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AEECB" w14:textId="77777777" w:rsidR="00C72307" w:rsidRPr="00C72307" w:rsidRDefault="00C72307" w:rsidP="00C72307">
      <w:pPr>
        <w:spacing w:after="0" w:line="264" w:lineRule="auto"/>
        <w:jc w:val="center"/>
        <w:rPr>
          <w:rFonts w:ascii="Book Antiqua" w:eastAsia="Gungsuh" w:hAnsi="Book Antiqua" w:cs="Arial"/>
          <w:b/>
          <w:bCs/>
          <w:spacing w:val="-4"/>
          <w:sz w:val="28"/>
          <w:szCs w:val="28"/>
          <w:lang w:eastAsia="ru-RU"/>
        </w:rPr>
      </w:pPr>
      <w:r w:rsidRPr="00C72307">
        <w:rPr>
          <w:rFonts w:ascii="Book Antiqua" w:eastAsia="Gungsuh" w:hAnsi="Book Antiqua" w:cs="Arial"/>
          <w:b/>
          <w:bCs/>
          <w:spacing w:val="-4"/>
          <w:sz w:val="28"/>
          <w:szCs w:val="28"/>
          <w:lang w:eastAsia="ru-RU"/>
        </w:rPr>
        <w:t>Львівський національний університет імені Івана Франка</w:t>
      </w:r>
    </w:p>
    <w:p w14:paraId="2B17AACE" w14:textId="77777777" w:rsidR="00C72307" w:rsidRPr="00C72307" w:rsidRDefault="00C72307" w:rsidP="00C72307">
      <w:pPr>
        <w:spacing w:after="0" w:line="264" w:lineRule="auto"/>
        <w:jc w:val="center"/>
        <w:rPr>
          <w:rFonts w:ascii="Book Antiqua" w:eastAsia="Gungsuh" w:hAnsi="Book Antiqua" w:cs="Arial"/>
          <w:sz w:val="21"/>
          <w:szCs w:val="21"/>
          <w:lang w:eastAsia="ru-RU"/>
        </w:rPr>
      </w:pPr>
    </w:p>
    <w:p w14:paraId="46005822" w14:textId="77777777" w:rsidR="00C72307" w:rsidRPr="00C72307" w:rsidRDefault="00C72307" w:rsidP="00C72307">
      <w:pPr>
        <w:spacing w:after="0" w:line="264" w:lineRule="auto"/>
        <w:jc w:val="center"/>
        <w:rPr>
          <w:rFonts w:ascii="Book Antiqua" w:eastAsia="Gungsuh" w:hAnsi="Book Antiqua" w:cs="Arial"/>
          <w:sz w:val="21"/>
          <w:szCs w:val="21"/>
          <w:lang w:eastAsia="ru-RU"/>
        </w:rPr>
      </w:pPr>
    </w:p>
    <w:p w14:paraId="1641EC24" w14:textId="77777777" w:rsidR="00C72307" w:rsidRPr="00C72307" w:rsidRDefault="00C72307" w:rsidP="00C72307">
      <w:pPr>
        <w:spacing w:after="0" w:line="264" w:lineRule="auto"/>
        <w:jc w:val="center"/>
        <w:rPr>
          <w:rFonts w:ascii="Book Antiqua" w:eastAsia="Gungsuh" w:hAnsi="Book Antiqua" w:cs="Arial"/>
          <w:sz w:val="21"/>
          <w:szCs w:val="21"/>
          <w:lang w:eastAsia="ru-RU"/>
        </w:rPr>
      </w:pPr>
    </w:p>
    <w:p w14:paraId="7A0CE81B" w14:textId="77777777" w:rsidR="00C72307" w:rsidRPr="00C72307" w:rsidRDefault="00C72307" w:rsidP="00C72307">
      <w:pPr>
        <w:spacing w:after="0" w:line="264" w:lineRule="auto"/>
        <w:jc w:val="center"/>
        <w:rPr>
          <w:rFonts w:ascii="Book Antiqua" w:eastAsia="Gungsuh" w:hAnsi="Book Antiqua" w:cs="Arial"/>
          <w:sz w:val="21"/>
          <w:szCs w:val="21"/>
          <w:lang w:eastAsia="ru-RU"/>
        </w:rPr>
      </w:pPr>
    </w:p>
    <w:p w14:paraId="5C315B81"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r w:rsidRPr="00C72307">
        <w:rPr>
          <w:rFonts w:ascii="Book Antiqua" w:eastAsia="Gungsuh" w:hAnsi="Book Antiqua" w:cs="Arial"/>
          <w:b/>
          <w:bCs/>
          <w:color w:val="000000"/>
          <w:sz w:val="32"/>
          <w:szCs w:val="32"/>
          <w:lang w:eastAsia="ru-RU"/>
        </w:rPr>
        <w:t>Ольга  ЩОДРА</w:t>
      </w:r>
    </w:p>
    <w:p w14:paraId="6C903BE7"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p>
    <w:p w14:paraId="7456F72A"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p>
    <w:p w14:paraId="4754F5FA"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p>
    <w:p w14:paraId="216D4B11" w14:textId="77777777" w:rsidR="00C72307" w:rsidRPr="00C72307" w:rsidRDefault="00C72307" w:rsidP="00C72307">
      <w:pPr>
        <w:spacing w:after="0" w:line="264" w:lineRule="auto"/>
        <w:jc w:val="center"/>
        <w:outlineLvl w:val="0"/>
        <w:rPr>
          <w:rFonts w:ascii="Times New Roman" w:eastAsia="Gungsuh" w:hAnsi="Times New Roman" w:cs="Times New Roman"/>
          <w:b/>
          <w:bCs/>
          <w:color w:val="000000"/>
          <w:sz w:val="40"/>
          <w:szCs w:val="40"/>
          <w:lang w:eastAsia="ru-RU"/>
        </w:rPr>
      </w:pPr>
      <w:proofErr w:type="spellStart"/>
      <w:r w:rsidRPr="00C72307">
        <w:rPr>
          <w:rFonts w:ascii="Times New Roman" w:eastAsia="Gungsuh" w:hAnsi="Times New Roman" w:cs="Times New Roman"/>
          <w:b/>
          <w:bCs/>
          <w:color w:val="000000"/>
          <w:sz w:val="40"/>
          <w:szCs w:val="40"/>
          <w:lang w:eastAsia="ru-RU"/>
        </w:rPr>
        <w:t>Слов</w:t>
      </w:r>
      <w:proofErr w:type="spellEnd"/>
      <w:r w:rsidRPr="00C72307">
        <w:rPr>
          <w:rFonts w:ascii="Times New Roman" w:eastAsia="Gungsuh" w:hAnsi="Times New Roman" w:cs="Times New Roman"/>
          <w:b/>
          <w:bCs/>
          <w:color w:val="000000"/>
          <w:sz w:val="40"/>
          <w:szCs w:val="40"/>
          <w:lang w:val="ru-RU" w:eastAsia="ru-RU"/>
        </w:rPr>
        <w:t>’</w:t>
      </w:r>
      <w:proofErr w:type="spellStart"/>
      <w:r w:rsidRPr="00C72307">
        <w:rPr>
          <w:rFonts w:ascii="Times New Roman" w:eastAsia="Gungsuh" w:hAnsi="Times New Roman" w:cs="Times New Roman"/>
          <w:b/>
          <w:bCs/>
          <w:color w:val="000000"/>
          <w:sz w:val="40"/>
          <w:szCs w:val="40"/>
          <w:lang w:eastAsia="ru-RU"/>
        </w:rPr>
        <w:t>яни</w:t>
      </w:r>
      <w:proofErr w:type="spellEnd"/>
      <w:r w:rsidRPr="00C72307">
        <w:rPr>
          <w:rFonts w:ascii="Times New Roman" w:eastAsia="Gungsuh" w:hAnsi="Times New Roman" w:cs="Times New Roman"/>
          <w:b/>
          <w:bCs/>
          <w:color w:val="000000"/>
          <w:sz w:val="40"/>
          <w:szCs w:val="40"/>
          <w:lang w:eastAsia="ru-RU"/>
        </w:rPr>
        <w:t xml:space="preserve"> і Русь </w:t>
      </w:r>
    </w:p>
    <w:p w14:paraId="78E59D72" w14:textId="77777777" w:rsidR="00C72307" w:rsidRPr="00C72307" w:rsidRDefault="00C72307" w:rsidP="00C72307">
      <w:pPr>
        <w:spacing w:after="0" w:line="264" w:lineRule="auto"/>
        <w:jc w:val="center"/>
        <w:outlineLvl w:val="0"/>
        <w:rPr>
          <w:rFonts w:ascii="Times New Roman" w:eastAsia="Gungsuh" w:hAnsi="Times New Roman" w:cs="Times New Roman"/>
          <w:b/>
          <w:bCs/>
          <w:color w:val="000000"/>
          <w:sz w:val="40"/>
          <w:szCs w:val="40"/>
          <w:lang w:val="ru-RU" w:eastAsia="ru-RU"/>
        </w:rPr>
      </w:pPr>
      <w:r w:rsidRPr="00C72307">
        <w:rPr>
          <w:rFonts w:ascii="Times New Roman" w:eastAsia="Gungsuh" w:hAnsi="Times New Roman" w:cs="Times New Roman"/>
          <w:b/>
          <w:bCs/>
          <w:color w:val="000000"/>
          <w:sz w:val="40"/>
          <w:szCs w:val="40"/>
          <w:lang w:eastAsia="ru-RU"/>
        </w:rPr>
        <w:t>в ранньому середньовіччі</w:t>
      </w:r>
    </w:p>
    <w:p w14:paraId="1BD60930" w14:textId="77777777" w:rsidR="00C72307" w:rsidRPr="00C72307" w:rsidRDefault="00C72307" w:rsidP="00C72307">
      <w:pPr>
        <w:spacing w:after="0" w:line="264" w:lineRule="auto"/>
        <w:jc w:val="center"/>
        <w:outlineLvl w:val="0"/>
        <w:rPr>
          <w:rFonts w:ascii="Book Antiqua" w:eastAsia="Gungsuh" w:hAnsi="Book Antiqua" w:cs="Arial"/>
          <w:b/>
          <w:bCs/>
          <w:color w:val="000000"/>
          <w:sz w:val="28"/>
          <w:szCs w:val="28"/>
          <w:lang w:eastAsia="ru-RU"/>
        </w:rPr>
      </w:pPr>
    </w:p>
    <w:p w14:paraId="7D2B4A21" w14:textId="77777777" w:rsidR="00C72307" w:rsidRPr="00C72307" w:rsidRDefault="00C72307" w:rsidP="00C72307">
      <w:pPr>
        <w:spacing w:after="0" w:line="264" w:lineRule="auto"/>
        <w:jc w:val="center"/>
        <w:outlineLvl w:val="0"/>
        <w:rPr>
          <w:rFonts w:ascii="Book Antiqua" w:eastAsia="Gungsuh" w:hAnsi="Book Antiqua" w:cs="Times New Roman"/>
          <w:b/>
          <w:bCs/>
          <w:i/>
          <w:color w:val="000000"/>
          <w:sz w:val="32"/>
          <w:szCs w:val="32"/>
          <w:lang w:eastAsia="ru-RU"/>
        </w:rPr>
      </w:pPr>
      <w:proofErr w:type="spellStart"/>
      <w:r w:rsidRPr="00C72307">
        <w:rPr>
          <w:rFonts w:ascii="Book Antiqua" w:eastAsia="Gungsuh" w:hAnsi="Book Antiqua" w:cs="Times New Roman"/>
          <w:b/>
          <w:bCs/>
          <w:i/>
          <w:color w:val="000000"/>
          <w:sz w:val="32"/>
          <w:szCs w:val="32"/>
          <w:lang w:val="ru-RU" w:eastAsia="ru-RU"/>
        </w:rPr>
        <w:t>Передумови</w:t>
      </w:r>
      <w:proofErr w:type="spellEnd"/>
      <w:r w:rsidRPr="00C72307">
        <w:rPr>
          <w:rFonts w:ascii="Book Antiqua" w:eastAsia="Gungsuh" w:hAnsi="Book Antiqua" w:cs="Times New Roman"/>
          <w:b/>
          <w:bCs/>
          <w:i/>
          <w:color w:val="000000"/>
          <w:sz w:val="32"/>
          <w:szCs w:val="32"/>
          <w:lang w:val="ru-RU" w:eastAsia="ru-RU"/>
        </w:rPr>
        <w:t xml:space="preserve"> і початки </w:t>
      </w:r>
      <w:proofErr w:type="spellStart"/>
      <w:r w:rsidRPr="00C72307">
        <w:rPr>
          <w:rFonts w:ascii="Book Antiqua" w:eastAsia="Gungsuh" w:hAnsi="Book Antiqua" w:cs="Times New Roman"/>
          <w:b/>
          <w:bCs/>
          <w:i/>
          <w:color w:val="000000"/>
          <w:sz w:val="32"/>
          <w:szCs w:val="32"/>
          <w:lang w:val="ru-RU" w:eastAsia="ru-RU"/>
        </w:rPr>
        <w:t>формування</w:t>
      </w:r>
      <w:proofErr w:type="spellEnd"/>
      <w:r w:rsidRPr="00C72307">
        <w:rPr>
          <w:rFonts w:ascii="Book Antiqua" w:eastAsia="Gungsuh" w:hAnsi="Book Antiqua" w:cs="Times New Roman"/>
          <w:b/>
          <w:bCs/>
          <w:i/>
          <w:color w:val="000000"/>
          <w:sz w:val="32"/>
          <w:szCs w:val="32"/>
          <w:lang w:val="ru-RU" w:eastAsia="ru-RU"/>
        </w:rPr>
        <w:t xml:space="preserve"> </w:t>
      </w:r>
      <w:proofErr w:type="spellStart"/>
      <w:r w:rsidRPr="00C72307">
        <w:rPr>
          <w:rFonts w:ascii="Book Antiqua" w:eastAsia="Gungsuh" w:hAnsi="Book Antiqua" w:cs="Times New Roman"/>
          <w:b/>
          <w:bCs/>
          <w:i/>
          <w:color w:val="000000"/>
          <w:sz w:val="32"/>
          <w:szCs w:val="32"/>
          <w:lang w:val="ru-RU" w:eastAsia="ru-RU"/>
        </w:rPr>
        <w:t>імперії</w:t>
      </w:r>
      <w:proofErr w:type="spellEnd"/>
      <w:r w:rsidRPr="00C72307">
        <w:rPr>
          <w:rFonts w:ascii="Book Antiqua" w:eastAsia="Gungsuh" w:hAnsi="Book Antiqua" w:cs="Times New Roman"/>
          <w:b/>
          <w:bCs/>
          <w:i/>
          <w:color w:val="000000"/>
          <w:sz w:val="32"/>
          <w:szCs w:val="32"/>
          <w:lang w:val="ru-RU" w:eastAsia="ru-RU"/>
        </w:rPr>
        <w:t xml:space="preserve"> </w:t>
      </w:r>
      <w:proofErr w:type="spellStart"/>
      <w:r w:rsidRPr="00C72307">
        <w:rPr>
          <w:rFonts w:ascii="Book Antiqua" w:eastAsia="Gungsuh" w:hAnsi="Book Antiqua" w:cs="Times New Roman"/>
          <w:b/>
          <w:bCs/>
          <w:i/>
          <w:color w:val="000000"/>
          <w:sz w:val="32"/>
          <w:szCs w:val="32"/>
          <w:lang w:val="ru-RU" w:eastAsia="ru-RU"/>
        </w:rPr>
        <w:t>русів</w:t>
      </w:r>
      <w:proofErr w:type="spellEnd"/>
    </w:p>
    <w:p w14:paraId="00C7D013"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p>
    <w:p w14:paraId="0C861497"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p>
    <w:p w14:paraId="0ED0945D"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p>
    <w:p w14:paraId="72D878E7"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p>
    <w:p w14:paraId="75A3388D"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p>
    <w:p w14:paraId="11BD80C5" w14:textId="77777777" w:rsidR="00C72307" w:rsidRPr="00C72307" w:rsidRDefault="00C72307" w:rsidP="00C72307">
      <w:pPr>
        <w:spacing w:after="0" w:line="264" w:lineRule="auto"/>
        <w:jc w:val="center"/>
        <w:outlineLvl w:val="0"/>
        <w:rPr>
          <w:rFonts w:ascii="Book Antiqua" w:eastAsia="Gungsuh" w:hAnsi="Book Antiqua" w:cs="Arial"/>
          <w:b/>
          <w:bCs/>
          <w:color w:val="000000"/>
          <w:sz w:val="32"/>
          <w:szCs w:val="32"/>
          <w:lang w:eastAsia="ru-RU"/>
        </w:rPr>
      </w:pPr>
    </w:p>
    <w:p w14:paraId="2E01CFAC" w14:textId="77777777" w:rsidR="00C72307" w:rsidRPr="00C72307" w:rsidRDefault="00C72307" w:rsidP="00C72307">
      <w:pPr>
        <w:spacing w:after="0" w:line="264" w:lineRule="auto"/>
        <w:jc w:val="center"/>
        <w:outlineLvl w:val="0"/>
        <w:rPr>
          <w:rFonts w:ascii="Book Antiqua" w:eastAsia="Gungsuh" w:hAnsi="Book Antiqua" w:cs="Arial"/>
          <w:b/>
          <w:bCs/>
          <w:color w:val="000000"/>
          <w:sz w:val="24"/>
          <w:szCs w:val="24"/>
          <w:lang w:eastAsia="ru-RU"/>
        </w:rPr>
      </w:pPr>
      <w:r w:rsidRPr="00C72307">
        <w:rPr>
          <w:rFonts w:ascii="Book Antiqua" w:eastAsia="Gungsuh" w:hAnsi="Book Antiqua" w:cs="Arial"/>
          <w:b/>
          <w:bCs/>
          <w:color w:val="000000"/>
          <w:sz w:val="24"/>
          <w:szCs w:val="24"/>
          <w:lang w:eastAsia="ru-RU"/>
        </w:rPr>
        <w:t>Львів</w:t>
      </w:r>
    </w:p>
    <w:p w14:paraId="1688C59D" w14:textId="77777777" w:rsidR="00C72307" w:rsidRPr="00C72307" w:rsidRDefault="00C72307" w:rsidP="00C72307">
      <w:pPr>
        <w:spacing w:after="0" w:line="264" w:lineRule="auto"/>
        <w:jc w:val="center"/>
        <w:outlineLvl w:val="0"/>
        <w:rPr>
          <w:rFonts w:ascii="Book Antiqua" w:eastAsia="Gungsuh" w:hAnsi="Book Antiqua" w:cs="Arial"/>
          <w:b/>
          <w:bCs/>
          <w:color w:val="000000"/>
          <w:sz w:val="24"/>
          <w:szCs w:val="24"/>
          <w:lang w:eastAsia="ru-RU"/>
        </w:rPr>
      </w:pPr>
      <w:r w:rsidRPr="00C72307">
        <w:rPr>
          <w:rFonts w:ascii="Book Antiqua" w:eastAsia="Gungsuh" w:hAnsi="Book Antiqua" w:cs="Arial"/>
          <w:b/>
          <w:bCs/>
          <w:color w:val="000000"/>
          <w:sz w:val="24"/>
          <w:szCs w:val="24"/>
          <w:lang w:eastAsia="ru-RU"/>
        </w:rPr>
        <w:t>2021</w:t>
      </w:r>
    </w:p>
    <w:p w14:paraId="1811E07E" w14:textId="77777777" w:rsidR="00C72307" w:rsidRPr="00C72307" w:rsidRDefault="00C72307" w:rsidP="00C72307">
      <w:pPr>
        <w:spacing w:after="0" w:line="264" w:lineRule="auto"/>
        <w:outlineLvl w:val="0"/>
        <w:rPr>
          <w:rFonts w:ascii="Times New Roman" w:eastAsia="Times New Roman" w:hAnsi="Times New Roman" w:cs="Times New Roman"/>
          <w:b/>
          <w:bCs/>
          <w:color w:val="000000"/>
          <w:sz w:val="20"/>
          <w:szCs w:val="20"/>
          <w:lang w:eastAsia="ru-RU"/>
        </w:rPr>
      </w:pPr>
      <w:r w:rsidRPr="00C72307">
        <w:rPr>
          <w:rFonts w:ascii="Times New Roman" w:eastAsia="Times New Roman" w:hAnsi="Times New Roman" w:cs="Times New Roman"/>
          <w:b/>
          <w:bCs/>
          <w:color w:val="000000"/>
          <w:sz w:val="20"/>
          <w:szCs w:val="20"/>
          <w:lang w:eastAsia="ru-RU"/>
        </w:rPr>
        <w:t>УДК 949=16:477-25)“653”</w:t>
      </w:r>
    </w:p>
    <w:p w14:paraId="00DE0E0E" w14:textId="77777777" w:rsidR="00C72307" w:rsidRPr="00C72307" w:rsidRDefault="00C72307" w:rsidP="00C72307">
      <w:pPr>
        <w:spacing w:after="0" w:line="264" w:lineRule="auto"/>
        <w:outlineLvl w:val="0"/>
        <w:rPr>
          <w:rFonts w:ascii="Times New Roman" w:eastAsia="Times New Roman" w:hAnsi="Times New Roman" w:cs="Times New Roman"/>
          <w:b/>
          <w:bCs/>
          <w:color w:val="000000"/>
          <w:spacing w:val="-4"/>
          <w:sz w:val="16"/>
          <w:szCs w:val="16"/>
          <w:lang w:eastAsia="ru-RU"/>
        </w:rPr>
      </w:pPr>
    </w:p>
    <w:p w14:paraId="61CDDF1D" w14:textId="77777777" w:rsidR="00C72307" w:rsidRPr="00C72307" w:rsidRDefault="00C72307" w:rsidP="00C72307">
      <w:pPr>
        <w:spacing w:after="0" w:line="264" w:lineRule="auto"/>
        <w:ind w:firstLine="540"/>
        <w:jc w:val="both"/>
        <w:outlineLvl w:val="0"/>
        <w:rPr>
          <w:rFonts w:ascii="Times New Roman" w:eastAsia="Times New Roman" w:hAnsi="Times New Roman" w:cs="Times New Roman"/>
          <w:b/>
          <w:bCs/>
          <w:color w:val="000000"/>
          <w:spacing w:val="-4"/>
          <w:sz w:val="21"/>
          <w:szCs w:val="21"/>
          <w:lang w:eastAsia="ru-RU"/>
        </w:rPr>
      </w:pPr>
      <w:proofErr w:type="spellStart"/>
      <w:r w:rsidRPr="00C72307">
        <w:rPr>
          <w:rFonts w:ascii="Times New Roman" w:eastAsia="Times New Roman" w:hAnsi="Times New Roman" w:cs="Times New Roman"/>
          <w:b/>
          <w:bCs/>
          <w:color w:val="000000"/>
          <w:spacing w:val="-4"/>
          <w:sz w:val="21"/>
          <w:szCs w:val="21"/>
          <w:lang w:eastAsia="ru-RU"/>
        </w:rPr>
        <w:t>Щодра</w:t>
      </w:r>
      <w:proofErr w:type="spellEnd"/>
      <w:r w:rsidRPr="00C72307">
        <w:rPr>
          <w:rFonts w:ascii="Times New Roman" w:eastAsia="Times New Roman" w:hAnsi="Times New Roman" w:cs="Times New Roman"/>
          <w:b/>
          <w:bCs/>
          <w:color w:val="000000"/>
          <w:spacing w:val="-4"/>
          <w:sz w:val="21"/>
          <w:szCs w:val="21"/>
          <w:lang w:eastAsia="ru-RU"/>
        </w:rPr>
        <w:t xml:space="preserve"> О. </w:t>
      </w:r>
    </w:p>
    <w:p w14:paraId="31F545F0" w14:textId="77777777" w:rsidR="00C72307" w:rsidRPr="00C72307" w:rsidRDefault="00C72307" w:rsidP="00C72307">
      <w:pPr>
        <w:spacing w:after="0" w:line="264" w:lineRule="auto"/>
        <w:ind w:firstLine="540"/>
        <w:jc w:val="both"/>
        <w:outlineLvl w:val="0"/>
        <w:rPr>
          <w:rFonts w:ascii="Times New Roman" w:eastAsia="Times New Roman" w:hAnsi="Times New Roman" w:cs="Times New Roman"/>
          <w:bCs/>
          <w:color w:val="000000"/>
          <w:sz w:val="18"/>
          <w:szCs w:val="18"/>
          <w:lang w:eastAsia="ru-RU"/>
        </w:rPr>
      </w:pPr>
      <w:r w:rsidRPr="00C72307">
        <w:rPr>
          <w:rFonts w:ascii="Times New Roman" w:eastAsia="Times New Roman" w:hAnsi="Times New Roman" w:cs="Times New Roman"/>
          <w:bCs/>
          <w:color w:val="000000"/>
          <w:spacing w:val="-6"/>
          <w:sz w:val="18"/>
          <w:szCs w:val="18"/>
          <w:lang w:eastAsia="ru-RU"/>
        </w:rPr>
        <w:t>Монографія є спробою дослідити основні чинники політичного розвитку</w:t>
      </w:r>
      <w:r w:rsidRPr="00C72307">
        <w:rPr>
          <w:rFonts w:ascii="Times New Roman" w:eastAsia="Times New Roman" w:hAnsi="Times New Roman" w:cs="Times New Roman"/>
          <w:bCs/>
          <w:color w:val="000000"/>
          <w:sz w:val="18"/>
          <w:szCs w:val="18"/>
          <w:lang w:eastAsia="ru-RU"/>
        </w:rPr>
        <w:t xml:space="preserve"> слов’ян у ранньому </w:t>
      </w:r>
      <w:r w:rsidRPr="00C72307">
        <w:rPr>
          <w:rFonts w:ascii="Times New Roman" w:eastAsia="Times New Roman" w:hAnsi="Times New Roman" w:cs="Times New Roman"/>
          <w:bCs/>
          <w:color w:val="000000"/>
          <w:spacing w:val="-4"/>
          <w:sz w:val="18"/>
          <w:szCs w:val="18"/>
          <w:lang w:eastAsia="ru-RU"/>
        </w:rPr>
        <w:t xml:space="preserve">середньовіччі, передумови і початки формування </w:t>
      </w:r>
      <w:r w:rsidRPr="00C72307">
        <w:rPr>
          <w:rFonts w:ascii="Times New Roman" w:eastAsia="Times New Roman" w:hAnsi="Times New Roman" w:cs="Times New Roman"/>
          <w:bCs/>
          <w:color w:val="000000"/>
          <w:spacing w:val="-8"/>
          <w:sz w:val="18"/>
          <w:szCs w:val="18"/>
          <w:lang w:eastAsia="ru-RU"/>
        </w:rPr>
        <w:t xml:space="preserve">Руської </w:t>
      </w:r>
      <w:r w:rsidRPr="00C72307">
        <w:rPr>
          <w:rFonts w:ascii="Times New Roman" w:eastAsia="Times New Roman" w:hAnsi="Times New Roman" w:cs="Times New Roman"/>
          <w:bCs/>
          <w:color w:val="000000"/>
          <w:spacing w:val="-2"/>
          <w:sz w:val="18"/>
          <w:szCs w:val="18"/>
          <w:lang w:eastAsia="ru-RU"/>
        </w:rPr>
        <w:t xml:space="preserve">держави. Особлива увага приділяється участі </w:t>
      </w:r>
      <w:proofErr w:type="spellStart"/>
      <w:r w:rsidRPr="00C72307">
        <w:rPr>
          <w:rFonts w:ascii="Times New Roman" w:eastAsia="Times New Roman" w:hAnsi="Times New Roman" w:cs="Times New Roman"/>
          <w:bCs/>
          <w:color w:val="000000"/>
          <w:spacing w:val="-2"/>
          <w:sz w:val="18"/>
          <w:szCs w:val="18"/>
          <w:lang w:eastAsia="ru-RU"/>
        </w:rPr>
        <w:t>слов</w:t>
      </w:r>
      <w:proofErr w:type="spellEnd"/>
      <w:r w:rsidRPr="00C72307">
        <w:rPr>
          <w:rFonts w:ascii="Times New Roman" w:eastAsia="Times New Roman" w:hAnsi="Times New Roman" w:cs="Times New Roman"/>
          <w:bCs/>
          <w:color w:val="000000"/>
          <w:spacing w:val="-2"/>
          <w:sz w:val="18"/>
          <w:szCs w:val="18"/>
          <w:lang w:val="ru-RU" w:eastAsia="ru-RU"/>
        </w:rPr>
        <w:t>’</w:t>
      </w:r>
      <w:proofErr w:type="spellStart"/>
      <w:r w:rsidRPr="00C72307">
        <w:rPr>
          <w:rFonts w:ascii="Times New Roman" w:eastAsia="Times New Roman" w:hAnsi="Times New Roman" w:cs="Times New Roman"/>
          <w:bCs/>
          <w:color w:val="000000"/>
          <w:spacing w:val="-2"/>
          <w:sz w:val="18"/>
          <w:szCs w:val="18"/>
          <w:lang w:eastAsia="ru-RU"/>
        </w:rPr>
        <w:t>ян</w:t>
      </w:r>
      <w:proofErr w:type="spellEnd"/>
      <w:r w:rsidRPr="00C72307">
        <w:rPr>
          <w:rFonts w:ascii="Times New Roman" w:eastAsia="Times New Roman" w:hAnsi="Times New Roman" w:cs="Times New Roman"/>
          <w:bCs/>
          <w:color w:val="000000"/>
          <w:spacing w:val="-2"/>
          <w:sz w:val="18"/>
          <w:szCs w:val="18"/>
          <w:lang w:eastAsia="ru-RU"/>
        </w:rPr>
        <w:t xml:space="preserve"> і </w:t>
      </w:r>
      <w:proofErr w:type="spellStart"/>
      <w:r w:rsidRPr="00C72307">
        <w:rPr>
          <w:rFonts w:ascii="Times New Roman" w:eastAsia="Times New Roman" w:hAnsi="Times New Roman" w:cs="Times New Roman"/>
          <w:bCs/>
          <w:color w:val="000000"/>
          <w:spacing w:val="-2"/>
          <w:sz w:val="18"/>
          <w:szCs w:val="18"/>
          <w:lang w:eastAsia="ru-RU"/>
        </w:rPr>
        <w:t>русів</w:t>
      </w:r>
      <w:proofErr w:type="spellEnd"/>
      <w:r w:rsidRPr="00C72307">
        <w:rPr>
          <w:rFonts w:ascii="Times New Roman" w:eastAsia="Times New Roman" w:hAnsi="Times New Roman" w:cs="Times New Roman"/>
          <w:bCs/>
          <w:color w:val="000000"/>
          <w:spacing w:val="-2"/>
          <w:sz w:val="18"/>
          <w:szCs w:val="18"/>
          <w:lang w:eastAsia="ru-RU"/>
        </w:rPr>
        <w:t xml:space="preserve"> у європейській</w:t>
      </w:r>
      <w:r w:rsidRPr="00C72307">
        <w:rPr>
          <w:rFonts w:ascii="Times New Roman" w:eastAsia="Times New Roman" w:hAnsi="Times New Roman" w:cs="Times New Roman"/>
          <w:bCs/>
          <w:color w:val="000000"/>
          <w:spacing w:val="2"/>
          <w:sz w:val="18"/>
          <w:szCs w:val="18"/>
          <w:lang w:eastAsia="ru-RU"/>
        </w:rPr>
        <w:t xml:space="preserve"> і трансконтинентальній</w:t>
      </w:r>
      <w:r w:rsidRPr="00C72307">
        <w:rPr>
          <w:rFonts w:ascii="Times New Roman" w:eastAsia="Times New Roman" w:hAnsi="Times New Roman" w:cs="Times New Roman"/>
          <w:bCs/>
          <w:color w:val="000000"/>
          <w:sz w:val="18"/>
          <w:szCs w:val="18"/>
          <w:lang w:eastAsia="ru-RU"/>
        </w:rPr>
        <w:t xml:space="preserve"> торгівлі, їхнім контактам</w:t>
      </w:r>
      <w:r w:rsidRPr="00C72307">
        <w:rPr>
          <w:rFonts w:ascii="Times New Roman" w:eastAsia="Times New Roman" w:hAnsi="Times New Roman" w:cs="Times New Roman"/>
          <w:bCs/>
          <w:color w:val="000000"/>
          <w:sz w:val="18"/>
          <w:szCs w:val="18"/>
          <w:lang w:val="ru-RU" w:eastAsia="ru-RU"/>
        </w:rPr>
        <w:t xml:space="preserve"> з </w:t>
      </w:r>
      <w:proofErr w:type="spellStart"/>
      <w:r w:rsidRPr="00C72307">
        <w:rPr>
          <w:rFonts w:ascii="Times New Roman" w:eastAsia="Times New Roman" w:hAnsi="Times New Roman" w:cs="Times New Roman"/>
          <w:bCs/>
          <w:color w:val="000000"/>
          <w:sz w:val="18"/>
          <w:szCs w:val="18"/>
          <w:lang w:val="ru-RU" w:eastAsia="ru-RU"/>
        </w:rPr>
        <w:t>сусідніми</w:t>
      </w:r>
      <w:proofErr w:type="spellEnd"/>
      <w:r w:rsidRPr="00C72307">
        <w:rPr>
          <w:rFonts w:ascii="Times New Roman" w:eastAsia="Times New Roman" w:hAnsi="Times New Roman" w:cs="Times New Roman"/>
          <w:bCs/>
          <w:color w:val="000000"/>
          <w:sz w:val="18"/>
          <w:szCs w:val="18"/>
          <w:lang w:val="ru-RU" w:eastAsia="ru-RU"/>
        </w:rPr>
        <w:t xml:space="preserve">, </w:t>
      </w:r>
      <w:proofErr w:type="spellStart"/>
      <w:r w:rsidRPr="00C72307">
        <w:rPr>
          <w:rFonts w:ascii="Times New Roman" w:eastAsia="Times New Roman" w:hAnsi="Times New Roman" w:cs="Times New Roman"/>
          <w:bCs/>
          <w:color w:val="000000"/>
          <w:spacing w:val="-4"/>
          <w:sz w:val="18"/>
          <w:szCs w:val="18"/>
          <w:lang w:val="ru-RU" w:eastAsia="ru-RU"/>
        </w:rPr>
        <w:t>зокрема</w:t>
      </w:r>
      <w:proofErr w:type="spellEnd"/>
      <w:r w:rsidRPr="00C72307">
        <w:rPr>
          <w:rFonts w:ascii="Times New Roman" w:eastAsia="Times New Roman" w:hAnsi="Times New Roman" w:cs="Times New Roman"/>
          <w:bCs/>
          <w:color w:val="000000"/>
          <w:spacing w:val="-4"/>
          <w:sz w:val="18"/>
          <w:szCs w:val="18"/>
          <w:lang w:val="ru-RU" w:eastAsia="ru-RU"/>
        </w:rPr>
        <w:t>,</w:t>
      </w:r>
      <w:r w:rsidRPr="00C72307">
        <w:rPr>
          <w:rFonts w:ascii="Times New Roman" w:eastAsia="Times New Roman" w:hAnsi="Times New Roman" w:cs="Times New Roman"/>
          <w:bCs/>
          <w:color w:val="000000"/>
          <w:spacing w:val="-4"/>
          <w:sz w:val="18"/>
          <w:szCs w:val="18"/>
          <w:lang w:eastAsia="ru-RU"/>
        </w:rPr>
        <w:t xml:space="preserve"> скан</w:t>
      </w:r>
      <w:r w:rsidRPr="00C72307">
        <w:rPr>
          <w:rFonts w:ascii="Times New Roman" w:eastAsia="Times New Roman" w:hAnsi="Times New Roman" w:cs="Times New Roman"/>
          <w:bCs/>
          <w:color w:val="000000"/>
          <w:spacing w:val="-6"/>
          <w:sz w:val="18"/>
          <w:szCs w:val="18"/>
          <w:lang w:eastAsia="ru-RU"/>
        </w:rPr>
        <w:t>динавськими народами. Наведена інформація писемних та археологічних джерел</w:t>
      </w:r>
      <w:r w:rsidRPr="00C72307">
        <w:rPr>
          <w:rFonts w:ascii="Times New Roman" w:eastAsia="Times New Roman" w:hAnsi="Times New Roman" w:cs="Times New Roman"/>
          <w:bCs/>
          <w:color w:val="000000"/>
          <w:spacing w:val="-4"/>
          <w:sz w:val="18"/>
          <w:szCs w:val="18"/>
          <w:lang w:eastAsia="ru-RU"/>
        </w:rPr>
        <w:t xml:space="preserve"> спростовує </w:t>
      </w:r>
      <w:r w:rsidRPr="00C72307">
        <w:rPr>
          <w:rFonts w:ascii="Times New Roman" w:eastAsia="Times New Roman" w:hAnsi="Times New Roman" w:cs="Times New Roman"/>
          <w:bCs/>
          <w:color w:val="000000"/>
          <w:spacing w:val="-6"/>
          <w:sz w:val="18"/>
          <w:szCs w:val="18"/>
          <w:lang w:eastAsia="ru-RU"/>
        </w:rPr>
        <w:t>усталену в історіографії думку про скандинавів як організа</w:t>
      </w:r>
      <w:r w:rsidRPr="00C72307">
        <w:rPr>
          <w:rFonts w:ascii="Times New Roman" w:eastAsia="Times New Roman" w:hAnsi="Times New Roman" w:cs="Times New Roman"/>
          <w:bCs/>
          <w:color w:val="000000"/>
          <w:spacing w:val="-2"/>
          <w:sz w:val="18"/>
          <w:szCs w:val="18"/>
          <w:lang w:eastAsia="ru-RU"/>
        </w:rPr>
        <w:t xml:space="preserve">торів </w:t>
      </w:r>
      <w:r w:rsidRPr="00C72307">
        <w:rPr>
          <w:rFonts w:ascii="Times New Roman" w:eastAsia="Times New Roman" w:hAnsi="Times New Roman" w:cs="Times New Roman"/>
          <w:bCs/>
          <w:color w:val="000000"/>
          <w:spacing w:val="-2"/>
          <w:sz w:val="18"/>
          <w:szCs w:val="18"/>
          <w:lang w:eastAsia="ru-RU"/>
        </w:rPr>
        <w:br/>
      </w:r>
      <w:r w:rsidRPr="00C72307">
        <w:rPr>
          <w:rFonts w:ascii="Times New Roman" w:eastAsia="Times New Roman" w:hAnsi="Times New Roman" w:cs="Times New Roman"/>
          <w:bCs/>
          <w:color w:val="000000"/>
          <w:spacing w:val="-4"/>
          <w:sz w:val="18"/>
          <w:szCs w:val="18"/>
          <w:lang w:eastAsia="ru-RU"/>
        </w:rPr>
        <w:t>ранньосередньовічної європейсько-арабської торгівлі і головний чинник фор</w:t>
      </w:r>
      <w:r w:rsidRPr="00C72307">
        <w:rPr>
          <w:rFonts w:ascii="Times New Roman" w:eastAsia="Times New Roman" w:hAnsi="Times New Roman" w:cs="Times New Roman"/>
          <w:bCs/>
          <w:color w:val="000000"/>
          <w:spacing w:val="-6"/>
          <w:sz w:val="18"/>
          <w:szCs w:val="18"/>
          <w:lang w:eastAsia="ru-RU"/>
        </w:rPr>
        <w:t>мування ранніх слов’янських держав. Вона свідчить, що контрагентами арабсь</w:t>
      </w:r>
      <w:r w:rsidRPr="00C72307">
        <w:rPr>
          <w:rFonts w:ascii="Times New Roman" w:eastAsia="Times New Roman" w:hAnsi="Times New Roman" w:cs="Times New Roman"/>
          <w:bCs/>
          <w:color w:val="000000"/>
          <w:spacing w:val="-2"/>
          <w:sz w:val="18"/>
          <w:szCs w:val="18"/>
          <w:lang w:eastAsia="ru-RU"/>
        </w:rPr>
        <w:t xml:space="preserve">кої торгівлі в Європі були </w:t>
      </w:r>
      <w:proofErr w:type="spellStart"/>
      <w:r w:rsidRPr="00C72307">
        <w:rPr>
          <w:rFonts w:ascii="Times New Roman" w:eastAsia="Times New Roman" w:hAnsi="Times New Roman" w:cs="Times New Roman"/>
          <w:bCs/>
          <w:color w:val="000000"/>
          <w:spacing w:val="-2"/>
          <w:sz w:val="18"/>
          <w:szCs w:val="18"/>
          <w:lang w:eastAsia="ru-RU"/>
        </w:rPr>
        <w:t>слов</w:t>
      </w:r>
      <w:proofErr w:type="spellEnd"/>
      <w:r w:rsidRPr="00C72307">
        <w:rPr>
          <w:rFonts w:ascii="Times New Roman" w:eastAsia="Times New Roman" w:hAnsi="Times New Roman" w:cs="Times New Roman"/>
          <w:bCs/>
          <w:color w:val="000000"/>
          <w:spacing w:val="-2"/>
          <w:sz w:val="18"/>
          <w:szCs w:val="18"/>
          <w:lang w:val="ru-RU" w:eastAsia="ru-RU"/>
        </w:rPr>
        <w:t>’</w:t>
      </w:r>
      <w:proofErr w:type="spellStart"/>
      <w:r w:rsidRPr="00C72307">
        <w:rPr>
          <w:rFonts w:ascii="Times New Roman" w:eastAsia="Times New Roman" w:hAnsi="Times New Roman" w:cs="Times New Roman"/>
          <w:bCs/>
          <w:color w:val="000000"/>
          <w:spacing w:val="-2"/>
          <w:sz w:val="18"/>
          <w:szCs w:val="18"/>
          <w:lang w:eastAsia="ru-RU"/>
        </w:rPr>
        <w:t>яни</w:t>
      </w:r>
      <w:proofErr w:type="spellEnd"/>
      <w:r w:rsidRPr="00C72307">
        <w:rPr>
          <w:rFonts w:ascii="Times New Roman" w:eastAsia="Times New Roman" w:hAnsi="Times New Roman" w:cs="Times New Roman"/>
          <w:bCs/>
          <w:color w:val="000000"/>
          <w:spacing w:val="-2"/>
          <w:sz w:val="18"/>
          <w:szCs w:val="18"/>
          <w:lang w:eastAsia="ru-RU"/>
        </w:rPr>
        <w:t>, а найбільшу активність в торговельній справі</w:t>
      </w:r>
      <w:r w:rsidRPr="00C72307">
        <w:rPr>
          <w:rFonts w:ascii="Times New Roman" w:eastAsia="Times New Roman" w:hAnsi="Times New Roman" w:cs="Times New Roman"/>
          <w:bCs/>
          <w:color w:val="000000"/>
          <w:spacing w:val="-4"/>
          <w:sz w:val="18"/>
          <w:szCs w:val="18"/>
          <w:lang w:eastAsia="ru-RU"/>
        </w:rPr>
        <w:t xml:space="preserve"> проявляло </w:t>
      </w:r>
      <w:proofErr w:type="spellStart"/>
      <w:r w:rsidRPr="00C72307">
        <w:rPr>
          <w:rFonts w:ascii="Times New Roman" w:eastAsia="Times New Roman" w:hAnsi="Times New Roman" w:cs="Times New Roman"/>
          <w:bCs/>
          <w:color w:val="000000"/>
          <w:spacing w:val="-4"/>
          <w:sz w:val="18"/>
          <w:szCs w:val="18"/>
          <w:lang w:eastAsia="ru-RU"/>
        </w:rPr>
        <w:t>слов</w:t>
      </w:r>
      <w:proofErr w:type="spellEnd"/>
      <w:r w:rsidRPr="00C72307">
        <w:rPr>
          <w:rFonts w:ascii="Times New Roman" w:eastAsia="Times New Roman" w:hAnsi="Times New Roman" w:cs="Times New Roman"/>
          <w:bCs/>
          <w:color w:val="000000"/>
          <w:spacing w:val="-4"/>
          <w:sz w:val="18"/>
          <w:szCs w:val="18"/>
          <w:lang w:val="ru-RU" w:eastAsia="ru-RU"/>
        </w:rPr>
        <w:t>’</w:t>
      </w:r>
      <w:proofErr w:type="spellStart"/>
      <w:r w:rsidRPr="00C72307">
        <w:rPr>
          <w:rFonts w:ascii="Times New Roman" w:eastAsia="Times New Roman" w:hAnsi="Times New Roman" w:cs="Times New Roman"/>
          <w:bCs/>
          <w:color w:val="000000"/>
          <w:spacing w:val="-4"/>
          <w:sz w:val="18"/>
          <w:szCs w:val="18"/>
          <w:lang w:eastAsia="ru-RU"/>
        </w:rPr>
        <w:t>янське</w:t>
      </w:r>
      <w:proofErr w:type="spellEnd"/>
      <w:r w:rsidRPr="00C72307">
        <w:rPr>
          <w:rFonts w:ascii="Times New Roman" w:eastAsia="Times New Roman" w:hAnsi="Times New Roman" w:cs="Times New Roman"/>
          <w:bCs/>
          <w:color w:val="000000"/>
          <w:spacing w:val="-4"/>
          <w:sz w:val="18"/>
          <w:szCs w:val="18"/>
          <w:lang w:eastAsia="ru-RU"/>
        </w:rPr>
        <w:t xml:space="preserve"> плем’я </w:t>
      </w:r>
      <w:proofErr w:type="spellStart"/>
      <w:r w:rsidRPr="00C72307">
        <w:rPr>
          <w:rFonts w:ascii="Times New Roman" w:eastAsia="Times New Roman" w:hAnsi="Times New Roman" w:cs="Times New Roman"/>
          <w:bCs/>
          <w:color w:val="000000"/>
          <w:spacing w:val="-4"/>
          <w:sz w:val="18"/>
          <w:szCs w:val="18"/>
          <w:lang w:eastAsia="ru-RU"/>
        </w:rPr>
        <w:t>русів</w:t>
      </w:r>
      <w:proofErr w:type="spellEnd"/>
      <w:r w:rsidRPr="00C72307">
        <w:rPr>
          <w:rFonts w:ascii="Times New Roman" w:eastAsia="Times New Roman" w:hAnsi="Times New Roman" w:cs="Times New Roman"/>
          <w:bCs/>
          <w:color w:val="000000"/>
          <w:spacing w:val="-4"/>
          <w:sz w:val="18"/>
          <w:szCs w:val="18"/>
          <w:lang w:eastAsia="ru-RU"/>
        </w:rPr>
        <w:t>. Саме контроль над торговельними магістралями і провідна роль у міжнародній</w:t>
      </w:r>
      <w:r w:rsidRPr="00C72307">
        <w:rPr>
          <w:rFonts w:ascii="Times New Roman" w:eastAsia="Times New Roman" w:hAnsi="Times New Roman" w:cs="Times New Roman"/>
          <w:bCs/>
          <w:color w:val="000000"/>
          <w:sz w:val="18"/>
          <w:szCs w:val="18"/>
          <w:lang w:eastAsia="ru-RU"/>
        </w:rPr>
        <w:t xml:space="preserve"> торгівлі обумовили економічне </w:t>
      </w:r>
      <w:r w:rsidRPr="00C72307">
        <w:rPr>
          <w:rFonts w:ascii="Times New Roman" w:eastAsia="Times New Roman" w:hAnsi="Times New Roman" w:cs="Times New Roman"/>
          <w:bCs/>
          <w:color w:val="000000"/>
          <w:spacing w:val="-4"/>
          <w:sz w:val="18"/>
          <w:szCs w:val="18"/>
          <w:lang w:eastAsia="ru-RU"/>
        </w:rPr>
        <w:t>піднесення та політичну консолідацію слов’ян Балтійського Помор’я, формування ранніх слов’янських держав у Подунав’ї та утворення Руської імперії –</w:t>
      </w:r>
      <w:r w:rsidRPr="00C72307">
        <w:rPr>
          <w:rFonts w:ascii="Times New Roman" w:eastAsia="Times New Roman" w:hAnsi="Times New Roman" w:cs="Times New Roman"/>
          <w:bCs/>
          <w:color w:val="000000"/>
          <w:sz w:val="18"/>
          <w:szCs w:val="18"/>
          <w:lang w:eastAsia="ru-RU"/>
        </w:rPr>
        <w:t xml:space="preserve"> територіально найбільшої держави середньовічної Європи.</w:t>
      </w:r>
    </w:p>
    <w:p w14:paraId="2988C46E" w14:textId="77777777" w:rsidR="00C72307" w:rsidRPr="00C72307" w:rsidRDefault="00C72307" w:rsidP="00C72307">
      <w:pPr>
        <w:spacing w:after="0" w:line="264" w:lineRule="auto"/>
        <w:ind w:firstLine="540"/>
        <w:jc w:val="both"/>
        <w:outlineLvl w:val="0"/>
        <w:rPr>
          <w:rFonts w:ascii="Times New Roman" w:eastAsia="Times New Roman" w:hAnsi="Times New Roman" w:cs="Times New Roman"/>
          <w:bCs/>
          <w:color w:val="000000"/>
          <w:sz w:val="18"/>
          <w:szCs w:val="18"/>
          <w:lang w:eastAsia="ru-RU"/>
        </w:rPr>
      </w:pPr>
      <w:r w:rsidRPr="00C72307">
        <w:rPr>
          <w:rFonts w:ascii="Times New Roman" w:eastAsia="Times New Roman" w:hAnsi="Times New Roman" w:cs="Times New Roman"/>
          <w:bCs/>
          <w:color w:val="000000"/>
          <w:spacing w:val="-6"/>
          <w:sz w:val="18"/>
          <w:szCs w:val="18"/>
          <w:lang w:eastAsia="ru-RU"/>
        </w:rPr>
        <w:t>Монографія призначена для фахових істориків, спеціалістів гуманітарних</w:t>
      </w:r>
      <w:r w:rsidRPr="00C72307">
        <w:rPr>
          <w:rFonts w:ascii="Times New Roman" w:eastAsia="Times New Roman" w:hAnsi="Times New Roman" w:cs="Times New Roman"/>
          <w:bCs/>
          <w:color w:val="000000"/>
          <w:sz w:val="18"/>
          <w:szCs w:val="18"/>
          <w:lang w:eastAsia="ru-RU"/>
        </w:rPr>
        <w:t xml:space="preserve"> </w:t>
      </w:r>
      <w:r w:rsidRPr="00C72307">
        <w:rPr>
          <w:rFonts w:ascii="Times New Roman" w:eastAsia="Times New Roman" w:hAnsi="Times New Roman" w:cs="Times New Roman"/>
          <w:bCs/>
          <w:color w:val="000000"/>
          <w:spacing w:val="-2"/>
          <w:sz w:val="18"/>
          <w:szCs w:val="18"/>
          <w:lang w:eastAsia="ru-RU"/>
        </w:rPr>
        <w:t>наук, а також для тих, кого цікавить історія, зокрема становлення і розвиток</w:t>
      </w:r>
      <w:r w:rsidRPr="00C72307">
        <w:rPr>
          <w:rFonts w:ascii="Times New Roman" w:eastAsia="Times New Roman" w:hAnsi="Times New Roman" w:cs="Times New Roman"/>
          <w:bCs/>
          <w:color w:val="000000"/>
          <w:sz w:val="18"/>
          <w:szCs w:val="18"/>
          <w:lang w:eastAsia="ru-RU"/>
        </w:rPr>
        <w:t xml:space="preserve"> української державності.</w:t>
      </w:r>
    </w:p>
    <w:p w14:paraId="7EE48B4C" w14:textId="77777777" w:rsidR="00C72307" w:rsidRPr="00C72307" w:rsidRDefault="00C72307" w:rsidP="00C72307">
      <w:pPr>
        <w:spacing w:after="0" w:line="264" w:lineRule="auto"/>
        <w:jc w:val="right"/>
        <w:outlineLvl w:val="0"/>
        <w:rPr>
          <w:rFonts w:ascii="Times New Roman" w:eastAsia="Times New Roman" w:hAnsi="Times New Roman" w:cs="Times New Roman"/>
          <w:bCs/>
          <w:color w:val="000000"/>
          <w:sz w:val="18"/>
          <w:szCs w:val="18"/>
          <w:lang w:eastAsia="ru-RU"/>
        </w:rPr>
      </w:pPr>
    </w:p>
    <w:p w14:paraId="20C0CC8F" w14:textId="77777777" w:rsidR="00C72307" w:rsidRPr="00C72307" w:rsidRDefault="00C72307" w:rsidP="00C72307">
      <w:pPr>
        <w:spacing w:after="0" w:line="264" w:lineRule="auto"/>
        <w:jc w:val="both"/>
        <w:outlineLvl w:val="0"/>
        <w:rPr>
          <w:rFonts w:ascii="Times New Roman" w:eastAsia="Times New Roman" w:hAnsi="Times New Roman" w:cs="Times New Roman"/>
          <w:b/>
          <w:color w:val="000000"/>
          <w:sz w:val="18"/>
          <w:szCs w:val="18"/>
          <w:lang w:eastAsia="ru-RU"/>
        </w:rPr>
      </w:pPr>
      <w:r w:rsidRPr="00C72307">
        <w:rPr>
          <w:rFonts w:ascii="Times New Roman" w:eastAsia="Times New Roman" w:hAnsi="Times New Roman" w:cs="Times New Roman"/>
          <w:b/>
          <w:color w:val="000000"/>
          <w:sz w:val="18"/>
          <w:szCs w:val="18"/>
          <w:lang w:eastAsia="ru-RU"/>
        </w:rPr>
        <w:t>Рецензенти:</w:t>
      </w:r>
    </w:p>
    <w:p w14:paraId="1F745DCC" w14:textId="77777777" w:rsidR="00C72307" w:rsidRPr="00C72307" w:rsidRDefault="00C72307" w:rsidP="00C72307">
      <w:pPr>
        <w:spacing w:after="0" w:line="264" w:lineRule="auto"/>
        <w:jc w:val="both"/>
        <w:outlineLvl w:val="0"/>
        <w:rPr>
          <w:rFonts w:ascii="Times New Roman" w:eastAsia="Times New Roman" w:hAnsi="Times New Roman" w:cs="Times New Roman"/>
          <w:bCs/>
          <w:color w:val="000000"/>
          <w:spacing w:val="-6"/>
          <w:sz w:val="18"/>
          <w:szCs w:val="18"/>
          <w:lang w:eastAsia="ru-RU"/>
        </w:rPr>
      </w:pPr>
      <w:r w:rsidRPr="00C72307">
        <w:rPr>
          <w:rFonts w:ascii="Times New Roman" w:eastAsia="Times New Roman" w:hAnsi="Times New Roman" w:cs="Times New Roman"/>
          <w:bCs/>
          <w:color w:val="000000"/>
          <w:sz w:val="18"/>
          <w:szCs w:val="18"/>
          <w:lang w:eastAsia="ru-RU"/>
        </w:rPr>
        <w:t xml:space="preserve">доктор історичних наук, головний науковий співробітник відділу історії середніх віків Інституту українознавства імені Івана Крип’якевича НАН України Володимир </w:t>
      </w:r>
      <w:proofErr w:type="spellStart"/>
      <w:r w:rsidRPr="00C72307">
        <w:rPr>
          <w:rFonts w:ascii="Times New Roman" w:eastAsia="Times New Roman" w:hAnsi="Times New Roman" w:cs="Times New Roman"/>
          <w:bCs/>
          <w:color w:val="000000"/>
          <w:sz w:val="18"/>
          <w:szCs w:val="18"/>
          <w:lang w:eastAsia="ru-RU"/>
        </w:rPr>
        <w:t>Александрович</w:t>
      </w:r>
      <w:proofErr w:type="spellEnd"/>
      <w:r w:rsidRPr="00C72307">
        <w:rPr>
          <w:rFonts w:ascii="Times New Roman" w:eastAsia="Times New Roman" w:hAnsi="Times New Roman" w:cs="Times New Roman"/>
          <w:bCs/>
          <w:color w:val="000000"/>
          <w:sz w:val="18"/>
          <w:szCs w:val="18"/>
          <w:lang w:eastAsia="ru-RU"/>
        </w:rPr>
        <w:t xml:space="preserve"> </w:t>
      </w:r>
    </w:p>
    <w:p w14:paraId="4E3F1866" w14:textId="77777777" w:rsidR="00C72307" w:rsidRPr="00C72307" w:rsidRDefault="00C72307" w:rsidP="00C72307">
      <w:pPr>
        <w:spacing w:after="0" w:line="264" w:lineRule="auto"/>
        <w:jc w:val="both"/>
        <w:outlineLvl w:val="0"/>
        <w:rPr>
          <w:rFonts w:ascii="Times New Roman" w:eastAsia="Times New Roman" w:hAnsi="Times New Roman" w:cs="Times New Roman"/>
          <w:bCs/>
          <w:color w:val="000000"/>
          <w:spacing w:val="-4"/>
          <w:sz w:val="18"/>
          <w:szCs w:val="18"/>
          <w:lang w:eastAsia="ru-RU"/>
        </w:rPr>
      </w:pPr>
    </w:p>
    <w:p w14:paraId="6597F138" w14:textId="77777777" w:rsidR="00C72307" w:rsidRPr="00C72307" w:rsidRDefault="00C72307" w:rsidP="00C72307">
      <w:pPr>
        <w:spacing w:after="0" w:line="264" w:lineRule="auto"/>
        <w:jc w:val="both"/>
        <w:outlineLvl w:val="0"/>
        <w:rPr>
          <w:rFonts w:ascii="Times New Roman" w:eastAsia="Times New Roman" w:hAnsi="Times New Roman" w:cs="Times New Roman"/>
          <w:bCs/>
          <w:color w:val="000000"/>
          <w:sz w:val="18"/>
          <w:szCs w:val="18"/>
          <w:lang w:eastAsia="ru-RU"/>
        </w:rPr>
      </w:pPr>
      <w:r w:rsidRPr="00C72307">
        <w:rPr>
          <w:rFonts w:ascii="Times New Roman" w:eastAsia="Times New Roman" w:hAnsi="Times New Roman" w:cs="Times New Roman"/>
          <w:bCs/>
          <w:color w:val="000000"/>
          <w:sz w:val="18"/>
          <w:szCs w:val="18"/>
          <w:lang w:eastAsia="ru-RU"/>
        </w:rPr>
        <w:t>доктор історичних наук, професор, керівник Львівського відділення Інсти</w:t>
      </w:r>
      <w:r w:rsidRPr="00C72307">
        <w:rPr>
          <w:rFonts w:ascii="Times New Roman" w:eastAsia="Times New Roman" w:hAnsi="Times New Roman" w:cs="Times New Roman"/>
          <w:bCs/>
          <w:color w:val="000000"/>
          <w:spacing w:val="-4"/>
          <w:sz w:val="18"/>
          <w:szCs w:val="18"/>
          <w:lang w:eastAsia="ru-RU"/>
        </w:rPr>
        <w:t>туту української археографії та джерелознавства імені Михайла Грушевського</w:t>
      </w:r>
      <w:r w:rsidRPr="00C72307">
        <w:rPr>
          <w:rFonts w:ascii="Times New Roman" w:eastAsia="Times New Roman" w:hAnsi="Times New Roman" w:cs="Times New Roman"/>
          <w:bCs/>
          <w:color w:val="000000"/>
          <w:sz w:val="18"/>
          <w:szCs w:val="18"/>
          <w:lang w:eastAsia="ru-RU"/>
        </w:rPr>
        <w:t xml:space="preserve"> НАН України Мирон </w:t>
      </w:r>
      <w:proofErr w:type="spellStart"/>
      <w:r w:rsidRPr="00C72307">
        <w:rPr>
          <w:rFonts w:ascii="Times New Roman" w:eastAsia="Times New Roman" w:hAnsi="Times New Roman" w:cs="Times New Roman"/>
          <w:bCs/>
          <w:color w:val="000000"/>
          <w:sz w:val="18"/>
          <w:szCs w:val="18"/>
          <w:lang w:eastAsia="ru-RU"/>
        </w:rPr>
        <w:t>Капраль</w:t>
      </w:r>
      <w:proofErr w:type="spellEnd"/>
    </w:p>
    <w:p w14:paraId="110DEE54" w14:textId="77777777" w:rsidR="00C72307" w:rsidRPr="00C72307" w:rsidRDefault="00C72307" w:rsidP="00C72307">
      <w:pPr>
        <w:spacing w:after="0" w:line="264" w:lineRule="auto"/>
        <w:jc w:val="both"/>
        <w:outlineLvl w:val="0"/>
        <w:rPr>
          <w:rFonts w:ascii="Times New Roman" w:eastAsia="Times New Roman" w:hAnsi="Times New Roman" w:cs="Times New Roman"/>
          <w:bCs/>
          <w:color w:val="000000"/>
          <w:sz w:val="18"/>
          <w:szCs w:val="18"/>
          <w:lang w:eastAsia="ru-RU"/>
        </w:rPr>
      </w:pPr>
    </w:p>
    <w:p w14:paraId="5E7CBF17" w14:textId="77777777" w:rsidR="00C72307" w:rsidRPr="00C72307" w:rsidRDefault="00C72307" w:rsidP="00C72307">
      <w:pPr>
        <w:spacing w:after="0" w:line="264" w:lineRule="auto"/>
        <w:jc w:val="both"/>
        <w:outlineLvl w:val="0"/>
        <w:rPr>
          <w:rFonts w:ascii="Times New Roman" w:eastAsia="Times New Roman" w:hAnsi="Times New Roman" w:cs="Times New Roman"/>
          <w:bCs/>
          <w:color w:val="000000"/>
          <w:sz w:val="18"/>
          <w:szCs w:val="18"/>
          <w:lang w:eastAsia="ru-RU"/>
        </w:rPr>
      </w:pPr>
      <w:r w:rsidRPr="00C72307">
        <w:rPr>
          <w:rFonts w:ascii="Times New Roman" w:eastAsia="Times New Roman" w:hAnsi="Times New Roman" w:cs="Times New Roman"/>
          <w:bCs/>
          <w:color w:val="000000"/>
          <w:sz w:val="18"/>
          <w:szCs w:val="18"/>
          <w:lang w:eastAsia="ru-RU"/>
        </w:rPr>
        <w:t xml:space="preserve">доктор історичних наук, доцент кафедри археології та спеціальних галузей </w:t>
      </w:r>
      <w:r w:rsidRPr="00C72307">
        <w:rPr>
          <w:rFonts w:ascii="Times New Roman" w:eastAsia="Times New Roman" w:hAnsi="Times New Roman" w:cs="Times New Roman"/>
          <w:bCs/>
          <w:color w:val="000000"/>
          <w:spacing w:val="-2"/>
          <w:sz w:val="18"/>
          <w:szCs w:val="18"/>
          <w:lang w:eastAsia="ru-RU"/>
        </w:rPr>
        <w:t>історичної науки Львівського національного університету імені Івана Франка</w:t>
      </w:r>
      <w:r w:rsidRPr="00C72307">
        <w:rPr>
          <w:rFonts w:ascii="Times New Roman" w:eastAsia="Times New Roman" w:hAnsi="Times New Roman" w:cs="Times New Roman"/>
          <w:bCs/>
          <w:color w:val="000000"/>
          <w:sz w:val="18"/>
          <w:szCs w:val="18"/>
          <w:lang w:eastAsia="ru-RU"/>
        </w:rPr>
        <w:t xml:space="preserve"> Ярослав Онищук </w:t>
      </w:r>
    </w:p>
    <w:p w14:paraId="72BBC67F" w14:textId="77777777" w:rsidR="00C72307" w:rsidRPr="00C72307" w:rsidRDefault="00C72307" w:rsidP="00C72307">
      <w:pPr>
        <w:spacing w:after="0" w:line="264" w:lineRule="auto"/>
        <w:jc w:val="both"/>
        <w:outlineLvl w:val="0"/>
        <w:rPr>
          <w:rFonts w:ascii="Times New Roman" w:eastAsia="Times New Roman" w:hAnsi="Times New Roman" w:cs="Times New Roman"/>
          <w:b/>
          <w:bCs/>
          <w:color w:val="000000"/>
          <w:sz w:val="18"/>
          <w:szCs w:val="18"/>
          <w:lang w:eastAsia="ru-RU"/>
        </w:rPr>
      </w:pPr>
    </w:p>
    <w:p w14:paraId="28BADA9E" w14:textId="77777777" w:rsidR="00C72307" w:rsidRPr="00C72307" w:rsidRDefault="00C72307" w:rsidP="00C72307">
      <w:pPr>
        <w:spacing w:after="0" w:line="264" w:lineRule="auto"/>
        <w:jc w:val="center"/>
        <w:outlineLvl w:val="0"/>
        <w:rPr>
          <w:rFonts w:ascii="Times New Roman" w:eastAsia="Times New Roman" w:hAnsi="Times New Roman" w:cs="Times New Roman"/>
          <w:bCs/>
          <w:i/>
          <w:iCs/>
          <w:color w:val="000000"/>
          <w:sz w:val="18"/>
          <w:szCs w:val="18"/>
          <w:lang w:eastAsia="ru-RU"/>
        </w:rPr>
      </w:pPr>
      <w:r w:rsidRPr="00C72307">
        <w:rPr>
          <w:rFonts w:ascii="Times New Roman" w:eastAsia="Times New Roman" w:hAnsi="Times New Roman" w:cs="Times New Roman"/>
          <w:bCs/>
          <w:i/>
          <w:iCs/>
          <w:color w:val="000000"/>
          <w:sz w:val="18"/>
          <w:szCs w:val="18"/>
          <w:lang w:eastAsia="ru-RU"/>
        </w:rPr>
        <w:t xml:space="preserve">Рекомендована до друку вченою радою історичного факультету </w:t>
      </w:r>
    </w:p>
    <w:p w14:paraId="2361A934" w14:textId="77777777" w:rsidR="00C72307" w:rsidRPr="00C72307" w:rsidRDefault="00C72307" w:rsidP="00C72307">
      <w:pPr>
        <w:spacing w:after="0" w:line="264" w:lineRule="auto"/>
        <w:jc w:val="center"/>
        <w:outlineLvl w:val="0"/>
        <w:rPr>
          <w:rFonts w:ascii="Times New Roman" w:eastAsia="Times New Roman" w:hAnsi="Times New Roman" w:cs="Times New Roman"/>
          <w:bCs/>
          <w:i/>
          <w:iCs/>
          <w:color w:val="000000"/>
          <w:sz w:val="18"/>
          <w:szCs w:val="18"/>
          <w:lang w:eastAsia="ru-RU"/>
        </w:rPr>
      </w:pPr>
      <w:r w:rsidRPr="00C72307">
        <w:rPr>
          <w:rFonts w:ascii="Times New Roman" w:eastAsia="Times New Roman" w:hAnsi="Times New Roman" w:cs="Times New Roman"/>
          <w:bCs/>
          <w:i/>
          <w:iCs/>
          <w:color w:val="000000"/>
          <w:sz w:val="18"/>
          <w:szCs w:val="18"/>
          <w:lang w:eastAsia="ru-RU"/>
        </w:rPr>
        <w:t>Львівського національного університету імені Івана Франка</w:t>
      </w:r>
    </w:p>
    <w:p w14:paraId="74A50681" w14:textId="77777777" w:rsidR="00C72307" w:rsidRPr="00C72307" w:rsidRDefault="00C72307" w:rsidP="00C72307">
      <w:pPr>
        <w:spacing w:after="0" w:line="264" w:lineRule="auto"/>
        <w:jc w:val="center"/>
        <w:outlineLvl w:val="0"/>
        <w:rPr>
          <w:rFonts w:ascii="Times New Roman" w:eastAsia="Times New Roman" w:hAnsi="Times New Roman" w:cs="Times New Roman"/>
          <w:bCs/>
          <w:iCs/>
          <w:sz w:val="18"/>
          <w:szCs w:val="18"/>
          <w:lang w:val="ru-RU" w:eastAsia="ru-RU"/>
        </w:rPr>
      </w:pPr>
      <w:r w:rsidRPr="00C72307">
        <w:rPr>
          <w:rFonts w:ascii="Times New Roman" w:eastAsia="Times New Roman" w:hAnsi="Times New Roman" w:cs="Times New Roman"/>
          <w:bCs/>
          <w:iCs/>
          <w:sz w:val="18"/>
          <w:szCs w:val="18"/>
          <w:lang w:eastAsia="ru-RU"/>
        </w:rPr>
        <w:t xml:space="preserve">(протокол № 5/2020-2021  від  </w:t>
      </w:r>
      <w:proofErr w:type="spellStart"/>
      <w:r w:rsidRPr="00C72307">
        <w:rPr>
          <w:rFonts w:ascii="Times New Roman" w:eastAsia="Times New Roman" w:hAnsi="Times New Roman" w:cs="Times New Roman"/>
          <w:bCs/>
          <w:iCs/>
          <w:sz w:val="18"/>
          <w:szCs w:val="18"/>
          <w:lang w:eastAsia="ru-RU"/>
        </w:rPr>
        <w:t>від</w:t>
      </w:r>
      <w:proofErr w:type="spellEnd"/>
      <w:r w:rsidRPr="00C72307">
        <w:rPr>
          <w:rFonts w:ascii="Times New Roman" w:eastAsia="Times New Roman" w:hAnsi="Times New Roman" w:cs="Times New Roman"/>
          <w:bCs/>
          <w:iCs/>
          <w:sz w:val="18"/>
          <w:szCs w:val="18"/>
          <w:lang w:val="ru-RU" w:eastAsia="ru-RU"/>
        </w:rPr>
        <w:t xml:space="preserve"> 21. 12.</w:t>
      </w:r>
      <w:r w:rsidRPr="00C72307">
        <w:rPr>
          <w:rFonts w:ascii="Times New Roman" w:eastAsia="Times New Roman" w:hAnsi="Times New Roman" w:cs="Times New Roman"/>
          <w:bCs/>
          <w:iCs/>
          <w:sz w:val="18"/>
          <w:szCs w:val="18"/>
          <w:lang w:eastAsia="ru-RU"/>
        </w:rPr>
        <w:t xml:space="preserve"> 2020 р.)</w:t>
      </w:r>
    </w:p>
    <w:p w14:paraId="79F7822A" w14:textId="77777777" w:rsidR="00C72307" w:rsidRPr="00C72307" w:rsidRDefault="00C72307" w:rsidP="00C72307">
      <w:pPr>
        <w:spacing w:after="0" w:line="264" w:lineRule="auto"/>
        <w:jc w:val="center"/>
        <w:outlineLvl w:val="0"/>
        <w:rPr>
          <w:rFonts w:ascii="Times New Roman" w:eastAsia="Times New Roman" w:hAnsi="Times New Roman" w:cs="Times New Roman"/>
          <w:bCs/>
          <w:i/>
          <w:iCs/>
          <w:sz w:val="18"/>
          <w:szCs w:val="18"/>
          <w:lang w:val="ru-RU" w:eastAsia="ru-RU"/>
        </w:rPr>
      </w:pPr>
    </w:p>
    <w:p w14:paraId="2749767A" w14:textId="77777777" w:rsidR="00C72307" w:rsidRPr="00C72307" w:rsidRDefault="00C72307" w:rsidP="00C72307">
      <w:pPr>
        <w:spacing w:after="0" w:line="264" w:lineRule="auto"/>
        <w:outlineLvl w:val="0"/>
        <w:rPr>
          <w:rFonts w:ascii="Times New Roman" w:eastAsia="Times New Roman" w:hAnsi="Times New Roman" w:cs="Times New Roman"/>
          <w:b/>
          <w:bCs/>
          <w:color w:val="000000"/>
          <w:sz w:val="28"/>
          <w:szCs w:val="28"/>
          <w:lang w:eastAsia="ru-RU"/>
        </w:rPr>
      </w:pPr>
      <w:r w:rsidRPr="00C72307">
        <w:rPr>
          <w:rFonts w:ascii="Times New Roman" w:eastAsia="Times New Roman" w:hAnsi="Times New Roman" w:cs="Times New Roman"/>
          <w:bCs/>
          <w:sz w:val="18"/>
          <w:szCs w:val="18"/>
          <w:lang w:val="en-US" w:eastAsia="ru-RU"/>
        </w:rPr>
        <w:t>ISBN</w:t>
      </w:r>
      <w:r w:rsidRPr="00C72307">
        <w:rPr>
          <w:rFonts w:ascii="Times New Roman" w:eastAsia="Times New Roman" w:hAnsi="Times New Roman" w:cs="Times New Roman"/>
          <w:bCs/>
          <w:sz w:val="18"/>
          <w:szCs w:val="18"/>
          <w:lang w:val="ru-RU" w:eastAsia="ru-RU"/>
        </w:rPr>
        <w:t xml:space="preserve"> </w:t>
      </w:r>
      <w:r w:rsidRPr="00C72307">
        <w:rPr>
          <w:rFonts w:ascii="Times New Roman" w:eastAsia="Times New Roman" w:hAnsi="Times New Roman" w:cs="Times New Roman"/>
          <w:bCs/>
          <w:sz w:val="18"/>
          <w:szCs w:val="18"/>
          <w:lang w:val="ru-RU" w:eastAsia="ru-RU"/>
        </w:rPr>
        <w:tab/>
      </w:r>
      <w:r w:rsidRPr="00C72307">
        <w:rPr>
          <w:rFonts w:ascii="Times New Roman" w:eastAsia="Times New Roman" w:hAnsi="Times New Roman" w:cs="Times New Roman"/>
          <w:bCs/>
          <w:sz w:val="18"/>
          <w:szCs w:val="18"/>
          <w:lang w:val="ru-RU" w:eastAsia="ru-RU"/>
        </w:rPr>
        <w:tab/>
      </w:r>
      <w:r w:rsidRPr="00C72307">
        <w:rPr>
          <w:rFonts w:ascii="Times New Roman" w:eastAsia="Times New Roman" w:hAnsi="Times New Roman" w:cs="Times New Roman"/>
          <w:bCs/>
          <w:sz w:val="18"/>
          <w:szCs w:val="18"/>
          <w:lang w:val="ru-RU" w:eastAsia="ru-RU"/>
        </w:rPr>
        <w:tab/>
      </w:r>
      <w:r w:rsidRPr="00C72307">
        <w:rPr>
          <w:rFonts w:ascii="Times New Roman" w:eastAsia="Times New Roman" w:hAnsi="Times New Roman" w:cs="Times New Roman"/>
          <w:bCs/>
          <w:sz w:val="18"/>
          <w:szCs w:val="18"/>
          <w:lang w:eastAsia="ru-RU"/>
        </w:rPr>
        <w:tab/>
      </w:r>
      <w:r w:rsidRPr="00C72307">
        <w:rPr>
          <w:rFonts w:ascii="Times New Roman" w:eastAsia="Times New Roman" w:hAnsi="Times New Roman" w:cs="Times New Roman"/>
          <w:bCs/>
          <w:sz w:val="18"/>
          <w:szCs w:val="18"/>
          <w:lang w:eastAsia="ru-RU"/>
        </w:rPr>
        <w:tab/>
      </w:r>
      <w:r w:rsidRPr="00C72307">
        <w:rPr>
          <w:rFonts w:ascii="Times New Roman" w:eastAsia="Times New Roman" w:hAnsi="Times New Roman" w:cs="Times New Roman"/>
          <w:bCs/>
          <w:sz w:val="18"/>
          <w:szCs w:val="18"/>
          <w:lang w:eastAsia="ru-RU"/>
        </w:rPr>
        <w:tab/>
        <w:t xml:space="preserve">              © </w:t>
      </w:r>
      <w:proofErr w:type="spellStart"/>
      <w:r w:rsidRPr="00C72307">
        <w:rPr>
          <w:rFonts w:ascii="Times New Roman" w:eastAsia="Times New Roman" w:hAnsi="Times New Roman" w:cs="Times New Roman"/>
          <w:bCs/>
          <w:sz w:val="18"/>
          <w:szCs w:val="18"/>
          <w:lang w:eastAsia="ru-RU"/>
        </w:rPr>
        <w:t>Щодра</w:t>
      </w:r>
      <w:proofErr w:type="spellEnd"/>
      <w:r w:rsidRPr="00C72307">
        <w:rPr>
          <w:rFonts w:ascii="Times New Roman" w:eastAsia="Times New Roman" w:hAnsi="Times New Roman" w:cs="Times New Roman"/>
          <w:bCs/>
          <w:sz w:val="18"/>
          <w:szCs w:val="18"/>
          <w:lang w:eastAsia="ru-RU"/>
        </w:rPr>
        <w:t xml:space="preserve"> О.</w:t>
      </w:r>
    </w:p>
    <w:p w14:paraId="4852EB7B" w14:textId="31AFF73B" w:rsidR="00C72307" w:rsidRDefault="00C72307" w:rsidP="00C72307">
      <w:pPr>
        <w:spacing w:after="200" w:line="300" w:lineRule="exact"/>
        <w:jc w:val="center"/>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b/>
          <w:sz w:val="28"/>
          <w:szCs w:val="28"/>
          <w:lang w:eastAsia="ru-RU"/>
        </w:rPr>
        <w:lastRenderedPageBreak/>
        <w:t>Зміст</w:t>
      </w:r>
    </w:p>
    <w:p w14:paraId="46AC6587" w14:textId="5B5C8939" w:rsidR="0034577A" w:rsidRPr="0034577A" w:rsidRDefault="0034577A" w:rsidP="0034577A">
      <w:pPr>
        <w:spacing w:after="200" w:line="300" w:lineRule="exact"/>
        <w:outlineLvl w:val="0"/>
        <w:rPr>
          <w:rFonts w:ascii="Times New Roman" w:eastAsia="Times New Roman" w:hAnsi="Times New Roman" w:cs="Times New Roman"/>
          <w:bCs/>
          <w:sz w:val="28"/>
          <w:szCs w:val="28"/>
          <w:lang w:eastAsia="ru-RU"/>
        </w:rPr>
      </w:pPr>
      <w:r w:rsidRPr="0034577A">
        <w:rPr>
          <w:rFonts w:ascii="Times New Roman" w:eastAsia="Times New Roman" w:hAnsi="Times New Roman" w:cs="Times New Roman"/>
          <w:bCs/>
          <w:sz w:val="28"/>
          <w:szCs w:val="28"/>
          <w:lang w:eastAsia="ru-RU"/>
        </w:rPr>
        <w:t xml:space="preserve">     Передмова</w:t>
      </w:r>
    </w:p>
    <w:p w14:paraId="30209A43" w14:textId="77777777" w:rsidR="00C72307" w:rsidRPr="00C72307" w:rsidRDefault="00C72307" w:rsidP="00C72307">
      <w:pPr>
        <w:numPr>
          <w:ilvl w:val="0"/>
          <w:numId w:val="1"/>
        </w:numPr>
        <w:tabs>
          <w:tab w:val="left" w:pos="567"/>
        </w:tabs>
        <w:spacing w:after="200" w:line="300" w:lineRule="exact"/>
        <w:ind w:left="760" w:hanging="295"/>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z w:val="24"/>
          <w:szCs w:val="24"/>
          <w:lang w:eastAsia="ru-RU"/>
        </w:rPr>
        <w:t xml:space="preserve">Етногенез і велике розселення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....................4</w:t>
      </w:r>
    </w:p>
    <w:p w14:paraId="6DCAC83D" w14:textId="77777777" w:rsidR="00C72307" w:rsidRPr="00C72307" w:rsidRDefault="00C72307" w:rsidP="00C72307">
      <w:pPr>
        <w:numPr>
          <w:ilvl w:val="0"/>
          <w:numId w:val="1"/>
        </w:numPr>
        <w:tabs>
          <w:tab w:val="left" w:pos="567"/>
        </w:tabs>
        <w:spacing w:after="200" w:line="300" w:lineRule="exact"/>
        <w:ind w:left="607" w:hanging="142"/>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pacing w:val="-4"/>
          <w:sz w:val="24"/>
          <w:szCs w:val="24"/>
          <w:lang w:eastAsia="ru-RU"/>
        </w:rPr>
        <w:t xml:space="preserve">Економічне піднесення </w:t>
      </w:r>
      <w:proofErr w:type="spellStart"/>
      <w:r w:rsidRPr="00C72307">
        <w:rPr>
          <w:rFonts w:ascii="Times New Roman" w:eastAsia="Times New Roman" w:hAnsi="Times New Roman" w:cs="Times New Roman"/>
          <w:spacing w:val="-4"/>
          <w:sz w:val="24"/>
          <w:szCs w:val="24"/>
          <w:lang w:eastAsia="ru-RU"/>
        </w:rPr>
        <w:t>слов</w:t>
      </w:r>
      <w:proofErr w:type="spellEnd"/>
      <w:r w:rsidRPr="00C72307">
        <w:rPr>
          <w:rFonts w:ascii="Times New Roman" w:eastAsia="Times New Roman" w:hAnsi="Times New Roman" w:cs="Times New Roman"/>
          <w:spacing w:val="-4"/>
          <w:sz w:val="24"/>
          <w:szCs w:val="24"/>
          <w:lang w:val="ru-RU" w:eastAsia="ru-RU"/>
        </w:rPr>
        <w:t>’</w:t>
      </w:r>
      <w:proofErr w:type="spellStart"/>
      <w:r w:rsidRPr="00C72307">
        <w:rPr>
          <w:rFonts w:ascii="Times New Roman" w:eastAsia="Times New Roman" w:hAnsi="Times New Roman" w:cs="Times New Roman"/>
          <w:spacing w:val="-4"/>
          <w:sz w:val="24"/>
          <w:szCs w:val="24"/>
          <w:lang w:eastAsia="ru-RU"/>
        </w:rPr>
        <w:t>ян</w:t>
      </w:r>
      <w:proofErr w:type="spellEnd"/>
      <w:r w:rsidRPr="00C72307">
        <w:rPr>
          <w:rFonts w:ascii="Times New Roman" w:eastAsia="Times New Roman" w:hAnsi="Times New Roman" w:cs="Times New Roman"/>
          <w:spacing w:val="-4"/>
          <w:sz w:val="24"/>
          <w:szCs w:val="24"/>
          <w:lang w:eastAsia="ru-RU"/>
        </w:rPr>
        <w:t xml:space="preserve"> Балтійського </w:t>
      </w:r>
      <w:r w:rsidRPr="00C72307">
        <w:rPr>
          <w:rFonts w:ascii="Times New Roman" w:eastAsia="Times New Roman" w:hAnsi="Times New Roman" w:cs="Times New Roman"/>
          <w:spacing w:val="-4"/>
          <w:sz w:val="24"/>
          <w:szCs w:val="24"/>
          <w:lang w:eastAsia="ru-RU"/>
        </w:rPr>
        <w:br/>
        <w:t>Помор</w:t>
      </w:r>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я..........................................................................77</w:t>
      </w:r>
    </w:p>
    <w:p w14:paraId="1770CC71" w14:textId="77777777" w:rsidR="00C72307" w:rsidRPr="00C72307" w:rsidRDefault="00C72307" w:rsidP="00C72307">
      <w:pPr>
        <w:numPr>
          <w:ilvl w:val="0"/>
          <w:numId w:val="1"/>
        </w:numPr>
        <w:tabs>
          <w:tab w:val="left" w:pos="567"/>
        </w:tabs>
        <w:spacing w:after="200" w:line="300" w:lineRule="exact"/>
        <w:ind w:left="607" w:hanging="142"/>
        <w:outlineLvl w:val="0"/>
        <w:rPr>
          <w:rFonts w:ascii="Times New Roman" w:eastAsia="Times New Roman" w:hAnsi="Times New Roman" w:cs="Times New Roman"/>
          <w:b/>
          <w:sz w:val="28"/>
          <w:szCs w:val="28"/>
          <w:lang w:eastAsia="ru-RU"/>
        </w:rPr>
      </w:pP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яни</w:t>
      </w:r>
      <w:proofErr w:type="spellEnd"/>
      <w:r w:rsidRPr="00C72307">
        <w:rPr>
          <w:rFonts w:ascii="Times New Roman" w:eastAsia="Times New Roman" w:hAnsi="Times New Roman" w:cs="Times New Roman"/>
          <w:sz w:val="24"/>
          <w:szCs w:val="24"/>
          <w:lang w:eastAsia="ru-RU"/>
        </w:rPr>
        <w:t xml:space="preserve"> і Русь на європейських і </w:t>
      </w:r>
      <w:r w:rsidRPr="00C72307">
        <w:rPr>
          <w:rFonts w:ascii="Times New Roman" w:eastAsia="Times New Roman" w:hAnsi="Times New Roman" w:cs="Times New Roman"/>
          <w:sz w:val="24"/>
          <w:szCs w:val="24"/>
          <w:lang w:eastAsia="ru-RU"/>
        </w:rPr>
        <w:br/>
        <w:t>трансконтинентальних торговельних шляхах....112</w:t>
      </w:r>
    </w:p>
    <w:p w14:paraId="5D5FBD54" w14:textId="77777777" w:rsidR="00C72307" w:rsidRPr="00C72307" w:rsidRDefault="00C72307" w:rsidP="00C72307">
      <w:pPr>
        <w:numPr>
          <w:ilvl w:val="0"/>
          <w:numId w:val="1"/>
        </w:numPr>
        <w:tabs>
          <w:tab w:val="left" w:pos="567"/>
        </w:tabs>
        <w:spacing w:after="200" w:line="300" w:lineRule="exact"/>
        <w:ind w:left="607" w:hanging="142"/>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z w:val="24"/>
          <w:szCs w:val="24"/>
          <w:lang w:eastAsia="ru-RU"/>
        </w:rPr>
        <w:t xml:space="preserve">Кораблебудування і мореплавство </w:t>
      </w:r>
      <w:r w:rsidRPr="00C72307">
        <w:rPr>
          <w:rFonts w:ascii="Times New Roman" w:eastAsia="Times New Roman" w:hAnsi="Times New Roman" w:cs="Times New Roman"/>
          <w:sz w:val="24"/>
          <w:szCs w:val="24"/>
          <w:lang w:eastAsia="ru-RU"/>
        </w:rPr>
        <w:br/>
        <w:t xml:space="preserve">скандинавів,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русів</w:t>
      </w:r>
      <w:proofErr w:type="spellEnd"/>
      <w:r w:rsidRPr="00C72307">
        <w:rPr>
          <w:rFonts w:ascii="Times New Roman" w:eastAsia="Times New Roman" w:hAnsi="Times New Roman" w:cs="Times New Roman"/>
          <w:sz w:val="24"/>
          <w:szCs w:val="24"/>
          <w:lang w:eastAsia="ru-RU"/>
        </w:rPr>
        <w:t>.................................155</w:t>
      </w:r>
    </w:p>
    <w:p w14:paraId="3CEF14C9" w14:textId="77777777" w:rsidR="00C72307" w:rsidRPr="00C72307" w:rsidRDefault="00C72307" w:rsidP="00C72307">
      <w:pPr>
        <w:numPr>
          <w:ilvl w:val="0"/>
          <w:numId w:val="1"/>
        </w:numPr>
        <w:tabs>
          <w:tab w:val="left" w:pos="567"/>
        </w:tabs>
        <w:spacing w:after="200" w:line="300" w:lineRule="exact"/>
        <w:ind w:left="607" w:hanging="142"/>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z w:val="24"/>
          <w:szCs w:val="24"/>
          <w:lang w:eastAsia="ru-RU"/>
        </w:rPr>
        <w:t xml:space="preserve">Епоха вікінгів і формування ранніх </w:t>
      </w:r>
      <w:r w:rsidRPr="00C72307">
        <w:rPr>
          <w:rFonts w:ascii="Times New Roman" w:eastAsia="Times New Roman" w:hAnsi="Times New Roman" w:cs="Times New Roman"/>
          <w:sz w:val="24"/>
          <w:szCs w:val="24"/>
          <w:lang w:eastAsia="ru-RU"/>
        </w:rPr>
        <w:br/>
        <w:t>слов’янських держав.............................................194</w:t>
      </w:r>
    </w:p>
    <w:p w14:paraId="3AFD319F" w14:textId="77777777" w:rsidR="00C72307" w:rsidRPr="00C72307" w:rsidRDefault="00C72307" w:rsidP="00C72307">
      <w:pPr>
        <w:numPr>
          <w:ilvl w:val="0"/>
          <w:numId w:val="1"/>
        </w:numPr>
        <w:tabs>
          <w:tab w:val="left" w:pos="567"/>
        </w:tabs>
        <w:spacing w:after="200" w:line="300" w:lineRule="exact"/>
        <w:ind w:left="607" w:hanging="142"/>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z w:val="24"/>
          <w:szCs w:val="24"/>
          <w:lang w:eastAsia="ru-RU"/>
        </w:rPr>
        <w:t xml:space="preserve">Перші писемні свідчення про </w:t>
      </w:r>
      <w:proofErr w:type="spellStart"/>
      <w:r w:rsidRPr="00C72307">
        <w:rPr>
          <w:rFonts w:ascii="Times New Roman" w:eastAsia="Times New Roman" w:hAnsi="Times New Roman" w:cs="Times New Roman"/>
          <w:sz w:val="24"/>
          <w:szCs w:val="24"/>
          <w:lang w:eastAsia="ru-RU"/>
        </w:rPr>
        <w:t>русів</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eastAsia="ru-RU"/>
        </w:rPr>
        <w:br/>
        <w:t>Початки становлення Руської імперії.................224</w:t>
      </w:r>
    </w:p>
    <w:p w14:paraId="1E6568FF" w14:textId="77777777" w:rsidR="00C72307" w:rsidRPr="00C72307" w:rsidRDefault="00C72307" w:rsidP="00C72307">
      <w:pPr>
        <w:numPr>
          <w:ilvl w:val="0"/>
          <w:numId w:val="1"/>
        </w:numPr>
        <w:tabs>
          <w:tab w:val="left" w:pos="567"/>
        </w:tabs>
        <w:spacing w:after="200" w:line="300" w:lineRule="exact"/>
        <w:ind w:left="607" w:hanging="142"/>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z w:val="24"/>
          <w:szCs w:val="24"/>
          <w:lang w:eastAsia="ru-RU"/>
        </w:rPr>
        <w:t xml:space="preserve">Географія Руського каганату: </w:t>
      </w:r>
      <w:r w:rsidRPr="00C72307">
        <w:rPr>
          <w:rFonts w:ascii="Times New Roman" w:eastAsia="Times New Roman" w:hAnsi="Times New Roman" w:cs="Times New Roman"/>
          <w:sz w:val="24"/>
          <w:szCs w:val="24"/>
          <w:lang w:eastAsia="ru-RU"/>
        </w:rPr>
        <w:br/>
        <w:t>територія і кордони...............................................279</w:t>
      </w:r>
    </w:p>
    <w:p w14:paraId="3379B603" w14:textId="77777777" w:rsidR="00C72307" w:rsidRPr="00C72307" w:rsidRDefault="00C72307" w:rsidP="00C72307">
      <w:pPr>
        <w:numPr>
          <w:ilvl w:val="0"/>
          <w:numId w:val="1"/>
        </w:numPr>
        <w:tabs>
          <w:tab w:val="left" w:pos="567"/>
        </w:tabs>
        <w:spacing w:after="200" w:line="300" w:lineRule="exact"/>
        <w:ind w:left="607" w:hanging="142"/>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z w:val="24"/>
          <w:szCs w:val="24"/>
          <w:lang w:eastAsia="ru-RU"/>
        </w:rPr>
        <w:t xml:space="preserve">Русь у світлі </w:t>
      </w:r>
      <w:proofErr w:type="spellStart"/>
      <w:r w:rsidRPr="00C72307">
        <w:rPr>
          <w:rFonts w:ascii="Times New Roman" w:eastAsia="Times New Roman" w:hAnsi="Times New Roman" w:cs="Times New Roman"/>
          <w:sz w:val="24"/>
          <w:szCs w:val="24"/>
          <w:lang w:eastAsia="ru-RU"/>
        </w:rPr>
        <w:t>герменевтичних</w:t>
      </w:r>
      <w:proofErr w:type="spellEnd"/>
      <w:r w:rsidRPr="00C72307">
        <w:rPr>
          <w:rFonts w:ascii="Times New Roman" w:eastAsia="Times New Roman" w:hAnsi="Times New Roman" w:cs="Times New Roman"/>
          <w:sz w:val="24"/>
          <w:szCs w:val="24"/>
          <w:lang w:eastAsia="ru-RU"/>
        </w:rPr>
        <w:t xml:space="preserve"> і сучасних </w:t>
      </w:r>
      <w:r w:rsidRPr="00C72307">
        <w:rPr>
          <w:rFonts w:ascii="Times New Roman" w:eastAsia="Times New Roman" w:hAnsi="Times New Roman" w:cs="Times New Roman"/>
          <w:sz w:val="24"/>
          <w:szCs w:val="24"/>
          <w:lang w:eastAsia="ru-RU"/>
        </w:rPr>
        <w:br/>
        <w:t>концепцій імперії..................................................328</w:t>
      </w:r>
    </w:p>
    <w:p w14:paraId="5F484D7B" w14:textId="77777777" w:rsidR="00C72307" w:rsidRPr="00C72307" w:rsidRDefault="00C72307" w:rsidP="00C72307">
      <w:pPr>
        <w:numPr>
          <w:ilvl w:val="0"/>
          <w:numId w:val="1"/>
        </w:numPr>
        <w:tabs>
          <w:tab w:val="left" w:pos="567"/>
        </w:tabs>
        <w:spacing w:after="200" w:line="300" w:lineRule="exact"/>
        <w:ind w:left="607" w:hanging="142"/>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z w:val="24"/>
          <w:szCs w:val="24"/>
          <w:lang w:eastAsia="ru-RU"/>
        </w:rPr>
        <w:t xml:space="preserve">Дискусії про походження Русі: інтерпретації </w:t>
      </w:r>
      <w:r w:rsidRPr="00C72307">
        <w:rPr>
          <w:rFonts w:ascii="Times New Roman" w:eastAsia="Times New Roman" w:hAnsi="Times New Roman" w:cs="Times New Roman"/>
          <w:sz w:val="24"/>
          <w:szCs w:val="24"/>
          <w:lang w:eastAsia="ru-RU"/>
        </w:rPr>
        <w:br/>
        <w:t>писемних джерел...................................................360</w:t>
      </w:r>
    </w:p>
    <w:p w14:paraId="73D150F4" w14:textId="77777777" w:rsidR="00C72307" w:rsidRPr="00C72307" w:rsidRDefault="00C72307" w:rsidP="00C72307">
      <w:pPr>
        <w:numPr>
          <w:ilvl w:val="0"/>
          <w:numId w:val="1"/>
        </w:numPr>
        <w:tabs>
          <w:tab w:val="left" w:pos="567"/>
        </w:tabs>
        <w:spacing w:after="200" w:line="300" w:lineRule="exact"/>
        <w:ind w:left="607" w:hanging="142"/>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z w:val="24"/>
          <w:szCs w:val="24"/>
          <w:lang w:eastAsia="ru-RU"/>
        </w:rPr>
        <w:t xml:space="preserve">Проблема походження Руської держави у </w:t>
      </w:r>
      <w:r w:rsidRPr="00C72307">
        <w:rPr>
          <w:rFonts w:ascii="Times New Roman" w:eastAsia="Times New Roman" w:hAnsi="Times New Roman" w:cs="Times New Roman"/>
          <w:sz w:val="24"/>
          <w:szCs w:val="24"/>
          <w:lang w:eastAsia="ru-RU"/>
        </w:rPr>
        <w:br/>
        <w:t>світлі археологічних джерел................................399</w:t>
      </w:r>
    </w:p>
    <w:p w14:paraId="401BA8B6" w14:textId="77777777" w:rsidR="00C72307" w:rsidRPr="00C72307" w:rsidRDefault="00C72307" w:rsidP="00C72307">
      <w:pPr>
        <w:tabs>
          <w:tab w:val="left" w:pos="567"/>
        </w:tabs>
        <w:spacing w:after="200" w:line="300" w:lineRule="exact"/>
        <w:ind w:left="567"/>
        <w:outlineLvl w:val="0"/>
        <w:rPr>
          <w:rFonts w:ascii="Times New Roman" w:eastAsia="Times New Roman" w:hAnsi="Times New Roman" w:cs="Times New Roman"/>
          <w:b/>
          <w:sz w:val="28"/>
          <w:szCs w:val="28"/>
          <w:lang w:eastAsia="ru-RU"/>
        </w:rPr>
      </w:pPr>
      <w:r w:rsidRPr="00C72307">
        <w:rPr>
          <w:rFonts w:ascii="Times New Roman" w:eastAsia="Times New Roman" w:hAnsi="Times New Roman" w:cs="Times New Roman"/>
          <w:sz w:val="24"/>
          <w:szCs w:val="24"/>
          <w:lang w:eastAsia="ru-RU"/>
        </w:rPr>
        <w:t>Список використаних джерел і літератури.........428</w:t>
      </w:r>
    </w:p>
    <w:p w14:paraId="50D42845" w14:textId="77777777" w:rsidR="005212FD" w:rsidRDefault="00C72307" w:rsidP="00C72307">
      <w:pPr>
        <w:spacing w:after="200" w:line="280" w:lineRule="exact"/>
        <w:ind w:firstLine="284"/>
        <w:jc w:val="both"/>
        <w:outlineLvl w:val="0"/>
        <w:rPr>
          <w:rFonts w:ascii="Times New Roman" w:eastAsia="Times New Roman" w:hAnsi="Times New Roman" w:cs="Times New Roman"/>
          <w:b/>
          <w:spacing w:val="-2"/>
          <w:sz w:val="24"/>
          <w:szCs w:val="24"/>
          <w:lang w:eastAsia="ru-RU"/>
        </w:rPr>
      </w:pPr>
      <w:r w:rsidRPr="00C72307">
        <w:rPr>
          <w:rFonts w:ascii="Times New Roman" w:eastAsia="Times New Roman" w:hAnsi="Times New Roman" w:cs="Times New Roman"/>
          <w:b/>
          <w:spacing w:val="-2"/>
          <w:sz w:val="24"/>
          <w:szCs w:val="24"/>
          <w:lang w:eastAsia="ru-RU"/>
        </w:rPr>
        <w:br w:type="page"/>
      </w:r>
    </w:p>
    <w:p w14:paraId="547586D7" w14:textId="77777777" w:rsidR="005212FD" w:rsidRDefault="005212FD" w:rsidP="00C72307">
      <w:pPr>
        <w:spacing w:after="200" w:line="280" w:lineRule="exact"/>
        <w:ind w:firstLine="284"/>
        <w:jc w:val="both"/>
        <w:outlineLvl w:val="0"/>
        <w:rPr>
          <w:rFonts w:ascii="Times New Roman" w:eastAsia="Times New Roman" w:hAnsi="Times New Roman" w:cs="Times New Roman"/>
          <w:b/>
          <w:spacing w:val="-2"/>
          <w:sz w:val="24"/>
          <w:szCs w:val="24"/>
          <w:lang w:eastAsia="ru-RU"/>
        </w:rPr>
      </w:pPr>
    </w:p>
    <w:p w14:paraId="2AFBBAC7" w14:textId="77777777" w:rsidR="00631854" w:rsidRDefault="00631854" w:rsidP="00631854">
      <w:pPr>
        <w:rPr>
          <w:sz w:val="32"/>
          <w:szCs w:val="32"/>
        </w:rPr>
      </w:pPr>
      <w:r>
        <w:rPr>
          <w:sz w:val="32"/>
          <w:szCs w:val="32"/>
        </w:rPr>
        <w:t xml:space="preserve">                                                   Передмова</w:t>
      </w:r>
    </w:p>
    <w:p w14:paraId="163924BC" w14:textId="77777777" w:rsidR="00631854" w:rsidRPr="00631854" w:rsidRDefault="00631854" w:rsidP="00631854">
      <w:pPr>
        <w:spacing w:line="240" w:lineRule="auto"/>
        <w:jc w:val="both"/>
        <w:rPr>
          <w:sz w:val="24"/>
          <w:szCs w:val="24"/>
        </w:rPr>
      </w:pPr>
      <w:r w:rsidRPr="00800148">
        <w:rPr>
          <w:sz w:val="28"/>
          <w:szCs w:val="28"/>
        </w:rPr>
        <w:t xml:space="preserve">       </w:t>
      </w:r>
      <w:r w:rsidRPr="00631854">
        <w:rPr>
          <w:sz w:val="24"/>
          <w:szCs w:val="24"/>
        </w:rPr>
        <w:t xml:space="preserve">Інформаційна війна і “війна історій”, що передували відкритій російській військовій агресії  проти України і надалі супроводжують її, актуалізували необхідність історичних досліджень і насамперед – опрацювання тем  вітчизняної історії, які найбільше фальсифікуються російськими істориками і пропагандистами.  Сучасна російська офіційна історіографія у “війні історій” використовує історичну схему Миколи Карамзіна, який в  “Історії держави Російської” започаткував, за висловом американської дослідниці Єви Томсон (“Трубадури імперії: російська імперія і колоніалізм “. Київ, 2006), російську текстуальну імперію. Праця М. Карамзіна заклала основні концептуальні засади імперської історії </w:t>
      </w:r>
      <w:proofErr w:type="spellStart"/>
      <w:r w:rsidRPr="00631854">
        <w:rPr>
          <w:sz w:val="24"/>
          <w:szCs w:val="24"/>
        </w:rPr>
        <w:t>росії</w:t>
      </w:r>
      <w:proofErr w:type="spellEnd"/>
      <w:r w:rsidRPr="00631854">
        <w:rPr>
          <w:sz w:val="24"/>
          <w:szCs w:val="24"/>
        </w:rPr>
        <w:t xml:space="preserve"> і стала ідеологічним обґрунтуванням російської територіальної та культурної експансії, зокрема, приєднання і інкорпорації українських земель. У ній Києво-Руська держава трактувалася як невід’ємна частина історії російської держави, відтак автор імперської схеми російської історії водночас був засновником дискурсу про українців як неісторичний народ, який, нібито, ніколи не мав власної національної і державної традиції, а, отже, не мав і не має права на самостійне існування. Історична схема М. Карамзіна вплинула не лише на російську історіографію, а й на розвиток російської публіцистики і літератури. Розтиражована тисячами праць російських істориків, публіцистів і літераторів, вона набула популярності також в західній історіографії. Це стало однією з причин того, що ще донедавна у пересічних європейців переважав погляд на  українців не як на окрему самобутню націю, а  як на споріднений з великоросами народ (малоросів). Він був однією з причин несприйняття у західних політичних колах прагнень українців до створення власної держави. </w:t>
      </w:r>
    </w:p>
    <w:p w14:paraId="2942FBDE" w14:textId="77777777" w:rsidR="00631854" w:rsidRPr="00631854" w:rsidRDefault="00631854" w:rsidP="00631854">
      <w:pPr>
        <w:spacing w:line="240" w:lineRule="auto"/>
        <w:jc w:val="both"/>
        <w:rPr>
          <w:sz w:val="24"/>
          <w:szCs w:val="24"/>
        </w:rPr>
      </w:pPr>
      <w:r w:rsidRPr="00631854">
        <w:rPr>
          <w:sz w:val="24"/>
          <w:szCs w:val="24"/>
        </w:rPr>
        <w:t xml:space="preserve">      З початком військової російської агресії проти України дискурс про українців як недержавний народ був активізований російськими істориками і пропагандистами і став основою російської  інформаційної війни. Він активно розвивався в російській історіографії 1990-х-2000х років і став ідеологічним обґрунтуванням російської військової агресії . </w:t>
      </w:r>
    </w:p>
    <w:p w14:paraId="09C536A3" w14:textId="77777777" w:rsidR="00631854" w:rsidRPr="00631854" w:rsidRDefault="00631854" w:rsidP="00631854">
      <w:pPr>
        <w:spacing w:line="240" w:lineRule="auto"/>
        <w:jc w:val="both"/>
        <w:rPr>
          <w:sz w:val="24"/>
          <w:szCs w:val="24"/>
        </w:rPr>
      </w:pPr>
      <w:r w:rsidRPr="00631854">
        <w:rPr>
          <w:sz w:val="24"/>
          <w:szCs w:val="24"/>
        </w:rPr>
        <w:t xml:space="preserve">      Заява президента України в День Незалежності 2021 р., про тисячолітню українську державну  традицію  і встановлення Дня Української Державності стали вагомим аргументом у “війні історій”.  Водночас вони актуалізують завдання  ґрунтовних студій з історії української державності. На відміну від “старих” європейських націй, ідентичність яких усталена, українська нація змушена відстоювати своє право на історичне існування. З початком російської агресії проти України захист  суверенних прав українського народу здійснюється завдяки героїзму наших воїнів і громадян. Утвердження української національної і державної самобутності потребує також праці істориків, спрямованої на подолання імперських схем вітчизняної історії і створення </w:t>
      </w:r>
      <w:proofErr w:type="spellStart"/>
      <w:r w:rsidRPr="00631854">
        <w:rPr>
          <w:sz w:val="24"/>
          <w:szCs w:val="24"/>
        </w:rPr>
        <w:t>україноцентричного</w:t>
      </w:r>
      <w:proofErr w:type="spellEnd"/>
      <w:r w:rsidRPr="00631854">
        <w:rPr>
          <w:sz w:val="24"/>
          <w:szCs w:val="24"/>
        </w:rPr>
        <w:t xml:space="preserve"> історичного </w:t>
      </w:r>
      <w:proofErr w:type="spellStart"/>
      <w:r w:rsidRPr="00631854">
        <w:rPr>
          <w:sz w:val="24"/>
          <w:szCs w:val="24"/>
        </w:rPr>
        <w:t>наративу</w:t>
      </w:r>
      <w:proofErr w:type="spellEnd"/>
      <w:r w:rsidRPr="00631854">
        <w:rPr>
          <w:sz w:val="24"/>
          <w:szCs w:val="24"/>
        </w:rPr>
        <w:t xml:space="preserve">  . На переконання автора, на даному етапі історії України його стрижнем має стати історія української державності, яка б включала як періоди існування держави так і періоди збереження  її окремих ознак, а також  визвольні змагання і боротьбу за українську державу.</w:t>
      </w:r>
    </w:p>
    <w:p w14:paraId="6DCDCD86" w14:textId="77777777" w:rsidR="00631854" w:rsidRPr="00631854" w:rsidRDefault="00631854" w:rsidP="00631854">
      <w:pPr>
        <w:spacing w:line="240" w:lineRule="auto"/>
        <w:jc w:val="both"/>
        <w:rPr>
          <w:sz w:val="24"/>
          <w:szCs w:val="24"/>
        </w:rPr>
      </w:pPr>
      <w:r w:rsidRPr="00631854">
        <w:rPr>
          <w:sz w:val="24"/>
          <w:szCs w:val="24"/>
        </w:rPr>
        <w:t xml:space="preserve">    Подолання російської історичної текстуальної імперії вимагає насамперед переосмислення історії Русі, одного з найбільш тривалих і успішних державотворчих періодів в історії України. Щоб органічно вписати історію Києво-Руської держави в історію української державної традиції  і в загальну схему української історії вітчизняна історіографія має остаточно позбутися хибних ідей історичної схеми М. Карамзіна. </w:t>
      </w:r>
    </w:p>
    <w:p w14:paraId="0B52845F" w14:textId="77777777" w:rsidR="00631854" w:rsidRPr="00631854" w:rsidRDefault="00631854" w:rsidP="00631854">
      <w:pPr>
        <w:spacing w:line="240" w:lineRule="auto"/>
        <w:jc w:val="both"/>
        <w:rPr>
          <w:b/>
          <w:bCs/>
          <w:sz w:val="24"/>
          <w:szCs w:val="24"/>
        </w:rPr>
      </w:pPr>
      <w:r w:rsidRPr="00631854">
        <w:rPr>
          <w:b/>
          <w:bCs/>
          <w:sz w:val="24"/>
          <w:szCs w:val="24"/>
        </w:rPr>
        <w:t xml:space="preserve">     </w:t>
      </w:r>
      <w:r w:rsidRPr="00631854">
        <w:rPr>
          <w:sz w:val="24"/>
          <w:szCs w:val="24"/>
        </w:rPr>
        <w:t xml:space="preserve">Метою даного дослідження є з’ясування передумов,  основних чинників та початків формування Києво-Руської держави та її трансформації в Імперію </w:t>
      </w:r>
      <w:proofErr w:type="spellStart"/>
      <w:r w:rsidRPr="00631854">
        <w:rPr>
          <w:sz w:val="24"/>
          <w:szCs w:val="24"/>
        </w:rPr>
        <w:t>русів</w:t>
      </w:r>
      <w:proofErr w:type="spellEnd"/>
      <w:r w:rsidRPr="00631854">
        <w:rPr>
          <w:sz w:val="24"/>
          <w:szCs w:val="24"/>
        </w:rPr>
        <w:t xml:space="preserve">. Його хронологія охоплює один з найбільш дискусійних і водночас найменш опрацьованих сучасною українською історіографією періодів вітчизняної історії – рубіж античної і середньовічної епох </w:t>
      </w:r>
      <w:r w:rsidRPr="00631854">
        <w:rPr>
          <w:sz w:val="24"/>
          <w:szCs w:val="24"/>
        </w:rPr>
        <w:lastRenderedPageBreak/>
        <w:t xml:space="preserve">і раннє середньовіччя, тобто, середину та другу половину І тисячоліття. Цей період був одним із переломних  в історії Європи. На нього припадає епоха Великого переселення народів і формування етнічної карти Європи. В цей період була створена і почала функціонувати нова система міжнародних торговельних шляхів, що замінила старі античні комунікації, зруйновані арабськими завоюваннями. Вона дала потужний поштовх процесам політичної консолідації  слов’ян,  спричинила появу  слов’янських середньовічних держав і формування Імперії </w:t>
      </w:r>
      <w:proofErr w:type="spellStart"/>
      <w:r w:rsidRPr="00631854">
        <w:rPr>
          <w:sz w:val="24"/>
          <w:szCs w:val="24"/>
        </w:rPr>
        <w:t>русів</w:t>
      </w:r>
      <w:proofErr w:type="spellEnd"/>
      <w:r w:rsidRPr="00631854">
        <w:rPr>
          <w:sz w:val="24"/>
          <w:szCs w:val="24"/>
        </w:rPr>
        <w:t xml:space="preserve">, яка об’єднала  </w:t>
      </w:r>
      <w:proofErr w:type="spellStart"/>
      <w:r w:rsidRPr="00631854">
        <w:rPr>
          <w:sz w:val="24"/>
          <w:szCs w:val="24"/>
        </w:rPr>
        <w:t>Славінії</w:t>
      </w:r>
      <w:proofErr w:type="spellEnd"/>
      <w:r w:rsidRPr="00631854">
        <w:rPr>
          <w:sz w:val="24"/>
          <w:szCs w:val="24"/>
        </w:rPr>
        <w:t xml:space="preserve">, розташовані на трансконтинентальних торговельних  магістралях.   </w:t>
      </w:r>
    </w:p>
    <w:p w14:paraId="77ACD932" w14:textId="77777777" w:rsidR="00631854" w:rsidRPr="00631854" w:rsidRDefault="00631854" w:rsidP="00631854">
      <w:pPr>
        <w:spacing w:line="240" w:lineRule="auto"/>
        <w:jc w:val="both"/>
        <w:rPr>
          <w:sz w:val="24"/>
          <w:szCs w:val="24"/>
        </w:rPr>
      </w:pPr>
      <w:r w:rsidRPr="00631854">
        <w:rPr>
          <w:sz w:val="24"/>
          <w:szCs w:val="24"/>
        </w:rPr>
        <w:t xml:space="preserve">      Характерною особливістю перехідного періоду і епохи Великого переселення народів стала масштабна слов’янська колонізація, яка охопила половину європейського  континенту і навіть вийшла за його межі. Слов’яни, зокрема, заселили майже всі провінції Східної Римської імперії, включно з азійськими і африканськими. Вони відіграли настільки вагому роль у міграціях і  переселенні народів, що цю епоху по праву можна називати епохою великого розселення </w:t>
      </w:r>
      <w:proofErr w:type="spellStart"/>
      <w:r w:rsidRPr="00631854">
        <w:rPr>
          <w:sz w:val="24"/>
          <w:szCs w:val="24"/>
        </w:rPr>
        <w:t>слов</w:t>
      </w:r>
      <w:proofErr w:type="spellEnd"/>
      <w:r w:rsidRPr="00631854">
        <w:rPr>
          <w:sz w:val="24"/>
          <w:szCs w:val="24"/>
          <w:lang w:val="ru-RU"/>
        </w:rPr>
        <w:t>’</w:t>
      </w:r>
      <w:proofErr w:type="spellStart"/>
      <w:r w:rsidRPr="00631854">
        <w:rPr>
          <w:sz w:val="24"/>
          <w:szCs w:val="24"/>
        </w:rPr>
        <w:t>ян</w:t>
      </w:r>
      <w:proofErr w:type="spellEnd"/>
      <w:r w:rsidRPr="00631854">
        <w:rPr>
          <w:sz w:val="24"/>
          <w:szCs w:val="24"/>
        </w:rPr>
        <w:t xml:space="preserve">.  Це розселення, що охопило регіони континенту від Балтики до Середземного, Чорного і Каспійського морів, від  Лаби до  Волги і Північного Кавказу,  забезпечило контроль над основними міжнародними торговельними шляхами, а, отже,  і над торгівлею між європейськими країнами і країнами арабського Сходу, у якій слов’янам належали  ключові позиції.  </w:t>
      </w:r>
    </w:p>
    <w:p w14:paraId="3D154535" w14:textId="77777777" w:rsidR="00631854" w:rsidRPr="00631854" w:rsidRDefault="00631854" w:rsidP="00631854">
      <w:pPr>
        <w:spacing w:line="240" w:lineRule="auto"/>
        <w:jc w:val="both"/>
        <w:rPr>
          <w:sz w:val="24"/>
          <w:szCs w:val="24"/>
        </w:rPr>
      </w:pPr>
      <w:r w:rsidRPr="00631854">
        <w:rPr>
          <w:sz w:val="24"/>
          <w:szCs w:val="24"/>
        </w:rPr>
        <w:t xml:space="preserve">       Дослідження присвячується дискусійнім питанням, висвітлення яких спростовує усталені  уявлення про античну і ранньосередньовічну історію слов’ян і історію Русі. У першому розділі розглядається історія слов’янського етногенезу і </w:t>
      </w:r>
      <w:proofErr w:type="spellStart"/>
      <w:r w:rsidRPr="00631854">
        <w:rPr>
          <w:sz w:val="24"/>
          <w:szCs w:val="24"/>
        </w:rPr>
        <w:t>політогенезу</w:t>
      </w:r>
      <w:proofErr w:type="spellEnd"/>
      <w:r w:rsidRPr="00631854">
        <w:rPr>
          <w:sz w:val="24"/>
          <w:szCs w:val="24"/>
        </w:rPr>
        <w:t xml:space="preserve">. На території України ці процеси розпочалися ще у стародавні часи, а утворення слов’янських середньовічних держав і формування Руської імперії стали закономірними наступними  етапами  розвитку  слов’янської державотворчої традиції. Автор керується притаманним європейській історіографії дискурсом націотворення, згідно з яким нації є продуктом тривалого історичного розвитку,  в процесі якого з’являються уявлення про свою землю,  власну територію, формуються спільні культурні традиції, характерні риси матеріальної і духовної культури, менталітету, а також основні засади організації суспільного життя  і державотворчої традиції. Цей так званий </w:t>
      </w:r>
      <w:proofErr w:type="spellStart"/>
      <w:r w:rsidRPr="00631854">
        <w:rPr>
          <w:sz w:val="24"/>
          <w:szCs w:val="24"/>
        </w:rPr>
        <w:t>примордіалізький</w:t>
      </w:r>
      <w:proofErr w:type="spellEnd"/>
      <w:r w:rsidRPr="00631854">
        <w:rPr>
          <w:sz w:val="24"/>
          <w:szCs w:val="24"/>
        </w:rPr>
        <w:t xml:space="preserve"> дискурс, що суперечить постмодерністській теорії націотворення, яка заперечує зв'язок між минулим і сучасністю, переважає у синтезованих історичних </w:t>
      </w:r>
      <w:proofErr w:type="spellStart"/>
      <w:r w:rsidRPr="00631854">
        <w:rPr>
          <w:sz w:val="24"/>
          <w:szCs w:val="24"/>
        </w:rPr>
        <w:t>наративах</w:t>
      </w:r>
      <w:proofErr w:type="spellEnd"/>
      <w:r w:rsidRPr="00631854">
        <w:rPr>
          <w:sz w:val="24"/>
          <w:szCs w:val="24"/>
        </w:rPr>
        <w:t xml:space="preserve"> європейських країн, у яких наголошується тривалість і тяглість національних історій. </w:t>
      </w:r>
    </w:p>
    <w:p w14:paraId="740CC769" w14:textId="77777777" w:rsidR="00631854" w:rsidRPr="00631854" w:rsidRDefault="00631854" w:rsidP="00631854">
      <w:pPr>
        <w:spacing w:line="240" w:lineRule="auto"/>
        <w:jc w:val="both"/>
        <w:rPr>
          <w:sz w:val="24"/>
          <w:szCs w:val="24"/>
        </w:rPr>
      </w:pPr>
      <w:r w:rsidRPr="00631854">
        <w:rPr>
          <w:sz w:val="24"/>
          <w:szCs w:val="24"/>
        </w:rPr>
        <w:t xml:space="preserve">      У наступному розділі головна увага приділена  “забутій” істориками ХХ століття ранньосередньовічній історії слов’ян Балтійського Помор’я, яка має важливе значення для з’ясування дискусійних питань ранньосередньовічної історії Центральної і Східної Європи. У ньому, зокрема, аналізується економічний і політичний розвиток слов’янських і германських, зокрема, скандинавських народів та  їх роль у розвитку європейської і трансконтинентальної торгівлі, участь скандинавів у державотворчих процесах слов’янських народів. Джерельний та історіографічний матеріал дає підстави для висновку, що у ранньому середньовіччі економічний розвиток південно-західного слов’янського узбережжя Балтики випереджав розвиток її північних регіонів. Причинами економічного піднесення слов’янського Помор’я були багаті природні ресурси краю та його вигідне географічне розташування. А тому переважав економічний і культурний вплив балтійських слов’ян  на скандинавів, а не навпаки, як це  прийнято вважати під впливом норманської теорії, створеної у Х</w:t>
      </w:r>
      <w:r w:rsidRPr="00631854">
        <w:rPr>
          <w:sz w:val="24"/>
          <w:szCs w:val="24"/>
          <w:lang w:val="en-US"/>
        </w:rPr>
        <w:t>V</w:t>
      </w:r>
      <w:r w:rsidRPr="00631854">
        <w:rPr>
          <w:sz w:val="24"/>
          <w:szCs w:val="24"/>
        </w:rPr>
        <w:t xml:space="preserve">ІІ ст. шведською імперською історіографією, і розвинутої у наступні століття представниками германської і російської історіографії. </w:t>
      </w:r>
    </w:p>
    <w:p w14:paraId="294AFA16" w14:textId="77777777" w:rsidR="00631854" w:rsidRPr="00631854" w:rsidRDefault="00631854" w:rsidP="00631854">
      <w:pPr>
        <w:spacing w:line="240" w:lineRule="auto"/>
        <w:jc w:val="both"/>
        <w:rPr>
          <w:sz w:val="24"/>
          <w:szCs w:val="24"/>
        </w:rPr>
      </w:pPr>
      <w:r w:rsidRPr="00631854">
        <w:rPr>
          <w:sz w:val="24"/>
          <w:szCs w:val="24"/>
        </w:rPr>
        <w:t xml:space="preserve">         Продовжує тему є розділ  “Слов’яни і Русь на європейських і трансконтинентальних торговельних шляхах” , у якому обґрунтовується висновок про провідну роль слов’янських регіонів (</w:t>
      </w:r>
      <w:proofErr w:type="spellStart"/>
      <w:r w:rsidRPr="00631854">
        <w:rPr>
          <w:sz w:val="24"/>
          <w:szCs w:val="24"/>
        </w:rPr>
        <w:t>Славіній</w:t>
      </w:r>
      <w:proofErr w:type="spellEnd"/>
      <w:r w:rsidRPr="00631854">
        <w:rPr>
          <w:sz w:val="24"/>
          <w:szCs w:val="24"/>
        </w:rPr>
        <w:t xml:space="preserve">) і Русі у розвитку торгівлі між європейськими країнами  і країнами арабського Сходу. Автор, опираючись на джерела та спеціальні дослідження, спростовує традиційну літописну версію Шляху з варяг у греки, який нібито проходив з Балтики до Чорного моря за </w:t>
      </w:r>
      <w:r w:rsidRPr="00631854">
        <w:rPr>
          <w:sz w:val="24"/>
          <w:szCs w:val="24"/>
        </w:rPr>
        <w:lastRenderedPageBreak/>
        <w:t xml:space="preserve">маршрутом р. Нева – Ладозьке озеро </w:t>
      </w:r>
      <w:bookmarkStart w:id="0" w:name="_Hlk139546269"/>
      <w:r w:rsidRPr="00631854">
        <w:rPr>
          <w:sz w:val="24"/>
          <w:szCs w:val="24"/>
        </w:rPr>
        <w:t xml:space="preserve">– </w:t>
      </w:r>
      <w:bookmarkEnd w:id="0"/>
      <w:r w:rsidRPr="00631854">
        <w:rPr>
          <w:sz w:val="24"/>
          <w:szCs w:val="24"/>
        </w:rPr>
        <w:t xml:space="preserve"> р. Волхов </w:t>
      </w:r>
      <w:bookmarkStart w:id="1" w:name="_Hlk140410602"/>
      <w:r w:rsidRPr="00631854">
        <w:rPr>
          <w:sz w:val="24"/>
          <w:szCs w:val="24"/>
        </w:rPr>
        <w:t>–</w:t>
      </w:r>
      <w:bookmarkEnd w:id="1"/>
      <w:r w:rsidRPr="00631854">
        <w:rPr>
          <w:sz w:val="24"/>
          <w:szCs w:val="24"/>
        </w:rPr>
        <w:t xml:space="preserve"> озеро Ільмень </w:t>
      </w:r>
      <w:bookmarkStart w:id="2" w:name="_Hlk141187049"/>
      <w:r w:rsidRPr="00631854">
        <w:rPr>
          <w:sz w:val="24"/>
          <w:szCs w:val="24"/>
        </w:rPr>
        <w:t>–</w:t>
      </w:r>
      <w:bookmarkEnd w:id="2"/>
      <w:r w:rsidRPr="00631854">
        <w:rPr>
          <w:sz w:val="24"/>
          <w:szCs w:val="24"/>
        </w:rPr>
        <w:t xml:space="preserve"> р. </w:t>
      </w:r>
      <w:proofErr w:type="spellStart"/>
      <w:r w:rsidRPr="00631854">
        <w:rPr>
          <w:sz w:val="24"/>
          <w:szCs w:val="24"/>
        </w:rPr>
        <w:t>Ловать</w:t>
      </w:r>
      <w:proofErr w:type="spellEnd"/>
      <w:r w:rsidRPr="00631854">
        <w:rPr>
          <w:sz w:val="24"/>
          <w:szCs w:val="24"/>
        </w:rPr>
        <w:t xml:space="preserve">  – р. Дніпро і доводить, що через сухість клімату у </w:t>
      </w:r>
      <w:r w:rsidRPr="00631854">
        <w:rPr>
          <w:sz w:val="24"/>
          <w:szCs w:val="24"/>
          <w:lang w:val="en-US"/>
        </w:rPr>
        <w:t>V</w:t>
      </w:r>
      <w:r w:rsidRPr="00631854">
        <w:rPr>
          <w:sz w:val="24"/>
          <w:szCs w:val="24"/>
        </w:rPr>
        <w:t>ІІІ–Х ст. і обміління річок, а також через численні пороги та інші природні перешкоди судноплавство за цим маршрутом   до Х</w:t>
      </w:r>
      <w:r w:rsidRPr="00631854">
        <w:rPr>
          <w:sz w:val="24"/>
          <w:szCs w:val="24"/>
          <w:lang w:val="en-US"/>
        </w:rPr>
        <w:t>V</w:t>
      </w:r>
      <w:r w:rsidRPr="00631854">
        <w:rPr>
          <w:sz w:val="24"/>
          <w:szCs w:val="24"/>
        </w:rPr>
        <w:t xml:space="preserve">ІІІ, а на окремих його відтинках навіть до ХІХ ст. було неможливим. Імовірно, Шлях з варяг у греки  йшов з Балтики маршрутом старого Бурштинового шляху:  Вісла – Західний Буг – Прип’ять –   Дніпро і сполучав слов’янське Балтійське Помор’я з Руссю і Візантією та водночас був частиною трансконтинентальної магістралі між Європою і країнами арабського Сходу. </w:t>
      </w:r>
    </w:p>
    <w:p w14:paraId="3C68EA0C" w14:textId="77777777" w:rsidR="00631854" w:rsidRPr="00631854" w:rsidRDefault="00631854" w:rsidP="00631854">
      <w:pPr>
        <w:spacing w:line="240" w:lineRule="auto"/>
        <w:jc w:val="both"/>
        <w:rPr>
          <w:sz w:val="24"/>
          <w:szCs w:val="24"/>
        </w:rPr>
      </w:pPr>
      <w:r w:rsidRPr="00631854">
        <w:rPr>
          <w:sz w:val="24"/>
          <w:szCs w:val="24"/>
        </w:rPr>
        <w:t xml:space="preserve">      Джерела спростовують усталені уявлення про слов’ян як винятково землеробські племена і свідчать про те, що вони  з давніх часів освоїли різні ремесла, зокрема кораблебудування, а також були торговцями і вправними мореплавцями,  про що йде мова у І</w:t>
      </w:r>
      <w:r w:rsidRPr="00631854">
        <w:rPr>
          <w:sz w:val="24"/>
          <w:szCs w:val="24"/>
          <w:lang w:val="en-US"/>
        </w:rPr>
        <w:t>V</w:t>
      </w:r>
      <w:r w:rsidRPr="00631854">
        <w:rPr>
          <w:sz w:val="24"/>
          <w:szCs w:val="24"/>
        </w:rPr>
        <w:t xml:space="preserve"> розділі “Кораблебудування скандинавів, слов’ян і </w:t>
      </w:r>
      <w:proofErr w:type="spellStart"/>
      <w:r w:rsidRPr="00631854">
        <w:rPr>
          <w:sz w:val="24"/>
          <w:szCs w:val="24"/>
        </w:rPr>
        <w:t>русів</w:t>
      </w:r>
      <w:proofErr w:type="spellEnd"/>
      <w:r w:rsidRPr="00631854">
        <w:rPr>
          <w:sz w:val="24"/>
          <w:szCs w:val="24"/>
        </w:rPr>
        <w:t xml:space="preserve">”. </w:t>
      </w:r>
    </w:p>
    <w:p w14:paraId="1FE78FD9" w14:textId="77777777" w:rsidR="00631854" w:rsidRPr="00631854" w:rsidRDefault="00631854" w:rsidP="00631854">
      <w:pPr>
        <w:spacing w:line="240" w:lineRule="auto"/>
        <w:jc w:val="both"/>
        <w:rPr>
          <w:sz w:val="24"/>
          <w:szCs w:val="24"/>
        </w:rPr>
      </w:pPr>
      <w:r w:rsidRPr="00631854">
        <w:rPr>
          <w:sz w:val="24"/>
          <w:szCs w:val="24"/>
        </w:rPr>
        <w:t xml:space="preserve">      Порівняльний аналіз суспільного розвитку слов’ян і скандинавів у розділі “Епоха вікінгів і формування ранніх слов’янських держав” дає аргументи для висновку, що процес утворення ранньосередньовічних слов’янських держав був закономірним наслідком їх економічного розвитку і скандинави не мали на нього суттєвого впливу, радше навпаки: економічно і культурно слов’яни впливали на скандинавів і, зокрема, залучили їх до міжнародної торгівлі на Балтиці. Джерела розвінчують міф про героїчну епоху вікінгів, що був створений романтичною шведською історіографією і не лише не відповідає історичним реаліям, а й утруднює  вивчення і розуміння історії Середньовіччя. Він став основою для хибних уявлень про нібито вирішальну роль скандинавів у створенні слов’янських держав, які й досі переважають в  історіографії. </w:t>
      </w:r>
    </w:p>
    <w:p w14:paraId="1186483C" w14:textId="77777777" w:rsidR="00631854" w:rsidRPr="00631854" w:rsidRDefault="00631854" w:rsidP="00631854">
      <w:pPr>
        <w:spacing w:line="240" w:lineRule="auto"/>
        <w:jc w:val="both"/>
        <w:rPr>
          <w:sz w:val="24"/>
          <w:szCs w:val="24"/>
        </w:rPr>
      </w:pPr>
      <w:r w:rsidRPr="00631854">
        <w:rPr>
          <w:sz w:val="24"/>
          <w:szCs w:val="24"/>
        </w:rPr>
        <w:t xml:space="preserve">       Розділ </w:t>
      </w:r>
      <w:r w:rsidRPr="00631854">
        <w:rPr>
          <w:sz w:val="24"/>
          <w:szCs w:val="24"/>
          <w:lang w:val="ru-RU"/>
        </w:rPr>
        <w:t>“</w:t>
      </w:r>
      <w:r w:rsidRPr="00631854">
        <w:rPr>
          <w:sz w:val="24"/>
          <w:szCs w:val="24"/>
        </w:rPr>
        <w:t xml:space="preserve">Перші писемні свідчення про </w:t>
      </w:r>
      <w:proofErr w:type="spellStart"/>
      <w:r w:rsidRPr="00631854">
        <w:rPr>
          <w:sz w:val="24"/>
          <w:szCs w:val="24"/>
        </w:rPr>
        <w:t>русів</w:t>
      </w:r>
      <w:proofErr w:type="spellEnd"/>
      <w:r w:rsidRPr="00631854">
        <w:rPr>
          <w:sz w:val="24"/>
          <w:szCs w:val="24"/>
        </w:rPr>
        <w:t xml:space="preserve">. Початки становлення імперії </w:t>
      </w:r>
      <w:proofErr w:type="spellStart"/>
      <w:r w:rsidRPr="00631854">
        <w:rPr>
          <w:sz w:val="24"/>
          <w:szCs w:val="24"/>
        </w:rPr>
        <w:t>русів</w:t>
      </w:r>
      <w:proofErr w:type="spellEnd"/>
      <w:r w:rsidRPr="00631854">
        <w:rPr>
          <w:sz w:val="24"/>
          <w:szCs w:val="24"/>
        </w:rPr>
        <w:t xml:space="preserve">”) присвячений ранньосередньовічним слов’янським державам на території України, зокрема, королівствам антів і дулібів, і князівству полян-русі, які виникли в середині І тисячоліття і у яких, ймовірно, усталилися спадкові правлячі династії. Зарубіжні джерела і історичні дослідження дають вагомі аргументи на користь версії про історичність літописного князя </w:t>
      </w:r>
      <w:proofErr w:type="spellStart"/>
      <w:r w:rsidRPr="00631854">
        <w:rPr>
          <w:sz w:val="24"/>
          <w:szCs w:val="24"/>
        </w:rPr>
        <w:t>Кия</w:t>
      </w:r>
      <w:proofErr w:type="spellEnd"/>
      <w:r w:rsidRPr="00631854">
        <w:rPr>
          <w:sz w:val="24"/>
          <w:szCs w:val="24"/>
        </w:rPr>
        <w:t xml:space="preserve"> і династії </w:t>
      </w:r>
      <w:proofErr w:type="spellStart"/>
      <w:r w:rsidRPr="00631854">
        <w:rPr>
          <w:sz w:val="24"/>
          <w:szCs w:val="24"/>
        </w:rPr>
        <w:t>києвичів</w:t>
      </w:r>
      <w:proofErr w:type="spellEnd"/>
      <w:r w:rsidRPr="00631854">
        <w:rPr>
          <w:sz w:val="24"/>
          <w:szCs w:val="24"/>
        </w:rPr>
        <w:t xml:space="preserve">. До початку ІХ ст. ( а, можливо, й у </w:t>
      </w:r>
      <w:r w:rsidRPr="00631854">
        <w:rPr>
          <w:sz w:val="24"/>
          <w:szCs w:val="24"/>
          <w:lang w:val="en-US"/>
        </w:rPr>
        <w:t>V</w:t>
      </w:r>
      <w:r w:rsidRPr="00631854">
        <w:rPr>
          <w:sz w:val="24"/>
          <w:szCs w:val="24"/>
        </w:rPr>
        <w:t xml:space="preserve">ІІІ ст.) поляно - руське князівство  трансформувалося в Імперію </w:t>
      </w:r>
      <w:proofErr w:type="spellStart"/>
      <w:r w:rsidRPr="00631854">
        <w:rPr>
          <w:sz w:val="24"/>
          <w:szCs w:val="24"/>
        </w:rPr>
        <w:t>русів</w:t>
      </w:r>
      <w:proofErr w:type="spellEnd"/>
      <w:r w:rsidRPr="00631854">
        <w:rPr>
          <w:sz w:val="24"/>
          <w:szCs w:val="24"/>
        </w:rPr>
        <w:t>. Київський князь в творах арабських письменників титулується тюркським імператорським титулом  “</w:t>
      </w:r>
      <w:proofErr w:type="spellStart"/>
      <w:r w:rsidRPr="00631854">
        <w:rPr>
          <w:sz w:val="24"/>
          <w:szCs w:val="24"/>
        </w:rPr>
        <w:t>хакан</w:t>
      </w:r>
      <w:proofErr w:type="spellEnd"/>
      <w:r w:rsidRPr="00631854">
        <w:rPr>
          <w:sz w:val="24"/>
          <w:szCs w:val="24"/>
        </w:rPr>
        <w:t xml:space="preserve">” (“каган”). Таким титулом його наділяє і придворний літописець імператора франків Людовика Благочестивого </w:t>
      </w:r>
      <w:proofErr w:type="spellStart"/>
      <w:r w:rsidRPr="00631854">
        <w:rPr>
          <w:sz w:val="24"/>
          <w:szCs w:val="24"/>
        </w:rPr>
        <w:t>Пруденцій</w:t>
      </w:r>
      <w:proofErr w:type="spellEnd"/>
      <w:r w:rsidRPr="00631854">
        <w:rPr>
          <w:sz w:val="24"/>
          <w:szCs w:val="24"/>
        </w:rPr>
        <w:t xml:space="preserve">, який під 839 р. (перша датована згадка про Києво-Руську державу в західноєвропейському джерелі) повідомляє про приїзд до столиці франків </w:t>
      </w:r>
      <w:proofErr w:type="spellStart"/>
      <w:r w:rsidRPr="00631854">
        <w:rPr>
          <w:sz w:val="24"/>
          <w:szCs w:val="24"/>
        </w:rPr>
        <w:t>Інґельґейма</w:t>
      </w:r>
      <w:proofErr w:type="spellEnd"/>
      <w:r w:rsidRPr="00631854">
        <w:rPr>
          <w:sz w:val="24"/>
          <w:szCs w:val="24"/>
        </w:rPr>
        <w:t xml:space="preserve"> посольства від народу рос, правителя яких він титулує королем і </w:t>
      </w:r>
      <w:proofErr w:type="spellStart"/>
      <w:r w:rsidRPr="00631854">
        <w:rPr>
          <w:sz w:val="24"/>
          <w:szCs w:val="24"/>
        </w:rPr>
        <w:t>хаканом</w:t>
      </w:r>
      <w:proofErr w:type="spellEnd"/>
      <w:r w:rsidRPr="00631854">
        <w:rPr>
          <w:sz w:val="24"/>
          <w:szCs w:val="24"/>
        </w:rPr>
        <w:t xml:space="preserve"> (звідси одна із назв держави “Руський каганат”, тобто, “Руська імперія”). </w:t>
      </w:r>
    </w:p>
    <w:p w14:paraId="678DD573" w14:textId="77777777" w:rsidR="00631854" w:rsidRPr="00631854" w:rsidRDefault="00631854" w:rsidP="00631854">
      <w:pPr>
        <w:spacing w:line="240" w:lineRule="auto"/>
        <w:jc w:val="both"/>
        <w:rPr>
          <w:sz w:val="24"/>
          <w:szCs w:val="24"/>
        </w:rPr>
      </w:pPr>
      <w:r w:rsidRPr="00631854">
        <w:rPr>
          <w:sz w:val="24"/>
          <w:szCs w:val="24"/>
        </w:rPr>
        <w:t xml:space="preserve">      Географії Руської імперії присвячується розділ </w:t>
      </w:r>
      <w:r w:rsidRPr="00631854">
        <w:rPr>
          <w:sz w:val="24"/>
          <w:szCs w:val="24"/>
          <w:lang w:val="en-US"/>
        </w:rPr>
        <w:t>V</w:t>
      </w:r>
      <w:r w:rsidRPr="00631854">
        <w:rPr>
          <w:sz w:val="24"/>
          <w:szCs w:val="24"/>
        </w:rPr>
        <w:t xml:space="preserve">ІІ “Географія Руського каганату: територія і кордони”. Географічні межі Русі, реконструйовані за даними писемних джерел і топоніміки, відрізняються від усталених в історіографії і дають підстави для висновку, що під  контролем Імперії </w:t>
      </w:r>
      <w:proofErr w:type="spellStart"/>
      <w:r w:rsidRPr="00631854">
        <w:rPr>
          <w:sz w:val="24"/>
          <w:szCs w:val="24"/>
        </w:rPr>
        <w:t>русів</w:t>
      </w:r>
      <w:proofErr w:type="spellEnd"/>
      <w:r w:rsidRPr="00631854">
        <w:rPr>
          <w:sz w:val="24"/>
          <w:szCs w:val="24"/>
        </w:rPr>
        <w:t xml:space="preserve"> перебували слов’янські ареали Верхнього Подунав’я, Поволжя та Північного Кавказу, південно-західної Прибалтики і балтійських островів, а також чорноморське узбережжя. У цьому розділі, як і в попередніх, автор узагальнює інформацію середньовічних джерел і історичних досліджень, а також аналізує суперечливі історичні інтерпретації джерельних повідомлень.</w:t>
      </w:r>
    </w:p>
    <w:p w14:paraId="47428AB2" w14:textId="77777777" w:rsidR="00631854" w:rsidRPr="00631854" w:rsidRDefault="00631854" w:rsidP="00631854">
      <w:pPr>
        <w:spacing w:line="240" w:lineRule="auto"/>
        <w:jc w:val="both"/>
        <w:rPr>
          <w:sz w:val="24"/>
          <w:szCs w:val="24"/>
        </w:rPr>
      </w:pPr>
      <w:r w:rsidRPr="00631854">
        <w:rPr>
          <w:sz w:val="24"/>
          <w:szCs w:val="24"/>
        </w:rPr>
        <w:t xml:space="preserve">     Враховуючи </w:t>
      </w:r>
      <w:proofErr w:type="spellStart"/>
      <w:r w:rsidRPr="00631854">
        <w:rPr>
          <w:sz w:val="24"/>
          <w:szCs w:val="24"/>
        </w:rPr>
        <w:t>дискусійність</w:t>
      </w:r>
      <w:proofErr w:type="spellEnd"/>
      <w:r w:rsidRPr="00631854">
        <w:rPr>
          <w:sz w:val="24"/>
          <w:szCs w:val="24"/>
        </w:rPr>
        <w:t xml:space="preserve"> в історіографії питання про Русь як державу імперського типу, йому присвячений окремий розділ “Русь у світлі </w:t>
      </w:r>
      <w:proofErr w:type="spellStart"/>
      <w:r w:rsidRPr="00631854">
        <w:rPr>
          <w:sz w:val="24"/>
          <w:szCs w:val="24"/>
        </w:rPr>
        <w:t>герменевтичних</w:t>
      </w:r>
      <w:proofErr w:type="spellEnd"/>
      <w:r w:rsidRPr="00631854">
        <w:rPr>
          <w:sz w:val="24"/>
          <w:szCs w:val="24"/>
        </w:rPr>
        <w:t xml:space="preserve"> і сучасних концепцій імперії”. У ньому  розглядаються основні критерії держави імперського типу, вироблені в середньовічній  і в модерній </w:t>
      </w:r>
      <w:proofErr w:type="spellStart"/>
      <w:r w:rsidRPr="00631854">
        <w:rPr>
          <w:sz w:val="24"/>
          <w:szCs w:val="24"/>
        </w:rPr>
        <w:t>історіографіях</w:t>
      </w:r>
      <w:proofErr w:type="spellEnd"/>
      <w:r w:rsidRPr="00631854">
        <w:rPr>
          <w:sz w:val="24"/>
          <w:szCs w:val="24"/>
        </w:rPr>
        <w:t xml:space="preserve">. Автор приходить до висновку, що Русь відповідала основним традиційним і сучасним критеріям імперії.  Тюркський імператорський титул </w:t>
      </w:r>
      <w:r w:rsidRPr="00631854">
        <w:rPr>
          <w:sz w:val="24"/>
          <w:szCs w:val="24"/>
          <w:lang w:val="ru-RU"/>
        </w:rPr>
        <w:t>“</w:t>
      </w:r>
      <w:proofErr w:type="spellStart"/>
      <w:r w:rsidRPr="00631854">
        <w:rPr>
          <w:sz w:val="24"/>
          <w:szCs w:val="24"/>
        </w:rPr>
        <w:t>хакан</w:t>
      </w:r>
      <w:proofErr w:type="spellEnd"/>
      <w:r w:rsidRPr="00631854">
        <w:rPr>
          <w:sz w:val="24"/>
          <w:szCs w:val="24"/>
          <w:lang w:val="ru-RU"/>
        </w:rPr>
        <w:t>”</w:t>
      </w:r>
      <w:r w:rsidRPr="00631854">
        <w:rPr>
          <w:sz w:val="24"/>
          <w:szCs w:val="24"/>
        </w:rPr>
        <w:t xml:space="preserve">, яким київських князів титулували не лише зарубіжні хроністи, а й руський митрополит </w:t>
      </w:r>
      <w:r w:rsidRPr="00631854">
        <w:rPr>
          <w:sz w:val="24"/>
          <w:szCs w:val="24"/>
        </w:rPr>
        <w:lastRenderedPageBreak/>
        <w:t xml:space="preserve">Іларіон в </w:t>
      </w:r>
      <w:r w:rsidRPr="00631854">
        <w:rPr>
          <w:sz w:val="24"/>
          <w:szCs w:val="24"/>
          <w:lang w:val="ru-RU"/>
        </w:rPr>
        <w:t>“</w:t>
      </w:r>
      <w:r w:rsidRPr="00631854">
        <w:rPr>
          <w:sz w:val="24"/>
          <w:szCs w:val="24"/>
        </w:rPr>
        <w:t>Слові про закон і благодать</w:t>
      </w:r>
      <w:r w:rsidRPr="00631854">
        <w:rPr>
          <w:sz w:val="24"/>
          <w:szCs w:val="24"/>
          <w:lang w:val="ru-RU"/>
        </w:rPr>
        <w:t>”</w:t>
      </w:r>
      <w:r w:rsidRPr="00631854">
        <w:rPr>
          <w:sz w:val="24"/>
          <w:szCs w:val="24"/>
        </w:rPr>
        <w:t>, був не випадковим (в середньовіччі дуже уважно ставилися до титулування правителів), а відображав реальний статус руського правителя, як володаря великої і  незалежної держави, під владою якого перебувало багато племен і князів. Літописці називали київських князів царями (титул походить від Цезар, кесар і теж означав імператора). Русь залишалася імперською державою і після розпаду на удільні князівства, трансформувавшись</w:t>
      </w:r>
      <w:r w:rsidRPr="00631854">
        <w:rPr>
          <w:sz w:val="24"/>
          <w:szCs w:val="24"/>
          <w:lang w:val="ru-RU"/>
        </w:rPr>
        <w:t xml:space="preserve"> </w:t>
      </w:r>
      <w:r w:rsidRPr="00631854">
        <w:rPr>
          <w:sz w:val="24"/>
          <w:szCs w:val="24"/>
        </w:rPr>
        <w:t>із відносно централізованої держави у федерацію (конфедерацію) земель-князівств подібно до Священної Римської імперії. Її політичну практику великий київський князь і галицько-волинський володар Роман Мстиславович пропонував взяти за зразок і обирати великого київського князя на княжих з’їздах, уникаючи  військових конфліктів</w:t>
      </w:r>
      <w:bookmarkStart w:id="3" w:name="_Hlk140411951"/>
      <w:r w:rsidRPr="00631854">
        <w:rPr>
          <w:sz w:val="24"/>
          <w:szCs w:val="24"/>
        </w:rPr>
        <w:t xml:space="preserve">.    </w:t>
      </w:r>
    </w:p>
    <w:bookmarkEnd w:id="3"/>
    <w:p w14:paraId="5ECFBA69" w14:textId="77777777" w:rsidR="00631854" w:rsidRPr="00631854" w:rsidRDefault="00631854" w:rsidP="00631854">
      <w:pPr>
        <w:spacing w:line="240" w:lineRule="auto"/>
        <w:jc w:val="both"/>
        <w:rPr>
          <w:sz w:val="24"/>
          <w:szCs w:val="24"/>
        </w:rPr>
      </w:pPr>
      <w:r w:rsidRPr="00631854">
        <w:rPr>
          <w:sz w:val="24"/>
          <w:szCs w:val="24"/>
        </w:rPr>
        <w:t xml:space="preserve">       Завершують розгляд теми сюжети, присвячені норманській теорії, її історії і сучасному стану, та генетичному зв'язку з імперськими германською і російською </w:t>
      </w:r>
      <w:proofErr w:type="spellStart"/>
      <w:r w:rsidRPr="00631854">
        <w:rPr>
          <w:sz w:val="24"/>
          <w:szCs w:val="24"/>
        </w:rPr>
        <w:t>історіографіями</w:t>
      </w:r>
      <w:proofErr w:type="spellEnd"/>
      <w:r w:rsidRPr="00631854">
        <w:rPr>
          <w:sz w:val="24"/>
          <w:szCs w:val="24"/>
        </w:rPr>
        <w:t xml:space="preserve">. На думку автора, фактичний матеріал, наведений в попередніх розділах, сприятиме критичному сприйняттю  старих і оновлених версій норманізму, оскільки переконливо спростовує їх основні аргументи.  Розділи “Дискусії про походження Русі: інтерпретації писемних джерел” і “Проблема походження Руської держави у світлі археологічних джерел”  підсумовують дослідження штучно створеної і політично вмотивованої  норманської проблеми в історії Русі. Вона відігравала і, на жаль,  продовжує відігравати вагому роль в історіографії Києво-Руської держави, скриваючи за вигаданою скандинавською Руссю  справжню  Русь. </w:t>
      </w:r>
    </w:p>
    <w:p w14:paraId="78947965" w14:textId="2EAB49BA" w:rsidR="00631854" w:rsidRPr="00631854" w:rsidRDefault="00631854" w:rsidP="00631854">
      <w:pPr>
        <w:spacing w:line="240" w:lineRule="auto"/>
        <w:rPr>
          <w:sz w:val="24"/>
          <w:szCs w:val="24"/>
        </w:rPr>
      </w:pPr>
      <w:r w:rsidRPr="00631854">
        <w:rPr>
          <w:sz w:val="24"/>
          <w:szCs w:val="24"/>
        </w:rPr>
        <w:t xml:space="preserve">    </w:t>
      </w:r>
      <w:bookmarkStart w:id="4" w:name="_GoBack"/>
      <w:bookmarkEnd w:id="4"/>
    </w:p>
    <w:p w14:paraId="31B1E57F" w14:textId="77777777" w:rsidR="00631854" w:rsidRPr="00631854" w:rsidRDefault="00631854" w:rsidP="00631854">
      <w:pPr>
        <w:spacing w:after="200" w:line="240" w:lineRule="auto"/>
        <w:ind w:firstLine="284"/>
        <w:jc w:val="both"/>
        <w:outlineLvl w:val="0"/>
        <w:rPr>
          <w:rFonts w:ascii="Times New Roman" w:eastAsia="Times New Roman" w:hAnsi="Times New Roman" w:cs="Times New Roman"/>
          <w:b/>
          <w:spacing w:val="-2"/>
          <w:sz w:val="24"/>
          <w:szCs w:val="24"/>
          <w:lang w:eastAsia="ru-RU"/>
        </w:rPr>
      </w:pPr>
    </w:p>
    <w:p w14:paraId="00242291" w14:textId="73021378" w:rsidR="00C72307" w:rsidRPr="00631854" w:rsidRDefault="00C72307" w:rsidP="00631854">
      <w:pPr>
        <w:spacing w:after="200" w:line="240" w:lineRule="auto"/>
        <w:ind w:firstLine="284"/>
        <w:jc w:val="both"/>
        <w:outlineLvl w:val="0"/>
        <w:rPr>
          <w:rFonts w:ascii="Times New Roman" w:eastAsia="Times New Roman" w:hAnsi="Times New Roman" w:cs="Times New Roman"/>
          <w:b/>
          <w:spacing w:val="-2"/>
          <w:sz w:val="24"/>
          <w:szCs w:val="24"/>
          <w:lang w:eastAsia="ru-RU"/>
        </w:rPr>
      </w:pPr>
      <w:r w:rsidRPr="00631854">
        <w:rPr>
          <w:rFonts w:ascii="Times New Roman" w:eastAsia="Times New Roman" w:hAnsi="Times New Roman" w:cs="Times New Roman"/>
          <w:b/>
          <w:spacing w:val="-2"/>
          <w:sz w:val="24"/>
          <w:szCs w:val="24"/>
          <w:lang w:eastAsia="ru-RU"/>
        </w:rPr>
        <w:t xml:space="preserve">Розділ І. Етногенез і велике розселення </w:t>
      </w:r>
      <w:proofErr w:type="spellStart"/>
      <w:r w:rsidRPr="00631854">
        <w:rPr>
          <w:rFonts w:ascii="Times New Roman" w:eastAsia="Times New Roman" w:hAnsi="Times New Roman" w:cs="Times New Roman"/>
          <w:b/>
          <w:spacing w:val="-2"/>
          <w:sz w:val="24"/>
          <w:szCs w:val="24"/>
          <w:lang w:eastAsia="ru-RU"/>
        </w:rPr>
        <w:t>слов</w:t>
      </w:r>
      <w:proofErr w:type="spellEnd"/>
      <w:r w:rsidRPr="00631854">
        <w:rPr>
          <w:rFonts w:ascii="Times New Roman" w:eastAsia="Times New Roman" w:hAnsi="Times New Roman" w:cs="Times New Roman"/>
          <w:b/>
          <w:spacing w:val="-2"/>
          <w:sz w:val="24"/>
          <w:szCs w:val="24"/>
          <w:lang w:val="ru-RU" w:eastAsia="ru-RU"/>
        </w:rPr>
        <w:t>’</w:t>
      </w:r>
      <w:proofErr w:type="spellStart"/>
      <w:r w:rsidRPr="00631854">
        <w:rPr>
          <w:rFonts w:ascii="Times New Roman" w:eastAsia="Times New Roman" w:hAnsi="Times New Roman" w:cs="Times New Roman"/>
          <w:b/>
          <w:spacing w:val="-2"/>
          <w:sz w:val="24"/>
          <w:szCs w:val="24"/>
          <w:lang w:eastAsia="ru-RU"/>
        </w:rPr>
        <w:t>ян</w:t>
      </w:r>
      <w:proofErr w:type="spellEnd"/>
    </w:p>
    <w:p w14:paraId="054EBCFE" w14:textId="77777777" w:rsidR="00C72307" w:rsidRPr="00C72307" w:rsidRDefault="00C72307" w:rsidP="00631854">
      <w:pPr>
        <w:spacing w:after="0" w:line="240" w:lineRule="auto"/>
        <w:ind w:firstLine="284"/>
        <w:jc w:val="both"/>
        <w:rPr>
          <w:rFonts w:ascii="Times New Roman" w:eastAsia="Times New Roman" w:hAnsi="Times New Roman" w:cs="Times New Roman"/>
          <w:sz w:val="24"/>
          <w:szCs w:val="24"/>
          <w:lang w:eastAsia="ru-RU"/>
        </w:rPr>
      </w:pPr>
      <w:r w:rsidRPr="00631854">
        <w:rPr>
          <w:rFonts w:ascii="Times New Roman" w:eastAsia="Times New Roman" w:hAnsi="Times New Roman" w:cs="Times New Roman"/>
          <w:sz w:val="24"/>
          <w:szCs w:val="24"/>
          <w:lang w:eastAsia="ru-RU"/>
        </w:rPr>
        <w:t>Питання значного і раптового розселення слов’ян у Європі і поза межами</w:t>
      </w:r>
      <w:r w:rsidRPr="00C72307">
        <w:rPr>
          <w:rFonts w:ascii="Times New Roman" w:eastAsia="Times New Roman" w:hAnsi="Times New Roman" w:cs="Times New Roman"/>
          <w:sz w:val="24"/>
          <w:szCs w:val="24"/>
          <w:lang w:eastAsia="ru-RU"/>
        </w:rPr>
        <w:t xml:space="preserve"> європейського континенту, попри </w:t>
      </w:r>
      <w:r w:rsidRPr="00C72307">
        <w:rPr>
          <w:rFonts w:ascii="Times New Roman" w:eastAsia="Times New Roman" w:hAnsi="Times New Roman" w:cs="Times New Roman"/>
          <w:spacing w:val="-2"/>
          <w:sz w:val="24"/>
          <w:szCs w:val="24"/>
          <w:lang w:eastAsia="ru-RU"/>
        </w:rPr>
        <w:t>численні дослідження, надалі залишається дискусійним і</w:t>
      </w:r>
      <w:r w:rsidRPr="00C72307">
        <w:rPr>
          <w:rFonts w:ascii="Times New Roman" w:eastAsia="Times New Roman" w:hAnsi="Times New Roman" w:cs="Times New Roman"/>
          <w:sz w:val="24"/>
          <w:szCs w:val="24"/>
          <w:lang w:eastAsia="ru-RU"/>
        </w:rPr>
        <w:t xml:space="preserve"> до кінця непоясненим історіографією феноменом епохи </w:t>
      </w:r>
      <w:r w:rsidRPr="00C72307">
        <w:rPr>
          <w:rFonts w:ascii="Times New Roman" w:eastAsia="Times New Roman" w:hAnsi="Times New Roman" w:cs="Times New Roman"/>
          <w:spacing w:val="-2"/>
          <w:sz w:val="24"/>
          <w:szCs w:val="24"/>
          <w:lang w:eastAsia="ru-RU"/>
        </w:rPr>
        <w:t>Великого переселення народів. Для його розуміння треба</w:t>
      </w:r>
      <w:r w:rsidRPr="00C72307">
        <w:rPr>
          <w:rFonts w:ascii="Times New Roman" w:eastAsia="Times New Roman" w:hAnsi="Times New Roman" w:cs="Times New Roman"/>
          <w:sz w:val="24"/>
          <w:szCs w:val="24"/>
          <w:lang w:eastAsia="ru-RU"/>
        </w:rPr>
        <w:t xml:space="preserve"> насамперед з’ясувати передумови великої слов’янської </w:t>
      </w:r>
      <w:r w:rsidRPr="00C72307">
        <w:rPr>
          <w:rFonts w:ascii="Times New Roman" w:eastAsia="Times New Roman" w:hAnsi="Times New Roman" w:cs="Times New Roman"/>
          <w:spacing w:val="-4"/>
          <w:sz w:val="24"/>
          <w:szCs w:val="24"/>
          <w:lang w:eastAsia="ru-RU"/>
        </w:rPr>
        <w:t>колонізації, її географію та основні етапи. Розв’язання цих</w:t>
      </w:r>
      <w:r w:rsidRPr="00C72307">
        <w:rPr>
          <w:rFonts w:ascii="Times New Roman" w:eastAsia="Times New Roman" w:hAnsi="Times New Roman" w:cs="Times New Roman"/>
          <w:sz w:val="24"/>
          <w:szCs w:val="24"/>
          <w:lang w:eastAsia="ru-RU"/>
        </w:rPr>
        <w:t xml:space="preserve"> завдань потребує залучення писемних джерел та славіс</w:t>
      </w:r>
      <w:r w:rsidRPr="00C72307">
        <w:rPr>
          <w:rFonts w:ascii="Times New Roman" w:eastAsia="Times New Roman" w:hAnsi="Times New Roman" w:cs="Times New Roman"/>
          <w:spacing w:val="-4"/>
          <w:sz w:val="24"/>
          <w:szCs w:val="24"/>
          <w:lang w:eastAsia="ru-RU"/>
        </w:rPr>
        <w:t>тичної історіографічної спадщини, використання сучасних</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методологій</w:t>
      </w:r>
      <w:proofErr w:type="spellEnd"/>
      <w:r w:rsidRPr="00C72307">
        <w:rPr>
          <w:rFonts w:ascii="Times New Roman" w:eastAsia="Times New Roman" w:hAnsi="Times New Roman" w:cs="Times New Roman"/>
          <w:spacing w:val="-6"/>
          <w:sz w:val="24"/>
          <w:szCs w:val="24"/>
          <w:lang w:eastAsia="ru-RU"/>
        </w:rPr>
        <w:t xml:space="preserve"> дослідження археологічних артефактів і інтер</w:t>
      </w:r>
      <w:r w:rsidRPr="00C72307">
        <w:rPr>
          <w:rFonts w:ascii="Times New Roman" w:eastAsia="Times New Roman" w:hAnsi="Times New Roman" w:cs="Times New Roman"/>
          <w:spacing w:val="-4"/>
          <w:sz w:val="24"/>
          <w:szCs w:val="24"/>
          <w:lang w:eastAsia="ru-RU"/>
        </w:rPr>
        <w:t>претацій археологічних культур, що існували на території</w:t>
      </w:r>
      <w:r w:rsidRPr="00C72307">
        <w:rPr>
          <w:rFonts w:ascii="Times New Roman" w:eastAsia="Times New Roman" w:hAnsi="Times New Roman" w:cs="Times New Roman"/>
          <w:sz w:val="24"/>
          <w:szCs w:val="24"/>
          <w:lang w:eastAsia="ru-RU"/>
        </w:rPr>
        <w:t xml:space="preserve"> Центрально-Східної Європи, починаючи від неолітичної доби.</w:t>
      </w:r>
    </w:p>
    <w:p w14:paraId="38B5051D"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Питання про участь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у Великому переселенні </w:t>
      </w:r>
      <w:r w:rsidRPr="00C72307">
        <w:rPr>
          <w:rFonts w:ascii="Times New Roman" w:eastAsia="Times New Roman" w:hAnsi="Times New Roman" w:cs="Times New Roman"/>
          <w:spacing w:val="-2"/>
          <w:sz w:val="24"/>
          <w:szCs w:val="24"/>
          <w:lang w:eastAsia="ru-RU"/>
        </w:rPr>
        <w:t xml:space="preserve">народів тісно </w:t>
      </w:r>
      <w:proofErr w:type="spellStart"/>
      <w:r w:rsidRPr="00C72307">
        <w:rPr>
          <w:rFonts w:ascii="Times New Roman" w:eastAsia="Times New Roman" w:hAnsi="Times New Roman" w:cs="Times New Roman"/>
          <w:spacing w:val="-2"/>
          <w:sz w:val="24"/>
          <w:szCs w:val="24"/>
          <w:lang w:eastAsia="ru-RU"/>
        </w:rPr>
        <w:t>пов</w:t>
      </w:r>
      <w:proofErr w:type="spellEnd"/>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язане</w:t>
      </w:r>
      <w:proofErr w:type="spellEnd"/>
      <w:r w:rsidRPr="00C72307">
        <w:rPr>
          <w:rFonts w:ascii="Times New Roman" w:eastAsia="Times New Roman" w:hAnsi="Times New Roman" w:cs="Times New Roman"/>
          <w:spacing w:val="-2"/>
          <w:sz w:val="24"/>
          <w:szCs w:val="24"/>
          <w:lang w:eastAsia="ru-RU"/>
        </w:rPr>
        <w:t xml:space="preserve"> з проблемою етногенезу </w:t>
      </w:r>
      <w:proofErr w:type="spellStart"/>
      <w:r w:rsidRPr="00C72307">
        <w:rPr>
          <w:rFonts w:ascii="Times New Roman" w:eastAsia="Times New Roman" w:hAnsi="Times New Roman" w:cs="Times New Roman"/>
          <w:spacing w:val="-2"/>
          <w:sz w:val="24"/>
          <w:szCs w:val="24"/>
          <w:lang w:eastAsia="ru-RU"/>
        </w:rPr>
        <w:t>слов</w:t>
      </w:r>
      <w:proofErr w:type="spellEnd"/>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ян</w:t>
      </w:r>
      <w:proofErr w:type="spellEnd"/>
      <w:r w:rsidRPr="00C72307">
        <w:rPr>
          <w:rFonts w:ascii="Times New Roman" w:eastAsia="Times New Roman" w:hAnsi="Times New Roman" w:cs="Times New Roman"/>
          <w:spacing w:val="-2"/>
          <w:sz w:val="24"/>
          <w:szCs w:val="24"/>
          <w:lang w:eastAsia="ru-RU"/>
        </w:rPr>
        <w:t>.</w:t>
      </w:r>
      <w:r w:rsidRPr="00C72307">
        <w:rPr>
          <w:rFonts w:ascii="Times New Roman" w:eastAsia="Times New Roman" w:hAnsi="Times New Roman" w:cs="Times New Roman"/>
          <w:sz w:val="24"/>
          <w:szCs w:val="24"/>
          <w:lang w:eastAsia="ru-RU"/>
        </w:rPr>
        <w:t xml:space="preserve"> О</w:t>
      </w:r>
      <w:r w:rsidRPr="00C72307">
        <w:rPr>
          <w:rFonts w:ascii="Times New Roman" w:eastAsia="Times New Roman" w:hAnsi="Times New Roman" w:cs="Times New Roman"/>
          <w:spacing w:val="-6"/>
          <w:sz w:val="24"/>
          <w:szCs w:val="24"/>
          <w:lang w:eastAsia="ru-RU"/>
        </w:rPr>
        <w:t>стання вивчається уже близько трьох століть і за гостро</w:t>
      </w:r>
      <w:r w:rsidRPr="00C72307">
        <w:rPr>
          <w:rFonts w:ascii="Times New Roman" w:eastAsia="Times New Roman" w:hAnsi="Times New Roman" w:cs="Times New Roman"/>
          <w:spacing w:val="-4"/>
          <w:sz w:val="24"/>
          <w:szCs w:val="24"/>
          <w:lang w:eastAsia="ru-RU"/>
        </w:rPr>
        <w:t>тою полеміки у східноєвропейській історіографії</w:t>
      </w:r>
      <w:r w:rsidRPr="00C72307">
        <w:rPr>
          <w:rFonts w:ascii="Times New Roman" w:eastAsia="Times New Roman" w:hAnsi="Times New Roman" w:cs="Times New Roman"/>
          <w:sz w:val="24"/>
          <w:szCs w:val="24"/>
          <w:lang w:eastAsia="ru-RU"/>
        </w:rPr>
        <w:t xml:space="preserve"> може зрівнятися тільки з норманською проблемою. </w:t>
      </w:r>
      <w:r w:rsidRPr="00C72307">
        <w:rPr>
          <w:rFonts w:ascii="Times New Roman" w:eastAsia="Times New Roman" w:hAnsi="Times New Roman" w:cs="Times New Roman"/>
          <w:spacing w:val="-4"/>
          <w:sz w:val="24"/>
          <w:szCs w:val="24"/>
          <w:lang w:eastAsia="ru-RU"/>
        </w:rPr>
        <w:t>Об’єднує обидві теми і той факт, що визначальний внесок</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у їх дослідження на початковому етапі становлення історіографії зробили німецькі вчені </w:t>
      </w:r>
      <w:proofErr w:type="spellStart"/>
      <w:r w:rsidRPr="00C72307">
        <w:rPr>
          <w:rFonts w:ascii="Times New Roman" w:eastAsia="Times New Roman" w:hAnsi="Times New Roman" w:cs="Times New Roman"/>
          <w:spacing w:val="-4"/>
          <w:sz w:val="24"/>
          <w:szCs w:val="24"/>
          <w:lang w:eastAsia="ru-RU"/>
        </w:rPr>
        <w:t>Готліб</w:t>
      </w:r>
      <w:proofErr w:type="spellEnd"/>
      <w:r w:rsidRPr="00C72307">
        <w:rPr>
          <w:rFonts w:ascii="Times New Roman" w:eastAsia="Times New Roman" w:hAnsi="Times New Roman" w:cs="Times New Roman"/>
          <w:spacing w:val="-4"/>
          <w:sz w:val="24"/>
          <w:szCs w:val="24"/>
          <w:lang w:eastAsia="ru-RU"/>
        </w:rPr>
        <w:t xml:space="preserve"> Байєр, Герхард Міллер</w:t>
      </w:r>
      <w:r w:rsidRPr="00C72307">
        <w:rPr>
          <w:rFonts w:ascii="Times New Roman" w:eastAsia="Times New Roman" w:hAnsi="Times New Roman" w:cs="Times New Roman"/>
          <w:sz w:val="24"/>
          <w:szCs w:val="24"/>
          <w:lang w:eastAsia="ru-RU"/>
        </w:rPr>
        <w:t xml:space="preserve">, Август </w:t>
      </w:r>
      <w:proofErr w:type="spellStart"/>
      <w:r w:rsidRPr="00C72307">
        <w:rPr>
          <w:rFonts w:ascii="Times New Roman" w:eastAsia="Times New Roman" w:hAnsi="Times New Roman" w:cs="Times New Roman"/>
          <w:sz w:val="24"/>
          <w:szCs w:val="24"/>
          <w:lang w:eastAsia="ru-RU"/>
        </w:rPr>
        <w:t>Шльоцер</w:t>
      </w:r>
      <w:proofErr w:type="spellEnd"/>
      <w:r w:rsidRPr="00C72307">
        <w:rPr>
          <w:rFonts w:ascii="Times New Roman" w:eastAsia="Times New Roman" w:hAnsi="Times New Roman" w:cs="Times New Roman"/>
          <w:sz w:val="24"/>
          <w:szCs w:val="24"/>
          <w:lang w:eastAsia="ru-RU"/>
        </w:rPr>
        <w:t>, які у Х</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ІІІ ст. були запрошені працювати в російську Академію наук, і стали творцями першої офіційної концепції історії Росії. У ній головна </w:t>
      </w:r>
      <w:r w:rsidRPr="00C72307">
        <w:rPr>
          <w:rFonts w:ascii="Times New Roman" w:eastAsia="Times New Roman" w:hAnsi="Times New Roman" w:cs="Times New Roman"/>
          <w:spacing w:val="-6"/>
          <w:sz w:val="24"/>
          <w:szCs w:val="24"/>
          <w:lang w:eastAsia="ru-RU"/>
        </w:rPr>
        <w:t>роль у культурному та політичному розвитку Східної Єв</w:t>
      </w:r>
      <w:r w:rsidRPr="00C72307">
        <w:rPr>
          <w:rFonts w:ascii="Times New Roman" w:eastAsia="Times New Roman" w:hAnsi="Times New Roman" w:cs="Times New Roman"/>
          <w:spacing w:val="-4"/>
          <w:sz w:val="24"/>
          <w:szCs w:val="24"/>
          <w:lang w:eastAsia="ru-RU"/>
        </w:rPr>
        <w:t>ропи відводилася германцям. В історичній схемі німець</w:t>
      </w:r>
      <w:r w:rsidRPr="00C72307">
        <w:rPr>
          <w:rFonts w:ascii="Times New Roman" w:eastAsia="Times New Roman" w:hAnsi="Times New Roman" w:cs="Times New Roman"/>
          <w:spacing w:val="-6"/>
          <w:sz w:val="24"/>
          <w:szCs w:val="24"/>
          <w:lang w:eastAsia="ru-RU"/>
        </w:rPr>
        <w:t>ких вчених вони, зокрема вихідці зі Скандинавії, виступали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в східноєвропейському регіоні місіонерами-цивілізаторами</w:t>
      </w:r>
      <w:r w:rsidRPr="00C72307">
        <w:rPr>
          <w:rFonts w:ascii="Times New Roman" w:eastAsia="Times New Roman" w:hAnsi="Times New Roman" w:cs="Times New Roman"/>
          <w:sz w:val="24"/>
          <w:szCs w:val="24"/>
          <w:lang w:eastAsia="ru-RU"/>
        </w:rPr>
        <w:t>, носіями засад державності і засновниками Русі.</w:t>
      </w:r>
    </w:p>
    <w:p w14:paraId="1391EB29"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Оскільки німецька історична школа впродовж Х</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ІІІ–</w:t>
      </w:r>
      <w:r w:rsidRPr="00C72307">
        <w:rPr>
          <w:rFonts w:ascii="Times New Roman" w:eastAsia="Times New Roman" w:hAnsi="Times New Roman" w:cs="Times New Roman"/>
          <w:spacing w:val="-6"/>
          <w:sz w:val="24"/>
          <w:szCs w:val="24"/>
          <w:lang w:eastAsia="ru-RU"/>
        </w:rPr>
        <w:t>ХІХ ст. домінувала у європейській історіографії, в останній</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також утвердилися концепції давньої та ранньосередньовічної</w:t>
      </w:r>
      <w:r w:rsidRPr="00C72307">
        <w:rPr>
          <w:rFonts w:ascii="Times New Roman" w:eastAsia="Times New Roman" w:hAnsi="Times New Roman" w:cs="Times New Roman"/>
          <w:sz w:val="24"/>
          <w:szCs w:val="24"/>
          <w:lang w:eastAsia="ru-RU"/>
        </w:rPr>
        <w:t xml:space="preserve"> історії Європи, розроблені німецькими вченими в </w:t>
      </w:r>
      <w:r w:rsidRPr="00C72307">
        <w:rPr>
          <w:rFonts w:ascii="Times New Roman" w:eastAsia="Times New Roman" w:hAnsi="Times New Roman" w:cs="Times New Roman"/>
          <w:spacing w:val="-2"/>
          <w:sz w:val="24"/>
          <w:szCs w:val="24"/>
          <w:lang w:eastAsia="ru-RU"/>
        </w:rPr>
        <w:t xml:space="preserve">руслі теорій </w:t>
      </w:r>
      <w:proofErr w:type="spellStart"/>
      <w:r w:rsidRPr="00C72307">
        <w:rPr>
          <w:rFonts w:ascii="Times New Roman" w:eastAsia="Times New Roman" w:hAnsi="Times New Roman" w:cs="Times New Roman"/>
          <w:spacing w:val="-2"/>
          <w:sz w:val="24"/>
          <w:szCs w:val="24"/>
          <w:lang w:eastAsia="ru-RU"/>
        </w:rPr>
        <w:t>готицизму</w:t>
      </w:r>
      <w:proofErr w:type="spellEnd"/>
      <w:r w:rsidRPr="00C72307">
        <w:rPr>
          <w:rFonts w:ascii="Times New Roman" w:eastAsia="Times New Roman" w:hAnsi="Times New Roman" w:cs="Times New Roman"/>
          <w:spacing w:val="-2"/>
          <w:sz w:val="24"/>
          <w:szCs w:val="24"/>
          <w:lang w:eastAsia="ru-RU"/>
        </w:rPr>
        <w:t xml:space="preserve"> і норманізму. У них германським</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племенам відводилася почесна роль культуртрегерів. Ні</w:t>
      </w:r>
      <w:r w:rsidRPr="00C72307">
        <w:rPr>
          <w:rFonts w:ascii="Times New Roman" w:eastAsia="Times New Roman" w:hAnsi="Times New Roman" w:cs="Times New Roman"/>
          <w:spacing w:val="-4"/>
          <w:sz w:val="24"/>
          <w:szCs w:val="24"/>
          <w:lang w:eastAsia="ru-RU"/>
        </w:rPr>
        <w:t>мецькі історики вважали їх творцями черняхівської куль</w:t>
      </w:r>
      <w:r w:rsidRPr="00C72307">
        <w:rPr>
          <w:rFonts w:ascii="Times New Roman" w:eastAsia="Times New Roman" w:hAnsi="Times New Roman" w:cs="Times New Roman"/>
          <w:spacing w:val="-2"/>
          <w:sz w:val="24"/>
          <w:szCs w:val="24"/>
          <w:lang w:eastAsia="ru-RU"/>
        </w:rPr>
        <w:t xml:space="preserve">тури, відкритої на території України чеським археологом </w:t>
      </w:r>
      <w:r w:rsidRPr="00C72307">
        <w:rPr>
          <w:rFonts w:ascii="Times New Roman" w:eastAsia="Times New Roman" w:hAnsi="Times New Roman" w:cs="Times New Roman"/>
          <w:spacing w:val="-6"/>
          <w:sz w:val="24"/>
          <w:szCs w:val="24"/>
          <w:lang w:eastAsia="ru-RU"/>
        </w:rPr>
        <w:t>Вікентієм Хвойкою. Її появу вони пов’язували з експансією</w:t>
      </w:r>
      <w:r w:rsidRPr="00C72307">
        <w:rPr>
          <w:rFonts w:ascii="Times New Roman" w:eastAsia="Times New Roman" w:hAnsi="Times New Roman" w:cs="Times New Roman"/>
          <w:sz w:val="24"/>
          <w:szCs w:val="24"/>
          <w:lang w:eastAsia="ru-RU"/>
        </w:rPr>
        <w:t xml:space="preserve"> у </w:t>
      </w:r>
      <w:proofErr w:type="spellStart"/>
      <w:r w:rsidRPr="00C72307">
        <w:rPr>
          <w:rFonts w:ascii="Times New Roman" w:eastAsia="Times New Roman" w:hAnsi="Times New Roman" w:cs="Times New Roman"/>
          <w:sz w:val="24"/>
          <w:szCs w:val="24"/>
          <w:lang w:eastAsia="ru-RU"/>
        </w:rPr>
        <w:t>Подніпров</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я германських племен готів і </w:t>
      </w:r>
      <w:proofErr w:type="spellStart"/>
      <w:r w:rsidRPr="00C72307">
        <w:rPr>
          <w:rFonts w:ascii="Times New Roman" w:eastAsia="Times New Roman" w:hAnsi="Times New Roman" w:cs="Times New Roman"/>
          <w:sz w:val="24"/>
          <w:szCs w:val="24"/>
          <w:lang w:eastAsia="ru-RU"/>
        </w:rPr>
        <w:t>гепідів</w:t>
      </w:r>
      <w:proofErr w:type="spellEnd"/>
      <w:r w:rsidRPr="00C72307">
        <w:rPr>
          <w:rFonts w:ascii="Times New Roman" w:eastAsia="Times New Roman" w:hAnsi="Times New Roman" w:cs="Times New Roman"/>
          <w:sz w:val="24"/>
          <w:szCs w:val="24"/>
          <w:vertAlign w:val="superscript"/>
          <w:lang w:eastAsia="ru-RU"/>
        </w:rPr>
        <w:footnoteReference w:id="1"/>
      </w:r>
      <w:r w:rsidRPr="00C72307">
        <w:rPr>
          <w:rFonts w:ascii="Times New Roman" w:eastAsia="Times New Roman" w:hAnsi="Times New Roman" w:cs="Times New Roman"/>
          <w:sz w:val="24"/>
          <w:szCs w:val="24"/>
          <w:lang w:eastAsia="ru-RU"/>
        </w:rPr>
        <w:t>. Про</w:t>
      </w:r>
      <w:r w:rsidRPr="00C72307">
        <w:rPr>
          <w:rFonts w:ascii="Times New Roman" w:eastAsia="Times New Roman" w:hAnsi="Times New Roman" w:cs="Times New Roman"/>
          <w:spacing w:val="-4"/>
          <w:sz w:val="24"/>
          <w:szCs w:val="24"/>
          <w:lang w:eastAsia="ru-RU"/>
        </w:rPr>
        <w:t>відний німецький археолог першої половини ХХ ст., професор</w:t>
      </w:r>
      <w:r w:rsidRPr="00C72307">
        <w:rPr>
          <w:rFonts w:ascii="Times New Roman" w:eastAsia="Times New Roman" w:hAnsi="Times New Roman" w:cs="Times New Roman"/>
          <w:sz w:val="24"/>
          <w:szCs w:val="24"/>
          <w:lang w:eastAsia="ru-RU"/>
        </w:rPr>
        <w:t xml:space="preserve"> Берлінського університету Густав </w:t>
      </w:r>
      <w:proofErr w:type="spellStart"/>
      <w:r w:rsidRPr="00C72307">
        <w:rPr>
          <w:rFonts w:ascii="Times New Roman" w:eastAsia="Times New Roman" w:hAnsi="Times New Roman" w:cs="Times New Roman"/>
          <w:sz w:val="24"/>
          <w:szCs w:val="24"/>
          <w:lang w:eastAsia="ru-RU"/>
        </w:rPr>
        <w:t>Коссіна</w:t>
      </w:r>
      <w:proofErr w:type="spellEnd"/>
      <w:r w:rsidRPr="00C72307">
        <w:rPr>
          <w:rFonts w:ascii="Times New Roman" w:eastAsia="Times New Roman" w:hAnsi="Times New Roman" w:cs="Times New Roman"/>
          <w:sz w:val="24"/>
          <w:szCs w:val="24"/>
          <w:lang w:eastAsia="ru-RU"/>
        </w:rPr>
        <w:t xml:space="preserve"> у своїх </w:t>
      </w:r>
      <w:r w:rsidRPr="00C72307">
        <w:rPr>
          <w:rFonts w:ascii="Times New Roman" w:eastAsia="Times New Roman" w:hAnsi="Times New Roman" w:cs="Times New Roman"/>
          <w:spacing w:val="-2"/>
          <w:sz w:val="24"/>
          <w:szCs w:val="24"/>
          <w:lang w:eastAsia="ru-RU"/>
        </w:rPr>
        <w:t>працях доводив, що германці заселяли територію Східної</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lastRenderedPageBreak/>
        <w:t>Польщі й України ще від часів неоліту</w:t>
      </w:r>
      <w:r w:rsidRPr="00C72307">
        <w:rPr>
          <w:rFonts w:ascii="Times New Roman" w:eastAsia="Times New Roman" w:hAnsi="Times New Roman" w:cs="Times New Roman"/>
          <w:spacing w:val="-2"/>
          <w:sz w:val="24"/>
          <w:szCs w:val="24"/>
          <w:vertAlign w:val="superscript"/>
          <w:lang w:eastAsia="ru-RU"/>
        </w:rPr>
        <w:footnoteReference w:id="2"/>
      </w:r>
      <w:r w:rsidRPr="00C72307">
        <w:rPr>
          <w:rFonts w:ascii="Times New Roman" w:eastAsia="Times New Roman" w:hAnsi="Times New Roman" w:cs="Times New Roman"/>
          <w:spacing w:val="-2"/>
          <w:sz w:val="24"/>
          <w:szCs w:val="24"/>
          <w:lang w:eastAsia="ru-RU"/>
        </w:rPr>
        <w:t>. За його концеп</w:t>
      </w:r>
      <w:r w:rsidRPr="00C72307">
        <w:rPr>
          <w:rFonts w:ascii="Times New Roman" w:eastAsia="Times New Roman" w:hAnsi="Times New Roman" w:cs="Times New Roman"/>
          <w:spacing w:val="-6"/>
          <w:sz w:val="24"/>
          <w:szCs w:val="24"/>
          <w:lang w:eastAsia="ru-RU"/>
        </w:rPr>
        <w:t>цією, творінням германських племен була також трипільсь</w:t>
      </w:r>
      <w:r w:rsidRPr="00C72307">
        <w:rPr>
          <w:rFonts w:ascii="Times New Roman" w:eastAsia="Times New Roman" w:hAnsi="Times New Roman" w:cs="Times New Roman"/>
          <w:spacing w:val="-4"/>
          <w:sz w:val="24"/>
          <w:szCs w:val="24"/>
          <w:lang w:eastAsia="ru-RU"/>
        </w:rPr>
        <w:t>ка культура. У своїх історичних схемах учені німецької іс</w:t>
      </w:r>
      <w:r w:rsidRPr="00C72307">
        <w:rPr>
          <w:rFonts w:ascii="Times New Roman" w:eastAsia="Times New Roman" w:hAnsi="Times New Roman" w:cs="Times New Roman"/>
          <w:spacing w:val="-6"/>
          <w:sz w:val="24"/>
          <w:szCs w:val="24"/>
          <w:lang w:eastAsia="ru-RU"/>
        </w:rPr>
        <w:t xml:space="preserve">торичної школи, зокрема її відомі представники Карл Цейс і Карл </w:t>
      </w:r>
      <w:proofErr w:type="spellStart"/>
      <w:r w:rsidRPr="00C72307">
        <w:rPr>
          <w:rFonts w:ascii="Times New Roman" w:eastAsia="Times New Roman" w:hAnsi="Times New Roman" w:cs="Times New Roman"/>
          <w:spacing w:val="-6"/>
          <w:sz w:val="24"/>
          <w:szCs w:val="24"/>
          <w:lang w:eastAsia="ru-RU"/>
        </w:rPr>
        <w:t>Мюлленгоф</w:t>
      </w:r>
      <w:proofErr w:type="spellEnd"/>
      <w:r w:rsidRPr="00C72307">
        <w:rPr>
          <w:rFonts w:ascii="Times New Roman" w:eastAsia="Times New Roman" w:hAnsi="Times New Roman" w:cs="Times New Roman"/>
          <w:spacing w:val="-6"/>
          <w:sz w:val="24"/>
          <w:szCs w:val="24"/>
          <w:lang w:eastAsia="ru-RU"/>
        </w:rPr>
        <w:t>, перебільшуючи роль германців у давній і середньовічній історії Європи, доводили, що слов’яни</w:t>
      </w:r>
      <w:r w:rsidRPr="00C72307">
        <w:rPr>
          <w:rFonts w:ascii="Times New Roman" w:eastAsia="Times New Roman" w:hAnsi="Times New Roman" w:cs="Times New Roman"/>
          <w:sz w:val="24"/>
          <w:szCs w:val="24"/>
          <w:lang w:eastAsia="ru-RU"/>
        </w:rPr>
        <w:t xml:space="preserve"> з’явилися на європейській історичній арені не раніше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 ст., а Подунав’я і межиріччя Лаби і Одри вони </w:t>
      </w:r>
      <w:r w:rsidRPr="00C72307">
        <w:rPr>
          <w:rFonts w:ascii="Times New Roman" w:eastAsia="Times New Roman" w:hAnsi="Times New Roman" w:cs="Times New Roman"/>
          <w:spacing w:val="-6"/>
          <w:sz w:val="24"/>
          <w:szCs w:val="24"/>
          <w:lang w:eastAsia="ru-RU"/>
        </w:rPr>
        <w:t>заселили лише після того, як із цих земель пішли германці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Концепцію початкової історії слов’ян, розроблену німецькою </w:t>
      </w:r>
      <w:proofErr w:type="spellStart"/>
      <w:r w:rsidRPr="00C72307">
        <w:rPr>
          <w:rFonts w:ascii="Times New Roman" w:eastAsia="Times New Roman" w:hAnsi="Times New Roman" w:cs="Times New Roman"/>
          <w:spacing w:val="-4"/>
          <w:sz w:val="24"/>
          <w:szCs w:val="24"/>
          <w:lang w:eastAsia="ru-RU"/>
        </w:rPr>
        <w:t>віденсько</w:t>
      </w:r>
      <w:proofErr w:type="spellEnd"/>
      <w:r w:rsidRPr="00C72307">
        <w:rPr>
          <w:rFonts w:ascii="Times New Roman" w:eastAsia="Times New Roman" w:hAnsi="Times New Roman" w:cs="Times New Roman"/>
          <w:spacing w:val="-4"/>
          <w:sz w:val="24"/>
          <w:szCs w:val="24"/>
          <w:lang w:eastAsia="ru-RU"/>
        </w:rPr>
        <w:t xml:space="preserve">-берлінською історичною школою, свого </w:t>
      </w:r>
      <w:r w:rsidRPr="00C72307">
        <w:rPr>
          <w:rFonts w:ascii="Times New Roman" w:eastAsia="Times New Roman" w:hAnsi="Times New Roman" w:cs="Times New Roman"/>
          <w:spacing w:val="-6"/>
          <w:sz w:val="24"/>
          <w:szCs w:val="24"/>
          <w:lang w:eastAsia="ru-RU"/>
        </w:rPr>
        <w:t xml:space="preserve">часу ґрунтовно </w:t>
      </w:r>
      <w:proofErr w:type="spellStart"/>
      <w:r w:rsidRPr="00C72307">
        <w:rPr>
          <w:rFonts w:ascii="Times New Roman" w:eastAsia="Times New Roman" w:hAnsi="Times New Roman" w:cs="Times New Roman"/>
          <w:spacing w:val="-6"/>
          <w:sz w:val="24"/>
          <w:szCs w:val="24"/>
          <w:lang w:eastAsia="ru-RU"/>
        </w:rPr>
        <w:t>рокритикував</w:t>
      </w:r>
      <w:proofErr w:type="spellEnd"/>
      <w:r w:rsidRPr="00C72307">
        <w:rPr>
          <w:rFonts w:ascii="Times New Roman" w:eastAsia="Times New Roman" w:hAnsi="Times New Roman" w:cs="Times New Roman"/>
          <w:spacing w:val="-6"/>
          <w:sz w:val="24"/>
          <w:szCs w:val="24"/>
          <w:lang w:eastAsia="ru-RU"/>
        </w:rPr>
        <w:t xml:space="preserve"> відомий чеський славіст </w:t>
      </w:r>
      <w:proofErr w:type="spellStart"/>
      <w:r w:rsidRPr="00C72307">
        <w:rPr>
          <w:rFonts w:ascii="Times New Roman" w:eastAsia="Times New Roman" w:hAnsi="Times New Roman" w:cs="Times New Roman"/>
          <w:spacing w:val="-6"/>
          <w:sz w:val="24"/>
          <w:szCs w:val="24"/>
          <w:lang w:eastAsia="ru-RU"/>
        </w:rPr>
        <w:t>Лю</w:t>
      </w:r>
      <w:r w:rsidRPr="00C72307">
        <w:rPr>
          <w:rFonts w:ascii="Times New Roman" w:eastAsia="Times New Roman" w:hAnsi="Times New Roman" w:cs="Times New Roman"/>
          <w:spacing w:val="-4"/>
          <w:sz w:val="24"/>
          <w:szCs w:val="24"/>
          <w:lang w:eastAsia="ru-RU"/>
        </w:rPr>
        <w:t>бор</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Нідерле</w:t>
      </w:r>
      <w:proofErr w:type="spellEnd"/>
      <w:r w:rsidRPr="00C72307">
        <w:rPr>
          <w:rFonts w:ascii="Times New Roman" w:eastAsia="Times New Roman" w:hAnsi="Times New Roman" w:cs="Times New Roman"/>
          <w:spacing w:val="-4"/>
          <w:sz w:val="24"/>
          <w:szCs w:val="24"/>
          <w:lang w:eastAsia="ru-RU"/>
        </w:rPr>
        <w:t>, який вказував, що німецькі вчені зігнорували</w:t>
      </w:r>
      <w:r w:rsidRPr="00C72307">
        <w:rPr>
          <w:rFonts w:ascii="Times New Roman" w:eastAsia="Times New Roman" w:hAnsi="Times New Roman" w:cs="Times New Roman"/>
          <w:sz w:val="24"/>
          <w:szCs w:val="24"/>
          <w:lang w:eastAsia="ru-RU"/>
        </w:rPr>
        <w:t xml:space="preserve"> свідчення писемних та археологічних джерел з ранньої історії слов’ян</w:t>
      </w:r>
      <w:r w:rsidRPr="00C72307">
        <w:rPr>
          <w:rFonts w:ascii="Times New Roman" w:eastAsia="Times New Roman" w:hAnsi="Times New Roman" w:cs="Times New Roman"/>
          <w:sz w:val="24"/>
          <w:szCs w:val="24"/>
          <w:vertAlign w:val="superscript"/>
          <w:lang w:eastAsia="ru-RU"/>
        </w:rPr>
        <w:footnoteReference w:id="3"/>
      </w:r>
      <w:r w:rsidRPr="00C72307">
        <w:rPr>
          <w:rFonts w:ascii="Times New Roman" w:eastAsia="Times New Roman" w:hAnsi="Times New Roman" w:cs="Times New Roman"/>
          <w:sz w:val="24"/>
          <w:szCs w:val="24"/>
          <w:lang w:eastAsia="ru-RU"/>
        </w:rPr>
        <w:t>.</w:t>
      </w:r>
    </w:p>
    <w:p w14:paraId="5FF74B60"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4"/>
          <w:sz w:val="24"/>
          <w:szCs w:val="24"/>
          <w:lang w:eastAsia="ru-RU"/>
        </w:rPr>
        <w:t xml:space="preserve">У східноєвропейській історіографії </w:t>
      </w:r>
      <w:proofErr w:type="spellStart"/>
      <w:r w:rsidRPr="00C72307">
        <w:rPr>
          <w:rFonts w:ascii="Times New Roman" w:eastAsia="Times New Roman" w:hAnsi="Times New Roman" w:cs="Times New Roman"/>
          <w:spacing w:val="-4"/>
          <w:sz w:val="24"/>
          <w:szCs w:val="24"/>
          <w:lang w:val="ru-RU" w:eastAsia="ru-RU"/>
        </w:rPr>
        <w:t>питання</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етногенезу</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слов’ян</w:t>
      </w:r>
      <w:proofErr w:type="spellEnd"/>
      <w:r w:rsidRPr="00C72307">
        <w:rPr>
          <w:rFonts w:ascii="Times New Roman" w:eastAsia="Times New Roman" w:hAnsi="Times New Roman" w:cs="Times New Roman"/>
          <w:spacing w:val="-6"/>
          <w:sz w:val="24"/>
          <w:szCs w:val="24"/>
          <w:lang w:val="ru-RU" w:eastAsia="ru-RU"/>
        </w:rPr>
        <w:t xml:space="preserve"> </w:t>
      </w:r>
      <w:r w:rsidRPr="00C72307">
        <w:rPr>
          <w:rFonts w:ascii="Times New Roman" w:eastAsia="Times New Roman" w:hAnsi="Times New Roman" w:cs="Times New Roman"/>
          <w:spacing w:val="-6"/>
          <w:sz w:val="24"/>
          <w:szCs w:val="24"/>
          <w:lang w:eastAsia="ru-RU"/>
        </w:rPr>
        <w:t>почали досліджувати у Х</w:t>
      </w:r>
      <w:r w:rsidRPr="00C72307">
        <w:rPr>
          <w:rFonts w:ascii="Times New Roman" w:eastAsia="Times New Roman" w:hAnsi="Times New Roman" w:cs="Times New Roman"/>
          <w:spacing w:val="-6"/>
          <w:sz w:val="24"/>
          <w:szCs w:val="24"/>
          <w:lang w:val="en-US" w:eastAsia="ru-RU"/>
        </w:rPr>
        <w:t>V</w:t>
      </w:r>
      <w:r w:rsidRPr="00C72307">
        <w:rPr>
          <w:rFonts w:ascii="Times New Roman" w:eastAsia="Times New Roman" w:hAnsi="Times New Roman" w:cs="Times New Roman"/>
          <w:spacing w:val="-6"/>
          <w:sz w:val="24"/>
          <w:szCs w:val="24"/>
          <w:lang w:eastAsia="ru-RU"/>
        </w:rPr>
        <w:t xml:space="preserve">ІІІ ст. Василь </w:t>
      </w:r>
      <w:proofErr w:type="spellStart"/>
      <w:r w:rsidRPr="00C72307">
        <w:rPr>
          <w:rFonts w:ascii="Times New Roman" w:eastAsia="Times New Roman" w:hAnsi="Times New Roman" w:cs="Times New Roman"/>
          <w:spacing w:val="-6"/>
          <w:sz w:val="24"/>
          <w:szCs w:val="24"/>
          <w:lang w:eastAsia="ru-RU"/>
        </w:rPr>
        <w:t>Татіщев</w:t>
      </w:r>
      <w:proofErr w:type="spellEnd"/>
      <w:r w:rsidRPr="00C72307">
        <w:rPr>
          <w:rFonts w:ascii="Times New Roman" w:eastAsia="Times New Roman" w:hAnsi="Times New Roman" w:cs="Times New Roman"/>
          <w:b/>
          <w:spacing w:val="-6"/>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і </w:t>
      </w:r>
      <w:r w:rsidRPr="00C72307">
        <w:rPr>
          <w:rFonts w:ascii="Times New Roman" w:eastAsia="Times New Roman" w:hAnsi="Times New Roman" w:cs="Times New Roman"/>
          <w:spacing w:val="-8"/>
          <w:sz w:val="24"/>
          <w:szCs w:val="24"/>
          <w:lang w:eastAsia="ru-RU"/>
        </w:rPr>
        <w:t xml:space="preserve">Андрій </w:t>
      </w:r>
      <w:proofErr w:type="spellStart"/>
      <w:r w:rsidRPr="00C72307">
        <w:rPr>
          <w:rFonts w:ascii="Times New Roman" w:eastAsia="Times New Roman" w:hAnsi="Times New Roman" w:cs="Times New Roman"/>
          <w:spacing w:val="-8"/>
          <w:sz w:val="24"/>
          <w:szCs w:val="24"/>
          <w:lang w:eastAsia="ru-RU"/>
        </w:rPr>
        <w:t>Лизлов</w:t>
      </w:r>
      <w:proofErr w:type="spellEnd"/>
      <w:r w:rsidRPr="00C72307">
        <w:rPr>
          <w:rFonts w:ascii="Times New Roman" w:eastAsia="Times New Roman" w:hAnsi="Times New Roman" w:cs="Times New Roman"/>
          <w:spacing w:val="-8"/>
          <w:sz w:val="24"/>
          <w:szCs w:val="24"/>
          <w:lang w:eastAsia="ru-RU"/>
        </w:rPr>
        <w:t>. Вони вважали, що слов’яни населяли Східну</w:t>
      </w:r>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pacing w:val="-6"/>
          <w:sz w:val="24"/>
          <w:szCs w:val="24"/>
          <w:lang w:eastAsia="ru-RU"/>
        </w:rPr>
        <w:t>Європу від античних часів і були частиною скіфів і сарматів</w:t>
      </w:r>
      <w:r w:rsidRPr="00C72307">
        <w:rPr>
          <w:rFonts w:ascii="Times New Roman" w:eastAsia="Times New Roman" w:hAnsi="Times New Roman" w:cs="Times New Roman"/>
          <w:spacing w:val="-6"/>
          <w:sz w:val="24"/>
          <w:szCs w:val="24"/>
          <w:vertAlign w:val="superscript"/>
          <w:lang w:eastAsia="ru-RU"/>
        </w:rPr>
        <w:footnoteReference w:id="4"/>
      </w:r>
      <w:r w:rsidRPr="00C72307">
        <w:rPr>
          <w:rFonts w:ascii="Times New Roman" w:eastAsia="Times New Roman" w:hAnsi="Times New Roman" w:cs="Times New Roman"/>
          <w:spacing w:val="-6"/>
          <w:sz w:val="24"/>
          <w:szCs w:val="24"/>
          <w:lang w:eastAsia="ru-RU"/>
        </w:rPr>
        <w:t>. Подібні погляди висловлював і Михайло Ломоносов</w:t>
      </w:r>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pacing w:val="-6"/>
          <w:sz w:val="24"/>
          <w:szCs w:val="24"/>
          <w:lang w:eastAsia="ru-RU"/>
        </w:rPr>
        <w:t>який так само етнічно пов’язував слов’ян зі скіфами і сарматами</w:t>
      </w:r>
      <w:r w:rsidRPr="00C72307">
        <w:rPr>
          <w:rFonts w:ascii="Times New Roman" w:eastAsia="Times New Roman" w:hAnsi="Times New Roman" w:cs="Times New Roman"/>
          <w:spacing w:val="-2"/>
          <w:sz w:val="24"/>
          <w:szCs w:val="24"/>
          <w:lang w:eastAsia="ru-RU"/>
        </w:rPr>
        <w:t xml:space="preserve">. Зокрема, </w:t>
      </w:r>
      <w:proofErr w:type="spellStart"/>
      <w:r w:rsidRPr="00C72307">
        <w:rPr>
          <w:rFonts w:ascii="Times New Roman" w:eastAsia="Times New Roman" w:hAnsi="Times New Roman" w:cs="Times New Roman"/>
          <w:spacing w:val="-2"/>
          <w:sz w:val="24"/>
          <w:szCs w:val="24"/>
          <w:lang w:eastAsia="ru-RU"/>
        </w:rPr>
        <w:t>русів</w:t>
      </w:r>
      <w:proofErr w:type="spellEnd"/>
      <w:r w:rsidRPr="00C72307">
        <w:rPr>
          <w:rFonts w:ascii="Times New Roman" w:eastAsia="Times New Roman" w:hAnsi="Times New Roman" w:cs="Times New Roman"/>
          <w:spacing w:val="-2"/>
          <w:sz w:val="24"/>
          <w:szCs w:val="24"/>
          <w:lang w:eastAsia="ru-RU"/>
        </w:rPr>
        <w:t xml:space="preserve"> він вважав нащадками </w:t>
      </w:r>
      <w:proofErr w:type="spellStart"/>
      <w:r w:rsidRPr="00C72307">
        <w:rPr>
          <w:rFonts w:ascii="Times New Roman" w:eastAsia="Times New Roman" w:hAnsi="Times New Roman" w:cs="Times New Roman"/>
          <w:spacing w:val="-2"/>
          <w:sz w:val="24"/>
          <w:szCs w:val="24"/>
          <w:lang w:eastAsia="ru-RU"/>
        </w:rPr>
        <w:t>роксоланів</w:t>
      </w:r>
      <w:proofErr w:type="spellEnd"/>
      <w:r w:rsidRPr="00C72307">
        <w:rPr>
          <w:rFonts w:ascii="Times New Roman" w:eastAsia="Times New Roman" w:hAnsi="Times New Roman" w:cs="Times New Roman"/>
          <w:spacing w:val="-2"/>
          <w:sz w:val="24"/>
          <w:szCs w:val="24"/>
          <w:lang w:eastAsia="ru-RU"/>
        </w:rPr>
        <w:t>, які первісно</w:t>
      </w:r>
      <w:r w:rsidRPr="00C72307">
        <w:rPr>
          <w:rFonts w:ascii="Times New Roman" w:eastAsia="Times New Roman" w:hAnsi="Times New Roman" w:cs="Times New Roman"/>
          <w:sz w:val="24"/>
          <w:szCs w:val="24"/>
          <w:lang w:eastAsia="ru-RU"/>
        </w:rPr>
        <w:t xml:space="preserve"> розселялися між Дніпром і Доном</w:t>
      </w:r>
      <w:r w:rsidRPr="00C72307">
        <w:rPr>
          <w:rFonts w:ascii="Times New Roman" w:eastAsia="Times New Roman" w:hAnsi="Times New Roman" w:cs="Times New Roman"/>
          <w:sz w:val="24"/>
          <w:szCs w:val="24"/>
          <w:vertAlign w:val="superscript"/>
          <w:lang w:eastAsia="ru-RU"/>
        </w:rPr>
        <w:footnoteReference w:id="5"/>
      </w:r>
      <w:r w:rsidRPr="00C72307">
        <w:rPr>
          <w:rFonts w:ascii="Times New Roman" w:eastAsia="Times New Roman" w:hAnsi="Times New Roman" w:cs="Times New Roman"/>
          <w:sz w:val="24"/>
          <w:szCs w:val="24"/>
          <w:lang w:eastAsia="ru-RU"/>
        </w:rPr>
        <w:t xml:space="preserve">. </w:t>
      </w:r>
    </w:p>
    <w:p w14:paraId="2D1386A8"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У ХІХ ст. </w:t>
      </w:r>
      <w:proofErr w:type="spellStart"/>
      <w:r w:rsidRPr="00C72307">
        <w:rPr>
          <w:rFonts w:ascii="Times New Roman" w:eastAsia="Times New Roman" w:hAnsi="Times New Roman" w:cs="Times New Roman"/>
          <w:sz w:val="24"/>
          <w:szCs w:val="24"/>
          <w:lang w:eastAsia="ru-RU"/>
        </w:rPr>
        <w:t>грунтовне</w:t>
      </w:r>
      <w:proofErr w:type="spellEnd"/>
      <w:r w:rsidRPr="00C72307">
        <w:rPr>
          <w:rFonts w:ascii="Times New Roman" w:eastAsia="Times New Roman" w:hAnsi="Times New Roman" w:cs="Times New Roman"/>
          <w:sz w:val="24"/>
          <w:szCs w:val="24"/>
          <w:lang w:eastAsia="ru-RU"/>
        </w:rPr>
        <w:t xml:space="preserve"> дослідження проблем </w:t>
      </w:r>
      <w:proofErr w:type="spellStart"/>
      <w:r w:rsidRPr="00C72307">
        <w:rPr>
          <w:rFonts w:ascii="Times New Roman" w:eastAsia="Times New Roman" w:hAnsi="Times New Roman" w:cs="Times New Roman"/>
          <w:sz w:val="24"/>
          <w:szCs w:val="24"/>
          <w:lang w:eastAsia="ru-RU"/>
        </w:rPr>
        <w:t>слов’янсь</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eastAsia="ru-RU"/>
        </w:rPr>
        <w:br/>
      </w:r>
      <w:r w:rsidRPr="00C72307">
        <w:rPr>
          <w:rFonts w:ascii="Times New Roman" w:eastAsia="Times New Roman" w:hAnsi="Times New Roman" w:cs="Times New Roman"/>
          <w:spacing w:val="-6"/>
          <w:sz w:val="24"/>
          <w:szCs w:val="24"/>
          <w:lang w:eastAsia="ru-RU"/>
        </w:rPr>
        <w:t>кого етногенезу розпочалося із праці Павла Йозефа Шафа</w:t>
      </w:r>
      <w:r w:rsidRPr="00C72307">
        <w:rPr>
          <w:rFonts w:ascii="Times New Roman" w:eastAsia="Times New Roman" w:hAnsi="Times New Roman" w:cs="Times New Roman"/>
          <w:spacing w:val="-4"/>
          <w:sz w:val="24"/>
          <w:szCs w:val="24"/>
          <w:lang w:eastAsia="ru-RU"/>
        </w:rPr>
        <w:t xml:space="preserve">рика “Слов’янські старожитності” (1837), яка за висловом </w:t>
      </w:r>
      <w:proofErr w:type="spellStart"/>
      <w:r w:rsidRPr="00C72307">
        <w:rPr>
          <w:rFonts w:ascii="Times New Roman" w:eastAsia="Times New Roman" w:hAnsi="Times New Roman" w:cs="Times New Roman"/>
          <w:sz w:val="24"/>
          <w:szCs w:val="24"/>
          <w:lang w:eastAsia="ru-RU"/>
        </w:rPr>
        <w:t>Любора</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Нідерле</w:t>
      </w:r>
      <w:proofErr w:type="spellEnd"/>
      <w:r w:rsidRPr="00C72307">
        <w:rPr>
          <w:rFonts w:ascii="Times New Roman" w:eastAsia="Times New Roman" w:hAnsi="Times New Roman" w:cs="Times New Roman"/>
          <w:sz w:val="24"/>
          <w:szCs w:val="24"/>
          <w:lang w:eastAsia="ru-RU"/>
        </w:rPr>
        <w:t xml:space="preserve"> “назавжди залишиться основним і не</w:t>
      </w:r>
      <w:r w:rsidRPr="00C72307">
        <w:rPr>
          <w:rFonts w:ascii="Times New Roman" w:eastAsia="Times New Roman" w:hAnsi="Times New Roman" w:cs="Times New Roman"/>
          <w:spacing w:val="-6"/>
          <w:sz w:val="24"/>
          <w:szCs w:val="24"/>
          <w:lang w:eastAsia="ru-RU"/>
        </w:rPr>
        <w:t xml:space="preserve">замінним посібником з даного питання, не зважаючи на те, </w:t>
      </w:r>
      <w:r w:rsidRPr="00C72307">
        <w:rPr>
          <w:rFonts w:ascii="Times New Roman" w:eastAsia="Times New Roman" w:hAnsi="Times New Roman" w:cs="Times New Roman"/>
          <w:spacing w:val="-2"/>
          <w:sz w:val="24"/>
          <w:szCs w:val="24"/>
          <w:lang w:eastAsia="ru-RU"/>
        </w:rPr>
        <w:t>що проблема походження слов’ян у ній розв’язана не була</w:t>
      </w:r>
      <w:r w:rsidRPr="00C72307">
        <w:rPr>
          <w:rFonts w:ascii="Times New Roman" w:eastAsia="Times New Roman" w:hAnsi="Times New Roman" w:cs="Times New Roman"/>
          <w:spacing w:val="-4"/>
          <w:sz w:val="24"/>
          <w:szCs w:val="24"/>
          <w:lang w:eastAsia="ru-RU"/>
        </w:rPr>
        <w:t>”</w:t>
      </w:r>
      <w:r w:rsidRPr="00C72307">
        <w:rPr>
          <w:rFonts w:ascii="Times New Roman" w:eastAsia="Times New Roman" w:hAnsi="Times New Roman" w:cs="Times New Roman"/>
          <w:spacing w:val="-4"/>
          <w:sz w:val="24"/>
          <w:szCs w:val="24"/>
          <w:vertAlign w:val="superscript"/>
          <w:lang w:eastAsia="ru-RU"/>
        </w:rPr>
        <w:footnoteReference w:id="6"/>
      </w:r>
      <w:r w:rsidRPr="00C72307">
        <w:rPr>
          <w:rFonts w:ascii="Times New Roman" w:eastAsia="Times New Roman" w:hAnsi="Times New Roman" w:cs="Times New Roman"/>
          <w:spacing w:val="-4"/>
          <w:sz w:val="24"/>
          <w:szCs w:val="24"/>
          <w:lang w:eastAsia="ru-RU"/>
        </w:rPr>
        <w:t>.</w:t>
      </w:r>
      <w:r w:rsidRPr="00C72307">
        <w:rPr>
          <w:rFonts w:ascii="Times New Roman" w:eastAsia="Times New Roman" w:hAnsi="Times New Roman" w:cs="Times New Roman"/>
          <w:sz w:val="24"/>
          <w:szCs w:val="24"/>
          <w:lang w:eastAsia="ru-RU"/>
        </w:rPr>
        <w:t xml:space="preserve"> П. Шафарик доводив, що на півдні Східної Європи </w:t>
      </w:r>
      <w:r w:rsidRPr="00C72307">
        <w:rPr>
          <w:rFonts w:ascii="Times New Roman" w:eastAsia="Times New Roman" w:hAnsi="Times New Roman" w:cs="Times New Roman"/>
          <w:spacing w:val="-4"/>
          <w:sz w:val="24"/>
          <w:szCs w:val="24"/>
          <w:lang w:eastAsia="ru-RU"/>
        </w:rPr>
        <w:t>етногенез слов’ян пройшов кілька етапів, на яких змінювалася</w:t>
      </w:r>
      <w:r w:rsidRPr="00C72307">
        <w:rPr>
          <w:rFonts w:ascii="Times New Roman" w:eastAsia="Times New Roman" w:hAnsi="Times New Roman" w:cs="Times New Roman"/>
          <w:sz w:val="24"/>
          <w:szCs w:val="24"/>
          <w:lang w:eastAsia="ru-RU"/>
        </w:rPr>
        <w:t xml:space="preserve"> назва племен, однак їхнє ядро завжди становило </w:t>
      </w:r>
      <w:r w:rsidRPr="00C72307">
        <w:rPr>
          <w:rFonts w:ascii="Times New Roman" w:eastAsia="Times New Roman" w:hAnsi="Times New Roman" w:cs="Times New Roman"/>
          <w:spacing w:val="-4"/>
          <w:sz w:val="24"/>
          <w:szCs w:val="24"/>
          <w:lang w:eastAsia="ru-RU"/>
        </w:rPr>
        <w:t xml:space="preserve">місцеве населення, що скіфи, гуни, </w:t>
      </w:r>
      <w:proofErr w:type="spellStart"/>
      <w:r w:rsidRPr="00C72307">
        <w:rPr>
          <w:rFonts w:ascii="Times New Roman" w:eastAsia="Times New Roman" w:hAnsi="Times New Roman" w:cs="Times New Roman"/>
          <w:spacing w:val="-4"/>
          <w:sz w:val="24"/>
          <w:szCs w:val="24"/>
          <w:lang w:eastAsia="ru-RU"/>
        </w:rPr>
        <w:t>венеди</w:t>
      </w:r>
      <w:proofErr w:type="spellEnd"/>
      <w:r w:rsidRPr="00C72307">
        <w:rPr>
          <w:rFonts w:ascii="Times New Roman" w:eastAsia="Times New Roman" w:hAnsi="Times New Roman" w:cs="Times New Roman"/>
          <w:spacing w:val="-4"/>
          <w:sz w:val="24"/>
          <w:szCs w:val="24"/>
          <w:lang w:eastAsia="ru-RU"/>
        </w:rPr>
        <w:t xml:space="preserve"> були лише ланками у безперервному процесі слов’янського етногенезу, який в основному завершився у середині І тис. н. е., коли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виникла етнічна самоназва “слов’яни”, зафіксована візантійськими істориками</w:t>
      </w:r>
      <w:r w:rsidRPr="00C72307">
        <w:rPr>
          <w:rFonts w:ascii="Times New Roman" w:eastAsia="Times New Roman" w:hAnsi="Times New Roman" w:cs="Times New Roman"/>
          <w:spacing w:val="-4"/>
          <w:sz w:val="24"/>
          <w:szCs w:val="24"/>
          <w:vertAlign w:val="superscript"/>
          <w:lang w:eastAsia="ru-RU"/>
        </w:rPr>
        <w:footnoteReference w:id="7"/>
      </w:r>
      <w:r w:rsidRPr="00C72307">
        <w:rPr>
          <w:rFonts w:ascii="Times New Roman" w:eastAsia="Times New Roman" w:hAnsi="Times New Roman" w:cs="Times New Roman"/>
          <w:spacing w:val="-4"/>
          <w:sz w:val="24"/>
          <w:szCs w:val="24"/>
          <w:lang w:eastAsia="ru-RU"/>
        </w:rPr>
        <w:t xml:space="preserve">. Концепція чеського вченого ґрунтувалася </w:t>
      </w:r>
      <w:r w:rsidRPr="00C72307">
        <w:rPr>
          <w:rFonts w:ascii="Times New Roman" w:eastAsia="Times New Roman" w:hAnsi="Times New Roman" w:cs="Times New Roman"/>
          <w:sz w:val="24"/>
          <w:szCs w:val="24"/>
          <w:lang w:eastAsia="ru-RU"/>
        </w:rPr>
        <w:t xml:space="preserve">на писемних джерелах, оскільки археологічна </w:t>
      </w:r>
      <w:r w:rsidRPr="00C72307">
        <w:rPr>
          <w:rFonts w:ascii="Times New Roman" w:eastAsia="Times New Roman" w:hAnsi="Times New Roman" w:cs="Times New Roman"/>
          <w:spacing w:val="-4"/>
          <w:sz w:val="24"/>
          <w:szCs w:val="24"/>
          <w:lang w:eastAsia="ru-RU"/>
        </w:rPr>
        <w:t>наука у той час перебувала у зародковому стані й основні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археологічні слов’янські культури ще не були відкриті. Не</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було також ґрунтовних досліджень з антропології і етнографії </w:t>
      </w:r>
      <w:proofErr w:type="spellStart"/>
      <w:r w:rsidRPr="00C72307">
        <w:rPr>
          <w:rFonts w:ascii="Times New Roman" w:eastAsia="Times New Roman" w:hAnsi="Times New Roman" w:cs="Times New Roman"/>
          <w:spacing w:val="-2"/>
          <w:sz w:val="24"/>
          <w:szCs w:val="24"/>
          <w:lang w:eastAsia="ru-RU"/>
        </w:rPr>
        <w:t>слов</w:t>
      </w:r>
      <w:proofErr w:type="spellEnd"/>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ян</w:t>
      </w:r>
      <w:proofErr w:type="spellEnd"/>
      <w:r w:rsidRPr="00C72307">
        <w:rPr>
          <w:rFonts w:ascii="Times New Roman" w:eastAsia="Times New Roman" w:hAnsi="Times New Roman" w:cs="Times New Roman"/>
          <w:spacing w:val="-2"/>
          <w:sz w:val="24"/>
          <w:szCs w:val="24"/>
          <w:lang w:eastAsia="ru-RU"/>
        </w:rPr>
        <w:t>. Тому особливе значення мав вихід у світ у</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1833 р. перших томів “Порівняльної граматики санскритської</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зендської</w:t>
      </w:r>
      <w:proofErr w:type="spellEnd"/>
      <w:r w:rsidRPr="00C72307">
        <w:rPr>
          <w:rFonts w:ascii="Times New Roman" w:eastAsia="Times New Roman" w:hAnsi="Times New Roman" w:cs="Times New Roman"/>
          <w:sz w:val="24"/>
          <w:szCs w:val="24"/>
          <w:lang w:eastAsia="ru-RU"/>
        </w:rPr>
        <w:t>, вірменської, грецької, латинської, литов</w:t>
      </w:r>
      <w:r w:rsidRPr="00C72307">
        <w:rPr>
          <w:rFonts w:ascii="Times New Roman" w:eastAsia="Times New Roman" w:hAnsi="Times New Roman" w:cs="Times New Roman"/>
          <w:spacing w:val="-4"/>
          <w:sz w:val="24"/>
          <w:szCs w:val="24"/>
          <w:lang w:eastAsia="ru-RU"/>
        </w:rPr>
        <w:t>ської, старослов’янської, готської і німецької мов” німецького</w:t>
      </w:r>
      <w:r w:rsidRPr="00C72307">
        <w:rPr>
          <w:rFonts w:ascii="Times New Roman" w:eastAsia="Times New Roman" w:hAnsi="Times New Roman" w:cs="Times New Roman"/>
          <w:sz w:val="24"/>
          <w:szCs w:val="24"/>
          <w:lang w:eastAsia="ru-RU"/>
        </w:rPr>
        <w:t xml:space="preserve"> мовознавця-санскритолога, одного з </w:t>
      </w:r>
      <w:proofErr w:type="spellStart"/>
      <w:r w:rsidRPr="00C72307">
        <w:rPr>
          <w:rFonts w:ascii="Times New Roman" w:eastAsia="Times New Roman" w:hAnsi="Times New Roman" w:cs="Times New Roman"/>
          <w:sz w:val="24"/>
          <w:szCs w:val="24"/>
          <w:lang w:eastAsia="ru-RU"/>
        </w:rPr>
        <w:t>основополож</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eastAsia="ru-RU"/>
        </w:rPr>
        <w:br/>
      </w:r>
      <w:proofErr w:type="spellStart"/>
      <w:r w:rsidRPr="00C72307">
        <w:rPr>
          <w:rFonts w:ascii="Times New Roman" w:eastAsia="Times New Roman" w:hAnsi="Times New Roman" w:cs="Times New Roman"/>
          <w:sz w:val="24"/>
          <w:szCs w:val="24"/>
          <w:lang w:eastAsia="ru-RU"/>
        </w:rPr>
        <w:t>ників</w:t>
      </w:r>
      <w:proofErr w:type="spellEnd"/>
      <w:r w:rsidRPr="00C72307">
        <w:rPr>
          <w:rFonts w:ascii="Times New Roman" w:eastAsia="Times New Roman" w:hAnsi="Times New Roman" w:cs="Times New Roman"/>
          <w:sz w:val="24"/>
          <w:szCs w:val="24"/>
          <w:lang w:eastAsia="ru-RU"/>
        </w:rPr>
        <w:t xml:space="preserve"> порівняльного мовознавства Франца </w:t>
      </w:r>
      <w:proofErr w:type="spellStart"/>
      <w:r w:rsidRPr="00C72307">
        <w:rPr>
          <w:rFonts w:ascii="Times New Roman" w:eastAsia="Times New Roman" w:hAnsi="Times New Roman" w:cs="Times New Roman"/>
          <w:sz w:val="24"/>
          <w:szCs w:val="24"/>
          <w:lang w:eastAsia="ru-RU"/>
        </w:rPr>
        <w:t>Боппа</w:t>
      </w:r>
      <w:proofErr w:type="spellEnd"/>
      <w:r w:rsidRPr="00C72307">
        <w:rPr>
          <w:rFonts w:ascii="Times New Roman" w:eastAsia="Times New Roman" w:hAnsi="Times New Roman" w:cs="Times New Roman"/>
          <w:sz w:val="24"/>
          <w:szCs w:val="24"/>
          <w:lang w:eastAsia="ru-RU"/>
        </w:rPr>
        <w:t xml:space="preserve">, в якій </w:t>
      </w:r>
      <w:r w:rsidRPr="00C72307">
        <w:rPr>
          <w:rFonts w:ascii="Times New Roman" w:eastAsia="Times New Roman" w:hAnsi="Times New Roman" w:cs="Times New Roman"/>
          <w:spacing w:val="-4"/>
          <w:sz w:val="24"/>
          <w:szCs w:val="24"/>
          <w:lang w:eastAsia="ru-RU"/>
        </w:rPr>
        <w:t>вперше обґрунтовувалась приналежність слов’ян до індо</w:t>
      </w:r>
      <w:r w:rsidRPr="00C72307">
        <w:rPr>
          <w:rFonts w:ascii="Times New Roman" w:eastAsia="Times New Roman" w:hAnsi="Times New Roman" w:cs="Times New Roman"/>
          <w:spacing w:val="-6"/>
          <w:sz w:val="24"/>
          <w:szCs w:val="24"/>
          <w:lang w:eastAsia="ru-RU"/>
        </w:rPr>
        <w:t xml:space="preserve">європейців. Праці П. Шафарика і Ф. </w:t>
      </w:r>
      <w:proofErr w:type="spellStart"/>
      <w:r w:rsidRPr="00C72307">
        <w:rPr>
          <w:rFonts w:ascii="Times New Roman" w:eastAsia="Times New Roman" w:hAnsi="Times New Roman" w:cs="Times New Roman"/>
          <w:spacing w:val="-6"/>
          <w:sz w:val="24"/>
          <w:szCs w:val="24"/>
          <w:lang w:eastAsia="ru-RU"/>
        </w:rPr>
        <w:t>Боппа</w:t>
      </w:r>
      <w:proofErr w:type="spellEnd"/>
      <w:r w:rsidRPr="00C72307">
        <w:rPr>
          <w:rFonts w:ascii="Times New Roman" w:eastAsia="Times New Roman" w:hAnsi="Times New Roman" w:cs="Times New Roman"/>
          <w:spacing w:val="-6"/>
          <w:sz w:val="24"/>
          <w:szCs w:val="24"/>
          <w:lang w:eastAsia="ru-RU"/>
        </w:rPr>
        <w:t xml:space="preserve"> стали важливим</w:t>
      </w:r>
      <w:r w:rsidRPr="00C72307">
        <w:rPr>
          <w:rFonts w:ascii="Times New Roman" w:eastAsia="Times New Roman" w:hAnsi="Times New Roman" w:cs="Times New Roman"/>
          <w:sz w:val="24"/>
          <w:szCs w:val="24"/>
          <w:lang w:eastAsia="ru-RU"/>
        </w:rPr>
        <w:t xml:space="preserve"> етапом у дослідженні походження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w:t>
      </w:r>
    </w:p>
    <w:p w14:paraId="61219A45" w14:textId="77777777" w:rsidR="00C72307" w:rsidRPr="00C72307" w:rsidRDefault="00C72307" w:rsidP="00C72307">
      <w:pPr>
        <w:spacing w:after="0" w:line="27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 xml:space="preserve">У ХІХ ст. </w:t>
      </w:r>
      <w:r w:rsidRPr="00C72307">
        <w:rPr>
          <w:rFonts w:ascii="Times New Roman" w:eastAsia="Times New Roman" w:hAnsi="Times New Roman" w:cs="Times New Roman"/>
          <w:sz w:val="24"/>
          <w:szCs w:val="24"/>
          <w:lang w:eastAsia="ru-RU"/>
        </w:rPr>
        <w:t>одним із вузлових питань історіографії ста</w:t>
      </w:r>
      <w:r w:rsidRPr="00C72307">
        <w:rPr>
          <w:rFonts w:ascii="Times New Roman" w:eastAsia="Times New Roman" w:hAnsi="Times New Roman" w:cs="Times New Roman"/>
          <w:spacing w:val="-2"/>
          <w:sz w:val="24"/>
          <w:szCs w:val="24"/>
          <w:lang w:eastAsia="ru-RU"/>
        </w:rPr>
        <w:t xml:space="preserve">родавньої історії і, зокрема, етногенезу слов’ян стає скіфська проблема. Археологічні відкриття скіфських </w:t>
      </w:r>
      <w:proofErr w:type="spellStart"/>
      <w:r w:rsidRPr="00C72307">
        <w:rPr>
          <w:rFonts w:ascii="Times New Roman" w:eastAsia="Times New Roman" w:hAnsi="Times New Roman" w:cs="Times New Roman"/>
          <w:spacing w:val="-2"/>
          <w:sz w:val="24"/>
          <w:szCs w:val="24"/>
          <w:lang w:eastAsia="ru-RU"/>
        </w:rPr>
        <w:t>старожитностей</w:t>
      </w:r>
      <w:proofErr w:type="spellEnd"/>
      <w:r w:rsidRPr="00C72307">
        <w:rPr>
          <w:rFonts w:ascii="Times New Roman" w:eastAsia="Times New Roman" w:hAnsi="Times New Roman" w:cs="Times New Roman"/>
          <w:spacing w:val="-6"/>
          <w:sz w:val="24"/>
          <w:szCs w:val="24"/>
          <w:lang w:eastAsia="ru-RU"/>
        </w:rPr>
        <w:t xml:space="preserve"> спричинили справжню міжнародну наукову сенсацію</w:t>
      </w:r>
      <w:r w:rsidRPr="00C72307">
        <w:rPr>
          <w:rFonts w:ascii="Times New Roman" w:eastAsia="Times New Roman" w:hAnsi="Times New Roman" w:cs="Times New Roman"/>
          <w:sz w:val="24"/>
          <w:szCs w:val="24"/>
          <w:lang w:eastAsia="ru-RU"/>
        </w:rPr>
        <w:t xml:space="preserve">. Скіфські пам’ятки, що засвідчували високий </w:t>
      </w:r>
      <w:r w:rsidRPr="00C72307">
        <w:rPr>
          <w:rFonts w:ascii="Times New Roman" w:eastAsia="Times New Roman" w:hAnsi="Times New Roman" w:cs="Times New Roman"/>
          <w:spacing w:val="-2"/>
          <w:sz w:val="24"/>
          <w:szCs w:val="24"/>
          <w:lang w:eastAsia="ru-RU"/>
        </w:rPr>
        <w:t xml:space="preserve">рівень ремісничого виробництва і мистецтва скіфів, і підтверджували та суттєво доповнювали образ скіфського світу, </w:t>
      </w:r>
      <w:r w:rsidRPr="00C72307">
        <w:rPr>
          <w:rFonts w:ascii="Times New Roman" w:eastAsia="Times New Roman" w:hAnsi="Times New Roman" w:cs="Times New Roman"/>
          <w:sz w:val="24"/>
          <w:szCs w:val="24"/>
          <w:lang w:eastAsia="ru-RU"/>
        </w:rPr>
        <w:t xml:space="preserve">створений античними письменниками, </w:t>
      </w:r>
      <w:proofErr w:type="spellStart"/>
      <w:r w:rsidRPr="00C72307">
        <w:rPr>
          <w:rFonts w:ascii="Times New Roman" w:eastAsia="Times New Roman" w:hAnsi="Times New Roman" w:cs="Times New Roman"/>
          <w:sz w:val="24"/>
          <w:szCs w:val="24"/>
          <w:lang w:eastAsia="ru-RU"/>
        </w:rPr>
        <w:t>оперативно</w:t>
      </w:r>
      <w:proofErr w:type="spellEnd"/>
      <w:r w:rsidRPr="00C72307">
        <w:rPr>
          <w:rFonts w:ascii="Times New Roman" w:eastAsia="Times New Roman" w:hAnsi="Times New Roman" w:cs="Times New Roman"/>
          <w:sz w:val="24"/>
          <w:szCs w:val="24"/>
          <w:lang w:eastAsia="ru-RU"/>
        </w:rPr>
        <w:t xml:space="preserve"> вво</w:t>
      </w:r>
      <w:r w:rsidRPr="00C72307">
        <w:rPr>
          <w:rFonts w:ascii="Times New Roman" w:eastAsia="Times New Roman" w:hAnsi="Times New Roman" w:cs="Times New Roman"/>
          <w:spacing w:val="-6"/>
          <w:sz w:val="24"/>
          <w:szCs w:val="24"/>
          <w:lang w:eastAsia="ru-RU"/>
        </w:rPr>
        <w:t xml:space="preserve">дилися в науковий обіг. </w:t>
      </w:r>
      <w:r w:rsidRPr="00C72307">
        <w:rPr>
          <w:rFonts w:ascii="Times New Roman" w:eastAsia="Times New Roman" w:hAnsi="Times New Roman" w:cs="Times New Roman"/>
          <w:spacing w:val="2"/>
          <w:sz w:val="24"/>
          <w:szCs w:val="24"/>
          <w:lang w:eastAsia="ru-RU"/>
        </w:rPr>
        <w:t xml:space="preserve">Так, у 1849–1853 рр. вийшло </w:t>
      </w:r>
      <w:r w:rsidRPr="00C72307">
        <w:rPr>
          <w:rFonts w:ascii="Times New Roman" w:eastAsia="Times New Roman" w:hAnsi="Times New Roman" w:cs="Times New Roman"/>
          <w:spacing w:val="-2"/>
          <w:sz w:val="24"/>
          <w:szCs w:val="24"/>
          <w:lang w:eastAsia="ru-RU"/>
        </w:rPr>
        <w:t xml:space="preserve">шість томів </w:t>
      </w:r>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Старожитностей</w:t>
      </w:r>
      <w:proofErr w:type="spellEnd"/>
      <w:r w:rsidRPr="00C72307">
        <w:rPr>
          <w:rFonts w:ascii="Times New Roman" w:eastAsia="Times New Roman" w:hAnsi="Times New Roman" w:cs="Times New Roman"/>
          <w:spacing w:val="-2"/>
          <w:sz w:val="24"/>
          <w:szCs w:val="24"/>
          <w:lang w:eastAsia="ru-RU"/>
        </w:rPr>
        <w:t xml:space="preserve"> Російської держави</w:t>
      </w:r>
      <w:r w:rsidRPr="00C72307">
        <w:rPr>
          <w:rFonts w:ascii="Times New Roman" w:eastAsia="Times New Roman" w:hAnsi="Times New Roman" w:cs="Times New Roman"/>
          <w:spacing w:val="-2"/>
          <w:sz w:val="24"/>
          <w:szCs w:val="24"/>
          <w:lang w:val="ru-RU" w:eastAsia="ru-RU"/>
        </w:rPr>
        <w:t>”. Нас</w:t>
      </w:r>
      <w:r w:rsidRPr="00C72307">
        <w:rPr>
          <w:rFonts w:ascii="Times New Roman" w:eastAsia="Times New Roman" w:hAnsi="Times New Roman" w:cs="Times New Roman"/>
          <w:spacing w:val="2"/>
          <w:sz w:val="24"/>
          <w:szCs w:val="24"/>
          <w:lang w:eastAsia="ru-RU"/>
        </w:rPr>
        <w:t>-</w:t>
      </w:r>
      <w:r w:rsidRPr="00C72307">
        <w:rPr>
          <w:rFonts w:ascii="Times New Roman" w:eastAsia="Times New Roman" w:hAnsi="Times New Roman" w:cs="Times New Roman"/>
          <w:spacing w:val="2"/>
          <w:sz w:val="24"/>
          <w:szCs w:val="24"/>
          <w:lang w:eastAsia="ru-RU"/>
        </w:rPr>
        <w:br/>
      </w:r>
      <w:proofErr w:type="spellStart"/>
      <w:r w:rsidRPr="00C72307">
        <w:rPr>
          <w:rFonts w:ascii="Times New Roman" w:eastAsia="Times New Roman" w:hAnsi="Times New Roman" w:cs="Times New Roman"/>
          <w:spacing w:val="2"/>
          <w:sz w:val="24"/>
          <w:szCs w:val="24"/>
          <w:lang w:val="ru-RU" w:eastAsia="ru-RU"/>
        </w:rPr>
        <w:t>тупного</w:t>
      </w:r>
      <w:proofErr w:type="spellEnd"/>
      <w:r w:rsidRPr="00C72307">
        <w:rPr>
          <w:rFonts w:ascii="Times New Roman" w:eastAsia="Times New Roman" w:hAnsi="Times New Roman" w:cs="Times New Roman"/>
          <w:spacing w:val="2"/>
          <w:sz w:val="24"/>
          <w:szCs w:val="24"/>
          <w:lang w:val="ru-RU" w:eastAsia="ru-RU"/>
        </w:rPr>
        <w:t xml:space="preserve"> 1854 р. </w:t>
      </w:r>
      <w:r w:rsidRPr="00C72307">
        <w:rPr>
          <w:rFonts w:ascii="Times New Roman" w:eastAsia="Times New Roman" w:hAnsi="Times New Roman" w:cs="Times New Roman"/>
          <w:spacing w:val="2"/>
          <w:sz w:val="24"/>
          <w:szCs w:val="24"/>
          <w:lang w:eastAsia="ru-RU"/>
        </w:rPr>
        <w:t>одночасно російською</w:t>
      </w:r>
      <w:r w:rsidRPr="00C72307">
        <w:rPr>
          <w:rFonts w:ascii="Times New Roman" w:eastAsia="Times New Roman" w:hAnsi="Times New Roman" w:cs="Times New Roman"/>
          <w:spacing w:val="-4"/>
          <w:sz w:val="24"/>
          <w:szCs w:val="24"/>
          <w:lang w:eastAsia="ru-RU"/>
        </w:rPr>
        <w:t xml:space="preserve"> і французькою мовами було</w:t>
      </w:r>
      <w:r w:rsidRPr="00C72307">
        <w:rPr>
          <w:rFonts w:ascii="Times New Roman" w:eastAsia="Times New Roman" w:hAnsi="Times New Roman" w:cs="Times New Roman"/>
          <w:sz w:val="24"/>
          <w:szCs w:val="24"/>
          <w:lang w:eastAsia="ru-RU"/>
        </w:rPr>
        <w:t xml:space="preserve"> видано три томи </w:t>
      </w:r>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Старожитностей</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Боспора</w:t>
      </w:r>
      <w:proofErr w:type="spellEnd"/>
      <w:r w:rsidRPr="00C72307">
        <w:rPr>
          <w:rFonts w:ascii="Times New Roman" w:eastAsia="Times New Roman" w:hAnsi="Times New Roman" w:cs="Times New Roman"/>
          <w:sz w:val="24"/>
          <w:szCs w:val="24"/>
          <w:lang w:eastAsia="ru-RU"/>
        </w:rPr>
        <w:t xml:space="preserve"> Кіммерійського</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які справили велике враження на наукове </w:t>
      </w:r>
      <w:r w:rsidRPr="00C72307">
        <w:rPr>
          <w:rFonts w:ascii="Times New Roman" w:eastAsia="Times New Roman" w:hAnsi="Times New Roman" w:cs="Times New Roman"/>
          <w:spacing w:val="2"/>
          <w:sz w:val="24"/>
          <w:szCs w:val="24"/>
          <w:lang w:eastAsia="ru-RU"/>
        </w:rPr>
        <w:t>середо</w:t>
      </w:r>
      <w:r w:rsidRPr="00C72307">
        <w:rPr>
          <w:rFonts w:ascii="Times New Roman" w:eastAsia="Times New Roman" w:hAnsi="Times New Roman" w:cs="Times New Roman"/>
          <w:spacing w:val="-2"/>
          <w:sz w:val="24"/>
          <w:szCs w:val="24"/>
          <w:lang w:eastAsia="ru-RU"/>
        </w:rPr>
        <w:t xml:space="preserve">вище і увійшли до фонду світової науки. У </w:t>
      </w:r>
      <w:r w:rsidRPr="00C72307">
        <w:rPr>
          <w:rFonts w:ascii="Times New Roman" w:eastAsia="Times New Roman" w:hAnsi="Times New Roman" w:cs="Times New Roman"/>
          <w:sz w:val="24"/>
          <w:szCs w:val="24"/>
          <w:lang w:eastAsia="ru-RU"/>
        </w:rPr>
        <w:t>1866 і 1873 р. опубліковано два томи “</w:t>
      </w:r>
      <w:proofErr w:type="spellStart"/>
      <w:r w:rsidRPr="00C72307">
        <w:rPr>
          <w:rFonts w:ascii="Times New Roman" w:eastAsia="Times New Roman" w:hAnsi="Times New Roman" w:cs="Times New Roman"/>
          <w:sz w:val="24"/>
          <w:szCs w:val="24"/>
          <w:lang w:eastAsia="ru-RU"/>
        </w:rPr>
        <w:t>Старожитностей</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Геродотової</w:t>
      </w:r>
      <w:proofErr w:type="spellEnd"/>
      <w:r w:rsidRPr="00C72307">
        <w:rPr>
          <w:rFonts w:ascii="Times New Roman" w:eastAsia="Times New Roman" w:hAnsi="Times New Roman" w:cs="Times New Roman"/>
          <w:spacing w:val="-6"/>
          <w:sz w:val="24"/>
          <w:szCs w:val="24"/>
          <w:lang w:eastAsia="ru-RU"/>
        </w:rPr>
        <w:t xml:space="preserve"> Скі</w:t>
      </w:r>
      <w:r w:rsidRPr="00C72307">
        <w:rPr>
          <w:rFonts w:ascii="Times New Roman" w:eastAsia="Times New Roman" w:hAnsi="Times New Roman" w:cs="Times New Roman"/>
          <w:spacing w:val="-4"/>
          <w:sz w:val="24"/>
          <w:szCs w:val="24"/>
          <w:lang w:eastAsia="ru-RU"/>
        </w:rPr>
        <w:t xml:space="preserve">фії”. Інтерес до скіфської тематики спричинив появу </w:t>
      </w:r>
      <w:proofErr w:type="spellStart"/>
      <w:r w:rsidRPr="00C72307">
        <w:rPr>
          <w:rFonts w:ascii="Times New Roman" w:eastAsia="Times New Roman" w:hAnsi="Times New Roman" w:cs="Times New Roman"/>
          <w:spacing w:val="-4"/>
          <w:sz w:val="24"/>
          <w:szCs w:val="24"/>
          <w:lang w:eastAsia="ru-RU"/>
        </w:rPr>
        <w:lastRenderedPageBreak/>
        <w:t>двохт</w:t>
      </w:r>
      <w:r w:rsidRPr="00C72307">
        <w:rPr>
          <w:rFonts w:ascii="Times New Roman" w:eastAsia="Times New Roman" w:hAnsi="Times New Roman" w:cs="Times New Roman"/>
          <w:spacing w:val="-2"/>
          <w:sz w:val="24"/>
          <w:szCs w:val="24"/>
          <w:lang w:eastAsia="ru-RU"/>
        </w:rPr>
        <w:t>омної</w:t>
      </w:r>
      <w:proofErr w:type="spellEnd"/>
      <w:r w:rsidRPr="00C72307">
        <w:rPr>
          <w:rFonts w:ascii="Times New Roman" w:eastAsia="Times New Roman" w:hAnsi="Times New Roman" w:cs="Times New Roman"/>
          <w:spacing w:val="-2"/>
          <w:sz w:val="24"/>
          <w:szCs w:val="24"/>
          <w:lang w:eastAsia="ru-RU"/>
        </w:rPr>
        <w:t xml:space="preserve"> праці відомого історика античності Василя </w:t>
      </w:r>
      <w:proofErr w:type="spellStart"/>
      <w:r w:rsidRPr="00C72307">
        <w:rPr>
          <w:rFonts w:ascii="Times New Roman" w:eastAsia="Times New Roman" w:hAnsi="Times New Roman" w:cs="Times New Roman"/>
          <w:spacing w:val="-2"/>
          <w:sz w:val="24"/>
          <w:szCs w:val="24"/>
          <w:lang w:eastAsia="ru-RU"/>
        </w:rPr>
        <w:t>Латишева</w:t>
      </w:r>
      <w:proofErr w:type="spellEnd"/>
      <w:r w:rsidRPr="00C72307">
        <w:rPr>
          <w:rFonts w:ascii="Times New Roman" w:eastAsia="Times New Roman" w:hAnsi="Times New Roman" w:cs="Times New Roman"/>
          <w:spacing w:val="4"/>
          <w:sz w:val="24"/>
          <w:szCs w:val="24"/>
          <w:lang w:eastAsia="ru-RU"/>
        </w:rPr>
        <w:t>, яка включала твори майже всіх античних письменників, у яких згадувалися скіфи</w:t>
      </w:r>
      <w:r w:rsidRPr="00C72307">
        <w:rPr>
          <w:rFonts w:ascii="Times New Roman" w:eastAsia="Times New Roman" w:hAnsi="Times New Roman" w:cs="Times New Roman"/>
          <w:spacing w:val="4"/>
          <w:sz w:val="24"/>
          <w:szCs w:val="24"/>
          <w:vertAlign w:val="superscript"/>
          <w:lang w:eastAsia="ru-RU"/>
        </w:rPr>
        <w:footnoteReference w:id="8"/>
      </w:r>
      <w:r w:rsidRPr="00C72307">
        <w:rPr>
          <w:rFonts w:ascii="Times New Roman" w:eastAsia="Times New Roman" w:hAnsi="Times New Roman" w:cs="Times New Roman"/>
          <w:spacing w:val="4"/>
          <w:sz w:val="24"/>
          <w:szCs w:val="24"/>
          <w:lang w:eastAsia="ru-RU"/>
        </w:rPr>
        <w:t>.</w:t>
      </w:r>
      <w:r w:rsidRPr="00C72307">
        <w:rPr>
          <w:rFonts w:ascii="Times New Roman" w:eastAsia="Times New Roman" w:hAnsi="Times New Roman" w:cs="Times New Roman"/>
          <w:sz w:val="24"/>
          <w:szCs w:val="24"/>
          <w:lang w:eastAsia="ru-RU"/>
        </w:rPr>
        <w:t xml:space="preserve"> </w:t>
      </w:r>
    </w:p>
    <w:p w14:paraId="61282E98"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В історіографії другої половини ХІХ – перших десяти</w:t>
      </w:r>
      <w:r w:rsidRPr="00C72307">
        <w:rPr>
          <w:rFonts w:ascii="Times New Roman" w:eastAsia="Times New Roman" w:hAnsi="Times New Roman" w:cs="Times New Roman"/>
          <w:spacing w:val="-4"/>
          <w:sz w:val="24"/>
          <w:szCs w:val="24"/>
          <w:lang w:eastAsia="ru-RU"/>
        </w:rPr>
        <w:t>літь ХХ ст. утвердилася думка про скіфський етап в етно</w:t>
      </w:r>
      <w:r w:rsidRPr="00C72307">
        <w:rPr>
          <w:rFonts w:ascii="Times New Roman" w:eastAsia="Times New Roman" w:hAnsi="Times New Roman" w:cs="Times New Roman"/>
          <w:spacing w:val="-6"/>
          <w:sz w:val="24"/>
          <w:szCs w:val="24"/>
          <w:lang w:eastAsia="ru-RU"/>
        </w:rPr>
        <w:t xml:space="preserve">генезі слов’ян та їх </w:t>
      </w:r>
      <w:proofErr w:type="spellStart"/>
      <w:r w:rsidRPr="00C72307">
        <w:rPr>
          <w:rFonts w:ascii="Times New Roman" w:eastAsia="Times New Roman" w:hAnsi="Times New Roman" w:cs="Times New Roman"/>
          <w:spacing w:val="-6"/>
          <w:sz w:val="24"/>
          <w:szCs w:val="24"/>
          <w:lang w:eastAsia="ru-RU"/>
        </w:rPr>
        <w:t>автохтонність</w:t>
      </w:r>
      <w:proofErr w:type="spellEnd"/>
      <w:r w:rsidRPr="00C72307">
        <w:rPr>
          <w:rFonts w:ascii="Times New Roman" w:eastAsia="Times New Roman" w:hAnsi="Times New Roman" w:cs="Times New Roman"/>
          <w:spacing w:val="-6"/>
          <w:sz w:val="24"/>
          <w:szCs w:val="24"/>
          <w:lang w:eastAsia="ru-RU"/>
        </w:rPr>
        <w:t xml:space="preserve"> на півдні Східної Європи від античних часів. Теорію </w:t>
      </w:r>
      <w:proofErr w:type="spellStart"/>
      <w:r w:rsidRPr="00C72307">
        <w:rPr>
          <w:rFonts w:ascii="Times New Roman" w:eastAsia="Times New Roman" w:hAnsi="Times New Roman" w:cs="Times New Roman"/>
          <w:spacing w:val="-6"/>
          <w:sz w:val="24"/>
          <w:szCs w:val="24"/>
          <w:lang w:eastAsia="ru-RU"/>
        </w:rPr>
        <w:t>автохтонності</w:t>
      </w:r>
      <w:proofErr w:type="spellEnd"/>
      <w:r w:rsidRPr="00C72307">
        <w:rPr>
          <w:rFonts w:ascii="Times New Roman" w:eastAsia="Times New Roman" w:hAnsi="Times New Roman" w:cs="Times New Roman"/>
          <w:spacing w:val="-6"/>
          <w:sz w:val="24"/>
          <w:szCs w:val="24"/>
          <w:lang w:eastAsia="ru-RU"/>
        </w:rPr>
        <w:t xml:space="preserve"> слов’ян підтри</w:t>
      </w:r>
      <w:r w:rsidRPr="00C72307">
        <w:rPr>
          <w:rFonts w:ascii="Times New Roman" w:eastAsia="Times New Roman" w:hAnsi="Times New Roman" w:cs="Times New Roman"/>
          <w:spacing w:val="-2"/>
          <w:sz w:val="24"/>
          <w:szCs w:val="24"/>
          <w:lang w:eastAsia="ru-RU"/>
        </w:rPr>
        <w:t>мав російський історик-поліглот шведського походження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Арнольд </w:t>
      </w:r>
      <w:proofErr w:type="spellStart"/>
      <w:r w:rsidRPr="00C72307">
        <w:rPr>
          <w:rFonts w:ascii="Times New Roman" w:eastAsia="Times New Roman" w:hAnsi="Times New Roman" w:cs="Times New Roman"/>
          <w:spacing w:val="-2"/>
          <w:sz w:val="24"/>
          <w:szCs w:val="24"/>
          <w:lang w:eastAsia="ru-RU"/>
        </w:rPr>
        <w:t>Вельтман</w:t>
      </w:r>
      <w:proofErr w:type="spellEnd"/>
      <w:r w:rsidRPr="00C72307">
        <w:rPr>
          <w:rFonts w:ascii="Times New Roman" w:eastAsia="Times New Roman" w:hAnsi="Times New Roman" w:cs="Times New Roman"/>
          <w:spacing w:val="-2"/>
          <w:sz w:val="24"/>
          <w:szCs w:val="24"/>
          <w:lang w:eastAsia="ru-RU"/>
        </w:rPr>
        <w:t>. У своїй праці, присвяченій діяльності</w:t>
      </w:r>
      <w:r w:rsidRPr="00C72307">
        <w:rPr>
          <w:rFonts w:ascii="Times New Roman" w:eastAsia="Times New Roman" w:hAnsi="Times New Roman" w:cs="Times New Roman"/>
          <w:sz w:val="24"/>
          <w:szCs w:val="24"/>
          <w:lang w:eastAsia="ru-RU"/>
        </w:rPr>
        <w:t xml:space="preserve"> засновника </w:t>
      </w:r>
      <w:proofErr w:type="spellStart"/>
      <w:r w:rsidRPr="00C72307">
        <w:rPr>
          <w:rFonts w:ascii="Times New Roman" w:eastAsia="Times New Roman" w:hAnsi="Times New Roman" w:cs="Times New Roman"/>
          <w:sz w:val="24"/>
          <w:szCs w:val="24"/>
          <w:lang w:eastAsia="ru-RU"/>
        </w:rPr>
        <w:t>Гуннської</w:t>
      </w:r>
      <w:proofErr w:type="spellEnd"/>
      <w:r w:rsidRPr="00C72307">
        <w:rPr>
          <w:rFonts w:ascii="Times New Roman" w:eastAsia="Times New Roman" w:hAnsi="Times New Roman" w:cs="Times New Roman"/>
          <w:sz w:val="24"/>
          <w:szCs w:val="24"/>
          <w:lang w:eastAsia="ru-RU"/>
        </w:rPr>
        <w:t xml:space="preserve"> імперії </w:t>
      </w:r>
      <w:proofErr w:type="spellStart"/>
      <w:r w:rsidRPr="00C72307">
        <w:rPr>
          <w:rFonts w:ascii="Times New Roman" w:eastAsia="Times New Roman" w:hAnsi="Times New Roman" w:cs="Times New Roman"/>
          <w:sz w:val="24"/>
          <w:szCs w:val="24"/>
          <w:lang w:eastAsia="ru-RU"/>
        </w:rPr>
        <w:t>Аттіли</w:t>
      </w:r>
      <w:proofErr w:type="spellEnd"/>
      <w:r w:rsidRPr="00C72307">
        <w:rPr>
          <w:rFonts w:ascii="Times New Roman" w:eastAsia="Times New Roman" w:hAnsi="Times New Roman" w:cs="Times New Roman"/>
          <w:sz w:val="24"/>
          <w:szCs w:val="24"/>
          <w:lang w:eastAsia="ru-RU"/>
        </w:rPr>
        <w:t xml:space="preserve">, він доводив, що гуни були місцевим слов’янським етносом, а </w:t>
      </w:r>
      <w:proofErr w:type="spellStart"/>
      <w:r w:rsidRPr="00C72307">
        <w:rPr>
          <w:rFonts w:ascii="Times New Roman" w:eastAsia="Times New Roman" w:hAnsi="Times New Roman" w:cs="Times New Roman"/>
          <w:sz w:val="24"/>
          <w:szCs w:val="24"/>
          <w:lang w:eastAsia="ru-RU"/>
        </w:rPr>
        <w:t>Аттіла</w:t>
      </w:r>
      <w:proofErr w:type="spellEnd"/>
      <w:r w:rsidRPr="00C72307">
        <w:rPr>
          <w:rFonts w:ascii="Times New Roman" w:eastAsia="Times New Roman" w:hAnsi="Times New Roman" w:cs="Times New Roman"/>
          <w:sz w:val="24"/>
          <w:szCs w:val="24"/>
          <w:lang w:eastAsia="ru-RU"/>
        </w:rPr>
        <w:t xml:space="preserve"> – слов’янським вождем</w:t>
      </w:r>
      <w:r w:rsidRPr="00C72307">
        <w:rPr>
          <w:rFonts w:ascii="Times New Roman" w:eastAsia="Times New Roman" w:hAnsi="Times New Roman" w:cs="Times New Roman"/>
          <w:sz w:val="24"/>
          <w:szCs w:val="24"/>
          <w:vertAlign w:val="superscript"/>
          <w:lang w:eastAsia="ru-RU"/>
        </w:rPr>
        <w:footnoteReference w:id="9"/>
      </w:r>
      <w:r w:rsidRPr="00C72307">
        <w:rPr>
          <w:rFonts w:ascii="Times New Roman" w:eastAsia="Times New Roman" w:hAnsi="Times New Roman" w:cs="Times New Roman"/>
          <w:sz w:val="24"/>
          <w:szCs w:val="24"/>
          <w:lang w:eastAsia="ru-RU"/>
        </w:rPr>
        <w:t>.</w:t>
      </w:r>
    </w:p>
    <w:p w14:paraId="5D905BC7"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Засновники радянської історіографії сприйняли ідею попередників про скіфський етап етногенезу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У </w:t>
      </w:r>
      <w:r w:rsidRPr="00C72307">
        <w:rPr>
          <w:rFonts w:ascii="Times New Roman" w:eastAsia="Times New Roman" w:hAnsi="Times New Roman" w:cs="Times New Roman"/>
          <w:spacing w:val="-6"/>
          <w:sz w:val="24"/>
          <w:szCs w:val="24"/>
          <w:lang w:eastAsia="ru-RU"/>
        </w:rPr>
        <w:t xml:space="preserve">передмові до радянського перевидання праці В. </w:t>
      </w:r>
      <w:proofErr w:type="spellStart"/>
      <w:r w:rsidRPr="00C72307">
        <w:rPr>
          <w:rFonts w:ascii="Times New Roman" w:eastAsia="Times New Roman" w:hAnsi="Times New Roman" w:cs="Times New Roman"/>
          <w:spacing w:val="-6"/>
          <w:sz w:val="24"/>
          <w:szCs w:val="24"/>
          <w:lang w:eastAsia="ru-RU"/>
        </w:rPr>
        <w:t>Латишева</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Известия</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древних</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писателей</w:t>
      </w:r>
      <w:proofErr w:type="spellEnd"/>
      <w:r w:rsidRPr="00C72307">
        <w:rPr>
          <w:rFonts w:ascii="Times New Roman" w:eastAsia="Times New Roman" w:hAnsi="Times New Roman" w:cs="Times New Roman"/>
          <w:spacing w:val="-6"/>
          <w:sz w:val="24"/>
          <w:szCs w:val="24"/>
          <w:lang w:eastAsia="ru-RU"/>
        </w:rPr>
        <w:t xml:space="preserve"> о </w:t>
      </w:r>
      <w:proofErr w:type="spellStart"/>
      <w:r w:rsidRPr="00C72307">
        <w:rPr>
          <w:rFonts w:ascii="Times New Roman" w:eastAsia="Times New Roman" w:hAnsi="Times New Roman" w:cs="Times New Roman"/>
          <w:spacing w:val="-6"/>
          <w:sz w:val="24"/>
          <w:szCs w:val="24"/>
          <w:lang w:eastAsia="ru-RU"/>
        </w:rPr>
        <w:t>Скифии</w:t>
      </w:r>
      <w:proofErr w:type="spellEnd"/>
      <w:r w:rsidRPr="00C72307">
        <w:rPr>
          <w:rFonts w:ascii="Times New Roman" w:eastAsia="Times New Roman" w:hAnsi="Times New Roman" w:cs="Times New Roman"/>
          <w:spacing w:val="-6"/>
          <w:sz w:val="24"/>
          <w:szCs w:val="24"/>
          <w:lang w:eastAsia="ru-RU"/>
        </w:rPr>
        <w:t xml:space="preserve"> и Кавказе” (</w:t>
      </w:r>
      <w:proofErr w:type="spellStart"/>
      <w:r w:rsidRPr="00C72307">
        <w:rPr>
          <w:rFonts w:ascii="Times New Roman" w:eastAsia="Times New Roman" w:hAnsi="Times New Roman" w:cs="Times New Roman"/>
          <w:spacing w:val="-6"/>
          <w:sz w:val="24"/>
          <w:szCs w:val="24"/>
          <w:lang w:val="en-US" w:eastAsia="ru-RU"/>
        </w:rPr>
        <w:t>Scytica</w:t>
      </w:r>
      <w:proofErr w:type="spellEnd"/>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pacing w:val="-6"/>
          <w:sz w:val="24"/>
          <w:szCs w:val="24"/>
          <w:lang w:val="en-US" w:eastAsia="ru-RU"/>
        </w:rPr>
        <w:t>et</w:t>
      </w:r>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val="en-US" w:eastAsia="ru-RU"/>
        </w:rPr>
        <w:t>Caucasica</w:t>
      </w:r>
      <w:proofErr w:type="spellEnd"/>
      <w:r w:rsidRPr="00C72307">
        <w:rPr>
          <w:rFonts w:ascii="Times New Roman" w:eastAsia="Times New Roman" w:hAnsi="Times New Roman" w:cs="Times New Roman"/>
          <w:spacing w:val="-6"/>
          <w:sz w:val="24"/>
          <w:szCs w:val="24"/>
          <w:lang w:eastAsia="ru-RU"/>
        </w:rPr>
        <w:t xml:space="preserve">) один із фундаторів радянської історіографії </w:t>
      </w:r>
      <w:r w:rsidRPr="00C72307">
        <w:rPr>
          <w:rFonts w:ascii="Times New Roman" w:eastAsia="Times New Roman" w:hAnsi="Times New Roman" w:cs="Times New Roman"/>
          <w:spacing w:val="-4"/>
          <w:sz w:val="24"/>
          <w:szCs w:val="24"/>
          <w:lang w:eastAsia="ru-RU"/>
        </w:rPr>
        <w:t xml:space="preserve">античності Олександр </w:t>
      </w:r>
      <w:proofErr w:type="spellStart"/>
      <w:r w:rsidRPr="00C72307">
        <w:rPr>
          <w:rFonts w:ascii="Times New Roman" w:eastAsia="Times New Roman" w:hAnsi="Times New Roman" w:cs="Times New Roman"/>
          <w:spacing w:val="-4"/>
          <w:sz w:val="24"/>
          <w:szCs w:val="24"/>
          <w:lang w:eastAsia="ru-RU"/>
        </w:rPr>
        <w:t>Мішулін</w:t>
      </w:r>
      <w:proofErr w:type="spellEnd"/>
      <w:r w:rsidRPr="00C72307">
        <w:rPr>
          <w:rFonts w:ascii="Times New Roman" w:eastAsia="Times New Roman" w:hAnsi="Times New Roman" w:cs="Times New Roman"/>
          <w:spacing w:val="-4"/>
          <w:sz w:val="24"/>
          <w:szCs w:val="24"/>
          <w:lang w:eastAsia="ru-RU"/>
        </w:rPr>
        <w:t xml:space="preserve"> писав: “Без вивчення скіфів, їх побуту і культури в широкому сенсі слова не можна приступати до дослідження початків ранньослов’янської</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культури”</w:t>
      </w:r>
      <w:r w:rsidRPr="00C72307">
        <w:rPr>
          <w:rFonts w:ascii="Times New Roman" w:eastAsia="Times New Roman" w:hAnsi="Times New Roman" w:cs="Times New Roman"/>
          <w:spacing w:val="-2"/>
          <w:sz w:val="24"/>
          <w:szCs w:val="24"/>
          <w:vertAlign w:val="superscript"/>
          <w:lang w:val="en-US" w:eastAsia="ru-RU"/>
        </w:rPr>
        <w:footnoteReference w:id="10"/>
      </w:r>
      <w:r w:rsidRPr="00C72307">
        <w:rPr>
          <w:rFonts w:ascii="Times New Roman" w:eastAsia="Times New Roman" w:hAnsi="Times New Roman" w:cs="Times New Roman"/>
          <w:spacing w:val="-2"/>
          <w:sz w:val="24"/>
          <w:szCs w:val="24"/>
          <w:lang w:eastAsia="ru-RU"/>
        </w:rPr>
        <w:t>. На скіфському етапі слов’янської історії наголошував</w:t>
      </w:r>
      <w:r w:rsidRPr="00C72307">
        <w:rPr>
          <w:rFonts w:ascii="Times New Roman" w:eastAsia="Times New Roman" w:hAnsi="Times New Roman" w:cs="Times New Roman"/>
          <w:sz w:val="24"/>
          <w:szCs w:val="24"/>
          <w:lang w:eastAsia="ru-RU"/>
        </w:rPr>
        <w:t xml:space="preserve"> також Олександр </w:t>
      </w:r>
      <w:proofErr w:type="spellStart"/>
      <w:r w:rsidRPr="00C72307">
        <w:rPr>
          <w:rFonts w:ascii="Times New Roman" w:eastAsia="Times New Roman" w:hAnsi="Times New Roman" w:cs="Times New Roman"/>
          <w:sz w:val="24"/>
          <w:szCs w:val="24"/>
          <w:lang w:eastAsia="ru-RU"/>
        </w:rPr>
        <w:t>Удальцов</w:t>
      </w:r>
      <w:proofErr w:type="spellEnd"/>
      <w:r w:rsidRPr="00C72307">
        <w:rPr>
          <w:rFonts w:ascii="Times New Roman" w:eastAsia="Times New Roman" w:hAnsi="Times New Roman" w:cs="Times New Roman"/>
          <w:sz w:val="24"/>
          <w:szCs w:val="24"/>
          <w:lang w:eastAsia="ru-RU"/>
        </w:rPr>
        <w:t xml:space="preserve">, який вказував, </w:t>
      </w:r>
      <w:r w:rsidRPr="00C72307">
        <w:rPr>
          <w:rFonts w:ascii="Times New Roman" w:eastAsia="Times New Roman" w:hAnsi="Times New Roman" w:cs="Times New Roman"/>
          <w:spacing w:val="-2"/>
          <w:sz w:val="24"/>
          <w:szCs w:val="24"/>
          <w:lang w:eastAsia="ru-RU"/>
        </w:rPr>
        <w:t>що без вивчення історії скіфів не можна знайти відповіді</w:t>
      </w:r>
      <w:r w:rsidRPr="00C72307">
        <w:rPr>
          <w:rFonts w:ascii="Times New Roman" w:eastAsia="Times New Roman" w:hAnsi="Times New Roman" w:cs="Times New Roman"/>
          <w:sz w:val="24"/>
          <w:szCs w:val="24"/>
          <w:lang w:eastAsia="ru-RU"/>
        </w:rPr>
        <w:t xml:space="preserve"> на питання етногенезу слов’ян</w:t>
      </w:r>
      <w:r w:rsidRPr="00C72307">
        <w:rPr>
          <w:rFonts w:ascii="Times New Roman" w:eastAsia="Times New Roman" w:hAnsi="Times New Roman" w:cs="Times New Roman"/>
          <w:sz w:val="24"/>
          <w:szCs w:val="24"/>
          <w:vertAlign w:val="superscript"/>
          <w:lang w:eastAsia="ru-RU"/>
        </w:rPr>
        <w:footnoteReference w:id="11"/>
      </w:r>
      <w:r w:rsidRPr="00C72307">
        <w:rPr>
          <w:rFonts w:ascii="Times New Roman" w:eastAsia="Times New Roman" w:hAnsi="Times New Roman" w:cs="Times New Roman"/>
          <w:sz w:val="24"/>
          <w:szCs w:val="24"/>
          <w:lang w:eastAsia="ru-RU"/>
        </w:rPr>
        <w:t>.</w:t>
      </w:r>
    </w:p>
    <w:p w14:paraId="061DC3FA"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Справжній прорив у слов’янській археології Східної Європи відбувся наприкінці ХІХ–на початку ХХ ст. </w:t>
      </w:r>
      <w:r w:rsidRPr="00C72307">
        <w:rPr>
          <w:rFonts w:ascii="Times New Roman" w:eastAsia="Times New Roman" w:hAnsi="Times New Roman" w:cs="Times New Roman"/>
          <w:sz w:val="24"/>
          <w:szCs w:val="24"/>
          <w:lang w:eastAsia="ru-RU"/>
        </w:rPr>
        <w:br/>
      </w:r>
      <w:r w:rsidRPr="00C72307">
        <w:rPr>
          <w:rFonts w:ascii="Times New Roman" w:eastAsia="Times New Roman" w:hAnsi="Times New Roman" w:cs="Times New Roman"/>
          <w:spacing w:val="-6"/>
          <w:sz w:val="24"/>
          <w:szCs w:val="24"/>
          <w:lang w:eastAsia="ru-RU"/>
        </w:rPr>
        <w:t>Археологічні дослідження, проведені на території Середньої Наддніпрянщини В. Хвойкою, зокрема, відкриття трипільської</w:t>
      </w:r>
      <w:r w:rsidRPr="00C72307">
        <w:rPr>
          <w:rFonts w:ascii="Times New Roman" w:eastAsia="Times New Roman" w:hAnsi="Times New Roman" w:cs="Times New Roman"/>
          <w:sz w:val="24"/>
          <w:szCs w:val="24"/>
          <w:lang w:eastAsia="ru-RU"/>
        </w:rPr>
        <w:t xml:space="preserve">, зарубинецької та черняхівської археологічних </w:t>
      </w:r>
      <w:r w:rsidRPr="00C72307">
        <w:rPr>
          <w:rFonts w:ascii="Times New Roman" w:eastAsia="Times New Roman" w:hAnsi="Times New Roman" w:cs="Times New Roman"/>
          <w:spacing w:val="-6"/>
          <w:sz w:val="24"/>
          <w:szCs w:val="24"/>
          <w:lang w:eastAsia="ru-RU"/>
        </w:rPr>
        <w:t>культур посилили позиції прихильників автохтонної теорії.</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Тепер уже на археологічному матеріалі її обґрунтовували</w:t>
      </w:r>
      <w:r w:rsidRPr="00C72307">
        <w:rPr>
          <w:rFonts w:ascii="Times New Roman" w:eastAsia="Times New Roman" w:hAnsi="Times New Roman" w:cs="Times New Roman"/>
          <w:sz w:val="24"/>
          <w:szCs w:val="24"/>
          <w:lang w:eastAsia="ru-RU"/>
        </w:rPr>
        <w:t xml:space="preserve"> В. Хвойка</w:t>
      </w:r>
      <w:r w:rsidRPr="00C72307">
        <w:rPr>
          <w:rFonts w:ascii="Times New Roman" w:eastAsia="Times New Roman" w:hAnsi="Times New Roman" w:cs="Times New Roman"/>
          <w:sz w:val="24"/>
          <w:szCs w:val="24"/>
          <w:vertAlign w:val="superscript"/>
          <w:lang w:eastAsia="ru-RU"/>
        </w:rPr>
        <w:footnoteReference w:id="12"/>
      </w:r>
      <w:r w:rsidRPr="00C72307">
        <w:rPr>
          <w:rFonts w:ascii="Times New Roman" w:eastAsia="Times New Roman" w:hAnsi="Times New Roman" w:cs="Times New Roman"/>
          <w:sz w:val="24"/>
          <w:szCs w:val="24"/>
          <w:lang w:eastAsia="ru-RU"/>
        </w:rPr>
        <w:t xml:space="preserve"> і Вадим Щербаківський,</w:t>
      </w:r>
      <w:r w:rsidRPr="00C72307">
        <w:rPr>
          <w:rFonts w:ascii="Times New Roman" w:eastAsia="Times New Roman" w:hAnsi="Times New Roman" w:cs="Times New Roman"/>
          <w:sz w:val="24"/>
          <w:szCs w:val="24"/>
          <w:vertAlign w:val="superscript"/>
          <w:lang w:eastAsia="ru-RU"/>
        </w:rPr>
        <w:footnoteReference w:id="13"/>
      </w:r>
      <w:r w:rsidRPr="00C72307">
        <w:rPr>
          <w:rFonts w:ascii="Times New Roman" w:eastAsia="Times New Roman" w:hAnsi="Times New Roman" w:cs="Times New Roman"/>
          <w:sz w:val="24"/>
          <w:szCs w:val="24"/>
          <w:lang w:eastAsia="ru-RU"/>
        </w:rPr>
        <w:t xml:space="preserve"> які простежували етногенез слов’ян з часів трипільської культури у безпосередньому зв’язку з етногенезом українців.</w:t>
      </w:r>
    </w:p>
    <w:p w14:paraId="3EF409C3"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В російській офіційній історіографії ХІХ–початку ХХ ст.</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розроблялася міграційна теорія етногенезу слов’ян</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Одним із її засновників був професор Московського університету</w:t>
      </w:r>
      <w:r w:rsidRPr="00C72307">
        <w:rPr>
          <w:rFonts w:ascii="Times New Roman" w:eastAsia="Times New Roman" w:hAnsi="Times New Roman" w:cs="Times New Roman"/>
          <w:sz w:val="24"/>
          <w:szCs w:val="24"/>
          <w:lang w:eastAsia="ru-RU"/>
        </w:rPr>
        <w:t xml:space="preserve"> Сергій Соловйов, який розглядав історію Росії крізь призму колонізації як основного чинника розвитку </w:t>
      </w:r>
      <w:r w:rsidRPr="00C72307">
        <w:rPr>
          <w:rFonts w:ascii="Times New Roman" w:eastAsia="Times New Roman" w:hAnsi="Times New Roman" w:cs="Times New Roman"/>
          <w:spacing w:val="-6"/>
          <w:sz w:val="24"/>
          <w:szCs w:val="24"/>
          <w:lang w:eastAsia="ru-RU"/>
        </w:rPr>
        <w:t>держави. На його думку, слов’яни початково розселялися у</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Подунав</w:t>
      </w:r>
      <w:proofErr w:type="spellEnd"/>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pacing w:val="-6"/>
          <w:sz w:val="24"/>
          <w:szCs w:val="24"/>
          <w:lang w:eastAsia="ru-RU"/>
        </w:rPr>
        <w:t xml:space="preserve">ї, звідки згодом мігрували на Правобережжя </w:t>
      </w:r>
      <w:r w:rsidRPr="00C72307">
        <w:rPr>
          <w:rFonts w:ascii="Times New Roman" w:eastAsia="Times New Roman" w:hAnsi="Times New Roman" w:cs="Times New Roman"/>
          <w:spacing w:val="-4"/>
          <w:sz w:val="24"/>
          <w:szCs w:val="24"/>
          <w:lang w:eastAsia="ru-RU"/>
        </w:rPr>
        <w:t>Дніпра, а з часом – на береги озера Ільмень й у Верхнє Поволжя</w:t>
      </w:r>
      <w:r w:rsidRPr="00C72307">
        <w:rPr>
          <w:rFonts w:ascii="Times New Roman" w:eastAsia="Times New Roman" w:hAnsi="Times New Roman" w:cs="Times New Roman"/>
          <w:spacing w:val="-4"/>
          <w:sz w:val="24"/>
          <w:szCs w:val="24"/>
          <w:vertAlign w:val="superscript"/>
          <w:lang w:eastAsia="ru-RU"/>
        </w:rPr>
        <w:footnoteReference w:id="14"/>
      </w:r>
      <w:r w:rsidRPr="00C72307">
        <w:rPr>
          <w:rFonts w:ascii="Times New Roman" w:eastAsia="Times New Roman" w:hAnsi="Times New Roman" w:cs="Times New Roman"/>
          <w:spacing w:val="-4"/>
          <w:sz w:val="24"/>
          <w:szCs w:val="24"/>
          <w:lang w:eastAsia="ru-RU"/>
        </w:rPr>
        <w:t>. Міграційну теорію підтримав ще один провідний</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російський історик – Василь Ключевський, який до</w:t>
      </w:r>
      <w:r w:rsidRPr="00C72307">
        <w:rPr>
          <w:rFonts w:ascii="Times New Roman" w:eastAsia="Times New Roman" w:hAnsi="Times New Roman" w:cs="Times New Roman"/>
          <w:spacing w:val="-6"/>
          <w:sz w:val="24"/>
          <w:szCs w:val="24"/>
          <w:lang w:eastAsia="ru-RU"/>
        </w:rPr>
        <w:t>водив, що слов’яни спочатку заселяли схили Карпат, звідки</w:t>
      </w:r>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pacing w:val="2"/>
          <w:sz w:val="24"/>
          <w:szCs w:val="24"/>
          <w:lang w:eastAsia="ru-RU"/>
        </w:rPr>
        <w:t>згодом переселилися на Східноєвропейську рівнину</w:t>
      </w:r>
      <w:r w:rsidRPr="00C72307">
        <w:rPr>
          <w:rFonts w:ascii="Times New Roman" w:eastAsia="Times New Roman" w:hAnsi="Times New Roman" w:cs="Times New Roman"/>
          <w:spacing w:val="2"/>
          <w:sz w:val="24"/>
          <w:szCs w:val="24"/>
          <w:vertAlign w:val="superscript"/>
          <w:lang w:eastAsia="ru-RU"/>
        </w:rPr>
        <w:footnoteReference w:id="15"/>
      </w:r>
      <w:r w:rsidRPr="00C72307">
        <w:rPr>
          <w:rFonts w:ascii="Times New Roman" w:eastAsia="Times New Roman" w:hAnsi="Times New Roman" w:cs="Times New Roman"/>
          <w:spacing w:val="2"/>
          <w:sz w:val="24"/>
          <w:szCs w:val="24"/>
          <w:lang w:eastAsia="ru-RU"/>
        </w:rPr>
        <w:t>.</w:t>
      </w:r>
      <w:r w:rsidRPr="00C72307">
        <w:rPr>
          <w:rFonts w:ascii="Times New Roman" w:eastAsia="Times New Roman" w:hAnsi="Times New Roman" w:cs="Times New Roman"/>
          <w:spacing w:val="-6"/>
          <w:sz w:val="24"/>
          <w:szCs w:val="24"/>
          <w:lang w:eastAsia="ru-RU"/>
        </w:rPr>
        <w:t xml:space="preserve"> Росій</w:t>
      </w:r>
      <w:r w:rsidRPr="00C72307">
        <w:rPr>
          <w:rFonts w:ascii="Times New Roman" w:eastAsia="Times New Roman" w:hAnsi="Times New Roman" w:cs="Times New Roman"/>
          <w:spacing w:val="-2"/>
          <w:sz w:val="24"/>
          <w:szCs w:val="24"/>
          <w:lang w:eastAsia="ru-RU"/>
        </w:rPr>
        <w:t xml:space="preserve">ські історики стверджували, що </w:t>
      </w:r>
      <w:proofErr w:type="spellStart"/>
      <w:r w:rsidRPr="00C72307">
        <w:rPr>
          <w:rFonts w:ascii="Times New Roman" w:eastAsia="Times New Roman" w:hAnsi="Times New Roman" w:cs="Times New Roman"/>
          <w:spacing w:val="-2"/>
          <w:sz w:val="24"/>
          <w:szCs w:val="24"/>
          <w:lang w:eastAsia="ru-RU"/>
        </w:rPr>
        <w:t>слов</w:t>
      </w:r>
      <w:proofErr w:type="spellEnd"/>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яни</w:t>
      </w:r>
      <w:proofErr w:type="spellEnd"/>
      <w:r w:rsidRPr="00C72307">
        <w:rPr>
          <w:rFonts w:ascii="Times New Roman" w:eastAsia="Times New Roman" w:hAnsi="Times New Roman" w:cs="Times New Roman"/>
          <w:spacing w:val="-2"/>
          <w:sz w:val="24"/>
          <w:szCs w:val="24"/>
          <w:lang w:eastAsia="ru-RU"/>
        </w:rPr>
        <w:t xml:space="preserve"> освоювали </w:t>
      </w:r>
      <w:r w:rsidRPr="00C72307">
        <w:rPr>
          <w:rFonts w:ascii="Times New Roman" w:eastAsia="Times New Roman" w:hAnsi="Times New Roman" w:cs="Times New Roman"/>
          <w:spacing w:val="-4"/>
          <w:sz w:val="24"/>
          <w:szCs w:val="24"/>
          <w:lang w:eastAsia="ru-RU"/>
        </w:rPr>
        <w:t>нові терени не через природне зростання населення – вони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просто переселялися на нові землі, залишаючи старі. Так,</w:t>
      </w:r>
      <w:r w:rsidRPr="00C72307">
        <w:rPr>
          <w:rFonts w:ascii="Times New Roman" w:eastAsia="Times New Roman" w:hAnsi="Times New Roman" w:cs="Times New Roman"/>
          <w:sz w:val="24"/>
          <w:szCs w:val="24"/>
          <w:lang w:eastAsia="ru-RU"/>
        </w:rPr>
        <w:t xml:space="preserve"> В. Ключевський з цього приводу писав, що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яни</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eastAsia="ru-RU"/>
        </w:rPr>
        <w:br/>
      </w:r>
      <w:r w:rsidRPr="00C72307">
        <w:rPr>
          <w:rFonts w:ascii="Times New Roman" w:eastAsia="Times New Roman" w:hAnsi="Times New Roman" w:cs="Times New Roman"/>
          <w:spacing w:val="-6"/>
          <w:sz w:val="24"/>
          <w:szCs w:val="24"/>
          <w:lang w:eastAsia="ru-RU"/>
        </w:rPr>
        <w:t xml:space="preserve">мігрували </w:t>
      </w:r>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pacing w:val="-6"/>
          <w:sz w:val="24"/>
          <w:szCs w:val="24"/>
          <w:lang w:eastAsia="ru-RU"/>
        </w:rPr>
        <w:t>не поступово, не розселяючись, а переселяю</w:t>
      </w:r>
      <w:r w:rsidRPr="00C72307">
        <w:rPr>
          <w:rFonts w:ascii="Times New Roman" w:eastAsia="Times New Roman" w:hAnsi="Times New Roman" w:cs="Times New Roman"/>
          <w:spacing w:val="-4"/>
          <w:sz w:val="24"/>
          <w:szCs w:val="24"/>
          <w:lang w:eastAsia="ru-RU"/>
        </w:rPr>
        <w:t>чись з краю в край, покидаючи насиджені місця і осідаючи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на нові</w:t>
      </w:r>
      <w:r w:rsidRPr="00C72307">
        <w:rPr>
          <w:rFonts w:ascii="Times New Roman" w:eastAsia="Times New Roman" w:hAnsi="Times New Roman" w:cs="Times New Roman"/>
          <w:spacing w:val="-2"/>
          <w:sz w:val="24"/>
          <w:szCs w:val="24"/>
          <w:lang w:val="ru-RU" w:eastAsia="ru-RU"/>
        </w:rPr>
        <w:t>”</w:t>
      </w:r>
      <w:r w:rsidRPr="00C72307">
        <w:rPr>
          <w:rFonts w:ascii="Times New Roman" w:eastAsia="Times New Roman" w:hAnsi="Times New Roman" w:cs="Times New Roman"/>
          <w:spacing w:val="-2"/>
          <w:sz w:val="24"/>
          <w:szCs w:val="24"/>
          <w:vertAlign w:val="superscript"/>
          <w:lang w:eastAsia="ru-RU"/>
        </w:rPr>
        <w:footnoteReference w:id="16"/>
      </w:r>
      <w:r w:rsidRPr="00C72307">
        <w:rPr>
          <w:rFonts w:ascii="Times New Roman" w:eastAsia="Times New Roman" w:hAnsi="Times New Roman" w:cs="Times New Roman"/>
          <w:spacing w:val="-2"/>
          <w:sz w:val="24"/>
          <w:szCs w:val="24"/>
          <w:lang w:eastAsia="ru-RU"/>
        </w:rPr>
        <w:t>. Прихильником міграційної теорії був також</w:t>
      </w:r>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відомий дослідник руського літописання Олексій </w:t>
      </w:r>
      <w:proofErr w:type="spellStart"/>
      <w:r w:rsidRPr="00C72307">
        <w:rPr>
          <w:rFonts w:ascii="Times New Roman" w:eastAsia="Times New Roman" w:hAnsi="Times New Roman" w:cs="Times New Roman"/>
          <w:spacing w:val="-6"/>
          <w:sz w:val="24"/>
          <w:szCs w:val="24"/>
          <w:lang w:eastAsia="ru-RU"/>
        </w:rPr>
        <w:t>Шахматов</w:t>
      </w:r>
      <w:proofErr w:type="spellEnd"/>
      <w:r w:rsidRPr="00C72307">
        <w:rPr>
          <w:rFonts w:ascii="Times New Roman" w:eastAsia="Times New Roman" w:hAnsi="Times New Roman" w:cs="Times New Roman"/>
          <w:spacing w:val="-6"/>
          <w:sz w:val="24"/>
          <w:szCs w:val="24"/>
          <w:lang w:eastAsia="ru-RU"/>
        </w:rPr>
        <w:t xml:space="preserve">. Він відстоював гіпотезу про дві прабатьківщини слов’ян: </w:t>
      </w:r>
      <w:r w:rsidRPr="00C72307">
        <w:rPr>
          <w:rFonts w:ascii="Times New Roman" w:eastAsia="Times New Roman" w:hAnsi="Times New Roman" w:cs="Times New Roman"/>
          <w:spacing w:val="-6"/>
          <w:sz w:val="24"/>
          <w:szCs w:val="24"/>
          <w:lang w:eastAsia="ru-RU"/>
        </w:rPr>
        <w:lastRenderedPageBreak/>
        <w:t>первісно вони розселялися на південному узбе</w:t>
      </w:r>
      <w:r w:rsidRPr="00C72307">
        <w:rPr>
          <w:rFonts w:ascii="Times New Roman" w:eastAsia="Times New Roman" w:hAnsi="Times New Roman" w:cs="Times New Roman"/>
          <w:spacing w:val="-4"/>
          <w:sz w:val="24"/>
          <w:szCs w:val="24"/>
          <w:lang w:eastAsia="ru-RU"/>
        </w:rPr>
        <w:t xml:space="preserve">режжі Балтики, а потім етногенез слов’ян продовжувався у </w:t>
      </w:r>
      <w:r w:rsidRPr="00C72307">
        <w:rPr>
          <w:rFonts w:ascii="Times New Roman" w:eastAsia="Times New Roman" w:hAnsi="Times New Roman" w:cs="Times New Roman"/>
          <w:sz w:val="24"/>
          <w:szCs w:val="24"/>
          <w:lang w:eastAsia="ru-RU"/>
        </w:rPr>
        <w:t>басейні Вісли</w:t>
      </w:r>
      <w:r w:rsidRPr="00C72307">
        <w:rPr>
          <w:rFonts w:ascii="Times New Roman" w:eastAsia="Times New Roman" w:hAnsi="Times New Roman" w:cs="Times New Roman"/>
          <w:sz w:val="24"/>
          <w:szCs w:val="24"/>
          <w:vertAlign w:val="superscript"/>
          <w:lang w:eastAsia="ru-RU"/>
        </w:rPr>
        <w:footnoteReference w:id="17"/>
      </w:r>
      <w:r w:rsidRPr="00C72307">
        <w:rPr>
          <w:rFonts w:ascii="Times New Roman" w:eastAsia="Times New Roman" w:hAnsi="Times New Roman" w:cs="Times New Roman"/>
          <w:sz w:val="24"/>
          <w:szCs w:val="24"/>
          <w:lang w:eastAsia="ru-RU"/>
        </w:rPr>
        <w:t>.</w:t>
      </w:r>
    </w:p>
    <w:p w14:paraId="332763AB"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У середині ХХ ст., коли з політичних причин тема </w:t>
      </w:r>
      <w:r w:rsidRPr="00C72307">
        <w:rPr>
          <w:rFonts w:ascii="Times New Roman" w:eastAsia="Times New Roman" w:hAnsi="Times New Roman" w:cs="Times New Roman"/>
          <w:spacing w:val="-6"/>
          <w:sz w:val="24"/>
          <w:szCs w:val="24"/>
          <w:lang w:eastAsia="ru-RU"/>
        </w:rPr>
        <w:t>походження слов’ян знову актуалізувалася, у Празі вийшла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фундаментальна багатотомна праця Л. </w:t>
      </w:r>
      <w:proofErr w:type="spellStart"/>
      <w:r w:rsidRPr="00C72307">
        <w:rPr>
          <w:rFonts w:ascii="Times New Roman" w:eastAsia="Times New Roman" w:hAnsi="Times New Roman" w:cs="Times New Roman"/>
          <w:spacing w:val="-6"/>
          <w:sz w:val="24"/>
          <w:szCs w:val="24"/>
          <w:lang w:eastAsia="ru-RU"/>
        </w:rPr>
        <w:t>Нідерле</w:t>
      </w:r>
      <w:proofErr w:type="spellEnd"/>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Слов’янсь</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pacing w:val="-6"/>
          <w:sz w:val="24"/>
          <w:szCs w:val="24"/>
          <w:lang w:eastAsia="ru-RU"/>
        </w:rPr>
        <w:br/>
      </w:r>
      <w:proofErr w:type="spellStart"/>
      <w:r w:rsidRPr="00C72307">
        <w:rPr>
          <w:rFonts w:ascii="Times New Roman" w:eastAsia="Times New Roman" w:hAnsi="Times New Roman" w:cs="Times New Roman"/>
          <w:sz w:val="24"/>
          <w:szCs w:val="24"/>
          <w:lang w:eastAsia="ru-RU"/>
        </w:rPr>
        <w:t>кі</w:t>
      </w:r>
      <w:proofErr w:type="spellEnd"/>
      <w:r w:rsidRPr="00C72307">
        <w:rPr>
          <w:rFonts w:ascii="Times New Roman" w:eastAsia="Times New Roman" w:hAnsi="Times New Roman" w:cs="Times New Roman"/>
          <w:sz w:val="24"/>
          <w:szCs w:val="24"/>
          <w:lang w:eastAsia="ru-RU"/>
        </w:rPr>
        <w:t xml:space="preserve"> старожитності</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Його дослідження, що базувалося на </w:t>
      </w:r>
      <w:r w:rsidRPr="00C72307">
        <w:rPr>
          <w:rFonts w:ascii="Times New Roman" w:eastAsia="Times New Roman" w:hAnsi="Times New Roman" w:cs="Times New Roman"/>
          <w:spacing w:val="-4"/>
          <w:sz w:val="24"/>
          <w:szCs w:val="24"/>
          <w:lang w:eastAsia="ru-RU"/>
        </w:rPr>
        <w:t xml:space="preserve">писемних джерелах, і досі залишається одним із найбільш </w:t>
      </w:r>
      <w:proofErr w:type="spellStart"/>
      <w:r w:rsidRPr="00C72307">
        <w:rPr>
          <w:rFonts w:ascii="Times New Roman" w:eastAsia="Times New Roman" w:hAnsi="Times New Roman" w:cs="Times New Roman"/>
          <w:spacing w:val="-4"/>
          <w:sz w:val="24"/>
          <w:szCs w:val="24"/>
          <w:lang w:eastAsia="ru-RU"/>
        </w:rPr>
        <w:t>грунтовних</w:t>
      </w:r>
      <w:proofErr w:type="spellEnd"/>
      <w:r w:rsidRPr="00C72307">
        <w:rPr>
          <w:rFonts w:ascii="Times New Roman" w:eastAsia="Times New Roman" w:hAnsi="Times New Roman" w:cs="Times New Roman"/>
          <w:spacing w:val="-4"/>
          <w:sz w:val="24"/>
          <w:szCs w:val="24"/>
          <w:lang w:eastAsia="ru-RU"/>
        </w:rPr>
        <w:t xml:space="preserve"> за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повнотою та вичерпністю опрацювання писемної </w:t>
      </w:r>
      <w:r w:rsidRPr="00C72307">
        <w:rPr>
          <w:rFonts w:ascii="Times New Roman" w:eastAsia="Times New Roman" w:hAnsi="Times New Roman" w:cs="Times New Roman"/>
          <w:spacing w:val="-6"/>
          <w:sz w:val="24"/>
          <w:szCs w:val="24"/>
          <w:lang w:eastAsia="ru-RU"/>
        </w:rPr>
        <w:t>спадщини. За висновком чеського славіста, до свого великого розселення слов’яни жили на території сучасної Східної</w:t>
      </w:r>
      <w:r w:rsidRPr="00C72307">
        <w:rPr>
          <w:rFonts w:ascii="Times New Roman" w:eastAsia="Times New Roman" w:hAnsi="Times New Roman" w:cs="Times New Roman"/>
          <w:sz w:val="24"/>
          <w:szCs w:val="24"/>
          <w:lang w:eastAsia="ru-RU"/>
        </w:rPr>
        <w:t xml:space="preserve"> Польщі, Південної Білорусії, Північної України, на Поділлі, на Волині, в Середньому Подніпров’ї і на</w:t>
      </w:r>
      <w:r w:rsidRPr="00C72307">
        <w:rPr>
          <w:rFonts w:ascii="Times New Roman" w:eastAsia="Times New Roman" w:hAnsi="Times New Roman" w:cs="Times New Roman"/>
          <w:spacing w:val="-2"/>
          <w:sz w:val="24"/>
          <w:szCs w:val="24"/>
          <w:lang w:eastAsia="ru-RU"/>
        </w:rPr>
        <w:t xml:space="preserve"> берегах</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Десни. Північний кордон </w:t>
      </w:r>
      <w:proofErr w:type="spellStart"/>
      <w:r w:rsidRPr="00C72307">
        <w:rPr>
          <w:rFonts w:ascii="Times New Roman" w:eastAsia="Times New Roman" w:hAnsi="Times New Roman" w:cs="Times New Roman"/>
          <w:spacing w:val="-6"/>
          <w:sz w:val="24"/>
          <w:szCs w:val="24"/>
          <w:lang w:eastAsia="ru-RU"/>
        </w:rPr>
        <w:t>прабатьківшини</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w:t>
      </w:r>
      <w:proofErr w:type="spellEnd"/>
      <w:r w:rsidRPr="00C72307">
        <w:rPr>
          <w:rFonts w:ascii="Times New Roman" w:eastAsia="Times New Roman" w:hAnsi="Times New Roman" w:cs="Times New Roman"/>
          <w:spacing w:val="-6"/>
          <w:sz w:val="24"/>
          <w:szCs w:val="24"/>
          <w:lang w:eastAsia="ru-RU"/>
        </w:rPr>
        <w:t xml:space="preserve">, на </w:t>
      </w:r>
      <w:r w:rsidRPr="00C72307">
        <w:rPr>
          <w:rFonts w:ascii="Times New Roman" w:eastAsia="Times New Roman" w:hAnsi="Times New Roman" w:cs="Times New Roman"/>
          <w:spacing w:val="-4"/>
          <w:sz w:val="24"/>
          <w:szCs w:val="24"/>
          <w:lang w:eastAsia="ru-RU"/>
        </w:rPr>
        <w:t>думку вченого, навряд чи проходив північніше Смоленсь</w:t>
      </w:r>
      <w:r w:rsidRPr="00C72307">
        <w:rPr>
          <w:rFonts w:ascii="Times New Roman" w:eastAsia="Times New Roman" w:hAnsi="Times New Roman" w:cs="Times New Roman"/>
          <w:spacing w:val="-6"/>
          <w:sz w:val="24"/>
          <w:szCs w:val="24"/>
          <w:lang w:eastAsia="ru-RU"/>
        </w:rPr>
        <w:t>ка. Тобто, прабатьківщиною слов’ян були землі між Лабою</w:t>
      </w:r>
      <w:r w:rsidRPr="00C72307">
        <w:rPr>
          <w:rFonts w:ascii="Times New Roman" w:eastAsia="Times New Roman" w:hAnsi="Times New Roman" w:cs="Times New Roman"/>
          <w:spacing w:val="-2"/>
          <w:sz w:val="24"/>
          <w:szCs w:val="24"/>
          <w:lang w:eastAsia="ru-RU"/>
        </w:rPr>
        <w:t xml:space="preserve"> 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середнім Подніпров’ям (з Десною, Прип’яттю і Березіною)</w:t>
      </w:r>
      <w:r w:rsidRPr="00C72307">
        <w:rPr>
          <w:rFonts w:ascii="Times New Roman" w:eastAsia="Times New Roman" w:hAnsi="Times New Roman" w:cs="Times New Roman"/>
          <w:spacing w:val="-6"/>
          <w:sz w:val="24"/>
          <w:szCs w:val="24"/>
          <w:vertAlign w:val="superscript"/>
          <w:lang w:eastAsia="ru-RU"/>
        </w:rPr>
        <w:footnoteReference w:id="18"/>
      </w:r>
      <w:r w:rsidRPr="00C72307">
        <w:rPr>
          <w:rFonts w:ascii="Times New Roman" w:eastAsia="Times New Roman" w:hAnsi="Times New Roman" w:cs="Times New Roman"/>
          <w:spacing w:val="-6"/>
          <w:sz w:val="24"/>
          <w:szCs w:val="24"/>
          <w:lang w:eastAsia="ru-RU"/>
        </w:rPr>
        <w:t>.</w:t>
      </w:r>
    </w:p>
    <w:p w14:paraId="09276B32"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Під впливом політичних чинників увага до історії слов’ян</w:t>
      </w:r>
      <w:r w:rsidRPr="00C72307">
        <w:rPr>
          <w:rFonts w:ascii="Times New Roman" w:eastAsia="Times New Roman" w:hAnsi="Times New Roman" w:cs="Times New Roman"/>
          <w:sz w:val="24"/>
          <w:szCs w:val="24"/>
          <w:lang w:eastAsia="ru-RU"/>
        </w:rPr>
        <w:t xml:space="preserve"> посилилася і в радянській історіографії 1920-х–1940-х років: для її всебічного вивчення в університетах були відкриті окремі кафедри історії слов’янських країн. </w:t>
      </w:r>
      <w:r w:rsidRPr="00C72307">
        <w:rPr>
          <w:rFonts w:ascii="Times New Roman" w:eastAsia="Times New Roman" w:hAnsi="Times New Roman" w:cs="Times New Roman"/>
          <w:spacing w:val="-4"/>
          <w:sz w:val="24"/>
          <w:szCs w:val="24"/>
          <w:lang w:eastAsia="ru-RU"/>
        </w:rPr>
        <w:t>Одночасно зросла увага до проблеми етногенезу слов’ян</w:t>
      </w:r>
      <w:r w:rsidRPr="00C72307">
        <w:rPr>
          <w:rFonts w:ascii="Times New Roman" w:eastAsia="Times New Roman" w:hAnsi="Times New Roman" w:cs="Times New Roman"/>
          <w:sz w:val="24"/>
          <w:szCs w:val="24"/>
          <w:lang w:eastAsia="ru-RU"/>
        </w:rPr>
        <w:t>. Д</w:t>
      </w:r>
      <w:r w:rsidRPr="00C72307">
        <w:rPr>
          <w:rFonts w:ascii="Times New Roman" w:eastAsia="Times New Roman" w:hAnsi="Times New Roman" w:cs="Times New Roman"/>
          <w:spacing w:val="-6"/>
          <w:sz w:val="24"/>
          <w:szCs w:val="24"/>
          <w:lang w:eastAsia="ru-RU"/>
        </w:rPr>
        <w:t>о її вивчення були широко залучені археологічні джерела</w:t>
      </w:r>
      <w:r w:rsidRPr="00C72307">
        <w:rPr>
          <w:rFonts w:ascii="Times New Roman" w:eastAsia="Times New Roman" w:hAnsi="Times New Roman" w:cs="Times New Roman"/>
          <w:sz w:val="24"/>
          <w:szCs w:val="24"/>
          <w:lang w:eastAsia="ru-RU"/>
        </w:rPr>
        <w:t xml:space="preserve">, а також дані етнографії, антропології та лінгвістики. В </w:t>
      </w:r>
      <w:r w:rsidRPr="00C72307">
        <w:rPr>
          <w:rFonts w:ascii="Times New Roman" w:eastAsia="Times New Roman" w:hAnsi="Times New Roman" w:cs="Times New Roman"/>
          <w:spacing w:val="-4"/>
          <w:sz w:val="24"/>
          <w:szCs w:val="24"/>
          <w:lang w:eastAsia="ru-RU"/>
        </w:rPr>
        <w:t>результаті археологічних досліджень трипільської, черняхівської</w:t>
      </w:r>
      <w:r w:rsidRPr="00C72307">
        <w:rPr>
          <w:rFonts w:ascii="Times New Roman" w:eastAsia="Times New Roman" w:hAnsi="Times New Roman" w:cs="Times New Roman"/>
          <w:sz w:val="24"/>
          <w:szCs w:val="24"/>
          <w:lang w:eastAsia="ru-RU"/>
        </w:rPr>
        <w:t xml:space="preserve"> та зарубинецької культур, проведених у першій половині ХХ ст., було нагромаджено значний матеріал, </w:t>
      </w:r>
      <w:r w:rsidRPr="00C72307">
        <w:rPr>
          <w:rFonts w:ascii="Times New Roman" w:eastAsia="Times New Roman" w:hAnsi="Times New Roman" w:cs="Times New Roman"/>
          <w:spacing w:val="-2"/>
          <w:sz w:val="24"/>
          <w:szCs w:val="24"/>
          <w:lang w:eastAsia="ru-RU"/>
        </w:rPr>
        <w:t>на підставі якого вчені зробили попередні узагальнення 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висновки. Кореляція писемних та археологічних джерел</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залучення етнографічних, антропологічних та лінгвістич</w:t>
      </w:r>
      <w:r w:rsidRPr="00C72307">
        <w:rPr>
          <w:rFonts w:ascii="Times New Roman" w:eastAsia="Times New Roman" w:hAnsi="Times New Roman" w:cs="Times New Roman"/>
          <w:spacing w:val="-2"/>
          <w:sz w:val="24"/>
          <w:szCs w:val="24"/>
          <w:lang w:eastAsia="ru-RU"/>
        </w:rPr>
        <w:t>них матеріалів дозволили виділити і реконструювати основні етапи слов’янського етногенезу та встановити географічну</w:t>
      </w:r>
      <w:r w:rsidRPr="00C72307">
        <w:rPr>
          <w:rFonts w:ascii="Times New Roman" w:eastAsia="Times New Roman" w:hAnsi="Times New Roman" w:cs="Times New Roman"/>
          <w:sz w:val="24"/>
          <w:szCs w:val="24"/>
          <w:lang w:eastAsia="ru-RU"/>
        </w:rPr>
        <w:t xml:space="preserve"> локалізацію процесу. </w:t>
      </w:r>
    </w:p>
    <w:p w14:paraId="484808FF"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У період становлення української радянської історіографії</w:t>
      </w:r>
      <w:r w:rsidRPr="00C72307">
        <w:rPr>
          <w:rFonts w:ascii="Times New Roman" w:eastAsia="Times New Roman" w:hAnsi="Times New Roman" w:cs="Times New Roman"/>
          <w:sz w:val="24"/>
          <w:szCs w:val="24"/>
          <w:lang w:eastAsia="ru-RU"/>
        </w:rPr>
        <w:t xml:space="preserve"> етногенезу слов’ян, розроблення її теоретичних засад </w:t>
      </w:r>
      <w:r w:rsidRPr="00C72307">
        <w:rPr>
          <w:rFonts w:ascii="Times New Roman" w:eastAsia="Times New Roman" w:hAnsi="Times New Roman" w:cs="Times New Roman"/>
          <w:spacing w:val="-6"/>
          <w:sz w:val="24"/>
          <w:szCs w:val="24"/>
          <w:lang w:eastAsia="ru-RU"/>
        </w:rPr>
        <w:t>та методології опрацювання археологічних пам’яток особливу</w:t>
      </w:r>
      <w:r w:rsidRPr="00C72307">
        <w:rPr>
          <w:rFonts w:ascii="Times New Roman" w:eastAsia="Times New Roman" w:hAnsi="Times New Roman" w:cs="Times New Roman"/>
          <w:sz w:val="24"/>
          <w:szCs w:val="24"/>
          <w:lang w:eastAsia="ru-RU"/>
        </w:rPr>
        <w:t xml:space="preserve"> роль відіграв Віктор Петров. Дослідник розглядав походження слов’ян у зв’язку з походженням українців, </w:t>
      </w:r>
      <w:r w:rsidRPr="00C72307">
        <w:rPr>
          <w:rFonts w:ascii="Times New Roman" w:eastAsia="Times New Roman" w:hAnsi="Times New Roman" w:cs="Times New Roman"/>
          <w:spacing w:val="-2"/>
          <w:sz w:val="24"/>
          <w:szCs w:val="24"/>
          <w:lang w:eastAsia="ru-RU"/>
        </w:rPr>
        <w:t>він закликав вивчати етнічні процеси, керуючись прин</w:t>
      </w:r>
      <w:r w:rsidRPr="00C72307">
        <w:rPr>
          <w:rFonts w:ascii="Times New Roman" w:eastAsia="Times New Roman" w:hAnsi="Times New Roman" w:cs="Times New Roman"/>
          <w:spacing w:val="-4"/>
          <w:sz w:val="24"/>
          <w:szCs w:val="24"/>
          <w:lang w:eastAsia="ru-RU"/>
        </w:rPr>
        <w:t>ципом історизму, тобто у динаміці та розвитку, і з врахуванням</w:t>
      </w:r>
      <w:r w:rsidRPr="00C72307">
        <w:rPr>
          <w:rFonts w:ascii="Times New Roman" w:eastAsia="Times New Roman" w:hAnsi="Times New Roman" w:cs="Times New Roman"/>
          <w:sz w:val="24"/>
          <w:szCs w:val="24"/>
          <w:lang w:eastAsia="ru-RU"/>
        </w:rPr>
        <w:t xml:space="preserve"> усього комплексу внутрішніх і зовнішніх чинників, що впливали на етногенез. Будучи, як і його вчитель </w:t>
      </w:r>
      <w:r w:rsidRPr="00C72307">
        <w:rPr>
          <w:rFonts w:ascii="Times New Roman" w:eastAsia="Times New Roman" w:hAnsi="Times New Roman" w:cs="Times New Roman"/>
          <w:spacing w:val="-2"/>
          <w:sz w:val="24"/>
          <w:szCs w:val="24"/>
          <w:lang w:eastAsia="ru-RU"/>
        </w:rPr>
        <w:t>В. Хвойка, прихильником автохтонної теорії походження</w:t>
      </w:r>
      <w:r w:rsidRPr="00C72307">
        <w:rPr>
          <w:rFonts w:ascii="Times New Roman" w:eastAsia="Times New Roman" w:hAnsi="Times New Roman" w:cs="Times New Roman"/>
          <w:sz w:val="24"/>
          <w:szCs w:val="24"/>
          <w:lang w:eastAsia="ru-RU"/>
        </w:rPr>
        <w:t xml:space="preserve"> українців В. Петров водночас наголошував, що “кожен з </w:t>
      </w:r>
      <w:r w:rsidRPr="00C72307">
        <w:rPr>
          <w:rFonts w:ascii="Times New Roman" w:eastAsia="Times New Roman" w:hAnsi="Times New Roman" w:cs="Times New Roman"/>
          <w:spacing w:val="-2"/>
          <w:sz w:val="24"/>
          <w:szCs w:val="24"/>
          <w:lang w:eastAsia="ru-RU"/>
        </w:rPr>
        <w:t>дослідників, яких би поглядів він не тримався, повинен з</w:t>
      </w:r>
      <w:r w:rsidRPr="00C72307">
        <w:rPr>
          <w:rFonts w:ascii="Times New Roman" w:eastAsia="Times New Roman" w:hAnsi="Times New Roman" w:cs="Times New Roman"/>
          <w:sz w:val="24"/>
          <w:szCs w:val="24"/>
          <w:lang w:eastAsia="ru-RU"/>
        </w:rPr>
        <w:t xml:space="preserve"> усією тверезою сумлінністю проробити всі дані, які сто</w:t>
      </w:r>
      <w:r w:rsidRPr="00C72307">
        <w:rPr>
          <w:rFonts w:ascii="Times New Roman" w:eastAsia="Times New Roman" w:hAnsi="Times New Roman" w:cs="Times New Roman"/>
          <w:spacing w:val="-2"/>
          <w:sz w:val="24"/>
          <w:szCs w:val="24"/>
          <w:lang w:eastAsia="ru-RU"/>
        </w:rPr>
        <w:t>суються висвітлення питання про етнічні зміни, що мали</w:t>
      </w:r>
      <w:r w:rsidRPr="00C72307">
        <w:rPr>
          <w:rFonts w:ascii="Times New Roman" w:eastAsia="Times New Roman" w:hAnsi="Times New Roman" w:cs="Times New Roman"/>
          <w:sz w:val="24"/>
          <w:szCs w:val="24"/>
          <w:lang w:eastAsia="ru-RU"/>
        </w:rPr>
        <w:t xml:space="preserve"> місце на Україні, починаючи якщо не з палеоліту, то в кожнім разі з неоліту або з енеоліту”</w:t>
      </w:r>
      <w:r w:rsidRPr="00C72307">
        <w:rPr>
          <w:rFonts w:ascii="Times New Roman" w:eastAsia="Times New Roman" w:hAnsi="Times New Roman" w:cs="Times New Roman"/>
          <w:sz w:val="24"/>
          <w:szCs w:val="24"/>
          <w:vertAlign w:val="superscript"/>
          <w:lang w:eastAsia="ru-RU"/>
        </w:rPr>
        <w:footnoteReference w:id="19"/>
      </w:r>
      <w:r w:rsidRPr="00C72307">
        <w:rPr>
          <w:rFonts w:ascii="Times New Roman" w:eastAsia="Times New Roman" w:hAnsi="Times New Roman" w:cs="Times New Roman"/>
          <w:sz w:val="24"/>
          <w:szCs w:val="24"/>
          <w:lang w:eastAsia="ru-RU"/>
        </w:rPr>
        <w:t xml:space="preserve">. </w:t>
      </w:r>
    </w:p>
    <w:p w14:paraId="0E8E0272" w14:textId="77777777" w:rsidR="00C72307" w:rsidRPr="00C72307" w:rsidRDefault="00C72307" w:rsidP="00C72307">
      <w:pPr>
        <w:spacing w:after="0" w:line="280" w:lineRule="exact"/>
        <w:ind w:firstLine="284"/>
        <w:jc w:val="both"/>
        <w:rPr>
          <w:rFonts w:ascii="Times New Roman" w:eastAsia="Times New Roman" w:hAnsi="Times New Roman" w:cs="Times New Roman"/>
          <w:spacing w:val="-6"/>
          <w:sz w:val="24"/>
          <w:szCs w:val="24"/>
          <w:lang w:eastAsia="ru-RU"/>
        </w:rPr>
      </w:pPr>
      <w:r w:rsidRPr="00C72307">
        <w:rPr>
          <w:rFonts w:ascii="Times New Roman" w:eastAsia="Times New Roman" w:hAnsi="Times New Roman" w:cs="Times New Roman"/>
          <w:sz w:val="24"/>
          <w:szCs w:val="24"/>
          <w:lang w:eastAsia="ru-RU"/>
        </w:rPr>
        <w:t xml:space="preserve">Провідну роль у дослідженні етногенезу В. Петров </w:t>
      </w:r>
      <w:r w:rsidRPr="00C72307">
        <w:rPr>
          <w:rFonts w:ascii="Times New Roman" w:eastAsia="Times New Roman" w:hAnsi="Times New Roman" w:cs="Times New Roman"/>
          <w:spacing w:val="-4"/>
          <w:sz w:val="24"/>
          <w:szCs w:val="24"/>
          <w:lang w:eastAsia="ru-RU"/>
        </w:rPr>
        <w:t xml:space="preserve">відводив археологічній науці, або передісторії. Він наголошував: </w:t>
      </w:r>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Лишаючись в межах історичних періодів історії</w:t>
      </w:r>
      <w:r w:rsidRPr="00C72307">
        <w:rPr>
          <w:rFonts w:ascii="Times New Roman" w:eastAsia="Times New Roman" w:hAnsi="Times New Roman" w:cs="Times New Roman"/>
          <w:sz w:val="24"/>
          <w:szCs w:val="24"/>
          <w:lang w:eastAsia="ru-RU"/>
        </w:rPr>
        <w:t xml:space="preserve"> України, ми не розв’яжемо питання про ґенезу нашого народу. Ми повинні заглибитись у попередні періоди, </w:t>
      </w:r>
      <w:r w:rsidRPr="00C72307">
        <w:rPr>
          <w:rFonts w:ascii="Times New Roman" w:eastAsia="Times New Roman" w:hAnsi="Times New Roman" w:cs="Times New Roman"/>
          <w:spacing w:val="-4"/>
          <w:sz w:val="24"/>
          <w:szCs w:val="24"/>
          <w:lang w:eastAsia="ru-RU"/>
        </w:rPr>
        <w:t>почавши з найдавніших, досліджуваних на підставі матеріалів</w:t>
      </w:r>
      <w:r w:rsidRPr="00C72307">
        <w:rPr>
          <w:rFonts w:ascii="Times New Roman" w:eastAsia="Times New Roman" w:hAnsi="Times New Roman" w:cs="Times New Roman"/>
          <w:sz w:val="24"/>
          <w:szCs w:val="24"/>
          <w:lang w:eastAsia="ru-RU"/>
        </w:rPr>
        <w:t>, здобутих археологією в першу чергу”</w:t>
      </w:r>
      <w:r w:rsidRPr="00C72307">
        <w:rPr>
          <w:rFonts w:ascii="Times New Roman" w:eastAsia="Times New Roman" w:hAnsi="Times New Roman" w:cs="Times New Roman"/>
          <w:sz w:val="24"/>
          <w:szCs w:val="24"/>
          <w:vertAlign w:val="superscript"/>
          <w:lang w:eastAsia="ru-RU"/>
        </w:rPr>
        <w:footnoteReference w:id="20"/>
      </w:r>
      <w:r w:rsidRPr="00C72307">
        <w:rPr>
          <w:rFonts w:ascii="Times New Roman" w:eastAsia="Times New Roman" w:hAnsi="Times New Roman" w:cs="Times New Roman"/>
          <w:sz w:val="24"/>
          <w:szCs w:val="24"/>
          <w:lang w:eastAsia="ru-RU"/>
        </w:rPr>
        <w:t xml:space="preserve">. Вчений </w:t>
      </w:r>
      <w:r w:rsidRPr="00C72307">
        <w:rPr>
          <w:rFonts w:ascii="Times New Roman" w:eastAsia="Times New Roman" w:hAnsi="Times New Roman" w:cs="Times New Roman"/>
          <w:spacing w:val="-4"/>
          <w:sz w:val="24"/>
          <w:szCs w:val="24"/>
          <w:lang w:eastAsia="ru-RU"/>
        </w:rPr>
        <w:t xml:space="preserve">констатував, що через недостатню </w:t>
      </w:r>
      <w:proofErr w:type="spellStart"/>
      <w:r w:rsidRPr="00C72307">
        <w:rPr>
          <w:rFonts w:ascii="Times New Roman" w:eastAsia="Times New Roman" w:hAnsi="Times New Roman" w:cs="Times New Roman"/>
          <w:spacing w:val="-4"/>
          <w:sz w:val="24"/>
          <w:szCs w:val="24"/>
          <w:lang w:eastAsia="ru-RU"/>
        </w:rPr>
        <w:t>дослідженість</w:t>
      </w:r>
      <w:proofErr w:type="spellEnd"/>
      <w:r w:rsidRPr="00C72307">
        <w:rPr>
          <w:rFonts w:ascii="Times New Roman" w:eastAsia="Times New Roman" w:hAnsi="Times New Roman" w:cs="Times New Roman"/>
          <w:spacing w:val="-4"/>
          <w:sz w:val="24"/>
          <w:szCs w:val="24"/>
          <w:lang w:eastAsia="ru-RU"/>
        </w:rPr>
        <w:t xml:space="preserve"> неоліту</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і </w:t>
      </w:r>
      <w:proofErr w:type="spellStart"/>
      <w:r w:rsidRPr="00C72307">
        <w:rPr>
          <w:rFonts w:ascii="Times New Roman" w:eastAsia="Times New Roman" w:hAnsi="Times New Roman" w:cs="Times New Roman"/>
          <w:spacing w:val="-4"/>
          <w:sz w:val="24"/>
          <w:szCs w:val="24"/>
          <w:lang w:eastAsia="ru-RU"/>
        </w:rPr>
        <w:t>ранніших</w:t>
      </w:r>
      <w:proofErr w:type="spellEnd"/>
      <w:r w:rsidRPr="00C72307">
        <w:rPr>
          <w:rFonts w:ascii="Times New Roman" w:eastAsia="Times New Roman" w:hAnsi="Times New Roman" w:cs="Times New Roman"/>
          <w:spacing w:val="-4"/>
          <w:sz w:val="24"/>
          <w:szCs w:val="24"/>
          <w:lang w:eastAsia="ru-RU"/>
        </w:rPr>
        <w:t xml:space="preserve"> археологічних епох, поки що нема змоги простежити</w:t>
      </w:r>
      <w:r w:rsidRPr="00C72307">
        <w:rPr>
          <w:rFonts w:ascii="Times New Roman" w:eastAsia="Times New Roman" w:hAnsi="Times New Roman" w:cs="Times New Roman"/>
          <w:sz w:val="24"/>
          <w:szCs w:val="24"/>
          <w:lang w:eastAsia="ru-RU"/>
        </w:rPr>
        <w:t xml:space="preserve"> генезис українців раніше трипільської доби. Він </w:t>
      </w:r>
      <w:r w:rsidRPr="00C72307">
        <w:rPr>
          <w:rFonts w:ascii="Times New Roman" w:eastAsia="Times New Roman" w:hAnsi="Times New Roman" w:cs="Times New Roman"/>
          <w:spacing w:val="-6"/>
          <w:sz w:val="24"/>
          <w:szCs w:val="24"/>
          <w:lang w:eastAsia="ru-RU"/>
        </w:rPr>
        <w:t xml:space="preserve">виступав проти спрощеної </w:t>
      </w:r>
      <w:proofErr w:type="spellStart"/>
      <w:r w:rsidRPr="00C72307">
        <w:rPr>
          <w:rFonts w:ascii="Times New Roman" w:eastAsia="Times New Roman" w:hAnsi="Times New Roman" w:cs="Times New Roman"/>
          <w:spacing w:val="-6"/>
          <w:sz w:val="24"/>
          <w:szCs w:val="24"/>
          <w:lang w:eastAsia="ru-RU"/>
        </w:rPr>
        <w:t>етнологізації</w:t>
      </w:r>
      <w:proofErr w:type="spellEnd"/>
      <w:r w:rsidRPr="00C72307">
        <w:rPr>
          <w:rFonts w:ascii="Times New Roman" w:eastAsia="Times New Roman" w:hAnsi="Times New Roman" w:cs="Times New Roman"/>
          <w:spacing w:val="-6"/>
          <w:sz w:val="24"/>
          <w:szCs w:val="24"/>
          <w:lang w:eastAsia="ru-RU"/>
        </w:rPr>
        <w:t xml:space="preserve"> археологічних пам’яток і ототожнення археологічних культур з етносами, на чому наполягав російський археолог Петро Тре</w:t>
      </w:r>
      <w:r w:rsidRPr="00C72307">
        <w:rPr>
          <w:rFonts w:ascii="Times New Roman" w:eastAsia="Times New Roman" w:hAnsi="Times New Roman" w:cs="Times New Roman"/>
          <w:spacing w:val="-4"/>
          <w:sz w:val="24"/>
          <w:szCs w:val="24"/>
          <w:lang w:eastAsia="ru-RU"/>
        </w:rPr>
        <w:t>тьяков. В. Петров стверджував, що пам’ятки матеріальної</w:t>
      </w:r>
      <w:r w:rsidRPr="00C72307">
        <w:rPr>
          <w:rFonts w:ascii="Times New Roman" w:eastAsia="Times New Roman" w:hAnsi="Times New Roman" w:cs="Times New Roman"/>
          <w:sz w:val="24"/>
          <w:szCs w:val="24"/>
          <w:lang w:eastAsia="ru-RU"/>
        </w:rPr>
        <w:t xml:space="preserve"> культури не мають чітких етнічних ознак, а поява нових більш досконалих рис культури зумовлена не пересе</w:t>
      </w:r>
      <w:r w:rsidRPr="00C72307">
        <w:rPr>
          <w:rFonts w:ascii="Times New Roman" w:eastAsia="Times New Roman" w:hAnsi="Times New Roman" w:cs="Times New Roman"/>
          <w:spacing w:val="-2"/>
          <w:sz w:val="24"/>
          <w:szCs w:val="24"/>
          <w:lang w:eastAsia="ru-RU"/>
        </w:rPr>
        <w:t>ленням нових етносів, а підняттям попередньої спільноти</w:t>
      </w:r>
      <w:r w:rsidRPr="00C72307">
        <w:rPr>
          <w:rFonts w:ascii="Times New Roman" w:eastAsia="Times New Roman" w:hAnsi="Times New Roman" w:cs="Times New Roman"/>
          <w:sz w:val="24"/>
          <w:szCs w:val="24"/>
          <w:lang w:eastAsia="ru-RU"/>
        </w:rPr>
        <w:t xml:space="preserve"> на вищий щабель розвитку. “Змінюються епохи, – писав </w:t>
      </w:r>
      <w:r w:rsidRPr="00C72307">
        <w:rPr>
          <w:rFonts w:ascii="Times New Roman" w:eastAsia="Times New Roman" w:hAnsi="Times New Roman" w:cs="Times New Roman"/>
          <w:spacing w:val="-6"/>
          <w:sz w:val="24"/>
          <w:szCs w:val="24"/>
          <w:lang w:eastAsia="ru-RU"/>
        </w:rPr>
        <w:t>учений, – народ лишається незмінним”</w:t>
      </w:r>
      <w:r w:rsidRPr="00C72307">
        <w:rPr>
          <w:rFonts w:ascii="Times New Roman" w:eastAsia="Times New Roman" w:hAnsi="Times New Roman" w:cs="Times New Roman"/>
          <w:spacing w:val="-6"/>
          <w:sz w:val="24"/>
          <w:szCs w:val="24"/>
          <w:vertAlign w:val="superscript"/>
          <w:lang w:eastAsia="ru-RU"/>
        </w:rPr>
        <w:footnoteReference w:id="21"/>
      </w:r>
      <w:r w:rsidRPr="00C72307">
        <w:rPr>
          <w:rFonts w:ascii="Times New Roman" w:eastAsia="Times New Roman" w:hAnsi="Times New Roman" w:cs="Times New Roman"/>
          <w:spacing w:val="-6"/>
          <w:sz w:val="24"/>
          <w:szCs w:val="24"/>
          <w:lang w:eastAsia="ru-RU"/>
        </w:rPr>
        <w:t xml:space="preserve">. </w:t>
      </w:r>
    </w:p>
    <w:p w14:paraId="790080CA"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В. Петров доводив</w:t>
      </w:r>
      <w:r w:rsidRPr="00C72307">
        <w:rPr>
          <w:rFonts w:ascii="Times New Roman" w:eastAsia="Times New Roman" w:hAnsi="Times New Roman" w:cs="Times New Roman"/>
          <w:sz w:val="24"/>
          <w:szCs w:val="24"/>
          <w:lang w:eastAsia="ru-RU"/>
        </w:rPr>
        <w:t xml:space="preserve">, що археологічні пам’ятки дають змогу простежити </w:t>
      </w:r>
      <w:r w:rsidRPr="00C72307">
        <w:rPr>
          <w:rFonts w:ascii="Times New Roman" w:eastAsia="Times New Roman" w:hAnsi="Times New Roman" w:cs="Times New Roman"/>
          <w:spacing w:val="-6"/>
          <w:sz w:val="24"/>
          <w:szCs w:val="24"/>
          <w:lang w:eastAsia="ru-RU"/>
        </w:rPr>
        <w:t>спадкоємність у розвиту матеріальної культури на території</w:t>
      </w:r>
      <w:r w:rsidRPr="00C72307">
        <w:rPr>
          <w:rFonts w:ascii="Times New Roman" w:eastAsia="Times New Roman" w:hAnsi="Times New Roman" w:cs="Times New Roman"/>
          <w:sz w:val="24"/>
          <w:szCs w:val="24"/>
          <w:lang w:eastAsia="ru-RU"/>
        </w:rPr>
        <w:t xml:space="preserve"> України, що є однією з ознак формування етносу, почи</w:t>
      </w:r>
      <w:r w:rsidRPr="00C72307">
        <w:rPr>
          <w:rFonts w:ascii="Times New Roman" w:eastAsia="Times New Roman" w:hAnsi="Times New Roman" w:cs="Times New Roman"/>
          <w:spacing w:val="-4"/>
          <w:sz w:val="24"/>
          <w:szCs w:val="24"/>
          <w:lang w:eastAsia="ru-RU"/>
        </w:rPr>
        <w:t>наючи із трипільських часів. За висновком дослідника, уже</w:t>
      </w:r>
      <w:r w:rsidRPr="00C72307">
        <w:rPr>
          <w:rFonts w:ascii="Times New Roman" w:eastAsia="Times New Roman" w:hAnsi="Times New Roman" w:cs="Times New Roman"/>
          <w:sz w:val="24"/>
          <w:szCs w:val="24"/>
          <w:lang w:eastAsia="ru-RU"/>
        </w:rPr>
        <w:t xml:space="preserve"> в неолітичну добу на території </w:t>
      </w:r>
      <w:r w:rsidRPr="00C72307">
        <w:rPr>
          <w:rFonts w:ascii="Times New Roman" w:eastAsia="Times New Roman" w:hAnsi="Times New Roman" w:cs="Times New Roman"/>
          <w:sz w:val="24"/>
          <w:szCs w:val="24"/>
          <w:lang w:eastAsia="ru-RU"/>
        </w:rPr>
        <w:lastRenderedPageBreak/>
        <w:t xml:space="preserve">України формуються </w:t>
      </w:r>
      <w:r w:rsidRPr="00C72307">
        <w:rPr>
          <w:rFonts w:ascii="Times New Roman" w:eastAsia="Times New Roman" w:hAnsi="Times New Roman" w:cs="Times New Roman"/>
          <w:spacing w:val="-4"/>
          <w:sz w:val="24"/>
          <w:szCs w:val="24"/>
          <w:lang w:eastAsia="ru-RU"/>
        </w:rPr>
        <w:t>елементи матеріальної культури, що визначають етнографічну</w:t>
      </w:r>
      <w:r w:rsidRPr="00C72307">
        <w:rPr>
          <w:rFonts w:ascii="Times New Roman" w:eastAsia="Times New Roman" w:hAnsi="Times New Roman" w:cs="Times New Roman"/>
          <w:sz w:val="24"/>
          <w:szCs w:val="24"/>
          <w:lang w:eastAsia="ru-RU"/>
        </w:rPr>
        <w:t xml:space="preserve"> культуру українського народу</w:t>
      </w:r>
      <w:r w:rsidRPr="00C72307">
        <w:rPr>
          <w:rFonts w:ascii="Times New Roman" w:eastAsia="Times New Roman" w:hAnsi="Times New Roman" w:cs="Times New Roman"/>
          <w:sz w:val="24"/>
          <w:szCs w:val="24"/>
          <w:vertAlign w:val="superscript"/>
          <w:lang w:eastAsia="ru-RU"/>
        </w:rPr>
        <w:footnoteReference w:id="22"/>
      </w:r>
      <w:r w:rsidRPr="00C72307">
        <w:rPr>
          <w:rFonts w:ascii="Times New Roman" w:eastAsia="Times New Roman" w:hAnsi="Times New Roman" w:cs="Times New Roman"/>
          <w:sz w:val="24"/>
          <w:szCs w:val="24"/>
          <w:lang w:eastAsia="ru-RU"/>
        </w:rPr>
        <w:t xml:space="preserve">. </w:t>
      </w:r>
    </w:p>
    <w:p w14:paraId="2359BA20"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4"/>
          <w:sz w:val="24"/>
          <w:szCs w:val="24"/>
          <w:lang w:eastAsia="ru-RU"/>
        </w:rPr>
        <w:t>Методологія В. Петрова забезпечувала наукове дослі</w:t>
      </w:r>
      <w:r w:rsidRPr="00C72307">
        <w:rPr>
          <w:rFonts w:ascii="Times New Roman" w:eastAsia="Times New Roman" w:hAnsi="Times New Roman" w:cs="Times New Roman"/>
          <w:spacing w:val="-6"/>
          <w:sz w:val="24"/>
          <w:szCs w:val="24"/>
          <w:lang w:eastAsia="ru-RU"/>
        </w:rPr>
        <w:t>дження процесів етногенезу на основі археологічних дже</w:t>
      </w:r>
      <w:r w:rsidRPr="00C72307">
        <w:rPr>
          <w:rFonts w:ascii="Times New Roman" w:eastAsia="Times New Roman" w:hAnsi="Times New Roman" w:cs="Times New Roman"/>
          <w:spacing w:val="-4"/>
          <w:sz w:val="24"/>
          <w:szCs w:val="24"/>
          <w:lang w:eastAsia="ru-RU"/>
        </w:rPr>
        <w:t>рел. Вона ґрунтувалася на новітніх на той час досягненнях</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світової науки у розумінні історичного процесу, зокрема на</w:t>
      </w:r>
      <w:r w:rsidRPr="00C72307">
        <w:rPr>
          <w:rFonts w:ascii="Times New Roman" w:eastAsia="Times New Roman" w:hAnsi="Times New Roman" w:cs="Times New Roman"/>
          <w:sz w:val="24"/>
          <w:szCs w:val="24"/>
          <w:lang w:eastAsia="ru-RU"/>
        </w:rPr>
        <w:t xml:space="preserve"> теорії </w:t>
      </w:r>
      <w:proofErr w:type="spellStart"/>
      <w:r w:rsidRPr="00C72307">
        <w:rPr>
          <w:rFonts w:ascii="Times New Roman" w:eastAsia="Times New Roman" w:hAnsi="Times New Roman" w:cs="Times New Roman"/>
          <w:sz w:val="24"/>
          <w:szCs w:val="24"/>
          <w:lang w:eastAsia="ru-RU"/>
        </w:rPr>
        <w:t>дифузіонізму</w:t>
      </w:r>
      <w:proofErr w:type="spellEnd"/>
      <w:r w:rsidRPr="00C72307">
        <w:rPr>
          <w:rFonts w:ascii="Times New Roman" w:eastAsia="Times New Roman" w:hAnsi="Times New Roman" w:cs="Times New Roman"/>
          <w:sz w:val="24"/>
          <w:szCs w:val="24"/>
          <w:lang w:eastAsia="ru-RU"/>
        </w:rPr>
        <w:t xml:space="preserve">, згідно з якою важливим чинником </w:t>
      </w:r>
      <w:r w:rsidRPr="00C72307">
        <w:rPr>
          <w:rFonts w:ascii="Times New Roman" w:eastAsia="Times New Roman" w:hAnsi="Times New Roman" w:cs="Times New Roman"/>
          <w:spacing w:val="-2"/>
          <w:sz w:val="24"/>
          <w:szCs w:val="24"/>
          <w:lang w:eastAsia="ru-RU"/>
        </w:rPr>
        <w:t>суспільного прогресу виступають культурні запозичення.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Появу спільних рис матеріальної культури в ареалах роз</w:t>
      </w:r>
      <w:r w:rsidRPr="00C72307">
        <w:rPr>
          <w:rFonts w:ascii="Times New Roman" w:eastAsia="Times New Roman" w:hAnsi="Times New Roman" w:cs="Times New Roman"/>
          <w:spacing w:val="-4"/>
          <w:sz w:val="24"/>
          <w:szCs w:val="24"/>
          <w:lang w:eastAsia="ru-RU"/>
        </w:rPr>
        <w:t xml:space="preserve">селення різних спільнот прихильники теорії </w:t>
      </w:r>
      <w:proofErr w:type="spellStart"/>
      <w:r w:rsidRPr="00C72307">
        <w:rPr>
          <w:rFonts w:ascii="Times New Roman" w:eastAsia="Times New Roman" w:hAnsi="Times New Roman" w:cs="Times New Roman"/>
          <w:spacing w:val="-4"/>
          <w:sz w:val="24"/>
          <w:szCs w:val="24"/>
          <w:lang w:eastAsia="ru-RU"/>
        </w:rPr>
        <w:t>дифузіонізму</w:t>
      </w:r>
      <w:proofErr w:type="spellEnd"/>
      <w:r w:rsidRPr="00C72307">
        <w:rPr>
          <w:rFonts w:ascii="Times New Roman" w:eastAsia="Times New Roman" w:hAnsi="Times New Roman" w:cs="Times New Roman"/>
          <w:sz w:val="24"/>
          <w:szCs w:val="24"/>
          <w:lang w:eastAsia="ru-RU"/>
        </w:rPr>
        <w:t xml:space="preserve"> пояснювали культурними впливами, які не обов’язково </w:t>
      </w:r>
      <w:r w:rsidRPr="00C72307">
        <w:rPr>
          <w:rFonts w:ascii="Times New Roman" w:eastAsia="Times New Roman" w:hAnsi="Times New Roman" w:cs="Times New Roman"/>
          <w:spacing w:val="-4"/>
          <w:sz w:val="24"/>
          <w:szCs w:val="24"/>
          <w:lang w:eastAsia="ru-RU"/>
        </w:rPr>
        <w:t>супроводжувалися міграціями і осіданням нових етнічних</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груп. Проте, у другій половині ХХ ст. в радянській архео</w:t>
      </w:r>
      <w:r w:rsidRPr="00C72307">
        <w:rPr>
          <w:rFonts w:ascii="Times New Roman" w:eastAsia="Times New Roman" w:hAnsi="Times New Roman" w:cs="Times New Roman"/>
          <w:spacing w:val="-6"/>
          <w:sz w:val="24"/>
          <w:szCs w:val="24"/>
          <w:lang w:eastAsia="ru-RU"/>
        </w:rPr>
        <w:t>логії утвердилася методологія П. Третьякова, а саме спрощен</w:t>
      </w:r>
      <w:r w:rsidRPr="00C72307">
        <w:rPr>
          <w:rFonts w:ascii="Times New Roman" w:eastAsia="Times New Roman" w:hAnsi="Times New Roman" w:cs="Times New Roman"/>
          <w:sz w:val="24"/>
          <w:szCs w:val="24"/>
          <w:lang w:eastAsia="ru-RU"/>
        </w:rPr>
        <w:t xml:space="preserve">а </w:t>
      </w:r>
      <w:proofErr w:type="spellStart"/>
      <w:r w:rsidRPr="00C72307">
        <w:rPr>
          <w:rFonts w:ascii="Times New Roman" w:eastAsia="Times New Roman" w:hAnsi="Times New Roman" w:cs="Times New Roman"/>
          <w:sz w:val="24"/>
          <w:szCs w:val="24"/>
          <w:lang w:eastAsia="ru-RU"/>
        </w:rPr>
        <w:t>етнологізація</w:t>
      </w:r>
      <w:proofErr w:type="spellEnd"/>
      <w:r w:rsidRPr="00C72307">
        <w:rPr>
          <w:rFonts w:ascii="Times New Roman" w:eastAsia="Times New Roman" w:hAnsi="Times New Roman" w:cs="Times New Roman"/>
          <w:sz w:val="24"/>
          <w:szCs w:val="24"/>
          <w:lang w:eastAsia="ru-RU"/>
        </w:rPr>
        <w:t xml:space="preserve"> археологічних пам’яток, від якої застерігав В. Петров. Наслідком її використання стало ототожнення археологічної культури й етносу. Згідно з </w:t>
      </w:r>
      <w:r w:rsidRPr="00C72307">
        <w:rPr>
          <w:rFonts w:ascii="Times New Roman" w:eastAsia="Times New Roman" w:hAnsi="Times New Roman" w:cs="Times New Roman"/>
          <w:spacing w:val="-4"/>
          <w:sz w:val="24"/>
          <w:szCs w:val="24"/>
          <w:lang w:eastAsia="ru-RU"/>
        </w:rPr>
        <w:t>інтерпретаціями радянських археологів, розмаїття культур</w:t>
      </w:r>
      <w:r w:rsidRPr="00C72307">
        <w:rPr>
          <w:rFonts w:ascii="Times New Roman" w:eastAsia="Times New Roman" w:hAnsi="Times New Roman" w:cs="Times New Roman"/>
          <w:sz w:val="24"/>
          <w:szCs w:val="24"/>
          <w:lang w:eastAsia="ru-RU"/>
        </w:rPr>
        <w:t xml:space="preserve"> на території України – результат численних міграцій і вторгнень іноетнічного населення. Цей метод призвів до перебільшення у радянській і східно- та центрально-</w:t>
      </w:r>
      <w:r w:rsidRPr="00C72307">
        <w:rPr>
          <w:rFonts w:ascii="Times New Roman" w:eastAsia="Times New Roman" w:hAnsi="Times New Roman" w:cs="Times New Roman"/>
          <w:sz w:val="24"/>
          <w:szCs w:val="24"/>
          <w:lang w:eastAsia="ru-RU"/>
        </w:rPr>
        <w:br/>
        <w:t>євро</w:t>
      </w:r>
      <w:r w:rsidRPr="00C72307">
        <w:rPr>
          <w:rFonts w:ascii="Times New Roman" w:eastAsia="Times New Roman" w:hAnsi="Times New Roman" w:cs="Times New Roman"/>
          <w:spacing w:val="-2"/>
          <w:sz w:val="24"/>
          <w:szCs w:val="24"/>
          <w:lang w:eastAsia="ru-RU"/>
        </w:rPr>
        <w:t xml:space="preserve">пейській </w:t>
      </w:r>
      <w:proofErr w:type="spellStart"/>
      <w:r w:rsidRPr="00C72307">
        <w:rPr>
          <w:rFonts w:ascii="Times New Roman" w:eastAsia="Times New Roman" w:hAnsi="Times New Roman" w:cs="Times New Roman"/>
          <w:spacing w:val="-2"/>
          <w:sz w:val="24"/>
          <w:szCs w:val="24"/>
          <w:lang w:eastAsia="ru-RU"/>
        </w:rPr>
        <w:t>історіографіях</w:t>
      </w:r>
      <w:proofErr w:type="spellEnd"/>
      <w:r w:rsidRPr="00C72307">
        <w:rPr>
          <w:rFonts w:ascii="Times New Roman" w:eastAsia="Times New Roman" w:hAnsi="Times New Roman" w:cs="Times New Roman"/>
          <w:spacing w:val="-2"/>
          <w:sz w:val="24"/>
          <w:szCs w:val="24"/>
          <w:lang w:eastAsia="ru-RU"/>
        </w:rPr>
        <w:t xml:space="preserve"> другої половини ХХ ст. ролі міграційного </w:t>
      </w:r>
      <w:r w:rsidRPr="00C72307">
        <w:rPr>
          <w:rFonts w:ascii="Times New Roman" w:eastAsia="Times New Roman" w:hAnsi="Times New Roman" w:cs="Times New Roman"/>
          <w:sz w:val="24"/>
          <w:szCs w:val="24"/>
          <w:lang w:eastAsia="ru-RU"/>
        </w:rPr>
        <w:t xml:space="preserve">чинника в процесах етногенезу слов’ян. </w:t>
      </w:r>
    </w:p>
    <w:p w14:paraId="4446111A"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Прихильники міграційної теорії, як і їхні попередники – історики ХІХ–початку ХХ ст. – стверджували, що </w:t>
      </w:r>
      <w:r w:rsidRPr="00C72307">
        <w:rPr>
          <w:rFonts w:ascii="Times New Roman" w:eastAsia="Times New Roman" w:hAnsi="Times New Roman" w:cs="Times New Roman"/>
          <w:spacing w:val="-4"/>
          <w:sz w:val="24"/>
          <w:szCs w:val="24"/>
          <w:lang w:eastAsia="ru-RU"/>
        </w:rPr>
        <w:t>слов’янський етнос сформувався у процесі міграцій, однак</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на відміну від попередників вони вважали, що відбувалося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не переселення, а розселення слов’янських племен із первісної</w:t>
      </w:r>
      <w:r w:rsidRPr="00C72307">
        <w:rPr>
          <w:rFonts w:ascii="Times New Roman" w:eastAsia="Times New Roman" w:hAnsi="Times New Roman" w:cs="Times New Roman"/>
          <w:sz w:val="24"/>
          <w:szCs w:val="24"/>
          <w:lang w:eastAsia="ru-RU"/>
        </w:rPr>
        <w:t xml:space="preserve"> прабатьківщини. Розгорнулася дискусія навколо </w:t>
      </w:r>
      <w:r w:rsidRPr="00C72307">
        <w:rPr>
          <w:rFonts w:ascii="Times New Roman" w:eastAsia="Times New Roman" w:hAnsi="Times New Roman" w:cs="Times New Roman"/>
          <w:spacing w:val="-2"/>
          <w:sz w:val="24"/>
          <w:szCs w:val="24"/>
          <w:lang w:eastAsia="ru-RU"/>
        </w:rPr>
        <w:t>питання про її географічну локалізацію і початок процесу</w:t>
      </w:r>
      <w:r w:rsidRPr="00C72307">
        <w:rPr>
          <w:rFonts w:ascii="Times New Roman" w:eastAsia="Times New Roman" w:hAnsi="Times New Roman" w:cs="Times New Roman"/>
          <w:sz w:val="24"/>
          <w:szCs w:val="24"/>
          <w:lang w:eastAsia="ru-RU"/>
        </w:rPr>
        <w:t xml:space="preserve"> е</w:t>
      </w:r>
      <w:r w:rsidRPr="00C72307">
        <w:rPr>
          <w:rFonts w:ascii="Times New Roman" w:eastAsia="Times New Roman" w:hAnsi="Times New Roman" w:cs="Times New Roman"/>
          <w:spacing w:val="-6"/>
          <w:sz w:val="24"/>
          <w:szCs w:val="24"/>
          <w:lang w:eastAsia="ru-RU"/>
        </w:rPr>
        <w:t>тногенезу. Російські археологи Ірина Русанова і Валентин</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Сєдов підтримали </w:t>
      </w:r>
      <w:proofErr w:type="spellStart"/>
      <w:r w:rsidRPr="00C72307">
        <w:rPr>
          <w:rFonts w:ascii="Times New Roman" w:eastAsia="Times New Roman" w:hAnsi="Times New Roman" w:cs="Times New Roman"/>
          <w:spacing w:val="-2"/>
          <w:sz w:val="24"/>
          <w:szCs w:val="24"/>
          <w:lang w:eastAsia="ru-RU"/>
        </w:rPr>
        <w:t>вісло-одерску</w:t>
      </w:r>
      <w:proofErr w:type="spellEnd"/>
      <w:r w:rsidRPr="00C72307">
        <w:rPr>
          <w:rFonts w:ascii="Times New Roman" w:eastAsia="Times New Roman" w:hAnsi="Times New Roman" w:cs="Times New Roman"/>
          <w:spacing w:val="-2"/>
          <w:sz w:val="24"/>
          <w:szCs w:val="24"/>
          <w:lang w:eastAsia="ru-RU"/>
        </w:rPr>
        <w:t xml:space="preserve"> гіпотезу польських дослідників Юрія </w:t>
      </w:r>
      <w:proofErr w:type="spellStart"/>
      <w:r w:rsidRPr="00C72307">
        <w:rPr>
          <w:rFonts w:ascii="Times New Roman" w:eastAsia="Times New Roman" w:hAnsi="Times New Roman" w:cs="Times New Roman"/>
          <w:spacing w:val="-2"/>
          <w:sz w:val="24"/>
          <w:szCs w:val="24"/>
          <w:lang w:eastAsia="ru-RU"/>
        </w:rPr>
        <w:t>Костжевського</w:t>
      </w:r>
      <w:proofErr w:type="spellEnd"/>
      <w:r w:rsidRPr="00C72307">
        <w:rPr>
          <w:rFonts w:ascii="Times New Roman" w:eastAsia="Times New Roman" w:hAnsi="Times New Roman" w:cs="Times New Roman"/>
          <w:spacing w:val="-2"/>
          <w:sz w:val="24"/>
          <w:szCs w:val="24"/>
          <w:lang w:eastAsia="ru-RU"/>
        </w:rPr>
        <w:t xml:space="preserve"> і Вітольда </w:t>
      </w:r>
      <w:proofErr w:type="spellStart"/>
      <w:r w:rsidRPr="00C72307">
        <w:rPr>
          <w:rFonts w:ascii="Times New Roman" w:eastAsia="Times New Roman" w:hAnsi="Times New Roman" w:cs="Times New Roman"/>
          <w:spacing w:val="-2"/>
          <w:sz w:val="24"/>
          <w:szCs w:val="24"/>
          <w:lang w:eastAsia="ru-RU"/>
        </w:rPr>
        <w:t>Генселя</w:t>
      </w:r>
      <w:proofErr w:type="spellEnd"/>
      <w:r w:rsidRPr="00C72307">
        <w:rPr>
          <w:rFonts w:ascii="Times New Roman" w:eastAsia="Times New Roman" w:hAnsi="Times New Roman" w:cs="Times New Roman"/>
          <w:spacing w:val="-2"/>
          <w:sz w:val="24"/>
          <w:szCs w:val="24"/>
          <w:lang w:eastAsia="ru-RU"/>
        </w:rPr>
        <w:t>, згідно з</w:t>
      </w:r>
      <w:r w:rsidRPr="00C72307">
        <w:rPr>
          <w:rFonts w:ascii="Times New Roman" w:eastAsia="Times New Roman" w:hAnsi="Times New Roman" w:cs="Times New Roman"/>
          <w:sz w:val="24"/>
          <w:szCs w:val="24"/>
          <w:lang w:eastAsia="ru-RU"/>
        </w:rPr>
        <w:t xml:space="preserve"> якою первісною прабатьківщиною слов’ян були землі Польщі, зокрема територія між Віслою та Одером</w:t>
      </w:r>
      <w:r w:rsidRPr="00C72307">
        <w:rPr>
          <w:rFonts w:ascii="Times New Roman" w:eastAsia="Times New Roman" w:hAnsi="Times New Roman" w:cs="Times New Roman"/>
          <w:sz w:val="24"/>
          <w:szCs w:val="24"/>
          <w:vertAlign w:val="superscript"/>
          <w:lang w:eastAsia="ru-RU"/>
        </w:rPr>
        <w:footnoteReference w:id="23"/>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eastAsia="ru-RU"/>
        </w:rPr>
        <w:br/>
        <w:t>Р</w:t>
      </w:r>
      <w:r w:rsidRPr="00C72307">
        <w:rPr>
          <w:rFonts w:ascii="Times New Roman" w:eastAsia="Times New Roman" w:hAnsi="Times New Roman" w:cs="Times New Roman"/>
          <w:spacing w:val="-4"/>
          <w:sz w:val="24"/>
          <w:szCs w:val="24"/>
          <w:lang w:eastAsia="ru-RU"/>
        </w:rPr>
        <w:t xml:space="preserve">осійський мовознавець Олег </w:t>
      </w:r>
      <w:proofErr w:type="spellStart"/>
      <w:r w:rsidRPr="00C72307">
        <w:rPr>
          <w:rFonts w:ascii="Times New Roman" w:eastAsia="Times New Roman" w:hAnsi="Times New Roman" w:cs="Times New Roman"/>
          <w:spacing w:val="-4"/>
          <w:sz w:val="24"/>
          <w:szCs w:val="24"/>
          <w:lang w:eastAsia="ru-RU"/>
        </w:rPr>
        <w:t>Трубачов</w:t>
      </w:r>
      <w:proofErr w:type="spellEnd"/>
      <w:r w:rsidRPr="00C72307">
        <w:rPr>
          <w:rFonts w:ascii="Times New Roman" w:eastAsia="Times New Roman" w:hAnsi="Times New Roman" w:cs="Times New Roman"/>
          <w:sz w:val="24"/>
          <w:szCs w:val="24"/>
          <w:lang w:eastAsia="ru-RU"/>
        </w:rPr>
        <w:t xml:space="preserve">, який розробляв літописну версію первісного розселення </w:t>
      </w:r>
      <w:r w:rsidRPr="00C72307">
        <w:rPr>
          <w:rFonts w:ascii="Times New Roman" w:eastAsia="Times New Roman" w:hAnsi="Times New Roman" w:cs="Times New Roman"/>
          <w:spacing w:val="-2"/>
          <w:sz w:val="24"/>
          <w:szCs w:val="24"/>
          <w:lang w:eastAsia="ru-RU"/>
        </w:rPr>
        <w:t>слов’ян, локалізував їх прабатьківщину на Дунаї</w:t>
      </w:r>
      <w:r w:rsidRPr="00C72307">
        <w:rPr>
          <w:rFonts w:ascii="Times New Roman" w:eastAsia="Times New Roman" w:hAnsi="Times New Roman" w:cs="Times New Roman"/>
          <w:spacing w:val="-2"/>
          <w:sz w:val="24"/>
          <w:szCs w:val="24"/>
          <w:vertAlign w:val="superscript"/>
          <w:lang w:eastAsia="ru-RU"/>
        </w:rPr>
        <w:footnoteReference w:id="24"/>
      </w:r>
      <w:r w:rsidRPr="00C72307">
        <w:rPr>
          <w:rFonts w:ascii="Times New Roman" w:eastAsia="Times New Roman" w:hAnsi="Times New Roman" w:cs="Times New Roman"/>
          <w:spacing w:val="-2"/>
          <w:sz w:val="24"/>
          <w:szCs w:val="24"/>
          <w:lang w:eastAsia="ru-RU"/>
        </w:rPr>
        <w:t>. Однак</w:t>
      </w:r>
      <w:r w:rsidRPr="00C72307">
        <w:rPr>
          <w:rFonts w:ascii="Times New Roman" w:eastAsia="Times New Roman" w:hAnsi="Times New Roman" w:cs="Times New Roman"/>
          <w:sz w:val="24"/>
          <w:szCs w:val="24"/>
          <w:lang w:eastAsia="ru-RU"/>
        </w:rPr>
        <w:t xml:space="preserve"> більшість радянських дослідників підтримувала версію про початок етногенезу слов’ян у лісостеповій зоні Правобережної України. Так, провідний радянський вчений </w:t>
      </w:r>
      <w:r w:rsidRPr="00C72307">
        <w:rPr>
          <w:rFonts w:ascii="Times New Roman" w:eastAsia="Times New Roman" w:hAnsi="Times New Roman" w:cs="Times New Roman"/>
          <w:spacing w:val="-4"/>
          <w:sz w:val="24"/>
          <w:szCs w:val="24"/>
          <w:lang w:eastAsia="ru-RU"/>
        </w:rPr>
        <w:t xml:space="preserve">Борис Рибаков був прихильником </w:t>
      </w:r>
      <w:proofErr w:type="spellStart"/>
      <w:r w:rsidRPr="00C72307">
        <w:rPr>
          <w:rFonts w:ascii="Times New Roman" w:eastAsia="Times New Roman" w:hAnsi="Times New Roman" w:cs="Times New Roman"/>
          <w:spacing w:val="-4"/>
          <w:sz w:val="24"/>
          <w:szCs w:val="24"/>
          <w:lang w:eastAsia="ru-RU"/>
        </w:rPr>
        <w:t>вісло</w:t>
      </w:r>
      <w:proofErr w:type="spellEnd"/>
      <w:r w:rsidRPr="00C72307">
        <w:rPr>
          <w:rFonts w:ascii="Times New Roman" w:eastAsia="Times New Roman" w:hAnsi="Times New Roman" w:cs="Times New Roman"/>
          <w:spacing w:val="-4"/>
          <w:sz w:val="24"/>
          <w:szCs w:val="24"/>
          <w:lang w:eastAsia="ru-RU"/>
        </w:rPr>
        <w:t>-дніпровської кон</w:t>
      </w:r>
      <w:r w:rsidRPr="00C72307">
        <w:rPr>
          <w:rFonts w:ascii="Times New Roman" w:eastAsia="Times New Roman" w:hAnsi="Times New Roman" w:cs="Times New Roman"/>
          <w:spacing w:val="-2"/>
          <w:sz w:val="24"/>
          <w:szCs w:val="24"/>
          <w:lang w:eastAsia="ru-RU"/>
        </w:rPr>
        <w:t>цепції прабатьківщини слов’ян</w:t>
      </w:r>
      <w:r w:rsidRPr="00C72307">
        <w:rPr>
          <w:rFonts w:ascii="Times New Roman" w:eastAsia="Times New Roman" w:hAnsi="Times New Roman" w:cs="Times New Roman"/>
          <w:spacing w:val="-2"/>
          <w:sz w:val="24"/>
          <w:szCs w:val="24"/>
          <w:vertAlign w:val="superscript"/>
          <w:lang w:eastAsia="ru-RU"/>
        </w:rPr>
        <w:footnoteReference w:id="25"/>
      </w:r>
      <w:r w:rsidRPr="00C72307">
        <w:rPr>
          <w:rFonts w:ascii="Times New Roman" w:eastAsia="Times New Roman" w:hAnsi="Times New Roman" w:cs="Times New Roman"/>
          <w:spacing w:val="-2"/>
          <w:sz w:val="24"/>
          <w:szCs w:val="24"/>
          <w:lang w:eastAsia="ru-RU"/>
        </w:rPr>
        <w:t>. Українські археологи Євген Максимов і Олексій</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Тереножкін</w:t>
      </w:r>
      <w:proofErr w:type="spellEnd"/>
      <w:r w:rsidRPr="00C72307">
        <w:rPr>
          <w:rFonts w:ascii="Times New Roman" w:eastAsia="Times New Roman" w:hAnsi="Times New Roman" w:cs="Times New Roman"/>
          <w:spacing w:val="-4"/>
          <w:sz w:val="24"/>
          <w:szCs w:val="24"/>
          <w:lang w:eastAsia="ru-RU"/>
        </w:rPr>
        <w:t xml:space="preserve"> прабатьківщину слов’ян </w:t>
      </w:r>
      <w:r w:rsidRPr="00C72307">
        <w:rPr>
          <w:rFonts w:ascii="Times New Roman" w:eastAsia="Times New Roman" w:hAnsi="Times New Roman" w:cs="Times New Roman"/>
          <w:sz w:val="24"/>
          <w:szCs w:val="24"/>
          <w:lang w:eastAsia="ru-RU"/>
        </w:rPr>
        <w:t>локалізували між Західним Бугом і Середнім Дніпром (</w:t>
      </w:r>
      <w:proofErr w:type="spellStart"/>
      <w:r w:rsidRPr="00C72307">
        <w:rPr>
          <w:rFonts w:ascii="Times New Roman" w:eastAsia="Times New Roman" w:hAnsi="Times New Roman" w:cs="Times New Roman"/>
          <w:sz w:val="24"/>
          <w:szCs w:val="24"/>
          <w:lang w:eastAsia="ru-RU"/>
        </w:rPr>
        <w:t>західнобузько</w:t>
      </w:r>
      <w:proofErr w:type="spellEnd"/>
      <w:r w:rsidRPr="00C72307">
        <w:rPr>
          <w:rFonts w:ascii="Times New Roman" w:eastAsia="Times New Roman" w:hAnsi="Times New Roman" w:cs="Times New Roman"/>
          <w:spacing w:val="-6"/>
          <w:sz w:val="24"/>
          <w:szCs w:val="24"/>
          <w:lang w:eastAsia="ru-RU"/>
        </w:rPr>
        <w:t>-середньо</w:t>
      </w:r>
      <w:r w:rsidRPr="00C72307">
        <w:rPr>
          <w:rFonts w:ascii="Times New Roman" w:eastAsia="Times New Roman" w:hAnsi="Times New Roman" w:cs="Times New Roman"/>
          <w:sz w:val="24"/>
          <w:szCs w:val="24"/>
          <w:lang w:eastAsia="ru-RU"/>
        </w:rPr>
        <w:t>д</w:t>
      </w:r>
      <w:r w:rsidRPr="00C72307">
        <w:rPr>
          <w:rFonts w:ascii="Times New Roman" w:eastAsia="Times New Roman" w:hAnsi="Times New Roman" w:cs="Times New Roman"/>
          <w:spacing w:val="-6"/>
          <w:sz w:val="24"/>
          <w:szCs w:val="24"/>
          <w:lang w:eastAsia="ru-RU"/>
        </w:rPr>
        <w:t>ніпровська гіпотеза)</w:t>
      </w:r>
      <w:r w:rsidRPr="00C72307">
        <w:rPr>
          <w:rFonts w:ascii="Times New Roman" w:eastAsia="Times New Roman" w:hAnsi="Times New Roman" w:cs="Times New Roman"/>
          <w:spacing w:val="-6"/>
          <w:sz w:val="24"/>
          <w:szCs w:val="24"/>
          <w:vertAlign w:val="superscript"/>
          <w:lang w:eastAsia="ru-RU"/>
        </w:rPr>
        <w:footnoteReference w:id="26"/>
      </w:r>
      <w:r w:rsidRPr="00C72307">
        <w:rPr>
          <w:rFonts w:ascii="Times New Roman" w:eastAsia="Times New Roman" w:hAnsi="Times New Roman" w:cs="Times New Roman"/>
          <w:spacing w:val="-6"/>
          <w:sz w:val="24"/>
          <w:szCs w:val="24"/>
          <w:lang w:eastAsia="ru-RU"/>
        </w:rPr>
        <w:t>. На почат</w:t>
      </w:r>
      <w:r w:rsidRPr="00C72307">
        <w:rPr>
          <w:rFonts w:ascii="Times New Roman" w:eastAsia="Times New Roman" w:hAnsi="Times New Roman" w:cs="Times New Roman"/>
          <w:spacing w:val="-2"/>
          <w:sz w:val="24"/>
          <w:szCs w:val="24"/>
          <w:lang w:eastAsia="ru-RU"/>
        </w:rPr>
        <w:t>ку 1980-х років Б. Рибаков, підсумовуючи тривалу дискусію</w:t>
      </w:r>
      <w:r w:rsidRPr="00C72307">
        <w:rPr>
          <w:rFonts w:ascii="Times New Roman" w:eastAsia="Times New Roman" w:hAnsi="Times New Roman" w:cs="Times New Roman"/>
          <w:spacing w:val="-8"/>
          <w:sz w:val="24"/>
          <w:szCs w:val="24"/>
          <w:lang w:eastAsia="ru-RU"/>
        </w:rPr>
        <w:t xml:space="preserve">, об’єднав дві найбільш </w:t>
      </w:r>
      <w:r w:rsidRPr="00C72307">
        <w:rPr>
          <w:rFonts w:ascii="Times New Roman" w:eastAsia="Times New Roman" w:hAnsi="Times New Roman" w:cs="Times New Roman"/>
          <w:spacing w:val="-6"/>
          <w:sz w:val="24"/>
          <w:szCs w:val="24"/>
          <w:lang w:eastAsia="ru-RU"/>
        </w:rPr>
        <w:t xml:space="preserve">поширені версії і виступив з обґрунтуванням </w:t>
      </w:r>
      <w:proofErr w:type="spellStart"/>
      <w:r w:rsidRPr="00C72307">
        <w:rPr>
          <w:rFonts w:ascii="Times New Roman" w:eastAsia="Times New Roman" w:hAnsi="Times New Roman" w:cs="Times New Roman"/>
          <w:spacing w:val="-6"/>
          <w:sz w:val="24"/>
          <w:szCs w:val="24"/>
          <w:lang w:eastAsia="ru-RU"/>
        </w:rPr>
        <w:t>одеро</w:t>
      </w:r>
      <w:proofErr w:type="spellEnd"/>
      <w:r w:rsidRPr="00C72307">
        <w:rPr>
          <w:rFonts w:ascii="Times New Roman" w:eastAsia="Times New Roman" w:hAnsi="Times New Roman" w:cs="Times New Roman"/>
          <w:spacing w:val="-6"/>
          <w:sz w:val="24"/>
          <w:szCs w:val="24"/>
          <w:lang w:eastAsia="ru-RU"/>
        </w:rPr>
        <w:t>-дніпровської</w:t>
      </w:r>
      <w:r w:rsidRPr="00C72307">
        <w:rPr>
          <w:rFonts w:ascii="Times New Roman" w:eastAsia="Times New Roman" w:hAnsi="Times New Roman" w:cs="Times New Roman"/>
          <w:sz w:val="24"/>
          <w:szCs w:val="24"/>
          <w:lang w:eastAsia="ru-RU"/>
        </w:rPr>
        <w:t xml:space="preserve"> прабатьківщини </w:t>
      </w:r>
      <w:r w:rsidRPr="00C72307">
        <w:rPr>
          <w:rFonts w:ascii="Times New Roman" w:eastAsia="Times New Roman" w:hAnsi="Times New Roman" w:cs="Times New Roman"/>
          <w:spacing w:val="-4"/>
          <w:sz w:val="24"/>
          <w:szCs w:val="24"/>
          <w:lang w:eastAsia="ru-RU"/>
        </w:rPr>
        <w:t xml:space="preserve">слов’ян, якою фактично задекларував їх </w:t>
      </w:r>
      <w:proofErr w:type="spellStart"/>
      <w:r w:rsidRPr="00C72307">
        <w:rPr>
          <w:rFonts w:ascii="Times New Roman" w:eastAsia="Times New Roman" w:hAnsi="Times New Roman" w:cs="Times New Roman"/>
          <w:spacing w:val="-4"/>
          <w:sz w:val="24"/>
          <w:szCs w:val="24"/>
          <w:lang w:eastAsia="ru-RU"/>
        </w:rPr>
        <w:t>автохтонність</w:t>
      </w:r>
      <w:proofErr w:type="spellEnd"/>
      <w:r w:rsidRPr="00C72307">
        <w:rPr>
          <w:rFonts w:ascii="Times New Roman" w:eastAsia="Times New Roman" w:hAnsi="Times New Roman" w:cs="Times New Roman"/>
          <w:spacing w:val="-4"/>
          <w:sz w:val="24"/>
          <w:szCs w:val="24"/>
          <w:lang w:eastAsia="ru-RU"/>
        </w:rPr>
        <w:t xml:space="preserve"> на</w:t>
      </w:r>
      <w:r w:rsidRPr="00C72307">
        <w:rPr>
          <w:rFonts w:ascii="Times New Roman" w:eastAsia="Times New Roman" w:hAnsi="Times New Roman" w:cs="Times New Roman"/>
          <w:sz w:val="24"/>
          <w:szCs w:val="24"/>
          <w:lang w:eastAsia="ru-RU"/>
        </w:rPr>
        <w:t xml:space="preserve"> території Центрально-Східної Європи, починаючи від </w:t>
      </w:r>
      <w:r w:rsidRPr="00C72307">
        <w:rPr>
          <w:rFonts w:ascii="Times New Roman" w:eastAsia="Times New Roman" w:hAnsi="Times New Roman" w:cs="Times New Roman"/>
          <w:spacing w:val="-4"/>
          <w:sz w:val="24"/>
          <w:szCs w:val="24"/>
          <w:lang w:eastAsia="ru-RU"/>
        </w:rPr>
        <w:t xml:space="preserve">середини ІІ тис. до н. е., від часів формування </w:t>
      </w:r>
      <w:proofErr w:type="spellStart"/>
      <w:r w:rsidRPr="00C72307">
        <w:rPr>
          <w:rFonts w:ascii="Times New Roman" w:eastAsia="Times New Roman" w:hAnsi="Times New Roman" w:cs="Times New Roman"/>
          <w:spacing w:val="-4"/>
          <w:sz w:val="24"/>
          <w:szCs w:val="24"/>
          <w:lang w:eastAsia="ru-RU"/>
        </w:rPr>
        <w:t>тшинецько-комарівської</w:t>
      </w:r>
      <w:proofErr w:type="spellEnd"/>
      <w:r w:rsidRPr="00C72307">
        <w:rPr>
          <w:rFonts w:ascii="Times New Roman" w:eastAsia="Times New Roman" w:hAnsi="Times New Roman" w:cs="Times New Roman"/>
          <w:spacing w:val="-4"/>
          <w:sz w:val="24"/>
          <w:szCs w:val="24"/>
          <w:lang w:eastAsia="ru-RU"/>
        </w:rPr>
        <w:t xml:space="preserve"> культури</w:t>
      </w:r>
      <w:r w:rsidRPr="00C72307">
        <w:rPr>
          <w:rFonts w:ascii="Times New Roman" w:eastAsia="Times New Roman" w:hAnsi="Times New Roman" w:cs="Times New Roman"/>
          <w:sz w:val="24"/>
          <w:szCs w:val="24"/>
          <w:vertAlign w:val="superscript"/>
          <w:lang w:eastAsia="ru-RU"/>
        </w:rPr>
        <w:footnoteReference w:id="27"/>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Отже, за сучасними найпопулярнішими версіями міграційної теорії територія первісного розселення слов’ян включає </w:t>
      </w:r>
      <w:r w:rsidRPr="00C72307">
        <w:rPr>
          <w:rFonts w:ascii="Times New Roman" w:eastAsia="Times New Roman" w:hAnsi="Times New Roman" w:cs="Times New Roman"/>
          <w:sz w:val="24"/>
          <w:szCs w:val="24"/>
          <w:lang w:eastAsia="ru-RU"/>
        </w:rPr>
        <w:t xml:space="preserve">лісостепове Правобережжя України. </w:t>
      </w:r>
    </w:p>
    <w:p w14:paraId="4F0AE41E" w14:textId="77777777" w:rsidR="00C72307" w:rsidRPr="00C72307" w:rsidRDefault="00C72307" w:rsidP="00C72307">
      <w:pPr>
        <w:autoSpaceDE w:val="0"/>
        <w:autoSpaceDN w:val="0"/>
        <w:adjustRightInd w:val="0"/>
        <w:spacing w:after="0" w:line="280" w:lineRule="exact"/>
        <w:ind w:firstLine="284"/>
        <w:jc w:val="both"/>
        <w:rPr>
          <w:rFonts w:ascii="Times New Roman" w:eastAsia="Times New Roman" w:hAnsi="Times New Roman" w:cs="Times New Roman"/>
          <w:spacing w:val="-4"/>
          <w:sz w:val="24"/>
          <w:szCs w:val="24"/>
          <w:lang w:eastAsia="ru-RU"/>
        </w:rPr>
      </w:pPr>
      <w:r w:rsidRPr="00C72307">
        <w:rPr>
          <w:rFonts w:ascii="Times New Roman" w:eastAsia="Times New Roman" w:hAnsi="Times New Roman" w:cs="Times New Roman"/>
          <w:spacing w:val="-2"/>
          <w:sz w:val="24"/>
          <w:szCs w:val="24"/>
          <w:lang w:eastAsia="ru-RU"/>
        </w:rPr>
        <w:t>Нагромаджені до другої половини ХХ ст. археологічні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джерела дають змогу простежити формування характер</w:t>
      </w:r>
      <w:r w:rsidRPr="00C72307">
        <w:rPr>
          <w:rFonts w:ascii="Times New Roman" w:eastAsia="Times New Roman" w:hAnsi="Times New Roman" w:cs="Times New Roman"/>
          <w:spacing w:val="-6"/>
          <w:sz w:val="24"/>
          <w:szCs w:val="24"/>
          <w:lang w:eastAsia="ru-RU"/>
        </w:rPr>
        <w:t>них ознак матеріальної культури слов’ян та її спадкоєм</w:t>
      </w:r>
      <w:r w:rsidRPr="00C72307">
        <w:rPr>
          <w:rFonts w:ascii="Times New Roman" w:eastAsia="Times New Roman" w:hAnsi="Times New Roman" w:cs="Times New Roman"/>
          <w:spacing w:val="-2"/>
          <w:sz w:val="24"/>
          <w:szCs w:val="24"/>
          <w:lang w:eastAsia="ru-RU"/>
        </w:rPr>
        <w:t>ність на території Східної та Центрально-Східної Європи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й окреслити основні етапи етногенезу, заповнюючи лакуни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писемних джерел. Дослідники, які підтримують концепцію спадкоємного розвитку слов’янських </w:t>
      </w:r>
      <w:r w:rsidRPr="00C72307">
        <w:rPr>
          <w:rFonts w:ascii="Times New Roman" w:eastAsia="Times New Roman" w:hAnsi="Times New Roman" w:cs="Times New Roman"/>
          <w:spacing w:val="-6"/>
          <w:sz w:val="24"/>
          <w:szCs w:val="24"/>
          <w:lang w:eastAsia="ru-RU"/>
        </w:rPr>
        <w:lastRenderedPageBreak/>
        <w:t>культур Б. Рибакова, датують цей процес епохою бронзи, ІІ тис. до н. е</w:t>
      </w:r>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vertAlign w:val="superscript"/>
          <w:lang w:eastAsia="ru-RU"/>
        </w:rPr>
        <w:footnoteReference w:id="28"/>
      </w:r>
      <w:r w:rsidRPr="00C72307">
        <w:rPr>
          <w:rFonts w:ascii="Times New Roman" w:eastAsia="Times New Roman" w:hAnsi="Times New Roman" w:cs="Times New Roman"/>
          <w:sz w:val="24"/>
          <w:szCs w:val="24"/>
          <w:lang w:eastAsia="ru-RU"/>
        </w:rPr>
        <w:t xml:space="preserve">, інші, як наприклад, Володимир Баран – ІІ ст. до н. е., від </w:t>
      </w:r>
      <w:r w:rsidRPr="00C72307">
        <w:rPr>
          <w:rFonts w:ascii="Times New Roman" w:eastAsia="Times New Roman" w:hAnsi="Times New Roman" w:cs="Times New Roman"/>
          <w:spacing w:val="-6"/>
          <w:sz w:val="24"/>
          <w:szCs w:val="24"/>
          <w:lang w:eastAsia="ru-RU"/>
        </w:rPr>
        <w:t xml:space="preserve">часу </w:t>
      </w:r>
      <w:r w:rsidRPr="00C72307">
        <w:rPr>
          <w:rFonts w:ascii="Times New Roman" w:eastAsia="Times New Roman" w:hAnsi="Times New Roman" w:cs="Times New Roman"/>
          <w:spacing w:val="-2"/>
          <w:sz w:val="24"/>
          <w:szCs w:val="24"/>
          <w:lang w:eastAsia="ru-RU"/>
        </w:rPr>
        <w:t>формування зарубинецької культури, коли дані археологічних</w:t>
      </w:r>
      <w:r w:rsidRPr="00C72307">
        <w:rPr>
          <w:rFonts w:ascii="Times New Roman" w:eastAsia="Times New Roman" w:hAnsi="Times New Roman" w:cs="Times New Roman"/>
          <w:sz w:val="24"/>
          <w:szCs w:val="24"/>
          <w:lang w:eastAsia="ru-RU"/>
        </w:rPr>
        <w:t xml:space="preserve"> джерел корелюються з інформацією писемних. Не заперечуючи </w:t>
      </w:r>
      <w:proofErr w:type="spellStart"/>
      <w:r w:rsidRPr="00C72307">
        <w:rPr>
          <w:rFonts w:ascii="Times New Roman" w:eastAsia="Times New Roman" w:hAnsi="Times New Roman" w:cs="Times New Roman"/>
          <w:sz w:val="24"/>
          <w:szCs w:val="24"/>
          <w:lang w:eastAsia="ru-RU"/>
        </w:rPr>
        <w:t>раніші</w:t>
      </w:r>
      <w:proofErr w:type="spellEnd"/>
      <w:r w:rsidRPr="00C72307">
        <w:rPr>
          <w:rFonts w:ascii="Times New Roman" w:eastAsia="Times New Roman" w:hAnsi="Times New Roman" w:cs="Times New Roman"/>
          <w:sz w:val="24"/>
          <w:szCs w:val="24"/>
          <w:lang w:eastAsia="ru-RU"/>
        </w:rPr>
        <w:t xml:space="preserve"> етапи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янського</w:t>
      </w:r>
      <w:proofErr w:type="spellEnd"/>
      <w:r w:rsidRPr="00C72307">
        <w:rPr>
          <w:rFonts w:ascii="Times New Roman" w:eastAsia="Times New Roman" w:hAnsi="Times New Roman" w:cs="Times New Roman"/>
          <w:sz w:val="24"/>
          <w:szCs w:val="24"/>
          <w:lang w:eastAsia="ru-RU"/>
        </w:rPr>
        <w:t xml:space="preserve"> етногенезу, вчений вважає, </w:t>
      </w:r>
      <w:r w:rsidRPr="00C72307">
        <w:rPr>
          <w:rFonts w:ascii="Times New Roman" w:eastAsia="Times New Roman" w:hAnsi="Times New Roman" w:cs="Times New Roman"/>
          <w:spacing w:val="-4"/>
          <w:sz w:val="24"/>
          <w:szCs w:val="24"/>
          <w:lang w:eastAsia="ru-RU"/>
        </w:rPr>
        <w:t>що вони ще потребують досліджень</w:t>
      </w:r>
      <w:r w:rsidRPr="00C72307">
        <w:rPr>
          <w:rFonts w:ascii="Times New Roman" w:eastAsia="Times New Roman" w:hAnsi="Times New Roman" w:cs="Times New Roman"/>
          <w:spacing w:val="-4"/>
          <w:sz w:val="24"/>
          <w:szCs w:val="24"/>
          <w:vertAlign w:val="superscript"/>
          <w:lang w:eastAsia="ru-RU"/>
        </w:rPr>
        <w:footnoteReference w:id="29"/>
      </w:r>
      <w:r w:rsidRPr="00C72307">
        <w:rPr>
          <w:rFonts w:ascii="Times New Roman" w:eastAsia="Times New Roman" w:hAnsi="Times New Roman" w:cs="Times New Roman"/>
          <w:spacing w:val="-4"/>
          <w:sz w:val="24"/>
          <w:szCs w:val="24"/>
          <w:lang w:eastAsia="ru-RU"/>
        </w:rPr>
        <w:t xml:space="preserve">. </w:t>
      </w:r>
    </w:p>
    <w:p w14:paraId="6FDE2C49" w14:textId="77777777" w:rsidR="00C72307" w:rsidRPr="00C72307" w:rsidRDefault="00C72307" w:rsidP="00C72307">
      <w:pPr>
        <w:autoSpaceDE w:val="0"/>
        <w:autoSpaceDN w:val="0"/>
        <w:adjustRightInd w:val="0"/>
        <w:spacing w:after="0" w:line="280" w:lineRule="exact"/>
        <w:ind w:firstLine="284"/>
        <w:jc w:val="both"/>
        <w:rPr>
          <w:rFonts w:ascii="Times New Roman" w:eastAsia="Times New Roman" w:hAnsi="Times New Roman" w:cs="Times New Roman"/>
          <w:color w:val="000000"/>
          <w:sz w:val="24"/>
          <w:szCs w:val="24"/>
          <w:lang w:eastAsia="ru-RU"/>
        </w:rPr>
      </w:pPr>
      <w:r w:rsidRPr="00C72307">
        <w:rPr>
          <w:rFonts w:ascii="Times New Roman" w:eastAsia="Times New Roman" w:hAnsi="Times New Roman" w:cs="Times New Roman"/>
          <w:spacing w:val="-4"/>
          <w:sz w:val="24"/>
          <w:szCs w:val="24"/>
          <w:lang w:eastAsia="ru-RU"/>
        </w:rPr>
        <w:t>Версію Б. Рибакова</w:t>
      </w:r>
      <w:r w:rsidRPr="00C72307">
        <w:rPr>
          <w:rFonts w:ascii="Times New Roman" w:eastAsia="Times New Roman" w:hAnsi="Times New Roman" w:cs="Times New Roman"/>
          <w:sz w:val="24"/>
          <w:szCs w:val="24"/>
          <w:lang w:eastAsia="ru-RU"/>
        </w:rPr>
        <w:t xml:space="preserve"> про безперервність етногенезу слов’ян від епохи бронзи </w:t>
      </w:r>
      <w:r w:rsidRPr="00C72307">
        <w:rPr>
          <w:rFonts w:ascii="Times New Roman" w:eastAsia="Times New Roman" w:hAnsi="Times New Roman" w:cs="Times New Roman"/>
          <w:spacing w:val="-4"/>
          <w:sz w:val="24"/>
          <w:szCs w:val="24"/>
          <w:lang w:eastAsia="ru-RU"/>
        </w:rPr>
        <w:t xml:space="preserve">підтверджують </w:t>
      </w:r>
      <w:r w:rsidRPr="00C72307">
        <w:rPr>
          <w:rFonts w:ascii="Times New Roman" w:eastAsia="Times New Roman" w:hAnsi="Times New Roman" w:cs="Times New Roman"/>
          <w:color w:val="000000"/>
          <w:spacing w:val="-4"/>
          <w:sz w:val="24"/>
          <w:szCs w:val="24"/>
          <w:lang w:eastAsia="ru-RU"/>
        </w:rPr>
        <w:t xml:space="preserve">антропологічні дослідження Тетяни </w:t>
      </w:r>
      <w:proofErr w:type="spellStart"/>
      <w:r w:rsidRPr="00C72307">
        <w:rPr>
          <w:rFonts w:ascii="Times New Roman" w:eastAsia="Times New Roman" w:hAnsi="Times New Roman" w:cs="Times New Roman"/>
          <w:color w:val="000000"/>
          <w:spacing w:val="-4"/>
          <w:sz w:val="24"/>
          <w:szCs w:val="24"/>
          <w:lang w:eastAsia="ru-RU"/>
        </w:rPr>
        <w:t>Алексєєвої</w:t>
      </w:r>
      <w:proofErr w:type="spellEnd"/>
      <w:r w:rsidRPr="00C72307">
        <w:rPr>
          <w:rFonts w:ascii="Times New Roman" w:eastAsia="Times New Roman" w:hAnsi="Times New Roman" w:cs="Times New Roman"/>
          <w:color w:val="000000"/>
          <w:spacing w:val="-4"/>
          <w:sz w:val="24"/>
          <w:szCs w:val="24"/>
          <w:lang w:eastAsia="ru-RU"/>
        </w:rPr>
        <w:t>. Вона вказує, що дані антропології виявляють “од</w:t>
      </w:r>
      <w:r w:rsidRPr="00C72307">
        <w:rPr>
          <w:rFonts w:ascii="Times New Roman" w:eastAsia="Times New Roman" w:hAnsi="Times New Roman" w:cs="Times New Roman"/>
          <w:color w:val="000000"/>
          <w:spacing w:val="-6"/>
          <w:sz w:val="24"/>
          <w:szCs w:val="24"/>
          <w:lang w:eastAsia="ru-RU"/>
        </w:rPr>
        <w:t xml:space="preserve">нозначну лінію спадкоємності: племена степової смуги </w:t>
      </w:r>
      <w:r w:rsidRPr="00C72307">
        <w:rPr>
          <w:rFonts w:ascii="Times New Roman" w:eastAsia="Times New Roman" w:hAnsi="Times New Roman" w:cs="Times New Roman"/>
          <w:color w:val="000000"/>
          <w:spacing w:val="-4"/>
          <w:sz w:val="24"/>
          <w:szCs w:val="24"/>
          <w:lang w:eastAsia="ru-RU"/>
        </w:rPr>
        <w:t>епохи бронзи – скіфи лісостепової смуги – населення черняхівської</w:t>
      </w:r>
      <w:r w:rsidRPr="00C72307">
        <w:rPr>
          <w:rFonts w:ascii="Times New Roman" w:eastAsia="Times New Roman" w:hAnsi="Times New Roman" w:cs="Times New Roman"/>
          <w:color w:val="000000"/>
          <w:sz w:val="24"/>
          <w:szCs w:val="24"/>
          <w:lang w:eastAsia="ru-RU"/>
        </w:rPr>
        <w:t xml:space="preserve"> культури – поляни”</w:t>
      </w:r>
      <w:r w:rsidRPr="00C72307">
        <w:rPr>
          <w:rFonts w:ascii="Times New Roman" w:eastAsia="Times New Roman" w:hAnsi="Times New Roman" w:cs="Times New Roman"/>
          <w:color w:val="000000"/>
          <w:sz w:val="24"/>
          <w:szCs w:val="24"/>
          <w:vertAlign w:val="superscript"/>
          <w:lang w:eastAsia="ru-RU"/>
        </w:rPr>
        <w:footnoteReference w:id="30"/>
      </w:r>
      <w:r w:rsidRPr="00C72307">
        <w:rPr>
          <w:rFonts w:ascii="Times New Roman" w:eastAsia="Times New Roman" w:hAnsi="Times New Roman" w:cs="Times New Roman"/>
          <w:color w:val="000000"/>
          <w:sz w:val="24"/>
          <w:szCs w:val="24"/>
          <w:lang w:eastAsia="ru-RU"/>
        </w:rPr>
        <w:t>.</w:t>
      </w:r>
    </w:p>
    <w:p w14:paraId="3955E11C"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Відкриття археологічної науки у другій половині ХХ ст.</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проілюстрували інформацію писемних джерел, яка залишається</w:t>
      </w:r>
      <w:r w:rsidRPr="00C72307">
        <w:rPr>
          <w:rFonts w:ascii="Times New Roman" w:eastAsia="Times New Roman" w:hAnsi="Times New Roman" w:cs="Times New Roman"/>
          <w:sz w:val="24"/>
          <w:szCs w:val="24"/>
          <w:lang w:eastAsia="ru-RU"/>
        </w:rPr>
        <w:t xml:space="preserve"> основною для вивчення етнічних процесів і етногенезу слов’ян, зокрема. Поєднавши дані писемних та </w:t>
      </w:r>
      <w:r w:rsidRPr="00C72307">
        <w:rPr>
          <w:rFonts w:ascii="Times New Roman" w:eastAsia="Times New Roman" w:hAnsi="Times New Roman" w:cs="Times New Roman"/>
          <w:spacing w:val="-2"/>
          <w:sz w:val="24"/>
          <w:szCs w:val="24"/>
          <w:lang w:eastAsia="ru-RU"/>
        </w:rPr>
        <w:t>археологічних пам’яток, вчені змогли встановити археологічні</w:t>
      </w:r>
      <w:r w:rsidRPr="00C72307">
        <w:rPr>
          <w:rFonts w:ascii="Times New Roman" w:eastAsia="Times New Roman" w:hAnsi="Times New Roman" w:cs="Times New Roman"/>
          <w:sz w:val="24"/>
          <w:szCs w:val="24"/>
          <w:lang w:eastAsia="ru-RU"/>
        </w:rPr>
        <w:t xml:space="preserve"> культури писемних слов’ян середини І тисячо</w:t>
      </w:r>
      <w:r w:rsidRPr="00C72307">
        <w:rPr>
          <w:rFonts w:ascii="Times New Roman" w:eastAsia="Times New Roman" w:hAnsi="Times New Roman" w:cs="Times New Roman"/>
          <w:spacing w:val="-4"/>
          <w:sz w:val="24"/>
          <w:szCs w:val="24"/>
          <w:lang w:eastAsia="ru-RU"/>
        </w:rPr>
        <w:t xml:space="preserve">ліття </w:t>
      </w:r>
      <w:r w:rsidRPr="00C72307">
        <w:rPr>
          <w:rFonts w:ascii="Times New Roman" w:eastAsia="Times New Roman" w:hAnsi="Times New Roman" w:cs="Times New Roman"/>
          <w:color w:val="000000"/>
          <w:spacing w:val="-4"/>
          <w:sz w:val="24"/>
          <w:szCs w:val="24"/>
          <w:lang w:eastAsia="ru-RU"/>
        </w:rPr>
        <w:t>–</w:t>
      </w:r>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колочинську</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пеньківську</w:t>
      </w:r>
      <w:proofErr w:type="spellEnd"/>
      <w:r w:rsidRPr="00C72307">
        <w:rPr>
          <w:rFonts w:ascii="Times New Roman" w:eastAsia="Times New Roman" w:hAnsi="Times New Roman" w:cs="Times New Roman"/>
          <w:spacing w:val="-4"/>
          <w:sz w:val="24"/>
          <w:szCs w:val="24"/>
          <w:lang w:eastAsia="ru-RU"/>
        </w:rPr>
        <w:t xml:space="preserve"> і </w:t>
      </w:r>
      <w:proofErr w:type="spellStart"/>
      <w:r w:rsidRPr="00C72307">
        <w:rPr>
          <w:rFonts w:ascii="Times New Roman" w:eastAsia="Times New Roman" w:hAnsi="Times New Roman" w:cs="Times New Roman"/>
          <w:spacing w:val="-4"/>
          <w:sz w:val="24"/>
          <w:szCs w:val="24"/>
          <w:lang w:eastAsia="ru-RU"/>
        </w:rPr>
        <w:t>празько-корчацьку</w:t>
      </w:r>
      <w:proofErr w:type="spellEnd"/>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color w:val="000000"/>
          <w:spacing w:val="-4"/>
          <w:sz w:val="24"/>
          <w:szCs w:val="24"/>
          <w:lang w:eastAsia="ru-RU"/>
        </w:rPr>
        <w:t>–</w:t>
      </w:r>
      <w:r w:rsidRPr="00C72307">
        <w:rPr>
          <w:rFonts w:ascii="Times New Roman" w:eastAsia="Times New Roman" w:hAnsi="Times New Roman" w:cs="Times New Roman"/>
          <w:spacing w:val="-4"/>
          <w:sz w:val="24"/>
          <w:szCs w:val="24"/>
          <w:lang w:eastAsia="ru-RU"/>
        </w:rPr>
        <w:t xml:space="preserve"> та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визначити їх характерні риси. Методом ретроспективного</w:t>
      </w:r>
      <w:r w:rsidRPr="00C72307">
        <w:rPr>
          <w:rFonts w:ascii="Times New Roman" w:eastAsia="Times New Roman" w:hAnsi="Times New Roman" w:cs="Times New Roman"/>
          <w:sz w:val="24"/>
          <w:szCs w:val="24"/>
          <w:lang w:eastAsia="ru-RU"/>
        </w:rPr>
        <w:t xml:space="preserve"> аналізу, відштовхуючись від цих слов’янських культур, вони простежують спадкоємність основних ознак мате</w:t>
      </w:r>
      <w:r w:rsidRPr="00C72307">
        <w:rPr>
          <w:rFonts w:ascii="Times New Roman" w:eastAsia="Times New Roman" w:hAnsi="Times New Roman" w:cs="Times New Roman"/>
          <w:spacing w:val="-4"/>
          <w:sz w:val="24"/>
          <w:szCs w:val="24"/>
          <w:lang w:eastAsia="ru-RU"/>
        </w:rPr>
        <w:t>ріальної культури у лісостеповій зоні Центрально-Східної</w:t>
      </w:r>
      <w:r w:rsidRPr="00C72307">
        <w:rPr>
          <w:rFonts w:ascii="Times New Roman" w:eastAsia="Times New Roman" w:hAnsi="Times New Roman" w:cs="Times New Roman"/>
          <w:spacing w:val="-2"/>
          <w:sz w:val="24"/>
          <w:szCs w:val="24"/>
          <w:lang w:eastAsia="ru-RU"/>
        </w:rPr>
        <w:t xml:space="preserve"> Європи та виявляють попередні етапи етногенезу</w:t>
      </w:r>
      <w:r w:rsidRPr="00C72307">
        <w:rPr>
          <w:rFonts w:ascii="Times New Roman" w:eastAsia="Times New Roman" w:hAnsi="Times New Roman" w:cs="Times New Roman"/>
          <w:sz w:val="24"/>
          <w:szCs w:val="24"/>
          <w:lang w:eastAsia="ru-RU"/>
        </w:rPr>
        <w:t xml:space="preserve"> слов’ян аж до стародавніх дописемних часів, до епохи бронзи.</w:t>
      </w:r>
    </w:p>
    <w:p w14:paraId="2EA9BAED"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4"/>
          <w:sz w:val="24"/>
          <w:szCs w:val="24"/>
          <w:lang w:eastAsia="ru-RU"/>
        </w:rPr>
        <w:t>Вважається, що вперше слов’яни виступають під влас</w:t>
      </w:r>
      <w:r w:rsidRPr="00C72307">
        <w:rPr>
          <w:rFonts w:ascii="Times New Roman" w:eastAsia="Times New Roman" w:hAnsi="Times New Roman" w:cs="Times New Roman"/>
          <w:spacing w:val="-2"/>
          <w:sz w:val="24"/>
          <w:szCs w:val="24"/>
          <w:lang w:eastAsia="ru-RU"/>
        </w:rPr>
        <w:t xml:space="preserve">ним найменуванням в </w:t>
      </w:r>
      <w:r w:rsidRPr="00C72307">
        <w:rPr>
          <w:rFonts w:ascii="Times New Roman" w:eastAsia="Times New Roman" w:hAnsi="Times New Roman" w:cs="Times New Roman"/>
          <w:spacing w:val="-2"/>
          <w:sz w:val="24"/>
          <w:szCs w:val="24"/>
          <w:lang w:val="en-US" w:eastAsia="ru-RU"/>
        </w:rPr>
        <w:t>V</w:t>
      </w:r>
      <w:r w:rsidRPr="00C72307">
        <w:rPr>
          <w:rFonts w:ascii="Times New Roman" w:eastAsia="Times New Roman" w:hAnsi="Times New Roman" w:cs="Times New Roman"/>
          <w:spacing w:val="-2"/>
          <w:sz w:val="24"/>
          <w:szCs w:val="24"/>
          <w:lang w:eastAsia="ru-RU"/>
        </w:rPr>
        <w:t>І–</w:t>
      </w:r>
      <w:r w:rsidRPr="00C72307">
        <w:rPr>
          <w:rFonts w:ascii="Times New Roman" w:eastAsia="Times New Roman" w:hAnsi="Times New Roman" w:cs="Times New Roman"/>
          <w:spacing w:val="-2"/>
          <w:sz w:val="24"/>
          <w:szCs w:val="24"/>
          <w:lang w:val="en-US" w:eastAsia="ru-RU"/>
        </w:rPr>
        <w:t>V</w:t>
      </w:r>
      <w:r w:rsidRPr="00C72307">
        <w:rPr>
          <w:rFonts w:ascii="Times New Roman" w:eastAsia="Times New Roman" w:hAnsi="Times New Roman" w:cs="Times New Roman"/>
          <w:spacing w:val="-2"/>
          <w:sz w:val="24"/>
          <w:szCs w:val="24"/>
          <w:lang w:eastAsia="ru-RU"/>
        </w:rPr>
        <w:t>ІІ ст. у творах в візантійських</w:t>
      </w:r>
      <w:r w:rsidRPr="00C72307">
        <w:rPr>
          <w:rFonts w:ascii="Times New Roman" w:eastAsia="Times New Roman" w:hAnsi="Times New Roman" w:cs="Times New Roman"/>
          <w:sz w:val="24"/>
          <w:szCs w:val="24"/>
          <w:lang w:eastAsia="ru-RU"/>
        </w:rPr>
        <w:t xml:space="preserve"> істориків, зокрема, </w:t>
      </w:r>
      <w:proofErr w:type="spellStart"/>
      <w:r w:rsidRPr="00C72307">
        <w:rPr>
          <w:rFonts w:ascii="Times New Roman" w:eastAsia="Times New Roman" w:hAnsi="Times New Roman" w:cs="Times New Roman"/>
          <w:sz w:val="24"/>
          <w:szCs w:val="24"/>
          <w:lang w:eastAsia="ru-RU"/>
        </w:rPr>
        <w:t>Йордана</w:t>
      </w:r>
      <w:proofErr w:type="spellEnd"/>
      <w:r w:rsidRPr="00C72307">
        <w:rPr>
          <w:rFonts w:ascii="Times New Roman" w:eastAsia="Times New Roman" w:hAnsi="Times New Roman" w:cs="Times New Roman"/>
          <w:sz w:val="24"/>
          <w:szCs w:val="24"/>
          <w:lang w:eastAsia="ru-RU"/>
        </w:rPr>
        <w:t xml:space="preserve">, Прокопія Кесарійського, Маврикія Стратега. Одночасно з самоназвою </w:t>
      </w:r>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яни</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склавини</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для позначення споріднених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янских</w:t>
      </w:r>
      <w:proofErr w:type="spellEnd"/>
      <w:r w:rsidRPr="00C72307">
        <w:rPr>
          <w:rFonts w:ascii="Times New Roman" w:eastAsia="Times New Roman" w:hAnsi="Times New Roman" w:cs="Times New Roman"/>
          <w:sz w:val="24"/>
          <w:szCs w:val="24"/>
          <w:lang w:eastAsia="ru-RU"/>
        </w:rPr>
        <w:t xml:space="preserve"> племен візантійські автори використовували й етноніми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анти</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і </w:t>
      </w:r>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Йордан стверджував, що назва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колись була спільним найменуванням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янських</w:t>
      </w:r>
      <w:proofErr w:type="spellEnd"/>
      <w:r w:rsidRPr="00C72307">
        <w:rPr>
          <w:rFonts w:ascii="Times New Roman" w:eastAsia="Times New Roman" w:hAnsi="Times New Roman" w:cs="Times New Roman"/>
          <w:spacing w:val="-6"/>
          <w:sz w:val="24"/>
          <w:szCs w:val="24"/>
          <w:lang w:eastAsia="ru-RU"/>
        </w:rPr>
        <w:t xml:space="preserve"> племен</w:t>
      </w:r>
      <w:r w:rsidRPr="00C72307">
        <w:rPr>
          <w:rFonts w:ascii="Times New Roman" w:eastAsia="Times New Roman" w:hAnsi="Times New Roman" w:cs="Times New Roman"/>
          <w:sz w:val="24"/>
          <w:szCs w:val="24"/>
          <w:lang w:eastAsia="ru-RU"/>
        </w:rPr>
        <w:t xml:space="preserve">. Це дає підстави стверджувати, що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яни</w:t>
      </w:r>
      <w:proofErr w:type="spellEnd"/>
      <w:r w:rsidRPr="00C72307">
        <w:rPr>
          <w:rFonts w:ascii="Times New Roman" w:eastAsia="Times New Roman" w:hAnsi="Times New Roman" w:cs="Times New Roman"/>
          <w:sz w:val="24"/>
          <w:szCs w:val="24"/>
          <w:lang w:eastAsia="ru-RU"/>
        </w:rPr>
        <w:t xml:space="preserve"> вперше </w:t>
      </w:r>
      <w:r w:rsidRPr="00C72307">
        <w:rPr>
          <w:rFonts w:ascii="Times New Roman" w:eastAsia="Times New Roman" w:hAnsi="Times New Roman" w:cs="Times New Roman"/>
          <w:spacing w:val="-6"/>
          <w:sz w:val="24"/>
          <w:szCs w:val="24"/>
          <w:lang w:eastAsia="ru-RU"/>
        </w:rPr>
        <w:t xml:space="preserve">згадуються у творах античних авторів під назвою </w:t>
      </w:r>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венеди</w:t>
      </w:r>
      <w:proofErr w:type="spellEnd"/>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z w:val="24"/>
          <w:szCs w:val="24"/>
          <w:lang w:eastAsia="ru-RU"/>
        </w:rPr>
        <w:t xml:space="preserve"> або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венети</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b/>
          <w:sz w:val="24"/>
          <w:szCs w:val="24"/>
          <w:lang w:val="ru-RU" w:eastAsia="ru-RU"/>
        </w:rPr>
        <w:t xml:space="preserve"> </w:t>
      </w:r>
      <w:r w:rsidRPr="00C72307">
        <w:rPr>
          <w:rFonts w:ascii="Times New Roman" w:eastAsia="Times New Roman" w:hAnsi="Times New Roman" w:cs="Times New Roman"/>
          <w:sz w:val="24"/>
          <w:szCs w:val="24"/>
          <w:lang w:eastAsia="ru-RU"/>
        </w:rPr>
        <w:t xml:space="preserve">на </w:t>
      </w:r>
      <w:proofErr w:type="spellStart"/>
      <w:r w:rsidRPr="00C72307">
        <w:rPr>
          <w:rFonts w:ascii="Times New Roman" w:eastAsia="Times New Roman" w:hAnsi="Times New Roman" w:cs="Times New Roman"/>
          <w:sz w:val="24"/>
          <w:szCs w:val="24"/>
          <w:lang w:eastAsia="ru-RU"/>
        </w:rPr>
        <w:t>рубежі</w:t>
      </w:r>
      <w:proofErr w:type="spellEnd"/>
      <w:r w:rsidRPr="00C72307">
        <w:rPr>
          <w:rFonts w:ascii="Times New Roman" w:eastAsia="Times New Roman" w:hAnsi="Times New Roman" w:cs="Times New Roman"/>
          <w:sz w:val="24"/>
          <w:szCs w:val="24"/>
          <w:lang w:eastAsia="ru-RU"/>
        </w:rPr>
        <w:t xml:space="preserve"> І тис. до н. е. – І тис. н. е.</w:t>
      </w:r>
    </w:p>
    <w:p w14:paraId="4074E213"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proofErr w:type="spellStart"/>
      <w:r w:rsidRPr="00C72307">
        <w:rPr>
          <w:rFonts w:ascii="Times New Roman" w:eastAsia="Times New Roman" w:hAnsi="Times New Roman" w:cs="Times New Roman"/>
          <w:sz w:val="24"/>
          <w:szCs w:val="24"/>
          <w:lang w:val="ru-RU" w:eastAsia="ru-RU"/>
        </w:rPr>
        <w:t>Античні</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 xml:space="preserve">автори знали й інші назви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і фіксують </w:t>
      </w:r>
      <w:r w:rsidRPr="00C72307">
        <w:rPr>
          <w:rFonts w:ascii="Times New Roman" w:eastAsia="Times New Roman" w:hAnsi="Times New Roman" w:cs="Times New Roman"/>
          <w:spacing w:val="-6"/>
          <w:sz w:val="24"/>
          <w:szCs w:val="24"/>
          <w:lang w:eastAsia="ru-RU"/>
        </w:rPr>
        <w:t>їх також поза визначеними сучасними дослідниками ареалами</w:t>
      </w:r>
      <w:r w:rsidRPr="00C72307">
        <w:rPr>
          <w:rFonts w:ascii="Times New Roman" w:eastAsia="Times New Roman" w:hAnsi="Times New Roman" w:cs="Times New Roman"/>
          <w:sz w:val="24"/>
          <w:szCs w:val="24"/>
          <w:lang w:eastAsia="ru-RU"/>
        </w:rPr>
        <w:t xml:space="preserve"> прабатьківщини. Так, Клавдій </w:t>
      </w:r>
      <w:proofErr w:type="spellStart"/>
      <w:r w:rsidRPr="00C72307">
        <w:rPr>
          <w:rFonts w:ascii="Times New Roman" w:eastAsia="Times New Roman" w:hAnsi="Times New Roman" w:cs="Times New Roman"/>
          <w:sz w:val="24"/>
          <w:szCs w:val="24"/>
          <w:lang w:eastAsia="ru-RU"/>
        </w:rPr>
        <w:t>Птолемей</w:t>
      </w:r>
      <w:proofErr w:type="spellEnd"/>
      <w:r w:rsidRPr="00C72307">
        <w:rPr>
          <w:rFonts w:ascii="Times New Roman" w:eastAsia="Times New Roman" w:hAnsi="Times New Roman" w:cs="Times New Roman"/>
          <w:sz w:val="24"/>
          <w:szCs w:val="24"/>
          <w:lang w:eastAsia="ru-RU"/>
        </w:rPr>
        <w:t xml:space="preserve"> (ІІ ст.) </w:t>
      </w:r>
      <w:r w:rsidRPr="00C72307">
        <w:rPr>
          <w:rFonts w:ascii="Times New Roman" w:eastAsia="Times New Roman" w:hAnsi="Times New Roman" w:cs="Times New Roman"/>
          <w:spacing w:val="-4"/>
          <w:sz w:val="24"/>
          <w:szCs w:val="24"/>
          <w:lang w:eastAsia="ru-RU"/>
        </w:rPr>
        <w:t>згадує в Приазов’ї плем’я сербів</w:t>
      </w:r>
      <w:r w:rsidRPr="00C72307">
        <w:rPr>
          <w:rFonts w:ascii="Times New Roman" w:eastAsia="Times New Roman" w:hAnsi="Times New Roman" w:cs="Times New Roman"/>
          <w:spacing w:val="-4"/>
          <w:sz w:val="24"/>
          <w:szCs w:val="24"/>
          <w:vertAlign w:val="superscript"/>
          <w:lang w:val="en-US" w:eastAsia="ru-RU"/>
        </w:rPr>
        <w:footnoteReference w:id="31"/>
      </w:r>
      <w:r w:rsidRPr="00C72307">
        <w:rPr>
          <w:rFonts w:ascii="Times New Roman" w:eastAsia="Times New Roman" w:hAnsi="Times New Roman" w:cs="Times New Roman"/>
          <w:spacing w:val="-4"/>
          <w:sz w:val="24"/>
          <w:szCs w:val="24"/>
          <w:lang w:eastAsia="ru-RU"/>
        </w:rPr>
        <w:t>. Пізніші джерела згадують</w:t>
      </w:r>
      <w:r w:rsidRPr="00C72307">
        <w:rPr>
          <w:rFonts w:ascii="Times New Roman" w:eastAsia="Times New Roman" w:hAnsi="Times New Roman" w:cs="Times New Roman"/>
          <w:sz w:val="24"/>
          <w:szCs w:val="24"/>
          <w:lang w:eastAsia="ru-RU"/>
        </w:rPr>
        <w:t xml:space="preserve"> про них в районі Карпат, на Балканах і в басейні Одри, куди вони розселилися в процесі міграцій. Назва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серби</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є одним із найдавніших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янських</w:t>
      </w:r>
      <w:proofErr w:type="spellEnd"/>
      <w:r w:rsidRPr="00C72307">
        <w:rPr>
          <w:rFonts w:ascii="Times New Roman" w:eastAsia="Times New Roman" w:hAnsi="Times New Roman" w:cs="Times New Roman"/>
          <w:sz w:val="24"/>
          <w:szCs w:val="24"/>
          <w:lang w:eastAsia="ru-RU"/>
        </w:rPr>
        <w:t xml:space="preserve"> етнонімів і, на думку П. Шафарика, самоназвою частини слов’ян</w:t>
      </w:r>
      <w:r w:rsidRPr="00C72307">
        <w:rPr>
          <w:rFonts w:ascii="Times New Roman" w:eastAsia="Times New Roman" w:hAnsi="Times New Roman" w:cs="Times New Roman"/>
          <w:sz w:val="24"/>
          <w:szCs w:val="24"/>
          <w:vertAlign w:val="superscript"/>
          <w:lang w:eastAsia="ru-RU"/>
        </w:rPr>
        <w:footnoteReference w:id="32"/>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Версію словацького славіста підтримав Л. </w:t>
      </w:r>
      <w:proofErr w:type="spellStart"/>
      <w:r w:rsidRPr="00C72307">
        <w:rPr>
          <w:rFonts w:ascii="Times New Roman" w:eastAsia="Times New Roman" w:hAnsi="Times New Roman" w:cs="Times New Roman"/>
          <w:spacing w:val="-6"/>
          <w:sz w:val="24"/>
          <w:szCs w:val="24"/>
          <w:lang w:eastAsia="ru-RU"/>
        </w:rPr>
        <w:t>Нідерле</w:t>
      </w:r>
      <w:proofErr w:type="spellEnd"/>
      <w:r w:rsidRPr="00C72307">
        <w:rPr>
          <w:rFonts w:ascii="Times New Roman" w:eastAsia="Times New Roman" w:hAnsi="Times New Roman" w:cs="Times New Roman"/>
          <w:spacing w:val="-6"/>
          <w:sz w:val="24"/>
          <w:szCs w:val="24"/>
          <w:lang w:eastAsia="ru-RU"/>
        </w:rPr>
        <w:t xml:space="preserve"> і лінгвіст</w:t>
      </w:r>
      <w:r w:rsidRPr="00C72307">
        <w:rPr>
          <w:rFonts w:ascii="Times New Roman" w:eastAsia="Times New Roman" w:hAnsi="Times New Roman" w:cs="Times New Roman"/>
          <w:sz w:val="24"/>
          <w:szCs w:val="24"/>
          <w:lang w:eastAsia="ru-RU"/>
        </w:rPr>
        <w:t xml:space="preserve"> О. </w:t>
      </w:r>
      <w:proofErr w:type="spellStart"/>
      <w:r w:rsidRPr="00C72307">
        <w:rPr>
          <w:rFonts w:ascii="Times New Roman" w:eastAsia="Times New Roman" w:hAnsi="Times New Roman" w:cs="Times New Roman"/>
          <w:sz w:val="24"/>
          <w:szCs w:val="24"/>
          <w:lang w:eastAsia="ru-RU"/>
        </w:rPr>
        <w:t>Трубачов</w:t>
      </w:r>
      <w:proofErr w:type="spellEnd"/>
      <w:r w:rsidRPr="00C72307">
        <w:rPr>
          <w:rFonts w:ascii="Times New Roman" w:eastAsia="Times New Roman" w:hAnsi="Times New Roman" w:cs="Times New Roman"/>
          <w:sz w:val="24"/>
          <w:szCs w:val="24"/>
          <w:vertAlign w:val="superscript"/>
          <w:lang w:eastAsia="ru-RU"/>
        </w:rPr>
        <w:footnoteReference w:id="33"/>
      </w:r>
      <w:r w:rsidRPr="00C72307">
        <w:rPr>
          <w:rFonts w:ascii="Times New Roman" w:eastAsia="Times New Roman" w:hAnsi="Times New Roman" w:cs="Times New Roman"/>
          <w:sz w:val="24"/>
          <w:szCs w:val="24"/>
          <w:lang w:eastAsia="ru-RU"/>
        </w:rPr>
        <w:t>. П. Шафарик вважав, що від етноніму “серби” могли походити назви “</w:t>
      </w:r>
      <w:proofErr w:type="spellStart"/>
      <w:r w:rsidRPr="00C72307">
        <w:rPr>
          <w:rFonts w:ascii="Times New Roman" w:eastAsia="Times New Roman" w:hAnsi="Times New Roman" w:cs="Times New Roman"/>
          <w:sz w:val="24"/>
          <w:szCs w:val="24"/>
          <w:lang w:eastAsia="ru-RU"/>
        </w:rPr>
        <w:t>савіри</w:t>
      </w:r>
      <w:proofErr w:type="spellEnd"/>
      <w:r w:rsidRPr="00C72307">
        <w:rPr>
          <w:rFonts w:ascii="Times New Roman" w:eastAsia="Times New Roman" w:hAnsi="Times New Roman" w:cs="Times New Roman"/>
          <w:sz w:val="24"/>
          <w:szCs w:val="24"/>
          <w:lang w:eastAsia="ru-RU"/>
        </w:rPr>
        <w:t>”, “</w:t>
      </w:r>
      <w:proofErr w:type="spellStart"/>
      <w:r w:rsidRPr="00C72307">
        <w:rPr>
          <w:rFonts w:ascii="Times New Roman" w:eastAsia="Times New Roman" w:hAnsi="Times New Roman" w:cs="Times New Roman"/>
          <w:sz w:val="24"/>
          <w:szCs w:val="24"/>
          <w:lang w:eastAsia="ru-RU"/>
        </w:rPr>
        <w:t>сувари</w:t>
      </w:r>
      <w:proofErr w:type="spellEnd"/>
      <w:r w:rsidRPr="00C72307">
        <w:rPr>
          <w:rFonts w:ascii="Times New Roman" w:eastAsia="Times New Roman" w:hAnsi="Times New Roman" w:cs="Times New Roman"/>
          <w:sz w:val="24"/>
          <w:szCs w:val="24"/>
          <w:lang w:eastAsia="ru-RU"/>
        </w:rPr>
        <w:t xml:space="preserve">”, якими пізніші арабські письменники найменували мешканців </w:t>
      </w:r>
      <w:r w:rsidRPr="00C72307">
        <w:rPr>
          <w:rFonts w:ascii="Times New Roman" w:eastAsia="Times New Roman" w:hAnsi="Times New Roman" w:cs="Times New Roman"/>
          <w:spacing w:val="-2"/>
          <w:sz w:val="24"/>
          <w:szCs w:val="24"/>
          <w:lang w:eastAsia="ru-RU"/>
        </w:rPr>
        <w:t>Поволжя і Північного Кавказу, і племінна назва сіверяни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Д. Іловайський підтримав версію П. Шафарика і припустив</w:t>
      </w:r>
      <w:r w:rsidRPr="00C72307">
        <w:rPr>
          <w:rFonts w:ascii="Times New Roman" w:eastAsia="Times New Roman" w:hAnsi="Times New Roman" w:cs="Times New Roman"/>
          <w:sz w:val="24"/>
          <w:szCs w:val="24"/>
          <w:lang w:eastAsia="ru-RU"/>
        </w:rPr>
        <w:t>, що слов’янами могла бути частина населення Вели</w:t>
      </w:r>
      <w:r w:rsidRPr="00C72307">
        <w:rPr>
          <w:rFonts w:ascii="Times New Roman" w:eastAsia="Times New Roman" w:hAnsi="Times New Roman" w:cs="Times New Roman"/>
          <w:spacing w:val="-4"/>
          <w:sz w:val="24"/>
          <w:szCs w:val="24"/>
          <w:lang w:eastAsia="ru-RU"/>
        </w:rPr>
        <w:t>кої Болгарії, створеної на Північному Кавказі і Нижньому</w:t>
      </w:r>
      <w:r w:rsidRPr="00C72307">
        <w:rPr>
          <w:rFonts w:ascii="Times New Roman" w:eastAsia="Times New Roman" w:hAnsi="Times New Roman" w:cs="Times New Roman"/>
          <w:sz w:val="24"/>
          <w:szCs w:val="24"/>
          <w:lang w:eastAsia="ru-RU"/>
        </w:rPr>
        <w:t xml:space="preserve"> Поволжі в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 ст.</w:t>
      </w:r>
      <w:r w:rsidRPr="00C72307">
        <w:rPr>
          <w:rFonts w:ascii="Times New Roman" w:eastAsia="Times New Roman" w:hAnsi="Times New Roman" w:cs="Times New Roman"/>
          <w:sz w:val="24"/>
          <w:szCs w:val="24"/>
          <w:vertAlign w:val="superscript"/>
          <w:lang w:eastAsia="ru-RU"/>
        </w:rPr>
        <w:footnoteReference w:id="34"/>
      </w:r>
      <w:r w:rsidRPr="00C72307">
        <w:rPr>
          <w:rFonts w:ascii="Times New Roman" w:eastAsia="Times New Roman" w:hAnsi="Times New Roman" w:cs="Times New Roman"/>
          <w:sz w:val="24"/>
          <w:szCs w:val="24"/>
          <w:lang w:eastAsia="ru-RU"/>
        </w:rPr>
        <w:t xml:space="preserve">. </w:t>
      </w:r>
    </w:p>
    <w:p w14:paraId="5F11D3C8"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 xml:space="preserve">Окрім сербів, </w:t>
      </w:r>
      <w:proofErr w:type="spellStart"/>
      <w:r w:rsidRPr="00C72307">
        <w:rPr>
          <w:rFonts w:ascii="Times New Roman" w:eastAsia="Times New Roman" w:hAnsi="Times New Roman" w:cs="Times New Roman"/>
          <w:spacing w:val="-6"/>
          <w:sz w:val="24"/>
          <w:szCs w:val="24"/>
          <w:lang w:eastAsia="ru-RU"/>
        </w:rPr>
        <w:t>Птолемей</w:t>
      </w:r>
      <w:proofErr w:type="spellEnd"/>
      <w:r w:rsidRPr="00C72307">
        <w:rPr>
          <w:rFonts w:ascii="Times New Roman" w:eastAsia="Times New Roman" w:hAnsi="Times New Roman" w:cs="Times New Roman"/>
          <w:spacing w:val="-6"/>
          <w:sz w:val="24"/>
          <w:szCs w:val="24"/>
          <w:lang w:eastAsia="ru-RU"/>
        </w:rPr>
        <w:t xml:space="preserve"> також згадує слов’янське плем’я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велетів, яких локалізує на території сучасної Литви. </w:t>
      </w:r>
      <w:proofErr w:type="spellStart"/>
      <w:r w:rsidRPr="00C72307">
        <w:rPr>
          <w:rFonts w:ascii="Times New Roman" w:eastAsia="Times New Roman" w:hAnsi="Times New Roman" w:cs="Times New Roman"/>
          <w:spacing w:val="-6"/>
          <w:sz w:val="24"/>
          <w:szCs w:val="24"/>
          <w:lang w:eastAsia="ru-RU"/>
        </w:rPr>
        <w:t>Слов’я</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pacing w:val="-6"/>
          <w:sz w:val="24"/>
          <w:szCs w:val="24"/>
          <w:lang w:eastAsia="ru-RU"/>
        </w:rPr>
        <w:br/>
      </w:r>
      <w:r w:rsidRPr="00C72307">
        <w:rPr>
          <w:rFonts w:ascii="Times New Roman" w:eastAsia="Times New Roman" w:hAnsi="Times New Roman" w:cs="Times New Roman"/>
          <w:spacing w:val="-4"/>
          <w:sz w:val="24"/>
          <w:szCs w:val="24"/>
          <w:lang w:eastAsia="ru-RU"/>
        </w:rPr>
        <w:t xml:space="preserve">нами, на думку дослідників, були і </w:t>
      </w:r>
      <w:proofErr w:type="spellStart"/>
      <w:r w:rsidRPr="00C72307">
        <w:rPr>
          <w:rFonts w:ascii="Times New Roman" w:eastAsia="Times New Roman" w:hAnsi="Times New Roman" w:cs="Times New Roman"/>
          <w:spacing w:val="-4"/>
          <w:sz w:val="24"/>
          <w:szCs w:val="24"/>
          <w:lang w:eastAsia="ru-RU"/>
        </w:rPr>
        <w:t>Птолемеєві</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суовени</w:t>
      </w:r>
      <w:proofErr w:type="spellEnd"/>
      <w:r w:rsidRPr="00C72307">
        <w:rPr>
          <w:rFonts w:ascii="Times New Roman" w:eastAsia="Times New Roman" w:hAnsi="Times New Roman" w:cs="Times New Roman"/>
          <w:sz w:val="24"/>
          <w:szCs w:val="24"/>
          <w:lang w:eastAsia="ru-RU"/>
        </w:rPr>
        <w:t>” (“</w:t>
      </w:r>
      <w:proofErr w:type="spellStart"/>
      <w:r w:rsidRPr="00C72307">
        <w:rPr>
          <w:rFonts w:ascii="Times New Roman" w:eastAsia="Times New Roman" w:hAnsi="Times New Roman" w:cs="Times New Roman"/>
          <w:sz w:val="24"/>
          <w:szCs w:val="24"/>
          <w:lang w:eastAsia="ru-RU"/>
        </w:rPr>
        <w:t>ставани</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vertAlign w:val="superscript"/>
          <w:lang w:val="en-US" w:eastAsia="ru-RU"/>
        </w:rPr>
        <w:footnoteReference w:id="35"/>
      </w:r>
      <w:r w:rsidRPr="00C72307">
        <w:rPr>
          <w:rFonts w:ascii="Times New Roman" w:eastAsia="Times New Roman" w:hAnsi="Times New Roman" w:cs="Times New Roman"/>
          <w:sz w:val="24"/>
          <w:szCs w:val="24"/>
          <w:lang w:eastAsia="ru-RU"/>
        </w:rPr>
        <w:t>. Наявність різних найменувань, якими античний географ позначає слов’ян, свідчить, що вже в перші століття нашої ери</w:t>
      </w:r>
      <w:r w:rsidRPr="00C72307">
        <w:rPr>
          <w:rFonts w:ascii="Times New Roman" w:eastAsia="Times New Roman" w:hAnsi="Times New Roman" w:cs="Times New Roman"/>
          <w:spacing w:val="-2"/>
          <w:sz w:val="24"/>
          <w:szCs w:val="24"/>
          <w:lang w:eastAsia="ru-RU"/>
        </w:rPr>
        <w:t xml:space="preserve"> вони розділялися на племена, окремі назви</w:t>
      </w:r>
      <w:r w:rsidRPr="00C72307">
        <w:rPr>
          <w:rFonts w:ascii="Times New Roman" w:eastAsia="Times New Roman" w:hAnsi="Times New Roman" w:cs="Times New Roman"/>
          <w:sz w:val="24"/>
          <w:szCs w:val="24"/>
          <w:lang w:eastAsia="ru-RU"/>
        </w:rPr>
        <w:t xml:space="preserve"> яких до нас донесли античні автори. </w:t>
      </w:r>
    </w:p>
    <w:p w14:paraId="49F69A8A"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П. Шафарик </w:t>
      </w:r>
      <w:r w:rsidRPr="00C72307">
        <w:rPr>
          <w:rFonts w:ascii="Times New Roman" w:eastAsia="Times New Roman" w:hAnsi="Times New Roman" w:cs="Times New Roman"/>
          <w:spacing w:val="-2"/>
          <w:sz w:val="24"/>
          <w:szCs w:val="24"/>
          <w:lang w:eastAsia="ru-RU"/>
        </w:rPr>
        <w:t>висловив припущення, що раніше від римських істориків</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та географів про слов’ян повідомляє Геродот. В його </w:t>
      </w:r>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pacing w:val="-6"/>
          <w:sz w:val="24"/>
          <w:szCs w:val="24"/>
          <w:lang w:eastAsia="ru-RU"/>
        </w:rPr>
        <w:t>Історіях</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написаних у середині І тис. до н. е., вони </w:t>
      </w:r>
      <w:r w:rsidRPr="00C72307">
        <w:rPr>
          <w:rFonts w:ascii="Times New Roman" w:eastAsia="Times New Roman" w:hAnsi="Times New Roman" w:cs="Times New Roman"/>
          <w:sz w:val="24"/>
          <w:szCs w:val="24"/>
          <w:lang w:eastAsia="ru-RU"/>
        </w:rPr>
        <w:lastRenderedPageBreak/>
        <w:t>висту</w:t>
      </w:r>
      <w:r w:rsidRPr="00C72307">
        <w:rPr>
          <w:rFonts w:ascii="Times New Roman" w:eastAsia="Times New Roman" w:hAnsi="Times New Roman" w:cs="Times New Roman"/>
          <w:spacing w:val="-4"/>
          <w:sz w:val="24"/>
          <w:szCs w:val="24"/>
          <w:lang w:eastAsia="ru-RU"/>
        </w:rPr>
        <w:t>пають, зокрема, під іменем скіфів-орачів і скіфів-землеробів. Версія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про скіфський етап етногенезу </w:t>
      </w:r>
      <w:proofErr w:type="spellStart"/>
      <w:r w:rsidRPr="00C72307">
        <w:rPr>
          <w:rFonts w:ascii="Times New Roman" w:eastAsia="Times New Roman" w:hAnsi="Times New Roman" w:cs="Times New Roman"/>
          <w:spacing w:val="2"/>
          <w:sz w:val="24"/>
          <w:szCs w:val="24"/>
          <w:lang w:eastAsia="ru-RU"/>
        </w:rPr>
        <w:t>слов</w:t>
      </w:r>
      <w:proofErr w:type="spellEnd"/>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ян</w:t>
      </w:r>
      <w:proofErr w:type="spellEnd"/>
      <w:r w:rsidRPr="00C72307">
        <w:rPr>
          <w:rFonts w:ascii="Times New Roman" w:eastAsia="Times New Roman" w:hAnsi="Times New Roman" w:cs="Times New Roman"/>
          <w:spacing w:val="2"/>
          <w:sz w:val="24"/>
          <w:szCs w:val="24"/>
          <w:lang w:eastAsia="ru-RU"/>
        </w:rPr>
        <w:t>, як уже говорилося, набула розвитку в історіографії</w:t>
      </w:r>
      <w:r w:rsidRPr="00C72307">
        <w:rPr>
          <w:rFonts w:ascii="Times New Roman" w:eastAsia="Times New Roman" w:hAnsi="Times New Roman" w:cs="Times New Roman"/>
          <w:sz w:val="24"/>
          <w:szCs w:val="24"/>
          <w:lang w:eastAsia="ru-RU"/>
        </w:rPr>
        <w:t xml:space="preserve"> ХХ ст. Її підтримав основоположник радянських </w:t>
      </w:r>
      <w:proofErr w:type="spellStart"/>
      <w:r w:rsidRPr="00C72307">
        <w:rPr>
          <w:rFonts w:ascii="Times New Roman" w:eastAsia="Times New Roman" w:hAnsi="Times New Roman" w:cs="Times New Roman"/>
          <w:sz w:val="24"/>
          <w:szCs w:val="24"/>
          <w:lang w:eastAsia="ru-RU"/>
        </w:rPr>
        <w:t>етногенетичних</w:t>
      </w:r>
      <w:proofErr w:type="spellEnd"/>
      <w:r w:rsidRPr="00C72307">
        <w:rPr>
          <w:rFonts w:ascii="Times New Roman" w:eastAsia="Times New Roman" w:hAnsi="Times New Roman" w:cs="Times New Roman"/>
          <w:sz w:val="24"/>
          <w:szCs w:val="24"/>
          <w:lang w:eastAsia="ru-RU"/>
        </w:rPr>
        <w:t xml:space="preserve"> студій А. </w:t>
      </w:r>
      <w:proofErr w:type="spellStart"/>
      <w:r w:rsidRPr="00C72307">
        <w:rPr>
          <w:rFonts w:ascii="Times New Roman" w:eastAsia="Times New Roman" w:hAnsi="Times New Roman" w:cs="Times New Roman"/>
          <w:sz w:val="24"/>
          <w:szCs w:val="24"/>
          <w:lang w:eastAsia="ru-RU"/>
        </w:rPr>
        <w:t>Удальцов</w:t>
      </w:r>
      <w:proofErr w:type="spellEnd"/>
      <w:r w:rsidRPr="00C72307">
        <w:rPr>
          <w:rFonts w:ascii="Times New Roman" w:eastAsia="Times New Roman" w:hAnsi="Times New Roman" w:cs="Times New Roman"/>
          <w:sz w:val="24"/>
          <w:szCs w:val="24"/>
          <w:lang w:eastAsia="ru-RU"/>
        </w:rPr>
        <w:t xml:space="preserve">. На його думку </w:t>
      </w:r>
      <w:proofErr w:type="spellStart"/>
      <w:r w:rsidRPr="00C72307">
        <w:rPr>
          <w:rFonts w:ascii="Times New Roman" w:eastAsia="Times New Roman" w:hAnsi="Times New Roman" w:cs="Times New Roman"/>
          <w:sz w:val="24"/>
          <w:szCs w:val="24"/>
          <w:lang w:eastAsia="ru-RU"/>
        </w:rPr>
        <w:t>пра</w:t>
      </w:r>
      <w:r w:rsidRPr="00C72307">
        <w:rPr>
          <w:rFonts w:ascii="Times New Roman" w:eastAsia="Times New Roman" w:hAnsi="Times New Roman" w:cs="Times New Roman"/>
          <w:spacing w:val="-2"/>
          <w:sz w:val="24"/>
          <w:szCs w:val="24"/>
          <w:lang w:eastAsia="ru-RU"/>
        </w:rPr>
        <w:t>слов’янами</w:t>
      </w:r>
      <w:proofErr w:type="spellEnd"/>
      <w:r w:rsidRPr="00C72307">
        <w:rPr>
          <w:rFonts w:ascii="Times New Roman" w:eastAsia="Times New Roman" w:hAnsi="Times New Roman" w:cs="Times New Roman"/>
          <w:spacing w:val="-2"/>
          <w:sz w:val="24"/>
          <w:szCs w:val="24"/>
          <w:lang w:eastAsia="ru-RU"/>
        </w:rPr>
        <w:t xml:space="preserve"> були також </w:t>
      </w:r>
      <w:proofErr w:type="spellStart"/>
      <w:r w:rsidRPr="00C72307">
        <w:rPr>
          <w:rFonts w:ascii="Times New Roman" w:eastAsia="Times New Roman" w:hAnsi="Times New Roman" w:cs="Times New Roman"/>
          <w:spacing w:val="-2"/>
          <w:sz w:val="24"/>
          <w:szCs w:val="24"/>
          <w:lang w:eastAsia="ru-RU"/>
        </w:rPr>
        <w:t>геродотові</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неври</w:t>
      </w:r>
      <w:proofErr w:type="spellEnd"/>
      <w:r w:rsidRPr="00C72307">
        <w:rPr>
          <w:rFonts w:ascii="Times New Roman" w:eastAsia="Times New Roman" w:hAnsi="Times New Roman" w:cs="Times New Roman"/>
          <w:spacing w:val="-2"/>
          <w:sz w:val="24"/>
          <w:szCs w:val="24"/>
          <w:lang w:eastAsia="ru-RU"/>
        </w:rPr>
        <w:t xml:space="preserve">, які розселялися </w:t>
      </w:r>
      <w:r w:rsidRPr="00C72307">
        <w:rPr>
          <w:rFonts w:ascii="Times New Roman" w:eastAsia="Times New Roman" w:hAnsi="Times New Roman" w:cs="Times New Roman"/>
          <w:spacing w:val="-6"/>
          <w:sz w:val="24"/>
          <w:szCs w:val="24"/>
          <w:lang w:eastAsia="ru-RU"/>
        </w:rPr>
        <w:t>на північ від Прип’яті. У них набув поширення культ вовка</w:t>
      </w:r>
      <w:r w:rsidRPr="00C72307">
        <w:rPr>
          <w:rFonts w:ascii="Times New Roman" w:eastAsia="Times New Roman" w:hAnsi="Times New Roman" w:cs="Times New Roman"/>
          <w:sz w:val="24"/>
          <w:szCs w:val="24"/>
          <w:lang w:eastAsia="ru-RU"/>
        </w:rPr>
        <w:t>, через що Геродот вважав їх перевертнями, нібито, здат</w:t>
      </w:r>
      <w:r w:rsidRPr="00C72307">
        <w:rPr>
          <w:rFonts w:ascii="Times New Roman" w:eastAsia="Times New Roman" w:hAnsi="Times New Roman" w:cs="Times New Roman"/>
          <w:spacing w:val="-4"/>
          <w:sz w:val="24"/>
          <w:szCs w:val="24"/>
          <w:lang w:eastAsia="ru-RU"/>
        </w:rPr>
        <w:t>ними перевтілюватися у вовків. Від культу вовка походить</w:t>
      </w:r>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pacing w:val="2"/>
          <w:sz w:val="24"/>
          <w:szCs w:val="24"/>
          <w:lang w:eastAsia="ru-RU"/>
        </w:rPr>
        <w:t>їхня племінна назва вільці (вовки), під якою вони були</w:t>
      </w:r>
      <w:r w:rsidRPr="00C72307">
        <w:rPr>
          <w:rFonts w:ascii="Times New Roman" w:eastAsia="Times New Roman" w:hAnsi="Times New Roman" w:cs="Times New Roman"/>
          <w:spacing w:val="-4"/>
          <w:sz w:val="24"/>
          <w:szCs w:val="24"/>
          <w:lang w:eastAsia="ru-RU"/>
        </w:rPr>
        <w:t xml:space="preserve"> відомі пізнішим письменникам. Сліди їх проживання</w:t>
      </w:r>
      <w:r w:rsidRPr="00C72307">
        <w:rPr>
          <w:rFonts w:ascii="Times New Roman" w:eastAsia="Times New Roman" w:hAnsi="Times New Roman" w:cs="Times New Roman"/>
          <w:sz w:val="24"/>
          <w:szCs w:val="24"/>
          <w:lang w:eastAsia="ru-RU"/>
        </w:rPr>
        <w:t xml:space="preserve"> простежуються в топоніміці Литви і Білорусії. </w:t>
      </w:r>
    </w:p>
    <w:p w14:paraId="149375C7"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2"/>
          <w:sz w:val="24"/>
          <w:szCs w:val="24"/>
          <w:lang w:eastAsia="ru-RU"/>
        </w:rPr>
        <w:t>Автохтонними мешканцями Середнього Подніпров’я, на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думку вченого, були </w:t>
      </w:r>
      <w:proofErr w:type="spellStart"/>
      <w:r w:rsidRPr="00C72307">
        <w:rPr>
          <w:rFonts w:ascii="Times New Roman" w:eastAsia="Times New Roman" w:hAnsi="Times New Roman" w:cs="Times New Roman"/>
          <w:spacing w:val="-4"/>
          <w:sz w:val="24"/>
          <w:szCs w:val="24"/>
          <w:lang w:eastAsia="ru-RU"/>
        </w:rPr>
        <w:t>геродотові</w:t>
      </w:r>
      <w:proofErr w:type="spellEnd"/>
      <w:r w:rsidRPr="00C72307">
        <w:rPr>
          <w:rFonts w:ascii="Times New Roman" w:eastAsia="Times New Roman" w:hAnsi="Times New Roman" w:cs="Times New Roman"/>
          <w:spacing w:val="-4"/>
          <w:sz w:val="24"/>
          <w:szCs w:val="24"/>
          <w:lang w:eastAsia="ru-RU"/>
        </w:rPr>
        <w:t xml:space="preserve"> сколоти і </w:t>
      </w:r>
      <w:proofErr w:type="spellStart"/>
      <w:r w:rsidRPr="00C72307">
        <w:rPr>
          <w:rFonts w:ascii="Times New Roman" w:eastAsia="Times New Roman" w:hAnsi="Times New Roman" w:cs="Times New Roman"/>
          <w:spacing w:val="-4"/>
          <w:sz w:val="24"/>
          <w:szCs w:val="24"/>
          <w:lang w:eastAsia="ru-RU"/>
        </w:rPr>
        <w:t>паралати</w:t>
      </w:r>
      <w:proofErr w:type="spellEnd"/>
      <w:r w:rsidRPr="00C72307">
        <w:rPr>
          <w:rFonts w:ascii="Times New Roman" w:eastAsia="Times New Roman" w:hAnsi="Times New Roman" w:cs="Times New Roman"/>
          <w:spacing w:val="-4"/>
          <w:sz w:val="24"/>
          <w:szCs w:val="24"/>
          <w:lang w:eastAsia="ru-RU"/>
        </w:rPr>
        <w:t>-</w:t>
      </w:r>
      <w:r w:rsidRPr="00C72307">
        <w:rPr>
          <w:rFonts w:ascii="Times New Roman" w:eastAsia="Times New Roman" w:hAnsi="Times New Roman" w:cs="Times New Roman"/>
          <w:spacing w:val="4"/>
          <w:sz w:val="24"/>
          <w:szCs w:val="24"/>
          <w:lang w:eastAsia="ru-RU"/>
        </w:rPr>
        <w:t xml:space="preserve">орачі, витоки яких він виводив з часів трипільської </w:t>
      </w:r>
      <w:r w:rsidRPr="00C72307">
        <w:rPr>
          <w:rFonts w:ascii="Times New Roman" w:eastAsia="Times New Roman" w:hAnsi="Times New Roman" w:cs="Times New Roman"/>
          <w:spacing w:val="-2"/>
          <w:sz w:val="24"/>
          <w:szCs w:val="24"/>
          <w:lang w:eastAsia="ru-RU"/>
        </w:rPr>
        <w:t>культури</w:t>
      </w:r>
      <w:r w:rsidRPr="00C72307">
        <w:rPr>
          <w:rFonts w:ascii="Times New Roman" w:eastAsia="Times New Roman" w:hAnsi="Times New Roman" w:cs="Times New Roman"/>
          <w:spacing w:val="-2"/>
          <w:sz w:val="24"/>
          <w:szCs w:val="24"/>
          <w:vertAlign w:val="superscript"/>
          <w:lang w:eastAsia="ru-RU"/>
        </w:rPr>
        <w:footnoteReference w:id="36"/>
      </w:r>
      <w:r w:rsidRPr="00C72307">
        <w:rPr>
          <w:rFonts w:ascii="Times New Roman" w:eastAsia="Times New Roman" w:hAnsi="Times New Roman" w:cs="Times New Roman"/>
          <w:spacing w:val="-2"/>
          <w:sz w:val="24"/>
          <w:szCs w:val="24"/>
          <w:lang w:eastAsia="ru-RU"/>
        </w:rPr>
        <w:t>. Сучасні антропологічні дослідження підтверджують версію</w:t>
      </w:r>
      <w:r w:rsidRPr="00C72307">
        <w:rPr>
          <w:rFonts w:ascii="Times New Roman" w:eastAsia="Times New Roman" w:hAnsi="Times New Roman" w:cs="Times New Roman"/>
          <w:sz w:val="24"/>
          <w:szCs w:val="24"/>
          <w:lang w:eastAsia="ru-RU"/>
        </w:rPr>
        <w:t xml:space="preserve"> П. Шафарика. Вони доводять, що попри міграції і </w:t>
      </w:r>
      <w:r w:rsidRPr="00C72307">
        <w:rPr>
          <w:rFonts w:ascii="Times New Roman" w:eastAsia="Times New Roman" w:hAnsi="Times New Roman" w:cs="Times New Roman"/>
          <w:spacing w:val="-4"/>
          <w:sz w:val="24"/>
          <w:szCs w:val="24"/>
          <w:lang w:eastAsia="ru-RU"/>
        </w:rPr>
        <w:t>проникнення племен з інших регіонів, зокрема, з азійських</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степів на південь Східної Європи, тут не відбувалося кар</w:t>
      </w:r>
      <w:r w:rsidRPr="00C72307">
        <w:rPr>
          <w:rFonts w:ascii="Times New Roman" w:eastAsia="Times New Roman" w:hAnsi="Times New Roman" w:cs="Times New Roman"/>
          <w:spacing w:val="-6"/>
          <w:sz w:val="24"/>
          <w:szCs w:val="24"/>
          <w:lang w:eastAsia="ru-RU"/>
        </w:rPr>
        <w:t>динальних змін населення і основну масу поселенців скла</w:t>
      </w:r>
      <w:r w:rsidRPr="00C72307">
        <w:rPr>
          <w:rFonts w:ascii="Times New Roman" w:eastAsia="Times New Roman" w:hAnsi="Times New Roman" w:cs="Times New Roman"/>
          <w:spacing w:val="-2"/>
          <w:sz w:val="24"/>
          <w:szCs w:val="24"/>
          <w:lang w:eastAsia="ru-RU"/>
        </w:rPr>
        <w:t xml:space="preserve">дала місцева людність. Так, дослідження </w:t>
      </w:r>
      <w:proofErr w:type="spellStart"/>
      <w:r w:rsidRPr="00C72307">
        <w:rPr>
          <w:rFonts w:ascii="Times New Roman" w:eastAsia="Times New Roman" w:hAnsi="Times New Roman" w:cs="Times New Roman"/>
          <w:spacing w:val="-2"/>
          <w:sz w:val="24"/>
          <w:szCs w:val="24"/>
          <w:lang w:eastAsia="ru-RU"/>
        </w:rPr>
        <w:t>Татяни</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Кондук</w:t>
      </w:r>
      <w:r w:rsidRPr="00C72307">
        <w:rPr>
          <w:rFonts w:ascii="Times New Roman" w:eastAsia="Times New Roman" w:hAnsi="Times New Roman" w:cs="Times New Roman"/>
          <w:spacing w:val="-4"/>
          <w:sz w:val="24"/>
          <w:szCs w:val="24"/>
          <w:lang w:eastAsia="ru-RU"/>
        </w:rPr>
        <w:t>торової</w:t>
      </w:r>
      <w:proofErr w:type="spellEnd"/>
      <w:r w:rsidRPr="00C72307">
        <w:rPr>
          <w:rFonts w:ascii="Times New Roman" w:eastAsia="Times New Roman" w:hAnsi="Times New Roman" w:cs="Times New Roman"/>
          <w:spacing w:val="-4"/>
          <w:sz w:val="24"/>
          <w:szCs w:val="24"/>
          <w:lang w:eastAsia="ru-RU"/>
        </w:rPr>
        <w:t xml:space="preserve"> встановили, що скіфи Північного </w:t>
      </w:r>
      <w:r w:rsidRPr="00C72307">
        <w:rPr>
          <w:rFonts w:ascii="Times New Roman" w:eastAsia="Times New Roman" w:hAnsi="Times New Roman" w:cs="Times New Roman"/>
          <w:spacing w:val="2"/>
          <w:sz w:val="24"/>
          <w:szCs w:val="24"/>
          <w:lang w:eastAsia="ru-RU"/>
        </w:rPr>
        <w:t>Причорномор’я основними рисами фізичної будови</w:t>
      </w:r>
      <w:r w:rsidRPr="00C72307">
        <w:rPr>
          <w:rFonts w:ascii="Times New Roman" w:eastAsia="Times New Roman" w:hAnsi="Times New Roman" w:cs="Times New Roman"/>
          <w:sz w:val="24"/>
          <w:szCs w:val="24"/>
          <w:lang w:eastAsia="ru-RU"/>
        </w:rPr>
        <w:t xml:space="preserve"> близькі до своїх попередників на цій території – племен пізньої бронзи</w:t>
      </w:r>
      <w:r w:rsidRPr="00C72307">
        <w:rPr>
          <w:rFonts w:ascii="Times New Roman" w:eastAsia="Times New Roman" w:hAnsi="Times New Roman" w:cs="Times New Roman"/>
          <w:sz w:val="24"/>
          <w:szCs w:val="24"/>
          <w:vertAlign w:val="superscript"/>
          <w:lang w:eastAsia="ru-RU"/>
        </w:rPr>
        <w:footnoteReference w:id="37"/>
      </w:r>
      <w:r w:rsidRPr="00C72307">
        <w:rPr>
          <w:rFonts w:ascii="Times New Roman" w:eastAsia="Times New Roman" w:hAnsi="Times New Roman" w:cs="Times New Roman"/>
          <w:sz w:val="24"/>
          <w:szCs w:val="24"/>
          <w:lang w:eastAsia="ru-RU"/>
        </w:rPr>
        <w:t xml:space="preserve">. Як вказує антрополог Сергій </w:t>
      </w:r>
      <w:proofErr w:type="spellStart"/>
      <w:r w:rsidRPr="00C72307">
        <w:rPr>
          <w:rFonts w:ascii="Times New Roman" w:eastAsia="Times New Roman" w:hAnsi="Times New Roman" w:cs="Times New Roman"/>
          <w:sz w:val="24"/>
          <w:szCs w:val="24"/>
          <w:lang w:eastAsia="ru-RU"/>
        </w:rPr>
        <w:t>Сегеда</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скіфи Середньої Наддніпрянщини були близькі до скіфів</w:t>
      </w:r>
      <w:r w:rsidRPr="00C72307">
        <w:rPr>
          <w:rFonts w:ascii="Times New Roman" w:eastAsia="Times New Roman" w:hAnsi="Times New Roman" w:cs="Times New Roman"/>
          <w:sz w:val="24"/>
          <w:szCs w:val="24"/>
          <w:lang w:eastAsia="ru-RU"/>
        </w:rPr>
        <w:t xml:space="preserve"> Нижньої Над</w:t>
      </w:r>
      <w:r w:rsidRPr="00C72307">
        <w:rPr>
          <w:rFonts w:ascii="Times New Roman" w:eastAsia="Times New Roman" w:hAnsi="Times New Roman" w:cs="Times New Roman"/>
          <w:spacing w:val="-4"/>
          <w:sz w:val="24"/>
          <w:szCs w:val="24"/>
          <w:lang w:eastAsia="ru-RU"/>
        </w:rPr>
        <w:t>дніпрянщини, а витоки їх морфологічного типу пов’язані з</w:t>
      </w:r>
      <w:r w:rsidRPr="00C72307">
        <w:rPr>
          <w:rFonts w:ascii="Times New Roman" w:eastAsia="Times New Roman" w:hAnsi="Times New Roman" w:cs="Times New Roman"/>
          <w:sz w:val="24"/>
          <w:szCs w:val="24"/>
          <w:lang w:eastAsia="ru-RU"/>
        </w:rPr>
        <w:t xml:space="preserve"> носіями зрубної і </w:t>
      </w:r>
      <w:proofErr w:type="spellStart"/>
      <w:r w:rsidRPr="00C72307">
        <w:rPr>
          <w:rFonts w:ascii="Times New Roman" w:eastAsia="Times New Roman" w:hAnsi="Times New Roman" w:cs="Times New Roman"/>
          <w:sz w:val="24"/>
          <w:szCs w:val="24"/>
          <w:lang w:eastAsia="ru-RU"/>
        </w:rPr>
        <w:t>білозерської</w:t>
      </w:r>
      <w:proofErr w:type="spellEnd"/>
      <w:r w:rsidRPr="00C72307">
        <w:rPr>
          <w:rFonts w:ascii="Times New Roman" w:eastAsia="Times New Roman" w:hAnsi="Times New Roman" w:cs="Times New Roman"/>
          <w:sz w:val="24"/>
          <w:szCs w:val="24"/>
          <w:lang w:eastAsia="ru-RU"/>
        </w:rPr>
        <w:t xml:space="preserve"> культур </w:t>
      </w:r>
      <w:r w:rsidRPr="00C72307">
        <w:rPr>
          <w:rFonts w:ascii="Times New Roman" w:eastAsia="Times New Roman" w:hAnsi="Times New Roman" w:cs="Times New Roman"/>
          <w:spacing w:val="2"/>
          <w:sz w:val="24"/>
          <w:szCs w:val="24"/>
          <w:lang w:eastAsia="ru-RU"/>
        </w:rPr>
        <w:t>пізньої бронзи</w:t>
      </w:r>
      <w:r w:rsidRPr="00C72307">
        <w:rPr>
          <w:rFonts w:ascii="Times New Roman" w:eastAsia="Times New Roman" w:hAnsi="Times New Roman" w:cs="Times New Roman"/>
          <w:spacing w:val="2"/>
          <w:sz w:val="24"/>
          <w:szCs w:val="24"/>
          <w:vertAlign w:val="superscript"/>
          <w:lang w:eastAsia="ru-RU"/>
        </w:rPr>
        <w:footnoteReference w:id="38"/>
      </w:r>
      <w:r w:rsidRPr="00C72307">
        <w:rPr>
          <w:rFonts w:ascii="Times New Roman" w:eastAsia="Times New Roman" w:hAnsi="Times New Roman" w:cs="Times New Roman"/>
          <w:spacing w:val="2"/>
          <w:sz w:val="24"/>
          <w:szCs w:val="24"/>
          <w:lang w:eastAsia="ru-RU"/>
        </w:rPr>
        <w:t>. Ймовірно, що скіфи зовсім не новий</w:t>
      </w:r>
      <w:r w:rsidRPr="00C72307">
        <w:rPr>
          <w:rFonts w:ascii="Times New Roman" w:eastAsia="Times New Roman" w:hAnsi="Times New Roman" w:cs="Times New Roman"/>
          <w:spacing w:val="-6"/>
          <w:sz w:val="24"/>
          <w:szCs w:val="24"/>
          <w:lang w:eastAsia="ru-RU"/>
        </w:rPr>
        <w:t xml:space="preserve"> народ у цьому регіоні,</w:t>
      </w:r>
      <w:r w:rsidRPr="00C72307">
        <w:rPr>
          <w:rFonts w:ascii="Times New Roman" w:eastAsia="Times New Roman" w:hAnsi="Times New Roman" w:cs="Times New Roman"/>
          <w:sz w:val="24"/>
          <w:szCs w:val="24"/>
          <w:lang w:eastAsia="ru-RU"/>
        </w:rPr>
        <w:t xml:space="preserve"> новою є лише грецька назва місцевих племен.</w:t>
      </w:r>
    </w:p>
    <w:p w14:paraId="781A1E5E"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Версію про те, що частину племен </w:t>
      </w:r>
      <w:proofErr w:type="spellStart"/>
      <w:r w:rsidRPr="00C72307">
        <w:rPr>
          <w:rFonts w:ascii="Times New Roman" w:eastAsia="Times New Roman" w:hAnsi="Times New Roman" w:cs="Times New Roman"/>
          <w:sz w:val="24"/>
          <w:szCs w:val="24"/>
          <w:lang w:eastAsia="ru-RU"/>
        </w:rPr>
        <w:t>Геродотової</w:t>
      </w:r>
      <w:proofErr w:type="spellEnd"/>
      <w:r w:rsidRPr="00C72307">
        <w:rPr>
          <w:rFonts w:ascii="Times New Roman" w:eastAsia="Times New Roman" w:hAnsi="Times New Roman" w:cs="Times New Roman"/>
          <w:sz w:val="24"/>
          <w:szCs w:val="24"/>
          <w:lang w:eastAsia="ru-RU"/>
        </w:rPr>
        <w:t xml:space="preserve"> Скіфії </w:t>
      </w:r>
      <w:r w:rsidRPr="00C72307">
        <w:rPr>
          <w:rFonts w:ascii="Times New Roman" w:eastAsia="Times New Roman" w:hAnsi="Times New Roman" w:cs="Times New Roman"/>
          <w:spacing w:val="-4"/>
          <w:sz w:val="24"/>
          <w:szCs w:val="24"/>
          <w:lang w:eastAsia="ru-RU"/>
        </w:rPr>
        <w:t xml:space="preserve">становили слов’яни підтримував Л. </w:t>
      </w:r>
      <w:proofErr w:type="spellStart"/>
      <w:r w:rsidRPr="00C72307">
        <w:rPr>
          <w:rFonts w:ascii="Times New Roman" w:eastAsia="Times New Roman" w:hAnsi="Times New Roman" w:cs="Times New Roman"/>
          <w:spacing w:val="-4"/>
          <w:sz w:val="24"/>
          <w:szCs w:val="24"/>
          <w:lang w:eastAsia="ru-RU"/>
        </w:rPr>
        <w:t>Нідерле</w:t>
      </w:r>
      <w:proofErr w:type="spellEnd"/>
      <w:r w:rsidRPr="00C72307">
        <w:rPr>
          <w:rFonts w:ascii="Times New Roman" w:eastAsia="Times New Roman" w:hAnsi="Times New Roman" w:cs="Times New Roman"/>
          <w:spacing w:val="-4"/>
          <w:sz w:val="24"/>
          <w:szCs w:val="24"/>
          <w:lang w:eastAsia="ru-RU"/>
        </w:rPr>
        <w:t>. Він відносив</w:t>
      </w:r>
      <w:r w:rsidRPr="00C72307">
        <w:rPr>
          <w:rFonts w:ascii="Times New Roman" w:eastAsia="Times New Roman" w:hAnsi="Times New Roman" w:cs="Times New Roman"/>
          <w:sz w:val="24"/>
          <w:szCs w:val="24"/>
          <w:lang w:eastAsia="ru-RU"/>
        </w:rPr>
        <w:t xml:space="preserve"> до них </w:t>
      </w:r>
      <w:proofErr w:type="spellStart"/>
      <w:r w:rsidRPr="00C72307">
        <w:rPr>
          <w:rFonts w:ascii="Times New Roman" w:eastAsia="Times New Roman" w:hAnsi="Times New Roman" w:cs="Times New Roman"/>
          <w:sz w:val="24"/>
          <w:szCs w:val="24"/>
          <w:lang w:eastAsia="ru-RU"/>
        </w:rPr>
        <w:t>неврів</w:t>
      </w:r>
      <w:proofErr w:type="spellEnd"/>
      <w:r w:rsidRPr="00C72307">
        <w:rPr>
          <w:rFonts w:ascii="Times New Roman" w:eastAsia="Times New Roman" w:hAnsi="Times New Roman" w:cs="Times New Roman"/>
          <w:sz w:val="24"/>
          <w:szCs w:val="24"/>
          <w:lang w:eastAsia="ru-RU"/>
        </w:rPr>
        <w:t xml:space="preserve">, а окрім них – </w:t>
      </w:r>
      <w:proofErr w:type="spellStart"/>
      <w:r w:rsidRPr="00C72307">
        <w:rPr>
          <w:rFonts w:ascii="Times New Roman" w:eastAsia="Times New Roman" w:hAnsi="Times New Roman" w:cs="Times New Roman"/>
          <w:sz w:val="24"/>
          <w:szCs w:val="24"/>
          <w:lang w:eastAsia="ru-RU"/>
        </w:rPr>
        <w:t>будинів</w:t>
      </w:r>
      <w:proofErr w:type="spellEnd"/>
      <w:r w:rsidRPr="00C72307">
        <w:rPr>
          <w:rFonts w:ascii="Times New Roman" w:eastAsia="Times New Roman" w:hAnsi="Times New Roman" w:cs="Times New Roman"/>
          <w:sz w:val="24"/>
          <w:szCs w:val="24"/>
          <w:lang w:eastAsia="ru-RU"/>
        </w:rPr>
        <w:t>, яких локалізував на Десні і в районі Подоння. Дослідник також вказував,</w:t>
      </w:r>
      <w:r w:rsidRPr="00C72307">
        <w:rPr>
          <w:rFonts w:ascii="Times New Roman" w:eastAsia="Times New Roman" w:hAnsi="Times New Roman" w:cs="Times New Roman"/>
          <w:spacing w:val="-4"/>
          <w:sz w:val="24"/>
          <w:szCs w:val="24"/>
          <w:lang w:eastAsia="ru-RU"/>
        </w:rPr>
        <w:t xml:space="preserve"> що “скіфи-землероби, які живуть між Бугом і Дніпром над порогами і ведуть зовсім інший спосіб життя </w:t>
      </w:r>
      <w:r w:rsidRPr="00C72307">
        <w:rPr>
          <w:rFonts w:ascii="Times New Roman" w:eastAsia="Times New Roman" w:hAnsi="Times New Roman" w:cs="Times New Roman"/>
          <w:spacing w:val="2"/>
          <w:sz w:val="24"/>
          <w:szCs w:val="24"/>
          <w:lang w:eastAsia="ru-RU"/>
        </w:rPr>
        <w:t>ніж справжні скіфи-кочівники, не могли бути ніким</w:t>
      </w:r>
      <w:r w:rsidRPr="00C72307">
        <w:rPr>
          <w:rFonts w:ascii="Times New Roman" w:eastAsia="Times New Roman" w:hAnsi="Times New Roman" w:cs="Times New Roman"/>
          <w:sz w:val="24"/>
          <w:szCs w:val="24"/>
          <w:lang w:eastAsia="ru-RU"/>
        </w:rPr>
        <w:t xml:space="preserve"> іншим, </w:t>
      </w:r>
      <w:r w:rsidRPr="00C72307">
        <w:rPr>
          <w:rFonts w:ascii="Times New Roman" w:eastAsia="Times New Roman" w:hAnsi="Times New Roman" w:cs="Times New Roman"/>
          <w:spacing w:val="-6"/>
          <w:sz w:val="24"/>
          <w:szCs w:val="24"/>
          <w:lang w:eastAsia="ru-RU"/>
        </w:rPr>
        <w:t>окрім як предками східних слов’ян”</w:t>
      </w:r>
      <w:r w:rsidRPr="00C72307">
        <w:rPr>
          <w:rFonts w:ascii="Times New Roman" w:eastAsia="Times New Roman" w:hAnsi="Times New Roman" w:cs="Times New Roman"/>
          <w:spacing w:val="-6"/>
          <w:sz w:val="24"/>
          <w:szCs w:val="24"/>
          <w:vertAlign w:val="superscript"/>
          <w:lang w:eastAsia="ru-RU"/>
        </w:rPr>
        <w:footnoteReference w:id="39"/>
      </w:r>
      <w:r w:rsidRPr="00C72307">
        <w:rPr>
          <w:rFonts w:ascii="Times New Roman" w:eastAsia="Times New Roman" w:hAnsi="Times New Roman" w:cs="Times New Roman"/>
          <w:spacing w:val="-6"/>
          <w:sz w:val="24"/>
          <w:szCs w:val="24"/>
          <w:lang w:eastAsia="ru-RU"/>
        </w:rPr>
        <w:t>. Ідею про слов’янське</w:t>
      </w:r>
      <w:r w:rsidRPr="00C72307">
        <w:rPr>
          <w:rFonts w:ascii="Times New Roman" w:eastAsia="Times New Roman" w:hAnsi="Times New Roman" w:cs="Times New Roman"/>
          <w:sz w:val="24"/>
          <w:szCs w:val="24"/>
          <w:lang w:eastAsia="ru-RU"/>
        </w:rPr>
        <w:t xml:space="preserve"> походження скіфських землеробських племен продовжував розвивати і обґрунтовувати академік </w:t>
      </w:r>
      <w:r w:rsidRPr="00C72307">
        <w:rPr>
          <w:rFonts w:ascii="Times New Roman" w:eastAsia="Times New Roman" w:hAnsi="Times New Roman" w:cs="Times New Roman"/>
          <w:spacing w:val="-2"/>
          <w:sz w:val="24"/>
          <w:szCs w:val="24"/>
          <w:lang w:eastAsia="ru-RU"/>
        </w:rPr>
        <w:t>Б. Рибаков</w:t>
      </w:r>
      <w:r w:rsidRPr="00C72307">
        <w:rPr>
          <w:rFonts w:ascii="Times New Roman" w:eastAsia="Times New Roman" w:hAnsi="Times New Roman" w:cs="Times New Roman"/>
          <w:spacing w:val="-2"/>
          <w:sz w:val="24"/>
          <w:szCs w:val="24"/>
          <w:vertAlign w:val="superscript"/>
          <w:lang w:eastAsia="ru-RU"/>
        </w:rPr>
        <w:footnoteReference w:id="40"/>
      </w:r>
      <w:r w:rsidRPr="00C72307">
        <w:rPr>
          <w:rFonts w:ascii="Times New Roman" w:eastAsia="Times New Roman" w:hAnsi="Times New Roman" w:cs="Times New Roman"/>
          <w:spacing w:val="-2"/>
          <w:sz w:val="24"/>
          <w:szCs w:val="24"/>
          <w:lang w:eastAsia="ru-RU"/>
        </w:rPr>
        <w:t>. Її підтримали й інші радянські археологи</w:t>
      </w:r>
      <w:r w:rsidRPr="00C72307">
        <w:rPr>
          <w:rFonts w:ascii="Times New Roman" w:eastAsia="Times New Roman" w:hAnsi="Times New Roman" w:cs="Times New Roman"/>
          <w:sz w:val="24"/>
          <w:szCs w:val="24"/>
          <w:lang w:eastAsia="ru-RU"/>
        </w:rPr>
        <w:t>, зокрема, П. Толочко і Д. Козак</w:t>
      </w:r>
      <w:r w:rsidRPr="00C72307">
        <w:rPr>
          <w:rFonts w:ascii="Times New Roman" w:eastAsia="Times New Roman" w:hAnsi="Times New Roman" w:cs="Times New Roman"/>
          <w:sz w:val="24"/>
          <w:szCs w:val="24"/>
          <w:vertAlign w:val="superscript"/>
          <w:lang w:eastAsia="ru-RU"/>
        </w:rPr>
        <w:footnoteReference w:id="41"/>
      </w:r>
      <w:r w:rsidRPr="00C72307">
        <w:rPr>
          <w:rFonts w:ascii="Times New Roman" w:eastAsia="Times New Roman" w:hAnsi="Times New Roman" w:cs="Times New Roman"/>
          <w:sz w:val="24"/>
          <w:szCs w:val="24"/>
          <w:lang w:eastAsia="ru-RU"/>
        </w:rPr>
        <w:t xml:space="preserve">. </w:t>
      </w:r>
    </w:p>
    <w:p w14:paraId="1D0BFC81"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4"/>
          <w:sz w:val="24"/>
          <w:szCs w:val="24"/>
          <w:lang w:eastAsia="ru-RU"/>
        </w:rPr>
        <w:t>Якщо інформація писемних джерел дозволяє простежити етногенез слов’ян від середини І тис. до н. е., від скіфських</w:t>
      </w:r>
      <w:r w:rsidRPr="00C72307">
        <w:rPr>
          <w:rFonts w:ascii="Times New Roman" w:eastAsia="Times New Roman" w:hAnsi="Times New Roman" w:cs="Times New Roman"/>
          <w:sz w:val="24"/>
          <w:szCs w:val="24"/>
          <w:lang w:eastAsia="ru-RU"/>
        </w:rPr>
        <w:t xml:space="preserve"> часів, то археологічні джерела не лише підтвер</w:t>
      </w:r>
      <w:r w:rsidRPr="00C72307">
        <w:rPr>
          <w:rFonts w:ascii="Times New Roman" w:eastAsia="Times New Roman" w:hAnsi="Times New Roman" w:cs="Times New Roman"/>
          <w:spacing w:val="-4"/>
          <w:sz w:val="24"/>
          <w:szCs w:val="24"/>
          <w:lang w:eastAsia="ru-RU"/>
        </w:rPr>
        <w:t xml:space="preserve">джують скіфський етап в розвитку слов’ян, а й дозволяють </w:t>
      </w:r>
      <w:r w:rsidRPr="00C72307">
        <w:rPr>
          <w:rFonts w:ascii="Times New Roman" w:eastAsia="Times New Roman" w:hAnsi="Times New Roman" w:cs="Times New Roman"/>
          <w:sz w:val="24"/>
          <w:szCs w:val="24"/>
          <w:lang w:eastAsia="ru-RU"/>
        </w:rPr>
        <w:t xml:space="preserve">простежити його спадкоємність і генетичний </w:t>
      </w:r>
      <w:r w:rsidRPr="00C72307">
        <w:rPr>
          <w:rFonts w:ascii="Times New Roman" w:eastAsia="Times New Roman" w:hAnsi="Times New Roman" w:cs="Times New Roman"/>
          <w:spacing w:val="-2"/>
          <w:sz w:val="24"/>
          <w:szCs w:val="24"/>
          <w:lang w:eastAsia="ru-RU"/>
        </w:rPr>
        <w:t>зв’язок з матеріальною культурою племен лісостепової зони</w:t>
      </w:r>
      <w:r w:rsidRPr="00C72307">
        <w:rPr>
          <w:rFonts w:ascii="Times New Roman" w:eastAsia="Times New Roman" w:hAnsi="Times New Roman" w:cs="Times New Roman"/>
          <w:spacing w:val="-6"/>
          <w:sz w:val="24"/>
          <w:szCs w:val="24"/>
          <w:lang w:eastAsia="ru-RU"/>
        </w:rPr>
        <w:t xml:space="preserve"> України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попередніх епох і на цій основі встановити </w:t>
      </w:r>
      <w:proofErr w:type="spellStart"/>
      <w:r w:rsidRPr="00C72307">
        <w:rPr>
          <w:rFonts w:ascii="Times New Roman" w:eastAsia="Times New Roman" w:hAnsi="Times New Roman" w:cs="Times New Roman"/>
          <w:spacing w:val="-2"/>
          <w:sz w:val="24"/>
          <w:szCs w:val="24"/>
          <w:lang w:eastAsia="ru-RU"/>
        </w:rPr>
        <w:t>ранніші</w:t>
      </w:r>
      <w:proofErr w:type="spellEnd"/>
      <w:r w:rsidRPr="00C72307">
        <w:rPr>
          <w:rFonts w:ascii="Times New Roman" w:eastAsia="Times New Roman" w:hAnsi="Times New Roman" w:cs="Times New Roman"/>
          <w:spacing w:val="-2"/>
          <w:sz w:val="24"/>
          <w:szCs w:val="24"/>
          <w:lang w:eastAsia="ru-RU"/>
        </w:rPr>
        <w:t xml:space="preserve"> етапи</w:t>
      </w:r>
      <w:r w:rsidRPr="00C72307">
        <w:rPr>
          <w:rFonts w:ascii="Times New Roman" w:eastAsia="Times New Roman" w:hAnsi="Times New Roman" w:cs="Times New Roman"/>
          <w:sz w:val="24"/>
          <w:szCs w:val="24"/>
          <w:lang w:eastAsia="ru-RU"/>
        </w:rPr>
        <w:t xml:space="preserve"> етногенезу слов’ян. </w:t>
      </w:r>
    </w:p>
    <w:p w14:paraId="6FE29A2E" w14:textId="77777777" w:rsidR="00C72307" w:rsidRPr="00C72307" w:rsidRDefault="00C72307" w:rsidP="00C72307">
      <w:pPr>
        <w:spacing w:after="0" w:line="280" w:lineRule="exact"/>
        <w:ind w:firstLine="284"/>
        <w:jc w:val="both"/>
        <w:rPr>
          <w:rFonts w:ascii="Times New Roman" w:eastAsia="Times New Roman" w:hAnsi="Times New Roman" w:cs="Times New Roman"/>
          <w:spacing w:val="-2"/>
          <w:sz w:val="24"/>
          <w:szCs w:val="24"/>
          <w:lang w:eastAsia="ru-RU"/>
        </w:rPr>
      </w:pPr>
      <w:r w:rsidRPr="00C72307">
        <w:rPr>
          <w:rFonts w:ascii="Times New Roman" w:eastAsia="Times New Roman" w:hAnsi="Times New Roman" w:cs="Times New Roman"/>
          <w:spacing w:val="-6"/>
          <w:sz w:val="24"/>
          <w:szCs w:val="24"/>
          <w:lang w:eastAsia="ru-RU"/>
        </w:rPr>
        <w:t>Попередниками скіфів-землеробів в лісостеповому Ліво-</w:t>
      </w:r>
      <w:r w:rsidRPr="00C72307">
        <w:rPr>
          <w:rFonts w:ascii="Times New Roman" w:eastAsia="Times New Roman" w:hAnsi="Times New Roman" w:cs="Times New Roman"/>
          <w:spacing w:val="-6"/>
          <w:sz w:val="24"/>
          <w:szCs w:val="24"/>
          <w:lang w:eastAsia="ru-RU"/>
        </w:rPr>
        <w:br/>
      </w:r>
      <w:proofErr w:type="spellStart"/>
      <w:r w:rsidRPr="00C72307">
        <w:rPr>
          <w:rFonts w:ascii="Times New Roman" w:eastAsia="Times New Roman" w:hAnsi="Times New Roman" w:cs="Times New Roman"/>
          <w:spacing w:val="-6"/>
          <w:sz w:val="24"/>
          <w:szCs w:val="24"/>
          <w:lang w:eastAsia="ru-RU"/>
        </w:rPr>
        <w:t>бережжі</w:t>
      </w:r>
      <w:proofErr w:type="spellEnd"/>
      <w:r w:rsidRPr="00C72307">
        <w:rPr>
          <w:rFonts w:ascii="Times New Roman" w:eastAsia="Times New Roman" w:hAnsi="Times New Roman" w:cs="Times New Roman"/>
          <w:spacing w:val="-6"/>
          <w:sz w:val="24"/>
          <w:szCs w:val="24"/>
          <w:lang w:eastAsia="ru-RU"/>
        </w:rPr>
        <w:t xml:space="preserve"> були праслов’янські землеробські племена </w:t>
      </w:r>
      <w:proofErr w:type="spellStart"/>
      <w:r w:rsidRPr="00C72307">
        <w:rPr>
          <w:rFonts w:ascii="Times New Roman" w:eastAsia="Times New Roman" w:hAnsi="Times New Roman" w:cs="Times New Roman"/>
          <w:spacing w:val="-6"/>
          <w:sz w:val="24"/>
          <w:szCs w:val="24"/>
          <w:lang w:eastAsia="ru-RU"/>
        </w:rPr>
        <w:t>чорно</w:t>
      </w:r>
      <w:r w:rsidRPr="00C72307">
        <w:rPr>
          <w:rFonts w:ascii="Times New Roman" w:eastAsia="Times New Roman" w:hAnsi="Times New Roman" w:cs="Times New Roman"/>
          <w:spacing w:val="-2"/>
          <w:sz w:val="24"/>
          <w:szCs w:val="24"/>
          <w:lang w:eastAsia="ru-RU"/>
        </w:rPr>
        <w:t>ліської</w:t>
      </w:r>
      <w:proofErr w:type="spellEnd"/>
      <w:r w:rsidRPr="00C72307">
        <w:rPr>
          <w:rFonts w:ascii="Times New Roman" w:eastAsia="Times New Roman" w:hAnsi="Times New Roman" w:cs="Times New Roman"/>
          <w:spacing w:val="-2"/>
          <w:sz w:val="24"/>
          <w:szCs w:val="24"/>
          <w:lang w:eastAsia="ru-RU"/>
        </w:rPr>
        <w:t xml:space="preserve"> культури (кінець ІІ тис. до н. е. – </w:t>
      </w:r>
      <w:r w:rsidRPr="00C72307">
        <w:rPr>
          <w:rFonts w:ascii="Times New Roman" w:eastAsia="Times New Roman" w:hAnsi="Times New Roman" w:cs="Times New Roman"/>
          <w:spacing w:val="-2"/>
          <w:sz w:val="24"/>
          <w:szCs w:val="24"/>
          <w:lang w:val="en-US" w:eastAsia="ru-RU"/>
        </w:rPr>
        <w:t>V</w:t>
      </w:r>
      <w:r w:rsidRPr="00C72307">
        <w:rPr>
          <w:rFonts w:ascii="Times New Roman" w:eastAsia="Times New Roman" w:hAnsi="Times New Roman" w:cs="Times New Roman"/>
          <w:spacing w:val="-2"/>
          <w:sz w:val="24"/>
          <w:szCs w:val="24"/>
          <w:lang w:eastAsia="ru-RU"/>
        </w:rPr>
        <w:t xml:space="preserve">І ст. до н. е.) </w:t>
      </w:r>
      <w:proofErr w:type="spellStart"/>
      <w:r w:rsidRPr="00C72307">
        <w:rPr>
          <w:rFonts w:ascii="Times New Roman" w:eastAsia="Times New Roman" w:hAnsi="Times New Roman" w:cs="Times New Roman"/>
          <w:spacing w:val="-2"/>
          <w:sz w:val="24"/>
          <w:szCs w:val="24"/>
          <w:lang w:eastAsia="ru-RU"/>
        </w:rPr>
        <w:t>Чорнолісьці</w:t>
      </w:r>
      <w:proofErr w:type="spellEnd"/>
      <w:r w:rsidRPr="00C72307">
        <w:rPr>
          <w:rFonts w:ascii="Times New Roman" w:eastAsia="Times New Roman" w:hAnsi="Times New Roman" w:cs="Times New Roman"/>
          <w:spacing w:val="-2"/>
          <w:sz w:val="24"/>
          <w:szCs w:val="24"/>
          <w:lang w:eastAsia="ru-RU"/>
        </w:rPr>
        <w:t xml:space="preserve"> </w:t>
      </w:r>
      <w:r w:rsidRPr="00C72307">
        <w:rPr>
          <w:rFonts w:ascii="Times New Roman" w:eastAsia="Times New Roman" w:hAnsi="Times New Roman" w:cs="Times New Roman"/>
          <w:sz w:val="24"/>
          <w:szCs w:val="24"/>
          <w:lang w:eastAsia="ru-RU"/>
        </w:rPr>
        <w:t xml:space="preserve">першими почали будувати укріплені городища і величезні оборонні вали, що не поступалися пізнішим </w:t>
      </w:r>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зміївим</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У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ІІІ–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 ст. до н. е. в ареалі їх розселення налічувалося кілька десятків добре укріплених</w:t>
      </w:r>
      <w:r w:rsidRPr="00C72307">
        <w:rPr>
          <w:rFonts w:ascii="Times New Roman" w:eastAsia="Times New Roman" w:hAnsi="Times New Roman" w:cs="Times New Roman"/>
          <w:b/>
          <w:sz w:val="24"/>
          <w:szCs w:val="24"/>
          <w:lang w:eastAsia="ru-RU"/>
        </w:rPr>
        <w:t xml:space="preserve"> </w:t>
      </w:r>
      <w:r w:rsidRPr="00C72307">
        <w:rPr>
          <w:rFonts w:ascii="Times New Roman" w:eastAsia="Times New Roman" w:hAnsi="Times New Roman" w:cs="Times New Roman"/>
          <w:sz w:val="24"/>
          <w:szCs w:val="24"/>
          <w:lang w:eastAsia="ru-RU"/>
        </w:rPr>
        <w:t xml:space="preserve">городищ. </w:t>
      </w:r>
      <w:proofErr w:type="spellStart"/>
      <w:r w:rsidRPr="00C72307">
        <w:rPr>
          <w:rFonts w:ascii="Times New Roman" w:eastAsia="Times New Roman" w:hAnsi="Times New Roman" w:cs="Times New Roman"/>
          <w:sz w:val="24"/>
          <w:szCs w:val="24"/>
          <w:lang w:eastAsia="ru-RU"/>
        </w:rPr>
        <w:t>Чорнолісці</w:t>
      </w:r>
      <w:proofErr w:type="spellEnd"/>
      <w:r w:rsidRPr="00C72307">
        <w:rPr>
          <w:rFonts w:ascii="Times New Roman" w:eastAsia="Times New Roman" w:hAnsi="Times New Roman" w:cs="Times New Roman"/>
          <w:b/>
          <w:sz w:val="24"/>
          <w:szCs w:val="24"/>
          <w:lang w:eastAsia="ru-RU"/>
        </w:rPr>
        <w:t xml:space="preserve"> </w:t>
      </w:r>
      <w:r w:rsidRPr="00C72307">
        <w:rPr>
          <w:rFonts w:ascii="Times New Roman" w:eastAsia="Times New Roman" w:hAnsi="Times New Roman" w:cs="Times New Roman"/>
          <w:sz w:val="24"/>
          <w:szCs w:val="24"/>
          <w:lang w:eastAsia="ru-RU"/>
        </w:rPr>
        <w:t xml:space="preserve">збудували городище, яке Геродот називає </w:t>
      </w:r>
      <w:proofErr w:type="spellStart"/>
      <w:r w:rsidRPr="00C72307">
        <w:rPr>
          <w:rFonts w:ascii="Times New Roman" w:eastAsia="Times New Roman" w:hAnsi="Times New Roman" w:cs="Times New Roman"/>
          <w:sz w:val="24"/>
          <w:szCs w:val="24"/>
          <w:lang w:eastAsia="ru-RU"/>
        </w:rPr>
        <w:t>Гелоном</w:t>
      </w:r>
      <w:proofErr w:type="spellEnd"/>
      <w:r w:rsidRPr="00C72307">
        <w:rPr>
          <w:rFonts w:ascii="Times New Roman" w:eastAsia="Times New Roman" w:hAnsi="Times New Roman" w:cs="Times New Roman"/>
          <w:sz w:val="24"/>
          <w:szCs w:val="24"/>
          <w:lang w:eastAsia="ru-RU"/>
        </w:rPr>
        <w:t>. Як встановив український археолог Борис</w:t>
      </w:r>
      <w:r w:rsidRPr="00C72307">
        <w:rPr>
          <w:rFonts w:ascii="Times New Roman" w:eastAsia="Times New Roman" w:hAnsi="Times New Roman" w:cs="Times New Roman"/>
          <w:spacing w:val="-6"/>
          <w:sz w:val="24"/>
          <w:szCs w:val="24"/>
          <w:lang w:eastAsia="ru-RU"/>
        </w:rPr>
        <w:t xml:space="preserve"> Шрам</w:t>
      </w:r>
      <w:r w:rsidRPr="00C72307">
        <w:rPr>
          <w:rFonts w:ascii="Times New Roman" w:eastAsia="Times New Roman" w:hAnsi="Times New Roman" w:cs="Times New Roman"/>
          <w:spacing w:val="-4"/>
          <w:sz w:val="24"/>
          <w:szCs w:val="24"/>
          <w:lang w:eastAsia="ru-RU"/>
        </w:rPr>
        <w:t xml:space="preserve">ко, давній </w:t>
      </w:r>
      <w:proofErr w:type="spellStart"/>
      <w:r w:rsidRPr="00C72307">
        <w:rPr>
          <w:rFonts w:ascii="Times New Roman" w:eastAsia="Times New Roman" w:hAnsi="Times New Roman" w:cs="Times New Roman"/>
          <w:spacing w:val="-4"/>
          <w:sz w:val="24"/>
          <w:szCs w:val="24"/>
          <w:lang w:eastAsia="ru-RU"/>
        </w:rPr>
        <w:t>Гелон</w:t>
      </w:r>
      <w:proofErr w:type="spellEnd"/>
      <w:r w:rsidRPr="00C72307">
        <w:rPr>
          <w:rFonts w:ascii="Times New Roman" w:eastAsia="Times New Roman" w:hAnsi="Times New Roman" w:cs="Times New Roman"/>
          <w:spacing w:val="-4"/>
          <w:sz w:val="24"/>
          <w:szCs w:val="24"/>
          <w:lang w:eastAsia="ru-RU"/>
        </w:rPr>
        <w:t xml:space="preserve"> розташовувався в середній </w:t>
      </w:r>
      <w:r w:rsidRPr="00C72307">
        <w:rPr>
          <w:rFonts w:ascii="Times New Roman" w:eastAsia="Times New Roman" w:hAnsi="Times New Roman" w:cs="Times New Roman"/>
          <w:spacing w:val="6"/>
          <w:sz w:val="24"/>
          <w:szCs w:val="24"/>
          <w:lang w:eastAsia="ru-RU"/>
        </w:rPr>
        <w:t>течії Ворскли на Більському городищі на території</w:t>
      </w:r>
      <w:r w:rsidRPr="00C72307">
        <w:rPr>
          <w:rFonts w:ascii="Times New Roman" w:eastAsia="Times New Roman" w:hAnsi="Times New Roman" w:cs="Times New Roman"/>
          <w:sz w:val="24"/>
          <w:szCs w:val="24"/>
          <w:lang w:eastAsia="ru-RU"/>
        </w:rPr>
        <w:t xml:space="preserve"> сучасної Полтав</w:t>
      </w:r>
      <w:r w:rsidRPr="00C72307">
        <w:rPr>
          <w:rFonts w:ascii="Times New Roman" w:eastAsia="Times New Roman" w:hAnsi="Times New Roman" w:cs="Times New Roman"/>
          <w:spacing w:val="-2"/>
          <w:sz w:val="24"/>
          <w:szCs w:val="24"/>
          <w:lang w:eastAsia="ru-RU"/>
        </w:rPr>
        <w:t>щини</w:t>
      </w:r>
      <w:r w:rsidRPr="00C72307">
        <w:rPr>
          <w:rFonts w:ascii="Times New Roman" w:eastAsia="Times New Roman" w:hAnsi="Times New Roman" w:cs="Times New Roman"/>
          <w:spacing w:val="-2"/>
          <w:sz w:val="24"/>
          <w:szCs w:val="24"/>
          <w:vertAlign w:val="superscript"/>
          <w:lang w:eastAsia="ru-RU"/>
        </w:rPr>
        <w:footnoteReference w:id="42"/>
      </w:r>
      <w:r w:rsidRPr="00C72307">
        <w:rPr>
          <w:rFonts w:ascii="Times New Roman" w:eastAsia="Times New Roman" w:hAnsi="Times New Roman" w:cs="Times New Roman"/>
          <w:spacing w:val="-2"/>
          <w:sz w:val="24"/>
          <w:szCs w:val="24"/>
          <w:lang w:eastAsia="ru-RU"/>
        </w:rPr>
        <w:t xml:space="preserve">. Його площа охоплювала 40 </w:t>
      </w:r>
      <w:proofErr w:type="spellStart"/>
      <w:r w:rsidRPr="00C72307">
        <w:rPr>
          <w:rFonts w:ascii="Times New Roman" w:eastAsia="Times New Roman" w:hAnsi="Times New Roman" w:cs="Times New Roman"/>
          <w:spacing w:val="-2"/>
          <w:sz w:val="24"/>
          <w:szCs w:val="24"/>
          <w:lang w:eastAsia="ru-RU"/>
        </w:rPr>
        <w:t>кв</w:t>
      </w:r>
      <w:proofErr w:type="spellEnd"/>
      <w:r w:rsidRPr="00C72307">
        <w:rPr>
          <w:rFonts w:ascii="Times New Roman" w:eastAsia="Times New Roman" w:hAnsi="Times New Roman" w:cs="Times New Roman"/>
          <w:spacing w:val="-2"/>
          <w:sz w:val="24"/>
          <w:szCs w:val="24"/>
          <w:lang w:eastAsia="ru-RU"/>
        </w:rPr>
        <w:t>. км і в десять разів</w:t>
      </w:r>
      <w:r w:rsidRPr="00C72307">
        <w:rPr>
          <w:rFonts w:ascii="Times New Roman" w:eastAsia="Times New Roman" w:hAnsi="Times New Roman" w:cs="Times New Roman"/>
          <w:sz w:val="24"/>
          <w:szCs w:val="24"/>
          <w:lang w:eastAsia="ru-RU"/>
        </w:rPr>
        <w:t xml:space="preserve"> перевищувала площу Києва в ХІІІ ст., довжина валів </w:t>
      </w:r>
      <w:r w:rsidRPr="00C72307">
        <w:rPr>
          <w:rFonts w:ascii="Times New Roman" w:eastAsia="Times New Roman" w:hAnsi="Times New Roman" w:cs="Times New Roman"/>
          <w:spacing w:val="-2"/>
          <w:sz w:val="24"/>
          <w:szCs w:val="24"/>
          <w:lang w:eastAsia="ru-RU"/>
        </w:rPr>
        <w:t>становила 33 км, висота головного валу – від 5,7 до 7 м, а</w:t>
      </w:r>
      <w:r w:rsidRPr="00C72307">
        <w:rPr>
          <w:rFonts w:ascii="Times New Roman" w:eastAsia="Times New Roman" w:hAnsi="Times New Roman" w:cs="Times New Roman"/>
          <w:sz w:val="24"/>
          <w:szCs w:val="24"/>
          <w:lang w:eastAsia="ru-RU"/>
        </w:rPr>
        <w:t xml:space="preserve"> глибина рову – 9,5 м, тобто, загальна висота укріплень </w:t>
      </w:r>
      <w:r w:rsidRPr="00C72307">
        <w:rPr>
          <w:rFonts w:ascii="Times New Roman" w:eastAsia="Times New Roman" w:hAnsi="Times New Roman" w:cs="Times New Roman"/>
          <w:spacing w:val="-4"/>
          <w:sz w:val="24"/>
          <w:szCs w:val="24"/>
          <w:lang w:eastAsia="ru-RU"/>
        </w:rPr>
        <w:t>досягала 16 м. За підрахунками, на території городища могло одночасно перебувати до 100 тисяч осіб, величезна,</w:t>
      </w:r>
      <w:r w:rsidRPr="00C72307">
        <w:rPr>
          <w:rFonts w:ascii="Times New Roman" w:eastAsia="Times New Roman" w:hAnsi="Times New Roman" w:cs="Times New Roman"/>
          <w:sz w:val="24"/>
          <w:szCs w:val="24"/>
          <w:lang w:eastAsia="ru-RU"/>
        </w:rPr>
        <w:t xml:space="preserve"> як на той час, кількість. </w:t>
      </w:r>
      <w:proofErr w:type="spellStart"/>
      <w:r w:rsidRPr="00C72307">
        <w:rPr>
          <w:rFonts w:ascii="Times New Roman" w:eastAsia="Times New Roman" w:hAnsi="Times New Roman" w:cs="Times New Roman"/>
          <w:sz w:val="24"/>
          <w:szCs w:val="24"/>
          <w:lang w:eastAsia="ru-RU"/>
        </w:rPr>
        <w:t>Поліетнічний</w:t>
      </w:r>
      <w:proofErr w:type="spellEnd"/>
      <w:r w:rsidRPr="00C72307">
        <w:rPr>
          <w:rFonts w:ascii="Times New Roman" w:eastAsia="Times New Roman" w:hAnsi="Times New Roman" w:cs="Times New Roman"/>
          <w:sz w:val="24"/>
          <w:szCs w:val="24"/>
          <w:lang w:eastAsia="ru-RU"/>
        </w:rPr>
        <w:t xml:space="preserve"> склад населення </w:t>
      </w:r>
      <w:r w:rsidRPr="00C72307">
        <w:rPr>
          <w:rFonts w:ascii="Times New Roman" w:eastAsia="Times New Roman" w:hAnsi="Times New Roman" w:cs="Times New Roman"/>
          <w:spacing w:val="-6"/>
          <w:sz w:val="24"/>
          <w:szCs w:val="24"/>
          <w:lang w:eastAsia="ru-RU"/>
        </w:rPr>
        <w:t>городища, подібний до міст Месопотамії, свідчить про процеси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eastAsia="ru-RU"/>
        </w:rPr>
        <w:lastRenderedPageBreak/>
        <w:t>політичної інтеграції, можливі тільки за умови існування держави</w:t>
      </w:r>
      <w:r w:rsidRPr="00C72307">
        <w:rPr>
          <w:rFonts w:ascii="Times New Roman" w:eastAsia="Times New Roman" w:hAnsi="Times New Roman" w:cs="Times New Roman"/>
          <w:sz w:val="24"/>
          <w:szCs w:val="24"/>
          <w:vertAlign w:val="superscript"/>
          <w:lang w:eastAsia="ru-RU"/>
        </w:rPr>
        <w:footnoteReference w:id="43"/>
      </w:r>
      <w:r w:rsidRPr="00C72307">
        <w:rPr>
          <w:rFonts w:ascii="Times New Roman" w:eastAsia="Times New Roman" w:hAnsi="Times New Roman" w:cs="Times New Roman"/>
          <w:sz w:val="24"/>
          <w:szCs w:val="24"/>
          <w:lang w:eastAsia="ru-RU"/>
        </w:rPr>
        <w:t>. Доказом її існу</w:t>
      </w:r>
      <w:r w:rsidRPr="00C72307">
        <w:rPr>
          <w:rFonts w:ascii="Times New Roman" w:eastAsia="Times New Roman" w:hAnsi="Times New Roman" w:cs="Times New Roman"/>
          <w:spacing w:val="-4"/>
          <w:sz w:val="24"/>
          <w:szCs w:val="24"/>
          <w:lang w:eastAsia="ru-RU"/>
        </w:rPr>
        <w:t xml:space="preserve">вання є також масштабні фортифікаційні роботи, зокрема, </w:t>
      </w:r>
      <w:r w:rsidRPr="00C72307">
        <w:rPr>
          <w:rFonts w:ascii="Times New Roman" w:eastAsia="Times New Roman" w:hAnsi="Times New Roman" w:cs="Times New Roman"/>
          <w:spacing w:val="2"/>
          <w:sz w:val="24"/>
          <w:szCs w:val="24"/>
          <w:lang w:eastAsia="ru-RU"/>
        </w:rPr>
        <w:t xml:space="preserve">будівництво кількох великих укріплених городищ: під Києвом – </w:t>
      </w:r>
      <w:proofErr w:type="spellStart"/>
      <w:r w:rsidRPr="00C72307">
        <w:rPr>
          <w:rFonts w:ascii="Times New Roman" w:eastAsia="Times New Roman" w:hAnsi="Times New Roman" w:cs="Times New Roman"/>
          <w:spacing w:val="2"/>
          <w:sz w:val="24"/>
          <w:szCs w:val="24"/>
          <w:lang w:eastAsia="ru-RU"/>
        </w:rPr>
        <w:t>Хотівського</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Ходосівського</w:t>
      </w:r>
      <w:proofErr w:type="spellEnd"/>
      <w:r w:rsidRPr="00C72307">
        <w:rPr>
          <w:rFonts w:ascii="Times New Roman" w:eastAsia="Times New Roman" w:hAnsi="Times New Roman" w:cs="Times New Roman"/>
          <w:sz w:val="24"/>
          <w:szCs w:val="24"/>
          <w:lang w:eastAsia="ru-RU"/>
        </w:rPr>
        <w:t xml:space="preserve"> і під Переяславом – </w:t>
      </w:r>
      <w:proofErr w:type="spellStart"/>
      <w:r w:rsidRPr="00C72307">
        <w:rPr>
          <w:rFonts w:ascii="Times New Roman" w:eastAsia="Times New Roman" w:hAnsi="Times New Roman" w:cs="Times New Roman"/>
          <w:sz w:val="24"/>
          <w:szCs w:val="24"/>
          <w:lang w:eastAsia="ru-RU"/>
        </w:rPr>
        <w:t>Люботинського</w:t>
      </w:r>
      <w:proofErr w:type="spellEnd"/>
      <w:r w:rsidRPr="00C72307">
        <w:rPr>
          <w:rFonts w:ascii="Times New Roman" w:eastAsia="Times New Roman" w:hAnsi="Times New Roman" w:cs="Times New Roman"/>
          <w:sz w:val="24"/>
          <w:szCs w:val="24"/>
          <w:lang w:eastAsia="ru-RU"/>
        </w:rPr>
        <w:t xml:space="preserve">. Навколо них будувалися менші городища і селища. Так, навколо Більського городища в радіусі 100 км було 50 менших городищ, відстань між якими не перевищувала </w:t>
      </w:r>
      <w:r w:rsidRPr="00C72307">
        <w:rPr>
          <w:rFonts w:ascii="Times New Roman" w:eastAsia="Times New Roman" w:hAnsi="Times New Roman" w:cs="Times New Roman"/>
          <w:spacing w:val="-4"/>
          <w:sz w:val="24"/>
          <w:szCs w:val="24"/>
          <w:lang w:eastAsia="ru-RU"/>
        </w:rPr>
        <w:t>11–17 км., що дорівнювало одноденному переходу торговельного</w:t>
      </w:r>
      <w:r w:rsidRPr="00C72307">
        <w:rPr>
          <w:rFonts w:ascii="Times New Roman" w:eastAsia="Times New Roman" w:hAnsi="Times New Roman" w:cs="Times New Roman"/>
          <w:sz w:val="24"/>
          <w:szCs w:val="24"/>
          <w:lang w:eastAsia="ru-RU"/>
        </w:rPr>
        <w:t xml:space="preserve"> каравану. </w:t>
      </w:r>
      <w:r w:rsidRPr="00C72307">
        <w:rPr>
          <w:rFonts w:ascii="Times New Roman" w:eastAsia="Times New Roman" w:hAnsi="Times New Roman" w:cs="Times New Roman"/>
          <w:sz w:val="24"/>
          <w:szCs w:val="24"/>
          <w:lang w:val="ru-RU" w:eastAsia="ru-RU"/>
        </w:rPr>
        <w:t xml:space="preserve">Як </w:t>
      </w:r>
      <w:proofErr w:type="spellStart"/>
      <w:r w:rsidRPr="00C72307">
        <w:rPr>
          <w:rFonts w:ascii="Times New Roman" w:eastAsia="Times New Roman" w:hAnsi="Times New Roman" w:cs="Times New Roman"/>
          <w:sz w:val="24"/>
          <w:szCs w:val="24"/>
          <w:lang w:val="ru-RU" w:eastAsia="ru-RU"/>
        </w:rPr>
        <w:t>припускають</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 xml:space="preserve">дослідники, мережа городищ на лісостеповому прикордонні являла собою </w:t>
      </w:r>
      <w:r w:rsidRPr="00C72307">
        <w:rPr>
          <w:rFonts w:ascii="Times New Roman" w:eastAsia="Times New Roman" w:hAnsi="Times New Roman" w:cs="Times New Roman"/>
          <w:spacing w:val="-4"/>
          <w:sz w:val="24"/>
          <w:szCs w:val="24"/>
          <w:lang w:eastAsia="ru-RU"/>
        </w:rPr>
        <w:t>добре організовану систему торговельних факторій, що не</w:t>
      </w:r>
      <w:r w:rsidRPr="00C72307">
        <w:rPr>
          <w:rFonts w:ascii="Times New Roman" w:eastAsia="Times New Roman" w:hAnsi="Times New Roman" w:cs="Times New Roman"/>
          <w:sz w:val="24"/>
          <w:szCs w:val="24"/>
          <w:lang w:eastAsia="ru-RU"/>
        </w:rPr>
        <w:t xml:space="preserve"> поступалася Великому шовковому шляху. Для її спору</w:t>
      </w:r>
      <w:r w:rsidRPr="00C72307">
        <w:rPr>
          <w:rFonts w:ascii="Times New Roman" w:eastAsia="Times New Roman" w:hAnsi="Times New Roman" w:cs="Times New Roman"/>
          <w:spacing w:val="-6"/>
          <w:sz w:val="24"/>
          <w:szCs w:val="24"/>
          <w:lang w:eastAsia="ru-RU"/>
        </w:rPr>
        <w:t>дження правителі лісостепових племен мали мати набагато</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більші людські і матері</w:t>
      </w:r>
      <w:r w:rsidRPr="00C72307">
        <w:rPr>
          <w:rFonts w:ascii="Times New Roman" w:eastAsia="Times New Roman" w:hAnsi="Times New Roman" w:cs="Times New Roman"/>
          <w:spacing w:val="-4"/>
          <w:sz w:val="24"/>
          <w:szCs w:val="24"/>
          <w:lang w:eastAsia="ru-RU"/>
        </w:rPr>
        <w:t>альні ресурси, ніж київські князі в період піднесення Русі</w:t>
      </w:r>
      <w:r w:rsidRPr="00C72307">
        <w:rPr>
          <w:rFonts w:ascii="Times New Roman" w:eastAsia="Times New Roman" w:hAnsi="Times New Roman" w:cs="Times New Roman"/>
          <w:sz w:val="24"/>
          <w:szCs w:val="24"/>
          <w:lang w:eastAsia="ru-RU"/>
        </w:rPr>
        <w:t xml:space="preserve">. За такої відчутної переваги </w:t>
      </w:r>
      <w:r w:rsidRPr="00C72307">
        <w:rPr>
          <w:rFonts w:ascii="Times New Roman" w:eastAsia="Times New Roman" w:hAnsi="Times New Roman" w:cs="Times New Roman"/>
          <w:spacing w:val="-2"/>
          <w:sz w:val="24"/>
          <w:szCs w:val="24"/>
          <w:lang w:eastAsia="ru-RU"/>
        </w:rPr>
        <w:t>землеробського населення</w:t>
      </w:r>
      <w:r w:rsidRPr="00C72307">
        <w:rPr>
          <w:rFonts w:ascii="Times New Roman" w:eastAsia="Times New Roman" w:hAnsi="Times New Roman" w:cs="Times New Roman"/>
          <w:spacing w:val="-2"/>
          <w:sz w:val="24"/>
          <w:szCs w:val="24"/>
          <w:lang w:eastAsia="ru-RU"/>
        </w:rPr>
        <w:br/>
      </w:r>
    </w:p>
    <w:p w14:paraId="6341D530" w14:textId="77777777" w:rsidR="00C72307" w:rsidRPr="00C72307" w:rsidRDefault="00C72307" w:rsidP="00C72307">
      <w:pPr>
        <w:spacing w:after="0" w:line="280" w:lineRule="exact"/>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2"/>
          <w:sz w:val="24"/>
          <w:szCs w:val="24"/>
          <w:lang w:eastAsia="ru-RU"/>
        </w:rPr>
        <w:t>скіфи-кочовики навряд чи могли</w:t>
      </w:r>
      <w:r w:rsidRPr="00C72307">
        <w:rPr>
          <w:rFonts w:ascii="Times New Roman" w:eastAsia="Times New Roman" w:hAnsi="Times New Roman" w:cs="Times New Roman"/>
          <w:sz w:val="24"/>
          <w:szCs w:val="24"/>
          <w:lang w:eastAsia="ru-RU"/>
        </w:rPr>
        <w:t xml:space="preserve"> контролювати лісостепову зону, принаймні у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 ст. до н. е. їм це було не під силу. </w:t>
      </w:r>
    </w:p>
    <w:p w14:paraId="6F9C83A7" w14:textId="77777777" w:rsidR="00C72307" w:rsidRPr="00C72307" w:rsidRDefault="00C72307" w:rsidP="00C72307">
      <w:pPr>
        <w:spacing w:after="0" w:line="280" w:lineRule="exact"/>
        <w:ind w:firstLine="284"/>
        <w:jc w:val="both"/>
        <w:rPr>
          <w:rFonts w:ascii="Times New Roman" w:eastAsia="Times New Roman" w:hAnsi="Times New Roman" w:cs="Times New Roman"/>
          <w:b/>
          <w:sz w:val="24"/>
          <w:szCs w:val="24"/>
          <w:lang w:eastAsia="ru-RU"/>
        </w:rPr>
      </w:pPr>
      <w:r w:rsidRPr="00C72307">
        <w:rPr>
          <w:rFonts w:ascii="Times New Roman" w:eastAsia="Times New Roman" w:hAnsi="Times New Roman" w:cs="Times New Roman"/>
          <w:sz w:val="24"/>
          <w:szCs w:val="24"/>
          <w:lang w:eastAsia="ru-RU"/>
        </w:rPr>
        <w:t xml:space="preserve">Спадкоємність у розвитку матеріальної культури вказує на зв'язок </w:t>
      </w:r>
      <w:proofErr w:type="spellStart"/>
      <w:r w:rsidRPr="00C72307">
        <w:rPr>
          <w:rFonts w:ascii="Times New Roman" w:eastAsia="Times New Roman" w:hAnsi="Times New Roman" w:cs="Times New Roman"/>
          <w:sz w:val="24"/>
          <w:szCs w:val="24"/>
          <w:lang w:eastAsia="ru-RU"/>
        </w:rPr>
        <w:t>чорнолісьців</w:t>
      </w:r>
      <w:proofErr w:type="spellEnd"/>
      <w:r w:rsidRPr="00C72307">
        <w:rPr>
          <w:rFonts w:ascii="Times New Roman" w:eastAsia="Times New Roman" w:hAnsi="Times New Roman" w:cs="Times New Roman"/>
          <w:sz w:val="24"/>
          <w:szCs w:val="24"/>
          <w:lang w:eastAsia="ru-RU"/>
        </w:rPr>
        <w:t xml:space="preserve"> з попередніми культурними спільнотами лісостепової зони і дозволяє встановити ще </w:t>
      </w:r>
      <w:proofErr w:type="spellStart"/>
      <w:r w:rsidRPr="00C72307">
        <w:rPr>
          <w:rFonts w:ascii="Times New Roman" w:eastAsia="Times New Roman" w:hAnsi="Times New Roman" w:cs="Times New Roman"/>
          <w:spacing w:val="-6"/>
          <w:sz w:val="24"/>
          <w:szCs w:val="24"/>
          <w:lang w:eastAsia="ru-RU"/>
        </w:rPr>
        <w:t>раніший</w:t>
      </w:r>
      <w:proofErr w:type="spellEnd"/>
      <w:r w:rsidRPr="00C72307">
        <w:rPr>
          <w:rFonts w:ascii="Times New Roman" w:eastAsia="Times New Roman" w:hAnsi="Times New Roman" w:cs="Times New Roman"/>
          <w:spacing w:val="-6"/>
          <w:sz w:val="24"/>
          <w:szCs w:val="24"/>
          <w:lang w:eastAsia="ru-RU"/>
        </w:rPr>
        <w:t xml:space="preserve"> етап слов’янського етногенезу, який датується епохою</w:t>
      </w:r>
      <w:r w:rsidRPr="00C72307">
        <w:rPr>
          <w:rFonts w:ascii="Times New Roman" w:eastAsia="Times New Roman" w:hAnsi="Times New Roman" w:cs="Times New Roman"/>
          <w:sz w:val="24"/>
          <w:szCs w:val="24"/>
          <w:lang w:eastAsia="ru-RU"/>
        </w:rPr>
        <w:t xml:space="preserve"> бронзи, або серединою ІІ тис. до н. е. Саме з </w:t>
      </w:r>
      <w:r w:rsidRPr="00C72307">
        <w:rPr>
          <w:rFonts w:ascii="Times New Roman" w:eastAsia="Times New Roman" w:hAnsi="Times New Roman" w:cs="Times New Roman"/>
          <w:sz w:val="24"/>
          <w:szCs w:val="24"/>
          <w:lang w:eastAsia="ru-RU"/>
        </w:rPr>
        <w:br/>
      </w:r>
      <w:r w:rsidRPr="00C72307">
        <w:rPr>
          <w:rFonts w:ascii="Times New Roman" w:eastAsia="Times New Roman" w:hAnsi="Times New Roman" w:cs="Times New Roman"/>
          <w:spacing w:val="-4"/>
          <w:sz w:val="24"/>
          <w:szCs w:val="24"/>
          <w:lang w:eastAsia="ru-RU"/>
        </w:rPr>
        <w:t xml:space="preserve">тогочасної </w:t>
      </w:r>
      <w:proofErr w:type="spellStart"/>
      <w:r w:rsidRPr="00C72307">
        <w:rPr>
          <w:rFonts w:ascii="Times New Roman" w:eastAsia="Times New Roman" w:hAnsi="Times New Roman" w:cs="Times New Roman"/>
          <w:spacing w:val="-4"/>
          <w:sz w:val="24"/>
          <w:szCs w:val="24"/>
          <w:lang w:eastAsia="ru-RU"/>
        </w:rPr>
        <w:t>тшинецько-комарівської</w:t>
      </w:r>
      <w:proofErr w:type="spellEnd"/>
      <w:r w:rsidRPr="00C72307">
        <w:rPr>
          <w:rFonts w:ascii="Times New Roman" w:eastAsia="Times New Roman" w:hAnsi="Times New Roman" w:cs="Times New Roman"/>
          <w:spacing w:val="-4"/>
          <w:sz w:val="24"/>
          <w:szCs w:val="24"/>
          <w:lang w:eastAsia="ru-RU"/>
        </w:rPr>
        <w:t xml:space="preserve"> культури розпочинав</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дослідження етногенезу слов’ян Б. Рибаков, обґрунтовуючи</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одеро</w:t>
      </w:r>
      <w:proofErr w:type="spellEnd"/>
      <w:r w:rsidRPr="00C72307">
        <w:rPr>
          <w:rFonts w:ascii="Times New Roman" w:eastAsia="Times New Roman" w:hAnsi="Times New Roman" w:cs="Times New Roman"/>
          <w:spacing w:val="-2"/>
          <w:sz w:val="24"/>
          <w:szCs w:val="24"/>
          <w:lang w:eastAsia="ru-RU"/>
        </w:rPr>
        <w:t>-дніпровську версію слов’янської прабатьківщини і</w:t>
      </w:r>
      <w:r w:rsidRPr="00C72307">
        <w:rPr>
          <w:rFonts w:ascii="Times New Roman" w:eastAsia="Times New Roman" w:hAnsi="Times New Roman" w:cs="Times New Roman"/>
          <w:sz w:val="24"/>
          <w:szCs w:val="24"/>
          <w:lang w:eastAsia="ru-RU"/>
        </w:rPr>
        <w:t xml:space="preserve"> о</w:t>
      </w:r>
      <w:r w:rsidRPr="00C72307">
        <w:rPr>
          <w:rFonts w:ascii="Times New Roman" w:eastAsia="Times New Roman" w:hAnsi="Times New Roman" w:cs="Times New Roman"/>
          <w:spacing w:val="-6"/>
          <w:sz w:val="24"/>
          <w:szCs w:val="24"/>
          <w:lang w:eastAsia="ru-RU"/>
        </w:rPr>
        <w:t>креслюючи географічний ареал цього процесу територією</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між Дніпром і Одером</w:t>
      </w:r>
      <w:r w:rsidRPr="00C72307">
        <w:rPr>
          <w:rFonts w:ascii="Times New Roman" w:eastAsia="Times New Roman" w:hAnsi="Times New Roman" w:cs="Times New Roman"/>
          <w:spacing w:val="-6"/>
          <w:sz w:val="24"/>
          <w:szCs w:val="24"/>
          <w:vertAlign w:val="superscript"/>
          <w:lang w:eastAsia="ru-RU"/>
        </w:rPr>
        <w:footnoteReference w:id="44"/>
      </w:r>
      <w:r w:rsidRPr="00C72307">
        <w:rPr>
          <w:rFonts w:ascii="Times New Roman" w:eastAsia="Times New Roman" w:hAnsi="Times New Roman" w:cs="Times New Roman"/>
          <w:spacing w:val="-6"/>
          <w:sz w:val="24"/>
          <w:szCs w:val="24"/>
          <w:lang w:eastAsia="ru-RU"/>
        </w:rPr>
        <w:t>. У другій половині ХХ ст. біль</w:t>
      </w:r>
      <w:r w:rsidRPr="00C72307">
        <w:rPr>
          <w:rFonts w:ascii="Times New Roman" w:eastAsia="Times New Roman" w:hAnsi="Times New Roman" w:cs="Times New Roman"/>
          <w:spacing w:val="-4"/>
          <w:sz w:val="24"/>
          <w:szCs w:val="24"/>
          <w:lang w:eastAsia="ru-RU"/>
        </w:rPr>
        <w:t>шість радянських археологів критично сприймала концеп</w:t>
      </w:r>
      <w:r w:rsidRPr="00C72307">
        <w:rPr>
          <w:rFonts w:ascii="Times New Roman" w:eastAsia="Times New Roman" w:hAnsi="Times New Roman" w:cs="Times New Roman"/>
          <w:spacing w:val="-6"/>
          <w:sz w:val="24"/>
          <w:szCs w:val="24"/>
          <w:lang w:eastAsia="ru-RU"/>
        </w:rPr>
        <w:t>цію В. Хвойка і В. Петрова, згідно з якою етногенез слов’ян</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почався в часи трипільської культури, і навіть раніше. Заперечення</w:t>
      </w:r>
      <w:r w:rsidRPr="00C72307">
        <w:rPr>
          <w:rFonts w:ascii="Times New Roman" w:eastAsia="Times New Roman" w:hAnsi="Times New Roman" w:cs="Times New Roman"/>
          <w:sz w:val="24"/>
          <w:szCs w:val="24"/>
          <w:lang w:eastAsia="ru-RU"/>
        </w:rPr>
        <w:t xml:space="preserve"> трипільського етапу слов’янського етногенезу </w:t>
      </w:r>
      <w:r w:rsidRPr="00C72307">
        <w:rPr>
          <w:rFonts w:ascii="Times New Roman" w:eastAsia="Times New Roman" w:hAnsi="Times New Roman" w:cs="Times New Roman"/>
          <w:spacing w:val="-6"/>
          <w:sz w:val="24"/>
          <w:szCs w:val="24"/>
          <w:lang w:eastAsia="ru-RU"/>
        </w:rPr>
        <w:t>дослідники аргументували тим, що трипільці не були індоєвропейцями</w:t>
      </w:r>
      <w:r w:rsidRPr="00C72307">
        <w:rPr>
          <w:rFonts w:ascii="Times New Roman" w:eastAsia="Times New Roman" w:hAnsi="Times New Roman" w:cs="Times New Roman"/>
          <w:sz w:val="24"/>
          <w:szCs w:val="24"/>
          <w:lang w:eastAsia="ru-RU"/>
        </w:rPr>
        <w:t xml:space="preserve">, до яких відносяться слов’яни. Такі погляди </w:t>
      </w:r>
      <w:r w:rsidRPr="00C72307">
        <w:rPr>
          <w:rFonts w:ascii="Times New Roman" w:eastAsia="Times New Roman" w:hAnsi="Times New Roman" w:cs="Times New Roman"/>
          <w:spacing w:val="-6"/>
          <w:sz w:val="24"/>
          <w:szCs w:val="24"/>
          <w:lang w:eastAsia="ru-RU"/>
        </w:rPr>
        <w:t>спричинило тривале домінування в історіографії так званої</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курганної, або степової версії походження індоєвропейців</w:t>
      </w:r>
      <w:r w:rsidRPr="00C72307">
        <w:rPr>
          <w:rFonts w:ascii="Times New Roman" w:eastAsia="Times New Roman" w:hAnsi="Times New Roman" w:cs="Times New Roman"/>
          <w:sz w:val="24"/>
          <w:szCs w:val="24"/>
          <w:lang w:eastAsia="ru-RU"/>
        </w:rPr>
        <w:t xml:space="preserve">, згідно з якою вони почали формуватися у середовищі кочових скотарів степової зони в епоху бронзи, тобто, </w:t>
      </w:r>
      <w:r w:rsidRPr="00C72307">
        <w:rPr>
          <w:rFonts w:ascii="Times New Roman" w:eastAsia="Times New Roman" w:hAnsi="Times New Roman" w:cs="Times New Roman"/>
          <w:spacing w:val="-6"/>
          <w:sz w:val="24"/>
          <w:szCs w:val="24"/>
          <w:lang w:eastAsia="ru-RU"/>
        </w:rPr>
        <w:t>не раніше ІІІ тис. до н. е. Свого часу Михайло Грушевський</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також вважав індоєвропейців кочовими скотарями, однак,</w:t>
      </w:r>
      <w:r w:rsidRPr="00C72307">
        <w:rPr>
          <w:rFonts w:ascii="Times New Roman" w:eastAsia="Times New Roman" w:hAnsi="Times New Roman" w:cs="Times New Roman"/>
          <w:sz w:val="24"/>
          <w:szCs w:val="24"/>
          <w:lang w:eastAsia="ru-RU"/>
        </w:rPr>
        <w:t xml:space="preserve"> за його версією, їх формування на східноєвропейській прабатьківщині припадає на більш ранні часи – на епоху </w:t>
      </w:r>
      <w:r w:rsidRPr="00C72307">
        <w:rPr>
          <w:rFonts w:ascii="Times New Roman" w:eastAsia="Times New Roman" w:hAnsi="Times New Roman" w:cs="Times New Roman"/>
          <w:spacing w:val="-4"/>
          <w:sz w:val="24"/>
          <w:szCs w:val="24"/>
          <w:lang w:eastAsia="ru-RU"/>
        </w:rPr>
        <w:t>неоліту</w:t>
      </w:r>
      <w:r w:rsidRPr="00C72307">
        <w:rPr>
          <w:rFonts w:ascii="Times New Roman" w:eastAsia="Times New Roman" w:hAnsi="Times New Roman" w:cs="Times New Roman"/>
          <w:spacing w:val="-4"/>
          <w:sz w:val="24"/>
          <w:szCs w:val="24"/>
          <w:vertAlign w:val="superscript"/>
          <w:lang w:eastAsia="ru-RU"/>
        </w:rPr>
        <w:footnoteReference w:id="45"/>
      </w:r>
      <w:r w:rsidRPr="00C72307">
        <w:rPr>
          <w:rFonts w:ascii="Times New Roman" w:eastAsia="Times New Roman" w:hAnsi="Times New Roman" w:cs="Times New Roman"/>
          <w:spacing w:val="-4"/>
          <w:sz w:val="24"/>
          <w:szCs w:val="24"/>
          <w:lang w:eastAsia="ru-RU"/>
        </w:rPr>
        <w:t>. Свій варіант обґрунтування східноєвропейської</w:t>
      </w:r>
      <w:r w:rsidRPr="00C72307">
        <w:rPr>
          <w:rFonts w:ascii="Times New Roman" w:eastAsia="Times New Roman" w:hAnsi="Times New Roman" w:cs="Times New Roman"/>
          <w:sz w:val="24"/>
          <w:szCs w:val="24"/>
          <w:lang w:eastAsia="ru-RU"/>
        </w:rPr>
        <w:t xml:space="preserve"> степової прабатьківщини індоєвропейців запропонував </w:t>
      </w:r>
      <w:r w:rsidRPr="00C72307">
        <w:rPr>
          <w:rFonts w:ascii="Times New Roman" w:eastAsia="Times New Roman" w:hAnsi="Times New Roman" w:cs="Times New Roman"/>
          <w:spacing w:val="-2"/>
          <w:sz w:val="24"/>
          <w:szCs w:val="24"/>
          <w:lang w:eastAsia="ru-RU"/>
        </w:rPr>
        <w:t xml:space="preserve">відомий британський дослідник Гордон </w:t>
      </w:r>
      <w:proofErr w:type="spellStart"/>
      <w:r w:rsidRPr="00C72307">
        <w:rPr>
          <w:rFonts w:ascii="Times New Roman" w:eastAsia="Times New Roman" w:hAnsi="Times New Roman" w:cs="Times New Roman"/>
          <w:spacing w:val="-2"/>
          <w:sz w:val="24"/>
          <w:szCs w:val="24"/>
          <w:lang w:eastAsia="ru-RU"/>
        </w:rPr>
        <w:t>Чайлд</w:t>
      </w:r>
      <w:proofErr w:type="spellEnd"/>
      <w:r w:rsidRPr="00C72307">
        <w:rPr>
          <w:rFonts w:ascii="Times New Roman" w:eastAsia="Times New Roman" w:hAnsi="Times New Roman" w:cs="Times New Roman"/>
          <w:spacing w:val="-2"/>
          <w:sz w:val="24"/>
          <w:szCs w:val="24"/>
          <w:lang w:eastAsia="ru-RU"/>
        </w:rPr>
        <w:t>,</w:t>
      </w:r>
      <w:r w:rsidRPr="00C72307">
        <w:rPr>
          <w:rFonts w:ascii="Times New Roman" w:eastAsia="Times New Roman" w:hAnsi="Times New Roman" w:cs="Times New Roman"/>
          <w:spacing w:val="-2"/>
          <w:sz w:val="24"/>
          <w:szCs w:val="24"/>
          <w:vertAlign w:val="superscript"/>
          <w:lang w:eastAsia="ru-RU"/>
        </w:rPr>
        <w:footnoteReference w:id="46"/>
      </w:r>
      <w:r w:rsidRPr="00C72307">
        <w:rPr>
          <w:rFonts w:ascii="Times New Roman" w:eastAsia="Times New Roman" w:hAnsi="Times New Roman" w:cs="Times New Roman"/>
          <w:spacing w:val="-2"/>
          <w:sz w:val="24"/>
          <w:szCs w:val="24"/>
          <w:lang w:eastAsia="ru-RU"/>
        </w:rPr>
        <w:t xml:space="preserve"> підтри</w:t>
      </w:r>
      <w:r w:rsidRPr="00C72307">
        <w:rPr>
          <w:rFonts w:ascii="Times New Roman" w:eastAsia="Times New Roman" w:hAnsi="Times New Roman" w:cs="Times New Roman"/>
          <w:spacing w:val="-6"/>
          <w:sz w:val="24"/>
          <w:szCs w:val="24"/>
          <w:lang w:eastAsia="ru-RU"/>
        </w:rPr>
        <w:t>маний більшістю провідних археологів світу. Його висно</w:t>
      </w:r>
      <w:r w:rsidRPr="00C72307">
        <w:rPr>
          <w:rFonts w:ascii="Times New Roman" w:eastAsia="Times New Roman" w:hAnsi="Times New Roman" w:cs="Times New Roman"/>
          <w:spacing w:val="-4"/>
          <w:sz w:val="24"/>
          <w:szCs w:val="24"/>
          <w:lang w:eastAsia="ru-RU"/>
        </w:rPr>
        <w:t>вок про те, що найбільше аргументів має версія індоєвро</w:t>
      </w:r>
      <w:r w:rsidRPr="00C72307">
        <w:rPr>
          <w:rFonts w:ascii="Times New Roman" w:eastAsia="Times New Roman" w:hAnsi="Times New Roman" w:cs="Times New Roman"/>
          <w:spacing w:val="-6"/>
          <w:sz w:val="24"/>
          <w:szCs w:val="24"/>
          <w:lang w:eastAsia="ru-RU"/>
        </w:rPr>
        <w:t>пейської прабатьківщини на півдні Східної Європи, згодом</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був підкріплений лінгвістичними дослідженнями радянських</w:t>
      </w:r>
      <w:r w:rsidRPr="00C72307">
        <w:rPr>
          <w:rFonts w:ascii="Times New Roman" w:eastAsia="Times New Roman" w:hAnsi="Times New Roman" w:cs="Times New Roman"/>
          <w:sz w:val="24"/>
          <w:szCs w:val="24"/>
          <w:lang w:eastAsia="ru-RU"/>
        </w:rPr>
        <w:t xml:space="preserve"> учених </w:t>
      </w:r>
      <w:proofErr w:type="spellStart"/>
      <w:r w:rsidRPr="00C72307">
        <w:rPr>
          <w:rFonts w:ascii="Times New Roman" w:eastAsia="Times New Roman" w:hAnsi="Times New Roman" w:cs="Times New Roman"/>
          <w:sz w:val="24"/>
          <w:szCs w:val="24"/>
          <w:lang w:eastAsia="ru-RU"/>
        </w:rPr>
        <w:t>Тамаза</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Гамкрелідзе</w:t>
      </w:r>
      <w:proofErr w:type="spellEnd"/>
      <w:r w:rsidRPr="00C72307">
        <w:rPr>
          <w:rFonts w:ascii="Times New Roman" w:eastAsia="Times New Roman" w:hAnsi="Times New Roman" w:cs="Times New Roman"/>
          <w:sz w:val="24"/>
          <w:szCs w:val="24"/>
          <w:lang w:eastAsia="ru-RU"/>
        </w:rPr>
        <w:t xml:space="preserve"> і В’ячеслава Іванова</w:t>
      </w:r>
      <w:r w:rsidRPr="00C72307">
        <w:rPr>
          <w:rFonts w:ascii="Times New Roman" w:eastAsia="Times New Roman" w:hAnsi="Times New Roman" w:cs="Times New Roman"/>
          <w:sz w:val="24"/>
          <w:szCs w:val="24"/>
          <w:vertAlign w:val="superscript"/>
          <w:lang w:eastAsia="ru-RU"/>
        </w:rPr>
        <w:footnoteReference w:id="47"/>
      </w:r>
      <w:r w:rsidRPr="00C72307">
        <w:rPr>
          <w:rFonts w:ascii="Times New Roman" w:eastAsia="Times New Roman" w:hAnsi="Times New Roman" w:cs="Times New Roman"/>
          <w:sz w:val="24"/>
          <w:szCs w:val="24"/>
          <w:lang w:eastAsia="ru-RU"/>
        </w:rPr>
        <w:t xml:space="preserve">. </w:t>
      </w:r>
    </w:p>
    <w:p w14:paraId="6273891D"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2"/>
          <w:sz w:val="24"/>
          <w:szCs w:val="24"/>
          <w:lang w:eastAsia="ru-RU"/>
        </w:rPr>
        <w:t>Незважаючи на наявність доволі переконливих доказів</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на користь курганної версії, лінгвістичні студії сучасних новозеландських вчених</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Рассела </w:t>
      </w:r>
      <w:proofErr w:type="spellStart"/>
      <w:r w:rsidRPr="00C72307">
        <w:rPr>
          <w:rFonts w:ascii="Times New Roman" w:eastAsia="Times New Roman" w:hAnsi="Times New Roman" w:cs="Times New Roman"/>
          <w:spacing w:val="-2"/>
          <w:sz w:val="24"/>
          <w:szCs w:val="24"/>
          <w:lang w:eastAsia="ru-RU"/>
        </w:rPr>
        <w:t>Грея</w:t>
      </w:r>
      <w:proofErr w:type="spellEnd"/>
      <w:r w:rsidRPr="00C72307">
        <w:rPr>
          <w:rFonts w:ascii="Times New Roman" w:eastAsia="Times New Roman" w:hAnsi="Times New Roman" w:cs="Times New Roman"/>
          <w:spacing w:val="-2"/>
          <w:sz w:val="24"/>
          <w:szCs w:val="24"/>
          <w:lang w:eastAsia="ru-RU"/>
        </w:rPr>
        <w:t xml:space="preserve"> і Кевіна </w:t>
      </w:r>
      <w:proofErr w:type="spellStart"/>
      <w:r w:rsidRPr="00C72307">
        <w:rPr>
          <w:rFonts w:ascii="Times New Roman" w:eastAsia="Times New Roman" w:hAnsi="Times New Roman" w:cs="Times New Roman"/>
          <w:spacing w:val="-2"/>
          <w:sz w:val="24"/>
          <w:szCs w:val="24"/>
          <w:lang w:eastAsia="ru-RU"/>
        </w:rPr>
        <w:t>Аткінсона</w:t>
      </w:r>
      <w:proofErr w:type="spellEnd"/>
      <w:r w:rsidRPr="00C72307">
        <w:rPr>
          <w:rFonts w:ascii="Times New Roman" w:eastAsia="Times New Roman" w:hAnsi="Times New Roman" w:cs="Times New Roman"/>
          <w:spacing w:val="-2"/>
          <w:sz w:val="24"/>
          <w:szCs w:val="24"/>
          <w:lang w:eastAsia="ru-RU"/>
        </w:rPr>
        <w:t xml:space="preserve"> спростовують її. Використавши методи ком</w:t>
      </w:r>
      <w:r w:rsidRPr="00C72307">
        <w:rPr>
          <w:rFonts w:ascii="Times New Roman" w:eastAsia="Times New Roman" w:hAnsi="Times New Roman" w:cs="Times New Roman"/>
          <w:sz w:val="24"/>
          <w:szCs w:val="24"/>
          <w:lang w:eastAsia="ru-RU"/>
        </w:rPr>
        <w:t xml:space="preserve">п’ютерного </w:t>
      </w:r>
      <w:r w:rsidRPr="00C72307">
        <w:rPr>
          <w:rFonts w:ascii="Times New Roman" w:eastAsia="Times New Roman" w:hAnsi="Times New Roman" w:cs="Times New Roman"/>
          <w:spacing w:val="-4"/>
          <w:sz w:val="24"/>
          <w:szCs w:val="24"/>
          <w:lang w:eastAsia="ru-RU"/>
        </w:rPr>
        <w:t xml:space="preserve">моделювання процесів </w:t>
      </w:r>
      <w:proofErr w:type="spellStart"/>
      <w:r w:rsidRPr="00C72307">
        <w:rPr>
          <w:rFonts w:ascii="Times New Roman" w:eastAsia="Times New Roman" w:hAnsi="Times New Roman" w:cs="Times New Roman"/>
          <w:spacing w:val="-4"/>
          <w:sz w:val="24"/>
          <w:szCs w:val="24"/>
          <w:lang w:eastAsia="ru-RU"/>
        </w:rPr>
        <w:t>глотогенезу</w:t>
      </w:r>
      <w:proofErr w:type="spellEnd"/>
      <w:r w:rsidRPr="00C72307">
        <w:rPr>
          <w:rFonts w:ascii="Times New Roman" w:eastAsia="Times New Roman" w:hAnsi="Times New Roman" w:cs="Times New Roman"/>
          <w:spacing w:val="-4"/>
          <w:sz w:val="24"/>
          <w:szCs w:val="24"/>
          <w:lang w:eastAsia="ru-RU"/>
        </w:rPr>
        <w:t>, дослідникам вдалося</w:t>
      </w:r>
      <w:r w:rsidRPr="00C72307">
        <w:rPr>
          <w:rFonts w:ascii="Times New Roman" w:eastAsia="Times New Roman" w:hAnsi="Times New Roman" w:cs="Times New Roman"/>
          <w:sz w:val="24"/>
          <w:szCs w:val="24"/>
          <w:lang w:eastAsia="ru-RU"/>
        </w:rPr>
        <w:t xml:space="preserve"> встановити вік індоєвропейської прамови – </w:t>
      </w:r>
      <w:r w:rsidRPr="00C72307">
        <w:rPr>
          <w:rFonts w:ascii="Times New Roman" w:eastAsia="Times New Roman" w:hAnsi="Times New Roman" w:cs="Times New Roman"/>
          <w:spacing w:val="-4"/>
          <w:sz w:val="24"/>
          <w:szCs w:val="24"/>
          <w:lang w:eastAsia="ru-RU"/>
        </w:rPr>
        <w:t>9800–7800 років, а також час появи першого відгалуження</w:t>
      </w:r>
      <w:r w:rsidRPr="00C72307">
        <w:rPr>
          <w:rFonts w:ascii="Times New Roman" w:eastAsia="Times New Roman" w:hAnsi="Times New Roman" w:cs="Times New Roman"/>
          <w:sz w:val="24"/>
          <w:szCs w:val="24"/>
          <w:lang w:eastAsia="ru-RU"/>
        </w:rPr>
        <w:t xml:space="preserve"> в</w:t>
      </w:r>
      <w:r w:rsidRPr="00C72307">
        <w:rPr>
          <w:rFonts w:ascii="Times New Roman" w:eastAsia="Times New Roman" w:hAnsi="Times New Roman" w:cs="Times New Roman"/>
          <w:spacing w:val="-6"/>
          <w:sz w:val="24"/>
          <w:szCs w:val="24"/>
          <w:lang w:eastAsia="ru-RU"/>
        </w:rPr>
        <w:t>ід неї – хетської мови – 8700 років тому</w:t>
      </w:r>
      <w:r w:rsidRPr="00C72307">
        <w:rPr>
          <w:rFonts w:ascii="Times New Roman" w:eastAsia="Times New Roman" w:hAnsi="Times New Roman" w:cs="Times New Roman"/>
          <w:spacing w:val="-6"/>
          <w:sz w:val="24"/>
          <w:szCs w:val="24"/>
          <w:vertAlign w:val="superscript"/>
          <w:lang w:eastAsia="ru-RU"/>
        </w:rPr>
        <w:footnoteReference w:id="48"/>
      </w:r>
      <w:r w:rsidRPr="00C72307">
        <w:rPr>
          <w:rFonts w:ascii="Times New Roman" w:eastAsia="Times New Roman" w:hAnsi="Times New Roman" w:cs="Times New Roman"/>
          <w:spacing w:val="-6"/>
          <w:sz w:val="24"/>
          <w:szCs w:val="24"/>
          <w:lang w:eastAsia="ru-RU"/>
        </w:rPr>
        <w:t>. Нове датування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появи індоєвропейців стало вагомим аргументом для версії</w:t>
      </w:r>
      <w:r w:rsidRPr="00C72307">
        <w:rPr>
          <w:rFonts w:ascii="Times New Roman" w:eastAsia="Times New Roman" w:hAnsi="Times New Roman" w:cs="Times New Roman"/>
          <w:sz w:val="24"/>
          <w:szCs w:val="24"/>
          <w:lang w:eastAsia="ru-RU"/>
        </w:rPr>
        <w:t xml:space="preserve"> про їх формування у середовищі осілих землеробів неолітичної доби. Згідно з нею, носії </w:t>
      </w:r>
      <w:proofErr w:type="spellStart"/>
      <w:r w:rsidRPr="00C72307">
        <w:rPr>
          <w:rFonts w:ascii="Times New Roman" w:eastAsia="Times New Roman" w:hAnsi="Times New Roman" w:cs="Times New Roman"/>
          <w:sz w:val="24"/>
          <w:szCs w:val="24"/>
          <w:lang w:eastAsia="ru-RU"/>
        </w:rPr>
        <w:t>пізньонеолітичних</w:t>
      </w:r>
      <w:proofErr w:type="spellEnd"/>
      <w:r w:rsidRPr="00C72307">
        <w:rPr>
          <w:rFonts w:ascii="Times New Roman" w:eastAsia="Times New Roman" w:hAnsi="Times New Roman" w:cs="Times New Roman"/>
          <w:sz w:val="24"/>
          <w:szCs w:val="24"/>
          <w:lang w:eastAsia="ru-RU"/>
        </w:rPr>
        <w:t xml:space="preserve"> та </w:t>
      </w:r>
      <w:proofErr w:type="spellStart"/>
      <w:r w:rsidRPr="00C72307">
        <w:rPr>
          <w:rFonts w:ascii="Times New Roman" w:eastAsia="Times New Roman" w:hAnsi="Times New Roman" w:cs="Times New Roman"/>
          <w:spacing w:val="-4"/>
          <w:sz w:val="24"/>
          <w:szCs w:val="24"/>
          <w:lang w:eastAsia="ru-RU"/>
        </w:rPr>
        <w:t>енеолітичних</w:t>
      </w:r>
      <w:proofErr w:type="spellEnd"/>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z w:val="24"/>
          <w:szCs w:val="24"/>
          <w:lang w:eastAsia="ru-RU"/>
        </w:rPr>
        <w:t>землеробських культур Центрально-Східної Європи, Малої Азії і Балкан, зокрема, трипільці потрапл</w:t>
      </w:r>
      <w:r w:rsidRPr="00C72307">
        <w:rPr>
          <w:rFonts w:ascii="Times New Roman" w:eastAsia="Times New Roman" w:hAnsi="Times New Roman" w:cs="Times New Roman"/>
          <w:spacing w:val="-4"/>
          <w:sz w:val="24"/>
          <w:szCs w:val="24"/>
          <w:lang w:eastAsia="ru-RU"/>
        </w:rPr>
        <w:t>яють у хронологічні рамки формування індоєвропейської</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спільноти, тобто, також можуть </w:t>
      </w:r>
      <w:r w:rsidRPr="00C72307">
        <w:rPr>
          <w:rFonts w:ascii="Times New Roman" w:eastAsia="Times New Roman" w:hAnsi="Times New Roman" w:cs="Times New Roman"/>
          <w:spacing w:val="-4"/>
          <w:sz w:val="24"/>
          <w:szCs w:val="24"/>
          <w:lang w:eastAsia="ru-RU"/>
        </w:rPr>
        <w:lastRenderedPageBreak/>
        <w:t xml:space="preserve">належати до неї і, отже, </w:t>
      </w:r>
      <w:r w:rsidRPr="00C72307">
        <w:rPr>
          <w:rFonts w:ascii="Times New Roman" w:eastAsia="Times New Roman" w:hAnsi="Times New Roman" w:cs="Times New Roman"/>
          <w:spacing w:val="-6"/>
          <w:sz w:val="24"/>
          <w:szCs w:val="24"/>
          <w:lang w:eastAsia="ru-RU"/>
        </w:rPr>
        <w:t>бути предками слов’ян. Лінгвістичні реконструкції українського</w:t>
      </w:r>
      <w:r w:rsidRPr="00C72307">
        <w:rPr>
          <w:rFonts w:ascii="Times New Roman" w:eastAsia="Times New Roman" w:hAnsi="Times New Roman" w:cs="Times New Roman"/>
          <w:sz w:val="24"/>
          <w:szCs w:val="24"/>
          <w:lang w:eastAsia="ru-RU"/>
        </w:rPr>
        <w:t xml:space="preserve"> філолога Юрія </w:t>
      </w:r>
      <w:proofErr w:type="spellStart"/>
      <w:r w:rsidRPr="00C72307">
        <w:rPr>
          <w:rFonts w:ascii="Times New Roman" w:eastAsia="Times New Roman" w:hAnsi="Times New Roman" w:cs="Times New Roman"/>
          <w:sz w:val="24"/>
          <w:szCs w:val="24"/>
          <w:lang w:eastAsia="ru-RU"/>
        </w:rPr>
        <w:t>Мосенкіса</w:t>
      </w:r>
      <w:proofErr w:type="spellEnd"/>
      <w:r w:rsidRPr="00C72307">
        <w:rPr>
          <w:rFonts w:ascii="Times New Roman" w:eastAsia="Times New Roman" w:hAnsi="Times New Roman" w:cs="Times New Roman"/>
          <w:sz w:val="24"/>
          <w:szCs w:val="24"/>
          <w:lang w:eastAsia="ru-RU"/>
        </w:rPr>
        <w:t xml:space="preserve"> доводять, що мова трипільців є найдавнішою складовою слов’янських мов, що </w:t>
      </w:r>
      <w:r w:rsidRPr="00C72307">
        <w:rPr>
          <w:rFonts w:ascii="Times New Roman" w:eastAsia="Times New Roman" w:hAnsi="Times New Roman" w:cs="Times New Roman"/>
          <w:spacing w:val="-6"/>
          <w:sz w:val="24"/>
          <w:szCs w:val="24"/>
          <w:lang w:eastAsia="ru-RU"/>
        </w:rPr>
        <w:t>відрізняє їх від інших індоєвропейських мов та зближує з</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мовами Східного Середземномор’я і Криту</w:t>
      </w:r>
      <w:r w:rsidRPr="00C72307">
        <w:rPr>
          <w:rFonts w:ascii="Times New Roman" w:eastAsia="Times New Roman" w:hAnsi="Times New Roman" w:cs="Times New Roman"/>
          <w:spacing w:val="-6"/>
          <w:sz w:val="24"/>
          <w:szCs w:val="24"/>
          <w:vertAlign w:val="superscript"/>
          <w:lang w:eastAsia="ru-RU"/>
        </w:rPr>
        <w:footnoteReference w:id="49"/>
      </w:r>
      <w:r w:rsidRPr="00C72307">
        <w:rPr>
          <w:rFonts w:ascii="Times New Roman" w:eastAsia="Times New Roman" w:hAnsi="Times New Roman" w:cs="Times New Roman"/>
          <w:spacing w:val="-6"/>
          <w:sz w:val="24"/>
          <w:szCs w:val="24"/>
          <w:lang w:eastAsia="ru-RU"/>
        </w:rPr>
        <w:t>. Дослідження</w:t>
      </w:r>
      <w:r w:rsidRPr="00C72307">
        <w:rPr>
          <w:rFonts w:ascii="Times New Roman" w:eastAsia="Times New Roman" w:hAnsi="Times New Roman" w:cs="Times New Roman"/>
          <w:spacing w:val="-4"/>
          <w:sz w:val="24"/>
          <w:szCs w:val="24"/>
          <w:lang w:eastAsia="ru-RU"/>
        </w:rPr>
        <w:t xml:space="preserve"> антропологів також свідчать на користь версії про</w:t>
      </w:r>
      <w:r w:rsidRPr="00C72307">
        <w:rPr>
          <w:rFonts w:ascii="Times New Roman" w:eastAsia="Times New Roman" w:hAnsi="Times New Roman" w:cs="Times New Roman"/>
          <w:sz w:val="24"/>
          <w:szCs w:val="24"/>
          <w:lang w:eastAsia="ru-RU"/>
        </w:rPr>
        <w:t xml:space="preserve"> три</w:t>
      </w:r>
      <w:r w:rsidRPr="00C72307">
        <w:rPr>
          <w:rFonts w:ascii="Times New Roman" w:eastAsia="Times New Roman" w:hAnsi="Times New Roman" w:cs="Times New Roman"/>
          <w:spacing w:val="-2"/>
          <w:sz w:val="24"/>
          <w:szCs w:val="24"/>
          <w:lang w:eastAsia="ru-RU"/>
        </w:rPr>
        <w:t xml:space="preserve">пільський етап в етногенезі </w:t>
      </w:r>
      <w:proofErr w:type="spellStart"/>
      <w:r w:rsidRPr="00C72307">
        <w:rPr>
          <w:rFonts w:ascii="Times New Roman" w:eastAsia="Times New Roman" w:hAnsi="Times New Roman" w:cs="Times New Roman"/>
          <w:spacing w:val="-2"/>
          <w:sz w:val="24"/>
          <w:szCs w:val="24"/>
          <w:lang w:eastAsia="ru-RU"/>
        </w:rPr>
        <w:t>слов</w:t>
      </w:r>
      <w:proofErr w:type="spellEnd"/>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ян</w:t>
      </w:r>
      <w:proofErr w:type="spellEnd"/>
      <w:r w:rsidRPr="00C72307">
        <w:rPr>
          <w:rFonts w:ascii="Times New Roman" w:eastAsia="Times New Roman" w:hAnsi="Times New Roman" w:cs="Times New Roman"/>
          <w:spacing w:val="-2"/>
          <w:sz w:val="24"/>
          <w:szCs w:val="24"/>
          <w:lang w:eastAsia="ru-RU"/>
        </w:rPr>
        <w:t>. Трипільці, як і мешканці</w:t>
      </w:r>
      <w:r w:rsidRPr="00C72307">
        <w:rPr>
          <w:rFonts w:ascii="Times New Roman" w:eastAsia="Times New Roman" w:hAnsi="Times New Roman" w:cs="Times New Roman"/>
          <w:sz w:val="24"/>
          <w:szCs w:val="24"/>
          <w:lang w:eastAsia="ru-RU"/>
        </w:rPr>
        <w:t xml:space="preserve"> трьох (із чотирьох) антропологічних зон України – </w:t>
      </w:r>
      <w:r w:rsidRPr="00C72307">
        <w:rPr>
          <w:rFonts w:ascii="Times New Roman" w:eastAsia="Times New Roman" w:hAnsi="Times New Roman" w:cs="Times New Roman"/>
          <w:spacing w:val="-2"/>
          <w:sz w:val="24"/>
          <w:szCs w:val="24"/>
          <w:lang w:eastAsia="ru-RU"/>
        </w:rPr>
        <w:t xml:space="preserve">центральної, західної і південної – належали до </w:t>
      </w:r>
      <w:proofErr w:type="spellStart"/>
      <w:r w:rsidRPr="00C72307">
        <w:rPr>
          <w:rFonts w:ascii="Times New Roman" w:eastAsia="Times New Roman" w:hAnsi="Times New Roman" w:cs="Times New Roman"/>
          <w:spacing w:val="-2"/>
          <w:sz w:val="24"/>
          <w:szCs w:val="24"/>
          <w:lang w:eastAsia="ru-RU"/>
        </w:rPr>
        <w:t>південно</w:t>
      </w:r>
      <w:r w:rsidRPr="00C72307">
        <w:rPr>
          <w:rFonts w:ascii="Times New Roman" w:eastAsia="Times New Roman" w:hAnsi="Times New Roman" w:cs="Times New Roman"/>
          <w:spacing w:val="-4"/>
          <w:sz w:val="24"/>
          <w:szCs w:val="24"/>
          <w:lang w:eastAsia="ru-RU"/>
        </w:rPr>
        <w:t>європеоїдного</w:t>
      </w:r>
      <w:proofErr w:type="spellEnd"/>
      <w:r w:rsidRPr="00C72307">
        <w:rPr>
          <w:rFonts w:ascii="Times New Roman" w:eastAsia="Times New Roman" w:hAnsi="Times New Roman" w:cs="Times New Roman"/>
          <w:spacing w:val="-4"/>
          <w:sz w:val="24"/>
          <w:szCs w:val="24"/>
          <w:lang w:eastAsia="ru-RU"/>
        </w:rPr>
        <w:t xml:space="preserve"> антропологічного типу. Проведені в останні</w:t>
      </w:r>
      <w:r w:rsidRPr="00C72307">
        <w:rPr>
          <w:rFonts w:ascii="Times New Roman" w:eastAsia="Times New Roman" w:hAnsi="Times New Roman" w:cs="Times New Roman"/>
          <w:sz w:val="24"/>
          <w:szCs w:val="24"/>
          <w:lang w:eastAsia="ru-RU"/>
        </w:rPr>
        <w:t xml:space="preserve"> роки американським вченим Олексієм Нікітіним дослі</w:t>
      </w:r>
      <w:r w:rsidRPr="00C72307">
        <w:rPr>
          <w:rFonts w:ascii="Times New Roman" w:eastAsia="Times New Roman" w:hAnsi="Times New Roman" w:cs="Times New Roman"/>
          <w:spacing w:val="-2"/>
          <w:sz w:val="24"/>
          <w:szCs w:val="24"/>
          <w:lang w:eastAsia="ru-RU"/>
        </w:rPr>
        <w:t>дження ДНК остеологічних останків трипільців із печери</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Вертеба</w:t>
      </w:r>
      <w:proofErr w:type="spellEnd"/>
      <w:r w:rsidRPr="00C72307">
        <w:rPr>
          <w:rFonts w:ascii="Times New Roman" w:eastAsia="Times New Roman" w:hAnsi="Times New Roman" w:cs="Times New Roman"/>
          <w:sz w:val="24"/>
          <w:szCs w:val="24"/>
          <w:lang w:eastAsia="ru-RU"/>
        </w:rPr>
        <w:t xml:space="preserve"> на Тернопільщині показали, що вони генетично пов’язані, як із населенням Центрально-Східної Європи </w:t>
      </w:r>
      <w:r w:rsidRPr="00C72307">
        <w:rPr>
          <w:rFonts w:ascii="Times New Roman" w:eastAsia="Times New Roman" w:hAnsi="Times New Roman" w:cs="Times New Roman"/>
          <w:spacing w:val="-2"/>
          <w:sz w:val="24"/>
          <w:szCs w:val="24"/>
          <w:lang w:eastAsia="ru-RU"/>
        </w:rPr>
        <w:t>доби пізнього палеоліту так і з людьми, які проживали на</w:t>
      </w:r>
      <w:r w:rsidRPr="00C72307">
        <w:rPr>
          <w:rFonts w:ascii="Times New Roman" w:eastAsia="Times New Roman" w:hAnsi="Times New Roman" w:cs="Times New Roman"/>
          <w:sz w:val="24"/>
          <w:szCs w:val="24"/>
          <w:lang w:eastAsia="ru-RU"/>
        </w:rPr>
        <w:t xml:space="preserve"> цій території пізніше</w:t>
      </w:r>
      <w:r w:rsidRPr="00C72307">
        <w:rPr>
          <w:rFonts w:ascii="Times New Roman" w:eastAsia="Times New Roman" w:hAnsi="Times New Roman" w:cs="Times New Roman"/>
          <w:sz w:val="24"/>
          <w:szCs w:val="24"/>
          <w:vertAlign w:val="superscript"/>
          <w:lang w:eastAsia="ru-RU"/>
        </w:rPr>
        <w:footnoteReference w:id="50"/>
      </w:r>
      <w:r w:rsidRPr="00C72307">
        <w:rPr>
          <w:rFonts w:ascii="Times New Roman" w:eastAsia="Times New Roman" w:hAnsi="Times New Roman" w:cs="Times New Roman"/>
          <w:sz w:val="24"/>
          <w:szCs w:val="24"/>
          <w:lang w:eastAsia="ru-RU"/>
        </w:rPr>
        <w:t>.</w:t>
      </w:r>
    </w:p>
    <w:p w14:paraId="056009A9"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Встановлена археологами спадкоємність у розвитку </w:t>
      </w:r>
      <w:r w:rsidRPr="00C72307">
        <w:rPr>
          <w:rFonts w:ascii="Times New Roman" w:eastAsia="Times New Roman" w:hAnsi="Times New Roman" w:cs="Times New Roman"/>
          <w:spacing w:val="-4"/>
          <w:sz w:val="24"/>
          <w:szCs w:val="24"/>
          <w:lang w:eastAsia="ru-RU"/>
        </w:rPr>
        <w:t xml:space="preserve">матеріальної культури населення лісостепової зони </w:t>
      </w:r>
      <w:proofErr w:type="spellStart"/>
      <w:r w:rsidRPr="00C72307">
        <w:rPr>
          <w:rFonts w:ascii="Times New Roman" w:eastAsia="Times New Roman" w:hAnsi="Times New Roman" w:cs="Times New Roman"/>
          <w:spacing w:val="-4"/>
          <w:sz w:val="24"/>
          <w:szCs w:val="24"/>
          <w:lang w:eastAsia="ru-RU"/>
        </w:rPr>
        <w:t>Украї</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ни</w:t>
      </w:r>
      <w:proofErr w:type="spellEnd"/>
      <w:r w:rsidRPr="00C72307">
        <w:rPr>
          <w:rFonts w:ascii="Times New Roman" w:eastAsia="Times New Roman" w:hAnsi="Times New Roman" w:cs="Times New Roman"/>
          <w:spacing w:val="-4"/>
          <w:sz w:val="24"/>
          <w:szCs w:val="24"/>
          <w:lang w:eastAsia="ru-RU"/>
        </w:rPr>
        <w:t>, починаючи від неолітичної доби, як і ймовірна пр</w:t>
      </w:r>
      <w:r w:rsidRPr="00C72307">
        <w:rPr>
          <w:rFonts w:ascii="Times New Roman" w:eastAsia="Times New Roman" w:hAnsi="Times New Roman" w:cs="Times New Roman"/>
          <w:spacing w:val="-2"/>
          <w:sz w:val="24"/>
          <w:szCs w:val="24"/>
          <w:lang w:eastAsia="ru-RU"/>
        </w:rPr>
        <w:t>инале</w:t>
      </w:r>
      <w:r w:rsidRPr="00C72307">
        <w:rPr>
          <w:rFonts w:ascii="Times New Roman" w:eastAsia="Times New Roman" w:hAnsi="Times New Roman" w:cs="Times New Roman"/>
          <w:sz w:val="24"/>
          <w:szCs w:val="24"/>
          <w:lang w:eastAsia="ru-RU"/>
        </w:rPr>
        <w:t xml:space="preserve">жність трипільців до індоєвропейської спільноти, а </w:t>
      </w:r>
      <w:r w:rsidRPr="00C72307">
        <w:rPr>
          <w:rFonts w:ascii="Times New Roman" w:eastAsia="Times New Roman" w:hAnsi="Times New Roman" w:cs="Times New Roman"/>
          <w:spacing w:val="-2"/>
          <w:sz w:val="24"/>
          <w:szCs w:val="24"/>
          <w:lang w:eastAsia="ru-RU"/>
        </w:rPr>
        <w:t>також</w:t>
      </w:r>
      <w:r w:rsidRPr="00C72307">
        <w:rPr>
          <w:rFonts w:ascii="Times New Roman" w:eastAsia="Times New Roman" w:hAnsi="Times New Roman" w:cs="Times New Roman"/>
          <w:spacing w:val="-6"/>
          <w:sz w:val="24"/>
          <w:szCs w:val="24"/>
          <w:lang w:eastAsia="ru-RU"/>
        </w:rPr>
        <w:t xml:space="preserve"> перші результати досліджень </w:t>
      </w:r>
      <w:proofErr w:type="spellStart"/>
      <w:r w:rsidRPr="00C72307">
        <w:rPr>
          <w:rFonts w:ascii="Times New Roman" w:eastAsia="Times New Roman" w:hAnsi="Times New Roman" w:cs="Times New Roman"/>
          <w:spacing w:val="-6"/>
          <w:sz w:val="24"/>
          <w:szCs w:val="24"/>
          <w:lang w:eastAsia="ru-RU"/>
        </w:rPr>
        <w:t>палеогенетиків</w:t>
      </w:r>
      <w:proofErr w:type="spellEnd"/>
      <w:r w:rsidRPr="00C72307">
        <w:rPr>
          <w:rFonts w:ascii="Times New Roman" w:eastAsia="Times New Roman" w:hAnsi="Times New Roman" w:cs="Times New Roman"/>
          <w:spacing w:val="-6"/>
          <w:sz w:val="24"/>
          <w:szCs w:val="24"/>
          <w:lang w:eastAsia="ru-RU"/>
        </w:rPr>
        <w:t xml:space="preserve"> дають</w:t>
      </w:r>
      <w:r w:rsidRPr="00C72307">
        <w:rPr>
          <w:rFonts w:ascii="Times New Roman" w:eastAsia="Times New Roman" w:hAnsi="Times New Roman" w:cs="Times New Roman"/>
          <w:sz w:val="24"/>
          <w:szCs w:val="24"/>
          <w:lang w:eastAsia="ru-RU"/>
        </w:rPr>
        <w:t xml:space="preserve"> аргументи для версії про початок етногенезу слов’ян в епоху неоліту, або в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 тис. до н. е. Актуальною зали</w:t>
      </w:r>
      <w:r w:rsidRPr="00C72307">
        <w:rPr>
          <w:rFonts w:ascii="Times New Roman" w:eastAsia="Times New Roman" w:hAnsi="Times New Roman" w:cs="Times New Roman"/>
          <w:spacing w:val="-4"/>
          <w:sz w:val="24"/>
          <w:szCs w:val="24"/>
          <w:lang w:eastAsia="ru-RU"/>
        </w:rPr>
        <w:t>шається також ідея В. Петрова про необхідність досліджу</w:t>
      </w:r>
      <w:r w:rsidRPr="00C72307">
        <w:rPr>
          <w:rFonts w:ascii="Times New Roman" w:eastAsia="Times New Roman" w:hAnsi="Times New Roman" w:cs="Times New Roman"/>
          <w:sz w:val="24"/>
          <w:szCs w:val="24"/>
          <w:lang w:eastAsia="ru-RU"/>
        </w:rPr>
        <w:t xml:space="preserve">вати його у ще </w:t>
      </w:r>
      <w:proofErr w:type="spellStart"/>
      <w:r w:rsidRPr="00C72307">
        <w:rPr>
          <w:rFonts w:ascii="Times New Roman" w:eastAsia="Times New Roman" w:hAnsi="Times New Roman" w:cs="Times New Roman"/>
          <w:sz w:val="24"/>
          <w:szCs w:val="24"/>
          <w:lang w:eastAsia="ru-RU"/>
        </w:rPr>
        <w:t>ранніші</w:t>
      </w:r>
      <w:proofErr w:type="spellEnd"/>
      <w:r w:rsidRPr="00C72307">
        <w:rPr>
          <w:rFonts w:ascii="Times New Roman" w:eastAsia="Times New Roman" w:hAnsi="Times New Roman" w:cs="Times New Roman"/>
          <w:sz w:val="24"/>
          <w:szCs w:val="24"/>
          <w:lang w:eastAsia="ru-RU"/>
        </w:rPr>
        <w:t xml:space="preserve"> періоди – мезоліту й пізнього палеоліту. </w:t>
      </w:r>
    </w:p>
    <w:p w14:paraId="505F4FFE"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Якщо ранні етапи етногенезу слов’ян залишаються дискусійними, то слов’янство писемних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які згадуються у прибалтійському регіоні і в басейні Вісли</w:t>
      </w:r>
      <w:r w:rsidRPr="00C72307">
        <w:rPr>
          <w:rFonts w:ascii="Times New Roman" w:eastAsia="Times New Roman" w:hAnsi="Times New Roman" w:cs="Times New Roman"/>
          <w:spacing w:val="-4"/>
          <w:sz w:val="24"/>
          <w:szCs w:val="24"/>
          <w:lang w:eastAsia="ru-RU"/>
        </w:rPr>
        <w:t>, особливих дискусій не викликає.</w:t>
      </w:r>
      <w:r w:rsidRPr="00C72307">
        <w:rPr>
          <w:rFonts w:ascii="Times New Roman" w:eastAsia="Times New Roman" w:hAnsi="Times New Roman" w:cs="Times New Roman"/>
          <w:b/>
          <w:spacing w:val="-4"/>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Вперше про </w:t>
      </w:r>
      <w:proofErr w:type="spellStart"/>
      <w:r w:rsidRPr="00C72307">
        <w:rPr>
          <w:rFonts w:ascii="Times New Roman" w:eastAsia="Times New Roman" w:hAnsi="Times New Roman" w:cs="Times New Roman"/>
          <w:spacing w:val="-4"/>
          <w:sz w:val="24"/>
          <w:szCs w:val="24"/>
          <w:lang w:eastAsia="ru-RU"/>
        </w:rPr>
        <w:t>венедів</w:t>
      </w:r>
      <w:proofErr w:type="spellEnd"/>
      <w:r w:rsidRPr="00C72307">
        <w:rPr>
          <w:rFonts w:ascii="Times New Roman" w:eastAsia="Times New Roman" w:hAnsi="Times New Roman" w:cs="Times New Roman"/>
          <w:spacing w:val="-4"/>
          <w:sz w:val="24"/>
          <w:szCs w:val="24"/>
          <w:lang w:eastAsia="ru-RU"/>
        </w:rPr>
        <w:t>, що жили</w:t>
      </w:r>
      <w:r w:rsidRPr="00C72307">
        <w:rPr>
          <w:rFonts w:ascii="Times New Roman" w:eastAsia="Times New Roman" w:hAnsi="Times New Roman" w:cs="Times New Roman"/>
          <w:sz w:val="24"/>
          <w:szCs w:val="24"/>
          <w:lang w:eastAsia="ru-RU"/>
        </w:rPr>
        <w:t xml:space="preserve"> в басейні В</w:t>
      </w:r>
      <w:proofErr w:type="spellStart"/>
      <w:r w:rsidRPr="00C72307">
        <w:rPr>
          <w:rFonts w:ascii="Times New Roman" w:eastAsia="Times New Roman" w:hAnsi="Times New Roman" w:cs="Times New Roman"/>
          <w:sz w:val="24"/>
          <w:szCs w:val="24"/>
          <w:lang w:val="ru-RU" w:eastAsia="ru-RU"/>
        </w:rPr>
        <w:t>ісл</w:t>
      </w:r>
      <w:proofErr w:type="spellEnd"/>
      <w:r w:rsidRPr="00C72307">
        <w:rPr>
          <w:rFonts w:ascii="Times New Roman" w:eastAsia="Times New Roman" w:hAnsi="Times New Roman" w:cs="Times New Roman"/>
          <w:sz w:val="24"/>
          <w:szCs w:val="24"/>
          <w:lang w:eastAsia="ru-RU"/>
        </w:rPr>
        <w:t xml:space="preserve">и, згадує Пліній Старший. Про них також </w:t>
      </w:r>
      <w:r w:rsidRPr="00C72307">
        <w:rPr>
          <w:rFonts w:ascii="Times New Roman" w:eastAsia="Times New Roman" w:hAnsi="Times New Roman" w:cs="Times New Roman"/>
          <w:spacing w:val="-6"/>
          <w:sz w:val="24"/>
          <w:szCs w:val="24"/>
          <w:lang w:eastAsia="ru-RU"/>
        </w:rPr>
        <w:t>йде мова у повідомленні Плінія про купців-</w:t>
      </w:r>
      <w:proofErr w:type="spellStart"/>
      <w:r w:rsidRPr="00C72307">
        <w:rPr>
          <w:rFonts w:ascii="Times New Roman" w:eastAsia="Times New Roman" w:hAnsi="Times New Roman" w:cs="Times New Roman"/>
          <w:spacing w:val="-6"/>
          <w:sz w:val="24"/>
          <w:szCs w:val="24"/>
          <w:lang w:eastAsia="ru-RU"/>
        </w:rPr>
        <w:t>індів</w:t>
      </w:r>
      <w:proofErr w:type="spellEnd"/>
      <w:r w:rsidRPr="00C72307">
        <w:rPr>
          <w:rFonts w:ascii="Times New Roman" w:eastAsia="Times New Roman" w:hAnsi="Times New Roman" w:cs="Times New Roman"/>
          <w:spacing w:val="-6"/>
          <w:sz w:val="24"/>
          <w:szCs w:val="24"/>
          <w:lang w:eastAsia="ru-RU"/>
        </w:rPr>
        <w:t>, які, нібито</w:t>
      </w:r>
      <w:r w:rsidRPr="00C72307">
        <w:rPr>
          <w:rFonts w:ascii="Times New Roman" w:eastAsia="Times New Roman" w:hAnsi="Times New Roman" w:cs="Times New Roman"/>
          <w:sz w:val="24"/>
          <w:szCs w:val="24"/>
          <w:lang w:eastAsia="ru-RU"/>
        </w:rPr>
        <w:t xml:space="preserve">, здійснили плавання з Індії до Балтійського моря з </w:t>
      </w:r>
      <w:r w:rsidRPr="00C72307">
        <w:rPr>
          <w:rFonts w:ascii="Times New Roman" w:eastAsia="Times New Roman" w:hAnsi="Times New Roman" w:cs="Times New Roman"/>
          <w:spacing w:val="-2"/>
          <w:sz w:val="24"/>
          <w:szCs w:val="24"/>
          <w:lang w:eastAsia="ru-RU"/>
        </w:rPr>
        <w:t>торговельною метою, але буря викинула їх на узбережжя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Германії</w:t>
      </w:r>
      <w:r w:rsidRPr="00C72307">
        <w:rPr>
          <w:rFonts w:ascii="Times New Roman" w:eastAsia="Times New Roman" w:hAnsi="Times New Roman" w:cs="Times New Roman"/>
          <w:spacing w:val="-6"/>
          <w:sz w:val="24"/>
          <w:szCs w:val="24"/>
          <w:vertAlign w:val="superscript"/>
          <w:lang w:eastAsia="ru-RU"/>
        </w:rPr>
        <w:footnoteReference w:id="51"/>
      </w:r>
      <w:r w:rsidRPr="00C72307">
        <w:rPr>
          <w:rFonts w:ascii="Times New Roman" w:eastAsia="Times New Roman" w:hAnsi="Times New Roman" w:cs="Times New Roman"/>
          <w:spacing w:val="-6"/>
          <w:sz w:val="24"/>
          <w:szCs w:val="24"/>
          <w:lang w:eastAsia="ru-RU"/>
        </w:rPr>
        <w:t>. Погано уявляючи собі географію Євразії, Пліній</w:t>
      </w:r>
      <w:r w:rsidRPr="00C72307">
        <w:rPr>
          <w:rFonts w:ascii="Times New Roman" w:eastAsia="Times New Roman" w:hAnsi="Times New Roman" w:cs="Times New Roman"/>
          <w:sz w:val="24"/>
          <w:szCs w:val="24"/>
          <w:lang w:eastAsia="ru-RU"/>
        </w:rPr>
        <w:t xml:space="preserve"> думав, що Індія з’єднується прямим морським </w:t>
      </w:r>
      <w:r w:rsidRPr="00C72307">
        <w:rPr>
          <w:rFonts w:ascii="Times New Roman" w:eastAsia="Times New Roman" w:hAnsi="Times New Roman" w:cs="Times New Roman"/>
          <w:spacing w:val="-4"/>
          <w:sz w:val="24"/>
          <w:szCs w:val="24"/>
          <w:lang w:eastAsia="ru-RU"/>
        </w:rPr>
        <w:t xml:space="preserve">шляхом з Балтикою і помилково трактував </w:t>
      </w:r>
      <w:proofErr w:type="spellStart"/>
      <w:r w:rsidRPr="00C72307">
        <w:rPr>
          <w:rFonts w:ascii="Times New Roman" w:eastAsia="Times New Roman" w:hAnsi="Times New Roman" w:cs="Times New Roman"/>
          <w:spacing w:val="-4"/>
          <w:sz w:val="24"/>
          <w:szCs w:val="24"/>
          <w:lang w:eastAsia="ru-RU"/>
        </w:rPr>
        <w:t>індів</w:t>
      </w:r>
      <w:proofErr w:type="spellEnd"/>
      <w:r w:rsidRPr="00C72307">
        <w:rPr>
          <w:rFonts w:ascii="Times New Roman" w:eastAsia="Times New Roman" w:hAnsi="Times New Roman" w:cs="Times New Roman"/>
          <w:spacing w:val="-4"/>
          <w:sz w:val="24"/>
          <w:szCs w:val="24"/>
          <w:lang w:eastAsia="ru-RU"/>
        </w:rPr>
        <w:t xml:space="preserve"> як вихідців</w:t>
      </w:r>
      <w:r w:rsidRPr="00C72307">
        <w:rPr>
          <w:rFonts w:ascii="Times New Roman" w:eastAsia="Times New Roman" w:hAnsi="Times New Roman" w:cs="Times New Roman"/>
          <w:spacing w:val="-2"/>
          <w:sz w:val="24"/>
          <w:szCs w:val="24"/>
          <w:lang w:eastAsia="ru-RU"/>
        </w:rPr>
        <w:t xml:space="preserve"> з Індії</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На думку дослідників, очевидно, що під </w:t>
      </w:r>
      <w:proofErr w:type="spellStart"/>
      <w:r w:rsidRPr="00C72307">
        <w:rPr>
          <w:rFonts w:ascii="Times New Roman" w:eastAsia="Times New Roman" w:hAnsi="Times New Roman" w:cs="Times New Roman"/>
          <w:spacing w:val="-4"/>
          <w:sz w:val="24"/>
          <w:szCs w:val="24"/>
          <w:lang w:eastAsia="ru-RU"/>
        </w:rPr>
        <w:t>індами</w:t>
      </w:r>
      <w:proofErr w:type="spellEnd"/>
      <w:r w:rsidRPr="00C72307">
        <w:rPr>
          <w:rFonts w:ascii="Times New Roman" w:eastAsia="Times New Roman" w:hAnsi="Times New Roman" w:cs="Times New Roman"/>
          <w:spacing w:val="-4"/>
          <w:sz w:val="24"/>
          <w:szCs w:val="24"/>
          <w:lang w:eastAsia="ru-RU"/>
        </w:rPr>
        <w:t xml:space="preserve"> Плінія </w:t>
      </w:r>
      <w:r w:rsidRPr="00C72307">
        <w:rPr>
          <w:rFonts w:ascii="Times New Roman" w:eastAsia="Times New Roman" w:hAnsi="Times New Roman" w:cs="Times New Roman"/>
          <w:spacing w:val="-6"/>
          <w:sz w:val="24"/>
          <w:szCs w:val="24"/>
          <w:lang w:eastAsia="ru-RU"/>
        </w:rPr>
        <w:t xml:space="preserve">треба розуміти балтійських </w:t>
      </w:r>
      <w:proofErr w:type="spellStart"/>
      <w:r w:rsidRPr="00C72307">
        <w:rPr>
          <w:rFonts w:ascii="Times New Roman" w:eastAsia="Times New Roman" w:hAnsi="Times New Roman" w:cs="Times New Roman"/>
          <w:spacing w:val="-6"/>
          <w:sz w:val="24"/>
          <w:szCs w:val="24"/>
          <w:lang w:eastAsia="ru-RU"/>
        </w:rPr>
        <w:t>венедів</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віндів</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pacing w:val="-6"/>
          <w:sz w:val="24"/>
          <w:szCs w:val="24"/>
          <w:vertAlign w:val="superscript"/>
          <w:lang w:eastAsia="ru-RU"/>
        </w:rPr>
        <w:footnoteReference w:id="52"/>
      </w:r>
      <w:r w:rsidRPr="00C72307">
        <w:rPr>
          <w:rFonts w:ascii="Times New Roman" w:eastAsia="Times New Roman" w:hAnsi="Times New Roman" w:cs="Times New Roman"/>
          <w:spacing w:val="-6"/>
          <w:sz w:val="24"/>
          <w:szCs w:val="24"/>
          <w:lang w:eastAsia="ru-RU"/>
        </w:rPr>
        <w:t>. Римські історики</w:t>
      </w:r>
      <w:r w:rsidRPr="00C72307">
        <w:rPr>
          <w:rFonts w:ascii="Times New Roman" w:eastAsia="Times New Roman" w:hAnsi="Times New Roman" w:cs="Times New Roman"/>
          <w:sz w:val="24"/>
          <w:szCs w:val="24"/>
          <w:lang w:eastAsia="ru-RU"/>
        </w:rPr>
        <w:t xml:space="preserve"> погано знали етногеографію земель на північ від </w:t>
      </w:r>
      <w:r w:rsidRPr="00C72307">
        <w:rPr>
          <w:rFonts w:ascii="Times New Roman" w:eastAsia="Times New Roman" w:hAnsi="Times New Roman" w:cs="Times New Roman"/>
          <w:spacing w:val="-2"/>
          <w:sz w:val="24"/>
          <w:szCs w:val="24"/>
          <w:lang w:eastAsia="ru-RU"/>
        </w:rPr>
        <w:t xml:space="preserve">Дунаю і на схід від Лаби. Територію між Віслою і </w:t>
      </w:r>
      <w:r w:rsidRPr="00C72307">
        <w:rPr>
          <w:rFonts w:ascii="Times New Roman" w:eastAsia="Times New Roman" w:hAnsi="Times New Roman" w:cs="Times New Roman"/>
          <w:spacing w:val="-6"/>
          <w:sz w:val="24"/>
          <w:szCs w:val="24"/>
          <w:lang w:eastAsia="ru-RU"/>
        </w:rPr>
        <w:t xml:space="preserve">Лабою вони називали </w:t>
      </w:r>
      <w:proofErr w:type="spellStart"/>
      <w:r w:rsidRPr="00C72307">
        <w:rPr>
          <w:rFonts w:ascii="Times New Roman" w:eastAsia="Times New Roman" w:hAnsi="Times New Roman" w:cs="Times New Roman"/>
          <w:spacing w:val="-6"/>
          <w:sz w:val="24"/>
          <w:szCs w:val="24"/>
          <w:lang w:eastAsia="ru-RU"/>
        </w:rPr>
        <w:t>Германією</w:t>
      </w:r>
      <w:proofErr w:type="spellEnd"/>
      <w:r w:rsidRPr="00C72307">
        <w:rPr>
          <w:rFonts w:ascii="Times New Roman" w:eastAsia="Times New Roman" w:hAnsi="Times New Roman" w:cs="Times New Roman"/>
          <w:spacing w:val="-6"/>
          <w:sz w:val="24"/>
          <w:szCs w:val="24"/>
          <w:lang w:eastAsia="ru-RU"/>
        </w:rPr>
        <w:t>, а на схід від Вісли – Сарматією</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Усі народи на цих землях вони за географічним</w:t>
      </w:r>
      <w:r w:rsidRPr="00C72307">
        <w:rPr>
          <w:rFonts w:ascii="Times New Roman" w:eastAsia="Times New Roman" w:hAnsi="Times New Roman" w:cs="Times New Roman"/>
          <w:b/>
          <w:spacing w:val="-4"/>
          <w:sz w:val="24"/>
          <w:szCs w:val="24"/>
          <w:lang w:eastAsia="ru-RU"/>
        </w:rPr>
        <w:t xml:space="preserve"> </w:t>
      </w:r>
      <w:r w:rsidRPr="00C72307">
        <w:rPr>
          <w:rFonts w:ascii="Times New Roman" w:eastAsia="Times New Roman" w:hAnsi="Times New Roman" w:cs="Times New Roman"/>
          <w:spacing w:val="-4"/>
          <w:sz w:val="24"/>
          <w:szCs w:val="24"/>
          <w:lang w:eastAsia="ru-RU"/>
        </w:rPr>
        <w:t>критерієм</w:t>
      </w:r>
      <w:r w:rsidRPr="00C72307">
        <w:rPr>
          <w:rFonts w:ascii="Times New Roman" w:eastAsia="Times New Roman" w:hAnsi="Times New Roman" w:cs="Times New Roman"/>
          <w:sz w:val="24"/>
          <w:szCs w:val="24"/>
          <w:lang w:eastAsia="ru-RU"/>
        </w:rPr>
        <w:t xml:space="preserve"> відносили або до германців, або до сарматів.</w:t>
      </w:r>
      <w:r w:rsidRPr="00C72307">
        <w:rPr>
          <w:rFonts w:ascii="Times New Roman" w:eastAsia="Times New Roman" w:hAnsi="Times New Roman" w:cs="Times New Roman"/>
          <w:b/>
          <w:sz w:val="24"/>
          <w:szCs w:val="24"/>
          <w:lang w:eastAsia="ru-RU"/>
        </w:rPr>
        <w:t xml:space="preserve"> </w:t>
      </w:r>
      <w:r w:rsidRPr="00C72307">
        <w:rPr>
          <w:rFonts w:ascii="Times New Roman" w:eastAsia="Times New Roman" w:hAnsi="Times New Roman" w:cs="Times New Roman"/>
          <w:sz w:val="24"/>
          <w:szCs w:val="24"/>
          <w:lang w:eastAsia="ru-RU"/>
        </w:rPr>
        <w:t xml:space="preserve">Тому до германських племен у них потрапляли ляхи, </w:t>
      </w:r>
      <w:r w:rsidRPr="00C72307">
        <w:rPr>
          <w:rFonts w:ascii="Times New Roman" w:eastAsia="Times New Roman" w:hAnsi="Times New Roman" w:cs="Times New Roman"/>
          <w:spacing w:val="-6"/>
          <w:sz w:val="24"/>
          <w:szCs w:val="24"/>
          <w:lang w:eastAsia="ru-RU"/>
        </w:rPr>
        <w:t xml:space="preserve">чехи, </w:t>
      </w:r>
      <w:proofErr w:type="spellStart"/>
      <w:r w:rsidRPr="00C72307">
        <w:rPr>
          <w:rFonts w:ascii="Times New Roman" w:eastAsia="Times New Roman" w:hAnsi="Times New Roman" w:cs="Times New Roman"/>
          <w:spacing w:val="-6"/>
          <w:sz w:val="24"/>
          <w:szCs w:val="24"/>
          <w:lang w:eastAsia="ru-RU"/>
        </w:rPr>
        <w:t>морави</w:t>
      </w:r>
      <w:proofErr w:type="spellEnd"/>
      <w:r w:rsidRPr="00C72307">
        <w:rPr>
          <w:rFonts w:ascii="Times New Roman" w:eastAsia="Times New Roman" w:hAnsi="Times New Roman" w:cs="Times New Roman"/>
          <w:spacing w:val="-6"/>
          <w:sz w:val="24"/>
          <w:szCs w:val="24"/>
          <w:lang w:eastAsia="ru-RU"/>
        </w:rPr>
        <w:t xml:space="preserve">, серби, лужичани, </w:t>
      </w:r>
      <w:proofErr w:type="spellStart"/>
      <w:r w:rsidRPr="00C72307">
        <w:rPr>
          <w:rFonts w:ascii="Times New Roman" w:eastAsia="Times New Roman" w:hAnsi="Times New Roman" w:cs="Times New Roman"/>
          <w:spacing w:val="-6"/>
          <w:sz w:val="24"/>
          <w:szCs w:val="24"/>
          <w:lang w:eastAsia="ru-RU"/>
        </w:rPr>
        <w:t>ободрити</w:t>
      </w:r>
      <w:proofErr w:type="spellEnd"/>
      <w:r w:rsidRPr="00C72307">
        <w:rPr>
          <w:rFonts w:ascii="Times New Roman" w:eastAsia="Times New Roman" w:hAnsi="Times New Roman" w:cs="Times New Roman"/>
          <w:spacing w:val="-6"/>
          <w:sz w:val="24"/>
          <w:szCs w:val="24"/>
          <w:lang w:eastAsia="ru-RU"/>
        </w:rPr>
        <w:t xml:space="preserve"> і інші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янські</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племена. Як вказував Юрій </w:t>
      </w:r>
      <w:proofErr w:type="spellStart"/>
      <w:r w:rsidRPr="00C72307">
        <w:rPr>
          <w:rFonts w:ascii="Times New Roman" w:eastAsia="Times New Roman" w:hAnsi="Times New Roman" w:cs="Times New Roman"/>
          <w:spacing w:val="-4"/>
          <w:sz w:val="24"/>
          <w:szCs w:val="24"/>
          <w:lang w:eastAsia="ru-RU"/>
        </w:rPr>
        <w:t>Венелін</w:t>
      </w:r>
      <w:proofErr w:type="spellEnd"/>
      <w:r w:rsidRPr="00C72307">
        <w:rPr>
          <w:rFonts w:ascii="Times New Roman" w:eastAsia="Times New Roman" w:hAnsi="Times New Roman" w:cs="Times New Roman"/>
          <w:spacing w:val="-4"/>
          <w:sz w:val="24"/>
          <w:szCs w:val="24"/>
          <w:lang w:eastAsia="ru-RU"/>
        </w:rPr>
        <w:t>, в Германії (</w:t>
      </w:r>
      <w:proofErr w:type="spellStart"/>
      <w:r w:rsidRPr="00C72307">
        <w:rPr>
          <w:rFonts w:ascii="Times New Roman" w:eastAsia="Times New Roman" w:hAnsi="Times New Roman" w:cs="Times New Roman"/>
          <w:spacing w:val="-4"/>
          <w:sz w:val="24"/>
          <w:szCs w:val="24"/>
          <w:lang w:val="en-US" w:eastAsia="ru-RU"/>
        </w:rPr>
        <w:t>Germani</w:t>
      </w:r>
      <w:proofErr w:type="spellEnd"/>
      <w:r w:rsidRPr="00C72307">
        <w:rPr>
          <w:rFonts w:ascii="Times New Roman" w:eastAsia="Times New Roman" w:hAnsi="Times New Roman" w:cs="Times New Roman"/>
          <w:spacing w:val="-4"/>
          <w:sz w:val="24"/>
          <w:szCs w:val="24"/>
          <w:lang w:eastAsia="ru-RU"/>
        </w:rPr>
        <w:t>)</w:t>
      </w:r>
      <w:r w:rsidRPr="00C72307">
        <w:rPr>
          <w:rFonts w:ascii="Times New Roman" w:eastAsia="Times New Roman" w:hAnsi="Times New Roman" w:cs="Times New Roman"/>
          <w:sz w:val="24"/>
          <w:szCs w:val="24"/>
          <w:lang w:eastAsia="ru-RU"/>
        </w:rPr>
        <w:t xml:space="preserve"> античних авторів розселялися виключно </w:t>
      </w:r>
      <w:proofErr w:type="spellStart"/>
      <w:r w:rsidRPr="00C72307">
        <w:rPr>
          <w:rFonts w:ascii="Times New Roman" w:eastAsia="Times New Roman" w:hAnsi="Times New Roman" w:cs="Times New Roman"/>
          <w:sz w:val="24"/>
          <w:szCs w:val="24"/>
          <w:lang w:eastAsia="ru-RU"/>
        </w:rPr>
        <w:t>завислянські</w:t>
      </w:r>
      <w:proofErr w:type="spellEnd"/>
      <w:r w:rsidRPr="00C72307">
        <w:rPr>
          <w:rFonts w:ascii="Times New Roman" w:eastAsia="Times New Roman" w:hAnsi="Times New Roman" w:cs="Times New Roman"/>
          <w:sz w:val="24"/>
          <w:szCs w:val="24"/>
          <w:lang w:eastAsia="ru-RU"/>
        </w:rPr>
        <w:t xml:space="preserve"> слов’яни</w:t>
      </w:r>
      <w:r w:rsidRPr="00C72307">
        <w:rPr>
          <w:rFonts w:ascii="Times New Roman" w:eastAsia="Times New Roman" w:hAnsi="Times New Roman" w:cs="Times New Roman"/>
          <w:sz w:val="24"/>
          <w:szCs w:val="24"/>
          <w:vertAlign w:val="superscript"/>
          <w:lang w:eastAsia="ru-RU"/>
        </w:rPr>
        <w:footnoteReference w:id="53"/>
      </w:r>
      <w:r w:rsidRPr="00C72307">
        <w:rPr>
          <w:rFonts w:ascii="Times New Roman" w:eastAsia="Times New Roman" w:hAnsi="Times New Roman" w:cs="Times New Roman"/>
          <w:sz w:val="24"/>
          <w:szCs w:val="24"/>
          <w:lang w:eastAsia="ru-RU"/>
        </w:rPr>
        <w:t xml:space="preserve">. </w:t>
      </w:r>
    </w:p>
    <w:p w14:paraId="738C9491"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Так само не був пов’язаний з етнічною атрибуцією племен ще один критерій, за яким римські письменники вважали їх германцями, або сарматами – це спосіб життя: осілі</w:t>
      </w:r>
      <w:r w:rsidRPr="00C72307">
        <w:rPr>
          <w:rFonts w:ascii="Times New Roman" w:eastAsia="Times New Roman" w:hAnsi="Times New Roman" w:cs="Times New Roman"/>
          <w:spacing w:val="-4"/>
          <w:sz w:val="24"/>
          <w:szCs w:val="24"/>
          <w:lang w:eastAsia="ru-RU"/>
        </w:rPr>
        <w:t xml:space="preserve"> народи вони називали германцями, а кочові – сарматами</w:t>
      </w:r>
      <w:r w:rsidRPr="00C72307">
        <w:rPr>
          <w:rFonts w:ascii="Times New Roman" w:eastAsia="Times New Roman" w:hAnsi="Times New Roman" w:cs="Times New Roman"/>
          <w:sz w:val="24"/>
          <w:szCs w:val="24"/>
          <w:lang w:eastAsia="ru-RU"/>
        </w:rPr>
        <w:t xml:space="preserve">. Так, Корнелій Тацит, пишучи про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(і про </w:t>
      </w:r>
      <w:r w:rsidRPr="00C72307">
        <w:rPr>
          <w:rFonts w:ascii="Times New Roman" w:eastAsia="Times New Roman" w:hAnsi="Times New Roman" w:cs="Times New Roman"/>
          <w:spacing w:val="-4"/>
          <w:sz w:val="24"/>
          <w:szCs w:val="24"/>
          <w:lang w:eastAsia="ru-RU"/>
        </w:rPr>
        <w:t>інші племена), сумнівався до кого їх віднести: до сарматів</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чи до германців, але прийшов до висновку, що за способом</w:t>
      </w:r>
      <w:r w:rsidRPr="00C72307">
        <w:rPr>
          <w:rFonts w:ascii="Times New Roman" w:eastAsia="Times New Roman" w:hAnsi="Times New Roman" w:cs="Times New Roman"/>
          <w:sz w:val="24"/>
          <w:szCs w:val="24"/>
          <w:lang w:eastAsia="ru-RU"/>
        </w:rPr>
        <w:t xml:space="preserve"> життя вони ближчі до германців, оскільки є осілими і будують житла. Він мав інформацію про те, що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розселяються по всій </w:t>
      </w:r>
      <w:proofErr w:type="spellStart"/>
      <w:r w:rsidRPr="00C72307">
        <w:rPr>
          <w:rFonts w:ascii="Times New Roman" w:eastAsia="Times New Roman" w:hAnsi="Times New Roman" w:cs="Times New Roman"/>
          <w:sz w:val="24"/>
          <w:szCs w:val="24"/>
          <w:lang w:eastAsia="ru-RU"/>
        </w:rPr>
        <w:t>Венедській</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затоці</w:t>
      </w:r>
      <w:proofErr w:type="spellEnd"/>
      <w:r w:rsidRPr="00C72307">
        <w:rPr>
          <w:rFonts w:ascii="Times New Roman" w:eastAsia="Times New Roman" w:hAnsi="Times New Roman" w:cs="Times New Roman"/>
          <w:sz w:val="24"/>
          <w:szCs w:val="24"/>
          <w:vertAlign w:val="superscript"/>
          <w:lang w:eastAsia="ru-RU"/>
        </w:rPr>
        <w:footnoteReference w:id="54"/>
      </w:r>
      <w:r w:rsidRPr="00C72307">
        <w:rPr>
          <w:rFonts w:ascii="Times New Roman" w:eastAsia="Times New Roman" w:hAnsi="Times New Roman" w:cs="Times New Roman"/>
          <w:sz w:val="24"/>
          <w:szCs w:val="24"/>
          <w:lang w:eastAsia="ru-RU"/>
        </w:rPr>
        <w:t xml:space="preserve">, тобто, по південному узбережжю Балтики. </w:t>
      </w:r>
    </w:p>
    <w:p w14:paraId="732C81F3"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У Південній Прибалтиці локалізує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також Клавдій </w:t>
      </w:r>
      <w:proofErr w:type="spellStart"/>
      <w:r w:rsidRPr="00C72307">
        <w:rPr>
          <w:rFonts w:ascii="Times New Roman" w:eastAsia="Times New Roman" w:hAnsi="Times New Roman" w:cs="Times New Roman"/>
          <w:sz w:val="24"/>
          <w:szCs w:val="24"/>
          <w:lang w:eastAsia="ru-RU"/>
        </w:rPr>
        <w:t>Птолемей</w:t>
      </w:r>
      <w:proofErr w:type="spellEnd"/>
      <w:r w:rsidRPr="00C72307">
        <w:rPr>
          <w:rFonts w:ascii="Times New Roman" w:eastAsia="Times New Roman" w:hAnsi="Times New Roman" w:cs="Times New Roman"/>
          <w:sz w:val="24"/>
          <w:szCs w:val="24"/>
          <w:lang w:eastAsia="ru-RU"/>
        </w:rPr>
        <w:t xml:space="preserve">, який повідомляє, що вони були дуже чисельними племенами, які заселили все узбережжя </w:t>
      </w:r>
      <w:proofErr w:type="spellStart"/>
      <w:r w:rsidRPr="00C72307">
        <w:rPr>
          <w:rFonts w:ascii="Times New Roman" w:eastAsia="Times New Roman" w:hAnsi="Times New Roman" w:cs="Times New Roman"/>
          <w:sz w:val="24"/>
          <w:szCs w:val="24"/>
          <w:lang w:eastAsia="ru-RU"/>
        </w:rPr>
        <w:t>Венедської</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затоки</w:t>
      </w:r>
      <w:r w:rsidRPr="00C72307">
        <w:rPr>
          <w:rFonts w:ascii="Times New Roman" w:eastAsia="Times New Roman" w:hAnsi="Times New Roman" w:cs="Times New Roman"/>
          <w:spacing w:val="4"/>
          <w:sz w:val="24"/>
          <w:szCs w:val="24"/>
          <w:vertAlign w:val="superscript"/>
          <w:lang w:eastAsia="ru-RU"/>
        </w:rPr>
        <w:footnoteReference w:id="55"/>
      </w:r>
      <w:r w:rsidRPr="00C72307">
        <w:rPr>
          <w:rFonts w:ascii="Times New Roman" w:eastAsia="Times New Roman" w:hAnsi="Times New Roman" w:cs="Times New Roman"/>
          <w:spacing w:val="4"/>
          <w:sz w:val="24"/>
          <w:szCs w:val="24"/>
          <w:lang w:eastAsia="ru-RU"/>
        </w:rPr>
        <w:t>. На відміну від Тацита він називає</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венедів</w:t>
      </w:r>
      <w:proofErr w:type="spellEnd"/>
      <w:r w:rsidRPr="00C72307">
        <w:rPr>
          <w:rFonts w:ascii="Times New Roman" w:eastAsia="Times New Roman" w:hAnsi="Times New Roman" w:cs="Times New Roman"/>
          <w:spacing w:val="-2"/>
          <w:sz w:val="24"/>
          <w:szCs w:val="24"/>
          <w:lang w:eastAsia="ru-RU"/>
        </w:rPr>
        <w:t xml:space="preserve"> народами Сарматії, що підтверджує географічну і</w:t>
      </w:r>
      <w:r w:rsidRPr="00C72307">
        <w:rPr>
          <w:rFonts w:ascii="Times New Roman" w:eastAsia="Times New Roman" w:hAnsi="Times New Roman" w:cs="Times New Roman"/>
          <w:sz w:val="24"/>
          <w:szCs w:val="24"/>
          <w:lang w:eastAsia="ru-RU"/>
        </w:rPr>
        <w:t xml:space="preserve"> етнічну невизначеність термінів “</w:t>
      </w:r>
      <w:proofErr w:type="spellStart"/>
      <w:r w:rsidRPr="00C72307">
        <w:rPr>
          <w:rFonts w:ascii="Times New Roman" w:eastAsia="Times New Roman" w:hAnsi="Times New Roman" w:cs="Times New Roman"/>
          <w:sz w:val="24"/>
          <w:szCs w:val="24"/>
          <w:lang w:eastAsia="ru-RU"/>
        </w:rPr>
        <w:t>Германія</w:t>
      </w:r>
      <w:proofErr w:type="spellEnd"/>
      <w:r w:rsidRPr="00C72307">
        <w:rPr>
          <w:rFonts w:ascii="Times New Roman" w:eastAsia="Times New Roman" w:hAnsi="Times New Roman" w:cs="Times New Roman"/>
          <w:sz w:val="24"/>
          <w:szCs w:val="24"/>
          <w:lang w:eastAsia="ru-RU"/>
        </w:rPr>
        <w:t xml:space="preserve">” і “Сарматія” у творах античних авторів. Так само </w:t>
      </w:r>
      <w:r w:rsidRPr="00C72307">
        <w:rPr>
          <w:rFonts w:ascii="Times New Roman" w:eastAsia="Times New Roman" w:hAnsi="Times New Roman" w:cs="Times New Roman"/>
          <w:sz w:val="24"/>
          <w:szCs w:val="24"/>
          <w:lang w:eastAsia="ru-RU"/>
        </w:rPr>
        <w:lastRenderedPageBreak/>
        <w:t xml:space="preserve">племінні назви, наведені в античних джерелах, не завжди були етнонімами. Грецькі і римські письменники </w:t>
      </w:r>
      <w:r w:rsidRPr="00C72307">
        <w:rPr>
          <w:rFonts w:ascii="Times New Roman" w:eastAsia="Times New Roman" w:hAnsi="Times New Roman" w:cs="Times New Roman"/>
          <w:spacing w:val="-2"/>
          <w:sz w:val="24"/>
          <w:szCs w:val="24"/>
          <w:lang w:eastAsia="ru-RU"/>
        </w:rPr>
        <w:t>часто найменували племена за назвами провінцій,</w:t>
      </w:r>
      <w:r w:rsidRPr="00C72307">
        <w:rPr>
          <w:rFonts w:ascii="Times New Roman" w:eastAsia="Times New Roman" w:hAnsi="Times New Roman" w:cs="Times New Roman"/>
          <w:sz w:val="24"/>
          <w:szCs w:val="24"/>
          <w:lang w:eastAsia="ru-RU"/>
        </w:rPr>
        <w:t xml:space="preserve"> або за якимись іншими географічними критеріями </w:t>
      </w:r>
      <w:r w:rsidRPr="00C72307">
        <w:rPr>
          <w:rFonts w:ascii="Times New Roman" w:eastAsia="Times New Roman" w:hAnsi="Times New Roman" w:cs="Times New Roman"/>
          <w:spacing w:val="-4"/>
          <w:sz w:val="24"/>
          <w:szCs w:val="24"/>
          <w:lang w:eastAsia="ru-RU"/>
        </w:rPr>
        <w:t>чи зовнішніми ознаками, а тому споріднені племена у них</w:t>
      </w:r>
      <w:r w:rsidRPr="00C72307">
        <w:rPr>
          <w:rFonts w:ascii="Times New Roman" w:eastAsia="Times New Roman" w:hAnsi="Times New Roman" w:cs="Times New Roman"/>
          <w:sz w:val="24"/>
          <w:szCs w:val="24"/>
          <w:lang w:eastAsia="ru-RU"/>
        </w:rPr>
        <w:t xml:space="preserve"> могли мати різні імена. </w:t>
      </w:r>
    </w:p>
    <w:p w14:paraId="0D822A1C" w14:textId="77777777" w:rsidR="00C72307" w:rsidRPr="00C72307" w:rsidRDefault="00C72307" w:rsidP="00C72307">
      <w:pPr>
        <w:spacing w:after="0" w:line="280" w:lineRule="exact"/>
        <w:ind w:firstLine="284"/>
        <w:jc w:val="both"/>
        <w:rPr>
          <w:rFonts w:ascii="Times New Roman" w:eastAsia="Times New Roman" w:hAnsi="Times New Roman" w:cs="Times New Roman"/>
          <w:b/>
          <w:sz w:val="24"/>
          <w:szCs w:val="24"/>
          <w:lang w:val="ru-RU" w:eastAsia="ru-RU"/>
        </w:rPr>
      </w:pPr>
      <w:r w:rsidRPr="00C72307">
        <w:rPr>
          <w:rFonts w:ascii="Times New Roman" w:eastAsia="Times New Roman" w:hAnsi="Times New Roman" w:cs="Times New Roman"/>
          <w:sz w:val="24"/>
          <w:szCs w:val="24"/>
          <w:lang w:eastAsia="ru-RU"/>
        </w:rPr>
        <w:t xml:space="preserve">На плутанину з назвами народів у римських істориків і географів свого часу вказував А. </w:t>
      </w:r>
      <w:proofErr w:type="spellStart"/>
      <w:r w:rsidRPr="00C72307">
        <w:rPr>
          <w:rFonts w:ascii="Times New Roman" w:eastAsia="Times New Roman" w:hAnsi="Times New Roman" w:cs="Times New Roman"/>
          <w:sz w:val="24"/>
          <w:szCs w:val="24"/>
          <w:lang w:eastAsia="ru-RU"/>
        </w:rPr>
        <w:t>Шльоцер</w:t>
      </w:r>
      <w:proofErr w:type="spellEnd"/>
      <w:r w:rsidRPr="00C72307">
        <w:rPr>
          <w:rFonts w:ascii="Times New Roman" w:eastAsia="Times New Roman" w:hAnsi="Times New Roman" w:cs="Times New Roman"/>
          <w:sz w:val="24"/>
          <w:szCs w:val="24"/>
          <w:lang w:eastAsia="ru-RU"/>
        </w:rPr>
        <w:t xml:space="preserve">. Після переліку численних імен балтійських слов’ян, які </w:t>
      </w:r>
      <w:r w:rsidRPr="00C72307">
        <w:rPr>
          <w:rFonts w:ascii="Times New Roman" w:eastAsia="Times New Roman" w:hAnsi="Times New Roman" w:cs="Times New Roman"/>
          <w:spacing w:val="-2"/>
          <w:sz w:val="24"/>
          <w:szCs w:val="24"/>
          <w:lang w:eastAsia="ru-RU"/>
        </w:rPr>
        <w:t>наводяться в творах римських авторів, він писав: “Звідки</w:t>
      </w:r>
      <w:r w:rsidRPr="00C72307">
        <w:rPr>
          <w:rFonts w:ascii="Times New Roman" w:eastAsia="Times New Roman" w:hAnsi="Times New Roman" w:cs="Times New Roman"/>
          <w:sz w:val="24"/>
          <w:szCs w:val="24"/>
          <w:lang w:eastAsia="ru-RU"/>
        </w:rPr>
        <w:t xml:space="preserve"> взялися ці численні нові назви народів, про які жоден грек і римлянин за все життя нічого не чув? Або знали древні ці народи, але тільки під іншим іменем, що дуже </w:t>
      </w:r>
      <w:r w:rsidRPr="00C72307">
        <w:rPr>
          <w:rFonts w:ascii="Times New Roman" w:eastAsia="Times New Roman" w:hAnsi="Times New Roman" w:cs="Times New Roman"/>
          <w:spacing w:val="-6"/>
          <w:sz w:val="24"/>
          <w:szCs w:val="24"/>
          <w:lang w:eastAsia="ru-RU"/>
        </w:rPr>
        <w:t>звично. Часто один і той самий народ в описах подорожей 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в літо</w:t>
      </w:r>
      <w:r w:rsidRPr="00C72307">
        <w:rPr>
          <w:rFonts w:ascii="Times New Roman" w:eastAsia="Times New Roman" w:hAnsi="Times New Roman" w:cs="Times New Roman"/>
          <w:spacing w:val="-4"/>
          <w:sz w:val="24"/>
          <w:szCs w:val="24"/>
          <w:lang w:eastAsia="ru-RU"/>
        </w:rPr>
        <w:t xml:space="preserve">писах впродовж тисячі років зустрічається під двома, трьома і більше іменами. Може бути, що римляни вели </w:t>
      </w:r>
      <w:r w:rsidRPr="00C72307">
        <w:rPr>
          <w:rFonts w:ascii="Times New Roman" w:eastAsia="Times New Roman" w:hAnsi="Times New Roman" w:cs="Times New Roman"/>
          <w:spacing w:val="-4"/>
          <w:sz w:val="24"/>
          <w:szCs w:val="24"/>
          <w:lang w:eastAsia="ru-RU"/>
        </w:rPr>
        <w:br/>
      </w:r>
      <w:r w:rsidRPr="00C72307">
        <w:rPr>
          <w:rFonts w:ascii="Times New Roman" w:eastAsia="Times New Roman" w:hAnsi="Times New Roman" w:cs="Times New Roman"/>
          <w:spacing w:val="-6"/>
          <w:sz w:val="24"/>
          <w:szCs w:val="24"/>
          <w:lang w:eastAsia="ru-RU"/>
        </w:rPr>
        <w:t xml:space="preserve">часті війни в </w:t>
      </w:r>
      <w:proofErr w:type="spellStart"/>
      <w:r w:rsidRPr="00C72307">
        <w:rPr>
          <w:rFonts w:ascii="Times New Roman" w:eastAsia="Times New Roman" w:hAnsi="Times New Roman" w:cs="Times New Roman"/>
          <w:spacing w:val="-6"/>
          <w:sz w:val="24"/>
          <w:szCs w:val="24"/>
          <w:lang w:eastAsia="ru-RU"/>
        </w:rPr>
        <w:t>Паннонії</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Карнії</w:t>
      </w:r>
      <w:proofErr w:type="spellEnd"/>
      <w:r w:rsidRPr="00C72307">
        <w:rPr>
          <w:rFonts w:ascii="Times New Roman" w:eastAsia="Times New Roman" w:hAnsi="Times New Roman" w:cs="Times New Roman"/>
          <w:spacing w:val="-6"/>
          <w:sz w:val="24"/>
          <w:szCs w:val="24"/>
          <w:lang w:eastAsia="ru-RU"/>
        </w:rPr>
        <w:t xml:space="preserve">, Нориці зі справжніми </w:t>
      </w:r>
      <w:proofErr w:type="spellStart"/>
      <w:r w:rsidRPr="00C72307">
        <w:rPr>
          <w:rFonts w:ascii="Times New Roman" w:eastAsia="Times New Roman" w:hAnsi="Times New Roman" w:cs="Times New Roman"/>
          <w:spacing w:val="-6"/>
          <w:sz w:val="24"/>
          <w:szCs w:val="24"/>
          <w:lang w:eastAsia="ru-RU"/>
        </w:rPr>
        <w:t>слов’я</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pacing w:val="-6"/>
          <w:sz w:val="24"/>
          <w:szCs w:val="24"/>
          <w:lang w:eastAsia="ru-RU"/>
        </w:rPr>
        <w:br/>
      </w:r>
      <w:r w:rsidRPr="00C72307">
        <w:rPr>
          <w:rFonts w:ascii="Times New Roman" w:eastAsia="Times New Roman" w:hAnsi="Times New Roman" w:cs="Times New Roman"/>
          <w:spacing w:val="-4"/>
          <w:sz w:val="24"/>
          <w:szCs w:val="24"/>
          <w:lang w:eastAsia="ru-RU"/>
        </w:rPr>
        <w:t>нами</w:t>
      </w:r>
      <w:r w:rsidRPr="00C72307">
        <w:rPr>
          <w:rFonts w:ascii="Times New Roman" w:eastAsia="Times New Roman" w:hAnsi="Times New Roman" w:cs="Times New Roman"/>
          <w:sz w:val="24"/>
          <w:szCs w:val="24"/>
          <w:lang w:eastAsia="ru-RU"/>
        </w:rPr>
        <w:t xml:space="preserve">, але тільки не називали їх слов’янами. Можливо, скіфи </w:t>
      </w:r>
      <w:proofErr w:type="spellStart"/>
      <w:r w:rsidRPr="00C72307">
        <w:rPr>
          <w:rFonts w:ascii="Times New Roman" w:eastAsia="Times New Roman" w:hAnsi="Times New Roman" w:cs="Times New Roman"/>
          <w:sz w:val="24"/>
          <w:szCs w:val="24"/>
          <w:lang w:eastAsia="ru-RU"/>
        </w:rPr>
        <w:t>Редегаста</w:t>
      </w:r>
      <w:proofErr w:type="spellEnd"/>
      <w:r w:rsidRPr="00C72307">
        <w:rPr>
          <w:rFonts w:ascii="Times New Roman" w:eastAsia="Times New Roman" w:hAnsi="Times New Roman" w:cs="Times New Roman"/>
          <w:sz w:val="24"/>
          <w:szCs w:val="24"/>
          <w:lang w:eastAsia="ru-RU"/>
        </w:rPr>
        <w:t xml:space="preserve"> були чисті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яни</w:t>
      </w:r>
      <w:proofErr w:type="spellEnd"/>
      <w:r w:rsidRPr="00C72307">
        <w:rPr>
          <w:rFonts w:ascii="Times New Roman" w:eastAsia="Times New Roman" w:hAnsi="Times New Roman" w:cs="Times New Roman"/>
          <w:sz w:val="24"/>
          <w:szCs w:val="24"/>
          <w:lang w:eastAsia="ru-RU"/>
        </w:rPr>
        <w:t xml:space="preserve">, принаймні </w:t>
      </w:r>
      <w:proofErr w:type="spellStart"/>
      <w:r w:rsidRPr="00C72307">
        <w:rPr>
          <w:rFonts w:ascii="Times New Roman" w:eastAsia="Times New Roman" w:hAnsi="Times New Roman" w:cs="Times New Roman"/>
          <w:sz w:val="24"/>
          <w:szCs w:val="24"/>
          <w:lang w:eastAsia="ru-RU"/>
        </w:rPr>
        <w:t>ім</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я їх ватажка чисто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янське</w:t>
      </w:r>
      <w:proofErr w:type="spellEnd"/>
      <w:r w:rsidRPr="00C72307">
        <w:rPr>
          <w:rFonts w:ascii="Times New Roman" w:eastAsia="Times New Roman" w:hAnsi="Times New Roman" w:cs="Times New Roman"/>
          <w:sz w:val="24"/>
          <w:szCs w:val="24"/>
          <w:lang w:eastAsia="ru-RU"/>
        </w:rPr>
        <w:t xml:space="preserve">. Або </w:t>
      </w:r>
      <w:proofErr w:type="spellStart"/>
      <w:r w:rsidRPr="00C72307">
        <w:rPr>
          <w:rFonts w:ascii="Times New Roman" w:eastAsia="Times New Roman" w:hAnsi="Times New Roman" w:cs="Times New Roman"/>
          <w:sz w:val="24"/>
          <w:szCs w:val="24"/>
          <w:lang w:eastAsia="ru-RU"/>
        </w:rPr>
        <w:t>землезнання</w:t>
      </w:r>
      <w:proofErr w:type="spellEnd"/>
      <w:r w:rsidRPr="00C72307">
        <w:rPr>
          <w:rFonts w:ascii="Times New Roman" w:eastAsia="Times New Roman" w:hAnsi="Times New Roman" w:cs="Times New Roman"/>
          <w:sz w:val="24"/>
          <w:szCs w:val="24"/>
          <w:lang w:eastAsia="ru-RU"/>
        </w:rPr>
        <w:t xml:space="preserve"> древніх не поширювалося на ці країни, тому вони так мало знали їх мешканців, як і мешканців Північної Америки, або Японії</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vertAlign w:val="superscript"/>
          <w:lang w:val="en-US" w:eastAsia="ru-RU"/>
        </w:rPr>
        <w:footnoteReference w:id="56"/>
      </w:r>
      <w:r w:rsidRPr="00C72307">
        <w:rPr>
          <w:rFonts w:ascii="Times New Roman" w:eastAsia="Times New Roman" w:hAnsi="Times New Roman" w:cs="Times New Roman"/>
          <w:sz w:val="24"/>
          <w:szCs w:val="24"/>
          <w:lang w:eastAsia="ru-RU"/>
        </w:rPr>
        <w:t xml:space="preserve">. </w:t>
      </w:r>
    </w:p>
    <w:p w14:paraId="55963E20" w14:textId="77777777" w:rsidR="00C72307" w:rsidRPr="00C72307" w:rsidRDefault="00C72307" w:rsidP="00C72307">
      <w:pPr>
        <w:spacing w:after="0" w:line="280" w:lineRule="exact"/>
        <w:ind w:firstLine="284"/>
        <w:jc w:val="both"/>
        <w:rPr>
          <w:rFonts w:ascii="Times New Roman" w:eastAsia="Times New Roman" w:hAnsi="Times New Roman" w:cs="Times New Roman"/>
          <w:b/>
          <w:sz w:val="24"/>
          <w:szCs w:val="24"/>
          <w:lang w:eastAsia="ru-RU"/>
        </w:rPr>
      </w:pPr>
      <w:r w:rsidRPr="00C72307">
        <w:rPr>
          <w:rFonts w:ascii="Times New Roman" w:eastAsia="Times New Roman" w:hAnsi="Times New Roman" w:cs="Times New Roman"/>
          <w:spacing w:val="-2"/>
          <w:sz w:val="24"/>
          <w:szCs w:val="24"/>
          <w:lang w:eastAsia="ru-RU"/>
        </w:rPr>
        <w:t xml:space="preserve">Для визначення географії розселення </w:t>
      </w:r>
      <w:proofErr w:type="spellStart"/>
      <w:r w:rsidRPr="00C72307">
        <w:rPr>
          <w:rFonts w:ascii="Times New Roman" w:eastAsia="Times New Roman" w:hAnsi="Times New Roman" w:cs="Times New Roman"/>
          <w:spacing w:val="-2"/>
          <w:sz w:val="24"/>
          <w:szCs w:val="24"/>
          <w:lang w:eastAsia="ru-RU"/>
        </w:rPr>
        <w:t>венедів</w:t>
      </w:r>
      <w:proofErr w:type="spellEnd"/>
      <w:r w:rsidRPr="00C72307">
        <w:rPr>
          <w:rFonts w:ascii="Times New Roman" w:eastAsia="Times New Roman" w:hAnsi="Times New Roman" w:cs="Times New Roman"/>
          <w:spacing w:val="-2"/>
          <w:sz w:val="24"/>
          <w:szCs w:val="24"/>
          <w:lang w:eastAsia="ru-RU"/>
        </w:rPr>
        <w:t xml:space="preserve"> в перші століття н. е.</w:t>
      </w:r>
      <w:r w:rsidRPr="00C72307">
        <w:rPr>
          <w:rFonts w:ascii="Times New Roman" w:eastAsia="Times New Roman" w:hAnsi="Times New Roman" w:cs="Times New Roman"/>
          <w:sz w:val="24"/>
          <w:szCs w:val="24"/>
          <w:lang w:eastAsia="ru-RU"/>
        </w:rPr>
        <w:t xml:space="preserve"> важливе значення має ще одне </w:t>
      </w:r>
      <w:proofErr w:type="spellStart"/>
      <w:r w:rsidRPr="00C72307">
        <w:rPr>
          <w:rFonts w:ascii="Times New Roman" w:eastAsia="Times New Roman" w:hAnsi="Times New Roman" w:cs="Times New Roman"/>
          <w:sz w:val="24"/>
          <w:szCs w:val="24"/>
          <w:lang w:eastAsia="ru-RU"/>
        </w:rPr>
        <w:t>пізньоримське</w:t>
      </w:r>
      <w:proofErr w:type="spellEnd"/>
      <w:r w:rsidRPr="00C72307">
        <w:rPr>
          <w:rFonts w:ascii="Times New Roman" w:eastAsia="Times New Roman" w:hAnsi="Times New Roman" w:cs="Times New Roman"/>
          <w:sz w:val="24"/>
          <w:szCs w:val="24"/>
          <w:lang w:eastAsia="ru-RU"/>
        </w:rPr>
        <w:t xml:space="preserve"> джерело – </w:t>
      </w:r>
      <w:proofErr w:type="spellStart"/>
      <w:r w:rsidRPr="00C72307">
        <w:rPr>
          <w:rFonts w:ascii="Times New Roman" w:eastAsia="Times New Roman" w:hAnsi="Times New Roman" w:cs="Times New Roman"/>
          <w:sz w:val="24"/>
          <w:szCs w:val="24"/>
          <w:lang w:eastAsia="ru-RU"/>
        </w:rPr>
        <w:t>Певтінгерова</w:t>
      </w:r>
      <w:proofErr w:type="spellEnd"/>
      <w:r w:rsidRPr="00C72307">
        <w:rPr>
          <w:rFonts w:ascii="Times New Roman" w:eastAsia="Times New Roman" w:hAnsi="Times New Roman" w:cs="Times New Roman"/>
          <w:sz w:val="24"/>
          <w:szCs w:val="24"/>
          <w:lang w:eastAsia="ru-RU"/>
        </w:rPr>
        <w:t xml:space="preserve"> карта</w:t>
      </w:r>
      <w:r w:rsidRPr="00C72307">
        <w:rPr>
          <w:rFonts w:ascii="Times New Roman" w:eastAsia="Times New Roman" w:hAnsi="Times New Roman" w:cs="Times New Roman"/>
          <w:sz w:val="24"/>
          <w:szCs w:val="24"/>
          <w:vertAlign w:val="superscript"/>
          <w:lang w:eastAsia="ru-RU"/>
        </w:rPr>
        <w:footnoteReference w:id="57"/>
      </w:r>
      <w:r w:rsidRPr="00C72307">
        <w:rPr>
          <w:rFonts w:ascii="Times New Roman" w:eastAsia="Times New Roman" w:hAnsi="Times New Roman" w:cs="Times New Roman"/>
          <w:sz w:val="24"/>
          <w:szCs w:val="24"/>
          <w:lang w:eastAsia="ru-RU"/>
        </w:rPr>
        <w:t xml:space="preserve">. За однією версією, вона була офіційним довідником шляхів Римської імперії, за іншою – фрагментом карти світу римського полководця </w:t>
      </w:r>
      <w:proofErr w:type="spellStart"/>
      <w:r w:rsidRPr="00C72307">
        <w:rPr>
          <w:rFonts w:ascii="Times New Roman" w:eastAsia="Times New Roman" w:hAnsi="Times New Roman" w:cs="Times New Roman"/>
          <w:sz w:val="24"/>
          <w:szCs w:val="24"/>
          <w:lang w:eastAsia="ru-RU"/>
        </w:rPr>
        <w:t>Агріппи</w:t>
      </w:r>
      <w:proofErr w:type="spellEnd"/>
      <w:r w:rsidRPr="00C72307">
        <w:rPr>
          <w:rFonts w:ascii="Times New Roman" w:eastAsia="Times New Roman" w:hAnsi="Times New Roman" w:cs="Times New Roman"/>
          <w:sz w:val="24"/>
          <w:szCs w:val="24"/>
          <w:lang w:eastAsia="ru-RU"/>
        </w:rPr>
        <w:t xml:space="preserve">. Обидві версії свідчать про її максимально можливу у той час точність та інформативність. На </w:t>
      </w:r>
      <w:proofErr w:type="spellStart"/>
      <w:r w:rsidRPr="00C72307">
        <w:rPr>
          <w:rFonts w:ascii="Times New Roman" w:eastAsia="Times New Roman" w:hAnsi="Times New Roman" w:cs="Times New Roman"/>
          <w:sz w:val="24"/>
          <w:szCs w:val="24"/>
          <w:lang w:eastAsia="ru-RU"/>
        </w:rPr>
        <w:t>Певтінгеровій</w:t>
      </w:r>
      <w:proofErr w:type="spellEnd"/>
      <w:r w:rsidRPr="00C72307">
        <w:rPr>
          <w:rFonts w:ascii="Times New Roman" w:eastAsia="Times New Roman" w:hAnsi="Times New Roman" w:cs="Times New Roman"/>
          <w:sz w:val="24"/>
          <w:szCs w:val="24"/>
          <w:lang w:eastAsia="ru-RU"/>
        </w:rPr>
        <w:t xml:space="preserve"> карті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згадуються двічі: один раз під назвою сарматські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які локалізуються на північному заході від </w:t>
      </w:r>
      <w:r w:rsidRPr="00C72307">
        <w:rPr>
          <w:rFonts w:ascii="Times New Roman" w:eastAsia="Times New Roman" w:hAnsi="Times New Roman" w:cs="Times New Roman"/>
          <w:spacing w:val="-4"/>
          <w:sz w:val="24"/>
          <w:szCs w:val="24"/>
          <w:lang w:eastAsia="ru-RU"/>
        </w:rPr>
        <w:t>Карпат в басейнах верхнього Пруту, Тиси, Дністра і Вісли</w:t>
      </w:r>
      <w:r w:rsidRPr="00C72307">
        <w:rPr>
          <w:rFonts w:ascii="Times New Roman" w:eastAsia="Times New Roman" w:hAnsi="Times New Roman" w:cs="Times New Roman"/>
          <w:sz w:val="24"/>
          <w:szCs w:val="24"/>
          <w:lang w:eastAsia="ru-RU"/>
        </w:rPr>
        <w:t xml:space="preserve">, а другий як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 в межиріччі Нижнього Дністра і </w:t>
      </w:r>
      <w:r w:rsidRPr="00C72307">
        <w:rPr>
          <w:rFonts w:ascii="Times New Roman" w:eastAsia="Times New Roman" w:hAnsi="Times New Roman" w:cs="Times New Roman"/>
          <w:spacing w:val="-6"/>
          <w:sz w:val="24"/>
          <w:szCs w:val="24"/>
          <w:lang w:eastAsia="ru-RU"/>
        </w:rPr>
        <w:t>Дунаю</w:t>
      </w:r>
      <w:r w:rsidRPr="00C72307">
        <w:rPr>
          <w:rFonts w:ascii="Times New Roman" w:eastAsia="Times New Roman" w:hAnsi="Times New Roman" w:cs="Times New Roman"/>
          <w:spacing w:val="-6"/>
          <w:sz w:val="24"/>
          <w:szCs w:val="24"/>
          <w:vertAlign w:val="superscript"/>
          <w:lang w:eastAsia="ru-RU"/>
        </w:rPr>
        <w:footnoteReference w:id="58"/>
      </w:r>
      <w:r w:rsidRPr="00C72307">
        <w:rPr>
          <w:rFonts w:ascii="Times New Roman" w:eastAsia="Times New Roman" w:hAnsi="Times New Roman" w:cs="Times New Roman"/>
          <w:spacing w:val="-6"/>
          <w:sz w:val="24"/>
          <w:szCs w:val="24"/>
          <w:lang w:eastAsia="ru-RU"/>
        </w:rPr>
        <w:t xml:space="preserve">. Назва “сарматські </w:t>
      </w:r>
      <w:proofErr w:type="spellStart"/>
      <w:r w:rsidRPr="00C72307">
        <w:rPr>
          <w:rFonts w:ascii="Times New Roman" w:eastAsia="Times New Roman" w:hAnsi="Times New Roman" w:cs="Times New Roman"/>
          <w:spacing w:val="-6"/>
          <w:sz w:val="24"/>
          <w:szCs w:val="24"/>
          <w:lang w:eastAsia="ru-RU"/>
        </w:rPr>
        <w:t>венеди</w:t>
      </w:r>
      <w:proofErr w:type="spellEnd"/>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z w:val="24"/>
          <w:szCs w:val="24"/>
          <w:lang w:eastAsia="ru-RU"/>
        </w:rPr>
        <w:t xml:space="preserve">не пов’язана з їх етнічним походженням, яке було невідоме античним письменникам, її треба розуміти у контексті вказаної єдиної альтернативи, яку вони знали: або </w:t>
      </w:r>
      <w:r w:rsidRPr="00C72307">
        <w:rPr>
          <w:rFonts w:ascii="Times New Roman" w:eastAsia="Times New Roman" w:hAnsi="Times New Roman" w:cs="Times New Roman"/>
          <w:spacing w:val="4"/>
          <w:sz w:val="24"/>
          <w:szCs w:val="24"/>
          <w:lang w:eastAsia="ru-RU"/>
        </w:rPr>
        <w:t xml:space="preserve">германці або сармати. Як вважає Олена </w:t>
      </w:r>
      <w:proofErr w:type="spellStart"/>
      <w:r w:rsidRPr="00C72307">
        <w:rPr>
          <w:rFonts w:ascii="Times New Roman" w:eastAsia="Times New Roman" w:hAnsi="Times New Roman" w:cs="Times New Roman"/>
          <w:spacing w:val="4"/>
          <w:sz w:val="24"/>
          <w:szCs w:val="24"/>
          <w:lang w:eastAsia="ru-RU"/>
        </w:rPr>
        <w:t>Скржинська</w:t>
      </w:r>
      <w:proofErr w:type="spellEnd"/>
      <w:r w:rsidRPr="00C72307">
        <w:rPr>
          <w:rFonts w:ascii="Times New Roman" w:eastAsia="Times New Roman" w:hAnsi="Times New Roman" w:cs="Times New Roman"/>
          <w:spacing w:val="4"/>
          <w:sz w:val="24"/>
          <w:szCs w:val="24"/>
          <w:lang w:eastAsia="ru-RU"/>
        </w:rPr>
        <w:t>, двократне</w:t>
      </w:r>
      <w:r w:rsidRPr="00C72307">
        <w:rPr>
          <w:rFonts w:ascii="Times New Roman" w:eastAsia="Times New Roman" w:hAnsi="Times New Roman" w:cs="Times New Roman"/>
          <w:sz w:val="24"/>
          <w:szCs w:val="24"/>
          <w:lang w:eastAsia="ru-RU"/>
        </w:rPr>
        <w:t xml:space="preserve"> згадування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на </w:t>
      </w:r>
      <w:proofErr w:type="spellStart"/>
      <w:r w:rsidRPr="00C72307">
        <w:rPr>
          <w:rFonts w:ascii="Times New Roman" w:eastAsia="Times New Roman" w:hAnsi="Times New Roman" w:cs="Times New Roman"/>
          <w:sz w:val="24"/>
          <w:szCs w:val="24"/>
          <w:lang w:eastAsia="ru-RU"/>
        </w:rPr>
        <w:t>Певтінгеровій</w:t>
      </w:r>
      <w:proofErr w:type="spellEnd"/>
      <w:r w:rsidRPr="00C72307">
        <w:rPr>
          <w:rFonts w:ascii="Times New Roman" w:eastAsia="Times New Roman" w:hAnsi="Times New Roman" w:cs="Times New Roman"/>
          <w:sz w:val="24"/>
          <w:szCs w:val="24"/>
          <w:lang w:eastAsia="ru-RU"/>
        </w:rPr>
        <w:t xml:space="preserve"> карті не означало, що мова йде “про якісь дві окремі </w:t>
      </w:r>
      <w:proofErr w:type="spellStart"/>
      <w:r w:rsidRPr="00C72307">
        <w:rPr>
          <w:rFonts w:ascii="Times New Roman" w:eastAsia="Times New Roman" w:hAnsi="Times New Roman" w:cs="Times New Roman"/>
          <w:sz w:val="24"/>
          <w:szCs w:val="24"/>
          <w:lang w:eastAsia="ru-RU"/>
        </w:rPr>
        <w:t>венедські</w:t>
      </w:r>
      <w:proofErr w:type="spellEnd"/>
      <w:r w:rsidRPr="00C72307">
        <w:rPr>
          <w:rFonts w:ascii="Times New Roman" w:eastAsia="Times New Roman" w:hAnsi="Times New Roman" w:cs="Times New Roman"/>
          <w:sz w:val="24"/>
          <w:szCs w:val="24"/>
          <w:lang w:eastAsia="ru-RU"/>
        </w:rPr>
        <w:t xml:space="preserve"> області, а, ймовірно, говорить про </w:t>
      </w:r>
      <w:r w:rsidRPr="00C72307">
        <w:rPr>
          <w:rFonts w:ascii="Times New Roman" w:eastAsia="Times New Roman" w:hAnsi="Times New Roman" w:cs="Times New Roman"/>
          <w:spacing w:val="-4"/>
          <w:sz w:val="24"/>
          <w:szCs w:val="24"/>
          <w:lang w:eastAsia="ru-RU"/>
        </w:rPr>
        <w:t>велику протяжність суцільно заселеної ними території”</w:t>
      </w:r>
      <w:r w:rsidRPr="00C72307">
        <w:rPr>
          <w:rFonts w:ascii="Times New Roman" w:eastAsia="Times New Roman" w:hAnsi="Times New Roman" w:cs="Times New Roman"/>
          <w:spacing w:val="-4"/>
          <w:sz w:val="24"/>
          <w:szCs w:val="24"/>
          <w:vertAlign w:val="superscript"/>
          <w:lang w:eastAsia="ru-RU"/>
        </w:rPr>
        <w:footnoteReference w:id="59"/>
      </w:r>
      <w:r w:rsidRPr="00C72307">
        <w:rPr>
          <w:rFonts w:ascii="Times New Roman" w:eastAsia="Times New Roman" w:hAnsi="Times New Roman" w:cs="Times New Roman"/>
          <w:spacing w:val="-4"/>
          <w:sz w:val="24"/>
          <w:szCs w:val="24"/>
          <w:lang w:eastAsia="ru-RU"/>
        </w:rPr>
        <w:t>.</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Також зрозуміло, що мова йде про один і той самий етнос</w:t>
      </w:r>
      <w:r w:rsidRPr="00C72307">
        <w:rPr>
          <w:rFonts w:ascii="Times New Roman" w:eastAsia="Times New Roman" w:hAnsi="Times New Roman" w:cs="Times New Roman"/>
          <w:sz w:val="24"/>
          <w:szCs w:val="24"/>
          <w:lang w:eastAsia="ru-RU"/>
        </w:rPr>
        <w:t xml:space="preserve">, про споріднені племена. Український археолог В. Баран </w:t>
      </w:r>
      <w:r w:rsidRPr="00C72307">
        <w:rPr>
          <w:rFonts w:ascii="Times New Roman" w:eastAsia="Times New Roman" w:hAnsi="Times New Roman" w:cs="Times New Roman"/>
          <w:spacing w:val="-6"/>
          <w:sz w:val="24"/>
          <w:szCs w:val="24"/>
          <w:lang w:eastAsia="ru-RU"/>
        </w:rPr>
        <w:t xml:space="preserve">так само стверджує, що на </w:t>
      </w:r>
      <w:proofErr w:type="spellStart"/>
      <w:r w:rsidRPr="00C72307">
        <w:rPr>
          <w:rFonts w:ascii="Times New Roman" w:eastAsia="Times New Roman" w:hAnsi="Times New Roman" w:cs="Times New Roman"/>
          <w:spacing w:val="-6"/>
          <w:sz w:val="24"/>
          <w:szCs w:val="24"/>
          <w:lang w:eastAsia="ru-RU"/>
        </w:rPr>
        <w:t>рубежі</w:t>
      </w:r>
      <w:proofErr w:type="spellEnd"/>
      <w:r w:rsidRPr="00C72307">
        <w:rPr>
          <w:rFonts w:ascii="Times New Roman" w:eastAsia="Times New Roman" w:hAnsi="Times New Roman" w:cs="Times New Roman"/>
          <w:spacing w:val="-6"/>
          <w:sz w:val="24"/>
          <w:szCs w:val="24"/>
          <w:lang w:eastAsia="ru-RU"/>
        </w:rPr>
        <w:t xml:space="preserve"> і в першій половині І тис. н. е</w:t>
      </w:r>
      <w:r w:rsidRPr="00C72307">
        <w:rPr>
          <w:rFonts w:ascii="Times New Roman" w:eastAsia="Times New Roman" w:hAnsi="Times New Roman" w:cs="Times New Roman"/>
          <w:sz w:val="24"/>
          <w:szCs w:val="24"/>
          <w:lang w:eastAsia="ru-RU"/>
        </w:rPr>
        <w:t xml:space="preserve">. слов’янські племена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займали вели</w:t>
      </w:r>
      <w:r w:rsidRPr="00C72307">
        <w:rPr>
          <w:rFonts w:ascii="Times New Roman" w:eastAsia="Times New Roman" w:hAnsi="Times New Roman" w:cs="Times New Roman"/>
          <w:spacing w:val="-6"/>
          <w:sz w:val="24"/>
          <w:szCs w:val="24"/>
          <w:lang w:eastAsia="ru-RU"/>
        </w:rPr>
        <w:t xml:space="preserve">чезні простори, заселяючи, </w:t>
      </w:r>
      <w:r w:rsidRPr="00C72307">
        <w:rPr>
          <w:rFonts w:ascii="Times New Roman" w:eastAsia="Times New Roman" w:hAnsi="Times New Roman" w:cs="Times New Roman"/>
          <w:sz w:val="24"/>
          <w:szCs w:val="24"/>
          <w:lang w:eastAsia="ru-RU"/>
        </w:rPr>
        <w:t>зокрема, межиріччя Дністра і Дунаю”</w:t>
      </w:r>
      <w:r w:rsidRPr="00C72307">
        <w:rPr>
          <w:rFonts w:ascii="Times New Roman" w:eastAsia="Times New Roman" w:hAnsi="Times New Roman" w:cs="Times New Roman"/>
          <w:sz w:val="24"/>
          <w:szCs w:val="24"/>
          <w:vertAlign w:val="superscript"/>
          <w:lang w:eastAsia="ru-RU"/>
        </w:rPr>
        <w:footnoteReference w:id="60"/>
      </w:r>
      <w:r w:rsidRPr="00C72307">
        <w:rPr>
          <w:rFonts w:ascii="Times New Roman" w:eastAsia="Times New Roman" w:hAnsi="Times New Roman" w:cs="Times New Roman"/>
          <w:sz w:val="24"/>
          <w:szCs w:val="24"/>
          <w:lang w:eastAsia="ru-RU"/>
        </w:rPr>
        <w:t xml:space="preserve">. Він підтримує висновок В. Петрова і Ярослава </w:t>
      </w:r>
      <w:proofErr w:type="spellStart"/>
      <w:r w:rsidRPr="00C72307">
        <w:rPr>
          <w:rFonts w:ascii="Times New Roman" w:eastAsia="Times New Roman" w:hAnsi="Times New Roman" w:cs="Times New Roman"/>
          <w:sz w:val="24"/>
          <w:szCs w:val="24"/>
          <w:lang w:eastAsia="ru-RU"/>
        </w:rPr>
        <w:t>Пастернака</w:t>
      </w:r>
      <w:proofErr w:type="spellEnd"/>
      <w:r w:rsidRPr="00C72307">
        <w:rPr>
          <w:rFonts w:ascii="Times New Roman" w:eastAsia="Times New Roman" w:hAnsi="Times New Roman" w:cs="Times New Roman"/>
          <w:sz w:val="24"/>
          <w:szCs w:val="24"/>
          <w:lang w:eastAsia="ru-RU"/>
        </w:rPr>
        <w:t xml:space="preserve"> про те, що поділ слов’ян на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антів і склавинів, зафіксований візантійськими істориками у </w:t>
      </w:r>
      <w:r w:rsidRPr="00C72307">
        <w:rPr>
          <w:rFonts w:ascii="Times New Roman" w:eastAsia="Times New Roman" w:hAnsi="Times New Roman" w:cs="Times New Roman"/>
          <w:spacing w:val="-4"/>
          <w:sz w:val="24"/>
          <w:szCs w:val="24"/>
          <w:lang w:val="en-US" w:eastAsia="ru-RU"/>
        </w:rPr>
        <w:t>V</w:t>
      </w:r>
      <w:r w:rsidRPr="00C72307">
        <w:rPr>
          <w:rFonts w:ascii="Times New Roman" w:eastAsia="Times New Roman" w:hAnsi="Times New Roman" w:cs="Times New Roman"/>
          <w:spacing w:val="-4"/>
          <w:sz w:val="24"/>
          <w:szCs w:val="24"/>
          <w:lang w:eastAsia="ru-RU"/>
        </w:rPr>
        <w:t>І–</w:t>
      </w:r>
      <w:r w:rsidRPr="00C72307">
        <w:rPr>
          <w:rFonts w:ascii="Times New Roman" w:eastAsia="Times New Roman" w:hAnsi="Times New Roman" w:cs="Times New Roman"/>
          <w:spacing w:val="-4"/>
          <w:sz w:val="24"/>
          <w:szCs w:val="24"/>
          <w:lang w:val="en-US" w:eastAsia="ru-RU"/>
        </w:rPr>
        <w:t>V</w:t>
      </w:r>
      <w:r w:rsidRPr="00C72307">
        <w:rPr>
          <w:rFonts w:ascii="Times New Roman" w:eastAsia="Times New Roman" w:hAnsi="Times New Roman" w:cs="Times New Roman"/>
          <w:spacing w:val="-4"/>
          <w:sz w:val="24"/>
          <w:szCs w:val="24"/>
          <w:lang w:eastAsia="ru-RU"/>
        </w:rPr>
        <w:t xml:space="preserve">ІІ ст., відбувся раніше у рамках </w:t>
      </w:r>
      <w:proofErr w:type="spellStart"/>
      <w:r w:rsidRPr="00C72307">
        <w:rPr>
          <w:rFonts w:ascii="Times New Roman" w:eastAsia="Times New Roman" w:hAnsi="Times New Roman" w:cs="Times New Roman"/>
          <w:spacing w:val="-4"/>
          <w:sz w:val="24"/>
          <w:szCs w:val="24"/>
          <w:lang w:eastAsia="ru-RU"/>
        </w:rPr>
        <w:t>венедської</w:t>
      </w:r>
      <w:proofErr w:type="spellEnd"/>
      <w:r w:rsidRPr="00C72307">
        <w:rPr>
          <w:rFonts w:ascii="Times New Roman" w:eastAsia="Times New Roman" w:hAnsi="Times New Roman" w:cs="Times New Roman"/>
          <w:spacing w:val="-4"/>
          <w:sz w:val="24"/>
          <w:szCs w:val="24"/>
          <w:lang w:eastAsia="ru-RU"/>
        </w:rPr>
        <w:t xml:space="preserve"> спільноти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однак він не відображав усього розмаїття та </w:t>
      </w:r>
      <w:proofErr w:type="spellStart"/>
      <w:r w:rsidRPr="00C72307">
        <w:rPr>
          <w:rFonts w:ascii="Times New Roman" w:eastAsia="Times New Roman" w:hAnsi="Times New Roman" w:cs="Times New Roman"/>
          <w:spacing w:val="-4"/>
          <w:sz w:val="24"/>
          <w:szCs w:val="24"/>
          <w:lang w:eastAsia="ru-RU"/>
        </w:rPr>
        <w:t>багаточисельності</w:t>
      </w:r>
      <w:proofErr w:type="spellEnd"/>
      <w:r w:rsidRPr="00C72307">
        <w:rPr>
          <w:rFonts w:ascii="Times New Roman" w:eastAsia="Times New Roman" w:hAnsi="Times New Roman" w:cs="Times New Roman"/>
          <w:sz w:val="24"/>
          <w:szCs w:val="24"/>
          <w:lang w:eastAsia="ru-RU"/>
        </w:rPr>
        <w:t xml:space="preserve"> слов’янських племен, що склалися на той час і зас</w:t>
      </w:r>
      <w:r w:rsidRPr="00C72307">
        <w:rPr>
          <w:rFonts w:ascii="Times New Roman" w:eastAsia="Times New Roman" w:hAnsi="Times New Roman" w:cs="Times New Roman"/>
          <w:spacing w:val="-6"/>
          <w:sz w:val="24"/>
          <w:szCs w:val="24"/>
          <w:lang w:eastAsia="ru-RU"/>
        </w:rPr>
        <w:t>відчені археологічними пам’ятками. На думку дослідника</w:t>
      </w:r>
      <w:r w:rsidRPr="00C72307">
        <w:rPr>
          <w:rFonts w:ascii="Times New Roman" w:eastAsia="Times New Roman" w:hAnsi="Times New Roman" w:cs="Times New Roman"/>
          <w:sz w:val="24"/>
          <w:szCs w:val="24"/>
          <w:lang w:eastAsia="ru-RU"/>
        </w:rPr>
        <w:t>, розселяючись на значній території, слов’яни не могли залишатися монолітною спільнотою – вони, як і сучасні їм германці, ділилися на численні племена, що об’єдну</w:t>
      </w:r>
      <w:r w:rsidRPr="00C72307">
        <w:rPr>
          <w:rFonts w:ascii="Times New Roman" w:eastAsia="Times New Roman" w:hAnsi="Times New Roman" w:cs="Times New Roman"/>
          <w:spacing w:val="-4"/>
          <w:sz w:val="24"/>
          <w:szCs w:val="24"/>
          <w:lang w:eastAsia="ru-RU"/>
        </w:rPr>
        <w:t>валися у більші або менші союзи. Назву “</w:t>
      </w:r>
      <w:proofErr w:type="spellStart"/>
      <w:r w:rsidRPr="00C72307">
        <w:rPr>
          <w:rFonts w:ascii="Times New Roman" w:eastAsia="Times New Roman" w:hAnsi="Times New Roman" w:cs="Times New Roman"/>
          <w:spacing w:val="-4"/>
          <w:sz w:val="24"/>
          <w:szCs w:val="24"/>
          <w:lang w:eastAsia="ru-RU"/>
        </w:rPr>
        <w:t>венеди</w:t>
      </w:r>
      <w:proofErr w:type="spellEnd"/>
      <w:r w:rsidRPr="00C72307">
        <w:rPr>
          <w:rFonts w:ascii="Times New Roman" w:eastAsia="Times New Roman" w:hAnsi="Times New Roman" w:cs="Times New Roman"/>
          <w:spacing w:val="-4"/>
          <w:sz w:val="24"/>
          <w:szCs w:val="24"/>
          <w:lang w:eastAsia="ru-RU"/>
        </w:rPr>
        <w:t>” сусіднім</w:t>
      </w:r>
      <w:r w:rsidRPr="00C72307">
        <w:rPr>
          <w:rFonts w:ascii="Times New Roman" w:eastAsia="Times New Roman" w:hAnsi="Times New Roman" w:cs="Times New Roman"/>
          <w:sz w:val="24"/>
          <w:szCs w:val="24"/>
          <w:lang w:eastAsia="ru-RU"/>
        </w:rPr>
        <w:t xml:space="preserve"> слов’янським племенам дали германці, а згодом вона </w:t>
      </w:r>
      <w:r w:rsidRPr="00C72307">
        <w:rPr>
          <w:rFonts w:ascii="Times New Roman" w:eastAsia="Times New Roman" w:hAnsi="Times New Roman" w:cs="Times New Roman"/>
          <w:spacing w:val="-6"/>
          <w:sz w:val="24"/>
          <w:szCs w:val="24"/>
          <w:lang w:eastAsia="ru-RU"/>
        </w:rPr>
        <w:t xml:space="preserve">була перенесена на інші слов’янські регіони і стала загальною назвою слов’ян, охоплюючи усе розмаїття слов’янських </w:t>
      </w:r>
      <w:r w:rsidRPr="00C72307">
        <w:rPr>
          <w:rFonts w:ascii="Times New Roman" w:eastAsia="Times New Roman" w:hAnsi="Times New Roman" w:cs="Times New Roman"/>
          <w:sz w:val="24"/>
          <w:szCs w:val="24"/>
          <w:lang w:eastAsia="ru-RU"/>
        </w:rPr>
        <w:t>спільнот</w:t>
      </w:r>
      <w:r w:rsidRPr="00C72307">
        <w:rPr>
          <w:rFonts w:ascii="Times New Roman" w:eastAsia="Times New Roman" w:hAnsi="Times New Roman" w:cs="Times New Roman"/>
          <w:sz w:val="24"/>
          <w:szCs w:val="24"/>
          <w:vertAlign w:val="superscript"/>
          <w:lang w:eastAsia="ru-RU"/>
        </w:rPr>
        <w:footnoteReference w:id="61"/>
      </w:r>
      <w:r w:rsidRPr="00C72307">
        <w:rPr>
          <w:rFonts w:ascii="Times New Roman" w:eastAsia="Times New Roman" w:hAnsi="Times New Roman" w:cs="Times New Roman"/>
          <w:sz w:val="24"/>
          <w:szCs w:val="24"/>
          <w:lang w:eastAsia="ru-RU"/>
        </w:rPr>
        <w:t>.</w:t>
      </w:r>
    </w:p>
    <w:p w14:paraId="7FDA362D" w14:textId="77777777" w:rsidR="00C72307" w:rsidRPr="00C72307" w:rsidRDefault="00C72307" w:rsidP="00C72307">
      <w:pPr>
        <w:spacing w:after="0" w:line="280" w:lineRule="exact"/>
        <w:ind w:firstLine="284"/>
        <w:jc w:val="both"/>
        <w:rPr>
          <w:rFonts w:ascii="Times New Roman" w:eastAsia="Times New Roman" w:hAnsi="Times New Roman" w:cs="Times New Roman"/>
          <w:b/>
          <w:sz w:val="24"/>
          <w:szCs w:val="24"/>
          <w:lang w:eastAsia="ru-RU"/>
        </w:rPr>
      </w:pPr>
      <w:r w:rsidRPr="00C72307">
        <w:rPr>
          <w:rFonts w:ascii="Times New Roman" w:eastAsia="Times New Roman" w:hAnsi="Times New Roman" w:cs="Times New Roman"/>
          <w:spacing w:val="-4"/>
          <w:sz w:val="24"/>
          <w:szCs w:val="24"/>
          <w:lang w:eastAsia="ru-RU"/>
        </w:rPr>
        <w:t xml:space="preserve">Висновок про поділ слов’ян на племена вже у </w:t>
      </w:r>
      <w:proofErr w:type="spellStart"/>
      <w:r w:rsidRPr="00C72307">
        <w:rPr>
          <w:rFonts w:ascii="Times New Roman" w:eastAsia="Times New Roman" w:hAnsi="Times New Roman" w:cs="Times New Roman"/>
          <w:spacing w:val="-4"/>
          <w:sz w:val="24"/>
          <w:szCs w:val="24"/>
          <w:lang w:eastAsia="ru-RU"/>
        </w:rPr>
        <w:t>венедські</w:t>
      </w:r>
      <w:proofErr w:type="spellEnd"/>
      <w:r w:rsidRPr="00C72307">
        <w:rPr>
          <w:rFonts w:ascii="Times New Roman" w:eastAsia="Times New Roman" w:hAnsi="Times New Roman" w:cs="Times New Roman"/>
          <w:sz w:val="24"/>
          <w:szCs w:val="24"/>
          <w:lang w:eastAsia="ru-RU"/>
        </w:rPr>
        <w:t xml:space="preserve"> часи підтверджується даними Клавдія </w:t>
      </w:r>
      <w:proofErr w:type="spellStart"/>
      <w:r w:rsidRPr="00C72307">
        <w:rPr>
          <w:rFonts w:ascii="Times New Roman" w:eastAsia="Times New Roman" w:hAnsi="Times New Roman" w:cs="Times New Roman"/>
          <w:sz w:val="24"/>
          <w:szCs w:val="24"/>
          <w:lang w:eastAsia="ru-RU"/>
        </w:rPr>
        <w:t>Птолемея</w:t>
      </w:r>
      <w:proofErr w:type="spellEnd"/>
      <w:r w:rsidRPr="00C72307">
        <w:rPr>
          <w:rFonts w:ascii="Times New Roman" w:eastAsia="Times New Roman" w:hAnsi="Times New Roman" w:cs="Times New Roman"/>
          <w:sz w:val="24"/>
          <w:szCs w:val="24"/>
          <w:lang w:eastAsia="ru-RU"/>
        </w:rPr>
        <w:t xml:space="preserve">, який, як вже вказувалося, окрім назви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фіксує й інші найменування слов’ян, </w:t>
      </w:r>
      <w:r w:rsidRPr="00C72307">
        <w:rPr>
          <w:rFonts w:ascii="Times New Roman" w:eastAsia="Times New Roman" w:hAnsi="Times New Roman" w:cs="Times New Roman"/>
          <w:sz w:val="24"/>
          <w:szCs w:val="24"/>
          <w:lang w:eastAsia="ru-RU"/>
        </w:rPr>
        <w:lastRenderedPageBreak/>
        <w:t xml:space="preserve">а саме: серби, велети, </w:t>
      </w:r>
      <w:proofErr w:type="spellStart"/>
      <w:r w:rsidRPr="00C72307">
        <w:rPr>
          <w:rFonts w:ascii="Times New Roman" w:eastAsia="Times New Roman" w:hAnsi="Times New Roman" w:cs="Times New Roman"/>
          <w:sz w:val="24"/>
          <w:szCs w:val="24"/>
          <w:lang w:eastAsia="ru-RU"/>
        </w:rPr>
        <w:t>ставани</w:t>
      </w:r>
      <w:proofErr w:type="spellEnd"/>
      <w:r w:rsidRPr="00C72307">
        <w:rPr>
          <w:rFonts w:ascii="Times New Roman" w:eastAsia="Times New Roman" w:hAnsi="Times New Roman" w:cs="Times New Roman"/>
          <w:sz w:val="24"/>
          <w:szCs w:val="24"/>
          <w:vertAlign w:val="superscript"/>
          <w:lang w:eastAsia="ru-RU"/>
        </w:rPr>
        <w:footnoteReference w:id="62"/>
      </w:r>
      <w:r w:rsidRPr="00C72307">
        <w:rPr>
          <w:rFonts w:ascii="Times New Roman" w:eastAsia="Times New Roman" w:hAnsi="Times New Roman" w:cs="Times New Roman"/>
          <w:sz w:val="24"/>
          <w:szCs w:val="24"/>
          <w:lang w:eastAsia="ru-RU"/>
        </w:rPr>
        <w:t xml:space="preserve">. Античні автори, як і пізніші візантійські та арабські, у </w:t>
      </w:r>
      <w:r w:rsidRPr="00C72307">
        <w:rPr>
          <w:rFonts w:ascii="Times New Roman" w:eastAsia="Times New Roman" w:hAnsi="Times New Roman" w:cs="Times New Roman"/>
          <w:spacing w:val="-2"/>
          <w:sz w:val="24"/>
          <w:szCs w:val="24"/>
          <w:lang w:eastAsia="ru-RU"/>
        </w:rPr>
        <w:t>своїх творах не відображають реальної загальної картини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розселення слов’ян, оскільки через брак інформації залишають поза увагою численні слов’янські племена. Римський</w:t>
      </w:r>
      <w:r w:rsidRPr="00C72307">
        <w:rPr>
          <w:rFonts w:ascii="Times New Roman" w:eastAsia="Times New Roman" w:hAnsi="Times New Roman" w:cs="Times New Roman"/>
          <w:sz w:val="24"/>
          <w:szCs w:val="24"/>
          <w:lang w:eastAsia="ru-RU"/>
        </w:rPr>
        <w:t xml:space="preserve"> географ </w:t>
      </w:r>
      <w:proofErr w:type="spellStart"/>
      <w:r w:rsidRPr="00C72307">
        <w:rPr>
          <w:rFonts w:ascii="Times New Roman" w:eastAsia="Times New Roman" w:hAnsi="Times New Roman" w:cs="Times New Roman"/>
          <w:sz w:val="24"/>
          <w:szCs w:val="24"/>
          <w:lang w:eastAsia="ru-RU"/>
        </w:rPr>
        <w:t>Страбон</w:t>
      </w:r>
      <w:proofErr w:type="spellEnd"/>
      <w:r w:rsidRPr="00C72307">
        <w:rPr>
          <w:rFonts w:ascii="Times New Roman" w:eastAsia="Times New Roman" w:hAnsi="Times New Roman" w:cs="Times New Roman"/>
          <w:sz w:val="24"/>
          <w:szCs w:val="24"/>
          <w:lang w:eastAsia="ru-RU"/>
        </w:rPr>
        <w:t xml:space="preserve"> визнає, що римляни не мали майже жодних даних про народи на схід від Лаби. Окрім того, давніх авторів найбільше цікавили народи, які входили </w:t>
      </w:r>
      <w:r w:rsidRPr="00C72307">
        <w:rPr>
          <w:rFonts w:ascii="Times New Roman" w:eastAsia="Times New Roman" w:hAnsi="Times New Roman" w:cs="Times New Roman"/>
          <w:spacing w:val="-6"/>
          <w:sz w:val="24"/>
          <w:szCs w:val="24"/>
          <w:lang w:eastAsia="ru-RU"/>
        </w:rPr>
        <w:t>до сфери безпосередніх політичних і економічних інтересів</w:t>
      </w:r>
      <w:r w:rsidRPr="00C72307">
        <w:rPr>
          <w:rFonts w:ascii="Times New Roman" w:eastAsia="Times New Roman" w:hAnsi="Times New Roman" w:cs="Times New Roman"/>
          <w:sz w:val="24"/>
          <w:szCs w:val="24"/>
          <w:lang w:eastAsia="ru-RU"/>
        </w:rPr>
        <w:t xml:space="preserve"> їх держав, або становили загрозу для них. Цим пояснюються лакуни в історії слов’ян античної доби, про яких небагато знали і писали римські історики, і той факт, що вони почали частіше з’являтися у творах візантійських авторів тільки у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ІІ ст. після масштабних походів на Балкани і переселень у володіння Візантійської імперії.</w:t>
      </w:r>
    </w:p>
    <w:p w14:paraId="715D5368"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Ймовірно, що міграції слов’ян на південь і на захід </w:t>
      </w:r>
      <w:r w:rsidRPr="00C72307">
        <w:rPr>
          <w:rFonts w:ascii="Times New Roman" w:eastAsia="Times New Roman" w:hAnsi="Times New Roman" w:cs="Times New Roman"/>
          <w:spacing w:val="-4"/>
          <w:sz w:val="24"/>
          <w:szCs w:val="24"/>
          <w:lang w:eastAsia="ru-RU"/>
        </w:rPr>
        <w:t xml:space="preserve">континенту розпочалися раніше, ніж про це повідомляють </w:t>
      </w:r>
      <w:r w:rsidRPr="00C72307">
        <w:rPr>
          <w:rFonts w:ascii="Times New Roman" w:eastAsia="Times New Roman" w:hAnsi="Times New Roman" w:cs="Times New Roman"/>
          <w:sz w:val="24"/>
          <w:szCs w:val="24"/>
          <w:lang w:eastAsia="ru-RU"/>
        </w:rPr>
        <w:t xml:space="preserve">візантійські письменники. Лише цим можна пояснити їх широке розселення в середині І тис. н. е. – від Дону на сході до Лаби і Альп на заході, від Балтійського моря на півночі до Егейського і Адріатичного морів на півдні. </w:t>
      </w:r>
      <w:r w:rsidRPr="00C72307">
        <w:rPr>
          <w:rFonts w:ascii="Times New Roman" w:eastAsia="Times New Roman" w:hAnsi="Times New Roman" w:cs="Times New Roman"/>
          <w:spacing w:val="-6"/>
          <w:sz w:val="24"/>
          <w:szCs w:val="24"/>
          <w:lang w:eastAsia="ru-RU"/>
        </w:rPr>
        <w:t>Л. </w:t>
      </w:r>
      <w:proofErr w:type="spellStart"/>
      <w:r w:rsidRPr="00C72307">
        <w:rPr>
          <w:rFonts w:ascii="Times New Roman" w:eastAsia="Times New Roman" w:hAnsi="Times New Roman" w:cs="Times New Roman"/>
          <w:spacing w:val="-6"/>
          <w:sz w:val="24"/>
          <w:szCs w:val="24"/>
          <w:lang w:eastAsia="ru-RU"/>
        </w:rPr>
        <w:t>Нідерле</w:t>
      </w:r>
      <w:proofErr w:type="spellEnd"/>
      <w:r w:rsidRPr="00C72307">
        <w:rPr>
          <w:rFonts w:ascii="Times New Roman" w:eastAsia="Times New Roman" w:hAnsi="Times New Roman" w:cs="Times New Roman"/>
          <w:spacing w:val="-6"/>
          <w:sz w:val="24"/>
          <w:szCs w:val="24"/>
          <w:lang w:eastAsia="ru-RU"/>
        </w:rPr>
        <w:t xml:space="preserve"> критикував німецьких дослідників, які вважали</w:t>
      </w:r>
      <w:r w:rsidRPr="00C72307">
        <w:rPr>
          <w:rFonts w:ascii="Times New Roman" w:eastAsia="Times New Roman" w:hAnsi="Times New Roman" w:cs="Times New Roman"/>
          <w:sz w:val="24"/>
          <w:szCs w:val="24"/>
          <w:lang w:eastAsia="ru-RU"/>
        </w:rPr>
        <w:t xml:space="preserve">, що слов’яни з’явилися в межиріччі Одри і Лаби лише у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 а навіть у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ІІІ ст. Вчений вказував, що вони </w:t>
      </w:r>
      <w:r w:rsidRPr="00C72307">
        <w:rPr>
          <w:rFonts w:ascii="Times New Roman" w:eastAsia="Times New Roman" w:hAnsi="Times New Roman" w:cs="Times New Roman"/>
          <w:spacing w:val="-4"/>
          <w:sz w:val="24"/>
          <w:szCs w:val="24"/>
          <w:lang w:eastAsia="ru-RU"/>
        </w:rPr>
        <w:t xml:space="preserve">ладні </w:t>
      </w:r>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залишити Східну Німеччину на тривалий час безлюдною, ніж допустити проживання в ній слов’ян</w:t>
      </w:r>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vertAlign w:val="superscript"/>
          <w:lang w:eastAsia="ru-RU"/>
        </w:rPr>
        <w:footnoteReference w:id="63"/>
      </w:r>
      <w:r w:rsidRPr="00C72307">
        <w:rPr>
          <w:rFonts w:ascii="Times New Roman" w:eastAsia="Times New Roman" w:hAnsi="Times New Roman" w:cs="Times New Roman"/>
          <w:spacing w:val="-4"/>
          <w:sz w:val="24"/>
          <w:szCs w:val="24"/>
          <w:lang w:eastAsia="ru-RU"/>
        </w:rPr>
        <w:t>. Він</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припускав, що слов’янські племена просунулися за Віслу –</w:t>
      </w:r>
      <w:r w:rsidRPr="00C72307">
        <w:rPr>
          <w:rFonts w:ascii="Times New Roman" w:eastAsia="Times New Roman" w:hAnsi="Times New Roman" w:cs="Times New Roman"/>
          <w:spacing w:val="-4"/>
          <w:sz w:val="24"/>
          <w:szCs w:val="24"/>
          <w:lang w:eastAsia="ru-RU"/>
        </w:rPr>
        <w:t xml:space="preserve"> у</w:t>
      </w:r>
      <w:r w:rsidRPr="00C72307">
        <w:rPr>
          <w:rFonts w:ascii="Times New Roman" w:eastAsia="Times New Roman" w:hAnsi="Times New Roman" w:cs="Times New Roman"/>
          <w:sz w:val="24"/>
          <w:szCs w:val="24"/>
          <w:lang w:eastAsia="ru-RU"/>
        </w:rPr>
        <w:t xml:space="preserve"> межиріччя Одри і Лаби – у І тис. до н. е. і заселили ці землі ще до приходу германських племен,</w:t>
      </w:r>
      <w:r w:rsidRPr="00C72307">
        <w:rPr>
          <w:rFonts w:ascii="Times New Roman" w:eastAsia="Times New Roman" w:hAnsi="Times New Roman" w:cs="Times New Roman"/>
          <w:sz w:val="24"/>
          <w:szCs w:val="24"/>
          <w:vertAlign w:val="superscript"/>
          <w:lang w:eastAsia="ru-RU"/>
        </w:rPr>
        <w:footnoteReference w:id="64"/>
      </w:r>
      <w:r w:rsidRPr="00C72307">
        <w:rPr>
          <w:rFonts w:ascii="Times New Roman" w:eastAsia="Times New Roman" w:hAnsi="Times New Roman" w:cs="Times New Roman"/>
          <w:sz w:val="24"/>
          <w:szCs w:val="24"/>
          <w:lang w:eastAsia="ru-RU"/>
        </w:rPr>
        <w:t xml:space="preserve"> тобто, були </w:t>
      </w:r>
      <w:r w:rsidRPr="00C72307">
        <w:rPr>
          <w:rFonts w:ascii="Times New Roman" w:eastAsia="Times New Roman" w:hAnsi="Times New Roman" w:cs="Times New Roman"/>
          <w:spacing w:val="-4"/>
          <w:sz w:val="24"/>
          <w:szCs w:val="24"/>
          <w:lang w:eastAsia="ru-RU"/>
        </w:rPr>
        <w:t>автохтонним населенням на цій території. Вперше подібну</w:t>
      </w:r>
      <w:r w:rsidRPr="00C72307">
        <w:rPr>
          <w:rFonts w:ascii="Times New Roman" w:eastAsia="Times New Roman" w:hAnsi="Times New Roman" w:cs="Times New Roman"/>
          <w:sz w:val="24"/>
          <w:szCs w:val="24"/>
          <w:lang w:eastAsia="ru-RU"/>
        </w:rPr>
        <w:t xml:space="preserve"> думку у Х</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ІІІ ст. висловив німецький історик Август </w:t>
      </w:r>
      <w:proofErr w:type="spellStart"/>
      <w:r w:rsidRPr="00C72307">
        <w:rPr>
          <w:rFonts w:ascii="Times New Roman" w:eastAsia="Times New Roman" w:hAnsi="Times New Roman" w:cs="Times New Roman"/>
          <w:sz w:val="24"/>
          <w:szCs w:val="24"/>
          <w:lang w:eastAsia="ru-RU"/>
        </w:rPr>
        <w:t>Шльоцер</w:t>
      </w:r>
      <w:proofErr w:type="spellEnd"/>
      <w:r w:rsidRPr="00C72307">
        <w:rPr>
          <w:rFonts w:ascii="Times New Roman" w:eastAsia="Times New Roman" w:hAnsi="Times New Roman" w:cs="Times New Roman"/>
          <w:sz w:val="24"/>
          <w:szCs w:val="24"/>
          <w:lang w:eastAsia="ru-RU"/>
        </w:rPr>
        <w:t xml:space="preserve">. Він, зокрема, писав: “Східна частина Німеччини з давнішніх часів, тобто наскільки відомо з історії, </w:t>
      </w:r>
      <w:r w:rsidRPr="00C72307">
        <w:rPr>
          <w:rFonts w:ascii="Times New Roman" w:eastAsia="Times New Roman" w:hAnsi="Times New Roman" w:cs="Times New Roman"/>
          <w:spacing w:val="-4"/>
          <w:sz w:val="24"/>
          <w:szCs w:val="24"/>
          <w:lang w:eastAsia="ru-RU"/>
        </w:rPr>
        <w:t>була заселена слов’янами. Великі успіхи, зроблені тепер у</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вивченні слов’янської історії, скоро зовсім знищать загальну</w:t>
      </w:r>
      <w:r w:rsidRPr="00C72307">
        <w:rPr>
          <w:rFonts w:ascii="Times New Roman" w:eastAsia="Times New Roman" w:hAnsi="Times New Roman" w:cs="Times New Roman"/>
          <w:spacing w:val="-2"/>
          <w:sz w:val="24"/>
          <w:szCs w:val="24"/>
          <w:lang w:eastAsia="ru-RU"/>
        </w:rPr>
        <w:t xml:space="preserve"> стару думку нібито ці германські слов’яни прийшли</w:t>
      </w:r>
      <w:r w:rsidRPr="00C72307">
        <w:rPr>
          <w:rFonts w:ascii="Times New Roman" w:eastAsia="Times New Roman" w:hAnsi="Times New Roman" w:cs="Times New Roman"/>
          <w:sz w:val="24"/>
          <w:szCs w:val="24"/>
          <w:lang w:eastAsia="ru-RU"/>
        </w:rPr>
        <w:t xml:space="preserve"> тільки тоді, коли вийшли справжні німці, що жили до </w:t>
      </w:r>
      <w:r w:rsidRPr="00C72307">
        <w:rPr>
          <w:rFonts w:ascii="Times New Roman" w:eastAsia="Times New Roman" w:hAnsi="Times New Roman" w:cs="Times New Roman"/>
          <w:spacing w:val="-4"/>
          <w:sz w:val="24"/>
          <w:szCs w:val="24"/>
          <w:lang w:eastAsia="ru-RU"/>
        </w:rPr>
        <w:t xml:space="preserve">того в їх землях. В Мекленбурзі, Померанії, </w:t>
      </w:r>
      <w:proofErr w:type="spellStart"/>
      <w:r w:rsidRPr="00C72307">
        <w:rPr>
          <w:rFonts w:ascii="Times New Roman" w:eastAsia="Times New Roman" w:hAnsi="Times New Roman" w:cs="Times New Roman"/>
          <w:spacing w:val="-4"/>
          <w:sz w:val="24"/>
          <w:szCs w:val="24"/>
          <w:lang w:eastAsia="ru-RU"/>
        </w:rPr>
        <w:t>Лаузиці</w:t>
      </w:r>
      <w:proofErr w:type="spellEnd"/>
      <w:r w:rsidRPr="00C72307">
        <w:rPr>
          <w:rFonts w:ascii="Times New Roman" w:eastAsia="Times New Roman" w:hAnsi="Times New Roman" w:cs="Times New Roman"/>
          <w:spacing w:val="-4"/>
          <w:sz w:val="24"/>
          <w:szCs w:val="24"/>
          <w:lang w:eastAsia="ru-RU"/>
        </w:rPr>
        <w:t xml:space="preserve"> і т. п</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ніколи не було німців раніше </w:t>
      </w:r>
      <w:proofErr w:type="spellStart"/>
      <w:r w:rsidRPr="00C72307">
        <w:rPr>
          <w:rFonts w:ascii="Times New Roman" w:eastAsia="Times New Roman" w:hAnsi="Times New Roman" w:cs="Times New Roman"/>
          <w:spacing w:val="-4"/>
          <w:sz w:val="24"/>
          <w:szCs w:val="24"/>
          <w:lang w:eastAsia="ru-RU"/>
        </w:rPr>
        <w:t>Бодричів</w:t>
      </w:r>
      <w:proofErr w:type="spellEnd"/>
      <w:r w:rsidRPr="00C72307">
        <w:rPr>
          <w:rFonts w:ascii="Times New Roman" w:eastAsia="Times New Roman" w:hAnsi="Times New Roman" w:cs="Times New Roman"/>
          <w:spacing w:val="-4"/>
          <w:sz w:val="24"/>
          <w:szCs w:val="24"/>
          <w:lang w:eastAsia="ru-RU"/>
        </w:rPr>
        <w:t xml:space="preserve">, Поморян, </w:t>
      </w:r>
      <w:proofErr w:type="spellStart"/>
      <w:r w:rsidRPr="00C72307">
        <w:rPr>
          <w:rFonts w:ascii="Times New Roman" w:eastAsia="Times New Roman" w:hAnsi="Times New Roman" w:cs="Times New Roman"/>
          <w:spacing w:val="-4"/>
          <w:sz w:val="24"/>
          <w:szCs w:val="24"/>
          <w:lang w:eastAsia="ru-RU"/>
        </w:rPr>
        <w:t>Сорбів</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які там жили; вони є старожилами своїх</w:t>
      </w:r>
      <w:r w:rsidRPr="00C72307">
        <w:rPr>
          <w:rFonts w:ascii="Times New Roman" w:eastAsia="Times New Roman" w:hAnsi="Times New Roman" w:cs="Times New Roman"/>
          <w:i/>
          <w:spacing w:val="-4"/>
          <w:sz w:val="24"/>
          <w:szCs w:val="24"/>
          <w:lang w:eastAsia="ru-RU"/>
        </w:rPr>
        <w:t xml:space="preserve"> </w:t>
      </w:r>
      <w:r w:rsidRPr="00C72307">
        <w:rPr>
          <w:rFonts w:ascii="Times New Roman" w:eastAsia="Times New Roman" w:hAnsi="Times New Roman" w:cs="Times New Roman"/>
          <w:spacing w:val="-4"/>
          <w:sz w:val="24"/>
          <w:szCs w:val="24"/>
          <w:lang w:eastAsia="ru-RU"/>
        </w:rPr>
        <w:t>земель”</w:t>
      </w:r>
      <w:r w:rsidRPr="00C72307">
        <w:rPr>
          <w:rFonts w:ascii="Times New Roman" w:eastAsia="Times New Roman" w:hAnsi="Times New Roman" w:cs="Times New Roman"/>
          <w:spacing w:val="-4"/>
          <w:sz w:val="24"/>
          <w:szCs w:val="24"/>
          <w:vertAlign w:val="superscript"/>
          <w:lang w:eastAsia="ru-RU"/>
        </w:rPr>
        <w:footnoteReference w:id="65"/>
      </w:r>
      <w:r w:rsidRPr="00C72307">
        <w:rPr>
          <w:rFonts w:ascii="Times New Roman" w:eastAsia="Times New Roman" w:hAnsi="Times New Roman" w:cs="Times New Roman"/>
          <w:spacing w:val="-4"/>
          <w:sz w:val="24"/>
          <w:szCs w:val="24"/>
          <w:lang w:eastAsia="ru-RU"/>
        </w:rPr>
        <w:t>. В іншій</w:t>
      </w:r>
      <w:r w:rsidRPr="00C72307">
        <w:rPr>
          <w:rFonts w:ascii="Times New Roman" w:eastAsia="Times New Roman" w:hAnsi="Times New Roman" w:cs="Times New Roman"/>
          <w:sz w:val="24"/>
          <w:szCs w:val="24"/>
          <w:lang w:eastAsia="ru-RU"/>
        </w:rPr>
        <w:t xml:space="preserve"> своїй праці вчений, опонуючи історикам, які датували </w:t>
      </w:r>
      <w:r w:rsidRPr="00C72307">
        <w:rPr>
          <w:rFonts w:ascii="Times New Roman" w:eastAsia="Times New Roman" w:hAnsi="Times New Roman" w:cs="Times New Roman"/>
          <w:spacing w:val="-4"/>
          <w:sz w:val="24"/>
          <w:szCs w:val="24"/>
          <w:lang w:eastAsia="ru-RU"/>
        </w:rPr>
        <w:t>появу слов’ян на території Німеччини не раніше середини</w:t>
      </w:r>
      <w:r w:rsidRPr="00C72307">
        <w:rPr>
          <w:rFonts w:ascii="Times New Roman" w:eastAsia="Times New Roman" w:hAnsi="Times New Roman" w:cs="Times New Roman"/>
          <w:sz w:val="24"/>
          <w:szCs w:val="24"/>
          <w:lang w:eastAsia="ru-RU"/>
        </w:rPr>
        <w:t xml:space="preserve"> І тис. н. е., писав: “ Для чого вибрати це твердження, яке </w:t>
      </w:r>
      <w:r w:rsidRPr="00C72307">
        <w:rPr>
          <w:rFonts w:ascii="Times New Roman" w:eastAsia="Times New Roman" w:hAnsi="Times New Roman" w:cs="Times New Roman"/>
          <w:spacing w:val="-4"/>
          <w:sz w:val="24"/>
          <w:szCs w:val="24"/>
          <w:lang w:eastAsia="ru-RU"/>
        </w:rPr>
        <w:t xml:space="preserve">не має жодної підтримки і жодних доказів з боку історії? </w:t>
      </w:r>
      <w:proofErr w:type="spellStart"/>
      <w:r w:rsidRPr="00C72307">
        <w:rPr>
          <w:rFonts w:ascii="Times New Roman" w:eastAsia="Times New Roman" w:hAnsi="Times New Roman" w:cs="Times New Roman"/>
          <w:sz w:val="24"/>
          <w:szCs w:val="24"/>
          <w:lang w:val="ru-RU" w:eastAsia="ru-RU"/>
        </w:rPr>
        <w:t>Чому</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саме</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слов’яни</w:t>
      </w:r>
      <w:proofErr w:type="spellEnd"/>
      <w:r w:rsidRPr="00C72307">
        <w:rPr>
          <w:rFonts w:ascii="Times New Roman" w:eastAsia="Times New Roman" w:hAnsi="Times New Roman" w:cs="Times New Roman"/>
          <w:sz w:val="24"/>
          <w:szCs w:val="24"/>
          <w:lang w:val="ru-RU" w:eastAsia="ru-RU"/>
        </w:rPr>
        <w:t xml:space="preserve"> не </w:t>
      </w:r>
      <w:proofErr w:type="spellStart"/>
      <w:r w:rsidRPr="00C72307">
        <w:rPr>
          <w:rFonts w:ascii="Times New Roman" w:eastAsia="Times New Roman" w:hAnsi="Times New Roman" w:cs="Times New Roman"/>
          <w:sz w:val="24"/>
          <w:szCs w:val="24"/>
          <w:lang w:val="ru-RU" w:eastAsia="ru-RU"/>
        </w:rPr>
        <w:t>повинні</w:t>
      </w:r>
      <w:proofErr w:type="spellEnd"/>
      <w:r w:rsidRPr="00C72307">
        <w:rPr>
          <w:rFonts w:ascii="Times New Roman" w:eastAsia="Times New Roman" w:hAnsi="Times New Roman" w:cs="Times New Roman"/>
          <w:sz w:val="24"/>
          <w:szCs w:val="24"/>
          <w:lang w:val="ru-RU" w:eastAsia="ru-RU"/>
        </w:rPr>
        <w:t xml:space="preserve"> бути </w:t>
      </w:r>
      <w:proofErr w:type="spellStart"/>
      <w:r w:rsidRPr="00C72307">
        <w:rPr>
          <w:rFonts w:ascii="Times New Roman" w:eastAsia="Times New Roman" w:hAnsi="Times New Roman" w:cs="Times New Roman"/>
          <w:sz w:val="24"/>
          <w:szCs w:val="24"/>
          <w:lang w:val="ru-RU" w:eastAsia="ru-RU"/>
        </w:rPr>
        <w:t>корінним</w:t>
      </w:r>
      <w:proofErr w:type="spellEnd"/>
      <w:r w:rsidRPr="00C72307">
        <w:rPr>
          <w:rFonts w:ascii="Times New Roman" w:eastAsia="Times New Roman" w:hAnsi="Times New Roman" w:cs="Times New Roman"/>
          <w:sz w:val="24"/>
          <w:szCs w:val="24"/>
          <w:lang w:val="ru-RU" w:eastAsia="ru-RU"/>
        </w:rPr>
        <w:t xml:space="preserve"> народом </w:t>
      </w:r>
      <w:proofErr w:type="spellStart"/>
      <w:r w:rsidRPr="00C72307">
        <w:rPr>
          <w:rFonts w:ascii="Times New Roman" w:eastAsia="Times New Roman" w:hAnsi="Times New Roman" w:cs="Times New Roman"/>
          <w:spacing w:val="-2"/>
          <w:sz w:val="24"/>
          <w:szCs w:val="24"/>
          <w:lang w:val="ru-RU" w:eastAsia="ru-RU"/>
        </w:rPr>
        <w:t>Німеччини</w:t>
      </w:r>
      <w:proofErr w:type="spellEnd"/>
      <w:r w:rsidRPr="00C72307">
        <w:rPr>
          <w:rFonts w:ascii="Times New Roman" w:eastAsia="Times New Roman" w:hAnsi="Times New Roman" w:cs="Times New Roman"/>
          <w:spacing w:val="-2"/>
          <w:sz w:val="24"/>
          <w:szCs w:val="24"/>
          <w:lang w:val="ru-RU" w:eastAsia="ru-RU"/>
        </w:rPr>
        <w:t xml:space="preserve">, але </w:t>
      </w:r>
      <w:proofErr w:type="spellStart"/>
      <w:r w:rsidRPr="00C72307">
        <w:rPr>
          <w:rFonts w:ascii="Times New Roman" w:eastAsia="Times New Roman" w:hAnsi="Times New Roman" w:cs="Times New Roman"/>
          <w:spacing w:val="-2"/>
          <w:sz w:val="24"/>
          <w:szCs w:val="24"/>
          <w:lang w:val="ru-RU" w:eastAsia="ru-RU"/>
        </w:rPr>
        <w:t>тільки</w:t>
      </w:r>
      <w:proofErr w:type="spellEnd"/>
      <w:r w:rsidRPr="00C72307">
        <w:rPr>
          <w:rFonts w:ascii="Times New Roman" w:eastAsia="Times New Roman" w:hAnsi="Times New Roman" w:cs="Times New Roman"/>
          <w:spacing w:val="-2"/>
          <w:sz w:val="24"/>
          <w:szCs w:val="24"/>
          <w:lang w:val="ru-RU" w:eastAsia="ru-RU"/>
        </w:rPr>
        <w:t xml:space="preserve"> </w:t>
      </w:r>
      <w:r w:rsidRPr="00C72307">
        <w:rPr>
          <w:rFonts w:ascii="Times New Roman" w:eastAsia="Times New Roman" w:hAnsi="Times New Roman" w:cs="Times New Roman"/>
          <w:spacing w:val="-2"/>
          <w:sz w:val="24"/>
          <w:szCs w:val="24"/>
          <w:lang w:eastAsia="ru-RU"/>
        </w:rPr>
        <w:t xml:space="preserve">народом, який </w:t>
      </w:r>
      <w:r w:rsidRPr="00C72307">
        <w:rPr>
          <w:rFonts w:ascii="Times New Roman" w:eastAsia="Times New Roman" w:hAnsi="Times New Roman" w:cs="Times New Roman"/>
          <w:spacing w:val="-2"/>
          <w:sz w:val="24"/>
          <w:szCs w:val="24"/>
          <w:lang w:val="ru-RU" w:eastAsia="ru-RU"/>
        </w:rPr>
        <w:t xml:space="preserve">в </w:t>
      </w:r>
      <w:r w:rsidRPr="00C72307">
        <w:rPr>
          <w:rFonts w:ascii="Times New Roman" w:eastAsia="Times New Roman" w:hAnsi="Times New Roman" w:cs="Times New Roman"/>
          <w:spacing w:val="-2"/>
          <w:sz w:val="24"/>
          <w:szCs w:val="24"/>
          <w:lang w:val="en-US" w:eastAsia="ru-RU"/>
        </w:rPr>
        <w:t>V</w:t>
      </w:r>
      <w:r w:rsidRPr="00C72307">
        <w:rPr>
          <w:rFonts w:ascii="Times New Roman" w:eastAsia="Times New Roman" w:hAnsi="Times New Roman" w:cs="Times New Roman"/>
          <w:spacing w:val="-2"/>
          <w:sz w:val="24"/>
          <w:szCs w:val="24"/>
          <w:lang w:val="ru-RU" w:eastAsia="ru-RU"/>
        </w:rPr>
        <w:t xml:space="preserve"> ст.</w:t>
      </w:r>
      <w:r w:rsidRPr="00C72307">
        <w:rPr>
          <w:rFonts w:ascii="Times New Roman" w:eastAsia="Times New Roman" w:hAnsi="Times New Roman" w:cs="Times New Roman"/>
          <w:spacing w:val="-2"/>
          <w:sz w:val="24"/>
          <w:szCs w:val="24"/>
          <w:lang w:eastAsia="ru-RU"/>
        </w:rPr>
        <w:t xml:space="preserve"> переселився</w:t>
      </w:r>
      <w:r w:rsidRPr="00C72307">
        <w:rPr>
          <w:rFonts w:ascii="Times New Roman" w:eastAsia="Times New Roman" w:hAnsi="Times New Roman" w:cs="Times New Roman"/>
          <w:sz w:val="24"/>
          <w:szCs w:val="24"/>
          <w:lang w:eastAsia="ru-RU"/>
        </w:rPr>
        <w:t xml:space="preserve"> туди?</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vertAlign w:val="superscript"/>
          <w:lang w:val="en-US" w:eastAsia="ru-RU"/>
        </w:rPr>
        <w:footnoteReference w:id="66"/>
      </w:r>
      <w:r w:rsidRPr="00C72307">
        <w:rPr>
          <w:rFonts w:ascii="Times New Roman" w:eastAsia="Times New Roman" w:hAnsi="Times New Roman" w:cs="Times New Roman"/>
          <w:sz w:val="24"/>
          <w:szCs w:val="24"/>
          <w:lang w:eastAsia="ru-RU"/>
        </w:rPr>
        <w:t xml:space="preserve">. Подібні погляди у ХІХ ст. висловлював професор Лейпцігського університету Карл </w:t>
      </w:r>
      <w:proofErr w:type="spellStart"/>
      <w:r w:rsidRPr="00C72307">
        <w:rPr>
          <w:rFonts w:ascii="Times New Roman" w:eastAsia="Times New Roman" w:hAnsi="Times New Roman" w:cs="Times New Roman"/>
          <w:sz w:val="24"/>
          <w:szCs w:val="24"/>
          <w:lang w:eastAsia="ru-RU"/>
        </w:rPr>
        <w:t>Пеліц</w:t>
      </w:r>
      <w:proofErr w:type="spellEnd"/>
      <w:r w:rsidRPr="00C72307">
        <w:rPr>
          <w:rFonts w:ascii="Times New Roman" w:eastAsia="Times New Roman" w:hAnsi="Times New Roman" w:cs="Times New Roman"/>
          <w:sz w:val="24"/>
          <w:szCs w:val="24"/>
          <w:vertAlign w:val="superscript"/>
          <w:lang w:eastAsia="ru-RU"/>
        </w:rPr>
        <w:footnoteReference w:id="67"/>
      </w:r>
      <w:r w:rsidRPr="00C72307">
        <w:rPr>
          <w:rFonts w:ascii="Times New Roman" w:eastAsia="Times New Roman" w:hAnsi="Times New Roman" w:cs="Times New Roman"/>
          <w:sz w:val="24"/>
          <w:szCs w:val="24"/>
          <w:lang w:eastAsia="ru-RU"/>
        </w:rPr>
        <w:t xml:space="preserve">. Такої ж думки і сучасний російський історик А. Кузьмин, який </w:t>
      </w:r>
      <w:r w:rsidRPr="00C72307">
        <w:rPr>
          <w:rFonts w:ascii="Times New Roman" w:eastAsia="Times New Roman" w:hAnsi="Times New Roman" w:cs="Times New Roman"/>
          <w:spacing w:val="-4"/>
          <w:sz w:val="24"/>
          <w:szCs w:val="24"/>
          <w:lang w:eastAsia="ru-RU"/>
        </w:rPr>
        <w:t>вказує, що перебування слов’ян у південно-західній Прибалтиці</w:t>
      </w:r>
      <w:r w:rsidRPr="00C72307">
        <w:rPr>
          <w:rFonts w:ascii="Times New Roman" w:eastAsia="Times New Roman" w:hAnsi="Times New Roman" w:cs="Times New Roman"/>
          <w:sz w:val="24"/>
          <w:szCs w:val="24"/>
          <w:lang w:eastAsia="ru-RU"/>
        </w:rPr>
        <w:t xml:space="preserve"> і в межиріччі Лаби і Одри засвідчують численні топоніми, тоді як стародавня германська топоніміка тут </w:t>
      </w:r>
      <w:r w:rsidRPr="00C72307">
        <w:rPr>
          <w:rFonts w:ascii="Times New Roman" w:eastAsia="Times New Roman" w:hAnsi="Times New Roman" w:cs="Times New Roman"/>
          <w:spacing w:val="-4"/>
          <w:sz w:val="24"/>
          <w:szCs w:val="24"/>
          <w:lang w:eastAsia="ru-RU"/>
        </w:rPr>
        <w:t xml:space="preserve">відсутня взагалі. Він також вважає, що </w:t>
      </w:r>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германці не були</w:t>
      </w:r>
      <w:r w:rsidRPr="00C72307">
        <w:rPr>
          <w:rFonts w:ascii="Times New Roman" w:eastAsia="Times New Roman" w:hAnsi="Times New Roman" w:cs="Times New Roman"/>
          <w:sz w:val="24"/>
          <w:szCs w:val="24"/>
          <w:lang w:eastAsia="ru-RU"/>
        </w:rPr>
        <w:t xml:space="preserve"> автохтонним населенням </w:t>
      </w:r>
      <w:proofErr w:type="spellStart"/>
      <w:r w:rsidRPr="00C72307">
        <w:rPr>
          <w:rFonts w:ascii="Times New Roman" w:eastAsia="Times New Roman" w:hAnsi="Times New Roman" w:cs="Times New Roman"/>
          <w:sz w:val="24"/>
          <w:szCs w:val="24"/>
          <w:lang w:eastAsia="ru-RU"/>
        </w:rPr>
        <w:t>західнобалтійської</w:t>
      </w:r>
      <w:proofErr w:type="spellEnd"/>
      <w:r w:rsidRPr="00C72307">
        <w:rPr>
          <w:rFonts w:ascii="Times New Roman" w:eastAsia="Times New Roman" w:hAnsi="Times New Roman" w:cs="Times New Roman"/>
          <w:sz w:val="24"/>
          <w:szCs w:val="24"/>
          <w:lang w:eastAsia="ru-RU"/>
        </w:rPr>
        <w:t xml:space="preserve"> області</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vertAlign w:val="superscript"/>
          <w:lang w:val="en-US" w:eastAsia="ru-RU"/>
        </w:rPr>
        <w:footnoteReference w:id="68"/>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Однак через тривалу перерву в дослідженнях історії балтійських</w:t>
      </w:r>
      <w:r w:rsidRPr="00C72307">
        <w:rPr>
          <w:rFonts w:ascii="Times New Roman" w:eastAsia="Times New Roman" w:hAnsi="Times New Roman" w:cs="Times New Roman"/>
          <w:sz w:val="24"/>
          <w:szCs w:val="24"/>
          <w:lang w:eastAsia="ru-RU"/>
        </w:rPr>
        <w:t xml:space="preserve"> слов’ян “загальна стара думка” про їх появу в землях сучасної Східної Німеччини тільки в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ІІ ст. переважає в сучасній історіографії.</w:t>
      </w:r>
    </w:p>
    <w:p w14:paraId="2455AEC0"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Інформація античних джерел, попри її фрагментарни</w:t>
      </w:r>
      <w:r w:rsidRPr="00C72307">
        <w:rPr>
          <w:rFonts w:ascii="Times New Roman" w:eastAsia="Times New Roman" w:hAnsi="Times New Roman" w:cs="Times New Roman"/>
          <w:spacing w:val="-2"/>
          <w:sz w:val="24"/>
          <w:szCs w:val="24"/>
          <w:lang w:eastAsia="ru-RU"/>
        </w:rPr>
        <w:t>й характер,</w:t>
      </w:r>
      <w:r w:rsidRPr="00C72307">
        <w:rPr>
          <w:rFonts w:ascii="Times New Roman" w:eastAsia="Times New Roman" w:hAnsi="Times New Roman" w:cs="Times New Roman"/>
          <w:b/>
          <w:spacing w:val="-2"/>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дає підстави говорити про міграції </w:t>
      </w:r>
      <w:proofErr w:type="spellStart"/>
      <w:r w:rsidRPr="00C72307">
        <w:rPr>
          <w:rFonts w:ascii="Times New Roman" w:eastAsia="Times New Roman" w:hAnsi="Times New Roman" w:cs="Times New Roman"/>
          <w:spacing w:val="-2"/>
          <w:sz w:val="24"/>
          <w:szCs w:val="24"/>
          <w:lang w:eastAsia="ru-RU"/>
        </w:rPr>
        <w:t>слов</w:t>
      </w:r>
      <w:proofErr w:type="spellEnd"/>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ян-</w:t>
      </w:r>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вже в античну добу на південь і південний захід </w:t>
      </w:r>
      <w:r w:rsidRPr="00C72307">
        <w:rPr>
          <w:rFonts w:ascii="Times New Roman" w:eastAsia="Times New Roman" w:hAnsi="Times New Roman" w:cs="Times New Roman"/>
          <w:spacing w:val="-6"/>
          <w:sz w:val="24"/>
          <w:szCs w:val="24"/>
          <w:lang w:eastAsia="ru-RU"/>
        </w:rPr>
        <w:t xml:space="preserve">континенту. </w:t>
      </w:r>
      <w:r w:rsidRPr="00C72307">
        <w:rPr>
          <w:rFonts w:ascii="Times New Roman" w:eastAsia="Times New Roman" w:hAnsi="Times New Roman" w:cs="Times New Roman"/>
          <w:sz w:val="24"/>
          <w:szCs w:val="24"/>
          <w:lang w:eastAsia="ru-RU"/>
        </w:rPr>
        <w:t xml:space="preserve">Так¸ </w:t>
      </w:r>
      <w:proofErr w:type="spellStart"/>
      <w:r w:rsidRPr="00C72307">
        <w:rPr>
          <w:rFonts w:ascii="Times New Roman" w:eastAsia="Times New Roman" w:hAnsi="Times New Roman" w:cs="Times New Roman"/>
          <w:sz w:val="24"/>
          <w:szCs w:val="24"/>
          <w:lang w:eastAsia="ru-RU"/>
        </w:rPr>
        <w:t>Страбон</w:t>
      </w:r>
      <w:proofErr w:type="spellEnd"/>
      <w:r w:rsidRPr="00C72307">
        <w:rPr>
          <w:rFonts w:ascii="Times New Roman" w:eastAsia="Times New Roman" w:hAnsi="Times New Roman" w:cs="Times New Roman"/>
          <w:sz w:val="24"/>
          <w:szCs w:val="24"/>
          <w:lang w:eastAsia="ru-RU"/>
        </w:rPr>
        <w:t xml:space="preserve"> і Гай Юлій Цезар згадують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на півночі Апеннінського</w:t>
      </w:r>
      <w:r w:rsidRPr="00C72307">
        <w:rPr>
          <w:rFonts w:ascii="Times New Roman" w:eastAsia="Times New Roman" w:hAnsi="Times New Roman" w:cs="Times New Roman"/>
          <w:spacing w:val="-4"/>
          <w:sz w:val="24"/>
          <w:szCs w:val="24"/>
          <w:lang w:eastAsia="ru-RU"/>
        </w:rPr>
        <w:t xml:space="preserve"> півострова, в басейні ріки По </w:t>
      </w:r>
      <w:r w:rsidRPr="00C72307">
        <w:rPr>
          <w:rFonts w:ascii="Times New Roman" w:eastAsia="Times New Roman" w:hAnsi="Times New Roman" w:cs="Times New Roman"/>
          <w:sz w:val="24"/>
          <w:szCs w:val="24"/>
          <w:lang w:eastAsia="ru-RU"/>
        </w:rPr>
        <w:t xml:space="preserve">і на адріатичному узбережжі, а також на атлантичному узбережжі Франції – у Бретані і на </w:t>
      </w:r>
      <w:proofErr w:type="spellStart"/>
      <w:r w:rsidRPr="00C72307">
        <w:rPr>
          <w:rFonts w:ascii="Times New Roman" w:eastAsia="Times New Roman" w:hAnsi="Times New Roman" w:cs="Times New Roman"/>
          <w:sz w:val="24"/>
          <w:szCs w:val="24"/>
          <w:lang w:eastAsia="ru-RU"/>
        </w:rPr>
        <w:t>Арморійському</w:t>
      </w:r>
      <w:proofErr w:type="spellEnd"/>
      <w:r w:rsidRPr="00C72307">
        <w:rPr>
          <w:rFonts w:ascii="Times New Roman" w:eastAsia="Times New Roman" w:hAnsi="Times New Roman" w:cs="Times New Roman"/>
          <w:sz w:val="24"/>
          <w:szCs w:val="24"/>
          <w:lang w:eastAsia="ru-RU"/>
        </w:rPr>
        <w:t xml:space="preserve"> півострові. У цих регіонах проживали споріднені племена. </w:t>
      </w:r>
      <w:proofErr w:type="spellStart"/>
      <w:r w:rsidRPr="00C72307">
        <w:rPr>
          <w:rFonts w:ascii="Times New Roman" w:eastAsia="Times New Roman" w:hAnsi="Times New Roman" w:cs="Times New Roman"/>
          <w:spacing w:val="-4"/>
          <w:sz w:val="24"/>
          <w:szCs w:val="24"/>
          <w:lang w:eastAsia="ru-RU"/>
        </w:rPr>
        <w:t>Страбон</w:t>
      </w:r>
      <w:proofErr w:type="spellEnd"/>
      <w:r w:rsidRPr="00C72307">
        <w:rPr>
          <w:rFonts w:ascii="Times New Roman" w:eastAsia="Times New Roman" w:hAnsi="Times New Roman" w:cs="Times New Roman"/>
          <w:spacing w:val="-4"/>
          <w:sz w:val="24"/>
          <w:szCs w:val="24"/>
          <w:lang w:eastAsia="ru-RU"/>
        </w:rPr>
        <w:t xml:space="preserve"> пише, що серед його співвітчизників існує думка</w:t>
      </w:r>
      <w:r w:rsidRPr="00C72307">
        <w:rPr>
          <w:rFonts w:ascii="Times New Roman" w:eastAsia="Times New Roman" w:hAnsi="Times New Roman" w:cs="Times New Roman"/>
          <w:sz w:val="24"/>
          <w:szCs w:val="24"/>
          <w:lang w:eastAsia="ru-RU"/>
        </w:rPr>
        <w:t xml:space="preserve"> про заснування </w:t>
      </w:r>
      <w:proofErr w:type="spellStart"/>
      <w:r w:rsidRPr="00C72307">
        <w:rPr>
          <w:rFonts w:ascii="Times New Roman" w:eastAsia="Times New Roman" w:hAnsi="Times New Roman" w:cs="Times New Roman"/>
          <w:sz w:val="24"/>
          <w:szCs w:val="24"/>
          <w:lang w:eastAsia="ru-RU"/>
        </w:rPr>
        <w:t>арморійськими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колонії на узбережжі Адріатики і про спорідненість </w:t>
      </w:r>
      <w:proofErr w:type="spellStart"/>
      <w:r w:rsidRPr="00C72307">
        <w:rPr>
          <w:rFonts w:ascii="Times New Roman" w:eastAsia="Times New Roman" w:hAnsi="Times New Roman" w:cs="Times New Roman"/>
          <w:sz w:val="24"/>
          <w:szCs w:val="24"/>
          <w:lang w:eastAsia="ru-RU"/>
        </w:rPr>
        <w:t>арморійських</w:t>
      </w:r>
      <w:proofErr w:type="spellEnd"/>
      <w:r w:rsidRPr="00C72307">
        <w:rPr>
          <w:rFonts w:ascii="Times New Roman" w:eastAsia="Times New Roman" w:hAnsi="Times New Roman" w:cs="Times New Roman"/>
          <w:sz w:val="24"/>
          <w:szCs w:val="24"/>
          <w:lang w:eastAsia="ru-RU"/>
        </w:rPr>
        <w:t xml:space="preserve"> і адріатичних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Однак сам він більше схилявся до малоазійської версії походження адріатичних венетів і припускав їх спорідненість з </w:t>
      </w:r>
      <w:proofErr w:type="spellStart"/>
      <w:r w:rsidRPr="00C72307">
        <w:rPr>
          <w:rFonts w:ascii="Times New Roman" w:eastAsia="Times New Roman" w:hAnsi="Times New Roman" w:cs="Times New Roman"/>
          <w:sz w:val="24"/>
          <w:szCs w:val="24"/>
          <w:lang w:eastAsia="ru-RU"/>
        </w:rPr>
        <w:t>пафлагонськими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генетами</w:t>
      </w:r>
      <w:proofErr w:type="spellEnd"/>
      <w:r w:rsidRPr="00C72307">
        <w:rPr>
          <w:rFonts w:ascii="Times New Roman" w:eastAsia="Times New Roman" w:hAnsi="Times New Roman" w:cs="Times New Roman"/>
          <w:sz w:val="24"/>
          <w:szCs w:val="24"/>
          <w:lang w:eastAsia="ru-RU"/>
        </w:rPr>
        <w:t>, які згадуються Гомером. За його дани</w:t>
      </w:r>
      <w:r w:rsidRPr="00C72307">
        <w:rPr>
          <w:rFonts w:ascii="Times New Roman" w:eastAsia="Times New Roman" w:hAnsi="Times New Roman" w:cs="Times New Roman"/>
          <w:spacing w:val="-2"/>
          <w:sz w:val="24"/>
          <w:szCs w:val="24"/>
          <w:lang w:eastAsia="ru-RU"/>
        </w:rPr>
        <w:t xml:space="preserve">ми, </w:t>
      </w:r>
      <w:proofErr w:type="spellStart"/>
      <w:r w:rsidRPr="00C72307">
        <w:rPr>
          <w:rFonts w:ascii="Times New Roman" w:eastAsia="Times New Roman" w:hAnsi="Times New Roman" w:cs="Times New Roman"/>
          <w:spacing w:val="-2"/>
          <w:sz w:val="24"/>
          <w:szCs w:val="24"/>
          <w:lang w:eastAsia="ru-RU"/>
        </w:rPr>
        <w:t>генети</w:t>
      </w:r>
      <w:proofErr w:type="spellEnd"/>
      <w:r w:rsidRPr="00C72307">
        <w:rPr>
          <w:rFonts w:ascii="Times New Roman" w:eastAsia="Times New Roman" w:hAnsi="Times New Roman" w:cs="Times New Roman"/>
          <w:spacing w:val="-2"/>
          <w:sz w:val="24"/>
          <w:szCs w:val="24"/>
          <w:lang w:eastAsia="ru-RU"/>
        </w:rPr>
        <w:t xml:space="preserve"> були союзниками троянців у Троянській війні</w:t>
      </w:r>
      <w:r w:rsidRPr="00C72307">
        <w:rPr>
          <w:rFonts w:ascii="Times New Roman" w:eastAsia="Times New Roman" w:hAnsi="Times New Roman" w:cs="Times New Roman"/>
          <w:sz w:val="24"/>
          <w:szCs w:val="24"/>
          <w:lang w:eastAsia="ru-RU"/>
        </w:rPr>
        <w:t xml:space="preserve"> і після їх поразки вони на чолі з вождем </w:t>
      </w:r>
      <w:proofErr w:type="spellStart"/>
      <w:r w:rsidRPr="00C72307">
        <w:rPr>
          <w:rFonts w:ascii="Times New Roman" w:eastAsia="Times New Roman" w:hAnsi="Times New Roman" w:cs="Times New Roman"/>
          <w:sz w:val="24"/>
          <w:szCs w:val="24"/>
          <w:lang w:eastAsia="ru-RU"/>
        </w:rPr>
        <w:lastRenderedPageBreak/>
        <w:t>Антенором</w:t>
      </w:r>
      <w:proofErr w:type="spellEnd"/>
      <w:r w:rsidRPr="00C72307">
        <w:rPr>
          <w:rFonts w:ascii="Times New Roman" w:eastAsia="Times New Roman" w:hAnsi="Times New Roman" w:cs="Times New Roman"/>
          <w:sz w:val="24"/>
          <w:szCs w:val="24"/>
          <w:lang w:eastAsia="ru-RU"/>
        </w:rPr>
        <w:t xml:space="preserve"> та </w:t>
      </w:r>
      <w:r w:rsidRPr="00C72307">
        <w:rPr>
          <w:rFonts w:ascii="Times New Roman" w:eastAsia="Times New Roman" w:hAnsi="Times New Roman" w:cs="Times New Roman"/>
          <w:spacing w:val="2"/>
          <w:sz w:val="24"/>
          <w:szCs w:val="24"/>
          <w:lang w:eastAsia="ru-RU"/>
        </w:rPr>
        <w:t>його сином переселилися з Малої Азії на адріатичне</w:t>
      </w:r>
      <w:r w:rsidRPr="00C72307">
        <w:rPr>
          <w:rFonts w:ascii="Times New Roman" w:eastAsia="Times New Roman" w:hAnsi="Times New Roman" w:cs="Times New Roman"/>
          <w:sz w:val="24"/>
          <w:szCs w:val="24"/>
          <w:lang w:eastAsia="ru-RU"/>
        </w:rPr>
        <w:t xml:space="preserve"> узбережжя </w:t>
      </w:r>
      <w:proofErr w:type="spellStart"/>
      <w:r w:rsidRPr="00C72307">
        <w:rPr>
          <w:rFonts w:ascii="Times New Roman" w:eastAsia="Times New Roman" w:hAnsi="Times New Roman" w:cs="Times New Roman"/>
          <w:sz w:val="24"/>
          <w:szCs w:val="24"/>
          <w:lang w:eastAsia="ru-RU"/>
        </w:rPr>
        <w:t>Апенінського</w:t>
      </w:r>
      <w:proofErr w:type="spellEnd"/>
      <w:r w:rsidRPr="00C72307">
        <w:rPr>
          <w:rFonts w:ascii="Times New Roman" w:eastAsia="Times New Roman" w:hAnsi="Times New Roman" w:cs="Times New Roman"/>
          <w:sz w:val="24"/>
          <w:szCs w:val="24"/>
          <w:lang w:eastAsia="ru-RU"/>
        </w:rPr>
        <w:t xml:space="preserve"> півострова</w:t>
      </w:r>
      <w:r w:rsidRPr="00C72307">
        <w:rPr>
          <w:rFonts w:ascii="Times New Roman" w:eastAsia="Times New Roman" w:hAnsi="Times New Roman" w:cs="Times New Roman"/>
          <w:sz w:val="24"/>
          <w:szCs w:val="24"/>
          <w:vertAlign w:val="superscript"/>
          <w:lang w:eastAsia="ru-RU"/>
        </w:rPr>
        <w:footnoteReference w:id="69"/>
      </w:r>
      <w:r w:rsidRPr="00C72307">
        <w:rPr>
          <w:rFonts w:ascii="Times New Roman" w:eastAsia="Times New Roman" w:hAnsi="Times New Roman" w:cs="Times New Roman"/>
          <w:sz w:val="24"/>
          <w:szCs w:val="24"/>
          <w:lang w:eastAsia="ru-RU"/>
        </w:rPr>
        <w:t xml:space="preserve">. </w:t>
      </w:r>
    </w:p>
    <w:p w14:paraId="061DB9DF"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 xml:space="preserve">Версія про те, що Гомерові </w:t>
      </w:r>
      <w:proofErr w:type="spellStart"/>
      <w:r w:rsidRPr="00C72307">
        <w:rPr>
          <w:rFonts w:ascii="Times New Roman" w:eastAsia="Times New Roman" w:hAnsi="Times New Roman" w:cs="Times New Roman"/>
          <w:spacing w:val="-6"/>
          <w:sz w:val="24"/>
          <w:szCs w:val="24"/>
          <w:lang w:eastAsia="ru-RU"/>
        </w:rPr>
        <w:t>генети</w:t>
      </w:r>
      <w:proofErr w:type="spellEnd"/>
      <w:r w:rsidRPr="00C72307">
        <w:rPr>
          <w:rFonts w:ascii="Times New Roman" w:eastAsia="Times New Roman" w:hAnsi="Times New Roman" w:cs="Times New Roman"/>
          <w:spacing w:val="-6"/>
          <w:sz w:val="24"/>
          <w:szCs w:val="24"/>
          <w:lang w:eastAsia="ru-RU"/>
        </w:rPr>
        <w:t xml:space="preserve"> це ті ж </w:t>
      </w:r>
      <w:proofErr w:type="spellStart"/>
      <w:r w:rsidRPr="00C72307">
        <w:rPr>
          <w:rFonts w:ascii="Times New Roman" w:eastAsia="Times New Roman" w:hAnsi="Times New Roman" w:cs="Times New Roman"/>
          <w:spacing w:val="-6"/>
          <w:sz w:val="24"/>
          <w:szCs w:val="24"/>
          <w:lang w:eastAsia="ru-RU"/>
        </w:rPr>
        <w:t>венеди</w:t>
      </w:r>
      <w:proofErr w:type="spellEnd"/>
      <w:r w:rsidRPr="00C72307">
        <w:rPr>
          <w:rFonts w:ascii="Times New Roman" w:eastAsia="Times New Roman" w:hAnsi="Times New Roman" w:cs="Times New Roman"/>
          <w:spacing w:val="-6"/>
          <w:sz w:val="24"/>
          <w:szCs w:val="24"/>
          <w:lang w:eastAsia="ru-RU"/>
        </w:rPr>
        <w:t xml:space="preserve"> (венети),</w:t>
      </w:r>
      <w:r w:rsidRPr="00C72307">
        <w:rPr>
          <w:rFonts w:ascii="Times New Roman" w:eastAsia="Times New Roman" w:hAnsi="Times New Roman" w:cs="Times New Roman"/>
          <w:sz w:val="24"/>
          <w:szCs w:val="24"/>
          <w:lang w:eastAsia="ru-RU"/>
        </w:rPr>
        <w:t xml:space="preserve"> які мігрували з Північного Причорномор’я в Малу </w:t>
      </w:r>
      <w:r w:rsidRPr="00C72307">
        <w:rPr>
          <w:rFonts w:ascii="Times New Roman" w:eastAsia="Times New Roman" w:hAnsi="Times New Roman" w:cs="Times New Roman"/>
          <w:spacing w:val="-4"/>
          <w:sz w:val="24"/>
          <w:szCs w:val="24"/>
          <w:lang w:eastAsia="ru-RU"/>
        </w:rPr>
        <w:t>Азію, має прихильників серед сучасних дослідників. Так</w:t>
      </w:r>
      <w:r w:rsidRPr="00C72307">
        <w:rPr>
          <w:rFonts w:ascii="Times New Roman" w:eastAsia="Times New Roman" w:hAnsi="Times New Roman" w:cs="Times New Roman"/>
          <w:sz w:val="24"/>
          <w:szCs w:val="24"/>
          <w:lang w:eastAsia="ru-RU"/>
        </w:rPr>
        <w:t>, А. Кузьмін вважає, що індоєвропейці – венети не були корінним населенням Хетської держави. Вони становили її правлячу верхівку, а тому після Троянської війни і падіння Хетської держави – близько ХІІ ст. до н. е. – мусили емігрувати і переселилися з Малої Азії на адріатичне узбережжя, осівши в басейні ріки По</w:t>
      </w:r>
      <w:r w:rsidRPr="00C72307">
        <w:rPr>
          <w:rFonts w:ascii="Times New Roman" w:eastAsia="Times New Roman" w:hAnsi="Times New Roman" w:cs="Times New Roman"/>
          <w:sz w:val="24"/>
          <w:szCs w:val="24"/>
          <w:vertAlign w:val="superscript"/>
          <w:lang w:eastAsia="ru-RU"/>
        </w:rPr>
        <w:footnoteReference w:id="70"/>
      </w:r>
      <w:r w:rsidRPr="00C72307">
        <w:rPr>
          <w:rFonts w:ascii="Times New Roman" w:eastAsia="Times New Roman" w:hAnsi="Times New Roman" w:cs="Times New Roman"/>
          <w:sz w:val="24"/>
          <w:szCs w:val="24"/>
          <w:lang w:eastAsia="ru-RU"/>
        </w:rPr>
        <w:t xml:space="preserve">. За свідченням археологічних джерел, на нових землях венети </w:t>
      </w:r>
      <w:r w:rsidRPr="00C72307">
        <w:rPr>
          <w:rFonts w:ascii="Times New Roman" w:eastAsia="Times New Roman" w:hAnsi="Times New Roman" w:cs="Times New Roman"/>
          <w:spacing w:val="-2"/>
          <w:sz w:val="24"/>
          <w:szCs w:val="24"/>
          <w:lang w:eastAsia="ru-RU"/>
        </w:rPr>
        <w:t>довгий час зберігали свою самобутність. Вони представлені</w:t>
      </w:r>
      <w:r w:rsidRPr="00C72307">
        <w:rPr>
          <w:rFonts w:ascii="Times New Roman" w:eastAsia="Times New Roman" w:hAnsi="Times New Roman" w:cs="Times New Roman"/>
          <w:sz w:val="24"/>
          <w:szCs w:val="24"/>
          <w:lang w:eastAsia="ru-RU"/>
        </w:rPr>
        <w:t xml:space="preserve"> археологічною культурою есте, яка генетично не </w:t>
      </w:r>
      <w:r w:rsidRPr="00C72307">
        <w:rPr>
          <w:rFonts w:ascii="Times New Roman" w:eastAsia="Times New Roman" w:hAnsi="Times New Roman" w:cs="Times New Roman"/>
          <w:spacing w:val="-6"/>
          <w:sz w:val="24"/>
          <w:szCs w:val="24"/>
          <w:lang w:eastAsia="ru-RU"/>
        </w:rPr>
        <w:t>пов’язана з попередньою місцевою культурною традицією</w:t>
      </w:r>
      <w:r w:rsidRPr="00C72307">
        <w:rPr>
          <w:rFonts w:ascii="Times New Roman" w:eastAsia="Times New Roman" w:hAnsi="Times New Roman" w:cs="Times New Roman"/>
          <w:sz w:val="24"/>
          <w:szCs w:val="24"/>
          <w:lang w:eastAsia="ru-RU"/>
        </w:rPr>
        <w:t xml:space="preserve">. Від місцевого населення венети відрізнялися високим рівнем розвитку гончарного ремесла. Вони принесли з </w:t>
      </w:r>
      <w:r w:rsidRPr="00C72307">
        <w:rPr>
          <w:rFonts w:ascii="Times New Roman" w:eastAsia="Times New Roman" w:hAnsi="Times New Roman" w:cs="Times New Roman"/>
          <w:spacing w:val="-2"/>
          <w:sz w:val="24"/>
          <w:szCs w:val="24"/>
          <w:lang w:eastAsia="ru-RU"/>
        </w:rPr>
        <w:t>собою в регіон гончарний круг, який не був відомий місцевим</w:t>
      </w:r>
      <w:r w:rsidRPr="00C72307">
        <w:rPr>
          <w:rFonts w:ascii="Times New Roman" w:eastAsia="Times New Roman" w:hAnsi="Times New Roman" w:cs="Times New Roman"/>
          <w:sz w:val="24"/>
          <w:szCs w:val="24"/>
          <w:lang w:eastAsia="ru-RU"/>
        </w:rPr>
        <w:t xml:space="preserve"> мешканцям</w:t>
      </w:r>
      <w:r w:rsidRPr="00C72307">
        <w:rPr>
          <w:rFonts w:ascii="Times New Roman" w:eastAsia="Times New Roman" w:hAnsi="Times New Roman" w:cs="Times New Roman"/>
          <w:sz w:val="24"/>
          <w:szCs w:val="24"/>
          <w:vertAlign w:val="superscript"/>
          <w:lang w:eastAsia="ru-RU"/>
        </w:rPr>
        <w:footnoteReference w:id="71"/>
      </w:r>
      <w:r w:rsidRPr="00C72307">
        <w:rPr>
          <w:rFonts w:ascii="Times New Roman" w:eastAsia="Times New Roman" w:hAnsi="Times New Roman" w:cs="Times New Roman"/>
          <w:sz w:val="24"/>
          <w:szCs w:val="24"/>
          <w:lang w:eastAsia="ru-RU"/>
        </w:rPr>
        <w:t xml:space="preserve">. </w:t>
      </w:r>
    </w:p>
    <w:p w14:paraId="3D704361"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Стверджуючи про спорідненість </w:t>
      </w:r>
      <w:proofErr w:type="spellStart"/>
      <w:r w:rsidRPr="00C72307">
        <w:rPr>
          <w:rFonts w:ascii="Times New Roman" w:eastAsia="Times New Roman" w:hAnsi="Times New Roman" w:cs="Times New Roman"/>
          <w:sz w:val="24"/>
          <w:szCs w:val="24"/>
          <w:lang w:eastAsia="ru-RU"/>
        </w:rPr>
        <w:t>пафлагонських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генетів</w:t>
      </w:r>
      <w:proofErr w:type="spellEnd"/>
      <w:r w:rsidRPr="00C72307">
        <w:rPr>
          <w:rFonts w:ascii="Times New Roman" w:eastAsia="Times New Roman" w:hAnsi="Times New Roman" w:cs="Times New Roman"/>
          <w:sz w:val="24"/>
          <w:szCs w:val="24"/>
          <w:lang w:eastAsia="ru-RU"/>
        </w:rPr>
        <w:t xml:space="preserve"> і адріатичних венетів, </w:t>
      </w:r>
      <w:proofErr w:type="spellStart"/>
      <w:r w:rsidRPr="00C72307">
        <w:rPr>
          <w:rFonts w:ascii="Times New Roman" w:eastAsia="Times New Roman" w:hAnsi="Times New Roman" w:cs="Times New Roman"/>
          <w:sz w:val="24"/>
          <w:szCs w:val="24"/>
          <w:lang w:eastAsia="ru-RU"/>
        </w:rPr>
        <w:t>Страбон</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вказував, що колись їх спільним головним заняттям було</w:t>
      </w:r>
      <w:r w:rsidRPr="00C72307">
        <w:rPr>
          <w:rFonts w:ascii="Times New Roman" w:eastAsia="Times New Roman" w:hAnsi="Times New Roman" w:cs="Times New Roman"/>
          <w:sz w:val="24"/>
          <w:szCs w:val="24"/>
          <w:lang w:eastAsia="ru-RU"/>
        </w:rPr>
        <w:t xml:space="preserve"> розведення коней. В часи </w:t>
      </w:r>
      <w:proofErr w:type="spellStart"/>
      <w:r w:rsidRPr="00C72307">
        <w:rPr>
          <w:rFonts w:ascii="Times New Roman" w:eastAsia="Times New Roman" w:hAnsi="Times New Roman" w:cs="Times New Roman"/>
          <w:sz w:val="24"/>
          <w:szCs w:val="24"/>
          <w:lang w:eastAsia="ru-RU"/>
        </w:rPr>
        <w:t>Страбона</w:t>
      </w:r>
      <w:proofErr w:type="spellEnd"/>
      <w:r w:rsidRPr="00C72307">
        <w:rPr>
          <w:rFonts w:ascii="Times New Roman" w:eastAsia="Times New Roman" w:hAnsi="Times New Roman" w:cs="Times New Roman"/>
          <w:sz w:val="24"/>
          <w:szCs w:val="24"/>
          <w:lang w:eastAsia="ru-RU"/>
        </w:rPr>
        <w:t xml:space="preserve"> адріатичні венети коней уже не розводили, але у них зберігався культ коня і звичай приносити білого коня в жертву богу Діомеду</w:t>
      </w:r>
      <w:r w:rsidRPr="00C72307">
        <w:rPr>
          <w:rFonts w:ascii="Times New Roman" w:eastAsia="Times New Roman" w:hAnsi="Times New Roman" w:cs="Times New Roman"/>
          <w:sz w:val="24"/>
          <w:szCs w:val="24"/>
          <w:vertAlign w:val="superscript"/>
          <w:lang w:eastAsia="ru-RU"/>
        </w:rPr>
        <w:footnoteReference w:id="72"/>
      </w:r>
      <w:r w:rsidRPr="00C72307">
        <w:rPr>
          <w:rFonts w:ascii="Times New Roman" w:eastAsia="Times New Roman" w:hAnsi="Times New Roman" w:cs="Times New Roman"/>
          <w:sz w:val="24"/>
          <w:szCs w:val="24"/>
          <w:lang w:eastAsia="ru-RU"/>
        </w:rPr>
        <w:t>. Розведення коней і культ коня були характерні для кім</w:t>
      </w:r>
      <w:r w:rsidRPr="00C72307">
        <w:rPr>
          <w:rFonts w:ascii="Times New Roman" w:eastAsia="Times New Roman" w:hAnsi="Times New Roman" w:cs="Times New Roman"/>
          <w:spacing w:val="-2"/>
          <w:sz w:val="24"/>
          <w:szCs w:val="24"/>
          <w:lang w:eastAsia="ru-RU"/>
        </w:rPr>
        <w:t>мерійських, скіфських і сарматських племен. Культ коня</w:t>
      </w:r>
      <w:r w:rsidRPr="00C72307">
        <w:rPr>
          <w:rFonts w:ascii="Times New Roman" w:eastAsia="Times New Roman" w:hAnsi="Times New Roman" w:cs="Times New Roman"/>
          <w:sz w:val="24"/>
          <w:szCs w:val="24"/>
          <w:lang w:eastAsia="ru-RU"/>
        </w:rPr>
        <w:t xml:space="preserve">, очевидно, сформувався у степах Північного </w:t>
      </w:r>
      <w:proofErr w:type="spellStart"/>
      <w:r w:rsidRPr="00C72307">
        <w:rPr>
          <w:rFonts w:ascii="Times New Roman" w:eastAsia="Times New Roman" w:hAnsi="Times New Roman" w:cs="Times New Roman"/>
          <w:sz w:val="24"/>
          <w:szCs w:val="24"/>
          <w:lang w:eastAsia="ru-RU"/>
        </w:rPr>
        <w:t>Причорномор</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я і разом з міграціями його мешканців набув поширення у сусідніх або й споріднених з ними племен.</w:t>
      </w:r>
      <w:r w:rsidRPr="00C72307">
        <w:rPr>
          <w:rFonts w:ascii="Times New Roman" w:eastAsia="Times New Roman" w:hAnsi="Times New Roman" w:cs="Times New Roman"/>
          <w:b/>
          <w:sz w:val="24"/>
          <w:szCs w:val="24"/>
          <w:lang w:eastAsia="ru-RU"/>
        </w:rPr>
        <w:t xml:space="preserve"> </w:t>
      </w:r>
    </w:p>
    <w:p w14:paraId="16D5AFE4"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pacing w:val="-2"/>
          <w:sz w:val="24"/>
          <w:szCs w:val="24"/>
          <w:lang w:eastAsia="ru-RU"/>
        </w:rPr>
        <w:t>За повідомленнями середньовічних німецьких авторів</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культ коня існував також у </w:t>
      </w:r>
      <w:proofErr w:type="spellStart"/>
      <w:r w:rsidRPr="00C72307">
        <w:rPr>
          <w:rFonts w:ascii="Times New Roman" w:eastAsia="Times New Roman" w:hAnsi="Times New Roman" w:cs="Times New Roman"/>
          <w:spacing w:val="-4"/>
          <w:sz w:val="24"/>
          <w:szCs w:val="24"/>
          <w:lang w:eastAsia="ru-RU"/>
        </w:rPr>
        <w:t>венедів</w:t>
      </w:r>
      <w:proofErr w:type="spellEnd"/>
      <w:r w:rsidRPr="00C72307">
        <w:rPr>
          <w:rFonts w:ascii="Times New Roman" w:eastAsia="Times New Roman" w:hAnsi="Times New Roman" w:cs="Times New Roman"/>
          <w:spacing w:val="-4"/>
          <w:sz w:val="24"/>
          <w:szCs w:val="24"/>
          <w:lang w:eastAsia="ru-RU"/>
        </w:rPr>
        <w:t xml:space="preserve"> балтійського Помор</w:t>
      </w:r>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 xml:space="preserve">я. </w:t>
      </w:r>
      <w:r w:rsidRPr="00C72307">
        <w:rPr>
          <w:rFonts w:ascii="Times New Roman" w:eastAsia="Times New Roman" w:hAnsi="Times New Roman" w:cs="Times New Roman"/>
          <w:sz w:val="24"/>
          <w:szCs w:val="24"/>
          <w:lang w:eastAsia="ru-RU"/>
        </w:rPr>
        <w:t xml:space="preserve">Так, у конюшні храму </w:t>
      </w:r>
      <w:proofErr w:type="spellStart"/>
      <w:r w:rsidRPr="00C72307">
        <w:rPr>
          <w:rFonts w:ascii="Times New Roman" w:eastAsia="Times New Roman" w:hAnsi="Times New Roman" w:cs="Times New Roman"/>
          <w:sz w:val="24"/>
          <w:szCs w:val="24"/>
          <w:lang w:eastAsia="ru-RU"/>
        </w:rPr>
        <w:t>Святовита</w:t>
      </w:r>
      <w:proofErr w:type="spellEnd"/>
      <w:r w:rsidRPr="00C72307">
        <w:rPr>
          <w:rFonts w:ascii="Times New Roman" w:eastAsia="Times New Roman" w:hAnsi="Times New Roman" w:cs="Times New Roman"/>
          <w:sz w:val="24"/>
          <w:szCs w:val="24"/>
          <w:lang w:eastAsia="ru-RU"/>
        </w:rPr>
        <w:t xml:space="preserve"> в </w:t>
      </w:r>
      <w:proofErr w:type="spellStart"/>
      <w:r w:rsidRPr="00C72307">
        <w:rPr>
          <w:rFonts w:ascii="Times New Roman" w:eastAsia="Times New Roman" w:hAnsi="Times New Roman" w:cs="Times New Roman"/>
          <w:sz w:val="24"/>
          <w:szCs w:val="24"/>
          <w:lang w:eastAsia="ru-RU"/>
        </w:rPr>
        <w:t>Арконі</w:t>
      </w:r>
      <w:proofErr w:type="spellEnd"/>
      <w:r w:rsidRPr="00C72307">
        <w:rPr>
          <w:rFonts w:ascii="Times New Roman" w:eastAsia="Times New Roman" w:hAnsi="Times New Roman" w:cs="Times New Roman"/>
          <w:sz w:val="24"/>
          <w:szCs w:val="24"/>
          <w:lang w:eastAsia="ru-RU"/>
        </w:rPr>
        <w:t xml:space="preserve"> на острові Рюген, який населяло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янське</w:t>
      </w:r>
      <w:proofErr w:type="spellEnd"/>
      <w:r w:rsidRPr="00C72307">
        <w:rPr>
          <w:rFonts w:ascii="Times New Roman" w:eastAsia="Times New Roman" w:hAnsi="Times New Roman" w:cs="Times New Roman"/>
          <w:sz w:val="24"/>
          <w:szCs w:val="24"/>
          <w:lang w:eastAsia="ru-RU"/>
        </w:rPr>
        <w:t xml:space="preserve"> плем’я ран або </w:t>
      </w:r>
      <w:proofErr w:type="spellStart"/>
      <w:r w:rsidRPr="00C72307">
        <w:rPr>
          <w:rFonts w:ascii="Times New Roman" w:eastAsia="Times New Roman" w:hAnsi="Times New Roman" w:cs="Times New Roman"/>
          <w:sz w:val="24"/>
          <w:szCs w:val="24"/>
          <w:lang w:eastAsia="ru-RU"/>
        </w:rPr>
        <w:t>руян</w:t>
      </w:r>
      <w:proofErr w:type="spellEnd"/>
      <w:r w:rsidRPr="00C72307">
        <w:rPr>
          <w:rFonts w:ascii="Times New Roman" w:eastAsia="Times New Roman" w:hAnsi="Times New Roman" w:cs="Times New Roman"/>
          <w:sz w:val="24"/>
          <w:szCs w:val="24"/>
          <w:lang w:eastAsia="ru-RU"/>
        </w:rPr>
        <w:t xml:space="preserve">, було 300 коней, а у святилищі біля скульптури божества </w:t>
      </w:r>
      <w:r w:rsidRPr="00C72307">
        <w:rPr>
          <w:rFonts w:ascii="Times New Roman" w:eastAsia="Times New Roman" w:hAnsi="Times New Roman" w:cs="Times New Roman"/>
          <w:spacing w:val="-2"/>
          <w:sz w:val="24"/>
          <w:szCs w:val="24"/>
          <w:lang w:eastAsia="ru-RU"/>
        </w:rPr>
        <w:t>стояв білий кінь, якого мав право годувати лише верхов</w:t>
      </w:r>
      <w:r w:rsidRPr="00C72307">
        <w:rPr>
          <w:rFonts w:ascii="Times New Roman" w:eastAsia="Times New Roman" w:hAnsi="Times New Roman" w:cs="Times New Roman"/>
          <w:spacing w:val="-4"/>
          <w:sz w:val="24"/>
          <w:szCs w:val="24"/>
          <w:lang w:eastAsia="ru-RU"/>
        </w:rPr>
        <w:t>ний жрець храму</w:t>
      </w:r>
      <w:r w:rsidRPr="00C72307">
        <w:rPr>
          <w:rFonts w:ascii="Times New Roman" w:eastAsia="Times New Roman" w:hAnsi="Times New Roman" w:cs="Times New Roman"/>
          <w:spacing w:val="-4"/>
          <w:sz w:val="24"/>
          <w:szCs w:val="24"/>
          <w:vertAlign w:val="superscript"/>
          <w:lang w:eastAsia="ru-RU"/>
        </w:rPr>
        <w:footnoteReference w:id="73"/>
      </w:r>
      <w:r w:rsidRPr="00C72307">
        <w:rPr>
          <w:rFonts w:ascii="Times New Roman" w:eastAsia="Times New Roman" w:hAnsi="Times New Roman" w:cs="Times New Roman"/>
          <w:spacing w:val="-4"/>
          <w:sz w:val="24"/>
          <w:szCs w:val="24"/>
          <w:lang w:eastAsia="ru-RU"/>
        </w:rPr>
        <w:t>. Культ коня був обов’язковим елементом</w:t>
      </w:r>
      <w:r w:rsidRPr="00C72307">
        <w:rPr>
          <w:rFonts w:ascii="Times New Roman" w:eastAsia="Times New Roman" w:hAnsi="Times New Roman" w:cs="Times New Roman"/>
          <w:sz w:val="24"/>
          <w:szCs w:val="24"/>
          <w:lang w:eastAsia="ru-RU"/>
        </w:rPr>
        <w:t xml:space="preserve"> язичницького культу і в інших містах слов’янського </w:t>
      </w:r>
      <w:r w:rsidRPr="00C72307">
        <w:rPr>
          <w:rFonts w:ascii="Times New Roman" w:eastAsia="Times New Roman" w:hAnsi="Times New Roman" w:cs="Times New Roman"/>
          <w:spacing w:val="-2"/>
          <w:sz w:val="24"/>
          <w:szCs w:val="24"/>
          <w:lang w:eastAsia="ru-RU"/>
        </w:rPr>
        <w:t xml:space="preserve">Помор’я, зокрема у </w:t>
      </w:r>
      <w:proofErr w:type="spellStart"/>
      <w:r w:rsidRPr="00C72307">
        <w:rPr>
          <w:rFonts w:ascii="Times New Roman" w:eastAsia="Times New Roman" w:hAnsi="Times New Roman" w:cs="Times New Roman"/>
          <w:spacing w:val="-2"/>
          <w:sz w:val="24"/>
          <w:szCs w:val="24"/>
          <w:lang w:eastAsia="ru-RU"/>
        </w:rPr>
        <w:t>Щетіні</w:t>
      </w:r>
      <w:proofErr w:type="spellEnd"/>
      <w:r w:rsidRPr="00C72307">
        <w:rPr>
          <w:rFonts w:ascii="Times New Roman" w:eastAsia="Times New Roman" w:hAnsi="Times New Roman" w:cs="Times New Roman"/>
          <w:spacing w:val="-2"/>
          <w:sz w:val="24"/>
          <w:szCs w:val="24"/>
          <w:lang w:eastAsia="ru-RU"/>
        </w:rPr>
        <w:t xml:space="preserve">, Волині і </w:t>
      </w:r>
      <w:proofErr w:type="spellStart"/>
      <w:r w:rsidRPr="00C72307">
        <w:rPr>
          <w:rFonts w:ascii="Times New Roman" w:eastAsia="Times New Roman" w:hAnsi="Times New Roman" w:cs="Times New Roman"/>
          <w:spacing w:val="-2"/>
          <w:sz w:val="24"/>
          <w:szCs w:val="24"/>
          <w:lang w:eastAsia="ru-RU"/>
        </w:rPr>
        <w:t>Ретрі</w:t>
      </w:r>
      <w:proofErr w:type="spellEnd"/>
      <w:r w:rsidRPr="00C72307">
        <w:rPr>
          <w:rFonts w:ascii="Times New Roman" w:eastAsia="Times New Roman" w:hAnsi="Times New Roman" w:cs="Times New Roman"/>
          <w:spacing w:val="-2"/>
          <w:sz w:val="24"/>
          <w:szCs w:val="24"/>
          <w:lang w:eastAsia="ru-RU"/>
        </w:rPr>
        <w:t>, де знаходився</w:t>
      </w:r>
      <w:r w:rsidRPr="00C72307">
        <w:rPr>
          <w:rFonts w:ascii="Times New Roman" w:eastAsia="Times New Roman" w:hAnsi="Times New Roman" w:cs="Times New Roman"/>
          <w:sz w:val="24"/>
          <w:szCs w:val="24"/>
          <w:lang w:eastAsia="ru-RU"/>
        </w:rPr>
        <w:t xml:space="preserve"> храм язичницького божества </w:t>
      </w:r>
      <w:proofErr w:type="spellStart"/>
      <w:r w:rsidRPr="00C72307">
        <w:rPr>
          <w:rFonts w:ascii="Times New Roman" w:eastAsia="Times New Roman" w:hAnsi="Times New Roman" w:cs="Times New Roman"/>
          <w:sz w:val="24"/>
          <w:szCs w:val="24"/>
          <w:lang w:eastAsia="ru-RU"/>
        </w:rPr>
        <w:t>Редогаста</w:t>
      </w:r>
      <w:proofErr w:type="spellEnd"/>
      <w:r w:rsidRPr="00C72307">
        <w:rPr>
          <w:rFonts w:ascii="Times New Roman" w:eastAsia="Times New Roman" w:hAnsi="Times New Roman" w:cs="Times New Roman"/>
          <w:sz w:val="24"/>
          <w:szCs w:val="24"/>
          <w:lang w:eastAsia="ru-RU"/>
        </w:rPr>
        <w:t xml:space="preserve">. Дослідники </w:t>
      </w:r>
      <w:r w:rsidRPr="00C72307">
        <w:rPr>
          <w:rFonts w:ascii="Times New Roman" w:eastAsia="Times New Roman" w:hAnsi="Times New Roman" w:cs="Times New Roman"/>
          <w:sz w:val="24"/>
          <w:szCs w:val="24"/>
          <w:lang w:eastAsia="ru-RU"/>
        </w:rPr>
        <w:br/>
        <w:t xml:space="preserve">відзначають подібність духовної культури, зокрема вірувань, поморських і адріатичних венетів. І одні, і другі, </w:t>
      </w:r>
      <w:r w:rsidRPr="00C72307">
        <w:rPr>
          <w:rFonts w:ascii="Times New Roman" w:eastAsia="Times New Roman" w:hAnsi="Times New Roman" w:cs="Times New Roman"/>
          <w:spacing w:val="-4"/>
          <w:sz w:val="24"/>
          <w:szCs w:val="24"/>
          <w:lang w:eastAsia="ru-RU"/>
        </w:rPr>
        <w:t>окрім того, що мали подібний культ коня, також поклонялися</w:t>
      </w:r>
      <w:r w:rsidRPr="00C72307">
        <w:rPr>
          <w:rFonts w:ascii="Times New Roman" w:eastAsia="Times New Roman" w:hAnsi="Times New Roman" w:cs="Times New Roman"/>
          <w:sz w:val="24"/>
          <w:szCs w:val="24"/>
          <w:lang w:eastAsia="ru-RU"/>
        </w:rPr>
        <w:t xml:space="preserve"> дубовим гаям і деревам</w:t>
      </w:r>
      <w:r w:rsidRPr="00C72307">
        <w:rPr>
          <w:rFonts w:ascii="Times New Roman" w:eastAsia="Times New Roman" w:hAnsi="Times New Roman" w:cs="Times New Roman"/>
          <w:sz w:val="24"/>
          <w:szCs w:val="24"/>
          <w:vertAlign w:val="superscript"/>
          <w:lang w:eastAsia="ru-RU"/>
        </w:rPr>
        <w:footnoteReference w:id="74"/>
      </w:r>
      <w:r w:rsidRPr="00C72307">
        <w:rPr>
          <w:rFonts w:ascii="Times New Roman" w:eastAsia="Times New Roman" w:hAnsi="Times New Roman" w:cs="Times New Roman"/>
          <w:sz w:val="24"/>
          <w:szCs w:val="24"/>
          <w:lang w:eastAsia="ru-RU"/>
        </w:rPr>
        <w:t>. Спільна культурна трад</w:t>
      </w:r>
      <w:r w:rsidRPr="00C72307">
        <w:rPr>
          <w:rFonts w:ascii="Times New Roman" w:eastAsia="Times New Roman" w:hAnsi="Times New Roman" w:cs="Times New Roman"/>
          <w:spacing w:val="-2"/>
          <w:sz w:val="24"/>
          <w:szCs w:val="24"/>
          <w:lang w:eastAsia="ru-RU"/>
        </w:rPr>
        <w:t>иція є ознакою спорідненості балтійських і адріатичних</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венедів</w:t>
      </w:r>
      <w:proofErr w:type="spellEnd"/>
      <w:r w:rsidRPr="00C72307">
        <w:rPr>
          <w:rFonts w:ascii="Times New Roman" w:eastAsia="Times New Roman" w:hAnsi="Times New Roman" w:cs="Times New Roman"/>
          <w:spacing w:val="-6"/>
          <w:sz w:val="24"/>
          <w:szCs w:val="24"/>
          <w:lang w:eastAsia="ru-RU"/>
        </w:rPr>
        <w:t xml:space="preserve">, а останні, як уже вказувалося, за версією </w:t>
      </w:r>
      <w:proofErr w:type="spellStart"/>
      <w:r w:rsidRPr="00C72307">
        <w:rPr>
          <w:rFonts w:ascii="Times New Roman" w:eastAsia="Times New Roman" w:hAnsi="Times New Roman" w:cs="Times New Roman"/>
          <w:spacing w:val="-6"/>
          <w:sz w:val="24"/>
          <w:szCs w:val="24"/>
          <w:lang w:eastAsia="ru-RU"/>
        </w:rPr>
        <w:t>Страбона</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були також споріднені з </w:t>
      </w:r>
      <w:proofErr w:type="spellStart"/>
      <w:r w:rsidRPr="00C72307">
        <w:rPr>
          <w:rFonts w:ascii="Times New Roman" w:eastAsia="Times New Roman" w:hAnsi="Times New Roman" w:cs="Times New Roman"/>
          <w:spacing w:val="-4"/>
          <w:sz w:val="24"/>
          <w:szCs w:val="24"/>
          <w:lang w:eastAsia="ru-RU"/>
        </w:rPr>
        <w:t>пафлагонськими</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генетами</w:t>
      </w:r>
      <w:proofErr w:type="spellEnd"/>
      <w:r w:rsidRPr="00C72307">
        <w:rPr>
          <w:rFonts w:ascii="Times New Roman" w:eastAsia="Times New Roman" w:hAnsi="Times New Roman" w:cs="Times New Roman"/>
          <w:spacing w:val="-4"/>
          <w:sz w:val="24"/>
          <w:szCs w:val="24"/>
          <w:lang w:eastAsia="ru-RU"/>
        </w:rPr>
        <w:t xml:space="preserve"> і </w:t>
      </w:r>
      <w:proofErr w:type="spellStart"/>
      <w:r w:rsidRPr="00C72307">
        <w:rPr>
          <w:rFonts w:ascii="Times New Roman" w:eastAsia="Times New Roman" w:hAnsi="Times New Roman" w:cs="Times New Roman"/>
          <w:spacing w:val="-4"/>
          <w:sz w:val="24"/>
          <w:szCs w:val="24"/>
          <w:lang w:eastAsia="ru-RU"/>
        </w:rPr>
        <w:t>арморійськими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w:t>
      </w:r>
    </w:p>
    <w:p w14:paraId="1EC97487" w14:textId="77777777" w:rsidR="00C72307" w:rsidRPr="00C72307" w:rsidRDefault="00C72307" w:rsidP="00C72307">
      <w:pPr>
        <w:spacing w:after="0" w:line="280" w:lineRule="exact"/>
        <w:ind w:firstLine="284"/>
        <w:jc w:val="both"/>
        <w:rPr>
          <w:rFonts w:ascii="Times New Roman" w:eastAsia="Times New Roman" w:hAnsi="Times New Roman" w:cs="Times New Roman"/>
          <w:b/>
          <w:sz w:val="24"/>
          <w:szCs w:val="24"/>
          <w:lang w:eastAsia="ru-RU"/>
        </w:rPr>
      </w:pPr>
      <w:r w:rsidRPr="00C72307">
        <w:rPr>
          <w:rFonts w:ascii="Times New Roman" w:eastAsia="Times New Roman" w:hAnsi="Times New Roman" w:cs="Times New Roman"/>
          <w:spacing w:val="-4"/>
          <w:sz w:val="24"/>
          <w:szCs w:val="24"/>
          <w:lang w:eastAsia="ru-RU"/>
        </w:rPr>
        <w:t xml:space="preserve">Якщо припустити, що Гомерові </w:t>
      </w:r>
      <w:proofErr w:type="spellStart"/>
      <w:r w:rsidRPr="00C72307">
        <w:rPr>
          <w:rFonts w:ascii="Times New Roman" w:eastAsia="Times New Roman" w:hAnsi="Times New Roman" w:cs="Times New Roman"/>
          <w:spacing w:val="-4"/>
          <w:sz w:val="24"/>
          <w:szCs w:val="24"/>
          <w:lang w:eastAsia="ru-RU"/>
        </w:rPr>
        <w:t>генети</w:t>
      </w:r>
      <w:proofErr w:type="spellEnd"/>
      <w:r w:rsidRPr="00C72307">
        <w:rPr>
          <w:rFonts w:ascii="Times New Roman" w:eastAsia="Times New Roman" w:hAnsi="Times New Roman" w:cs="Times New Roman"/>
          <w:spacing w:val="-4"/>
          <w:sz w:val="24"/>
          <w:szCs w:val="24"/>
          <w:lang w:eastAsia="ru-RU"/>
        </w:rPr>
        <w:t xml:space="preserve"> – це ті ж венети</w:t>
      </w:r>
      <w:r w:rsidRPr="00C72307">
        <w:rPr>
          <w:rFonts w:ascii="Times New Roman" w:eastAsia="Times New Roman" w:hAnsi="Times New Roman" w:cs="Times New Roman"/>
          <w:sz w:val="24"/>
          <w:szCs w:val="24"/>
          <w:lang w:eastAsia="ru-RU"/>
        </w:rPr>
        <w:t xml:space="preserve">, то треба визнати, що ця племінна назва з’явилася ще у </w:t>
      </w:r>
      <w:r w:rsidRPr="00C72307">
        <w:rPr>
          <w:rFonts w:ascii="Times New Roman" w:eastAsia="Times New Roman" w:hAnsi="Times New Roman" w:cs="Times New Roman"/>
          <w:sz w:val="24"/>
          <w:szCs w:val="24"/>
          <w:lang w:eastAsia="ru-RU"/>
        </w:rPr>
        <w:br/>
      </w:r>
      <w:r w:rsidRPr="00C72307">
        <w:rPr>
          <w:rFonts w:ascii="Times New Roman" w:eastAsia="Times New Roman" w:hAnsi="Times New Roman" w:cs="Times New Roman"/>
          <w:spacing w:val="-4"/>
          <w:sz w:val="24"/>
          <w:szCs w:val="24"/>
          <w:lang w:eastAsia="ru-RU"/>
        </w:rPr>
        <w:t>ІІ тис. до н. е., тобто, набагато раніше, ніж її зафіксували римські письменники. Таке датування відповідає концепції походження слов’ян від часів бронзи, а також підтвердж</w:t>
      </w:r>
      <w:r w:rsidRPr="00C72307">
        <w:rPr>
          <w:rFonts w:ascii="Times New Roman" w:eastAsia="Times New Roman" w:hAnsi="Times New Roman" w:cs="Times New Roman"/>
          <w:sz w:val="24"/>
          <w:szCs w:val="24"/>
          <w:lang w:eastAsia="ru-RU"/>
        </w:rPr>
        <w:t xml:space="preserve">ує скіфський і </w:t>
      </w:r>
      <w:proofErr w:type="spellStart"/>
      <w:r w:rsidRPr="00C72307">
        <w:rPr>
          <w:rFonts w:ascii="Times New Roman" w:eastAsia="Times New Roman" w:hAnsi="Times New Roman" w:cs="Times New Roman"/>
          <w:sz w:val="24"/>
          <w:szCs w:val="24"/>
          <w:lang w:eastAsia="ru-RU"/>
        </w:rPr>
        <w:t>доскіфський</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чорноліська</w:t>
      </w:r>
      <w:proofErr w:type="spellEnd"/>
      <w:r w:rsidRPr="00C72307">
        <w:rPr>
          <w:rFonts w:ascii="Times New Roman" w:eastAsia="Times New Roman" w:hAnsi="Times New Roman" w:cs="Times New Roman"/>
          <w:sz w:val="24"/>
          <w:szCs w:val="24"/>
          <w:lang w:eastAsia="ru-RU"/>
        </w:rPr>
        <w:t xml:space="preserve"> культура) етапи їх етногенезу, і свідчить про розселення слов’ян уже в ІІ тис. до н. е. за межі прабатьківщини, зокрема, в Малу Азію.</w:t>
      </w:r>
      <w:r w:rsidRPr="00C72307">
        <w:rPr>
          <w:rFonts w:ascii="Times New Roman" w:eastAsia="Times New Roman" w:hAnsi="Times New Roman" w:cs="Times New Roman"/>
          <w:b/>
          <w:sz w:val="24"/>
          <w:szCs w:val="24"/>
          <w:lang w:eastAsia="ru-RU"/>
        </w:rPr>
        <w:t xml:space="preserve"> </w:t>
      </w:r>
    </w:p>
    <w:p w14:paraId="31882973"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Відомий історик-славіст ХІХ ст. Олександр </w:t>
      </w:r>
      <w:proofErr w:type="spellStart"/>
      <w:r w:rsidRPr="00C72307">
        <w:rPr>
          <w:rFonts w:ascii="Times New Roman" w:eastAsia="Times New Roman" w:hAnsi="Times New Roman" w:cs="Times New Roman"/>
          <w:sz w:val="24"/>
          <w:szCs w:val="24"/>
          <w:lang w:eastAsia="ru-RU"/>
        </w:rPr>
        <w:t>Гільфердінг</w:t>
      </w:r>
      <w:proofErr w:type="spellEnd"/>
      <w:r w:rsidRPr="00C72307">
        <w:rPr>
          <w:rFonts w:ascii="Times New Roman" w:eastAsia="Times New Roman" w:hAnsi="Times New Roman" w:cs="Times New Roman"/>
          <w:sz w:val="24"/>
          <w:szCs w:val="24"/>
          <w:lang w:eastAsia="ru-RU"/>
        </w:rPr>
        <w:t xml:space="preserve"> не сумнівався у спорідненості</w:t>
      </w:r>
      <w:r w:rsidRPr="00C72307">
        <w:rPr>
          <w:rFonts w:ascii="Times New Roman" w:eastAsia="Times New Roman" w:hAnsi="Times New Roman" w:cs="Times New Roman"/>
          <w:spacing w:val="-6"/>
          <w:sz w:val="24"/>
          <w:szCs w:val="24"/>
          <w:lang w:eastAsia="ru-RU"/>
        </w:rPr>
        <w:t xml:space="preserve"> адріатичних і прибалтійських </w:t>
      </w:r>
      <w:proofErr w:type="spellStart"/>
      <w:r w:rsidRPr="00C72307">
        <w:rPr>
          <w:rFonts w:ascii="Times New Roman" w:eastAsia="Times New Roman" w:hAnsi="Times New Roman" w:cs="Times New Roman"/>
          <w:spacing w:val="-6"/>
          <w:sz w:val="24"/>
          <w:szCs w:val="24"/>
          <w:lang w:eastAsia="ru-RU"/>
        </w:rPr>
        <w:t>венедів</w:t>
      </w:r>
      <w:proofErr w:type="spellEnd"/>
      <w:r w:rsidRPr="00C72307">
        <w:rPr>
          <w:rFonts w:ascii="Times New Roman" w:eastAsia="Times New Roman" w:hAnsi="Times New Roman" w:cs="Times New Roman"/>
          <w:spacing w:val="-6"/>
          <w:sz w:val="24"/>
          <w:szCs w:val="24"/>
          <w:lang w:eastAsia="ru-RU"/>
        </w:rPr>
        <w:t>, як і у тому, що вони були слов’я</w:t>
      </w:r>
      <w:r w:rsidRPr="00C72307">
        <w:rPr>
          <w:rFonts w:ascii="Times New Roman" w:eastAsia="Times New Roman" w:hAnsi="Times New Roman" w:cs="Times New Roman"/>
          <w:spacing w:val="-4"/>
          <w:sz w:val="24"/>
          <w:szCs w:val="24"/>
          <w:lang w:eastAsia="ru-RU"/>
        </w:rPr>
        <w:t>нами</w:t>
      </w:r>
      <w:r w:rsidRPr="00C72307">
        <w:rPr>
          <w:rFonts w:ascii="Times New Roman" w:eastAsia="Times New Roman" w:hAnsi="Times New Roman" w:cs="Times New Roman"/>
          <w:spacing w:val="-4"/>
          <w:sz w:val="24"/>
          <w:szCs w:val="24"/>
          <w:vertAlign w:val="superscript"/>
          <w:lang w:eastAsia="ru-RU"/>
        </w:rPr>
        <w:footnoteReference w:id="75"/>
      </w:r>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z w:val="24"/>
          <w:szCs w:val="24"/>
          <w:lang w:eastAsia="ru-RU"/>
        </w:rPr>
        <w:t xml:space="preserve">Доказом їх спорідненості, окрім спільних елементів язичницького культу, також можуть бути давні, ще від античних часів, торговельні зв’язки між ними. Так, Геродот писав про бурштин, який доставлявся в Грецію рікою </w:t>
      </w:r>
      <w:proofErr w:type="spellStart"/>
      <w:r w:rsidRPr="00C72307">
        <w:rPr>
          <w:rFonts w:ascii="Times New Roman" w:eastAsia="Times New Roman" w:hAnsi="Times New Roman" w:cs="Times New Roman"/>
          <w:sz w:val="24"/>
          <w:szCs w:val="24"/>
          <w:lang w:eastAsia="ru-RU"/>
        </w:rPr>
        <w:t>Ерідан</w:t>
      </w:r>
      <w:proofErr w:type="spellEnd"/>
      <w:r w:rsidRPr="00C72307">
        <w:rPr>
          <w:rFonts w:ascii="Times New Roman" w:eastAsia="Times New Roman" w:hAnsi="Times New Roman" w:cs="Times New Roman"/>
          <w:sz w:val="24"/>
          <w:szCs w:val="24"/>
          <w:vertAlign w:val="superscript"/>
          <w:lang w:eastAsia="ru-RU"/>
        </w:rPr>
        <w:footnoteReference w:id="76"/>
      </w:r>
      <w:r w:rsidRPr="00C72307">
        <w:rPr>
          <w:rFonts w:ascii="Times New Roman" w:eastAsia="Times New Roman" w:hAnsi="Times New Roman" w:cs="Times New Roman"/>
          <w:sz w:val="24"/>
          <w:szCs w:val="24"/>
          <w:lang w:eastAsia="ru-RU"/>
        </w:rPr>
        <w:t xml:space="preserve">. Ріку </w:t>
      </w:r>
      <w:proofErr w:type="spellStart"/>
      <w:r w:rsidRPr="00C72307">
        <w:rPr>
          <w:rFonts w:ascii="Times New Roman" w:eastAsia="Times New Roman" w:hAnsi="Times New Roman" w:cs="Times New Roman"/>
          <w:sz w:val="24"/>
          <w:szCs w:val="24"/>
          <w:lang w:eastAsia="ru-RU"/>
        </w:rPr>
        <w:t>Ерідан</w:t>
      </w:r>
      <w:proofErr w:type="spellEnd"/>
      <w:r w:rsidRPr="00C72307">
        <w:rPr>
          <w:rFonts w:ascii="Times New Roman" w:eastAsia="Times New Roman" w:hAnsi="Times New Roman" w:cs="Times New Roman"/>
          <w:sz w:val="24"/>
          <w:szCs w:val="24"/>
          <w:lang w:eastAsia="ru-RU"/>
        </w:rPr>
        <w:t xml:space="preserve"> античні автори ототожню</w:t>
      </w:r>
      <w:r w:rsidRPr="00C72307">
        <w:rPr>
          <w:rFonts w:ascii="Times New Roman" w:eastAsia="Times New Roman" w:hAnsi="Times New Roman" w:cs="Times New Roman"/>
          <w:spacing w:val="-2"/>
          <w:sz w:val="24"/>
          <w:szCs w:val="24"/>
          <w:lang w:eastAsia="ru-RU"/>
        </w:rPr>
        <w:t xml:space="preserve">ють з рікою </w:t>
      </w:r>
      <w:proofErr w:type="spellStart"/>
      <w:r w:rsidRPr="00C72307">
        <w:rPr>
          <w:rFonts w:ascii="Times New Roman" w:eastAsia="Times New Roman" w:hAnsi="Times New Roman" w:cs="Times New Roman"/>
          <w:spacing w:val="-2"/>
          <w:sz w:val="24"/>
          <w:szCs w:val="24"/>
          <w:lang w:eastAsia="ru-RU"/>
        </w:rPr>
        <w:t>Пад</w:t>
      </w:r>
      <w:proofErr w:type="spellEnd"/>
      <w:r w:rsidRPr="00C72307">
        <w:rPr>
          <w:rFonts w:ascii="Times New Roman" w:eastAsia="Times New Roman" w:hAnsi="Times New Roman" w:cs="Times New Roman"/>
          <w:spacing w:val="-2"/>
          <w:sz w:val="24"/>
          <w:szCs w:val="24"/>
          <w:lang w:eastAsia="ru-RU"/>
        </w:rPr>
        <w:t xml:space="preserve"> (тепер р. По), в гирлі якої був центр торгівлі</w:t>
      </w:r>
      <w:r w:rsidRPr="00C72307">
        <w:rPr>
          <w:rFonts w:ascii="Times New Roman" w:eastAsia="Times New Roman" w:hAnsi="Times New Roman" w:cs="Times New Roman"/>
          <w:sz w:val="24"/>
          <w:szCs w:val="24"/>
          <w:lang w:eastAsia="ru-RU"/>
        </w:rPr>
        <w:t xml:space="preserve"> бурштином, що породило </w:t>
      </w:r>
      <w:r w:rsidRPr="00C72307">
        <w:rPr>
          <w:rFonts w:ascii="Times New Roman" w:eastAsia="Times New Roman" w:hAnsi="Times New Roman" w:cs="Times New Roman"/>
          <w:spacing w:val="-4"/>
          <w:sz w:val="24"/>
          <w:szCs w:val="24"/>
          <w:lang w:eastAsia="ru-RU"/>
        </w:rPr>
        <w:t>легенди про бурштиновий острів на Паді. Пліній Старший</w:t>
      </w:r>
      <w:r w:rsidRPr="00C72307">
        <w:rPr>
          <w:rFonts w:ascii="Times New Roman" w:eastAsia="Times New Roman" w:hAnsi="Times New Roman" w:cs="Times New Roman"/>
          <w:sz w:val="24"/>
          <w:szCs w:val="24"/>
          <w:lang w:eastAsia="ru-RU"/>
        </w:rPr>
        <w:t xml:space="preserve"> уже знав, що бурштин добувають в Скіфії, зокрема на північних </w:t>
      </w:r>
      <w:r w:rsidRPr="00C72307">
        <w:rPr>
          <w:rFonts w:ascii="Times New Roman" w:eastAsia="Times New Roman" w:hAnsi="Times New Roman" w:cs="Times New Roman"/>
          <w:sz w:val="24"/>
          <w:szCs w:val="24"/>
          <w:lang w:eastAsia="ru-RU"/>
        </w:rPr>
        <w:lastRenderedPageBreak/>
        <w:t>островах</w:t>
      </w:r>
      <w:r w:rsidRPr="00C72307">
        <w:rPr>
          <w:rFonts w:ascii="Times New Roman" w:eastAsia="Times New Roman" w:hAnsi="Times New Roman" w:cs="Times New Roman"/>
          <w:sz w:val="24"/>
          <w:szCs w:val="24"/>
          <w:vertAlign w:val="superscript"/>
          <w:lang w:eastAsia="ru-RU"/>
        </w:rPr>
        <w:footnoteReference w:id="77"/>
      </w:r>
      <w:r w:rsidRPr="00C72307">
        <w:rPr>
          <w:rFonts w:ascii="Times New Roman" w:eastAsia="Times New Roman" w:hAnsi="Times New Roman" w:cs="Times New Roman"/>
          <w:sz w:val="24"/>
          <w:szCs w:val="24"/>
          <w:lang w:eastAsia="ru-RU"/>
        </w:rPr>
        <w:t>. С</w:t>
      </w:r>
      <w:r w:rsidRPr="00C72307">
        <w:rPr>
          <w:rFonts w:ascii="Times New Roman" w:eastAsia="Times New Roman" w:hAnsi="Times New Roman" w:cs="Times New Roman"/>
          <w:spacing w:val="-4"/>
          <w:sz w:val="24"/>
          <w:szCs w:val="24"/>
          <w:lang w:eastAsia="ru-RU"/>
        </w:rPr>
        <w:t>учасні дослідження довели, що бурштин, який в античні часи доставлявся до Риму і Греції, добували в землях по</w:t>
      </w:r>
      <w:r w:rsidRPr="00C72307">
        <w:rPr>
          <w:rFonts w:ascii="Times New Roman" w:eastAsia="Times New Roman" w:hAnsi="Times New Roman" w:cs="Times New Roman"/>
          <w:spacing w:val="-6"/>
          <w:sz w:val="24"/>
          <w:szCs w:val="24"/>
          <w:lang w:eastAsia="ru-RU"/>
        </w:rPr>
        <w:t xml:space="preserve">морських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w:t>
      </w:r>
      <w:proofErr w:type="spellEnd"/>
      <w:r w:rsidRPr="00C72307">
        <w:rPr>
          <w:rFonts w:ascii="Times New Roman" w:eastAsia="Times New Roman" w:hAnsi="Times New Roman" w:cs="Times New Roman"/>
          <w:spacing w:val="-6"/>
          <w:sz w:val="24"/>
          <w:szCs w:val="24"/>
          <w:vertAlign w:val="superscript"/>
          <w:lang w:eastAsia="ru-RU"/>
        </w:rPr>
        <w:footnoteReference w:id="78"/>
      </w:r>
      <w:r w:rsidRPr="00C72307">
        <w:rPr>
          <w:rFonts w:ascii="Times New Roman" w:eastAsia="Times New Roman" w:hAnsi="Times New Roman" w:cs="Times New Roman"/>
          <w:spacing w:val="-6"/>
          <w:sz w:val="24"/>
          <w:szCs w:val="24"/>
          <w:lang w:eastAsia="ru-RU"/>
        </w:rPr>
        <w:t xml:space="preserve">. Бурштинові торговельні шляхи </w:t>
      </w:r>
      <w:proofErr w:type="spellStart"/>
      <w:r w:rsidRPr="00C72307">
        <w:rPr>
          <w:rFonts w:ascii="Times New Roman" w:eastAsia="Times New Roman" w:hAnsi="Times New Roman" w:cs="Times New Roman"/>
          <w:spacing w:val="-6"/>
          <w:sz w:val="24"/>
          <w:szCs w:val="24"/>
          <w:lang w:eastAsia="ru-RU"/>
        </w:rPr>
        <w:t>з’єдну</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pacing w:val="-6"/>
          <w:sz w:val="24"/>
          <w:szCs w:val="24"/>
          <w:lang w:eastAsia="ru-RU"/>
        </w:rPr>
        <w:br/>
      </w:r>
      <w:r w:rsidRPr="00C72307">
        <w:rPr>
          <w:rFonts w:ascii="Times New Roman" w:eastAsia="Times New Roman" w:hAnsi="Times New Roman" w:cs="Times New Roman"/>
          <w:sz w:val="24"/>
          <w:szCs w:val="24"/>
          <w:lang w:eastAsia="ru-RU"/>
        </w:rPr>
        <w:t xml:space="preserve">вали північний і південний регіони розселення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Дослідники також відзначають подібність топоніміки на землях поморських і адріатичних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vertAlign w:val="superscript"/>
          <w:lang w:eastAsia="ru-RU"/>
        </w:rPr>
        <w:footnoteReference w:id="79"/>
      </w:r>
      <w:r w:rsidRPr="00C72307">
        <w:rPr>
          <w:rFonts w:ascii="Times New Roman" w:eastAsia="Times New Roman" w:hAnsi="Times New Roman" w:cs="Times New Roman"/>
          <w:sz w:val="24"/>
          <w:szCs w:val="24"/>
          <w:lang w:eastAsia="ru-RU"/>
        </w:rPr>
        <w:t xml:space="preserve">. Як доводять </w:t>
      </w:r>
      <w:r w:rsidRPr="00C72307">
        <w:rPr>
          <w:rFonts w:ascii="Times New Roman" w:eastAsia="Times New Roman" w:hAnsi="Times New Roman" w:cs="Times New Roman"/>
          <w:spacing w:val="-6"/>
          <w:sz w:val="24"/>
          <w:szCs w:val="24"/>
          <w:lang w:eastAsia="ru-RU"/>
        </w:rPr>
        <w:t xml:space="preserve">лінгвістичні дослідження О. </w:t>
      </w:r>
      <w:proofErr w:type="spellStart"/>
      <w:r w:rsidRPr="00C72307">
        <w:rPr>
          <w:rFonts w:ascii="Times New Roman" w:eastAsia="Times New Roman" w:hAnsi="Times New Roman" w:cs="Times New Roman"/>
          <w:spacing w:val="-6"/>
          <w:sz w:val="24"/>
          <w:szCs w:val="24"/>
          <w:lang w:eastAsia="ru-RU"/>
        </w:rPr>
        <w:t>Трубачова</w:t>
      </w:r>
      <w:proofErr w:type="spellEnd"/>
      <w:r w:rsidRPr="00C72307">
        <w:rPr>
          <w:rFonts w:ascii="Times New Roman" w:eastAsia="Times New Roman" w:hAnsi="Times New Roman" w:cs="Times New Roman"/>
          <w:spacing w:val="-6"/>
          <w:sz w:val="24"/>
          <w:szCs w:val="24"/>
          <w:lang w:eastAsia="ru-RU"/>
        </w:rPr>
        <w:t xml:space="preserve">, спільна топоніміка </w:t>
      </w:r>
      <w:r w:rsidRPr="00C72307">
        <w:rPr>
          <w:rFonts w:ascii="Times New Roman" w:eastAsia="Times New Roman" w:hAnsi="Times New Roman" w:cs="Times New Roman"/>
          <w:sz w:val="24"/>
          <w:szCs w:val="24"/>
          <w:lang w:eastAsia="ru-RU"/>
        </w:rPr>
        <w:t>є ознакою спорідненості племен, вона також позначає напрями і ареали слов’янських міграцій</w:t>
      </w:r>
      <w:r w:rsidRPr="00C72307">
        <w:rPr>
          <w:rFonts w:ascii="Times New Roman" w:eastAsia="Times New Roman" w:hAnsi="Times New Roman" w:cs="Times New Roman"/>
          <w:sz w:val="24"/>
          <w:szCs w:val="24"/>
          <w:vertAlign w:val="superscript"/>
          <w:lang w:eastAsia="ru-RU"/>
        </w:rPr>
        <w:footnoteReference w:id="80"/>
      </w:r>
      <w:r w:rsidRPr="00C72307">
        <w:rPr>
          <w:rFonts w:ascii="Times New Roman" w:eastAsia="Times New Roman" w:hAnsi="Times New Roman" w:cs="Times New Roman"/>
          <w:sz w:val="24"/>
          <w:szCs w:val="24"/>
          <w:lang w:eastAsia="ru-RU"/>
        </w:rPr>
        <w:t xml:space="preserve">. </w:t>
      </w:r>
    </w:p>
    <w:p w14:paraId="4FAAE26A"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pacing w:val="-6"/>
          <w:sz w:val="24"/>
          <w:szCs w:val="24"/>
          <w:lang w:eastAsia="ru-RU"/>
        </w:rPr>
        <w:t xml:space="preserve">На нових землях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янські</w:t>
      </w:r>
      <w:proofErr w:type="spellEnd"/>
      <w:r w:rsidRPr="00C72307">
        <w:rPr>
          <w:rFonts w:ascii="Times New Roman" w:eastAsia="Times New Roman" w:hAnsi="Times New Roman" w:cs="Times New Roman"/>
          <w:spacing w:val="-6"/>
          <w:sz w:val="24"/>
          <w:szCs w:val="24"/>
          <w:lang w:eastAsia="ru-RU"/>
        </w:rPr>
        <w:t xml:space="preserve"> переселенці обирали ландшафти</w:t>
      </w:r>
      <w:r w:rsidRPr="00C72307">
        <w:rPr>
          <w:rFonts w:ascii="Times New Roman" w:eastAsia="Times New Roman" w:hAnsi="Times New Roman" w:cs="Times New Roman"/>
          <w:sz w:val="24"/>
          <w:szCs w:val="24"/>
          <w:lang w:eastAsia="ru-RU"/>
        </w:rPr>
        <w:t xml:space="preserve"> подібні до ландшафтів їх прабатьківщини. Це родючі річкові долини і межиріччя, багатоводні ріки, що служили водними комунікаціями. Описуючи розселення слов’ян, Маврикій Стратег відзначав таку його особливість: “</w:t>
      </w:r>
      <w:proofErr w:type="spellStart"/>
      <w:r w:rsidRPr="00C72307">
        <w:rPr>
          <w:rFonts w:ascii="Times New Roman" w:eastAsia="Times New Roman" w:hAnsi="Times New Roman" w:cs="Times New Roman"/>
          <w:sz w:val="24"/>
          <w:szCs w:val="24"/>
          <w:lang w:eastAsia="ru-RU"/>
        </w:rPr>
        <w:t>хорії</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склавів</w:t>
      </w:r>
      <w:proofErr w:type="spellEnd"/>
      <w:r w:rsidRPr="00C72307">
        <w:rPr>
          <w:rFonts w:ascii="Times New Roman" w:eastAsia="Times New Roman" w:hAnsi="Times New Roman" w:cs="Times New Roman"/>
          <w:sz w:val="24"/>
          <w:szCs w:val="24"/>
          <w:lang w:eastAsia="ru-RU"/>
        </w:rPr>
        <w:t xml:space="preserve"> і антів розташовуються вздовж рік і </w:t>
      </w:r>
      <w:r w:rsidRPr="00C72307">
        <w:rPr>
          <w:rFonts w:ascii="Times New Roman" w:eastAsia="Times New Roman" w:hAnsi="Times New Roman" w:cs="Times New Roman"/>
          <w:spacing w:val="-4"/>
          <w:sz w:val="24"/>
          <w:szCs w:val="24"/>
          <w:lang w:eastAsia="ru-RU"/>
        </w:rPr>
        <w:t>дотичні одна до другої, так що між ними нема проміжків</w:t>
      </w:r>
      <w:r w:rsidRPr="00C72307">
        <w:rPr>
          <w:rFonts w:ascii="Times New Roman" w:eastAsia="Times New Roman" w:hAnsi="Times New Roman" w:cs="Times New Roman"/>
          <w:sz w:val="24"/>
          <w:szCs w:val="24"/>
          <w:lang w:eastAsia="ru-RU"/>
        </w:rPr>
        <w:t xml:space="preserve">”. Він вказував, що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ліси, болота або зарості тростини, що </w:t>
      </w:r>
      <w:r w:rsidRPr="00C72307">
        <w:rPr>
          <w:rFonts w:ascii="Times New Roman" w:eastAsia="Times New Roman" w:hAnsi="Times New Roman" w:cs="Times New Roman"/>
          <w:spacing w:val="-2"/>
          <w:sz w:val="24"/>
          <w:szCs w:val="24"/>
          <w:lang w:eastAsia="ru-RU"/>
        </w:rPr>
        <w:t>примикають до них</w:t>
      </w:r>
      <w:r w:rsidRPr="00C72307">
        <w:rPr>
          <w:rFonts w:ascii="Times New Roman" w:eastAsia="Times New Roman" w:hAnsi="Times New Roman" w:cs="Times New Roman"/>
          <w:spacing w:val="-2"/>
          <w:sz w:val="24"/>
          <w:szCs w:val="24"/>
          <w:lang w:val="ru-RU" w:eastAsia="ru-RU"/>
        </w:rPr>
        <w:t>”</w:t>
      </w:r>
      <w:r w:rsidRPr="00C72307">
        <w:rPr>
          <w:rFonts w:ascii="Times New Roman" w:eastAsia="Times New Roman" w:hAnsi="Times New Roman" w:cs="Times New Roman"/>
          <w:spacing w:val="-2"/>
          <w:sz w:val="24"/>
          <w:szCs w:val="24"/>
          <w:lang w:eastAsia="ru-RU"/>
        </w:rPr>
        <w:t xml:space="preserve">, давали сховок </w:t>
      </w:r>
      <w:proofErr w:type="spellStart"/>
      <w:r w:rsidRPr="00C72307">
        <w:rPr>
          <w:rFonts w:ascii="Times New Roman" w:eastAsia="Times New Roman" w:hAnsi="Times New Roman" w:cs="Times New Roman"/>
          <w:spacing w:val="-2"/>
          <w:sz w:val="24"/>
          <w:szCs w:val="24"/>
          <w:lang w:val="ru-RU" w:eastAsia="ru-RU"/>
        </w:rPr>
        <w:t>мешканцям</w:t>
      </w:r>
      <w:proofErr w:type="spellEnd"/>
      <w:r w:rsidRPr="00C72307">
        <w:rPr>
          <w:rFonts w:ascii="Times New Roman" w:eastAsia="Times New Roman" w:hAnsi="Times New Roman" w:cs="Times New Roman"/>
          <w:spacing w:val="-2"/>
          <w:sz w:val="24"/>
          <w:szCs w:val="24"/>
          <w:lang w:eastAsia="ru-RU"/>
        </w:rPr>
        <w:t xml:space="preserve"> при наближенні</w:t>
      </w:r>
      <w:r w:rsidRPr="00C72307">
        <w:rPr>
          <w:rFonts w:ascii="Times New Roman" w:eastAsia="Times New Roman" w:hAnsi="Times New Roman" w:cs="Times New Roman"/>
          <w:sz w:val="24"/>
          <w:szCs w:val="24"/>
          <w:lang w:eastAsia="ru-RU"/>
        </w:rPr>
        <w:t xml:space="preserve"> ворожого війська, яке затримували в першій </w:t>
      </w:r>
      <w:proofErr w:type="spellStart"/>
      <w:r w:rsidRPr="00C72307">
        <w:rPr>
          <w:rFonts w:ascii="Times New Roman" w:eastAsia="Times New Roman" w:hAnsi="Times New Roman" w:cs="Times New Roman"/>
          <w:sz w:val="24"/>
          <w:szCs w:val="24"/>
          <w:lang w:eastAsia="ru-RU"/>
        </w:rPr>
        <w:t>хорії</w:t>
      </w:r>
      <w:proofErr w:type="spellEnd"/>
      <w:r w:rsidRPr="00C72307">
        <w:rPr>
          <w:rFonts w:ascii="Times New Roman" w:eastAsia="Times New Roman" w:hAnsi="Times New Roman" w:cs="Times New Roman"/>
          <w:sz w:val="24"/>
          <w:szCs w:val="24"/>
          <w:vertAlign w:val="superscript"/>
          <w:lang w:eastAsia="ru-RU"/>
        </w:rPr>
        <w:footnoteReference w:id="81"/>
      </w:r>
      <w:r w:rsidRPr="00C72307">
        <w:rPr>
          <w:rFonts w:ascii="Times New Roman" w:eastAsia="Times New Roman" w:hAnsi="Times New Roman" w:cs="Times New Roman"/>
          <w:sz w:val="24"/>
          <w:szCs w:val="24"/>
          <w:lang w:eastAsia="ru-RU"/>
        </w:rPr>
        <w:t xml:space="preserve">. </w:t>
      </w:r>
    </w:p>
    <w:p w14:paraId="69BCDAD7"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 xml:space="preserve">На заході континенту міграції </w:t>
      </w:r>
      <w:proofErr w:type="spellStart"/>
      <w:r w:rsidRPr="00C72307">
        <w:rPr>
          <w:rFonts w:ascii="Times New Roman" w:eastAsia="Times New Roman" w:hAnsi="Times New Roman" w:cs="Times New Roman"/>
          <w:spacing w:val="-6"/>
          <w:sz w:val="24"/>
          <w:szCs w:val="24"/>
          <w:lang w:eastAsia="ru-RU"/>
        </w:rPr>
        <w:t>венедів</w:t>
      </w:r>
      <w:proofErr w:type="spellEnd"/>
      <w:r w:rsidRPr="00C72307">
        <w:rPr>
          <w:rFonts w:ascii="Times New Roman" w:eastAsia="Times New Roman" w:hAnsi="Times New Roman" w:cs="Times New Roman"/>
          <w:spacing w:val="-6"/>
          <w:sz w:val="24"/>
          <w:szCs w:val="24"/>
          <w:lang w:eastAsia="ru-RU"/>
        </w:rPr>
        <w:t xml:space="preserve"> досягли західного</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узбережжя Франції. Цих </w:t>
      </w:r>
      <w:proofErr w:type="spellStart"/>
      <w:r w:rsidRPr="00C72307">
        <w:rPr>
          <w:rFonts w:ascii="Times New Roman" w:eastAsia="Times New Roman" w:hAnsi="Times New Roman" w:cs="Times New Roman"/>
          <w:spacing w:val="-6"/>
          <w:sz w:val="24"/>
          <w:szCs w:val="24"/>
          <w:lang w:eastAsia="ru-RU"/>
        </w:rPr>
        <w:t>венедів</w:t>
      </w:r>
      <w:proofErr w:type="spellEnd"/>
      <w:r w:rsidRPr="00C72307">
        <w:rPr>
          <w:rFonts w:ascii="Times New Roman" w:eastAsia="Times New Roman" w:hAnsi="Times New Roman" w:cs="Times New Roman"/>
          <w:spacing w:val="-6"/>
          <w:sz w:val="24"/>
          <w:szCs w:val="24"/>
          <w:lang w:eastAsia="ru-RU"/>
        </w:rPr>
        <w:t xml:space="preserve"> називають </w:t>
      </w:r>
      <w:proofErr w:type="spellStart"/>
      <w:r w:rsidRPr="00C72307">
        <w:rPr>
          <w:rFonts w:ascii="Times New Roman" w:eastAsia="Times New Roman" w:hAnsi="Times New Roman" w:cs="Times New Roman"/>
          <w:spacing w:val="-6"/>
          <w:sz w:val="24"/>
          <w:szCs w:val="24"/>
          <w:lang w:eastAsia="ru-RU"/>
        </w:rPr>
        <w:t>арморійськими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(від назви півострова Армор). Про </w:t>
      </w:r>
      <w:proofErr w:type="spellStart"/>
      <w:r w:rsidRPr="00C72307">
        <w:rPr>
          <w:rFonts w:ascii="Times New Roman" w:eastAsia="Times New Roman" w:hAnsi="Times New Roman" w:cs="Times New Roman"/>
          <w:sz w:val="24"/>
          <w:szCs w:val="24"/>
          <w:lang w:eastAsia="ru-RU"/>
        </w:rPr>
        <w:t>венедський</w:t>
      </w:r>
      <w:proofErr w:type="spellEnd"/>
      <w:r w:rsidRPr="00C72307">
        <w:rPr>
          <w:rFonts w:ascii="Times New Roman" w:eastAsia="Times New Roman" w:hAnsi="Times New Roman" w:cs="Times New Roman"/>
          <w:sz w:val="24"/>
          <w:szCs w:val="24"/>
          <w:lang w:eastAsia="ru-RU"/>
        </w:rPr>
        <w:t xml:space="preserve"> регіон на атлантичному </w:t>
      </w:r>
      <w:proofErr w:type="spellStart"/>
      <w:r w:rsidRPr="00C72307">
        <w:rPr>
          <w:rFonts w:ascii="Times New Roman" w:eastAsia="Times New Roman" w:hAnsi="Times New Roman" w:cs="Times New Roman"/>
          <w:sz w:val="24"/>
          <w:szCs w:val="24"/>
          <w:lang w:val="ru-RU" w:eastAsia="ru-RU"/>
        </w:rPr>
        <w:t>узбережж</w:t>
      </w:r>
      <w:proofErr w:type="spellEnd"/>
      <w:r w:rsidRPr="00C72307">
        <w:rPr>
          <w:rFonts w:ascii="Times New Roman" w:eastAsia="Times New Roman" w:hAnsi="Times New Roman" w:cs="Times New Roman"/>
          <w:sz w:val="24"/>
          <w:szCs w:val="24"/>
          <w:lang w:eastAsia="ru-RU"/>
        </w:rPr>
        <w:t xml:space="preserve">і Франції в джерелах небагато інформації. Про </w:t>
      </w:r>
      <w:proofErr w:type="spellStart"/>
      <w:r w:rsidRPr="00C72307">
        <w:rPr>
          <w:rFonts w:ascii="Times New Roman" w:eastAsia="Times New Roman" w:hAnsi="Times New Roman" w:cs="Times New Roman"/>
          <w:sz w:val="24"/>
          <w:szCs w:val="24"/>
          <w:lang w:eastAsia="ru-RU"/>
        </w:rPr>
        <w:t>арморійських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згадує у своїх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Записках про галльську війну</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Гай Юлій Цезар. Про них також повідомляє </w:t>
      </w:r>
      <w:proofErr w:type="spellStart"/>
      <w:r w:rsidRPr="00C72307">
        <w:rPr>
          <w:rFonts w:ascii="Times New Roman" w:eastAsia="Times New Roman" w:hAnsi="Times New Roman" w:cs="Times New Roman"/>
          <w:sz w:val="24"/>
          <w:szCs w:val="24"/>
          <w:lang w:eastAsia="ru-RU"/>
        </w:rPr>
        <w:t>Страбон</w:t>
      </w:r>
      <w:proofErr w:type="spellEnd"/>
      <w:r w:rsidRPr="00C72307">
        <w:rPr>
          <w:rFonts w:ascii="Times New Roman" w:eastAsia="Times New Roman" w:hAnsi="Times New Roman" w:cs="Times New Roman"/>
          <w:sz w:val="24"/>
          <w:szCs w:val="24"/>
          <w:lang w:eastAsia="ru-RU"/>
        </w:rPr>
        <w:t xml:space="preserve">. Римські автори відзначають добре знання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морської справи, у якій вони переважали інших галлів, і чисельність їх флоту</w:t>
      </w:r>
      <w:r w:rsidRPr="00C72307">
        <w:rPr>
          <w:rFonts w:ascii="Times New Roman" w:eastAsia="Times New Roman" w:hAnsi="Times New Roman" w:cs="Times New Roman"/>
          <w:sz w:val="24"/>
          <w:szCs w:val="24"/>
          <w:vertAlign w:val="superscript"/>
          <w:lang w:eastAsia="ru-RU"/>
        </w:rPr>
        <w:footnoteReference w:id="82"/>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За свідченнями Юлія Цезаря і </w:t>
      </w:r>
      <w:proofErr w:type="spellStart"/>
      <w:r w:rsidRPr="00C72307">
        <w:rPr>
          <w:rFonts w:ascii="Times New Roman" w:eastAsia="Times New Roman" w:hAnsi="Times New Roman" w:cs="Times New Roman"/>
          <w:spacing w:val="-6"/>
          <w:sz w:val="24"/>
          <w:szCs w:val="24"/>
          <w:lang w:eastAsia="ru-RU"/>
        </w:rPr>
        <w:t>Страбона</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арморійські</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венеди</w:t>
      </w:r>
      <w:proofErr w:type="spellEnd"/>
      <w:r w:rsidRPr="00C72307">
        <w:rPr>
          <w:rFonts w:ascii="Times New Roman" w:eastAsia="Times New Roman" w:hAnsi="Times New Roman" w:cs="Times New Roman"/>
          <w:spacing w:val="-6"/>
          <w:sz w:val="24"/>
          <w:szCs w:val="24"/>
          <w:lang w:eastAsia="ru-RU"/>
        </w:rPr>
        <w:t xml:space="preserve"> панували на морі і мали свої гавані не лише на французькому</w:t>
      </w:r>
      <w:r w:rsidRPr="00C72307">
        <w:rPr>
          <w:rFonts w:ascii="Times New Roman" w:eastAsia="Times New Roman" w:hAnsi="Times New Roman" w:cs="Times New Roman"/>
          <w:sz w:val="24"/>
          <w:szCs w:val="24"/>
          <w:lang w:eastAsia="ru-RU"/>
        </w:rPr>
        <w:t xml:space="preserve"> узбережжі, а й на британському.</w:t>
      </w:r>
    </w:p>
    <w:p w14:paraId="0D245E3F"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Інформацію римських письменників підтверджують </w:t>
      </w:r>
      <w:r w:rsidRPr="00C72307">
        <w:rPr>
          <w:rFonts w:ascii="Times New Roman" w:eastAsia="Times New Roman" w:hAnsi="Times New Roman" w:cs="Times New Roman"/>
          <w:spacing w:val="-4"/>
          <w:sz w:val="24"/>
          <w:szCs w:val="24"/>
          <w:lang w:eastAsia="ru-RU"/>
        </w:rPr>
        <w:t xml:space="preserve">пізніші автори. Так, присутність </w:t>
      </w:r>
      <w:proofErr w:type="spellStart"/>
      <w:r w:rsidRPr="00C72307">
        <w:rPr>
          <w:rFonts w:ascii="Times New Roman" w:eastAsia="Times New Roman" w:hAnsi="Times New Roman" w:cs="Times New Roman"/>
          <w:spacing w:val="-4"/>
          <w:sz w:val="24"/>
          <w:szCs w:val="24"/>
          <w:lang w:eastAsia="ru-RU"/>
        </w:rPr>
        <w:t>венедів</w:t>
      </w:r>
      <w:proofErr w:type="spellEnd"/>
      <w:r w:rsidRPr="00C72307">
        <w:rPr>
          <w:rFonts w:ascii="Times New Roman" w:eastAsia="Times New Roman" w:hAnsi="Times New Roman" w:cs="Times New Roman"/>
          <w:spacing w:val="-4"/>
          <w:sz w:val="24"/>
          <w:szCs w:val="24"/>
          <w:lang w:eastAsia="ru-RU"/>
        </w:rPr>
        <w:t xml:space="preserve"> в Британії засвідчена</w:t>
      </w:r>
      <w:r w:rsidRPr="00C72307">
        <w:rPr>
          <w:rFonts w:ascii="Times New Roman" w:eastAsia="Times New Roman" w:hAnsi="Times New Roman" w:cs="Times New Roman"/>
          <w:sz w:val="24"/>
          <w:szCs w:val="24"/>
          <w:lang w:eastAsia="ru-RU"/>
        </w:rPr>
        <w:t xml:space="preserve"> середньовічними джерелами і даними топоніміки. Один із </w:t>
      </w:r>
      <w:proofErr w:type="spellStart"/>
      <w:r w:rsidRPr="00C72307">
        <w:rPr>
          <w:rFonts w:ascii="Times New Roman" w:eastAsia="Times New Roman" w:hAnsi="Times New Roman" w:cs="Times New Roman"/>
          <w:sz w:val="24"/>
          <w:szCs w:val="24"/>
          <w:lang w:eastAsia="ru-RU"/>
        </w:rPr>
        <w:t>венедських</w:t>
      </w:r>
      <w:proofErr w:type="spellEnd"/>
      <w:r w:rsidRPr="00C72307">
        <w:rPr>
          <w:rFonts w:ascii="Times New Roman" w:eastAsia="Times New Roman" w:hAnsi="Times New Roman" w:cs="Times New Roman"/>
          <w:sz w:val="24"/>
          <w:szCs w:val="24"/>
          <w:lang w:eastAsia="ru-RU"/>
        </w:rPr>
        <w:t xml:space="preserve"> британських ареалів називався </w:t>
      </w:r>
      <w:r w:rsidRPr="00C72307">
        <w:rPr>
          <w:rFonts w:ascii="Times New Roman" w:eastAsia="Times New Roman" w:hAnsi="Times New Roman" w:cs="Times New Roman"/>
          <w:spacing w:val="-4"/>
          <w:sz w:val="24"/>
          <w:szCs w:val="24"/>
          <w:lang w:eastAsia="ru-RU"/>
        </w:rPr>
        <w:t>“</w:t>
      </w:r>
      <w:proofErr w:type="spellStart"/>
      <w:r w:rsidRPr="00C72307">
        <w:rPr>
          <w:rFonts w:ascii="Times New Roman" w:eastAsia="Times New Roman" w:hAnsi="Times New Roman" w:cs="Times New Roman"/>
          <w:spacing w:val="-4"/>
          <w:sz w:val="24"/>
          <w:szCs w:val="24"/>
          <w:lang w:val="en-US" w:eastAsia="ru-RU"/>
        </w:rPr>
        <w:t>Wenedotiy</w:t>
      </w:r>
      <w:proofErr w:type="spellEnd"/>
      <w:r w:rsidRPr="00C72307">
        <w:rPr>
          <w:rFonts w:ascii="Times New Roman" w:eastAsia="Times New Roman" w:hAnsi="Times New Roman" w:cs="Times New Roman"/>
          <w:spacing w:val="-4"/>
          <w:sz w:val="24"/>
          <w:szCs w:val="24"/>
          <w:lang w:eastAsia="ru-RU"/>
        </w:rPr>
        <w:t>” або “</w:t>
      </w:r>
      <w:proofErr w:type="spellStart"/>
      <w:r w:rsidRPr="00C72307">
        <w:rPr>
          <w:rFonts w:ascii="Times New Roman" w:eastAsia="Times New Roman" w:hAnsi="Times New Roman" w:cs="Times New Roman"/>
          <w:spacing w:val="-4"/>
          <w:sz w:val="24"/>
          <w:szCs w:val="24"/>
          <w:lang w:val="en-US" w:eastAsia="ru-RU"/>
        </w:rPr>
        <w:t>Gwineth</w:t>
      </w:r>
      <w:proofErr w:type="spellEnd"/>
      <w:r w:rsidRPr="00C72307">
        <w:rPr>
          <w:rFonts w:ascii="Times New Roman" w:eastAsia="Times New Roman" w:hAnsi="Times New Roman" w:cs="Times New Roman"/>
          <w:spacing w:val="-4"/>
          <w:sz w:val="24"/>
          <w:szCs w:val="24"/>
          <w:lang w:eastAsia="ru-RU"/>
        </w:rPr>
        <w:t>”</w:t>
      </w:r>
      <w:r w:rsidRPr="00C72307">
        <w:rPr>
          <w:rFonts w:ascii="Times New Roman" w:eastAsia="Times New Roman" w:hAnsi="Times New Roman" w:cs="Times New Roman"/>
          <w:spacing w:val="-4"/>
          <w:sz w:val="24"/>
          <w:szCs w:val="24"/>
          <w:vertAlign w:val="superscript"/>
          <w:lang w:val="en-US" w:eastAsia="ru-RU"/>
        </w:rPr>
        <w:footnoteReference w:id="83"/>
      </w:r>
      <w:r w:rsidRPr="00C72307">
        <w:rPr>
          <w:rFonts w:ascii="Times New Roman" w:eastAsia="Times New Roman" w:hAnsi="Times New Roman" w:cs="Times New Roman"/>
          <w:spacing w:val="-4"/>
          <w:sz w:val="24"/>
          <w:szCs w:val="24"/>
          <w:lang w:eastAsia="ru-RU"/>
        </w:rPr>
        <w:t>. Англійський історик Томас</w:t>
      </w:r>
      <w:r w:rsidRPr="00C72307">
        <w:rPr>
          <w:rFonts w:ascii="Times New Roman" w:eastAsia="Times New Roman" w:hAnsi="Times New Roman" w:cs="Times New Roman"/>
          <w:sz w:val="24"/>
          <w:szCs w:val="24"/>
          <w:lang w:eastAsia="ru-RU"/>
        </w:rPr>
        <w:t xml:space="preserve"> Шор, автор праці “Походження англо-саксонського народу” (Лондон, 1906), вказує, що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зокрема, </w:t>
      </w:r>
      <w:proofErr w:type="spellStart"/>
      <w:r w:rsidRPr="00C72307">
        <w:rPr>
          <w:rFonts w:ascii="Times New Roman" w:eastAsia="Times New Roman" w:hAnsi="Times New Roman" w:cs="Times New Roman"/>
          <w:sz w:val="24"/>
          <w:szCs w:val="24"/>
          <w:lang w:eastAsia="ru-RU"/>
        </w:rPr>
        <w:t>руги</w:t>
      </w:r>
      <w:proofErr w:type="spellEnd"/>
      <w:r w:rsidRPr="00C72307">
        <w:rPr>
          <w:rFonts w:ascii="Times New Roman" w:eastAsia="Times New Roman" w:hAnsi="Times New Roman" w:cs="Times New Roman"/>
          <w:sz w:val="24"/>
          <w:szCs w:val="24"/>
          <w:lang w:eastAsia="ru-RU"/>
        </w:rPr>
        <w:t xml:space="preserve"> і вільці були серед давніх поселенців Великобританії і брали участь в утворенні англійського народу. Багато їх </w:t>
      </w:r>
      <w:r w:rsidRPr="00C72307">
        <w:rPr>
          <w:rFonts w:ascii="Times New Roman" w:eastAsia="Times New Roman" w:hAnsi="Times New Roman" w:cs="Times New Roman"/>
          <w:spacing w:val="-6"/>
          <w:sz w:val="24"/>
          <w:szCs w:val="24"/>
          <w:lang w:eastAsia="ru-RU"/>
        </w:rPr>
        <w:t>було переселено до Англії за наказом римського імператора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Проба. З </w:t>
      </w:r>
      <w:proofErr w:type="spellStart"/>
      <w:r w:rsidRPr="00C72307">
        <w:rPr>
          <w:rFonts w:ascii="Times New Roman" w:eastAsia="Times New Roman" w:hAnsi="Times New Roman" w:cs="Times New Roman"/>
          <w:spacing w:val="-6"/>
          <w:sz w:val="24"/>
          <w:szCs w:val="24"/>
          <w:lang w:eastAsia="ru-RU"/>
        </w:rPr>
        <w:t>венедами</w:t>
      </w:r>
      <w:proofErr w:type="spellEnd"/>
      <w:r w:rsidRPr="00C72307">
        <w:rPr>
          <w:rFonts w:ascii="Times New Roman" w:eastAsia="Times New Roman" w:hAnsi="Times New Roman" w:cs="Times New Roman"/>
          <w:spacing w:val="-6"/>
          <w:sz w:val="24"/>
          <w:szCs w:val="24"/>
          <w:lang w:eastAsia="ru-RU"/>
        </w:rPr>
        <w:t xml:space="preserve"> він пов’язує такі топоніми, як </w:t>
      </w:r>
      <w:proofErr w:type="spellStart"/>
      <w:r w:rsidRPr="00C72307">
        <w:rPr>
          <w:rFonts w:ascii="Times New Roman" w:eastAsia="Times New Roman" w:hAnsi="Times New Roman" w:cs="Times New Roman"/>
          <w:spacing w:val="-6"/>
          <w:sz w:val="24"/>
          <w:szCs w:val="24"/>
          <w:lang w:eastAsia="ru-RU"/>
        </w:rPr>
        <w:t>Віндогладія</w:t>
      </w:r>
      <w:proofErr w:type="spellEnd"/>
      <w:r w:rsidRPr="00C72307">
        <w:rPr>
          <w:rFonts w:ascii="Times New Roman" w:eastAsia="Times New Roman" w:hAnsi="Times New Roman" w:cs="Times New Roman"/>
          <w:sz w:val="24"/>
          <w:szCs w:val="24"/>
          <w:lang w:eastAsia="ru-RU"/>
        </w:rPr>
        <w:t xml:space="preserve"> в </w:t>
      </w:r>
      <w:proofErr w:type="spellStart"/>
      <w:r w:rsidRPr="00C72307">
        <w:rPr>
          <w:rFonts w:ascii="Times New Roman" w:eastAsia="Times New Roman" w:hAnsi="Times New Roman" w:cs="Times New Roman"/>
          <w:sz w:val="24"/>
          <w:szCs w:val="24"/>
          <w:lang w:eastAsia="ru-RU"/>
        </w:rPr>
        <w:t>Дорсеті</w:t>
      </w:r>
      <w:proofErr w:type="spellEnd"/>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Віндоміс</w:t>
      </w:r>
      <w:proofErr w:type="spellEnd"/>
      <w:r w:rsidRPr="00C72307">
        <w:rPr>
          <w:rFonts w:ascii="Times New Roman" w:eastAsia="Times New Roman" w:hAnsi="Times New Roman" w:cs="Times New Roman"/>
          <w:sz w:val="24"/>
          <w:szCs w:val="24"/>
          <w:lang w:eastAsia="ru-RU"/>
        </w:rPr>
        <w:t xml:space="preserve"> в </w:t>
      </w:r>
      <w:proofErr w:type="spellStart"/>
      <w:r w:rsidRPr="00C72307">
        <w:rPr>
          <w:rFonts w:ascii="Times New Roman" w:eastAsia="Times New Roman" w:hAnsi="Times New Roman" w:cs="Times New Roman"/>
          <w:sz w:val="24"/>
          <w:szCs w:val="24"/>
          <w:lang w:eastAsia="ru-RU"/>
        </w:rPr>
        <w:t>Гемпширі</w:t>
      </w:r>
      <w:proofErr w:type="spellEnd"/>
      <w:r w:rsidRPr="00C72307">
        <w:rPr>
          <w:rFonts w:ascii="Times New Roman" w:eastAsia="Times New Roman" w:hAnsi="Times New Roman" w:cs="Times New Roman"/>
          <w:sz w:val="24"/>
          <w:szCs w:val="24"/>
          <w:lang w:eastAsia="ru-RU"/>
        </w:rPr>
        <w:t xml:space="preserve">. І хоч слов’янська </w:t>
      </w:r>
      <w:r w:rsidRPr="00C72307">
        <w:rPr>
          <w:rFonts w:ascii="Times New Roman" w:eastAsia="Times New Roman" w:hAnsi="Times New Roman" w:cs="Times New Roman"/>
          <w:spacing w:val="-6"/>
          <w:sz w:val="24"/>
          <w:szCs w:val="24"/>
          <w:lang w:eastAsia="ru-RU"/>
        </w:rPr>
        <w:t>колонізація, як вказує автор, була незначною в порівнянні</w:t>
      </w:r>
      <w:r w:rsidRPr="00C72307">
        <w:rPr>
          <w:rFonts w:ascii="Times New Roman" w:eastAsia="Times New Roman" w:hAnsi="Times New Roman" w:cs="Times New Roman"/>
          <w:sz w:val="24"/>
          <w:szCs w:val="24"/>
          <w:lang w:eastAsia="ru-RU"/>
        </w:rPr>
        <w:t xml:space="preserve"> з </w:t>
      </w:r>
      <w:r w:rsidRPr="00C72307">
        <w:rPr>
          <w:rFonts w:ascii="Times New Roman" w:eastAsia="Times New Roman" w:hAnsi="Times New Roman" w:cs="Times New Roman"/>
          <w:spacing w:val="-2"/>
          <w:sz w:val="24"/>
          <w:szCs w:val="24"/>
          <w:lang w:eastAsia="ru-RU"/>
        </w:rPr>
        <w:t>тевтонською вона була “дуже значимою, оскільки її сліди</w:t>
      </w:r>
      <w:r w:rsidRPr="00C72307">
        <w:rPr>
          <w:rFonts w:ascii="Times New Roman" w:eastAsia="Times New Roman" w:hAnsi="Times New Roman" w:cs="Times New Roman"/>
          <w:sz w:val="24"/>
          <w:szCs w:val="24"/>
          <w:lang w:eastAsia="ru-RU"/>
        </w:rPr>
        <w:t xml:space="preserve"> збереглися до сьогодні”</w:t>
      </w:r>
      <w:r w:rsidRPr="00C72307">
        <w:rPr>
          <w:rFonts w:ascii="Times New Roman" w:eastAsia="Times New Roman" w:hAnsi="Times New Roman" w:cs="Times New Roman"/>
          <w:sz w:val="24"/>
          <w:szCs w:val="24"/>
          <w:vertAlign w:val="superscript"/>
          <w:lang w:eastAsia="ru-RU"/>
        </w:rPr>
        <w:footnoteReference w:id="84"/>
      </w:r>
      <w:r w:rsidRPr="00C72307">
        <w:rPr>
          <w:rFonts w:ascii="Times New Roman" w:eastAsia="Times New Roman" w:hAnsi="Times New Roman" w:cs="Times New Roman"/>
          <w:sz w:val="24"/>
          <w:szCs w:val="24"/>
          <w:lang w:eastAsia="ru-RU"/>
        </w:rPr>
        <w:t xml:space="preserve">. Він також вважає історично достовірною міграцію </w:t>
      </w:r>
      <w:proofErr w:type="spellStart"/>
      <w:r w:rsidRPr="00C72307">
        <w:rPr>
          <w:rFonts w:ascii="Times New Roman" w:eastAsia="Times New Roman" w:hAnsi="Times New Roman" w:cs="Times New Roman"/>
          <w:sz w:val="24"/>
          <w:szCs w:val="24"/>
          <w:lang w:eastAsia="ru-RU"/>
        </w:rPr>
        <w:t>венедів-вільців</w:t>
      </w:r>
      <w:proofErr w:type="spellEnd"/>
      <w:r w:rsidRPr="00C72307">
        <w:rPr>
          <w:rFonts w:ascii="Times New Roman" w:eastAsia="Times New Roman" w:hAnsi="Times New Roman" w:cs="Times New Roman"/>
          <w:sz w:val="24"/>
          <w:szCs w:val="24"/>
          <w:lang w:eastAsia="ru-RU"/>
        </w:rPr>
        <w:t xml:space="preserve"> з Балтики і засну</w:t>
      </w:r>
      <w:r w:rsidRPr="00C72307">
        <w:rPr>
          <w:rFonts w:ascii="Times New Roman" w:eastAsia="Times New Roman" w:hAnsi="Times New Roman" w:cs="Times New Roman"/>
          <w:spacing w:val="-4"/>
          <w:sz w:val="24"/>
          <w:szCs w:val="24"/>
          <w:lang w:eastAsia="ru-RU"/>
        </w:rPr>
        <w:t xml:space="preserve">вання ними колонії </w:t>
      </w:r>
      <w:proofErr w:type="spellStart"/>
      <w:r w:rsidRPr="00C72307">
        <w:rPr>
          <w:rFonts w:ascii="Times New Roman" w:eastAsia="Times New Roman" w:hAnsi="Times New Roman" w:cs="Times New Roman"/>
          <w:spacing w:val="-4"/>
          <w:sz w:val="24"/>
          <w:szCs w:val="24"/>
          <w:lang w:eastAsia="ru-RU"/>
        </w:rPr>
        <w:t>Вілтабург</w:t>
      </w:r>
      <w:proofErr w:type="spellEnd"/>
      <w:r w:rsidRPr="00C72307">
        <w:rPr>
          <w:rFonts w:ascii="Times New Roman" w:eastAsia="Times New Roman" w:hAnsi="Times New Roman" w:cs="Times New Roman"/>
          <w:spacing w:val="-4"/>
          <w:sz w:val="24"/>
          <w:szCs w:val="24"/>
          <w:lang w:eastAsia="ru-RU"/>
        </w:rPr>
        <w:t xml:space="preserve"> (місто </w:t>
      </w:r>
      <w:proofErr w:type="spellStart"/>
      <w:r w:rsidRPr="00C72307">
        <w:rPr>
          <w:rFonts w:ascii="Times New Roman" w:eastAsia="Times New Roman" w:hAnsi="Times New Roman" w:cs="Times New Roman"/>
          <w:spacing w:val="-4"/>
          <w:sz w:val="24"/>
          <w:szCs w:val="24"/>
          <w:lang w:eastAsia="ru-RU"/>
        </w:rPr>
        <w:t>вільців</w:t>
      </w:r>
      <w:proofErr w:type="spellEnd"/>
      <w:r w:rsidRPr="00C72307">
        <w:rPr>
          <w:rFonts w:ascii="Times New Roman" w:eastAsia="Times New Roman" w:hAnsi="Times New Roman" w:cs="Times New Roman"/>
          <w:spacing w:val="-4"/>
          <w:sz w:val="24"/>
          <w:szCs w:val="24"/>
          <w:lang w:eastAsia="ru-RU"/>
        </w:rPr>
        <w:t>) біля Утрехта</w:t>
      </w:r>
      <w:r w:rsidRPr="00C72307">
        <w:rPr>
          <w:rFonts w:ascii="Times New Roman" w:eastAsia="Times New Roman" w:hAnsi="Times New Roman" w:cs="Times New Roman"/>
          <w:sz w:val="24"/>
          <w:szCs w:val="24"/>
          <w:lang w:eastAsia="ru-RU"/>
        </w:rPr>
        <w:t xml:space="preserve"> на території сучасної Голландії</w:t>
      </w:r>
      <w:r w:rsidRPr="00C72307">
        <w:rPr>
          <w:rFonts w:ascii="Times New Roman" w:eastAsia="Times New Roman" w:hAnsi="Times New Roman" w:cs="Times New Roman"/>
          <w:sz w:val="24"/>
          <w:szCs w:val="24"/>
          <w:vertAlign w:val="superscript"/>
          <w:lang w:eastAsia="ru-RU"/>
        </w:rPr>
        <w:footnoteReference w:id="85"/>
      </w:r>
      <w:r w:rsidRPr="00C72307">
        <w:rPr>
          <w:rFonts w:ascii="Times New Roman" w:eastAsia="Times New Roman" w:hAnsi="Times New Roman" w:cs="Times New Roman"/>
          <w:sz w:val="24"/>
          <w:szCs w:val="24"/>
          <w:lang w:eastAsia="ru-RU"/>
        </w:rPr>
        <w:t>.</w:t>
      </w:r>
    </w:p>
    <w:p w14:paraId="47405F31"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Для з’ясування прабатьківщини і походження </w:t>
      </w:r>
      <w:proofErr w:type="spellStart"/>
      <w:r w:rsidRPr="00C72307">
        <w:rPr>
          <w:rFonts w:ascii="Times New Roman" w:eastAsia="Times New Roman" w:hAnsi="Times New Roman" w:cs="Times New Roman"/>
          <w:sz w:val="24"/>
          <w:szCs w:val="24"/>
          <w:lang w:eastAsia="ru-RU"/>
        </w:rPr>
        <w:t>арморійських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важливим є той факт, що разом з ними в міграціях на Захід Європи брали участь алани, які, як відомо, первісно фіксуються на Північному Кавказі і в </w:t>
      </w:r>
      <w:r w:rsidRPr="00C72307">
        <w:rPr>
          <w:rFonts w:ascii="Times New Roman" w:eastAsia="Times New Roman" w:hAnsi="Times New Roman" w:cs="Times New Roman"/>
          <w:spacing w:val="-6"/>
          <w:sz w:val="24"/>
          <w:szCs w:val="24"/>
          <w:lang w:eastAsia="ru-RU"/>
        </w:rPr>
        <w:t>Приазов’ї. Про західні міграції аланів свідчать їхні могильники</w:t>
      </w:r>
      <w:r w:rsidRPr="00C72307">
        <w:rPr>
          <w:rFonts w:ascii="Times New Roman" w:eastAsia="Times New Roman" w:hAnsi="Times New Roman" w:cs="Times New Roman"/>
          <w:sz w:val="24"/>
          <w:szCs w:val="24"/>
          <w:lang w:eastAsia="ru-RU"/>
        </w:rPr>
        <w:t xml:space="preserve">, виявлені на півночі Франції і на території Бельгії, а також поширеність тут імен </w:t>
      </w:r>
      <w:r w:rsidRPr="00C72307">
        <w:rPr>
          <w:rFonts w:ascii="Times New Roman" w:eastAsia="Times New Roman" w:hAnsi="Times New Roman" w:cs="Times New Roman"/>
          <w:sz w:val="24"/>
          <w:szCs w:val="24"/>
          <w:lang w:eastAsia="ru-RU"/>
        </w:rPr>
        <w:lastRenderedPageBreak/>
        <w:t>Алан і Ален</w:t>
      </w:r>
      <w:r w:rsidRPr="00C72307">
        <w:rPr>
          <w:rFonts w:ascii="Times New Roman" w:eastAsia="Times New Roman" w:hAnsi="Times New Roman" w:cs="Times New Roman"/>
          <w:sz w:val="24"/>
          <w:szCs w:val="24"/>
          <w:vertAlign w:val="superscript"/>
          <w:lang w:eastAsia="ru-RU"/>
        </w:rPr>
        <w:footnoteReference w:id="86"/>
      </w:r>
      <w:r w:rsidRPr="00C72307">
        <w:rPr>
          <w:rFonts w:ascii="Times New Roman" w:eastAsia="Times New Roman" w:hAnsi="Times New Roman" w:cs="Times New Roman"/>
          <w:sz w:val="24"/>
          <w:szCs w:val="24"/>
          <w:lang w:eastAsia="ru-RU"/>
        </w:rPr>
        <w:t xml:space="preserve">. Зв'язок з </w:t>
      </w:r>
      <w:r w:rsidRPr="00C72307">
        <w:rPr>
          <w:rFonts w:ascii="Times New Roman" w:eastAsia="Times New Roman" w:hAnsi="Times New Roman" w:cs="Times New Roman"/>
          <w:spacing w:val="-2"/>
          <w:sz w:val="24"/>
          <w:szCs w:val="24"/>
          <w:lang w:eastAsia="ru-RU"/>
        </w:rPr>
        <w:t xml:space="preserve">аланами вказує на міграції </w:t>
      </w:r>
      <w:proofErr w:type="spellStart"/>
      <w:r w:rsidRPr="00C72307">
        <w:rPr>
          <w:rFonts w:ascii="Times New Roman" w:eastAsia="Times New Roman" w:hAnsi="Times New Roman" w:cs="Times New Roman"/>
          <w:spacing w:val="-2"/>
          <w:sz w:val="24"/>
          <w:szCs w:val="24"/>
          <w:lang w:eastAsia="ru-RU"/>
        </w:rPr>
        <w:t>венедів</w:t>
      </w:r>
      <w:proofErr w:type="spellEnd"/>
      <w:r w:rsidRPr="00C72307">
        <w:rPr>
          <w:rFonts w:ascii="Times New Roman" w:eastAsia="Times New Roman" w:hAnsi="Times New Roman" w:cs="Times New Roman"/>
          <w:spacing w:val="-2"/>
          <w:sz w:val="24"/>
          <w:szCs w:val="24"/>
          <w:lang w:eastAsia="ru-RU"/>
        </w:rPr>
        <w:t xml:space="preserve"> з Північного Причорномор’я</w:t>
      </w:r>
      <w:r w:rsidRPr="00C72307">
        <w:rPr>
          <w:rFonts w:ascii="Times New Roman" w:eastAsia="Times New Roman" w:hAnsi="Times New Roman" w:cs="Times New Roman"/>
          <w:sz w:val="24"/>
          <w:szCs w:val="24"/>
          <w:lang w:eastAsia="ru-RU"/>
        </w:rPr>
        <w:t xml:space="preserve">, де ці народи були сусідами. </w:t>
      </w:r>
    </w:p>
    <w:p w14:paraId="0B90BF82"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bCs/>
          <w:sz w:val="24"/>
          <w:szCs w:val="24"/>
          <w:lang w:eastAsia="ru-RU"/>
        </w:rPr>
        <w:t xml:space="preserve">Фіксація </w:t>
      </w:r>
      <w:proofErr w:type="spellStart"/>
      <w:r w:rsidRPr="00C72307">
        <w:rPr>
          <w:rFonts w:ascii="Times New Roman" w:eastAsia="Times New Roman" w:hAnsi="Times New Roman" w:cs="Times New Roman"/>
          <w:bCs/>
          <w:sz w:val="24"/>
          <w:szCs w:val="24"/>
          <w:lang w:eastAsia="ru-RU"/>
        </w:rPr>
        <w:t>венедів</w:t>
      </w:r>
      <w:proofErr w:type="spellEnd"/>
      <w:r w:rsidRPr="00C72307">
        <w:rPr>
          <w:rFonts w:ascii="Times New Roman" w:eastAsia="Times New Roman" w:hAnsi="Times New Roman" w:cs="Times New Roman"/>
          <w:bCs/>
          <w:sz w:val="24"/>
          <w:szCs w:val="24"/>
          <w:lang w:eastAsia="ru-RU"/>
        </w:rPr>
        <w:t xml:space="preserve"> у різних регіонах Європи ставить </w:t>
      </w:r>
      <w:r w:rsidRPr="00C72307">
        <w:rPr>
          <w:rFonts w:ascii="Times New Roman" w:eastAsia="Times New Roman" w:hAnsi="Times New Roman" w:cs="Times New Roman"/>
          <w:bCs/>
          <w:spacing w:val="-6"/>
          <w:sz w:val="24"/>
          <w:szCs w:val="24"/>
          <w:lang w:eastAsia="ru-RU"/>
        </w:rPr>
        <w:t xml:space="preserve">перед дослідниками завдання пояснити таку </w:t>
      </w:r>
      <w:r w:rsidRPr="00C72307">
        <w:rPr>
          <w:rFonts w:ascii="Times New Roman" w:eastAsia="Times New Roman" w:hAnsi="Times New Roman" w:cs="Times New Roman"/>
          <w:bCs/>
          <w:spacing w:val="-6"/>
          <w:sz w:val="24"/>
          <w:szCs w:val="24"/>
          <w:lang w:val="ru-RU" w:eastAsia="ru-RU"/>
        </w:rPr>
        <w:t>“</w:t>
      </w:r>
      <w:r w:rsidRPr="00C72307">
        <w:rPr>
          <w:rFonts w:ascii="Times New Roman" w:eastAsia="Times New Roman" w:hAnsi="Times New Roman" w:cs="Times New Roman"/>
          <w:bCs/>
          <w:spacing w:val="-6"/>
          <w:sz w:val="24"/>
          <w:szCs w:val="24"/>
          <w:lang w:eastAsia="ru-RU"/>
        </w:rPr>
        <w:t>розкиданість</w:t>
      </w:r>
      <w:r w:rsidRPr="00C72307">
        <w:rPr>
          <w:rFonts w:ascii="Times New Roman" w:eastAsia="Times New Roman" w:hAnsi="Times New Roman" w:cs="Times New Roman"/>
          <w:bCs/>
          <w:sz w:val="24"/>
          <w:szCs w:val="24"/>
          <w:lang w:val="ru-RU" w:eastAsia="ru-RU"/>
        </w:rPr>
        <w:t>”</w:t>
      </w:r>
      <w:r w:rsidRPr="00C72307">
        <w:rPr>
          <w:rFonts w:ascii="Times New Roman" w:eastAsia="Times New Roman" w:hAnsi="Times New Roman" w:cs="Times New Roman"/>
          <w:bCs/>
          <w:sz w:val="24"/>
          <w:szCs w:val="24"/>
          <w:lang w:eastAsia="ru-RU"/>
        </w:rPr>
        <w:t xml:space="preserve"> етноніму. Вважаючи </w:t>
      </w:r>
      <w:proofErr w:type="spellStart"/>
      <w:r w:rsidRPr="00C72307">
        <w:rPr>
          <w:rFonts w:ascii="Times New Roman" w:eastAsia="Times New Roman" w:hAnsi="Times New Roman" w:cs="Times New Roman"/>
          <w:bCs/>
          <w:sz w:val="24"/>
          <w:szCs w:val="24"/>
          <w:lang w:eastAsia="ru-RU"/>
        </w:rPr>
        <w:t>венедів</w:t>
      </w:r>
      <w:proofErr w:type="spellEnd"/>
      <w:r w:rsidRPr="00C72307">
        <w:rPr>
          <w:rFonts w:ascii="Times New Roman" w:eastAsia="Times New Roman" w:hAnsi="Times New Roman" w:cs="Times New Roman"/>
          <w:bCs/>
          <w:sz w:val="24"/>
          <w:szCs w:val="24"/>
          <w:lang w:eastAsia="ru-RU"/>
        </w:rPr>
        <w:t xml:space="preserve"> слов’янами, П. Шафарик </w:t>
      </w:r>
      <w:r w:rsidRPr="00C72307">
        <w:rPr>
          <w:rFonts w:ascii="Times New Roman" w:eastAsia="Times New Roman" w:hAnsi="Times New Roman" w:cs="Times New Roman"/>
          <w:bCs/>
          <w:spacing w:val="-6"/>
          <w:sz w:val="24"/>
          <w:szCs w:val="24"/>
          <w:lang w:eastAsia="ru-RU"/>
        </w:rPr>
        <w:t>проводив аналогії між ними і племенем вандалів, які також</w:t>
      </w:r>
      <w:r w:rsidRPr="00C72307">
        <w:rPr>
          <w:rFonts w:ascii="Times New Roman" w:eastAsia="Times New Roman" w:hAnsi="Times New Roman" w:cs="Times New Roman"/>
          <w:bCs/>
          <w:sz w:val="24"/>
          <w:szCs w:val="24"/>
          <w:lang w:eastAsia="ru-RU"/>
        </w:rPr>
        <w:t xml:space="preserve"> згадуються у різних регіонах від Північної Європи до Північної Африки. Він так само пояснював розселення </w:t>
      </w:r>
      <w:proofErr w:type="spellStart"/>
      <w:r w:rsidRPr="00C72307">
        <w:rPr>
          <w:rFonts w:ascii="Times New Roman" w:eastAsia="Times New Roman" w:hAnsi="Times New Roman" w:cs="Times New Roman"/>
          <w:bCs/>
          <w:sz w:val="24"/>
          <w:szCs w:val="24"/>
          <w:lang w:eastAsia="ru-RU"/>
        </w:rPr>
        <w:t>венедів</w:t>
      </w:r>
      <w:proofErr w:type="spellEnd"/>
      <w:r w:rsidRPr="00C72307">
        <w:rPr>
          <w:rFonts w:ascii="Times New Roman" w:eastAsia="Times New Roman" w:hAnsi="Times New Roman" w:cs="Times New Roman"/>
          <w:bCs/>
          <w:sz w:val="24"/>
          <w:szCs w:val="24"/>
          <w:lang w:eastAsia="ru-RU"/>
        </w:rPr>
        <w:t xml:space="preserve"> у різних європейських регіонах розщепленням в процесі міграцій колись єдиного племені</w:t>
      </w:r>
      <w:r w:rsidRPr="00C72307">
        <w:rPr>
          <w:rFonts w:ascii="Times New Roman" w:eastAsia="Times New Roman" w:hAnsi="Times New Roman" w:cs="Times New Roman"/>
          <w:bCs/>
          <w:sz w:val="24"/>
          <w:szCs w:val="24"/>
          <w:vertAlign w:val="superscript"/>
          <w:lang w:eastAsia="ru-RU"/>
        </w:rPr>
        <w:footnoteReference w:id="87"/>
      </w:r>
      <w:r w:rsidRPr="00C72307">
        <w:rPr>
          <w:rFonts w:ascii="Times New Roman" w:eastAsia="Times New Roman" w:hAnsi="Times New Roman" w:cs="Times New Roman"/>
          <w:bCs/>
          <w:sz w:val="24"/>
          <w:szCs w:val="24"/>
          <w:lang w:eastAsia="ru-RU"/>
        </w:rPr>
        <w:t xml:space="preserve">. Однак під </w:t>
      </w:r>
      <w:r w:rsidRPr="00C72307">
        <w:rPr>
          <w:rFonts w:ascii="Times New Roman" w:eastAsia="Times New Roman" w:hAnsi="Times New Roman" w:cs="Times New Roman"/>
          <w:bCs/>
          <w:spacing w:val="-4"/>
          <w:sz w:val="24"/>
          <w:szCs w:val="24"/>
          <w:lang w:eastAsia="ru-RU"/>
        </w:rPr>
        <w:t xml:space="preserve">впливом німецької історичної школи в </w:t>
      </w:r>
      <w:proofErr w:type="spellStart"/>
      <w:r w:rsidRPr="00C72307">
        <w:rPr>
          <w:rFonts w:ascii="Times New Roman" w:eastAsia="Times New Roman" w:hAnsi="Times New Roman" w:cs="Times New Roman"/>
          <w:spacing w:val="-4"/>
          <w:sz w:val="24"/>
          <w:szCs w:val="24"/>
          <w:lang w:eastAsia="ru-RU"/>
        </w:rPr>
        <w:t>історіорафії</w:t>
      </w:r>
      <w:proofErr w:type="spellEnd"/>
      <w:r w:rsidRPr="00C72307">
        <w:rPr>
          <w:rFonts w:ascii="Times New Roman" w:eastAsia="Times New Roman" w:hAnsi="Times New Roman" w:cs="Times New Roman"/>
          <w:spacing w:val="-4"/>
          <w:sz w:val="24"/>
          <w:szCs w:val="24"/>
          <w:lang w:eastAsia="ru-RU"/>
        </w:rPr>
        <w:t xml:space="preserve"> усталилася</w:t>
      </w:r>
      <w:r w:rsidRPr="00C72307">
        <w:rPr>
          <w:rFonts w:ascii="Times New Roman" w:eastAsia="Times New Roman" w:hAnsi="Times New Roman" w:cs="Times New Roman"/>
          <w:sz w:val="24"/>
          <w:szCs w:val="24"/>
          <w:lang w:eastAsia="ru-RU"/>
        </w:rPr>
        <w:t xml:space="preserve"> думка про появу слов’ян у Середній Європі не раніше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 ст., а тому заперечувалася приналежність </w:t>
      </w:r>
      <w:r w:rsidRPr="00C72307">
        <w:rPr>
          <w:rFonts w:ascii="Times New Roman" w:eastAsia="Times New Roman" w:hAnsi="Times New Roman" w:cs="Times New Roman"/>
          <w:spacing w:val="-6"/>
          <w:sz w:val="24"/>
          <w:szCs w:val="24"/>
          <w:lang w:eastAsia="ru-RU"/>
        </w:rPr>
        <w:t xml:space="preserve">до слов’ян </w:t>
      </w:r>
      <w:proofErr w:type="spellStart"/>
      <w:r w:rsidRPr="00C72307">
        <w:rPr>
          <w:rFonts w:ascii="Times New Roman" w:eastAsia="Times New Roman" w:hAnsi="Times New Roman" w:cs="Times New Roman"/>
          <w:spacing w:val="-6"/>
          <w:sz w:val="24"/>
          <w:szCs w:val="24"/>
          <w:lang w:eastAsia="ru-RU"/>
        </w:rPr>
        <w:t>арморійських</w:t>
      </w:r>
      <w:proofErr w:type="spellEnd"/>
      <w:r w:rsidRPr="00C72307">
        <w:rPr>
          <w:rFonts w:ascii="Times New Roman" w:eastAsia="Times New Roman" w:hAnsi="Times New Roman" w:cs="Times New Roman"/>
          <w:spacing w:val="-6"/>
          <w:sz w:val="24"/>
          <w:szCs w:val="24"/>
          <w:lang w:eastAsia="ru-RU"/>
        </w:rPr>
        <w:t xml:space="preserve"> і адріатичних </w:t>
      </w:r>
      <w:proofErr w:type="spellStart"/>
      <w:r w:rsidRPr="00C72307">
        <w:rPr>
          <w:rFonts w:ascii="Times New Roman" w:eastAsia="Times New Roman" w:hAnsi="Times New Roman" w:cs="Times New Roman"/>
          <w:spacing w:val="-6"/>
          <w:sz w:val="24"/>
          <w:szCs w:val="24"/>
          <w:lang w:eastAsia="ru-RU"/>
        </w:rPr>
        <w:t>венедів</w:t>
      </w:r>
      <w:proofErr w:type="spellEnd"/>
      <w:r w:rsidRPr="00C72307">
        <w:rPr>
          <w:rFonts w:ascii="Times New Roman" w:eastAsia="Times New Roman" w:hAnsi="Times New Roman" w:cs="Times New Roman"/>
          <w:spacing w:val="-6"/>
          <w:sz w:val="24"/>
          <w:szCs w:val="24"/>
          <w:lang w:eastAsia="ru-RU"/>
        </w:rPr>
        <w:t>. З</w:t>
      </w:r>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pacing w:val="-6"/>
          <w:sz w:val="24"/>
          <w:szCs w:val="24"/>
          <w:lang w:eastAsia="ru-RU"/>
        </w:rPr>
        <w:t>явилася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версія, за якою </w:t>
      </w:r>
      <w:proofErr w:type="spellStart"/>
      <w:r w:rsidRPr="00C72307">
        <w:rPr>
          <w:rFonts w:ascii="Times New Roman" w:eastAsia="Times New Roman" w:hAnsi="Times New Roman" w:cs="Times New Roman"/>
          <w:spacing w:val="-4"/>
          <w:sz w:val="24"/>
          <w:szCs w:val="24"/>
          <w:lang w:val="ru-RU" w:eastAsia="ru-RU"/>
        </w:rPr>
        <w:t>назва</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венеди</w:t>
      </w:r>
      <w:proofErr w:type="spellEnd"/>
      <w:r w:rsidRPr="00C72307">
        <w:rPr>
          <w:rFonts w:ascii="Times New Roman" w:eastAsia="Times New Roman" w:hAnsi="Times New Roman" w:cs="Times New Roman"/>
          <w:spacing w:val="-4"/>
          <w:sz w:val="24"/>
          <w:szCs w:val="24"/>
          <w:lang w:val="ru-RU" w:eastAsia="ru-RU"/>
        </w:rPr>
        <w:t xml:space="preserve">” у </w:t>
      </w:r>
      <w:proofErr w:type="spellStart"/>
      <w:r w:rsidRPr="00C72307">
        <w:rPr>
          <w:rFonts w:ascii="Times New Roman" w:eastAsia="Times New Roman" w:hAnsi="Times New Roman" w:cs="Times New Roman"/>
          <w:spacing w:val="-4"/>
          <w:sz w:val="24"/>
          <w:szCs w:val="24"/>
          <w:lang w:val="ru-RU" w:eastAsia="ru-RU"/>
        </w:rPr>
        <w:t>творах</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античних</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авторів</w:t>
      </w:r>
      <w:proofErr w:type="spellEnd"/>
      <w:r w:rsidRPr="00C72307">
        <w:rPr>
          <w:rFonts w:ascii="Times New Roman" w:eastAsia="Times New Roman" w:hAnsi="Times New Roman" w:cs="Times New Roman"/>
          <w:sz w:val="24"/>
          <w:szCs w:val="24"/>
          <w:lang w:eastAsia="ru-RU"/>
        </w:rPr>
        <w:t xml:space="preserve">, нібито, могла </w:t>
      </w:r>
      <w:proofErr w:type="spellStart"/>
      <w:r w:rsidRPr="00C72307">
        <w:rPr>
          <w:rFonts w:ascii="Times New Roman" w:eastAsia="Times New Roman" w:hAnsi="Times New Roman" w:cs="Times New Roman"/>
          <w:sz w:val="24"/>
          <w:szCs w:val="24"/>
          <w:lang w:val="ru-RU" w:eastAsia="ru-RU"/>
        </w:rPr>
        <w:t>означа</w:t>
      </w:r>
      <w:proofErr w:type="spellEnd"/>
      <w:r w:rsidRPr="00C72307">
        <w:rPr>
          <w:rFonts w:ascii="Times New Roman" w:eastAsia="Times New Roman" w:hAnsi="Times New Roman" w:cs="Times New Roman"/>
          <w:sz w:val="24"/>
          <w:szCs w:val="24"/>
          <w:lang w:eastAsia="ru-RU"/>
        </w:rPr>
        <w:t>ти</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різні</w:t>
      </w:r>
      <w:proofErr w:type="spellEnd"/>
      <w:r w:rsidRPr="00C72307">
        <w:rPr>
          <w:rFonts w:ascii="Times New Roman" w:eastAsia="Times New Roman" w:hAnsi="Times New Roman" w:cs="Times New Roman"/>
          <w:sz w:val="24"/>
          <w:szCs w:val="24"/>
          <w:lang w:val="ru-RU" w:eastAsia="ru-RU"/>
        </w:rPr>
        <w:t xml:space="preserve"> народи, а не </w:t>
      </w:r>
      <w:proofErr w:type="spellStart"/>
      <w:r w:rsidRPr="00C72307">
        <w:rPr>
          <w:rFonts w:ascii="Times New Roman" w:eastAsia="Times New Roman" w:hAnsi="Times New Roman" w:cs="Times New Roman"/>
          <w:sz w:val="24"/>
          <w:szCs w:val="24"/>
          <w:lang w:val="ru-RU" w:eastAsia="ru-RU"/>
        </w:rPr>
        <w:t>лише</w:t>
      </w:r>
      <w:proofErr w:type="spellEnd"/>
      <w:r w:rsidRPr="00C72307">
        <w:rPr>
          <w:rFonts w:ascii="Times New Roman" w:eastAsia="Times New Roman" w:hAnsi="Times New Roman" w:cs="Times New Roman"/>
          <w:sz w:val="24"/>
          <w:szCs w:val="24"/>
          <w:lang w:eastAsia="ru-RU"/>
        </w:rPr>
        <w:t xml:space="preserve"> слов’ян. Об’єктивною причиною її появи є нечітка і часто суперечлива інформація античних авторів, які погано знали європейську етногеографію за межами античного світу, а тому часто плутали походження і назви народів, які жили на північ від Дунаю, своєрідного цивілізаційного кордону античних часів. Плутанина в античних джерелах призводить до різного трактування істориками багатьох племен, що розселялися між Віслою і Рейном, яких вони </w:t>
      </w:r>
      <w:proofErr w:type="spellStart"/>
      <w:r w:rsidRPr="00C72307">
        <w:rPr>
          <w:rFonts w:ascii="Times New Roman" w:eastAsia="Times New Roman" w:hAnsi="Times New Roman" w:cs="Times New Roman"/>
          <w:sz w:val="24"/>
          <w:szCs w:val="24"/>
          <w:lang w:eastAsia="ru-RU"/>
        </w:rPr>
        <w:t>неоправдано</w:t>
      </w:r>
      <w:proofErr w:type="spellEnd"/>
      <w:r w:rsidRPr="00C72307">
        <w:rPr>
          <w:rFonts w:ascii="Times New Roman" w:eastAsia="Times New Roman" w:hAnsi="Times New Roman" w:cs="Times New Roman"/>
          <w:sz w:val="24"/>
          <w:szCs w:val="24"/>
          <w:lang w:eastAsia="ru-RU"/>
        </w:rPr>
        <w:t xml:space="preserve"> відносять або до германців, або ж до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Однак у випадку з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маємо рідкісний випадок в історіографії, коли дослідники припускають можливість одночасного існування різних народів, які позначаються одним і тим самим етнонімом.</w:t>
      </w:r>
    </w:p>
    <w:p w14:paraId="4B0F967F"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Відомий польський історик </w:t>
      </w:r>
      <w:proofErr w:type="spellStart"/>
      <w:r w:rsidRPr="00C72307">
        <w:rPr>
          <w:rFonts w:ascii="Times New Roman" w:eastAsia="Times New Roman" w:hAnsi="Times New Roman" w:cs="Times New Roman"/>
          <w:sz w:val="24"/>
          <w:szCs w:val="24"/>
          <w:lang w:eastAsia="ru-RU"/>
        </w:rPr>
        <w:t>Хенрик</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Ловмяньский</w:t>
      </w:r>
      <w:proofErr w:type="spellEnd"/>
      <w:r w:rsidRPr="00C72307">
        <w:rPr>
          <w:rFonts w:ascii="Times New Roman" w:eastAsia="Times New Roman" w:hAnsi="Times New Roman" w:cs="Times New Roman"/>
          <w:sz w:val="24"/>
          <w:szCs w:val="24"/>
          <w:lang w:eastAsia="ru-RU"/>
        </w:rPr>
        <w:t xml:space="preserve"> пояснює поширення етноніму тим, що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(“вене</w:t>
      </w:r>
      <w:r w:rsidRPr="00C72307">
        <w:rPr>
          <w:rFonts w:ascii="Times New Roman" w:eastAsia="Times New Roman" w:hAnsi="Times New Roman" w:cs="Times New Roman"/>
          <w:spacing w:val="-4"/>
          <w:sz w:val="24"/>
          <w:szCs w:val="24"/>
          <w:lang w:eastAsia="ru-RU"/>
        </w:rPr>
        <w:t xml:space="preserve">тами”) місцеве </w:t>
      </w:r>
      <w:proofErr w:type="spellStart"/>
      <w:r w:rsidRPr="00C72307">
        <w:rPr>
          <w:rFonts w:ascii="Times New Roman" w:eastAsia="Times New Roman" w:hAnsi="Times New Roman" w:cs="Times New Roman"/>
          <w:spacing w:val="-4"/>
          <w:sz w:val="24"/>
          <w:szCs w:val="24"/>
          <w:lang w:eastAsia="ru-RU"/>
        </w:rPr>
        <w:t>доіндоєвропейське</w:t>
      </w:r>
      <w:proofErr w:type="spellEnd"/>
      <w:r w:rsidRPr="00C72307">
        <w:rPr>
          <w:rFonts w:ascii="Times New Roman" w:eastAsia="Times New Roman" w:hAnsi="Times New Roman" w:cs="Times New Roman"/>
          <w:spacing w:val="-4"/>
          <w:sz w:val="24"/>
          <w:szCs w:val="24"/>
          <w:lang w:eastAsia="ru-RU"/>
        </w:rPr>
        <w:t xml:space="preserve"> населення континенту,</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нібито, називало різні нові індоєвропейські народи, а не лише</w:t>
      </w:r>
      <w:r w:rsidRPr="00C72307">
        <w:rPr>
          <w:rFonts w:ascii="Times New Roman" w:eastAsia="Times New Roman" w:hAnsi="Times New Roman" w:cs="Times New Roman"/>
          <w:sz w:val="24"/>
          <w:szCs w:val="24"/>
          <w:lang w:eastAsia="ru-RU"/>
        </w:rPr>
        <w:t xml:space="preserve"> слов’ян</w:t>
      </w:r>
      <w:r w:rsidRPr="00C72307">
        <w:rPr>
          <w:rFonts w:ascii="Times New Roman" w:eastAsia="Times New Roman" w:hAnsi="Times New Roman" w:cs="Times New Roman"/>
          <w:sz w:val="24"/>
          <w:szCs w:val="24"/>
          <w:vertAlign w:val="superscript"/>
          <w:lang w:eastAsia="ru-RU"/>
        </w:rPr>
        <w:footnoteReference w:id="88"/>
      </w:r>
      <w:r w:rsidRPr="00C72307">
        <w:rPr>
          <w:rFonts w:ascii="Times New Roman" w:eastAsia="Times New Roman" w:hAnsi="Times New Roman" w:cs="Times New Roman"/>
          <w:sz w:val="24"/>
          <w:szCs w:val="24"/>
          <w:lang w:eastAsia="ru-RU"/>
        </w:rPr>
        <w:t>. З</w:t>
      </w:r>
      <w:r w:rsidRPr="00C72307">
        <w:rPr>
          <w:rFonts w:ascii="Times New Roman" w:eastAsia="Times New Roman" w:hAnsi="Times New Roman" w:cs="Times New Roman"/>
          <w:sz w:val="24"/>
          <w:szCs w:val="24"/>
          <w:lang w:val="ru-RU" w:eastAsia="ru-RU"/>
        </w:rPr>
        <w:t xml:space="preserve">а </w:t>
      </w:r>
      <w:proofErr w:type="spellStart"/>
      <w:r w:rsidRPr="00C72307">
        <w:rPr>
          <w:rFonts w:ascii="Times New Roman" w:eastAsia="Times New Roman" w:hAnsi="Times New Roman" w:cs="Times New Roman"/>
          <w:sz w:val="24"/>
          <w:szCs w:val="24"/>
          <w:lang w:val="ru-RU" w:eastAsia="ru-RU"/>
        </w:rPr>
        <w:t>логікою</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польського</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дослідника</w:t>
      </w:r>
      <w:proofErr w:type="spellEnd"/>
      <w:r w:rsidRPr="00C72307">
        <w:rPr>
          <w:rFonts w:ascii="Times New Roman" w:eastAsia="Times New Roman" w:hAnsi="Times New Roman" w:cs="Times New Roman"/>
          <w:sz w:val="24"/>
          <w:szCs w:val="24"/>
          <w:lang w:eastAsia="ru-RU"/>
        </w:rPr>
        <w:t xml:space="preserve">, крім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янських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могли бути і </w:t>
      </w:r>
      <w:proofErr w:type="spellStart"/>
      <w:r w:rsidRPr="00C72307">
        <w:rPr>
          <w:rFonts w:ascii="Times New Roman" w:eastAsia="Times New Roman" w:hAnsi="Times New Roman" w:cs="Times New Roman"/>
          <w:sz w:val="24"/>
          <w:szCs w:val="24"/>
          <w:lang w:eastAsia="ru-RU"/>
        </w:rPr>
        <w:t>неслов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янські</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В сучасній історіографії </w:t>
      </w:r>
      <w:proofErr w:type="spellStart"/>
      <w:r w:rsidRPr="00C72307">
        <w:rPr>
          <w:rFonts w:ascii="Times New Roman" w:eastAsia="Times New Roman" w:hAnsi="Times New Roman" w:cs="Times New Roman"/>
          <w:spacing w:val="-6"/>
          <w:sz w:val="24"/>
          <w:szCs w:val="24"/>
          <w:lang w:eastAsia="ru-RU"/>
        </w:rPr>
        <w:t>арморійських</w:t>
      </w:r>
      <w:proofErr w:type="spellEnd"/>
      <w:r w:rsidRPr="00C72307">
        <w:rPr>
          <w:rFonts w:ascii="Times New Roman" w:eastAsia="Times New Roman" w:hAnsi="Times New Roman" w:cs="Times New Roman"/>
          <w:spacing w:val="-6"/>
          <w:sz w:val="24"/>
          <w:szCs w:val="24"/>
          <w:lang w:eastAsia="ru-RU"/>
        </w:rPr>
        <w:t xml:space="preserve"> і адріатичних </w:t>
      </w:r>
      <w:proofErr w:type="spellStart"/>
      <w:r w:rsidRPr="00C72307">
        <w:rPr>
          <w:rFonts w:ascii="Times New Roman" w:eastAsia="Times New Roman" w:hAnsi="Times New Roman" w:cs="Times New Roman"/>
          <w:spacing w:val="-6"/>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прийнято вважати кельтами. Одним з творців кельтської версії походження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був Олексій </w:t>
      </w:r>
      <w:proofErr w:type="spellStart"/>
      <w:r w:rsidRPr="00C72307">
        <w:rPr>
          <w:rFonts w:ascii="Times New Roman" w:eastAsia="Times New Roman" w:hAnsi="Times New Roman" w:cs="Times New Roman"/>
          <w:sz w:val="24"/>
          <w:szCs w:val="24"/>
          <w:lang w:eastAsia="ru-RU"/>
        </w:rPr>
        <w:t>Шахматов</w:t>
      </w:r>
      <w:proofErr w:type="spellEnd"/>
      <w:r w:rsidRPr="00C72307">
        <w:rPr>
          <w:rFonts w:ascii="Times New Roman" w:eastAsia="Times New Roman" w:hAnsi="Times New Roman" w:cs="Times New Roman"/>
          <w:sz w:val="24"/>
          <w:szCs w:val="24"/>
          <w:lang w:eastAsia="ru-RU"/>
        </w:rPr>
        <w:t xml:space="preserve">, який </w:t>
      </w:r>
      <w:r w:rsidRPr="00C72307">
        <w:rPr>
          <w:rFonts w:ascii="Times New Roman" w:eastAsia="Times New Roman" w:hAnsi="Times New Roman" w:cs="Times New Roman"/>
          <w:spacing w:val="-2"/>
          <w:sz w:val="24"/>
          <w:szCs w:val="24"/>
          <w:lang w:eastAsia="ru-RU"/>
        </w:rPr>
        <w:t xml:space="preserve">навіть </w:t>
      </w:r>
      <w:proofErr w:type="spellStart"/>
      <w:r w:rsidRPr="00C72307">
        <w:rPr>
          <w:rFonts w:ascii="Times New Roman" w:eastAsia="Times New Roman" w:hAnsi="Times New Roman" w:cs="Times New Roman"/>
          <w:spacing w:val="-2"/>
          <w:sz w:val="24"/>
          <w:szCs w:val="24"/>
          <w:lang w:eastAsia="ru-RU"/>
        </w:rPr>
        <w:t>повісленських</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венедів</w:t>
      </w:r>
      <w:proofErr w:type="spellEnd"/>
      <w:r w:rsidRPr="00C72307">
        <w:rPr>
          <w:rFonts w:ascii="Times New Roman" w:eastAsia="Times New Roman" w:hAnsi="Times New Roman" w:cs="Times New Roman"/>
          <w:spacing w:val="-2"/>
          <w:sz w:val="24"/>
          <w:szCs w:val="24"/>
          <w:lang w:eastAsia="ru-RU"/>
        </w:rPr>
        <w:t xml:space="preserve"> вважав кельтами. На думку</w:t>
      </w:r>
      <w:r w:rsidRPr="00C72307">
        <w:rPr>
          <w:rFonts w:ascii="Times New Roman" w:eastAsia="Times New Roman" w:hAnsi="Times New Roman" w:cs="Times New Roman"/>
          <w:sz w:val="24"/>
          <w:szCs w:val="24"/>
          <w:lang w:eastAsia="ru-RU"/>
        </w:rPr>
        <w:t xml:space="preserve"> прихильників кельтської версії, частина кельтів пізніше </w:t>
      </w:r>
      <w:r w:rsidRPr="00C72307">
        <w:rPr>
          <w:rFonts w:ascii="Times New Roman" w:eastAsia="Times New Roman" w:hAnsi="Times New Roman" w:cs="Times New Roman"/>
          <w:spacing w:val="-6"/>
          <w:sz w:val="24"/>
          <w:szCs w:val="24"/>
          <w:lang w:eastAsia="ru-RU"/>
        </w:rPr>
        <w:t>ослов’янилася</w:t>
      </w:r>
      <w:r w:rsidRPr="00C72307">
        <w:rPr>
          <w:rFonts w:ascii="Times New Roman" w:eastAsia="Times New Roman" w:hAnsi="Times New Roman" w:cs="Times New Roman"/>
          <w:spacing w:val="-6"/>
          <w:sz w:val="24"/>
          <w:szCs w:val="24"/>
          <w:vertAlign w:val="superscript"/>
          <w:lang w:eastAsia="ru-RU"/>
        </w:rPr>
        <w:footnoteReference w:id="89"/>
      </w:r>
      <w:r w:rsidRPr="00C72307">
        <w:rPr>
          <w:rFonts w:ascii="Times New Roman" w:eastAsia="Times New Roman" w:hAnsi="Times New Roman" w:cs="Times New Roman"/>
          <w:spacing w:val="-6"/>
          <w:sz w:val="24"/>
          <w:szCs w:val="24"/>
          <w:lang w:eastAsia="ru-RU"/>
        </w:rPr>
        <w:t xml:space="preserve">. Припущення про існування </w:t>
      </w:r>
      <w:proofErr w:type="spellStart"/>
      <w:r w:rsidRPr="00C72307">
        <w:rPr>
          <w:rFonts w:ascii="Times New Roman" w:eastAsia="Times New Roman" w:hAnsi="Times New Roman" w:cs="Times New Roman"/>
          <w:spacing w:val="-6"/>
          <w:sz w:val="24"/>
          <w:szCs w:val="24"/>
          <w:lang w:eastAsia="ru-RU"/>
        </w:rPr>
        <w:t>різноетнічних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венедів</w:t>
      </w:r>
      <w:proofErr w:type="spellEnd"/>
      <w:r w:rsidRPr="00C72307">
        <w:rPr>
          <w:rFonts w:ascii="Times New Roman" w:eastAsia="Times New Roman" w:hAnsi="Times New Roman" w:cs="Times New Roman"/>
          <w:spacing w:val="-2"/>
          <w:sz w:val="24"/>
          <w:szCs w:val="24"/>
          <w:lang w:eastAsia="ru-RU"/>
        </w:rPr>
        <w:t xml:space="preserve"> не лише недостатньо корелюється з інформацією</w:t>
      </w:r>
      <w:r w:rsidRPr="00C72307">
        <w:rPr>
          <w:rFonts w:ascii="Times New Roman" w:eastAsia="Times New Roman" w:hAnsi="Times New Roman" w:cs="Times New Roman"/>
          <w:sz w:val="24"/>
          <w:szCs w:val="24"/>
          <w:lang w:eastAsia="ru-RU"/>
        </w:rPr>
        <w:t xml:space="preserve"> джерел, а й ставить під сумнів цінність етнонімів</w:t>
      </w:r>
      <w:r w:rsidRPr="00C72307">
        <w:rPr>
          <w:rFonts w:ascii="Times New Roman" w:eastAsia="Times New Roman" w:hAnsi="Times New Roman" w:cs="Times New Roman"/>
          <w:b/>
          <w:sz w:val="24"/>
          <w:szCs w:val="24"/>
          <w:lang w:eastAsia="ru-RU"/>
        </w:rPr>
        <w:t xml:space="preserve"> </w:t>
      </w:r>
      <w:r w:rsidRPr="00C72307">
        <w:rPr>
          <w:rFonts w:ascii="Times New Roman" w:eastAsia="Times New Roman" w:hAnsi="Times New Roman" w:cs="Times New Roman"/>
          <w:sz w:val="24"/>
          <w:szCs w:val="24"/>
          <w:lang w:eastAsia="ru-RU"/>
        </w:rPr>
        <w:t xml:space="preserve">і топонімів як історичного джерела. </w:t>
      </w:r>
    </w:p>
    <w:p w14:paraId="300D6FC9"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2"/>
          <w:sz w:val="24"/>
          <w:szCs w:val="24"/>
          <w:lang w:eastAsia="ru-RU"/>
        </w:rPr>
        <w:t>Прихильники кельтської версії, як правило, оминають</w:t>
      </w:r>
      <w:r w:rsidRPr="00C72307">
        <w:rPr>
          <w:rFonts w:ascii="Times New Roman" w:eastAsia="Times New Roman" w:hAnsi="Times New Roman" w:cs="Times New Roman"/>
          <w:sz w:val="24"/>
          <w:szCs w:val="24"/>
          <w:lang w:eastAsia="ru-RU"/>
        </w:rPr>
        <w:t xml:space="preserve"> увагою такі серйозні контраргументи, як зафіксований </w:t>
      </w:r>
      <w:r w:rsidRPr="00C72307">
        <w:rPr>
          <w:rFonts w:ascii="Times New Roman" w:eastAsia="Times New Roman" w:hAnsi="Times New Roman" w:cs="Times New Roman"/>
          <w:spacing w:val="-6"/>
          <w:sz w:val="24"/>
          <w:szCs w:val="24"/>
          <w:lang w:eastAsia="ru-RU"/>
        </w:rPr>
        <w:t xml:space="preserve">античними авторами факт, що  кельти і </w:t>
      </w:r>
      <w:proofErr w:type="spellStart"/>
      <w:r w:rsidRPr="00C72307">
        <w:rPr>
          <w:rFonts w:ascii="Times New Roman" w:eastAsia="Times New Roman" w:hAnsi="Times New Roman" w:cs="Times New Roman"/>
          <w:spacing w:val="-6"/>
          <w:sz w:val="24"/>
          <w:szCs w:val="24"/>
          <w:lang w:eastAsia="ru-RU"/>
        </w:rPr>
        <w:t>венеди</w:t>
      </w:r>
      <w:proofErr w:type="spellEnd"/>
      <w:r w:rsidRPr="00C72307">
        <w:rPr>
          <w:rFonts w:ascii="Times New Roman" w:eastAsia="Times New Roman" w:hAnsi="Times New Roman" w:cs="Times New Roman"/>
          <w:spacing w:val="-6"/>
          <w:sz w:val="24"/>
          <w:szCs w:val="24"/>
          <w:lang w:eastAsia="ru-RU"/>
        </w:rPr>
        <w:t xml:space="preserve"> розмовляли</w:t>
      </w:r>
      <w:r w:rsidRPr="00C72307">
        <w:rPr>
          <w:rFonts w:ascii="Times New Roman" w:eastAsia="Times New Roman" w:hAnsi="Times New Roman" w:cs="Times New Roman"/>
          <w:sz w:val="24"/>
          <w:szCs w:val="24"/>
          <w:lang w:eastAsia="ru-RU"/>
        </w:rPr>
        <w:t xml:space="preserve"> різними мовами. Так, </w:t>
      </w:r>
      <w:proofErr w:type="spellStart"/>
      <w:r w:rsidRPr="00C72307">
        <w:rPr>
          <w:rFonts w:ascii="Times New Roman" w:eastAsia="Times New Roman" w:hAnsi="Times New Roman" w:cs="Times New Roman"/>
          <w:sz w:val="24"/>
          <w:szCs w:val="24"/>
          <w:lang w:eastAsia="ru-RU"/>
        </w:rPr>
        <w:t>Полібій</w:t>
      </w:r>
      <w:proofErr w:type="spellEnd"/>
      <w:r w:rsidRPr="00C72307">
        <w:rPr>
          <w:rFonts w:ascii="Times New Roman" w:eastAsia="Times New Roman" w:hAnsi="Times New Roman" w:cs="Times New Roman"/>
          <w:sz w:val="24"/>
          <w:szCs w:val="24"/>
          <w:lang w:eastAsia="ru-RU"/>
        </w:rPr>
        <w:t xml:space="preserve"> розрізняє адріатичних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і кельтів і відзначає, що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звичаями і одягом </w:t>
      </w:r>
      <w:r w:rsidRPr="00C72307">
        <w:rPr>
          <w:rFonts w:ascii="Times New Roman" w:eastAsia="Times New Roman" w:hAnsi="Times New Roman" w:cs="Times New Roman"/>
          <w:spacing w:val="-4"/>
          <w:sz w:val="24"/>
          <w:szCs w:val="24"/>
          <w:lang w:eastAsia="ru-RU"/>
        </w:rPr>
        <w:t>“мало відрізняються від кельтів, але говорять особливою</w:t>
      </w:r>
      <w:r w:rsidRPr="00C72307">
        <w:rPr>
          <w:rFonts w:ascii="Times New Roman" w:eastAsia="Times New Roman" w:hAnsi="Times New Roman" w:cs="Times New Roman"/>
          <w:sz w:val="24"/>
          <w:szCs w:val="24"/>
          <w:lang w:eastAsia="ru-RU"/>
        </w:rPr>
        <w:t xml:space="preserve"> мовою”</w:t>
      </w:r>
      <w:r w:rsidRPr="00C72307">
        <w:rPr>
          <w:rFonts w:ascii="Times New Roman" w:eastAsia="Times New Roman" w:hAnsi="Times New Roman" w:cs="Times New Roman"/>
          <w:sz w:val="24"/>
          <w:szCs w:val="24"/>
          <w:vertAlign w:val="superscript"/>
          <w:lang w:eastAsia="ru-RU"/>
        </w:rPr>
        <w:footnoteReference w:id="90"/>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bCs/>
          <w:sz w:val="24"/>
          <w:szCs w:val="24"/>
          <w:lang w:eastAsia="ru-RU"/>
        </w:rPr>
        <w:t xml:space="preserve">Він вважає адріатичних </w:t>
      </w:r>
      <w:proofErr w:type="spellStart"/>
      <w:r w:rsidRPr="00C72307">
        <w:rPr>
          <w:rFonts w:ascii="Times New Roman" w:eastAsia="Times New Roman" w:hAnsi="Times New Roman" w:cs="Times New Roman"/>
          <w:bCs/>
          <w:sz w:val="24"/>
          <w:szCs w:val="24"/>
          <w:lang w:eastAsia="ru-RU"/>
        </w:rPr>
        <w:t>венедів</w:t>
      </w:r>
      <w:proofErr w:type="spellEnd"/>
      <w:r w:rsidRPr="00C72307">
        <w:rPr>
          <w:rFonts w:ascii="Times New Roman" w:eastAsia="Times New Roman" w:hAnsi="Times New Roman" w:cs="Times New Roman"/>
          <w:bCs/>
          <w:sz w:val="24"/>
          <w:szCs w:val="24"/>
          <w:lang w:eastAsia="ru-RU"/>
        </w:rPr>
        <w:t xml:space="preserve"> дуже давнім </w:t>
      </w:r>
      <w:r w:rsidRPr="00C72307">
        <w:rPr>
          <w:rFonts w:ascii="Times New Roman" w:eastAsia="Times New Roman" w:hAnsi="Times New Roman" w:cs="Times New Roman"/>
          <w:bCs/>
          <w:spacing w:val="-4"/>
          <w:sz w:val="24"/>
          <w:szCs w:val="24"/>
          <w:lang w:eastAsia="ru-RU"/>
        </w:rPr>
        <w:t>народом. На думку дослідників, вони заселили адріатичне</w:t>
      </w:r>
      <w:r w:rsidRPr="00C72307">
        <w:rPr>
          <w:rFonts w:ascii="Times New Roman" w:eastAsia="Times New Roman" w:hAnsi="Times New Roman" w:cs="Times New Roman"/>
          <w:bCs/>
          <w:sz w:val="24"/>
          <w:szCs w:val="24"/>
          <w:lang w:eastAsia="ru-RU"/>
        </w:rPr>
        <w:t xml:space="preserve"> узбережжя раніше від іллірійців</w:t>
      </w:r>
      <w:r w:rsidRPr="00C72307">
        <w:rPr>
          <w:rFonts w:ascii="Times New Roman" w:eastAsia="Times New Roman" w:hAnsi="Times New Roman" w:cs="Times New Roman"/>
          <w:bCs/>
          <w:sz w:val="24"/>
          <w:szCs w:val="24"/>
          <w:vertAlign w:val="superscript"/>
          <w:lang w:eastAsia="ru-RU"/>
        </w:rPr>
        <w:footnoteReference w:id="91"/>
      </w:r>
      <w:r w:rsidRPr="00C72307">
        <w:rPr>
          <w:rFonts w:ascii="Times New Roman" w:eastAsia="Times New Roman" w:hAnsi="Times New Roman" w:cs="Times New Roman"/>
          <w:bCs/>
          <w:sz w:val="24"/>
          <w:szCs w:val="24"/>
          <w:lang w:eastAsia="ru-RU"/>
        </w:rPr>
        <w:t xml:space="preserve">. За археологічними </w:t>
      </w:r>
      <w:r w:rsidRPr="00C72307">
        <w:rPr>
          <w:rFonts w:ascii="Times New Roman" w:eastAsia="Times New Roman" w:hAnsi="Times New Roman" w:cs="Times New Roman"/>
          <w:bCs/>
          <w:spacing w:val="-4"/>
          <w:sz w:val="24"/>
          <w:szCs w:val="24"/>
          <w:lang w:eastAsia="ru-RU"/>
        </w:rPr>
        <w:t>даними це відбулося близько ХІІ ст. до н. е., коли з</w:t>
      </w:r>
      <w:r w:rsidRPr="00C72307">
        <w:rPr>
          <w:rFonts w:ascii="Times New Roman" w:eastAsia="Times New Roman" w:hAnsi="Times New Roman" w:cs="Times New Roman"/>
          <w:bCs/>
          <w:spacing w:val="-4"/>
          <w:sz w:val="24"/>
          <w:szCs w:val="24"/>
          <w:lang w:val="ru-RU" w:eastAsia="ru-RU"/>
        </w:rPr>
        <w:t>’</w:t>
      </w:r>
      <w:proofErr w:type="spellStart"/>
      <w:r w:rsidRPr="00C72307">
        <w:rPr>
          <w:rFonts w:ascii="Times New Roman" w:eastAsia="Times New Roman" w:hAnsi="Times New Roman" w:cs="Times New Roman"/>
          <w:bCs/>
          <w:spacing w:val="-4"/>
          <w:sz w:val="24"/>
          <w:szCs w:val="24"/>
          <w:lang w:eastAsia="ru-RU"/>
        </w:rPr>
        <w:t>явля</w:t>
      </w:r>
      <w:proofErr w:type="spellEnd"/>
      <w:r w:rsidRPr="00C72307">
        <w:rPr>
          <w:rFonts w:ascii="Times New Roman" w:eastAsia="Times New Roman" w:hAnsi="Times New Roman" w:cs="Times New Roman"/>
          <w:bCs/>
          <w:spacing w:val="-4"/>
          <w:sz w:val="24"/>
          <w:szCs w:val="24"/>
          <w:lang w:eastAsia="ru-RU"/>
        </w:rPr>
        <w:t>-</w:t>
      </w:r>
      <w:r w:rsidRPr="00C72307">
        <w:rPr>
          <w:rFonts w:ascii="Times New Roman" w:eastAsia="Times New Roman" w:hAnsi="Times New Roman" w:cs="Times New Roman"/>
          <w:bCs/>
          <w:spacing w:val="-4"/>
          <w:sz w:val="24"/>
          <w:szCs w:val="24"/>
          <w:lang w:eastAsia="ru-RU"/>
        </w:rPr>
        <w:br/>
      </w:r>
      <w:proofErr w:type="spellStart"/>
      <w:r w:rsidRPr="00C72307">
        <w:rPr>
          <w:rFonts w:ascii="Times New Roman" w:eastAsia="Times New Roman" w:hAnsi="Times New Roman" w:cs="Times New Roman"/>
          <w:bCs/>
          <w:sz w:val="24"/>
          <w:szCs w:val="24"/>
          <w:lang w:eastAsia="ru-RU"/>
        </w:rPr>
        <w:t>ється</w:t>
      </w:r>
      <w:proofErr w:type="spellEnd"/>
      <w:r w:rsidRPr="00C72307">
        <w:rPr>
          <w:rFonts w:ascii="Times New Roman" w:eastAsia="Times New Roman" w:hAnsi="Times New Roman" w:cs="Times New Roman"/>
          <w:bCs/>
          <w:sz w:val="24"/>
          <w:szCs w:val="24"/>
          <w:lang w:eastAsia="ru-RU"/>
        </w:rPr>
        <w:t xml:space="preserve"> культура есте, генетично не пов’язана з місцевою культурою. Подібність звичаїв і елементів побутової культури у </w:t>
      </w:r>
      <w:proofErr w:type="spellStart"/>
      <w:r w:rsidRPr="00C72307">
        <w:rPr>
          <w:rFonts w:ascii="Times New Roman" w:eastAsia="Times New Roman" w:hAnsi="Times New Roman" w:cs="Times New Roman"/>
          <w:bCs/>
          <w:sz w:val="24"/>
          <w:szCs w:val="24"/>
          <w:lang w:eastAsia="ru-RU"/>
        </w:rPr>
        <w:t>венедів</w:t>
      </w:r>
      <w:proofErr w:type="spellEnd"/>
      <w:r w:rsidRPr="00C72307">
        <w:rPr>
          <w:rFonts w:ascii="Times New Roman" w:eastAsia="Times New Roman" w:hAnsi="Times New Roman" w:cs="Times New Roman"/>
          <w:bCs/>
          <w:sz w:val="24"/>
          <w:szCs w:val="24"/>
          <w:lang w:eastAsia="ru-RU"/>
        </w:rPr>
        <w:t xml:space="preserve"> і кельтів, на чому базується версія їх </w:t>
      </w:r>
      <w:r w:rsidRPr="00C72307">
        <w:rPr>
          <w:rFonts w:ascii="Times New Roman" w:eastAsia="Times New Roman" w:hAnsi="Times New Roman" w:cs="Times New Roman"/>
          <w:bCs/>
          <w:spacing w:val="-2"/>
          <w:sz w:val="24"/>
          <w:szCs w:val="24"/>
          <w:lang w:eastAsia="ru-RU"/>
        </w:rPr>
        <w:t>тотожності, можна пояснити схожістю умов проживання</w:t>
      </w:r>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bCs/>
          <w:spacing w:val="-4"/>
          <w:sz w:val="24"/>
          <w:szCs w:val="24"/>
          <w:lang w:eastAsia="ru-RU"/>
        </w:rPr>
        <w:t>і культурними запозиченнями, характерними для сусідніх</w:t>
      </w:r>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bCs/>
          <w:spacing w:val="-2"/>
          <w:sz w:val="24"/>
          <w:szCs w:val="24"/>
          <w:lang w:eastAsia="ru-RU"/>
        </w:rPr>
        <w:t xml:space="preserve">народів. Однак, </w:t>
      </w:r>
      <w:r w:rsidRPr="00C72307">
        <w:rPr>
          <w:rFonts w:ascii="Times New Roman" w:eastAsia="Times New Roman" w:hAnsi="Times New Roman" w:cs="Times New Roman"/>
          <w:spacing w:val="-2"/>
          <w:sz w:val="24"/>
          <w:szCs w:val="24"/>
          <w:lang w:eastAsia="ru-RU"/>
        </w:rPr>
        <w:t xml:space="preserve">засвоївши матеріальну культуру </w:t>
      </w:r>
      <w:proofErr w:type="spellStart"/>
      <w:r w:rsidRPr="00C72307">
        <w:rPr>
          <w:rFonts w:ascii="Times New Roman" w:eastAsia="Times New Roman" w:hAnsi="Times New Roman" w:cs="Times New Roman"/>
          <w:spacing w:val="-2"/>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іллірійці не сприйняли їхньої писемності, що можна пояснити</w:t>
      </w:r>
      <w:r w:rsidRPr="00C72307">
        <w:rPr>
          <w:rFonts w:ascii="Times New Roman" w:eastAsia="Times New Roman" w:hAnsi="Times New Roman" w:cs="Times New Roman"/>
          <w:sz w:val="24"/>
          <w:szCs w:val="24"/>
          <w:lang w:eastAsia="ru-RU"/>
        </w:rPr>
        <w:t xml:space="preserve"> лише відмінністю іллірійської і </w:t>
      </w:r>
      <w:proofErr w:type="spellStart"/>
      <w:r w:rsidRPr="00C72307">
        <w:rPr>
          <w:rFonts w:ascii="Times New Roman" w:eastAsia="Times New Roman" w:hAnsi="Times New Roman" w:cs="Times New Roman"/>
          <w:sz w:val="24"/>
          <w:szCs w:val="24"/>
          <w:lang w:eastAsia="ru-RU"/>
        </w:rPr>
        <w:t>венедської</w:t>
      </w:r>
      <w:proofErr w:type="spellEnd"/>
      <w:r w:rsidRPr="00C72307">
        <w:rPr>
          <w:rFonts w:ascii="Times New Roman" w:eastAsia="Times New Roman" w:hAnsi="Times New Roman" w:cs="Times New Roman"/>
          <w:sz w:val="24"/>
          <w:szCs w:val="24"/>
          <w:lang w:eastAsia="ru-RU"/>
        </w:rPr>
        <w:t xml:space="preserve"> мов. </w:t>
      </w:r>
    </w:p>
    <w:p w14:paraId="0E865035"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Про відмінність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яких він називає також </w:t>
      </w:r>
      <w:proofErr w:type="spellStart"/>
      <w:r w:rsidRPr="00C72307">
        <w:rPr>
          <w:rFonts w:ascii="Times New Roman" w:eastAsia="Times New Roman" w:hAnsi="Times New Roman" w:cs="Times New Roman"/>
          <w:sz w:val="24"/>
          <w:szCs w:val="24"/>
          <w:lang w:eastAsia="ru-RU"/>
        </w:rPr>
        <w:t>аквітанами</w:t>
      </w:r>
      <w:proofErr w:type="spellEnd"/>
      <w:r w:rsidRPr="00C72307">
        <w:rPr>
          <w:rFonts w:ascii="Times New Roman" w:eastAsia="Times New Roman" w:hAnsi="Times New Roman" w:cs="Times New Roman"/>
          <w:sz w:val="24"/>
          <w:szCs w:val="24"/>
          <w:lang w:eastAsia="ru-RU"/>
        </w:rPr>
        <w:t xml:space="preserve">, від кельтів писав Юлій Цезар у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Записках про Галльську війну</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Він вказував, що Галлія ділиться на </w:t>
      </w:r>
      <w:r w:rsidRPr="00C72307">
        <w:rPr>
          <w:rFonts w:ascii="Times New Roman" w:eastAsia="Times New Roman" w:hAnsi="Times New Roman" w:cs="Times New Roman"/>
          <w:spacing w:val="-6"/>
          <w:sz w:val="24"/>
          <w:szCs w:val="24"/>
          <w:lang w:eastAsia="ru-RU"/>
        </w:rPr>
        <w:t xml:space="preserve">три області, у яких </w:t>
      </w:r>
      <w:r w:rsidRPr="00C72307">
        <w:rPr>
          <w:rFonts w:ascii="Times New Roman" w:eastAsia="Times New Roman" w:hAnsi="Times New Roman" w:cs="Times New Roman"/>
          <w:spacing w:val="-6"/>
          <w:sz w:val="24"/>
          <w:szCs w:val="24"/>
          <w:lang w:val="ru-RU" w:eastAsia="ru-RU"/>
        </w:rPr>
        <w:lastRenderedPageBreak/>
        <w:t>“</w:t>
      </w:r>
      <w:r w:rsidRPr="00C72307">
        <w:rPr>
          <w:rFonts w:ascii="Times New Roman" w:eastAsia="Times New Roman" w:hAnsi="Times New Roman" w:cs="Times New Roman"/>
          <w:spacing w:val="-6"/>
          <w:sz w:val="24"/>
          <w:szCs w:val="24"/>
          <w:lang w:eastAsia="ru-RU"/>
        </w:rPr>
        <w:t xml:space="preserve">живуть </w:t>
      </w:r>
      <w:proofErr w:type="spellStart"/>
      <w:r w:rsidRPr="00C72307">
        <w:rPr>
          <w:rFonts w:ascii="Times New Roman" w:eastAsia="Times New Roman" w:hAnsi="Times New Roman" w:cs="Times New Roman"/>
          <w:spacing w:val="-6"/>
          <w:sz w:val="24"/>
          <w:szCs w:val="24"/>
          <w:lang w:eastAsia="ru-RU"/>
        </w:rPr>
        <w:t>бельги</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аквітани</w:t>
      </w:r>
      <w:proofErr w:type="spellEnd"/>
      <w:r w:rsidRPr="00C72307">
        <w:rPr>
          <w:rFonts w:ascii="Times New Roman" w:eastAsia="Times New Roman" w:hAnsi="Times New Roman" w:cs="Times New Roman"/>
          <w:spacing w:val="-6"/>
          <w:sz w:val="24"/>
          <w:szCs w:val="24"/>
          <w:lang w:eastAsia="ru-RU"/>
        </w:rPr>
        <w:t xml:space="preserve"> і кельти, як </w:t>
      </w:r>
      <w:r w:rsidRPr="00C72307">
        <w:rPr>
          <w:rFonts w:ascii="Times New Roman" w:eastAsia="Times New Roman" w:hAnsi="Times New Roman" w:cs="Times New Roman"/>
          <w:spacing w:val="-4"/>
          <w:sz w:val="24"/>
          <w:szCs w:val="24"/>
          <w:lang w:eastAsia="ru-RU"/>
        </w:rPr>
        <w:t>вони самі себе називають, або галли, як їх називають римляни. Вони відрізняються один від одного мовою, устано</w:t>
      </w:r>
      <w:r w:rsidRPr="00C72307">
        <w:rPr>
          <w:rFonts w:ascii="Times New Roman" w:eastAsia="Times New Roman" w:hAnsi="Times New Roman" w:cs="Times New Roman"/>
          <w:spacing w:val="-6"/>
          <w:sz w:val="24"/>
          <w:szCs w:val="24"/>
          <w:lang w:eastAsia="ru-RU"/>
        </w:rPr>
        <w:t>вами і законом</w:t>
      </w:r>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pacing w:val="-6"/>
          <w:sz w:val="24"/>
          <w:szCs w:val="24"/>
          <w:vertAlign w:val="superscript"/>
          <w:lang w:eastAsia="ru-RU"/>
        </w:rPr>
        <w:footnoteReference w:id="92"/>
      </w:r>
      <w:r w:rsidRPr="00C72307">
        <w:rPr>
          <w:rFonts w:ascii="Times New Roman" w:eastAsia="Times New Roman" w:hAnsi="Times New Roman" w:cs="Times New Roman"/>
          <w:spacing w:val="-6"/>
          <w:sz w:val="24"/>
          <w:szCs w:val="24"/>
          <w:lang w:eastAsia="ru-RU"/>
        </w:rPr>
        <w:t xml:space="preserve">. За його даними, область </w:t>
      </w:r>
      <w:proofErr w:type="spellStart"/>
      <w:r w:rsidRPr="00C72307">
        <w:rPr>
          <w:rFonts w:ascii="Times New Roman" w:eastAsia="Times New Roman" w:hAnsi="Times New Roman" w:cs="Times New Roman"/>
          <w:spacing w:val="-6"/>
          <w:sz w:val="24"/>
          <w:szCs w:val="24"/>
          <w:lang w:eastAsia="ru-RU"/>
        </w:rPr>
        <w:t>аквітанів</w:t>
      </w:r>
      <w:proofErr w:type="spellEnd"/>
      <w:r w:rsidRPr="00C72307">
        <w:rPr>
          <w:rFonts w:ascii="Times New Roman" w:eastAsia="Times New Roman" w:hAnsi="Times New Roman" w:cs="Times New Roman"/>
          <w:spacing w:val="-6"/>
          <w:sz w:val="24"/>
          <w:szCs w:val="24"/>
          <w:lang w:eastAsia="ru-RU"/>
        </w:rPr>
        <w:t xml:space="preserve"> займала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третю частину Галлії і тягнулася від р. </w:t>
      </w:r>
      <w:proofErr w:type="spellStart"/>
      <w:r w:rsidRPr="00C72307">
        <w:rPr>
          <w:rFonts w:ascii="Times New Roman" w:eastAsia="Times New Roman" w:hAnsi="Times New Roman" w:cs="Times New Roman"/>
          <w:spacing w:val="-6"/>
          <w:sz w:val="24"/>
          <w:szCs w:val="24"/>
          <w:lang w:eastAsia="ru-RU"/>
        </w:rPr>
        <w:t>Горумни</w:t>
      </w:r>
      <w:proofErr w:type="spellEnd"/>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pacing w:val="-2"/>
          <w:sz w:val="24"/>
          <w:szCs w:val="24"/>
          <w:lang w:eastAsia="ru-RU"/>
        </w:rPr>
        <w:t>(</w:t>
      </w:r>
      <w:proofErr w:type="spellStart"/>
      <w:r w:rsidRPr="00C72307">
        <w:rPr>
          <w:rFonts w:ascii="Times New Roman" w:eastAsia="Times New Roman" w:hAnsi="Times New Roman" w:cs="Times New Roman"/>
          <w:spacing w:val="-2"/>
          <w:sz w:val="24"/>
          <w:szCs w:val="24"/>
          <w:lang w:eastAsia="ru-RU"/>
        </w:rPr>
        <w:t>Горони</w:t>
      </w:r>
      <w:proofErr w:type="spellEnd"/>
      <w:r w:rsidRPr="00C72307">
        <w:rPr>
          <w:rFonts w:ascii="Times New Roman" w:eastAsia="Times New Roman" w:hAnsi="Times New Roman" w:cs="Times New Roman"/>
          <w:spacing w:val="-2"/>
          <w:sz w:val="24"/>
          <w:szCs w:val="24"/>
          <w:lang w:eastAsia="ru-RU"/>
        </w:rPr>
        <w:t>) до Піренеїв і до Океану. На всьому океанському</w:t>
      </w:r>
      <w:r w:rsidRPr="00C72307">
        <w:rPr>
          <w:rFonts w:ascii="Times New Roman" w:eastAsia="Times New Roman" w:hAnsi="Times New Roman" w:cs="Times New Roman"/>
          <w:sz w:val="24"/>
          <w:szCs w:val="24"/>
          <w:lang w:eastAsia="ru-RU"/>
        </w:rPr>
        <w:t xml:space="preserve"> узбережжі найбільший вплив мали венети, у яких був </w:t>
      </w:r>
      <w:r w:rsidRPr="00C72307">
        <w:rPr>
          <w:rFonts w:ascii="Times New Roman" w:eastAsia="Times New Roman" w:hAnsi="Times New Roman" w:cs="Times New Roman"/>
          <w:spacing w:val="-4"/>
          <w:sz w:val="24"/>
          <w:szCs w:val="24"/>
          <w:lang w:eastAsia="ru-RU"/>
        </w:rPr>
        <w:t>найчисельніший флот</w:t>
      </w:r>
      <w:r w:rsidRPr="00C72307">
        <w:rPr>
          <w:rFonts w:ascii="Times New Roman" w:eastAsia="Times New Roman" w:hAnsi="Times New Roman" w:cs="Times New Roman"/>
          <w:spacing w:val="-4"/>
          <w:sz w:val="24"/>
          <w:szCs w:val="24"/>
          <w:vertAlign w:val="superscript"/>
          <w:lang w:eastAsia="ru-RU"/>
        </w:rPr>
        <w:footnoteReference w:id="93"/>
      </w:r>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bCs/>
          <w:spacing w:val="-4"/>
          <w:sz w:val="24"/>
          <w:szCs w:val="24"/>
          <w:lang w:eastAsia="ru-RU"/>
        </w:rPr>
        <w:t>Цезар називає прибережні області</w:t>
      </w:r>
      <w:r w:rsidRPr="00C72307">
        <w:rPr>
          <w:rFonts w:ascii="Times New Roman" w:eastAsia="Times New Roman" w:hAnsi="Times New Roman" w:cs="Times New Roman"/>
          <w:bCs/>
          <w:sz w:val="24"/>
          <w:szCs w:val="24"/>
          <w:lang w:eastAsia="ru-RU"/>
        </w:rPr>
        <w:t xml:space="preserve"> </w:t>
      </w:r>
      <w:proofErr w:type="spellStart"/>
      <w:r w:rsidRPr="00C72307">
        <w:rPr>
          <w:rFonts w:ascii="Times New Roman" w:eastAsia="Times New Roman" w:hAnsi="Times New Roman" w:cs="Times New Roman"/>
          <w:bCs/>
          <w:spacing w:val="-4"/>
          <w:sz w:val="24"/>
          <w:szCs w:val="24"/>
          <w:lang w:eastAsia="ru-RU"/>
        </w:rPr>
        <w:t>Венетією</w:t>
      </w:r>
      <w:proofErr w:type="spellEnd"/>
      <w:r w:rsidRPr="00C72307">
        <w:rPr>
          <w:rFonts w:ascii="Times New Roman" w:eastAsia="Times New Roman" w:hAnsi="Times New Roman" w:cs="Times New Roman"/>
          <w:bCs/>
          <w:spacing w:val="-4"/>
          <w:sz w:val="24"/>
          <w:szCs w:val="24"/>
          <w:lang w:eastAsia="ru-RU"/>
        </w:rPr>
        <w:t xml:space="preserve">. Венети і </w:t>
      </w:r>
      <w:proofErr w:type="spellStart"/>
      <w:r w:rsidRPr="00C72307">
        <w:rPr>
          <w:rFonts w:ascii="Times New Roman" w:eastAsia="Times New Roman" w:hAnsi="Times New Roman" w:cs="Times New Roman"/>
          <w:bCs/>
          <w:spacing w:val="-4"/>
          <w:sz w:val="24"/>
          <w:szCs w:val="24"/>
          <w:lang w:eastAsia="ru-RU"/>
        </w:rPr>
        <w:t>аквітани</w:t>
      </w:r>
      <w:proofErr w:type="spellEnd"/>
      <w:r w:rsidRPr="00C72307">
        <w:rPr>
          <w:rFonts w:ascii="Times New Roman" w:eastAsia="Times New Roman" w:hAnsi="Times New Roman" w:cs="Times New Roman"/>
          <w:bCs/>
          <w:spacing w:val="-4"/>
          <w:sz w:val="24"/>
          <w:szCs w:val="24"/>
          <w:lang w:eastAsia="ru-RU"/>
        </w:rPr>
        <w:t xml:space="preserve"> були спорідненими племенами і, готуючись до війни з </w:t>
      </w:r>
      <w:proofErr w:type="spellStart"/>
      <w:r w:rsidRPr="00C72307">
        <w:rPr>
          <w:rFonts w:ascii="Times New Roman" w:eastAsia="Times New Roman" w:hAnsi="Times New Roman" w:cs="Times New Roman"/>
          <w:bCs/>
          <w:spacing w:val="-4"/>
          <w:sz w:val="24"/>
          <w:szCs w:val="24"/>
          <w:lang w:eastAsia="ru-RU"/>
        </w:rPr>
        <w:t>венедами</w:t>
      </w:r>
      <w:proofErr w:type="spellEnd"/>
      <w:r w:rsidRPr="00C72307">
        <w:rPr>
          <w:rFonts w:ascii="Times New Roman" w:eastAsia="Times New Roman" w:hAnsi="Times New Roman" w:cs="Times New Roman"/>
          <w:bCs/>
          <w:spacing w:val="-4"/>
          <w:sz w:val="24"/>
          <w:szCs w:val="24"/>
          <w:lang w:eastAsia="ru-RU"/>
        </w:rPr>
        <w:t xml:space="preserve">, римський полководець </w:t>
      </w:r>
      <w:r w:rsidRPr="00C72307">
        <w:rPr>
          <w:rFonts w:ascii="Times New Roman" w:eastAsia="Times New Roman" w:hAnsi="Times New Roman" w:cs="Times New Roman"/>
          <w:bCs/>
          <w:sz w:val="24"/>
          <w:szCs w:val="24"/>
          <w:lang w:eastAsia="ru-RU"/>
        </w:rPr>
        <w:t xml:space="preserve">вживав заходів, щоб не допустити пересилки військ </w:t>
      </w:r>
      <w:r w:rsidRPr="00C72307">
        <w:rPr>
          <w:rFonts w:ascii="Times New Roman" w:eastAsia="Times New Roman" w:hAnsi="Times New Roman" w:cs="Times New Roman"/>
          <w:bCs/>
          <w:spacing w:val="-2"/>
          <w:sz w:val="24"/>
          <w:szCs w:val="24"/>
          <w:lang w:eastAsia="ru-RU"/>
        </w:rPr>
        <w:t xml:space="preserve">з внутрішніх областей </w:t>
      </w:r>
      <w:proofErr w:type="spellStart"/>
      <w:r w:rsidRPr="00C72307">
        <w:rPr>
          <w:rFonts w:ascii="Times New Roman" w:eastAsia="Times New Roman" w:hAnsi="Times New Roman" w:cs="Times New Roman"/>
          <w:bCs/>
          <w:spacing w:val="-2"/>
          <w:sz w:val="24"/>
          <w:szCs w:val="24"/>
          <w:lang w:eastAsia="ru-RU"/>
        </w:rPr>
        <w:t>Аквітанії</w:t>
      </w:r>
      <w:proofErr w:type="spellEnd"/>
      <w:r w:rsidRPr="00C72307">
        <w:rPr>
          <w:rFonts w:ascii="Times New Roman" w:eastAsia="Times New Roman" w:hAnsi="Times New Roman" w:cs="Times New Roman"/>
          <w:bCs/>
          <w:spacing w:val="-2"/>
          <w:sz w:val="24"/>
          <w:szCs w:val="24"/>
          <w:lang w:eastAsia="ru-RU"/>
        </w:rPr>
        <w:t xml:space="preserve"> в </w:t>
      </w:r>
      <w:proofErr w:type="spellStart"/>
      <w:r w:rsidRPr="00C72307">
        <w:rPr>
          <w:rFonts w:ascii="Times New Roman" w:eastAsia="Times New Roman" w:hAnsi="Times New Roman" w:cs="Times New Roman"/>
          <w:bCs/>
          <w:spacing w:val="-2"/>
          <w:sz w:val="24"/>
          <w:szCs w:val="24"/>
          <w:lang w:eastAsia="ru-RU"/>
        </w:rPr>
        <w:t>Венетію</w:t>
      </w:r>
      <w:proofErr w:type="spellEnd"/>
      <w:r w:rsidRPr="00C72307">
        <w:rPr>
          <w:rFonts w:ascii="Times New Roman" w:eastAsia="Times New Roman" w:hAnsi="Times New Roman" w:cs="Times New Roman"/>
          <w:bCs/>
          <w:spacing w:val="-2"/>
          <w:sz w:val="24"/>
          <w:szCs w:val="24"/>
          <w:lang w:eastAsia="ru-RU"/>
        </w:rPr>
        <w:t>, куди направлялися</w:t>
      </w:r>
      <w:r w:rsidRPr="00C72307">
        <w:rPr>
          <w:rFonts w:ascii="Times New Roman" w:eastAsia="Times New Roman" w:hAnsi="Times New Roman" w:cs="Times New Roman"/>
          <w:bCs/>
          <w:spacing w:val="-6"/>
          <w:sz w:val="24"/>
          <w:szCs w:val="24"/>
          <w:lang w:eastAsia="ru-RU"/>
        </w:rPr>
        <w:t xml:space="preserve"> </w:t>
      </w:r>
      <w:r w:rsidRPr="00C72307">
        <w:rPr>
          <w:rFonts w:ascii="Times New Roman" w:eastAsia="Times New Roman" w:hAnsi="Times New Roman" w:cs="Times New Roman"/>
          <w:bCs/>
          <w:sz w:val="24"/>
          <w:szCs w:val="24"/>
          <w:lang w:eastAsia="ru-RU"/>
        </w:rPr>
        <w:t>також</w:t>
      </w:r>
      <w:r w:rsidRPr="00C72307">
        <w:rPr>
          <w:rFonts w:ascii="Times New Roman" w:eastAsia="Times New Roman" w:hAnsi="Times New Roman" w:cs="Times New Roman"/>
          <w:bCs/>
          <w:spacing w:val="-6"/>
          <w:sz w:val="24"/>
          <w:szCs w:val="24"/>
          <w:lang w:eastAsia="ru-RU"/>
        </w:rPr>
        <w:t xml:space="preserve"> допоміжні війська з </w:t>
      </w:r>
      <w:proofErr w:type="spellStart"/>
      <w:r w:rsidRPr="00C72307">
        <w:rPr>
          <w:rFonts w:ascii="Times New Roman" w:eastAsia="Times New Roman" w:hAnsi="Times New Roman" w:cs="Times New Roman"/>
          <w:bCs/>
          <w:spacing w:val="-6"/>
          <w:sz w:val="24"/>
          <w:szCs w:val="24"/>
          <w:lang w:eastAsia="ru-RU"/>
        </w:rPr>
        <w:t>венедських</w:t>
      </w:r>
      <w:proofErr w:type="spellEnd"/>
      <w:r w:rsidRPr="00C72307">
        <w:rPr>
          <w:rFonts w:ascii="Times New Roman" w:eastAsia="Times New Roman" w:hAnsi="Times New Roman" w:cs="Times New Roman"/>
          <w:bCs/>
          <w:spacing w:val="-6"/>
          <w:sz w:val="24"/>
          <w:szCs w:val="24"/>
          <w:lang w:eastAsia="ru-RU"/>
        </w:rPr>
        <w:t xml:space="preserve"> областей Британії</w:t>
      </w:r>
      <w:r w:rsidRPr="00C72307">
        <w:rPr>
          <w:rFonts w:ascii="Times New Roman" w:eastAsia="Times New Roman" w:hAnsi="Times New Roman" w:cs="Times New Roman"/>
          <w:bCs/>
          <w:sz w:val="24"/>
          <w:szCs w:val="24"/>
          <w:lang w:eastAsia="ru-RU"/>
        </w:rPr>
        <w:t xml:space="preserve">. Називаючи </w:t>
      </w:r>
      <w:proofErr w:type="spellStart"/>
      <w:r w:rsidRPr="00C72307">
        <w:rPr>
          <w:rFonts w:ascii="Times New Roman" w:eastAsia="Times New Roman" w:hAnsi="Times New Roman" w:cs="Times New Roman"/>
          <w:bCs/>
          <w:sz w:val="24"/>
          <w:szCs w:val="24"/>
          <w:lang w:eastAsia="ru-RU"/>
        </w:rPr>
        <w:t>венедів</w:t>
      </w:r>
      <w:proofErr w:type="spellEnd"/>
      <w:r w:rsidRPr="00C72307">
        <w:rPr>
          <w:rFonts w:ascii="Times New Roman" w:eastAsia="Times New Roman" w:hAnsi="Times New Roman" w:cs="Times New Roman"/>
          <w:b/>
          <w:bCs/>
          <w:sz w:val="24"/>
          <w:szCs w:val="24"/>
          <w:lang w:eastAsia="ru-RU"/>
        </w:rPr>
        <w:t xml:space="preserve"> </w:t>
      </w:r>
      <w:r w:rsidRPr="00C72307">
        <w:rPr>
          <w:rFonts w:ascii="Times New Roman" w:eastAsia="Times New Roman" w:hAnsi="Times New Roman" w:cs="Times New Roman"/>
          <w:bCs/>
          <w:sz w:val="24"/>
          <w:szCs w:val="24"/>
          <w:lang w:eastAsia="ru-RU"/>
        </w:rPr>
        <w:t xml:space="preserve">серед галльських племен, Юлій </w:t>
      </w:r>
      <w:r w:rsidRPr="00C72307">
        <w:rPr>
          <w:rFonts w:ascii="Times New Roman" w:eastAsia="Times New Roman" w:hAnsi="Times New Roman" w:cs="Times New Roman"/>
          <w:bCs/>
          <w:spacing w:val="-4"/>
          <w:sz w:val="24"/>
          <w:szCs w:val="24"/>
          <w:lang w:eastAsia="ru-RU"/>
        </w:rPr>
        <w:t>Цезар, ймовірно, мав на увазі лише те, що вони проживали</w:t>
      </w:r>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bCs/>
          <w:spacing w:val="-4"/>
          <w:sz w:val="24"/>
          <w:szCs w:val="24"/>
          <w:lang w:eastAsia="ru-RU"/>
        </w:rPr>
        <w:t xml:space="preserve">в Галлії. Про ідентифікацію за місцем проживання </w:t>
      </w:r>
      <w:r w:rsidRPr="00C72307">
        <w:rPr>
          <w:rFonts w:ascii="Times New Roman" w:eastAsia="Times New Roman" w:hAnsi="Times New Roman" w:cs="Times New Roman"/>
          <w:bCs/>
          <w:sz w:val="24"/>
          <w:szCs w:val="24"/>
          <w:lang w:eastAsia="ru-RU"/>
        </w:rPr>
        <w:t>свідчить також їх найменування “</w:t>
      </w:r>
      <w:proofErr w:type="spellStart"/>
      <w:r w:rsidRPr="00C72307">
        <w:rPr>
          <w:rFonts w:ascii="Times New Roman" w:eastAsia="Times New Roman" w:hAnsi="Times New Roman" w:cs="Times New Roman"/>
          <w:bCs/>
          <w:sz w:val="24"/>
          <w:szCs w:val="24"/>
          <w:lang w:eastAsia="ru-RU"/>
        </w:rPr>
        <w:t>аквітани</w:t>
      </w:r>
      <w:proofErr w:type="spellEnd"/>
      <w:r w:rsidRPr="00C72307">
        <w:rPr>
          <w:rFonts w:ascii="Times New Roman" w:eastAsia="Times New Roman" w:hAnsi="Times New Roman" w:cs="Times New Roman"/>
          <w:bCs/>
          <w:sz w:val="24"/>
          <w:szCs w:val="24"/>
          <w:lang w:eastAsia="ru-RU"/>
        </w:rPr>
        <w:t xml:space="preserve">” (від </w:t>
      </w:r>
      <w:r w:rsidRPr="00C72307">
        <w:rPr>
          <w:rFonts w:ascii="Times New Roman" w:eastAsia="Times New Roman" w:hAnsi="Times New Roman" w:cs="Times New Roman"/>
          <w:bCs/>
          <w:spacing w:val="-2"/>
          <w:sz w:val="24"/>
          <w:szCs w:val="24"/>
          <w:lang w:eastAsia="ru-RU"/>
        </w:rPr>
        <w:t xml:space="preserve">назви провінції </w:t>
      </w:r>
      <w:proofErr w:type="spellStart"/>
      <w:r w:rsidRPr="00C72307">
        <w:rPr>
          <w:rFonts w:ascii="Times New Roman" w:eastAsia="Times New Roman" w:hAnsi="Times New Roman" w:cs="Times New Roman"/>
          <w:bCs/>
          <w:spacing w:val="-2"/>
          <w:sz w:val="24"/>
          <w:szCs w:val="24"/>
          <w:lang w:eastAsia="ru-RU"/>
        </w:rPr>
        <w:t>Аквітанія</w:t>
      </w:r>
      <w:proofErr w:type="spellEnd"/>
      <w:r w:rsidRPr="00C72307">
        <w:rPr>
          <w:rFonts w:ascii="Times New Roman" w:eastAsia="Times New Roman" w:hAnsi="Times New Roman" w:cs="Times New Roman"/>
          <w:bCs/>
          <w:spacing w:val="-2"/>
          <w:sz w:val="24"/>
          <w:szCs w:val="24"/>
          <w:lang w:eastAsia="ru-RU"/>
        </w:rPr>
        <w:t xml:space="preserve">). Однак уточнення, що </w:t>
      </w:r>
      <w:proofErr w:type="spellStart"/>
      <w:r w:rsidRPr="00C72307">
        <w:rPr>
          <w:rFonts w:ascii="Times New Roman" w:eastAsia="Times New Roman" w:hAnsi="Times New Roman" w:cs="Times New Roman"/>
          <w:bCs/>
          <w:spacing w:val="-2"/>
          <w:sz w:val="24"/>
          <w:szCs w:val="24"/>
          <w:lang w:eastAsia="ru-RU"/>
        </w:rPr>
        <w:t>аквітани</w:t>
      </w:r>
      <w:proofErr w:type="spellEnd"/>
      <w:r w:rsidRPr="00C72307">
        <w:rPr>
          <w:rFonts w:ascii="Times New Roman" w:eastAsia="Times New Roman" w:hAnsi="Times New Roman" w:cs="Times New Roman"/>
          <w:bCs/>
          <w:sz w:val="24"/>
          <w:szCs w:val="24"/>
          <w:lang w:eastAsia="ru-RU"/>
        </w:rPr>
        <w:t xml:space="preserve"> відрізня</w:t>
      </w:r>
      <w:r w:rsidRPr="00C72307">
        <w:rPr>
          <w:rFonts w:ascii="Times New Roman" w:eastAsia="Times New Roman" w:hAnsi="Times New Roman" w:cs="Times New Roman"/>
          <w:bCs/>
          <w:spacing w:val="-4"/>
          <w:sz w:val="24"/>
          <w:szCs w:val="24"/>
          <w:lang w:eastAsia="ru-RU"/>
        </w:rPr>
        <w:t xml:space="preserve">ються від кельтів мовою, установами і законами вказує, </w:t>
      </w:r>
      <w:r w:rsidRPr="00C72307">
        <w:rPr>
          <w:rFonts w:ascii="Times New Roman" w:eastAsia="Times New Roman" w:hAnsi="Times New Roman" w:cs="Times New Roman"/>
          <w:bCs/>
          <w:spacing w:val="-6"/>
          <w:sz w:val="24"/>
          <w:szCs w:val="24"/>
          <w:lang w:eastAsia="ru-RU"/>
        </w:rPr>
        <w:t xml:space="preserve">що вони не були кельтами, що </w:t>
      </w:r>
      <w:proofErr w:type="spellStart"/>
      <w:r w:rsidRPr="00C72307">
        <w:rPr>
          <w:rFonts w:ascii="Times New Roman" w:eastAsia="Times New Roman" w:hAnsi="Times New Roman" w:cs="Times New Roman"/>
          <w:bCs/>
          <w:spacing w:val="-6"/>
          <w:sz w:val="24"/>
          <w:szCs w:val="24"/>
          <w:lang w:eastAsia="ru-RU"/>
        </w:rPr>
        <w:t>аквітани</w:t>
      </w:r>
      <w:proofErr w:type="spellEnd"/>
      <w:r w:rsidRPr="00C72307">
        <w:rPr>
          <w:rFonts w:ascii="Times New Roman" w:eastAsia="Times New Roman" w:hAnsi="Times New Roman" w:cs="Times New Roman"/>
          <w:bCs/>
          <w:spacing w:val="-6"/>
          <w:sz w:val="24"/>
          <w:szCs w:val="24"/>
          <w:lang w:eastAsia="ru-RU"/>
        </w:rPr>
        <w:t xml:space="preserve"> і кельти – це етнічно</w:t>
      </w:r>
      <w:r w:rsidRPr="00C72307">
        <w:rPr>
          <w:rFonts w:ascii="Times New Roman" w:eastAsia="Times New Roman" w:hAnsi="Times New Roman" w:cs="Times New Roman"/>
          <w:bCs/>
          <w:sz w:val="24"/>
          <w:szCs w:val="24"/>
          <w:lang w:eastAsia="ru-RU"/>
        </w:rPr>
        <w:t xml:space="preserve"> різні племена. </w:t>
      </w:r>
    </w:p>
    <w:p w14:paraId="51BFC118"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bCs/>
          <w:spacing w:val="-4"/>
          <w:sz w:val="24"/>
          <w:szCs w:val="24"/>
          <w:lang w:eastAsia="ru-RU"/>
        </w:rPr>
        <w:t xml:space="preserve">Так само виділяє </w:t>
      </w:r>
      <w:proofErr w:type="spellStart"/>
      <w:r w:rsidRPr="00C72307">
        <w:rPr>
          <w:rFonts w:ascii="Times New Roman" w:eastAsia="Times New Roman" w:hAnsi="Times New Roman" w:cs="Times New Roman"/>
          <w:bCs/>
          <w:spacing w:val="-4"/>
          <w:sz w:val="24"/>
          <w:szCs w:val="24"/>
          <w:lang w:eastAsia="ru-RU"/>
        </w:rPr>
        <w:t>аквітанів</w:t>
      </w:r>
      <w:proofErr w:type="spellEnd"/>
      <w:r w:rsidRPr="00C72307">
        <w:rPr>
          <w:rFonts w:ascii="Times New Roman" w:eastAsia="Times New Roman" w:hAnsi="Times New Roman" w:cs="Times New Roman"/>
          <w:bCs/>
          <w:color w:val="000000"/>
          <w:spacing w:val="-4"/>
          <w:sz w:val="24"/>
          <w:szCs w:val="24"/>
          <w:lang w:eastAsia="ru-RU"/>
        </w:rPr>
        <w:t xml:space="preserve"> серед </w:t>
      </w:r>
      <w:r w:rsidRPr="00C72307">
        <w:rPr>
          <w:rFonts w:ascii="Times New Roman" w:eastAsia="Times New Roman" w:hAnsi="Times New Roman" w:cs="Times New Roman"/>
          <w:bCs/>
          <w:spacing w:val="-4"/>
          <w:sz w:val="24"/>
          <w:szCs w:val="24"/>
          <w:lang w:eastAsia="ru-RU"/>
        </w:rPr>
        <w:t xml:space="preserve">народів Галії </w:t>
      </w:r>
      <w:proofErr w:type="spellStart"/>
      <w:r w:rsidRPr="00C72307">
        <w:rPr>
          <w:rFonts w:ascii="Times New Roman" w:eastAsia="Times New Roman" w:hAnsi="Times New Roman" w:cs="Times New Roman"/>
          <w:bCs/>
          <w:spacing w:val="-4"/>
          <w:sz w:val="24"/>
          <w:szCs w:val="24"/>
          <w:lang w:eastAsia="ru-RU"/>
        </w:rPr>
        <w:t>Страбон</w:t>
      </w:r>
      <w:proofErr w:type="spellEnd"/>
      <w:r w:rsidRPr="00C72307">
        <w:rPr>
          <w:rFonts w:ascii="Times New Roman" w:eastAsia="Times New Roman" w:hAnsi="Times New Roman" w:cs="Times New Roman"/>
          <w:bCs/>
          <w:spacing w:val="-4"/>
          <w:sz w:val="24"/>
          <w:szCs w:val="24"/>
          <w:lang w:eastAsia="ru-RU"/>
        </w:rPr>
        <w:t>.</w:t>
      </w:r>
      <w:r w:rsidRPr="00C72307">
        <w:rPr>
          <w:rFonts w:ascii="Times New Roman" w:eastAsia="Times New Roman" w:hAnsi="Times New Roman" w:cs="Times New Roman"/>
          <w:bCs/>
          <w:sz w:val="24"/>
          <w:szCs w:val="24"/>
          <w:lang w:eastAsia="ru-RU"/>
        </w:rPr>
        <w:t xml:space="preserve"> Він вказує, що від кельтів, яких він називає </w:t>
      </w:r>
      <w:proofErr w:type="spellStart"/>
      <w:r w:rsidRPr="00C72307">
        <w:rPr>
          <w:rFonts w:ascii="Times New Roman" w:eastAsia="Times New Roman" w:hAnsi="Times New Roman" w:cs="Times New Roman"/>
          <w:bCs/>
          <w:sz w:val="24"/>
          <w:szCs w:val="24"/>
          <w:lang w:eastAsia="ru-RU"/>
        </w:rPr>
        <w:t>галатами</w:t>
      </w:r>
      <w:proofErr w:type="spellEnd"/>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bCs/>
          <w:spacing w:val="-6"/>
          <w:sz w:val="24"/>
          <w:szCs w:val="24"/>
          <w:lang w:eastAsia="ru-RU"/>
        </w:rPr>
        <w:t>вони відрізнялися не лише мовою, а й зовнішнім виглядом</w:t>
      </w:r>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bCs/>
          <w:spacing w:val="-6"/>
          <w:sz w:val="24"/>
          <w:szCs w:val="24"/>
          <w:lang w:eastAsia="ru-RU"/>
        </w:rPr>
        <w:t>Відрізнявся від кельтського також політичний устрій і спосіб</w:t>
      </w:r>
      <w:r w:rsidRPr="00C72307">
        <w:rPr>
          <w:rFonts w:ascii="Times New Roman" w:eastAsia="Times New Roman" w:hAnsi="Times New Roman" w:cs="Times New Roman"/>
          <w:bCs/>
          <w:sz w:val="24"/>
          <w:szCs w:val="24"/>
          <w:lang w:eastAsia="ru-RU"/>
        </w:rPr>
        <w:t xml:space="preserve"> життя </w:t>
      </w:r>
      <w:proofErr w:type="spellStart"/>
      <w:r w:rsidRPr="00C72307">
        <w:rPr>
          <w:rFonts w:ascii="Times New Roman" w:eastAsia="Times New Roman" w:hAnsi="Times New Roman" w:cs="Times New Roman"/>
          <w:bCs/>
          <w:sz w:val="24"/>
          <w:szCs w:val="24"/>
          <w:lang w:eastAsia="ru-RU"/>
        </w:rPr>
        <w:t>аквітанів</w:t>
      </w:r>
      <w:proofErr w:type="spellEnd"/>
      <w:r w:rsidRPr="00C72307">
        <w:rPr>
          <w:rFonts w:ascii="Times New Roman" w:eastAsia="Times New Roman" w:hAnsi="Times New Roman" w:cs="Times New Roman"/>
          <w:bCs/>
          <w:sz w:val="24"/>
          <w:szCs w:val="24"/>
          <w:lang w:eastAsia="ru-RU"/>
        </w:rPr>
        <w:t xml:space="preserve">. За даними </w:t>
      </w:r>
      <w:proofErr w:type="spellStart"/>
      <w:r w:rsidRPr="00C72307">
        <w:rPr>
          <w:rFonts w:ascii="Times New Roman" w:eastAsia="Times New Roman" w:hAnsi="Times New Roman" w:cs="Times New Roman"/>
          <w:bCs/>
          <w:sz w:val="24"/>
          <w:szCs w:val="24"/>
          <w:lang w:eastAsia="ru-RU"/>
        </w:rPr>
        <w:t>Страбона</w:t>
      </w:r>
      <w:proofErr w:type="spellEnd"/>
      <w:r w:rsidRPr="00C72307">
        <w:rPr>
          <w:rFonts w:ascii="Times New Roman" w:eastAsia="Times New Roman" w:hAnsi="Times New Roman" w:cs="Times New Roman"/>
          <w:bCs/>
          <w:sz w:val="24"/>
          <w:szCs w:val="24"/>
          <w:lang w:eastAsia="ru-RU"/>
        </w:rPr>
        <w:t xml:space="preserve">, </w:t>
      </w:r>
      <w:proofErr w:type="spellStart"/>
      <w:r w:rsidRPr="00C72307">
        <w:rPr>
          <w:rFonts w:ascii="Times New Roman" w:eastAsia="Times New Roman" w:hAnsi="Times New Roman" w:cs="Times New Roman"/>
          <w:bCs/>
          <w:sz w:val="24"/>
          <w:szCs w:val="24"/>
          <w:lang w:eastAsia="ru-RU"/>
        </w:rPr>
        <w:t>аквітани</w:t>
      </w:r>
      <w:proofErr w:type="spellEnd"/>
      <w:r w:rsidRPr="00C72307">
        <w:rPr>
          <w:rFonts w:ascii="Times New Roman" w:eastAsia="Times New Roman" w:hAnsi="Times New Roman" w:cs="Times New Roman"/>
          <w:bCs/>
          <w:sz w:val="24"/>
          <w:szCs w:val="24"/>
          <w:lang w:eastAsia="ru-RU"/>
        </w:rPr>
        <w:t xml:space="preserve"> складалися з двадцяти племен, серед яких він називає </w:t>
      </w:r>
      <w:proofErr w:type="spellStart"/>
      <w:r w:rsidRPr="00C72307">
        <w:rPr>
          <w:rFonts w:ascii="Times New Roman" w:eastAsia="Times New Roman" w:hAnsi="Times New Roman" w:cs="Times New Roman"/>
          <w:bCs/>
          <w:sz w:val="24"/>
          <w:szCs w:val="24"/>
          <w:lang w:eastAsia="ru-RU"/>
        </w:rPr>
        <w:t>плем</w:t>
      </w:r>
      <w:proofErr w:type="spellEnd"/>
      <w:r w:rsidRPr="00C72307">
        <w:rPr>
          <w:rFonts w:ascii="Times New Roman" w:eastAsia="Times New Roman" w:hAnsi="Times New Roman" w:cs="Times New Roman"/>
          <w:bCs/>
          <w:sz w:val="24"/>
          <w:szCs w:val="24"/>
          <w:lang w:val="ru-RU" w:eastAsia="ru-RU"/>
        </w:rPr>
        <w:t>’</w:t>
      </w:r>
      <w:r w:rsidRPr="00C72307">
        <w:rPr>
          <w:rFonts w:ascii="Times New Roman" w:eastAsia="Times New Roman" w:hAnsi="Times New Roman" w:cs="Times New Roman"/>
          <w:bCs/>
          <w:sz w:val="24"/>
          <w:szCs w:val="24"/>
          <w:lang w:eastAsia="ru-RU"/>
        </w:rPr>
        <w:t xml:space="preserve">я </w:t>
      </w:r>
      <w:proofErr w:type="spellStart"/>
      <w:r w:rsidRPr="00C72307">
        <w:rPr>
          <w:rFonts w:ascii="Times New Roman" w:eastAsia="Times New Roman" w:hAnsi="Times New Roman" w:cs="Times New Roman"/>
          <w:bCs/>
          <w:sz w:val="24"/>
          <w:szCs w:val="24"/>
          <w:lang w:eastAsia="ru-RU"/>
        </w:rPr>
        <w:t>рутенів</w:t>
      </w:r>
      <w:proofErr w:type="spellEnd"/>
      <w:r w:rsidRPr="00C72307">
        <w:rPr>
          <w:rFonts w:ascii="Times New Roman" w:eastAsia="Times New Roman" w:hAnsi="Times New Roman" w:cs="Times New Roman"/>
          <w:bCs/>
          <w:sz w:val="24"/>
          <w:szCs w:val="24"/>
          <w:vertAlign w:val="superscript"/>
          <w:lang w:eastAsia="ru-RU"/>
        </w:rPr>
        <w:footnoteReference w:id="94"/>
      </w:r>
      <w:r w:rsidRPr="00C72307">
        <w:rPr>
          <w:rFonts w:ascii="Times New Roman" w:eastAsia="Times New Roman" w:hAnsi="Times New Roman" w:cs="Times New Roman"/>
          <w:bCs/>
          <w:sz w:val="24"/>
          <w:szCs w:val="24"/>
          <w:lang w:eastAsia="ru-RU"/>
        </w:rPr>
        <w:t xml:space="preserve">. Це хронологічно перша згадка етноніму, яким у середньовіччі </w:t>
      </w:r>
      <w:proofErr w:type="spellStart"/>
      <w:r w:rsidRPr="00C72307">
        <w:rPr>
          <w:rFonts w:ascii="Times New Roman" w:eastAsia="Times New Roman" w:hAnsi="Times New Roman" w:cs="Times New Roman"/>
          <w:bCs/>
          <w:sz w:val="24"/>
          <w:szCs w:val="24"/>
          <w:lang w:eastAsia="ru-RU"/>
        </w:rPr>
        <w:t>латиномовні</w:t>
      </w:r>
      <w:proofErr w:type="spellEnd"/>
      <w:r w:rsidRPr="00C72307">
        <w:rPr>
          <w:rFonts w:ascii="Times New Roman" w:eastAsia="Times New Roman" w:hAnsi="Times New Roman" w:cs="Times New Roman"/>
          <w:bCs/>
          <w:sz w:val="24"/>
          <w:szCs w:val="24"/>
          <w:lang w:eastAsia="ru-RU"/>
        </w:rPr>
        <w:t xml:space="preserve"> хроністи називали </w:t>
      </w:r>
      <w:proofErr w:type="spellStart"/>
      <w:r w:rsidRPr="00C72307">
        <w:rPr>
          <w:rFonts w:ascii="Times New Roman" w:eastAsia="Times New Roman" w:hAnsi="Times New Roman" w:cs="Times New Roman"/>
          <w:bCs/>
          <w:sz w:val="24"/>
          <w:szCs w:val="24"/>
          <w:lang w:eastAsia="ru-RU"/>
        </w:rPr>
        <w:t>русів</w:t>
      </w:r>
      <w:proofErr w:type="spellEnd"/>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bCs/>
          <w:spacing w:val="-2"/>
          <w:sz w:val="24"/>
          <w:szCs w:val="24"/>
          <w:lang w:eastAsia="ru-RU"/>
        </w:rPr>
        <w:t xml:space="preserve">Якщо під </w:t>
      </w:r>
      <w:proofErr w:type="spellStart"/>
      <w:r w:rsidRPr="00C72307">
        <w:rPr>
          <w:rFonts w:ascii="Times New Roman" w:eastAsia="Times New Roman" w:hAnsi="Times New Roman" w:cs="Times New Roman"/>
          <w:bCs/>
          <w:spacing w:val="-2"/>
          <w:sz w:val="24"/>
          <w:szCs w:val="24"/>
          <w:lang w:eastAsia="ru-RU"/>
        </w:rPr>
        <w:t>аквітанами-венедами</w:t>
      </w:r>
      <w:proofErr w:type="spellEnd"/>
      <w:r w:rsidRPr="00C72307">
        <w:rPr>
          <w:rFonts w:ascii="Times New Roman" w:eastAsia="Times New Roman" w:hAnsi="Times New Roman" w:cs="Times New Roman"/>
          <w:bCs/>
          <w:spacing w:val="-2"/>
          <w:sz w:val="24"/>
          <w:szCs w:val="24"/>
          <w:lang w:eastAsia="ru-RU"/>
        </w:rPr>
        <w:t xml:space="preserve"> розуміти слов’ян, то </w:t>
      </w:r>
      <w:proofErr w:type="spellStart"/>
      <w:r w:rsidRPr="00C72307">
        <w:rPr>
          <w:rFonts w:ascii="Times New Roman" w:eastAsia="Times New Roman" w:hAnsi="Times New Roman" w:cs="Times New Roman"/>
          <w:bCs/>
          <w:spacing w:val="-2"/>
          <w:sz w:val="24"/>
          <w:szCs w:val="24"/>
          <w:lang w:eastAsia="ru-RU"/>
        </w:rPr>
        <w:t>руси</w:t>
      </w:r>
      <w:proofErr w:type="spellEnd"/>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bCs/>
          <w:spacing w:val="-2"/>
          <w:sz w:val="24"/>
          <w:szCs w:val="24"/>
          <w:lang w:eastAsia="ru-RU"/>
        </w:rPr>
        <w:t xml:space="preserve">були одним із слов’янських племен </w:t>
      </w:r>
      <w:proofErr w:type="spellStart"/>
      <w:r w:rsidRPr="00C72307">
        <w:rPr>
          <w:rFonts w:ascii="Times New Roman" w:eastAsia="Times New Roman" w:hAnsi="Times New Roman" w:cs="Times New Roman"/>
          <w:bCs/>
          <w:spacing w:val="-2"/>
          <w:sz w:val="24"/>
          <w:szCs w:val="24"/>
          <w:lang w:eastAsia="ru-RU"/>
        </w:rPr>
        <w:t>аквітанського</w:t>
      </w:r>
      <w:proofErr w:type="spellEnd"/>
      <w:r w:rsidRPr="00C72307">
        <w:rPr>
          <w:rFonts w:ascii="Times New Roman" w:eastAsia="Times New Roman" w:hAnsi="Times New Roman" w:cs="Times New Roman"/>
          <w:bCs/>
          <w:spacing w:val="-2"/>
          <w:sz w:val="24"/>
          <w:szCs w:val="24"/>
          <w:lang w:eastAsia="ru-RU"/>
        </w:rPr>
        <w:t xml:space="preserve"> союзу</w:t>
      </w:r>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bCs/>
          <w:spacing w:val="-4"/>
          <w:sz w:val="24"/>
          <w:szCs w:val="24"/>
          <w:lang w:eastAsia="ru-RU"/>
        </w:rPr>
        <w:t>Те, що римські автори зафіксували їх на теренах римської</w:t>
      </w:r>
      <w:r w:rsidRPr="00C72307">
        <w:rPr>
          <w:rFonts w:ascii="Times New Roman" w:eastAsia="Times New Roman" w:hAnsi="Times New Roman" w:cs="Times New Roman"/>
          <w:bCs/>
          <w:sz w:val="24"/>
          <w:szCs w:val="24"/>
          <w:lang w:eastAsia="ru-RU"/>
        </w:rPr>
        <w:t xml:space="preserve"> провінції Галлії раніше, ніж вони згадуються Йорданом </w:t>
      </w:r>
      <w:r w:rsidRPr="00C72307">
        <w:rPr>
          <w:rFonts w:ascii="Times New Roman" w:eastAsia="Times New Roman" w:hAnsi="Times New Roman" w:cs="Times New Roman"/>
          <w:bCs/>
          <w:spacing w:val="-4"/>
          <w:sz w:val="24"/>
          <w:szCs w:val="24"/>
          <w:lang w:eastAsia="ru-RU"/>
        </w:rPr>
        <w:t>у І</w:t>
      </w:r>
      <w:r w:rsidRPr="00C72307">
        <w:rPr>
          <w:rFonts w:ascii="Times New Roman" w:eastAsia="Times New Roman" w:hAnsi="Times New Roman" w:cs="Times New Roman"/>
          <w:bCs/>
          <w:spacing w:val="-4"/>
          <w:sz w:val="24"/>
          <w:szCs w:val="24"/>
          <w:lang w:val="en-US" w:eastAsia="ru-RU"/>
        </w:rPr>
        <w:t>V</w:t>
      </w:r>
      <w:r w:rsidRPr="00C72307">
        <w:rPr>
          <w:rFonts w:ascii="Times New Roman" w:eastAsia="Times New Roman" w:hAnsi="Times New Roman" w:cs="Times New Roman"/>
          <w:bCs/>
          <w:spacing w:val="-4"/>
          <w:sz w:val="24"/>
          <w:szCs w:val="24"/>
          <w:lang w:eastAsia="ru-RU"/>
        </w:rPr>
        <w:t xml:space="preserve"> ст. на півдні Східної Європи є зрозумілим, оскільки</w:t>
      </w:r>
      <w:r w:rsidRPr="00C72307">
        <w:rPr>
          <w:rFonts w:ascii="Times New Roman" w:eastAsia="Times New Roman" w:hAnsi="Times New Roman" w:cs="Times New Roman"/>
          <w:bCs/>
          <w:sz w:val="24"/>
          <w:szCs w:val="24"/>
          <w:lang w:eastAsia="ru-RU"/>
        </w:rPr>
        <w:t xml:space="preserve">, за зізнанням </w:t>
      </w:r>
      <w:proofErr w:type="spellStart"/>
      <w:r w:rsidRPr="00C72307">
        <w:rPr>
          <w:rFonts w:ascii="Times New Roman" w:eastAsia="Times New Roman" w:hAnsi="Times New Roman" w:cs="Times New Roman"/>
          <w:bCs/>
          <w:sz w:val="24"/>
          <w:szCs w:val="24"/>
          <w:lang w:eastAsia="ru-RU"/>
        </w:rPr>
        <w:t>Страбона</w:t>
      </w:r>
      <w:proofErr w:type="spellEnd"/>
      <w:r w:rsidRPr="00C72307">
        <w:rPr>
          <w:rFonts w:ascii="Times New Roman" w:eastAsia="Times New Roman" w:hAnsi="Times New Roman" w:cs="Times New Roman"/>
          <w:bCs/>
          <w:sz w:val="24"/>
          <w:szCs w:val="24"/>
          <w:lang w:eastAsia="ru-RU"/>
        </w:rPr>
        <w:t xml:space="preserve">, у перші століття нашої ери римляни </w:t>
      </w:r>
      <w:r w:rsidRPr="00C72307">
        <w:rPr>
          <w:rFonts w:ascii="Times New Roman" w:eastAsia="Times New Roman" w:hAnsi="Times New Roman" w:cs="Times New Roman"/>
          <w:bCs/>
          <w:spacing w:val="-6"/>
          <w:sz w:val="24"/>
          <w:szCs w:val="24"/>
          <w:lang w:eastAsia="ru-RU"/>
        </w:rPr>
        <w:t>майже нічого не знали про землі на схід від Лаби</w:t>
      </w:r>
      <w:r w:rsidRPr="00C72307">
        <w:rPr>
          <w:rFonts w:ascii="Times New Roman" w:eastAsia="Times New Roman" w:hAnsi="Times New Roman" w:cs="Times New Roman"/>
          <w:bCs/>
          <w:spacing w:val="-6"/>
          <w:sz w:val="24"/>
          <w:szCs w:val="24"/>
          <w:vertAlign w:val="superscript"/>
          <w:lang w:eastAsia="ru-RU"/>
        </w:rPr>
        <w:footnoteReference w:id="95"/>
      </w:r>
      <w:r w:rsidRPr="00C72307">
        <w:rPr>
          <w:rFonts w:ascii="Times New Roman" w:eastAsia="Times New Roman" w:hAnsi="Times New Roman" w:cs="Times New Roman"/>
          <w:bCs/>
          <w:spacing w:val="-6"/>
          <w:sz w:val="24"/>
          <w:szCs w:val="24"/>
          <w:lang w:eastAsia="ru-RU"/>
        </w:rPr>
        <w:t>. Цікаво</w:t>
      </w:r>
      <w:r w:rsidRPr="00C72307">
        <w:rPr>
          <w:rFonts w:ascii="Times New Roman" w:eastAsia="Times New Roman" w:hAnsi="Times New Roman" w:cs="Times New Roman"/>
          <w:bCs/>
          <w:sz w:val="24"/>
          <w:szCs w:val="24"/>
          <w:lang w:eastAsia="ru-RU"/>
        </w:rPr>
        <w:t xml:space="preserve">, що </w:t>
      </w:r>
      <w:proofErr w:type="spellStart"/>
      <w:r w:rsidRPr="00C72307">
        <w:rPr>
          <w:rFonts w:ascii="Times New Roman" w:eastAsia="Times New Roman" w:hAnsi="Times New Roman" w:cs="Times New Roman"/>
          <w:bCs/>
          <w:sz w:val="24"/>
          <w:szCs w:val="24"/>
          <w:lang w:eastAsia="ru-RU"/>
        </w:rPr>
        <w:t>руси</w:t>
      </w:r>
      <w:proofErr w:type="spellEnd"/>
      <w:r w:rsidRPr="00C72307">
        <w:rPr>
          <w:rFonts w:ascii="Times New Roman" w:eastAsia="Times New Roman" w:hAnsi="Times New Roman" w:cs="Times New Roman"/>
          <w:bCs/>
          <w:sz w:val="24"/>
          <w:szCs w:val="24"/>
          <w:lang w:eastAsia="ru-RU"/>
        </w:rPr>
        <w:t xml:space="preserve"> згадуються середньовічними хроністами також і в інших слов’янських ареалах, зокрема, серед племен балтійських </w:t>
      </w:r>
      <w:proofErr w:type="spellStart"/>
      <w:r w:rsidRPr="00C72307">
        <w:rPr>
          <w:rFonts w:ascii="Times New Roman" w:eastAsia="Times New Roman" w:hAnsi="Times New Roman" w:cs="Times New Roman"/>
          <w:bCs/>
          <w:sz w:val="24"/>
          <w:szCs w:val="24"/>
          <w:lang w:eastAsia="ru-RU"/>
        </w:rPr>
        <w:t>венедів</w:t>
      </w:r>
      <w:proofErr w:type="spellEnd"/>
      <w:r w:rsidRPr="00C72307">
        <w:rPr>
          <w:rFonts w:ascii="Times New Roman" w:eastAsia="Times New Roman" w:hAnsi="Times New Roman" w:cs="Times New Roman"/>
          <w:bCs/>
          <w:sz w:val="24"/>
          <w:szCs w:val="24"/>
          <w:lang w:eastAsia="ru-RU"/>
        </w:rPr>
        <w:t xml:space="preserve">, що є аргументом для версії про їх слов’янське походження. </w:t>
      </w:r>
    </w:p>
    <w:p w14:paraId="445F8644"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pacing w:val="-4"/>
          <w:sz w:val="24"/>
          <w:szCs w:val="24"/>
          <w:lang w:eastAsia="ru-RU"/>
        </w:rPr>
        <w:t xml:space="preserve">Крім </w:t>
      </w:r>
      <w:proofErr w:type="spellStart"/>
      <w:r w:rsidRPr="00C72307">
        <w:rPr>
          <w:rFonts w:ascii="Times New Roman" w:eastAsia="Times New Roman" w:hAnsi="Times New Roman" w:cs="Times New Roman"/>
          <w:spacing w:val="-4"/>
          <w:sz w:val="24"/>
          <w:szCs w:val="24"/>
          <w:lang w:eastAsia="ru-RU"/>
        </w:rPr>
        <w:t>аквітанів</w:t>
      </w:r>
      <w:proofErr w:type="spellEnd"/>
      <w:r w:rsidRPr="00C72307">
        <w:rPr>
          <w:rFonts w:ascii="Times New Roman" w:eastAsia="Times New Roman" w:hAnsi="Times New Roman" w:cs="Times New Roman"/>
          <w:spacing w:val="-4"/>
          <w:sz w:val="24"/>
          <w:szCs w:val="24"/>
          <w:lang w:eastAsia="ru-RU"/>
        </w:rPr>
        <w:t xml:space="preserve">-венетів, </w:t>
      </w:r>
      <w:proofErr w:type="spellStart"/>
      <w:r w:rsidRPr="00C72307">
        <w:rPr>
          <w:rFonts w:ascii="Times New Roman" w:eastAsia="Times New Roman" w:hAnsi="Times New Roman" w:cs="Times New Roman"/>
          <w:spacing w:val="-4"/>
          <w:sz w:val="24"/>
          <w:szCs w:val="24"/>
          <w:lang w:eastAsia="ru-RU"/>
        </w:rPr>
        <w:t>Страбон</w:t>
      </w:r>
      <w:proofErr w:type="spellEnd"/>
      <w:r w:rsidRPr="00C72307">
        <w:rPr>
          <w:rFonts w:ascii="Times New Roman" w:eastAsia="Times New Roman" w:hAnsi="Times New Roman" w:cs="Times New Roman"/>
          <w:spacing w:val="-4"/>
          <w:sz w:val="24"/>
          <w:szCs w:val="24"/>
          <w:lang w:eastAsia="ru-RU"/>
        </w:rPr>
        <w:t xml:space="preserve"> згадує в басейні </w:t>
      </w:r>
      <w:proofErr w:type="spellStart"/>
      <w:r w:rsidRPr="00C72307">
        <w:rPr>
          <w:rFonts w:ascii="Times New Roman" w:eastAsia="Times New Roman" w:hAnsi="Times New Roman" w:cs="Times New Roman"/>
          <w:spacing w:val="-4"/>
          <w:sz w:val="24"/>
          <w:szCs w:val="24"/>
          <w:lang w:eastAsia="ru-RU"/>
        </w:rPr>
        <w:t>судохідної</w:t>
      </w:r>
      <w:proofErr w:type="spellEnd"/>
      <w:r w:rsidRPr="00C72307">
        <w:rPr>
          <w:rFonts w:ascii="Times New Roman" w:eastAsia="Times New Roman" w:hAnsi="Times New Roman" w:cs="Times New Roman"/>
          <w:spacing w:val="-6"/>
          <w:sz w:val="24"/>
          <w:szCs w:val="24"/>
          <w:lang w:eastAsia="ru-RU"/>
        </w:rPr>
        <w:t xml:space="preserve"> ріки </w:t>
      </w:r>
      <w:proofErr w:type="spellStart"/>
      <w:r w:rsidRPr="00C72307">
        <w:rPr>
          <w:rFonts w:ascii="Times New Roman" w:eastAsia="Times New Roman" w:hAnsi="Times New Roman" w:cs="Times New Roman"/>
          <w:spacing w:val="-6"/>
          <w:sz w:val="24"/>
          <w:szCs w:val="24"/>
          <w:lang w:eastAsia="ru-RU"/>
        </w:rPr>
        <w:t>Родан</w:t>
      </w:r>
      <w:proofErr w:type="spellEnd"/>
      <w:r w:rsidRPr="00C72307">
        <w:rPr>
          <w:rFonts w:ascii="Times New Roman" w:eastAsia="Times New Roman" w:hAnsi="Times New Roman" w:cs="Times New Roman"/>
          <w:spacing w:val="-6"/>
          <w:sz w:val="24"/>
          <w:szCs w:val="24"/>
          <w:lang w:eastAsia="ru-RU"/>
        </w:rPr>
        <w:t xml:space="preserve"> (Рона) плем’я </w:t>
      </w:r>
      <w:proofErr w:type="spellStart"/>
      <w:r w:rsidRPr="00C72307">
        <w:rPr>
          <w:rFonts w:ascii="Times New Roman" w:eastAsia="Times New Roman" w:hAnsi="Times New Roman" w:cs="Times New Roman"/>
          <w:spacing w:val="-6"/>
          <w:sz w:val="24"/>
          <w:szCs w:val="24"/>
          <w:lang w:eastAsia="ru-RU"/>
        </w:rPr>
        <w:t>вольків</w:t>
      </w:r>
      <w:proofErr w:type="spellEnd"/>
      <w:r w:rsidRPr="00C72307">
        <w:rPr>
          <w:rFonts w:ascii="Times New Roman" w:eastAsia="Times New Roman" w:hAnsi="Times New Roman" w:cs="Times New Roman"/>
          <w:spacing w:val="-6"/>
          <w:sz w:val="24"/>
          <w:szCs w:val="24"/>
          <w:lang w:eastAsia="ru-RU"/>
        </w:rPr>
        <w:t xml:space="preserve">. Їх головним </w:t>
      </w:r>
      <w:r w:rsidRPr="00C72307">
        <w:rPr>
          <w:rFonts w:ascii="Times New Roman" w:eastAsia="Times New Roman" w:hAnsi="Times New Roman" w:cs="Times New Roman"/>
          <w:sz w:val="24"/>
          <w:szCs w:val="24"/>
          <w:lang w:eastAsia="ru-RU"/>
        </w:rPr>
        <w:t xml:space="preserve">центром і великим портом була </w:t>
      </w:r>
      <w:proofErr w:type="spellStart"/>
      <w:r w:rsidRPr="00C72307">
        <w:rPr>
          <w:rFonts w:ascii="Times New Roman" w:eastAsia="Times New Roman" w:hAnsi="Times New Roman" w:cs="Times New Roman"/>
          <w:sz w:val="24"/>
          <w:szCs w:val="24"/>
          <w:lang w:eastAsia="ru-RU"/>
        </w:rPr>
        <w:t>Нарбона</w:t>
      </w:r>
      <w:proofErr w:type="spellEnd"/>
      <w:r w:rsidRPr="00C72307">
        <w:rPr>
          <w:rFonts w:ascii="Times New Roman" w:eastAsia="Times New Roman" w:hAnsi="Times New Roman" w:cs="Times New Roman"/>
          <w:sz w:val="24"/>
          <w:szCs w:val="24"/>
          <w:lang w:eastAsia="ru-RU"/>
        </w:rPr>
        <w:t xml:space="preserve">. Як і венети </w:t>
      </w:r>
      <w:proofErr w:type="spellStart"/>
      <w:r w:rsidRPr="00C72307">
        <w:rPr>
          <w:rFonts w:ascii="Times New Roman" w:eastAsia="Times New Roman" w:hAnsi="Times New Roman" w:cs="Times New Roman"/>
          <w:sz w:val="24"/>
          <w:szCs w:val="24"/>
          <w:lang w:eastAsia="ru-RU"/>
        </w:rPr>
        <w:t>вольки</w:t>
      </w:r>
      <w:proofErr w:type="spellEnd"/>
      <w:r w:rsidRPr="00C72307">
        <w:rPr>
          <w:rFonts w:ascii="Times New Roman" w:eastAsia="Times New Roman" w:hAnsi="Times New Roman" w:cs="Times New Roman"/>
          <w:spacing w:val="-2"/>
          <w:sz w:val="24"/>
          <w:szCs w:val="24"/>
          <w:lang w:eastAsia="ru-RU"/>
        </w:rPr>
        <w:t xml:space="preserve"> займалися торгівлею. Вони займали область на північ</w:t>
      </w:r>
      <w:r w:rsidRPr="00C72307">
        <w:rPr>
          <w:rFonts w:ascii="Times New Roman" w:eastAsia="Times New Roman" w:hAnsi="Times New Roman" w:cs="Times New Roman"/>
          <w:sz w:val="24"/>
          <w:szCs w:val="24"/>
          <w:lang w:eastAsia="ru-RU"/>
        </w:rPr>
        <w:t xml:space="preserve"> від Піренеїв, яку розділяла з Італією ріка Вар</w:t>
      </w:r>
      <w:r w:rsidRPr="00C72307">
        <w:rPr>
          <w:rFonts w:ascii="Times New Roman" w:eastAsia="Times New Roman" w:hAnsi="Times New Roman" w:cs="Times New Roman"/>
          <w:sz w:val="24"/>
          <w:szCs w:val="24"/>
          <w:vertAlign w:val="superscript"/>
          <w:lang w:eastAsia="ru-RU"/>
        </w:rPr>
        <w:footnoteReference w:id="96"/>
      </w:r>
      <w:r w:rsidRPr="00C72307">
        <w:rPr>
          <w:rFonts w:ascii="Times New Roman" w:eastAsia="Times New Roman" w:hAnsi="Times New Roman" w:cs="Times New Roman"/>
          <w:sz w:val="24"/>
          <w:szCs w:val="24"/>
          <w:lang w:eastAsia="ru-RU"/>
        </w:rPr>
        <w:t>. На</w:t>
      </w:r>
      <w:r w:rsidRPr="00C72307">
        <w:rPr>
          <w:rFonts w:ascii="Times New Roman" w:eastAsia="Times New Roman" w:hAnsi="Times New Roman" w:cs="Times New Roman"/>
          <w:spacing w:val="-4"/>
          <w:sz w:val="24"/>
          <w:szCs w:val="24"/>
          <w:lang w:eastAsia="ru-RU"/>
        </w:rPr>
        <w:t xml:space="preserve">зва племені </w:t>
      </w:r>
      <w:r w:rsidRPr="00C72307">
        <w:rPr>
          <w:rFonts w:ascii="Times New Roman" w:eastAsia="Times New Roman" w:hAnsi="Times New Roman" w:cs="Times New Roman"/>
          <w:spacing w:val="-4"/>
          <w:sz w:val="24"/>
          <w:szCs w:val="24"/>
          <w:lang w:val="ru-RU" w:eastAsia="ru-RU"/>
        </w:rPr>
        <w:t>“</w:t>
      </w:r>
      <w:proofErr w:type="spellStart"/>
      <w:r w:rsidRPr="00C72307">
        <w:rPr>
          <w:rFonts w:ascii="Times New Roman" w:eastAsia="Times New Roman" w:hAnsi="Times New Roman" w:cs="Times New Roman"/>
          <w:spacing w:val="-4"/>
          <w:sz w:val="24"/>
          <w:szCs w:val="24"/>
          <w:lang w:eastAsia="ru-RU"/>
        </w:rPr>
        <w:t>вольки</w:t>
      </w:r>
      <w:proofErr w:type="spellEnd"/>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 xml:space="preserve"> нагадує назву </w:t>
      </w:r>
      <w:proofErr w:type="spellStart"/>
      <w:r w:rsidRPr="00C72307">
        <w:rPr>
          <w:rFonts w:ascii="Times New Roman" w:eastAsia="Times New Roman" w:hAnsi="Times New Roman" w:cs="Times New Roman"/>
          <w:spacing w:val="-4"/>
          <w:sz w:val="24"/>
          <w:szCs w:val="24"/>
          <w:lang w:eastAsia="ru-RU"/>
        </w:rPr>
        <w:t>слов</w:t>
      </w:r>
      <w:proofErr w:type="spellEnd"/>
      <w:r w:rsidRPr="00C72307">
        <w:rPr>
          <w:rFonts w:ascii="Times New Roman" w:eastAsia="Times New Roman" w:hAnsi="Times New Roman" w:cs="Times New Roman"/>
          <w:spacing w:val="-4"/>
          <w:sz w:val="24"/>
          <w:szCs w:val="24"/>
          <w:lang w:val="ru-RU" w:eastAsia="ru-RU"/>
        </w:rPr>
        <w:t>’</w:t>
      </w:r>
      <w:proofErr w:type="spellStart"/>
      <w:r w:rsidRPr="00C72307">
        <w:rPr>
          <w:rFonts w:ascii="Times New Roman" w:eastAsia="Times New Roman" w:hAnsi="Times New Roman" w:cs="Times New Roman"/>
          <w:spacing w:val="-4"/>
          <w:sz w:val="24"/>
          <w:szCs w:val="24"/>
          <w:lang w:eastAsia="ru-RU"/>
        </w:rPr>
        <w:t>янського</w:t>
      </w:r>
      <w:proofErr w:type="spellEnd"/>
      <w:r w:rsidRPr="00C72307">
        <w:rPr>
          <w:rFonts w:ascii="Times New Roman" w:eastAsia="Times New Roman" w:hAnsi="Times New Roman" w:cs="Times New Roman"/>
          <w:spacing w:val="-4"/>
          <w:sz w:val="24"/>
          <w:szCs w:val="24"/>
          <w:lang w:eastAsia="ru-RU"/>
        </w:rPr>
        <w:t xml:space="preserve"> племені</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вільців</w:t>
      </w:r>
      <w:proofErr w:type="spellEnd"/>
      <w:r w:rsidRPr="00C72307">
        <w:rPr>
          <w:rFonts w:ascii="Times New Roman" w:eastAsia="Times New Roman" w:hAnsi="Times New Roman" w:cs="Times New Roman"/>
          <w:sz w:val="24"/>
          <w:szCs w:val="24"/>
          <w:lang w:eastAsia="ru-RU"/>
        </w:rPr>
        <w:t xml:space="preserve">, або </w:t>
      </w:r>
      <w:proofErr w:type="spellStart"/>
      <w:r w:rsidRPr="00C72307">
        <w:rPr>
          <w:rFonts w:ascii="Times New Roman" w:eastAsia="Times New Roman" w:hAnsi="Times New Roman" w:cs="Times New Roman"/>
          <w:sz w:val="24"/>
          <w:szCs w:val="24"/>
          <w:lang w:eastAsia="ru-RU"/>
        </w:rPr>
        <w:t>вельтів</w:t>
      </w:r>
      <w:proofErr w:type="spellEnd"/>
      <w:r w:rsidRPr="00C72307">
        <w:rPr>
          <w:rFonts w:ascii="Times New Roman" w:eastAsia="Times New Roman" w:hAnsi="Times New Roman" w:cs="Times New Roman"/>
          <w:sz w:val="24"/>
          <w:szCs w:val="24"/>
          <w:lang w:eastAsia="ru-RU"/>
        </w:rPr>
        <w:t xml:space="preserve"> (велетів). </w:t>
      </w:r>
      <w:proofErr w:type="spellStart"/>
      <w:r w:rsidRPr="00C72307">
        <w:rPr>
          <w:rFonts w:ascii="Times New Roman" w:eastAsia="Times New Roman" w:hAnsi="Times New Roman" w:cs="Times New Roman"/>
          <w:sz w:val="24"/>
          <w:szCs w:val="24"/>
          <w:lang w:eastAsia="ru-RU"/>
        </w:rPr>
        <w:t>Вольки</w:t>
      </w:r>
      <w:proofErr w:type="spellEnd"/>
      <w:r w:rsidRPr="00C72307">
        <w:rPr>
          <w:rFonts w:ascii="Times New Roman" w:eastAsia="Times New Roman" w:hAnsi="Times New Roman" w:cs="Times New Roman"/>
          <w:sz w:val="24"/>
          <w:szCs w:val="24"/>
          <w:lang w:eastAsia="ru-RU"/>
        </w:rPr>
        <w:t xml:space="preserve"> були відомі також на верхньому Дунаї. Їх апріорі прийнято вважати кельтами, однак можливою є й слов’янська версія їх походження. </w:t>
      </w:r>
      <w:r w:rsidRPr="00C72307">
        <w:rPr>
          <w:rFonts w:ascii="Times New Roman" w:eastAsia="Times New Roman" w:hAnsi="Times New Roman" w:cs="Times New Roman"/>
          <w:spacing w:val="2"/>
          <w:sz w:val="24"/>
          <w:szCs w:val="24"/>
          <w:lang w:eastAsia="ru-RU"/>
        </w:rPr>
        <w:t xml:space="preserve">Тим більше, що, за даними </w:t>
      </w:r>
      <w:proofErr w:type="spellStart"/>
      <w:r w:rsidRPr="00C72307">
        <w:rPr>
          <w:rFonts w:ascii="Times New Roman" w:eastAsia="Times New Roman" w:hAnsi="Times New Roman" w:cs="Times New Roman"/>
          <w:spacing w:val="2"/>
          <w:sz w:val="24"/>
          <w:szCs w:val="24"/>
          <w:lang w:eastAsia="ru-RU"/>
        </w:rPr>
        <w:t>Страбона</w:t>
      </w:r>
      <w:proofErr w:type="spellEnd"/>
      <w:r w:rsidRPr="00C72307">
        <w:rPr>
          <w:rFonts w:ascii="Times New Roman" w:eastAsia="Times New Roman" w:hAnsi="Times New Roman" w:cs="Times New Roman"/>
          <w:spacing w:val="2"/>
          <w:sz w:val="24"/>
          <w:szCs w:val="24"/>
          <w:lang w:eastAsia="ru-RU"/>
        </w:rPr>
        <w:t xml:space="preserve">, в </w:t>
      </w:r>
      <w:proofErr w:type="spellStart"/>
      <w:r w:rsidRPr="00C72307">
        <w:rPr>
          <w:rFonts w:ascii="Times New Roman" w:eastAsia="Times New Roman" w:hAnsi="Times New Roman" w:cs="Times New Roman"/>
          <w:spacing w:val="2"/>
          <w:sz w:val="24"/>
          <w:szCs w:val="24"/>
          <w:lang w:eastAsia="ru-RU"/>
        </w:rPr>
        <w:t>приальпійському</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регіоні по сусідству з </w:t>
      </w:r>
      <w:proofErr w:type="spellStart"/>
      <w:r w:rsidRPr="00C72307">
        <w:rPr>
          <w:rFonts w:ascii="Times New Roman" w:eastAsia="Times New Roman" w:hAnsi="Times New Roman" w:cs="Times New Roman"/>
          <w:spacing w:val="-2"/>
          <w:sz w:val="24"/>
          <w:szCs w:val="24"/>
          <w:lang w:eastAsia="ru-RU"/>
        </w:rPr>
        <w:t>вольками</w:t>
      </w:r>
      <w:proofErr w:type="spellEnd"/>
      <w:r w:rsidRPr="00C72307">
        <w:rPr>
          <w:rFonts w:ascii="Times New Roman" w:eastAsia="Times New Roman" w:hAnsi="Times New Roman" w:cs="Times New Roman"/>
          <w:spacing w:val="-2"/>
          <w:sz w:val="24"/>
          <w:szCs w:val="24"/>
          <w:lang w:eastAsia="ru-RU"/>
        </w:rPr>
        <w:t xml:space="preserve"> жило ще одне плем’я, що</w:t>
      </w:r>
      <w:r w:rsidRPr="00C72307">
        <w:rPr>
          <w:rFonts w:ascii="Times New Roman" w:eastAsia="Times New Roman" w:hAnsi="Times New Roman" w:cs="Times New Roman"/>
          <w:sz w:val="24"/>
          <w:szCs w:val="24"/>
          <w:lang w:eastAsia="ru-RU"/>
        </w:rPr>
        <w:t xml:space="preserve"> мігрувало зі Східної Європи </w:t>
      </w:r>
      <w:r w:rsidRPr="00C72307">
        <w:rPr>
          <w:rFonts w:ascii="Times New Roman" w:eastAsia="Times New Roman" w:hAnsi="Times New Roman" w:cs="Times New Roman"/>
          <w:bCs/>
          <w:sz w:val="24"/>
          <w:szCs w:val="24"/>
          <w:lang w:eastAsia="ru-RU"/>
        </w:rPr>
        <w:t>–</w:t>
      </w:r>
      <w:r w:rsidRPr="00C72307">
        <w:rPr>
          <w:rFonts w:ascii="Times New Roman" w:eastAsia="Times New Roman" w:hAnsi="Times New Roman" w:cs="Times New Roman"/>
          <w:sz w:val="24"/>
          <w:szCs w:val="24"/>
          <w:lang w:eastAsia="ru-RU"/>
        </w:rPr>
        <w:t xml:space="preserve"> кочівники </w:t>
      </w:r>
      <w:proofErr w:type="spellStart"/>
      <w:r w:rsidRPr="00C72307">
        <w:rPr>
          <w:rFonts w:ascii="Times New Roman" w:eastAsia="Times New Roman" w:hAnsi="Times New Roman" w:cs="Times New Roman"/>
          <w:sz w:val="24"/>
          <w:szCs w:val="24"/>
          <w:lang w:eastAsia="ru-RU"/>
        </w:rPr>
        <w:t>кімври</w:t>
      </w:r>
      <w:proofErr w:type="spellEnd"/>
      <w:r w:rsidRPr="00C72307">
        <w:rPr>
          <w:rFonts w:ascii="Times New Roman" w:eastAsia="Times New Roman" w:hAnsi="Times New Roman" w:cs="Times New Roman"/>
          <w:sz w:val="24"/>
          <w:szCs w:val="24"/>
          <w:lang w:eastAsia="ru-RU"/>
        </w:rPr>
        <w:t xml:space="preserve">, яких він пов’язував з приазовськими племенами, </w:t>
      </w:r>
      <w:r w:rsidRPr="00C72307">
        <w:rPr>
          <w:rFonts w:ascii="Times New Roman" w:eastAsia="Times New Roman" w:hAnsi="Times New Roman" w:cs="Times New Roman"/>
          <w:spacing w:val="2"/>
          <w:sz w:val="24"/>
          <w:szCs w:val="24"/>
          <w:lang w:eastAsia="ru-RU"/>
        </w:rPr>
        <w:t xml:space="preserve">і вказував, що від них походить назва </w:t>
      </w:r>
      <w:proofErr w:type="spellStart"/>
      <w:r w:rsidRPr="00C72307">
        <w:rPr>
          <w:rFonts w:ascii="Times New Roman" w:eastAsia="Times New Roman" w:hAnsi="Times New Roman" w:cs="Times New Roman"/>
          <w:spacing w:val="2"/>
          <w:sz w:val="24"/>
          <w:szCs w:val="24"/>
          <w:lang w:eastAsia="ru-RU"/>
        </w:rPr>
        <w:t>Боспора</w:t>
      </w:r>
      <w:proofErr w:type="spellEnd"/>
      <w:r w:rsidRPr="00C72307">
        <w:rPr>
          <w:rFonts w:ascii="Times New Roman" w:eastAsia="Times New Roman" w:hAnsi="Times New Roman" w:cs="Times New Roman"/>
          <w:spacing w:val="2"/>
          <w:sz w:val="24"/>
          <w:szCs w:val="24"/>
          <w:lang w:eastAsia="ru-RU"/>
        </w:rPr>
        <w:t xml:space="preserve"> Кіммерійського</w:t>
      </w:r>
      <w:r w:rsidRPr="00C72307">
        <w:rPr>
          <w:rFonts w:ascii="Times New Roman" w:eastAsia="Times New Roman" w:hAnsi="Times New Roman" w:cs="Times New Roman"/>
          <w:sz w:val="24"/>
          <w:szCs w:val="24"/>
          <w:vertAlign w:val="superscript"/>
          <w:lang w:eastAsia="ru-RU"/>
        </w:rPr>
        <w:footnoteReference w:id="97"/>
      </w:r>
      <w:r w:rsidRPr="00C72307">
        <w:rPr>
          <w:rFonts w:ascii="Times New Roman" w:eastAsia="Times New Roman" w:hAnsi="Times New Roman" w:cs="Times New Roman"/>
          <w:sz w:val="24"/>
          <w:szCs w:val="24"/>
          <w:lang w:eastAsia="ru-RU"/>
        </w:rPr>
        <w:t xml:space="preserve">. </w:t>
      </w:r>
    </w:p>
    <w:p w14:paraId="1FAEC2A9"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proofErr w:type="spellStart"/>
      <w:r w:rsidRPr="00C72307">
        <w:rPr>
          <w:rFonts w:ascii="Times New Roman" w:eastAsia="Times New Roman" w:hAnsi="Times New Roman" w:cs="Times New Roman"/>
          <w:bCs/>
          <w:color w:val="000000"/>
          <w:sz w:val="24"/>
          <w:szCs w:val="24"/>
          <w:lang w:eastAsia="ru-RU"/>
        </w:rPr>
        <w:t>Страбон</w:t>
      </w:r>
      <w:proofErr w:type="spellEnd"/>
      <w:r w:rsidRPr="00C72307">
        <w:rPr>
          <w:rFonts w:ascii="Times New Roman" w:eastAsia="Times New Roman" w:hAnsi="Times New Roman" w:cs="Times New Roman"/>
          <w:bCs/>
          <w:color w:val="000000"/>
          <w:sz w:val="24"/>
          <w:szCs w:val="24"/>
          <w:lang w:eastAsia="ru-RU"/>
        </w:rPr>
        <w:t xml:space="preserve"> називає </w:t>
      </w:r>
      <w:proofErr w:type="spellStart"/>
      <w:r w:rsidRPr="00C72307">
        <w:rPr>
          <w:rFonts w:ascii="Times New Roman" w:eastAsia="Times New Roman" w:hAnsi="Times New Roman" w:cs="Times New Roman"/>
          <w:bCs/>
          <w:color w:val="000000"/>
          <w:sz w:val="24"/>
          <w:szCs w:val="24"/>
          <w:lang w:eastAsia="ru-RU"/>
        </w:rPr>
        <w:t>Кельтикою</w:t>
      </w:r>
      <w:proofErr w:type="spellEnd"/>
      <w:r w:rsidRPr="00C72307">
        <w:rPr>
          <w:rFonts w:ascii="Times New Roman" w:eastAsia="Times New Roman" w:hAnsi="Times New Roman" w:cs="Times New Roman"/>
          <w:bCs/>
          <w:color w:val="000000"/>
          <w:sz w:val="24"/>
          <w:szCs w:val="24"/>
          <w:lang w:eastAsia="ru-RU"/>
        </w:rPr>
        <w:t xml:space="preserve"> також </w:t>
      </w:r>
      <w:r w:rsidRPr="00C72307">
        <w:rPr>
          <w:rFonts w:ascii="Times New Roman" w:eastAsia="Times New Roman" w:hAnsi="Times New Roman" w:cs="Times New Roman"/>
          <w:sz w:val="24"/>
          <w:szCs w:val="24"/>
          <w:lang w:eastAsia="ru-RU"/>
        </w:rPr>
        <w:t>область, що при</w:t>
      </w:r>
      <w:r w:rsidRPr="00C72307">
        <w:rPr>
          <w:rFonts w:ascii="Times New Roman" w:eastAsia="Times New Roman" w:hAnsi="Times New Roman" w:cs="Times New Roman"/>
          <w:spacing w:val="-2"/>
          <w:sz w:val="24"/>
          <w:szCs w:val="24"/>
          <w:lang w:eastAsia="ru-RU"/>
        </w:rPr>
        <w:t>лягала до Альп і Адріатичного узбережжя.</w:t>
      </w:r>
      <w:r w:rsidRPr="00C72307">
        <w:rPr>
          <w:rFonts w:ascii="Times New Roman" w:eastAsia="Times New Roman" w:hAnsi="Times New Roman" w:cs="Times New Roman"/>
          <w:bCs/>
          <w:color w:val="000000"/>
          <w:spacing w:val="-2"/>
          <w:sz w:val="24"/>
          <w:szCs w:val="24"/>
          <w:lang w:eastAsia="ru-RU"/>
        </w:rPr>
        <w:t xml:space="preserve"> Серед її мешканців</w:t>
      </w:r>
      <w:r w:rsidRPr="00C72307">
        <w:rPr>
          <w:rFonts w:ascii="Times New Roman" w:eastAsia="Times New Roman" w:hAnsi="Times New Roman" w:cs="Times New Roman"/>
          <w:bCs/>
          <w:color w:val="000000"/>
          <w:sz w:val="24"/>
          <w:szCs w:val="24"/>
          <w:lang w:eastAsia="ru-RU"/>
        </w:rPr>
        <w:t xml:space="preserve"> він називає</w:t>
      </w:r>
      <w:r w:rsidRPr="00C72307">
        <w:rPr>
          <w:rFonts w:ascii="Times New Roman" w:eastAsia="Times New Roman" w:hAnsi="Times New Roman" w:cs="Times New Roman"/>
          <w:sz w:val="24"/>
          <w:szCs w:val="24"/>
          <w:lang w:eastAsia="ru-RU"/>
        </w:rPr>
        <w:t xml:space="preserve"> кельтів-</w:t>
      </w:r>
      <w:proofErr w:type="spellStart"/>
      <w:r w:rsidRPr="00C72307">
        <w:rPr>
          <w:rFonts w:ascii="Times New Roman" w:eastAsia="Times New Roman" w:hAnsi="Times New Roman" w:cs="Times New Roman"/>
          <w:sz w:val="24"/>
          <w:szCs w:val="24"/>
          <w:lang w:eastAsia="ru-RU"/>
        </w:rPr>
        <w:t>галатів</w:t>
      </w:r>
      <w:proofErr w:type="spellEnd"/>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генетів</w:t>
      </w:r>
      <w:proofErr w:type="spellEnd"/>
      <w:r w:rsidRPr="00C72307">
        <w:rPr>
          <w:rFonts w:ascii="Times New Roman" w:eastAsia="Times New Roman" w:hAnsi="Times New Roman" w:cs="Times New Roman"/>
          <w:sz w:val="24"/>
          <w:szCs w:val="24"/>
          <w:lang w:eastAsia="ru-RU"/>
        </w:rPr>
        <w:t xml:space="preserve"> (венетів)</w:t>
      </w:r>
      <w:r w:rsidRPr="00C72307">
        <w:rPr>
          <w:rFonts w:ascii="Times New Roman" w:eastAsia="Times New Roman" w:hAnsi="Times New Roman" w:cs="Times New Roman"/>
          <w:sz w:val="24"/>
          <w:szCs w:val="24"/>
          <w:vertAlign w:val="superscript"/>
          <w:lang w:eastAsia="ru-RU"/>
        </w:rPr>
        <w:footnoteReference w:id="98"/>
      </w:r>
      <w:r w:rsidRPr="00C72307">
        <w:rPr>
          <w:rFonts w:ascii="Times New Roman" w:eastAsia="Times New Roman" w:hAnsi="Times New Roman" w:cs="Times New Roman"/>
          <w:sz w:val="24"/>
          <w:szCs w:val="24"/>
          <w:lang w:eastAsia="ru-RU"/>
        </w:rPr>
        <w:t xml:space="preserve">. Подібно до інших регіонів проживання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країна адріатичних венетів була багата на водні комунікації. Як вказує </w:t>
      </w:r>
      <w:proofErr w:type="spellStart"/>
      <w:r w:rsidRPr="00C72307">
        <w:rPr>
          <w:rFonts w:ascii="Times New Roman" w:eastAsia="Times New Roman" w:hAnsi="Times New Roman" w:cs="Times New Roman"/>
          <w:sz w:val="24"/>
          <w:szCs w:val="24"/>
          <w:lang w:eastAsia="ru-RU"/>
        </w:rPr>
        <w:t>Страбон</w:t>
      </w:r>
      <w:proofErr w:type="spellEnd"/>
      <w:r w:rsidRPr="00C72307">
        <w:rPr>
          <w:rFonts w:ascii="Times New Roman" w:eastAsia="Times New Roman" w:hAnsi="Times New Roman" w:cs="Times New Roman"/>
          <w:sz w:val="24"/>
          <w:szCs w:val="24"/>
          <w:lang w:eastAsia="ru-RU"/>
        </w:rPr>
        <w:t xml:space="preserve">, вона була перерізана каналами і ріками, по яких могли пливти великі кораблі. Всі міста всередині країни венетів були доступні для суден і каналами з’єднані з морем. Їхнє місто </w:t>
      </w:r>
      <w:proofErr w:type="spellStart"/>
      <w:r w:rsidRPr="00C72307">
        <w:rPr>
          <w:rFonts w:ascii="Times New Roman" w:eastAsia="Times New Roman" w:hAnsi="Times New Roman" w:cs="Times New Roman"/>
          <w:sz w:val="24"/>
          <w:szCs w:val="24"/>
          <w:lang w:eastAsia="ru-RU"/>
        </w:rPr>
        <w:t>Аквілея</w:t>
      </w:r>
      <w:proofErr w:type="spellEnd"/>
      <w:r w:rsidRPr="00C72307">
        <w:rPr>
          <w:rFonts w:ascii="Times New Roman" w:eastAsia="Times New Roman" w:hAnsi="Times New Roman" w:cs="Times New Roman"/>
          <w:sz w:val="24"/>
          <w:szCs w:val="24"/>
          <w:lang w:eastAsia="ru-RU"/>
        </w:rPr>
        <w:t xml:space="preserve"> (Венеція), як вказує римський географ, було портом для іллірійців, що жили біля Істру</w:t>
      </w:r>
      <w:r w:rsidRPr="00C72307">
        <w:rPr>
          <w:rFonts w:ascii="Times New Roman" w:eastAsia="Times New Roman" w:hAnsi="Times New Roman" w:cs="Times New Roman"/>
          <w:sz w:val="24"/>
          <w:szCs w:val="24"/>
          <w:vertAlign w:val="superscript"/>
          <w:lang w:eastAsia="ru-RU"/>
        </w:rPr>
        <w:footnoteReference w:id="99"/>
      </w:r>
      <w:r w:rsidRPr="00C72307">
        <w:rPr>
          <w:rFonts w:ascii="Times New Roman" w:eastAsia="Times New Roman" w:hAnsi="Times New Roman" w:cs="Times New Roman"/>
          <w:sz w:val="24"/>
          <w:szCs w:val="24"/>
          <w:lang w:eastAsia="ru-RU"/>
        </w:rPr>
        <w:t xml:space="preserve">. Однак на </w:t>
      </w:r>
      <w:proofErr w:type="spellStart"/>
      <w:r w:rsidRPr="00C72307">
        <w:rPr>
          <w:rFonts w:ascii="Times New Roman" w:eastAsia="Times New Roman" w:hAnsi="Times New Roman" w:cs="Times New Roman"/>
          <w:sz w:val="24"/>
          <w:szCs w:val="24"/>
          <w:lang w:eastAsia="ru-RU"/>
        </w:rPr>
        <w:t>Певтінгеровій</w:t>
      </w:r>
      <w:proofErr w:type="spellEnd"/>
      <w:r w:rsidRPr="00C72307">
        <w:rPr>
          <w:rFonts w:ascii="Times New Roman" w:eastAsia="Times New Roman" w:hAnsi="Times New Roman" w:cs="Times New Roman"/>
          <w:sz w:val="24"/>
          <w:szCs w:val="24"/>
          <w:lang w:eastAsia="ru-RU"/>
        </w:rPr>
        <w:t xml:space="preserve"> карті на Нижньому Дунаї і в </w:t>
      </w:r>
      <w:proofErr w:type="spellStart"/>
      <w:r w:rsidRPr="00C72307">
        <w:rPr>
          <w:rFonts w:ascii="Times New Roman" w:eastAsia="Times New Roman" w:hAnsi="Times New Roman" w:cs="Times New Roman"/>
          <w:sz w:val="24"/>
          <w:szCs w:val="24"/>
          <w:lang w:eastAsia="ru-RU"/>
        </w:rPr>
        <w:t>Дунайсько</w:t>
      </w:r>
      <w:proofErr w:type="spellEnd"/>
      <w:r w:rsidRPr="00C72307">
        <w:rPr>
          <w:rFonts w:ascii="Times New Roman" w:eastAsia="Times New Roman" w:hAnsi="Times New Roman" w:cs="Times New Roman"/>
          <w:sz w:val="24"/>
          <w:szCs w:val="24"/>
          <w:lang w:eastAsia="ru-RU"/>
        </w:rPr>
        <w:t xml:space="preserve">-Дністровському межиріччі позначені </w:t>
      </w:r>
      <w:proofErr w:type="spellStart"/>
      <w:r w:rsidRPr="00C72307">
        <w:rPr>
          <w:rFonts w:ascii="Times New Roman" w:eastAsia="Times New Roman" w:hAnsi="Times New Roman" w:cs="Times New Roman"/>
          <w:spacing w:val="-4"/>
          <w:sz w:val="24"/>
          <w:szCs w:val="24"/>
          <w:lang w:eastAsia="ru-RU"/>
        </w:rPr>
        <w:t>венеди</w:t>
      </w:r>
      <w:proofErr w:type="spellEnd"/>
      <w:r w:rsidRPr="00C72307">
        <w:rPr>
          <w:rFonts w:ascii="Times New Roman" w:eastAsia="Times New Roman" w:hAnsi="Times New Roman" w:cs="Times New Roman"/>
          <w:spacing w:val="-4"/>
          <w:sz w:val="24"/>
          <w:szCs w:val="24"/>
          <w:lang w:eastAsia="ru-RU"/>
        </w:rPr>
        <w:t xml:space="preserve">, а, отже, адріатичні </w:t>
      </w:r>
      <w:proofErr w:type="spellStart"/>
      <w:r w:rsidRPr="00C72307">
        <w:rPr>
          <w:rFonts w:ascii="Times New Roman" w:eastAsia="Times New Roman" w:hAnsi="Times New Roman" w:cs="Times New Roman"/>
          <w:spacing w:val="-4"/>
          <w:sz w:val="24"/>
          <w:szCs w:val="24"/>
          <w:lang w:eastAsia="ru-RU"/>
        </w:rPr>
        <w:t>венеди</w:t>
      </w:r>
      <w:proofErr w:type="spellEnd"/>
      <w:r w:rsidRPr="00C72307">
        <w:rPr>
          <w:rFonts w:ascii="Times New Roman" w:eastAsia="Times New Roman" w:hAnsi="Times New Roman" w:cs="Times New Roman"/>
          <w:spacing w:val="-4"/>
          <w:sz w:val="24"/>
          <w:szCs w:val="24"/>
          <w:lang w:eastAsia="ru-RU"/>
        </w:rPr>
        <w:t xml:space="preserve"> мали зв'язок з </w:t>
      </w:r>
      <w:proofErr w:type="spellStart"/>
      <w:r w:rsidRPr="00C72307">
        <w:rPr>
          <w:rFonts w:ascii="Times New Roman" w:eastAsia="Times New Roman" w:hAnsi="Times New Roman" w:cs="Times New Roman"/>
          <w:spacing w:val="-4"/>
          <w:sz w:val="24"/>
          <w:szCs w:val="24"/>
          <w:lang w:eastAsia="ru-RU"/>
        </w:rPr>
        <w:t>нижньодунайськими</w:t>
      </w:r>
      <w:proofErr w:type="spellEnd"/>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нижньодністровськими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Як уже </w:t>
      </w:r>
      <w:r w:rsidRPr="00C72307">
        <w:rPr>
          <w:rFonts w:ascii="Times New Roman" w:eastAsia="Times New Roman" w:hAnsi="Times New Roman" w:cs="Times New Roman"/>
          <w:spacing w:val="-4"/>
          <w:sz w:val="24"/>
          <w:szCs w:val="24"/>
          <w:lang w:eastAsia="ru-RU"/>
        </w:rPr>
        <w:t xml:space="preserve">говорилося, </w:t>
      </w:r>
      <w:proofErr w:type="spellStart"/>
      <w:r w:rsidRPr="00C72307">
        <w:rPr>
          <w:rFonts w:ascii="Times New Roman" w:eastAsia="Times New Roman" w:hAnsi="Times New Roman" w:cs="Times New Roman"/>
          <w:spacing w:val="-4"/>
          <w:sz w:val="24"/>
          <w:szCs w:val="24"/>
          <w:lang w:eastAsia="ru-RU"/>
        </w:rPr>
        <w:t>Страбон</w:t>
      </w:r>
      <w:proofErr w:type="spellEnd"/>
      <w:r w:rsidRPr="00C72307">
        <w:rPr>
          <w:rFonts w:ascii="Times New Roman" w:eastAsia="Times New Roman" w:hAnsi="Times New Roman" w:cs="Times New Roman"/>
          <w:spacing w:val="-4"/>
          <w:sz w:val="24"/>
          <w:szCs w:val="24"/>
          <w:lang w:eastAsia="ru-RU"/>
        </w:rPr>
        <w:t xml:space="preserve"> припускає також спорідненість адріатичних</w:t>
      </w:r>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венедів</w:t>
      </w:r>
      <w:proofErr w:type="spellEnd"/>
      <w:r w:rsidRPr="00C72307">
        <w:rPr>
          <w:rFonts w:ascii="Times New Roman" w:eastAsia="Times New Roman" w:hAnsi="Times New Roman" w:cs="Times New Roman"/>
          <w:spacing w:val="-2"/>
          <w:sz w:val="24"/>
          <w:szCs w:val="24"/>
          <w:lang w:eastAsia="ru-RU"/>
        </w:rPr>
        <w:t xml:space="preserve"> з </w:t>
      </w:r>
      <w:proofErr w:type="spellStart"/>
      <w:r w:rsidRPr="00C72307">
        <w:rPr>
          <w:rFonts w:ascii="Times New Roman" w:eastAsia="Times New Roman" w:hAnsi="Times New Roman" w:cs="Times New Roman"/>
          <w:spacing w:val="-2"/>
          <w:sz w:val="24"/>
          <w:szCs w:val="24"/>
          <w:lang w:eastAsia="ru-RU"/>
        </w:rPr>
        <w:t>пафлагонськими</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генетами</w:t>
      </w:r>
      <w:proofErr w:type="spellEnd"/>
      <w:r w:rsidRPr="00C72307">
        <w:rPr>
          <w:rFonts w:ascii="Times New Roman" w:eastAsia="Times New Roman" w:hAnsi="Times New Roman" w:cs="Times New Roman"/>
          <w:spacing w:val="-2"/>
          <w:sz w:val="24"/>
          <w:szCs w:val="24"/>
          <w:lang w:eastAsia="ru-RU"/>
        </w:rPr>
        <w:t xml:space="preserve"> і їх ймовірну</w:t>
      </w:r>
      <w:r w:rsidRPr="00C72307">
        <w:rPr>
          <w:rFonts w:ascii="Times New Roman" w:eastAsia="Times New Roman" w:hAnsi="Times New Roman" w:cs="Times New Roman"/>
          <w:sz w:val="24"/>
          <w:szCs w:val="24"/>
          <w:lang w:eastAsia="ru-RU"/>
        </w:rPr>
        <w:t xml:space="preserve"> спорідненість з </w:t>
      </w:r>
      <w:proofErr w:type="spellStart"/>
      <w:r w:rsidRPr="00C72307">
        <w:rPr>
          <w:rFonts w:ascii="Times New Roman" w:eastAsia="Times New Roman" w:hAnsi="Times New Roman" w:cs="Times New Roman"/>
          <w:sz w:val="24"/>
          <w:szCs w:val="24"/>
          <w:lang w:eastAsia="ru-RU"/>
        </w:rPr>
        <w:t>арморійськими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w:t>
      </w:r>
    </w:p>
    <w:p w14:paraId="0E6E8CB6" w14:textId="77777777" w:rsidR="00C72307" w:rsidRPr="00C72307" w:rsidRDefault="00C72307" w:rsidP="00C72307">
      <w:pPr>
        <w:spacing w:after="0" w:line="280" w:lineRule="exact"/>
        <w:ind w:firstLine="284"/>
        <w:jc w:val="both"/>
        <w:rPr>
          <w:rFonts w:ascii="Times New Roman" w:eastAsia="Times New Roman" w:hAnsi="Times New Roman" w:cs="Times New Roman"/>
          <w:bCs/>
          <w:sz w:val="24"/>
          <w:szCs w:val="24"/>
          <w:lang w:eastAsia="ru-RU"/>
        </w:rPr>
      </w:pPr>
      <w:r w:rsidRPr="00C72307">
        <w:rPr>
          <w:rFonts w:ascii="Times New Roman" w:eastAsia="Times New Roman" w:hAnsi="Times New Roman" w:cs="Times New Roman"/>
          <w:spacing w:val="-4"/>
          <w:sz w:val="24"/>
          <w:szCs w:val="24"/>
          <w:lang w:eastAsia="ru-RU"/>
        </w:rPr>
        <w:lastRenderedPageBreak/>
        <w:t>Отже, і</w:t>
      </w:r>
      <w:proofErr w:type="spellStart"/>
      <w:r w:rsidRPr="00C72307">
        <w:rPr>
          <w:rFonts w:ascii="Times New Roman" w:eastAsia="Times New Roman" w:hAnsi="Times New Roman" w:cs="Times New Roman"/>
          <w:spacing w:val="-4"/>
          <w:sz w:val="24"/>
          <w:szCs w:val="24"/>
          <w:lang w:val="ru-RU" w:eastAsia="ru-RU"/>
        </w:rPr>
        <w:t>нформація</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писемних</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джерел</w:t>
      </w:r>
      <w:proofErr w:type="spellEnd"/>
      <w:r w:rsidRPr="00C72307">
        <w:rPr>
          <w:rFonts w:ascii="Times New Roman" w:eastAsia="Times New Roman" w:hAnsi="Times New Roman" w:cs="Times New Roman"/>
          <w:spacing w:val="-4"/>
          <w:sz w:val="24"/>
          <w:szCs w:val="24"/>
          <w:lang w:val="ru-RU" w:eastAsia="ru-RU"/>
        </w:rPr>
        <w:t xml:space="preserve"> не </w:t>
      </w:r>
      <w:proofErr w:type="spellStart"/>
      <w:r w:rsidRPr="00C72307">
        <w:rPr>
          <w:rFonts w:ascii="Times New Roman" w:eastAsia="Times New Roman" w:hAnsi="Times New Roman" w:cs="Times New Roman"/>
          <w:spacing w:val="-4"/>
          <w:sz w:val="24"/>
          <w:szCs w:val="24"/>
          <w:lang w:val="ru-RU" w:eastAsia="ru-RU"/>
        </w:rPr>
        <w:t>дає</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підстав</w:t>
      </w:r>
      <w:proofErr w:type="spellEnd"/>
      <w:r w:rsidRPr="00C72307">
        <w:rPr>
          <w:rFonts w:ascii="Times New Roman" w:eastAsia="Times New Roman" w:hAnsi="Times New Roman" w:cs="Times New Roman"/>
          <w:spacing w:val="-4"/>
          <w:sz w:val="24"/>
          <w:szCs w:val="24"/>
          <w:lang w:eastAsia="ru-RU"/>
        </w:rPr>
        <w:t xml:space="preserve"> для</w:t>
      </w:r>
      <w:r w:rsidRPr="00C72307">
        <w:rPr>
          <w:rFonts w:ascii="Times New Roman" w:eastAsia="Times New Roman" w:hAnsi="Times New Roman" w:cs="Times New Roman"/>
          <w:sz w:val="24"/>
          <w:szCs w:val="24"/>
          <w:lang w:val="ru-RU" w:eastAsia="ru-RU"/>
        </w:rPr>
        <w:t xml:space="preserve"> однозначно</w:t>
      </w:r>
      <w:r w:rsidRPr="00C72307">
        <w:rPr>
          <w:rFonts w:ascii="Times New Roman" w:eastAsia="Times New Roman" w:hAnsi="Times New Roman" w:cs="Times New Roman"/>
          <w:sz w:val="24"/>
          <w:szCs w:val="24"/>
          <w:lang w:eastAsia="ru-RU"/>
        </w:rPr>
        <w:t>го</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трактува</w:t>
      </w:r>
      <w:r w:rsidRPr="00C72307">
        <w:rPr>
          <w:rFonts w:ascii="Times New Roman" w:eastAsia="Times New Roman" w:hAnsi="Times New Roman" w:cs="Times New Roman"/>
          <w:sz w:val="24"/>
          <w:szCs w:val="24"/>
          <w:lang w:eastAsia="ru-RU"/>
        </w:rPr>
        <w:t>ння</w:t>
      </w:r>
      <w:proofErr w:type="spellEnd"/>
      <w:r w:rsidRPr="00C72307">
        <w:rPr>
          <w:rFonts w:ascii="Times New Roman" w:eastAsia="Times New Roman" w:hAnsi="Times New Roman" w:cs="Times New Roman"/>
          <w:sz w:val="24"/>
          <w:szCs w:val="24"/>
          <w:lang w:eastAsia="ru-RU"/>
        </w:rPr>
        <w:t xml:space="preserve"> адріатичних і </w:t>
      </w:r>
      <w:proofErr w:type="spellStart"/>
      <w:r w:rsidRPr="00C72307">
        <w:rPr>
          <w:rFonts w:ascii="Times New Roman" w:eastAsia="Times New Roman" w:hAnsi="Times New Roman" w:cs="Times New Roman"/>
          <w:sz w:val="24"/>
          <w:szCs w:val="24"/>
          <w:lang w:eastAsia="ru-RU"/>
        </w:rPr>
        <w:t>арморійських</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венедів</w:t>
      </w:r>
      <w:proofErr w:type="spellEnd"/>
      <w:r w:rsidRPr="00C72307">
        <w:rPr>
          <w:rFonts w:ascii="Times New Roman" w:eastAsia="Times New Roman" w:hAnsi="Times New Roman" w:cs="Times New Roman"/>
          <w:sz w:val="24"/>
          <w:szCs w:val="24"/>
          <w:lang w:val="ru-RU" w:eastAsia="ru-RU"/>
        </w:rPr>
        <w:t xml:space="preserve"> як </w:t>
      </w:r>
      <w:proofErr w:type="spellStart"/>
      <w:r w:rsidRPr="00C72307">
        <w:rPr>
          <w:rFonts w:ascii="Times New Roman" w:eastAsia="Times New Roman" w:hAnsi="Times New Roman" w:cs="Times New Roman"/>
          <w:sz w:val="24"/>
          <w:szCs w:val="24"/>
          <w:lang w:val="ru-RU" w:eastAsia="ru-RU"/>
        </w:rPr>
        <w:t>кельтів</w:t>
      </w:r>
      <w:proofErr w:type="spellEnd"/>
      <w:r w:rsidRPr="00C72307">
        <w:rPr>
          <w:rFonts w:ascii="Times New Roman" w:eastAsia="Times New Roman" w:hAnsi="Times New Roman" w:cs="Times New Roman"/>
          <w:sz w:val="24"/>
          <w:szCs w:val="24"/>
          <w:lang w:eastAsia="ru-RU"/>
        </w:rPr>
        <w:t xml:space="preserve">, що усталилося в історіографії. </w:t>
      </w:r>
      <w:r w:rsidRPr="00C72307">
        <w:rPr>
          <w:rFonts w:ascii="Times New Roman" w:eastAsia="Times New Roman" w:hAnsi="Times New Roman" w:cs="Times New Roman"/>
          <w:bCs/>
          <w:sz w:val="24"/>
          <w:szCs w:val="24"/>
          <w:lang w:eastAsia="ru-RU"/>
        </w:rPr>
        <w:t xml:space="preserve">Римський полководець і історик </w:t>
      </w:r>
      <w:proofErr w:type="spellStart"/>
      <w:r w:rsidRPr="00C72307">
        <w:rPr>
          <w:rFonts w:ascii="Times New Roman" w:eastAsia="Times New Roman" w:hAnsi="Times New Roman" w:cs="Times New Roman"/>
          <w:bCs/>
          <w:sz w:val="24"/>
          <w:szCs w:val="24"/>
          <w:lang w:eastAsia="ru-RU"/>
        </w:rPr>
        <w:t>Амміан</w:t>
      </w:r>
      <w:proofErr w:type="spellEnd"/>
      <w:r w:rsidRPr="00C72307">
        <w:rPr>
          <w:rFonts w:ascii="Times New Roman" w:eastAsia="Times New Roman" w:hAnsi="Times New Roman" w:cs="Times New Roman"/>
          <w:bCs/>
          <w:sz w:val="24"/>
          <w:szCs w:val="24"/>
          <w:lang w:eastAsia="ru-RU"/>
        </w:rPr>
        <w:t xml:space="preserve"> </w:t>
      </w:r>
      <w:proofErr w:type="spellStart"/>
      <w:r w:rsidRPr="00C72307">
        <w:rPr>
          <w:rFonts w:ascii="Times New Roman" w:eastAsia="Times New Roman" w:hAnsi="Times New Roman" w:cs="Times New Roman"/>
          <w:bCs/>
          <w:sz w:val="24"/>
          <w:szCs w:val="24"/>
          <w:lang w:eastAsia="ru-RU"/>
        </w:rPr>
        <w:t>Марцелін</w:t>
      </w:r>
      <w:proofErr w:type="spellEnd"/>
      <w:r w:rsidRPr="00C72307">
        <w:rPr>
          <w:rFonts w:ascii="Times New Roman" w:eastAsia="Times New Roman" w:hAnsi="Times New Roman" w:cs="Times New Roman"/>
          <w:bCs/>
          <w:sz w:val="24"/>
          <w:szCs w:val="24"/>
          <w:lang w:eastAsia="ru-RU"/>
        </w:rPr>
        <w:t xml:space="preserve"> (І</w:t>
      </w:r>
      <w:r w:rsidRPr="00C72307">
        <w:rPr>
          <w:rFonts w:ascii="Times New Roman" w:eastAsia="Times New Roman" w:hAnsi="Times New Roman" w:cs="Times New Roman"/>
          <w:bCs/>
          <w:sz w:val="24"/>
          <w:szCs w:val="24"/>
          <w:lang w:val="en-US" w:eastAsia="ru-RU"/>
        </w:rPr>
        <w:t>V</w:t>
      </w:r>
      <w:r w:rsidRPr="00C72307">
        <w:rPr>
          <w:rFonts w:ascii="Times New Roman" w:eastAsia="Times New Roman" w:hAnsi="Times New Roman" w:cs="Times New Roman"/>
          <w:bCs/>
          <w:sz w:val="24"/>
          <w:szCs w:val="24"/>
          <w:lang w:eastAsia="ru-RU"/>
        </w:rPr>
        <w:t xml:space="preserve"> ст.), описуючи мешканців Галлії, </w:t>
      </w:r>
      <w:r w:rsidRPr="00C72307">
        <w:rPr>
          <w:rFonts w:ascii="Times New Roman" w:eastAsia="Times New Roman" w:hAnsi="Times New Roman" w:cs="Times New Roman"/>
          <w:bCs/>
          <w:spacing w:val="-6"/>
          <w:sz w:val="24"/>
          <w:szCs w:val="24"/>
          <w:lang w:eastAsia="ru-RU"/>
        </w:rPr>
        <w:t xml:space="preserve">вже чітко вказує, що вони </w:t>
      </w:r>
      <w:r w:rsidRPr="00C72307">
        <w:rPr>
          <w:rFonts w:ascii="Times New Roman" w:eastAsia="Times New Roman" w:hAnsi="Times New Roman" w:cs="Times New Roman"/>
          <w:bCs/>
          <w:sz w:val="24"/>
          <w:szCs w:val="24"/>
          <w:lang w:eastAsia="ru-RU"/>
        </w:rPr>
        <w:t>ділилися на три групи за національністю: кельтів або галлів</w:t>
      </w:r>
      <w:r w:rsidRPr="00C72307">
        <w:rPr>
          <w:rFonts w:ascii="Times New Roman" w:eastAsia="Times New Roman" w:hAnsi="Times New Roman" w:cs="Times New Roman"/>
          <w:bCs/>
          <w:spacing w:val="-4"/>
          <w:sz w:val="24"/>
          <w:szCs w:val="24"/>
          <w:lang w:eastAsia="ru-RU"/>
        </w:rPr>
        <w:t xml:space="preserve">, </w:t>
      </w:r>
      <w:proofErr w:type="spellStart"/>
      <w:r w:rsidRPr="00C72307">
        <w:rPr>
          <w:rFonts w:ascii="Times New Roman" w:eastAsia="Times New Roman" w:hAnsi="Times New Roman" w:cs="Times New Roman"/>
          <w:bCs/>
          <w:spacing w:val="-4"/>
          <w:sz w:val="24"/>
          <w:szCs w:val="24"/>
          <w:lang w:eastAsia="ru-RU"/>
        </w:rPr>
        <w:t>аквітанів</w:t>
      </w:r>
      <w:proofErr w:type="spellEnd"/>
      <w:r w:rsidRPr="00C72307">
        <w:rPr>
          <w:rFonts w:ascii="Times New Roman" w:eastAsia="Times New Roman" w:hAnsi="Times New Roman" w:cs="Times New Roman"/>
          <w:bCs/>
          <w:spacing w:val="-4"/>
          <w:sz w:val="24"/>
          <w:szCs w:val="24"/>
          <w:lang w:eastAsia="ru-RU"/>
        </w:rPr>
        <w:t xml:space="preserve"> і </w:t>
      </w:r>
      <w:proofErr w:type="spellStart"/>
      <w:r w:rsidRPr="00C72307">
        <w:rPr>
          <w:rFonts w:ascii="Times New Roman" w:eastAsia="Times New Roman" w:hAnsi="Times New Roman" w:cs="Times New Roman"/>
          <w:bCs/>
          <w:spacing w:val="-4"/>
          <w:sz w:val="24"/>
          <w:szCs w:val="24"/>
          <w:lang w:eastAsia="ru-RU"/>
        </w:rPr>
        <w:t>бельгів</w:t>
      </w:r>
      <w:proofErr w:type="spellEnd"/>
      <w:r w:rsidRPr="00C72307">
        <w:rPr>
          <w:rFonts w:ascii="Times New Roman" w:eastAsia="Times New Roman" w:hAnsi="Times New Roman" w:cs="Times New Roman"/>
          <w:bCs/>
          <w:spacing w:val="-4"/>
          <w:sz w:val="24"/>
          <w:szCs w:val="24"/>
          <w:vertAlign w:val="superscript"/>
          <w:lang w:eastAsia="ru-RU"/>
        </w:rPr>
        <w:footnoteReference w:id="100"/>
      </w:r>
      <w:r w:rsidRPr="00C72307">
        <w:rPr>
          <w:rFonts w:ascii="Times New Roman" w:eastAsia="Times New Roman" w:hAnsi="Times New Roman" w:cs="Times New Roman"/>
          <w:bCs/>
          <w:spacing w:val="-4"/>
          <w:sz w:val="24"/>
          <w:szCs w:val="24"/>
          <w:lang w:eastAsia="ru-RU"/>
        </w:rPr>
        <w:t>. Тобто</w:t>
      </w:r>
      <w:r w:rsidRPr="00C72307">
        <w:rPr>
          <w:rFonts w:ascii="Times New Roman" w:eastAsia="Times New Roman" w:hAnsi="Times New Roman" w:cs="Times New Roman"/>
          <w:bCs/>
          <w:sz w:val="24"/>
          <w:szCs w:val="24"/>
          <w:lang w:eastAsia="ru-RU"/>
        </w:rPr>
        <w:t xml:space="preserve">, населення Галлії було </w:t>
      </w:r>
      <w:proofErr w:type="spellStart"/>
      <w:r w:rsidRPr="00C72307">
        <w:rPr>
          <w:rFonts w:ascii="Times New Roman" w:eastAsia="Times New Roman" w:hAnsi="Times New Roman" w:cs="Times New Roman"/>
          <w:bCs/>
          <w:sz w:val="24"/>
          <w:szCs w:val="24"/>
          <w:lang w:eastAsia="ru-RU"/>
        </w:rPr>
        <w:t>поліетнічним</w:t>
      </w:r>
      <w:proofErr w:type="spellEnd"/>
      <w:r w:rsidRPr="00C72307">
        <w:rPr>
          <w:rFonts w:ascii="Times New Roman" w:eastAsia="Times New Roman" w:hAnsi="Times New Roman" w:cs="Times New Roman"/>
          <w:bCs/>
          <w:sz w:val="24"/>
          <w:szCs w:val="24"/>
          <w:lang w:eastAsia="ru-RU"/>
        </w:rPr>
        <w:t xml:space="preserve"> і під назвою </w:t>
      </w:r>
      <w:proofErr w:type="spellStart"/>
      <w:r w:rsidRPr="00C72307">
        <w:rPr>
          <w:rFonts w:ascii="Times New Roman" w:eastAsia="Times New Roman" w:hAnsi="Times New Roman" w:cs="Times New Roman"/>
          <w:bCs/>
          <w:sz w:val="24"/>
          <w:szCs w:val="24"/>
          <w:lang w:eastAsia="ru-RU"/>
        </w:rPr>
        <w:t>венеди</w:t>
      </w:r>
      <w:proofErr w:type="spellEnd"/>
      <w:r w:rsidRPr="00C72307">
        <w:rPr>
          <w:rFonts w:ascii="Times New Roman" w:eastAsia="Times New Roman" w:hAnsi="Times New Roman" w:cs="Times New Roman"/>
          <w:bCs/>
          <w:sz w:val="24"/>
          <w:szCs w:val="24"/>
          <w:lang w:eastAsia="ru-RU"/>
        </w:rPr>
        <w:t xml:space="preserve"> або </w:t>
      </w:r>
      <w:proofErr w:type="spellStart"/>
      <w:r w:rsidRPr="00C72307">
        <w:rPr>
          <w:rFonts w:ascii="Times New Roman" w:eastAsia="Times New Roman" w:hAnsi="Times New Roman" w:cs="Times New Roman"/>
          <w:bCs/>
          <w:sz w:val="24"/>
          <w:szCs w:val="24"/>
          <w:lang w:eastAsia="ru-RU"/>
        </w:rPr>
        <w:t>аквітани</w:t>
      </w:r>
      <w:proofErr w:type="spellEnd"/>
      <w:r w:rsidRPr="00C72307">
        <w:rPr>
          <w:rFonts w:ascii="Times New Roman" w:eastAsia="Times New Roman" w:hAnsi="Times New Roman" w:cs="Times New Roman"/>
          <w:bCs/>
          <w:sz w:val="24"/>
          <w:szCs w:val="24"/>
          <w:lang w:eastAsia="ru-RU"/>
        </w:rPr>
        <w:t xml:space="preserve"> на </w:t>
      </w:r>
      <w:proofErr w:type="spellStart"/>
      <w:r w:rsidRPr="00C72307">
        <w:rPr>
          <w:rFonts w:ascii="Times New Roman" w:eastAsia="Times New Roman" w:hAnsi="Times New Roman" w:cs="Times New Roman"/>
          <w:bCs/>
          <w:sz w:val="24"/>
          <w:szCs w:val="24"/>
          <w:lang w:eastAsia="ru-RU"/>
        </w:rPr>
        <w:t>Армор</w:t>
      </w:r>
      <w:r w:rsidRPr="00C72307">
        <w:rPr>
          <w:rFonts w:ascii="Times New Roman" w:eastAsia="Times New Roman" w:hAnsi="Times New Roman" w:cs="Times New Roman"/>
          <w:bCs/>
          <w:spacing w:val="-4"/>
          <w:sz w:val="24"/>
          <w:szCs w:val="24"/>
          <w:lang w:eastAsia="ru-RU"/>
        </w:rPr>
        <w:t>ійському</w:t>
      </w:r>
      <w:proofErr w:type="spellEnd"/>
      <w:r w:rsidRPr="00C72307">
        <w:rPr>
          <w:rFonts w:ascii="Times New Roman" w:eastAsia="Times New Roman" w:hAnsi="Times New Roman" w:cs="Times New Roman"/>
          <w:bCs/>
          <w:spacing w:val="-4"/>
          <w:sz w:val="24"/>
          <w:szCs w:val="24"/>
          <w:lang w:eastAsia="ru-RU"/>
        </w:rPr>
        <w:t xml:space="preserve"> півострові і західному узбережжі Франції могли </w:t>
      </w:r>
      <w:r w:rsidRPr="00C72307">
        <w:rPr>
          <w:rFonts w:ascii="Times New Roman" w:eastAsia="Times New Roman" w:hAnsi="Times New Roman" w:cs="Times New Roman"/>
          <w:bCs/>
          <w:sz w:val="24"/>
          <w:szCs w:val="24"/>
          <w:lang w:eastAsia="ru-RU"/>
        </w:rPr>
        <w:t xml:space="preserve">проживати слов’яни. </w:t>
      </w:r>
      <w:proofErr w:type="spellStart"/>
      <w:r w:rsidRPr="00C72307">
        <w:rPr>
          <w:rFonts w:ascii="Times New Roman" w:eastAsia="Times New Roman" w:hAnsi="Times New Roman" w:cs="Times New Roman"/>
          <w:bCs/>
          <w:sz w:val="24"/>
          <w:szCs w:val="24"/>
          <w:lang w:eastAsia="ru-RU"/>
        </w:rPr>
        <w:t>Амміан</w:t>
      </w:r>
      <w:proofErr w:type="spellEnd"/>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bCs/>
          <w:spacing w:val="-4"/>
          <w:sz w:val="24"/>
          <w:szCs w:val="24"/>
          <w:lang w:eastAsia="ru-RU"/>
        </w:rPr>
        <w:t>Марселін підтверджує інформацію своїх попередників про</w:t>
      </w:r>
      <w:r w:rsidRPr="00C72307">
        <w:rPr>
          <w:rFonts w:ascii="Times New Roman" w:eastAsia="Times New Roman" w:hAnsi="Times New Roman" w:cs="Times New Roman"/>
          <w:bCs/>
          <w:sz w:val="24"/>
          <w:szCs w:val="24"/>
          <w:lang w:eastAsia="ru-RU"/>
        </w:rPr>
        <w:t xml:space="preserve"> те, що </w:t>
      </w:r>
      <w:proofErr w:type="spellStart"/>
      <w:r w:rsidRPr="00C72307">
        <w:rPr>
          <w:rFonts w:ascii="Times New Roman" w:eastAsia="Times New Roman" w:hAnsi="Times New Roman" w:cs="Times New Roman"/>
          <w:bCs/>
          <w:sz w:val="24"/>
          <w:szCs w:val="24"/>
          <w:lang w:eastAsia="ru-RU"/>
        </w:rPr>
        <w:t>аквітани</w:t>
      </w:r>
      <w:proofErr w:type="spellEnd"/>
      <w:r w:rsidRPr="00C72307">
        <w:rPr>
          <w:rFonts w:ascii="Times New Roman" w:eastAsia="Times New Roman" w:hAnsi="Times New Roman" w:cs="Times New Roman"/>
          <w:bCs/>
          <w:sz w:val="24"/>
          <w:szCs w:val="24"/>
          <w:lang w:eastAsia="ru-RU"/>
        </w:rPr>
        <w:t xml:space="preserve"> займалися </w:t>
      </w:r>
      <w:r w:rsidRPr="00C72307">
        <w:rPr>
          <w:rFonts w:ascii="Times New Roman" w:eastAsia="Times New Roman" w:hAnsi="Times New Roman" w:cs="Times New Roman"/>
          <w:bCs/>
          <w:spacing w:val="2"/>
          <w:sz w:val="24"/>
          <w:szCs w:val="24"/>
          <w:lang w:eastAsia="ru-RU"/>
        </w:rPr>
        <w:t>міжнародною торгівлею, він повідомляє, що до їхніх</w:t>
      </w:r>
      <w:r w:rsidRPr="00C72307">
        <w:rPr>
          <w:rFonts w:ascii="Times New Roman" w:eastAsia="Times New Roman" w:hAnsi="Times New Roman" w:cs="Times New Roman"/>
          <w:bCs/>
          <w:sz w:val="24"/>
          <w:szCs w:val="24"/>
          <w:lang w:eastAsia="ru-RU"/>
        </w:rPr>
        <w:t xml:space="preserve"> берегів привозять чужоземні </w:t>
      </w:r>
      <w:r w:rsidRPr="00C72307">
        <w:rPr>
          <w:rFonts w:ascii="Times New Roman" w:eastAsia="Times New Roman" w:hAnsi="Times New Roman" w:cs="Times New Roman"/>
          <w:bCs/>
          <w:spacing w:val="-6"/>
          <w:sz w:val="24"/>
          <w:szCs w:val="24"/>
          <w:lang w:eastAsia="ru-RU"/>
        </w:rPr>
        <w:t>товари</w:t>
      </w:r>
      <w:r w:rsidRPr="00C72307">
        <w:rPr>
          <w:rFonts w:ascii="Times New Roman" w:eastAsia="Times New Roman" w:hAnsi="Times New Roman" w:cs="Times New Roman"/>
          <w:bCs/>
          <w:spacing w:val="-6"/>
          <w:sz w:val="24"/>
          <w:szCs w:val="24"/>
          <w:vertAlign w:val="superscript"/>
          <w:lang w:eastAsia="ru-RU"/>
        </w:rPr>
        <w:footnoteReference w:id="101"/>
      </w:r>
      <w:r w:rsidRPr="00C72307">
        <w:rPr>
          <w:rFonts w:ascii="Times New Roman" w:eastAsia="Times New Roman" w:hAnsi="Times New Roman" w:cs="Times New Roman"/>
          <w:bCs/>
          <w:spacing w:val="-6"/>
          <w:sz w:val="24"/>
          <w:szCs w:val="24"/>
          <w:lang w:eastAsia="ru-RU"/>
        </w:rPr>
        <w:t xml:space="preserve">. Візантійський історик Йордан, який жив у </w:t>
      </w:r>
      <w:r w:rsidRPr="00C72307">
        <w:rPr>
          <w:rFonts w:ascii="Times New Roman" w:eastAsia="Times New Roman" w:hAnsi="Times New Roman" w:cs="Times New Roman"/>
          <w:bCs/>
          <w:spacing w:val="-6"/>
          <w:sz w:val="24"/>
          <w:szCs w:val="24"/>
          <w:lang w:val="en-US" w:eastAsia="ru-RU"/>
        </w:rPr>
        <w:t>V</w:t>
      </w:r>
      <w:r w:rsidRPr="00C72307">
        <w:rPr>
          <w:rFonts w:ascii="Times New Roman" w:eastAsia="Times New Roman" w:hAnsi="Times New Roman" w:cs="Times New Roman"/>
          <w:bCs/>
          <w:spacing w:val="-6"/>
          <w:sz w:val="24"/>
          <w:szCs w:val="24"/>
          <w:lang w:eastAsia="ru-RU"/>
        </w:rPr>
        <w:t>І ст.,</w:t>
      </w:r>
      <w:r w:rsidRPr="00C72307">
        <w:rPr>
          <w:rFonts w:ascii="Times New Roman" w:eastAsia="Times New Roman" w:hAnsi="Times New Roman" w:cs="Times New Roman"/>
          <w:bCs/>
          <w:sz w:val="24"/>
          <w:szCs w:val="24"/>
          <w:lang w:eastAsia="ru-RU"/>
        </w:rPr>
        <w:t xml:space="preserve"> через два століття після </w:t>
      </w:r>
      <w:proofErr w:type="spellStart"/>
      <w:r w:rsidRPr="00C72307">
        <w:rPr>
          <w:rFonts w:ascii="Times New Roman" w:eastAsia="Times New Roman" w:hAnsi="Times New Roman" w:cs="Times New Roman"/>
          <w:bCs/>
          <w:sz w:val="24"/>
          <w:szCs w:val="24"/>
          <w:lang w:eastAsia="ru-RU"/>
        </w:rPr>
        <w:t>Амміана</w:t>
      </w:r>
      <w:proofErr w:type="spellEnd"/>
      <w:r w:rsidRPr="00C72307">
        <w:rPr>
          <w:rFonts w:ascii="Times New Roman" w:eastAsia="Times New Roman" w:hAnsi="Times New Roman" w:cs="Times New Roman"/>
          <w:bCs/>
          <w:sz w:val="24"/>
          <w:szCs w:val="24"/>
          <w:lang w:eastAsia="ru-RU"/>
        </w:rPr>
        <w:t xml:space="preserve"> </w:t>
      </w:r>
      <w:proofErr w:type="spellStart"/>
      <w:r w:rsidRPr="00C72307">
        <w:rPr>
          <w:rFonts w:ascii="Times New Roman" w:eastAsia="Times New Roman" w:hAnsi="Times New Roman" w:cs="Times New Roman"/>
          <w:bCs/>
          <w:sz w:val="24"/>
          <w:szCs w:val="24"/>
          <w:lang w:eastAsia="ru-RU"/>
        </w:rPr>
        <w:t>Марцелліна</w:t>
      </w:r>
      <w:proofErr w:type="spellEnd"/>
      <w:r w:rsidRPr="00C72307">
        <w:rPr>
          <w:rFonts w:ascii="Times New Roman" w:eastAsia="Times New Roman" w:hAnsi="Times New Roman" w:cs="Times New Roman"/>
          <w:bCs/>
          <w:sz w:val="24"/>
          <w:szCs w:val="24"/>
          <w:lang w:eastAsia="ru-RU"/>
        </w:rPr>
        <w:t xml:space="preserve">, згадуючи </w:t>
      </w:r>
      <w:proofErr w:type="spellStart"/>
      <w:r w:rsidRPr="00C72307">
        <w:rPr>
          <w:rFonts w:ascii="Times New Roman" w:eastAsia="Times New Roman" w:hAnsi="Times New Roman" w:cs="Times New Roman"/>
          <w:bCs/>
          <w:sz w:val="24"/>
          <w:szCs w:val="24"/>
          <w:lang w:eastAsia="ru-RU"/>
        </w:rPr>
        <w:t>венедів</w:t>
      </w:r>
      <w:proofErr w:type="spellEnd"/>
      <w:r w:rsidRPr="00C72307">
        <w:rPr>
          <w:rFonts w:ascii="Times New Roman" w:eastAsia="Times New Roman" w:hAnsi="Times New Roman" w:cs="Times New Roman"/>
          <w:bCs/>
          <w:sz w:val="24"/>
          <w:szCs w:val="24"/>
          <w:lang w:eastAsia="ru-RU"/>
        </w:rPr>
        <w:t>, уже не сумнівався у їх слов’янському походженні</w:t>
      </w:r>
      <w:r w:rsidRPr="00C72307">
        <w:rPr>
          <w:rFonts w:ascii="Times New Roman" w:eastAsia="Times New Roman" w:hAnsi="Times New Roman" w:cs="Times New Roman"/>
          <w:bCs/>
          <w:sz w:val="24"/>
          <w:szCs w:val="24"/>
          <w:vertAlign w:val="superscript"/>
          <w:lang w:eastAsia="ru-RU"/>
        </w:rPr>
        <w:footnoteReference w:id="102"/>
      </w:r>
      <w:r w:rsidRPr="00C72307">
        <w:rPr>
          <w:rFonts w:ascii="Times New Roman" w:eastAsia="Times New Roman" w:hAnsi="Times New Roman" w:cs="Times New Roman"/>
          <w:bCs/>
          <w:sz w:val="24"/>
          <w:szCs w:val="24"/>
          <w:lang w:eastAsia="ru-RU"/>
        </w:rPr>
        <w:t>.</w:t>
      </w:r>
    </w:p>
    <w:p w14:paraId="4218E840"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Супроти кельтської версії походження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свід</w:t>
      </w:r>
      <w:r w:rsidRPr="00C72307">
        <w:rPr>
          <w:rFonts w:ascii="Times New Roman" w:eastAsia="Times New Roman" w:hAnsi="Times New Roman" w:cs="Times New Roman"/>
          <w:spacing w:val="-2"/>
          <w:sz w:val="24"/>
          <w:szCs w:val="24"/>
          <w:lang w:eastAsia="ru-RU"/>
        </w:rPr>
        <w:t xml:space="preserve">чать також лінгвістичні джерела. Так, автор </w:t>
      </w:r>
      <w:proofErr w:type="spellStart"/>
      <w:r w:rsidRPr="00C72307">
        <w:rPr>
          <w:rFonts w:ascii="Times New Roman" w:eastAsia="Times New Roman" w:hAnsi="Times New Roman" w:cs="Times New Roman"/>
          <w:spacing w:val="-2"/>
          <w:sz w:val="24"/>
          <w:szCs w:val="24"/>
          <w:lang w:eastAsia="ru-RU"/>
        </w:rPr>
        <w:t>трьохтомного</w:t>
      </w:r>
      <w:proofErr w:type="spellEnd"/>
      <w:r w:rsidRPr="00C72307">
        <w:rPr>
          <w:rFonts w:ascii="Times New Roman" w:eastAsia="Times New Roman" w:hAnsi="Times New Roman" w:cs="Times New Roman"/>
          <w:sz w:val="24"/>
          <w:szCs w:val="24"/>
          <w:lang w:eastAsia="ru-RU"/>
        </w:rPr>
        <w:t xml:space="preserve"> словника старої кельтської лексики Альфред Теофіл </w:t>
      </w:r>
      <w:proofErr w:type="spellStart"/>
      <w:r w:rsidRPr="00C72307">
        <w:rPr>
          <w:rFonts w:ascii="Times New Roman" w:eastAsia="Times New Roman" w:hAnsi="Times New Roman" w:cs="Times New Roman"/>
          <w:spacing w:val="2"/>
          <w:sz w:val="24"/>
          <w:szCs w:val="24"/>
          <w:lang w:eastAsia="ru-RU"/>
        </w:rPr>
        <w:t>Хольдер</w:t>
      </w:r>
      <w:proofErr w:type="spellEnd"/>
      <w:r w:rsidRPr="00C72307">
        <w:rPr>
          <w:rFonts w:ascii="Times New Roman" w:eastAsia="Times New Roman" w:hAnsi="Times New Roman" w:cs="Times New Roman"/>
          <w:spacing w:val="2"/>
          <w:sz w:val="24"/>
          <w:szCs w:val="24"/>
          <w:lang w:eastAsia="ru-RU"/>
        </w:rPr>
        <w:t>, вказуючи на велику кількість означень для одних</w:t>
      </w:r>
      <w:r w:rsidRPr="00C72307">
        <w:rPr>
          <w:rFonts w:ascii="Times New Roman" w:eastAsia="Times New Roman" w:hAnsi="Times New Roman" w:cs="Times New Roman"/>
          <w:spacing w:val="-4"/>
          <w:sz w:val="24"/>
          <w:szCs w:val="24"/>
          <w:lang w:eastAsia="ru-RU"/>
        </w:rPr>
        <w:t xml:space="preserve"> і тих самих</w:t>
      </w:r>
      <w:r w:rsidRPr="00C72307">
        <w:rPr>
          <w:rFonts w:ascii="Times New Roman" w:eastAsia="Times New Roman" w:hAnsi="Times New Roman" w:cs="Times New Roman"/>
          <w:sz w:val="24"/>
          <w:szCs w:val="24"/>
          <w:lang w:eastAsia="ru-RU"/>
        </w:rPr>
        <w:t xml:space="preserve"> понять, приходить до висновку, що кельтська лексика є </w:t>
      </w:r>
      <w:r w:rsidRPr="00C72307">
        <w:rPr>
          <w:rFonts w:ascii="Times New Roman" w:eastAsia="Times New Roman" w:hAnsi="Times New Roman" w:cs="Times New Roman"/>
          <w:spacing w:val="-4"/>
          <w:sz w:val="24"/>
          <w:szCs w:val="24"/>
          <w:lang w:eastAsia="ru-RU"/>
        </w:rPr>
        <w:t>нашаруванням різних мов</w:t>
      </w:r>
      <w:r w:rsidRPr="00C72307">
        <w:rPr>
          <w:rFonts w:ascii="Times New Roman" w:eastAsia="Times New Roman" w:hAnsi="Times New Roman" w:cs="Times New Roman"/>
          <w:spacing w:val="-4"/>
          <w:sz w:val="24"/>
          <w:szCs w:val="24"/>
          <w:vertAlign w:val="superscript"/>
          <w:lang w:eastAsia="ru-RU"/>
        </w:rPr>
        <w:footnoteReference w:id="103"/>
      </w:r>
      <w:r w:rsidRPr="00C72307">
        <w:rPr>
          <w:rFonts w:ascii="Times New Roman" w:eastAsia="Times New Roman" w:hAnsi="Times New Roman" w:cs="Times New Roman"/>
          <w:spacing w:val="-4"/>
          <w:sz w:val="24"/>
          <w:szCs w:val="24"/>
          <w:lang w:eastAsia="ru-RU"/>
        </w:rPr>
        <w:t>. Фахівцям не вдається вичле</w:t>
      </w:r>
      <w:r w:rsidRPr="00C72307">
        <w:rPr>
          <w:rFonts w:ascii="Times New Roman" w:eastAsia="Times New Roman" w:hAnsi="Times New Roman" w:cs="Times New Roman"/>
          <w:spacing w:val="-2"/>
          <w:sz w:val="24"/>
          <w:szCs w:val="24"/>
          <w:lang w:eastAsia="ru-RU"/>
        </w:rPr>
        <w:t xml:space="preserve">нити з неї власне кельтський </w:t>
      </w:r>
      <w:proofErr w:type="spellStart"/>
      <w:r w:rsidRPr="00C72307">
        <w:rPr>
          <w:rFonts w:ascii="Times New Roman" w:eastAsia="Times New Roman" w:hAnsi="Times New Roman" w:cs="Times New Roman"/>
          <w:spacing w:val="-2"/>
          <w:sz w:val="24"/>
          <w:szCs w:val="24"/>
          <w:lang w:eastAsia="ru-RU"/>
        </w:rPr>
        <w:t>мовний</w:t>
      </w:r>
      <w:proofErr w:type="spellEnd"/>
      <w:r w:rsidRPr="00C72307">
        <w:rPr>
          <w:rFonts w:ascii="Times New Roman" w:eastAsia="Times New Roman" w:hAnsi="Times New Roman" w:cs="Times New Roman"/>
          <w:spacing w:val="-2"/>
          <w:sz w:val="24"/>
          <w:szCs w:val="24"/>
          <w:lang w:eastAsia="ru-RU"/>
        </w:rPr>
        <w:t xml:space="preserve"> субстрат. Аргументом</w:t>
      </w:r>
      <w:r w:rsidRPr="00C72307">
        <w:rPr>
          <w:rFonts w:ascii="Times New Roman" w:eastAsia="Times New Roman" w:hAnsi="Times New Roman" w:cs="Times New Roman"/>
          <w:sz w:val="24"/>
          <w:szCs w:val="24"/>
          <w:lang w:eastAsia="ru-RU"/>
        </w:rPr>
        <w:t xml:space="preserve"> проти кельтської версії походження </w:t>
      </w:r>
      <w:proofErr w:type="spellStart"/>
      <w:r w:rsidRPr="00C72307">
        <w:rPr>
          <w:rFonts w:ascii="Times New Roman" w:eastAsia="Times New Roman" w:hAnsi="Times New Roman" w:cs="Times New Roman"/>
          <w:spacing w:val="2"/>
          <w:sz w:val="24"/>
          <w:szCs w:val="24"/>
          <w:lang w:eastAsia="ru-RU"/>
        </w:rPr>
        <w:t>венедів</w:t>
      </w:r>
      <w:proofErr w:type="spellEnd"/>
      <w:r w:rsidRPr="00C72307">
        <w:rPr>
          <w:rFonts w:ascii="Times New Roman" w:eastAsia="Times New Roman" w:hAnsi="Times New Roman" w:cs="Times New Roman"/>
          <w:spacing w:val="2"/>
          <w:sz w:val="24"/>
          <w:szCs w:val="24"/>
          <w:lang w:eastAsia="ru-RU"/>
        </w:rPr>
        <w:t xml:space="preserve"> є також невідповідність </w:t>
      </w:r>
      <w:proofErr w:type="spellStart"/>
      <w:r w:rsidRPr="00C72307">
        <w:rPr>
          <w:rFonts w:ascii="Times New Roman" w:eastAsia="Times New Roman" w:hAnsi="Times New Roman" w:cs="Times New Roman"/>
          <w:spacing w:val="2"/>
          <w:sz w:val="24"/>
          <w:szCs w:val="24"/>
          <w:lang w:eastAsia="ru-RU"/>
        </w:rPr>
        <w:t>венедської</w:t>
      </w:r>
      <w:proofErr w:type="spellEnd"/>
      <w:r w:rsidRPr="00C72307">
        <w:rPr>
          <w:rFonts w:ascii="Times New Roman" w:eastAsia="Times New Roman" w:hAnsi="Times New Roman" w:cs="Times New Roman"/>
          <w:spacing w:val="2"/>
          <w:sz w:val="24"/>
          <w:szCs w:val="24"/>
          <w:lang w:eastAsia="ru-RU"/>
        </w:rPr>
        <w:t xml:space="preserve"> і кельтської т</w:t>
      </w:r>
      <w:r w:rsidRPr="00C72307">
        <w:rPr>
          <w:rFonts w:ascii="Times New Roman" w:eastAsia="Times New Roman" w:hAnsi="Times New Roman" w:cs="Times New Roman"/>
          <w:spacing w:val="-6"/>
          <w:sz w:val="24"/>
          <w:szCs w:val="24"/>
          <w:lang w:eastAsia="ru-RU"/>
        </w:rPr>
        <w:t>опоніміки на одній</w:t>
      </w:r>
      <w:r w:rsidRPr="00C72307">
        <w:rPr>
          <w:rFonts w:ascii="Times New Roman" w:eastAsia="Times New Roman" w:hAnsi="Times New Roman" w:cs="Times New Roman"/>
          <w:sz w:val="24"/>
          <w:szCs w:val="24"/>
          <w:lang w:eastAsia="ru-RU"/>
        </w:rPr>
        <w:t xml:space="preserve"> і тій самій території</w:t>
      </w:r>
      <w:r w:rsidRPr="00C72307">
        <w:rPr>
          <w:rFonts w:ascii="Times New Roman" w:eastAsia="Times New Roman" w:hAnsi="Times New Roman" w:cs="Times New Roman"/>
          <w:sz w:val="24"/>
          <w:szCs w:val="24"/>
          <w:vertAlign w:val="superscript"/>
          <w:lang w:eastAsia="ru-RU"/>
        </w:rPr>
        <w:footnoteReference w:id="104"/>
      </w:r>
      <w:r w:rsidRPr="00C72307">
        <w:rPr>
          <w:rFonts w:ascii="Times New Roman" w:eastAsia="Times New Roman" w:hAnsi="Times New Roman" w:cs="Times New Roman"/>
          <w:sz w:val="24"/>
          <w:szCs w:val="24"/>
          <w:lang w:eastAsia="ru-RU"/>
        </w:rPr>
        <w:t xml:space="preserve">. </w:t>
      </w:r>
    </w:p>
    <w:p w14:paraId="5092B9B0" w14:textId="77777777" w:rsidR="00C72307" w:rsidRPr="00C72307" w:rsidRDefault="00C72307" w:rsidP="00C72307">
      <w:pPr>
        <w:spacing w:after="0" w:line="280" w:lineRule="exact"/>
        <w:ind w:firstLine="284"/>
        <w:jc w:val="both"/>
        <w:rPr>
          <w:rFonts w:ascii="Times New Roman" w:eastAsia="Times New Roman" w:hAnsi="Times New Roman" w:cs="Times New Roman"/>
          <w:spacing w:val="4"/>
          <w:sz w:val="24"/>
          <w:szCs w:val="24"/>
          <w:lang w:eastAsia="ru-RU"/>
        </w:rPr>
      </w:pPr>
      <w:r w:rsidRPr="00C72307">
        <w:rPr>
          <w:rFonts w:ascii="Times New Roman" w:eastAsia="Times New Roman" w:hAnsi="Times New Roman" w:cs="Times New Roman"/>
          <w:spacing w:val="2"/>
          <w:sz w:val="24"/>
          <w:szCs w:val="24"/>
          <w:lang w:eastAsia="ru-RU"/>
        </w:rPr>
        <w:t xml:space="preserve">Кельтів важко ідентифікувати не лише мовно, а й </w:t>
      </w:r>
      <w:proofErr w:type="spellStart"/>
      <w:r w:rsidRPr="00C72307">
        <w:rPr>
          <w:rFonts w:ascii="Times New Roman" w:eastAsia="Times New Roman" w:hAnsi="Times New Roman" w:cs="Times New Roman"/>
          <w:spacing w:val="2"/>
          <w:sz w:val="24"/>
          <w:szCs w:val="24"/>
          <w:lang w:eastAsia="ru-RU"/>
        </w:rPr>
        <w:t>антропологічно</w:t>
      </w:r>
      <w:proofErr w:type="spellEnd"/>
      <w:r w:rsidRPr="00C72307">
        <w:rPr>
          <w:rFonts w:ascii="Times New Roman" w:eastAsia="Times New Roman" w:hAnsi="Times New Roman" w:cs="Times New Roman"/>
          <w:spacing w:val="-4"/>
          <w:sz w:val="24"/>
          <w:szCs w:val="24"/>
          <w:lang w:eastAsia="ru-RU"/>
        </w:rPr>
        <w:t>. Античні автори описують</w:t>
      </w:r>
      <w:r w:rsidRPr="00C72307">
        <w:rPr>
          <w:rFonts w:ascii="Times New Roman" w:eastAsia="Times New Roman" w:hAnsi="Times New Roman" w:cs="Times New Roman"/>
          <w:sz w:val="24"/>
          <w:szCs w:val="24"/>
          <w:lang w:eastAsia="ru-RU"/>
        </w:rPr>
        <w:t xml:space="preserve"> їх то як висок</w:t>
      </w:r>
      <w:r w:rsidRPr="00C72307">
        <w:rPr>
          <w:rFonts w:ascii="Times New Roman" w:eastAsia="Times New Roman" w:hAnsi="Times New Roman" w:cs="Times New Roman"/>
          <w:spacing w:val="-2"/>
          <w:sz w:val="24"/>
          <w:szCs w:val="24"/>
          <w:lang w:eastAsia="ru-RU"/>
        </w:rPr>
        <w:t>их, світловолосих і голубооких, то як невисоких, темноволосих</w:t>
      </w:r>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z w:val="24"/>
          <w:szCs w:val="24"/>
          <w:lang w:eastAsia="ru-RU"/>
        </w:rPr>
        <w:t>і темнооких. Усі ці факти свідчать, що назва “кельти</w:t>
      </w:r>
      <w:r w:rsidRPr="00C72307">
        <w:rPr>
          <w:rFonts w:ascii="Times New Roman" w:eastAsia="Times New Roman" w:hAnsi="Times New Roman" w:cs="Times New Roman"/>
          <w:spacing w:val="-4"/>
          <w:sz w:val="24"/>
          <w:szCs w:val="24"/>
          <w:lang w:eastAsia="ru-RU"/>
        </w:rPr>
        <w:t>”, позначала давні спільноти, які не були єдиним</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етносом, а включали різні народи, об’єднані (як в даному</w:t>
      </w:r>
      <w:r w:rsidRPr="00C72307">
        <w:rPr>
          <w:rFonts w:ascii="Times New Roman" w:eastAsia="Times New Roman" w:hAnsi="Times New Roman" w:cs="Times New Roman"/>
          <w:sz w:val="24"/>
          <w:szCs w:val="24"/>
          <w:lang w:eastAsia="ru-RU"/>
        </w:rPr>
        <w:t xml:space="preserve"> випадку) спільним проживанням в римській провінції </w:t>
      </w:r>
      <w:r w:rsidRPr="00C72307">
        <w:rPr>
          <w:rFonts w:ascii="Times New Roman" w:eastAsia="Times New Roman" w:hAnsi="Times New Roman" w:cs="Times New Roman"/>
          <w:spacing w:val="-2"/>
          <w:sz w:val="24"/>
          <w:szCs w:val="24"/>
          <w:lang w:eastAsia="ru-RU"/>
        </w:rPr>
        <w:t>Галлії. Тобто, “</w:t>
      </w:r>
      <w:proofErr w:type="spellStart"/>
      <w:r w:rsidRPr="00C72307">
        <w:rPr>
          <w:rFonts w:ascii="Times New Roman" w:eastAsia="Times New Roman" w:hAnsi="Times New Roman" w:cs="Times New Roman"/>
          <w:spacing w:val="-2"/>
          <w:sz w:val="24"/>
          <w:szCs w:val="24"/>
          <w:lang w:eastAsia="ru-RU"/>
        </w:rPr>
        <w:t>Кельтика</w:t>
      </w:r>
      <w:proofErr w:type="spellEnd"/>
      <w:r w:rsidRPr="00C72307">
        <w:rPr>
          <w:rFonts w:ascii="Times New Roman" w:eastAsia="Times New Roman" w:hAnsi="Times New Roman" w:cs="Times New Roman"/>
          <w:spacing w:val="-2"/>
          <w:sz w:val="24"/>
          <w:szCs w:val="24"/>
          <w:lang w:eastAsia="ru-RU"/>
        </w:rPr>
        <w:t>” Плутарха, що простягалася від</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Океану до </w:t>
      </w:r>
      <w:proofErr w:type="spellStart"/>
      <w:r w:rsidRPr="00C72307">
        <w:rPr>
          <w:rFonts w:ascii="Times New Roman" w:eastAsia="Times New Roman" w:hAnsi="Times New Roman" w:cs="Times New Roman"/>
          <w:spacing w:val="-4"/>
          <w:sz w:val="24"/>
          <w:szCs w:val="24"/>
          <w:lang w:eastAsia="ru-RU"/>
        </w:rPr>
        <w:t>Меотиди</w:t>
      </w:r>
      <w:proofErr w:type="spellEnd"/>
      <w:r w:rsidRPr="00C72307">
        <w:rPr>
          <w:rFonts w:ascii="Times New Roman" w:eastAsia="Times New Roman" w:hAnsi="Times New Roman" w:cs="Times New Roman"/>
          <w:spacing w:val="-4"/>
          <w:sz w:val="24"/>
          <w:szCs w:val="24"/>
          <w:lang w:eastAsia="ru-RU"/>
        </w:rPr>
        <w:t xml:space="preserve"> і Скіфії </w:t>
      </w:r>
      <w:proofErr w:type="spellStart"/>
      <w:r w:rsidRPr="00C72307">
        <w:rPr>
          <w:rFonts w:ascii="Times New Roman" w:eastAsia="Times New Roman" w:hAnsi="Times New Roman" w:cs="Times New Roman"/>
          <w:spacing w:val="-4"/>
          <w:sz w:val="24"/>
          <w:szCs w:val="24"/>
          <w:lang w:eastAsia="ru-RU"/>
        </w:rPr>
        <w:t>Понтійської</w:t>
      </w:r>
      <w:proofErr w:type="spellEnd"/>
      <w:r w:rsidRPr="00C72307">
        <w:rPr>
          <w:rFonts w:ascii="Times New Roman" w:eastAsia="Times New Roman" w:hAnsi="Times New Roman" w:cs="Times New Roman"/>
          <w:spacing w:val="-4"/>
          <w:sz w:val="24"/>
          <w:szCs w:val="24"/>
          <w:lang w:eastAsia="ru-RU"/>
        </w:rPr>
        <w:t>, не була ні етнографічною, ні політичною єдністю. За цією назвою скриваються різні народи і культурні традиції</w:t>
      </w:r>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 xml:space="preserve"> Для давніх авторів</w:t>
      </w:r>
      <w:r w:rsidRPr="00C72307">
        <w:rPr>
          <w:rFonts w:ascii="Times New Roman" w:eastAsia="Times New Roman" w:hAnsi="Times New Roman" w:cs="Times New Roman"/>
          <w:sz w:val="24"/>
          <w:szCs w:val="24"/>
          <w:lang w:eastAsia="ru-RU"/>
        </w:rPr>
        <w:t xml:space="preserve"> вона була таким самим абстрактним і розмитим </w:t>
      </w:r>
      <w:r w:rsidRPr="00C72307">
        <w:rPr>
          <w:rFonts w:ascii="Times New Roman" w:eastAsia="Times New Roman" w:hAnsi="Times New Roman" w:cs="Times New Roman"/>
          <w:spacing w:val="-4"/>
          <w:sz w:val="24"/>
          <w:szCs w:val="24"/>
          <w:lang w:eastAsia="ru-RU"/>
        </w:rPr>
        <w:t>поняттям, як Скіфія, Сарматія, яким</w:t>
      </w:r>
      <w:r w:rsidRPr="00C72307">
        <w:rPr>
          <w:rFonts w:ascii="Times New Roman" w:eastAsia="Times New Roman" w:hAnsi="Times New Roman" w:cs="Times New Roman"/>
          <w:spacing w:val="-4"/>
          <w:sz w:val="24"/>
          <w:szCs w:val="24"/>
          <w:lang w:val="ru-RU" w:eastAsia="ru-RU"/>
        </w:rPr>
        <w:t xml:space="preserve"> вони</w:t>
      </w:r>
      <w:r w:rsidRPr="00C72307">
        <w:rPr>
          <w:rFonts w:ascii="Times New Roman" w:eastAsia="Times New Roman" w:hAnsi="Times New Roman" w:cs="Times New Roman"/>
          <w:spacing w:val="-4"/>
          <w:sz w:val="24"/>
          <w:szCs w:val="24"/>
          <w:lang w:eastAsia="ru-RU"/>
        </w:rPr>
        <w:t xml:space="preserve"> позначали усю</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Східну Європу, або </w:t>
      </w:r>
      <w:proofErr w:type="spellStart"/>
      <w:r w:rsidRPr="00C72307">
        <w:rPr>
          <w:rFonts w:ascii="Times New Roman" w:eastAsia="Times New Roman" w:hAnsi="Times New Roman" w:cs="Times New Roman"/>
          <w:spacing w:val="-2"/>
          <w:sz w:val="24"/>
          <w:szCs w:val="24"/>
          <w:lang w:eastAsia="ru-RU"/>
        </w:rPr>
        <w:t>Германія</w:t>
      </w:r>
      <w:proofErr w:type="spellEnd"/>
      <w:r w:rsidRPr="00C72307">
        <w:rPr>
          <w:rFonts w:ascii="Times New Roman" w:eastAsia="Times New Roman" w:hAnsi="Times New Roman" w:cs="Times New Roman"/>
          <w:spacing w:val="-2"/>
          <w:sz w:val="24"/>
          <w:szCs w:val="24"/>
          <w:lang w:eastAsia="ru-RU"/>
        </w:rPr>
        <w:t xml:space="preserve"> – як вони називали частину </w:t>
      </w:r>
      <w:r w:rsidRPr="00C72307">
        <w:rPr>
          <w:rFonts w:ascii="Times New Roman" w:eastAsia="Times New Roman" w:hAnsi="Times New Roman" w:cs="Times New Roman"/>
          <w:sz w:val="24"/>
          <w:szCs w:val="24"/>
          <w:lang w:eastAsia="ru-RU"/>
        </w:rPr>
        <w:t xml:space="preserve">континенту на </w:t>
      </w:r>
      <w:r w:rsidRPr="00C72307">
        <w:rPr>
          <w:rFonts w:ascii="Times New Roman" w:eastAsia="Times New Roman" w:hAnsi="Times New Roman" w:cs="Times New Roman"/>
          <w:spacing w:val="-2"/>
          <w:sz w:val="24"/>
          <w:szCs w:val="24"/>
          <w:lang w:eastAsia="ru-RU"/>
        </w:rPr>
        <w:t>захід від Вісли. Таке ж абстрактне означення – варвари –</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у них існувало для всіх народів, які не розмовляли грецькою і латинською мовами. </w:t>
      </w:r>
    </w:p>
    <w:p w14:paraId="27EA77FF"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Враховуючи суперечливість джерельної інформації, деякі прихильники кельтської версії походження </w:t>
      </w:r>
      <w:proofErr w:type="spellStart"/>
      <w:r w:rsidRPr="00C72307">
        <w:rPr>
          <w:rFonts w:ascii="Times New Roman" w:eastAsia="Times New Roman" w:hAnsi="Times New Roman" w:cs="Times New Roman"/>
          <w:sz w:val="24"/>
          <w:szCs w:val="24"/>
          <w:lang w:eastAsia="ru-RU"/>
        </w:rPr>
        <w:t>вене</w:t>
      </w:r>
      <w:r w:rsidRPr="00C72307">
        <w:rPr>
          <w:rFonts w:ascii="Times New Roman" w:eastAsia="Times New Roman" w:hAnsi="Times New Roman" w:cs="Times New Roman"/>
          <w:spacing w:val="-4"/>
          <w:sz w:val="24"/>
          <w:szCs w:val="24"/>
          <w:lang w:eastAsia="ru-RU"/>
        </w:rPr>
        <w:t>дів</w:t>
      </w:r>
      <w:proofErr w:type="spellEnd"/>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z w:val="24"/>
          <w:szCs w:val="24"/>
          <w:lang w:eastAsia="ru-RU"/>
        </w:rPr>
        <w:t xml:space="preserve">і </w:t>
      </w:r>
      <w:proofErr w:type="spellStart"/>
      <w:r w:rsidRPr="00C72307">
        <w:rPr>
          <w:rFonts w:ascii="Times New Roman" w:eastAsia="Times New Roman" w:hAnsi="Times New Roman" w:cs="Times New Roman"/>
          <w:sz w:val="24"/>
          <w:szCs w:val="24"/>
          <w:lang w:eastAsia="ru-RU"/>
        </w:rPr>
        <w:t>русів</w:t>
      </w:r>
      <w:proofErr w:type="spellEnd"/>
      <w:r w:rsidRPr="00C72307">
        <w:rPr>
          <w:rFonts w:ascii="Times New Roman" w:eastAsia="Times New Roman" w:hAnsi="Times New Roman" w:cs="Times New Roman"/>
          <w:sz w:val="24"/>
          <w:szCs w:val="24"/>
          <w:lang w:eastAsia="ru-RU"/>
        </w:rPr>
        <w:t xml:space="preserve"> все ж допускають можливість їх слов’янського </w:t>
      </w:r>
      <w:r w:rsidRPr="00C72307">
        <w:rPr>
          <w:rFonts w:ascii="Times New Roman" w:eastAsia="Times New Roman" w:hAnsi="Times New Roman" w:cs="Times New Roman"/>
          <w:spacing w:val="4"/>
          <w:sz w:val="24"/>
          <w:szCs w:val="24"/>
          <w:lang w:eastAsia="ru-RU"/>
        </w:rPr>
        <w:t>походження. Так, С. Цвєтков вважає, що “</w:t>
      </w:r>
      <w:proofErr w:type="spellStart"/>
      <w:r w:rsidRPr="00C72307">
        <w:rPr>
          <w:rFonts w:ascii="Times New Roman" w:eastAsia="Times New Roman" w:hAnsi="Times New Roman" w:cs="Times New Roman"/>
          <w:spacing w:val="4"/>
          <w:sz w:val="24"/>
          <w:szCs w:val="24"/>
          <w:lang w:eastAsia="ru-RU"/>
        </w:rPr>
        <w:t>руси</w:t>
      </w:r>
      <w:proofErr w:type="spellEnd"/>
      <w:r w:rsidRPr="00C72307">
        <w:rPr>
          <w:rFonts w:ascii="Times New Roman" w:eastAsia="Times New Roman" w:hAnsi="Times New Roman" w:cs="Times New Roman"/>
          <w:spacing w:val="4"/>
          <w:sz w:val="24"/>
          <w:szCs w:val="24"/>
          <w:lang w:eastAsia="ru-RU"/>
        </w:rPr>
        <w:t xml:space="preserve"> або </w:t>
      </w:r>
      <w:r w:rsidRPr="00C72307">
        <w:rPr>
          <w:rFonts w:ascii="Times New Roman" w:eastAsia="Times New Roman" w:hAnsi="Times New Roman" w:cs="Times New Roman"/>
          <w:spacing w:val="4"/>
          <w:sz w:val="24"/>
          <w:szCs w:val="24"/>
          <w:lang w:eastAsia="ru-RU"/>
        </w:rPr>
        <w:br/>
      </w:r>
      <w:proofErr w:type="spellStart"/>
      <w:r w:rsidRPr="00C72307">
        <w:rPr>
          <w:rFonts w:ascii="Times New Roman" w:eastAsia="Times New Roman" w:hAnsi="Times New Roman" w:cs="Times New Roman"/>
          <w:spacing w:val="-2"/>
          <w:sz w:val="24"/>
          <w:szCs w:val="24"/>
          <w:lang w:eastAsia="ru-RU"/>
        </w:rPr>
        <w:t>ослов’янені</w:t>
      </w:r>
      <w:proofErr w:type="spellEnd"/>
      <w:r w:rsidRPr="00C72307">
        <w:rPr>
          <w:rFonts w:ascii="Times New Roman" w:eastAsia="Times New Roman" w:hAnsi="Times New Roman" w:cs="Times New Roman"/>
          <w:spacing w:val="-2"/>
          <w:sz w:val="24"/>
          <w:szCs w:val="24"/>
          <w:lang w:eastAsia="ru-RU"/>
        </w:rPr>
        <w:t xml:space="preserve"> кельти, або – від початку слов’янське плем’я</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мореходів</w:t>
      </w:r>
      <w:proofErr w:type="spellEnd"/>
      <w:r w:rsidRPr="00C72307">
        <w:rPr>
          <w:rFonts w:ascii="Times New Roman" w:eastAsia="Times New Roman" w:hAnsi="Times New Roman" w:cs="Times New Roman"/>
          <w:sz w:val="24"/>
          <w:szCs w:val="24"/>
          <w:lang w:eastAsia="ru-RU"/>
        </w:rPr>
        <w:t xml:space="preserve">, відоме в античні часи під іменем </w:t>
      </w:r>
      <w:proofErr w:type="spellStart"/>
      <w:r w:rsidRPr="00C72307">
        <w:rPr>
          <w:rFonts w:ascii="Times New Roman" w:eastAsia="Times New Roman" w:hAnsi="Times New Roman" w:cs="Times New Roman"/>
          <w:sz w:val="24"/>
          <w:szCs w:val="24"/>
          <w:lang w:eastAsia="ru-RU"/>
        </w:rPr>
        <w:t>венеди</w:t>
      </w:r>
      <w:proofErr w:type="spellEnd"/>
      <w:r w:rsidRPr="00C72307">
        <w:rPr>
          <w:rFonts w:ascii="Times New Roman" w:eastAsia="Times New Roman" w:hAnsi="Times New Roman" w:cs="Times New Roman"/>
          <w:sz w:val="24"/>
          <w:szCs w:val="24"/>
          <w:lang w:eastAsia="ru-RU"/>
        </w:rPr>
        <w:t xml:space="preserve"> в </w:t>
      </w:r>
      <w:proofErr w:type="spellStart"/>
      <w:r w:rsidRPr="00C72307">
        <w:rPr>
          <w:rFonts w:ascii="Times New Roman" w:eastAsia="Times New Roman" w:hAnsi="Times New Roman" w:cs="Times New Roman"/>
          <w:sz w:val="24"/>
          <w:szCs w:val="24"/>
          <w:lang w:eastAsia="ru-RU"/>
        </w:rPr>
        <w:t>Арморіку</w:t>
      </w:r>
      <w:proofErr w:type="spellEnd"/>
      <w:r w:rsidRPr="00C72307">
        <w:rPr>
          <w:rFonts w:ascii="Times New Roman" w:eastAsia="Times New Roman" w:hAnsi="Times New Roman" w:cs="Times New Roman"/>
          <w:sz w:val="24"/>
          <w:szCs w:val="24"/>
          <w:lang w:eastAsia="ru-RU"/>
        </w:rPr>
        <w:t xml:space="preserve"> (Бретань), в </w:t>
      </w:r>
      <w:proofErr w:type="spellStart"/>
      <w:r w:rsidRPr="00C72307">
        <w:rPr>
          <w:rFonts w:ascii="Times New Roman" w:eastAsia="Times New Roman" w:hAnsi="Times New Roman" w:cs="Times New Roman"/>
          <w:sz w:val="24"/>
          <w:szCs w:val="24"/>
          <w:lang w:eastAsia="ru-RU"/>
        </w:rPr>
        <w:t>Повісленні</w:t>
      </w:r>
      <w:proofErr w:type="spellEnd"/>
      <w:r w:rsidRPr="00C72307">
        <w:rPr>
          <w:rFonts w:ascii="Times New Roman" w:eastAsia="Times New Roman" w:hAnsi="Times New Roman" w:cs="Times New Roman"/>
          <w:sz w:val="24"/>
          <w:szCs w:val="24"/>
          <w:lang w:eastAsia="ru-RU"/>
        </w:rPr>
        <w:t xml:space="preserve"> і на Балтиці, на узбережжі Адріатики”</w:t>
      </w:r>
      <w:r w:rsidRPr="00C72307">
        <w:rPr>
          <w:rFonts w:ascii="Times New Roman" w:eastAsia="Times New Roman" w:hAnsi="Times New Roman" w:cs="Times New Roman"/>
          <w:sz w:val="24"/>
          <w:szCs w:val="24"/>
          <w:vertAlign w:val="superscript"/>
          <w:lang w:val="en-US" w:eastAsia="ru-RU"/>
        </w:rPr>
        <w:footnoteReference w:id="105"/>
      </w:r>
      <w:r w:rsidRPr="00C72307">
        <w:rPr>
          <w:rFonts w:ascii="Times New Roman" w:eastAsia="Times New Roman" w:hAnsi="Times New Roman" w:cs="Times New Roman"/>
          <w:sz w:val="24"/>
          <w:szCs w:val="24"/>
          <w:lang w:eastAsia="ru-RU"/>
        </w:rPr>
        <w:t>.</w:t>
      </w:r>
    </w:p>
    <w:p w14:paraId="690A2A0E"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Між адріатичними, </w:t>
      </w:r>
      <w:proofErr w:type="spellStart"/>
      <w:r w:rsidRPr="00C72307">
        <w:rPr>
          <w:rFonts w:ascii="Times New Roman" w:eastAsia="Times New Roman" w:hAnsi="Times New Roman" w:cs="Times New Roman"/>
          <w:sz w:val="24"/>
          <w:szCs w:val="24"/>
          <w:lang w:eastAsia="ru-RU"/>
        </w:rPr>
        <w:t>арморійськими</w:t>
      </w:r>
      <w:proofErr w:type="spellEnd"/>
      <w:r w:rsidRPr="00C72307">
        <w:rPr>
          <w:rFonts w:ascii="Times New Roman" w:eastAsia="Times New Roman" w:hAnsi="Times New Roman" w:cs="Times New Roman"/>
          <w:sz w:val="24"/>
          <w:szCs w:val="24"/>
          <w:lang w:eastAsia="ru-RU"/>
        </w:rPr>
        <w:t xml:space="preserve"> і прибалтійськими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існували торговельні зв’язки, зокрема, розвивалася торгівля бурштином, який у той час цінувався </w:t>
      </w:r>
      <w:r w:rsidRPr="00C72307">
        <w:rPr>
          <w:rFonts w:ascii="Times New Roman" w:eastAsia="Times New Roman" w:hAnsi="Times New Roman" w:cs="Times New Roman"/>
          <w:sz w:val="24"/>
          <w:szCs w:val="24"/>
          <w:lang w:eastAsia="ru-RU"/>
        </w:rPr>
        <w:br/>
        <w:t>біл</w:t>
      </w:r>
      <w:r w:rsidRPr="00C72307">
        <w:rPr>
          <w:rFonts w:ascii="Times New Roman" w:eastAsia="Times New Roman" w:hAnsi="Times New Roman" w:cs="Times New Roman"/>
          <w:spacing w:val="-6"/>
          <w:sz w:val="24"/>
          <w:szCs w:val="24"/>
          <w:lang w:eastAsia="ru-RU"/>
        </w:rPr>
        <w:t>ьше ніж золото.</w:t>
      </w:r>
      <w:r w:rsidRPr="00C72307">
        <w:rPr>
          <w:rFonts w:ascii="Times New Roman" w:eastAsia="Times New Roman" w:hAnsi="Times New Roman" w:cs="Times New Roman"/>
          <w:b/>
          <w:spacing w:val="-6"/>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За свідченням </w:t>
      </w:r>
      <w:proofErr w:type="spellStart"/>
      <w:r w:rsidRPr="00C72307">
        <w:rPr>
          <w:rFonts w:ascii="Times New Roman" w:eastAsia="Times New Roman" w:hAnsi="Times New Roman" w:cs="Times New Roman"/>
          <w:spacing w:val="-6"/>
          <w:sz w:val="24"/>
          <w:szCs w:val="24"/>
          <w:lang w:eastAsia="ru-RU"/>
        </w:rPr>
        <w:t>Страбона</w:t>
      </w:r>
      <w:proofErr w:type="spellEnd"/>
      <w:r w:rsidRPr="00C72307">
        <w:rPr>
          <w:rFonts w:ascii="Times New Roman" w:eastAsia="Times New Roman" w:hAnsi="Times New Roman" w:cs="Times New Roman"/>
          <w:spacing w:val="-6"/>
          <w:sz w:val="24"/>
          <w:szCs w:val="24"/>
          <w:lang w:eastAsia="ru-RU"/>
        </w:rPr>
        <w:t xml:space="preserve">, бурштин в басейн </w:t>
      </w:r>
      <w:r w:rsidRPr="00C72307">
        <w:rPr>
          <w:rFonts w:ascii="Times New Roman" w:eastAsia="Times New Roman" w:hAnsi="Times New Roman" w:cs="Times New Roman"/>
          <w:sz w:val="24"/>
          <w:szCs w:val="24"/>
          <w:lang w:eastAsia="ru-RU"/>
        </w:rPr>
        <w:t xml:space="preserve">Паду (По) поступав від </w:t>
      </w:r>
      <w:proofErr w:type="spellStart"/>
      <w:r w:rsidRPr="00C72307">
        <w:rPr>
          <w:rFonts w:ascii="Times New Roman" w:eastAsia="Times New Roman" w:hAnsi="Times New Roman" w:cs="Times New Roman"/>
          <w:sz w:val="24"/>
          <w:szCs w:val="24"/>
          <w:lang w:eastAsia="ru-RU"/>
        </w:rPr>
        <w:t>арморійських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Як вказує римський історик, </w:t>
      </w:r>
      <w:proofErr w:type="spellStart"/>
      <w:r w:rsidRPr="00C72307">
        <w:rPr>
          <w:rFonts w:ascii="Times New Roman" w:eastAsia="Times New Roman" w:hAnsi="Times New Roman" w:cs="Times New Roman"/>
          <w:sz w:val="24"/>
          <w:szCs w:val="24"/>
          <w:lang w:eastAsia="ru-RU"/>
        </w:rPr>
        <w:t>Пад</w:t>
      </w:r>
      <w:proofErr w:type="spellEnd"/>
      <w:r w:rsidRPr="00C72307">
        <w:rPr>
          <w:rFonts w:ascii="Times New Roman" w:eastAsia="Times New Roman" w:hAnsi="Times New Roman" w:cs="Times New Roman"/>
          <w:sz w:val="24"/>
          <w:szCs w:val="24"/>
          <w:lang w:eastAsia="ru-RU"/>
        </w:rPr>
        <w:t xml:space="preserve"> і його притоки були у той час </w:t>
      </w:r>
      <w:proofErr w:type="spellStart"/>
      <w:r w:rsidRPr="00C72307">
        <w:rPr>
          <w:rFonts w:ascii="Times New Roman" w:eastAsia="Times New Roman" w:hAnsi="Times New Roman" w:cs="Times New Roman"/>
          <w:sz w:val="24"/>
          <w:szCs w:val="24"/>
          <w:lang w:eastAsia="ru-RU"/>
        </w:rPr>
        <w:t>судохідними</w:t>
      </w:r>
      <w:proofErr w:type="spellEnd"/>
      <w:r w:rsidRPr="00C72307">
        <w:rPr>
          <w:rFonts w:ascii="Times New Roman" w:eastAsia="Times New Roman" w:hAnsi="Times New Roman" w:cs="Times New Roman"/>
          <w:sz w:val="24"/>
          <w:szCs w:val="24"/>
          <w:lang w:eastAsia="ru-RU"/>
        </w:rPr>
        <w:t xml:space="preserve">. Судна заходили в гирло ріки і пливли до </w:t>
      </w:r>
      <w:proofErr w:type="spellStart"/>
      <w:r w:rsidRPr="00C72307">
        <w:rPr>
          <w:rFonts w:ascii="Times New Roman" w:eastAsia="Times New Roman" w:hAnsi="Times New Roman" w:cs="Times New Roman"/>
          <w:sz w:val="24"/>
          <w:szCs w:val="24"/>
          <w:lang w:val="ru-RU" w:eastAsia="ru-RU"/>
        </w:rPr>
        <w:t>її</w:t>
      </w:r>
      <w:proofErr w:type="spellEnd"/>
      <w:r w:rsidRPr="00C72307">
        <w:rPr>
          <w:rFonts w:ascii="Times New Roman" w:eastAsia="Times New Roman" w:hAnsi="Times New Roman" w:cs="Times New Roman"/>
          <w:sz w:val="24"/>
          <w:szCs w:val="24"/>
          <w:lang w:eastAsia="ru-RU"/>
        </w:rPr>
        <w:t xml:space="preserve"> верхів</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я, а там, де пливти проти течії було складно, товари перевозили сушею на возах</w:t>
      </w:r>
      <w:r w:rsidRPr="00C72307">
        <w:rPr>
          <w:rFonts w:ascii="Times New Roman" w:eastAsia="Times New Roman" w:hAnsi="Times New Roman" w:cs="Times New Roman"/>
          <w:sz w:val="24"/>
          <w:szCs w:val="24"/>
          <w:vertAlign w:val="superscript"/>
          <w:lang w:eastAsia="ru-RU"/>
        </w:rPr>
        <w:footnoteReference w:id="106"/>
      </w:r>
      <w:r w:rsidRPr="00C72307">
        <w:rPr>
          <w:rFonts w:ascii="Times New Roman" w:eastAsia="Times New Roman" w:hAnsi="Times New Roman" w:cs="Times New Roman"/>
          <w:sz w:val="24"/>
          <w:szCs w:val="24"/>
          <w:lang w:eastAsia="ru-RU"/>
        </w:rPr>
        <w:t>. Торгівля буршти</w:t>
      </w:r>
      <w:r w:rsidRPr="00C72307">
        <w:rPr>
          <w:rFonts w:ascii="Times New Roman" w:eastAsia="Times New Roman" w:hAnsi="Times New Roman" w:cs="Times New Roman"/>
          <w:spacing w:val="-2"/>
          <w:sz w:val="24"/>
          <w:szCs w:val="24"/>
          <w:lang w:eastAsia="ru-RU"/>
        </w:rPr>
        <w:t>ном породила міфи про бурштинові острови, роз</w:t>
      </w:r>
      <w:r w:rsidRPr="00C72307">
        <w:rPr>
          <w:rFonts w:ascii="Times New Roman" w:eastAsia="Times New Roman" w:hAnsi="Times New Roman" w:cs="Times New Roman"/>
          <w:spacing w:val="-4"/>
          <w:sz w:val="24"/>
          <w:szCs w:val="24"/>
          <w:lang w:eastAsia="ru-RU"/>
        </w:rPr>
        <w:t>ташовані в морі навпроти гирла Паду</w:t>
      </w:r>
      <w:r w:rsidRPr="00C72307">
        <w:rPr>
          <w:rFonts w:ascii="Times New Roman" w:eastAsia="Times New Roman" w:hAnsi="Times New Roman" w:cs="Times New Roman"/>
          <w:spacing w:val="-4"/>
          <w:sz w:val="24"/>
          <w:szCs w:val="24"/>
          <w:vertAlign w:val="superscript"/>
          <w:lang w:eastAsia="ru-RU"/>
        </w:rPr>
        <w:footnoteReference w:id="107"/>
      </w:r>
      <w:r w:rsidRPr="00C72307">
        <w:rPr>
          <w:rFonts w:ascii="Times New Roman" w:eastAsia="Times New Roman" w:hAnsi="Times New Roman" w:cs="Times New Roman"/>
          <w:spacing w:val="-4"/>
          <w:sz w:val="24"/>
          <w:szCs w:val="24"/>
          <w:lang w:eastAsia="ru-RU"/>
        </w:rPr>
        <w:t xml:space="preserve">. Інформація </w:t>
      </w:r>
      <w:proofErr w:type="spellStart"/>
      <w:r w:rsidRPr="00C72307">
        <w:rPr>
          <w:rFonts w:ascii="Times New Roman" w:eastAsia="Times New Roman" w:hAnsi="Times New Roman" w:cs="Times New Roman"/>
          <w:spacing w:val="-4"/>
          <w:sz w:val="24"/>
          <w:szCs w:val="24"/>
          <w:lang w:eastAsia="ru-RU"/>
        </w:rPr>
        <w:t>Стра</w:t>
      </w:r>
      <w:r w:rsidRPr="00C72307">
        <w:rPr>
          <w:rFonts w:ascii="Times New Roman" w:eastAsia="Times New Roman" w:hAnsi="Times New Roman" w:cs="Times New Roman"/>
          <w:spacing w:val="-6"/>
          <w:sz w:val="24"/>
          <w:szCs w:val="24"/>
          <w:lang w:eastAsia="ru-RU"/>
        </w:rPr>
        <w:t>бона</w:t>
      </w:r>
      <w:proofErr w:type="spellEnd"/>
      <w:r w:rsidRPr="00C72307">
        <w:rPr>
          <w:rFonts w:ascii="Times New Roman" w:eastAsia="Times New Roman" w:hAnsi="Times New Roman" w:cs="Times New Roman"/>
          <w:spacing w:val="-6"/>
          <w:sz w:val="24"/>
          <w:szCs w:val="24"/>
          <w:lang w:eastAsia="ru-RU"/>
        </w:rPr>
        <w:t xml:space="preserve"> свідчить, що в античні часи </w:t>
      </w:r>
      <w:proofErr w:type="spellStart"/>
      <w:r w:rsidRPr="00C72307">
        <w:rPr>
          <w:rFonts w:ascii="Times New Roman" w:eastAsia="Times New Roman" w:hAnsi="Times New Roman" w:cs="Times New Roman"/>
          <w:spacing w:val="-6"/>
          <w:sz w:val="24"/>
          <w:szCs w:val="24"/>
          <w:lang w:eastAsia="ru-RU"/>
        </w:rPr>
        <w:t>Пад</w:t>
      </w:r>
      <w:proofErr w:type="spellEnd"/>
      <w:r w:rsidRPr="00C72307">
        <w:rPr>
          <w:rFonts w:ascii="Times New Roman" w:eastAsia="Times New Roman" w:hAnsi="Times New Roman" w:cs="Times New Roman"/>
          <w:spacing w:val="-6"/>
          <w:sz w:val="24"/>
          <w:szCs w:val="24"/>
          <w:lang w:eastAsia="ru-RU"/>
        </w:rPr>
        <w:t xml:space="preserve"> входив до системи кому</w:t>
      </w:r>
      <w:r w:rsidRPr="00C72307">
        <w:rPr>
          <w:rFonts w:ascii="Times New Roman" w:eastAsia="Times New Roman" w:hAnsi="Times New Roman" w:cs="Times New Roman"/>
          <w:spacing w:val="-4"/>
          <w:sz w:val="24"/>
          <w:szCs w:val="24"/>
          <w:lang w:eastAsia="ru-RU"/>
        </w:rPr>
        <w:t xml:space="preserve">нікацій, що сполучала регіони, заселені </w:t>
      </w:r>
      <w:proofErr w:type="spellStart"/>
      <w:r w:rsidRPr="00C72307">
        <w:rPr>
          <w:rFonts w:ascii="Times New Roman" w:eastAsia="Times New Roman" w:hAnsi="Times New Roman" w:cs="Times New Roman"/>
          <w:spacing w:val="-4"/>
          <w:sz w:val="24"/>
          <w:szCs w:val="24"/>
          <w:lang w:eastAsia="ru-RU"/>
        </w:rPr>
        <w:t>венедами</w:t>
      </w:r>
      <w:proofErr w:type="spellEnd"/>
      <w:r w:rsidRPr="00C72307">
        <w:rPr>
          <w:rFonts w:ascii="Times New Roman" w:eastAsia="Times New Roman" w:hAnsi="Times New Roman" w:cs="Times New Roman"/>
          <w:spacing w:val="-4"/>
          <w:sz w:val="24"/>
          <w:szCs w:val="24"/>
          <w:lang w:eastAsia="ru-RU"/>
        </w:rPr>
        <w:t>. Завдяки</w:t>
      </w:r>
      <w:r w:rsidRPr="00C72307">
        <w:rPr>
          <w:rFonts w:ascii="Times New Roman" w:eastAsia="Times New Roman" w:hAnsi="Times New Roman" w:cs="Times New Roman"/>
          <w:sz w:val="24"/>
          <w:szCs w:val="24"/>
          <w:lang w:eastAsia="ru-RU"/>
        </w:rPr>
        <w:t xml:space="preserve"> їй бурштин потрапляв з Балтики до Риму. Ще один </w:t>
      </w:r>
      <w:r w:rsidRPr="00C72307">
        <w:rPr>
          <w:rFonts w:ascii="Times New Roman" w:eastAsia="Times New Roman" w:hAnsi="Times New Roman" w:cs="Times New Roman"/>
          <w:spacing w:val="-4"/>
          <w:sz w:val="24"/>
          <w:szCs w:val="24"/>
          <w:lang w:eastAsia="ru-RU"/>
        </w:rPr>
        <w:t>Бурштиновий шлях, який вів з Балтики до Греції пролягав</w:t>
      </w:r>
      <w:r w:rsidRPr="00C72307">
        <w:rPr>
          <w:rFonts w:ascii="Times New Roman" w:eastAsia="Times New Roman" w:hAnsi="Times New Roman" w:cs="Times New Roman"/>
          <w:sz w:val="24"/>
          <w:szCs w:val="24"/>
          <w:lang w:eastAsia="ru-RU"/>
        </w:rPr>
        <w:t xml:space="preserve"> через Віслу і Дністер, тобто також через землі, заселені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w:t>
      </w:r>
    </w:p>
    <w:p w14:paraId="45FC52AC"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lastRenderedPageBreak/>
        <w:t>О</w:t>
      </w:r>
      <w:r w:rsidRPr="00C72307">
        <w:rPr>
          <w:rFonts w:ascii="Times New Roman" w:eastAsia="Times New Roman" w:hAnsi="Times New Roman" w:cs="Times New Roman"/>
          <w:spacing w:val="-4"/>
          <w:sz w:val="24"/>
          <w:szCs w:val="24"/>
          <w:lang w:eastAsia="ru-RU"/>
        </w:rPr>
        <w:t xml:space="preserve">тже, у працях античних авторів </w:t>
      </w:r>
      <w:proofErr w:type="spellStart"/>
      <w:r w:rsidRPr="00C72307">
        <w:rPr>
          <w:rFonts w:ascii="Times New Roman" w:eastAsia="Times New Roman" w:hAnsi="Times New Roman" w:cs="Times New Roman"/>
          <w:spacing w:val="-4"/>
          <w:sz w:val="24"/>
          <w:szCs w:val="24"/>
          <w:lang w:eastAsia="ru-RU"/>
        </w:rPr>
        <w:t>венеди</w:t>
      </w:r>
      <w:proofErr w:type="spellEnd"/>
      <w:r w:rsidRPr="00C72307">
        <w:rPr>
          <w:rFonts w:ascii="Times New Roman" w:eastAsia="Times New Roman" w:hAnsi="Times New Roman" w:cs="Times New Roman"/>
          <w:spacing w:val="-4"/>
          <w:sz w:val="24"/>
          <w:szCs w:val="24"/>
          <w:lang w:eastAsia="ru-RU"/>
        </w:rPr>
        <w:t xml:space="preserve"> локалізуються</w:t>
      </w:r>
      <w:r w:rsidRPr="00C72307">
        <w:rPr>
          <w:rFonts w:ascii="Times New Roman" w:eastAsia="Times New Roman" w:hAnsi="Times New Roman" w:cs="Times New Roman"/>
          <w:sz w:val="24"/>
          <w:szCs w:val="24"/>
          <w:lang w:eastAsia="ru-RU"/>
        </w:rPr>
        <w:t xml:space="preserve"> у різних регіонах Європи: на узбережжях Чорного, Адріатичного, Балтійського морів і Атлантичного океану, що свідчить про їх значне розселення на континенті у </w:t>
      </w:r>
      <w:proofErr w:type="spellStart"/>
      <w:r w:rsidRPr="00C72307">
        <w:rPr>
          <w:rFonts w:ascii="Times New Roman" w:eastAsia="Times New Roman" w:hAnsi="Times New Roman" w:cs="Times New Roman"/>
          <w:sz w:val="24"/>
          <w:szCs w:val="24"/>
          <w:lang w:eastAsia="ru-RU"/>
        </w:rPr>
        <w:t>пізньоантичну</w:t>
      </w:r>
      <w:proofErr w:type="spellEnd"/>
      <w:r w:rsidRPr="00C72307">
        <w:rPr>
          <w:rFonts w:ascii="Times New Roman" w:eastAsia="Times New Roman" w:hAnsi="Times New Roman" w:cs="Times New Roman"/>
          <w:sz w:val="24"/>
          <w:szCs w:val="24"/>
          <w:lang w:eastAsia="ru-RU"/>
        </w:rPr>
        <w:t xml:space="preserve"> добу.</w:t>
      </w:r>
      <w:r w:rsidRPr="00C72307">
        <w:rPr>
          <w:rFonts w:ascii="Times New Roman" w:eastAsia="Times New Roman" w:hAnsi="Times New Roman" w:cs="Times New Roman"/>
          <w:b/>
          <w:sz w:val="24"/>
          <w:szCs w:val="24"/>
          <w:lang w:eastAsia="ru-RU"/>
        </w:rPr>
        <w:t xml:space="preserve"> </w:t>
      </w:r>
      <w:r w:rsidRPr="00C72307">
        <w:rPr>
          <w:rFonts w:ascii="Times New Roman" w:eastAsia="Times New Roman" w:hAnsi="Times New Roman" w:cs="Times New Roman"/>
          <w:sz w:val="24"/>
          <w:szCs w:val="24"/>
          <w:lang w:eastAsia="ru-RU"/>
        </w:rPr>
        <w:t xml:space="preserve">Усі європейські </w:t>
      </w:r>
      <w:proofErr w:type="spellStart"/>
      <w:r w:rsidRPr="00C72307">
        <w:rPr>
          <w:rFonts w:ascii="Times New Roman" w:eastAsia="Times New Roman" w:hAnsi="Times New Roman" w:cs="Times New Roman"/>
          <w:sz w:val="24"/>
          <w:szCs w:val="24"/>
          <w:lang w:eastAsia="ru-RU"/>
        </w:rPr>
        <w:t>Венетії</w:t>
      </w:r>
      <w:proofErr w:type="spellEnd"/>
      <w:r w:rsidRPr="00C72307">
        <w:rPr>
          <w:rFonts w:ascii="Times New Roman" w:eastAsia="Times New Roman" w:hAnsi="Times New Roman" w:cs="Times New Roman"/>
          <w:sz w:val="24"/>
          <w:szCs w:val="24"/>
          <w:lang w:eastAsia="ru-RU"/>
        </w:rPr>
        <w:t xml:space="preserve"> розташову</w:t>
      </w:r>
      <w:r w:rsidRPr="00C72307">
        <w:rPr>
          <w:rFonts w:ascii="Times New Roman" w:eastAsia="Times New Roman" w:hAnsi="Times New Roman" w:cs="Times New Roman"/>
          <w:spacing w:val="-4"/>
          <w:sz w:val="24"/>
          <w:szCs w:val="24"/>
          <w:lang w:eastAsia="ru-RU"/>
        </w:rPr>
        <w:t>валися у місцевостях багатих ріками і мали вихід до мор</w:t>
      </w:r>
      <w:r w:rsidRPr="00C72307">
        <w:rPr>
          <w:rFonts w:ascii="Times New Roman" w:eastAsia="Times New Roman" w:hAnsi="Times New Roman" w:cs="Times New Roman"/>
          <w:spacing w:val="-6"/>
          <w:sz w:val="24"/>
          <w:szCs w:val="24"/>
          <w:lang w:eastAsia="ru-RU"/>
        </w:rPr>
        <w:t xml:space="preserve">ського узбережжя. На думку А. Кузьміна, саме походження </w:t>
      </w:r>
      <w:r w:rsidRPr="00C72307">
        <w:rPr>
          <w:rFonts w:ascii="Times New Roman" w:eastAsia="Times New Roman" w:hAnsi="Times New Roman" w:cs="Times New Roman"/>
          <w:spacing w:val="-2"/>
          <w:sz w:val="24"/>
          <w:szCs w:val="24"/>
          <w:lang w:eastAsia="ru-RU"/>
        </w:rPr>
        <w:t xml:space="preserve">етноніму пов’язане з індоєвропейським коренем </w:t>
      </w:r>
      <w:proofErr w:type="spellStart"/>
      <w:r w:rsidRPr="00C72307">
        <w:rPr>
          <w:rFonts w:ascii="Times New Roman" w:eastAsia="Times New Roman" w:hAnsi="Times New Roman" w:cs="Times New Roman"/>
          <w:spacing w:val="-2"/>
          <w:sz w:val="24"/>
          <w:szCs w:val="24"/>
          <w:lang w:eastAsia="ru-RU"/>
        </w:rPr>
        <w:t>vand</w:t>
      </w:r>
      <w:proofErr w:type="spellEnd"/>
      <w:r w:rsidRPr="00C72307">
        <w:rPr>
          <w:rFonts w:ascii="Times New Roman" w:eastAsia="Times New Roman" w:hAnsi="Times New Roman" w:cs="Times New Roman"/>
          <w:spacing w:val="-2"/>
          <w:sz w:val="24"/>
          <w:szCs w:val="24"/>
          <w:lang w:eastAsia="ru-RU"/>
        </w:rPr>
        <w:t xml:space="preserve"> або</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vend</w:t>
      </w:r>
      <w:proofErr w:type="spellEnd"/>
      <w:r w:rsidRPr="00C72307">
        <w:rPr>
          <w:rFonts w:ascii="Times New Roman" w:eastAsia="Times New Roman" w:hAnsi="Times New Roman" w:cs="Times New Roman"/>
          <w:sz w:val="24"/>
          <w:szCs w:val="24"/>
          <w:lang w:eastAsia="ru-RU"/>
        </w:rPr>
        <w:t xml:space="preserve">, що означав воду. Він підкріплює це припущення </w:t>
      </w:r>
      <w:r w:rsidRPr="00C72307">
        <w:rPr>
          <w:rFonts w:ascii="Times New Roman" w:eastAsia="Times New Roman" w:hAnsi="Times New Roman" w:cs="Times New Roman"/>
          <w:spacing w:val="-2"/>
          <w:sz w:val="24"/>
          <w:szCs w:val="24"/>
          <w:lang w:eastAsia="ru-RU"/>
        </w:rPr>
        <w:t>фактами білінгви і вказує, що, наприклад, центром адріатичної</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Венетії</w:t>
      </w:r>
      <w:proofErr w:type="spellEnd"/>
      <w:r w:rsidRPr="00C72307">
        <w:rPr>
          <w:rFonts w:ascii="Times New Roman" w:eastAsia="Times New Roman" w:hAnsi="Times New Roman" w:cs="Times New Roman"/>
          <w:sz w:val="24"/>
          <w:szCs w:val="24"/>
          <w:lang w:eastAsia="ru-RU"/>
        </w:rPr>
        <w:t xml:space="preserve"> була Венеція, поблизу якої був заснова</w:t>
      </w:r>
      <w:r w:rsidRPr="00C72307">
        <w:rPr>
          <w:rFonts w:ascii="Times New Roman" w:eastAsia="Times New Roman" w:hAnsi="Times New Roman" w:cs="Times New Roman"/>
          <w:spacing w:val="-4"/>
          <w:sz w:val="24"/>
          <w:szCs w:val="24"/>
          <w:lang w:eastAsia="ru-RU"/>
        </w:rPr>
        <w:t xml:space="preserve">ний римський </w:t>
      </w:r>
      <w:proofErr w:type="spellStart"/>
      <w:r w:rsidRPr="00C72307">
        <w:rPr>
          <w:rFonts w:ascii="Times New Roman" w:eastAsia="Times New Roman" w:hAnsi="Times New Roman" w:cs="Times New Roman"/>
          <w:spacing w:val="-4"/>
          <w:sz w:val="24"/>
          <w:szCs w:val="24"/>
          <w:lang w:eastAsia="ru-RU"/>
        </w:rPr>
        <w:t>Аквілей</w:t>
      </w:r>
      <w:proofErr w:type="spellEnd"/>
      <w:r w:rsidRPr="00C72307">
        <w:rPr>
          <w:rFonts w:ascii="Times New Roman" w:eastAsia="Times New Roman" w:hAnsi="Times New Roman" w:cs="Times New Roman"/>
          <w:spacing w:val="-4"/>
          <w:sz w:val="24"/>
          <w:szCs w:val="24"/>
          <w:lang w:eastAsia="ru-RU"/>
        </w:rPr>
        <w:t xml:space="preserve">. Після його падіння у 181 р. до н.е. </w:t>
      </w:r>
      <w:r w:rsidRPr="00C72307">
        <w:rPr>
          <w:rFonts w:ascii="Times New Roman" w:eastAsia="Times New Roman" w:hAnsi="Times New Roman" w:cs="Times New Roman"/>
          <w:spacing w:val="-2"/>
          <w:sz w:val="24"/>
          <w:szCs w:val="24"/>
          <w:lang w:eastAsia="ru-RU"/>
        </w:rPr>
        <w:t xml:space="preserve">відродилася стара назва Венеція. На території </w:t>
      </w:r>
      <w:proofErr w:type="spellStart"/>
      <w:r w:rsidRPr="00C72307">
        <w:rPr>
          <w:rFonts w:ascii="Times New Roman" w:eastAsia="Times New Roman" w:hAnsi="Times New Roman" w:cs="Times New Roman"/>
          <w:spacing w:val="-2"/>
          <w:sz w:val="24"/>
          <w:szCs w:val="24"/>
          <w:lang w:eastAsia="ru-RU"/>
        </w:rPr>
        <w:t>арморійських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була римська провінція </w:t>
      </w:r>
      <w:proofErr w:type="spellStart"/>
      <w:r w:rsidRPr="00C72307">
        <w:rPr>
          <w:rFonts w:ascii="Times New Roman" w:eastAsia="Times New Roman" w:hAnsi="Times New Roman" w:cs="Times New Roman"/>
          <w:sz w:val="24"/>
          <w:szCs w:val="24"/>
          <w:lang w:eastAsia="ru-RU"/>
        </w:rPr>
        <w:t>Аквітанія</w:t>
      </w:r>
      <w:proofErr w:type="spellEnd"/>
      <w:r w:rsidRPr="00C72307">
        <w:rPr>
          <w:rFonts w:ascii="Times New Roman" w:eastAsia="Times New Roman" w:hAnsi="Times New Roman" w:cs="Times New Roman"/>
          <w:sz w:val="24"/>
          <w:szCs w:val="24"/>
          <w:lang w:eastAsia="ru-RU"/>
        </w:rPr>
        <w:t>, а пізніше французький</w:t>
      </w:r>
      <w:r w:rsidRPr="00C72307">
        <w:rPr>
          <w:rFonts w:ascii="Times New Roman" w:eastAsia="Times New Roman" w:hAnsi="Times New Roman" w:cs="Times New Roman"/>
          <w:b/>
          <w:sz w:val="24"/>
          <w:szCs w:val="24"/>
          <w:lang w:eastAsia="ru-RU"/>
        </w:rPr>
        <w:t xml:space="preserve"> </w:t>
      </w:r>
      <w:r w:rsidRPr="00C72307">
        <w:rPr>
          <w:rFonts w:ascii="Times New Roman" w:eastAsia="Times New Roman" w:hAnsi="Times New Roman" w:cs="Times New Roman"/>
          <w:sz w:val="24"/>
          <w:szCs w:val="24"/>
          <w:lang w:eastAsia="ru-RU"/>
        </w:rPr>
        <w:t>департамент Вандея</w:t>
      </w:r>
      <w:r w:rsidRPr="00C72307">
        <w:rPr>
          <w:rFonts w:ascii="Times New Roman" w:eastAsia="Times New Roman" w:hAnsi="Times New Roman" w:cs="Times New Roman"/>
          <w:sz w:val="24"/>
          <w:szCs w:val="24"/>
          <w:vertAlign w:val="superscript"/>
          <w:lang w:eastAsia="ru-RU"/>
        </w:rPr>
        <w:footnoteReference w:id="108"/>
      </w:r>
      <w:r w:rsidRPr="00C72307">
        <w:rPr>
          <w:rFonts w:ascii="Times New Roman" w:eastAsia="Times New Roman" w:hAnsi="Times New Roman" w:cs="Times New Roman"/>
          <w:sz w:val="24"/>
          <w:szCs w:val="24"/>
          <w:lang w:eastAsia="ru-RU"/>
        </w:rPr>
        <w:t xml:space="preserve">. </w:t>
      </w:r>
    </w:p>
    <w:p w14:paraId="7BFC666C"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pacing w:val="-4"/>
          <w:sz w:val="24"/>
          <w:szCs w:val="24"/>
          <w:lang w:eastAsia="ru-RU"/>
        </w:rPr>
        <w:t xml:space="preserve">На території України </w:t>
      </w:r>
      <w:proofErr w:type="spellStart"/>
      <w:r w:rsidRPr="00C72307">
        <w:rPr>
          <w:rFonts w:ascii="Times New Roman" w:eastAsia="Times New Roman" w:hAnsi="Times New Roman" w:cs="Times New Roman"/>
          <w:spacing w:val="-4"/>
          <w:sz w:val="24"/>
          <w:szCs w:val="24"/>
          <w:lang w:eastAsia="ru-RU"/>
        </w:rPr>
        <w:t>венеди</w:t>
      </w:r>
      <w:proofErr w:type="spellEnd"/>
      <w:r w:rsidRPr="00C72307">
        <w:rPr>
          <w:rFonts w:ascii="Times New Roman" w:eastAsia="Times New Roman" w:hAnsi="Times New Roman" w:cs="Times New Roman"/>
          <w:spacing w:val="-4"/>
          <w:sz w:val="24"/>
          <w:szCs w:val="24"/>
          <w:lang w:eastAsia="ru-RU"/>
        </w:rPr>
        <w:t xml:space="preserve"> представлені носіями за</w:t>
      </w:r>
      <w:r w:rsidRPr="00C72307">
        <w:rPr>
          <w:rFonts w:ascii="Times New Roman" w:eastAsia="Times New Roman" w:hAnsi="Times New Roman" w:cs="Times New Roman"/>
          <w:spacing w:val="-6"/>
          <w:sz w:val="24"/>
          <w:szCs w:val="24"/>
          <w:lang w:eastAsia="ru-RU"/>
        </w:rPr>
        <w:t>рубинецької культури, відкритої, як і пізніша черняхівська</w:t>
      </w:r>
      <w:r w:rsidRPr="00C72307">
        <w:rPr>
          <w:rFonts w:ascii="Times New Roman" w:eastAsia="Times New Roman" w:hAnsi="Times New Roman" w:cs="Times New Roman"/>
          <w:sz w:val="24"/>
          <w:szCs w:val="24"/>
          <w:lang w:eastAsia="ru-RU"/>
        </w:rPr>
        <w:t xml:space="preserve">, В. Хвойкою. Чеський археолог, а пізніше його учень </w:t>
      </w:r>
      <w:r w:rsidRPr="00C72307">
        <w:rPr>
          <w:rFonts w:ascii="Times New Roman" w:eastAsia="Times New Roman" w:hAnsi="Times New Roman" w:cs="Times New Roman"/>
          <w:spacing w:val="-6"/>
          <w:sz w:val="24"/>
          <w:szCs w:val="24"/>
          <w:lang w:eastAsia="ru-RU"/>
        </w:rPr>
        <w:t>В. Петров стверджували, що ці культури відіграють особливу</w:t>
      </w:r>
      <w:r w:rsidRPr="00C72307">
        <w:rPr>
          <w:rFonts w:ascii="Times New Roman" w:eastAsia="Times New Roman" w:hAnsi="Times New Roman" w:cs="Times New Roman"/>
          <w:sz w:val="24"/>
          <w:szCs w:val="24"/>
          <w:lang w:eastAsia="ru-RU"/>
        </w:rPr>
        <w:t xml:space="preserve"> роль в етногенезі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Наприкінці 1930-х років В. Петров ініціював створення в Інституті археології АН України окремого підрозділу для їх вивчення. Планувалося видати кілька томів досліджень, </w:t>
      </w:r>
      <w:proofErr w:type="spellStart"/>
      <w:r w:rsidRPr="00C72307">
        <w:rPr>
          <w:rFonts w:ascii="Times New Roman" w:eastAsia="Times New Roman" w:hAnsi="Times New Roman" w:cs="Times New Roman"/>
          <w:sz w:val="24"/>
          <w:szCs w:val="24"/>
          <w:lang w:eastAsia="ru-RU"/>
        </w:rPr>
        <w:t>присв’ячених</w:t>
      </w:r>
      <w:proofErr w:type="spellEnd"/>
      <w:r w:rsidRPr="00C72307">
        <w:rPr>
          <w:rFonts w:ascii="Times New Roman" w:eastAsia="Times New Roman" w:hAnsi="Times New Roman" w:cs="Times New Roman"/>
          <w:sz w:val="24"/>
          <w:szCs w:val="24"/>
          <w:lang w:eastAsia="ru-RU"/>
        </w:rPr>
        <w:t xml:space="preserve"> зарубинецькій і черняхівській культурам, однак реалізації наукових задумів вченого перешкодила війна</w:t>
      </w:r>
      <w:r w:rsidRPr="00C72307">
        <w:rPr>
          <w:rFonts w:ascii="Times New Roman" w:eastAsia="Times New Roman" w:hAnsi="Times New Roman" w:cs="Times New Roman"/>
          <w:sz w:val="24"/>
          <w:szCs w:val="24"/>
          <w:vertAlign w:val="superscript"/>
          <w:lang w:eastAsia="ru-RU"/>
        </w:rPr>
        <w:footnoteReference w:id="109"/>
      </w:r>
      <w:r w:rsidRPr="00C72307">
        <w:rPr>
          <w:rFonts w:ascii="Times New Roman" w:eastAsia="Times New Roman" w:hAnsi="Times New Roman" w:cs="Times New Roman"/>
          <w:sz w:val="24"/>
          <w:szCs w:val="24"/>
          <w:lang w:eastAsia="ru-RU"/>
        </w:rPr>
        <w:t xml:space="preserve">. Археологічні </w:t>
      </w:r>
      <w:r w:rsidRPr="00C72307">
        <w:rPr>
          <w:rFonts w:ascii="Times New Roman" w:eastAsia="Times New Roman" w:hAnsi="Times New Roman" w:cs="Times New Roman"/>
          <w:spacing w:val="4"/>
          <w:sz w:val="24"/>
          <w:szCs w:val="24"/>
          <w:lang w:eastAsia="ru-RU"/>
        </w:rPr>
        <w:t>дослідження другої половини ХХ ст. значно</w:t>
      </w:r>
      <w:r w:rsidRPr="00C72307">
        <w:rPr>
          <w:rFonts w:ascii="Times New Roman" w:eastAsia="Times New Roman" w:hAnsi="Times New Roman" w:cs="Times New Roman"/>
          <w:sz w:val="24"/>
          <w:szCs w:val="24"/>
          <w:lang w:eastAsia="ru-RU"/>
        </w:rPr>
        <w:t xml:space="preserve"> розширили уявлення про ареал зарубинецької культури: якщо раніше зарубинецькі пам’ятки фіксували тільки у Середньому Подніпров’ї, то тепер вони також відомі у </w:t>
      </w:r>
      <w:r w:rsidRPr="00C72307">
        <w:rPr>
          <w:rFonts w:ascii="Times New Roman" w:eastAsia="Times New Roman" w:hAnsi="Times New Roman" w:cs="Times New Roman"/>
          <w:spacing w:val="2"/>
          <w:sz w:val="24"/>
          <w:szCs w:val="24"/>
          <w:lang w:eastAsia="ru-RU"/>
        </w:rPr>
        <w:t>Верхньому Подніпров’ї, у Південному Побужжі, у Середньому</w:t>
      </w:r>
      <w:r w:rsidRPr="00C72307">
        <w:rPr>
          <w:rFonts w:ascii="Times New Roman" w:eastAsia="Times New Roman" w:hAnsi="Times New Roman" w:cs="Times New Roman"/>
          <w:sz w:val="24"/>
          <w:szCs w:val="24"/>
          <w:lang w:eastAsia="ru-RU"/>
        </w:rPr>
        <w:t xml:space="preserve"> та Верхньому Подністров’ї</w:t>
      </w:r>
      <w:r w:rsidRPr="00C72307">
        <w:rPr>
          <w:rFonts w:ascii="Times New Roman" w:eastAsia="Times New Roman" w:hAnsi="Times New Roman" w:cs="Times New Roman"/>
          <w:sz w:val="24"/>
          <w:szCs w:val="24"/>
          <w:vertAlign w:val="superscript"/>
          <w:lang w:eastAsia="ru-RU"/>
        </w:rPr>
        <w:footnoteReference w:id="110"/>
      </w:r>
      <w:r w:rsidRPr="00C72307">
        <w:rPr>
          <w:rFonts w:ascii="Times New Roman" w:eastAsia="Times New Roman" w:hAnsi="Times New Roman" w:cs="Times New Roman"/>
          <w:sz w:val="24"/>
          <w:szCs w:val="24"/>
          <w:lang w:eastAsia="ru-RU"/>
        </w:rPr>
        <w:t>.</w:t>
      </w:r>
    </w:p>
    <w:p w14:paraId="1CF24A8D"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pacing w:val="-4"/>
          <w:sz w:val="24"/>
          <w:szCs w:val="24"/>
          <w:lang w:eastAsia="ru-RU"/>
        </w:rPr>
        <w:t xml:space="preserve">Ще більшу територію охоплюють </w:t>
      </w:r>
      <w:proofErr w:type="spellStart"/>
      <w:r w:rsidRPr="00C72307">
        <w:rPr>
          <w:rFonts w:ascii="Times New Roman" w:eastAsia="Times New Roman" w:hAnsi="Times New Roman" w:cs="Times New Roman"/>
          <w:spacing w:val="-4"/>
          <w:sz w:val="24"/>
          <w:szCs w:val="24"/>
          <w:lang w:eastAsia="ru-RU"/>
        </w:rPr>
        <w:t>пам</w:t>
      </w:r>
      <w:proofErr w:type="spellEnd"/>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ятки черняхівської</w:t>
      </w:r>
      <w:r w:rsidRPr="00C72307">
        <w:rPr>
          <w:rFonts w:ascii="Times New Roman" w:eastAsia="Times New Roman" w:hAnsi="Times New Roman" w:cs="Times New Roman"/>
          <w:sz w:val="24"/>
          <w:szCs w:val="24"/>
          <w:lang w:eastAsia="ru-RU"/>
        </w:rPr>
        <w:t xml:space="preserve"> культури, яка існувала у ІІІ–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 ст., на початку епохи Великого переселення народів. Певний час вона формувалася в умовах інтенсивних контактів місцевого населення з жителями римських провінцій, що прискорило </w:t>
      </w:r>
      <w:r w:rsidRPr="00C72307">
        <w:rPr>
          <w:rFonts w:ascii="Times New Roman" w:eastAsia="Times New Roman" w:hAnsi="Times New Roman" w:cs="Times New Roman"/>
          <w:spacing w:val="-2"/>
          <w:sz w:val="24"/>
          <w:szCs w:val="24"/>
          <w:lang w:eastAsia="ru-RU"/>
        </w:rPr>
        <w:t>розвиток передових виробничих технологій, експортного</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промислового виробництва і сприяло досягненню високого</w:t>
      </w:r>
      <w:r w:rsidRPr="00C72307">
        <w:rPr>
          <w:rFonts w:ascii="Times New Roman" w:eastAsia="Times New Roman" w:hAnsi="Times New Roman" w:cs="Times New Roman"/>
          <w:sz w:val="24"/>
          <w:szCs w:val="24"/>
          <w:lang w:eastAsia="ru-RU"/>
        </w:rPr>
        <w:t xml:space="preserve"> рівня матеріальної культури </w:t>
      </w:r>
      <w:proofErr w:type="spellStart"/>
      <w:r w:rsidRPr="00C72307">
        <w:rPr>
          <w:rFonts w:ascii="Times New Roman" w:eastAsia="Times New Roman" w:hAnsi="Times New Roman" w:cs="Times New Roman"/>
          <w:sz w:val="24"/>
          <w:szCs w:val="24"/>
          <w:lang w:eastAsia="ru-RU"/>
        </w:rPr>
        <w:t>черняхівців</w:t>
      </w:r>
      <w:proofErr w:type="spellEnd"/>
      <w:r w:rsidRPr="00C72307">
        <w:rPr>
          <w:rFonts w:ascii="Times New Roman" w:eastAsia="Times New Roman" w:hAnsi="Times New Roman" w:cs="Times New Roman"/>
          <w:sz w:val="24"/>
          <w:szCs w:val="24"/>
          <w:lang w:eastAsia="ru-RU"/>
        </w:rPr>
        <w:t xml:space="preserve">. Контактами з </w:t>
      </w:r>
      <w:r w:rsidRPr="00C72307">
        <w:rPr>
          <w:rFonts w:ascii="Times New Roman" w:eastAsia="Times New Roman" w:hAnsi="Times New Roman" w:cs="Times New Roman"/>
          <w:spacing w:val="-6"/>
          <w:sz w:val="24"/>
          <w:szCs w:val="24"/>
          <w:lang w:eastAsia="ru-RU"/>
        </w:rPr>
        <w:t>Римом пояснюється наявність численних скарбів римських</w:t>
      </w:r>
      <w:r w:rsidRPr="00C72307">
        <w:rPr>
          <w:rFonts w:ascii="Times New Roman" w:eastAsia="Times New Roman" w:hAnsi="Times New Roman" w:cs="Times New Roman"/>
          <w:sz w:val="24"/>
          <w:szCs w:val="24"/>
          <w:lang w:eastAsia="ru-RU"/>
        </w:rPr>
        <w:t xml:space="preserve"> монет у черняхівському ареалі. Водночас не треба перебільшувати римські впливи на черняхівську культуру, оскільки вона була генетично пов’язана із попередньою зарубинецькою культурою і її основні елементи сфор</w:t>
      </w:r>
      <w:r w:rsidRPr="00C72307">
        <w:rPr>
          <w:rFonts w:ascii="Times New Roman" w:eastAsia="Times New Roman" w:hAnsi="Times New Roman" w:cs="Times New Roman"/>
          <w:spacing w:val="-6"/>
          <w:sz w:val="24"/>
          <w:szCs w:val="24"/>
          <w:lang w:eastAsia="ru-RU"/>
        </w:rPr>
        <w:t xml:space="preserve">мувалися ще до того, як у </w:t>
      </w:r>
      <w:proofErr w:type="spellStart"/>
      <w:r w:rsidRPr="00C72307">
        <w:rPr>
          <w:rFonts w:ascii="Times New Roman" w:eastAsia="Times New Roman" w:hAnsi="Times New Roman" w:cs="Times New Roman"/>
          <w:spacing w:val="-6"/>
          <w:sz w:val="24"/>
          <w:szCs w:val="24"/>
          <w:lang w:eastAsia="ru-RU"/>
        </w:rPr>
        <w:t>Дунайсько</w:t>
      </w:r>
      <w:proofErr w:type="spellEnd"/>
      <w:r w:rsidRPr="00C72307">
        <w:rPr>
          <w:rFonts w:ascii="Times New Roman" w:eastAsia="Times New Roman" w:hAnsi="Times New Roman" w:cs="Times New Roman"/>
          <w:spacing w:val="-6"/>
          <w:sz w:val="24"/>
          <w:szCs w:val="24"/>
          <w:lang w:eastAsia="ru-RU"/>
        </w:rPr>
        <w:t>-Дніпровському регіо</w:t>
      </w:r>
      <w:r w:rsidRPr="00C72307">
        <w:rPr>
          <w:rFonts w:ascii="Times New Roman" w:eastAsia="Times New Roman" w:hAnsi="Times New Roman" w:cs="Times New Roman"/>
          <w:spacing w:val="-4"/>
          <w:sz w:val="24"/>
          <w:szCs w:val="24"/>
          <w:lang w:eastAsia="ru-RU"/>
        </w:rPr>
        <w:t>ні встановилося римське панування. В. Петров вказує, що</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черняхівська культура “в основному своєму інвентарному</w:t>
      </w:r>
      <w:r w:rsidRPr="00C72307">
        <w:rPr>
          <w:rFonts w:ascii="Times New Roman" w:eastAsia="Times New Roman" w:hAnsi="Times New Roman" w:cs="Times New Roman"/>
          <w:sz w:val="24"/>
          <w:szCs w:val="24"/>
          <w:lang w:eastAsia="ru-RU"/>
        </w:rPr>
        <w:t xml:space="preserve"> складі мала за собою, принаймні, два століття існування </w:t>
      </w:r>
      <w:r w:rsidRPr="00C72307">
        <w:rPr>
          <w:rFonts w:ascii="Times New Roman" w:eastAsia="Times New Roman" w:hAnsi="Times New Roman" w:cs="Times New Roman"/>
          <w:spacing w:val="-2"/>
          <w:sz w:val="24"/>
          <w:szCs w:val="24"/>
          <w:lang w:eastAsia="ru-RU"/>
        </w:rPr>
        <w:t>перед тим, як римська торгівля й військовий окупаційний</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режим легіонерів почав відчуватися в смузі </w:t>
      </w:r>
      <w:proofErr w:type="spellStart"/>
      <w:r w:rsidRPr="00C72307">
        <w:rPr>
          <w:rFonts w:ascii="Times New Roman" w:eastAsia="Times New Roman" w:hAnsi="Times New Roman" w:cs="Times New Roman"/>
          <w:spacing w:val="-2"/>
          <w:sz w:val="24"/>
          <w:szCs w:val="24"/>
          <w:lang w:eastAsia="ru-RU"/>
        </w:rPr>
        <w:t>Дніпровсько</w:t>
      </w:r>
      <w:proofErr w:type="spellEnd"/>
      <w:r w:rsidRPr="00C72307">
        <w:rPr>
          <w:rFonts w:ascii="Times New Roman" w:eastAsia="Times New Roman" w:hAnsi="Times New Roman" w:cs="Times New Roman"/>
          <w:spacing w:val="-2"/>
          <w:sz w:val="24"/>
          <w:szCs w:val="24"/>
          <w:lang w:eastAsia="ru-RU"/>
        </w:rPr>
        <w:t>-</w:t>
      </w:r>
      <w:r w:rsidRPr="00C72307">
        <w:rPr>
          <w:rFonts w:ascii="Times New Roman" w:eastAsia="Times New Roman" w:hAnsi="Times New Roman" w:cs="Times New Roman"/>
          <w:sz w:val="24"/>
          <w:szCs w:val="24"/>
          <w:lang w:eastAsia="ru-RU"/>
        </w:rPr>
        <w:t>Бузького лиману”</w:t>
      </w:r>
      <w:r w:rsidRPr="00C72307">
        <w:rPr>
          <w:rFonts w:ascii="Times New Roman" w:eastAsia="Times New Roman" w:hAnsi="Times New Roman" w:cs="Times New Roman"/>
          <w:sz w:val="24"/>
          <w:szCs w:val="24"/>
          <w:vertAlign w:val="superscript"/>
          <w:lang w:eastAsia="ru-RU"/>
        </w:rPr>
        <w:footnoteReference w:id="111"/>
      </w:r>
      <w:r w:rsidRPr="00C72307">
        <w:rPr>
          <w:rFonts w:ascii="Times New Roman" w:eastAsia="Times New Roman" w:hAnsi="Times New Roman" w:cs="Times New Roman"/>
          <w:sz w:val="24"/>
          <w:szCs w:val="24"/>
          <w:lang w:eastAsia="ru-RU"/>
        </w:rPr>
        <w:t xml:space="preserve">. </w:t>
      </w:r>
    </w:p>
    <w:p w14:paraId="1622CCE1"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Ареал черняхівської культури включав величезну те</w:t>
      </w:r>
      <w:r w:rsidRPr="00C72307">
        <w:rPr>
          <w:rFonts w:ascii="Times New Roman" w:eastAsia="Times New Roman" w:hAnsi="Times New Roman" w:cs="Times New Roman"/>
          <w:spacing w:val="-2"/>
          <w:sz w:val="24"/>
          <w:szCs w:val="24"/>
          <w:lang w:eastAsia="ru-RU"/>
        </w:rPr>
        <w:t>риторію між Віслою на заході і Доном на сході, від Чор</w:t>
      </w:r>
      <w:r w:rsidRPr="00C72307">
        <w:rPr>
          <w:rFonts w:ascii="Times New Roman" w:eastAsia="Times New Roman" w:hAnsi="Times New Roman" w:cs="Times New Roman"/>
          <w:spacing w:val="-6"/>
          <w:sz w:val="24"/>
          <w:szCs w:val="24"/>
          <w:lang w:eastAsia="ru-RU"/>
        </w:rPr>
        <w:t>ного моря на півдні до Києва на півночі. Тільки на території</w:t>
      </w:r>
      <w:r w:rsidRPr="00C72307">
        <w:rPr>
          <w:rFonts w:ascii="Times New Roman" w:eastAsia="Times New Roman" w:hAnsi="Times New Roman" w:cs="Times New Roman"/>
          <w:sz w:val="24"/>
          <w:szCs w:val="24"/>
          <w:lang w:eastAsia="ru-RU"/>
        </w:rPr>
        <w:t xml:space="preserve"> України виявлено близько трьох тисяч пам’яток, сотні скарбів римських монет, півсотні поселень професійних </w:t>
      </w:r>
      <w:r w:rsidRPr="00C72307">
        <w:rPr>
          <w:rFonts w:ascii="Times New Roman" w:eastAsia="Times New Roman" w:hAnsi="Times New Roman" w:cs="Times New Roman"/>
          <w:spacing w:val="-4"/>
          <w:sz w:val="24"/>
          <w:szCs w:val="24"/>
          <w:lang w:eastAsia="ru-RU"/>
        </w:rPr>
        <w:t xml:space="preserve">гончарів, які виготовляли характерну для </w:t>
      </w:r>
      <w:proofErr w:type="spellStart"/>
      <w:r w:rsidRPr="00C72307">
        <w:rPr>
          <w:rFonts w:ascii="Times New Roman" w:eastAsia="Times New Roman" w:hAnsi="Times New Roman" w:cs="Times New Roman"/>
          <w:spacing w:val="-4"/>
          <w:sz w:val="24"/>
          <w:szCs w:val="24"/>
          <w:lang w:eastAsia="ru-RU"/>
        </w:rPr>
        <w:t>черняхівців</w:t>
      </w:r>
      <w:proofErr w:type="spellEnd"/>
      <w:r w:rsidRPr="00C72307">
        <w:rPr>
          <w:rFonts w:ascii="Times New Roman" w:eastAsia="Times New Roman" w:hAnsi="Times New Roman" w:cs="Times New Roman"/>
          <w:spacing w:val="-4"/>
          <w:sz w:val="24"/>
          <w:szCs w:val="24"/>
          <w:lang w:eastAsia="ru-RU"/>
        </w:rPr>
        <w:t xml:space="preserve"> ке</w:t>
      </w:r>
      <w:r w:rsidRPr="00C72307">
        <w:rPr>
          <w:rFonts w:ascii="Times New Roman" w:eastAsia="Times New Roman" w:hAnsi="Times New Roman" w:cs="Times New Roman"/>
          <w:spacing w:val="-6"/>
          <w:sz w:val="24"/>
          <w:szCs w:val="24"/>
          <w:lang w:eastAsia="ru-RU"/>
        </w:rPr>
        <w:t xml:space="preserve">раміку. В. Хвойко і В. Петров не сумнівалися у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янсь</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pacing w:val="-6"/>
          <w:sz w:val="24"/>
          <w:szCs w:val="24"/>
          <w:lang w:eastAsia="ru-RU"/>
        </w:rPr>
        <w:br/>
        <w:t xml:space="preserve">кій приналежності черняхівської культури. </w:t>
      </w:r>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pacing w:val="-6"/>
          <w:sz w:val="24"/>
          <w:szCs w:val="24"/>
          <w:lang w:eastAsia="ru-RU"/>
        </w:rPr>
        <w:t>Зміна культури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на середньому </w:t>
      </w:r>
      <w:proofErr w:type="spellStart"/>
      <w:r w:rsidRPr="00C72307">
        <w:rPr>
          <w:rFonts w:ascii="Times New Roman" w:eastAsia="Times New Roman" w:hAnsi="Times New Roman" w:cs="Times New Roman"/>
          <w:spacing w:val="-4"/>
          <w:sz w:val="24"/>
          <w:szCs w:val="24"/>
          <w:lang w:eastAsia="ru-RU"/>
        </w:rPr>
        <w:t>Наддніпров</w:t>
      </w:r>
      <w:proofErr w:type="spellEnd"/>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ї, – вважав В. Петров, – сталась</w:t>
      </w:r>
      <w:r w:rsidRPr="00C72307">
        <w:rPr>
          <w:rFonts w:ascii="Times New Roman" w:eastAsia="Times New Roman" w:hAnsi="Times New Roman" w:cs="Times New Roman"/>
          <w:sz w:val="24"/>
          <w:szCs w:val="24"/>
          <w:lang w:eastAsia="ru-RU"/>
        </w:rPr>
        <w:t xml:space="preserve"> не внаслідок етнічних міграцій. Тут мала місце не зміна </w:t>
      </w:r>
      <w:r w:rsidRPr="00C72307">
        <w:rPr>
          <w:rFonts w:ascii="Times New Roman" w:eastAsia="Times New Roman" w:hAnsi="Times New Roman" w:cs="Times New Roman"/>
          <w:spacing w:val="-4"/>
          <w:sz w:val="24"/>
          <w:szCs w:val="24"/>
          <w:lang w:eastAsia="ru-RU"/>
        </w:rPr>
        <w:t>населення, а перехід тубільної людності на вищий ступінь</w:t>
      </w:r>
      <w:r w:rsidRPr="00C72307">
        <w:rPr>
          <w:rFonts w:ascii="Times New Roman" w:eastAsia="Times New Roman" w:hAnsi="Times New Roman" w:cs="Times New Roman"/>
          <w:sz w:val="24"/>
          <w:szCs w:val="24"/>
          <w:lang w:eastAsia="ru-RU"/>
        </w:rPr>
        <w:t xml:space="preserve"> матеріального розвитку</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vertAlign w:val="superscript"/>
          <w:lang w:eastAsia="ru-RU"/>
        </w:rPr>
        <w:footnoteReference w:id="112"/>
      </w:r>
      <w:r w:rsidRPr="00C72307">
        <w:rPr>
          <w:rFonts w:ascii="Times New Roman" w:eastAsia="Times New Roman" w:hAnsi="Times New Roman" w:cs="Times New Roman"/>
          <w:sz w:val="24"/>
          <w:szCs w:val="24"/>
          <w:lang w:eastAsia="ru-RU"/>
        </w:rPr>
        <w:t xml:space="preserve">. </w:t>
      </w:r>
    </w:p>
    <w:p w14:paraId="501A9C6B" w14:textId="77777777" w:rsidR="00C72307" w:rsidRPr="00C72307" w:rsidRDefault="00C72307" w:rsidP="00C72307">
      <w:pPr>
        <w:spacing w:after="0" w:line="280" w:lineRule="exact"/>
        <w:ind w:firstLine="284"/>
        <w:jc w:val="both"/>
        <w:rPr>
          <w:rFonts w:ascii="Times New Roman" w:eastAsia="Times New Roman" w:hAnsi="Times New Roman" w:cs="Times New Roman"/>
          <w:b/>
          <w:sz w:val="24"/>
          <w:szCs w:val="24"/>
          <w:lang w:eastAsia="ru-RU"/>
        </w:rPr>
      </w:pPr>
      <w:r w:rsidRPr="00C72307">
        <w:rPr>
          <w:rFonts w:ascii="Times New Roman" w:eastAsia="Times New Roman" w:hAnsi="Times New Roman" w:cs="Times New Roman"/>
          <w:spacing w:val="-6"/>
          <w:sz w:val="24"/>
          <w:szCs w:val="24"/>
          <w:lang w:eastAsia="ru-RU"/>
        </w:rPr>
        <w:t xml:space="preserve">Концепція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янського</w:t>
      </w:r>
      <w:proofErr w:type="spellEnd"/>
      <w:r w:rsidRPr="00C72307">
        <w:rPr>
          <w:rFonts w:ascii="Times New Roman" w:eastAsia="Times New Roman" w:hAnsi="Times New Roman" w:cs="Times New Roman"/>
          <w:spacing w:val="-6"/>
          <w:sz w:val="24"/>
          <w:szCs w:val="24"/>
          <w:lang w:eastAsia="ru-RU"/>
        </w:rPr>
        <w:t xml:space="preserve"> походження черняхівської культури домінувала у радянській історіографії до 1950-х років. Її, зокрема, підтримували Б. Рибаков і М. Брайчевський</w:t>
      </w:r>
      <w:r w:rsidRPr="00C72307">
        <w:rPr>
          <w:rFonts w:ascii="Times New Roman" w:eastAsia="Times New Roman" w:hAnsi="Times New Roman" w:cs="Times New Roman"/>
          <w:sz w:val="24"/>
          <w:szCs w:val="24"/>
          <w:lang w:eastAsia="ru-RU"/>
        </w:rPr>
        <w:t xml:space="preserve">. Однак вже у другій половині ХХ ст. утвердилася версія </w:t>
      </w:r>
      <w:proofErr w:type="spellStart"/>
      <w:r w:rsidRPr="00C72307">
        <w:rPr>
          <w:rFonts w:ascii="Times New Roman" w:eastAsia="Times New Roman" w:hAnsi="Times New Roman" w:cs="Times New Roman"/>
          <w:sz w:val="24"/>
          <w:szCs w:val="24"/>
          <w:lang w:eastAsia="ru-RU"/>
        </w:rPr>
        <w:t>поліетнічності</w:t>
      </w:r>
      <w:proofErr w:type="spellEnd"/>
      <w:r w:rsidRPr="00C72307">
        <w:rPr>
          <w:rFonts w:ascii="Times New Roman" w:eastAsia="Times New Roman" w:hAnsi="Times New Roman" w:cs="Times New Roman"/>
          <w:sz w:val="24"/>
          <w:szCs w:val="24"/>
          <w:lang w:eastAsia="ru-RU"/>
        </w:rPr>
        <w:t xml:space="preserve"> черняхівської культури, яку обстоював </w:t>
      </w:r>
      <w:r w:rsidRPr="00C72307">
        <w:rPr>
          <w:rFonts w:ascii="Times New Roman" w:eastAsia="Times New Roman" w:hAnsi="Times New Roman" w:cs="Times New Roman"/>
          <w:spacing w:val="-6"/>
          <w:sz w:val="24"/>
          <w:szCs w:val="24"/>
          <w:lang w:eastAsia="ru-RU"/>
        </w:rPr>
        <w:t>П. Третьяков і підтримала більшість радянських археологів</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Вона </w:t>
      </w:r>
      <w:proofErr w:type="spellStart"/>
      <w:r w:rsidRPr="00C72307">
        <w:rPr>
          <w:rFonts w:ascii="Times New Roman" w:eastAsia="Times New Roman" w:hAnsi="Times New Roman" w:cs="Times New Roman"/>
          <w:spacing w:val="-4"/>
          <w:sz w:val="24"/>
          <w:szCs w:val="24"/>
          <w:lang w:eastAsia="ru-RU"/>
        </w:rPr>
        <w:t>грунтувалася</w:t>
      </w:r>
      <w:proofErr w:type="spellEnd"/>
      <w:r w:rsidRPr="00C72307">
        <w:rPr>
          <w:rFonts w:ascii="Times New Roman" w:eastAsia="Times New Roman" w:hAnsi="Times New Roman" w:cs="Times New Roman"/>
          <w:spacing w:val="-4"/>
          <w:sz w:val="24"/>
          <w:szCs w:val="24"/>
          <w:lang w:eastAsia="ru-RU"/>
        </w:rPr>
        <w:t xml:space="preserve"> на локальних відмінностях матеріаль</w:t>
      </w:r>
      <w:r w:rsidRPr="00C72307">
        <w:rPr>
          <w:rFonts w:ascii="Times New Roman" w:eastAsia="Times New Roman" w:hAnsi="Times New Roman" w:cs="Times New Roman"/>
          <w:spacing w:val="-6"/>
          <w:sz w:val="24"/>
          <w:szCs w:val="24"/>
          <w:lang w:eastAsia="ru-RU"/>
        </w:rPr>
        <w:t xml:space="preserve">ної культури у районах поширення черняхівських </w:t>
      </w:r>
      <w:proofErr w:type="spellStart"/>
      <w:r w:rsidRPr="00C72307">
        <w:rPr>
          <w:rFonts w:ascii="Times New Roman" w:eastAsia="Times New Roman" w:hAnsi="Times New Roman" w:cs="Times New Roman"/>
          <w:spacing w:val="-6"/>
          <w:sz w:val="24"/>
          <w:szCs w:val="24"/>
          <w:lang w:eastAsia="ru-RU"/>
        </w:rPr>
        <w:t>пам</w:t>
      </w:r>
      <w:proofErr w:type="spellEnd"/>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pacing w:val="-6"/>
          <w:sz w:val="24"/>
          <w:szCs w:val="24"/>
          <w:lang w:eastAsia="ru-RU"/>
        </w:rPr>
        <w:t>яток</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Так, на думку Валентина Сєдова, різні види поховального</w:t>
      </w:r>
      <w:r w:rsidRPr="00C72307">
        <w:rPr>
          <w:rFonts w:ascii="Times New Roman" w:eastAsia="Times New Roman" w:hAnsi="Times New Roman" w:cs="Times New Roman"/>
          <w:sz w:val="24"/>
          <w:szCs w:val="24"/>
          <w:lang w:eastAsia="ru-RU"/>
        </w:rPr>
        <w:t xml:space="preserve"> обряду, які простежуються на Лівобережжі Дніпра, є </w:t>
      </w:r>
      <w:r w:rsidRPr="00C72307">
        <w:rPr>
          <w:rFonts w:ascii="Times New Roman" w:eastAsia="Times New Roman" w:hAnsi="Times New Roman" w:cs="Times New Roman"/>
          <w:spacing w:val="-6"/>
          <w:sz w:val="24"/>
          <w:szCs w:val="24"/>
          <w:lang w:eastAsia="ru-RU"/>
        </w:rPr>
        <w:t>доказом того, що на периферії черняхівського ареалу прожи</w:t>
      </w:r>
      <w:r w:rsidRPr="00C72307">
        <w:rPr>
          <w:rFonts w:ascii="Times New Roman" w:eastAsia="Times New Roman" w:hAnsi="Times New Roman" w:cs="Times New Roman"/>
          <w:spacing w:val="-2"/>
          <w:sz w:val="24"/>
          <w:szCs w:val="24"/>
          <w:lang w:eastAsia="ru-RU"/>
        </w:rPr>
        <w:t xml:space="preserve">вали різні етноси і у складі </w:t>
      </w:r>
      <w:r w:rsidRPr="00C72307">
        <w:rPr>
          <w:rFonts w:ascii="Times New Roman" w:eastAsia="Times New Roman" w:hAnsi="Times New Roman" w:cs="Times New Roman"/>
          <w:spacing w:val="-2"/>
          <w:sz w:val="24"/>
          <w:szCs w:val="24"/>
          <w:lang w:eastAsia="ru-RU"/>
        </w:rPr>
        <w:lastRenderedPageBreak/>
        <w:t>черняхівського населення тут</w:t>
      </w:r>
      <w:r w:rsidRPr="00C72307">
        <w:rPr>
          <w:rFonts w:ascii="Times New Roman" w:eastAsia="Times New Roman" w:hAnsi="Times New Roman" w:cs="Times New Roman"/>
          <w:sz w:val="24"/>
          <w:szCs w:val="24"/>
          <w:lang w:eastAsia="ru-RU"/>
        </w:rPr>
        <w:t xml:space="preserve"> були пізні сармати, фракійці, германські і слов’янські (антські) племена</w:t>
      </w:r>
      <w:r w:rsidRPr="00C72307">
        <w:rPr>
          <w:rFonts w:ascii="Times New Roman" w:eastAsia="Times New Roman" w:hAnsi="Times New Roman" w:cs="Times New Roman"/>
          <w:sz w:val="24"/>
          <w:szCs w:val="24"/>
          <w:vertAlign w:val="superscript"/>
          <w:lang w:eastAsia="ru-RU"/>
        </w:rPr>
        <w:footnoteReference w:id="113"/>
      </w:r>
      <w:r w:rsidRPr="00C72307">
        <w:rPr>
          <w:rFonts w:ascii="Times New Roman" w:eastAsia="Times New Roman" w:hAnsi="Times New Roman" w:cs="Times New Roman"/>
          <w:sz w:val="24"/>
          <w:szCs w:val="24"/>
          <w:lang w:eastAsia="ru-RU"/>
        </w:rPr>
        <w:t xml:space="preserve">. </w:t>
      </w:r>
    </w:p>
    <w:p w14:paraId="27EF960E"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4"/>
          <w:sz w:val="24"/>
          <w:szCs w:val="24"/>
          <w:lang w:eastAsia="ru-RU"/>
        </w:rPr>
        <w:t xml:space="preserve">Разом з версією </w:t>
      </w:r>
      <w:proofErr w:type="spellStart"/>
      <w:r w:rsidRPr="00C72307">
        <w:rPr>
          <w:rFonts w:ascii="Times New Roman" w:eastAsia="Times New Roman" w:hAnsi="Times New Roman" w:cs="Times New Roman"/>
          <w:spacing w:val="-4"/>
          <w:sz w:val="24"/>
          <w:szCs w:val="24"/>
          <w:lang w:eastAsia="ru-RU"/>
        </w:rPr>
        <w:t>поліетнічності</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черняхівців</w:t>
      </w:r>
      <w:proofErr w:type="spellEnd"/>
      <w:r w:rsidRPr="00C72307">
        <w:rPr>
          <w:rFonts w:ascii="Times New Roman" w:eastAsia="Times New Roman" w:hAnsi="Times New Roman" w:cs="Times New Roman"/>
          <w:spacing w:val="-4"/>
          <w:sz w:val="24"/>
          <w:szCs w:val="24"/>
          <w:lang w:eastAsia="ru-RU"/>
        </w:rPr>
        <w:t xml:space="preserve"> набуває популярності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готська теорія походження черняхівської культури</w:t>
      </w:r>
      <w:r w:rsidRPr="00C72307">
        <w:rPr>
          <w:rFonts w:ascii="Times New Roman" w:eastAsia="Times New Roman" w:hAnsi="Times New Roman" w:cs="Times New Roman"/>
          <w:sz w:val="24"/>
          <w:szCs w:val="24"/>
          <w:lang w:eastAsia="ru-RU"/>
        </w:rPr>
        <w:t>, або</w:t>
      </w:r>
      <w:r w:rsidRPr="00C72307">
        <w:rPr>
          <w:rFonts w:ascii="Times New Roman" w:eastAsia="Times New Roman" w:hAnsi="Times New Roman" w:cs="Times New Roman"/>
          <w:spacing w:val="-6"/>
          <w:sz w:val="24"/>
          <w:szCs w:val="24"/>
          <w:lang w:eastAsia="ru-RU"/>
        </w:rPr>
        <w:t xml:space="preserve"> готського домінування у </w:t>
      </w:r>
      <w:proofErr w:type="spellStart"/>
      <w:r w:rsidRPr="00C72307">
        <w:rPr>
          <w:rFonts w:ascii="Times New Roman" w:eastAsia="Times New Roman" w:hAnsi="Times New Roman" w:cs="Times New Roman"/>
          <w:spacing w:val="-6"/>
          <w:sz w:val="24"/>
          <w:szCs w:val="24"/>
          <w:lang w:eastAsia="ru-RU"/>
        </w:rPr>
        <w:t>поліетнічному</w:t>
      </w:r>
      <w:proofErr w:type="spellEnd"/>
      <w:r w:rsidRPr="00C72307">
        <w:rPr>
          <w:rFonts w:ascii="Times New Roman" w:eastAsia="Times New Roman" w:hAnsi="Times New Roman" w:cs="Times New Roman"/>
          <w:spacing w:val="-6"/>
          <w:sz w:val="24"/>
          <w:szCs w:val="24"/>
          <w:lang w:eastAsia="ru-RU"/>
        </w:rPr>
        <w:t xml:space="preserve"> черняхівському конгломераті племен</w:t>
      </w:r>
      <w:r w:rsidRPr="00C72307">
        <w:rPr>
          <w:rFonts w:ascii="Times New Roman" w:eastAsia="Times New Roman" w:hAnsi="Times New Roman" w:cs="Times New Roman"/>
          <w:spacing w:val="-6"/>
          <w:sz w:val="24"/>
          <w:szCs w:val="24"/>
          <w:vertAlign w:val="superscript"/>
          <w:lang w:eastAsia="ru-RU"/>
        </w:rPr>
        <w:footnoteReference w:id="114"/>
      </w:r>
      <w:r w:rsidRPr="00C72307">
        <w:rPr>
          <w:rFonts w:ascii="Times New Roman" w:eastAsia="Times New Roman" w:hAnsi="Times New Roman" w:cs="Times New Roman"/>
          <w:spacing w:val="-6"/>
          <w:sz w:val="24"/>
          <w:szCs w:val="24"/>
          <w:lang w:eastAsia="ru-RU"/>
        </w:rPr>
        <w:t xml:space="preserve">. Опонуючи її </w:t>
      </w:r>
      <w:proofErr w:type="spellStart"/>
      <w:r w:rsidRPr="00C72307">
        <w:rPr>
          <w:rFonts w:ascii="Times New Roman" w:eastAsia="Times New Roman" w:hAnsi="Times New Roman" w:cs="Times New Roman"/>
          <w:spacing w:val="-6"/>
          <w:sz w:val="24"/>
          <w:szCs w:val="24"/>
          <w:lang w:eastAsia="ru-RU"/>
        </w:rPr>
        <w:t>прихиль</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pacing w:val="-6"/>
          <w:sz w:val="24"/>
          <w:szCs w:val="24"/>
          <w:lang w:eastAsia="ru-RU"/>
        </w:rPr>
        <w:br/>
      </w:r>
      <w:proofErr w:type="spellStart"/>
      <w:r w:rsidRPr="00C72307">
        <w:rPr>
          <w:rFonts w:ascii="Times New Roman" w:eastAsia="Times New Roman" w:hAnsi="Times New Roman" w:cs="Times New Roman"/>
          <w:spacing w:val="-6"/>
          <w:sz w:val="24"/>
          <w:szCs w:val="24"/>
          <w:lang w:eastAsia="ru-RU"/>
        </w:rPr>
        <w:t>никам</w:t>
      </w:r>
      <w:proofErr w:type="spellEnd"/>
      <w:r w:rsidRPr="00C72307">
        <w:rPr>
          <w:rFonts w:ascii="Times New Roman" w:eastAsia="Times New Roman" w:hAnsi="Times New Roman" w:cs="Times New Roman"/>
          <w:spacing w:val="-6"/>
          <w:sz w:val="24"/>
          <w:szCs w:val="24"/>
          <w:lang w:eastAsia="ru-RU"/>
        </w:rPr>
        <w:t>, В. Петров наголошував, що готи не могли принести</w:t>
      </w:r>
      <w:r w:rsidRPr="00C72307">
        <w:rPr>
          <w:rFonts w:ascii="Times New Roman" w:eastAsia="Times New Roman" w:hAnsi="Times New Roman" w:cs="Times New Roman"/>
          <w:sz w:val="24"/>
          <w:szCs w:val="24"/>
          <w:lang w:eastAsia="ru-RU"/>
        </w:rPr>
        <w:t xml:space="preserve"> з собою культуру черняхівського типу, тому що вона почала формуватися на місцевій основі ще до приходу </w:t>
      </w:r>
      <w:r w:rsidRPr="00C72307">
        <w:rPr>
          <w:rFonts w:ascii="Times New Roman" w:eastAsia="Times New Roman" w:hAnsi="Times New Roman" w:cs="Times New Roman"/>
          <w:spacing w:val="-4"/>
          <w:sz w:val="24"/>
          <w:szCs w:val="24"/>
          <w:lang w:eastAsia="ru-RU"/>
        </w:rPr>
        <w:t>готів і була багатшою за готську, оскільки не лише акумулювала</w:t>
      </w:r>
      <w:r w:rsidRPr="00C72307">
        <w:rPr>
          <w:rFonts w:ascii="Times New Roman" w:eastAsia="Times New Roman" w:hAnsi="Times New Roman" w:cs="Times New Roman"/>
          <w:sz w:val="24"/>
          <w:szCs w:val="24"/>
          <w:lang w:eastAsia="ru-RU"/>
        </w:rPr>
        <w:t xml:space="preserve"> здобутки попередніх місцевих культур, а й пере</w:t>
      </w:r>
      <w:r w:rsidRPr="00C72307">
        <w:rPr>
          <w:rFonts w:ascii="Times New Roman" w:eastAsia="Times New Roman" w:hAnsi="Times New Roman" w:cs="Times New Roman"/>
          <w:spacing w:val="-2"/>
          <w:sz w:val="24"/>
          <w:szCs w:val="24"/>
          <w:lang w:eastAsia="ru-RU"/>
        </w:rPr>
        <w:t>дові технології античного світу. Вчений стверджував, що</w:t>
      </w:r>
      <w:r w:rsidRPr="00C72307">
        <w:rPr>
          <w:rFonts w:ascii="Times New Roman" w:eastAsia="Times New Roman" w:hAnsi="Times New Roman" w:cs="Times New Roman"/>
          <w:sz w:val="24"/>
          <w:szCs w:val="24"/>
          <w:lang w:eastAsia="ru-RU"/>
        </w:rPr>
        <w:t xml:space="preserve"> черняхівська культура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стояла на далеко вищому рівні матеріального розвитку, ніж та культура, що була влас</w:t>
      </w:r>
      <w:r w:rsidRPr="00C72307">
        <w:rPr>
          <w:rFonts w:ascii="Times New Roman" w:eastAsia="Times New Roman" w:hAnsi="Times New Roman" w:cs="Times New Roman"/>
          <w:spacing w:val="-4"/>
          <w:sz w:val="24"/>
          <w:szCs w:val="24"/>
          <w:lang w:eastAsia="ru-RU"/>
        </w:rPr>
        <w:t xml:space="preserve">тива готам, </w:t>
      </w:r>
      <w:proofErr w:type="spellStart"/>
      <w:r w:rsidRPr="00C72307">
        <w:rPr>
          <w:rFonts w:ascii="Times New Roman" w:eastAsia="Times New Roman" w:hAnsi="Times New Roman" w:cs="Times New Roman"/>
          <w:spacing w:val="-4"/>
          <w:sz w:val="24"/>
          <w:szCs w:val="24"/>
          <w:lang w:eastAsia="ru-RU"/>
        </w:rPr>
        <w:t>гепідам</w:t>
      </w:r>
      <w:proofErr w:type="spellEnd"/>
      <w:r w:rsidRPr="00C72307">
        <w:rPr>
          <w:rFonts w:ascii="Times New Roman" w:eastAsia="Times New Roman" w:hAnsi="Times New Roman" w:cs="Times New Roman"/>
          <w:spacing w:val="-4"/>
          <w:sz w:val="24"/>
          <w:szCs w:val="24"/>
          <w:lang w:eastAsia="ru-RU"/>
        </w:rPr>
        <w:t xml:space="preserve"> та іншим германським племенам на їх</w:t>
      </w:r>
      <w:r w:rsidRPr="00C72307">
        <w:rPr>
          <w:rFonts w:ascii="Times New Roman" w:eastAsia="Times New Roman" w:hAnsi="Times New Roman" w:cs="Times New Roman"/>
          <w:sz w:val="24"/>
          <w:szCs w:val="24"/>
          <w:lang w:eastAsia="ru-RU"/>
        </w:rPr>
        <w:t xml:space="preserve"> батьківщині, в нижньому </w:t>
      </w:r>
      <w:proofErr w:type="spellStart"/>
      <w:r w:rsidRPr="00C72307">
        <w:rPr>
          <w:rFonts w:ascii="Times New Roman" w:eastAsia="Times New Roman" w:hAnsi="Times New Roman" w:cs="Times New Roman"/>
          <w:sz w:val="24"/>
          <w:szCs w:val="24"/>
          <w:lang w:eastAsia="ru-RU"/>
        </w:rPr>
        <w:t>Надвислянні</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vertAlign w:val="superscript"/>
          <w:lang w:eastAsia="ru-RU"/>
        </w:rPr>
        <w:footnoteReference w:id="115"/>
      </w:r>
      <w:r w:rsidRPr="00C72307">
        <w:rPr>
          <w:rFonts w:ascii="Times New Roman" w:eastAsia="Times New Roman" w:hAnsi="Times New Roman" w:cs="Times New Roman"/>
          <w:sz w:val="24"/>
          <w:szCs w:val="24"/>
          <w:lang w:eastAsia="ru-RU"/>
        </w:rPr>
        <w:t xml:space="preserve">. </w:t>
      </w:r>
    </w:p>
    <w:p w14:paraId="2D5C611E"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Готську гіпо</w:t>
      </w:r>
      <w:r w:rsidRPr="00C72307">
        <w:rPr>
          <w:rFonts w:ascii="Times New Roman" w:eastAsia="Times New Roman" w:hAnsi="Times New Roman" w:cs="Times New Roman"/>
          <w:spacing w:val="-6"/>
          <w:sz w:val="24"/>
          <w:szCs w:val="24"/>
          <w:lang w:eastAsia="ru-RU"/>
        </w:rPr>
        <w:t>тезу критично сприйняв дослідник черняхівської культури</w:t>
      </w:r>
      <w:r w:rsidRPr="00C72307">
        <w:rPr>
          <w:rFonts w:ascii="Times New Roman" w:eastAsia="Times New Roman" w:hAnsi="Times New Roman" w:cs="Times New Roman"/>
          <w:sz w:val="24"/>
          <w:szCs w:val="24"/>
          <w:lang w:eastAsia="ru-RU"/>
        </w:rPr>
        <w:t xml:space="preserve"> Маркіян Смішко</w:t>
      </w:r>
      <w:r w:rsidRPr="00C72307">
        <w:rPr>
          <w:rFonts w:ascii="Times New Roman" w:eastAsia="Times New Roman" w:hAnsi="Times New Roman" w:cs="Times New Roman"/>
          <w:sz w:val="24"/>
          <w:szCs w:val="24"/>
          <w:vertAlign w:val="superscript"/>
          <w:lang w:eastAsia="ru-RU"/>
        </w:rPr>
        <w:footnoteReference w:id="116"/>
      </w:r>
      <w:r w:rsidRPr="00C72307">
        <w:rPr>
          <w:rFonts w:ascii="Times New Roman" w:eastAsia="Times New Roman" w:hAnsi="Times New Roman" w:cs="Times New Roman"/>
          <w:sz w:val="24"/>
          <w:szCs w:val="24"/>
          <w:lang w:eastAsia="ru-RU"/>
        </w:rPr>
        <w:t xml:space="preserve">. Не погоджувався з нею і наполягав на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янському</w:t>
      </w:r>
      <w:proofErr w:type="spellEnd"/>
      <w:r w:rsidRPr="00C72307">
        <w:rPr>
          <w:rFonts w:ascii="Times New Roman" w:eastAsia="Times New Roman" w:hAnsi="Times New Roman" w:cs="Times New Roman"/>
          <w:sz w:val="24"/>
          <w:szCs w:val="24"/>
          <w:lang w:eastAsia="ru-RU"/>
        </w:rPr>
        <w:t xml:space="preserve"> походженні черняхівських </w:t>
      </w:r>
      <w:proofErr w:type="spellStart"/>
      <w:r w:rsidRPr="00C72307">
        <w:rPr>
          <w:rFonts w:ascii="Times New Roman" w:eastAsia="Times New Roman" w:hAnsi="Times New Roman" w:cs="Times New Roman"/>
          <w:sz w:val="24"/>
          <w:szCs w:val="24"/>
          <w:lang w:eastAsia="ru-RU"/>
        </w:rPr>
        <w:t>пам</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яток М. Брайчевський</w:t>
      </w:r>
      <w:r w:rsidRPr="00C72307">
        <w:rPr>
          <w:rFonts w:ascii="Times New Roman" w:eastAsia="Times New Roman" w:hAnsi="Times New Roman" w:cs="Times New Roman"/>
          <w:sz w:val="24"/>
          <w:szCs w:val="24"/>
          <w:vertAlign w:val="superscript"/>
          <w:lang w:eastAsia="ru-RU"/>
        </w:rPr>
        <w:footnoteReference w:id="117"/>
      </w:r>
      <w:r w:rsidRPr="00C72307">
        <w:rPr>
          <w:rFonts w:ascii="Times New Roman" w:eastAsia="Times New Roman" w:hAnsi="Times New Roman" w:cs="Times New Roman"/>
          <w:sz w:val="24"/>
          <w:szCs w:val="24"/>
          <w:lang w:eastAsia="ru-RU"/>
        </w:rPr>
        <w:t xml:space="preserve">. Антропологічні дослідження також </w:t>
      </w:r>
      <w:r w:rsidRPr="00C72307">
        <w:rPr>
          <w:rFonts w:ascii="Times New Roman" w:eastAsia="Times New Roman" w:hAnsi="Times New Roman" w:cs="Times New Roman"/>
          <w:spacing w:val="-4"/>
          <w:sz w:val="24"/>
          <w:szCs w:val="24"/>
          <w:lang w:eastAsia="ru-RU"/>
        </w:rPr>
        <w:t xml:space="preserve">спростовують готську версію черняхівської культури. Жодна краніологічна серія черняхівських некрополів </w:t>
      </w:r>
      <w:r w:rsidRPr="00C72307">
        <w:rPr>
          <w:rFonts w:ascii="Times New Roman" w:eastAsia="Times New Roman" w:hAnsi="Times New Roman" w:cs="Times New Roman"/>
          <w:spacing w:val="-2"/>
          <w:sz w:val="24"/>
          <w:szCs w:val="24"/>
          <w:lang w:eastAsia="ru-RU"/>
        </w:rPr>
        <w:t>України і Молдови не має антропологічних ознак, характерних</w:t>
      </w:r>
      <w:r w:rsidRPr="00C72307">
        <w:rPr>
          <w:rFonts w:ascii="Times New Roman" w:eastAsia="Times New Roman" w:hAnsi="Times New Roman" w:cs="Times New Roman"/>
          <w:sz w:val="24"/>
          <w:szCs w:val="24"/>
          <w:lang w:eastAsia="ru-RU"/>
        </w:rPr>
        <w:t xml:space="preserve"> для готів. Готський домішок можна простежити </w:t>
      </w:r>
      <w:r w:rsidRPr="00C72307">
        <w:rPr>
          <w:rFonts w:ascii="Times New Roman" w:eastAsia="Times New Roman" w:hAnsi="Times New Roman" w:cs="Times New Roman"/>
          <w:spacing w:val="-2"/>
          <w:sz w:val="24"/>
          <w:szCs w:val="24"/>
          <w:lang w:eastAsia="ru-RU"/>
        </w:rPr>
        <w:t>хіба що на деяких черепах з могильників, розташованих в</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Побужжі (с. Косанове) і Нижньому </w:t>
      </w:r>
      <w:proofErr w:type="spellStart"/>
      <w:r w:rsidRPr="00C72307">
        <w:rPr>
          <w:rFonts w:ascii="Times New Roman" w:eastAsia="Times New Roman" w:hAnsi="Times New Roman" w:cs="Times New Roman"/>
          <w:spacing w:val="-4"/>
          <w:sz w:val="24"/>
          <w:szCs w:val="24"/>
          <w:lang w:eastAsia="ru-RU"/>
        </w:rPr>
        <w:t>Подніпров</w:t>
      </w:r>
      <w:proofErr w:type="spellEnd"/>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ї (с. Гаврилівка</w:t>
      </w:r>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val="ru-RU" w:eastAsia="ru-RU"/>
        </w:rPr>
        <w:t xml:space="preserve"> Антропологи </w:t>
      </w:r>
      <w:proofErr w:type="spellStart"/>
      <w:r w:rsidRPr="00C72307">
        <w:rPr>
          <w:rFonts w:ascii="Times New Roman" w:eastAsia="Times New Roman" w:hAnsi="Times New Roman" w:cs="Times New Roman"/>
          <w:sz w:val="24"/>
          <w:szCs w:val="24"/>
          <w:lang w:val="ru-RU" w:eastAsia="ru-RU"/>
        </w:rPr>
        <w:t>одностайні</w:t>
      </w:r>
      <w:proofErr w:type="spellEnd"/>
      <w:r w:rsidRPr="00C72307">
        <w:rPr>
          <w:rFonts w:ascii="Times New Roman" w:eastAsia="Times New Roman" w:hAnsi="Times New Roman" w:cs="Times New Roman"/>
          <w:sz w:val="24"/>
          <w:szCs w:val="24"/>
          <w:lang w:val="ru-RU" w:eastAsia="ru-RU"/>
        </w:rPr>
        <w:t xml:space="preserve"> у </w:t>
      </w:r>
      <w:proofErr w:type="spellStart"/>
      <w:r w:rsidRPr="00C72307">
        <w:rPr>
          <w:rFonts w:ascii="Times New Roman" w:eastAsia="Times New Roman" w:hAnsi="Times New Roman" w:cs="Times New Roman"/>
          <w:sz w:val="24"/>
          <w:szCs w:val="24"/>
          <w:lang w:val="ru-RU" w:eastAsia="ru-RU"/>
        </w:rPr>
        <w:t>висновку</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що</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готи</w:t>
      </w:r>
      <w:proofErr w:type="spellEnd"/>
      <w:r w:rsidRPr="00C72307">
        <w:rPr>
          <w:rFonts w:ascii="Times New Roman" w:eastAsia="Times New Roman" w:hAnsi="Times New Roman" w:cs="Times New Roman"/>
          <w:sz w:val="24"/>
          <w:szCs w:val="24"/>
          <w:lang w:val="ru-RU" w:eastAsia="ru-RU"/>
        </w:rPr>
        <w:t xml:space="preserve"> не </w:t>
      </w:r>
      <w:proofErr w:type="spellStart"/>
      <w:r w:rsidRPr="00C72307">
        <w:rPr>
          <w:rFonts w:ascii="Times New Roman" w:eastAsia="Times New Roman" w:hAnsi="Times New Roman" w:cs="Times New Roman"/>
          <w:sz w:val="24"/>
          <w:szCs w:val="24"/>
          <w:lang w:val="ru-RU" w:eastAsia="ru-RU"/>
        </w:rPr>
        <w:t>відіграли</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істотної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ролі</w:t>
      </w:r>
      <w:proofErr w:type="spellEnd"/>
      <w:r w:rsidRPr="00C72307">
        <w:rPr>
          <w:rFonts w:ascii="Times New Roman" w:eastAsia="Times New Roman" w:hAnsi="Times New Roman" w:cs="Times New Roman"/>
          <w:sz w:val="24"/>
          <w:szCs w:val="24"/>
          <w:lang w:val="ru-RU" w:eastAsia="ru-RU"/>
        </w:rPr>
        <w:t xml:space="preserve"> у </w:t>
      </w:r>
      <w:proofErr w:type="spellStart"/>
      <w:r w:rsidRPr="00C72307">
        <w:rPr>
          <w:rFonts w:ascii="Times New Roman" w:eastAsia="Times New Roman" w:hAnsi="Times New Roman" w:cs="Times New Roman"/>
          <w:sz w:val="24"/>
          <w:szCs w:val="24"/>
          <w:lang w:val="ru-RU" w:eastAsia="ru-RU"/>
        </w:rPr>
        <w:t>формуванні</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морфологічних</w:t>
      </w:r>
      <w:proofErr w:type="spellEnd"/>
      <w:r w:rsidRPr="00C72307">
        <w:rPr>
          <w:rFonts w:ascii="Times New Roman" w:eastAsia="Times New Roman" w:hAnsi="Times New Roman" w:cs="Times New Roman"/>
          <w:sz w:val="24"/>
          <w:szCs w:val="24"/>
          <w:lang w:val="ru-RU" w:eastAsia="ru-RU"/>
        </w:rPr>
        <w:t xml:space="preserve"> рис </w:t>
      </w:r>
      <w:proofErr w:type="spellStart"/>
      <w:r w:rsidRPr="00C72307">
        <w:rPr>
          <w:rFonts w:ascii="Times New Roman" w:eastAsia="Times New Roman" w:hAnsi="Times New Roman" w:cs="Times New Roman"/>
          <w:sz w:val="24"/>
          <w:szCs w:val="24"/>
          <w:lang w:val="ru-RU" w:eastAsia="ru-RU"/>
        </w:rPr>
        <w:t>черняхівської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людності</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натомість</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істотним</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був</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вплив</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w:t>
      </w:r>
      <w:proofErr w:type="spellEnd"/>
      <w:r w:rsidRPr="00C72307">
        <w:rPr>
          <w:rFonts w:ascii="Times New Roman" w:eastAsia="Times New Roman" w:hAnsi="Times New Roman" w:cs="Times New Roman"/>
          <w:sz w:val="24"/>
          <w:szCs w:val="24"/>
          <w:vertAlign w:val="superscript"/>
          <w:lang w:val="en-US" w:eastAsia="ru-RU"/>
        </w:rPr>
        <w:footnoteReference w:id="118"/>
      </w:r>
      <w:r w:rsidRPr="00C72307">
        <w:rPr>
          <w:rFonts w:ascii="Times New Roman" w:eastAsia="Times New Roman" w:hAnsi="Times New Roman" w:cs="Times New Roman"/>
          <w:sz w:val="24"/>
          <w:szCs w:val="24"/>
          <w:lang w:val="ru-RU" w:eastAsia="ru-RU"/>
        </w:rPr>
        <w:t>.</w:t>
      </w:r>
    </w:p>
    <w:p w14:paraId="4C06810F"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Прихильники версії </w:t>
      </w:r>
      <w:proofErr w:type="spellStart"/>
      <w:r w:rsidRPr="00C72307">
        <w:rPr>
          <w:rFonts w:ascii="Times New Roman" w:eastAsia="Times New Roman" w:hAnsi="Times New Roman" w:cs="Times New Roman"/>
          <w:sz w:val="24"/>
          <w:szCs w:val="24"/>
          <w:lang w:eastAsia="ru-RU"/>
        </w:rPr>
        <w:t>поліетнічності</w:t>
      </w:r>
      <w:proofErr w:type="spellEnd"/>
      <w:r w:rsidRPr="00C72307">
        <w:rPr>
          <w:rFonts w:ascii="Times New Roman" w:eastAsia="Times New Roman" w:hAnsi="Times New Roman" w:cs="Times New Roman"/>
          <w:sz w:val="24"/>
          <w:szCs w:val="24"/>
          <w:lang w:eastAsia="ru-RU"/>
        </w:rPr>
        <w:t xml:space="preserve"> черняхівської культури не надавали належного значення тому, що велич</w:t>
      </w:r>
      <w:r w:rsidRPr="00C72307">
        <w:rPr>
          <w:rFonts w:ascii="Times New Roman" w:eastAsia="Times New Roman" w:hAnsi="Times New Roman" w:cs="Times New Roman"/>
          <w:spacing w:val="-4"/>
          <w:sz w:val="24"/>
          <w:szCs w:val="24"/>
          <w:lang w:eastAsia="ru-RU"/>
        </w:rPr>
        <w:t xml:space="preserve">езний ареал розселення </w:t>
      </w:r>
      <w:proofErr w:type="spellStart"/>
      <w:r w:rsidRPr="00C72307">
        <w:rPr>
          <w:rFonts w:ascii="Times New Roman" w:eastAsia="Times New Roman" w:hAnsi="Times New Roman" w:cs="Times New Roman"/>
          <w:spacing w:val="-4"/>
          <w:sz w:val="24"/>
          <w:szCs w:val="24"/>
          <w:lang w:eastAsia="ru-RU"/>
        </w:rPr>
        <w:t>черняхівців</w:t>
      </w:r>
      <w:proofErr w:type="spellEnd"/>
      <w:r w:rsidRPr="00C72307">
        <w:rPr>
          <w:rFonts w:ascii="Times New Roman" w:eastAsia="Times New Roman" w:hAnsi="Times New Roman" w:cs="Times New Roman"/>
          <w:spacing w:val="-4"/>
          <w:sz w:val="24"/>
          <w:szCs w:val="24"/>
          <w:lang w:eastAsia="ru-RU"/>
        </w:rPr>
        <w:t xml:space="preserve"> та культурні контакти з сусідніми народами неминуче призводили до куль-</w:t>
      </w:r>
      <w:r w:rsidRPr="00C72307">
        <w:rPr>
          <w:rFonts w:ascii="Times New Roman" w:eastAsia="Times New Roman" w:hAnsi="Times New Roman" w:cs="Times New Roman"/>
          <w:spacing w:val="-4"/>
          <w:sz w:val="24"/>
          <w:szCs w:val="24"/>
          <w:lang w:eastAsia="ru-RU"/>
        </w:rPr>
        <w:br/>
      </w:r>
      <w:proofErr w:type="spellStart"/>
      <w:r w:rsidRPr="00C72307">
        <w:rPr>
          <w:rFonts w:ascii="Times New Roman" w:eastAsia="Times New Roman" w:hAnsi="Times New Roman" w:cs="Times New Roman"/>
          <w:spacing w:val="-4"/>
          <w:sz w:val="24"/>
          <w:szCs w:val="24"/>
          <w:lang w:eastAsia="ru-RU"/>
        </w:rPr>
        <w:t>турних</w:t>
      </w:r>
      <w:proofErr w:type="spellEnd"/>
      <w:r w:rsidRPr="00C72307">
        <w:rPr>
          <w:rFonts w:ascii="Times New Roman" w:eastAsia="Times New Roman" w:hAnsi="Times New Roman" w:cs="Times New Roman"/>
          <w:spacing w:val="-4"/>
          <w:sz w:val="24"/>
          <w:szCs w:val="24"/>
          <w:lang w:eastAsia="ru-RU"/>
        </w:rPr>
        <w:t xml:space="preserve"> запозичень і формування локальних особливостей</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матеріальної культури. При цьому її основні ознаки, зокрема</w:t>
      </w:r>
      <w:r w:rsidRPr="00C72307">
        <w:rPr>
          <w:rFonts w:ascii="Times New Roman" w:eastAsia="Times New Roman" w:hAnsi="Times New Roman" w:cs="Times New Roman"/>
          <w:sz w:val="24"/>
          <w:szCs w:val="24"/>
          <w:lang w:eastAsia="ru-RU"/>
        </w:rPr>
        <w:t xml:space="preserve">, характерне керамічне виробництво і маскоподібні </w:t>
      </w:r>
      <w:r w:rsidRPr="00C72307">
        <w:rPr>
          <w:rFonts w:ascii="Times New Roman" w:eastAsia="Times New Roman" w:hAnsi="Times New Roman" w:cs="Times New Roman"/>
          <w:spacing w:val="-2"/>
          <w:sz w:val="24"/>
          <w:szCs w:val="24"/>
          <w:lang w:eastAsia="ru-RU"/>
        </w:rPr>
        <w:t>фібули, залишалися спільними для усього черняхівського</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ареалу. Черняхівська культура, що належала численному</w:t>
      </w:r>
      <w:r w:rsidRPr="00C72307">
        <w:rPr>
          <w:rFonts w:ascii="Times New Roman" w:eastAsia="Times New Roman" w:hAnsi="Times New Roman" w:cs="Times New Roman"/>
          <w:sz w:val="24"/>
          <w:szCs w:val="24"/>
          <w:lang w:eastAsia="ru-RU"/>
        </w:rPr>
        <w:t xml:space="preserve"> слов’янському населенню, яке кількісно домінувало у </w:t>
      </w:r>
      <w:r w:rsidRPr="00C72307">
        <w:rPr>
          <w:rFonts w:ascii="Times New Roman" w:eastAsia="Times New Roman" w:hAnsi="Times New Roman" w:cs="Times New Roman"/>
          <w:spacing w:val="-4"/>
          <w:sz w:val="24"/>
          <w:szCs w:val="24"/>
          <w:lang w:eastAsia="ru-RU"/>
        </w:rPr>
        <w:t>регіоні, стала універсальним інтеграційним чинником для</w:t>
      </w:r>
      <w:r w:rsidRPr="00C72307">
        <w:rPr>
          <w:rFonts w:ascii="Times New Roman" w:eastAsia="Times New Roman" w:hAnsi="Times New Roman" w:cs="Times New Roman"/>
          <w:sz w:val="24"/>
          <w:szCs w:val="24"/>
          <w:lang w:eastAsia="ru-RU"/>
        </w:rPr>
        <w:t xml:space="preserve"> менших етносів – пізніх скіфів, сарматів і готів, які вона </w:t>
      </w:r>
      <w:r w:rsidRPr="00C72307">
        <w:rPr>
          <w:rFonts w:ascii="Times New Roman" w:eastAsia="Times New Roman" w:hAnsi="Times New Roman" w:cs="Times New Roman"/>
          <w:spacing w:val="-6"/>
          <w:sz w:val="24"/>
          <w:szCs w:val="24"/>
          <w:lang w:eastAsia="ru-RU"/>
        </w:rPr>
        <w:t>асимілювала, що проявилось у спільних ознаках матеріальної</w:t>
      </w:r>
      <w:r w:rsidRPr="00C72307">
        <w:rPr>
          <w:rFonts w:ascii="Times New Roman" w:eastAsia="Times New Roman" w:hAnsi="Times New Roman" w:cs="Times New Roman"/>
          <w:sz w:val="24"/>
          <w:szCs w:val="24"/>
          <w:lang w:eastAsia="ru-RU"/>
        </w:rPr>
        <w:t xml:space="preserve"> культури. Наприклад, готи, дійшовши до Північного </w:t>
      </w:r>
      <w:r w:rsidRPr="00C72307">
        <w:rPr>
          <w:rFonts w:ascii="Times New Roman" w:eastAsia="Times New Roman" w:hAnsi="Times New Roman" w:cs="Times New Roman"/>
          <w:spacing w:val="2"/>
          <w:sz w:val="24"/>
          <w:szCs w:val="24"/>
          <w:lang w:eastAsia="ru-RU"/>
        </w:rPr>
        <w:t>Причорномор’я, уже не вирізняються тут якоюсь особливою оригінальною матеріальною культурою. На їхніх поселеннях і в поховальному інвентарі переважає</w:t>
      </w:r>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pacing w:val="6"/>
          <w:sz w:val="24"/>
          <w:szCs w:val="24"/>
          <w:lang w:eastAsia="ru-RU"/>
        </w:rPr>
        <w:br/>
        <w:t>черняхівський</w:t>
      </w:r>
      <w:r w:rsidRPr="00C72307">
        <w:rPr>
          <w:rFonts w:ascii="Times New Roman" w:eastAsia="Times New Roman" w:hAnsi="Times New Roman" w:cs="Times New Roman"/>
          <w:spacing w:val="-4"/>
          <w:sz w:val="24"/>
          <w:szCs w:val="24"/>
          <w:lang w:eastAsia="ru-RU"/>
        </w:rPr>
        <w:t xml:space="preserve"> посуд</w:t>
      </w:r>
      <w:r w:rsidRPr="00C72307">
        <w:rPr>
          <w:rFonts w:ascii="Times New Roman" w:eastAsia="Times New Roman" w:hAnsi="Times New Roman" w:cs="Times New Roman"/>
          <w:sz w:val="24"/>
          <w:szCs w:val="24"/>
          <w:lang w:eastAsia="ru-RU"/>
        </w:rPr>
        <w:t xml:space="preserve"> і знаходять характерні для </w:t>
      </w:r>
      <w:proofErr w:type="spellStart"/>
      <w:r w:rsidRPr="00C72307">
        <w:rPr>
          <w:rFonts w:ascii="Times New Roman" w:eastAsia="Times New Roman" w:hAnsi="Times New Roman" w:cs="Times New Roman"/>
          <w:sz w:val="24"/>
          <w:szCs w:val="24"/>
          <w:lang w:eastAsia="ru-RU"/>
        </w:rPr>
        <w:t>черняхівців</w:t>
      </w:r>
      <w:proofErr w:type="spellEnd"/>
      <w:r w:rsidRPr="00C72307">
        <w:rPr>
          <w:rFonts w:ascii="Times New Roman" w:eastAsia="Times New Roman" w:hAnsi="Times New Roman" w:cs="Times New Roman"/>
          <w:sz w:val="24"/>
          <w:szCs w:val="24"/>
          <w:lang w:eastAsia="ru-RU"/>
        </w:rPr>
        <w:t xml:space="preserve"> фібули</w:t>
      </w:r>
      <w:r w:rsidRPr="00C72307">
        <w:rPr>
          <w:rFonts w:ascii="Times New Roman" w:eastAsia="Times New Roman" w:hAnsi="Times New Roman" w:cs="Times New Roman"/>
          <w:sz w:val="24"/>
          <w:szCs w:val="24"/>
          <w:vertAlign w:val="superscript"/>
          <w:lang w:eastAsia="ru-RU"/>
        </w:rPr>
        <w:footnoteReference w:id="119"/>
      </w:r>
      <w:r w:rsidRPr="00C72307">
        <w:rPr>
          <w:rFonts w:ascii="Times New Roman" w:eastAsia="Times New Roman" w:hAnsi="Times New Roman" w:cs="Times New Roman"/>
          <w:sz w:val="24"/>
          <w:szCs w:val="24"/>
          <w:lang w:eastAsia="ru-RU"/>
        </w:rPr>
        <w:t>.</w:t>
      </w:r>
    </w:p>
    <w:p w14:paraId="3091E907"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У 1990-х роках інтерпретації черняхівської культури зазнають змін і її готська концепція поступово переглядається. Сучасні українські археологи, визнаючи факт </w:t>
      </w:r>
      <w:proofErr w:type="spellStart"/>
      <w:r w:rsidRPr="00C72307">
        <w:rPr>
          <w:rFonts w:ascii="Times New Roman" w:eastAsia="Times New Roman" w:hAnsi="Times New Roman" w:cs="Times New Roman"/>
          <w:sz w:val="24"/>
          <w:szCs w:val="24"/>
          <w:lang w:eastAsia="ru-RU"/>
        </w:rPr>
        <w:t>поліетнічності</w:t>
      </w:r>
      <w:proofErr w:type="spellEnd"/>
      <w:r w:rsidRPr="00C72307">
        <w:rPr>
          <w:rFonts w:ascii="Times New Roman" w:eastAsia="Times New Roman" w:hAnsi="Times New Roman" w:cs="Times New Roman"/>
          <w:sz w:val="24"/>
          <w:szCs w:val="24"/>
          <w:lang w:eastAsia="ru-RU"/>
        </w:rPr>
        <w:t xml:space="preserve"> черняхівського населення на периферії </w:t>
      </w:r>
      <w:r w:rsidRPr="00C72307">
        <w:rPr>
          <w:rFonts w:ascii="Times New Roman" w:eastAsia="Times New Roman" w:hAnsi="Times New Roman" w:cs="Times New Roman"/>
          <w:spacing w:val="-2"/>
          <w:sz w:val="24"/>
          <w:szCs w:val="24"/>
          <w:lang w:eastAsia="ru-RU"/>
        </w:rPr>
        <w:t>черняхівського ареалу, водночас роблять акцент на переважанні</w:t>
      </w:r>
      <w:r w:rsidRPr="00C72307">
        <w:rPr>
          <w:rFonts w:ascii="Times New Roman" w:eastAsia="Times New Roman" w:hAnsi="Times New Roman" w:cs="Times New Roman"/>
          <w:sz w:val="24"/>
          <w:szCs w:val="24"/>
          <w:lang w:eastAsia="ru-RU"/>
        </w:rPr>
        <w:t xml:space="preserve"> слов’янського елемента у лісостеповій зоні і на генетичному зв’язку черняхівської культури з попередніми слов’янськими культурами. Дослідник черняхівської </w:t>
      </w:r>
      <w:r w:rsidRPr="00C72307">
        <w:rPr>
          <w:rFonts w:ascii="Times New Roman" w:eastAsia="Times New Roman" w:hAnsi="Times New Roman" w:cs="Times New Roman"/>
          <w:spacing w:val="-6"/>
          <w:sz w:val="24"/>
          <w:szCs w:val="24"/>
          <w:lang w:eastAsia="ru-RU"/>
        </w:rPr>
        <w:t>культури Іона Винокур наголошує на тому, що у “лісостепу</w:t>
      </w:r>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Дністровсько</w:t>
      </w:r>
      <w:proofErr w:type="spellEnd"/>
      <w:r w:rsidRPr="00C72307">
        <w:rPr>
          <w:rFonts w:ascii="Times New Roman" w:eastAsia="Times New Roman" w:hAnsi="Times New Roman" w:cs="Times New Roman"/>
          <w:spacing w:val="-2"/>
          <w:sz w:val="24"/>
          <w:szCs w:val="24"/>
          <w:lang w:eastAsia="ru-RU"/>
        </w:rPr>
        <w:t xml:space="preserve">-Дніпровського межиріччя основою </w:t>
      </w:r>
      <w:r w:rsidRPr="00C72307">
        <w:rPr>
          <w:rFonts w:ascii="Times New Roman" w:eastAsia="Times New Roman" w:hAnsi="Times New Roman" w:cs="Times New Roman"/>
          <w:sz w:val="24"/>
          <w:szCs w:val="24"/>
          <w:lang w:eastAsia="ru-RU"/>
        </w:rPr>
        <w:t xml:space="preserve">черняхівської культури були пам’ятки зарубинецької і </w:t>
      </w:r>
      <w:r w:rsidRPr="00C72307">
        <w:rPr>
          <w:rFonts w:ascii="Times New Roman" w:eastAsia="Times New Roman" w:hAnsi="Times New Roman" w:cs="Times New Roman"/>
          <w:spacing w:val="-2"/>
          <w:sz w:val="24"/>
          <w:szCs w:val="24"/>
          <w:lang w:eastAsia="ru-RU"/>
        </w:rPr>
        <w:t xml:space="preserve">частково </w:t>
      </w:r>
      <w:proofErr w:type="spellStart"/>
      <w:r w:rsidRPr="00C72307">
        <w:rPr>
          <w:rFonts w:ascii="Times New Roman" w:eastAsia="Times New Roman" w:hAnsi="Times New Roman" w:cs="Times New Roman"/>
          <w:spacing w:val="-2"/>
          <w:sz w:val="24"/>
          <w:szCs w:val="24"/>
          <w:lang w:eastAsia="ru-RU"/>
        </w:rPr>
        <w:t>пшеворської</w:t>
      </w:r>
      <w:proofErr w:type="spellEnd"/>
      <w:r w:rsidRPr="00C72307">
        <w:rPr>
          <w:rFonts w:ascii="Times New Roman" w:eastAsia="Times New Roman" w:hAnsi="Times New Roman" w:cs="Times New Roman"/>
          <w:spacing w:val="-2"/>
          <w:sz w:val="24"/>
          <w:szCs w:val="24"/>
          <w:lang w:eastAsia="ru-RU"/>
        </w:rPr>
        <w:t xml:space="preserve"> культур”</w:t>
      </w:r>
      <w:r w:rsidRPr="00C72307">
        <w:rPr>
          <w:rFonts w:ascii="Times New Roman" w:eastAsia="Times New Roman" w:hAnsi="Times New Roman" w:cs="Times New Roman"/>
          <w:spacing w:val="-2"/>
          <w:sz w:val="24"/>
          <w:szCs w:val="24"/>
          <w:vertAlign w:val="superscript"/>
          <w:lang w:eastAsia="ru-RU"/>
        </w:rPr>
        <w:footnoteReference w:id="120"/>
      </w:r>
      <w:r w:rsidRPr="00C72307">
        <w:rPr>
          <w:rFonts w:ascii="Times New Roman" w:eastAsia="Times New Roman" w:hAnsi="Times New Roman" w:cs="Times New Roman"/>
          <w:spacing w:val="-2"/>
          <w:sz w:val="24"/>
          <w:szCs w:val="24"/>
          <w:lang w:eastAsia="ru-RU"/>
        </w:rPr>
        <w:t>. Зміни у поховальному</w:t>
      </w:r>
      <w:r w:rsidRPr="00C72307">
        <w:rPr>
          <w:rFonts w:ascii="Times New Roman" w:eastAsia="Times New Roman" w:hAnsi="Times New Roman" w:cs="Times New Roman"/>
          <w:sz w:val="24"/>
          <w:szCs w:val="24"/>
          <w:lang w:eastAsia="ru-RU"/>
        </w:rPr>
        <w:t xml:space="preserve"> обряді, коли поряд із традиційним для слов’ян </w:t>
      </w:r>
      <w:r w:rsidRPr="00C72307">
        <w:rPr>
          <w:rFonts w:ascii="Times New Roman" w:eastAsia="Times New Roman" w:hAnsi="Times New Roman" w:cs="Times New Roman"/>
          <w:sz w:val="24"/>
          <w:szCs w:val="24"/>
          <w:lang w:eastAsia="ru-RU"/>
        </w:rPr>
        <w:lastRenderedPageBreak/>
        <w:t xml:space="preserve">трупоспаленням з’являється трупопокладення, на його думку, </w:t>
      </w:r>
      <w:r w:rsidRPr="00C72307">
        <w:rPr>
          <w:rFonts w:ascii="Times New Roman" w:eastAsia="Times New Roman" w:hAnsi="Times New Roman" w:cs="Times New Roman"/>
          <w:spacing w:val="-4"/>
          <w:sz w:val="24"/>
          <w:szCs w:val="24"/>
          <w:lang w:eastAsia="ru-RU"/>
        </w:rPr>
        <w:t>могли бути спричинені змінами в язичницькому світогляді</w:t>
      </w:r>
      <w:r w:rsidRPr="00C72307">
        <w:rPr>
          <w:rFonts w:ascii="Times New Roman" w:eastAsia="Times New Roman" w:hAnsi="Times New Roman" w:cs="Times New Roman"/>
          <w:sz w:val="24"/>
          <w:szCs w:val="24"/>
          <w:lang w:eastAsia="ru-RU"/>
        </w:rPr>
        <w:t xml:space="preserve"> місцевих слов’ян і проникненням у язичницьке середовище християнства</w:t>
      </w:r>
      <w:r w:rsidRPr="00C72307">
        <w:rPr>
          <w:rFonts w:ascii="Times New Roman" w:eastAsia="Times New Roman" w:hAnsi="Times New Roman" w:cs="Times New Roman"/>
          <w:sz w:val="24"/>
          <w:szCs w:val="24"/>
          <w:vertAlign w:val="superscript"/>
          <w:lang w:eastAsia="ru-RU"/>
        </w:rPr>
        <w:footnoteReference w:id="121"/>
      </w:r>
      <w:r w:rsidRPr="00C72307">
        <w:rPr>
          <w:rFonts w:ascii="Times New Roman" w:eastAsia="Times New Roman" w:hAnsi="Times New Roman" w:cs="Times New Roman"/>
          <w:sz w:val="24"/>
          <w:szCs w:val="24"/>
          <w:lang w:eastAsia="ru-RU"/>
        </w:rPr>
        <w:t xml:space="preserve">. </w:t>
      </w:r>
    </w:p>
    <w:p w14:paraId="68A57D71"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Наголошуючи на інтеграційних процесах у </w:t>
      </w:r>
      <w:proofErr w:type="spellStart"/>
      <w:r w:rsidRPr="00C72307">
        <w:rPr>
          <w:rFonts w:ascii="Times New Roman" w:eastAsia="Times New Roman" w:hAnsi="Times New Roman" w:cs="Times New Roman"/>
          <w:sz w:val="24"/>
          <w:szCs w:val="24"/>
          <w:lang w:eastAsia="ru-RU"/>
        </w:rPr>
        <w:t>Дністровсько</w:t>
      </w:r>
      <w:proofErr w:type="spellEnd"/>
      <w:r w:rsidRPr="00C72307">
        <w:rPr>
          <w:rFonts w:ascii="Times New Roman" w:eastAsia="Times New Roman" w:hAnsi="Times New Roman" w:cs="Times New Roman"/>
          <w:sz w:val="24"/>
          <w:szCs w:val="24"/>
          <w:lang w:eastAsia="ru-RU"/>
        </w:rPr>
        <w:t xml:space="preserve">-Дніпровському слов’янському ареалі і на консолідуючій ролі черняхівської культури, В. Баран зазначає, </w:t>
      </w:r>
      <w:r w:rsidRPr="00C72307">
        <w:rPr>
          <w:rFonts w:ascii="Times New Roman" w:eastAsia="Times New Roman" w:hAnsi="Times New Roman" w:cs="Times New Roman"/>
          <w:spacing w:val="-4"/>
          <w:sz w:val="24"/>
          <w:szCs w:val="24"/>
          <w:lang w:eastAsia="ru-RU"/>
        </w:rPr>
        <w:t>що до ІІІ ст. н. е. специфічні риси культури слов’янського</w:t>
      </w:r>
      <w:r w:rsidRPr="00C72307">
        <w:rPr>
          <w:rFonts w:ascii="Times New Roman" w:eastAsia="Times New Roman" w:hAnsi="Times New Roman" w:cs="Times New Roman"/>
          <w:sz w:val="24"/>
          <w:szCs w:val="24"/>
          <w:lang w:eastAsia="ru-RU"/>
        </w:rPr>
        <w:t xml:space="preserve"> населення Подністров’я і Подніпров’я “значною мірою втрачаються, що може свідчити </w:t>
      </w:r>
      <w:r w:rsidRPr="00C72307">
        <w:rPr>
          <w:rFonts w:ascii="Times New Roman" w:eastAsia="Times New Roman" w:hAnsi="Times New Roman" w:cs="Times New Roman"/>
          <w:spacing w:val="-4"/>
          <w:sz w:val="24"/>
          <w:szCs w:val="24"/>
          <w:lang w:eastAsia="ru-RU"/>
        </w:rPr>
        <w:t>про початок формування на цій великій території єдиного</w:t>
      </w:r>
      <w:r w:rsidRPr="00C72307">
        <w:rPr>
          <w:rFonts w:ascii="Times New Roman" w:eastAsia="Times New Roman" w:hAnsi="Times New Roman" w:cs="Times New Roman"/>
          <w:sz w:val="24"/>
          <w:szCs w:val="24"/>
          <w:lang w:eastAsia="ru-RU"/>
        </w:rPr>
        <w:t xml:space="preserve"> слов’янського етносу”</w:t>
      </w:r>
      <w:r w:rsidRPr="00C72307">
        <w:rPr>
          <w:rFonts w:ascii="Times New Roman" w:eastAsia="Times New Roman" w:hAnsi="Times New Roman" w:cs="Times New Roman"/>
          <w:sz w:val="24"/>
          <w:szCs w:val="24"/>
          <w:vertAlign w:val="superscript"/>
          <w:lang w:eastAsia="ru-RU"/>
        </w:rPr>
        <w:footnoteReference w:id="122"/>
      </w:r>
      <w:r w:rsidRPr="00C72307">
        <w:rPr>
          <w:rFonts w:ascii="Times New Roman" w:eastAsia="Times New Roman" w:hAnsi="Times New Roman" w:cs="Times New Roman"/>
          <w:sz w:val="24"/>
          <w:szCs w:val="24"/>
          <w:lang w:eastAsia="ru-RU"/>
        </w:rPr>
        <w:t xml:space="preserve">. </w:t>
      </w:r>
    </w:p>
    <w:p w14:paraId="2FCA5854"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pacing w:val="-4"/>
          <w:sz w:val="24"/>
          <w:szCs w:val="24"/>
          <w:lang w:eastAsia="ru-RU"/>
        </w:rPr>
        <w:t>Сучасні археологічні дослідження підтверджують вис-</w:t>
      </w:r>
      <w:r w:rsidRPr="00C72307">
        <w:rPr>
          <w:rFonts w:ascii="Times New Roman" w:eastAsia="Times New Roman" w:hAnsi="Times New Roman" w:cs="Times New Roman"/>
          <w:spacing w:val="-4"/>
          <w:sz w:val="24"/>
          <w:szCs w:val="24"/>
          <w:lang w:eastAsia="ru-RU"/>
        </w:rPr>
        <w:br/>
      </w:r>
      <w:proofErr w:type="spellStart"/>
      <w:r w:rsidRPr="00C72307">
        <w:rPr>
          <w:rFonts w:ascii="Times New Roman" w:eastAsia="Times New Roman" w:hAnsi="Times New Roman" w:cs="Times New Roman"/>
          <w:sz w:val="24"/>
          <w:szCs w:val="24"/>
          <w:lang w:eastAsia="ru-RU"/>
        </w:rPr>
        <w:t>новок</w:t>
      </w:r>
      <w:proofErr w:type="spellEnd"/>
      <w:r w:rsidRPr="00C72307">
        <w:rPr>
          <w:rFonts w:ascii="Times New Roman" w:eastAsia="Times New Roman" w:hAnsi="Times New Roman" w:cs="Times New Roman"/>
          <w:sz w:val="24"/>
          <w:szCs w:val="24"/>
          <w:lang w:eastAsia="ru-RU"/>
        </w:rPr>
        <w:t xml:space="preserve"> В. Петрова про те, що готи не мали відчутного </w:t>
      </w:r>
      <w:r w:rsidRPr="00C72307">
        <w:rPr>
          <w:rFonts w:ascii="Times New Roman" w:eastAsia="Times New Roman" w:hAnsi="Times New Roman" w:cs="Times New Roman"/>
          <w:spacing w:val="-4"/>
          <w:sz w:val="24"/>
          <w:szCs w:val="24"/>
          <w:lang w:eastAsia="ru-RU"/>
        </w:rPr>
        <w:t>впливу на формування черняхівської культури, а навпаки</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черняхівці</w:t>
      </w:r>
      <w:proofErr w:type="spellEnd"/>
      <w:r w:rsidRPr="00C72307">
        <w:rPr>
          <w:rFonts w:ascii="Times New Roman" w:eastAsia="Times New Roman" w:hAnsi="Times New Roman" w:cs="Times New Roman"/>
          <w:sz w:val="24"/>
          <w:szCs w:val="24"/>
          <w:lang w:eastAsia="ru-RU"/>
        </w:rPr>
        <w:t xml:space="preserve"> вплинули на розвиток готської </w:t>
      </w:r>
      <w:proofErr w:type="spellStart"/>
      <w:r w:rsidRPr="00C72307">
        <w:rPr>
          <w:rFonts w:ascii="Times New Roman" w:eastAsia="Times New Roman" w:hAnsi="Times New Roman" w:cs="Times New Roman"/>
          <w:sz w:val="24"/>
          <w:szCs w:val="24"/>
          <w:lang w:eastAsia="ru-RU"/>
        </w:rPr>
        <w:t>вельбарської</w:t>
      </w:r>
      <w:proofErr w:type="spellEnd"/>
      <w:r w:rsidRPr="00C72307">
        <w:rPr>
          <w:rFonts w:ascii="Times New Roman" w:eastAsia="Times New Roman" w:hAnsi="Times New Roman" w:cs="Times New Roman"/>
          <w:sz w:val="24"/>
          <w:szCs w:val="24"/>
          <w:lang w:eastAsia="ru-RU"/>
        </w:rPr>
        <w:t xml:space="preserve"> культури, на її керамічне виробництво</w:t>
      </w:r>
      <w:r w:rsidRPr="00C72307">
        <w:rPr>
          <w:rFonts w:ascii="Times New Roman" w:eastAsia="Times New Roman" w:hAnsi="Times New Roman" w:cs="Times New Roman"/>
          <w:sz w:val="24"/>
          <w:szCs w:val="24"/>
          <w:vertAlign w:val="superscript"/>
          <w:lang w:eastAsia="ru-RU"/>
        </w:rPr>
        <w:footnoteReference w:id="123"/>
      </w:r>
      <w:r w:rsidRPr="00C72307">
        <w:rPr>
          <w:rFonts w:ascii="Times New Roman" w:eastAsia="Times New Roman" w:hAnsi="Times New Roman" w:cs="Times New Roman"/>
          <w:sz w:val="24"/>
          <w:szCs w:val="24"/>
          <w:lang w:eastAsia="ru-RU"/>
        </w:rPr>
        <w:t xml:space="preserve">. На думку Є. Максимова, </w:t>
      </w:r>
      <w:proofErr w:type="spellStart"/>
      <w:r w:rsidRPr="00C72307">
        <w:rPr>
          <w:rFonts w:ascii="Times New Roman" w:eastAsia="Times New Roman" w:hAnsi="Times New Roman" w:cs="Times New Roman"/>
          <w:sz w:val="24"/>
          <w:szCs w:val="24"/>
          <w:lang w:eastAsia="ru-RU"/>
        </w:rPr>
        <w:t>вельбарці</w:t>
      </w:r>
      <w:proofErr w:type="spellEnd"/>
      <w:r w:rsidRPr="00C72307">
        <w:rPr>
          <w:rFonts w:ascii="Times New Roman" w:eastAsia="Times New Roman" w:hAnsi="Times New Roman" w:cs="Times New Roman"/>
          <w:sz w:val="24"/>
          <w:szCs w:val="24"/>
          <w:lang w:eastAsia="ru-RU"/>
        </w:rPr>
        <w:t xml:space="preserve">, які переселилися з Волині у </w:t>
      </w:r>
      <w:r w:rsidRPr="00C72307">
        <w:rPr>
          <w:rFonts w:ascii="Times New Roman" w:eastAsia="Times New Roman" w:hAnsi="Times New Roman" w:cs="Times New Roman"/>
          <w:spacing w:val="-4"/>
          <w:sz w:val="24"/>
          <w:szCs w:val="24"/>
          <w:lang w:eastAsia="ru-RU"/>
        </w:rPr>
        <w:t xml:space="preserve">Причорноморський та </w:t>
      </w:r>
      <w:proofErr w:type="spellStart"/>
      <w:r w:rsidRPr="00C72307">
        <w:rPr>
          <w:rFonts w:ascii="Times New Roman" w:eastAsia="Times New Roman" w:hAnsi="Times New Roman" w:cs="Times New Roman"/>
          <w:spacing w:val="-4"/>
          <w:sz w:val="24"/>
          <w:szCs w:val="24"/>
          <w:lang w:eastAsia="ru-RU"/>
        </w:rPr>
        <w:t>Дніпровсько</w:t>
      </w:r>
      <w:proofErr w:type="spellEnd"/>
      <w:r w:rsidRPr="00C72307">
        <w:rPr>
          <w:rFonts w:ascii="Times New Roman" w:eastAsia="Times New Roman" w:hAnsi="Times New Roman" w:cs="Times New Roman"/>
          <w:spacing w:val="-4"/>
          <w:sz w:val="24"/>
          <w:szCs w:val="24"/>
          <w:lang w:eastAsia="ru-RU"/>
        </w:rPr>
        <w:t>-Дністровський регіони</w:t>
      </w:r>
      <w:r w:rsidRPr="00C72307">
        <w:rPr>
          <w:rFonts w:ascii="Times New Roman" w:eastAsia="Times New Roman" w:hAnsi="Times New Roman" w:cs="Times New Roman"/>
          <w:spacing w:val="-2"/>
          <w:sz w:val="24"/>
          <w:szCs w:val="24"/>
          <w:lang w:eastAsia="ru-RU"/>
        </w:rPr>
        <w:t>, разом із місцевим населенням, зокрема, сарматами</w:t>
      </w:r>
      <w:r w:rsidRPr="00C72307">
        <w:rPr>
          <w:rFonts w:ascii="Times New Roman" w:eastAsia="Times New Roman" w:hAnsi="Times New Roman" w:cs="Times New Roman"/>
          <w:sz w:val="24"/>
          <w:szCs w:val="24"/>
          <w:lang w:eastAsia="ru-RU"/>
        </w:rPr>
        <w:t xml:space="preserve"> інтегрувались у черняхівську культуру, втративши при </w:t>
      </w:r>
      <w:r w:rsidRPr="00C72307">
        <w:rPr>
          <w:rFonts w:ascii="Times New Roman" w:eastAsia="Times New Roman" w:hAnsi="Times New Roman" w:cs="Times New Roman"/>
          <w:spacing w:val="-2"/>
          <w:sz w:val="24"/>
          <w:szCs w:val="24"/>
          <w:lang w:eastAsia="ru-RU"/>
        </w:rPr>
        <w:t xml:space="preserve">цьому </w:t>
      </w:r>
      <w:r w:rsidRPr="00C72307">
        <w:rPr>
          <w:rFonts w:ascii="Times New Roman" w:eastAsia="Times New Roman" w:hAnsi="Times New Roman" w:cs="Times New Roman"/>
          <w:sz w:val="24"/>
          <w:szCs w:val="24"/>
          <w:lang w:eastAsia="ru-RU"/>
        </w:rPr>
        <w:t>свої іманентні риси</w:t>
      </w:r>
      <w:r w:rsidRPr="00C72307">
        <w:rPr>
          <w:rFonts w:ascii="Times New Roman" w:eastAsia="Times New Roman" w:hAnsi="Times New Roman" w:cs="Times New Roman"/>
          <w:sz w:val="24"/>
          <w:szCs w:val="24"/>
          <w:vertAlign w:val="superscript"/>
          <w:lang w:eastAsia="ru-RU"/>
        </w:rPr>
        <w:footnoteReference w:id="124"/>
      </w:r>
      <w:r w:rsidRPr="00C72307">
        <w:rPr>
          <w:rFonts w:ascii="Times New Roman" w:eastAsia="Times New Roman" w:hAnsi="Times New Roman" w:cs="Times New Roman"/>
          <w:sz w:val="24"/>
          <w:szCs w:val="24"/>
          <w:lang w:eastAsia="ru-RU"/>
        </w:rPr>
        <w:t xml:space="preserve">. Прихід готів на Кримський півострів також не призвів до появи тут якоїсь нової готської матеріальної культури, оскільки готи, як уже </w:t>
      </w:r>
      <w:r w:rsidRPr="00C72307">
        <w:rPr>
          <w:rFonts w:ascii="Times New Roman" w:eastAsia="Times New Roman" w:hAnsi="Times New Roman" w:cs="Times New Roman"/>
          <w:spacing w:val="-6"/>
          <w:sz w:val="24"/>
          <w:szCs w:val="24"/>
          <w:lang w:eastAsia="ru-RU"/>
        </w:rPr>
        <w:t>говорилося, перейняли культурні традиції місцевих племен.</w:t>
      </w:r>
    </w:p>
    <w:p w14:paraId="00AB6729"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pacing w:val="-2"/>
          <w:sz w:val="24"/>
          <w:szCs w:val="24"/>
          <w:lang w:eastAsia="ru-RU"/>
        </w:rPr>
        <w:t>В останні десятиріччя ХХ ст. в результаті дослідження</w:t>
      </w:r>
      <w:r w:rsidRPr="00C72307">
        <w:rPr>
          <w:rFonts w:ascii="Times New Roman" w:eastAsia="Times New Roman" w:hAnsi="Times New Roman" w:cs="Times New Roman"/>
          <w:sz w:val="24"/>
          <w:szCs w:val="24"/>
          <w:lang w:eastAsia="ru-RU"/>
        </w:rPr>
        <w:t xml:space="preserve"> на Волині </w:t>
      </w:r>
      <w:proofErr w:type="spellStart"/>
      <w:r w:rsidRPr="00C72307">
        <w:rPr>
          <w:rFonts w:ascii="Times New Roman" w:eastAsia="Times New Roman" w:hAnsi="Times New Roman" w:cs="Times New Roman"/>
          <w:sz w:val="24"/>
          <w:szCs w:val="24"/>
          <w:lang w:eastAsia="ru-RU"/>
        </w:rPr>
        <w:t>вельбарської</w:t>
      </w:r>
      <w:proofErr w:type="spellEnd"/>
      <w:r w:rsidRPr="00C72307">
        <w:rPr>
          <w:rFonts w:ascii="Times New Roman" w:eastAsia="Times New Roman" w:hAnsi="Times New Roman" w:cs="Times New Roman"/>
          <w:sz w:val="24"/>
          <w:szCs w:val="24"/>
          <w:lang w:eastAsia="ru-RU"/>
        </w:rPr>
        <w:t xml:space="preserve"> готської культури, яка суттєво </w:t>
      </w:r>
      <w:r w:rsidRPr="00C72307">
        <w:rPr>
          <w:rFonts w:ascii="Times New Roman" w:eastAsia="Times New Roman" w:hAnsi="Times New Roman" w:cs="Times New Roman"/>
          <w:spacing w:val="-4"/>
          <w:sz w:val="24"/>
          <w:szCs w:val="24"/>
          <w:lang w:eastAsia="ru-RU"/>
        </w:rPr>
        <w:t>відрізняється від черняхівської, готська версія походження</w:t>
      </w:r>
      <w:r w:rsidRPr="00C72307">
        <w:rPr>
          <w:rFonts w:ascii="Times New Roman" w:eastAsia="Times New Roman" w:hAnsi="Times New Roman" w:cs="Times New Roman"/>
          <w:sz w:val="24"/>
          <w:szCs w:val="24"/>
          <w:lang w:eastAsia="ru-RU"/>
        </w:rPr>
        <w:t xml:space="preserve"> останньої була остаточно спростована, а слов’янський елемент визнано домінуючим у черняхівській спільноті. В. Баран зазначає, що “відмінність черняхівських і </w:t>
      </w:r>
      <w:proofErr w:type="spellStart"/>
      <w:r w:rsidRPr="00C72307">
        <w:rPr>
          <w:rFonts w:ascii="Times New Roman" w:eastAsia="Times New Roman" w:hAnsi="Times New Roman" w:cs="Times New Roman"/>
          <w:sz w:val="24"/>
          <w:szCs w:val="24"/>
          <w:lang w:eastAsia="ru-RU"/>
        </w:rPr>
        <w:t>вельбарських</w:t>
      </w:r>
      <w:proofErr w:type="spellEnd"/>
      <w:r w:rsidRPr="00C72307">
        <w:rPr>
          <w:rFonts w:ascii="Times New Roman" w:eastAsia="Times New Roman" w:hAnsi="Times New Roman" w:cs="Times New Roman"/>
          <w:sz w:val="24"/>
          <w:szCs w:val="24"/>
          <w:lang w:eastAsia="ru-RU"/>
        </w:rPr>
        <w:t xml:space="preserve"> пам’яток, незважаючи на синхронність обох культур, що простежується, зокрема, в ліпній кераміці, якоюсь мірою в поховальному обряді та житловому будівництві, свідчить, що це були дві різні етнокультурні групи”</w:t>
      </w:r>
      <w:r w:rsidRPr="00C72307">
        <w:rPr>
          <w:rFonts w:ascii="Times New Roman" w:eastAsia="Times New Roman" w:hAnsi="Times New Roman" w:cs="Times New Roman"/>
          <w:sz w:val="24"/>
          <w:szCs w:val="24"/>
          <w:vertAlign w:val="superscript"/>
          <w:lang w:eastAsia="ru-RU"/>
        </w:rPr>
        <w:footnoteReference w:id="125"/>
      </w:r>
      <w:r w:rsidRPr="00C72307">
        <w:rPr>
          <w:rFonts w:ascii="Times New Roman" w:eastAsia="Times New Roman" w:hAnsi="Times New Roman" w:cs="Times New Roman"/>
          <w:sz w:val="24"/>
          <w:szCs w:val="24"/>
          <w:lang w:eastAsia="ru-RU"/>
        </w:rPr>
        <w:t xml:space="preserve">. </w:t>
      </w:r>
    </w:p>
    <w:p w14:paraId="4AA13ECD"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2"/>
          <w:sz w:val="24"/>
          <w:szCs w:val="24"/>
          <w:lang w:eastAsia="ru-RU"/>
        </w:rPr>
        <w:t>Високий рівень сільського господарства і ремісничого</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виробництва </w:t>
      </w:r>
      <w:proofErr w:type="spellStart"/>
      <w:r w:rsidRPr="00C72307">
        <w:rPr>
          <w:rFonts w:ascii="Times New Roman" w:eastAsia="Times New Roman" w:hAnsi="Times New Roman" w:cs="Times New Roman"/>
          <w:spacing w:val="-6"/>
          <w:sz w:val="24"/>
          <w:szCs w:val="24"/>
          <w:lang w:eastAsia="ru-RU"/>
        </w:rPr>
        <w:t>черняхівців</w:t>
      </w:r>
      <w:proofErr w:type="spellEnd"/>
      <w:r w:rsidRPr="00C72307">
        <w:rPr>
          <w:rFonts w:ascii="Times New Roman" w:eastAsia="Times New Roman" w:hAnsi="Times New Roman" w:cs="Times New Roman"/>
          <w:spacing w:val="-6"/>
          <w:sz w:val="24"/>
          <w:szCs w:val="24"/>
          <w:lang w:eastAsia="ru-RU"/>
        </w:rPr>
        <w:t>, експортний характер гончарства</w:t>
      </w:r>
      <w:r w:rsidRPr="00C72307">
        <w:rPr>
          <w:rFonts w:ascii="Times New Roman" w:eastAsia="Times New Roman" w:hAnsi="Times New Roman" w:cs="Times New Roman"/>
          <w:sz w:val="24"/>
          <w:szCs w:val="24"/>
          <w:lang w:eastAsia="ru-RU"/>
        </w:rPr>
        <w:t xml:space="preserve">, розвиток внутрішньої і зовнішньої торгівлі стимулювали процеси політичної консолідації та державотворення. Суспільство </w:t>
      </w:r>
      <w:proofErr w:type="spellStart"/>
      <w:r w:rsidRPr="00C72307">
        <w:rPr>
          <w:rFonts w:ascii="Times New Roman" w:eastAsia="Times New Roman" w:hAnsi="Times New Roman" w:cs="Times New Roman"/>
          <w:sz w:val="24"/>
          <w:szCs w:val="24"/>
          <w:lang w:eastAsia="ru-RU"/>
        </w:rPr>
        <w:t>черняхівців</w:t>
      </w:r>
      <w:proofErr w:type="spellEnd"/>
      <w:r w:rsidRPr="00C72307">
        <w:rPr>
          <w:rFonts w:ascii="Times New Roman" w:eastAsia="Times New Roman" w:hAnsi="Times New Roman" w:cs="Times New Roman"/>
          <w:sz w:val="24"/>
          <w:szCs w:val="24"/>
          <w:lang w:eastAsia="ru-RU"/>
        </w:rPr>
        <w:t>, для якого характерні глибокі процеси соціальної диференціації, на думку дослідників, суттєво відійшло від первісності і знаходилося на шляху будівництва держави. І це було не тимчасове військово-</w:t>
      </w:r>
      <w:r w:rsidRPr="00C72307">
        <w:rPr>
          <w:rFonts w:ascii="Times New Roman" w:eastAsia="Times New Roman" w:hAnsi="Times New Roman" w:cs="Times New Roman"/>
          <w:spacing w:val="-2"/>
          <w:sz w:val="24"/>
          <w:szCs w:val="24"/>
          <w:lang w:eastAsia="ru-RU"/>
        </w:rPr>
        <w:t>політичне об</w:t>
      </w:r>
      <w:r w:rsidRPr="00C72307">
        <w:rPr>
          <w:rFonts w:ascii="Times New Roman" w:eastAsia="Times New Roman" w:hAnsi="Times New Roman" w:cs="Times New Roman"/>
          <w:spacing w:val="-2"/>
          <w:sz w:val="24"/>
          <w:szCs w:val="24"/>
          <w:lang w:val="ru-RU" w:eastAsia="ru-RU"/>
        </w:rPr>
        <w:t>’</w:t>
      </w:r>
      <w:r w:rsidRPr="00C72307">
        <w:rPr>
          <w:rFonts w:ascii="Times New Roman" w:eastAsia="Times New Roman" w:hAnsi="Times New Roman" w:cs="Times New Roman"/>
          <w:spacing w:val="-2"/>
          <w:sz w:val="24"/>
          <w:szCs w:val="24"/>
          <w:lang w:eastAsia="ru-RU"/>
        </w:rPr>
        <w:t>єднання, а стабільне, економічно розвинуте</w:t>
      </w:r>
      <w:r w:rsidRPr="00C72307">
        <w:rPr>
          <w:rFonts w:ascii="Times New Roman" w:eastAsia="Times New Roman" w:hAnsi="Times New Roman" w:cs="Times New Roman"/>
          <w:sz w:val="24"/>
          <w:szCs w:val="24"/>
          <w:lang w:eastAsia="ru-RU"/>
        </w:rPr>
        <w:t xml:space="preserve"> і єдине в політичному смислі соціальне утворення. Тому черняхівську спільноту треба вважати не археологічною культурою, а </w:t>
      </w:r>
      <w:proofErr w:type="spellStart"/>
      <w:r w:rsidRPr="00C72307">
        <w:rPr>
          <w:rFonts w:ascii="Times New Roman" w:eastAsia="Times New Roman" w:hAnsi="Times New Roman" w:cs="Times New Roman"/>
          <w:sz w:val="24"/>
          <w:szCs w:val="24"/>
          <w:lang w:eastAsia="ru-RU"/>
        </w:rPr>
        <w:t>протоцивілізацією</w:t>
      </w:r>
      <w:proofErr w:type="spellEnd"/>
      <w:r w:rsidRPr="00C72307">
        <w:rPr>
          <w:rFonts w:ascii="Times New Roman" w:eastAsia="Times New Roman" w:hAnsi="Times New Roman" w:cs="Times New Roman"/>
          <w:sz w:val="24"/>
          <w:szCs w:val="24"/>
          <w:vertAlign w:val="superscript"/>
          <w:lang w:eastAsia="ru-RU"/>
        </w:rPr>
        <w:footnoteReference w:id="126"/>
      </w:r>
      <w:r w:rsidRPr="00C72307">
        <w:rPr>
          <w:rFonts w:ascii="Times New Roman" w:eastAsia="Times New Roman" w:hAnsi="Times New Roman" w:cs="Times New Roman"/>
          <w:sz w:val="24"/>
          <w:szCs w:val="24"/>
          <w:lang w:eastAsia="ru-RU"/>
        </w:rPr>
        <w:t xml:space="preserve">. </w:t>
      </w:r>
    </w:p>
    <w:p w14:paraId="26F30D13"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color w:val="000000"/>
          <w:sz w:val="24"/>
          <w:szCs w:val="24"/>
          <w:lang w:eastAsia="ru-RU"/>
        </w:rPr>
        <w:t xml:space="preserve">Вагомим аргументом для такого висновку є також будівництво грандіозної </w:t>
      </w:r>
      <w:proofErr w:type="spellStart"/>
      <w:r w:rsidRPr="00C72307">
        <w:rPr>
          <w:rFonts w:ascii="Times New Roman" w:eastAsia="Times New Roman" w:hAnsi="Times New Roman" w:cs="Times New Roman"/>
          <w:color w:val="000000"/>
          <w:sz w:val="24"/>
          <w:szCs w:val="24"/>
          <w:lang w:eastAsia="ru-RU"/>
        </w:rPr>
        <w:t>багатоешелованої</w:t>
      </w:r>
      <w:proofErr w:type="spellEnd"/>
      <w:r w:rsidRPr="00C72307">
        <w:rPr>
          <w:rFonts w:ascii="Times New Roman" w:eastAsia="Times New Roman" w:hAnsi="Times New Roman" w:cs="Times New Roman"/>
          <w:color w:val="000000"/>
          <w:sz w:val="24"/>
          <w:szCs w:val="24"/>
          <w:lang w:eastAsia="ru-RU"/>
        </w:rPr>
        <w:t xml:space="preserve"> системи зем</w:t>
      </w:r>
      <w:r w:rsidRPr="00C72307">
        <w:rPr>
          <w:rFonts w:ascii="Times New Roman" w:eastAsia="Times New Roman" w:hAnsi="Times New Roman" w:cs="Times New Roman"/>
          <w:color w:val="000000"/>
          <w:spacing w:val="-4"/>
          <w:sz w:val="24"/>
          <w:szCs w:val="24"/>
          <w:lang w:eastAsia="ru-RU"/>
        </w:rPr>
        <w:t>ляних укріплень – Змійових валів –, здійснене, як доводять</w:t>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4"/>
          <w:sz w:val="24"/>
          <w:szCs w:val="24"/>
          <w:lang w:eastAsia="ru-RU"/>
        </w:rPr>
        <w:t>дослідження, у часи існування черняхівської спільноти</w:t>
      </w:r>
      <w:r w:rsidRPr="00C72307">
        <w:rPr>
          <w:rFonts w:ascii="Times New Roman" w:eastAsia="Times New Roman" w:hAnsi="Times New Roman" w:cs="Times New Roman"/>
          <w:color w:val="000000"/>
          <w:sz w:val="24"/>
          <w:szCs w:val="24"/>
          <w:vertAlign w:val="superscript"/>
          <w:lang w:eastAsia="ru-RU"/>
        </w:rPr>
        <w:footnoteReference w:id="127"/>
      </w:r>
      <w:r w:rsidRPr="00C72307">
        <w:rPr>
          <w:rFonts w:ascii="Times New Roman" w:eastAsia="Times New Roman" w:hAnsi="Times New Roman" w:cs="Times New Roman"/>
          <w:color w:val="000000"/>
          <w:sz w:val="24"/>
          <w:szCs w:val="24"/>
          <w:lang w:eastAsia="ru-RU"/>
        </w:rPr>
        <w:t xml:space="preserve">. Кандидат математичних наук Аркадій Бугай склав найповнішу на сьогодні карту унікальних фортифікаційних </w:t>
      </w:r>
      <w:r w:rsidRPr="00C72307">
        <w:rPr>
          <w:rFonts w:ascii="Times New Roman" w:eastAsia="Times New Roman" w:hAnsi="Times New Roman" w:cs="Times New Roman"/>
          <w:color w:val="000000"/>
          <w:spacing w:val="-4"/>
          <w:sz w:val="24"/>
          <w:szCs w:val="24"/>
          <w:lang w:eastAsia="ru-RU"/>
        </w:rPr>
        <w:t xml:space="preserve">споруд </w:t>
      </w:r>
      <w:proofErr w:type="spellStart"/>
      <w:r w:rsidRPr="00C72307">
        <w:rPr>
          <w:rFonts w:ascii="Times New Roman" w:eastAsia="Times New Roman" w:hAnsi="Times New Roman" w:cs="Times New Roman"/>
          <w:color w:val="000000"/>
          <w:spacing w:val="-4"/>
          <w:sz w:val="24"/>
          <w:szCs w:val="24"/>
          <w:lang w:eastAsia="ru-RU"/>
        </w:rPr>
        <w:t>пізньоантичної</w:t>
      </w:r>
      <w:proofErr w:type="spellEnd"/>
      <w:r w:rsidRPr="00C72307">
        <w:rPr>
          <w:rFonts w:ascii="Times New Roman" w:eastAsia="Times New Roman" w:hAnsi="Times New Roman" w:cs="Times New Roman"/>
          <w:color w:val="000000"/>
          <w:spacing w:val="-4"/>
          <w:sz w:val="24"/>
          <w:szCs w:val="24"/>
          <w:lang w:eastAsia="ru-RU"/>
        </w:rPr>
        <w:t xml:space="preserve"> доби на території України. Змійові</w:t>
      </w:r>
      <w:r w:rsidRPr="00C72307">
        <w:rPr>
          <w:rFonts w:ascii="Times New Roman" w:eastAsia="Times New Roman" w:hAnsi="Times New Roman" w:cs="Times New Roman"/>
          <w:color w:val="000000"/>
          <w:sz w:val="24"/>
          <w:szCs w:val="24"/>
          <w:lang w:eastAsia="ru-RU"/>
        </w:rPr>
        <w:t xml:space="preserve"> вали тягнулися по пограниччю лісостепової зони і степу на Правобережжі і Лівобережжі, від Волині до сучасної </w:t>
      </w:r>
      <w:r w:rsidRPr="00C72307">
        <w:rPr>
          <w:rFonts w:ascii="Times New Roman" w:eastAsia="Times New Roman" w:hAnsi="Times New Roman" w:cs="Times New Roman"/>
          <w:color w:val="000000"/>
          <w:spacing w:val="-6"/>
          <w:sz w:val="24"/>
          <w:szCs w:val="24"/>
          <w:lang w:eastAsia="ru-RU"/>
        </w:rPr>
        <w:t xml:space="preserve">Харківської області. </w:t>
      </w:r>
      <w:proofErr w:type="spellStart"/>
      <w:r w:rsidRPr="00C72307">
        <w:rPr>
          <w:rFonts w:ascii="Times New Roman" w:eastAsia="Times New Roman" w:hAnsi="Times New Roman" w:cs="Times New Roman"/>
          <w:color w:val="000000"/>
          <w:spacing w:val="-6"/>
          <w:sz w:val="24"/>
          <w:szCs w:val="24"/>
          <w:lang w:val="ru-RU" w:eastAsia="ru-RU"/>
        </w:rPr>
        <w:t>Їх</w:t>
      </w:r>
      <w:proofErr w:type="spellEnd"/>
      <w:r w:rsidRPr="00C72307">
        <w:rPr>
          <w:rFonts w:ascii="Times New Roman" w:eastAsia="Times New Roman" w:hAnsi="Times New Roman" w:cs="Times New Roman"/>
          <w:color w:val="000000"/>
          <w:spacing w:val="-6"/>
          <w:sz w:val="24"/>
          <w:szCs w:val="24"/>
          <w:lang w:val="ru-RU" w:eastAsia="ru-RU"/>
        </w:rPr>
        <w:t xml:space="preserve"> </w:t>
      </w:r>
      <w:proofErr w:type="spellStart"/>
      <w:r w:rsidRPr="00C72307">
        <w:rPr>
          <w:rFonts w:ascii="Times New Roman" w:eastAsia="Times New Roman" w:hAnsi="Times New Roman" w:cs="Times New Roman"/>
          <w:color w:val="000000"/>
          <w:spacing w:val="-6"/>
          <w:sz w:val="24"/>
          <w:szCs w:val="24"/>
          <w:lang w:val="ru-RU" w:eastAsia="ru-RU"/>
        </w:rPr>
        <w:t>загальна</w:t>
      </w:r>
      <w:proofErr w:type="spellEnd"/>
      <w:r w:rsidRPr="00C72307">
        <w:rPr>
          <w:rFonts w:ascii="Times New Roman" w:eastAsia="Times New Roman" w:hAnsi="Times New Roman" w:cs="Times New Roman"/>
          <w:color w:val="000000"/>
          <w:spacing w:val="-6"/>
          <w:sz w:val="24"/>
          <w:szCs w:val="24"/>
          <w:lang w:val="ru-RU" w:eastAsia="ru-RU"/>
        </w:rPr>
        <w:t xml:space="preserve"> </w:t>
      </w:r>
      <w:proofErr w:type="spellStart"/>
      <w:r w:rsidRPr="00C72307">
        <w:rPr>
          <w:rFonts w:ascii="Times New Roman" w:eastAsia="Times New Roman" w:hAnsi="Times New Roman" w:cs="Times New Roman"/>
          <w:color w:val="000000"/>
          <w:spacing w:val="-6"/>
          <w:sz w:val="24"/>
          <w:szCs w:val="24"/>
          <w:lang w:val="ru-RU" w:eastAsia="ru-RU"/>
        </w:rPr>
        <w:t>довжина</w:t>
      </w:r>
      <w:proofErr w:type="spellEnd"/>
      <w:r w:rsidRPr="00C72307">
        <w:rPr>
          <w:rFonts w:ascii="Times New Roman" w:eastAsia="Times New Roman" w:hAnsi="Times New Roman" w:cs="Times New Roman"/>
          <w:color w:val="000000"/>
          <w:spacing w:val="-6"/>
          <w:sz w:val="24"/>
          <w:szCs w:val="24"/>
          <w:lang w:val="ru-RU" w:eastAsia="ru-RU"/>
        </w:rPr>
        <w:t xml:space="preserve"> – </w:t>
      </w:r>
      <w:proofErr w:type="spellStart"/>
      <w:r w:rsidRPr="00C72307">
        <w:rPr>
          <w:rFonts w:ascii="Times New Roman" w:eastAsia="Times New Roman" w:hAnsi="Times New Roman" w:cs="Times New Roman"/>
          <w:color w:val="000000"/>
          <w:spacing w:val="-6"/>
          <w:sz w:val="24"/>
          <w:szCs w:val="24"/>
          <w:lang w:val="ru-RU" w:eastAsia="ru-RU"/>
        </w:rPr>
        <w:t>близько</w:t>
      </w:r>
      <w:proofErr w:type="spellEnd"/>
      <w:r w:rsidRPr="00C72307">
        <w:rPr>
          <w:rFonts w:ascii="Times New Roman" w:eastAsia="Times New Roman" w:hAnsi="Times New Roman" w:cs="Times New Roman"/>
          <w:color w:val="000000"/>
          <w:spacing w:val="-6"/>
          <w:sz w:val="24"/>
          <w:szCs w:val="24"/>
          <w:lang w:val="ru-RU" w:eastAsia="ru-RU"/>
        </w:rPr>
        <w:t xml:space="preserve"> 2 </w:t>
      </w:r>
      <w:proofErr w:type="spellStart"/>
      <w:r w:rsidRPr="00C72307">
        <w:rPr>
          <w:rFonts w:ascii="Times New Roman" w:eastAsia="Times New Roman" w:hAnsi="Times New Roman" w:cs="Times New Roman"/>
          <w:color w:val="000000"/>
          <w:spacing w:val="-6"/>
          <w:sz w:val="24"/>
          <w:szCs w:val="24"/>
          <w:lang w:val="ru-RU" w:eastAsia="ru-RU"/>
        </w:rPr>
        <w:t>тисяч</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кілометрів</w:t>
      </w:r>
      <w:proofErr w:type="spellEnd"/>
      <w:r w:rsidRPr="00C72307">
        <w:rPr>
          <w:rFonts w:ascii="Times New Roman" w:eastAsia="Times New Roman" w:hAnsi="Times New Roman" w:cs="Times New Roman"/>
          <w:color w:val="000000"/>
          <w:sz w:val="24"/>
          <w:szCs w:val="24"/>
          <w:lang w:val="ru-RU" w:eastAsia="ru-RU"/>
        </w:rPr>
        <w:t>. В</w:t>
      </w:r>
      <w:proofErr w:type="spellStart"/>
      <w:r w:rsidRPr="00C72307">
        <w:rPr>
          <w:rFonts w:ascii="Times New Roman" w:eastAsia="Times New Roman" w:hAnsi="Times New Roman" w:cs="Times New Roman"/>
          <w:color w:val="000000"/>
          <w:sz w:val="24"/>
          <w:szCs w:val="24"/>
          <w:lang w:eastAsia="ru-RU"/>
        </w:rPr>
        <w:t>они</w:t>
      </w:r>
      <w:proofErr w:type="spellEnd"/>
      <w:r w:rsidRPr="00C72307">
        <w:rPr>
          <w:rFonts w:ascii="Times New Roman" w:eastAsia="Times New Roman" w:hAnsi="Times New Roman" w:cs="Times New Roman"/>
          <w:color w:val="000000"/>
          <w:sz w:val="24"/>
          <w:szCs w:val="24"/>
          <w:lang w:eastAsia="ru-RU"/>
        </w:rPr>
        <w:t xml:space="preserve"> являли собою</w:t>
      </w:r>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штучні</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земляні</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насипи</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висотою</w:t>
      </w:r>
      <w:proofErr w:type="spellEnd"/>
      <w:r w:rsidRPr="00C72307">
        <w:rPr>
          <w:rFonts w:ascii="Times New Roman" w:eastAsia="Times New Roman" w:hAnsi="Times New Roman" w:cs="Times New Roman"/>
          <w:color w:val="000000"/>
          <w:sz w:val="24"/>
          <w:szCs w:val="24"/>
          <w:lang w:val="ru-RU" w:eastAsia="ru-RU"/>
        </w:rPr>
        <w:t xml:space="preserve"> до 16 м і шириною до 20 м.</w:t>
      </w:r>
      <w:r w:rsidRPr="00C72307">
        <w:rPr>
          <w:rFonts w:ascii="Times New Roman" w:eastAsia="Times New Roman" w:hAnsi="Times New Roman" w:cs="Times New Roman"/>
          <w:color w:val="000000"/>
          <w:sz w:val="24"/>
          <w:szCs w:val="24"/>
          <w:lang w:eastAsia="ru-RU"/>
        </w:rPr>
        <w:t>, в основі яких був дерев</w:t>
      </w:r>
      <w:r w:rsidRPr="00C72307">
        <w:rPr>
          <w:rFonts w:ascii="Times New Roman" w:eastAsia="Times New Roman" w:hAnsi="Times New Roman" w:cs="Times New Roman"/>
          <w:color w:val="000000"/>
          <w:sz w:val="24"/>
          <w:szCs w:val="24"/>
          <w:lang w:val="ru-RU" w:eastAsia="ru-RU"/>
        </w:rPr>
        <w:t>’</w:t>
      </w:r>
      <w:proofErr w:type="spellStart"/>
      <w:r w:rsidRPr="00C72307">
        <w:rPr>
          <w:rFonts w:ascii="Times New Roman" w:eastAsia="Times New Roman" w:hAnsi="Times New Roman" w:cs="Times New Roman"/>
          <w:color w:val="000000"/>
          <w:sz w:val="24"/>
          <w:szCs w:val="24"/>
          <w:lang w:eastAsia="ru-RU"/>
        </w:rPr>
        <w:t>яний</w:t>
      </w:r>
      <w:proofErr w:type="spellEnd"/>
      <w:r w:rsidRPr="00C72307">
        <w:rPr>
          <w:rFonts w:ascii="Times New Roman" w:eastAsia="Times New Roman" w:hAnsi="Times New Roman" w:cs="Times New Roman"/>
          <w:color w:val="000000"/>
          <w:sz w:val="24"/>
          <w:szCs w:val="24"/>
          <w:lang w:eastAsia="ru-RU"/>
        </w:rPr>
        <w:t xml:space="preserve"> зруб.</w:t>
      </w:r>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Спорудження</w:t>
      </w:r>
      <w:proofErr w:type="spellEnd"/>
      <w:r w:rsidRPr="00C72307">
        <w:rPr>
          <w:rFonts w:ascii="Times New Roman" w:eastAsia="Times New Roman" w:hAnsi="Times New Roman" w:cs="Times New Roman"/>
          <w:color w:val="000000"/>
          <w:sz w:val="24"/>
          <w:szCs w:val="24"/>
          <w:lang w:val="ru-RU" w:eastAsia="ru-RU"/>
        </w:rPr>
        <w:t xml:space="preserve"> </w:t>
      </w:r>
      <w:r w:rsidRPr="00C72307">
        <w:rPr>
          <w:rFonts w:ascii="Times New Roman" w:eastAsia="Times New Roman" w:hAnsi="Times New Roman" w:cs="Times New Roman"/>
          <w:color w:val="000000"/>
          <w:sz w:val="24"/>
          <w:szCs w:val="24"/>
          <w:lang w:eastAsia="ru-RU"/>
        </w:rPr>
        <w:t xml:space="preserve">такої грандіозної фортифікаційної системи </w:t>
      </w:r>
      <w:proofErr w:type="spellStart"/>
      <w:r w:rsidRPr="00C72307">
        <w:rPr>
          <w:rFonts w:ascii="Times New Roman" w:eastAsia="Times New Roman" w:hAnsi="Times New Roman" w:cs="Times New Roman"/>
          <w:color w:val="000000"/>
          <w:sz w:val="24"/>
          <w:szCs w:val="24"/>
          <w:lang w:val="ru-RU" w:eastAsia="ru-RU"/>
        </w:rPr>
        <w:t>було</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під</w:t>
      </w:r>
      <w:proofErr w:type="spellEnd"/>
      <w:r w:rsidRPr="00C72307">
        <w:rPr>
          <w:rFonts w:ascii="Times New Roman" w:eastAsia="Times New Roman" w:hAnsi="Times New Roman" w:cs="Times New Roman"/>
          <w:color w:val="000000"/>
          <w:sz w:val="24"/>
          <w:szCs w:val="24"/>
          <w:lang w:val="ru-RU" w:eastAsia="ru-RU"/>
        </w:rPr>
        <w:t xml:space="preserve"> силу </w:t>
      </w:r>
      <w:proofErr w:type="spellStart"/>
      <w:r w:rsidRPr="00C72307">
        <w:rPr>
          <w:rFonts w:ascii="Times New Roman" w:eastAsia="Times New Roman" w:hAnsi="Times New Roman" w:cs="Times New Roman"/>
          <w:color w:val="000000"/>
          <w:sz w:val="24"/>
          <w:szCs w:val="24"/>
          <w:lang w:val="ru-RU" w:eastAsia="ru-RU"/>
        </w:rPr>
        <w:t>тільки</w:t>
      </w:r>
      <w:proofErr w:type="spellEnd"/>
      <w:r w:rsidRPr="00C72307">
        <w:rPr>
          <w:rFonts w:ascii="Times New Roman" w:eastAsia="Times New Roman" w:hAnsi="Times New Roman" w:cs="Times New Roman"/>
          <w:color w:val="000000"/>
          <w:sz w:val="24"/>
          <w:szCs w:val="24"/>
          <w:lang w:val="ru-RU" w:eastAsia="ru-RU"/>
        </w:rPr>
        <w:t xml:space="preserve"> великому державному </w:t>
      </w:r>
      <w:proofErr w:type="spellStart"/>
      <w:r w:rsidRPr="00C72307">
        <w:rPr>
          <w:rFonts w:ascii="Times New Roman" w:eastAsia="Times New Roman" w:hAnsi="Times New Roman" w:cs="Times New Roman"/>
          <w:color w:val="000000"/>
          <w:sz w:val="24"/>
          <w:szCs w:val="24"/>
          <w:lang w:val="ru-RU" w:eastAsia="ru-RU"/>
        </w:rPr>
        <w:t>об’єднанню</w:t>
      </w:r>
      <w:proofErr w:type="spellEnd"/>
      <w:r w:rsidRPr="00C72307">
        <w:rPr>
          <w:rFonts w:ascii="Times New Roman" w:eastAsia="Times New Roman" w:hAnsi="Times New Roman" w:cs="Times New Roman"/>
          <w:color w:val="000000"/>
          <w:sz w:val="24"/>
          <w:szCs w:val="24"/>
          <w:lang w:val="ru-RU" w:eastAsia="ru-RU"/>
        </w:rPr>
        <w:t xml:space="preserve">, </w:t>
      </w:r>
      <w:r w:rsidRPr="00C72307">
        <w:rPr>
          <w:rFonts w:ascii="Times New Roman" w:eastAsia="Times New Roman" w:hAnsi="Times New Roman" w:cs="Times New Roman"/>
          <w:color w:val="000000"/>
          <w:sz w:val="24"/>
          <w:szCs w:val="24"/>
          <w:lang w:eastAsia="ru-RU"/>
        </w:rPr>
        <w:t>здатному</w:t>
      </w:r>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організувати</w:t>
      </w:r>
      <w:proofErr w:type="spellEnd"/>
      <w:r w:rsidRPr="00C72307">
        <w:rPr>
          <w:rFonts w:ascii="Times New Roman" w:eastAsia="Times New Roman" w:hAnsi="Times New Roman" w:cs="Times New Roman"/>
          <w:color w:val="000000"/>
          <w:sz w:val="24"/>
          <w:szCs w:val="24"/>
          <w:lang w:val="ru-RU" w:eastAsia="ru-RU"/>
        </w:rPr>
        <w:t xml:space="preserve"> </w:t>
      </w:r>
      <w:r w:rsidRPr="00C72307">
        <w:rPr>
          <w:rFonts w:ascii="Times New Roman" w:eastAsia="Times New Roman" w:hAnsi="Times New Roman" w:cs="Times New Roman"/>
          <w:color w:val="000000"/>
          <w:sz w:val="24"/>
          <w:szCs w:val="24"/>
          <w:lang w:eastAsia="ru-RU"/>
        </w:rPr>
        <w:t xml:space="preserve">і забезпечити необхідними ресурсами величезні за обсягом </w:t>
      </w:r>
      <w:r w:rsidRPr="00C72307">
        <w:rPr>
          <w:rFonts w:ascii="Times New Roman" w:eastAsia="Times New Roman" w:hAnsi="Times New Roman" w:cs="Times New Roman"/>
          <w:color w:val="000000"/>
          <w:spacing w:val="-4"/>
          <w:sz w:val="24"/>
          <w:szCs w:val="24"/>
          <w:lang w:eastAsia="ru-RU"/>
        </w:rPr>
        <w:t xml:space="preserve">будівельні </w:t>
      </w:r>
      <w:proofErr w:type="spellStart"/>
      <w:r w:rsidRPr="00C72307">
        <w:rPr>
          <w:rFonts w:ascii="Times New Roman" w:eastAsia="Times New Roman" w:hAnsi="Times New Roman" w:cs="Times New Roman"/>
          <w:color w:val="000000"/>
          <w:spacing w:val="-4"/>
          <w:sz w:val="24"/>
          <w:szCs w:val="24"/>
          <w:lang w:val="ru-RU" w:eastAsia="ru-RU"/>
        </w:rPr>
        <w:t>роботи</w:t>
      </w:r>
      <w:proofErr w:type="spellEnd"/>
      <w:r w:rsidRPr="00C72307">
        <w:rPr>
          <w:rFonts w:ascii="Times New Roman" w:eastAsia="Times New Roman" w:hAnsi="Times New Roman" w:cs="Times New Roman"/>
          <w:color w:val="000000"/>
          <w:spacing w:val="-4"/>
          <w:sz w:val="24"/>
          <w:szCs w:val="24"/>
          <w:lang w:eastAsia="ru-RU"/>
        </w:rPr>
        <w:t>. З</w:t>
      </w:r>
      <w:r w:rsidRPr="00C72307">
        <w:rPr>
          <w:rFonts w:ascii="Times New Roman" w:eastAsia="Times New Roman" w:hAnsi="Times New Roman" w:cs="Times New Roman"/>
          <w:color w:val="000000"/>
          <w:spacing w:val="-4"/>
          <w:sz w:val="24"/>
          <w:szCs w:val="24"/>
          <w:lang w:val="ru-RU" w:eastAsia="ru-RU"/>
        </w:rPr>
        <w:t xml:space="preserve">а </w:t>
      </w:r>
      <w:proofErr w:type="spellStart"/>
      <w:r w:rsidRPr="00C72307">
        <w:rPr>
          <w:rFonts w:ascii="Times New Roman" w:eastAsia="Times New Roman" w:hAnsi="Times New Roman" w:cs="Times New Roman"/>
          <w:color w:val="000000"/>
          <w:spacing w:val="-4"/>
          <w:sz w:val="24"/>
          <w:szCs w:val="24"/>
          <w:lang w:val="ru-RU" w:eastAsia="ru-RU"/>
        </w:rPr>
        <w:lastRenderedPageBreak/>
        <w:t>підрахунками</w:t>
      </w:r>
      <w:proofErr w:type="spellEnd"/>
      <w:r w:rsidRPr="00C72307">
        <w:rPr>
          <w:rFonts w:ascii="Times New Roman" w:eastAsia="Times New Roman" w:hAnsi="Times New Roman" w:cs="Times New Roman"/>
          <w:color w:val="000000"/>
          <w:spacing w:val="-4"/>
          <w:sz w:val="24"/>
          <w:szCs w:val="24"/>
          <w:lang w:val="ru-RU" w:eastAsia="ru-RU"/>
        </w:rPr>
        <w:t xml:space="preserve"> </w:t>
      </w:r>
      <w:proofErr w:type="spellStart"/>
      <w:r w:rsidRPr="00C72307">
        <w:rPr>
          <w:rFonts w:ascii="Times New Roman" w:eastAsia="Times New Roman" w:hAnsi="Times New Roman" w:cs="Times New Roman"/>
          <w:color w:val="000000"/>
          <w:spacing w:val="-4"/>
          <w:sz w:val="24"/>
          <w:szCs w:val="24"/>
          <w:lang w:val="ru-RU" w:eastAsia="ru-RU"/>
        </w:rPr>
        <w:t>дослідник</w:t>
      </w:r>
      <w:proofErr w:type="spellEnd"/>
      <w:r w:rsidRPr="00C72307">
        <w:rPr>
          <w:rFonts w:ascii="Times New Roman" w:eastAsia="Times New Roman" w:hAnsi="Times New Roman" w:cs="Times New Roman"/>
          <w:color w:val="000000"/>
          <w:spacing w:val="-4"/>
          <w:sz w:val="24"/>
          <w:szCs w:val="24"/>
          <w:lang w:eastAsia="ru-RU"/>
        </w:rPr>
        <w:t>а</w:t>
      </w:r>
      <w:r w:rsidRPr="00C72307">
        <w:rPr>
          <w:rFonts w:ascii="Times New Roman" w:eastAsia="Times New Roman" w:hAnsi="Times New Roman" w:cs="Times New Roman"/>
          <w:color w:val="000000"/>
          <w:spacing w:val="-4"/>
          <w:sz w:val="24"/>
          <w:szCs w:val="24"/>
          <w:lang w:val="ru-RU" w:eastAsia="ru-RU"/>
        </w:rPr>
        <w:t xml:space="preserve">, </w:t>
      </w:r>
      <w:r w:rsidRPr="00C72307">
        <w:rPr>
          <w:rFonts w:ascii="Times New Roman" w:eastAsia="Times New Roman" w:hAnsi="Times New Roman" w:cs="Times New Roman"/>
          <w:color w:val="000000"/>
          <w:spacing w:val="-4"/>
          <w:sz w:val="24"/>
          <w:szCs w:val="24"/>
          <w:lang w:eastAsia="ru-RU"/>
        </w:rPr>
        <w:t xml:space="preserve">у них </w:t>
      </w:r>
      <w:proofErr w:type="spellStart"/>
      <w:r w:rsidRPr="00C72307">
        <w:rPr>
          <w:rFonts w:ascii="Times New Roman" w:eastAsia="Times New Roman" w:hAnsi="Times New Roman" w:cs="Times New Roman"/>
          <w:color w:val="000000"/>
          <w:spacing w:val="-4"/>
          <w:sz w:val="24"/>
          <w:szCs w:val="24"/>
          <w:lang w:val="ru-RU" w:eastAsia="ru-RU"/>
        </w:rPr>
        <w:t>бу</w:t>
      </w:r>
      <w:r w:rsidRPr="00C72307">
        <w:rPr>
          <w:rFonts w:ascii="Times New Roman" w:eastAsia="Times New Roman" w:hAnsi="Times New Roman" w:cs="Times New Roman"/>
          <w:color w:val="000000"/>
          <w:spacing w:val="-4"/>
          <w:sz w:val="24"/>
          <w:szCs w:val="24"/>
          <w:lang w:eastAsia="ru-RU"/>
        </w:rPr>
        <w:t>ли</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задія</w:t>
      </w:r>
      <w:proofErr w:type="spellEnd"/>
      <w:r w:rsidRPr="00C72307">
        <w:rPr>
          <w:rFonts w:ascii="Times New Roman" w:eastAsia="Times New Roman" w:hAnsi="Times New Roman" w:cs="Times New Roman"/>
          <w:color w:val="000000"/>
          <w:sz w:val="24"/>
          <w:szCs w:val="24"/>
          <w:lang w:eastAsia="ru-RU"/>
        </w:rPr>
        <w:t>ні</w:t>
      </w:r>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сотні</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тисяч</w:t>
      </w:r>
      <w:proofErr w:type="spellEnd"/>
      <w:r w:rsidRPr="00C72307">
        <w:rPr>
          <w:rFonts w:ascii="Times New Roman" w:eastAsia="Times New Roman" w:hAnsi="Times New Roman" w:cs="Times New Roman"/>
          <w:color w:val="000000"/>
          <w:sz w:val="24"/>
          <w:szCs w:val="24"/>
          <w:lang w:val="ru-RU" w:eastAsia="ru-RU"/>
        </w:rPr>
        <w:t xml:space="preserve"> людей.</w:t>
      </w:r>
      <w:r w:rsidRPr="00C72307">
        <w:rPr>
          <w:rFonts w:ascii="Times New Roman" w:eastAsia="Times New Roman" w:hAnsi="Times New Roman" w:cs="Times New Roman"/>
          <w:color w:val="000000"/>
          <w:sz w:val="24"/>
          <w:szCs w:val="24"/>
          <w:lang w:eastAsia="ru-RU"/>
        </w:rPr>
        <w:t xml:space="preserve"> Сама ж спільнота, яка їх проводила, мала налічувати кілька мільйонів осіб</w:t>
      </w:r>
      <w:r w:rsidRPr="00C72307">
        <w:rPr>
          <w:rFonts w:ascii="Times New Roman" w:eastAsia="Times New Roman" w:hAnsi="Times New Roman" w:cs="Times New Roman"/>
          <w:color w:val="000000"/>
          <w:sz w:val="24"/>
          <w:szCs w:val="24"/>
          <w:vertAlign w:val="superscript"/>
          <w:lang w:eastAsia="ru-RU"/>
        </w:rPr>
        <w:footnoteReference w:id="128"/>
      </w:r>
      <w:r w:rsidRPr="00C72307">
        <w:rPr>
          <w:rFonts w:ascii="Times New Roman" w:eastAsia="Times New Roman" w:hAnsi="Times New Roman" w:cs="Times New Roman"/>
          <w:color w:val="000000"/>
          <w:sz w:val="24"/>
          <w:szCs w:val="24"/>
          <w:lang w:eastAsia="ru-RU"/>
        </w:rPr>
        <w:t>.</w:t>
      </w:r>
    </w:p>
    <w:p w14:paraId="55496599"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color w:val="000000"/>
          <w:sz w:val="24"/>
          <w:szCs w:val="24"/>
          <w:lang w:eastAsia="ru-RU"/>
        </w:rPr>
        <w:t>У середині ХХ</w:t>
      </w:r>
      <w:r w:rsidRPr="00C72307">
        <w:rPr>
          <w:rFonts w:ascii="Times New Roman" w:eastAsia="Times New Roman" w:hAnsi="Times New Roman" w:cs="Times New Roman"/>
          <w:color w:val="000000"/>
          <w:sz w:val="24"/>
          <w:szCs w:val="24"/>
          <w:lang w:val="ru-RU" w:eastAsia="ru-RU"/>
        </w:rPr>
        <w:t> </w:t>
      </w:r>
      <w:r w:rsidRPr="00C72307">
        <w:rPr>
          <w:rFonts w:ascii="Times New Roman" w:eastAsia="Times New Roman" w:hAnsi="Times New Roman" w:cs="Times New Roman"/>
          <w:color w:val="000000"/>
          <w:sz w:val="24"/>
          <w:szCs w:val="24"/>
          <w:lang w:eastAsia="ru-RU"/>
        </w:rPr>
        <w:t>ст. М.</w:t>
      </w:r>
      <w:r w:rsidRPr="00C72307">
        <w:rPr>
          <w:rFonts w:ascii="Times New Roman" w:eastAsia="Times New Roman" w:hAnsi="Times New Roman" w:cs="Times New Roman"/>
          <w:color w:val="000000"/>
          <w:sz w:val="24"/>
          <w:szCs w:val="24"/>
          <w:lang w:val="ru-RU" w:eastAsia="ru-RU"/>
        </w:rPr>
        <w:t> </w:t>
      </w:r>
      <w:r w:rsidRPr="00C72307">
        <w:rPr>
          <w:rFonts w:ascii="Times New Roman" w:eastAsia="Times New Roman" w:hAnsi="Times New Roman" w:cs="Times New Roman"/>
          <w:color w:val="000000"/>
          <w:sz w:val="24"/>
          <w:szCs w:val="24"/>
          <w:lang w:eastAsia="ru-RU"/>
        </w:rPr>
        <w:t>Брайчевський висловив припущення, що Змійові вали будували у ІІ–І</w:t>
      </w:r>
      <w:r w:rsidRPr="00C72307">
        <w:rPr>
          <w:rFonts w:ascii="Times New Roman" w:eastAsia="Times New Roman" w:hAnsi="Times New Roman" w:cs="Times New Roman"/>
          <w:color w:val="000000"/>
          <w:sz w:val="24"/>
          <w:szCs w:val="24"/>
          <w:lang w:val="ru-RU" w:eastAsia="ru-RU"/>
        </w:rPr>
        <w:t>V </w:t>
      </w:r>
      <w:r w:rsidRPr="00C72307">
        <w:rPr>
          <w:rFonts w:ascii="Times New Roman" w:eastAsia="Times New Roman" w:hAnsi="Times New Roman" w:cs="Times New Roman"/>
          <w:color w:val="000000"/>
          <w:sz w:val="24"/>
          <w:szCs w:val="24"/>
          <w:lang w:eastAsia="ru-RU"/>
        </w:rPr>
        <w:t>ст. племена черняхівської культури, які створили сильну державу – Антський племінний союз. Дослідження А.</w:t>
      </w:r>
      <w:r w:rsidRPr="00C72307">
        <w:rPr>
          <w:rFonts w:ascii="Times New Roman" w:eastAsia="Times New Roman" w:hAnsi="Times New Roman" w:cs="Times New Roman"/>
          <w:color w:val="000000"/>
          <w:sz w:val="24"/>
          <w:szCs w:val="24"/>
          <w:lang w:val="ru-RU" w:eastAsia="ru-RU"/>
        </w:rPr>
        <w:t> </w:t>
      </w:r>
      <w:r w:rsidRPr="00C72307">
        <w:rPr>
          <w:rFonts w:ascii="Times New Roman" w:eastAsia="Times New Roman" w:hAnsi="Times New Roman" w:cs="Times New Roman"/>
          <w:color w:val="000000"/>
          <w:sz w:val="24"/>
          <w:szCs w:val="24"/>
          <w:lang w:eastAsia="ru-RU"/>
        </w:rPr>
        <w:t xml:space="preserve">Бугая і проведений </w:t>
      </w:r>
      <w:proofErr w:type="spellStart"/>
      <w:r w:rsidRPr="00C72307">
        <w:rPr>
          <w:rFonts w:ascii="Times New Roman" w:eastAsia="Times New Roman" w:hAnsi="Times New Roman" w:cs="Times New Roman"/>
          <w:color w:val="000000"/>
          <w:sz w:val="24"/>
          <w:szCs w:val="24"/>
          <w:lang w:eastAsia="ru-RU"/>
        </w:rPr>
        <w:t>радіовуглецевий</w:t>
      </w:r>
      <w:proofErr w:type="spellEnd"/>
      <w:r w:rsidRPr="00C72307">
        <w:rPr>
          <w:rFonts w:ascii="Times New Roman" w:eastAsia="Times New Roman" w:hAnsi="Times New Roman" w:cs="Times New Roman"/>
          <w:color w:val="000000"/>
          <w:sz w:val="24"/>
          <w:szCs w:val="24"/>
          <w:lang w:eastAsia="ru-RU"/>
        </w:rPr>
        <w:t xml:space="preserve"> аналіз дерев’яних зрубів валів </w:t>
      </w:r>
      <w:r w:rsidRPr="00C72307">
        <w:rPr>
          <w:rFonts w:ascii="Times New Roman" w:eastAsia="Times New Roman" w:hAnsi="Times New Roman" w:cs="Times New Roman"/>
          <w:color w:val="000000"/>
          <w:spacing w:val="-6"/>
          <w:sz w:val="24"/>
          <w:szCs w:val="24"/>
          <w:lang w:eastAsia="ru-RU"/>
        </w:rPr>
        <w:t>дали змогу встановити час їх спорудження – ІІ</w:t>
      </w:r>
      <w:r w:rsidRPr="00C72307">
        <w:rPr>
          <w:rFonts w:ascii="Times New Roman" w:eastAsia="Times New Roman" w:hAnsi="Times New Roman" w:cs="Times New Roman"/>
          <w:color w:val="000000"/>
          <w:spacing w:val="-6"/>
          <w:sz w:val="24"/>
          <w:szCs w:val="24"/>
          <w:lang w:val="ru-RU" w:eastAsia="ru-RU"/>
        </w:rPr>
        <w:t> </w:t>
      </w:r>
      <w:r w:rsidRPr="00C72307">
        <w:rPr>
          <w:rFonts w:ascii="Times New Roman" w:eastAsia="Times New Roman" w:hAnsi="Times New Roman" w:cs="Times New Roman"/>
          <w:color w:val="000000"/>
          <w:spacing w:val="-6"/>
          <w:sz w:val="24"/>
          <w:szCs w:val="24"/>
          <w:lang w:eastAsia="ru-RU"/>
        </w:rPr>
        <w:t>ст.</w:t>
      </w:r>
      <w:r w:rsidRPr="00C72307">
        <w:rPr>
          <w:rFonts w:ascii="Times New Roman" w:eastAsia="Times New Roman" w:hAnsi="Times New Roman" w:cs="Times New Roman"/>
          <w:color w:val="000000"/>
          <w:spacing w:val="-6"/>
          <w:sz w:val="24"/>
          <w:szCs w:val="24"/>
          <w:lang w:val="ru-RU" w:eastAsia="ru-RU"/>
        </w:rPr>
        <w:t> </w:t>
      </w:r>
      <w:r w:rsidRPr="00C72307">
        <w:rPr>
          <w:rFonts w:ascii="Times New Roman" w:eastAsia="Times New Roman" w:hAnsi="Times New Roman" w:cs="Times New Roman"/>
          <w:color w:val="000000"/>
          <w:spacing w:val="-6"/>
          <w:sz w:val="24"/>
          <w:szCs w:val="24"/>
          <w:lang w:eastAsia="ru-RU"/>
        </w:rPr>
        <w:t>до</w:t>
      </w:r>
      <w:r w:rsidRPr="00C72307">
        <w:rPr>
          <w:rFonts w:ascii="Times New Roman" w:eastAsia="Times New Roman" w:hAnsi="Times New Roman" w:cs="Times New Roman"/>
          <w:color w:val="000000"/>
          <w:spacing w:val="-6"/>
          <w:sz w:val="24"/>
          <w:szCs w:val="24"/>
          <w:lang w:val="ru-RU" w:eastAsia="ru-RU"/>
        </w:rPr>
        <w:t> </w:t>
      </w:r>
      <w:r w:rsidRPr="00C72307">
        <w:rPr>
          <w:rFonts w:ascii="Times New Roman" w:eastAsia="Times New Roman" w:hAnsi="Times New Roman" w:cs="Times New Roman"/>
          <w:color w:val="000000"/>
          <w:spacing w:val="-6"/>
          <w:sz w:val="24"/>
          <w:szCs w:val="24"/>
          <w:lang w:eastAsia="ru-RU"/>
        </w:rPr>
        <w:t>н.</w:t>
      </w:r>
      <w:r w:rsidRPr="00C72307">
        <w:rPr>
          <w:rFonts w:ascii="Times New Roman" w:eastAsia="Times New Roman" w:hAnsi="Times New Roman" w:cs="Times New Roman"/>
          <w:color w:val="000000"/>
          <w:spacing w:val="-6"/>
          <w:sz w:val="24"/>
          <w:szCs w:val="24"/>
          <w:lang w:val="ru-RU" w:eastAsia="ru-RU"/>
        </w:rPr>
        <w:t> </w:t>
      </w:r>
      <w:r w:rsidRPr="00C72307">
        <w:rPr>
          <w:rFonts w:ascii="Times New Roman" w:eastAsia="Times New Roman" w:hAnsi="Times New Roman" w:cs="Times New Roman"/>
          <w:color w:val="000000"/>
          <w:spacing w:val="-6"/>
          <w:sz w:val="24"/>
          <w:szCs w:val="24"/>
          <w:lang w:eastAsia="ru-RU"/>
        </w:rPr>
        <w:t>е.–</w:t>
      </w:r>
      <w:r w:rsidRPr="00C72307">
        <w:rPr>
          <w:rFonts w:ascii="Times New Roman" w:eastAsia="Times New Roman" w:hAnsi="Times New Roman" w:cs="Times New Roman"/>
          <w:color w:val="000000"/>
          <w:sz w:val="24"/>
          <w:szCs w:val="24"/>
          <w:lang w:val="ru-RU" w:eastAsia="ru-RU"/>
        </w:rPr>
        <w:t>V</w:t>
      </w:r>
      <w:r w:rsidRPr="00C72307">
        <w:rPr>
          <w:rFonts w:ascii="Times New Roman" w:eastAsia="Times New Roman" w:hAnsi="Times New Roman" w:cs="Times New Roman"/>
          <w:color w:val="000000"/>
          <w:sz w:val="24"/>
          <w:szCs w:val="24"/>
          <w:lang w:eastAsia="ru-RU"/>
        </w:rPr>
        <w:t>І</w:t>
      </w:r>
      <w:r w:rsidRPr="00C72307">
        <w:rPr>
          <w:rFonts w:ascii="Times New Roman" w:eastAsia="Times New Roman" w:hAnsi="Times New Roman" w:cs="Times New Roman"/>
          <w:color w:val="000000"/>
          <w:sz w:val="24"/>
          <w:szCs w:val="24"/>
          <w:lang w:val="ru-RU" w:eastAsia="ru-RU"/>
        </w:rPr>
        <w:t> </w:t>
      </w:r>
      <w:r w:rsidRPr="00C72307">
        <w:rPr>
          <w:rFonts w:ascii="Times New Roman" w:eastAsia="Times New Roman" w:hAnsi="Times New Roman" w:cs="Times New Roman"/>
          <w:color w:val="000000"/>
          <w:sz w:val="24"/>
          <w:szCs w:val="24"/>
          <w:lang w:eastAsia="ru-RU"/>
        </w:rPr>
        <w:t>ст.</w:t>
      </w:r>
      <w:r w:rsidRPr="00C72307">
        <w:rPr>
          <w:rFonts w:ascii="Times New Roman" w:eastAsia="Times New Roman" w:hAnsi="Times New Roman" w:cs="Times New Roman"/>
          <w:color w:val="000000"/>
          <w:sz w:val="24"/>
          <w:szCs w:val="24"/>
          <w:lang w:val="ru-RU" w:eastAsia="ru-RU"/>
        </w:rPr>
        <w:t> </w:t>
      </w:r>
      <w:r w:rsidRPr="00C72307">
        <w:rPr>
          <w:rFonts w:ascii="Times New Roman" w:eastAsia="Times New Roman" w:hAnsi="Times New Roman" w:cs="Times New Roman"/>
          <w:color w:val="000000"/>
          <w:sz w:val="24"/>
          <w:szCs w:val="24"/>
          <w:lang w:eastAsia="ru-RU"/>
        </w:rPr>
        <w:t>н.</w:t>
      </w:r>
      <w:r w:rsidRPr="00C72307">
        <w:rPr>
          <w:rFonts w:ascii="Times New Roman" w:eastAsia="Times New Roman" w:hAnsi="Times New Roman" w:cs="Times New Roman"/>
          <w:color w:val="000000"/>
          <w:sz w:val="24"/>
          <w:szCs w:val="24"/>
          <w:lang w:val="ru-RU" w:eastAsia="ru-RU"/>
        </w:rPr>
        <w:t> </w:t>
      </w:r>
      <w:r w:rsidRPr="00C72307">
        <w:rPr>
          <w:rFonts w:ascii="Times New Roman" w:eastAsia="Times New Roman" w:hAnsi="Times New Roman" w:cs="Times New Roman"/>
          <w:color w:val="000000"/>
          <w:sz w:val="24"/>
          <w:szCs w:val="24"/>
          <w:lang w:eastAsia="ru-RU"/>
        </w:rPr>
        <w:t xml:space="preserve">е. –, що в основному збігається з часом існування </w:t>
      </w:r>
      <w:r w:rsidRPr="00C72307">
        <w:rPr>
          <w:rFonts w:ascii="Times New Roman" w:eastAsia="Times New Roman" w:hAnsi="Times New Roman" w:cs="Times New Roman"/>
          <w:color w:val="000000"/>
          <w:spacing w:val="-4"/>
          <w:sz w:val="24"/>
          <w:szCs w:val="24"/>
          <w:lang w:eastAsia="ru-RU"/>
        </w:rPr>
        <w:t>зарубинецької і черняхівської культур, і підтверджує гіпотезу</w:t>
      </w:r>
      <w:r w:rsidRPr="00C72307">
        <w:rPr>
          <w:rFonts w:ascii="Times New Roman" w:eastAsia="Times New Roman" w:hAnsi="Times New Roman" w:cs="Times New Roman"/>
          <w:color w:val="000000"/>
          <w:sz w:val="24"/>
          <w:szCs w:val="24"/>
          <w:lang w:eastAsia="ru-RU"/>
        </w:rPr>
        <w:t xml:space="preserve"> М. Брайчевського про причетність </w:t>
      </w:r>
      <w:proofErr w:type="spellStart"/>
      <w:r w:rsidRPr="00C72307">
        <w:rPr>
          <w:rFonts w:ascii="Times New Roman" w:eastAsia="Times New Roman" w:hAnsi="Times New Roman" w:cs="Times New Roman"/>
          <w:color w:val="000000"/>
          <w:sz w:val="24"/>
          <w:szCs w:val="24"/>
          <w:lang w:eastAsia="ru-RU"/>
        </w:rPr>
        <w:t>черняхівців</w:t>
      </w:r>
      <w:proofErr w:type="spellEnd"/>
      <w:r w:rsidRPr="00C72307">
        <w:rPr>
          <w:rFonts w:ascii="Times New Roman" w:eastAsia="Times New Roman" w:hAnsi="Times New Roman" w:cs="Times New Roman"/>
          <w:color w:val="000000"/>
          <w:sz w:val="24"/>
          <w:szCs w:val="24"/>
          <w:lang w:eastAsia="ru-RU"/>
        </w:rPr>
        <w:t xml:space="preserve"> до фортифікаційних робіт. </w:t>
      </w:r>
    </w:p>
    <w:p w14:paraId="7BCB744C"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color w:val="000000"/>
          <w:sz w:val="24"/>
          <w:szCs w:val="24"/>
          <w:lang w:eastAsia="ru-RU"/>
        </w:rPr>
        <w:t>Культурний спад в ареалі поширення черняхівської культури, який за спостереженням археологів відбувся після ІV ст., деякі дослідники вважають доказом відсут</w:t>
      </w:r>
      <w:r w:rsidRPr="00C72307">
        <w:rPr>
          <w:rFonts w:ascii="Times New Roman" w:eastAsia="Times New Roman" w:hAnsi="Times New Roman" w:cs="Times New Roman"/>
          <w:color w:val="000000"/>
          <w:spacing w:val="-4"/>
          <w:sz w:val="24"/>
          <w:szCs w:val="24"/>
          <w:lang w:eastAsia="ru-RU"/>
        </w:rPr>
        <w:t>ності спадкоємності і генетичного зв’язку між черняхівською і наступними слов’янськими культурами і на підставі цього висловлюють сумнів її у слов’янському походженні</w:t>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6"/>
          <w:sz w:val="24"/>
          <w:szCs w:val="24"/>
          <w:lang w:eastAsia="ru-RU"/>
        </w:rPr>
        <w:t>Свого часу В. Петров, пояснюючи факт зникнення культу</w:t>
      </w:r>
      <w:r w:rsidRPr="00C72307">
        <w:rPr>
          <w:rFonts w:ascii="Times New Roman" w:eastAsia="Times New Roman" w:hAnsi="Times New Roman" w:cs="Times New Roman"/>
          <w:color w:val="000000"/>
          <w:spacing w:val="-2"/>
          <w:sz w:val="24"/>
          <w:szCs w:val="24"/>
          <w:lang w:eastAsia="ru-RU"/>
        </w:rPr>
        <w:t>ри черняхівського типу на всьому просторі Наддніпрянщини</w:t>
      </w:r>
      <w:r w:rsidRPr="00C72307">
        <w:rPr>
          <w:rFonts w:ascii="Times New Roman" w:eastAsia="Times New Roman" w:hAnsi="Times New Roman" w:cs="Times New Roman"/>
          <w:color w:val="000000"/>
          <w:sz w:val="24"/>
          <w:szCs w:val="24"/>
          <w:lang w:eastAsia="ru-RU"/>
        </w:rPr>
        <w:t xml:space="preserve">, наголошував, що він є вирішальним для історії </w:t>
      </w:r>
      <w:r w:rsidRPr="00C72307">
        <w:rPr>
          <w:rFonts w:ascii="Times New Roman" w:eastAsia="Times New Roman" w:hAnsi="Times New Roman" w:cs="Times New Roman"/>
          <w:color w:val="000000"/>
          <w:spacing w:val="-4"/>
          <w:sz w:val="24"/>
          <w:szCs w:val="24"/>
          <w:lang w:eastAsia="ru-RU"/>
        </w:rPr>
        <w:t>України І тисячоліття і відображає кризу, культурний розрив, що стався на її території між двома епохами – античною</w:t>
      </w:r>
      <w:r w:rsidRPr="00C72307">
        <w:rPr>
          <w:rFonts w:ascii="Times New Roman" w:eastAsia="Times New Roman" w:hAnsi="Times New Roman" w:cs="Times New Roman"/>
          <w:color w:val="000000"/>
          <w:sz w:val="24"/>
          <w:szCs w:val="24"/>
          <w:lang w:eastAsia="ru-RU"/>
        </w:rPr>
        <w:t>, яка завершується у І</w:t>
      </w:r>
      <w:r w:rsidRPr="00C72307">
        <w:rPr>
          <w:rFonts w:ascii="Times New Roman" w:eastAsia="Times New Roman" w:hAnsi="Times New Roman" w:cs="Times New Roman"/>
          <w:color w:val="000000"/>
          <w:sz w:val="24"/>
          <w:szCs w:val="24"/>
          <w:lang w:val="en-US" w:eastAsia="ru-RU"/>
        </w:rPr>
        <w:t>V</w:t>
      </w:r>
      <w:r w:rsidRPr="00C72307">
        <w:rPr>
          <w:rFonts w:ascii="Times New Roman" w:eastAsia="Times New Roman" w:hAnsi="Times New Roman" w:cs="Times New Roman"/>
          <w:color w:val="000000"/>
          <w:sz w:val="24"/>
          <w:szCs w:val="24"/>
          <w:lang w:eastAsia="ru-RU"/>
        </w:rPr>
        <w:t>–</w:t>
      </w:r>
      <w:r w:rsidRPr="00C72307">
        <w:rPr>
          <w:rFonts w:ascii="Times New Roman" w:eastAsia="Times New Roman" w:hAnsi="Times New Roman" w:cs="Times New Roman"/>
          <w:color w:val="000000"/>
          <w:sz w:val="24"/>
          <w:szCs w:val="24"/>
          <w:lang w:val="en-US" w:eastAsia="ru-RU"/>
        </w:rPr>
        <w:t>V</w:t>
      </w:r>
      <w:r w:rsidRPr="00C72307">
        <w:rPr>
          <w:rFonts w:ascii="Times New Roman" w:eastAsia="Times New Roman" w:hAnsi="Times New Roman" w:cs="Times New Roman"/>
          <w:color w:val="000000"/>
          <w:sz w:val="24"/>
          <w:szCs w:val="24"/>
          <w:lang w:eastAsia="ru-RU"/>
        </w:rPr>
        <w:t xml:space="preserve"> ст., і слов’янською, яка прийшла на зміну античній у </w:t>
      </w:r>
      <w:r w:rsidRPr="00C72307">
        <w:rPr>
          <w:rFonts w:ascii="Times New Roman" w:eastAsia="Times New Roman" w:hAnsi="Times New Roman" w:cs="Times New Roman"/>
          <w:color w:val="000000"/>
          <w:sz w:val="24"/>
          <w:szCs w:val="24"/>
          <w:lang w:val="en-US" w:eastAsia="ru-RU"/>
        </w:rPr>
        <w:t>V</w:t>
      </w:r>
      <w:r w:rsidRPr="00C72307">
        <w:rPr>
          <w:rFonts w:ascii="Times New Roman" w:eastAsia="Times New Roman" w:hAnsi="Times New Roman" w:cs="Times New Roman"/>
          <w:color w:val="000000"/>
          <w:sz w:val="24"/>
          <w:szCs w:val="24"/>
          <w:lang w:eastAsia="ru-RU"/>
        </w:rPr>
        <w:t>–</w:t>
      </w:r>
      <w:r w:rsidRPr="00C72307">
        <w:rPr>
          <w:rFonts w:ascii="Times New Roman" w:eastAsia="Times New Roman" w:hAnsi="Times New Roman" w:cs="Times New Roman"/>
          <w:color w:val="000000"/>
          <w:sz w:val="24"/>
          <w:szCs w:val="24"/>
          <w:lang w:val="en-US" w:eastAsia="ru-RU"/>
        </w:rPr>
        <w:t>V</w:t>
      </w:r>
      <w:r w:rsidRPr="00C72307">
        <w:rPr>
          <w:rFonts w:ascii="Times New Roman" w:eastAsia="Times New Roman" w:hAnsi="Times New Roman" w:cs="Times New Roman"/>
          <w:color w:val="000000"/>
          <w:sz w:val="24"/>
          <w:szCs w:val="24"/>
          <w:lang w:eastAsia="ru-RU"/>
        </w:rPr>
        <w:t>І ст.</w:t>
      </w:r>
      <w:r w:rsidRPr="00C72307">
        <w:rPr>
          <w:rFonts w:ascii="Times New Roman" w:eastAsia="Times New Roman" w:hAnsi="Times New Roman" w:cs="Times New Roman"/>
          <w:color w:val="000000"/>
          <w:sz w:val="24"/>
          <w:szCs w:val="24"/>
          <w:vertAlign w:val="superscript"/>
          <w:lang w:eastAsia="ru-RU"/>
        </w:rPr>
        <w:footnoteReference w:id="129"/>
      </w:r>
      <w:r w:rsidRPr="00C72307">
        <w:rPr>
          <w:rFonts w:ascii="Times New Roman" w:eastAsia="Times New Roman" w:hAnsi="Times New Roman" w:cs="Times New Roman"/>
          <w:color w:val="000000"/>
          <w:sz w:val="24"/>
          <w:szCs w:val="24"/>
          <w:lang w:eastAsia="ru-RU"/>
        </w:rPr>
        <w:t xml:space="preserve">. Вказуючи на відмінність черняхівської і наступних культур в лісостеповій </w:t>
      </w:r>
      <w:r w:rsidRPr="00C72307">
        <w:rPr>
          <w:rFonts w:ascii="Times New Roman" w:eastAsia="Times New Roman" w:hAnsi="Times New Roman" w:cs="Times New Roman"/>
          <w:color w:val="000000"/>
          <w:spacing w:val="2"/>
          <w:sz w:val="24"/>
          <w:szCs w:val="24"/>
          <w:lang w:eastAsia="ru-RU"/>
        </w:rPr>
        <w:t>смузі В. Петров має на увазі лише різницю в рівнях</w:t>
      </w:r>
      <w:r w:rsidRPr="00C72307">
        <w:rPr>
          <w:rFonts w:ascii="Times New Roman" w:eastAsia="Times New Roman" w:hAnsi="Times New Roman" w:cs="Times New Roman"/>
          <w:color w:val="000000"/>
          <w:sz w:val="24"/>
          <w:szCs w:val="24"/>
          <w:lang w:eastAsia="ru-RU"/>
        </w:rPr>
        <w:t xml:space="preserve"> їх економічного розвитку. На його думку, причини припинення існування черняхівської культури пов’язані не стільки з гунським вторгненням, як з розпадом усієї системи економічних </w:t>
      </w:r>
      <w:proofErr w:type="spellStart"/>
      <w:r w:rsidRPr="00C72307">
        <w:rPr>
          <w:rFonts w:ascii="Times New Roman" w:eastAsia="Times New Roman" w:hAnsi="Times New Roman" w:cs="Times New Roman"/>
          <w:color w:val="000000"/>
          <w:sz w:val="24"/>
          <w:szCs w:val="24"/>
          <w:lang w:eastAsia="ru-RU"/>
        </w:rPr>
        <w:t>зв’язків</w:t>
      </w:r>
      <w:proofErr w:type="spellEnd"/>
      <w:r w:rsidRPr="00C72307">
        <w:rPr>
          <w:rFonts w:ascii="Times New Roman" w:eastAsia="Times New Roman" w:hAnsi="Times New Roman" w:cs="Times New Roman"/>
          <w:color w:val="000000"/>
          <w:sz w:val="24"/>
          <w:szCs w:val="24"/>
          <w:lang w:eastAsia="ru-RU"/>
        </w:rPr>
        <w:t xml:space="preserve"> після падіння Римської імперії. І суть не у впливах чи запозиченнях, – вказував вчений, – а в налагодженні товарно-ринкових відносин, завдяки яким виникали і розвивалися великі промислові центри </w:t>
      </w:r>
      <w:proofErr w:type="spellStart"/>
      <w:r w:rsidRPr="00C72307">
        <w:rPr>
          <w:rFonts w:ascii="Times New Roman" w:eastAsia="Times New Roman" w:hAnsi="Times New Roman" w:cs="Times New Roman"/>
          <w:color w:val="000000"/>
          <w:sz w:val="24"/>
          <w:szCs w:val="24"/>
          <w:lang w:eastAsia="ru-RU"/>
        </w:rPr>
        <w:t>черняхівців</w:t>
      </w:r>
      <w:proofErr w:type="spellEnd"/>
      <w:r w:rsidRPr="00C72307">
        <w:rPr>
          <w:rFonts w:ascii="Times New Roman" w:eastAsia="Times New Roman" w:hAnsi="Times New Roman" w:cs="Times New Roman"/>
          <w:color w:val="000000"/>
          <w:sz w:val="24"/>
          <w:szCs w:val="24"/>
          <w:lang w:eastAsia="ru-RU"/>
        </w:rPr>
        <w:t>. Як приклад він наво</w:t>
      </w:r>
      <w:r w:rsidRPr="00C72307">
        <w:rPr>
          <w:rFonts w:ascii="Times New Roman" w:eastAsia="Times New Roman" w:hAnsi="Times New Roman" w:cs="Times New Roman"/>
          <w:color w:val="000000"/>
          <w:spacing w:val="-2"/>
          <w:sz w:val="24"/>
          <w:szCs w:val="24"/>
          <w:lang w:eastAsia="ru-RU"/>
        </w:rPr>
        <w:t xml:space="preserve">дить гончарний центр в </w:t>
      </w:r>
      <w:proofErr w:type="spellStart"/>
      <w:r w:rsidRPr="00C72307">
        <w:rPr>
          <w:rFonts w:ascii="Times New Roman" w:eastAsia="Times New Roman" w:hAnsi="Times New Roman" w:cs="Times New Roman"/>
          <w:color w:val="000000"/>
          <w:spacing w:val="-2"/>
          <w:sz w:val="24"/>
          <w:szCs w:val="24"/>
          <w:lang w:eastAsia="ru-RU"/>
        </w:rPr>
        <w:t>Тропішові-Іголомі</w:t>
      </w:r>
      <w:proofErr w:type="spellEnd"/>
      <w:r w:rsidRPr="00C72307">
        <w:rPr>
          <w:rFonts w:ascii="Times New Roman" w:eastAsia="Times New Roman" w:hAnsi="Times New Roman" w:cs="Times New Roman"/>
          <w:color w:val="000000"/>
          <w:spacing w:val="-2"/>
          <w:sz w:val="24"/>
          <w:szCs w:val="24"/>
          <w:lang w:eastAsia="ru-RU"/>
        </w:rPr>
        <w:t xml:space="preserve"> під Краковом</w:t>
      </w:r>
      <w:r w:rsidRPr="00C72307">
        <w:rPr>
          <w:rFonts w:ascii="Times New Roman" w:eastAsia="Times New Roman" w:hAnsi="Times New Roman" w:cs="Times New Roman"/>
          <w:color w:val="000000"/>
          <w:sz w:val="24"/>
          <w:szCs w:val="24"/>
          <w:lang w:eastAsia="ru-RU"/>
        </w:rPr>
        <w:t>, у якому було 65 гончарних печей</w:t>
      </w:r>
      <w:r w:rsidRPr="00C72307">
        <w:rPr>
          <w:rFonts w:ascii="Times New Roman" w:eastAsia="Times New Roman" w:hAnsi="Times New Roman" w:cs="Times New Roman"/>
          <w:color w:val="000000"/>
          <w:sz w:val="24"/>
          <w:szCs w:val="24"/>
          <w:lang w:val="ru-RU" w:eastAsia="ru-RU"/>
        </w:rPr>
        <w:t xml:space="preserve"> і </w:t>
      </w:r>
      <w:r w:rsidRPr="00C72307">
        <w:rPr>
          <w:rFonts w:ascii="Times New Roman" w:eastAsia="Times New Roman" w:hAnsi="Times New Roman" w:cs="Times New Roman"/>
          <w:color w:val="000000"/>
          <w:sz w:val="24"/>
          <w:szCs w:val="24"/>
          <w:lang w:eastAsia="ru-RU"/>
        </w:rPr>
        <w:t>який</w:t>
      </w:r>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міг</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виготовляти</w:t>
      </w:r>
      <w:proofErr w:type="spellEnd"/>
      <w:r w:rsidRPr="00C72307">
        <w:rPr>
          <w:rFonts w:ascii="Times New Roman" w:eastAsia="Times New Roman" w:hAnsi="Times New Roman" w:cs="Times New Roman"/>
          <w:color w:val="000000"/>
          <w:sz w:val="24"/>
          <w:szCs w:val="24"/>
          <w:lang w:val="ru-RU" w:eastAsia="ru-RU"/>
        </w:rPr>
        <w:t xml:space="preserve"> за </w:t>
      </w:r>
      <w:proofErr w:type="spellStart"/>
      <w:r w:rsidRPr="00C72307">
        <w:rPr>
          <w:rFonts w:ascii="Times New Roman" w:eastAsia="Times New Roman" w:hAnsi="Times New Roman" w:cs="Times New Roman"/>
          <w:color w:val="000000"/>
          <w:sz w:val="24"/>
          <w:szCs w:val="24"/>
          <w:lang w:val="ru-RU" w:eastAsia="ru-RU"/>
        </w:rPr>
        <w:t>рік</w:t>
      </w:r>
      <w:proofErr w:type="spellEnd"/>
      <w:r w:rsidRPr="00C72307">
        <w:rPr>
          <w:rFonts w:ascii="Times New Roman" w:eastAsia="Times New Roman" w:hAnsi="Times New Roman" w:cs="Times New Roman"/>
          <w:color w:val="000000"/>
          <w:sz w:val="24"/>
          <w:szCs w:val="24"/>
          <w:lang w:val="ru-RU" w:eastAsia="ru-RU"/>
        </w:rPr>
        <w:t xml:space="preserve"> десятки </w:t>
      </w:r>
      <w:proofErr w:type="spellStart"/>
      <w:r w:rsidRPr="00C72307">
        <w:rPr>
          <w:rFonts w:ascii="Times New Roman" w:eastAsia="Times New Roman" w:hAnsi="Times New Roman" w:cs="Times New Roman"/>
          <w:color w:val="000000"/>
          <w:sz w:val="24"/>
          <w:szCs w:val="24"/>
          <w:lang w:val="ru-RU" w:eastAsia="ru-RU"/>
        </w:rPr>
        <w:t>тисяч</w:t>
      </w:r>
      <w:proofErr w:type="spellEnd"/>
      <w:r w:rsidRPr="00C72307">
        <w:rPr>
          <w:rFonts w:ascii="Times New Roman" w:eastAsia="Times New Roman" w:hAnsi="Times New Roman" w:cs="Times New Roman"/>
          <w:color w:val="000000"/>
          <w:sz w:val="24"/>
          <w:szCs w:val="24"/>
          <w:lang w:val="ru-RU" w:eastAsia="ru-RU"/>
        </w:rPr>
        <w:t xml:space="preserve"> посудин</w:t>
      </w:r>
      <w:r w:rsidRPr="00C72307">
        <w:rPr>
          <w:rFonts w:ascii="Times New Roman" w:eastAsia="Times New Roman" w:hAnsi="Times New Roman" w:cs="Times New Roman"/>
          <w:color w:val="000000"/>
          <w:sz w:val="24"/>
          <w:szCs w:val="24"/>
          <w:vertAlign w:val="superscript"/>
          <w:lang w:eastAsia="ru-RU"/>
        </w:rPr>
        <w:footnoteReference w:id="130"/>
      </w:r>
      <w:r w:rsidRPr="00C72307">
        <w:rPr>
          <w:rFonts w:ascii="Times New Roman" w:eastAsia="Times New Roman" w:hAnsi="Times New Roman" w:cs="Times New Roman"/>
          <w:color w:val="000000"/>
          <w:sz w:val="24"/>
          <w:szCs w:val="24"/>
          <w:lang w:eastAsia="ru-RU"/>
        </w:rPr>
        <w:t xml:space="preserve">. Тобто, економіка </w:t>
      </w:r>
      <w:proofErr w:type="spellStart"/>
      <w:r w:rsidRPr="00C72307">
        <w:rPr>
          <w:rFonts w:ascii="Times New Roman" w:eastAsia="Times New Roman" w:hAnsi="Times New Roman" w:cs="Times New Roman"/>
          <w:color w:val="000000"/>
          <w:sz w:val="24"/>
          <w:szCs w:val="24"/>
          <w:lang w:eastAsia="ru-RU"/>
        </w:rPr>
        <w:t>черняхівців</w:t>
      </w:r>
      <w:proofErr w:type="spellEnd"/>
      <w:r w:rsidRPr="00C72307">
        <w:rPr>
          <w:rFonts w:ascii="Times New Roman" w:eastAsia="Times New Roman" w:hAnsi="Times New Roman" w:cs="Times New Roman"/>
          <w:color w:val="000000"/>
          <w:sz w:val="24"/>
          <w:szCs w:val="24"/>
          <w:lang w:eastAsia="ru-RU"/>
        </w:rPr>
        <w:t>, що мала значною мірою експортний</w:t>
      </w:r>
      <w:r w:rsidRPr="00C72307">
        <w:rPr>
          <w:rFonts w:ascii="Times New Roman" w:eastAsia="Times New Roman" w:hAnsi="Times New Roman" w:cs="Times New Roman"/>
          <w:color w:val="000000"/>
          <w:spacing w:val="-2"/>
          <w:sz w:val="24"/>
          <w:szCs w:val="24"/>
          <w:lang w:eastAsia="ru-RU"/>
        </w:rPr>
        <w:t xml:space="preserve"> характер, занепадає і певною</w:t>
      </w:r>
      <w:r w:rsidRPr="00C72307">
        <w:rPr>
          <w:rFonts w:ascii="Times New Roman" w:eastAsia="Times New Roman" w:hAnsi="Times New Roman" w:cs="Times New Roman"/>
          <w:color w:val="000000"/>
          <w:sz w:val="24"/>
          <w:szCs w:val="24"/>
          <w:lang w:eastAsia="ru-RU"/>
        </w:rPr>
        <w:t xml:space="preserve"> мірою деградує насамперед через </w:t>
      </w:r>
      <w:r w:rsidRPr="00C72307">
        <w:rPr>
          <w:rFonts w:ascii="Times New Roman" w:eastAsia="Times New Roman" w:hAnsi="Times New Roman" w:cs="Times New Roman"/>
          <w:color w:val="000000"/>
          <w:spacing w:val="-2"/>
          <w:sz w:val="24"/>
          <w:szCs w:val="24"/>
          <w:lang w:eastAsia="ru-RU"/>
        </w:rPr>
        <w:t xml:space="preserve">втрату ринків збуту і руйнування системи усталених торговельних </w:t>
      </w:r>
      <w:r w:rsidRPr="00C72307">
        <w:rPr>
          <w:rFonts w:ascii="Times New Roman" w:eastAsia="Times New Roman" w:hAnsi="Times New Roman" w:cs="Times New Roman"/>
          <w:color w:val="000000"/>
          <w:sz w:val="24"/>
          <w:szCs w:val="24"/>
          <w:lang w:eastAsia="ru-RU"/>
        </w:rPr>
        <w:t xml:space="preserve">шляхів і </w:t>
      </w:r>
      <w:proofErr w:type="spellStart"/>
      <w:r w:rsidRPr="00C72307">
        <w:rPr>
          <w:rFonts w:ascii="Times New Roman" w:eastAsia="Times New Roman" w:hAnsi="Times New Roman" w:cs="Times New Roman"/>
          <w:color w:val="000000"/>
          <w:sz w:val="24"/>
          <w:szCs w:val="24"/>
          <w:lang w:eastAsia="ru-RU"/>
        </w:rPr>
        <w:t>зв’язків</w:t>
      </w:r>
      <w:proofErr w:type="spellEnd"/>
      <w:r w:rsidRPr="00C72307">
        <w:rPr>
          <w:rFonts w:ascii="Times New Roman" w:eastAsia="Times New Roman" w:hAnsi="Times New Roman" w:cs="Times New Roman"/>
          <w:color w:val="000000"/>
          <w:sz w:val="24"/>
          <w:szCs w:val="24"/>
          <w:lang w:eastAsia="ru-RU"/>
        </w:rPr>
        <w:t>, а не через тотальну зміну населення в лісостеповій смузі, як це припускають деякі дослідники.</w:t>
      </w:r>
    </w:p>
    <w:p w14:paraId="47398005" w14:textId="77777777" w:rsidR="00C72307" w:rsidRPr="00C72307" w:rsidRDefault="00C72307" w:rsidP="00C72307">
      <w:pPr>
        <w:spacing w:after="0" w:line="280" w:lineRule="exact"/>
        <w:ind w:firstLine="284"/>
        <w:jc w:val="both"/>
        <w:rPr>
          <w:rFonts w:ascii="Times New Roman" w:eastAsia="Times New Roman" w:hAnsi="Times New Roman" w:cs="Times New Roman"/>
          <w:color w:val="000000"/>
          <w:sz w:val="24"/>
          <w:szCs w:val="24"/>
          <w:lang w:eastAsia="ru-RU"/>
        </w:rPr>
      </w:pPr>
      <w:r w:rsidRPr="00C72307">
        <w:rPr>
          <w:rFonts w:ascii="Times New Roman" w:eastAsia="Times New Roman" w:hAnsi="Times New Roman" w:cs="Times New Roman"/>
          <w:color w:val="000000"/>
          <w:sz w:val="24"/>
          <w:szCs w:val="24"/>
          <w:lang w:eastAsia="ru-RU"/>
        </w:rPr>
        <w:t xml:space="preserve">Загальний занепад культури античної доби спричинили також процеси, пов’язані з Великим переселенням </w:t>
      </w:r>
      <w:r w:rsidRPr="00C72307">
        <w:rPr>
          <w:rFonts w:ascii="Times New Roman" w:eastAsia="Times New Roman" w:hAnsi="Times New Roman" w:cs="Times New Roman"/>
          <w:color w:val="000000"/>
          <w:spacing w:val="-4"/>
          <w:sz w:val="24"/>
          <w:szCs w:val="24"/>
          <w:lang w:eastAsia="ru-RU"/>
        </w:rPr>
        <w:t>народів. Вони окреслили рубіж між обома епохами. Часткове</w:t>
      </w:r>
      <w:r w:rsidRPr="00C72307">
        <w:rPr>
          <w:rFonts w:ascii="Times New Roman" w:eastAsia="Times New Roman" w:hAnsi="Times New Roman" w:cs="Times New Roman"/>
          <w:color w:val="000000"/>
          <w:sz w:val="24"/>
          <w:szCs w:val="24"/>
          <w:lang w:eastAsia="ru-RU"/>
        </w:rPr>
        <w:t xml:space="preserve"> винищення людності на Лівобережжі войовничими племенами і міграції значних мас населення, зокрема і ремісничого, на захід теж могли бути однією з причин культурної кризи на Наддніпрянщині. Відзначаючи від</w:t>
      </w:r>
      <w:r w:rsidRPr="00C72307">
        <w:rPr>
          <w:rFonts w:ascii="Times New Roman" w:eastAsia="Times New Roman" w:hAnsi="Times New Roman" w:cs="Times New Roman"/>
          <w:color w:val="000000"/>
          <w:spacing w:val="-4"/>
          <w:sz w:val="24"/>
          <w:szCs w:val="24"/>
          <w:lang w:eastAsia="ru-RU"/>
        </w:rPr>
        <w:t>мінність черняхівської і наступних культур в лісостеповій</w:t>
      </w:r>
      <w:r w:rsidRPr="00C72307">
        <w:rPr>
          <w:rFonts w:ascii="Times New Roman" w:eastAsia="Times New Roman" w:hAnsi="Times New Roman" w:cs="Times New Roman"/>
          <w:color w:val="000000"/>
          <w:sz w:val="24"/>
          <w:szCs w:val="24"/>
          <w:lang w:eastAsia="ru-RU"/>
        </w:rPr>
        <w:t xml:space="preserve"> смузі, В. Петров водночас вказує на генетичний зв'язок </w:t>
      </w:r>
      <w:r w:rsidRPr="00C72307">
        <w:rPr>
          <w:rFonts w:ascii="Times New Roman" w:eastAsia="Times New Roman" w:hAnsi="Times New Roman" w:cs="Times New Roman"/>
          <w:color w:val="000000"/>
          <w:spacing w:val="-4"/>
          <w:sz w:val="24"/>
          <w:szCs w:val="24"/>
          <w:lang w:eastAsia="ru-RU"/>
        </w:rPr>
        <w:t>між ними, на продовженні черняхівської ремісничої традиції</w:t>
      </w:r>
      <w:r w:rsidRPr="00C72307">
        <w:rPr>
          <w:rFonts w:ascii="Times New Roman" w:eastAsia="Times New Roman" w:hAnsi="Times New Roman" w:cs="Times New Roman"/>
          <w:color w:val="000000"/>
          <w:sz w:val="24"/>
          <w:szCs w:val="24"/>
          <w:lang w:eastAsia="ru-RU"/>
        </w:rPr>
        <w:t xml:space="preserve"> у східноєвропейському лісостепу. На його думку, черняхівська традиція гончарного виробництва, яка занепадає на Наддніпрянщині, продовжувала розвиватися </w:t>
      </w:r>
      <w:r w:rsidRPr="00C72307">
        <w:rPr>
          <w:rFonts w:ascii="Times New Roman" w:eastAsia="Times New Roman" w:hAnsi="Times New Roman" w:cs="Times New Roman"/>
          <w:color w:val="000000"/>
          <w:spacing w:val="-2"/>
          <w:sz w:val="24"/>
          <w:szCs w:val="24"/>
          <w:lang w:eastAsia="ru-RU"/>
        </w:rPr>
        <w:t>на Волині і в Галичині, про що свідчить чорний керамічний</w:t>
      </w:r>
      <w:r w:rsidRPr="00C72307">
        <w:rPr>
          <w:rFonts w:ascii="Times New Roman" w:eastAsia="Times New Roman" w:hAnsi="Times New Roman" w:cs="Times New Roman"/>
          <w:color w:val="000000"/>
          <w:sz w:val="24"/>
          <w:szCs w:val="24"/>
          <w:lang w:eastAsia="ru-RU"/>
        </w:rPr>
        <w:t xml:space="preserve"> посуд із графічним зигзагоподібним орнаментом, який був у широкому вжитку у місцевих селян аж до початку ХХ ст.</w:t>
      </w:r>
      <w:r w:rsidRPr="00C72307">
        <w:rPr>
          <w:rFonts w:ascii="Times New Roman" w:eastAsia="Times New Roman" w:hAnsi="Times New Roman" w:cs="Times New Roman"/>
          <w:color w:val="000000"/>
          <w:sz w:val="24"/>
          <w:szCs w:val="24"/>
          <w:vertAlign w:val="superscript"/>
          <w:lang w:eastAsia="ru-RU"/>
        </w:rPr>
        <w:footnoteReference w:id="131"/>
      </w:r>
      <w:r w:rsidRPr="00C72307">
        <w:rPr>
          <w:rFonts w:ascii="Times New Roman" w:eastAsia="Times New Roman" w:hAnsi="Times New Roman" w:cs="Times New Roman"/>
          <w:color w:val="000000"/>
          <w:sz w:val="24"/>
          <w:szCs w:val="24"/>
          <w:lang w:eastAsia="ru-RU"/>
        </w:rPr>
        <w:t xml:space="preserve"> Такої ж думки В. Баран, який, дослідивши археологічні пам’ятки Подністров’я і Побужжя ранньосередньовічної доби, підтверджує “факт типоло</w:t>
      </w:r>
      <w:r w:rsidRPr="00C72307">
        <w:rPr>
          <w:rFonts w:ascii="Times New Roman" w:eastAsia="Times New Roman" w:hAnsi="Times New Roman" w:cs="Times New Roman"/>
          <w:color w:val="000000"/>
          <w:spacing w:val="-2"/>
          <w:sz w:val="24"/>
          <w:szCs w:val="24"/>
          <w:lang w:eastAsia="ru-RU"/>
        </w:rPr>
        <w:t>гічної близькості ліпного посуду полів поховань і посуду</w:t>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4"/>
          <w:sz w:val="24"/>
          <w:szCs w:val="24"/>
          <w:lang w:eastAsia="ru-RU"/>
        </w:rPr>
        <w:t>слов’янських пам’яток початку другої половини І тис. н.е.</w:t>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2"/>
          <w:sz w:val="24"/>
          <w:szCs w:val="24"/>
          <w:lang w:eastAsia="ru-RU"/>
        </w:rPr>
        <w:t>на території Верхнього Подністров’я і верхів’я Західного</w:t>
      </w:r>
      <w:r w:rsidRPr="00C72307">
        <w:rPr>
          <w:rFonts w:ascii="Times New Roman" w:eastAsia="Times New Roman" w:hAnsi="Times New Roman" w:cs="Times New Roman"/>
          <w:color w:val="000000"/>
          <w:sz w:val="24"/>
          <w:szCs w:val="24"/>
          <w:lang w:eastAsia="ru-RU"/>
        </w:rPr>
        <w:t xml:space="preserve"> Бугу”</w:t>
      </w:r>
      <w:r w:rsidRPr="00C72307">
        <w:rPr>
          <w:rFonts w:ascii="Times New Roman" w:eastAsia="Times New Roman" w:hAnsi="Times New Roman" w:cs="Times New Roman"/>
          <w:color w:val="000000"/>
          <w:sz w:val="24"/>
          <w:szCs w:val="24"/>
          <w:vertAlign w:val="superscript"/>
          <w:lang w:eastAsia="ru-RU"/>
        </w:rPr>
        <w:footnoteReference w:id="132"/>
      </w:r>
      <w:r w:rsidRPr="00C72307">
        <w:rPr>
          <w:rFonts w:ascii="Times New Roman" w:eastAsia="Times New Roman" w:hAnsi="Times New Roman" w:cs="Times New Roman"/>
          <w:color w:val="000000"/>
          <w:sz w:val="24"/>
          <w:szCs w:val="24"/>
          <w:lang w:eastAsia="ru-RU"/>
        </w:rPr>
        <w:t>.</w:t>
      </w:r>
    </w:p>
    <w:p w14:paraId="03F115C3"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color w:val="000000"/>
          <w:sz w:val="24"/>
          <w:szCs w:val="24"/>
          <w:lang w:eastAsia="ru-RU"/>
        </w:rPr>
        <w:t xml:space="preserve">На відміну від В. Петрова, який наголошував роль </w:t>
      </w:r>
      <w:r w:rsidRPr="00C72307">
        <w:rPr>
          <w:rFonts w:ascii="Times New Roman" w:eastAsia="Times New Roman" w:hAnsi="Times New Roman" w:cs="Times New Roman"/>
          <w:color w:val="000000"/>
          <w:spacing w:val="-2"/>
          <w:sz w:val="24"/>
          <w:szCs w:val="24"/>
          <w:lang w:eastAsia="ru-RU"/>
        </w:rPr>
        <w:t>економічного чинника в занепаді черняхівської культури</w:t>
      </w:r>
      <w:r w:rsidRPr="00C72307">
        <w:rPr>
          <w:rFonts w:ascii="Times New Roman" w:eastAsia="Times New Roman" w:hAnsi="Times New Roman" w:cs="Times New Roman"/>
          <w:color w:val="000000"/>
          <w:sz w:val="24"/>
          <w:szCs w:val="24"/>
          <w:lang w:eastAsia="ru-RU"/>
        </w:rPr>
        <w:t xml:space="preserve">, російський медієвіст А. Кузьмін головним чинником, що спричинив її кризу, вважає міграції. Запустіння </w:t>
      </w:r>
      <w:r w:rsidRPr="00C72307">
        <w:rPr>
          <w:rFonts w:ascii="Times New Roman" w:eastAsia="Times New Roman" w:hAnsi="Times New Roman" w:cs="Times New Roman"/>
          <w:color w:val="000000"/>
          <w:sz w:val="24"/>
          <w:szCs w:val="24"/>
          <w:lang w:eastAsia="ru-RU"/>
        </w:rPr>
        <w:br/>
        <w:t xml:space="preserve">черняхівських поселень він пов’язує головним чином з </w:t>
      </w:r>
      <w:r w:rsidRPr="00C72307">
        <w:rPr>
          <w:rFonts w:ascii="Times New Roman" w:eastAsia="Times New Roman" w:hAnsi="Times New Roman" w:cs="Times New Roman"/>
          <w:color w:val="000000"/>
          <w:spacing w:val="-2"/>
          <w:sz w:val="24"/>
          <w:szCs w:val="24"/>
          <w:lang w:eastAsia="ru-RU"/>
        </w:rPr>
        <w:t xml:space="preserve">міграціями черняхівського населення </w:t>
      </w:r>
      <w:r w:rsidRPr="00C72307">
        <w:rPr>
          <w:rFonts w:ascii="Times New Roman" w:eastAsia="Times New Roman" w:hAnsi="Times New Roman" w:cs="Times New Roman"/>
          <w:color w:val="000000"/>
          <w:spacing w:val="-2"/>
          <w:sz w:val="24"/>
          <w:szCs w:val="24"/>
          <w:lang w:eastAsia="ru-RU"/>
        </w:rPr>
        <w:lastRenderedPageBreak/>
        <w:t>на Середній Дунай</w:t>
      </w:r>
      <w:r w:rsidRPr="00C72307">
        <w:rPr>
          <w:rFonts w:ascii="Times New Roman" w:eastAsia="Times New Roman" w:hAnsi="Times New Roman" w:cs="Times New Roman"/>
          <w:color w:val="000000"/>
          <w:sz w:val="24"/>
          <w:szCs w:val="24"/>
          <w:lang w:eastAsia="ru-RU"/>
        </w:rPr>
        <w:t>, до кордонів Римської імперії. З тієї самої причини, на його думку, у І</w:t>
      </w:r>
      <w:r w:rsidRPr="00C72307">
        <w:rPr>
          <w:rFonts w:ascii="Times New Roman" w:eastAsia="Times New Roman" w:hAnsi="Times New Roman" w:cs="Times New Roman"/>
          <w:color w:val="000000"/>
          <w:sz w:val="24"/>
          <w:szCs w:val="24"/>
          <w:lang w:val="en-US" w:eastAsia="ru-RU"/>
        </w:rPr>
        <w:t>V</w:t>
      </w:r>
      <w:r w:rsidRPr="00C72307">
        <w:rPr>
          <w:rFonts w:ascii="Times New Roman" w:eastAsia="Times New Roman" w:hAnsi="Times New Roman" w:cs="Times New Roman"/>
          <w:color w:val="000000"/>
          <w:sz w:val="24"/>
          <w:szCs w:val="24"/>
          <w:lang w:eastAsia="ru-RU"/>
        </w:rPr>
        <w:t xml:space="preserve"> ст. </w:t>
      </w:r>
      <w:proofErr w:type="spellStart"/>
      <w:r w:rsidRPr="00C72307">
        <w:rPr>
          <w:rFonts w:ascii="Times New Roman" w:eastAsia="Times New Roman" w:hAnsi="Times New Roman" w:cs="Times New Roman"/>
          <w:color w:val="000000"/>
          <w:sz w:val="24"/>
          <w:szCs w:val="24"/>
          <w:lang w:eastAsia="ru-RU"/>
        </w:rPr>
        <w:t>запустівають</w:t>
      </w:r>
      <w:proofErr w:type="spellEnd"/>
      <w:r w:rsidRPr="00C72307">
        <w:rPr>
          <w:rFonts w:ascii="Times New Roman" w:eastAsia="Times New Roman" w:hAnsi="Times New Roman" w:cs="Times New Roman"/>
          <w:color w:val="000000"/>
          <w:sz w:val="24"/>
          <w:szCs w:val="24"/>
          <w:lang w:eastAsia="ru-RU"/>
        </w:rPr>
        <w:t xml:space="preserve"> поселення поморських слов’ян, зокрема, раптово зникає </w:t>
      </w:r>
      <w:proofErr w:type="spellStart"/>
      <w:r w:rsidRPr="00C72307">
        <w:rPr>
          <w:rFonts w:ascii="Times New Roman" w:eastAsia="Times New Roman" w:hAnsi="Times New Roman" w:cs="Times New Roman"/>
          <w:color w:val="000000"/>
          <w:sz w:val="24"/>
          <w:szCs w:val="24"/>
          <w:lang w:eastAsia="ru-RU"/>
        </w:rPr>
        <w:t>Пшеворська</w:t>
      </w:r>
      <w:proofErr w:type="spellEnd"/>
      <w:r w:rsidRPr="00C72307">
        <w:rPr>
          <w:rFonts w:ascii="Times New Roman" w:eastAsia="Times New Roman" w:hAnsi="Times New Roman" w:cs="Times New Roman"/>
          <w:color w:val="000000"/>
          <w:sz w:val="24"/>
          <w:szCs w:val="24"/>
          <w:lang w:eastAsia="ru-RU"/>
        </w:rPr>
        <w:t xml:space="preserve"> культура, а </w:t>
      </w:r>
      <w:proofErr w:type="spellStart"/>
      <w:r w:rsidRPr="00C72307">
        <w:rPr>
          <w:rFonts w:ascii="Times New Roman" w:eastAsia="Times New Roman" w:hAnsi="Times New Roman" w:cs="Times New Roman"/>
          <w:color w:val="000000"/>
          <w:sz w:val="24"/>
          <w:szCs w:val="24"/>
          <w:lang w:eastAsia="ru-RU"/>
        </w:rPr>
        <w:t>південнобалтійські</w:t>
      </w:r>
      <w:proofErr w:type="spellEnd"/>
      <w:r w:rsidRPr="00C72307">
        <w:rPr>
          <w:rFonts w:ascii="Times New Roman" w:eastAsia="Times New Roman" w:hAnsi="Times New Roman" w:cs="Times New Roman"/>
          <w:color w:val="000000"/>
          <w:sz w:val="24"/>
          <w:szCs w:val="24"/>
          <w:lang w:eastAsia="ru-RU"/>
        </w:rPr>
        <w:t xml:space="preserve"> племена </w:t>
      </w:r>
      <w:proofErr w:type="spellStart"/>
      <w:r w:rsidRPr="00C72307">
        <w:rPr>
          <w:rFonts w:ascii="Times New Roman" w:eastAsia="Times New Roman" w:hAnsi="Times New Roman" w:cs="Times New Roman"/>
          <w:color w:val="000000"/>
          <w:sz w:val="24"/>
          <w:szCs w:val="24"/>
          <w:lang w:eastAsia="ru-RU"/>
        </w:rPr>
        <w:t>венето</w:t>
      </w:r>
      <w:proofErr w:type="spellEnd"/>
      <w:r w:rsidRPr="00C72307">
        <w:rPr>
          <w:rFonts w:ascii="Times New Roman" w:eastAsia="Times New Roman" w:hAnsi="Times New Roman" w:cs="Times New Roman"/>
          <w:color w:val="000000"/>
          <w:sz w:val="24"/>
          <w:szCs w:val="24"/>
          <w:lang w:eastAsia="ru-RU"/>
        </w:rPr>
        <w:t xml:space="preserve">-вандальської групи у </w:t>
      </w:r>
      <w:r w:rsidRPr="00C72307">
        <w:rPr>
          <w:rFonts w:ascii="Times New Roman" w:eastAsia="Times New Roman" w:hAnsi="Times New Roman" w:cs="Times New Roman"/>
          <w:color w:val="000000"/>
          <w:sz w:val="24"/>
          <w:szCs w:val="24"/>
          <w:lang w:val="en-US" w:eastAsia="ru-RU"/>
        </w:rPr>
        <w:t>V</w:t>
      </w:r>
      <w:r w:rsidRPr="00C72307">
        <w:rPr>
          <w:rFonts w:ascii="Times New Roman" w:eastAsia="Times New Roman" w:hAnsi="Times New Roman" w:cs="Times New Roman"/>
          <w:color w:val="000000"/>
          <w:sz w:val="24"/>
          <w:szCs w:val="24"/>
          <w:lang w:eastAsia="ru-RU"/>
        </w:rPr>
        <w:t xml:space="preserve"> ст. з’являються на Дунаї. Вчений прийшов до вис-</w:t>
      </w:r>
      <w:r w:rsidRPr="00C72307">
        <w:rPr>
          <w:rFonts w:ascii="Times New Roman" w:eastAsia="Times New Roman" w:hAnsi="Times New Roman" w:cs="Times New Roman"/>
          <w:color w:val="000000"/>
          <w:sz w:val="24"/>
          <w:szCs w:val="24"/>
          <w:lang w:eastAsia="ru-RU"/>
        </w:rPr>
        <w:br/>
      </w:r>
      <w:proofErr w:type="spellStart"/>
      <w:r w:rsidRPr="00C72307">
        <w:rPr>
          <w:rFonts w:ascii="Times New Roman" w:eastAsia="Times New Roman" w:hAnsi="Times New Roman" w:cs="Times New Roman"/>
          <w:color w:val="000000"/>
          <w:sz w:val="24"/>
          <w:szCs w:val="24"/>
          <w:lang w:eastAsia="ru-RU"/>
        </w:rPr>
        <w:t>новку</w:t>
      </w:r>
      <w:proofErr w:type="spellEnd"/>
      <w:r w:rsidRPr="00C72307">
        <w:rPr>
          <w:rFonts w:ascii="Times New Roman" w:eastAsia="Times New Roman" w:hAnsi="Times New Roman" w:cs="Times New Roman"/>
          <w:color w:val="000000"/>
          <w:sz w:val="24"/>
          <w:szCs w:val="24"/>
          <w:lang w:eastAsia="ru-RU"/>
        </w:rPr>
        <w:t xml:space="preserve">, що усі ці факти свідчать про скоординовані дії слов’янських племен, які, </w:t>
      </w:r>
      <w:proofErr w:type="spellStart"/>
      <w:r w:rsidRPr="00C72307">
        <w:rPr>
          <w:rFonts w:ascii="Times New Roman" w:eastAsia="Times New Roman" w:hAnsi="Times New Roman" w:cs="Times New Roman"/>
          <w:color w:val="000000"/>
          <w:sz w:val="24"/>
          <w:szCs w:val="24"/>
          <w:lang w:eastAsia="ru-RU"/>
        </w:rPr>
        <w:t>прагнучи</w:t>
      </w:r>
      <w:proofErr w:type="spellEnd"/>
      <w:r w:rsidRPr="00C72307">
        <w:rPr>
          <w:rFonts w:ascii="Times New Roman" w:eastAsia="Times New Roman" w:hAnsi="Times New Roman" w:cs="Times New Roman"/>
          <w:color w:val="000000"/>
          <w:sz w:val="24"/>
          <w:szCs w:val="24"/>
          <w:lang w:eastAsia="ru-RU"/>
        </w:rPr>
        <w:t xml:space="preserve"> скористатися багатс</w:t>
      </w:r>
      <w:r w:rsidRPr="00C72307">
        <w:rPr>
          <w:rFonts w:ascii="Times New Roman" w:eastAsia="Times New Roman" w:hAnsi="Times New Roman" w:cs="Times New Roman"/>
          <w:color w:val="000000"/>
          <w:spacing w:val="-6"/>
          <w:sz w:val="24"/>
          <w:szCs w:val="24"/>
          <w:lang w:eastAsia="ru-RU"/>
        </w:rPr>
        <w:t xml:space="preserve">твами </w:t>
      </w:r>
      <w:proofErr w:type="spellStart"/>
      <w:r w:rsidRPr="00C72307">
        <w:rPr>
          <w:rFonts w:ascii="Times New Roman" w:eastAsia="Times New Roman" w:hAnsi="Times New Roman" w:cs="Times New Roman"/>
          <w:color w:val="000000"/>
          <w:spacing w:val="-6"/>
          <w:sz w:val="24"/>
          <w:szCs w:val="24"/>
          <w:lang w:eastAsia="ru-RU"/>
        </w:rPr>
        <w:t>занепадаючого</w:t>
      </w:r>
      <w:proofErr w:type="spellEnd"/>
      <w:r w:rsidRPr="00C72307">
        <w:rPr>
          <w:rFonts w:ascii="Times New Roman" w:eastAsia="Times New Roman" w:hAnsi="Times New Roman" w:cs="Times New Roman"/>
          <w:color w:val="000000"/>
          <w:spacing w:val="-6"/>
          <w:sz w:val="24"/>
          <w:szCs w:val="24"/>
          <w:lang w:eastAsia="ru-RU"/>
        </w:rPr>
        <w:t xml:space="preserve"> Риму, у складі гунського об’єднання</w:t>
      </w:r>
      <w:r w:rsidRPr="00C72307">
        <w:rPr>
          <w:rFonts w:ascii="Times New Roman" w:eastAsia="Times New Roman" w:hAnsi="Times New Roman" w:cs="Times New Roman"/>
          <w:color w:val="000000"/>
          <w:sz w:val="24"/>
          <w:szCs w:val="24"/>
          <w:lang w:eastAsia="ru-RU"/>
        </w:rPr>
        <w:t xml:space="preserve"> рушили до володінь Римської імперії</w:t>
      </w:r>
      <w:r w:rsidRPr="00C72307">
        <w:rPr>
          <w:rFonts w:ascii="Times New Roman" w:eastAsia="Times New Roman" w:hAnsi="Times New Roman" w:cs="Times New Roman"/>
          <w:color w:val="000000"/>
          <w:sz w:val="24"/>
          <w:szCs w:val="24"/>
          <w:vertAlign w:val="superscript"/>
          <w:lang w:eastAsia="ru-RU"/>
        </w:rPr>
        <w:footnoteReference w:id="133"/>
      </w:r>
      <w:r w:rsidRPr="00C72307">
        <w:rPr>
          <w:rFonts w:ascii="Times New Roman" w:eastAsia="Times New Roman" w:hAnsi="Times New Roman" w:cs="Times New Roman"/>
          <w:color w:val="000000"/>
          <w:sz w:val="24"/>
          <w:szCs w:val="24"/>
          <w:lang w:eastAsia="ru-RU"/>
        </w:rPr>
        <w:t xml:space="preserve">. Версія А. Кузьміна базується на усталеному в історіографії спрощеному </w:t>
      </w:r>
      <w:r w:rsidRPr="00C72307">
        <w:rPr>
          <w:rFonts w:ascii="Times New Roman" w:eastAsia="Times New Roman" w:hAnsi="Times New Roman" w:cs="Times New Roman"/>
          <w:color w:val="000000"/>
          <w:spacing w:val="4"/>
          <w:sz w:val="24"/>
          <w:szCs w:val="24"/>
          <w:lang w:eastAsia="ru-RU"/>
        </w:rPr>
        <w:t>погляді на античну епоху, початок якому поклали античні письменники, згідно з яким античність</w:t>
      </w:r>
      <w:r w:rsidRPr="00C72307">
        <w:rPr>
          <w:rFonts w:ascii="Times New Roman" w:eastAsia="Times New Roman" w:hAnsi="Times New Roman" w:cs="Times New Roman"/>
          <w:color w:val="000000"/>
          <w:sz w:val="24"/>
          <w:szCs w:val="24"/>
          <w:lang w:eastAsia="ru-RU"/>
        </w:rPr>
        <w:t xml:space="preserve"> розглядається</w:t>
      </w:r>
      <w:r w:rsidRPr="00C72307">
        <w:rPr>
          <w:rFonts w:ascii="Times New Roman" w:eastAsia="Times New Roman" w:hAnsi="Times New Roman" w:cs="Times New Roman"/>
          <w:color w:val="000000"/>
          <w:spacing w:val="-4"/>
          <w:sz w:val="24"/>
          <w:szCs w:val="24"/>
          <w:lang w:eastAsia="ru-RU"/>
        </w:rPr>
        <w:t xml:space="preserve"> в єдино можливій альтернативі: відсталий варварський світ, грабіжники-слов’яни (</w:t>
      </w:r>
      <w:proofErr w:type="spellStart"/>
      <w:r w:rsidRPr="00C72307">
        <w:rPr>
          <w:rFonts w:ascii="Times New Roman" w:eastAsia="Times New Roman" w:hAnsi="Times New Roman" w:cs="Times New Roman"/>
          <w:color w:val="000000"/>
          <w:spacing w:val="-4"/>
          <w:sz w:val="24"/>
          <w:szCs w:val="24"/>
          <w:lang w:eastAsia="ru-RU"/>
        </w:rPr>
        <w:t>гунни</w:t>
      </w:r>
      <w:proofErr w:type="spellEnd"/>
      <w:r w:rsidRPr="00C72307">
        <w:rPr>
          <w:rFonts w:ascii="Times New Roman" w:eastAsia="Times New Roman" w:hAnsi="Times New Roman" w:cs="Times New Roman"/>
          <w:color w:val="000000"/>
          <w:spacing w:val="-4"/>
          <w:sz w:val="24"/>
          <w:szCs w:val="24"/>
          <w:lang w:eastAsia="ru-RU"/>
        </w:rPr>
        <w:t>, готи і т. д</w:t>
      </w:r>
      <w:r w:rsidRPr="00C72307">
        <w:rPr>
          <w:rFonts w:ascii="Times New Roman" w:eastAsia="Times New Roman" w:hAnsi="Times New Roman" w:cs="Times New Roman"/>
          <w:color w:val="000000"/>
          <w:sz w:val="24"/>
          <w:szCs w:val="24"/>
          <w:lang w:eastAsia="ru-RU"/>
        </w:rPr>
        <w:t>.), якому протистоїть цивілізований Рим.</w:t>
      </w:r>
    </w:p>
    <w:p w14:paraId="52DC9A6D" w14:textId="77777777" w:rsidR="00C72307" w:rsidRPr="00C72307" w:rsidRDefault="00C72307" w:rsidP="00C72307">
      <w:pPr>
        <w:spacing w:after="0" w:line="280" w:lineRule="exact"/>
        <w:ind w:firstLine="284"/>
        <w:jc w:val="both"/>
        <w:rPr>
          <w:rFonts w:ascii="Times New Roman" w:eastAsia="Times New Roman" w:hAnsi="Times New Roman" w:cs="Times New Roman"/>
          <w:color w:val="000000"/>
          <w:sz w:val="24"/>
          <w:szCs w:val="24"/>
          <w:lang w:eastAsia="ru-RU"/>
        </w:rPr>
      </w:pPr>
      <w:r w:rsidRPr="00C72307">
        <w:rPr>
          <w:rFonts w:ascii="Times New Roman" w:eastAsia="Times New Roman" w:hAnsi="Times New Roman" w:cs="Times New Roman"/>
          <w:bCs/>
          <w:color w:val="000000"/>
          <w:spacing w:val="-2"/>
          <w:sz w:val="24"/>
          <w:szCs w:val="24"/>
          <w:lang w:eastAsia="ru-RU"/>
        </w:rPr>
        <w:t xml:space="preserve">Перебільшуючи роль </w:t>
      </w:r>
      <w:r w:rsidRPr="00C72307">
        <w:rPr>
          <w:rFonts w:ascii="Times New Roman" w:eastAsia="Times New Roman" w:hAnsi="Times New Roman" w:cs="Times New Roman"/>
          <w:color w:val="000000"/>
          <w:spacing w:val="-2"/>
          <w:sz w:val="24"/>
          <w:szCs w:val="24"/>
          <w:lang w:eastAsia="ru-RU"/>
        </w:rPr>
        <w:t>міграційного чинника в історії</w:t>
      </w:r>
      <w:r w:rsidRPr="00C72307">
        <w:rPr>
          <w:rFonts w:ascii="Times New Roman" w:eastAsia="Times New Roman" w:hAnsi="Times New Roman" w:cs="Times New Roman"/>
          <w:color w:val="000000"/>
          <w:sz w:val="24"/>
          <w:szCs w:val="24"/>
          <w:lang w:eastAsia="ru-RU"/>
        </w:rPr>
        <w:t xml:space="preserve"> черняхівської культури, А. Кузьмін водночас вказує, що попри культурний занепад, що спричиняє враження зникнення черняхівської культури, після ІV ст. Середнє </w:t>
      </w:r>
      <w:proofErr w:type="spellStart"/>
      <w:r w:rsidRPr="00C72307">
        <w:rPr>
          <w:rFonts w:ascii="Times New Roman" w:eastAsia="Times New Roman" w:hAnsi="Times New Roman" w:cs="Times New Roman"/>
          <w:color w:val="000000"/>
          <w:spacing w:val="-6"/>
          <w:sz w:val="24"/>
          <w:szCs w:val="24"/>
          <w:lang w:eastAsia="ru-RU"/>
        </w:rPr>
        <w:t>Подніпров</w:t>
      </w:r>
      <w:proofErr w:type="spellEnd"/>
      <w:r w:rsidRPr="00C72307">
        <w:rPr>
          <w:rFonts w:ascii="Times New Roman" w:eastAsia="Times New Roman" w:hAnsi="Times New Roman" w:cs="Times New Roman"/>
          <w:color w:val="000000"/>
          <w:spacing w:val="-6"/>
          <w:sz w:val="24"/>
          <w:szCs w:val="24"/>
          <w:lang w:val="ru-RU" w:eastAsia="ru-RU"/>
        </w:rPr>
        <w:t>’</w:t>
      </w:r>
      <w:r w:rsidRPr="00C72307">
        <w:rPr>
          <w:rFonts w:ascii="Times New Roman" w:eastAsia="Times New Roman" w:hAnsi="Times New Roman" w:cs="Times New Roman"/>
          <w:color w:val="000000"/>
          <w:spacing w:val="-6"/>
          <w:sz w:val="24"/>
          <w:szCs w:val="24"/>
          <w:lang w:eastAsia="ru-RU"/>
        </w:rPr>
        <w:t xml:space="preserve">я продовжували населяти нащадки </w:t>
      </w:r>
      <w:proofErr w:type="spellStart"/>
      <w:r w:rsidRPr="00C72307">
        <w:rPr>
          <w:rFonts w:ascii="Times New Roman" w:eastAsia="Times New Roman" w:hAnsi="Times New Roman" w:cs="Times New Roman"/>
          <w:color w:val="000000"/>
          <w:spacing w:val="-6"/>
          <w:sz w:val="24"/>
          <w:szCs w:val="24"/>
          <w:lang w:eastAsia="ru-RU"/>
        </w:rPr>
        <w:t>черняхівців</w:t>
      </w:r>
      <w:proofErr w:type="spellEnd"/>
      <w:r w:rsidRPr="00C72307">
        <w:rPr>
          <w:rFonts w:ascii="Times New Roman" w:eastAsia="Times New Roman" w:hAnsi="Times New Roman" w:cs="Times New Roman"/>
          <w:color w:val="000000"/>
          <w:sz w:val="24"/>
          <w:szCs w:val="24"/>
          <w:lang w:eastAsia="ru-RU"/>
        </w:rPr>
        <w:t>, а згодом черняхівський етнічний елемент проявився в образі полян</w:t>
      </w:r>
      <w:r w:rsidRPr="00C72307">
        <w:rPr>
          <w:rFonts w:ascii="Times New Roman" w:eastAsia="Times New Roman" w:hAnsi="Times New Roman" w:cs="Times New Roman"/>
          <w:color w:val="000000"/>
          <w:sz w:val="24"/>
          <w:szCs w:val="24"/>
          <w:vertAlign w:val="superscript"/>
          <w:lang w:eastAsia="ru-RU"/>
        </w:rPr>
        <w:footnoteReference w:id="134"/>
      </w:r>
      <w:r w:rsidRPr="00C72307">
        <w:rPr>
          <w:rFonts w:ascii="Times New Roman" w:eastAsia="Times New Roman" w:hAnsi="Times New Roman" w:cs="Times New Roman"/>
          <w:color w:val="000000"/>
          <w:sz w:val="24"/>
          <w:szCs w:val="24"/>
          <w:lang w:eastAsia="ru-RU"/>
        </w:rPr>
        <w:t xml:space="preserve">. </w:t>
      </w:r>
    </w:p>
    <w:p w14:paraId="741D3776"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color w:val="000000"/>
          <w:sz w:val="24"/>
          <w:szCs w:val="24"/>
          <w:lang w:eastAsia="ru-RU"/>
        </w:rPr>
        <w:t xml:space="preserve">Археологічні дослідження пам’яток </w:t>
      </w:r>
      <w:proofErr w:type="spellStart"/>
      <w:r w:rsidRPr="00C72307">
        <w:rPr>
          <w:rFonts w:ascii="Times New Roman" w:eastAsia="Times New Roman" w:hAnsi="Times New Roman" w:cs="Times New Roman"/>
          <w:color w:val="000000"/>
          <w:sz w:val="24"/>
          <w:szCs w:val="24"/>
          <w:lang w:eastAsia="ru-RU"/>
        </w:rPr>
        <w:t>пеньківської</w:t>
      </w:r>
      <w:proofErr w:type="spellEnd"/>
      <w:r w:rsidRPr="00C72307">
        <w:rPr>
          <w:rFonts w:ascii="Times New Roman" w:eastAsia="Times New Roman" w:hAnsi="Times New Roman" w:cs="Times New Roman"/>
          <w:color w:val="000000"/>
          <w:sz w:val="24"/>
          <w:szCs w:val="24"/>
          <w:lang w:eastAsia="ru-RU"/>
        </w:rPr>
        <w:t xml:space="preserve"> культури, що розгорнулися після її відкриття у 1950-х рр. Д. </w:t>
      </w:r>
      <w:proofErr w:type="spellStart"/>
      <w:r w:rsidRPr="00C72307">
        <w:rPr>
          <w:rFonts w:ascii="Times New Roman" w:eastAsia="Times New Roman" w:hAnsi="Times New Roman" w:cs="Times New Roman"/>
          <w:color w:val="000000"/>
          <w:sz w:val="24"/>
          <w:szCs w:val="24"/>
          <w:lang w:eastAsia="ru-RU"/>
        </w:rPr>
        <w:t>Березовцем</w:t>
      </w:r>
      <w:proofErr w:type="spellEnd"/>
      <w:r w:rsidRPr="00C72307">
        <w:rPr>
          <w:rFonts w:ascii="Times New Roman" w:eastAsia="Times New Roman" w:hAnsi="Times New Roman" w:cs="Times New Roman"/>
          <w:color w:val="000000"/>
          <w:sz w:val="24"/>
          <w:szCs w:val="24"/>
          <w:lang w:eastAsia="ru-RU"/>
        </w:rPr>
        <w:t xml:space="preserve"> і В. Петровим, також спростовують уявлення про запустіння лісостепової зони. На безперервності розвитку черняхівської культури та її переході в культуру Русі наголошував М. Брайчевський</w:t>
      </w:r>
      <w:r w:rsidRPr="00C72307">
        <w:rPr>
          <w:rFonts w:ascii="Times New Roman" w:eastAsia="Times New Roman" w:hAnsi="Times New Roman" w:cs="Times New Roman"/>
          <w:color w:val="000000"/>
          <w:sz w:val="24"/>
          <w:szCs w:val="24"/>
          <w:vertAlign w:val="superscript"/>
          <w:lang w:eastAsia="ru-RU"/>
        </w:rPr>
        <w:footnoteReference w:id="135"/>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sz w:val="24"/>
          <w:szCs w:val="24"/>
          <w:lang w:eastAsia="ru-RU"/>
        </w:rPr>
        <w:t xml:space="preserve">Роман </w:t>
      </w:r>
      <w:proofErr w:type="spellStart"/>
      <w:r w:rsidRPr="00C72307">
        <w:rPr>
          <w:rFonts w:ascii="Times New Roman" w:eastAsia="Times New Roman" w:hAnsi="Times New Roman" w:cs="Times New Roman"/>
          <w:sz w:val="24"/>
          <w:szCs w:val="24"/>
          <w:lang w:eastAsia="ru-RU"/>
        </w:rPr>
        <w:t>Терпиловський</w:t>
      </w:r>
      <w:proofErr w:type="spellEnd"/>
      <w:r w:rsidRPr="00C72307">
        <w:rPr>
          <w:rFonts w:ascii="Times New Roman" w:eastAsia="Times New Roman" w:hAnsi="Times New Roman" w:cs="Times New Roman"/>
          <w:sz w:val="24"/>
          <w:szCs w:val="24"/>
          <w:lang w:eastAsia="ru-RU"/>
        </w:rPr>
        <w:t xml:space="preserve"> так само відзначає зв’язок черняхівської і </w:t>
      </w:r>
      <w:proofErr w:type="spellStart"/>
      <w:r w:rsidRPr="00C72307">
        <w:rPr>
          <w:rFonts w:ascii="Times New Roman" w:eastAsia="Times New Roman" w:hAnsi="Times New Roman" w:cs="Times New Roman"/>
          <w:sz w:val="24"/>
          <w:szCs w:val="24"/>
          <w:lang w:eastAsia="ru-RU"/>
        </w:rPr>
        <w:t>пеньківської</w:t>
      </w:r>
      <w:proofErr w:type="spellEnd"/>
      <w:r w:rsidRPr="00C72307">
        <w:rPr>
          <w:rFonts w:ascii="Times New Roman" w:eastAsia="Times New Roman" w:hAnsi="Times New Roman" w:cs="Times New Roman"/>
          <w:sz w:val="24"/>
          <w:szCs w:val="24"/>
          <w:lang w:eastAsia="ru-RU"/>
        </w:rPr>
        <w:t xml:space="preserve"> культур. Він вважає, що в середині ІІІ-на початку 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 ст. на Лівобережжі черняхівська куль</w:t>
      </w:r>
      <w:r w:rsidRPr="00C72307">
        <w:rPr>
          <w:rFonts w:ascii="Times New Roman" w:eastAsia="Times New Roman" w:hAnsi="Times New Roman" w:cs="Times New Roman"/>
          <w:spacing w:val="-4"/>
          <w:sz w:val="24"/>
          <w:szCs w:val="24"/>
          <w:lang w:eastAsia="ru-RU"/>
        </w:rPr>
        <w:t xml:space="preserve">тура співіснувала з київською, а після їх </w:t>
      </w:r>
      <w:proofErr w:type="spellStart"/>
      <w:r w:rsidRPr="00C72307">
        <w:rPr>
          <w:rFonts w:ascii="Times New Roman" w:eastAsia="Times New Roman" w:hAnsi="Times New Roman" w:cs="Times New Roman"/>
          <w:spacing w:val="-4"/>
          <w:sz w:val="24"/>
          <w:szCs w:val="24"/>
          <w:lang w:eastAsia="ru-RU"/>
        </w:rPr>
        <w:t>вигасання</w:t>
      </w:r>
      <w:proofErr w:type="spellEnd"/>
      <w:r w:rsidRPr="00C72307">
        <w:rPr>
          <w:rFonts w:ascii="Times New Roman" w:eastAsia="Times New Roman" w:hAnsi="Times New Roman" w:cs="Times New Roman"/>
          <w:spacing w:val="-4"/>
          <w:sz w:val="24"/>
          <w:szCs w:val="24"/>
          <w:lang w:eastAsia="ru-RU"/>
        </w:rPr>
        <w:t xml:space="preserve"> в перші</w:t>
      </w:r>
      <w:r w:rsidRPr="00C72307">
        <w:rPr>
          <w:rFonts w:ascii="Times New Roman" w:eastAsia="Times New Roman" w:hAnsi="Times New Roman" w:cs="Times New Roman"/>
          <w:sz w:val="24"/>
          <w:szCs w:val="24"/>
          <w:lang w:eastAsia="ru-RU"/>
        </w:rPr>
        <w:t xml:space="preserve">й </w:t>
      </w:r>
      <w:r w:rsidRPr="00C72307">
        <w:rPr>
          <w:rFonts w:ascii="Times New Roman" w:eastAsia="Times New Roman" w:hAnsi="Times New Roman" w:cs="Times New Roman"/>
          <w:spacing w:val="4"/>
          <w:sz w:val="24"/>
          <w:szCs w:val="24"/>
          <w:lang w:eastAsia="ru-RU"/>
        </w:rPr>
        <w:t xml:space="preserve">половині </w:t>
      </w:r>
      <w:r w:rsidRPr="00C72307">
        <w:rPr>
          <w:rFonts w:ascii="Times New Roman" w:eastAsia="Times New Roman" w:hAnsi="Times New Roman" w:cs="Times New Roman"/>
          <w:spacing w:val="4"/>
          <w:sz w:val="24"/>
          <w:szCs w:val="24"/>
          <w:lang w:val="en-US" w:eastAsia="ru-RU"/>
        </w:rPr>
        <w:t>V</w:t>
      </w:r>
      <w:r w:rsidRPr="00C72307">
        <w:rPr>
          <w:rFonts w:ascii="Times New Roman" w:eastAsia="Times New Roman" w:hAnsi="Times New Roman" w:cs="Times New Roman"/>
          <w:spacing w:val="4"/>
          <w:sz w:val="24"/>
          <w:szCs w:val="24"/>
          <w:lang w:eastAsia="ru-RU"/>
        </w:rPr>
        <w:t xml:space="preserve"> ст. на їх основі формується слов’янська </w:t>
      </w:r>
      <w:proofErr w:type="spellStart"/>
      <w:r w:rsidRPr="00C72307">
        <w:rPr>
          <w:rFonts w:ascii="Times New Roman" w:eastAsia="Times New Roman" w:hAnsi="Times New Roman" w:cs="Times New Roman"/>
          <w:spacing w:val="4"/>
          <w:sz w:val="24"/>
          <w:szCs w:val="24"/>
          <w:lang w:eastAsia="ru-RU"/>
        </w:rPr>
        <w:t>пеньківська</w:t>
      </w:r>
      <w:proofErr w:type="spellEnd"/>
      <w:r w:rsidRPr="00C72307">
        <w:rPr>
          <w:rFonts w:ascii="Times New Roman" w:eastAsia="Times New Roman" w:hAnsi="Times New Roman" w:cs="Times New Roman"/>
          <w:spacing w:val="4"/>
          <w:sz w:val="24"/>
          <w:szCs w:val="24"/>
          <w:lang w:eastAsia="ru-RU"/>
        </w:rPr>
        <w:t xml:space="preserve"> культура</w:t>
      </w:r>
      <w:r w:rsidRPr="00C72307">
        <w:rPr>
          <w:rFonts w:ascii="Times New Roman" w:eastAsia="Times New Roman" w:hAnsi="Times New Roman" w:cs="Times New Roman"/>
          <w:sz w:val="24"/>
          <w:szCs w:val="24"/>
          <w:vertAlign w:val="superscript"/>
          <w:lang w:eastAsia="ru-RU"/>
        </w:rPr>
        <w:footnoteReference w:id="136"/>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color w:val="000000"/>
          <w:sz w:val="24"/>
          <w:szCs w:val="24"/>
          <w:lang w:eastAsia="ru-RU"/>
        </w:rPr>
        <w:t xml:space="preserve">Такої ж думки В. Сєдов, який зазначає, що між черняхівською і </w:t>
      </w:r>
      <w:proofErr w:type="spellStart"/>
      <w:r w:rsidRPr="00C72307">
        <w:rPr>
          <w:rFonts w:ascii="Times New Roman" w:eastAsia="Times New Roman" w:hAnsi="Times New Roman" w:cs="Times New Roman"/>
          <w:color w:val="000000"/>
          <w:sz w:val="24"/>
          <w:szCs w:val="24"/>
          <w:lang w:eastAsia="ru-RU"/>
        </w:rPr>
        <w:t>пеньківською</w:t>
      </w:r>
      <w:proofErr w:type="spellEnd"/>
      <w:r w:rsidRPr="00C72307">
        <w:rPr>
          <w:rFonts w:ascii="Times New Roman" w:eastAsia="Times New Roman" w:hAnsi="Times New Roman" w:cs="Times New Roman"/>
          <w:color w:val="000000"/>
          <w:sz w:val="24"/>
          <w:szCs w:val="24"/>
          <w:lang w:eastAsia="ru-RU"/>
        </w:rPr>
        <w:t xml:space="preserve"> культурами не було помітного хронологічного розриву і на ранніх </w:t>
      </w:r>
      <w:proofErr w:type="spellStart"/>
      <w:r w:rsidRPr="00C72307">
        <w:rPr>
          <w:rFonts w:ascii="Times New Roman" w:eastAsia="Times New Roman" w:hAnsi="Times New Roman" w:cs="Times New Roman"/>
          <w:color w:val="000000"/>
          <w:sz w:val="24"/>
          <w:szCs w:val="24"/>
          <w:lang w:eastAsia="ru-RU"/>
        </w:rPr>
        <w:t>пеньківських</w:t>
      </w:r>
      <w:proofErr w:type="spellEnd"/>
      <w:r w:rsidRPr="00C72307">
        <w:rPr>
          <w:rFonts w:ascii="Times New Roman" w:eastAsia="Times New Roman" w:hAnsi="Times New Roman" w:cs="Times New Roman"/>
          <w:color w:val="000000"/>
          <w:sz w:val="24"/>
          <w:szCs w:val="24"/>
          <w:lang w:eastAsia="ru-RU"/>
        </w:rPr>
        <w:t xml:space="preserve"> пам’ятках зустрічається </w:t>
      </w:r>
      <w:proofErr w:type="spellStart"/>
      <w:r w:rsidRPr="00C72307">
        <w:rPr>
          <w:rFonts w:ascii="Times New Roman" w:eastAsia="Times New Roman" w:hAnsi="Times New Roman" w:cs="Times New Roman"/>
          <w:color w:val="000000"/>
          <w:sz w:val="24"/>
          <w:szCs w:val="24"/>
          <w:lang w:eastAsia="ru-RU"/>
        </w:rPr>
        <w:t>сіроглиняний</w:t>
      </w:r>
      <w:proofErr w:type="spellEnd"/>
      <w:r w:rsidRPr="00C72307">
        <w:rPr>
          <w:rFonts w:ascii="Times New Roman" w:eastAsia="Times New Roman" w:hAnsi="Times New Roman" w:cs="Times New Roman"/>
          <w:color w:val="000000"/>
          <w:sz w:val="24"/>
          <w:szCs w:val="24"/>
          <w:lang w:eastAsia="ru-RU"/>
        </w:rPr>
        <w:t xml:space="preserve"> черняхівський посуд, виготовлений на гончарному крузі</w:t>
      </w:r>
      <w:r w:rsidRPr="00C72307">
        <w:rPr>
          <w:rFonts w:ascii="Times New Roman" w:eastAsia="Times New Roman" w:hAnsi="Times New Roman" w:cs="Times New Roman"/>
          <w:color w:val="000000"/>
          <w:sz w:val="24"/>
          <w:szCs w:val="24"/>
          <w:vertAlign w:val="superscript"/>
          <w:lang w:eastAsia="ru-RU"/>
        </w:rPr>
        <w:footnoteReference w:id="137"/>
      </w:r>
      <w:r w:rsidRPr="00C72307">
        <w:rPr>
          <w:rFonts w:ascii="Times New Roman" w:eastAsia="Times New Roman" w:hAnsi="Times New Roman" w:cs="Times New Roman"/>
          <w:color w:val="000000"/>
          <w:sz w:val="24"/>
          <w:szCs w:val="24"/>
          <w:lang w:eastAsia="ru-RU"/>
        </w:rPr>
        <w:t xml:space="preserve">. Антропологічні дослідження також вказують на </w:t>
      </w:r>
      <w:r w:rsidRPr="00C72307">
        <w:rPr>
          <w:rFonts w:ascii="Times New Roman" w:eastAsia="Times New Roman" w:hAnsi="Times New Roman" w:cs="Times New Roman"/>
          <w:color w:val="000000"/>
          <w:spacing w:val="-4"/>
          <w:sz w:val="24"/>
          <w:szCs w:val="24"/>
          <w:lang w:eastAsia="ru-RU"/>
        </w:rPr>
        <w:t xml:space="preserve">генетичний зв'язок </w:t>
      </w:r>
      <w:proofErr w:type="spellStart"/>
      <w:r w:rsidRPr="00C72307">
        <w:rPr>
          <w:rFonts w:ascii="Times New Roman" w:eastAsia="Times New Roman" w:hAnsi="Times New Roman" w:cs="Times New Roman"/>
          <w:color w:val="000000"/>
          <w:spacing w:val="-4"/>
          <w:sz w:val="24"/>
          <w:szCs w:val="24"/>
          <w:lang w:eastAsia="ru-RU"/>
        </w:rPr>
        <w:t>черняхівців</w:t>
      </w:r>
      <w:proofErr w:type="spellEnd"/>
      <w:r w:rsidRPr="00C72307">
        <w:rPr>
          <w:rFonts w:ascii="Times New Roman" w:eastAsia="Times New Roman" w:hAnsi="Times New Roman" w:cs="Times New Roman"/>
          <w:color w:val="000000"/>
          <w:spacing w:val="-4"/>
          <w:sz w:val="24"/>
          <w:szCs w:val="24"/>
          <w:lang w:eastAsia="ru-RU"/>
        </w:rPr>
        <w:t xml:space="preserve"> з полянами</w:t>
      </w:r>
      <w:r w:rsidRPr="00C72307">
        <w:rPr>
          <w:rFonts w:ascii="Times New Roman" w:eastAsia="Times New Roman" w:hAnsi="Times New Roman" w:cs="Times New Roman"/>
          <w:color w:val="000000"/>
          <w:spacing w:val="-4"/>
          <w:sz w:val="24"/>
          <w:szCs w:val="24"/>
          <w:vertAlign w:val="superscript"/>
          <w:lang w:eastAsia="ru-RU"/>
        </w:rPr>
        <w:footnoteReference w:id="138"/>
      </w:r>
      <w:r w:rsidRPr="00C72307">
        <w:rPr>
          <w:rFonts w:ascii="Times New Roman" w:eastAsia="Times New Roman" w:hAnsi="Times New Roman" w:cs="Times New Roman"/>
          <w:color w:val="000000"/>
          <w:spacing w:val="-4"/>
          <w:sz w:val="24"/>
          <w:szCs w:val="24"/>
          <w:lang w:eastAsia="ru-RU"/>
        </w:rPr>
        <w:t>. Отже, попри</w:t>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2"/>
          <w:sz w:val="24"/>
          <w:szCs w:val="24"/>
          <w:lang w:eastAsia="ru-RU"/>
        </w:rPr>
        <w:t>кризу черняхівської культури, в І тис. н. е. простежується безперервність</w:t>
      </w:r>
      <w:r w:rsidRPr="00C72307">
        <w:rPr>
          <w:rFonts w:ascii="Times New Roman" w:eastAsia="Times New Roman" w:hAnsi="Times New Roman" w:cs="Times New Roman"/>
          <w:color w:val="000000"/>
          <w:sz w:val="24"/>
          <w:szCs w:val="24"/>
          <w:lang w:eastAsia="ru-RU"/>
        </w:rPr>
        <w:t xml:space="preserve"> і спадкоємність розвитку слов’янської культурної традиції на Наддніпрянщині. На думку П. Толочка, “міграційні </w:t>
      </w:r>
      <w:r w:rsidRPr="00C72307">
        <w:rPr>
          <w:rFonts w:ascii="Times New Roman" w:eastAsia="Times New Roman" w:hAnsi="Times New Roman" w:cs="Times New Roman"/>
          <w:color w:val="000000"/>
          <w:spacing w:val="-2"/>
          <w:sz w:val="24"/>
          <w:szCs w:val="24"/>
          <w:lang w:eastAsia="ru-RU"/>
        </w:rPr>
        <w:t>потоки, якими б потужними не були, не спричиняли пов</w:t>
      </w:r>
      <w:r w:rsidRPr="00C72307">
        <w:rPr>
          <w:rFonts w:ascii="Times New Roman" w:eastAsia="Times New Roman" w:hAnsi="Times New Roman" w:cs="Times New Roman"/>
          <w:color w:val="000000"/>
          <w:spacing w:val="-4"/>
          <w:sz w:val="24"/>
          <w:szCs w:val="24"/>
          <w:lang w:eastAsia="ru-RU"/>
        </w:rPr>
        <w:t>ної і негайної зміни населення. Якась його частина завжди</w:t>
      </w:r>
      <w:r w:rsidRPr="00C72307">
        <w:rPr>
          <w:rFonts w:ascii="Times New Roman" w:eastAsia="Times New Roman" w:hAnsi="Times New Roman" w:cs="Times New Roman"/>
          <w:color w:val="000000"/>
          <w:sz w:val="24"/>
          <w:szCs w:val="24"/>
          <w:lang w:eastAsia="ru-RU"/>
        </w:rPr>
        <w:t xml:space="preserve"> залишалася жити на своїх </w:t>
      </w:r>
      <w:proofErr w:type="spellStart"/>
      <w:r w:rsidRPr="00C72307">
        <w:rPr>
          <w:rFonts w:ascii="Times New Roman" w:eastAsia="Times New Roman" w:hAnsi="Times New Roman" w:cs="Times New Roman"/>
          <w:color w:val="000000"/>
          <w:sz w:val="24"/>
          <w:szCs w:val="24"/>
          <w:lang w:eastAsia="ru-RU"/>
        </w:rPr>
        <w:t>предвіковічних</w:t>
      </w:r>
      <w:proofErr w:type="spellEnd"/>
      <w:r w:rsidRPr="00C72307">
        <w:rPr>
          <w:rFonts w:ascii="Times New Roman" w:eastAsia="Times New Roman" w:hAnsi="Times New Roman" w:cs="Times New Roman"/>
          <w:color w:val="000000"/>
          <w:sz w:val="24"/>
          <w:szCs w:val="24"/>
          <w:lang w:eastAsia="ru-RU"/>
        </w:rPr>
        <w:t xml:space="preserve"> землях. Особ</w:t>
      </w:r>
      <w:r w:rsidRPr="00C72307">
        <w:rPr>
          <w:rFonts w:ascii="Times New Roman" w:eastAsia="Times New Roman" w:hAnsi="Times New Roman" w:cs="Times New Roman"/>
          <w:color w:val="000000"/>
          <w:spacing w:val="-2"/>
          <w:sz w:val="24"/>
          <w:szCs w:val="24"/>
          <w:lang w:eastAsia="ru-RU"/>
        </w:rPr>
        <w:t>ливо це стосується хліборобів лісостепової зони України</w:t>
      </w:r>
      <w:r w:rsidRPr="00C72307">
        <w:rPr>
          <w:rFonts w:ascii="Times New Roman" w:eastAsia="Times New Roman" w:hAnsi="Times New Roman" w:cs="Times New Roman"/>
          <w:color w:val="000000"/>
          <w:sz w:val="24"/>
          <w:szCs w:val="24"/>
          <w:lang w:eastAsia="ru-RU"/>
        </w:rPr>
        <w:t xml:space="preserve">, де власне відбувалися процеси слов’яно-руського, а пізніше й українського етногенезу… тим самим забезпечувалася безперервність історичної пам’яті, органічне </w:t>
      </w:r>
      <w:r w:rsidRPr="00C72307">
        <w:rPr>
          <w:rFonts w:ascii="Times New Roman" w:eastAsia="Times New Roman" w:hAnsi="Times New Roman" w:cs="Times New Roman"/>
          <w:color w:val="000000"/>
          <w:spacing w:val="-6"/>
          <w:sz w:val="24"/>
          <w:szCs w:val="24"/>
          <w:lang w:eastAsia="ru-RU"/>
        </w:rPr>
        <w:t>передання у спадок новому населенню культурно-світоглядного</w:t>
      </w:r>
      <w:r w:rsidRPr="00C72307">
        <w:rPr>
          <w:rFonts w:ascii="Times New Roman" w:eastAsia="Times New Roman" w:hAnsi="Times New Roman" w:cs="Times New Roman"/>
          <w:color w:val="000000"/>
          <w:sz w:val="24"/>
          <w:szCs w:val="24"/>
          <w:lang w:eastAsia="ru-RU"/>
        </w:rPr>
        <w:t xml:space="preserve"> й життєдіяльного генофонду їхніх нащадків”</w:t>
      </w:r>
      <w:r w:rsidRPr="00C72307">
        <w:rPr>
          <w:rFonts w:ascii="Times New Roman" w:eastAsia="Times New Roman" w:hAnsi="Times New Roman" w:cs="Times New Roman"/>
          <w:color w:val="000000"/>
          <w:sz w:val="24"/>
          <w:szCs w:val="24"/>
          <w:vertAlign w:val="superscript"/>
          <w:lang w:val="en-US" w:eastAsia="ru-RU"/>
        </w:rPr>
        <w:footnoteReference w:id="139"/>
      </w:r>
      <w:r w:rsidRPr="00C72307">
        <w:rPr>
          <w:rFonts w:ascii="Times New Roman" w:eastAsia="Times New Roman" w:hAnsi="Times New Roman" w:cs="Times New Roman"/>
          <w:color w:val="000000"/>
          <w:sz w:val="24"/>
          <w:szCs w:val="24"/>
          <w:lang w:eastAsia="ru-RU"/>
        </w:rPr>
        <w:t>.</w:t>
      </w:r>
    </w:p>
    <w:p w14:paraId="1FE5B157"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color w:val="000000"/>
          <w:sz w:val="24"/>
          <w:szCs w:val="24"/>
          <w:lang w:eastAsia="ru-RU"/>
        </w:rPr>
        <w:t xml:space="preserve">Одним із небагатьох радянських археологів, хто наголошував на значенні географічного чинника в історії, зокрема, в міграційних процесах був Микола </w:t>
      </w:r>
      <w:proofErr w:type="spellStart"/>
      <w:r w:rsidRPr="00C72307">
        <w:rPr>
          <w:rFonts w:ascii="Times New Roman" w:eastAsia="Times New Roman" w:hAnsi="Times New Roman" w:cs="Times New Roman"/>
          <w:color w:val="000000"/>
          <w:sz w:val="24"/>
          <w:szCs w:val="24"/>
          <w:lang w:eastAsia="ru-RU"/>
        </w:rPr>
        <w:t>Чмихов</w:t>
      </w:r>
      <w:proofErr w:type="spellEnd"/>
      <w:r w:rsidRPr="00C72307">
        <w:rPr>
          <w:rFonts w:ascii="Times New Roman" w:eastAsia="Times New Roman" w:hAnsi="Times New Roman" w:cs="Times New Roman"/>
          <w:color w:val="000000"/>
          <w:sz w:val="24"/>
          <w:szCs w:val="24"/>
          <w:lang w:eastAsia="ru-RU"/>
        </w:rPr>
        <w:t xml:space="preserve">. Він вказував, що зміни клімату можуть дати відповідь на багато питань, пов’язаних із піднесенням і занепадом археологічних культур та міграціями населення. Однією з головних причин переселенських рухів у Центрально-Східній Європі, що призвели до завершення античної доби і падіння Римської імперії, вчений вважав значні зміни клімату. Ними </w:t>
      </w:r>
      <w:r w:rsidRPr="00C72307">
        <w:rPr>
          <w:rFonts w:ascii="Times New Roman" w:eastAsia="Times New Roman" w:hAnsi="Times New Roman" w:cs="Times New Roman"/>
          <w:color w:val="000000"/>
          <w:sz w:val="24"/>
          <w:szCs w:val="24"/>
          <w:lang w:val="ru-RU" w:eastAsia="ru-RU"/>
        </w:rPr>
        <w:t>“</w:t>
      </w:r>
      <w:r w:rsidRPr="00C72307">
        <w:rPr>
          <w:rFonts w:ascii="Times New Roman" w:eastAsia="Times New Roman" w:hAnsi="Times New Roman" w:cs="Times New Roman"/>
          <w:color w:val="000000"/>
          <w:sz w:val="24"/>
          <w:szCs w:val="24"/>
          <w:lang w:eastAsia="ru-RU"/>
        </w:rPr>
        <w:t xml:space="preserve">можна пояснити величезні </w:t>
      </w:r>
      <w:r w:rsidRPr="00C72307">
        <w:rPr>
          <w:rFonts w:ascii="Times New Roman" w:eastAsia="Times New Roman" w:hAnsi="Times New Roman" w:cs="Times New Roman"/>
          <w:color w:val="000000"/>
          <w:sz w:val="24"/>
          <w:szCs w:val="24"/>
          <w:lang w:eastAsia="ru-RU"/>
        </w:rPr>
        <w:lastRenderedPageBreak/>
        <w:t>мігра</w:t>
      </w:r>
      <w:r w:rsidRPr="00C72307">
        <w:rPr>
          <w:rFonts w:ascii="Times New Roman" w:eastAsia="Times New Roman" w:hAnsi="Times New Roman" w:cs="Times New Roman"/>
          <w:color w:val="000000"/>
          <w:spacing w:val="-6"/>
          <w:sz w:val="24"/>
          <w:szCs w:val="24"/>
          <w:lang w:eastAsia="ru-RU"/>
        </w:rPr>
        <w:t>ційні потоки не лише з напівпустельних та степових райо</w:t>
      </w:r>
      <w:r w:rsidRPr="00C72307">
        <w:rPr>
          <w:rFonts w:ascii="Times New Roman" w:eastAsia="Times New Roman" w:hAnsi="Times New Roman" w:cs="Times New Roman"/>
          <w:color w:val="000000"/>
          <w:spacing w:val="-4"/>
          <w:sz w:val="24"/>
          <w:szCs w:val="24"/>
          <w:lang w:eastAsia="ru-RU"/>
        </w:rPr>
        <w:t>нів Євразії, а й з Північної та Прибалтійської Європи</w:t>
      </w:r>
      <w:r w:rsidRPr="00C72307">
        <w:rPr>
          <w:rFonts w:ascii="Times New Roman" w:eastAsia="Times New Roman" w:hAnsi="Times New Roman" w:cs="Times New Roman"/>
          <w:color w:val="000000"/>
          <w:sz w:val="24"/>
          <w:szCs w:val="24"/>
          <w:lang w:val="ru-RU" w:eastAsia="ru-RU"/>
        </w:rPr>
        <w:t>”</w:t>
      </w:r>
      <w:r w:rsidRPr="00C72307">
        <w:rPr>
          <w:rFonts w:ascii="Times New Roman" w:eastAsia="Times New Roman" w:hAnsi="Times New Roman" w:cs="Times New Roman"/>
          <w:color w:val="000000"/>
          <w:sz w:val="24"/>
          <w:szCs w:val="24"/>
          <w:vertAlign w:val="superscript"/>
          <w:lang w:eastAsia="ru-RU"/>
        </w:rPr>
        <w:footnoteReference w:id="140"/>
      </w:r>
      <w:r w:rsidRPr="00C72307">
        <w:rPr>
          <w:rFonts w:ascii="Times New Roman" w:eastAsia="Times New Roman" w:hAnsi="Times New Roman" w:cs="Times New Roman"/>
          <w:color w:val="000000"/>
          <w:sz w:val="24"/>
          <w:szCs w:val="24"/>
          <w:lang w:eastAsia="ru-RU"/>
        </w:rPr>
        <w:t>.</w:t>
      </w:r>
    </w:p>
    <w:p w14:paraId="49D119AB"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color w:val="000000"/>
          <w:spacing w:val="-4"/>
          <w:sz w:val="24"/>
          <w:szCs w:val="24"/>
          <w:lang w:eastAsia="ru-RU"/>
        </w:rPr>
        <w:t>Сучасні українські археологи також пояснюють занепад</w:t>
      </w:r>
      <w:r w:rsidRPr="00C72307">
        <w:rPr>
          <w:rFonts w:ascii="Times New Roman" w:eastAsia="Times New Roman" w:hAnsi="Times New Roman" w:cs="Times New Roman"/>
          <w:color w:val="000000"/>
          <w:sz w:val="24"/>
          <w:szCs w:val="24"/>
          <w:lang w:eastAsia="ru-RU"/>
        </w:rPr>
        <w:t xml:space="preserve"> </w:t>
      </w:r>
      <w:proofErr w:type="spellStart"/>
      <w:r w:rsidRPr="00C72307">
        <w:rPr>
          <w:rFonts w:ascii="Times New Roman" w:eastAsia="Times New Roman" w:hAnsi="Times New Roman" w:cs="Times New Roman"/>
          <w:color w:val="000000"/>
          <w:sz w:val="24"/>
          <w:szCs w:val="24"/>
          <w:lang w:eastAsia="ru-RU"/>
        </w:rPr>
        <w:t>високорозвинутих</w:t>
      </w:r>
      <w:proofErr w:type="spellEnd"/>
      <w:r w:rsidRPr="00C72307">
        <w:rPr>
          <w:rFonts w:ascii="Times New Roman" w:eastAsia="Times New Roman" w:hAnsi="Times New Roman" w:cs="Times New Roman"/>
          <w:color w:val="000000"/>
          <w:sz w:val="24"/>
          <w:szCs w:val="24"/>
          <w:lang w:eastAsia="ru-RU"/>
        </w:rPr>
        <w:t xml:space="preserve"> землеробських культур на території України – трипільської і </w:t>
      </w:r>
      <w:proofErr w:type="spellStart"/>
      <w:r w:rsidRPr="00C72307">
        <w:rPr>
          <w:rFonts w:ascii="Times New Roman" w:eastAsia="Times New Roman" w:hAnsi="Times New Roman" w:cs="Times New Roman"/>
          <w:color w:val="000000"/>
          <w:sz w:val="24"/>
          <w:szCs w:val="24"/>
          <w:lang w:eastAsia="ru-RU"/>
        </w:rPr>
        <w:t>сабатинівської</w:t>
      </w:r>
      <w:proofErr w:type="spellEnd"/>
      <w:r w:rsidRPr="00C72307">
        <w:rPr>
          <w:rFonts w:ascii="Times New Roman" w:eastAsia="Times New Roman" w:hAnsi="Times New Roman" w:cs="Times New Roman"/>
          <w:color w:val="000000"/>
          <w:sz w:val="24"/>
          <w:szCs w:val="24"/>
          <w:lang w:eastAsia="ru-RU"/>
        </w:rPr>
        <w:t xml:space="preserve"> –, що відбувся, відповідно, на початку і наприкінці бронзового </w:t>
      </w:r>
      <w:r w:rsidRPr="00C72307">
        <w:rPr>
          <w:rFonts w:ascii="Times New Roman" w:eastAsia="Times New Roman" w:hAnsi="Times New Roman" w:cs="Times New Roman"/>
          <w:color w:val="000000"/>
          <w:spacing w:val="-4"/>
          <w:sz w:val="24"/>
          <w:szCs w:val="24"/>
          <w:lang w:eastAsia="ru-RU"/>
        </w:rPr>
        <w:t xml:space="preserve">віку кліматичними катаклізмами. Зміни клімату на </w:t>
      </w:r>
      <w:proofErr w:type="spellStart"/>
      <w:r w:rsidRPr="00C72307">
        <w:rPr>
          <w:rFonts w:ascii="Times New Roman" w:eastAsia="Times New Roman" w:hAnsi="Times New Roman" w:cs="Times New Roman"/>
          <w:color w:val="000000"/>
          <w:spacing w:val="-4"/>
          <w:sz w:val="24"/>
          <w:szCs w:val="24"/>
          <w:lang w:eastAsia="ru-RU"/>
        </w:rPr>
        <w:t>рубежі</w:t>
      </w:r>
      <w:proofErr w:type="spellEnd"/>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4"/>
          <w:sz w:val="24"/>
          <w:szCs w:val="24"/>
          <w:lang w:eastAsia="ru-RU"/>
        </w:rPr>
        <w:t>античної і середньовічної епох так само могли бути одним</w:t>
      </w:r>
      <w:r w:rsidRPr="00C72307">
        <w:rPr>
          <w:rFonts w:ascii="Times New Roman" w:eastAsia="Times New Roman" w:hAnsi="Times New Roman" w:cs="Times New Roman"/>
          <w:color w:val="000000"/>
          <w:sz w:val="24"/>
          <w:szCs w:val="24"/>
          <w:lang w:eastAsia="ru-RU"/>
        </w:rPr>
        <w:t xml:space="preserve"> із чинників завершальної стадії черняхівської культури і </w:t>
      </w:r>
      <w:r w:rsidRPr="00C72307">
        <w:rPr>
          <w:rFonts w:ascii="Times New Roman" w:eastAsia="Times New Roman" w:hAnsi="Times New Roman" w:cs="Times New Roman"/>
          <w:color w:val="000000"/>
          <w:spacing w:val="-2"/>
          <w:sz w:val="24"/>
          <w:szCs w:val="24"/>
          <w:lang w:eastAsia="ru-RU"/>
        </w:rPr>
        <w:t>ключем до розуміння міграційних процесів і переселення</w:t>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6"/>
          <w:sz w:val="24"/>
          <w:szCs w:val="24"/>
          <w:lang w:eastAsia="ru-RU"/>
        </w:rPr>
        <w:t xml:space="preserve">народів, що визначили </w:t>
      </w:r>
      <w:proofErr w:type="spellStart"/>
      <w:r w:rsidRPr="00C72307">
        <w:rPr>
          <w:rFonts w:ascii="Times New Roman" w:eastAsia="Times New Roman" w:hAnsi="Times New Roman" w:cs="Times New Roman"/>
          <w:color w:val="000000"/>
          <w:spacing w:val="-6"/>
          <w:sz w:val="24"/>
          <w:szCs w:val="24"/>
          <w:lang w:eastAsia="ru-RU"/>
        </w:rPr>
        <w:t>етнополітичну</w:t>
      </w:r>
      <w:proofErr w:type="spellEnd"/>
      <w:r w:rsidRPr="00C72307">
        <w:rPr>
          <w:rFonts w:ascii="Times New Roman" w:eastAsia="Times New Roman" w:hAnsi="Times New Roman" w:cs="Times New Roman"/>
          <w:color w:val="000000"/>
          <w:spacing w:val="-6"/>
          <w:sz w:val="24"/>
          <w:szCs w:val="24"/>
          <w:lang w:eastAsia="ru-RU"/>
        </w:rPr>
        <w:t xml:space="preserve"> карту європейського</w:t>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4"/>
          <w:sz w:val="24"/>
          <w:szCs w:val="24"/>
          <w:lang w:eastAsia="ru-RU"/>
        </w:rPr>
        <w:t xml:space="preserve">континенту. Під </w:t>
      </w:r>
      <w:proofErr w:type="spellStart"/>
      <w:r w:rsidRPr="00C72307">
        <w:rPr>
          <w:rFonts w:ascii="Times New Roman" w:eastAsia="Times New Roman" w:hAnsi="Times New Roman" w:cs="Times New Roman"/>
          <w:color w:val="000000"/>
          <w:spacing w:val="-4"/>
          <w:sz w:val="24"/>
          <w:szCs w:val="24"/>
          <w:lang w:eastAsia="ru-RU"/>
        </w:rPr>
        <w:t>пливом</w:t>
      </w:r>
      <w:proofErr w:type="spellEnd"/>
      <w:r w:rsidRPr="00C72307">
        <w:rPr>
          <w:rFonts w:ascii="Times New Roman" w:eastAsia="Times New Roman" w:hAnsi="Times New Roman" w:cs="Times New Roman"/>
          <w:color w:val="000000"/>
          <w:spacing w:val="-4"/>
          <w:sz w:val="24"/>
          <w:szCs w:val="24"/>
          <w:lang w:eastAsia="ru-RU"/>
        </w:rPr>
        <w:t xml:space="preserve"> політичних та кліматичних змін,</w:t>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6"/>
          <w:sz w:val="24"/>
          <w:szCs w:val="24"/>
          <w:lang w:eastAsia="ru-RU"/>
        </w:rPr>
        <w:t>що збіглися в часі, переселенські рухи у середині І тисячоліття</w:t>
      </w:r>
      <w:r w:rsidRPr="00C72307">
        <w:rPr>
          <w:rFonts w:ascii="Times New Roman" w:eastAsia="Times New Roman" w:hAnsi="Times New Roman" w:cs="Times New Roman"/>
          <w:color w:val="000000"/>
          <w:sz w:val="24"/>
          <w:szCs w:val="24"/>
          <w:lang w:eastAsia="ru-RU"/>
        </w:rPr>
        <w:t xml:space="preserve"> набувають масового характеру. </w:t>
      </w:r>
    </w:p>
    <w:p w14:paraId="75D27E66"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До середини ХХ ст. в археологічних дослідженнях етногенезу слов’ян існувала трьохсотлітня лакуна, яка охоплювала період від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 до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 ст. Добре висвітлений у писемних джерелах </w:t>
      </w:r>
      <w:r w:rsidRPr="00C72307">
        <w:rPr>
          <w:rFonts w:ascii="Times New Roman" w:eastAsia="Times New Roman" w:hAnsi="Times New Roman" w:cs="Times New Roman"/>
          <w:color w:val="000000"/>
          <w:sz w:val="24"/>
          <w:szCs w:val="24"/>
          <w:lang w:eastAsia="ru-RU"/>
        </w:rPr>
        <w:t>–</w:t>
      </w:r>
      <w:r w:rsidRPr="00C72307">
        <w:rPr>
          <w:rFonts w:ascii="Times New Roman" w:eastAsia="Times New Roman" w:hAnsi="Times New Roman" w:cs="Times New Roman"/>
          <w:sz w:val="24"/>
          <w:szCs w:val="24"/>
          <w:lang w:eastAsia="ru-RU"/>
        </w:rPr>
        <w:t xml:space="preserve"> візантійських і західноєвропейських </w:t>
      </w:r>
      <w:r w:rsidRPr="00C72307">
        <w:rPr>
          <w:rFonts w:ascii="Times New Roman" w:eastAsia="Times New Roman" w:hAnsi="Times New Roman" w:cs="Times New Roman"/>
          <w:color w:val="000000"/>
          <w:sz w:val="24"/>
          <w:szCs w:val="24"/>
          <w:lang w:eastAsia="ru-RU"/>
        </w:rPr>
        <w:t>–</w:t>
      </w:r>
      <w:r w:rsidRPr="00C72307">
        <w:rPr>
          <w:rFonts w:ascii="Times New Roman" w:eastAsia="Times New Roman" w:hAnsi="Times New Roman" w:cs="Times New Roman"/>
          <w:sz w:val="24"/>
          <w:szCs w:val="24"/>
          <w:lang w:eastAsia="ru-RU"/>
        </w:rPr>
        <w:t xml:space="preserve"> цей останній етап етногенезу слов’ян потребував археологічної аргументації. Систематичне вивчення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янських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старожитностей</w:t>
      </w:r>
      <w:proofErr w:type="spellEnd"/>
      <w:r w:rsidRPr="00C72307">
        <w:rPr>
          <w:rFonts w:ascii="Times New Roman" w:eastAsia="Times New Roman" w:hAnsi="Times New Roman" w:cs="Times New Roman"/>
          <w:sz w:val="24"/>
          <w:szCs w:val="24"/>
          <w:lang w:eastAsia="ru-RU"/>
        </w:rPr>
        <w:t xml:space="preserve"> цього періоду почалося у 50-х роках ХХ ст. Його наслідком стало виокремлення у Середній і Східній Європі чотирьох груп слов’янських </w:t>
      </w:r>
      <w:r w:rsidRPr="00C72307">
        <w:rPr>
          <w:rFonts w:ascii="Times New Roman" w:eastAsia="Times New Roman" w:hAnsi="Times New Roman" w:cs="Times New Roman"/>
          <w:spacing w:val="-2"/>
          <w:sz w:val="24"/>
          <w:szCs w:val="24"/>
          <w:lang w:eastAsia="ru-RU"/>
        </w:rPr>
        <w:t xml:space="preserve">пам’яток – </w:t>
      </w:r>
      <w:proofErr w:type="spellStart"/>
      <w:r w:rsidRPr="00C72307">
        <w:rPr>
          <w:rFonts w:ascii="Times New Roman" w:eastAsia="Times New Roman" w:hAnsi="Times New Roman" w:cs="Times New Roman"/>
          <w:spacing w:val="-2"/>
          <w:sz w:val="24"/>
          <w:szCs w:val="24"/>
          <w:lang w:eastAsia="ru-RU"/>
        </w:rPr>
        <w:t>пеньківської</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празько-корчацької</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колочинської</w:t>
      </w:r>
      <w:proofErr w:type="spellEnd"/>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дзєдзінської</w:t>
      </w:r>
      <w:proofErr w:type="spellEnd"/>
      <w:r w:rsidRPr="00C72307">
        <w:rPr>
          <w:rFonts w:ascii="Times New Roman" w:eastAsia="Times New Roman" w:hAnsi="Times New Roman" w:cs="Times New Roman"/>
          <w:sz w:val="24"/>
          <w:szCs w:val="24"/>
          <w:lang w:eastAsia="ru-RU"/>
        </w:rPr>
        <w:t xml:space="preserve"> культур, – які відповідали писемним </w:t>
      </w:r>
      <w:r w:rsidRPr="00C72307">
        <w:rPr>
          <w:rFonts w:ascii="Times New Roman" w:eastAsia="Times New Roman" w:hAnsi="Times New Roman" w:cs="Times New Roman"/>
          <w:spacing w:val="-4"/>
          <w:sz w:val="24"/>
          <w:szCs w:val="24"/>
          <w:lang w:eastAsia="ru-RU"/>
        </w:rPr>
        <w:t xml:space="preserve">антам, склавинам і </w:t>
      </w:r>
      <w:proofErr w:type="spellStart"/>
      <w:r w:rsidRPr="00C72307">
        <w:rPr>
          <w:rFonts w:ascii="Times New Roman" w:eastAsia="Times New Roman" w:hAnsi="Times New Roman" w:cs="Times New Roman"/>
          <w:spacing w:val="-4"/>
          <w:sz w:val="24"/>
          <w:szCs w:val="24"/>
          <w:lang w:eastAsia="ru-RU"/>
        </w:rPr>
        <w:t>венедам</w:t>
      </w:r>
      <w:proofErr w:type="spellEnd"/>
      <w:r w:rsidRPr="00C72307">
        <w:rPr>
          <w:rFonts w:ascii="Times New Roman" w:eastAsia="Times New Roman" w:hAnsi="Times New Roman" w:cs="Times New Roman"/>
          <w:spacing w:val="-4"/>
          <w:sz w:val="24"/>
          <w:szCs w:val="24"/>
          <w:lang w:eastAsia="ru-RU"/>
        </w:rPr>
        <w:t>. Ці відкриття археологи вважають</w:t>
      </w:r>
      <w:r w:rsidRPr="00C72307">
        <w:rPr>
          <w:rFonts w:ascii="Times New Roman" w:eastAsia="Times New Roman" w:hAnsi="Times New Roman" w:cs="Times New Roman"/>
          <w:sz w:val="24"/>
          <w:szCs w:val="24"/>
          <w:lang w:eastAsia="ru-RU"/>
        </w:rPr>
        <w:t xml:space="preserve"> “одним із найважливіших досягнень української та європейської археології другої половини ХХ ст.”</w:t>
      </w:r>
      <w:r w:rsidRPr="00C72307">
        <w:rPr>
          <w:rFonts w:ascii="Times New Roman" w:eastAsia="Times New Roman" w:hAnsi="Times New Roman" w:cs="Times New Roman"/>
          <w:sz w:val="24"/>
          <w:szCs w:val="24"/>
          <w:vertAlign w:val="superscript"/>
          <w:lang w:eastAsia="ru-RU"/>
        </w:rPr>
        <w:footnoteReference w:id="141"/>
      </w:r>
      <w:r w:rsidRPr="00C72307">
        <w:rPr>
          <w:rFonts w:ascii="Times New Roman" w:eastAsia="Times New Roman" w:hAnsi="Times New Roman" w:cs="Times New Roman"/>
          <w:sz w:val="24"/>
          <w:szCs w:val="24"/>
          <w:lang w:eastAsia="ru-RU"/>
        </w:rPr>
        <w:t xml:space="preserve">. Ареал їх поширення підтвердив свідчення писемних джерел про масштабне розселення слов’яни, які у той </w:t>
      </w:r>
      <w:r w:rsidRPr="00C72307">
        <w:rPr>
          <w:rFonts w:ascii="Times New Roman" w:eastAsia="Times New Roman" w:hAnsi="Times New Roman" w:cs="Times New Roman"/>
          <w:spacing w:val="-4"/>
          <w:sz w:val="24"/>
          <w:szCs w:val="24"/>
          <w:lang w:eastAsia="ru-RU"/>
        </w:rPr>
        <w:t>час займали величезні території: від Поволжя і Дону – на</w:t>
      </w:r>
      <w:r w:rsidRPr="00C72307">
        <w:rPr>
          <w:rFonts w:ascii="Times New Roman" w:eastAsia="Times New Roman" w:hAnsi="Times New Roman" w:cs="Times New Roman"/>
          <w:sz w:val="24"/>
          <w:szCs w:val="24"/>
          <w:lang w:eastAsia="ru-RU"/>
        </w:rPr>
        <w:t xml:space="preserve"> сході до Лаби і </w:t>
      </w:r>
      <w:proofErr w:type="spellStart"/>
      <w:r w:rsidRPr="00C72307">
        <w:rPr>
          <w:rFonts w:ascii="Times New Roman" w:eastAsia="Times New Roman" w:hAnsi="Times New Roman" w:cs="Times New Roman"/>
          <w:sz w:val="24"/>
          <w:szCs w:val="24"/>
          <w:lang w:eastAsia="ru-RU"/>
        </w:rPr>
        <w:t>Заале</w:t>
      </w:r>
      <w:proofErr w:type="spellEnd"/>
      <w:r w:rsidRPr="00C72307">
        <w:rPr>
          <w:rFonts w:ascii="Times New Roman" w:eastAsia="Times New Roman" w:hAnsi="Times New Roman" w:cs="Times New Roman"/>
          <w:sz w:val="24"/>
          <w:szCs w:val="24"/>
          <w:lang w:eastAsia="ru-RU"/>
        </w:rPr>
        <w:t xml:space="preserve"> – на заході, від Балтики – на півночі до Чорного, Адріатичного і Середземного морів – на півдні. </w:t>
      </w:r>
    </w:p>
    <w:p w14:paraId="2748019F"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color w:val="000000"/>
          <w:sz w:val="24"/>
          <w:szCs w:val="24"/>
          <w:lang w:eastAsia="ru-RU"/>
        </w:rPr>
        <w:t xml:space="preserve">На </w:t>
      </w:r>
      <w:r w:rsidRPr="00C72307">
        <w:rPr>
          <w:rFonts w:ascii="Times New Roman" w:eastAsia="Times New Roman" w:hAnsi="Times New Roman" w:cs="Times New Roman"/>
          <w:color w:val="000000"/>
          <w:sz w:val="24"/>
          <w:szCs w:val="24"/>
          <w:lang w:val="en-US" w:eastAsia="ru-RU"/>
        </w:rPr>
        <w:t>V</w:t>
      </w:r>
      <w:r w:rsidRPr="00C72307">
        <w:rPr>
          <w:rFonts w:ascii="Times New Roman" w:eastAsia="Times New Roman" w:hAnsi="Times New Roman" w:cs="Times New Roman"/>
          <w:color w:val="000000"/>
          <w:sz w:val="24"/>
          <w:szCs w:val="24"/>
          <w:lang w:eastAsia="ru-RU"/>
        </w:rPr>
        <w:t>–</w:t>
      </w:r>
      <w:r w:rsidRPr="00C72307">
        <w:rPr>
          <w:rFonts w:ascii="Times New Roman" w:eastAsia="Times New Roman" w:hAnsi="Times New Roman" w:cs="Times New Roman"/>
          <w:color w:val="000000"/>
          <w:sz w:val="24"/>
          <w:szCs w:val="24"/>
          <w:lang w:val="en-US" w:eastAsia="ru-RU"/>
        </w:rPr>
        <w:t>V</w:t>
      </w:r>
      <w:r w:rsidRPr="00C72307">
        <w:rPr>
          <w:rFonts w:ascii="Times New Roman" w:eastAsia="Times New Roman" w:hAnsi="Times New Roman" w:cs="Times New Roman"/>
          <w:color w:val="000000"/>
          <w:sz w:val="24"/>
          <w:szCs w:val="24"/>
          <w:lang w:eastAsia="ru-RU"/>
        </w:rPr>
        <w:t>ІІ ст. припадає завершальний етап етногенезу слов’ян, коли писемні та археологічні джерела уже ви</w:t>
      </w:r>
      <w:r w:rsidRPr="00C72307">
        <w:rPr>
          <w:rFonts w:ascii="Times New Roman" w:eastAsia="Times New Roman" w:hAnsi="Times New Roman" w:cs="Times New Roman"/>
          <w:color w:val="000000"/>
          <w:spacing w:val="-2"/>
          <w:sz w:val="24"/>
          <w:szCs w:val="24"/>
          <w:lang w:eastAsia="ru-RU"/>
        </w:rPr>
        <w:t>разно і чітко локалізують їх на карті Європи. За повідомленнями</w:t>
      </w:r>
      <w:r w:rsidRPr="00C72307">
        <w:rPr>
          <w:rFonts w:ascii="Times New Roman" w:eastAsia="Times New Roman" w:hAnsi="Times New Roman" w:cs="Times New Roman"/>
          <w:color w:val="000000"/>
          <w:sz w:val="24"/>
          <w:szCs w:val="24"/>
          <w:lang w:eastAsia="ru-RU"/>
        </w:rPr>
        <w:t xml:space="preserve"> візантійських авторів, зокрема </w:t>
      </w:r>
      <w:proofErr w:type="spellStart"/>
      <w:r w:rsidRPr="00C72307">
        <w:rPr>
          <w:rFonts w:ascii="Times New Roman" w:eastAsia="Times New Roman" w:hAnsi="Times New Roman" w:cs="Times New Roman"/>
          <w:color w:val="000000"/>
          <w:sz w:val="24"/>
          <w:szCs w:val="24"/>
          <w:lang w:eastAsia="ru-RU"/>
        </w:rPr>
        <w:t>Йордана</w:t>
      </w:r>
      <w:proofErr w:type="spellEnd"/>
      <w:r w:rsidRPr="00C72307">
        <w:rPr>
          <w:rFonts w:ascii="Times New Roman" w:eastAsia="Times New Roman" w:hAnsi="Times New Roman" w:cs="Times New Roman"/>
          <w:color w:val="000000"/>
          <w:sz w:val="24"/>
          <w:szCs w:val="24"/>
          <w:lang w:eastAsia="ru-RU"/>
        </w:rPr>
        <w:t xml:space="preserve">, Прокопія Кесарійського, Маврикія Стратега, в цей час на території сучасної України розселялися племена антів і склавинів. Вони представлені носіями </w:t>
      </w:r>
      <w:proofErr w:type="spellStart"/>
      <w:r w:rsidRPr="00C72307">
        <w:rPr>
          <w:rFonts w:ascii="Times New Roman" w:eastAsia="Times New Roman" w:hAnsi="Times New Roman" w:cs="Times New Roman"/>
          <w:color w:val="000000"/>
          <w:sz w:val="24"/>
          <w:szCs w:val="24"/>
          <w:lang w:eastAsia="ru-RU"/>
        </w:rPr>
        <w:t>колочинської</w:t>
      </w:r>
      <w:proofErr w:type="spellEnd"/>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z w:val="24"/>
          <w:szCs w:val="24"/>
          <w:lang w:eastAsia="ru-RU"/>
        </w:rPr>
        <w:br/>
      </w:r>
      <w:proofErr w:type="spellStart"/>
      <w:r w:rsidRPr="00C72307">
        <w:rPr>
          <w:rFonts w:ascii="Times New Roman" w:eastAsia="Times New Roman" w:hAnsi="Times New Roman" w:cs="Times New Roman"/>
          <w:color w:val="000000"/>
          <w:sz w:val="24"/>
          <w:szCs w:val="24"/>
          <w:lang w:eastAsia="ru-RU"/>
        </w:rPr>
        <w:t>пеньківської</w:t>
      </w:r>
      <w:proofErr w:type="spellEnd"/>
      <w:r w:rsidRPr="00C72307">
        <w:rPr>
          <w:rFonts w:ascii="Times New Roman" w:eastAsia="Times New Roman" w:hAnsi="Times New Roman" w:cs="Times New Roman"/>
          <w:color w:val="000000"/>
          <w:sz w:val="24"/>
          <w:szCs w:val="24"/>
          <w:lang w:eastAsia="ru-RU"/>
        </w:rPr>
        <w:t xml:space="preserve"> і </w:t>
      </w:r>
      <w:proofErr w:type="spellStart"/>
      <w:r w:rsidRPr="00C72307">
        <w:rPr>
          <w:rFonts w:ascii="Times New Roman" w:eastAsia="Times New Roman" w:hAnsi="Times New Roman" w:cs="Times New Roman"/>
          <w:color w:val="000000"/>
          <w:sz w:val="24"/>
          <w:szCs w:val="24"/>
          <w:lang w:eastAsia="ru-RU"/>
        </w:rPr>
        <w:t>празько-корчацької</w:t>
      </w:r>
      <w:proofErr w:type="spellEnd"/>
      <w:r w:rsidRPr="00C72307">
        <w:rPr>
          <w:rFonts w:ascii="Times New Roman" w:eastAsia="Times New Roman" w:hAnsi="Times New Roman" w:cs="Times New Roman"/>
          <w:color w:val="000000"/>
          <w:sz w:val="24"/>
          <w:szCs w:val="24"/>
          <w:lang w:eastAsia="ru-RU"/>
        </w:rPr>
        <w:t xml:space="preserve"> археологічних культур, які охоплювали лісостепову зону між Дністром і </w:t>
      </w:r>
      <w:r w:rsidRPr="00C72307">
        <w:rPr>
          <w:rFonts w:ascii="Times New Roman" w:eastAsia="Times New Roman" w:hAnsi="Times New Roman" w:cs="Times New Roman"/>
          <w:color w:val="000000"/>
          <w:spacing w:val="-4"/>
          <w:sz w:val="24"/>
          <w:szCs w:val="24"/>
          <w:lang w:eastAsia="ru-RU"/>
        </w:rPr>
        <w:t xml:space="preserve">Дніпром, і на Лівобережжі Дніпра. </w:t>
      </w:r>
      <w:proofErr w:type="spellStart"/>
      <w:r w:rsidRPr="00C72307">
        <w:rPr>
          <w:rFonts w:ascii="Times New Roman" w:eastAsia="Times New Roman" w:hAnsi="Times New Roman" w:cs="Times New Roman"/>
          <w:color w:val="000000"/>
          <w:spacing w:val="-4"/>
          <w:sz w:val="24"/>
          <w:szCs w:val="24"/>
          <w:lang w:val="ru-RU" w:eastAsia="ru-RU"/>
        </w:rPr>
        <w:t>Празька</w:t>
      </w:r>
      <w:proofErr w:type="spellEnd"/>
      <w:r w:rsidRPr="00C72307">
        <w:rPr>
          <w:rFonts w:ascii="Times New Roman" w:eastAsia="Times New Roman" w:hAnsi="Times New Roman" w:cs="Times New Roman"/>
          <w:color w:val="000000"/>
          <w:spacing w:val="-4"/>
          <w:sz w:val="24"/>
          <w:szCs w:val="24"/>
          <w:lang w:val="ru-RU" w:eastAsia="ru-RU"/>
        </w:rPr>
        <w:t xml:space="preserve"> культура </w:t>
      </w:r>
      <w:r w:rsidRPr="00C72307">
        <w:rPr>
          <w:rFonts w:ascii="Times New Roman" w:eastAsia="Times New Roman" w:hAnsi="Times New Roman" w:cs="Times New Roman"/>
          <w:color w:val="000000"/>
          <w:spacing w:val="-4"/>
          <w:sz w:val="24"/>
          <w:szCs w:val="24"/>
          <w:lang w:eastAsia="ru-RU"/>
        </w:rPr>
        <w:t>була</w:t>
      </w:r>
      <w:r w:rsidRPr="00C72307">
        <w:rPr>
          <w:rFonts w:ascii="Times New Roman" w:eastAsia="Times New Roman" w:hAnsi="Times New Roman" w:cs="Times New Roman"/>
          <w:color w:val="000000"/>
          <w:sz w:val="24"/>
          <w:szCs w:val="24"/>
          <w:lang w:eastAsia="ru-RU"/>
        </w:rPr>
        <w:t xml:space="preserve"> </w:t>
      </w:r>
      <w:proofErr w:type="spellStart"/>
      <w:r w:rsidRPr="00C72307">
        <w:rPr>
          <w:rFonts w:ascii="Times New Roman" w:eastAsia="Times New Roman" w:hAnsi="Times New Roman" w:cs="Times New Roman"/>
          <w:color w:val="000000"/>
          <w:sz w:val="24"/>
          <w:szCs w:val="24"/>
          <w:lang w:val="ru-RU" w:eastAsia="ru-RU"/>
        </w:rPr>
        <w:t>пошир</w:t>
      </w:r>
      <w:r w:rsidRPr="00C72307">
        <w:rPr>
          <w:rFonts w:ascii="Times New Roman" w:eastAsia="Times New Roman" w:hAnsi="Times New Roman" w:cs="Times New Roman"/>
          <w:color w:val="000000"/>
          <w:sz w:val="24"/>
          <w:szCs w:val="24"/>
          <w:lang w:eastAsia="ru-RU"/>
        </w:rPr>
        <w:t>ена</w:t>
      </w:r>
      <w:proofErr w:type="spellEnd"/>
      <w:r w:rsidRPr="00C72307">
        <w:rPr>
          <w:rFonts w:ascii="Times New Roman" w:eastAsia="Times New Roman" w:hAnsi="Times New Roman" w:cs="Times New Roman"/>
          <w:color w:val="000000"/>
          <w:sz w:val="24"/>
          <w:szCs w:val="24"/>
          <w:lang w:eastAsia="ru-RU"/>
        </w:rPr>
        <w:t xml:space="preserve"> також</w:t>
      </w:r>
      <w:r w:rsidRPr="00C72307">
        <w:rPr>
          <w:rFonts w:ascii="Times New Roman" w:eastAsia="Times New Roman" w:hAnsi="Times New Roman" w:cs="Times New Roman"/>
          <w:color w:val="000000"/>
          <w:sz w:val="24"/>
          <w:szCs w:val="24"/>
          <w:lang w:val="ru-RU" w:eastAsia="ru-RU"/>
        </w:rPr>
        <w:t xml:space="preserve"> на </w:t>
      </w:r>
      <w:proofErr w:type="spellStart"/>
      <w:r w:rsidRPr="00C72307">
        <w:rPr>
          <w:rFonts w:ascii="Times New Roman" w:eastAsia="Times New Roman" w:hAnsi="Times New Roman" w:cs="Times New Roman"/>
          <w:color w:val="000000"/>
          <w:sz w:val="24"/>
          <w:szCs w:val="24"/>
          <w:lang w:val="ru-RU" w:eastAsia="ru-RU"/>
        </w:rPr>
        <w:t>захід</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від</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Вісли</w:t>
      </w:r>
      <w:proofErr w:type="spellEnd"/>
      <w:r w:rsidRPr="00C72307">
        <w:rPr>
          <w:rFonts w:ascii="Times New Roman" w:eastAsia="Times New Roman" w:hAnsi="Times New Roman" w:cs="Times New Roman"/>
          <w:color w:val="000000"/>
          <w:sz w:val="24"/>
          <w:szCs w:val="24"/>
          <w:lang w:val="ru-RU" w:eastAsia="ru-RU"/>
        </w:rPr>
        <w:t xml:space="preserve">, у </w:t>
      </w:r>
      <w:r w:rsidRPr="00C72307">
        <w:rPr>
          <w:rFonts w:ascii="Times New Roman" w:eastAsia="Times New Roman" w:hAnsi="Times New Roman" w:cs="Times New Roman"/>
          <w:color w:val="000000"/>
          <w:sz w:val="24"/>
          <w:szCs w:val="24"/>
          <w:lang w:eastAsia="ru-RU"/>
        </w:rPr>
        <w:t>Серед</w:t>
      </w:r>
      <w:proofErr w:type="spellStart"/>
      <w:r w:rsidRPr="00C72307">
        <w:rPr>
          <w:rFonts w:ascii="Times New Roman" w:eastAsia="Times New Roman" w:hAnsi="Times New Roman" w:cs="Times New Roman"/>
          <w:color w:val="000000"/>
          <w:sz w:val="24"/>
          <w:szCs w:val="24"/>
          <w:lang w:val="ru-RU" w:eastAsia="ru-RU"/>
        </w:rPr>
        <w:t>ній</w:t>
      </w:r>
      <w:proofErr w:type="spellEnd"/>
      <w:r w:rsidRPr="00C72307">
        <w:rPr>
          <w:rFonts w:ascii="Times New Roman" w:eastAsia="Times New Roman" w:hAnsi="Times New Roman" w:cs="Times New Roman"/>
          <w:color w:val="000000"/>
          <w:sz w:val="24"/>
          <w:szCs w:val="24"/>
          <w:lang w:val="ru-RU" w:eastAsia="ru-RU"/>
        </w:rPr>
        <w:t xml:space="preserve"> </w:t>
      </w:r>
      <w:proofErr w:type="spellStart"/>
      <w:r w:rsidRPr="00C72307">
        <w:rPr>
          <w:rFonts w:ascii="Times New Roman" w:eastAsia="Times New Roman" w:hAnsi="Times New Roman" w:cs="Times New Roman"/>
          <w:color w:val="000000"/>
          <w:sz w:val="24"/>
          <w:szCs w:val="24"/>
          <w:lang w:val="ru-RU" w:eastAsia="ru-RU"/>
        </w:rPr>
        <w:t>Європі</w:t>
      </w:r>
      <w:proofErr w:type="spellEnd"/>
      <w:r w:rsidRPr="00C72307">
        <w:rPr>
          <w:rFonts w:ascii="Times New Roman" w:eastAsia="Times New Roman" w:hAnsi="Times New Roman" w:cs="Times New Roman"/>
          <w:color w:val="000000"/>
          <w:sz w:val="24"/>
          <w:szCs w:val="24"/>
          <w:lang w:val="ru-RU" w:eastAsia="ru-RU"/>
        </w:rPr>
        <w:t xml:space="preserve">. </w:t>
      </w:r>
    </w:p>
    <w:p w14:paraId="10730044"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З</w:t>
      </w:r>
      <w:proofErr w:type="spellStart"/>
      <w:r w:rsidRPr="00C72307">
        <w:rPr>
          <w:rFonts w:ascii="Times New Roman" w:eastAsia="Times New Roman" w:hAnsi="Times New Roman" w:cs="Times New Roman"/>
          <w:sz w:val="24"/>
          <w:szCs w:val="24"/>
          <w:lang w:val="ru-RU" w:eastAsia="ru-RU"/>
        </w:rPr>
        <w:t>авершальн</w:t>
      </w:r>
      <w:r w:rsidRPr="00C72307">
        <w:rPr>
          <w:rFonts w:ascii="Times New Roman" w:eastAsia="Times New Roman" w:hAnsi="Times New Roman" w:cs="Times New Roman"/>
          <w:sz w:val="24"/>
          <w:szCs w:val="24"/>
          <w:lang w:eastAsia="ru-RU"/>
        </w:rPr>
        <w:t>ий</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етап</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val="ru-RU" w:eastAsia="ru-RU"/>
        </w:rPr>
        <w:t>етногенезу</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співпав</w:t>
      </w:r>
      <w:proofErr w:type="spellEnd"/>
      <w:r w:rsidRPr="00C72307">
        <w:rPr>
          <w:rFonts w:ascii="Times New Roman" w:eastAsia="Times New Roman" w:hAnsi="Times New Roman" w:cs="Times New Roman"/>
          <w:sz w:val="24"/>
          <w:szCs w:val="24"/>
          <w:lang w:eastAsia="ru-RU"/>
        </w:rPr>
        <w:t xml:space="preserve"> з </w:t>
      </w:r>
      <w:r w:rsidRPr="00C72307">
        <w:rPr>
          <w:rFonts w:ascii="Times New Roman" w:eastAsia="Times New Roman" w:hAnsi="Times New Roman" w:cs="Times New Roman"/>
          <w:color w:val="000000"/>
          <w:sz w:val="24"/>
          <w:szCs w:val="24"/>
          <w:lang w:eastAsia="ru-RU"/>
        </w:rPr>
        <w:t xml:space="preserve">епохою </w:t>
      </w:r>
      <w:r w:rsidRPr="00C72307">
        <w:rPr>
          <w:rFonts w:ascii="Times New Roman" w:eastAsia="Times New Roman" w:hAnsi="Times New Roman" w:cs="Times New Roman"/>
          <w:sz w:val="24"/>
          <w:szCs w:val="24"/>
          <w:lang w:val="ru-RU" w:eastAsia="ru-RU"/>
        </w:rPr>
        <w:t>Велико</w:t>
      </w:r>
      <w:r w:rsidRPr="00C72307">
        <w:rPr>
          <w:rFonts w:ascii="Times New Roman" w:eastAsia="Times New Roman" w:hAnsi="Times New Roman" w:cs="Times New Roman"/>
          <w:sz w:val="24"/>
          <w:szCs w:val="24"/>
          <w:lang w:eastAsia="ru-RU"/>
        </w:rPr>
        <w:t>го</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переселенн</w:t>
      </w:r>
      <w:proofErr w:type="spellEnd"/>
      <w:r w:rsidRPr="00C72307">
        <w:rPr>
          <w:rFonts w:ascii="Times New Roman" w:eastAsia="Times New Roman" w:hAnsi="Times New Roman" w:cs="Times New Roman"/>
          <w:sz w:val="24"/>
          <w:szCs w:val="24"/>
          <w:lang w:eastAsia="ru-RU"/>
        </w:rPr>
        <w:t>я</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народів</w:t>
      </w:r>
      <w:proofErr w:type="spellEnd"/>
      <w:r w:rsidRPr="00C72307">
        <w:rPr>
          <w:rFonts w:ascii="Times New Roman" w:eastAsia="Times New Roman" w:hAnsi="Times New Roman" w:cs="Times New Roman"/>
          <w:sz w:val="24"/>
          <w:szCs w:val="24"/>
          <w:lang w:eastAsia="ru-RU"/>
        </w:rPr>
        <w:t xml:space="preserve">, однією з найхарактерніших ознак якої є </w:t>
      </w:r>
      <w:r w:rsidRPr="00C72307">
        <w:rPr>
          <w:rFonts w:ascii="Times New Roman" w:eastAsia="Times New Roman" w:hAnsi="Times New Roman" w:cs="Times New Roman"/>
          <w:color w:val="000000"/>
          <w:sz w:val="24"/>
          <w:szCs w:val="24"/>
          <w:lang w:eastAsia="ru-RU"/>
        </w:rPr>
        <w:t xml:space="preserve">велике розселення </w:t>
      </w:r>
      <w:proofErr w:type="spellStart"/>
      <w:r w:rsidRPr="00C72307">
        <w:rPr>
          <w:rFonts w:ascii="Times New Roman" w:eastAsia="Times New Roman" w:hAnsi="Times New Roman" w:cs="Times New Roman"/>
          <w:color w:val="000000"/>
          <w:sz w:val="24"/>
          <w:szCs w:val="24"/>
          <w:lang w:eastAsia="ru-RU"/>
        </w:rPr>
        <w:t>слов</w:t>
      </w:r>
      <w:proofErr w:type="spellEnd"/>
      <w:r w:rsidRPr="00C72307">
        <w:rPr>
          <w:rFonts w:ascii="Times New Roman" w:eastAsia="Times New Roman" w:hAnsi="Times New Roman" w:cs="Times New Roman"/>
          <w:color w:val="000000"/>
          <w:sz w:val="24"/>
          <w:szCs w:val="24"/>
          <w:lang w:val="ru-RU" w:eastAsia="ru-RU"/>
        </w:rPr>
        <w:t>’</w:t>
      </w:r>
      <w:proofErr w:type="spellStart"/>
      <w:r w:rsidRPr="00C72307">
        <w:rPr>
          <w:rFonts w:ascii="Times New Roman" w:eastAsia="Times New Roman" w:hAnsi="Times New Roman" w:cs="Times New Roman"/>
          <w:color w:val="000000"/>
          <w:sz w:val="24"/>
          <w:szCs w:val="24"/>
          <w:lang w:eastAsia="ru-RU"/>
        </w:rPr>
        <w:t>янських</w:t>
      </w:r>
      <w:proofErr w:type="spellEnd"/>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2"/>
          <w:sz w:val="24"/>
          <w:szCs w:val="24"/>
          <w:lang w:eastAsia="ru-RU"/>
        </w:rPr>
        <w:t>племен на континенті</w:t>
      </w:r>
      <w:r w:rsidRPr="00C72307">
        <w:rPr>
          <w:rFonts w:ascii="Times New Roman" w:eastAsia="Times New Roman" w:hAnsi="Times New Roman" w:cs="Times New Roman"/>
          <w:spacing w:val="-2"/>
          <w:sz w:val="24"/>
          <w:szCs w:val="24"/>
          <w:lang w:eastAsia="ru-RU"/>
        </w:rPr>
        <w:t>. З</w:t>
      </w:r>
      <w:r w:rsidRPr="00C72307">
        <w:rPr>
          <w:rFonts w:ascii="Times New Roman" w:eastAsia="Times New Roman" w:hAnsi="Times New Roman" w:cs="Times New Roman"/>
          <w:spacing w:val="-2"/>
          <w:sz w:val="24"/>
          <w:szCs w:val="24"/>
          <w:lang w:val="ru-RU" w:eastAsia="ru-RU"/>
        </w:rPr>
        <w:t xml:space="preserve">а </w:t>
      </w:r>
      <w:proofErr w:type="spellStart"/>
      <w:r w:rsidRPr="00C72307">
        <w:rPr>
          <w:rFonts w:ascii="Times New Roman" w:eastAsia="Times New Roman" w:hAnsi="Times New Roman" w:cs="Times New Roman"/>
          <w:spacing w:val="-2"/>
          <w:sz w:val="24"/>
          <w:szCs w:val="24"/>
          <w:lang w:val="ru-RU" w:eastAsia="ru-RU"/>
        </w:rPr>
        <w:t>підрахунками</w:t>
      </w:r>
      <w:proofErr w:type="spellEnd"/>
      <w:r w:rsidRPr="00C72307">
        <w:rPr>
          <w:rFonts w:ascii="Times New Roman" w:eastAsia="Times New Roman" w:hAnsi="Times New Roman" w:cs="Times New Roman"/>
          <w:spacing w:val="-2"/>
          <w:sz w:val="24"/>
          <w:szCs w:val="24"/>
          <w:lang w:val="ru-RU" w:eastAsia="ru-RU"/>
        </w:rPr>
        <w:t xml:space="preserve"> Б. </w:t>
      </w:r>
      <w:proofErr w:type="spellStart"/>
      <w:r w:rsidRPr="00C72307">
        <w:rPr>
          <w:rFonts w:ascii="Times New Roman" w:eastAsia="Times New Roman" w:hAnsi="Times New Roman" w:cs="Times New Roman"/>
          <w:spacing w:val="-2"/>
          <w:sz w:val="24"/>
          <w:szCs w:val="24"/>
          <w:lang w:val="ru-RU" w:eastAsia="ru-RU"/>
        </w:rPr>
        <w:t>Рибакова</w:t>
      </w:r>
      <w:proofErr w:type="spellEnd"/>
      <w:r w:rsidRPr="00C72307">
        <w:rPr>
          <w:rFonts w:ascii="Times New Roman" w:eastAsia="Times New Roman" w:hAnsi="Times New Roman" w:cs="Times New Roman"/>
          <w:spacing w:val="-2"/>
          <w:sz w:val="24"/>
          <w:szCs w:val="24"/>
          <w:lang w:val="ru-RU" w:eastAsia="ru-RU"/>
        </w:rPr>
        <w:t xml:space="preserve">, </w:t>
      </w:r>
      <w:r w:rsidRPr="00C72307">
        <w:rPr>
          <w:rFonts w:ascii="Times New Roman" w:eastAsia="Times New Roman" w:hAnsi="Times New Roman" w:cs="Times New Roman"/>
          <w:spacing w:val="-2"/>
          <w:sz w:val="24"/>
          <w:szCs w:val="24"/>
          <w:lang w:eastAsia="ru-RU"/>
        </w:rPr>
        <w:t>вони</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4"/>
          <w:sz w:val="24"/>
          <w:szCs w:val="24"/>
          <w:lang w:val="ru-RU" w:eastAsia="ru-RU"/>
        </w:rPr>
        <w:t>зайняли</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територію</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площею</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приблизно</w:t>
      </w:r>
      <w:proofErr w:type="spellEnd"/>
      <w:r w:rsidRPr="00C72307">
        <w:rPr>
          <w:rFonts w:ascii="Times New Roman" w:eastAsia="Times New Roman" w:hAnsi="Times New Roman" w:cs="Times New Roman"/>
          <w:spacing w:val="-4"/>
          <w:sz w:val="24"/>
          <w:szCs w:val="24"/>
          <w:lang w:val="ru-RU" w:eastAsia="ru-RU"/>
        </w:rPr>
        <w:t xml:space="preserve"> 700 тис. км²</w:t>
      </w:r>
      <w:r w:rsidRPr="00C72307">
        <w:rPr>
          <w:rFonts w:ascii="Times New Roman" w:eastAsia="Times New Roman" w:hAnsi="Times New Roman" w:cs="Times New Roman"/>
          <w:spacing w:val="-4"/>
          <w:sz w:val="24"/>
          <w:szCs w:val="24"/>
          <w:lang w:eastAsia="ru-RU"/>
        </w:rPr>
        <w:t>, тобто</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val="ru-RU" w:eastAsia="ru-RU"/>
        </w:rPr>
        <w:t xml:space="preserve">половину </w:t>
      </w:r>
      <w:r w:rsidRPr="00C72307">
        <w:rPr>
          <w:rFonts w:ascii="Times New Roman" w:eastAsia="Times New Roman" w:hAnsi="Times New Roman" w:cs="Times New Roman"/>
          <w:spacing w:val="-4"/>
          <w:sz w:val="24"/>
          <w:szCs w:val="24"/>
          <w:lang w:eastAsia="ru-RU"/>
        </w:rPr>
        <w:t>є</w:t>
      </w:r>
      <w:proofErr w:type="spellStart"/>
      <w:r w:rsidRPr="00C72307">
        <w:rPr>
          <w:rFonts w:ascii="Times New Roman" w:eastAsia="Times New Roman" w:hAnsi="Times New Roman" w:cs="Times New Roman"/>
          <w:spacing w:val="-4"/>
          <w:sz w:val="24"/>
          <w:szCs w:val="24"/>
          <w:lang w:val="ru-RU" w:eastAsia="ru-RU"/>
        </w:rPr>
        <w:t>вроп</w:t>
      </w:r>
      <w:r w:rsidRPr="00C72307">
        <w:rPr>
          <w:rFonts w:ascii="Times New Roman" w:eastAsia="Times New Roman" w:hAnsi="Times New Roman" w:cs="Times New Roman"/>
          <w:spacing w:val="-4"/>
          <w:sz w:val="24"/>
          <w:szCs w:val="24"/>
          <w:lang w:eastAsia="ru-RU"/>
        </w:rPr>
        <w:t>ейського</w:t>
      </w:r>
      <w:proofErr w:type="spellEnd"/>
      <w:r w:rsidRPr="00C72307">
        <w:rPr>
          <w:rFonts w:ascii="Times New Roman" w:eastAsia="Times New Roman" w:hAnsi="Times New Roman" w:cs="Times New Roman"/>
          <w:spacing w:val="-4"/>
          <w:sz w:val="24"/>
          <w:szCs w:val="24"/>
          <w:lang w:eastAsia="ru-RU"/>
        </w:rPr>
        <w:t xml:space="preserve"> континенту</w:t>
      </w:r>
      <w:r w:rsidRPr="00C72307">
        <w:rPr>
          <w:rFonts w:ascii="Times New Roman" w:eastAsia="Times New Roman" w:hAnsi="Times New Roman" w:cs="Times New Roman"/>
          <w:spacing w:val="-4"/>
          <w:sz w:val="24"/>
          <w:szCs w:val="24"/>
          <w:vertAlign w:val="superscript"/>
          <w:lang w:val="ru-RU" w:eastAsia="ru-RU"/>
        </w:rPr>
        <w:footnoteReference w:id="142"/>
      </w:r>
      <w:r w:rsidRPr="00C72307">
        <w:rPr>
          <w:rFonts w:ascii="Times New Roman" w:eastAsia="Times New Roman" w:hAnsi="Times New Roman" w:cs="Times New Roman"/>
          <w:spacing w:val="-4"/>
          <w:sz w:val="24"/>
          <w:szCs w:val="24"/>
          <w:lang w:val="ru-RU" w:eastAsia="ru-RU"/>
        </w:rPr>
        <w:t xml:space="preserve">. </w:t>
      </w:r>
      <w:r w:rsidRPr="00C72307">
        <w:rPr>
          <w:rFonts w:ascii="Times New Roman" w:eastAsia="Times New Roman" w:hAnsi="Times New Roman" w:cs="Times New Roman"/>
          <w:spacing w:val="-4"/>
          <w:sz w:val="24"/>
          <w:szCs w:val="24"/>
          <w:lang w:eastAsia="ru-RU"/>
        </w:rPr>
        <w:t>На сході с</w:t>
      </w:r>
      <w:proofErr w:type="spellStart"/>
      <w:r w:rsidRPr="00C72307">
        <w:rPr>
          <w:rFonts w:ascii="Times New Roman" w:eastAsia="Times New Roman" w:hAnsi="Times New Roman" w:cs="Times New Roman"/>
          <w:spacing w:val="-4"/>
          <w:sz w:val="24"/>
          <w:szCs w:val="24"/>
          <w:lang w:val="ru-RU" w:eastAsia="ru-RU"/>
        </w:rPr>
        <w:t>лов’яни</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фіксуються у </w:t>
      </w:r>
      <w:r w:rsidRPr="00C72307">
        <w:rPr>
          <w:rFonts w:ascii="Times New Roman" w:eastAsia="Times New Roman" w:hAnsi="Times New Roman" w:cs="Times New Roman"/>
          <w:spacing w:val="-6"/>
          <w:sz w:val="24"/>
          <w:szCs w:val="24"/>
          <w:lang w:val="ru-RU" w:eastAsia="ru-RU"/>
        </w:rPr>
        <w:t>При</w:t>
      </w:r>
      <w:r w:rsidRPr="00C72307">
        <w:rPr>
          <w:rFonts w:ascii="Times New Roman" w:eastAsia="Times New Roman" w:hAnsi="Times New Roman" w:cs="Times New Roman"/>
          <w:spacing w:val="-6"/>
          <w:sz w:val="24"/>
          <w:szCs w:val="24"/>
          <w:lang w:eastAsia="ru-RU"/>
        </w:rPr>
        <w:t>а</w:t>
      </w:r>
      <w:r w:rsidRPr="00C72307">
        <w:rPr>
          <w:rFonts w:ascii="Times New Roman" w:eastAsia="Times New Roman" w:hAnsi="Times New Roman" w:cs="Times New Roman"/>
          <w:spacing w:val="-6"/>
          <w:sz w:val="24"/>
          <w:szCs w:val="24"/>
          <w:lang w:val="ru-RU" w:eastAsia="ru-RU"/>
        </w:rPr>
        <w:t>зов’</w:t>
      </w:r>
      <w:r w:rsidRPr="00C72307">
        <w:rPr>
          <w:rFonts w:ascii="Times New Roman" w:eastAsia="Times New Roman" w:hAnsi="Times New Roman" w:cs="Times New Roman"/>
          <w:spacing w:val="-6"/>
          <w:sz w:val="24"/>
          <w:szCs w:val="24"/>
          <w:lang w:eastAsia="ru-RU"/>
        </w:rPr>
        <w:t>ї, Подонні, Поволжі і на Північному</w:t>
      </w:r>
      <w:r w:rsidRPr="00C72307">
        <w:rPr>
          <w:rFonts w:ascii="Times New Roman" w:eastAsia="Times New Roman" w:hAnsi="Times New Roman" w:cs="Times New Roman"/>
          <w:sz w:val="24"/>
          <w:szCs w:val="24"/>
          <w:lang w:eastAsia="ru-RU"/>
        </w:rPr>
        <w:t xml:space="preserve"> Кавказі. Так, Прокопій Кесарійський писав про численні </w:t>
      </w:r>
      <w:r w:rsidRPr="00C72307">
        <w:rPr>
          <w:rFonts w:ascii="Times New Roman" w:eastAsia="Times New Roman" w:hAnsi="Times New Roman" w:cs="Times New Roman"/>
          <w:spacing w:val="-4"/>
          <w:sz w:val="24"/>
          <w:szCs w:val="24"/>
          <w:lang w:eastAsia="ru-RU"/>
        </w:rPr>
        <w:t>племена антів, які розселялися на схід до Азовського моря</w:t>
      </w:r>
      <w:r w:rsidRPr="00C72307">
        <w:rPr>
          <w:rFonts w:ascii="Times New Roman" w:eastAsia="Times New Roman" w:hAnsi="Times New Roman" w:cs="Times New Roman"/>
          <w:sz w:val="24"/>
          <w:szCs w:val="24"/>
          <w:lang w:eastAsia="ru-RU"/>
        </w:rPr>
        <w:t xml:space="preserve"> і на захід – до Дунаю</w:t>
      </w:r>
      <w:r w:rsidRPr="00C72307">
        <w:rPr>
          <w:rFonts w:ascii="Times New Roman" w:eastAsia="Times New Roman" w:hAnsi="Times New Roman" w:cs="Times New Roman"/>
          <w:sz w:val="24"/>
          <w:szCs w:val="24"/>
          <w:vertAlign w:val="superscript"/>
          <w:lang w:eastAsia="ru-RU"/>
        </w:rPr>
        <w:footnoteReference w:id="143"/>
      </w:r>
      <w:r w:rsidRPr="00C72307">
        <w:rPr>
          <w:rFonts w:ascii="Times New Roman" w:eastAsia="Times New Roman" w:hAnsi="Times New Roman" w:cs="Times New Roman"/>
          <w:sz w:val="24"/>
          <w:szCs w:val="24"/>
          <w:lang w:eastAsia="ru-RU"/>
        </w:rPr>
        <w:t xml:space="preserve">. Інформація </w:t>
      </w:r>
      <w:proofErr w:type="spellStart"/>
      <w:r w:rsidRPr="00C72307">
        <w:rPr>
          <w:rFonts w:ascii="Times New Roman" w:eastAsia="Times New Roman" w:hAnsi="Times New Roman" w:cs="Times New Roman"/>
          <w:sz w:val="24"/>
          <w:szCs w:val="24"/>
          <w:lang w:eastAsia="ru-RU"/>
        </w:rPr>
        <w:t>Йордана</w:t>
      </w:r>
      <w:proofErr w:type="spellEnd"/>
      <w:r w:rsidRPr="00C72307">
        <w:rPr>
          <w:rFonts w:ascii="Times New Roman" w:eastAsia="Times New Roman" w:hAnsi="Times New Roman" w:cs="Times New Roman"/>
          <w:sz w:val="24"/>
          <w:szCs w:val="24"/>
          <w:lang w:eastAsia="ru-RU"/>
        </w:rPr>
        <w:t xml:space="preserve"> про розсе</w:t>
      </w:r>
      <w:r w:rsidRPr="00C72307">
        <w:rPr>
          <w:rFonts w:ascii="Times New Roman" w:eastAsia="Times New Roman" w:hAnsi="Times New Roman" w:cs="Times New Roman"/>
          <w:spacing w:val="-6"/>
          <w:sz w:val="24"/>
          <w:szCs w:val="24"/>
          <w:lang w:eastAsia="ru-RU"/>
        </w:rPr>
        <w:t>лення антів у межиріччі Дністра і Дніпра, отримана з готського</w:t>
      </w:r>
      <w:r w:rsidRPr="00C72307">
        <w:rPr>
          <w:rFonts w:ascii="Times New Roman" w:eastAsia="Times New Roman" w:hAnsi="Times New Roman" w:cs="Times New Roman"/>
          <w:sz w:val="24"/>
          <w:szCs w:val="24"/>
          <w:lang w:eastAsia="ru-RU"/>
        </w:rPr>
        <w:t xml:space="preserve"> джерела – праці секретаря короля </w:t>
      </w:r>
      <w:proofErr w:type="spellStart"/>
      <w:r w:rsidRPr="00C72307">
        <w:rPr>
          <w:rFonts w:ascii="Times New Roman" w:eastAsia="Times New Roman" w:hAnsi="Times New Roman" w:cs="Times New Roman"/>
          <w:sz w:val="24"/>
          <w:szCs w:val="24"/>
          <w:lang w:eastAsia="ru-RU"/>
        </w:rPr>
        <w:t>Теодоріха</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Касіо</w:t>
      </w:r>
      <w:r w:rsidRPr="00C72307">
        <w:rPr>
          <w:rFonts w:ascii="Times New Roman" w:eastAsia="Times New Roman" w:hAnsi="Times New Roman" w:cs="Times New Roman"/>
          <w:spacing w:val="-4"/>
          <w:sz w:val="24"/>
          <w:szCs w:val="24"/>
          <w:lang w:eastAsia="ru-RU"/>
        </w:rPr>
        <w:t>дора</w:t>
      </w:r>
      <w:proofErr w:type="spellEnd"/>
      <w:r w:rsidRPr="00C72307">
        <w:rPr>
          <w:rFonts w:ascii="Times New Roman" w:eastAsia="Times New Roman" w:hAnsi="Times New Roman" w:cs="Times New Roman"/>
          <w:spacing w:val="-4"/>
          <w:sz w:val="24"/>
          <w:szCs w:val="24"/>
          <w:lang w:eastAsia="ru-RU"/>
        </w:rPr>
        <w:t xml:space="preserve"> –, ймовірно, стосувалася лише частини слов’янських</w:t>
      </w:r>
      <w:r w:rsidRPr="00C72307">
        <w:rPr>
          <w:rFonts w:ascii="Times New Roman" w:eastAsia="Times New Roman" w:hAnsi="Times New Roman" w:cs="Times New Roman"/>
          <w:sz w:val="24"/>
          <w:szCs w:val="24"/>
          <w:lang w:eastAsia="ru-RU"/>
        </w:rPr>
        <w:t xml:space="preserve"> племен, з якими безпосередньо контактували готи, та які були сусідами візантійських провінцій в Подунав’ї.</w:t>
      </w:r>
    </w:p>
    <w:p w14:paraId="26DDD977"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У VІІ–</w:t>
      </w:r>
      <w:proofErr w:type="spellStart"/>
      <w:r w:rsidRPr="00C72307">
        <w:rPr>
          <w:rFonts w:ascii="Times New Roman" w:eastAsia="Times New Roman" w:hAnsi="Times New Roman" w:cs="Times New Roman"/>
          <w:spacing w:val="-6"/>
          <w:sz w:val="24"/>
          <w:szCs w:val="24"/>
          <w:lang w:eastAsia="ru-RU"/>
        </w:rPr>
        <w:t>VІІІст</w:t>
      </w:r>
      <w:proofErr w:type="spellEnd"/>
      <w:r w:rsidRPr="00C72307">
        <w:rPr>
          <w:rFonts w:ascii="Times New Roman" w:eastAsia="Times New Roman" w:hAnsi="Times New Roman" w:cs="Times New Roman"/>
          <w:spacing w:val="-6"/>
          <w:sz w:val="24"/>
          <w:szCs w:val="24"/>
          <w:lang w:eastAsia="ru-RU"/>
        </w:rPr>
        <w:t xml:space="preserve">., чисельність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w:t>
      </w:r>
      <w:proofErr w:type="spellEnd"/>
      <w:r w:rsidRPr="00C72307">
        <w:rPr>
          <w:rFonts w:ascii="Times New Roman" w:eastAsia="Times New Roman" w:hAnsi="Times New Roman" w:cs="Times New Roman"/>
          <w:spacing w:val="-6"/>
          <w:sz w:val="24"/>
          <w:szCs w:val="24"/>
          <w:lang w:eastAsia="ru-RU"/>
        </w:rPr>
        <w:t xml:space="preserve"> у Подонні і Приазов’ї</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була вже доволі значною. Так, за повідомленнями арабського</w:t>
      </w:r>
      <w:r w:rsidRPr="00C72307">
        <w:rPr>
          <w:rFonts w:ascii="Times New Roman" w:eastAsia="Times New Roman" w:hAnsi="Times New Roman" w:cs="Times New Roman"/>
          <w:sz w:val="24"/>
          <w:szCs w:val="24"/>
          <w:lang w:eastAsia="ru-RU"/>
        </w:rPr>
        <w:t xml:space="preserve"> автора аль-</w:t>
      </w:r>
      <w:proofErr w:type="spellStart"/>
      <w:r w:rsidRPr="00C72307">
        <w:rPr>
          <w:rFonts w:ascii="Times New Roman" w:eastAsia="Times New Roman" w:hAnsi="Times New Roman" w:cs="Times New Roman"/>
          <w:sz w:val="24"/>
          <w:szCs w:val="24"/>
          <w:lang w:eastAsia="ru-RU"/>
        </w:rPr>
        <w:t>Баладурі</w:t>
      </w:r>
      <w:proofErr w:type="spellEnd"/>
      <w:r w:rsidRPr="00C72307">
        <w:rPr>
          <w:rFonts w:ascii="Times New Roman" w:eastAsia="Times New Roman" w:hAnsi="Times New Roman" w:cs="Times New Roman"/>
          <w:sz w:val="24"/>
          <w:szCs w:val="24"/>
          <w:lang w:eastAsia="ru-RU"/>
        </w:rPr>
        <w:t xml:space="preserve"> (60-і рр. ІХ ст.), у 737 р. під час походу арабського полководця </w:t>
      </w:r>
      <w:proofErr w:type="spellStart"/>
      <w:r w:rsidRPr="00C72307">
        <w:rPr>
          <w:rFonts w:ascii="Times New Roman" w:eastAsia="Times New Roman" w:hAnsi="Times New Roman" w:cs="Times New Roman"/>
          <w:sz w:val="24"/>
          <w:szCs w:val="24"/>
          <w:lang w:eastAsia="ru-RU"/>
        </w:rPr>
        <w:t>Марвана</w:t>
      </w:r>
      <w:proofErr w:type="spellEnd"/>
      <w:r w:rsidRPr="00C72307">
        <w:rPr>
          <w:rFonts w:ascii="Times New Roman" w:eastAsia="Times New Roman" w:hAnsi="Times New Roman" w:cs="Times New Roman"/>
          <w:sz w:val="24"/>
          <w:szCs w:val="24"/>
          <w:lang w:eastAsia="ru-RU"/>
        </w:rPr>
        <w:t xml:space="preserve"> проти слов’ян </w:t>
      </w:r>
      <w:r w:rsidRPr="00C72307">
        <w:rPr>
          <w:rFonts w:ascii="Times New Roman" w:eastAsia="Times New Roman" w:hAnsi="Times New Roman" w:cs="Times New Roman"/>
          <w:spacing w:val="-4"/>
          <w:sz w:val="24"/>
          <w:szCs w:val="24"/>
          <w:lang w:eastAsia="ru-RU"/>
        </w:rPr>
        <w:t xml:space="preserve">Приазов’я він взяв у полон 20 тисяч осілих </w:t>
      </w:r>
      <w:r w:rsidRPr="00C72307">
        <w:rPr>
          <w:rFonts w:ascii="Times New Roman" w:eastAsia="Times New Roman" w:hAnsi="Times New Roman" w:cs="Times New Roman"/>
          <w:spacing w:val="-4"/>
          <w:sz w:val="24"/>
          <w:szCs w:val="24"/>
          <w:lang w:eastAsia="ru-RU"/>
        </w:rPr>
        <w:lastRenderedPageBreak/>
        <w:t>сімей</w:t>
      </w:r>
      <w:r w:rsidRPr="00C72307">
        <w:rPr>
          <w:rFonts w:ascii="Times New Roman" w:eastAsia="Times New Roman" w:hAnsi="Times New Roman" w:cs="Times New Roman"/>
          <w:spacing w:val="-4"/>
          <w:sz w:val="24"/>
          <w:szCs w:val="24"/>
          <w:vertAlign w:val="superscript"/>
          <w:lang w:eastAsia="ru-RU"/>
        </w:rPr>
        <w:footnoteReference w:id="144"/>
      </w:r>
      <w:r w:rsidRPr="00C72307">
        <w:rPr>
          <w:rFonts w:ascii="Times New Roman" w:eastAsia="Times New Roman" w:hAnsi="Times New Roman" w:cs="Times New Roman"/>
          <w:spacing w:val="-4"/>
          <w:sz w:val="24"/>
          <w:szCs w:val="24"/>
          <w:lang w:eastAsia="ru-RU"/>
        </w:rPr>
        <w:t xml:space="preserve">, тобто, близько ста тисяч осіб і поселив їх в область </w:t>
      </w:r>
      <w:proofErr w:type="spellStart"/>
      <w:r w:rsidRPr="00C72307">
        <w:rPr>
          <w:rFonts w:ascii="Times New Roman" w:eastAsia="Times New Roman" w:hAnsi="Times New Roman" w:cs="Times New Roman"/>
          <w:spacing w:val="-4"/>
          <w:sz w:val="24"/>
          <w:szCs w:val="24"/>
          <w:lang w:eastAsia="ru-RU"/>
        </w:rPr>
        <w:t>Хахіті</w:t>
      </w:r>
      <w:proofErr w:type="spellEnd"/>
      <w:r w:rsidRPr="00C72307">
        <w:rPr>
          <w:rFonts w:ascii="Times New Roman" w:eastAsia="Times New Roman" w:hAnsi="Times New Roman" w:cs="Times New Roman"/>
          <w:sz w:val="24"/>
          <w:szCs w:val="24"/>
          <w:lang w:eastAsia="ru-RU"/>
        </w:rPr>
        <w:t xml:space="preserve"> (Кахе</w:t>
      </w:r>
      <w:r w:rsidRPr="00C72307">
        <w:rPr>
          <w:rFonts w:ascii="Times New Roman" w:eastAsia="Times New Roman" w:hAnsi="Times New Roman" w:cs="Times New Roman"/>
          <w:spacing w:val="-4"/>
          <w:sz w:val="24"/>
          <w:szCs w:val="24"/>
          <w:lang w:eastAsia="ru-RU"/>
        </w:rPr>
        <w:t xml:space="preserve">тія, Грузія). Про похід </w:t>
      </w:r>
      <w:proofErr w:type="spellStart"/>
      <w:r w:rsidRPr="00C72307">
        <w:rPr>
          <w:rFonts w:ascii="Times New Roman" w:eastAsia="Times New Roman" w:hAnsi="Times New Roman" w:cs="Times New Roman"/>
          <w:spacing w:val="-4"/>
          <w:sz w:val="24"/>
          <w:szCs w:val="24"/>
          <w:lang w:eastAsia="ru-RU"/>
        </w:rPr>
        <w:t>Марвана</w:t>
      </w:r>
      <w:proofErr w:type="spellEnd"/>
      <w:r w:rsidRPr="00C72307">
        <w:rPr>
          <w:rFonts w:ascii="Times New Roman" w:eastAsia="Times New Roman" w:hAnsi="Times New Roman" w:cs="Times New Roman"/>
          <w:spacing w:val="-4"/>
          <w:sz w:val="24"/>
          <w:szCs w:val="24"/>
          <w:lang w:eastAsia="ru-RU"/>
        </w:rPr>
        <w:t xml:space="preserve"> повідомляє також арабський</w:t>
      </w:r>
      <w:r w:rsidRPr="00C72307">
        <w:rPr>
          <w:rFonts w:ascii="Times New Roman" w:eastAsia="Times New Roman" w:hAnsi="Times New Roman" w:cs="Times New Roman"/>
          <w:sz w:val="24"/>
          <w:szCs w:val="24"/>
          <w:lang w:eastAsia="ru-RU"/>
        </w:rPr>
        <w:t xml:space="preserve"> автор аль-</w:t>
      </w:r>
      <w:proofErr w:type="spellStart"/>
      <w:r w:rsidRPr="00C72307">
        <w:rPr>
          <w:rFonts w:ascii="Times New Roman" w:eastAsia="Times New Roman" w:hAnsi="Times New Roman" w:cs="Times New Roman"/>
          <w:sz w:val="24"/>
          <w:szCs w:val="24"/>
          <w:lang w:eastAsia="ru-RU"/>
        </w:rPr>
        <w:t>Табарі</w:t>
      </w:r>
      <w:proofErr w:type="spellEnd"/>
      <w:r w:rsidRPr="00C72307">
        <w:rPr>
          <w:rFonts w:ascii="Times New Roman" w:eastAsia="Times New Roman" w:hAnsi="Times New Roman" w:cs="Times New Roman"/>
          <w:sz w:val="24"/>
          <w:szCs w:val="24"/>
          <w:vertAlign w:val="superscript"/>
          <w:lang w:eastAsia="ru-RU"/>
        </w:rPr>
        <w:footnoteReference w:id="145"/>
      </w:r>
      <w:r w:rsidRPr="00C72307">
        <w:rPr>
          <w:rFonts w:ascii="Times New Roman" w:eastAsia="Times New Roman" w:hAnsi="Times New Roman" w:cs="Times New Roman"/>
          <w:sz w:val="24"/>
          <w:szCs w:val="24"/>
          <w:lang w:eastAsia="ru-RU"/>
        </w:rPr>
        <w:t xml:space="preserve">. </w:t>
      </w:r>
    </w:p>
    <w:p w14:paraId="27EC7CE1"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Про слов’ян у Подонні і Приазов’ї згадують також піз</w:t>
      </w:r>
      <w:r w:rsidRPr="00C72307">
        <w:rPr>
          <w:rFonts w:ascii="Times New Roman" w:eastAsia="Times New Roman" w:hAnsi="Times New Roman" w:cs="Times New Roman"/>
          <w:spacing w:val="-4"/>
          <w:sz w:val="24"/>
          <w:szCs w:val="24"/>
          <w:lang w:eastAsia="ru-RU"/>
        </w:rPr>
        <w:t>ніші арабські автори, зокрема,</w:t>
      </w:r>
      <w:r w:rsidRPr="00C72307">
        <w:rPr>
          <w:rFonts w:ascii="Times New Roman" w:eastAsia="Times New Roman" w:hAnsi="Times New Roman" w:cs="Times New Roman"/>
          <w:color w:val="000000"/>
          <w:spacing w:val="-4"/>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Ібн </w:t>
      </w:r>
      <w:proofErr w:type="spellStart"/>
      <w:r w:rsidRPr="00C72307">
        <w:rPr>
          <w:rFonts w:ascii="Times New Roman" w:eastAsia="Times New Roman" w:hAnsi="Times New Roman" w:cs="Times New Roman"/>
          <w:spacing w:val="-4"/>
          <w:sz w:val="24"/>
          <w:szCs w:val="24"/>
          <w:lang w:eastAsia="ru-RU"/>
        </w:rPr>
        <w:t>Хордадбех</w:t>
      </w:r>
      <w:proofErr w:type="spellEnd"/>
      <w:r w:rsidRPr="00C72307">
        <w:rPr>
          <w:rFonts w:ascii="Times New Roman" w:eastAsia="Times New Roman" w:hAnsi="Times New Roman" w:cs="Times New Roman"/>
          <w:spacing w:val="-4"/>
          <w:sz w:val="24"/>
          <w:szCs w:val="24"/>
          <w:lang w:eastAsia="ru-RU"/>
        </w:rPr>
        <w:t>, аль-Масуді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Ібн-</w:t>
      </w:r>
      <w:proofErr w:type="spellStart"/>
      <w:r w:rsidRPr="00C72307">
        <w:rPr>
          <w:rFonts w:ascii="Times New Roman" w:eastAsia="Times New Roman" w:hAnsi="Times New Roman" w:cs="Times New Roman"/>
          <w:spacing w:val="-4"/>
          <w:sz w:val="24"/>
          <w:szCs w:val="24"/>
          <w:lang w:eastAsia="ru-RU"/>
        </w:rPr>
        <w:t>Хаукаль</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Істархі</w:t>
      </w:r>
      <w:proofErr w:type="spellEnd"/>
      <w:r w:rsidRPr="00C72307">
        <w:rPr>
          <w:rFonts w:ascii="Times New Roman" w:eastAsia="Times New Roman" w:hAnsi="Times New Roman" w:cs="Times New Roman"/>
          <w:spacing w:val="-4"/>
          <w:sz w:val="24"/>
          <w:szCs w:val="24"/>
          <w:lang w:eastAsia="ru-RU"/>
        </w:rPr>
        <w:t>. Так, Ібн-</w:t>
      </w:r>
      <w:proofErr w:type="spellStart"/>
      <w:r w:rsidRPr="00C72307">
        <w:rPr>
          <w:rFonts w:ascii="Times New Roman" w:eastAsia="Times New Roman" w:hAnsi="Times New Roman" w:cs="Times New Roman"/>
          <w:spacing w:val="-4"/>
          <w:sz w:val="24"/>
          <w:szCs w:val="24"/>
          <w:lang w:eastAsia="ru-RU"/>
        </w:rPr>
        <w:t>Хордадбех</w:t>
      </w:r>
      <w:proofErr w:type="spellEnd"/>
      <w:r w:rsidRPr="00C72307">
        <w:rPr>
          <w:rFonts w:ascii="Times New Roman" w:eastAsia="Times New Roman" w:hAnsi="Times New Roman" w:cs="Times New Roman"/>
          <w:spacing w:val="-4"/>
          <w:sz w:val="24"/>
          <w:szCs w:val="24"/>
          <w:lang w:eastAsia="ru-RU"/>
        </w:rPr>
        <w:t xml:space="preserve"> (середина ІХ ст.),</w:t>
      </w:r>
      <w:r w:rsidRPr="00C72307">
        <w:rPr>
          <w:rFonts w:ascii="Times New Roman" w:eastAsia="Times New Roman" w:hAnsi="Times New Roman" w:cs="Times New Roman"/>
          <w:sz w:val="24"/>
          <w:szCs w:val="24"/>
          <w:lang w:eastAsia="ru-RU"/>
        </w:rPr>
        <w:t xml:space="preserve"> який користувався офіційними документами Халіфату, </w:t>
      </w:r>
      <w:r w:rsidRPr="00C72307">
        <w:rPr>
          <w:rFonts w:ascii="Times New Roman" w:eastAsia="Times New Roman" w:hAnsi="Times New Roman" w:cs="Times New Roman"/>
          <w:spacing w:val="-2"/>
          <w:sz w:val="24"/>
          <w:szCs w:val="24"/>
          <w:lang w:eastAsia="ru-RU"/>
        </w:rPr>
        <w:t>описуючи його володіння, а також землі сусідніх народів</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писав, що землі слов’ян починаються за Вірменією, тобто</w:t>
      </w:r>
      <w:r w:rsidRPr="00C72307">
        <w:rPr>
          <w:rFonts w:ascii="Times New Roman" w:eastAsia="Times New Roman" w:hAnsi="Times New Roman" w:cs="Times New Roman"/>
          <w:sz w:val="24"/>
          <w:szCs w:val="24"/>
          <w:lang w:eastAsia="ru-RU"/>
        </w:rPr>
        <w:t xml:space="preserve"> на Північному Кавказі</w:t>
      </w:r>
      <w:r w:rsidRPr="00C72307">
        <w:rPr>
          <w:rFonts w:ascii="Times New Roman" w:eastAsia="Times New Roman" w:hAnsi="Times New Roman" w:cs="Times New Roman"/>
          <w:sz w:val="24"/>
          <w:szCs w:val="24"/>
          <w:vertAlign w:val="superscript"/>
          <w:lang w:eastAsia="ru-RU"/>
        </w:rPr>
        <w:footnoteReference w:id="146"/>
      </w:r>
      <w:r w:rsidRPr="00C72307">
        <w:rPr>
          <w:rFonts w:ascii="Times New Roman" w:eastAsia="Times New Roman" w:hAnsi="Times New Roman" w:cs="Times New Roman"/>
          <w:sz w:val="24"/>
          <w:szCs w:val="24"/>
          <w:lang w:eastAsia="ru-RU"/>
        </w:rPr>
        <w:t xml:space="preserve">. Він згадує Слов’янську ріку, по якій ходять кораблі </w:t>
      </w:r>
      <w:proofErr w:type="spellStart"/>
      <w:r w:rsidRPr="00C72307">
        <w:rPr>
          <w:rFonts w:ascii="Times New Roman" w:eastAsia="Times New Roman" w:hAnsi="Times New Roman" w:cs="Times New Roman"/>
          <w:sz w:val="24"/>
          <w:szCs w:val="24"/>
          <w:lang w:eastAsia="ru-RU"/>
        </w:rPr>
        <w:t>русів</w:t>
      </w:r>
      <w:proofErr w:type="spellEnd"/>
      <w:r w:rsidRPr="00C72307">
        <w:rPr>
          <w:rFonts w:ascii="Times New Roman" w:eastAsia="Times New Roman" w:hAnsi="Times New Roman" w:cs="Times New Roman"/>
          <w:sz w:val="24"/>
          <w:szCs w:val="24"/>
          <w:lang w:eastAsia="ru-RU"/>
        </w:rPr>
        <w:t xml:space="preserve">, і під якою треба розуміти Волгу, оскільки </w:t>
      </w:r>
      <w:proofErr w:type="spellStart"/>
      <w:r w:rsidRPr="00C72307">
        <w:rPr>
          <w:rFonts w:ascii="Times New Roman" w:eastAsia="Times New Roman" w:hAnsi="Times New Roman" w:cs="Times New Roman"/>
          <w:sz w:val="24"/>
          <w:szCs w:val="24"/>
          <w:lang w:eastAsia="ru-RU"/>
        </w:rPr>
        <w:t>Хордадбех</w:t>
      </w:r>
      <w:proofErr w:type="spellEnd"/>
      <w:r w:rsidRPr="00C72307">
        <w:rPr>
          <w:rFonts w:ascii="Times New Roman" w:eastAsia="Times New Roman" w:hAnsi="Times New Roman" w:cs="Times New Roman"/>
          <w:sz w:val="24"/>
          <w:szCs w:val="24"/>
          <w:lang w:eastAsia="ru-RU"/>
        </w:rPr>
        <w:t xml:space="preserve"> вказує, що по ній </w:t>
      </w:r>
      <w:proofErr w:type="spellStart"/>
      <w:r w:rsidRPr="00C72307">
        <w:rPr>
          <w:rFonts w:ascii="Times New Roman" w:eastAsia="Times New Roman" w:hAnsi="Times New Roman" w:cs="Times New Roman"/>
          <w:sz w:val="24"/>
          <w:szCs w:val="24"/>
          <w:lang w:eastAsia="ru-RU"/>
        </w:rPr>
        <w:t>руси</w:t>
      </w:r>
      <w:proofErr w:type="spellEnd"/>
      <w:r w:rsidRPr="00C72307">
        <w:rPr>
          <w:rFonts w:ascii="Times New Roman" w:eastAsia="Times New Roman" w:hAnsi="Times New Roman" w:cs="Times New Roman"/>
          <w:sz w:val="24"/>
          <w:szCs w:val="24"/>
          <w:lang w:eastAsia="ru-RU"/>
        </w:rPr>
        <w:t xml:space="preserve"> захо</w:t>
      </w:r>
      <w:r w:rsidRPr="00C72307">
        <w:rPr>
          <w:rFonts w:ascii="Times New Roman" w:eastAsia="Times New Roman" w:hAnsi="Times New Roman" w:cs="Times New Roman"/>
          <w:spacing w:val="-4"/>
          <w:sz w:val="24"/>
          <w:szCs w:val="24"/>
          <w:lang w:eastAsia="ru-RU"/>
        </w:rPr>
        <w:t xml:space="preserve">дили у затоку столиці </w:t>
      </w:r>
      <w:proofErr w:type="spellStart"/>
      <w:r w:rsidRPr="00C72307">
        <w:rPr>
          <w:rFonts w:ascii="Times New Roman" w:eastAsia="Times New Roman" w:hAnsi="Times New Roman" w:cs="Times New Roman"/>
          <w:spacing w:val="-4"/>
          <w:sz w:val="24"/>
          <w:szCs w:val="24"/>
          <w:lang w:eastAsia="ru-RU"/>
        </w:rPr>
        <w:t>Хозарії</w:t>
      </w:r>
      <w:proofErr w:type="spellEnd"/>
      <w:r w:rsidRPr="00C72307">
        <w:rPr>
          <w:rFonts w:ascii="Times New Roman" w:eastAsia="Times New Roman" w:hAnsi="Times New Roman" w:cs="Times New Roman"/>
          <w:spacing w:val="-4"/>
          <w:sz w:val="24"/>
          <w:szCs w:val="24"/>
          <w:vertAlign w:val="superscript"/>
          <w:lang w:eastAsia="ru-RU"/>
        </w:rPr>
        <w:footnoteReference w:id="147"/>
      </w:r>
      <w:r w:rsidRPr="00C72307">
        <w:rPr>
          <w:rFonts w:ascii="Times New Roman" w:eastAsia="Times New Roman" w:hAnsi="Times New Roman" w:cs="Times New Roman"/>
          <w:spacing w:val="-4"/>
          <w:sz w:val="24"/>
          <w:szCs w:val="24"/>
          <w:lang w:eastAsia="ru-RU"/>
        </w:rPr>
        <w:t>. Те, що він називає Волгу</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янською</w:t>
      </w:r>
      <w:proofErr w:type="spellEnd"/>
      <w:r w:rsidRPr="00C72307">
        <w:rPr>
          <w:rFonts w:ascii="Times New Roman" w:eastAsia="Times New Roman" w:hAnsi="Times New Roman" w:cs="Times New Roman"/>
          <w:sz w:val="24"/>
          <w:szCs w:val="24"/>
          <w:lang w:eastAsia="ru-RU"/>
        </w:rPr>
        <w:t xml:space="preserve"> рікою може свідчити про слов’янське на</w:t>
      </w:r>
      <w:r w:rsidRPr="00C72307">
        <w:rPr>
          <w:rFonts w:ascii="Times New Roman" w:eastAsia="Times New Roman" w:hAnsi="Times New Roman" w:cs="Times New Roman"/>
          <w:spacing w:val="-4"/>
          <w:sz w:val="24"/>
          <w:szCs w:val="24"/>
          <w:lang w:eastAsia="ru-RU"/>
        </w:rPr>
        <w:t>селення в Поволжі. На це вказує також інформація Ібн-</w:t>
      </w:r>
      <w:proofErr w:type="spellStart"/>
      <w:r w:rsidRPr="00C72307">
        <w:rPr>
          <w:rFonts w:ascii="Times New Roman" w:eastAsia="Times New Roman" w:hAnsi="Times New Roman" w:cs="Times New Roman"/>
          <w:spacing w:val="-4"/>
          <w:sz w:val="24"/>
          <w:szCs w:val="24"/>
          <w:lang w:eastAsia="ru-RU"/>
        </w:rPr>
        <w:t>Фадлана</w:t>
      </w:r>
      <w:proofErr w:type="spellEnd"/>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z w:val="24"/>
          <w:szCs w:val="24"/>
          <w:lang w:eastAsia="ru-RU"/>
        </w:rPr>
        <w:t xml:space="preserve">(Х ст.), який за дорученням халіфа </w:t>
      </w:r>
      <w:proofErr w:type="spellStart"/>
      <w:r w:rsidRPr="00C72307">
        <w:rPr>
          <w:rFonts w:ascii="Times New Roman" w:eastAsia="Times New Roman" w:hAnsi="Times New Roman" w:cs="Times New Roman"/>
          <w:sz w:val="24"/>
          <w:szCs w:val="24"/>
          <w:lang w:eastAsia="ru-RU"/>
        </w:rPr>
        <w:t>Муктадіра</w:t>
      </w:r>
      <w:proofErr w:type="spellEnd"/>
      <w:r w:rsidRPr="00C72307">
        <w:rPr>
          <w:rFonts w:ascii="Times New Roman" w:eastAsia="Times New Roman" w:hAnsi="Times New Roman" w:cs="Times New Roman"/>
          <w:sz w:val="24"/>
          <w:szCs w:val="24"/>
          <w:lang w:eastAsia="ru-RU"/>
        </w:rPr>
        <w:t xml:space="preserve"> побував з посольством у волзьких болгар і в офіційному </w:t>
      </w:r>
      <w:r w:rsidRPr="00C72307">
        <w:rPr>
          <w:rFonts w:ascii="Times New Roman" w:eastAsia="Times New Roman" w:hAnsi="Times New Roman" w:cs="Times New Roman"/>
          <w:spacing w:val="-2"/>
          <w:sz w:val="24"/>
          <w:szCs w:val="24"/>
          <w:lang w:eastAsia="ru-RU"/>
        </w:rPr>
        <w:t>рапорті повідомляв, що ріка Ітиль (Волга) протікає мимо</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країни </w:t>
      </w:r>
      <w:proofErr w:type="spellStart"/>
      <w:r w:rsidRPr="00C72307">
        <w:rPr>
          <w:rFonts w:ascii="Times New Roman" w:eastAsia="Times New Roman" w:hAnsi="Times New Roman" w:cs="Times New Roman"/>
          <w:spacing w:val="-4"/>
          <w:sz w:val="24"/>
          <w:szCs w:val="24"/>
          <w:lang w:eastAsia="ru-RU"/>
        </w:rPr>
        <w:t>русів</w:t>
      </w:r>
      <w:proofErr w:type="spellEnd"/>
      <w:r w:rsidRPr="00C72307">
        <w:rPr>
          <w:rFonts w:ascii="Times New Roman" w:eastAsia="Times New Roman" w:hAnsi="Times New Roman" w:cs="Times New Roman"/>
          <w:spacing w:val="-4"/>
          <w:sz w:val="24"/>
          <w:szCs w:val="24"/>
          <w:lang w:eastAsia="ru-RU"/>
        </w:rPr>
        <w:t xml:space="preserve"> і </w:t>
      </w:r>
      <w:proofErr w:type="spellStart"/>
      <w:r w:rsidRPr="00C72307">
        <w:rPr>
          <w:rFonts w:ascii="Times New Roman" w:eastAsia="Times New Roman" w:hAnsi="Times New Roman" w:cs="Times New Roman"/>
          <w:spacing w:val="-4"/>
          <w:sz w:val="24"/>
          <w:szCs w:val="24"/>
          <w:lang w:eastAsia="ru-RU"/>
        </w:rPr>
        <w:t>булгар</w:t>
      </w:r>
      <w:proofErr w:type="spellEnd"/>
      <w:r w:rsidRPr="00C72307">
        <w:rPr>
          <w:rFonts w:ascii="Times New Roman" w:eastAsia="Times New Roman" w:hAnsi="Times New Roman" w:cs="Times New Roman"/>
          <w:spacing w:val="-4"/>
          <w:sz w:val="24"/>
          <w:szCs w:val="24"/>
          <w:lang w:eastAsia="ru-RU"/>
        </w:rPr>
        <w:t xml:space="preserve">. Він називає </w:t>
      </w:r>
      <w:proofErr w:type="spellStart"/>
      <w:r w:rsidRPr="00C72307">
        <w:rPr>
          <w:rFonts w:ascii="Times New Roman" w:eastAsia="Times New Roman" w:hAnsi="Times New Roman" w:cs="Times New Roman"/>
          <w:spacing w:val="-4"/>
          <w:sz w:val="24"/>
          <w:szCs w:val="24"/>
          <w:lang w:eastAsia="ru-RU"/>
        </w:rPr>
        <w:t>Булгар</w:t>
      </w:r>
      <w:proofErr w:type="spellEnd"/>
      <w:r w:rsidRPr="00C72307">
        <w:rPr>
          <w:rFonts w:ascii="Times New Roman" w:eastAsia="Times New Roman" w:hAnsi="Times New Roman" w:cs="Times New Roman"/>
          <w:spacing w:val="-4"/>
          <w:sz w:val="24"/>
          <w:szCs w:val="24"/>
          <w:lang w:eastAsia="ru-RU"/>
        </w:rPr>
        <w:t xml:space="preserve"> містом </w:t>
      </w:r>
      <w:proofErr w:type="spellStart"/>
      <w:r w:rsidRPr="00C72307">
        <w:rPr>
          <w:rFonts w:ascii="Times New Roman" w:eastAsia="Times New Roman" w:hAnsi="Times New Roman" w:cs="Times New Roman"/>
          <w:spacing w:val="-4"/>
          <w:sz w:val="24"/>
          <w:szCs w:val="24"/>
          <w:lang w:eastAsia="ru-RU"/>
        </w:rPr>
        <w:t>слов</w:t>
      </w:r>
      <w:proofErr w:type="spellEnd"/>
      <w:r w:rsidRPr="00C72307">
        <w:rPr>
          <w:rFonts w:ascii="Times New Roman" w:eastAsia="Times New Roman" w:hAnsi="Times New Roman" w:cs="Times New Roman"/>
          <w:spacing w:val="-4"/>
          <w:sz w:val="24"/>
          <w:szCs w:val="24"/>
          <w:lang w:val="ru-RU" w:eastAsia="ru-RU"/>
        </w:rPr>
        <w:t>’</w:t>
      </w:r>
      <w:proofErr w:type="spellStart"/>
      <w:r w:rsidRPr="00C72307">
        <w:rPr>
          <w:rFonts w:ascii="Times New Roman" w:eastAsia="Times New Roman" w:hAnsi="Times New Roman" w:cs="Times New Roman"/>
          <w:spacing w:val="-4"/>
          <w:sz w:val="24"/>
          <w:szCs w:val="24"/>
          <w:lang w:eastAsia="ru-RU"/>
        </w:rPr>
        <w:t>ян</w:t>
      </w:r>
      <w:proofErr w:type="spellEnd"/>
      <w:r w:rsidRPr="00C72307">
        <w:rPr>
          <w:rFonts w:ascii="Times New Roman" w:eastAsia="Times New Roman" w:hAnsi="Times New Roman" w:cs="Times New Roman"/>
          <w:sz w:val="24"/>
          <w:szCs w:val="24"/>
          <w:vertAlign w:val="superscript"/>
          <w:lang w:eastAsia="ru-RU"/>
        </w:rPr>
        <w:footnoteReference w:id="148"/>
      </w:r>
      <w:r w:rsidRPr="00C72307">
        <w:rPr>
          <w:rFonts w:ascii="Times New Roman" w:eastAsia="Times New Roman" w:hAnsi="Times New Roman" w:cs="Times New Roman"/>
          <w:sz w:val="24"/>
          <w:szCs w:val="24"/>
          <w:lang w:eastAsia="ru-RU"/>
        </w:rPr>
        <w:t xml:space="preserve"> і вказує, що вони у той час становили велику частину </w:t>
      </w:r>
      <w:r w:rsidRPr="00C72307">
        <w:rPr>
          <w:rFonts w:ascii="Times New Roman" w:eastAsia="Times New Roman" w:hAnsi="Times New Roman" w:cs="Times New Roman"/>
          <w:spacing w:val="-6"/>
          <w:sz w:val="24"/>
          <w:szCs w:val="24"/>
          <w:lang w:eastAsia="ru-RU"/>
        </w:rPr>
        <w:t>його населення, ймовірно, торговців та їх обслуги</w:t>
      </w:r>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pacing w:val="-6"/>
          <w:sz w:val="24"/>
          <w:szCs w:val="24"/>
          <w:lang w:eastAsia="ru-RU"/>
        </w:rPr>
        <w:t xml:space="preserve"> За дани</w:t>
      </w:r>
      <w:r w:rsidRPr="00C72307">
        <w:rPr>
          <w:rFonts w:ascii="Times New Roman" w:eastAsia="Times New Roman" w:hAnsi="Times New Roman" w:cs="Times New Roman"/>
          <w:spacing w:val="-4"/>
          <w:sz w:val="24"/>
          <w:szCs w:val="24"/>
          <w:lang w:eastAsia="ru-RU"/>
        </w:rPr>
        <w:t xml:space="preserve">ми </w:t>
      </w:r>
      <w:proofErr w:type="spellStart"/>
      <w:r w:rsidRPr="00C72307">
        <w:rPr>
          <w:rFonts w:ascii="Times New Roman" w:eastAsia="Times New Roman" w:hAnsi="Times New Roman" w:cs="Times New Roman"/>
          <w:spacing w:val="-4"/>
          <w:sz w:val="24"/>
          <w:szCs w:val="24"/>
          <w:lang w:eastAsia="ru-RU"/>
        </w:rPr>
        <w:t>Фадлана</w:t>
      </w:r>
      <w:proofErr w:type="spellEnd"/>
      <w:r w:rsidRPr="00C72307">
        <w:rPr>
          <w:rFonts w:ascii="Times New Roman" w:eastAsia="Times New Roman" w:hAnsi="Times New Roman" w:cs="Times New Roman"/>
          <w:spacing w:val="-4"/>
          <w:sz w:val="24"/>
          <w:szCs w:val="24"/>
          <w:lang w:eastAsia="ru-RU"/>
        </w:rPr>
        <w:t xml:space="preserve">, країна </w:t>
      </w:r>
      <w:proofErr w:type="spellStart"/>
      <w:r w:rsidRPr="00C72307">
        <w:rPr>
          <w:rFonts w:ascii="Times New Roman" w:eastAsia="Times New Roman" w:hAnsi="Times New Roman" w:cs="Times New Roman"/>
          <w:spacing w:val="-4"/>
          <w:sz w:val="24"/>
          <w:szCs w:val="24"/>
          <w:lang w:eastAsia="ru-RU"/>
        </w:rPr>
        <w:t>русів</w:t>
      </w:r>
      <w:proofErr w:type="spellEnd"/>
      <w:r w:rsidRPr="00C72307">
        <w:rPr>
          <w:rFonts w:ascii="Times New Roman" w:eastAsia="Times New Roman" w:hAnsi="Times New Roman" w:cs="Times New Roman"/>
          <w:spacing w:val="-4"/>
          <w:sz w:val="24"/>
          <w:szCs w:val="24"/>
          <w:lang w:eastAsia="ru-RU"/>
        </w:rPr>
        <w:t xml:space="preserve"> на сході простягалася до Серед</w:t>
      </w:r>
      <w:r w:rsidRPr="00C72307">
        <w:rPr>
          <w:rFonts w:ascii="Times New Roman" w:eastAsia="Times New Roman" w:hAnsi="Times New Roman" w:cs="Times New Roman"/>
          <w:spacing w:val="-6"/>
          <w:sz w:val="24"/>
          <w:szCs w:val="24"/>
          <w:lang w:eastAsia="ru-RU"/>
        </w:rPr>
        <w:t xml:space="preserve">ньої Волги. Сучасник </w:t>
      </w:r>
      <w:proofErr w:type="spellStart"/>
      <w:r w:rsidRPr="00C72307">
        <w:rPr>
          <w:rFonts w:ascii="Times New Roman" w:eastAsia="Times New Roman" w:hAnsi="Times New Roman" w:cs="Times New Roman"/>
          <w:spacing w:val="-6"/>
          <w:sz w:val="24"/>
          <w:szCs w:val="24"/>
          <w:lang w:eastAsia="ru-RU"/>
        </w:rPr>
        <w:t>Фадлана</w:t>
      </w:r>
      <w:proofErr w:type="spellEnd"/>
      <w:r w:rsidRPr="00C72307">
        <w:rPr>
          <w:rFonts w:ascii="Times New Roman" w:eastAsia="Times New Roman" w:hAnsi="Times New Roman" w:cs="Times New Roman"/>
          <w:spacing w:val="-6"/>
          <w:sz w:val="24"/>
          <w:szCs w:val="24"/>
          <w:lang w:eastAsia="ru-RU"/>
        </w:rPr>
        <w:t xml:space="preserve"> аль-Масуді (середина Х ст.)</w:t>
      </w:r>
      <w:r w:rsidRPr="00C72307">
        <w:rPr>
          <w:rFonts w:ascii="Times New Roman" w:eastAsia="Times New Roman" w:hAnsi="Times New Roman" w:cs="Times New Roman"/>
          <w:sz w:val="24"/>
          <w:szCs w:val="24"/>
          <w:lang w:eastAsia="ru-RU"/>
        </w:rPr>
        <w:t xml:space="preserve"> повідомляв, що володіння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сягають меж </w:t>
      </w:r>
      <w:proofErr w:type="spellStart"/>
      <w:r w:rsidRPr="00C72307">
        <w:rPr>
          <w:rFonts w:ascii="Times New Roman" w:eastAsia="Times New Roman" w:hAnsi="Times New Roman" w:cs="Times New Roman"/>
          <w:sz w:val="24"/>
          <w:szCs w:val="24"/>
          <w:lang w:eastAsia="ru-RU"/>
        </w:rPr>
        <w:t>Хозарії</w:t>
      </w:r>
      <w:proofErr w:type="spellEnd"/>
      <w:r w:rsidRPr="00C72307">
        <w:rPr>
          <w:rFonts w:ascii="Times New Roman" w:eastAsia="Times New Roman" w:hAnsi="Times New Roman" w:cs="Times New Roman"/>
          <w:sz w:val="24"/>
          <w:szCs w:val="24"/>
          <w:lang w:eastAsia="ru-RU"/>
        </w:rPr>
        <w:t>, тобто Нижнього Подоння. Він, так само як Ібн-</w:t>
      </w:r>
      <w:proofErr w:type="spellStart"/>
      <w:r w:rsidRPr="00C72307">
        <w:rPr>
          <w:rFonts w:ascii="Times New Roman" w:eastAsia="Times New Roman" w:hAnsi="Times New Roman" w:cs="Times New Roman"/>
          <w:sz w:val="24"/>
          <w:szCs w:val="24"/>
          <w:lang w:eastAsia="ru-RU"/>
        </w:rPr>
        <w:t>Хаукаль</w:t>
      </w:r>
      <w:proofErr w:type="spellEnd"/>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Істархі</w:t>
      </w:r>
      <w:proofErr w:type="spellEnd"/>
      <w:r w:rsidRPr="00C72307">
        <w:rPr>
          <w:rFonts w:ascii="Times New Roman" w:eastAsia="Times New Roman" w:hAnsi="Times New Roman" w:cs="Times New Roman"/>
          <w:sz w:val="24"/>
          <w:szCs w:val="24"/>
          <w:lang w:eastAsia="ru-RU"/>
        </w:rPr>
        <w:t xml:space="preserve"> згадує про слов’ян і </w:t>
      </w:r>
      <w:proofErr w:type="spellStart"/>
      <w:r w:rsidRPr="00C72307">
        <w:rPr>
          <w:rFonts w:ascii="Times New Roman" w:eastAsia="Times New Roman" w:hAnsi="Times New Roman" w:cs="Times New Roman"/>
          <w:sz w:val="24"/>
          <w:szCs w:val="24"/>
          <w:lang w:eastAsia="ru-RU"/>
        </w:rPr>
        <w:t>русів</w:t>
      </w:r>
      <w:proofErr w:type="spellEnd"/>
      <w:r w:rsidRPr="00C72307">
        <w:rPr>
          <w:rFonts w:ascii="Times New Roman" w:eastAsia="Times New Roman" w:hAnsi="Times New Roman" w:cs="Times New Roman"/>
          <w:sz w:val="24"/>
          <w:szCs w:val="24"/>
          <w:lang w:eastAsia="ru-RU"/>
        </w:rPr>
        <w:t xml:space="preserve">, які жили в </w:t>
      </w:r>
      <w:proofErr w:type="spellStart"/>
      <w:r w:rsidRPr="00C72307">
        <w:rPr>
          <w:rFonts w:ascii="Times New Roman" w:eastAsia="Times New Roman" w:hAnsi="Times New Roman" w:cs="Times New Roman"/>
          <w:sz w:val="24"/>
          <w:szCs w:val="24"/>
          <w:lang w:eastAsia="ru-RU"/>
        </w:rPr>
        <w:t>Хозарії</w:t>
      </w:r>
      <w:proofErr w:type="spellEnd"/>
      <w:r w:rsidRPr="00C72307">
        <w:rPr>
          <w:rFonts w:ascii="Times New Roman" w:eastAsia="Times New Roman" w:hAnsi="Times New Roman" w:cs="Times New Roman"/>
          <w:sz w:val="24"/>
          <w:szCs w:val="24"/>
          <w:lang w:eastAsia="ru-RU"/>
        </w:rPr>
        <w:t>. Про масштаби східної слов’янської колонізації у районі Подоння, красномовно свідчить той факт, що арабські географи Х</w:t>
      </w:r>
      <w:r w:rsidRPr="00C72307">
        <w:rPr>
          <w:rFonts w:ascii="Times New Roman" w:eastAsia="Times New Roman" w:hAnsi="Times New Roman" w:cs="Times New Roman"/>
          <w:sz w:val="24"/>
          <w:szCs w:val="24"/>
          <w:lang w:val="ru-RU" w:eastAsia="ru-RU"/>
        </w:rPr>
        <w:t> </w:t>
      </w:r>
      <w:r w:rsidRPr="00C72307">
        <w:rPr>
          <w:rFonts w:ascii="Times New Roman" w:eastAsia="Times New Roman" w:hAnsi="Times New Roman" w:cs="Times New Roman"/>
          <w:sz w:val="24"/>
          <w:szCs w:val="24"/>
          <w:lang w:eastAsia="ru-RU"/>
        </w:rPr>
        <w:t xml:space="preserve">ст. називали Нижній Дон, так само як Волгу, </w:t>
      </w:r>
      <w:r w:rsidRPr="00C72307">
        <w:rPr>
          <w:rFonts w:ascii="Times New Roman" w:eastAsia="Times New Roman" w:hAnsi="Times New Roman" w:cs="Times New Roman"/>
          <w:spacing w:val="-4"/>
          <w:sz w:val="24"/>
          <w:szCs w:val="24"/>
          <w:lang w:eastAsia="ru-RU"/>
        </w:rPr>
        <w:t xml:space="preserve">слов’янською рікою і рікою </w:t>
      </w:r>
      <w:proofErr w:type="spellStart"/>
      <w:r w:rsidRPr="00C72307">
        <w:rPr>
          <w:rFonts w:ascii="Times New Roman" w:eastAsia="Times New Roman" w:hAnsi="Times New Roman" w:cs="Times New Roman"/>
          <w:spacing w:val="-4"/>
          <w:sz w:val="24"/>
          <w:szCs w:val="24"/>
          <w:lang w:eastAsia="ru-RU"/>
        </w:rPr>
        <w:t>русів</w:t>
      </w:r>
      <w:proofErr w:type="spellEnd"/>
      <w:r w:rsidRPr="00C72307">
        <w:rPr>
          <w:rFonts w:ascii="Times New Roman" w:eastAsia="Times New Roman" w:hAnsi="Times New Roman" w:cs="Times New Roman"/>
          <w:spacing w:val="-4"/>
          <w:sz w:val="24"/>
          <w:szCs w:val="24"/>
          <w:lang w:eastAsia="ru-RU"/>
        </w:rPr>
        <w:t>. Археологічні джерела</w:t>
      </w:r>
      <w:r w:rsidRPr="00C72307">
        <w:rPr>
          <w:rFonts w:ascii="Times New Roman" w:eastAsia="Times New Roman" w:hAnsi="Times New Roman" w:cs="Times New Roman"/>
          <w:sz w:val="24"/>
          <w:szCs w:val="24"/>
          <w:lang w:eastAsia="ru-RU"/>
        </w:rPr>
        <w:t xml:space="preserve">, зокрема, сучасні інтерпретації </w:t>
      </w:r>
      <w:proofErr w:type="spellStart"/>
      <w:r w:rsidRPr="00C72307">
        <w:rPr>
          <w:rFonts w:ascii="Times New Roman" w:eastAsia="Times New Roman" w:hAnsi="Times New Roman" w:cs="Times New Roman"/>
          <w:sz w:val="24"/>
          <w:szCs w:val="24"/>
          <w:lang w:eastAsia="ru-RU"/>
        </w:rPr>
        <w:t>іменьківської</w:t>
      </w:r>
      <w:proofErr w:type="spellEnd"/>
      <w:r w:rsidRPr="00C72307">
        <w:rPr>
          <w:rFonts w:ascii="Times New Roman" w:eastAsia="Times New Roman" w:hAnsi="Times New Roman" w:cs="Times New Roman"/>
          <w:sz w:val="24"/>
          <w:szCs w:val="24"/>
          <w:lang w:eastAsia="ru-RU"/>
        </w:rPr>
        <w:t xml:space="preserve"> культури, поширеної в Середньому Поволжі у 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ІІ ст., як слов’янської посилюють аргументацію версії про розселення</w:t>
      </w:r>
      <w:r w:rsidRPr="00C72307">
        <w:rPr>
          <w:rFonts w:ascii="Times New Roman" w:eastAsia="Times New Roman" w:hAnsi="Times New Roman" w:cs="Times New Roman"/>
          <w:spacing w:val="-6"/>
          <w:sz w:val="24"/>
          <w:szCs w:val="24"/>
          <w:lang w:eastAsia="ru-RU"/>
        </w:rPr>
        <w:t xml:space="preserve"> слов’ян</w:t>
      </w:r>
      <w:r w:rsidRPr="00C72307">
        <w:rPr>
          <w:rFonts w:ascii="Times New Roman" w:eastAsia="Times New Roman" w:hAnsi="Times New Roman" w:cs="Times New Roman"/>
          <w:sz w:val="24"/>
          <w:szCs w:val="24"/>
          <w:lang w:eastAsia="ru-RU"/>
        </w:rPr>
        <w:t xml:space="preserve"> у Поволжі в ранньому середньовіччі</w:t>
      </w:r>
      <w:r w:rsidRPr="00C72307">
        <w:rPr>
          <w:rFonts w:ascii="Times New Roman" w:eastAsia="Times New Roman" w:hAnsi="Times New Roman" w:cs="Times New Roman"/>
          <w:sz w:val="24"/>
          <w:szCs w:val="24"/>
          <w:vertAlign w:val="superscript"/>
          <w:lang w:eastAsia="ru-RU"/>
        </w:rPr>
        <w:footnoteReference w:id="149"/>
      </w:r>
      <w:r w:rsidRPr="00C72307">
        <w:rPr>
          <w:rFonts w:ascii="Times New Roman" w:eastAsia="Times New Roman" w:hAnsi="Times New Roman" w:cs="Times New Roman"/>
          <w:sz w:val="24"/>
          <w:szCs w:val="24"/>
          <w:lang w:eastAsia="ru-RU"/>
        </w:rPr>
        <w:t xml:space="preserve">. </w:t>
      </w:r>
    </w:p>
    <w:p w14:paraId="367F84A1"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6"/>
          <w:sz w:val="24"/>
          <w:szCs w:val="24"/>
          <w:lang w:eastAsia="ru-RU"/>
        </w:rPr>
        <w:t>З часів черняхівської культури, з другої половини ІІІ ст.,</w:t>
      </w:r>
      <w:r w:rsidRPr="00C72307">
        <w:rPr>
          <w:rFonts w:ascii="Times New Roman" w:eastAsia="Times New Roman" w:hAnsi="Times New Roman" w:cs="Times New Roman"/>
          <w:sz w:val="24"/>
          <w:szCs w:val="24"/>
          <w:lang w:eastAsia="ru-RU"/>
        </w:rPr>
        <w:t xml:space="preserve"> археологи фіксують перебування</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у Криму. Про це свідчить м</w:t>
      </w:r>
      <w:proofErr w:type="spellStart"/>
      <w:r w:rsidRPr="00C72307">
        <w:rPr>
          <w:rFonts w:ascii="Times New Roman" w:eastAsia="Times New Roman" w:hAnsi="Times New Roman" w:cs="Times New Roman"/>
          <w:sz w:val="24"/>
          <w:szCs w:val="24"/>
          <w:lang w:val="ru-RU" w:eastAsia="ru-RU"/>
        </w:rPr>
        <w:t>асове</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поширення</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предметів</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черняхівської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культури</w:t>
      </w:r>
      <w:proofErr w:type="spellEnd"/>
      <w:r w:rsidRPr="00C72307">
        <w:rPr>
          <w:rFonts w:ascii="Times New Roman" w:eastAsia="Times New Roman" w:hAnsi="Times New Roman" w:cs="Times New Roman"/>
          <w:sz w:val="24"/>
          <w:szCs w:val="24"/>
          <w:lang w:eastAsia="ru-RU"/>
        </w:rPr>
        <w:t>, зокрема кераміки,</w:t>
      </w:r>
      <w:r w:rsidRPr="00C72307">
        <w:rPr>
          <w:rFonts w:ascii="Times New Roman" w:eastAsia="Times New Roman" w:hAnsi="Times New Roman" w:cs="Times New Roman"/>
          <w:sz w:val="24"/>
          <w:szCs w:val="24"/>
          <w:lang w:val="ru-RU" w:eastAsia="ru-RU"/>
        </w:rPr>
        <w:t xml:space="preserve"> в </w:t>
      </w:r>
      <w:proofErr w:type="spellStart"/>
      <w:r w:rsidRPr="00C72307">
        <w:rPr>
          <w:rFonts w:ascii="Times New Roman" w:eastAsia="Times New Roman" w:hAnsi="Times New Roman" w:cs="Times New Roman"/>
          <w:sz w:val="24"/>
          <w:szCs w:val="24"/>
          <w:lang w:val="ru-RU" w:eastAsia="ru-RU"/>
        </w:rPr>
        <w:t>поселеннях</w:t>
      </w:r>
      <w:proofErr w:type="spellEnd"/>
      <w:r w:rsidRPr="00C72307">
        <w:rPr>
          <w:rFonts w:ascii="Times New Roman" w:eastAsia="Times New Roman" w:hAnsi="Times New Roman" w:cs="Times New Roman"/>
          <w:sz w:val="24"/>
          <w:szCs w:val="24"/>
          <w:lang w:val="ru-RU" w:eastAsia="ru-RU"/>
        </w:rPr>
        <w:t xml:space="preserve"> і могильниках </w:t>
      </w:r>
      <w:r w:rsidRPr="00C72307">
        <w:rPr>
          <w:rFonts w:ascii="Times New Roman" w:eastAsia="Times New Roman" w:hAnsi="Times New Roman" w:cs="Times New Roman"/>
          <w:spacing w:val="-2"/>
          <w:sz w:val="24"/>
          <w:szCs w:val="24"/>
          <w:lang w:eastAsia="ru-RU"/>
        </w:rPr>
        <w:t>півострова, яке не можна пояснити тільки торговельними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зв’язками. Ці пам’ятки невиправдано приписують готам</w:t>
      </w:r>
      <w:r w:rsidRPr="00C72307">
        <w:rPr>
          <w:rFonts w:ascii="Times New Roman" w:eastAsia="Times New Roman" w:hAnsi="Times New Roman" w:cs="Times New Roman"/>
          <w:sz w:val="24"/>
          <w:szCs w:val="24"/>
          <w:lang w:eastAsia="ru-RU"/>
        </w:rPr>
        <w:t xml:space="preserve">. На думку В. Сєдова, під готами треба розуміти не лише германців, а різноплемінне населення, значну частину якого становили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яни</w:t>
      </w:r>
      <w:proofErr w:type="spellEnd"/>
      <w:r w:rsidRPr="00C72307">
        <w:rPr>
          <w:rFonts w:ascii="Times New Roman" w:eastAsia="Times New Roman" w:hAnsi="Times New Roman" w:cs="Times New Roman"/>
          <w:sz w:val="24"/>
          <w:szCs w:val="24"/>
          <w:lang w:eastAsia="ru-RU"/>
        </w:rPr>
        <w:t xml:space="preserve">. Вони, ймовірно, залишалися </w:t>
      </w:r>
      <w:r w:rsidRPr="00C72307">
        <w:rPr>
          <w:rFonts w:ascii="Times New Roman" w:eastAsia="Times New Roman" w:hAnsi="Times New Roman" w:cs="Times New Roman"/>
          <w:spacing w:val="-2"/>
          <w:sz w:val="24"/>
          <w:szCs w:val="24"/>
          <w:lang w:eastAsia="ru-RU"/>
        </w:rPr>
        <w:t>на півострові від часів черняхівської культури і до початку</w:t>
      </w:r>
      <w:r w:rsidRPr="00C72307">
        <w:rPr>
          <w:rFonts w:ascii="Times New Roman" w:eastAsia="Times New Roman" w:hAnsi="Times New Roman" w:cs="Times New Roman"/>
          <w:sz w:val="24"/>
          <w:szCs w:val="24"/>
          <w:lang w:eastAsia="ru-RU"/>
        </w:rPr>
        <w:t xml:space="preserve"> формування Русі</w:t>
      </w:r>
      <w:r w:rsidRPr="00C72307">
        <w:rPr>
          <w:rFonts w:ascii="Times New Roman" w:eastAsia="Times New Roman" w:hAnsi="Times New Roman" w:cs="Times New Roman"/>
          <w:sz w:val="24"/>
          <w:szCs w:val="24"/>
          <w:vertAlign w:val="superscript"/>
          <w:lang w:eastAsia="ru-RU"/>
        </w:rPr>
        <w:footnoteReference w:id="150"/>
      </w:r>
      <w:r w:rsidRPr="00C72307">
        <w:rPr>
          <w:rFonts w:ascii="Times New Roman" w:eastAsia="Times New Roman" w:hAnsi="Times New Roman" w:cs="Times New Roman"/>
          <w:sz w:val="24"/>
          <w:szCs w:val="24"/>
          <w:lang w:eastAsia="ru-RU"/>
        </w:rPr>
        <w:t>.</w:t>
      </w:r>
    </w:p>
    <w:p w14:paraId="550FD381"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Не менш масштабною, ніж у Східній Європі, була слов’янська колонізація на півдні і заході континенту. </w:t>
      </w:r>
      <w:r w:rsidRPr="00C72307">
        <w:rPr>
          <w:rFonts w:ascii="Times New Roman" w:eastAsia="Times New Roman" w:hAnsi="Times New Roman" w:cs="Times New Roman"/>
          <w:spacing w:val="-6"/>
          <w:sz w:val="24"/>
          <w:szCs w:val="24"/>
          <w:lang w:eastAsia="ru-RU"/>
        </w:rPr>
        <w:t>Старожитності антів-</w:t>
      </w:r>
      <w:proofErr w:type="spellStart"/>
      <w:r w:rsidRPr="00C72307">
        <w:rPr>
          <w:rFonts w:ascii="Times New Roman" w:eastAsia="Times New Roman" w:hAnsi="Times New Roman" w:cs="Times New Roman"/>
          <w:spacing w:val="-6"/>
          <w:sz w:val="24"/>
          <w:szCs w:val="24"/>
          <w:lang w:eastAsia="ru-RU"/>
        </w:rPr>
        <w:t>пеньківців</w:t>
      </w:r>
      <w:proofErr w:type="spellEnd"/>
      <w:r w:rsidRPr="00C72307">
        <w:rPr>
          <w:rFonts w:ascii="Times New Roman" w:eastAsia="Times New Roman" w:hAnsi="Times New Roman" w:cs="Times New Roman"/>
          <w:spacing w:val="-6"/>
          <w:sz w:val="24"/>
          <w:szCs w:val="24"/>
          <w:lang w:eastAsia="ru-RU"/>
        </w:rPr>
        <w:t>, зокрема, характерні для них</w:t>
      </w:r>
      <w:r w:rsidRPr="00C72307">
        <w:rPr>
          <w:rFonts w:ascii="Times New Roman" w:eastAsia="Times New Roman" w:hAnsi="Times New Roman" w:cs="Times New Roman"/>
          <w:sz w:val="24"/>
          <w:szCs w:val="24"/>
          <w:lang w:eastAsia="ru-RU"/>
        </w:rPr>
        <w:t xml:space="preserve"> фібули з маскоподібною головкою фіксуються в Середньому Подунав’ї, на Балканах і </w:t>
      </w:r>
      <w:proofErr w:type="spellStart"/>
      <w:r w:rsidRPr="00C72307">
        <w:rPr>
          <w:rFonts w:ascii="Times New Roman" w:eastAsia="Times New Roman" w:hAnsi="Times New Roman" w:cs="Times New Roman"/>
          <w:sz w:val="24"/>
          <w:szCs w:val="24"/>
          <w:lang w:eastAsia="ru-RU"/>
        </w:rPr>
        <w:t>Пелопонесі</w:t>
      </w:r>
      <w:proofErr w:type="spellEnd"/>
      <w:r w:rsidRPr="00C72307">
        <w:rPr>
          <w:rFonts w:ascii="Times New Roman" w:eastAsia="Times New Roman" w:hAnsi="Times New Roman" w:cs="Times New Roman"/>
          <w:sz w:val="24"/>
          <w:szCs w:val="24"/>
          <w:lang w:eastAsia="ru-RU"/>
        </w:rPr>
        <w:t>, в Малій Азії</w:t>
      </w:r>
      <w:r w:rsidRPr="00C72307">
        <w:rPr>
          <w:rFonts w:ascii="Times New Roman" w:eastAsia="Times New Roman" w:hAnsi="Times New Roman" w:cs="Times New Roman"/>
          <w:sz w:val="24"/>
          <w:szCs w:val="24"/>
          <w:vertAlign w:val="superscript"/>
          <w:lang w:eastAsia="ru-RU"/>
        </w:rPr>
        <w:footnoteReference w:id="151"/>
      </w:r>
      <w:r w:rsidRPr="00C72307">
        <w:rPr>
          <w:rFonts w:ascii="Times New Roman" w:eastAsia="Times New Roman" w:hAnsi="Times New Roman" w:cs="Times New Roman"/>
          <w:sz w:val="24"/>
          <w:szCs w:val="24"/>
          <w:lang w:eastAsia="ru-RU"/>
        </w:rPr>
        <w:t xml:space="preserve">. Писемні джерела також свідчать, що наприкінці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 – в першій половині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 ст. слов’яни заселили материкову Грецію, архіпелаг і візантійські провінції Малої </w:t>
      </w:r>
      <w:r w:rsidRPr="00C72307">
        <w:rPr>
          <w:rFonts w:ascii="Times New Roman" w:eastAsia="Times New Roman" w:hAnsi="Times New Roman" w:cs="Times New Roman"/>
          <w:spacing w:val="-4"/>
          <w:sz w:val="24"/>
          <w:szCs w:val="24"/>
          <w:lang w:eastAsia="ru-RU"/>
        </w:rPr>
        <w:t>Азії та Близького Сходу. Уявлення про масштаби слов’ян-</w:t>
      </w:r>
      <w:r w:rsidRPr="00C72307">
        <w:rPr>
          <w:rFonts w:ascii="Times New Roman" w:eastAsia="Times New Roman" w:hAnsi="Times New Roman" w:cs="Times New Roman"/>
          <w:spacing w:val="-4"/>
          <w:sz w:val="24"/>
          <w:szCs w:val="24"/>
          <w:lang w:eastAsia="ru-RU"/>
        </w:rPr>
        <w:br/>
      </w:r>
      <w:proofErr w:type="spellStart"/>
      <w:r w:rsidRPr="00C72307">
        <w:rPr>
          <w:rFonts w:ascii="Times New Roman" w:eastAsia="Times New Roman" w:hAnsi="Times New Roman" w:cs="Times New Roman"/>
          <w:sz w:val="24"/>
          <w:szCs w:val="24"/>
          <w:lang w:eastAsia="ru-RU"/>
        </w:rPr>
        <w:t>ської</w:t>
      </w:r>
      <w:proofErr w:type="spellEnd"/>
      <w:r w:rsidRPr="00C72307">
        <w:rPr>
          <w:rFonts w:ascii="Times New Roman" w:eastAsia="Times New Roman" w:hAnsi="Times New Roman" w:cs="Times New Roman"/>
          <w:sz w:val="24"/>
          <w:szCs w:val="24"/>
          <w:lang w:eastAsia="ru-RU"/>
        </w:rPr>
        <w:t xml:space="preserve"> колонізації Греції дає “Поширена хроніка” Ісидора Севільського, який писав, що в часи </w:t>
      </w:r>
      <w:r w:rsidRPr="00C72307">
        <w:rPr>
          <w:rFonts w:ascii="Times New Roman" w:eastAsia="Times New Roman" w:hAnsi="Times New Roman" w:cs="Times New Roman"/>
          <w:sz w:val="24"/>
          <w:szCs w:val="24"/>
          <w:lang w:eastAsia="ru-RU"/>
        </w:rPr>
        <w:lastRenderedPageBreak/>
        <w:t>правління імпера</w:t>
      </w:r>
      <w:r w:rsidRPr="00C72307">
        <w:rPr>
          <w:rFonts w:ascii="Times New Roman" w:eastAsia="Times New Roman" w:hAnsi="Times New Roman" w:cs="Times New Roman"/>
          <w:spacing w:val="-2"/>
          <w:sz w:val="24"/>
          <w:szCs w:val="24"/>
          <w:lang w:eastAsia="ru-RU"/>
        </w:rPr>
        <w:t xml:space="preserve">тора Іраклія (перша половина </w:t>
      </w:r>
      <w:r w:rsidRPr="00C72307">
        <w:rPr>
          <w:rFonts w:ascii="Times New Roman" w:eastAsia="Times New Roman" w:hAnsi="Times New Roman" w:cs="Times New Roman"/>
          <w:spacing w:val="-2"/>
          <w:sz w:val="24"/>
          <w:szCs w:val="24"/>
          <w:lang w:val="en-US" w:eastAsia="ru-RU"/>
        </w:rPr>
        <w:t>V</w:t>
      </w:r>
      <w:r w:rsidRPr="00C72307">
        <w:rPr>
          <w:rFonts w:ascii="Times New Roman" w:eastAsia="Times New Roman" w:hAnsi="Times New Roman" w:cs="Times New Roman"/>
          <w:spacing w:val="-2"/>
          <w:sz w:val="24"/>
          <w:szCs w:val="24"/>
          <w:lang w:eastAsia="ru-RU"/>
        </w:rPr>
        <w:t>ІІ ст.) “слов’яни захопили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в </w:t>
      </w:r>
      <w:proofErr w:type="spellStart"/>
      <w:r w:rsidRPr="00C72307">
        <w:rPr>
          <w:rFonts w:ascii="Times New Roman" w:eastAsia="Times New Roman" w:hAnsi="Times New Roman" w:cs="Times New Roman"/>
          <w:spacing w:val="-6"/>
          <w:sz w:val="24"/>
          <w:szCs w:val="24"/>
          <w:lang w:eastAsia="ru-RU"/>
        </w:rPr>
        <w:t>ромеїв</w:t>
      </w:r>
      <w:proofErr w:type="spellEnd"/>
      <w:r w:rsidRPr="00C72307">
        <w:rPr>
          <w:rFonts w:ascii="Times New Roman" w:eastAsia="Times New Roman" w:hAnsi="Times New Roman" w:cs="Times New Roman"/>
          <w:spacing w:val="-6"/>
          <w:sz w:val="24"/>
          <w:szCs w:val="24"/>
          <w:lang w:eastAsia="ru-RU"/>
        </w:rPr>
        <w:t xml:space="preserve"> Грецію“</w:t>
      </w:r>
      <w:r w:rsidRPr="00C72307">
        <w:rPr>
          <w:rFonts w:ascii="Times New Roman" w:eastAsia="Times New Roman" w:hAnsi="Times New Roman" w:cs="Times New Roman"/>
          <w:spacing w:val="-6"/>
          <w:sz w:val="24"/>
          <w:szCs w:val="24"/>
          <w:vertAlign w:val="superscript"/>
          <w:lang w:val="en-US" w:eastAsia="ru-RU"/>
        </w:rPr>
        <w:footnoteReference w:id="152"/>
      </w:r>
      <w:r w:rsidRPr="00C72307">
        <w:rPr>
          <w:rFonts w:ascii="Times New Roman" w:eastAsia="Times New Roman" w:hAnsi="Times New Roman" w:cs="Times New Roman"/>
          <w:spacing w:val="-6"/>
          <w:sz w:val="24"/>
          <w:szCs w:val="24"/>
          <w:lang w:eastAsia="ru-RU"/>
        </w:rPr>
        <w:t xml:space="preserve">. Картина такої ж масштабної </w:t>
      </w:r>
      <w:proofErr w:type="spellStart"/>
      <w:r w:rsidRPr="00C72307">
        <w:rPr>
          <w:rFonts w:ascii="Times New Roman" w:eastAsia="Times New Roman" w:hAnsi="Times New Roman" w:cs="Times New Roman"/>
          <w:spacing w:val="-6"/>
          <w:sz w:val="24"/>
          <w:szCs w:val="24"/>
          <w:lang w:eastAsia="ru-RU"/>
        </w:rPr>
        <w:t>слов’янсь</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pacing w:val="-6"/>
          <w:sz w:val="24"/>
          <w:szCs w:val="24"/>
          <w:lang w:eastAsia="ru-RU"/>
        </w:rPr>
        <w:br/>
      </w:r>
      <w:proofErr w:type="spellStart"/>
      <w:r w:rsidRPr="00C72307">
        <w:rPr>
          <w:rFonts w:ascii="Times New Roman" w:eastAsia="Times New Roman" w:hAnsi="Times New Roman" w:cs="Times New Roman"/>
          <w:spacing w:val="-6"/>
          <w:sz w:val="24"/>
          <w:szCs w:val="24"/>
          <w:lang w:eastAsia="ru-RU"/>
        </w:rPr>
        <w:t>кої</w:t>
      </w:r>
      <w:proofErr w:type="spellEnd"/>
      <w:r w:rsidRPr="00C72307">
        <w:rPr>
          <w:rFonts w:ascii="Times New Roman" w:eastAsia="Times New Roman" w:hAnsi="Times New Roman" w:cs="Times New Roman"/>
          <w:sz w:val="24"/>
          <w:szCs w:val="24"/>
          <w:lang w:eastAsia="ru-RU"/>
        </w:rPr>
        <w:t xml:space="preserve"> колонізації змальовується і в іншому творі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ІІ ст. – “</w:t>
      </w:r>
      <w:proofErr w:type="spellStart"/>
      <w:r w:rsidRPr="00C72307">
        <w:rPr>
          <w:rFonts w:ascii="Times New Roman" w:eastAsia="Times New Roman" w:hAnsi="Times New Roman" w:cs="Times New Roman"/>
          <w:sz w:val="24"/>
          <w:szCs w:val="24"/>
          <w:lang w:eastAsia="ru-RU"/>
        </w:rPr>
        <w:t>Чудесах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св</w:t>
      </w:r>
      <w:proofErr w:type="spellEnd"/>
      <w:r w:rsidRPr="00C72307">
        <w:rPr>
          <w:rFonts w:ascii="Times New Roman" w:eastAsia="Times New Roman" w:hAnsi="Times New Roman" w:cs="Times New Roman"/>
          <w:sz w:val="24"/>
          <w:szCs w:val="24"/>
          <w:lang w:eastAsia="ru-RU"/>
        </w:rPr>
        <w:t xml:space="preserve">. Дмитрія </w:t>
      </w:r>
      <w:proofErr w:type="spellStart"/>
      <w:r w:rsidRPr="00C72307">
        <w:rPr>
          <w:rFonts w:ascii="Times New Roman" w:eastAsia="Times New Roman" w:hAnsi="Times New Roman" w:cs="Times New Roman"/>
          <w:sz w:val="24"/>
          <w:szCs w:val="24"/>
          <w:lang w:eastAsia="ru-RU"/>
        </w:rPr>
        <w:t>Солунського</w:t>
      </w:r>
      <w:proofErr w:type="spellEnd"/>
      <w:r w:rsidRPr="00C72307">
        <w:rPr>
          <w:rFonts w:ascii="Times New Roman" w:eastAsia="Times New Roman" w:hAnsi="Times New Roman" w:cs="Times New Roman"/>
          <w:sz w:val="24"/>
          <w:szCs w:val="24"/>
          <w:lang w:eastAsia="ru-RU"/>
        </w:rPr>
        <w:t xml:space="preserve">”. Його автор, архієпископ </w:t>
      </w:r>
      <w:proofErr w:type="spellStart"/>
      <w:r w:rsidRPr="00C72307">
        <w:rPr>
          <w:rFonts w:ascii="Times New Roman" w:eastAsia="Times New Roman" w:hAnsi="Times New Roman" w:cs="Times New Roman"/>
          <w:sz w:val="24"/>
          <w:szCs w:val="24"/>
          <w:lang w:eastAsia="ru-RU"/>
        </w:rPr>
        <w:t>Фессалоніки</w:t>
      </w:r>
      <w:proofErr w:type="spellEnd"/>
      <w:r w:rsidRPr="00C72307">
        <w:rPr>
          <w:rFonts w:ascii="Times New Roman" w:eastAsia="Times New Roman" w:hAnsi="Times New Roman" w:cs="Times New Roman"/>
          <w:sz w:val="24"/>
          <w:szCs w:val="24"/>
          <w:lang w:eastAsia="ru-RU"/>
        </w:rPr>
        <w:t xml:space="preserve"> (слов’янська </w:t>
      </w:r>
      <w:proofErr w:type="spellStart"/>
      <w:r w:rsidRPr="00C72307">
        <w:rPr>
          <w:rFonts w:ascii="Times New Roman" w:eastAsia="Times New Roman" w:hAnsi="Times New Roman" w:cs="Times New Roman"/>
          <w:sz w:val="24"/>
          <w:szCs w:val="24"/>
          <w:lang w:eastAsia="ru-RU"/>
        </w:rPr>
        <w:t>Солунь</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Іоан</w:t>
      </w:r>
      <w:proofErr w:type="spellEnd"/>
      <w:r w:rsidRPr="00C72307">
        <w:rPr>
          <w:rFonts w:ascii="Times New Roman" w:eastAsia="Times New Roman" w:hAnsi="Times New Roman" w:cs="Times New Roman"/>
          <w:sz w:val="24"/>
          <w:szCs w:val="24"/>
          <w:lang w:eastAsia="ru-RU"/>
        </w:rPr>
        <w:t xml:space="preserve">, повідомляє, що слов’яни “вирішили… спустошити всю Фессалію і </w:t>
      </w:r>
      <w:r w:rsidRPr="00C72307">
        <w:rPr>
          <w:rFonts w:ascii="Times New Roman" w:eastAsia="Times New Roman" w:hAnsi="Times New Roman" w:cs="Times New Roman"/>
          <w:spacing w:val="-4"/>
          <w:sz w:val="24"/>
          <w:szCs w:val="24"/>
          <w:lang w:eastAsia="ru-RU"/>
        </w:rPr>
        <w:t xml:space="preserve">острови навколо неї, і Елладу, ще й </w:t>
      </w:r>
      <w:proofErr w:type="spellStart"/>
      <w:r w:rsidRPr="00C72307">
        <w:rPr>
          <w:rFonts w:ascii="Times New Roman" w:eastAsia="Times New Roman" w:hAnsi="Times New Roman" w:cs="Times New Roman"/>
          <w:spacing w:val="-4"/>
          <w:sz w:val="24"/>
          <w:szCs w:val="24"/>
          <w:lang w:eastAsia="ru-RU"/>
        </w:rPr>
        <w:t>Кікландські</w:t>
      </w:r>
      <w:proofErr w:type="spellEnd"/>
      <w:r w:rsidRPr="00C72307">
        <w:rPr>
          <w:rFonts w:ascii="Times New Roman" w:eastAsia="Times New Roman" w:hAnsi="Times New Roman" w:cs="Times New Roman"/>
          <w:spacing w:val="-4"/>
          <w:sz w:val="24"/>
          <w:szCs w:val="24"/>
          <w:lang w:eastAsia="ru-RU"/>
        </w:rPr>
        <w:t xml:space="preserve"> острови,</w:t>
      </w:r>
      <w:r w:rsidRPr="00C72307">
        <w:rPr>
          <w:rFonts w:ascii="Times New Roman" w:eastAsia="Times New Roman" w:hAnsi="Times New Roman" w:cs="Times New Roman"/>
          <w:sz w:val="24"/>
          <w:szCs w:val="24"/>
          <w:lang w:eastAsia="ru-RU"/>
        </w:rPr>
        <w:t xml:space="preserve"> і </w:t>
      </w:r>
      <w:r w:rsidRPr="00C72307">
        <w:rPr>
          <w:rFonts w:ascii="Times New Roman" w:eastAsia="Times New Roman" w:hAnsi="Times New Roman" w:cs="Times New Roman"/>
          <w:spacing w:val="-4"/>
          <w:sz w:val="24"/>
          <w:szCs w:val="24"/>
          <w:lang w:eastAsia="ru-RU"/>
        </w:rPr>
        <w:t xml:space="preserve">всю </w:t>
      </w:r>
      <w:proofErr w:type="spellStart"/>
      <w:r w:rsidRPr="00C72307">
        <w:rPr>
          <w:rFonts w:ascii="Times New Roman" w:eastAsia="Times New Roman" w:hAnsi="Times New Roman" w:cs="Times New Roman"/>
          <w:spacing w:val="-4"/>
          <w:sz w:val="24"/>
          <w:szCs w:val="24"/>
          <w:lang w:eastAsia="ru-RU"/>
        </w:rPr>
        <w:t>Ахею</w:t>
      </w:r>
      <w:proofErr w:type="spellEnd"/>
      <w:r w:rsidRPr="00C72307">
        <w:rPr>
          <w:rFonts w:ascii="Times New Roman" w:eastAsia="Times New Roman" w:hAnsi="Times New Roman" w:cs="Times New Roman"/>
          <w:spacing w:val="-4"/>
          <w:sz w:val="24"/>
          <w:szCs w:val="24"/>
          <w:lang w:eastAsia="ru-RU"/>
        </w:rPr>
        <w:t xml:space="preserve">, Епір і більшу частину </w:t>
      </w:r>
      <w:proofErr w:type="spellStart"/>
      <w:r w:rsidRPr="00C72307">
        <w:rPr>
          <w:rFonts w:ascii="Times New Roman" w:eastAsia="Times New Roman" w:hAnsi="Times New Roman" w:cs="Times New Roman"/>
          <w:spacing w:val="-4"/>
          <w:sz w:val="24"/>
          <w:szCs w:val="24"/>
          <w:lang w:eastAsia="ru-RU"/>
        </w:rPr>
        <w:t>Ілліріка</w:t>
      </w:r>
      <w:proofErr w:type="spellEnd"/>
      <w:r w:rsidRPr="00C72307">
        <w:rPr>
          <w:rFonts w:ascii="Times New Roman" w:eastAsia="Times New Roman" w:hAnsi="Times New Roman" w:cs="Times New Roman"/>
          <w:spacing w:val="-4"/>
          <w:sz w:val="24"/>
          <w:szCs w:val="24"/>
          <w:lang w:eastAsia="ru-RU"/>
        </w:rPr>
        <w:t xml:space="preserve">, і частину </w:t>
      </w:r>
      <w:proofErr w:type="spellStart"/>
      <w:r w:rsidRPr="00C72307">
        <w:rPr>
          <w:rFonts w:ascii="Times New Roman" w:eastAsia="Times New Roman" w:hAnsi="Times New Roman" w:cs="Times New Roman"/>
          <w:spacing w:val="-4"/>
          <w:sz w:val="24"/>
          <w:szCs w:val="24"/>
          <w:lang w:eastAsia="ru-RU"/>
        </w:rPr>
        <w:t>Асії</w:t>
      </w:r>
      <w:proofErr w:type="spellEnd"/>
      <w:r w:rsidRPr="00C72307">
        <w:rPr>
          <w:rFonts w:ascii="Times New Roman" w:eastAsia="Times New Roman" w:hAnsi="Times New Roman" w:cs="Times New Roman"/>
          <w:sz w:val="24"/>
          <w:szCs w:val="24"/>
          <w:lang w:eastAsia="ru-RU"/>
        </w:rPr>
        <w:t>, зробити безлюдними багато міст і провінцій”</w:t>
      </w:r>
      <w:r w:rsidRPr="00C72307">
        <w:rPr>
          <w:rFonts w:ascii="Times New Roman" w:eastAsia="Times New Roman" w:hAnsi="Times New Roman" w:cs="Times New Roman"/>
          <w:sz w:val="24"/>
          <w:szCs w:val="24"/>
          <w:vertAlign w:val="superscript"/>
          <w:lang w:val="en-US" w:eastAsia="ru-RU"/>
        </w:rPr>
        <w:footnoteReference w:id="153"/>
      </w:r>
      <w:r w:rsidRPr="00C72307">
        <w:rPr>
          <w:rFonts w:ascii="Times New Roman" w:eastAsia="Times New Roman" w:hAnsi="Times New Roman" w:cs="Times New Roman"/>
          <w:sz w:val="24"/>
          <w:szCs w:val="24"/>
          <w:lang w:eastAsia="ru-RU"/>
        </w:rPr>
        <w:t xml:space="preserve">. Метою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янських</w:t>
      </w:r>
      <w:proofErr w:type="spellEnd"/>
      <w:r w:rsidRPr="00C72307">
        <w:rPr>
          <w:rFonts w:ascii="Times New Roman" w:eastAsia="Times New Roman" w:hAnsi="Times New Roman" w:cs="Times New Roman"/>
          <w:sz w:val="24"/>
          <w:szCs w:val="24"/>
          <w:lang w:eastAsia="ru-RU"/>
        </w:rPr>
        <w:t xml:space="preserve"> походів було не лише пограбування поселень і міст, а колонізація захоплених земель. Так, автор “Чудес </w:t>
      </w:r>
      <w:proofErr w:type="spellStart"/>
      <w:r w:rsidRPr="00C72307">
        <w:rPr>
          <w:rFonts w:ascii="Times New Roman" w:eastAsia="Times New Roman" w:hAnsi="Times New Roman" w:cs="Times New Roman"/>
          <w:sz w:val="24"/>
          <w:szCs w:val="24"/>
          <w:lang w:eastAsia="ru-RU"/>
        </w:rPr>
        <w:t>св</w:t>
      </w:r>
      <w:proofErr w:type="spellEnd"/>
      <w:r w:rsidRPr="00C72307">
        <w:rPr>
          <w:rFonts w:ascii="Times New Roman" w:eastAsia="Times New Roman" w:hAnsi="Times New Roman" w:cs="Times New Roman"/>
          <w:sz w:val="24"/>
          <w:szCs w:val="24"/>
          <w:lang w:eastAsia="ru-RU"/>
        </w:rPr>
        <w:t xml:space="preserve">. Дмитрія </w:t>
      </w:r>
      <w:proofErr w:type="spellStart"/>
      <w:r w:rsidRPr="00C72307">
        <w:rPr>
          <w:rFonts w:ascii="Times New Roman" w:eastAsia="Times New Roman" w:hAnsi="Times New Roman" w:cs="Times New Roman"/>
          <w:sz w:val="24"/>
          <w:szCs w:val="24"/>
          <w:lang w:eastAsia="ru-RU"/>
        </w:rPr>
        <w:t>Солунського</w:t>
      </w:r>
      <w:proofErr w:type="spellEnd"/>
      <w:r w:rsidRPr="00C72307">
        <w:rPr>
          <w:rFonts w:ascii="Times New Roman" w:eastAsia="Times New Roman" w:hAnsi="Times New Roman" w:cs="Times New Roman"/>
          <w:sz w:val="24"/>
          <w:szCs w:val="24"/>
          <w:lang w:eastAsia="ru-RU"/>
        </w:rPr>
        <w:t xml:space="preserve">”, описуючи морські </w:t>
      </w:r>
      <w:r w:rsidRPr="00C72307">
        <w:rPr>
          <w:rFonts w:ascii="Times New Roman" w:eastAsia="Times New Roman" w:hAnsi="Times New Roman" w:cs="Times New Roman"/>
          <w:spacing w:val="-2"/>
          <w:sz w:val="24"/>
          <w:szCs w:val="24"/>
          <w:lang w:eastAsia="ru-RU"/>
        </w:rPr>
        <w:t xml:space="preserve">походи слов’ян на </w:t>
      </w:r>
      <w:proofErr w:type="spellStart"/>
      <w:r w:rsidRPr="00C72307">
        <w:rPr>
          <w:rFonts w:ascii="Times New Roman" w:eastAsia="Times New Roman" w:hAnsi="Times New Roman" w:cs="Times New Roman"/>
          <w:spacing w:val="-2"/>
          <w:sz w:val="24"/>
          <w:szCs w:val="24"/>
          <w:lang w:eastAsia="ru-RU"/>
        </w:rPr>
        <w:t>Фессалоніку</w:t>
      </w:r>
      <w:proofErr w:type="spellEnd"/>
      <w:r w:rsidRPr="00C72307">
        <w:rPr>
          <w:rFonts w:ascii="Times New Roman" w:eastAsia="Times New Roman" w:hAnsi="Times New Roman" w:cs="Times New Roman"/>
          <w:spacing w:val="-2"/>
          <w:sz w:val="24"/>
          <w:szCs w:val="24"/>
          <w:lang w:eastAsia="ru-RU"/>
        </w:rPr>
        <w:t>, повідомляє про їх наміри</w:t>
      </w:r>
      <w:r w:rsidRPr="00C72307">
        <w:rPr>
          <w:rFonts w:ascii="Times New Roman" w:eastAsia="Times New Roman" w:hAnsi="Times New Roman" w:cs="Times New Roman"/>
          <w:sz w:val="24"/>
          <w:szCs w:val="24"/>
          <w:lang w:eastAsia="ru-RU"/>
        </w:rPr>
        <w:t xml:space="preserve"> захопити місто, щоб разом з сім’ями оселитися в ньому. Згадуючи чергову облогу міста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янами</w:t>
      </w:r>
      <w:proofErr w:type="spellEnd"/>
      <w:r w:rsidRPr="00C72307">
        <w:rPr>
          <w:rFonts w:ascii="Times New Roman" w:eastAsia="Times New Roman" w:hAnsi="Times New Roman" w:cs="Times New Roman"/>
          <w:sz w:val="24"/>
          <w:szCs w:val="24"/>
          <w:lang w:eastAsia="ru-RU"/>
        </w:rPr>
        <w:t xml:space="preserve"> (друга третина–кінець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 ст.), автор пише, що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з собою вони мали свої </w:t>
      </w:r>
      <w:r w:rsidRPr="00C72307">
        <w:rPr>
          <w:rFonts w:ascii="Times New Roman" w:eastAsia="Times New Roman" w:hAnsi="Times New Roman" w:cs="Times New Roman"/>
          <w:spacing w:val="-2"/>
          <w:sz w:val="24"/>
          <w:szCs w:val="24"/>
          <w:lang w:eastAsia="ru-RU"/>
        </w:rPr>
        <w:t>роди разом з майном; вони мали намір поселити їх в місті</w:t>
      </w:r>
      <w:r w:rsidRPr="00C72307">
        <w:rPr>
          <w:rFonts w:ascii="Times New Roman" w:eastAsia="Times New Roman" w:hAnsi="Times New Roman" w:cs="Times New Roman"/>
          <w:sz w:val="24"/>
          <w:szCs w:val="24"/>
          <w:lang w:eastAsia="ru-RU"/>
        </w:rPr>
        <w:t xml:space="preserve"> після (його) захоплення</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vertAlign w:val="superscript"/>
          <w:lang w:val="en-US" w:eastAsia="ru-RU"/>
        </w:rPr>
        <w:footnoteReference w:id="154"/>
      </w:r>
      <w:r w:rsidRPr="00C72307">
        <w:rPr>
          <w:rFonts w:ascii="Times New Roman" w:eastAsia="Times New Roman" w:hAnsi="Times New Roman" w:cs="Times New Roman"/>
          <w:sz w:val="24"/>
          <w:szCs w:val="24"/>
          <w:lang w:eastAsia="ru-RU"/>
        </w:rPr>
        <w:t xml:space="preserve">. </w:t>
      </w:r>
    </w:p>
    <w:p w14:paraId="5B31CC7C"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2"/>
          <w:sz w:val="24"/>
          <w:szCs w:val="24"/>
          <w:lang w:eastAsia="ru-RU"/>
        </w:rPr>
        <w:t>Заселивши значну частину Балканського півострова, а</w:t>
      </w:r>
      <w:r w:rsidRPr="00C72307">
        <w:rPr>
          <w:rFonts w:ascii="Times New Roman" w:eastAsia="Times New Roman" w:hAnsi="Times New Roman" w:cs="Times New Roman"/>
          <w:sz w:val="24"/>
          <w:szCs w:val="24"/>
          <w:lang w:eastAsia="ru-RU"/>
        </w:rPr>
        <w:t xml:space="preserve"> деякі його регіони майже суцільно, переселенці суттєво </w:t>
      </w:r>
      <w:proofErr w:type="spellStart"/>
      <w:r w:rsidRPr="00C72307">
        <w:rPr>
          <w:rFonts w:ascii="Times New Roman" w:eastAsia="Times New Roman" w:hAnsi="Times New Roman" w:cs="Times New Roman"/>
          <w:spacing w:val="-6"/>
          <w:sz w:val="24"/>
          <w:szCs w:val="24"/>
          <w:lang w:val="ru-RU" w:eastAsia="ru-RU"/>
        </w:rPr>
        <w:t>вплину</w:t>
      </w:r>
      <w:r w:rsidRPr="00C72307">
        <w:rPr>
          <w:rFonts w:ascii="Times New Roman" w:eastAsia="Times New Roman" w:hAnsi="Times New Roman" w:cs="Times New Roman"/>
          <w:spacing w:val="-6"/>
          <w:sz w:val="24"/>
          <w:szCs w:val="24"/>
          <w:lang w:eastAsia="ru-RU"/>
        </w:rPr>
        <w:t>ли</w:t>
      </w:r>
      <w:proofErr w:type="spellEnd"/>
      <w:r w:rsidRPr="00C72307">
        <w:rPr>
          <w:rFonts w:ascii="Times New Roman" w:eastAsia="Times New Roman" w:hAnsi="Times New Roman" w:cs="Times New Roman"/>
          <w:spacing w:val="-6"/>
          <w:sz w:val="24"/>
          <w:szCs w:val="24"/>
          <w:lang w:eastAsia="ru-RU"/>
        </w:rPr>
        <w:t xml:space="preserve"> на етнічний склад населення Балкан. Про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w:t>
      </w:r>
      <w:r w:rsidRPr="00C72307">
        <w:rPr>
          <w:rFonts w:ascii="Times New Roman" w:eastAsia="Times New Roman" w:hAnsi="Times New Roman" w:cs="Times New Roman"/>
          <w:sz w:val="24"/>
          <w:szCs w:val="24"/>
          <w:lang w:eastAsia="ru-RU"/>
        </w:rPr>
        <w:t>ську</w:t>
      </w:r>
      <w:proofErr w:type="spellEnd"/>
      <w:r w:rsidRPr="00C72307">
        <w:rPr>
          <w:rFonts w:ascii="Times New Roman" w:eastAsia="Times New Roman" w:hAnsi="Times New Roman" w:cs="Times New Roman"/>
          <w:sz w:val="24"/>
          <w:szCs w:val="24"/>
          <w:lang w:eastAsia="ru-RU"/>
        </w:rPr>
        <w:t xml:space="preserve"> колонізацію свідчать численні топоніми на </w:t>
      </w:r>
      <w:r w:rsidRPr="00C72307">
        <w:rPr>
          <w:rFonts w:ascii="Times New Roman" w:eastAsia="Times New Roman" w:hAnsi="Times New Roman" w:cs="Times New Roman"/>
          <w:spacing w:val="6"/>
          <w:sz w:val="24"/>
          <w:szCs w:val="24"/>
          <w:lang w:eastAsia="ru-RU"/>
        </w:rPr>
        <w:t xml:space="preserve">території Греції і </w:t>
      </w:r>
      <w:proofErr w:type="spellStart"/>
      <w:r w:rsidRPr="00C72307">
        <w:rPr>
          <w:rFonts w:ascii="Times New Roman" w:eastAsia="Times New Roman" w:hAnsi="Times New Roman" w:cs="Times New Roman"/>
          <w:spacing w:val="6"/>
          <w:sz w:val="24"/>
          <w:szCs w:val="24"/>
          <w:lang w:eastAsia="ru-RU"/>
        </w:rPr>
        <w:t>Пелопонесу</w:t>
      </w:r>
      <w:proofErr w:type="spellEnd"/>
      <w:r w:rsidRPr="00C72307">
        <w:rPr>
          <w:rFonts w:ascii="Times New Roman" w:eastAsia="Times New Roman" w:hAnsi="Times New Roman" w:cs="Times New Roman"/>
          <w:spacing w:val="6"/>
          <w:sz w:val="24"/>
          <w:szCs w:val="24"/>
          <w:vertAlign w:val="superscript"/>
          <w:lang w:eastAsia="ru-RU"/>
        </w:rPr>
        <w:footnoteReference w:id="155"/>
      </w:r>
      <w:r w:rsidRPr="00C72307">
        <w:rPr>
          <w:rFonts w:ascii="Times New Roman" w:eastAsia="Times New Roman" w:hAnsi="Times New Roman" w:cs="Times New Roman"/>
          <w:spacing w:val="6"/>
          <w:sz w:val="24"/>
          <w:szCs w:val="24"/>
          <w:lang w:eastAsia="ru-RU"/>
        </w:rPr>
        <w:t xml:space="preserve">. Грецький округ </w:t>
      </w:r>
      <w:r w:rsidRPr="00C72307">
        <w:rPr>
          <w:rFonts w:ascii="Times New Roman" w:eastAsia="Times New Roman" w:hAnsi="Times New Roman" w:cs="Times New Roman"/>
          <w:spacing w:val="6"/>
          <w:sz w:val="24"/>
          <w:szCs w:val="24"/>
          <w:lang w:eastAsia="ru-RU"/>
        </w:rPr>
        <w:br/>
      </w:r>
      <w:proofErr w:type="spellStart"/>
      <w:r w:rsidRPr="00C72307">
        <w:rPr>
          <w:rFonts w:ascii="Times New Roman" w:eastAsia="Times New Roman" w:hAnsi="Times New Roman" w:cs="Times New Roman"/>
          <w:spacing w:val="6"/>
          <w:sz w:val="24"/>
          <w:szCs w:val="24"/>
          <w:lang w:eastAsia="ru-RU"/>
        </w:rPr>
        <w:t>Монемвасію</w:t>
      </w:r>
      <w:proofErr w:type="spellEnd"/>
      <w:r w:rsidRPr="00C72307">
        <w:rPr>
          <w:rFonts w:ascii="Times New Roman" w:eastAsia="Times New Roman" w:hAnsi="Times New Roman" w:cs="Times New Roman"/>
          <w:spacing w:val="-6"/>
          <w:sz w:val="24"/>
          <w:szCs w:val="24"/>
          <w:lang w:eastAsia="ru-RU"/>
        </w:rPr>
        <w:t xml:space="preserve"> у середньовічних документах називали слов’янською</w:t>
      </w:r>
      <w:r w:rsidRPr="00C72307">
        <w:rPr>
          <w:rFonts w:ascii="Times New Roman" w:eastAsia="Times New Roman" w:hAnsi="Times New Roman" w:cs="Times New Roman"/>
          <w:sz w:val="24"/>
          <w:szCs w:val="24"/>
          <w:lang w:eastAsia="ru-RU"/>
        </w:rPr>
        <w:t xml:space="preserve"> землею (</w:t>
      </w:r>
      <w:r w:rsidRPr="00C72307">
        <w:rPr>
          <w:rFonts w:ascii="Times New Roman" w:eastAsia="Times New Roman" w:hAnsi="Times New Roman" w:cs="Times New Roman"/>
          <w:sz w:val="24"/>
          <w:szCs w:val="24"/>
          <w:lang w:val="en-US" w:eastAsia="ru-RU"/>
        </w:rPr>
        <w:t>terra</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val="en-US" w:eastAsia="ru-RU"/>
        </w:rPr>
        <w:t>Slavinia</w:t>
      </w:r>
      <w:proofErr w:type="spellEnd"/>
      <w:r w:rsidRPr="00C72307">
        <w:rPr>
          <w:rFonts w:ascii="Times New Roman" w:eastAsia="Times New Roman" w:hAnsi="Times New Roman" w:cs="Times New Roman"/>
          <w:sz w:val="24"/>
          <w:szCs w:val="24"/>
          <w:lang w:eastAsia="ru-RU"/>
        </w:rPr>
        <w:t>). У венеційських документах до 1485 р. до його назви додавали означення “</w:t>
      </w:r>
      <w:proofErr w:type="spellStart"/>
      <w:r w:rsidRPr="00C72307">
        <w:rPr>
          <w:rFonts w:ascii="Times New Roman" w:eastAsia="Times New Roman" w:hAnsi="Times New Roman" w:cs="Times New Roman"/>
          <w:sz w:val="24"/>
          <w:szCs w:val="24"/>
          <w:lang w:eastAsia="ru-RU"/>
        </w:rPr>
        <w:t>Sclavonia</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vertAlign w:val="superscript"/>
          <w:lang w:val="en-US" w:eastAsia="ru-RU"/>
        </w:rPr>
        <w:footnoteReference w:id="156"/>
      </w:r>
      <w:r w:rsidRPr="00C72307">
        <w:rPr>
          <w:rFonts w:ascii="Times New Roman" w:eastAsia="Times New Roman" w:hAnsi="Times New Roman" w:cs="Times New Roman"/>
          <w:sz w:val="24"/>
          <w:szCs w:val="24"/>
          <w:lang w:eastAsia="ru-RU"/>
        </w:rPr>
        <w:t xml:space="preserve">. Кілька </w:t>
      </w:r>
      <w:proofErr w:type="spellStart"/>
      <w:r w:rsidRPr="00C72307">
        <w:rPr>
          <w:rFonts w:ascii="Times New Roman" w:eastAsia="Times New Roman" w:hAnsi="Times New Roman" w:cs="Times New Roman"/>
          <w:sz w:val="24"/>
          <w:szCs w:val="24"/>
          <w:lang w:eastAsia="ru-RU"/>
        </w:rPr>
        <w:t>Славоній</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виникло</w:t>
      </w:r>
      <w:proofErr w:type="spellEnd"/>
      <w:r w:rsidRPr="00C72307">
        <w:rPr>
          <w:rFonts w:ascii="Times New Roman" w:eastAsia="Times New Roman" w:hAnsi="Times New Roman" w:cs="Times New Roman"/>
          <w:sz w:val="24"/>
          <w:szCs w:val="24"/>
          <w:lang w:eastAsia="ru-RU"/>
        </w:rPr>
        <w:t xml:space="preserve"> в Північній Фракії і Македонії. В першій половині ХІХ ст. в німецькій історіографії навіть існувала теорія про повну слов’янізацію Греції</w:t>
      </w:r>
      <w:r w:rsidRPr="00C72307">
        <w:rPr>
          <w:rFonts w:ascii="Times New Roman" w:eastAsia="Times New Roman" w:hAnsi="Times New Roman" w:cs="Times New Roman"/>
          <w:sz w:val="24"/>
          <w:szCs w:val="24"/>
          <w:vertAlign w:val="superscript"/>
          <w:lang w:eastAsia="ru-RU"/>
        </w:rPr>
        <w:footnoteReference w:id="157"/>
      </w:r>
      <w:r w:rsidRPr="00C72307">
        <w:rPr>
          <w:rFonts w:ascii="Times New Roman" w:eastAsia="Times New Roman" w:hAnsi="Times New Roman" w:cs="Times New Roman"/>
          <w:sz w:val="24"/>
          <w:szCs w:val="24"/>
          <w:lang w:eastAsia="ru-RU"/>
        </w:rPr>
        <w:t xml:space="preserve">. </w:t>
      </w:r>
    </w:p>
    <w:p w14:paraId="207E9BF9"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Б</w:t>
      </w:r>
      <w:r w:rsidRPr="00C72307">
        <w:rPr>
          <w:rFonts w:ascii="Times New Roman" w:eastAsia="Times New Roman" w:hAnsi="Times New Roman" w:cs="Times New Roman"/>
          <w:spacing w:val="-4"/>
          <w:sz w:val="24"/>
          <w:szCs w:val="24"/>
          <w:lang w:eastAsia="ru-RU"/>
        </w:rPr>
        <w:t xml:space="preserve">алканські слов’яни долучалися до походів своїх </w:t>
      </w:r>
      <w:proofErr w:type="spellStart"/>
      <w:r w:rsidRPr="00C72307">
        <w:rPr>
          <w:rFonts w:ascii="Times New Roman" w:eastAsia="Times New Roman" w:hAnsi="Times New Roman" w:cs="Times New Roman"/>
          <w:spacing w:val="-4"/>
          <w:sz w:val="24"/>
          <w:szCs w:val="24"/>
          <w:lang w:eastAsia="ru-RU"/>
        </w:rPr>
        <w:t>соплемінників</w:t>
      </w:r>
      <w:proofErr w:type="spellEnd"/>
      <w:r w:rsidRPr="00C72307">
        <w:rPr>
          <w:rFonts w:ascii="Times New Roman" w:eastAsia="Times New Roman" w:hAnsi="Times New Roman" w:cs="Times New Roman"/>
          <w:sz w:val="24"/>
          <w:szCs w:val="24"/>
          <w:lang w:eastAsia="ru-RU"/>
        </w:rPr>
        <w:t xml:space="preserve"> проти Візантії, що продовжувалися у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ІІ ст. Гегемонія слов’ян у Греції тривала до 940 р., коли візан</w:t>
      </w:r>
      <w:r w:rsidRPr="00C72307">
        <w:rPr>
          <w:rFonts w:ascii="Times New Roman" w:eastAsia="Times New Roman" w:hAnsi="Times New Roman" w:cs="Times New Roman"/>
          <w:spacing w:val="-4"/>
          <w:sz w:val="24"/>
          <w:szCs w:val="24"/>
          <w:lang w:eastAsia="ru-RU"/>
        </w:rPr>
        <w:t>тійському імператору нарешті вдалося взяти під контроль</w:t>
      </w:r>
      <w:r w:rsidRPr="00C72307">
        <w:rPr>
          <w:rFonts w:ascii="Times New Roman" w:eastAsia="Times New Roman" w:hAnsi="Times New Roman" w:cs="Times New Roman"/>
          <w:sz w:val="24"/>
          <w:szCs w:val="24"/>
          <w:lang w:eastAsia="ru-RU"/>
        </w:rPr>
        <w:t xml:space="preserve"> її слов’янські регіони і почалася поступова асиміляція </w:t>
      </w:r>
      <w:r w:rsidRPr="00C72307">
        <w:rPr>
          <w:rFonts w:ascii="Times New Roman" w:eastAsia="Times New Roman" w:hAnsi="Times New Roman" w:cs="Times New Roman"/>
          <w:spacing w:val="-6"/>
          <w:sz w:val="24"/>
          <w:szCs w:val="24"/>
          <w:lang w:eastAsia="ru-RU"/>
        </w:rPr>
        <w:t xml:space="preserve">слов’ян. Найдовше зберігали свою самобутність </w:t>
      </w:r>
      <w:proofErr w:type="spellStart"/>
      <w:r w:rsidRPr="00C72307">
        <w:rPr>
          <w:rFonts w:ascii="Times New Roman" w:eastAsia="Times New Roman" w:hAnsi="Times New Roman" w:cs="Times New Roman"/>
          <w:spacing w:val="-6"/>
          <w:sz w:val="24"/>
          <w:szCs w:val="24"/>
          <w:lang w:eastAsia="ru-RU"/>
        </w:rPr>
        <w:t>слов’янсь</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pacing w:val="-6"/>
          <w:sz w:val="24"/>
          <w:szCs w:val="24"/>
          <w:lang w:eastAsia="ru-RU"/>
        </w:rPr>
        <w:br/>
      </w:r>
      <w:proofErr w:type="spellStart"/>
      <w:r w:rsidRPr="00C72307">
        <w:rPr>
          <w:rFonts w:ascii="Times New Roman" w:eastAsia="Times New Roman" w:hAnsi="Times New Roman" w:cs="Times New Roman"/>
          <w:spacing w:val="-2"/>
          <w:sz w:val="24"/>
          <w:szCs w:val="24"/>
          <w:lang w:eastAsia="ru-RU"/>
        </w:rPr>
        <w:t>кі</w:t>
      </w:r>
      <w:proofErr w:type="spellEnd"/>
      <w:r w:rsidRPr="00C72307">
        <w:rPr>
          <w:rFonts w:ascii="Times New Roman" w:eastAsia="Times New Roman" w:hAnsi="Times New Roman" w:cs="Times New Roman"/>
          <w:spacing w:val="-2"/>
          <w:sz w:val="24"/>
          <w:szCs w:val="24"/>
          <w:lang w:eastAsia="ru-RU"/>
        </w:rPr>
        <w:t xml:space="preserve"> племена </w:t>
      </w:r>
      <w:proofErr w:type="spellStart"/>
      <w:r w:rsidRPr="00C72307">
        <w:rPr>
          <w:rFonts w:ascii="Times New Roman" w:eastAsia="Times New Roman" w:hAnsi="Times New Roman" w:cs="Times New Roman"/>
          <w:spacing w:val="-2"/>
          <w:sz w:val="24"/>
          <w:szCs w:val="24"/>
          <w:lang w:eastAsia="ru-RU"/>
        </w:rPr>
        <w:t>мілінгів</w:t>
      </w:r>
      <w:proofErr w:type="spellEnd"/>
      <w:r w:rsidRPr="00C72307">
        <w:rPr>
          <w:rFonts w:ascii="Times New Roman" w:eastAsia="Times New Roman" w:hAnsi="Times New Roman" w:cs="Times New Roman"/>
          <w:spacing w:val="-2"/>
          <w:sz w:val="24"/>
          <w:szCs w:val="24"/>
          <w:lang w:eastAsia="ru-RU"/>
        </w:rPr>
        <w:t xml:space="preserve"> і </w:t>
      </w:r>
      <w:proofErr w:type="spellStart"/>
      <w:r w:rsidRPr="00C72307">
        <w:rPr>
          <w:rFonts w:ascii="Times New Roman" w:eastAsia="Times New Roman" w:hAnsi="Times New Roman" w:cs="Times New Roman"/>
          <w:spacing w:val="-2"/>
          <w:sz w:val="24"/>
          <w:szCs w:val="24"/>
          <w:lang w:eastAsia="ru-RU"/>
        </w:rPr>
        <w:t>єзеритів</w:t>
      </w:r>
      <w:proofErr w:type="spellEnd"/>
      <w:r w:rsidRPr="00C72307">
        <w:rPr>
          <w:rFonts w:ascii="Times New Roman" w:eastAsia="Times New Roman" w:hAnsi="Times New Roman" w:cs="Times New Roman"/>
          <w:spacing w:val="-2"/>
          <w:sz w:val="24"/>
          <w:szCs w:val="24"/>
          <w:lang w:eastAsia="ru-RU"/>
        </w:rPr>
        <w:t>, які заселяли гірські райони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Вони згадуються у візантійських джерелах ще в ХІ</w:t>
      </w:r>
      <w:r w:rsidRPr="00C72307">
        <w:rPr>
          <w:rFonts w:ascii="Times New Roman" w:eastAsia="Times New Roman" w:hAnsi="Times New Roman" w:cs="Times New Roman"/>
          <w:spacing w:val="-4"/>
          <w:sz w:val="24"/>
          <w:szCs w:val="24"/>
          <w:lang w:val="en-US" w:eastAsia="ru-RU"/>
        </w:rPr>
        <w:t>V</w:t>
      </w:r>
      <w:r w:rsidRPr="00C72307">
        <w:rPr>
          <w:rFonts w:ascii="Times New Roman" w:eastAsia="Times New Roman" w:hAnsi="Times New Roman" w:cs="Times New Roman"/>
          <w:spacing w:val="-4"/>
          <w:sz w:val="24"/>
          <w:szCs w:val="24"/>
          <w:lang w:eastAsia="ru-RU"/>
        </w:rPr>
        <w:t xml:space="preserve"> ст</w:t>
      </w:r>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vertAlign w:val="superscript"/>
          <w:lang w:eastAsia="ru-RU"/>
        </w:rPr>
        <w:footnoteReference w:id="158"/>
      </w:r>
    </w:p>
    <w:p w14:paraId="34325AA7"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У Малій Азії слов’янські колонії були засновані у </w:t>
      </w:r>
      <w:proofErr w:type="spellStart"/>
      <w:r w:rsidRPr="00C72307">
        <w:rPr>
          <w:rFonts w:ascii="Times New Roman" w:eastAsia="Times New Roman" w:hAnsi="Times New Roman" w:cs="Times New Roman"/>
          <w:sz w:val="24"/>
          <w:szCs w:val="24"/>
          <w:lang w:eastAsia="ru-RU"/>
        </w:rPr>
        <w:t>Віфінії</w:t>
      </w:r>
      <w:proofErr w:type="spellEnd"/>
      <w:r w:rsidRPr="00C72307">
        <w:rPr>
          <w:rFonts w:ascii="Times New Roman" w:eastAsia="Times New Roman" w:hAnsi="Times New Roman" w:cs="Times New Roman"/>
          <w:sz w:val="24"/>
          <w:szCs w:val="24"/>
          <w:lang w:eastAsia="ru-RU"/>
        </w:rPr>
        <w:t xml:space="preserve"> і у </w:t>
      </w:r>
      <w:proofErr w:type="spellStart"/>
      <w:r w:rsidRPr="00C72307">
        <w:rPr>
          <w:rFonts w:ascii="Times New Roman" w:eastAsia="Times New Roman" w:hAnsi="Times New Roman" w:cs="Times New Roman"/>
          <w:sz w:val="24"/>
          <w:szCs w:val="24"/>
          <w:lang w:eastAsia="ru-RU"/>
        </w:rPr>
        <w:t>Каппадокії</w:t>
      </w:r>
      <w:proofErr w:type="spellEnd"/>
      <w:r w:rsidRPr="00C72307">
        <w:rPr>
          <w:rFonts w:ascii="Times New Roman" w:eastAsia="Times New Roman" w:hAnsi="Times New Roman" w:cs="Times New Roman"/>
          <w:sz w:val="24"/>
          <w:szCs w:val="24"/>
          <w:vertAlign w:val="superscript"/>
          <w:lang w:eastAsia="ru-RU"/>
        </w:rPr>
        <w:footnoteReference w:id="159"/>
      </w:r>
      <w:r w:rsidRPr="00C72307">
        <w:rPr>
          <w:rFonts w:ascii="Times New Roman" w:eastAsia="Times New Roman" w:hAnsi="Times New Roman" w:cs="Times New Roman"/>
          <w:sz w:val="24"/>
          <w:szCs w:val="24"/>
          <w:lang w:eastAsia="ru-RU"/>
        </w:rPr>
        <w:t xml:space="preserve">. Відомі також слов’янські поселення на Близькому Сході. Араби після експансії у </w:t>
      </w:r>
      <w:r w:rsidRPr="00C72307">
        <w:rPr>
          <w:rFonts w:ascii="Times New Roman" w:eastAsia="Times New Roman" w:hAnsi="Times New Roman" w:cs="Times New Roman"/>
          <w:sz w:val="24"/>
          <w:szCs w:val="24"/>
          <w:lang w:eastAsia="ru-RU"/>
        </w:rPr>
        <w:br/>
        <w:t>близькосхідні</w:t>
      </w:r>
      <w:r w:rsidRPr="00C72307">
        <w:rPr>
          <w:rFonts w:ascii="Times New Roman" w:eastAsia="Times New Roman" w:hAnsi="Times New Roman" w:cs="Times New Roman"/>
          <w:spacing w:val="-6"/>
          <w:sz w:val="24"/>
          <w:szCs w:val="24"/>
          <w:lang w:eastAsia="ru-RU"/>
        </w:rPr>
        <w:t xml:space="preserve"> провінції Візантії заохочували переселення слов’ян</w:t>
      </w:r>
      <w:r w:rsidRPr="00C72307">
        <w:rPr>
          <w:rFonts w:ascii="Times New Roman" w:eastAsia="Times New Roman" w:hAnsi="Times New Roman" w:cs="Times New Roman"/>
          <w:sz w:val="24"/>
          <w:szCs w:val="24"/>
          <w:lang w:eastAsia="ru-RU"/>
        </w:rPr>
        <w:t xml:space="preserve">, які в них проживали, до прикордонних володінь халіфату, зокрема, до Сирії. Вперше про них тут згадує </w:t>
      </w:r>
      <w:r w:rsidRPr="00C72307">
        <w:rPr>
          <w:rFonts w:ascii="Times New Roman" w:eastAsia="Times New Roman" w:hAnsi="Times New Roman" w:cs="Times New Roman"/>
          <w:spacing w:val="-4"/>
          <w:sz w:val="24"/>
          <w:szCs w:val="24"/>
          <w:lang w:eastAsia="ru-RU"/>
        </w:rPr>
        <w:t xml:space="preserve">в другій половині </w:t>
      </w:r>
      <w:r w:rsidRPr="00C72307">
        <w:rPr>
          <w:rFonts w:ascii="Times New Roman" w:eastAsia="Times New Roman" w:hAnsi="Times New Roman" w:cs="Times New Roman"/>
          <w:spacing w:val="-4"/>
          <w:sz w:val="24"/>
          <w:szCs w:val="24"/>
          <w:lang w:val="en-US" w:eastAsia="ru-RU"/>
        </w:rPr>
        <w:t>V</w:t>
      </w:r>
      <w:r w:rsidRPr="00C72307">
        <w:rPr>
          <w:rFonts w:ascii="Times New Roman" w:eastAsia="Times New Roman" w:hAnsi="Times New Roman" w:cs="Times New Roman"/>
          <w:spacing w:val="-4"/>
          <w:sz w:val="24"/>
          <w:szCs w:val="24"/>
          <w:lang w:eastAsia="ru-RU"/>
        </w:rPr>
        <w:t>ІІ ст. аль-</w:t>
      </w:r>
      <w:proofErr w:type="spellStart"/>
      <w:r w:rsidRPr="00C72307">
        <w:rPr>
          <w:rFonts w:ascii="Times New Roman" w:eastAsia="Times New Roman" w:hAnsi="Times New Roman" w:cs="Times New Roman"/>
          <w:spacing w:val="-4"/>
          <w:sz w:val="24"/>
          <w:szCs w:val="24"/>
          <w:lang w:eastAsia="ru-RU"/>
        </w:rPr>
        <w:t>Ахталь</w:t>
      </w:r>
      <w:proofErr w:type="spellEnd"/>
      <w:r w:rsidRPr="00C72307">
        <w:rPr>
          <w:rFonts w:ascii="Times New Roman" w:eastAsia="Times New Roman" w:hAnsi="Times New Roman" w:cs="Times New Roman"/>
          <w:spacing w:val="-4"/>
          <w:sz w:val="24"/>
          <w:szCs w:val="24"/>
          <w:lang w:eastAsia="ru-RU"/>
        </w:rPr>
        <w:t>, який жив у сирійській</w:t>
      </w:r>
      <w:r w:rsidRPr="00C72307">
        <w:rPr>
          <w:rFonts w:ascii="Times New Roman" w:eastAsia="Times New Roman" w:hAnsi="Times New Roman" w:cs="Times New Roman"/>
          <w:sz w:val="24"/>
          <w:szCs w:val="24"/>
          <w:lang w:eastAsia="ru-RU"/>
        </w:rPr>
        <w:t xml:space="preserve"> столиці халіфату і міг особисто бачити слов’янських поселенців</w:t>
      </w:r>
      <w:r w:rsidRPr="00C72307">
        <w:rPr>
          <w:rFonts w:ascii="Times New Roman" w:eastAsia="Times New Roman" w:hAnsi="Times New Roman" w:cs="Times New Roman"/>
          <w:sz w:val="24"/>
          <w:szCs w:val="24"/>
          <w:vertAlign w:val="superscript"/>
          <w:lang w:eastAsia="ru-RU"/>
        </w:rPr>
        <w:footnoteReference w:id="160"/>
      </w:r>
      <w:r w:rsidRPr="00C72307">
        <w:rPr>
          <w:rFonts w:ascii="Times New Roman" w:eastAsia="Times New Roman" w:hAnsi="Times New Roman" w:cs="Times New Roman"/>
          <w:sz w:val="24"/>
          <w:szCs w:val="24"/>
          <w:lang w:eastAsia="ru-RU"/>
        </w:rPr>
        <w:t xml:space="preserve">. Його інформацію підтверджує візантійський хронограф Феофан, який вказує, що в 664 р. після походу арабського полководця </w:t>
      </w:r>
      <w:proofErr w:type="spellStart"/>
      <w:r w:rsidRPr="00C72307">
        <w:rPr>
          <w:rFonts w:ascii="Times New Roman" w:eastAsia="Times New Roman" w:hAnsi="Times New Roman" w:cs="Times New Roman"/>
          <w:sz w:val="24"/>
          <w:szCs w:val="24"/>
          <w:lang w:eastAsia="ru-RU"/>
        </w:rPr>
        <w:t>Абдерахмана</w:t>
      </w:r>
      <w:proofErr w:type="spellEnd"/>
      <w:r w:rsidRPr="00C72307">
        <w:rPr>
          <w:rFonts w:ascii="Times New Roman" w:eastAsia="Times New Roman" w:hAnsi="Times New Roman" w:cs="Times New Roman"/>
          <w:sz w:val="24"/>
          <w:szCs w:val="24"/>
          <w:lang w:eastAsia="ru-RU"/>
        </w:rPr>
        <w:t xml:space="preserve"> в Візантію </w:t>
      </w:r>
      <w:r w:rsidRPr="00C72307">
        <w:rPr>
          <w:rFonts w:ascii="Times New Roman" w:eastAsia="Times New Roman" w:hAnsi="Times New Roman" w:cs="Times New Roman"/>
          <w:spacing w:val="4"/>
          <w:sz w:val="24"/>
          <w:szCs w:val="24"/>
          <w:lang w:eastAsia="ru-RU"/>
        </w:rPr>
        <w:t xml:space="preserve">разом з ним в сирійську область </w:t>
      </w:r>
      <w:proofErr w:type="spellStart"/>
      <w:r w:rsidRPr="00C72307">
        <w:rPr>
          <w:rFonts w:ascii="Times New Roman" w:eastAsia="Times New Roman" w:hAnsi="Times New Roman" w:cs="Times New Roman"/>
          <w:spacing w:val="4"/>
          <w:sz w:val="24"/>
          <w:szCs w:val="24"/>
          <w:lang w:eastAsia="ru-RU"/>
        </w:rPr>
        <w:t>Анамеі</w:t>
      </w:r>
      <w:proofErr w:type="spellEnd"/>
      <w:r w:rsidRPr="00C72307">
        <w:rPr>
          <w:rFonts w:ascii="Times New Roman" w:eastAsia="Times New Roman" w:hAnsi="Times New Roman" w:cs="Times New Roman"/>
          <w:spacing w:val="4"/>
          <w:sz w:val="24"/>
          <w:szCs w:val="24"/>
          <w:lang w:eastAsia="ru-RU"/>
        </w:rPr>
        <w:t xml:space="preserve"> переселилося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5 тисяч слов’ян</w:t>
      </w:r>
      <w:r w:rsidRPr="00C72307">
        <w:rPr>
          <w:rFonts w:ascii="Times New Roman" w:eastAsia="Times New Roman" w:hAnsi="Times New Roman" w:cs="Times New Roman"/>
          <w:spacing w:val="2"/>
          <w:sz w:val="24"/>
          <w:szCs w:val="24"/>
          <w:vertAlign w:val="superscript"/>
          <w:lang w:eastAsia="ru-RU"/>
        </w:rPr>
        <w:footnoteReference w:id="161"/>
      </w:r>
      <w:r w:rsidRPr="00C72307">
        <w:rPr>
          <w:rFonts w:ascii="Times New Roman" w:eastAsia="Times New Roman" w:hAnsi="Times New Roman" w:cs="Times New Roman"/>
          <w:spacing w:val="2"/>
          <w:sz w:val="24"/>
          <w:szCs w:val="24"/>
          <w:lang w:eastAsia="ru-RU"/>
        </w:rPr>
        <w:t>. Через 27 років в часи Юстиніана ІІ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20 тисяч слов’янських найманців, які були в війську</w:t>
      </w:r>
      <w:r w:rsidRPr="00C72307">
        <w:rPr>
          <w:rFonts w:ascii="Times New Roman" w:eastAsia="Times New Roman" w:hAnsi="Times New Roman" w:cs="Times New Roman"/>
          <w:sz w:val="24"/>
          <w:szCs w:val="24"/>
          <w:lang w:eastAsia="ru-RU"/>
        </w:rPr>
        <w:t xml:space="preserve"> імператора, перейшли на </w:t>
      </w:r>
      <w:r w:rsidRPr="00C72307">
        <w:rPr>
          <w:rFonts w:ascii="Times New Roman" w:eastAsia="Times New Roman" w:hAnsi="Times New Roman" w:cs="Times New Roman"/>
          <w:sz w:val="24"/>
          <w:szCs w:val="24"/>
          <w:lang w:eastAsia="ru-RU"/>
        </w:rPr>
        <w:lastRenderedPageBreak/>
        <w:t xml:space="preserve">службу до арабського полководця </w:t>
      </w:r>
      <w:proofErr w:type="spellStart"/>
      <w:r w:rsidRPr="00C72307">
        <w:rPr>
          <w:rFonts w:ascii="Times New Roman" w:eastAsia="Times New Roman" w:hAnsi="Times New Roman" w:cs="Times New Roman"/>
          <w:sz w:val="24"/>
          <w:szCs w:val="24"/>
          <w:lang w:eastAsia="ru-RU"/>
        </w:rPr>
        <w:t>Мухаммеда</w:t>
      </w:r>
      <w:proofErr w:type="spellEnd"/>
      <w:r w:rsidRPr="00C72307">
        <w:rPr>
          <w:rFonts w:ascii="Times New Roman" w:eastAsia="Times New Roman" w:hAnsi="Times New Roman" w:cs="Times New Roman"/>
          <w:sz w:val="24"/>
          <w:szCs w:val="24"/>
          <w:lang w:eastAsia="ru-RU"/>
        </w:rPr>
        <w:t xml:space="preserve">. Ця інформація є також у візантійських хроніках Никифора, Леона і </w:t>
      </w:r>
      <w:proofErr w:type="spellStart"/>
      <w:r w:rsidRPr="00C72307">
        <w:rPr>
          <w:rFonts w:ascii="Times New Roman" w:eastAsia="Times New Roman" w:hAnsi="Times New Roman" w:cs="Times New Roman"/>
          <w:sz w:val="24"/>
          <w:szCs w:val="24"/>
          <w:lang w:eastAsia="ru-RU"/>
        </w:rPr>
        <w:t>Кедріна</w:t>
      </w:r>
      <w:proofErr w:type="spellEnd"/>
      <w:r w:rsidRPr="00C72307">
        <w:rPr>
          <w:rFonts w:ascii="Times New Roman" w:eastAsia="Times New Roman" w:hAnsi="Times New Roman" w:cs="Times New Roman"/>
          <w:sz w:val="24"/>
          <w:szCs w:val="24"/>
          <w:lang w:eastAsia="ru-RU"/>
        </w:rPr>
        <w:t xml:space="preserve">. </w:t>
      </w:r>
    </w:p>
    <w:p w14:paraId="0ACC7F2E"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eastAsia="ru-RU"/>
        </w:rPr>
      </w:pPr>
      <w:r w:rsidRPr="00C72307">
        <w:rPr>
          <w:rFonts w:ascii="Times New Roman" w:eastAsia="Times New Roman" w:hAnsi="Times New Roman" w:cs="Times New Roman"/>
          <w:spacing w:val="-6"/>
          <w:sz w:val="24"/>
          <w:szCs w:val="24"/>
          <w:lang w:eastAsia="ru-RU"/>
        </w:rPr>
        <w:t xml:space="preserve">Арабські автори повідомляють про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w:t>
      </w:r>
      <w:proofErr w:type="spellEnd"/>
      <w:r w:rsidRPr="00C72307">
        <w:rPr>
          <w:rFonts w:ascii="Times New Roman" w:eastAsia="Times New Roman" w:hAnsi="Times New Roman" w:cs="Times New Roman"/>
          <w:spacing w:val="-6"/>
          <w:sz w:val="24"/>
          <w:szCs w:val="24"/>
          <w:lang w:eastAsia="ru-RU"/>
        </w:rPr>
        <w:t xml:space="preserve"> на військовій</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службі в правителів халіфату і у </w:t>
      </w:r>
      <w:r w:rsidRPr="00C72307">
        <w:rPr>
          <w:rFonts w:ascii="Times New Roman" w:eastAsia="Times New Roman" w:hAnsi="Times New Roman" w:cs="Times New Roman"/>
          <w:spacing w:val="-4"/>
          <w:sz w:val="24"/>
          <w:szCs w:val="24"/>
          <w:lang w:val="en-US" w:eastAsia="ru-RU"/>
        </w:rPr>
        <w:t>V</w:t>
      </w:r>
      <w:r w:rsidRPr="00C72307">
        <w:rPr>
          <w:rFonts w:ascii="Times New Roman" w:eastAsia="Times New Roman" w:hAnsi="Times New Roman" w:cs="Times New Roman"/>
          <w:spacing w:val="-4"/>
          <w:sz w:val="24"/>
          <w:szCs w:val="24"/>
          <w:lang w:val="ru-RU" w:eastAsia="ru-RU"/>
        </w:rPr>
        <w:t>ІІІ ст.</w:t>
      </w:r>
      <w:r w:rsidRPr="00C72307">
        <w:rPr>
          <w:rFonts w:ascii="Times New Roman" w:eastAsia="Times New Roman" w:hAnsi="Times New Roman" w:cs="Times New Roman"/>
          <w:spacing w:val="-4"/>
          <w:sz w:val="24"/>
          <w:szCs w:val="24"/>
          <w:lang w:eastAsia="ru-RU"/>
        </w:rPr>
        <w:t xml:space="preserve"> Так, аль-</w:t>
      </w:r>
      <w:proofErr w:type="spellStart"/>
      <w:r w:rsidRPr="00C72307">
        <w:rPr>
          <w:rFonts w:ascii="Times New Roman" w:eastAsia="Times New Roman" w:hAnsi="Times New Roman" w:cs="Times New Roman"/>
          <w:spacing w:val="-4"/>
          <w:sz w:val="24"/>
          <w:szCs w:val="24"/>
          <w:lang w:eastAsia="ru-RU"/>
        </w:rPr>
        <w:t>Баладурі</w:t>
      </w:r>
      <w:proofErr w:type="spellEnd"/>
      <w:r w:rsidRPr="00C72307">
        <w:rPr>
          <w:rFonts w:ascii="Times New Roman" w:eastAsia="Times New Roman" w:hAnsi="Times New Roman" w:cs="Times New Roman"/>
          <w:sz w:val="24"/>
          <w:szCs w:val="24"/>
          <w:lang w:eastAsia="ru-RU"/>
        </w:rPr>
        <w:t xml:space="preserve"> у “Книзі про завоювання країни” згадує про військові подвиги слов’янина Салмана ібн-</w:t>
      </w:r>
      <w:proofErr w:type="spellStart"/>
      <w:r w:rsidRPr="00C72307">
        <w:rPr>
          <w:rFonts w:ascii="Times New Roman" w:eastAsia="Times New Roman" w:hAnsi="Times New Roman" w:cs="Times New Roman"/>
          <w:sz w:val="24"/>
          <w:szCs w:val="24"/>
          <w:lang w:eastAsia="ru-RU"/>
        </w:rPr>
        <w:t>Рабія</w:t>
      </w:r>
      <w:proofErr w:type="spellEnd"/>
      <w:r w:rsidRPr="00C72307">
        <w:rPr>
          <w:rFonts w:ascii="Times New Roman" w:eastAsia="Times New Roman" w:hAnsi="Times New Roman" w:cs="Times New Roman"/>
          <w:sz w:val="24"/>
          <w:szCs w:val="24"/>
          <w:lang w:eastAsia="ru-RU"/>
        </w:rPr>
        <w:t xml:space="preserve"> аль-</w:t>
      </w:r>
      <w:proofErr w:type="spellStart"/>
      <w:r w:rsidRPr="00C72307">
        <w:rPr>
          <w:rFonts w:ascii="Times New Roman" w:eastAsia="Times New Roman" w:hAnsi="Times New Roman" w:cs="Times New Roman"/>
          <w:sz w:val="24"/>
          <w:szCs w:val="24"/>
          <w:lang w:eastAsia="ru-RU"/>
        </w:rPr>
        <w:t>Багілі</w:t>
      </w:r>
      <w:proofErr w:type="spellEnd"/>
      <w:r w:rsidRPr="00C72307">
        <w:rPr>
          <w:rFonts w:ascii="Times New Roman" w:eastAsia="Times New Roman" w:hAnsi="Times New Roman" w:cs="Times New Roman"/>
          <w:sz w:val="24"/>
          <w:szCs w:val="24"/>
          <w:lang w:eastAsia="ru-RU"/>
        </w:rPr>
        <w:t xml:space="preserve">, який в часи халіфа Османа захопив візантійську фортецю біля </w:t>
      </w:r>
      <w:r w:rsidRPr="00C72307">
        <w:rPr>
          <w:rFonts w:ascii="Times New Roman" w:eastAsia="Times New Roman" w:hAnsi="Times New Roman" w:cs="Times New Roman"/>
          <w:spacing w:val="-4"/>
          <w:sz w:val="24"/>
          <w:szCs w:val="24"/>
          <w:lang w:eastAsia="ru-RU"/>
        </w:rPr>
        <w:t xml:space="preserve">м. </w:t>
      </w:r>
      <w:proofErr w:type="spellStart"/>
      <w:r w:rsidRPr="00C72307">
        <w:rPr>
          <w:rFonts w:ascii="Times New Roman" w:eastAsia="Times New Roman" w:hAnsi="Times New Roman" w:cs="Times New Roman"/>
          <w:spacing w:val="-4"/>
          <w:sz w:val="24"/>
          <w:szCs w:val="24"/>
          <w:lang w:eastAsia="ru-RU"/>
        </w:rPr>
        <w:t>Курусь</w:t>
      </w:r>
      <w:proofErr w:type="spellEnd"/>
      <w:r w:rsidRPr="00C72307">
        <w:rPr>
          <w:rFonts w:ascii="Times New Roman" w:eastAsia="Times New Roman" w:hAnsi="Times New Roman" w:cs="Times New Roman"/>
          <w:spacing w:val="-4"/>
          <w:sz w:val="24"/>
          <w:szCs w:val="24"/>
          <w:lang w:eastAsia="ru-RU"/>
        </w:rPr>
        <w:t xml:space="preserve"> в області Алеппо, яка на його честь була названа</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Салмановою</w:t>
      </w:r>
      <w:proofErr w:type="spellEnd"/>
      <w:r w:rsidRPr="00C72307">
        <w:rPr>
          <w:rFonts w:ascii="Times New Roman" w:eastAsia="Times New Roman" w:hAnsi="Times New Roman" w:cs="Times New Roman"/>
          <w:sz w:val="24"/>
          <w:szCs w:val="24"/>
          <w:lang w:eastAsia="ru-RU"/>
        </w:rPr>
        <w:t xml:space="preserve">. Арабський полководець </w:t>
      </w:r>
      <w:proofErr w:type="spellStart"/>
      <w:r w:rsidRPr="00C72307">
        <w:rPr>
          <w:rFonts w:ascii="Times New Roman" w:eastAsia="Times New Roman" w:hAnsi="Times New Roman" w:cs="Times New Roman"/>
          <w:sz w:val="24"/>
          <w:szCs w:val="24"/>
          <w:lang w:eastAsia="ru-RU"/>
        </w:rPr>
        <w:t>Марван</w:t>
      </w:r>
      <w:proofErr w:type="spellEnd"/>
      <w:r w:rsidRPr="00C72307">
        <w:rPr>
          <w:rFonts w:ascii="Times New Roman" w:eastAsia="Times New Roman" w:hAnsi="Times New Roman" w:cs="Times New Roman"/>
          <w:sz w:val="24"/>
          <w:szCs w:val="24"/>
          <w:lang w:eastAsia="ru-RU"/>
        </w:rPr>
        <w:t xml:space="preserve"> зробив його правителем вірменського кордону з Візантією і по</w:t>
      </w:r>
      <w:r w:rsidRPr="00C72307">
        <w:rPr>
          <w:rFonts w:ascii="Times New Roman" w:eastAsia="Times New Roman" w:hAnsi="Times New Roman" w:cs="Times New Roman"/>
          <w:spacing w:val="-6"/>
          <w:sz w:val="24"/>
          <w:szCs w:val="24"/>
          <w:lang w:eastAsia="ru-RU"/>
        </w:rPr>
        <w:t xml:space="preserve">селив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w:t>
      </w:r>
      <w:proofErr w:type="spellEnd"/>
      <w:r w:rsidRPr="00C72307">
        <w:rPr>
          <w:rFonts w:ascii="Times New Roman" w:eastAsia="Times New Roman" w:hAnsi="Times New Roman" w:cs="Times New Roman"/>
          <w:spacing w:val="-6"/>
          <w:sz w:val="24"/>
          <w:szCs w:val="24"/>
          <w:lang w:eastAsia="ru-RU"/>
        </w:rPr>
        <w:t xml:space="preserve"> на візантійському прикордонні. Аль-</w:t>
      </w:r>
      <w:proofErr w:type="spellStart"/>
      <w:r w:rsidRPr="00C72307">
        <w:rPr>
          <w:rFonts w:ascii="Times New Roman" w:eastAsia="Times New Roman" w:hAnsi="Times New Roman" w:cs="Times New Roman"/>
          <w:spacing w:val="-6"/>
          <w:sz w:val="24"/>
          <w:szCs w:val="24"/>
          <w:lang w:eastAsia="ru-RU"/>
        </w:rPr>
        <w:t>Баладурі</w:t>
      </w:r>
      <w:proofErr w:type="spellEnd"/>
      <w:r w:rsidRPr="00C72307">
        <w:rPr>
          <w:rFonts w:ascii="Times New Roman" w:eastAsia="Times New Roman" w:hAnsi="Times New Roman" w:cs="Times New Roman"/>
          <w:sz w:val="24"/>
          <w:szCs w:val="24"/>
          <w:lang w:eastAsia="ru-RU"/>
        </w:rPr>
        <w:t xml:space="preserve"> називає слов’ян також серед мешканців міста </w:t>
      </w:r>
      <w:proofErr w:type="spellStart"/>
      <w:r w:rsidRPr="00C72307">
        <w:rPr>
          <w:rFonts w:ascii="Times New Roman" w:eastAsia="Times New Roman" w:hAnsi="Times New Roman" w:cs="Times New Roman"/>
          <w:sz w:val="24"/>
          <w:szCs w:val="24"/>
          <w:lang w:eastAsia="ru-RU"/>
        </w:rPr>
        <w:t>Хусуса</w:t>
      </w:r>
      <w:proofErr w:type="spellEnd"/>
      <w:r w:rsidRPr="00C72307">
        <w:rPr>
          <w:rFonts w:ascii="Times New Roman" w:eastAsia="Times New Roman" w:hAnsi="Times New Roman" w:cs="Times New Roman"/>
          <w:sz w:val="24"/>
          <w:szCs w:val="24"/>
          <w:lang w:eastAsia="ru-RU"/>
        </w:rPr>
        <w:t xml:space="preserve">, яких </w:t>
      </w:r>
      <w:proofErr w:type="spellStart"/>
      <w:r w:rsidRPr="00C72307">
        <w:rPr>
          <w:rFonts w:ascii="Times New Roman" w:eastAsia="Times New Roman" w:hAnsi="Times New Roman" w:cs="Times New Roman"/>
          <w:sz w:val="24"/>
          <w:szCs w:val="24"/>
          <w:lang w:eastAsia="ru-RU"/>
        </w:rPr>
        <w:t>Марван</w:t>
      </w:r>
      <w:proofErr w:type="spellEnd"/>
      <w:r w:rsidRPr="00C72307">
        <w:rPr>
          <w:rFonts w:ascii="Times New Roman" w:eastAsia="Times New Roman" w:hAnsi="Times New Roman" w:cs="Times New Roman"/>
          <w:sz w:val="24"/>
          <w:szCs w:val="24"/>
          <w:lang w:eastAsia="ru-RU"/>
        </w:rPr>
        <w:t xml:space="preserve"> згодом переселив в місто </w:t>
      </w:r>
      <w:proofErr w:type="spellStart"/>
      <w:r w:rsidRPr="00C72307">
        <w:rPr>
          <w:rFonts w:ascii="Times New Roman" w:eastAsia="Times New Roman" w:hAnsi="Times New Roman" w:cs="Times New Roman"/>
          <w:sz w:val="24"/>
          <w:szCs w:val="24"/>
          <w:lang w:eastAsia="ru-RU"/>
        </w:rPr>
        <w:t>Масісу</w:t>
      </w:r>
      <w:proofErr w:type="spellEnd"/>
      <w:r w:rsidRPr="00C72307">
        <w:rPr>
          <w:rFonts w:ascii="Times New Roman" w:eastAsia="Times New Roman" w:hAnsi="Times New Roman" w:cs="Times New Roman"/>
          <w:sz w:val="24"/>
          <w:szCs w:val="24"/>
          <w:lang w:eastAsia="ru-RU"/>
        </w:rPr>
        <w:t>, яке було зруйноване землетрусом</w:t>
      </w:r>
      <w:r w:rsidRPr="00C72307">
        <w:rPr>
          <w:rFonts w:ascii="Times New Roman" w:eastAsia="Times New Roman" w:hAnsi="Times New Roman" w:cs="Times New Roman"/>
          <w:sz w:val="24"/>
          <w:szCs w:val="24"/>
          <w:vertAlign w:val="superscript"/>
          <w:lang w:eastAsia="ru-RU"/>
        </w:rPr>
        <w:footnoteReference w:id="162"/>
      </w:r>
      <w:r w:rsidRPr="00C72307">
        <w:rPr>
          <w:rFonts w:ascii="Times New Roman" w:eastAsia="Times New Roman" w:hAnsi="Times New Roman" w:cs="Times New Roman"/>
          <w:sz w:val="24"/>
          <w:szCs w:val="24"/>
          <w:lang w:eastAsia="ru-RU"/>
        </w:rPr>
        <w:t xml:space="preserve">. Оскільки араби найперше познайомилися зі слов’янами, які населяли візантійські малоазійські провінції, то спочатку вони перейняли їх </w:t>
      </w:r>
      <w:r w:rsidRPr="00C72307">
        <w:rPr>
          <w:rFonts w:ascii="Times New Roman" w:eastAsia="Times New Roman" w:hAnsi="Times New Roman" w:cs="Times New Roman"/>
          <w:spacing w:val="-4"/>
          <w:sz w:val="24"/>
          <w:szCs w:val="24"/>
          <w:lang w:eastAsia="ru-RU"/>
        </w:rPr>
        <w:t xml:space="preserve">грецьку назву – </w:t>
      </w:r>
      <w:proofErr w:type="spellStart"/>
      <w:r w:rsidRPr="00C72307">
        <w:rPr>
          <w:rFonts w:ascii="Times New Roman" w:eastAsia="Times New Roman" w:hAnsi="Times New Roman" w:cs="Times New Roman"/>
          <w:spacing w:val="-4"/>
          <w:sz w:val="24"/>
          <w:szCs w:val="24"/>
          <w:lang w:eastAsia="ru-RU"/>
        </w:rPr>
        <w:t>склавени</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саклаб</w:t>
      </w:r>
      <w:proofErr w:type="spellEnd"/>
      <w:r w:rsidRPr="00C72307">
        <w:rPr>
          <w:rFonts w:ascii="Times New Roman" w:eastAsia="Times New Roman" w:hAnsi="Times New Roman" w:cs="Times New Roman"/>
          <w:spacing w:val="-4"/>
          <w:sz w:val="24"/>
          <w:szCs w:val="24"/>
          <w:lang w:eastAsia="ru-RU"/>
        </w:rPr>
        <w:t>), пізніше, після походів</w:t>
      </w:r>
      <w:r w:rsidRPr="00C72307">
        <w:rPr>
          <w:rFonts w:ascii="Times New Roman" w:eastAsia="Times New Roman" w:hAnsi="Times New Roman" w:cs="Times New Roman"/>
          <w:sz w:val="24"/>
          <w:szCs w:val="24"/>
          <w:lang w:eastAsia="ru-RU"/>
        </w:rPr>
        <w:t xml:space="preserve"> у Подоння і знайомства зі слов’янами Східної Європи, вони почали називати їх </w:t>
      </w:r>
      <w:proofErr w:type="spellStart"/>
      <w:r w:rsidRPr="00C72307">
        <w:rPr>
          <w:rFonts w:ascii="Times New Roman" w:eastAsia="Times New Roman" w:hAnsi="Times New Roman" w:cs="Times New Roman"/>
          <w:sz w:val="24"/>
          <w:szCs w:val="24"/>
          <w:lang w:eastAsia="ru-RU"/>
        </w:rPr>
        <w:t>сакаліба</w:t>
      </w:r>
      <w:proofErr w:type="spellEnd"/>
      <w:r w:rsidRPr="00C72307">
        <w:rPr>
          <w:rFonts w:ascii="Times New Roman" w:eastAsia="Times New Roman" w:hAnsi="Times New Roman" w:cs="Times New Roman"/>
          <w:sz w:val="24"/>
          <w:szCs w:val="24"/>
          <w:lang w:eastAsia="ru-RU"/>
        </w:rPr>
        <w:t xml:space="preserve">. В арабських авторів </w:t>
      </w:r>
      <w:proofErr w:type="spellStart"/>
      <w:r w:rsidRPr="00C72307">
        <w:rPr>
          <w:rFonts w:ascii="Times New Roman" w:eastAsia="Times New Roman" w:hAnsi="Times New Roman" w:cs="Times New Roman"/>
          <w:sz w:val="24"/>
          <w:szCs w:val="24"/>
          <w:lang w:val="ru-RU" w:eastAsia="ru-RU"/>
        </w:rPr>
        <w:t>Ібн-</w:t>
      </w:r>
      <w:r w:rsidRPr="00C72307">
        <w:rPr>
          <w:rFonts w:ascii="Times New Roman" w:eastAsia="Times New Roman" w:hAnsi="Times New Roman" w:cs="Times New Roman"/>
          <w:spacing w:val="-2"/>
          <w:sz w:val="24"/>
          <w:szCs w:val="24"/>
          <w:lang w:val="ru-RU" w:eastAsia="ru-RU"/>
        </w:rPr>
        <w:t>Хаукал</w:t>
      </w:r>
      <w:proofErr w:type="spellEnd"/>
      <w:r w:rsidRPr="00C72307">
        <w:rPr>
          <w:rFonts w:ascii="Times New Roman" w:eastAsia="Times New Roman" w:hAnsi="Times New Roman" w:cs="Times New Roman"/>
          <w:spacing w:val="-2"/>
          <w:sz w:val="24"/>
          <w:szCs w:val="24"/>
          <w:lang w:eastAsia="ru-RU"/>
        </w:rPr>
        <w:t>я</w:t>
      </w:r>
      <w:r w:rsidRPr="00C72307">
        <w:rPr>
          <w:rFonts w:ascii="Times New Roman" w:eastAsia="Times New Roman" w:hAnsi="Times New Roman" w:cs="Times New Roman"/>
          <w:spacing w:val="-2"/>
          <w:sz w:val="24"/>
          <w:szCs w:val="24"/>
          <w:lang w:val="ru-RU" w:eastAsia="ru-RU"/>
        </w:rPr>
        <w:t xml:space="preserve">, </w:t>
      </w:r>
      <w:proofErr w:type="spellStart"/>
      <w:r w:rsidRPr="00C72307">
        <w:rPr>
          <w:rFonts w:ascii="Times New Roman" w:eastAsia="Times New Roman" w:hAnsi="Times New Roman" w:cs="Times New Roman"/>
          <w:spacing w:val="-2"/>
          <w:sz w:val="24"/>
          <w:szCs w:val="24"/>
          <w:lang w:val="ru-RU" w:eastAsia="ru-RU"/>
        </w:rPr>
        <w:t>Істархі</w:t>
      </w:r>
      <w:proofErr w:type="spellEnd"/>
      <w:r w:rsidRPr="00C72307">
        <w:rPr>
          <w:rFonts w:ascii="Times New Roman" w:eastAsia="Times New Roman" w:hAnsi="Times New Roman" w:cs="Times New Roman"/>
          <w:spacing w:val="-2"/>
          <w:sz w:val="24"/>
          <w:szCs w:val="24"/>
          <w:lang w:val="ru-RU" w:eastAsia="ru-RU"/>
        </w:rPr>
        <w:t xml:space="preserve">, </w:t>
      </w:r>
      <w:proofErr w:type="spellStart"/>
      <w:r w:rsidRPr="00C72307">
        <w:rPr>
          <w:rFonts w:ascii="Times New Roman" w:eastAsia="Times New Roman" w:hAnsi="Times New Roman" w:cs="Times New Roman"/>
          <w:spacing w:val="-2"/>
          <w:sz w:val="24"/>
          <w:szCs w:val="24"/>
          <w:lang w:val="ru-RU" w:eastAsia="ru-RU"/>
        </w:rPr>
        <w:t>Ідрісі</w:t>
      </w:r>
      <w:proofErr w:type="spellEnd"/>
      <w:r w:rsidRPr="00C72307">
        <w:rPr>
          <w:rFonts w:ascii="Times New Roman" w:eastAsia="Times New Roman" w:hAnsi="Times New Roman" w:cs="Times New Roman"/>
          <w:spacing w:val="-2"/>
          <w:sz w:val="24"/>
          <w:szCs w:val="24"/>
          <w:lang w:eastAsia="ru-RU"/>
        </w:rPr>
        <w:t xml:space="preserve"> з</w:t>
      </w:r>
      <w:r w:rsidRPr="00C72307">
        <w:rPr>
          <w:rFonts w:ascii="Times New Roman" w:eastAsia="Times New Roman" w:hAnsi="Times New Roman" w:cs="Times New Roman"/>
          <w:spacing w:val="-2"/>
          <w:sz w:val="24"/>
          <w:szCs w:val="24"/>
          <w:lang w:val="ru-RU" w:eastAsia="ru-RU"/>
        </w:rPr>
        <w:t>’</w:t>
      </w:r>
      <w:r w:rsidRPr="00C72307">
        <w:rPr>
          <w:rFonts w:ascii="Times New Roman" w:eastAsia="Times New Roman" w:hAnsi="Times New Roman" w:cs="Times New Roman"/>
          <w:spacing w:val="-2"/>
          <w:sz w:val="24"/>
          <w:szCs w:val="24"/>
          <w:lang w:eastAsia="ru-RU"/>
        </w:rPr>
        <w:t xml:space="preserve">являється також назва </w:t>
      </w:r>
      <w:r w:rsidRPr="00C72307">
        <w:rPr>
          <w:rFonts w:ascii="Times New Roman" w:eastAsia="Times New Roman" w:hAnsi="Times New Roman" w:cs="Times New Roman"/>
          <w:spacing w:val="-2"/>
          <w:sz w:val="24"/>
          <w:szCs w:val="24"/>
          <w:lang w:val="ru-RU" w:eastAsia="ru-RU"/>
        </w:rPr>
        <w:t>“</w:t>
      </w:r>
      <w:r w:rsidRPr="00C72307">
        <w:rPr>
          <w:rFonts w:ascii="Times New Roman" w:eastAsia="Times New Roman" w:hAnsi="Times New Roman" w:cs="Times New Roman"/>
          <w:spacing w:val="-2"/>
          <w:sz w:val="24"/>
          <w:szCs w:val="24"/>
          <w:lang w:eastAsia="ru-RU"/>
        </w:rPr>
        <w:t>Славія</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яка, так само як попередні, вживалася для позначення народу</w:t>
      </w:r>
      <w:r w:rsidRPr="00C72307">
        <w:rPr>
          <w:rFonts w:ascii="Times New Roman" w:eastAsia="Times New Roman" w:hAnsi="Times New Roman" w:cs="Times New Roman"/>
          <w:sz w:val="24"/>
          <w:szCs w:val="24"/>
          <w:lang w:eastAsia="ru-RU"/>
        </w:rPr>
        <w:t xml:space="preserve">, землі і країни. </w:t>
      </w:r>
    </w:p>
    <w:p w14:paraId="6237B843"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sz w:val="24"/>
          <w:szCs w:val="24"/>
          <w:lang w:eastAsia="ru-RU"/>
        </w:rPr>
        <w:t xml:space="preserve">Арабські письменники згадують про перебування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bCs/>
          <w:color w:val="000000"/>
          <w:sz w:val="24"/>
          <w:szCs w:val="24"/>
          <w:lang w:eastAsia="ru-RU"/>
        </w:rPr>
        <w:t>в</w:t>
      </w:r>
      <w:r w:rsidRPr="00C72307">
        <w:rPr>
          <w:rFonts w:ascii="Times New Roman" w:eastAsia="Times New Roman" w:hAnsi="Times New Roman" w:cs="Times New Roman"/>
          <w:sz w:val="24"/>
          <w:szCs w:val="24"/>
          <w:lang w:eastAsia="ru-RU"/>
        </w:rPr>
        <w:t xml:space="preserve"> Північній Африці. Вони пишуть, що на </w:t>
      </w:r>
      <w:r w:rsidRPr="00C72307">
        <w:rPr>
          <w:rFonts w:ascii="Times New Roman" w:eastAsia="Times New Roman" w:hAnsi="Times New Roman" w:cs="Times New Roman"/>
          <w:spacing w:val="-4"/>
          <w:sz w:val="24"/>
          <w:szCs w:val="24"/>
          <w:lang w:eastAsia="ru-RU"/>
        </w:rPr>
        <w:t xml:space="preserve">початку Х ст. </w:t>
      </w:r>
      <w:proofErr w:type="spellStart"/>
      <w:r w:rsidRPr="00C72307">
        <w:rPr>
          <w:rFonts w:ascii="Times New Roman" w:eastAsia="Times New Roman" w:hAnsi="Times New Roman" w:cs="Times New Roman"/>
          <w:spacing w:val="-4"/>
          <w:sz w:val="24"/>
          <w:szCs w:val="24"/>
          <w:lang w:eastAsia="ru-RU"/>
        </w:rPr>
        <w:t>слов</w:t>
      </w:r>
      <w:proofErr w:type="spellEnd"/>
      <w:r w:rsidRPr="00C72307">
        <w:rPr>
          <w:rFonts w:ascii="Times New Roman" w:eastAsia="Times New Roman" w:hAnsi="Times New Roman" w:cs="Times New Roman"/>
          <w:spacing w:val="-4"/>
          <w:sz w:val="24"/>
          <w:szCs w:val="24"/>
          <w:lang w:val="ru-RU" w:eastAsia="ru-RU"/>
        </w:rPr>
        <w:t>’</w:t>
      </w:r>
      <w:proofErr w:type="spellStart"/>
      <w:r w:rsidRPr="00C72307">
        <w:rPr>
          <w:rFonts w:ascii="Times New Roman" w:eastAsia="Times New Roman" w:hAnsi="Times New Roman" w:cs="Times New Roman"/>
          <w:spacing w:val="-4"/>
          <w:sz w:val="24"/>
          <w:szCs w:val="24"/>
          <w:lang w:eastAsia="ru-RU"/>
        </w:rPr>
        <w:t>яни</w:t>
      </w:r>
      <w:proofErr w:type="spellEnd"/>
      <w:r w:rsidRPr="00C72307">
        <w:rPr>
          <w:rFonts w:ascii="Times New Roman" w:eastAsia="Times New Roman" w:hAnsi="Times New Roman" w:cs="Times New Roman"/>
          <w:spacing w:val="-4"/>
          <w:sz w:val="24"/>
          <w:szCs w:val="24"/>
          <w:lang w:eastAsia="ru-RU"/>
        </w:rPr>
        <w:t xml:space="preserve"> здійснювали морські грабіжницькі</w:t>
      </w:r>
      <w:r w:rsidRPr="00C72307">
        <w:rPr>
          <w:rFonts w:ascii="Times New Roman" w:eastAsia="Times New Roman" w:hAnsi="Times New Roman" w:cs="Times New Roman"/>
          <w:sz w:val="24"/>
          <w:szCs w:val="24"/>
          <w:lang w:eastAsia="ru-RU"/>
        </w:rPr>
        <w:t xml:space="preserve"> походи з Африки на арабські володіння в Середземному морі</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Так, </w:t>
      </w:r>
      <w:proofErr w:type="spellStart"/>
      <w:r w:rsidRPr="00C72307">
        <w:rPr>
          <w:rFonts w:ascii="Times New Roman" w:eastAsia="Times New Roman" w:hAnsi="Times New Roman" w:cs="Times New Roman"/>
          <w:sz w:val="24"/>
          <w:szCs w:val="24"/>
          <w:lang w:eastAsia="ru-RU"/>
        </w:rPr>
        <w:t>Абуль-Феда</w:t>
      </w:r>
      <w:proofErr w:type="spellEnd"/>
      <w:r w:rsidRPr="00C72307">
        <w:rPr>
          <w:rFonts w:ascii="Times New Roman" w:eastAsia="Times New Roman" w:hAnsi="Times New Roman" w:cs="Times New Roman"/>
          <w:sz w:val="24"/>
          <w:szCs w:val="24"/>
          <w:lang w:eastAsia="ru-RU"/>
        </w:rPr>
        <w:t xml:space="preserve"> повідомляє про морський похід слов’янина </w:t>
      </w:r>
      <w:proofErr w:type="spellStart"/>
      <w:r w:rsidRPr="00C72307">
        <w:rPr>
          <w:rFonts w:ascii="Times New Roman" w:eastAsia="Times New Roman" w:hAnsi="Times New Roman" w:cs="Times New Roman"/>
          <w:sz w:val="24"/>
          <w:szCs w:val="24"/>
          <w:lang w:eastAsia="ru-RU"/>
        </w:rPr>
        <w:t>Сариба</w:t>
      </w:r>
      <w:proofErr w:type="spellEnd"/>
      <w:r w:rsidRPr="00C72307">
        <w:rPr>
          <w:rFonts w:ascii="Times New Roman" w:eastAsia="Times New Roman" w:hAnsi="Times New Roman" w:cs="Times New Roman"/>
          <w:sz w:val="24"/>
          <w:szCs w:val="24"/>
          <w:lang w:eastAsia="ru-RU"/>
        </w:rPr>
        <w:t xml:space="preserve"> на тридцятьох війсь</w:t>
      </w:r>
      <w:r w:rsidRPr="00C72307">
        <w:rPr>
          <w:rFonts w:ascii="Times New Roman" w:eastAsia="Times New Roman" w:hAnsi="Times New Roman" w:cs="Times New Roman"/>
          <w:spacing w:val="-4"/>
          <w:sz w:val="24"/>
          <w:szCs w:val="24"/>
          <w:lang w:eastAsia="ru-RU"/>
        </w:rPr>
        <w:t>кових кораблях, що відбувся у 927–929 рр. Ще раніше з Африки прибула флотилія</w:t>
      </w:r>
      <w:r w:rsidRPr="00C72307">
        <w:rPr>
          <w:rFonts w:ascii="Times New Roman" w:eastAsia="Times New Roman" w:hAnsi="Times New Roman" w:cs="Times New Roman"/>
          <w:sz w:val="24"/>
          <w:szCs w:val="24"/>
          <w:lang w:eastAsia="ru-RU"/>
        </w:rPr>
        <w:t xml:space="preserve"> слов’янина Масуда і захопила замок </w:t>
      </w:r>
      <w:proofErr w:type="spellStart"/>
      <w:r w:rsidRPr="00C72307">
        <w:rPr>
          <w:rFonts w:ascii="Times New Roman" w:eastAsia="Times New Roman" w:hAnsi="Times New Roman" w:cs="Times New Roman"/>
          <w:sz w:val="24"/>
          <w:szCs w:val="24"/>
          <w:lang w:eastAsia="ru-RU"/>
        </w:rPr>
        <w:t>Сант-Агафа</w:t>
      </w:r>
      <w:proofErr w:type="spellEnd"/>
      <w:r w:rsidRPr="00C72307">
        <w:rPr>
          <w:rFonts w:ascii="Times New Roman" w:eastAsia="Times New Roman" w:hAnsi="Times New Roman" w:cs="Times New Roman"/>
          <w:sz w:val="24"/>
          <w:szCs w:val="24"/>
          <w:lang w:eastAsia="ru-RU"/>
        </w:rPr>
        <w:t xml:space="preserve"> на Сицилії. Масуд здійснив три морські походи на Сицилію. Перший похід, за даними арабської хроніки </w:t>
      </w:r>
      <w:r w:rsidRPr="00C72307">
        <w:rPr>
          <w:rFonts w:ascii="Times New Roman" w:eastAsia="Times New Roman" w:hAnsi="Times New Roman" w:cs="Times New Roman"/>
          <w:spacing w:val="-6"/>
          <w:sz w:val="24"/>
          <w:szCs w:val="24"/>
          <w:lang w:eastAsia="ru-RU"/>
        </w:rPr>
        <w:t>Сицилії, відбувся у 6432 р. від створення світу (922–923 рр</w:t>
      </w:r>
      <w:r w:rsidRPr="00C72307">
        <w:rPr>
          <w:rFonts w:ascii="Times New Roman" w:eastAsia="Times New Roman" w:hAnsi="Times New Roman" w:cs="Times New Roman"/>
          <w:sz w:val="24"/>
          <w:szCs w:val="24"/>
          <w:lang w:eastAsia="ru-RU"/>
        </w:rPr>
        <w:t>. за візантійським літочисленням)</w:t>
      </w:r>
      <w:r w:rsidRPr="00C72307">
        <w:rPr>
          <w:rFonts w:ascii="Times New Roman" w:eastAsia="Times New Roman" w:hAnsi="Times New Roman" w:cs="Times New Roman"/>
          <w:sz w:val="24"/>
          <w:szCs w:val="24"/>
          <w:vertAlign w:val="superscript"/>
          <w:lang w:eastAsia="ru-RU"/>
        </w:rPr>
        <w:footnoteReference w:id="163"/>
      </w:r>
      <w:r w:rsidRPr="00C72307">
        <w:rPr>
          <w:rFonts w:ascii="Times New Roman" w:eastAsia="Times New Roman" w:hAnsi="Times New Roman" w:cs="Times New Roman"/>
          <w:sz w:val="24"/>
          <w:szCs w:val="24"/>
          <w:lang w:eastAsia="ru-RU"/>
        </w:rPr>
        <w:t>.</w:t>
      </w:r>
    </w:p>
    <w:p w14:paraId="0EA4D728"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2"/>
          <w:sz w:val="24"/>
          <w:szCs w:val="24"/>
          <w:lang w:eastAsia="ru-RU"/>
        </w:rPr>
        <w:t xml:space="preserve">У </w:t>
      </w:r>
      <w:r w:rsidRPr="00C72307">
        <w:rPr>
          <w:rFonts w:ascii="Times New Roman" w:eastAsia="Times New Roman" w:hAnsi="Times New Roman" w:cs="Times New Roman"/>
          <w:spacing w:val="-2"/>
          <w:sz w:val="24"/>
          <w:szCs w:val="24"/>
          <w:lang w:val="en-US" w:eastAsia="ru-RU"/>
        </w:rPr>
        <w:t>V</w:t>
      </w:r>
      <w:r w:rsidRPr="00C72307">
        <w:rPr>
          <w:rFonts w:ascii="Times New Roman" w:eastAsia="Times New Roman" w:hAnsi="Times New Roman" w:cs="Times New Roman"/>
          <w:spacing w:val="-2"/>
          <w:sz w:val="24"/>
          <w:szCs w:val="24"/>
          <w:lang w:eastAsia="ru-RU"/>
        </w:rPr>
        <w:t>І–</w:t>
      </w:r>
      <w:r w:rsidRPr="00C72307">
        <w:rPr>
          <w:rFonts w:ascii="Times New Roman" w:eastAsia="Times New Roman" w:hAnsi="Times New Roman" w:cs="Times New Roman"/>
          <w:spacing w:val="-2"/>
          <w:sz w:val="24"/>
          <w:szCs w:val="24"/>
          <w:lang w:val="en-US" w:eastAsia="ru-RU"/>
        </w:rPr>
        <w:t>V</w:t>
      </w:r>
      <w:r w:rsidRPr="00C72307">
        <w:rPr>
          <w:rFonts w:ascii="Times New Roman" w:eastAsia="Times New Roman" w:hAnsi="Times New Roman" w:cs="Times New Roman"/>
          <w:spacing w:val="-2"/>
          <w:sz w:val="24"/>
          <w:szCs w:val="24"/>
          <w:lang w:eastAsia="ru-RU"/>
        </w:rPr>
        <w:t xml:space="preserve">ІІ ст. </w:t>
      </w:r>
      <w:proofErr w:type="spellStart"/>
      <w:r w:rsidRPr="00C72307">
        <w:rPr>
          <w:rFonts w:ascii="Times New Roman" w:eastAsia="Times New Roman" w:hAnsi="Times New Roman" w:cs="Times New Roman"/>
          <w:spacing w:val="-2"/>
          <w:sz w:val="24"/>
          <w:szCs w:val="24"/>
          <w:lang w:val="ru-RU" w:eastAsia="ru-RU"/>
        </w:rPr>
        <w:t>міграцій</w:t>
      </w:r>
      <w:proofErr w:type="spellEnd"/>
      <w:r w:rsidRPr="00C72307">
        <w:rPr>
          <w:rFonts w:ascii="Times New Roman" w:eastAsia="Times New Roman" w:hAnsi="Times New Roman" w:cs="Times New Roman"/>
          <w:spacing w:val="-2"/>
          <w:sz w:val="24"/>
          <w:szCs w:val="24"/>
          <w:lang w:eastAsia="ru-RU"/>
        </w:rPr>
        <w:t>ні потоки</w:t>
      </w:r>
      <w:r w:rsidRPr="00C72307">
        <w:rPr>
          <w:rFonts w:ascii="Times New Roman" w:eastAsia="Times New Roman" w:hAnsi="Times New Roman" w:cs="Times New Roman"/>
          <w:spacing w:val="-2"/>
          <w:sz w:val="24"/>
          <w:szCs w:val="24"/>
          <w:lang w:val="ru-RU" w:eastAsia="ru-RU"/>
        </w:rPr>
        <w:t xml:space="preserve"> </w:t>
      </w:r>
      <w:proofErr w:type="spellStart"/>
      <w:r w:rsidRPr="00C72307">
        <w:rPr>
          <w:rFonts w:ascii="Times New Roman" w:eastAsia="Times New Roman" w:hAnsi="Times New Roman" w:cs="Times New Roman"/>
          <w:spacing w:val="-2"/>
          <w:sz w:val="24"/>
          <w:szCs w:val="24"/>
          <w:lang w:val="ru-RU" w:eastAsia="ru-RU"/>
        </w:rPr>
        <w:t>слов’ян</w:t>
      </w:r>
      <w:proofErr w:type="spellEnd"/>
      <w:r w:rsidRPr="00C72307">
        <w:rPr>
          <w:rFonts w:ascii="Times New Roman" w:eastAsia="Times New Roman" w:hAnsi="Times New Roman" w:cs="Times New Roman"/>
          <w:spacing w:val="-2"/>
          <w:sz w:val="24"/>
          <w:szCs w:val="24"/>
          <w:lang w:val="ru-RU" w:eastAsia="ru-RU"/>
        </w:rPr>
        <w:t xml:space="preserve"> </w:t>
      </w:r>
      <w:r w:rsidRPr="00C72307">
        <w:rPr>
          <w:rFonts w:ascii="Times New Roman" w:eastAsia="Times New Roman" w:hAnsi="Times New Roman" w:cs="Times New Roman"/>
          <w:spacing w:val="-2"/>
          <w:sz w:val="24"/>
          <w:szCs w:val="24"/>
          <w:lang w:eastAsia="ru-RU"/>
        </w:rPr>
        <w:t>спрямовуються</w:t>
      </w:r>
      <w:r w:rsidRPr="00C72307">
        <w:rPr>
          <w:rFonts w:ascii="Times New Roman" w:eastAsia="Times New Roman" w:hAnsi="Times New Roman" w:cs="Times New Roman"/>
          <w:sz w:val="24"/>
          <w:szCs w:val="24"/>
          <w:lang w:eastAsia="ru-RU"/>
        </w:rPr>
        <w:t xml:space="preserve"> також у </w:t>
      </w:r>
      <w:proofErr w:type="spellStart"/>
      <w:r w:rsidRPr="00C72307">
        <w:rPr>
          <w:rFonts w:ascii="Times New Roman" w:eastAsia="Times New Roman" w:hAnsi="Times New Roman" w:cs="Times New Roman"/>
          <w:sz w:val="24"/>
          <w:szCs w:val="24"/>
          <w:lang w:val="ru-RU" w:eastAsia="ru-RU"/>
        </w:rPr>
        <w:t>Подунав</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я</w:t>
      </w:r>
      <w:r w:rsidRPr="00C72307">
        <w:rPr>
          <w:rFonts w:ascii="Times New Roman" w:eastAsia="Times New Roman" w:hAnsi="Times New Roman" w:cs="Times New Roman"/>
          <w:sz w:val="24"/>
          <w:szCs w:val="24"/>
          <w:lang w:val="ru-RU" w:eastAsia="ru-RU"/>
        </w:rPr>
        <w:t xml:space="preserve"> і </w:t>
      </w:r>
      <w:r w:rsidRPr="00C72307">
        <w:rPr>
          <w:rFonts w:ascii="Times New Roman" w:eastAsia="Times New Roman" w:hAnsi="Times New Roman" w:cs="Times New Roman"/>
          <w:sz w:val="24"/>
          <w:szCs w:val="24"/>
          <w:lang w:eastAsia="ru-RU"/>
        </w:rPr>
        <w:t>в</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басейн</w:t>
      </w:r>
      <w:proofErr w:type="spellEnd"/>
      <w:r w:rsidRPr="00C72307">
        <w:rPr>
          <w:rFonts w:ascii="Times New Roman" w:eastAsia="Times New Roman" w:hAnsi="Times New Roman" w:cs="Times New Roman"/>
          <w:sz w:val="24"/>
          <w:szCs w:val="24"/>
          <w:lang w:val="ru-RU" w:eastAsia="ru-RU"/>
        </w:rPr>
        <w:t xml:space="preserve"> р. </w:t>
      </w:r>
      <w:r w:rsidRPr="00C72307">
        <w:rPr>
          <w:rFonts w:ascii="Times New Roman" w:eastAsia="Times New Roman" w:hAnsi="Times New Roman" w:cs="Times New Roman"/>
          <w:sz w:val="24"/>
          <w:szCs w:val="24"/>
          <w:lang w:eastAsia="ru-RU"/>
        </w:rPr>
        <w:t>Ла</w:t>
      </w:r>
      <w:r w:rsidRPr="00C72307">
        <w:rPr>
          <w:rFonts w:ascii="Times New Roman" w:eastAsia="Times New Roman" w:hAnsi="Times New Roman" w:cs="Times New Roman"/>
          <w:sz w:val="24"/>
          <w:szCs w:val="24"/>
          <w:lang w:val="ru-RU" w:eastAsia="ru-RU"/>
        </w:rPr>
        <w:t xml:space="preserve">би. </w:t>
      </w:r>
      <w:r w:rsidRPr="00C72307">
        <w:rPr>
          <w:rFonts w:ascii="Times New Roman" w:eastAsia="Times New Roman" w:hAnsi="Times New Roman" w:cs="Times New Roman"/>
          <w:sz w:val="24"/>
          <w:szCs w:val="24"/>
          <w:lang w:eastAsia="ru-RU"/>
        </w:rPr>
        <w:t>П</w:t>
      </w:r>
      <w:proofErr w:type="spellStart"/>
      <w:r w:rsidRPr="00C72307">
        <w:rPr>
          <w:rFonts w:ascii="Times New Roman" w:eastAsia="Times New Roman" w:hAnsi="Times New Roman" w:cs="Times New Roman"/>
          <w:sz w:val="24"/>
          <w:szCs w:val="24"/>
          <w:lang w:val="ru-RU" w:eastAsia="ru-RU"/>
        </w:rPr>
        <w:t>ід</w:t>
      </w:r>
      <w:proofErr w:type="spellEnd"/>
      <w:r w:rsidRPr="00C72307">
        <w:rPr>
          <w:rFonts w:ascii="Times New Roman" w:eastAsia="Times New Roman" w:hAnsi="Times New Roman" w:cs="Times New Roman"/>
          <w:sz w:val="24"/>
          <w:szCs w:val="24"/>
          <w:lang w:val="ru-RU" w:eastAsia="ru-RU"/>
        </w:rPr>
        <w:t xml:space="preserve"> час </w:t>
      </w:r>
      <w:r w:rsidRPr="00C72307">
        <w:rPr>
          <w:rFonts w:ascii="Times New Roman" w:eastAsia="Times New Roman" w:hAnsi="Times New Roman" w:cs="Times New Roman"/>
          <w:sz w:val="24"/>
          <w:szCs w:val="24"/>
          <w:lang w:eastAsia="ru-RU"/>
        </w:rPr>
        <w:t xml:space="preserve">їхнього </w:t>
      </w:r>
      <w:r w:rsidRPr="00C72307">
        <w:rPr>
          <w:rFonts w:ascii="Times New Roman" w:eastAsia="Times New Roman" w:hAnsi="Times New Roman" w:cs="Times New Roman"/>
          <w:spacing w:val="-6"/>
          <w:sz w:val="24"/>
          <w:szCs w:val="24"/>
          <w:lang w:eastAsia="ru-RU"/>
        </w:rPr>
        <w:t>роз</w:t>
      </w:r>
      <w:proofErr w:type="spellStart"/>
      <w:r w:rsidRPr="00C72307">
        <w:rPr>
          <w:rFonts w:ascii="Times New Roman" w:eastAsia="Times New Roman" w:hAnsi="Times New Roman" w:cs="Times New Roman"/>
          <w:spacing w:val="-6"/>
          <w:sz w:val="24"/>
          <w:szCs w:val="24"/>
          <w:lang w:val="ru-RU" w:eastAsia="ru-RU"/>
        </w:rPr>
        <w:t>селення</w:t>
      </w:r>
      <w:proofErr w:type="spellEnd"/>
      <w:r w:rsidRPr="00C72307">
        <w:rPr>
          <w:rFonts w:ascii="Times New Roman" w:eastAsia="Times New Roman" w:hAnsi="Times New Roman" w:cs="Times New Roman"/>
          <w:spacing w:val="-6"/>
          <w:sz w:val="24"/>
          <w:szCs w:val="24"/>
          <w:lang w:eastAsia="ru-RU"/>
        </w:rPr>
        <w:t xml:space="preserve"> відбувалося розщеплення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янських</w:t>
      </w:r>
      <w:proofErr w:type="spellEnd"/>
      <w:r w:rsidRPr="00C72307">
        <w:rPr>
          <w:rFonts w:ascii="Times New Roman" w:eastAsia="Times New Roman" w:hAnsi="Times New Roman" w:cs="Times New Roman"/>
          <w:spacing w:val="-6"/>
          <w:sz w:val="24"/>
          <w:szCs w:val="24"/>
          <w:lang w:eastAsia="ru-RU"/>
        </w:rPr>
        <w:t xml:space="preserve"> п</w:t>
      </w:r>
      <w:proofErr w:type="spellStart"/>
      <w:r w:rsidRPr="00C72307">
        <w:rPr>
          <w:rFonts w:ascii="Times New Roman" w:eastAsia="Times New Roman" w:hAnsi="Times New Roman" w:cs="Times New Roman"/>
          <w:spacing w:val="-6"/>
          <w:sz w:val="24"/>
          <w:szCs w:val="24"/>
          <w:lang w:val="ru-RU" w:eastAsia="ru-RU"/>
        </w:rPr>
        <w:t>лемін</w:t>
      </w:r>
      <w:r w:rsidRPr="00C72307">
        <w:rPr>
          <w:rFonts w:ascii="Times New Roman" w:eastAsia="Times New Roman" w:hAnsi="Times New Roman" w:cs="Times New Roman"/>
          <w:spacing w:val="-4"/>
          <w:sz w:val="24"/>
          <w:szCs w:val="24"/>
          <w:lang w:val="ru-RU" w:eastAsia="ru-RU"/>
        </w:rPr>
        <w:t>н</w:t>
      </w:r>
      <w:r w:rsidRPr="00C72307">
        <w:rPr>
          <w:rFonts w:ascii="Times New Roman" w:eastAsia="Times New Roman" w:hAnsi="Times New Roman" w:cs="Times New Roman"/>
          <w:spacing w:val="-4"/>
          <w:sz w:val="24"/>
          <w:szCs w:val="24"/>
          <w:lang w:eastAsia="ru-RU"/>
        </w:rPr>
        <w:t>их</w:t>
      </w:r>
      <w:proofErr w:type="spellEnd"/>
      <w:r w:rsidRPr="00C72307">
        <w:rPr>
          <w:rFonts w:ascii="Times New Roman" w:eastAsia="Times New Roman" w:hAnsi="Times New Roman" w:cs="Times New Roman"/>
          <w:spacing w:val="-4"/>
          <w:sz w:val="24"/>
          <w:szCs w:val="24"/>
          <w:lang w:val="ru-RU" w:eastAsia="ru-RU"/>
        </w:rPr>
        <w:t xml:space="preserve"> союз</w:t>
      </w:r>
      <w:proofErr w:type="spellStart"/>
      <w:r w:rsidRPr="00C72307">
        <w:rPr>
          <w:rFonts w:ascii="Times New Roman" w:eastAsia="Times New Roman" w:hAnsi="Times New Roman" w:cs="Times New Roman"/>
          <w:spacing w:val="-4"/>
          <w:sz w:val="24"/>
          <w:szCs w:val="24"/>
          <w:lang w:eastAsia="ru-RU"/>
        </w:rPr>
        <w:t>ів</w:t>
      </w:r>
      <w:proofErr w:type="spellEnd"/>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 xml:space="preserve"> одна</w:t>
      </w:r>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частина</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населення</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залишалася</w:t>
      </w:r>
      <w:proofErr w:type="spellEnd"/>
      <w:r w:rsidRPr="00C72307">
        <w:rPr>
          <w:rFonts w:ascii="Times New Roman" w:eastAsia="Times New Roman" w:hAnsi="Times New Roman" w:cs="Times New Roman"/>
          <w:spacing w:val="-4"/>
          <w:sz w:val="24"/>
          <w:szCs w:val="24"/>
          <w:lang w:val="ru-RU" w:eastAsia="ru-RU"/>
        </w:rPr>
        <w:t xml:space="preserve"> на </w:t>
      </w:r>
      <w:proofErr w:type="spellStart"/>
      <w:r w:rsidRPr="00C72307">
        <w:rPr>
          <w:rFonts w:ascii="Times New Roman" w:eastAsia="Times New Roman" w:hAnsi="Times New Roman" w:cs="Times New Roman"/>
          <w:spacing w:val="-4"/>
          <w:sz w:val="24"/>
          <w:szCs w:val="24"/>
          <w:lang w:val="ru-RU" w:eastAsia="ru-RU"/>
        </w:rPr>
        <w:t>старій</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батьківщині</w:t>
      </w:r>
      <w:proofErr w:type="spellEnd"/>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 xml:space="preserve"> друга </w:t>
      </w:r>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переселялася</w:t>
      </w:r>
      <w:proofErr w:type="spellEnd"/>
      <w:r w:rsidRPr="00C72307">
        <w:rPr>
          <w:rFonts w:ascii="Times New Roman" w:eastAsia="Times New Roman" w:hAnsi="Times New Roman" w:cs="Times New Roman"/>
          <w:spacing w:val="-4"/>
          <w:sz w:val="24"/>
          <w:szCs w:val="24"/>
          <w:lang w:val="ru-RU" w:eastAsia="ru-RU"/>
        </w:rPr>
        <w:t xml:space="preserve"> на </w:t>
      </w:r>
      <w:proofErr w:type="spellStart"/>
      <w:r w:rsidRPr="00C72307">
        <w:rPr>
          <w:rFonts w:ascii="Times New Roman" w:eastAsia="Times New Roman" w:hAnsi="Times New Roman" w:cs="Times New Roman"/>
          <w:spacing w:val="-4"/>
          <w:sz w:val="24"/>
          <w:szCs w:val="24"/>
          <w:lang w:val="ru-RU" w:eastAsia="ru-RU"/>
        </w:rPr>
        <w:t>нові</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землі</w:t>
      </w:r>
      <w:proofErr w:type="spellEnd"/>
      <w:r w:rsidRPr="00C72307">
        <w:rPr>
          <w:rFonts w:ascii="Times New Roman" w:eastAsia="Times New Roman" w:hAnsi="Times New Roman" w:cs="Times New Roman"/>
          <w:spacing w:val="-4"/>
          <w:sz w:val="24"/>
          <w:szCs w:val="24"/>
          <w:lang w:val="ru-RU" w:eastAsia="ru-RU"/>
        </w:rPr>
        <w:t xml:space="preserve">. </w:t>
      </w:r>
      <w:r w:rsidRPr="00C72307">
        <w:rPr>
          <w:rFonts w:ascii="Times New Roman" w:eastAsia="Times New Roman" w:hAnsi="Times New Roman" w:cs="Times New Roman"/>
          <w:spacing w:val="-4"/>
          <w:sz w:val="24"/>
          <w:szCs w:val="24"/>
          <w:lang w:eastAsia="ru-RU"/>
        </w:rPr>
        <w:t>Саме ц</w:t>
      </w:r>
      <w:r w:rsidRPr="00C72307">
        <w:rPr>
          <w:rFonts w:ascii="Times New Roman" w:eastAsia="Times New Roman" w:hAnsi="Times New Roman" w:cs="Times New Roman"/>
          <w:spacing w:val="-4"/>
          <w:sz w:val="24"/>
          <w:szCs w:val="24"/>
          <w:lang w:val="ru-RU" w:eastAsia="ru-RU"/>
        </w:rPr>
        <w:t>им</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поясн</w:t>
      </w:r>
      <w:r w:rsidRPr="00C72307">
        <w:rPr>
          <w:rFonts w:ascii="Times New Roman" w:eastAsia="Times New Roman" w:hAnsi="Times New Roman" w:cs="Times New Roman"/>
          <w:sz w:val="24"/>
          <w:szCs w:val="24"/>
          <w:lang w:eastAsia="ru-RU"/>
        </w:rPr>
        <w:t>юється</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появ</w:t>
      </w:r>
      <w:proofErr w:type="spellEnd"/>
      <w:r w:rsidRPr="00C72307">
        <w:rPr>
          <w:rFonts w:ascii="Times New Roman" w:eastAsia="Times New Roman" w:hAnsi="Times New Roman" w:cs="Times New Roman"/>
          <w:sz w:val="24"/>
          <w:szCs w:val="24"/>
          <w:lang w:eastAsia="ru-RU"/>
        </w:rPr>
        <w:t>а</w:t>
      </w:r>
      <w:r w:rsidRPr="00C72307">
        <w:rPr>
          <w:rFonts w:ascii="Times New Roman" w:eastAsia="Times New Roman" w:hAnsi="Times New Roman" w:cs="Times New Roman"/>
          <w:sz w:val="24"/>
          <w:szCs w:val="24"/>
          <w:lang w:val="ru-RU" w:eastAsia="ru-RU"/>
        </w:rPr>
        <w:t xml:space="preserve"> племен</w:t>
      </w:r>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z w:val="24"/>
          <w:szCs w:val="24"/>
          <w:lang w:val="ru-RU" w:eastAsia="ru-RU"/>
        </w:rPr>
        <w:t xml:space="preserve"> полян </w:t>
      </w:r>
      <w:r w:rsidRPr="00C72307">
        <w:rPr>
          <w:rFonts w:ascii="Times New Roman" w:eastAsia="Times New Roman" w:hAnsi="Times New Roman" w:cs="Times New Roman"/>
          <w:sz w:val="24"/>
          <w:szCs w:val="24"/>
          <w:lang w:eastAsia="ru-RU"/>
        </w:rPr>
        <w:t>у</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Моравії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Болгарії</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 xml:space="preserve">на </w:t>
      </w:r>
      <w:r w:rsidRPr="00C72307">
        <w:rPr>
          <w:rFonts w:ascii="Times New Roman" w:eastAsia="Times New Roman" w:hAnsi="Times New Roman" w:cs="Times New Roman"/>
          <w:spacing w:val="-4"/>
          <w:sz w:val="24"/>
          <w:szCs w:val="24"/>
          <w:lang w:eastAsia="ru-RU"/>
        </w:rPr>
        <w:t>п</w:t>
      </w:r>
      <w:proofErr w:type="spellStart"/>
      <w:r w:rsidRPr="00C72307">
        <w:rPr>
          <w:rFonts w:ascii="Times New Roman" w:eastAsia="Times New Roman" w:hAnsi="Times New Roman" w:cs="Times New Roman"/>
          <w:spacing w:val="-4"/>
          <w:sz w:val="24"/>
          <w:szCs w:val="24"/>
          <w:lang w:val="ru-RU" w:eastAsia="ru-RU"/>
        </w:rPr>
        <w:t>івдні</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Польщі</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сіверян</w:t>
      </w:r>
      <w:proofErr w:type="spellEnd"/>
      <w:r w:rsidRPr="00C72307">
        <w:rPr>
          <w:rFonts w:ascii="Times New Roman" w:eastAsia="Times New Roman" w:hAnsi="Times New Roman" w:cs="Times New Roman"/>
          <w:spacing w:val="-4"/>
          <w:sz w:val="24"/>
          <w:szCs w:val="24"/>
          <w:lang w:val="ru-RU" w:eastAsia="ru-RU"/>
        </w:rPr>
        <w:t xml:space="preserve"> – </w:t>
      </w:r>
      <w:r w:rsidRPr="00C72307">
        <w:rPr>
          <w:rFonts w:ascii="Times New Roman" w:eastAsia="Times New Roman" w:hAnsi="Times New Roman" w:cs="Times New Roman"/>
          <w:spacing w:val="-4"/>
          <w:sz w:val="24"/>
          <w:szCs w:val="24"/>
          <w:lang w:eastAsia="ru-RU"/>
        </w:rPr>
        <w:t>у</w:t>
      </w:r>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Нижньому</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Подунав’ї</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дрего</w:t>
      </w:r>
      <w:proofErr w:type="spellEnd"/>
      <w:r w:rsidRPr="00C72307">
        <w:rPr>
          <w:rFonts w:ascii="Times New Roman" w:eastAsia="Times New Roman" w:hAnsi="Times New Roman" w:cs="Times New Roman"/>
          <w:spacing w:val="-4"/>
          <w:sz w:val="24"/>
          <w:szCs w:val="24"/>
          <w:lang w:eastAsia="ru-RU"/>
        </w:rPr>
        <w:t>-</w:t>
      </w:r>
      <w:r w:rsidRPr="00C72307">
        <w:rPr>
          <w:rFonts w:ascii="Times New Roman" w:eastAsia="Times New Roman" w:hAnsi="Times New Roman" w:cs="Times New Roman"/>
          <w:spacing w:val="-4"/>
          <w:sz w:val="24"/>
          <w:szCs w:val="24"/>
          <w:lang w:eastAsia="ru-RU"/>
        </w:rPr>
        <w:br/>
      </w:r>
      <w:proofErr w:type="spellStart"/>
      <w:r w:rsidRPr="00C72307">
        <w:rPr>
          <w:rFonts w:ascii="Times New Roman" w:eastAsia="Times New Roman" w:hAnsi="Times New Roman" w:cs="Times New Roman"/>
          <w:spacing w:val="-6"/>
          <w:sz w:val="24"/>
          <w:szCs w:val="24"/>
          <w:lang w:val="ru-RU" w:eastAsia="ru-RU"/>
        </w:rPr>
        <w:t>вичів</w:t>
      </w:r>
      <w:proofErr w:type="spellEnd"/>
      <w:r w:rsidRPr="00C72307">
        <w:rPr>
          <w:rFonts w:ascii="Times New Roman" w:eastAsia="Times New Roman" w:hAnsi="Times New Roman" w:cs="Times New Roman"/>
          <w:spacing w:val="-6"/>
          <w:sz w:val="24"/>
          <w:szCs w:val="24"/>
          <w:lang w:val="ru-RU" w:eastAsia="ru-RU"/>
        </w:rPr>
        <w:t xml:space="preserve"> – на Балканах, а </w:t>
      </w:r>
      <w:proofErr w:type="spellStart"/>
      <w:r w:rsidRPr="00C72307">
        <w:rPr>
          <w:rFonts w:ascii="Times New Roman" w:eastAsia="Times New Roman" w:hAnsi="Times New Roman" w:cs="Times New Roman"/>
          <w:spacing w:val="-6"/>
          <w:sz w:val="24"/>
          <w:szCs w:val="24"/>
          <w:lang w:val="ru-RU" w:eastAsia="ru-RU"/>
        </w:rPr>
        <w:t>також</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наявність</w:t>
      </w:r>
      <w:proofErr w:type="spellEnd"/>
      <w:r w:rsidRPr="00C72307">
        <w:rPr>
          <w:rFonts w:ascii="Times New Roman" w:eastAsia="Times New Roman" w:hAnsi="Times New Roman" w:cs="Times New Roman"/>
          <w:spacing w:val="-6"/>
          <w:sz w:val="24"/>
          <w:szCs w:val="24"/>
          <w:lang w:val="ru-RU" w:eastAsia="ru-RU"/>
        </w:rPr>
        <w:t xml:space="preserve"> тут </w:t>
      </w:r>
      <w:proofErr w:type="spellStart"/>
      <w:r w:rsidRPr="00C72307">
        <w:rPr>
          <w:rFonts w:ascii="Times New Roman" w:eastAsia="Times New Roman" w:hAnsi="Times New Roman" w:cs="Times New Roman"/>
          <w:spacing w:val="-6"/>
          <w:sz w:val="24"/>
          <w:szCs w:val="24"/>
          <w:lang w:eastAsia="ru-RU"/>
        </w:rPr>
        <w:t>значн</w:t>
      </w:r>
      <w:r w:rsidRPr="00C72307">
        <w:rPr>
          <w:rFonts w:ascii="Times New Roman" w:eastAsia="Times New Roman" w:hAnsi="Times New Roman" w:cs="Times New Roman"/>
          <w:spacing w:val="-6"/>
          <w:sz w:val="24"/>
          <w:szCs w:val="24"/>
          <w:lang w:val="ru-RU" w:eastAsia="ru-RU"/>
        </w:rPr>
        <w:t>ої</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кількості</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топонімів</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споріднених</w:t>
      </w:r>
      <w:proofErr w:type="spellEnd"/>
      <w:r w:rsidRPr="00C72307">
        <w:rPr>
          <w:rFonts w:ascii="Times New Roman" w:eastAsia="Times New Roman" w:hAnsi="Times New Roman" w:cs="Times New Roman"/>
          <w:sz w:val="24"/>
          <w:szCs w:val="24"/>
          <w:lang w:val="ru-RU" w:eastAsia="ru-RU"/>
        </w:rPr>
        <w:t xml:space="preserve"> з </w:t>
      </w:r>
      <w:proofErr w:type="spellStart"/>
      <w:r w:rsidRPr="00C72307">
        <w:rPr>
          <w:rFonts w:ascii="Times New Roman" w:eastAsia="Times New Roman" w:hAnsi="Times New Roman" w:cs="Times New Roman"/>
          <w:sz w:val="24"/>
          <w:szCs w:val="24"/>
          <w:lang w:val="ru-RU" w:eastAsia="ru-RU"/>
        </w:rPr>
        <w:t>топонімами</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Наддніпрянщини</w:t>
      </w:r>
      <w:proofErr w:type="spellEnd"/>
      <w:r w:rsidRPr="00C72307">
        <w:rPr>
          <w:rFonts w:ascii="Times New Roman" w:eastAsia="Times New Roman" w:hAnsi="Times New Roman" w:cs="Times New Roman"/>
          <w:sz w:val="24"/>
          <w:szCs w:val="24"/>
          <w:lang w:val="ru-RU" w:eastAsia="ru-RU"/>
        </w:rPr>
        <w:t xml:space="preserve"> і </w:t>
      </w:r>
      <w:proofErr w:type="spellStart"/>
      <w:r w:rsidRPr="00C72307">
        <w:rPr>
          <w:rFonts w:ascii="Times New Roman" w:eastAsia="Times New Roman" w:hAnsi="Times New Roman" w:cs="Times New Roman"/>
          <w:spacing w:val="-4"/>
          <w:sz w:val="24"/>
          <w:szCs w:val="24"/>
          <w:lang w:val="ru-RU" w:eastAsia="ru-RU"/>
        </w:rPr>
        <w:t>Правобережної</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Україн</w:t>
      </w:r>
      <w:proofErr w:type="spellEnd"/>
      <w:r w:rsidRPr="00C72307">
        <w:rPr>
          <w:rFonts w:ascii="Times New Roman" w:eastAsia="Times New Roman" w:hAnsi="Times New Roman" w:cs="Times New Roman"/>
          <w:spacing w:val="-4"/>
          <w:sz w:val="24"/>
          <w:szCs w:val="24"/>
          <w:lang w:eastAsia="ru-RU"/>
        </w:rPr>
        <w:t>и. Так, у Сербії сотні географічних</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найменувань повторюють назви населених пунктів України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зокрема Житомирщини і Київщини, наприклад:</w:t>
      </w:r>
      <w:r w:rsidRPr="00C72307">
        <w:rPr>
          <w:rFonts w:ascii="Times New Roman" w:eastAsia="Times New Roman" w:hAnsi="Times New Roman" w:cs="Times New Roman"/>
          <w:sz w:val="24"/>
          <w:szCs w:val="24"/>
          <w:lang w:eastAsia="ru-RU"/>
        </w:rPr>
        <w:t xml:space="preserve"> Жи</w:t>
      </w:r>
      <w:r w:rsidRPr="00C72307">
        <w:rPr>
          <w:rFonts w:ascii="Times New Roman" w:eastAsia="Times New Roman" w:hAnsi="Times New Roman" w:cs="Times New Roman"/>
          <w:spacing w:val="-4"/>
          <w:sz w:val="24"/>
          <w:szCs w:val="24"/>
          <w:lang w:eastAsia="ru-RU"/>
        </w:rPr>
        <w:t xml:space="preserve">томир, </w:t>
      </w:r>
      <w:proofErr w:type="spellStart"/>
      <w:r w:rsidRPr="00C72307">
        <w:rPr>
          <w:rFonts w:ascii="Times New Roman" w:eastAsia="Times New Roman" w:hAnsi="Times New Roman" w:cs="Times New Roman"/>
          <w:spacing w:val="-4"/>
          <w:sz w:val="24"/>
          <w:szCs w:val="24"/>
          <w:lang w:eastAsia="ru-RU"/>
        </w:rPr>
        <w:t>Малін</w:t>
      </w:r>
      <w:proofErr w:type="spellEnd"/>
      <w:r w:rsidRPr="00C72307">
        <w:rPr>
          <w:rFonts w:ascii="Times New Roman" w:eastAsia="Times New Roman" w:hAnsi="Times New Roman" w:cs="Times New Roman"/>
          <w:spacing w:val="-4"/>
          <w:sz w:val="24"/>
          <w:szCs w:val="24"/>
          <w:lang w:eastAsia="ru-RU"/>
        </w:rPr>
        <w:t xml:space="preserve">, Київ, Києвець, Києво, Кияни, </w:t>
      </w:r>
      <w:proofErr w:type="spellStart"/>
      <w:r w:rsidRPr="00C72307">
        <w:rPr>
          <w:rFonts w:ascii="Times New Roman" w:eastAsia="Times New Roman" w:hAnsi="Times New Roman" w:cs="Times New Roman"/>
          <w:spacing w:val="-4"/>
          <w:sz w:val="24"/>
          <w:szCs w:val="24"/>
          <w:lang w:eastAsia="ru-RU"/>
        </w:rPr>
        <w:t>Болярка</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Радичі</w:t>
      </w:r>
      <w:proofErr w:type="spellEnd"/>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z w:val="24"/>
          <w:szCs w:val="24"/>
          <w:lang w:eastAsia="ru-RU"/>
        </w:rPr>
        <w:t>та ін.</w:t>
      </w:r>
      <w:r w:rsidRPr="00C72307">
        <w:rPr>
          <w:rFonts w:ascii="Times New Roman" w:eastAsia="Times New Roman" w:hAnsi="Times New Roman" w:cs="Times New Roman"/>
          <w:sz w:val="24"/>
          <w:szCs w:val="24"/>
          <w:vertAlign w:val="superscript"/>
          <w:lang w:val="ru-RU" w:eastAsia="ru-RU"/>
        </w:rPr>
        <w:footnoteReference w:id="164"/>
      </w:r>
      <w:r w:rsidRPr="00C72307">
        <w:rPr>
          <w:rFonts w:ascii="Times New Roman" w:eastAsia="Times New Roman" w:hAnsi="Times New Roman" w:cs="Times New Roman"/>
          <w:sz w:val="24"/>
          <w:szCs w:val="24"/>
          <w:lang w:eastAsia="ru-RU"/>
        </w:rPr>
        <w:t xml:space="preserve">. </w:t>
      </w:r>
    </w:p>
    <w:p w14:paraId="64DED3D3"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eastAsia="ru-RU"/>
        </w:rPr>
      </w:pPr>
      <w:r w:rsidRPr="00C72307">
        <w:rPr>
          <w:rFonts w:ascii="Times New Roman" w:eastAsia="Times New Roman" w:hAnsi="Times New Roman" w:cs="Times New Roman"/>
          <w:spacing w:val="-4"/>
          <w:sz w:val="24"/>
          <w:szCs w:val="24"/>
          <w:lang w:eastAsia="ru-RU"/>
        </w:rPr>
        <w:t xml:space="preserve">На думку дослідників, у </w:t>
      </w:r>
      <w:r w:rsidRPr="00C72307">
        <w:rPr>
          <w:rFonts w:ascii="Times New Roman" w:eastAsia="Times New Roman" w:hAnsi="Times New Roman" w:cs="Times New Roman"/>
          <w:spacing w:val="-4"/>
          <w:sz w:val="24"/>
          <w:szCs w:val="24"/>
          <w:lang w:val="en-US" w:eastAsia="ru-RU"/>
        </w:rPr>
        <w:t>V</w:t>
      </w:r>
      <w:r w:rsidRPr="00C72307">
        <w:rPr>
          <w:rFonts w:ascii="Times New Roman" w:eastAsia="Times New Roman" w:hAnsi="Times New Roman" w:cs="Times New Roman"/>
          <w:spacing w:val="-4"/>
          <w:sz w:val="24"/>
          <w:szCs w:val="24"/>
          <w:lang w:eastAsia="ru-RU"/>
        </w:rPr>
        <w:t>І ст., коли авари, просуваючись</w:t>
      </w:r>
      <w:r w:rsidRPr="00C72307">
        <w:rPr>
          <w:rFonts w:ascii="Times New Roman" w:eastAsia="Times New Roman" w:hAnsi="Times New Roman" w:cs="Times New Roman"/>
          <w:sz w:val="24"/>
          <w:szCs w:val="24"/>
          <w:lang w:eastAsia="ru-RU"/>
        </w:rPr>
        <w:t xml:space="preserve"> на захід, захопили з собою частину населення При</w:t>
      </w:r>
      <w:r w:rsidRPr="00C72307">
        <w:rPr>
          <w:rFonts w:ascii="Times New Roman" w:eastAsia="Times New Roman" w:hAnsi="Times New Roman" w:cs="Times New Roman"/>
          <w:spacing w:val="-4"/>
          <w:sz w:val="24"/>
          <w:szCs w:val="24"/>
          <w:lang w:eastAsia="ru-RU"/>
        </w:rPr>
        <w:t>карпаття, відбулася велика міграція хорватів у Подунав’я</w:t>
      </w:r>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приальпійський</w:t>
      </w:r>
      <w:proofErr w:type="spellEnd"/>
      <w:r w:rsidRPr="00C72307">
        <w:rPr>
          <w:rFonts w:ascii="Times New Roman" w:eastAsia="Times New Roman" w:hAnsi="Times New Roman" w:cs="Times New Roman"/>
          <w:sz w:val="24"/>
          <w:szCs w:val="24"/>
          <w:lang w:eastAsia="ru-RU"/>
        </w:rPr>
        <w:t xml:space="preserve"> регіон – у </w:t>
      </w:r>
      <w:proofErr w:type="spellStart"/>
      <w:r w:rsidRPr="00C72307">
        <w:rPr>
          <w:rFonts w:ascii="Times New Roman" w:eastAsia="Times New Roman" w:hAnsi="Times New Roman" w:cs="Times New Roman"/>
          <w:sz w:val="24"/>
          <w:szCs w:val="24"/>
          <w:lang w:eastAsia="ru-RU"/>
        </w:rPr>
        <w:t>Паннонію</w:t>
      </w:r>
      <w:proofErr w:type="spellEnd"/>
      <w:r w:rsidRPr="00C72307">
        <w:rPr>
          <w:rFonts w:ascii="Times New Roman" w:eastAsia="Times New Roman" w:hAnsi="Times New Roman" w:cs="Times New Roman"/>
          <w:sz w:val="24"/>
          <w:szCs w:val="24"/>
          <w:lang w:eastAsia="ru-RU"/>
        </w:rPr>
        <w:t xml:space="preserve"> і Далмацію</w:t>
      </w:r>
      <w:r w:rsidRPr="00C72307">
        <w:rPr>
          <w:rFonts w:ascii="Times New Roman" w:eastAsia="Times New Roman" w:hAnsi="Times New Roman" w:cs="Times New Roman"/>
          <w:sz w:val="24"/>
          <w:szCs w:val="24"/>
          <w:vertAlign w:val="superscript"/>
          <w:lang w:val="ru-RU" w:eastAsia="ru-RU"/>
        </w:rPr>
        <w:footnoteReference w:id="165"/>
      </w:r>
      <w:r w:rsidRPr="00C72307">
        <w:rPr>
          <w:rFonts w:ascii="Times New Roman" w:eastAsia="Times New Roman" w:hAnsi="Times New Roman" w:cs="Times New Roman"/>
          <w:sz w:val="24"/>
          <w:szCs w:val="24"/>
          <w:lang w:eastAsia="ru-RU"/>
        </w:rPr>
        <w:t>. Їх розселення в</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Далмації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зафікс</w:t>
      </w:r>
      <w:proofErr w:type="spellEnd"/>
      <w:r w:rsidRPr="00C72307">
        <w:rPr>
          <w:rFonts w:ascii="Times New Roman" w:eastAsia="Times New Roman" w:hAnsi="Times New Roman" w:cs="Times New Roman"/>
          <w:sz w:val="24"/>
          <w:szCs w:val="24"/>
          <w:lang w:eastAsia="ru-RU"/>
        </w:rPr>
        <w:t>о</w:t>
      </w:r>
      <w:proofErr w:type="spellStart"/>
      <w:r w:rsidRPr="00C72307">
        <w:rPr>
          <w:rFonts w:ascii="Times New Roman" w:eastAsia="Times New Roman" w:hAnsi="Times New Roman" w:cs="Times New Roman"/>
          <w:sz w:val="24"/>
          <w:szCs w:val="24"/>
          <w:lang w:val="ru-RU" w:eastAsia="ru-RU"/>
        </w:rPr>
        <w:t>ва</w:t>
      </w:r>
      <w:proofErr w:type="spellEnd"/>
      <w:r w:rsidRPr="00C72307">
        <w:rPr>
          <w:rFonts w:ascii="Times New Roman" w:eastAsia="Times New Roman" w:hAnsi="Times New Roman" w:cs="Times New Roman"/>
          <w:sz w:val="24"/>
          <w:szCs w:val="24"/>
          <w:lang w:eastAsia="ru-RU"/>
        </w:rPr>
        <w:t xml:space="preserve">не у джерелах і в </w:t>
      </w:r>
      <w:proofErr w:type="spellStart"/>
      <w:r w:rsidRPr="00C72307">
        <w:rPr>
          <w:rFonts w:ascii="Times New Roman" w:eastAsia="Times New Roman" w:hAnsi="Times New Roman" w:cs="Times New Roman"/>
          <w:sz w:val="24"/>
          <w:szCs w:val="24"/>
          <w:lang w:val="ru-RU" w:eastAsia="ru-RU"/>
        </w:rPr>
        <w:t>місцев</w:t>
      </w:r>
      <w:r w:rsidRPr="00C72307">
        <w:rPr>
          <w:rFonts w:ascii="Times New Roman" w:eastAsia="Times New Roman" w:hAnsi="Times New Roman" w:cs="Times New Roman"/>
          <w:sz w:val="24"/>
          <w:szCs w:val="24"/>
          <w:lang w:eastAsia="ru-RU"/>
        </w:rPr>
        <w:t>их</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val="ru-RU" w:eastAsia="ru-RU"/>
        </w:rPr>
        <w:t>топоніма</w:t>
      </w:r>
      <w:proofErr w:type="spellEnd"/>
      <w:r w:rsidRPr="00C72307">
        <w:rPr>
          <w:rFonts w:ascii="Times New Roman" w:eastAsia="Times New Roman" w:hAnsi="Times New Roman" w:cs="Times New Roman"/>
          <w:sz w:val="24"/>
          <w:szCs w:val="24"/>
          <w:lang w:eastAsia="ru-RU"/>
        </w:rPr>
        <w:t>х</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Разом із хорватами в Далмацію прийшли бужани з верхів</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їв Західного Бугу. Згадкою про них є </w:t>
      </w:r>
      <w:r w:rsidRPr="00C72307">
        <w:rPr>
          <w:rFonts w:ascii="Times New Roman" w:eastAsia="Times New Roman" w:hAnsi="Times New Roman" w:cs="Times New Roman"/>
          <w:spacing w:val="-2"/>
          <w:sz w:val="24"/>
          <w:szCs w:val="24"/>
          <w:lang w:eastAsia="ru-RU"/>
        </w:rPr>
        <w:t xml:space="preserve">жупа Бужани з центром </w:t>
      </w:r>
      <w:proofErr w:type="spellStart"/>
      <w:r w:rsidRPr="00C72307">
        <w:rPr>
          <w:rFonts w:ascii="Times New Roman" w:eastAsia="Times New Roman" w:hAnsi="Times New Roman" w:cs="Times New Roman"/>
          <w:spacing w:val="-2"/>
          <w:sz w:val="24"/>
          <w:szCs w:val="24"/>
          <w:lang w:eastAsia="ru-RU"/>
        </w:rPr>
        <w:t>Поторяни</w:t>
      </w:r>
      <w:proofErr w:type="spellEnd"/>
      <w:r w:rsidRPr="00C72307">
        <w:rPr>
          <w:rFonts w:ascii="Times New Roman" w:eastAsia="Times New Roman" w:hAnsi="Times New Roman" w:cs="Times New Roman"/>
          <w:spacing w:val="-2"/>
          <w:sz w:val="24"/>
          <w:szCs w:val="24"/>
          <w:lang w:eastAsia="ru-RU"/>
        </w:rPr>
        <w:t>, а доказом зв’язку між</w:t>
      </w:r>
      <w:r w:rsidRPr="00C72307">
        <w:rPr>
          <w:rFonts w:ascii="Times New Roman" w:eastAsia="Times New Roman" w:hAnsi="Times New Roman" w:cs="Times New Roman"/>
          <w:sz w:val="24"/>
          <w:szCs w:val="24"/>
          <w:lang w:eastAsia="ru-RU"/>
        </w:rPr>
        <w:t xml:space="preserve"> племенами Західного Бугу і Далмації </w:t>
      </w:r>
      <w:r w:rsidRPr="00C72307">
        <w:rPr>
          <w:rFonts w:ascii="Times New Roman" w:eastAsia="Times New Roman" w:hAnsi="Times New Roman" w:cs="Times New Roman"/>
          <w:color w:val="000000"/>
          <w:sz w:val="24"/>
          <w:szCs w:val="24"/>
          <w:lang w:eastAsia="ru-RU"/>
        </w:rPr>
        <w:t>–</w:t>
      </w:r>
      <w:r w:rsidRPr="00C72307">
        <w:rPr>
          <w:rFonts w:ascii="Times New Roman" w:eastAsia="Times New Roman" w:hAnsi="Times New Roman" w:cs="Times New Roman"/>
          <w:sz w:val="24"/>
          <w:szCs w:val="24"/>
          <w:lang w:eastAsia="ru-RU"/>
        </w:rPr>
        <w:t xml:space="preserve"> подібні топоніми у верхів’ях Бугу: села </w:t>
      </w:r>
      <w:proofErr w:type="spellStart"/>
      <w:r w:rsidRPr="00C72307">
        <w:rPr>
          <w:rFonts w:ascii="Times New Roman" w:eastAsia="Times New Roman" w:hAnsi="Times New Roman" w:cs="Times New Roman"/>
          <w:sz w:val="24"/>
          <w:szCs w:val="24"/>
          <w:lang w:eastAsia="ru-RU"/>
        </w:rPr>
        <w:t>Поториця</w:t>
      </w:r>
      <w:proofErr w:type="spellEnd"/>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Потурин</w:t>
      </w:r>
      <w:proofErr w:type="spellEnd"/>
      <w:r w:rsidRPr="00C72307">
        <w:rPr>
          <w:rFonts w:ascii="Times New Roman" w:eastAsia="Times New Roman" w:hAnsi="Times New Roman" w:cs="Times New Roman"/>
          <w:sz w:val="24"/>
          <w:szCs w:val="24"/>
          <w:lang w:eastAsia="ru-RU"/>
        </w:rPr>
        <w:t>. Наступна</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міграційна</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хвиля</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хорватських</w:t>
      </w:r>
      <w:proofErr w:type="spellEnd"/>
      <w:r w:rsidRPr="00C72307">
        <w:rPr>
          <w:rFonts w:ascii="Times New Roman" w:eastAsia="Times New Roman" w:hAnsi="Times New Roman" w:cs="Times New Roman"/>
          <w:spacing w:val="-6"/>
          <w:sz w:val="24"/>
          <w:szCs w:val="24"/>
          <w:lang w:val="ru-RU" w:eastAsia="ru-RU"/>
        </w:rPr>
        <w:t xml:space="preserve"> племен на </w:t>
      </w:r>
      <w:proofErr w:type="spellStart"/>
      <w:r w:rsidRPr="00C72307">
        <w:rPr>
          <w:rFonts w:ascii="Times New Roman" w:eastAsia="Times New Roman" w:hAnsi="Times New Roman" w:cs="Times New Roman"/>
          <w:spacing w:val="-6"/>
          <w:sz w:val="24"/>
          <w:szCs w:val="24"/>
          <w:lang w:val="ru-RU" w:eastAsia="ru-RU"/>
        </w:rPr>
        <w:t>Балкани</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відбулася</w:t>
      </w:r>
      <w:proofErr w:type="spellEnd"/>
      <w:r w:rsidRPr="00C72307">
        <w:rPr>
          <w:rFonts w:ascii="Times New Roman" w:eastAsia="Times New Roman" w:hAnsi="Times New Roman" w:cs="Times New Roman"/>
          <w:sz w:val="24"/>
          <w:szCs w:val="24"/>
          <w:lang w:val="ru-RU" w:eastAsia="ru-RU"/>
        </w:rPr>
        <w:t xml:space="preserve"> у 626–630 </w:t>
      </w:r>
      <w:proofErr w:type="spellStart"/>
      <w:r w:rsidRPr="00C72307">
        <w:rPr>
          <w:rFonts w:ascii="Times New Roman" w:eastAsia="Times New Roman" w:hAnsi="Times New Roman" w:cs="Times New Roman"/>
          <w:sz w:val="24"/>
          <w:szCs w:val="24"/>
          <w:lang w:val="ru-RU" w:eastAsia="ru-RU"/>
        </w:rPr>
        <w:t>рр</w:t>
      </w:r>
      <w:proofErr w:type="spellEnd"/>
      <w:r w:rsidRPr="00C72307">
        <w:rPr>
          <w:rFonts w:ascii="Times New Roman" w:eastAsia="Times New Roman" w:hAnsi="Times New Roman" w:cs="Times New Roman"/>
          <w:sz w:val="24"/>
          <w:szCs w:val="24"/>
          <w:lang w:val="ru-RU" w:eastAsia="ru-RU"/>
        </w:rPr>
        <w:t xml:space="preserve">. на </w:t>
      </w:r>
      <w:proofErr w:type="spellStart"/>
      <w:r w:rsidRPr="00C72307">
        <w:rPr>
          <w:rFonts w:ascii="Times New Roman" w:eastAsia="Times New Roman" w:hAnsi="Times New Roman" w:cs="Times New Roman"/>
          <w:sz w:val="24"/>
          <w:szCs w:val="24"/>
          <w:lang w:val="ru-RU" w:eastAsia="ru-RU"/>
        </w:rPr>
        <w:t>запрошення</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візантійського</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імператора</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Іраклія</w:t>
      </w:r>
      <w:proofErr w:type="spellEnd"/>
      <w:r w:rsidRPr="00C72307">
        <w:rPr>
          <w:rFonts w:ascii="Times New Roman" w:eastAsia="Times New Roman" w:hAnsi="Times New Roman" w:cs="Times New Roman"/>
          <w:sz w:val="24"/>
          <w:szCs w:val="24"/>
          <w:vertAlign w:val="superscript"/>
          <w:lang w:val="ru-RU" w:eastAsia="ru-RU"/>
        </w:rPr>
        <w:footnoteReference w:id="166"/>
      </w:r>
      <w:r w:rsidRPr="00C72307">
        <w:rPr>
          <w:rFonts w:ascii="Times New Roman" w:eastAsia="Times New Roman" w:hAnsi="Times New Roman" w:cs="Times New Roman"/>
          <w:sz w:val="24"/>
          <w:szCs w:val="24"/>
          <w:lang w:val="ru-RU" w:eastAsia="ru-RU"/>
        </w:rPr>
        <w:t xml:space="preserve">. </w:t>
      </w:r>
    </w:p>
    <w:p w14:paraId="53712BA1"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Із Подністров’я</w:t>
      </w:r>
      <w:r w:rsidRPr="00C72307">
        <w:rPr>
          <w:rFonts w:ascii="Times New Roman" w:eastAsia="Times New Roman" w:hAnsi="Times New Roman" w:cs="Times New Roman"/>
          <w:b/>
          <w:bCs/>
          <w:color w:val="000000"/>
          <w:sz w:val="24"/>
          <w:szCs w:val="24"/>
          <w:lang w:eastAsia="ru-RU"/>
        </w:rPr>
        <w:t xml:space="preserve"> </w:t>
      </w:r>
      <w:r w:rsidRPr="00C72307">
        <w:rPr>
          <w:rFonts w:ascii="Times New Roman" w:eastAsia="Times New Roman" w:hAnsi="Times New Roman" w:cs="Times New Roman"/>
          <w:sz w:val="24"/>
          <w:szCs w:val="24"/>
          <w:lang w:eastAsia="ru-RU"/>
        </w:rPr>
        <w:t xml:space="preserve">на захід переселялися також сербські </w:t>
      </w:r>
      <w:r w:rsidRPr="00C72307">
        <w:rPr>
          <w:rFonts w:ascii="Times New Roman" w:eastAsia="Times New Roman" w:hAnsi="Times New Roman" w:cs="Times New Roman"/>
          <w:spacing w:val="-4"/>
          <w:sz w:val="24"/>
          <w:szCs w:val="24"/>
          <w:lang w:eastAsia="ru-RU"/>
        </w:rPr>
        <w:t>племена. За свідченням візантійського імператора і історика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bCs/>
          <w:sz w:val="24"/>
          <w:szCs w:val="24"/>
          <w:lang w:eastAsia="ru-RU"/>
        </w:rPr>
        <w:t xml:space="preserve">Костянтина </w:t>
      </w:r>
      <w:proofErr w:type="spellStart"/>
      <w:r w:rsidRPr="00C72307">
        <w:rPr>
          <w:rFonts w:ascii="Times New Roman" w:eastAsia="Times New Roman" w:hAnsi="Times New Roman" w:cs="Times New Roman"/>
          <w:bCs/>
          <w:sz w:val="24"/>
          <w:szCs w:val="24"/>
          <w:lang w:eastAsia="ru-RU"/>
        </w:rPr>
        <w:t>Багрянородного</w:t>
      </w:r>
      <w:proofErr w:type="spellEnd"/>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sz w:val="24"/>
          <w:szCs w:val="24"/>
          <w:lang w:eastAsia="ru-RU"/>
        </w:rPr>
        <w:t xml:space="preserve">вони спочатку проживали в Карпатах – у країні </w:t>
      </w:r>
      <w:proofErr w:type="spellStart"/>
      <w:r w:rsidRPr="00C72307">
        <w:rPr>
          <w:rFonts w:ascii="Times New Roman" w:eastAsia="Times New Roman" w:hAnsi="Times New Roman" w:cs="Times New Roman"/>
          <w:sz w:val="24"/>
          <w:szCs w:val="24"/>
          <w:lang w:eastAsia="ru-RU"/>
        </w:rPr>
        <w:t>Боіки</w:t>
      </w:r>
      <w:proofErr w:type="spellEnd"/>
      <w:r w:rsidRPr="00C72307">
        <w:rPr>
          <w:rFonts w:ascii="Times New Roman" w:eastAsia="Times New Roman" w:hAnsi="Times New Roman" w:cs="Times New Roman"/>
          <w:sz w:val="24"/>
          <w:szCs w:val="24"/>
          <w:lang w:eastAsia="ru-RU"/>
        </w:rPr>
        <w:t xml:space="preserve">, звідки у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ІІ ст. </w:t>
      </w:r>
      <w:r w:rsidRPr="00C72307">
        <w:rPr>
          <w:rFonts w:ascii="Times New Roman" w:eastAsia="Times New Roman" w:hAnsi="Times New Roman" w:cs="Times New Roman"/>
          <w:spacing w:val="-4"/>
          <w:sz w:val="24"/>
          <w:szCs w:val="24"/>
          <w:lang w:eastAsia="ru-RU"/>
        </w:rPr>
        <w:t>переселилися на узбережжя Адріатики і в басейн Лаби</w:t>
      </w:r>
      <w:r w:rsidRPr="00C72307">
        <w:rPr>
          <w:rFonts w:ascii="Times New Roman" w:eastAsia="Times New Roman" w:hAnsi="Times New Roman" w:cs="Times New Roman"/>
          <w:sz w:val="24"/>
          <w:szCs w:val="24"/>
          <w:vertAlign w:val="superscript"/>
          <w:lang w:val="ru-RU" w:eastAsia="ru-RU"/>
        </w:rPr>
        <w:footnoteReference w:id="167"/>
      </w:r>
      <w:r w:rsidRPr="00C72307">
        <w:rPr>
          <w:rFonts w:ascii="Times New Roman" w:eastAsia="Times New Roman" w:hAnsi="Times New Roman" w:cs="Times New Roman"/>
          <w:sz w:val="24"/>
          <w:szCs w:val="24"/>
          <w:lang w:eastAsia="ru-RU"/>
        </w:rPr>
        <w:t xml:space="preserve">. Л. </w:t>
      </w:r>
      <w:proofErr w:type="spellStart"/>
      <w:r w:rsidRPr="00C72307">
        <w:rPr>
          <w:rFonts w:ascii="Times New Roman" w:eastAsia="Times New Roman" w:hAnsi="Times New Roman" w:cs="Times New Roman"/>
          <w:sz w:val="24"/>
          <w:szCs w:val="24"/>
          <w:lang w:eastAsia="ru-RU"/>
        </w:rPr>
        <w:t>Нідерле</w:t>
      </w:r>
      <w:proofErr w:type="spellEnd"/>
      <w:r w:rsidRPr="00C72307">
        <w:rPr>
          <w:rFonts w:ascii="Times New Roman" w:eastAsia="Times New Roman" w:hAnsi="Times New Roman" w:cs="Times New Roman"/>
          <w:sz w:val="24"/>
          <w:szCs w:val="24"/>
          <w:lang w:eastAsia="ru-RU"/>
        </w:rPr>
        <w:t xml:space="preserve"> локалізував землю карпатський бойків у районі Самбора і Стрия</w:t>
      </w:r>
      <w:r w:rsidRPr="00C72307">
        <w:rPr>
          <w:rFonts w:ascii="Times New Roman" w:eastAsia="Times New Roman" w:hAnsi="Times New Roman" w:cs="Times New Roman"/>
          <w:sz w:val="24"/>
          <w:szCs w:val="24"/>
          <w:vertAlign w:val="superscript"/>
          <w:lang w:eastAsia="ru-RU"/>
        </w:rPr>
        <w:footnoteReference w:id="168"/>
      </w:r>
      <w:r w:rsidRPr="00C72307">
        <w:rPr>
          <w:rFonts w:ascii="Times New Roman" w:eastAsia="Times New Roman" w:hAnsi="Times New Roman" w:cs="Times New Roman"/>
          <w:sz w:val="24"/>
          <w:szCs w:val="24"/>
          <w:lang w:eastAsia="ru-RU"/>
        </w:rPr>
        <w:t xml:space="preserve">. Велика спорідненість сербської </w:t>
      </w:r>
      <w:r w:rsidRPr="00C72307">
        <w:rPr>
          <w:rFonts w:ascii="Times New Roman" w:eastAsia="Times New Roman" w:hAnsi="Times New Roman" w:cs="Times New Roman"/>
          <w:spacing w:val="-2"/>
          <w:sz w:val="24"/>
          <w:szCs w:val="24"/>
          <w:lang w:eastAsia="ru-RU"/>
        </w:rPr>
        <w:t>і лужицької мов з українською також підтверджує зв’язок</w:t>
      </w:r>
      <w:r w:rsidRPr="00C72307">
        <w:rPr>
          <w:rFonts w:ascii="Times New Roman" w:eastAsia="Times New Roman" w:hAnsi="Times New Roman" w:cs="Times New Roman"/>
          <w:sz w:val="24"/>
          <w:szCs w:val="24"/>
          <w:lang w:eastAsia="ru-RU"/>
        </w:rPr>
        <w:t xml:space="preserve"> сербів зі слов’янськими племенами південних областей Східної Європи. </w:t>
      </w:r>
    </w:p>
    <w:p w14:paraId="37A3A17F"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pacing w:val="-2"/>
          <w:sz w:val="24"/>
          <w:szCs w:val="24"/>
          <w:lang w:eastAsia="ru-RU"/>
        </w:rPr>
        <w:lastRenderedPageBreak/>
        <w:t xml:space="preserve">Масштабні міграції слов’ян відбувалися також на </w:t>
      </w:r>
      <w:r w:rsidRPr="00C72307">
        <w:rPr>
          <w:rFonts w:ascii="Times New Roman" w:eastAsia="Times New Roman" w:hAnsi="Times New Roman" w:cs="Times New Roman"/>
          <w:sz w:val="24"/>
          <w:szCs w:val="24"/>
          <w:lang w:eastAsia="ru-RU"/>
        </w:rPr>
        <w:t>північний</w:t>
      </w:r>
      <w:r w:rsidRPr="00C72307">
        <w:rPr>
          <w:rFonts w:ascii="Times New Roman" w:eastAsia="Times New Roman" w:hAnsi="Times New Roman" w:cs="Times New Roman"/>
          <w:spacing w:val="-2"/>
          <w:sz w:val="24"/>
          <w:szCs w:val="24"/>
          <w:lang w:eastAsia="ru-RU"/>
        </w:rPr>
        <w:t xml:space="preserve"> </w:t>
      </w:r>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pacing w:val="-2"/>
          <w:sz w:val="24"/>
          <w:szCs w:val="24"/>
          <w:lang w:eastAsia="ru-RU"/>
        </w:rPr>
        <w:t xml:space="preserve"> південний</w:t>
      </w:r>
      <w:r w:rsidRPr="00C72307">
        <w:rPr>
          <w:rFonts w:ascii="Times New Roman" w:eastAsia="Times New Roman" w:hAnsi="Times New Roman" w:cs="Times New Roman"/>
          <w:sz w:val="24"/>
          <w:szCs w:val="24"/>
          <w:lang w:eastAsia="ru-RU"/>
        </w:rPr>
        <w:t xml:space="preserve"> захід європейського континенту, на вільні землі в басейнах </w:t>
      </w:r>
      <w:proofErr w:type="spellStart"/>
      <w:r w:rsidRPr="00C72307">
        <w:rPr>
          <w:rFonts w:ascii="Times New Roman" w:eastAsia="Times New Roman" w:hAnsi="Times New Roman" w:cs="Times New Roman"/>
          <w:sz w:val="24"/>
          <w:szCs w:val="24"/>
          <w:lang w:eastAsia="ru-RU"/>
        </w:rPr>
        <w:t>Влтави</w:t>
      </w:r>
      <w:proofErr w:type="spellEnd"/>
      <w:r w:rsidRPr="00C72307">
        <w:rPr>
          <w:rFonts w:ascii="Times New Roman" w:eastAsia="Times New Roman" w:hAnsi="Times New Roman" w:cs="Times New Roman"/>
          <w:sz w:val="24"/>
          <w:szCs w:val="24"/>
          <w:lang w:eastAsia="ru-RU"/>
        </w:rPr>
        <w:t xml:space="preserve">, Одри і Лаби, а також у </w:t>
      </w:r>
      <w:proofErr w:type="spellStart"/>
      <w:r w:rsidRPr="00C72307">
        <w:rPr>
          <w:rFonts w:ascii="Times New Roman" w:eastAsia="Times New Roman" w:hAnsi="Times New Roman" w:cs="Times New Roman"/>
          <w:sz w:val="24"/>
          <w:szCs w:val="24"/>
          <w:lang w:eastAsia="ru-RU"/>
        </w:rPr>
        <w:t>приальпійський</w:t>
      </w:r>
      <w:proofErr w:type="spellEnd"/>
      <w:r w:rsidRPr="00C72307">
        <w:rPr>
          <w:rFonts w:ascii="Times New Roman" w:eastAsia="Times New Roman" w:hAnsi="Times New Roman" w:cs="Times New Roman"/>
          <w:sz w:val="24"/>
          <w:szCs w:val="24"/>
          <w:lang w:eastAsia="ru-RU"/>
        </w:rPr>
        <w:t xml:space="preserve"> регіон – у верхів’я </w:t>
      </w:r>
      <w:proofErr w:type="spellStart"/>
      <w:r w:rsidRPr="00C72307">
        <w:rPr>
          <w:rFonts w:ascii="Times New Roman" w:eastAsia="Times New Roman" w:hAnsi="Times New Roman" w:cs="Times New Roman"/>
          <w:sz w:val="24"/>
          <w:szCs w:val="24"/>
          <w:lang w:eastAsia="ru-RU"/>
        </w:rPr>
        <w:t>Драви</w:t>
      </w:r>
      <w:proofErr w:type="spellEnd"/>
      <w:r w:rsidRPr="00C72307">
        <w:rPr>
          <w:rFonts w:ascii="Times New Roman" w:eastAsia="Times New Roman" w:hAnsi="Times New Roman" w:cs="Times New Roman"/>
          <w:sz w:val="24"/>
          <w:szCs w:val="24"/>
          <w:lang w:eastAsia="ru-RU"/>
        </w:rPr>
        <w:t xml:space="preserve"> і Сави, в басейн </w:t>
      </w:r>
      <w:proofErr w:type="spellStart"/>
      <w:r w:rsidRPr="00C72307">
        <w:rPr>
          <w:rFonts w:ascii="Times New Roman" w:eastAsia="Times New Roman" w:hAnsi="Times New Roman" w:cs="Times New Roman"/>
          <w:sz w:val="24"/>
          <w:szCs w:val="24"/>
          <w:lang w:eastAsia="ru-RU"/>
        </w:rPr>
        <w:t>Енса</w:t>
      </w:r>
      <w:proofErr w:type="spellEnd"/>
      <w:r w:rsidRPr="00C72307">
        <w:rPr>
          <w:rFonts w:ascii="Times New Roman" w:eastAsia="Times New Roman" w:hAnsi="Times New Roman" w:cs="Times New Roman"/>
          <w:sz w:val="24"/>
          <w:szCs w:val="24"/>
          <w:lang w:eastAsia="ru-RU"/>
        </w:rPr>
        <w:t xml:space="preserve"> і на лівобережжя </w:t>
      </w:r>
      <w:proofErr w:type="spellStart"/>
      <w:r w:rsidRPr="00C72307">
        <w:rPr>
          <w:rFonts w:ascii="Times New Roman" w:eastAsia="Times New Roman" w:hAnsi="Times New Roman" w:cs="Times New Roman"/>
          <w:sz w:val="24"/>
          <w:szCs w:val="24"/>
          <w:lang w:eastAsia="ru-RU"/>
        </w:rPr>
        <w:t>Тальяменто</w:t>
      </w:r>
      <w:proofErr w:type="spellEnd"/>
      <w:r w:rsidRPr="00C72307">
        <w:rPr>
          <w:rFonts w:ascii="Times New Roman" w:eastAsia="Times New Roman" w:hAnsi="Times New Roman" w:cs="Times New Roman"/>
          <w:sz w:val="24"/>
          <w:szCs w:val="24"/>
          <w:lang w:eastAsia="ru-RU"/>
        </w:rPr>
        <w:t xml:space="preserve">. В листі папи </w:t>
      </w:r>
      <w:r w:rsidRPr="00C72307">
        <w:rPr>
          <w:rFonts w:ascii="Times New Roman" w:eastAsia="Times New Roman" w:hAnsi="Times New Roman" w:cs="Times New Roman"/>
          <w:spacing w:val="-2"/>
          <w:sz w:val="24"/>
          <w:szCs w:val="24"/>
          <w:lang w:eastAsia="ru-RU"/>
        </w:rPr>
        <w:t>Григорія І (Великого) до єпископа міста Салони Максима</w:t>
      </w:r>
      <w:r w:rsidRPr="00C72307">
        <w:rPr>
          <w:rFonts w:ascii="Times New Roman" w:eastAsia="Times New Roman" w:hAnsi="Times New Roman" w:cs="Times New Roman"/>
          <w:sz w:val="24"/>
          <w:szCs w:val="24"/>
          <w:lang w:eastAsia="ru-RU"/>
        </w:rPr>
        <w:t xml:space="preserve"> (599 р.) міститься перша згадка про міграції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в </w:t>
      </w:r>
      <w:r w:rsidRPr="00C72307">
        <w:rPr>
          <w:rFonts w:ascii="Times New Roman" w:eastAsia="Times New Roman" w:hAnsi="Times New Roman" w:cs="Times New Roman"/>
          <w:spacing w:val="-2"/>
          <w:sz w:val="24"/>
          <w:szCs w:val="24"/>
          <w:lang w:eastAsia="ru-RU"/>
        </w:rPr>
        <w:t>північні області Апеннінського півострова. У ньому папа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висловлює велику тривогу з приводу вторгнення </w:t>
      </w:r>
      <w:proofErr w:type="spellStart"/>
      <w:r w:rsidRPr="00C72307">
        <w:rPr>
          <w:rFonts w:ascii="Times New Roman" w:eastAsia="Times New Roman" w:hAnsi="Times New Roman" w:cs="Times New Roman"/>
          <w:spacing w:val="-2"/>
          <w:sz w:val="24"/>
          <w:szCs w:val="24"/>
          <w:lang w:eastAsia="ru-RU"/>
        </w:rPr>
        <w:t>слов</w:t>
      </w:r>
      <w:proofErr w:type="spellEnd"/>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ян</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в Італію через Істрію і, зокрема, через загрозу захоплення</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янами</w:t>
      </w:r>
      <w:proofErr w:type="spellEnd"/>
      <w:r w:rsidRPr="00C72307">
        <w:rPr>
          <w:rFonts w:ascii="Times New Roman" w:eastAsia="Times New Roman" w:hAnsi="Times New Roman" w:cs="Times New Roman"/>
          <w:sz w:val="24"/>
          <w:szCs w:val="24"/>
          <w:lang w:eastAsia="ru-RU"/>
        </w:rPr>
        <w:t xml:space="preserve"> міста Салони в Далмації</w:t>
      </w:r>
      <w:r w:rsidRPr="00C72307">
        <w:rPr>
          <w:rFonts w:ascii="Times New Roman" w:eastAsia="Times New Roman" w:hAnsi="Times New Roman" w:cs="Times New Roman"/>
          <w:sz w:val="24"/>
          <w:szCs w:val="24"/>
          <w:vertAlign w:val="superscript"/>
          <w:lang w:eastAsia="ru-RU"/>
        </w:rPr>
        <w:footnoteReference w:id="169"/>
      </w:r>
      <w:r w:rsidRPr="00C72307">
        <w:rPr>
          <w:rFonts w:ascii="Times New Roman" w:eastAsia="Times New Roman" w:hAnsi="Times New Roman" w:cs="Times New Roman"/>
          <w:sz w:val="24"/>
          <w:szCs w:val="24"/>
          <w:lang w:eastAsia="ru-RU"/>
        </w:rPr>
        <w:t xml:space="preserve">. Ці </w:t>
      </w:r>
      <w:proofErr w:type="spellStart"/>
      <w:r w:rsidRPr="00C72307">
        <w:rPr>
          <w:rFonts w:ascii="Times New Roman" w:eastAsia="Times New Roman" w:hAnsi="Times New Roman" w:cs="Times New Roman"/>
          <w:spacing w:val="-6"/>
          <w:sz w:val="24"/>
          <w:szCs w:val="24"/>
          <w:lang w:eastAsia="ru-RU"/>
        </w:rPr>
        <w:t>приальпійські</w:t>
      </w:r>
      <w:proofErr w:type="spellEnd"/>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pacing w:val="-2"/>
          <w:sz w:val="24"/>
          <w:szCs w:val="24"/>
          <w:lang w:eastAsia="ru-RU"/>
        </w:rPr>
        <w:t>землі середньовічні автори називали Слов’янською провінцією</w:t>
      </w:r>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Склавонією</w:t>
      </w:r>
      <w:proofErr w:type="spellEnd"/>
      <w:r w:rsidRPr="00C72307">
        <w:rPr>
          <w:rFonts w:ascii="Times New Roman" w:eastAsia="Times New Roman" w:hAnsi="Times New Roman" w:cs="Times New Roman"/>
          <w:sz w:val="24"/>
          <w:szCs w:val="24"/>
          <w:vertAlign w:val="superscript"/>
          <w:lang w:eastAsia="ru-RU"/>
        </w:rPr>
        <w:footnoteReference w:id="170"/>
      </w:r>
      <w:r w:rsidRPr="00C72307">
        <w:rPr>
          <w:rFonts w:ascii="Times New Roman" w:eastAsia="Times New Roman" w:hAnsi="Times New Roman" w:cs="Times New Roman"/>
          <w:sz w:val="24"/>
          <w:szCs w:val="24"/>
          <w:lang w:eastAsia="ru-RU"/>
        </w:rPr>
        <w:t>. Поселення слов’ян відомі також на півдні Італії і на Сицилії. З</w:t>
      </w:r>
      <w:r w:rsidRPr="00C72307">
        <w:rPr>
          <w:rFonts w:ascii="Times New Roman" w:eastAsia="Times New Roman" w:hAnsi="Times New Roman" w:cs="Times New Roman"/>
          <w:sz w:val="24"/>
          <w:szCs w:val="24"/>
          <w:lang w:val="ru-RU" w:eastAsia="ru-RU"/>
        </w:rPr>
        <w:t xml:space="preserve">а </w:t>
      </w:r>
      <w:proofErr w:type="spellStart"/>
      <w:r w:rsidRPr="00C72307">
        <w:rPr>
          <w:rFonts w:ascii="Times New Roman" w:eastAsia="Times New Roman" w:hAnsi="Times New Roman" w:cs="Times New Roman"/>
          <w:sz w:val="24"/>
          <w:szCs w:val="24"/>
          <w:lang w:val="ru-RU" w:eastAsia="ru-RU"/>
        </w:rPr>
        <w:t>да</w:t>
      </w:r>
      <w:r w:rsidRPr="00C72307">
        <w:rPr>
          <w:rFonts w:ascii="Times New Roman" w:eastAsia="Times New Roman" w:hAnsi="Times New Roman" w:cs="Times New Roman"/>
          <w:spacing w:val="-6"/>
          <w:sz w:val="24"/>
          <w:szCs w:val="24"/>
          <w:lang w:val="ru-RU" w:eastAsia="ru-RU"/>
        </w:rPr>
        <w:t>ними</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арабського</w:t>
      </w:r>
      <w:proofErr w:type="spellEnd"/>
      <w:r w:rsidRPr="00C72307">
        <w:rPr>
          <w:rFonts w:ascii="Times New Roman" w:eastAsia="Times New Roman" w:hAnsi="Times New Roman" w:cs="Times New Roman"/>
          <w:spacing w:val="-6"/>
          <w:sz w:val="24"/>
          <w:szCs w:val="24"/>
          <w:lang w:val="ru-RU" w:eastAsia="ru-RU"/>
        </w:rPr>
        <w:t xml:space="preserve"> автора </w:t>
      </w:r>
      <w:proofErr w:type="spellStart"/>
      <w:r w:rsidRPr="00C72307">
        <w:rPr>
          <w:rFonts w:ascii="Times New Roman" w:eastAsia="Times New Roman" w:hAnsi="Times New Roman" w:cs="Times New Roman"/>
          <w:spacing w:val="-6"/>
          <w:sz w:val="24"/>
          <w:szCs w:val="24"/>
          <w:lang w:val="ru-RU" w:eastAsia="ru-RU"/>
        </w:rPr>
        <w:t>Ібн-Хаукаля</w:t>
      </w:r>
      <w:proofErr w:type="spellEnd"/>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pacing w:val="-6"/>
          <w:sz w:val="24"/>
          <w:szCs w:val="24"/>
          <w:lang w:val="ru-RU" w:eastAsia="ru-RU"/>
        </w:rPr>
        <w:t>у Х ст.</w:t>
      </w:r>
      <w:r w:rsidRPr="00C72307">
        <w:rPr>
          <w:rFonts w:ascii="Times New Roman" w:eastAsia="Times New Roman" w:hAnsi="Times New Roman" w:cs="Times New Roman"/>
          <w:spacing w:val="-6"/>
          <w:sz w:val="24"/>
          <w:szCs w:val="24"/>
          <w:lang w:eastAsia="ru-RU"/>
        </w:rPr>
        <w:t xml:space="preserve"> в</w:t>
      </w:r>
      <w:r w:rsidRPr="00C72307">
        <w:rPr>
          <w:rFonts w:ascii="Times New Roman" w:eastAsia="Times New Roman" w:hAnsi="Times New Roman" w:cs="Times New Roman"/>
          <w:spacing w:val="-6"/>
          <w:sz w:val="24"/>
          <w:szCs w:val="24"/>
          <w:lang w:val="ru-RU" w:eastAsia="ru-RU"/>
        </w:rPr>
        <w:t xml:space="preserve"> м</w:t>
      </w:r>
      <w:proofErr w:type="spellStart"/>
      <w:r w:rsidRPr="00C72307">
        <w:rPr>
          <w:rFonts w:ascii="Times New Roman" w:eastAsia="Times New Roman" w:hAnsi="Times New Roman" w:cs="Times New Roman"/>
          <w:spacing w:val="-6"/>
          <w:sz w:val="24"/>
          <w:szCs w:val="24"/>
          <w:lang w:eastAsia="ru-RU"/>
        </w:rPr>
        <w:t>істі</w:t>
      </w:r>
      <w:proofErr w:type="spellEnd"/>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pacing w:val="-6"/>
          <w:sz w:val="24"/>
          <w:szCs w:val="24"/>
          <w:lang w:val="ru-RU" w:eastAsia="ru-RU"/>
        </w:rPr>
        <w:t>Палермо</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яни</w:t>
      </w:r>
      <w:proofErr w:type="spellEnd"/>
      <w:r w:rsidRPr="00C72307">
        <w:rPr>
          <w:rFonts w:ascii="Times New Roman" w:eastAsia="Times New Roman" w:hAnsi="Times New Roman" w:cs="Times New Roman"/>
          <w:sz w:val="24"/>
          <w:szCs w:val="24"/>
          <w:lang w:eastAsia="ru-RU"/>
        </w:rPr>
        <w:t xml:space="preserve"> проживали у </w:t>
      </w:r>
      <w:proofErr w:type="spellStart"/>
      <w:r w:rsidRPr="00C72307">
        <w:rPr>
          <w:rFonts w:ascii="Times New Roman" w:eastAsia="Times New Roman" w:hAnsi="Times New Roman" w:cs="Times New Roman"/>
          <w:sz w:val="24"/>
          <w:szCs w:val="24"/>
          <w:lang w:val="ru-RU" w:eastAsia="ru-RU"/>
        </w:rPr>
        <w:t>дв</w:t>
      </w:r>
      <w:proofErr w:type="spellEnd"/>
      <w:r w:rsidRPr="00C72307">
        <w:rPr>
          <w:rFonts w:ascii="Times New Roman" w:eastAsia="Times New Roman" w:hAnsi="Times New Roman" w:cs="Times New Roman"/>
          <w:sz w:val="24"/>
          <w:szCs w:val="24"/>
          <w:lang w:eastAsia="ru-RU"/>
        </w:rPr>
        <w:t>ох</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із</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п’яти</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кварталів</w:t>
      </w:r>
      <w:proofErr w:type="spellEnd"/>
      <w:r w:rsidRPr="00C72307">
        <w:rPr>
          <w:rFonts w:ascii="Times New Roman" w:eastAsia="Times New Roman" w:hAnsi="Times New Roman" w:cs="Times New Roman"/>
          <w:sz w:val="24"/>
          <w:szCs w:val="24"/>
          <w:lang w:eastAsia="ru-RU"/>
        </w:rPr>
        <w:t>. Один із них називався слов’янський, а другий – “Син слов’янина”</w:t>
      </w:r>
      <w:r w:rsidRPr="00C72307">
        <w:rPr>
          <w:rFonts w:ascii="Times New Roman" w:eastAsia="Times New Roman" w:hAnsi="Times New Roman" w:cs="Times New Roman"/>
          <w:sz w:val="24"/>
          <w:szCs w:val="24"/>
          <w:vertAlign w:val="superscript"/>
          <w:lang w:val="ru-RU" w:eastAsia="ru-RU"/>
        </w:rPr>
        <w:footnoteReference w:id="171"/>
      </w:r>
      <w:r w:rsidRPr="00C72307">
        <w:rPr>
          <w:rFonts w:ascii="Times New Roman" w:eastAsia="Times New Roman" w:hAnsi="Times New Roman" w:cs="Times New Roman"/>
          <w:sz w:val="24"/>
          <w:szCs w:val="24"/>
          <w:lang w:eastAsia="ru-RU"/>
        </w:rPr>
        <w:t xml:space="preserve">. Єврейський </w:t>
      </w:r>
      <w:r w:rsidRPr="00C72307">
        <w:rPr>
          <w:rFonts w:ascii="Times New Roman" w:eastAsia="Times New Roman" w:hAnsi="Times New Roman" w:cs="Times New Roman"/>
          <w:spacing w:val="4"/>
          <w:sz w:val="24"/>
          <w:szCs w:val="24"/>
          <w:lang w:eastAsia="ru-RU"/>
        </w:rPr>
        <w:t xml:space="preserve">письменник середини Х ст., який жив в Італії, </w:t>
      </w:r>
      <w:proofErr w:type="spellStart"/>
      <w:r w:rsidRPr="00C72307">
        <w:rPr>
          <w:rFonts w:ascii="Times New Roman" w:eastAsia="Times New Roman" w:hAnsi="Times New Roman" w:cs="Times New Roman"/>
          <w:spacing w:val="4"/>
          <w:sz w:val="24"/>
          <w:szCs w:val="24"/>
          <w:lang w:eastAsia="ru-RU"/>
        </w:rPr>
        <w:t>Йосипон</w:t>
      </w:r>
      <w:proofErr w:type="spellEnd"/>
      <w:r w:rsidRPr="00C72307">
        <w:rPr>
          <w:rFonts w:ascii="Times New Roman" w:eastAsia="Times New Roman" w:hAnsi="Times New Roman" w:cs="Times New Roman"/>
          <w:sz w:val="24"/>
          <w:szCs w:val="24"/>
          <w:lang w:eastAsia="ru-RU"/>
        </w:rPr>
        <w:t xml:space="preserve"> (Йосиф Бен </w:t>
      </w:r>
      <w:proofErr w:type="spellStart"/>
      <w:r w:rsidRPr="00C72307">
        <w:rPr>
          <w:rFonts w:ascii="Times New Roman" w:eastAsia="Times New Roman" w:hAnsi="Times New Roman" w:cs="Times New Roman"/>
          <w:sz w:val="24"/>
          <w:szCs w:val="24"/>
          <w:lang w:eastAsia="ru-RU"/>
        </w:rPr>
        <w:t>Гіріон</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b/>
          <w:sz w:val="24"/>
          <w:szCs w:val="24"/>
          <w:lang w:eastAsia="ru-RU"/>
        </w:rPr>
        <w:t>,</w:t>
      </w:r>
      <w:r w:rsidRPr="00C72307">
        <w:rPr>
          <w:rFonts w:ascii="Times New Roman" w:eastAsia="Times New Roman" w:hAnsi="Times New Roman" w:cs="Times New Roman"/>
          <w:sz w:val="24"/>
          <w:szCs w:val="24"/>
          <w:lang w:eastAsia="ru-RU"/>
        </w:rPr>
        <w:t xml:space="preserve"> описуючи територію розселення слов’ян,</w:t>
      </w:r>
      <w:r w:rsidRPr="00C72307">
        <w:rPr>
          <w:rFonts w:ascii="Times New Roman" w:eastAsia="Times New Roman" w:hAnsi="Times New Roman" w:cs="Times New Roman"/>
          <w:b/>
          <w:sz w:val="24"/>
          <w:szCs w:val="24"/>
          <w:lang w:eastAsia="ru-RU"/>
        </w:rPr>
        <w:t xml:space="preserve"> </w:t>
      </w:r>
      <w:r w:rsidRPr="00C72307">
        <w:rPr>
          <w:rFonts w:ascii="Times New Roman" w:eastAsia="Times New Roman" w:hAnsi="Times New Roman" w:cs="Times New Roman"/>
          <w:sz w:val="24"/>
          <w:szCs w:val="24"/>
          <w:lang w:eastAsia="ru-RU"/>
        </w:rPr>
        <w:t xml:space="preserve">вказував, що “вони живуть </w:t>
      </w:r>
      <w:r w:rsidRPr="00C72307">
        <w:rPr>
          <w:rFonts w:ascii="Times New Roman" w:eastAsia="Times New Roman" w:hAnsi="Times New Roman" w:cs="Times New Roman"/>
          <w:spacing w:val="-4"/>
          <w:sz w:val="24"/>
          <w:szCs w:val="24"/>
          <w:lang w:eastAsia="ru-RU"/>
        </w:rPr>
        <w:t xml:space="preserve">на морському узбережжі від кордонів </w:t>
      </w:r>
      <w:proofErr w:type="spellStart"/>
      <w:r w:rsidRPr="00C72307">
        <w:rPr>
          <w:rFonts w:ascii="Times New Roman" w:eastAsia="Times New Roman" w:hAnsi="Times New Roman" w:cs="Times New Roman"/>
          <w:spacing w:val="-4"/>
          <w:sz w:val="24"/>
          <w:szCs w:val="24"/>
          <w:lang w:eastAsia="ru-RU"/>
        </w:rPr>
        <w:t>Булгара</w:t>
      </w:r>
      <w:proofErr w:type="spellEnd"/>
      <w:r w:rsidRPr="00C72307">
        <w:rPr>
          <w:rFonts w:ascii="Times New Roman" w:eastAsia="Times New Roman" w:hAnsi="Times New Roman" w:cs="Times New Roman"/>
          <w:spacing w:val="-4"/>
          <w:sz w:val="24"/>
          <w:szCs w:val="24"/>
          <w:lang w:eastAsia="ru-RU"/>
        </w:rPr>
        <w:t xml:space="preserve"> до Венеції,</w:t>
      </w:r>
      <w:r w:rsidRPr="00C72307">
        <w:rPr>
          <w:rFonts w:ascii="Times New Roman" w:eastAsia="Times New Roman" w:hAnsi="Times New Roman" w:cs="Times New Roman"/>
          <w:sz w:val="24"/>
          <w:szCs w:val="24"/>
          <w:lang w:eastAsia="ru-RU"/>
        </w:rPr>
        <w:t xml:space="preserve"> звідки їх землі простягаються до великого моря (Балтики)”</w:t>
      </w:r>
      <w:r w:rsidRPr="00C72307">
        <w:rPr>
          <w:rFonts w:ascii="Times New Roman" w:eastAsia="Times New Roman" w:hAnsi="Times New Roman" w:cs="Times New Roman"/>
          <w:sz w:val="24"/>
          <w:szCs w:val="24"/>
          <w:vertAlign w:val="superscript"/>
          <w:lang w:eastAsia="ru-RU"/>
        </w:rPr>
        <w:footnoteReference w:id="172"/>
      </w:r>
      <w:r w:rsidRPr="00C72307">
        <w:rPr>
          <w:rFonts w:ascii="Times New Roman" w:eastAsia="Times New Roman" w:hAnsi="Times New Roman" w:cs="Times New Roman"/>
          <w:sz w:val="24"/>
          <w:szCs w:val="24"/>
          <w:lang w:eastAsia="ru-RU"/>
        </w:rPr>
        <w:t>. Його сучасник Ібрагім Ібн-Якуб, торговець і по</w:t>
      </w:r>
      <w:r w:rsidRPr="00C72307">
        <w:rPr>
          <w:rFonts w:ascii="Times New Roman" w:eastAsia="Times New Roman" w:hAnsi="Times New Roman" w:cs="Times New Roman"/>
          <w:spacing w:val="-2"/>
          <w:sz w:val="24"/>
          <w:szCs w:val="24"/>
          <w:lang w:eastAsia="ru-RU"/>
        </w:rPr>
        <w:t>літичний агент з Кордови, повідомляючи про розселення</w:t>
      </w:r>
      <w:r w:rsidRPr="00C72307">
        <w:rPr>
          <w:rFonts w:ascii="Times New Roman" w:eastAsia="Times New Roman" w:hAnsi="Times New Roman" w:cs="Times New Roman"/>
          <w:sz w:val="24"/>
          <w:szCs w:val="24"/>
          <w:lang w:eastAsia="ru-RU"/>
        </w:rPr>
        <w:t xml:space="preserve"> слов’ян на пів</w:t>
      </w:r>
      <w:r w:rsidRPr="00C72307">
        <w:rPr>
          <w:rFonts w:ascii="Times New Roman" w:eastAsia="Times New Roman" w:hAnsi="Times New Roman" w:cs="Times New Roman"/>
          <w:spacing w:val="-2"/>
          <w:sz w:val="24"/>
          <w:szCs w:val="24"/>
          <w:lang w:eastAsia="ru-RU"/>
        </w:rPr>
        <w:t xml:space="preserve">ночі Апеннінського півострова і в </w:t>
      </w:r>
      <w:proofErr w:type="spellStart"/>
      <w:r w:rsidRPr="00C72307">
        <w:rPr>
          <w:rFonts w:ascii="Times New Roman" w:eastAsia="Times New Roman" w:hAnsi="Times New Roman" w:cs="Times New Roman"/>
          <w:spacing w:val="-2"/>
          <w:sz w:val="24"/>
          <w:szCs w:val="24"/>
          <w:lang w:eastAsia="ru-RU"/>
        </w:rPr>
        <w:t>приальпійських</w:t>
      </w:r>
      <w:proofErr w:type="spellEnd"/>
      <w:r w:rsidRPr="00C72307">
        <w:rPr>
          <w:rFonts w:ascii="Times New Roman" w:eastAsia="Times New Roman" w:hAnsi="Times New Roman" w:cs="Times New Roman"/>
          <w:spacing w:val="-2"/>
          <w:sz w:val="24"/>
          <w:szCs w:val="24"/>
          <w:lang w:eastAsia="ru-RU"/>
        </w:rPr>
        <w:t xml:space="preserve"> областях</w:t>
      </w:r>
      <w:r w:rsidRPr="00C72307">
        <w:rPr>
          <w:rFonts w:ascii="Times New Roman" w:eastAsia="Times New Roman" w:hAnsi="Times New Roman" w:cs="Times New Roman"/>
          <w:sz w:val="24"/>
          <w:szCs w:val="24"/>
          <w:lang w:eastAsia="ru-RU"/>
        </w:rPr>
        <w:t>, писав, що вони “покривають обидва береги Венеційської затоки” і “найхоробріші мешканці цієї країни просять у них захисту і бояться їх сили”</w:t>
      </w:r>
      <w:r w:rsidRPr="00C72307">
        <w:rPr>
          <w:rFonts w:ascii="Times New Roman" w:eastAsia="Times New Roman" w:hAnsi="Times New Roman" w:cs="Times New Roman"/>
          <w:sz w:val="24"/>
          <w:szCs w:val="24"/>
          <w:vertAlign w:val="superscript"/>
          <w:lang w:val="en-US" w:eastAsia="ru-RU"/>
        </w:rPr>
        <w:footnoteReference w:id="173"/>
      </w:r>
      <w:r w:rsidRPr="00C72307">
        <w:rPr>
          <w:rFonts w:ascii="Times New Roman" w:eastAsia="Times New Roman" w:hAnsi="Times New Roman" w:cs="Times New Roman"/>
          <w:sz w:val="24"/>
          <w:szCs w:val="24"/>
          <w:lang w:eastAsia="ru-RU"/>
        </w:rPr>
        <w:t xml:space="preserve">. </w:t>
      </w:r>
    </w:p>
    <w:p w14:paraId="1B774F18"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eastAsia="ru-RU"/>
        </w:rPr>
      </w:pPr>
      <w:r w:rsidRPr="00C72307">
        <w:rPr>
          <w:rFonts w:ascii="Times New Roman" w:eastAsia="Times New Roman" w:hAnsi="Times New Roman" w:cs="Times New Roman"/>
          <w:spacing w:val="-2"/>
          <w:sz w:val="24"/>
          <w:szCs w:val="24"/>
          <w:lang w:eastAsia="ru-RU"/>
        </w:rPr>
        <w:t xml:space="preserve">Характерно, що міграційні потоки слов’ян у </w:t>
      </w:r>
      <w:r w:rsidRPr="00C72307">
        <w:rPr>
          <w:rFonts w:ascii="Times New Roman" w:eastAsia="Times New Roman" w:hAnsi="Times New Roman" w:cs="Times New Roman"/>
          <w:spacing w:val="-2"/>
          <w:sz w:val="24"/>
          <w:szCs w:val="24"/>
          <w:lang w:val="en-US" w:eastAsia="ru-RU"/>
        </w:rPr>
        <w:t>V</w:t>
      </w:r>
      <w:r w:rsidRPr="00C72307">
        <w:rPr>
          <w:rFonts w:ascii="Times New Roman" w:eastAsia="Times New Roman" w:hAnsi="Times New Roman" w:cs="Times New Roman"/>
          <w:spacing w:val="-2"/>
          <w:sz w:val="24"/>
          <w:szCs w:val="24"/>
          <w:lang w:eastAsia="ru-RU"/>
        </w:rPr>
        <w:t>І–</w:t>
      </w:r>
      <w:r w:rsidRPr="00C72307">
        <w:rPr>
          <w:rFonts w:ascii="Times New Roman" w:eastAsia="Times New Roman" w:hAnsi="Times New Roman" w:cs="Times New Roman"/>
          <w:spacing w:val="-2"/>
          <w:sz w:val="24"/>
          <w:szCs w:val="24"/>
          <w:lang w:val="en-US" w:eastAsia="ru-RU"/>
        </w:rPr>
        <w:t>V</w:t>
      </w:r>
      <w:r w:rsidRPr="00C72307">
        <w:rPr>
          <w:rFonts w:ascii="Times New Roman" w:eastAsia="Times New Roman" w:hAnsi="Times New Roman" w:cs="Times New Roman"/>
          <w:spacing w:val="-2"/>
          <w:sz w:val="24"/>
          <w:szCs w:val="24"/>
          <w:lang w:eastAsia="ru-RU"/>
        </w:rPr>
        <w:t>ІІ ст.</w:t>
      </w:r>
      <w:r w:rsidRPr="00C72307">
        <w:rPr>
          <w:rFonts w:ascii="Times New Roman" w:eastAsia="Times New Roman" w:hAnsi="Times New Roman" w:cs="Times New Roman"/>
          <w:sz w:val="24"/>
          <w:szCs w:val="24"/>
          <w:lang w:eastAsia="ru-RU"/>
        </w:rPr>
        <w:t xml:space="preserve"> скеровувалися у ті самі європейські регіони, де в перші </w:t>
      </w:r>
      <w:r w:rsidRPr="00C72307">
        <w:rPr>
          <w:rFonts w:ascii="Times New Roman" w:eastAsia="Times New Roman" w:hAnsi="Times New Roman" w:cs="Times New Roman"/>
          <w:spacing w:val="-6"/>
          <w:sz w:val="24"/>
          <w:szCs w:val="24"/>
          <w:lang w:eastAsia="ru-RU"/>
        </w:rPr>
        <w:t>століття нашої ери римські письменники зафіксували перебування</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венедів</w:t>
      </w:r>
      <w:proofErr w:type="spellEnd"/>
      <w:r w:rsidRPr="00C72307">
        <w:rPr>
          <w:rFonts w:ascii="Times New Roman" w:eastAsia="Times New Roman" w:hAnsi="Times New Roman" w:cs="Times New Roman"/>
          <w:sz w:val="24"/>
          <w:szCs w:val="24"/>
          <w:lang w:eastAsia="ru-RU"/>
        </w:rPr>
        <w:t xml:space="preserve">, зокрема у </w:t>
      </w:r>
      <w:proofErr w:type="spellStart"/>
      <w:r w:rsidRPr="00C72307">
        <w:rPr>
          <w:rFonts w:ascii="Times New Roman" w:eastAsia="Times New Roman" w:hAnsi="Times New Roman" w:cs="Times New Roman"/>
          <w:sz w:val="24"/>
          <w:szCs w:val="24"/>
          <w:lang w:eastAsia="ru-RU"/>
        </w:rPr>
        <w:t>приальпійські</w:t>
      </w:r>
      <w:proofErr w:type="spellEnd"/>
      <w:r w:rsidRPr="00C72307">
        <w:rPr>
          <w:rFonts w:ascii="Times New Roman" w:eastAsia="Times New Roman" w:hAnsi="Times New Roman" w:cs="Times New Roman"/>
          <w:sz w:val="24"/>
          <w:szCs w:val="24"/>
          <w:lang w:eastAsia="ru-RU"/>
        </w:rPr>
        <w:t xml:space="preserve"> області, на уз</w:t>
      </w:r>
      <w:r w:rsidRPr="00C72307">
        <w:rPr>
          <w:rFonts w:ascii="Times New Roman" w:eastAsia="Times New Roman" w:hAnsi="Times New Roman" w:cs="Times New Roman"/>
          <w:spacing w:val="-4"/>
          <w:sz w:val="24"/>
          <w:szCs w:val="24"/>
          <w:lang w:eastAsia="ru-RU"/>
        </w:rPr>
        <w:t xml:space="preserve">бережжя Адріатики і </w:t>
      </w:r>
      <w:proofErr w:type="spellStart"/>
      <w:r w:rsidRPr="00C72307">
        <w:rPr>
          <w:rFonts w:ascii="Times New Roman" w:eastAsia="Times New Roman" w:hAnsi="Times New Roman" w:cs="Times New Roman"/>
          <w:spacing w:val="-4"/>
          <w:sz w:val="24"/>
          <w:szCs w:val="24"/>
          <w:lang w:eastAsia="ru-RU"/>
        </w:rPr>
        <w:t>південнозахідне</w:t>
      </w:r>
      <w:proofErr w:type="spellEnd"/>
      <w:r w:rsidRPr="00C72307">
        <w:rPr>
          <w:rFonts w:ascii="Times New Roman" w:eastAsia="Times New Roman" w:hAnsi="Times New Roman" w:cs="Times New Roman"/>
          <w:spacing w:val="-4"/>
          <w:sz w:val="24"/>
          <w:szCs w:val="24"/>
          <w:lang w:eastAsia="ru-RU"/>
        </w:rPr>
        <w:t xml:space="preserve"> узбережжя Балтики</w:t>
      </w:r>
      <w:r w:rsidRPr="00C72307">
        <w:rPr>
          <w:rFonts w:ascii="Times New Roman" w:eastAsia="Times New Roman" w:hAnsi="Times New Roman" w:cs="Times New Roman"/>
          <w:sz w:val="24"/>
          <w:szCs w:val="24"/>
          <w:lang w:eastAsia="ru-RU"/>
        </w:rPr>
        <w:t xml:space="preserve">. В середині І тис. нові колонізаційні хвилі зі сходу </w:t>
      </w:r>
      <w:r w:rsidRPr="00C72307">
        <w:rPr>
          <w:rFonts w:ascii="Times New Roman" w:eastAsia="Times New Roman" w:hAnsi="Times New Roman" w:cs="Times New Roman"/>
          <w:sz w:val="24"/>
          <w:szCs w:val="24"/>
          <w:lang w:eastAsia="ru-RU"/>
        </w:rPr>
        <w:br/>
        <w:t xml:space="preserve">поповнюють також слов’янське населення в межиріччі </w:t>
      </w:r>
      <w:r w:rsidRPr="00C72307">
        <w:rPr>
          <w:rFonts w:ascii="Times New Roman" w:eastAsia="Times New Roman" w:hAnsi="Times New Roman" w:cs="Times New Roman"/>
          <w:spacing w:val="-2"/>
          <w:sz w:val="24"/>
          <w:szCs w:val="24"/>
          <w:lang w:eastAsia="ru-RU"/>
        </w:rPr>
        <w:t>Одри і Лаби. У басейні Верхньої Лаби розселяються серби</w:t>
      </w:r>
      <w:r w:rsidRPr="00C72307">
        <w:rPr>
          <w:rFonts w:ascii="Times New Roman" w:eastAsia="Times New Roman" w:hAnsi="Times New Roman" w:cs="Times New Roman"/>
          <w:sz w:val="24"/>
          <w:szCs w:val="24"/>
          <w:lang w:eastAsia="ru-RU"/>
        </w:rPr>
        <w:t xml:space="preserve">, перші згадки про яких у цій області датуються </w:t>
      </w:r>
      <w:r w:rsidRPr="00C72307">
        <w:rPr>
          <w:rFonts w:ascii="Times New Roman" w:eastAsia="Times New Roman" w:hAnsi="Times New Roman" w:cs="Times New Roman"/>
          <w:sz w:val="24"/>
          <w:szCs w:val="24"/>
          <w:lang w:val="en-US" w:eastAsia="ru-RU"/>
        </w:rPr>
        <w:t>V</w:t>
      </w:r>
      <w:r w:rsidRPr="00C72307">
        <w:rPr>
          <w:rFonts w:ascii="Times New Roman" w:eastAsia="Times New Roman" w:hAnsi="Times New Roman" w:cs="Times New Roman"/>
          <w:sz w:val="24"/>
          <w:szCs w:val="24"/>
          <w:lang w:eastAsia="ru-RU"/>
        </w:rPr>
        <w:t xml:space="preserve">І ст. </w:t>
      </w:r>
      <w:r w:rsidRPr="00C72307">
        <w:rPr>
          <w:rFonts w:ascii="Times New Roman" w:eastAsia="Times New Roman" w:hAnsi="Times New Roman" w:cs="Times New Roman"/>
          <w:sz w:val="24"/>
          <w:szCs w:val="24"/>
          <w:lang w:val="ru-RU" w:eastAsia="ru-RU"/>
        </w:rPr>
        <w:t xml:space="preserve">У </w:t>
      </w:r>
      <w:proofErr w:type="spellStart"/>
      <w:r w:rsidRPr="00C72307">
        <w:rPr>
          <w:rFonts w:ascii="Times New Roman" w:eastAsia="Times New Roman" w:hAnsi="Times New Roman" w:cs="Times New Roman"/>
          <w:sz w:val="24"/>
          <w:szCs w:val="24"/>
          <w:lang w:val="ru-RU" w:eastAsia="ru-RU"/>
        </w:rPr>
        <w:t>Сілезію</w:t>
      </w:r>
      <w:proofErr w:type="spellEnd"/>
      <w:r w:rsidRPr="00C72307">
        <w:rPr>
          <w:rFonts w:ascii="Times New Roman" w:eastAsia="Times New Roman" w:hAnsi="Times New Roman" w:cs="Times New Roman"/>
          <w:sz w:val="24"/>
          <w:szCs w:val="24"/>
          <w:lang w:val="ru-RU" w:eastAsia="ru-RU"/>
        </w:rPr>
        <w:t xml:space="preserve"> пересел</w:t>
      </w:r>
      <w:proofErr w:type="spellStart"/>
      <w:r w:rsidRPr="00C72307">
        <w:rPr>
          <w:rFonts w:ascii="Times New Roman" w:eastAsia="Times New Roman" w:hAnsi="Times New Roman" w:cs="Times New Roman"/>
          <w:sz w:val="24"/>
          <w:szCs w:val="24"/>
          <w:lang w:eastAsia="ru-RU"/>
        </w:rPr>
        <w:t>яєть</w:t>
      </w:r>
      <w:r w:rsidRPr="00C72307">
        <w:rPr>
          <w:rFonts w:ascii="Times New Roman" w:eastAsia="Times New Roman" w:hAnsi="Times New Roman" w:cs="Times New Roman"/>
          <w:sz w:val="24"/>
          <w:szCs w:val="24"/>
          <w:lang w:val="ru-RU" w:eastAsia="ru-RU"/>
        </w:rPr>
        <w:t>ся</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частина</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слов’янських</w:t>
      </w:r>
      <w:proofErr w:type="spellEnd"/>
      <w:r w:rsidRPr="00C72307">
        <w:rPr>
          <w:rFonts w:ascii="Times New Roman" w:eastAsia="Times New Roman" w:hAnsi="Times New Roman" w:cs="Times New Roman"/>
          <w:sz w:val="24"/>
          <w:szCs w:val="24"/>
          <w:lang w:val="ru-RU" w:eastAsia="ru-RU"/>
        </w:rPr>
        <w:t xml:space="preserve"> племен з </w:t>
      </w:r>
      <w:proofErr w:type="spellStart"/>
      <w:r w:rsidRPr="00C72307">
        <w:rPr>
          <w:rFonts w:ascii="Times New Roman" w:eastAsia="Times New Roman" w:hAnsi="Times New Roman" w:cs="Times New Roman"/>
          <w:sz w:val="24"/>
          <w:szCs w:val="24"/>
          <w:lang w:val="ru-RU" w:eastAsia="ru-RU"/>
        </w:rPr>
        <w:t>Волині</w:t>
      </w:r>
      <w:proofErr w:type="spellEnd"/>
      <w:r w:rsidRPr="00C72307">
        <w:rPr>
          <w:rFonts w:ascii="Times New Roman" w:eastAsia="Times New Roman" w:hAnsi="Times New Roman" w:cs="Times New Roman"/>
          <w:sz w:val="24"/>
          <w:szCs w:val="24"/>
          <w:lang w:val="ru-RU" w:eastAsia="ru-RU"/>
        </w:rPr>
        <w:t xml:space="preserve"> і </w:t>
      </w:r>
      <w:proofErr w:type="spellStart"/>
      <w:r w:rsidRPr="00C72307">
        <w:rPr>
          <w:rFonts w:ascii="Times New Roman" w:eastAsia="Times New Roman" w:hAnsi="Times New Roman" w:cs="Times New Roman"/>
          <w:sz w:val="24"/>
          <w:szCs w:val="24"/>
          <w:lang w:val="ru-RU" w:eastAsia="ru-RU"/>
        </w:rPr>
        <w:t>Поділля</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В</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середній</w:t>
      </w:r>
      <w:proofErr w:type="spellEnd"/>
      <w:r w:rsidRPr="00C72307">
        <w:rPr>
          <w:rFonts w:ascii="Times New Roman" w:eastAsia="Times New Roman" w:hAnsi="Times New Roman" w:cs="Times New Roman"/>
          <w:sz w:val="24"/>
          <w:szCs w:val="24"/>
          <w:lang w:val="ru-RU" w:eastAsia="ru-RU"/>
        </w:rPr>
        <w:t xml:space="preserve"> і </w:t>
      </w:r>
      <w:proofErr w:type="spellStart"/>
      <w:r w:rsidRPr="00C72307">
        <w:rPr>
          <w:rFonts w:ascii="Times New Roman" w:eastAsia="Times New Roman" w:hAnsi="Times New Roman" w:cs="Times New Roman"/>
          <w:sz w:val="24"/>
          <w:szCs w:val="24"/>
          <w:lang w:val="ru-RU" w:eastAsia="ru-RU"/>
        </w:rPr>
        <w:t>нижній</w:t>
      </w:r>
      <w:proofErr w:type="spellEnd"/>
      <w:r w:rsidRPr="00C72307">
        <w:rPr>
          <w:rFonts w:ascii="Times New Roman" w:eastAsia="Times New Roman" w:hAnsi="Times New Roman" w:cs="Times New Roman"/>
          <w:sz w:val="24"/>
          <w:szCs w:val="24"/>
          <w:lang w:eastAsia="ru-RU"/>
        </w:rPr>
        <w:t xml:space="preserve"> течії Ла</w:t>
      </w:r>
      <w:r w:rsidRPr="00C72307">
        <w:rPr>
          <w:rFonts w:ascii="Times New Roman" w:eastAsia="Times New Roman" w:hAnsi="Times New Roman" w:cs="Times New Roman"/>
          <w:sz w:val="24"/>
          <w:szCs w:val="24"/>
          <w:lang w:val="ru-RU" w:eastAsia="ru-RU"/>
        </w:rPr>
        <w:t>б</w:t>
      </w:r>
      <w:r w:rsidRPr="00C72307">
        <w:rPr>
          <w:rFonts w:ascii="Times New Roman" w:eastAsia="Times New Roman" w:hAnsi="Times New Roman" w:cs="Times New Roman"/>
          <w:sz w:val="24"/>
          <w:szCs w:val="24"/>
          <w:lang w:eastAsia="ru-RU"/>
        </w:rPr>
        <w:t>и</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роз</w:t>
      </w:r>
      <w:r w:rsidRPr="00C72307">
        <w:rPr>
          <w:rFonts w:ascii="Times New Roman" w:eastAsia="Times New Roman" w:hAnsi="Times New Roman" w:cs="Times New Roman"/>
          <w:spacing w:val="-6"/>
          <w:sz w:val="24"/>
          <w:szCs w:val="24"/>
          <w:lang w:val="ru-RU" w:eastAsia="ru-RU"/>
        </w:rPr>
        <w:t>селилися</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деревани</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глиняни</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рі</w:t>
      </w:r>
      <w:proofErr w:type="spellEnd"/>
      <w:r w:rsidRPr="00C72307">
        <w:rPr>
          <w:rFonts w:ascii="Times New Roman" w:eastAsia="Times New Roman" w:hAnsi="Times New Roman" w:cs="Times New Roman"/>
          <w:spacing w:val="-6"/>
          <w:sz w:val="24"/>
          <w:szCs w:val="24"/>
          <w:lang w:eastAsia="ru-RU"/>
        </w:rPr>
        <w:t>ч</w:t>
      </w:r>
      <w:proofErr w:type="spellStart"/>
      <w:r w:rsidRPr="00C72307">
        <w:rPr>
          <w:rFonts w:ascii="Times New Roman" w:eastAsia="Times New Roman" w:hAnsi="Times New Roman" w:cs="Times New Roman"/>
          <w:spacing w:val="-6"/>
          <w:sz w:val="24"/>
          <w:szCs w:val="24"/>
          <w:lang w:val="ru-RU" w:eastAsia="ru-RU"/>
        </w:rPr>
        <w:t>ани</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мезир</w:t>
      </w:r>
      <w:proofErr w:type="spellEnd"/>
      <w:r w:rsidRPr="00C72307">
        <w:rPr>
          <w:rFonts w:ascii="Times New Roman" w:eastAsia="Times New Roman" w:hAnsi="Times New Roman" w:cs="Times New Roman"/>
          <w:spacing w:val="-6"/>
          <w:sz w:val="24"/>
          <w:szCs w:val="24"/>
          <w:lang w:eastAsia="ru-RU"/>
        </w:rPr>
        <w:t>и</w:t>
      </w:r>
      <w:proofErr w:type="spellStart"/>
      <w:r w:rsidRPr="00C72307">
        <w:rPr>
          <w:rFonts w:ascii="Times New Roman" w:eastAsia="Times New Roman" w:hAnsi="Times New Roman" w:cs="Times New Roman"/>
          <w:spacing w:val="-6"/>
          <w:sz w:val="24"/>
          <w:szCs w:val="24"/>
          <w:lang w:val="ru-RU" w:eastAsia="ru-RU"/>
        </w:rPr>
        <w:t>чі</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пл</w:t>
      </w:r>
      <w:proofErr w:type="spellEnd"/>
      <w:r w:rsidRPr="00C72307">
        <w:rPr>
          <w:rFonts w:ascii="Times New Roman" w:eastAsia="Times New Roman" w:hAnsi="Times New Roman" w:cs="Times New Roman"/>
          <w:spacing w:val="-6"/>
          <w:sz w:val="24"/>
          <w:szCs w:val="24"/>
          <w:lang w:eastAsia="ru-RU"/>
        </w:rPr>
        <w:t>а</w:t>
      </w:r>
      <w:proofErr w:type="spellStart"/>
      <w:r w:rsidRPr="00C72307">
        <w:rPr>
          <w:rFonts w:ascii="Times New Roman" w:eastAsia="Times New Roman" w:hAnsi="Times New Roman" w:cs="Times New Roman"/>
          <w:spacing w:val="-6"/>
          <w:sz w:val="24"/>
          <w:szCs w:val="24"/>
          <w:lang w:val="ru-RU" w:eastAsia="ru-RU"/>
        </w:rPr>
        <w:t>ти</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гаволяни</w:t>
      </w:r>
      <w:proofErr w:type="spellEnd"/>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z w:val="24"/>
          <w:szCs w:val="24"/>
          <w:lang w:eastAsia="ru-RU"/>
        </w:rPr>
        <w:t>й</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інші</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слов’янські</w:t>
      </w:r>
      <w:proofErr w:type="spellEnd"/>
      <w:r w:rsidRPr="00C72307">
        <w:rPr>
          <w:rFonts w:ascii="Times New Roman" w:eastAsia="Times New Roman" w:hAnsi="Times New Roman" w:cs="Times New Roman"/>
          <w:sz w:val="24"/>
          <w:szCs w:val="24"/>
          <w:lang w:val="ru-RU" w:eastAsia="ru-RU"/>
        </w:rPr>
        <w:t xml:space="preserve"> племена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val="ru-RU" w:eastAsia="ru-RU"/>
        </w:rPr>
        <w:t xml:space="preserve">на </w:t>
      </w:r>
      <w:proofErr w:type="spellStart"/>
      <w:r w:rsidRPr="00C72307">
        <w:rPr>
          <w:rFonts w:ascii="Times New Roman" w:eastAsia="Times New Roman" w:hAnsi="Times New Roman" w:cs="Times New Roman"/>
          <w:sz w:val="24"/>
          <w:szCs w:val="24"/>
          <w:lang w:val="ru-RU" w:eastAsia="ru-RU"/>
        </w:rPr>
        <w:t>схід</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від</w:t>
      </w:r>
      <w:proofErr w:type="spellEnd"/>
      <w:r w:rsidRPr="00C72307">
        <w:rPr>
          <w:rFonts w:ascii="Times New Roman" w:eastAsia="Times New Roman" w:hAnsi="Times New Roman" w:cs="Times New Roman"/>
          <w:sz w:val="24"/>
          <w:szCs w:val="24"/>
          <w:lang w:val="ru-RU" w:eastAsia="ru-RU"/>
        </w:rPr>
        <w:t xml:space="preserve"> них</w:t>
      </w:r>
      <w:r w:rsidRPr="00C72307">
        <w:rPr>
          <w:rFonts w:ascii="Times New Roman" w:eastAsia="Times New Roman" w:hAnsi="Times New Roman" w:cs="Times New Roman"/>
          <w:sz w:val="24"/>
          <w:szCs w:val="24"/>
          <w:lang w:eastAsia="ru-RU"/>
        </w:rPr>
        <w:t xml:space="preserve"> – вільці </w:t>
      </w:r>
      <w:r w:rsidRPr="00C72307">
        <w:rPr>
          <w:rFonts w:ascii="Times New Roman" w:eastAsia="Times New Roman" w:hAnsi="Times New Roman" w:cs="Times New Roman"/>
          <w:spacing w:val="-4"/>
          <w:sz w:val="24"/>
          <w:szCs w:val="24"/>
          <w:lang w:eastAsia="ru-RU"/>
        </w:rPr>
        <w:t xml:space="preserve">або лютичі, </w:t>
      </w:r>
      <w:proofErr w:type="spellStart"/>
      <w:r w:rsidRPr="00C72307">
        <w:rPr>
          <w:rFonts w:ascii="Times New Roman" w:eastAsia="Times New Roman" w:hAnsi="Times New Roman" w:cs="Times New Roman"/>
          <w:spacing w:val="-4"/>
          <w:sz w:val="24"/>
          <w:szCs w:val="24"/>
          <w:lang w:eastAsia="ru-RU"/>
        </w:rPr>
        <w:t>черезпеняни</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хижани</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ратарі</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укри</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доленчани</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та ін., </w:t>
      </w:r>
      <w:r w:rsidRPr="00C72307">
        <w:rPr>
          <w:rFonts w:ascii="Times New Roman" w:eastAsia="Times New Roman" w:hAnsi="Times New Roman" w:cs="Times New Roman"/>
          <w:spacing w:val="-4"/>
          <w:sz w:val="24"/>
          <w:szCs w:val="24"/>
          <w:lang w:val="ru-RU" w:eastAsia="ru-RU"/>
        </w:rPr>
        <w:t xml:space="preserve">на </w:t>
      </w:r>
      <w:proofErr w:type="spellStart"/>
      <w:r w:rsidRPr="00C72307">
        <w:rPr>
          <w:rFonts w:ascii="Times New Roman" w:eastAsia="Times New Roman" w:hAnsi="Times New Roman" w:cs="Times New Roman"/>
          <w:spacing w:val="-4"/>
          <w:sz w:val="24"/>
          <w:szCs w:val="24"/>
          <w:lang w:val="ru-RU" w:eastAsia="ru-RU"/>
        </w:rPr>
        <w:t>південно</w:t>
      </w:r>
      <w:proofErr w:type="spellEnd"/>
      <w:r w:rsidRPr="00C72307">
        <w:rPr>
          <w:rFonts w:ascii="Times New Roman" w:eastAsia="Times New Roman" w:hAnsi="Times New Roman" w:cs="Times New Roman"/>
          <w:spacing w:val="-4"/>
          <w:sz w:val="24"/>
          <w:szCs w:val="24"/>
          <w:lang w:eastAsia="ru-RU"/>
        </w:rPr>
        <w:t>західному</w:t>
      </w:r>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узбережжі</w:t>
      </w:r>
      <w:proofErr w:type="spellEnd"/>
      <w:r w:rsidRPr="00C72307">
        <w:rPr>
          <w:rFonts w:ascii="Times New Roman" w:eastAsia="Times New Roman" w:hAnsi="Times New Roman" w:cs="Times New Roman"/>
          <w:spacing w:val="-4"/>
          <w:sz w:val="24"/>
          <w:szCs w:val="24"/>
          <w:lang w:val="ru-RU" w:eastAsia="ru-RU"/>
        </w:rPr>
        <w:t xml:space="preserve"> Балтики – бодри</w:t>
      </w:r>
      <w:proofErr w:type="spellStart"/>
      <w:r w:rsidRPr="00C72307">
        <w:rPr>
          <w:rFonts w:ascii="Times New Roman" w:eastAsia="Times New Roman" w:hAnsi="Times New Roman" w:cs="Times New Roman"/>
          <w:spacing w:val="-4"/>
          <w:sz w:val="24"/>
          <w:szCs w:val="24"/>
          <w:lang w:eastAsia="ru-RU"/>
        </w:rPr>
        <w:t>чі</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вагри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варни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val="ru-RU" w:eastAsia="ru-RU"/>
        </w:rPr>
        <w:t>поморяни</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На о</w:t>
      </w:r>
      <w:proofErr w:type="spellStart"/>
      <w:r w:rsidRPr="00C72307">
        <w:rPr>
          <w:rFonts w:ascii="Times New Roman" w:eastAsia="Times New Roman" w:hAnsi="Times New Roman" w:cs="Times New Roman"/>
          <w:sz w:val="24"/>
          <w:szCs w:val="24"/>
          <w:lang w:val="ru-RU" w:eastAsia="ru-RU"/>
        </w:rPr>
        <w:t>стр</w:t>
      </w:r>
      <w:proofErr w:type="spellEnd"/>
      <w:r w:rsidRPr="00C72307">
        <w:rPr>
          <w:rFonts w:ascii="Times New Roman" w:eastAsia="Times New Roman" w:hAnsi="Times New Roman" w:cs="Times New Roman"/>
          <w:sz w:val="24"/>
          <w:szCs w:val="24"/>
          <w:lang w:eastAsia="ru-RU"/>
        </w:rPr>
        <w:t>о</w:t>
      </w:r>
      <w:r w:rsidRPr="00C72307">
        <w:rPr>
          <w:rFonts w:ascii="Times New Roman" w:eastAsia="Times New Roman" w:hAnsi="Times New Roman" w:cs="Times New Roman"/>
          <w:sz w:val="24"/>
          <w:szCs w:val="24"/>
          <w:lang w:val="ru-RU" w:eastAsia="ru-RU"/>
        </w:rPr>
        <w:t>в</w:t>
      </w:r>
      <w:r w:rsidRPr="00C72307">
        <w:rPr>
          <w:rFonts w:ascii="Times New Roman" w:eastAsia="Times New Roman" w:hAnsi="Times New Roman" w:cs="Times New Roman"/>
          <w:sz w:val="24"/>
          <w:szCs w:val="24"/>
          <w:lang w:eastAsia="ru-RU"/>
        </w:rPr>
        <w:t xml:space="preserve">і Ран (інші назви – </w:t>
      </w:r>
      <w:proofErr w:type="spellStart"/>
      <w:r w:rsidRPr="00C72307">
        <w:rPr>
          <w:rFonts w:ascii="Times New Roman" w:eastAsia="Times New Roman" w:hAnsi="Times New Roman" w:cs="Times New Roman"/>
          <w:spacing w:val="-4"/>
          <w:sz w:val="24"/>
          <w:szCs w:val="24"/>
          <w:lang w:eastAsia="ru-RU"/>
        </w:rPr>
        <w:t>Руя</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Руяна</w:t>
      </w:r>
      <w:proofErr w:type="spellEnd"/>
      <w:r w:rsidRPr="00C72307">
        <w:rPr>
          <w:rFonts w:ascii="Times New Roman" w:eastAsia="Times New Roman" w:hAnsi="Times New Roman" w:cs="Times New Roman"/>
          <w:spacing w:val="-4"/>
          <w:sz w:val="24"/>
          <w:szCs w:val="24"/>
          <w:lang w:eastAsia="ru-RU"/>
        </w:rPr>
        <w:t xml:space="preserve">, нім. </w:t>
      </w:r>
      <w:r w:rsidRPr="00C72307">
        <w:rPr>
          <w:rFonts w:ascii="Times New Roman" w:eastAsia="Times New Roman" w:hAnsi="Times New Roman" w:cs="Times New Roman"/>
          <w:spacing w:val="-4"/>
          <w:sz w:val="24"/>
          <w:szCs w:val="24"/>
          <w:lang w:val="ru-RU" w:eastAsia="ru-RU"/>
        </w:rPr>
        <w:t>Рюген</w:t>
      </w:r>
      <w:r w:rsidRPr="00C72307">
        <w:rPr>
          <w:rFonts w:ascii="Times New Roman" w:eastAsia="Times New Roman" w:hAnsi="Times New Roman" w:cs="Times New Roman"/>
          <w:spacing w:val="-4"/>
          <w:sz w:val="24"/>
          <w:szCs w:val="24"/>
          <w:lang w:eastAsia="ru-RU"/>
        </w:rPr>
        <w:t>) осі</w:t>
      </w:r>
      <w:r w:rsidRPr="00C72307">
        <w:rPr>
          <w:rFonts w:ascii="Times New Roman" w:eastAsia="Times New Roman" w:hAnsi="Times New Roman" w:cs="Times New Roman"/>
          <w:spacing w:val="-4"/>
          <w:sz w:val="24"/>
          <w:szCs w:val="24"/>
          <w:lang w:val="ru-RU" w:eastAsia="ru-RU"/>
        </w:rPr>
        <w:t>ли</w:t>
      </w:r>
      <w:r w:rsidRPr="00C72307">
        <w:rPr>
          <w:rFonts w:ascii="Times New Roman" w:eastAsia="Times New Roman" w:hAnsi="Times New Roman" w:cs="Times New Roman"/>
          <w:spacing w:val="-4"/>
          <w:sz w:val="24"/>
          <w:szCs w:val="24"/>
          <w:lang w:eastAsia="ru-RU"/>
        </w:rPr>
        <w:t xml:space="preserve"> рани або</w:t>
      </w:r>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руяни</w:t>
      </w:r>
      <w:proofErr w:type="spellEnd"/>
      <w:r w:rsidRPr="00C72307">
        <w:rPr>
          <w:rFonts w:ascii="Times New Roman" w:eastAsia="Times New Roman" w:hAnsi="Times New Roman" w:cs="Times New Roman"/>
          <w:spacing w:val="-4"/>
          <w:sz w:val="24"/>
          <w:szCs w:val="24"/>
          <w:vertAlign w:val="superscript"/>
          <w:lang w:val="ru-RU" w:eastAsia="ru-RU"/>
        </w:rPr>
        <w:footnoteReference w:id="174"/>
      </w:r>
      <w:r w:rsidRPr="00C72307">
        <w:rPr>
          <w:rFonts w:ascii="Times New Roman" w:eastAsia="Times New Roman" w:hAnsi="Times New Roman" w:cs="Times New Roman"/>
          <w:spacing w:val="-4"/>
          <w:sz w:val="24"/>
          <w:szCs w:val="24"/>
          <w:lang w:val="ru-RU" w:eastAsia="ru-RU"/>
        </w:rPr>
        <w:t>.</w:t>
      </w:r>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pacing w:val="-4"/>
          <w:sz w:val="24"/>
          <w:szCs w:val="24"/>
          <w:lang w:val="en-US" w:eastAsia="ru-RU"/>
        </w:rPr>
        <w:t>C</w:t>
      </w:r>
      <w:proofErr w:type="spellStart"/>
      <w:r w:rsidRPr="00C72307">
        <w:rPr>
          <w:rFonts w:ascii="Times New Roman" w:eastAsia="Times New Roman" w:hAnsi="Times New Roman" w:cs="Times New Roman"/>
          <w:spacing w:val="-4"/>
          <w:sz w:val="24"/>
          <w:szCs w:val="24"/>
          <w:lang w:eastAsia="ru-RU"/>
        </w:rPr>
        <w:t>ередньо</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eastAsia="ru-RU"/>
        </w:rPr>
        <w:br/>
        <w:t>вічні автори називали їх також рогами (</w:t>
      </w:r>
      <w:proofErr w:type="spellStart"/>
      <w:r w:rsidRPr="00C72307">
        <w:rPr>
          <w:rFonts w:ascii="Times New Roman" w:eastAsia="Times New Roman" w:hAnsi="Times New Roman" w:cs="Times New Roman"/>
          <w:sz w:val="24"/>
          <w:szCs w:val="24"/>
          <w:lang w:eastAsia="ru-RU"/>
        </w:rPr>
        <w:t>ругами</w:t>
      </w:r>
      <w:proofErr w:type="spellEnd"/>
      <w:r w:rsidRPr="00C72307">
        <w:rPr>
          <w:rFonts w:ascii="Times New Roman" w:eastAsia="Times New Roman" w:hAnsi="Times New Roman" w:cs="Times New Roman"/>
          <w:sz w:val="24"/>
          <w:szCs w:val="24"/>
          <w:lang w:eastAsia="ru-RU"/>
        </w:rPr>
        <w:t xml:space="preserve">). Іван Забєлін пояснював цю назву особливостями географії </w:t>
      </w:r>
      <w:r w:rsidRPr="00C72307">
        <w:rPr>
          <w:rFonts w:ascii="Times New Roman" w:eastAsia="Times New Roman" w:hAnsi="Times New Roman" w:cs="Times New Roman"/>
          <w:spacing w:val="4"/>
          <w:sz w:val="24"/>
          <w:szCs w:val="24"/>
          <w:lang w:eastAsia="ru-RU"/>
        </w:rPr>
        <w:t xml:space="preserve">острова </w:t>
      </w:r>
      <w:proofErr w:type="spellStart"/>
      <w:r w:rsidRPr="00C72307">
        <w:rPr>
          <w:rFonts w:ascii="Times New Roman" w:eastAsia="Times New Roman" w:hAnsi="Times New Roman" w:cs="Times New Roman"/>
          <w:spacing w:val="4"/>
          <w:sz w:val="24"/>
          <w:szCs w:val="24"/>
          <w:lang w:eastAsia="ru-RU"/>
        </w:rPr>
        <w:t>Руяна</w:t>
      </w:r>
      <w:proofErr w:type="spellEnd"/>
      <w:r w:rsidRPr="00C72307">
        <w:rPr>
          <w:rFonts w:ascii="Times New Roman" w:eastAsia="Times New Roman" w:hAnsi="Times New Roman" w:cs="Times New Roman"/>
          <w:spacing w:val="4"/>
          <w:sz w:val="24"/>
          <w:szCs w:val="24"/>
          <w:lang w:eastAsia="ru-RU"/>
        </w:rPr>
        <w:t>, який по своєму розташуванню щодо</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материкового берега і по топографічному обрису має</w:t>
      </w:r>
      <w:r w:rsidRPr="00C72307">
        <w:rPr>
          <w:rFonts w:ascii="Times New Roman" w:eastAsia="Times New Roman" w:hAnsi="Times New Roman" w:cs="Times New Roman"/>
          <w:spacing w:val="-6"/>
          <w:sz w:val="24"/>
          <w:szCs w:val="24"/>
          <w:lang w:eastAsia="ru-RU"/>
        </w:rPr>
        <w:t xml:space="preserve"> вигляд</w:t>
      </w:r>
      <w:r w:rsidRPr="00C72307">
        <w:rPr>
          <w:rFonts w:ascii="Times New Roman" w:eastAsia="Times New Roman" w:hAnsi="Times New Roman" w:cs="Times New Roman"/>
          <w:sz w:val="24"/>
          <w:szCs w:val="24"/>
          <w:lang w:eastAsia="ru-RU"/>
        </w:rPr>
        <w:t xml:space="preserve"> рогу, що виступає далеко в море</w:t>
      </w:r>
      <w:r w:rsidRPr="00C72307">
        <w:rPr>
          <w:rFonts w:ascii="Times New Roman" w:eastAsia="Times New Roman" w:hAnsi="Times New Roman" w:cs="Times New Roman"/>
          <w:sz w:val="24"/>
          <w:szCs w:val="24"/>
          <w:vertAlign w:val="superscript"/>
          <w:lang w:eastAsia="ru-RU"/>
        </w:rPr>
        <w:footnoteReference w:id="175"/>
      </w:r>
      <w:r w:rsidRPr="00C72307">
        <w:rPr>
          <w:rFonts w:ascii="Times New Roman" w:eastAsia="Times New Roman" w:hAnsi="Times New Roman" w:cs="Times New Roman"/>
          <w:sz w:val="24"/>
          <w:szCs w:val="24"/>
          <w:lang w:eastAsia="ru-RU"/>
        </w:rPr>
        <w:t>.</w:t>
      </w:r>
    </w:p>
    <w:p w14:paraId="4B2209E9" w14:textId="77777777" w:rsidR="00C72307" w:rsidRPr="00C72307" w:rsidRDefault="00C72307" w:rsidP="00C72307">
      <w:pPr>
        <w:spacing w:after="0" w:line="280" w:lineRule="exact"/>
        <w:ind w:firstLine="284"/>
        <w:jc w:val="both"/>
        <w:rPr>
          <w:rFonts w:ascii="Times New Roman" w:eastAsia="Times New Roman" w:hAnsi="Times New Roman" w:cs="Times New Roman"/>
          <w:bCs/>
          <w:color w:val="000000"/>
          <w:sz w:val="24"/>
          <w:szCs w:val="24"/>
          <w:lang w:eastAsia="ru-RU"/>
        </w:rPr>
      </w:pPr>
      <w:r w:rsidRPr="00C72307">
        <w:rPr>
          <w:rFonts w:ascii="Times New Roman" w:eastAsia="Times New Roman" w:hAnsi="Times New Roman" w:cs="Times New Roman"/>
          <w:bCs/>
          <w:color w:val="000000"/>
          <w:spacing w:val="-4"/>
          <w:sz w:val="24"/>
          <w:szCs w:val="24"/>
          <w:lang w:eastAsia="ru-RU"/>
        </w:rPr>
        <w:t xml:space="preserve">Попри численні нові племінні назви слов’ян, </w:t>
      </w:r>
      <w:r w:rsidRPr="00C72307">
        <w:rPr>
          <w:rFonts w:ascii="Times New Roman" w:eastAsia="Times New Roman" w:hAnsi="Times New Roman" w:cs="Times New Roman"/>
          <w:spacing w:val="-4"/>
          <w:sz w:val="24"/>
          <w:szCs w:val="24"/>
          <w:lang w:eastAsia="ru-RU"/>
        </w:rPr>
        <w:t>середньовічні</w:t>
      </w:r>
      <w:r w:rsidRPr="00C72307">
        <w:rPr>
          <w:rFonts w:ascii="Times New Roman" w:eastAsia="Times New Roman" w:hAnsi="Times New Roman" w:cs="Times New Roman"/>
          <w:sz w:val="24"/>
          <w:szCs w:val="24"/>
          <w:lang w:eastAsia="ru-RU"/>
        </w:rPr>
        <w:t xml:space="preserve"> німецькі хроністи продовжують називати їх </w:t>
      </w:r>
      <w:proofErr w:type="spellStart"/>
      <w:r w:rsidRPr="00C72307">
        <w:rPr>
          <w:rFonts w:ascii="Times New Roman" w:eastAsia="Times New Roman" w:hAnsi="Times New Roman" w:cs="Times New Roman"/>
          <w:sz w:val="24"/>
          <w:szCs w:val="24"/>
          <w:lang w:eastAsia="ru-RU"/>
        </w:rPr>
        <w:t>венедами</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(ця назва в німецькій мові зберігалася до ХІХ ст.), а також</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вендами</w:t>
      </w:r>
      <w:proofErr w:type="spellEnd"/>
      <w:r w:rsidRPr="00C72307">
        <w:rPr>
          <w:rFonts w:ascii="Times New Roman" w:eastAsia="Times New Roman" w:hAnsi="Times New Roman" w:cs="Times New Roman"/>
          <w:spacing w:val="-4"/>
          <w:sz w:val="24"/>
          <w:szCs w:val="24"/>
          <w:lang w:eastAsia="ru-RU"/>
        </w:rPr>
        <w:t xml:space="preserve">, віндами, вандалами, </w:t>
      </w:r>
      <w:proofErr w:type="spellStart"/>
      <w:r w:rsidRPr="00C72307">
        <w:rPr>
          <w:rFonts w:ascii="Times New Roman" w:eastAsia="Times New Roman" w:hAnsi="Times New Roman" w:cs="Times New Roman"/>
          <w:spacing w:val="-4"/>
          <w:sz w:val="24"/>
          <w:szCs w:val="24"/>
          <w:lang w:eastAsia="ru-RU"/>
        </w:rPr>
        <w:t>вінілами</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вінулами</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вінітами</w:t>
      </w:r>
      <w:proofErr w:type="spellEnd"/>
      <w:r w:rsidRPr="00C72307">
        <w:rPr>
          <w:rFonts w:ascii="Times New Roman" w:eastAsia="Times New Roman" w:hAnsi="Times New Roman" w:cs="Times New Roman"/>
          <w:spacing w:val="-6"/>
          <w:sz w:val="24"/>
          <w:szCs w:val="24"/>
          <w:vertAlign w:val="superscript"/>
          <w:lang w:eastAsia="ru-RU"/>
        </w:rPr>
        <w:footnoteReference w:id="176"/>
      </w:r>
      <w:r w:rsidRPr="00C72307">
        <w:rPr>
          <w:rFonts w:ascii="Times New Roman" w:eastAsia="Times New Roman" w:hAnsi="Times New Roman" w:cs="Times New Roman"/>
          <w:spacing w:val="-6"/>
          <w:sz w:val="24"/>
          <w:szCs w:val="24"/>
          <w:lang w:eastAsia="ru-RU"/>
        </w:rPr>
        <w:t xml:space="preserve">. Так, Адам Бременський пише, що </w:t>
      </w:r>
      <w:r w:rsidRPr="00C72307">
        <w:rPr>
          <w:rFonts w:ascii="Times New Roman" w:eastAsia="Times New Roman" w:hAnsi="Times New Roman" w:cs="Times New Roman"/>
          <w:spacing w:val="-6"/>
          <w:sz w:val="24"/>
          <w:szCs w:val="24"/>
          <w:lang w:val="ru-RU" w:eastAsia="ru-RU"/>
        </w:rPr>
        <w:t>“</w:t>
      </w:r>
      <w:r w:rsidRPr="00C72307">
        <w:rPr>
          <w:rFonts w:ascii="Times New Roman" w:eastAsia="Times New Roman" w:hAnsi="Times New Roman" w:cs="Times New Roman"/>
          <w:spacing w:val="-6"/>
          <w:sz w:val="24"/>
          <w:szCs w:val="24"/>
          <w:lang w:eastAsia="ru-RU"/>
        </w:rPr>
        <w:t xml:space="preserve">область </w:t>
      </w:r>
      <w:proofErr w:type="spellStart"/>
      <w:r w:rsidRPr="00C72307">
        <w:rPr>
          <w:rFonts w:ascii="Times New Roman" w:eastAsia="Times New Roman" w:hAnsi="Times New Roman" w:cs="Times New Roman"/>
          <w:spacing w:val="-6"/>
          <w:sz w:val="24"/>
          <w:szCs w:val="24"/>
          <w:lang w:eastAsia="ru-RU"/>
        </w:rPr>
        <w:t>слов</w:t>
      </w:r>
      <w:proofErr w:type="spellEnd"/>
      <w:r w:rsidRPr="00C72307">
        <w:rPr>
          <w:rFonts w:ascii="Times New Roman" w:eastAsia="Times New Roman" w:hAnsi="Times New Roman" w:cs="Times New Roman"/>
          <w:spacing w:val="-6"/>
          <w:sz w:val="24"/>
          <w:szCs w:val="24"/>
          <w:lang w:val="ru-RU" w:eastAsia="ru-RU"/>
        </w:rPr>
        <w:t>’</w:t>
      </w:r>
      <w:proofErr w:type="spellStart"/>
      <w:r w:rsidRPr="00C72307">
        <w:rPr>
          <w:rFonts w:ascii="Times New Roman" w:eastAsia="Times New Roman" w:hAnsi="Times New Roman" w:cs="Times New Roman"/>
          <w:spacing w:val="-6"/>
          <w:sz w:val="24"/>
          <w:szCs w:val="24"/>
          <w:lang w:eastAsia="ru-RU"/>
        </w:rPr>
        <w:t>ян</w:t>
      </w:r>
      <w:proofErr w:type="spellEnd"/>
      <w:r w:rsidRPr="00C72307">
        <w:rPr>
          <w:rFonts w:ascii="Times New Roman" w:eastAsia="Times New Roman" w:hAnsi="Times New Roman" w:cs="Times New Roman"/>
          <w:spacing w:val="-6"/>
          <w:sz w:val="24"/>
          <w:szCs w:val="24"/>
          <w:lang w:eastAsia="ru-RU"/>
        </w:rPr>
        <w:t>…</w:t>
      </w:r>
      <w:r w:rsidRPr="00C72307">
        <w:rPr>
          <w:rFonts w:ascii="Times New Roman" w:eastAsia="Times New Roman" w:hAnsi="Times New Roman" w:cs="Times New Roman"/>
          <w:sz w:val="24"/>
          <w:szCs w:val="24"/>
          <w:lang w:eastAsia="ru-RU"/>
        </w:rPr>
        <w:t xml:space="preserve"> населена </w:t>
      </w:r>
      <w:proofErr w:type="spellStart"/>
      <w:r w:rsidRPr="00C72307">
        <w:rPr>
          <w:rFonts w:ascii="Times New Roman" w:eastAsia="Times New Roman" w:hAnsi="Times New Roman" w:cs="Times New Roman"/>
          <w:sz w:val="24"/>
          <w:szCs w:val="24"/>
          <w:lang w:eastAsia="ru-RU"/>
        </w:rPr>
        <w:t>вінулами</w:t>
      </w:r>
      <w:proofErr w:type="spellEnd"/>
      <w:r w:rsidRPr="00C72307">
        <w:rPr>
          <w:rFonts w:ascii="Times New Roman" w:eastAsia="Times New Roman" w:hAnsi="Times New Roman" w:cs="Times New Roman"/>
          <w:sz w:val="24"/>
          <w:szCs w:val="24"/>
          <w:lang w:eastAsia="ru-RU"/>
        </w:rPr>
        <w:t>, яких колись називали вандалами</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vertAlign w:val="superscript"/>
          <w:lang w:eastAsia="ru-RU"/>
        </w:rPr>
        <w:footnoteReference w:id="177"/>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Гельмольд</w:t>
      </w:r>
      <w:proofErr w:type="spellEnd"/>
      <w:r w:rsidRPr="00C72307">
        <w:rPr>
          <w:rFonts w:ascii="Times New Roman" w:eastAsia="Times New Roman" w:hAnsi="Times New Roman" w:cs="Times New Roman"/>
          <w:sz w:val="24"/>
          <w:szCs w:val="24"/>
          <w:lang w:eastAsia="ru-RU"/>
        </w:rPr>
        <w:t xml:space="preserve">, який виправляє деякі географічні помилки свого попередника, також вказує, що </w:t>
      </w:r>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w:t>
      </w:r>
      <w:proofErr w:type="spellEnd"/>
      <w:r w:rsidRPr="00C72307">
        <w:rPr>
          <w:rFonts w:ascii="Times New Roman" w:eastAsia="Times New Roman" w:hAnsi="Times New Roman" w:cs="Times New Roman"/>
          <w:sz w:val="24"/>
          <w:szCs w:val="24"/>
          <w:lang w:eastAsia="ru-RU"/>
        </w:rPr>
        <w:t xml:space="preserve"> в давнину вандалами, а</w:t>
      </w:r>
      <w:r w:rsidRPr="00C72307">
        <w:rPr>
          <w:rFonts w:ascii="Times New Roman" w:eastAsia="Times New Roman" w:hAnsi="Times New Roman" w:cs="Times New Roman"/>
          <w:b/>
          <w:sz w:val="24"/>
          <w:szCs w:val="24"/>
          <w:lang w:eastAsia="ru-RU"/>
        </w:rPr>
        <w:t xml:space="preserve"> </w:t>
      </w:r>
      <w:r w:rsidRPr="00C72307">
        <w:rPr>
          <w:rFonts w:ascii="Times New Roman" w:eastAsia="Times New Roman" w:hAnsi="Times New Roman" w:cs="Times New Roman"/>
          <w:sz w:val="24"/>
          <w:szCs w:val="24"/>
          <w:lang w:eastAsia="ru-RU"/>
        </w:rPr>
        <w:t xml:space="preserve">тепер </w:t>
      </w:r>
      <w:proofErr w:type="spellStart"/>
      <w:r w:rsidRPr="00C72307">
        <w:rPr>
          <w:rFonts w:ascii="Times New Roman" w:eastAsia="Times New Roman" w:hAnsi="Times New Roman" w:cs="Times New Roman"/>
          <w:sz w:val="24"/>
          <w:szCs w:val="24"/>
          <w:lang w:eastAsia="ru-RU"/>
        </w:rPr>
        <w:t>вінітами</w:t>
      </w:r>
      <w:proofErr w:type="spellEnd"/>
      <w:r w:rsidRPr="00C72307">
        <w:rPr>
          <w:rFonts w:ascii="Times New Roman" w:eastAsia="Times New Roman" w:hAnsi="Times New Roman" w:cs="Times New Roman"/>
          <w:sz w:val="24"/>
          <w:szCs w:val="24"/>
          <w:lang w:eastAsia="ru-RU"/>
        </w:rPr>
        <w:t xml:space="preserve"> або </w:t>
      </w:r>
      <w:proofErr w:type="spellStart"/>
      <w:r w:rsidRPr="00C72307">
        <w:rPr>
          <w:rFonts w:ascii="Times New Roman" w:eastAsia="Times New Roman" w:hAnsi="Times New Roman" w:cs="Times New Roman"/>
          <w:sz w:val="24"/>
          <w:szCs w:val="24"/>
          <w:lang w:eastAsia="ru-RU"/>
        </w:rPr>
        <w:t>вінулами</w:t>
      </w:r>
      <w:proofErr w:type="spellEnd"/>
      <w:r w:rsidRPr="00C72307">
        <w:rPr>
          <w:rFonts w:ascii="Times New Roman" w:eastAsia="Times New Roman" w:hAnsi="Times New Roman" w:cs="Times New Roman"/>
          <w:sz w:val="24"/>
          <w:szCs w:val="24"/>
          <w:lang w:eastAsia="ru-RU"/>
        </w:rPr>
        <w:t xml:space="preserve"> називають</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vertAlign w:val="superscript"/>
          <w:lang w:eastAsia="ru-RU"/>
        </w:rPr>
        <w:footnoteReference w:id="178"/>
      </w:r>
      <w:r w:rsidRPr="00C72307">
        <w:rPr>
          <w:rFonts w:ascii="Times New Roman" w:eastAsia="Times New Roman" w:hAnsi="Times New Roman" w:cs="Times New Roman"/>
          <w:sz w:val="24"/>
          <w:szCs w:val="24"/>
          <w:lang w:eastAsia="ru-RU"/>
        </w:rPr>
        <w:t>. Попри те, що німецькі середньовічні автори неоднора</w:t>
      </w:r>
      <w:r w:rsidRPr="00C72307">
        <w:rPr>
          <w:rFonts w:ascii="Times New Roman" w:eastAsia="Times New Roman" w:hAnsi="Times New Roman" w:cs="Times New Roman"/>
          <w:spacing w:val="-2"/>
          <w:sz w:val="24"/>
          <w:szCs w:val="24"/>
          <w:lang w:eastAsia="ru-RU"/>
        </w:rPr>
        <w:t>зово вживають ці назви як синонімічні і вказують, що усі</w:t>
      </w:r>
      <w:r w:rsidRPr="00C72307">
        <w:rPr>
          <w:rFonts w:ascii="Times New Roman" w:eastAsia="Times New Roman" w:hAnsi="Times New Roman" w:cs="Times New Roman"/>
          <w:sz w:val="24"/>
          <w:szCs w:val="24"/>
          <w:lang w:eastAsia="ru-RU"/>
        </w:rPr>
        <w:t xml:space="preserve"> вони є різними найменуваннями слов’ян, в науковій </w:t>
      </w:r>
      <w:r w:rsidRPr="00C72307">
        <w:rPr>
          <w:rFonts w:ascii="Times New Roman" w:eastAsia="Times New Roman" w:hAnsi="Times New Roman" w:cs="Times New Roman"/>
          <w:spacing w:val="-2"/>
          <w:sz w:val="24"/>
          <w:szCs w:val="24"/>
          <w:lang w:eastAsia="ru-RU"/>
        </w:rPr>
        <w:t xml:space="preserve">літературі усталилася думка, що і вандали, і </w:t>
      </w:r>
      <w:proofErr w:type="spellStart"/>
      <w:r w:rsidRPr="00C72307">
        <w:rPr>
          <w:rFonts w:ascii="Times New Roman" w:eastAsia="Times New Roman" w:hAnsi="Times New Roman" w:cs="Times New Roman"/>
          <w:spacing w:val="-2"/>
          <w:sz w:val="24"/>
          <w:szCs w:val="24"/>
          <w:lang w:eastAsia="ru-RU"/>
        </w:rPr>
        <w:t>вініли</w:t>
      </w:r>
      <w:proofErr w:type="spellEnd"/>
      <w:r w:rsidRPr="00C72307">
        <w:rPr>
          <w:rFonts w:ascii="Times New Roman" w:eastAsia="Times New Roman" w:hAnsi="Times New Roman" w:cs="Times New Roman"/>
          <w:spacing w:val="-2"/>
          <w:sz w:val="24"/>
          <w:szCs w:val="24"/>
          <w:lang w:eastAsia="ru-RU"/>
        </w:rPr>
        <w:t xml:space="preserve">, і </w:t>
      </w:r>
      <w:proofErr w:type="spellStart"/>
      <w:r w:rsidRPr="00C72307">
        <w:rPr>
          <w:rFonts w:ascii="Times New Roman" w:eastAsia="Times New Roman" w:hAnsi="Times New Roman" w:cs="Times New Roman"/>
          <w:spacing w:val="-2"/>
          <w:sz w:val="24"/>
          <w:szCs w:val="24"/>
          <w:lang w:eastAsia="ru-RU"/>
        </w:rPr>
        <w:lastRenderedPageBreak/>
        <w:t>ванділії</w:t>
      </w:r>
      <w:proofErr w:type="spellEnd"/>
      <w:r w:rsidRPr="00C72307">
        <w:rPr>
          <w:rFonts w:ascii="Times New Roman" w:eastAsia="Times New Roman" w:hAnsi="Times New Roman" w:cs="Times New Roman"/>
          <w:sz w:val="24"/>
          <w:szCs w:val="24"/>
          <w:lang w:eastAsia="ru-RU"/>
        </w:rPr>
        <w:t xml:space="preserve"> античних авторів були германськими </w:t>
      </w:r>
      <w:r w:rsidRPr="00C72307">
        <w:rPr>
          <w:rFonts w:ascii="Times New Roman" w:eastAsia="Times New Roman" w:hAnsi="Times New Roman" w:cs="Times New Roman"/>
          <w:spacing w:val="2"/>
          <w:sz w:val="24"/>
          <w:szCs w:val="24"/>
          <w:lang w:eastAsia="ru-RU"/>
        </w:rPr>
        <w:t>племенами. Головною причиною того, що вандалів прийнято</w:t>
      </w:r>
      <w:r w:rsidRPr="00C72307">
        <w:rPr>
          <w:rFonts w:ascii="Times New Roman" w:eastAsia="Times New Roman" w:hAnsi="Times New Roman" w:cs="Times New Roman"/>
          <w:sz w:val="24"/>
          <w:szCs w:val="24"/>
          <w:lang w:eastAsia="ru-RU"/>
        </w:rPr>
        <w:t xml:space="preserve"> вважати тевтонцями, є тевтонські імена їхніх вождів: </w:t>
      </w:r>
      <w:proofErr w:type="spellStart"/>
      <w:r w:rsidRPr="00C72307">
        <w:rPr>
          <w:rFonts w:ascii="Times New Roman" w:eastAsia="Times New Roman" w:hAnsi="Times New Roman" w:cs="Times New Roman"/>
          <w:sz w:val="24"/>
          <w:szCs w:val="24"/>
          <w:lang w:eastAsia="ru-RU"/>
        </w:rPr>
        <w:t>Гондерік</w:t>
      </w:r>
      <w:proofErr w:type="spellEnd"/>
      <w:r w:rsidRPr="00C72307">
        <w:rPr>
          <w:rFonts w:ascii="Times New Roman" w:eastAsia="Times New Roman" w:hAnsi="Times New Roman" w:cs="Times New Roman"/>
          <w:sz w:val="24"/>
          <w:szCs w:val="24"/>
          <w:lang w:eastAsia="ru-RU"/>
        </w:rPr>
        <w:t xml:space="preserve"> (народився в 375 р.) і </w:t>
      </w:r>
      <w:proofErr w:type="spellStart"/>
      <w:r w:rsidRPr="00C72307">
        <w:rPr>
          <w:rFonts w:ascii="Times New Roman" w:eastAsia="Times New Roman" w:hAnsi="Times New Roman" w:cs="Times New Roman"/>
          <w:sz w:val="24"/>
          <w:szCs w:val="24"/>
          <w:lang w:eastAsia="ru-RU"/>
        </w:rPr>
        <w:t>Генсерік</w:t>
      </w:r>
      <w:proofErr w:type="spellEnd"/>
      <w:r w:rsidRPr="00C72307">
        <w:rPr>
          <w:rFonts w:ascii="Times New Roman" w:eastAsia="Times New Roman" w:hAnsi="Times New Roman" w:cs="Times New Roman"/>
          <w:sz w:val="24"/>
          <w:szCs w:val="24"/>
          <w:lang w:eastAsia="ru-RU"/>
        </w:rPr>
        <w:t xml:space="preserve">. Однак, як свідчать генеалогічні дослідження, батько </w:t>
      </w:r>
      <w:proofErr w:type="spellStart"/>
      <w:r w:rsidRPr="00C72307">
        <w:rPr>
          <w:rFonts w:ascii="Times New Roman" w:eastAsia="Times New Roman" w:hAnsi="Times New Roman" w:cs="Times New Roman"/>
          <w:sz w:val="24"/>
          <w:szCs w:val="24"/>
          <w:lang w:eastAsia="ru-RU"/>
        </w:rPr>
        <w:t>Гондеріка</w:t>
      </w:r>
      <w:proofErr w:type="spellEnd"/>
      <w:r w:rsidRPr="00C72307">
        <w:rPr>
          <w:rFonts w:ascii="Times New Roman" w:eastAsia="Times New Roman" w:hAnsi="Times New Roman" w:cs="Times New Roman"/>
          <w:sz w:val="24"/>
          <w:szCs w:val="24"/>
          <w:lang w:eastAsia="ru-RU"/>
        </w:rPr>
        <w:t xml:space="preserve"> мав слов’янське </w:t>
      </w:r>
      <w:proofErr w:type="spellStart"/>
      <w:r w:rsidRPr="00C72307">
        <w:rPr>
          <w:rFonts w:ascii="Times New Roman" w:eastAsia="Times New Roman" w:hAnsi="Times New Roman" w:cs="Times New Roman"/>
          <w:sz w:val="24"/>
          <w:szCs w:val="24"/>
          <w:lang w:eastAsia="ru-RU"/>
        </w:rPr>
        <w:t>імя</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Годегуслус</w:t>
      </w:r>
      <w:proofErr w:type="spellEnd"/>
      <w:r w:rsidRPr="00C72307">
        <w:rPr>
          <w:rFonts w:ascii="Times New Roman" w:eastAsia="Times New Roman" w:hAnsi="Times New Roman" w:cs="Times New Roman"/>
          <w:sz w:val="24"/>
          <w:szCs w:val="24"/>
          <w:lang w:eastAsia="ru-RU"/>
        </w:rPr>
        <w:t xml:space="preserve">, мати називалася Флора, </w:t>
      </w:r>
      <w:r w:rsidRPr="00C72307">
        <w:rPr>
          <w:rFonts w:ascii="Times New Roman" w:eastAsia="Times New Roman" w:hAnsi="Times New Roman" w:cs="Times New Roman"/>
          <w:spacing w:val="-2"/>
          <w:sz w:val="24"/>
          <w:szCs w:val="24"/>
          <w:lang w:eastAsia="ru-RU"/>
        </w:rPr>
        <w:t xml:space="preserve">а дід – </w:t>
      </w:r>
      <w:proofErr w:type="spellStart"/>
      <w:r w:rsidRPr="00C72307">
        <w:rPr>
          <w:rFonts w:ascii="Times New Roman" w:eastAsia="Times New Roman" w:hAnsi="Times New Roman" w:cs="Times New Roman"/>
          <w:spacing w:val="-2"/>
          <w:sz w:val="24"/>
          <w:szCs w:val="24"/>
          <w:lang w:eastAsia="ru-RU"/>
        </w:rPr>
        <w:t>Радегаст</w:t>
      </w:r>
      <w:proofErr w:type="spellEnd"/>
      <w:r w:rsidRPr="00C72307">
        <w:rPr>
          <w:rFonts w:ascii="Times New Roman" w:eastAsia="Times New Roman" w:hAnsi="Times New Roman" w:cs="Times New Roman"/>
          <w:spacing w:val="-2"/>
          <w:sz w:val="24"/>
          <w:szCs w:val="24"/>
          <w:lang w:eastAsia="ru-RU"/>
        </w:rPr>
        <w:t xml:space="preserve">. Так само </w:t>
      </w:r>
      <w:proofErr w:type="spellStart"/>
      <w:r w:rsidRPr="00C72307">
        <w:rPr>
          <w:rFonts w:ascii="Times New Roman" w:eastAsia="Times New Roman" w:hAnsi="Times New Roman" w:cs="Times New Roman"/>
          <w:spacing w:val="-2"/>
          <w:sz w:val="24"/>
          <w:szCs w:val="24"/>
          <w:lang w:eastAsia="ru-RU"/>
        </w:rPr>
        <w:t>слов</w:t>
      </w:r>
      <w:proofErr w:type="spellEnd"/>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янські</w:t>
      </w:r>
      <w:proofErr w:type="spellEnd"/>
      <w:r w:rsidRPr="00C72307">
        <w:rPr>
          <w:rFonts w:ascii="Times New Roman" w:eastAsia="Times New Roman" w:hAnsi="Times New Roman" w:cs="Times New Roman"/>
          <w:spacing w:val="-2"/>
          <w:sz w:val="24"/>
          <w:szCs w:val="24"/>
          <w:lang w:eastAsia="ru-RU"/>
        </w:rPr>
        <w:t xml:space="preserve"> імена мали і перші</w:t>
      </w:r>
      <w:r w:rsidRPr="00C72307">
        <w:rPr>
          <w:rFonts w:ascii="Times New Roman" w:eastAsia="Times New Roman" w:hAnsi="Times New Roman" w:cs="Times New Roman"/>
          <w:sz w:val="24"/>
          <w:szCs w:val="24"/>
          <w:lang w:eastAsia="ru-RU"/>
        </w:rPr>
        <w:t xml:space="preserve"> королі </w:t>
      </w:r>
      <w:proofErr w:type="spellStart"/>
      <w:r w:rsidRPr="00C72307">
        <w:rPr>
          <w:rFonts w:ascii="Times New Roman" w:eastAsia="Times New Roman" w:hAnsi="Times New Roman" w:cs="Times New Roman"/>
          <w:sz w:val="24"/>
          <w:szCs w:val="24"/>
          <w:lang w:eastAsia="ru-RU"/>
        </w:rPr>
        <w:t>герулів</w:t>
      </w:r>
      <w:proofErr w:type="spellEnd"/>
      <w:r w:rsidRPr="00C72307">
        <w:rPr>
          <w:rFonts w:ascii="Times New Roman" w:eastAsia="Times New Roman" w:hAnsi="Times New Roman" w:cs="Times New Roman"/>
          <w:sz w:val="24"/>
          <w:szCs w:val="24"/>
          <w:lang w:eastAsia="ru-RU"/>
        </w:rPr>
        <w:t xml:space="preserve"> – Мечислав і </w:t>
      </w:r>
      <w:proofErr w:type="spellStart"/>
      <w:r w:rsidRPr="00C72307">
        <w:rPr>
          <w:rFonts w:ascii="Times New Roman" w:eastAsia="Times New Roman" w:hAnsi="Times New Roman" w:cs="Times New Roman"/>
          <w:sz w:val="24"/>
          <w:szCs w:val="24"/>
          <w:lang w:eastAsia="ru-RU"/>
        </w:rPr>
        <w:t>Віслав</w:t>
      </w:r>
      <w:proofErr w:type="spellEnd"/>
      <w:r w:rsidRPr="00C72307">
        <w:rPr>
          <w:rFonts w:ascii="Times New Roman" w:eastAsia="Times New Roman" w:hAnsi="Times New Roman" w:cs="Times New Roman"/>
          <w:sz w:val="24"/>
          <w:szCs w:val="24"/>
          <w:vertAlign w:val="superscript"/>
          <w:lang w:eastAsia="ru-RU"/>
        </w:rPr>
        <w:footnoteReference w:id="179"/>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Гельмольд</w:t>
      </w:r>
      <w:proofErr w:type="spellEnd"/>
      <w:r w:rsidRPr="00C72307">
        <w:rPr>
          <w:rFonts w:ascii="Times New Roman" w:eastAsia="Times New Roman" w:hAnsi="Times New Roman" w:cs="Times New Roman"/>
          <w:sz w:val="24"/>
          <w:szCs w:val="24"/>
          <w:lang w:eastAsia="ru-RU"/>
        </w:rPr>
        <w:t xml:space="preserve"> називає </w:t>
      </w:r>
      <w:proofErr w:type="spellStart"/>
      <w:r w:rsidRPr="00C72307">
        <w:rPr>
          <w:rFonts w:ascii="Times New Roman" w:eastAsia="Times New Roman" w:hAnsi="Times New Roman" w:cs="Times New Roman"/>
          <w:sz w:val="24"/>
          <w:szCs w:val="24"/>
          <w:lang w:eastAsia="ru-RU"/>
        </w:rPr>
        <w:t>герулів</w:t>
      </w:r>
      <w:proofErr w:type="spellEnd"/>
      <w:r w:rsidRPr="00C72307">
        <w:rPr>
          <w:rFonts w:ascii="Times New Roman" w:eastAsia="Times New Roman" w:hAnsi="Times New Roman" w:cs="Times New Roman"/>
          <w:sz w:val="24"/>
          <w:szCs w:val="24"/>
          <w:lang w:eastAsia="ru-RU"/>
        </w:rPr>
        <w:t>, так само як вандалів, слов’янським племенем</w:t>
      </w:r>
      <w:r w:rsidRPr="00C72307">
        <w:rPr>
          <w:rFonts w:ascii="Times New Roman" w:eastAsia="Times New Roman" w:hAnsi="Times New Roman" w:cs="Times New Roman"/>
          <w:sz w:val="24"/>
          <w:szCs w:val="24"/>
          <w:vertAlign w:val="superscript"/>
          <w:lang w:eastAsia="ru-RU"/>
        </w:rPr>
        <w:footnoteReference w:id="180"/>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Живучи</w:t>
      </w:r>
      <w:proofErr w:type="spellEnd"/>
      <w:r w:rsidRPr="00C72307">
        <w:rPr>
          <w:rFonts w:ascii="Times New Roman" w:eastAsia="Times New Roman" w:hAnsi="Times New Roman" w:cs="Times New Roman"/>
          <w:sz w:val="24"/>
          <w:szCs w:val="24"/>
          <w:lang w:eastAsia="ru-RU"/>
        </w:rPr>
        <w:t xml:space="preserve"> по </w:t>
      </w:r>
      <w:r w:rsidRPr="00C72307">
        <w:rPr>
          <w:rFonts w:ascii="Times New Roman" w:eastAsia="Times New Roman" w:hAnsi="Times New Roman" w:cs="Times New Roman"/>
          <w:spacing w:val="-4"/>
          <w:sz w:val="24"/>
          <w:szCs w:val="24"/>
          <w:lang w:eastAsia="ru-RU"/>
        </w:rPr>
        <w:t>сусідству з франками і укладаючи з ними шлюби, слов’ян</w:t>
      </w:r>
      <w:r w:rsidRPr="00C72307">
        <w:rPr>
          <w:rFonts w:ascii="Times New Roman" w:eastAsia="Times New Roman" w:hAnsi="Times New Roman" w:cs="Times New Roman"/>
          <w:sz w:val="24"/>
          <w:szCs w:val="24"/>
          <w:lang w:eastAsia="ru-RU"/>
        </w:rPr>
        <w:t>ські вожді почали називати нащадків германськими іме</w:t>
      </w:r>
      <w:r w:rsidRPr="00C72307">
        <w:rPr>
          <w:rFonts w:ascii="Times New Roman" w:eastAsia="Times New Roman" w:hAnsi="Times New Roman" w:cs="Times New Roman"/>
          <w:spacing w:val="-6"/>
          <w:sz w:val="24"/>
          <w:szCs w:val="24"/>
          <w:lang w:eastAsia="ru-RU"/>
        </w:rPr>
        <w:t xml:space="preserve">нами, а історики, беручи до уваги </w:t>
      </w:r>
      <w:r w:rsidRPr="00C72307">
        <w:rPr>
          <w:rFonts w:ascii="Times New Roman" w:eastAsia="Times New Roman" w:hAnsi="Times New Roman" w:cs="Times New Roman"/>
          <w:sz w:val="24"/>
          <w:szCs w:val="24"/>
          <w:lang w:eastAsia="ru-RU"/>
        </w:rPr>
        <w:t xml:space="preserve">тільки пізніші германські імена правителів вандалів і </w:t>
      </w:r>
      <w:proofErr w:type="spellStart"/>
      <w:r w:rsidRPr="00C72307">
        <w:rPr>
          <w:rFonts w:ascii="Times New Roman" w:eastAsia="Times New Roman" w:hAnsi="Times New Roman" w:cs="Times New Roman"/>
          <w:sz w:val="24"/>
          <w:szCs w:val="24"/>
          <w:lang w:eastAsia="ru-RU"/>
        </w:rPr>
        <w:t>герулів</w:t>
      </w:r>
      <w:proofErr w:type="spellEnd"/>
      <w:r w:rsidRPr="00C72307">
        <w:rPr>
          <w:rFonts w:ascii="Times New Roman" w:eastAsia="Times New Roman" w:hAnsi="Times New Roman" w:cs="Times New Roman"/>
          <w:sz w:val="24"/>
          <w:szCs w:val="24"/>
          <w:lang w:eastAsia="ru-RU"/>
        </w:rPr>
        <w:t>, віднесли їх до германців.</w:t>
      </w:r>
    </w:p>
    <w:p w14:paraId="73E30057"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У </w:t>
      </w:r>
      <w:proofErr w:type="spellStart"/>
      <w:r w:rsidRPr="00C72307">
        <w:rPr>
          <w:rFonts w:ascii="Times New Roman" w:eastAsia="Times New Roman" w:hAnsi="Times New Roman" w:cs="Times New Roman"/>
          <w:sz w:val="24"/>
          <w:szCs w:val="24"/>
          <w:lang w:eastAsia="ru-RU"/>
        </w:rPr>
        <w:t>південнобалтійському</w:t>
      </w:r>
      <w:proofErr w:type="spellEnd"/>
      <w:r w:rsidRPr="00C72307">
        <w:rPr>
          <w:rFonts w:ascii="Times New Roman" w:eastAsia="Times New Roman" w:hAnsi="Times New Roman" w:cs="Times New Roman"/>
          <w:sz w:val="24"/>
          <w:szCs w:val="24"/>
          <w:lang w:eastAsia="ru-RU"/>
        </w:rPr>
        <w:t xml:space="preserve"> регіоні, на території Східної Німеччини, слов’яни утворили три могутні племінні </w:t>
      </w:r>
      <w:r w:rsidRPr="00C72307">
        <w:rPr>
          <w:rFonts w:ascii="Times New Roman" w:eastAsia="Times New Roman" w:hAnsi="Times New Roman" w:cs="Times New Roman"/>
          <w:spacing w:val="-2"/>
          <w:sz w:val="24"/>
          <w:szCs w:val="24"/>
          <w:lang w:eastAsia="ru-RU"/>
        </w:rPr>
        <w:t xml:space="preserve">союзи: лютичів, </w:t>
      </w:r>
      <w:proofErr w:type="spellStart"/>
      <w:r w:rsidRPr="00C72307">
        <w:rPr>
          <w:rFonts w:ascii="Times New Roman" w:eastAsia="Times New Roman" w:hAnsi="Times New Roman" w:cs="Times New Roman"/>
          <w:spacing w:val="-2"/>
          <w:sz w:val="24"/>
          <w:szCs w:val="24"/>
          <w:lang w:eastAsia="ru-RU"/>
        </w:rPr>
        <w:t>бодричів</w:t>
      </w:r>
      <w:proofErr w:type="spellEnd"/>
      <w:r w:rsidRPr="00C72307">
        <w:rPr>
          <w:rFonts w:ascii="Times New Roman" w:eastAsia="Times New Roman" w:hAnsi="Times New Roman" w:cs="Times New Roman"/>
          <w:spacing w:val="-2"/>
          <w:sz w:val="24"/>
          <w:szCs w:val="24"/>
          <w:lang w:eastAsia="ru-RU"/>
        </w:rPr>
        <w:t xml:space="preserve"> і поморян. Найзахідніший союз</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бодричів</w:t>
      </w:r>
      <w:proofErr w:type="spellEnd"/>
      <w:r w:rsidRPr="00C72307">
        <w:rPr>
          <w:rFonts w:ascii="Times New Roman" w:eastAsia="Times New Roman" w:hAnsi="Times New Roman" w:cs="Times New Roman"/>
          <w:spacing w:val="-2"/>
          <w:sz w:val="24"/>
          <w:szCs w:val="24"/>
          <w:lang w:eastAsia="ru-RU"/>
        </w:rPr>
        <w:t xml:space="preserve"> займав землі від </w:t>
      </w:r>
      <w:proofErr w:type="spellStart"/>
      <w:r w:rsidRPr="00C72307">
        <w:rPr>
          <w:rFonts w:ascii="Times New Roman" w:eastAsia="Times New Roman" w:hAnsi="Times New Roman" w:cs="Times New Roman"/>
          <w:spacing w:val="-2"/>
          <w:sz w:val="24"/>
          <w:szCs w:val="24"/>
          <w:lang w:eastAsia="ru-RU"/>
        </w:rPr>
        <w:t>Південої</w:t>
      </w:r>
      <w:proofErr w:type="spellEnd"/>
      <w:r w:rsidRPr="00C72307">
        <w:rPr>
          <w:rFonts w:ascii="Times New Roman" w:eastAsia="Times New Roman" w:hAnsi="Times New Roman" w:cs="Times New Roman"/>
          <w:spacing w:val="-2"/>
          <w:sz w:val="24"/>
          <w:szCs w:val="24"/>
          <w:lang w:eastAsia="ru-RU"/>
        </w:rPr>
        <w:t xml:space="preserve"> Ютландії до р. Рокит</w:t>
      </w:r>
      <w:r w:rsidRPr="00C72307">
        <w:rPr>
          <w:rFonts w:ascii="Times New Roman" w:eastAsia="Times New Roman" w:hAnsi="Times New Roman" w:cs="Times New Roman"/>
          <w:spacing w:val="-4"/>
          <w:sz w:val="24"/>
          <w:szCs w:val="24"/>
          <w:lang w:eastAsia="ru-RU"/>
        </w:rPr>
        <w:t xml:space="preserve">ниці. До нього входили племена </w:t>
      </w:r>
      <w:proofErr w:type="spellStart"/>
      <w:r w:rsidRPr="00C72307">
        <w:rPr>
          <w:rFonts w:ascii="Times New Roman" w:eastAsia="Times New Roman" w:hAnsi="Times New Roman" w:cs="Times New Roman"/>
          <w:spacing w:val="-4"/>
          <w:sz w:val="24"/>
          <w:szCs w:val="24"/>
          <w:lang w:eastAsia="ru-RU"/>
        </w:rPr>
        <w:t>вагрів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полабів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дереванів</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глинянів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смолянів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рарогів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реригів</w:t>
      </w:r>
      <w:proofErr w:type="spellEnd"/>
      <w:r w:rsidRPr="00C72307">
        <w:rPr>
          <w:rFonts w:ascii="Times New Roman" w:eastAsia="Times New Roman" w:hAnsi="Times New Roman" w:cs="Times New Roman"/>
          <w:spacing w:val="-4"/>
          <w:sz w:val="24"/>
          <w:szCs w:val="24"/>
          <w:lang w:eastAsia="ru-RU"/>
        </w:rPr>
        <w:t xml:space="preserve">) або </w:t>
      </w:r>
      <w:proofErr w:type="spellStart"/>
      <w:r w:rsidRPr="00C72307">
        <w:rPr>
          <w:rFonts w:ascii="Times New Roman" w:eastAsia="Times New Roman" w:hAnsi="Times New Roman" w:cs="Times New Roman"/>
          <w:spacing w:val="-4"/>
          <w:sz w:val="24"/>
          <w:szCs w:val="24"/>
          <w:lang w:eastAsia="ru-RU"/>
        </w:rPr>
        <w:t>бодричів</w:t>
      </w:r>
      <w:proofErr w:type="spellEnd"/>
      <w:r w:rsidRPr="00C72307">
        <w:rPr>
          <w:rFonts w:ascii="Times New Roman" w:eastAsia="Times New Roman" w:hAnsi="Times New Roman" w:cs="Times New Roman"/>
          <w:spacing w:val="-4"/>
          <w:sz w:val="24"/>
          <w:szCs w:val="24"/>
          <w:lang w:eastAsia="ru-RU"/>
        </w:rPr>
        <w:t xml:space="preserve"> і </w:t>
      </w:r>
      <w:proofErr w:type="spellStart"/>
      <w:r w:rsidRPr="00C72307">
        <w:rPr>
          <w:rFonts w:ascii="Times New Roman" w:eastAsia="Times New Roman" w:hAnsi="Times New Roman" w:cs="Times New Roman"/>
          <w:spacing w:val="-4"/>
          <w:sz w:val="24"/>
          <w:szCs w:val="24"/>
          <w:lang w:eastAsia="ru-RU"/>
        </w:rPr>
        <w:t>варнів</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На землях, розташованих на схід і південний схід від союзу</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бодричів</w:t>
      </w:r>
      <w:proofErr w:type="spellEnd"/>
      <w:r w:rsidRPr="00C72307">
        <w:rPr>
          <w:rFonts w:ascii="Times New Roman" w:eastAsia="Times New Roman" w:hAnsi="Times New Roman" w:cs="Times New Roman"/>
          <w:sz w:val="24"/>
          <w:szCs w:val="24"/>
          <w:lang w:eastAsia="ru-RU"/>
        </w:rPr>
        <w:t xml:space="preserve"> до р. Одри, утворився союз лютичів (</w:t>
      </w:r>
      <w:proofErr w:type="spellStart"/>
      <w:r w:rsidRPr="00C72307">
        <w:rPr>
          <w:rFonts w:ascii="Times New Roman" w:eastAsia="Times New Roman" w:hAnsi="Times New Roman" w:cs="Times New Roman"/>
          <w:sz w:val="24"/>
          <w:szCs w:val="24"/>
          <w:lang w:eastAsia="ru-RU"/>
        </w:rPr>
        <w:t>вільців</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відомий також як держава велетів. Він об’єднував племена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велетів, лютичів, </w:t>
      </w:r>
      <w:proofErr w:type="spellStart"/>
      <w:r w:rsidRPr="00C72307">
        <w:rPr>
          <w:rFonts w:ascii="Times New Roman" w:eastAsia="Times New Roman" w:hAnsi="Times New Roman" w:cs="Times New Roman"/>
          <w:spacing w:val="-6"/>
          <w:sz w:val="24"/>
          <w:szCs w:val="24"/>
          <w:lang w:eastAsia="ru-RU"/>
        </w:rPr>
        <w:t>хижанів</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руянів</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черезпенянів</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доленчанів</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ратарів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укранів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моричанів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річанів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брижанів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стодорянів</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глинянів</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любушанів</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шпреянів</w:t>
      </w:r>
      <w:proofErr w:type="spellEnd"/>
      <w:r w:rsidRPr="00C72307">
        <w:rPr>
          <w:rFonts w:ascii="Times New Roman" w:eastAsia="Times New Roman" w:hAnsi="Times New Roman" w:cs="Times New Roman"/>
          <w:sz w:val="24"/>
          <w:szCs w:val="24"/>
          <w:lang w:eastAsia="ru-RU"/>
        </w:rPr>
        <w:t xml:space="preserve">, планів та ін. Ще далі на схід між Одрою, Віслою, Вартою і </w:t>
      </w:r>
      <w:proofErr w:type="spellStart"/>
      <w:r w:rsidRPr="00C72307">
        <w:rPr>
          <w:rFonts w:ascii="Times New Roman" w:eastAsia="Times New Roman" w:hAnsi="Times New Roman" w:cs="Times New Roman"/>
          <w:sz w:val="24"/>
          <w:szCs w:val="24"/>
          <w:lang w:eastAsia="ru-RU"/>
        </w:rPr>
        <w:t>Нотецею</w:t>
      </w:r>
      <w:proofErr w:type="spellEnd"/>
      <w:r w:rsidRPr="00C72307">
        <w:rPr>
          <w:rFonts w:ascii="Times New Roman" w:eastAsia="Times New Roman" w:hAnsi="Times New Roman" w:cs="Times New Roman"/>
          <w:sz w:val="24"/>
          <w:szCs w:val="24"/>
          <w:lang w:eastAsia="ru-RU"/>
        </w:rPr>
        <w:t xml:space="preserve"> існувало </w:t>
      </w:r>
      <w:r w:rsidRPr="00C72307">
        <w:rPr>
          <w:rFonts w:ascii="Times New Roman" w:eastAsia="Times New Roman" w:hAnsi="Times New Roman" w:cs="Times New Roman"/>
          <w:spacing w:val="-2"/>
          <w:sz w:val="24"/>
          <w:szCs w:val="24"/>
          <w:lang w:eastAsia="ru-RU"/>
        </w:rPr>
        <w:t>об’єднання поморян, до якого входили кашуби і словінці</w:t>
      </w:r>
      <w:r w:rsidRPr="00C72307">
        <w:rPr>
          <w:rFonts w:ascii="Times New Roman" w:eastAsia="Times New Roman" w:hAnsi="Times New Roman" w:cs="Times New Roman"/>
          <w:sz w:val="24"/>
          <w:szCs w:val="24"/>
          <w:lang w:eastAsia="ru-RU"/>
        </w:rPr>
        <w:t xml:space="preserve">. На південь від союзу лютичів </w:t>
      </w:r>
      <w:proofErr w:type="spellStart"/>
      <w:r w:rsidRPr="00C72307">
        <w:rPr>
          <w:rFonts w:ascii="Times New Roman" w:eastAsia="Times New Roman" w:hAnsi="Times New Roman" w:cs="Times New Roman"/>
          <w:sz w:val="24"/>
          <w:szCs w:val="24"/>
          <w:lang w:eastAsia="ru-RU"/>
        </w:rPr>
        <w:t>виникло</w:t>
      </w:r>
      <w:proofErr w:type="spellEnd"/>
      <w:r w:rsidRPr="00C72307">
        <w:rPr>
          <w:rFonts w:ascii="Times New Roman" w:eastAsia="Times New Roman" w:hAnsi="Times New Roman" w:cs="Times New Roman"/>
          <w:sz w:val="24"/>
          <w:szCs w:val="24"/>
          <w:lang w:eastAsia="ru-RU"/>
        </w:rPr>
        <w:t xml:space="preserve"> об’єднання по</w:t>
      </w:r>
      <w:r w:rsidRPr="00C72307">
        <w:rPr>
          <w:rFonts w:ascii="Times New Roman" w:eastAsia="Times New Roman" w:hAnsi="Times New Roman" w:cs="Times New Roman"/>
          <w:spacing w:val="-6"/>
          <w:sz w:val="24"/>
          <w:szCs w:val="24"/>
          <w:lang w:eastAsia="ru-RU"/>
        </w:rPr>
        <w:t xml:space="preserve">лабських слов’ян – сербів-лужичан </w:t>
      </w:r>
      <w:r w:rsidRPr="00C72307">
        <w:rPr>
          <w:rFonts w:ascii="Times New Roman" w:eastAsia="Times New Roman" w:hAnsi="Times New Roman" w:cs="Times New Roman"/>
          <w:color w:val="000000"/>
          <w:spacing w:val="-6"/>
          <w:sz w:val="24"/>
          <w:szCs w:val="24"/>
          <w:lang w:eastAsia="ru-RU"/>
        </w:rPr>
        <w:t>–</w:t>
      </w:r>
      <w:r w:rsidRPr="00C72307">
        <w:rPr>
          <w:rFonts w:ascii="Times New Roman" w:eastAsia="Times New Roman" w:hAnsi="Times New Roman" w:cs="Times New Roman"/>
          <w:spacing w:val="-6"/>
          <w:sz w:val="24"/>
          <w:szCs w:val="24"/>
          <w:lang w:eastAsia="ru-RU"/>
        </w:rPr>
        <w:t xml:space="preserve"> у складі племен </w:t>
      </w:r>
      <w:proofErr w:type="spellStart"/>
      <w:r w:rsidRPr="00C72307">
        <w:rPr>
          <w:rFonts w:ascii="Times New Roman" w:eastAsia="Times New Roman" w:hAnsi="Times New Roman" w:cs="Times New Roman"/>
          <w:spacing w:val="-6"/>
          <w:sz w:val="24"/>
          <w:szCs w:val="24"/>
          <w:lang w:eastAsia="ru-RU"/>
        </w:rPr>
        <w:t>мільчан</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гломачів</w:t>
      </w:r>
      <w:proofErr w:type="spellEnd"/>
      <w:r w:rsidRPr="00C72307">
        <w:rPr>
          <w:rFonts w:ascii="Times New Roman" w:eastAsia="Times New Roman" w:hAnsi="Times New Roman" w:cs="Times New Roman"/>
          <w:spacing w:val="-6"/>
          <w:sz w:val="24"/>
          <w:szCs w:val="24"/>
          <w:lang w:eastAsia="ru-RU"/>
        </w:rPr>
        <w:t xml:space="preserve"> і </w:t>
      </w:r>
      <w:proofErr w:type="spellStart"/>
      <w:r w:rsidRPr="00C72307">
        <w:rPr>
          <w:rFonts w:ascii="Times New Roman" w:eastAsia="Times New Roman" w:hAnsi="Times New Roman" w:cs="Times New Roman"/>
          <w:spacing w:val="-6"/>
          <w:sz w:val="24"/>
          <w:szCs w:val="24"/>
          <w:lang w:eastAsia="ru-RU"/>
        </w:rPr>
        <w:t>дечанів</w:t>
      </w:r>
      <w:proofErr w:type="spellEnd"/>
      <w:r w:rsidRPr="00C72307">
        <w:rPr>
          <w:rFonts w:ascii="Times New Roman" w:eastAsia="Times New Roman" w:hAnsi="Times New Roman" w:cs="Times New Roman"/>
          <w:spacing w:val="-6"/>
          <w:sz w:val="24"/>
          <w:szCs w:val="24"/>
          <w:vertAlign w:val="superscript"/>
          <w:lang w:eastAsia="ru-RU"/>
        </w:rPr>
        <w:footnoteReference w:id="181"/>
      </w:r>
      <w:r w:rsidRPr="00C72307">
        <w:rPr>
          <w:rFonts w:ascii="Times New Roman" w:eastAsia="Times New Roman" w:hAnsi="Times New Roman" w:cs="Times New Roman"/>
          <w:spacing w:val="-6"/>
          <w:sz w:val="24"/>
          <w:szCs w:val="24"/>
          <w:lang w:eastAsia="ru-RU"/>
        </w:rPr>
        <w:t>. Отже, на час великого розселення</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 xml:space="preserve">на захід і колонізації </w:t>
      </w:r>
      <w:proofErr w:type="spellStart"/>
      <w:r w:rsidRPr="00C72307">
        <w:rPr>
          <w:rFonts w:ascii="Times New Roman" w:eastAsia="Times New Roman" w:hAnsi="Times New Roman" w:cs="Times New Roman"/>
          <w:spacing w:val="-4"/>
          <w:sz w:val="24"/>
          <w:szCs w:val="24"/>
          <w:lang w:eastAsia="ru-RU"/>
        </w:rPr>
        <w:t>південнобалтійських</w:t>
      </w:r>
      <w:proofErr w:type="spellEnd"/>
      <w:r w:rsidRPr="00C72307">
        <w:rPr>
          <w:rFonts w:ascii="Times New Roman" w:eastAsia="Times New Roman" w:hAnsi="Times New Roman" w:cs="Times New Roman"/>
          <w:spacing w:val="-4"/>
          <w:sz w:val="24"/>
          <w:szCs w:val="24"/>
          <w:lang w:eastAsia="ru-RU"/>
        </w:rPr>
        <w:t xml:space="preserve"> земель </w:t>
      </w:r>
      <w:proofErr w:type="spellStart"/>
      <w:r w:rsidRPr="00C72307">
        <w:rPr>
          <w:rFonts w:ascii="Times New Roman" w:eastAsia="Times New Roman" w:hAnsi="Times New Roman" w:cs="Times New Roman"/>
          <w:spacing w:val="-4"/>
          <w:sz w:val="24"/>
          <w:szCs w:val="24"/>
          <w:lang w:eastAsia="ru-RU"/>
        </w:rPr>
        <w:t>слов</w:t>
      </w:r>
      <w:proofErr w:type="spellEnd"/>
      <w:r w:rsidRPr="00C72307">
        <w:rPr>
          <w:rFonts w:ascii="Times New Roman" w:eastAsia="Times New Roman" w:hAnsi="Times New Roman" w:cs="Times New Roman"/>
          <w:spacing w:val="-4"/>
          <w:sz w:val="24"/>
          <w:szCs w:val="24"/>
          <w:lang w:val="ru-RU" w:eastAsia="ru-RU"/>
        </w:rPr>
        <w:t>’</w:t>
      </w:r>
      <w:proofErr w:type="spellStart"/>
      <w:r w:rsidRPr="00C72307">
        <w:rPr>
          <w:rFonts w:ascii="Times New Roman" w:eastAsia="Times New Roman" w:hAnsi="Times New Roman" w:cs="Times New Roman"/>
          <w:spacing w:val="-4"/>
          <w:sz w:val="24"/>
          <w:szCs w:val="24"/>
          <w:lang w:eastAsia="ru-RU"/>
        </w:rPr>
        <w:t>яни</w:t>
      </w:r>
      <w:proofErr w:type="spellEnd"/>
      <w:r w:rsidRPr="00C72307">
        <w:rPr>
          <w:rFonts w:ascii="Times New Roman" w:eastAsia="Times New Roman" w:hAnsi="Times New Roman" w:cs="Times New Roman"/>
          <w:sz w:val="24"/>
          <w:szCs w:val="24"/>
          <w:lang w:eastAsia="ru-RU"/>
        </w:rPr>
        <w:t xml:space="preserve"> уже поділялися на десятки племен, які об’єднувалися у великі союзи. </w:t>
      </w:r>
    </w:p>
    <w:p w14:paraId="6690FB7F"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proofErr w:type="spellStart"/>
      <w:r w:rsidRPr="00C72307">
        <w:rPr>
          <w:rFonts w:ascii="Times New Roman" w:eastAsia="Times New Roman" w:hAnsi="Times New Roman" w:cs="Times New Roman"/>
          <w:sz w:val="24"/>
          <w:szCs w:val="24"/>
          <w:lang w:val="ru-RU" w:eastAsia="ru-RU"/>
        </w:rPr>
        <w:t>Перейшовши</w:t>
      </w:r>
      <w:proofErr w:type="spellEnd"/>
      <w:r w:rsidRPr="00C72307">
        <w:rPr>
          <w:rFonts w:ascii="Times New Roman" w:eastAsia="Times New Roman" w:hAnsi="Times New Roman" w:cs="Times New Roman"/>
          <w:sz w:val="24"/>
          <w:szCs w:val="24"/>
          <w:lang w:eastAsia="ru-RU"/>
        </w:rPr>
        <w:t xml:space="preserve"> на правий берег Ла</w:t>
      </w:r>
      <w:r w:rsidRPr="00C72307">
        <w:rPr>
          <w:rFonts w:ascii="Times New Roman" w:eastAsia="Times New Roman" w:hAnsi="Times New Roman" w:cs="Times New Roman"/>
          <w:sz w:val="24"/>
          <w:szCs w:val="24"/>
          <w:lang w:val="ru-RU" w:eastAsia="ru-RU"/>
        </w:rPr>
        <w:t>б</w:t>
      </w:r>
      <w:r w:rsidRPr="00C72307">
        <w:rPr>
          <w:rFonts w:ascii="Times New Roman" w:eastAsia="Times New Roman" w:hAnsi="Times New Roman" w:cs="Times New Roman"/>
          <w:sz w:val="24"/>
          <w:szCs w:val="24"/>
          <w:lang w:eastAsia="ru-RU"/>
        </w:rPr>
        <w:t>и</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яни</w:t>
      </w:r>
      <w:proofErr w:type="spellEnd"/>
      <w:r w:rsidRPr="00C72307">
        <w:rPr>
          <w:rFonts w:ascii="Times New Roman" w:eastAsia="Times New Roman" w:hAnsi="Times New Roman" w:cs="Times New Roman"/>
          <w:sz w:val="24"/>
          <w:szCs w:val="24"/>
          <w:lang w:eastAsia="ru-RU"/>
        </w:rPr>
        <w:t xml:space="preserve"> почали </w:t>
      </w:r>
      <w:r w:rsidRPr="00C72307">
        <w:rPr>
          <w:rFonts w:ascii="Times New Roman" w:eastAsia="Times New Roman" w:hAnsi="Times New Roman" w:cs="Times New Roman"/>
          <w:spacing w:val="-6"/>
          <w:sz w:val="24"/>
          <w:szCs w:val="24"/>
          <w:lang w:eastAsia="ru-RU"/>
        </w:rPr>
        <w:t xml:space="preserve">загрожувати </w:t>
      </w:r>
      <w:proofErr w:type="spellStart"/>
      <w:r w:rsidRPr="00C72307">
        <w:rPr>
          <w:rFonts w:ascii="Times New Roman" w:eastAsia="Times New Roman" w:hAnsi="Times New Roman" w:cs="Times New Roman"/>
          <w:spacing w:val="-6"/>
          <w:sz w:val="24"/>
          <w:szCs w:val="24"/>
          <w:lang w:val="ru-RU" w:eastAsia="ru-RU"/>
        </w:rPr>
        <w:t>імперії</w:t>
      </w:r>
      <w:proofErr w:type="spellEnd"/>
      <w:r w:rsidRPr="00C72307">
        <w:rPr>
          <w:rFonts w:ascii="Times New Roman" w:eastAsia="Times New Roman" w:hAnsi="Times New Roman" w:cs="Times New Roman"/>
          <w:spacing w:val="-6"/>
          <w:sz w:val="24"/>
          <w:szCs w:val="24"/>
          <w:lang w:val="ru-RU" w:eastAsia="ru-RU"/>
        </w:rPr>
        <w:t xml:space="preserve"> Карла Великого.</w:t>
      </w:r>
      <w:r w:rsidRPr="00C72307">
        <w:rPr>
          <w:rFonts w:ascii="Times New Roman" w:eastAsia="Times New Roman" w:hAnsi="Times New Roman" w:cs="Times New Roman"/>
          <w:spacing w:val="-6"/>
          <w:sz w:val="24"/>
          <w:szCs w:val="24"/>
          <w:lang w:eastAsia="ru-RU"/>
        </w:rPr>
        <w:t xml:space="preserve"> За наказом імператора</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франків була споруджена Сербська лінія (</w:t>
      </w:r>
      <w:r w:rsidRPr="00C72307">
        <w:rPr>
          <w:rFonts w:ascii="Times New Roman" w:eastAsia="Times New Roman" w:hAnsi="Times New Roman" w:cs="Times New Roman"/>
          <w:spacing w:val="-6"/>
          <w:sz w:val="24"/>
          <w:szCs w:val="24"/>
          <w:lang w:val="en-US" w:eastAsia="ru-RU"/>
        </w:rPr>
        <w:t>Limes</w:t>
      </w:r>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val="en-US" w:eastAsia="ru-RU"/>
        </w:rPr>
        <w:t>Sorabicus</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що мала стати кордоном з полабськими слов’янами, однак</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вона не зупинила їхнього просування на захід і впродовж</w:t>
      </w:r>
      <w:r w:rsidRPr="00C72307">
        <w:rPr>
          <w:rFonts w:ascii="Times New Roman" w:eastAsia="Times New Roman" w:hAnsi="Times New Roman" w:cs="Times New Roman"/>
          <w:sz w:val="24"/>
          <w:szCs w:val="24"/>
          <w:lang w:eastAsia="ru-RU"/>
        </w:rPr>
        <w:t xml:space="preserve"> ІХ–ХІІ</w:t>
      </w:r>
      <w:r w:rsidRPr="00C72307">
        <w:rPr>
          <w:rFonts w:ascii="Times New Roman" w:eastAsia="Times New Roman" w:hAnsi="Times New Roman" w:cs="Times New Roman"/>
          <w:sz w:val="24"/>
          <w:szCs w:val="24"/>
          <w:lang w:val="ru-RU" w:eastAsia="ru-RU"/>
        </w:rPr>
        <w:t> </w:t>
      </w:r>
      <w:r w:rsidRPr="00C72307">
        <w:rPr>
          <w:rFonts w:ascii="Times New Roman" w:eastAsia="Times New Roman" w:hAnsi="Times New Roman" w:cs="Times New Roman"/>
          <w:sz w:val="24"/>
          <w:szCs w:val="24"/>
          <w:lang w:eastAsia="ru-RU"/>
        </w:rPr>
        <w:t xml:space="preserve">ст. неодноразово змінювала свою конфігурацію. </w:t>
      </w:r>
      <w:r w:rsidRPr="00C72307">
        <w:rPr>
          <w:rFonts w:ascii="Times New Roman" w:eastAsia="Times New Roman" w:hAnsi="Times New Roman" w:cs="Times New Roman"/>
          <w:bCs/>
          <w:color w:val="000000"/>
          <w:sz w:val="24"/>
          <w:szCs w:val="24"/>
          <w:lang w:eastAsia="ru-RU"/>
        </w:rPr>
        <w:t>Підтвердженням слов’янської колонізації басейну правобережжя Середньої Лаби</w:t>
      </w:r>
      <w:r w:rsidRPr="00C72307">
        <w:rPr>
          <w:rFonts w:ascii="Times New Roman" w:eastAsia="Times New Roman" w:hAnsi="Times New Roman" w:cs="Times New Roman"/>
          <w:b/>
          <w:bCs/>
          <w:color w:val="000000"/>
          <w:sz w:val="24"/>
          <w:szCs w:val="24"/>
          <w:lang w:eastAsia="ru-RU"/>
        </w:rPr>
        <w:t xml:space="preserve"> </w:t>
      </w:r>
      <w:r w:rsidRPr="00C72307">
        <w:rPr>
          <w:rFonts w:ascii="Times New Roman" w:eastAsia="Times New Roman" w:hAnsi="Times New Roman" w:cs="Times New Roman"/>
          <w:bCs/>
          <w:color w:val="000000"/>
          <w:sz w:val="24"/>
          <w:szCs w:val="24"/>
          <w:lang w:eastAsia="ru-RU"/>
        </w:rPr>
        <w:t xml:space="preserve">є </w:t>
      </w:r>
      <w:r w:rsidRPr="00C72307">
        <w:rPr>
          <w:rFonts w:ascii="Times New Roman" w:eastAsia="Times New Roman" w:hAnsi="Times New Roman" w:cs="Times New Roman"/>
          <w:sz w:val="24"/>
          <w:szCs w:val="24"/>
          <w:lang w:eastAsia="ru-RU"/>
        </w:rPr>
        <w:t>територіально-</w:t>
      </w:r>
      <w:proofErr w:type="spellStart"/>
      <w:r w:rsidRPr="00C72307">
        <w:rPr>
          <w:rFonts w:ascii="Times New Roman" w:eastAsia="Times New Roman" w:hAnsi="Times New Roman" w:cs="Times New Roman"/>
          <w:sz w:val="24"/>
          <w:szCs w:val="24"/>
          <w:lang w:eastAsia="ru-RU"/>
        </w:rPr>
        <w:t>адміністра</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eastAsia="ru-RU"/>
        </w:rPr>
        <w:br/>
      </w:r>
      <w:proofErr w:type="spellStart"/>
      <w:r w:rsidRPr="00C72307">
        <w:rPr>
          <w:rFonts w:ascii="Times New Roman" w:eastAsia="Times New Roman" w:hAnsi="Times New Roman" w:cs="Times New Roman"/>
          <w:sz w:val="24"/>
          <w:szCs w:val="24"/>
          <w:lang w:eastAsia="ru-RU"/>
        </w:rPr>
        <w:t>тивна</w:t>
      </w:r>
      <w:proofErr w:type="spellEnd"/>
      <w:r w:rsidRPr="00C72307">
        <w:rPr>
          <w:rFonts w:ascii="Times New Roman" w:eastAsia="Times New Roman" w:hAnsi="Times New Roman" w:cs="Times New Roman"/>
          <w:sz w:val="24"/>
          <w:szCs w:val="24"/>
          <w:lang w:eastAsia="ru-RU"/>
        </w:rPr>
        <w:t xml:space="preserve"> одиниця Сербська марка (</w:t>
      </w:r>
      <w:proofErr w:type="spellStart"/>
      <w:r w:rsidRPr="00C72307">
        <w:rPr>
          <w:rFonts w:ascii="Times New Roman" w:eastAsia="Times New Roman" w:hAnsi="Times New Roman" w:cs="Times New Roman"/>
          <w:sz w:val="24"/>
          <w:szCs w:val="24"/>
          <w:lang w:eastAsia="ru-RU"/>
        </w:rPr>
        <w:t>Sorabische</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Mark</w:t>
      </w:r>
      <w:proofErr w:type="spellEnd"/>
      <w:r w:rsidRPr="00C72307">
        <w:rPr>
          <w:rFonts w:ascii="Times New Roman" w:eastAsia="Times New Roman" w:hAnsi="Times New Roman" w:cs="Times New Roman"/>
          <w:sz w:val="24"/>
          <w:szCs w:val="24"/>
          <w:lang w:eastAsia="ru-RU"/>
        </w:rPr>
        <w:t>), яка позначена на середньовічних картах.</w:t>
      </w:r>
    </w:p>
    <w:p w14:paraId="630D1492"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На півночі Німеччини слов’янська колонізація досягла </w:t>
      </w:r>
      <w:proofErr w:type="spellStart"/>
      <w:r w:rsidRPr="00C72307">
        <w:rPr>
          <w:rFonts w:ascii="Times New Roman" w:eastAsia="Times New Roman" w:hAnsi="Times New Roman" w:cs="Times New Roman"/>
          <w:sz w:val="24"/>
          <w:szCs w:val="24"/>
          <w:lang w:eastAsia="ru-RU"/>
        </w:rPr>
        <w:t>Гамбурга</w:t>
      </w:r>
      <w:proofErr w:type="spellEnd"/>
      <w:r w:rsidRPr="00C72307">
        <w:rPr>
          <w:rFonts w:ascii="Times New Roman" w:eastAsia="Times New Roman" w:hAnsi="Times New Roman" w:cs="Times New Roman"/>
          <w:sz w:val="24"/>
          <w:szCs w:val="24"/>
          <w:lang w:eastAsia="ru-RU"/>
        </w:rPr>
        <w:t>, який середньовічні автори називали містом слов’ян (</w:t>
      </w:r>
      <w:r w:rsidRPr="00C72307">
        <w:rPr>
          <w:rFonts w:ascii="Times New Roman" w:eastAsia="Times New Roman" w:hAnsi="Times New Roman" w:cs="Times New Roman"/>
          <w:sz w:val="24"/>
          <w:szCs w:val="24"/>
          <w:lang w:val="en-US" w:eastAsia="ru-RU"/>
        </w:rPr>
        <w:t>Civitas</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val="en-US" w:eastAsia="ru-RU"/>
        </w:rPr>
        <w:t>Sclavorum</w:t>
      </w:r>
      <w:proofErr w:type="spellEnd"/>
      <w:r w:rsidRPr="00C72307">
        <w:rPr>
          <w:rFonts w:ascii="Times New Roman" w:eastAsia="Times New Roman" w:hAnsi="Times New Roman" w:cs="Times New Roman"/>
          <w:sz w:val="24"/>
          <w:szCs w:val="24"/>
          <w:lang w:eastAsia="ru-RU"/>
        </w:rPr>
        <w:t>), на південному сході вона доходила д</w:t>
      </w:r>
      <w:r w:rsidRPr="00C72307">
        <w:rPr>
          <w:rFonts w:ascii="Times New Roman" w:eastAsia="Times New Roman" w:hAnsi="Times New Roman" w:cs="Times New Roman"/>
          <w:spacing w:val="-2"/>
          <w:sz w:val="24"/>
          <w:szCs w:val="24"/>
          <w:lang w:eastAsia="ru-RU"/>
        </w:rPr>
        <w:t>о р. </w:t>
      </w:r>
      <w:proofErr w:type="spellStart"/>
      <w:r w:rsidRPr="00C72307">
        <w:rPr>
          <w:rFonts w:ascii="Times New Roman" w:eastAsia="Times New Roman" w:hAnsi="Times New Roman" w:cs="Times New Roman"/>
          <w:spacing w:val="-2"/>
          <w:sz w:val="24"/>
          <w:szCs w:val="24"/>
          <w:lang w:eastAsia="ru-RU"/>
        </w:rPr>
        <w:t>Шпрее</w:t>
      </w:r>
      <w:proofErr w:type="spellEnd"/>
      <w:r w:rsidRPr="00C72307">
        <w:rPr>
          <w:rFonts w:ascii="Times New Roman" w:eastAsia="Times New Roman" w:hAnsi="Times New Roman" w:cs="Times New Roman"/>
          <w:spacing w:val="-2"/>
          <w:sz w:val="24"/>
          <w:szCs w:val="24"/>
          <w:lang w:eastAsia="ru-RU"/>
        </w:rPr>
        <w:t xml:space="preserve">, до сучасних міст </w:t>
      </w:r>
      <w:proofErr w:type="spellStart"/>
      <w:r w:rsidRPr="00C72307">
        <w:rPr>
          <w:rFonts w:ascii="Times New Roman" w:eastAsia="Times New Roman" w:hAnsi="Times New Roman" w:cs="Times New Roman"/>
          <w:spacing w:val="-2"/>
          <w:sz w:val="24"/>
          <w:szCs w:val="24"/>
          <w:lang w:eastAsia="ru-RU"/>
        </w:rPr>
        <w:t>Бауцена</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Будишина</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Котбуса</w:t>
      </w:r>
      <w:proofErr w:type="spellEnd"/>
      <w:r w:rsidRPr="00C72307">
        <w:rPr>
          <w:rFonts w:ascii="Times New Roman" w:eastAsia="Times New Roman" w:hAnsi="Times New Roman" w:cs="Times New Roman"/>
          <w:sz w:val="24"/>
          <w:szCs w:val="24"/>
          <w:lang w:eastAsia="ru-RU"/>
        </w:rPr>
        <w:t xml:space="preserve"> і Берліна, на півдні – до </w:t>
      </w:r>
      <w:proofErr w:type="spellStart"/>
      <w:r w:rsidRPr="00C72307">
        <w:rPr>
          <w:rFonts w:ascii="Times New Roman" w:eastAsia="Times New Roman" w:hAnsi="Times New Roman" w:cs="Times New Roman"/>
          <w:sz w:val="24"/>
          <w:szCs w:val="24"/>
          <w:lang w:eastAsia="ru-RU"/>
        </w:rPr>
        <w:t>Регенсбурга</w:t>
      </w:r>
      <w:proofErr w:type="spellEnd"/>
      <w:r w:rsidRPr="00C72307">
        <w:rPr>
          <w:rFonts w:ascii="Times New Roman" w:eastAsia="Times New Roman" w:hAnsi="Times New Roman" w:cs="Times New Roman"/>
          <w:sz w:val="24"/>
          <w:szCs w:val="24"/>
          <w:lang w:eastAsia="ru-RU"/>
        </w:rPr>
        <w:t xml:space="preserve">. На </w:t>
      </w:r>
      <w:r w:rsidRPr="00C72307">
        <w:rPr>
          <w:rFonts w:ascii="Times New Roman" w:eastAsia="Times New Roman" w:hAnsi="Times New Roman" w:cs="Times New Roman"/>
          <w:spacing w:val="2"/>
          <w:sz w:val="24"/>
          <w:szCs w:val="24"/>
          <w:lang w:eastAsia="ru-RU"/>
        </w:rPr>
        <w:t>картах Х–ХІ ст. позначена лужицька марка, східний</w:t>
      </w:r>
      <w:r w:rsidRPr="00C72307">
        <w:rPr>
          <w:rFonts w:ascii="Times New Roman" w:eastAsia="Times New Roman" w:hAnsi="Times New Roman" w:cs="Times New Roman"/>
          <w:sz w:val="24"/>
          <w:szCs w:val="24"/>
          <w:lang w:eastAsia="ru-RU"/>
        </w:rPr>
        <w:t xml:space="preserve"> кордон якої проходив по Одрі. Заснований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янами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Будишин</w:t>
      </w:r>
      <w:proofErr w:type="spellEnd"/>
      <w:r w:rsidRPr="00C72307">
        <w:rPr>
          <w:rFonts w:ascii="Times New Roman" w:eastAsia="Times New Roman" w:hAnsi="Times New Roman" w:cs="Times New Roman"/>
          <w:sz w:val="24"/>
          <w:szCs w:val="24"/>
          <w:lang w:eastAsia="ru-RU"/>
        </w:rPr>
        <w:t xml:space="preserve"> (сучасний </w:t>
      </w:r>
      <w:proofErr w:type="spellStart"/>
      <w:r w:rsidRPr="00C72307">
        <w:rPr>
          <w:rFonts w:ascii="Times New Roman" w:eastAsia="Times New Roman" w:hAnsi="Times New Roman" w:cs="Times New Roman"/>
          <w:sz w:val="24"/>
          <w:szCs w:val="24"/>
          <w:lang w:eastAsia="ru-RU"/>
        </w:rPr>
        <w:t>Бауцен</w:t>
      </w:r>
      <w:proofErr w:type="spellEnd"/>
      <w:r w:rsidRPr="00C72307">
        <w:rPr>
          <w:rFonts w:ascii="Times New Roman" w:eastAsia="Times New Roman" w:hAnsi="Times New Roman" w:cs="Times New Roman"/>
          <w:sz w:val="24"/>
          <w:szCs w:val="24"/>
          <w:lang w:eastAsia="ru-RU"/>
        </w:rPr>
        <w:t xml:space="preserve"> – культурний центр лужицьких сербів) позначений як центр </w:t>
      </w:r>
      <w:proofErr w:type="spellStart"/>
      <w:r w:rsidRPr="00C72307">
        <w:rPr>
          <w:rFonts w:ascii="Times New Roman" w:eastAsia="Times New Roman" w:hAnsi="Times New Roman" w:cs="Times New Roman"/>
          <w:sz w:val="24"/>
          <w:szCs w:val="24"/>
          <w:lang w:eastAsia="ru-RU"/>
        </w:rPr>
        <w:t>Мейсенської</w:t>
      </w:r>
      <w:proofErr w:type="spellEnd"/>
      <w:r w:rsidRPr="00C72307">
        <w:rPr>
          <w:rFonts w:ascii="Times New Roman" w:eastAsia="Times New Roman" w:hAnsi="Times New Roman" w:cs="Times New Roman"/>
          <w:sz w:val="24"/>
          <w:szCs w:val="24"/>
          <w:lang w:eastAsia="ru-RU"/>
        </w:rPr>
        <w:t xml:space="preserve"> марки. </w:t>
      </w:r>
      <w:r w:rsidRPr="00C72307">
        <w:rPr>
          <w:rFonts w:ascii="Times New Roman" w:eastAsia="Times New Roman" w:hAnsi="Times New Roman" w:cs="Times New Roman"/>
          <w:sz w:val="24"/>
          <w:szCs w:val="24"/>
          <w:lang w:val="ru-RU" w:eastAsia="ru-RU"/>
        </w:rPr>
        <w:t xml:space="preserve">На </w:t>
      </w:r>
      <w:proofErr w:type="spellStart"/>
      <w:r w:rsidRPr="00C72307">
        <w:rPr>
          <w:rFonts w:ascii="Times New Roman" w:eastAsia="Times New Roman" w:hAnsi="Times New Roman" w:cs="Times New Roman"/>
          <w:sz w:val="24"/>
          <w:szCs w:val="24"/>
          <w:lang w:val="ru-RU" w:eastAsia="ru-RU"/>
        </w:rPr>
        <w:t>сході</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Баварії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слов’янські</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поселення</w:t>
      </w:r>
      <w:proofErr w:type="spellEnd"/>
      <w:r w:rsidRPr="00C72307">
        <w:rPr>
          <w:rFonts w:ascii="Times New Roman" w:eastAsia="Times New Roman" w:hAnsi="Times New Roman" w:cs="Times New Roman"/>
          <w:sz w:val="24"/>
          <w:szCs w:val="24"/>
          <w:lang w:val="ru-RU" w:eastAsia="ru-RU"/>
        </w:rPr>
        <w:t xml:space="preserve"> заходили у </w:t>
      </w:r>
      <w:proofErr w:type="spellStart"/>
      <w:r w:rsidRPr="00C72307">
        <w:rPr>
          <w:rFonts w:ascii="Times New Roman" w:eastAsia="Times New Roman" w:hAnsi="Times New Roman" w:cs="Times New Roman"/>
          <w:sz w:val="24"/>
          <w:szCs w:val="24"/>
          <w:lang w:val="ru-RU" w:eastAsia="ru-RU"/>
        </w:rPr>
        <w:t>верхів’я</w:t>
      </w:r>
      <w:proofErr w:type="spellEnd"/>
      <w:r w:rsidRPr="00C72307">
        <w:rPr>
          <w:rFonts w:ascii="Times New Roman" w:eastAsia="Times New Roman" w:hAnsi="Times New Roman" w:cs="Times New Roman"/>
          <w:sz w:val="24"/>
          <w:szCs w:val="24"/>
          <w:lang w:val="ru-RU" w:eastAsia="ru-RU"/>
        </w:rPr>
        <w:t xml:space="preserve"> Майну і </w:t>
      </w:r>
      <w:proofErr w:type="spellStart"/>
      <w:r w:rsidRPr="00C72307">
        <w:rPr>
          <w:rFonts w:ascii="Times New Roman" w:eastAsia="Times New Roman" w:hAnsi="Times New Roman" w:cs="Times New Roman"/>
          <w:sz w:val="24"/>
          <w:szCs w:val="24"/>
          <w:lang w:val="ru-RU" w:eastAsia="ru-RU"/>
        </w:rPr>
        <w:t>його</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pacing w:val="-4"/>
          <w:sz w:val="24"/>
          <w:szCs w:val="24"/>
          <w:lang w:val="ru-RU" w:eastAsia="ru-RU"/>
        </w:rPr>
        <w:t xml:space="preserve">приток. </w:t>
      </w:r>
      <w:proofErr w:type="spellStart"/>
      <w:r w:rsidRPr="00C72307">
        <w:rPr>
          <w:rFonts w:ascii="Times New Roman" w:eastAsia="Times New Roman" w:hAnsi="Times New Roman" w:cs="Times New Roman"/>
          <w:spacing w:val="-4"/>
          <w:sz w:val="24"/>
          <w:szCs w:val="24"/>
          <w:lang w:val="ru-RU" w:eastAsia="ru-RU"/>
        </w:rPr>
        <w:t>Джерела</w:t>
      </w:r>
      <w:proofErr w:type="spellEnd"/>
      <w:r w:rsidRPr="00C72307">
        <w:rPr>
          <w:rFonts w:ascii="Times New Roman" w:eastAsia="Times New Roman" w:hAnsi="Times New Roman" w:cs="Times New Roman"/>
          <w:spacing w:val="-4"/>
          <w:sz w:val="24"/>
          <w:szCs w:val="24"/>
          <w:lang w:val="ru-RU" w:eastAsia="ru-RU"/>
        </w:rPr>
        <w:t xml:space="preserve"> VІІІ–ІХ ст. </w:t>
      </w:r>
      <w:proofErr w:type="spellStart"/>
      <w:r w:rsidRPr="00C72307">
        <w:rPr>
          <w:rFonts w:ascii="Times New Roman" w:eastAsia="Times New Roman" w:hAnsi="Times New Roman" w:cs="Times New Roman"/>
          <w:spacing w:val="-4"/>
          <w:sz w:val="24"/>
          <w:szCs w:val="24"/>
          <w:lang w:val="ru-RU" w:eastAsia="ru-RU"/>
        </w:rPr>
        <w:t>називають</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ці</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області</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земл</w:t>
      </w:r>
      <w:r w:rsidRPr="00C72307">
        <w:rPr>
          <w:rFonts w:ascii="Times New Roman" w:eastAsia="Times New Roman" w:hAnsi="Times New Roman" w:cs="Times New Roman"/>
          <w:spacing w:val="-4"/>
          <w:sz w:val="24"/>
          <w:szCs w:val="24"/>
          <w:lang w:eastAsia="ru-RU"/>
        </w:rPr>
        <w:t>ею</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val="en-US" w:eastAsia="ru-RU"/>
        </w:rPr>
        <w:t>terra</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en-US" w:eastAsia="ru-RU"/>
        </w:rPr>
        <w:t>Sclavorum</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vertAlign w:val="superscript"/>
          <w:lang w:val="ru-RU" w:eastAsia="ru-RU"/>
        </w:rPr>
        <w:footnoteReference w:id="182"/>
      </w:r>
      <w:r w:rsidRPr="00C72307">
        <w:rPr>
          <w:rFonts w:ascii="Times New Roman" w:eastAsia="Times New Roman" w:hAnsi="Times New Roman" w:cs="Times New Roman"/>
          <w:sz w:val="24"/>
          <w:szCs w:val="24"/>
          <w:lang w:val="ru-RU" w:eastAsia="ru-RU"/>
        </w:rPr>
        <w:t xml:space="preserve">. </w:t>
      </w:r>
    </w:p>
    <w:p w14:paraId="07DB124A" w14:textId="77777777" w:rsidR="00C72307" w:rsidRPr="00C72307" w:rsidRDefault="00C72307" w:rsidP="00C72307">
      <w:pPr>
        <w:spacing w:after="0" w:line="280" w:lineRule="exact"/>
        <w:ind w:firstLine="284"/>
        <w:jc w:val="both"/>
        <w:rPr>
          <w:rFonts w:ascii="Times New Roman" w:eastAsia="Times New Roman" w:hAnsi="Times New Roman" w:cs="Times New Roman"/>
          <w:sz w:val="24"/>
          <w:szCs w:val="24"/>
          <w:lang w:eastAsia="ru-RU"/>
        </w:rPr>
      </w:pPr>
      <w:r w:rsidRPr="00C72307">
        <w:rPr>
          <w:rFonts w:ascii="Times New Roman" w:eastAsia="Times New Roman" w:hAnsi="Times New Roman" w:cs="Times New Roman"/>
          <w:sz w:val="24"/>
          <w:szCs w:val="24"/>
          <w:lang w:eastAsia="ru-RU"/>
        </w:rPr>
        <w:t xml:space="preserve">На Лівобережжі Лаби і на берегах </w:t>
      </w:r>
      <w:proofErr w:type="spellStart"/>
      <w:r w:rsidRPr="00C72307">
        <w:rPr>
          <w:rFonts w:ascii="Times New Roman" w:eastAsia="Times New Roman" w:hAnsi="Times New Roman" w:cs="Times New Roman"/>
          <w:sz w:val="24"/>
          <w:szCs w:val="24"/>
          <w:lang w:eastAsia="ru-RU"/>
        </w:rPr>
        <w:t>Ієсни</w:t>
      </w:r>
      <w:proofErr w:type="spellEnd"/>
      <w:r w:rsidRPr="00C72307">
        <w:rPr>
          <w:rFonts w:ascii="Times New Roman" w:eastAsia="Times New Roman" w:hAnsi="Times New Roman" w:cs="Times New Roman"/>
          <w:sz w:val="24"/>
          <w:szCs w:val="24"/>
          <w:lang w:eastAsia="ru-RU"/>
        </w:rPr>
        <w:t xml:space="preserve"> й Ільми розселялося плем’я </w:t>
      </w:r>
      <w:proofErr w:type="spellStart"/>
      <w:r w:rsidRPr="00C72307">
        <w:rPr>
          <w:rFonts w:ascii="Times New Roman" w:eastAsia="Times New Roman" w:hAnsi="Times New Roman" w:cs="Times New Roman"/>
          <w:sz w:val="24"/>
          <w:szCs w:val="24"/>
          <w:lang w:eastAsia="ru-RU"/>
        </w:rPr>
        <w:t>дереван</w:t>
      </w:r>
      <w:proofErr w:type="spellEnd"/>
      <w:r w:rsidRPr="00C72307">
        <w:rPr>
          <w:rFonts w:ascii="Times New Roman" w:eastAsia="Times New Roman" w:hAnsi="Times New Roman" w:cs="Times New Roman"/>
          <w:sz w:val="24"/>
          <w:szCs w:val="24"/>
          <w:lang w:eastAsia="ru-RU"/>
        </w:rPr>
        <w:t xml:space="preserve">, перебування яких в цій області </w:t>
      </w:r>
      <w:r w:rsidRPr="00C72307">
        <w:rPr>
          <w:rFonts w:ascii="Times New Roman" w:eastAsia="Times New Roman" w:hAnsi="Times New Roman" w:cs="Times New Roman"/>
          <w:spacing w:val="-4"/>
          <w:sz w:val="24"/>
          <w:szCs w:val="24"/>
          <w:lang w:eastAsia="ru-RU"/>
        </w:rPr>
        <w:t>засвідчують місцеві топоніми. Його останні представники</w:t>
      </w:r>
      <w:r w:rsidRPr="00C72307">
        <w:rPr>
          <w:rFonts w:ascii="Times New Roman" w:eastAsia="Times New Roman" w:hAnsi="Times New Roman" w:cs="Times New Roman"/>
          <w:sz w:val="24"/>
          <w:szCs w:val="24"/>
          <w:lang w:eastAsia="ru-RU"/>
        </w:rPr>
        <w:t xml:space="preserve"> проживали тут ще наприкінці Х</w:t>
      </w:r>
      <w:r w:rsidRPr="00C72307">
        <w:rPr>
          <w:rFonts w:ascii="Times New Roman" w:eastAsia="Times New Roman" w:hAnsi="Times New Roman" w:cs="Times New Roman"/>
          <w:sz w:val="24"/>
          <w:szCs w:val="24"/>
          <w:lang w:val="ru-RU" w:eastAsia="ru-RU"/>
        </w:rPr>
        <w:t>V</w:t>
      </w:r>
      <w:r w:rsidRPr="00C72307">
        <w:rPr>
          <w:rFonts w:ascii="Times New Roman" w:eastAsia="Times New Roman" w:hAnsi="Times New Roman" w:cs="Times New Roman"/>
          <w:sz w:val="24"/>
          <w:szCs w:val="24"/>
          <w:lang w:eastAsia="ru-RU"/>
        </w:rPr>
        <w:t>ІІІ</w:t>
      </w:r>
      <w:r w:rsidRPr="00C72307">
        <w:rPr>
          <w:rFonts w:ascii="Times New Roman" w:eastAsia="Times New Roman" w:hAnsi="Times New Roman" w:cs="Times New Roman"/>
          <w:sz w:val="24"/>
          <w:szCs w:val="24"/>
          <w:lang w:val="ru-RU" w:eastAsia="ru-RU"/>
        </w:rPr>
        <w:t> </w:t>
      </w:r>
      <w:r w:rsidRPr="00C72307">
        <w:rPr>
          <w:rFonts w:ascii="Times New Roman" w:eastAsia="Times New Roman" w:hAnsi="Times New Roman" w:cs="Times New Roman"/>
          <w:sz w:val="24"/>
          <w:szCs w:val="24"/>
          <w:lang w:eastAsia="ru-RU"/>
        </w:rPr>
        <w:t xml:space="preserve">ст. Як уже згадувалось, у басейні середньої і нижньої Лаби слов’янські </w:t>
      </w:r>
      <w:r w:rsidRPr="00C72307">
        <w:rPr>
          <w:rFonts w:ascii="Times New Roman" w:eastAsia="Times New Roman" w:hAnsi="Times New Roman" w:cs="Times New Roman"/>
          <w:spacing w:val="-6"/>
          <w:sz w:val="24"/>
          <w:szCs w:val="24"/>
          <w:lang w:eastAsia="ru-RU"/>
        </w:rPr>
        <w:t>племена утворили одне з наймогутніших і найчисельніших</w:t>
      </w:r>
      <w:r w:rsidRPr="00C72307">
        <w:rPr>
          <w:rFonts w:ascii="Times New Roman" w:eastAsia="Times New Roman" w:hAnsi="Times New Roman" w:cs="Times New Roman"/>
          <w:sz w:val="24"/>
          <w:szCs w:val="24"/>
          <w:lang w:eastAsia="ru-RU"/>
        </w:rPr>
        <w:t xml:space="preserve"> об’єднань – союз лютичів, або державу велетів. Про ве</w:t>
      </w:r>
      <w:r w:rsidRPr="00C72307">
        <w:rPr>
          <w:rFonts w:ascii="Times New Roman" w:eastAsia="Times New Roman" w:hAnsi="Times New Roman" w:cs="Times New Roman"/>
          <w:spacing w:val="-2"/>
          <w:sz w:val="24"/>
          <w:szCs w:val="24"/>
          <w:lang w:eastAsia="ru-RU"/>
        </w:rPr>
        <w:t>летів вперше згадує Клавдій Птоломей у ІІ ст. і локалізує</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їх на південному узбережжі Балтики, на території сучасної</w:t>
      </w:r>
      <w:r w:rsidRPr="00C72307">
        <w:rPr>
          <w:rFonts w:ascii="Times New Roman" w:eastAsia="Times New Roman" w:hAnsi="Times New Roman" w:cs="Times New Roman"/>
          <w:sz w:val="24"/>
          <w:szCs w:val="24"/>
          <w:lang w:eastAsia="ru-RU"/>
        </w:rPr>
        <w:t xml:space="preserve"> Литви. До середини І тис. вони розселилися в інші прибалтійські області. П. Шафарик писав, що “історія </w:t>
      </w:r>
      <w:r w:rsidRPr="00C72307">
        <w:rPr>
          <w:rFonts w:ascii="Times New Roman" w:eastAsia="Times New Roman" w:hAnsi="Times New Roman" w:cs="Times New Roman"/>
          <w:spacing w:val="-2"/>
          <w:sz w:val="24"/>
          <w:szCs w:val="24"/>
          <w:lang w:eastAsia="ru-RU"/>
        </w:rPr>
        <w:t>знаходить плем’я велетів у трьох чи навіть чотирьох місцях</w:t>
      </w:r>
      <w:r w:rsidRPr="00C72307">
        <w:rPr>
          <w:rFonts w:ascii="Times New Roman" w:eastAsia="Times New Roman" w:hAnsi="Times New Roman" w:cs="Times New Roman"/>
          <w:sz w:val="24"/>
          <w:szCs w:val="24"/>
          <w:lang w:eastAsia="ru-RU"/>
        </w:rPr>
        <w:t xml:space="preserve">: у надмор’ї Балтійському – у краї </w:t>
      </w:r>
      <w:proofErr w:type="spellStart"/>
      <w:r w:rsidRPr="00C72307">
        <w:rPr>
          <w:rFonts w:ascii="Times New Roman" w:eastAsia="Times New Roman" w:hAnsi="Times New Roman" w:cs="Times New Roman"/>
          <w:sz w:val="24"/>
          <w:szCs w:val="24"/>
          <w:lang w:eastAsia="ru-RU"/>
        </w:rPr>
        <w:t>Самбії</w:t>
      </w:r>
      <w:proofErr w:type="spellEnd"/>
      <w:r w:rsidRPr="00C72307">
        <w:rPr>
          <w:rFonts w:ascii="Times New Roman" w:eastAsia="Times New Roman" w:hAnsi="Times New Roman" w:cs="Times New Roman"/>
          <w:sz w:val="24"/>
          <w:szCs w:val="24"/>
          <w:lang w:eastAsia="ru-RU"/>
        </w:rPr>
        <w:t xml:space="preserve">, біля гирла </w:t>
      </w:r>
      <w:r w:rsidRPr="00C72307">
        <w:rPr>
          <w:rFonts w:ascii="Times New Roman" w:eastAsia="Times New Roman" w:hAnsi="Times New Roman" w:cs="Times New Roman"/>
          <w:spacing w:val="-2"/>
          <w:sz w:val="24"/>
          <w:szCs w:val="24"/>
          <w:lang w:eastAsia="ru-RU"/>
        </w:rPr>
        <w:t xml:space="preserve">Одри й на прилеглих островах – у Баталії, у </w:t>
      </w:r>
      <w:proofErr w:type="spellStart"/>
      <w:r w:rsidRPr="00C72307">
        <w:rPr>
          <w:rFonts w:ascii="Times New Roman" w:eastAsia="Times New Roman" w:hAnsi="Times New Roman" w:cs="Times New Roman"/>
          <w:spacing w:val="-2"/>
          <w:sz w:val="24"/>
          <w:szCs w:val="24"/>
          <w:lang w:eastAsia="ru-RU"/>
        </w:rPr>
        <w:t>Фрисландії</w:t>
      </w:r>
      <w:proofErr w:type="spellEnd"/>
      <w:r w:rsidRPr="00C72307">
        <w:rPr>
          <w:rFonts w:ascii="Times New Roman" w:eastAsia="Times New Roman" w:hAnsi="Times New Roman" w:cs="Times New Roman"/>
          <w:spacing w:val="-2"/>
          <w:sz w:val="24"/>
          <w:szCs w:val="24"/>
          <w:lang w:eastAsia="ru-RU"/>
        </w:rPr>
        <w:t xml:space="preserve"> –</w:t>
      </w:r>
      <w:r w:rsidRPr="00C72307">
        <w:rPr>
          <w:rFonts w:ascii="Times New Roman" w:eastAsia="Times New Roman" w:hAnsi="Times New Roman" w:cs="Times New Roman"/>
          <w:sz w:val="24"/>
          <w:szCs w:val="24"/>
          <w:lang w:eastAsia="ru-RU"/>
        </w:rPr>
        <w:t xml:space="preserve"> між рукавами Рейну – й, нарешті, в Британії”</w:t>
      </w:r>
      <w:r w:rsidRPr="00C72307">
        <w:rPr>
          <w:rFonts w:ascii="Times New Roman" w:eastAsia="Times New Roman" w:hAnsi="Times New Roman" w:cs="Times New Roman"/>
          <w:sz w:val="24"/>
          <w:szCs w:val="24"/>
          <w:vertAlign w:val="superscript"/>
          <w:lang w:eastAsia="ru-RU"/>
        </w:rPr>
        <w:footnoteReference w:id="183"/>
      </w:r>
      <w:r w:rsidRPr="00C72307">
        <w:rPr>
          <w:rFonts w:ascii="Times New Roman" w:eastAsia="Times New Roman" w:hAnsi="Times New Roman" w:cs="Times New Roman"/>
          <w:sz w:val="24"/>
          <w:szCs w:val="24"/>
          <w:lang w:eastAsia="ru-RU"/>
        </w:rPr>
        <w:t xml:space="preserve">. Вчений доводить, що велети були слов’янським племенем, що </w:t>
      </w:r>
      <w:r w:rsidRPr="00C72307">
        <w:rPr>
          <w:rFonts w:ascii="Times New Roman" w:eastAsia="Times New Roman" w:hAnsi="Times New Roman" w:cs="Times New Roman"/>
          <w:spacing w:val="-2"/>
          <w:sz w:val="24"/>
          <w:szCs w:val="24"/>
          <w:lang w:eastAsia="ru-RU"/>
        </w:rPr>
        <w:t>прийшло зі сходу, оскільки античні автори, які описують</w:t>
      </w:r>
      <w:r w:rsidRPr="00C72307">
        <w:rPr>
          <w:rFonts w:ascii="Times New Roman" w:eastAsia="Times New Roman" w:hAnsi="Times New Roman" w:cs="Times New Roman"/>
          <w:sz w:val="24"/>
          <w:szCs w:val="24"/>
          <w:lang w:eastAsia="ru-RU"/>
        </w:rPr>
        <w:t xml:space="preserve"> племена Галлії, Британії і Північно-Східної Германії, </w:t>
      </w:r>
      <w:r w:rsidRPr="00C72307">
        <w:rPr>
          <w:rFonts w:ascii="Times New Roman" w:eastAsia="Times New Roman" w:hAnsi="Times New Roman" w:cs="Times New Roman"/>
          <w:spacing w:val="-6"/>
          <w:sz w:val="24"/>
          <w:szCs w:val="24"/>
          <w:lang w:eastAsia="ru-RU"/>
        </w:rPr>
        <w:t>нічого про них не повідомляють. Їх батьківщиною словаць</w:t>
      </w:r>
      <w:r w:rsidRPr="00C72307">
        <w:rPr>
          <w:rFonts w:ascii="Times New Roman" w:eastAsia="Times New Roman" w:hAnsi="Times New Roman" w:cs="Times New Roman"/>
          <w:spacing w:val="-2"/>
          <w:sz w:val="24"/>
          <w:szCs w:val="24"/>
          <w:lang w:eastAsia="ru-RU"/>
        </w:rPr>
        <w:t>кий вчений вважав литовські землі, які у ХІХ ст. входили</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до Віленської губернії. Від первісної назви союзу – вільці</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6"/>
          <w:sz w:val="24"/>
          <w:szCs w:val="24"/>
          <w:lang w:eastAsia="ru-RU"/>
        </w:rPr>
        <w:t xml:space="preserve">(вовки) – походила німецька назва міста Вільнюса – </w:t>
      </w:r>
      <w:proofErr w:type="spellStart"/>
      <w:r w:rsidRPr="00C72307">
        <w:rPr>
          <w:rFonts w:ascii="Times New Roman" w:eastAsia="Times New Roman" w:hAnsi="Times New Roman" w:cs="Times New Roman"/>
          <w:spacing w:val="-6"/>
          <w:sz w:val="24"/>
          <w:szCs w:val="24"/>
          <w:lang w:eastAsia="ru-RU"/>
        </w:rPr>
        <w:t>Вільда</w:t>
      </w:r>
      <w:proofErr w:type="spellEnd"/>
      <w:r w:rsidRPr="00C72307">
        <w:rPr>
          <w:rFonts w:ascii="Times New Roman" w:eastAsia="Times New Roman" w:hAnsi="Times New Roman" w:cs="Times New Roman"/>
          <w:sz w:val="24"/>
          <w:szCs w:val="24"/>
          <w:lang w:eastAsia="ru-RU"/>
        </w:rPr>
        <w:t xml:space="preserve">. Етимологічні дослідження Олексія Стрижака </w:t>
      </w:r>
      <w:r w:rsidRPr="00C72307">
        <w:rPr>
          <w:rFonts w:ascii="Times New Roman" w:eastAsia="Times New Roman" w:hAnsi="Times New Roman" w:cs="Times New Roman"/>
          <w:sz w:val="24"/>
          <w:szCs w:val="24"/>
          <w:lang w:eastAsia="ru-RU"/>
        </w:rPr>
        <w:lastRenderedPageBreak/>
        <w:t xml:space="preserve">підтверджують цю версію. Вони показують, що у Віленському краї більше, ніж деінде, трапляються топоніми, похідні </w:t>
      </w:r>
      <w:r w:rsidRPr="00C72307">
        <w:rPr>
          <w:rFonts w:ascii="Times New Roman" w:eastAsia="Times New Roman" w:hAnsi="Times New Roman" w:cs="Times New Roman"/>
          <w:spacing w:val="-2"/>
          <w:sz w:val="24"/>
          <w:szCs w:val="24"/>
          <w:lang w:eastAsia="ru-RU"/>
        </w:rPr>
        <w:t xml:space="preserve">від слова вовк: </w:t>
      </w:r>
      <w:proofErr w:type="spellStart"/>
      <w:r w:rsidRPr="00C72307">
        <w:rPr>
          <w:rFonts w:ascii="Times New Roman" w:eastAsia="Times New Roman" w:hAnsi="Times New Roman" w:cs="Times New Roman"/>
          <w:spacing w:val="-2"/>
          <w:sz w:val="24"/>
          <w:szCs w:val="24"/>
          <w:lang w:eastAsia="ru-RU"/>
        </w:rPr>
        <w:t>Вількішки</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Вілкомир</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Вілкомуші</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Волчая</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Волчин</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Волковичі</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Волколаки</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Волковиськ</w:t>
      </w:r>
      <w:proofErr w:type="spellEnd"/>
      <w:r w:rsidRPr="00C72307">
        <w:rPr>
          <w:rFonts w:ascii="Times New Roman" w:eastAsia="Times New Roman" w:hAnsi="Times New Roman" w:cs="Times New Roman"/>
          <w:sz w:val="24"/>
          <w:szCs w:val="24"/>
          <w:lang w:eastAsia="ru-RU"/>
        </w:rPr>
        <w:t xml:space="preserve"> та ін.</w:t>
      </w:r>
      <w:r w:rsidRPr="00C72307">
        <w:rPr>
          <w:rFonts w:ascii="Times New Roman" w:eastAsia="Times New Roman" w:hAnsi="Times New Roman" w:cs="Times New Roman"/>
          <w:sz w:val="24"/>
          <w:szCs w:val="24"/>
          <w:vertAlign w:val="superscript"/>
          <w:lang w:eastAsia="ru-RU"/>
        </w:rPr>
        <w:footnoteReference w:id="184"/>
      </w:r>
      <w:r w:rsidRPr="00C72307">
        <w:rPr>
          <w:rFonts w:ascii="Times New Roman" w:eastAsia="Times New Roman" w:hAnsi="Times New Roman" w:cs="Times New Roman"/>
          <w:sz w:val="24"/>
          <w:szCs w:val="24"/>
          <w:lang w:eastAsia="ru-RU"/>
        </w:rPr>
        <w:t xml:space="preserve"> Тут </w:t>
      </w:r>
      <w:r w:rsidRPr="00C72307">
        <w:rPr>
          <w:rFonts w:ascii="Times New Roman" w:eastAsia="Times New Roman" w:hAnsi="Times New Roman" w:cs="Times New Roman"/>
          <w:spacing w:val="-6"/>
          <w:sz w:val="24"/>
          <w:szCs w:val="24"/>
          <w:lang w:eastAsia="ru-RU"/>
        </w:rPr>
        <w:t xml:space="preserve">в античні часи жили Геродотові </w:t>
      </w:r>
      <w:proofErr w:type="spellStart"/>
      <w:r w:rsidRPr="00C72307">
        <w:rPr>
          <w:rFonts w:ascii="Times New Roman" w:eastAsia="Times New Roman" w:hAnsi="Times New Roman" w:cs="Times New Roman"/>
          <w:spacing w:val="-6"/>
          <w:sz w:val="24"/>
          <w:szCs w:val="24"/>
          <w:lang w:eastAsia="ru-RU"/>
        </w:rPr>
        <w:t>неври</w:t>
      </w:r>
      <w:proofErr w:type="spellEnd"/>
      <w:r w:rsidRPr="00C72307">
        <w:rPr>
          <w:rFonts w:ascii="Times New Roman" w:eastAsia="Times New Roman" w:hAnsi="Times New Roman" w:cs="Times New Roman"/>
          <w:spacing w:val="-6"/>
          <w:sz w:val="24"/>
          <w:szCs w:val="24"/>
          <w:lang w:eastAsia="ru-RU"/>
        </w:rPr>
        <w:t>-перевертні, пов’язані</w:t>
      </w:r>
      <w:r w:rsidRPr="00C72307">
        <w:rPr>
          <w:rFonts w:ascii="Times New Roman" w:eastAsia="Times New Roman" w:hAnsi="Times New Roman" w:cs="Times New Roman"/>
          <w:sz w:val="24"/>
          <w:szCs w:val="24"/>
          <w:lang w:eastAsia="ru-RU"/>
        </w:rPr>
        <w:t xml:space="preserve"> з вовками, і Птоломеєві велети (друга назва </w:t>
      </w:r>
      <w:proofErr w:type="spellStart"/>
      <w:r w:rsidRPr="00C72307">
        <w:rPr>
          <w:rFonts w:ascii="Times New Roman" w:eastAsia="Times New Roman" w:hAnsi="Times New Roman" w:cs="Times New Roman"/>
          <w:sz w:val="24"/>
          <w:szCs w:val="24"/>
          <w:lang w:eastAsia="ru-RU"/>
        </w:rPr>
        <w:t>вільців</w:t>
      </w:r>
      <w:proofErr w:type="spellEnd"/>
      <w:r w:rsidRPr="00C72307">
        <w:rPr>
          <w:rFonts w:ascii="Times New Roman" w:eastAsia="Times New Roman" w:hAnsi="Times New Roman" w:cs="Times New Roman"/>
          <w:sz w:val="24"/>
          <w:szCs w:val="24"/>
          <w:lang w:eastAsia="ru-RU"/>
        </w:rPr>
        <w:t>, яка зберігалася і в ранньому середньовіччі).</w:t>
      </w:r>
    </w:p>
    <w:p w14:paraId="7A594DE9"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eastAsia="ru-RU"/>
        </w:rPr>
      </w:pPr>
      <w:r w:rsidRPr="00C72307">
        <w:rPr>
          <w:rFonts w:ascii="Times New Roman" w:eastAsia="Times New Roman" w:hAnsi="Times New Roman" w:cs="Times New Roman"/>
          <w:sz w:val="24"/>
          <w:szCs w:val="24"/>
          <w:lang w:eastAsia="ru-RU"/>
        </w:rPr>
        <w:t xml:space="preserve">У нових краях вільці займали землі між Нижньою </w:t>
      </w:r>
      <w:r w:rsidRPr="00C72307">
        <w:rPr>
          <w:rFonts w:ascii="Times New Roman" w:eastAsia="Times New Roman" w:hAnsi="Times New Roman" w:cs="Times New Roman"/>
          <w:spacing w:val="-4"/>
          <w:sz w:val="24"/>
          <w:szCs w:val="24"/>
          <w:lang w:eastAsia="ru-RU"/>
        </w:rPr>
        <w:t>Одрою і Середньою Лабою. Їхніми сусідами були слов’ян-</w:t>
      </w:r>
      <w:r w:rsidRPr="00C72307">
        <w:rPr>
          <w:rFonts w:ascii="Times New Roman" w:eastAsia="Times New Roman" w:hAnsi="Times New Roman" w:cs="Times New Roman"/>
          <w:sz w:val="24"/>
          <w:szCs w:val="24"/>
          <w:lang w:eastAsia="ru-RU"/>
        </w:rPr>
        <w:br/>
      </w:r>
      <w:proofErr w:type="spellStart"/>
      <w:r w:rsidRPr="00C72307">
        <w:rPr>
          <w:rFonts w:ascii="Times New Roman" w:eastAsia="Times New Roman" w:hAnsi="Times New Roman" w:cs="Times New Roman"/>
          <w:sz w:val="24"/>
          <w:szCs w:val="24"/>
          <w:lang w:eastAsia="ru-RU"/>
        </w:rPr>
        <w:t>ські</w:t>
      </w:r>
      <w:proofErr w:type="spellEnd"/>
      <w:r w:rsidRPr="00C72307">
        <w:rPr>
          <w:rFonts w:ascii="Times New Roman" w:eastAsia="Times New Roman" w:hAnsi="Times New Roman" w:cs="Times New Roman"/>
          <w:sz w:val="24"/>
          <w:szCs w:val="24"/>
          <w:lang w:eastAsia="ru-RU"/>
        </w:rPr>
        <w:t xml:space="preserve"> племена: на заході – </w:t>
      </w:r>
      <w:proofErr w:type="spellStart"/>
      <w:r w:rsidRPr="00C72307">
        <w:rPr>
          <w:rFonts w:ascii="Times New Roman" w:eastAsia="Times New Roman" w:hAnsi="Times New Roman" w:cs="Times New Roman"/>
          <w:sz w:val="24"/>
          <w:szCs w:val="24"/>
          <w:lang w:eastAsia="ru-RU"/>
        </w:rPr>
        <w:t>бодричі</w:t>
      </w:r>
      <w:proofErr w:type="spellEnd"/>
      <w:r w:rsidRPr="00C72307">
        <w:rPr>
          <w:rFonts w:ascii="Times New Roman" w:eastAsia="Times New Roman" w:hAnsi="Times New Roman" w:cs="Times New Roman"/>
          <w:sz w:val="24"/>
          <w:szCs w:val="24"/>
          <w:lang w:eastAsia="ru-RU"/>
        </w:rPr>
        <w:t xml:space="preserve">, на сході – поморяни і </w:t>
      </w:r>
      <w:proofErr w:type="spellStart"/>
      <w:r w:rsidRPr="00C72307">
        <w:rPr>
          <w:rFonts w:ascii="Times New Roman" w:eastAsia="Times New Roman" w:hAnsi="Times New Roman" w:cs="Times New Roman"/>
          <w:sz w:val="24"/>
          <w:szCs w:val="24"/>
          <w:lang w:eastAsia="ru-RU"/>
        </w:rPr>
        <w:t>любушани</w:t>
      </w:r>
      <w:proofErr w:type="spellEnd"/>
      <w:r w:rsidRPr="00C72307">
        <w:rPr>
          <w:rFonts w:ascii="Times New Roman" w:eastAsia="Times New Roman" w:hAnsi="Times New Roman" w:cs="Times New Roman"/>
          <w:sz w:val="24"/>
          <w:szCs w:val="24"/>
          <w:lang w:eastAsia="ru-RU"/>
        </w:rPr>
        <w:t xml:space="preserve">, на півдні – лужичани. Ядро союзу велетів становили племена </w:t>
      </w:r>
      <w:proofErr w:type="spellStart"/>
      <w:r w:rsidRPr="00C72307">
        <w:rPr>
          <w:rFonts w:ascii="Times New Roman" w:eastAsia="Times New Roman" w:hAnsi="Times New Roman" w:cs="Times New Roman"/>
          <w:sz w:val="24"/>
          <w:szCs w:val="24"/>
          <w:lang w:eastAsia="ru-RU"/>
        </w:rPr>
        <w:t>ратарів</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доленчанів</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черезпенянів</w:t>
      </w:r>
      <w:proofErr w:type="spellEnd"/>
      <w:r w:rsidRPr="00C72307">
        <w:rPr>
          <w:rFonts w:ascii="Times New Roman" w:eastAsia="Times New Roman" w:hAnsi="Times New Roman" w:cs="Times New Roman"/>
          <w:sz w:val="24"/>
          <w:szCs w:val="24"/>
          <w:lang w:eastAsia="ru-RU"/>
        </w:rPr>
        <w:t xml:space="preserve"> і </w:t>
      </w:r>
      <w:proofErr w:type="spellStart"/>
      <w:r w:rsidRPr="00C72307">
        <w:rPr>
          <w:rFonts w:ascii="Times New Roman" w:eastAsia="Times New Roman" w:hAnsi="Times New Roman" w:cs="Times New Roman"/>
          <w:sz w:val="24"/>
          <w:szCs w:val="24"/>
          <w:lang w:eastAsia="ru-RU"/>
        </w:rPr>
        <w:t>хижанів</w:t>
      </w:r>
      <w:proofErr w:type="spellEnd"/>
      <w:r w:rsidRPr="00C72307">
        <w:rPr>
          <w:rFonts w:ascii="Times New Roman" w:eastAsia="Times New Roman" w:hAnsi="Times New Roman" w:cs="Times New Roman"/>
          <w:sz w:val="24"/>
          <w:szCs w:val="24"/>
          <w:lang w:eastAsia="ru-RU"/>
        </w:rPr>
        <w:t xml:space="preserve">. На нових землях сусідні народи називали </w:t>
      </w:r>
      <w:proofErr w:type="spellStart"/>
      <w:r w:rsidRPr="00C72307">
        <w:rPr>
          <w:rFonts w:ascii="Times New Roman" w:eastAsia="Times New Roman" w:hAnsi="Times New Roman" w:cs="Times New Roman"/>
          <w:sz w:val="24"/>
          <w:szCs w:val="24"/>
          <w:lang w:eastAsia="ru-RU"/>
        </w:rPr>
        <w:t>вільців</w:t>
      </w:r>
      <w:proofErr w:type="spellEnd"/>
      <w:r w:rsidRPr="00C72307">
        <w:rPr>
          <w:rFonts w:ascii="Times New Roman" w:eastAsia="Times New Roman" w:hAnsi="Times New Roman" w:cs="Times New Roman"/>
          <w:sz w:val="24"/>
          <w:szCs w:val="24"/>
          <w:lang w:eastAsia="ru-RU"/>
        </w:rPr>
        <w:t xml:space="preserve"> лютичами. Сучасники характеризують їх як народ войовничий, який довго протистояв германським племенам, котрі з допомогою християнських місіонерів намагалися </w:t>
      </w:r>
      <w:r w:rsidRPr="00C72307">
        <w:rPr>
          <w:rFonts w:ascii="Times New Roman" w:eastAsia="Times New Roman" w:hAnsi="Times New Roman" w:cs="Times New Roman"/>
          <w:spacing w:val="-6"/>
          <w:sz w:val="24"/>
          <w:szCs w:val="24"/>
          <w:lang w:eastAsia="ru-RU"/>
        </w:rPr>
        <w:t>колонізувати басейн Лаби</w:t>
      </w:r>
      <w:r w:rsidRPr="00C72307">
        <w:rPr>
          <w:rFonts w:ascii="Times New Roman" w:eastAsia="Times New Roman" w:hAnsi="Times New Roman" w:cs="Times New Roman"/>
          <w:spacing w:val="-6"/>
          <w:sz w:val="24"/>
          <w:szCs w:val="24"/>
          <w:vertAlign w:val="superscript"/>
          <w:lang w:val="ru-RU" w:eastAsia="ru-RU"/>
        </w:rPr>
        <w:footnoteReference w:id="185"/>
      </w:r>
      <w:r w:rsidRPr="00C72307">
        <w:rPr>
          <w:rFonts w:ascii="Times New Roman" w:eastAsia="Times New Roman" w:hAnsi="Times New Roman" w:cs="Times New Roman"/>
          <w:spacing w:val="-6"/>
          <w:sz w:val="24"/>
          <w:szCs w:val="24"/>
          <w:lang w:eastAsia="ru-RU"/>
        </w:rPr>
        <w:t>. У</w:t>
      </w:r>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середньовічних</w:t>
      </w:r>
      <w:proofErr w:type="spellEnd"/>
      <w:r w:rsidRPr="00C72307">
        <w:rPr>
          <w:rFonts w:ascii="Times New Roman" w:eastAsia="Times New Roman" w:hAnsi="Times New Roman" w:cs="Times New Roman"/>
          <w:spacing w:val="-6"/>
          <w:sz w:val="24"/>
          <w:szCs w:val="24"/>
          <w:lang w:val="ru-RU" w:eastAsia="ru-RU"/>
        </w:rPr>
        <w:t xml:space="preserve"> </w:t>
      </w:r>
      <w:r w:rsidRPr="00C72307">
        <w:rPr>
          <w:rFonts w:ascii="Times New Roman" w:eastAsia="Times New Roman" w:hAnsi="Times New Roman" w:cs="Times New Roman"/>
          <w:spacing w:val="-2"/>
          <w:sz w:val="24"/>
          <w:szCs w:val="24"/>
          <w:lang w:eastAsia="ru-RU"/>
        </w:rPr>
        <w:t xml:space="preserve">європейських </w:t>
      </w:r>
      <w:proofErr w:type="spellStart"/>
      <w:r w:rsidRPr="00C72307">
        <w:rPr>
          <w:rFonts w:ascii="Times New Roman" w:eastAsia="Times New Roman" w:hAnsi="Times New Roman" w:cs="Times New Roman"/>
          <w:spacing w:val="-2"/>
          <w:sz w:val="24"/>
          <w:szCs w:val="24"/>
          <w:lang w:val="ru-RU" w:eastAsia="ru-RU"/>
        </w:rPr>
        <w:t>джерелах</w:t>
      </w:r>
      <w:proofErr w:type="spellEnd"/>
      <w:r w:rsidRPr="00C72307">
        <w:rPr>
          <w:rFonts w:ascii="Times New Roman" w:eastAsia="Times New Roman" w:hAnsi="Times New Roman" w:cs="Times New Roman"/>
          <w:spacing w:val="-2"/>
          <w:sz w:val="24"/>
          <w:szCs w:val="24"/>
          <w:lang w:eastAsia="ru-RU"/>
        </w:rPr>
        <w:t xml:space="preserve"> лютичі-в</w:t>
      </w:r>
      <w:proofErr w:type="spellStart"/>
      <w:r w:rsidRPr="00C72307">
        <w:rPr>
          <w:rFonts w:ascii="Times New Roman" w:eastAsia="Times New Roman" w:hAnsi="Times New Roman" w:cs="Times New Roman"/>
          <w:spacing w:val="-2"/>
          <w:sz w:val="24"/>
          <w:szCs w:val="24"/>
          <w:lang w:val="ru-RU" w:eastAsia="ru-RU"/>
        </w:rPr>
        <w:t>елети</w:t>
      </w:r>
      <w:proofErr w:type="spellEnd"/>
      <w:r w:rsidRPr="00C72307">
        <w:rPr>
          <w:rFonts w:ascii="Times New Roman" w:eastAsia="Times New Roman" w:hAnsi="Times New Roman" w:cs="Times New Roman"/>
          <w:spacing w:val="-2"/>
          <w:sz w:val="24"/>
          <w:szCs w:val="24"/>
          <w:lang w:val="ru-RU" w:eastAsia="ru-RU"/>
        </w:rPr>
        <w:t xml:space="preserve"> </w:t>
      </w:r>
      <w:proofErr w:type="spellStart"/>
      <w:r w:rsidRPr="00C72307">
        <w:rPr>
          <w:rFonts w:ascii="Times New Roman" w:eastAsia="Times New Roman" w:hAnsi="Times New Roman" w:cs="Times New Roman"/>
          <w:spacing w:val="-2"/>
          <w:sz w:val="24"/>
          <w:szCs w:val="24"/>
          <w:lang w:val="ru-RU" w:eastAsia="ru-RU"/>
        </w:rPr>
        <w:t>згадуються</w:t>
      </w:r>
      <w:proofErr w:type="spellEnd"/>
      <w:r w:rsidRPr="00C72307">
        <w:rPr>
          <w:rFonts w:ascii="Times New Roman" w:eastAsia="Times New Roman" w:hAnsi="Times New Roman" w:cs="Times New Roman"/>
          <w:spacing w:val="-2"/>
          <w:sz w:val="24"/>
          <w:szCs w:val="24"/>
          <w:lang w:val="ru-RU" w:eastAsia="ru-RU"/>
        </w:rPr>
        <w:t xml:space="preserve"> най</w:t>
      </w:r>
      <w:r w:rsidRPr="00C72307">
        <w:rPr>
          <w:rFonts w:ascii="Times New Roman" w:eastAsia="Times New Roman" w:hAnsi="Times New Roman" w:cs="Times New Roman"/>
          <w:spacing w:val="-2"/>
          <w:sz w:val="24"/>
          <w:szCs w:val="24"/>
          <w:lang w:eastAsia="ru-RU"/>
        </w:rPr>
        <w:t>-</w:t>
      </w:r>
      <w:r w:rsidRPr="00C72307">
        <w:rPr>
          <w:rFonts w:ascii="Times New Roman" w:eastAsia="Times New Roman" w:hAnsi="Times New Roman" w:cs="Times New Roman"/>
          <w:spacing w:val="-2"/>
          <w:sz w:val="24"/>
          <w:szCs w:val="24"/>
          <w:lang w:eastAsia="ru-RU"/>
        </w:rPr>
        <w:br/>
      </w:r>
      <w:proofErr w:type="spellStart"/>
      <w:r w:rsidRPr="00C72307">
        <w:rPr>
          <w:rFonts w:ascii="Times New Roman" w:eastAsia="Times New Roman" w:hAnsi="Times New Roman" w:cs="Times New Roman"/>
          <w:spacing w:val="-2"/>
          <w:sz w:val="24"/>
          <w:szCs w:val="24"/>
          <w:lang w:val="ru-RU" w:eastAsia="ru-RU"/>
        </w:rPr>
        <w:t>частіше</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їхня</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назва</w:t>
      </w:r>
      <w:proofErr w:type="spellEnd"/>
      <w:r w:rsidRPr="00C72307">
        <w:rPr>
          <w:rFonts w:ascii="Times New Roman" w:eastAsia="Times New Roman" w:hAnsi="Times New Roman" w:cs="Times New Roman"/>
          <w:spacing w:val="-4"/>
          <w:sz w:val="24"/>
          <w:szCs w:val="24"/>
          <w:lang w:val="ru-RU" w:eastAsia="ru-RU"/>
        </w:rPr>
        <w:t xml:space="preserve"> </w:t>
      </w:r>
      <w:r w:rsidRPr="00C72307">
        <w:rPr>
          <w:rFonts w:ascii="Times New Roman" w:eastAsia="Times New Roman" w:hAnsi="Times New Roman" w:cs="Times New Roman"/>
          <w:spacing w:val="-4"/>
          <w:sz w:val="24"/>
          <w:szCs w:val="24"/>
          <w:lang w:eastAsia="ru-RU"/>
        </w:rPr>
        <w:t>“</w:t>
      </w:r>
      <w:r w:rsidRPr="00C72307">
        <w:rPr>
          <w:rFonts w:ascii="Times New Roman" w:eastAsia="Times New Roman" w:hAnsi="Times New Roman" w:cs="Times New Roman"/>
          <w:spacing w:val="-4"/>
          <w:sz w:val="24"/>
          <w:szCs w:val="24"/>
          <w:lang w:val="ru-RU" w:eastAsia="ru-RU"/>
        </w:rPr>
        <w:t xml:space="preserve">вельт” </w:t>
      </w:r>
      <w:proofErr w:type="spellStart"/>
      <w:r w:rsidRPr="00C72307">
        <w:rPr>
          <w:rFonts w:ascii="Times New Roman" w:eastAsia="Times New Roman" w:hAnsi="Times New Roman" w:cs="Times New Roman"/>
          <w:spacing w:val="-4"/>
          <w:sz w:val="24"/>
          <w:szCs w:val="24"/>
          <w:lang w:eastAsia="ru-RU"/>
        </w:rPr>
        <w:t>збереглась</w:t>
      </w:r>
      <w:proofErr w:type="spellEnd"/>
      <w:r w:rsidRPr="00C72307">
        <w:rPr>
          <w:rFonts w:ascii="Times New Roman" w:eastAsia="Times New Roman" w:hAnsi="Times New Roman" w:cs="Times New Roman"/>
          <w:spacing w:val="-4"/>
          <w:sz w:val="24"/>
          <w:szCs w:val="24"/>
          <w:lang w:eastAsia="ru-RU"/>
        </w:rPr>
        <w:t xml:space="preserve"> </w:t>
      </w:r>
      <w:r w:rsidRPr="00C72307">
        <w:rPr>
          <w:rFonts w:ascii="Times New Roman" w:eastAsia="Times New Roman" w:hAnsi="Times New Roman" w:cs="Times New Roman"/>
          <w:spacing w:val="-4"/>
          <w:sz w:val="24"/>
          <w:szCs w:val="24"/>
          <w:lang w:val="ru-RU" w:eastAsia="ru-RU"/>
        </w:rPr>
        <w:t xml:space="preserve">у </w:t>
      </w:r>
      <w:proofErr w:type="spellStart"/>
      <w:r w:rsidRPr="00C72307">
        <w:rPr>
          <w:rFonts w:ascii="Times New Roman" w:eastAsia="Times New Roman" w:hAnsi="Times New Roman" w:cs="Times New Roman"/>
          <w:spacing w:val="-4"/>
          <w:sz w:val="24"/>
          <w:szCs w:val="24"/>
          <w:lang w:val="ru-RU" w:eastAsia="ru-RU"/>
        </w:rPr>
        <w:t>скандинавськ</w:t>
      </w:r>
      <w:r w:rsidRPr="00C72307">
        <w:rPr>
          <w:rFonts w:ascii="Times New Roman" w:eastAsia="Times New Roman" w:hAnsi="Times New Roman" w:cs="Times New Roman"/>
          <w:spacing w:val="-4"/>
          <w:sz w:val="24"/>
          <w:szCs w:val="24"/>
          <w:lang w:eastAsia="ru-RU"/>
        </w:rPr>
        <w:t>их</w:t>
      </w:r>
      <w:proofErr w:type="spellEnd"/>
      <w:r w:rsidRPr="00C72307">
        <w:rPr>
          <w:rFonts w:ascii="Times New Roman" w:eastAsia="Times New Roman" w:hAnsi="Times New Roman" w:cs="Times New Roman"/>
          <w:spacing w:val="-4"/>
          <w:sz w:val="24"/>
          <w:szCs w:val="24"/>
          <w:lang w:val="ru-RU" w:eastAsia="ru-RU"/>
        </w:rPr>
        <w:t xml:space="preserve"> саг</w:t>
      </w:r>
      <w:r w:rsidRPr="00C72307">
        <w:rPr>
          <w:rFonts w:ascii="Times New Roman" w:eastAsia="Times New Roman" w:hAnsi="Times New Roman" w:cs="Times New Roman"/>
          <w:spacing w:val="-4"/>
          <w:sz w:val="24"/>
          <w:szCs w:val="24"/>
          <w:lang w:eastAsia="ru-RU"/>
        </w:rPr>
        <w:t>ах</w:t>
      </w:r>
      <w:r w:rsidRPr="00C72307">
        <w:rPr>
          <w:rFonts w:ascii="Times New Roman" w:eastAsia="Times New Roman" w:hAnsi="Times New Roman" w:cs="Times New Roman"/>
          <w:spacing w:val="-4"/>
          <w:sz w:val="24"/>
          <w:szCs w:val="24"/>
          <w:lang w:val="ru-RU" w:eastAsia="ru-RU"/>
        </w:rPr>
        <w:t xml:space="preserve"> і </w:t>
      </w:r>
      <w:proofErr w:type="spellStart"/>
      <w:r w:rsidRPr="00C72307">
        <w:rPr>
          <w:rFonts w:ascii="Times New Roman" w:eastAsia="Times New Roman" w:hAnsi="Times New Roman" w:cs="Times New Roman"/>
          <w:spacing w:val="-4"/>
          <w:sz w:val="24"/>
          <w:szCs w:val="24"/>
          <w:lang w:val="ru-RU" w:eastAsia="ru-RU"/>
        </w:rPr>
        <w:t>руськ</w:t>
      </w:r>
      <w:r w:rsidRPr="00C72307">
        <w:rPr>
          <w:rFonts w:ascii="Times New Roman" w:eastAsia="Times New Roman" w:hAnsi="Times New Roman" w:cs="Times New Roman"/>
          <w:spacing w:val="-4"/>
          <w:sz w:val="24"/>
          <w:szCs w:val="24"/>
          <w:lang w:eastAsia="ru-RU"/>
        </w:rPr>
        <w:t>их</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билин</w:t>
      </w:r>
      <w:proofErr w:type="spellEnd"/>
      <w:r w:rsidRPr="00C72307">
        <w:rPr>
          <w:rFonts w:ascii="Times New Roman" w:eastAsia="Times New Roman" w:hAnsi="Times New Roman" w:cs="Times New Roman"/>
          <w:spacing w:val="-4"/>
          <w:sz w:val="24"/>
          <w:szCs w:val="24"/>
          <w:lang w:eastAsia="ru-RU"/>
        </w:rPr>
        <w:t>ах</w:t>
      </w:r>
      <w:r w:rsidRPr="00C72307">
        <w:rPr>
          <w:rFonts w:ascii="Times New Roman" w:eastAsia="Times New Roman" w:hAnsi="Times New Roman" w:cs="Times New Roman"/>
          <w:spacing w:val="-4"/>
          <w:sz w:val="24"/>
          <w:szCs w:val="24"/>
          <w:lang w:val="ru-RU" w:eastAsia="ru-RU"/>
        </w:rPr>
        <w:t xml:space="preserve">, </w:t>
      </w:r>
      <w:r w:rsidRPr="00C72307">
        <w:rPr>
          <w:rFonts w:ascii="Times New Roman" w:eastAsia="Times New Roman" w:hAnsi="Times New Roman" w:cs="Times New Roman"/>
          <w:spacing w:val="-4"/>
          <w:sz w:val="24"/>
          <w:szCs w:val="24"/>
          <w:lang w:eastAsia="ru-RU"/>
        </w:rPr>
        <w:t>в</w:t>
      </w:r>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яких</w:t>
      </w:r>
      <w:proofErr w:type="spellEnd"/>
      <w:r w:rsidRPr="00C72307">
        <w:rPr>
          <w:rFonts w:ascii="Times New Roman" w:eastAsia="Times New Roman" w:hAnsi="Times New Roman" w:cs="Times New Roman"/>
          <w:spacing w:val="-4"/>
          <w:sz w:val="24"/>
          <w:szCs w:val="24"/>
          <w:lang w:val="ru-RU" w:eastAsia="ru-RU"/>
        </w:rPr>
        <w:t xml:space="preserve"> народна </w:t>
      </w:r>
      <w:proofErr w:type="spellStart"/>
      <w:r w:rsidRPr="00C72307">
        <w:rPr>
          <w:rFonts w:ascii="Times New Roman" w:eastAsia="Times New Roman" w:hAnsi="Times New Roman" w:cs="Times New Roman"/>
          <w:spacing w:val="-4"/>
          <w:sz w:val="24"/>
          <w:szCs w:val="24"/>
          <w:lang w:val="ru-RU" w:eastAsia="ru-RU"/>
        </w:rPr>
        <w:t>традиція</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зберегла</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пам’ять</w:t>
      </w:r>
      <w:proofErr w:type="spellEnd"/>
      <w:r w:rsidRPr="00C72307">
        <w:rPr>
          <w:rFonts w:ascii="Times New Roman" w:eastAsia="Times New Roman" w:hAnsi="Times New Roman" w:cs="Times New Roman"/>
          <w:sz w:val="24"/>
          <w:szCs w:val="24"/>
          <w:lang w:val="ru-RU" w:eastAsia="ru-RU"/>
        </w:rPr>
        <w:t xml:space="preserve"> про них у </w:t>
      </w:r>
      <w:proofErr w:type="spellStart"/>
      <w:r w:rsidRPr="00C72307">
        <w:rPr>
          <w:rFonts w:ascii="Times New Roman" w:eastAsia="Times New Roman" w:hAnsi="Times New Roman" w:cs="Times New Roman"/>
          <w:sz w:val="24"/>
          <w:szCs w:val="24"/>
          <w:lang w:val="ru-RU" w:eastAsia="ru-RU"/>
        </w:rPr>
        <w:t>слові</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w:t>
      </w:r>
      <w:proofErr w:type="spellStart"/>
      <w:r w:rsidRPr="00C72307">
        <w:rPr>
          <w:rFonts w:ascii="Times New Roman" w:eastAsia="Times New Roman" w:hAnsi="Times New Roman" w:cs="Times New Roman"/>
          <w:sz w:val="24"/>
          <w:szCs w:val="24"/>
          <w:lang w:val="ru-RU" w:eastAsia="ru-RU"/>
        </w:rPr>
        <w:t>велетень</w:t>
      </w:r>
      <w:proofErr w:type="spellEnd"/>
      <w:r w:rsidRPr="00C72307">
        <w:rPr>
          <w:rFonts w:ascii="Times New Roman" w:eastAsia="Times New Roman" w:hAnsi="Times New Roman" w:cs="Times New Roman"/>
          <w:sz w:val="24"/>
          <w:szCs w:val="24"/>
          <w:lang w:val="ru-RU" w:eastAsia="ru-RU"/>
        </w:rPr>
        <w:t>”.</w:t>
      </w:r>
    </w:p>
    <w:p w14:paraId="4F0EEA37"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eastAsia="ru-RU"/>
        </w:rPr>
      </w:pPr>
      <w:r w:rsidRPr="00C72307">
        <w:rPr>
          <w:rFonts w:ascii="Times New Roman" w:eastAsia="Times New Roman" w:hAnsi="Times New Roman" w:cs="Times New Roman"/>
          <w:sz w:val="24"/>
          <w:szCs w:val="24"/>
          <w:lang w:eastAsia="ru-RU"/>
        </w:rPr>
        <w:t xml:space="preserve">Серед полабських слов’ян згадується також плем’я </w:t>
      </w:r>
      <w:proofErr w:type="spellStart"/>
      <w:r w:rsidRPr="00C72307">
        <w:rPr>
          <w:rFonts w:ascii="Times New Roman" w:eastAsia="Times New Roman" w:hAnsi="Times New Roman" w:cs="Times New Roman"/>
          <w:spacing w:val="-4"/>
          <w:sz w:val="24"/>
          <w:szCs w:val="24"/>
          <w:lang w:eastAsia="ru-RU"/>
        </w:rPr>
        <w:t>укрів</w:t>
      </w:r>
      <w:proofErr w:type="spellEnd"/>
      <w:r w:rsidRPr="00C72307">
        <w:rPr>
          <w:rFonts w:ascii="Times New Roman" w:eastAsia="Times New Roman" w:hAnsi="Times New Roman" w:cs="Times New Roman"/>
          <w:spacing w:val="-4"/>
          <w:sz w:val="24"/>
          <w:szCs w:val="24"/>
          <w:lang w:eastAsia="ru-RU"/>
        </w:rPr>
        <w:t xml:space="preserve">, у німецькій формі – </w:t>
      </w:r>
      <w:proofErr w:type="spellStart"/>
      <w:r w:rsidRPr="00C72307">
        <w:rPr>
          <w:rFonts w:ascii="Times New Roman" w:eastAsia="Times New Roman" w:hAnsi="Times New Roman" w:cs="Times New Roman"/>
          <w:spacing w:val="-4"/>
          <w:sz w:val="24"/>
          <w:szCs w:val="24"/>
          <w:lang w:eastAsia="ru-RU"/>
        </w:rPr>
        <w:t>укранів</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val="en-US" w:eastAsia="ru-RU"/>
        </w:rPr>
        <w:t>Ukri</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val="en-US" w:eastAsia="ru-RU"/>
        </w:rPr>
        <w:t>Ukrani</w:t>
      </w:r>
      <w:proofErr w:type="spellEnd"/>
      <w:r w:rsidRPr="00C72307">
        <w:rPr>
          <w:rFonts w:ascii="Times New Roman" w:eastAsia="Times New Roman" w:hAnsi="Times New Roman" w:cs="Times New Roman"/>
          <w:spacing w:val="-4"/>
          <w:sz w:val="24"/>
          <w:szCs w:val="24"/>
          <w:lang w:eastAsia="ru-RU"/>
        </w:rPr>
        <w:t>), яке розселялося на берегах р.</w:t>
      </w:r>
      <w:r w:rsidRPr="00C72307">
        <w:rPr>
          <w:rFonts w:ascii="Times New Roman" w:eastAsia="Times New Roman" w:hAnsi="Times New Roman" w:cs="Times New Roman"/>
          <w:spacing w:val="-4"/>
          <w:sz w:val="24"/>
          <w:szCs w:val="24"/>
          <w:lang w:val="ru-RU" w:eastAsia="ru-RU"/>
        </w:rPr>
        <w:t> </w:t>
      </w:r>
      <w:proofErr w:type="spellStart"/>
      <w:r w:rsidRPr="00C72307">
        <w:rPr>
          <w:rFonts w:ascii="Times New Roman" w:eastAsia="Times New Roman" w:hAnsi="Times New Roman" w:cs="Times New Roman"/>
          <w:spacing w:val="-4"/>
          <w:sz w:val="24"/>
          <w:szCs w:val="24"/>
          <w:lang w:eastAsia="ru-RU"/>
        </w:rPr>
        <w:t>Вкра</w:t>
      </w:r>
      <w:proofErr w:type="spellEnd"/>
      <w:r w:rsidRPr="00C72307">
        <w:rPr>
          <w:rFonts w:ascii="Times New Roman" w:eastAsia="Times New Roman" w:hAnsi="Times New Roman" w:cs="Times New Roman"/>
          <w:spacing w:val="-4"/>
          <w:sz w:val="24"/>
          <w:szCs w:val="24"/>
          <w:lang w:eastAsia="ru-RU"/>
        </w:rPr>
        <w:t xml:space="preserve"> (</w:t>
      </w:r>
      <w:proofErr w:type="spellStart"/>
      <w:r w:rsidRPr="00C72307">
        <w:rPr>
          <w:rFonts w:ascii="Times New Roman" w:eastAsia="Times New Roman" w:hAnsi="Times New Roman" w:cs="Times New Roman"/>
          <w:spacing w:val="-4"/>
          <w:sz w:val="24"/>
          <w:szCs w:val="24"/>
          <w:lang w:eastAsia="ru-RU"/>
        </w:rPr>
        <w:t>Укра</w:t>
      </w:r>
      <w:proofErr w:type="spellEnd"/>
      <w:r w:rsidRPr="00C72307">
        <w:rPr>
          <w:rFonts w:ascii="Times New Roman" w:eastAsia="Times New Roman" w:hAnsi="Times New Roman" w:cs="Times New Roman"/>
          <w:spacing w:val="-4"/>
          <w:sz w:val="24"/>
          <w:szCs w:val="24"/>
          <w:lang w:eastAsia="ru-RU"/>
        </w:rPr>
        <w:t>) у Сілезії. Н</w:t>
      </w:r>
      <w:r w:rsidRPr="00C72307">
        <w:rPr>
          <w:rFonts w:ascii="Times New Roman" w:eastAsia="Times New Roman" w:hAnsi="Times New Roman" w:cs="Times New Roman"/>
          <w:spacing w:val="-4"/>
          <w:sz w:val="24"/>
          <w:szCs w:val="24"/>
          <w:lang w:val="ru-RU" w:eastAsia="ru-RU"/>
        </w:rPr>
        <w:t xml:space="preserve">е </w:t>
      </w:r>
      <w:proofErr w:type="spellStart"/>
      <w:r w:rsidRPr="00C72307">
        <w:rPr>
          <w:rFonts w:ascii="Times New Roman" w:eastAsia="Times New Roman" w:hAnsi="Times New Roman" w:cs="Times New Roman"/>
          <w:spacing w:val="-4"/>
          <w:sz w:val="24"/>
          <w:szCs w:val="24"/>
          <w:lang w:val="ru-RU" w:eastAsia="ru-RU"/>
        </w:rPr>
        <w:t>сумніва</w:t>
      </w:r>
      <w:r w:rsidRPr="00C72307">
        <w:rPr>
          <w:rFonts w:ascii="Times New Roman" w:eastAsia="Times New Roman" w:hAnsi="Times New Roman" w:cs="Times New Roman"/>
          <w:spacing w:val="-4"/>
          <w:sz w:val="24"/>
          <w:szCs w:val="24"/>
          <w:lang w:eastAsia="ru-RU"/>
        </w:rPr>
        <w:t>ю</w:t>
      </w:r>
      <w:r w:rsidRPr="00C72307">
        <w:rPr>
          <w:rFonts w:ascii="Times New Roman" w:eastAsia="Times New Roman" w:hAnsi="Times New Roman" w:cs="Times New Roman"/>
          <w:spacing w:val="-6"/>
          <w:sz w:val="24"/>
          <w:szCs w:val="24"/>
          <w:lang w:eastAsia="ru-RU"/>
        </w:rPr>
        <w:t>чись</w:t>
      </w:r>
      <w:proofErr w:type="spellEnd"/>
      <w:r w:rsidRPr="00C72307">
        <w:rPr>
          <w:rFonts w:ascii="Times New Roman" w:eastAsia="Times New Roman" w:hAnsi="Times New Roman" w:cs="Times New Roman"/>
          <w:spacing w:val="-6"/>
          <w:sz w:val="24"/>
          <w:szCs w:val="24"/>
          <w:lang w:val="ru-RU" w:eastAsia="ru-RU"/>
        </w:rPr>
        <w:t xml:space="preserve"> у </w:t>
      </w:r>
      <w:proofErr w:type="spellStart"/>
      <w:r w:rsidRPr="00C72307">
        <w:rPr>
          <w:rFonts w:ascii="Times New Roman" w:eastAsia="Times New Roman" w:hAnsi="Times New Roman" w:cs="Times New Roman"/>
          <w:spacing w:val="-6"/>
          <w:sz w:val="24"/>
          <w:szCs w:val="24"/>
          <w:lang w:val="ru-RU" w:eastAsia="ru-RU"/>
        </w:rPr>
        <w:t>слов’янському</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походженні</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укрів</w:t>
      </w:r>
      <w:proofErr w:type="spellEnd"/>
      <w:r w:rsidRPr="00C72307">
        <w:rPr>
          <w:rFonts w:ascii="Times New Roman" w:eastAsia="Times New Roman" w:hAnsi="Times New Roman" w:cs="Times New Roman"/>
          <w:spacing w:val="-6"/>
          <w:sz w:val="24"/>
          <w:szCs w:val="24"/>
          <w:lang w:eastAsia="ru-RU"/>
        </w:rPr>
        <w:t xml:space="preserve">, </w:t>
      </w:r>
      <w:r w:rsidRPr="00C72307">
        <w:rPr>
          <w:rFonts w:ascii="Times New Roman" w:eastAsia="Times New Roman" w:hAnsi="Times New Roman" w:cs="Times New Roman"/>
          <w:spacing w:val="-6"/>
          <w:sz w:val="24"/>
          <w:szCs w:val="24"/>
          <w:lang w:val="ru-RU" w:eastAsia="ru-RU"/>
        </w:rPr>
        <w:t>Л. </w:t>
      </w:r>
      <w:proofErr w:type="spellStart"/>
      <w:r w:rsidRPr="00C72307">
        <w:rPr>
          <w:rFonts w:ascii="Times New Roman" w:eastAsia="Times New Roman" w:hAnsi="Times New Roman" w:cs="Times New Roman"/>
          <w:spacing w:val="-6"/>
          <w:sz w:val="24"/>
          <w:szCs w:val="24"/>
          <w:lang w:val="ru-RU" w:eastAsia="ru-RU"/>
        </w:rPr>
        <w:t>Нідерле</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вважав</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pacing w:val="-6"/>
          <w:sz w:val="24"/>
          <w:szCs w:val="24"/>
          <w:lang w:eastAsia="ru-RU"/>
        </w:rPr>
        <w:t>їх</w:t>
      </w:r>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частиною</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лютицьк</w:t>
      </w:r>
      <w:proofErr w:type="spellEnd"/>
      <w:r w:rsidRPr="00C72307">
        <w:rPr>
          <w:rFonts w:ascii="Times New Roman" w:eastAsia="Times New Roman" w:hAnsi="Times New Roman" w:cs="Times New Roman"/>
          <w:spacing w:val="-6"/>
          <w:sz w:val="24"/>
          <w:szCs w:val="24"/>
          <w:lang w:eastAsia="ru-RU"/>
        </w:rPr>
        <w:t>ого</w:t>
      </w:r>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або</w:t>
      </w:r>
      <w:proofErr w:type="spellEnd"/>
      <w:r w:rsidRPr="00C72307">
        <w:rPr>
          <w:rFonts w:ascii="Times New Roman" w:eastAsia="Times New Roman" w:hAnsi="Times New Roman" w:cs="Times New Roman"/>
          <w:spacing w:val="-6"/>
          <w:sz w:val="24"/>
          <w:szCs w:val="24"/>
          <w:lang w:val="ru-RU" w:eastAsia="ru-RU"/>
        </w:rPr>
        <w:t xml:space="preserve"> </w:t>
      </w:r>
      <w:proofErr w:type="spellStart"/>
      <w:r w:rsidRPr="00C72307">
        <w:rPr>
          <w:rFonts w:ascii="Times New Roman" w:eastAsia="Times New Roman" w:hAnsi="Times New Roman" w:cs="Times New Roman"/>
          <w:spacing w:val="-6"/>
          <w:sz w:val="24"/>
          <w:szCs w:val="24"/>
          <w:lang w:val="ru-RU" w:eastAsia="ru-RU"/>
        </w:rPr>
        <w:t>поморськ</w:t>
      </w:r>
      <w:proofErr w:type="spellEnd"/>
      <w:r w:rsidRPr="00C72307">
        <w:rPr>
          <w:rFonts w:ascii="Times New Roman" w:eastAsia="Times New Roman" w:hAnsi="Times New Roman" w:cs="Times New Roman"/>
          <w:spacing w:val="-6"/>
          <w:sz w:val="24"/>
          <w:szCs w:val="24"/>
          <w:lang w:eastAsia="ru-RU"/>
        </w:rPr>
        <w:t>ого союзу</w:t>
      </w:r>
      <w:r w:rsidRPr="00C72307">
        <w:rPr>
          <w:rFonts w:ascii="Times New Roman" w:eastAsia="Times New Roman" w:hAnsi="Times New Roman" w:cs="Times New Roman"/>
          <w:spacing w:val="-6"/>
          <w:sz w:val="24"/>
          <w:szCs w:val="24"/>
          <w:lang w:val="ru-RU" w:eastAsia="ru-RU"/>
        </w:rPr>
        <w:t xml:space="preserve"> племен</w:t>
      </w:r>
      <w:r w:rsidRPr="00C72307">
        <w:rPr>
          <w:rFonts w:ascii="Times New Roman" w:eastAsia="Times New Roman" w:hAnsi="Times New Roman" w:cs="Times New Roman"/>
          <w:sz w:val="24"/>
          <w:szCs w:val="24"/>
          <w:vertAlign w:val="superscript"/>
          <w:lang w:val="ru-RU" w:eastAsia="ru-RU"/>
        </w:rPr>
        <w:footnoteReference w:id="186"/>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val="ru-RU" w:eastAsia="ru-RU"/>
        </w:rPr>
        <w:t xml:space="preserve">Про </w:t>
      </w:r>
      <w:proofErr w:type="spellStart"/>
      <w:r w:rsidRPr="00C72307">
        <w:rPr>
          <w:rFonts w:ascii="Times New Roman" w:eastAsia="Times New Roman" w:hAnsi="Times New Roman" w:cs="Times New Roman"/>
          <w:sz w:val="24"/>
          <w:szCs w:val="24"/>
          <w:lang w:val="ru-RU" w:eastAsia="ru-RU"/>
        </w:rPr>
        <w:t>укрів</w:t>
      </w:r>
      <w:proofErr w:type="spellEnd"/>
      <w:r w:rsidRPr="00C72307">
        <w:rPr>
          <w:rFonts w:ascii="Times New Roman" w:eastAsia="Times New Roman" w:hAnsi="Times New Roman" w:cs="Times New Roman"/>
          <w:sz w:val="24"/>
          <w:szCs w:val="24"/>
          <w:lang w:val="ru-RU" w:eastAsia="ru-RU"/>
        </w:rPr>
        <w:t xml:space="preserve"> писав </w:t>
      </w:r>
      <w:proofErr w:type="spellStart"/>
      <w:r w:rsidRPr="00C72307">
        <w:rPr>
          <w:rFonts w:ascii="Times New Roman" w:eastAsia="Times New Roman" w:hAnsi="Times New Roman" w:cs="Times New Roman"/>
          <w:sz w:val="24"/>
          <w:szCs w:val="24"/>
          <w:lang w:val="ru-RU" w:eastAsia="ru-RU"/>
        </w:rPr>
        <w:t>також</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український</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дослідник</w:t>
      </w:r>
      <w:proofErr w:type="spellEnd"/>
      <w:r w:rsidRPr="00C72307">
        <w:rPr>
          <w:rFonts w:ascii="Times New Roman" w:eastAsia="Times New Roman" w:hAnsi="Times New Roman" w:cs="Times New Roman"/>
          <w:sz w:val="24"/>
          <w:szCs w:val="24"/>
          <w:lang w:val="ru-RU" w:eastAsia="ru-RU"/>
        </w:rPr>
        <w:t xml:space="preserve"> Д</w:t>
      </w:r>
      <w:r w:rsidRPr="00C72307">
        <w:rPr>
          <w:rFonts w:ascii="Times New Roman" w:eastAsia="Times New Roman" w:hAnsi="Times New Roman" w:cs="Times New Roman"/>
          <w:sz w:val="24"/>
          <w:szCs w:val="24"/>
          <w:lang w:eastAsia="ru-RU"/>
        </w:rPr>
        <w:t>митро</w:t>
      </w:r>
      <w:r w:rsidRPr="00C72307">
        <w:rPr>
          <w:rFonts w:ascii="Times New Roman" w:eastAsia="Times New Roman" w:hAnsi="Times New Roman" w:cs="Times New Roman"/>
          <w:sz w:val="24"/>
          <w:szCs w:val="24"/>
          <w:lang w:val="ru-RU" w:eastAsia="ru-RU"/>
        </w:rPr>
        <w:t> </w:t>
      </w:r>
      <w:proofErr w:type="spellStart"/>
      <w:r w:rsidRPr="00C72307">
        <w:rPr>
          <w:rFonts w:ascii="Times New Roman" w:eastAsia="Times New Roman" w:hAnsi="Times New Roman" w:cs="Times New Roman"/>
          <w:sz w:val="24"/>
          <w:szCs w:val="24"/>
          <w:lang w:val="ru-RU" w:eastAsia="ru-RU"/>
        </w:rPr>
        <w:t>Вергун</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 xml:space="preserve">виходець </w:t>
      </w:r>
      <w:r w:rsidRPr="00C72307">
        <w:rPr>
          <w:rFonts w:ascii="Times New Roman" w:eastAsia="Times New Roman" w:hAnsi="Times New Roman" w:cs="Times New Roman"/>
          <w:sz w:val="24"/>
          <w:szCs w:val="24"/>
          <w:lang w:val="ru-RU" w:eastAsia="ru-RU"/>
        </w:rPr>
        <w:t>з</w:t>
      </w:r>
      <w:r w:rsidRPr="00C72307">
        <w:rPr>
          <w:rFonts w:ascii="Times New Roman" w:eastAsia="Times New Roman" w:hAnsi="Times New Roman" w:cs="Times New Roman"/>
          <w:sz w:val="24"/>
          <w:szCs w:val="24"/>
          <w:lang w:eastAsia="ru-RU"/>
        </w:rPr>
        <w:t xml:space="preserve"> міста</w:t>
      </w:r>
      <w:r w:rsidRPr="00C72307">
        <w:rPr>
          <w:rFonts w:ascii="Times New Roman" w:eastAsia="Times New Roman" w:hAnsi="Times New Roman" w:cs="Times New Roman"/>
          <w:sz w:val="24"/>
          <w:szCs w:val="24"/>
          <w:lang w:val="ru-RU" w:eastAsia="ru-RU"/>
        </w:rPr>
        <w:t xml:space="preserve"> Городка на </w:t>
      </w:r>
      <w:proofErr w:type="spellStart"/>
      <w:r w:rsidRPr="00C72307">
        <w:rPr>
          <w:rFonts w:ascii="Times New Roman" w:eastAsia="Times New Roman" w:hAnsi="Times New Roman" w:cs="Times New Roman"/>
          <w:sz w:val="24"/>
          <w:szCs w:val="24"/>
          <w:lang w:val="ru-RU" w:eastAsia="ru-RU"/>
        </w:rPr>
        <w:t>Львівщині</w:t>
      </w:r>
      <w:proofErr w:type="spellEnd"/>
      <w:r w:rsidRPr="00C72307">
        <w:rPr>
          <w:rFonts w:ascii="Times New Roman" w:eastAsia="Times New Roman" w:hAnsi="Times New Roman" w:cs="Times New Roman"/>
          <w:sz w:val="24"/>
          <w:szCs w:val="24"/>
          <w:lang w:eastAsia="ru-RU"/>
        </w:rPr>
        <w:t xml:space="preserve">. Він, </w:t>
      </w:r>
      <w:r w:rsidRPr="00C72307">
        <w:rPr>
          <w:rFonts w:ascii="Times New Roman" w:eastAsia="Times New Roman" w:hAnsi="Times New Roman" w:cs="Times New Roman"/>
          <w:spacing w:val="-4"/>
          <w:sz w:val="24"/>
          <w:szCs w:val="24"/>
          <w:lang w:eastAsia="ru-RU"/>
        </w:rPr>
        <w:t>як і Іван Франко, починав наукову кар</w:t>
      </w:r>
      <w:r w:rsidRPr="00C72307">
        <w:rPr>
          <w:rFonts w:ascii="Times New Roman" w:eastAsia="Times New Roman" w:hAnsi="Times New Roman" w:cs="Times New Roman"/>
          <w:spacing w:val="-4"/>
          <w:sz w:val="24"/>
          <w:szCs w:val="24"/>
          <w:lang w:val="ru-RU" w:eastAsia="ru-RU"/>
        </w:rPr>
        <w:t>’</w:t>
      </w:r>
      <w:proofErr w:type="spellStart"/>
      <w:r w:rsidRPr="00C72307">
        <w:rPr>
          <w:rFonts w:ascii="Times New Roman" w:eastAsia="Times New Roman" w:hAnsi="Times New Roman" w:cs="Times New Roman"/>
          <w:spacing w:val="-4"/>
          <w:sz w:val="24"/>
          <w:szCs w:val="24"/>
          <w:lang w:eastAsia="ru-RU"/>
        </w:rPr>
        <w:t>єру</w:t>
      </w:r>
      <w:proofErr w:type="spellEnd"/>
      <w:r w:rsidRPr="00C72307">
        <w:rPr>
          <w:rFonts w:ascii="Times New Roman" w:eastAsia="Times New Roman" w:hAnsi="Times New Roman" w:cs="Times New Roman"/>
          <w:spacing w:val="-4"/>
          <w:sz w:val="24"/>
          <w:szCs w:val="24"/>
          <w:lang w:eastAsia="ru-RU"/>
        </w:rPr>
        <w:t xml:space="preserve"> в галузі славіс</w:t>
      </w:r>
      <w:r w:rsidRPr="00C72307">
        <w:rPr>
          <w:rFonts w:ascii="Times New Roman" w:eastAsia="Times New Roman" w:hAnsi="Times New Roman" w:cs="Times New Roman"/>
          <w:spacing w:val="-6"/>
          <w:sz w:val="24"/>
          <w:szCs w:val="24"/>
          <w:lang w:eastAsia="ru-RU"/>
        </w:rPr>
        <w:t xml:space="preserve">тики під керівництвом відомого вченого </w:t>
      </w:r>
      <w:proofErr w:type="spellStart"/>
      <w:r w:rsidRPr="00C72307">
        <w:rPr>
          <w:rFonts w:ascii="Times New Roman" w:eastAsia="Times New Roman" w:hAnsi="Times New Roman" w:cs="Times New Roman"/>
          <w:spacing w:val="-6"/>
          <w:sz w:val="24"/>
          <w:szCs w:val="24"/>
          <w:lang w:eastAsia="ru-RU"/>
        </w:rPr>
        <w:t>Вартослава</w:t>
      </w:r>
      <w:proofErr w:type="spellEnd"/>
      <w:r w:rsidRPr="00C72307">
        <w:rPr>
          <w:rFonts w:ascii="Times New Roman" w:eastAsia="Times New Roman" w:hAnsi="Times New Roman" w:cs="Times New Roman"/>
          <w:spacing w:val="-6"/>
          <w:sz w:val="24"/>
          <w:szCs w:val="24"/>
          <w:lang w:eastAsia="ru-RU"/>
        </w:rPr>
        <w:t xml:space="preserve"> </w:t>
      </w:r>
      <w:proofErr w:type="spellStart"/>
      <w:r w:rsidRPr="00C72307">
        <w:rPr>
          <w:rFonts w:ascii="Times New Roman" w:eastAsia="Times New Roman" w:hAnsi="Times New Roman" w:cs="Times New Roman"/>
          <w:spacing w:val="-6"/>
          <w:sz w:val="24"/>
          <w:szCs w:val="24"/>
          <w:lang w:eastAsia="ru-RU"/>
        </w:rPr>
        <w:t>Ягича</w:t>
      </w:r>
      <w:proofErr w:type="spellEnd"/>
      <w:r w:rsidRPr="00C72307">
        <w:rPr>
          <w:rFonts w:ascii="Times New Roman" w:eastAsia="Times New Roman" w:hAnsi="Times New Roman" w:cs="Times New Roman"/>
          <w:sz w:val="24"/>
          <w:szCs w:val="24"/>
          <w:lang w:eastAsia="ru-RU"/>
        </w:rPr>
        <w:t xml:space="preserve">. Згодом Д. Вергун викладав </w:t>
      </w:r>
      <w:proofErr w:type="spellStart"/>
      <w:r w:rsidRPr="00C72307">
        <w:rPr>
          <w:rFonts w:ascii="Times New Roman" w:eastAsia="Times New Roman" w:hAnsi="Times New Roman" w:cs="Times New Roman"/>
          <w:sz w:val="24"/>
          <w:szCs w:val="24"/>
          <w:lang w:eastAsia="ru-RU"/>
        </w:rPr>
        <w:t>слов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янську</w:t>
      </w:r>
      <w:proofErr w:type="spellEnd"/>
      <w:r w:rsidRPr="00C72307">
        <w:rPr>
          <w:rFonts w:ascii="Times New Roman" w:eastAsia="Times New Roman" w:hAnsi="Times New Roman" w:cs="Times New Roman"/>
          <w:sz w:val="24"/>
          <w:szCs w:val="24"/>
          <w:lang w:eastAsia="ru-RU"/>
        </w:rPr>
        <w:t xml:space="preserve"> філологію у Віденському та Московському університетах, у Вищій школі у Празі і у Х’юстонському університеті США</w:t>
      </w:r>
      <w:r w:rsidRPr="00C72307">
        <w:rPr>
          <w:rFonts w:ascii="Times New Roman" w:eastAsia="Times New Roman" w:hAnsi="Times New Roman" w:cs="Times New Roman"/>
          <w:sz w:val="24"/>
          <w:szCs w:val="24"/>
          <w:vertAlign w:val="superscript"/>
          <w:lang w:eastAsia="ru-RU"/>
        </w:rPr>
        <w:footnoteReference w:id="187"/>
      </w:r>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pacing w:val="-4"/>
          <w:sz w:val="24"/>
          <w:szCs w:val="24"/>
          <w:lang w:val="ru-RU" w:eastAsia="ru-RU"/>
        </w:rPr>
        <w:t xml:space="preserve">На початку ХХ ст., </w:t>
      </w:r>
      <w:proofErr w:type="spellStart"/>
      <w:r w:rsidRPr="00C72307">
        <w:rPr>
          <w:rFonts w:ascii="Times New Roman" w:eastAsia="Times New Roman" w:hAnsi="Times New Roman" w:cs="Times New Roman"/>
          <w:spacing w:val="-4"/>
          <w:sz w:val="24"/>
          <w:szCs w:val="24"/>
          <w:lang w:val="ru-RU" w:eastAsia="ru-RU"/>
        </w:rPr>
        <w:t>працюючи</w:t>
      </w:r>
      <w:proofErr w:type="spellEnd"/>
      <w:r w:rsidRPr="00C72307">
        <w:rPr>
          <w:rFonts w:ascii="Times New Roman" w:eastAsia="Times New Roman" w:hAnsi="Times New Roman" w:cs="Times New Roman"/>
          <w:spacing w:val="-4"/>
          <w:sz w:val="24"/>
          <w:szCs w:val="24"/>
          <w:lang w:val="ru-RU" w:eastAsia="ru-RU"/>
        </w:rPr>
        <w:t xml:space="preserve"> у </w:t>
      </w:r>
      <w:proofErr w:type="spellStart"/>
      <w:r w:rsidRPr="00C72307">
        <w:rPr>
          <w:rFonts w:ascii="Times New Roman" w:eastAsia="Times New Roman" w:hAnsi="Times New Roman" w:cs="Times New Roman"/>
          <w:spacing w:val="-4"/>
          <w:sz w:val="24"/>
          <w:szCs w:val="24"/>
          <w:lang w:val="ru-RU" w:eastAsia="ru-RU"/>
        </w:rPr>
        <w:t>Віденському</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університеті</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 xml:space="preserve">він написав працю </w:t>
      </w:r>
      <w:r w:rsidRPr="00C72307">
        <w:rPr>
          <w:rFonts w:ascii="Times New Roman" w:eastAsia="Times New Roman" w:hAnsi="Times New Roman" w:cs="Times New Roman"/>
          <w:spacing w:val="-2"/>
          <w:sz w:val="24"/>
          <w:szCs w:val="24"/>
          <w:lang w:val="ru-RU" w:eastAsia="ru-RU"/>
        </w:rPr>
        <w:t>“</w:t>
      </w:r>
      <w:proofErr w:type="spellStart"/>
      <w:r w:rsidRPr="00C72307">
        <w:rPr>
          <w:rFonts w:ascii="Times New Roman" w:eastAsia="Times New Roman" w:hAnsi="Times New Roman" w:cs="Times New Roman"/>
          <w:spacing w:val="-2"/>
          <w:sz w:val="24"/>
          <w:szCs w:val="24"/>
          <w:lang w:eastAsia="ru-RU"/>
        </w:rPr>
        <w:t>Немецкий</w:t>
      </w:r>
      <w:proofErr w:type="spellEnd"/>
      <w:r w:rsidRPr="00C72307">
        <w:rPr>
          <w:rFonts w:ascii="Times New Roman" w:eastAsia="Times New Roman" w:hAnsi="Times New Roman" w:cs="Times New Roman"/>
          <w:spacing w:val="-2"/>
          <w:sz w:val="24"/>
          <w:szCs w:val="24"/>
          <w:lang w:eastAsia="ru-RU"/>
        </w:rPr>
        <w:t xml:space="preserve"> </w:t>
      </w:r>
      <w:r w:rsidRPr="00C72307">
        <w:rPr>
          <w:rFonts w:ascii="Times New Roman" w:eastAsia="Times New Roman" w:hAnsi="Times New Roman" w:cs="Times New Roman"/>
          <w:spacing w:val="-2"/>
          <w:sz w:val="24"/>
          <w:szCs w:val="24"/>
          <w:lang w:val="en-US" w:eastAsia="ru-RU"/>
        </w:rPr>
        <w:t>Drank</w:t>
      </w:r>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val="en-US" w:eastAsia="ru-RU"/>
        </w:rPr>
        <w:t>nach</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val="en-US" w:eastAsia="ru-RU"/>
        </w:rPr>
        <w:t>Osten</w:t>
      </w:r>
      <w:proofErr w:type="spellEnd"/>
      <w:r w:rsidRPr="00C72307">
        <w:rPr>
          <w:rFonts w:ascii="Times New Roman" w:eastAsia="Times New Roman" w:hAnsi="Times New Roman" w:cs="Times New Roman"/>
          <w:spacing w:val="-2"/>
          <w:sz w:val="24"/>
          <w:szCs w:val="24"/>
          <w:lang w:eastAsia="ru-RU"/>
        </w:rPr>
        <w:t xml:space="preserve"> в фактах</w:t>
      </w:r>
      <w:r w:rsidRPr="00C72307">
        <w:rPr>
          <w:rFonts w:ascii="Times New Roman" w:eastAsia="Times New Roman" w:hAnsi="Times New Roman" w:cs="Times New Roman"/>
          <w:sz w:val="24"/>
          <w:szCs w:val="24"/>
          <w:lang w:eastAsia="ru-RU"/>
        </w:rPr>
        <w:t xml:space="preserve"> и цифрах</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Відень</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1905), яка була перекладена кількома </w:t>
      </w:r>
      <w:r w:rsidRPr="00C72307">
        <w:rPr>
          <w:rFonts w:ascii="Times New Roman" w:eastAsia="Times New Roman" w:hAnsi="Times New Roman" w:cs="Times New Roman"/>
          <w:spacing w:val="-2"/>
          <w:sz w:val="24"/>
          <w:szCs w:val="24"/>
          <w:lang w:eastAsia="ru-RU"/>
        </w:rPr>
        <w:t>мовами. У ній учений стверджував, що від назви племені</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укрів</w:t>
      </w:r>
      <w:proofErr w:type="spellEnd"/>
      <w:r w:rsidRPr="00C72307">
        <w:rPr>
          <w:rFonts w:ascii="Times New Roman" w:eastAsia="Times New Roman" w:hAnsi="Times New Roman" w:cs="Times New Roman"/>
          <w:sz w:val="24"/>
          <w:szCs w:val="24"/>
          <w:lang w:eastAsia="ru-RU"/>
        </w:rPr>
        <w:t xml:space="preserve"> походила назва річки </w:t>
      </w:r>
      <w:proofErr w:type="spellStart"/>
      <w:r w:rsidRPr="00C72307">
        <w:rPr>
          <w:rFonts w:ascii="Times New Roman" w:eastAsia="Times New Roman" w:hAnsi="Times New Roman" w:cs="Times New Roman"/>
          <w:sz w:val="24"/>
          <w:szCs w:val="24"/>
          <w:lang w:eastAsia="ru-RU"/>
        </w:rPr>
        <w:t>Вкра-Укра</w:t>
      </w:r>
      <w:proofErr w:type="spellEnd"/>
      <w:r w:rsidRPr="00C72307">
        <w:rPr>
          <w:rFonts w:ascii="Times New Roman" w:eastAsia="Times New Roman" w:hAnsi="Times New Roman" w:cs="Times New Roman"/>
          <w:sz w:val="24"/>
          <w:szCs w:val="24"/>
          <w:lang w:eastAsia="ru-RU"/>
        </w:rPr>
        <w:t xml:space="preserve"> (німецька форма </w:t>
      </w:r>
      <w:proofErr w:type="spellStart"/>
      <w:r w:rsidRPr="00C72307">
        <w:rPr>
          <w:rFonts w:ascii="Times New Roman" w:eastAsia="Times New Roman" w:hAnsi="Times New Roman" w:cs="Times New Roman"/>
          <w:sz w:val="24"/>
          <w:szCs w:val="24"/>
          <w:lang w:eastAsia="ru-RU"/>
        </w:rPr>
        <w:t>Ікер</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eastAsia="ru-RU"/>
        </w:rPr>
        <w:t>Юкер</w:t>
      </w:r>
      <w:proofErr w:type="spellEnd"/>
      <w:r w:rsidRPr="00C72307">
        <w:rPr>
          <w:rFonts w:ascii="Times New Roman" w:eastAsia="Times New Roman" w:hAnsi="Times New Roman" w:cs="Times New Roman"/>
          <w:sz w:val="24"/>
          <w:szCs w:val="24"/>
          <w:lang w:eastAsia="ru-RU"/>
        </w:rPr>
        <w:t xml:space="preserve">) і назва регіону </w:t>
      </w:r>
      <w:proofErr w:type="spellStart"/>
      <w:r w:rsidRPr="00C72307">
        <w:rPr>
          <w:rFonts w:ascii="Times New Roman" w:eastAsia="Times New Roman" w:hAnsi="Times New Roman" w:cs="Times New Roman"/>
          <w:sz w:val="24"/>
          <w:szCs w:val="24"/>
          <w:lang w:eastAsia="ru-RU"/>
        </w:rPr>
        <w:t>Укермарк</w:t>
      </w:r>
      <w:proofErr w:type="spellEnd"/>
      <w:r w:rsidRPr="00C72307">
        <w:rPr>
          <w:rFonts w:ascii="Times New Roman" w:eastAsia="Times New Roman" w:hAnsi="Times New Roman" w:cs="Times New Roman"/>
          <w:sz w:val="24"/>
          <w:szCs w:val="24"/>
          <w:lang w:eastAsia="ru-RU"/>
        </w:rPr>
        <w:t>, яка вперше згадується в джерелах Х</w:t>
      </w:r>
      <w:r w:rsidRPr="00C72307">
        <w:rPr>
          <w:rFonts w:ascii="Times New Roman" w:eastAsia="Times New Roman" w:hAnsi="Times New Roman" w:cs="Times New Roman"/>
          <w:sz w:val="24"/>
          <w:szCs w:val="24"/>
          <w:lang w:val="ru-RU" w:eastAsia="ru-RU"/>
        </w:rPr>
        <w:t>V </w:t>
      </w:r>
      <w:r w:rsidRPr="00C72307">
        <w:rPr>
          <w:rFonts w:ascii="Times New Roman" w:eastAsia="Times New Roman" w:hAnsi="Times New Roman" w:cs="Times New Roman"/>
          <w:sz w:val="24"/>
          <w:szCs w:val="24"/>
          <w:lang w:eastAsia="ru-RU"/>
        </w:rPr>
        <w:t xml:space="preserve">ст. </w:t>
      </w:r>
      <w:proofErr w:type="spellStart"/>
      <w:r w:rsidRPr="00C72307">
        <w:rPr>
          <w:rFonts w:ascii="Times New Roman" w:eastAsia="Times New Roman" w:hAnsi="Times New Roman" w:cs="Times New Roman"/>
          <w:sz w:val="24"/>
          <w:szCs w:val="24"/>
          <w:lang w:eastAsia="ru-RU"/>
        </w:rPr>
        <w:t>Укри</w:t>
      </w:r>
      <w:proofErr w:type="spellEnd"/>
      <w:r w:rsidRPr="00C72307">
        <w:rPr>
          <w:rFonts w:ascii="Times New Roman" w:eastAsia="Times New Roman" w:hAnsi="Times New Roman" w:cs="Times New Roman"/>
          <w:sz w:val="24"/>
          <w:szCs w:val="24"/>
          <w:lang w:eastAsia="ru-RU"/>
        </w:rPr>
        <w:t xml:space="preserve"> заснували в Сілезії свої міста і столицю </w:t>
      </w:r>
      <w:proofErr w:type="spellStart"/>
      <w:r w:rsidRPr="00C72307">
        <w:rPr>
          <w:rFonts w:ascii="Times New Roman" w:eastAsia="Times New Roman" w:hAnsi="Times New Roman" w:cs="Times New Roman"/>
          <w:sz w:val="24"/>
          <w:szCs w:val="24"/>
          <w:lang w:eastAsia="ru-RU"/>
        </w:rPr>
        <w:t>Пренцлав</w:t>
      </w:r>
      <w:proofErr w:type="spellEnd"/>
      <w:r w:rsidRPr="00C72307">
        <w:rPr>
          <w:rFonts w:ascii="Times New Roman" w:eastAsia="Times New Roman" w:hAnsi="Times New Roman" w:cs="Times New Roman"/>
          <w:sz w:val="24"/>
          <w:szCs w:val="24"/>
          <w:lang w:eastAsia="ru-RU"/>
        </w:rPr>
        <w:t xml:space="preserve">. Під тиском германців, які у Х ст. почали колонізацію межиріччя Лаби й Одри, </w:t>
      </w:r>
      <w:proofErr w:type="spellStart"/>
      <w:r w:rsidRPr="00C72307">
        <w:rPr>
          <w:rFonts w:ascii="Times New Roman" w:eastAsia="Times New Roman" w:hAnsi="Times New Roman" w:cs="Times New Roman"/>
          <w:sz w:val="24"/>
          <w:szCs w:val="24"/>
          <w:lang w:eastAsia="ru-RU"/>
        </w:rPr>
        <w:t>укри</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4"/>
          <w:sz w:val="24"/>
          <w:szCs w:val="24"/>
          <w:lang w:eastAsia="ru-RU"/>
        </w:rPr>
        <w:t>як і інші слов’янські племена, частково були асимільовані</w:t>
      </w:r>
      <w:r w:rsidRPr="00C72307">
        <w:rPr>
          <w:rFonts w:ascii="Times New Roman" w:eastAsia="Times New Roman" w:hAnsi="Times New Roman" w:cs="Times New Roman"/>
          <w:sz w:val="24"/>
          <w:szCs w:val="24"/>
          <w:lang w:eastAsia="ru-RU"/>
        </w:rPr>
        <w:t xml:space="preserve">, а решта повернулася на стару батьківщину – на Волинь, Галичину і Поділля. Саме з цими процесами Д. Вергун </w:t>
      </w:r>
      <w:proofErr w:type="spellStart"/>
      <w:r w:rsidRPr="00C72307">
        <w:rPr>
          <w:rFonts w:ascii="Times New Roman" w:eastAsia="Times New Roman" w:hAnsi="Times New Roman" w:cs="Times New Roman"/>
          <w:sz w:val="24"/>
          <w:szCs w:val="24"/>
          <w:lang w:eastAsia="ru-RU"/>
        </w:rPr>
        <w:t>пов</w:t>
      </w:r>
      <w:proofErr w:type="spellEnd"/>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язує</w:t>
      </w:r>
      <w:proofErr w:type="spellEnd"/>
      <w:r w:rsidRPr="00C72307">
        <w:rPr>
          <w:rFonts w:ascii="Times New Roman" w:eastAsia="Times New Roman" w:hAnsi="Times New Roman" w:cs="Times New Roman"/>
          <w:sz w:val="24"/>
          <w:szCs w:val="24"/>
          <w:lang w:eastAsia="ru-RU"/>
        </w:rPr>
        <w:t xml:space="preserve"> зникнення у ХІІ ст. в басейні Лаби етноніму </w:t>
      </w:r>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укри</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і</w:t>
      </w:r>
      <w:r w:rsidRPr="00C72307">
        <w:rPr>
          <w:rFonts w:ascii="Times New Roman" w:eastAsia="Times New Roman" w:hAnsi="Times New Roman" w:cs="Times New Roman"/>
          <w:b/>
          <w:sz w:val="24"/>
          <w:szCs w:val="24"/>
          <w:lang w:eastAsia="ru-RU"/>
        </w:rPr>
        <w:t xml:space="preserve"> </w:t>
      </w:r>
      <w:r w:rsidRPr="00C72307">
        <w:rPr>
          <w:rFonts w:ascii="Times New Roman" w:eastAsia="Times New Roman" w:hAnsi="Times New Roman" w:cs="Times New Roman"/>
          <w:sz w:val="24"/>
          <w:szCs w:val="24"/>
          <w:lang w:eastAsia="ru-RU"/>
        </w:rPr>
        <w:t xml:space="preserve">появу у той самий час в літописах назв </w:t>
      </w:r>
      <w:r w:rsidRPr="00C72307">
        <w:rPr>
          <w:rFonts w:ascii="Times New Roman" w:eastAsia="Times New Roman" w:hAnsi="Times New Roman" w:cs="Times New Roman"/>
          <w:sz w:val="24"/>
          <w:szCs w:val="24"/>
          <w:lang w:val="ru-RU" w:eastAsia="ru-RU"/>
        </w:rPr>
        <w:t>“</w:t>
      </w:r>
      <w:proofErr w:type="spellStart"/>
      <w:r w:rsidRPr="00C72307">
        <w:rPr>
          <w:rFonts w:ascii="Times New Roman" w:eastAsia="Times New Roman" w:hAnsi="Times New Roman" w:cs="Times New Roman"/>
          <w:sz w:val="24"/>
          <w:szCs w:val="24"/>
          <w:lang w:eastAsia="ru-RU"/>
        </w:rPr>
        <w:t>україняни</w:t>
      </w:r>
      <w:proofErr w:type="spellEnd"/>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й </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Україна</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w:t>
      </w:r>
    </w:p>
    <w:p w14:paraId="0A3C2284"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eastAsia="ru-RU"/>
        </w:rPr>
      </w:pPr>
      <w:r w:rsidRPr="00C72307">
        <w:rPr>
          <w:rFonts w:ascii="Times New Roman" w:eastAsia="Times New Roman" w:hAnsi="Times New Roman" w:cs="Times New Roman"/>
          <w:sz w:val="24"/>
          <w:szCs w:val="24"/>
          <w:lang w:eastAsia="ru-RU"/>
        </w:rPr>
        <w:t xml:space="preserve">Сучасні українські дослідники більше схиляються до </w:t>
      </w:r>
      <w:r w:rsidRPr="00C72307">
        <w:rPr>
          <w:rFonts w:ascii="Times New Roman" w:eastAsia="Times New Roman" w:hAnsi="Times New Roman" w:cs="Times New Roman"/>
          <w:spacing w:val="-6"/>
          <w:sz w:val="24"/>
          <w:szCs w:val="24"/>
          <w:lang w:eastAsia="ru-RU"/>
        </w:rPr>
        <w:t>думки, що ці назви є похідними від понять “край”, “країна</w:t>
      </w:r>
      <w:r w:rsidRPr="00C72307">
        <w:rPr>
          <w:rFonts w:ascii="Times New Roman" w:eastAsia="Times New Roman" w:hAnsi="Times New Roman" w:cs="Times New Roman"/>
          <w:sz w:val="24"/>
          <w:szCs w:val="24"/>
          <w:lang w:eastAsia="ru-RU"/>
        </w:rPr>
        <w:t xml:space="preserve">”, а не від назви племені </w:t>
      </w:r>
      <w:proofErr w:type="spellStart"/>
      <w:r w:rsidRPr="00C72307">
        <w:rPr>
          <w:rFonts w:ascii="Times New Roman" w:eastAsia="Times New Roman" w:hAnsi="Times New Roman" w:cs="Times New Roman"/>
          <w:sz w:val="24"/>
          <w:szCs w:val="24"/>
          <w:lang w:eastAsia="ru-RU"/>
        </w:rPr>
        <w:t>укрів</w:t>
      </w:r>
      <w:proofErr w:type="spellEnd"/>
      <w:r w:rsidRPr="00C72307">
        <w:rPr>
          <w:rFonts w:ascii="Times New Roman" w:eastAsia="Times New Roman" w:hAnsi="Times New Roman" w:cs="Times New Roman"/>
          <w:sz w:val="24"/>
          <w:szCs w:val="24"/>
          <w:lang w:eastAsia="ru-RU"/>
        </w:rPr>
        <w:t xml:space="preserve">, про існування якого вони, зазвичай, не згадують. І все ж не можна ігнорувати факт </w:t>
      </w:r>
      <w:r w:rsidRPr="00C72307">
        <w:rPr>
          <w:rFonts w:ascii="Times New Roman" w:eastAsia="Times New Roman" w:hAnsi="Times New Roman" w:cs="Times New Roman"/>
          <w:spacing w:val="-4"/>
          <w:sz w:val="24"/>
          <w:szCs w:val="24"/>
          <w:lang w:eastAsia="ru-RU"/>
        </w:rPr>
        <w:t xml:space="preserve">існування племені </w:t>
      </w:r>
      <w:proofErr w:type="spellStart"/>
      <w:r w:rsidRPr="00C72307">
        <w:rPr>
          <w:rFonts w:ascii="Times New Roman" w:eastAsia="Times New Roman" w:hAnsi="Times New Roman" w:cs="Times New Roman"/>
          <w:spacing w:val="-4"/>
          <w:sz w:val="24"/>
          <w:szCs w:val="24"/>
          <w:lang w:eastAsia="ru-RU"/>
        </w:rPr>
        <w:t>укрів</w:t>
      </w:r>
      <w:proofErr w:type="spellEnd"/>
      <w:r w:rsidRPr="00C72307">
        <w:rPr>
          <w:rFonts w:ascii="Times New Roman" w:eastAsia="Times New Roman" w:hAnsi="Times New Roman" w:cs="Times New Roman"/>
          <w:spacing w:val="-4"/>
          <w:sz w:val="24"/>
          <w:szCs w:val="24"/>
          <w:lang w:eastAsia="ru-RU"/>
        </w:rPr>
        <w:t>, зафіксований на картах Х–ХІ</w:t>
      </w:r>
      <w:r w:rsidRPr="00C72307">
        <w:rPr>
          <w:rFonts w:ascii="Times New Roman" w:eastAsia="Times New Roman" w:hAnsi="Times New Roman" w:cs="Times New Roman"/>
          <w:spacing w:val="-4"/>
          <w:sz w:val="24"/>
          <w:szCs w:val="24"/>
          <w:lang w:val="ru-RU" w:eastAsia="ru-RU"/>
        </w:rPr>
        <w:t> </w:t>
      </w:r>
      <w:proofErr w:type="spellStart"/>
      <w:r w:rsidRPr="00C72307">
        <w:rPr>
          <w:rFonts w:ascii="Times New Roman" w:eastAsia="Times New Roman" w:hAnsi="Times New Roman" w:cs="Times New Roman"/>
          <w:spacing w:val="-4"/>
          <w:sz w:val="24"/>
          <w:szCs w:val="24"/>
          <w:lang w:eastAsia="ru-RU"/>
        </w:rPr>
        <w:t>ст</w:t>
      </w:r>
      <w:r w:rsidRPr="00C72307">
        <w:rPr>
          <w:rFonts w:ascii="Times New Roman" w:eastAsia="Times New Roman" w:hAnsi="Times New Roman" w:cs="Times New Roman"/>
          <w:sz w:val="24"/>
          <w:szCs w:val="24"/>
          <w:lang w:eastAsia="ru-RU"/>
        </w:rPr>
        <w:t>.і</w:t>
      </w:r>
      <w:proofErr w:type="spellEnd"/>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pacing w:val="-2"/>
          <w:sz w:val="24"/>
          <w:szCs w:val="24"/>
          <w:lang w:eastAsia="ru-RU"/>
        </w:rPr>
        <w:t>у писемних джерелах, зокрема, в “Уставі” Х</w:t>
      </w:r>
      <w:r w:rsidRPr="00C72307">
        <w:rPr>
          <w:rFonts w:ascii="Times New Roman" w:eastAsia="Times New Roman" w:hAnsi="Times New Roman" w:cs="Times New Roman"/>
          <w:spacing w:val="-2"/>
          <w:sz w:val="24"/>
          <w:szCs w:val="24"/>
          <w:lang w:val="ru-RU" w:eastAsia="ru-RU"/>
        </w:rPr>
        <w:t> </w:t>
      </w:r>
      <w:r w:rsidRPr="00C72307">
        <w:rPr>
          <w:rFonts w:ascii="Times New Roman" w:eastAsia="Times New Roman" w:hAnsi="Times New Roman" w:cs="Times New Roman"/>
          <w:spacing w:val="-2"/>
          <w:sz w:val="24"/>
          <w:szCs w:val="24"/>
          <w:lang w:eastAsia="ru-RU"/>
        </w:rPr>
        <w:t>ст. єпископа</w:t>
      </w:r>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Бранденбурга</w:t>
      </w:r>
      <w:proofErr w:type="spellEnd"/>
      <w:r w:rsidRPr="00C72307">
        <w:rPr>
          <w:rFonts w:ascii="Times New Roman" w:eastAsia="Times New Roman" w:hAnsi="Times New Roman" w:cs="Times New Roman"/>
          <w:spacing w:val="-2"/>
          <w:sz w:val="24"/>
          <w:szCs w:val="24"/>
          <w:lang w:eastAsia="ru-RU"/>
        </w:rPr>
        <w:t xml:space="preserve"> й у “Хроніці саксів” </w:t>
      </w:r>
      <w:proofErr w:type="spellStart"/>
      <w:r w:rsidRPr="00C72307">
        <w:rPr>
          <w:rFonts w:ascii="Times New Roman" w:eastAsia="Times New Roman" w:hAnsi="Times New Roman" w:cs="Times New Roman"/>
          <w:spacing w:val="-2"/>
          <w:sz w:val="24"/>
          <w:szCs w:val="24"/>
          <w:lang w:eastAsia="ru-RU"/>
        </w:rPr>
        <w:t>Віндукінда</w:t>
      </w:r>
      <w:proofErr w:type="spellEnd"/>
      <w:r w:rsidRPr="00C72307">
        <w:rPr>
          <w:rFonts w:ascii="Times New Roman" w:eastAsia="Times New Roman" w:hAnsi="Times New Roman" w:cs="Times New Roman"/>
          <w:spacing w:val="-2"/>
          <w:sz w:val="24"/>
          <w:szCs w:val="24"/>
          <w:lang w:eastAsia="ru-RU"/>
        </w:rPr>
        <w:t xml:space="preserve"> </w:t>
      </w:r>
      <w:proofErr w:type="spellStart"/>
      <w:r w:rsidRPr="00C72307">
        <w:rPr>
          <w:rFonts w:ascii="Times New Roman" w:eastAsia="Times New Roman" w:hAnsi="Times New Roman" w:cs="Times New Roman"/>
          <w:spacing w:val="-2"/>
          <w:sz w:val="24"/>
          <w:szCs w:val="24"/>
          <w:lang w:eastAsia="ru-RU"/>
        </w:rPr>
        <w:t>Корвейсь</w:t>
      </w:r>
      <w:r w:rsidRPr="00C72307">
        <w:rPr>
          <w:rFonts w:ascii="Times New Roman" w:eastAsia="Times New Roman" w:hAnsi="Times New Roman" w:cs="Times New Roman"/>
          <w:spacing w:val="-4"/>
          <w:sz w:val="24"/>
          <w:szCs w:val="24"/>
          <w:lang w:eastAsia="ru-RU"/>
        </w:rPr>
        <w:t>кого</w:t>
      </w:r>
      <w:proofErr w:type="spellEnd"/>
      <w:r w:rsidRPr="00C72307">
        <w:rPr>
          <w:rFonts w:ascii="Times New Roman" w:eastAsia="Times New Roman" w:hAnsi="Times New Roman" w:cs="Times New Roman"/>
          <w:spacing w:val="-4"/>
          <w:sz w:val="24"/>
          <w:szCs w:val="24"/>
          <w:lang w:eastAsia="ru-RU"/>
        </w:rPr>
        <w:t>. У хроніці, яка описує експансію германських племен</w:t>
      </w:r>
      <w:r w:rsidRPr="00C72307">
        <w:rPr>
          <w:rFonts w:ascii="Times New Roman" w:eastAsia="Times New Roman" w:hAnsi="Times New Roman" w:cs="Times New Roman"/>
          <w:sz w:val="24"/>
          <w:szCs w:val="24"/>
          <w:lang w:eastAsia="ru-RU"/>
        </w:rPr>
        <w:t xml:space="preserve"> у басейн Лаби, під 954</w:t>
      </w:r>
      <w:r w:rsidRPr="00C72307">
        <w:rPr>
          <w:rFonts w:ascii="Times New Roman" w:eastAsia="Times New Roman" w:hAnsi="Times New Roman" w:cs="Times New Roman"/>
          <w:sz w:val="24"/>
          <w:szCs w:val="24"/>
          <w:lang w:val="ru-RU" w:eastAsia="ru-RU"/>
        </w:rPr>
        <w:t> </w:t>
      </w:r>
      <w:r w:rsidRPr="00C72307">
        <w:rPr>
          <w:rFonts w:ascii="Times New Roman" w:eastAsia="Times New Roman" w:hAnsi="Times New Roman" w:cs="Times New Roman"/>
          <w:sz w:val="24"/>
          <w:szCs w:val="24"/>
          <w:lang w:eastAsia="ru-RU"/>
        </w:rPr>
        <w:t xml:space="preserve">р. повідомляється про перемогу германців над слов’янським племенем </w:t>
      </w:r>
      <w:proofErr w:type="spellStart"/>
      <w:r w:rsidRPr="00C72307">
        <w:rPr>
          <w:rFonts w:ascii="Times New Roman" w:eastAsia="Times New Roman" w:hAnsi="Times New Roman" w:cs="Times New Roman"/>
          <w:sz w:val="24"/>
          <w:szCs w:val="24"/>
          <w:lang w:eastAsia="ru-RU"/>
        </w:rPr>
        <w:t>укрів</w:t>
      </w:r>
      <w:proofErr w:type="spellEnd"/>
      <w:r w:rsidRPr="00C72307">
        <w:rPr>
          <w:rFonts w:ascii="Times New Roman" w:eastAsia="Times New Roman" w:hAnsi="Times New Roman" w:cs="Times New Roman"/>
          <w:sz w:val="24"/>
          <w:szCs w:val="24"/>
          <w:vertAlign w:val="superscript"/>
          <w:lang w:val="ru-RU" w:eastAsia="ru-RU"/>
        </w:rPr>
        <w:footnoteReference w:id="188"/>
      </w:r>
      <w:r w:rsidRPr="00C72307">
        <w:rPr>
          <w:rFonts w:ascii="Times New Roman" w:eastAsia="Times New Roman" w:hAnsi="Times New Roman" w:cs="Times New Roman"/>
          <w:sz w:val="24"/>
          <w:szCs w:val="24"/>
          <w:lang w:eastAsia="ru-RU"/>
        </w:rPr>
        <w:t xml:space="preserve">. Історія племені, назва якого має спільний корінь з етнонімом </w:t>
      </w:r>
      <w:r w:rsidRPr="00C72307">
        <w:rPr>
          <w:rFonts w:ascii="Times New Roman" w:eastAsia="Times New Roman" w:hAnsi="Times New Roman" w:cs="Times New Roman"/>
          <w:spacing w:val="-2"/>
          <w:sz w:val="24"/>
          <w:szCs w:val="24"/>
          <w:lang w:eastAsia="ru-RU"/>
        </w:rPr>
        <w:t xml:space="preserve">“українці” і </w:t>
      </w:r>
      <w:proofErr w:type="spellStart"/>
      <w:r w:rsidRPr="00C72307">
        <w:rPr>
          <w:rFonts w:ascii="Times New Roman" w:eastAsia="Times New Roman" w:hAnsi="Times New Roman" w:cs="Times New Roman"/>
          <w:spacing w:val="-2"/>
          <w:sz w:val="24"/>
          <w:szCs w:val="24"/>
          <w:lang w:eastAsia="ru-RU"/>
        </w:rPr>
        <w:t>політонімом</w:t>
      </w:r>
      <w:proofErr w:type="spellEnd"/>
      <w:r w:rsidRPr="00C72307">
        <w:rPr>
          <w:rFonts w:ascii="Times New Roman" w:eastAsia="Times New Roman" w:hAnsi="Times New Roman" w:cs="Times New Roman"/>
          <w:spacing w:val="-2"/>
          <w:sz w:val="24"/>
          <w:szCs w:val="24"/>
          <w:lang w:eastAsia="ru-RU"/>
        </w:rPr>
        <w:t xml:space="preserve"> “Україна”, потребує подальших</w:t>
      </w:r>
      <w:r w:rsidRPr="00C72307">
        <w:rPr>
          <w:rFonts w:ascii="Times New Roman" w:eastAsia="Times New Roman" w:hAnsi="Times New Roman" w:cs="Times New Roman"/>
          <w:sz w:val="24"/>
          <w:szCs w:val="24"/>
          <w:lang w:eastAsia="ru-RU"/>
        </w:rPr>
        <w:t xml:space="preserve"> наукових студій.</w:t>
      </w:r>
    </w:p>
    <w:p w14:paraId="4004CFF6"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eastAsia="ru-RU"/>
        </w:rPr>
      </w:pPr>
      <w:r w:rsidRPr="00C72307">
        <w:rPr>
          <w:rFonts w:ascii="Times New Roman" w:eastAsia="Times New Roman" w:hAnsi="Times New Roman" w:cs="Times New Roman"/>
          <w:sz w:val="24"/>
          <w:szCs w:val="24"/>
          <w:lang w:val="ru-RU" w:eastAsia="ru-RU"/>
        </w:rPr>
        <w:t xml:space="preserve">Держава </w:t>
      </w:r>
      <w:proofErr w:type="spellStart"/>
      <w:r w:rsidRPr="00C72307">
        <w:rPr>
          <w:rFonts w:ascii="Times New Roman" w:eastAsia="Times New Roman" w:hAnsi="Times New Roman" w:cs="Times New Roman"/>
          <w:sz w:val="24"/>
          <w:szCs w:val="24"/>
          <w:lang w:val="ru-RU" w:eastAsia="ru-RU"/>
        </w:rPr>
        <w:t>полабських</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w:t>
      </w:r>
      <w:proofErr w:type="spellEnd"/>
      <w:r w:rsidRPr="00C72307">
        <w:rPr>
          <w:rFonts w:ascii="Times New Roman" w:eastAsia="Times New Roman" w:hAnsi="Times New Roman" w:cs="Times New Roman"/>
          <w:sz w:val="24"/>
          <w:szCs w:val="24"/>
          <w:lang w:val="ru-RU" w:eastAsia="ru-RU"/>
        </w:rPr>
        <w:t xml:space="preserve"> перестала </w:t>
      </w:r>
      <w:proofErr w:type="spellStart"/>
      <w:r w:rsidRPr="00C72307">
        <w:rPr>
          <w:rFonts w:ascii="Times New Roman" w:eastAsia="Times New Roman" w:hAnsi="Times New Roman" w:cs="Times New Roman"/>
          <w:sz w:val="24"/>
          <w:szCs w:val="24"/>
          <w:lang w:val="ru-RU" w:eastAsia="ru-RU"/>
        </w:rPr>
        <w:t>існувати</w:t>
      </w:r>
      <w:proofErr w:type="spellEnd"/>
      <w:r w:rsidRPr="00C72307">
        <w:rPr>
          <w:rFonts w:ascii="Times New Roman" w:eastAsia="Times New Roman" w:hAnsi="Times New Roman" w:cs="Times New Roman"/>
          <w:sz w:val="24"/>
          <w:szCs w:val="24"/>
          <w:lang w:val="ru-RU" w:eastAsia="ru-RU"/>
        </w:rPr>
        <w:t xml:space="preserve"> у </w:t>
      </w:r>
      <w:proofErr w:type="spellStart"/>
      <w:r w:rsidRPr="00C72307">
        <w:rPr>
          <w:rFonts w:ascii="Times New Roman" w:eastAsia="Times New Roman" w:hAnsi="Times New Roman" w:cs="Times New Roman"/>
          <w:sz w:val="24"/>
          <w:szCs w:val="24"/>
          <w:lang w:val="ru-RU" w:eastAsia="ru-RU"/>
        </w:rPr>
        <w:t>другій</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половині</w:t>
      </w:r>
      <w:proofErr w:type="spellEnd"/>
      <w:r w:rsidRPr="00C72307">
        <w:rPr>
          <w:rFonts w:ascii="Times New Roman" w:eastAsia="Times New Roman" w:hAnsi="Times New Roman" w:cs="Times New Roman"/>
          <w:sz w:val="24"/>
          <w:szCs w:val="24"/>
          <w:lang w:val="ru-RU" w:eastAsia="ru-RU"/>
        </w:rPr>
        <w:t xml:space="preserve"> Х ст. </w:t>
      </w:r>
      <w:proofErr w:type="spellStart"/>
      <w:r w:rsidRPr="00C72307">
        <w:rPr>
          <w:rFonts w:ascii="Times New Roman" w:eastAsia="Times New Roman" w:hAnsi="Times New Roman" w:cs="Times New Roman"/>
          <w:sz w:val="24"/>
          <w:szCs w:val="24"/>
          <w:lang w:val="ru-RU" w:eastAsia="ru-RU"/>
        </w:rPr>
        <w:t>внаслідок</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колонізації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її</w:t>
      </w:r>
      <w:proofErr w:type="spellEnd"/>
      <w:r w:rsidRPr="00C72307">
        <w:rPr>
          <w:rFonts w:ascii="Times New Roman" w:eastAsia="Times New Roman" w:hAnsi="Times New Roman" w:cs="Times New Roman"/>
          <w:sz w:val="24"/>
          <w:szCs w:val="24"/>
          <w:lang w:val="ru-RU" w:eastAsia="ru-RU"/>
        </w:rPr>
        <w:t xml:space="preserve"> земель </w:t>
      </w:r>
      <w:proofErr w:type="spellStart"/>
      <w:r w:rsidRPr="00C72307">
        <w:rPr>
          <w:rFonts w:ascii="Times New Roman" w:eastAsia="Times New Roman" w:hAnsi="Times New Roman" w:cs="Times New Roman"/>
          <w:sz w:val="24"/>
          <w:szCs w:val="24"/>
          <w:lang w:val="ru-RU" w:eastAsia="ru-RU"/>
        </w:rPr>
        <w:t>германськими</w:t>
      </w:r>
      <w:proofErr w:type="spellEnd"/>
      <w:r w:rsidRPr="00C72307">
        <w:rPr>
          <w:rFonts w:ascii="Times New Roman" w:eastAsia="Times New Roman" w:hAnsi="Times New Roman" w:cs="Times New Roman"/>
          <w:sz w:val="24"/>
          <w:szCs w:val="24"/>
          <w:lang w:val="ru-RU" w:eastAsia="ru-RU"/>
        </w:rPr>
        <w:t xml:space="preserve"> племенами. В ХІ ст. </w:t>
      </w:r>
      <w:proofErr w:type="spellStart"/>
      <w:r w:rsidRPr="00C72307">
        <w:rPr>
          <w:rFonts w:ascii="Times New Roman" w:eastAsia="Times New Roman" w:hAnsi="Times New Roman" w:cs="Times New Roman"/>
          <w:sz w:val="24"/>
          <w:szCs w:val="24"/>
          <w:lang w:val="ru-RU" w:eastAsia="ru-RU"/>
        </w:rPr>
        <w:t>її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територія</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увійшла</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pacing w:val="-4"/>
          <w:sz w:val="24"/>
          <w:szCs w:val="24"/>
          <w:lang w:val="ru-RU" w:eastAsia="ru-RU"/>
        </w:rPr>
        <w:t xml:space="preserve">до </w:t>
      </w:r>
      <w:proofErr w:type="spellStart"/>
      <w:r w:rsidRPr="00C72307">
        <w:rPr>
          <w:rFonts w:ascii="Times New Roman" w:eastAsia="Times New Roman" w:hAnsi="Times New Roman" w:cs="Times New Roman"/>
          <w:spacing w:val="-4"/>
          <w:sz w:val="24"/>
          <w:szCs w:val="24"/>
          <w:lang w:val="ru-RU" w:eastAsia="ru-RU"/>
        </w:rPr>
        <w:t>Північної</w:t>
      </w:r>
      <w:proofErr w:type="spellEnd"/>
      <w:r w:rsidRPr="00C72307">
        <w:rPr>
          <w:rFonts w:ascii="Times New Roman" w:eastAsia="Times New Roman" w:hAnsi="Times New Roman" w:cs="Times New Roman"/>
          <w:spacing w:val="-4"/>
          <w:sz w:val="24"/>
          <w:szCs w:val="24"/>
          <w:lang w:val="ru-RU" w:eastAsia="ru-RU"/>
        </w:rPr>
        <w:t xml:space="preserve"> марки </w:t>
      </w:r>
      <w:proofErr w:type="spellStart"/>
      <w:r w:rsidRPr="00C72307">
        <w:rPr>
          <w:rFonts w:ascii="Times New Roman" w:eastAsia="Times New Roman" w:hAnsi="Times New Roman" w:cs="Times New Roman"/>
          <w:spacing w:val="-4"/>
          <w:sz w:val="24"/>
          <w:szCs w:val="24"/>
          <w:lang w:val="ru-RU" w:eastAsia="ru-RU"/>
        </w:rPr>
        <w:t>Священної</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Римської</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імперії</w:t>
      </w:r>
      <w:proofErr w:type="spellEnd"/>
      <w:r w:rsidRPr="00C72307">
        <w:rPr>
          <w:rFonts w:ascii="Times New Roman" w:eastAsia="Times New Roman" w:hAnsi="Times New Roman" w:cs="Times New Roman"/>
          <w:spacing w:val="-4"/>
          <w:sz w:val="24"/>
          <w:szCs w:val="24"/>
          <w:lang w:val="ru-RU" w:eastAsia="ru-RU"/>
        </w:rPr>
        <w:t xml:space="preserve">. </w:t>
      </w:r>
      <w:r w:rsidRPr="00C72307">
        <w:rPr>
          <w:rFonts w:ascii="Times New Roman" w:eastAsia="Times New Roman" w:hAnsi="Times New Roman" w:cs="Times New Roman"/>
          <w:spacing w:val="-4"/>
          <w:sz w:val="24"/>
          <w:szCs w:val="24"/>
          <w:lang w:eastAsia="ru-RU"/>
        </w:rPr>
        <w:t>С</w:t>
      </w:r>
      <w:proofErr w:type="spellStart"/>
      <w:r w:rsidRPr="00C72307">
        <w:rPr>
          <w:rFonts w:ascii="Times New Roman" w:eastAsia="Times New Roman" w:hAnsi="Times New Roman" w:cs="Times New Roman"/>
          <w:spacing w:val="-4"/>
          <w:sz w:val="24"/>
          <w:szCs w:val="24"/>
          <w:lang w:val="ru-RU" w:eastAsia="ru-RU"/>
        </w:rPr>
        <w:t>лов’ян</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eastAsia="ru-RU"/>
        </w:rPr>
        <w:br/>
      </w:r>
      <w:proofErr w:type="spellStart"/>
      <w:r w:rsidRPr="00C72307">
        <w:rPr>
          <w:rFonts w:ascii="Times New Roman" w:eastAsia="Times New Roman" w:hAnsi="Times New Roman" w:cs="Times New Roman"/>
          <w:sz w:val="24"/>
          <w:szCs w:val="24"/>
          <w:lang w:val="ru-RU" w:eastAsia="ru-RU"/>
        </w:rPr>
        <w:t>ськ</w:t>
      </w:r>
      <w:proofErr w:type="spellEnd"/>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z w:val="24"/>
          <w:szCs w:val="24"/>
          <w:lang w:val="ru-RU" w:eastAsia="ru-RU"/>
        </w:rPr>
        <w:t xml:space="preserve"> племен</w:t>
      </w:r>
      <w:r w:rsidRPr="00C72307">
        <w:rPr>
          <w:rFonts w:ascii="Times New Roman" w:eastAsia="Times New Roman" w:hAnsi="Times New Roman" w:cs="Times New Roman"/>
          <w:sz w:val="24"/>
          <w:szCs w:val="24"/>
          <w:lang w:eastAsia="ru-RU"/>
        </w:rPr>
        <w:t>а</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згодом</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бул</w:t>
      </w:r>
      <w:proofErr w:type="spellEnd"/>
      <w:r w:rsidRPr="00C72307">
        <w:rPr>
          <w:rFonts w:ascii="Times New Roman" w:eastAsia="Times New Roman" w:hAnsi="Times New Roman" w:cs="Times New Roman"/>
          <w:sz w:val="24"/>
          <w:szCs w:val="24"/>
          <w:lang w:eastAsia="ru-RU"/>
        </w:rPr>
        <w:t>и</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асимільован</w:t>
      </w:r>
      <w:proofErr w:type="spellEnd"/>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германцями</w:t>
      </w:r>
      <w:proofErr w:type="spellEnd"/>
      <w:r w:rsidRPr="00C72307">
        <w:rPr>
          <w:rFonts w:ascii="Times New Roman" w:eastAsia="Times New Roman" w:hAnsi="Times New Roman" w:cs="Times New Roman"/>
          <w:sz w:val="24"/>
          <w:szCs w:val="24"/>
          <w:lang w:val="ru-RU" w:eastAsia="ru-RU"/>
        </w:rPr>
        <w:t xml:space="preserve"> і, </w:t>
      </w:r>
      <w:r w:rsidRPr="00C72307">
        <w:rPr>
          <w:rFonts w:ascii="Times New Roman" w:eastAsia="Times New Roman" w:hAnsi="Times New Roman" w:cs="Times New Roman"/>
          <w:sz w:val="24"/>
          <w:szCs w:val="24"/>
          <w:lang w:eastAsia="ru-RU"/>
        </w:rPr>
        <w:t xml:space="preserve">як стверджує </w:t>
      </w:r>
      <w:r w:rsidRPr="00C72307">
        <w:rPr>
          <w:rFonts w:ascii="Times New Roman" w:eastAsia="Times New Roman" w:hAnsi="Times New Roman" w:cs="Times New Roman"/>
          <w:sz w:val="24"/>
          <w:szCs w:val="24"/>
          <w:lang w:val="ru-RU" w:eastAsia="ru-RU"/>
        </w:rPr>
        <w:t>Д. </w:t>
      </w:r>
      <w:proofErr w:type="spellStart"/>
      <w:r w:rsidRPr="00C72307">
        <w:rPr>
          <w:rFonts w:ascii="Times New Roman" w:eastAsia="Times New Roman" w:hAnsi="Times New Roman" w:cs="Times New Roman"/>
          <w:sz w:val="24"/>
          <w:szCs w:val="24"/>
          <w:lang w:val="ru-RU" w:eastAsia="ru-RU"/>
        </w:rPr>
        <w:t>Вергун</w:t>
      </w:r>
      <w:proofErr w:type="spellEnd"/>
      <w:r w:rsidRPr="00C72307">
        <w:rPr>
          <w:rFonts w:ascii="Times New Roman" w:eastAsia="Times New Roman" w:hAnsi="Times New Roman" w:cs="Times New Roman"/>
          <w:sz w:val="24"/>
          <w:szCs w:val="24"/>
          <w:lang w:val="ru-RU" w:eastAsia="ru-RU"/>
        </w:rPr>
        <w:t xml:space="preserve">, на </w:t>
      </w:r>
      <w:proofErr w:type="spellStart"/>
      <w:r w:rsidRPr="00C72307">
        <w:rPr>
          <w:rFonts w:ascii="Times New Roman" w:eastAsia="Times New Roman" w:hAnsi="Times New Roman" w:cs="Times New Roman"/>
          <w:sz w:val="24"/>
          <w:szCs w:val="24"/>
          <w:lang w:val="ru-RU" w:eastAsia="ru-RU"/>
        </w:rPr>
        <w:t>цій</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основі</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виник</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герман</w:t>
      </w:r>
      <w:r w:rsidRPr="00C72307">
        <w:rPr>
          <w:rFonts w:ascii="Times New Roman" w:eastAsia="Times New Roman" w:hAnsi="Times New Roman" w:cs="Times New Roman"/>
          <w:sz w:val="24"/>
          <w:szCs w:val="24"/>
          <w:lang w:eastAsia="ru-RU"/>
        </w:rPr>
        <w:t>ськ</w:t>
      </w:r>
      <w:proofErr w:type="spellEnd"/>
      <w:r w:rsidRPr="00C72307">
        <w:rPr>
          <w:rFonts w:ascii="Times New Roman" w:eastAsia="Times New Roman" w:hAnsi="Times New Roman" w:cs="Times New Roman"/>
          <w:sz w:val="24"/>
          <w:szCs w:val="24"/>
          <w:lang w:val="ru-RU" w:eastAsia="ru-RU"/>
        </w:rPr>
        <w:t>о-</w:t>
      </w:r>
      <w:proofErr w:type="spellStart"/>
      <w:r w:rsidRPr="00C72307">
        <w:rPr>
          <w:rFonts w:ascii="Times New Roman" w:eastAsia="Times New Roman" w:hAnsi="Times New Roman" w:cs="Times New Roman"/>
          <w:spacing w:val="-4"/>
          <w:sz w:val="24"/>
          <w:szCs w:val="24"/>
          <w:lang w:val="ru-RU" w:eastAsia="ru-RU"/>
        </w:rPr>
        <w:t>слов’янський</w:t>
      </w:r>
      <w:proofErr w:type="spellEnd"/>
      <w:r w:rsidRPr="00C72307">
        <w:rPr>
          <w:rFonts w:ascii="Times New Roman" w:eastAsia="Times New Roman" w:hAnsi="Times New Roman" w:cs="Times New Roman"/>
          <w:spacing w:val="-4"/>
          <w:sz w:val="24"/>
          <w:szCs w:val="24"/>
          <w:lang w:val="ru-RU" w:eastAsia="ru-RU"/>
        </w:rPr>
        <w:t xml:space="preserve"> тип </w:t>
      </w:r>
      <w:proofErr w:type="spellStart"/>
      <w:r w:rsidRPr="00C72307">
        <w:rPr>
          <w:rFonts w:ascii="Times New Roman" w:eastAsia="Times New Roman" w:hAnsi="Times New Roman" w:cs="Times New Roman"/>
          <w:spacing w:val="-4"/>
          <w:sz w:val="24"/>
          <w:szCs w:val="24"/>
          <w:lang w:val="ru-RU" w:eastAsia="ru-RU"/>
        </w:rPr>
        <w:t>брандербуржця</w:t>
      </w:r>
      <w:proofErr w:type="spellEnd"/>
      <w:r w:rsidRPr="00C72307">
        <w:rPr>
          <w:rFonts w:ascii="Times New Roman" w:eastAsia="Times New Roman" w:hAnsi="Times New Roman" w:cs="Times New Roman"/>
          <w:spacing w:val="-4"/>
          <w:sz w:val="24"/>
          <w:szCs w:val="24"/>
          <w:lang w:val="ru-RU" w:eastAsia="ru-RU"/>
        </w:rPr>
        <w:t xml:space="preserve">. </w:t>
      </w:r>
      <w:r w:rsidRPr="00C72307">
        <w:rPr>
          <w:rFonts w:ascii="Times New Roman" w:eastAsia="Times New Roman" w:hAnsi="Times New Roman" w:cs="Times New Roman"/>
          <w:spacing w:val="-4"/>
          <w:sz w:val="24"/>
          <w:szCs w:val="24"/>
          <w:lang w:eastAsia="ru-RU"/>
        </w:rPr>
        <w:t>П</w:t>
      </w:r>
      <w:proofErr w:type="spellStart"/>
      <w:r w:rsidRPr="00C72307">
        <w:rPr>
          <w:rFonts w:ascii="Times New Roman" w:eastAsia="Times New Roman" w:hAnsi="Times New Roman" w:cs="Times New Roman"/>
          <w:spacing w:val="-4"/>
          <w:sz w:val="24"/>
          <w:szCs w:val="24"/>
          <w:lang w:val="ru-RU" w:eastAsia="ru-RU"/>
        </w:rPr>
        <w:t>ротистояти</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асиміляції</w:t>
      </w:r>
      <w:proofErr w:type="spellEnd"/>
      <w:r w:rsidRPr="00C72307">
        <w:rPr>
          <w:rFonts w:ascii="Times New Roman" w:eastAsia="Times New Roman" w:hAnsi="Times New Roman" w:cs="Times New Roman"/>
          <w:sz w:val="24"/>
          <w:szCs w:val="24"/>
          <w:lang w:val="ru-RU" w:eastAsia="ru-RU"/>
        </w:rPr>
        <w:t xml:space="preserve"> і </w:t>
      </w:r>
      <w:proofErr w:type="spellStart"/>
      <w:r w:rsidRPr="00C72307">
        <w:rPr>
          <w:rFonts w:ascii="Times New Roman" w:eastAsia="Times New Roman" w:hAnsi="Times New Roman" w:cs="Times New Roman"/>
          <w:sz w:val="24"/>
          <w:szCs w:val="24"/>
          <w:lang w:val="ru-RU" w:eastAsia="ru-RU"/>
        </w:rPr>
        <w:t>зберегти</w:t>
      </w:r>
      <w:proofErr w:type="spellEnd"/>
      <w:r w:rsidRPr="00C72307">
        <w:rPr>
          <w:rFonts w:ascii="Times New Roman" w:eastAsia="Times New Roman" w:hAnsi="Times New Roman" w:cs="Times New Roman"/>
          <w:sz w:val="24"/>
          <w:szCs w:val="24"/>
          <w:lang w:val="ru-RU" w:eastAsia="ru-RU"/>
        </w:rPr>
        <w:t xml:space="preserve"> свою </w:t>
      </w:r>
      <w:proofErr w:type="spellStart"/>
      <w:r w:rsidRPr="00C72307">
        <w:rPr>
          <w:rFonts w:ascii="Times New Roman" w:eastAsia="Times New Roman" w:hAnsi="Times New Roman" w:cs="Times New Roman"/>
          <w:sz w:val="24"/>
          <w:szCs w:val="24"/>
          <w:lang w:val="ru-RU" w:eastAsia="ru-RU"/>
        </w:rPr>
        <w:t>ідентичність</w:t>
      </w:r>
      <w:proofErr w:type="spellEnd"/>
      <w:r w:rsidRPr="00C72307">
        <w:rPr>
          <w:rFonts w:ascii="Times New Roman" w:eastAsia="Times New Roman" w:hAnsi="Times New Roman" w:cs="Times New Roman"/>
          <w:sz w:val="24"/>
          <w:szCs w:val="24"/>
          <w:lang w:val="ru-RU" w:eastAsia="ru-RU"/>
        </w:rPr>
        <w:t xml:space="preserve"> у </w:t>
      </w:r>
      <w:proofErr w:type="spellStart"/>
      <w:r w:rsidRPr="00C72307">
        <w:rPr>
          <w:rFonts w:ascii="Times New Roman" w:eastAsia="Times New Roman" w:hAnsi="Times New Roman" w:cs="Times New Roman"/>
          <w:sz w:val="24"/>
          <w:szCs w:val="24"/>
          <w:lang w:val="ru-RU" w:eastAsia="ru-RU"/>
        </w:rPr>
        <w:t>німецькому</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середовищі</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 xml:space="preserve">до сьогодення </w:t>
      </w:r>
      <w:proofErr w:type="spellStart"/>
      <w:r w:rsidRPr="00C72307">
        <w:rPr>
          <w:rFonts w:ascii="Times New Roman" w:eastAsia="Times New Roman" w:hAnsi="Times New Roman" w:cs="Times New Roman"/>
          <w:sz w:val="24"/>
          <w:szCs w:val="24"/>
          <w:lang w:val="ru-RU" w:eastAsia="ru-RU"/>
        </w:rPr>
        <w:t>змогли</w:t>
      </w:r>
      <w:proofErr w:type="spellEnd"/>
      <w:r w:rsidRPr="00C72307">
        <w:rPr>
          <w:rFonts w:ascii="Times New Roman" w:eastAsia="Times New Roman" w:hAnsi="Times New Roman" w:cs="Times New Roman"/>
          <w:sz w:val="24"/>
          <w:szCs w:val="24"/>
          <w:lang w:eastAsia="ru-RU"/>
        </w:rPr>
        <w:t xml:space="preserve"> тільки л</w:t>
      </w:r>
      <w:proofErr w:type="spellStart"/>
      <w:r w:rsidRPr="00C72307">
        <w:rPr>
          <w:rFonts w:ascii="Times New Roman" w:eastAsia="Times New Roman" w:hAnsi="Times New Roman" w:cs="Times New Roman"/>
          <w:sz w:val="24"/>
          <w:szCs w:val="24"/>
          <w:lang w:val="ru-RU" w:eastAsia="ru-RU"/>
        </w:rPr>
        <w:t>ужи</w:t>
      </w:r>
      <w:r w:rsidRPr="00C72307">
        <w:rPr>
          <w:rFonts w:ascii="Times New Roman" w:eastAsia="Times New Roman" w:hAnsi="Times New Roman" w:cs="Times New Roman"/>
          <w:spacing w:val="-2"/>
          <w:sz w:val="24"/>
          <w:szCs w:val="24"/>
          <w:lang w:val="ru-RU" w:eastAsia="ru-RU"/>
        </w:rPr>
        <w:t>цькі</w:t>
      </w:r>
      <w:proofErr w:type="spellEnd"/>
      <w:r w:rsidRPr="00C72307">
        <w:rPr>
          <w:rFonts w:ascii="Times New Roman" w:eastAsia="Times New Roman" w:hAnsi="Times New Roman" w:cs="Times New Roman"/>
          <w:spacing w:val="-2"/>
          <w:sz w:val="24"/>
          <w:szCs w:val="24"/>
          <w:lang w:val="ru-RU" w:eastAsia="ru-RU"/>
        </w:rPr>
        <w:t xml:space="preserve"> </w:t>
      </w:r>
      <w:proofErr w:type="spellStart"/>
      <w:r w:rsidRPr="00C72307">
        <w:rPr>
          <w:rFonts w:ascii="Times New Roman" w:eastAsia="Times New Roman" w:hAnsi="Times New Roman" w:cs="Times New Roman"/>
          <w:spacing w:val="-2"/>
          <w:sz w:val="24"/>
          <w:szCs w:val="24"/>
          <w:lang w:val="ru-RU" w:eastAsia="ru-RU"/>
        </w:rPr>
        <w:t>серби</w:t>
      </w:r>
      <w:proofErr w:type="spellEnd"/>
      <w:r w:rsidRPr="00C72307">
        <w:rPr>
          <w:rFonts w:ascii="Times New Roman" w:eastAsia="Times New Roman" w:hAnsi="Times New Roman" w:cs="Times New Roman"/>
          <w:spacing w:val="-2"/>
          <w:sz w:val="24"/>
          <w:szCs w:val="24"/>
          <w:lang w:val="ru-RU" w:eastAsia="ru-RU"/>
        </w:rPr>
        <w:t xml:space="preserve">. </w:t>
      </w:r>
      <w:r w:rsidRPr="00C72307">
        <w:rPr>
          <w:rFonts w:ascii="Times New Roman" w:eastAsia="Times New Roman" w:hAnsi="Times New Roman" w:cs="Times New Roman"/>
          <w:spacing w:val="-2"/>
          <w:sz w:val="24"/>
          <w:szCs w:val="24"/>
          <w:lang w:eastAsia="ru-RU"/>
        </w:rPr>
        <w:t>Ч</w:t>
      </w:r>
      <w:proofErr w:type="spellStart"/>
      <w:r w:rsidRPr="00C72307">
        <w:rPr>
          <w:rFonts w:ascii="Times New Roman" w:eastAsia="Times New Roman" w:hAnsi="Times New Roman" w:cs="Times New Roman"/>
          <w:spacing w:val="-2"/>
          <w:sz w:val="24"/>
          <w:szCs w:val="24"/>
          <w:lang w:val="ru-RU" w:eastAsia="ru-RU"/>
        </w:rPr>
        <w:t>астина</w:t>
      </w:r>
      <w:proofErr w:type="spellEnd"/>
      <w:r w:rsidRPr="00C72307">
        <w:rPr>
          <w:rFonts w:ascii="Times New Roman" w:eastAsia="Times New Roman" w:hAnsi="Times New Roman" w:cs="Times New Roman"/>
          <w:spacing w:val="-2"/>
          <w:sz w:val="24"/>
          <w:szCs w:val="24"/>
          <w:lang w:val="ru-RU" w:eastAsia="ru-RU"/>
        </w:rPr>
        <w:t xml:space="preserve"> </w:t>
      </w:r>
      <w:proofErr w:type="spellStart"/>
      <w:r w:rsidRPr="00C72307">
        <w:rPr>
          <w:rFonts w:ascii="Times New Roman" w:eastAsia="Times New Roman" w:hAnsi="Times New Roman" w:cs="Times New Roman"/>
          <w:spacing w:val="-2"/>
          <w:sz w:val="24"/>
          <w:szCs w:val="24"/>
          <w:lang w:val="ru-RU" w:eastAsia="ru-RU"/>
        </w:rPr>
        <w:t>полабських</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слов’ян</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під</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тиском</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германської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колонізації</w:t>
      </w:r>
      <w:proofErr w:type="spellEnd"/>
      <w:r w:rsidRPr="00C72307">
        <w:rPr>
          <w:rFonts w:ascii="Times New Roman" w:eastAsia="Times New Roman" w:hAnsi="Times New Roman" w:cs="Times New Roman"/>
          <w:sz w:val="24"/>
          <w:szCs w:val="24"/>
          <w:lang w:eastAsia="ru-RU"/>
        </w:rPr>
        <w:t xml:space="preserve">, так само як плем’я </w:t>
      </w:r>
      <w:proofErr w:type="spellStart"/>
      <w:r w:rsidRPr="00C72307">
        <w:rPr>
          <w:rFonts w:ascii="Times New Roman" w:eastAsia="Times New Roman" w:hAnsi="Times New Roman" w:cs="Times New Roman"/>
          <w:sz w:val="24"/>
          <w:szCs w:val="24"/>
          <w:lang w:eastAsia="ru-RU"/>
        </w:rPr>
        <w:t>укрів</w:t>
      </w:r>
      <w:proofErr w:type="spellEnd"/>
      <w:r w:rsidRPr="00C72307">
        <w:rPr>
          <w:rFonts w:ascii="Times New Roman" w:eastAsia="Times New Roman" w:hAnsi="Times New Roman" w:cs="Times New Roman"/>
          <w:sz w:val="24"/>
          <w:szCs w:val="24"/>
          <w:lang w:eastAsia="ru-RU"/>
        </w:rPr>
        <w:t>, могла</w:t>
      </w:r>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val="ru-RU" w:eastAsia="ru-RU"/>
        </w:rPr>
        <w:lastRenderedPageBreak/>
        <w:t>поверну</w:t>
      </w:r>
      <w:r w:rsidRPr="00C72307">
        <w:rPr>
          <w:rFonts w:ascii="Times New Roman" w:eastAsia="Times New Roman" w:hAnsi="Times New Roman" w:cs="Times New Roman"/>
          <w:sz w:val="24"/>
          <w:szCs w:val="24"/>
          <w:lang w:eastAsia="ru-RU"/>
        </w:rPr>
        <w:t>ти</w:t>
      </w:r>
      <w:proofErr w:type="spellStart"/>
      <w:r w:rsidRPr="00C72307">
        <w:rPr>
          <w:rFonts w:ascii="Times New Roman" w:eastAsia="Times New Roman" w:hAnsi="Times New Roman" w:cs="Times New Roman"/>
          <w:sz w:val="24"/>
          <w:szCs w:val="24"/>
          <w:lang w:val="ru-RU" w:eastAsia="ru-RU"/>
        </w:rPr>
        <w:t>ся</w:t>
      </w:r>
      <w:proofErr w:type="spellEnd"/>
      <w:r w:rsidRPr="00C72307">
        <w:rPr>
          <w:rFonts w:ascii="Times New Roman" w:eastAsia="Times New Roman" w:hAnsi="Times New Roman" w:cs="Times New Roman"/>
          <w:sz w:val="24"/>
          <w:szCs w:val="24"/>
          <w:lang w:val="ru-RU" w:eastAsia="ru-RU"/>
        </w:rPr>
        <w:t xml:space="preserve"> на </w:t>
      </w:r>
      <w:proofErr w:type="spellStart"/>
      <w:r w:rsidRPr="00C72307">
        <w:rPr>
          <w:rFonts w:ascii="Times New Roman" w:eastAsia="Times New Roman" w:hAnsi="Times New Roman" w:cs="Times New Roman"/>
          <w:sz w:val="24"/>
          <w:szCs w:val="24"/>
          <w:lang w:val="ru-RU" w:eastAsia="ru-RU"/>
        </w:rPr>
        <w:t>стару</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батьківщину</w:t>
      </w:r>
      <w:proofErr w:type="spellEnd"/>
      <w:r w:rsidRPr="00C72307">
        <w:rPr>
          <w:rFonts w:ascii="Times New Roman" w:eastAsia="Times New Roman" w:hAnsi="Times New Roman" w:cs="Times New Roman"/>
          <w:spacing w:val="-4"/>
          <w:sz w:val="24"/>
          <w:szCs w:val="24"/>
          <w:lang w:val="ru-RU" w:eastAsia="ru-RU"/>
        </w:rPr>
        <w:t xml:space="preserve"> – </w:t>
      </w:r>
      <w:r w:rsidRPr="00C72307">
        <w:rPr>
          <w:rFonts w:ascii="Times New Roman" w:eastAsia="Times New Roman" w:hAnsi="Times New Roman" w:cs="Times New Roman"/>
          <w:spacing w:val="-4"/>
          <w:sz w:val="24"/>
          <w:szCs w:val="24"/>
          <w:lang w:eastAsia="ru-RU"/>
        </w:rPr>
        <w:t>в лісостепову зону Східної Європи, а також</w:t>
      </w:r>
      <w:r w:rsidRPr="00C72307">
        <w:rPr>
          <w:rFonts w:ascii="Times New Roman" w:eastAsia="Times New Roman" w:hAnsi="Times New Roman" w:cs="Times New Roman"/>
          <w:sz w:val="24"/>
          <w:szCs w:val="24"/>
          <w:lang w:eastAsia="ru-RU"/>
        </w:rPr>
        <w:t xml:space="preserve"> освоїти її нові регіони</w:t>
      </w:r>
      <w:r w:rsidRPr="00C72307">
        <w:rPr>
          <w:rFonts w:ascii="Times New Roman" w:eastAsia="Times New Roman" w:hAnsi="Times New Roman" w:cs="Times New Roman"/>
          <w:sz w:val="24"/>
          <w:szCs w:val="24"/>
          <w:lang w:val="ru-RU" w:eastAsia="ru-RU"/>
        </w:rPr>
        <w:t xml:space="preserve">. </w:t>
      </w:r>
    </w:p>
    <w:p w14:paraId="13AAD814"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eastAsia="ru-RU"/>
        </w:rPr>
      </w:pPr>
      <w:r w:rsidRPr="00C72307">
        <w:rPr>
          <w:rFonts w:ascii="Times New Roman" w:eastAsia="Times New Roman" w:hAnsi="Times New Roman" w:cs="Times New Roman"/>
          <w:sz w:val="24"/>
          <w:szCs w:val="24"/>
          <w:lang w:eastAsia="ru-RU"/>
        </w:rPr>
        <w:t>Міграційні процеси стимулювали політичну консолі</w:t>
      </w:r>
      <w:r w:rsidRPr="00C72307">
        <w:rPr>
          <w:rFonts w:ascii="Times New Roman" w:eastAsia="Times New Roman" w:hAnsi="Times New Roman" w:cs="Times New Roman"/>
          <w:spacing w:val="-2"/>
          <w:sz w:val="24"/>
          <w:szCs w:val="24"/>
          <w:lang w:eastAsia="ru-RU"/>
        </w:rPr>
        <w:t>дацію слов’янських племен і в інших слов’янських регіонах</w:t>
      </w:r>
      <w:r w:rsidRPr="00C72307">
        <w:rPr>
          <w:rFonts w:ascii="Times New Roman" w:eastAsia="Times New Roman" w:hAnsi="Times New Roman" w:cs="Times New Roman"/>
          <w:sz w:val="24"/>
          <w:szCs w:val="24"/>
          <w:lang w:eastAsia="ru-RU"/>
        </w:rPr>
        <w:t xml:space="preserve">, зокрема на півдні Східної Європи. </w:t>
      </w:r>
      <w:r w:rsidRPr="00C72307">
        <w:rPr>
          <w:rFonts w:ascii="Times New Roman" w:eastAsia="Times New Roman" w:hAnsi="Times New Roman" w:cs="Times New Roman"/>
          <w:sz w:val="24"/>
          <w:szCs w:val="24"/>
          <w:lang w:val="ru-RU" w:eastAsia="ru-RU"/>
        </w:rPr>
        <w:t xml:space="preserve">Тут </w:t>
      </w:r>
      <w:proofErr w:type="spellStart"/>
      <w:r w:rsidRPr="00C72307">
        <w:rPr>
          <w:rFonts w:ascii="Times New Roman" w:eastAsia="Times New Roman" w:hAnsi="Times New Roman" w:cs="Times New Roman"/>
          <w:sz w:val="24"/>
          <w:szCs w:val="24"/>
          <w:lang w:val="ru-RU" w:eastAsia="ru-RU"/>
        </w:rPr>
        <w:t>утворюється</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Антський</w:t>
      </w:r>
      <w:proofErr w:type="spellEnd"/>
      <w:r w:rsidRPr="00C72307">
        <w:rPr>
          <w:rFonts w:ascii="Times New Roman" w:eastAsia="Times New Roman" w:hAnsi="Times New Roman" w:cs="Times New Roman"/>
          <w:sz w:val="24"/>
          <w:szCs w:val="24"/>
          <w:lang w:val="ru-RU" w:eastAsia="ru-RU"/>
        </w:rPr>
        <w:t xml:space="preserve"> союз</w:t>
      </w:r>
      <w:r w:rsidRPr="00C72307">
        <w:rPr>
          <w:rFonts w:ascii="Times New Roman" w:eastAsia="Times New Roman" w:hAnsi="Times New Roman" w:cs="Times New Roman"/>
          <w:sz w:val="24"/>
          <w:szCs w:val="24"/>
          <w:lang w:eastAsia="ru-RU"/>
        </w:rPr>
        <w:t>, який, можливо</w:t>
      </w:r>
      <w:r w:rsidRPr="00C72307">
        <w:rPr>
          <w:rFonts w:ascii="Times New Roman" w:eastAsia="Times New Roman" w:hAnsi="Times New Roman" w:cs="Times New Roman"/>
          <w:sz w:val="24"/>
          <w:szCs w:val="24"/>
          <w:lang w:val="ru-RU" w:eastAsia="ru-RU"/>
        </w:rPr>
        <w:t>,</w:t>
      </w:r>
      <w:r w:rsidRPr="00C72307">
        <w:rPr>
          <w:rFonts w:ascii="Times New Roman" w:eastAsia="Times New Roman" w:hAnsi="Times New Roman" w:cs="Times New Roman"/>
          <w:sz w:val="24"/>
          <w:szCs w:val="24"/>
          <w:lang w:eastAsia="ru-RU"/>
        </w:rPr>
        <w:t xml:space="preserve"> входив до ще </w:t>
      </w:r>
      <w:proofErr w:type="spellStart"/>
      <w:r w:rsidRPr="00C72307">
        <w:rPr>
          <w:rFonts w:ascii="Times New Roman" w:eastAsia="Times New Roman" w:hAnsi="Times New Roman" w:cs="Times New Roman"/>
          <w:sz w:val="24"/>
          <w:szCs w:val="24"/>
          <w:lang w:val="ru-RU" w:eastAsia="ru-RU"/>
        </w:rPr>
        <w:t>більшого</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політичного</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об’єднання</w:t>
      </w:r>
      <w:proofErr w:type="spellEnd"/>
      <w:r w:rsidRPr="00C72307">
        <w:rPr>
          <w:rFonts w:ascii="Times New Roman" w:eastAsia="Times New Roman" w:hAnsi="Times New Roman" w:cs="Times New Roman"/>
          <w:sz w:val="24"/>
          <w:szCs w:val="24"/>
          <w:lang w:eastAsia="ru-RU"/>
        </w:rPr>
        <w:t>, археологічним відповідником якого була</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черняхівськ</w:t>
      </w:r>
      <w:proofErr w:type="spellEnd"/>
      <w:r w:rsidRPr="00C72307">
        <w:rPr>
          <w:rFonts w:ascii="Times New Roman" w:eastAsia="Times New Roman" w:hAnsi="Times New Roman" w:cs="Times New Roman"/>
          <w:sz w:val="24"/>
          <w:szCs w:val="24"/>
          <w:lang w:eastAsia="ru-RU"/>
        </w:rPr>
        <w:t>а культура</w:t>
      </w:r>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 xml:space="preserve">Однак для візантійських авторів і, зокрема, </w:t>
      </w:r>
      <w:proofErr w:type="spellStart"/>
      <w:r w:rsidRPr="00C72307">
        <w:rPr>
          <w:rFonts w:ascii="Times New Roman" w:eastAsia="Times New Roman" w:hAnsi="Times New Roman" w:cs="Times New Roman"/>
          <w:sz w:val="24"/>
          <w:szCs w:val="24"/>
          <w:lang w:eastAsia="ru-RU"/>
        </w:rPr>
        <w:t>Йордана</w:t>
      </w:r>
      <w:proofErr w:type="spellEnd"/>
      <w:r w:rsidRPr="00C72307">
        <w:rPr>
          <w:rFonts w:ascii="Times New Roman" w:eastAsia="Times New Roman" w:hAnsi="Times New Roman" w:cs="Times New Roman"/>
          <w:sz w:val="24"/>
          <w:szCs w:val="24"/>
          <w:lang w:eastAsia="ru-RU"/>
        </w:rPr>
        <w:t xml:space="preserve"> анти, через сусідство з дунайськими провінціями імперії і війни з ост</w:t>
      </w:r>
      <w:proofErr w:type="spellStart"/>
      <w:r w:rsidRPr="00C72307">
        <w:rPr>
          <w:rFonts w:ascii="Times New Roman" w:eastAsia="Times New Roman" w:hAnsi="Times New Roman" w:cs="Times New Roman"/>
          <w:sz w:val="24"/>
          <w:szCs w:val="24"/>
          <w:lang w:val="ru-RU" w:eastAsia="ru-RU"/>
        </w:rPr>
        <w:t>готським</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королівством</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val="ru-RU" w:eastAsia="ru-RU"/>
        </w:rPr>
        <w:t>Вінітарія</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були найбільш відомими.</w:t>
      </w:r>
    </w:p>
    <w:p w14:paraId="1C30243A"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val="ru-RU" w:eastAsia="ru-RU"/>
        </w:rPr>
      </w:pPr>
      <w:r w:rsidRPr="00C72307">
        <w:rPr>
          <w:rFonts w:ascii="Times New Roman" w:eastAsia="Times New Roman" w:hAnsi="Times New Roman" w:cs="Times New Roman"/>
          <w:sz w:val="24"/>
          <w:szCs w:val="24"/>
          <w:lang w:eastAsia="ru-RU"/>
        </w:rPr>
        <w:t xml:space="preserve">Західні й арабські джерела згадують також про </w:t>
      </w:r>
      <w:proofErr w:type="spellStart"/>
      <w:r w:rsidRPr="00C72307">
        <w:rPr>
          <w:rFonts w:ascii="Times New Roman" w:eastAsia="Times New Roman" w:hAnsi="Times New Roman" w:cs="Times New Roman"/>
          <w:sz w:val="24"/>
          <w:szCs w:val="24"/>
          <w:lang w:eastAsia="ru-RU"/>
        </w:rPr>
        <w:t>об’єд</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eastAsia="ru-RU"/>
        </w:rPr>
        <w:br/>
      </w:r>
      <w:proofErr w:type="spellStart"/>
      <w:r w:rsidRPr="00C72307">
        <w:rPr>
          <w:rFonts w:ascii="Times New Roman" w:eastAsia="Times New Roman" w:hAnsi="Times New Roman" w:cs="Times New Roman"/>
          <w:sz w:val="24"/>
          <w:szCs w:val="24"/>
          <w:lang w:eastAsia="ru-RU"/>
        </w:rPr>
        <w:t>нання</w:t>
      </w:r>
      <w:proofErr w:type="spellEnd"/>
      <w:r w:rsidRPr="00C72307">
        <w:rPr>
          <w:rFonts w:ascii="Times New Roman" w:eastAsia="Times New Roman" w:hAnsi="Times New Roman" w:cs="Times New Roman"/>
          <w:sz w:val="24"/>
          <w:szCs w:val="24"/>
          <w:lang w:eastAsia="ru-RU"/>
        </w:rPr>
        <w:t xml:space="preserve"> дулібів, яке, як припускають дослідники, існувало </w:t>
      </w:r>
      <w:r w:rsidRPr="00C72307">
        <w:rPr>
          <w:rFonts w:ascii="Times New Roman" w:eastAsia="Times New Roman" w:hAnsi="Times New Roman" w:cs="Times New Roman"/>
          <w:spacing w:val="-2"/>
          <w:sz w:val="24"/>
          <w:szCs w:val="24"/>
          <w:lang w:eastAsia="ru-RU"/>
        </w:rPr>
        <w:t>з кінця І</w:t>
      </w:r>
      <w:r w:rsidRPr="00C72307">
        <w:rPr>
          <w:rFonts w:ascii="Times New Roman" w:eastAsia="Times New Roman" w:hAnsi="Times New Roman" w:cs="Times New Roman"/>
          <w:spacing w:val="-2"/>
          <w:sz w:val="24"/>
          <w:szCs w:val="24"/>
          <w:lang w:val="ru-RU" w:eastAsia="ru-RU"/>
        </w:rPr>
        <w:t>V</w:t>
      </w:r>
      <w:r w:rsidRPr="00C72307">
        <w:rPr>
          <w:rFonts w:ascii="Times New Roman" w:eastAsia="Times New Roman" w:hAnsi="Times New Roman" w:cs="Times New Roman"/>
          <w:spacing w:val="-2"/>
          <w:sz w:val="24"/>
          <w:szCs w:val="24"/>
          <w:lang w:eastAsia="ru-RU"/>
        </w:rPr>
        <w:t xml:space="preserve"> до середини </w:t>
      </w:r>
      <w:r w:rsidRPr="00C72307">
        <w:rPr>
          <w:rFonts w:ascii="Times New Roman" w:eastAsia="Times New Roman" w:hAnsi="Times New Roman" w:cs="Times New Roman"/>
          <w:spacing w:val="-2"/>
          <w:sz w:val="24"/>
          <w:szCs w:val="24"/>
          <w:lang w:val="ru-RU" w:eastAsia="ru-RU"/>
        </w:rPr>
        <w:t>V</w:t>
      </w:r>
      <w:r w:rsidRPr="00C72307">
        <w:rPr>
          <w:rFonts w:ascii="Times New Roman" w:eastAsia="Times New Roman" w:hAnsi="Times New Roman" w:cs="Times New Roman"/>
          <w:spacing w:val="-2"/>
          <w:sz w:val="24"/>
          <w:szCs w:val="24"/>
          <w:lang w:eastAsia="ru-RU"/>
        </w:rPr>
        <w:t>І</w:t>
      </w:r>
      <w:r w:rsidRPr="00C72307">
        <w:rPr>
          <w:rFonts w:ascii="Times New Roman" w:eastAsia="Times New Roman" w:hAnsi="Times New Roman" w:cs="Times New Roman"/>
          <w:spacing w:val="-2"/>
          <w:sz w:val="24"/>
          <w:szCs w:val="24"/>
          <w:lang w:val="ru-RU" w:eastAsia="ru-RU"/>
        </w:rPr>
        <w:t> </w:t>
      </w:r>
      <w:r w:rsidRPr="00C72307">
        <w:rPr>
          <w:rFonts w:ascii="Times New Roman" w:eastAsia="Times New Roman" w:hAnsi="Times New Roman" w:cs="Times New Roman"/>
          <w:spacing w:val="-2"/>
          <w:sz w:val="24"/>
          <w:szCs w:val="24"/>
          <w:lang w:eastAsia="ru-RU"/>
        </w:rPr>
        <w:t>ст., до приходу аварів, й охоплювало</w:t>
      </w:r>
      <w:r w:rsidRPr="00C72307">
        <w:rPr>
          <w:rFonts w:ascii="Times New Roman" w:eastAsia="Times New Roman" w:hAnsi="Times New Roman" w:cs="Times New Roman"/>
          <w:sz w:val="24"/>
          <w:szCs w:val="24"/>
          <w:lang w:eastAsia="ru-RU"/>
        </w:rPr>
        <w:t xml:space="preserve"> територію від Вісли до Дніпра. Після занепаду, що настав внаслідок спустошливого походу аварів, їх </w:t>
      </w:r>
      <w:r w:rsidRPr="00C72307">
        <w:rPr>
          <w:rFonts w:ascii="Times New Roman" w:eastAsia="Times New Roman" w:hAnsi="Times New Roman" w:cs="Times New Roman"/>
          <w:spacing w:val="-4"/>
          <w:sz w:val="24"/>
          <w:szCs w:val="24"/>
          <w:lang w:eastAsia="ru-RU"/>
        </w:rPr>
        <w:t>державне об’єднання відродилося під гегемонією волинян</w:t>
      </w:r>
      <w:r w:rsidRPr="00C72307">
        <w:rPr>
          <w:rFonts w:ascii="Times New Roman" w:eastAsia="Times New Roman" w:hAnsi="Times New Roman" w:cs="Times New Roman"/>
          <w:sz w:val="24"/>
          <w:szCs w:val="24"/>
          <w:lang w:eastAsia="ru-RU"/>
        </w:rPr>
        <w:t xml:space="preserve"> з центром у </w:t>
      </w:r>
      <w:proofErr w:type="spellStart"/>
      <w:r w:rsidRPr="00C72307">
        <w:rPr>
          <w:rFonts w:ascii="Times New Roman" w:eastAsia="Times New Roman" w:hAnsi="Times New Roman" w:cs="Times New Roman"/>
          <w:sz w:val="24"/>
          <w:szCs w:val="24"/>
          <w:lang w:eastAsia="ru-RU"/>
        </w:rPr>
        <w:t>Зимнівському</w:t>
      </w:r>
      <w:proofErr w:type="spellEnd"/>
      <w:r w:rsidRPr="00C72307">
        <w:rPr>
          <w:rFonts w:ascii="Times New Roman" w:eastAsia="Times New Roman" w:hAnsi="Times New Roman" w:cs="Times New Roman"/>
          <w:sz w:val="24"/>
          <w:szCs w:val="24"/>
          <w:lang w:eastAsia="ru-RU"/>
        </w:rPr>
        <w:t xml:space="preserve"> городищі на Волині (поблизу м. Володимир-Волинський)</w:t>
      </w:r>
      <w:r w:rsidRPr="00C72307">
        <w:rPr>
          <w:rFonts w:ascii="Times New Roman" w:eastAsia="Times New Roman" w:hAnsi="Times New Roman" w:cs="Times New Roman"/>
          <w:sz w:val="24"/>
          <w:szCs w:val="24"/>
          <w:vertAlign w:val="superscript"/>
          <w:lang w:val="ru-RU" w:eastAsia="ru-RU"/>
        </w:rPr>
        <w:footnoteReference w:id="189"/>
      </w:r>
      <w:r w:rsidRPr="00C72307">
        <w:rPr>
          <w:rFonts w:ascii="Times New Roman" w:eastAsia="Times New Roman" w:hAnsi="Times New Roman" w:cs="Times New Roman"/>
          <w:sz w:val="24"/>
          <w:szCs w:val="24"/>
          <w:lang w:eastAsia="ru-RU"/>
        </w:rPr>
        <w:t xml:space="preserve">. У </w:t>
      </w:r>
      <w:r w:rsidRPr="00C72307">
        <w:rPr>
          <w:rFonts w:ascii="Times New Roman" w:eastAsia="Times New Roman" w:hAnsi="Times New Roman" w:cs="Times New Roman"/>
          <w:sz w:val="24"/>
          <w:szCs w:val="24"/>
          <w:lang w:val="ru-RU" w:eastAsia="ru-RU"/>
        </w:rPr>
        <w:t>V</w:t>
      </w:r>
      <w:r w:rsidRPr="00C72307">
        <w:rPr>
          <w:rFonts w:ascii="Times New Roman" w:eastAsia="Times New Roman" w:hAnsi="Times New Roman" w:cs="Times New Roman"/>
          <w:sz w:val="24"/>
          <w:szCs w:val="24"/>
          <w:lang w:eastAsia="ru-RU"/>
        </w:rPr>
        <w:t>І</w:t>
      </w:r>
      <w:r w:rsidRPr="00C72307">
        <w:rPr>
          <w:rFonts w:ascii="Times New Roman" w:eastAsia="Times New Roman" w:hAnsi="Times New Roman" w:cs="Times New Roman"/>
          <w:sz w:val="24"/>
          <w:szCs w:val="24"/>
          <w:lang w:val="ru-RU" w:eastAsia="ru-RU"/>
        </w:rPr>
        <w:t> </w:t>
      </w:r>
      <w:r w:rsidRPr="00C72307">
        <w:rPr>
          <w:rFonts w:ascii="Times New Roman" w:eastAsia="Times New Roman" w:hAnsi="Times New Roman" w:cs="Times New Roman"/>
          <w:sz w:val="24"/>
          <w:szCs w:val="24"/>
          <w:lang w:eastAsia="ru-RU"/>
        </w:rPr>
        <w:t xml:space="preserve">ст. у Прикарпатті і Карпатах сформувалося ще одне політичне об’єднання – Велика Хорватія –, яке згодом охопило землі у верхів’ях Одри і Лаби, в басейні </w:t>
      </w:r>
      <w:proofErr w:type="spellStart"/>
      <w:r w:rsidRPr="00C72307">
        <w:rPr>
          <w:rFonts w:ascii="Times New Roman" w:eastAsia="Times New Roman" w:hAnsi="Times New Roman" w:cs="Times New Roman"/>
          <w:sz w:val="24"/>
          <w:szCs w:val="24"/>
          <w:lang w:eastAsia="ru-RU"/>
        </w:rPr>
        <w:t>Заале</w:t>
      </w:r>
      <w:proofErr w:type="spellEnd"/>
      <w:r w:rsidRPr="00C72307">
        <w:rPr>
          <w:rFonts w:ascii="Times New Roman" w:eastAsia="Times New Roman" w:hAnsi="Times New Roman" w:cs="Times New Roman"/>
          <w:sz w:val="24"/>
          <w:szCs w:val="24"/>
          <w:lang w:eastAsia="ru-RU"/>
        </w:rPr>
        <w:t xml:space="preserve"> і Білої </w:t>
      </w:r>
      <w:proofErr w:type="spellStart"/>
      <w:r w:rsidRPr="00C72307">
        <w:rPr>
          <w:rFonts w:ascii="Times New Roman" w:eastAsia="Times New Roman" w:hAnsi="Times New Roman" w:cs="Times New Roman"/>
          <w:sz w:val="24"/>
          <w:szCs w:val="24"/>
          <w:lang w:eastAsia="ru-RU"/>
        </w:rPr>
        <w:t>Ельстер</w:t>
      </w:r>
      <w:proofErr w:type="spellEnd"/>
      <w:r w:rsidRPr="00C72307">
        <w:rPr>
          <w:rFonts w:ascii="Times New Roman" w:eastAsia="Times New Roman" w:hAnsi="Times New Roman" w:cs="Times New Roman"/>
          <w:sz w:val="24"/>
          <w:szCs w:val="24"/>
          <w:lang w:eastAsia="ru-RU"/>
        </w:rPr>
        <w:t xml:space="preserve">. </w:t>
      </w:r>
      <w:proofErr w:type="spellStart"/>
      <w:r w:rsidRPr="00C72307">
        <w:rPr>
          <w:rFonts w:ascii="Times New Roman" w:eastAsia="Times New Roman" w:hAnsi="Times New Roman" w:cs="Times New Roman"/>
          <w:sz w:val="24"/>
          <w:szCs w:val="24"/>
          <w:lang w:val="ru-RU" w:eastAsia="ru-RU"/>
        </w:rPr>
        <w:t>Міграція</w:t>
      </w:r>
      <w:proofErr w:type="spellEnd"/>
      <w:r w:rsidRPr="00C72307">
        <w:rPr>
          <w:rFonts w:ascii="Times New Roman" w:eastAsia="Times New Roman" w:hAnsi="Times New Roman" w:cs="Times New Roman"/>
          <w:sz w:val="24"/>
          <w:szCs w:val="24"/>
          <w:lang w:val="ru-RU" w:eastAsia="ru-RU"/>
        </w:rPr>
        <w:t xml:space="preserve"> у </w:t>
      </w:r>
      <w:proofErr w:type="spellStart"/>
      <w:r w:rsidRPr="00C72307">
        <w:rPr>
          <w:rFonts w:ascii="Times New Roman" w:eastAsia="Times New Roman" w:hAnsi="Times New Roman" w:cs="Times New Roman"/>
          <w:spacing w:val="-4"/>
          <w:sz w:val="24"/>
          <w:szCs w:val="24"/>
          <w:lang w:val="ru-RU" w:eastAsia="ru-RU"/>
        </w:rPr>
        <w:t>землі</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хорватів</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племені</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віслян</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розділил</w:t>
      </w:r>
      <w:proofErr w:type="spellEnd"/>
      <w:r w:rsidRPr="00C72307">
        <w:rPr>
          <w:rFonts w:ascii="Times New Roman" w:eastAsia="Times New Roman" w:hAnsi="Times New Roman" w:cs="Times New Roman"/>
          <w:spacing w:val="-4"/>
          <w:sz w:val="24"/>
          <w:szCs w:val="24"/>
          <w:lang w:eastAsia="ru-RU"/>
        </w:rPr>
        <w:t>а</w:t>
      </w:r>
      <w:r w:rsidRPr="00C72307">
        <w:rPr>
          <w:rFonts w:ascii="Times New Roman" w:eastAsia="Times New Roman" w:hAnsi="Times New Roman" w:cs="Times New Roman"/>
          <w:spacing w:val="-4"/>
          <w:sz w:val="24"/>
          <w:szCs w:val="24"/>
          <w:lang w:val="ru-RU" w:eastAsia="ru-RU"/>
        </w:rPr>
        <w:t xml:space="preserve"> Велику </w:t>
      </w:r>
      <w:proofErr w:type="spellStart"/>
      <w:r w:rsidRPr="00C72307">
        <w:rPr>
          <w:rFonts w:ascii="Times New Roman" w:eastAsia="Times New Roman" w:hAnsi="Times New Roman" w:cs="Times New Roman"/>
          <w:spacing w:val="-4"/>
          <w:sz w:val="24"/>
          <w:szCs w:val="24"/>
          <w:lang w:val="ru-RU" w:eastAsia="ru-RU"/>
        </w:rPr>
        <w:t>Хорватію</w:t>
      </w:r>
      <w:proofErr w:type="spellEnd"/>
      <w:r w:rsidRPr="00C72307">
        <w:rPr>
          <w:rFonts w:ascii="Times New Roman" w:eastAsia="Times New Roman" w:hAnsi="Times New Roman" w:cs="Times New Roman"/>
          <w:sz w:val="24"/>
          <w:szCs w:val="24"/>
          <w:lang w:eastAsia="ru-RU"/>
        </w:rPr>
        <w:t>,</w:t>
      </w:r>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pacing w:val="-4"/>
          <w:sz w:val="24"/>
          <w:szCs w:val="24"/>
          <w:lang w:val="ru-RU" w:eastAsia="ru-RU"/>
        </w:rPr>
        <w:t xml:space="preserve">і </w:t>
      </w:r>
      <w:proofErr w:type="spellStart"/>
      <w:r w:rsidRPr="00C72307">
        <w:rPr>
          <w:rFonts w:ascii="Times New Roman" w:eastAsia="Times New Roman" w:hAnsi="Times New Roman" w:cs="Times New Roman"/>
          <w:spacing w:val="-4"/>
          <w:sz w:val="24"/>
          <w:szCs w:val="24"/>
          <w:lang w:val="ru-RU" w:eastAsia="ru-RU"/>
        </w:rPr>
        <w:t>її</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західна</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частина</w:t>
      </w:r>
      <w:proofErr w:type="spellEnd"/>
      <w:r w:rsidRPr="00C72307">
        <w:rPr>
          <w:rFonts w:ascii="Times New Roman" w:eastAsia="Times New Roman" w:hAnsi="Times New Roman" w:cs="Times New Roman"/>
          <w:spacing w:val="-4"/>
          <w:sz w:val="24"/>
          <w:szCs w:val="24"/>
          <w:lang w:val="ru-RU" w:eastAsia="ru-RU"/>
        </w:rPr>
        <w:t xml:space="preserve"> почала </w:t>
      </w:r>
      <w:proofErr w:type="spellStart"/>
      <w:r w:rsidRPr="00C72307">
        <w:rPr>
          <w:rFonts w:ascii="Times New Roman" w:eastAsia="Times New Roman" w:hAnsi="Times New Roman" w:cs="Times New Roman"/>
          <w:spacing w:val="-4"/>
          <w:sz w:val="24"/>
          <w:szCs w:val="24"/>
          <w:lang w:val="ru-RU" w:eastAsia="ru-RU"/>
        </w:rPr>
        <w:t>називатися</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Білою</w:t>
      </w:r>
      <w:proofErr w:type="spellEnd"/>
      <w:r w:rsidRPr="00C72307">
        <w:rPr>
          <w:rFonts w:ascii="Times New Roman" w:eastAsia="Times New Roman" w:hAnsi="Times New Roman" w:cs="Times New Roman"/>
          <w:spacing w:val="-4"/>
          <w:sz w:val="24"/>
          <w:szCs w:val="24"/>
          <w:lang w:val="ru-RU" w:eastAsia="ru-RU"/>
        </w:rPr>
        <w:t xml:space="preserve"> </w:t>
      </w:r>
      <w:proofErr w:type="spellStart"/>
      <w:r w:rsidRPr="00C72307">
        <w:rPr>
          <w:rFonts w:ascii="Times New Roman" w:eastAsia="Times New Roman" w:hAnsi="Times New Roman" w:cs="Times New Roman"/>
          <w:spacing w:val="-4"/>
          <w:sz w:val="24"/>
          <w:szCs w:val="24"/>
          <w:lang w:val="ru-RU" w:eastAsia="ru-RU"/>
        </w:rPr>
        <w:t>Хорватією</w:t>
      </w:r>
      <w:proofErr w:type="spellEnd"/>
      <w:r w:rsidRPr="00C72307">
        <w:rPr>
          <w:rFonts w:ascii="Times New Roman" w:eastAsia="Times New Roman" w:hAnsi="Times New Roman" w:cs="Times New Roman"/>
          <w:sz w:val="24"/>
          <w:szCs w:val="24"/>
          <w:vertAlign w:val="superscript"/>
          <w:lang w:eastAsia="ru-RU"/>
        </w:rPr>
        <w:footnoteReference w:id="190"/>
      </w:r>
      <w:r w:rsidRPr="00C72307">
        <w:rPr>
          <w:rFonts w:ascii="Times New Roman" w:eastAsia="Times New Roman" w:hAnsi="Times New Roman" w:cs="Times New Roman"/>
          <w:sz w:val="24"/>
          <w:szCs w:val="24"/>
          <w:lang w:eastAsia="ru-RU"/>
        </w:rPr>
        <w:t>. І</w:t>
      </w:r>
      <w:proofErr w:type="spellStart"/>
      <w:r w:rsidRPr="00C72307">
        <w:rPr>
          <w:rFonts w:ascii="Times New Roman" w:eastAsia="Times New Roman" w:hAnsi="Times New Roman" w:cs="Times New Roman"/>
          <w:sz w:val="24"/>
          <w:szCs w:val="24"/>
          <w:lang w:val="ru-RU" w:eastAsia="ru-RU"/>
        </w:rPr>
        <w:t>снування</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Великої</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Хорватії</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підтверджують</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виявлені</w:t>
      </w:r>
      <w:proofErr w:type="spellEnd"/>
      <w:r w:rsidRPr="00C72307">
        <w:rPr>
          <w:rFonts w:ascii="Times New Roman" w:eastAsia="Times New Roman" w:hAnsi="Times New Roman" w:cs="Times New Roman"/>
          <w:sz w:val="24"/>
          <w:szCs w:val="24"/>
          <w:lang w:val="ru-RU" w:eastAsia="ru-RU"/>
        </w:rPr>
        <w:t xml:space="preserve"> на </w:t>
      </w:r>
      <w:proofErr w:type="spellStart"/>
      <w:r w:rsidRPr="00C72307">
        <w:rPr>
          <w:rFonts w:ascii="Times New Roman" w:eastAsia="Times New Roman" w:hAnsi="Times New Roman" w:cs="Times New Roman"/>
          <w:sz w:val="24"/>
          <w:szCs w:val="24"/>
          <w:lang w:val="ru-RU" w:eastAsia="ru-RU"/>
        </w:rPr>
        <w:t>Прикарпатті</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sz w:val="24"/>
          <w:szCs w:val="24"/>
          <w:lang w:eastAsia="ru-RU"/>
        </w:rPr>
        <w:t xml:space="preserve">та </w:t>
      </w:r>
      <w:proofErr w:type="spellStart"/>
      <w:r w:rsidRPr="00C72307">
        <w:rPr>
          <w:rFonts w:ascii="Times New Roman" w:eastAsia="Times New Roman" w:hAnsi="Times New Roman" w:cs="Times New Roman"/>
          <w:sz w:val="24"/>
          <w:szCs w:val="24"/>
          <w:lang w:val="ru-RU" w:eastAsia="ru-RU"/>
        </w:rPr>
        <w:t>Закарпатті</w:t>
      </w:r>
      <w:proofErr w:type="spellEnd"/>
      <w:r w:rsidRPr="00C72307">
        <w:rPr>
          <w:rFonts w:ascii="Times New Roman" w:eastAsia="Times New Roman" w:hAnsi="Times New Roman" w:cs="Times New Roman"/>
          <w:sz w:val="24"/>
          <w:szCs w:val="24"/>
          <w:lang w:val="ru-RU" w:eastAsia="ru-RU"/>
        </w:rPr>
        <w:t xml:space="preserve"> десятки городищ. </w:t>
      </w:r>
      <w:proofErr w:type="spellStart"/>
      <w:r w:rsidRPr="00C72307">
        <w:rPr>
          <w:rFonts w:ascii="Times New Roman" w:eastAsia="Times New Roman" w:hAnsi="Times New Roman" w:cs="Times New Roman"/>
          <w:sz w:val="24"/>
          <w:szCs w:val="24"/>
          <w:lang w:val="ru-RU" w:eastAsia="ru-RU"/>
        </w:rPr>
        <w:t>Площа</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eastAsia="ru-RU"/>
        </w:rPr>
        <w:t>одн</w:t>
      </w:r>
      <w:proofErr w:type="spellEnd"/>
      <w:r w:rsidRPr="00C72307">
        <w:rPr>
          <w:rFonts w:ascii="Times New Roman" w:eastAsia="Times New Roman" w:hAnsi="Times New Roman" w:cs="Times New Roman"/>
          <w:sz w:val="24"/>
          <w:szCs w:val="24"/>
          <w:lang w:val="ru-RU" w:eastAsia="ru-RU"/>
        </w:rPr>
        <w:t xml:space="preserve">ого з них – </w:t>
      </w:r>
      <w:proofErr w:type="spellStart"/>
      <w:r w:rsidRPr="00C72307">
        <w:rPr>
          <w:rFonts w:ascii="Times New Roman" w:eastAsia="Times New Roman" w:hAnsi="Times New Roman" w:cs="Times New Roman"/>
          <w:bCs/>
          <w:sz w:val="24"/>
          <w:szCs w:val="24"/>
          <w:lang w:val="ru-RU" w:eastAsia="ru-RU"/>
        </w:rPr>
        <w:t>Стільського</w:t>
      </w:r>
      <w:proofErr w:type="spellEnd"/>
      <w:r w:rsidRPr="00C72307">
        <w:rPr>
          <w:rFonts w:ascii="Times New Roman" w:eastAsia="Times New Roman" w:hAnsi="Times New Roman" w:cs="Times New Roman"/>
          <w:bCs/>
          <w:sz w:val="24"/>
          <w:szCs w:val="24"/>
          <w:lang w:eastAsia="ru-RU"/>
        </w:rPr>
        <w:t xml:space="preserve"> –</w:t>
      </w:r>
      <w:r w:rsidRPr="00C72307">
        <w:rPr>
          <w:rFonts w:ascii="Times New Roman" w:eastAsia="Times New Roman" w:hAnsi="Times New Roman" w:cs="Times New Roman"/>
          <w:sz w:val="24"/>
          <w:szCs w:val="24"/>
          <w:lang w:eastAsia="ru-RU"/>
        </w:rPr>
        <w:t xml:space="preserve"> становила близько 250 га і</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наприкінці</w:t>
      </w:r>
      <w:proofErr w:type="spellEnd"/>
      <w:r w:rsidRPr="00C72307">
        <w:rPr>
          <w:rFonts w:ascii="Times New Roman" w:eastAsia="Times New Roman" w:hAnsi="Times New Roman" w:cs="Times New Roman"/>
          <w:sz w:val="24"/>
          <w:szCs w:val="24"/>
          <w:lang w:val="ru-RU" w:eastAsia="ru-RU"/>
        </w:rPr>
        <w:t xml:space="preserve"> Х ст.</w:t>
      </w:r>
      <w:r w:rsidRPr="00C72307">
        <w:rPr>
          <w:rFonts w:ascii="Times New Roman" w:eastAsia="Times New Roman" w:hAnsi="Times New Roman" w:cs="Times New Roman"/>
          <w:sz w:val="24"/>
          <w:szCs w:val="24"/>
          <w:lang w:eastAsia="ru-RU"/>
        </w:rPr>
        <w:t xml:space="preserve"> </w:t>
      </w:r>
      <w:r w:rsidRPr="00C72307">
        <w:rPr>
          <w:rFonts w:ascii="Times New Roman" w:eastAsia="Times New Roman" w:hAnsi="Times New Roman" w:cs="Times New Roman"/>
          <w:sz w:val="24"/>
          <w:szCs w:val="24"/>
          <w:lang w:val="ru-RU" w:eastAsia="ru-RU"/>
        </w:rPr>
        <w:t>у 20 </w:t>
      </w:r>
      <w:proofErr w:type="spellStart"/>
      <w:r w:rsidRPr="00C72307">
        <w:rPr>
          <w:rFonts w:ascii="Times New Roman" w:eastAsia="Times New Roman" w:hAnsi="Times New Roman" w:cs="Times New Roman"/>
          <w:sz w:val="24"/>
          <w:szCs w:val="24"/>
          <w:lang w:val="ru-RU" w:eastAsia="ru-RU"/>
        </w:rPr>
        <w:t>разів</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перевищувала</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площу</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тогочасного</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Києва</w:t>
      </w:r>
      <w:proofErr w:type="spellEnd"/>
      <w:r w:rsidRPr="00C72307">
        <w:rPr>
          <w:rFonts w:ascii="Times New Roman" w:eastAsia="Times New Roman" w:hAnsi="Times New Roman" w:cs="Times New Roman"/>
          <w:sz w:val="24"/>
          <w:szCs w:val="24"/>
          <w:vertAlign w:val="superscript"/>
          <w:lang w:val="ru-RU" w:eastAsia="ru-RU"/>
        </w:rPr>
        <w:footnoteReference w:id="191"/>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eastAsia="ru-RU"/>
        </w:rPr>
        <w:t>Велик</w:t>
      </w:r>
      <w:proofErr w:type="spellEnd"/>
      <w:r w:rsidRPr="00C72307">
        <w:rPr>
          <w:rFonts w:ascii="Times New Roman" w:eastAsia="Times New Roman" w:hAnsi="Times New Roman" w:cs="Times New Roman"/>
          <w:sz w:val="24"/>
          <w:szCs w:val="24"/>
          <w:lang w:val="ru-RU" w:eastAsia="ru-RU"/>
        </w:rPr>
        <w:t xml:space="preserve">им </w:t>
      </w:r>
      <w:proofErr w:type="spellStart"/>
      <w:r w:rsidRPr="00C72307">
        <w:rPr>
          <w:rFonts w:ascii="Times New Roman" w:eastAsia="Times New Roman" w:hAnsi="Times New Roman" w:cs="Times New Roman"/>
          <w:sz w:val="24"/>
          <w:szCs w:val="24"/>
          <w:lang w:val="ru-RU" w:eastAsia="ru-RU"/>
        </w:rPr>
        <w:t>торговельним</w:t>
      </w:r>
      <w:proofErr w:type="spellEnd"/>
      <w:r w:rsidRPr="00C72307">
        <w:rPr>
          <w:rFonts w:ascii="Times New Roman" w:eastAsia="Times New Roman" w:hAnsi="Times New Roman" w:cs="Times New Roman"/>
          <w:sz w:val="24"/>
          <w:szCs w:val="24"/>
          <w:lang w:val="ru-RU" w:eastAsia="ru-RU"/>
        </w:rPr>
        <w:t xml:space="preserve"> центром </w:t>
      </w:r>
      <w:proofErr w:type="spellStart"/>
      <w:r w:rsidRPr="00C72307">
        <w:rPr>
          <w:rFonts w:ascii="Times New Roman" w:eastAsia="Times New Roman" w:hAnsi="Times New Roman" w:cs="Times New Roman"/>
          <w:sz w:val="24"/>
          <w:szCs w:val="24"/>
          <w:lang w:val="ru-RU" w:eastAsia="ru-RU"/>
        </w:rPr>
        <w:t>було</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Пліснеське</w:t>
      </w:r>
      <w:proofErr w:type="spellEnd"/>
      <w:r w:rsidRPr="00C72307">
        <w:rPr>
          <w:rFonts w:ascii="Times New Roman" w:eastAsia="Times New Roman" w:hAnsi="Times New Roman" w:cs="Times New Roman"/>
          <w:sz w:val="24"/>
          <w:szCs w:val="24"/>
          <w:lang w:val="ru-RU" w:eastAsia="ru-RU"/>
        </w:rPr>
        <w:t xml:space="preserve"> городище, </w:t>
      </w:r>
      <w:proofErr w:type="spellStart"/>
      <w:r w:rsidRPr="00C72307">
        <w:rPr>
          <w:rFonts w:ascii="Times New Roman" w:eastAsia="Times New Roman" w:hAnsi="Times New Roman" w:cs="Times New Roman"/>
          <w:sz w:val="24"/>
          <w:szCs w:val="24"/>
          <w:lang w:val="ru-RU" w:eastAsia="ru-RU"/>
        </w:rPr>
        <w:t>засноване</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наприкінці</w:t>
      </w:r>
      <w:proofErr w:type="spellEnd"/>
      <w:r w:rsidRPr="00C72307">
        <w:rPr>
          <w:rFonts w:ascii="Times New Roman" w:eastAsia="Times New Roman" w:hAnsi="Times New Roman" w:cs="Times New Roman"/>
          <w:sz w:val="24"/>
          <w:szCs w:val="24"/>
          <w:lang w:val="ru-RU" w:eastAsia="ru-RU"/>
        </w:rPr>
        <w:t xml:space="preserve"> VІІІ–на початку ІХ ст. </w:t>
      </w:r>
      <w:r w:rsidRPr="00C72307">
        <w:rPr>
          <w:rFonts w:ascii="Times New Roman" w:eastAsia="Times New Roman" w:hAnsi="Times New Roman" w:cs="Times New Roman"/>
          <w:sz w:val="24"/>
          <w:szCs w:val="24"/>
          <w:lang w:eastAsia="ru-RU"/>
        </w:rPr>
        <w:t xml:space="preserve">Воно займало </w:t>
      </w:r>
      <w:proofErr w:type="spellStart"/>
      <w:r w:rsidRPr="00C72307">
        <w:rPr>
          <w:rFonts w:ascii="Times New Roman" w:eastAsia="Times New Roman" w:hAnsi="Times New Roman" w:cs="Times New Roman"/>
          <w:sz w:val="24"/>
          <w:szCs w:val="24"/>
          <w:lang w:val="ru-RU" w:eastAsia="ru-RU"/>
        </w:rPr>
        <w:t>площ</w:t>
      </w:r>
      <w:proofErr w:type="spellEnd"/>
      <w:r w:rsidRPr="00C72307">
        <w:rPr>
          <w:rFonts w:ascii="Times New Roman" w:eastAsia="Times New Roman" w:hAnsi="Times New Roman" w:cs="Times New Roman"/>
          <w:sz w:val="24"/>
          <w:szCs w:val="24"/>
          <w:lang w:eastAsia="ru-RU"/>
        </w:rPr>
        <w:t xml:space="preserve">у </w:t>
      </w:r>
      <w:r w:rsidRPr="00C72307">
        <w:rPr>
          <w:rFonts w:ascii="Times New Roman" w:eastAsia="Times New Roman" w:hAnsi="Times New Roman" w:cs="Times New Roman"/>
          <w:sz w:val="24"/>
          <w:szCs w:val="24"/>
          <w:lang w:val="ru-RU" w:eastAsia="ru-RU"/>
        </w:rPr>
        <w:t xml:space="preserve">160 га, </w:t>
      </w:r>
      <w:proofErr w:type="spellStart"/>
      <w:r w:rsidRPr="00C72307">
        <w:rPr>
          <w:rFonts w:ascii="Times New Roman" w:eastAsia="Times New Roman" w:hAnsi="Times New Roman" w:cs="Times New Roman"/>
          <w:sz w:val="24"/>
          <w:szCs w:val="24"/>
          <w:lang w:val="ru-RU" w:eastAsia="ru-RU"/>
        </w:rPr>
        <w:t>загальна</w:t>
      </w:r>
      <w:proofErr w:type="spellEnd"/>
      <w:r w:rsidRPr="00C72307">
        <w:rPr>
          <w:rFonts w:ascii="Times New Roman" w:eastAsia="Times New Roman" w:hAnsi="Times New Roman" w:cs="Times New Roman"/>
          <w:sz w:val="24"/>
          <w:szCs w:val="24"/>
          <w:lang w:eastAsia="ru-RU"/>
        </w:rPr>
        <w:t xml:space="preserve"> ж</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площа</w:t>
      </w:r>
      <w:proofErr w:type="spellEnd"/>
      <w:r w:rsidRPr="00C72307">
        <w:rPr>
          <w:rFonts w:ascii="Times New Roman" w:eastAsia="Times New Roman" w:hAnsi="Times New Roman" w:cs="Times New Roman"/>
          <w:sz w:val="24"/>
          <w:szCs w:val="24"/>
          <w:lang w:val="ru-RU" w:eastAsia="ru-RU"/>
        </w:rPr>
        <w:t xml:space="preserve"> комплексу</w:t>
      </w:r>
      <w:r w:rsidRPr="00C72307">
        <w:rPr>
          <w:rFonts w:ascii="Times New Roman" w:eastAsia="Times New Roman" w:hAnsi="Times New Roman" w:cs="Times New Roman"/>
          <w:sz w:val="24"/>
          <w:szCs w:val="24"/>
          <w:lang w:eastAsia="ru-RU"/>
        </w:rPr>
        <w:t xml:space="preserve"> з поховальним комплексом займала</w:t>
      </w:r>
      <w:r w:rsidRPr="00C72307">
        <w:rPr>
          <w:rFonts w:ascii="Times New Roman" w:eastAsia="Times New Roman" w:hAnsi="Times New Roman" w:cs="Times New Roman"/>
          <w:sz w:val="24"/>
          <w:szCs w:val="24"/>
          <w:lang w:val="ru-RU" w:eastAsia="ru-RU"/>
        </w:rPr>
        <w:t xml:space="preserve"> 4</w:t>
      </w:r>
      <w:r w:rsidRPr="00C72307">
        <w:rPr>
          <w:rFonts w:ascii="Times New Roman" w:eastAsia="Times New Roman" w:hAnsi="Times New Roman" w:cs="Times New Roman"/>
          <w:sz w:val="24"/>
          <w:szCs w:val="24"/>
          <w:lang w:eastAsia="ru-RU"/>
        </w:rPr>
        <w:t>5</w:t>
      </w:r>
      <w:r w:rsidRPr="00C72307">
        <w:rPr>
          <w:rFonts w:ascii="Times New Roman" w:eastAsia="Times New Roman" w:hAnsi="Times New Roman" w:cs="Times New Roman"/>
          <w:sz w:val="24"/>
          <w:szCs w:val="24"/>
          <w:lang w:val="ru-RU" w:eastAsia="ru-RU"/>
        </w:rPr>
        <w:t xml:space="preserve">0 га. </w:t>
      </w:r>
      <w:proofErr w:type="spellStart"/>
      <w:r w:rsidRPr="00C72307">
        <w:rPr>
          <w:rFonts w:ascii="Times New Roman" w:eastAsia="Times New Roman" w:hAnsi="Times New Roman" w:cs="Times New Roman"/>
          <w:sz w:val="24"/>
          <w:szCs w:val="24"/>
          <w:lang w:val="ru-RU" w:eastAsia="ru-RU"/>
        </w:rPr>
        <w:t>Довжина</w:t>
      </w:r>
      <w:proofErr w:type="spellEnd"/>
      <w:r w:rsidRPr="00C72307">
        <w:rPr>
          <w:rFonts w:ascii="Times New Roman" w:eastAsia="Times New Roman" w:hAnsi="Times New Roman" w:cs="Times New Roman"/>
          <w:sz w:val="24"/>
          <w:szCs w:val="24"/>
          <w:lang w:eastAsia="ru-RU"/>
        </w:rPr>
        <w:t xml:space="preserve"> його</w:t>
      </w:r>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валів</w:t>
      </w:r>
      <w:proofErr w:type="spellEnd"/>
      <w:r w:rsidRPr="00C72307">
        <w:rPr>
          <w:rFonts w:ascii="Times New Roman" w:eastAsia="Times New Roman" w:hAnsi="Times New Roman" w:cs="Times New Roman"/>
          <w:sz w:val="24"/>
          <w:szCs w:val="24"/>
          <w:lang w:val="ru-RU" w:eastAsia="ru-RU"/>
        </w:rPr>
        <w:t xml:space="preserve"> становила 7 км, </w:t>
      </w:r>
      <w:proofErr w:type="spellStart"/>
      <w:r w:rsidRPr="00C72307">
        <w:rPr>
          <w:rFonts w:ascii="Times New Roman" w:eastAsia="Times New Roman" w:hAnsi="Times New Roman" w:cs="Times New Roman"/>
          <w:sz w:val="24"/>
          <w:szCs w:val="24"/>
          <w:lang w:val="ru-RU" w:eastAsia="ru-RU"/>
        </w:rPr>
        <w:t>висота</w:t>
      </w:r>
      <w:proofErr w:type="spellEnd"/>
      <w:r w:rsidRPr="00C72307">
        <w:rPr>
          <w:rFonts w:ascii="Times New Roman" w:eastAsia="Times New Roman" w:hAnsi="Times New Roman" w:cs="Times New Roman"/>
          <w:sz w:val="24"/>
          <w:szCs w:val="24"/>
          <w:lang w:val="ru-RU" w:eastAsia="ru-RU"/>
        </w:rPr>
        <w:t xml:space="preserve"> </w:t>
      </w:r>
      <w:r w:rsidRPr="00C72307">
        <w:rPr>
          <w:rFonts w:ascii="Times New Roman" w:eastAsia="Times New Roman" w:hAnsi="Times New Roman" w:cs="Times New Roman"/>
          <w:bCs/>
          <w:sz w:val="24"/>
          <w:szCs w:val="24"/>
          <w:lang w:eastAsia="ru-RU"/>
        </w:rPr>
        <w:t>–</w:t>
      </w:r>
      <w:r w:rsidRPr="00C72307">
        <w:rPr>
          <w:rFonts w:ascii="Times New Roman" w:eastAsia="Times New Roman" w:hAnsi="Times New Roman" w:cs="Times New Roman"/>
          <w:sz w:val="24"/>
          <w:szCs w:val="24"/>
          <w:lang w:val="ru-RU" w:eastAsia="ru-RU"/>
        </w:rPr>
        <w:t xml:space="preserve"> 5 м</w:t>
      </w:r>
      <w:r w:rsidRPr="00C72307">
        <w:rPr>
          <w:rFonts w:ascii="Times New Roman" w:eastAsia="Times New Roman" w:hAnsi="Times New Roman" w:cs="Times New Roman"/>
          <w:sz w:val="24"/>
          <w:szCs w:val="24"/>
          <w:lang w:eastAsia="ru-RU"/>
        </w:rPr>
        <w:t>, їх з</w:t>
      </w:r>
      <w:proofErr w:type="spellStart"/>
      <w:r w:rsidRPr="00C72307">
        <w:rPr>
          <w:rFonts w:ascii="Times New Roman" w:eastAsia="Times New Roman" w:hAnsi="Times New Roman" w:cs="Times New Roman"/>
          <w:sz w:val="24"/>
          <w:szCs w:val="24"/>
          <w:lang w:val="ru-RU" w:eastAsia="ru-RU"/>
        </w:rPr>
        <w:t>овнішні</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схили</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подекуди</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були</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укріплені</w:t>
      </w:r>
      <w:proofErr w:type="spellEnd"/>
      <w:r w:rsidRPr="00C72307">
        <w:rPr>
          <w:rFonts w:ascii="Times New Roman" w:eastAsia="Times New Roman" w:hAnsi="Times New Roman" w:cs="Times New Roman"/>
          <w:sz w:val="24"/>
          <w:szCs w:val="24"/>
          <w:lang w:val="ru-RU" w:eastAsia="ru-RU"/>
        </w:rPr>
        <w:t xml:space="preserve"> </w:t>
      </w:r>
      <w:proofErr w:type="spellStart"/>
      <w:r w:rsidRPr="00C72307">
        <w:rPr>
          <w:rFonts w:ascii="Times New Roman" w:eastAsia="Times New Roman" w:hAnsi="Times New Roman" w:cs="Times New Roman"/>
          <w:sz w:val="24"/>
          <w:szCs w:val="24"/>
          <w:lang w:val="ru-RU" w:eastAsia="ru-RU"/>
        </w:rPr>
        <w:t>кам’яними</w:t>
      </w:r>
      <w:proofErr w:type="spellEnd"/>
      <w:r w:rsidRPr="00C72307">
        <w:rPr>
          <w:rFonts w:ascii="Times New Roman" w:eastAsia="Times New Roman" w:hAnsi="Times New Roman" w:cs="Times New Roman"/>
          <w:sz w:val="24"/>
          <w:szCs w:val="24"/>
          <w:lang w:val="ru-RU" w:eastAsia="ru-RU"/>
        </w:rPr>
        <w:t xml:space="preserve"> плитами</w:t>
      </w:r>
      <w:r w:rsidRPr="00C72307">
        <w:rPr>
          <w:rFonts w:ascii="Times New Roman" w:eastAsia="Times New Roman" w:hAnsi="Times New Roman" w:cs="Times New Roman"/>
          <w:sz w:val="24"/>
          <w:szCs w:val="24"/>
          <w:vertAlign w:val="superscript"/>
          <w:lang w:val="ru-RU" w:eastAsia="ru-RU"/>
        </w:rPr>
        <w:footnoteReference w:id="192"/>
      </w:r>
      <w:r w:rsidRPr="00C72307">
        <w:rPr>
          <w:rFonts w:ascii="Times New Roman" w:eastAsia="Times New Roman" w:hAnsi="Times New Roman" w:cs="Times New Roman"/>
          <w:sz w:val="24"/>
          <w:szCs w:val="24"/>
          <w:lang w:val="ru-RU" w:eastAsia="ru-RU"/>
        </w:rPr>
        <w:t>.</w:t>
      </w:r>
    </w:p>
    <w:p w14:paraId="7DEA77F1" w14:textId="77777777" w:rsidR="00C72307" w:rsidRPr="00C72307" w:rsidRDefault="00C72307" w:rsidP="00C72307">
      <w:pPr>
        <w:spacing w:after="0" w:line="280" w:lineRule="exact"/>
        <w:ind w:firstLine="284"/>
        <w:jc w:val="both"/>
        <w:rPr>
          <w:rFonts w:ascii="Times New Roman" w:eastAsia="Times New Roman" w:hAnsi="Times New Roman" w:cs="Times New Roman"/>
          <w:b/>
          <w:bCs/>
          <w:color w:val="000000"/>
          <w:sz w:val="24"/>
          <w:szCs w:val="24"/>
          <w:lang w:eastAsia="ru-RU"/>
        </w:rPr>
      </w:pPr>
      <w:r w:rsidRPr="00C72307">
        <w:rPr>
          <w:rFonts w:ascii="Times New Roman" w:eastAsia="Times New Roman" w:hAnsi="Times New Roman" w:cs="Times New Roman"/>
          <w:color w:val="000000"/>
          <w:spacing w:val="-4"/>
          <w:sz w:val="24"/>
          <w:szCs w:val="24"/>
          <w:lang w:eastAsia="ru-RU"/>
        </w:rPr>
        <w:t>Як підсумок: етногенез слов’ян сягає давніх часів і простежується</w:t>
      </w:r>
      <w:r w:rsidRPr="00C72307">
        <w:rPr>
          <w:rFonts w:ascii="Times New Roman" w:eastAsia="Times New Roman" w:hAnsi="Times New Roman" w:cs="Times New Roman"/>
          <w:color w:val="000000"/>
          <w:sz w:val="24"/>
          <w:szCs w:val="24"/>
          <w:lang w:eastAsia="ru-RU"/>
        </w:rPr>
        <w:t xml:space="preserve"> сучасними українськими археологами у лісос</w:t>
      </w:r>
      <w:r w:rsidRPr="00C72307">
        <w:rPr>
          <w:rFonts w:ascii="Times New Roman" w:eastAsia="Times New Roman" w:hAnsi="Times New Roman" w:cs="Times New Roman"/>
          <w:color w:val="000000"/>
          <w:spacing w:val="-4"/>
          <w:sz w:val="24"/>
          <w:szCs w:val="24"/>
          <w:lang w:eastAsia="ru-RU"/>
        </w:rPr>
        <w:t xml:space="preserve">теповому </w:t>
      </w:r>
      <w:proofErr w:type="spellStart"/>
      <w:r w:rsidRPr="00C72307">
        <w:rPr>
          <w:rFonts w:ascii="Times New Roman" w:eastAsia="Times New Roman" w:hAnsi="Times New Roman" w:cs="Times New Roman"/>
          <w:color w:val="000000"/>
          <w:spacing w:val="-4"/>
          <w:sz w:val="24"/>
          <w:szCs w:val="24"/>
          <w:lang w:eastAsia="ru-RU"/>
        </w:rPr>
        <w:t>Дністровсько</w:t>
      </w:r>
      <w:proofErr w:type="spellEnd"/>
      <w:r w:rsidRPr="00C72307">
        <w:rPr>
          <w:rFonts w:ascii="Times New Roman" w:eastAsia="Times New Roman" w:hAnsi="Times New Roman" w:cs="Times New Roman"/>
          <w:color w:val="000000"/>
          <w:spacing w:val="-4"/>
          <w:sz w:val="24"/>
          <w:szCs w:val="24"/>
          <w:lang w:eastAsia="ru-RU"/>
        </w:rPr>
        <w:t>-Дніпровському межиріччі з часів</w:t>
      </w:r>
      <w:r w:rsidRPr="00C72307">
        <w:rPr>
          <w:rFonts w:ascii="Times New Roman" w:eastAsia="Times New Roman" w:hAnsi="Times New Roman" w:cs="Times New Roman"/>
          <w:color w:val="000000"/>
          <w:sz w:val="24"/>
          <w:szCs w:val="24"/>
          <w:lang w:eastAsia="ru-RU"/>
        </w:rPr>
        <w:t xml:space="preserve"> бронзового віку. Нове датування періоду формування і розпаду індоєвропейської спільноти актуалізує версію В. Хвойки і В. Петрова про трипільську культуру як етап етногенезу слов’ян, а сучасні методи дослідження археологічних і антропологічних джерел дають змогу досліджувати його у більш ранній період, що передував епосі бронзи. У бронзовому віці </w:t>
      </w:r>
      <w:proofErr w:type="spellStart"/>
      <w:r w:rsidRPr="00C72307">
        <w:rPr>
          <w:rFonts w:ascii="Times New Roman" w:eastAsia="Times New Roman" w:hAnsi="Times New Roman" w:cs="Times New Roman"/>
          <w:color w:val="000000"/>
          <w:sz w:val="24"/>
          <w:szCs w:val="24"/>
          <w:lang w:eastAsia="ru-RU"/>
        </w:rPr>
        <w:t>слов</w:t>
      </w:r>
      <w:proofErr w:type="spellEnd"/>
      <w:r w:rsidRPr="00C72307">
        <w:rPr>
          <w:rFonts w:ascii="Times New Roman" w:eastAsia="Times New Roman" w:hAnsi="Times New Roman" w:cs="Times New Roman"/>
          <w:color w:val="000000"/>
          <w:sz w:val="24"/>
          <w:szCs w:val="24"/>
          <w:lang w:val="ru-RU" w:eastAsia="ru-RU"/>
        </w:rPr>
        <w:t>’</w:t>
      </w:r>
      <w:proofErr w:type="spellStart"/>
      <w:r w:rsidRPr="00C72307">
        <w:rPr>
          <w:rFonts w:ascii="Times New Roman" w:eastAsia="Times New Roman" w:hAnsi="Times New Roman" w:cs="Times New Roman"/>
          <w:color w:val="000000"/>
          <w:sz w:val="24"/>
          <w:szCs w:val="24"/>
          <w:lang w:eastAsia="ru-RU"/>
        </w:rPr>
        <w:t>янські</w:t>
      </w:r>
      <w:proofErr w:type="spellEnd"/>
      <w:r w:rsidRPr="00C72307">
        <w:rPr>
          <w:rFonts w:ascii="Times New Roman" w:eastAsia="Times New Roman" w:hAnsi="Times New Roman" w:cs="Times New Roman"/>
          <w:color w:val="000000"/>
          <w:sz w:val="24"/>
          <w:szCs w:val="24"/>
          <w:lang w:eastAsia="ru-RU"/>
        </w:rPr>
        <w:t xml:space="preserve"> племена вже розселилися у Центральній Європі до р. Одри на заході, а в І тис. до н. е., </w:t>
      </w:r>
      <w:proofErr w:type="spellStart"/>
      <w:r w:rsidRPr="00C72307">
        <w:rPr>
          <w:rFonts w:ascii="Times New Roman" w:eastAsia="Times New Roman" w:hAnsi="Times New Roman" w:cs="Times New Roman"/>
          <w:color w:val="000000"/>
          <w:sz w:val="24"/>
          <w:szCs w:val="24"/>
          <w:lang w:eastAsia="ru-RU"/>
        </w:rPr>
        <w:t>колонізувавали</w:t>
      </w:r>
      <w:proofErr w:type="spellEnd"/>
      <w:r w:rsidRPr="00C72307">
        <w:rPr>
          <w:rFonts w:ascii="Times New Roman" w:eastAsia="Times New Roman" w:hAnsi="Times New Roman" w:cs="Times New Roman"/>
          <w:color w:val="000000"/>
          <w:sz w:val="24"/>
          <w:szCs w:val="24"/>
          <w:lang w:eastAsia="ru-RU"/>
        </w:rPr>
        <w:t xml:space="preserve"> межиріччя Одри і Лаби. Вже у </w:t>
      </w:r>
      <w:proofErr w:type="spellStart"/>
      <w:r w:rsidRPr="00C72307">
        <w:rPr>
          <w:rFonts w:ascii="Times New Roman" w:eastAsia="Times New Roman" w:hAnsi="Times New Roman" w:cs="Times New Roman"/>
          <w:color w:val="000000"/>
          <w:sz w:val="24"/>
          <w:szCs w:val="24"/>
          <w:lang w:eastAsia="ru-RU"/>
        </w:rPr>
        <w:t>пізньоантичні</w:t>
      </w:r>
      <w:proofErr w:type="spellEnd"/>
      <w:r w:rsidRPr="00C72307">
        <w:rPr>
          <w:rFonts w:ascii="Times New Roman" w:eastAsia="Times New Roman" w:hAnsi="Times New Roman" w:cs="Times New Roman"/>
          <w:color w:val="000000"/>
          <w:sz w:val="24"/>
          <w:szCs w:val="24"/>
          <w:lang w:eastAsia="ru-RU"/>
        </w:rPr>
        <w:t xml:space="preserve"> часи </w:t>
      </w:r>
      <w:proofErr w:type="spellStart"/>
      <w:r w:rsidRPr="00C72307">
        <w:rPr>
          <w:rFonts w:ascii="Times New Roman" w:eastAsia="Times New Roman" w:hAnsi="Times New Roman" w:cs="Times New Roman"/>
          <w:color w:val="000000"/>
          <w:sz w:val="24"/>
          <w:szCs w:val="24"/>
          <w:lang w:eastAsia="ru-RU"/>
        </w:rPr>
        <w:t>слов</w:t>
      </w:r>
      <w:proofErr w:type="spellEnd"/>
      <w:r w:rsidRPr="00C72307">
        <w:rPr>
          <w:rFonts w:ascii="Times New Roman" w:eastAsia="Times New Roman" w:hAnsi="Times New Roman" w:cs="Times New Roman"/>
          <w:color w:val="000000"/>
          <w:sz w:val="24"/>
          <w:szCs w:val="24"/>
          <w:lang w:val="ru-RU" w:eastAsia="ru-RU"/>
        </w:rPr>
        <w:t>’</w:t>
      </w:r>
      <w:proofErr w:type="spellStart"/>
      <w:r w:rsidRPr="00C72307">
        <w:rPr>
          <w:rFonts w:ascii="Times New Roman" w:eastAsia="Times New Roman" w:hAnsi="Times New Roman" w:cs="Times New Roman"/>
          <w:color w:val="000000"/>
          <w:sz w:val="24"/>
          <w:szCs w:val="24"/>
          <w:lang w:eastAsia="ru-RU"/>
        </w:rPr>
        <w:t>яни-венеди</w:t>
      </w:r>
      <w:proofErr w:type="spellEnd"/>
      <w:r w:rsidRPr="00C72307">
        <w:rPr>
          <w:rFonts w:ascii="Times New Roman" w:eastAsia="Times New Roman" w:hAnsi="Times New Roman" w:cs="Times New Roman"/>
          <w:color w:val="000000"/>
          <w:sz w:val="24"/>
          <w:szCs w:val="24"/>
          <w:lang w:eastAsia="ru-RU"/>
        </w:rPr>
        <w:t xml:space="preserve"> розсе</w:t>
      </w:r>
      <w:r w:rsidRPr="00C72307">
        <w:rPr>
          <w:rFonts w:ascii="Times New Roman" w:eastAsia="Times New Roman" w:hAnsi="Times New Roman" w:cs="Times New Roman"/>
          <w:color w:val="000000"/>
          <w:spacing w:val="-4"/>
          <w:sz w:val="24"/>
          <w:szCs w:val="24"/>
          <w:lang w:eastAsia="ru-RU"/>
        </w:rPr>
        <w:t>лялися на півночі Середньої Європи – до узбережжя Балтики</w:t>
      </w:r>
      <w:r w:rsidRPr="00C72307">
        <w:rPr>
          <w:rFonts w:ascii="Times New Roman" w:eastAsia="Times New Roman" w:hAnsi="Times New Roman" w:cs="Times New Roman"/>
          <w:color w:val="000000"/>
          <w:spacing w:val="-2"/>
          <w:sz w:val="24"/>
          <w:szCs w:val="24"/>
          <w:lang w:eastAsia="ru-RU"/>
        </w:rPr>
        <w:t>, а на заході – до Лаби. Їх міграції досягли також</w:t>
      </w:r>
      <w:r w:rsidRPr="00C72307">
        <w:rPr>
          <w:rFonts w:ascii="Times New Roman" w:eastAsia="Times New Roman" w:hAnsi="Times New Roman" w:cs="Times New Roman"/>
          <w:color w:val="000000"/>
          <w:sz w:val="24"/>
          <w:szCs w:val="24"/>
          <w:lang w:eastAsia="ru-RU"/>
        </w:rPr>
        <w:t xml:space="preserve"> атлантичного узбережжя Франції і Британії, де після </w:t>
      </w:r>
      <w:r w:rsidRPr="00C72307">
        <w:rPr>
          <w:rFonts w:ascii="Times New Roman" w:eastAsia="Times New Roman" w:hAnsi="Times New Roman" w:cs="Times New Roman"/>
          <w:color w:val="000000"/>
          <w:spacing w:val="4"/>
          <w:sz w:val="24"/>
          <w:szCs w:val="24"/>
          <w:lang w:eastAsia="ru-RU"/>
        </w:rPr>
        <w:t xml:space="preserve">поразки від римлян </w:t>
      </w:r>
      <w:proofErr w:type="spellStart"/>
      <w:r w:rsidRPr="00C72307">
        <w:rPr>
          <w:rFonts w:ascii="Times New Roman" w:eastAsia="Times New Roman" w:hAnsi="Times New Roman" w:cs="Times New Roman"/>
          <w:color w:val="000000"/>
          <w:spacing w:val="4"/>
          <w:sz w:val="24"/>
          <w:szCs w:val="24"/>
          <w:lang w:eastAsia="ru-RU"/>
        </w:rPr>
        <w:t>венеди</w:t>
      </w:r>
      <w:proofErr w:type="spellEnd"/>
      <w:r w:rsidRPr="00C72307">
        <w:rPr>
          <w:rFonts w:ascii="Times New Roman" w:eastAsia="Times New Roman" w:hAnsi="Times New Roman" w:cs="Times New Roman"/>
          <w:color w:val="000000"/>
          <w:spacing w:val="4"/>
          <w:sz w:val="24"/>
          <w:szCs w:val="24"/>
          <w:lang w:eastAsia="ru-RU"/>
        </w:rPr>
        <w:t xml:space="preserve"> піддалися асиміляції. На південному заході</w:t>
      </w:r>
      <w:r w:rsidRPr="00C72307">
        <w:rPr>
          <w:rFonts w:ascii="Times New Roman" w:eastAsia="Times New Roman" w:hAnsi="Times New Roman" w:cs="Times New Roman"/>
          <w:color w:val="000000"/>
          <w:sz w:val="24"/>
          <w:szCs w:val="24"/>
          <w:lang w:eastAsia="ru-RU"/>
        </w:rPr>
        <w:t xml:space="preserve"> колоністи-</w:t>
      </w:r>
      <w:proofErr w:type="spellStart"/>
      <w:r w:rsidRPr="00C72307">
        <w:rPr>
          <w:rFonts w:ascii="Times New Roman" w:eastAsia="Times New Roman" w:hAnsi="Times New Roman" w:cs="Times New Roman"/>
          <w:color w:val="000000"/>
          <w:sz w:val="24"/>
          <w:szCs w:val="24"/>
          <w:lang w:eastAsia="ru-RU"/>
        </w:rPr>
        <w:t>венеди</w:t>
      </w:r>
      <w:proofErr w:type="spellEnd"/>
      <w:r w:rsidRPr="00C72307">
        <w:rPr>
          <w:rFonts w:ascii="Times New Roman" w:eastAsia="Times New Roman" w:hAnsi="Times New Roman" w:cs="Times New Roman"/>
          <w:color w:val="000000"/>
          <w:sz w:val="24"/>
          <w:szCs w:val="24"/>
          <w:lang w:eastAsia="ru-RU"/>
        </w:rPr>
        <w:t xml:space="preserve"> дійшли до узбережжя </w:t>
      </w:r>
      <w:r w:rsidRPr="00C72307">
        <w:rPr>
          <w:rFonts w:ascii="Times New Roman" w:eastAsia="Times New Roman" w:hAnsi="Times New Roman" w:cs="Times New Roman"/>
          <w:color w:val="000000"/>
          <w:spacing w:val="-2"/>
          <w:sz w:val="24"/>
          <w:szCs w:val="24"/>
          <w:lang w:eastAsia="ru-RU"/>
        </w:rPr>
        <w:t xml:space="preserve">Адріатики і Північної Італії. Отже, поява </w:t>
      </w:r>
      <w:proofErr w:type="spellStart"/>
      <w:r w:rsidRPr="00C72307">
        <w:rPr>
          <w:rFonts w:ascii="Times New Roman" w:eastAsia="Times New Roman" w:hAnsi="Times New Roman" w:cs="Times New Roman"/>
          <w:color w:val="000000"/>
          <w:spacing w:val="-2"/>
          <w:sz w:val="24"/>
          <w:szCs w:val="24"/>
          <w:lang w:eastAsia="ru-RU"/>
        </w:rPr>
        <w:t>слов</w:t>
      </w:r>
      <w:proofErr w:type="spellEnd"/>
      <w:r w:rsidRPr="00C72307">
        <w:rPr>
          <w:rFonts w:ascii="Times New Roman" w:eastAsia="Times New Roman" w:hAnsi="Times New Roman" w:cs="Times New Roman"/>
          <w:color w:val="000000"/>
          <w:spacing w:val="-2"/>
          <w:sz w:val="24"/>
          <w:szCs w:val="24"/>
          <w:lang w:val="ru-RU" w:eastAsia="ru-RU"/>
        </w:rPr>
        <w:t>’</w:t>
      </w:r>
      <w:proofErr w:type="spellStart"/>
      <w:r w:rsidRPr="00C72307">
        <w:rPr>
          <w:rFonts w:ascii="Times New Roman" w:eastAsia="Times New Roman" w:hAnsi="Times New Roman" w:cs="Times New Roman"/>
          <w:color w:val="000000"/>
          <w:spacing w:val="-2"/>
          <w:sz w:val="24"/>
          <w:szCs w:val="24"/>
          <w:lang w:eastAsia="ru-RU"/>
        </w:rPr>
        <w:t>ян</w:t>
      </w:r>
      <w:proofErr w:type="spellEnd"/>
      <w:r w:rsidRPr="00C72307">
        <w:rPr>
          <w:rFonts w:ascii="Times New Roman" w:eastAsia="Times New Roman" w:hAnsi="Times New Roman" w:cs="Times New Roman"/>
          <w:color w:val="000000"/>
          <w:spacing w:val="-2"/>
          <w:sz w:val="24"/>
          <w:szCs w:val="24"/>
          <w:lang w:eastAsia="ru-RU"/>
        </w:rPr>
        <w:t xml:space="preserve"> у різних регіонах</w:t>
      </w:r>
      <w:r w:rsidRPr="00C72307">
        <w:rPr>
          <w:rFonts w:ascii="Times New Roman" w:eastAsia="Times New Roman" w:hAnsi="Times New Roman" w:cs="Times New Roman"/>
          <w:color w:val="000000"/>
          <w:sz w:val="24"/>
          <w:szCs w:val="24"/>
          <w:lang w:eastAsia="ru-RU"/>
        </w:rPr>
        <w:t xml:space="preserve"> континенту під час Великого переселення народів не була раптовою (так її трактували тільки візантійські </w:t>
      </w:r>
      <w:r w:rsidRPr="00C72307">
        <w:rPr>
          <w:rFonts w:ascii="Times New Roman" w:eastAsia="Times New Roman" w:hAnsi="Times New Roman" w:cs="Times New Roman"/>
          <w:color w:val="000000"/>
          <w:spacing w:val="-2"/>
          <w:sz w:val="24"/>
          <w:szCs w:val="24"/>
          <w:lang w:eastAsia="ru-RU"/>
        </w:rPr>
        <w:t>автори) – вона стала завершальним етапом великого розселення</w:t>
      </w:r>
      <w:r w:rsidRPr="00C72307">
        <w:rPr>
          <w:rFonts w:ascii="Times New Roman" w:eastAsia="Times New Roman" w:hAnsi="Times New Roman" w:cs="Times New Roman"/>
          <w:color w:val="000000"/>
          <w:sz w:val="24"/>
          <w:szCs w:val="24"/>
          <w:lang w:eastAsia="ru-RU"/>
        </w:rPr>
        <w:t xml:space="preserve"> </w:t>
      </w:r>
      <w:proofErr w:type="spellStart"/>
      <w:r w:rsidRPr="00C72307">
        <w:rPr>
          <w:rFonts w:ascii="Times New Roman" w:eastAsia="Times New Roman" w:hAnsi="Times New Roman" w:cs="Times New Roman"/>
          <w:color w:val="000000"/>
          <w:sz w:val="24"/>
          <w:szCs w:val="24"/>
          <w:lang w:eastAsia="ru-RU"/>
        </w:rPr>
        <w:t>слов</w:t>
      </w:r>
      <w:proofErr w:type="spellEnd"/>
      <w:r w:rsidRPr="00C72307">
        <w:rPr>
          <w:rFonts w:ascii="Times New Roman" w:eastAsia="Times New Roman" w:hAnsi="Times New Roman" w:cs="Times New Roman"/>
          <w:color w:val="000000"/>
          <w:sz w:val="24"/>
          <w:szCs w:val="24"/>
          <w:lang w:val="ru-RU" w:eastAsia="ru-RU"/>
        </w:rPr>
        <w:t>’</w:t>
      </w:r>
      <w:proofErr w:type="spellStart"/>
      <w:r w:rsidRPr="00C72307">
        <w:rPr>
          <w:rFonts w:ascii="Times New Roman" w:eastAsia="Times New Roman" w:hAnsi="Times New Roman" w:cs="Times New Roman"/>
          <w:color w:val="000000"/>
          <w:sz w:val="24"/>
          <w:szCs w:val="24"/>
          <w:lang w:eastAsia="ru-RU"/>
        </w:rPr>
        <w:t>ян</w:t>
      </w:r>
      <w:proofErr w:type="spellEnd"/>
      <w:r w:rsidRPr="00C72307">
        <w:rPr>
          <w:rFonts w:ascii="Times New Roman" w:eastAsia="Times New Roman" w:hAnsi="Times New Roman" w:cs="Times New Roman"/>
          <w:color w:val="000000"/>
          <w:sz w:val="24"/>
          <w:szCs w:val="24"/>
          <w:lang w:eastAsia="ru-RU"/>
        </w:rPr>
        <w:t xml:space="preserve">. </w:t>
      </w:r>
    </w:p>
    <w:p w14:paraId="27086591" w14:textId="5B6BDDBC" w:rsidR="00C72307" w:rsidRDefault="00C72307" w:rsidP="00C72307">
      <w:pPr>
        <w:spacing w:after="0" w:line="280" w:lineRule="exact"/>
        <w:ind w:firstLine="284"/>
        <w:jc w:val="both"/>
        <w:rPr>
          <w:rFonts w:ascii="Times New Roman" w:eastAsia="Times New Roman" w:hAnsi="Times New Roman" w:cs="Times New Roman"/>
          <w:color w:val="000000"/>
          <w:sz w:val="24"/>
          <w:szCs w:val="24"/>
          <w:lang w:eastAsia="ru-RU"/>
        </w:rPr>
      </w:pPr>
      <w:r w:rsidRPr="00C72307">
        <w:rPr>
          <w:rFonts w:ascii="Times New Roman" w:eastAsia="Times New Roman" w:hAnsi="Times New Roman" w:cs="Times New Roman"/>
          <w:color w:val="000000"/>
          <w:sz w:val="24"/>
          <w:szCs w:val="24"/>
          <w:lang w:eastAsia="ru-RU"/>
        </w:rPr>
        <w:t xml:space="preserve">У період черняхівської культури високий рівень економічного розвитку і спричинений ним демографічний вибух призвели до формування значного резерву </w:t>
      </w:r>
      <w:r w:rsidRPr="00C72307">
        <w:rPr>
          <w:rFonts w:ascii="Times New Roman" w:eastAsia="Times New Roman" w:hAnsi="Times New Roman" w:cs="Times New Roman"/>
          <w:color w:val="000000"/>
          <w:sz w:val="24"/>
          <w:szCs w:val="24"/>
          <w:lang w:val="ru-RU" w:eastAsia="ru-RU"/>
        </w:rPr>
        <w:t>“</w:t>
      </w:r>
      <w:r w:rsidRPr="00C72307">
        <w:rPr>
          <w:rFonts w:ascii="Times New Roman" w:eastAsia="Times New Roman" w:hAnsi="Times New Roman" w:cs="Times New Roman"/>
          <w:color w:val="000000"/>
          <w:sz w:val="24"/>
          <w:szCs w:val="24"/>
          <w:lang w:eastAsia="ru-RU"/>
        </w:rPr>
        <w:t>зайвих</w:t>
      </w:r>
      <w:r w:rsidRPr="00C72307">
        <w:rPr>
          <w:rFonts w:ascii="Times New Roman" w:eastAsia="Times New Roman" w:hAnsi="Times New Roman" w:cs="Times New Roman"/>
          <w:color w:val="000000"/>
          <w:sz w:val="24"/>
          <w:szCs w:val="24"/>
          <w:lang w:val="ru-RU" w:eastAsia="ru-RU"/>
        </w:rPr>
        <w:t>”</w:t>
      </w:r>
      <w:r w:rsidRPr="00C72307">
        <w:rPr>
          <w:rFonts w:ascii="Times New Roman" w:eastAsia="Times New Roman" w:hAnsi="Times New Roman" w:cs="Times New Roman"/>
          <w:color w:val="000000"/>
          <w:sz w:val="24"/>
          <w:szCs w:val="24"/>
          <w:lang w:eastAsia="ru-RU"/>
        </w:rPr>
        <w:t xml:space="preserve"> </w:t>
      </w:r>
      <w:r w:rsidRPr="00C72307">
        <w:rPr>
          <w:rFonts w:ascii="Times New Roman" w:eastAsia="Times New Roman" w:hAnsi="Times New Roman" w:cs="Times New Roman"/>
          <w:color w:val="000000"/>
          <w:spacing w:val="-4"/>
          <w:sz w:val="24"/>
          <w:szCs w:val="24"/>
          <w:lang w:eastAsia="ru-RU"/>
        </w:rPr>
        <w:t>людей, готових до міграцій, що разом з іншими чинниками</w:t>
      </w:r>
      <w:r w:rsidRPr="00C72307">
        <w:rPr>
          <w:rFonts w:ascii="Times New Roman" w:eastAsia="Times New Roman" w:hAnsi="Times New Roman" w:cs="Times New Roman"/>
          <w:color w:val="000000"/>
          <w:sz w:val="24"/>
          <w:szCs w:val="24"/>
          <w:lang w:eastAsia="ru-RU"/>
        </w:rPr>
        <w:t xml:space="preserve"> викликали нові міграційні хвилі </w:t>
      </w:r>
      <w:proofErr w:type="spellStart"/>
      <w:r w:rsidRPr="00C72307">
        <w:rPr>
          <w:rFonts w:ascii="Times New Roman" w:eastAsia="Times New Roman" w:hAnsi="Times New Roman" w:cs="Times New Roman"/>
          <w:color w:val="000000"/>
          <w:sz w:val="24"/>
          <w:szCs w:val="24"/>
          <w:lang w:eastAsia="ru-RU"/>
        </w:rPr>
        <w:t>слов</w:t>
      </w:r>
      <w:proofErr w:type="spellEnd"/>
      <w:r w:rsidRPr="00C72307">
        <w:rPr>
          <w:rFonts w:ascii="Times New Roman" w:eastAsia="Times New Roman" w:hAnsi="Times New Roman" w:cs="Times New Roman"/>
          <w:color w:val="000000"/>
          <w:sz w:val="24"/>
          <w:szCs w:val="24"/>
          <w:lang w:val="ru-RU" w:eastAsia="ru-RU"/>
        </w:rPr>
        <w:t>’</w:t>
      </w:r>
      <w:proofErr w:type="spellStart"/>
      <w:r w:rsidRPr="00C72307">
        <w:rPr>
          <w:rFonts w:ascii="Times New Roman" w:eastAsia="Times New Roman" w:hAnsi="Times New Roman" w:cs="Times New Roman"/>
          <w:color w:val="000000"/>
          <w:sz w:val="24"/>
          <w:szCs w:val="24"/>
          <w:lang w:eastAsia="ru-RU"/>
        </w:rPr>
        <w:t>янського</w:t>
      </w:r>
      <w:proofErr w:type="spellEnd"/>
      <w:r w:rsidRPr="00C72307">
        <w:rPr>
          <w:rFonts w:ascii="Times New Roman" w:eastAsia="Times New Roman" w:hAnsi="Times New Roman" w:cs="Times New Roman"/>
          <w:color w:val="000000"/>
          <w:sz w:val="24"/>
          <w:szCs w:val="24"/>
          <w:lang w:eastAsia="ru-RU"/>
        </w:rPr>
        <w:t xml:space="preserve"> населення. В епоху Великого переселення народів, яка збіглася з завершальним етапом </w:t>
      </w:r>
      <w:proofErr w:type="spellStart"/>
      <w:r w:rsidRPr="00C72307">
        <w:rPr>
          <w:rFonts w:ascii="Times New Roman" w:eastAsia="Times New Roman" w:hAnsi="Times New Roman" w:cs="Times New Roman"/>
          <w:color w:val="000000"/>
          <w:sz w:val="24"/>
          <w:szCs w:val="24"/>
          <w:lang w:eastAsia="ru-RU"/>
        </w:rPr>
        <w:t>слов</w:t>
      </w:r>
      <w:proofErr w:type="spellEnd"/>
      <w:r w:rsidRPr="00C72307">
        <w:rPr>
          <w:rFonts w:ascii="Times New Roman" w:eastAsia="Times New Roman" w:hAnsi="Times New Roman" w:cs="Times New Roman"/>
          <w:color w:val="000000"/>
          <w:sz w:val="24"/>
          <w:szCs w:val="24"/>
          <w:lang w:val="ru-RU" w:eastAsia="ru-RU"/>
        </w:rPr>
        <w:t>’</w:t>
      </w:r>
      <w:proofErr w:type="spellStart"/>
      <w:r w:rsidRPr="00C72307">
        <w:rPr>
          <w:rFonts w:ascii="Times New Roman" w:eastAsia="Times New Roman" w:hAnsi="Times New Roman" w:cs="Times New Roman"/>
          <w:color w:val="000000"/>
          <w:sz w:val="24"/>
          <w:szCs w:val="24"/>
          <w:lang w:eastAsia="ru-RU"/>
        </w:rPr>
        <w:t>янського</w:t>
      </w:r>
      <w:proofErr w:type="spellEnd"/>
      <w:r w:rsidRPr="00C72307">
        <w:rPr>
          <w:rFonts w:ascii="Times New Roman" w:eastAsia="Times New Roman" w:hAnsi="Times New Roman" w:cs="Times New Roman"/>
          <w:color w:val="000000"/>
          <w:sz w:val="24"/>
          <w:szCs w:val="24"/>
          <w:lang w:eastAsia="ru-RU"/>
        </w:rPr>
        <w:t xml:space="preserve"> етногенезу, відбулося нове розселення </w:t>
      </w:r>
      <w:proofErr w:type="spellStart"/>
      <w:r w:rsidRPr="00C72307">
        <w:rPr>
          <w:rFonts w:ascii="Times New Roman" w:eastAsia="Times New Roman" w:hAnsi="Times New Roman" w:cs="Times New Roman"/>
          <w:color w:val="000000"/>
          <w:sz w:val="24"/>
          <w:szCs w:val="24"/>
          <w:lang w:eastAsia="ru-RU"/>
        </w:rPr>
        <w:t>слов</w:t>
      </w:r>
      <w:proofErr w:type="spellEnd"/>
      <w:r w:rsidRPr="00C72307">
        <w:rPr>
          <w:rFonts w:ascii="Times New Roman" w:eastAsia="Times New Roman" w:hAnsi="Times New Roman" w:cs="Times New Roman"/>
          <w:color w:val="000000"/>
          <w:sz w:val="24"/>
          <w:szCs w:val="24"/>
          <w:lang w:val="ru-RU" w:eastAsia="ru-RU"/>
        </w:rPr>
        <w:t>’</w:t>
      </w:r>
      <w:proofErr w:type="spellStart"/>
      <w:r w:rsidRPr="00C72307">
        <w:rPr>
          <w:rFonts w:ascii="Times New Roman" w:eastAsia="Times New Roman" w:hAnsi="Times New Roman" w:cs="Times New Roman"/>
          <w:color w:val="000000"/>
          <w:sz w:val="24"/>
          <w:szCs w:val="24"/>
          <w:lang w:eastAsia="ru-RU"/>
        </w:rPr>
        <w:t>ян</w:t>
      </w:r>
      <w:proofErr w:type="spellEnd"/>
      <w:r w:rsidRPr="00C72307">
        <w:rPr>
          <w:rFonts w:ascii="Times New Roman" w:eastAsia="Times New Roman" w:hAnsi="Times New Roman" w:cs="Times New Roman"/>
          <w:color w:val="000000"/>
          <w:sz w:val="24"/>
          <w:szCs w:val="24"/>
          <w:lang w:eastAsia="ru-RU"/>
        </w:rPr>
        <w:t xml:space="preserve"> із лісостепової зони Центрально-Східної Європи на Балкани, на Апеннінський півострів, в межиріччя Одри і Лаби, в результаті я</w:t>
      </w:r>
      <w:r w:rsidRPr="00C72307">
        <w:rPr>
          <w:rFonts w:ascii="Times New Roman" w:eastAsia="Times New Roman" w:hAnsi="Times New Roman" w:cs="Times New Roman"/>
          <w:color w:val="000000"/>
          <w:spacing w:val="-2"/>
          <w:sz w:val="24"/>
          <w:szCs w:val="24"/>
          <w:lang w:eastAsia="ru-RU"/>
        </w:rPr>
        <w:t>кого вони зайняли половину європейського континенту</w:t>
      </w:r>
      <w:r w:rsidRPr="00C72307">
        <w:rPr>
          <w:rFonts w:ascii="Times New Roman" w:eastAsia="Times New Roman" w:hAnsi="Times New Roman" w:cs="Times New Roman"/>
          <w:color w:val="000000"/>
          <w:sz w:val="24"/>
          <w:szCs w:val="24"/>
          <w:lang w:eastAsia="ru-RU"/>
        </w:rPr>
        <w:t>, а</w:t>
      </w:r>
      <w:r w:rsidRPr="00C72307">
        <w:rPr>
          <w:rFonts w:ascii="Times New Roman" w:eastAsia="Times New Roman" w:hAnsi="Times New Roman" w:cs="Times New Roman"/>
          <w:color w:val="000000"/>
          <w:spacing w:val="-6"/>
          <w:sz w:val="24"/>
          <w:szCs w:val="24"/>
          <w:lang w:eastAsia="ru-RU"/>
        </w:rPr>
        <w:t xml:space="preserve"> також розселилися далеко за його межами – на Близькому</w:t>
      </w:r>
      <w:r w:rsidRPr="00C72307">
        <w:rPr>
          <w:rFonts w:ascii="Times New Roman" w:eastAsia="Times New Roman" w:hAnsi="Times New Roman" w:cs="Times New Roman"/>
          <w:color w:val="000000"/>
          <w:sz w:val="24"/>
          <w:szCs w:val="24"/>
          <w:lang w:eastAsia="ru-RU"/>
        </w:rPr>
        <w:t xml:space="preserve"> Сході, в Малій Азії й у Північній Африці.</w:t>
      </w:r>
    </w:p>
    <w:p w14:paraId="54265CD9" w14:textId="77777777" w:rsidR="00AE6866" w:rsidRPr="00C72307" w:rsidRDefault="00AE6866" w:rsidP="00C72307">
      <w:pPr>
        <w:spacing w:after="0" w:line="280" w:lineRule="exact"/>
        <w:ind w:firstLine="284"/>
        <w:jc w:val="both"/>
        <w:rPr>
          <w:rFonts w:ascii="Times New Roman" w:eastAsia="Times New Roman" w:hAnsi="Times New Roman" w:cs="Times New Roman"/>
          <w:b/>
          <w:bCs/>
          <w:color w:val="000000"/>
          <w:sz w:val="24"/>
          <w:szCs w:val="24"/>
          <w:lang w:eastAsia="ru-RU"/>
        </w:rPr>
      </w:pPr>
    </w:p>
    <w:p w14:paraId="454DB4F4" w14:textId="77777777" w:rsidR="0029005C" w:rsidRPr="0029005C" w:rsidRDefault="0029005C" w:rsidP="0029005C">
      <w:pPr>
        <w:spacing w:after="200" w:line="280" w:lineRule="exact"/>
        <w:ind w:firstLine="284"/>
        <w:outlineLvl w:val="0"/>
        <w:rPr>
          <w:rFonts w:ascii="Times New Roman" w:eastAsia="Times New Roman" w:hAnsi="Times New Roman" w:cs="Times New Roman"/>
          <w:b/>
          <w:sz w:val="27"/>
          <w:szCs w:val="27"/>
          <w:lang w:eastAsia="ru-RU"/>
        </w:rPr>
      </w:pPr>
      <w:r w:rsidRPr="0029005C">
        <w:rPr>
          <w:rFonts w:ascii="Times New Roman" w:eastAsia="Times New Roman" w:hAnsi="Times New Roman" w:cs="Times New Roman"/>
          <w:b/>
          <w:sz w:val="27"/>
          <w:szCs w:val="27"/>
          <w:lang w:eastAsia="ru-RU"/>
        </w:rPr>
        <w:lastRenderedPageBreak/>
        <w:t>Розділ ІІ. Економічне піднесення слов’ян Балтійського Помор’я</w:t>
      </w:r>
    </w:p>
    <w:p w14:paraId="5123BE98"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Історія балтійських слов’ян має особливе значення для</w:t>
      </w:r>
      <w:r w:rsidRPr="0029005C">
        <w:rPr>
          <w:rFonts w:ascii="Times New Roman" w:eastAsia="Times New Roman" w:hAnsi="Times New Roman" w:cs="Times New Roman"/>
          <w:sz w:val="24"/>
          <w:szCs w:val="24"/>
          <w:lang w:eastAsia="ru-RU"/>
        </w:rPr>
        <w:t xml:space="preserve"> розуміння економічних і політичних процесів у ранньо</w:t>
      </w:r>
      <w:r w:rsidRPr="0029005C">
        <w:rPr>
          <w:rFonts w:ascii="Times New Roman" w:eastAsia="Times New Roman" w:hAnsi="Times New Roman" w:cs="Times New Roman"/>
          <w:spacing w:val="-6"/>
          <w:sz w:val="24"/>
          <w:szCs w:val="24"/>
          <w:lang w:eastAsia="ru-RU"/>
        </w:rPr>
        <w:t>середньовічній Європі. Вона важлива також для з’ясування</w:t>
      </w:r>
      <w:r w:rsidRPr="0029005C">
        <w:rPr>
          <w:rFonts w:ascii="Times New Roman" w:eastAsia="Times New Roman" w:hAnsi="Times New Roman" w:cs="Times New Roman"/>
          <w:sz w:val="24"/>
          <w:szCs w:val="24"/>
          <w:lang w:eastAsia="ru-RU"/>
        </w:rPr>
        <w:t xml:space="preserve"> початкової історії Русі, що була органічною частиною слов’янського світу. Раннє середньовіччя, початок якого </w:t>
      </w:r>
      <w:r w:rsidRPr="0029005C">
        <w:rPr>
          <w:rFonts w:ascii="Times New Roman" w:eastAsia="Times New Roman" w:hAnsi="Times New Roman" w:cs="Times New Roman"/>
          <w:spacing w:val="-6"/>
          <w:sz w:val="24"/>
          <w:szCs w:val="24"/>
          <w:lang w:eastAsia="ru-RU"/>
        </w:rPr>
        <w:t>збігся з Великим переселенням народів, стало переломною</w:t>
      </w:r>
      <w:r w:rsidRPr="0029005C">
        <w:rPr>
          <w:rFonts w:ascii="Times New Roman" w:eastAsia="Times New Roman" w:hAnsi="Times New Roman" w:cs="Times New Roman"/>
          <w:sz w:val="24"/>
          <w:szCs w:val="24"/>
          <w:lang w:eastAsia="ru-RU"/>
        </w:rPr>
        <w:t xml:space="preserve"> епохою в історії континенту, котра суттєво змінила не лише європейську </w:t>
      </w:r>
      <w:proofErr w:type="spellStart"/>
      <w:r w:rsidRPr="0029005C">
        <w:rPr>
          <w:rFonts w:ascii="Times New Roman" w:eastAsia="Times New Roman" w:hAnsi="Times New Roman" w:cs="Times New Roman"/>
          <w:sz w:val="24"/>
          <w:szCs w:val="24"/>
          <w:lang w:eastAsia="ru-RU"/>
        </w:rPr>
        <w:t>етнополітичну</w:t>
      </w:r>
      <w:proofErr w:type="spellEnd"/>
      <w:r w:rsidRPr="0029005C">
        <w:rPr>
          <w:rFonts w:ascii="Times New Roman" w:eastAsia="Times New Roman" w:hAnsi="Times New Roman" w:cs="Times New Roman"/>
          <w:sz w:val="24"/>
          <w:szCs w:val="24"/>
          <w:lang w:eastAsia="ru-RU"/>
        </w:rPr>
        <w:t xml:space="preserve"> карту, а й географію </w:t>
      </w:r>
      <w:r w:rsidRPr="0029005C">
        <w:rPr>
          <w:rFonts w:ascii="Times New Roman" w:eastAsia="Times New Roman" w:hAnsi="Times New Roman" w:cs="Times New Roman"/>
          <w:spacing w:val="-6"/>
          <w:sz w:val="24"/>
          <w:szCs w:val="24"/>
          <w:lang w:eastAsia="ru-RU"/>
        </w:rPr>
        <w:t>міжнародних, зокрема, трансконтинентальних торговельних</w:t>
      </w:r>
      <w:r w:rsidRPr="0029005C">
        <w:rPr>
          <w:rFonts w:ascii="Times New Roman" w:eastAsia="Times New Roman" w:hAnsi="Times New Roman" w:cs="Times New Roman"/>
          <w:sz w:val="24"/>
          <w:szCs w:val="24"/>
          <w:lang w:eastAsia="ru-RU"/>
        </w:rPr>
        <w:t xml:space="preserve"> шляхів, а разом з ними – динаміку та географію урбанізаційних і державотворчих процесів. </w:t>
      </w:r>
    </w:p>
    <w:p w14:paraId="6353B1C5"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Провідну роль у зародженні і становленні </w:t>
      </w:r>
      <w:proofErr w:type="spellStart"/>
      <w:r w:rsidRPr="0029005C">
        <w:rPr>
          <w:rFonts w:ascii="Times New Roman" w:eastAsia="Times New Roman" w:hAnsi="Times New Roman" w:cs="Times New Roman"/>
          <w:sz w:val="24"/>
          <w:szCs w:val="24"/>
          <w:lang w:eastAsia="ru-RU"/>
        </w:rPr>
        <w:t>ранньо</w:t>
      </w:r>
      <w:proofErr w:type="spellEnd"/>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eastAsia="ru-RU"/>
        </w:rPr>
        <w:br/>
        <w:t xml:space="preserve">середньовічних міст, які “здійснили всебічний вплив на </w:t>
      </w:r>
      <w:r w:rsidRPr="0029005C">
        <w:rPr>
          <w:rFonts w:ascii="Times New Roman" w:eastAsia="Times New Roman" w:hAnsi="Times New Roman" w:cs="Times New Roman"/>
          <w:spacing w:val="-4"/>
          <w:sz w:val="24"/>
          <w:szCs w:val="24"/>
          <w:lang w:eastAsia="ru-RU"/>
        </w:rPr>
        <w:t>подальший розвиток європейської історії, ставши імпульсом</w:t>
      </w:r>
      <w:r w:rsidRPr="0029005C">
        <w:rPr>
          <w:rFonts w:ascii="Times New Roman" w:eastAsia="Times New Roman" w:hAnsi="Times New Roman" w:cs="Times New Roman"/>
          <w:sz w:val="24"/>
          <w:szCs w:val="24"/>
          <w:lang w:eastAsia="ru-RU"/>
        </w:rPr>
        <w:t xml:space="preserve"> для зміцнення державності, піднесення економіки і розвитку культури”</w:t>
      </w:r>
      <w:r w:rsidRPr="0029005C">
        <w:rPr>
          <w:rFonts w:ascii="Times New Roman" w:eastAsia="Times New Roman" w:hAnsi="Times New Roman" w:cs="Times New Roman"/>
          <w:sz w:val="24"/>
          <w:szCs w:val="24"/>
          <w:vertAlign w:val="superscript"/>
          <w:lang w:eastAsia="ru-RU"/>
        </w:rPr>
        <w:footnoteReference w:id="193"/>
      </w:r>
      <w:r w:rsidRPr="0029005C">
        <w:rPr>
          <w:rFonts w:ascii="Times New Roman" w:eastAsia="Times New Roman" w:hAnsi="Times New Roman" w:cs="Times New Roman"/>
          <w:sz w:val="24"/>
          <w:szCs w:val="24"/>
          <w:lang w:eastAsia="ru-RU"/>
        </w:rPr>
        <w:t xml:space="preserve">, відіграли слов’яни балтійського Помор’я. </w:t>
      </w:r>
      <w:r w:rsidRPr="0029005C">
        <w:rPr>
          <w:rFonts w:ascii="Times New Roman" w:eastAsia="Times New Roman" w:hAnsi="Times New Roman" w:cs="Times New Roman"/>
          <w:bCs/>
          <w:sz w:val="24"/>
          <w:szCs w:val="24"/>
          <w:lang w:eastAsia="ru-RU"/>
        </w:rPr>
        <w:t xml:space="preserve">В один із визначальних періодів європейської </w:t>
      </w:r>
      <w:r w:rsidRPr="0029005C">
        <w:rPr>
          <w:rFonts w:ascii="Times New Roman" w:eastAsia="Times New Roman" w:hAnsi="Times New Roman" w:cs="Times New Roman"/>
          <w:bCs/>
          <w:spacing w:val="-2"/>
          <w:sz w:val="24"/>
          <w:szCs w:val="24"/>
          <w:lang w:eastAsia="ru-RU"/>
        </w:rPr>
        <w:t xml:space="preserve">історії </w:t>
      </w:r>
      <w:r w:rsidRPr="0029005C">
        <w:rPr>
          <w:rFonts w:ascii="Times New Roman" w:eastAsia="Times New Roman" w:hAnsi="Times New Roman" w:cs="Times New Roman"/>
          <w:spacing w:val="-2"/>
          <w:sz w:val="24"/>
          <w:szCs w:val="24"/>
          <w:lang w:eastAsia="ru-RU"/>
        </w:rPr>
        <w:t>їх</w:t>
      </w:r>
      <w:r w:rsidRPr="0029005C">
        <w:rPr>
          <w:rFonts w:ascii="Times New Roman" w:eastAsia="Times New Roman" w:hAnsi="Times New Roman" w:cs="Times New Roman"/>
          <w:bCs/>
          <w:spacing w:val="-2"/>
          <w:sz w:val="24"/>
          <w:szCs w:val="24"/>
          <w:lang w:eastAsia="ru-RU"/>
        </w:rPr>
        <w:t xml:space="preserve"> діяльність була пов’язана з освоєнням південно-</w:t>
      </w:r>
      <w:r w:rsidRPr="0029005C">
        <w:rPr>
          <w:rFonts w:ascii="Times New Roman" w:eastAsia="Times New Roman" w:hAnsi="Times New Roman" w:cs="Times New Roman"/>
          <w:bCs/>
          <w:sz w:val="24"/>
          <w:szCs w:val="24"/>
          <w:lang w:eastAsia="ru-RU"/>
        </w:rPr>
        <w:t>західного узбережжя Балтики, з відновленням старих та прокладанням нових континентальних торговельних шляхів, і відкриттям морських балтійських магістралей.</w:t>
      </w:r>
      <w:r w:rsidRPr="0029005C">
        <w:rPr>
          <w:rFonts w:ascii="Times New Roman" w:eastAsia="Times New Roman" w:hAnsi="Times New Roman" w:cs="Times New Roman"/>
          <w:sz w:val="24"/>
          <w:szCs w:val="24"/>
          <w:lang w:eastAsia="ru-RU"/>
        </w:rPr>
        <w:t xml:space="preserve"> При вивченні економічних </w:t>
      </w:r>
      <w:proofErr w:type="spellStart"/>
      <w:r w:rsidRPr="0029005C">
        <w:rPr>
          <w:rFonts w:ascii="Times New Roman" w:eastAsia="Times New Roman" w:hAnsi="Times New Roman" w:cs="Times New Roman"/>
          <w:sz w:val="24"/>
          <w:szCs w:val="24"/>
          <w:lang w:eastAsia="ru-RU"/>
        </w:rPr>
        <w:t>зв’язків</w:t>
      </w:r>
      <w:proofErr w:type="spellEnd"/>
      <w:r w:rsidRPr="0029005C">
        <w:rPr>
          <w:rFonts w:ascii="Times New Roman" w:eastAsia="Times New Roman" w:hAnsi="Times New Roman" w:cs="Times New Roman"/>
          <w:sz w:val="24"/>
          <w:szCs w:val="24"/>
          <w:lang w:eastAsia="ru-RU"/>
        </w:rPr>
        <w:t xml:space="preserve"> балтійського регіону </w:t>
      </w:r>
      <w:r w:rsidRPr="0029005C">
        <w:rPr>
          <w:rFonts w:ascii="Times New Roman" w:eastAsia="Times New Roman" w:hAnsi="Times New Roman" w:cs="Times New Roman"/>
          <w:spacing w:val="-4"/>
          <w:sz w:val="24"/>
          <w:szCs w:val="24"/>
          <w:lang w:eastAsia="ru-RU"/>
        </w:rPr>
        <w:t>в ранньому середньовіччі дослідники традиційно основну</w:t>
      </w:r>
      <w:r w:rsidRPr="0029005C">
        <w:rPr>
          <w:rFonts w:ascii="Times New Roman" w:eastAsia="Times New Roman" w:hAnsi="Times New Roman" w:cs="Times New Roman"/>
          <w:sz w:val="24"/>
          <w:szCs w:val="24"/>
          <w:lang w:eastAsia="ru-RU"/>
        </w:rPr>
        <w:t xml:space="preserve"> увагу приділяють скандинавським впливам на слов’ян, з</w:t>
      </w:r>
      <w:r w:rsidRPr="0029005C">
        <w:rPr>
          <w:rFonts w:ascii="Times New Roman" w:eastAsia="Times New Roman" w:hAnsi="Times New Roman" w:cs="Times New Roman"/>
          <w:spacing w:val="-2"/>
          <w:sz w:val="24"/>
          <w:szCs w:val="24"/>
          <w:lang w:eastAsia="ru-RU"/>
        </w:rPr>
        <w:t>воротний процес – слов’янські впливи на скандинавські</w:t>
      </w:r>
      <w:r w:rsidRPr="0029005C">
        <w:rPr>
          <w:rFonts w:ascii="Times New Roman" w:eastAsia="Times New Roman" w:hAnsi="Times New Roman" w:cs="Times New Roman"/>
          <w:sz w:val="24"/>
          <w:szCs w:val="24"/>
          <w:lang w:eastAsia="ru-RU"/>
        </w:rPr>
        <w:t xml:space="preserve"> народи, докази яких виявляють писемні й археологічні джерела, не </w:t>
      </w:r>
      <w:proofErr w:type="spellStart"/>
      <w:r w:rsidRPr="0029005C">
        <w:rPr>
          <w:rFonts w:ascii="Times New Roman" w:eastAsia="Times New Roman" w:hAnsi="Times New Roman" w:cs="Times New Roman"/>
          <w:sz w:val="24"/>
          <w:szCs w:val="24"/>
          <w:lang w:eastAsia="ru-RU"/>
        </w:rPr>
        <w:t>дооцінюючи</w:t>
      </w:r>
      <w:proofErr w:type="spellEnd"/>
      <w:r w:rsidRPr="0029005C">
        <w:rPr>
          <w:rFonts w:ascii="Times New Roman" w:eastAsia="Times New Roman" w:hAnsi="Times New Roman" w:cs="Times New Roman"/>
          <w:sz w:val="24"/>
          <w:szCs w:val="24"/>
          <w:lang w:eastAsia="ru-RU"/>
        </w:rPr>
        <w:t>.</w:t>
      </w:r>
    </w:p>
    <w:p w14:paraId="1CD7C9A1"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Характер контактів скандинавських і слов’янських </w:t>
      </w:r>
      <w:r w:rsidRPr="0029005C">
        <w:rPr>
          <w:rFonts w:ascii="Times New Roman" w:eastAsia="Times New Roman" w:hAnsi="Times New Roman" w:cs="Times New Roman"/>
          <w:spacing w:val="-2"/>
          <w:sz w:val="24"/>
          <w:szCs w:val="24"/>
          <w:lang w:eastAsia="ru-RU"/>
        </w:rPr>
        <w:t>народів, що населяли балтійське узбережжя, найбільшою</w:t>
      </w:r>
      <w:r w:rsidRPr="0029005C">
        <w:rPr>
          <w:rFonts w:ascii="Times New Roman" w:eastAsia="Times New Roman" w:hAnsi="Times New Roman" w:cs="Times New Roman"/>
          <w:sz w:val="24"/>
          <w:szCs w:val="24"/>
          <w:lang w:eastAsia="ru-RU"/>
        </w:rPr>
        <w:t xml:space="preserve"> мірою залежав від процесів їх соціально-економічного </w:t>
      </w:r>
      <w:r w:rsidRPr="0029005C">
        <w:rPr>
          <w:rFonts w:ascii="Times New Roman" w:eastAsia="Times New Roman" w:hAnsi="Times New Roman" w:cs="Times New Roman"/>
          <w:spacing w:val="-4"/>
          <w:sz w:val="24"/>
          <w:szCs w:val="24"/>
          <w:lang w:eastAsia="ru-RU"/>
        </w:rPr>
        <w:t>розвитку. А вони, своєю чергою, визначалися природними</w:t>
      </w:r>
      <w:r w:rsidRPr="0029005C">
        <w:rPr>
          <w:rFonts w:ascii="Times New Roman" w:eastAsia="Times New Roman" w:hAnsi="Times New Roman" w:cs="Times New Roman"/>
          <w:sz w:val="24"/>
          <w:szCs w:val="24"/>
          <w:lang w:eastAsia="ru-RU"/>
        </w:rPr>
        <w:t xml:space="preserve"> умовами південно-західного Балтійського Помор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я і Скандинав</w:t>
      </w:r>
      <w:proofErr w:type="spellStart"/>
      <w:r w:rsidRPr="0029005C">
        <w:rPr>
          <w:rFonts w:ascii="Times New Roman" w:eastAsia="Times New Roman" w:hAnsi="Times New Roman" w:cs="Times New Roman"/>
          <w:sz w:val="24"/>
          <w:szCs w:val="24"/>
          <w:lang w:val="ru-RU" w:eastAsia="ru-RU"/>
        </w:rPr>
        <w:t>ського</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півострова</w:t>
      </w:r>
      <w:proofErr w:type="spellEnd"/>
      <w:r w:rsidRPr="0029005C">
        <w:rPr>
          <w:rFonts w:ascii="Times New Roman" w:eastAsia="Times New Roman" w:hAnsi="Times New Roman" w:cs="Times New Roman"/>
          <w:sz w:val="24"/>
          <w:szCs w:val="24"/>
          <w:lang w:eastAsia="ru-RU"/>
        </w:rPr>
        <w:t xml:space="preserve">. Середньовічні автори, які </w:t>
      </w:r>
      <w:r w:rsidRPr="0029005C">
        <w:rPr>
          <w:rFonts w:ascii="Times New Roman" w:eastAsia="Times New Roman" w:hAnsi="Times New Roman" w:cs="Times New Roman"/>
          <w:spacing w:val="-4"/>
          <w:sz w:val="24"/>
          <w:szCs w:val="24"/>
          <w:lang w:eastAsia="ru-RU"/>
        </w:rPr>
        <w:t>описували географію Скандинавії, вказують, що вона мала</w:t>
      </w:r>
      <w:r w:rsidRPr="0029005C">
        <w:rPr>
          <w:rFonts w:ascii="Times New Roman" w:eastAsia="Times New Roman" w:hAnsi="Times New Roman" w:cs="Times New Roman"/>
          <w:sz w:val="24"/>
          <w:szCs w:val="24"/>
          <w:lang w:eastAsia="ru-RU"/>
        </w:rPr>
        <w:t xml:space="preserve"> дуже бідні природні угіддя. Виняток становила лише Швеція – “</w:t>
      </w:r>
      <w:proofErr w:type="spellStart"/>
      <w:r w:rsidRPr="0029005C">
        <w:rPr>
          <w:rFonts w:ascii="Times New Roman" w:eastAsia="Times New Roman" w:hAnsi="Times New Roman" w:cs="Times New Roman"/>
          <w:sz w:val="24"/>
          <w:szCs w:val="24"/>
          <w:lang w:eastAsia="ru-RU"/>
        </w:rPr>
        <w:t>багатющий</w:t>
      </w:r>
      <w:proofErr w:type="spellEnd"/>
      <w:r w:rsidRPr="0029005C">
        <w:rPr>
          <w:rFonts w:ascii="Times New Roman" w:eastAsia="Times New Roman" w:hAnsi="Times New Roman" w:cs="Times New Roman"/>
          <w:sz w:val="24"/>
          <w:szCs w:val="24"/>
          <w:lang w:eastAsia="ru-RU"/>
        </w:rPr>
        <w:t xml:space="preserve"> край, земля, багата плодами і ме</w:t>
      </w:r>
      <w:r w:rsidRPr="0029005C">
        <w:rPr>
          <w:rFonts w:ascii="Times New Roman" w:eastAsia="Times New Roman" w:hAnsi="Times New Roman" w:cs="Times New Roman"/>
          <w:spacing w:val="-6"/>
          <w:sz w:val="24"/>
          <w:szCs w:val="24"/>
          <w:lang w:eastAsia="ru-RU"/>
        </w:rPr>
        <w:t>дом…, (яка) переважає усі інші області по приплоду худоби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і має чудові ліси та ріки…”</w:t>
      </w:r>
      <w:r w:rsidRPr="0029005C">
        <w:rPr>
          <w:rFonts w:ascii="Times New Roman" w:eastAsia="Times New Roman" w:hAnsi="Times New Roman" w:cs="Times New Roman"/>
          <w:spacing w:val="-4"/>
          <w:sz w:val="24"/>
          <w:szCs w:val="24"/>
          <w:vertAlign w:val="superscript"/>
          <w:lang w:eastAsia="ru-RU"/>
        </w:rPr>
        <w:footnoteReference w:id="194"/>
      </w:r>
      <w:r w:rsidRPr="0029005C">
        <w:rPr>
          <w:rFonts w:ascii="Times New Roman" w:eastAsia="Times New Roman" w:hAnsi="Times New Roman" w:cs="Times New Roman"/>
          <w:spacing w:val="-4"/>
          <w:sz w:val="24"/>
          <w:szCs w:val="24"/>
          <w:lang w:eastAsia="ru-RU"/>
        </w:rPr>
        <w:t xml:space="preserve">. Водночас Норвегія, за описом Адама Бременського,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була абсолютно неродючою</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придатною лише для скотарства. Хроніст розповідав, що норвежці, не маючи занять у себе на батьківщині, </w:t>
      </w:r>
      <w:r w:rsidRPr="0029005C">
        <w:rPr>
          <w:rFonts w:ascii="Times New Roman" w:eastAsia="Times New Roman" w:hAnsi="Times New Roman" w:cs="Times New Roman"/>
          <w:spacing w:val="-2"/>
          <w:sz w:val="24"/>
          <w:szCs w:val="24"/>
          <w:lang w:eastAsia="ru-RU"/>
        </w:rPr>
        <w:t>“шляхом піратських набігів у ті чи інші землі здобувають</w:t>
      </w:r>
      <w:r w:rsidRPr="0029005C">
        <w:rPr>
          <w:rFonts w:ascii="Times New Roman" w:eastAsia="Times New Roman" w:hAnsi="Times New Roman" w:cs="Times New Roman"/>
          <w:sz w:val="24"/>
          <w:szCs w:val="24"/>
          <w:lang w:eastAsia="ru-RU"/>
        </w:rPr>
        <w:t xml:space="preserve"> багатства, які привозять додому…”</w:t>
      </w:r>
      <w:r w:rsidRPr="0029005C">
        <w:rPr>
          <w:rFonts w:ascii="Times New Roman" w:eastAsia="Times New Roman" w:hAnsi="Times New Roman" w:cs="Times New Roman"/>
          <w:sz w:val="24"/>
          <w:szCs w:val="24"/>
          <w:vertAlign w:val="superscript"/>
          <w:lang w:eastAsia="ru-RU"/>
        </w:rPr>
        <w:footnoteReference w:id="195"/>
      </w:r>
      <w:r w:rsidRPr="0029005C">
        <w:rPr>
          <w:rFonts w:ascii="Times New Roman" w:eastAsia="Times New Roman" w:hAnsi="Times New Roman" w:cs="Times New Roman"/>
          <w:sz w:val="24"/>
          <w:szCs w:val="24"/>
          <w:lang w:eastAsia="ru-RU"/>
        </w:rPr>
        <w:t xml:space="preserve">. Так само бідною на природні ресурси була й одна з областей Данії – Ютландія: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Земля там неродюча, окрім долин річок, майже </w:t>
      </w:r>
      <w:r w:rsidRPr="0029005C">
        <w:rPr>
          <w:rFonts w:ascii="Times New Roman" w:eastAsia="Times New Roman" w:hAnsi="Times New Roman" w:cs="Times New Roman"/>
          <w:spacing w:val="-4"/>
          <w:sz w:val="24"/>
          <w:szCs w:val="24"/>
          <w:lang w:eastAsia="ru-RU"/>
        </w:rPr>
        <w:t xml:space="preserve">все здається пустелею,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землею солоною й дикою</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І хоча</w:t>
      </w:r>
      <w:r w:rsidRPr="0029005C">
        <w:rPr>
          <w:rFonts w:ascii="Times New Roman" w:eastAsia="Times New Roman" w:hAnsi="Times New Roman" w:cs="Times New Roman"/>
          <w:sz w:val="24"/>
          <w:szCs w:val="24"/>
          <w:lang w:eastAsia="ru-RU"/>
        </w:rPr>
        <w:t xml:space="preserve"> вся </w:t>
      </w:r>
      <w:proofErr w:type="spellStart"/>
      <w:r w:rsidRPr="0029005C">
        <w:rPr>
          <w:rFonts w:ascii="Times New Roman" w:eastAsia="Times New Roman" w:hAnsi="Times New Roman" w:cs="Times New Roman"/>
          <w:sz w:val="24"/>
          <w:szCs w:val="24"/>
          <w:lang w:eastAsia="ru-RU"/>
        </w:rPr>
        <w:t>Германія</w:t>
      </w:r>
      <w:proofErr w:type="spellEnd"/>
      <w:r w:rsidRPr="0029005C">
        <w:rPr>
          <w:rFonts w:ascii="Times New Roman" w:eastAsia="Times New Roman" w:hAnsi="Times New Roman" w:cs="Times New Roman"/>
          <w:sz w:val="24"/>
          <w:szCs w:val="24"/>
          <w:lang w:eastAsia="ru-RU"/>
        </w:rPr>
        <w:t xml:space="preserve"> вкрита непрохідними хащами, Ютландія жахливіша від інших (місць), а тому сушу там оминають </w:t>
      </w:r>
      <w:r w:rsidRPr="0029005C">
        <w:rPr>
          <w:rFonts w:ascii="Times New Roman" w:eastAsia="Times New Roman" w:hAnsi="Times New Roman" w:cs="Times New Roman"/>
          <w:spacing w:val="-2"/>
          <w:sz w:val="24"/>
          <w:szCs w:val="24"/>
          <w:lang w:eastAsia="ru-RU"/>
        </w:rPr>
        <w:t>через брак плодів, а море – через напади піратів. Заледве</w:t>
      </w:r>
      <w:r w:rsidRPr="0029005C">
        <w:rPr>
          <w:rFonts w:ascii="Times New Roman" w:eastAsia="Times New Roman" w:hAnsi="Times New Roman" w:cs="Times New Roman"/>
          <w:sz w:val="24"/>
          <w:szCs w:val="24"/>
          <w:lang w:eastAsia="ru-RU"/>
        </w:rPr>
        <w:t>, чи знайдеш у тих краях оброблені поля або місцевості, придатні для життя людей. Тільки там, де… затоки, розташовані великі міста</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196"/>
      </w:r>
      <w:r w:rsidRPr="0029005C">
        <w:rPr>
          <w:rFonts w:ascii="Times New Roman" w:eastAsia="Times New Roman" w:hAnsi="Times New Roman" w:cs="Times New Roman"/>
          <w:sz w:val="24"/>
          <w:szCs w:val="24"/>
          <w:lang w:eastAsia="ru-RU"/>
        </w:rPr>
        <w:t xml:space="preserve">. </w:t>
      </w:r>
    </w:p>
    <w:p w14:paraId="1D5EF105"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Через брак природних ресурсів у Скандинавії (лише близько 2% земель були придатними для землеробства) час від часу виникав ефект перенаселення, який спонукав частину людей покидати домівки в пошуках нових </w:t>
      </w:r>
      <w:r w:rsidRPr="0029005C">
        <w:rPr>
          <w:rFonts w:ascii="Times New Roman" w:eastAsia="Times New Roman" w:hAnsi="Times New Roman" w:cs="Times New Roman"/>
          <w:spacing w:val="-4"/>
          <w:sz w:val="24"/>
          <w:szCs w:val="24"/>
          <w:lang w:eastAsia="ru-RU"/>
        </w:rPr>
        <w:t>місць для проживання. Нестача природних ресурсів зро</w:t>
      </w:r>
      <w:r w:rsidRPr="0029005C">
        <w:rPr>
          <w:rFonts w:ascii="Times New Roman" w:eastAsia="Times New Roman" w:hAnsi="Times New Roman" w:cs="Times New Roman"/>
          <w:spacing w:val="-2"/>
          <w:sz w:val="24"/>
          <w:szCs w:val="24"/>
          <w:lang w:eastAsia="ru-RU"/>
        </w:rPr>
        <w:t>била головним промислом скандинавів, насамперед норвежців</w:t>
      </w:r>
      <w:r w:rsidRPr="0029005C">
        <w:rPr>
          <w:rFonts w:ascii="Times New Roman" w:eastAsia="Times New Roman" w:hAnsi="Times New Roman" w:cs="Times New Roman"/>
          <w:sz w:val="24"/>
          <w:szCs w:val="24"/>
          <w:lang w:eastAsia="ru-RU"/>
        </w:rPr>
        <w:t xml:space="preserve">, піратство та розбій. Не випадково епоха вікінгів розпочалася з грабіжницьких набігів норвежців на британське узбережжя, зокрема на острів </w:t>
      </w:r>
      <w:proofErr w:type="spellStart"/>
      <w:r w:rsidRPr="0029005C">
        <w:rPr>
          <w:rFonts w:ascii="Times New Roman" w:eastAsia="Times New Roman" w:hAnsi="Times New Roman" w:cs="Times New Roman"/>
          <w:sz w:val="24"/>
          <w:szCs w:val="24"/>
          <w:lang w:eastAsia="ru-RU"/>
        </w:rPr>
        <w:t>Ліндісфарн</w:t>
      </w:r>
      <w:proofErr w:type="spellEnd"/>
      <w:r w:rsidRPr="0029005C">
        <w:rPr>
          <w:rFonts w:ascii="Times New Roman" w:eastAsia="Times New Roman" w:hAnsi="Times New Roman" w:cs="Times New Roman"/>
          <w:sz w:val="24"/>
          <w:szCs w:val="24"/>
          <w:lang w:eastAsia="ru-RU"/>
        </w:rPr>
        <w:t xml:space="preserve"> у 793 р. Дани долучилися до морських грабіжницьких походів на півстоліття пізніше – у 840-х роках. Ще пізніше </w:t>
      </w:r>
      <w:r w:rsidRPr="0029005C">
        <w:rPr>
          <w:rFonts w:ascii="Times New Roman" w:eastAsia="Times New Roman" w:hAnsi="Times New Roman" w:cs="Times New Roman"/>
          <w:spacing w:val="-4"/>
          <w:sz w:val="24"/>
          <w:szCs w:val="24"/>
          <w:lang w:eastAsia="ru-RU"/>
        </w:rPr>
        <w:t>до піратських набігів вдалися шведи. Поступово піратство</w:t>
      </w:r>
      <w:r w:rsidRPr="0029005C">
        <w:rPr>
          <w:rFonts w:ascii="Times New Roman" w:eastAsia="Times New Roman" w:hAnsi="Times New Roman" w:cs="Times New Roman"/>
          <w:sz w:val="24"/>
          <w:szCs w:val="24"/>
          <w:lang w:eastAsia="ru-RU"/>
        </w:rPr>
        <w:t xml:space="preserve"> стало головним промислом скандинавів, насамперед, вихідців із бідних країв, оскільки воно забезпечувало їх необхідними для життя ресурсами, яких бракувало на батьківщині. Воно відігравало вагому роль в економіці і у наступні століття, коли в Скандинавії </w:t>
      </w:r>
      <w:r w:rsidRPr="0029005C">
        <w:rPr>
          <w:rFonts w:ascii="Times New Roman" w:eastAsia="Times New Roman" w:hAnsi="Times New Roman" w:cs="Times New Roman"/>
          <w:sz w:val="24"/>
          <w:szCs w:val="24"/>
          <w:lang w:val="ru-RU" w:eastAsia="ru-RU"/>
        </w:rPr>
        <w:t>в</w:t>
      </w:r>
      <w:r w:rsidRPr="0029005C">
        <w:rPr>
          <w:rFonts w:ascii="Times New Roman" w:eastAsia="Times New Roman" w:hAnsi="Times New Roman" w:cs="Times New Roman"/>
          <w:sz w:val="24"/>
          <w:szCs w:val="24"/>
          <w:lang w:eastAsia="ru-RU"/>
        </w:rPr>
        <w:t>же з</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явилися міста та розвивалася торгівля. </w:t>
      </w:r>
    </w:p>
    <w:p w14:paraId="5E5103E3"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val="ru-RU" w:eastAsia="ru-RU"/>
        </w:rPr>
      </w:pPr>
      <w:r w:rsidRPr="0029005C">
        <w:rPr>
          <w:rFonts w:ascii="Times New Roman" w:eastAsia="Times New Roman" w:hAnsi="Times New Roman" w:cs="Times New Roman"/>
          <w:sz w:val="24"/>
          <w:szCs w:val="24"/>
          <w:lang w:eastAsia="ru-RU"/>
        </w:rPr>
        <w:t xml:space="preserve">Від Норвегії і Данії з їх суворим природним умовам різко відрізнялося слов’янське Помор’я. Слов’янський край, розташований на південно-західному узбережжі Балтійського </w:t>
      </w:r>
      <w:r w:rsidRPr="0029005C">
        <w:rPr>
          <w:rFonts w:ascii="Times New Roman" w:eastAsia="Times New Roman" w:hAnsi="Times New Roman" w:cs="Times New Roman"/>
          <w:sz w:val="24"/>
          <w:szCs w:val="24"/>
          <w:lang w:eastAsia="ru-RU"/>
        </w:rPr>
        <w:lastRenderedPageBreak/>
        <w:t xml:space="preserve">моря, становив обширну рівнину з багатоводними </w:t>
      </w:r>
      <w:r w:rsidRPr="0029005C">
        <w:rPr>
          <w:rFonts w:ascii="Times New Roman" w:eastAsia="Times New Roman" w:hAnsi="Times New Roman" w:cs="Times New Roman"/>
          <w:spacing w:val="-4"/>
          <w:sz w:val="24"/>
          <w:szCs w:val="24"/>
          <w:lang w:eastAsia="ru-RU"/>
        </w:rPr>
        <w:t>річками, найбільшою з яких була Одра, родючи</w:t>
      </w:r>
      <w:r w:rsidRPr="0029005C">
        <w:rPr>
          <w:rFonts w:ascii="Times New Roman" w:eastAsia="Times New Roman" w:hAnsi="Times New Roman" w:cs="Times New Roman"/>
          <w:spacing w:val="-6"/>
          <w:sz w:val="24"/>
          <w:szCs w:val="24"/>
          <w:lang w:eastAsia="ru-RU"/>
        </w:rPr>
        <w:t>ми полями і лугами, з великими масивами лісів. На північній</w:t>
      </w:r>
      <w:r w:rsidRPr="0029005C">
        <w:rPr>
          <w:rFonts w:ascii="Times New Roman" w:eastAsia="Times New Roman" w:hAnsi="Times New Roman" w:cs="Times New Roman"/>
          <w:spacing w:val="-2"/>
          <w:sz w:val="24"/>
          <w:szCs w:val="24"/>
          <w:lang w:eastAsia="ru-RU"/>
        </w:rPr>
        <w:t xml:space="preserve"> окраїні</w:t>
      </w:r>
      <w:r w:rsidRPr="0029005C">
        <w:rPr>
          <w:rFonts w:ascii="Times New Roman" w:eastAsia="Times New Roman" w:hAnsi="Times New Roman" w:cs="Times New Roman"/>
          <w:sz w:val="24"/>
          <w:szCs w:val="24"/>
          <w:lang w:eastAsia="ru-RU"/>
        </w:rPr>
        <w:t xml:space="preserve"> слов’янських земель в материк глибоко заходило море, утворюючи затоки зі зручними гаванями, острови і півострови. Природні багатства краю давали усе необхідне для безбідного життя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янських</w:t>
      </w:r>
      <w:proofErr w:type="spellEnd"/>
      <w:r w:rsidRPr="0029005C">
        <w:rPr>
          <w:rFonts w:ascii="Times New Roman" w:eastAsia="Times New Roman" w:hAnsi="Times New Roman" w:cs="Times New Roman"/>
          <w:sz w:val="24"/>
          <w:szCs w:val="24"/>
          <w:lang w:eastAsia="ru-RU"/>
        </w:rPr>
        <w:t xml:space="preserve"> племен. За описами католицьких проповідників, які на початку ХІІ ст. відвідали Помор’я в складі місії Оттона </w:t>
      </w:r>
      <w:proofErr w:type="spellStart"/>
      <w:r w:rsidRPr="0029005C">
        <w:rPr>
          <w:rFonts w:ascii="Times New Roman" w:eastAsia="Times New Roman" w:hAnsi="Times New Roman" w:cs="Times New Roman"/>
          <w:sz w:val="24"/>
          <w:szCs w:val="24"/>
          <w:lang w:eastAsia="ru-RU"/>
        </w:rPr>
        <w:t>Бабемберзького</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“земля слов’ян була дуже багата хлібом, овочами і зернами</w:t>
      </w:r>
      <w:r w:rsidRPr="0029005C">
        <w:rPr>
          <w:rFonts w:ascii="Times New Roman" w:eastAsia="Times New Roman" w:hAnsi="Times New Roman" w:cs="Times New Roman"/>
          <w:sz w:val="24"/>
          <w:szCs w:val="24"/>
          <w:lang w:eastAsia="ru-RU"/>
        </w:rPr>
        <w:t>. Вона також була найбагатша на мед і мала найродючіші луги і пасовища. Країна надзвичайно багата рибою… Тут в надлишку… масло…, молоко…, жир… і мед; і якщо б в країні росли виноградна лоза, маслини і фігове дерево, її можна було б назвати землею обітованою за багатство плодоносних дерев</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197"/>
      </w:r>
      <w:r w:rsidRPr="0029005C">
        <w:rPr>
          <w:rFonts w:ascii="Times New Roman" w:eastAsia="Times New Roman" w:hAnsi="Times New Roman" w:cs="Times New Roman"/>
          <w:sz w:val="24"/>
          <w:szCs w:val="24"/>
          <w:lang w:eastAsia="ru-RU"/>
        </w:rPr>
        <w:t>.</w:t>
      </w:r>
    </w:p>
    <w:p w14:paraId="650F08B5"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r w:rsidRPr="0029005C">
        <w:rPr>
          <w:rFonts w:ascii="Times New Roman" w:eastAsia="Times New Roman" w:hAnsi="Times New Roman" w:cs="Times New Roman"/>
          <w:spacing w:val="-4"/>
          <w:sz w:val="24"/>
          <w:szCs w:val="24"/>
          <w:lang w:val="ru-RU" w:eastAsia="ru-RU"/>
        </w:rPr>
        <w:t>Н</w:t>
      </w:r>
      <w:r w:rsidRPr="0029005C">
        <w:rPr>
          <w:rFonts w:ascii="Times New Roman" w:eastAsia="Times New Roman" w:hAnsi="Times New Roman" w:cs="Times New Roman"/>
          <w:spacing w:val="-4"/>
          <w:sz w:val="24"/>
          <w:szCs w:val="24"/>
          <w:lang w:eastAsia="ru-RU"/>
        </w:rPr>
        <w:t>а думку дослідників, швидкий економічний розвиток</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янського</w:t>
      </w:r>
      <w:proofErr w:type="spellEnd"/>
      <w:r w:rsidRPr="0029005C">
        <w:rPr>
          <w:rFonts w:ascii="Times New Roman" w:eastAsia="Times New Roman" w:hAnsi="Times New Roman" w:cs="Times New Roman"/>
          <w:spacing w:val="-4"/>
          <w:sz w:val="24"/>
          <w:szCs w:val="24"/>
          <w:lang w:eastAsia="ru-RU"/>
        </w:rPr>
        <w:t xml:space="preserve"> Помор</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я був зумовлений не лише багатими</w:t>
      </w:r>
      <w:r w:rsidRPr="0029005C">
        <w:rPr>
          <w:rFonts w:ascii="Times New Roman" w:eastAsia="Times New Roman" w:hAnsi="Times New Roman" w:cs="Times New Roman"/>
          <w:sz w:val="24"/>
          <w:szCs w:val="24"/>
          <w:lang w:eastAsia="ru-RU"/>
        </w:rPr>
        <w:t xml:space="preserve"> природними угіддями, а й тим, що на континенті можна </w:t>
      </w:r>
      <w:r w:rsidRPr="0029005C">
        <w:rPr>
          <w:rFonts w:ascii="Times New Roman" w:eastAsia="Times New Roman" w:hAnsi="Times New Roman" w:cs="Times New Roman"/>
          <w:spacing w:val="-2"/>
          <w:sz w:val="24"/>
          <w:szCs w:val="24"/>
          <w:lang w:eastAsia="ru-RU"/>
        </w:rPr>
        <w:t xml:space="preserve">було запозичити досвід </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обширних населених територій</w:t>
      </w:r>
      <w:r w:rsidRPr="0029005C">
        <w:rPr>
          <w:rFonts w:ascii="Times New Roman" w:eastAsia="Times New Roman" w:hAnsi="Times New Roman" w:cs="Times New Roman"/>
          <w:sz w:val="24"/>
          <w:szCs w:val="24"/>
          <w:lang w:eastAsia="ru-RU"/>
        </w:rPr>
        <w:t>, у тому числі й дуже розвинутих</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198"/>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Зручне</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серединне </w:t>
      </w:r>
      <w:proofErr w:type="spellStart"/>
      <w:r w:rsidRPr="0029005C">
        <w:rPr>
          <w:rFonts w:ascii="Times New Roman" w:eastAsia="Times New Roman" w:hAnsi="Times New Roman" w:cs="Times New Roman"/>
          <w:sz w:val="24"/>
          <w:szCs w:val="24"/>
          <w:lang w:val="ru-RU" w:eastAsia="ru-RU"/>
        </w:rPr>
        <w:t>розташування</w:t>
      </w:r>
      <w:proofErr w:type="spellEnd"/>
      <w:r w:rsidRPr="0029005C">
        <w:rPr>
          <w:rFonts w:ascii="Times New Roman" w:eastAsia="Times New Roman" w:hAnsi="Times New Roman" w:cs="Times New Roman"/>
          <w:sz w:val="24"/>
          <w:szCs w:val="24"/>
          <w:lang w:val="ru-RU" w:eastAsia="ru-RU"/>
        </w:rPr>
        <w:t xml:space="preserve"> на </w:t>
      </w:r>
      <w:proofErr w:type="spellStart"/>
      <w:r w:rsidRPr="0029005C">
        <w:rPr>
          <w:rFonts w:ascii="Times New Roman" w:eastAsia="Times New Roman" w:hAnsi="Times New Roman" w:cs="Times New Roman"/>
          <w:sz w:val="24"/>
          <w:szCs w:val="24"/>
          <w:lang w:val="ru-RU" w:eastAsia="ru-RU"/>
        </w:rPr>
        <w:t>перетині</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міжнародних</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торговельних</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pacing w:val="-4"/>
          <w:sz w:val="24"/>
          <w:szCs w:val="24"/>
          <w:lang w:val="ru-RU" w:eastAsia="ru-RU"/>
        </w:rPr>
        <w:t>шляхів</w:t>
      </w:r>
      <w:proofErr w:type="spellEnd"/>
      <w:r w:rsidRPr="0029005C">
        <w:rPr>
          <w:rFonts w:ascii="Times New Roman" w:eastAsia="Times New Roman" w:hAnsi="Times New Roman" w:cs="Times New Roman"/>
          <w:spacing w:val="-4"/>
          <w:sz w:val="24"/>
          <w:szCs w:val="24"/>
          <w:lang w:val="ru-RU" w:eastAsia="ru-RU"/>
        </w:rPr>
        <w:t xml:space="preserve">, </w:t>
      </w:r>
      <w:proofErr w:type="spellStart"/>
      <w:r w:rsidRPr="0029005C">
        <w:rPr>
          <w:rFonts w:ascii="Times New Roman" w:eastAsia="Times New Roman" w:hAnsi="Times New Roman" w:cs="Times New Roman"/>
          <w:spacing w:val="-4"/>
          <w:sz w:val="24"/>
          <w:szCs w:val="24"/>
          <w:lang w:val="ru-RU" w:eastAsia="ru-RU"/>
        </w:rPr>
        <w:t>що</w:t>
      </w:r>
      <w:proofErr w:type="spellEnd"/>
      <w:r w:rsidRPr="0029005C">
        <w:rPr>
          <w:rFonts w:ascii="Times New Roman" w:eastAsia="Times New Roman" w:hAnsi="Times New Roman" w:cs="Times New Roman"/>
          <w:spacing w:val="-4"/>
          <w:sz w:val="24"/>
          <w:szCs w:val="24"/>
          <w:lang w:val="ru-RU" w:eastAsia="ru-RU"/>
        </w:rPr>
        <w:t xml:space="preserve"> </w:t>
      </w:r>
      <w:proofErr w:type="spellStart"/>
      <w:r w:rsidRPr="0029005C">
        <w:rPr>
          <w:rFonts w:ascii="Times New Roman" w:eastAsia="Times New Roman" w:hAnsi="Times New Roman" w:cs="Times New Roman"/>
          <w:spacing w:val="-4"/>
          <w:sz w:val="24"/>
          <w:szCs w:val="24"/>
          <w:lang w:val="ru-RU" w:eastAsia="ru-RU"/>
        </w:rPr>
        <w:t>сполучали</w:t>
      </w:r>
      <w:proofErr w:type="spellEnd"/>
      <w:r w:rsidRPr="0029005C">
        <w:rPr>
          <w:rFonts w:ascii="Times New Roman" w:eastAsia="Times New Roman" w:hAnsi="Times New Roman" w:cs="Times New Roman"/>
          <w:spacing w:val="-4"/>
          <w:sz w:val="24"/>
          <w:szCs w:val="24"/>
          <w:lang w:val="ru-RU" w:eastAsia="ru-RU"/>
        </w:rPr>
        <w:t xml:space="preserve"> </w:t>
      </w:r>
      <w:proofErr w:type="spellStart"/>
      <w:r w:rsidRPr="0029005C">
        <w:rPr>
          <w:rFonts w:ascii="Times New Roman" w:eastAsia="Times New Roman" w:hAnsi="Times New Roman" w:cs="Times New Roman"/>
          <w:spacing w:val="-4"/>
          <w:sz w:val="24"/>
          <w:szCs w:val="24"/>
          <w:lang w:val="ru-RU" w:eastAsia="ru-RU"/>
        </w:rPr>
        <w:t>захід</w:t>
      </w:r>
      <w:proofErr w:type="spellEnd"/>
      <w:r w:rsidRPr="0029005C">
        <w:rPr>
          <w:rFonts w:ascii="Times New Roman" w:eastAsia="Times New Roman" w:hAnsi="Times New Roman" w:cs="Times New Roman"/>
          <w:spacing w:val="-4"/>
          <w:sz w:val="24"/>
          <w:szCs w:val="24"/>
          <w:lang w:val="ru-RU" w:eastAsia="ru-RU"/>
        </w:rPr>
        <w:t xml:space="preserve"> і </w:t>
      </w:r>
      <w:proofErr w:type="spellStart"/>
      <w:r w:rsidRPr="0029005C">
        <w:rPr>
          <w:rFonts w:ascii="Times New Roman" w:eastAsia="Times New Roman" w:hAnsi="Times New Roman" w:cs="Times New Roman"/>
          <w:spacing w:val="-4"/>
          <w:sz w:val="24"/>
          <w:szCs w:val="24"/>
          <w:lang w:val="ru-RU" w:eastAsia="ru-RU"/>
        </w:rPr>
        <w:t>схід</w:t>
      </w:r>
      <w:proofErr w:type="spellEnd"/>
      <w:r w:rsidRPr="0029005C">
        <w:rPr>
          <w:rFonts w:ascii="Times New Roman" w:eastAsia="Times New Roman" w:hAnsi="Times New Roman" w:cs="Times New Roman"/>
          <w:spacing w:val="-4"/>
          <w:sz w:val="24"/>
          <w:szCs w:val="24"/>
          <w:lang w:eastAsia="ru-RU"/>
        </w:rPr>
        <w:t>, північ і південь Європи</w:t>
      </w:r>
      <w:r w:rsidRPr="0029005C">
        <w:rPr>
          <w:rFonts w:ascii="Times New Roman" w:eastAsia="Times New Roman" w:hAnsi="Times New Roman" w:cs="Times New Roman"/>
          <w:sz w:val="24"/>
          <w:szCs w:val="24"/>
          <w:lang w:eastAsia="ru-RU"/>
        </w:rPr>
        <w:t xml:space="preserve"> та вели до азійських ринків, також відіграло вагому роль в економічному розквіті і ранній урбанізації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w:t>
      </w:r>
      <w:proofErr w:type="spellEnd"/>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t>кого краю. Історики відзначають “безпрецедентне еконо</w:t>
      </w:r>
      <w:r w:rsidRPr="0029005C">
        <w:rPr>
          <w:rFonts w:ascii="Times New Roman" w:eastAsia="Times New Roman" w:hAnsi="Times New Roman" w:cs="Times New Roman"/>
          <w:spacing w:val="-6"/>
          <w:sz w:val="24"/>
          <w:szCs w:val="24"/>
          <w:lang w:eastAsia="ru-RU"/>
        </w:rPr>
        <w:t xml:space="preserve">мічне піднесення у слов’янських суспільствах у </w:t>
      </w:r>
      <w:r w:rsidRPr="0029005C">
        <w:rPr>
          <w:rFonts w:ascii="Times New Roman" w:eastAsia="Times New Roman" w:hAnsi="Times New Roman" w:cs="Times New Roman"/>
          <w:spacing w:val="-6"/>
          <w:sz w:val="24"/>
          <w:szCs w:val="24"/>
          <w:lang w:val="en-US" w:eastAsia="ru-RU"/>
        </w:rPr>
        <w:t>V</w:t>
      </w:r>
      <w:r w:rsidRPr="0029005C">
        <w:rPr>
          <w:rFonts w:ascii="Times New Roman" w:eastAsia="Times New Roman" w:hAnsi="Times New Roman" w:cs="Times New Roman"/>
          <w:spacing w:val="-6"/>
          <w:sz w:val="24"/>
          <w:szCs w:val="24"/>
          <w:lang w:eastAsia="ru-RU"/>
        </w:rPr>
        <w:t xml:space="preserve">ІІ–ІХ ст., </w:t>
      </w:r>
      <w:r w:rsidRPr="0029005C">
        <w:rPr>
          <w:rFonts w:ascii="Times New Roman" w:eastAsia="Times New Roman" w:hAnsi="Times New Roman" w:cs="Times New Roman"/>
          <w:sz w:val="24"/>
          <w:szCs w:val="24"/>
          <w:lang w:eastAsia="ru-RU"/>
        </w:rPr>
        <w:t xml:space="preserve">впродовж якого багатократно зросли виробничі сили і </w:t>
      </w:r>
      <w:r w:rsidRPr="0029005C">
        <w:rPr>
          <w:rFonts w:ascii="Times New Roman" w:eastAsia="Times New Roman" w:hAnsi="Times New Roman" w:cs="Times New Roman"/>
          <w:spacing w:val="-4"/>
          <w:sz w:val="24"/>
          <w:szCs w:val="24"/>
          <w:lang w:eastAsia="ru-RU"/>
        </w:rPr>
        <w:t>чисельність населення”</w:t>
      </w:r>
      <w:r w:rsidRPr="0029005C">
        <w:rPr>
          <w:rFonts w:ascii="Times New Roman" w:eastAsia="Times New Roman" w:hAnsi="Times New Roman" w:cs="Times New Roman"/>
          <w:spacing w:val="-4"/>
          <w:sz w:val="24"/>
          <w:szCs w:val="24"/>
          <w:vertAlign w:val="superscript"/>
          <w:lang w:val="en-US" w:eastAsia="ru-RU"/>
        </w:rPr>
        <w:footnoteReference w:id="199"/>
      </w:r>
      <w:r w:rsidRPr="0029005C">
        <w:rPr>
          <w:rFonts w:ascii="Times New Roman" w:eastAsia="Times New Roman" w:hAnsi="Times New Roman" w:cs="Times New Roman"/>
          <w:spacing w:val="-4"/>
          <w:sz w:val="24"/>
          <w:szCs w:val="24"/>
          <w:lang w:eastAsia="ru-RU"/>
        </w:rPr>
        <w:t xml:space="preserve">. У </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ІІ–</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ІІІ ст. у слов’янському</w:t>
      </w:r>
      <w:r w:rsidRPr="0029005C">
        <w:rPr>
          <w:rFonts w:ascii="Times New Roman" w:eastAsia="Times New Roman" w:hAnsi="Times New Roman" w:cs="Times New Roman"/>
          <w:sz w:val="24"/>
          <w:szCs w:val="24"/>
          <w:lang w:eastAsia="ru-RU"/>
        </w:rPr>
        <w:t xml:space="preserve"> Помор’ї виникають численні городища і великі, як для раннього середньовіччя, міські центри. За свідченням </w:t>
      </w:r>
      <w:r w:rsidRPr="0029005C">
        <w:rPr>
          <w:rFonts w:ascii="Times New Roman" w:eastAsia="Times New Roman" w:hAnsi="Times New Roman" w:cs="Times New Roman"/>
          <w:spacing w:val="-2"/>
          <w:sz w:val="24"/>
          <w:szCs w:val="24"/>
          <w:lang w:eastAsia="ru-RU"/>
        </w:rPr>
        <w:t>Баварського географа, в середині ІХ ст. в межиріччі Лаби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і Одри </w:t>
      </w:r>
      <w:proofErr w:type="spellStart"/>
      <w:r w:rsidRPr="0029005C">
        <w:rPr>
          <w:rFonts w:ascii="Times New Roman" w:eastAsia="Times New Roman" w:hAnsi="Times New Roman" w:cs="Times New Roman"/>
          <w:spacing w:val="-4"/>
          <w:sz w:val="24"/>
          <w:szCs w:val="24"/>
          <w:lang w:eastAsia="ru-RU"/>
        </w:rPr>
        <w:t>бодричі</w:t>
      </w:r>
      <w:proofErr w:type="spellEnd"/>
      <w:r w:rsidRPr="0029005C">
        <w:rPr>
          <w:rFonts w:ascii="Times New Roman" w:eastAsia="Times New Roman" w:hAnsi="Times New Roman" w:cs="Times New Roman"/>
          <w:spacing w:val="-4"/>
          <w:sz w:val="24"/>
          <w:szCs w:val="24"/>
          <w:lang w:eastAsia="ru-RU"/>
        </w:rPr>
        <w:t xml:space="preserve"> мали 53 гради, вільці… – 95, </w:t>
      </w:r>
      <w:proofErr w:type="spellStart"/>
      <w:r w:rsidRPr="0029005C">
        <w:rPr>
          <w:rFonts w:ascii="Times New Roman" w:eastAsia="Times New Roman" w:hAnsi="Times New Roman" w:cs="Times New Roman"/>
          <w:spacing w:val="-4"/>
          <w:sz w:val="24"/>
          <w:szCs w:val="24"/>
          <w:lang w:eastAsia="ru-RU"/>
        </w:rPr>
        <w:t>глиняни</w:t>
      </w:r>
      <w:proofErr w:type="spellEnd"/>
      <w:r w:rsidRPr="0029005C">
        <w:rPr>
          <w:rFonts w:ascii="Times New Roman" w:eastAsia="Times New Roman" w:hAnsi="Times New Roman" w:cs="Times New Roman"/>
          <w:spacing w:val="-4"/>
          <w:sz w:val="24"/>
          <w:szCs w:val="24"/>
          <w:lang w:eastAsia="ru-RU"/>
        </w:rPr>
        <w:t xml:space="preserve"> – 7</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pacing w:val="-4"/>
          <w:sz w:val="24"/>
          <w:szCs w:val="24"/>
          <w:lang w:eastAsia="ru-RU"/>
        </w:rPr>
        <w:t>бетенічани</w:t>
      </w:r>
      <w:proofErr w:type="spellEnd"/>
      <w:r w:rsidRPr="0029005C">
        <w:rPr>
          <w:rFonts w:ascii="Times New Roman" w:eastAsia="Times New Roman" w:hAnsi="Times New Roman" w:cs="Times New Roman"/>
          <w:spacing w:val="-4"/>
          <w:sz w:val="24"/>
          <w:szCs w:val="24"/>
          <w:lang w:eastAsia="ru-RU"/>
        </w:rPr>
        <w:t xml:space="preserve">, </w:t>
      </w:r>
      <w:proofErr w:type="spellStart"/>
      <w:r w:rsidRPr="0029005C">
        <w:rPr>
          <w:rFonts w:ascii="Times New Roman" w:eastAsia="Times New Roman" w:hAnsi="Times New Roman" w:cs="Times New Roman"/>
          <w:spacing w:val="-4"/>
          <w:sz w:val="24"/>
          <w:szCs w:val="24"/>
          <w:lang w:eastAsia="ru-RU"/>
        </w:rPr>
        <w:t>мільчани</w:t>
      </w:r>
      <w:proofErr w:type="spellEnd"/>
      <w:r w:rsidRPr="0029005C">
        <w:rPr>
          <w:rFonts w:ascii="Times New Roman" w:eastAsia="Times New Roman" w:hAnsi="Times New Roman" w:cs="Times New Roman"/>
          <w:spacing w:val="-4"/>
          <w:sz w:val="24"/>
          <w:szCs w:val="24"/>
          <w:lang w:eastAsia="ru-RU"/>
        </w:rPr>
        <w:t xml:space="preserve">, </w:t>
      </w:r>
      <w:proofErr w:type="spellStart"/>
      <w:r w:rsidRPr="0029005C">
        <w:rPr>
          <w:rFonts w:ascii="Times New Roman" w:eastAsia="Times New Roman" w:hAnsi="Times New Roman" w:cs="Times New Roman"/>
          <w:spacing w:val="-4"/>
          <w:sz w:val="24"/>
          <w:szCs w:val="24"/>
          <w:lang w:eastAsia="ru-RU"/>
        </w:rPr>
        <w:t>моричани</w:t>
      </w:r>
      <w:proofErr w:type="spellEnd"/>
      <w:r w:rsidRPr="0029005C">
        <w:rPr>
          <w:rFonts w:ascii="Times New Roman" w:eastAsia="Times New Roman" w:hAnsi="Times New Roman" w:cs="Times New Roman"/>
          <w:spacing w:val="-4"/>
          <w:sz w:val="24"/>
          <w:szCs w:val="24"/>
          <w:lang w:eastAsia="ru-RU"/>
        </w:rPr>
        <w:t xml:space="preserve"> – 11, </w:t>
      </w:r>
      <w:proofErr w:type="spellStart"/>
      <w:r w:rsidRPr="0029005C">
        <w:rPr>
          <w:rFonts w:ascii="Times New Roman" w:eastAsia="Times New Roman" w:hAnsi="Times New Roman" w:cs="Times New Roman"/>
          <w:spacing w:val="-4"/>
          <w:sz w:val="24"/>
          <w:szCs w:val="24"/>
          <w:lang w:eastAsia="ru-RU"/>
        </w:rPr>
        <w:t>гаволяни</w:t>
      </w:r>
      <w:proofErr w:type="spellEnd"/>
      <w:r w:rsidRPr="0029005C">
        <w:rPr>
          <w:rFonts w:ascii="Times New Roman" w:eastAsia="Times New Roman" w:hAnsi="Times New Roman" w:cs="Times New Roman"/>
          <w:spacing w:val="-4"/>
          <w:sz w:val="24"/>
          <w:szCs w:val="24"/>
          <w:lang w:eastAsia="ru-RU"/>
        </w:rPr>
        <w:t xml:space="preserve"> – 8, серби –</w:t>
      </w:r>
      <w:r w:rsidRPr="0029005C">
        <w:rPr>
          <w:rFonts w:ascii="Times New Roman" w:eastAsia="Times New Roman" w:hAnsi="Times New Roman" w:cs="Times New Roman"/>
          <w:sz w:val="24"/>
          <w:szCs w:val="24"/>
          <w:lang w:eastAsia="ru-RU"/>
        </w:rPr>
        <w:t xml:space="preserve"> 50</w:t>
      </w:r>
      <w:r w:rsidRPr="0029005C">
        <w:rPr>
          <w:rFonts w:ascii="Times New Roman" w:eastAsia="Times New Roman" w:hAnsi="Times New Roman" w:cs="Times New Roman"/>
          <w:sz w:val="24"/>
          <w:szCs w:val="24"/>
          <w:vertAlign w:val="superscript"/>
          <w:lang w:eastAsia="ru-RU"/>
        </w:rPr>
        <w:footnoteReference w:id="200"/>
      </w:r>
      <w:r w:rsidRPr="0029005C">
        <w:rPr>
          <w:rFonts w:ascii="Times New Roman" w:eastAsia="Times New Roman" w:hAnsi="Times New Roman" w:cs="Times New Roman"/>
          <w:sz w:val="24"/>
          <w:szCs w:val="24"/>
          <w:lang w:eastAsia="ru-RU"/>
        </w:rPr>
        <w:t xml:space="preserve">. Загалом в землях слов’ян налічувалося близько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t>4 тисяч градів</w:t>
      </w:r>
      <w:r w:rsidRPr="0029005C">
        <w:rPr>
          <w:rFonts w:ascii="Times New Roman" w:eastAsia="Times New Roman" w:hAnsi="Times New Roman" w:cs="Times New Roman"/>
          <w:spacing w:val="-4"/>
          <w:sz w:val="24"/>
          <w:szCs w:val="24"/>
          <w:vertAlign w:val="superscript"/>
          <w:lang w:eastAsia="ru-RU"/>
        </w:rPr>
        <w:footnoteReference w:id="201"/>
      </w:r>
      <w:r w:rsidRPr="0029005C">
        <w:rPr>
          <w:rFonts w:ascii="Times New Roman" w:eastAsia="Times New Roman" w:hAnsi="Times New Roman" w:cs="Times New Roman"/>
          <w:spacing w:val="-4"/>
          <w:sz w:val="24"/>
          <w:szCs w:val="24"/>
          <w:lang w:eastAsia="ru-RU"/>
        </w:rPr>
        <w:t>. Сучасні археологічні дослідження підтверджують</w:t>
      </w:r>
      <w:r w:rsidRPr="0029005C">
        <w:rPr>
          <w:rFonts w:ascii="Times New Roman" w:eastAsia="Times New Roman" w:hAnsi="Times New Roman" w:cs="Times New Roman"/>
          <w:sz w:val="24"/>
          <w:szCs w:val="24"/>
          <w:lang w:eastAsia="ru-RU"/>
        </w:rPr>
        <w:t xml:space="preserve"> інформацію середньовічних авторів про велику </w:t>
      </w:r>
      <w:r w:rsidRPr="0029005C">
        <w:rPr>
          <w:rFonts w:ascii="Times New Roman" w:eastAsia="Times New Roman" w:hAnsi="Times New Roman" w:cs="Times New Roman"/>
          <w:spacing w:val="-2"/>
          <w:sz w:val="24"/>
          <w:szCs w:val="24"/>
          <w:lang w:eastAsia="ru-RU"/>
        </w:rPr>
        <w:t>кількість міст у слов’янському Помор’ї. Так, за підрахунками</w:t>
      </w:r>
      <w:r w:rsidRPr="0029005C">
        <w:rPr>
          <w:rFonts w:ascii="Times New Roman" w:eastAsia="Times New Roman" w:hAnsi="Times New Roman" w:cs="Times New Roman"/>
          <w:sz w:val="24"/>
          <w:szCs w:val="24"/>
          <w:lang w:eastAsia="ru-RU"/>
        </w:rPr>
        <w:t xml:space="preserve"> німецького археолога </w:t>
      </w:r>
      <w:proofErr w:type="spellStart"/>
      <w:r w:rsidRPr="0029005C">
        <w:rPr>
          <w:rFonts w:ascii="Times New Roman" w:eastAsia="Times New Roman" w:hAnsi="Times New Roman" w:cs="Times New Roman"/>
          <w:sz w:val="24"/>
          <w:szCs w:val="24"/>
          <w:lang w:eastAsia="ru-RU"/>
        </w:rPr>
        <w:t>Йоахима</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Ґеррмана</w:t>
      </w:r>
      <w:proofErr w:type="spellEnd"/>
      <w:r w:rsidRPr="0029005C">
        <w:rPr>
          <w:rFonts w:ascii="Times New Roman" w:eastAsia="Times New Roman" w:hAnsi="Times New Roman" w:cs="Times New Roman"/>
          <w:sz w:val="24"/>
          <w:szCs w:val="24"/>
          <w:lang w:eastAsia="ru-RU"/>
        </w:rPr>
        <w:t xml:space="preserve">,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 ст. тільки на землях племінного союзу </w:t>
      </w:r>
      <w:proofErr w:type="spellStart"/>
      <w:r w:rsidRPr="0029005C">
        <w:rPr>
          <w:rFonts w:ascii="Times New Roman" w:eastAsia="Times New Roman" w:hAnsi="Times New Roman" w:cs="Times New Roman"/>
          <w:sz w:val="24"/>
          <w:szCs w:val="24"/>
          <w:lang w:eastAsia="ru-RU"/>
        </w:rPr>
        <w:t>вільців</w:t>
      </w:r>
      <w:proofErr w:type="spellEnd"/>
      <w:r w:rsidRPr="0029005C">
        <w:rPr>
          <w:rFonts w:ascii="Times New Roman" w:eastAsia="Times New Roman" w:hAnsi="Times New Roman" w:cs="Times New Roman"/>
          <w:sz w:val="24"/>
          <w:szCs w:val="24"/>
          <w:lang w:eastAsia="ru-RU"/>
        </w:rPr>
        <w:t xml:space="preserve"> (лютичів, </w:t>
      </w:r>
      <w:r w:rsidRPr="0029005C">
        <w:rPr>
          <w:rFonts w:ascii="Times New Roman" w:eastAsia="Times New Roman" w:hAnsi="Times New Roman" w:cs="Times New Roman"/>
          <w:spacing w:val="6"/>
          <w:sz w:val="24"/>
          <w:szCs w:val="24"/>
          <w:lang w:eastAsia="ru-RU"/>
        </w:rPr>
        <w:t>велетів) – між нижньою Одрою і середньою Лабою</w:t>
      </w:r>
      <w:r w:rsidRPr="0029005C">
        <w:rPr>
          <w:rFonts w:ascii="Times New Roman" w:eastAsia="Times New Roman" w:hAnsi="Times New Roman" w:cs="Times New Roman"/>
          <w:sz w:val="24"/>
          <w:szCs w:val="24"/>
          <w:lang w:eastAsia="ru-RU"/>
        </w:rPr>
        <w:t xml:space="preserve"> – існувало близько ста городищ</w:t>
      </w:r>
      <w:r w:rsidRPr="0029005C">
        <w:rPr>
          <w:rFonts w:ascii="Times New Roman" w:eastAsia="Times New Roman" w:hAnsi="Times New Roman" w:cs="Times New Roman"/>
          <w:sz w:val="24"/>
          <w:szCs w:val="24"/>
          <w:vertAlign w:val="superscript"/>
          <w:lang w:eastAsia="ru-RU"/>
        </w:rPr>
        <w:footnoteReference w:id="202"/>
      </w:r>
      <w:r w:rsidRPr="0029005C">
        <w:rPr>
          <w:rFonts w:ascii="Times New Roman" w:eastAsia="Times New Roman" w:hAnsi="Times New Roman" w:cs="Times New Roman"/>
          <w:sz w:val="24"/>
          <w:szCs w:val="24"/>
          <w:lang w:eastAsia="ru-RU"/>
        </w:rPr>
        <w:t xml:space="preserve">. Деякі з них, наприклад, </w:t>
      </w:r>
      <w:proofErr w:type="spellStart"/>
      <w:r w:rsidRPr="0029005C">
        <w:rPr>
          <w:rFonts w:ascii="Times New Roman" w:eastAsia="Times New Roman" w:hAnsi="Times New Roman" w:cs="Times New Roman"/>
          <w:sz w:val="24"/>
          <w:szCs w:val="24"/>
          <w:lang w:eastAsia="ru-RU"/>
        </w:rPr>
        <w:t>Велігард</w:t>
      </w:r>
      <w:proofErr w:type="spellEnd"/>
      <w:r w:rsidRPr="0029005C">
        <w:rPr>
          <w:rFonts w:ascii="Times New Roman" w:eastAsia="Times New Roman" w:hAnsi="Times New Roman" w:cs="Times New Roman"/>
          <w:sz w:val="24"/>
          <w:szCs w:val="24"/>
          <w:lang w:eastAsia="ru-RU"/>
        </w:rPr>
        <w:t xml:space="preserve"> в землі </w:t>
      </w:r>
      <w:proofErr w:type="spellStart"/>
      <w:r w:rsidRPr="0029005C">
        <w:rPr>
          <w:rFonts w:ascii="Times New Roman" w:eastAsia="Times New Roman" w:hAnsi="Times New Roman" w:cs="Times New Roman"/>
          <w:sz w:val="24"/>
          <w:szCs w:val="24"/>
          <w:lang w:eastAsia="ru-RU"/>
        </w:rPr>
        <w:t>бодри</w:t>
      </w:r>
      <w:proofErr w:type="spellEnd"/>
      <w:r w:rsidRPr="0029005C">
        <w:rPr>
          <w:rFonts w:ascii="Times New Roman" w:eastAsia="Times New Roman" w:hAnsi="Times New Roman" w:cs="Times New Roman"/>
          <w:sz w:val="24"/>
          <w:szCs w:val="24"/>
          <w:lang w:val="ru-RU" w:eastAsia="ru-RU"/>
        </w:rPr>
        <w:t>ч</w:t>
      </w:r>
      <w:proofErr w:type="spellStart"/>
      <w:r w:rsidRPr="0029005C">
        <w:rPr>
          <w:rFonts w:ascii="Times New Roman" w:eastAsia="Times New Roman" w:hAnsi="Times New Roman" w:cs="Times New Roman"/>
          <w:sz w:val="24"/>
          <w:szCs w:val="24"/>
          <w:lang w:eastAsia="ru-RU"/>
        </w:rPr>
        <w:t>ів</w:t>
      </w:r>
      <w:proofErr w:type="spellEnd"/>
      <w:r w:rsidRPr="0029005C">
        <w:rPr>
          <w:rFonts w:ascii="Times New Roman" w:eastAsia="Times New Roman" w:hAnsi="Times New Roman" w:cs="Times New Roman"/>
          <w:sz w:val="24"/>
          <w:szCs w:val="24"/>
          <w:lang w:eastAsia="ru-RU"/>
        </w:rPr>
        <w:t xml:space="preserve">, були засновані ще раніше –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 ст.</w:t>
      </w:r>
      <w:r w:rsidRPr="0029005C">
        <w:rPr>
          <w:rFonts w:ascii="Times New Roman" w:eastAsia="Times New Roman" w:hAnsi="Times New Roman" w:cs="Times New Roman"/>
          <w:sz w:val="24"/>
          <w:szCs w:val="24"/>
          <w:vertAlign w:val="superscript"/>
          <w:lang w:eastAsia="ru-RU"/>
        </w:rPr>
        <w:footnoteReference w:id="203"/>
      </w:r>
      <w:r w:rsidRPr="0029005C">
        <w:rPr>
          <w:rFonts w:ascii="Times New Roman" w:eastAsia="Times New Roman" w:hAnsi="Times New Roman" w:cs="Times New Roman"/>
          <w:sz w:val="24"/>
          <w:szCs w:val="24"/>
          <w:lang w:eastAsia="ru-RU"/>
        </w:rPr>
        <w:t xml:space="preserve"> Це змусило дослідника задатися питанням: </w:t>
      </w:r>
      <w:r w:rsidRPr="0029005C">
        <w:rPr>
          <w:rFonts w:ascii="Times New Roman" w:eastAsia="Times New Roman" w:hAnsi="Times New Roman" w:cs="Times New Roman"/>
          <w:spacing w:val="2"/>
          <w:sz w:val="24"/>
          <w:szCs w:val="24"/>
          <w:lang w:eastAsia="ru-RU"/>
        </w:rPr>
        <w:t>який народ побудував перші міста і з допомогою швидких суден оволодів Балтійським морем</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vertAlign w:val="superscript"/>
          <w:lang w:eastAsia="ru-RU"/>
        </w:rPr>
        <w:footnoteReference w:id="204"/>
      </w:r>
      <w:r w:rsidRPr="0029005C">
        <w:rPr>
          <w:rFonts w:ascii="Times New Roman" w:eastAsia="Times New Roman" w:hAnsi="Times New Roman" w:cs="Times New Roman"/>
          <w:spacing w:val="2"/>
          <w:sz w:val="24"/>
          <w:szCs w:val="24"/>
          <w:lang w:eastAsia="ru-RU"/>
        </w:rPr>
        <w:t xml:space="preserve"> Археологічн</w:t>
      </w:r>
      <w:r w:rsidRPr="0029005C">
        <w:rPr>
          <w:rFonts w:ascii="Times New Roman" w:eastAsia="Times New Roman" w:hAnsi="Times New Roman" w:cs="Times New Roman"/>
          <w:sz w:val="24"/>
          <w:szCs w:val="24"/>
          <w:lang w:eastAsia="ru-RU"/>
        </w:rPr>
        <w:t xml:space="preserve">і джерела дали йому вагомі підстави для висновку, що південно-західне слов’янське Помор’я у ранньому середньовіччі випереджало інші області Балтики в економічному розвитку. А. Кузьмін також вважає, що зовсім не випадково “з кінця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 ст. через міста південно-балтійських слов’ян надходило зі Сходу (з Великої </w:t>
      </w:r>
      <w:proofErr w:type="spellStart"/>
      <w:r w:rsidRPr="0029005C">
        <w:rPr>
          <w:rFonts w:ascii="Times New Roman" w:eastAsia="Times New Roman" w:hAnsi="Times New Roman" w:cs="Times New Roman"/>
          <w:sz w:val="24"/>
          <w:szCs w:val="24"/>
          <w:lang w:eastAsia="ru-RU"/>
        </w:rPr>
        <w:t>Булгарії</w:t>
      </w:r>
      <w:proofErr w:type="spellEnd"/>
      <w:r w:rsidRPr="0029005C">
        <w:rPr>
          <w:rFonts w:ascii="Times New Roman" w:eastAsia="Times New Roman" w:hAnsi="Times New Roman" w:cs="Times New Roman"/>
          <w:spacing w:val="-2"/>
          <w:sz w:val="24"/>
          <w:szCs w:val="24"/>
          <w:lang w:eastAsia="ru-RU"/>
        </w:rPr>
        <w:t>) арабське срібло –</w:t>
      </w:r>
      <w:r w:rsidRPr="0029005C">
        <w:rPr>
          <w:rFonts w:ascii="Times New Roman" w:eastAsia="Times New Roman" w:hAnsi="Times New Roman" w:cs="Times New Roman"/>
          <w:sz w:val="24"/>
          <w:szCs w:val="24"/>
          <w:lang w:eastAsia="ru-RU"/>
        </w:rPr>
        <w:t xml:space="preserve"> знамениті </w:t>
      </w:r>
      <w:proofErr w:type="spellStart"/>
      <w:r w:rsidRPr="0029005C">
        <w:rPr>
          <w:rFonts w:ascii="Times New Roman" w:eastAsia="Times New Roman" w:hAnsi="Times New Roman" w:cs="Times New Roman"/>
          <w:sz w:val="24"/>
          <w:szCs w:val="24"/>
          <w:lang w:eastAsia="ru-RU"/>
        </w:rPr>
        <w:t>дирхеми</w:t>
      </w:r>
      <w:proofErr w:type="spellEnd"/>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vertAlign w:val="superscript"/>
          <w:lang w:eastAsia="ru-RU"/>
        </w:rPr>
        <w:footnoteReference w:id="205"/>
      </w:r>
      <w:r w:rsidRPr="0029005C">
        <w:rPr>
          <w:rFonts w:ascii="Times New Roman" w:eastAsia="Times New Roman" w:hAnsi="Times New Roman" w:cs="Times New Roman"/>
          <w:sz w:val="24"/>
          <w:szCs w:val="24"/>
          <w:lang w:eastAsia="ru-RU"/>
        </w:rPr>
        <w:t xml:space="preserve">. </w:t>
      </w:r>
    </w:p>
    <w:p w14:paraId="0CCE0184"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У землях скандинавів поселення міського типу виникають пізніше і були малочисельними. Так, у Норвегії в епоху вікінгів було засноване єдине місто </w:t>
      </w:r>
      <w:proofErr w:type="spellStart"/>
      <w:r w:rsidRPr="0029005C">
        <w:rPr>
          <w:rFonts w:ascii="Times New Roman" w:eastAsia="Times New Roman" w:hAnsi="Times New Roman" w:cs="Times New Roman"/>
          <w:sz w:val="24"/>
          <w:szCs w:val="24"/>
          <w:lang w:eastAsia="ru-RU"/>
        </w:rPr>
        <w:t>Каупанг</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lastRenderedPageBreak/>
        <w:t xml:space="preserve">розташоване на західному березі </w:t>
      </w:r>
      <w:proofErr w:type="spellStart"/>
      <w:r w:rsidRPr="0029005C">
        <w:rPr>
          <w:rFonts w:ascii="Times New Roman" w:eastAsia="Times New Roman" w:hAnsi="Times New Roman" w:cs="Times New Roman"/>
          <w:spacing w:val="-4"/>
          <w:sz w:val="24"/>
          <w:szCs w:val="24"/>
          <w:lang w:eastAsia="ru-RU"/>
        </w:rPr>
        <w:t>Ослофьорда</w:t>
      </w:r>
      <w:proofErr w:type="spellEnd"/>
      <w:r w:rsidRPr="0029005C">
        <w:rPr>
          <w:rFonts w:ascii="Times New Roman" w:eastAsia="Times New Roman" w:hAnsi="Times New Roman" w:cs="Times New Roman"/>
          <w:spacing w:val="-4"/>
          <w:sz w:val="24"/>
          <w:szCs w:val="24"/>
          <w:vertAlign w:val="superscript"/>
          <w:lang w:eastAsia="ru-RU"/>
        </w:rPr>
        <w:footnoteReference w:id="206"/>
      </w:r>
      <w:r w:rsidRPr="0029005C">
        <w:rPr>
          <w:rFonts w:ascii="Times New Roman" w:eastAsia="Times New Roman" w:hAnsi="Times New Roman" w:cs="Times New Roman"/>
          <w:spacing w:val="-4"/>
          <w:sz w:val="24"/>
          <w:szCs w:val="24"/>
          <w:lang w:eastAsia="ru-RU"/>
        </w:rPr>
        <w:t>. У Швеції</w:t>
      </w:r>
      <w:r w:rsidRPr="0029005C">
        <w:rPr>
          <w:rFonts w:ascii="Times New Roman" w:eastAsia="Times New Roman" w:hAnsi="Times New Roman" w:cs="Times New Roman"/>
          <w:sz w:val="24"/>
          <w:szCs w:val="24"/>
          <w:lang w:eastAsia="ru-RU"/>
        </w:rPr>
        <w:t xml:space="preserve"> відомим центром у ІХ ст. була лише </w:t>
      </w:r>
      <w:proofErr w:type="spellStart"/>
      <w:r w:rsidRPr="0029005C">
        <w:rPr>
          <w:rFonts w:ascii="Times New Roman" w:eastAsia="Times New Roman" w:hAnsi="Times New Roman" w:cs="Times New Roman"/>
          <w:sz w:val="24"/>
          <w:szCs w:val="24"/>
          <w:lang w:eastAsia="ru-RU"/>
        </w:rPr>
        <w:t>Бірка</w:t>
      </w:r>
      <w:proofErr w:type="spellEnd"/>
      <w:r w:rsidRPr="0029005C">
        <w:rPr>
          <w:rFonts w:ascii="Times New Roman" w:eastAsia="Times New Roman" w:hAnsi="Times New Roman" w:cs="Times New Roman"/>
          <w:sz w:val="24"/>
          <w:szCs w:val="24"/>
          <w:lang w:eastAsia="ru-RU"/>
        </w:rPr>
        <w:t xml:space="preserve">, заснована на </w:t>
      </w:r>
      <w:r w:rsidRPr="0029005C">
        <w:rPr>
          <w:rFonts w:ascii="Times New Roman" w:eastAsia="Times New Roman" w:hAnsi="Times New Roman" w:cs="Times New Roman"/>
          <w:spacing w:val="-2"/>
          <w:sz w:val="24"/>
          <w:szCs w:val="24"/>
          <w:lang w:eastAsia="ru-RU"/>
        </w:rPr>
        <w:t xml:space="preserve">острові на озері </w:t>
      </w:r>
      <w:proofErr w:type="spellStart"/>
      <w:r w:rsidRPr="0029005C">
        <w:rPr>
          <w:rFonts w:ascii="Times New Roman" w:eastAsia="Times New Roman" w:hAnsi="Times New Roman" w:cs="Times New Roman"/>
          <w:spacing w:val="-2"/>
          <w:sz w:val="24"/>
          <w:szCs w:val="24"/>
          <w:lang w:eastAsia="ru-RU"/>
        </w:rPr>
        <w:t>Меларен</w:t>
      </w:r>
      <w:proofErr w:type="spellEnd"/>
      <w:r w:rsidRPr="0029005C">
        <w:rPr>
          <w:rFonts w:ascii="Times New Roman" w:eastAsia="Times New Roman" w:hAnsi="Times New Roman" w:cs="Times New Roman"/>
          <w:spacing w:val="-2"/>
          <w:sz w:val="24"/>
          <w:szCs w:val="24"/>
          <w:lang w:eastAsia="ru-RU"/>
        </w:rPr>
        <w:t xml:space="preserve">, у Данії – </w:t>
      </w:r>
      <w:proofErr w:type="spellStart"/>
      <w:r w:rsidRPr="0029005C">
        <w:rPr>
          <w:rFonts w:ascii="Times New Roman" w:eastAsia="Times New Roman" w:hAnsi="Times New Roman" w:cs="Times New Roman"/>
          <w:spacing w:val="-2"/>
          <w:sz w:val="24"/>
          <w:szCs w:val="24"/>
          <w:lang w:eastAsia="ru-RU"/>
        </w:rPr>
        <w:t>Хедебю</w:t>
      </w:r>
      <w:proofErr w:type="spellEnd"/>
      <w:r w:rsidRPr="0029005C">
        <w:rPr>
          <w:rFonts w:ascii="Times New Roman" w:eastAsia="Times New Roman" w:hAnsi="Times New Roman" w:cs="Times New Roman"/>
          <w:spacing w:val="-2"/>
          <w:sz w:val="24"/>
          <w:szCs w:val="24"/>
          <w:lang w:eastAsia="ru-RU"/>
        </w:rPr>
        <w:t>, розбудоване</w:t>
      </w:r>
      <w:r w:rsidRPr="0029005C">
        <w:rPr>
          <w:rFonts w:ascii="Times New Roman" w:eastAsia="Times New Roman" w:hAnsi="Times New Roman" w:cs="Times New Roman"/>
          <w:sz w:val="24"/>
          <w:szCs w:val="24"/>
          <w:lang w:eastAsia="ru-RU"/>
        </w:rPr>
        <w:t xml:space="preserve"> на березі одного з рукавів ріки Одри. У ІХ–ХІ ст. жодне з цих міст не досягало рівня найбільших поморських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янських</w:t>
      </w:r>
      <w:proofErr w:type="spellEnd"/>
      <w:r w:rsidRPr="0029005C">
        <w:rPr>
          <w:rFonts w:ascii="Times New Roman" w:eastAsia="Times New Roman" w:hAnsi="Times New Roman" w:cs="Times New Roman"/>
          <w:sz w:val="24"/>
          <w:szCs w:val="24"/>
          <w:lang w:eastAsia="ru-RU"/>
        </w:rPr>
        <w:t xml:space="preserve"> центрів. Наприклад, головний торговельний центр Швеції </w:t>
      </w:r>
      <w:proofErr w:type="spellStart"/>
      <w:r w:rsidRPr="0029005C">
        <w:rPr>
          <w:rFonts w:ascii="Times New Roman" w:eastAsia="Times New Roman" w:hAnsi="Times New Roman" w:cs="Times New Roman"/>
          <w:sz w:val="24"/>
          <w:szCs w:val="24"/>
          <w:lang w:eastAsia="ru-RU"/>
        </w:rPr>
        <w:t>Бірка</w:t>
      </w:r>
      <w:proofErr w:type="spellEnd"/>
      <w:r w:rsidRPr="0029005C">
        <w:rPr>
          <w:rFonts w:ascii="Times New Roman" w:eastAsia="Times New Roman" w:hAnsi="Times New Roman" w:cs="Times New Roman"/>
          <w:sz w:val="24"/>
          <w:szCs w:val="24"/>
          <w:lang w:eastAsia="ru-RU"/>
        </w:rPr>
        <w:t xml:space="preserve">, заснований наприкінці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ІІІ–на початку ІХ ст.</w:t>
      </w:r>
      <w:r w:rsidRPr="0029005C">
        <w:rPr>
          <w:rFonts w:ascii="Times New Roman" w:eastAsia="Times New Roman" w:hAnsi="Times New Roman" w:cs="Times New Roman"/>
          <w:sz w:val="24"/>
          <w:szCs w:val="24"/>
          <w:vertAlign w:val="superscript"/>
          <w:lang w:eastAsia="ru-RU"/>
        </w:rPr>
        <w:footnoteReference w:id="207"/>
      </w:r>
      <w:r w:rsidRPr="0029005C">
        <w:rPr>
          <w:rFonts w:ascii="Times New Roman" w:eastAsia="Times New Roman" w:hAnsi="Times New Roman" w:cs="Times New Roman"/>
          <w:sz w:val="24"/>
          <w:szCs w:val="24"/>
          <w:lang w:eastAsia="ru-RU"/>
        </w:rPr>
        <w:t xml:space="preserve">, в середині ІХ ст. займав площу 12 га; площа данського </w:t>
      </w:r>
      <w:proofErr w:type="spellStart"/>
      <w:r w:rsidRPr="0029005C">
        <w:rPr>
          <w:rFonts w:ascii="Times New Roman" w:eastAsia="Times New Roman" w:hAnsi="Times New Roman" w:cs="Times New Roman"/>
          <w:sz w:val="24"/>
          <w:szCs w:val="24"/>
          <w:lang w:eastAsia="ru-RU"/>
        </w:rPr>
        <w:t>Хедебю</w:t>
      </w:r>
      <w:proofErr w:type="spellEnd"/>
      <w:r w:rsidRPr="0029005C">
        <w:rPr>
          <w:rFonts w:ascii="Times New Roman" w:eastAsia="Times New Roman" w:hAnsi="Times New Roman" w:cs="Times New Roman"/>
          <w:sz w:val="24"/>
          <w:szCs w:val="24"/>
          <w:lang w:eastAsia="ru-RU"/>
        </w:rPr>
        <w:t xml:space="preserve"> в Х ст., в період розквіту, становила 24 га, а чисельність населення – кілька сотень, щонайбільше – близько тисячі осіб. Водночас одне з найбільших міст прибалтійських слов’ян – </w:t>
      </w:r>
      <w:proofErr w:type="spellStart"/>
      <w:r w:rsidRPr="0029005C">
        <w:rPr>
          <w:rFonts w:ascii="Times New Roman" w:eastAsia="Times New Roman" w:hAnsi="Times New Roman" w:cs="Times New Roman"/>
          <w:sz w:val="24"/>
          <w:szCs w:val="24"/>
          <w:lang w:eastAsia="ru-RU"/>
        </w:rPr>
        <w:t>Волин</w:t>
      </w:r>
      <w:proofErr w:type="spellEnd"/>
      <w:r w:rsidRPr="0029005C">
        <w:rPr>
          <w:rFonts w:ascii="Times New Roman" w:eastAsia="Times New Roman" w:hAnsi="Times New Roman" w:cs="Times New Roman"/>
          <w:sz w:val="24"/>
          <w:szCs w:val="24"/>
          <w:lang w:eastAsia="ru-RU"/>
        </w:rPr>
        <w:t xml:space="preserve"> – (німецькою – </w:t>
      </w:r>
      <w:proofErr w:type="spellStart"/>
      <w:r w:rsidRPr="0029005C">
        <w:rPr>
          <w:rFonts w:ascii="Times New Roman" w:eastAsia="Times New Roman" w:hAnsi="Times New Roman" w:cs="Times New Roman"/>
          <w:sz w:val="24"/>
          <w:szCs w:val="24"/>
          <w:lang w:val="en-US" w:eastAsia="ru-RU"/>
        </w:rPr>
        <w:t>Winetha</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val="en-US" w:eastAsia="ru-RU"/>
        </w:rPr>
        <w:t>Julin</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val="en-US" w:eastAsia="ru-RU"/>
        </w:rPr>
        <w:t>Jumne</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val="en-US" w:eastAsia="ru-RU"/>
        </w:rPr>
        <w:t>Jumneta</w:t>
      </w:r>
      <w:proofErr w:type="spellEnd"/>
      <w:r w:rsidRPr="0029005C">
        <w:rPr>
          <w:rFonts w:ascii="Times New Roman" w:eastAsia="Times New Roman" w:hAnsi="Times New Roman" w:cs="Times New Roman"/>
          <w:sz w:val="24"/>
          <w:szCs w:val="24"/>
          <w:lang w:eastAsia="ru-RU"/>
        </w:rPr>
        <w:t xml:space="preserve">; ісландською – </w:t>
      </w:r>
      <w:proofErr w:type="spellStart"/>
      <w:r w:rsidRPr="0029005C">
        <w:rPr>
          <w:rFonts w:ascii="Times New Roman" w:eastAsia="Times New Roman" w:hAnsi="Times New Roman" w:cs="Times New Roman"/>
          <w:sz w:val="24"/>
          <w:szCs w:val="24"/>
          <w:lang w:val="en-US" w:eastAsia="ru-RU"/>
        </w:rPr>
        <w:t>Jomsburg</w:t>
      </w:r>
      <w:proofErr w:type="spellEnd"/>
      <w:r w:rsidRPr="0029005C">
        <w:rPr>
          <w:rFonts w:ascii="Times New Roman" w:eastAsia="Times New Roman" w:hAnsi="Times New Roman" w:cs="Times New Roman"/>
          <w:sz w:val="24"/>
          <w:szCs w:val="24"/>
          <w:lang w:eastAsia="ru-RU"/>
        </w:rPr>
        <w:t xml:space="preserve">) у ІХ ст. займало площу 50 га і налічувало від </w:t>
      </w:r>
      <w:r w:rsidRPr="0029005C">
        <w:rPr>
          <w:rFonts w:ascii="Times New Roman" w:eastAsia="Times New Roman" w:hAnsi="Times New Roman" w:cs="Times New Roman"/>
          <w:spacing w:val="-4"/>
          <w:sz w:val="24"/>
          <w:szCs w:val="24"/>
          <w:lang w:eastAsia="ru-RU"/>
        </w:rPr>
        <w:t>5 до 10 тисяч мешканців</w:t>
      </w:r>
      <w:r w:rsidRPr="0029005C">
        <w:rPr>
          <w:rFonts w:ascii="Times New Roman" w:eastAsia="Times New Roman" w:hAnsi="Times New Roman" w:cs="Times New Roman"/>
          <w:spacing w:val="-4"/>
          <w:sz w:val="24"/>
          <w:szCs w:val="24"/>
          <w:vertAlign w:val="superscript"/>
          <w:lang w:eastAsia="ru-RU"/>
        </w:rPr>
        <w:footnoteReference w:id="208"/>
      </w:r>
      <w:r w:rsidRPr="0029005C">
        <w:rPr>
          <w:rFonts w:ascii="Times New Roman" w:eastAsia="Times New Roman" w:hAnsi="Times New Roman" w:cs="Times New Roman"/>
          <w:spacing w:val="-4"/>
          <w:sz w:val="24"/>
          <w:szCs w:val="24"/>
          <w:lang w:eastAsia="ru-RU"/>
        </w:rPr>
        <w:t xml:space="preserve">. І </w:t>
      </w:r>
      <w:proofErr w:type="spellStart"/>
      <w:r w:rsidRPr="0029005C">
        <w:rPr>
          <w:rFonts w:ascii="Times New Roman" w:eastAsia="Times New Roman" w:hAnsi="Times New Roman" w:cs="Times New Roman"/>
          <w:spacing w:val="-4"/>
          <w:sz w:val="24"/>
          <w:szCs w:val="24"/>
          <w:lang w:eastAsia="ru-RU"/>
        </w:rPr>
        <w:t>Бірка</w:t>
      </w:r>
      <w:proofErr w:type="spellEnd"/>
      <w:r w:rsidRPr="0029005C">
        <w:rPr>
          <w:rFonts w:ascii="Times New Roman" w:eastAsia="Times New Roman" w:hAnsi="Times New Roman" w:cs="Times New Roman"/>
          <w:spacing w:val="-4"/>
          <w:sz w:val="24"/>
          <w:szCs w:val="24"/>
          <w:lang w:eastAsia="ru-RU"/>
        </w:rPr>
        <w:t xml:space="preserve">, і </w:t>
      </w:r>
      <w:proofErr w:type="spellStart"/>
      <w:r w:rsidRPr="0029005C">
        <w:rPr>
          <w:rFonts w:ascii="Times New Roman" w:eastAsia="Times New Roman" w:hAnsi="Times New Roman" w:cs="Times New Roman"/>
          <w:spacing w:val="-4"/>
          <w:sz w:val="24"/>
          <w:szCs w:val="24"/>
          <w:lang w:eastAsia="ru-RU"/>
        </w:rPr>
        <w:t>Хедебю</w:t>
      </w:r>
      <w:proofErr w:type="spellEnd"/>
      <w:r w:rsidRPr="0029005C">
        <w:rPr>
          <w:rFonts w:ascii="Times New Roman" w:eastAsia="Times New Roman" w:hAnsi="Times New Roman" w:cs="Times New Roman"/>
          <w:spacing w:val="-4"/>
          <w:sz w:val="24"/>
          <w:szCs w:val="24"/>
          <w:lang w:eastAsia="ru-RU"/>
        </w:rPr>
        <w:t xml:space="preserve"> як транзитні</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торговельні центри проіснували недовго – до кінця Х ст.:</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Бірка</w:t>
      </w:r>
      <w:proofErr w:type="spellEnd"/>
      <w:r w:rsidRPr="0029005C">
        <w:rPr>
          <w:rFonts w:ascii="Times New Roman" w:eastAsia="Times New Roman" w:hAnsi="Times New Roman" w:cs="Times New Roman"/>
          <w:spacing w:val="-2"/>
          <w:sz w:val="24"/>
          <w:szCs w:val="24"/>
          <w:lang w:eastAsia="ru-RU"/>
        </w:rPr>
        <w:t xml:space="preserve"> на початок ХІ ст. обезлюдніла, тоді ж роль </w:t>
      </w:r>
      <w:proofErr w:type="spellStart"/>
      <w:r w:rsidRPr="0029005C">
        <w:rPr>
          <w:rFonts w:ascii="Times New Roman" w:eastAsia="Times New Roman" w:hAnsi="Times New Roman" w:cs="Times New Roman"/>
          <w:spacing w:val="-2"/>
          <w:sz w:val="24"/>
          <w:szCs w:val="24"/>
          <w:lang w:eastAsia="ru-RU"/>
        </w:rPr>
        <w:t>Хедебю</w:t>
      </w:r>
      <w:proofErr w:type="spellEnd"/>
      <w:r w:rsidRPr="0029005C">
        <w:rPr>
          <w:rFonts w:ascii="Times New Roman" w:eastAsia="Times New Roman" w:hAnsi="Times New Roman" w:cs="Times New Roman"/>
          <w:sz w:val="24"/>
          <w:szCs w:val="24"/>
          <w:lang w:eastAsia="ru-RU"/>
        </w:rPr>
        <w:t xml:space="preserve"> у балтійській транзитній торгівлі перебрав німецький Шлезвіг. </w:t>
      </w:r>
    </w:p>
    <w:p w14:paraId="561CDECC"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В ХІ ст. Адам Бременський описував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янське</w:t>
      </w:r>
      <w:proofErr w:type="spellEnd"/>
      <w:r w:rsidRPr="0029005C">
        <w:rPr>
          <w:rFonts w:ascii="Times New Roman" w:eastAsia="Times New Roman" w:hAnsi="Times New Roman" w:cs="Times New Roman"/>
          <w:sz w:val="24"/>
          <w:szCs w:val="24"/>
          <w:lang w:eastAsia="ru-RU"/>
        </w:rPr>
        <w:t xml:space="preserve"> Помор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я як найбільшу провінцію Германії</w:t>
      </w:r>
      <w:r w:rsidRPr="0029005C">
        <w:rPr>
          <w:rFonts w:ascii="Times New Roman" w:eastAsia="Times New Roman" w:hAnsi="Times New Roman" w:cs="Times New Roman"/>
          <w:sz w:val="24"/>
          <w:szCs w:val="24"/>
          <w:vertAlign w:val="superscript"/>
          <w:lang w:eastAsia="ru-RU"/>
        </w:rPr>
        <w:footnoteReference w:id="209"/>
      </w:r>
      <w:r w:rsidRPr="0029005C">
        <w:rPr>
          <w:rFonts w:ascii="Times New Roman" w:eastAsia="Times New Roman" w:hAnsi="Times New Roman" w:cs="Times New Roman"/>
          <w:sz w:val="24"/>
          <w:szCs w:val="24"/>
          <w:lang w:eastAsia="ru-RU"/>
        </w:rPr>
        <w:t xml:space="preserve">. Він відзначав велику кількість слов’янських племен і високий рівень </w:t>
      </w:r>
      <w:r w:rsidRPr="0029005C">
        <w:rPr>
          <w:rFonts w:ascii="Times New Roman" w:eastAsia="Times New Roman" w:hAnsi="Times New Roman" w:cs="Times New Roman"/>
          <w:spacing w:val="-6"/>
          <w:sz w:val="24"/>
          <w:szCs w:val="24"/>
          <w:lang w:eastAsia="ru-RU"/>
        </w:rPr>
        <w:t>розвитку їхніх міст. У географічному нарисі слов’янської</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країни німецький хроніст вказує, що головним політичним</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і торговельним центром племені </w:t>
      </w:r>
      <w:proofErr w:type="spellStart"/>
      <w:r w:rsidRPr="0029005C">
        <w:rPr>
          <w:rFonts w:ascii="Times New Roman" w:eastAsia="Times New Roman" w:hAnsi="Times New Roman" w:cs="Times New Roman"/>
          <w:spacing w:val="-2"/>
          <w:sz w:val="24"/>
          <w:szCs w:val="24"/>
          <w:lang w:eastAsia="ru-RU"/>
        </w:rPr>
        <w:t>вагрів</w:t>
      </w:r>
      <w:proofErr w:type="spellEnd"/>
      <w:r w:rsidRPr="0029005C">
        <w:rPr>
          <w:rFonts w:ascii="Times New Roman" w:eastAsia="Times New Roman" w:hAnsi="Times New Roman" w:cs="Times New Roman"/>
          <w:spacing w:val="-2"/>
          <w:sz w:val="24"/>
          <w:szCs w:val="24"/>
          <w:lang w:eastAsia="ru-RU"/>
        </w:rPr>
        <w:t xml:space="preserve"> був приморський</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Старігард</w:t>
      </w:r>
      <w:proofErr w:type="spellEnd"/>
      <w:r w:rsidRPr="0029005C">
        <w:rPr>
          <w:rFonts w:ascii="Times New Roman" w:eastAsia="Times New Roman" w:hAnsi="Times New Roman" w:cs="Times New Roman"/>
          <w:sz w:val="24"/>
          <w:szCs w:val="24"/>
          <w:lang w:eastAsia="ru-RU"/>
        </w:rPr>
        <w:t xml:space="preserve"> (пізніше – нім. </w:t>
      </w:r>
      <w:proofErr w:type="spellStart"/>
      <w:r w:rsidRPr="0029005C">
        <w:rPr>
          <w:rFonts w:ascii="Times New Roman" w:eastAsia="Times New Roman" w:hAnsi="Times New Roman" w:cs="Times New Roman"/>
          <w:sz w:val="24"/>
          <w:szCs w:val="24"/>
          <w:lang w:eastAsia="ru-RU"/>
        </w:rPr>
        <w:t>Ольденбурґ</w:t>
      </w:r>
      <w:proofErr w:type="spellEnd"/>
      <w:r w:rsidRPr="0029005C">
        <w:rPr>
          <w:rFonts w:ascii="Times New Roman" w:eastAsia="Times New Roman" w:hAnsi="Times New Roman" w:cs="Times New Roman"/>
          <w:sz w:val="24"/>
          <w:szCs w:val="24"/>
          <w:lang w:eastAsia="ru-RU"/>
        </w:rPr>
        <w:t xml:space="preserve">), в землі </w:t>
      </w:r>
      <w:proofErr w:type="spellStart"/>
      <w:r w:rsidRPr="0029005C">
        <w:rPr>
          <w:rFonts w:ascii="Times New Roman" w:eastAsia="Times New Roman" w:hAnsi="Times New Roman" w:cs="Times New Roman"/>
          <w:sz w:val="24"/>
          <w:szCs w:val="24"/>
          <w:lang w:eastAsia="ru-RU"/>
        </w:rPr>
        <w:t>ободритів</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або </w:t>
      </w:r>
      <w:proofErr w:type="spellStart"/>
      <w:r w:rsidRPr="0029005C">
        <w:rPr>
          <w:rFonts w:ascii="Times New Roman" w:eastAsia="Times New Roman" w:hAnsi="Times New Roman" w:cs="Times New Roman"/>
          <w:spacing w:val="-2"/>
          <w:sz w:val="24"/>
          <w:szCs w:val="24"/>
          <w:lang w:eastAsia="ru-RU"/>
        </w:rPr>
        <w:t>бодричів</w:t>
      </w:r>
      <w:proofErr w:type="spellEnd"/>
      <w:r w:rsidRPr="0029005C">
        <w:rPr>
          <w:rFonts w:ascii="Times New Roman" w:eastAsia="Times New Roman" w:hAnsi="Times New Roman" w:cs="Times New Roman"/>
          <w:spacing w:val="-2"/>
          <w:sz w:val="24"/>
          <w:szCs w:val="24"/>
          <w:lang w:eastAsia="ru-RU"/>
        </w:rPr>
        <w:t xml:space="preserve">, яких данці називали </w:t>
      </w:r>
      <w:proofErr w:type="spellStart"/>
      <w:r w:rsidRPr="0029005C">
        <w:rPr>
          <w:rFonts w:ascii="Times New Roman" w:eastAsia="Times New Roman" w:hAnsi="Times New Roman" w:cs="Times New Roman"/>
          <w:spacing w:val="-2"/>
          <w:sz w:val="24"/>
          <w:szCs w:val="24"/>
          <w:lang w:eastAsia="ru-RU"/>
        </w:rPr>
        <w:t>ререгами</w:t>
      </w:r>
      <w:proofErr w:type="spellEnd"/>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z w:val="24"/>
          <w:szCs w:val="24"/>
          <w:lang w:eastAsia="ru-RU"/>
        </w:rPr>
        <w:t>рарогами</w:t>
      </w:r>
      <w:proofErr w:type="spellEnd"/>
      <w:r w:rsidRPr="0029005C">
        <w:rPr>
          <w:rFonts w:ascii="Times New Roman" w:eastAsia="Times New Roman" w:hAnsi="Times New Roman" w:cs="Times New Roman"/>
          <w:sz w:val="24"/>
          <w:szCs w:val="24"/>
          <w:lang w:eastAsia="ru-RU"/>
        </w:rPr>
        <w:t xml:space="preserve">) – </w:t>
      </w:r>
      <w:proofErr w:type="spellStart"/>
      <w:r w:rsidRPr="0029005C">
        <w:rPr>
          <w:rFonts w:ascii="Times New Roman" w:eastAsia="Times New Roman" w:hAnsi="Times New Roman" w:cs="Times New Roman"/>
          <w:sz w:val="24"/>
          <w:szCs w:val="24"/>
          <w:lang w:eastAsia="ru-RU"/>
        </w:rPr>
        <w:t>Велігард</w:t>
      </w:r>
      <w:proofErr w:type="spellEnd"/>
      <w:r w:rsidRPr="0029005C">
        <w:rPr>
          <w:rFonts w:ascii="Times New Roman" w:eastAsia="Times New Roman" w:hAnsi="Times New Roman" w:cs="Times New Roman"/>
          <w:sz w:val="24"/>
          <w:szCs w:val="24"/>
          <w:lang w:eastAsia="ru-RU"/>
        </w:rPr>
        <w:t xml:space="preserve"> (лат. </w:t>
      </w:r>
      <w:proofErr w:type="spellStart"/>
      <w:r w:rsidRPr="0029005C">
        <w:rPr>
          <w:rFonts w:ascii="Times New Roman" w:eastAsia="Times New Roman" w:hAnsi="Times New Roman" w:cs="Times New Roman"/>
          <w:sz w:val="24"/>
          <w:szCs w:val="24"/>
          <w:lang w:eastAsia="ru-RU"/>
        </w:rPr>
        <w:t>Магнополь</w:t>
      </w:r>
      <w:proofErr w:type="spellEnd"/>
      <w:r w:rsidRPr="0029005C">
        <w:rPr>
          <w:rFonts w:ascii="Times New Roman" w:eastAsia="Times New Roman" w:hAnsi="Times New Roman" w:cs="Times New Roman"/>
          <w:sz w:val="24"/>
          <w:szCs w:val="24"/>
          <w:lang w:eastAsia="ru-RU"/>
        </w:rPr>
        <w:t xml:space="preserve">). Данці називали місто </w:t>
      </w:r>
      <w:proofErr w:type="spellStart"/>
      <w:r w:rsidRPr="0029005C">
        <w:rPr>
          <w:rFonts w:ascii="Times New Roman" w:eastAsia="Times New Roman" w:hAnsi="Times New Roman" w:cs="Times New Roman"/>
          <w:sz w:val="24"/>
          <w:szCs w:val="24"/>
          <w:lang w:eastAsia="ru-RU"/>
        </w:rPr>
        <w:t>Рериком</w:t>
      </w:r>
      <w:proofErr w:type="spellEnd"/>
      <w:r w:rsidRPr="0029005C">
        <w:rPr>
          <w:rFonts w:ascii="Times New Roman" w:eastAsia="Times New Roman" w:hAnsi="Times New Roman" w:cs="Times New Roman"/>
          <w:sz w:val="24"/>
          <w:szCs w:val="24"/>
          <w:lang w:eastAsia="ru-RU"/>
        </w:rPr>
        <w:t xml:space="preserve">, а німці – </w:t>
      </w:r>
      <w:proofErr w:type="spellStart"/>
      <w:r w:rsidRPr="0029005C">
        <w:rPr>
          <w:rFonts w:ascii="Times New Roman" w:eastAsia="Times New Roman" w:hAnsi="Times New Roman" w:cs="Times New Roman"/>
          <w:sz w:val="24"/>
          <w:szCs w:val="24"/>
          <w:lang w:eastAsia="ru-RU"/>
        </w:rPr>
        <w:t>Мікілінбурґом</w:t>
      </w:r>
      <w:proofErr w:type="spellEnd"/>
      <w:r w:rsidRPr="0029005C">
        <w:rPr>
          <w:rFonts w:ascii="Times New Roman" w:eastAsia="Times New Roman" w:hAnsi="Times New Roman" w:cs="Times New Roman"/>
          <w:sz w:val="24"/>
          <w:szCs w:val="24"/>
          <w:lang w:eastAsia="ru-RU"/>
        </w:rPr>
        <w:t xml:space="preserve"> (Мекленбурґом). Латинська і </w:t>
      </w:r>
      <w:r w:rsidRPr="0029005C">
        <w:rPr>
          <w:rFonts w:ascii="Times New Roman" w:eastAsia="Times New Roman" w:hAnsi="Times New Roman" w:cs="Times New Roman"/>
          <w:spacing w:val="-4"/>
          <w:sz w:val="24"/>
          <w:szCs w:val="24"/>
          <w:lang w:eastAsia="ru-RU"/>
        </w:rPr>
        <w:t>німецька назви, як і слов’янська, означали “велике місто</w:t>
      </w:r>
      <w:r w:rsidRPr="0029005C">
        <w:rPr>
          <w:rFonts w:ascii="Times New Roman" w:eastAsia="Times New Roman" w:hAnsi="Times New Roman" w:cs="Times New Roman"/>
          <w:sz w:val="24"/>
          <w:szCs w:val="24"/>
          <w:lang w:eastAsia="ru-RU"/>
        </w:rPr>
        <w:t xml:space="preserve">”. Центром полабських племен був </w:t>
      </w:r>
      <w:proofErr w:type="spellStart"/>
      <w:r w:rsidRPr="0029005C">
        <w:rPr>
          <w:rFonts w:ascii="Times New Roman" w:eastAsia="Times New Roman" w:hAnsi="Times New Roman" w:cs="Times New Roman"/>
          <w:sz w:val="24"/>
          <w:szCs w:val="24"/>
          <w:lang w:eastAsia="ru-RU"/>
        </w:rPr>
        <w:t>Ратібор</w:t>
      </w:r>
      <w:proofErr w:type="spellEnd"/>
      <w:r w:rsidRPr="0029005C">
        <w:rPr>
          <w:rFonts w:ascii="Times New Roman" w:eastAsia="Times New Roman" w:hAnsi="Times New Roman" w:cs="Times New Roman"/>
          <w:sz w:val="24"/>
          <w:szCs w:val="24"/>
          <w:lang w:eastAsia="ru-RU"/>
        </w:rPr>
        <w:t xml:space="preserve"> (нім. </w:t>
      </w:r>
      <w:proofErr w:type="spellStart"/>
      <w:r w:rsidRPr="0029005C">
        <w:rPr>
          <w:rFonts w:ascii="Times New Roman" w:eastAsia="Times New Roman" w:hAnsi="Times New Roman" w:cs="Times New Roman"/>
          <w:sz w:val="24"/>
          <w:szCs w:val="24"/>
          <w:lang w:eastAsia="ru-RU"/>
        </w:rPr>
        <w:t>Ратценбурґ</w:t>
      </w:r>
      <w:proofErr w:type="spellEnd"/>
      <w:r w:rsidRPr="0029005C">
        <w:rPr>
          <w:rFonts w:ascii="Times New Roman" w:eastAsia="Times New Roman" w:hAnsi="Times New Roman" w:cs="Times New Roman"/>
          <w:sz w:val="24"/>
          <w:szCs w:val="24"/>
          <w:lang w:eastAsia="ru-RU"/>
        </w:rPr>
        <w:t xml:space="preserve">), центром </w:t>
      </w:r>
      <w:proofErr w:type="spellStart"/>
      <w:r w:rsidRPr="0029005C">
        <w:rPr>
          <w:rFonts w:ascii="Times New Roman" w:eastAsia="Times New Roman" w:hAnsi="Times New Roman" w:cs="Times New Roman"/>
          <w:sz w:val="24"/>
          <w:szCs w:val="24"/>
          <w:lang w:eastAsia="ru-RU"/>
        </w:rPr>
        <w:t>ратарів</w:t>
      </w:r>
      <w:proofErr w:type="spellEnd"/>
      <w:r w:rsidRPr="0029005C">
        <w:rPr>
          <w:rFonts w:ascii="Times New Roman" w:eastAsia="Times New Roman" w:hAnsi="Times New Roman" w:cs="Times New Roman"/>
          <w:sz w:val="24"/>
          <w:szCs w:val="24"/>
          <w:vertAlign w:val="superscript"/>
          <w:lang w:eastAsia="ru-RU"/>
        </w:rPr>
        <w:footnoteReference w:id="210"/>
      </w:r>
      <w:r w:rsidRPr="0029005C">
        <w:rPr>
          <w:rFonts w:ascii="Times New Roman" w:eastAsia="Times New Roman" w:hAnsi="Times New Roman" w:cs="Times New Roman"/>
          <w:sz w:val="24"/>
          <w:szCs w:val="24"/>
          <w:lang w:eastAsia="ru-RU"/>
        </w:rPr>
        <w:t xml:space="preserve"> – </w:t>
      </w:r>
      <w:proofErr w:type="spellStart"/>
      <w:r w:rsidRPr="0029005C">
        <w:rPr>
          <w:rFonts w:ascii="Times New Roman" w:eastAsia="Times New Roman" w:hAnsi="Times New Roman" w:cs="Times New Roman"/>
          <w:sz w:val="24"/>
          <w:szCs w:val="24"/>
          <w:lang w:eastAsia="ru-RU"/>
        </w:rPr>
        <w:t>Ретра</w:t>
      </w:r>
      <w:proofErr w:type="spellEnd"/>
      <w:r w:rsidRPr="0029005C">
        <w:rPr>
          <w:rFonts w:ascii="Times New Roman" w:eastAsia="Times New Roman" w:hAnsi="Times New Roman" w:cs="Times New Roman"/>
          <w:sz w:val="24"/>
          <w:szCs w:val="24"/>
          <w:lang w:eastAsia="ru-RU"/>
        </w:rPr>
        <w:t xml:space="preserve">, за словами німецького хроніста,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знаменита на увесь світ</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центр ідолопоклонства</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оскільки в місті був збудований відомий у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янському</w:t>
      </w:r>
      <w:proofErr w:type="spellEnd"/>
      <w:r w:rsidRPr="0029005C">
        <w:rPr>
          <w:rFonts w:ascii="Times New Roman" w:eastAsia="Times New Roman" w:hAnsi="Times New Roman" w:cs="Times New Roman"/>
          <w:sz w:val="24"/>
          <w:szCs w:val="24"/>
          <w:lang w:eastAsia="ru-RU"/>
        </w:rPr>
        <w:t xml:space="preserve"> світі та за його межами храм бога </w:t>
      </w:r>
      <w:proofErr w:type="spellStart"/>
      <w:r w:rsidRPr="0029005C">
        <w:rPr>
          <w:rFonts w:ascii="Times New Roman" w:eastAsia="Times New Roman" w:hAnsi="Times New Roman" w:cs="Times New Roman"/>
          <w:sz w:val="24"/>
          <w:szCs w:val="24"/>
          <w:lang w:eastAsia="ru-RU"/>
        </w:rPr>
        <w:t>Редогаста</w:t>
      </w:r>
      <w:proofErr w:type="spellEnd"/>
      <w:r w:rsidRPr="0029005C">
        <w:rPr>
          <w:rFonts w:ascii="Times New Roman" w:eastAsia="Times New Roman" w:hAnsi="Times New Roman" w:cs="Times New Roman"/>
          <w:sz w:val="24"/>
          <w:szCs w:val="24"/>
          <w:vertAlign w:val="superscript"/>
          <w:lang w:eastAsia="ru-RU"/>
        </w:rPr>
        <w:footnoteReference w:id="211"/>
      </w:r>
      <w:r w:rsidRPr="0029005C">
        <w:rPr>
          <w:rFonts w:ascii="Times New Roman" w:eastAsia="Times New Roman" w:hAnsi="Times New Roman" w:cs="Times New Roman"/>
          <w:sz w:val="24"/>
          <w:szCs w:val="24"/>
          <w:lang w:eastAsia="ru-RU"/>
        </w:rPr>
        <w:t xml:space="preserve">. В гирлі Одри в землях </w:t>
      </w:r>
      <w:proofErr w:type="spellStart"/>
      <w:r w:rsidRPr="0029005C">
        <w:rPr>
          <w:rFonts w:ascii="Times New Roman" w:eastAsia="Times New Roman" w:hAnsi="Times New Roman" w:cs="Times New Roman"/>
          <w:sz w:val="24"/>
          <w:szCs w:val="24"/>
          <w:lang w:eastAsia="ru-RU"/>
        </w:rPr>
        <w:t>вільців</w:t>
      </w:r>
      <w:proofErr w:type="spellEnd"/>
      <w:r w:rsidRPr="0029005C">
        <w:rPr>
          <w:rFonts w:ascii="Times New Roman" w:eastAsia="Times New Roman" w:hAnsi="Times New Roman" w:cs="Times New Roman"/>
          <w:sz w:val="24"/>
          <w:szCs w:val="24"/>
          <w:lang w:eastAsia="ru-RU"/>
        </w:rPr>
        <w:t xml:space="preserve"> або велетів (з </w:t>
      </w:r>
      <w:r w:rsidRPr="0029005C">
        <w:rPr>
          <w:rFonts w:ascii="Times New Roman" w:eastAsia="Times New Roman" w:hAnsi="Times New Roman" w:cs="Times New Roman"/>
          <w:spacing w:val="-6"/>
          <w:sz w:val="24"/>
          <w:szCs w:val="24"/>
          <w:lang w:eastAsia="ru-RU"/>
        </w:rPr>
        <w:t xml:space="preserve">Х ст. їх називали </w:t>
      </w:r>
      <w:proofErr w:type="spellStart"/>
      <w:r w:rsidRPr="0029005C">
        <w:rPr>
          <w:rFonts w:ascii="Times New Roman" w:eastAsia="Times New Roman" w:hAnsi="Times New Roman" w:cs="Times New Roman"/>
          <w:spacing w:val="-6"/>
          <w:sz w:val="24"/>
          <w:szCs w:val="24"/>
          <w:lang w:val="ru-RU" w:eastAsia="ru-RU"/>
        </w:rPr>
        <w:t>також</w:t>
      </w:r>
      <w:proofErr w:type="spellEnd"/>
      <w:r w:rsidRPr="0029005C">
        <w:rPr>
          <w:rFonts w:ascii="Times New Roman" w:eastAsia="Times New Roman" w:hAnsi="Times New Roman" w:cs="Times New Roman"/>
          <w:spacing w:val="-6"/>
          <w:sz w:val="24"/>
          <w:szCs w:val="24"/>
          <w:lang w:val="ru-RU" w:eastAsia="ru-RU"/>
        </w:rPr>
        <w:t xml:space="preserve"> </w:t>
      </w:r>
      <w:r w:rsidRPr="0029005C">
        <w:rPr>
          <w:rFonts w:ascii="Times New Roman" w:eastAsia="Times New Roman" w:hAnsi="Times New Roman" w:cs="Times New Roman"/>
          <w:spacing w:val="-6"/>
          <w:sz w:val="24"/>
          <w:szCs w:val="24"/>
          <w:lang w:eastAsia="ru-RU"/>
        </w:rPr>
        <w:t xml:space="preserve">лютичами) розташовувався </w:t>
      </w:r>
      <w:proofErr w:type="spellStart"/>
      <w:r w:rsidRPr="0029005C">
        <w:rPr>
          <w:rFonts w:ascii="Times New Roman" w:eastAsia="Times New Roman" w:hAnsi="Times New Roman" w:cs="Times New Roman"/>
          <w:spacing w:val="-6"/>
          <w:sz w:val="24"/>
          <w:szCs w:val="24"/>
          <w:lang w:eastAsia="ru-RU"/>
        </w:rPr>
        <w:t>Волин</w:t>
      </w:r>
      <w:proofErr w:type="spellEnd"/>
      <w:r w:rsidRPr="0029005C">
        <w:rPr>
          <w:rFonts w:ascii="Times New Roman" w:eastAsia="Times New Roman" w:hAnsi="Times New Roman" w:cs="Times New Roman"/>
          <w:sz w:val="24"/>
          <w:szCs w:val="24"/>
          <w:lang w:eastAsia="ru-RU"/>
        </w:rPr>
        <w:t>, за описом Адама Бременського –</w:t>
      </w:r>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 найбільше місто з </w:t>
      </w:r>
      <w:r w:rsidRPr="0029005C">
        <w:rPr>
          <w:rFonts w:ascii="Times New Roman" w:eastAsia="Times New Roman" w:hAnsi="Times New Roman" w:cs="Times New Roman"/>
          <w:spacing w:val="-6"/>
          <w:sz w:val="24"/>
          <w:szCs w:val="24"/>
          <w:lang w:eastAsia="ru-RU"/>
        </w:rPr>
        <w:t xml:space="preserve">усіх… в Європі, населене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янами</w:t>
      </w:r>
      <w:proofErr w:type="spellEnd"/>
      <w:r w:rsidRPr="0029005C">
        <w:rPr>
          <w:rFonts w:ascii="Times New Roman" w:eastAsia="Times New Roman" w:hAnsi="Times New Roman" w:cs="Times New Roman"/>
          <w:spacing w:val="-6"/>
          <w:sz w:val="24"/>
          <w:szCs w:val="24"/>
          <w:lang w:eastAsia="ru-RU"/>
        </w:rPr>
        <w:t xml:space="preserve"> вперемішку з іншими</w:t>
      </w:r>
      <w:r w:rsidRPr="0029005C">
        <w:rPr>
          <w:rFonts w:ascii="Times New Roman" w:eastAsia="Times New Roman" w:hAnsi="Times New Roman" w:cs="Times New Roman"/>
          <w:sz w:val="24"/>
          <w:szCs w:val="24"/>
          <w:lang w:eastAsia="ru-RU"/>
        </w:rPr>
        <w:t xml:space="preserve"> народами</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212"/>
      </w:r>
      <w:r w:rsidRPr="0029005C">
        <w:rPr>
          <w:rFonts w:ascii="Times New Roman" w:eastAsia="Times New Roman" w:hAnsi="Times New Roman" w:cs="Times New Roman"/>
          <w:sz w:val="24"/>
          <w:szCs w:val="24"/>
          <w:lang w:eastAsia="ru-RU"/>
        </w:rPr>
        <w:t xml:space="preserve">. Подібна характеристика </w:t>
      </w:r>
      <w:proofErr w:type="spellStart"/>
      <w:r w:rsidRPr="0029005C">
        <w:rPr>
          <w:rFonts w:ascii="Times New Roman" w:eastAsia="Times New Roman" w:hAnsi="Times New Roman" w:cs="Times New Roman"/>
          <w:sz w:val="24"/>
          <w:szCs w:val="24"/>
          <w:lang w:eastAsia="ru-RU"/>
        </w:rPr>
        <w:t>Волина</w:t>
      </w:r>
      <w:proofErr w:type="spellEnd"/>
      <w:r w:rsidRPr="0029005C">
        <w:rPr>
          <w:rFonts w:ascii="Times New Roman" w:eastAsia="Times New Roman" w:hAnsi="Times New Roman" w:cs="Times New Roman"/>
          <w:sz w:val="24"/>
          <w:szCs w:val="24"/>
          <w:lang w:eastAsia="ru-RU"/>
        </w:rPr>
        <w:t xml:space="preserve"> дається </w:t>
      </w:r>
      <w:r w:rsidRPr="0029005C">
        <w:rPr>
          <w:rFonts w:ascii="Times New Roman" w:eastAsia="Times New Roman" w:hAnsi="Times New Roman" w:cs="Times New Roman"/>
          <w:spacing w:val="-2"/>
          <w:sz w:val="24"/>
          <w:szCs w:val="24"/>
          <w:lang w:eastAsia="ru-RU"/>
        </w:rPr>
        <w:t xml:space="preserve">також у “Слов’янських хроніках” </w:t>
      </w:r>
      <w:proofErr w:type="spellStart"/>
      <w:r w:rsidRPr="0029005C">
        <w:rPr>
          <w:rFonts w:ascii="Times New Roman" w:eastAsia="Times New Roman" w:hAnsi="Times New Roman" w:cs="Times New Roman"/>
          <w:spacing w:val="-2"/>
          <w:sz w:val="24"/>
          <w:szCs w:val="24"/>
          <w:lang w:eastAsia="ru-RU"/>
        </w:rPr>
        <w:t>Гельмольда</w:t>
      </w:r>
      <w:proofErr w:type="spellEnd"/>
      <w:r w:rsidRPr="0029005C">
        <w:rPr>
          <w:rFonts w:ascii="Times New Roman" w:eastAsia="Times New Roman" w:hAnsi="Times New Roman" w:cs="Times New Roman"/>
          <w:spacing w:val="-2"/>
          <w:sz w:val="24"/>
          <w:szCs w:val="24"/>
          <w:vertAlign w:val="superscript"/>
          <w:lang w:eastAsia="ru-RU"/>
        </w:rPr>
        <w:footnoteReference w:id="213"/>
      </w:r>
      <w:r w:rsidRPr="0029005C">
        <w:rPr>
          <w:rFonts w:ascii="Times New Roman" w:eastAsia="Times New Roman" w:hAnsi="Times New Roman" w:cs="Times New Roman"/>
          <w:spacing w:val="-2"/>
          <w:sz w:val="24"/>
          <w:szCs w:val="24"/>
          <w:lang w:eastAsia="ru-RU"/>
        </w:rPr>
        <w:t>. Пишучи</w:t>
      </w:r>
      <w:r w:rsidRPr="0029005C">
        <w:rPr>
          <w:rFonts w:ascii="Times New Roman" w:eastAsia="Times New Roman" w:hAnsi="Times New Roman" w:cs="Times New Roman"/>
          <w:sz w:val="24"/>
          <w:szCs w:val="24"/>
          <w:lang w:eastAsia="ru-RU"/>
        </w:rPr>
        <w:t xml:space="preserve"> про Європу, німецькі хроністи, ймовірно, мали на увазі північну частину континенту, хоча </w:t>
      </w:r>
      <w:proofErr w:type="spellStart"/>
      <w:r w:rsidRPr="0029005C">
        <w:rPr>
          <w:rFonts w:ascii="Times New Roman" w:eastAsia="Times New Roman" w:hAnsi="Times New Roman" w:cs="Times New Roman"/>
          <w:sz w:val="24"/>
          <w:szCs w:val="24"/>
          <w:lang w:eastAsia="ru-RU"/>
        </w:rPr>
        <w:t>Волин</w:t>
      </w:r>
      <w:proofErr w:type="spellEnd"/>
      <w:r w:rsidRPr="0029005C">
        <w:rPr>
          <w:rFonts w:ascii="Times New Roman" w:eastAsia="Times New Roman" w:hAnsi="Times New Roman" w:cs="Times New Roman"/>
          <w:sz w:val="24"/>
          <w:szCs w:val="24"/>
          <w:lang w:eastAsia="ru-RU"/>
        </w:rPr>
        <w:t xml:space="preserve"> і справді, як для раннього середньовіччя, був одним із найбільших європейських міст, яке сучасники навіть порівнювали з Константинополем. </w:t>
      </w:r>
    </w:p>
    <w:p w14:paraId="2C9C1AA4"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Одне з наймогутніших слов’янських племен – рани або руни (</w:t>
      </w:r>
      <w:proofErr w:type="spellStart"/>
      <w:r w:rsidRPr="0029005C">
        <w:rPr>
          <w:rFonts w:ascii="Times New Roman" w:eastAsia="Times New Roman" w:hAnsi="Times New Roman" w:cs="Times New Roman"/>
          <w:sz w:val="24"/>
          <w:szCs w:val="24"/>
          <w:lang w:eastAsia="ru-RU"/>
        </w:rPr>
        <w:t>руяни</w:t>
      </w:r>
      <w:proofErr w:type="spellEnd"/>
      <w:r w:rsidRPr="0029005C">
        <w:rPr>
          <w:rFonts w:ascii="Times New Roman" w:eastAsia="Times New Roman" w:hAnsi="Times New Roman" w:cs="Times New Roman"/>
          <w:sz w:val="24"/>
          <w:szCs w:val="24"/>
          <w:lang w:eastAsia="ru-RU"/>
        </w:rPr>
        <w:t xml:space="preserve">) – заселяли балтійський острів Ран або </w:t>
      </w:r>
      <w:proofErr w:type="spellStart"/>
      <w:r w:rsidRPr="0029005C">
        <w:rPr>
          <w:rFonts w:ascii="Times New Roman" w:eastAsia="Times New Roman" w:hAnsi="Times New Roman" w:cs="Times New Roman"/>
          <w:sz w:val="24"/>
          <w:szCs w:val="24"/>
          <w:lang w:eastAsia="ru-RU"/>
        </w:rPr>
        <w:t>Руян</w:t>
      </w:r>
      <w:proofErr w:type="spellEnd"/>
      <w:r w:rsidRPr="0029005C">
        <w:rPr>
          <w:rFonts w:ascii="Times New Roman" w:eastAsia="Times New Roman" w:hAnsi="Times New Roman" w:cs="Times New Roman"/>
          <w:sz w:val="24"/>
          <w:szCs w:val="24"/>
          <w:lang w:eastAsia="ru-RU"/>
        </w:rPr>
        <w:t xml:space="preserve"> (нім. Рюґен). За словами Адама Бременського,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без врахування їх думки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не приймають жодного </w:t>
      </w:r>
      <w:r w:rsidRPr="0029005C">
        <w:rPr>
          <w:rFonts w:ascii="Times New Roman" w:eastAsia="Times New Roman" w:hAnsi="Times New Roman" w:cs="Times New Roman"/>
          <w:spacing w:val="-2"/>
          <w:sz w:val="24"/>
          <w:szCs w:val="24"/>
          <w:lang w:eastAsia="ru-RU"/>
        </w:rPr>
        <w:t>рішення з громадських справ…</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Гельмольд</w:t>
      </w:r>
      <w:proofErr w:type="spellEnd"/>
      <w:r w:rsidRPr="0029005C">
        <w:rPr>
          <w:rFonts w:ascii="Times New Roman" w:eastAsia="Times New Roman" w:hAnsi="Times New Roman" w:cs="Times New Roman"/>
          <w:spacing w:val="-2"/>
          <w:sz w:val="24"/>
          <w:szCs w:val="24"/>
          <w:lang w:eastAsia="ru-RU"/>
        </w:rPr>
        <w:t xml:space="preserve"> також зазначав</w:t>
      </w:r>
      <w:r w:rsidRPr="0029005C">
        <w:rPr>
          <w:rFonts w:ascii="Times New Roman" w:eastAsia="Times New Roman" w:hAnsi="Times New Roman" w:cs="Times New Roman"/>
          <w:sz w:val="24"/>
          <w:szCs w:val="24"/>
          <w:lang w:eastAsia="ru-RU"/>
        </w:rPr>
        <w:t xml:space="preserve">, що </w:t>
      </w:r>
      <w:proofErr w:type="spellStart"/>
      <w:r w:rsidRPr="0029005C">
        <w:rPr>
          <w:rFonts w:ascii="Times New Roman" w:eastAsia="Times New Roman" w:hAnsi="Times New Roman" w:cs="Times New Roman"/>
          <w:sz w:val="24"/>
          <w:szCs w:val="24"/>
          <w:lang w:eastAsia="ru-RU"/>
        </w:rPr>
        <w:t>руяни</w:t>
      </w:r>
      <w:proofErr w:type="spellEnd"/>
      <w:r w:rsidRPr="0029005C">
        <w:rPr>
          <w:rFonts w:ascii="Times New Roman" w:eastAsia="Times New Roman" w:hAnsi="Times New Roman" w:cs="Times New Roman"/>
          <w:sz w:val="24"/>
          <w:szCs w:val="24"/>
          <w:lang w:eastAsia="ru-RU"/>
        </w:rPr>
        <w:t xml:space="preserve"> “ посідають перше місце серед усіх </w:t>
      </w:r>
      <w:r w:rsidRPr="0029005C">
        <w:rPr>
          <w:rFonts w:ascii="Times New Roman" w:eastAsia="Times New Roman" w:hAnsi="Times New Roman" w:cs="Times New Roman"/>
          <w:spacing w:val="-4"/>
          <w:sz w:val="24"/>
          <w:szCs w:val="24"/>
          <w:lang w:eastAsia="ru-RU"/>
        </w:rPr>
        <w:t>слов’янських народів, мають короля і відомий храм. Саме</w:t>
      </w:r>
      <w:r w:rsidRPr="0029005C">
        <w:rPr>
          <w:rFonts w:ascii="Times New Roman" w:eastAsia="Times New Roman" w:hAnsi="Times New Roman" w:cs="Times New Roman"/>
          <w:sz w:val="24"/>
          <w:szCs w:val="24"/>
          <w:lang w:eastAsia="ru-RU"/>
        </w:rPr>
        <w:t xml:space="preserve"> тому… до них ставляться з особливою повагою, вони, накладають на багатьох данину, самі ж нікому нічого не платять…</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214"/>
      </w:r>
      <w:r w:rsidRPr="0029005C">
        <w:rPr>
          <w:rFonts w:ascii="Times New Roman" w:eastAsia="Times New Roman" w:hAnsi="Times New Roman" w:cs="Times New Roman"/>
          <w:sz w:val="24"/>
          <w:szCs w:val="24"/>
          <w:lang w:eastAsia="ru-RU"/>
        </w:rPr>
        <w:t xml:space="preserve">. Столицею </w:t>
      </w:r>
      <w:proofErr w:type="spellStart"/>
      <w:r w:rsidRPr="0029005C">
        <w:rPr>
          <w:rFonts w:ascii="Times New Roman" w:eastAsia="Times New Roman" w:hAnsi="Times New Roman" w:cs="Times New Roman"/>
          <w:sz w:val="24"/>
          <w:szCs w:val="24"/>
          <w:lang w:eastAsia="ru-RU"/>
        </w:rPr>
        <w:t>руян</w:t>
      </w:r>
      <w:proofErr w:type="spellEnd"/>
      <w:r w:rsidRPr="0029005C">
        <w:rPr>
          <w:rFonts w:ascii="Times New Roman" w:eastAsia="Times New Roman" w:hAnsi="Times New Roman" w:cs="Times New Roman"/>
          <w:sz w:val="24"/>
          <w:szCs w:val="24"/>
          <w:lang w:eastAsia="ru-RU"/>
        </w:rPr>
        <w:t xml:space="preserve"> був </w:t>
      </w:r>
      <w:proofErr w:type="spellStart"/>
      <w:r w:rsidRPr="0029005C">
        <w:rPr>
          <w:rFonts w:ascii="Times New Roman" w:eastAsia="Times New Roman" w:hAnsi="Times New Roman" w:cs="Times New Roman"/>
          <w:sz w:val="24"/>
          <w:szCs w:val="24"/>
          <w:lang w:eastAsia="ru-RU"/>
        </w:rPr>
        <w:t>Ругард</w:t>
      </w:r>
      <w:proofErr w:type="spellEnd"/>
      <w:r w:rsidRPr="0029005C">
        <w:rPr>
          <w:rFonts w:ascii="Times New Roman" w:eastAsia="Times New Roman" w:hAnsi="Times New Roman" w:cs="Times New Roman"/>
          <w:sz w:val="24"/>
          <w:szCs w:val="24"/>
          <w:lang w:eastAsia="ru-RU"/>
        </w:rPr>
        <w:t xml:space="preserve">. Великий економічний і культовий центр являла </w:t>
      </w:r>
      <w:proofErr w:type="spellStart"/>
      <w:r w:rsidRPr="0029005C">
        <w:rPr>
          <w:rFonts w:ascii="Times New Roman" w:eastAsia="Times New Roman" w:hAnsi="Times New Roman" w:cs="Times New Roman"/>
          <w:sz w:val="24"/>
          <w:szCs w:val="24"/>
          <w:lang w:eastAsia="ru-RU"/>
        </w:rPr>
        <w:t>Аркона</w:t>
      </w:r>
      <w:proofErr w:type="spellEnd"/>
      <w:r w:rsidRPr="0029005C">
        <w:rPr>
          <w:rFonts w:ascii="Times New Roman" w:eastAsia="Times New Roman" w:hAnsi="Times New Roman" w:cs="Times New Roman"/>
          <w:sz w:val="24"/>
          <w:szCs w:val="24"/>
          <w:lang w:eastAsia="ru-RU"/>
        </w:rPr>
        <w:t xml:space="preserve"> зі знаменитим святилищем бога </w:t>
      </w:r>
      <w:proofErr w:type="spellStart"/>
      <w:r w:rsidRPr="0029005C">
        <w:rPr>
          <w:rFonts w:ascii="Times New Roman" w:eastAsia="Times New Roman" w:hAnsi="Times New Roman" w:cs="Times New Roman"/>
          <w:sz w:val="24"/>
          <w:szCs w:val="24"/>
          <w:lang w:eastAsia="ru-RU"/>
        </w:rPr>
        <w:t>Святовита</w:t>
      </w:r>
      <w:proofErr w:type="spellEnd"/>
      <w:r w:rsidRPr="0029005C">
        <w:rPr>
          <w:rFonts w:ascii="Times New Roman" w:eastAsia="Times New Roman" w:hAnsi="Times New Roman" w:cs="Times New Roman"/>
          <w:sz w:val="24"/>
          <w:szCs w:val="24"/>
          <w:lang w:eastAsia="ru-RU"/>
        </w:rPr>
        <w:t>, якого вшано</w:t>
      </w:r>
      <w:r w:rsidRPr="0029005C">
        <w:rPr>
          <w:rFonts w:ascii="Times New Roman" w:eastAsia="Times New Roman" w:hAnsi="Times New Roman" w:cs="Times New Roman"/>
          <w:spacing w:val="-2"/>
          <w:sz w:val="24"/>
          <w:szCs w:val="24"/>
          <w:lang w:eastAsia="ru-RU"/>
        </w:rPr>
        <w:t xml:space="preserve">вували не лише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яни</w:t>
      </w:r>
      <w:proofErr w:type="spellEnd"/>
      <w:r w:rsidRPr="0029005C">
        <w:rPr>
          <w:rFonts w:ascii="Times New Roman" w:eastAsia="Times New Roman" w:hAnsi="Times New Roman" w:cs="Times New Roman"/>
          <w:spacing w:val="-2"/>
          <w:sz w:val="24"/>
          <w:szCs w:val="24"/>
          <w:lang w:eastAsia="ru-RU"/>
        </w:rPr>
        <w:t xml:space="preserve">, а й сусідні народи. Так, </w:t>
      </w:r>
      <w:proofErr w:type="spellStart"/>
      <w:r w:rsidRPr="0029005C">
        <w:rPr>
          <w:rFonts w:ascii="Times New Roman" w:eastAsia="Times New Roman" w:hAnsi="Times New Roman" w:cs="Times New Roman"/>
          <w:spacing w:val="-2"/>
          <w:sz w:val="24"/>
          <w:szCs w:val="24"/>
          <w:lang w:eastAsia="ru-RU"/>
        </w:rPr>
        <w:t>Саксон</w:t>
      </w:r>
      <w:proofErr w:type="spellEnd"/>
      <w:r w:rsidRPr="0029005C">
        <w:rPr>
          <w:rFonts w:ascii="Times New Roman" w:eastAsia="Times New Roman" w:hAnsi="Times New Roman" w:cs="Times New Roman"/>
          <w:sz w:val="24"/>
          <w:szCs w:val="24"/>
          <w:lang w:eastAsia="ru-RU"/>
        </w:rPr>
        <w:t xml:space="preserve"> Граматик повідомляє, що данський король </w:t>
      </w:r>
      <w:proofErr w:type="spellStart"/>
      <w:r w:rsidRPr="0029005C">
        <w:rPr>
          <w:rFonts w:ascii="Times New Roman" w:eastAsia="Times New Roman" w:hAnsi="Times New Roman" w:cs="Times New Roman"/>
          <w:sz w:val="24"/>
          <w:szCs w:val="24"/>
          <w:lang w:eastAsia="ru-RU"/>
        </w:rPr>
        <w:t>Свено</w:t>
      </w:r>
      <w:proofErr w:type="spellEnd"/>
      <w:r w:rsidRPr="0029005C">
        <w:rPr>
          <w:rFonts w:ascii="Times New Roman" w:eastAsia="Times New Roman" w:hAnsi="Times New Roman" w:cs="Times New Roman"/>
          <w:sz w:val="24"/>
          <w:szCs w:val="24"/>
          <w:lang w:eastAsia="ru-RU"/>
        </w:rPr>
        <w:t xml:space="preserve">, як і </w:t>
      </w:r>
      <w:r w:rsidRPr="0029005C">
        <w:rPr>
          <w:rFonts w:ascii="Times New Roman" w:eastAsia="Times New Roman" w:hAnsi="Times New Roman" w:cs="Times New Roman"/>
          <w:spacing w:val="-4"/>
          <w:sz w:val="24"/>
          <w:szCs w:val="24"/>
          <w:lang w:eastAsia="ru-RU"/>
        </w:rPr>
        <w:t>інші сусідні володарі, “бажаючи заслужити прихильність</w:t>
      </w:r>
      <w:r w:rsidRPr="0029005C">
        <w:rPr>
          <w:rFonts w:ascii="Times New Roman" w:eastAsia="Times New Roman" w:hAnsi="Times New Roman" w:cs="Times New Roman"/>
          <w:sz w:val="24"/>
          <w:szCs w:val="24"/>
          <w:lang w:eastAsia="ru-RU"/>
        </w:rPr>
        <w:t xml:space="preserve"> божества, вшанував його чашею прекрасної роботи”</w:t>
      </w:r>
      <w:r w:rsidRPr="0029005C">
        <w:rPr>
          <w:rFonts w:ascii="Times New Roman" w:eastAsia="Times New Roman" w:hAnsi="Times New Roman" w:cs="Times New Roman"/>
          <w:sz w:val="24"/>
          <w:szCs w:val="24"/>
          <w:vertAlign w:val="superscript"/>
          <w:lang w:eastAsia="ru-RU"/>
        </w:rPr>
        <w:footnoteReference w:id="215"/>
      </w:r>
      <w:r w:rsidRPr="0029005C">
        <w:rPr>
          <w:rFonts w:ascii="Times New Roman" w:eastAsia="Times New Roman" w:hAnsi="Times New Roman" w:cs="Times New Roman"/>
          <w:sz w:val="24"/>
          <w:szCs w:val="24"/>
          <w:lang w:eastAsia="ru-RU"/>
        </w:rPr>
        <w:t xml:space="preserve">. </w:t>
      </w:r>
    </w:p>
    <w:p w14:paraId="7BB6D9F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 xml:space="preserve">Окрім названих стольних центрів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янських</w:t>
      </w:r>
      <w:proofErr w:type="spellEnd"/>
      <w:r w:rsidRPr="0029005C">
        <w:rPr>
          <w:rFonts w:ascii="Times New Roman" w:eastAsia="Times New Roman" w:hAnsi="Times New Roman" w:cs="Times New Roman"/>
          <w:spacing w:val="-4"/>
          <w:sz w:val="24"/>
          <w:szCs w:val="24"/>
          <w:lang w:eastAsia="ru-RU"/>
        </w:rPr>
        <w:t xml:space="preserve"> племен</w:t>
      </w:r>
      <w:r w:rsidRPr="0029005C">
        <w:rPr>
          <w:rFonts w:ascii="Times New Roman" w:eastAsia="Times New Roman" w:hAnsi="Times New Roman" w:cs="Times New Roman"/>
          <w:sz w:val="24"/>
          <w:szCs w:val="24"/>
          <w:lang w:eastAsia="ru-RU"/>
        </w:rPr>
        <w:t xml:space="preserve">, у їхніх землях були й інші великі торговельні центри: </w:t>
      </w:r>
      <w:proofErr w:type="spellStart"/>
      <w:r w:rsidRPr="0029005C">
        <w:rPr>
          <w:rFonts w:ascii="Times New Roman" w:eastAsia="Times New Roman" w:hAnsi="Times New Roman" w:cs="Times New Roman"/>
          <w:sz w:val="24"/>
          <w:szCs w:val="24"/>
          <w:lang w:eastAsia="ru-RU"/>
        </w:rPr>
        <w:t>Димін</w:t>
      </w:r>
      <w:proofErr w:type="spellEnd"/>
      <w:r w:rsidRPr="0029005C">
        <w:rPr>
          <w:rFonts w:ascii="Times New Roman" w:eastAsia="Times New Roman" w:hAnsi="Times New Roman" w:cs="Times New Roman"/>
          <w:sz w:val="24"/>
          <w:szCs w:val="24"/>
          <w:lang w:eastAsia="ru-RU"/>
        </w:rPr>
        <w:t xml:space="preserve"> (нім. </w:t>
      </w:r>
      <w:proofErr w:type="spellStart"/>
      <w:r w:rsidRPr="0029005C">
        <w:rPr>
          <w:rFonts w:ascii="Times New Roman" w:eastAsia="Times New Roman" w:hAnsi="Times New Roman" w:cs="Times New Roman"/>
          <w:sz w:val="24"/>
          <w:szCs w:val="24"/>
          <w:lang w:eastAsia="ru-RU"/>
        </w:rPr>
        <w:t>Деммін</w:t>
      </w:r>
      <w:proofErr w:type="spellEnd"/>
      <w:r w:rsidRPr="0029005C">
        <w:rPr>
          <w:rFonts w:ascii="Times New Roman" w:eastAsia="Times New Roman" w:hAnsi="Times New Roman" w:cs="Times New Roman"/>
          <w:sz w:val="24"/>
          <w:szCs w:val="24"/>
          <w:lang w:eastAsia="ru-RU"/>
        </w:rPr>
        <w:t xml:space="preserve">) – на р. Пені, </w:t>
      </w:r>
      <w:proofErr w:type="spellStart"/>
      <w:r w:rsidRPr="0029005C">
        <w:rPr>
          <w:rFonts w:ascii="Times New Roman" w:eastAsia="Times New Roman" w:hAnsi="Times New Roman" w:cs="Times New Roman"/>
          <w:sz w:val="24"/>
          <w:szCs w:val="24"/>
          <w:lang w:eastAsia="ru-RU"/>
        </w:rPr>
        <w:t>Ральсвік</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янська</w:t>
      </w:r>
      <w:proofErr w:type="spellEnd"/>
      <w:r w:rsidRPr="0029005C">
        <w:rPr>
          <w:rFonts w:ascii="Times New Roman" w:eastAsia="Times New Roman" w:hAnsi="Times New Roman" w:cs="Times New Roman"/>
          <w:sz w:val="24"/>
          <w:szCs w:val="24"/>
          <w:lang w:eastAsia="ru-RU"/>
        </w:rPr>
        <w:t xml:space="preserve"> назва</w:t>
      </w:r>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міста</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eastAsia="ru-RU"/>
        </w:rPr>
        <w:lastRenderedPageBreak/>
        <w:t xml:space="preserve">невідома) – на </w:t>
      </w:r>
      <w:proofErr w:type="spellStart"/>
      <w:r w:rsidRPr="0029005C">
        <w:rPr>
          <w:rFonts w:ascii="Times New Roman" w:eastAsia="Times New Roman" w:hAnsi="Times New Roman" w:cs="Times New Roman"/>
          <w:sz w:val="24"/>
          <w:szCs w:val="24"/>
          <w:lang w:eastAsia="ru-RU"/>
        </w:rPr>
        <w:t>Руяні</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Штетін</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Менцлін</w:t>
      </w:r>
      <w:proofErr w:type="spellEnd"/>
      <w:r w:rsidRPr="0029005C">
        <w:rPr>
          <w:rFonts w:ascii="Times New Roman" w:eastAsia="Times New Roman" w:hAnsi="Times New Roman" w:cs="Times New Roman"/>
          <w:sz w:val="24"/>
          <w:szCs w:val="24"/>
          <w:lang w:eastAsia="ru-RU"/>
        </w:rPr>
        <w:t xml:space="preserve"> – на нижній Одрі. Як відомо з писемних джерел, в гирлі ріки </w:t>
      </w:r>
      <w:proofErr w:type="spellStart"/>
      <w:r w:rsidRPr="0029005C">
        <w:rPr>
          <w:rFonts w:ascii="Times New Roman" w:eastAsia="Times New Roman" w:hAnsi="Times New Roman" w:cs="Times New Roman"/>
          <w:sz w:val="24"/>
          <w:szCs w:val="24"/>
          <w:lang w:eastAsia="ru-RU"/>
        </w:rPr>
        <w:t>Дівенави</w:t>
      </w:r>
      <w:proofErr w:type="spellEnd"/>
      <w:r w:rsidRPr="0029005C">
        <w:rPr>
          <w:rFonts w:ascii="Times New Roman" w:eastAsia="Times New Roman" w:hAnsi="Times New Roman" w:cs="Times New Roman"/>
          <w:sz w:val="24"/>
          <w:szCs w:val="24"/>
          <w:lang w:eastAsia="ru-RU"/>
        </w:rPr>
        <w:t xml:space="preserve"> розташовувався торговельний центр – </w:t>
      </w:r>
      <w:proofErr w:type="spellStart"/>
      <w:r w:rsidRPr="0029005C">
        <w:rPr>
          <w:rFonts w:ascii="Times New Roman" w:eastAsia="Times New Roman" w:hAnsi="Times New Roman" w:cs="Times New Roman"/>
          <w:sz w:val="24"/>
          <w:szCs w:val="24"/>
          <w:lang w:eastAsia="ru-RU"/>
        </w:rPr>
        <w:t>Камен</w:t>
      </w:r>
      <w:proofErr w:type="spellEnd"/>
      <w:r w:rsidRPr="0029005C">
        <w:rPr>
          <w:rFonts w:ascii="Times New Roman" w:eastAsia="Times New Roman" w:hAnsi="Times New Roman" w:cs="Times New Roman"/>
          <w:sz w:val="24"/>
          <w:szCs w:val="24"/>
          <w:lang w:eastAsia="ru-RU"/>
        </w:rPr>
        <w:t xml:space="preserve">, а недалеко від </w:t>
      </w:r>
      <w:proofErr w:type="spellStart"/>
      <w:r w:rsidRPr="0029005C">
        <w:rPr>
          <w:rFonts w:ascii="Times New Roman" w:eastAsia="Times New Roman" w:hAnsi="Times New Roman" w:cs="Times New Roman"/>
          <w:sz w:val="24"/>
          <w:szCs w:val="24"/>
          <w:lang w:eastAsia="ru-RU"/>
        </w:rPr>
        <w:t>Волина</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Камена</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дуже велике</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місто </w:t>
      </w:r>
      <w:proofErr w:type="spellStart"/>
      <w:r w:rsidRPr="0029005C">
        <w:rPr>
          <w:rFonts w:ascii="Times New Roman" w:eastAsia="Times New Roman" w:hAnsi="Times New Roman" w:cs="Times New Roman"/>
          <w:sz w:val="24"/>
          <w:szCs w:val="24"/>
          <w:lang w:eastAsia="ru-RU"/>
        </w:rPr>
        <w:t>Клодно</w:t>
      </w:r>
      <w:proofErr w:type="spellEnd"/>
      <w:r w:rsidRPr="0029005C">
        <w:rPr>
          <w:rFonts w:ascii="Times New Roman" w:eastAsia="Times New Roman" w:hAnsi="Times New Roman" w:cs="Times New Roman"/>
          <w:sz w:val="24"/>
          <w:szCs w:val="24"/>
          <w:lang w:eastAsia="ru-RU"/>
        </w:rPr>
        <w:t xml:space="preserve">. Воно лежало на шляху до міста </w:t>
      </w:r>
      <w:proofErr w:type="spellStart"/>
      <w:r w:rsidRPr="0029005C">
        <w:rPr>
          <w:rFonts w:ascii="Times New Roman" w:eastAsia="Times New Roman" w:hAnsi="Times New Roman" w:cs="Times New Roman"/>
          <w:sz w:val="24"/>
          <w:szCs w:val="24"/>
          <w:lang w:eastAsia="ru-RU"/>
        </w:rPr>
        <w:t>Колобрега</w:t>
      </w:r>
      <w:proofErr w:type="spellEnd"/>
      <w:r w:rsidRPr="0029005C">
        <w:rPr>
          <w:rFonts w:ascii="Times New Roman" w:eastAsia="Times New Roman" w:hAnsi="Times New Roman" w:cs="Times New Roman"/>
          <w:sz w:val="24"/>
          <w:szCs w:val="24"/>
          <w:lang w:eastAsia="ru-RU"/>
        </w:rPr>
        <w:t xml:space="preserve">, що біля гирла ріки </w:t>
      </w:r>
      <w:proofErr w:type="spellStart"/>
      <w:r w:rsidRPr="0029005C">
        <w:rPr>
          <w:rFonts w:ascii="Times New Roman" w:eastAsia="Times New Roman" w:hAnsi="Times New Roman" w:cs="Times New Roman"/>
          <w:sz w:val="24"/>
          <w:szCs w:val="24"/>
          <w:lang w:eastAsia="ru-RU"/>
        </w:rPr>
        <w:t>Персанти</w:t>
      </w:r>
      <w:proofErr w:type="spellEnd"/>
      <w:r w:rsidRPr="0029005C">
        <w:rPr>
          <w:rFonts w:ascii="Times New Roman" w:eastAsia="Times New Roman" w:hAnsi="Times New Roman" w:cs="Times New Roman"/>
          <w:sz w:val="24"/>
          <w:szCs w:val="24"/>
          <w:lang w:eastAsia="ru-RU"/>
        </w:rPr>
        <w:t>, неподалік морського узбе</w:t>
      </w:r>
      <w:r w:rsidRPr="0029005C">
        <w:rPr>
          <w:rFonts w:ascii="Times New Roman" w:eastAsia="Times New Roman" w:hAnsi="Times New Roman" w:cs="Times New Roman"/>
          <w:spacing w:val="-4"/>
          <w:sz w:val="24"/>
          <w:szCs w:val="24"/>
          <w:lang w:eastAsia="ru-RU"/>
        </w:rPr>
        <w:t xml:space="preserve">режжя. Відомі також торговельні центр и </w:t>
      </w:r>
      <w:proofErr w:type="spellStart"/>
      <w:r w:rsidRPr="0029005C">
        <w:rPr>
          <w:rFonts w:ascii="Times New Roman" w:eastAsia="Times New Roman" w:hAnsi="Times New Roman" w:cs="Times New Roman"/>
          <w:spacing w:val="-4"/>
          <w:sz w:val="24"/>
          <w:szCs w:val="24"/>
          <w:lang w:eastAsia="ru-RU"/>
        </w:rPr>
        <w:t>вільців</w:t>
      </w:r>
      <w:proofErr w:type="spellEnd"/>
      <w:r w:rsidRPr="0029005C">
        <w:rPr>
          <w:rFonts w:ascii="Times New Roman" w:eastAsia="Times New Roman" w:hAnsi="Times New Roman" w:cs="Times New Roman"/>
          <w:spacing w:val="-4"/>
          <w:sz w:val="24"/>
          <w:szCs w:val="24"/>
          <w:lang w:eastAsia="ru-RU"/>
        </w:rPr>
        <w:t xml:space="preserve"> </w:t>
      </w:r>
      <w:proofErr w:type="spellStart"/>
      <w:r w:rsidRPr="0029005C">
        <w:rPr>
          <w:rFonts w:ascii="Times New Roman" w:eastAsia="Times New Roman" w:hAnsi="Times New Roman" w:cs="Times New Roman"/>
          <w:spacing w:val="-4"/>
          <w:sz w:val="24"/>
          <w:szCs w:val="24"/>
          <w:lang w:eastAsia="ru-RU"/>
        </w:rPr>
        <w:t>Велігощ</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Гостьків</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Узідом</w:t>
      </w:r>
      <w:proofErr w:type="spellEnd"/>
      <w:r w:rsidRPr="0029005C">
        <w:rPr>
          <w:rFonts w:ascii="Times New Roman" w:eastAsia="Times New Roman" w:hAnsi="Times New Roman" w:cs="Times New Roman"/>
          <w:sz w:val="24"/>
          <w:szCs w:val="24"/>
          <w:vertAlign w:val="superscript"/>
          <w:lang w:eastAsia="ru-RU"/>
        </w:rPr>
        <w:footnoteReference w:id="216"/>
      </w:r>
      <w:r w:rsidRPr="0029005C">
        <w:rPr>
          <w:rFonts w:ascii="Times New Roman" w:eastAsia="Times New Roman" w:hAnsi="Times New Roman" w:cs="Times New Roman"/>
          <w:sz w:val="24"/>
          <w:szCs w:val="24"/>
          <w:lang w:eastAsia="ru-RU"/>
        </w:rPr>
        <w:t>.</w:t>
      </w:r>
    </w:p>
    <w:p w14:paraId="30D406FC"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Природні умови слов’янського краю сприяли розвитку</w:t>
      </w:r>
      <w:r w:rsidRPr="0029005C">
        <w:rPr>
          <w:rFonts w:ascii="Times New Roman" w:eastAsia="Times New Roman" w:hAnsi="Times New Roman" w:cs="Times New Roman"/>
          <w:sz w:val="24"/>
          <w:szCs w:val="24"/>
          <w:lang w:eastAsia="ru-RU"/>
        </w:rPr>
        <w:t xml:space="preserve"> землеробства, рибальства, скотарства, бджільництва, птахівництва, мисливства. Великого розвитку в районі озера </w:t>
      </w:r>
      <w:proofErr w:type="spellStart"/>
      <w:r w:rsidRPr="0029005C">
        <w:rPr>
          <w:rFonts w:ascii="Times New Roman" w:eastAsia="Times New Roman" w:hAnsi="Times New Roman" w:cs="Times New Roman"/>
          <w:sz w:val="24"/>
          <w:szCs w:val="24"/>
          <w:lang w:eastAsia="ru-RU"/>
        </w:rPr>
        <w:t>Толленцер</w:t>
      </w:r>
      <w:proofErr w:type="spellEnd"/>
      <w:r w:rsidRPr="0029005C">
        <w:rPr>
          <w:rFonts w:ascii="Times New Roman" w:eastAsia="Times New Roman" w:hAnsi="Times New Roman" w:cs="Times New Roman"/>
          <w:sz w:val="24"/>
          <w:szCs w:val="24"/>
          <w:lang w:eastAsia="ru-RU"/>
        </w:rPr>
        <w:t xml:space="preserve">, в долині </w:t>
      </w:r>
      <w:proofErr w:type="spellStart"/>
      <w:r w:rsidRPr="0029005C">
        <w:rPr>
          <w:rFonts w:ascii="Times New Roman" w:eastAsia="Times New Roman" w:hAnsi="Times New Roman" w:cs="Times New Roman"/>
          <w:sz w:val="24"/>
          <w:szCs w:val="24"/>
          <w:lang w:eastAsia="ru-RU"/>
        </w:rPr>
        <w:t>Персанти</w:t>
      </w:r>
      <w:proofErr w:type="spellEnd"/>
      <w:r w:rsidRPr="0029005C">
        <w:rPr>
          <w:rFonts w:ascii="Times New Roman" w:eastAsia="Times New Roman" w:hAnsi="Times New Roman" w:cs="Times New Roman"/>
          <w:sz w:val="24"/>
          <w:szCs w:val="24"/>
          <w:lang w:eastAsia="ru-RU"/>
        </w:rPr>
        <w:t xml:space="preserve"> і біля </w:t>
      </w:r>
      <w:proofErr w:type="spellStart"/>
      <w:r w:rsidRPr="0029005C">
        <w:rPr>
          <w:rFonts w:ascii="Times New Roman" w:eastAsia="Times New Roman" w:hAnsi="Times New Roman" w:cs="Times New Roman"/>
          <w:sz w:val="24"/>
          <w:szCs w:val="24"/>
          <w:lang w:eastAsia="ru-RU"/>
        </w:rPr>
        <w:t>Колобрега</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набув солеварний промисел. Здавна, ще з античних часів</w:t>
      </w:r>
      <w:r w:rsidRPr="0029005C">
        <w:rPr>
          <w:rFonts w:ascii="Times New Roman" w:eastAsia="Times New Roman" w:hAnsi="Times New Roman" w:cs="Times New Roman"/>
          <w:sz w:val="24"/>
          <w:szCs w:val="24"/>
          <w:lang w:eastAsia="ru-RU"/>
        </w:rPr>
        <w:t>, на південному заході Балтики добували високої якості</w:t>
      </w:r>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бурштин</w:t>
      </w:r>
      <w:proofErr w:type="spellEnd"/>
      <w:r w:rsidRPr="0029005C">
        <w:rPr>
          <w:rFonts w:ascii="Times New Roman" w:eastAsia="Times New Roman" w:hAnsi="Times New Roman" w:cs="Times New Roman"/>
          <w:sz w:val="24"/>
          <w:szCs w:val="24"/>
          <w:vertAlign w:val="superscript"/>
          <w:lang w:eastAsia="ru-RU"/>
        </w:rPr>
        <w:footnoteReference w:id="217"/>
      </w:r>
      <w:r w:rsidRPr="0029005C">
        <w:rPr>
          <w:rFonts w:ascii="Times New Roman" w:eastAsia="Times New Roman" w:hAnsi="Times New Roman" w:cs="Times New Roman"/>
          <w:sz w:val="24"/>
          <w:szCs w:val="24"/>
          <w:lang w:eastAsia="ru-RU"/>
        </w:rPr>
        <w:t xml:space="preserve">. У ранньому середньовіччі простежується </w:t>
      </w:r>
      <w:r w:rsidRPr="0029005C">
        <w:rPr>
          <w:rFonts w:ascii="Times New Roman" w:eastAsia="Times New Roman" w:hAnsi="Times New Roman" w:cs="Times New Roman"/>
          <w:spacing w:val="-4"/>
          <w:sz w:val="24"/>
          <w:szCs w:val="24"/>
          <w:lang w:eastAsia="ru-RU"/>
        </w:rPr>
        <w:t>його видобуток і обробка на південно-західному балтійському</w:t>
      </w:r>
      <w:r w:rsidRPr="0029005C">
        <w:rPr>
          <w:rFonts w:ascii="Times New Roman" w:eastAsia="Times New Roman" w:hAnsi="Times New Roman" w:cs="Times New Roman"/>
          <w:sz w:val="24"/>
          <w:szCs w:val="24"/>
          <w:lang w:eastAsia="ru-RU"/>
        </w:rPr>
        <w:t xml:space="preserve"> узбережжі і на острові </w:t>
      </w:r>
      <w:proofErr w:type="spellStart"/>
      <w:r w:rsidRPr="0029005C">
        <w:rPr>
          <w:rFonts w:ascii="Times New Roman" w:eastAsia="Times New Roman" w:hAnsi="Times New Roman" w:cs="Times New Roman"/>
          <w:sz w:val="24"/>
          <w:szCs w:val="24"/>
          <w:lang w:eastAsia="ru-RU"/>
        </w:rPr>
        <w:t>Руян</w:t>
      </w:r>
      <w:proofErr w:type="spellEnd"/>
      <w:r w:rsidRPr="0029005C">
        <w:rPr>
          <w:rFonts w:ascii="Times New Roman" w:eastAsia="Times New Roman" w:hAnsi="Times New Roman" w:cs="Times New Roman"/>
          <w:sz w:val="24"/>
          <w:szCs w:val="24"/>
          <w:vertAlign w:val="superscript"/>
          <w:lang w:eastAsia="ru-RU"/>
        </w:rPr>
        <w:footnoteReference w:id="218"/>
      </w:r>
      <w:r w:rsidRPr="0029005C">
        <w:rPr>
          <w:rFonts w:ascii="Times New Roman" w:eastAsia="Times New Roman" w:hAnsi="Times New Roman" w:cs="Times New Roman"/>
          <w:sz w:val="24"/>
          <w:szCs w:val="24"/>
          <w:lang w:eastAsia="ru-RU"/>
        </w:rPr>
        <w:t xml:space="preserve">. В численних містах </w:t>
      </w:r>
      <w:r w:rsidRPr="0029005C">
        <w:rPr>
          <w:rFonts w:ascii="Times New Roman" w:eastAsia="Times New Roman" w:hAnsi="Times New Roman" w:cs="Times New Roman"/>
          <w:spacing w:val="-2"/>
          <w:sz w:val="24"/>
          <w:szCs w:val="24"/>
          <w:lang w:eastAsia="ru-RU"/>
        </w:rPr>
        <w:t>розвивалися ремесла. Так, дослідники відзначають висо</w:t>
      </w:r>
      <w:r w:rsidRPr="0029005C">
        <w:rPr>
          <w:rFonts w:ascii="Times New Roman" w:eastAsia="Times New Roman" w:hAnsi="Times New Roman" w:cs="Times New Roman"/>
          <w:spacing w:val="-4"/>
          <w:sz w:val="24"/>
          <w:szCs w:val="24"/>
          <w:lang w:eastAsia="ru-RU"/>
        </w:rPr>
        <w:t>кий рівень дерев’яного будівництва поморських слов’ян</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столярної справи і суднобудування, обробки шкіри, гончарного виробництва, ткацтва, ювелірного і металообробного </w:t>
      </w:r>
      <w:proofErr w:type="spellStart"/>
      <w:r w:rsidRPr="0029005C">
        <w:rPr>
          <w:rFonts w:ascii="Times New Roman" w:eastAsia="Times New Roman" w:hAnsi="Times New Roman" w:cs="Times New Roman"/>
          <w:sz w:val="24"/>
          <w:szCs w:val="24"/>
          <w:lang w:eastAsia="ru-RU"/>
        </w:rPr>
        <w:t>ремесел</w:t>
      </w:r>
      <w:proofErr w:type="spellEnd"/>
      <w:r w:rsidRPr="0029005C">
        <w:rPr>
          <w:rFonts w:ascii="Times New Roman" w:eastAsia="Times New Roman" w:hAnsi="Times New Roman" w:cs="Times New Roman"/>
          <w:sz w:val="24"/>
          <w:szCs w:val="24"/>
          <w:lang w:eastAsia="ru-RU"/>
        </w:rPr>
        <w:t>, обробки бурштину, виробництва зброї</w:t>
      </w:r>
      <w:r w:rsidRPr="0029005C">
        <w:rPr>
          <w:rFonts w:ascii="Times New Roman" w:eastAsia="Times New Roman" w:hAnsi="Times New Roman" w:cs="Times New Roman"/>
          <w:sz w:val="24"/>
          <w:szCs w:val="24"/>
          <w:vertAlign w:val="superscript"/>
          <w:lang w:eastAsia="ru-RU"/>
        </w:rPr>
        <w:footnoteReference w:id="219"/>
      </w:r>
      <w:r w:rsidRPr="0029005C">
        <w:rPr>
          <w:rFonts w:ascii="Times New Roman" w:eastAsia="Times New Roman" w:hAnsi="Times New Roman" w:cs="Times New Roman"/>
          <w:sz w:val="24"/>
          <w:szCs w:val="24"/>
          <w:lang w:eastAsia="ru-RU"/>
        </w:rPr>
        <w:t xml:space="preserve">. З ІХ ст. в </w:t>
      </w:r>
      <w:proofErr w:type="spellStart"/>
      <w:r w:rsidRPr="0029005C">
        <w:rPr>
          <w:rFonts w:ascii="Times New Roman" w:eastAsia="Times New Roman" w:hAnsi="Times New Roman" w:cs="Times New Roman"/>
          <w:sz w:val="24"/>
          <w:szCs w:val="24"/>
          <w:lang w:eastAsia="ru-RU"/>
        </w:rPr>
        <w:t>Ральсвіку</w:t>
      </w:r>
      <w:proofErr w:type="spellEnd"/>
      <w:r w:rsidRPr="0029005C">
        <w:rPr>
          <w:rFonts w:ascii="Times New Roman" w:eastAsia="Times New Roman" w:hAnsi="Times New Roman" w:cs="Times New Roman"/>
          <w:sz w:val="24"/>
          <w:szCs w:val="24"/>
          <w:lang w:eastAsia="ru-RU"/>
        </w:rPr>
        <w:t xml:space="preserve"> на Рюґені, а з Х – ст. в Волині почали виготовляти скляне намисто</w:t>
      </w:r>
      <w:r w:rsidRPr="0029005C">
        <w:rPr>
          <w:rFonts w:ascii="Times New Roman" w:eastAsia="Times New Roman" w:hAnsi="Times New Roman" w:cs="Times New Roman"/>
          <w:sz w:val="24"/>
          <w:szCs w:val="24"/>
          <w:vertAlign w:val="superscript"/>
          <w:lang w:eastAsia="ru-RU"/>
        </w:rPr>
        <w:footnoteReference w:id="220"/>
      </w:r>
      <w:r w:rsidRPr="0029005C">
        <w:rPr>
          <w:rFonts w:ascii="Times New Roman" w:eastAsia="Times New Roman" w:hAnsi="Times New Roman" w:cs="Times New Roman"/>
          <w:sz w:val="24"/>
          <w:szCs w:val="24"/>
          <w:lang w:eastAsia="ru-RU"/>
        </w:rPr>
        <w:t xml:space="preserve">. Значного розвитку </w:t>
      </w:r>
      <w:r w:rsidRPr="0029005C">
        <w:rPr>
          <w:rFonts w:ascii="Times New Roman" w:eastAsia="Times New Roman" w:hAnsi="Times New Roman" w:cs="Times New Roman"/>
          <w:spacing w:val="-2"/>
          <w:sz w:val="24"/>
          <w:szCs w:val="24"/>
          <w:lang w:eastAsia="ru-RU"/>
        </w:rPr>
        <w:t>досягли фортифікаційне будівництво і храмове зодчество</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які вплинули на будівельне ремесло скандинавів.</w:t>
      </w:r>
      <w:r w:rsidRPr="0029005C">
        <w:rPr>
          <w:rFonts w:ascii="Times New Roman" w:eastAsia="Times New Roman" w:hAnsi="Times New Roman" w:cs="Times New Roman"/>
          <w:bCs/>
          <w:sz w:val="24"/>
          <w:szCs w:val="24"/>
          <w:lang w:eastAsia="ru-RU"/>
        </w:rPr>
        <w:t xml:space="preserve"> Так, данська фортеця в </w:t>
      </w:r>
      <w:proofErr w:type="spellStart"/>
      <w:r w:rsidRPr="0029005C">
        <w:rPr>
          <w:rFonts w:ascii="Times New Roman" w:eastAsia="Times New Roman" w:hAnsi="Times New Roman" w:cs="Times New Roman"/>
          <w:bCs/>
          <w:sz w:val="24"/>
          <w:szCs w:val="24"/>
          <w:lang w:eastAsia="ru-RU"/>
        </w:rPr>
        <w:t>Педерсборзі</w:t>
      </w:r>
      <w:proofErr w:type="spellEnd"/>
      <w:r w:rsidRPr="0029005C">
        <w:rPr>
          <w:rFonts w:ascii="Times New Roman" w:eastAsia="Times New Roman" w:hAnsi="Times New Roman" w:cs="Times New Roman"/>
          <w:bCs/>
          <w:sz w:val="24"/>
          <w:szCs w:val="24"/>
          <w:lang w:eastAsia="ru-RU"/>
        </w:rPr>
        <w:t xml:space="preserve"> збудована за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янськими</w:t>
      </w:r>
      <w:proofErr w:type="spellEnd"/>
      <w:r w:rsidRPr="0029005C">
        <w:rPr>
          <w:rFonts w:ascii="Times New Roman" w:eastAsia="Times New Roman" w:hAnsi="Times New Roman" w:cs="Times New Roman"/>
          <w:bCs/>
          <w:sz w:val="24"/>
          <w:szCs w:val="24"/>
          <w:lang w:eastAsia="ru-RU"/>
        </w:rPr>
        <w:t xml:space="preserve"> фортифікаційними технологіями і має аналоги в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янських</w:t>
      </w:r>
      <w:proofErr w:type="spellEnd"/>
      <w:r w:rsidRPr="0029005C">
        <w:rPr>
          <w:rFonts w:ascii="Times New Roman" w:eastAsia="Times New Roman" w:hAnsi="Times New Roman" w:cs="Times New Roman"/>
          <w:bCs/>
          <w:sz w:val="24"/>
          <w:szCs w:val="24"/>
          <w:lang w:eastAsia="ru-RU"/>
        </w:rPr>
        <w:t xml:space="preserve"> землях</w:t>
      </w:r>
      <w:r w:rsidRPr="0029005C">
        <w:rPr>
          <w:rFonts w:ascii="Times New Roman" w:eastAsia="Times New Roman" w:hAnsi="Times New Roman" w:cs="Times New Roman"/>
          <w:bCs/>
          <w:sz w:val="24"/>
          <w:szCs w:val="24"/>
          <w:vertAlign w:val="superscript"/>
          <w:lang w:eastAsia="ru-RU"/>
        </w:rPr>
        <w:footnoteReference w:id="221"/>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sz w:val="24"/>
          <w:szCs w:val="24"/>
          <w:lang w:eastAsia="ru-RU"/>
        </w:rPr>
        <w:t xml:space="preserve">З зодчеством пов’язаний також розвиток живопису і скульптури. </w:t>
      </w:r>
      <w:r w:rsidRPr="0029005C">
        <w:rPr>
          <w:rFonts w:ascii="Times New Roman" w:eastAsia="Times New Roman" w:hAnsi="Times New Roman" w:cs="Times New Roman"/>
          <w:sz w:val="24"/>
          <w:szCs w:val="24"/>
          <w:lang w:val="en-US" w:eastAsia="ru-RU"/>
        </w:rPr>
        <w:t>C</w:t>
      </w:r>
      <w:proofErr w:type="spellStart"/>
      <w:r w:rsidRPr="0029005C">
        <w:rPr>
          <w:rFonts w:ascii="Times New Roman" w:eastAsia="Times New Roman" w:hAnsi="Times New Roman" w:cs="Times New Roman"/>
          <w:sz w:val="24"/>
          <w:szCs w:val="24"/>
          <w:lang w:eastAsia="ru-RU"/>
        </w:rPr>
        <w:t>кульптурне</w:t>
      </w:r>
      <w:proofErr w:type="spellEnd"/>
      <w:r w:rsidRPr="0029005C">
        <w:rPr>
          <w:rFonts w:ascii="Times New Roman" w:eastAsia="Times New Roman" w:hAnsi="Times New Roman" w:cs="Times New Roman"/>
          <w:sz w:val="24"/>
          <w:szCs w:val="24"/>
          <w:lang w:eastAsia="ru-RU"/>
        </w:rPr>
        <w:t xml:space="preserve"> мистецтво поморських слов’ян представлене металевими і дерев’яними фігурками, знайденими </w:t>
      </w:r>
      <w:r w:rsidRPr="0029005C">
        <w:rPr>
          <w:rFonts w:ascii="Times New Roman" w:eastAsia="Times New Roman" w:hAnsi="Times New Roman" w:cs="Times New Roman"/>
          <w:spacing w:val="-4"/>
          <w:sz w:val="24"/>
          <w:szCs w:val="24"/>
          <w:lang w:eastAsia="ru-RU"/>
        </w:rPr>
        <w:t xml:space="preserve">у кількох місцях, зокрема, на острові озера </w:t>
      </w:r>
      <w:proofErr w:type="spellStart"/>
      <w:r w:rsidRPr="0029005C">
        <w:rPr>
          <w:rFonts w:ascii="Times New Roman" w:eastAsia="Times New Roman" w:hAnsi="Times New Roman" w:cs="Times New Roman"/>
          <w:spacing w:val="-4"/>
          <w:sz w:val="24"/>
          <w:szCs w:val="24"/>
          <w:lang w:eastAsia="ru-RU"/>
        </w:rPr>
        <w:t>Толлєнцер</w:t>
      </w:r>
      <w:proofErr w:type="spellEnd"/>
      <w:r w:rsidRPr="0029005C">
        <w:rPr>
          <w:rFonts w:ascii="Times New Roman" w:eastAsia="Times New Roman" w:hAnsi="Times New Roman" w:cs="Times New Roman"/>
          <w:sz w:val="24"/>
          <w:szCs w:val="24"/>
          <w:vertAlign w:val="superscript"/>
          <w:lang w:eastAsia="ru-RU"/>
        </w:rPr>
        <w:footnoteReference w:id="222"/>
      </w:r>
      <w:r w:rsidRPr="0029005C">
        <w:rPr>
          <w:rFonts w:ascii="Times New Roman" w:eastAsia="Times New Roman" w:hAnsi="Times New Roman" w:cs="Times New Roman"/>
          <w:sz w:val="24"/>
          <w:szCs w:val="24"/>
          <w:lang w:eastAsia="ru-RU"/>
        </w:rPr>
        <w:t xml:space="preserve">. Кілька десятків дерев’яних скульптур виявлено під час розкопок язичницького слов’янського храму в </w:t>
      </w:r>
      <w:proofErr w:type="spellStart"/>
      <w:r w:rsidRPr="0029005C">
        <w:rPr>
          <w:rFonts w:ascii="Times New Roman" w:eastAsia="Times New Roman" w:hAnsi="Times New Roman" w:cs="Times New Roman"/>
          <w:sz w:val="24"/>
          <w:szCs w:val="24"/>
          <w:lang w:eastAsia="ru-RU"/>
        </w:rPr>
        <w:t>Гросс-Родені</w:t>
      </w:r>
      <w:proofErr w:type="spellEnd"/>
      <w:r w:rsidRPr="0029005C">
        <w:rPr>
          <w:rFonts w:ascii="Times New Roman" w:eastAsia="Times New Roman" w:hAnsi="Times New Roman" w:cs="Times New Roman"/>
          <w:sz w:val="24"/>
          <w:szCs w:val="24"/>
          <w:lang w:eastAsia="ru-RU"/>
        </w:rPr>
        <w:t xml:space="preserve"> під </w:t>
      </w:r>
      <w:proofErr w:type="spellStart"/>
      <w:r w:rsidRPr="0029005C">
        <w:rPr>
          <w:rFonts w:ascii="Times New Roman" w:eastAsia="Times New Roman" w:hAnsi="Times New Roman" w:cs="Times New Roman"/>
          <w:sz w:val="24"/>
          <w:szCs w:val="24"/>
          <w:lang w:eastAsia="ru-RU"/>
        </w:rPr>
        <w:t>Шверіном</w:t>
      </w:r>
      <w:proofErr w:type="spellEnd"/>
      <w:r w:rsidRPr="0029005C">
        <w:rPr>
          <w:rFonts w:ascii="Times New Roman" w:eastAsia="Times New Roman" w:hAnsi="Times New Roman" w:cs="Times New Roman"/>
          <w:sz w:val="24"/>
          <w:szCs w:val="24"/>
          <w:lang w:eastAsia="ru-RU"/>
        </w:rPr>
        <w:t xml:space="preserve">. Його відкриття стало справжньою </w:t>
      </w:r>
      <w:r w:rsidRPr="0029005C">
        <w:rPr>
          <w:rFonts w:ascii="Times New Roman" w:eastAsia="Times New Roman" w:hAnsi="Times New Roman" w:cs="Times New Roman"/>
          <w:spacing w:val="-4"/>
          <w:sz w:val="24"/>
          <w:szCs w:val="24"/>
          <w:lang w:eastAsia="ru-RU"/>
        </w:rPr>
        <w:t>науковою сенсацією. Археологи розкопали споруду, стіни</w:t>
      </w:r>
      <w:r w:rsidRPr="0029005C">
        <w:rPr>
          <w:rFonts w:ascii="Times New Roman" w:eastAsia="Times New Roman" w:hAnsi="Times New Roman" w:cs="Times New Roman"/>
          <w:sz w:val="24"/>
          <w:szCs w:val="24"/>
          <w:lang w:eastAsia="ru-RU"/>
        </w:rPr>
        <w:t xml:space="preserve"> якої прикрашало сто дубових скульптур зросту людини (</w:t>
      </w:r>
      <w:r w:rsidRPr="0029005C">
        <w:rPr>
          <w:rFonts w:ascii="Times New Roman" w:eastAsia="Times New Roman" w:hAnsi="Times New Roman" w:cs="Times New Roman"/>
          <w:spacing w:val="4"/>
          <w:sz w:val="24"/>
          <w:szCs w:val="24"/>
          <w:lang w:eastAsia="ru-RU"/>
        </w:rPr>
        <w:t>знайдено 53). На думку дослідників, це могло бути культове</w:t>
      </w:r>
      <w:r w:rsidRPr="0029005C">
        <w:rPr>
          <w:rFonts w:ascii="Times New Roman" w:eastAsia="Times New Roman" w:hAnsi="Times New Roman" w:cs="Times New Roman"/>
          <w:sz w:val="24"/>
          <w:szCs w:val="24"/>
          <w:lang w:eastAsia="ru-RU"/>
        </w:rPr>
        <w:t xml:space="preserve"> місце або ж зала зібрань</w:t>
      </w:r>
      <w:r w:rsidRPr="0029005C">
        <w:rPr>
          <w:rFonts w:ascii="Times New Roman" w:eastAsia="Times New Roman" w:hAnsi="Times New Roman" w:cs="Times New Roman"/>
          <w:sz w:val="24"/>
          <w:szCs w:val="24"/>
          <w:vertAlign w:val="superscript"/>
          <w:lang w:eastAsia="ru-RU"/>
        </w:rPr>
        <w:footnoteReference w:id="223"/>
      </w:r>
      <w:r w:rsidRPr="0029005C">
        <w:rPr>
          <w:rFonts w:ascii="Times New Roman" w:eastAsia="Times New Roman" w:hAnsi="Times New Roman" w:cs="Times New Roman"/>
          <w:sz w:val="24"/>
          <w:szCs w:val="24"/>
          <w:lang w:eastAsia="ru-RU"/>
        </w:rPr>
        <w:t>.</w:t>
      </w:r>
    </w:p>
    <w:p w14:paraId="511CC4F1"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Під впливом слов’янської зрубної будівельної традиції розвивалося також містобудування у скандинавських країнах в ХІ–ХІІ ст. На думку норвезької дослідниці </w:t>
      </w:r>
      <w:proofErr w:type="spellStart"/>
      <w:r w:rsidRPr="0029005C">
        <w:rPr>
          <w:rFonts w:ascii="Times New Roman" w:eastAsia="Times New Roman" w:hAnsi="Times New Roman" w:cs="Times New Roman"/>
          <w:sz w:val="24"/>
          <w:szCs w:val="24"/>
          <w:lang w:eastAsia="ru-RU"/>
        </w:rPr>
        <w:t>Анне</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Стальберг</w:t>
      </w:r>
      <w:proofErr w:type="spellEnd"/>
      <w:r w:rsidRPr="0029005C">
        <w:rPr>
          <w:rFonts w:ascii="Times New Roman" w:eastAsia="Times New Roman" w:hAnsi="Times New Roman" w:cs="Times New Roman"/>
          <w:sz w:val="24"/>
          <w:szCs w:val="24"/>
          <w:lang w:eastAsia="ru-RU"/>
        </w:rPr>
        <w:t xml:space="preserve">, зрубна будівельна техніка проникла в </w:t>
      </w:r>
      <w:r w:rsidRPr="0029005C">
        <w:rPr>
          <w:rFonts w:ascii="Times New Roman" w:eastAsia="Times New Roman" w:hAnsi="Times New Roman" w:cs="Times New Roman"/>
          <w:spacing w:val="-6"/>
          <w:sz w:val="24"/>
          <w:szCs w:val="24"/>
          <w:lang w:eastAsia="ru-RU"/>
        </w:rPr>
        <w:t>епоху вікінгів у Швецію і Норвегію з Русі, де зрубні будівлі</w:t>
      </w:r>
      <w:r w:rsidRPr="0029005C">
        <w:rPr>
          <w:rFonts w:ascii="Times New Roman" w:eastAsia="Times New Roman" w:hAnsi="Times New Roman" w:cs="Times New Roman"/>
          <w:sz w:val="24"/>
          <w:szCs w:val="24"/>
          <w:lang w:eastAsia="ru-RU"/>
        </w:rPr>
        <w:t xml:space="preserve"> відомі з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ІІІ–ІХ ст. </w:t>
      </w:r>
      <w:r w:rsidRPr="0029005C">
        <w:rPr>
          <w:rFonts w:ascii="Times New Roman" w:eastAsia="Times New Roman" w:hAnsi="Times New Roman" w:cs="Times New Roman"/>
          <w:sz w:val="24"/>
          <w:szCs w:val="24"/>
          <w:vertAlign w:val="superscript"/>
          <w:lang w:eastAsia="ru-RU"/>
        </w:rPr>
        <w:footnoteReference w:id="224"/>
      </w:r>
      <w:r w:rsidRPr="0029005C">
        <w:rPr>
          <w:rFonts w:ascii="Times New Roman" w:eastAsia="Times New Roman" w:hAnsi="Times New Roman" w:cs="Times New Roman"/>
          <w:sz w:val="24"/>
          <w:szCs w:val="24"/>
          <w:lang w:eastAsia="ru-RU"/>
        </w:rPr>
        <w:t xml:space="preserve"> Однак ця традиція, що більш </w:t>
      </w:r>
      <w:r w:rsidRPr="0029005C">
        <w:rPr>
          <w:rFonts w:ascii="Times New Roman" w:eastAsia="Times New Roman" w:hAnsi="Times New Roman" w:cs="Times New Roman"/>
          <w:spacing w:val="-4"/>
          <w:sz w:val="24"/>
          <w:szCs w:val="24"/>
          <w:lang w:eastAsia="ru-RU"/>
        </w:rPr>
        <w:t xml:space="preserve">ймовірно, могла бути запозичена і у балтійських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w:t>
      </w:r>
      <w:proofErr w:type="spellEnd"/>
      <w:r w:rsidRPr="0029005C">
        <w:rPr>
          <w:rFonts w:ascii="Times New Roman" w:eastAsia="Times New Roman" w:hAnsi="Times New Roman" w:cs="Times New Roman"/>
          <w:spacing w:val="-4"/>
          <w:sz w:val="24"/>
          <w:szCs w:val="24"/>
          <w:lang w:eastAsia="ru-RU"/>
        </w:rPr>
        <w:t>,</w:t>
      </w:r>
      <w:r w:rsidRPr="0029005C">
        <w:rPr>
          <w:rFonts w:ascii="Times New Roman" w:eastAsia="Times New Roman" w:hAnsi="Times New Roman" w:cs="Times New Roman"/>
          <w:sz w:val="24"/>
          <w:szCs w:val="24"/>
          <w:lang w:eastAsia="ru-RU"/>
        </w:rPr>
        <w:t xml:space="preserve"> де вона також розвивалася. Проте найбільших успіхів балтійські слов’яни досягли у торгівлі. Про її роль у житті слов’янського Помор’я красномовно говорить той факт, що найбільше святилище в </w:t>
      </w:r>
      <w:proofErr w:type="spellStart"/>
      <w:r w:rsidRPr="0029005C">
        <w:rPr>
          <w:rFonts w:ascii="Times New Roman" w:eastAsia="Times New Roman" w:hAnsi="Times New Roman" w:cs="Times New Roman"/>
          <w:sz w:val="24"/>
          <w:szCs w:val="24"/>
          <w:lang w:eastAsia="ru-RU"/>
        </w:rPr>
        <w:t>Ретрі</w:t>
      </w:r>
      <w:proofErr w:type="spellEnd"/>
      <w:r w:rsidRPr="0029005C">
        <w:rPr>
          <w:rFonts w:ascii="Times New Roman" w:eastAsia="Times New Roman" w:hAnsi="Times New Roman" w:cs="Times New Roman"/>
          <w:sz w:val="24"/>
          <w:szCs w:val="24"/>
          <w:lang w:eastAsia="ru-RU"/>
        </w:rPr>
        <w:t xml:space="preserve"> було присвячене богу торгівлі </w:t>
      </w:r>
      <w:proofErr w:type="spellStart"/>
      <w:r w:rsidRPr="0029005C">
        <w:rPr>
          <w:rFonts w:ascii="Times New Roman" w:eastAsia="Times New Roman" w:hAnsi="Times New Roman" w:cs="Times New Roman"/>
          <w:sz w:val="24"/>
          <w:szCs w:val="24"/>
          <w:lang w:eastAsia="ru-RU"/>
        </w:rPr>
        <w:t>Редогасту</w:t>
      </w:r>
      <w:proofErr w:type="spellEnd"/>
      <w:r w:rsidRPr="0029005C">
        <w:rPr>
          <w:rFonts w:ascii="Times New Roman" w:eastAsia="Times New Roman" w:hAnsi="Times New Roman" w:cs="Times New Roman"/>
          <w:sz w:val="24"/>
          <w:szCs w:val="24"/>
          <w:lang w:eastAsia="ru-RU"/>
        </w:rPr>
        <w:t xml:space="preserve">. За свідченнями західноєвропейських хроністів, цього бога надзвичайно поважали і </w:t>
      </w:r>
      <w:r w:rsidRPr="0029005C">
        <w:rPr>
          <w:rFonts w:ascii="Times New Roman" w:eastAsia="Times New Roman" w:hAnsi="Times New Roman" w:cs="Times New Roman"/>
          <w:spacing w:val="-2"/>
          <w:sz w:val="24"/>
          <w:szCs w:val="24"/>
          <w:lang w:eastAsia="ru-RU"/>
        </w:rPr>
        <w:t xml:space="preserve">вшановували усі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янські</w:t>
      </w:r>
      <w:proofErr w:type="spellEnd"/>
      <w:r w:rsidRPr="0029005C">
        <w:rPr>
          <w:rFonts w:ascii="Times New Roman" w:eastAsia="Times New Roman" w:hAnsi="Times New Roman" w:cs="Times New Roman"/>
          <w:spacing w:val="-2"/>
          <w:sz w:val="24"/>
          <w:szCs w:val="24"/>
          <w:lang w:eastAsia="ru-RU"/>
        </w:rPr>
        <w:t xml:space="preserve"> племена, а його зображення</w:t>
      </w:r>
      <w:r w:rsidRPr="0029005C">
        <w:rPr>
          <w:rFonts w:ascii="Times New Roman" w:eastAsia="Times New Roman" w:hAnsi="Times New Roman" w:cs="Times New Roman"/>
          <w:sz w:val="24"/>
          <w:szCs w:val="24"/>
          <w:lang w:eastAsia="ru-RU"/>
        </w:rPr>
        <w:t xml:space="preserve">, встановлене в храмі </w:t>
      </w:r>
      <w:proofErr w:type="spellStart"/>
      <w:r w:rsidRPr="0029005C">
        <w:rPr>
          <w:rFonts w:ascii="Times New Roman" w:eastAsia="Times New Roman" w:hAnsi="Times New Roman" w:cs="Times New Roman"/>
          <w:sz w:val="24"/>
          <w:szCs w:val="24"/>
          <w:lang w:eastAsia="ru-RU"/>
        </w:rPr>
        <w:t>Ретри</w:t>
      </w:r>
      <w:proofErr w:type="spellEnd"/>
      <w:r w:rsidRPr="0029005C">
        <w:rPr>
          <w:rFonts w:ascii="Times New Roman" w:eastAsia="Times New Roman" w:hAnsi="Times New Roman" w:cs="Times New Roman"/>
          <w:sz w:val="24"/>
          <w:szCs w:val="24"/>
          <w:lang w:eastAsia="ru-RU"/>
        </w:rPr>
        <w:t>, було відлите з золота</w:t>
      </w:r>
      <w:r w:rsidRPr="0029005C">
        <w:rPr>
          <w:rFonts w:ascii="Times New Roman" w:eastAsia="Times New Roman" w:hAnsi="Times New Roman" w:cs="Times New Roman"/>
          <w:sz w:val="24"/>
          <w:szCs w:val="24"/>
          <w:vertAlign w:val="superscript"/>
          <w:lang w:eastAsia="ru-RU"/>
        </w:rPr>
        <w:footnoteReference w:id="225"/>
      </w:r>
      <w:r w:rsidRPr="0029005C">
        <w:rPr>
          <w:rFonts w:ascii="Times New Roman" w:eastAsia="Times New Roman" w:hAnsi="Times New Roman" w:cs="Times New Roman"/>
          <w:sz w:val="24"/>
          <w:szCs w:val="24"/>
          <w:lang w:eastAsia="ru-RU"/>
        </w:rPr>
        <w:t>.</w:t>
      </w:r>
    </w:p>
    <w:p w14:paraId="57BC31C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Р</w:t>
      </w:r>
      <w:proofErr w:type="spellStart"/>
      <w:r w:rsidRPr="0029005C">
        <w:rPr>
          <w:rFonts w:ascii="Times New Roman" w:eastAsia="Times New Roman" w:hAnsi="Times New Roman" w:cs="Times New Roman"/>
          <w:sz w:val="24"/>
          <w:szCs w:val="24"/>
          <w:lang w:val="ru-RU" w:eastAsia="ru-RU"/>
        </w:rPr>
        <w:t>озвит</w:t>
      </w:r>
      <w:proofErr w:type="spellEnd"/>
      <w:r w:rsidRPr="0029005C">
        <w:rPr>
          <w:rFonts w:ascii="Times New Roman" w:eastAsia="Times New Roman" w:hAnsi="Times New Roman" w:cs="Times New Roman"/>
          <w:sz w:val="24"/>
          <w:szCs w:val="24"/>
          <w:lang w:eastAsia="ru-RU"/>
        </w:rPr>
        <w:t>о</w:t>
      </w:r>
      <w:r w:rsidRPr="0029005C">
        <w:rPr>
          <w:rFonts w:ascii="Times New Roman" w:eastAsia="Times New Roman" w:hAnsi="Times New Roman" w:cs="Times New Roman"/>
          <w:sz w:val="24"/>
          <w:szCs w:val="24"/>
          <w:lang w:val="ru-RU" w:eastAsia="ru-RU"/>
        </w:rPr>
        <w:t xml:space="preserve">к </w:t>
      </w:r>
      <w:proofErr w:type="spellStart"/>
      <w:r w:rsidRPr="0029005C">
        <w:rPr>
          <w:rFonts w:ascii="Times New Roman" w:eastAsia="Times New Roman" w:hAnsi="Times New Roman" w:cs="Times New Roman"/>
          <w:sz w:val="24"/>
          <w:szCs w:val="24"/>
          <w:lang w:val="ru-RU" w:eastAsia="ru-RU"/>
        </w:rPr>
        <w:t>торгівлі</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сприяв інтенсивному </w:t>
      </w:r>
      <w:proofErr w:type="spellStart"/>
      <w:r w:rsidRPr="0029005C">
        <w:rPr>
          <w:rFonts w:ascii="Times New Roman" w:eastAsia="Times New Roman" w:hAnsi="Times New Roman" w:cs="Times New Roman"/>
          <w:sz w:val="24"/>
          <w:szCs w:val="24"/>
          <w:lang w:val="ru-RU" w:eastAsia="ru-RU"/>
        </w:rPr>
        <w:t>розвитк</w:t>
      </w:r>
      <w:proofErr w:type="spellEnd"/>
      <w:r w:rsidRPr="0029005C">
        <w:rPr>
          <w:rFonts w:ascii="Times New Roman" w:eastAsia="Times New Roman" w:hAnsi="Times New Roman" w:cs="Times New Roman"/>
          <w:sz w:val="24"/>
          <w:szCs w:val="24"/>
          <w:lang w:eastAsia="ru-RU"/>
        </w:rPr>
        <w:t xml:space="preserve">у міст на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янському</w:t>
      </w:r>
      <w:proofErr w:type="spellEnd"/>
      <w:r w:rsidRPr="0029005C">
        <w:rPr>
          <w:rFonts w:ascii="Times New Roman" w:eastAsia="Times New Roman" w:hAnsi="Times New Roman" w:cs="Times New Roman"/>
          <w:sz w:val="24"/>
          <w:szCs w:val="24"/>
          <w:lang w:eastAsia="ru-RU"/>
        </w:rPr>
        <w:t xml:space="preserve"> узбережжі Балтики, що не характерно у той час для германців, зокрема скандинавів.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засновували міста </w:t>
      </w:r>
      <w:r w:rsidRPr="0029005C">
        <w:rPr>
          <w:rFonts w:ascii="Times New Roman" w:eastAsia="Times New Roman" w:hAnsi="Times New Roman" w:cs="Times New Roman"/>
          <w:sz w:val="24"/>
          <w:szCs w:val="24"/>
          <w:lang w:eastAsia="ru-RU"/>
        </w:rPr>
        <w:lastRenderedPageBreak/>
        <w:t>на морському узбережжі та на сухо</w:t>
      </w:r>
      <w:r w:rsidRPr="0029005C">
        <w:rPr>
          <w:rFonts w:ascii="Times New Roman" w:eastAsia="Times New Roman" w:hAnsi="Times New Roman" w:cs="Times New Roman"/>
          <w:spacing w:val="-4"/>
          <w:sz w:val="24"/>
          <w:szCs w:val="24"/>
          <w:lang w:eastAsia="ru-RU"/>
        </w:rPr>
        <w:t>путних і річкових торговельних магістралях, розгалужена</w:t>
      </w:r>
      <w:r w:rsidRPr="0029005C">
        <w:rPr>
          <w:rFonts w:ascii="Times New Roman" w:eastAsia="Times New Roman" w:hAnsi="Times New Roman" w:cs="Times New Roman"/>
          <w:sz w:val="24"/>
          <w:szCs w:val="24"/>
          <w:lang w:eastAsia="ru-RU"/>
        </w:rPr>
        <w:t xml:space="preserve"> мережа яких покривала їхні землі. По водних артеріях Центральної-Східної Європи – Одрі, Віслі, Дунаю – ще з античних часів пролягали торговельні шляхи, зокрема так званий Бурштиновий, по якому бурштин, добутий у слов’янському Помор’ї, потрапляв на південь до греків і римлян. Геродот вказував, що бурштин привозять з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крайніх земель Європи</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але сумнівався в існування р. </w:t>
      </w:r>
      <w:proofErr w:type="spellStart"/>
      <w:r w:rsidRPr="0029005C">
        <w:rPr>
          <w:rFonts w:ascii="Times New Roman" w:eastAsia="Times New Roman" w:hAnsi="Times New Roman" w:cs="Times New Roman"/>
          <w:spacing w:val="-6"/>
          <w:sz w:val="24"/>
          <w:szCs w:val="24"/>
          <w:lang w:eastAsia="ru-RU"/>
        </w:rPr>
        <w:t>Ерідан</w:t>
      </w:r>
      <w:proofErr w:type="spellEnd"/>
      <w:r w:rsidRPr="0029005C">
        <w:rPr>
          <w:rFonts w:ascii="Times New Roman" w:eastAsia="Times New Roman" w:hAnsi="Times New Roman" w:cs="Times New Roman"/>
          <w:spacing w:val="-6"/>
          <w:sz w:val="24"/>
          <w:szCs w:val="24"/>
          <w:lang w:eastAsia="ru-RU"/>
        </w:rPr>
        <w:t>, по якій, за легендою, його доставляли</w:t>
      </w:r>
      <w:r w:rsidRPr="0029005C">
        <w:rPr>
          <w:rFonts w:ascii="Times New Roman" w:eastAsia="Times New Roman" w:hAnsi="Times New Roman" w:cs="Times New Roman"/>
          <w:spacing w:val="-6"/>
          <w:sz w:val="24"/>
          <w:szCs w:val="24"/>
          <w:vertAlign w:val="superscript"/>
          <w:lang w:eastAsia="ru-RU"/>
        </w:rPr>
        <w:footnoteReference w:id="226"/>
      </w:r>
      <w:r w:rsidRPr="0029005C">
        <w:rPr>
          <w:rFonts w:ascii="Times New Roman" w:eastAsia="Times New Roman" w:hAnsi="Times New Roman" w:cs="Times New Roman"/>
          <w:spacing w:val="-6"/>
          <w:sz w:val="24"/>
          <w:szCs w:val="24"/>
          <w:lang w:eastAsia="ru-RU"/>
        </w:rPr>
        <w:t>. За версією</w:t>
      </w:r>
      <w:r w:rsidRPr="0029005C">
        <w:rPr>
          <w:rFonts w:ascii="Times New Roman" w:eastAsia="Times New Roman" w:hAnsi="Times New Roman" w:cs="Times New Roman"/>
          <w:sz w:val="24"/>
          <w:szCs w:val="24"/>
          <w:lang w:eastAsia="ru-RU"/>
        </w:rPr>
        <w:t xml:space="preserve"> сучасника Геродота </w:t>
      </w:r>
      <w:proofErr w:type="spellStart"/>
      <w:r w:rsidRPr="0029005C">
        <w:rPr>
          <w:rFonts w:ascii="Times New Roman" w:eastAsia="Times New Roman" w:hAnsi="Times New Roman" w:cs="Times New Roman"/>
          <w:sz w:val="24"/>
          <w:szCs w:val="24"/>
          <w:lang w:eastAsia="ru-RU"/>
        </w:rPr>
        <w:t>Ферекіда</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Ерідан</w:t>
      </w:r>
      <w:proofErr w:type="spellEnd"/>
      <w:r w:rsidRPr="0029005C">
        <w:rPr>
          <w:rFonts w:ascii="Times New Roman" w:eastAsia="Times New Roman" w:hAnsi="Times New Roman" w:cs="Times New Roman"/>
          <w:sz w:val="24"/>
          <w:szCs w:val="24"/>
          <w:lang w:eastAsia="ru-RU"/>
        </w:rPr>
        <w:t xml:space="preserve"> – це ріка </w:t>
      </w:r>
      <w:proofErr w:type="spellStart"/>
      <w:r w:rsidRPr="0029005C">
        <w:rPr>
          <w:rFonts w:ascii="Times New Roman" w:eastAsia="Times New Roman" w:hAnsi="Times New Roman" w:cs="Times New Roman"/>
          <w:sz w:val="24"/>
          <w:szCs w:val="24"/>
          <w:lang w:eastAsia="ru-RU"/>
        </w:rPr>
        <w:t>Пад</w:t>
      </w:r>
      <w:proofErr w:type="spellEnd"/>
      <w:r w:rsidRPr="0029005C">
        <w:rPr>
          <w:rFonts w:ascii="Times New Roman" w:eastAsia="Times New Roman" w:hAnsi="Times New Roman" w:cs="Times New Roman"/>
          <w:sz w:val="24"/>
          <w:szCs w:val="24"/>
          <w:lang w:eastAsia="ru-RU"/>
        </w:rPr>
        <w:t xml:space="preserve"> на півночі Італії (сучасна р. По)</w:t>
      </w:r>
      <w:r w:rsidRPr="0029005C">
        <w:rPr>
          <w:rFonts w:ascii="Times New Roman" w:eastAsia="Times New Roman" w:hAnsi="Times New Roman" w:cs="Times New Roman"/>
          <w:sz w:val="24"/>
          <w:szCs w:val="24"/>
          <w:vertAlign w:val="superscript"/>
          <w:lang w:eastAsia="ru-RU"/>
        </w:rPr>
        <w:footnoteReference w:id="227"/>
      </w:r>
      <w:r w:rsidRPr="0029005C">
        <w:rPr>
          <w:rFonts w:ascii="Times New Roman" w:eastAsia="Times New Roman" w:hAnsi="Times New Roman" w:cs="Times New Roman"/>
          <w:sz w:val="24"/>
          <w:szCs w:val="24"/>
          <w:lang w:eastAsia="ru-RU"/>
        </w:rPr>
        <w:t xml:space="preserve">. Цю версію підтверджує легенда про бурштинові острови, що, нібито, лежали навпроти гирла Паду, про яку згадує римський географ </w:t>
      </w:r>
      <w:proofErr w:type="spellStart"/>
      <w:r w:rsidRPr="0029005C">
        <w:rPr>
          <w:rFonts w:ascii="Times New Roman" w:eastAsia="Times New Roman" w:hAnsi="Times New Roman" w:cs="Times New Roman"/>
          <w:sz w:val="24"/>
          <w:szCs w:val="24"/>
          <w:lang w:eastAsia="ru-RU"/>
        </w:rPr>
        <w:t>Страбон</w:t>
      </w:r>
      <w:proofErr w:type="spellEnd"/>
      <w:r w:rsidRPr="0029005C">
        <w:rPr>
          <w:rFonts w:ascii="Times New Roman" w:eastAsia="Times New Roman" w:hAnsi="Times New Roman" w:cs="Times New Roman"/>
          <w:sz w:val="24"/>
          <w:szCs w:val="24"/>
          <w:lang w:eastAsia="ru-RU"/>
        </w:rPr>
        <w:t>. Він не сумнівався у тому, що бурштин достав</w:t>
      </w:r>
      <w:r w:rsidRPr="0029005C">
        <w:rPr>
          <w:rFonts w:ascii="Times New Roman" w:eastAsia="Times New Roman" w:hAnsi="Times New Roman" w:cs="Times New Roman"/>
          <w:spacing w:val="-2"/>
          <w:sz w:val="24"/>
          <w:szCs w:val="24"/>
          <w:lang w:eastAsia="ru-RU"/>
        </w:rPr>
        <w:t xml:space="preserve">ляли по ріці </w:t>
      </w:r>
      <w:proofErr w:type="spellStart"/>
      <w:r w:rsidRPr="0029005C">
        <w:rPr>
          <w:rFonts w:ascii="Times New Roman" w:eastAsia="Times New Roman" w:hAnsi="Times New Roman" w:cs="Times New Roman"/>
          <w:spacing w:val="-2"/>
          <w:sz w:val="24"/>
          <w:szCs w:val="24"/>
          <w:lang w:eastAsia="ru-RU"/>
        </w:rPr>
        <w:t>Пад</w:t>
      </w:r>
      <w:proofErr w:type="spellEnd"/>
      <w:r w:rsidRPr="0029005C">
        <w:rPr>
          <w:rFonts w:ascii="Times New Roman" w:eastAsia="Times New Roman" w:hAnsi="Times New Roman" w:cs="Times New Roman"/>
          <w:spacing w:val="-2"/>
          <w:sz w:val="24"/>
          <w:szCs w:val="24"/>
          <w:vertAlign w:val="superscript"/>
          <w:lang w:eastAsia="ru-RU"/>
        </w:rPr>
        <w:footnoteReference w:id="228"/>
      </w:r>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Діодор</w:t>
      </w:r>
      <w:proofErr w:type="spellEnd"/>
      <w:r w:rsidRPr="0029005C">
        <w:rPr>
          <w:rFonts w:ascii="Times New Roman" w:eastAsia="Times New Roman" w:hAnsi="Times New Roman" w:cs="Times New Roman"/>
          <w:spacing w:val="-2"/>
          <w:sz w:val="24"/>
          <w:szCs w:val="24"/>
          <w:lang w:eastAsia="ru-RU"/>
        </w:rPr>
        <w:t xml:space="preserve"> Сицилійський і Пліній Стар</w:t>
      </w:r>
      <w:r w:rsidRPr="0029005C">
        <w:rPr>
          <w:rFonts w:ascii="Times New Roman" w:eastAsia="Times New Roman" w:hAnsi="Times New Roman" w:cs="Times New Roman"/>
          <w:spacing w:val="-4"/>
          <w:sz w:val="24"/>
          <w:szCs w:val="24"/>
          <w:lang w:eastAsia="ru-RU"/>
        </w:rPr>
        <w:t xml:space="preserve">ший вже добре знали, що бурштин </w:t>
      </w:r>
      <w:proofErr w:type="spellStart"/>
      <w:r w:rsidRPr="0029005C">
        <w:rPr>
          <w:rFonts w:ascii="Times New Roman" w:eastAsia="Times New Roman" w:hAnsi="Times New Roman" w:cs="Times New Roman"/>
          <w:spacing w:val="-4"/>
          <w:sz w:val="24"/>
          <w:szCs w:val="24"/>
          <w:lang w:eastAsia="ru-RU"/>
        </w:rPr>
        <w:t>завозять</w:t>
      </w:r>
      <w:proofErr w:type="spellEnd"/>
      <w:r w:rsidRPr="0029005C">
        <w:rPr>
          <w:rFonts w:ascii="Times New Roman" w:eastAsia="Times New Roman" w:hAnsi="Times New Roman" w:cs="Times New Roman"/>
          <w:spacing w:val="-4"/>
          <w:sz w:val="24"/>
          <w:szCs w:val="24"/>
          <w:lang w:eastAsia="ru-RU"/>
        </w:rPr>
        <w:t xml:space="preserve"> з краю </w:t>
      </w:r>
      <w:proofErr w:type="spellStart"/>
      <w:r w:rsidRPr="0029005C">
        <w:rPr>
          <w:rFonts w:ascii="Times New Roman" w:eastAsia="Times New Roman" w:hAnsi="Times New Roman" w:cs="Times New Roman"/>
          <w:spacing w:val="-4"/>
          <w:sz w:val="24"/>
          <w:szCs w:val="24"/>
          <w:lang w:eastAsia="ru-RU"/>
        </w:rPr>
        <w:t>венедів</w:t>
      </w:r>
      <w:proofErr w:type="spellEnd"/>
      <w:r w:rsidRPr="0029005C">
        <w:rPr>
          <w:rFonts w:ascii="Times New Roman" w:eastAsia="Times New Roman" w:hAnsi="Times New Roman" w:cs="Times New Roman"/>
          <w:sz w:val="24"/>
          <w:szCs w:val="24"/>
          <w:vertAlign w:val="superscript"/>
          <w:lang w:eastAsia="ru-RU"/>
        </w:rPr>
        <w:footnoteReference w:id="229"/>
      </w:r>
      <w:r w:rsidRPr="0029005C">
        <w:rPr>
          <w:rFonts w:ascii="Times New Roman" w:eastAsia="Times New Roman" w:hAnsi="Times New Roman" w:cs="Times New Roman"/>
          <w:sz w:val="24"/>
          <w:szCs w:val="24"/>
          <w:lang w:eastAsia="ru-RU"/>
        </w:rPr>
        <w:t xml:space="preserve">. Цю інформацію вони отримали у </w:t>
      </w:r>
      <w:proofErr w:type="spellStart"/>
      <w:r w:rsidRPr="0029005C">
        <w:rPr>
          <w:rFonts w:ascii="Times New Roman" w:eastAsia="Times New Roman" w:hAnsi="Times New Roman" w:cs="Times New Roman"/>
          <w:sz w:val="24"/>
          <w:szCs w:val="24"/>
          <w:lang w:eastAsia="ru-RU"/>
        </w:rPr>
        <w:t>Пітея</w:t>
      </w:r>
      <w:proofErr w:type="spellEnd"/>
      <w:r w:rsidRPr="0029005C">
        <w:rPr>
          <w:rFonts w:ascii="Times New Roman" w:eastAsia="Times New Roman" w:hAnsi="Times New Roman" w:cs="Times New Roman"/>
          <w:sz w:val="24"/>
          <w:szCs w:val="24"/>
          <w:lang w:eastAsia="ru-RU"/>
        </w:rPr>
        <w:t xml:space="preserve"> з </w:t>
      </w:r>
      <w:proofErr w:type="spellStart"/>
      <w:r w:rsidRPr="0029005C">
        <w:rPr>
          <w:rFonts w:ascii="Times New Roman" w:eastAsia="Times New Roman" w:hAnsi="Times New Roman" w:cs="Times New Roman"/>
          <w:sz w:val="24"/>
          <w:szCs w:val="24"/>
          <w:lang w:eastAsia="ru-RU"/>
        </w:rPr>
        <w:t>Мессалії</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(Марселя), який побував на узбережжі Балтики і написав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працю, фрагменти якої збереглися в творі грецького аст</w:t>
      </w:r>
      <w:r w:rsidRPr="0029005C">
        <w:rPr>
          <w:rFonts w:ascii="Times New Roman" w:eastAsia="Times New Roman" w:hAnsi="Times New Roman" w:cs="Times New Roman"/>
          <w:spacing w:val="-2"/>
          <w:sz w:val="24"/>
          <w:szCs w:val="24"/>
          <w:lang w:eastAsia="ru-RU"/>
        </w:rPr>
        <w:t xml:space="preserve">ронома І ст. до н.е. </w:t>
      </w:r>
      <w:proofErr w:type="spellStart"/>
      <w:r w:rsidRPr="0029005C">
        <w:rPr>
          <w:rFonts w:ascii="Times New Roman" w:eastAsia="Times New Roman" w:hAnsi="Times New Roman" w:cs="Times New Roman"/>
          <w:spacing w:val="-2"/>
          <w:sz w:val="24"/>
          <w:szCs w:val="24"/>
          <w:lang w:eastAsia="ru-RU"/>
        </w:rPr>
        <w:t>Геміна</w:t>
      </w:r>
      <w:proofErr w:type="spellEnd"/>
      <w:r w:rsidRPr="0029005C">
        <w:rPr>
          <w:rFonts w:ascii="Times New Roman" w:eastAsia="Times New Roman" w:hAnsi="Times New Roman" w:cs="Times New Roman"/>
          <w:spacing w:val="-2"/>
          <w:sz w:val="24"/>
          <w:szCs w:val="24"/>
          <w:lang w:eastAsia="ru-RU"/>
        </w:rPr>
        <w:t>. Сучасні дослідження підтвердили</w:t>
      </w:r>
      <w:r w:rsidRPr="0029005C">
        <w:rPr>
          <w:rFonts w:ascii="Times New Roman" w:eastAsia="Times New Roman" w:hAnsi="Times New Roman" w:cs="Times New Roman"/>
          <w:sz w:val="24"/>
          <w:szCs w:val="24"/>
          <w:lang w:eastAsia="ru-RU"/>
        </w:rPr>
        <w:t xml:space="preserve">, що до Греції і Риму привозили бурштин, добутий </w:t>
      </w:r>
      <w:r w:rsidRPr="0029005C">
        <w:rPr>
          <w:rFonts w:ascii="Times New Roman" w:eastAsia="Times New Roman" w:hAnsi="Times New Roman" w:cs="Times New Roman"/>
          <w:spacing w:val="-2"/>
          <w:sz w:val="24"/>
          <w:szCs w:val="24"/>
          <w:lang w:eastAsia="ru-RU"/>
        </w:rPr>
        <w:t xml:space="preserve">у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янському</w:t>
      </w:r>
      <w:proofErr w:type="spellEnd"/>
      <w:r w:rsidRPr="0029005C">
        <w:rPr>
          <w:rFonts w:ascii="Times New Roman" w:eastAsia="Times New Roman" w:hAnsi="Times New Roman" w:cs="Times New Roman"/>
          <w:spacing w:val="-2"/>
          <w:sz w:val="24"/>
          <w:szCs w:val="24"/>
          <w:lang w:eastAsia="ru-RU"/>
        </w:rPr>
        <w:t xml:space="preserve"> Помор</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ї</w:t>
      </w:r>
      <w:r w:rsidRPr="0029005C">
        <w:rPr>
          <w:rFonts w:ascii="Times New Roman" w:eastAsia="Times New Roman" w:hAnsi="Times New Roman" w:cs="Times New Roman"/>
          <w:spacing w:val="-2"/>
          <w:sz w:val="24"/>
          <w:szCs w:val="24"/>
          <w:vertAlign w:val="superscript"/>
          <w:lang w:eastAsia="ru-RU"/>
        </w:rPr>
        <w:footnoteReference w:id="230"/>
      </w:r>
      <w:r w:rsidRPr="0029005C">
        <w:rPr>
          <w:rFonts w:ascii="Times New Roman" w:eastAsia="Times New Roman" w:hAnsi="Times New Roman" w:cs="Times New Roman"/>
          <w:spacing w:val="-2"/>
          <w:sz w:val="24"/>
          <w:szCs w:val="24"/>
          <w:lang w:eastAsia="ru-RU"/>
        </w:rPr>
        <w:t>. Його транспортували по річкових шляхах Центрально-Східної Європи. Від балтійських</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венедів</w:t>
      </w:r>
      <w:proofErr w:type="spellEnd"/>
      <w:r w:rsidRPr="0029005C">
        <w:rPr>
          <w:rFonts w:ascii="Times New Roman" w:eastAsia="Times New Roman" w:hAnsi="Times New Roman" w:cs="Times New Roman"/>
          <w:sz w:val="24"/>
          <w:szCs w:val="24"/>
          <w:lang w:eastAsia="ru-RU"/>
        </w:rPr>
        <w:t xml:space="preserve"> бурштин переправлявся в землі адріатичних </w:t>
      </w:r>
      <w:proofErr w:type="spellStart"/>
      <w:r w:rsidRPr="0029005C">
        <w:rPr>
          <w:rFonts w:ascii="Times New Roman" w:eastAsia="Times New Roman" w:hAnsi="Times New Roman" w:cs="Times New Roman"/>
          <w:sz w:val="24"/>
          <w:szCs w:val="24"/>
          <w:lang w:eastAsia="ru-RU"/>
        </w:rPr>
        <w:t>венедів</w:t>
      </w:r>
      <w:proofErr w:type="spellEnd"/>
      <w:r w:rsidRPr="0029005C">
        <w:rPr>
          <w:rFonts w:ascii="Times New Roman" w:eastAsia="Times New Roman" w:hAnsi="Times New Roman" w:cs="Times New Roman"/>
          <w:sz w:val="24"/>
          <w:szCs w:val="24"/>
          <w:lang w:eastAsia="ru-RU"/>
        </w:rPr>
        <w:t xml:space="preserve">, а від них – в </w:t>
      </w:r>
      <w:proofErr w:type="spellStart"/>
      <w:r w:rsidRPr="0029005C">
        <w:rPr>
          <w:rFonts w:ascii="Times New Roman" w:eastAsia="Times New Roman" w:hAnsi="Times New Roman" w:cs="Times New Roman"/>
          <w:sz w:val="24"/>
          <w:szCs w:val="24"/>
          <w:lang w:eastAsia="ru-RU"/>
        </w:rPr>
        <w:t>Мессалію</w:t>
      </w:r>
      <w:proofErr w:type="spellEnd"/>
      <w:r w:rsidRPr="0029005C">
        <w:rPr>
          <w:rFonts w:ascii="Times New Roman" w:eastAsia="Times New Roman" w:hAnsi="Times New Roman" w:cs="Times New Roman"/>
          <w:sz w:val="24"/>
          <w:szCs w:val="24"/>
          <w:lang w:eastAsia="ru-RU"/>
        </w:rPr>
        <w:t xml:space="preserve"> (Марсель) до </w:t>
      </w:r>
      <w:proofErr w:type="spellStart"/>
      <w:r w:rsidRPr="0029005C">
        <w:rPr>
          <w:rFonts w:ascii="Times New Roman" w:eastAsia="Times New Roman" w:hAnsi="Times New Roman" w:cs="Times New Roman"/>
          <w:sz w:val="24"/>
          <w:szCs w:val="24"/>
          <w:lang w:eastAsia="ru-RU"/>
        </w:rPr>
        <w:t>арморійських</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вене</w:t>
      </w:r>
      <w:proofErr w:type="spellEnd"/>
      <w:r w:rsidRPr="0029005C">
        <w:rPr>
          <w:rFonts w:ascii="Times New Roman" w:eastAsia="Times New Roman" w:hAnsi="Times New Roman" w:cs="Times New Roman"/>
          <w:sz w:val="24"/>
          <w:szCs w:val="24"/>
          <w:lang w:val="ru-RU" w:eastAsia="ru-RU"/>
        </w:rPr>
        <w:t>д</w:t>
      </w:r>
      <w:proofErr w:type="spellStart"/>
      <w:r w:rsidRPr="0029005C">
        <w:rPr>
          <w:rFonts w:ascii="Times New Roman" w:eastAsia="Times New Roman" w:hAnsi="Times New Roman" w:cs="Times New Roman"/>
          <w:sz w:val="24"/>
          <w:szCs w:val="24"/>
          <w:lang w:eastAsia="ru-RU"/>
        </w:rPr>
        <w:t>ів</w:t>
      </w:r>
      <w:proofErr w:type="spellEnd"/>
      <w:r w:rsidRPr="0029005C">
        <w:rPr>
          <w:rFonts w:ascii="Times New Roman" w:eastAsia="Times New Roman" w:hAnsi="Times New Roman" w:cs="Times New Roman"/>
          <w:sz w:val="24"/>
          <w:szCs w:val="24"/>
          <w:vertAlign w:val="superscript"/>
          <w:lang w:eastAsia="ru-RU"/>
        </w:rPr>
        <w:footnoteReference w:id="231"/>
      </w:r>
      <w:r w:rsidRPr="0029005C">
        <w:rPr>
          <w:rFonts w:ascii="Times New Roman" w:eastAsia="Times New Roman" w:hAnsi="Times New Roman" w:cs="Times New Roman"/>
          <w:sz w:val="24"/>
          <w:szCs w:val="24"/>
          <w:lang w:eastAsia="ru-RU"/>
        </w:rPr>
        <w:t xml:space="preserve">, а також до греків і римлян. Тобто, між європейськими </w:t>
      </w:r>
      <w:proofErr w:type="spellStart"/>
      <w:r w:rsidRPr="0029005C">
        <w:rPr>
          <w:rFonts w:ascii="Times New Roman" w:eastAsia="Times New Roman" w:hAnsi="Times New Roman" w:cs="Times New Roman"/>
          <w:sz w:val="24"/>
          <w:szCs w:val="24"/>
          <w:lang w:eastAsia="ru-RU"/>
        </w:rPr>
        <w:t>Венетіями</w:t>
      </w:r>
      <w:proofErr w:type="spellEnd"/>
      <w:r w:rsidRPr="0029005C">
        <w:rPr>
          <w:rFonts w:ascii="Times New Roman" w:eastAsia="Times New Roman" w:hAnsi="Times New Roman" w:cs="Times New Roman"/>
          <w:sz w:val="24"/>
          <w:szCs w:val="24"/>
          <w:lang w:eastAsia="ru-RU"/>
        </w:rPr>
        <w:t xml:space="preserve"> – прибалтійською, адріатичною і </w:t>
      </w:r>
      <w:proofErr w:type="spellStart"/>
      <w:r w:rsidRPr="0029005C">
        <w:rPr>
          <w:rFonts w:ascii="Times New Roman" w:eastAsia="Times New Roman" w:hAnsi="Times New Roman" w:cs="Times New Roman"/>
          <w:sz w:val="24"/>
          <w:szCs w:val="24"/>
          <w:lang w:eastAsia="ru-RU"/>
        </w:rPr>
        <w:t>арморійською</w:t>
      </w:r>
      <w:proofErr w:type="spellEnd"/>
      <w:r w:rsidRPr="0029005C">
        <w:rPr>
          <w:rFonts w:ascii="Times New Roman" w:eastAsia="Times New Roman" w:hAnsi="Times New Roman" w:cs="Times New Roman"/>
          <w:sz w:val="24"/>
          <w:szCs w:val="24"/>
          <w:lang w:eastAsia="ru-RU"/>
        </w:rPr>
        <w:t xml:space="preserve"> – ще від античних часів існували т</w:t>
      </w:r>
      <w:r w:rsidRPr="0029005C">
        <w:rPr>
          <w:rFonts w:ascii="Times New Roman" w:eastAsia="Times New Roman" w:hAnsi="Times New Roman" w:cs="Times New Roman"/>
          <w:spacing w:val="-2"/>
          <w:sz w:val="24"/>
          <w:szCs w:val="24"/>
          <w:lang w:eastAsia="ru-RU"/>
        </w:rPr>
        <w:t>орговельні зв’язки. Вони забезпечували функціонування</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Бурштинового шляху, що з’єднував слов’янське Помор’я</w:t>
      </w:r>
      <w:r w:rsidRPr="0029005C">
        <w:rPr>
          <w:rFonts w:ascii="Times New Roman" w:eastAsia="Times New Roman" w:hAnsi="Times New Roman" w:cs="Times New Roman"/>
          <w:sz w:val="24"/>
          <w:szCs w:val="24"/>
          <w:lang w:eastAsia="ru-RU"/>
        </w:rPr>
        <w:t xml:space="preserve"> з Грецією і Римом. Після утворення Аварського каганату більшість населення в Середньому Подунав’ї (</w:t>
      </w:r>
      <w:proofErr w:type="spellStart"/>
      <w:r w:rsidRPr="0029005C">
        <w:rPr>
          <w:rFonts w:ascii="Times New Roman" w:eastAsia="Times New Roman" w:hAnsi="Times New Roman" w:cs="Times New Roman"/>
          <w:sz w:val="24"/>
          <w:szCs w:val="24"/>
          <w:lang w:eastAsia="ru-RU"/>
        </w:rPr>
        <w:t>Паннонії</w:t>
      </w:r>
      <w:proofErr w:type="spellEnd"/>
      <w:r w:rsidRPr="0029005C">
        <w:rPr>
          <w:rFonts w:ascii="Times New Roman" w:eastAsia="Times New Roman" w:hAnsi="Times New Roman" w:cs="Times New Roman"/>
          <w:sz w:val="24"/>
          <w:szCs w:val="24"/>
          <w:lang w:eastAsia="ru-RU"/>
        </w:rPr>
        <w:t xml:space="preserve">) і надалі складали слов’яни, а тому контакти з </w:t>
      </w:r>
      <w:proofErr w:type="spellStart"/>
      <w:r w:rsidRPr="0029005C">
        <w:rPr>
          <w:rFonts w:ascii="Times New Roman" w:eastAsia="Times New Roman" w:hAnsi="Times New Roman" w:cs="Times New Roman"/>
          <w:sz w:val="24"/>
          <w:szCs w:val="24"/>
          <w:lang w:eastAsia="ru-RU"/>
        </w:rPr>
        <w:t>південнобалтійським</w:t>
      </w:r>
      <w:proofErr w:type="spellEnd"/>
      <w:r w:rsidRPr="0029005C">
        <w:rPr>
          <w:rFonts w:ascii="Times New Roman" w:eastAsia="Times New Roman" w:hAnsi="Times New Roman" w:cs="Times New Roman"/>
          <w:sz w:val="24"/>
          <w:szCs w:val="24"/>
          <w:lang w:eastAsia="ru-RU"/>
        </w:rPr>
        <w:t xml:space="preserve"> слов’янським регіоном не припинялися, </w:t>
      </w:r>
      <w:r w:rsidRPr="0029005C">
        <w:rPr>
          <w:rFonts w:ascii="Times New Roman" w:eastAsia="Times New Roman" w:hAnsi="Times New Roman" w:cs="Times New Roman"/>
          <w:spacing w:val="-4"/>
          <w:sz w:val="24"/>
          <w:szCs w:val="24"/>
          <w:lang w:eastAsia="ru-RU"/>
        </w:rPr>
        <w:t>про що свідчить посольство поморських слов’ян до аварів</w:t>
      </w:r>
      <w:r w:rsidRPr="0029005C">
        <w:rPr>
          <w:rFonts w:ascii="Times New Roman" w:eastAsia="Times New Roman" w:hAnsi="Times New Roman" w:cs="Times New Roman"/>
          <w:sz w:val="24"/>
          <w:szCs w:val="24"/>
          <w:lang w:eastAsia="ru-RU"/>
        </w:rPr>
        <w:t xml:space="preserve"> у 594 р.</w:t>
      </w:r>
      <w:r w:rsidRPr="0029005C">
        <w:rPr>
          <w:rFonts w:ascii="Times New Roman" w:eastAsia="Times New Roman" w:hAnsi="Times New Roman" w:cs="Times New Roman"/>
          <w:sz w:val="24"/>
          <w:szCs w:val="24"/>
          <w:vertAlign w:val="superscript"/>
          <w:lang w:eastAsia="ru-RU"/>
        </w:rPr>
        <w:footnoteReference w:id="232"/>
      </w:r>
      <w:r w:rsidRPr="0029005C">
        <w:rPr>
          <w:rFonts w:ascii="Times New Roman" w:eastAsia="Times New Roman" w:hAnsi="Times New Roman" w:cs="Times New Roman"/>
          <w:sz w:val="24"/>
          <w:szCs w:val="24"/>
          <w:lang w:eastAsia="ru-RU"/>
        </w:rPr>
        <w:t xml:space="preserve"> </w:t>
      </w:r>
    </w:p>
    <w:p w14:paraId="69CDC201" w14:textId="77777777" w:rsidR="0029005C" w:rsidRPr="0029005C" w:rsidRDefault="0029005C" w:rsidP="0029005C">
      <w:pPr>
        <w:spacing w:after="0" w:line="280" w:lineRule="exact"/>
        <w:ind w:firstLine="284"/>
        <w:jc w:val="both"/>
        <w:rPr>
          <w:rFonts w:ascii="Times New Roman" w:eastAsia="Times New Roman" w:hAnsi="Times New Roman" w:cs="Times New Roman"/>
          <w:bCs/>
          <w:sz w:val="24"/>
          <w:szCs w:val="24"/>
          <w:lang w:eastAsia="ru-RU"/>
        </w:rPr>
      </w:pPr>
      <w:r w:rsidRPr="0029005C">
        <w:rPr>
          <w:rFonts w:ascii="Times New Roman" w:eastAsia="Times New Roman" w:hAnsi="Times New Roman" w:cs="Times New Roman"/>
          <w:sz w:val="24"/>
          <w:szCs w:val="24"/>
          <w:lang w:eastAsia="ru-RU"/>
        </w:rPr>
        <w:t xml:space="preserve">З торгівлі бурштином починалося підприємництво </w:t>
      </w:r>
      <w:proofErr w:type="spellStart"/>
      <w:r w:rsidRPr="0029005C">
        <w:rPr>
          <w:rFonts w:ascii="Times New Roman" w:eastAsia="Times New Roman" w:hAnsi="Times New Roman" w:cs="Times New Roman"/>
          <w:spacing w:val="-4"/>
          <w:sz w:val="24"/>
          <w:szCs w:val="24"/>
          <w:lang w:eastAsia="ru-RU"/>
        </w:rPr>
        <w:t>південнобалтійських</w:t>
      </w:r>
      <w:proofErr w:type="spellEnd"/>
      <w:r w:rsidRPr="0029005C">
        <w:rPr>
          <w:rFonts w:ascii="Times New Roman" w:eastAsia="Times New Roman" w:hAnsi="Times New Roman" w:cs="Times New Roman"/>
          <w:spacing w:val="-4"/>
          <w:sz w:val="24"/>
          <w:szCs w:val="24"/>
          <w:lang w:eastAsia="ru-RU"/>
        </w:rPr>
        <w:t xml:space="preserve"> слов’ян, вона сприяла економічному</w:t>
      </w:r>
      <w:r w:rsidRPr="0029005C">
        <w:rPr>
          <w:rFonts w:ascii="Times New Roman" w:eastAsia="Times New Roman" w:hAnsi="Times New Roman" w:cs="Times New Roman"/>
          <w:sz w:val="24"/>
          <w:szCs w:val="24"/>
          <w:lang w:eastAsia="ru-RU"/>
        </w:rPr>
        <w:t xml:space="preserve"> розвитку </w:t>
      </w:r>
      <w:proofErr w:type="spellStart"/>
      <w:r w:rsidRPr="0029005C">
        <w:rPr>
          <w:rFonts w:ascii="Times New Roman" w:eastAsia="Times New Roman" w:hAnsi="Times New Roman" w:cs="Times New Roman"/>
          <w:sz w:val="24"/>
          <w:szCs w:val="24"/>
          <w:lang w:eastAsia="ru-RU"/>
        </w:rPr>
        <w:t>південнобалтійського</w:t>
      </w:r>
      <w:proofErr w:type="spellEnd"/>
      <w:r w:rsidRPr="0029005C">
        <w:rPr>
          <w:rFonts w:ascii="Times New Roman" w:eastAsia="Times New Roman" w:hAnsi="Times New Roman" w:cs="Times New Roman"/>
          <w:sz w:val="24"/>
          <w:szCs w:val="24"/>
          <w:lang w:eastAsia="ru-RU"/>
        </w:rPr>
        <w:t xml:space="preserve"> регіону та появі міст. У </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 xml:space="preserve">ІІІ–ІХ ст. поморські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яни</w:t>
      </w:r>
      <w:proofErr w:type="spellEnd"/>
      <w:r w:rsidRPr="0029005C">
        <w:rPr>
          <w:rFonts w:ascii="Times New Roman" w:eastAsia="Times New Roman" w:hAnsi="Times New Roman" w:cs="Times New Roman"/>
          <w:spacing w:val="-4"/>
          <w:sz w:val="24"/>
          <w:szCs w:val="24"/>
          <w:lang w:eastAsia="ru-RU"/>
        </w:rPr>
        <w:t xml:space="preserve"> освоїли балтійські морські</w:t>
      </w:r>
      <w:r w:rsidRPr="0029005C">
        <w:rPr>
          <w:rFonts w:ascii="Times New Roman" w:eastAsia="Times New Roman" w:hAnsi="Times New Roman" w:cs="Times New Roman"/>
          <w:sz w:val="24"/>
          <w:szCs w:val="24"/>
          <w:lang w:eastAsia="ru-RU"/>
        </w:rPr>
        <w:t xml:space="preserve"> шляхи та розгорнули активну торговельну діяльність на Балтиці. Її </w:t>
      </w:r>
      <w:r w:rsidRPr="0029005C">
        <w:rPr>
          <w:rFonts w:ascii="Times New Roman" w:eastAsia="Times New Roman" w:hAnsi="Times New Roman" w:cs="Times New Roman"/>
          <w:bCs/>
          <w:sz w:val="24"/>
          <w:szCs w:val="24"/>
          <w:lang w:eastAsia="ru-RU"/>
        </w:rPr>
        <w:t xml:space="preserve">необхідною умовою була наявність флоту та </w:t>
      </w:r>
      <w:r w:rsidRPr="0029005C">
        <w:rPr>
          <w:rFonts w:ascii="Times New Roman" w:eastAsia="Times New Roman" w:hAnsi="Times New Roman" w:cs="Times New Roman"/>
          <w:bCs/>
          <w:spacing w:val="-6"/>
          <w:sz w:val="24"/>
          <w:szCs w:val="24"/>
          <w:lang w:eastAsia="ru-RU"/>
        </w:rPr>
        <w:t xml:space="preserve">навиків морської навігації. На думку дослідників, </w:t>
      </w:r>
      <w:proofErr w:type="spellStart"/>
      <w:r w:rsidRPr="0029005C">
        <w:rPr>
          <w:rFonts w:ascii="Times New Roman" w:eastAsia="Times New Roman" w:hAnsi="Times New Roman" w:cs="Times New Roman"/>
          <w:bCs/>
          <w:spacing w:val="-6"/>
          <w:sz w:val="24"/>
          <w:szCs w:val="24"/>
          <w:lang w:eastAsia="ru-RU"/>
        </w:rPr>
        <w:t>слов</w:t>
      </w:r>
      <w:proofErr w:type="spellEnd"/>
      <w:r w:rsidRPr="0029005C">
        <w:rPr>
          <w:rFonts w:ascii="Times New Roman" w:eastAsia="Times New Roman" w:hAnsi="Times New Roman" w:cs="Times New Roman"/>
          <w:bCs/>
          <w:spacing w:val="-6"/>
          <w:sz w:val="24"/>
          <w:szCs w:val="24"/>
          <w:lang w:val="ru-RU" w:eastAsia="ru-RU"/>
        </w:rPr>
        <w:t>’</w:t>
      </w:r>
      <w:proofErr w:type="spellStart"/>
      <w:r w:rsidRPr="0029005C">
        <w:rPr>
          <w:rFonts w:ascii="Times New Roman" w:eastAsia="Times New Roman" w:hAnsi="Times New Roman" w:cs="Times New Roman"/>
          <w:bCs/>
          <w:spacing w:val="-6"/>
          <w:sz w:val="24"/>
          <w:szCs w:val="24"/>
          <w:lang w:eastAsia="ru-RU"/>
        </w:rPr>
        <w:t>яни</w:t>
      </w:r>
      <w:proofErr w:type="spellEnd"/>
      <w:r w:rsidRPr="0029005C">
        <w:rPr>
          <w:rFonts w:ascii="Times New Roman" w:eastAsia="Times New Roman" w:hAnsi="Times New Roman" w:cs="Times New Roman"/>
          <w:bCs/>
          <w:sz w:val="24"/>
          <w:szCs w:val="24"/>
          <w:lang w:eastAsia="ru-RU"/>
        </w:rPr>
        <w:t xml:space="preserve"> Помор</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я успадкували розвинуту культуру мореплавства </w:t>
      </w:r>
      <w:proofErr w:type="spellStart"/>
      <w:r w:rsidRPr="0029005C">
        <w:rPr>
          <w:rFonts w:ascii="Times New Roman" w:eastAsia="Times New Roman" w:hAnsi="Times New Roman" w:cs="Times New Roman"/>
          <w:bCs/>
          <w:spacing w:val="-6"/>
          <w:sz w:val="24"/>
          <w:szCs w:val="24"/>
          <w:lang w:eastAsia="ru-RU"/>
        </w:rPr>
        <w:t>венедів</w:t>
      </w:r>
      <w:proofErr w:type="spellEnd"/>
      <w:r w:rsidRPr="0029005C">
        <w:rPr>
          <w:rFonts w:ascii="Times New Roman" w:eastAsia="Times New Roman" w:hAnsi="Times New Roman" w:cs="Times New Roman"/>
          <w:bCs/>
          <w:spacing w:val="-6"/>
          <w:sz w:val="24"/>
          <w:szCs w:val="24"/>
          <w:lang w:eastAsia="ru-RU"/>
        </w:rPr>
        <w:t xml:space="preserve">. Суднобудівні технології </w:t>
      </w:r>
      <w:proofErr w:type="spellStart"/>
      <w:r w:rsidRPr="0029005C">
        <w:rPr>
          <w:rFonts w:ascii="Times New Roman" w:eastAsia="Times New Roman" w:hAnsi="Times New Roman" w:cs="Times New Roman"/>
          <w:bCs/>
          <w:spacing w:val="-6"/>
          <w:sz w:val="24"/>
          <w:szCs w:val="24"/>
          <w:lang w:eastAsia="ru-RU"/>
        </w:rPr>
        <w:t>венедів</w:t>
      </w:r>
      <w:proofErr w:type="spellEnd"/>
      <w:r w:rsidRPr="0029005C">
        <w:rPr>
          <w:rFonts w:ascii="Times New Roman" w:eastAsia="Times New Roman" w:hAnsi="Times New Roman" w:cs="Times New Roman"/>
          <w:bCs/>
          <w:spacing w:val="-6"/>
          <w:sz w:val="24"/>
          <w:szCs w:val="24"/>
          <w:lang w:eastAsia="ru-RU"/>
        </w:rPr>
        <w:t xml:space="preserve"> запозичили також</w:t>
      </w:r>
      <w:r w:rsidRPr="0029005C">
        <w:rPr>
          <w:rFonts w:ascii="Times New Roman" w:eastAsia="Times New Roman" w:hAnsi="Times New Roman" w:cs="Times New Roman"/>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балти</w:t>
      </w:r>
      <w:proofErr w:type="spellEnd"/>
      <w:r w:rsidRPr="0029005C">
        <w:rPr>
          <w:rFonts w:ascii="Times New Roman" w:eastAsia="Times New Roman" w:hAnsi="Times New Roman" w:cs="Times New Roman"/>
          <w:bCs/>
          <w:sz w:val="24"/>
          <w:szCs w:val="24"/>
          <w:lang w:eastAsia="ru-RU"/>
        </w:rPr>
        <w:t xml:space="preserve"> і скандинави, однак </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головними </w:t>
      </w:r>
      <w:proofErr w:type="spellStart"/>
      <w:r w:rsidRPr="0029005C">
        <w:rPr>
          <w:rFonts w:ascii="Times New Roman" w:eastAsia="Times New Roman" w:hAnsi="Times New Roman" w:cs="Times New Roman"/>
          <w:bCs/>
          <w:sz w:val="24"/>
          <w:szCs w:val="24"/>
          <w:lang w:eastAsia="ru-RU"/>
        </w:rPr>
        <w:t>мореходами</w:t>
      </w:r>
      <w:proofErr w:type="spellEnd"/>
      <w:r w:rsidRPr="0029005C">
        <w:rPr>
          <w:rFonts w:ascii="Times New Roman" w:eastAsia="Times New Roman" w:hAnsi="Times New Roman" w:cs="Times New Roman"/>
          <w:bCs/>
          <w:sz w:val="24"/>
          <w:szCs w:val="24"/>
          <w:lang w:eastAsia="ru-RU"/>
        </w:rPr>
        <w:t xml:space="preserve"> в Центральній і Східній Європі все ж були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яни</w:t>
      </w:r>
      <w:proofErr w:type="spellEnd"/>
      <w:r w:rsidRPr="0029005C">
        <w:rPr>
          <w:rFonts w:ascii="Times New Roman" w:eastAsia="Times New Roman" w:hAnsi="Times New Roman" w:cs="Times New Roman"/>
          <w:bCs/>
          <w:sz w:val="24"/>
          <w:szCs w:val="24"/>
          <w:lang w:eastAsia="ru-RU"/>
        </w:rPr>
        <w:t xml:space="preserve"> і </w:t>
      </w:r>
      <w:r w:rsidRPr="0029005C">
        <w:rPr>
          <w:rFonts w:ascii="Times New Roman" w:eastAsia="Times New Roman" w:hAnsi="Times New Roman" w:cs="Times New Roman"/>
          <w:bCs/>
          <w:sz w:val="24"/>
          <w:szCs w:val="24"/>
          <w:lang w:eastAsia="ru-RU"/>
        </w:rPr>
        <w:br/>
      </w:r>
      <w:proofErr w:type="spellStart"/>
      <w:r w:rsidRPr="0029005C">
        <w:rPr>
          <w:rFonts w:ascii="Times New Roman" w:eastAsia="Times New Roman" w:hAnsi="Times New Roman" w:cs="Times New Roman"/>
          <w:bCs/>
          <w:sz w:val="24"/>
          <w:szCs w:val="24"/>
          <w:lang w:eastAsia="ru-RU"/>
        </w:rPr>
        <w:t>руси</w:t>
      </w:r>
      <w:proofErr w:type="spellEnd"/>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vertAlign w:val="superscript"/>
          <w:lang w:eastAsia="ru-RU"/>
        </w:rPr>
        <w:footnoteReference w:id="233"/>
      </w:r>
      <w:r w:rsidRPr="0029005C">
        <w:rPr>
          <w:rFonts w:ascii="Times New Roman" w:eastAsia="Times New Roman" w:hAnsi="Times New Roman" w:cs="Times New Roman"/>
          <w:bCs/>
          <w:sz w:val="24"/>
          <w:szCs w:val="24"/>
          <w:lang w:eastAsia="ru-RU"/>
        </w:rPr>
        <w:t xml:space="preserve">. </w:t>
      </w:r>
    </w:p>
    <w:p w14:paraId="15989B19"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bCs/>
          <w:sz w:val="24"/>
          <w:szCs w:val="24"/>
          <w:lang w:eastAsia="ru-RU"/>
        </w:rPr>
        <w:t xml:space="preserve">У ранньому середньовіччі поморські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яни</w:t>
      </w:r>
      <w:proofErr w:type="spellEnd"/>
      <w:r w:rsidRPr="0029005C">
        <w:rPr>
          <w:rFonts w:ascii="Times New Roman" w:eastAsia="Times New Roman" w:hAnsi="Times New Roman" w:cs="Times New Roman"/>
          <w:bCs/>
          <w:sz w:val="24"/>
          <w:szCs w:val="24"/>
          <w:lang w:eastAsia="ru-RU"/>
        </w:rPr>
        <w:t xml:space="preserve"> панували на Балтійському морі. Завдяки морському флоту і навикам мореплавства, вони освоїли острови Балтики, </w:t>
      </w:r>
      <w:r w:rsidRPr="0029005C">
        <w:rPr>
          <w:rFonts w:ascii="Times New Roman" w:eastAsia="Times New Roman" w:hAnsi="Times New Roman" w:cs="Times New Roman"/>
          <w:bCs/>
          <w:spacing w:val="-6"/>
          <w:sz w:val="24"/>
          <w:szCs w:val="24"/>
          <w:lang w:eastAsia="ru-RU"/>
        </w:rPr>
        <w:t>скандинавське, західноєвропейське і британське узбережжя</w:t>
      </w:r>
      <w:r w:rsidRPr="0029005C">
        <w:rPr>
          <w:rFonts w:ascii="Times New Roman" w:eastAsia="Times New Roman" w:hAnsi="Times New Roman" w:cs="Times New Roman"/>
          <w:bCs/>
          <w:sz w:val="24"/>
          <w:szCs w:val="24"/>
          <w:lang w:eastAsia="ru-RU"/>
        </w:rPr>
        <w:t xml:space="preserve"> Атлантики. Географічне розташуванням їхньої країни з численними морськими та річковими шляхами сполучення забезпечило нечуваний для </w:t>
      </w:r>
      <w:r w:rsidRPr="0029005C">
        <w:rPr>
          <w:rFonts w:ascii="Times New Roman" w:eastAsia="Times New Roman" w:hAnsi="Times New Roman" w:cs="Times New Roman"/>
          <w:sz w:val="24"/>
          <w:szCs w:val="24"/>
          <w:lang w:eastAsia="ru-RU"/>
        </w:rPr>
        <w:t>ранньосередньовічної</w:t>
      </w:r>
      <w:r w:rsidRPr="0029005C">
        <w:rPr>
          <w:rFonts w:ascii="Times New Roman" w:eastAsia="Times New Roman" w:hAnsi="Times New Roman" w:cs="Times New Roman"/>
          <w:bCs/>
          <w:sz w:val="24"/>
          <w:szCs w:val="24"/>
          <w:lang w:eastAsia="ru-RU"/>
        </w:rPr>
        <w:t xml:space="preserve"> Європи розмах торгівлі </w:t>
      </w:r>
      <w:proofErr w:type="spellStart"/>
      <w:r w:rsidRPr="0029005C">
        <w:rPr>
          <w:rFonts w:ascii="Times New Roman" w:eastAsia="Times New Roman" w:hAnsi="Times New Roman" w:cs="Times New Roman"/>
          <w:bCs/>
          <w:sz w:val="24"/>
          <w:szCs w:val="24"/>
          <w:lang w:eastAsia="ru-RU"/>
        </w:rPr>
        <w:t>південнобалтійських</w:t>
      </w:r>
      <w:proofErr w:type="spellEnd"/>
      <w:r w:rsidRPr="0029005C">
        <w:rPr>
          <w:rFonts w:ascii="Times New Roman" w:eastAsia="Times New Roman" w:hAnsi="Times New Roman" w:cs="Times New Roman"/>
          <w:bCs/>
          <w:sz w:val="24"/>
          <w:szCs w:val="24"/>
          <w:lang w:eastAsia="ru-RU"/>
        </w:rPr>
        <w:t xml:space="preserve"> слов’ян. Слов’янські торговці, маючи доступ до багатьох європейських ринків, відігравали вагому роль </w:t>
      </w:r>
      <w:r w:rsidRPr="0029005C">
        <w:rPr>
          <w:rFonts w:ascii="Times New Roman" w:eastAsia="Times New Roman" w:hAnsi="Times New Roman" w:cs="Times New Roman"/>
          <w:sz w:val="24"/>
          <w:szCs w:val="24"/>
          <w:lang w:eastAsia="ru-RU"/>
        </w:rPr>
        <w:t xml:space="preserve">у міжнародній європейській торгівлі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ІІІ</w:t>
      </w:r>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sz w:val="24"/>
          <w:szCs w:val="24"/>
          <w:lang w:eastAsia="ru-RU"/>
        </w:rPr>
        <w:t xml:space="preserve">ІХ ст., а також у трансконтинентальній торгівлі з Азією. Слов’янські міста Помор’я </w:t>
      </w:r>
      <w:r w:rsidRPr="0029005C">
        <w:rPr>
          <w:rFonts w:ascii="Times New Roman" w:eastAsia="Times New Roman" w:hAnsi="Times New Roman" w:cs="Times New Roman"/>
          <w:spacing w:val="-4"/>
          <w:sz w:val="24"/>
          <w:szCs w:val="24"/>
          <w:lang w:eastAsia="ru-RU"/>
        </w:rPr>
        <w:t>забезпечували здійснення транзитних торговельних опе</w:t>
      </w:r>
      <w:r w:rsidRPr="0029005C">
        <w:rPr>
          <w:rFonts w:ascii="Times New Roman" w:eastAsia="Times New Roman" w:hAnsi="Times New Roman" w:cs="Times New Roman"/>
          <w:spacing w:val="-2"/>
          <w:sz w:val="24"/>
          <w:szCs w:val="24"/>
          <w:lang w:eastAsia="ru-RU"/>
        </w:rPr>
        <w:t>рацій між арабським Сходом та європейськими Північчю</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і Заходом. </w:t>
      </w:r>
      <w:r w:rsidRPr="0029005C">
        <w:rPr>
          <w:rFonts w:ascii="Times New Roman" w:eastAsia="Times New Roman" w:hAnsi="Times New Roman" w:cs="Times New Roman"/>
          <w:bCs/>
          <w:spacing w:val="-4"/>
          <w:sz w:val="24"/>
          <w:szCs w:val="24"/>
          <w:lang w:eastAsia="ru-RU"/>
        </w:rPr>
        <w:t>Західні джерела, зокрема торговельний капітул</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2"/>
          <w:sz w:val="24"/>
          <w:szCs w:val="24"/>
          <w:lang w:eastAsia="ru-RU"/>
        </w:rPr>
        <w:t xml:space="preserve">Карла Великого 805 р., представляли </w:t>
      </w:r>
      <w:proofErr w:type="spellStart"/>
      <w:r w:rsidRPr="0029005C">
        <w:rPr>
          <w:rFonts w:ascii="Times New Roman" w:eastAsia="Times New Roman" w:hAnsi="Times New Roman" w:cs="Times New Roman"/>
          <w:bCs/>
          <w:spacing w:val="-2"/>
          <w:sz w:val="24"/>
          <w:szCs w:val="24"/>
          <w:lang w:eastAsia="ru-RU"/>
        </w:rPr>
        <w:t>слов</w:t>
      </w:r>
      <w:proofErr w:type="spellEnd"/>
      <w:r w:rsidRPr="0029005C">
        <w:rPr>
          <w:rFonts w:ascii="Times New Roman" w:eastAsia="Times New Roman" w:hAnsi="Times New Roman" w:cs="Times New Roman"/>
          <w:bCs/>
          <w:spacing w:val="-2"/>
          <w:sz w:val="24"/>
          <w:szCs w:val="24"/>
          <w:lang w:val="ru-RU" w:eastAsia="ru-RU"/>
        </w:rPr>
        <w:t>’</w:t>
      </w:r>
      <w:proofErr w:type="spellStart"/>
      <w:r w:rsidRPr="0029005C">
        <w:rPr>
          <w:rFonts w:ascii="Times New Roman" w:eastAsia="Times New Roman" w:hAnsi="Times New Roman" w:cs="Times New Roman"/>
          <w:bCs/>
          <w:spacing w:val="-2"/>
          <w:sz w:val="24"/>
          <w:szCs w:val="24"/>
          <w:lang w:eastAsia="ru-RU"/>
        </w:rPr>
        <w:t>ян</w:t>
      </w:r>
      <w:proofErr w:type="spellEnd"/>
      <w:r w:rsidRPr="0029005C">
        <w:rPr>
          <w:rFonts w:ascii="Times New Roman" w:eastAsia="Times New Roman" w:hAnsi="Times New Roman" w:cs="Times New Roman"/>
          <w:bCs/>
          <w:spacing w:val="-2"/>
          <w:sz w:val="24"/>
          <w:szCs w:val="24"/>
          <w:lang w:eastAsia="ru-RU"/>
        </w:rPr>
        <w:t xml:space="preserve"> монополістами</w:t>
      </w:r>
      <w:r w:rsidRPr="0029005C">
        <w:rPr>
          <w:rFonts w:ascii="Times New Roman" w:eastAsia="Times New Roman" w:hAnsi="Times New Roman" w:cs="Times New Roman"/>
          <w:bCs/>
          <w:sz w:val="24"/>
          <w:szCs w:val="24"/>
          <w:lang w:eastAsia="ru-RU"/>
        </w:rPr>
        <w:t xml:space="preserve"> заморської торгівлі на початку ІХ ст.</w:t>
      </w:r>
      <w:r w:rsidRPr="0029005C">
        <w:rPr>
          <w:rFonts w:ascii="Times New Roman" w:eastAsia="Times New Roman" w:hAnsi="Times New Roman" w:cs="Times New Roman"/>
          <w:bCs/>
          <w:sz w:val="24"/>
          <w:szCs w:val="24"/>
          <w:vertAlign w:val="superscript"/>
          <w:lang w:eastAsia="ru-RU"/>
        </w:rPr>
        <w:footnoteReference w:id="234"/>
      </w:r>
      <w:r w:rsidRPr="0029005C">
        <w:rPr>
          <w:rFonts w:ascii="Times New Roman" w:eastAsia="Times New Roman" w:hAnsi="Times New Roman" w:cs="Times New Roman"/>
          <w:bCs/>
          <w:sz w:val="24"/>
          <w:szCs w:val="24"/>
          <w:lang w:eastAsia="ru-RU"/>
        </w:rPr>
        <w:t xml:space="preserve">. Про провідну роль слов’ян у міжнародній балтійській торгівлі </w:t>
      </w:r>
      <w:r w:rsidRPr="0029005C">
        <w:rPr>
          <w:rFonts w:ascii="Times New Roman" w:eastAsia="Times New Roman" w:hAnsi="Times New Roman" w:cs="Times New Roman"/>
          <w:bCs/>
          <w:spacing w:val="-2"/>
          <w:sz w:val="24"/>
          <w:szCs w:val="24"/>
          <w:lang w:eastAsia="ru-RU"/>
        </w:rPr>
        <w:t>свідчить і той факт, що у торговельних центрах південно</w:t>
      </w:r>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bCs/>
          <w:spacing w:val="-4"/>
          <w:sz w:val="24"/>
          <w:szCs w:val="24"/>
          <w:lang w:eastAsia="ru-RU"/>
        </w:rPr>
        <w:t xml:space="preserve">західної Балтики переважала </w:t>
      </w:r>
      <w:r w:rsidRPr="0029005C">
        <w:rPr>
          <w:rFonts w:ascii="Times New Roman" w:eastAsia="Times New Roman" w:hAnsi="Times New Roman" w:cs="Times New Roman"/>
          <w:bCs/>
          <w:spacing w:val="-4"/>
          <w:sz w:val="24"/>
          <w:szCs w:val="24"/>
          <w:lang w:eastAsia="ru-RU"/>
        </w:rPr>
        <w:lastRenderedPageBreak/>
        <w:t>слов’янська мова, якою розмовляли</w:t>
      </w:r>
      <w:r w:rsidRPr="0029005C">
        <w:rPr>
          <w:rFonts w:ascii="Times New Roman" w:eastAsia="Times New Roman" w:hAnsi="Times New Roman" w:cs="Times New Roman"/>
          <w:bCs/>
          <w:sz w:val="24"/>
          <w:szCs w:val="24"/>
          <w:lang w:eastAsia="ru-RU"/>
        </w:rPr>
        <w:t xml:space="preserve"> також іноземні торговці. На це звернув увагу </w:t>
      </w:r>
      <w:r w:rsidRPr="0029005C">
        <w:rPr>
          <w:rFonts w:ascii="Times New Roman" w:eastAsia="Times New Roman" w:hAnsi="Times New Roman" w:cs="Times New Roman"/>
          <w:bCs/>
          <w:spacing w:val="-2"/>
          <w:sz w:val="24"/>
          <w:szCs w:val="24"/>
          <w:lang w:eastAsia="ru-RU"/>
        </w:rPr>
        <w:t>єврейський купець з Кордови Ібрагім ібн Якуб, який відвідав</w:t>
      </w:r>
      <w:r w:rsidRPr="0029005C">
        <w:rPr>
          <w:rFonts w:ascii="Times New Roman" w:eastAsia="Times New Roman" w:hAnsi="Times New Roman" w:cs="Times New Roman"/>
          <w:bCs/>
          <w:sz w:val="24"/>
          <w:szCs w:val="24"/>
          <w:lang w:eastAsia="ru-RU"/>
        </w:rPr>
        <w:t xml:space="preserve"> Помор</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я в 960-х роках. </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Найголовніші племена </w:t>
      </w:r>
      <w:r w:rsidRPr="0029005C">
        <w:rPr>
          <w:rFonts w:ascii="Times New Roman" w:eastAsia="Times New Roman" w:hAnsi="Times New Roman" w:cs="Times New Roman"/>
          <w:bCs/>
          <w:sz w:val="24"/>
          <w:szCs w:val="24"/>
          <w:lang w:eastAsia="ru-RU"/>
        </w:rPr>
        <w:br/>
        <w:t xml:space="preserve">півночі, </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sz w:val="24"/>
          <w:szCs w:val="24"/>
          <w:lang w:eastAsia="ru-RU"/>
        </w:rPr>
        <w:t xml:space="preserve"> вказував він, </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sz w:val="24"/>
          <w:szCs w:val="24"/>
          <w:lang w:eastAsia="ru-RU"/>
        </w:rPr>
        <w:t xml:space="preserve"> говорять по-</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янськи</w:t>
      </w:r>
      <w:proofErr w:type="spellEnd"/>
      <w:r w:rsidRPr="0029005C">
        <w:rPr>
          <w:rFonts w:ascii="Times New Roman" w:eastAsia="Times New Roman" w:hAnsi="Times New Roman" w:cs="Times New Roman"/>
          <w:bCs/>
          <w:sz w:val="24"/>
          <w:szCs w:val="24"/>
          <w:lang w:eastAsia="ru-RU"/>
        </w:rPr>
        <w:t>, тому що перемішалися з ними</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vertAlign w:val="superscript"/>
          <w:lang w:eastAsia="ru-RU"/>
        </w:rPr>
        <w:footnoteReference w:id="235"/>
      </w:r>
      <w:r w:rsidRPr="0029005C">
        <w:rPr>
          <w:rFonts w:ascii="Times New Roman" w:eastAsia="Times New Roman" w:hAnsi="Times New Roman" w:cs="Times New Roman"/>
          <w:bCs/>
          <w:sz w:val="24"/>
          <w:szCs w:val="24"/>
          <w:lang w:eastAsia="ru-RU"/>
        </w:rPr>
        <w:t xml:space="preserve">. </w:t>
      </w:r>
    </w:p>
    <w:p w14:paraId="1A82D5CB"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Завдяки вдалому географічному розташуванню на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t xml:space="preserve">південно-західному узбережжі Балтики зосередилися найвигідніші місця для морської торгівлі: в землях </w:t>
      </w:r>
      <w:proofErr w:type="spellStart"/>
      <w:r w:rsidRPr="0029005C">
        <w:rPr>
          <w:rFonts w:ascii="Times New Roman" w:eastAsia="Times New Roman" w:hAnsi="Times New Roman" w:cs="Times New Roman"/>
          <w:spacing w:val="-4"/>
          <w:sz w:val="24"/>
          <w:szCs w:val="24"/>
          <w:lang w:eastAsia="ru-RU"/>
        </w:rPr>
        <w:t>бодричів</w:t>
      </w:r>
      <w:proofErr w:type="spellEnd"/>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sz w:val="24"/>
          <w:szCs w:val="24"/>
          <w:lang w:eastAsia="ru-RU"/>
        </w:rPr>
        <w:t xml:space="preserve"> б</w:t>
      </w:r>
      <w:r w:rsidRPr="0029005C">
        <w:rPr>
          <w:rFonts w:ascii="Times New Roman" w:eastAsia="Times New Roman" w:hAnsi="Times New Roman" w:cs="Times New Roman"/>
          <w:spacing w:val="-4"/>
          <w:sz w:val="24"/>
          <w:szCs w:val="24"/>
          <w:lang w:eastAsia="ru-RU"/>
        </w:rPr>
        <w:t xml:space="preserve">іля </w:t>
      </w:r>
      <w:proofErr w:type="spellStart"/>
      <w:r w:rsidRPr="0029005C">
        <w:rPr>
          <w:rFonts w:ascii="Times New Roman" w:eastAsia="Times New Roman" w:hAnsi="Times New Roman" w:cs="Times New Roman"/>
          <w:spacing w:val="-4"/>
          <w:sz w:val="24"/>
          <w:szCs w:val="24"/>
          <w:lang w:eastAsia="ru-RU"/>
        </w:rPr>
        <w:t>Вісмарської</w:t>
      </w:r>
      <w:proofErr w:type="spellEnd"/>
      <w:r w:rsidRPr="0029005C">
        <w:rPr>
          <w:rFonts w:ascii="Times New Roman" w:eastAsia="Times New Roman" w:hAnsi="Times New Roman" w:cs="Times New Roman"/>
          <w:spacing w:val="-4"/>
          <w:sz w:val="24"/>
          <w:szCs w:val="24"/>
          <w:lang w:eastAsia="ru-RU"/>
        </w:rPr>
        <w:t xml:space="preserve"> затоки, в землях лютичів – біля лиману</w:t>
      </w:r>
      <w:r w:rsidRPr="0029005C">
        <w:rPr>
          <w:rFonts w:ascii="Times New Roman" w:eastAsia="Times New Roman" w:hAnsi="Times New Roman" w:cs="Times New Roman"/>
          <w:sz w:val="24"/>
          <w:szCs w:val="24"/>
          <w:lang w:eastAsia="ru-RU"/>
        </w:rPr>
        <w:t xml:space="preserve">, у який сходяться три рукави гирла Одри і гирло </w:t>
      </w:r>
      <w:proofErr w:type="spellStart"/>
      <w:r w:rsidRPr="0029005C">
        <w:rPr>
          <w:rFonts w:ascii="Times New Roman" w:eastAsia="Times New Roman" w:hAnsi="Times New Roman" w:cs="Times New Roman"/>
          <w:sz w:val="24"/>
          <w:szCs w:val="24"/>
          <w:lang w:eastAsia="ru-RU"/>
        </w:rPr>
        <w:t>Пени</w:t>
      </w:r>
      <w:proofErr w:type="spellEnd"/>
      <w:r w:rsidRPr="0029005C">
        <w:rPr>
          <w:rFonts w:ascii="Times New Roman" w:eastAsia="Times New Roman" w:hAnsi="Times New Roman" w:cs="Times New Roman"/>
          <w:sz w:val="24"/>
          <w:szCs w:val="24"/>
          <w:lang w:eastAsia="ru-RU"/>
        </w:rPr>
        <w:t xml:space="preserve">, в </w:t>
      </w:r>
      <w:r w:rsidRPr="0029005C">
        <w:rPr>
          <w:rFonts w:ascii="Times New Roman" w:eastAsia="Times New Roman" w:hAnsi="Times New Roman" w:cs="Times New Roman"/>
          <w:spacing w:val="-4"/>
          <w:sz w:val="24"/>
          <w:szCs w:val="24"/>
          <w:lang w:eastAsia="ru-RU"/>
        </w:rPr>
        <w:t>області поморян – в гирлі Вісли</w:t>
      </w:r>
      <w:r w:rsidRPr="0029005C">
        <w:rPr>
          <w:rFonts w:ascii="Times New Roman" w:eastAsia="Times New Roman" w:hAnsi="Times New Roman" w:cs="Times New Roman"/>
          <w:spacing w:val="-4"/>
          <w:sz w:val="24"/>
          <w:szCs w:val="24"/>
          <w:vertAlign w:val="superscript"/>
          <w:lang w:eastAsia="ru-RU"/>
        </w:rPr>
        <w:footnoteReference w:id="236"/>
      </w:r>
      <w:r w:rsidRPr="0029005C">
        <w:rPr>
          <w:rFonts w:ascii="Times New Roman" w:eastAsia="Times New Roman" w:hAnsi="Times New Roman" w:cs="Times New Roman"/>
          <w:spacing w:val="-4"/>
          <w:sz w:val="24"/>
          <w:szCs w:val="24"/>
          <w:lang w:eastAsia="ru-RU"/>
        </w:rPr>
        <w:t>. Тут виникли найбільші</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торговельні центри поморських слов’ян. На думку німецького</w:t>
      </w:r>
      <w:r w:rsidRPr="0029005C">
        <w:rPr>
          <w:rFonts w:ascii="Times New Roman" w:eastAsia="Times New Roman" w:hAnsi="Times New Roman" w:cs="Times New Roman"/>
          <w:sz w:val="24"/>
          <w:szCs w:val="24"/>
          <w:lang w:eastAsia="ru-RU"/>
        </w:rPr>
        <w:t xml:space="preserve"> археолога Й. </w:t>
      </w:r>
      <w:proofErr w:type="spellStart"/>
      <w:r w:rsidRPr="0029005C">
        <w:rPr>
          <w:rFonts w:ascii="Times New Roman" w:eastAsia="Times New Roman" w:hAnsi="Times New Roman" w:cs="Times New Roman"/>
          <w:sz w:val="24"/>
          <w:szCs w:val="24"/>
          <w:lang w:eastAsia="ru-RU"/>
        </w:rPr>
        <w:t>Геррмана</w:t>
      </w:r>
      <w:proofErr w:type="spellEnd"/>
      <w:r w:rsidRPr="0029005C">
        <w:rPr>
          <w:rFonts w:ascii="Times New Roman" w:eastAsia="Times New Roman" w:hAnsi="Times New Roman" w:cs="Times New Roman"/>
          <w:sz w:val="24"/>
          <w:szCs w:val="24"/>
          <w:lang w:eastAsia="ru-RU"/>
        </w:rPr>
        <w:t xml:space="preserve">, у другій половині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ІІІ–на початку ІХ ст., провідну роль у балтійській торгівлі відігравав </w:t>
      </w:r>
      <w:proofErr w:type="spellStart"/>
      <w:r w:rsidRPr="0029005C">
        <w:rPr>
          <w:rFonts w:ascii="Times New Roman" w:eastAsia="Times New Roman" w:hAnsi="Times New Roman" w:cs="Times New Roman"/>
          <w:sz w:val="24"/>
          <w:szCs w:val="24"/>
          <w:lang w:eastAsia="ru-RU"/>
        </w:rPr>
        <w:t>Веліград</w:t>
      </w:r>
      <w:proofErr w:type="spellEnd"/>
      <w:r w:rsidRPr="0029005C">
        <w:rPr>
          <w:rFonts w:ascii="Times New Roman" w:eastAsia="Times New Roman" w:hAnsi="Times New Roman" w:cs="Times New Roman"/>
          <w:sz w:val="24"/>
          <w:szCs w:val="24"/>
          <w:lang w:eastAsia="ru-RU"/>
        </w:rPr>
        <w:t xml:space="preserve">, у якому не пізніше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 ст. виникла </w:t>
      </w:r>
      <w:r w:rsidRPr="0029005C">
        <w:rPr>
          <w:rFonts w:ascii="Times New Roman" w:eastAsia="Times New Roman" w:hAnsi="Times New Roman" w:cs="Times New Roman"/>
          <w:spacing w:val="-2"/>
          <w:sz w:val="24"/>
          <w:szCs w:val="24"/>
          <w:lang w:eastAsia="ru-RU"/>
        </w:rPr>
        <w:t>купецька колонія</w:t>
      </w:r>
      <w:r w:rsidRPr="0029005C">
        <w:rPr>
          <w:rFonts w:ascii="Times New Roman" w:eastAsia="Times New Roman" w:hAnsi="Times New Roman" w:cs="Times New Roman"/>
          <w:spacing w:val="-2"/>
          <w:sz w:val="24"/>
          <w:szCs w:val="24"/>
          <w:vertAlign w:val="superscript"/>
          <w:lang w:eastAsia="ru-RU"/>
        </w:rPr>
        <w:footnoteReference w:id="237"/>
      </w:r>
      <w:r w:rsidRPr="0029005C">
        <w:rPr>
          <w:rFonts w:ascii="Times New Roman" w:eastAsia="Times New Roman" w:hAnsi="Times New Roman" w:cs="Times New Roman"/>
          <w:spacing w:val="-2"/>
          <w:sz w:val="24"/>
          <w:szCs w:val="24"/>
          <w:lang w:eastAsia="ru-RU"/>
        </w:rPr>
        <w:t xml:space="preserve">. Розташований на березі </w:t>
      </w:r>
      <w:proofErr w:type="spellStart"/>
      <w:r w:rsidRPr="0029005C">
        <w:rPr>
          <w:rFonts w:ascii="Times New Roman" w:eastAsia="Times New Roman" w:hAnsi="Times New Roman" w:cs="Times New Roman"/>
          <w:spacing w:val="-2"/>
          <w:sz w:val="24"/>
          <w:szCs w:val="24"/>
          <w:lang w:eastAsia="ru-RU"/>
        </w:rPr>
        <w:t>Вісмарської</w:t>
      </w:r>
      <w:proofErr w:type="spellEnd"/>
      <w:r w:rsidRPr="0029005C">
        <w:rPr>
          <w:rFonts w:ascii="Times New Roman" w:eastAsia="Times New Roman" w:hAnsi="Times New Roman" w:cs="Times New Roman"/>
          <w:sz w:val="24"/>
          <w:szCs w:val="24"/>
          <w:lang w:eastAsia="ru-RU"/>
        </w:rPr>
        <w:t xml:space="preserve"> затоки, він був для франків найближчою балтійською </w:t>
      </w:r>
      <w:r w:rsidRPr="0029005C">
        <w:rPr>
          <w:rFonts w:ascii="Times New Roman" w:eastAsia="Times New Roman" w:hAnsi="Times New Roman" w:cs="Times New Roman"/>
          <w:spacing w:val="-2"/>
          <w:sz w:val="24"/>
          <w:szCs w:val="24"/>
          <w:lang w:eastAsia="ru-RU"/>
        </w:rPr>
        <w:t>гаванню і воротами в Балтику. З німецьких земель товари</w:t>
      </w:r>
      <w:r w:rsidRPr="0029005C">
        <w:rPr>
          <w:rFonts w:ascii="Times New Roman" w:eastAsia="Times New Roman" w:hAnsi="Times New Roman" w:cs="Times New Roman"/>
          <w:sz w:val="24"/>
          <w:szCs w:val="24"/>
          <w:lang w:eastAsia="ru-RU"/>
        </w:rPr>
        <w:t xml:space="preserve"> сухопутними шляхами поступали в міста слов’янського Помор’я, а з них морським і річковими шляхами розвозилися в південні і східні регіони Європи. Про балтійських слов’ян як посередників у торгівлі франків з європейським півднем свідчить той факт, що франкські </w:t>
      </w:r>
      <w:r w:rsidRPr="0029005C">
        <w:rPr>
          <w:rFonts w:ascii="Times New Roman" w:eastAsia="Times New Roman" w:hAnsi="Times New Roman" w:cs="Times New Roman"/>
          <w:spacing w:val="-2"/>
          <w:sz w:val="24"/>
          <w:szCs w:val="24"/>
          <w:lang w:eastAsia="ru-RU"/>
        </w:rPr>
        <w:t>(каролінгські) мечі, які ще в Епоху Великого переселення</w:t>
      </w:r>
      <w:r w:rsidRPr="0029005C">
        <w:rPr>
          <w:rFonts w:ascii="Times New Roman" w:eastAsia="Times New Roman" w:hAnsi="Times New Roman" w:cs="Times New Roman"/>
          <w:sz w:val="24"/>
          <w:szCs w:val="24"/>
          <w:lang w:eastAsia="ru-RU"/>
        </w:rPr>
        <w:t xml:space="preserve"> народів експортувалися на Апеннінський півострів, тут </w:t>
      </w:r>
      <w:r w:rsidRPr="0029005C">
        <w:rPr>
          <w:rFonts w:ascii="Times New Roman" w:eastAsia="Times New Roman" w:hAnsi="Times New Roman" w:cs="Times New Roman"/>
          <w:spacing w:val="-2"/>
          <w:sz w:val="24"/>
          <w:szCs w:val="24"/>
          <w:lang w:eastAsia="ru-RU"/>
        </w:rPr>
        <w:t xml:space="preserve">називалися мечами </w:t>
      </w:r>
      <w:proofErr w:type="spellStart"/>
      <w:r w:rsidRPr="0029005C">
        <w:rPr>
          <w:rFonts w:ascii="Times New Roman" w:eastAsia="Times New Roman" w:hAnsi="Times New Roman" w:cs="Times New Roman"/>
          <w:spacing w:val="-2"/>
          <w:sz w:val="24"/>
          <w:szCs w:val="24"/>
          <w:lang w:eastAsia="ru-RU"/>
        </w:rPr>
        <w:t>варинів</w:t>
      </w:r>
      <w:proofErr w:type="spellEnd"/>
      <w:r w:rsidRPr="0029005C">
        <w:rPr>
          <w:rFonts w:ascii="Times New Roman" w:eastAsia="Times New Roman" w:hAnsi="Times New Roman" w:cs="Times New Roman"/>
          <w:spacing w:val="-2"/>
          <w:sz w:val="24"/>
          <w:szCs w:val="24"/>
          <w:lang w:eastAsia="ru-RU"/>
        </w:rPr>
        <w:t xml:space="preserve"> за іменем одного з </w:t>
      </w:r>
      <w:proofErr w:type="spellStart"/>
      <w:r w:rsidRPr="0029005C">
        <w:rPr>
          <w:rFonts w:ascii="Times New Roman" w:eastAsia="Times New Roman" w:hAnsi="Times New Roman" w:cs="Times New Roman"/>
          <w:spacing w:val="-2"/>
          <w:sz w:val="24"/>
          <w:szCs w:val="24"/>
          <w:lang w:eastAsia="ru-RU"/>
        </w:rPr>
        <w:t>південно</w:t>
      </w:r>
      <w:r w:rsidRPr="0029005C">
        <w:rPr>
          <w:rFonts w:ascii="Times New Roman" w:eastAsia="Times New Roman" w:hAnsi="Times New Roman" w:cs="Times New Roman"/>
          <w:spacing w:val="-4"/>
          <w:sz w:val="24"/>
          <w:szCs w:val="24"/>
          <w:lang w:eastAsia="ru-RU"/>
        </w:rPr>
        <w:t>балтійських</w:t>
      </w:r>
      <w:proofErr w:type="spellEnd"/>
      <w:r w:rsidRPr="0029005C">
        <w:rPr>
          <w:rFonts w:ascii="Times New Roman" w:eastAsia="Times New Roman" w:hAnsi="Times New Roman" w:cs="Times New Roman"/>
          <w:spacing w:val="-4"/>
          <w:sz w:val="24"/>
          <w:szCs w:val="24"/>
          <w:lang w:eastAsia="ru-RU"/>
        </w:rPr>
        <w:t xml:space="preserve"> слов’янських племен</w:t>
      </w:r>
      <w:r w:rsidRPr="0029005C">
        <w:rPr>
          <w:rFonts w:ascii="Times New Roman" w:eastAsia="Times New Roman" w:hAnsi="Times New Roman" w:cs="Times New Roman"/>
          <w:spacing w:val="-4"/>
          <w:sz w:val="24"/>
          <w:szCs w:val="24"/>
          <w:vertAlign w:val="superscript"/>
          <w:lang w:eastAsia="ru-RU"/>
        </w:rPr>
        <w:footnoteReference w:id="238"/>
      </w:r>
      <w:r w:rsidRPr="0029005C">
        <w:rPr>
          <w:rFonts w:ascii="Times New Roman" w:eastAsia="Times New Roman" w:hAnsi="Times New Roman" w:cs="Times New Roman"/>
          <w:spacing w:val="-4"/>
          <w:sz w:val="24"/>
          <w:szCs w:val="24"/>
          <w:lang w:eastAsia="ru-RU"/>
        </w:rPr>
        <w:t xml:space="preserve">. У </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ІІІ ст. ця торгівля</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досягла такого високого рівня розвитку, що Карл Великий</w:t>
      </w:r>
      <w:r w:rsidRPr="0029005C">
        <w:rPr>
          <w:rFonts w:ascii="Times New Roman" w:eastAsia="Times New Roman" w:hAnsi="Times New Roman" w:cs="Times New Roman"/>
          <w:sz w:val="24"/>
          <w:szCs w:val="24"/>
          <w:lang w:eastAsia="ru-RU"/>
        </w:rPr>
        <w:t xml:space="preserve"> із військово-політичних міркувань намагався взяти її під свій контроль і обмежити. Це насамперед стосувалося торгівлі знаними каролінгськими мечами. Він також за</w:t>
      </w:r>
      <w:r w:rsidRPr="0029005C">
        <w:rPr>
          <w:rFonts w:ascii="Times New Roman" w:eastAsia="Times New Roman" w:hAnsi="Times New Roman" w:cs="Times New Roman"/>
          <w:spacing w:val="-2"/>
          <w:sz w:val="24"/>
          <w:szCs w:val="24"/>
          <w:lang w:eastAsia="ru-RU"/>
        </w:rPr>
        <w:t>боронив німецьким купцям їздити в землі слов’ян, визначивши</w:t>
      </w:r>
      <w:r w:rsidRPr="0029005C">
        <w:rPr>
          <w:rFonts w:ascii="Times New Roman" w:eastAsia="Times New Roman" w:hAnsi="Times New Roman" w:cs="Times New Roman"/>
          <w:sz w:val="24"/>
          <w:szCs w:val="24"/>
          <w:lang w:eastAsia="ru-RU"/>
        </w:rPr>
        <w:t xml:space="preserve"> три пункти для прикордонної торгівлі з ними: </w:t>
      </w:r>
      <w:proofErr w:type="spellStart"/>
      <w:r w:rsidRPr="0029005C">
        <w:rPr>
          <w:rFonts w:ascii="Times New Roman" w:eastAsia="Times New Roman" w:hAnsi="Times New Roman" w:cs="Times New Roman"/>
          <w:sz w:val="24"/>
          <w:szCs w:val="24"/>
          <w:lang w:eastAsia="ru-RU"/>
        </w:rPr>
        <w:t>Бардовік</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Шезлу</w:t>
      </w:r>
      <w:proofErr w:type="spellEnd"/>
      <w:r w:rsidRPr="0029005C">
        <w:rPr>
          <w:rFonts w:ascii="Times New Roman" w:eastAsia="Times New Roman" w:hAnsi="Times New Roman" w:cs="Times New Roman"/>
          <w:sz w:val="24"/>
          <w:szCs w:val="24"/>
          <w:lang w:eastAsia="ru-RU"/>
        </w:rPr>
        <w:t xml:space="preserve"> – на кордоні з </w:t>
      </w:r>
      <w:proofErr w:type="spellStart"/>
      <w:r w:rsidRPr="0029005C">
        <w:rPr>
          <w:rFonts w:ascii="Times New Roman" w:eastAsia="Times New Roman" w:hAnsi="Times New Roman" w:cs="Times New Roman"/>
          <w:sz w:val="24"/>
          <w:szCs w:val="24"/>
          <w:lang w:eastAsia="ru-RU"/>
        </w:rPr>
        <w:t>полабами</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бодричами</w:t>
      </w:r>
      <w:proofErr w:type="spellEnd"/>
      <w:r w:rsidRPr="0029005C">
        <w:rPr>
          <w:rFonts w:ascii="Times New Roman" w:eastAsia="Times New Roman" w:hAnsi="Times New Roman" w:cs="Times New Roman"/>
          <w:sz w:val="24"/>
          <w:szCs w:val="24"/>
          <w:lang w:eastAsia="ru-RU"/>
        </w:rPr>
        <w:t xml:space="preserve">, Магдебург – південніше, на кордоні з </w:t>
      </w:r>
      <w:proofErr w:type="spellStart"/>
      <w:r w:rsidRPr="0029005C">
        <w:rPr>
          <w:rFonts w:ascii="Times New Roman" w:eastAsia="Times New Roman" w:hAnsi="Times New Roman" w:cs="Times New Roman"/>
          <w:sz w:val="24"/>
          <w:szCs w:val="24"/>
          <w:lang w:eastAsia="ru-RU"/>
        </w:rPr>
        <w:t>стодорянами</w:t>
      </w:r>
      <w:proofErr w:type="spellEnd"/>
      <w:r w:rsidRPr="0029005C">
        <w:rPr>
          <w:rFonts w:ascii="Times New Roman" w:eastAsia="Times New Roman" w:hAnsi="Times New Roman" w:cs="Times New Roman"/>
          <w:sz w:val="24"/>
          <w:szCs w:val="24"/>
          <w:lang w:eastAsia="ru-RU"/>
        </w:rPr>
        <w:t>. За</w:t>
      </w:r>
      <w:r w:rsidRPr="0029005C">
        <w:rPr>
          <w:rFonts w:ascii="Times New Roman" w:eastAsia="Times New Roman" w:hAnsi="Times New Roman" w:cs="Times New Roman"/>
          <w:spacing w:val="-6"/>
          <w:sz w:val="24"/>
          <w:szCs w:val="24"/>
          <w:lang w:eastAsia="ru-RU"/>
        </w:rPr>
        <w:t xml:space="preserve">селення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янами</w:t>
      </w:r>
      <w:proofErr w:type="spellEnd"/>
      <w:r w:rsidRPr="0029005C">
        <w:rPr>
          <w:rFonts w:ascii="Times New Roman" w:eastAsia="Times New Roman" w:hAnsi="Times New Roman" w:cs="Times New Roman"/>
          <w:spacing w:val="-6"/>
          <w:sz w:val="24"/>
          <w:szCs w:val="24"/>
          <w:lang w:eastAsia="ru-RU"/>
        </w:rPr>
        <w:t xml:space="preserve"> полабський областей невдовзі призвело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 xml:space="preserve">до того, що </w:t>
      </w:r>
      <w:proofErr w:type="spellStart"/>
      <w:r w:rsidRPr="0029005C">
        <w:rPr>
          <w:rFonts w:ascii="Times New Roman" w:eastAsia="Times New Roman" w:hAnsi="Times New Roman" w:cs="Times New Roman"/>
          <w:spacing w:val="-6"/>
          <w:sz w:val="24"/>
          <w:szCs w:val="24"/>
          <w:lang w:eastAsia="ru-RU"/>
        </w:rPr>
        <w:t>Бардовік</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6"/>
          <w:sz w:val="24"/>
          <w:szCs w:val="24"/>
          <w:lang w:eastAsia="ru-RU"/>
        </w:rPr>
        <w:t>Шезла</w:t>
      </w:r>
      <w:proofErr w:type="spellEnd"/>
      <w:r w:rsidRPr="0029005C">
        <w:rPr>
          <w:rFonts w:ascii="Times New Roman" w:eastAsia="Times New Roman" w:hAnsi="Times New Roman" w:cs="Times New Roman"/>
          <w:spacing w:val="-6"/>
          <w:sz w:val="24"/>
          <w:szCs w:val="24"/>
          <w:lang w:eastAsia="ru-RU"/>
        </w:rPr>
        <w:t xml:space="preserve"> і Магдебург стали німецькими</w:t>
      </w:r>
      <w:r w:rsidRPr="0029005C">
        <w:rPr>
          <w:rFonts w:ascii="Times New Roman" w:eastAsia="Times New Roman" w:hAnsi="Times New Roman" w:cs="Times New Roman"/>
          <w:sz w:val="24"/>
          <w:szCs w:val="24"/>
          <w:lang w:eastAsia="ru-RU"/>
        </w:rPr>
        <w:t xml:space="preserve"> торговельними колоніями в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янських</w:t>
      </w:r>
      <w:proofErr w:type="spellEnd"/>
      <w:r w:rsidRPr="0029005C">
        <w:rPr>
          <w:rFonts w:ascii="Times New Roman" w:eastAsia="Times New Roman" w:hAnsi="Times New Roman" w:cs="Times New Roman"/>
          <w:sz w:val="24"/>
          <w:szCs w:val="24"/>
          <w:lang w:eastAsia="ru-RU"/>
        </w:rPr>
        <w:t xml:space="preserve"> землях. </w:t>
      </w:r>
    </w:p>
    <w:p w14:paraId="285079B4"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Через </w:t>
      </w:r>
      <w:proofErr w:type="spellStart"/>
      <w:r w:rsidRPr="0029005C">
        <w:rPr>
          <w:rFonts w:ascii="Times New Roman" w:eastAsia="Times New Roman" w:hAnsi="Times New Roman" w:cs="Times New Roman"/>
          <w:sz w:val="24"/>
          <w:szCs w:val="24"/>
          <w:lang w:eastAsia="ru-RU"/>
        </w:rPr>
        <w:t>Шезлу</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Бардовік</w:t>
      </w:r>
      <w:proofErr w:type="spellEnd"/>
      <w:r w:rsidRPr="0029005C">
        <w:rPr>
          <w:rFonts w:ascii="Times New Roman" w:eastAsia="Times New Roman" w:hAnsi="Times New Roman" w:cs="Times New Roman"/>
          <w:sz w:val="24"/>
          <w:szCs w:val="24"/>
          <w:lang w:eastAsia="ru-RU"/>
        </w:rPr>
        <w:t xml:space="preserve"> пролягав шлях з німецького Кельна до </w:t>
      </w:r>
      <w:proofErr w:type="spellStart"/>
      <w:r w:rsidRPr="0029005C">
        <w:rPr>
          <w:rFonts w:ascii="Times New Roman" w:eastAsia="Times New Roman" w:hAnsi="Times New Roman" w:cs="Times New Roman"/>
          <w:sz w:val="24"/>
          <w:szCs w:val="24"/>
          <w:lang w:eastAsia="ru-RU"/>
        </w:rPr>
        <w:t>Велігарда</w:t>
      </w:r>
      <w:proofErr w:type="spellEnd"/>
      <w:r w:rsidRPr="0029005C">
        <w:rPr>
          <w:rFonts w:ascii="Times New Roman" w:eastAsia="Times New Roman" w:hAnsi="Times New Roman" w:cs="Times New Roman"/>
          <w:sz w:val="24"/>
          <w:szCs w:val="24"/>
          <w:vertAlign w:val="superscript"/>
          <w:lang w:eastAsia="ru-RU"/>
        </w:rPr>
        <w:footnoteReference w:id="239"/>
      </w:r>
      <w:r w:rsidRPr="0029005C">
        <w:rPr>
          <w:rFonts w:ascii="Times New Roman" w:eastAsia="Times New Roman" w:hAnsi="Times New Roman" w:cs="Times New Roman"/>
          <w:sz w:val="24"/>
          <w:szCs w:val="24"/>
          <w:lang w:eastAsia="ru-RU"/>
        </w:rPr>
        <w:t xml:space="preserve">. Економічному піднесенню </w:t>
      </w:r>
      <w:proofErr w:type="spellStart"/>
      <w:r w:rsidRPr="0029005C">
        <w:rPr>
          <w:rFonts w:ascii="Times New Roman" w:eastAsia="Times New Roman" w:hAnsi="Times New Roman" w:cs="Times New Roman"/>
          <w:sz w:val="24"/>
          <w:szCs w:val="24"/>
          <w:lang w:eastAsia="ru-RU"/>
        </w:rPr>
        <w:t>Велі</w:t>
      </w:r>
      <w:r w:rsidRPr="0029005C">
        <w:rPr>
          <w:rFonts w:ascii="Times New Roman" w:eastAsia="Times New Roman" w:hAnsi="Times New Roman" w:cs="Times New Roman"/>
          <w:spacing w:val="-2"/>
          <w:sz w:val="24"/>
          <w:szCs w:val="24"/>
          <w:lang w:eastAsia="ru-RU"/>
        </w:rPr>
        <w:t>гарда</w:t>
      </w:r>
      <w:proofErr w:type="spellEnd"/>
      <w:r w:rsidRPr="0029005C">
        <w:rPr>
          <w:rFonts w:ascii="Times New Roman" w:eastAsia="Times New Roman" w:hAnsi="Times New Roman" w:cs="Times New Roman"/>
          <w:spacing w:val="-2"/>
          <w:sz w:val="24"/>
          <w:szCs w:val="24"/>
          <w:lang w:eastAsia="ru-RU"/>
        </w:rPr>
        <w:t xml:space="preserve"> на початку ІХ ст. та його провідній ролі у балтійській</w:t>
      </w:r>
      <w:r w:rsidRPr="0029005C">
        <w:rPr>
          <w:rFonts w:ascii="Times New Roman" w:eastAsia="Times New Roman" w:hAnsi="Times New Roman" w:cs="Times New Roman"/>
          <w:sz w:val="24"/>
          <w:szCs w:val="24"/>
          <w:lang w:eastAsia="ru-RU"/>
        </w:rPr>
        <w:t xml:space="preserve"> торгівлі значною мірою сприяли союзницькі відносини </w:t>
      </w:r>
      <w:proofErr w:type="spellStart"/>
      <w:r w:rsidRPr="0029005C">
        <w:rPr>
          <w:rFonts w:ascii="Times New Roman" w:eastAsia="Times New Roman" w:hAnsi="Times New Roman" w:cs="Times New Roman"/>
          <w:sz w:val="24"/>
          <w:szCs w:val="24"/>
          <w:lang w:eastAsia="ru-RU"/>
        </w:rPr>
        <w:t>бодричів</w:t>
      </w:r>
      <w:proofErr w:type="spellEnd"/>
      <w:r w:rsidRPr="0029005C">
        <w:rPr>
          <w:rFonts w:ascii="Times New Roman" w:eastAsia="Times New Roman" w:hAnsi="Times New Roman" w:cs="Times New Roman"/>
          <w:sz w:val="24"/>
          <w:szCs w:val="24"/>
          <w:lang w:eastAsia="ru-RU"/>
        </w:rPr>
        <w:t xml:space="preserve"> з франками. Про вагому роль цього міста у франкській торгівлі свідчить той факт, що франкські імперські аннали детально розповідають про напад на нього у 808 р данського </w:t>
      </w:r>
      <w:proofErr w:type="spellStart"/>
      <w:r w:rsidRPr="0029005C">
        <w:rPr>
          <w:rFonts w:ascii="Times New Roman" w:eastAsia="Times New Roman" w:hAnsi="Times New Roman" w:cs="Times New Roman"/>
          <w:sz w:val="24"/>
          <w:szCs w:val="24"/>
          <w:lang w:eastAsia="ru-RU"/>
        </w:rPr>
        <w:t>конунга</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Готфріда</w:t>
      </w:r>
      <w:proofErr w:type="spellEnd"/>
      <w:r w:rsidRPr="0029005C">
        <w:rPr>
          <w:rFonts w:ascii="Times New Roman" w:eastAsia="Times New Roman" w:hAnsi="Times New Roman" w:cs="Times New Roman"/>
          <w:sz w:val="24"/>
          <w:szCs w:val="24"/>
          <w:vertAlign w:val="superscript"/>
          <w:lang w:eastAsia="ru-RU"/>
        </w:rPr>
        <w:footnoteReference w:id="240"/>
      </w:r>
      <w:r w:rsidRPr="0029005C">
        <w:rPr>
          <w:rFonts w:ascii="Times New Roman" w:eastAsia="Times New Roman" w:hAnsi="Times New Roman" w:cs="Times New Roman"/>
          <w:sz w:val="24"/>
          <w:szCs w:val="24"/>
          <w:lang w:eastAsia="ru-RU"/>
        </w:rPr>
        <w:t xml:space="preserve">. В Магдебурзі сходилися торговельні шляхи, що вели з </w:t>
      </w:r>
      <w:proofErr w:type="spellStart"/>
      <w:r w:rsidRPr="0029005C">
        <w:rPr>
          <w:rFonts w:ascii="Times New Roman" w:eastAsia="Times New Roman" w:hAnsi="Times New Roman" w:cs="Times New Roman"/>
          <w:sz w:val="24"/>
          <w:szCs w:val="24"/>
          <w:lang w:eastAsia="ru-RU"/>
        </w:rPr>
        <w:t>Рейланда</w:t>
      </w:r>
      <w:proofErr w:type="spellEnd"/>
      <w:r w:rsidRPr="0029005C">
        <w:rPr>
          <w:rFonts w:ascii="Times New Roman" w:eastAsia="Times New Roman" w:hAnsi="Times New Roman" w:cs="Times New Roman"/>
          <w:sz w:val="24"/>
          <w:szCs w:val="24"/>
          <w:lang w:eastAsia="ru-RU"/>
        </w:rPr>
        <w:t xml:space="preserve">, з Чехії і Тюрінгії в Польщу та Сілезію. Через </w:t>
      </w:r>
      <w:proofErr w:type="spellStart"/>
      <w:r w:rsidRPr="0029005C">
        <w:rPr>
          <w:rFonts w:ascii="Times New Roman" w:eastAsia="Times New Roman" w:hAnsi="Times New Roman" w:cs="Times New Roman"/>
          <w:sz w:val="24"/>
          <w:szCs w:val="24"/>
          <w:lang w:eastAsia="ru-RU"/>
        </w:rPr>
        <w:t>Велігард</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Вісмарську</w:t>
      </w:r>
      <w:proofErr w:type="spellEnd"/>
      <w:r w:rsidRPr="0029005C">
        <w:rPr>
          <w:rFonts w:ascii="Times New Roman" w:eastAsia="Times New Roman" w:hAnsi="Times New Roman" w:cs="Times New Roman"/>
          <w:sz w:val="24"/>
          <w:szCs w:val="24"/>
          <w:lang w:eastAsia="ru-RU"/>
        </w:rPr>
        <w:t xml:space="preserve"> бухту й </w:t>
      </w:r>
      <w:proofErr w:type="spellStart"/>
      <w:r w:rsidRPr="0029005C">
        <w:rPr>
          <w:rFonts w:ascii="Times New Roman" w:eastAsia="Times New Roman" w:hAnsi="Times New Roman" w:cs="Times New Roman"/>
          <w:sz w:val="24"/>
          <w:szCs w:val="24"/>
          <w:lang w:eastAsia="ru-RU"/>
        </w:rPr>
        <w:t>одерську</w:t>
      </w:r>
      <w:proofErr w:type="spellEnd"/>
      <w:r w:rsidRPr="0029005C">
        <w:rPr>
          <w:rFonts w:ascii="Times New Roman" w:eastAsia="Times New Roman" w:hAnsi="Times New Roman" w:cs="Times New Roman"/>
          <w:sz w:val="24"/>
          <w:szCs w:val="24"/>
          <w:lang w:eastAsia="ru-RU"/>
        </w:rPr>
        <w:t xml:space="preserve"> лагуну вони </w:t>
      </w:r>
      <w:proofErr w:type="spellStart"/>
      <w:r w:rsidRPr="0029005C">
        <w:rPr>
          <w:rFonts w:ascii="Times New Roman" w:eastAsia="Times New Roman" w:hAnsi="Times New Roman" w:cs="Times New Roman"/>
          <w:sz w:val="24"/>
          <w:szCs w:val="24"/>
          <w:lang w:val="ru-RU" w:eastAsia="ru-RU"/>
        </w:rPr>
        <w:t>виходили</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на </w:t>
      </w:r>
      <w:r w:rsidRPr="0029005C">
        <w:rPr>
          <w:rFonts w:ascii="Times New Roman" w:eastAsia="Times New Roman" w:hAnsi="Times New Roman" w:cs="Times New Roman"/>
          <w:spacing w:val="-6"/>
          <w:sz w:val="24"/>
          <w:szCs w:val="24"/>
          <w:lang w:eastAsia="ru-RU"/>
        </w:rPr>
        <w:t>Балтику. На Одрі до міжрегіональної європейської торгівлі</w:t>
      </w:r>
      <w:r w:rsidRPr="0029005C">
        <w:rPr>
          <w:rFonts w:ascii="Times New Roman" w:eastAsia="Times New Roman" w:hAnsi="Times New Roman" w:cs="Times New Roman"/>
          <w:sz w:val="24"/>
          <w:szCs w:val="24"/>
          <w:lang w:eastAsia="ru-RU"/>
        </w:rPr>
        <w:t xml:space="preserve"> долучалися </w:t>
      </w:r>
      <w:proofErr w:type="spellStart"/>
      <w:r w:rsidRPr="0029005C">
        <w:rPr>
          <w:rFonts w:ascii="Times New Roman" w:eastAsia="Times New Roman" w:hAnsi="Times New Roman" w:cs="Times New Roman"/>
          <w:sz w:val="24"/>
          <w:szCs w:val="24"/>
          <w:lang w:eastAsia="ru-RU"/>
        </w:rPr>
        <w:t>Волин</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Штетін</w:t>
      </w:r>
      <w:proofErr w:type="spellEnd"/>
      <w:r w:rsidRPr="0029005C">
        <w:rPr>
          <w:rFonts w:ascii="Times New Roman" w:eastAsia="Times New Roman" w:hAnsi="Times New Roman" w:cs="Times New Roman"/>
          <w:sz w:val="24"/>
          <w:szCs w:val="24"/>
          <w:lang w:eastAsia="ru-RU"/>
        </w:rPr>
        <w:t xml:space="preserve">, а також інші міста – </w:t>
      </w:r>
      <w:proofErr w:type="spellStart"/>
      <w:r w:rsidRPr="0029005C">
        <w:rPr>
          <w:rFonts w:ascii="Times New Roman" w:eastAsia="Times New Roman" w:hAnsi="Times New Roman" w:cs="Times New Roman"/>
          <w:sz w:val="24"/>
          <w:szCs w:val="24"/>
          <w:lang w:eastAsia="ru-RU"/>
        </w:rPr>
        <w:t>Лебус</w:t>
      </w:r>
      <w:proofErr w:type="spellEnd"/>
      <w:r w:rsidRPr="0029005C">
        <w:rPr>
          <w:rFonts w:ascii="Times New Roman" w:eastAsia="Times New Roman" w:hAnsi="Times New Roman" w:cs="Times New Roman"/>
          <w:sz w:val="24"/>
          <w:szCs w:val="24"/>
          <w:lang w:eastAsia="ru-RU"/>
        </w:rPr>
        <w:t xml:space="preserve">, Вроцлав, </w:t>
      </w:r>
      <w:proofErr w:type="spellStart"/>
      <w:r w:rsidRPr="0029005C">
        <w:rPr>
          <w:rFonts w:ascii="Times New Roman" w:eastAsia="Times New Roman" w:hAnsi="Times New Roman" w:cs="Times New Roman"/>
          <w:sz w:val="24"/>
          <w:szCs w:val="24"/>
          <w:lang w:eastAsia="ru-RU"/>
        </w:rPr>
        <w:t>Ополє</w:t>
      </w:r>
      <w:proofErr w:type="spellEnd"/>
      <w:r w:rsidRPr="0029005C">
        <w:rPr>
          <w:rFonts w:ascii="Times New Roman" w:eastAsia="Times New Roman" w:hAnsi="Times New Roman" w:cs="Times New Roman"/>
          <w:sz w:val="24"/>
          <w:szCs w:val="24"/>
          <w:lang w:eastAsia="ru-RU"/>
        </w:rPr>
        <w:t xml:space="preserve">. Біля Вроцлава </w:t>
      </w:r>
      <w:proofErr w:type="spellStart"/>
      <w:r w:rsidRPr="0029005C">
        <w:rPr>
          <w:rFonts w:ascii="Times New Roman" w:eastAsia="Times New Roman" w:hAnsi="Times New Roman" w:cs="Times New Roman"/>
          <w:sz w:val="24"/>
          <w:szCs w:val="24"/>
          <w:lang w:eastAsia="ru-RU"/>
        </w:rPr>
        <w:t>одерський</w:t>
      </w:r>
      <w:proofErr w:type="spellEnd"/>
      <w:r w:rsidRPr="0029005C">
        <w:rPr>
          <w:rFonts w:ascii="Times New Roman" w:eastAsia="Times New Roman" w:hAnsi="Times New Roman" w:cs="Times New Roman"/>
          <w:sz w:val="24"/>
          <w:szCs w:val="24"/>
          <w:lang w:eastAsia="ru-RU"/>
        </w:rPr>
        <w:t xml:space="preserve"> шлях приєднувався до трансконтинентальної магістралі, що вела з </w:t>
      </w:r>
      <w:r w:rsidRPr="0029005C">
        <w:rPr>
          <w:rFonts w:ascii="Times New Roman" w:eastAsia="Times New Roman" w:hAnsi="Times New Roman" w:cs="Times New Roman"/>
          <w:spacing w:val="-2"/>
          <w:sz w:val="24"/>
          <w:szCs w:val="24"/>
          <w:lang w:eastAsia="ru-RU"/>
        </w:rPr>
        <w:t xml:space="preserve">Середньої Азії до Іспанії (через Київ – Краків – </w:t>
      </w:r>
      <w:proofErr w:type="spellStart"/>
      <w:r w:rsidRPr="0029005C">
        <w:rPr>
          <w:rFonts w:ascii="Times New Roman" w:eastAsia="Times New Roman" w:hAnsi="Times New Roman" w:cs="Times New Roman"/>
          <w:spacing w:val="-2"/>
          <w:sz w:val="24"/>
          <w:szCs w:val="24"/>
          <w:lang w:eastAsia="ru-RU"/>
        </w:rPr>
        <w:t>Гьорліц</w:t>
      </w:r>
      <w:proofErr w:type="spellEnd"/>
      <w:r w:rsidRPr="0029005C">
        <w:rPr>
          <w:rFonts w:ascii="Times New Roman" w:eastAsia="Times New Roman" w:hAnsi="Times New Roman" w:cs="Times New Roman"/>
          <w:spacing w:val="-2"/>
          <w:sz w:val="24"/>
          <w:szCs w:val="24"/>
          <w:lang w:eastAsia="ru-RU"/>
        </w:rPr>
        <w:t xml:space="preserve"> –</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Ерфурт</w:t>
      </w:r>
      <w:proofErr w:type="spellEnd"/>
      <w:r w:rsidRPr="0029005C">
        <w:rPr>
          <w:rFonts w:ascii="Times New Roman" w:eastAsia="Times New Roman" w:hAnsi="Times New Roman" w:cs="Times New Roman"/>
          <w:sz w:val="24"/>
          <w:szCs w:val="24"/>
          <w:lang w:eastAsia="ru-RU"/>
        </w:rPr>
        <w:t xml:space="preserve"> – Майнц – Верден – Кордову). З </w:t>
      </w:r>
      <w:proofErr w:type="spellStart"/>
      <w:r w:rsidRPr="0029005C">
        <w:rPr>
          <w:rFonts w:ascii="Times New Roman" w:eastAsia="Times New Roman" w:hAnsi="Times New Roman" w:cs="Times New Roman"/>
          <w:sz w:val="24"/>
          <w:szCs w:val="24"/>
          <w:lang w:eastAsia="ru-RU"/>
        </w:rPr>
        <w:t>одерського</w:t>
      </w:r>
      <w:proofErr w:type="spellEnd"/>
      <w:r w:rsidRPr="0029005C">
        <w:rPr>
          <w:rFonts w:ascii="Times New Roman" w:eastAsia="Times New Roman" w:hAnsi="Times New Roman" w:cs="Times New Roman"/>
          <w:sz w:val="24"/>
          <w:szCs w:val="24"/>
          <w:lang w:eastAsia="ru-RU"/>
        </w:rPr>
        <w:t xml:space="preserve"> шляху через Моравські ворота можна було потрапити також у Середнє </w:t>
      </w:r>
      <w:proofErr w:type="spellStart"/>
      <w:r w:rsidRPr="0029005C">
        <w:rPr>
          <w:rFonts w:ascii="Times New Roman" w:eastAsia="Times New Roman" w:hAnsi="Times New Roman" w:cs="Times New Roman"/>
          <w:sz w:val="24"/>
          <w:szCs w:val="24"/>
          <w:lang w:eastAsia="ru-RU"/>
        </w:rPr>
        <w:t>Подунав</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я</w:t>
      </w:r>
      <w:r w:rsidRPr="0029005C">
        <w:rPr>
          <w:rFonts w:ascii="Times New Roman" w:eastAsia="Times New Roman" w:hAnsi="Times New Roman" w:cs="Times New Roman"/>
          <w:sz w:val="24"/>
          <w:szCs w:val="24"/>
          <w:vertAlign w:val="superscript"/>
          <w:lang w:eastAsia="ru-RU"/>
        </w:rPr>
        <w:footnoteReference w:id="241"/>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Бардовік</w:t>
      </w:r>
      <w:proofErr w:type="spellEnd"/>
      <w:r w:rsidRPr="0029005C">
        <w:rPr>
          <w:rFonts w:ascii="Times New Roman" w:eastAsia="Times New Roman" w:hAnsi="Times New Roman" w:cs="Times New Roman"/>
          <w:sz w:val="24"/>
          <w:szCs w:val="24"/>
          <w:lang w:eastAsia="ru-RU"/>
        </w:rPr>
        <w:t xml:space="preserve"> і Магдебург </w:t>
      </w:r>
      <w:r w:rsidRPr="0029005C">
        <w:rPr>
          <w:rFonts w:ascii="Times New Roman" w:eastAsia="Times New Roman" w:hAnsi="Times New Roman" w:cs="Times New Roman"/>
          <w:spacing w:val="-4"/>
          <w:sz w:val="24"/>
          <w:szCs w:val="24"/>
          <w:lang w:eastAsia="ru-RU"/>
        </w:rPr>
        <w:t>зберігали свою вагому роль осередків торгівлі і у наступні</w:t>
      </w:r>
      <w:r w:rsidRPr="0029005C">
        <w:rPr>
          <w:rFonts w:ascii="Times New Roman" w:eastAsia="Times New Roman" w:hAnsi="Times New Roman" w:cs="Times New Roman"/>
          <w:sz w:val="24"/>
          <w:szCs w:val="24"/>
          <w:lang w:eastAsia="ru-RU"/>
        </w:rPr>
        <w:t xml:space="preserve"> століття. Роль Магдебурга ще більше зросла після того, </w:t>
      </w:r>
      <w:r w:rsidRPr="0029005C">
        <w:rPr>
          <w:rFonts w:ascii="Times New Roman" w:eastAsia="Times New Roman" w:hAnsi="Times New Roman" w:cs="Times New Roman"/>
          <w:spacing w:val="-4"/>
          <w:sz w:val="24"/>
          <w:szCs w:val="24"/>
          <w:lang w:eastAsia="ru-RU"/>
        </w:rPr>
        <w:t>як у Х ст. магдебурзькі купці отримали великі торговельні</w:t>
      </w:r>
      <w:r w:rsidRPr="0029005C">
        <w:rPr>
          <w:rFonts w:ascii="Times New Roman" w:eastAsia="Times New Roman" w:hAnsi="Times New Roman" w:cs="Times New Roman"/>
          <w:sz w:val="24"/>
          <w:szCs w:val="24"/>
          <w:lang w:eastAsia="ru-RU"/>
        </w:rPr>
        <w:t xml:space="preserve"> пільги</w:t>
      </w:r>
      <w:r w:rsidRPr="0029005C">
        <w:rPr>
          <w:rFonts w:ascii="Times New Roman" w:eastAsia="Times New Roman" w:hAnsi="Times New Roman" w:cs="Times New Roman"/>
          <w:sz w:val="24"/>
          <w:szCs w:val="24"/>
          <w:vertAlign w:val="superscript"/>
          <w:lang w:eastAsia="ru-RU"/>
        </w:rPr>
        <w:footnoteReference w:id="242"/>
      </w:r>
      <w:r w:rsidRPr="0029005C">
        <w:rPr>
          <w:rFonts w:ascii="Times New Roman" w:eastAsia="Times New Roman" w:hAnsi="Times New Roman" w:cs="Times New Roman"/>
          <w:sz w:val="24"/>
          <w:szCs w:val="24"/>
          <w:lang w:eastAsia="ru-RU"/>
        </w:rPr>
        <w:t>.</w:t>
      </w:r>
    </w:p>
    <w:p w14:paraId="3259C7A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Через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янський</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Велігард</w:t>
      </w:r>
      <w:proofErr w:type="spellEnd"/>
      <w:r w:rsidRPr="0029005C">
        <w:rPr>
          <w:rFonts w:ascii="Times New Roman" w:eastAsia="Times New Roman" w:hAnsi="Times New Roman" w:cs="Times New Roman"/>
          <w:sz w:val="24"/>
          <w:szCs w:val="24"/>
          <w:lang w:eastAsia="ru-RU"/>
        </w:rPr>
        <w:t xml:space="preserve"> у Балтику виходила ще одна важлива торговельна магістраль, що починалася в </w:t>
      </w:r>
      <w:proofErr w:type="spellStart"/>
      <w:r w:rsidRPr="0029005C">
        <w:rPr>
          <w:rFonts w:ascii="Times New Roman" w:eastAsia="Times New Roman" w:hAnsi="Times New Roman" w:cs="Times New Roman"/>
          <w:spacing w:val="-2"/>
          <w:sz w:val="24"/>
          <w:szCs w:val="24"/>
          <w:lang w:eastAsia="ru-RU"/>
        </w:rPr>
        <w:t>Подунав</w:t>
      </w:r>
      <w:proofErr w:type="spellEnd"/>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ї і пролягала через Прагу – Галле – Магдебург –</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Шверін</w:t>
      </w:r>
      <w:proofErr w:type="spellEnd"/>
      <w:r w:rsidRPr="0029005C">
        <w:rPr>
          <w:rFonts w:ascii="Times New Roman" w:eastAsia="Times New Roman" w:hAnsi="Times New Roman" w:cs="Times New Roman"/>
          <w:sz w:val="24"/>
          <w:szCs w:val="24"/>
          <w:lang w:eastAsia="ru-RU"/>
        </w:rPr>
        <w:t xml:space="preserve">. Про значення міста в міжнародній торгівлі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ІІІ–ІХ ст. та її масштаби свідчить той факт, що мита з </w:t>
      </w:r>
      <w:r w:rsidRPr="0029005C">
        <w:rPr>
          <w:rFonts w:ascii="Times New Roman" w:eastAsia="Times New Roman" w:hAnsi="Times New Roman" w:cs="Times New Roman"/>
          <w:spacing w:val="-6"/>
          <w:sz w:val="24"/>
          <w:szCs w:val="24"/>
          <w:lang w:eastAsia="ru-RU"/>
        </w:rPr>
        <w:t xml:space="preserve">купців, які торгували в </w:t>
      </w:r>
      <w:proofErr w:type="spellStart"/>
      <w:r w:rsidRPr="0029005C">
        <w:rPr>
          <w:rFonts w:ascii="Times New Roman" w:eastAsia="Times New Roman" w:hAnsi="Times New Roman" w:cs="Times New Roman"/>
          <w:spacing w:val="-6"/>
          <w:sz w:val="24"/>
          <w:szCs w:val="24"/>
          <w:lang w:eastAsia="ru-RU"/>
        </w:rPr>
        <w:t>Веліграді</w:t>
      </w:r>
      <w:proofErr w:type="spellEnd"/>
      <w:r w:rsidRPr="0029005C">
        <w:rPr>
          <w:rFonts w:ascii="Times New Roman" w:eastAsia="Times New Roman" w:hAnsi="Times New Roman" w:cs="Times New Roman"/>
          <w:spacing w:val="-6"/>
          <w:sz w:val="24"/>
          <w:szCs w:val="24"/>
          <w:lang w:eastAsia="ru-RU"/>
        </w:rPr>
        <w:t xml:space="preserve"> становили вагому частину</w:t>
      </w:r>
      <w:r w:rsidRPr="0029005C">
        <w:rPr>
          <w:rFonts w:ascii="Times New Roman" w:eastAsia="Times New Roman" w:hAnsi="Times New Roman" w:cs="Times New Roman"/>
          <w:sz w:val="24"/>
          <w:szCs w:val="24"/>
          <w:lang w:eastAsia="ru-RU"/>
        </w:rPr>
        <w:t xml:space="preserve"> доходів данських королів. </w:t>
      </w:r>
      <w:r w:rsidRPr="0029005C">
        <w:rPr>
          <w:rFonts w:ascii="Times New Roman" w:eastAsia="Times New Roman" w:hAnsi="Times New Roman" w:cs="Times New Roman"/>
          <w:sz w:val="24"/>
          <w:szCs w:val="24"/>
          <w:lang w:eastAsia="ru-RU"/>
        </w:rPr>
        <w:lastRenderedPageBreak/>
        <w:t>Переконливим доказом особ</w:t>
      </w:r>
      <w:r w:rsidRPr="0029005C">
        <w:rPr>
          <w:rFonts w:ascii="Times New Roman" w:eastAsia="Times New Roman" w:hAnsi="Times New Roman" w:cs="Times New Roman"/>
          <w:spacing w:val="-4"/>
          <w:sz w:val="24"/>
          <w:szCs w:val="24"/>
          <w:lang w:eastAsia="ru-RU"/>
        </w:rPr>
        <w:t>ливої ролі міста в балтійській торгівлі є скарби арабських</w:t>
      </w:r>
      <w:r w:rsidRPr="0029005C">
        <w:rPr>
          <w:rFonts w:ascii="Times New Roman" w:eastAsia="Times New Roman" w:hAnsi="Times New Roman" w:cs="Times New Roman"/>
          <w:sz w:val="24"/>
          <w:szCs w:val="24"/>
          <w:lang w:eastAsia="ru-RU"/>
        </w:rPr>
        <w:t xml:space="preserve"> монет, знайдені у навколишніх поселеннях </w:t>
      </w:r>
      <w:proofErr w:type="spellStart"/>
      <w:r w:rsidRPr="0029005C">
        <w:rPr>
          <w:rFonts w:ascii="Times New Roman" w:eastAsia="Times New Roman" w:hAnsi="Times New Roman" w:cs="Times New Roman"/>
          <w:sz w:val="24"/>
          <w:szCs w:val="24"/>
          <w:lang w:eastAsia="ru-RU"/>
        </w:rPr>
        <w:t>Тюн</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Хоен</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Вишендорф</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Штайнхаузен</w:t>
      </w:r>
      <w:proofErr w:type="spellEnd"/>
      <w:r w:rsidRPr="0029005C">
        <w:rPr>
          <w:rFonts w:ascii="Times New Roman" w:eastAsia="Times New Roman" w:hAnsi="Times New Roman" w:cs="Times New Roman"/>
          <w:sz w:val="24"/>
          <w:szCs w:val="24"/>
          <w:vertAlign w:val="superscript"/>
          <w:lang w:eastAsia="ru-RU"/>
        </w:rPr>
        <w:footnoteReference w:id="243"/>
      </w:r>
      <w:r w:rsidRPr="0029005C">
        <w:rPr>
          <w:rFonts w:ascii="Times New Roman" w:eastAsia="Times New Roman" w:hAnsi="Times New Roman" w:cs="Times New Roman"/>
          <w:sz w:val="24"/>
          <w:szCs w:val="24"/>
          <w:lang w:eastAsia="ru-RU"/>
        </w:rPr>
        <w:t>.</w:t>
      </w:r>
    </w:p>
    <w:p w14:paraId="394C5224"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На заході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янського</w:t>
      </w:r>
      <w:proofErr w:type="spellEnd"/>
      <w:r w:rsidRPr="0029005C">
        <w:rPr>
          <w:rFonts w:ascii="Times New Roman" w:eastAsia="Times New Roman" w:hAnsi="Times New Roman" w:cs="Times New Roman"/>
          <w:sz w:val="24"/>
          <w:szCs w:val="24"/>
          <w:lang w:eastAsia="ru-RU"/>
        </w:rPr>
        <w:t xml:space="preserve"> Помор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 воротами в Балтику </w:t>
      </w:r>
      <w:r w:rsidRPr="0029005C">
        <w:rPr>
          <w:rFonts w:ascii="Times New Roman" w:eastAsia="Times New Roman" w:hAnsi="Times New Roman" w:cs="Times New Roman"/>
          <w:spacing w:val="-4"/>
          <w:sz w:val="24"/>
          <w:szCs w:val="24"/>
          <w:lang w:eastAsia="ru-RU"/>
        </w:rPr>
        <w:t xml:space="preserve">був також </w:t>
      </w:r>
      <w:proofErr w:type="spellStart"/>
      <w:r w:rsidRPr="0029005C">
        <w:rPr>
          <w:rFonts w:ascii="Times New Roman" w:eastAsia="Times New Roman" w:hAnsi="Times New Roman" w:cs="Times New Roman"/>
          <w:spacing w:val="-4"/>
          <w:sz w:val="24"/>
          <w:szCs w:val="24"/>
          <w:lang w:eastAsia="ru-RU"/>
        </w:rPr>
        <w:t>Старігард</w:t>
      </w:r>
      <w:proofErr w:type="spellEnd"/>
      <w:r w:rsidRPr="0029005C">
        <w:rPr>
          <w:rFonts w:ascii="Times New Roman" w:eastAsia="Times New Roman" w:hAnsi="Times New Roman" w:cs="Times New Roman"/>
          <w:spacing w:val="-4"/>
          <w:sz w:val="24"/>
          <w:szCs w:val="24"/>
          <w:lang w:eastAsia="ru-RU"/>
        </w:rPr>
        <w:t xml:space="preserve"> – резиденція </w:t>
      </w:r>
      <w:proofErr w:type="spellStart"/>
      <w:r w:rsidRPr="0029005C">
        <w:rPr>
          <w:rFonts w:ascii="Times New Roman" w:eastAsia="Times New Roman" w:hAnsi="Times New Roman" w:cs="Times New Roman"/>
          <w:spacing w:val="-4"/>
          <w:sz w:val="24"/>
          <w:szCs w:val="24"/>
          <w:lang w:eastAsia="ru-RU"/>
        </w:rPr>
        <w:t>вагрських</w:t>
      </w:r>
      <w:proofErr w:type="spellEnd"/>
      <w:r w:rsidRPr="0029005C">
        <w:rPr>
          <w:rFonts w:ascii="Times New Roman" w:eastAsia="Times New Roman" w:hAnsi="Times New Roman" w:cs="Times New Roman"/>
          <w:spacing w:val="-4"/>
          <w:sz w:val="24"/>
          <w:szCs w:val="24"/>
          <w:lang w:eastAsia="ru-RU"/>
        </w:rPr>
        <w:t xml:space="preserve"> князів. Попри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те, що</w:t>
      </w:r>
      <w:r w:rsidRPr="0029005C">
        <w:rPr>
          <w:rFonts w:ascii="Times New Roman" w:eastAsia="Times New Roman" w:hAnsi="Times New Roman" w:cs="Times New Roman"/>
          <w:spacing w:val="-6"/>
          <w:sz w:val="24"/>
          <w:szCs w:val="24"/>
          <w:lang w:val="ru-RU" w:eastAsia="ru-RU"/>
        </w:rPr>
        <w:t xml:space="preserve"> </w:t>
      </w:r>
      <w:proofErr w:type="spellStart"/>
      <w:r w:rsidRPr="0029005C">
        <w:rPr>
          <w:rFonts w:ascii="Times New Roman" w:eastAsia="Times New Roman" w:hAnsi="Times New Roman" w:cs="Times New Roman"/>
          <w:spacing w:val="-6"/>
          <w:sz w:val="24"/>
          <w:szCs w:val="24"/>
          <w:lang w:val="ru-RU" w:eastAsia="ru-RU"/>
        </w:rPr>
        <w:t>вагр</w:t>
      </w:r>
      <w:r w:rsidRPr="0029005C">
        <w:rPr>
          <w:rFonts w:ascii="Times New Roman" w:eastAsia="Times New Roman" w:hAnsi="Times New Roman" w:cs="Times New Roman"/>
          <w:spacing w:val="-6"/>
          <w:sz w:val="24"/>
          <w:szCs w:val="24"/>
          <w:lang w:eastAsia="ru-RU"/>
        </w:rPr>
        <w:t>ам</w:t>
      </w:r>
      <w:proofErr w:type="spellEnd"/>
      <w:r w:rsidRPr="0029005C">
        <w:rPr>
          <w:rFonts w:ascii="Times New Roman" w:eastAsia="Times New Roman" w:hAnsi="Times New Roman" w:cs="Times New Roman"/>
          <w:spacing w:val="-6"/>
          <w:sz w:val="24"/>
          <w:szCs w:val="24"/>
          <w:lang w:eastAsia="ru-RU"/>
        </w:rPr>
        <w:t xml:space="preserve">, які жили на </w:t>
      </w:r>
      <w:proofErr w:type="spellStart"/>
      <w:r w:rsidRPr="0029005C">
        <w:rPr>
          <w:rFonts w:ascii="Times New Roman" w:eastAsia="Times New Roman" w:hAnsi="Times New Roman" w:cs="Times New Roman"/>
          <w:spacing w:val="-6"/>
          <w:sz w:val="24"/>
          <w:szCs w:val="24"/>
          <w:lang w:eastAsia="ru-RU"/>
        </w:rPr>
        <w:t>порубіжжі</w:t>
      </w:r>
      <w:proofErr w:type="spellEnd"/>
      <w:r w:rsidRPr="0029005C">
        <w:rPr>
          <w:rFonts w:ascii="Times New Roman" w:eastAsia="Times New Roman" w:hAnsi="Times New Roman" w:cs="Times New Roman"/>
          <w:spacing w:val="-6"/>
          <w:sz w:val="24"/>
          <w:szCs w:val="24"/>
          <w:lang w:eastAsia="ru-RU"/>
        </w:rPr>
        <w:t xml:space="preserve"> з данцями і франками, доводилося більше воювати, ніж торгувати, </w:t>
      </w:r>
      <w:proofErr w:type="spellStart"/>
      <w:r w:rsidRPr="0029005C">
        <w:rPr>
          <w:rFonts w:ascii="Times New Roman" w:eastAsia="Times New Roman" w:hAnsi="Times New Roman" w:cs="Times New Roman"/>
          <w:spacing w:val="-6"/>
          <w:sz w:val="24"/>
          <w:szCs w:val="24"/>
          <w:lang w:eastAsia="ru-RU"/>
        </w:rPr>
        <w:t>Старігард</w:t>
      </w:r>
      <w:proofErr w:type="spellEnd"/>
      <w:r w:rsidRPr="0029005C">
        <w:rPr>
          <w:rFonts w:ascii="Times New Roman" w:eastAsia="Times New Roman" w:hAnsi="Times New Roman" w:cs="Times New Roman"/>
          <w:spacing w:val="-6"/>
          <w:sz w:val="24"/>
          <w:szCs w:val="24"/>
          <w:lang w:eastAsia="ru-RU"/>
        </w:rPr>
        <w:t xml:space="preserve"> </w:t>
      </w:r>
      <w:r w:rsidRPr="0029005C">
        <w:rPr>
          <w:rFonts w:ascii="Times New Roman" w:eastAsia="Times New Roman" w:hAnsi="Times New Roman" w:cs="Times New Roman"/>
          <w:spacing w:val="-4"/>
          <w:sz w:val="24"/>
          <w:szCs w:val="24"/>
          <w:lang w:eastAsia="ru-RU"/>
        </w:rPr>
        <w:t>став великим торговельним центром на морських шляхах</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 xml:space="preserve">що вели до </w:t>
      </w:r>
      <w:proofErr w:type="spellStart"/>
      <w:r w:rsidRPr="0029005C">
        <w:rPr>
          <w:rFonts w:ascii="Times New Roman" w:eastAsia="Times New Roman" w:hAnsi="Times New Roman" w:cs="Times New Roman"/>
          <w:spacing w:val="-6"/>
          <w:sz w:val="24"/>
          <w:szCs w:val="24"/>
          <w:lang w:eastAsia="ru-RU"/>
        </w:rPr>
        <w:t>Гамбурга</w:t>
      </w:r>
      <w:proofErr w:type="spellEnd"/>
      <w:r w:rsidRPr="0029005C">
        <w:rPr>
          <w:rFonts w:ascii="Times New Roman" w:eastAsia="Times New Roman" w:hAnsi="Times New Roman" w:cs="Times New Roman"/>
          <w:spacing w:val="-6"/>
          <w:sz w:val="24"/>
          <w:szCs w:val="24"/>
          <w:lang w:eastAsia="ru-RU"/>
        </w:rPr>
        <w:t xml:space="preserve"> і </w:t>
      </w:r>
      <w:proofErr w:type="spellStart"/>
      <w:r w:rsidRPr="0029005C">
        <w:rPr>
          <w:rFonts w:ascii="Times New Roman" w:eastAsia="Times New Roman" w:hAnsi="Times New Roman" w:cs="Times New Roman"/>
          <w:spacing w:val="-6"/>
          <w:sz w:val="24"/>
          <w:szCs w:val="24"/>
          <w:lang w:eastAsia="ru-RU"/>
        </w:rPr>
        <w:t>Волина</w:t>
      </w:r>
      <w:proofErr w:type="spellEnd"/>
      <w:r w:rsidRPr="0029005C">
        <w:rPr>
          <w:rFonts w:ascii="Times New Roman" w:eastAsia="Times New Roman" w:hAnsi="Times New Roman" w:cs="Times New Roman"/>
          <w:spacing w:val="-6"/>
          <w:sz w:val="24"/>
          <w:szCs w:val="24"/>
          <w:lang w:eastAsia="ru-RU"/>
        </w:rPr>
        <w:t>. Місто з</w:t>
      </w:r>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єднувалось</w:t>
      </w:r>
      <w:proofErr w:type="spellEnd"/>
      <w:r w:rsidRPr="0029005C">
        <w:rPr>
          <w:rFonts w:ascii="Times New Roman" w:eastAsia="Times New Roman" w:hAnsi="Times New Roman" w:cs="Times New Roman"/>
          <w:spacing w:val="-6"/>
          <w:sz w:val="24"/>
          <w:szCs w:val="24"/>
          <w:lang w:eastAsia="ru-RU"/>
        </w:rPr>
        <w:t xml:space="preserve"> з морем</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спеціальним каналом, на якому були встановлені заслони</w:t>
      </w:r>
      <w:r w:rsidRPr="0029005C">
        <w:rPr>
          <w:rFonts w:ascii="Times New Roman" w:eastAsia="Times New Roman" w:hAnsi="Times New Roman" w:cs="Times New Roman"/>
          <w:sz w:val="24"/>
          <w:szCs w:val="24"/>
          <w:lang w:eastAsia="ru-RU"/>
        </w:rPr>
        <w:t xml:space="preserve"> проти піратських суден. </w:t>
      </w:r>
      <w:proofErr w:type="spellStart"/>
      <w:r w:rsidRPr="0029005C">
        <w:rPr>
          <w:rFonts w:ascii="Times New Roman" w:eastAsia="Times New Roman" w:hAnsi="Times New Roman" w:cs="Times New Roman"/>
          <w:sz w:val="24"/>
          <w:szCs w:val="24"/>
          <w:lang w:eastAsia="ru-RU"/>
        </w:rPr>
        <w:t>Ваграм</w:t>
      </w:r>
      <w:proofErr w:type="spellEnd"/>
      <w:r w:rsidRPr="0029005C">
        <w:rPr>
          <w:rFonts w:ascii="Times New Roman" w:eastAsia="Times New Roman" w:hAnsi="Times New Roman" w:cs="Times New Roman"/>
          <w:sz w:val="24"/>
          <w:szCs w:val="24"/>
          <w:lang w:eastAsia="ru-RU"/>
        </w:rPr>
        <w:t xml:space="preserve"> належав також острів </w:t>
      </w:r>
      <w:proofErr w:type="spellStart"/>
      <w:r w:rsidRPr="0029005C">
        <w:rPr>
          <w:rFonts w:ascii="Times New Roman" w:eastAsia="Times New Roman" w:hAnsi="Times New Roman" w:cs="Times New Roman"/>
          <w:spacing w:val="-4"/>
          <w:sz w:val="24"/>
          <w:szCs w:val="24"/>
          <w:lang w:eastAsia="ru-RU"/>
        </w:rPr>
        <w:t>Фембра</w:t>
      </w:r>
      <w:proofErr w:type="spellEnd"/>
      <w:r w:rsidRPr="0029005C">
        <w:rPr>
          <w:rFonts w:ascii="Times New Roman" w:eastAsia="Times New Roman" w:hAnsi="Times New Roman" w:cs="Times New Roman"/>
          <w:spacing w:val="-4"/>
          <w:sz w:val="24"/>
          <w:szCs w:val="24"/>
          <w:lang w:eastAsia="ru-RU"/>
        </w:rPr>
        <w:t xml:space="preserve"> (німецький </w:t>
      </w:r>
      <w:proofErr w:type="spellStart"/>
      <w:r w:rsidRPr="0029005C">
        <w:rPr>
          <w:rFonts w:ascii="Times New Roman" w:eastAsia="Times New Roman" w:hAnsi="Times New Roman" w:cs="Times New Roman"/>
          <w:spacing w:val="-4"/>
          <w:sz w:val="24"/>
          <w:szCs w:val="24"/>
          <w:lang w:eastAsia="ru-RU"/>
        </w:rPr>
        <w:t>Фемарн</w:t>
      </w:r>
      <w:proofErr w:type="spellEnd"/>
      <w:r w:rsidRPr="0029005C">
        <w:rPr>
          <w:rFonts w:ascii="Times New Roman" w:eastAsia="Times New Roman" w:hAnsi="Times New Roman" w:cs="Times New Roman"/>
          <w:spacing w:val="-4"/>
          <w:sz w:val="24"/>
          <w:szCs w:val="24"/>
          <w:lang w:eastAsia="ru-RU"/>
        </w:rPr>
        <w:t xml:space="preserve">), з найближчим до </w:t>
      </w:r>
      <w:proofErr w:type="spellStart"/>
      <w:r w:rsidRPr="0029005C">
        <w:rPr>
          <w:rFonts w:ascii="Times New Roman" w:eastAsia="Times New Roman" w:hAnsi="Times New Roman" w:cs="Times New Roman"/>
          <w:spacing w:val="-4"/>
          <w:sz w:val="24"/>
          <w:szCs w:val="24"/>
          <w:lang w:eastAsia="ru-RU"/>
        </w:rPr>
        <w:t>Старігарда</w:t>
      </w:r>
      <w:proofErr w:type="spellEnd"/>
      <w:r w:rsidRPr="0029005C">
        <w:rPr>
          <w:rFonts w:ascii="Times New Roman" w:eastAsia="Times New Roman" w:hAnsi="Times New Roman" w:cs="Times New Roman"/>
          <w:sz w:val="24"/>
          <w:szCs w:val="24"/>
          <w:lang w:eastAsia="ru-RU"/>
        </w:rPr>
        <w:t xml:space="preserve"> портом </w:t>
      </w:r>
      <w:proofErr w:type="spellStart"/>
      <w:r w:rsidRPr="0029005C">
        <w:rPr>
          <w:rFonts w:ascii="Times New Roman" w:eastAsia="Times New Roman" w:hAnsi="Times New Roman" w:cs="Times New Roman"/>
          <w:sz w:val="24"/>
          <w:szCs w:val="24"/>
          <w:lang w:eastAsia="ru-RU"/>
        </w:rPr>
        <w:t>Путтгарден</w:t>
      </w:r>
      <w:proofErr w:type="spellEnd"/>
      <w:r w:rsidRPr="0029005C">
        <w:rPr>
          <w:rFonts w:ascii="Times New Roman" w:eastAsia="Times New Roman" w:hAnsi="Times New Roman" w:cs="Times New Roman"/>
          <w:sz w:val="24"/>
          <w:szCs w:val="24"/>
          <w:lang w:eastAsia="ru-RU"/>
        </w:rPr>
        <w:t xml:space="preserve">. Від ІХ ст. </w:t>
      </w:r>
      <w:proofErr w:type="spellStart"/>
      <w:r w:rsidRPr="0029005C">
        <w:rPr>
          <w:rFonts w:ascii="Times New Roman" w:eastAsia="Times New Roman" w:hAnsi="Times New Roman" w:cs="Times New Roman"/>
          <w:sz w:val="24"/>
          <w:szCs w:val="24"/>
          <w:lang w:eastAsia="ru-RU"/>
        </w:rPr>
        <w:t>вагри</w:t>
      </w:r>
      <w:proofErr w:type="spellEnd"/>
      <w:r w:rsidRPr="0029005C">
        <w:rPr>
          <w:rFonts w:ascii="Times New Roman" w:eastAsia="Times New Roman" w:hAnsi="Times New Roman" w:cs="Times New Roman"/>
          <w:sz w:val="24"/>
          <w:szCs w:val="24"/>
          <w:lang w:eastAsia="ru-RU"/>
        </w:rPr>
        <w:t xml:space="preserve"> підтримували сто</w:t>
      </w:r>
      <w:r w:rsidRPr="0029005C">
        <w:rPr>
          <w:rFonts w:ascii="Times New Roman" w:eastAsia="Times New Roman" w:hAnsi="Times New Roman" w:cs="Times New Roman"/>
          <w:spacing w:val="-2"/>
          <w:sz w:val="24"/>
          <w:szCs w:val="24"/>
          <w:lang w:eastAsia="ru-RU"/>
        </w:rPr>
        <w:t>сунки з ближніми сусідами – данцями, чому сприяло</w:t>
      </w:r>
      <w:r w:rsidRPr="0029005C">
        <w:rPr>
          <w:rFonts w:ascii="Times New Roman" w:eastAsia="Times New Roman" w:hAnsi="Times New Roman" w:cs="Times New Roman"/>
          <w:b/>
          <w:spacing w:val="-2"/>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розташування </w:t>
      </w:r>
      <w:proofErr w:type="spellStart"/>
      <w:r w:rsidRPr="0029005C">
        <w:rPr>
          <w:rFonts w:ascii="Times New Roman" w:eastAsia="Times New Roman" w:hAnsi="Times New Roman" w:cs="Times New Roman"/>
          <w:spacing w:val="-2"/>
          <w:sz w:val="24"/>
          <w:szCs w:val="24"/>
          <w:lang w:eastAsia="ru-RU"/>
        </w:rPr>
        <w:t>Старігарда</w:t>
      </w:r>
      <w:proofErr w:type="spellEnd"/>
      <w:r w:rsidRPr="0029005C">
        <w:rPr>
          <w:rFonts w:ascii="Times New Roman" w:eastAsia="Times New Roman" w:hAnsi="Times New Roman" w:cs="Times New Roman"/>
          <w:spacing w:val="-2"/>
          <w:sz w:val="24"/>
          <w:szCs w:val="24"/>
          <w:lang w:eastAsia="ru-RU"/>
        </w:rPr>
        <w:t xml:space="preserve"> і </w:t>
      </w:r>
      <w:proofErr w:type="spellStart"/>
      <w:r w:rsidRPr="0029005C">
        <w:rPr>
          <w:rFonts w:ascii="Times New Roman" w:eastAsia="Times New Roman" w:hAnsi="Times New Roman" w:cs="Times New Roman"/>
          <w:spacing w:val="-2"/>
          <w:sz w:val="24"/>
          <w:szCs w:val="24"/>
          <w:lang w:eastAsia="ru-RU"/>
        </w:rPr>
        <w:t>Фембри</w:t>
      </w:r>
      <w:proofErr w:type="spellEnd"/>
      <w:r w:rsidRPr="0029005C">
        <w:rPr>
          <w:rFonts w:ascii="Times New Roman" w:eastAsia="Times New Roman" w:hAnsi="Times New Roman" w:cs="Times New Roman"/>
          <w:spacing w:val="-2"/>
          <w:sz w:val="24"/>
          <w:szCs w:val="24"/>
          <w:lang w:eastAsia="ru-RU"/>
        </w:rPr>
        <w:t xml:space="preserve"> на торговельному шляху</w:t>
      </w:r>
      <w:r w:rsidRPr="0029005C">
        <w:rPr>
          <w:rFonts w:ascii="Times New Roman" w:eastAsia="Times New Roman" w:hAnsi="Times New Roman" w:cs="Times New Roman"/>
          <w:sz w:val="24"/>
          <w:szCs w:val="24"/>
          <w:lang w:eastAsia="ru-RU"/>
        </w:rPr>
        <w:t xml:space="preserve"> із </w:t>
      </w:r>
      <w:proofErr w:type="spellStart"/>
      <w:r w:rsidRPr="0029005C">
        <w:rPr>
          <w:rFonts w:ascii="Times New Roman" w:eastAsia="Times New Roman" w:hAnsi="Times New Roman" w:cs="Times New Roman"/>
          <w:sz w:val="24"/>
          <w:szCs w:val="24"/>
          <w:lang w:eastAsia="ru-RU"/>
        </w:rPr>
        <w:t>Хедебю</w:t>
      </w:r>
      <w:proofErr w:type="spellEnd"/>
      <w:r w:rsidRPr="0029005C">
        <w:rPr>
          <w:rFonts w:ascii="Times New Roman" w:eastAsia="Times New Roman" w:hAnsi="Times New Roman" w:cs="Times New Roman"/>
          <w:sz w:val="24"/>
          <w:szCs w:val="24"/>
          <w:lang w:eastAsia="ru-RU"/>
        </w:rPr>
        <w:t xml:space="preserve"> до Рюгена, </w:t>
      </w:r>
      <w:proofErr w:type="spellStart"/>
      <w:r w:rsidRPr="0029005C">
        <w:rPr>
          <w:rFonts w:ascii="Times New Roman" w:eastAsia="Times New Roman" w:hAnsi="Times New Roman" w:cs="Times New Roman"/>
          <w:sz w:val="24"/>
          <w:szCs w:val="24"/>
          <w:lang w:eastAsia="ru-RU"/>
        </w:rPr>
        <w:t>Волина</w:t>
      </w:r>
      <w:proofErr w:type="spellEnd"/>
      <w:r w:rsidRPr="0029005C">
        <w:rPr>
          <w:rFonts w:ascii="Times New Roman" w:eastAsia="Times New Roman" w:hAnsi="Times New Roman" w:cs="Times New Roman"/>
          <w:sz w:val="24"/>
          <w:szCs w:val="24"/>
          <w:lang w:eastAsia="ru-RU"/>
        </w:rPr>
        <w:t xml:space="preserve"> і Східної Прибалтики. Це </w:t>
      </w:r>
      <w:r w:rsidRPr="0029005C">
        <w:rPr>
          <w:rFonts w:ascii="Times New Roman" w:eastAsia="Times New Roman" w:hAnsi="Times New Roman" w:cs="Times New Roman"/>
          <w:spacing w:val="-2"/>
          <w:sz w:val="24"/>
          <w:szCs w:val="24"/>
          <w:lang w:eastAsia="ru-RU"/>
        </w:rPr>
        <w:t>підтверджують знахідки скандинавських речей, зокрема</w:t>
      </w:r>
      <w:r w:rsidRPr="0029005C">
        <w:rPr>
          <w:rFonts w:ascii="Times New Roman" w:eastAsia="Times New Roman" w:hAnsi="Times New Roman" w:cs="Times New Roman"/>
          <w:sz w:val="24"/>
          <w:szCs w:val="24"/>
          <w:lang w:eastAsia="ru-RU"/>
        </w:rPr>
        <w:t>, фібул</w:t>
      </w:r>
      <w:r w:rsidRPr="0029005C">
        <w:rPr>
          <w:rFonts w:ascii="Times New Roman" w:eastAsia="Times New Roman" w:hAnsi="Times New Roman" w:cs="Times New Roman"/>
          <w:sz w:val="24"/>
          <w:szCs w:val="24"/>
          <w:vertAlign w:val="superscript"/>
          <w:lang w:eastAsia="ru-RU"/>
        </w:rPr>
        <w:footnoteReference w:id="244"/>
      </w:r>
      <w:r w:rsidRPr="0029005C">
        <w:rPr>
          <w:rFonts w:ascii="Times New Roman" w:eastAsia="Times New Roman" w:hAnsi="Times New Roman" w:cs="Times New Roman"/>
          <w:sz w:val="24"/>
          <w:szCs w:val="24"/>
          <w:lang w:eastAsia="ru-RU"/>
        </w:rPr>
        <w:t xml:space="preserve"> у похованнях на </w:t>
      </w:r>
      <w:proofErr w:type="spellStart"/>
      <w:r w:rsidRPr="0029005C">
        <w:rPr>
          <w:rFonts w:ascii="Times New Roman" w:eastAsia="Times New Roman" w:hAnsi="Times New Roman" w:cs="Times New Roman"/>
          <w:sz w:val="24"/>
          <w:szCs w:val="24"/>
          <w:lang w:eastAsia="ru-RU"/>
        </w:rPr>
        <w:t>Фем</w:t>
      </w:r>
      <w:proofErr w:type="spellEnd"/>
      <w:r w:rsidRPr="0029005C">
        <w:rPr>
          <w:rFonts w:ascii="Times New Roman" w:eastAsia="Times New Roman" w:hAnsi="Times New Roman" w:cs="Times New Roman"/>
          <w:sz w:val="24"/>
          <w:szCs w:val="24"/>
          <w:lang w:val="ru-RU" w:eastAsia="ru-RU"/>
        </w:rPr>
        <w:t>б</w:t>
      </w:r>
      <w:proofErr w:type="spellStart"/>
      <w:r w:rsidRPr="0029005C">
        <w:rPr>
          <w:rFonts w:ascii="Times New Roman" w:eastAsia="Times New Roman" w:hAnsi="Times New Roman" w:cs="Times New Roman"/>
          <w:sz w:val="24"/>
          <w:szCs w:val="24"/>
          <w:lang w:eastAsia="ru-RU"/>
        </w:rPr>
        <w:t>рі</w:t>
      </w:r>
      <w:proofErr w:type="spellEnd"/>
      <w:r w:rsidRPr="0029005C">
        <w:rPr>
          <w:rFonts w:ascii="Times New Roman" w:eastAsia="Times New Roman" w:hAnsi="Times New Roman" w:cs="Times New Roman"/>
          <w:sz w:val="24"/>
          <w:szCs w:val="24"/>
          <w:lang w:eastAsia="ru-RU"/>
        </w:rPr>
        <w:t xml:space="preserve">. Й. </w:t>
      </w:r>
      <w:proofErr w:type="spellStart"/>
      <w:r w:rsidRPr="0029005C">
        <w:rPr>
          <w:rFonts w:ascii="Times New Roman" w:eastAsia="Times New Roman" w:hAnsi="Times New Roman" w:cs="Times New Roman"/>
          <w:sz w:val="24"/>
          <w:szCs w:val="24"/>
          <w:lang w:eastAsia="ru-RU"/>
        </w:rPr>
        <w:t>Геррман</w:t>
      </w:r>
      <w:proofErr w:type="spellEnd"/>
      <w:r w:rsidRPr="0029005C">
        <w:rPr>
          <w:rFonts w:ascii="Times New Roman" w:eastAsia="Times New Roman" w:hAnsi="Times New Roman" w:cs="Times New Roman"/>
          <w:sz w:val="24"/>
          <w:szCs w:val="24"/>
          <w:lang w:eastAsia="ru-RU"/>
        </w:rPr>
        <w:t xml:space="preserve"> вважає, що вони можуть свідчити про існування на острові у </w:t>
      </w:r>
      <w:r w:rsidRPr="0029005C">
        <w:rPr>
          <w:rFonts w:ascii="Times New Roman" w:eastAsia="Times New Roman" w:hAnsi="Times New Roman" w:cs="Times New Roman"/>
          <w:spacing w:val="-2"/>
          <w:sz w:val="24"/>
          <w:szCs w:val="24"/>
          <w:lang w:val="en-US" w:eastAsia="ru-RU"/>
        </w:rPr>
        <w:t>V</w:t>
      </w:r>
      <w:r w:rsidRPr="0029005C">
        <w:rPr>
          <w:rFonts w:ascii="Times New Roman" w:eastAsia="Times New Roman" w:hAnsi="Times New Roman" w:cs="Times New Roman"/>
          <w:spacing w:val="-2"/>
          <w:sz w:val="24"/>
          <w:szCs w:val="24"/>
          <w:lang w:eastAsia="ru-RU"/>
        </w:rPr>
        <w:t>ІІІ–ІХ ст. скандинавських поселень. Однак це видається</w:t>
      </w:r>
      <w:r w:rsidRPr="0029005C">
        <w:rPr>
          <w:rFonts w:ascii="Times New Roman" w:eastAsia="Times New Roman" w:hAnsi="Times New Roman" w:cs="Times New Roman"/>
          <w:sz w:val="24"/>
          <w:szCs w:val="24"/>
          <w:lang w:eastAsia="ru-RU"/>
        </w:rPr>
        <w:t xml:space="preserve"> малоймовірним, з огляду на грізну репутацію </w:t>
      </w:r>
      <w:proofErr w:type="spellStart"/>
      <w:r w:rsidRPr="0029005C">
        <w:rPr>
          <w:rFonts w:ascii="Times New Roman" w:eastAsia="Times New Roman" w:hAnsi="Times New Roman" w:cs="Times New Roman"/>
          <w:sz w:val="24"/>
          <w:szCs w:val="24"/>
          <w:lang w:eastAsia="ru-RU"/>
        </w:rPr>
        <w:t>Фембри</w:t>
      </w:r>
      <w:proofErr w:type="spellEnd"/>
      <w:r w:rsidRPr="0029005C">
        <w:rPr>
          <w:rFonts w:ascii="Times New Roman" w:eastAsia="Times New Roman" w:hAnsi="Times New Roman" w:cs="Times New Roman"/>
          <w:sz w:val="24"/>
          <w:szCs w:val="24"/>
          <w:lang w:eastAsia="ru-RU"/>
        </w:rPr>
        <w:t xml:space="preserve"> як центру </w:t>
      </w:r>
      <w:proofErr w:type="spellStart"/>
      <w:r w:rsidRPr="0029005C">
        <w:rPr>
          <w:rFonts w:ascii="Times New Roman" w:eastAsia="Times New Roman" w:hAnsi="Times New Roman" w:cs="Times New Roman"/>
          <w:sz w:val="24"/>
          <w:szCs w:val="24"/>
          <w:lang w:eastAsia="ru-RU"/>
        </w:rPr>
        <w:t>вагрських</w:t>
      </w:r>
      <w:proofErr w:type="spellEnd"/>
      <w:r w:rsidRPr="0029005C">
        <w:rPr>
          <w:rFonts w:ascii="Times New Roman" w:eastAsia="Times New Roman" w:hAnsi="Times New Roman" w:cs="Times New Roman"/>
          <w:sz w:val="24"/>
          <w:szCs w:val="24"/>
          <w:lang w:eastAsia="ru-RU"/>
        </w:rPr>
        <w:t xml:space="preserve"> піратів. Правдоподібнішим є припущення, що скандинавські речі опинилися на </w:t>
      </w:r>
      <w:proofErr w:type="spellStart"/>
      <w:r w:rsidRPr="0029005C">
        <w:rPr>
          <w:rFonts w:ascii="Times New Roman" w:eastAsia="Times New Roman" w:hAnsi="Times New Roman" w:cs="Times New Roman"/>
          <w:sz w:val="24"/>
          <w:szCs w:val="24"/>
          <w:lang w:eastAsia="ru-RU"/>
        </w:rPr>
        <w:t>Фембрі</w:t>
      </w:r>
      <w:proofErr w:type="spellEnd"/>
      <w:r w:rsidRPr="0029005C">
        <w:rPr>
          <w:rFonts w:ascii="Times New Roman" w:eastAsia="Times New Roman" w:hAnsi="Times New Roman" w:cs="Times New Roman"/>
          <w:sz w:val="24"/>
          <w:szCs w:val="24"/>
          <w:lang w:eastAsia="ru-RU"/>
        </w:rPr>
        <w:t xml:space="preserve"> як трофеї </w:t>
      </w:r>
      <w:proofErr w:type="spellStart"/>
      <w:r w:rsidRPr="0029005C">
        <w:rPr>
          <w:rFonts w:ascii="Times New Roman" w:eastAsia="Times New Roman" w:hAnsi="Times New Roman" w:cs="Times New Roman"/>
          <w:sz w:val="24"/>
          <w:szCs w:val="24"/>
          <w:lang w:eastAsia="ru-RU"/>
        </w:rPr>
        <w:t>вагрів</w:t>
      </w:r>
      <w:proofErr w:type="spellEnd"/>
      <w:r w:rsidRPr="0029005C">
        <w:rPr>
          <w:rFonts w:ascii="Times New Roman" w:eastAsia="Times New Roman" w:hAnsi="Times New Roman" w:cs="Times New Roman"/>
          <w:sz w:val="24"/>
          <w:szCs w:val="24"/>
          <w:lang w:eastAsia="ru-RU"/>
        </w:rPr>
        <w:t xml:space="preserve"> з грабіжницьких походів. Щоправда, не можна повністю заперечувати і торговельну версію їх потрапляння на острів. Роль </w:t>
      </w:r>
      <w:proofErr w:type="spellStart"/>
      <w:r w:rsidRPr="0029005C">
        <w:rPr>
          <w:rFonts w:ascii="Times New Roman" w:eastAsia="Times New Roman" w:hAnsi="Times New Roman" w:cs="Times New Roman"/>
          <w:sz w:val="24"/>
          <w:szCs w:val="24"/>
          <w:lang w:eastAsia="ru-RU"/>
        </w:rPr>
        <w:t>Велігарда</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Старігарда</w:t>
      </w:r>
      <w:proofErr w:type="spellEnd"/>
      <w:r w:rsidRPr="0029005C">
        <w:rPr>
          <w:rFonts w:ascii="Times New Roman" w:eastAsia="Times New Roman" w:hAnsi="Times New Roman" w:cs="Times New Roman"/>
          <w:sz w:val="24"/>
          <w:szCs w:val="24"/>
          <w:lang w:eastAsia="ru-RU"/>
        </w:rPr>
        <w:t xml:space="preserve"> у </w:t>
      </w:r>
      <w:r w:rsidRPr="0029005C">
        <w:rPr>
          <w:rFonts w:ascii="Times New Roman" w:eastAsia="Times New Roman" w:hAnsi="Times New Roman" w:cs="Times New Roman"/>
          <w:spacing w:val="-6"/>
          <w:sz w:val="24"/>
          <w:szCs w:val="24"/>
          <w:lang w:eastAsia="ru-RU"/>
        </w:rPr>
        <w:t>міжнародній балтійській торгівлі ще більше зросла в другій</w:t>
      </w:r>
      <w:r w:rsidRPr="0029005C">
        <w:rPr>
          <w:rFonts w:ascii="Times New Roman" w:eastAsia="Times New Roman" w:hAnsi="Times New Roman" w:cs="Times New Roman"/>
          <w:sz w:val="24"/>
          <w:szCs w:val="24"/>
          <w:lang w:eastAsia="ru-RU"/>
        </w:rPr>
        <w:t xml:space="preserve"> половині ІХ ст., після того, як у 864 р., внаслідок зміни </w:t>
      </w:r>
      <w:r w:rsidRPr="0029005C">
        <w:rPr>
          <w:rFonts w:ascii="Times New Roman" w:eastAsia="Times New Roman" w:hAnsi="Times New Roman" w:cs="Times New Roman"/>
          <w:spacing w:val="-6"/>
          <w:sz w:val="24"/>
          <w:szCs w:val="24"/>
          <w:lang w:eastAsia="ru-RU"/>
        </w:rPr>
        <w:t>русла Рейнського гирла, своє торговельне значення втратив</w:t>
      </w:r>
      <w:r w:rsidRPr="0029005C">
        <w:rPr>
          <w:rFonts w:ascii="Times New Roman" w:eastAsia="Times New Roman" w:hAnsi="Times New Roman" w:cs="Times New Roman"/>
          <w:sz w:val="24"/>
          <w:szCs w:val="24"/>
          <w:lang w:eastAsia="ru-RU"/>
        </w:rPr>
        <w:t xml:space="preserve"> фризький </w:t>
      </w:r>
      <w:proofErr w:type="spellStart"/>
      <w:r w:rsidRPr="0029005C">
        <w:rPr>
          <w:rFonts w:ascii="Times New Roman" w:eastAsia="Times New Roman" w:hAnsi="Times New Roman" w:cs="Times New Roman"/>
          <w:sz w:val="24"/>
          <w:szCs w:val="24"/>
          <w:lang w:eastAsia="ru-RU"/>
        </w:rPr>
        <w:t>Дорестад</w:t>
      </w:r>
      <w:proofErr w:type="spellEnd"/>
      <w:r w:rsidRPr="0029005C">
        <w:rPr>
          <w:rFonts w:ascii="Times New Roman" w:eastAsia="Times New Roman" w:hAnsi="Times New Roman" w:cs="Times New Roman"/>
          <w:sz w:val="24"/>
          <w:szCs w:val="24"/>
          <w:lang w:eastAsia="ru-RU"/>
        </w:rPr>
        <w:t xml:space="preserve">. </w:t>
      </w:r>
    </w:p>
    <w:p w14:paraId="3FF80313"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Великого розмаху в ІХ і особливо в наступні століття набула торгівля в </w:t>
      </w:r>
      <w:proofErr w:type="spellStart"/>
      <w:r w:rsidRPr="0029005C">
        <w:rPr>
          <w:rFonts w:ascii="Times New Roman" w:eastAsia="Times New Roman" w:hAnsi="Times New Roman" w:cs="Times New Roman"/>
          <w:sz w:val="24"/>
          <w:szCs w:val="24"/>
          <w:lang w:eastAsia="ru-RU"/>
        </w:rPr>
        <w:t>одерській</w:t>
      </w:r>
      <w:proofErr w:type="spellEnd"/>
      <w:r w:rsidRPr="0029005C">
        <w:rPr>
          <w:rFonts w:ascii="Times New Roman" w:eastAsia="Times New Roman" w:hAnsi="Times New Roman" w:cs="Times New Roman"/>
          <w:sz w:val="24"/>
          <w:szCs w:val="24"/>
          <w:lang w:eastAsia="ru-RU"/>
        </w:rPr>
        <w:t xml:space="preserve"> лагуні, віддаленій від зони постійних конфліктів поморських слов’ян з данцями і німцями. Тут </w:t>
      </w:r>
      <w:proofErr w:type="spellStart"/>
      <w:r w:rsidRPr="0029005C">
        <w:rPr>
          <w:rFonts w:ascii="Times New Roman" w:eastAsia="Times New Roman" w:hAnsi="Times New Roman" w:cs="Times New Roman"/>
          <w:sz w:val="24"/>
          <w:szCs w:val="24"/>
          <w:lang w:eastAsia="ru-RU"/>
        </w:rPr>
        <w:t>виникло</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val="ru-RU" w:eastAsia="ru-RU"/>
        </w:rPr>
        <w:t>одразу</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кілька великих міських </w:t>
      </w:r>
      <w:r w:rsidRPr="0029005C">
        <w:rPr>
          <w:rFonts w:ascii="Times New Roman" w:eastAsia="Times New Roman" w:hAnsi="Times New Roman" w:cs="Times New Roman"/>
          <w:spacing w:val="-6"/>
          <w:sz w:val="24"/>
          <w:szCs w:val="24"/>
          <w:lang w:eastAsia="ru-RU"/>
        </w:rPr>
        <w:t xml:space="preserve">центрів лютичів – </w:t>
      </w:r>
      <w:proofErr w:type="spellStart"/>
      <w:r w:rsidRPr="0029005C">
        <w:rPr>
          <w:rFonts w:ascii="Times New Roman" w:eastAsia="Times New Roman" w:hAnsi="Times New Roman" w:cs="Times New Roman"/>
          <w:spacing w:val="-6"/>
          <w:sz w:val="24"/>
          <w:szCs w:val="24"/>
          <w:lang w:eastAsia="ru-RU"/>
        </w:rPr>
        <w:t>Волин</w:t>
      </w:r>
      <w:proofErr w:type="spellEnd"/>
      <w:r w:rsidRPr="0029005C">
        <w:rPr>
          <w:rFonts w:ascii="Times New Roman" w:eastAsia="Times New Roman" w:hAnsi="Times New Roman" w:cs="Times New Roman"/>
          <w:spacing w:val="-6"/>
          <w:sz w:val="24"/>
          <w:szCs w:val="24"/>
          <w:lang w:eastAsia="ru-RU"/>
        </w:rPr>
        <w:t xml:space="preserve">, Камінь, </w:t>
      </w:r>
      <w:proofErr w:type="spellStart"/>
      <w:r w:rsidRPr="0029005C">
        <w:rPr>
          <w:rFonts w:ascii="Times New Roman" w:eastAsia="Times New Roman" w:hAnsi="Times New Roman" w:cs="Times New Roman"/>
          <w:spacing w:val="-6"/>
          <w:sz w:val="24"/>
          <w:szCs w:val="24"/>
          <w:lang w:eastAsia="ru-RU"/>
        </w:rPr>
        <w:t>Штетін</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6"/>
          <w:sz w:val="24"/>
          <w:szCs w:val="24"/>
          <w:lang w:eastAsia="ru-RU"/>
        </w:rPr>
        <w:t>Щецін</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6"/>
          <w:sz w:val="24"/>
          <w:szCs w:val="24"/>
          <w:lang w:eastAsia="ru-RU"/>
        </w:rPr>
        <w:t>Менц</w:t>
      </w:r>
      <w:r w:rsidRPr="0029005C">
        <w:rPr>
          <w:rFonts w:ascii="Times New Roman" w:eastAsia="Times New Roman" w:hAnsi="Times New Roman" w:cs="Times New Roman"/>
          <w:spacing w:val="-4"/>
          <w:sz w:val="24"/>
          <w:szCs w:val="24"/>
          <w:lang w:eastAsia="ru-RU"/>
        </w:rPr>
        <w:t>лін</w:t>
      </w:r>
      <w:proofErr w:type="spellEnd"/>
      <w:r w:rsidRPr="0029005C">
        <w:rPr>
          <w:rFonts w:ascii="Times New Roman" w:eastAsia="Times New Roman" w:hAnsi="Times New Roman" w:cs="Times New Roman"/>
          <w:spacing w:val="-4"/>
          <w:sz w:val="24"/>
          <w:szCs w:val="24"/>
          <w:lang w:eastAsia="ru-RU"/>
        </w:rPr>
        <w:t>, а в морі на острові навпроти гирла Одри – торговельні</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 xml:space="preserve">центри </w:t>
      </w:r>
      <w:proofErr w:type="spellStart"/>
      <w:r w:rsidRPr="0029005C">
        <w:rPr>
          <w:rFonts w:ascii="Times New Roman" w:eastAsia="Times New Roman" w:hAnsi="Times New Roman" w:cs="Times New Roman"/>
          <w:spacing w:val="-6"/>
          <w:sz w:val="24"/>
          <w:szCs w:val="24"/>
          <w:lang w:eastAsia="ru-RU"/>
        </w:rPr>
        <w:t>руян</w:t>
      </w:r>
      <w:proofErr w:type="spellEnd"/>
      <w:r w:rsidRPr="0029005C">
        <w:rPr>
          <w:rFonts w:ascii="Times New Roman" w:eastAsia="Times New Roman" w:hAnsi="Times New Roman" w:cs="Times New Roman"/>
          <w:spacing w:val="-6"/>
          <w:sz w:val="24"/>
          <w:szCs w:val="24"/>
          <w:lang w:eastAsia="ru-RU"/>
        </w:rPr>
        <w:t xml:space="preserve">. Впродовж ІХ–ХІ ст. провідну роль в </w:t>
      </w:r>
      <w:proofErr w:type="spellStart"/>
      <w:r w:rsidRPr="0029005C">
        <w:rPr>
          <w:rFonts w:ascii="Times New Roman" w:eastAsia="Times New Roman" w:hAnsi="Times New Roman" w:cs="Times New Roman"/>
          <w:spacing w:val="-6"/>
          <w:sz w:val="24"/>
          <w:szCs w:val="24"/>
          <w:lang w:eastAsia="ru-RU"/>
        </w:rPr>
        <w:t>одерській</w:t>
      </w:r>
      <w:proofErr w:type="spellEnd"/>
      <w:r w:rsidRPr="0029005C">
        <w:rPr>
          <w:rFonts w:ascii="Times New Roman" w:eastAsia="Times New Roman" w:hAnsi="Times New Roman" w:cs="Times New Roman"/>
          <w:sz w:val="24"/>
          <w:szCs w:val="24"/>
          <w:lang w:eastAsia="ru-RU"/>
        </w:rPr>
        <w:t xml:space="preserve"> торгівлі відігравав </w:t>
      </w:r>
      <w:proofErr w:type="spellStart"/>
      <w:r w:rsidRPr="0029005C">
        <w:rPr>
          <w:rFonts w:ascii="Times New Roman" w:eastAsia="Times New Roman" w:hAnsi="Times New Roman" w:cs="Times New Roman"/>
          <w:sz w:val="24"/>
          <w:szCs w:val="24"/>
          <w:lang w:eastAsia="ru-RU"/>
        </w:rPr>
        <w:t>Волин</w:t>
      </w:r>
      <w:proofErr w:type="spellEnd"/>
      <w:r w:rsidRPr="0029005C">
        <w:rPr>
          <w:rFonts w:ascii="Times New Roman" w:eastAsia="Times New Roman" w:hAnsi="Times New Roman" w:cs="Times New Roman"/>
          <w:sz w:val="24"/>
          <w:szCs w:val="24"/>
          <w:lang w:eastAsia="ru-RU"/>
        </w:rPr>
        <w:t xml:space="preserve">. Адам Бременський називав його містом, багатим “товарами усіх північних народів” і зазначав, що “немає жодної диковинки, якої б там не </w:t>
      </w:r>
      <w:r w:rsidRPr="0029005C">
        <w:rPr>
          <w:rFonts w:ascii="Times New Roman" w:eastAsia="Times New Roman" w:hAnsi="Times New Roman" w:cs="Times New Roman"/>
          <w:spacing w:val="-6"/>
          <w:sz w:val="24"/>
          <w:szCs w:val="24"/>
          <w:lang w:eastAsia="ru-RU"/>
        </w:rPr>
        <w:t>було”</w:t>
      </w:r>
      <w:r w:rsidRPr="0029005C">
        <w:rPr>
          <w:rFonts w:ascii="Times New Roman" w:eastAsia="Times New Roman" w:hAnsi="Times New Roman" w:cs="Times New Roman"/>
          <w:spacing w:val="-6"/>
          <w:sz w:val="24"/>
          <w:szCs w:val="24"/>
          <w:vertAlign w:val="superscript"/>
          <w:lang w:eastAsia="ru-RU"/>
        </w:rPr>
        <w:footnoteReference w:id="245"/>
      </w:r>
      <w:r w:rsidRPr="0029005C">
        <w:rPr>
          <w:rFonts w:ascii="Times New Roman" w:eastAsia="Times New Roman" w:hAnsi="Times New Roman" w:cs="Times New Roman"/>
          <w:spacing w:val="-6"/>
          <w:sz w:val="24"/>
          <w:szCs w:val="24"/>
          <w:lang w:eastAsia="ru-RU"/>
        </w:rPr>
        <w:t>, і що серед мешканців міста було багато іноземних</w:t>
      </w:r>
      <w:r w:rsidRPr="0029005C">
        <w:rPr>
          <w:rFonts w:ascii="Times New Roman" w:eastAsia="Times New Roman" w:hAnsi="Times New Roman" w:cs="Times New Roman"/>
          <w:sz w:val="24"/>
          <w:szCs w:val="24"/>
          <w:lang w:eastAsia="ru-RU"/>
        </w:rPr>
        <w:t xml:space="preserve"> торговців, зокрема греків. Оскільки німецький хроніст </w:t>
      </w:r>
      <w:r w:rsidRPr="0029005C">
        <w:rPr>
          <w:rFonts w:ascii="Times New Roman" w:eastAsia="Times New Roman" w:hAnsi="Times New Roman" w:cs="Times New Roman"/>
          <w:spacing w:val="-2"/>
          <w:sz w:val="24"/>
          <w:szCs w:val="24"/>
          <w:lang w:eastAsia="ru-RU"/>
        </w:rPr>
        <w:t>називав Русь Грецією, а Київ – “окрасою Греції”</w:t>
      </w:r>
      <w:r w:rsidRPr="0029005C">
        <w:rPr>
          <w:rFonts w:ascii="Times New Roman" w:eastAsia="Times New Roman" w:hAnsi="Times New Roman" w:cs="Times New Roman"/>
          <w:spacing w:val="-2"/>
          <w:sz w:val="24"/>
          <w:szCs w:val="24"/>
          <w:vertAlign w:val="superscript"/>
          <w:lang w:eastAsia="ru-RU"/>
        </w:rPr>
        <w:footnoteReference w:id="246"/>
      </w:r>
      <w:r w:rsidRPr="0029005C">
        <w:rPr>
          <w:rFonts w:ascii="Times New Roman" w:eastAsia="Times New Roman" w:hAnsi="Times New Roman" w:cs="Times New Roman"/>
          <w:spacing w:val="-2"/>
          <w:sz w:val="24"/>
          <w:szCs w:val="24"/>
          <w:lang w:eastAsia="ru-RU"/>
        </w:rPr>
        <w:t>, ймовірно</w:t>
      </w:r>
      <w:r w:rsidRPr="0029005C">
        <w:rPr>
          <w:rFonts w:ascii="Times New Roman" w:eastAsia="Times New Roman" w:hAnsi="Times New Roman" w:cs="Times New Roman"/>
          <w:sz w:val="24"/>
          <w:szCs w:val="24"/>
          <w:lang w:eastAsia="ru-RU"/>
        </w:rPr>
        <w:t xml:space="preserve">, під греками він також розумів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тобто, православних християн, які торгували в Волині.</w:t>
      </w:r>
    </w:p>
    <w:p w14:paraId="289ABB2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Провідну роль </w:t>
      </w:r>
      <w:proofErr w:type="spellStart"/>
      <w:r w:rsidRPr="0029005C">
        <w:rPr>
          <w:rFonts w:ascii="Times New Roman" w:eastAsia="Times New Roman" w:hAnsi="Times New Roman" w:cs="Times New Roman"/>
          <w:sz w:val="24"/>
          <w:szCs w:val="24"/>
          <w:lang w:eastAsia="ru-RU"/>
        </w:rPr>
        <w:t>Волина</w:t>
      </w:r>
      <w:proofErr w:type="spellEnd"/>
      <w:r w:rsidRPr="0029005C">
        <w:rPr>
          <w:rFonts w:ascii="Times New Roman" w:eastAsia="Times New Roman" w:hAnsi="Times New Roman" w:cs="Times New Roman"/>
          <w:sz w:val="24"/>
          <w:szCs w:val="24"/>
          <w:lang w:eastAsia="ru-RU"/>
        </w:rPr>
        <w:t xml:space="preserve"> у балтійській торгівлі підтверджує і той факт, що в околицях міста виявлена третина усіх скарбів Помор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я</w:t>
      </w:r>
      <w:r w:rsidRPr="0029005C">
        <w:rPr>
          <w:rFonts w:ascii="Times New Roman" w:eastAsia="Times New Roman" w:hAnsi="Times New Roman" w:cs="Times New Roman"/>
          <w:sz w:val="24"/>
          <w:szCs w:val="24"/>
          <w:vertAlign w:val="superscript"/>
          <w:lang w:eastAsia="ru-RU"/>
        </w:rPr>
        <w:footnoteReference w:id="247"/>
      </w:r>
      <w:r w:rsidRPr="0029005C">
        <w:rPr>
          <w:rFonts w:ascii="Times New Roman" w:eastAsia="Times New Roman" w:hAnsi="Times New Roman" w:cs="Times New Roman"/>
          <w:sz w:val="24"/>
          <w:szCs w:val="24"/>
          <w:lang w:eastAsia="ru-RU"/>
        </w:rPr>
        <w:t xml:space="preserve">. Місто розташовувалося на важливих торговельних сухопутних, річкових і морських шляхах. Як інформував середньовічний автор,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з нього короткочасним плаванням сполучаються з одного боку з </w:t>
      </w:r>
      <w:proofErr w:type="spellStart"/>
      <w:r w:rsidRPr="0029005C">
        <w:rPr>
          <w:rFonts w:ascii="Times New Roman" w:eastAsia="Times New Roman" w:hAnsi="Times New Roman" w:cs="Times New Roman"/>
          <w:spacing w:val="-6"/>
          <w:sz w:val="24"/>
          <w:szCs w:val="24"/>
          <w:lang w:eastAsia="ru-RU"/>
        </w:rPr>
        <w:t>Диміним</w:t>
      </w:r>
      <w:proofErr w:type="spellEnd"/>
      <w:r w:rsidRPr="0029005C">
        <w:rPr>
          <w:rFonts w:ascii="Times New Roman" w:eastAsia="Times New Roman" w:hAnsi="Times New Roman" w:cs="Times New Roman"/>
          <w:spacing w:val="-6"/>
          <w:sz w:val="24"/>
          <w:szCs w:val="24"/>
          <w:lang w:eastAsia="ru-RU"/>
        </w:rPr>
        <w:t xml:space="preserve"> …, що лежить недалеко від гирла </w:t>
      </w:r>
      <w:proofErr w:type="spellStart"/>
      <w:r w:rsidRPr="0029005C">
        <w:rPr>
          <w:rFonts w:ascii="Times New Roman" w:eastAsia="Times New Roman" w:hAnsi="Times New Roman" w:cs="Times New Roman"/>
          <w:spacing w:val="-6"/>
          <w:sz w:val="24"/>
          <w:szCs w:val="24"/>
          <w:lang w:eastAsia="ru-RU"/>
        </w:rPr>
        <w:t>Пени</w:t>
      </w:r>
      <w:proofErr w:type="spellEnd"/>
      <w:r w:rsidRPr="0029005C">
        <w:rPr>
          <w:rFonts w:ascii="Times New Roman" w:eastAsia="Times New Roman" w:hAnsi="Times New Roman" w:cs="Times New Roman"/>
          <w:spacing w:val="-6"/>
          <w:sz w:val="24"/>
          <w:szCs w:val="24"/>
          <w:lang w:eastAsia="ru-RU"/>
        </w:rPr>
        <w:t>, де живуть</w:t>
      </w:r>
      <w:r w:rsidRPr="0029005C">
        <w:rPr>
          <w:rFonts w:ascii="Times New Roman" w:eastAsia="Times New Roman" w:hAnsi="Times New Roman" w:cs="Times New Roman"/>
          <w:sz w:val="24"/>
          <w:szCs w:val="24"/>
          <w:lang w:eastAsia="ru-RU"/>
        </w:rPr>
        <w:t xml:space="preserve"> і</w:t>
      </w:r>
      <w:r w:rsidRPr="0029005C">
        <w:rPr>
          <w:rFonts w:ascii="Times New Roman" w:eastAsia="Times New Roman" w:hAnsi="Times New Roman" w:cs="Times New Roman"/>
          <w:spacing w:val="-4"/>
          <w:sz w:val="24"/>
          <w:szCs w:val="24"/>
          <w:lang w:eastAsia="ru-RU"/>
        </w:rPr>
        <w:t xml:space="preserve"> </w:t>
      </w:r>
      <w:proofErr w:type="spellStart"/>
      <w:r w:rsidRPr="0029005C">
        <w:rPr>
          <w:rFonts w:ascii="Times New Roman" w:eastAsia="Times New Roman" w:hAnsi="Times New Roman" w:cs="Times New Roman"/>
          <w:spacing w:val="-4"/>
          <w:sz w:val="24"/>
          <w:szCs w:val="24"/>
          <w:lang w:eastAsia="ru-RU"/>
        </w:rPr>
        <w:t>Руяни</w:t>
      </w:r>
      <w:proofErr w:type="spellEnd"/>
      <w:r w:rsidRPr="0029005C">
        <w:rPr>
          <w:rFonts w:ascii="Times New Roman" w:eastAsia="Times New Roman" w:hAnsi="Times New Roman" w:cs="Times New Roman"/>
          <w:spacing w:val="-4"/>
          <w:sz w:val="24"/>
          <w:szCs w:val="24"/>
          <w:lang w:eastAsia="ru-RU"/>
        </w:rPr>
        <w:t xml:space="preserve">; з другого – з областю </w:t>
      </w:r>
      <w:proofErr w:type="spellStart"/>
      <w:r w:rsidRPr="0029005C">
        <w:rPr>
          <w:rFonts w:ascii="Times New Roman" w:eastAsia="Times New Roman" w:hAnsi="Times New Roman" w:cs="Times New Roman"/>
          <w:spacing w:val="-4"/>
          <w:sz w:val="24"/>
          <w:szCs w:val="24"/>
          <w:lang w:eastAsia="ru-RU"/>
        </w:rPr>
        <w:t>Семландією</w:t>
      </w:r>
      <w:proofErr w:type="spellEnd"/>
      <w:r w:rsidRPr="0029005C">
        <w:rPr>
          <w:rFonts w:ascii="Times New Roman" w:eastAsia="Times New Roman" w:hAnsi="Times New Roman" w:cs="Times New Roman"/>
          <w:spacing w:val="-4"/>
          <w:sz w:val="24"/>
          <w:szCs w:val="24"/>
          <w:lang w:eastAsia="ru-RU"/>
        </w:rPr>
        <w:t>, що належить</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пруссам</w:t>
      </w:r>
      <w:proofErr w:type="spellEnd"/>
      <w:r w:rsidRPr="0029005C">
        <w:rPr>
          <w:rFonts w:ascii="Times New Roman" w:eastAsia="Times New Roman" w:hAnsi="Times New Roman" w:cs="Times New Roman"/>
          <w:sz w:val="24"/>
          <w:szCs w:val="24"/>
          <w:lang w:eastAsia="ru-RU"/>
        </w:rPr>
        <w:t xml:space="preserve">. Відстань така, що від </w:t>
      </w:r>
      <w:proofErr w:type="spellStart"/>
      <w:r w:rsidRPr="0029005C">
        <w:rPr>
          <w:rFonts w:ascii="Times New Roman" w:eastAsia="Times New Roman" w:hAnsi="Times New Roman" w:cs="Times New Roman"/>
          <w:sz w:val="24"/>
          <w:szCs w:val="24"/>
          <w:lang w:eastAsia="ru-RU"/>
        </w:rPr>
        <w:t>Гамбурга</w:t>
      </w:r>
      <w:proofErr w:type="spellEnd"/>
      <w:r w:rsidRPr="0029005C">
        <w:rPr>
          <w:rFonts w:ascii="Times New Roman" w:eastAsia="Times New Roman" w:hAnsi="Times New Roman" w:cs="Times New Roman"/>
          <w:sz w:val="24"/>
          <w:szCs w:val="24"/>
          <w:lang w:eastAsia="ru-RU"/>
        </w:rPr>
        <w:t xml:space="preserve"> або від ріки Лаби на сьомий день досягаєш </w:t>
      </w:r>
      <w:proofErr w:type="spellStart"/>
      <w:r w:rsidRPr="0029005C">
        <w:rPr>
          <w:rFonts w:ascii="Times New Roman" w:eastAsia="Times New Roman" w:hAnsi="Times New Roman" w:cs="Times New Roman"/>
          <w:sz w:val="24"/>
          <w:szCs w:val="24"/>
          <w:lang w:eastAsia="ru-RU"/>
        </w:rPr>
        <w:t>Юмни</w:t>
      </w:r>
      <w:proofErr w:type="spellEnd"/>
      <w:r w:rsidRPr="0029005C">
        <w:rPr>
          <w:rFonts w:ascii="Times New Roman" w:eastAsia="Times New Roman" w:hAnsi="Times New Roman" w:cs="Times New Roman"/>
          <w:sz w:val="24"/>
          <w:szCs w:val="24"/>
          <w:lang w:eastAsia="ru-RU"/>
        </w:rPr>
        <w:t xml:space="preserve">, подорожуючи сухопутним шляхом; щоб їхати морем, треба сісти на корабель в Шлезвігу і так можна прибути в </w:t>
      </w:r>
      <w:proofErr w:type="spellStart"/>
      <w:r w:rsidRPr="0029005C">
        <w:rPr>
          <w:rFonts w:ascii="Times New Roman" w:eastAsia="Times New Roman" w:hAnsi="Times New Roman" w:cs="Times New Roman"/>
          <w:sz w:val="24"/>
          <w:szCs w:val="24"/>
          <w:lang w:eastAsia="ru-RU"/>
        </w:rPr>
        <w:t>Юмну</w:t>
      </w:r>
      <w:proofErr w:type="spellEnd"/>
      <w:r w:rsidRPr="0029005C">
        <w:rPr>
          <w:rFonts w:ascii="Times New Roman" w:eastAsia="Times New Roman" w:hAnsi="Times New Roman" w:cs="Times New Roman"/>
          <w:sz w:val="24"/>
          <w:szCs w:val="24"/>
          <w:lang w:eastAsia="ru-RU"/>
        </w:rPr>
        <w:t xml:space="preserve">. З </w:t>
      </w:r>
      <w:proofErr w:type="spellStart"/>
      <w:r w:rsidRPr="0029005C">
        <w:rPr>
          <w:rFonts w:ascii="Times New Roman" w:eastAsia="Times New Roman" w:hAnsi="Times New Roman" w:cs="Times New Roman"/>
          <w:sz w:val="24"/>
          <w:szCs w:val="24"/>
          <w:lang w:eastAsia="ru-RU"/>
        </w:rPr>
        <w:t>Юмни</w:t>
      </w:r>
      <w:proofErr w:type="spellEnd"/>
      <w:r w:rsidRPr="0029005C">
        <w:rPr>
          <w:rFonts w:ascii="Times New Roman" w:eastAsia="Times New Roman" w:hAnsi="Times New Roman" w:cs="Times New Roman"/>
          <w:sz w:val="24"/>
          <w:szCs w:val="24"/>
          <w:lang w:eastAsia="ru-RU"/>
        </w:rPr>
        <w:t xml:space="preserve"> ж, вийшовши на парусах, на чотирнадцятий день вийдеш на берег в </w:t>
      </w:r>
      <w:proofErr w:type="spellStart"/>
      <w:r w:rsidRPr="0029005C">
        <w:rPr>
          <w:rFonts w:ascii="Times New Roman" w:eastAsia="Times New Roman" w:hAnsi="Times New Roman" w:cs="Times New Roman"/>
          <w:sz w:val="24"/>
          <w:szCs w:val="24"/>
          <w:lang w:eastAsia="ru-RU"/>
        </w:rPr>
        <w:t>Острогарді</w:t>
      </w:r>
      <w:proofErr w:type="spellEnd"/>
      <w:r w:rsidRPr="0029005C">
        <w:rPr>
          <w:rFonts w:ascii="Times New Roman" w:eastAsia="Times New Roman" w:hAnsi="Times New Roman" w:cs="Times New Roman"/>
          <w:sz w:val="24"/>
          <w:szCs w:val="24"/>
          <w:lang w:eastAsia="ru-RU"/>
        </w:rPr>
        <w:t>, в Руській землі</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248"/>
      </w:r>
      <w:r w:rsidRPr="0029005C">
        <w:rPr>
          <w:rFonts w:ascii="Times New Roman" w:eastAsia="Times New Roman" w:hAnsi="Times New Roman" w:cs="Times New Roman"/>
          <w:sz w:val="24"/>
          <w:szCs w:val="24"/>
          <w:lang w:eastAsia="ru-RU"/>
        </w:rPr>
        <w:t xml:space="preserve">. </w:t>
      </w:r>
    </w:p>
    <w:p w14:paraId="5309C8EA"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Писемні джерела свідчать також про важливу торгов</w:t>
      </w:r>
      <w:r w:rsidRPr="0029005C">
        <w:rPr>
          <w:rFonts w:ascii="Times New Roman" w:eastAsia="Times New Roman" w:hAnsi="Times New Roman" w:cs="Times New Roman"/>
          <w:spacing w:val="-6"/>
          <w:sz w:val="24"/>
          <w:szCs w:val="24"/>
          <w:lang w:eastAsia="ru-RU"/>
        </w:rPr>
        <w:t xml:space="preserve">ельну роль </w:t>
      </w:r>
      <w:proofErr w:type="spellStart"/>
      <w:r w:rsidRPr="0029005C">
        <w:rPr>
          <w:rFonts w:ascii="Times New Roman" w:eastAsia="Times New Roman" w:hAnsi="Times New Roman" w:cs="Times New Roman"/>
          <w:spacing w:val="-6"/>
          <w:sz w:val="24"/>
          <w:szCs w:val="24"/>
          <w:lang w:eastAsia="ru-RU"/>
        </w:rPr>
        <w:t>Штетіна</w:t>
      </w:r>
      <w:proofErr w:type="spellEnd"/>
      <w:r w:rsidRPr="0029005C">
        <w:rPr>
          <w:rFonts w:ascii="Times New Roman" w:eastAsia="Times New Roman" w:hAnsi="Times New Roman" w:cs="Times New Roman"/>
          <w:spacing w:val="-6"/>
          <w:sz w:val="24"/>
          <w:szCs w:val="24"/>
          <w:lang w:eastAsia="ru-RU"/>
        </w:rPr>
        <w:t xml:space="preserve"> – одного з найдавніших міст По</w:t>
      </w:r>
      <w:r w:rsidRPr="0029005C">
        <w:rPr>
          <w:rFonts w:ascii="Times New Roman" w:eastAsia="Times New Roman" w:hAnsi="Times New Roman" w:cs="Times New Roman"/>
          <w:sz w:val="24"/>
          <w:szCs w:val="24"/>
          <w:lang w:eastAsia="ru-RU"/>
        </w:rPr>
        <w:t>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я</w:t>
      </w:r>
      <w:r w:rsidRPr="0029005C">
        <w:rPr>
          <w:rFonts w:ascii="Times New Roman" w:eastAsia="Times New Roman" w:hAnsi="Times New Roman" w:cs="Times New Roman"/>
          <w:sz w:val="24"/>
          <w:szCs w:val="24"/>
          <w:vertAlign w:val="superscript"/>
          <w:lang w:eastAsia="ru-RU"/>
        </w:rPr>
        <w:footnoteReference w:id="249"/>
      </w:r>
      <w:r w:rsidRPr="0029005C">
        <w:rPr>
          <w:rFonts w:ascii="Times New Roman" w:eastAsia="Times New Roman" w:hAnsi="Times New Roman" w:cs="Times New Roman"/>
          <w:sz w:val="24"/>
          <w:szCs w:val="24"/>
          <w:lang w:eastAsia="ru-RU"/>
        </w:rPr>
        <w:t xml:space="preserve">. Після того, як у 1115 р. </w:t>
      </w:r>
      <w:proofErr w:type="spellStart"/>
      <w:r w:rsidRPr="0029005C">
        <w:rPr>
          <w:rFonts w:ascii="Times New Roman" w:eastAsia="Times New Roman" w:hAnsi="Times New Roman" w:cs="Times New Roman"/>
          <w:sz w:val="24"/>
          <w:szCs w:val="24"/>
          <w:lang w:eastAsia="ru-RU"/>
        </w:rPr>
        <w:t>дани</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зруйновали</w:t>
      </w:r>
      <w:proofErr w:type="spellEnd"/>
      <w:r w:rsidRPr="0029005C">
        <w:rPr>
          <w:rFonts w:ascii="Times New Roman" w:eastAsia="Times New Roman" w:hAnsi="Times New Roman" w:cs="Times New Roman"/>
          <w:sz w:val="24"/>
          <w:szCs w:val="24"/>
          <w:lang w:eastAsia="ru-RU"/>
        </w:rPr>
        <w:t xml:space="preserve"> і </w:t>
      </w:r>
      <w:r w:rsidRPr="0029005C">
        <w:rPr>
          <w:rFonts w:ascii="Times New Roman" w:eastAsia="Times New Roman" w:hAnsi="Times New Roman" w:cs="Times New Roman"/>
          <w:spacing w:val="-2"/>
          <w:sz w:val="24"/>
          <w:szCs w:val="24"/>
          <w:lang w:eastAsia="ru-RU"/>
        </w:rPr>
        <w:t xml:space="preserve">пограбували </w:t>
      </w:r>
      <w:proofErr w:type="spellStart"/>
      <w:r w:rsidRPr="0029005C">
        <w:rPr>
          <w:rFonts w:ascii="Times New Roman" w:eastAsia="Times New Roman" w:hAnsi="Times New Roman" w:cs="Times New Roman"/>
          <w:spacing w:val="-2"/>
          <w:sz w:val="24"/>
          <w:szCs w:val="24"/>
          <w:lang w:eastAsia="ru-RU"/>
        </w:rPr>
        <w:t>Волин</w:t>
      </w:r>
      <w:proofErr w:type="spellEnd"/>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Штетін</w:t>
      </w:r>
      <w:proofErr w:type="spellEnd"/>
      <w:r w:rsidRPr="0029005C">
        <w:rPr>
          <w:rFonts w:ascii="Times New Roman" w:eastAsia="Times New Roman" w:hAnsi="Times New Roman" w:cs="Times New Roman"/>
          <w:spacing w:val="-2"/>
          <w:sz w:val="24"/>
          <w:szCs w:val="24"/>
          <w:lang w:eastAsia="ru-RU"/>
        </w:rPr>
        <w:t xml:space="preserve"> став головним торговельним</w:t>
      </w:r>
      <w:r w:rsidRPr="0029005C">
        <w:rPr>
          <w:rFonts w:ascii="Times New Roman" w:eastAsia="Times New Roman" w:hAnsi="Times New Roman" w:cs="Times New Roman"/>
          <w:sz w:val="24"/>
          <w:szCs w:val="24"/>
          <w:lang w:eastAsia="ru-RU"/>
        </w:rPr>
        <w:t xml:space="preserve"> центром регіону. На протилежному березі </w:t>
      </w:r>
      <w:proofErr w:type="spellStart"/>
      <w:r w:rsidRPr="0029005C">
        <w:rPr>
          <w:rFonts w:ascii="Times New Roman" w:eastAsia="Times New Roman" w:hAnsi="Times New Roman" w:cs="Times New Roman"/>
          <w:sz w:val="24"/>
          <w:szCs w:val="24"/>
          <w:lang w:eastAsia="ru-RU"/>
        </w:rPr>
        <w:t>одерської</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eastAsia="ru-RU"/>
        </w:rPr>
        <w:br/>
        <w:t xml:space="preserve">лагуни, на нижній Пені, розташовувався ще один важливий торговельний центр лютичів – </w:t>
      </w:r>
      <w:proofErr w:type="spellStart"/>
      <w:r w:rsidRPr="0029005C">
        <w:rPr>
          <w:rFonts w:ascii="Times New Roman" w:eastAsia="Times New Roman" w:hAnsi="Times New Roman" w:cs="Times New Roman"/>
          <w:sz w:val="24"/>
          <w:szCs w:val="24"/>
          <w:lang w:eastAsia="ru-RU"/>
        </w:rPr>
        <w:t>Менцлін</w:t>
      </w:r>
      <w:proofErr w:type="spellEnd"/>
      <w:r w:rsidRPr="0029005C">
        <w:rPr>
          <w:rFonts w:ascii="Times New Roman" w:eastAsia="Times New Roman" w:hAnsi="Times New Roman" w:cs="Times New Roman"/>
          <w:sz w:val="24"/>
          <w:szCs w:val="24"/>
          <w:lang w:eastAsia="ru-RU"/>
        </w:rPr>
        <w:t xml:space="preserve">, через який проходила торговельна магістраль, що вела з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lastRenderedPageBreak/>
        <w:t>середнього Рейну і Лаби до гирла Одри і Балтики. В місті</w:t>
      </w:r>
      <w:r w:rsidRPr="0029005C">
        <w:rPr>
          <w:rFonts w:ascii="Times New Roman" w:eastAsia="Times New Roman" w:hAnsi="Times New Roman" w:cs="Times New Roman"/>
          <w:sz w:val="24"/>
          <w:szCs w:val="24"/>
          <w:lang w:eastAsia="ru-RU"/>
        </w:rPr>
        <w:t xml:space="preserve"> розвивалися ремесла, зокрема косторізне, металургійне, ювелірне. Археологічні джерела свідчать про розвиток тут міжнародної торгівлі. Доказом широкої географії торговельних </w:t>
      </w:r>
      <w:proofErr w:type="spellStart"/>
      <w:r w:rsidRPr="0029005C">
        <w:rPr>
          <w:rFonts w:ascii="Times New Roman" w:eastAsia="Times New Roman" w:hAnsi="Times New Roman" w:cs="Times New Roman"/>
          <w:sz w:val="24"/>
          <w:szCs w:val="24"/>
          <w:lang w:eastAsia="ru-RU"/>
        </w:rPr>
        <w:t>зв’язків</w:t>
      </w:r>
      <w:proofErr w:type="spellEnd"/>
      <w:r w:rsidRPr="0029005C">
        <w:rPr>
          <w:rFonts w:ascii="Times New Roman" w:eastAsia="Times New Roman" w:hAnsi="Times New Roman" w:cs="Times New Roman"/>
          <w:sz w:val="24"/>
          <w:szCs w:val="24"/>
          <w:lang w:eastAsia="ru-RU"/>
        </w:rPr>
        <w:t xml:space="preserve"> є унікальні знахідки: саксонський меч, меч з інкрустованим </w:t>
      </w:r>
      <w:proofErr w:type="spellStart"/>
      <w:r w:rsidRPr="0029005C">
        <w:rPr>
          <w:rFonts w:ascii="Times New Roman" w:eastAsia="Times New Roman" w:hAnsi="Times New Roman" w:cs="Times New Roman"/>
          <w:sz w:val="24"/>
          <w:szCs w:val="24"/>
          <w:lang w:eastAsia="ru-RU"/>
        </w:rPr>
        <w:t>наруків’ям</w:t>
      </w:r>
      <w:proofErr w:type="spellEnd"/>
      <w:r w:rsidRPr="0029005C">
        <w:rPr>
          <w:rFonts w:ascii="Times New Roman" w:eastAsia="Times New Roman" w:hAnsi="Times New Roman" w:cs="Times New Roman"/>
          <w:sz w:val="24"/>
          <w:szCs w:val="24"/>
          <w:lang w:eastAsia="ru-RU"/>
        </w:rPr>
        <w:t xml:space="preserve"> роботи рейнських майстрів, глиняне яйце з Києва</w:t>
      </w:r>
      <w:r w:rsidRPr="0029005C">
        <w:rPr>
          <w:rFonts w:ascii="Times New Roman" w:eastAsia="Times New Roman" w:hAnsi="Times New Roman" w:cs="Times New Roman"/>
          <w:sz w:val="24"/>
          <w:szCs w:val="24"/>
          <w:vertAlign w:val="superscript"/>
          <w:lang w:eastAsia="ru-RU"/>
        </w:rPr>
        <w:footnoteReference w:id="250"/>
      </w:r>
      <w:r w:rsidRPr="0029005C">
        <w:rPr>
          <w:rFonts w:ascii="Times New Roman" w:eastAsia="Times New Roman" w:hAnsi="Times New Roman" w:cs="Times New Roman"/>
          <w:sz w:val="24"/>
          <w:szCs w:val="24"/>
          <w:lang w:eastAsia="ru-RU"/>
        </w:rPr>
        <w:t>.</w:t>
      </w:r>
    </w:p>
    <w:p w14:paraId="396D9060"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Важливим торговельним і перевалочним пунктом на Пені був також </w:t>
      </w:r>
      <w:proofErr w:type="spellStart"/>
      <w:r w:rsidRPr="0029005C">
        <w:rPr>
          <w:rFonts w:ascii="Times New Roman" w:eastAsia="Times New Roman" w:hAnsi="Times New Roman" w:cs="Times New Roman"/>
          <w:sz w:val="24"/>
          <w:szCs w:val="24"/>
          <w:lang w:eastAsia="ru-RU"/>
        </w:rPr>
        <w:t>Димін</w:t>
      </w:r>
      <w:proofErr w:type="spellEnd"/>
      <w:r w:rsidRPr="0029005C">
        <w:rPr>
          <w:rFonts w:ascii="Times New Roman" w:eastAsia="Times New Roman" w:hAnsi="Times New Roman" w:cs="Times New Roman"/>
          <w:sz w:val="24"/>
          <w:szCs w:val="24"/>
          <w:lang w:eastAsia="ru-RU"/>
        </w:rPr>
        <w:t xml:space="preserve">. Товари з німецьких земель надходили сюди сухопутним шляхом, в місті їх вантажили на судна і по Пені везли до гирла Одри – до </w:t>
      </w:r>
      <w:proofErr w:type="spellStart"/>
      <w:r w:rsidRPr="0029005C">
        <w:rPr>
          <w:rFonts w:ascii="Times New Roman" w:eastAsia="Times New Roman" w:hAnsi="Times New Roman" w:cs="Times New Roman"/>
          <w:sz w:val="24"/>
          <w:szCs w:val="24"/>
          <w:lang w:eastAsia="ru-RU"/>
        </w:rPr>
        <w:t>Волина</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Штетіна</w:t>
      </w:r>
      <w:proofErr w:type="spellEnd"/>
      <w:r w:rsidRPr="0029005C">
        <w:rPr>
          <w:rFonts w:ascii="Times New Roman" w:eastAsia="Times New Roman" w:hAnsi="Times New Roman" w:cs="Times New Roman"/>
          <w:sz w:val="24"/>
          <w:szCs w:val="24"/>
          <w:lang w:eastAsia="ru-RU"/>
        </w:rPr>
        <w:t xml:space="preserve"> та інших міст Балтики. Від </w:t>
      </w:r>
      <w:proofErr w:type="spellStart"/>
      <w:r w:rsidRPr="0029005C">
        <w:rPr>
          <w:rFonts w:ascii="Times New Roman" w:eastAsia="Times New Roman" w:hAnsi="Times New Roman" w:cs="Times New Roman"/>
          <w:sz w:val="24"/>
          <w:szCs w:val="24"/>
          <w:lang w:eastAsia="ru-RU"/>
        </w:rPr>
        <w:t>Диміна</w:t>
      </w:r>
      <w:proofErr w:type="spellEnd"/>
      <w:r w:rsidRPr="0029005C">
        <w:rPr>
          <w:rFonts w:ascii="Times New Roman" w:eastAsia="Times New Roman" w:hAnsi="Times New Roman" w:cs="Times New Roman"/>
          <w:sz w:val="24"/>
          <w:szCs w:val="24"/>
          <w:lang w:eastAsia="ru-RU"/>
        </w:rPr>
        <w:t xml:space="preserve"> вздовж </w:t>
      </w:r>
      <w:r w:rsidRPr="0029005C">
        <w:rPr>
          <w:rFonts w:ascii="Times New Roman" w:eastAsia="Times New Roman" w:hAnsi="Times New Roman" w:cs="Times New Roman"/>
          <w:sz w:val="24"/>
          <w:szCs w:val="24"/>
          <w:lang w:eastAsia="ru-RU"/>
        </w:rPr>
        <w:br/>
      </w:r>
      <w:proofErr w:type="spellStart"/>
      <w:r w:rsidRPr="0029005C">
        <w:rPr>
          <w:rFonts w:ascii="Times New Roman" w:eastAsia="Times New Roman" w:hAnsi="Times New Roman" w:cs="Times New Roman"/>
          <w:sz w:val="24"/>
          <w:szCs w:val="24"/>
          <w:lang w:eastAsia="ru-RU"/>
        </w:rPr>
        <w:t>Пени</w:t>
      </w:r>
      <w:proofErr w:type="spellEnd"/>
      <w:r w:rsidRPr="0029005C">
        <w:rPr>
          <w:rFonts w:ascii="Times New Roman" w:eastAsia="Times New Roman" w:hAnsi="Times New Roman" w:cs="Times New Roman"/>
          <w:sz w:val="24"/>
          <w:szCs w:val="24"/>
          <w:lang w:eastAsia="ru-RU"/>
        </w:rPr>
        <w:t xml:space="preserve"> пролягав також сухопутний шлях</w:t>
      </w:r>
      <w:r w:rsidRPr="0029005C">
        <w:rPr>
          <w:rFonts w:ascii="Times New Roman" w:eastAsia="Times New Roman" w:hAnsi="Times New Roman" w:cs="Times New Roman"/>
          <w:sz w:val="24"/>
          <w:szCs w:val="24"/>
          <w:vertAlign w:val="superscript"/>
          <w:lang w:eastAsia="ru-RU"/>
        </w:rPr>
        <w:footnoteReference w:id="251"/>
      </w:r>
      <w:r w:rsidRPr="0029005C">
        <w:rPr>
          <w:rFonts w:ascii="Times New Roman" w:eastAsia="Times New Roman" w:hAnsi="Times New Roman" w:cs="Times New Roman"/>
          <w:sz w:val="24"/>
          <w:szCs w:val="24"/>
          <w:lang w:eastAsia="ru-RU"/>
        </w:rPr>
        <w:t xml:space="preserve">. Про важливе значення морського торговельного шляху з Балтики до гирла Одри і </w:t>
      </w:r>
      <w:proofErr w:type="spellStart"/>
      <w:r w:rsidRPr="0029005C">
        <w:rPr>
          <w:rFonts w:ascii="Times New Roman" w:eastAsia="Times New Roman" w:hAnsi="Times New Roman" w:cs="Times New Roman"/>
          <w:sz w:val="24"/>
          <w:szCs w:val="24"/>
          <w:lang w:eastAsia="ru-RU"/>
        </w:rPr>
        <w:t>Пени</w:t>
      </w:r>
      <w:proofErr w:type="spellEnd"/>
      <w:r w:rsidRPr="0029005C">
        <w:rPr>
          <w:rFonts w:ascii="Times New Roman" w:eastAsia="Times New Roman" w:hAnsi="Times New Roman" w:cs="Times New Roman"/>
          <w:sz w:val="24"/>
          <w:szCs w:val="24"/>
          <w:lang w:eastAsia="ru-RU"/>
        </w:rPr>
        <w:t xml:space="preserve"> і вагому роль </w:t>
      </w:r>
      <w:proofErr w:type="spellStart"/>
      <w:r w:rsidRPr="0029005C">
        <w:rPr>
          <w:rFonts w:ascii="Times New Roman" w:eastAsia="Times New Roman" w:hAnsi="Times New Roman" w:cs="Times New Roman"/>
          <w:sz w:val="24"/>
          <w:szCs w:val="24"/>
          <w:lang w:eastAsia="ru-RU"/>
        </w:rPr>
        <w:t>вільців</w:t>
      </w:r>
      <w:proofErr w:type="spellEnd"/>
      <w:r w:rsidRPr="0029005C">
        <w:rPr>
          <w:rFonts w:ascii="Times New Roman" w:eastAsia="Times New Roman" w:hAnsi="Times New Roman" w:cs="Times New Roman"/>
          <w:sz w:val="24"/>
          <w:szCs w:val="24"/>
          <w:lang w:eastAsia="ru-RU"/>
        </w:rPr>
        <w:t xml:space="preserve"> у балтійській </w:t>
      </w:r>
      <w:r w:rsidRPr="0029005C">
        <w:rPr>
          <w:rFonts w:ascii="Times New Roman" w:eastAsia="Times New Roman" w:hAnsi="Times New Roman" w:cs="Times New Roman"/>
          <w:spacing w:val="-6"/>
          <w:sz w:val="24"/>
          <w:szCs w:val="24"/>
          <w:lang w:eastAsia="ru-RU"/>
        </w:rPr>
        <w:t>торгівлі свідчать такі унікальні знахідки, як золотий браслет</w:t>
      </w:r>
      <w:r w:rsidRPr="0029005C">
        <w:rPr>
          <w:rFonts w:ascii="Times New Roman" w:eastAsia="Times New Roman" w:hAnsi="Times New Roman" w:cs="Times New Roman"/>
          <w:sz w:val="24"/>
          <w:szCs w:val="24"/>
          <w:lang w:eastAsia="ru-RU"/>
        </w:rPr>
        <w:t xml:space="preserve"> і золотий скарб вагою 390, 10 г., виявлені поблизу міста </w:t>
      </w:r>
      <w:proofErr w:type="spellStart"/>
      <w:r w:rsidRPr="0029005C">
        <w:rPr>
          <w:rFonts w:ascii="Times New Roman" w:eastAsia="Times New Roman" w:hAnsi="Times New Roman" w:cs="Times New Roman"/>
          <w:sz w:val="24"/>
          <w:szCs w:val="24"/>
          <w:lang w:eastAsia="ru-RU"/>
        </w:rPr>
        <w:t>Пенемюнде</w:t>
      </w:r>
      <w:proofErr w:type="spellEnd"/>
      <w:r w:rsidRPr="0029005C">
        <w:rPr>
          <w:rFonts w:ascii="Times New Roman" w:eastAsia="Times New Roman" w:hAnsi="Times New Roman" w:cs="Times New Roman"/>
          <w:sz w:val="24"/>
          <w:szCs w:val="24"/>
          <w:lang w:eastAsia="ru-RU"/>
        </w:rPr>
        <w:t xml:space="preserve">, золоте намисто кінця Х ст., знайдене в гирлі </w:t>
      </w:r>
      <w:proofErr w:type="spellStart"/>
      <w:r w:rsidRPr="0029005C">
        <w:rPr>
          <w:rFonts w:ascii="Times New Roman" w:eastAsia="Times New Roman" w:hAnsi="Times New Roman" w:cs="Times New Roman"/>
          <w:sz w:val="24"/>
          <w:szCs w:val="24"/>
          <w:lang w:eastAsia="ru-RU"/>
        </w:rPr>
        <w:t>Пени</w:t>
      </w:r>
      <w:proofErr w:type="spellEnd"/>
      <w:r w:rsidRPr="0029005C">
        <w:rPr>
          <w:rFonts w:ascii="Times New Roman" w:eastAsia="Times New Roman" w:hAnsi="Times New Roman" w:cs="Times New Roman"/>
          <w:sz w:val="24"/>
          <w:szCs w:val="24"/>
          <w:lang w:eastAsia="ru-RU"/>
        </w:rPr>
        <w:t xml:space="preserve"> – в </w:t>
      </w:r>
      <w:proofErr w:type="spellStart"/>
      <w:r w:rsidRPr="0029005C">
        <w:rPr>
          <w:rFonts w:ascii="Times New Roman" w:eastAsia="Times New Roman" w:hAnsi="Times New Roman" w:cs="Times New Roman"/>
          <w:sz w:val="24"/>
          <w:szCs w:val="24"/>
          <w:lang w:eastAsia="ru-RU"/>
        </w:rPr>
        <w:t>Хіддензее</w:t>
      </w:r>
      <w:proofErr w:type="spellEnd"/>
      <w:r w:rsidRPr="0029005C">
        <w:rPr>
          <w:rFonts w:ascii="Times New Roman" w:eastAsia="Times New Roman" w:hAnsi="Times New Roman" w:cs="Times New Roman"/>
          <w:sz w:val="24"/>
          <w:szCs w:val="24"/>
          <w:lang w:eastAsia="ru-RU"/>
        </w:rPr>
        <w:t xml:space="preserve">, виготовлене в еллінському стилі з використанням складних ювелірних технік зерні, скані та </w:t>
      </w:r>
      <w:proofErr w:type="spellStart"/>
      <w:r w:rsidRPr="0029005C">
        <w:rPr>
          <w:rFonts w:ascii="Times New Roman" w:eastAsia="Times New Roman" w:hAnsi="Times New Roman" w:cs="Times New Roman"/>
          <w:sz w:val="24"/>
          <w:szCs w:val="24"/>
          <w:lang w:eastAsia="ru-RU"/>
        </w:rPr>
        <w:t>перегородчатої</w:t>
      </w:r>
      <w:proofErr w:type="spellEnd"/>
      <w:r w:rsidRPr="0029005C">
        <w:rPr>
          <w:rFonts w:ascii="Times New Roman" w:eastAsia="Times New Roman" w:hAnsi="Times New Roman" w:cs="Times New Roman"/>
          <w:sz w:val="24"/>
          <w:szCs w:val="24"/>
          <w:lang w:eastAsia="ru-RU"/>
        </w:rPr>
        <w:t xml:space="preserve"> емалі. Його вага становить 596, 20 г. Подібних </w:t>
      </w:r>
      <w:proofErr w:type="spellStart"/>
      <w:r w:rsidRPr="0029005C">
        <w:rPr>
          <w:rFonts w:ascii="Times New Roman" w:eastAsia="Times New Roman" w:hAnsi="Times New Roman" w:cs="Times New Roman"/>
          <w:sz w:val="24"/>
          <w:szCs w:val="24"/>
          <w:lang w:eastAsia="ru-RU"/>
        </w:rPr>
        <w:t>пам</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яток не виявлено ні у Центральній, ні у Північній Європі</w:t>
      </w:r>
      <w:r w:rsidRPr="0029005C">
        <w:rPr>
          <w:rFonts w:ascii="Times New Roman" w:eastAsia="Times New Roman" w:hAnsi="Times New Roman" w:cs="Times New Roman"/>
          <w:sz w:val="24"/>
          <w:szCs w:val="24"/>
          <w:vertAlign w:val="superscript"/>
          <w:lang w:eastAsia="ru-RU"/>
        </w:rPr>
        <w:footnoteReference w:id="252"/>
      </w:r>
      <w:r w:rsidRPr="0029005C">
        <w:rPr>
          <w:rFonts w:ascii="Times New Roman" w:eastAsia="Times New Roman" w:hAnsi="Times New Roman" w:cs="Times New Roman"/>
          <w:sz w:val="24"/>
          <w:szCs w:val="24"/>
          <w:lang w:eastAsia="ru-RU"/>
        </w:rPr>
        <w:t xml:space="preserve">. Й. </w:t>
      </w:r>
      <w:proofErr w:type="spellStart"/>
      <w:r w:rsidRPr="0029005C">
        <w:rPr>
          <w:rFonts w:ascii="Times New Roman" w:eastAsia="Times New Roman" w:hAnsi="Times New Roman" w:cs="Times New Roman"/>
          <w:sz w:val="24"/>
          <w:szCs w:val="24"/>
          <w:lang w:eastAsia="ru-RU"/>
        </w:rPr>
        <w:t>Геррман</w:t>
      </w:r>
      <w:proofErr w:type="spellEnd"/>
      <w:r w:rsidRPr="0029005C">
        <w:rPr>
          <w:rFonts w:ascii="Times New Roman" w:eastAsia="Times New Roman" w:hAnsi="Times New Roman" w:cs="Times New Roman"/>
          <w:sz w:val="24"/>
          <w:szCs w:val="24"/>
          <w:lang w:eastAsia="ru-RU"/>
        </w:rPr>
        <w:t xml:space="preserve"> припускає, що намисто було зроблене в Данії, на </w:t>
      </w:r>
      <w:proofErr w:type="spellStart"/>
      <w:r w:rsidRPr="0029005C">
        <w:rPr>
          <w:rFonts w:ascii="Times New Roman" w:eastAsia="Times New Roman" w:hAnsi="Times New Roman" w:cs="Times New Roman"/>
          <w:sz w:val="24"/>
          <w:szCs w:val="24"/>
          <w:lang w:eastAsia="ru-RU"/>
        </w:rPr>
        <w:t>Пену</w:t>
      </w:r>
      <w:proofErr w:type="spellEnd"/>
      <w:r w:rsidRPr="0029005C">
        <w:rPr>
          <w:rFonts w:ascii="Times New Roman" w:eastAsia="Times New Roman" w:hAnsi="Times New Roman" w:cs="Times New Roman"/>
          <w:sz w:val="24"/>
          <w:szCs w:val="24"/>
          <w:lang w:eastAsia="ru-RU"/>
        </w:rPr>
        <w:t xml:space="preserve"> ж воно потрапило внаслідок грабежу, могло бути також, що його винесло на берег із затонулого судна. В іншій своїй розвідці дослідник вказує на розквіт ювелірного мистецтва, зокрема виробництва золотих і срібних прикрас, у містах слов’янського Помор’я, де проживали майстри-ювеліри з різних країн, які мали культурні зв’язки з Великою </w:t>
      </w:r>
      <w:r w:rsidRPr="0029005C">
        <w:rPr>
          <w:rFonts w:ascii="Times New Roman" w:eastAsia="Times New Roman" w:hAnsi="Times New Roman" w:cs="Times New Roman"/>
          <w:spacing w:val="-2"/>
          <w:sz w:val="24"/>
          <w:szCs w:val="24"/>
          <w:lang w:eastAsia="ru-RU"/>
        </w:rPr>
        <w:t>Моравією та Візантією</w:t>
      </w:r>
      <w:r w:rsidRPr="0029005C">
        <w:rPr>
          <w:rFonts w:ascii="Times New Roman" w:eastAsia="Times New Roman" w:hAnsi="Times New Roman" w:cs="Times New Roman"/>
          <w:spacing w:val="-2"/>
          <w:sz w:val="24"/>
          <w:szCs w:val="24"/>
          <w:vertAlign w:val="superscript"/>
          <w:lang w:eastAsia="ru-RU"/>
        </w:rPr>
        <w:footnoteReference w:id="253"/>
      </w:r>
      <w:r w:rsidRPr="0029005C">
        <w:rPr>
          <w:rFonts w:ascii="Times New Roman" w:eastAsia="Times New Roman" w:hAnsi="Times New Roman" w:cs="Times New Roman"/>
          <w:spacing w:val="-2"/>
          <w:sz w:val="24"/>
          <w:szCs w:val="24"/>
          <w:lang w:eastAsia="ru-RU"/>
        </w:rPr>
        <w:t>. Скандинавські майстри почали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освоювати складні ювелірні техніки, зокрема зернь, лише</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в другій половині Х ст., тому данське</w:t>
      </w:r>
      <w:r w:rsidRPr="0029005C">
        <w:rPr>
          <w:rFonts w:ascii="Times New Roman" w:eastAsia="Times New Roman" w:hAnsi="Times New Roman" w:cs="Times New Roman"/>
          <w:b/>
          <w:spacing w:val="-4"/>
          <w:sz w:val="24"/>
          <w:szCs w:val="24"/>
          <w:lang w:eastAsia="ru-RU"/>
        </w:rPr>
        <w:t xml:space="preserve"> </w:t>
      </w:r>
      <w:r w:rsidRPr="0029005C">
        <w:rPr>
          <w:rFonts w:ascii="Times New Roman" w:eastAsia="Times New Roman" w:hAnsi="Times New Roman" w:cs="Times New Roman"/>
          <w:spacing w:val="-4"/>
          <w:sz w:val="24"/>
          <w:szCs w:val="24"/>
          <w:lang w:eastAsia="ru-RU"/>
        </w:rPr>
        <w:t>походження намиста</w:t>
      </w:r>
      <w:r w:rsidRPr="0029005C">
        <w:rPr>
          <w:rFonts w:ascii="Times New Roman" w:eastAsia="Times New Roman" w:hAnsi="Times New Roman" w:cs="Times New Roman"/>
          <w:sz w:val="24"/>
          <w:szCs w:val="24"/>
          <w:lang w:eastAsia="ru-RU"/>
        </w:rPr>
        <w:t xml:space="preserve"> є малоймовірним. </w:t>
      </w:r>
      <w:proofErr w:type="spellStart"/>
      <w:r w:rsidRPr="0029005C">
        <w:rPr>
          <w:rFonts w:ascii="Times New Roman" w:eastAsia="Times New Roman" w:hAnsi="Times New Roman" w:cs="Times New Roman"/>
          <w:sz w:val="24"/>
          <w:szCs w:val="24"/>
          <w:lang w:eastAsia="ru-RU"/>
        </w:rPr>
        <w:t>Наймовірніше</w:t>
      </w:r>
      <w:proofErr w:type="spellEnd"/>
      <w:r w:rsidRPr="0029005C">
        <w:rPr>
          <w:rFonts w:ascii="Times New Roman" w:eastAsia="Times New Roman" w:hAnsi="Times New Roman" w:cs="Times New Roman"/>
          <w:sz w:val="24"/>
          <w:szCs w:val="24"/>
          <w:lang w:eastAsia="ru-RU"/>
        </w:rPr>
        <w:t xml:space="preserve">, воно виготовлене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янськими</w:t>
      </w:r>
      <w:proofErr w:type="spellEnd"/>
      <w:r w:rsidRPr="0029005C">
        <w:rPr>
          <w:rFonts w:ascii="Times New Roman" w:eastAsia="Times New Roman" w:hAnsi="Times New Roman" w:cs="Times New Roman"/>
          <w:sz w:val="24"/>
          <w:szCs w:val="24"/>
          <w:lang w:eastAsia="ru-RU"/>
        </w:rPr>
        <w:t xml:space="preserve"> майстрами Помор’я або ж завезене з </w:t>
      </w:r>
      <w:r w:rsidRPr="0029005C">
        <w:rPr>
          <w:rFonts w:ascii="Times New Roman" w:eastAsia="Times New Roman" w:hAnsi="Times New Roman" w:cs="Times New Roman"/>
          <w:spacing w:val="-4"/>
          <w:sz w:val="24"/>
          <w:szCs w:val="24"/>
          <w:lang w:eastAsia="ru-RU"/>
        </w:rPr>
        <w:t>Греції чи Русі. Скарби арабських монет ІХ–Х ст., знайдені</w:t>
      </w:r>
      <w:r w:rsidRPr="0029005C">
        <w:rPr>
          <w:rFonts w:ascii="Times New Roman" w:eastAsia="Times New Roman" w:hAnsi="Times New Roman" w:cs="Times New Roman"/>
          <w:sz w:val="24"/>
          <w:szCs w:val="24"/>
          <w:lang w:eastAsia="ru-RU"/>
        </w:rPr>
        <w:t xml:space="preserve"> в басейні </w:t>
      </w:r>
      <w:proofErr w:type="spellStart"/>
      <w:r w:rsidRPr="0029005C">
        <w:rPr>
          <w:rFonts w:ascii="Times New Roman" w:eastAsia="Times New Roman" w:hAnsi="Times New Roman" w:cs="Times New Roman"/>
          <w:sz w:val="24"/>
          <w:szCs w:val="24"/>
          <w:lang w:eastAsia="ru-RU"/>
        </w:rPr>
        <w:t>Пени</w:t>
      </w:r>
      <w:proofErr w:type="spellEnd"/>
      <w:r w:rsidRPr="0029005C">
        <w:rPr>
          <w:rFonts w:ascii="Times New Roman" w:eastAsia="Times New Roman" w:hAnsi="Times New Roman" w:cs="Times New Roman"/>
          <w:sz w:val="24"/>
          <w:szCs w:val="24"/>
          <w:lang w:eastAsia="ru-RU"/>
        </w:rPr>
        <w:t xml:space="preserve">, також підтверджують активну участь цієї області в міжнародній торгівлі. </w:t>
      </w:r>
    </w:p>
    <w:p w14:paraId="3B4884C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Важливу роль у балтійському торговельному транзиті</w:t>
      </w:r>
      <w:r w:rsidRPr="0029005C">
        <w:rPr>
          <w:rFonts w:ascii="Times New Roman" w:eastAsia="Times New Roman" w:hAnsi="Times New Roman" w:cs="Times New Roman"/>
          <w:sz w:val="24"/>
          <w:szCs w:val="24"/>
          <w:lang w:eastAsia="ru-RU"/>
        </w:rPr>
        <w:t xml:space="preserve"> відігравали торговельні центри, розташовані на </w:t>
      </w:r>
      <w:proofErr w:type="spellStart"/>
      <w:r w:rsidRPr="0029005C">
        <w:rPr>
          <w:rFonts w:ascii="Times New Roman" w:eastAsia="Times New Roman" w:hAnsi="Times New Roman" w:cs="Times New Roman"/>
          <w:sz w:val="24"/>
          <w:szCs w:val="24"/>
          <w:lang w:eastAsia="ru-RU"/>
        </w:rPr>
        <w:t>Руяні</w:t>
      </w:r>
      <w:proofErr w:type="spellEnd"/>
      <w:r w:rsidRPr="0029005C">
        <w:rPr>
          <w:rFonts w:ascii="Times New Roman" w:eastAsia="Times New Roman" w:hAnsi="Times New Roman" w:cs="Times New Roman"/>
          <w:sz w:val="24"/>
          <w:szCs w:val="24"/>
          <w:lang w:eastAsia="ru-RU"/>
        </w:rPr>
        <w:t xml:space="preserve">. Доказом цього є знайдений на поселенні </w:t>
      </w:r>
      <w:proofErr w:type="spellStart"/>
      <w:r w:rsidRPr="0029005C">
        <w:rPr>
          <w:rFonts w:ascii="Times New Roman" w:eastAsia="Times New Roman" w:hAnsi="Times New Roman" w:cs="Times New Roman"/>
          <w:sz w:val="24"/>
          <w:szCs w:val="24"/>
          <w:lang w:eastAsia="ru-RU"/>
        </w:rPr>
        <w:t>Ральсвіка</w:t>
      </w:r>
      <w:proofErr w:type="spellEnd"/>
      <w:r w:rsidRPr="0029005C">
        <w:rPr>
          <w:rFonts w:ascii="Times New Roman" w:eastAsia="Times New Roman" w:hAnsi="Times New Roman" w:cs="Times New Roman"/>
          <w:sz w:val="24"/>
          <w:szCs w:val="24"/>
          <w:lang w:eastAsia="ru-RU"/>
        </w:rPr>
        <w:t xml:space="preserve"> найбільший на Балтиці до 850 р. скарб арабського срібла, що складався з 2 211 монет (загальна вага 2 750 г), найпізніша з яких датується 844 р. Скарб арабського срібла виявлений також в столиці </w:t>
      </w:r>
      <w:proofErr w:type="spellStart"/>
      <w:r w:rsidRPr="0029005C">
        <w:rPr>
          <w:rFonts w:ascii="Times New Roman" w:eastAsia="Times New Roman" w:hAnsi="Times New Roman" w:cs="Times New Roman"/>
          <w:sz w:val="24"/>
          <w:szCs w:val="24"/>
          <w:lang w:eastAsia="ru-RU"/>
        </w:rPr>
        <w:t>руян</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Ругарді</w:t>
      </w:r>
      <w:proofErr w:type="spellEnd"/>
      <w:r w:rsidRPr="0029005C">
        <w:rPr>
          <w:rFonts w:ascii="Times New Roman" w:eastAsia="Times New Roman" w:hAnsi="Times New Roman" w:cs="Times New Roman"/>
          <w:sz w:val="24"/>
          <w:szCs w:val="24"/>
          <w:vertAlign w:val="superscript"/>
          <w:lang w:val="en-US" w:eastAsia="ru-RU"/>
        </w:rPr>
        <w:footnoteReference w:id="254"/>
      </w:r>
      <w:r w:rsidRPr="0029005C">
        <w:rPr>
          <w:rFonts w:ascii="Times New Roman" w:eastAsia="Times New Roman" w:hAnsi="Times New Roman" w:cs="Times New Roman"/>
          <w:sz w:val="24"/>
          <w:szCs w:val="24"/>
          <w:lang w:eastAsia="ru-RU"/>
        </w:rPr>
        <w:t xml:space="preserve">. Більшість </w:t>
      </w:r>
      <w:r w:rsidRPr="0029005C">
        <w:rPr>
          <w:rFonts w:ascii="Times New Roman" w:eastAsia="Times New Roman" w:hAnsi="Times New Roman" w:cs="Times New Roman"/>
          <w:spacing w:val="-4"/>
          <w:sz w:val="24"/>
          <w:szCs w:val="24"/>
          <w:lang w:eastAsia="ru-RU"/>
        </w:rPr>
        <w:t xml:space="preserve">монет </w:t>
      </w:r>
      <w:proofErr w:type="spellStart"/>
      <w:r w:rsidRPr="0029005C">
        <w:rPr>
          <w:rFonts w:ascii="Times New Roman" w:eastAsia="Times New Roman" w:hAnsi="Times New Roman" w:cs="Times New Roman"/>
          <w:spacing w:val="-4"/>
          <w:sz w:val="24"/>
          <w:szCs w:val="24"/>
          <w:lang w:eastAsia="ru-RU"/>
        </w:rPr>
        <w:t>Ральсвікського</w:t>
      </w:r>
      <w:proofErr w:type="spellEnd"/>
      <w:r w:rsidRPr="0029005C">
        <w:rPr>
          <w:rFonts w:ascii="Times New Roman" w:eastAsia="Times New Roman" w:hAnsi="Times New Roman" w:cs="Times New Roman"/>
          <w:spacing w:val="-4"/>
          <w:sz w:val="24"/>
          <w:szCs w:val="24"/>
          <w:lang w:eastAsia="ru-RU"/>
        </w:rPr>
        <w:t xml:space="preserve"> скарбу </w:t>
      </w:r>
      <w:proofErr w:type="spellStart"/>
      <w:r w:rsidRPr="0029005C">
        <w:rPr>
          <w:rFonts w:ascii="Times New Roman" w:eastAsia="Times New Roman" w:hAnsi="Times New Roman" w:cs="Times New Roman"/>
          <w:spacing w:val="-4"/>
          <w:sz w:val="24"/>
          <w:szCs w:val="24"/>
          <w:lang w:eastAsia="ru-RU"/>
        </w:rPr>
        <w:t>східноарабського</w:t>
      </w:r>
      <w:proofErr w:type="spellEnd"/>
      <w:r w:rsidRPr="0029005C">
        <w:rPr>
          <w:rFonts w:ascii="Times New Roman" w:eastAsia="Times New Roman" w:hAnsi="Times New Roman" w:cs="Times New Roman"/>
          <w:spacing w:val="-4"/>
          <w:sz w:val="24"/>
          <w:szCs w:val="24"/>
          <w:lang w:eastAsia="ru-RU"/>
        </w:rPr>
        <w:t xml:space="preserve"> карбування</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(Багдад, </w:t>
      </w:r>
      <w:proofErr w:type="spellStart"/>
      <w:r w:rsidRPr="0029005C">
        <w:rPr>
          <w:rFonts w:ascii="Times New Roman" w:eastAsia="Times New Roman" w:hAnsi="Times New Roman" w:cs="Times New Roman"/>
          <w:spacing w:val="-2"/>
          <w:sz w:val="24"/>
          <w:szCs w:val="24"/>
          <w:lang w:eastAsia="ru-RU"/>
        </w:rPr>
        <w:t>Табаристан</w:t>
      </w:r>
      <w:proofErr w:type="spellEnd"/>
      <w:r w:rsidRPr="0029005C">
        <w:rPr>
          <w:rFonts w:ascii="Times New Roman" w:eastAsia="Times New Roman" w:hAnsi="Times New Roman" w:cs="Times New Roman"/>
          <w:spacing w:val="-2"/>
          <w:sz w:val="24"/>
          <w:szCs w:val="24"/>
          <w:lang w:eastAsia="ru-RU"/>
        </w:rPr>
        <w:t xml:space="preserve">, Самарканд, </w:t>
      </w:r>
      <w:proofErr w:type="spellStart"/>
      <w:r w:rsidRPr="0029005C">
        <w:rPr>
          <w:rFonts w:ascii="Times New Roman" w:eastAsia="Times New Roman" w:hAnsi="Times New Roman" w:cs="Times New Roman"/>
          <w:spacing w:val="-2"/>
          <w:sz w:val="24"/>
          <w:szCs w:val="24"/>
          <w:lang w:eastAsia="ru-RU"/>
        </w:rPr>
        <w:t>Мерв</w:t>
      </w:r>
      <w:proofErr w:type="spellEnd"/>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Балха</w:t>
      </w:r>
      <w:proofErr w:type="spellEnd"/>
      <w:r w:rsidRPr="0029005C">
        <w:rPr>
          <w:rFonts w:ascii="Times New Roman" w:eastAsia="Times New Roman" w:hAnsi="Times New Roman" w:cs="Times New Roman"/>
          <w:spacing w:val="-2"/>
          <w:sz w:val="24"/>
          <w:szCs w:val="24"/>
          <w:lang w:eastAsia="ru-RU"/>
        </w:rPr>
        <w:t>), але трапляються</w:t>
      </w:r>
      <w:r w:rsidRPr="0029005C">
        <w:rPr>
          <w:rFonts w:ascii="Times New Roman" w:eastAsia="Times New Roman" w:hAnsi="Times New Roman" w:cs="Times New Roman"/>
          <w:sz w:val="24"/>
          <w:szCs w:val="24"/>
          <w:lang w:eastAsia="ru-RU"/>
        </w:rPr>
        <w:t xml:space="preserve"> поодинокі екземпляри західного (андалузького) арабського карбування. </w:t>
      </w:r>
    </w:p>
    <w:p w14:paraId="681A67DC"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proofErr w:type="spellStart"/>
      <w:r w:rsidRPr="0029005C">
        <w:rPr>
          <w:rFonts w:ascii="Times New Roman" w:eastAsia="Times New Roman" w:hAnsi="Times New Roman" w:cs="Times New Roman"/>
          <w:spacing w:val="2"/>
          <w:sz w:val="24"/>
          <w:szCs w:val="24"/>
          <w:lang w:eastAsia="ru-RU"/>
        </w:rPr>
        <w:t>Ральсвікський</w:t>
      </w:r>
      <w:proofErr w:type="spellEnd"/>
      <w:r w:rsidRPr="0029005C">
        <w:rPr>
          <w:rFonts w:ascii="Times New Roman" w:eastAsia="Times New Roman" w:hAnsi="Times New Roman" w:cs="Times New Roman"/>
          <w:spacing w:val="2"/>
          <w:sz w:val="24"/>
          <w:szCs w:val="24"/>
          <w:lang w:eastAsia="ru-RU"/>
        </w:rPr>
        <w:t xml:space="preserve"> скарб підтверджує функціонування південно</w:t>
      </w:r>
      <w:r w:rsidRPr="0029005C">
        <w:rPr>
          <w:rFonts w:ascii="Times New Roman" w:eastAsia="Times New Roman" w:hAnsi="Times New Roman" w:cs="Times New Roman"/>
          <w:spacing w:val="4"/>
          <w:sz w:val="24"/>
          <w:szCs w:val="24"/>
          <w:lang w:eastAsia="ru-RU"/>
        </w:rPr>
        <w:t>-</w:t>
      </w:r>
      <w:r w:rsidRPr="0029005C">
        <w:rPr>
          <w:rFonts w:ascii="Times New Roman" w:eastAsia="Times New Roman" w:hAnsi="Times New Roman" w:cs="Times New Roman"/>
          <w:sz w:val="24"/>
          <w:szCs w:val="24"/>
          <w:lang w:eastAsia="ru-RU"/>
        </w:rPr>
        <w:t>балтійського шляху, що з’єднував слов’ян пів</w:t>
      </w:r>
      <w:r w:rsidRPr="0029005C">
        <w:rPr>
          <w:rFonts w:ascii="Times New Roman" w:eastAsia="Times New Roman" w:hAnsi="Times New Roman" w:cs="Times New Roman"/>
          <w:spacing w:val="-4"/>
          <w:sz w:val="24"/>
          <w:szCs w:val="24"/>
          <w:lang w:eastAsia="ru-RU"/>
        </w:rPr>
        <w:t>денної Балтики з Руссю і арабськими країнами.</w:t>
      </w:r>
      <w:r w:rsidRPr="0029005C">
        <w:rPr>
          <w:rFonts w:ascii="Times New Roman" w:eastAsia="Times New Roman" w:hAnsi="Times New Roman" w:cs="Times New Roman"/>
          <w:b/>
          <w:spacing w:val="-4"/>
          <w:sz w:val="24"/>
          <w:szCs w:val="24"/>
          <w:lang w:eastAsia="ru-RU"/>
        </w:rPr>
        <w:t xml:space="preserve"> </w:t>
      </w:r>
      <w:r w:rsidRPr="0029005C">
        <w:rPr>
          <w:rFonts w:ascii="Times New Roman" w:eastAsia="Times New Roman" w:hAnsi="Times New Roman" w:cs="Times New Roman"/>
          <w:spacing w:val="-4"/>
          <w:sz w:val="24"/>
          <w:szCs w:val="24"/>
          <w:lang w:eastAsia="ru-RU"/>
        </w:rPr>
        <w:t>Наявність</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у ньому монет руського карбування першої половини ІХ ст.,</w:t>
      </w:r>
      <w:r w:rsidRPr="0029005C">
        <w:rPr>
          <w:rFonts w:ascii="Times New Roman" w:eastAsia="Times New Roman" w:hAnsi="Times New Roman" w:cs="Times New Roman"/>
          <w:sz w:val="24"/>
          <w:szCs w:val="24"/>
          <w:lang w:eastAsia="ru-RU"/>
        </w:rPr>
        <w:t xml:space="preserve"> що наслідували арабські </w:t>
      </w:r>
      <w:proofErr w:type="spellStart"/>
      <w:r w:rsidRPr="0029005C">
        <w:rPr>
          <w:rFonts w:ascii="Times New Roman" w:eastAsia="Times New Roman" w:hAnsi="Times New Roman" w:cs="Times New Roman"/>
          <w:sz w:val="24"/>
          <w:szCs w:val="24"/>
          <w:lang w:eastAsia="ru-RU"/>
        </w:rPr>
        <w:t>дирхеми</w:t>
      </w:r>
      <w:proofErr w:type="spellEnd"/>
      <w:r w:rsidRPr="0029005C">
        <w:rPr>
          <w:rFonts w:ascii="Times New Roman" w:eastAsia="Times New Roman" w:hAnsi="Times New Roman" w:cs="Times New Roman"/>
          <w:sz w:val="24"/>
          <w:szCs w:val="24"/>
          <w:lang w:eastAsia="ru-RU"/>
        </w:rPr>
        <w:t xml:space="preserve">, як і наявність в </w:t>
      </w:r>
      <w:r w:rsidRPr="0029005C">
        <w:rPr>
          <w:rFonts w:ascii="Times New Roman" w:eastAsia="Times New Roman" w:hAnsi="Times New Roman" w:cs="Times New Roman"/>
          <w:spacing w:val="-2"/>
          <w:sz w:val="24"/>
          <w:szCs w:val="24"/>
          <w:lang w:eastAsia="ru-RU"/>
        </w:rPr>
        <w:t xml:space="preserve">скарбах західного Помор’я і нижньої течії </w:t>
      </w:r>
      <w:proofErr w:type="spellStart"/>
      <w:r w:rsidRPr="0029005C">
        <w:rPr>
          <w:rFonts w:ascii="Times New Roman" w:eastAsia="Times New Roman" w:hAnsi="Times New Roman" w:cs="Times New Roman"/>
          <w:spacing w:val="-2"/>
          <w:sz w:val="24"/>
          <w:szCs w:val="24"/>
          <w:lang w:eastAsia="ru-RU"/>
        </w:rPr>
        <w:t>Варнова</w:t>
      </w:r>
      <w:proofErr w:type="spellEnd"/>
      <w:r w:rsidRPr="0029005C">
        <w:rPr>
          <w:rFonts w:ascii="Times New Roman" w:eastAsia="Times New Roman" w:hAnsi="Times New Roman" w:cs="Times New Roman"/>
          <w:spacing w:val="-2"/>
          <w:sz w:val="24"/>
          <w:szCs w:val="24"/>
          <w:lang w:eastAsia="ru-RU"/>
        </w:rPr>
        <w:t xml:space="preserve"> монет</w:t>
      </w:r>
      <w:r w:rsidRPr="0029005C">
        <w:rPr>
          <w:rFonts w:ascii="Times New Roman" w:eastAsia="Times New Roman" w:hAnsi="Times New Roman" w:cs="Times New Roman"/>
          <w:sz w:val="24"/>
          <w:szCs w:val="24"/>
          <w:lang w:eastAsia="ru-RU"/>
        </w:rPr>
        <w:t xml:space="preserve"> Володимира Великого</w:t>
      </w:r>
      <w:r w:rsidRPr="0029005C">
        <w:rPr>
          <w:rFonts w:ascii="Times New Roman" w:eastAsia="Times New Roman" w:hAnsi="Times New Roman" w:cs="Times New Roman"/>
          <w:sz w:val="24"/>
          <w:szCs w:val="24"/>
          <w:vertAlign w:val="superscript"/>
          <w:lang w:eastAsia="ru-RU"/>
        </w:rPr>
        <w:footnoteReference w:id="255"/>
      </w:r>
      <w:r w:rsidRPr="0029005C">
        <w:rPr>
          <w:rFonts w:ascii="Times New Roman" w:eastAsia="Times New Roman" w:hAnsi="Times New Roman" w:cs="Times New Roman"/>
          <w:sz w:val="24"/>
          <w:szCs w:val="24"/>
          <w:lang w:eastAsia="ru-RU"/>
        </w:rPr>
        <w:t xml:space="preserve">, які відсутні у скандинавських </w:t>
      </w:r>
      <w:r w:rsidRPr="0029005C">
        <w:rPr>
          <w:rFonts w:ascii="Times New Roman" w:eastAsia="Times New Roman" w:hAnsi="Times New Roman" w:cs="Times New Roman"/>
          <w:spacing w:val="-2"/>
          <w:sz w:val="24"/>
          <w:szCs w:val="24"/>
          <w:lang w:eastAsia="ru-RU"/>
        </w:rPr>
        <w:t>знахідках, спростовують версію про посередницьку роль</w:t>
      </w:r>
      <w:r w:rsidRPr="0029005C">
        <w:rPr>
          <w:rFonts w:ascii="Times New Roman" w:eastAsia="Times New Roman" w:hAnsi="Times New Roman" w:cs="Times New Roman"/>
          <w:sz w:val="24"/>
          <w:szCs w:val="24"/>
          <w:lang w:eastAsia="ru-RU"/>
        </w:rPr>
        <w:t xml:space="preserve"> скандинавів в торгівлі балтійського </w:t>
      </w:r>
      <w:proofErr w:type="spellStart"/>
      <w:r w:rsidRPr="0029005C">
        <w:rPr>
          <w:rFonts w:ascii="Times New Roman" w:eastAsia="Times New Roman" w:hAnsi="Times New Roman" w:cs="Times New Roman"/>
          <w:sz w:val="24"/>
          <w:szCs w:val="24"/>
          <w:lang w:eastAsia="ru-RU"/>
        </w:rPr>
        <w:t>регіона</w:t>
      </w:r>
      <w:proofErr w:type="spellEnd"/>
      <w:r w:rsidRPr="0029005C">
        <w:rPr>
          <w:rFonts w:ascii="Times New Roman" w:eastAsia="Times New Roman" w:hAnsi="Times New Roman" w:cs="Times New Roman"/>
          <w:sz w:val="24"/>
          <w:szCs w:val="24"/>
          <w:lang w:eastAsia="ru-RU"/>
        </w:rPr>
        <w:t xml:space="preserve"> зі Східною Європою. Торгівлю балтійських слов’ян з Руссю і арабським Сходом підтверджують також скарби, знайдені в гирлі Одри і </w:t>
      </w:r>
      <w:proofErr w:type="spellStart"/>
      <w:r w:rsidRPr="0029005C">
        <w:rPr>
          <w:rFonts w:ascii="Times New Roman" w:eastAsia="Times New Roman" w:hAnsi="Times New Roman" w:cs="Times New Roman"/>
          <w:sz w:val="24"/>
          <w:szCs w:val="24"/>
          <w:lang w:eastAsia="ru-RU"/>
        </w:rPr>
        <w:t>Пени</w:t>
      </w:r>
      <w:proofErr w:type="spellEnd"/>
      <w:r w:rsidRPr="0029005C">
        <w:rPr>
          <w:rFonts w:ascii="Times New Roman" w:eastAsia="Times New Roman" w:hAnsi="Times New Roman" w:cs="Times New Roman"/>
          <w:sz w:val="24"/>
          <w:szCs w:val="24"/>
          <w:lang w:eastAsia="ru-RU"/>
        </w:rPr>
        <w:t xml:space="preserve">, і в </w:t>
      </w:r>
      <w:proofErr w:type="spellStart"/>
      <w:r w:rsidRPr="0029005C">
        <w:rPr>
          <w:rFonts w:ascii="Times New Roman" w:eastAsia="Times New Roman" w:hAnsi="Times New Roman" w:cs="Times New Roman"/>
          <w:sz w:val="24"/>
          <w:szCs w:val="24"/>
          <w:lang w:eastAsia="ru-RU"/>
        </w:rPr>
        <w:t>південнозахідних</w:t>
      </w:r>
      <w:proofErr w:type="spellEnd"/>
      <w:r w:rsidRPr="0029005C">
        <w:rPr>
          <w:rFonts w:ascii="Times New Roman" w:eastAsia="Times New Roman" w:hAnsi="Times New Roman" w:cs="Times New Roman"/>
          <w:sz w:val="24"/>
          <w:szCs w:val="24"/>
          <w:lang w:eastAsia="ru-RU"/>
        </w:rPr>
        <w:t xml:space="preserve"> областях Прибалтики . Деякі з них, як наприклад 2 скарби, знайдені в 2000-х рр. в гирлі Одри, ще не картографовані. Кілька </w:t>
      </w:r>
      <w:r w:rsidRPr="0029005C">
        <w:rPr>
          <w:rFonts w:ascii="Times New Roman" w:eastAsia="Times New Roman" w:hAnsi="Times New Roman" w:cs="Times New Roman"/>
          <w:spacing w:val="-2"/>
          <w:sz w:val="24"/>
          <w:szCs w:val="24"/>
          <w:lang w:eastAsia="ru-RU"/>
        </w:rPr>
        <w:t>скарбів західного Помор</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я було втрачено ще до їх інвен</w:t>
      </w:r>
      <w:r w:rsidRPr="0029005C">
        <w:rPr>
          <w:rFonts w:ascii="Times New Roman" w:eastAsia="Times New Roman" w:hAnsi="Times New Roman" w:cs="Times New Roman"/>
          <w:spacing w:val="-4"/>
          <w:sz w:val="24"/>
          <w:szCs w:val="24"/>
          <w:lang w:eastAsia="ru-RU"/>
        </w:rPr>
        <w:t xml:space="preserve">таризації. Так, з 13 скарбів, знайдених у </w:t>
      </w:r>
      <w:proofErr w:type="spellStart"/>
      <w:r w:rsidRPr="0029005C">
        <w:rPr>
          <w:rFonts w:ascii="Times New Roman" w:eastAsia="Times New Roman" w:hAnsi="Times New Roman" w:cs="Times New Roman"/>
          <w:spacing w:val="-4"/>
          <w:sz w:val="24"/>
          <w:szCs w:val="24"/>
          <w:lang w:eastAsia="ru-RU"/>
        </w:rPr>
        <w:t>Вагрії</w:t>
      </w:r>
      <w:proofErr w:type="spellEnd"/>
      <w:r w:rsidRPr="0029005C">
        <w:rPr>
          <w:rFonts w:ascii="Times New Roman" w:eastAsia="Times New Roman" w:hAnsi="Times New Roman" w:cs="Times New Roman"/>
          <w:spacing w:val="-4"/>
          <w:sz w:val="24"/>
          <w:szCs w:val="24"/>
          <w:lang w:eastAsia="ru-RU"/>
        </w:rPr>
        <w:t xml:space="preserve"> до 1972 р</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5 загублено</w:t>
      </w:r>
      <w:r w:rsidRPr="0029005C">
        <w:rPr>
          <w:rFonts w:ascii="Times New Roman" w:eastAsia="Times New Roman" w:hAnsi="Times New Roman" w:cs="Times New Roman"/>
          <w:spacing w:val="-4"/>
          <w:sz w:val="24"/>
          <w:szCs w:val="24"/>
          <w:vertAlign w:val="superscript"/>
          <w:lang w:eastAsia="ru-RU"/>
        </w:rPr>
        <w:footnoteReference w:id="256"/>
      </w:r>
      <w:r w:rsidRPr="0029005C">
        <w:rPr>
          <w:rFonts w:ascii="Times New Roman" w:eastAsia="Times New Roman" w:hAnsi="Times New Roman" w:cs="Times New Roman"/>
          <w:spacing w:val="-4"/>
          <w:sz w:val="24"/>
          <w:szCs w:val="24"/>
          <w:lang w:eastAsia="ru-RU"/>
        </w:rPr>
        <w:t>. На думку німецького дослідника А. Пауля</w:t>
      </w:r>
      <w:r w:rsidRPr="0029005C">
        <w:rPr>
          <w:rFonts w:ascii="Times New Roman" w:eastAsia="Times New Roman" w:hAnsi="Times New Roman" w:cs="Times New Roman"/>
          <w:sz w:val="24"/>
          <w:szCs w:val="24"/>
          <w:lang w:eastAsia="ru-RU"/>
        </w:rPr>
        <w:t xml:space="preserve">, нумізматичні джерела “дозволяють говорити про існування прямого сполучення між населеним слов’янами півднем Балтики і руськими землями впродовж всього раннього середньовіччя, що почалося не пізніше першої </w:t>
      </w:r>
      <w:r w:rsidRPr="0029005C">
        <w:rPr>
          <w:rFonts w:ascii="Times New Roman" w:eastAsia="Times New Roman" w:hAnsi="Times New Roman" w:cs="Times New Roman"/>
          <w:spacing w:val="-2"/>
          <w:sz w:val="24"/>
          <w:szCs w:val="24"/>
          <w:lang w:eastAsia="ru-RU"/>
        </w:rPr>
        <w:t xml:space="preserve">половини ІХ ст. і </w:t>
      </w:r>
      <w:r w:rsidRPr="0029005C">
        <w:rPr>
          <w:rFonts w:ascii="Times New Roman" w:eastAsia="Times New Roman" w:hAnsi="Times New Roman" w:cs="Times New Roman"/>
          <w:spacing w:val="-2"/>
          <w:sz w:val="24"/>
          <w:szCs w:val="24"/>
          <w:lang w:eastAsia="ru-RU"/>
        </w:rPr>
        <w:lastRenderedPageBreak/>
        <w:t>проіснувало аж до німецької колонізації</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цих земель в ХІІ ст.”</w:t>
      </w:r>
      <w:r w:rsidRPr="0029005C">
        <w:rPr>
          <w:rFonts w:ascii="Times New Roman" w:eastAsia="Times New Roman" w:hAnsi="Times New Roman" w:cs="Times New Roman"/>
          <w:spacing w:val="-4"/>
          <w:sz w:val="24"/>
          <w:szCs w:val="24"/>
          <w:vertAlign w:val="superscript"/>
          <w:lang w:eastAsia="ru-RU"/>
        </w:rPr>
        <w:footnoteReference w:id="257"/>
      </w:r>
      <w:r w:rsidRPr="0029005C">
        <w:rPr>
          <w:rFonts w:ascii="Times New Roman" w:eastAsia="Times New Roman" w:hAnsi="Times New Roman" w:cs="Times New Roman"/>
          <w:spacing w:val="-4"/>
          <w:sz w:val="24"/>
          <w:szCs w:val="24"/>
          <w:lang w:eastAsia="ru-RU"/>
        </w:rPr>
        <w:t>. На Балтику з Русі, окрім арабської</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і руської монети, потрапляли східні і візантійські прикраси</w:t>
      </w:r>
      <w:r w:rsidRPr="0029005C">
        <w:rPr>
          <w:rFonts w:ascii="Times New Roman" w:eastAsia="Times New Roman" w:hAnsi="Times New Roman" w:cs="Times New Roman"/>
          <w:sz w:val="24"/>
          <w:szCs w:val="24"/>
          <w:lang w:eastAsia="ru-RU"/>
        </w:rPr>
        <w:t xml:space="preserve">, а також руські товари, зокрема, київські писанки з </w:t>
      </w:r>
      <w:r w:rsidRPr="0029005C">
        <w:rPr>
          <w:rFonts w:ascii="Times New Roman" w:eastAsia="Times New Roman" w:hAnsi="Times New Roman" w:cs="Times New Roman"/>
          <w:sz w:val="24"/>
          <w:szCs w:val="24"/>
          <w:lang w:eastAsia="ru-RU"/>
        </w:rPr>
        <w:br/>
        <w:t>поливаної кераміки і овруцький шифер.</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Інвентар археологічних пам’яток </w:t>
      </w:r>
      <w:proofErr w:type="spellStart"/>
      <w:r w:rsidRPr="0029005C">
        <w:rPr>
          <w:rFonts w:ascii="Times New Roman" w:eastAsia="Times New Roman" w:hAnsi="Times New Roman" w:cs="Times New Roman"/>
          <w:sz w:val="24"/>
          <w:szCs w:val="24"/>
          <w:lang w:eastAsia="ru-RU"/>
        </w:rPr>
        <w:t>Руяни</w:t>
      </w:r>
      <w:proofErr w:type="spellEnd"/>
      <w:r w:rsidRPr="0029005C">
        <w:rPr>
          <w:rFonts w:ascii="Times New Roman" w:eastAsia="Times New Roman" w:hAnsi="Times New Roman" w:cs="Times New Roman"/>
          <w:sz w:val="24"/>
          <w:szCs w:val="24"/>
          <w:lang w:eastAsia="ru-RU"/>
        </w:rPr>
        <w:t xml:space="preserve"> свідчить про торговельні </w:t>
      </w:r>
      <w:r w:rsidRPr="0029005C">
        <w:rPr>
          <w:rFonts w:ascii="Times New Roman" w:eastAsia="Times New Roman" w:hAnsi="Times New Roman" w:cs="Times New Roman"/>
          <w:spacing w:val="-2"/>
          <w:sz w:val="24"/>
          <w:szCs w:val="24"/>
          <w:lang w:eastAsia="ru-RU"/>
        </w:rPr>
        <w:t xml:space="preserve">зв’язки </w:t>
      </w:r>
      <w:proofErr w:type="spellStart"/>
      <w:r w:rsidRPr="0029005C">
        <w:rPr>
          <w:rFonts w:ascii="Times New Roman" w:eastAsia="Times New Roman" w:hAnsi="Times New Roman" w:cs="Times New Roman"/>
          <w:spacing w:val="-2"/>
          <w:sz w:val="24"/>
          <w:szCs w:val="24"/>
          <w:lang w:eastAsia="ru-RU"/>
        </w:rPr>
        <w:t>руян</w:t>
      </w:r>
      <w:proofErr w:type="spellEnd"/>
      <w:r w:rsidRPr="0029005C">
        <w:rPr>
          <w:rFonts w:ascii="Times New Roman" w:eastAsia="Times New Roman" w:hAnsi="Times New Roman" w:cs="Times New Roman"/>
          <w:spacing w:val="-2"/>
          <w:sz w:val="24"/>
          <w:szCs w:val="24"/>
          <w:lang w:eastAsia="ru-RU"/>
        </w:rPr>
        <w:t xml:space="preserve"> з фінськими племенами східної та південно-східної Балтики, про їх торгівлю зі Скандинавією, звідки</w:t>
      </w:r>
      <w:r w:rsidRPr="0029005C">
        <w:rPr>
          <w:rFonts w:ascii="Times New Roman" w:eastAsia="Times New Roman" w:hAnsi="Times New Roman" w:cs="Times New Roman"/>
          <w:sz w:val="24"/>
          <w:szCs w:val="24"/>
          <w:lang w:eastAsia="ru-RU"/>
        </w:rPr>
        <w:t xml:space="preserve"> надходили котли з жировика, злитки свинцю й інші </w:t>
      </w:r>
      <w:r w:rsidRPr="0029005C">
        <w:rPr>
          <w:rFonts w:ascii="Times New Roman" w:eastAsia="Times New Roman" w:hAnsi="Times New Roman" w:cs="Times New Roman"/>
          <w:sz w:val="24"/>
          <w:szCs w:val="24"/>
          <w:lang w:eastAsia="ru-RU"/>
        </w:rPr>
        <w:br/>
        <w:t>товари</w:t>
      </w:r>
      <w:r w:rsidRPr="0029005C">
        <w:rPr>
          <w:rFonts w:ascii="Times New Roman" w:eastAsia="Times New Roman" w:hAnsi="Times New Roman" w:cs="Times New Roman"/>
          <w:sz w:val="24"/>
          <w:szCs w:val="24"/>
          <w:vertAlign w:val="superscript"/>
          <w:lang w:eastAsia="ru-RU"/>
        </w:rPr>
        <w:footnoteReference w:id="258"/>
      </w:r>
      <w:r w:rsidRPr="0029005C">
        <w:rPr>
          <w:rFonts w:ascii="Times New Roman" w:eastAsia="Times New Roman" w:hAnsi="Times New Roman" w:cs="Times New Roman"/>
          <w:sz w:val="24"/>
          <w:szCs w:val="24"/>
          <w:lang w:eastAsia="ru-RU"/>
        </w:rPr>
        <w:t xml:space="preserve">. </w:t>
      </w:r>
    </w:p>
    <w:p w14:paraId="580F4B25"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 xml:space="preserve">Про те, що мешканці </w:t>
      </w:r>
      <w:proofErr w:type="spellStart"/>
      <w:r w:rsidRPr="0029005C">
        <w:rPr>
          <w:rFonts w:ascii="Times New Roman" w:eastAsia="Times New Roman" w:hAnsi="Times New Roman" w:cs="Times New Roman"/>
          <w:spacing w:val="-4"/>
          <w:sz w:val="24"/>
          <w:szCs w:val="24"/>
          <w:lang w:eastAsia="ru-RU"/>
        </w:rPr>
        <w:t>Руяни</w:t>
      </w:r>
      <w:proofErr w:type="spellEnd"/>
      <w:r w:rsidRPr="0029005C">
        <w:rPr>
          <w:rFonts w:ascii="Times New Roman" w:eastAsia="Times New Roman" w:hAnsi="Times New Roman" w:cs="Times New Roman"/>
          <w:spacing w:val="-4"/>
          <w:sz w:val="24"/>
          <w:szCs w:val="24"/>
          <w:lang w:eastAsia="ru-RU"/>
        </w:rPr>
        <w:t xml:space="preserve"> були мореплавцями і брали</w:t>
      </w:r>
      <w:r w:rsidRPr="0029005C">
        <w:rPr>
          <w:rFonts w:ascii="Times New Roman" w:eastAsia="Times New Roman" w:hAnsi="Times New Roman" w:cs="Times New Roman"/>
          <w:sz w:val="24"/>
          <w:szCs w:val="24"/>
          <w:lang w:eastAsia="ru-RU"/>
        </w:rPr>
        <w:t xml:space="preserve"> активну участь в міжнародній торгівлі свідчать причали з </w:t>
      </w:r>
      <w:proofErr w:type="spellStart"/>
      <w:r w:rsidRPr="0029005C">
        <w:rPr>
          <w:rFonts w:ascii="Times New Roman" w:eastAsia="Times New Roman" w:hAnsi="Times New Roman" w:cs="Times New Roman"/>
          <w:sz w:val="24"/>
          <w:szCs w:val="24"/>
          <w:lang w:eastAsia="ru-RU"/>
        </w:rPr>
        <w:t>молами</w:t>
      </w:r>
      <w:proofErr w:type="spellEnd"/>
      <w:r w:rsidRPr="0029005C">
        <w:rPr>
          <w:rFonts w:ascii="Times New Roman" w:eastAsia="Times New Roman" w:hAnsi="Times New Roman" w:cs="Times New Roman"/>
          <w:sz w:val="24"/>
          <w:szCs w:val="24"/>
          <w:lang w:eastAsia="ru-RU"/>
        </w:rPr>
        <w:t xml:space="preserve"> і проходами для суден, відкриті на західній околиці </w:t>
      </w:r>
      <w:proofErr w:type="spellStart"/>
      <w:r w:rsidRPr="0029005C">
        <w:rPr>
          <w:rFonts w:ascii="Times New Roman" w:eastAsia="Times New Roman" w:hAnsi="Times New Roman" w:cs="Times New Roman"/>
          <w:sz w:val="24"/>
          <w:szCs w:val="24"/>
          <w:lang w:eastAsia="ru-RU"/>
        </w:rPr>
        <w:t>Ральсвіка</w:t>
      </w:r>
      <w:proofErr w:type="spellEnd"/>
      <w:r w:rsidRPr="0029005C">
        <w:rPr>
          <w:rFonts w:ascii="Times New Roman" w:eastAsia="Times New Roman" w:hAnsi="Times New Roman" w:cs="Times New Roman"/>
          <w:sz w:val="24"/>
          <w:szCs w:val="24"/>
          <w:lang w:eastAsia="ru-RU"/>
        </w:rPr>
        <w:t>, що належали окремим садибам. При</w:t>
      </w:r>
      <w:r w:rsidRPr="0029005C">
        <w:rPr>
          <w:rFonts w:ascii="Times New Roman" w:eastAsia="Times New Roman" w:hAnsi="Times New Roman" w:cs="Times New Roman"/>
          <w:spacing w:val="-2"/>
          <w:sz w:val="24"/>
          <w:szCs w:val="24"/>
          <w:lang w:eastAsia="ru-RU"/>
        </w:rPr>
        <w:t xml:space="preserve">чали були також на південному сході і на сході </w:t>
      </w:r>
      <w:proofErr w:type="spellStart"/>
      <w:r w:rsidRPr="0029005C">
        <w:rPr>
          <w:rFonts w:ascii="Times New Roman" w:eastAsia="Times New Roman" w:hAnsi="Times New Roman" w:cs="Times New Roman"/>
          <w:spacing w:val="-2"/>
          <w:sz w:val="24"/>
          <w:szCs w:val="24"/>
          <w:lang w:eastAsia="ru-RU"/>
        </w:rPr>
        <w:t>Ральсвіка</w:t>
      </w:r>
      <w:proofErr w:type="spellEnd"/>
      <w:r w:rsidRPr="0029005C">
        <w:rPr>
          <w:rFonts w:ascii="Times New Roman" w:eastAsia="Times New Roman" w:hAnsi="Times New Roman" w:cs="Times New Roman"/>
          <w:sz w:val="24"/>
          <w:szCs w:val="24"/>
          <w:lang w:eastAsia="ru-RU"/>
        </w:rPr>
        <w:t xml:space="preserve">. Тут виявлені залишки затонулих суден, збудованих у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янській</w:t>
      </w:r>
      <w:proofErr w:type="spellEnd"/>
      <w:r w:rsidRPr="0029005C">
        <w:rPr>
          <w:rFonts w:ascii="Times New Roman" w:eastAsia="Times New Roman" w:hAnsi="Times New Roman" w:cs="Times New Roman"/>
          <w:sz w:val="24"/>
          <w:szCs w:val="24"/>
          <w:lang w:eastAsia="ru-RU"/>
        </w:rPr>
        <w:t xml:space="preserve"> суднобудівній традиції. Знахідки кістяних стилів свідчать, що купці, які жили на поселенні, вміли писати. Залишки майстерень з виготовлення </w:t>
      </w:r>
      <w:proofErr w:type="spellStart"/>
      <w:r w:rsidRPr="0029005C">
        <w:rPr>
          <w:rFonts w:ascii="Times New Roman" w:eastAsia="Times New Roman" w:hAnsi="Times New Roman" w:cs="Times New Roman"/>
          <w:sz w:val="24"/>
          <w:szCs w:val="24"/>
          <w:lang w:eastAsia="ru-RU"/>
        </w:rPr>
        <w:t>гребенів</w:t>
      </w:r>
      <w:proofErr w:type="spellEnd"/>
      <w:r w:rsidRPr="0029005C">
        <w:rPr>
          <w:rFonts w:ascii="Times New Roman" w:eastAsia="Times New Roman" w:hAnsi="Times New Roman" w:cs="Times New Roman"/>
          <w:sz w:val="24"/>
          <w:szCs w:val="24"/>
          <w:lang w:eastAsia="ru-RU"/>
        </w:rPr>
        <w:t xml:space="preserve">, обробки бурштину, металу, шкіри і срібла вказують на те, що </w:t>
      </w:r>
      <w:proofErr w:type="spellStart"/>
      <w:r w:rsidRPr="0029005C">
        <w:rPr>
          <w:rFonts w:ascii="Times New Roman" w:eastAsia="Times New Roman" w:hAnsi="Times New Roman" w:cs="Times New Roman"/>
          <w:sz w:val="24"/>
          <w:szCs w:val="24"/>
          <w:lang w:eastAsia="ru-RU"/>
        </w:rPr>
        <w:t>Ральсвік</w:t>
      </w:r>
      <w:proofErr w:type="spellEnd"/>
      <w:r w:rsidRPr="0029005C">
        <w:rPr>
          <w:rFonts w:ascii="Times New Roman" w:eastAsia="Times New Roman" w:hAnsi="Times New Roman" w:cs="Times New Roman"/>
          <w:sz w:val="24"/>
          <w:szCs w:val="24"/>
          <w:lang w:eastAsia="ru-RU"/>
        </w:rPr>
        <w:t xml:space="preserve"> був не тільки торговельним, а й ремісничим центром</w:t>
      </w:r>
      <w:r w:rsidRPr="0029005C">
        <w:rPr>
          <w:rFonts w:ascii="Times New Roman" w:eastAsia="Times New Roman" w:hAnsi="Times New Roman" w:cs="Times New Roman"/>
          <w:sz w:val="24"/>
          <w:szCs w:val="24"/>
          <w:vertAlign w:val="superscript"/>
          <w:lang w:eastAsia="ru-RU"/>
        </w:rPr>
        <w:footnoteReference w:id="259"/>
      </w:r>
      <w:r w:rsidRPr="0029005C">
        <w:rPr>
          <w:rFonts w:ascii="Times New Roman" w:eastAsia="Times New Roman" w:hAnsi="Times New Roman" w:cs="Times New Roman"/>
          <w:sz w:val="24"/>
          <w:szCs w:val="24"/>
          <w:lang w:eastAsia="ru-RU"/>
        </w:rPr>
        <w:t xml:space="preserve">. </w:t>
      </w:r>
    </w:p>
    <w:p w14:paraId="5DC2BDAE"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Ще один важливий торговельний осередок на </w:t>
      </w:r>
      <w:proofErr w:type="spellStart"/>
      <w:r w:rsidRPr="0029005C">
        <w:rPr>
          <w:rFonts w:ascii="Times New Roman" w:eastAsia="Times New Roman" w:hAnsi="Times New Roman" w:cs="Times New Roman"/>
          <w:sz w:val="24"/>
          <w:szCs w:val="24"/>
          <w:lang w:eastAsia="ru-RU"/>
        </w:rPr>
        <w:t>Руяні</w:t>
      </w:r>
      <w:proofErr w:type="spellEnd"/>
      <w:r w:rsidRPr="0029005C">
        <w:rPr>
          <w:rFonts w:ascii="Times New Roman" w:eastAsia="Times New Roman" w:hAnsi="Times New Roman" w:cs="Times New Roman"/>
          <w:sz w:val="24"/>
          <w:szCs w:val="24"/>
          <w:lang w:eastAsia="ru-RU"/>
        </w:rPr>
        <w:t xml:space="preserve"> – </w:t>
      </w:r>
      <w:r w:rsidRPr="0029005C">
        <w:rPr>
          <w:rFonts w:ascii="Times New Roman" w:eastAsia="Times New Roman" w:hAnsi="Times New Roman" w:cs="Times New Roman"/>
          <w:spacing w:val="-2"/>
          <w:sz w:val="24"/>
          <w:szCs w:val="24"/>
          <w:lang w:eastAsia="ru-RU"/>
        </w:rPr>
        <w:t xml:space="preserve">храмове місто </w:t>
      </w:r>
      <w:proofErr w:type="spellStart"/>
      <w:r w:rsidRPr="0029005C">
        <w:rPr>
          <w:rFonts w:ascii="Times New Roman" w:eastAsia="Times New Roman" w:hAnsi="Times New Roman" w:cs="Times New Roman"/>
          <w:spacing w:val="-2"/>
          <w:sz w:val="24"/>
          <w:szCs w:val="24"/>
          <w:lang w:eastAsia="ru-RU"/>
        </w:rPr>
        <w:t>Аркона</w:t>
      </w:r>
      <w:proofErr w:type="spellEnd"/>
      <w:r w:rsidRPr="0029005C">
        <w:rPr>
          <w:rFonts w:ascii="Times New Roman" w:eastAsia="Times New Roman" w:hAnsi="Times New Roman" w:cs="Times New Roman"/>
          <w:spacing w:val="-2"/>
          <w:sz w:val="24"/>
          <w:szCs w:val="24"/>
          <w:lang w:eastAsia="ru-RU"/>
        </w:rPr>
        <w:t>. Біля підніжжя скелі, на якій стояв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храм, розташовувалося велике поселення купців. Інвентар</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купецького товару, виявленого поблизу культового центру</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свідчить про значний обсяг торгівлі залізними виробами:</w:t>
      </w:r>
      <w:r w:rsidRPr="0029005C">
        <w:rPr>
          <w:rFonts w:ascii="Times New Roman" w:eastAsia="Times New Roman" w:hAnsi="Times New Roman" w:cs="Times New Roman"/>
          <w:sz w:val="24"/>
          <w:szCs w:val="24"/>
          <w:lang w:eastAsia="ru-RU"/>
        </w:rPr>
        <w:t xml:space="preserve"> сокирами, ножами, зброєю і військовим спорядженням. Він також свідчить про економічні контакти з Північно-Західною Європою, зокрема Ірландією</w:t>
      </w:r>
      <w:r w:rsidRPr="0029005C">
        <w:rPr>
          <w:rFonts w:ascii="Times New Roman" w:eastAsia="Times New Roman" w:hAnsi="Times New Roman" w:cs="Times New Roman"/>
          <w:sz w:val="24"/>
          <w:szCs w:val="24"/>
          <w:vertAlign w:val="superscript"/>
          <w:lang w:eastAsia="ru-RU"/>
        </w:rPr>
        <w:footnoteReference w:id="260"/>
      </w:r>
      <w:r w:rsidRPr="0029005C">
        <w:rPr>
          <w:rFonts w:ascii="Times New Roman" w:eastAsia="Times New Roman" w:hAnsi="Times New Roman" w:cs="Times New Roman"/>
          <w:sz w:val="24"/>
          <w:szCs w:val="24"/>
          <w:lang w:eastAsia="ru-RU"/>
        </w:rPr>
        <w:t xml:space="preserve">. В </w:t>
      </w:r>
      <w:proofErr w:type="spellStart"/>
      <w:r w:rsidRPr="0029005C">
        <w:rPr>
          <w:rFonts w:ascii="Times New Roman" w:eastAsia="Times New Roman" w:hAnsi="Times New Roman" w:cs="Times New Roman"/>
          <w:sz w:val="24"/>
          <w:szCs w:val="24"/>
          <w:lang w:eastAsia="ru-RU"/>
        </w:rPr>
        <w:t>Арконі</w:t>
      </w:r>
      <w:proofErr w:type="spellEnd"/>
      <w:r w:rsidRPr="0029005C">
        <w:rPr>
          <w:rFonts w:ascii="Times New Roman" w:eastAsia="Times New Roman" w:hAnsi="Times New Roman" w:cs="Times New Roman"/>
          <w:sz w:val="24"/>
          <w:szCs w:val="24"/>
          <w:lang w:eastAsia="ru-RU"/>
        </w:rPr>
        <w:t xml:space="preserve"> щорічно відбувалися два великі торги. Один – напередодні культового свята врожаю, яке відзначалося </w:t>
      </w:r>
      <w:r w:rsidRPr="0029005C">
        <w:rPr>
          <w:rFonts w:ascii="Times New Roman" w:eastAsia="Times New Roman" w:hAnsi="Times New Roman" w:cs="Times New Roman"/>
          <w:spacing w:val="-6"/>
          <w:sz w:val="24"/>
          <w:szCs w:val="24"/>
          <w:lang w:eastAsia="ru-RU"/>
        </w:rPr>
        <w:t xml:space="preserve">в серпні, а </w:t>
      </w:r>
      <w:r w:rsidRPr="0029005C">
        <w:rPr>
          <w:rFonts w:ascii="Times New Roman" w:eastAsia="Times New Roman" w:hAnsi="Times New Roman" w:cs="Times New Roman"/>
          <w:spacing w:val="-2"/>
          <w:sz w:val="24"/>
          <w:szCs w:val="24"/>
          <w:lang w:eastAsia="ru-RU"/>
        </w:rPr>
        <w:t>другий – у листопаді, в сезон вилову оселедця</w:t>
      </w:r>
      <w:r w:rsidRPr="0029005C">
        <w:rPr>
          <w:rFonts w:ascii="Times New Roman" w:eastAsia="Times New Roman" w:hAnsi="Times New Roman" w:cs="Times New Roman"/>
          <w:spacing w:val="-2"/>
          <w:sz w:val="24"/>
          <w:szCs w:val="24"/>
          <w:vertAlign w:val="superscript"/>
          <w:lang w:eastAsia="ru-RU"/>
        </w:rPr>
        <w:footnoteReference w:id="261"/>
      </w:r>
      <w:r w:rsidRPr="0029005C">
        <w:rPr>
          <w:rFonts w:ascii="Times New Roman" w:eastAsia="Times New Roman" w:hAnsi="Times New Roman" w:cs="Times New Roman"/>
          <w:spacing w:val="-2"/>
          <w:sz w:val="24"/>
          <w:szCs w:val="24"/>
          <w:lang w:eastAsia="ru-RU"/>
        </w:rPr>
        <w:t>. Характерна</w:t>
      </w:r>
      <w:r w:rsidRPr="0029005C">
        <w:rPr>
          <w:rFonts w:ascii="Times New Roman" w:eastAsia="Times New Roman" w:hAnsi="Times New Roman" w:cs="Times New Roman"/>
          <w:sz w:val="24"/>
          <w:szCs w:val="24"/>
          <w:lang w:eastAsia="ru-RU"/>
        </w:rPr>
        <w:t xml:space="preserve"> кераміка </w:t>
      </w:r>
      <w:proofErr w:type="spellStart"/>
      <w:r w:rsidRPr="0029005C">
        <w:rPr>
          <w:rFonts w:ascii="Times New Roman" w:eastAsia="Times New Roman" w:hAnsi="Times New Roman" w:cs="Times New Roman"/>
          <w:sz w:val="24"/>
          <w:szCs w:val="24"/>
          <w:lang w:eastAsia="ru-RU"/>
        </w:rPr>
        <w:t>руянських</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виявлена на Ґотланді, </w:t>
      </w:r>
      <w:r w:rsidRPr="0029005C">
        <w:rPr>
          <w:rFonts w:ascii="Times New Roman" w:eastAsia="Times New Roman" w:hAnsi="Times New Roman" w:cs="Times New Roman"/>
          <w:spacing w:val="2"/>
          <w:sz w:val="24"/>
          <w:szCs w:val="24"/>
          <w:lang w:eastAsia="ru-RU"/>
        </w:rPr>
        <w:t xml:space="preserve">є доказом економічних </w:t>
      </w:r>
      <w:proofErr w:type="spellStart"/>
      <w:r w:rsidRPr="0029005C">
        <w:rPr>
          <w:rFonts w:ascii="Times New Roman" w:eastAsia="Times New Roman" w:hAnsi="Times New Roman" w:cs="Times New Roman"/>
          <w:spacing w:val="2"/>
          <w:sz w:val="24"/>
          <w:szCs w:val="24"/>
          <w:lang w:eastAsia="ru-RU"/>
        </w:rPr>
        <w:t>зв’язків</w:t>
      </w:r>
      <w:proofErr w:type="spellEnd"/>
      <w:r w:rsidRPr="0029005C">
        <w:rPr>
          <w:rFonts w:ascii="Times New Roman" w:eastAsia="Times New Roman" w:hAnsi="Times New Roman" w:cs="Times New Roman"/>
          <w:spacing w:val="2"/>
          <w:sz w:val="24"/>
          <w:szCs w:val="24"/>
          <w:lang w:eastAsia="ru-RU"/>
        </w:rPr>
        <w:t xml:space="preserve"> між мешканцями островів. Виготовлена вона з місцевої сировини, що дає</w:t>
      </w:r>
      <w:r w:rsidRPr="0029005C">
        <w:rPr>
          <w:rFonts w:ascii="Times New Roman" w:eastAsia="Times New Roman" w:hAnsi="Times New Roman" w:cs="Times New Roman"/>
          <w:sz w:val="24"/>
          <w:szCs w:val="24"/>
          <w:lang w:eastAsia="ru-RU"/>
        </w:rPr>
        <w:t xml:space="preserve"> підстави дослідникам припускати, що на Ґотланд переселилися </w:t>
      </w:r>
      <w:proofErr w:type="spellStart"/>
      <w:r w:rsidRPr="0029005C">
        <w:rPr>
          <w:rFonts w:ascii="Times New Roman" w:eastAsia="Times New Roman" w:hAnsi="Times New Roman" w:cs="Times New Roman"/>
          <w:sz w:val="24"/>
          <w:szCs w:val="24"/>
          <w:lang w:eastAsia="ru-RU"/>
        </w:rPr>
        <w:t>руянські</w:t>
      </w:r>
      <w:proofErr w:type="spellEnd"/>
      <w:r w:rsidRPr="0029005C">
        <w:rPr>
          <w:rFonts w:ascii="Times New Roman" w:eastAsia="Times New Roman" w:hAnsi="Times New Roman" w:cs="Times New Roman"/>
          <w:sz w:val="24"/>
          <w:szCs w:val="24"/>
          <w:lang w:eastAsia="ru-RU"/>
        </w:rPr>
        <w:t xml:space="preserve"> гончарі</w:t>
      </w:r>
      <w:r w:rsidRPr="0029005C">
        <w:rPr>
          <w:rFonts w:ascii="Times New Roman" w:eastAsia="Times New Roman" w:hAnsi="Times New Roman" w:cs="Times New Roman"/>
          <w:sz w:val="24"/>
          <w:szCs w:val="24"/>
          <w:vertAlign w:val="superscript"/>
          <w:lang w:eastAsia="ru-RU"/>
        </w:rPr>
        <w:footnoteReference w:id="262"/>
      </w:r>
      <w:r w:rsidRPr="0029005C">
        <w:rPr>
          <w:rFonts w:ascii="Times New Roman" w:eastAsia="Times New Roman" w:hAnsi="Times New Roman" w:cs="Times New Roman"/>
          <w:sz w:val="24"/>
          <w:szCs w:val="24"/>
          <w:lang w:eastAsia="ru-RU"/>
        </w:rPr>
        <w:t xml:space="preserve">. </w:t>
      </w:r>
    </w:p>
    <w:p w14:paraId="12F3A3FD"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r w:rsidRPr="0029005C">
        <w:rPr>
          <w:rFonts w:ascii="Times New Roman" w:eastAsia="Times New Roman" w:hAnsi="Times New Roman" w:cs="Times New Roman"/>
          <w:sz w:val="24"/>
          <w:szCs w:val="24"/>
          <w:lang w:eastAsia="ru-RU"/>
        </w:rPr>
        <w:t xml:space="preserve">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ІІІ–ІХ ст. до балтійської торгівлі долучилася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янська</w:t>
      </w:r>
      <w:proofErr w:type="spellEnd"/>
      <w:r w:rsidRPr="0029005C">
        <w:rPr>
          <w:rFonts w:ascii="Times New Roman" w:eastAsia="Times New Roman" w:hAnsi="Times New Roman" w:cs="Times New Roman"/>
          <w:spacing w:val="-2"/>
          <w:sz w:val="24"/>
          <w:szCs w:val="24"/>
          <w:lang w:eastAsia="ru-RU"/>
        </w:rPr>
        <w:t xml:space="preserve"> область, розташована в пониззі ріки </w:t>
      </w:r>
      <w:proofErr w:type="spellStart"/>
      <w:r w:rsidRPr="0029005C">
        <w:rPr>
          <w:rFonts w:ascii="Times New Roman" w:eastAsia="Times New Roman" w:hAnsi="Times New Roman" w:cs="Times New Roman"/>
          <w:spacing w:val="-2"/>
          <w:sz w:val="24"/>
          <w:szCs w:val="24"/>
          <w:lang w:eastAsia="ru-RU"/>
        </w:rPr>
        <w:t>Варнов</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Її значення в системі економічних </w:t>
      </w:r>
      <w:proofErr w:type="spellStart"/>
      <w:r w:rsidRPr="0029005C">
        <w:rPr>
          <w:rFonts w:ascii="Times New Roman" w:eastAsia="Times New Roman" w:hAnsi="Times New Roman" w:cs="Times New Roman"/>
          <w:spacing w:val="-4"/>
          <w:sz w:val="24"/>
          <w:szCs w:val="24"/>
          <w:lang w:eastAsia="ru-RU"/>
        </w:rPr>
        <w:t>зв’язків</w:t>
      </w:r>
      <w:proofErr w:type="spellEnd"/>
      <w:r w:rsidRPr="0029005C">
        <w:rPr>
          <w:rFonts w:ascii="Times New Roman" w:eastAsia="Times New Roman" w:hAnsi="Times New Roman" w:cs="Times New Roman"/>
          <w:spacing w:val="-4"/>
          <w:sz w:val="24"/>
          <w:szCs w:val="24"/>
          <w:lang w:eastAsia="ru-RU"/>
        </w:rPr>
        <w:t xml:space="preserve"> Балтики зростає</w:t>
      </w:r>
      <w:r w:rsidRPr="0029005C">
        <w:rPr>
          <w:rFonts w:ascii="Times New Roman" w:eastAsia="Times New Roman" w:hAnsi="Times New Roman" w:cs="Times New Roman"/>
          <w:sz w:val="24"/>
          <w:szCs w:val="24"/>
          <w:lang w:eastAsia="ru-RU"/>
        </w:rPr>
        <w:t xml:space="preserve"> в ХІ ст., особливо в другій його половині, коли </w:t>
      </w:r>
      <w:proofErr w:type="spellStart"/>
      <w:r w:rsidRPr="0029005C">
        <w:rPr>
          <w:rFonts w:ascii="Times New Roman" w:eastAsia="Times New Roman" w:hAnsi="Times New Roman" w:cs="Times New Roman"/>
          <w:sz w:val="24"/>
          <w:szCs w:val="24"/>
          <w:lang w:eastAsia="ru-RU"/>
        </w:rPr>
        <w:t>Варнов</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став основним шляхом сполучення, що охоплював більшу</w:t>
      </w:r>
      <w:r w:rsidRPr="0029005C">
        <w:rPr>
          <w:rFonts w:ascii="Times New Roman" w:eastAsia="Times New Roman" w:hAnsi="Times New Roman" w:cs="Times New Roman"/>
          <w:sz w:val="24"/>
          <w:szCs w:val="24"/>
          <w:lang w:eastAsia="ru-RU"/>
        </w:rPr>
        <w:t xml:space="preserve"> частину території </w:t>
      </w:r>
      <w:proofErr w:type="spellStart"/>
      <w:r w:rsidRPr="0029005C">
        <w:rPr>
          <w:rFonts w:ascii="Times New Roman" w:eastAsia="Times New Roman" w:hAnsi="Times New Roman" w:cs="Times New Roman"/>
          <w:sz w:val="24"/>
          <w:szCs w:val="24"/>
          <w:lang w:eastAsia="ru-RU"/>
        </w:rPr>
        <w:t>Ободритської</w:t>
      </w:r>
      <w:proofErr w:type="spellEnd"/>
      <w:r w:rsidRPr="0029005C">
        <w:rPr>
          <w:rFonts w:ascii="Times New Roman" w:eastAsia="Times New Roman" w:hAnsi="Times New Roman" w:cs="Times New Roman"/>
          <w:sz w:val="24"/>
          <w:szCs w:val="24"/>
          <w:lang w:eastAsia="ru-RU"/>
        </w:rPr>
        <w:t xml:space="preserve"> держави</w:t>
      </w:r>
      <w:r w:rsidRPr="0029005C">
        <w:rPr>
          <w:rFonts w:ascii="Times New Roman" w:eastAsia="Times New Roman" w:hAnsi="Times New Roman" w:cs="Times New Roman"/>
          <w:sz w:val="24"/>
          <w:szCs w:val="24"/>
          <w:vertAlign w:val="superscript"/>
          <w:lang w:eastAsia="ru-RU"/>
        </w:rPr>
        <w:footnoteReference w:id="263"/>
      </w:r>
      <w:r w:rsidRPr="0029005C">
        <w:rPr>
          <w:rFonts w:ascii="Times New Roman" w:eastAsia="Times New Roman" w:hAnsi="Times New Roman" w:cs="Times New Roman"/>
          <w:sz w:val="24"/>
          <w:szCs w:val="24"/>
          <w:lang w:eastAsia="ru-RU"/>
        </w:rPr>
        <w:t xml:space="preserve">. </w:t>
      </w:r>
    </w:p>
    <w:p w14:paraId="27E6EA57"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r w:rsidRPr="0029005C">
        <w:rPr>
          <w:rFonts w:ascii="Times New Roman" w:eastAsia="Times New Roman" w:hAnsi="Times New Roman" w:cs="Times New Roman"/>
          <w:spacing w:val="-6"/>
          <w:sz w:val="24"/>
          <w:szCs w:val="24"/>
          <w:lang w:eastAsia="ru-RU"/>
        </w:rPr>
        <w:t>Найслабше у той час розвивалися економічні і торговельні</w:t>
      </w:r>
      <w:r w:rsidRPr="0029005C">
        <w:rPr>
          <w:rFonts w:ascii="Times New Roman" w:eastAsia="Times New Roman" w:hAnsi="Times New Roman" w:cs="Times New Roman"/>
          <w:sz w:val="24"/>
          <w:szCs w:val="24"/>
          <w:lang w:eastAsia="ru-RU"/>
        </w:rPr>
        <w:t xml:space="preserve"> зв’язки поморських слов’ян з польськими землями, оскільки Переднє Помор’я (землі лютичів і </w:t>
      </w:r>
      <w:proofErr w:type="spellStart"/>
      <w:r w:rsidRPr="0029005C">
        <w:rPr>
          <w:rFonts w:ascii="Times New Roman" w:eastAsia="Times New Roman" w:hAnsi="Times New Roman" w:cs="Times New Roman"/>
          <w:sz w:val="24"/>
          <w:szCs w:val="24"/>
          <w:lang w:eastAsia="ru-RU"/>
        </w:rPr>
        <w:t>стодорян</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відділяли від них непрохідні ліси і необжиті землі. </w:t>
      </w:r>
      <w:r w:rsidRPr="0029005C">
        <w:rPr>
          <w:rFonts w:ascii="Times New Roman" w:eastAsia="Times New Roman" w:hAnsi="Times New Roman" w:cs="Times New Roman"/>
          <w:spacing w:val="-4"/>
          <w:sz w:val="24"/>
          <w:szCs w:val="24"/>
          <w:lang w:val="ru-RU" w:eastAsia="ru-RU"/>
        </w:rPr>
        <w:t>М</w:t>
      </w:r>
      <w:proofErr w:type="spellStart"/>
      <w:r w:rsidRPr="0029005C">
        <w:rPr>
          <w:rFonts w:ascii="Times New Roman" w:eastAsia="Times New Roman" w:hAnsi="Times New Roman" w:cs="Times New Roman"/>
          <w:spacing w:val="-4"/>
          <w:sz w:val="24"/>
          <w:szCs w:val="24"/>
          <w:lang w:eastAsia="ru-RU"/>
        </w:rPr>
        <w:t>ісіо</w:t>
      </w:r>
      <w:r w:rsidRPr="0029005C">
        <w:rPr>
          <w:rFonts w:ascii="Times New Roman" w:eastAsia="Times New Roman" w:hAnsi="Times New Roman" w:cs="Times New Roman"/>
          <w:spacing w:val="-6"/>
          <w:sz w:val="24"/>
          <w:szCs w:val="24"/>
          <w:lang w:eastAsia="ru-RU"/>
        </w:rPr>
        <w:t>нери</w:t>
      </w:r>
      <w:proofErr w:type="spellEnd"/>
      <w:r w:rsidRPr="0029005C">
        <w:rPr>
          <w:rFonts w:ascii="Times New Roman" w:eastAsia="Times New Roman" w:hAnsi="Times New Roman" w:cs="Times New Roman"/>
          <w:spacing w:val="-6"/>
          <w:sz w:val="24"/>
          <w:szCs w:val="24"/>
          <w:lang w:eastAsia="ru-RU"/>
        </w:rPr>
        <w:t xml:space="preserve">, які у ХІІ ст. проповідували серед поморських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w:t>
      </w:r>
      <w:proofErr w:type="spellEnd"/>
      <w:r w:rsidRPr="0029005C">
        <w:rPr>
          <w:rFonts w:ascii="Times New Roman" w:eastAsia="Times New Roman" w:hAnsi="Times New Roman" w:cs="Times New Roman"/>
          <w:sz w:val="24"/>
          <w:szCs w:val="24"/>
          <w:lang w:eastAsia="ru-RU"/>
        </w:rPr>
        <w:t xml:space="preserve">, писали, що навіть у той час їх розділяв з поляками </w:t>
      </w:r>
      <w:r w:rsidRPr="0029005C">
        <w:rPr>
          <w:rFonts w:ascii="Times New Roman" w:eastAsia="Times New Roman" w:hAnsi="Times New Roman" w:cs="Times New Roman"/>
          <w:sz w:val="24"/>
          <w:szCs w:val="24"/>
          <w:lang w:eastAsia="ru-RU"/>
        </w:rPr>
        <w:br/>
        <w:t>дрімучий</w:t>
      </w:r>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sz w:val="24"/>
          <w:szCs w:val="24"/>
          <w:lang w:eastAsia="ru-RU"/>
        </w:rPr>
        <w:t>ліс у кілька днів дороги</w:t>
      </w:r>
      <w:r w:rsidRPr="0029005C">
        <w:rPr>
          <w:rFonts w:ascii="Times New Roman" w:eastAsia="Times New Roman" w:hAnsi="Times New Roman" w:cs="Times New Roman"/>
          <w:sz w:val="24"/>
          <w:szCs w:val="24"/>
          <w:vertAlign w:val="superscript"/>
          <w:lang w:eastAsia="ru-RU"/>
        </w:rPr>
        <w:footnoteReference w:id="264"/>
      </w:r>
      <w:r w:rsidRPr="0029005C">
        <w:rPr>
          <w:rFonts w:ascii="Times New Roman" w:eastAsia="Times New Roman" w:hAnsi="Times New Roman" w:cs="Times New Roman"/>
          <w:sz w:val="24"/>
          <w:szCs w:val="24"/>
          <w:lang w:eastAsia="ru-RU"/>
        </w:rPr>
        <w:t xml:space="preserve">. Правда, існував </w:t>
      </w:r>
      <w:r w:rsidRPr="0029005C">
        <w:rPr>
          <w:rFonts w:ascii="Times New Roman" w:eastAsia="Times New Roman" w:hAnsi="Times New Roman" w:cs="Times New Roman"/>
          <w:sz w:val="24"/>
          <w:szCs w:val="24"/>
          <w:lang w:eastAsia="ru-RU"/>
        </w:rPr>
        <w:br/>
        <w:t>сухопутний шлях між Східним Помор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ям і Польщею, а </w:t>
      </w:r>
      <w:r w:rsidRPr="0029005C">
        <w:rPr>
          <w:rFonts w:ascii="Times New Roman" w:eastAsia="Times New Roman" w:hAnsi="Times New Roman" w:cs="Times New Roman"/>
          <w:spacing w:val="-2"/>
          <w:sz w:val="24"/>
          <w:szCs w:val="24"/>
          <w:lang w:eastAsia="ru-RU"/>
        </w:rPr>
        <w:t>також річковий шлях по Віслі. Проте через незначні контакти</w:t>
      </w:r>
      <w:r w:rsidRPr="0029005C">
        <w:rPr>
          <w:rFonts w:ascii="Times New Roman" w:eastAsia="Times New Roman" w:hAnsi="Times New Roman" w:cs="Times New Roman"/>
          <w:sz w:val="24"/>
          <w:szCs w:val="24"/>
          <w:lang w:eastAsia="ru-RU"/>
        </w:rPr>
        <w:t xml:space="preserve"> шлях по Віслі використовувався в основному для торговельних </w:t>
      </w:r>
      <w:proofErr w:type="spellStart"/>
      <w:r w:rsidRPr="0029005C">
        <w:rPr>
          <w:rFonts w:ascii="Times New Roman" w:eastAsia="Times New Roman" w:hAnsi="Times New Roman" w:cs="Times New Roman"/>
          <w:sz w:val="24"/>
          <w:szCs w:val="24"/>
          <w:lang w:eastAsia="ru-RU"/>
        </w:rPr>
        <w:t>зв’язків</w:t>
      </w:r>
      <w:proofErr w:type="spellEnd"/>
      <w:r w:rsidRPr="0029005C">
        <w:rPr>
          <w:rFonts w:ascii="Times New Roman" w:eastAsia="Times New Roman" w:hAnsi="Times New Roman" w:cs="Times New Roman"/>
          <w:sz w:val="24"/>
          <w:szCs w:val="24"/>
          <w:lang w:eastAsia="ru-RU"/>
        </w:rPr>
        <w:t xml:space="preserve"> Помор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 з Руссю. За свідченням польського хроніста ХІІ ст. Галла Аноніма,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країна </w:t>
      </w:r>
      <w:r w:rsidRPr="0029005C">
        <w:rPr>
          <w:rFonts w:ascii="Times New Roman" w:eastAsia="Times New Roman" w:hAnsi="Times New Roman" w:cs="Times New Roman"/>
          <w:spacing w:val="-2"/>
          <w:sz w:val="24"/>
          <w:szCs w:val="24"/>
          <w:lang w:eastAsia="ru-RU"/>
        </w:rPr>
        <w:t xml:space="preserve">польська віддалена від </w:t>
      </w:r>
      <w:proofErr w:type="spellStart"/>
      <w:r w:rsidRPr="0029005C">
        <w:rPr>
          <w:rFonts w:ascii="Times New Roman" w:eastAsia="Times New Roman" w:hAnsi="Times New Roman" w:cs="Times New Roman"/>
          <w:spacing w:val="-2"/>
          <w:sz w:val="24"/>
          <w:szCs w:val="24"/>
          <w:lang w:eastAsia="ru-RU"/>
        </w:rPr>
        <w:t>проторених</w:t>
      </w:r>
      <w:proofErr w:type="spellEnd"/>
      <w:r w:rsidRPr="0029005C">
        <w:rPr>
          <w:rFonts w:ascii="Times New Roman" w:eastAsia="Times New Roman" w:hAnsi="Times New Roman" w:cs="Times New Roman"/>
          <w:spacing w:val="-2"/>
          <w:sz w:val="24"/>
          <w:szCs w:val="24"/>
          <w:lang w:eastAsia="ru-RU"/>
        </w:rPr>
        <w:t xml:space="preserve"> доріг.. і знайома лише</w:t>
      </w:r>
      <w:r w:rsidRPr="0029005C">
        <w:rPr>
          <w:rFonts w:ascii="Times New Roman" w:eastAsia="Times New Roman" w:hAnsi="Times New Roman" w:cs="Times New Roman"/>
          <w:sz w:val="24"/>
          <w:szCs w:val="24"/>
          <w:lang w:eastAsia="ru-RU"/>
        </w:rPr>
        <w:t xml:space="preserve"> небагатьом, які йшли в Русь заради торгівлі</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265"/>
      </w:r>
      <w:r w:rsidRPr="0029005C">
        <w:rPr>
          <w:rFonts w:ascii="Times New Roman" w:eastAsia="Times New Roman" w:hAnsi="Times New Roman" w:cs="Times New Roman"/>
          <w:sz w:val="24"/>
          <w:szCs w:val="24"/>
          <w:lang w:eastAsia="ru-RU"/>
        </w:rPr>
        <w:t xml:space="preserve">. </w:t>
      </w:r>
    </w:p>
    <w:p w14:paraId="60B8E5BE"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 xml:space="preserve">Про масштаби балтійської торгівлі поморських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свідчить той факт, що у ній було задіяне майже усе доросле</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населення їхніх міст. </w:t>
      </w:r>
      <w:r w:rsidRPr="0029005C">
        <w:rPr>
          <w:rFonts w:ascii="Times New Roman" w:eastAsia="Times New Roman" w:hAnsi="Times New Roman" w:cs="Times New Roman"/>
          <w:spacing w:val="-4"/>
          <w:sz w:val="24"/>
          <w:szCs w:val="24"/>
          <w:lang w:val="ru-RU" w:eastAsia="ru-RU"/>
        </w:rPr>
        <w:t xml:space="preserve">Так, </w:t>
      </w:r>
      <w:r w:rsidRPr="0029005C">
        <w:rPr>
          <w:rFonts w:ascii="Times New Roman" w:eastAsia="Times New Roman" w:hAnsi="Times New Roman" w:cs="Times New Roman"/>
          <w:spacing w:val="-4"/>
          <w:sz w:val="24"/>
          <w:szCs w:val="24"/>
          <w:lang w:eastAsia="ru-RU"/>
        </w:rPr>
        <w:t xml:space="preserve">німецький місіонер Оттон </w:t>
      </w:r>
      <w:proofErr w:type="spellStart"/>
      <w:r w:rsidRPr="0029005C">
        <w:rPr>
          <w:rFonts w:ascii="Times New Roman" w:eastAsia="Times New Roman" w:hAnsi="Times New Roman" w:cs="Times New Roman"/>
          <w:spacing w:val="-4"/>
          <w:sz w:val="24"/>
          <w:szCs w:val="24"/>
          <w:lang w:eastAsia="ru-RU"/>
        </w:rPr>
        <w:t>Бамберзький</w:t>
      </w:r>
      <w:proofErr w:type="spellEnd"/>
      <w:r w:rsidRPr="0029005C">
        <w:rPr>
          <w:rFonts w:ascii="Times New Roman" w:eastAsia="Times New Roman" w:hAnsi="Times New Roman" w:cs="Times New Roman"/>
          <w:spacing w:val="-4"/>
          <w:sz w:val="24"/>
          <w:szCs w:val="24"/>
          <w:lang w:eastAsia="ru-RU"/>
        </w:rPr>
        <w:t xml:space="preserve">, прибувши до </w:t>
      </w:r>
      <w:proofErr w:type="spellStart"/>
      <w:r w:rsidRPr="0029005C">
        <w:rPr>
          <w:rFonts w:ascii="Times New Roman" w:eastAsia="Times New Roman" w:hAnsi="Times New Roman" w:cs="Times New Roman"/>
          <w:spacing w:val="-4"/>
          <w:sz w:val="24"/>
          <w:szCs w:val="24"/>
          <w:lang w:eastAsia="ru-RU"/>
        </w:rPr>
        <w:t>Колобрега</w:t>
      </w:r>
      <w:proofErr w:type="spellEnd"/>
      <w:r w:rsidRPr="0029005C">
        <w:rPr>
          <w:rFonts w:ascii="Times New Roman" w:eastAsia="Times New Roman" w:hAnsi="Times New Roman" w:cs="Times New Roman"/>
          <w:spacing w:val="-4"/>
          <w:sz w:val="24"/>
          <w:szCs w:val="24"/>
          <w:lang w:eastAsia="ru-RU"/>
        </w:rPr>
        <w:t>, застав місто майже</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eastAsia="ru-RU"/>
        </w:rPr>
        <w:br/>
        <w:t xml:space="preserve">порожнім, оскільки його мешканці у той час торгували в морі, на островах. Через те Оттону </w:t>
      </w:r>
      <w:r w:rsidRPr="0029005C">
        <w:rPr>
          <w:rFonts w:ascii="Times New Roman" w:eastAsia="Times New Roman" w:hAnsi="Times New Roman" w:cs="Times New Roman"/>
          <w:sz w:val="24"/>
          <w:szCs w:val="24"/>
          <w:lang w:eastAsia="ru-RU"/>
        </w:rPr>
        <w:lastRenderedPageBreak/>
        <w:t xml:space="preserve">довелося хрестити жителів </w:t>
      </w:r>
      <w:proofErr w:type="spellStart"/>
      <w:r w:rsidRPr="0029005C">
        <w:rPr>
          <w:rFonts w:ascii="Times New Roman" w:eastAsia="Times New Roman" w:hAnsi="Times New Roman" w:cs="Times New Roman"/>
          <w:sz w:val="24"/>
          <w:szCs w:val="24"/>
          <w:lang w:eastAsia="ru-RU"/>
        </w:rPr>
        <w:t>Колобрега</w:t>
      </w:r>
      <w:proofErr w:type="spellEnd"/>
      <w:r w:rsidRPr="0029005C">
        <w:rPr>
          <w:rFonts w:ascii="Times New Roman" w:eastAsia="Times New Roman" w:hAnsi="Times New Roman" w:cs="Times New Roman"/>
          <w:sz w:val="24"/>
          <w:szCs w:val="24"/>
          <w:lang w:eastAsia="ru-RU"/>
        </w:rPr>
        <w:t xml:space="preserve"> у два прийоми: перший раз тих, хто залишався в місті, а вдруге тих, хто повернувся з плавання. Подібною була ситуація в Волині, Колодні і </w:t>
      </w:r>
      <w:proofErr w:type="spellStart"/>
      <w:r w:rsidRPr="0029005C">
        <w:rPr>
          <w:rFonts w:ascii="Times New Roman" w:eastAsia="Times New Roman" w:hAnsi="Times New Roman" w:cs="Times New Roman"/>
          <w:sz w:val="24"/>
          <w:szCs w:val="24"/>
          <w:lang w:eastAsia="ru-RU"/>
        </w:rPr>
        <w:t>Штетіні</w:t>
      </w:r>
      <w:proofErr w:type="spellEnd"/>
      <w:r w:rsidRPr="0029005C">
        <w:rPr>
          <w:rFonts w:ascii="Times New Roman" w:eastAsia="Times New Roman" w:hAnsi="Times New Roman" w:cs="Times New Roman"/>
          <w:sz w:val="24"/>
          <w:szCs w:val="24"/>
          <w:vertAlign w:val="superscript"/>
          <w:lang w:eastAsia="ru-RU"/>
        </w:rPr>
        <w:footnoteReference w:id="266"/>
      </w:r>
      <w:r w:rsidRPr="0029005C">
        <w:rPr>
          <w:rFonts w:ascii="Times New Roman" w:eastAsia="Times New Roman" w:hAnsi="Times New Roman" w:cs="Times New Roman"/>
          <w:sz w:val="24"/>
          <w:szCs w:val="24"/>
          <w:lang w:eastAsia="ru-RU"/>
        </w:rPr>
        <w:t xml:space="preserve">. Завдяки слов’янським торговцям, франкські і саксонські мечі потрапляли на північ і схід, а хутра – </w:t>
      </w:r>
      <w:r w:rsidRPr="0029005C">
        <w:rPr>
          <w:rFonts w:ascii="Times New Roman" w:eastAsia="Times New Roman" w:hAnsi="Times New Roman" w:cs="Times New Roman"/>
          <w:spacing w:val="-2"/>
          <w:sz w:val="24"/>
          <w:szCs w:val="24"/>
          <w:lang w:eastAsia="ru-RU"/>
        </w:rPr>
        <w:t>на захід континенту. Окрім експорту транзитних товарів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поморські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яни</w:t>
      </w:r>
      <w:proofErr w:type="spellEnd"/>
      <w:r w:rsidRPr="0029005C">
        <w:rPr>
          <w:rFonts w:ascii="Times New Roman" w:eastAsia="Times New Roman" w:hAnsi="Times New Roman" w:cs="Times New Roman"/>
          <w:spacing w:val="-2"/>
          <w:sz w:val="24"/>
          <w:szCs w:val="24"/>
          <w:lang w:eastAsia="ru-RU"/>
        </w:rPr>
        <w:t xml:space="preserve"> вивозили на продаж свою продукцію</w:t>
      </w:r>
      <w:r w:rsidRPr="0029005C">
        <w:rPr>
          <w:rFonts w:ascii="Times New Roman" w:eastAsia="Times New Roman" w:hAnsi="Times New Roman" w:cs="Times New Roman"/>
          <w:sz w:val="24"/>
          <w:szCs w:val="24"/>
          <w:lang w:eastAsia="ru-RU"/>
        </w:rPr>
        <w:t>: полотно, сіль, рибу, зерно, ліс, бурштин; а також брали участь у работоргівлі</w:t>
      </w:r>
      <w:r w:rsidRPr="0029005C">
        <w:rPr>
          <w:rFonts w:ascii="Times New Roman" w:eastAsia="Times New Roman" w:hAnsi="Times New Roman" w:cs="Times New Roman"/>
          <w:sz w:val="24"/>
          <w:szCs w:val="24"/>
          <w:vertAlign w:val="superscript"/>
          <w:lang w:eastAsia="ru-RU"/>
        </w:rPr>
        <w:footnoteReference w:id="267"/>
      </w:r>
      <w:r w:rsidRPr="0029005C">
        <w:rPr>
          <w:rFonts w:ascii="Times New Roman" w:eastAsia="Times New Roman" w:hAnsi="Times New Roman" w:cs="Times New Roman"/>
          <w:sz w:val="24"/>
          <w:szCs w:val="24"/>
          <w:lang w:eastAsia="ru-RU"/>
        </w:rPr>
        <w:t xml:space="preserve">. </w:t>
      </w:r>
    </w:p>
    <w:p w14:paraId="3052979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яни</w:t>
      </w:r>
      <w:proofErr w:type="spellEnd"/>
      <w:r w:rsidRPr="0029005C">
        <w:rPr>
          <w:rFonts w:ascii="Times New Roman" w:eastAsia="Times New Roman" w:hAnsi="Times New Roman" w:cs="Times New Roman"/>
          <w:spacing w:val="-6"/>
          <w:sz w:val="24"/>
          <w:szCs w:val="24"/>
          <w:lang w:eastAsia="ru-RU"/>
        </w:rPr>
        <w:t xml:space="preserve"> Помор</w:t>
      </w:r>
      <w:r w:rsidRPr="0029005C">
        <w:rPr>
          <w:rFonts w:ascii="Times New Roman" w:eastAsia="Times New Roman" w:hAnsi="Times New Roman" w:cs="Times New Roman"/>
          <w:spacing w:val="-6"/>
          <w:sz w:val="24"/>
          <w:szCs w:val="24"/>
          <w:lang w:val="ru-RU" w:eastAsia="ru-RU"/>
        </w:rPr>
        <w:t>’</w:t>
      </w:r>
      <w:r w:rsidRPr="0029005C">
        <w:rPr>
          <w:rFonts w:ascii="Times New Roman" w:eastAsia="Times New Roman" w:hAnsi="Times New Roman" w:cs="Times New Roman"/>
          <w:spacing w:val="-6"/>
          <w:sz w:val="24"/>
          <w:szCs w:val="24"/>
          <w:lang w:eastAsia="ru-RU"/>
        </w:rPr>
        <w:t>я не лише були активними учасниками</w:t>
      </w:r>
      <w:r w:rsidRPr="0029005C">
        <w:rPr>
          <w:rFonts w:ascii="Times New Roman" w:eastAsia="Times New Roman" w:hAnsi="Times New Roman" w:cs="Times New Roman"/>
          <w:sz w:val="24"/>
          <w:szCs w:val="24"/>
          <w:lang w:eastAsia="ru-RU"/>
        </w:rPr>
        <w:t xml:space="preserve"> міжнародної торгівлі – вони також розвивали внутрішні </w:t>
      </w:r>
      <w:r w:rsidRPr="0029005C">
        <w:rPr>
          <w:rFonts w:ascii="Times New Roman" w:eastAsia="Times New Roman" w:hAnsi="Times New Roman" w:cs="Times New Roman"/>
          <w:spacing w:val="-6"/>
          <w:sz w:val="24"/>
          <w:szCs w:val="24"/>
          <w:lang w:eastAsia="ru-RU"/>
        </w:rPr>
        <w:t>міжплемінні торговельні зв</w:t>
      </w:r>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язки</w:t>
      </w:r>
      <w:proofErr w:type="spellEnd"/>
      <w:r w:rsidRPr="0029005C">
        <w:rPr>
          <w:rFonts w:ascii="Times New Roman" w:eastAsia="Times New Roman" w:hAnsi="Times New Roman" w:cs="Times New Roman"/>
          <w:spacing w:val="-6"/>
          <w:sz w:val="24"/>
          <w:szCs w:val="24"/>
          <w:lang w:eastAsia="ru-RU"/>
        </w:rPr>
        <w:t>. Міста вели свою ринкову</w:t>
      </w:r>
      <w:r w:rsidRPr="0029005C">
        <w:rPr>
          <w:rFonts w:ascii="Times New Roman" w:eastAsia="Times New Roman" w:hAnsi="Times New Roman" w:cs="Times New Roman"/>
          <w:sz w:val="24"/>
          <w:szCs w:val="24"/>
          <w:lang w:eastAsia="ru-RU"/>
        </w:rPr>
        <w:t xml:space="preserve"> торгівлю, проводили сезонні торги, на яких продавали продукцію сільського господарства і ремісничі вироби. Археологічні джерела свідчать про розвиток металооб</w:t>
      </w:r>
      <w:r w:rsidRPr="0029005C">
        <w:rPr>
          <w:rFonts w:ascii="Times New Roman" w:eastAsia="Times New Roman" w:hAnsi="Times New Roman" w:cs="Times New Roman"/>
          <w:spacing w:val="-2"/>
          <w:sz w:val="24"/>
          <w:szCs w:val="24"/>
          <w:lang w:eastAsia="ru-RU"/>
        </w:rPr>
        <w:t xml:space="preserve">робного і ювелірного </w:t>
      </w:r>
      <w:proofErr w:type="spellStart"/>
      <w:r w:rsidRPr="0029005C">
        <w:rPr>
          <w:rFonts w:ascii="Times New Roman" w:eastAsia="Times New Roman" w:hAnsi="Times New Roman" w:cs="Times New Roman"/>
          <w:spacing w:val="-2"/>
          <w:sz w:val="24"/>
          <w:szCs w:val="24"/>
          <w:lang w:eastAsia="ru-RU"/>
        </w:rPr>
        <w:t>ремесел</w:t>
      </w:r>
      <w:proofErr w:type="spellEnd"/>
      <w:r w:rsidRPr="0029005C">
        <w:rPr>
          <w:rFonts w:ascii="Times New Roman" w:eastAsia="Times New Roman" w:hAnsi="Times New Roman" w:cs="Times New Roman"/>
          <w:spacing w:val="-2"/>
          <w:sz w:val="24"/>
          <w:szCs w:val="24"/>
          <w:lang w:eastAsia="ru-RU"/>
        </w:rPr>
        <w:t>, обробку бурштину, шкіри</w:t>
      </w:r>
      <w:r w:rsidRPr="0029005C">
        <w:rPr>
          <w:rFonts w:ascii="Times New Roman" w:eastAsia="Times New Roman" w:hAnsi="Times New Roman" w:cs="Times New Roman"/>
          <w:sz w:val="24"/>
          <w:szCs w:val="24"/>
          <w:lang w:eastAsia="ru-RU"/>
        </w:rPr>
        <w:t xml:space="preserve">, кістки, зокрема масове виробництво </w:t>
      </w:r>
      <w:proofErr w:type="spellStart"/>
      <w:r w:rsidRPr="0029005C">
        <w:rPr>
          <w:rFonts w:ascii="Times New Roman" w:eastAsia="Times New Roman" w:hAnsi="Times New Roman" w:cs="Times New Roman"/>
          <w:sz w:val="24"/>
          <w:szCs w:val="24"/>
          <w:lang w:eastAsia="ru-RU"/>
        </w:rPr>
        <w:t>гребенів</w:t>
      </w:r>
      <w:proofErr w:type="spellEnd"/>
      <w:r w:rsidRPr="0029005C">
        <w:rPr>
          <w:rFonts w:ascii="Times New Roman" w:eastAsia="Times New Roman" w:hAnsi="Times New Roman" w:cs="Times New Roman"/>
          <w:sz w:val="24"/>
          <w:szCs w:val="24"/>
          <w:vertAlign w:val="superscript"/>
          <w:lang w:eastAsia="ru-RU"/>
        </w:rPr>
        <w:footnoteReference w:id="268"/>
      </w:r>
      <w:r w:rsidRPr="0029005C">
        <w:rPr>
          <w:rFonts w:ascii="Times New Roman" w:eastAsia="Times New Roman" w:hAnsi="Times New Roman" w:cs="Times New Roman"/>
          <w:sz w:val="24"/>
          <w:szCs w:val="24"/>
          <w:lang w:eastAsia="ru-RU"/>
        </w:rPr>
        <w:t>. Посе</w:t>
      </w:r>
      <w:r w:rsidRPr="0029005C">
        <w:rPr>
          <w:rFonts w:ascii="Times New Roman" w:eastAsia="Times New Roman" w:hAnsi="Times New Roman" w:cs="Times New Roman"/>
          <w:spacing w:val="-2"/>
          <w:sz w:val="24"/>
          <w:szCs w:val="24"/>
          <w:lang w:eastAsia="ru-RU"/>
        </w:rPr>
        <w:t>лення і добробут поморських слов’ян вражали іноземців</w:t>
      </w:r>
      <w:r w:rsidRPr="0029005C">
        <w:rPr>
          <w:rFonts w:ascii="Times New Roman" w:eastAsia="Times New Roman" w:hAnsi="Times New Roman" w:cs="Times New Roman"/>
          <w:sz w:val="24"/>
          <w:szCs w:val="24"/>
          <w:lang w:eastAsia="ru-RU"/>
        </w:rPr>
        <w:t xml:space="preserve">. Вони описували багатолюдні міста слов’ян, укріплені </w:t>
      </w:r>
      <w:r w:rsidRPr="0029005C">
        <w:rPr>
          <w:rFonts w:ascii="Times New Roman" w:eastAsia="Times New Roman" w:hAnsi="Times New Roman" w:cs="Times New Roman"/>
          <w:spacing w:val="-6"/>
          <w:sz w:val="24"/>
          <w:szCs w:val="24"/>
          <w:lang w:eastAsia="ru-RU"/>
        </w:rPr>
        <w:t>валами і частоколами, та добре облаштовані: вулиці і площі</w:t>
      </w:r>
      <w:r w:rsidRPr="0029005C">
        <w:rPr>
          <w:rFonts w:ascii="Times New Roman" w:eastAsia="Times New Roman" w:hAnsi="Times New Roman" w:cs="Times New Roman"/>
          <w:sz w:val="24"/>
          <w:szCs w:val="24"/>
          <w:lang w:eastAsia="ru-RU"/>
        </w:rPr>
        <w:t xml:space="preserve"> були покриті дерев’яними настилами, у забудові пере</w:t>
      </w:r>
      <w:r w:rsidRPr="0029005C">
        <w:rPr>
          <w:rFonts w:ascii="Times New Roman" w:eastAsia="Times New Roman" w:hAnsi="Times New Roman" w:cs="Times New Roman"/>
          <w:spacing w:val="-6"/>
          <w:sz w:val="24"/>
          <w:szCs w:val="24"/>
          <w:lang w:eastAsia="ru-RU"/>
        </w:rPr>
        <w:t>важали двоповерхові і триповерхові будинки</w:t>
      </w:r>
      <w:r w:rsidRPr="0029005C">
        <w:rPr>
          <w:rFonts w:ascii="Times New Roman" w:eastAsia="Times New Roman" w:hAnsi="Times New Roman" w:cs="Times New Roman"/>
          <w:spacing w:val="-6"/>
          <w:sz w:val="24"/>
          <w:szCs w:val="24"/>
          <w:vertAlign w:val="superscript"/>
          <w:lang w:eastAsia="ru-RU"/>
        </w:rPr>
        <w:footnoteReference w:id="269"/>
      </w:r>
      <w:r w:rsidRPr="0029005C">
        <w:rPr>
          <w:rFonts w:ascii="Times New Roman" w:eastAsia="Times New Roman" w:hAnsi="Times New Roman" w:cs="Times New Roman"/>
          <w:spacing w:val="-6"/>
          <w:sz w:val="24"/>
          <w:szCs w:val="24"/>
          <w:lang w:eastAsia="ru-RU"/>
        </w:rPr>
        <w:t>. Захопивши</w:t>
      </w:r>
      <w:r w:rsidRPr="0029005C">
        <w:rPr>
          <w:rFonts w:ascii="Times New Roman" w:eastAsia="Times New Roman" w:hAnsi="Times New Roman" w:cs="Times New Roman"/>
          <w:sz w:val="24"/>
          <w:szCs w:val="24"/>
          <w:lang w:eastAsia="ru-RU"/>
        </w:rPr>
        <w:t xml:space="preserve"> у 1168 р. місто </w:t>
      </w:r>
      <w:proofErr w:type="spellStart"/>
      <w:r w:rsidRPr="0029005C">
        <w:rPr>
          <w:rFonts w:ascii="Times New Roman" w:eastAsia="Times New Roman" w:hAnsi="Times New Roman" w:cs="Times New Roman"/>
          <w:sz w:val="24"/>
          <w:szCs w:val="24"/>
          <w:lang w:eastAsia="ru-RU"/>
        </w:rPr>
        <w:t>Кореніца</w:t>
      </w:r>
      <w:proofErr w:type="spellEnd"/>
      <w:r w:rsidRPr="0029005C">
        <w:rPr>
          <w:rFonts w:ascii="Times New Roman" w:eastAsia="Times New Roman" w:hAnsi="Times New Roman" w:cs="Times New Roman"/>
          <w:sz w:val="24"/>
          <w:szCs w:val="24"/>
          <w:lang w:eastAsia="ru-RU"/>
        </w:rPr>
        <w:t xml:space="preserve"> на </w:t>
      </w:r>
      <w:proofErr w:type="spellStart"/>
      <w:r w:rsidRPr="0029005C">
        <w:rPr>
          <w:rFonts w:ascii="Times New Roman" w:eastAsia="Times New Roman" w:hAnsi="Times New Roman" w:cs="Times New Roman"/>
          <w:sz w:val="24"/>
          <w:szCs w:val="24"/>
          <w:lang w:eastAsia="ru-RU"/>
        </w:rPr>
        <w:t>Руяні</w:t>
      </w:r>
      <w:proofErr w:type="spellEnd"/>
      <w:r w:rsidRPr="0029005C">
        <w:rPr>
          <w:rFonts w:ascii="Times New Roman" w:eastAsia="Times New Roman" w:hAnsi="Times New Roman" w:cs="Times New Roman"/>
          <w:sz w:val="24"/>
          <w:szCs w:val="24"/>
          <w:lang w:eastAsia="ru-RU"/>
        </w:rPr>
        <w:t xml:space="preserve">, данці були здивовані триповерховими будинками, які вони тут вперше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6"/>
          <w:sz w:val="24"/>
          <w:szCs w:val="24"/>
          <w:lang w:eastAsia="ru-RU"/>
        </w:rPr>
        <w:t>побачили</w:t>
      </w:r>
      <w:r w:rsidRPr="0029005C">
        <w:rPr>
          <w:rFonts w:ascii="Times New Roman" w:eastAsia="Times New Roman" w:hAnsi="Times New Roman" w:cs="Times New Roman"/>
          <w:spacing w:val="-6"/>
          <w:sz w:val="24"/>
          <w:szCs w:val="24"/>
          <w:vertAlign w:val="superscript"/>
          <w:lang w:eastAsia="ru-RU"/>
        </w:rPr>
        <w:footnoteReference w:id="270"/>
      </w:r>
      <w:r w:rsidRPr="0029005C">
        <w:rPr>
          <w:rFonts w:ascii="Times New Roman" w:eastAsia="Times New Roman" w:hAnsi="Times New Roman" w:cs="Times New Roman"/>
          <w:spacing w:val="-6"/>
          <w:sz w:val="24"/>
          <w:szCs w:val="24"/>
          <w:lang w:eastAsia="ru-RU"/>
        </w:rPr>
        <w:t>. Сучасники змальовували слов’янське Помор’я</w:t>
      </w:r>
      <w:r w:rsidRPr="0029005C">
        <w:rPr>
          <w:rFonts w:ascii="Times New Roman" w:eastAsia="Times New Roman" w:hAnsi="Times New Roman" w:cs="Times New Roman"/>
          <w:sz w:val="24"/>
          <w:szCs w:val="24"/>
          <w:lang w:eastAsia="ru-RU"/>
        </w:rPr>
        <w:t xml:space="preserve"> як край без жебраків, вони наголошували, що місцеві мешканці ставилися з презирством до жебраків, які прибували з чужих країв, оскільки вважали їх вигнанцями з батьківщини за якісь злочини</w:t>
      </w:r>
      <w:r w:rsidRPr="0029005C">
        <w:rPr>
          <w:rFonts w:ascii="Times New Roman" w:eastAsia="Times New Roman" w:hAnsi="Times New Roman" w:cs="Times New Roman"/>
          <w:sz w:val="24"/>
          <w:szCs w:val="24"/>
          <w:vertAlign w:val="superscript"/>
          <w:lang w:eastAsia="ru-RU"/>
        </w:rPr>
        <w:footnoteReference w:id="271"/>
      </w:r>
      <w:r w:rsidRPr="0029005C">
        <w:rPr>
          <w:rFonts w:ascii="Times New Roman" w:eastAsia="Times New Roman" w:hAnsi="Times New Roman" w:cs="Times New Roman"/>
          <w:sz w:val="24"/>
          <w:szCs w:val="24"/>
          <w:lang w:eastAsia="ru-RU"/>
        </w:rPr>
        <w:t xml:space="preserve">. Ібрагім ібн Якуб, який </w:t>
      </w:r>
      <w:r w:rsidRPr="0029005C">
        <w:rPr>
          <w:rFonts w:ascii="Times New Roman" w:eastAsia="Times New Roman" w:hAnsi="Times New Roman" w:cs="Times New Roman"/>
          <w:spacing w:val="-6"/>
          <w:sz w:val="24"/>
          <w:szCs w:val="24"/>
          <w:lang w:eastAsia="ru-RU"/>
        </w:rPr>
        <w:t>у 960-х–980-х роках відвідав землі прибалтійських слов’ян</w:t>
      </w:r>
      <w:r w:rsidRPr="0029005C">
        <w:rPr>
          <w:rFonts w:ascii="Times New Roman" w:eastAsia="Times New Roman" w:hAnsi="Times New Roman" w:cs="Times New Roman"/>
          <w:sz w:val="24"/>
          <w:szCs w:val="24"/>
          <w:lang w:eastAsia="ru-RU"/>
        </w:rPr>
        <w:t>, писав: “У них в країні найбагатші житла і життєві припаси. Вони старанні в землеробстві і в добуванні харчів, причому переважають у цьому усі народи півночі</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272"/>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Учасники</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місії</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єпископа</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Оттона </w:t>
      </w:r>
      <w:proofErr w:type="spellStart"/>
      <w:r w:rsidRPr="0029005C">
        <w:rPr>
          <w:rFonts w:ascii="Times New Roman" w:eastAsia="Times New Roman" w:hAnsi="Times New Roman" w:cs="Times New Roman"/>
          <w:sz w:val="24"/>
          <w:szCs w:val="24"/>
          <w:lang w:eastAsia="ru-RU"/>
        </w:rPr>
        <w:t>Бамберзького</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Ебон</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Горборд</w:t>
      </w:r>
      <w:proofErr w:type="spellEnd"/>
      <w:r w:rsidRPr="0029005C">
        <w:rPr>
          <w:rFonts w:ascii="Times New Roman" w:eastAsia="Times New Roman" w:hAnsi="Times New Roman" w:cs="Times New Roman"/>
          <w:sz w:val="24"/>
          <w:szCs w:val="24"/>
          <w:lang w:eastAsia="ru-RU"/>
        </w:rPr>
        <w:t xml:space="preserve">, згадуючи землі лютичів і </w:t>
      </w:r>
      <w:proofErr w:type="spellStart"/>
      <w:r w:rsidRPr="0029005C">
        <w:rPr>
          <w:rFonts w:ascii="Times New Roman" w:eastAsia="Times New Roman" w:hAnsi="Times New Roman" w:cs="Times New Roman"/>
          <w:sz w:val="24"/>
          <w:szCs w:val="24"/>
          <w:lang w:eastAsia="ru-RU"/>
        </w:rPr>
        <w:t>штетінців</w:t>
      </w:r>
      <w:proofErr w:type="spellEnd"/>
      <w:r w:rsidRPr="0029005C">
        <w:rPr>
          <w:rFonts w:ascii="Times New Roman" w:eastAsia="Times New Roman" w:hAnsi="Times New Roman" w:cs="Times New Roman"/>
          <w:sz w:val="24"/>
          <w:szCs w:val="24"/>
          <w:lang w:eastAsia="ru-RU"/>
        </w:rPr>
        <w:t xml:space="preserve">, розповідали, </w:t>
      </w:r>
      <w:r w:rsidRPr="0029005C">
        <w:rPr>
          <w:rFonts w:ascii="Times New Roman" w:eastAsia="Times New Roman" w:hAnsi="Times New Roman" w:cs="Times New Roman"/>
          <w:spacing w:val="2"/>
          <w:sz w:val="24"/>
          <w:szCs w:val="24"/>
          <w:lang w:eastAsia="ru-RU"/>
        </w:rPr>
        <w:t xml:space="preserve">що </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немає країни багатшої медом і родючішої</w:t>
      </w:r>
      <w:r w:rsidRPr="0029005C">
        <w:rPr>
          <w:rFonts w:ascii="Times New Roman" w:eastAsia="Times New Roman" w:hAnsi="Times New Roman" w:cs="Times New Roman"/>
          <w:sz w:val="24"/>
          <w:szCs w:val="24"/>
          <w:lang w:eastAsia="ru-RU"/>
        </w:rPr>
        <w:t xml:space="preserve"> пасовищами </w:t>
      </w:r>
      <w:r w:rsidRPr="0029005C">
        <w:rPr>
          <w:rFonts w:ascii="Times New Roman" w:eastAsia="Times New Roman" w:hAnsi="Times New Roman" w:cs="Times New Roman"/>
          <w:sz w:val="24"/>
          <w:szCs w:val="24"/>
          <w:lang w:val="ru-RU" w:eastAsia="ru-RU"/>
        </w:rPr>
        <w:t>та</w:t>
      </w:r>
      <w:r w:rsidRPr="0029005C">
        <w:rPr>
          <w:rFonts w:ascii="Times New Roman" w:eastAsia="Times New Roman" w:hAnsi="Times New Roman" w:cs="Times New Roman"/>
          <w:sz w:val="24"/>
          <w:szCs w:val="24"/>
          <w:lang w:eastAsia="ru-RU"/>
        </w:rPr>
        <w:t xml:space="preserve"> луками</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273"/>
      </w:r>
      <w:r w:rsidRPr="0029005C">
        <w:rPr>
          <w:rFonts w:ascii="Times New Roman" w:eastAsia="Times New Roman" w:hAnsi="Times New Roman" w:cs="Times New Roman"/>
          <w:sz w:val="24"/>
          <w:szCs w:val="24"/>
          <w:lang w:eastAsia="ru-RU"/>
        </w:rPr>
        <w:t xml:space="preserve">. При описі поселення </w:t>
      </w:r>
      <w:proofErr w:type="spellStart"/>
      <w:r w:rsidRPr="0029005C">
        <w:rPr>
          <w:rFonts w:ascii="Times New Roman" w:eastAsia="Times New Roman" w:hAnsi="Times New Roman" w:cs="Times New Roman"/>
          <w:sz w:val="24"/>
          <w:szCs w:val="24"/>
          <w:lang w:eastAsia="ru-RU"/>
        </w:rPr>
        <w:t>данів</w:t>
      </w:r>
      <w:proofErr w:type="spellEnd"/>
      <w:r w:rsidRPr="0029005C">
        <w:rPr>
          <w:rFonts w:ascii="Times New Roman" w:eastAsia="Times New Roman" w:hAnsi="Times New Roman" w:cs="Times New Roman"/>
          <w:sz w:val="24"/>
          <w:szCs w:val="24"/>
          <w:lang w:eastAsia="ru-RU"/>
        </w:rPr>
        <w:t xml:space="preserve"> яскраві барви зникають: місіонери відзначали, що їхні церкви і навіть будинки багатих людей, порівняно зі слов’янськими, виглядали бідними і навіть убогими. </w:t>
      </w:r>
    </w:p>
    <w:p w14:paraId="6B8D84F1" w14:textId="77777777" w:rsidR="0029005C" w:rsidRPr="0029005C" w:rsidRDefault="0029005C" w:rsidP="0029005C">
      <w:pPr>
        <w:spacing w:after="0" w:line="280" w:lineRule="exact"/>
        <w:ind w:firstLine="284"/>
        <w:jc w:val="both"/>
        <w:rPr>
          <w:rFonts w:ascii="Times New Roman" w:eastAsia="Times New Roman" w:hAnsi="Times New Roman" w:cs="Times New Roman"/>
          <w:b/>
          <w:bCs/>
          <w:sz w:val="24"/>
          <w:szCs w:val="24"/>
          <w:lang w:eastAsia="ru-RU"/>
        </w:rPr>
      </w:pPr>
      <w:r w:rsidRPr="0029005C">
        <w:rPr>
          <w:rFonts w:ascii="Times New Roman" w:eastAsia="Times New Roman" w:hAnsi="Times New Roman" w:cs="Times New Roman"/>
          <w:sz w:val="24"/>
          <w:szCs w:val="24"/>
          <w:lang w:val="en-US" w:eastAsia="ru-RU"/>
        </w:rPr>
        <w:t>C</w:t>
      </w:r>
      <w:proofErr w:type="spellStart"/>
      <w:r w:rsidRPr="0029005C">
        <w:rPr>
          <w:rFonts w:ascii="Times New Roman" w:eastAsia="Times New Roman" w:hAnsi="Times New Roman" w:cs="Times New Roman"/>
          <w:sz w:val="24"/>
          <w:szCs w:val="24"/>
          <w:lang w:eastAsia="ru-RU"/>
        </w:rPr>
        <w:t>ередньовічні</w:t>
      </w:r>
      <w:proofErr w:type="spellEnd"/>
      <w:r w:rsidRPr="0029005C">
        <w:rPr>
          <w:rFonts w:ascii="Times New Roman" w:eastAsia="Times New Roman" w:hAnsi="Times New Roman" w:cs="Times New Roman"/>
          <w:sz w:val="24"/>
          <w:szCs w:val="24"/>
          <w:lang w:eastAsia="ru-RU"/>
        </w:rPr>
        <w:t xml:space="preserve"> джерела руйнують міф про слов’ян, що усталився в історіографії, як виключно осіле землеробське населення.</w:t>
      </w:r>
      <w:r w:rsidRPr="0029005C">
        <w:rPr>
          <w:rFonts w:ascii="Times New Roman" w:eastAsia="Times New Roman" w:hAnsi="Times New Roman" w:cs="Times New Roman"/>
          <w:bCs/>
          <w:sz w:val="24"/>
          <w:szCs w:val="24"/>
          <w:lang w:eastAsia="ru-RU"/>
        </w:rPr>
        <w:t xml:space="preserve"> Вони переконливо доводять провідну роль слов’ян у балтійській торгівлі раннього серед</w:t>
      </w:r>
      <w:r w:rsidRPr="0029005C">
        <w:rPr>
          <w:rFonts w:ascii="Times New Roman" w:eastAsia="Times New Roman" w:hAnsi="Times New Roman" w:cs="Times New Roman"/>
          <w:bCs/>
          <w:spacing w:val="-4"/>
          <w:sz w:val="24"/>
          <w:szCs w:val="24"/>
          <w:lang w:eastAsia="ru-RU"/>
        </w:rPr>
        <w:t>ньовіччя.</w:t>
      </w:r>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bCs/>
          <w:spacing w:val="-4"/>
          <w:sz w:val="24"/>
          <w:szCs w:val="24"/>
          <w:lang w:eastAsia="ru-RU"/>
        </w:rPr>
        <w:t xml:space="preserve">Так, у “Сазі про </w:t>
      </w:r>
      <w:proofErr w:type="spellStart"/>
      <w:r w:rsidRPr="0029005C">
        <w:rPr>
          <w:rFonts w:ascii="Times New Roman" w:eastAsia="Times New Roman" w:hAnsi="Times New Roman" w:cs="Times New Roman"/>
          <w:bCs/>
          <w:spacing w:val="-4"/>
          <w:sz w:val="24"/>
          <w:szCs w:val="24"/>
          <w:lang w:eastAsia="ru-RU"/>
        </w:rPr>
        <w:t>Тіндрека</w:t>
      </w:r>
      <w:proofErr w:type="spellEnd"/>
      <w:r w:rsidRPr="0029005C">
        <w:rPr>
          <w:rFonts w:ascii="Times New Roman" w:eastAsia="Times New Roman" w:hAnsi="Times New Roman" w:cs="Times New Roman"/>
          <w:bCs/>
          <w:spacing w:val="-4"/>
          <w:sz w:val="24"/>
          <w:szCs w:val="24"/>
          <w:lang w:eastAsia="ru-RU"/>
        </w:rPr>
        <w:t xml:space="preserve"> Бернського” (ХІІІ ст.),</w:t>
      </w:r>
      <w:r w:rsidRPr="0029005C">
        <w:rPr>
          <w:rFonts w:ascii="Times New Roman" w:eastAsia="Times New Roman" w:hAnsi="Times New Roman" w:cs="Times New Roman"/>
          <w:bCs/>
          <w:sz w:val="24"/>
          <w:szCs w:val="24"/>
          <w:lang w:eastAsia="ru-RU"/>
        </w:rPr>
        <w:t xml:space="preserve"> яка відображає події ІХ ст., наголошено, що в описуваний період на балтійському узбережжі панували вільці, в </w:t>
      </w:r>
      <w:r w:rsidRPr="0029005C">
        <w:rPr>
          <w:rFonts w:ascii="Times New Roman" w:eastAsia="Times New Roman" w:hAnsi="Times New Roman" w:cs="Times New Roman"/>
          <w:bCs/>
          <w:spacing w:val="2"/>
          <w:sz w:val="24"/>
          <w:szCs w:val="24"/>
          <w:lang w:eastAsia="ru-RU"/>
        </w:rPr>
        <w:t xml:space="preserve">яких данські конунги були лише в </w:t>
      </w:r>
      <w:proofErr w:type="spellStart"/>
      <w:r w:rsidRPr="0029005C">
        <w:rPr>
          <w:rFonts w:ascii="Times New Roman" w:eastAsia="Times New Roman" w:hAnsi="Times New Roman" w:cs="Times New Roman"/>
          <w:bCs/>
          <w:spacing w:val="2"/>
          <w:sz w:val="24"/>
          <w:szCs w:val="24"/>
          <w:lang w:eastAsia="ru-RU"/>
        </w:rPr>
        <w:t>підконунгах</w:t>
      </w:r>
      <w:proofErr w:type="spellEnd"/>
      <w:r w:rsidRPr="0029005C">
        <w:rPr>
          <w:rFonts w:ascii="Times New Roman" w:eastAsia="Times New Roman" w:hAnsi="Times New Roman" w:cs="Times New Roman"/>
          <w:bCs/>
          <w:sz w:val="24"/>
          <w:szCs w:val="24"/>
          <w:vertAlign w:val="superscript"/>
          <w:lang w:eastAsia="ru-RU"/>
        </w:rPr>
        <w:footnoteReference w:id="274"/>
      </w:r>
      <w:r w:rsidRPr="0029005C">
        <w:rPr>
          <w:rFonts w:ascii="Times New Roman" w:eastAsia="Times New Roman" w:hAnsi="Times New Roman" w:cs="Times New Roman"/>
          <w:bCs/>
          <w:sz w:val="24"/>
          <w:szCs w:val="24"/>
          <w:lang w:eastAsia="ru-RU"/>
        </w:rPr>
        <w:t xml:space="preserve">. Вона також засвідчує торговельні зв’язки </w:t>
      </w:r>
      <w:proofErr w:type="spellStart"/>
      <w:r w:rsidRPr="0029005C">
        <w:rPr>
          <w:rFonts w:ascii="Times New Roman" w:eastAsia="Times New Roman" w:hAnsi="Times New Roman" w:cs="Times New Roman"/>
          <w:bCs/>
          <w:sz w:val="24"/>
          <w:szCs w:val="24"/>
          <w:lang w:eastAsia="ru-RU"/>
        </w:rPr>
        <w:t>вільців</w:t>
      </w:r>
      <w:proofErr w:type="spellEnd"/>
      <w:r w:rsidRPr="0029005C">
        <w:rPr>
          <w:rFonts w:ascii="Times New Roman" w:eastAsia="Times New Roman" w:hAnsi="Times New Roman" w:cs="Times New Roman"/>
          <w:bCs/>
          <w:sz w:val="24"/>
          <w:szCs w:val="24"/>
          <w:lang w:eastAsia="ru-RU"/>
        </w:rPr>
        <w:t xml:space="preserve"> з </w:t>
      </w:r>
      <w:proofErr w:type="spellStart"/>
      <w:r w:rsidRPr="0029005C">
        <w:rPr>
          <w:rFonts w:ascii="Times New Roman" w:eastAsia="Times New Roman" w:hAnsi="Times New Roman" w:cs="Times New Roman"/>
          <w:bCs/>
          <w:sz w:val="24"/>
          <w:szCs w:val="24"/>
          <w:lang w:eastAsia="ru-RU"/>
        </w:rPr>
        <w:t>русами</w:t>
      </w:r>
      <w:proofErr w:type="spellEnd"/>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bCs/>
          <w:sz w:val="24"/>
          <w:szCs w:val="24"/>
          <w:lang w:eastAsia="ru-RU"/>
        </w:rPr>
        <w:t xml:space="preserve">Ісландська “Сага про </w:t>
      </w:r>
      <w:proofErr w:type="spellStart"/>
      <w:r w:rsidRPr="0029005C">
        <w:rPr>
          <w:rFonts w:ascii="Times New Roman" w:eastAsia="Times New Roman" w:hAnsi="Times New Roman" w:cs="Times New Roman"/>
          <w:bCs/>
          <w:sz w:val="24"/>
          <w:szCs w:val="24"/>
          <w:lang w:eastAsia="ru-RU"/>
        </w:rPr>
        <w:t>Олава</w:t>
      </w:r>
      <w:proofErr w:type="spellEnd"/>
      <w:r w:rsidRPr="0029005C">
        <w:rPr>
          <w:rFonts w:ascii="Times New Roman" w:eastAsia="Times New Roman" w:hAnsi="Times New Roman" w:cs="Times New Roman"/>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Трюгвассона</w:t>
      </w:r>
      <w:proofErr w:type="spellEnd"/>
      <w:r w:rsidRPr="0029005C">
        <w:rPr>
          <w:rFonts w:ascii="Times New Roman" w:eastAsia="Times New Roman" w:hAnsi="Times New Roman" w:cs="Times New Roman"/>
          <w:bCs/>
          <w:sz w:val="24"/>
          <w:szCs w:val="24"/>
          <w:lang w:eastAsia="ru-RU"/>
        </w:rPr>
        <w:t xml:space="preserve">”, в якій описані події другої половини Х ст., теж містить докази домінування слов’янських і руських купців на Балтиці. </w:t>
      </w:r>
      <w:proofErr w:type="spellStart"/>
      <w:r w:rsidRPr="0029005C">
        <w:rPr>
          <w:rFonts w:ascii="Times New Roman" w:eastAsia="Times New Roman" w:hAnsi="Times New Roman" w:cs="Times New Roman"/>
          <w:bCs/>
          <w:sz w:val="24"/>
          <w:szCs w:val="24"/>
          <w:lang w:val="ru-RU" w:eastAsia="ru-RU"/>
        </w:rPr>
        <w:t>Її</w:t>
      </w:r>
      <w:proofErr w:type="spellEnd"/>
      <w:r w:rsidRPr="0029005C">
        <w:rPr>
          <w:rFonts w:ascii="Times New Roman" w:eastAsia="Times New Roman" w:hAnsi="Times New Roman" w:cs="Times New Roman"/>
          <w:bCs/>
          <w:sz w:val="24"/>
          <w:szCs w:val="24"/>
          <w:lang w:val="ru-RU" w:eastAsia="ru-RU"/>
        </w:rPr>
        <w:t xml:space="preserve"> герой</w:t>
      </w:r>
      <w:r w:rsidRPr="0029005C">
        <w:rPr>
          <w:rFonts w:ascii="Times New Roman" w:eastAsia="Times New Roman" w:hAnsi="Times New Roman" w:cs="Times New Roman"/>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Олав</w:t>
      </w:r>
      <w:proofErr w:type="spellEnd"/>
      <w:r w:rsidRPr="0029005C">
        <w:rPr>
          <w:rFonts w:ascii="Times New Roman" w:eastAsia="Times New Roman" w:hAnsi="Times New Roman" w:cs="Times New Roman"/>
          <w:bCs/>
          <w:sz w:val="24"/>
          <w:szCs w:val="24"/>
          <w:lang w:val="ru-RU" w:eastAsia="ru-RU"/>
        </w:rPr>
        <w:t xml:space="preserve">, </w:t>
      </w:r>
      <w:proofErr w:type="spellStart"/>
      <w:r w:rsidRPr="0029005C">
        <w:rPr>
          <w:rFonts w:ascii="Times New Roman" w:eastAsia="Times New Roman" w:hAnsi="Times New Roman" w:cs="Times New Roman"/>
          <w:bCs/>
          <w:sz w:val="24"/>
          <w:szCs w:val="24"/>
          <w:lang w:val="ru-RU" w:eastAsia="ru-RU"/>
        </w:rPr>
        <w:t>перебуваючи</w:t>
      </w:r>
      <w:proofErr w:type="spellEnd"/>
      <w:r w:rsidRPr="0029005C">
        <w:rPr>
          <w:rFonts w:ascii="Times New Roman" w:eastAsia="Times New Roman" w:hAnsi="Times New Roman" w:cs="Times New Roman"/>
          <w:bCs/>
          <w:sz w:val="24"/>
          <w:szCs w:val="24"/>
          <w:lang w:val="ru-RU" w:eastAsia="ru-RU"/>
        </w:rPr>
        <w:t xml:space="preserve"> в </w:t>
      </w:r>
      <w:proofErr w:type="spellStart"/>
      <w:r w:rsidRPr="0029005C">
        <w:rPr>
          <w:rFonts w:ascii="Times New Roman" w:eastAsia="Times New Roman" w:hAnsi="Times New Roman" w:cs="Times New Roman"/>
          <w:bCs/>
          <w:sz w:val="24"/>
          <w:szCs w:val="24"/>
          <w:lang w:val="ru-RU" w:eastAsia="ru-RU"/>
        </w:rPr>
        <w:t>Англії</w:t>
      </w:r>
      <w:proofErr w:type="spellEnd"/>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bCs/>
          <w:sz w:val="24"/>
          <w:szCs w:val="24"/>
          <w:lang w:val="ru-RU" w:eastAsia="ru-RU"/>
        </w:rPr>
        <w:t xml:space="preserve"> </w:t>
      </w:r>
      <w:proofErr w:type="spellStart"/>
      <w:r w:rsidRPr="0029005C">
        <w:rPr>
          <w:rFonts w:ascii="Times New Roman" w:eastAsia="Times New Roman" w:hAnsi="Times New Roman" w:cs="Times New Roman"/>
          <w:bCs/>
          <w:sz w:val="24"/>
          <w:szCs w:val="24"/>
          <w:lang w:val="ru-RU" w:eastAsia="ru-RU"/>
        </w:rPr>
        <w:t>видавав</w:t>
      </w:r>
      <w:proofErr w:type="spellEnd"/>
      <w:r w:rsidRPr="0029005C">
        <w:rPr>
          <w:rFonts w:ascii="Times New Roman" w:eastAsia="Times New Roman" w:hAnsi="Times New Roman" w:cs="Times New Roman"/>
          <w:bCs/>
          <w:sz w:val="24"/>
          <w:szCs w:val="24"/>
          <w:lang w:val="ru-RU" w:eastAsia="ru-RU"/>
        </w:rPr>
        <w:t xml:space="preserve"> себе за </w:t>
      </w:r>
      <w:proofErr w:type="spellStart"/>
      <w:r w:rsidRPr="0029005C">
        <w:rPr>
          <w:rFonts w:ascii="Times New Roman" w:eastAsia="Times New Roman" w:hAnsi="Times New Roman" w:cs="Times New Roman"/>
          <w:bCs/>
          <w:sz w:val="24"/>
          <w:szCs w:val="24"/>
          <w:lang w:val="ru-RU" w:eastAsia="ru-RU"/>
        </w:rPr>
        <w:t>руського</w:t>
      </w:r>
      <w:proofErr w:type="spellEnd"/>
      <w:r w:rsidRPr="0029005C">
        <w:rPr>
          <w:rFonts w:ascii="Times New Roman" w:eastAsia="Times New Roman" w:hAnsi="Times New Roman" w:cs="Times New Roman"/>
          <w:bCs/>
          <w:sz w:val="24"/>
          <w:szCs w:val="24"/>
          <w:lang w:val="ru-RU" w:eastAsia="ru-RU"/>
        </w:rPr>
        <w:t xml:space="preserve"> </w:t>
      </w:r>
      <w:proofErr w:type="spellStart"/>
      <w:r w:rsidRPr="0029005C">
        <w:rPr>
          <w:rFonts w:ascii="Times New Roman" w:eastAsia="Times New Roman" w:hAnsi="Times New Roman" w:cs="Times New Roman"/>
          <w:bCs/>
          <w:sz w:val="24"/>
          <w:szCs w:val="24"/>
          <w:lang w:val="ru-RU" w:eastAsia="ru-RU"/>
        </w:rPr>
        <w:t>купця</w:t>
      </w:r>
      <w:proofErr w:type="spellEnd"/>
      <w:r w:rsidRPr="0029005C">
        <w:rPr>
          <w:rFonts w:ascii="Times New Roman" w:eastAsia="Times New Roman" w:hAnsi="Times New Roman" w:cs="Times New Roman"/>
          <w:bCs/>
          <w:sz w:val="24"/>
          <w:szCs w:val="24"/>
          <w:lang w:val="ru-RU" w:eastAsia="ru-RU"/>
        </w:rPr>
        <w:t xml:space="preserve"> </w:t>
      </w:r>
      <w:r w:rsidRPr="0029005C">
        <w:rPr>
          <w:rFonts w:ascii="Times New Roman" w:eastAsia="Times New Roman" w:hAnsi="Times New Roman" w:cs="Times New Roman"/>
          <w:bCs/>
          <w:sz w:val="24"/>
          <w:szCs w:val="24"/>
          <w:lang w:eastAsia="ru-RU"/>
        </w:rPr>
        <w:t>Олі</w:t>
      </w:r>
      <w:r w:rsidRPr="0029005C">
        <w:rPr>
          <w:rFonts w:ascii="Times New Roman" w:eastAsia="Times New Roman" w:hAnsi="Times New Roman" w:cs="Times New Roman"/>
          <w:bCs/>
          <w:sz w:val="24"/>
          <w:szCs w:val="24"/>
          <w:lang w:val="ru-RU" w:eastAsia="ru-RU"/>
        </w:rPr>
        <w:t xml:space="preserve"> </w:t>
      </w:r>
      <w:proofErr w:type="spellStart"/>
      <w:r w:rsidRPr="0029005C">
        <w:rPr>
          <w:rFonts w:ascii="Times New Roman" w:eastAsia="Times New Roman" w:hAnsi="Times New Roman" w:cs="Times New Roman"/>
          <w:bCs/>
          <w:sz w:val="24"/>
          <w:szCs w:val="24"/>
          <w:lang w:val="ru-RU" w:eastAsia="ru-RU"/>
        </w:rPr>
        <w:t>Багатого</w:t>
      </w:r>
      <w:proofErr w:type="spellEnd"/>
      <w:r w:rsidRPr="0029005C">
        <w:rPr>
          <w:rFonts w:ascii="Times New Roman" w:eastAsia="Times New Roman" w:hAnsi="Times New Roman" w:cs="Times New Roman"/>
          <w:bCs/>
          <w:sz w:val="24"/>
          <w:szCs w:val="24"/>
          <w:lang w:val="ru-RU" w:eastAsia="ru-RU"/>
        </w:rPr>
        <w:t xml:space="preserve">, </w:t>
      </w:r>
      <w:proofErr w:type="spellStart"/>
      <w:r w:rsidRPr="0029005C">
        <w:rPr>
          <w:rFonts w:ascii="Times New Roman" w:eastAsia="Times New Roman" w:hAnsi="Times New Roman" w:cs="Times New Roman"/>
          <w:bCs/>
          <w:sz w:val="24"/>
          <w:szCs w:val="24"/>
          <w:lang w:val="ru-RU" w:eastAsia="ru-RU"/>
        </w:rPr>
        <w:t>який</w:t>
      </w:r>
      <w:proofErr w:type="spellEnd"/>
      <w:r w:rsidRPr="0029005C">
        <w:rPr>
          <w:rFonts w:ascii="Times New Roman" w:eastAsia="Times New Roman" w:hAnsi="Times New Roman" w:cs="Times New Roman"/>
          <w:bCs/>
          <w:sz w:val="24"/>
          <w:szCs w:val="24"/>
          <w:lang w:val="ru-RU" w:eastAsia="ru-RU"/>
        </w:rPr>
        <w:t xml:space="preserve"> </w:t>
      </w:r>
      <w:proofErr w:type="spellStart"/>
      <w:r w:rsidRPr="0029005C">
        <w:rPr>
          <w:rFonts w:ascii="Times New Roman" w:eastAsia="Times New Roman" w:hAnsi="Times New Roman" w:cs="Times New Roman"/>
          <w:bCs/>
          <w:sz w:val="24"/>
          <w:szCs w:val="24"/>
          <w:lang w:val="ru-RU" w:eastAsia="ru-RU"/>
        </w:rPr>
        <w:t>прибув</w:t>
      </w:r>
      <w:proofErr w:type="spellEnd"/>
      <w:r w:rsidRPr="0029005C">
        <w:rPr>
          <w:rFonts w:ascii="Times New Roman" w:eastAsia="Times New Roman" w:hAnsi="Times New Roman" w:cs="Times New Roman"/>
          <w:bCs/>
          <w:sz w:val="24"/>
          <w:szCs w:val="24"/>
          <w:lang w:val="ru-RU" w:eastAsia="ru-RU"/>
        </w:rPr>
        <w:t xml:space="preserve"> з </w:t>
      </w:r>
      <w:r w:rsidRPr="0029005C">
        <w:rPr>
          <w:rFonts w:ascii="Times New Roman" w:eastAsia="Times New Roman" w:hAnsi="Times New Roman" w:cs="Times New Roman"/>
          <w:sz w:val="24"/>
          <w:szCs w:val="24"/>
          <w:lang w:eastAsia="ru-RU"/>
        </w:rPr>
        <w:t>Г</w:t>
      </w:r>
      <w:proofErr w:type="spellStart"/>
      <w:r w:rsidRPr="0029005C">
        <w:rPr>
          <w:rFonts w:ascii="Times New Roman" w:eastAsia="Times New Roman" w:hAnsi="Times New Roman" w:cs="Times New Roman"/>
          <w:bCs/>
          <w:sz w:val="24"/>
          <w:szCs w:val="24"/>
          <w:lang w:val="ru-RU" w:eastAsia="ru-RU"/>
        </w:rPr>
        <w:t>ардарік</w:t>
      </w:r>
      <w:proofErr w:type="spellEnd"/>
      <w:r w:rsidRPr="0029005C">
        <w:rPr>
          <w:rFonts w:ascii="Times New Roman" w:eastAsia="Times New Roman" w:hAnsi="Times New Roman" w:cs="Times New Roman"/>
          <w:bCs/>
          <w:sz w:val="24"/>
          <w:szCs w:val="24"/>
          <w:lang w:eastAsia="ru-RU"/>
        </w:rPr>
        <w:t xml:space="preserve">и, тобто Русі. Ця ж сага повідомляє, що </w:t>
      </w:r>
      <w:proofErr w:type="spellStart"/>
      <w:r w:rsidRPr="0029005C">
        <w:rPr>
          <w:rFonts w:ascii="Times New Roman" w:eastAsia="Times New Roman" w:hAnsi="Times New Roman" w:cs="Times New Roman"/>
          <w:bCs/>
          <w:sz w:val="24"/>
          <w:szCs w:val="24"/>
          <w:lang w:eastAsia="ru-RU"/>
        </w:rPr>
        <w:t>Олав</w:t>
      </w:r>
      <w:proofErr w:type="spellEnd"/>
      <w:r w:rsidRPr="0029005C">
        <w:rPr>
          <w:rFonts w:ascii="Times New Roman" w:eastAsia="Times New Roman" w:hAnsi="Times New Roman" w:cs="Times New Roman"/>
          <w:bCs/>
          <w:sz w:val="24"/>
          <w:szCs w:val="24"/>
          <w:lang w:eastAsia="ru-RU"/>
        </w:rPr>
        <w:t xml:space="preserve"> три роки прожив серед поморських слов’ян, однак після виїзду з </w:t>
      </w:r>
      <w:proofErr w:type="spellStart"/>
      <w:r w:rsidRPr="0029005C">
        <w:rPr>
          <w:rFonts w:ascii="Times New Roman" w:eastAsia="Times New Roman" w:hAnsi="Times New Roman" w:cs="Times New Roman"/>
          <w:sz w:val="24"/>
          <w:szCs w:val="24"/>
          <w:lang w:eastAsia="ru-RU"/>
        </w:rPr>
        <w:t>Ґ</w:t>
      </w:r>
      <w:r w:rsidRPr="0029005C">
        <w:rPr>
          <w:rFonts w:ascii="Times New Roman" w:eastAsia="Times New Roman" w:hAnsi="Times New Roman" w:cs="Times New Roman"/>
          <w:bCs/>
          <w:sz w:val="24"/>
          <w:szCs w:val="24"/>
          <w:lang w:eastAsia="ru-RU"/>
        </w:rPr>
        <w:t>ардаріки</w:t>
      </w:r>
      <w:proofErr w:type="spellEnd"/>
      <w:r w:rsidRPr="0029005C">
        <w:rPr>
          <w:rFonts w:ascii="Times New Roman" w:eastAsia="Times New Roman" w:hAnsi="Times New Roman" w:cs="Times New Roman"/>
          <w:bCs/>
          <w:sz w:val="24"/>
          <w:szCs w:val="24"/>
          <w:lang w:eastAsia="ru-RU"/>
        </w:rPr>
        <w:t xml:space="preserve">, перестав послуговуватися власним іменем, </w:t>
      </w:r>
      <w:r w:rsidRPr="0029005C">
        <w:rPr>
          <w:rFonts w:ascii="Times New Roman" w:eastAsia="Times New Roman" w:hAnsi="Times New Roman" w:cs="Times New Roman"/>
          <w:bCs/>
          <w:spacing w:val="-2"/>
          <w:sz w:val="24"/>
          <w:szCs w:val="24"/>
          <w:lang w:eastAsia="ru-RU"/>
        </w:rPr>
        <w:t xml:space="preserve">почав називати себе Олі і говорив, що він з </w:t>
      </w:r>
      <w:proofErr w:type="spellStart"/>
      <w:r w:rsidRPr="0029005C">
        <w:rPr>
          <w:rFonts w:ascii="Times New Roman" w:eastAsia="Times New Roman" w:hAnsi="Times New Roman" w:cs="Times New Roman"/>
          <w:spacing w:val="-2"/>
          <w:sz w:val="24"/>
          <w:szCs w:val="24"/>
          <w:lang w:eastAsia="ru-RU"/>
        </w:rPr>
        <w:t>Г</w:t>
      </w:r>
      <w:r w:rsidRPr="0029005C">
        <w:rPr>
          <w:rFonts w:ascii="Times New Roman" w:eastAsia="Times New Roman" w:hAnsi="Times New Roman" w:cs="Times New Roman"/>
          <w:bCs/>
          <w:spacing w:val="-2"/>
          <w:sz w:val="24"/>
          <w:szCs w:val="24"/>
          <w:lang w:eastAsia="ru-RU"/>
        </w:rPr>
        <w:t>ардів</w:t>
      </w:r>
      <w:proofErr w:type="spellEnd"/>
      <w:r w:rsidRPr="0029005C">
        <w:rPr>
          <w:rFonts w:ascii="Times New Roman" w:eastAsia="Times New Roman" w:hAnsi="Times New Roman" w:cs="Times New Roman"/>
          <w:bCs/>
          <w:spacing w:val="-2"/>
          <w:sz w:val="24"/>
          <w:szCs w:val="24"/>
          <w:lang w:eastAsia="ru-RU"/>
        </w:rPr>
        <w:t>, тобто</w:t>
      </w:r>
      <w:r w:rsidRPr="0029005C">
        <w:rPr>
          <w:rFonts w:ascii="Times New Roman" w:eastAsia="Times New Roman" w:hAnsi="Times New Roman" w:cs="Times New Roman"/>
          <w:bCs/>
          <w:sz w:val="24"/>
          <w:szCs w:val="24"/>
          <w:lang w:eastAsia="ru-RU"/>
        </w:rPr>
        <w:t>, з Русі</w:t>
      </w:r>
      <w:r w:rsidRPr="0029005C">
        <w:rPr>
          <w:rFonts w:ascii="Times New Roman" w:eastAsia="Times New Roman" w:hAnsi="Times New Roman" w:cs="Times New Roman"/>
          <w:bCs/>
          <w:sz w:val="24"/>
          <w:szCs w:val="24"/>
          <w:vertAlign w:val="superscript"/>
          <w:lang w:eastAsia="ru-RU"/>
        </w:rPr>
        <w:footnoteReference w:id="275"/>
      </w:r>
      <w:r w:rsidRPr="0029005C">
        <w:rPr>
          <w:rFonts w:ascii="Times New Roman" w:eastAsia="Times New Roman" w:hAnsi="Times New Roman" w:cs="Times New Roman"/>
          <w:bCs/>
          <w:sz w:val="24"/>
          <w:szCs w:val="24"/>
          <w:lang w:eastAsia="ru-RU"/>
        </w:rPr>
        <w:t xml:space="preserve">. На думку В. Фоміна, </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цілком очевидно, що поведінка </w:t>
      </w:r>
      <w:proofErr w:type="spellStart"/>
      <w:r w:rsidRPr="0029005C">
        <w:rPr>
          <w:rFonts w:ascii="Times New Roman" w:eastAsia="Times New Roman" w:hAnsi="Times New Roman" w:cs="Times New Roman"/>
          <w:bCs/>
          <w:sz w:val="24"/>
          <w:szCs w:val="24"/>
          <w:lang w:eastAsia="ru-RU"/>
        </w:rPr>
        <w:t>Олава</w:t>
      </w:r>
      <w:proofErr w:type="spellEnd"/>
      <w:r w:rsidRPr="0029005C">
        <w:rPr>
          <w:rFonts w:ascii="Times New Roman" w:eastAsia="Times New Roman" w:hAnsi="Times New Roman" w:cs="Times New Roman"/>
          <w:bCs/>
          <w:sz w:val="24"/>
          <w:szCs w:val="24"/>
          <w:lang w:eastAsia="ru-RU"/>
        </w:rPr>
        <w:t xml:space="preserve"> в Англії і Південній Балтиці пояснюється лише тим, що на Заході </w:t>
      </w:r>
      <w:proofErr w:type="spellStart"/>
      <w:r w:rsidRPr="0029005C">
        <w:rPr>
          <w:rFonts w:ascii="Times New Roman" w:eastAsia="Times New Roman" w:hAnsi="Times New Roman" w:cs="Times New Roman"/>
          <w:bCs/>
          <w:sz w:val="24"/>
          <w:szCs w:val="24"/>
          <w:lang w:eastAsia="ru-RU"/>
        </w:rPr>
        <w:t>ім</w:t>
      </w:r>
      <w:proofErr w:type="spellEnd"/>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я </w:t>
      </w:r>
      <w:proofErr w:type="spellStart"/>
      <w:r w:rsidRPr="0029005C">
        <w:rPr>
          <w:rFonts w:ascii="Times New Roman" w:eastAsia="Times New Roman" w:hAnsi="Times New Roman" w:cs="Times New Roman"/>
          <w:bCs/>
          <w:sz w:val="24"/>
          <w:szCs w:val="24"/>
          <w:lang w:eastAsia="ru-RU"/>
        </w:rPr>
        <w:t>гардських</w:t>
      </w:r>
      <w:proofErr w:type="spellEnd"/>
      <w:r w:rsidRPr="0029005C">
        <w:rPr>
          <w:rFonts w:ascii="Times New Roman" w:eastAsia="Times New Roman" w:hAnsi="Times New Roman" w:cs="Times New Roman"/>
          <w:bCs/>
          <w:sz w:val="24"/>
          <w:szCs w:val="24"/>
          <w:lang w:eastAsia="ru-RU"/>
        </w:rPr>
        <w:t xml:space="preserve">-руських було настільки </w:t>
      </w:r>
      <w:r w:rsidRPr="0029005C">
        <w:rPr>
          <w:rFonts w:ascii="Times New Roman" w:eastAsia="Times New Roman" w:hAnsi="Times New Roman" w:cs="Times New Roman"/>
          <w:bCs/>
          <w:spacing w:val="4"/>
          <w:sz w:val="24"/>
          <w:szCs w:val="24"/>
          <w:lang w:eastAsia="ru-RU"/>
        </w:rPr>
        <w:t>відоме й авторитетне, що, назвавшись ним</w:t>
      </w:r>
      <w:r w:rsidRPr="0029005C">
        <w:rPr>
          <w:rFonts w:ascii="Times New Roman" w:eastAsia="Times New Roman" w:hAnsi="Times New Roman" w:cs="Times New Roman"/>
          <w:bCs/>
          <w:sz w:val="24"/>
          <w:szCs w:val="24"/>
          <w:lang w:eastAsia="ru-RU"/>
        </w:rPr>
        <w:t>, можна було отримати захист в торговельних справах і недоторканність, до того ж, спокійно почуватися серед численних руських купців</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vertAlign w:val="superscript"/>
          <w:lang w:eastAsia="ru-RU"/>
        </w:rPr>
        <w:footnoteReference w:id="276"/>
      </w:r>
      <w:r w:rsidRPr="0029005C">
        <w:rPr>
          <w:rFonts w:ascii="Times New Roman" w:eastAsia="Times New Roman" w:hAnsi="Times New Roman" w:cs="Times New Roman"/>
          <w:bCs/>
          <w:sz w:val="24"/>
          <w:szCs w:val="24"/>
          <w:lang w:eastAsia="ru-RU"/>
        </w:rPr>
        <w:t xml:space="preserve">. Отже, Русь і руські купці були добре </w:t>
      </w:r>
      <w:r w:rsidRPr="0029005C">
        <w:rPr>
          <w:rFonts w:ascii="Times New Roman" w:eastAsia="Times New Roman" w:hAnsi="Times New Roman" w:cs="Times New Roman"/>
          <w:bCs/>
          <w:sz w:val="24"/>
          <w:szCs w:val="24"/>
          <w:lang w:eastAsia="ru-RU"/>
        </w:rPr>
        <w:lastRenderedPageBreak/>
        <w:t>відомі і у слов’янському Помор’ї, і на євро</w:t>
      </w:r>
      <w:r w:rsidRPr="0029005C">
        <w:rPr>
          <w:rFonts w:ascii="Times New Roman" w:eastAsia="Times New Roman" w:hAnsi="Times New Roman" w:cs="Times New Roman"/>
          <w:bCs/>
          <w:spacing w:val="-2"/>
          <w:sz w:val="24"/>
          <w:szCs w:val="24"/>
          <w:lang w:eastAsia="ru-RU"/>
        </w:rPr>
        <w:t>пейському Заході, зокрема в середньовічній Англії, тому</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2"/>
          <w:sz w:val="24"/>
          <w:szCs w:val="24"/>
          <w:lang w:eastAsia="ru-RU"/>
        </w:rPr>
        <w:t>скандинави, щоб бути пізнаваними і заручитися захистом</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6"/>
          <w:sz w:val="24"/>
          <w:szCs w:val="24"/>
          <w:lang w:eastAsia="ru-RU"/>
        </w:rPr>
        <w:t xml:space="preserve">місцевої влади, видавали себе за руських купців. </w:t>
      </w:r>
      <w:r w:rsidRPr="0029005C">
        <w:rPr>
          <w:rFonts w:ascii="Times New Roman" w:eastAsia="Times New Roman" w:hAnsi="Times New Roman" w:cs="Times New Roman"/>
          <w:bCs/>
          <w:color w:val="000000"/>
          <w:spacing w:val="-6"/>
          <w:sz w:val="24"/>
          <w:szCs w:val="24"/>
          <w:lang w:eastAsia="ru-RU"/>
        </w:rPr>
        <w:t>Натомість</w:t>
      </w:r>
      <w:r w:rsidRPr="0029005C">
        <w:rPr>
          <w:rFonts w:ascii="Times New Roman" w:eastAsia="Times New Roman" w:hAnsi="Times New Roman" w:cs="Times New Roman"/>
          <w:bCs/>
          <w:color w:val="000000"/>
          <w:sz w:val="24"/>
          <w:szCs w:val="24"/>
          <w:lang w:eastAsia="ru-RU"/>
        </w:rPr>
        <w:t>, скандинави</w:t>
      </w:r>
      <w:r w:rsidRPr="0029005C">
        <w:rPr>
          <w:rFonts w:ascii="Times New Roman" w:eastAsia="Times New Roman" w:hAnsi="Times New Roman" w:cs="Times New Roman"/>
          <w:bCs/>
          <w:sz w:val="24"/>
          <w:szCs w:val="24"/>
          <w:lang w:eastAsia="ru-RU"/>
        </w:rPr>
        <w:t xml:space="preserve"> мали стійку славу піратів, які промишляли </w:t>
      </w:r>
      <w:r w:rsidRPr="0029005C">
        <w:rPr>
          <w:rFonts w:ascii="Times New Roman" w:eastAsia="Times New Roman" w:hAnsi="Times New Roman" w:cs="Times New Roman"/>
          <w:bCs/>
          <w:spacing w:val="-4"/>
          <w:sz w:val="24"/>
          <w:szCs w:val="24"/>
          <w:lang w:eastAsia="ru-RU"/>
        </w:rPr>
        <w:t>грабежами. Показовою є перша поява норвежців в Англії</w:t>
      </w:r>
      <w:r w:rsidRPr="0029005C">
        <w:rPr>
          <w:rFonts w:ascii="Times New Roman" w:eastAsia="Times New Roman" w:hAnsi="Times New Roman" w:cs="Times New Roman"/>
          <w:bCs/>
          <w:sz w:val="24"/>
          <w:szCs w:val="24"/>
          <w:lang w:eastAsia="ru-RU"/>
        </w:rPr>
        <w:t xml:space="preserve">, описана в Англосаксонській хроніці. Королівський </w:t>
      </w:r>
      <w:r w:rsidRPr="0029005C">
        <w:rPr>
          <w:rFonts w:ascii="Times New Roman" w:eastAsia="Times New Roman" w:hAnsi="Times New Roman" w:cs="Times New Roman"/>
          <w:bCs/>
          <w:sz w:val="24"/>
          <w:szCs w:val="24"/>
          <w:lang w:eastAsia="ru-RU"/>
        </w:rPr>
        <w:br/>
      </w:r>
      <w:r w:rsidRPr="0029005C">
        <w:rPr>
          <w:rFonts w:ascii="Times New Roman" w:eastAsia="Times New Roman" w:hAnsi="Times New Roman" w:cs="Times New Roman"/>
          <w:bCs/>
          <w:spacing w:val="-6"/>
          <w:sz w:val="24"/>
          <w:szCs w:val="24"/>
          <w:lang w:eastAsia="ru-RU"/>
        </w:rPr>
        <w:t xml:space="preserve">намісник в </w:t>
      </w:r>
      <w:proofErr w:type="spellStart"/>
      <w:r w:rsidRPr="0029005C">
        <w:rPr>
          <w:rFonts w:ascii="Times New Roman" w:eastAsia="Times New Roman" w:hAnsi="Times New Roman" w:cs="Times New Roman"/>
          <w:bCs/>
          <w:spacing w:val="-6"/>
          <w:sz w:val="24"/>
          <w:szCs w:val="24"/>
          <w:lang w:eastAsia="ru-RU"/>
        </w:rPr>
        <w:t>Дорчестері</w:t>
      </w:r>
      <w:proofErr w:type="spellEnd"/>
      <w:r w:rsidRPr="0029005C">
        <w:rPr>
          <w:rFonts w:ascii="Times New Roman" w:eastAsia="Times New Roman" w:hAnsi="Times New Roman" w:cs="Times New Roman"/>
          <w:bCs/>
          <w:spacing w:val="-6"/>
          <w:sz w:val="24"/>
          <w:szCs w:val="24"/>
          <w:lang w:eastAsia="ru-RU"/>
        </w:rPr>
        <w:t>, прийнявши їх за купців, хотів згідно</w:t>
      </w:r>
      <w:r w:rsidRPr="0029005C">
        <w:rPr>
          <w:rFonts w:ascii="Times New Roman" w:eastAsia="Times New Roman" w:hAnsi="Times New Roman" w:cs="Times New Roman"/>
          <w:bCs/>
          <w:sz w:val="24"/>
          <w:szCs w:val="24"/>
          <w:lang w:eastAsia="ru-RU"/>
        </w:rPr>
        <w:t xml:space="preserve"> звичаю відвести до короля, але був убитий. Комен</w:t>
      </w:r>
      <w:r w:rsidRPr="0029005C">
        <w:rPr>
          <w:rFonts w:ascii="Times New Roman" w:eastAsia="Times New Roman" w:hAnsi="Times New Roman" w:cs="Times New Roman"/>
          <w:bCs/>
          <w:spacing w:val="-2"/>
          <w:sz w:val="24"/>
          <w:szCs w:val="24"/>
          <w:lang w:eastAsia="ru-RU"/>
        </w:rPr>
        <w:t xml:space="preserve">туючи цей епізод, англійський історик </w:t>
      </w:r>
      <w:proofErr w:type="spellStart"/>
      <w:r w:rsidRPr="0029005C">
        <w:rPr>
          <w:rFonts w:ascii="Times New Roman" w:eastAsia="Times New Roman" w:hAnsi="Times New Roman" w:cs="Times New Roman"/>
          <w:bCs/>
          <w:spacing w:val="-2"/>
          <w:sz w:val="24"/>
          <w:szCs w:val="24"/>
          <w:lang w:eastAsia="ru-RU"/>
        </w:rPr>
        <w:t>Гвен</w:t>
      </w:r>
      <w:proofErr w:type="spellEnd"/>
      <w:r w:rsidRPr="0029005C">
        <w:rPr>
          <w:rFonts w:ascii="Times New Roman" w:eastAsia="Times New Roman" w:hAnsi="Times New Roman" w:cs="Times New Roman"/>
          <w:bCs/>
          <w:spacing w:val="-2"/>
          <w:sz w:val="24"/>
          <w:szCs w:val="24"/>
          <w:lang w:eastAsia="ru-RU"/>
        </w:rPr>
        <w:t xml:space="preserve"> Джонс пише</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4"/>
          <w:sz w:val="24"/>
          <w:szCs w:val="24"/>
          <w:lang w:val="ru-RU" w:eastAsia="ru-RU"/>
        </w:rPr>
        <w:t>“</w:t>
      </w:r>
      <w:r w:rsidRPr="0029005C">
        <w:rPr>
          <w:rFonts w:ascii="Times New Roman" w:eastAsia="Times New Roman" w:hAnsi="Times New Roman" w:cs="Times New Roman"/>
          <w:bCs/>
          <w:spacing w:val="-4"/>
          <w:sz w:val="24"/>
          <w:szCs w:val="24"/>
          <w:lang w:eastAsia="ru-RU"/>
        </w:rPr>
        <w:t>На його біду, гості якщо й торгували, то скоріш захопле</w:t>
      </w:r>
      <w:r w:rsidRPr="0029005C">
        <w:rPr>
          <w:rFonts w:ascii="Times New Roman" w:eastAsia="Times New Roman" w:hAnsi="Times New Roman" w:cs="Times New Roman"/>
          <w:bCs/>
          <w:spacing w:val="-2"/>
          <w:sz w:val="24"/>
          <w:szCs w:val="24"/>
          <w:lang w:eastAsia="ru-RU"/>
        </w:rPr>
        <w:t>ним по дорозі добром</w:t>
      </w:r>
      <w:r w:rsidRPr="0029005C">
        <w:rPr>
          <w:rFonts w:ascii="Times New Roman" w:eastAsia="Times New Roman" w:hAnsi="Times New Roman" w:cs="Times New Roman"/>
          <w:bCs/>
          <w:spacing w:val="-2"/>
          <w:sz w:val="24"/>
          <w:szCs w:val="24"/>
          <w:lang w:val="ru-RU" w:eastAsia="ru-RU"/>
        </w:rPr>
        <w:t xml:space="preserve">. </w:t>
      </w:r>
      <w:r w:rsidRPr="0029005C">
        <w:rPr>
          <w:rFonts w:ascii="Times New Roman" w:eastAsia="Times New Roman" w:hAnsi="Times New Roman" w:cs="Times New Roman"/>
          <w:bCs/>
          <w:spacing w:val="-2"/>
          <w:sz w:val="24"/>
          <w:szCs w:val="24"/>
          <w:lang w:eastAsia="ru-RU"/>
        </w:rPr>
        <w:t>Коли норвежці появилися в Англії</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2"/>
          <w:sz w:val="24"/>
          <w:szCs w:val="24"/>
          <w:lang w:eastAsia="ru-RU"/>
        </w:rPr>
        <w:t>наступного разу, вони прибули грабувати</w:t>
      </w:r>
      <w:r w:rsidRPr="0029005C">
        <w:rPr>
          <w:rFonts w:ascii="Times New Roman" w:eastAsia="Times New Roman" w:hAnsi="Times New Roman" w:cs="Times New Roman"/>
          <w:bCs/>
          <w:spacing w:val="-2"/>
          <w:sz w:val="24"/>
          <w:szCs w:val="24"/>
          <w:lang w:val="ru-RU" w:eastAsia="ru-RU"/>
        </w:rPr>
        <w:t>”</w:t>
      </w:r>
      <w:r w:rsidRPr="0029005C">
        <w:rPr>
          <w:rFonts w:ascii="Times New Roman" w:eastAsia="Times New Roman" w:hAnsi="Times New Roman" w:cs="Times New Roman"/>
          <w:bCs/>
          <w:spacing w:val="-2"/>
          <w:sz w:val="24"/>
          <w:szCs w:val="24"/>
          <w:vertAlign w:val="superscript"/>
          <w:lang w:eastAsia="ru-RU"/>
        </w:rPr>
        <w:footnoteReference w:id="277"/>
      </w:r>
      <w:r w:rsidRPr="0029005C">
        <w:rPr>
          <w:rFonts w:ascii="Times New Roman" w:eastAsia="Times New Roman" w:hAnsi="Times New Roman" w:cs="Times New Roman"/>
          <w:bCs/>
          <w:spacing w:val="-2"/>
          <w:sz w:val="24"/>
          <w:szCs w:val="24"/>
          <w:lang w:eastAsia="ru-RU"/>
        </w:rPr>
        <w:t xml:space="preserve">. Як свідчать </w:t>
      </w:r>
      <w:r w:rsidRPr="0029005C">
        <w:rPr>
          <w:rFonts w:ascii="Times New Roman" w:eastAsia="Times New Roman" w:hAnsi="Times New Roman" w:cs="Times New Roman"/>
          <w:bCs/>
          <w:sz w:val="24"/>
          <w:szCs w:val="24"/>
          <w:lang w:eastAsia="ru-RU"/>
        </w:rPr>
        <w:t>західноєвропейські хроністи, і пізніше – в ХІ ст. – скандинави надавали перевагу піратству</w:t>
      </w:r>
      <w:r w:rsidRPr="0029005C">
        <w:rPr>
          <w:rFonts w:ascii="Times New Roman" w:eastAsia="Times New Roman" w:hAnsi="Times New Roman" w:cs="Times New Roman"/>
          <w:bCs/>
          <w:sz w:val="24"/>
          <w:szCs w:val="24"/>
          <w:vertAlign w:val="superscript"/>
          <w:lang w:eastAsia="ru-RU"/>
        </w:rPr>
        <w:footnoteReference w:id="278"/>
      </w:r>
      <w:r w:rsidRPr="0029005C">
        <w:rPr>
          <w:rFonts w:ascii="Times New Roman" w:eastAsia="Times New Roman" w:hAnsi="Times New Roman" w:cs="Times New Roman"/>
          <w:bCs/>
          <w:sz w:val="24"/>
          <w:szCs w:val="24"/>
          <w:lang w:eastAsia="ru-RU"/>
        </w:rPr>
        <w:t>. Всупереч твер</w:t>
      </w:r>
      <w:r w:rsidRPr="0029005C">
        <w:rPr>
          <w:rFonts w:ascii="Times New Roman" w:eastAsia="Times New Roman" w:hAnsi="Times New Roman" w:cs="Times New Roman"/>
          <w:bCs/>
          <w:spacing w:val="-6"/>
          <w:sz w:val="24"/>
          <w:szCs w:val="24"/>
          <w:lang w:eastAsia="ru-RU"/>
        </w:rPr>
        <w:t xml:space="preserve">дженням </w:t>
      </w:r>
      <w:proofErr w:type="spellStart"/>
      <w:r w:rsidRPr="0029005C">
        <w:rPr>
          <w:rFonts w:ascii="Times New Roman" w:eastAsia="Times New Roman" w:hAnsi="Times New Roman" w:cs="Times New Roman"/>
          <w:bCs/>
          <w:spacing w:val="-6"/>
          <w:sz w:val="24"/>
          <w:szCs w:val="24"/>
          <w:lang w:eastAsia="ru-RU"/>
        </w:rPr>
        <w:t>норманістів</w:t>
      </w:r>
      <w:proofErr w:type="spellEnd"/>
      <w:r w:rsidRPr="0029005C">
        <w:rPr>
          <w:rFonts w:ascii="Times New Roman" w:eastAsia="Times New Roman" w:hAnsi="Times New Roman" w:cs="Times New Roman"/>
          <w:bCs/>
          <w:spacing w:val="-6"/>
          <w:sz w:val="24"/>
          <w:szCs w:val="24"/>
          <w:lang w:eastAsia="ru-RU"/>
        </w:rPr>
        <w:t xml:space="preserve"> про те, що у Східній Європі скандинави</w:t>
      </w:r>
      <w:r w:rsidRPr="0029005C">
        <w:rPr>
          <w:rFonts w:ascii="Times New Roman" w:eastAsia="Times New Roman" w:hAnsi="Times New Roman" w:cs="Times New Roman"/>
          <w:bCs/>
          <w:sz w:val="24"/>
          <w:szCs w:val="24"/>
          <w:lang w:eastAsia="ru-RU"/>
        </w:rPr>
        <w:t xml:space="preserve"> надавали перевагу торгівлі, джерела свідчать, що й </w:t>
      </w:r>
      <w:r w:rsidRPr="0029005C">
        <w:rPr>
          <w:rFonts w:ascii="Times New Roman" w:eastAsia="Times New Roman" w:hAnsi="Times New Roman" w:cs="Times New Roman"/>
          <w:bCs/>
          <w:spacing w:val="-4"/>
          <w:sz w:val="24"/>
          <w:szCs w:val="24"/>
          <w:lang w:eastAsia="ru-RU"/>
        </w:rPr>
        <w:t>тут вони поводили себе як пірати і грабіжники. У сазі про</w:t>
      </w:r>
      <w:r w:rsidRPr="0029005C">
        <w:rPr>
          <w:rFonts w:ascii="Times New Roman" w:eastAsia="Times New Roman" w:hAnsi="Times New Roman" w:cs="Times New Roman"/>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Олава</w:t>
      </w:r>
      <w:proofErr w:type="spellEnd"/>
      <w:r w:rsidRPr="0029005C">
        <w:rPr>
          <w:rFonts w:ascii="Times New Roman" w:eastAsia="Times New Roman" w:hAnsi="Times New Roman" w:cs="Times New Roman"/>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Трюгвассона</w:t>
      </w:r>
      <w:proofErr w:type="spellEnd"/>
      <w:r w:rsidRPr="0029005C">
        <w:rPr>
          <w:rFonts w:ascii="Times New Roman" w:eastAsia="Times New Roman" w:hAnsi="Times New Roman" w:cs="Times New Roman"/>
          <w:bCs/>
          <w:sz w:val="24"/>
          <w:szCs w:val="24"/>
          <w:lang w:eastAsia="ru-RU"/>
        </w:rPr>
        <w:t xml:space="preserve"> так описується східний похід </w:t>
      </w:r>
      <w:proofErr w:type="spellStart"/>
      <w:r w:rsidRPr="0029005C">
        <w:rPr>
          <w:rFonts w:ascii="Times New Roman" w:eastAsia="Times New Roman" w:hAnsi="Times New Roman" w:cs="Times New Roman"/>
          <w:bCs/>
          <w:sz w:val="24"/>
          <w:szCs w:val="24"/>
          <w:lang w:eastAsia="ru-RU"/>
        </w:rPr>
        <w:t>ярла</w:t>
      </w:r>
      <w:proofErr w:type="spellEnd"/>
      <w:r w:rsidRPr="0029005C">
        <w:rPr>
          <w:rFonts w:ascii="Times New Roman" w:eastAsia="Times New Roman" w:hAnsi="Times New Roman" w:cs="Times New Roman"/>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Ейріка</w:t>
      </w:r>
      <w:proofErr w:type="spellEnd"/>
      <w:r w:rsidRPr="0029005C">
        <w:rPr>
          <w:rFonts w:ascii="Times New Roman" w:eastAsia="Times New Roman" w:hAnsi="Times New Roman" w:cs="Times New Roman"/>
          <w:bCs/>
          <w:sz w:val="24"/>
          <w:szCs w:val="24"/>
          <w:lang w:eastAsia="ru-RU"/>
        </w:rPr>
        <w:t xml:space="preserve">: “І коли він прийшов в державу </w:t>
      </w:r>
      <w:proofErr w:type="spellStart"/>
      <w:r w:rsidRPr="0029005C">
        <w:rPr>
          <w:rFonts w:ascii="Times New Roman" w:eastAsia="Times New Roman" w:hAnsi="Times New Roman" w:cs="Times New Roman"/>
          <w:bCs/>
          <w:sz w:val="24"/>
          <w:szCs w:val="24"/>
          <w:lang w:eastAsia="ru-RU"/>
        </w:rPr>
        <w:t>конунга</w:t>
      </w:r>
      <w:proofErr w:type="spellEnd"/>
      <w:r w:rsidRPr="0029005C">
        <w:rPr>
          <w:rFonts w:ascii="Times New Roman" w:eastAsia="Times New Roman" w:hAnsi="Times New Roman" w:cs="Times New Roman"/>
          <w:bCs/>
          <w:sz w:val="24"/>
          <w:szCs w:val="24"/>
          <w:lang w:eastAsia="ru-RU"/>
        </w:rPr>
        <w:t xml:space="preserve"> Вальдем</w:t>
      </w:r>
      <w:r w:rsidRPr="0029005C">
        <w:rPr>
          <w:rFonts w:ascii="Times New Roman" w:eastAsia="Times New Roman" w:hAnsi="Times New Roman" w:cs="Times New Roman"/>
          <w:bCs/>
          <w:spacing w:val="-6"/>
          <w:sz w:val="24"/>
          <w:szCs w:val="24"/>
          <w:lang w:eastAsia="ru-RU"/>
        </w:rPr>
        <w:t>ара, став грабувати і вбивати людей, і спалювати все скрізь</w:t>
      </w:r>
      <w:r w:rsidRPr="0029005C">
        <w:rPr>
          <w:rFonts w:ascii="Times New Roman" w:eastAsia="Times New Roman" w:hAnsi="Times New Roman" w:cs="Times New Roman"/>
          <w:bCs/>
          <w:sz w:val="24"/>
          <w:szCs w:val="24"/>
          <w:lang w:eastAsia="ru-RU"/>
        </w:rPr>
        <w:t xml:space="preserve">, де він проходив, і спустошив цю землю. Він </w:t>
      </w:r>
      <w:r w:rsidRPr="0029005C">
        <w:rPr>
          <w:rFonts w:ascii="Times New Roman" w:eastAsia="Times New Roman" w:hAnsi="Times New Roman" w:cs="Times New Roman"/>
          <w:bCs/>
          <w:sz w:val="24"/>
          <w:szCs w:val="24"/>
          <w:lang w:eastAsia="ru-RU"/>
        </w:rPr>
        <w:br/>
      </w:r>
      <w:r w:rsidRPr="0029005C">
        <w:rPr>
          <w:rFonts w:ascii="Times New Roman" w:eastAsia="Times New Roman" w:hAnsi="Times New Roman" w:cs="Times New Roman"/>
          <w:bCs/>
          <w:spacing w:val="-2"/>
          <w:sz w:val="24"/>
          <w:szCs w:val="24"/>
          <w:lang w:eastAsia="ru-RU"/>
        </w:rPr>
        <w:t xml:space="preserve">підійшов до </w:t>
      </w:r>
      <w:proofErr w:type="spellStart"/>
      <w:r w:rsidRPr="0029005C">
        <w:rPr>
          <w:rFonts w:ascii="Times New Roman" w:eastAsia="Times New Roman" w:hAnsi="Times New Roman" w:cs="Times New Roman"/>
          <w:bCs/>
          <w:spacing w:val="-2"/>
          <w:sz w:val="24"/>
          <w:szCs w:val="24"/>
          <w:lang w:eastAsia="ru-RU"/>
        </w:rPr>
        <w:t>Альдейгюборга</w:t>
      </w:r>
      <w:proofErr w:type="spellEnd"/>
      <w:r w:rsidRPr="0029005C">
        <w:rPr>
          <w:rFonts w:ascii="Times New Roman" w:eastAsia="Times New Roman" w:hAnsi="Times New Roman" w:cs="Times New Roman"/>
          <w:bCs/>
          <w:spacing w:val="-2"/>
          <w:sz w:val="24"/>
          <w:szCs w:val="24"/>
          <w:lang w:eastAsia="ru-RU"/>
        </w:rPr>
        <w:t xml:space="preserve"> і тримав облогу поки не взяв</w:t>
      </w:r>
      <w:r w:rsidRPr="0029005C">
        <w:rPr>
          <w:rFonts w:ascii="Times New Roman" w:eastAsia="Times New Roman" w:hAnsi="Times New Roman" w:cs="Times New Roman"/>
          <w:bCs/>
          <w:spacing w:val="-4"/>
          <w:sz w:val="24"/>
          <w:szCs w:val="24"/>
          <w:lang w:eastAsia="ru-RU"/>
        </w:rPr>
        <w:t xml:space="preserve"> міста… потім воював в багатьох містах </w:t>
      </w:r>
      <w:proofErr w:type="spellStart"/>
      <w:r w:rsidRPr="0029005C">
        <w:rPr>
          <w:rFonts w:ascii="Times New Roman" w:eastAsia="Times New Roman" w:hAnsi="Times New Roman" w:cs="Times New Roman"/>
          <w:bCs/>
          <w:spacing w:val="-4"/>
          <w:sz w:val="24"/>
          <w:szCs w:val="24"/>
          <w:lang w:eastAsia="ru-RU"/>
        </w:rPr>
        <w:t>Гардарікі</w:t>
      </w:r>
      <w:proofErr w:type="spellEnd"/>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bCs/>
          <w:sz w:val="24"/>
          <w:szCs w:val="24"/>
          <w:vertAlign w:val="superscript"/>
          <w:lang w:val="en-US" w:eastAsia="ru-RU"/>
        </w:rPr>
        <w:footnoteReference w:id="279"/>
      </w:r>
      <w:r w:rsidRPr="0029005C">
        <w:rPr>
          <w:rFonts w:ascii="Times New Roman" w:eastAsia="Times New Roman" w:hAnsi="Times New Roman" w:cs="Times New Roman"/>
          <w:bCs/>
          <w:sz w:val="24"/>
          <w:szCs w:val="24"/>
          <w:lang w:eastAsia="ru-RU"/>
        </w:rPr>
        <w:t>.</w:t>
      </w:r>
    </w:p>
    <w:p w14:paraId="2F3207A4" w14:textId="77777777" w:rsidR="0029005C" w:rsidRPr="0029005C" w:rsidRDefault="0029005C" w:rsidP="0029005C">
      <w:pPr>
        <w:spacing w:after="0" w:line="280" w:lineRule="exact"/>
        <w:ind w:firstLine="284"/>
        <w:jc w:val="both"/>
        <w:rPr>
          <w:rFonts w:ascii="Times New Roman" w:eastAsia="Times New Roman" w:hAnsi="Times New Roman" w:cs="Times New Roman"/>
          <w:bCs/>
          <w:sz w:val="24"/>
          <w:szCs w:val="24"/>
          <w:lang w:eastAsia="ru-RU"/>
        </w:rPr>
      </w:pPr>
      <w:r w:rsidRPr="0029005C">
        <w:rPr>
          <w:rFonts w:ascii="Times New Roman" w:eastAsia="Times New Roman" w:hAnsi="Times New Roman" w:cs="Times New Roman"/>
          <w:bCs/>
          <w:sz w:val="24"/>
          <w:szCs w:val="24"/>
          <w:lang w:eastAsia="ru-RU"/>
        </w:rPr>
        <w:t xml:space="preserve">У другій половині ХІ ст., попри німецьку експансію в землі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янського</w:t>
      </w:r>
      <w:proofErr w:type="spellEnd"/>
      <w:r w:rsidRPr="0029005C">
        <w:rPr>
          <w:rFonts w:ascii="Times New Roman" w:eastAsia="Times New Roman" w:hAnsi="Times New Roman" w:cs="Times New Roman"/>
          <w:bCs/>
          <w:sz w:val="24"/>
          <w:szCs w:val="24"/>
          <w:lang w:eastAsia="ru-RU"/>
        </w:rPr>
        <w:t xml:space="preserve"> Помор</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я,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яни</w:t>
      </w:r>
      <w:proofErr w:type="spellEnd"/>
      <w:r w:rsidRPr="0029005C">
        <w:rPr>
          <w:rFonts w:ascii="Times New Roman" w:eastAsia="Times New Roman" w:hAnsi="Times New Roman" w:cs="Times New Roman"/>
          <w:bCs/>
          <w:sz w:val="24"/>
          <w:szCs w:val="24"/>
          <w:lang w:eastAsia="ru-RU"/>
        </w:rPr>
        <w:t xml:space="preserve"> продовжували </w:t>
      </w:r>
      <w:r w:rsidRPr="0029005C">
        <w:rPr>
          <w:rFonts w:ascii="Times New Roman" w:eastAsia="Times New Roman" w:hAnsi="Times New Roman" w:cs="Times New Roman"/>
          <w:bCs/>
          <w:spacing w:val="-4"/>
          <w:sz w:val="24"/>
          <w:szCs w:val="24"/>
          <w:lang w:eastAsia="ru-RU"/>
        </w:rPr>
        <w:t xml:space="preserve">домінувати на південному узбережжі Балтики. </w:t>
      </w:r>
      <w:r w:rsidRPr="0029005C">
        <w:rPr>
          <w:rFonts w:ascii="Times New Roman" w:eastAsia="Times New Roman" w:hAnsi="Times New Roman" w:cs="Times New Roman"/>
          <w:bCs/>
          <w:spacing w:val="-4"/>
          <w:sz w:val="24"/>
          <w:szCs w:val="24"/>
          <w:lang w:val="ru-RU" w:eastAsia="ru-RU"/>
        </w:rPr>
        <w:t xml:space="preserve">Так, </w:t>
      </w:r>
      <w:r w:rsidRPr="0029005C">
        <w:rPr>
          <w:rFonts w:ascii="Times New Roman" w:eastAsia="Times New Roman" w:hAnsi="Times New Roman" w:cs="Times New Roman"/>
          <w:bCs/>
          <w:spacing w:val="-4"/>
          <w:sz w:val="24"/>
          <w:szCs w:val="24"/>
          <w:lang w:eastAsia="ru-RU"/>
        </w:rPr>
        <w:t>Адам</w:t>
      </w:r>
      <w:r w:rsidRPr="0029005C">
        <w:rPr>
          <w:rFonts w:ascii="Times New Roman" w:eastAsia="Times New Roman" w:hAnsi="Times New Roman" w:cs="Times New Roman"/>
          <w:bCs/>
          <w:sz w:val="24"/>
          <w:szCs w:val="24"/>
          <w:lang w:eastAsia="ru-RU"/>
        </w:rPr>
        <w:t xml:space="preserve"> Бременський</w:t>
      </w:r>
      <w:r w:rsidRPr="0029005C">
        <w:rPr>
          <w:rFonts w:ascii="Times New Roman" w:eastAsia="Times New Roman" w:hAnsi="Times New Roman" w:cs="Times New Roman"/>
          <w:bCs/>
          <w:sz w:val="24"/>
          <w:szCs w:val="24"/>
          <w:lang w:val="ru-RU" w:eastAsia="ru-RU"/>
        </w:rPr>
        <w:t xml:space="preserve"> </w:t>
      </w:r>
      <w:proofErr w:type="spellStart"/>
      <w:r w:rsidRPr="0029005C">
        <w:rPr>
          <w:rFonts w:ascii="Times New Roman" w:eastAsia="Times New Roman" w:hAnsi="Times New Roman" w:cs="Times New Roman"/>
          <w:bCs/>
          <w:sz w:val="24"/>
          <w:szCs w:val="24"/>
          <w:lang w:val="ru-RU" w:eastAsia="ru-RU"/>
        </w:rPr>
        <w:t>відзначав</w:t>
      </w:r>
      <w:proofErr w:type="spellEnd"/>
      <w:r w:rsidRPr="0029005C">
        <w:rPr>
          <w:rFonts w:ascii="Times New Roman" w:eastAsia="Times New Roman" w:hAnsi="Times New Roman" w:cs="Times New Roman"/>
          <w:bCs/>
          <w:sz w:val="24"/>
          <w:szCs w:val="24"/>
          <w:lang w:eastAsia="ru-RU"/>
        </w:rPr>
        <w:t xml:space="preserve">, що </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берегами цього моря (Балтійського) володіють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яни</w:t>
      </w:r>
      <w:proofErr w:type="spellEnd"/>
      <w:r w:rsidRPr="0029005C">
        <w:rPr>
          <w:rFonts w:ascii="Times New Roman" w:eastAsia="Times New Roman" w:hAnsi="Times New Roman" w:cs="Times New Roman"/>
          <w:bCs/>
          <w:sz w:val="24"/>
          <w:szCs w:val="24"/>
          <w:lang w:eastAsia="ru-RU"/>
        </w:rPr>
        <w:t>, а на півночі – шведи</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vertAlign w:val="superscript"/>
          <w:lang w:eastAsia="ru-RU"/>
        </w:rPr>
        <w:footnoteReference w:id="280"/>
      </w:r>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b/>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Південнобалтійські</w:t>
      </w:r>
      <w:proofErr w:type="spellEnd"/>
      <w:r w:rsidRPr="0029005C">
        <w:rPr>
          <w:rFonts w:ascii="Times New Roman" w:eastAsia="Times New Roman" w:hAnsi="Times New Roman" w:cs="Times New Roman"/>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яни</w:t>
      </w:r>
      <w:proofErr w:type="spellEnd"/>
      <w:r w:rsidRPr="0029005C">
        <w:rPr>
          <w:rFonts w:ascii="Times New Roman" w:eastAsia="Times New Roman" w:hAnsi="Times New Roman" w:cs="Times New Roman"/>
          <w:bCs/>
          <w:sz w:val="24"/>
          <w:szCs w:val="24"/>
          <w:lang w:eastAsia="ru-RU"/>
        </w:rPr>
        <w:t xml:space="preserve"> раніше від скандинавів почали колонізувати острови на Балтиці й осідати на узбе</w:t>
      </w:r>
      <w:r w:rsidRPr="0029005C">
        <w:rPr>
          <w:rFonts w:ascii="Times New Roman" w:eastAsia="Times New Roman" w:hAnsi="Times New Roman" w:cs="Times New Roman"/>
          <w:bCs/>
          <w:spacing w:val="-4"/>
          <w:sz w:val="24"/>
          <w:szCs w:val="24"/>
          <w:lang w:eastAsia="ru-RU"/>
        </w:rPr>
        <w:t>режжі Скандинавії. Слов’янські старожитності на сьогодні</w:t>
      </w:r>
      <w:r w:rsidRPr="0029005C">
        <w:rPr>
          <w:rFonts w:ascii="Times New Roman" w:eastAsia="Times New Roman" w:hAnsi="Times New Roman" w:cs="Times New Roman"/>
          <w:bCs/>
          <w:sz w:val="24"/>
          <w:szCs w:val="24"/>
          <w:lang w:eastAsia="ru-RU"/>
        </w:rPr>
        <w:t xml:space="preserve"> виявлені майже у 240 населених пунктах півострова</w:t>
      </w:r>
      <w:r w:rsidRPr="0029005C">
        <w:rPr>
          <w:rFonts w:ascii="Times New Roman" w:eastAsia="Times New Roman" w:hAnsi="Times New Roman" w:cs="Times New Roman"/>
          <w:bCs/>
          <w:sz w:val="24"/>
          <w:szCs w:val="24"/>
          <w:vertAlign w:val="superscript"/>
          <w:lang w:eastAsia="ru-RU"/>
        </w:rPr>
        <w:footnoteReference w:id="281"/>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6"/>
          <w:sz w:val="24"/>
          <w:szCs w:val="24"/>
          <w:lang w:eastAsia="ru-RU"/>
        </w:rPr>
        <w:t>Й. </w:t>
      </w:r>
      <w:proofErr w:type="spellStart"/>
      <w:r w:rsidRPr="0029005C">
        <w:rPr>
          <w:rFonts w:ascii="Times New Roman" w:eastAsia="Times New Roman" w:hAnsi="Times New Roman" w:cs="Times New Roman"/>
          <w:spacing w:val="-6"/>
          <w:sz w:val="24"/>
          <w:szCs w:val="24"/>
          <w:lang w:eastAsia="ru-RU"/>
        </w:rPr>
        <w:t>Г</w:t>
      </w:r>
      <w:r w:rsidRPr="0029005C">
        <w:rPr>
          <w:rFonts w:ascii="Times New Roman" w:eastAsia="Times New Roman" w:hAnsi="Times New Roman" w:cs="Times New Roman"/>
          <w:bCs/>
          <w:spacing w:val="-6"/>
          <w:sz w:val="24"/>
          <w:szCs w:val="24"/>
          <w:lang w:eastAsia="ru-RU"/>
        </w:rPr>
        <w:t>еррман</w:t>
      </w:r>
      <w:proofErr w:type="spellEnd"/>
      <w:r w:rsidRPr="0029005C">
        <w:rPr>
          <w:rFonts w:ascii="Times New Roman" w:eastAsia="Times New Roman" w:hAnsi="Times New Roman" w:cs="Times New Roman"/>
          <w:bCs/>
          <w:spacing w:val="-6"/>
          <w:sz w:val="24"/>
          <w:szCs w:val="24"/>
          <w:lang w:eastAsia="ru-RU"/>
        </w:rPr>
        <w:t xml:space="preserve">, посилаючись на дослідження відомого </w:t>
      </w:r>
      <w:proofErr w:type="spellStart"/>
      <w:r w:rsidRPr="0029005C">
        <w:rPr>
          <w:rFonts w:ascii="Times New Roman" w:eastAsia="Times New Roman" w:hAnsi="Times New Roman" w:cs="Times New Roman"/>
          <w:bCs/>
          <w:spacing w:val="-6"/>
          <w:sz w:val="24"/>
          <w:szCs w:val="24"/>
          <w:lang w:eastAsia="ru-RU"/>
        </w:rPr>
        <w:t>шведсь</w:t>
      </w:r>
      <w:proofErr w:type="spellEnd"/>
      <w:r w:rsidRPr="0029005C">
        <w:rPr>
          <w:rFonts w:ascii="Times New Roman" w:eastAsia="Times New Roman" w:hAnsi="Times New Roman" w:cs="Times New Roman"/>
          <w:bCs/>
          <w:spacing w:val="-6"/>
          <w:sz w:val="24"/>
          <w:szCs w:val="24"/>
          <w:lang w:eastAsia="ru-RU"/>
        </w:rPr>
        <w:t>-</w:t>
      </w:r>
      <w:r w:rsidRPr="0029005C">
        <w:rPr>
          <w:rFonts w:ascii="Times New Roman" w:eastAsia="Times New Roman" w:hAnsi="Times New Roman" w:cs="Times New Roman"/>
          <w:bCs/>
          <w:spacing w:val="-4"/>
          <w:sz w:val="24"/>
          <w:szCs w:val="24"/>
          <w:lang w:eastAsia="ru-RU"/>
        </w:rPr>
        <w:br/>
        <w:t>кого археолога М. </w:t>
      </w:r>
      <w:proofErr w:type="spellStart"/>
      <w:r w:rsidRPr="0029005C">
        <w:rPr>
          <w:rFonts w:ascii="Times New Roman" w:eastAsia="Times New Roman" w:hAnsi="Times New Roman" w:cs="Times New Roman"/>
          <w:bCs/>
          <w:spacing w:val="-4"/>
          <w:sz w:val="24"/>
          <w:szCs w:val="24"/>
          <w:lang w:eastAsia="ru-RU"/>
        </w:rPr>
        <w:t>Стенбергера</w:t>
      </w:r>
      <w:proofErr w:type="spellEnd"/>
      <w:r w:rsidRPr="0029005C">
        <w:rPr>
          <w:rFonts w:ascii="Times New Roman" w:eastAsia="Times New Roman" w:hAnsi="Times New Roman" w:cs="Times New Roman"/>
          <w:bCs/>
          <w:spacing w:val="-4"/>
          <w:sz w:val="24"/>
          <w:szCs w:val="24"/>
          <w:lang w:eastAsia="ru-RU"/>
        </w:rPr>
        <w:t xml:space="preserve">, вказує, що в другій </w:t>
      </w:r>
      <w:r w:rsidRPr="0029005C">
        <w:rPr>
          <w:rFonts w:ascii="Times New Roman" w:eastAsia="Times New Roman" w:hAnsi="Times New Roman" w:cs="Times New Roman"/>
          <w:bCs/>
          <w:sz w:val="24"/>
          <w:szCs w:val="24"/>
          <w:lang w:eastAsia="ru-RU"/>
        </w:rPr>
        <w:t>поло</w:t>
      </w:r>
      <w:r w:rsidRPr="0029005C">
        <w:rPr>
          <w:rFonts w:ascii="Times New Roman" w:eastAsia="Times New Roman" w:hAnsi="Times New Roman" w:cs="Times New Roman"/>
          <w:bCs/>
          <w:spacing w:val="-4"/>
          <w:sz w:val="24"/>
          <w:szCs w:val="24"/>
          <w:lang w:eastAsia="ru-RU"/>
        </w:rPr>
        <w:t>вині Х ст. на острові Еланд існували опорні пункти військових</w:t>
      </w:r>
      <w:r w:rsidRPr="0029005C">
        <w:rPr>
          <w:rFonts w:ascii="Times New Roman" w:eastAsia="Times New Roman" w:hAnsi="Times New Roman" w:cs="Times New Roman"/>
          <w:bCs/>
          <w:sz w:val="24"/>
          <w:szCs w:val="24"/>
          <w:lang w:eastAsia="ru-RU"/>
        </w:rPr>
        <w:t xml:space="preserve"> дружин </w:t>
      </w:r>
      <w:proofErr w:type="spellStart"/>
      <w:r w:rsidRPr="0029005C">
        <w:rPr>
          <w:rFonts w:ascii="Times New Roman" w:eastAsia="Times New Roman" w:hAnsi="Times New Roman" w:cs="Times New Roman"/>
          <w:bCs/>
          <w:sz w:val="24"/>
          <w:szCs w:val="24"/>
          <w:lang w:eastAsia="ru-RU"/>
        </w:rPr>
        <w:t>південнобалтійських</w:t>
      </w:r>
      <w:proofErr w:type="spellEnd"/>
      <w:r w:rsidRPr="0029005C">
        <w:rPr>
          <w:rFonts w:ascii="Times New Roman" w:eastAsia="Times New Roman" w:hAnsi="Times New Roman" w:cs="Times New Roman"/>
          <w:bCs/>
          <w:sz w:val="24"/>
          <w:szCs w:val="24"/>
          <w:lang w:eastAsia="ru-RU"/>
        </w:rPr>
        <w:t xml:space="preserve"> слов’ян</w:t>
      </w:r>
      <w:r w:rsidRPr="0029005C">
        <w:rPr>
          <w:rFonts w:ascii="Times New Roman" w:eastAsia="Times New Roman" w:hAnsi="Times New Roman" w:cs="Times New Roman"/>
          <w:bCs/>
          <w:sz w:val="24"/>
          <w:szCs w:val="24"/>
          <w:vertAlign w:val="superscript"/>
          <w:lang w:eastAsia="ru-RU"/>
        </w:rPr>
        <w:footnoteReference w:id="282"/>
      </w:r>
      <w:r w:rsidRPr="0029005C">
        <w:rPr>
          <w:rFonts w:ascii="Times New Roman" w:eastAsia="Times New Roman" w:hAnsi="Times New Roman" w:cs="Times New Roman"/>
          <w:bCs/>
          <w:sz w:val="24"/>
          <w:szCs w:val="24"/>
          <w:lang w:eastAsia="ru-RU"/>
        </w:rPr>
        <w:t xml:space="preserve">. Згідно з джерелами, у </w:t>
      </w:r>
      <w:r w:rsidRPr="0029005C">
        <w:rPr>
          <w:rFonts w:ascii="Times New Roman" w:eastAsia="Times New Roman" w:hAnsi="Times New Roman" w:cs="Times New Roman"/>
          <w:bCs/>
          <w:sz w:val="24"/>
          <w:szCs w:val="24"/>
          <w:lang w:val="ru-RU" w:eastAsia="ru-RU"/>
        </w:rPr>
        <w:t>V</w:t>
      </w:r>
      <w:r w:rsidRPr="0029005C">
        <w:rPr>
          <w:rFonts w:ascii="Times New Roman" w:eastAsia="Times New Roman" w:hAnsi="Times New Roman" w:cs="Times New Roman"/>
          <w:bCs/>
          <w:sz w:val="24"/>
          <w:szCs w:val="24"/>
          <w:lang w:eastAsia="ru-RU"/>
        </w:rPr>
        <w:t xml:space="preserve">ІІІ ст., ще до появи на </w:t>
      </w:r>
      <w:r w:rsidRPr="0029005C">
        <w:rPr>
          <w:rFonts w:ascii="Times New Roman" w:eastAsia="Times New Roman" w:hAnsi="Times New Roman" w:cs="Times New Roman"/>
          <w:sz w:val="24"/>
          <w:szCs w:val="24"/>
          <w:lang w:eastAsia="ru-RU"/>
        </w:rPr>
        <w:t>Г</w:t>
      </w:r>
      <w:r w:rsidRPr="0029005C">
        <w:rPr>
          <w:rFonts w:ascii="Times New Roman" w:eastAsia="Times New Roman" w:hAnsi="Times New Roman" w:cs="Times New Roman"/>
          <w:bCs/>
          <w:sz w:val="24"/>
          <w:szCs w:val="24"/>
          <w:lang w:eastAsia="ru-RU"/>
        </w:rPr>
        <w:t xml:space="preserve">отланді </w:t>
      </w:r>
      <w:r w:rsidRPr="0029005C">
        <w:rPr>
          <w:rFonts w:ascii="Times New Roman" w:eastAsia="Times New Roman" w:hAnsi="Times New Roman" w:cs="Times New Roman"/>
          <w:bCs/>
          <w:spacing w:val="4"/>
          <w:sz w:val="24"/>
          <w:szCs w:val="24"/>
          <w:lang w:eastAsia="ru-RU"/>
        </w:rPr>
        <w:t xml:space="preserve">шведів, на острів прибули </w:t>
      </w:r>
      <w:proofErr w:type="spellStart"/>
      <w:r w:rsidRPr="0029005C">
        <w:rPr>
          <w:rFonts w:ascii="Times New Roman" w:eastAsia="Times New Roman" w:hAnsi="Times New Roman" w:cs="Times New Roman"/>
          <w:bCs/>
          <w:spacing w:val="4"/>
          <w:sz w:val="24"/>
          <w:szCs w:val="24"/>
          <w:lang w:eastAsia="ru-RU"/>
        </w:rPr>
        <w:t>слов</w:t>
      </w:r>
      <w:proofErr w:type="spellEnd"/>
      <w:r w:rsidRPr="0029005C">
        <w:rPr>
          <w:rFonts w:ascii="Times New Roman" w:eastAsia="Times New Roman" w:hAnsi="Times New Roman" w:cs="Times New Roman"/>
          <w:bCs/>
          <w:spacing w:val="4"/>
          <w:sz w:val="24"/>
          <w:szCs w:val="24"/>
          <w:lang w:val="ru-RU" w:eastAsia="ru-RU"/>
        </w:rPr>
        <w:t>’</w:t>
      </w:r>
      <w:proofErr w:type="spellStart"/>
      <w:r w:rsidRPr="0029005C">
        <w:rPr>
          <w:rFonts w:ascii="Times New Roman" w:eastAsia="Times New Roman" w:hAnsi="Times New Roman" w:cs="Times New Roman"/>
          <w:bCs/>
          <w:spacing w:val="4"/>
          <w:sz w:val="24"/>
          <w:szCs w:val="24"/>
          <w:lang w:eastAsia="ru-RU"/>
        </w:rPr>
        <w:t>яни</w:t>
      </w:r>
      <w:proofErr w:type="spellEnd"/>
      <w:r w:rsidRPr="0029005C">
        <w:rPr>
          <w:rFonts w:ascii="Times New Roman" w:eastAsia="Times New Roman" w:hAnsi="Times New Roman" w:cs="Times New Roman"/>
          <w:bCs/>
          <w:spacing w:val="4"/>
          <w:sz w:val="24"/>
          <w:szCs w:val="24"/>
          <w:lang w:eastAsia="ru-RU"/>
        </w:rPr>
        <w:t xml:space="preserve"> і заснували тут</w:t>
      </w:r>
      <w:r w:rsidRPr="0029005C">
        <w:rPr>
          <w:rFonts w:ascii="Times New Roman" w:eastAsia="Times New Roman" w:hAnsi="Times New Roman" w:cs="Times New Roman"/>
          <w:bCs/>
          <w:sz w:val="24"/>
          <w:szCs w:val="24"/>
          <w:lang w:eastAsia="ru-RU"/>
        </w:rPr>
        <w:t xml:space="preserve"> поселення </w:t>
      </w:r>
      <w:proofErr w:type="spellStart"/>
      <w:r w:rsidRPr="0029005C">
        <w:rPr>
          <w:rFonts w:ascii="Times New Roman" w:eastAsia="Times New Roman" w:hAnsi="Times New Roman" w:cs="Times New Roman"/>
          <w:bCs/>
          <w:sz w:val="24"/>
          <w:szCs w:val="24"/>
          <w:lang w:eastAsia="ru-RU"/>
        </w:rPr>
        <w:t>Вісбі</w:t>
      </w:r>
      <w:proofErr w:type="spellEnd"/>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
          <w:bCs/>
          <w:sz w:val="24"/>
          <w:szCs w:val="24"/>
          <w:lang w:eastAsia="ru-RU"/>
        </w:rPr>
        <w:t>(</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янська</w:t>
      </w:r>
      <w:proofErr w:type="spellEnd"/>
      <w:r w:rsidRPr="0029005C">
        <w:rPr>
          <w:rFonts w:ascii="Times New Roman" w:eastAsia="Times New Roman" w:hAnsi="Times New Roman" w:cs="Times New Roman"/>
          <w:b/>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Вежба</w:t>
      </w:r>
      <w:proofErr w:type="spellEnd"/>
      <w:r w:rsidRPr="0029005C">
        <w:rPr>
          <w:rFonts w:ascii="Times New Roman" w:eastAsia="Times New Roman" w:hAnsi="Times New Roman" w:cs="Times New Roman"/>
          <w:bCs/>
          <w:sz w:val="24"/>
          <w:szCs w:val="24"/>
          <w:lang w:eastAsia="ru-RU"/>
        </w:rPr>
        <w:t xml:space="preserve">). Про слов’янську </w:t>
      </w:r>
      <w:r w:rsidRPr="0029005C">
        <w:rPr>
          <w:rFonts w:ascii="Times New Roman" w:eastAsia="Times New Roman" w:hAnsi="Times New Roman" w:cs="Times New Roman"/>
          <w:bCs/>
          <w:spacing w:val="-2"/>
          <w:sz w:val="24"/>
          <w:szCs w:val="24"/>
          <w:lang w:eastAsia="ru-RU"/>
        </w:rPr>
        <w:t>колонізацію свідчить також той факт, що впродовж ХІІІ</w:t>
      </w:r>
      <w:r w:rsidRPr="0029005C">
        <w:rPr>
          <w:rFonts w:ascii="Times New Roman" w:eastAsia="Times New Roman" w:hAnsi="Times New Roman" w:cs="Times New Roman"/>
          <w:spacing w:val="-2"/>
          <w:sz w:val="24"/>
          <w:szCs w:val="24"/>
          <w:lang w:eastAsia="ru-RU"/>
        </w:rPr>
        <w:t>–</w:t>
      </w:r>
      <w:r w:rsidRPr="0029005C">
        <w:rPr>
          <w:rFonts w:ascii="Times New Roman" w:eastAsia="Times New Roman" w:hAnsi="Times New Roman" w:cs="Times New Roman"/>
          <w:bCs/>
          <w:spacing w:val="-4"/>
          <w:sz w:val="24"/>
          <w:szCs w:val="24"/>
          <w:lang w:eastAsia="ru-RU"/>
        </w:rPr>
        <w:t>Х</w:t>
      </w:r>
      <w:r w:rsidRPr="0029005C">
        <w:rPr>
          <w:rFonts w:ascii="Times New Roman" w:eastAsia="Times New Roman" w:hAnsi="Times New Roman" w:cs="Times New Roman"/>
          <w:bCs/>
          <w:spacing w:val="-4"/>
          <w:sz w:val="24"/>
          <w:szCs w:val="24"/>
          <w:lang w:val="ru-RU" w:eastAsia="ru-RU"/>
        </w:rPr>
        <w:t>V</w:t>
      </w:r>
      <w:r w:rsidRPr="0029005C">
        <w:rPr>
          <w:rFonts w:ascii="Times New Roman" w:eastAsia="Times New Roman" w:hAnsi="Times New Roman" w:cs="Times New Roman"/>
          <w:bCs/>
          <w:spacing w:val="-4"/>
          <w:sz w:val="24"/>
          <w:szCs w:val="24"/>
          <w:lang w:eastAsia="ru-RU"/>
        </w:rPr>
        <w:t>ІІ ст. пи</w:t>
      </w:r>
      <w:r w:rsidRPr="0029005C">
        <w:rPr>
          <w:rFonts w:ascii="Times New Roman" w:eastAsia="Times New Roman" w:hAnsi="Times New Roman" w:cs="Times New Roman"/>
          <w:bCs/>
          <w:spacing w:val="-6"/>
          <w:sz w:val="24"/>
          <w:szCs w:val="24"/>
          <w:lang w:eastAsia="ru-RU"/>
        </w:rPr>
        <w:t>семні джерела фіксують на острові слов’янські прізвища</w:t>
      </w:r>
      <w:r w:rsidRPr="0029005C">
        <w:rPr>
          <w:rFonts w:ascii="Times New Roman" w:eastAsia="Times New Roman" w:hAnsi="Times New Roman" w:cs="Times New Roman"/>
          <w:bCs/>
          <w:sz w:val="24"/>
          <w:szCs w:val="24"/>
          <w:vertAlign w:val="superscript"/>
          <w:lang w:eastAsia="ru-RU"/>
        </w:rPr>
        <w:footnoteReference w:id="283"/>
      </w:r>
      <w:r w:rsidRPr="0029005C">
        <w:rPr>
          <w:rFonts w:ascii="Times New Roman" w:eastAsia="Times New Roman" w:hAnsi="Times New Roman" w:cs="Times New Roman"/>
          <w:bCs/>
          <w:sz w:val="24"/>
          <w:szCs w:val="24"/>
          <w:lang w:eastAsia="ru-RU"/>
        </w:rPr>
        <w:t xml:space="preserve">. Ще більшого розмаху досягла слов’янська колонізація на острові </w:t>
      </w:r>
      <w:proofErr w:type="spellStart"/>
      <w:r w:rsidRPr="0029005C">
        <w:rPr>
          <w:rFonts w:ascii="Times New Roman" w:eastAsia="Times New Roman" w:hAnsi="Times New Roman" w:cs="Times New Roman"/>
          <w:bCs/>
          <w:sz w:val="24"/>
          <w:szCs w:val="24"/>
          <w:lang w:eastAsia="ru-RU"/>
        </w:rPr>
        <w:t>Борнхольм</w:t>
      </w:r>
      <w:proofErr w:type="spellEnd"/>
      <w:r w:rsidRPr="0029005C">
        <w:rPr>
          <w:rFonts w:ascii="Times New Roman" w:eastAsia="Times New Roman" w:hAnsi="Times New Roman" w:cs="Times New Roman"/>
          <w:bCs/>
          <w:sz w:val="24"/>
          <w:szCs w:val="24"/>
          <w:lang w:eastAsia="ru-RU"/>
        </w:rPr>
        <w:t xml:space="preserve">. Данські археологи </w:t>
      </w:r>
      <w:r w:rsidRPr="0029005C">
        <w:rPr>
          <w:rFonts w:ascii="Times New Roman" w:eastAsia="Times New Roman" w:hAnsi="Times New Roman" w:cs="Times New Roman"/>
          <w:bCs/>
          <w:spacing w:val="-4"/>
          <w:sz w:val="24"/>
          <w:szCs w:val="24"/>
          <w:lang w:eastAsia="ru-RU"/>
        </w:rPr>
        <w:t xml:space="preserve">виявили тут слов’янську кераміку і жіночі </w:t>
      </w:r>
      <w:proofErr w:type="spellStart"/>
      <w:r w:rsidRPr="0029005C">
        <w:rPr>
          <w:rFonts w:ascii="Times New Roman" w:eastAsia="Times New Roman" w:hAnsi="Times New Roman" w:cs="Times New Roman"/>
          <w:bCs/>
          <w:spacing w:val="-4"/>
          <w:sz w:val="24"/>
          <w:szCs w:val="24"/>
          <w:lang w:eastAsia="ru-RU"/>
        </w:rPr>
        <w:t>височні</w:t>
      </w:r>
      <w:proofErr w:type="spellEnd"/>
      <w:r w:rsidRPr="0029005C">
        <w:rPr>
          <w:rFonts w:ascii="Times New Roman" w:eastAsia="Times New Roman" w:hAnsi="Times New Roman" w:cs="Times New Roman"/>
          <w:bCs/>
          <w:spacing w:val="-4"/>
          <w:sz w:val="24"/>
          <w:szCs w:val="24"/>
          <w:lang w:eastAsia="ru-RU"/>
        </w:rPr>
        <w:t xml:space="preserve"> кільця</w:t>
      </w:r>
      <w:r w:rsidRPr="0029005C">
        <w:rPr>
          <w:rFonts w:ascii="Times New Roman" w:eastAsia="Times New Roman" w:hAnsi="Times New Roman" w:cs="Times New Roman"/>
          <w:bCs/>
          <w:sz w:val="24"/>
          <w:szCs w:val="24"/>
          <w:lang w:eastAsia="ru-RU"/>
        </w:rPr>
        <w:t xml:space="preserve">. Дослідники припускають, що колонізація могла мати спланований характер. Частину переселенців становили </w:t>
      </w:r>
      <w:r w:rsidRPr="0029005C">
        <w:rPr>
          <w:rFonts w:ascii="Times New Roman" w:eastAsia="Times New Roman" w:hAnsi="Times New Roman" w:cs="Times New Roman"/>
          <w:bCs/>
          <w:spacing w:val="-4"/>
          <w:sz w:val="24"/>
          <w:szCs w:val="24"/>
          <w:lang w:eastAsia="ru-RU"/>
        </w:rPr>
        <w:t xml:space="preserve">купці і воїни, пов’язані з правлячою </w:t>
      </w:r>
      <w:proofErr w:type="spellStart"/>
      <w:r w:rsidRPr="0029005C">
        <w:rPr>
          <w:rFonts w:ascii="Times New Roman" w:eastAsia="Times New Roman" w:hAnsi="Times New Roman" w:cs="Times New Roman"/>
          <w:bCs/>
          <w:spacing w:val="-4"/>
          <w:sz w:val="24"/>
          <w:szCs w:val="24"/>
          <w:lang w:eastAsia="ru-RU"/>
        </w:rPr>
        <w:t>слов</w:t>
      </w:r>
      <w:proofErr w:type="spellEnd"/>
      <w:r w:rsidRPr="0029005C">
        <w:rPr>
          <w:rFonts w:ascii="Times New Roman" w:eastAsia="Times New Roman" w:hAnsi="Times New Roman" w:cs="Times New Roman"/>
          <w:bCs/>
          <w:spacing w:val="-4"/>
          <w:sz w:val="24"/>
          <w:szCs w:val="24"/>
          <w:lang w:val="ru-RU" w:eastAsia="ru-RU"/>
        </w:rPr>
        <w:t>’</w:t>
      </w:r>
      <w:proofErr w:type="spellStart"/>
      <w:r w:rsidRPr="0029005C">
        <w:rPr>
          <w:rFonts w:ascii="Times New Roman" w:eastAsia="Times New Roman" w:hAnsi="Times New Roman" w:cs="Times New Roman"/>
          <w:bCs/>
          <w:spacing w:val="-4"/>
          <w:sz w:val="24"/>
          <w:szCs w:val="24"/>
          <w:lang w:eastAsia="ru-RU"/>
        </w:rPr>
        <w:t>янською</w:t>
      </w:r>
      <w:proofErr w:type="spellEnd"/>
      <w:r w:rsidRPr="0029005C">
        <w:rPr>
          <w:rFonts w:ascii="Times New Roman" w:eastAsia="Times New Roman" w:hAnsi="Times New Roman" w:cs="Times New Roman"/>
          <w:bCs/>
          <w:spacing w:val="-4"/>
          <w:sz w:val="24"/>
          <w:szCs w:val="24"/>
          <w:lang w:eastAsia="ru-RU"/>
        </w:rPr>
        <w:t xml:space="preserve"> верхівкою</w:t>
      </w:r>
      <w:r w:rsidRPr="0029005C">
        <w:rPr>
          <w:rFonts w:ascii="Times New Roman" w:eastAsia="Times New Roman" w:hAnsi="Times New Roman" w:cs="Times New Roman"/>
          <w:bCs/>
          <w:sz w:val="24"/>
          <w:szCs w:val="24"/>
          <w:vertAlign w:val="superscript"/>
          <w:lang w:eastAsia="ru-RU"/>
        </w:rPr>
        <w:footnoteReference w:id="284"/>
      </w:r>
      <w:r w:rsidRPr="0029005C">
        <w:rPr>
          <w:rFonts w:ascii="Times New Roman" w:eastAsia="Times New Roman" w:hAnsi="Times New Roman" w:cs="Times New Roman"/>
          <w:bCs/>
          <w:sz w:val="24"/>
          <w:szCs w:val="24"/>
          <w:lang w:eastAsia="ru-RU"/>
        </w:rPr>
        <w:t xml:space="preserve">. </w:t>
      </w:r>
    </w:p>
    <w:p w14:paraId="2D5BDC3F" w14:textId="77777777" w:rsidR="0029005C" w:rsidRPr="0029005C" w:rsidRDefault="0029005C" w:rsidP="0029005C">
      <w:pPr>
        <w:spacing w:after="0" w:line="280" w:lineRule="exact"/>
        <w:ind w:firstLine="284"/>
        <w:jc w:val="both"/>
        <w:rPr>
          <w:rFonts w:ascii="Times New Roman" w:eastAsia="Times New Roman" w:hAnsi="Times New Roman" w:cs="Times New Roman"/>
          <w:bCs/>
          <w:sz w:val="24"/>
          <w:szCs w:val="24"/>
          <w:lang w:eastAsia="ru-RU"/>
        </w:rPr>
      </w:pPr>
      <w:r w:rsidRPr="0029005C">
        <w:rPr>
          <w:rFonts w:ascii="Times New Roman" w:eastAsia="Times New Roman" w:hAnsi="Times New Roman" w:cs="Times New Roman"/>
          <w:bCs/>
          <w:sz w:val="24"/>
          <w:szCs w:val="24"/>
          <w:lang w:eastAsia="ru-RU"/>
        </w:rPr>
        <w:t xml:space="preserve">Присутність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w:t>
      </w:r>
      <w:proofErr w:type="spellEnd"/>
      <w:r w:rsidRPr="0029005C">
        <w:rPr>
          <w:rFonts w:ascii="Times New Roman" w:eastAsia="Times New Roman" w:hAnsi="Times New Roman" w:cs="Times New Roman"/>
          <w:bCs/>
          <w:sz w:val="24"/>
          <w:szCs w:val="24"/>
          <w:lang w:eastAsia="ru-RU"/>
        </w:rPr>
        <w:t xml:space="preserve"> на балтійських островах і в </w:t>
      </w:r>
      <w:r w:rsidRPr="0029005C">
        <w:rPr>
          <w:rFonts w:ascii="Times New Roman" w:eastAsia="Times New Roman" w:hAnsi="Times New Roman" w:cs="Times New Roman"/>
          <w:bCs/>
          <w:sz w:val="24"/>
          <w:szCs w:val="24"/>
          <w:lang w:eastAsia="ru-RU"/>
        </w:rPr>
        <w:br/>
        <w:t xml:space="preserve">Скандинавії підтверджується численною колекцією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янських</w:t>
      </w:r>
      <w:proofErr w:type="spellEnd"/>
      <w:r w:rsidRPr="0029005C">
        <w:rPr>
          <w:rFonts w:ascii="Times New Roman" w:eastAsia="Times New Roman" w:hAnsi="Times New Roman" w:cs="Times New Roman"/>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старожитностей</w:t>
      </w:r>
      <w:proofErr w:type="spellEnd"/>
      <w:r w:rsidRPr="0029005C">
        <w:rPr>
          <w:rFonts w:ascii="Times New Roman" w:eastAsia="Times New Roman" w:hAnsi="Times New Roman" w:cs="Times New Roman"/>
          <w:bCs/>
          <w:sz w:val="24"/>
          <w:szCs w:val="24"/>
          <w:lang w:eastAsia="ru-RU"/>
        </w:rPr>
        <w:t xml:space="preserve"> ІХ</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sz w:val="24"/>
          <w:szCs w:val="24"/>
          <w:lang w:eastAsia="ru-RU"/>
        </w:rPr>
        <w:t xml:space="preserve">Х ст. До Х ст. на </w:t>
      </w:r>
      <w:r w:rsidRPr="0029005C">
        <w:rPr>
          <w:rFonts w:ascii="Times New Roman" w:eastAsia="Times New Roman" w:hAnsi="Times New Roman" w:cs="Times New Roman"/>
          <w:sz w:val="24"/>
          <w:szCs w:val="24"/>
          <w:lang w:eastAsia="ru-RU"/>
        </w:rPr>
        <w:t>Г</w:t>
      </w:r>
      <w:r w:rsidRPr="0029005C">
        <w:rPr>
          <w:rFonts w:ascii="Times New Roman" w:eastAsia="Times New Roman" w:hAnsi="Times New Roman" w:cs="Times New Roman"/>
          <w:bCs/>
          <w:sz w:val="24"/>
          <w:szCs w:val="24"/>
          <w:lang w:eastAsia="ru-RU"/>
        </w:rPr>
        <w:t>от</w:t>
      </w:r>
      <w:r w:rsidRPr="0029005C">
        <w:rPr>
          <w:rFonts w:ascii="Times New Roman" w:eastAsia="Times New Roman" w:hAnsi="Times New Roman" w:cs="Times New Roman"/>
          <w:bCs/>
          <w:spacing w:val="-6"/>
          <w:sz w:val="24"/>
          <w:szCs w:val="24"/>
          <w:lang w:eastAsia="ru-RU"/>
        </w:rPr>
        <w:t xml:space="preserve">ланді, в </w:t>
      </w:r>
      <w:proofErr w:type="spellStart"/>
      <w:r w:rsidRPr="0029005C">
        <w:rPr>
          <w:rFonts w:ascii="Times New Roman" w:eastAsia="Times New Roman" w:hAnsi="Times New Roman" w:cs="Times New Roman"/>
          <w:bCs/>
          <w:spacing w:val="-6"/>
          <w:sz w:val="24"/>
          <w:szCs w:val="24"/>
          <w:lang w:eastAsia="ru-RU"/>
        </w:rPr>
        <w:t>Бірці</w:t>
      </w:r>
      <w:proofErr w:type="spellEnd"/>
      <w:r w:rsidRPr="0029005C">
        <w:rPr>
          <w:rFonts w:ascii="Times New Roman" w:eastAsia="Times New Roman" w:hAnsi="Times New Roman" w:cs="Times New Roman"/>
          <w:bCs/>
          <w:spacing w:val="-6"/>
          <w:sz w:val="24"/>
          <w:szCs w:val="24"/>
          <w:lang w:eastAsia="ru-RU"/>
        </w:rPr>
        <w:t xml:space="preserve"> та в інших шведських поселеннях до середньої</w:t>
      </w:r>
      <w:r w:rsidRPr="0029005C">
        <w:rPr>
          <w:rFonts w:ascii="Times New Roman" w:eastAsia="Times New Roman" w:hAnsi="Times New Roman" w:cs="Times New Roman"/>
          <w:bCs/>
          <w:sz w:val="24"/>
          <w:szCs w:val="24"/>
          <w:lang w:eastAsia="ru-RU"/>
        </w:rPr>
        <w:t xml:space="preserve"> Швеції включно, а також на </w:t>
      </w:r>
      <w:proofErr w:type="spellStart"/>
      <w:r w:rsidRPr="0029005C">
        <w:rPr>
          <w:rFonts w:ascii="Times New Roman" w:eastAsia="Times New Roman" w:hAnsi="Times New Roman" w:cs="Times New Roman"/>
          <w:bCs/>
          <w:sz w:val="24"/>
          <w:szCs w:val="24"/>
          <w:lang w:eastAsia="ru-RU"/>
        </w:rPr>
        <w:t>східноданських</w:t>
      </w:r>
      <w:proofErr w:type="spellEnd"/>
      <w:r w:rsidRPr="0029005C">
        <w:rPr>
          <w:rFonts w:ascii="Times New Roman" w:eastAsia="Times New Roman" w:hAnsi="Times New Roman" w:cs="Times New Roman"/>
          <w:bCs/>
          <w:sz w:val="24"/>
          <w:szCs w:val="24"/>
          <w:lang w:eastAsia="ru-RU"/>
        </w:rPr>
        <w:t xml:space="preserve"> островах домінувала кераміка південнослов’янського типу</w:t>
      </w:r>
      <w:r w:rsidRPr="0029005C">
        <w:rPr>
          <w:rFonts w:ascii="Times New Roman" w:eastAsia="Times New Roman" w:hAnsi="Times New Roman" w:cs="Times New Roman"/>
          <w:bCs/>
          <w:sz w:val="24"/>
          <w:szCs w:val="24"/>
          <w:vertAlign w:val="superscript"/>
          <w:lang w:eastAsia="ru-RU"/>
        </w:rPr>
        <w:footnoteReference w:id="285"/>
      </w:r>
      <w:r w:rsidRPr="0029005C">
        <w:rPr>
          <w:rFonts w:ascii="Times New Roman" w:eastAsia="Times New Roman" w:hAnsi="Times New Roman" w:cs="Times New Roman"/>
          <w:bCs/>
          <w:sz w:val="24"/>
          <w:szCs w:val="24"/>
          <w:lang w:eastAsia="ru-RU"/>
        </w:rPr>
        <w:t xml:space="preserve">. Присутність слов’ян засвідчує також топоніміка. Найбільшого поширення слов’янські топоніми набули на островах </w:t>
      </w:r>
      <w:proofErr w:type="spellStart"/>
      <w:r w:rsidRPr="0029005C">
        <w:rPr>
          <w:rFonts w:ascii="Times New Roman" w:eastAsia="Times New Roman" w:hAnsi="Times New Roman" w:cs="Times New Roman"/>
          <w:bCs/>
          <w:sz w:val="24"/>
          <w:szCs w:val="24"/>
          <w:lang w:eastAsia="ru-RU"/>
        </w:rPr>
        <w:t>Лолланд</w:t>
      </w:r>
      <w:proofErr w:type="spellEnd"/>
      <w:r w:rsidRPr="0029005C">
        <w:rPr>
          <w:rFonts w:ascii="Times New Roman" w:eastAsia="Times New Roman" w:hAnsi="Times New Roman" w:cs="Times New Roman"/>
          <w:bCs/>
          <w:sz w:val="24"/>
          <w:szCs w:val="24"/>
          <w:lang w:eastAsia="ru-RU"/>
        </w:rPr>
        <w:t xml:space="preserve">, </w:t>
      </w:r>
      <w:proofErr w:type="spellStart"/>
      <w:r w:rsidRPr="0029005C">
        <w:rPr>
          <w:rFonts w:ascii="Times New Roman" w:eastAsia="Times New Roman" w:hAnsi="Times New Roman" w:cs="Times New Roman"/>
          <w:bCs/>
          <w:sz w:val="24"/>
          <w:szCs w:val="24"/>
          <w:lang w:eastAsia="ru-RU"/>
        </w:rPr>
        <w:t>Фальстер</w:t>
      </w:r>
      <w:proofErr w:type="spellEnd"/>
      <w:r w:rsidRPr="0029005C">
        <w:rPr>
          <w:rFonts w:ascii="Times New Roman" w:eastAsia="Times New Roman" w:hAnsi="Times New Roman" w:cs="Times New Roman"/>
          <w:bCs/>
          <w:sz w:val="24"/>
          <w:szCs w:val="24"/>
          <w:lang w:eastAsia="ru-RU"/>
        </w:rPr>
        <w:t xml:space="preserve"> і Мен. </w:t>
      </w:r>
      <w:r w:rsidRPr="0029005C">
        <w:rPr>
          <w:rFonts w:ascii="Times New Roman" w:eastAsia="Times New Roman" w:hAnsi="Times New Roman" w:cs="Times New Roman"/>
          <w:sz w:val="24"/>
          <w:szCs w:val="24"/>
          <w:lang w:eastAsia="ru-RU"/>
        </w:rPr>
        <w:t xml:space="preserve">Слов’янські топоніми на </w:t>
      </w:r>
      <w:proofErr w:type="spellStart"/>
      <w:r w:rsidRPr="0029005C">
        <w:rPr>
          <w:rFonts w:ascii="Times New Roman" w:eastAsia="Times New Roman" w:hAnsi="Times New Roman" w:cs="Times New Roman"/>
          <w:sz w:val="24"/>
          <w:szCs w:val="24"/>
          <w:lang w:eastAsia="ru-RU"/>
        </w:rPr>
        <w:t>Лолланді</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Крамніце</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Корзеліце</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lastRenderedPageBreak/>
        <w:t>Тілліце</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Бонніце</w:t>
      </w:r>
      <w:proofErr w:type="spellEnd"/>
      <w:r w:rsidRPr="0029005C">
        <w:rPr>
          <w:rFonts w:ascii="Times New Roman" w:eastAsia="Times New Roman" w:hAnsi="Times New Roman" w:cs="Times New Roman"/>
          <w:sz w:val="24"/>
          <w:szCs w:val="24"/>
          <w:lang w:eastAsia="ru-RU"/>
        </w:rPr>
        <w:t xml:space="preserve"> (дат. суфікс -</w:t>
      </w:r>
      <w:proofErr w:type="spellStart"/>
      <w:r w:rsidRPr="0029005C">
        <w:rPr>
          <w:rFonts w:ascii="Times New Roman" w:eastAsia="Times New Roman" w:hAnsi="Times New Roman" w:cs="Times New Roman"/>
          <w:sz w:val="24"/>
          <w:szCs w:val="24"/>
          <w:lang w:val="en-US" w:eastAsia="ru-RU"/>
        </w:rPr>
        <w:t>itze</w:t>
      </w:r>
      <w:proofErr w:type="spellEnd"/>
      <w:r w:rsidRPr="0029005C">
        <w:rPr>
          <w:rFonts w:ascii="Times New Roman" w:eastAsia="Times New Roman" w:hAnsi="Times New Roman" w:cs="Times New Roman"/>
          <w:sz w:val="24"/>
          <w:szCs w:val="24"/>
          <w:lang w:eastAsia="ru-RU"/>
        </w:rPr>
        <w:t xml:space="preserve"> відповідає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eastAsia="ru-RU"/>
        </w:rPr>
        <w:t>. -</w:t>
      </w:r>
      <w:proofErr w:type="spellStart"/>
      <w:r w:rsidRPr="0029005C">
        <w:rPr>
          <w:rFonts w:ascii="Times New Roman" w:eastAsia="Times New Roman" w:hAnsi="Times New Roman" w:cs="Times New Roman"/>
          <w:sz w:val="24"/>
          <w:szCs w:val="24"/>
          <w:lang w:eastAsia="ru-RU"/>
        </w:rPr>
        <w:t>ісе</w:t>
      </w:r>
      <w:proofErr w:type="spellEnd"/>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vertAlign w:val="superscript"/>
          <w:lang w:eastAsia="ru-RU"/>
        </w:rPr>
        <w:footnoteReference w:id="286"/>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bCs/>
          <w:sz w:val="24"/>
          <w:szCs w:val="24"/>
          <w:lang w:eastAsia="ru-RU"/>
        </w:rPr>
        <w:t xml:space="preserve">У </w:t>
      </w:r>
      <w:r w:rsidRPr="0029005C">
        <w:rPr>
          <w:rFonts w:ascii="Times New Roman" w:eastAsia="Times New Roman" w:hAnsi="Times New Roman" w:cs="Times New Roman"/>
          <w:bCs/>
          <w:sz w:val="24"/>
          <w:szCs w:val="24"/>
          <w:lang w:val="en-US" w:eastAsia="ru-RU"/>
        </w:rPr>
        <w:t>V</w:t>
      </w:r>
      <w:r w:rsidRPr="0029005C">
        <w:rPr>
          <w:rFonts w:ascii="Times New Roman" w:eastAsia="Times New Roman" w:hAnsi="Times New Roman" w:cs="Times New Roman"/>
          <w:bCs/>
          <w:sz w:val="24"/>
          <w:szCs w:val="24"/>
          <w:lang w:eastAsia="ru-RU"/>
        </w:rPr>
        <w:t>ІІ–</w:t>
      </w:r>
      <w:r w:rsidRPr="0029005C">
        <w:rPr>
          <w:rFonts w:ascii="Times New Roman" w:eastAsia="Times New Roman" w:hAnsi="Times New Roman" w:cs="Times New Roman"/>
          <w:bCs/>
          <w:sz w:val="24"/>
          <w:szCs w:val="24"/>
          <w:lang w:val="en-US" w:eastAsia="ru-RU"/>
        </w:rPr>
        <w:t>V</w:t>
      </w:r>
      <w:r w:rsidRPr="0029005C">
        <w:rPr>
          <w:rFonts w:ascii="Times New Roman" w:eastAsia="Times New Roman" w:hAnsi="Times New Roman" w:cs="Times New Roman"/>
          <w:bCs/>
          <w:sz w:val="24"/>
          <w:szCs w:val="24"/>
          <w:lang w:eastAsia="ru-RU"/>
        </w:rPr>
        <w:t xml:space="preserve">ІІІ ст. поселення поморських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w:t>
      </w:r>
      <w:proofErr w:type="spellEnd"/>
      <w:r w:rsidRPr="0029005C">
        <w:rPr>
          <w:rFonts w:ascii="Times New Roman" w:eastAsia="Times New Roman" w:hAnsi="Times New Roman" w:cs="Times New Roman"/>
          <w:bCs/>
          <w:sz w:val="24"/>
          <w:szCs w:val="24"/>
          <w:lang w:eastAsia="ru-RU"/>
        </w:rPr>
        <w:t xml:space="preserve"> фіксуються в Нідерландах і в Англії</w:t>
      </w:r>
      <w:r w:rsidRPr="0029005C">
        <w:rPr>
          <w:rFonts w:ascii="Times New Roman" w:eastAsia="Times New Roman" w:hAnsi="Times New Roman" w:cs="Times New Roman"/>
          <w:bCs/>
          <w:sz w:val="24"/>
          <w:szCs w:val="24"/>
          <w:vertAlign w:val="superscript"/>
          <w:lang w:eastAsia="ru-RU"/>
        </w:rPr>
        <w:footnoteReference w:id="287"/>
      </w:r>
      <w:r w:rsidRPr="0029005C">
        <w:rPr>
          <w:rFonts w:ascii="Times New Roman" w:eastAsia="Times New Roman" w:hAnsi="Times New Roman" w:cs="Times New Roman"/>
          <w:bCs/>
          <w:sz w:val="24"/>
          <w:szCs w:val="24"/>
          <w:lang w:eastAsia="ru-RU"/>
        </w:rPr>
        <w:t xml:space="preserve">. </w:t>
      </w:r>
    </w:p>
    <w:p w14:paraId="381D232C"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val="ru-RU" w:eastAsia="ru-RU"/>
        </w:rPr>
      </w:pPr>
      <w:r w:rsidRPr="0029005C">
        <w:rPr>
          <w:rFonts w:ascii="Times New Roman" w:eastAsia="Times New Roman" w:hAnsi="Times New Roman" w:cs="Times New Roman"/>
          <w:spacing w:val="-4"/>
          <w:sz w:val="24"/>
          <w:szCs w:val="24"/>
          <w:lang w:eastAsia="ru-RU"/>
        </w:rPr>
        <w:t>Провідна роль слов’ян в економічному житті балтійського</w:t>
      </w:r>
      <w:r w:rsidRPr="0029005C">
        <w:rPr>
          <w:rFonts w:ascii="Times New Roman" w:eastAsia="Times New Roman" w:hAnsi="Times New Roman" w:cs="Times New Roman"/>
          <w:sz w:val="24"/>
          <w:szCs w:val="24"/>
          <w:lang w:eastAsia="ru-RU"/>
        </w:rPr>
        <w:t xml:space="preserve"> регіону підтверджується знайденою у їхніх землях </w:t>
      </w:r>
      <w:r w:rsidRPr="0029005C">
        <w:rPr>
          <w:rFonts w:ascii="Times New Roman" w:eastAsia="Times New Roman" w:hAnsi="Times New Roman" w:cs="Times New Roman"/>
          <w:spacing w:val="-2"/>
          <w:sz w:val="24"/>
          <w:szCs w:val="24"/>
          <w:lang w:eastAsia="ru-RU"/>
        </w:rPr>
        <w:t>основною і найбільш ранньою на Балтиці групою скарбів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 xml:space="preserve">східних монет, датованих від </w:t>
      </w:r>
      <w:r w:rsidRPr="0029005C">
        <w:rPr>
          <w:rFonts w:ascii="Times New Roman" w:eastAsia="Times New Roman" w:hAnsi="Times New Roman" w:cs="Times New Roman"/>
          <w:spacing w:val="-6"/>
          <w:sz w:val="24"/>
          <w:szCs w:val="24"/>
          <w:lang w:val="en-US" w:eastAsia="ru-RU"/>
        </w:rPr>
        <w:t>V</w:t>
      </w:r>
      <w:r w:rsidRPr="0029005C">
        <w:rPr>
          <w:rFonts w:ascii="Times New Roman" w:eastAsia="Times New Roman" w:hAnsi="Times New Roman" w:cs="Times New Roman"/>
          <w:spacing w:val="-6"/>
          <w:sz w:val="24"/>
          <w:szCs w:val="24"/>
          <w:lang w:eastAsia="ru-RU"/>
        </w:rPr>
        <w:t>ІІІ до першої третини ІХ ст</w:t>
      </w:r>
      <w:r w:rsidRPr="0029005C">
        <w:rPr>
          <w:rFonts w:ascii="Times New Roman" w:eastAsia="Times New Roman" w:hAnsi="Times New Roman" w:cs="Times New Roman"/>
          <w:sz w:val="24"/>
          <w:szCs w:val="24"/>
          <w:lang w:eastAsia="ru-RU"/>
        </w:rPr>
        <w:t>. включно</w:t>
      </w:r>
      <w:r w:rsidRPr="0029005C">
        <w:rPr>
          <w:rFonts w:ascii="Times New Roman" w:eastAsia="Times New Roman" w:hAnsi="Times New Roman" w:cs="Times New Roman"/>
          <w:sz w:val="24"/>
          <w:szCs w:val="24"/>
          <w:vertAlign w:val="superscript"/>
          <w:lang w:eastAsia="ru-RU"/>
        </w:rPr>
        <w:footnoteReference w:id="288"/>
      </w:r>
      <w:r w:rsidRPr="0029005C">
        <w:rPr>
          <w:rFonts w:ascii="Times New Roman" w:eastAsia="Times New Roman" w:hAnsi="Times New Roman" w:cs="Times New Roman"/>
          <w:sz w:val="24"/>
          <w:szCs w:val="24"/>
          <w:lang w:eastAsia="ru-RU"/>
        </w:rPr>
        <w:t xml:space="preserve">. За уточненими нумізматичними даними, початок </w:t>
      </w:r>
      <w:proofErr w:type="spellStart"/>
      <w:r w:rsidRPr="0029005C">
        <w:rPr>
          <w:rFonts w:ascii="Times New Roman" w:eastAsia="Times New Roman" w:hAnsi="Times New Roman" w:cs="Times New Roman"/>
          <w:sz w:val="24"/>
          <w:szCs w:val="24"/>
          <w:lang w:eastAsia="ru-RU"/>
        </w:rPr>
        <w:t>поступання</w:t>
      </w:r>
      <w:proofErr w:type="spellEnd"/>
      <w:r w:rsidRPr="0029005C">
        <w:rPr>
          <w:rFonts w:ascii="Times New Roman" w:eastAsia="Times New Roman" w:hAnsi="Times New Roman" w:cs="Times New Roman"/>
          <w:sz w:val="24"/>
          <w:szCs w:val="24"/>
          <w:lang w:eastAsia="ru-RU"/>
        </w:rPr>
        <w:t xml:space="preserve"> арабських </w:t>
      </w:r>
      <w:proofErr w:type="spellStart"/>
      <w:r w:rsidRPr="0029005C">
        <w:rPr>
          <w:rFonts w:ascii="Times New Roman" w:eastAsia="Times New Roman" w:hAnsi="Times New Roman" w:cs="Times New Roman"/>
          <w:sz w:val="24"/>
          <w:szCs w:val="24"/>
          <w:lang w:eastAsia="ru-RU"/>
        </w:rPr>
        <w:t>дирхемів</w:t>
      </w:r>
      <w:proofErr w:type="spellEnd"/>
      <w:r w:rsidRPr="0029005C">
        <w:rPr>
          <w:rFonts w:ascii="Times New Roman" w:eastAsia="Times New Roman" w:hAnsi="Times New Roman" w:cs="Times New Roman"/>
          <w:sz w:val="24"/>
          <w:szCs w:val="24"/>
          <w:lang w:eastAsia="ru-RU"/>
        </w:rPr>
        <w:t xml:space="preserve"> у балтійський регіон припадає на 50</w:t>
      </w:r>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sz w:val="24"/>
          <w:szCs w:val="24"/>
          <w:lang w:eastAsia="ru-RU"/>
        </w:rPr>
        <w:t xml:space="preserve">60-ті роки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ІІІ ст.</w:t>
      </w:r>
      <w:r w:rsidRPr="0029005C">
        <w:rPr>
          <w:rFonts w:ascii="Times New Roman" w:eastAsia="Times New Roman" w:hAnsi="Times New Roman" w:cs="Times New Roman"/>
          <w:sz w:val="24"/>
          <w:szCs w:val="24"/>
          <w:vertAlign w:val="superscript"/>
          <w:lang w:eastAsia="ru-RU"/>
        </w:rPr>
        <w:footnoteReference w:id="289"/>
      </w:r>
      <w:r w:rsidRPr="0029005C">
        <w:rPr>
          <w:rFonts w:ascii="Times New Roman" w:eastAsia="Times New Roman" w:hAnsi="Times New Roman" w:cs="Times New Roman"/>
          <w:sz w:val="24"/>
          <w:szCs w:val="24"/>
          <w:lang w:eastAsia="ru-RU"/>
        </w:rPr>
        <w:t xml:space="preserve"> Західний </w:t>
      </w:r>
      <w:r w:rsidRPr="0029005C">
        <w:rPr>
          <w:rFonts w:ascii="Times New Roman" w:eastAsia="Times New Roman" w:hAnsi="Times New Roman" w:cs="Times New Roman"/>
          <w:sz w:val="24"/>
          <w:szCs w:val="24"/>
          <w:lang w:eastAsia="ru-RU"/>
        </w:rPr>
        <w:br/>
        <w:t xml:space="preserve">кордон поширення східної монети проходить по Лабі, тобто по західному кордоні слов’янських земель, і різко переривається на </w:t>
      </w:r>
      <w:proofErr w:type="spellStart"/>
      <w:r w:rsidRPr="0029005C">
        <w:rPr>
          <w:rFonts w:ascii="Times New Roman" w:eastAsia="Times New Roman" w:hAnsi="Times New Roman" w:cs="Times New Roman"/>
          <w:sz w:val="24"/>
          <w:szCs w:val="24"/>
          <w:lang w:eastAsia="ru-RU"/>
        </w:rPr>
        <w:t>порубіжжі</w:t>
      </w:r>
      <w:proofErr w:type="spellEnd"/>
      <w:r w:rsidRPr="0029005C">
        <w:rPr>
          <w:rFonts w:ascii="Times New Roman" w:eastAsia="Times New Roman" w:hAnsi="Times New Roman" w:cs="Times New Roman"/>
          <w:sz w:val="24"/>
          <w:szCs w:val="24"/>
          <w:lang w:eastAsia="ru-RU"/>
        </w:rPr>
        <w:t xml:space="preserve"> з Саксонією і Тюрінгією. </w:t>
      </w:r>
      <w:r w:rsidRPr="0029005C">
        <w:rPr>
          <w:rFonts w:ascii="Times New Roman" w:eastAsia="Times New Roman" w:hAnsi="Times New Roman" w:cs="Times New Roman"/>
          <w:spacing w:val="-4"/>
          <w:sz w:val="24"/>
          <w:szCs w:val="24"/>
          <w:lang w:eastAsia="ru-RU"/>
        </w:rPr>
        <w:t>На думку Б. Рибакова, це можна пояснити тим, що купці</w:t>
      </w:r>
      <w:r w:rsidRPr="0029005C">
        <w:rPr>
          <w:rFonts w:ascii="Times New Roman" w:eastAsia="Times New Roman" w:hAnsi="Times New Roman" w:cs="Times New Roman"/>
          <w:bCs/>
          <w:spacing w:val="-4"/>
          <w:sz w:val="24"/>
          <w:szCs w:val="24"/>
          <w:lang w:eastAsia="ru-RU"/>
        </w:rPr>
        <w:t>–</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яни</w:t>
      </w:r>
      <w:proofErr w:type="spellEnd"/>
      <w:r w:rsidRPr="0029005C">
        <w:rPr>
          <w:rFonts w:ascii="Times New Roman" w:eastAsia="Times New Roman" w:hAnsi="Times New Roman" w:cs="Times New Roman"/>
          <w:spacing w:val="-6"/>
          <w:sz w:val="24"/>
          <w:szCs w:val="24"/>
          <w:lang w:eastAsia="ru-RU"/>
        </w:rPr>
        <w:t xml:space="preserve"> діяли переважно в ареалі поширення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янської</w:t>
      </w:r>
      <w:proofErr w:type="spellEnd"/>
      <w:r w:rsidRPr="0029005C">
        <w:rPr>
          <w:rFonts w:ascii="Times New Roman" w:eastAsia="Times New Roman" w:hAnsi="Times New Roman" w:cs="Times New Roman"/>
          <w:sz w:val="24"/>
          <w:szCs w:val="24"/>
          <w:lang w:eastAsia="ru-RU"/>
        </w:rPr>
        <w:t xml:space="preserve"> мови</w:t>
      </w:r>
      <w:r w:rsidRPr="0029005C">
        <w:rPr>
          <w:rFonts w:ascii="Times New Roman" w:eastAsia="Times New Roman" w:hAnsi="Times New Roman" w:cs="Times New Roman"/>
          <w:sz w:val="24"/>
          <w:szCs w:val="24"/>
          <w:vertAlign w:val="superscript"/>
          <w:lang w:eastAsia="ru-RU"/>
        </w:rPr>
        <w:footnoteReference w:id="290"/>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bCs/>
          <w:sz w:val="24"/>
          <w:szCs w:val="24"/>
          <w:lang w:eastAsia="ru-RU"/>
        </w:rPr>
        <w:t xml:space="preserve">На </w:t>
      </w:r>
      <w:r w:rsidRPr="0029005C">
        <w:rPr>
          <w:rFonts w:ascii="Times New Roman" w:eastAsia="Times New Roman" w:hAnsi="Times New Roman" w:cs="Times New Roman"/>
          <w:sz w:val="24"/>
          <w:szCs w:val="24"/>
          <w:lang w:eastAsia="ru-RU"/>
        </w:rPr>
        <w:t>Г</w:t>
      </w:r>
      <w:r w:rsidRPr="0029005C">
        <w:rPr>
          <w:rFonts w:ascii="Times New Roman" w:eastAsia="Times New Roman" w:hAnsi="Times New Roman" w:cs="Times New Roman"/>
          <w:bCs/>
          <w:sz w:val="24"/>
          <w:szCs w:val="24"/>
          <w:lang w:eastAsia="ru-RU"/>
        </w:rPr>
        <w:t xml:space="preserve">отланді, якому у конструкціях </w:t>
      </w:r>
      <w:proofErr w:type="spellStart"/>
      <w:r w:rsidRPr="0029005C">
        <w:rPr>
          <w:rFonts w:ascii="Times New Roman" w:eastAsia="Times New Roman" w:hAnsi="Times New Roman" w:cs="Times New Roman"/>
          <w:bCs/>
          <w:sz w:val="24"/>
          <w:szCs w:val="24"/>
          <w:lang w:eastAsia="ru-RU"/>
        </w:rPr>
        <w:t>норманістів</w:t>
      </w:r>
      <w:proofErr w:type="spellEnd"/>
      <w:r w:rsidRPr="0029005C">
        <w:rPr>
          <w:rFonts w:ascii="Times New Roman" w:eastAsia="Times New Roman" w:hAnsi="Times New Roman" w:cs="Times New Roman"/>
          <w:bCs/>
          <w:sz w:val="24"/>
          <w:szCs w:val="24"/>
          <w:lang w:eastAsia="ru-RU"/>
        </w:rPr>
        <w:t xml:space="preserve"> відводиться головна роль у міжнародній торгівлі, жоден </w:t>
      </w:r>
      <w:r w:rsidRPr="0029005C">
        <w:rPr>
          <w:rFonts w:ascii="Times New Roman" w:eastAsia="Times New Roman" w:hAnsi="Times New Roman" w:cs="Times New Roman"/>
          <w:bCs/>
          <w:spacing w:val="-4"/>
          <w:sz w:val="24"/>
          <w:szCs w:val="24"/>
          <w:lang w:eastAsia="ru-RU"/>
        </w:rPr>
        <w:t>зі знайдених скарбів, не датується раніше середини ІХ ст</w:t>
      </w:r>
      <w:r w:rsidRPr="0029005C">
        <w:rPr>
          <w:rFonts w:ascii="Times New Roman" w:eastAsia="Times New Roman" w:hAnsi="Times New Roman" w:cs="Times New Roman"/>
          <w:bCs/>
          <w:sz w:val="24"/>
          <w:szCs w:val="24"/>
          <w:lang w:eastAsia="ru-RU"/>
        </w:rPr>
        <w:t>., у Швеції найдавніші з них також припадають на середину ІХ ст.</w:t>
      </w:r>
      <w:r w:rsidRPr="0029005C">
        <w:rPr>
          <w:rFonts w:ascii="Times New Roman" w:eastAsia="Times New Roman" w:hAnsi="Times New Roman" w:cs="Times New Roman"/>
          <w:bCs/>
          <w:sz w:val="24"/>
          <w:szCs w:val="24"/>
          <w:vertAlign w:val="superscript"/>
          <w:lang w:eastAsia="ru-RU"/>
        </w:rPr>
        <w:footnoteReference w:id="291"/>
      </w:r>
      <w:r w:rsidRPr="0029005C">
        <w:rPr>
          <w:rFonts w:ascii="Times New Roman" w:eastAsia="Times New Roman" w:hAnsi="Times New Roman" w:cs="Times New Roman"/>
          <w:bCs/>
          <w:sz w:val="24"/>
          <w:szCs w:val="24"/>
          <w:lang w:eastAsia="ru-RU"/>
        </w:rPr>
        <w:t xml:space="preserve"> Тобто, скандинави майже століття не були задіяні у торгівлі зі Сходом. На думку дослідників,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той факт, що в складі </w:t>
      </w:r>
      <w:proofErr w:type="spellStart"/>
      <w:r w:rsidRPr="0029005C">
        <w:rPr>
          <w:rFonts w:ascii="Times New Roman" w:eastAsia="Times New Roman" w:hAnsi="Times New Roman" w:cs="Times New Roman"/>
          <w:sz w:val="24"/>
          <w:szCs w:val="24"/>
          <w:lang w:eastAsia="ru-RU"/>
        </w:rPr>
        <w:t>лабо-одерської</w:t>
      </w:r>
      <w:proofErr w:type="spellEnd"/>
      <w:r w:rsidRPr="0029005C">
        <w:rPr>
          <w:rFonts w:ascii="Times New Roman" w:eastAsia="Times New Roman" w:hAnsi="Times New Roman" w:cs="Times New Roman"/>
          <w:sz w:val="24"/>
          <w:szCs w:val="24"/>
          <w:lang w:eastAsia="ru-RU"/>
        </w:rPr>
        <w:t xml:space="preserve"> групи переважають </w:t>
      </w:r>
      <w:r w:rsidRPr="0029005C">
        <w:rPr>
          <w:rFonts w:ascii="Times New Roman" w:eastAsia="Times New Roman" w:hAnsi="Times New Roman" w:cs="Times New Roman"/>
          <w:spacing w:val="-2"/>
          <w:sz w:val="24"/>
          <w:szCs w:val="24"/>
          <w:lang w:eastAsia="ru-RU"/>
        </w:rPr>
        <w:t>ранні скарби, пояснюється високим економічним розвитком</w:t>
      </w:r>
      <w:r w:rsidRPr="0029005C">
        <w:rPr>
          <w:rFonts w:ascii="Times New Roman" w:eastAsia="Times New Roman" w:hAnsi="Times New Roman" w:cs="Times New Roman"/>
          <w:sz w:val="24"/>
          <w:szCs w:val="24"/>
          <w:lang w:eastAsia="ru-RU"/>
        </w:rPr>
        <w:t xml:space="preserve"> цього району порівняно з іншими. Природно, що сюди срібло мало надходити насамперед</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292"/>
      </w:r>
      <w:r w:rsidRPr="0029005C">
        <w:rPr>
          <w:rFonts w:ascii="Times New Roman" w:eastAsia="Times New Roman" w:hAnsi="Times New Roman" w:cs="Times New Roman"/>
          <w:sz w:val="24"/>
          <w:szCs w:val="24"/>
          <w:lang w:eastAsia="ru-RU"/>
        </w:rPr>
        <w:t xml:space="preserve">. </w:t>
      </w:r>
    </w:p>
    <w:p w14:paraId="50DB10FF" w14:textId="77777777" w:rsidR="0029005C" w:rsidRPr="0029005C" w:rsidRDefault="0029005C" w:rsidP="0029005C">
      <w:pPr>
        <w:spacing w:after="0" w:line="280" w:lineRule="exact"/>
        <w:ind w:firstLine="284"/>
        <w:jc w:val="both"/>
        <w:rPr>
          <w:rFonts w:ascii="Times New Roman" w:eastAsia="Times New Roman" w:hAnsi="Times New Roman" w:cs="Times New Roman"/>
          <w:bCs/>
          <w:sz w:val="24"/>
          <w:szCs w:val="24"/>
          <w:lang w:eastAsia="ru-RU"/>
        </w:rPr>
      </w:pPr>
      <w:r w:rsidRPr="0029005C">
        <w:rPr>
          <w:rFonts w:ascii="Times New Roman" w:eastAsia="Times New Roman" w:hAnsi="Times New Roman" w:cs="Times New Roman"/>
          <w:bCs/>
          <w:sz w:val="24"/>
          <w:szCs w:val="24"/>
          <w:lang w:eastAsia="ru-RU"/>
        </w:rPr>
        <w:t xml:space="preserve">До Скандинавії, зокрема на </w:t>
      </w:r>
      <w:r w:rsidRPr="0029005C">
        <w:rPr>
          <w:rFonts w:ascii="Times New Roman" w:eastAsia="Times New Roman" w:hAnsi="Times New Roman" w:cs="Times New Roman"/>
          <w:sz w:val="24"/>
          <w:szCs w:val="24"/>
          <w:lang w:eastAsia="ru-RU"/>
        </w:rPr>
        <w:t>Г</w:t>
      </w:r>
      <w:r w:rsidRPr="0029005C">
        <w:rPr>
          <w:rFonts w:ascii="Times New Roman" w:eastAsia="Times New Roman" w:hAnsi="Times New Roman" w:cs="Times New Roman"/>
          <w:bCs/>
          <w:sz w:val="24"/>
          <w:szCs w:val="24"/>
          <w:lang w:eastAsia="ru-RU"/>
        </w:rPr>
        <w:t xml:space="preserve">отланд, східне срібло потрапляло від прибалтійських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w:t>
      </w:r>
      <w:proofErr w:type="spellEnd"/>
      <w:r w:rsidRPr="0029005C">
        <w:rPr>
          <w:rFonts w:ascii="Times New Roman" w:eastAsia="Times New Roman" w:hAnsi="Times New Roman" w:cs="Times New Roman"/>
          <w:bCs/>
          <w:sz w:val="24"/>
          <w:szCs w:val="24"/>
          <w:lang w:eastAsia="ru-RU"/>
        </w:rPr>
        <w:t xml:space="preserve">. Це підтверджують </w:t>
      </w:r>
      <w:proofErr w:type="spellStart"/>
      <w:r w:rsidRPr="0029005C">
        <w:rPr>
          <w:rFonts w:ascii="Times New Roman" w:eastAsia="Times New Roman" w:hAnsi="Times New Roman" w:cs="Times New Roman"/>
          <w:bCs/>
          <w:sz w:val="24"/>
          <w:szCs w:val="24"/>
          <w:lang w:val="ru-RU" w:eastAsia="ru-RU"/>
        </w:rPr>
        <w:t>кириличні</w:t>
      </w:r>
      <w:proofErr w:type="spellEnd"/>
      <w:r w:rsidRPr="0029005C">
        <w:rPr>
          <w:rFonts w:ascii="Times New Roman" w:eastAsia="Times New Roman" w:hAnsi="Times New Roman" w:cs="Times New Roman"/>
          <w:bCs/>
          <w:sz w:val="24"/>
          <w:szCs w:val="24"/>
          <w:lang w:val="ru-RU" w:eastAsia="ru-RU"/>
        </w:rPr>
        <w:t xml:space="preserve"> </w:t>
      </w:r>
      <w:r w:rsidRPr="0029005C">
        <w:rPr>
          <w:rFonts w:ascii="Times New Roman" w:eastAsia="Times New Roman" w:hAnsi="Times New Roman" w:cs="Times New Roman"/>
          <w:bCs/>
          <w:sz w:val="24"/>
          <w:szCs w:val="24"/>
          <w:lang w:eastAsia="ru-RU"/>
        </w:rPr>
        <w:t>літери н</w:t>
      </w:r>
      <w:r w:rsidRPr="0029005C">
        <w:rPr>
          <w:rFonts w:ascii="Times New Roman" w:eastAsia="Times New Roman" w:hAnsi="Times New Roman" w:cs="Times New Roman"/>
          <w:bCs/>
          <w:sz w:val="24"/>
          <w:szCs w:val="24"/>
          <w:lang w:val="ru-RU" w:eastAsia="ru-RU"/>
        </w:rPr>
        <w:t xml:space="preserve">а </w:t>
      </w:r>
      <w:proofErr w:type="spellStart"/>
      <w:r w:rsidRPr="0029005C">
        <w:rPr>
          <w:rFonts w:ascii="Times New Roman" w:eastAsia="Times New Roman" w:hAnsi="Times New Roman" w:cs="Times New Roman"/>
          <w:bCs/>
          <w:sz w:val="24"/>
          <w:szCs w:val="24"/>
          <w:lang w:val="ru-RU" w:eastAsia="ru-RU"/>
        </w:rPr>
        <w:t>срібних</w:t>
      </w:r>
      <w:proofErr w:type="spellEnd"/>
      <w:r w:rsidRPr="0029005C">
        <w:rPr>
          <w:rFonts w:ascii="Times New Roman" w:eastAsia="Times New Roman" w:hAnsi="Times New Roman" w:cs="Times New Roman"/>
          <w:bCs/>
          <w:sz w:val="24"/>
          <w:szCs w:val="24"/>
          <w:lang w:val="ru-RU" w:eastAsia="ru-RU"/>
        </w:rPr>
        <w:t xml:space="preserve"> </w:t>
      </w:r>
      <w:proofErr w:type="spellStart"/>
      <w:r w:rsidRPr="0029005C">
        <w:rPr>
          <w:rFonts w:ascii="Times New Roman" w:eastAsia="Times New Roman" w:hAnsi="Times New Roman" w:cs="Times New Roman"/>
          <w:bCs/>
          <w:sz w:val="24"/>
          <w:szCs w:val="24"/>
          <w:lang w:val="ru-RU" w:eastAsia="ru-RU"/>
        </w:rPr>
        <w:t>злитках</w:t>
      </w:r>
      <w:proofErr w:type="spellEnd"/>
      <w:r w:rsidRPr="0029005C">
        <w:rPr>
          <w:rFonts w:ascii="Times New Roman" w:eastAsia="Times New Roman" w:hAnsi="Times New Roman" w:cs="Times New Roman"/>
          <w:bCs/>
          <w:sz w:val="24"/>
          <w:szCs w:val="24"/>
          <w:lang w:val="ru-RU" w:eastAsia="ru-RU"/>
        </w:rPr>
        <w:t xml:space="preserve"> </w:t>
      </w:r>
      <w:proofErr w:type="spellStart"/>
      <w:r w:rsidRPr="0029005C">
        <w:rPr>
          <w:rFonts w:ascii="Times New Roman" w:eastAsia="Times New Roman" w:hAnsi="Times New Roman" w:cs="Times New Roman"/>
          <w:bCs/>
          <w:sz w:val="24"/>
          <w:szCs w:val="24"/>
          <w:lang w:val="ru-RU" w:eastAsia="ru-RU"/>
        </w:rPr>
        <w:t>деяких</w:t>
      </w:r>
      <w:proofErr w:type="spellEnd"/>
      <w:r w:rsidRPr="0029005C">
        <w:rPr>
          <w:rFonts w:ascii="Times New Roman" w:eastAsia="Times New Roman" w:hAnsi="Times New Roman" w:cs="Times New Roman"/>
          <w:bCs/>
          <w:sz w:val="24"/>
          <w:szCs w:val="24"/>
          <w:lang w:val="ru-RU" w:eastAsia="ru-RU"/>
        </w:rPr>
        <w:t xml:space="preserve"> </w:t>
      </w:r>
      <w:r w:rsidRPr="0029005C">
        <w:rPr>
          <w:rFonts w:ascii="Times New Roman" w:eastAsia="Times New Roman" w:hAnsi="Times New Roman" w:cs="Times New Roman"/>
          <w:bCs/>
          <w:spacing w:val="-2"/>
          <w:sz w:val="24"/>
          <w:szCs w:val="24"/>
          <w:lang w:eastAsia="ru-RU"/>
        </w:rPr>
        <w:t>скарб</w:t>
      </w:r>
      <w:proofErr w:type="spellStart"/>
      <w:r w:rsidRPr="0029005C">
        <w:rPr>
          <w:rFonts w:ascii="Times New Roman" w:eastAsia="Times New Roman" w:hAnsi="Times New Roman" w:cs="Times New Roman"/>
          <w:bCs/>
          <w:spacing w:val="-2"/>
          <w:sz w:val="24"/>
          <w:szCs w:val="24"/>
          <w:lang w:val="ru-RU" w:eastAsia="ru-RU"/>
        </w:rPr>
        <w:t>ів</w:t>
      </w:r>
      <w:proofErr w:type="spellEnd"/>
      <w:r w:rsidRPr="0029005C">
        <w:rPr>
          <w:rFonts w:ascii="Times New Roman" w:eastAsia="Times New Roman" w:hAnsi="Times New Roman" w:cs="Times New Roman"/>
          <w:bCs/>
          <w:spacing w:val="-2"/>
          <w:sz w:val="24"/>
          <w:szCs w:val="24"/>
          <w:lang w:eastAsia="ru-RU"/>
        </w:rPr>
        <w:t xml:space="preserve">, знайдених на </w:t>
      </w:r>
      <w:r w:rsidRPr="0029005C">
        <w:rPr>
          <w:rFonts w:ascii="Times New Roman" w:eastAsia="Times New Roman" w:hAnsi="Times New Roman" w:cs="Times New Roman"/>
          <w:spacing w:val="-2"/>
          <w:sz w:val="24"/>
          <w:szCs w:val="24"/>
          <w:lang w:eastAsia="ru-RU"/>
        </w:rPr>
        <w:t>Г</w:t>
      </w:r>
      <w:proofErr w:type="spellStart"/>
      <w:r w:rsidRPr="0029005C">
        <w:rPr>
          <w:rFonts w:ascii="Times New Roman" w:eastAsia="Times New Roman" w:hAnsi="Times New Roman" w:cs="Times New Roman"/>
          <w:bCs/>
          <w:spacing w:val="-2"/>
          <w:sz w:val="24"/>
          <w:szCs w:val="24"/>
          <w:lang w:val="ru-RU" w:eastAsia="ru-RU"/>
        </w:rPr>
        <w:t>отланд</w:t>
      </w:r>
      <w:proofErr w:type="spellEnd"/>
      <w:r w:rsidRPr="0029005C">
        <w:rPr>
          <w:rFonts w:ascii="Times New Roman" w:eastAsia="Times New Roman" w:hAnsi="Times New Roman" w:cs="Times New Roman"/>
          <w:bCs/>
          <w:spacing w:val="-2"/>
          <w:sz w:val="24"/>
          <w:szCs w:val="24"/>
          <w:lang w:eastAsia="ru-RU"/>
        </w:rPr>
        <w:t>і</w:t>
      </w:r>
      <w:r w:rsidRPr="0029005C">
        <w:rPr>
          <w:rFonts w:ascii="Times New Roman" w:eastAsia="Times New Roman" w:hAnsi="Times New Roman" w:cs="Times New Roman"/>
          <w:bCs/>
          <w:spacing w:val="-2"/>
          <w:sz w:val="24"/>
          <w:szCs w:val="24"/>
          <w:vertAlign w:val="superscript"/>
          <w:lang w:val="en-US" w:eastAsia="ru-RU"/>
        </w:rPr>
        <w:footnoteReference w:id="293"/>
      </w:r>
      <w:r w:rsidRPr="0029005C">
        <w:rPr>
          <w:rFonts w:ascii="Times New Roman" w:eastAsia="Times New Roman" w:hAnsi="Times New Roman" w:cs="Times New Roman"/>
          <w:bCs/>
          <w:spacing w:val="-2"/>
          <w:sz w:val="24"/>
          <w:szCs w:val="24"/>
          <w:lang w:val="ru-RU" w:eastAsia="ru-RU"/>
        </w:rPr>
        <w:t>.</w:t>
      </w:r>
      <w:r w:rsidRPr="0029005C">
        <w:rPr>
          <w:rFonts w:ascii="Times New Roman" w:eastAsia="Times New Roman" w:hAnsi="Times New Roman" w:cs="Times New Roman"/>
          <w:bCs/>
          <w:spacing w:val="-2"/>
          <w:sz w:val="24"/>
          <w:szCs w:val="24"/>
          <w:lang w:eastAsia="ru-RU"/>
        </w:rPr>
        <w:t xml:space="preserve"> Арабське срібло могли</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2"/>
          <w:sz w:val="24"/>
          <w:szCs w:val="24"/>
          <w:lang w:eastAsia="ru-RU"/>
        </w:rPr>
        <w:t>завозити у Скандинавію також з фінських земель, де</w:t>
      </w:r>
      <w:r w:rsidRPr="0029005C">
        <w:rPr>
          <w:rFonts w:ascii="Times New Roman" w:eastAsia="Times New Roman" w:hAnsi="Times New Roman" w:cs="Times New Roman"/>
          <w:bCs/>
          <w:sz w:val="24"/>
          <w:szCs w:val="24"/>
          <w:lang w:eastAsia="ru-RU"/>
        </w:rPr>
        <w:t xml:space="preserve"> воно здобувалося, в основному, </w:t>
      </w:r>
      <w:proofErr w:type="spellStart"/>
      <w:r w:rsidRPr="0029005C">
        <w:rPr>
          <w:rFonts w:ascii="Times New Roman" w:eastAsia="Times New Roman" w:hAnsi="Times New Roman" w:cs="Times New Roman"/>
          <w:bCs/>
          <w:sz w:val="24"/>
          <w:szCs w:val="24"/>
          <w:lang w:eastAsia="ru-RU"/>
        </w:rPr>
        <w:t>грабежем</w:t>
      </w:r>
      <w:proofErr w:type="spellEnd"/>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sz w:val="24"/>
          <w:szCs w:val="24"/>
          <w:lang w:eastAsia="ru-RU"/>
        </w:rPr>
        <w:t xml:space="preserve">У фінських народів Північно-Східної Європи існував звичай половину усього “сімейного” срібла класти в могилу разом із покійником (друга половина ділилася між родичами). У </w:t>
      </w:r>
      <w:r w:rsidRPr="0029005C">
        <w:rPr>
          <w:rFonts w:ascii="Times New Roman" w:eastAsia="Times New Roman" w:hAnsi="Times New Roman" w:cs="Times New Roman"/>
          <w:spacing w:val="-2"/>
          <w:sz w:val="24"/>
          <w:szCs w:val="24"/>
          <w:lang w:eastAsia="ru-RU"/>
        </w:rPr>
        <w:t>таких племінних могильниках, а також у місцях відправлення</w:t>
      </w:r>
      <w:r w:rsidRPr="0029005C">
        <w:rPr>
          <w:rFonts w:ascii="Times New Roman" w:eastAsia="Times New Roman" w:hAnsi="Times New Roman" w:cs="Times New Roman"/>
          <w:sz w:val="24"/>
          <w:szCs w:val="24"/>
          <w:lang w:eastAsia="ru-RU"/>
        </w:rPr>
        <w:t xml:space="preserve"> культів нагромаджувалися великі скарби срібла. Наприклад, у святилищах окських угрів поклонялися іранським срібним тарелям із зображеннями </w:t>
      </w:r>
      <w:proofErr w:type="spellStart"/>
      <w:r w:rsidRPr="0029005C">
        <w:rPr>
          <w:rFonts w:ascii="Times New Roman" w:eastAsia="Times New Roman" w:hAnsi="Times New Roman" w:cs="Times New Roman"/>
          <w:sz w:val="24"/>
          <w:szCs w:val="24"/>
          <w:lang w:eastAsia="ru-RU"/>
        </w:rPr>
        <w:t>Сасанідів</w:t>
      </w:r>
      <w:proofErr w:type="spellEnd"/>
      <w:r w:rsidRPr="0029005C">
        <w:rPr>
          <w:rFonts w:ascii="Times New Roman" w:eastAsia="Times New Roman" w:hAnsi="Times New Roman" w:cs="Times New Roman"/>
          <w:sz w:val="24"/>
          <w:szCs w:val="24"/>
          <w:lang w:eastAsia="ru-RU"/>
        </w:rPr>
        <w:t xml:space="preserve"> як образам богів</w:t>
      </w:r>
      <w:r w:rsidRPr="0029005C">
        <w:rPr>
          <w:rFonts w:ascii="Times New Roman" w:eastAsia="Times New Roman" w:hAnsi="Times New Roman" w:cs="Times New Roman"/>
          <w:sz w:val="24"/>
          <w:szCs w:val="24"/>
          <w:vertAlign w:val="superscript"/>
          <w:lang w:eastAsia="ru-RU"/>
        </w:rPr>
        <w:footnoteReference w:id="294"/>
      </w:r>
      <w:r w:rsidRPr="0029005C">
        <w:rPr>
          <w:rFonts w:ascii="Times New Roman" w:eastAsia="Times New Roman" w:hAnsi="Times New Roman" w:cs="Times New Roman"/>
          <w:sz w:val="24"/>
          <w:szCs w:val="24"/>
          <w:lang w:eastAsia="ru-RU"/>
        </w:rPr>
        <w:t>. За свідченнями саг, фінські моги</w:t>
      </w:r>
      <w:r w:rsidRPr="0029005C">
        <w:rPr>
          <w:rFonts w:ascii="Times New Roman" w:eastAsia="Times New Roman" w:hAnsi="Times New Roman" w:cs="Times New Roman"/>
          <w:spacing w:val="-2"/>
          <w:sz w:val="24"/>
          <w:szCs w:val="24"/>
          <w:lang w:eastAsia="ru-RU"/>
        </w:rPr>
        <w:t>льники і святилища, розташовані на узбережжях Балтійського</w:t>
      </w:r>
      <w:r w:rsidRPr="0029005C">
        <w:rPr>
          <w:rFonts w:ascii="Times New Roman" w:eastAsia="Times New Roman" w:hAnsi="Times New Roman" w:cs="Times New Roman"/>
          <w:sz w:val="24"/>
          <w:szCs w:val="24"/>
          <w:lang w:eastAsia="ru-RU"/>
        </w:rPr>
        <w:t xml:space="preserve"> і Білого морів, стали об’єктами нападів вікінгів і одним із джерел надходження арабського срібла у землі скандинавів. Такими ж об</w:t>
      </w:r>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єктами</w:t>
      </w:r>
      <w:proofErr w:type="spellEnd"/>
      <w:r w:rsidRPr="0029005C">
        <w:rPr>
          <w:rFonts w:ascii="Times New Roman" w:eastAsia="Times New Roman" w:hAnsi="Times New Roman" w:cs="Times New Roman"/>
          <w:sz w:val="24"/>
          <w:szCs w:val="24"/>
          <w:lang w:eastAsia="ru-RU"/>
        </w:rPr>
        <w:t xml:space="preserve"> для грабіжницьких набігів вікінгів були й багаті міста поморських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bCs/>
          <w:spacing w:val="-6"/>
          <w:sz w:val="24"/>
          <w:szCs w:val="24"/>
          <w:lang w:eastAsia="ru-RU"/>
        </w:rPr>
        <w:t xml:space="preserve">Як стверджує П. </w:t>
      </w:r>
      <w:proofErr w:type="spellStart"/>
      <w:r w:rsidRPr="0029005C">
        <w:rPr>
          <w:rFonts w:ascii="Times New Roman" w:eastAsia="Times New Roman" w:hAnsi="Times New Roman" w:cs="Times New Roman"/>
          <w:bCs/>
          <w:spacing w:val="-6"/>
          <w:sz w:val="24"/>
          <w:szCs w:val="24"/>
          <w:lang w:eastAsia="ru-RU"/>
        </w:rPr>
        <w:t>Сойер</w:t>
      </w:r>
      <w:proofErr w:type="spellEnd"/>
      <w:r w:rsidRPr="0029005C">
        <w:rPr>
          <w:rFonts w:ascii="Times New Roman" w:eastAsia="Times New Roman" w:hAnsi="Times New Roman" w:cs="Times New Roman"/>
          <w:bCs/>
          <w:spacing w:val="-6"/>
          <w:sz w:val="24"/>
          <w:szCs w:val="24"/>
          <w:lang w:eastAsia="ru-RU"/>
        </w:rPr>
        <w:t>, “колосальні багатства Балтійського</w:t>
      </w:r>
      <w:r w:rsidRPr="0029005C">
        <w:rPr>
          <w:rFonts w:ascii="Times New Roman" w:eastAsia="Times New Roman" w:hAnsi="Times New Roman" w:cs="Times New Roman"/>
          <w:bCs/>
          <w:sz w:val="24"/>
          <w:szCs w:val="24"/>
          <w:lang w:eastAsia="ru-RU"/>
        </w:rPr>
        <w:t xml:space="preserve"> регіону заохочували і живили організоване піратство”, тобто, були однією з причин грабіжницьких походів скандинавів</w:t>
      </w:r>
      <w:r w:rsidRPr="0029005C">
        <w:rPr>
          <w:rFonts w:ascii="Times New Roman" w:eastAsia="Times New Roman" w:hAnsi="Times New Roman" w:cs="Times New Roman"/>
          <w:bCs/>
          <w:sz w:val="24"/>
          <w:szCs w:val="24"/>
          <w:vertAlign w:val="superscript"/>
          <w:lang w:eastAsia="ru-RU"/>
        </w:rPr>
        <w:footnoteReference w:id="295"/>
      </w:r>
      <w:r w:rsidRPr="0029005C">
        <w:rPr>
          <w:rFonts w:ascii="Times New Roman" w:eastAsia="Times New Roman" w:hAnsi="Times New Roman" w:cs="Times New Roman"/>
          <w:bCs/>
          <w:sz w:val="24"/>
          <w:szCs w:val="24"/>
          <w:lang w:eastAsia="ru-RU"/>
        </w:rPr>
        <w:t xml:space="preserve">. </w:t>
      </w:r>
    </w:p>
    <w:p w14:paraId="7F27E17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bCs/>
          <w:sz w:val="24"/>
          <w:szCs w:val="24"/>
          <w:lang w:eastAsia="ru-RU"/>
        </w:rPr>
        <w:t xml:space="preserve">Супроти версії про вагому роль скандинавів у міжнародній </w:t>
      </w:r>
      <w:r w:rsidRPr="0029005C">
        <w:rPr>
          <w:rFonts w:ascii="Times New Roman" w:eastAsia="Times New Roman" w:hAnsi="Times New Roman" w:cs="Times New Roman"/>
          <w:bCs/>
          <w:spacing w:val="6"/>
          <w:sz w:val="24"/>
          <w:szCs w:val="24"/>
          <w:lang w:eastAsia="ru-RU"/>
        </w:rPr>
        <w:t xml:space="preserve">балтійській торгівлі свідчить і той факт, що </w:t>
      </w:r>
      <w:r w:rsidRPr="0029005C">
        <w:rPr>
          <w:rFonts w:ascii="Times New Roman" w:eastAsia="Times New Roman" w:hAnsi="Times New Roman" w:cs="Times New Roman"/>
          <w:bCs/>
          <w:spacing w:val="-2"/>
          <w:sz w:val="24"/>
          <w:szCs w:val="24"/>
          <w:lang w:eastAsia="ru-RU"/>
        </w:rPr>
        <w:t>німецькі хроністи, зокрема Адам Бременський, докладно</w:t>
      </w:r>
      <w:r w:rsidRPr="0029005C">
        <w:rPr>
          <w:rFonts w:ascii="Times New Roman" w:eastAsia="Times New Roman" w:hAnsi="Times New Roman" w:cs="Times New Roman"/>
          <w:bCs/>
          <w:sz w:val="24"/>
          <w:szCs w:val="24"/>
          <w:lang w:eastAsia="ru-RU"/>
        </w:rPr>
        <w:t xml:space="preserve"> описуючи географію Скандинавії і острови Балтики, жодного разу не називає </w:t>
      </w:r>
      <w:r w:rsidRPr="0029005C">
        <w:rPr>
          <w:rFonts w:ascii="Times New Roman" w:eastAsia="Times New Roman" w:hAnsi="Times New Roman" w:cs="Times New Roman"/>
          <w:sz w:val="24"/>
          <w:szCs w:val="24"/>
          <w:lang w:eastAsia="ru-RU"/>
        </w:rPr>
        <w:t>Г</w:t>
      </w:r>
      <w:r w:rsidRPr="0029005C">
        <w:rPr>
          <w:rFonts w:ascii="Times New Roman" w:eastAsia="Times New Roman" w:hAnsi="Times New Roman" w:cs="Times New Roman"/>
          <w:bCs/>
          <w:sz w:val="24"/>
          <w:szCs w:val="24"/>
          <w:lang w:eastAsia="ru-RU"/>
        </w:rPr>
        <w:t>отланд. Писемні джерела не згадують про острів упродовж усієї епохи вікінгів</w:t>
      </w:r>
      <w:r w:rsidRPr="0029005C">
        <w:rPr>
          <w:rFonts w:ascii="Times New Roman" w:eastAsia="Times New Roman" w:hAnsi="Times New Roman" w:cs="Times New Roman"/>
          <w:bCs/>
          <w:sz w:val="24"/>
          <w:szCs w:val="24"/>
          <w:vertAlign w:val="superscript"/>
          <w:lang w:eastAsia="ru-RU"/>
        </w:rPr>
        <w:footnoteReference w:id="296"/>
      </w:r>
      <w:r w:rsidRPr="0029005C">
        <w:rPr>
          <w:rFonts w:ascii="Times New Roman" w:eastAsia="Times New Roman" w:hAnsi="Times New Roman" w:cs="Times New Roman"/>
          <w:bCs/>
          <w:sz w:val="24"/>
          <w:szCs w:val="24"/>
          <w:lang w:eastAsia="ru-RU"/>
        </w:rPr>
        <w:t>.</w:t>
      </w:r>
    </w:p>
    <w:p w14:paraId="3800D850"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Перелічені відомості свідчать про те, що піонерами у прокладанні торговельних шляхів на Балтиці були слов’яни. Відкриті ними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ІІІ–ІХ ст. торговельні морські магістралі і засновані на узбережжі Балтики торговельні центри стали основою розвитку економічних </w:t>
      </w:r>
      <w:proofErr w:type="spellStart"/>
      <w:r w:rsidRPr="0029005C">
        <w:rPr>
          <w:rFonts w:ascii="Times New Roman" w:eastAsia="Times New Roman" w:hAnsi="Times New Roman" w:cs="Times New Roman"/>
          <w:spacing w:val="-6"/>
          <w:sz w:val="24"/>
          <w:szCs w:val="24"/>
          <w:lang w:eastAsia="ru-RU"/>
        </w:rPr>
        <w:t>зв’язків</w:t>
      </w:r>
      <w:proofErr w:type="spellEnd"/>
      <w:r w:rsidRPr="0029005C">
        <w:rPr>
          <w:rFonts w:ascii="Times New Roman" w:eastAsia="Times New Roman" w:hAnsi="Times New Roman" w:cs="Times New Roman"/>
          <w:spacing w:val="-6"/>
          <w:sz w:val="24"/>
          <w:szCs w:val="24"/>
          <w:lang w:eastAsia="ru-RU"/>
        </w:rPr>
        <w:t xml:space="preserve"> у </w:t>
      </w:r>
      <w:r w:rsidRPr="0029005C">
        <w:rPr>
          <w:rFonts w:ascii="Times New Roman" w:eastAsia="Times New Roman" w:hAnsi="Times New Roman" w:cs="Times New Roman"/>
          <w:spacing w:val="-6"/>
          <w:sz w:val="24"/>
          <w:szCs w:val="24"/>
          <w:lang w:eastAsia="ru-RU"/>
        </w:rPr>
        <w:lastRenderedPageBreak/>
        <w:t>Балтійському регіоні</w:t>
      </w:r>
      <w:r w:rsidRPr="0029005C">
        <w:rPr>
          <w:rFonts w:ascii="Times New Roman" w:eastAsia="Times New Roman" w:hAnsi="Times New Roman" w:cs="Times New Roman"/>
          <w:spacing w:val="-6"/>
          <w:sz w:val="24"/>
          <w:szCs w:val="24"/>
          <w:vertAlign w:val="superscript"/>
          <w:lang w:eastAsia="ru-RU"/>
        </w:rPr>
        <w:footnoteReference w:id="297"/>
      </w:r>
      <w:r w:rsidRPr="0029005C">
        <w:rPr>
          <w:rFonts w:ascii="Times New Roman" w:eastAsia="Times New Roman" w:hAnsi="Times New Roman" w:cs="Times New Roman"/>
          <w:spacing w:val="-6"/>
          <w:sz w:val="24"/>
          <w:szCs w:val="24"/>
          <w:lang w:eastAsia="ru-RU"/>
        </w:rPr>
        <w:t>. За висновком І. Забєліна</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своїм вигідним географічним розташуванням </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в середині</w:t>
      </w:r>
      <w:r w:rsidRPr="0029005C">
        <w:rPr>
          <w:rFonts w:ascii="Times New Roman" w:eastAsia="Times New Roman" w:hAnsi="Times New Roman" w:cs="Times New Roman"/>
          <w:sz w:val="24"/>
          <w:szCs w:val="24"/>
          <w:lang w:eastAsia="ru-RU"/>
        </w:rPr>
        <w:t xml:space="preserve"> промислового і торговельного руху на півночі Європи, вони скористалися і довели його до такого ступеня процвітання, до якого на півночі не доходив жоден язичницький народ</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298"/>
      </w:r>
      <w:r w:rsidRPr="0029005C">
        <w:rPr>
          <w:rFonts w:ascii="Times New Roman" w:eastAsia="Times New Roman" w:hAnsi="Times New Roman" w:cs="Times New Roman"/>
          <w:sz w:val="24"/>
          <w:szCs w:val="24"/>
          <w:lang w:eastAsia="ru-RU"/>
        </w:rPr>
        <w:t xml:space="preserve">. Поморські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і в Х</w:t>
      </w:r>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sz w:val="24"/>
          <w:szCs w:val="24"/>
          <w:lang w:eastAsia="ru-RU"/>
        </w:rPr>
        <w:t>ХІІ ст. відіг</w:t>
      </w:r>
      <w:r w:rsidRPr="0029005C">
        <w:rPr>
          <w:rFonts w:ascii="Times New Roman" w:eastAsia="Times New Roman" w:hAnsi="Times New Roman" w:cs="Times New Roman"/>
          <w:spacing w:val="-4"/>
          <w:sz w:val="24"/>
          <w:szCs w:val="24"/>
          <w:lang w:eastAsia="ru-RU"/>
        </w:rPr>
        <w:t>равали провідну роль у балтійській міжнародній торгівлі</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Прагнення встановити контроль над південно-балтійським</w:t>
      </w:r>
      <w:r w:rsidRPr="0029005C">
        <w:rPr>
          <w:rFonts w:ascii="Times New Roman" w:eastAsia="Times New Roman" w:hAnsi="Times New Roman" w:cs="Times New Roman"/>
          <w:sz w:val="24"/>
          <w:szCs w:val="24"/>
          <w:lang w:eastAsia="ru-RU"/>
        </w:rPr>
        <w:t xml:space="preserve"> шляхом, на думку дослідників, значною мірою спричи</w:t>
      </w:r>
      <w:r w:rsidRPr="0029005C">
        <w:rPr>
          <w:rFonts w:ascii="Times New Roman" w:eastAsia="Times New Roman" w:hAnsi="Times New Roman" w:cs="Times New Roman"/>
          <w:spacing w:val="-6"/>
          <w:sz w:val="24"/>
          <w:szCs w:val="24"/>
          <w:lang w:eastAsia="ru-RU"/>
        </w:rPr>
        <w:t xml:space="preserve">нило німецьку колонізацію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янських</w:t>
      </w:r>
      <w:proofErr w:type="spellEnd"/>
      <w:r w:rsidRPr="0029005C">
        <w:rPr>
          <w:rFonts w:ascii="Times New Roman" w:eastAsia="Times New Roman" w:hAnsi="Times New Roman" w:cs="Times New Roman"/>
          <w:spacing w:val="-6"/>
          <w:sz w:val="24"/>
          <w:szCs w:val="24"/>
          <w:lang w:eastAsia="ru-RU"/>
        </w:rPr>
        <w:t xml:space="preserve"> земель в ХІІ ст</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vertAlign w:val="superscript"/>
          <w:lang w:eastAsia="ru-RU"/>
        </w:rPr>
        <w:footnoteReference w:id="299"/>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Розвинута інфраструктура міст, прокладені морські мар</w:t>
      </w:r>
      <w:r w:rsidRPr="0029005C">
        <w:rPr>
          <w:rFonts w:ascii="Times New Roman" w:eastAsia="Times New Roman" w:hAnsi="Times New Roman" w:cs="Times New Roman"/>
          <w:spacing w:val="-4"/>
          <w:sz w:val="24"/>
          <w:szCs w:val="24"/>
          <w:lang w:eastAsia="ru-RU"/>
        </w:rPr>
        <w:t xml:space="preserve">шрути, налагоджені торговельні контакти з іншими регіонами </w:t>
      </w:r>
      <w:r w:rsidRPr="0029005C">
        <w:rPr>
          <w:rFonts w:ascii="Times New Roman" w:eastAsia="Times New Roman" w:hAnsi="Times New Roman" w:cs="Times New Roman"/>
          <w:sz w:val="24"/>
          <w:szCs w:val="24"/>
          <w:lang w:eastAsia="ru-RU"/>
        </w:rPr>
        <w:t xml:space="preserve">приваблювали німецьких колоністів. Слов’янські міста </w:t>
      </w:r>
      <w:proofErr w:type="spellStart"/>
      <w:r w:rsidRPr="0029005C">
        <w:rPr>
          <w:rFonts w:ascii="Times New Roman" w:eastAsia="Times New Roman" w:hAnsi="Times New Roman" w:cs="Times New Roman"/>
          <w:sz w:val="24"/>
          <w:szCs w:val="24"/>
          <w:lang w:eastAsia="ru-RU"/>
        </w:rPr>
        <w:t>Ст</w:t>
      </w:r>
      <w:r w:rsidRPr="0029005C">
        <w:rPr>
          <w:rFonts w:ascii="Times New Roman" w:eastAsia="Times New Roman" w:hAnsi="Times New Roman" w:cs="Times New Roman"/>
          <w:spacing w:val="-6"/>
          <w:sz w:val="24"/>
          <w:szCs w:val="24"/>
          <w:lang w:eastAsia="ru-RU"/>
        </w:rPr>
        <w:t>арігард</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6"/>
          <w:sz w:val="24"/>
          <w:szCs w:val="24"/>
          <w:lang w:eastAsia="ru-RU"/>
        </w:rPr>
        <w:t>Любек</w:t>
      </w:r>
      <w:proofErr w:type="spellEnd"/>
      <w:r w:rsidRPr="0029005C">
        <w:rPr>
          <w:rFonts w:ascii="Times New Roman" w:eastAsia="Times New Roman" w:hAnsi="Times New Roman" w:cs="Times New Roman"/>
          <w:spacing w:val="-6"/>
          <w:sz w:val="24"/>
          <w:szCs w:val="24"/>
          <w:lang w:eastAsia="ru-RU"/>
        </w:rPr>
        <w:t xml:space="preserve">, Росток, </w:t>
      </w:r>
      <w:proofErr w:type="spellStart"/>
      <w:r w:rsidRPr="0029005C">
        <w:rPr>
          <w:rFonts w:ascii="Times New Roman" w:eastAsia="Times New Roman" w:hAnsi="Times New Roman" w:cs="Times New Roman"/>
          <w:spacing w:val="-6"/>
          <w:sz w:val="24"/>
          <w:szCs w:val="24"/>
          <w:lang w:eastAsia="ru-RU"/>
        </w:rPr>
        <w:t>Деммін</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6"/>
          <w:sz w:val="24"/>
          <w:szCs w:val="24"/>
          <w:lang w:eastAsia="ru-RU"/>
        </w:rPr>
        <w:t>Щецін</w:t>
      </w:r>
      <w:proofErr w:type="spellEnd"/>
      <w:r w:rsidRPr="0029005C">
        <w:rPr>
          <w:rFonts w:ascii="Times New Roman" w:eastAsia="Times New Roman" w:hAnsi="Times New Roman" w:cs="Times New Roman"/>
          <w:spacing w:val="-6"/>
          <w:sz w:val="24"/>
          <w:szCs w:val="24"/>
          <w:lang w:eastAsia="ru-RU"/>
        </w:rPr>
        <w:t>, які скла</w:t>
      </w:r>
      <w:r w:rsidRPr="0029005C">
        <w:rPr>
          <w:rFonts w:ascii="Times New Roman" w:eastAsia="Times New Roman" w:hAnsi="Times New Roman" w:cs="Times New Roman"/>
          <w:spacing w:val="-4"/>
          <w:sz w:val="24"/>
          <w:szCs w:val="24"/>
          <w:lang w:eastAsia="ru-RU"/>
        </w:rPr>
        <w:t xml:space="preserve">дали ядро “союзу </w:t>
      </w:r>
      <w:proofErr w:type="spellStart"/>
      <w:r w:rsidRPr="0029005C">
        <w:rPr>
          <w:rFonts w:ascii="Times New Roman" w:eastAsia="Times New Roman" w:hAnsi="Times New Roman" w:cs="Times New Roman"/>
          <w:spacing w:val="-4"/>
          <w:sz w:val="24"/>
          <w:szCs w:val="24"/>
          <w:lang w:eastAsia="ru-RU"/>
        </w:rPr>
        <w:t>вендських</w:t>
      </w:r>
      <w:proofErr w:type="spellEnd"/>
      <w:r w:rsidRPr="0029005C">
        <w:rPr>
          <w:rFonts w:ascii="Times New Roman" w:eastAsia="Times New Roman" w:hAnsi="Times New Roman" w:cs="Times New Roman"/>
          <w:spacing w:val="-4"/>
          <w:sz w:val="24"/>
          <w:szCs w:val="24"/>
          <w:lang w:eastAsia="ru-RU"/>
        </w:rPr>
        <w:t xml:space="preserve"> міст”, пізніше стали основою</w:t>
      </w:r>
      <w:r w:rsidRPr="0029005C">
        <w:rPr>
          <w:rFonts w:ascii="Times New Roman" w:eastAsia="Times New Roman" w:hAnsi="Times New Roman" w:cs="Times New Roman"/>
          <w:sz w:val="24"/>
          <w:szCs w:val="24"/>
          <w:lang w:eastAsia="ru-RU"/>
        </w:rPr>
        <w:t xml:space="preserve"> Ганзейського союзу в південній Балтиці, який по суті </w:t>
      </w:r>
      <w:r w:rsidRPr="0029005C">
        <w:rPr>
          <w:rFonts w:ascii="Times New Roman" w:eastAsia="Times New Roman" w:hAnsi="Times New Roman" w:cs="Times New Roman"/>
          <w:spacing w:val="-4"/>
          <w:sz w:val="24"/>
          <w:szCs w:val="24"/>
          <w:lang w:eastAsia="ru-RU"/>
        </w:rPr>
        <w:t xml:space="preserve">став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xml:space="preserve">продовження старого і в основному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янського</w:t>
      </w:r>
      <w:proofErr w:type="spellEnd"/>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sz w:val="24"/>
          <w:szCs w:val="24"/>
          <w:lang w:eastAsia="ru-RU"/>
        </w:rPr>
        <w:t>торговельного руху на Балтійському морі</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300"/>
      </w:r>
      <w:r w:rsidRPr="0029005C">
        <w:rPr>
          <w:rFonts w:ascii="Times New Roman" w:eastAsia="Times New Roman" w:hAnsi="Times New Roman" w:cs="Times New Roman"/>
          <w:sz w:val="24"/>
          <w:szCs w:val="24"/>
          <w:lang w:eastAsia="ru-RU"/>
        </w:rPr>
        <w:t xml:space="preserve">. </w:t>
      </w:r>
    </w:p>
    <w:p w14:paraId="13773F5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Поморські слов’яни не лише започаткували торгівлю на Балтиці, а й у традиціях середньовічної епохи органі</w:t>
      </w:r>
      <w:r w:rsidRPr="0029005C">
        <w:rPr>
          <w:rFonts w:ascii="Times New Roman" w:eastAsia="Times New Roman" w:hAnsi="Times New Roman" w:cs="Times New Roman"/>
          <w:spacing w:val="-2"/>
          <w:sz w:val="24"/>
          <w:szCs w:val="24"/>
          <w:lang w:eastAsia="ru-RU"/>
        </w:rPr>
        <w:t>зовували грабіжницькі морські походи, тобто, займалися</w:t>
      </w:r>
      <w:r w:rsidRPr="0029005C">
        <w:rPr>
          <w:rFonts w:ascii="Times New Roman" w:eastAsia="Times New Roman" w:hAnsi="Times New Roman" w:cs="Times New Roman"/>
          <w:sz w:val="24"/>
          <w:szCs w:val="24"/>
          <w:lang w:eastAsia="ru-RU"/>
        </w:rPr>
        <w:t xml:space="preserve"> піратським промислом. Вони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…гніздилися по всьому </w:t>
      </w:r>
      <w:r w:rsidRPr="0029005C">
        <w:rPr>
          <w:rFonts w:ascii="Times New Roman" w:eastAsia="Times New Roman" w:hAnsi="Times New Roman" w:cs="Times New Roman"/>
          <w:spacing w:val="-4"/>
          <w:sz w:val="24"/>
          <w:szCs w:val="24"/>
          <w:lang w:eastAsia="ru-RU"/>
        </w:rPr>
        <w:t>південно-західному узбережжю Балтійського моря, дансько</w:t>
      </w:r>
      <w:r w:rsidRPr="0029005C">
        <w:rPr>
          <w:rFonts w:ascii="Times New Roman" w:eastAsia="Times New Roman" w:hAnsi="Times New Roman" w:cs="Times New Roman"/>
          <w:spacing w:val="-2"/>
          <w:sz w:val="24"/>
          <w:szCs w:val="24"/>
          <w:lang w:eastAsia="ru-RU"/>
        </w:rPr>
        <w:t xml:space="preserve">му і слов’янському. В Х ст. вони навіть мали свої пристанища </w:t>
      </w:r>
      <w:r w:rsidRPr="0029005C">
        <w:rPr>
          <w:rFonts w:ascii="Times New Roman" w:eastAsia="Times New Roman" w:hAnsi="Times New Roman" w:cs="Times New Roman"/>
          <w:sz w:val="24"/>
          <w:szCs w:val="24"/>
          <w:lang w:eastAsia="ru-RU"/>
        </w:rPr>
        <w:t xml:space="preserve">на березі </w:t>
      </w:r>
      <w:proofErr w:type="spellStart"/>
      <w:r w:rsidRPr="0029005C">
        <w:rPr>
          <w:rFonts w:ascii="Times New Roman" w:eastAsia="Times New Roman" w:hAnsi="Times New Roman" w:cs="Times New Roman"/>
          <w:sz w:val="24"/>
          <w:szCs w:val="24"/>
          <w:lang w:eastAsia="ru-RU"/>
        </w:rPr>
        <w:t>Сконе</w:t>
      </w:r>
      <w:proofErr w:type="spellEnd"/>
      <w:r w:rsidRPr="0029005C">
        <w:rPr>
          <w:rFonts w:ascii="Times New Roman" w:eastAsia="Times New Roman" w:hAnsi="Times New Roman" w:cs="Times New Roman"/>
          <w:sz w:val="24"/>
          <w:szCs w:val="24"/>
          <w:lang w:eastAsia="ru-RU"/>
        </w:rPr>
        <w:t xml:space="preserve"> (на півдні Швеції. – </w:t>
      </w:r>
      <w:r w:rsidRPr="0029005C">
        <w:rPr>
          <w:rFonts w:ascii="Times New Roman" w:eastAsia="Times New Roman" w:hAnsi="Times New Roman" w:cs="Times New Roman"/>
          <w:sz w:val="24"/>
          <w:szCs w:val="24"/>
          <w:lang w:val="ru-RU" w:eastAsia="ru-RU"/>
        </w:rPr>
        <w:t>Авт.</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301"/>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першими почали використовувати в </w:t>
      </w:r>
      <w:proofErr w:type="spellStart"/>
      <w:r w:rsidRPr="0029005C">
        <w:rPr>
          <w:rFonts w:ascii="Times New Roman" w:eastAsia="Times New Roman" w:hAnsi="Times New Roman" w:cs="Times New Roman"/>
          <w:sz w:val="24"/>
          <w:szCs w:val="24"/>
          <w:lang w:val="ru-RU" w:eastAsia="ru-RU"/>
        </w:rPr>
        <w:t>заморсь</w:t>
      </w:r>
      <w:r w:rsidRPr="0029005C">
        <w:rPr>
          <w:rFonts w:ascii="Times New Roman" w:eastAsia="Times New Roman" w:hAnsi="Times New Roman" w:cs="Times New Roman"/>
          <w:sz w:val="24"/>
          <w:szCs w:val="24"/>
          <w:lang w:eastAsia="ru-RU"/>
        </w:rPr>
        <w:t>ких</w:t>
      </w:r>
      <w:proofErr w:type="spellEnd"/>
      <w:r w:rsidRPr="0029005C">
        <w:rPr>
          <w:rFonts w:ascii="Times New Roman" w:eastAsia="Times New Roman" w:hAnsi="Times New Roman" w:cs="Times New Roman"/>
          <w:sz w:val="24"/>
          <w:szCs w:val="24"/>
          <w:lang w:eastAsia="ru-RU"/>
        </w:rPr>
        <w:t xml:space="preserve"> походах коней: вони перевозили їх на суднах і, висадившись на берег, здійснювали швидкі кінні </w:t>
      </w:r>
      <w:r w:rsidRPr="0029005C">
        <w:rPr>
          <w:rFonts w:ascii="Times New Roman" w:eastAsia="Times New Roman" w:hAnsi="Times New Roman" w:cs="Times New Roman"/>
          <w:spacing w:val="-2"/>
          <w:sz w:val="24"/>
          <w:szCs w:val="24"/>
          <w:lang w:eastAsia="ru-RU"/>
        </w:rPr>
        <w:t>рейди вглиб території противника</w:t>
      </w:r>
      <w:r w:rsidRPr="0029005C">
        <w:rPr>
          <w:rFonts w:ascii="Times New Roman" w:eastAsia="Times New Roman" w:hAnsi="Times New Roman" w:cs="Times New Roman"/>
          <w:spacing w:val="-2"/>
          <w:sz w:val="24"/>
          <w:szCs w:val="24"/>
          <w:vertAlign w:val="superscript"/>
          <w:lang w:eastAsia="ru-RU"/>
        </w:rPr>
        <w:footnoteReference w:id="302"/>
      </w:r>
      <w:r w:rsidRPr="0029005C">
        <w:rPr>
          <w:rFonts w:ascii="Times New Roman" w:eastAsia="Times New Roman" w:hAnsi="Times New Roman" w:cs="Times New Roman"/>
          <w:spacing w:val="-2"/>
          <w:sz w:val="24"/>
          <w:szCs w:val="24"/>
          <w:lang w:eastAsia="ru-RU"/>
        </w:rPr>
        <w:t>. Цей спосіб грабіжницьких</w:t>
      </w:r>
      <w:r w:rsidRPr="0029005C">
        <w:rPr>
          <w:rFonts w:ascii="Times New Roman" w:eastAsia="Times New Roman" w:hAnsi="Times New Roman" w:cs="Times New Roman"/>
          <w:sz w:val="24"/>
          <w:szCs w:val="24"/>
          <w:lang w:eastAsia="ru-RU"/>
        </w:rPr>
        <w:t xml:space="preserve"> набігів у поморських слов’ян перейняли данці. </w:t>
      </w:r>
    </w:p>
    <w:p w14:paraId="60C4E07D"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З-поміж усіх слов’янських племен найбільш войовничими були </w:t>
      </w:r>
      <w:proofErr w:type="spellStart"/>
      <w:r w:rsidRPr="0029005C">
        <w:rPr>
          <w:rFonts w:ascii="Times New Roman" w:eastAsia="Times New Roman" w:hAnsi="Times New Roman" w:cs="Times New Roman"/>
          <w:sz w:val="24"/>
          <w:szCs w:val="24"/>
          <w:lang w:eastAsia="ru-RU"/>
        </w:rPr>
        <w:t>вагри</w:t>
      </w:r>
      <w:proofErr w:type="spellEnd"/>
      <w:r w:rsidRPr="0029005C">
        <w:rPr>
          <w:rFonts w:ascii="Times New Roman" w:eastAsia="Times New Roman" w:hAnsi="Times New Roman" w:cs="Times New Roman"/>
          <w:sz w:val="24"/>
          <w:szCs w:val="24"/>
          <w:lang w:eastAsia="ru-RU"/>
        </w:rPr>
        <w:t xml:space="preserve">. На думку Олександра </w:t>
      </w:r>
      <w:proofErr w:type="spellStart"/>
      <w:r w:rsidRPr="0029005C">
        <w:rPr>
          <w:rFonts w:ascii="Times New Roman" w:eastAsia="Times New Roman" w:hAnsi="Times New Roman" w:cs="Times New Roman"/>
          <w:sz w:val="24"/>
          <w:szCs w:val="24"/>
          <w:lang w:eastAsia="ru-RU"/>
        </w:rPr>
        <w:t>Гільфердінга</w:t>
      </w:r>
      <w:proofErr w:type="spellEnd"/>
      <w:r w:rsidRPr="0029005C">
        <w:rPr>
          <w:rFonts w:ascii="Times New Roman" w:eastAsia="Times New Roman" w:hAnsi="Times New Roman" w:cs="Times New Roman"/>
          <w:sz w:val="24"/>
          <w:szCs w:val="24"/>
          <w:lang w:eastAsia="ru-RU"/>
        </w:rPr>
        <w:t xml:space="preserve">, це було зумовлено їх крайнім розташуванням на заході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янського</w:t>
      </w:r>
      <w:proofErr w:type="spellEnd"/>
      <w:r w:rsidRPr="0029005C">
        <w:rPr>
          <w:rFonts w:ascii="Times New Roman" w:eastAsia="Times New Roman" w:hAnsi="Times New Roman" w:cs="Times New Roman"/>
          <w:sz w:val="24"/>
          <w:szCs w:val="24"/>
          <w:lang w:eastAsia="ru-RU"/>
        </w:rPr>
        <w:t xml:space="preserve"> Помор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 по сусідству з ворожими племенами – </w:t>
      </w:r>
      <w:proofErr w:type="spellStart"/>
      <w:r w:rsidRPr="0029005C">
        <w:rPr>
          <w:rFonts w:ascii="Times New Roman" w:eastAsia="Times New Roman" w:hAnsi="Times New Roman" w:cs="Times New Roman"/>
          <w:sz w:val="24"/>
          <w:szCs w:val="24"/>
          <w:lang w:eastAsia="ru-RU"/>
        </w:rPr>
        <w:t>данами</w:t>
      </w:r>
      <w:proofErr w:type="spellEnd"/>
      <w:r w:rsidRPr="0029005C">
        <w:rPr>
          <w:rFonts w:ascii="Times New Roman" w:eastAsia="Times New Roman" w:hAnsi="Times New Roman" w:cs="Times New Roman"/>
          <w:sz w:val="24"/>
          <w:szCs w:val="24"/>
          <w:lang w:eastAsia="ru-RU"/>
        </w:rPr>
        <w:t xml:space="preserve"> і німцями. Через те </w:t>
      </w:r>
      <w:proofErr w:type="spellStart"/>
      <w:r w:rsidRPr="0029005C">
        <w:rPr>
          <w:rFonts w:ascii="Times New Roman" w:eastAsia="Times New Roman" w:hAnsi="Times New Roman" w:cs="Times New Roman"/>
          <w:sz w:val="24"/>
          <w:szCs w:val="24"/>
          <w:lang w:eastAsia="ru-RU"/>
        </w:rPr>
        <w:t>вагри</w:t>
      </w:r>
      <w:proofErr w:type="spellEnd"/>
      <w:r w:rsidRPr="0029005C">
        <w:rPr>
          <w:rFonts w:ascii="Times New Roman" w:eastAsia="Times New Roman" w:hAnsi="Times New Roman" w:cs="Times New Roman"/>
          <w:sz w:val="24"/>
          <w:szCs w:val="24"/>
          <w:lang w:eastAsia="ru-RU"/>
        </w:rPr>
        <w:t xml:space="preserve"> не могли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t xml:space="preserve">займатися мирною торгівлею, як інші поморські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яни</w:t>
      </w:r>
      <w:proofErr w:type="spellEnd"/>
      <w:r w:rsidRPr="0029005C">
        <w:rPr>
          <w:rFonts w:ascii="Times New Roman" w:eastAsia="Times New Roman" w:hAnsi="Times New Roman" w:cs="Times New Roman"/>
          <w:sz w:val="24"/>
          <w:szCs w:val="24"/>
          <w:lang w:eastAsia="ru-RU"/>
        </w:rPr>
        <w:t xml:space="preserve">. Основним їх заняттям стала війна: на морі – з </w:t>
      </w:r>
      <w:proofErr w:type="spellStart"/>
      <w:r w:rsidRPr="0029005C">
        <w:rPr>
          <w:rFonts w:ascii="Times New Roman" w:eastAsia="Times New Roman" w:hAnsi="Times New Roman" w:cs="Times New Roman"/>
          <w:spacing w:val="-2"/>
          <w:sz w:val="24"/>
          <w:szCs w:val="24"/>
          <w:lang w:eastAsia="ru-RU"/>
        </w:rPr>
        <w:t>данами</w:t>
      </w:r>
      <w:proofErr w:type="spellEnd"/>
      <w:r w:rsidRPr="0029005C">
        <w:rPr>
          <w:rFonts w:ascii="Times New Roman" w:eastAsia="Times New Roman" w:hAnsi="Times New Roman" w:cs="Times New Roman"/>
          <w:spacing w:val="-2"/>
          <w:sz w:val="24"/>
          <w:szCs w:val="24"/>
          <w:lang w:eastAsia="ru-RU"/>
        </w:rPr>
        <w:t>, на суші – з германцями, а головним промислом –</w:t>
      </w:r>
      <w:r w:rsidRPr="0029005C">
        <w:rPr>
          <w:rFonts w:ascii="Times New Roman" w:eastAsia="Times New Roman" w:hAnsi="Times New Roman" w:cs="Times New Roman"/>
          <w:sz w:val="24"/>
          <w:szCs w:val="24"/>
          <w:lang w:eastAsia="ru-RU"/>
        </w:rPr>
        <w:t xml:space="preserve"> морські розбійні напади. Не поступалися </w:t>
      </w:r>
      <w:proofErr w:type="spellStart"/>
      <w:r w:rsidRPr="0029005C">
        <w:rPr>
          <w:rFonts w:ascii="Times New Roman" w:eastAsia="Times New Roman" w:hAnsi="Times New Roman" w:cs="Times New Roman"/>
          <w:sz w:val="24"/>
          <w:szCs w:val="24"/>
          <w:lang w:eastAsia="ru-RU"/>
        </w:rPr>
        <w:t>ваграм</w:t>
      </w:r>
      <w:proofErr w:type="spellEnd"/>
      <w:r w:rsidRPr="0029005C">
        <w:rPr>
          <w:rFonts w:ascii="Times New Roman" w:eastAsia="Times New Roman" w:hAnsi="Times New Roman" w:cs="Times New Roman"/>
          <w:sz w:val="24"/>
          <w:szCs w:val="24"/>
          <w:lang w:eastAsia="ru-RU"/>
        </w:rPr>
        <w:t xml:space="preserve"> у грабежах на </w:t>
      </w:r>
      <w:r w:rsidRPr="0029005C">
        <w:rPr>
          <w:rFonts w:ascii="Times New Roman" w:eastAsia="Times New Roman" w:hAnsi="Times New Roman" w:cs="Times New Roman"/>
          <w:spacing w:val="-2"/>
          <w:sz w:val="24"/>
          <w:szCs w:val="24"/>
          <w:lang w:eastAsia="ru-RU"/>
        </w:rPr>
        <w:t xml:space="preserve">морі також </w:t>
      </w:r>
      <w:proofErr w:type="spellStart"/>
      <w:r w:rsidRPr="0029005C">
        <w:rPr>
          <w:rFonts w:ascii="Times New Roman" w:eastAsia="Times New Roman" w:hAnsi="Times New Roman" w:cs="Times New Roman"/>
          <w:spacing w:val="-2"/>
          <w:sz w:val="24"/>
          <w:szCs w:val="24"/>
          <w:lang w:eastAsia="ru-RU"/>
        </w:rPr>
        <w:t>руяни</w:t>
      </w:r>
      <w:proofErr w:type="spellEnd"/>
      <w:r w:rsidRPr="0029005C">
        <w:rPr>
          <w:rFonts w:ascii="Times New Roman" w:eastAsia="Times New Roman" w:hAnsi="Times New Roman" w:cs="Times New Roman"/>
          <w:spacing w:val="-2"/>
          <w:sz w:val="24"/>
          <w:szCs w:val="24"/>
          <w:lang w:eastAsia="ru-RU"/>
        </w:rPr>
        <w:t xml:space="preserve">. Адам Бременський так писав про острови </w:t>
      </w:r>
      <w:proofErr w:type="spellStart"/>
      <w:r w:rsidRPr="0029005C">
        <w:rPr>
          <w:rFonts w:ascii="Times New Roman" w:eastAsia="Times New Roman" w:hAnsi="Times New Roman" w:cs="Times New Roman"/>
          <w:sz w:val="24"/>
          <w:szCs w:val="24"/>
          <w:lang w:eastAsia="ru-RU"/>
        </w:rPr>
        <w:t>вагрів</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руян</w:t>
      </w:r>
      <w:proofErr w:type="spellEnd"/>
      <w:r w:rsidRPr="0029005C">
        <w:rPr>
          <w:rFonts w:ascii="Times New Roman" w:eastAsia="Times New Roman" w:hAnsi="Times New Roman" w:cs="Times New Roman"/>
          <w:sz w:val="24"/>
          <w:szCs w:val="24"/>
          <w:lang w:eastAsia="ru-RU"/>
        </w:rPr>
        <w:t xml:space="preserve"> – </w:t>
      </w:r>
      <w:proofErr w:type="spellStart"/>
      <w:r w:rsidRPr="0029005C">
        <w:rPr>
          <w:rFonts w:ascii="Times New Roman" w:eastAsia="Times New Roman" w:hAnsi="Times New Roman" w:cs="Times New Roman"/>
          <w:sz w:val="24"/>
          <w:szCs w:val="24"/>
          <w:lang w:eastAsia="ru-RU"/>
        </w:rPr>
        <w:t>Фембру</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Руяну</w:t>
      </w:r>
      <w:proofErr w:type="spellEnd"/>
      <w:r w:rsidRPr="0029005C">
        <w:rPr>
          <w:rFonts w:ascii="Times New Roman" w:eastAsia="Times New Roman" w:hAnsi="Times New Roman" w:cs="Times New Roman"/>
          <w:sz w:val="24"/>
          <w:szCs w:val="24"/>
          <w:lang w:eastAsia="ru-RU"/>
        </w:rPr>
        <w:t xml:space="preserve">: “Обидва ці острови наповнені піратами і кривавими </w:t>
      </w:r>
      <w:r w:rsidRPr="0029005C">
        <w:rPr>
          <w:rFonts w:ascii="Times New Roman" w:eastAsia="Times New Roman" w:hAnsi="Times New Roman" w:cs="Times New Roman"/>
          <w:spacing w:val="-2"/>
          <w:sz w:val="24"/>
          <w:szCs w:val="24"/>
          <w:lang w:eastAsia="ru-RU"/>
        </w:rPr>
        <w:t>розбійниками, що не дають нікому ні проїзду, ні пощади</w:t>
      </w:r>
      <w:r w:rsidRPr="0029005C">
        <w:rPr>
          <w:rFonts w:ascii="Times New Roman" w:eastAsia="Times New Roman" w:hAnsi="Times New Roman" w:cs="Times New Roman"/>
          <w:sz w:val="24"/>
          <w:szCs w:val="24"/>
          <w:lang w:eastAsia="ru-RU"/>
        </w:rPr>
        <w:t>, тому що всіх, кого інші пірати зазвичай продають, ці вбивають”</w:t>
      </w:r>
      <w:r w:rsidRPr="0029005C">
        <w:rPr>
          <w:rFonts w:ascii="Times New Roman" w:eastAsia="Times New Roman" w:hAnsi="Times New Roman" w:cs="Times New Roman"/>
          <w:sz w:val="24"/>
          <w:szCs w:val="24"/>
          <w:vertAlign w:val="superscript"/>
          <w:lang w:eastAsia="ru-RU"/>
        </w:rPr>
        <w:footnoteReference w:id="303"/>
      </w:r>
      <w:r w:rsidRPr="0029005C">
        <w:rPr>
          <w:rFonts w:ascii="Times New Roman" w:eastAsia="Times New Roman" w:hAnsi="Times New Roman" w:cs="Times New Roman"/>
          <w:sz w:val="24"/>
          <w:szCs w:val="24"/>
          <w:lang w:eastAsia="ru-RU"/>
        </w:rPr>
        <w:t xml:space="preserve">. На думку деяких дослідників, </w:t>
      </w:r>
      <w:proofErr w:type="spellStart"/>
      <w:r w:rsidRPr="0029005C">
        <w:rPr>
          <w:rFonts w:ascii="Times New Roman" w:eastAsia="Times New Roman" w:hAnsi="Times New Roman" w:cs="Times New Roman"/>
          <w:sz w:val="24"/>
          <w:szCs w:val="24"/>
          <w:lang w:eastAsia="ru-RU"/>
        </w:rPr>
        <w:t>Руяна</w:t>
      </w:r>
      <w:proofErr w:type="spellEnd"/>
      <w:r w:rsidRPr="0029005C">
        <w:rPr>
          <w:rFonts w:ascii="Times New Roman" w:eastAsia="Times New Roman" w:hAnsi="Times New Roman" w:cs="Times New Roman"/>
          <w:sz w:val="24"/>
          <w:szCs w:val="24"/>
          <w:lang w:eastAsia="ru-RU"/>
        </w:rPr>
        <w:t xml:space="preserve"> може бути тим загадковим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xml:space="preserve">островом </w:t>
      </w:r>
      <w:proofErr w:type="spellStart"/>
      <w:r w:rsidRPr="0029005C">
        <w:rPr>
          <w:rFonts w:ascii="Times New Roman" w:eastAsia="Times New Roman" w:hAnsi="Times New Roman" w:cs="Times New Roman"/>
          <w:spacing w:val="-4"/>
          <w:sz w:val="24"/>
          <w:szCs w:val="24"/>
          <w:lang w:eastAsia="ru-RU"/>
        </w:rPr>
        <w:t>русів</w:t>
      </w:r>
      <w:proofErr w:type="spellEnd"/>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відомості про який дійшли до арабських</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купців і згадки про який трапляються у творах арабських</w:t>
      </w:r>
      <w:r w:rsidRPr="0029005C">
        <w:rPr>
          <w:rFonts w:ascii="Times New Roman" w:eastAsia="Times New Roman" w:hAnsi="Times New Roman" w:cs="Times New Roman"/>
          <w:sz w:val="24"/>
          <w:szCs w:val="24"/>
          <w:lang w:eastAsia="ru-RU"/>
        </w:rPr>
        <w:t xml:space="preserve"> письменників</w:t>
      </w:r>
      <w:r w:rsidRPr="0029005C">
        <w:rPr>
          <w:rFonts w:ascii="Times New Roman" w:eastAsia="Times New Roman" w:hAnsi="Times New Roman" w:cs="Times New Roman"/>
          <w:sz w:val="24"/>
          <w:szCs w:val="24"/>
          <w:vertAlign w:val="superscript"/>
          <w:lang w:eastAsia="ru-RU"/>
        </w:rPr>
        <w:footnoteReference w:id="304"/>
      </w:r>
      <w:r w:rsidRPr="0029005C">
        <w:rPr>
          <w:rFonts w:ascii="Times New Roman" w:eastAsia="Times New Roman" w:hAnsi="Times New Roman" w:cs="Times New Roman"/>
          <w:sz w:val="24"/>
          <w:szCs w:val="24"/>
          <w:lang w:eastAsia="ru-RU"/>
        </w:rPr>
        <w:t xml:space="preserve">. </w:t>
      </w:r>
    </w:p>
    <w:p w14:paraId="7BE501FC"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r w:rsidRPr="0029005C">
        <w:rPr>
          <w:rFonts w:ascii="Times New Roman" w:eastAsia="Times New Roman" w:hAnsi="Times New Roman" w:cs="Times New Roman"/>
          <w:sz w:val="24"/>
          <w:szCs w:val="24"/>
          <w:lang w:eastAsia="ru-RU"/>
        </w:rPr>
        <w:t xml:space="preserve">Добрими мореплавцями були також </w:t>
      </w:r>
      <w:proofErr w:type="spellStart"/>
      <w:r w:rsidRPr="0029005C">
        <w:rPr>
          <w:rFonts w:ascii="Times New Roman" w:eastAsia="Times New Roman" w:hAnsi="Times New Roman" w:cs="Times New Roman"/>
          <w:sz w:val="24"/>
          <w:szCs w:val="24"/>
          <w:lang w:eastAsia="ru-RU"/>
        </w:rPr>
        <w:t>ободрити</w:t>
      </w:r>
      <w:proofErr w:type="spellEnd"/>
      <w:r w:rsidRPr="0029005C">
        <w:rPr>
          <w:rFonts w:ascii="Times New Roman" w:eastAsia="Times New Roman" w:hAnsi="Times New Roman" w:cs="Times New Roman"/>
          <w:sz w:val="24"/>
          <w:szCs w:val="24"/>
          <w:lang w:eastAsia="ru-RU"/>
        </w:rPr>
        <w:t xml:space="preserve"> і </w:t>
      </w:r>
      <w:r w:rsidRPr="0029005C">
        <w:rPr>
          <w:rFonts w:ascii="Times New Roman" w:eastAsia="Times New Roman" w:hAnsi="Times New Roman" w:cs="Times New Roman"/>
          <w:sz w:val="24"/>
          <w:szCs w:val="24"/>
          <w:lang w:eastAsia="ru-RU"/>
        </w:rPr>
        <w:br/>
        <w:t xml:space="preserve">лютичі. Лютичі, як і </w:t>
      </w:r>
      <w:proofErr w:type="spellStart"/>
      <w:r w:rsidRPr="0029005C">
        <w:rPr>
          <w:rFonts w:ascii="Times New Roman" w:eastAsia="Times New Roman" w:hAnsi="Times New Roman" w:cs="Times New Roman"/>
          <w:sz w:val="24"/>
          <w:szCs w:val="24"/>
          <w:lang w:eastAsia="ru-RU"/>
        </w:rPr>
        <w:t>руяни</w:t>
      </w:r>
      <w:proofErr w:type="spellEnd"/>
      <w:r w:rsidRPr="0029005C">
        <w:rPr>
          <w:rFonts w:ascii="Times New Roman" w:eastAsia="Times New Roman" w:hAnsi="Times New Roman" w:cs="Times New Roman"/>
          <w:sz w:val="24"/>
          <w:szCs w:val="24"/>
          <w:lang w:eastAsia="ru-RU"/>
        </w:rPr>
        <w:t xml:space="preserve">, здійснювали далекі походи і з </w:t>
      </w:r>
      <w:r w:rsidRPr="0029005C">
        <w:rPr>
          <w:rFonts w:ascii="Times New Roman" w:eastAsia="Times New Roman" w:hAnsi="Times New Roman" w:cs="Times New Roman"/>
          <w:bCs/>
          <w:sz w:val="24"/>
          <w:szCs w:val="24"/>
          <w:lang w:val="en-US" w:eastAsia="ru-RU"/>
        </w:rPr>
        <w:t>V</w:t>
      </w:r>
      <w:r w:rsidRPr="0029005C">
        <w:rPr>
          <w:rFonts w:ascii="Times New Roman" w:eastAsia="Times New Roman" w:hAnsi="Times New Roman" w:cs="Times New Roman"/>
          <w:bCs/>
          <w:sz w:val="24"/>
          <w:szCs w:val="24"/>
          <w:lang w:eastAsia="ru-RU"/>
        </w:rPr>
        <w:t xml:space="preserve">ІІІ ст. нападали на Англію. Сучасники вважали їх найхоробрішим та найжорстокішим народом серед поморських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w:t>
      </w:r>
      <w:proofErr w:type="spellEnd"/>
      <w:r w:rsidRPr="0029005C">
        <w:rPr>
          <w:rFonts w:ascii="Times New Roman" w:eastAsia="Times New Roman" w:hAnsi="Times New Roman" w:cs="Times New Roman"/>
          <w:bCs/>
          <w:sz w:val="24"/>
          <w:szCs w:val="24"/>
          <w:lang w:eastAsia="ru-RU"/>
        </w:rPr>
        <w:t xml:space="preserve">, і найбільш войовничим </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на суші і на </w:t>
      </w:r>
      <w:r w:rsidRPr="0029005C">
        <w:rPr>
          <w:rFonts w:ascii="Times New Roman" w:eastAsia="Times New Roman" w:hAnsi="Times New Roman" w:cs="Times New Roman"/>
          <w:bCs/>
          <w:spacing w:val="-4"/>
          <w:sz w:val="24"/>
          <w:szCs w:val="24"/>
          <w:lang w:eastAsia="ru-RU"/>
        </w:rPr>
        <w:t>морі</w:t>
      </w:r>
      <w:r w:rsidRPr="0029005C">
        <w:rPr>
          <w:rFonts w:ascii="Times New Roman" w:eastAsia="Times New Roman" w:hAnsi="Times New Roman" w:cs="Times New Roman"/>
          <w:bCs/>
          <w:spacing w:val="-4"/>
          <w:sz w:val="24"/>
          <w:szCs w:val="24"/>
          <w:lang w:val="ru-RU" w:eastAsia="ru-RU"/>
        </w:rPr>
        <w:t>”</w:t>
      </w:r>
      <w:r w:rsidRPr="0029005C">
        <w:rPr>
          <w:rFonts w:ascii="Times New Roman" w:eastAsia="Times New Roman" w:hAnsi="Times New Roman" w:cs="Times New Roman"/>
          <w:bCs/>
          <w:spacing w:val="-4"/>
          <w:sz w:val="24"/>
          <w:szCs w:val="24"/>
          <w:lang w:eastAsia="ru-RU"/>
        </w:rPr>
        <w:t xml:space="preserve">. Найбільше потерпали від їхніх набігів сусіди </w:t>
      </w:r>
      <w:proofErr w:type="spellStart"/>
      <w:r w:rsidRPr="0029005C">
        <w:rPr>
          <w:rFonts w:ascii="Times New Roman" w:eastAsia="Times New Roman" w:hAnsi="Times New Roman" w:cs="Times New Roman"/>
          <w:bCs/>
          <w:spacing w:val="-4"/>
          <w:sz w:val="24"/>
          <w:szCs w:val="24"/>
          <w:lang w:eastAsia="ru-RU"/>
        </w:rPr>
        <w:t>дани</w:t>
      </w:r>
      <w:proofErr w:type="spellEnd"/>
      <w:r w:rsidRPr="0029005C">
        <w:rPr>
          <w:rFonts w:ascii="Times New Roman" w:eastAsia="Times New Roman" w:hAnsi="Times New Roman" w:cs="Times New Roman"/>
          <w:bCs/>
          <w:spacing w:val="-4"/>
          <w:sz w:val="24"/>
          <w:szCs w:val="24"/>
          <w:lang w:eastAsia="ru-RU"/>
        </w:rPr>
        <w:t xml:space="preserve">. </w:t>
      </w:r>
      <w:r w:rsidRPr="0029005C">
        <w:rPr>
          <w:rFonts w:ascii="Times New Roman" w:eastAsia="Times New Roman" w:hAnsi="Times New Roman" w:cs="Times New Roman"/>
          <w:bCs/>
          <w:spacing w:val="-6"/>
          <w:sz w:val="24"/>
          <w:szCs w:val="24"/>
          <w:lang w:eastAsia="ru-RU"/>
        </w:rPr>
        <w:t>Лютичі проходили по Пені і Одрі в море і грабували данське</w:t>
      </w:r>
      <w:r w:rsidRPr="0029005C">
        <w:rPr>
          <w:rFonts w:ascii="Times New Roman" w:eastAsia="Times New Roman" w:hAnsi="Times New Roman" w:cs="Times New Roman"/>
          <w:bCs/>
          <w:spacing w:val="-4"/>
          <w:sz w:val="24"/>
          <w:szCs w:val="24"/>
          <w:lang w:eastAsia="ru-RU"/>
        </w:rPr>
        <w:t xml:space="preserve"> узбережжя. Про дошкульність цих грабіжницьких</w:t>
      </w:r>
      <w:r w:rsidRPr="0029005C">
        <w:rPr>
          <w:rFonts w:ascii="Times New Roman" w:eastAsia="Times New Roman" w:hAnsi="Times New Roman" w:cs="Times New Roman"/>
          <w:bCs/>
          <w:sz w:val="24"/>
          <w:szCs w:val="24"/>
          <w:lang w:eastAsia="ru-RU"/>
        </w:rPr>
        <w:t xml:space="preserve"> походів свідчить, зокрема, той факт, що у договорах </w:t>
      </w:r>
      <w:proofErr w:type="spellStart"/>
      <w:r w:rsidRPr="0029005C">
        <w:rPr>
          <w:rFonts w:ascii="Times New Roman" w:eastAsia="Times New Roman" w:hAnsi="Times New Roman" w:cs="Times New Roman"/>
          <w:bCs/>
          <w:sz w:val="24"/>
          <w:szCs w:val="24"/>
          <w:lang w:eastAsia="ru-RU"/>
        </w:rPr>
        <w:t>данів</w:t>
      </w:r>
      <w:proofErr w:type="spellEnd"/>
      <w:r w:rsidRPr="0029005C">
        <w:rPr>
          <w:rFonts w:ascii="Times New Roman" w:eastAsia="Times New Roman" w:hAnsi="Times New Roman" w:cs="Times New Roman"/>
          <w:bCs/>
          <w:sz w:val="24"/>
          <w:szCs w:val="24"/>
          <w:lang w:eastAsia="ru-RU"/>
        </w:rPr>
        <w:t xml:space="preserve"> з поморянами містилася вимога, щоб мешканці </w:t>
      </w:r>
      <w:proofErr w:type="spellStart"/>
      <w:r w:rsidRPr="0029005C">
        <w:rPr>
          <w:rFonts w:ascii="Times New Roman" w:eastAsia="Times New Roman" w:hAnsi="Times New Roman" w:cs="Times New Roman"/>
          <w:bCs/>
          <w:sz w:val="24"/>
          <w:szCs w:val="24"/>
          <w:lang w:eastAsia="ru-RU"/>
        </w:rPr>
        <w:t>Вел</w:t>
      </w:r>
      <w:proofErr w:type="spellEnd"/>
      <w:r w:rsidRPr="0029005C">
        <w:rPr>
          <w:rFonts w:ascii="Times New Roman" w:eastAsia="Times New Roman" w:hAnsi="Times New Roman" w:cs="Times New Roman"/>
          <w:bCs/>
          <w:sz w:val="24"/>
          <w:szCs w:val="24"/>
          <w:lang w:val="ru-RU" w:eastAsia="ru-RU"/>
        </w:rPr>
        <w:t>і</w:t>
      </w:r>
      <w:proofErr w:type="spellStart"/>
      <w:r w:rsidRPr="0029005C">
        <w:rPr>
          <w:rFonts w:ascii="Times New Roman" w:eastAsia="Times New Roman" w:hAnsi="Times New Roman" w:cs="Times New Roman"/>
          <w:bCs/>
          <w:sz w:val="24"/>
          <w:szCs w:val="24"/>
          <w:lang w:eastAsia="ru-RU"/>
        </w:rPr>
        <w:t>гоща</w:t>
      </w:r>
      <w:proofErr w:type="spellEnd"/>
      <w:r w:rsidRPr="0029005C">
        <w:rPr>
          <w:rFonts w:ascii="Times New Roman" w:eastAsia="Times New Roman" w:hAnsi="Times New Roman" w:cs="Times New Roman"/>
          <w:bCs/>
          <w:sz w:val="24"/>
          <w:szCs w:val="24"/>
          <w:lang w:eastAsia="ru-RU"/>
        </w:rPr>
        <w:t xml:space="preserve"> – фортеці в гирлі </w:t>
      </w:r>
      <w:proofErr w:type="spellStart"/>
      <w:r w:rsidRPr="0029005C">
        <w:rPr>
          <w:rFonts w:ascii="Times New Roman" w:eastAsia="Times New Roman" w:hAnsi="Times New Roman" w:cs="Times New Roman"/>
          <w:bCs/>
          <w:sz w:val="24"/>
          <w:szCs w:val="24"/>
          <w:lang w:eastAsia="ru-RU"/>
        </w:rPr>
        <w:t>Пени</w:t>
      </w:r>
      <w:proofErr w:type="spellEnd"/>
      <w:r w:rsidRPr="0029005C">
        <w:rPr>
          <w:rFonts w:ascii="Times New Roman" w:eastAsia="Times New Roman" w:hAnsi="Times New Roman" w:cs="Times New Roman"/>
          <w:bCs/>
          <w:sz w:val="24"/>
          <w:szCs w:val="24"/>
          <w:lang w:eastAsia="ru-RU"/>
        </w:rPr>
        <w:t xml:space="preserve"> – не пускали до них розбійників</w:t>
      </w:r>
      <w:r w:rsidRPr="0029005C">
        <w:rPr>
          <w:rFonts w:ascii="Times New Roman" w:eastAsia="Times New Roman" w:hAnsi="Times New Roman" w:cs="Times New Roman"/>
          <w:bCs/>
          <w:sz w:val="24"/>
          <w:szCs w:val="24"/>
          <w:vertAlign w:val="superscript"/>
          <w:lang w:eastAsia="ru-RU"/>
        </w:rPr>
        <w:footnoteReference w:id="305"/>
      </w:r>
      <w:r w:rsidRPr="0029005C">
        <w:rPr>
          <w:rFonts w:ascii="Times New Roman" w:eastAsia="Times New Roman" w:hAnsi="Times New Roman" w:cs="Times New Roman"/>
          <w:bCs/>
          <w:sz w:val="24"/>
          <w:szCs w:val="24"/>
          <w:lang w:eastAsia="ru-RU"/>
        </w:rPr>
        <w:t>.</w:t>
      </w:r>
    </w:p>
    <w:p w14:paraId="1B8A13F0" w14:textId="77777777" w:rsidR="0029005C" w:rsidRPr="0029005C" w:rsidRDefault="0029005C" w:rsidP="0029005C">
      <w:pPr>
        <w:spacing w:after="0" w:line="274"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Скандинави, які з кінця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 ст. здійснювали постійні грабіжницькі морські походи, у ІХ ст. починають долучатися до балтійської торгівлі. </w:t>
      </w:r>
      <w:r w:rsidRPr="0029005C">
        <w:rPr>
          <w:rFonts w:ascii="Times New Roman" w:eastAsia="Times New Roman" w:hAnsi="Times New Roman" w:cs="Times New Roman"/>
          <w:bCs/>
          <w:sz w:val="24"/>
          <w:szCs w:val="24"/>
          <w:lang w:eastAsia="ru-RU"/>
        </w:rPr>
        <w:t xml:space="preserve">За висновками англійського дослідника Г. </w:t>
      </w:r>
      <w:r w:rsidRPr="0029005C">
        <w:rPr>
          <w:rFonts w:ascii="Times New Roman" w:eastAsia="Times New Roman" w:hAnsi="Times New Roman" w:cs="Times New Roman"/>
          <w:bCs/>
          <w:sz w:val="24"/>
          <w:szCs w:val="24"/>
          <w:lang w:eastAsia="ru-RU"/>
        </w:rPr>
        <w:lastRenderedPageBreak/>
        <w:t xml:space="preserve">Джонса, велику користь їм, зокрема шведам, приносили зв’язки зі слов’янським Помор’ям, оскільки багатства слов’ян сприяли розвитку </w:t>
      </w:r>
      <w:proofErr w:type="spellStart"/>
      <w:r w:rsidRPr="0029005C">
        <w:rPr>
          <w:rFonts w:ascii="Times New Roman" w:eastAsia="Times New Roman" w:hAnsi="Times New Roman" w:cs="Times New Roman"/>
          <w:bCs/>
          <w:sz w:val="24"/>
          <w:szCs w:val="24"/>
          <w:lang w:eastAsia="ru-RU"/>
        </w:rPr>
        <w:t>ранньоміського</w:t>
      </w:r>
      <w:proofErr w:type="spellEnd"/>
      <w:r w:rsidRPr="0029005C">
        <w:rPr>
          <w:rFonts w:ascii="Times New Roman" w:eastAsia="Times New Roman" w:hAnsi="Times New Roman" w:cs="Times New Roman"/>
          <w:bCs/>
          <w:sz w:val="24"/>
          <w:szCs w:val="24"/>
          <w:lang w:eastAsia="ru-RU"/>
        </w:rPr>
        <w:t xml:space="preserve"> центру </w:t>
      </w:r>
      <w:proofErr w:type="spellStart"/>
      <w:r w:rsidRPr="0029005C">
        <w:rPr>
          <w:rFonts w:ascii="Times New Roman" w:eastAsia="Times New Roman" w:hAnsi="Times New Roman" w:cs="Times New Roman"/>
          <w:bCs/>
          <w:sz w:val="24"/>
          <w:szCs w:val="24"/>
          <w:lang w:eastAsia="ru-RU"/>
        </w:rPr>
        <w:t>Хельге</w:t>
      </w:r>
      <w:proofErr w:type="spellEnd"/>
      <w:r w:rsidRPr="0029005C">
        <w:rPr>
          <w:rFonts w:ascii="Times New Roman" w:eastAsia="Times New Roman" w:hAnsi="Times New Roman" w:cs="Times New Roman"/>
          <w:bCs/>
          <w:sz w:val="24"/>
          <w:szCs w:val="24"/>
          <w:lang w:eastAsia="ru-RU"/>
        </w:rPr>
        <w:t xml:space="preserve">, а потім – </w:t>
      </w:r>
      <w:proofErr w:type="spellStart"/>
      <w:r w:rsidRPr="0029005C">
        <w:rPr>
          <w:rFonts w:ascii="Times New Roman" w:eastAsia="Times New Roman" w:hAnsi="Times New Roman" w:cs="Times New Roman"/>
          <w:bCs/>
          <w:sz w:val="24"/>
          <w:szCs w:val="24"/>
          <w:lang w:eastAsia="ru-RU"/>
        </w:rPr>
        <w:t>Бірки</w:t>
      </w:r>
      <w:proofErr w:type="spellEnd"/>
      <w:r w:rsidRPr="0029005C">
        <w:rPr>
          <w:rFonts w:ascii="Times New Roman" w:eastAsia="Times New Roman" w:hAnsi="Times New Roman" w:cs="Times New Roman"/>
          <w:bCs/>
          <w:sz w:val="24"/>
          <w:szCs w:val="24"/>
          <w:vertAlign w:val="superscript"/>
          <w:lang w:val="en-US" w:eastAsia="ru-RU"/>
        </w:rPr>
        <w:footnoteReference w:id="306"/>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sz w:val="24"/>
          <w:szCs w:val="24"/>
          <w:lang w:eastAsia="ru-RU"/>
        </w:rPr>
        <w:t xml:space="preserve">Слов’янські </w:t>
      </w:r>
      <w:r w:rsidRPr="0029005C">
        <w:rPr>
          <w:rFonts w:ascii="Times New Roman" w:eastAsia="Times New Roman" w:hAnsi="Times New Roman" w:cs="Times New Roman"/>
          <w:spacing w:val="-4"/>
          <w:sz w:val="24"/>
          <w:szCs w:val="24"/>
          <w:lang w:eastAsia="ru-RU"/>
        </w:rPr>
        <w:t>впливи особливо помітні в ранній історії (перша половина</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ІХ ст.) шведської </w:t>
      </w:r>
      <w:proofErr w:type="spellStart"/>
      <w:r w:rsidRPr="0029005C">
        <w:rPr>
          <w:rFonts w:ascii="Times New Roman" w:eastAsia="Times New Roman" w:hAnsi="Times New Roman" w:cs="Times New Roman"/>
          <w:spacing w:val="-4"/>
          <w:sz w:val="24"/>
          <w:szCs w:val="24"/>
          <w:lang w:eastAsia="ru-RU"/>
        </w:rPr>
        <w:t>Бірки</w:t>
      </w:r>
      <w:proofErr w:type="spellEnd"/>
      <w:r w:rsidRPr="0029005C">
        <w:rPr>
          <w:rFonts w:ascii="Times New Roman" w:eastAsia="Times New Roman" w:hAnsi="Times New Roman" w:cs="Times New Roman"/>
          <w:spacing w:val="-4"/>
          <w:sz w:val="24"/>
          <w:szCs w:val="24"/>
          <w:vertAlign w:val="superscript"/>
          <w:lang w:eastAsia="ru-RU"/>
        </w:rPr>
        <w:footnoteReference w:id="307"/>
      </w:r>
      <w:r w:rsidRPr="0029005C">
        <w:rPr>
          <w:rFonts w:ascii="Times New Roman" w:eastAsia="Times New Roman" w:hAnsi="Times New Roman" w:cs="Times New Roman"/>
          <w:spacing w:val="-4"/>
          <w:sz w:val="24"/>
          <w:szCs w:val="24"/>
          <w:lang w:eastAsia="ru-RU"/>
        </w:rPr>
        <w:t>. Торговельні контакти поморських</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з її мешканцями розвивалися і в наступні століття. Адам </w:t>
      </w:r>
      <w:r w:rsidRPr="0029005C">
        <w:rPr>
          <w:rFonts w:ascii="Times New Roman" w:eastAsia="Times New Roman" w:hAnsi="Times New Roman" w:cs="Times New Roman"/>
          <w:sz w:val="24"/>
          <w:szCs w:val="24"/>
          <w:lang w:val="ru-RU" w:eastAsia="ru-RU"/>
        </w:rPr>
        <w:t>Б</w:t>
      </w:r>
      <w:proofErr w:type="spellStart"/>
      <w:r w:rsidRPr="0029005C">
        <w:rPr>
          <w:rFonts w:ascii="Times New Roman" w:eastAsia="Times New Roman" w:hAnsi="Times New Roman" w:cs="Times New Roman"/>
          <w:sz w:val="24"/>
          <w:szCs w:val="24"/>
          <w:lang w:eastAsia="ru-RU"/>
        </w:rPr>
        <w:t>ременський</w:t>
      </w:r>
      <w:proofErr w:type="spellEnd"/>
      <w:r w:rsidRPr="0029005C">
        <w:rPr>
          <w:rFonts w:ascii="Times New Roman" w:eastAsia="Times New Roman" w:hAnsi="Times New Roman" w:cs="Times New Roman"/>
          <w:sz w:val="24"/>
          <w:szCs w:val="24"/>
          <w:lang w:eastAsia="ru-RU"/>
        </w:rPr>
        <w:t xml:space="preserve"> згадує про судна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що заходили у гавань </w:t>
      </w:r>
      <w:proofErr w:type="spellStart"/>
      <w:r w:rsidRPr="0029005C">
        <w:rPr>
          <w:rFonts w:ascii="Times New Roman" w:eastAsia="Times New Roman" w:hAnsi="Times New Roman" w:cs="Times New Roman"/>
          <w:sz w:val="24"/>
          <w:szCs w:val="24"/>
          <w:lang w:eastAsia="ru-RU"/>
        </w:rPr>
        <w:t>Бірки</w:t>
      </w:r>
      <w:proofErr w:type="spellEnd"/>
      <w:r w:rsidRPr="0029005C">
        <w:rPr>
          <w:rFonts w:ascii="Times New Roman" w:eastAsia="Times New Roman" w:hAnsi="Times New Roman" w:cs="Times New Roman"/>
          <w:sz w:val="24"/>
          <w:szCs w:val="24"/>
          <w:lang w:eastAsia="ru-RU"/>
        </w:rPr>
        <w:t xml:space="preserve"> в ХІ </w:t>
      </w:r>
      <w:proofErr w:type="spellStart"/>
      <w:r w:rsidRPr="0029005C">
        <w:rPr>
          <w:rFonts w:ascii="Times New Roman" w:eastAsia="Times New Roman" w:hAnsi="Times New Roman" w:cs="Times New Roman"/>
          <w:sz w:val="24"/>
          <w:szCs w:val="24"/>
          <w:lang w:eastAsia="ru-RU"/>
        </w:rPr>
        <w:t>ст</w:t>
      </w:r>
      <w:proofErr w:type="spellEnd"/>
      <w:r w:rsidRPr="0029005C">
        <w:rPr>
          <w:rFonts w:ascii="Times New Roman" w:eastAsia="Times New Roman" w:hAnsi="Times New Roman" w:cs="Times New Roman"/>
          <w:sz w:val="24"/>
          <w:szCs w:val="24"/>
          <w:vertAlign w:val="superscript"/>
          <w:lang w:eastAsia="ru-RU"/>
        </w:rPr>
        <w:footnoteReference w:id="308"/>
      </w:r>
      <w:r w:rsidRPr="0029005C">
        <w:rPr>
          <w:rFonts w:ascii="Times New Roman" w:eastAsia="Times New Roman" w:hAnsi="Times New Roman" w:cs="Times New Roman"/>
          <w:sz w:val="24"/>
          <w:szCs w:val="24"/>
          <w:lang w:eastAsia="ru-RU"/>
        </w:rPr>
        <w:t xml:space="preserve">. З другої половини ІХ ст. помітну роль у балтійській торгівлі починає відігравати данське </w:t>
      </w:r>
      <w:proofErr w:type="spellStart"/>
      <w:r w:rsidRPr="0029005C">
        <w:rPr>
          <w:rFonts w:ascii="Times New Roman" w:eastAsia="Times New Roman" w:hAnsi="Times New Roman" w:cs="Times New Roman"/>
          <w:sz w:val="24"/>
          <w:szCs w:val="24"/>
          <w:lang w:eastAsia="ru-RU"/>
        </w:rPr>
        <w:t>Хедебю</w:t>
      </w:r>
      <w:proofErr w:type="spellEnd"/>
      <w:r w:rsidRPr="0029005C">
        <w:rPr>
          <w:rFonts w:ascii="Times New Roman" w:eastAsia="Times New Roman" w:hAnsi="Times New Roman" w:cs="Times New Roman"/>
          <w:sz w:val="24"/>
          <w:szCs w:val="24"/>
          <w:lang w:eastAsia="ru-RU"/>
        </w:rPr>
        <w:t xml:space="preserve">. Його роль зросла після того, як у 808 р. данський король </w:t>
      </w:r>
      <w:proofErr w:type="spellStart"/>
      <w:r w:rsidRPr="0029005C">
        <w:rPr>
          <w:rFonts w:ascii="Times New Roman" w:eastAsia="Times New Roman" w:hAnsi="Times New Roman" w:cs="Times New Roman"/>
          <w:sz w:val="24"/>
          <w:szCs w:val="24"/>
          <w:lang w:eastAsia="ru-RU"/>
        </w:rPr>
        <w:t>Ґотфрід</w:t>
      </w:r>
      <w:proofErr w:type="spellEnd"/>
      <w:r w:rsidRPr="0029005C">
        <w:rPr>
          <w:rFonts w:ascii="Times New Roman" w:eastAsia="Times New Roman" w:hAnsi="Times New Roman" w:cs="Times New Roman"/>
          <w:sz w:val="24"/>
          <w:szCs w:val="24"/>
          <w:lang w:eastAsia="ru-RU"/>
        </w:rPr>
        <w:t xml:space="preserve"> переселив до міста </w:t>
      </w:r>
      <w:r w:rsidRPr="0029005C">
        <w:rPr>
          <w:rFonts w:ascii="Times New Roman" w:eastAsia="Times New Roman" w:hAnsi="Times New Roman" w:cs="Times New Roman"/>
          <w:sz w:val="24"/>
          <w:szCs w:val="24"/>
          <w:lang w:eastAsia="ru-RU"/>
        </w:rPr>
        <w:br/>
      </w:r>
      <w:proofErr w:type="spellStart"/>
      <w:r w:rsidRPr="0029005C">
        <w:rPr>
          <w:rFonts w:ascii="Times New Roman" w:eastAsia="Times New Roman" w:hAnsi="Times New Roman" w:cs="Times New Roman"/>
          <w:spacing w:val="-2"/>
          <w:sz w:val="24"/>
          <w:szCs w:val="24"/>
          <w:lang w:eastAsia="ru-RU"/>
        </w:rPr>
        <w:t>купецько</w:t>
      </w:r>
      <w:proofErr w:type="spellEnd"/>
      <w:r w:rsidRPr="0029005C">
        <w:rPr>
          <w:rFonts w:ascii="Times New Roman" w:eastAsia="Times New Roman" w:hAnsi="Times New Roman" w:cs="Times New Roman"/>
          <w:spacing w:val="-2"/>
          <w:sz w:val="24"/>
          <w:szCs w:val="24"/>
          <w:lang w:eastAsia="ru-RU"/>
        </w:rPr>
        <w:t xml:space="preserve">-ремісничу колонію зі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янського</w:t>
      </w:r>
      <w:proofErr w:type="spellEnd"/>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Велігарда</w:t>
      </w:r>
      <w:proofErr w:type="spellEnd"/>
      <w:r w:rsidRPr="0029005C">
        <w:rPr>
          <w:rFonts w:ascii="Times New Roman" w:eastAsia="Times New Roman" w:hAnsi="Times New Roman" w:cs="Times New Roman"/>
          <w:sz w:val="24"/>
          <w:szCs w:val="24"/>
          <w:lang w:eastAsia="ru-RU"/>
        </w:rPr>
        <w:t xml:space="preserve">. Однак і в середині Х ст., в період свого розквіту, місто не справляло враження на іноземних купців. За описом </w:t>
      </w:r>
      <w:r w:rsidRPr="0029005C">
        <w:rPr>
          <w:rFonts w:ascii="Times New Roman" w:eastAsia="Times New Roman" w:hAnsi="Times New Roman" w:cs="Times New Roman"/>
          <w:spacing w:val="-2"/>
          <w:sz w:val="24"/>
          <w:szCs w:val="24"/>
          <w:lang w:eastAsia="ru-RU"/>
        </w:rPr>
        <w:t xml:space="preserve">Ібрагіма ібн Якуба, воно було </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бідне добром і життєвими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благами. Головне харчування його жителів становила риба</w:t>
      </w:r>
      <w:r w:rsidRPr="0029005C">
        <w:rPr>
          <w:rFonts w:ascii="Times New Roman" w:eastAsia="Times New Roman" w:hAnsi="Times New Roman" w:cs="Times New Roman"/>
          <w:sz w:val="24"/>
          <w:szCs w:val="24"/>
          <w:lang w:eastAsia="ru-RU"/>
        </w:rPr>
        <w:t>, якої тут є вдосталь</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309"/>
      </w:r>
      <w:r w:rsidRPr="0029005C">
        <w:rPr>
          <w:rFonts w:ascii="Times New Roman" w:eastAsia="Times New Roman" w:hAnsi="Times New Roman" w:cs="Times New Roman"/>
          <w:sz w:val="24"/>
          <w:szCs w:val="24"/>
          <w:lang w:eastAsia="ru-RU"/>
        </w:rPr>
        <w:t xml:space="preserve">. </w:t>
      </w:r>
    </w:p>
    <w:p w14:paraId="1B2BAD8A" w14:textId="77777777" w:rsidR="0029005C" w:rsidRPr="0029005C" w:rsidRDefault="0029005C" w:rsidP="0029005C">
      <w:pPr>
        <w:spacing w:after="0" w:line="274"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Доказом визначальної ролі слов’ян у балтійській торгівлі та їх впливу на торгівлю скандинавів є слов’янські запозичення в скандинавських мовах, які найповніше охоплюють саме торговельну (включаючи транспортну) </w:t>
      </w:r>
      <w:r w:rsidRPr="0029005C">
        <w:rPr>
          <w:rFonts w:ascii="Times New Roman" w:eastAsia="Times New Roman" w:hAnsi="Times New Roman" w:cs="Times New Roman"/>
          <w:spacing w:val="-2"/>
          <w:sz w:val="24"/>
          <w:szCs w:val="24"/>
          <w:lang w:eastAsia="ru-RU"/>
        </w:rPr>
        <w:t>сферу діяльності</w:t>
      </w:r>
      <w:r w:rsidRPr="0029005C">
        <w:rPr>
          <w:rFonts w:ascii="Times New Roman" w:eastAsia="Times New Roman" w:hAnsi="Times New Roman" w:cs="Times New Roman"/>
          <w:spacing w:val="-2"/>
          <w:sz w:val="24"/>
          <w:szCs w:val="24"/>
          <w:vertAlign w:val="superscript"/>
          <w:lang w:eastAsia="ru-RU"/>
        </w:rPr>
        <w:footnoteReference w:id="310"/>
      </w:r>
      <w:r w:rsidRPr="0029005C">
        <w:rPr>
          <w:rFonts w:ascii="Times New Roman" w:eastAsia="Times New Roman" w:hAnsi="Times New Roman" w:cs="Times New Roman"/>
          <w:spacing w:val="-2"/>
          <w:sz w:val="24"/>
          <w:szCs w:val="24"/>
          <w:lang w:eastAsia="ru-RU"/>
        </w:rPr>
        <w:t>. Слов’янське слово “</w:t>
      </w:r>
      <w:proofErr w:type="spellStart"/>
      <w:r w:rsidRPr="0029005C">
        <w:rPr>
          <w:rFonts w:ascii="Times New Roman" w:eastAsia="Times New Roman" w:hAnsi="Times New Roman" w:cs="Times New Roman"/>
          <w:spacing w:val="-2"/>
          <w:sz w:val="24"/>
          <w:szCs w:val="24"/>
          <w:lang w:eastAsia="ru-RU"/>
        </w:rPr>
        <w:t>torg</w:t>
      </w:r>
      <w:proofErr w:type="spellEnd"/>
      <w:r w:rsidRPr="0029005C">
        <w:rPr>
          <w:rFonts w:ascii="Times New Roman" w:eastAsia="Times New Roman" w:hAnsi="Times New Roman" w:cs="Times New Roman"/>
          <w:spacing w:val="-2"/>
          <w:sz w:val="24"/>
          <w:szCs w:val="24"/>
          <w:lang w:eastAsia="ru-RU"/>
        </w:rPr>
        <w:t>” (у значенні</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“торг”, “ринок”) набуло поширення на всій скандинавській</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півночі до Норвегії включно і витіснило місцеві означення</w:t>
      </w:r>
      <w:r w:rsidRPr="0029005C">
        <w:rPr>
          <w:rFonts w:ascii="Times New Roman" w:eastAsia="Times New Roman" w:hAnsi="Times New Roman" w:cs="Times New Roman"/>
          <w:sz w:val="24"/>
          <w:szCs w:val="24"/>
          <w:lang w:eastAsia="ru-RU"/>
        </w:rPr>
        <w:t xml:space="preserve"> торгівлі. Цей факт дає підстави для висновку, що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люди, які приходили в скандинавські країни і при</w:t>
      </w:r>
      <w:r w:rsidRPr="0029005C">
        <w:rPr>
          <w:rFonts w:ascii="Times New Roman" w:eastAsia="Times New Roman" w:hAnsi="Times New Roman" w:cs="Times New Roman"/>
          <w:spacing w:val="-4"/>
          <w:sz w:val="24"/>
          <w:szCs w:val="24"/>
          <w:lang w:eastAsia="ru-RU"/>
        </w:rPr>
        <w:t xml:space="preserve">носили… арабські монети, були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янами</w:t>
      </w:r>
      <w:proofErr w:type="spellEnd"/>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vertAlign w:val="superscript"/>
          <w:lang w:eastAsia="ru-RU"/>
        </w:rPr>
        <w:footnoteReference w:id="311"/>
      </w:r>
      <w:r w:rsidRPr="0029005C">
        <w:rPr>
          <w:rFonts w:ascii="Times New Roman" w:eastAsia="Times New Roman" w:hAnsi="Times New Roman" w:cs="Times New Roman"/>
          <w:spacing w:val="-4"/>
          <w:sz w:val="24"/>
          <w:szCs w:val="24"/>
          <w:lang w:eastAsia="ru-RU"/>
        </w:rPr>
        <w:t>. На думку</w:t>
      </w:r>
      <w:r w:rsidRPr="0029005C">
        <w:rPr>
          <w:rFonts w:ascii="Times New Roman" w:eastAsia="Times New Roman" w:hAnsi="Times New Roman" w:cs="Times New Roman"/>
          <w:sz w:val="24"/>
          <w:szCs w:val="24"/>
          <w:lang w:eastAsia="ru-RU"/>
        </w:rPr>
        <w:t xml:space="preserve"> дослід</w:t>
      </w:r>
      <w:r w:rsidRPr="0029005C">
        <w:rPr>
          <w:rFonts w:ascii="Times New Roman" w:eastAsia="Times New Roman" w:hAnsi="Times New Roman" w:cs="Times New Roman"/>
          <w:spacing w:val="-2"/>
          <w:sz w:val="24"/>
          <w:szCs w:val="24"/>
          <w:lang w:eastAsia="ru-RU"/>
        </w:rPr>
        <w:t xml:space="preserve">ників, поширення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янського</w:t>
      </w:r>
      <w:proofErr w:type="spellEnd"/>
      <w:r w:rsidRPr="0029005C">
        <w:rPr>
          <w:rFonts w:ascii="Times New Roman" w:eastAsia="Times New Roman" w:hAnsi="Times New Roman" w:cs="Times New Roman"/>
          <w:spacing w:val="-2"/>
          <w:sz w:val="24"/>
          <w:szCs w:val="24"/>
          <w:lang w:eastAsia="ru-RU"/>
        </w:rPr>
        <w:t xml:space="preserve"> слова </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торг</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 яке витіснило</w:t>
      </w:r>
      <w:r w:rsidRPr="0029005C">
        <w:rPr>
          <w:rFonts w:ascii="Times New Roman" w:eastAsia="Times New Roman" w:hAnsi="Times New Roman" w:cs="Times New Roman"/>
          <w:sz w:val="24"/>
          <w:szCs w:val="24"/>
          <w:lang w:eastAsia="ru-RU"/>
        </w:rPr>
        <w:t xml:space="preserve"> місцеве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val="en-US" w:eastAsia="ru-RU"/>
        </w:rPr>
        <w:t>f</w:t>
      </w:r>
      <w:r w:rsidRPr="0029005C">
        <w:rPr>
          <w:rFonts w:ascii="Times New Roman" w:eastAsia="Times New Roman" w:hAnsi="Times New Roman" w:cs="Times New Roman"/>
          <w:sz w:val="24"/>
          <w:szCs w:val="24"/>
          <w:lang w:eastAsia="ru-RU"/>
        </w:rPr>
        <w:t>о</w:t>
      </w:r>
      <w:r w:rsidRPr="0029005C">
        <w:rPr>
          <w:rFonts w:ascii="Times New Roman" w:eastAsia="Times New Roman" w:hAnsi="Times New Roman" w:cs="Times New Roman"/>
          <w:sz w:val="24"/>
          <w:szCs w:val="24"/>
          <w:lang w:val="en-US" w:eastAsia="ru-RU"/>
        </w:rPr>
        <w:t>l</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пов’язане з осіданням значної частини поморських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у Скандинавії. Про це ж свідчить традиція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янських</w:t>
      </w:r>
      <w:proofErr w:type="spellEnd"/>
      <w:r w:rsidRPr="0029005C">
        <w:rPr>
          <w:rFonts w:ascii="Times New Roman" w:eastAsia="Times New Roman" w:hAnsi="Times New Roman" w:cs="Times New Roman"/>
          <w:sz w:val="24"/>
          <w:szCs w:val="24"/>
          <w:lang w:eastAsia="ru-RU"/>
        </w:rPr>
        <w:t xml:space="preserve"> імен, що зберігалась у скандинавських містах до ХІ</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–Х</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 ст. </w:t>
      </w:r>
      <w:r w:rsidRPr="0029005C">
        <w:rPr>
          <w:rFonts w:ascii="Times New Roman" w:eastAsia="Times New Roman" w:hAnsi="Times New Roman" w:cs="Times New Roman"/>
          <w:sz w:val="24"/>
          <w:szCs w:val="24"/>
          <w:vertAlign w:val="superscript"/>
          <w:lang w:eastAsia="ru-RU"/>
        </w:rPr>
        <w:footnoteReference w:id="312"/>
      </w:r>
    </w:p>
    <w:p w14:paraId="75AD4851" w14:textId="77777777" w:rsidR="0029005C" w:rsidRPr="0029005C" w:rsidRDefault="0029005C" w:rsidP="0029005C">
      <w:pPr>
        <w:spacing w:after="0" w:line="274" w:lineRule="exact"/>
        <w:ind w:firstLine="284"/>
        <w:jc w:val="both"/>
        <w:rPr>
          <w:rFonts w:ascii="Times New Roman" w:eastAsia="Times New Roman" w:hAnsi="Times New Roman" w:cs="Times New Roman"/>
          <w:b/>
          <w:sz w:val="24"/>
          <w:szCs w:val="24"/>
          <w:lang w:eastAsia="ru-RU"/>
        </w:rPr>
      </w:pPr>
      <w:r w:rsidRPr="0029005C">
        <w:rPr>
          <w:rFonts w:ascii="Times New Roman" w:eastAsia="Times New Roman" w:hAnsi="Times New Roman" w:cs="Times New Roman"/>
          <w:spacing w:val="2"/>
          <w:sz w:val="24"/>
          <w:szCs w:val="24"/>
          <w:lang w:eastAsia="ru-RU"/>
        </w:rPr>
        <w:t>З</w:t>
      </w:r>
      <w:r w:rsidRPr="0029005C">
        <w:rPr>
          <w:rFonts w:ascii="Times New Roman" w:eastAsia="Times New Roman" w:hAnsi="Times New Roman" w:cs="Times New Roman"/>
          <w:spacing w:val="-6"/>
          <w:sz w:val="24"/>
          <w:szCs w:val="24"/>
          <w:lang w:eastAsia="ru-RU"/>
        </w:rPr>
        <w:t>а свідченнями джерел, скандинави, поступово долучаючись до балтійської торгівлі, і в ХІ ст. надавали перевагу</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піратському промислу. Так, Адам Бременський вказував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що вагомим джерелом доходів, що надходили в скарбницю</w:t>
      </w:r>
      <w:r w:rsidRPr="0029005C">
        <w:rPr>
          <w:rFonts w:ascii="Times New Roman" w:eastAsia="Times New Roman" w:hAnsi="Times New Roman" w:cs="Times New Roman"/>
          <w:spacing w:val="-4"/>
          <w:sz w:val="24"/>
          <w:szCs w:val="24"/>
          <w:lang w:eastAsia="ru-RU"/>
        </w:rPr>
        <w:t xml:space="preserve"> данського короля, був піратський промисел</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 xml:space="preserve">…Пірати, </w:t>
      </w:r>
      <w:r w:rsidRPr="0029005C">
        <w:rPr>
          <w:rFonts w:ascii="Times New Roman" w:eastAsia="Times New Roman" w:hAnsi="Times New Roman" w:cs="Times New Roman"/>
          <w:spacing w:val="-6"/>
          <w:sz w:val="24"/>
          <w:szCs w:val="24"/>
          <w:lang w:eastAsia="ru-RU"/>
        </w:rPr>
        <w:t xml:space="preserve">яких там </w:t>
      </w:r>
      <w:r w:rsidRPr="0029005C">
        <w:rPr>
          <w:rFonts w:ascii="Times New Roman" w:eastAsia="Times New Roman" w:hAnsi="Times New Roman" w:cs="Times New Roman"/>
          <w:spacing w:val="-6"/>
          <w:sz w:val="24"/>
          <w:szCs w:val="24"/>
          <w:lang w:val="ru-RU" w:eastAsia="ru-RU"/>
        </w:rPr>
        <w:t>(</w:t>
      </w:r>
      <w:r w:rsidRPr="0029005C">
        <w:rPr>
          <w:rFonts w:ascii="Times New Roman" w:eastAsia="Times New Roman" w:hAnsi="Times New Roman" w:cs="Times New Roman"/>
          <w:spacing w:val="-6"/>
          <w:sz w:val="24"/>
          <w:szCs w:val="24"/>
          <w:lang w:eastAsia="ru-RU"/>
        </w:rPr>
        <w:t>у Скандинавії</w:t>
      </w:r>
      <w:r w:rsidRPr="0029005C">
        <w:rPr>
          <w:rFonts w:ascii="Times New Roman" w:eastAsia="Times New Roman" w:hAnsi="Times New Roman" w:cs="Times New Roman"/>
          <w:spacing w:val="-6"/>
          <w:sz w:val="24"/>
          <w:szCs w:val="24"/>
          <w:lang w:val="ru-RU" w:eastAsia="ru-RU"/>
        </w:rPr>
        <w:t>)</w:t>
      </w:r>
      <w:r w:rsidRPr="0029005C">
        <w:rPr>
          <w:rFonts w:ascii="Times New Roman" w:eastAsia="Times New Roman" w:hAnsi="Times New Roman" w:cs="Times New Roman"/>
          <w:spacing w:val="-6"/>
          <w:sz w:val="24"/>
          <w:szCs w:val="24"/>
          <w:lang w:eastAsia="ru-RU"/>
        </w:rPr>
        <w:t xml:space="preserve"> називають вікінгами, а у нас </w:t>
      </w:r>
      <w:proofErr w:type="spellStart"/>
      <w:r w:rsidRPr="0029005C">
        <w:rPr>
          <w:rFonts w:ascii="Times New Roman" w:eastAsia="Times New Roman" w:hAnsi="Times New Roman" w:cs="Times New Roman"/>
          <w:spacing w:val="-6"/>
          <w:sz w:val="24"/>
          <w:szCs w:val="24"/>
          <w:lang w:eastAsia="ru-RU"/>
        </w:rPr>
        <w:t>аскоманами</w:t>
      </w:r>
      <w:proofErr w:type="spellEnd"/>
      <w:r w:rsidRPr="0029005C">
        <w:rPr>
          <w:rFonts w:ascii="Times New Roman" w:eastAsia="Times New Roman" w:hAnsi="Times New Roman" w:cs="Times New Roman"/>
          <w:sz w:val="24"/>
          <w:szCs w:val="24"/>
          <w:lang w:eastAsia="ru-RU"/>
        </w:rPr>
        <w:t xml:space="preserve">… платять данину данському королю </w:t>
      </w:r>
      <w:r w:rsidRPr="0029005C">
        <w:rPr>
          <w:rFonts w:ascii="Times New Roman" w:eastAsia="Times New Roman" w:hAnsi="Times New Roman" w:cs="Times New Roman"/>
          <w:spacing w:val="-2"/>
          <w:sz w:val="24"/>
          <w:szCs w:val="24"/>
          <w:lang w:eastAsia="ru-RU"/>
        </w:rPr>
        <w:t>(тому там багато золота), за що він дозволяє їм грабувати</w:t>
      </w:r>
      <w:r w:rsidRPr="0029005C">
        <w:rPr>
          <w:rFonts w:ascii="Times New Roman" w:eastAsia="Times New Roman" w:hAnsi="Times New Roman" w:cs="Times New Roman"/>
          <w:sz w:val="24"/>
          <w:szCs w:val="24"/>
          <w:lang w:eastAsia="ru-RU"/>
        </w:rPr>
        <w:t xml:space="preserve"> варварів (а часто і своїх)</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313"/>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
          <w:sz w:val="24"/>
          <w:szCs w:val="24"/>
          <w:lang w:eastAsia="ru-RU"/>
        </w:rPr>
        <w:t xml:space="preserve"> </w:t>
      </w:r>
    </w:p>
    <w:p w14:paraId="13BC4CAE" w14:textId="77777777" w:rsidR="0029005C" w:rsidRPr="0029005C" w:rsidRDefault="0029005C" w:rsidP="0029005C">
      <w:pPr>
        <w:spacing w:after="0" w:line="274"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6"/>
          <w:sz w:val="24"/>
          <w:szCs w:val="24"/>
          <w:lang w:eastAsia="ru-RU"/>
        </w:rPr>
        <w:t>Отже, за свідченнями писемних і археологічних джерел, у</w:t>
      </w:r>
      <w:r w:rsidRPr="0029005C">
        <w:rPr>
          <w:rFonts w:ascii="Times New Roman" w:eastAsia="Times New Roman" w:hAnsi="Times New Roman" w:cs="Times New Roman"/>
          <w:spacing w:val="8"/>
          <w:sz w:val="24"/>
          <w:szCs w:val="24"/>
          <w:lang w:eastAsia="ru-RU"/>
        </w:rPr>
        <w:t xml:space="preserve"> ранньому середньовіччі слов’янське Помор’я на</w:t>
      </w:r>
      <w:r w:rsidRPr="0029005C">
        <w:rPr>
          <w:rFonts w:ascii="Times New Roman" w:eastAsia="Times New Roman" w:hAnsi="Times New Roman" w:cs="Times New Roman"/>
          <w:sz w:val="24"/>
          <w:szCs w:val="24"/>
          <w:lang w:eastAsia="ru-RU"/>
        </w:rPr>
        <w:t xml:space="preserve"> південно-західному узбережжі Балтійського моря, було </w:t>
      </w:r>
      <w:r w:rsidRPr="0029005C">
        <w:rPr>
          <w:rFonts w:ascii="Times New Roman" w:eastAsia="Times New Roman" w:hAnsi="Times New Roman" w:cs="Times New Roman"/>
          <w:spacing w:val="-6"/>
          <w:sz w:val="24"/>
          <w:szCs w:val="24"/>
          <w:lang w:eastAsia="ru-RU"/>
        </w:rPr>
        <w:t>найбільш економічно розвинутим і урбанізованим регіоном</w:t>
      </w:r>
      <w:r w:rsidRPr="0029005C">
        <w:rPr>
          <w:rFonts w:ascii="Times New Roman" w:eastAsia="Times New Roman" w:hAnsi="Times New Roman" w:cs="Times New Roman"/>
          <w:spacing w:val="-4"/>
          <w:sz w:val="24"/>
          <w:szCs w:val="24"/>
          <w:lang w:eastAsia="ru-RU"/>
        </w:rPr>
        <w:t xml:space="preserve"> Балтики. Розташовуючись на перехресті міжнародних </w:t>
      </w:r>
      <w:r w:rsidRPr="0029005C">
        <w:rPr>
          <w:rFonts w:ascii="Times New Roman" w:eastAsia="Times New Roman" w:hAnsi="Times New Roman" w:cs="Times New Roman"/>
          <w:sz w:val="24"/>
          <w:szCs w:val="24"/>
          <w:lang w:eastAsia="ru-RU"/>
        </w:rPr>
        <w:t>морських, річкових і сухопутних торговельних шляхів, поморські слов’яни брали активну участь у континента</w:t>
      </w:r>
      <w:r w:rsidRPr="0029005C">
        <w:rPr>
          <w:rFonts w:ascii="Times New Roman" w:eastAsia="Times New Roman" w:hAnsi="Times New Roman" w:cs="Times New Roman"/>
          <w:spacing w:val="-4"/>
          <w:sz w:val="24"/>
          <w:szCs w:val="24"/>
          <w:lang w:eastAsia="ru-RU"/>
        </w:rPr>
        <w:t>льній, а також транзитній торгівлі між Європою й Азією</w:t>
      </w:r>
      <w:r w:rsidRPr="0029005C">
        <w:rPr>
          <w:rFonts w:ascii="Times New Roman" w:eastAsia="Times New Roman" w:hAnsi="Times New Roman" w:cs="Times New Roman"/>
          <w:sz w:val="24"/>
          <w:szCs w:val="24"/>
          <w:lang w:eastAsia="ru-RU"/>
        </w:rPr>
        <w:t xml:space="preserve">. Вони стали піонерами у прокладанні морських торговельних шляхів у Балтійському морі, що забезпечили розвиток міжнародних економічних </w:t>
      </w:r>
      <w:proofErr w:type="spellStart"/>
      <w:r w:rsidRPr="0029005C">
        <w:rPr>
          <w:rFonts w:ascii="Times New Roman" w:eastAsia="Times New Roman" w:hAnsi="Times New Roman" w:cs="Times New Roman"/>
          <w:sz w:val="24"/>
          <w:szCs w:val="24"/>
          <w:lang w:eastAsia="ru-RU"/>
        </w:rPr>
        <w:t>зв’язків</w:t>
      </w:r>
      <w:proofErr w:type="spellEnd"/>
      <w:r w:rsidRPr="0029005C">
        <w:rPr>
          <w:rFonts w:ascii="Times New Roman" w:eastAsia="Times New Roman" w:hAnsi="Times New Roman" w:cs="Times New Roman"/>
          <w:sz w:val="24"/>
          <w:szCs w:val="24"/>
          <w:lang w:eastAsia="ru-RU"/>
        </w:rPr>
        <w:t xml:space="preserve"> у балтійському </w:t>
      </w:r>
      <w:r w:rsidRPr="0029005C">
        <w:rPr>
          <w:rFonts w:ascii="Times New Roman" w:eastAsia="Times New Roman" w:hAnsi="Times New Roman" w:cs="Times New Roman"/>
          <w:spacing w:val="-6"/>
          <w:sz w:val="24"/>
          <w:szCs w:val="24"/>
          <w:lang w:eastAsia="ru-RU"/>
        </w:rPr>
        <w:t>регіоні і залучення його мешканців до торгівлі з арабським</w:t>
      </w:r>
      <w:r w:rsidRPr="0029005C">
        <w:rPr>
          <w:rFonts w:ascii="Times New Roman" w:eastAsia="Times New Roman" w:hAnsi="Times New Roman" w:cs="Times New Roman"/>
          <w:sz w:val="24"/>
          <w:szCs w:val="24"/>
          <w:lang w:eastAsia="ru-RU"/>
        </w:rPr>
        <w:t xml:space="preserve"> Сходом.</w:t>
      </w:r>
    </w:p>
    <w:p w14:paraId="39D66F6D" w14:textId="77777777" w:rsidR="0029005C" w:rsidRPr="0029005C" w:rsidRDefault="0029005C" w:rsidP="0029005C">
      <w:pPr>
        <w:spacing w:after="200" w:line="280" w:lineRule="exact"/>
        <w:ind w:firstLine="284"/>
        <w:jc w:val="both"/>
        <w:rPr>
          <w:rFonts w:ascii="Times New Roman" w:eastAsia="Times New Roman" w:hAnsi="Times New Roman" w:cs="Times New Roman"/>
          <w:b/>
          <w:sz w:val="26"/>
          <w:szCs w:val="26"/>
          <w:lang w:eastAsia="ru-RU"/>
        </w:rPr>
      </w:pPr>
      <w:r w:rsidRPr="0029005C">
        <w:rPr>
          <w:rFonts w:ascii="Times New Roman" w:eastAsia="Times New Roman" w:hAnsi="Times New Roman" w:cs="Times New Roman"/>
          <w:sz w:val="24"/>
          <w:szCs w:val="24"/>
          <w:lang w:eastAsia="ru-RU"/>
        </w:rPr>
        <w:br w:type="page"/>
      </w:r>
      <w:r w:rsidRPr="0029005C">
        <w:rPr>
          <w:rFonts w:ascii="Times New Roman" w:eastAsia="Times New Roman" w:hAnsi="Times New Roman" w:cs="Times New Roman"/>
          <w:b/>
          <w:sz w:val="26"/>
          <w:szCs w:val="26"/>
          <w:lang w:eastAsia="ru-RU"/>
        </w:rPr>
        <w:lastRenderedPageBreak/>
        <w:t xml:space="preserve">Розділ </w:t>
      </w:r>
      <w:r w:rsidRPr="0029005C">
        <w:rPr>
          <w:rFonts w:ascii="Times New Roman" w:eastAsia="Times New Roman" w:hAnsi="Times New Roman" w:cs="Times New Roman"/>
          <w:b/>
          <w:sz w:val="26"/>
          <w:szCs w:val="26"/>
          <w:lang w:val="en-US" w:eastAsia="ru-RU"/>
        </w:rPr>
        <w:t>III</w:t>
      </w:r>
      <w:r w:rsidRPr="0029005C">
        <w:rPr>
          <w:rFonts w:ascii="Times New Roman" w:eastAsia="Times New Roman" w:hAnsi="Times New Roman" w:cs="Times New Roman"/>
          <w:b/>
          <w:sz w:val="26"/>
          <w:szCs w:val="26"/>
          <w:lang w:eastAsia="ru-RU"/>
        </w:rPr>
        <w:t xml:space="preserve">. </w:t>
      </w:r>
      <w:proofErr w:type="spellStart"/>
      <w:r w:rsidRPr="0029005C">
        <w:rPr>
          <w:rFonts w:ascii="Times New Roman" w:eastAsia="Times New Roman" w:hAnsi="Times New Roman" w:cs="Times New Roman"/>
          <w:b/>
          <w:sz w:val="26"/>
          <w:szCs w:val="26"/>
          <w:lang w:eastAsia="ru-RU"/>
        </w:rPr>
        <w:t>Слов</w:t>
      </w:r>
      <w:proofErr w:type="spellEnd"/>
      <w:r w:rsidRPr="0029005C">
        <w:rPr>
          <w:rFonts w:ascii="Times New Roman" w:eastAsia="Times New Roman" w:hAnsi="Times New Roman" w:cs="Times New Roman"/>
          <w:b/>
          <w:sz w:val="26"/>
          <w:szCs w:val="26"/>
          <w:lang w:val="ru-RU" w:eastAsia="ru-RU"/>
        </w:rPr>
        <w:t>’</w:t>
      </w:r>
      <w:proofErr w:type="spellStart"/>
      <w:r w:rsidRPr="0029005C">
        <w:rPr>
          <w:rFonts w:ascii="Times New Roman" w:eastAsia="Times New Roman" w:hAnsi="Times New Roman" w:cs="Times New Roman"/>
          <w:b/>
          <w:sz w:val="26"/>
          <w:szCs w:val="26"/>
          <w:lang w:eastAsia="ru-RU"/>
        </w:rPr>
        <w:t>яни</w:t>
      </w:r>
      <w:proofErr w:type="spellEnd"/>
      <w:r w:rsidRPr="0029005C">
        <w:rPr>
          <w:rFonts w:ascii="Times New Roman" w:eastAsia="Times New Roman" w:hAnsi="Times New Roman" w:cs="Times New Roman"/>
          <w:b/>
          <w:sz w:val="26"/>
          <w:szCs w:val="26"/>
          <w:lang w:eastAsia="ru-RU"/>
        </w:rPr>
        <w:t xml:space="preserve"> і Русь на європейських і трансконтинентальних торговельних шляхах</w:t>
      </w:r>
    </w:p>
    <w:p w14:paraId="727D759F"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6"/>
          <w:sz w:val="24"/>
          <w:szCs w:val="24"/>
          <w:lang w:eastAsia="ru-RU"/>
        </w:rPr>
        <w:t>У ранньому середньовіччі, так само як і в епоху</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античності, каталізатором суспільного розвитку була зовнішня</w:t>
      </w:r>
      <w:r w:rsidRPr="0029005C">
        <w:rPr>
          <w:rFonts w:ascii="Times New Roman" w:eastAsia="Times New Roman" w:hAnsi="Times New Roman" w:cs="Times New Roman"/>
          <w:sz w:val="24"/>
          <w:szCs w:val="24"/>
          <w:lang w:eastAsia="ru-RU"/>
        </w:rPr>
        <w:t xml:space="preserve"> торгівля. Вона стимулювала економічні, а водночас соціальні та політичні процеси, прискорюючи визрівання умов, необхідних для формування ранніх держав. Міжнародна європейська торгівля і торговельні зв’язки </w:t>
      </w:r>
      <w:r w:rsidRPr="0029005C">
        <w:rPr>
          <w:rFonts w:ascii="Times New Roman" w:eastAsia="Times New Roman" w:hAnsi="Times New Roman" w:cs="Times New Roman"/>
          <w:spacing w:val="2"/>
          <w:sz w:val="24"/>
          <w:szCs w:val="24"/>
          <w:lang w:eastAsia="ru-RU"/>
        </w:rPr>
        <w:t>з країнами арабського Сходу зіграли вагому роль</w:t>
      </w:r>
      <w:r w:rsidRPr="0029005C">
        <w:rPr>
          <w:rFonts w:ascii="Times New Roman" w:eastAsia="Times New Roman" w:hAnsi="Times New Roman" w:cs="Times New Roman"/>
          <w:sz w:val="24"/>
          <w:szCs w:val="24"/>
          <w:lang w:eastAsia="ru-RU"/>
        </w:rPr>
        <w:t xml:space="preserve"> у становленні та розвитку ранньосередньовічних держав </w:t>
      </w:r>
      <w:r w:rsidRPr="0029005C">
        <w:rPr>
          <w:rFonts w:ascii="Times New Roman" w:eastAsia="Times New Roman" w:hAnsi="Times New Roman" w:cs="Times New Roman"/>
          <w:spacing w:val="-6"/>
          <w:sz w:val="24"/>
          <w:szCs w:val="24"/>
          <w:lang w:eastAsia="ru-RU"/>
        </w:rPr>
        <w:t>Центрально-Східної Європи. Їм, зокрема, завдячують своїм економічним піднесенням ранні слов’янські держави</w:t>
      </w:r>
      <w:r w:rsidRPr="0029005C">
        <w:rPr>
          <w:rFonts w:ascii="Times New Roman" w:eastAsia="Times New Roman" w:hAnsi="Times New Roman" w:cs="Times New Roman"/>
          <w:sz w:val="24"/>
          <w:szCs w:val="24"/>
          <w:lang w:eastAsia="ru-RU"/>
        </w:rPr>
        <w:t xml:space="preserve"> Бал</w:t>
      </w:r>
      <w:r w:rsidRPr="0029005C">
        <w:rPr>
          <w:rFonts w:ascii="Times New Roman" w:eastAsia="Times New Roman" w:hAnsi="Times New Roman" w:cs="Times New Roman"/>
          <w:spacing w:val="-4"/>
          <w:sz w:val="24"/>
          <w:szCs w:val="24"/>
          <w:lang w:eastAsia="ru-RU"/>
        </w:rPr>
        <w:t>тійського Помор’я, держава Само, Велика Моравія і Русь</w:t>
      </w:r>
      <w:r w:rsidRPr="0029005C">
        <w:rPr>
          <w:rFonts w:ascii="Times New Roman" w:eastAsia="Times New Roman" w:hAnsi="Times New Roman" w:cs="Times New Roman"/>
          <w:sz w:val="24"/>
          <w:szCs w:val="24"/>
          <w:lang w:eastAsia="ru-RU"/>
        </w:rPr>
        <w:t>.</w:t>
      </w:r>
    </w:p>
    <w:p w14:paraId="52164A79"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Сприятливі умови для центрально-східної та східної частини континенту виникли завдяки суттєвим змінам у географії міжнародних торговельних магістралей, що </w:t>
      </w:r>
      <w:r w:rsidRPr="0029005C">
        <w:rPr>
          <w:rFonts w:ascii="Times New Roman" w:eastAsia="Times New Roman" w:hAnsi="Times New Roman" w:cs="Times New Roman"/>
          <w:spacing w:val="-4"/>
          <w:sz w:val="24"/>
          <w:szCs w:val="24"/>
          <w:lang w:eastAsia="ru-RU"/>
        </w:rPr>
        <w:t>відбулися у ранньому середньовіччі під впливом</w:t>
      </w:r>
      <w:r w:rsidRPr="0029005C">
        <w:rPr>
          <w:rFonts w:ascii="Times New Roman" w:eastAsia="Times New Roman" w:hAnsi="Times New Roman" w:cs="Times New Roman"/>
          <w:sz w:val="24"/>
          <w:szCs w:val="24"/>
          <w:lang w:eastAsia="ru-RU"/>
        </w:rPr>
        <w:t xml:space="preserve"> арабських завоювань. Одним із їх економічних наслідків </w:t>
      </w:r>
      <w:r w:rsidRPr="0029005C">
        <w:rPr>
          <w:rFonts w:ascii="Times New Roman" w:eastAsia="Times New Roman" w:hAnsi="Times New Roman" w:cs="Times New Roman"/>
          <w:spacing w:val="-4"/>
          <w:sz w:val="24"/>
          <w:szCs w:val="24"/>
          <w:lang w:eastAsia="ru-RU"/>
        </w:rPr>
        <w:t>стало руйнування середземноморської системи торговельних</w:t>
      </w:r>
      <w:r w:rsidRPr="0029005C">
        <w:rPr>
          <w:rFonts w:ascii="Times New Roman" w:eastAsia="Times New Roman" w:hAnsi="Times New Roman" w:cs="Times New Roman"/>
          <w:sz w:val="24"/>
          <w:szCs w:val="24"/>
          <w:lang w:eastAsia="ru-RU"/>
        </w:rPr>
        <w:t xml:space="preserve"> шляхів і припинення функціонування міжнародних комунікацій, </w:t>
      </w:r>
      <w:r w:rsidRPr="0029005C">
        <w:rPr>
          <w:rFonts w:ascii="Times New Roman" w:eastAsia="Times New Roman" w:hAnsi="Times New Roman" w:cs="Times New Roman"/>
          <w:spacing w:val="2"/>
          <w:sz w:val="24"/>
          <w:szCs w:val="24"/>
          <w:lang w:eastAsia="ru-RU"/>
        </w:rPr>
        <w:t xml:space="preserve">що сформувалися в античні часи. Це спричинило дефіцит предметів розкоші в Західній Європі і </w:t>
      </w:r>
      <w:r w:rsidRPr="0029005C">
        <w:rPr>
          <w:rFonts w:ascii="Times New Roman" w:eastAsia="Times New Roman" w:hAnsi="Times New Roman" w:cs="Times New Roman"/>
          <w:sz w:val="24"/>
          <w:szCs w:val="24"/>
          <w:lang w:eastAsia="ru-RU"/>
        </w:rPr>
        <w:t xml:space="preserve">необхідність організації нової мережі водних і суходільних шляхів їх постачання. Нові європейські маршрути трансконтинентальних магістралей змістилися на північ і проходили річковими системами Центрально-Східної і </w:t>
      </w:r>
      <w:r w:rsidRPr="0029005C">
        <w:rPr>
          <w:rFonts w:ascii="Times New Roman" w:eastAsia="Times New Roman" w:hAnsi="Times New Roman" w:cs="Times New Roman"/>
          <w:spacing w:val="2"/>
          <w:sz w:val="24"/>
          <w:szCs w:val="24"/>
          <w:lang w:eastAsia="ru-RU"/>
        </w:rPr>
        <w:t>Східної Європи. Вони сполучали північну, південну,</w:t>
      </w:r>
      <w:r w:rsidRPr="0029005C">
        <w:rPr>
          <w:rFonts w:ascii="Times New Roman" w:eastAsia="Times New Roman" w:hAnsi="Times New Roman" w:cs="Times New Roman"/>
          <w:sz w:val="24"/>
          <w:szCs w:val="24"/>
          <w:lang w:eastAsia="ru-RU"/>
        </w:rPr>
        <w:t xml:space="preserve"> західну і східну частини континенту. </w:t>
      </w:r>
    </w:p>
    <w:p w14:paraId="3C33EB95"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Міжнародні магістралі були не лише мережею </w:t>
      </w:r>
      <w:r w:rsidRPr="0029005C">
        <w:rPr>
          <w:rFonts w:ascii="Times New Roman" w:eastAsia="Times New Roman" w:hAnsi="Times New Roman" w:cs="Times New Roman"/>
          <w:spacing w:val="-6"/>
          <w:sz w:val="24"/>
          <w:szCs w:val="24"/>
          <w:lang w:eastAsia="ru-RU"/>
        </w:rPr>
        <w:t>сухопутних і водних шляхів, якими проходили торговельні</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каравани і відбувався рух товарів. Вздовж них виростали</w:t>
      </w:r>
      <w:r w:rsidRPr="0029005C">
        <w:rPr>
          <w:rFonts w:ascii="Times New Roman" w:eastAsia="Times New Roman" w:hAnsi="Times New Roman" w:cs="Times New Roman"/>
          <w:sz w:val="24"/>
          <w:szCs w:val="24"/>
          <w:lang w:eastAsia="ru-RU"/>
        </w:rPr>
        <w:t xml:space="preserve"> численні торговельні і ремісничі центри та поселення, що обслуговували потреби торговців. Вони об’єднували і консолідували навколишні території, впливаючи на динаміку і географію державотворчих процесів</w:t>
      </w:r>
      <w:r w:rsidRPr="0029005C">
        <w:rPr>
          <w:rFonts w:ascii="Times New Roman" w:eastAsia="Times New Roman" w:hAnsi="Times New Roman" w:cs="Times New Roman"/>
          <w:sz w:val="24"/>
          <w:szCs w:val="24"/>
          <w:vertAlign w:val="superscript"/>
          <w:lang w:val="ru-RU" w:eastAsia="ru-RU"/>
        </w:rPr>
        <w:footnoteReference w:id="314"/>
      </w:r>
      <w:r w:rsidRPr="0029005C">
        <w:rPr>
          <w:rFonts w:ascii="Times New Roman" w:eastAsia="Times New Roman" w:hAnsi="Times New Roman" w:cs="Times New Roman"/>
          <w:sz w:val="24"/>
          <w:szCs w:val="24"/>
          <w:lang w:eastAsia="ru-RU"/>
        </w:rPr>
        <w:t>.</w:t>
      </w:r>
    </w:p>
    <w:p w14:paraId="2EE194FD"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val="ru-RU" w:eastAsia="ru-RU"/>
        </w:rPr>
        <w:t>В</w:t>
      </w:r>
      <w:proofErr w:type="spellStart"/>
      <w:r w:rsidRPr="0029005C">
        <w:rPr>
          <w:rFonts w:ascii="Times New Roman" w:eastAsia="Times New Roman" w:hAnsi="Times New Roman" w:cs="Times New Roman"/>
          <w:sz w:val="24"/>
          <w:szCs w:val="24"/>
          <w:lang w:eastAsia="ru-RU"/>
        </w:rPr>
        <w:t>ажливу</w:t>
      </w:r>
      <w:proofErr w:type="spellEnd"/>
      <w:r w:rsidRPr="0029005C">
        <w:rPr>
          <w:rFonts w:ascii="Times New Roman" w:eastAsia="Times New Roman" w:hAnsi="Times New Roman" w:cs="Times New Roman"/>
          <w:sz w:val="24"/>
          <w:szCs w:val="24"/>
          <w:lang w:eastAsia="ru-RU"/>
        </w:rPr>
        <w:t xml:space="preserve"> роль у </w:t>
      </w:r>
      <w:proofErr w:type="spellStart"/>
      <w:r w:rsidRPr="0029005C">
        <w:rPr>
          <w:rFonts w:ascii="Times New Roman" w:eastAsia="Times New Roman" w:hAnsi="Times New Roman" w:cs="Times New Roman"/>
          <w:sz w:val="24"/>
          <w:szCs w:val="24"/>
          <w:lang w:val="ru-RU" w:eastAsia="ru-RU"/>
        </w:rPr>
        <w:t>прокла</w:t>
      </w:r>
      <w:proofErr w:type="spellEnd"/>
      <w:r w:rsidRPr="0029005C">
        <w:rPr>
          <w:rFonts w:ascii="Times New Roman" w:eastAsia="Times New Roman" w:hAnsi="Times New Roman" w:cs="Times New Roman"/>
          <w:sz w:val="24"/>
          <w:szCs w:val="24"/>
          <w:lang w:eastAsia="ru-RU"/>
        </w:rPr>
        <w:t xml:space="preserve">данні нових торговельних шляхів зіграло велике розселення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яке охопило половину європейського континенту і навіть вийшло за </w:t>
      </w:r>
      <w:r w:rsidRPr="0029005C">
        <w:rPr>
          <w:rFonts w:ascii="Times New Roman" w:eastAsia="Times New Roman" w:hAnsi="Times New Roman" w:cs="Times New Roman"/>
          <w:spacing w:val="-6"/>
          <w:sz w:val="24"/>
          <w:szCs w:val="24"/>
          <w:lang w:eastAsia="ru-RU"/>
        </w:rPr>
        <w:t xml:space="preserve">його межі. Загальне уявлення про територію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янських</w:t>
      </w:r>
      <w:proofErr w:type="spellEnd"/>
      <w:r w:rsidRPr="0029005C">
        <w:rPr>
          <w:rFonts w:ascii="Times New Roman" w:eastAsia="Times New Roman" w:hAnsi="Times New Roman" w:cs="Times New Roman"/>
          <w:sz w:val="24"/>
          <w:szCs w:val="24"/>
          <w:lang w:eastAsia="ru-RU"/>
        </w:rPr>
        <w:t xml:space="preserve"> володінь наприкінці епохи Великого переселення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t>народів дає інформація арабського астронома аль-</w:t>
      </w:r>
      <w:proofErr w:type="spellStart"/>
      <w:r w:rsidRPr="0029005C">
        <w:rPr>
          <w:rFonts w:ascii="Times New Roman" w:eastAsia="Times New Roman" w:hAnsi="Times New Roman" w:cs="Times New Roman"/>
          <w:spacing w:val="-4"/>
          <w:sz w:val="24"/>
          <w:szCs w:val="24"/>
          <w:lang w:eastAsia="ru-RU"/>
        </w:rPr>
        <w:t>Фазарі</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 ст.). За дорученням халіфа </w:t>
      </w:r>
      <w:proofErr w:type="spellStart"/>
      <w:r w:rsidRPr="0029005C">
        <w:rPr>
          <w:rFonts w:ascii="Times New Roman" w:eastAsia="Times New Roman" w:hAnsi="Times New Roman" w:cs="Times New Roman"/>
          <w:sz w:val="24"/>
          <w:szCs w:val="24"/>
          <w:lang w:eastAsia="ru-RU"/>
        </w:rPr>
        <w:t>Мансура</w:t>
      </w:r>
      <w:proofErr w:type="spellEnd"/>
      <w:r w:rsidRPr="0029005C">
        <w:rPr>
          <w:rFonts w:ascii="Times New Roman" w:eastAsia="Times New Roman" w:hAnsi="Times New Roman" w:cs="Times New Roman"/>
          <w:sz w:val="24"/>
          <w:szCs w:val="24"/>
          <w:lang w:eastAsia="ru-RU"/>
        </w:rPr>
        <w:t xml:space="preserve"> він повинен був </w:t>
      </w:r>
      <w:proofErr w:type="spellStart"/>
      <w:r w:rsidRPr="0029005C">
        <w:rPr>
          <w:rFonts w:ascii="Times New Roman" w:eastAsia="Times New Roman" w:hAnsi="Times New Roman" w:cs="Times New Roman"/>
          <w:sz w:val="24"/>
          <w:szCs w:val="24"/>
          <w:lang w:val="ru-RU" w:eastAsia="ru-RU"/>
        </w:rPr>
        <w:t>описа</w:t>
      </w:r>
      <w:proofErr w:type="spellEnd"/>
      <w:r w:rsidRPr="0029005C">
        <w:rPr>
          <w:rFonts w:ascii="Times New Roman" w:eastAsia="Times New Roman" w:hAnsi="Times New Roman" w:cs="Times New Roman"/>
          <w:sz w:val="24"/>
          <w:szCs w:val="24"/>
          <w:lang w:eastAsia="ru-RU"/>
        </w:rPr>
        <w:t xml:space="preserve">ти </w:t>
      </w:r>
      <w:proofErr w:type="spellStart"/>
      <w:r w:rsidRPr="0029005C">
        <w:rPr>
          <w:rFonts w:ascii="Times New Roman" w:eastAsia="Times New Roman" w:hAnsi="Times New Roman" w:cs="Times New Roman"/>
          <w:sz w:val="24"/>
          <w:szCs w:val="24"/>
          <w:lang w:val="ru-RU" w:eastAsia="ru-RU"/>
        </w:rPr>
        <w:t>володіння</w:t>
      </w:r>
      <w:proofErr w:type="spellEnd"/>
      <w:r w:rsidRPr="0029005C">
        <w:rPr>
          <w:rFonts w:ascii="Times New Roman" w:eastAsia="Times New Roman" w:hAnsi="Times New Roman" w:cs="Times New Roman"/>
          <w:sz w:val="24"/>
          <w:szCs w:val="24"/>
          <w:lang w:eastAsia="ru-RU"/>
        </w:rPr>
        <w:t xml:space="preserve"> Халіфату і сусідніх держав, для </w:t>
      </w:r>
      <w:r w:rsidRPr="0029005C">
        <w:rPr>
          <w:rFonts w:ascii="Times New Roman" w:eastAsia="Times New Roman" w:hAnsi="Times New Roman" w:cs="Times New Roman"/>
          <w:spacing w:val="-4"/>
          <w:sz w:val="24"/>
          <w:szCs w:val="24"/>
          <w:lang w:eastAsia="ru-RU"/>
        </w:rPr>
        <w:t>чого отримав доступ до державних архівів. За свідченням</w:t>
      </w:r>
      <w:r w:rsidRPr="0029005C">
        <w:rPr>
          <w:rFonts w:ascii="Times New Roman" w:eastAsia="Times New Roman" w:hAnsi="Times New Roman" w:cs="Times New Roman"/>
          <w:sz w:val="24"/>
          <w:szCs w:val="24"/>
          <w:lang w:eastAsia="ru-RU"/>
        </w:rPr>
        <w:t xml:space="preserve"> аль-</w:t>
      </w:r>
      <w:proofErr w:type="spellStart"/>
      <w:r w:rsidRPr="0029005C">
        <w:rPr>
          <w:rFonts w:ascii="Times New Roman" w:eastAsia="Times New Roman" w:hAnsi="Times New Roman" w:cs="Times New Roman"/>
          <w:sz w:val="24"/>
          <w:szCs w:val="24"/>
          <w:lang w:eastAsia="ru-RU"/>
        </w:rPr>
        <w:t>Фазарі</w:t>
      </w:r>
      <w:proofErr w:type="spellEnd"/>
      <w:r w:rsidRPr="0029005C">
        <w:rPr>
          <w:rFonts w:ascii="Times New Roman" w:eastAsia="Times New Roman" w:hAnsi="Times New Roman" w:cs="Times New Roman"/>
          <w:sz w:val="24"/>
          <w:szCs w:val="24"/>
          <w:lang w:eastAsia="ru-RU"/>
        </w:rPr>
        <w:t xml:space="preserve">, фрагменти праці якого збереглися у творі </w:t>
      </w:r>
      <w:r w:rsidRPr="0029005C">
        <w:rPr>
          <w:rFonts w:ascii="Times New Roman" w:eastAsia="Times New Roman" w:hAnsi="Times New Roman" w:cs="Times New Roman"/>
          <w:spacing w:val="-2"/>
          <w:sz w:val="24"/>
          <w:szCs w:val="24"/>
          <w:lang w:eastAsia="ru-RU"/>
        </w:rPr>
        <w:t xml:space="preserve">аль-Масуді “Золоті луги”, землі слов’ян, що простягалися </w:t>
      </w:r>
      <w:r w:rsidRPr="0029005C">
        <w:rPr>
          <w:rFonts w:ascii="Times New Roman" w:eastAsia="Times New Roman" w:hAnsi="Times New Roman" w:cs="Times New Roman"/>
          <w:sz w:val="24"/>
          <w:szCs w:val="24"/>
          <w:lang w:eastAsia="ru-RU"/>
        </w:rPr>
        <w:t xml:space="preserve">на 3500 </w:t>
      </w:r>
      <w:proofErr w:type="spellStart"/>
      <w:r w:rsidRPr="0029005C">
        <w:rPr>
          <w:rFonts w:ascii="Times New Roman" w:eastAsia="Times New Roman" w:hAnsi="Times New Roman" w:cs="Times New Roman"/>
          <w:sz w:val="24"/>
          <w:szCs w:val="24"/>
          <w:lang w:eastAsia="ru-RU"/>
        </w:rPr>
        <w:t>фарсангів</w:t>
      </w:r>
      <w:proofErr w:type="spellEnd"/>
      <w:r w:rsidRPr="0029005C">
        <w:rPr>
          <w:rFonts w:ascii="Times New Roman" w:eastAsia="Times New Roman" w:hAnsi="Times New Roman" w:cs="Times New Roman"/>
          <w:sz w:val="24"/>
          <w:szCs w:val="24"/>
          <w:lang w:eastAsia="ru-RU"/>
        </w:rPr>
        <w:t xml:space="preserve"> в довжину і 700 </w:t>
      </w:r>
      <w:proofErr w:type="spellStart"/>
      <w:r w:rsidRPr="0029005C">
        <w:rPr>
          <w:rFonts w:ascii="Times New Roman" w:eastAsia="Times New Roman" w:hAnsi="Times New Roman" w:cs="Times New Roman"/>
          <w:sz w:val="24"/>
          <w:szCs w:val="24"/>
          <w:lang w:eastAsia="ru-RU"/>
        </w:rPr>
        <w:t>фарсангів</w:t>
      </w:r>
      <w:proofErr w:type="spellEnd"/>
      <w:r w:rsidRPr="0029005C">
        <w:rPr>
          <w:rFonts w:ascii="Times New Roman" w:eastAsia="Times New Roman" w:hAnsi="Times New Roman" w:cs="Times New Roman"/>
          <w:sz w:val="24"/>
          <w:szCs w:val="24"/>
          <w:lang w:eastAsia="ru-RU"/>
        </w:rPr>
        <w:t xml:space="preserve"> в ширину, не набагато поступалися тогочасним володінням халіфату (відповідно: 3500 і 700 </w:t>
      </w:r>
      <w:proofErr w:type="spellStart"/>
      <w:r w:rsidRPr="0029005C">
        <w:rPr>
          <w:rFonts w:ascii="Times New Roman" w:eastAsia="Times New Roman" w:hAnsi="Times New Roman" w:cs="Times New Roman"/>
          <w:sz w:val="24"/>
          <w:szCs w:val="24"/>
          <w:lang w:eastAsia="ru-RU"/>
        </w:rPr>
        <w:t>фарсангів</w:t>
      </w:r>
      <w:proofErr w:type="spellEnd"/>
      <w:r w:rsidRPr="0029005C">
        <w:rPr>
          <w:rFonts w:ascii="Times New Roman" w:eastAsia="Times New Roman" w:hAnsi="Times New Roman" w:cs="Times New Roman"/>
          <w:sz w:val="24"/>
          <w:szCs w:val="24"/>
          <w:lang w:eastAsia="ru-RU"/>
        </w:rPr>
        <w:t xml:space="preserve">) і в кілька разів перевищували володіння </w:t>
      </w:r>
      <w:proofErr w:type="spellStart"/>
      <w:r w:rsidRPr="0029005C">
        <w:rPr>
          <w:rFonts w:ascii="Times New Roman" w:eastAsia="Times New Roman" w:hAnsi="Times New Roman" w:cs="Times New Roman"/>
          <w:sz w:val="24"/>
          <w:szCs w:val="24"/>
          <w:lang w:eastAsia="ru-RU"/>
        </w:rPr>
        <w:t>хозарів</w:t>
      </w:r>
      <w:proofErr w:type="spellEnd"/>
      <w:r w:rsidRPr="0029005C">
        <w:rPr>
          <w:rFonts w:ascii="Times New Roman" w:eastAsia="Times New Roman" w:hAnsi="Times New Roman" w:cs="Times New Roman"/>
          <w:sz w:val="24"/>
          <w:szCs w:val="24"/>
          <w:lang w:eastAsia="ru-RU"/>
        </w:rPr>
        <w:t xml:space="preserve"> і аланів (700 і 500 </w:t>
      </w:r>
      <w:proofErr w:type="spellStart"/>
      <w:r w:rsidRPr="0029005C">
        <w:rPr>
          <w:rFonts w:ascii="Times New Roman" w:eastAsia="Times New Roman" w:hAnsi="Times New Roman" w:cs="Times New Roman"/>
          <w:sz w:val="24"/>
          <w:szCs w:val="24"/>
          <w:lang w:eastAsia="ru-RU"/>
        </w:rPr>
        <w:t>фар</w:t>
      </w:r>
      <w:r w:rsidRPr="0029005C">
        <w:rPr>
          <w:rFonts w:ascii="Times New Roman" w:eastAsia="Times New Roman" w:hAnsi="Times New Roman" w:cs="Times New Roman"/>
          <w:spacing w:val="-6"/>
          <w:sz w:val="24"/>
          <w:szCs w:val="24"/>
          <w:lang w:eastAsia="ru-RU"/>
        </w:rPr>
        <w:t>сангів</w:t>
      </w:r>
      <w:proofErr w:type="spellEnd"/>
      <w:r w:rsidRPr="0029005C">
        <w:rPr>
          <w:rFonts w:ascii="Times New Roman" w:eastAsia="Times New Roman" w:hAnsi="Times New Roman" w:cs="Times New Roman"/>
          <w:spacing w:val="-6"/>
          <w:sz w:val="24"/>
          <w:szCs w:val="24"/>
          <w:lang w:eastAsia="ru-RU"/>
        </w:rPr>
        <w:t>)</w:t>
      </w:r>
      <w:r w:rsidRPr="0029005C">
        <w:rPr>
          <w:rFonts w:ascii="Times New Roman" w:eastAsia="Times New Roman" w:hAnsi="Times New Roman" w:cs="Times New Roman"/>
          <w:spacing w:val="-6"/>
          <w:sz w:val="24"/>
          <w:szCs w:val="24"/>
          <w:vertAlign w:val="superscript"/>
          <w:lang w:val="ru-RU" w:eastAsia="ru-RU"/>
        </w:rPr>
        <w:footnoteReference w:id="315"/>
      </w:r>
      <w:r w:rsidRPr="0029005C">
        <w:rPr>
          <w:rFonts w:ascii="Times New Roman" w:eastAsia="Times New Roman" w:hAnsi="Times New Roman" w:cs="Times New Roman"/>
          <w:spacing w:val="-6"/>
          <w:sz w:val="24"/>
          <w:szCs w:val="24"/>
          <w:lang w:eastAsia="ru-RU"/>
        </w:rPr>
        <w:t>. На думку відомого сходознавця Авраама Гаркаві</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аль-</w:t>
      </w:r>
      <w:proofErr w:type="spellStart"/>
      <w:r w:rsidRPr="0029005C">
        <w:rPr>
          <w:rFonts w:ascii="Times New Roman" w:eastAsia="Times New Roman" w:hAnsi="Times New Roman" w:cs="Times New Roman"/>
          <w:sz w:val="24"/>
          <w:szCs w:val="24"/>
          <w:lang w:eastAsia="ru-RU"/>
        </w:rPr>
        <w:t>Фазарі</w:t>
      </w:r>
      <w:proofErr w:type="spellEnd"/>
      <w:r w:rsidRPr="0029005C">
        <w:rPr>
          <w:rFonts w:ascii="Times New Roman" w:eastAsia="Times New Roman" w:hAnsi="Times New Roman" w:cs="Times New Roman"/>
          <w:sz w:val="24"/>
          <w:szCs w:val="24"/>
          <w:lang w:eastAsia="ru-RU"/>
        </w:rPr>
        <w:t xml:space="preserve"> повідомляє лише про південних і західних </w:t>
      </w:r>
      <w:r w:rsidRPr="0029005C">
        <w:rPr>
          <w:rFonts w:ascii="Times New Roman" w:eastAsia="Times New Roman" w:hAnsi="Times New Roman" w:cs="Times New Roman"/>
          <w:spacing w:val="-4"/>
          <w:sz w:val="24"/>
          <w:szCs w:val="24"/>
          <w:lang w:eastAsia="ru-RU"/>
        </w:rPr>
        <w:t>слов’ян</w:t>
      </w:r>
      <w:r w:rsidRPr="0029005C">
        <w:rPr>
          <w:rFonts w:ascii="Times New Roman" w:eastAsia="Times New Roman" w:hAnsi="Times New Roman" w:cs="Times New Roman"/>
          <w:spacing w:val="-4"/>
          <w:sz w:val="24"/>
          <w:szCs w:val="24"/>
          <w:vertAlign w:val="superscript"/>
          <w:lang w:val="ru-RU" w:eastAsia="ru-RU"/>
        </w:rPr>
        <w:footnoteReference w:id="316"/>
      </w:r>
      <w:r w:rsidRPr="0029005C">
        <w:rPr>
          <w:rFonts w:ascii="Times New Roman" w:eastAsia="Times New Roman" w:hAnsi="Times New Roman" w:cs="Times New Roman"/>
          <w:spacing w:val="-4"/>
          <w:sz w:val="24"/>
          <w:szCs w:val="24"/>
          <w:lang w:eastAsia="ru-RU"/>
        </w:rPr>
        <w:t xml:space="preserve">, землі яких у </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ІІІ ст. простягалися від південно-</w:t>
      </w:r>
      <w:r w:rsidRPr="0029005C">
        <w:rPr>
          <w:rFonts w:ascii="Times New Roman" w:eastAsia="Times New Roman" w:hAnsi="Times New Roman" w:cs="Times New Roman"/>
          <w:sz w:val="24"/>
          <w:szCs w:val="24"/>
          <w:lang w:eastAsia="ru-RU"/>
        </w:rPr>
        <w:t xml:space="preserve">західного узбережжя Балтики на півночі до берегів </w:t>
      </w:r>
      <w:r w:rsidRPr="0029005C">
        <w:rPr>
          <w:rFonts w:ascii="Times New Roman" w:eastAsia="Times New Roman" w:hAnsi="Times New Roman" w:cs="Times New Roman"/>
          <w:sz w:val="24"/>
          <w:szCs w:val="24"/>
          <w:lang w:eastAsia="ru-RU"/>
        </w:rPr>
        <w:br/>
        <w:t xml:space="preserve">Чорного, Адріатичного і Середземного морів на півдні. Нові торговельні шляхи з Балтики до південних морів </w:t>
      </w:r>
      <w:r w:rsidRPr="0029005C">
        <w:rPr>
          <w:rFonts w:ascii="Times New Roman" w:eastAsia="Times New Roman" w:hAnsi="Times New Roman" w:cs="Times New Roman"/>
          <w:spacing w:val="-4"/>
          <w:sz w:val="24"/>
          <w:szCs w:val="24"/>
          <w:lang w:eastAsia="ru-RU"/>
        </w:rPr>
        <w:t>пролягали через території, заселені спорідненими слов’ян-</w:t>
      </w:r>
      <w:r w:rsidRPr="0029005C">
        <w:rPr>
          <w:rFonts w:ascii="Times New Roman" w:eastAsia="Times New Roman" w:hAnsi="Times New Roman" w:cs="Times New Roman"/>
          <w:spacing w:val="-4"/>
          <w:sz w:val="24"/>
          <w:szCs w:val="24"/>
          <w:lang w:eastAsia="ru-RU"/>
        </w:rPr>
        <w:br/>
      </w:r>
      <w:proofErr w:type="spellStart"/>
      <w:r w:rsidRPr="0029005C">
        <w:rPr>
          <w:rFonts w:ascii="Times New Roman" w:eastAsia="Times New Roman" w:hAnsi="Times New Roman" w:cs="Times New Roman"/>
          <w:sz w:val="24"/>
          <w:szCs w:val="24"/>
          <w:lang w:eastAsia="ru-RU"/>
        </w:rPr>
        <w:t>ськими</w:t>
      </w:r>
      <w:proofErr w:type="spellEnd"/>
      <w:r w:rsidRPr="0029005C">
        <w:rPr>
          <w:rFonts w:ascii="Times New Roman" w:eastAsia="Times New Roman" w:hAnsi="Times New Roman" w:cs="Times New Roman"/>
          <w:sz w:val="24"/>
          <w:szCs w:val="24"/>
          <w:lang w:eastAsia="ru-RU"/>
        </w:rPr>
        <w:t xml:space="preserve"> племенами (Славонії), що сприяло комунікаціям і розвитку торговельної інфраструктури. На </w:t>
      </w:r>
      <w:r w:rsidRPr="0029005C">
        <w:rPr>
          <w:rFonts w:ascii="Times New Roman" w:eastAsia="Times New Roman" w:hAnsi="Times New Roman" w:cs="Times New Roman"/>
          <w:spacing w:val="-6"/>
          <w:sz w:val="24"/>
          <w:szCs w:val="24"/>
          <w:lang w:eastAsia="ru-RU"/>
        </w:rPr>
        <w:t>думку дослідників, без їхнього контролю над міжнародними</w:t>
      </w:r>
      <w:r w:rsidRPr="0029005C">
        <w:rPr>
          <w:rFonts w:ascii="Times New Roman" w:eastAsia="Times New Roman" w:hAnsi="Times New Roman" w:cs="Times New Roman"/>
          <w:sz w:val="24"/>
          <w:szCs w:val="24"/>
          <w:lang w:eastAsia="ru-RU"/>
        </w:rPr>
        <w:t xml:space="preserve"> магіст</w:t>
      </w:r>
      <w:r w:rsidRPr="0029005C">
        <w:rPr>
          <w:rFonts w:ascii="Times New Roman" w:eastAsia="Times New Roman" w:hAnsi="Times New Roman" w:cs="Times New Roman"/>
          <w:spacing w:val="-2"/>
          <w:sz w:val="24"/>
          <w:szCs w:val="24"/>
          <w:lang w:eastAsia="ru-RU"/>
        </w:rPr>
        <w:t>ралями торгівля на таких відстанях у ранньому середньовіччі</w:t>
      </w:r>
      <w:r w:rsidRPr="0029005C">
        <w:rPr>
          <w:rFonts w:ascii="Times New Roman" w:eastAsia="Times New Roman" w:hAnsi="Times New Roman" w:cs="Times New Roman"/>
          <w:sz w:val="24"/>
          <w:szCs w:val="24"/>
          <w:lang w:eastAsia="ru-RU"/>
        </w:rPr>
        <w:t xml:space="preserve"> була б неможливою</w:t>
      </w:r>
      <w:r w:rsidRPr="0029005C">
        <w:rPr>
          <w:rFonts w:ascii="Times New Roman" w:eastAsia="Times New Roman" w:hAnsi="Times New Roman" w:cs="Times New Roman"/>
          <w:sz w:val="24"/>
          <w:szCs w:val="24"/>
          <w:vertAlign w:val="superscript"/>
          <w:lang w:val="ru-RU" w:eastAsia="ru-RU"/>
        </w:rPr>
        <w:footnoteReference w:id="317"/>
      </w:r>
      <w:r w:rsidRPr="0029005C">
        <w:rPr>
          <w:rFonts w:ascii="Times New Roman" w:eastAsia="Times New Roman" w:hAnsi="Times New Roman" w:cs="Times New Roman"/>
          <w:sz w:val="24"/>
          <w:szCs w:val="24"/>
          <w:lang w:eastAsia="ru-RU"/>
        </w:rPr>
        <w:t xml:space="preserve">. </w:t>
      </w:r>
    </w:p>
    <w:p w14:paraId="1F1D69EE"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Сприятлива для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ситуація склалася у той час також у Причорномор’ї та </w:t>
      </w:r>
      <w:proofErr w:type="spellStart"/>
      <w:r w:rsidRPr="0029005C">
        <w:rPr>
          <w:rFonts w:ascii="Times New Roman" w:eastAsia="Times New Roman" w:hAnsi="Times New Roman" w:cs="Times New Roman"/>
          <w:sz w:val="24"/>
          <w:szCs w:val="24"/>
          <w:lang w:eastAsia="ru-RU"/>
        </w:rPr>
        <w:t>Середземномор</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ї: до ІХ ст. під їхнім контролем опинилося морське узбережжя від Дніпра до Венеції. Після захоплення</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арабами Іспанії і блокади західної частини Середземного моря, слов’яни, які заселили південні райони Балканського півострова, </w:t>
      </w:r>
      <w:proofErr w:type="spellStart"/>
      <w:r w:rsidRPr="0029005C">
        <w:rPr>
          <w:rFonts w:ascii="Times New Roman" w:eastAsia="Times New Roman" w:hAnsi="Times New Roman" w:cs="Times New Roman"/>
          <w:sz w:val="24"/>
          <w:szCs w:val="24"/>
          <w:lang w:eastAsia="ru-RU"/>
        </w:rPr>
        <w:t>Пелопонес</w:t>
      </w:r>
      <w:proofErr w:type="spellEnd"/>
      <w:r w:rsidRPr="0029005C">
        <w:rPr>
          <w:rFonts w:ascii="Times New Roman" w:eastAsia="Times New Roman" w:hAnsi="Times New Roman" w:cs="Times New Roman"/>
          <w:sz w:val="24"/>
          <w:szCs w:val="24"/>
          <w:lang w:eastAsia="ru-RU"/>
        </w:rPr>
        <w:t xml:space="preserve"> і Малу Азію, відновили старі та збудували нові порти на його східному узбережжі.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ІІІ–ІХ ст. торгівля між Західною Європою та іншими регіонами континенту, а також між Європою і арабським Сходом була можлива лише за участі і посередництва слов’ян. Відзначаючи їхню торговельну </w:t>
      </w:r>
      <w:r w:rsidRPr="0029005C">
        <w:rPr>
          <w:rFonts w:ascii="Times New Roman" w:eastAsia="Times New Roman" w:hAnsi="Times New Roman" w:cs="Times New Roman"/>
          <w:sz w:val="24"/>
          <w:szCs w:val="24"/>
          <w:lang w:eastAsia="ru-RU"/>
        </w:rPr>
        <w:lastRenderedPageBreak/>
        <w:t xml:space="preserve">активність у ранньому середньовіччі, дослідники вказують, що у той час еліта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w:t>
      </w:r>
      <w:proofErr w:type="spellEnd"/>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цінувала не так садиби, як торговельні міста</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val="ru-RU" w:eastAsia="ru-RU"/>
        </w:rPr>
        <w:footnoteReference w:id="318"/>
      </w:r>
      <w:r w:rsidRPr="0029005C">
        <w:rPr>
          <w:rFonts w:ascii="Times New Roman" w:eastAsia="Times New Roman" w:hAnsi="Times New Roman" w:cs="Times New Roman"/>
          <w:sz w:val="24"/>
          <w:szCs w:val="24"/>
          <w:lang w:eastAsia="ru-RU"/>
        </w:rPr>
        <w:t xml:space="preserve">. </w:t>
      </w:r>
    </w:p>
    <w:p w14:paraId="467595E5"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В історіографії від ХІХ ст. існує версія, згідно з якою перші торговельні шляхи у Центрально-Східній Європі проклали слов’яни, а не скандинави, як це прийнято вважати під впливом школи </w:t>
      </w:r>
      <w:proofErr w:type="spellStart"/>
      <w:r w:rsidRPr="0029005C">
        <w:rPr>
          <w:rFonts w:ascii="Times New Roman" w:eastAsia="Times New Roman" w:hAnsi="Times New Roman" w:cs="Times New Roman"/>
          <w:sz w:val="24"/>
          <w:szCs w:val="24"/>
          <w:lang w:eastAsia="ru-RU"/>
        </w:rPr>
        <w:t>норманістів</w:t>
      </w:r>
      <w:proofErr w:type="spellEnd"/>
      <w:r w:rsidRPr="0029005C">
        <w:rPr>
          <w:rFonts w:ascii="Times New Roman" w:eastAsia="Times New Roman" w:hAnsi="Times New Roman" w:cs="Times New Roman"/>
          <w:sz w:val="24"/>
          <w:szCs w:val="24"/>
          <w:lang w:eastAsia="ru-RU"/>
        </w:rPr>
        <w:t>. Її підтримують також сучасні дослідники</w:t>
      </w:r>
      <w:r w:rsidRPr="0029005C">
        <w:rPr>
          <w:rFonts w:ascii="Times New Roman" w:eastAsia="Times New Roman" w:hAnsi="Times New Roman" w:cs="Times New Roman"/>
          <w:sz w:val="24"/>
          <w:szCs w:val="24"/>
          <w:vertAlign w:val="superscript"/>
          <w:lang w:val="ru-RU" w:eastAsia="ru-RU"/>
        </w:rPr>
        <w:footnoteReference w:id="319"/>
      </w:r>
      <w:r w:rsidRPr="0029005C">
        <w:rPr>
          <w:rFonts w:ascii="Times New Roman" w:eastAsia="Times New Roman" w:hAnsi="Times New Roman" w:cs="Times New Roman"/>
          <w:sz w:val="24"/>
          <w:szCs w:val="24"/>
          <w:lang w:eastAsia="ru-RU"/>
        </w:rPr>
        <w:t xml:space="preserve">. Вона аргументується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2"/>
          <w:sz w:val="24"/>
          <w:szCs w:val="24"/>
          <w:lang w:eastAsia="ru-RU"/>
        </w:rPr>
        <w:t>інформацією середньовічних писемних джерел і матеріалами</w:t>
      </w:r>
      <w:r w:rsidRPr="0029005C">
        <w:rPr>
          <w:rFonts w:ascii="Times New Roman" w:eastAsia="Times New Roman" w:hAnsi="Times New Roman" w:cs="Times New Roman"/>
          <w:sz w:val="24"/>
          <w:szCs w:val="24"/>
          <w:lang w:eastAsia="ru-RU"/>
        </w:rPr>
        <w:t xml:space="preserve"> археологічних досліджень. Вагомим доказом тор</w:t>
      </w:r>
      <w:r w:rsidRPr="0029005C">
        <w:rPr>
          <w:rFonts w:ascii="Times New Roman" w:eastAsia="Times New Roman" w:hAnsi="Times New Roman" w:cs="Times New Roman"/>
          <w:spacing w:val="-6"/>
          <w:sz w:val="24"/>
          <w:szCs w:val="24"/>
          <w:lang w:eastAsia="ru-RU"/>
        </w:rPr>
        <w:t xml:space="preserve">говельної активності слов’ян є відкриття мережі </w:t>
      </w:r>
      <w:proofErr w:type="spellStart"/>
      <w:r w:rsidRPr="0029005C">
        <w:rPr>
          <w:rFonts w:ascii="Times New Roman" w:eastAsia="Times New Roman" w:hAnsi="Times New Roman" w:cs="Times New Roman"/>
          <w:spacing w:val="-6"/>
          <w:sz w:val="24"/>
          <w:szCs w:val="24"/>
          <w:lang w:eastAsia="ru-RU"/>
        </w:rPr>
        <w:t>слов’янсь</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ких</w:t>
      </w:r>
      <w:proofErr w:type="spellEnd"/>
      <w:r w:rsidRPr="0029005C">
        <w:rPr>
          <w:rFonts w:ascii="Times New Roman" w:eastAsia="Times New Roman" w:hAnsi="Times New Roman" w:cs="Times New Roman"/>
          <w:spacing w:val="-2"/>
          <w:sz w:val="24"/>
          <w:szCs w:val="24"/>
          <w:lang w:eastAsia="ru-RU"/>
        </w:rPr>
        <w:t xml:space="preserve"> ранніх міст-городищ і поселень у Балтійському По</w:t>
      </w:r>
      <w:r w:rsidRPr="0029005C">
        <w:rPr>
          <w:rFonts w:ascii="Times New Roman" w:eastAsia="Times New Roman" w:hAnsi="Times New Roman" w:cs="Times New Roman"/>
          <w:spacing w:val="-4"/>
          <w:sz w:val="24"/>
          <w:szCs w:val="24"/>
          <w:lang w:eastAsia="ru-RU"/>
        </w:rPr>
        <w:t>мор’ї, в межиріччі Лаби і Одри</w:t>
      </w:r>
      <w:r w:rsidRPr="0029005C">
        <w:rPr>
          <w:rFonts w:ascii="Times New Roman" w:eastAsia="Times New Roman" w:hAnsi="Times New Roman" w:cs="Times New Roman"/>
          <w:spacing w:val="-4"/>
          <w:sz w:val="24"/>
          <w:szCs w:val="24"/>
          <w:vertAlign w:val="superscript"/>
          <w:lang w:val="ru-RU" w:eastAsia="ru-RU"/>
        </w:rPr>
        <w:footnoteReference w:id="320"/>
      </w:r>
      <w:r w:rsidRPr="0029005C">
        <w:rPr>
          <w:rFonts w:ascii="Times New Roman" w:eastAsia="Times New Roman" w:hAnsi="Times New Roman" w:cs="Times New Roman"/>
          <w:spacing w:val="-4"/>
          <w:sz w:val="24"/>
          <w:szCs w:val="24"/>
          <w:lang w:eastAsia="ru-RU"/>
        </w:rPr>
        <w:t>, а на території України –</w:t>
      </w:r>
      <w:r w:rsidRPr="0029005C">
        <w:rPr>
          <w:rFonts w:ascii="Times New Roman" w:eastAsia="Times New Roman" w:hAnsi="Times New Roman" w:cs="Times New Roman"/>
          <w:sz w:val="24"/>
          <w:szCs w:val="24"/>
          <w:lang w:eastAsia="ru-RU"/>
        </w:rPr>
        <w:t xml:space="preserve"> у Побужжі, на Буковині, в Прикарпатті і Закарпатті, у Середньому Подніпров’ї і в Подонні</w:t>
      </w:r>
      <w:r w:rsidRPr="0029005C">
        <w:rPr>
          <w:rFonts w:ascii="Times New Roman" w:eastAsia="Times New Roman" w:hAnsi="Times New Roman" w:cs="Times New Roman"/>
          <w:sz w:val="24"/>
          <w:szCs w:val="24"/>
          <w:vertAlign w:val="superscript"/>
          <w:lang w:val="ru-RU" w:eastAsia="ru-RU"/>
        </w:rPr>
        <w:footnoteReference w:id="321"/>
      </w:r>
      <w:r w:rsidRPr="0029005C">
        <w:rPr>
          <w:rFonts w:ascii="Times New Roman" w:eastAsia="Times New Roman" w:hAnsi="Times New Roman" w:cs="Times New Roman"/>
          <w:sz w:val="24"/>
          <w:szCs w:val="24"/>
          <w:lang w:eastAsia="ru-RU"/>
        </w:rPr>
        <w:t xml:space="preserve">. Вони підтверджують інформацію західноєвропейських і арабських письменників про численні </w:t>
      </w:r>
      <w:r w:rsidRPr="0029005C">
        <w:rPr>
          <w:rFonts w:ascii="Times New Roman" w:eastAsia="Times New Roman" w:hAnsi="Times New Roman" w:cs="Times New Roman"/>
          <w:spacing w:val="6"/>
          <w:sz w:val="24"/>
          <w:szCs w:val="24"/>
          <w:lang w:eastAsia="ru-RU"/>
        </w:rPr>
        <w:t xml:space="preserve">міста в землях слов’ян і </w:t>
      </w:r>
      <w:r w:rsidRPr="0029005C">
        <w:rPr>
          <w:rFonts w:ascii="Times New Roman" w:eastAsia="Times New Roman" w:hAnsi="Times New Roman" w:cs="Times New Roman"/>
          <w:spacing w:val="-2"/>
          <w:sz w:val="24"/>
          <w:szCs w:val="24"/>
          <w:lang w:eastAsia="ru-RU"/>
        </w:rPr>
        <w:t>Русі</w:t>
      </w:r>
      <w:r w:rsidRPr="0029005C">
        <w:rPr>
          <w:rFonts w:ascii="Times New Roman" w:eastAsia="Times New Roman" w:hAnsi="Times New Roman" w:cs="Times New Roman"/>
          <w:spacing w:val="-2"/>
          <w:sz w:val="24"/>
          <w:szCs w:val="24"/>
          <w:vertAlign w:val="superscript"/>
          <w:lang w:val="ru-RU" w:eastAsia="ru-RU"/>
        </w:rPr>
        <w:footnoteReference w:id="322"/>
      </w:r>
      <w:r w:rsidRPr="0029005C">
        <w:rPr>
          <w:rFonts w:ascii="Times New Roman" w:eastAsia="Times New Roman" w:hAnsi="Times New Roman" w:cs="Times New Roman"/>
          <w:spacing w:val="-2"/>
          <w:sz w:val="24"/>
          <w:szCs w:val="24"/>
          <w:lang w:eastAsia="ru-RU"/>
        </w:rPr>
        <w:t xml:space="preserve">, повідомлення скандинавських писемних пам’яток </w:t>
      </w:r>
      <w:r w:rsidRPr="0029005C">
        <w:rPr>
          <w:rFonts w:ascii="Times New Roman" w:eastAsia="Times New Roman" w:hAnsi="Times New Roman" w:cs="Times New Roman"/>
          <w:spacing w:val="-4"/>
          <w:sz w:val="24"/>
          <w:szCs w:val="24"/>
          <w:lang w:eastAsia="ru-RU"/>
        </w:rPr>
        <w:t>про Русь як край чисельних</w:t>
      </w:r>
      <w:r w:rsidRPr="0029005C">
        <w:rPr>
          <w:rFonts w:ascii="Times New Roman" w:eastAsia="Times New Roman" w:hAnsi="Times New Roman" w:cs="Times New Roman"/>
          <w:sz w:val="24"/>
          <w:szCs w:val="24"/>
          <w:lang w:eastAsia="ru-RU"/>
        </w:rPr>
        <w:t xml:space="preserve"> городищ-градів, через що в сагах вона називається не інакше як “</w:t>
      </w:r>
      <w:proofErr w:type="spellStart"/>
      <w:r w:rsidRPr="0029005C">
        <w:rPr>
          <w:rFonts w:ascii="Times New Roman" w:eastAsia="Times New Roman" w:hAnsi="Times New Roman" w:cs="Times New Roman"/>
          <w:sz w:val="24"/>
          <w:szCs w:val="24"/>
          <w:lang w:eastAsia="ru-RU"/>
        </w:rPr>
        <w:t>Гардарікі</w:t>
      </w:r>
      <w:proofErr w:type="spellEnd"/>
      <w:r w:rsidRPr="0029005C">
        <w:rPr>
          <w:rFonts w:ascii="Times New Roman" w:eastAsia="Times New Roman" w:hAnsi="Times New Roman" w:cs="Times New Roman"/>
          <w:sz w:val="24"/>
          <w:szCs w:val="24"/>
          <w:lang w:eastAsia="ru-RU"/>
        </w:rPr>
        <w:t xml:space="preserve">” (країна </w:t>
      </w:r>
      <w:r w:rsidRPr="0029005C">
        <w:rPr>
          <w:rFonts w:ascii="Times New Roman" w:eastAsia="Times New Roman" w:hAnsi="Times New Roman" w:cs="Times New Roman"/>
          <w:spacing w:val="-2"/>
          <w:sz w:val="24"/>
          <w:szCs w:val="24"/>
          <w:lang w:eastAsia="ru-RU"/>
        </w:rPr>
        <w:t>укріплених городищ)</w:t>
      </w:r>
      <w:r w:rsidRPr="0029005C">
        <w:rPr>
          <w:rFonts w:ascii="Times New Roman" w:eastAsia="Times New Roman" w:hAnsi="Times New Roman" w:cs="Times New Roman"/>
          <w:spacing w:val="-2"/>
          <w:sz w:val="24"/>
          <w:szCs w:val="24"/>
          <w:vertAlign w:val="superscript"/>
          <w:lang w:val="ru-RU" w:eastAsia="ru-RU"/>
        </w:rPr>
        <w:footnoteReference w:id="323"/>
      </w:r>
      <w:r w:rsidRPr="0029005C">
        <w:rPr>
          <w:rFonts w:ascii="Times New Roman" w:eastAsia="Times New Roman" w:hAnsi="Times New Roman" w:cs="Times New Roman"/>
          <w:spacing w:val="-2"/>
          <w:sz w:val="24"/>
          <w:szCs w:val="24"/>
          <w:lang w:eastAsia="ru-RU"/>
        </w:rPr>
        <w:t>. Дослідження німецькими археологами</w:t>
      </w:r>
      <w:r w:rsidRPr="0029005C">
        <w:rPr>
          <w:rFonts w:ascii="Times New Roman" w:eastAsia="Times New Roman" w:hAnsi="Times New Roman" w:cs="Times New Roman"/>
          <w:sz w:val="24"/>
          <w:szCs w:val="24"/>
          <w:lang w:eastAsia="ru-RU"/>
        </w:rPr>
        <w:t xml:space="preserve"> слов’янських городищ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 ст. у басейні Одри </w:t>
      </w:r>
      <w:r w:rsidRPr="0029005C">
        <w:rPr>
          <w:rFonts w:ascii="Times New Roman" w:eastAsia="Times New Roman" w:hAnsi="Times New Roman" w:cs="Times New Roman"/>
          <w:spacing w:val="-2"/>
          <w:sz w:val="24"/>
          <w:szCs w:val="24"/>
          <w:lang w:eastAsia="ru-RU"/>
        </w:rPr>
        <w:t>і Лаби, які розвинулися у великі центри ремесла і торгів</w:t>
      </w:r>
      <w:r w:rsidRPr="0029005C">
        <w:rPr>
          <w:rFonts w:ascii="Times New Roman" w:eastAsia="Times New Roman" w:hAnsi="Times New Roman" w:cs="Times New Roman"/>
          <w:spacing w:val="-4"/>
          <w:sz w:val="24"/>
          <w:szCs w:val="24"/>
          <w:lang w:eastAsia="ru-RU"/>
        </w:rPr>
        <w:t>лі, привели їх до висновку, що перші міста в цьому регіоні</w:t>
      </w:r>
      <w:r w:rsidRPr="0029005C">
        <w:rPr>
          <w:rFonts w:ascii="Times New Roman" w:eastAsia="Times New Roman" w:hAnsi="Times New Roman" w:cs="Times New Roman"/>
          <w:sz w:val="24"/>
          <w:szCs w:val="24"/>
          <w:lang w:eastAsia="ru-RU"/>
        </w:rPr>
        <w:t xml:space="preserve"> заснували </w:t>
      </w:r>
      <w:r w:rsidRPr="0029005C">
        <w:rPr>
          <w:rFonts w:ascii="Times New Roman" w:eastAsia="Times New Roman" w:hAnsi="Times New Roman" w:cs="Times New Roman"/>
          <w:spacing w:val="-2"/>
          <w:sz w:val="24"/>
          <w:szCs w:val="24"/>
          <w:lang w:eastAsia="ru-RU"/>
        </w:rPr>
        <w:t>слов’яни. Вони також були піонерами у прокладанні торговельних</w:t>
      </w:r>
      <w:r w:rsidRPr="0029005C">
        <w:rPr>
          <w:rFonts w:ascii="Times New Roman" w:eastAsia="Times New Roman" w:hAnsi="Times New Roman" w:cs="Times New Roman"/>
          <w:sz w:val="24"/>
          <w:szCs w:val="24"/>
          <w:lang w:eastAsia="ru-RU"/>
        </w:rPr>
        <w:t xml:space="preserve"> шляхів і у розвитку міжнародної торгівлі в Балтійському регіоні</w:t>
      </w:r>
      <w:r w:rsidRPr="0029005C">
        <w:rPr>
          <w:rFonts w:ascii="Times New Roman" w:eastAsia="Times New Roman" w:hAnsi="Times New Roman" w:cs="Times New Roman"/>
          <w:sz w:val="24"/>
          <w:szCs w:val="24"/>
          <w:vertAlign w:val="superscript"/>
          <w:lang w:val="ru-RU" w:eastAsia="ru-RU"/>
        </w:rPr>
        <w:footnoteReference w:id="324"/>
      </w:r>
      <w:r w:rsidRPr="0029005C">
        <w:rPr>
          <w:rFonts w:ascii="Times New Roman" w:eastAsia="Times New Roman" w:hAnsi="Times New Roman" w:cs="Times New Roman"/>
          <w:sz w:val="24"/>
          <w:szCs w:val="24"/>
          <w:lang w:eastAsia="ru-RU"/>
        </w:rPr>
        <w:t xml:space="preserve">. </w:t>
      </w:r>
    </w:p>
    <w:p w14:paraId="28044224"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У той час як поморські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прокладали морські </w:t>
      </w:r>
      <w:r w:rsidRPr="0029005C">
        <w:rPr>
          <w:rFonts w:ascii="Times New Roman" w:eastAsia="Times New Roman" w:hAnsi="Times New Roman" w:cs="Times New Roman"/>
          <w:spacing w:val="-4"/>
          <w:sz w:val="24"/>
          <w:szCs w:val="24"/>
          <w:lang w:eastAsia="ru-RU"/>
        </w:rPr>
        <w:t>шляхи і домінували на Балтиці</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xml:space="preserve"> Чорне море контролювали</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val="ru-RU" w:eastAsia="ru-RU"/>
        </w:rPr>
        <w:t>Баварськ</w:t>
      </w:r>
      <w:r w:rsidRPr="0029005C">
        <w:rPr>
          <w:rFonts w:ascii="Times New Roman" w:eastAsia="Times New Roman" w:hAnsi="Times New Roman" w:cs="Times New Roman"/>
          <w:sz w:val="24"/>
          <w:szCs w:val="24"/>
          <w:lang w:eastAsia="ru-RU"/>
        </w:rPr>
        <w:t>ий</w:t>
      </w:r>
      <w:proofErr w:type="spellEnd"/>
      <w:r w:rsidRPr="0029005C">
        <w:rPr>
          <w:rFonts w:ascii="Times New Roman" w:eastAsia="Times New Roman" w:hAnsi="Times New Roman" w:cs="Times New Roman"/>
          <w:sz w:val="24"/>
          <w:szCs w:val="24"/>
          <w:lang w:val="ru-RU" w:eastAsia="ru-RU"/>
        </w:rPr>
        <w:t xml:space="preserve"> географ”</w:t>
      </w:r>
      <w:r w:rsidRPr="0029005C">
        <w:rPr>
          <w:rFonts w:ascii="Times New Roman" w:eastAsia="Times New Roman" w:hAnsi="Times New Roman" w:cs="Times New Roman"/>
          <w:sz w:val="24"/>
          <w:szCs w:val="24"/>
          <w:lang w:eastAsia="ru-RU"/>
        </w:rPr>
        <w:t xml:space="preserve"> (середина ІХ ст.) називає їх </w:t>
      </w:r>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bCs/>
          <w:color w:val="000000"/>
          <w:sz w:val="24"/>
          <w:szCs w:val="24"/>
          <w:lang w:val="ru-RU" w:eastAsia="ru-RU"/>
        </w:rPr>
        <w:t>керівними</w:t>
      </w:r>
      <w:proofErr w:type="spellEnd"/>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z w:val="24"/>
          <w:szCs w:val="24"/>
          <w:lang w:val="ru-RU" w:eastAsia="ru-RU"/>
        </w:rPr>
        <w:t>“першими людьми”</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z w:val="24"/>
          <w:szCs w:val="24"/>
          <w:lang w:val="ru-RU" w:eastAsia="ru-RU"/>
        </w:rPr>
        <w:t xml:space="preserve">“першим </w:t>
      </w:r>
      <w:proofErr w:type="spellStart"/>
      <w:r w:rsidRPr="0029005C">
        <w:rPr>
          <w:rFonts w:ascii="Times New Roman" w:eastAsia="Times New Roman" w:hAnsi="Times New Roman" w:cs="Times New Roman"/>
          <w:bCs/>
          <w:color w:val="000000"/>
          <w:sz w:val="24"/>
          <w:szCs w:val="24"/>
          <w:lang w:val="ru-RU" w:eastAsia="ru-RU"/>
        </w:rPr>
        <w:t>головним</w:t>
      </w:r>
      <w:proofErr w:type="spellEnd"/>
      <w:r w:rsidRPr="0029005C">
        <w:rPr>
          <w:rFonts w:ascii="Times New Roman" w:eastAsia="Times New Roman" w:hAnsi="Times New Roman" w:cs="Times New Roman"/>
          <w:bCs/>
          <w:color w:val="000000"/>
          <w:sz w:val="24"/>
          <w:szCs w:val="24"/>
          <w:lang w:val="ru-RU" w:eastAsia="ru-RU"/>
        </w:rPr>
        <w:t xml:space="preserve"> народом”</w:t>
      </w:r>
      <w:r w:rsidRPr="0029005C">
        <w:rPr>
          <w:rFonts w:ascii="Times New Roman" w:eastAsia="Times New Roman" w:hAnsi="Times New Roman" w:cs="Times New Roman"/>
          <w:bCs/>
          <w:color w:val="000000"/>
          <w:sz w:val="24"/>
          <w:szCs w:val="24"/>
          <w:lang w:eastAsia="ru-RU"/>
        </w:rPr>
        <w:t xml:space="preserve"> серед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янських</w:t>
      </w:r>
      <w:proofErr w:type="spellEnd"/>
      <w:r w:rsidRPr="0029005C">
        <w:rPr>
          <w:rFonts w:ascii="Times New Roman" w:eastAsia="Times New Roman" w:hAnsi="Times New Roman" w:cs="Times New Roman"/>
          <w:sz w:val="24"/>
          <w:szCs w:val="24"/>
          <w:lang w:eastAsia="ru-RU"/>
        </w:rPr>
        <w:t xml:space="preserve"> племен, що розселялися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між уграми і хозарами</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bCs/>
          <w:color w:val="000000"/>
          <w:sz w:val="24"/>
          <w:szCs w:val="24"/>
          <w:vertAlign w:val="superscript"/>
          <w:lang w:val="ru-RU" w:eastAsia="ru-RU"/>
        </w:rPr>
        <w:footnoteReference w:id="325"/>
      </w:r>
      <w:r w:rsidRPr="0029005C">
        <w:rPr>
          <w:rFonts w:ascii="Times New Roman" w:eastAsia="Times New Roman" w:hAnsi="Times New Roman" w:cs="Times New Roman"/>
          <w:bCs/>
          <w:color w:val="000000"/>
          <w:sz w:val="24"/>
          <w:szCs w:val="24"/>
          <w:lang w:eastAsia="ru-RU"/>
        </w:rPr>
        <w:t>, тобто, від Дунаю до Волги.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bCs/>
          <w:color w:val="000000"/>
          <w:sz w:val="24"/>
          <w:szCs w:val="24"/>
          <w:lang w:eastAsia="ru-RU"/>
        </w:rPr>
        <w:t>За свідченнями державного чиновника Халіфату Ібн-</w:t>
      </w:r>
      <w:proofErr w:type="spellStart"/>
      <w:r w:rsidRPr="0029005C">
        <w:rPr>
          <w:rFonts w:ascii="Times New Roman" w:eastAsia="Times New Roman" w:hAnsi="Times New Roman" w:cs="Times New Roman"/>
          <w:bCs/>
          <w:color w:val="000000"/>
          <w:spacing w:val="-6"/>
          <w:sz w:val="24"/>
          <w:szCs w:val="24"/>
          <w:lang w:eastAsia="ru-RU"/>
        </w:rPr>
        <w:t>Хордадбеха</w:t>
      </w:r>
      <w:proofErr w:type="spellEnd"/>
      <w:r w:rsidRPr="0029005C">
        <w:rPr>
          <w:rFonts w:ascii="Times New Roman" w:eastAsia="Times New Roman" w:hAnsi="Times New Roman" w:cs="Times New Roman"/>
          <w:bCs/>
          <w:color w:val="000000"/>
          <w:spacing w:val="-6"/>
          <w:sz w:val="24"/>
          <w:szCs w:val="24"/>
          <w:lang w:eastAsia="ru-RU"/>
        </w:rPr>
        <w:t xml:space="preserve">, </w:t>
      </w:r>
      <w:r w:rsidRPr="0029005C">
        <w:rPr>
          <w:rFonts w:ascii="Times New Roman" w:eastAsia="Times New Roman" w:hAnsi="Times New Roman" w:cs="Times New Roman"/>
          <w:spacing w:val="-6"/>
          <w:sz w:val="24"/>
          <w:szCs w:val="24"/>
          <w:lang w:eastAsia="ru-RU"/>
        </w:rPr>
        <w:t xml:space="preserve">в першій половині ІХ ст. торговельні каравани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плавали Волгою (яку він називає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янською</w:t>
      </w:r>
      <w:proofErr w:type="spellEnd"/>
      <w:r w:rsidRPr="0029005C">
        <w:rPr>
          <w:rFonts w:ascii="Times New Roman" w:eastAsia="Times New Roman" w:hAnsi="Times New Roman" w:cs="Times New Roman"/>
          <w:sz w:val="24"/>
          <w:szCs w:val="24"/>
          <w:lang w:eastAsia="ru-RU"/>
        </w:rPr>
        <w:t xml:space="preserve"> рікою) і Каспійським морем; висадившись на узбережжі </w:t>
      </w:r>
      <w:r w:rsidRPr="0029005C">
        <w:rPr>
          <w:rFonts w:ascii="Times New Roman" w:eastAsia="Times New Roman" w:hAnsi="Times New Roman" w:cs="Times New Roman"/>
          <w:spacing w:val="6"/>
          <w:sz w:val="24"/>
          <w:szCs w:val="24"/>
          <w:lang w:eastAsia="ru-RU"/>
        </w:rPr>
        <w:lastRenderedPageBreak/>
        <w:t xml:space="preserve">Каспію, вони суходільними шляхами доходили до </w:t>
      </w:r>
      <w:r w:rsidRPr="0029005C">
        <w:rPr>
          <w:rFonts w:ascii="Times New Roman" w:eastAsia="Times New Roman" w:hAnsi="Times New Roman" w:cs="Times New Roman"/>
          <w:spacing w:val="6"/>
          <w:sz w:val="24"/>
          <w:szCs w:val="24"/>
          <w:lang w:eastAsia="ru-RU"/>
        </w:rPr>
        <w:br/>
      </w:r>
      <w:r w:rsidRPr="0029005C">
        <w:rPr>
          <w:rFonts w:ascii="Times New Roman" w:eastAsia="Times New Roman" w:hAnsi="Times New Roman" w:cs="Times New Roman"/>
          <w:spacing w:val="-2"/>
          <w:sz w:val="24"/>
          <w:szCs w:val="24"/>
          <w:lang w:eastAsia="ru-RU"/>
        </w:rPr>
        <w:t>Багдада</w:t>
      </w:r>
      <w:r w:rsidRPr="0029005C">
        <w:rPr>
          <w:rFonts w:ascii="Times New Roman" w:eastAsia="Times New Roman" w:hAnsi="Times New Roman" w:cs="Times New Roman"/>
          <w:spacing w:val="-2"/>
          <w:sz w:val="24"/>
          <w:szCs w:val="24"/>
          <w:vertAlign w:val="superscript"/>
          <w:lang w:val="ru-RU" w:eastAsia="ru-RU"/>
        </w:rPr>
        <w:footnoteReference w:id="326"/>
      </w:r>
      <w:r w:rsidRPr="0029005C">
        <w:rPr>
          <w:rFonts w:ascii="Times New Roman" w:eastAsia="Times New Roman" w:hAnsi="Times New Roman" w:cs="Times New Roman"/>
          <w:spacing w:val="-2"/>
          <w:sz w:val="24"/>
          <w:szCs w:val="24"/>
          <w:lang w:eastAsia="ru-RU"/>
        </w:rPr>
        <w:t xml:space="preserve">. Перський Анонім, інформацію якого дослідники </w:t>
      </w:r>
      <w:r w:rsidRPr="0029005C">
        <w:rPr>
          <w:rFonts w:ascii="Times New Roman" w:eastAsia="Times New Roman" w:hAnsi="Times New Roman" w:cs="Times New Roman"/>
          <w:sz w:val="24"/>
          <w:szCs w:val="24"/>
          <w:lang w:eastAsia="ru-RU"/>
        </w:rPr>
        <w:t xml:space="preserve">відносять до першої третини ІХ ст., називає Дон </w:t>
      </w:r>
      <w:r w:rsidRPr="0029005C">
        <w:rPr>
          <w:rFonts w:ascii="Times New Roman" w:eastAsia="Times New Roman" w:hAnsi="Times New Roman" w:cs="Times New Roman"/>
          <w:spacing w:val="-2"/>
          <w:sz w:val="24"/>
          <w:szCs w:val="24"/>
          <w:lang w:eastAsia="ru-RU"/>
        </w:rPr>
        <w:t xml:space="preserve">рікою </w:t>
      </w:r>
      <w:proofErr w:type="spellStart"/>
      <w:r w:rsidRPr="0029005C">
        <w:rPr>
          <w:rFonts w:ascii="Times New Roman" w:eastAsia="Times New Roman" w:hAnsi="Times New Roman" w:cs="Times New Roman"/>
          <w:spacing w:val="-2"/>
          <w:sz w:val="24"/>
          <w:szCs w:val="24"/>
          <w:lang w:eastAsia="ru-RU"/>
        </w:rPr>
        <w:t>Рус</w:t>
      </w:r>
      <w:proofErr w:type="spellEnd"/>
      <w:r w:rsidRPr="0029005C">
        <w:rPr>
          <w:rFonts w:ascii="Times New Roman" w:eastAsia="Times New Roman" w:hAnsi="Times New Roman" w:cs="Times New Roman"/>
          <w:spacing w:val="-2"/>
          <w:sz w:val="24"/>
          <w:szCs w:val="24"/>
          <w:lang w:eastAsia="ru-RU"/>
        </w:rPr>
        <w:t xml:space="preserve">. Він вказує, що вона впадає в ріку </w:t>
      </w:r>
      <w:proofErr w:type="spellStart"/>
      <w:r w:rsidRPr="0029005C">
        <w:rPr>
          <w:rFonts w:ascii="Times New Roman" w:eastAsia="Times New Roman" w:hAnsi="Times New Roman" w:cs="Times New Roman"/>
          <w:spacing w:val="-2"/>
          <w:sz w:val="24"/>
          <w:szCs w:val="24"/>
          <w:lang w:eastAsia="ru-RU"/>
        </w:rPr>
        <w:t>Атиль</w:t>
      </w:r>
      <w:proofErr w:type="spellEnd"/>
      <w:r w:rsidRPr="0029005C">
        <w:rPr>
          <w:rFonts w:ascii="Times New Roman" w:eastAsia="Times New Roman" w:hAnsi="Times New Roman" w:cs="Times New Roman"/>
          <w:spacing w:val="-2"/>
          <w:sz w:val="24"/>
          <w:szCs w:val="24"/>
          <w:lang w:eastAsia="ru-RU"/>
        </w:rPr>
        <w:t xml:space="preserve"> (Волгу</w:t>
      </w:r>
      <w:r w:rsidRPr="0029005C">
        <w:rPr>
          <w:rFonts w:ascii="Times New Roman" w:eastAsia="Times New Roman" w:hAnsi="Times New Roman" w:cs="Times New Roman"/>
          <w:sz w:val="24"/>
          <w:szCs w:val="24"/>
          <w:lang w:eastAsia="ru-RU"/>
        </w:rPr>
        <w:t>) в її нижній течії</w:t>
      </w:r>
      <w:r w:rsidRPr="0029005C">
        <w:rPr>
          <w:rFonts w:ascii="Times New Roman" w:eastAsia="Times New Roman" w:hAnsi="Times New Roman" w:cs="Times New Roman"/>
          <w:sz w:val="24"/>
          <w:szCs w:val="24"/>
          <w:vertAlign w:val="superscript"/>
          <w:lang w:val="ru-RU" w:eastAsia="ru-RU"/>
        </w:rPr>
        <w:footnoteReference w:id="327"/>
      </w:r>
      <w:r w:rsidRPr="0029005C">
        <w:rPr>
          <w:rFonts w:ascii="Times New Roman" w:eastAsia="Times New Roman" w:hAnsi="Times New Roman" w:cs="Times New Roman"/>
          <w:sz w:val="24"/>
          <w:szCs w:val="24"/>
          <w:lang w:eastAsia="ru-RU"/>
        </w:rPr>
        <w:t xml:space="preserve">. Оскільки Волга не має в пониззі </w:t>
      </w:r>
      <w:r w:rsidRPr="0029005C">
        <w:rPr>
          <w:rFonts w:ascii="Times New Roman" w:eastAsia="Times New Roman" w:hAnsi="Times New Roman" w:cs="Times New Roman"/>
          <w:spacing w:val="-2"/>
          <w:sz w:val="24"/>
          <w:szCs w:val="24"/>
          <w:lang w:eastAsia="ru-RU"/>
        </w:rPr>
        <w:t>правобережної притоки, то, ймовірно, що перський Анонім</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як і інші арабські автори, помилково вважав нижню течію Дону, де він максимально </w:t>
      </w:r>
      <w:proofErr w:type="spellStart"/>
      <w:r w:rsidRPr="0029005C">
        <w:rPr>
          <w:rFonts w:ascii="Times New Roman" w:eastAsia="Times New Roman" w:hAnsi="Times New Roman" w:cs="Times New Roman"/>
          <w:spacing w:val="-4"/>
          <w:sz w:val="24"/>
          <w:szCs w:val="24"/>
          <w:lang w:eastAsia="ru-RU"/>
        </w:rPr>
        <w:t>найближається</w:t>
      </w:r>
      <w:proofErr w:type="spellEnd"/>
      <w:r w:rsidRPr="0029005C">
        <w:rPr>
          <w:rFonts w:ascii="Times New Roman" w:eastAsia="Times New Roman" w:hAnsi="Times New Roman" w:cs="Times New Roman"/>
          <w:spacing w:val="-4"/>
          <w:sz w:val="24"/>
          <w:szCs w:val="24"/>
          <w:lang w:eastAsia="ru-RU"/>
        </w:rPr>
        <w:t xml:space="preserve"> до Волги</w:t>
      </w:r>
      <w:r w:rsidRPr="0029005C">
        <w:rPr>
          <w:rFonts w:ascii="Times New Roman" w:eastAsia="Times New Roman" w:hAnsi="Times New Roman" w:cs="Times New Roman"/>
          <w:sz w:val="24"/>
          <w:szCs w:val="24"/>
          <w:lang w:eastAsia="ru-RU"/>
        </w:rPr>
        <w:t>, її притокою. Ця назва також підтверджує інформацію Ібн-</w:t>
      </w:r>
      <w:proofErr w:type="spellStart"/>
      <w:r w:rsidRPr="0029005C">
        <w:rPr>
          <w:rFonts w:ascii="Times New Roman" w:eastAsia="Times New Roman" w:hAnsi="Times New Roman" w:cs="Times New Roman"/>
          <w:sz w:val="24"/>
          <w:szCs w:val="24"/>
          <w:lang w:eastAsia="ru-RU"/>
        </w:rPr>
        <w:t>Хордадбеха</w:t>
      </w:r>
      <w:proofErr w:type="spellEnd"/>
      <w:r w:rsidRPr="0029005C">
        <w:rPr>
          <w:rFonts w:ascii="Times New Roman" w:eastAsia="Times New Roman" w:hAnsi="Times New Roman" w:cs="Times New Roman"/>
          <w:sz w:val="24"/>
          <w:szCs w:val="24"/>
          <w:lang w:eastAsia="ru-RU"/>
        </w:rPr>
        <w:t xml:space="preserve"> про активне використання </w:t>
      </w:r>
      <w:proofErr w:type="spellStart"/>
      <w:r w:rsidRPr="0029005C">
        <w:rPr>
          <w:rFonts w:ascii="Times New Roman" w:eastAsia="Times New Roman" w:hAnsi="Times New Roman" w:cs="Times New Roman"/>
          <w:sz w:val="24"/>
          <w:szCs w:val="24"/>
          <w:lang w:eastAsia="ru-RU"/>
        </w:rPr>
        <w:t>русами</w:t>
      </w:r>
      <w:proofErr w:type="spellEnd"/>
      <w:r w:rsidRPr="0029005C">
        <w:rPr>
          <w:rFonts w:ascii="Times New Roman" w:eastAsia="Times New Roman" w:hAnsi="Times New Roman" w:cs="Times New Roman"/>
          <w:sz w:val="24"/>
          <w:szCs w:val="24"/>
          <w:lang w:eastAsia="ru-RU"/>
        </w:rPr>
        <w:t xml:space="preserve"> у той час </w:t>
      </w:r>
      <w:r w:rsidRPr="0029005C">
        <w:rPr>
          <w:rFonts w:ascii="Times New Roman" w:eastAsia="Times New Roman" w:hAnsi="Times New Roman" w:cs="Times New Roman"/>
          <w:spacing w:val="-6"/>
          <w:sz w:val="24"/>
          <w:szCs w:val="24"/>
          <w:lang w:eastAsia="ru-RU"/>
        </w:rPr>
        <w:t>водного шляху, який проходив через Азовське і Каспійське</w:t>
      </w:r>
      <w:r w:rsidRPr="0029005C">
        <w:rPr>
          <w:rFonts w:ascii="Times New Roman" w:eastAsia="Times New Roman" w:hAnsi="Times New Roman" w:cs="Times New Roman"/>
          <w:sz w:val="24"/>
          <w:szCs w:val="24"/>
          <w:lang w:eastAsia="ru-RU"/>
        </w:rPr>
        <w:t xml:space="preserve"> моря. Окрім Дніпровського водного шляху, що сполучав Київ з Чорним і Азовським морями, з Азовського </w:t>
      </w:r>
      <w:r w:rsidRPr="0029005C">
        <w:rPr>
          <w:rFonts w:ascii="Times New Roman" w:eastAsia="Times New Roman" w:hAnsi="Times New Roman" w:cs="Times New Roman"/>
          <w:spacing w:val="4"/>
          <w:sz w:val="24"/>
          <w:szCs w:val="24"/>
          <w:lang w:eastAsia="ru-RU"/>
        </w:rPr>
        <w:t>моря до Середнього Дніпра і навпаки можна</w:t>
      </w:r>
      <w:r w:rsidRPr="0029005C">
        <w:rPr>
          <w:rFonts w:ascii="Times New Roman" w:eastAsia="Times New Roman" w:hAnsi="Times New Roman" w:cs="Times New Roman"/>
          <w:sz w:val="24"/>
          <w:szCs w:val="24"/>
          <w:lang w:eastAsia="ru-RU"/>
        </w:rPr>
        <w:t xml:space="preserve"> було у той час </w:t>
      </w:r>
      <w:r w:rsidRPr="0029005C">
        <w:rPr>
          <w:rFonts w:ascii="Times New Roman" w:eastAsia="Times New Roman" w:hAnsi="Times New Roman" w:cs="Times New Roman"/>
          <w:spacing w:val="-2"/>
          <w:sz w:val="24"/>
          <w:szCs w:val="24"/>
          <w:lang w:eastAsia="ru-RU"/>
        </w:rPr>
        <w:t>потрапити також водним шляхом, який пролягав річками</w:t>
      </w:r>
      <w:r w:rsidRPr="0029005C">
        <w:rPr>
          <w:rFonts w:ascii="Times New Roman" w:eastAsia="Times New Roman" w:hAnsi="Times New Roman" w:cs="Times New Roman"/>
          <w:sz w:val="24"/>
          <w:szCs w:val="24"/>
          <w:lang w:eastAsia="ru-RU"/>
        </w:rPr>
        <w:t xml:space="preserve"> Міус – Вовча вода – Самара. На ньому </w:t>
      </w:r>
      <w:r w:rsidRPr="0029005C">
        <w:rPr>
          <w:rFonts w:ascii="Times New Roman" w:eastAsia="Times New Roman" w:hAnsi="Times New Roman" w:cs="Times New Roman"/>
          <w:spacing w:val="2"/>
          <w:sz w:val="24"/>
          <w:szCs w:val="24"/>
          <w:lang w:eastAsia="ru-RU"/>
        </w:rPr>
        <w:t>був потрібний лише один волок між Міусом і Вовчою</w:t>
      </w:r>
      <w:r w:rsidRPr="0029005C">
        <w:rPr>
          <w:rFonts w:ascii="Times New Roman" w:eastAsia="Times New Roman" w:hAnsi="Times New Roman" w:cs="Times New Roman"/>
          <w:spacing w:val="-4"/>
          <w:sz w:val="24"/>
          <w:szCs w:val="24"/>
          <w:lang w:eastAsia="ru-RU"/>
        </w:rPr>
        <w:t xml:space="preserve"> водою довжиною</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в одну милю</w:t>
      </w:r>
      <w:r w:rsidRPr="0029005C">
        <w:rPr>
          <w:rFonts w:ascii="Times New Roman" w:eastAsia="Times New Roman" w:hAnsi="Times New Roman" w:cs="Times New Roman"/>
          <w:spacing w:val="-2"/>
          <w:sz w:val="24"/>
          <w:szCs w:val="24"/>
          <w:vertAlign w:val="superscript"/>
          <w:lang w:eastAsia="ru-RU"/>
        </w:rPr>
        <w:footnoteReference w:id="328"/>
      </w:r>
      <w:r w:rsidRPr="0029005C">
        <w:rPr>
          <w:rFonts w:ascii="Times New Roman" w:eastAsia="Times New Roman" w:hAnsi="Times New Roman" w:cs="Times New Roman"/>
          <w:spacing w:val="-2"/>
          <w:sz w:val="24"/>
          <w:szCs w:val="24"/>
          <w:lang w:eastAsia="ru-RU"/>
        </w:rPr>
        <w:t xml:space="preserve">. Цей шлях дозволяв уникнути </w:t>
      </w:r>
      <w:proofErr w:type="spellStart"/>
      <w:r w:rsidRPr="0029005C">
        <w:rPr>
          <w:rFonts w:ascii="Times New Roman" w:eastAsia="Times New Roman" w:hAnsi="Times New Roman" w:cs="Times New Roman"/>
          <w:spacing w:val="-2"/>
          <w:sz w:val="24"/>
          <w:szCs w:val="24"/>
          <w:lang w:eastAsia="ru-RU"/>
        </w:rPr>
        <w:t>переволоки</w:t>
      </w:r>
      <w:proofErr w:type="spellEnd"/>
      <w:r w:rsidRPr="0029005C">
        <w:rPr>
          <w:rFonts w:ascii="Times New Roman" w:eastAsia="Times New Roman" w:hAnsi="Times New Roman" w:cs="Times New Roman"/>
          <w:sz w:val="24"/>
          <w:szCs w:val="24"/>
          <w:lang w:eastAsia="ru-RU"/>
        </w:rPr>
        <w:t xml:space="preserve"> суден в районі дніпровських порогів. Він діяв ще у Х</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ІІ–Х</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 ст., коли степові ріки були </w:t>
      </w:r>
      <w:proofErr w:type="spellStart"/>
      <w:r w:rsidRPr="0029005C">
        <w:rPr>
          <w:rFonts w:ascii="Times New Roman" w:eastAsia="Times New Roman" w:hAnsi="Times New Roman" w:cs="Times New Roman"/>
          <w:sz w:val="24"/>
          <w:szCs w:val="24"/>
          <w:lang w:eastAsia="ru-RU"/>
        </w:rPr>
        <w:t>повноводніші</w:t>
      </w:r>
      <w:proofErr w:type="spellEnd"/>
      <w:r w:rsidRPr="0029005C">
        <w:rPr>
          <w:rFonts w:ascii="Times New Roman" w:eastAsia="Times New Roman" w:hAnsi="Times New Roman" w:cs="Times New Roman"/>
          <w:sz w:val="24"/>
          <w:szCs w:val="24"/>
          <w:lang w:eastAsia="ru-RU"/>
        </w:rPr>
        <w:t xml:space="preserve">. Цим шляхом запорожці поверталися з чорноморських походів, або пливли в Чорне море, коли гирло Дніпра було заблоковано турецькою флотилією. Його існування </w:t>
      </w:r>
      <w:r w:rsidRPr="0029005C">
        <w:rPr>
          <w:rFonts w:ascii="Times New Roman" w:eastAsia="Times New Roman" w:hAnsi="Times New Roman" w:cs="Times New Roman"/>
          <w:spacing w:val="-4"/>
          <w:sz w:val="24"/>
          <w:szCs w:val="24"/>
          <w:lang w:eastAsia="ru-RU"/>
        </w:rPr>
        <w:t>також пояснює чому арабські автори вважали ніби Дніпро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впадає одним рукавом в Азовське, а другим – у Чорне море.</w:t>
      </w:r>
    </w:p>
    <w:p w14:paraId="466A31A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Після подорожі Ібн-</w:t>
      </w:r>
      <w:proofErr w:type="spellStart"/>
      <w:r w:rsidRPr="0029005C">
        <w:rPr>
          <w:rFonts w:ascii="Times New Roman" w:eastAsia="Times New Roman" w:hAnsi="Times New Roman" w:cs="Times New Roman"/>
          <w:spacing w:val="-2"/>
          <w:sz w:val="24"/>
          <w:szCs w:val="24"/>
          <w:lang w:eastAsia="ru-RU"/>
        </w:rPr>
        <w:t>Фадлана</w:t>
      </w:r>
      <w:proofErr w:type="spellEnd"/>
      <w:r w:rsidRPr="0029005C">
        <w:rPr>
          <w:rFonts w:ascii="Times New Roman" w:eastAsia="Times New Roman" w:hAnsi="Times New Roman" w:cs="Times New Roman"/>
          <w:spacing w:val="-2"/>
          <w:sz w:val="24"/>
          <w:szCs w:val="24"/>
          <w:lang w:eastAsia="ru-RU"/>
        </w:rPr>
        <w:t xml:space="preserve"> на Волгу у Х ст. арабські</w:t>
      </w:r>
      <w:r w:rsidRPr="0029005C">
        <w:rPr>
          <w:rFonts w:ascii="Times New Roman" w:eastAsia="Times New Roman" w:hAnsi="Times New Roman" w:cs="Times New Roman"/>
          <w:sz w:val="24"/>
          <w:szCs w:val="24"/>
          <w:lang w:eastAsia="ru-RU"/>
        </w:rPr>
        <w:t xml:space="preserve"> письменники почали називати її Руською рікою. Так, “рікою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називає Волгу Ібн-</w:t>
      </w:r>
      <w:proofErr w:type="spellStart"/>
      <w:r w:rsidRPr="0029005C">
        <w:rPr>
          <w:rFonts w:ascii="Times New Roman" w:eastAsia="Times New Roman" w:hAnsi="Times New Roman" w:cs="Times New Roman"/>
          <w:sz w:val="24"/>
          <w:szCs w:val="24"/>
          <w:lang w:eastAsia="ru-RU"/>
        </w:rPr>
        <w:t>Хаукаль</w:t>
      </w:r>
      <w:proofErr w:type="spellEnd"/>
      <w:r w:rsidRPr="0029005C">
        <w:rPr>
          <w:rFonts w:ascii="Times New Roman" w:eastAsia="Times New Roman" w:hAnsi="Times New Roman" w:cs="Times New Roman"/>
          <w:sz w:val="24"/>
          <w:szCs w:val="24"/>
          <w:lang w:eastAsia="ru-RU"/>
        </w:rPr>
        <w:t>, що засвідчує інтенсивність та значний обсяг зовнішньої торгівлі Русі на Волзькому шляху</w:t>
      </w:r>
      <w:r w:rsidRPr="0029005C">
        <w:rPr>
          <w:rFonts w:ascii="Times New Roman" w:eastAsia="Times New Roman" w:hAnsi="Times New Roman" w:cs="Times New Roman"/>
          <w:sz w:val="24"/>
          <w:szCs w:val="24"/>
          <w:vertAlign w:val="superscript"/>
          <w:lang w:val="ru-RU" w:eastAsia="ru-RU"/>
        </w:rPr>
        <w:footnoteReference w:id="329"/>
      </w:r>
      <w:r w:rsidRPr="0029005C">
        <w:rPr>
          <w:rFonts w:ascii="Times New Roman" w:eastAsia="Times New Roman" w:hAnsi="Times New Roman" w:cs="Times New Roman"/>
          <w:sz w:val="24"/>
          <w:szCs w:val="24"/>
          <w:lang w:eastAsia="ru-RU"/>
        </w:rPr>
        <w:t xml:space="preserve">. Оскільки арабські письменники часто називали річки і моря іменами народів, </w:t>
      </w:r>
      <w:r w:rsidRPr="0029005C">
        <w:rPr>
          <w:rFonts w:ascii="Times New Roman" w:eastAsia="Times New Roman" w:hAnsi="Times New Roman" w:cs="Times New Roman"/>
          <w:spacing w:val="-6"/>
          <w:sz w:val="24"/>
          <w:szCs w:val="24"/>
          <w:lang w:eastAsia="ru-RU"/>
        </w:rPr>
        <w:t xml:space="preserve">які жили на їх узбережжі, гідронім “Руська ріка”, </w:t>
      </w:r>
      <w:r w:rsidRPr="0029005C">
        <w:rPr>
          <w:rFonts w:ascii="Times New Roman" w:eastAsia="Times New Roman" w:hAnsi="Times New Roman" w:cs="Times New Roman"/>
          <w:spacing w:val="-4"/>
          <w:sz w:val="24"/>
          <w:szCs w:val="24"/>
          <w:lang w:eastAsia="ru-RU"/>
        </w:rPr>
        <w:t xml:space="preserve">може бути </w:t>
      </w:r>
      <w:r w:rsidRPr="0029005C">
        <w:rPr>
          <w:rFonts w:ascii="Times New Roman" w:eastAsia="Times New Roman" w:hAnsi="Times New Roman" w:cs="Times New Roman"/>
          <w:spacing w:val="-6"/>
          <w:sz w:val="24"/>
          <w:szCs w:val="24"/>
          <w:lang w:eastAsia="ru-RU"/>
        </w:rPr>
        <w:t>також</w:t>
      </w:r>
      <w:r w:rsidRPr="0029005C">
        <w:rPr>
          <w:rFonts w:ascii="Times New Roman" w:eastAsia="Times New Roman" w:hAnsi="Times New Roman" w:cs="Times New Roman"/>
          <w:spacing w:val="-4"/>
          <w:sz w:val="24"/>
          <w:szCs w:val="24"/>
          <w:lang w:eastAsia="ru-RU"/>
        </w:rPr>
        <w:t xml:space="preserve"> доказом того, що </w:t>
      </w:r>
      <w:proofErr w:type="spellStart"/>
      <w:r w:rsidRPr="0029005C">
        <w:rPr>
          <w:rFonts w:ascii="Times New Roman" w:eastAsia="Times New Roman" w:hAnsi="Times New Roman" w:cs="Times New Roman"/>
          <w:spacing w:val="-4"/>
          <w:sz w:val="24"/>
          <w:szCs w:val="24"/>
          <w:lang w:eastAsia="ru-RU"/>
        </w:rPr>
        <w:t>руси</w:t>
      </w:r>
      <w:proofErr w:type="spellEnd"/>
      <w:r w:rsidRPr="0029005C">
        <w:rPr>
          <w:rFonts w:ascii="Times New Roman" w:eastAsia="Times New Roman" w:hAnsi="Times New Roman" w:cs="Times New Roman"/>
          <w:spacing w:val="-4"/>
          <w:sz w:val="24"/>
          <w:szCs w:val="24"/>
          <w:lang w:eastAsia="ru-RU"/>
        </w:rPr>
        <w:t xml:space="preserve"> у той час населяли землі Подоння</w:t>
      </w:r>
      <w:r w:rsidRPr="0029005C">
        <w:rPr>
          <w:rFonts w:ascii="Times New Roman" w:eastAsia="Times New Roman" w:hAnsi="Times New Roman" w:cs="Times New Roman"/>
          <w:sz w:val="24"/>
          <w:szCs w:val="24"/>
          <w:lang w:eastAsia="ru-RU"/>
        </w:rPr>
        <w:t xml:space="preserve"> й, можливо, деякі райони Поволжя, через які проходили </w:t>
      </w:r>
      <w:r w:rsidRPr="0029005C">
        <w:rPr>
          <w:rFonts w:ascii="Times New Roman" w:eastAsia="Times New Roman" w:hAnsi="Times New Roman" w:cs="Times New Roman"/>
          <w:spacing w:val="-2"/>
          <w:sz w:val="24"/>
          <w:szCs w:val="24"/>
          <w:lang w:eastAsia="ru-RU"/>
        </w:rPr>
        <w:t>сухопутні торговельні шляхи (наприклад, район Волго-</w:t>
      </w:r>
      <w:r w:rsidRPr="0029005C">
        <w:rPr>
          <w:rFonts w:ascii="Times New Roman" w:eastAsia="Times New Roman" w:hAnsi="Times New Roman" w:cs="Times New Roman"/>
          <w:sz w:val="24"/>
          <w:szCs w:val="24"/>
          <w:lang w:eastAsia="ru-RU"/>
        </w:rPr>
        <w:t>Донського волоку).</w:t>
      </w:r>
    </w:p>
    <w:p w14:paraId="72FF8D9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Припущення І. </w:t>
      </w:r>
      <w:proofErr w:type="spellStart"/>
      <w:r w:rsidRPr="0029005C">
        <w:rPr>
          <w:rFonts w:ascii="Times New Roman" w:eastAsia="Times New Roman" w:hAnsi="Times New Roman" w:cs="Times New Roman"/>
          <w:sz w:val="24"/>
          <w:szCs w:val="24"/>
          <w:lang w:eastAsia="ru-RU"/>
        </w:rPr>
        <w:t>Коновалової</w:t>
      </w:r>
      <w:proofErr w:type="spellEnd"/>
      <w:r w:rsidRPr="0029005C">
        <w:rPr>
          <w:rFonts w:ascii="Times New Roman" w:eastAsia="Times New Roman" w:hAnsi="Times New Roman" w:cs="Times New Roman"/>
          <w:sz w:val="24"/>
          <w:szCs w:val="24"/>
          <w:lang w:eastAsia="ru-RU"/>
        </w:rPr>
        <w:t xml:space="preserve"> про те, що назва “Руська ріка” з’явилася у Ібн</w:t>
      </w:r>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sz w:val="24"/>
          <w:szCs w:val="24"/>
          <w:lang w:eastAsia="ru-RU"/>
        </w:rPr>
        <w:t>Хаукаля</w:t>
      </w:r>
      <w:proofErr w:type="spellEnd"/>
      <w:r w:rsidRPr="0029005C">
        <w:rPr>
          <w:rFonts w:ascii="Times New Roman" w:eastAsia="Times New Roman" w:hAnsi="Times New Roman" w:cs="Times New Roman"/>
          <w:sz w:val="24"/>
          <w:szCs w:val="24"/>
          <w:lang w:eastAsia="ru-RU"/>
        </w:rPr>
        <w:t xml:space="preserve"> через брак інформації про верхів’я Волги і хибного уявлення, що воно тече через землі заселені </w:t>
      </w:r>
      <w:proofErr w:type="spellStart"/>
      <w:r w:rsidRPr="0029005C">
        <w:rPr>
          <w:rFonts w:ascii="Times New Roman" w:eastAsia="Times New Roman" w:hAnsi="Times New Roman" w:cs="Times New Roman"/>
          <w:sz w:val="24"/>
          <w:szCs w:val="24"/>
          <w:lang w:eastAsia="ru-RU"/>
        </w:rPr>
        <w:t>русами</w:t>
      </w:r>
      <w:proofErr w:type="spellEnd"/>
      <w:r w:rsidRPr="0029005C">
        <w:rPr>
          <w:rFonts w:ascii="Times New Roman" w:eastAsia="Times New Roman" w:hAnsi="Times New Roman" w:cs="Times New Roman"/>
          <w:sz w:val="24"/>
          <w:szCs w:val="24"/>
          <w:vertAlign w:val="superscript"/>
          <w:lang w:val="ru-RU" w:eastAsia="ru-RU"/>
        </w:rPr>
        <w:footnoteReference w:id="330"/>
      </w:r>
      <w:r w:rsidRPr="0029005C">
        <w:rPr>
          <w:rFonts w:ascii="Times New Roman" w:eastAsia="Times New Roman" w:hAnsi="Times New Roman" w:cs="Times New Roman"/>
          <w:sz w:val="24"/>
          <w:szCs w:val="24"/>
          <w:lang w:eastAsia="ru-RU"/>
        </w:rPr>
        <w:t xml:space="preserve">, є не надто переконливим. Як і її пояснення появи цього гідроніму на карті </w:t>
      </w:r>
      <w:proofErr w:type="spellStart"/>
      <w:r w:rsidRPr="0029005C">
        <w:rPr>
          <w:rFonts w:ascii="Times New Roman" w:eastAsia="Times New Roman" w:hAnsi="Times New Roman" w:cs="Times New Roman"/>
          <w:sz w:val="24"/>
          <w:szCs w:val="24"/>
          <w:lang w:eastAsia="ru-RU"/>
        </w:rPr>
        <w:t>Ідрісі</w:t>
      </w:r>
      <w:proofErr w:type="spellEnd"/>
      <w:r w:rsidRPr="0029005C">
        <w:rPr>
          <w:rFonts w:ascii="Times New Roman" w:eastAsia="Times New Roman" w:hAnsi="Times New Roman" w:cs="Times New Roman"/>
          <w:sz w:val="24"/>
          <w:szCs w:val="24"/>
          <w:lang w:eastAsia="ru-RU"/>
        </w:rPr>
        <w:t xml:space="preserve">, на якій він </w:t>
      </w:r>
      <w:r w:rsidRPr="0029005C">
        <w:rPr>
          <w:rFonts w:ascii="Times New Roman" w:eastAsia="Times New Roman" w:hAnsi="Times New Roman" w:cs="Times New Roman"/>
          <w:spacing w:val="-2"/>
          <w:sz w:val="24"/>
          <w:szCs w:val="24"/>
          <w:lang w:eastAsia="ru-RU"/>
        </w:rPr>
        <w:t>позначав Керченську протоку, абстрактними уявленнями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автора, що не мали нічого спільного з реальними ріками</w:t>
      </w:r>
      <w:r w:rsidRPr="0029005C">
        <w:rPr>
          <w:rFonts w:ascii="Times New Roman" w:eastAsia="Times New Roman" w:hAnsi="Times New Roman" w:cs="Times New Roman"/>
          <w:sz w:val="24"/>
          <w:szCs w:val="24"/>
          <w:vertAlign w:val="superscript"/>
          <w:lang w:val="ru-RU" w:eastAsia="ru-RU"/>
        </w:rPr>
        <w:footnoteReference w:id="331"/>
      </w:r>
      <w:r w:rsidRPr="0029005C">
        <w:rPr>
          <w:rFonts w:ascii="Times New Roman" w:eastAsia="Times New Roman" w:hAnsi="Times New Roman" w:cs="Times New Roman"/>
          <w:sz w:val="24"/>
          <w:szCs w:val="24"/>
          <w:lang w:eastAsia="ru-RU"/>
        </w:rPr>
        <w:t xml:space="preserve">. Детальна інформація сицилійського географа про </w:t>
      </w:r>
      <w:r w:rsidRPr="0029005C">
        <w:rPr>
          <w:rFonts w:ascii="Times New Roman" w:eastAsia="Times New Roman" w:hAnsi="Times New Roman" w:cs="Times New Roman"/>
          <w:spacing w:val="-6"/>
          <w:sz w:val="24"/>
          <w:szCs w:val="24"/>
          <w:lang w:eastAsia="ru-RU"/>
        </w:rPr>
        <w:t>суходільні і річкові шляхи, що сполучали Русь з волзькими</w:t>
      </w:r>
      <w:r w:rsidRPr="0029005C">
        <w:rPr>
          <w:rFonts w:ascii="Times New Roman" w:eastAsia="Times New Roman" w:hAnsi="Times New Roman" w:cs="Times New Roman"/>
          <w:sz w:val="24"/>
          <w:szCs w:val="24"/>
          <w:lang w:eastAsia="ru-RU"/>
        </w:rPr>
        <w:t xml:space="preserve"> містами, яка за визнанням самої дослідниці добре підтверджується археологією, свідчить, що </w:t>
      </w:r>
      <w:proofErr w:type="spellStart"/>
      <w:r w:rsidRPr="0029005C">
        <w:rPr>
          <w:rFonts w:ascii="Times New Roman" w:eastAsia="Times New Roman" w:hAnsi="Times New Roman" w:cs="Times New Roman"/>
          <w:sz w:val="24"/>
          <w:szCs w:val="24"/>
          <w:lang w:eastAsia="ru-RU"/>
        </w:rPr>
        <w:t>Ідрісі</w:t>
      </w:r>
      <w:proofErr w:type="spellEnd"/>
      <w:r w:rsidRPr="0029005C">
        <w:rPr>
          <w:rFonts w:ascii="Times New Roman" w:eastAsia="Times New Roman" w:hAnsi="Times New Roman" w:cs="Times New Roman"/>
          <w:sz w:val="24"/>
          <w:szCs w:val="24"/>
          <w:lang w:eastAsia="ru-RU"/>
        </w:rPr>
        <w:t xml:space="preserve"> керувався цілком реальними, а не абстрактними даними. </w:t>
      </w:r>
    </w:p>
    <w:p w14:paraId="50E79CFE"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spacing w:val="-4"/>
          <w:sz w:val="24"/>
          <w:szCs w:val="24"/>
          <w:lang w:eastAsia="ru-RU"/>
        </w:rPr>
        <w:t>Авторка слушно вказує на історичний характер географічних</w:t>
      </w:r>
      <w:r w:rsidRPr="0029005C">
        <w:rPr>
          <w:rFonts w:ascii="Times New Roman" w:eastAsia="Times New Roman" w:hAnsi="Times New Roman" w:cs="Times New Roman"/>
          <w:sz w:val="24"/>
          <w:szCs w:val="24"/>
          <w:lang w:eastAsia="ru-RU"/>
        </w:rPr>
        <w:t xml:space="preserve"> назв і визнає, що з часом вони можуть змінюва</w:t>
      </w:r>
      <w:r w:rsidRPr="0029005C">
        <w:rPr>
          <w:rFonts w:ascii="Times New Roman" w:eastAsia="Times New Roman" w:hAnsi="Times New Roman" w:cs="Times New Roman"/>
          <w:spacing w:val="-4"/>
          <w:sz w:val="24"/>
          <w:szCs w:val="24"/>
          <w:lang w:eastAsia="ru-RU"/>
        </w:rPr>
        <w:t>тися</w:t>
      </w:r>
      <w:r w:rsidRPr="0029005C">
        <w:rPr>
          <w:rFonts w:ascii="Times New Roman" w:eastAsia="Times New Roman" w:hAnsi="Times New Roman" w:cs="Times New Roman"/>
          <w:spacing w:val="-4"/>
          <w:sz w:val="24"/>
          <w:szCs w:val="24"/>
          <w:vertAlign w:val="superscript"/>
          <w:lang w:val="ru-RU" w:eastAsia="ru-RU"/>
        </w:rPr>
        <w:footnoteReference w:id="332"/>
      </w:r>
      <w:r w:rsidRPr="0029005C">
        <w:rPr>
          <w:rFonts w:ascii="Times New Roman" w:eastAsia="Times New Roman" w:hAnsi="Times New Roman" w:cs="Times New Roman"/>
          <w:spacing w:val="-4"/>
          <w:sz w:val="24"/>
          <w:szCs w:val="24"/>
          <w:lang w:eastAsia="ru-RU"/>
        </w:rPr>
        <w:t xml:space="preserve">. Ймовірно, карта </w:t>
      </w:r>
      <w:proofErr w:type="spellStart"/>
      <w:r w:rsidRPr="0029005C">
        <w:rPr>
          <w:rFonts w:ascii="Times New Roman" w:eastAsia="Times New Roman" w:hAnsi="Times New Roman" w:cs="Times New Roman"/>
          <w:spacing w:val="-4"/>
          <w:sz w:val="24"/>
          <w:szCs w:val="24"/>
          <w:lang w:eastAsia="ru-RU"/>
        </w:rPr>
        <w:t>Ідрісі</w:t>
      </w:r>
      <w:proofErr w:type="spellEnd"/>
      <w:r w:rsidRPr="0029005C">
        <w:rPr>
          <w:rFonts w:ascii="Times New Roman" w:eastAsia="Times New Roman" w:hAnsi="Times New Roman" w:cs="Times New Roman"/>
          <w:spacing w:val="-4"/>
          <w:sz w:val="24"/>
          <w:szCs w:val="24"/>
          <w:lang w:eastAsia="ru-RU"/>
        </w:rPr>
        <w:t xml:space="preserve">, складена в середині ХІІ ст., </w:t>
      </w:r>
      <w:r w:rsidRPr="0029005C">
        <w:rPr>
          <w:rFonts w:ascii="Times New Roman" w:eastAsia="Times New Roman" w:hAnsi="Times New Roman" w:cs="Times New Roman"/>
          <w:sz w:val="24"/>
          <w:szCs w:val="24"/>
          <w:lang w:eastAsia="ru-RU"/>
        </w:rPr>
        <w:t xml:space="preserve">відображає реалії пізніших часів, коли після розгрому </w:t>
      </w:r>
      <w:r w:rsidRPr="0029005C">
        <w:rPr>
          <w:rFonts w:ascii="Times New Roman" w:eastAsia="Times New Roman" w:hAnsi="Times New Roman" w:cs="Times New Roman"/>
          <w:spacing w:val="-4"/>
          <w:sz w:val="24"/>
          <w:szCs w:val="24"/>
          <w:lang w:eastAsia="ru-RU"/>
        </w:rPr>
        <w:t>Хозарського каганату у 965 р. князем Святославом волзький</w:t>
      </w:r>
      <w:r w:rsidRPr="0029005C">
        <w:rPr>
          <w:rFonts w:ascii="Times New Roman" w:eastAsia="Times New Roman" w:hAnsi="Times New Roman" w:cs="Times New Roman"/>
          <w:sz w:val="24"/>
          <w:szCs w:val="24"/>
          <w:lang w:eastAsia="ru-RU"/>
        </w:rPr>
        <w:t xml:space="preserve"> торговельний шлях занепадає і руська торгівля з </w:t>
      </w:r>
      <w:r w:rsidRPr="0029005C">
        <w:rPr>
          <w:rFonts w:ascii="Times New Roman" w:eastAsia="Times New Roman" w:hAnsi="Times New Roman" w:cs="Times New Roman"/>
          <w:spacing w:val="-2"/>
          <w:sz w:val="24"/>
          <w:szCs w:val="24"/>
          <w:lang w:eastAsia="ru-RU"/>
        </w:rPr>
        <w:t>країнами Сходу проходить через Чорне море і Північний</w:t>
      </w:r>
      <w:r w:rsidRPr="0029005C">
        <w:rPr>
          <w:rFonts w:ascii="Times New Roman" w:eastAsia="Times New Roman" w:hAnsi="Times New Roman" w:cs="Times New Roman"/>
          <w:sz w:val="24"/>
          <w:szCs w:val="24"/>
          <w:lang w:eastAsia="ru-RU"/>
        </w:rPr>
        <w:t xml:space="preserve"> Кавказ, де було створене руське </w:t>
      </w:r>
      <w:proofErr w:type="spellStart"/>
      <w:r w:rsidRPr="0029005C">
        <w:rPr>
          <w:rFonts w:ascii="Times New Roman" w:eastAsia="Times New Roman" w:hAnsi="Times New Roman" w:cs="Times New Roman"/>
          <w:sz w:val="24"/>
          <w:szCs w:val="24"/>
          <w:lang w:eastAsia="ru-RU"/>
        </w:rPr>
        <w:t>Тьмутараканське</w:t>
      </w:r>
      <w:proofErr w:type="spellEnd"/>
      <w:r w:rsidRPr="0029005C">
        <w:rPr>
          <w:rFonts w:ascii="Times New Roman" w:eastAsia="Times New Roman" w:hAnsi="Times New Roman" w:cs="Times New Roman"/>
          <w:sz w:val="24"/>
          <w:szCs w:val="24"/>
          <w:lang w:eastAsia="ru-RU"/>
        </w:rPr>
        <w:t xml:space="preserve"> князівство. Перенесення назви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Руська ріка</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з Волги на </w:t>
      </w:r>
      <w:r w:rsidRPr="0029005C">
        <w:rPr>
          <w:rFonts w:ascii="Times New Roman" w:eastAsia="Times New Roman" w:hAnsi="Times New Roman" w:cs="Times New Roman"/>
          <w:sz w:val="24"/>
          <w:szCs w:val="24"/>
          <w:lang w:eastAsia="ru-RU"/>
        </w:rPr>
        <w:br/>
        <w:t xml:space="preserve">Керченську протоку на карті </w:t>
      </w:r>
      <w:proofErr w:type="spellStart"/>
      <w:r w:rsidRPr="0029005C">
        <w:rPr>
          <w:rFonts w:ascii="Times New Roman" w:eastAsia="Times New Roman" w:hAnsi="Times New Roman" w:cs="Times New Roman"/>
          <w:sz w:val="24"/>
          <w:szCs w:val="24"/>
          <w:lang w:eastAsia="ru-RU"/>
        </w:rPr>
        <w:t>Ідрісі</w:t>
      </w:r>
      <w:proofErr w:type="spellEnd"/>
      <w:r w:rsidRPr="0029005C">
        <w:rPr>
          <w:rFonts w:ascii="Times New Roman" w:eastAsia="Times New Roman" w:hAnsi="Times New Roman" w:cs="Times New Roman"/>
          <w:sz w:val="24"/>
          <w:szCs w:val="24"/>
          <w:lang w:eastAsia="ru-RU"/>
        </w:rPr>
        <w:t xml:space="preserve"> ілюструє цю зміну </w:t>
      </w:r>
      <w:r w:rsidRPr="0029005C">
        <w:rPr>
          <w:rFonts w:ascii="Times New Roman" w:eastAsia="Times New Roman" w:hAnsi="Times New Roman" w:cs="Times New Roman"/>
          <w:spacing w:val="-2"/>
          <w:sz w:val="24"/>
          <w:szCs w:val="24"/>
          <w:lang w:eastAsia="ru-RU"/>
        </w:rPr>
        <w:t>маршруту трансконтинентальної торговельної магістралі</w:t>
      </w:r>
      <w:r w:rsidRPr="0029005C">
        <w:rPr>
          <w:rFonts w:ascii="Times New Roman" w:eastAsia="Times New Roman" w:hAnsi="Times New Roman" w:cs="Times New Roman"/>
          <w:sz w:val="24"/>
          <w:szCs w:val="24"/>
          <w:lang w:eastAsia="ru-RU"/>
        </w:rPr>
        <w:t xml:space="preserve">. Спільним для обох географічних об’єктів, названих </w:t>
      </w:r>
      <w:r w:rsidRPr="0029005C">
        <w:rPr>
          <w:rFonts w:ascii="Times New Roman" w:eastAsia="Times New Roman" w:hAnsi="Times New Roman" w:cs="Times New Roman"/>
          <w:spacing w:val="-6"/>
          <w:sz w:val="24"/>
          <w:szCs w:val="24"/>
          <w:lang w:eastAsia="ru-RU"/>
        </w:rPr>
        <w:t xml:space="preserve">арабськими </w:t>
      </w:r>
      <w:r w:rsidRPr="0029005C">
        <w:rPr>
          <w:rFonts w:ascii="Times New Roman" w:eastAsia="Times New Roman" w:hAnsi="Times New Roman" w:cs="Times New Roman"/>
          <w:spacing w:val="-6"/>
          <w:sz w:val="24"/>
          <w:szCs w:val="24"/>
          <w:lang w:eastAsia="ru-RU"/>
        </w:rPr>
        <w:lastRenderedPageBreak/>
        <w:t>авторами Руською рікою, було їх розташування</w:t>
      </w:r>
      <w:r w:rsidRPr="0029005C">
        <w:rPr>
          <w:rFonts w:ascii="Times New Roman" w:eastAsia="Times New Roman" w:hAnsi="Times New Roman" w:cs="Times New Roman"/>
          <w:sz w:val="24"/>
          <w:szCs w:val="24"/>
          <w:lang w:eastAsia="ru-RU"/>
        </w:rPr>
        <w:t xml:space="preserve"> на важливих відтинках водної трансконтинентальної магістралі, якими ходили руські торговельні експедиції.</w:t>
      </w:r>
    </w:p>
    <w:p w14:paraId="607E8C85"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sz w:val="24"/>
          <w:szCs w:val="24"/>
          <w:lang w:eastAsia="ru-RU"/>
        </w:rPr>
        <w:t>Про</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вагому роль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у чорноморській торгівлі повідомляє о</w:t>
      </w:r>
      <w:r w:rsidRPr="0029005C">
        <w:rPr>
          <w:rFonts w:ascii="Times New Roman" w:eastAsia="Times New Roman" w:hAnsi="Times New Roman" w:cs="Times New Roman"/>
          <w:spacing w:val="2"/>
          <w:sz w:val="24"/>
          <w:szCs w:val="24"/>
          <w:lang w:eastAsia="ru-RU"/>
        </w:rPr>
        <w:t>дин із найбільш поінформованих арабських</w:t>
      </w:r>
      <w:r w:rsidRPr="0029005C">
        <w:rPr>
          <w:rFonts w:ascii="Times New Roman" w:eastAsia="Times New Roman" w:hAnsi="Times New Roman" w:cs="Times New Roman"/>
          <w:sz w:val="24"/>
          <w:szCs w:val="24"/>
          <w:lang w:eastAsia="ru-RU"/>
        </w:rPr>
        <w:t xml:space="preserve"> письменників</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sz w:val="24"/>
          <w:szCs w:val="24"/>
          <w:lang w:eastAsia="ru-RU"/>
        </w:rPr>
        <w:t xml:space="preserve">аль-Масуді (п. п. Х ст.), який побував в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t>Іспанії, в Візантії і в прикаспійському регіоні, де особисто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збирав інформацію про південні області Східної Європи</w:t>
      </w:r>
      <w:r w:rsidRPr="0029005C">
        <w:rPr>
          <w:rFonts w:ascii="Times New Roman" w:eastAsia="Times New Roman" w:hAnsi="Times New Roman" w:cs="Times New Roman"/>
          <w:sz w:val="24"/>
          <w:szCs w:val="24"/>
          <w:lang w:eastAsia="ru-RU"/>
        </w:rPr>
        <w:t xml:space="preserve">. Він пише про безроздільне панування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на Чорному </w:t>
      </w:r>
      <w:r w:rsidRPr="0029005C">
        <w:rPr>
          <w:rFonts w:ascii="Times New Roman" w:eastAsia="Times New Roman" w:hAnsi="Times New Roman" w:cs="Times New Roman"/>
          <w:spacing w:val="-6"/>
          <w:sz w:val="24"/>
          <w:szCs w:val="24"/>
          <w:lang w:eastAsia="ru-RU"/>
        </w:rPr>
        <w:t>морі, яке він</w:t>
      </w:r>
      <w:r w:rsidRPr="0029005C">
        <w:rPr>
          <w:rFonts w:ascii="Times New Roman" w:eastAsia="Times New Roman" w:hAnsi="Times New Roman" w:cs="Times New Roman"/>
          <w:bCs/>
          <w:color w:val="000000"/>
          <w:spacing w:val="-6"/>
          <w:sz w:val="24"/>
          <w:szCs w:val="24"/>
          <w:lang w:eastAsia="ru-RU"/>
        </w:rPr>
        <w:t xml:space="preserve"> називає “морем </w:t>
      </w:r>
      <w:proofErr w:type="spellStart"/>
      <w:r w:rsidRPr="0029005C">
        <w:rPr>
          <w:rFonts w:ascii="Times New Roman" w:eastAsia="Times New Roman" w:hAnsi="Times New Roman" w:cs="Times New Roman"/>
          <w:bCs/>
          <w:color w:val="000000"/>
          <w:spacing w:val="-6"/>
          <w:sz w:val="24"/>
          <w:szCs w:val="24"/>
          <w:lang w:eastAsia="ru-RU"/>
        </w:rPr>
        <w:t>русів</w:t>
      </w:r>
      <w:proofErr w:type="spellEnd"/>
      <w:r w:rsidRPr="0029005C">
        <w:rPr>
          <w:rFonts w:ascii="Times New Roman" w:eastAsia="Times New Roman" w:hAnsi="Times New Roman" w:cs="Times New Roman"/>
          <w:bCs/>
          <w:color w:val="000000"/>
          <w:spacing w:val="-6"/>
          <w:sz w:val="24"/>
          <w:szCs w:val="24"/>
          <w:lang w:eastAsia="ru-RU"/>
        </w:rPr>
        <w:t>” і наголошує, що “немає</w:t>
      </w:r>
      <w:r w:rsidRPr="0029005C">
        <w:rPr>
          <w:rFonts w:ascii="Times New Roman" w:eastAsia="Times New Roman" w:hAnsi="Times New Roman" w:cs="Times New Roman"/>
          <w:bCs/>
          <w:color w:val="000000"/>
          <w:sz w:val="24"/>
          <w:szCs w:val="24"/>
          <w:lang w:eastAsia="ru-RU"/>
        </w:rPr>
        <w:t xml:space="preserve"> на ньому нікого іншого,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живуть на одному з його берегів. </w:t>
      </w:r>
      <w:r w:rsidRPr="0029005C">
        <w:rPr>
          <w:rFonts w:ascii="Times New Roman" w:eastAsia="Times New Roman" w:hAnsi="Times New Roman" w:cs="Times New Roman"/>
          <w:bCs/>
          <w:color w:val="000000"/>
          <w:sz w:val="24"/>
          <w:szCs w:val="24"/>
          <w:lang w:val="ru-RU" w:eastAsia="ru-RU"/>
        </w:rPr>
        <w:t>Вони –</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z w:val="24"/>
          <w:szCs w:val="24"/>
          <w:lang w:val="ru-RU" w:eastAsia="ru-RU"/>
        </w:rPr>
        <w:t xml:space="preserve">великий </w:t>
      </w:r>
      <w:proofErr w:type="spellStart"/>
      <w:r w:rsidRPr="0029005C">
        <w:rPr>
          <w:rFonts w:ascii="Times New Roman" w:eastAsia="Times New Roman" w:hAnsi="Times New Roman" w:cs="Times New Roman"/>
          <w:bCs/>
          <w:color w:val="000000"/>
          <w:sz w:val="24"/>
          <w:szCs w:val="24"/>
          <w:lang w:val="ru-RU" w:eastAsia="ru-RU"/>
        </w:rPr>
        <w:t>наро</w:t>
      </w:r>
      <w:proofErr w:type="spellEnd"/>
      <w:r w:rsidRPr="0029005C">
        <w:rPr>
          <w:rFonts w:ascii="Times New Roman" w:eastAsia="Times New Roman" w:hAnsi="Times New Roman" w:cs="Times New Roman"/>
          <w:bCs/>
          <w:color w:val="000000"/>
          <w:sz w:val="24"/>
          <w:szCs w:val="24"/>
          <w:lang w:eastAsia="ru-RU"/>
        </w:rPr>
        <w:t>д.</w:t>
      </w:r>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Їх</w:t>
      </w:r>
      <w:proofErr w:type="spellEnd"/>
      <w:r w:rsidRPr="0029005C">
        <w:rPr>
          <w:rFonts w:ascii="Times New Roman" w:eastAsia="Times New Roman" w:hAnsi="Times New Roman" w:cs="Times New Roman"/>
          <w:bCs/>
          <w:color w:val="000000"/>
          <w:sz w:val="24"/>
          <w:szCs w:val="24"/>
          <w:lang w:eastAsia="ru-RU"/>
        </w:rPr>
        <w:t>ні</w:t>
      </w:r>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купці</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ходять</w:t>
      </w:r>
      <w:proofErr w:type="spellEnd"/>
      <w:r w:rsidRPr="0029005C">
        <w:rPr>
          <w:rFonts w:ascii="Times New Roman" w:eastAsia="Times New Roman" w:hAnsi="Times New Roman" w:cs="Times New Roman"/>
          <w:bCs/>
          <w:color w:val="000000"/>
          <w:sz w:val="24"/>
          <w:szCs w:val="24"/>
          <w:lang w:val="ru-RU" w:eastAsia="ru-RU"/>
        </w:rPr>
        <w:t xml:space="preserve"> до царя болгар”</w:t>
      </w:r>
      <w:r w:rsidRPr="0029005C">
        <w:rPr>
          <w:rFonts w:ascii="Times New Roman" w:eastAsia="Times New Roman" w:hAnsi="Times New Roman" w:cs="Times New Roman"/>
          <w:bCs/>
          <w:color w:val="000000"/>
          <w:sz w:val="24"/>
          <w:szCs w:val="24"/>
          <w:vertAlign w:val="superscript"/>
          <w:lang w:val="ru-RU" w:eastAsia="ru-RU"/>
        </w:rPr>
        <w:footnoteReference w:id="333"/>
      </w:r>
      <w:r w:rsidRPr="0029005C">
        <w:rPr>
          <w:rFonts w:ascii="Times New Roman" w:eastAsia="Times New Roman" w:hAnsi="Times New Roman" w:cs="Times New Roman"/>
          <w:bCs/>
          <w:color w:val="000000"/>
          <w:sz w:val="24"/>
          <w:szCs w:val="24"/>
          <w:lang w:val="ru-RU" w:eastAsia="ru-RU"/>
        </w:rPr>
        <w:t xml:space="preserve">. </w:t>
      </w:r>
      <w:r w:rsidRPr="0029005C">
        <w:rPr>
          <w:rFonts w:ascii="Times New Roman" w:eastAsia="Times New Roman" w:hAnsi="Times New Roman" w:cs="Times New Roman"/>
          <w:bCs/>
          <w:color w:val="000000"/>
          <w:sz w:val="24"/>
          <w:szCs w:val="24"/>
          <w:lang w:eastAsia="ru-RU"/>
        </w:rPr>
        <w:t xml:space="preserve">Аль-Масуді вважав </w:t>
      </w:r>
      <w:proofErr w:type="spellStart"/>
      <w:r w:rsidRPr="0029005C">
        <w:rPr>
          <w:rFonts w:ascii="Times New Roman" w:eastAsia="Times New Roman" w:hAnsi="Times New Roman" w:cs="Times New Roman"/>
          <w:bCs/>
          <w:color w:val="000000"/>
          <w:sz w:val="24"/>
          <w:szCs w:val="24"/>
          <w:lang w:eastAsia="ru-RU"/>
        </w:rPr>
        <w:t>русів</w:t>
      </w:r>
      <w:proofErr w:type="spellEnd"/>
      <w:r w:rsidRPr="0029005C">
        <w:rPr>
          <w:rFonts w:ascii="Times New Roman" w:eastAsia="Times New Roman" w:hAnsi="Times New Roman" w:cs="Times New Roman"/>
          <w:bCs/>
          <w:color w:val="000000"/>
          <w:sz w:val="24"/>
          <w:szCs w:val="24"/>
          <w:lang w:eastAsia="ru-RU"/>
        </w:rPr>
        <w:t xml:space="preserve"> і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w:t>
      </w:r>
      <w:proofErr w:type="spellEnd"/>
      <w:r w:rsidRPr="0029005C">
        <w:rPr>
          <w:rFonts w:ascii="Times New Roman" w:eastAsia="Times New Roman" w:hAnsi="Times New Roman" w:cs="Times New Roman"/>
          <w:bCs/>
          <w:color w:val="000000"/>
          <w:sz w:val="24"/>
          <w:szCs w:val="24"/>
          <w:lang w:eastAsia="ru-RU"/>
        </w:rPr>
        <w:t xml:space="preserve"> єдиним на</w:t>
      </w:r>
      <w:r w:rsidRPr="0029005C">
        <w:rPr>
          <w:rFonts w:ascii="Times New Roman" w:eastAsia="Times New Roman" w:hAnsi="Times New Roman" w:cs="Times New Roman"/>
          <w:bCs/>
          <w:color w:val="000000"/>
          <w:spacing w:val="-6"/>
          <w:sz w:val="24"/>
          <w:szCs w:val="24"/>
          <w:lang w:eastAsia="ru-RU"/>
        </w:rPr>
        <w:t>родом і вказував на спільність їх вірувань, поховального</w:t>
      </w:r>
      <w:r w:rsidRPr="0029005C">
        <w:rPr>
          <w:rFonts w:ascii="Times New Roman" w:eastAsia="Times New Roman" w:hAnsi="Times New Roman" w:cs="Times New Roman"/>
          <w:bCs/>
          <w:color w:val="000000"/>
          <w:sz w:val="24"/>
          <w:szCs w:val="24"/>
          <w:lang w:eastAsia="ru-RU"/>
        </w:rPr>
        <w:t xml:space="preserve"> обряду та правових норм життя</w:t>
      </w:r>
      <w:r w:rsidRPr="0029005C">
        <w:rPr>
          <w:rFonts w:ascii="Times New Roman" w:eastAsia="Times New Roman" w:hAnsi="Times New Roman" w:cs="Times New Roman"/>
          <w:bCs/>
          <w:color w:val="000000"/>
          <w:sz w:val="24"/>
          <w:szCs w:val="24"/>
          <w:vertAlign w:val="superscript"/>
          <w:lang w:val="ru-RU" w:eastAsia="ru-RU"/>
        </w:rPr>
        <w:footnoteReference w:id="334"/>
      </w:r>
      <w:r w:rsidRPr="0029005C">
        <w:rPr>
          <w:rFonts w:ascii="Times New Roman" w:eastAsia="Times New Roman" w:hAnsi="Times New Roman" w:cs="Times New Roman"/>
          <w:bCs/>
          <w:color w:val="000000"/>
          <w:sz w:val="24"/>
          <w:szCs w:val="24"/>
          <w:lang w:eastAsia="ru-RU"/>
        </w:rPr>
        <w:t xml:space="preserve">. Сучасник аль-Масуді хозарський цар Йосиф у листі до міністра </w:t>
      </w:r>
      <w:proofErr w:type="spellStart"/>
      <w:r w:rsidRPr="0029005C">
        <w:rPr>
          <w:rFonts w:ascii="Times New Roman" w:eastAsia="Times New Roman" w:hAnsi="Times New Roman" w:cs="Times New Roman"/>
          <w:bCs/>
          <w:color w:val="000000"/>
          <w:sz w:val="24"/>
          <w:szCs w:val="24"/>
          <w:lang w:eastAsia="ru-RU"/>
        </w:rPr>
        <w:t>Кордовського</w:t>
      </w:r>
      <w:proofErr w:type="spellEnd"/>
      <w:r w:rsidRPr="0029005C">
        <w:rPr>
          <w:rFonts w:ascii="Times New Roman" w:eastAsia="Times New Roman" w:hAnsi="Times New Roman" w:cs="Times New Roman"/>
          <w:bCs/>
          <w:color w:val="000000"/>
          <w:sz w:val="24"/>
          <w:szCs w:val="24"/>
          <w:lang w:eastAsia="ru-RU"/>
        </w:rPr>
        <w:t xml:space="preserve"> халіфату </w:t>
      </w:r>
      <w:proofErr w:type="spellStart"/>
      <w:r w:rsidRPr="0029005C">
        <w:rPr>
          <w:rFonts w:ascii="Times New Roman" w:eastAsia="Times New Roman" w:hAnsi="Times New Roman" w:cs="Times New Roman"/>
          <w:bCs/>
          <w:color w:val="000000"/>
          <w:sz w:val="24"/>
          <w:szCs w:val="24"/>
          <w:lang w:eastAsia="ru-RU"/>
        </w:rPr>
        <w:t>Хасдая</w:t>
      </w:r>
      <w:proofErr w:type="spellEnd"/>
      <w:r w:rsidRPr="0029005C">
        <w:rPr>
          <w:rFonts w:ascii="Times New Roman" w:eastAsia="Times New Roman" w:hAnsi="Times New Roman" w:cs="Times New Roman"/>
          <w:bCs/>
          <w:color w:val="000000"/>
          <w:sz w:val="24"/>
          <w:szCs w:val="24"/>
          <w:lang w:eastAsia="ru-RU"/>
        </w:rPr>
        <w:t xml:space="preserve"> Ібн </w:t>
      </w:r>
      <w:proofErr w:type="spellStart"/>
      <w:r w:rsidRPr="0029005C">
        <w:rPr>
          <w:rFonts w:ascii="Times New Roman" w:eastAsia="Times New Roman" w:hAnsi="Times New Roman" w:cs="Times New Roman"/>
          <w:bCs/>
          <w:color w:val="000000"/>
          <w:sz w:val="24"/>
          <w:szCs w:val="24"/>
          <w:lang w:eastAsia="ru-RU"/>
        </w:rPr>
        <w:t>Шуфрута</w:t>
      </w:r>
      <w:proofErr w:type="spellEnd"/>
      <w:r w:rsidRPr="0029005C">
        <w:rPr>
          <w:rFonts w:ascii="Times New Roman" w:eastAsia="Times New Roman" w:hAnsi="Times New Roman" w:cs="Times New Roman"/>
          <w:bCs/>
          <w:color w:val="000000"/>
          <w:sz w:val="24"/>
          <w:szCs w:val="24"/>
          <w:lang w:eastAsia="ru-RU"/>
        </w:rPr>
        <w:t xml:space="preserve"> також згадує про </w:t>
      </w:r>
      <w:proofErr w:type="spellStart"/>
      <w:r w:rsidRPr="0029005C">
        <w:rPr>
          <w:rFonts w:ascii="Times New Roman" w:eastAsia="Times New Roman" w:hAnsi="Times New Roman" w:cs="Times New Roman"/>
          <w:bCs/>
          <w:color w:val="000000"/>
          <w:sz w:val="24"/>
          <w:szCs w:val="24"/>
          <w:lang w:eastAsia="ru-RU"/>
        </w:rPr>
        <w:t>русів</w:t>
      </w:r>
      <w:proofErr w:type="spellEnd"/>
      <w:r w:rsidRPr="0029005C">
        <w:rPr>
          <w:rFonts w:ascii="Times New Roman" w:eastAsia="Times New Roman" w:hAnsi="Times New Roman" w:cs="Times New Roman"/>
          <w:bCs/>
          <w:color w:val="000000"/>
          <w:sz w:val="24"/>
          <w:szCs w:val="24"/>
          <w:lang w:eastAsia="ru-RU"/>
        </w:rPr>
        <w:t xml:space="preserve"> як </w:t>
      </w:r>
      <w:r w:rsidRPr="0029005C">
        <w:rPr>
          <w:rFonts w:ascii="Times New Roman" w:eastAsia="Times New Roman" w:hAnsi="Times New Roman" w:cs="Times New Roman"/>
          <w:bCs/>
          <w:color w:val="000000"/>
          <w:spacing w:val="-4"/>
          <w:sz w:val="24"/>
          <w:szCs w:val="24"/>
          <w:lang w:eastAsia="ru-RU"/>
        </w:rPr>
        <w:t>чисельний і сильний народ Східної Європи. Наголошуючи</w:t>
      </w:r>
      <w:r w:rsidRPr="0029005C">
        <w:rPr>
          <w:rFonts w:ascii="Times New Roman" w:eastAsia="Times New Roman" w:hAnsi="Times New Roman" w:cs="Times New Roman"/>
          <w:bCs/>
          <w:color w:val="000000"/>
          <w:sz w:val="24"/>
          <w:szCs w:val="24"/>
          <w:lang w:eastAsia="ru-RU"/>
        </w:rPr>
        <w:t xml:space="preserve"> важливу роль своєї держави у захисті </w:t>
      </w:r>
      <w:proofErr w:type="spellStart"/>
      <w:r w:rsidRPr="0029005C">
        <w:rPr>
          <w:rFonts w:ascii="Times New Roman" w:eastAsia="Times New Roman" w:hAnsi="Times New Roman" w:cs="Times New Roman"/>
          <w:bCs/>
          <w:color w:val="000000"/>
          <w:sz w:val="24"/>
          <w:szCs w:val="24"/>
          <w:lang w:eastAsia="ru-RU"/>
        </w:rPr>
        <w:t>рубежів</w:t>
      </w:r>
      <w:proofErr w:type="spellEnd"/>
      <w:r w:rsidRPr="0029005C">
        <w:rPr>
          <w:rFonts w:ascii="Times New Roman" w:eastAsia="Times New Roman" w:hAnsi="Times New Roman" w:cs="Times New Roman"/>
          <w:bCs/>
          <w:color w:val="000000"/>
          <w:sz w:val="24"/>
          <w:szCs w:val="24"/>
          <w:lang w:eastAsia="ru-RU"/>
        </w:rPr>
        <w:t xml:space="preserve"> халіфату, він вказує на </w:t>
      </w:r>
      <w:proofErr w:type="spellStart"/>
      <w:r w:rsidRPr="0029005C">
        <w:rPr>
          <w:rFonts w:ascii="Times New Roman" w:eastAsia="Times New Roman" w:hAnsi="Times New Roman" w:cs="Times New Roman"/>
          <w:bCs/>
          <w:color w:val="000000"/>
          <w:sz w:val="24"/>
          <w:szCs w:val="24"/>
          <w:lang w:eastAsia="ru-RU"/>
        </w:rPr>
        <w:t>русів</w:t>
      </w:r>
      <w:proofErr w:type="spellEnd"/>
      <w:r w:rsidRPr="0029005C">
        <w:rPr>
          <w:rFonts w:ascii="Times New Roman" w:eastAsia="Times New Roman" w:hAnsi="Times New Roman" w:cs="Times New Roman"/>
          <w:bCs/>
          <w:color w:val="000000"/>
          <w:sz w:val="24"/>
          <w:szCs w:val="24"/>
          <w:lang w:eastAsia="ru-RU"/>
        </w:rPr>
        <w:t xml:space="preserve"> як на головну загрозу для арабських володінь у Передній Азії.</w:t>
      </w:r>
      <w:r w:rsidRPr="0029005C">
        <w:rPr>
          <w:rFonts w:ascii="Times New Roman" w:eastAsia="Times New Roman" w:hAnsi="Times New Roman" w:cs="Times New Roman"/>
          <w:bCs/>
          <w:color w:val="000000"/>
          <w:sz w:val="24"/>
          <w:szCs w:val="24"/>
          <w:lang w:val="ru-RU" w:eastAsia="ru-RU"/>
        </w:rPr>
        <w:t xml:space="preserve"> “</w:t>
      </w:r>
      <w:r w:rsidRPr="0029005C">
        <w:rPr>
          <w:rFonts w:ascii="Times New Roman" w:eastAsia="Times New Roman" w:hAnsi="Times New Roman" w:cs="Times New Roman"/>
          <w:bCs/>
          <w:color w:val="000000"/>
          <w:sz w:val="24"/>
          <w:szCs w:val="24"/>
          <w:lang w:eastAsia="ru-RU"/>
        </w:rPr>
        <w:t>Я</w:t>
      </w:r>
      <w:r w:rsidRPr="0029005C">
        <w:rPr>
          <w:rFonts w:ascii="Times New Roman" w:eastAsia="Times New Roman" w:hAnsi="Times New Roman" w:cs="Times New Roman"/>
          <w:bCs/>
          <w:color w:val="000000"/>
          <w:sz w:val="24"/>
          <w:szCs w:val="24"/>
          <w:lang w:val="ru-RU" w:eastAsia="ru-RU"/>
        </w:rPr>
        <w:t xml:space="preserve"> веду з ними </w:t>
      </w:r>
      <w:proofErr w:type="spellStart"/>
      <w:r w:rsidRPr="0029005C">
        <w:rPr>
          <w:rFonts w:ascii="Times New Roman" w:eastAsia="Times New Roman" w:hAnsi="Times New Roman" w:cs="Times New Roman"/>
          <w:bCs/>
          <w:color w:val="000000"/>
          <w:sz w:val="24"/>
          <w:szCs w:val="24"/>
          <w:lang w:val="ru-RU" w:eastAsia="ru-RU"/>
        </w:rPr>
        <w:t>наполегливу</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війну</w:t>
      </w:r>
      <w:proofErr w:type="spellEnd"/>
      <w:r w:rsidRPr="0029005C">
        <w:rPr>
          <w:rFonts w:ascii="Times New Roman" w:eastAsia="Times New Roman" w:hAnsi="Times New Roman" w:cs="Times New Roman"/>
          <w:bCs/>
          <w:color w:val="000000"/>
          <w:sz w:val="24"/>
          <w:szCs w:val="24"/>
          <w:lang w:eastAsia="ru-RU"/>
        </w:rPr>
        <w:t>, – пише Йосиф, –</w:t>
      </w:r>
      <w:r w:rsidRPr="0029005C">
        <w:rPr>
          <w:rFonts w:ascii="Times New Roman" w:eastAsia="Times New Roman" w:hAnsi="Times New Roman" w:cs="Times New Roman"/>
          <w:bCs/>
          <w:color w:val="000000"/>
          <w:sz w:val="24"/>
          <w:szCs w:val="24"/>
          <w:lang w:val="ru-RU" w:eastAsia="ru-RU"/>
        </w:rPr>
        <w:t xml:space="preserve"> </w:t>
      </w:r>
      <w:r w:rsidRPr="0029005C">
        <w:rPr>
          <w:rFonts w:ascii="Times New Roman" w:eastAsia="Times New Roman" w:hAnsi="Times New Roman" w:cs="Times New Roman"/>
          <w:bCs/>
          <w:color w:val="000000"/>
          <w:sz w:val="24"/>
          <w:szCs w:val="24"/>
          <w:lang w:eastAsia="ru-RU"/>
        </w:rPr>
        <w:t>я</w:t>
      </w:r>
      <w:proofErr w:type="spellStart"/>
      <w:r w:rsidRPr="0029005C">
        <w:rPr>
          <w:rFonts w:ascii="Times New Roman" w:eastAsia="Times New Roman" w:hAnsi="Times New Roman" w:cs="Times New Roman"/>
          <w:bCs/>
          <w:color w:val="000000"/>
          <w:sz w:val="24"/>
          <w:szCs w:val="24"/>
          <w:lang w:val="ru-RU" w:eastAsia="ru-RU"/>
        </w:rPr>
        <w:t>кщо</w:t>
      </w:r>
      <w:proofErr w:type="spellEnd"/>
      <w:r w:rsidRPr="0029005C">
        <w:rPr>
          <w:rFonts w:ascii="Times New Roman" w:eastAsia="Times New Roman" w:hAnsi="Times New Roman" w:cs="Times New Roman"/>
          <w:bCs/>
          <w:color w:val="000000"/>
          <w:sz w:val="24"/>
          <w:szCs w:val="24"/>
          <w:lang w:val="ru-RU" w:eastAsia="ru-RU"/>
        </w:rPr>
        <w:t xml:space="preserve"> б я </w:t>
      </w:r>
      <w:proofErr w:type="spellStart"/>
      <w:r w:rsidRPr="0029005C">
        <w:rPr>
          <w:rFonts w:ascii="Times New Roman" w:eastAsia="Times New Roman" w:hAnsi="Times New Roman" w:cs="Times New Roman"/>
          <w:bCs/>
          <w:color w:val="000000"/>
          <w:sz w:val="24"/>
          <w:szCs w:val="24"/>
          <w:lang w:val="ru-RU" w:eastAsia="ru-RU"/>
        </w:rPr>
        <w:t>залишив</w:t>
      </w:r>
      <w:proofErr w:type="spellEnd"/>
      <w:r w:rsidRPr="0029005C">
        <w:rPr>
          <w:rFonts w:ascii="Times New Roman" w:eastAsia="Times New Roman" w:hAnsi="Times New Roman" w:cs="Times New Roman"/>
          <w:bCs/>
          <w:color w:val="000000"/>
          <w:sz w:val="24"/>
          <w:szCs w:val="24"/>
          <w:lang w:eastAsia="ru-RU"/>
        </w:rPr>
        <w:t xml:space="preserve"> їх</w:t>
      </w:r>
      <w:r w:rsidRPr="0029005C">
        <w:rPr>
          <w:rFonts w:ascii="Times New Roman" w:eastAsia="Times New Roman" w:hAnsi="Times New Roman" w:cs="Times New Roman"/>
          <w:bCs/>
          <w:color w:val="000000"/>
          <w:sz w:val="24"/>
          <w:szCs w:val="24"/>
          <w:lang w:val="ru-RU" w:eastAsia="ru-RU"/>
        </w:rPr>
        <w:t xml:space="preserve"> (в </w:t>
      </w:r>
      <w:proofErr w:type="spellStart"/>
      <w:r w:rsidRPr="0029005C">
        <w:rPr>
          <w:rFonts w:ascii="Times New Roman" w:eastAsia="Times New Roman" w:hAnsi="Times New Roman" w:cs="Times New Roman"/>
          <w:bCs/>
          <w:color w:val="000000"/>
          <w:sz w:val="24"/>
          <w:szCs w:val="24"/>
          <w:lang w:val="ru-RU" w:eastAsia="ru-RU"/>
        </w:rPr>
        <w:t>спокої</w:t>
      </w:r>
      <w:proofErr w:type="spellEnd"/>
      <w:r w:rsidRPr="0029005C">
        <w:rPr>
          <w:rFonts w:ascii="Times New Roman" w:eastAsia="Times New Roman" w:hAnsi="Times New Roman" w:cs="Times New Roman"/>
          <w:bCs/>
          <w:color w:val="000000"/>
          <w:sz w:val="24"/>
          <w:szCs w:val="24"/>
          <w:lang w:val="ru-RU" w:eastAsia="ru-RU"/>
        </w:rPr>
        <w:t>), вони</w:t>
      </w:r>
      <w:r w:rsidRPr="0029005C">
        <w:rPr>
          <w:rFonts w:ascii="Times New Roman" w:eastAsia="Times New Roman" w:hAnsi="Times New Roman" w:cs="Times New Roman"/>
          <w:bCs/>
          <w:color w:val="000000"/>
          <w:sz w:val="24"/>
          <w:szCs w:val="24"/>
          <w:lang w:eastAsia="ru-RU"/>
        </w:rPr>
        <w:t xml:space="preserve"> б</w:t>
      </w:r>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знищили</w:t>
      </w:r>
      <w:proofErr w:type="spellEnd"/>
      <w:r w:rsidRPr="0029005C">
        <w:rPr>
          <w:rFonts w:ascii="Times New Roman" w:eastAsia="Times New Roman" w:hAnsi="Times New Roman" w:cs="Times New Roman"/>
          <w:bCs/>
          <w:color w:val="000000"/>
          <w:sz w:val="24"/>
          <w:szCs w:val="24"/>
          <w:lang w:val="ru-RU" w:eastAsia="ru-RU"/>
        </w:rPr>
        <w:t xml:space="preserve"> </w:t>
      </w:r>
      <w:r w:rsidRPr="0029005C">
        <w:rPr>
          <w:rFonts w:ascii="Times New Roman" w:eastAsia="Times New Roman" w:hAnsi="Times New Roman" w:cs="Times New Roman"/>
          <w:bCs/>
          <w:color w:val="000000"/>
          <w:sz w:val="24"/>
          <w:szCs w:val="24"/>
          <w:lang w:eastAsia="ru-RU"/>
        </w:rPr>
        <w:t>у</w:t>
      </w:r>
      <w:proofErr w:type="spellStart"/>
      <w:r w:rsidRPr="0029005C">
        <w:rPr>
          <w:rFonts w:ascii="Times New Roman" w:eastAsia="Times New Roman" w:hAnsi="Times New Roman" w:cs="Times New Roman"/>
          <w:bCs/>
          <w:color w:val="000000"/>
          <w:sz w:val="24"/>
          <w:szCs w:val="24"/>
          <w:lang w:val="ru-RU" w:eastAsia="ru-RU"/>
        </w:rPr>
        <w:t>сю</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країну</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ізмаїльтян</w:t>
      </w:r>
      <w:proofErr w:type="spellEnd"/>
      <w:r w:rsidRPr="0029005C">
        <w:rPr>
          <w:rFonts w:ascii="Times New Roman" w:eastAsia="Times New Roman" w:hAnsi="Times New Roman" w:cs="Times New Roman"/>
          <w:bCs/>
          <w:color w:val="000000"/>
          <w:sz w:val="24"/>
          <w:szCs w:val="24"/>
          <w:lang w:val="ru-RU" w:eastAsia="ru-RU"/>
        </w:rPr>
        <w:t xml:space="preserve"> до Багдада”</w:t>
      </w:r>
      <w:r w:rsidRPr="0029005C">
        <w:rPr>
          <w:rFonts w:ascii="Times New Roman" w:eastAsia="Times New Roman" w:hAnsi="Times New Roman" w:cs="Times New Roman"/>
          <w:bCs/>
          <w:color w:val="000000"/>
          <w:sz w:val="24"/>
          <w:szCs w:val="24"/>
          <w:vertAlign w:val="superscript"/>
          <w:lang w:val="ru-RU" w:eastAsia="ru-RU"/>
        </w:rPr>
        <w:footnoteReference w:id="335"/>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 Припускаючи, що хозарський цар міг дещо перебільшувати загрозу з боку </w:t>
      </w:r>
      <w:proofErr w:type="spellStart"/>
      <w:r w:rsidRPr="0029005C">
        <w:rPr>
          <w:rFonts w:ascii="Times New Roman" w:eastAsia="Times New Roman" w:hAnsi="Times New Roman" w:cs="Times New Roman"/>
          <w:bCs/>
          <w:color w:val="000000"/>
          <w:sz w:val="24"/>
          <w:szCs w:val="24"/>
          <w:lang w:eastAsia="ru-RU"/>
        </w:rPr>
        <w:t>русів</w:t>
      </w:r>
      <w:proofErr w:type="spellEnd"/>
      <w:r w:rsidRPr="0029005C">
        <w:rPr>
          <w:rFonts w:ascii="Times New Roman" w:eastAsia="Times New Roman" w:hAnsi="Times New Roman" w:cs="Times New Roman"/>
          <w:bCs/>
          <w:color w:val="000000"/>
          <w:sz w:val="24"/>
          <w:szCs w:val="24"/>
          <w:lang w:eastAsia="ru-RU"/>
        </w:rPr>
        <w:t xml:space="preserve">, щоб наголосити важливу роль </w:t>
      </w:r>
      <w:proofErr w:type="spellStart"/>
      <w:r w:rsidRPr="0029005C">
        <w:rPr>
          <w:rFonts w:ascii="Times New Roman" w:eastAsia="Times New Roman" w:hAnsi="Times New Roman" w:cs="Times New Roman"/>
          <w:bCs/>
          <w:color w:val="000000"/>
          <w:spacing w:val="-4"/>
          <w:sz w:val="24"/>
          <w:szCs w:val="24"/>
          <w:lang w:eastAsia="ru-RU"/>
        </w:rPr>
        <w:t>Хозарії</w:t>
      </w:r>
      <w:proofErr w:type="spellEnd"/>
      <w:r w:rsidRPr="0029005C">
        <w:rPr>
          <w:rFonts w:ascii="Times New Roman" w:eastAsia="Times New Roman" w:hAnsi="Times New Roman" w:cs="Times New Roman"/>
          <w:bCs/>
          <w:color w:val="000000"/>
          <w:spacing w:val="-4"/>
          <w:sz w:val="24"/>
          <w:szCs w:val="24"/>
          <w:lang w:eastAsia="ru-RU"/>
        </w:rPr>
        <w:t>, уже те, що саме їх він виокремлює з поміж інших</w:t>
      </w:r>
      <w:r w:rsidRPr="0029005C">
        <w:rPr>
          <w:rFonts w:ascii="Times New Roman" w:eastAsia="Times New Roman" w:hAnsi="Times New Roman" w:cs="Times New Roman"/>
          <w:bCs/>
          <w:color w:val="000000"/>
          <w:sz w:val="24"/>
          <w:szCs w:val="24"/>
          <w:lang w:eastAsia="ru-RU"/>
        </w:rPr>
        <w:t xml:space="preserve"> народів східноєвропейського регіону є красномовним свідченням їхньої могутності. Хозарський правитель вказує, що свої походи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здійснювали на кораблях. Тим самим він підтверджує інформацію аль-Масуді і Ібн-</w:t>
      </w:r>
      <w:proofErr w:type="spellStart"/>
      <w:r w:rsidRPr="0029005C">
        <w:rPr>
          <w:rFonts w:ascii="Times New Roman" w:eastAsia="Times New Roman" w:hAnsi="Times New Roman" w:cs="Times New Roman"/>
          <w:bCs/>
          <w:color w:val="000000"/>
          <w:spacing w:val="-4"/>
          <w:sz w:val="24"/>
          <w:szCs w:val="24"/>
          <w:lang w:eastAsia="ru-RU"/>
        </w:rPr>
        <w:t>Хордадбеха</w:t>
      </w:r>
      <w:proofErr w:type="spellEnd"/>
      <w:r w:rsidRPr="0029005C">
        <w:rPr>
          <w:rFonts w:ascii="Times New Roman" w:eastAsia="Times New Roman" w:hAnsi="Times New Roman" w:cs="Times New Roman"/>
          <w:bCs/>
          <w:color w:val="000000"/>
          <w:spacing w:val="-4"/>
          <w:sz w:val="24"/>
          <w:szCs w:val="24"/>
          <w:lang w:eastAsia="ru-RU"/>
        </w:rPr>
        <w:t xml:space="preserve"> про морські походи </w:t>
      </w:r>
      <w:proofErr w:type="spellStart"/>
      <w:r w:rsidRPr="0029005C">
        <w:rPr>
          <w:rFonts w:ascii="Times New Roman" w:eastAsia="Times New Roman" w:hAnsi="Times New Roman" w:cs="Times New Roman"/>
          <w:bCs/>
          <w:color w:val="000000"/>
          <w:spacing w:val="-4"/>
          <w:sz w:val="24"/>
          <w:szCs w:val="24"/>
          <w:lang w:eastAsia="ru-RU"/>
        </w:rPr>
        <w:t>русів</w:t>
      </w:r>
      <w:proofErr w:type="spellEnd"/>
      <w:r w:rsidRPr="0029005C">
        <w:rPr>
          <w:rFonts w:ascii="Times New Roman" w:eastAsia="Times New Roman" w:hAnsi="Times New Roman" w:cs="Times New Roman"/>
          <w:bCs/>
          <w:color w:val="000000"/>
          <w:spacing w:val="-4"/>
          <w:sz w:val="24"/>
          <w:szCs w:val="24"/>
          <w:lang w:eastAsia="ru-RU"/>
        </w:rPr>
        <w:t xml:space="preserve">. </w:t>
      </w:r>
      <w:proofErr w:type="spellStart"/>
      <w:r w:rsidRPr="0029005C">
        <w:rPr>
          <w:rFonts w:ascii="Times New Roman" w:eastAsia="Times New Roman" w:hAnsi="Times New Roman" w:cs="Times New Roman"/>
          <w:bCs/>
          <w:color w:val="000000"/>
          <w:spacing w:val="-4"/>
          <w:sz w:val="24"/>
          <w:szCs w:val="24"/>
          <w:lang w:val="ru-RU" w:eastAsia="ru-RU"/>
        </w:rPr>
        <w:t>Домінування</w:t>
      </w:r>
      <w:proofErr w:type="spellEnd"/>
      <w:r w:rsidRPr="0029005C">
        <w:rPr>
          <w:rFonts w:ascii="Times New Roman" w:eastAsia="Times New Roman" w:hAnsi="Times New Roman" w:cs="Times New Roman"/>
          <w:bCs/>
          <w:color w:val="000000"/>
          <w:spacing w:val="-4"/>
          <w:sz w:val="24"/>
          <w:szCs w:val="24"/>
          <w:lang w:val="ru-RU" w:eastAsia="ru-RU"/>
        </w:rPr>
        <w:t xml:space="preserve"> </w:t>
      </w:r>
      <w:proofErr w:type="spellStart"/>
      <w:r w:rsidRPr="0029005C">
        <w:rPr>
          <w:rFonts w:ascii="Times New Roman" w:eastAsia="Times New Roman" w:hAnsi="Times New Roman" w:cs="Times New Roman"/>
          <w:bCs/>
          <w:color w:val="000000"/>
          <w:spacing w:val="-4"/>
          <w:sz w:val="24"/>
          <w:szCs w:val="24"/>
          <w:lang w:val="ru-RU" w:eastAsia="ru-RU"/>
        </w:rPr>
        <w:t>русів</w:t>
      </w:r>
      <w:proofErr w:type="spellEnd"/>
      <w:r w:rsidRPr="0029005C">
        <w:rPr>
          <w:rFonts w:ascii="Times New Roman" w:eastAsia="Times New Roman" w:hAnsi="Times New Roman" w:cs="Times New Roman"/>
          <w:bCs/>
          <w:color w:val="000000"/>
          <w:sz w:val="24"/>
          <w:szCs w:val="24"/>
          <w:lang w:val="ru-RU" w:eastAsia="ru-RU"/>
        </w:rPr>
        <w:t xml:space="preserve"> </w:t>
      </w:r>
      <w:r w:rsidRPr="0029005C">
        <w:rPr>
          <w:rFonts w:ascii="Times New Roman" w:eastAsia="Times New Roman" w:hAnsi="Times New Roman" w:cs="Times New Roman"/>
          <w:bCs/>
          <w:color w:val="000000"/>
          <w:spacing w:val="-2"/>
          <w:sz w:val="24"/>
          <w:szCs w:val="24"/>
          <w:lang w:val="ru-RU" w:eastAsia="ru-RU"/>
        </w:rPr>
        <w:t xml:space="preserve">на </w:t>
      </w:r>
      <w:proofErr w:type="spellStart"/>
      <w:r w:rsidRPr="0029005C">
        <w:rPr>
          <w:rFonts w:ascii="Times New Roman" w:eastAsia="Times New Roman" w:hAnsi="Times New Roman" w:cs="Times New Roman"/>
          <w:bCs/>
          <w:color w:val="000000"/>
          <w:spacing w:val="-2"/>
          <w:sz w:val="24"/>
          <w:szCs w:val="24"/>
          <w:lang w:val="ru-RU" w:eastAsia="ru-RU"/>
        </w:rPr>
        <w:t>Чорному</w:t>
      </w:r>
      <w:proofErr w:type="spellEnd"/>
      <w:r w:rsidRPr="0029005C">
        <w:rPr>
          <w:rFonts w:ascii="Times New Roman" w:eastAsia="Times New Roman" w:hAnsi="Times New Roman" w:cs="Times New Roman"/>
          <w:bCs/>
          <w:color w:val="000000"/>
          <w:spacing w:val="-2"/>
          <w:sz w:val="24"/>
          <w:szCs w:val="24"/>
          <w:lang w:val="ru-RU" w:eastAsia="ru-RU"/>
        </w:rPr>
        <w:t xml:space="preserve"> </w:t>
      </w:r>
      <w:proofErr w:type="spellStart"/>
      <w:r w:rsidRPr="0029005C">
        <w:rPr>
          <w:rFonts w:ascii="Times New Roman" w:eastAsia="Times New Roman" w:hAnsi="Times New Roman" w:cs="Times New Roman"/>
          <w:bCs/>
          <w:color w:val="000000"/>
          <w:spacing w:val="-2"/>
          <w:sz w:val="24"/>
          <w:szCs w:val="24"/>
          <w:lang w:val="ru-RU" w:eastAsia="ru-RU"/>
        </w:rPr>
        <w:t>морі</w:t>
      </w:r>
      <w:proofErr w:type="spellEnd"/>
      <w:r w:rsidRPr="0029005C">
        <w:rPr>
          <w:rFonts w:ascii="Times New Roman" w:eastAsia="Times New Roman" w:hAnsi="Times New Roman" w:cs="Times New Roman"/>
          <w:bCs/>
          <w:color w:val="000000"/>
          <w:spacing w:val="-2"/>
          <w:sz w:val="24"/>
          <w:szCs w:val="24"/>
          <w:lang w:val="ru-RU" w:eastAsia="ru-RU"/>
        </w:rPr>
        <w:t xml:space="preserve"> </w:t>
      </w:r>
      <w:r w:rsidRPr="0029005C">
        <w:rPr>
          <w:rFonts w:ascii="Times New Roman" w:eastAsia="Times New Roman" w:hAnsi="Times New Roman" w:cs="Times New Roman"/>
          <w:bCs/>
          <w:color w:val="000000"/>
          <w:spacing w:val="-2"/>
          <w:sz w:val="24"/>
          <w:szCs w:val="24"/>
          <w:lang w:eastAsia="ru-RU"/>
        </w:rPr>
        <w:t xml:space="preserve">було тривалим, що </w:t>
      </w:r>
      <w:proofErr w:type="spellStart"/>
      <w:r w:rsidRPr="0029005C">
        <w:rPr>
          <w:rFonts w:ascii="Times New Roman" w:eastAsia="Times New Roman" w:hAnsi="Times New Roman" w:cs="Times New Roman"/>
          <w:bCs/>
          <w:color w:val="000000"/>
          <w:spacing w:val="-2"/>
          <w:sz w:val="24"/>
          <w:szCs w:val="24"/>
          <w:lang w:eastAsia="ru-RU"/>
        </w:rPr>
        <w:t>засвідчуть</w:t>
      </w:r>
      <w:proofErr w:type="spellEnd"/>
      <w:r w:rsidRPr="0029005C">
        <w:rPr>
          <w:rFonts w:ascii="Times New Roman" w:eastAsia="Times New Roman" w:hAnsi="Times New Roman" w:cs="Times New Roman"/>
          <w:bCs/>
          <w:color w:val="000000"/>
          <w:spacing w:val="-2"/>
          <w:sz w:val="24"/>
          <w:szCs w:val="24"/>
          <w:lang w:eastAsia="ru-RU"/>
        </w:rPr>
        <w:t xml:space="preserve"> топоніми</w:t>
      </w:r>
      <w:r w:rsidRPr="0029005C">
        <w:rPr>
          <w:rFonts w:ascii="Times New Roman" w:eastAsia="Times New Roman" w:hAnsi="Times New Roman" w:cs="Times New Roman"/>
          <w:bCs/>
          <w:color w:val="000000"/>
          <w:sz w:val="24"/>
          <w:szCs w:val="24"/>
          <w:lang w:eastAsia="ru-RU"/>
        </w:rPr>
        <w:t xml:space="preserve"> на карті </w:t>
      </w:r>
      <w:proofErr w:type="spellStart"/>
      <w:r w:rsidRPr="0029005C">
        <w:rPr>
          <w:rFonts w:ascii="Times New Roman" w:eastAsia="Times New Roman" w:hAnsi="Times New Roman" w:cs="Times New Roman"/>
          <w:bCs/>
          <w:color w:val="000000"/>
          <w:sz w:val="24"/>
          <w:szCs w:val="24"/>
          <w:lang w:val="ru-RU" w:eastAsia="ru-RU"/>
        </w:rPr>
        <w:t>Ідрісі</w:t>
      </w:r>
      <w:proofErr w:type="spellEnd"/>
      <w:r w:rsidRPr="0029005C">
        <w:rPr>
          <w:rFonts w:ascii="Times New Roman" w:eastAsia="Times New Roman" w:hAnsi="Times New Roman" w:cs="Times New Roman"/>
          <w:bCs/>
          <w:color w:val="000000"/>
          <w:sz w:val="24"/>
          <w:szCs w:val="24"/>
          <w:lang w:eastAsia="ru-RU"/>
        </w:rPr>
        <w:t>, створеній</w:t>
      </w:r>
      <w:r w:rsidRPr="0029005C">
        <w:rPr>
          <w:rFonts w:ascii="Times New Roman" w:eastAsia="Times New Roman" w:hAnsi="Times New Roman" w:cs="Times New Roman"/>
          <w:bCs/>
          <w:color w:val="000000"/>
          <w:sz w:val="24"/>
          <w:szCs w:val="24"/>
          <w:lang w:val="ru-RU" w:eastAsia="ru-RU"/>
        </w:rPr>
        <w:t xml:space="preserve"> </w:t>
      </w:r>
      <w:r w:rsidRPr="0029005C">
        <w:rPr>
          <w:rFonts w:ascii="Times New Roman" w:eastAsia="Times New Roman" w:hAnsi="Times New Roman" w:cs="Times New Roman"/>
          <w:bCs/>
          <w:color w:val="000000"/>
          <w:sz w:val="24"/>
          <w:szCs w:val="24"/>
          <w:lang w:eastAsia="ru-RU"/>
        </w:rPr>
        <w:t>в середині ХІІ ст. На ній Чорне море наз</w:t>
      </w:r>
      <w:r w:rsidRPr="0029005C">
        <w:rPr>
          <w:rFonts w:ascii="Times New Roman" w:eastAsia="Times New Roman" w:hAnsi="Times New Roman" w:cs="Times New Roman"/>
          <w:bCs/>
          <w:color w:val="000000"/>
          <w:spacing w:val="-2"/>
          <w:sz w:val="24"/>
          <w:szCs w:val="24"/>
          <w:lang w:eastAsia="ru-RU"/>
        </w:rPr>
        <w:t>ивається Руським морем</w:t>
      </w:r>
      <w:r w:rsidRPr="0029005C">
        <w:rPr>
          <w:rFonts w:ascii="Times New Roman" w:eastAsia="Times New Roman" w:hAnsi="Times New Roman" w:cs="Times New Roman"/>
          <w:bCs/>
          <w:color w:val="000000"/>
          <w:spacing w:val="-2"/>
          <w:sz w:val="24"/>
          <w:szCs w:val="24"/>
          <w:lang w:val="ru-RU" w:eastAsia="ru-RU"/>
        </w:rPr>
        <w:t xml:space="preserve">, </w:t>
      </w:r>
      <w:proofErr w:type="spellStart"/>
      <w:r w:rsidRPr="0029005C">
        <w:rPr>
          <w:rFonts w:ascii="Times New Roman" w:eastAsia="Times New Roman" w:hAnsi="Times New Roman" w:cs="Times New Roman"/>
          <w:bCs/>
          <w:color w:val="000000"/>
          <w:spacing w:val="-2"/>
          <w:sz w:val="24"/>
          <w:szCs w:val="24"/>
          <w:lang w:val="ru-RU" w:eastAsia="ru-RU"/>
        </w:rPr>
        <w:t>Керченська</w:t>
      </w:r>
      <w:proofErr w:type="spellEnd"/>
      <w:r w:rsidRPr="0029005C">
        <w:rPr>
          <w:rFonts w:ascii="Times New Roman" w:eastAsia="Times New Roman" w:hAnsi="Times New Roman" w:cs="Times New Roman"/>
          <w:bCs/>
          <w:color w:val="000000"/>
          <w:spacing w:val="-2"/>
          <w:sz w:val="24"/>
          <w:szCs w:val="24"/>
          <w:lang w:val="ru-RU" w:eastAsia="ru-RU"/>
        </w:rPr>
        <w:t xml:space="preserve"> протока – </w:t>
      </w:r>
      <w:proofErr w:type="spellStart"/>
      <w:r w:rsidRPr="0029005C">
        <w:rPr>
          <w:rFonts w:ascii="Times New Roman" w:eastAsia="Times New Roman" w:hAnsi="Times New Roman" w:cs="Times New Roman"/>
          <w:bCs/>
          <w:color w:val="000000"/>
          <w:spacing w:val="-2"/>
          <w:sz w:val="24"/>
          <w:szCs w:val="24"/>
          <w:lang w:val="ru-RU" w:eastAsia="ru-RU"/>
        </w:rPr>
        <w:t>Руською</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рікою</w:t>
      </w:r>
      <w:proofErr w:type="spellEnd"/>
      <w:r w:rsidRPr="0029005C">
        <w:rPr>
          <w:rFonts w:ascii="Times New Roman" w:eastAsia="Times New Roman" w:hAnsi="Times New Roman" w:cs="Times New Roman"/>
          <w:bCs/>
          <w:color w:val="000000"/>
          <w:sz w:val="24"/>
          <w:szCs w:val="24"/>
          <w:lang w:val="ru-RU" w:eastAsia="ru-RU"/>
        </w:rPr>
        <w:t xml:space="preserve">, а </w:t>
      </w:r>
      <w:proofErr w:type="spellStart"/>
      <w:r w:rsidRPr="0029005C">
        <w:rPr>
          <w:rFonts w:ascii="Times New Roman" w:eastAsia="Times New Roman" w:hAnsi="Times New Roman" w:cs="Times New Roman"/>
          <w:bCs/>
          <w:color w:val="000000"/>
          <w:sz w:val="24"/>
          <w:szCs w:val="24"/>
          <w:lang w:val="ru-RU" w:eastAsia="ru-RU"/>
        </w:rPr>
        <w:t>місто</w:t>
      </w:r>
      <w:proofErr w:type="spellEnd"/>
      <w:r w:rsidRPr="0029005C">
        <w:rPr>
          <w:rFonts w:ascii="Times New Roman" w:eastAsia="Times New Roman" w:hAnsi="Times New Roman" w:cs="Times New Roman"/>
          <w:bCs/>
          <w:color w:val="000000"/>
          <w:sz w:val="24"/>
          <w:szCs w:val="24"/>
          <w:lang w:val="ru-RU" w:eastAsia="ru-RU"/>
        </w:rPr>
        <w:t xml:space="preserve"> на </w:t>
      </w:r>
      <w:proofErr w:type="spellStart"/>
      <w:r w:rsidRPr="0029005C">
        <w:rPr>
          <w:rFonts w:ascii="Times New Roman" w:eastAsia="Times New Roman" w:hAnsi="Times New Roman" w:cs="Times New Roman"/>
          <w:bCs/>
          <w:color w:val="000000"/>
          <w:sz w:val="24"/>
          <w:szCs w:val="24"/>
          <w:lang w:val="ru-RU" w:eastAsia="ru-RU"/>
        </w:rPr>
        <w:t>її</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узбережжі</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z w:val="24"/>
          <w:szCs w:val="24"/>
          <w:lang w:val="ru-RU" w:eastAsia="ru-RU"/>
        </w:rPr>
        <w:t>– Р</w:t>
      </w:r>
      <w:r w:rsidRPr="0029005C">
        <w:rPr>
          <w:rFonts w:ascii="Times New Roman" w:eastAsia="Times New Roman" w:hAnsi="Times New Roman" w:cs="Times New Roman"/>
          <w:bCs/>
          <w:color w:val="000000"/>
          <w:sz w:val="24"/>
          <w:szCs w:val="24"/>
          <w:lang w:eastAsia="ru-RU"/>
        </w:rPr>
        <w:t>о</w:t>
      </w:r>
      <w:proofErr w:type="spellStart"/>
      <w:r w:rsidRPr="0029005C">
        <w:rPr>
          <w:rFonts w:ascii="Times New Roman" w:eastAsia="Times New Roman" w:hAnsi="Times New Roman" w:cs="Times New Roman"/>
          <w:bCs/>
          <w:color w:val="000000"/>
          <w:sz w:val="24"/>
          <w:szCs w:val="24"/>
          <w:lang w:val="ru-RU" w:eastAsia="ru-RU"/>
        </w:rPr>
        <w:t>сія</w:t>
      </w:r>
      <w:proofErr w:type="spellEnd"/>
      <w:r w:rsidRPr="0029005C">
        <w:rPr>
          <w:rFonts w:ascii="Times New Roman" w:eastAsia="Times New Roman" w:hAnsi="Times New Roman" w:cs="Times New Roman"/>
          <w:bCs/>
          <w:color w:val="000000"/>
          <w:sz w:val="24"/>
          <w:szCs w:val="24"/>
          <w:lang w:eastAsia="ru-RU"/>
        </w:rPr>
        <w:t xml:space="preserve"> (тепер Керч)</w:t>
      </w:r>
      <w:r w:rsidRPr="0029005C">
        <w:rPr>
          <w:rFonts w:ascii="Times New Roman" w:eastAsia="Times New Roman" w:hAnsi="Times New Roman" w:cs="Times New Roman"/>
          <w:bCs/>
          <w:color w:val="000000"/>
          <w:sz w:val="24"/>
          <w:szCs w:val="24"/>
          <w:vertAlign w:val="superscript"/>
          <w:lang w:val="ru-RU" w:eastAsia="ru-RU"/>
        </w:rPr>
        <w:footnoteReference w:id="336"/>
      </w:r>
      <w:r w:rsidRPr="0029005C">
        <w:rPr>
          <w:rFonts w:ascii="Times New Roman" w:eastAsia="Times New Roman" w:hAnsi="Times New Roman" w:cs="Times New Roman"/>
          <w:sz w:val="24"/>
          <w:szCs w:val="24"/>
          <w:lang w:eastAsia="ru-RU"/>
        </w:rPr>
        <w:t>.</w:t>
      </w:r>
    </w:p>
    <w:p w14:paraId="71E1B8C2"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spacing w:val="-2"/>
          <w:sz w:val="24"/>
          <w:szCs w:val="24"/>
          <w:lang w:eastAsia="ru-RU"/>
        </w:rPr>
        <w:t>Вже на початку ІХ ст. Русь охоплювала своїм впливом</w:t>
      </w:r>
      <w:r w:rsidRPr="0029005C">
        <w:rPr>
          <w:rFonts w:ascii="Times New Roman" w:eastAsia="Times New Roman" w:hAnsi="Times New Roman" w:cs="Times New Roman"/>
          <w:sz w:val="24"/>
          <w:szCs w:val="24"/>
          <w:lang w:eastAsia="ru-RU"/>
        </w:rPr>
        <w:t xml:space="preserve"> величезну територію, що дозволяло їй контролювати головні річкові артерії Центрально-Східної Європи, а, отже, й водні шляхи, що сполучали західну частину </w:t>
      </w:r>
      <w:r w:rsidRPr="0029005C">
        <w:rPr>
          <w:rFonts w:ascii="Times New Roman" w:eastAsia="Times New Roman" w:hAnsi="Times New Roman" w:cs="Times New Roman"/>
          <w:sz w:val="24"/>
          <w:szCs w:val="24"/>
          <w:lang w:eastAsia="ru-RU"/>
        </w:rPr>
        <w:br/>
        <w:t xml:space="preserve">континенту з Візантією і арабським світом. </w:t>
      </w:r>
      <w:r w:rsidRPr="0029005C">
        <w:rPr>
          <w:rFonts w:ascii="Times New Roman" w:eastAsia="Times New Roman" w:hAnsi="Times New Roman" w:cs="Times New Roman"/>
          <w:sz w:val="24"/>
          <w:szCs w:val="24"/>
          <w:lang w:val="en-US" w:eastAsia="ru-RU"/>
        </w:rPr>
        <w:t>C</w:t>
      </w:r>
      <w:proofErr w:type="spellStart"/>
      <w:r w:rsidRPr="0029005C">
        <w:rPr>
          <w:rFonts w:ascii="Times New Roman" w:eastAsia="Times New Roman" w:hAnsi="Times New Roman" w:cs="Times New Roman"/>
          <w:sz w:val="24"/>
          <w:szCs w:val="24"/>
          <w:lang w:eastAsia="ru-RU"/>
        </w:rPr>
        <w:t>лов’яни-руси</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випередили скандинавів у прокладанні шляхів на Схід</w:t>
      </w:r>
      <w:r w:rsidRPr="0029005C">
        <w:rPr>
          <w:rFonts w:ascii="Times New Roman" w:eastAsia="Times New Roman" w:hAnsi="Times New Roman" w:cs="Times New Roman"/>
          <w:sz w:val="24"/>
          <w:szCs w:val="24"/>
          <w:vertAlign w:val="superscript"/>
          <w:lang w:val="en-US" w:eastAsia="ru-RU"/>
        </w:rPr>
        <w:footnoteReference w:id="337"/>
      </w:r>
      <w:r w:rsidRPr="0029005C">
        <w:rPr>
          <w:rFonts w:ascii="Times New Roman" w:eastAsia="Times New Roman" w:hAnsi="Times New Roman" w:cs="Times New Roman"/>
          <w:sz w:val="24"/>
          <w:szCs w:val="24"/>
          <w:lang w:eastAsia="ru-RU"/>
        </w:rPr>
        <w:t xml:space="preserve">. Ні писемні, ні археологічні джерела не містять доказів торговельної активності норманів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ІІІ–Х ст., так само </w:t>
      </w:r>
      <w:r w:rsidRPr="0029005C">
        <w:rPr>
          <w:rFonts w:ascii="Times New Roman" w:eastAsia="Times New Roman" w:hAnsi="Times New Roman" w:cs="Times New Roman"/>
          <w:spacing w:val="-6"/>
          <w:sz w:val="24"/>
          <w:szCs w:val="24"/>
          <w:lang w:eastAsia="ru-RU"/>
        </w:rPr>
        <w:t xml:space="preserve">як і свідчень скандинавського походження </w:t>
      </w:r>
      <w:proofErr w:type="spellStart"/>
      <w:r w:rsidRPr="0029005C">
        <w:rPr>
          <w:rFonts w:ascii="Times New Roman" w:eastAsia="Times New Roman" w:hAnsi="Times New Roman" w:cs="Times New Roman"/>
          <w:spacing w:val="-6"/>
          <w:sz w:val="24"/>
          <w:szCs w:val="24"/>
          <w:lang w:eastAsia="ru-RU"/>
        </w:rPr>
        <w:t>русів</w:t>
      </w:r>
      <w:proofErr w:type="spellEnd"/>
      <w:r w:rsidRPr="0029005C">
        <w:rPr>
          <w:rFonts w:ascii="Times New Roman" w:eastAsia="Times New Roman" w:hAnsi="Times New Roman" w:cs="Times New Roman"/>
          <w:spacing w:val="-6"/>
          <w:sz w:val="24"/>
          <w:szCs w:val="24"/>
          <w:lang w:eastAsia="ru-RU"/>
        </w:rPr>
        <w:t>. Водночас</w:t>
      </w:r>
      <w:r w:rsidRPr="0029005C">
        <w:rPr>
          <w:rFonts w:ascii="Times New Roman" w:eastAsia="Times New Roman" w:hAnsi="Times New Roman" w:cs="Times New Roman"/>
          <w:sz w:val="24"/>
          <w:szCs w:val="24"/>
          <w:lang w:eastAsia="ru-RU"/>
        </w:rPr>
        <w:t xml:space="preserve"> ранньосередньовічні автори неодноразово вказують на спорідненість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зі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янами</w:t>
      </w:r>
      <w:proofErr w:type="spellEnd"/>
      <w:r w:rsidRPr="0029005C">
        <w:rPr>
          <w:rFonts w:ascii="Times New Roman" w:eastAsia="Times New Roman" w:hAnsi="Times New Roman" w:cs="Times New Roman"/>
          <w:sz w:val="24"/>
          <w:szCs w:val="24"/>
          <w:lang w:eastAsia="ru-RU"/>
        </w:rPr>
        <w:t xml:space="preserve">. Так,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-слов’яни </w:t>
      </w:r>
      <w:r w:rsidRPr="0029005C">
        <w:rPr>
          <w:rFonts w:ascii="Times New Roman" w:eastAsia="Times New Roman" w:hAnsi="Times New Roman" w:cs="Times New Roman"/>
          <w:spacing w:val="-6"/>
          <w:sz w:val="24"/>
          <w:szCs w:val="24"/>
          <w:lang w:eastAsia="ru-RU"/>
        </w:rPr>
        <w:t xml:space="preserve">згадуються </w:t>
      </w:r>
      <w:r w:rsidRPr="0029005C">
        <w:rPr>
          <w:rFonts w:ascii="Times New Roman" w:eastAsia="Times New Roman" w:hAnsi="Times New Roman" w:cs="Times New Roman"/>
          <w:bCs/>
          <w:color w:val="000000"/>
          <w:spacing w:val="-6"/>
          <w:sz w:val="24"/>
          <w:szCs w:val="24"/>
          <w:lang w:eastAsia="ru-RU"/>
        </w:rPr>
        <w:t xml:space="preserve">у </w:t>
      </w:r>
      <w:proofErr w:type="spellStart"/>
      <w:r w:rsidRPr="0029005C">
        <w:rPr>
          <w:rFonts w:ascii="Times New Roman" w:eastAsia="Times New Roman" w:hAnsi="Times New Roman" w:cs="Times New Roman"/>
          <w:bCs/>
          <w:color w:val="000000"/>
          <w:spacing w:val="-6"/>
          <w:sz w:val="24"/>
          <w:szCs w:val="24"/>
          <w:lang w:eastAsia="ru-RU"/>
        </w:rPr>
        <w:t>Раффельштеттенському</w:t>
      </w:r>
      <w:proofErr w:type="spellEnd"/>
      <w:r w:rsidRPr="0029005C">
        <w:rPr>
          <w:rFonts w:ascii="Times New Roman" w:eastAsia="Times New Roman" w:hAnsi="Times New Roman" w:cs="Times New Roman"/>
          <w:bCs/>
          <w:color w:val="000000"/>
          <w:spacing w:val="-6"/>
          <w:sz w:val="24"/>
          <w:szCs w:val="24"/>
          <w:lang w:eastAsia="ru-RU"/>
        </w:rPr>
        <w:t xml:space="preserve"> митному статуті 904/6 р. В одному з його пунктів мова йде про “слов’ян, які</w:t>
      </w:r>
      <w:r w:rsidRPr="0029005C">
        <w:rPr>
          <w:rFonts w:ascii="Times New Roman" w:eastAsia="Times New Roman" w:hAnsi="Times New Roman" w:cs="Times New Roman"/>
          <w:bCs/>
          <w:color w:val="000000"/>
          <w:sz w:val="24"/>
          <w:szCs w:val="24"/>
          <w:lang w:eastAsia="ru-RU"/>
        </w:rPr>
        <w:t xml:space="preserve"> відправлялися для торгівлі від Русі або від </w:t>
      </w:r>
      <w:r w:rsidRPr="0029005C">
        <w:rPr>
          <w:rFonts w:ascii="Times New Roman" w:eastAsia="Times New Roman" w:hAnsi="Times New Roman" w:cs="Times New Roman"/>
          <w:bCs/>
          <w:color w:val="000000"/>
          <w:spacing w:val="-6"/>
          <w:sz w:val="24"/>
          <w:szCs w:val="24"/>
          <w:lang w:eastAsia="ru-RU"/>
        </w:rPr>
        <w:t>чехів” у баварське</w:t>
      </w:r>
      <w:r w:rsidRPr="0029005C">
        <w:rPr>
          <w:rFonts w:ascii="Times New Roman" w:eastAsia="Times New Roman" w:hAnsi="Times New Roman" w:cs="Times New Roman"/>
          <w:bCs/>
          <w:color w:val="000000"/>
          <w:sz w:val="24"/>
          <w:szCs w:val="24"/>
          <w:lang w:eastAsia="ru-RU"/>
        </w:rPr>
        <w:t xml:space="preserve"> Подунав’я</w:t>
      </w:r>
      <w:r w:rsidRPr="0029005C">
        <w:rPr>
          <w:rFonts w:ascii="Times New Roman" w:eastAsia="Times New Roman" w:hAnsi="Times New Roman" w:cs="Times New Roman"/>
          <w:bCs/>
          <w:color w:val="000000"/>
          <w:sz w:val="24"/>
          <w:szCs w:val="24"/>
          <w:vertAlign w:val="superscript"/>
          <w:lang w:val="ru-RU" w:eastAsia="ru-RU"/>
        </w:rPr>
        <w:footnoteReference w:id="338"/>
      </w:r>
      <w:r w:rsidRPr="0029005C">
        <w:rPr>
          <w:rFonts w:ascii="Times New Roman" w:eastAsia="Times New Roman" w:hAnsi="Times New Roman" w:cs="Times New Roman"/>
          <w:bCs/>
          <w:color w:val="000000"/>
          <w:sz w:val="24"/>
          <w:szCs w:val="24"/>
          <w:lang w:eastAsia="ru-RU"/>
        </w:rPr>
        <w:t xml:space="preserve">. Складений на початку </w:t>
      </w:r>
      <w:r w:rsidRPr="0029005C">
        <w:rPr>
          <w:rFonts w:ascii="Times New Roman" w:eastAsia="Times New Roman" w:hAnsi="Times New Roman" w:cs="Times New Roman"/>
          <w:bCs/>
          <w:color w:val="000000"/>
          <w:sz w:val="24"/>
          <w:szCs w:val="24"/>
          <w:lang w:eastAsia="ru-RU"/>
        </w:rPr>
        <w:br/>
        <w:t xml:space="preserve">Х ст., статут базувався на торговельних правилах, що </w:t>
      </w:r>
      <w:r w:rsidRPr="0029005C">
        <w:rPr>
          <w:rFonts w:ascii="Times New Roman" w:eastAsia="Times New Roman" w:hAnsi="Times New Roman" w:cs="Times New Roman"/>
          <w:bCs/>
          <w:color w:val="000000"/>
          <w:spacing w:val="-4"/>
          <w:sz w:val="24"/>
          <w:szCs w:val="24"/>
          <w:lang w:eastAsia="ru-RU"/>
        </w:rPr>
        <w:t>існували до 876 р.</w:t>
      </w:r>
      <w:r w:rsidRPr="0029005C">
        <w:rPr>
          <w:rFonts w:ascii="Times New Roman" w:eastAsia="Times New Roman" w:hAnsi="Times New Roman" w:cs="Times New Roman"/>
          <w:bCs/>
          <w:color w:val="000000"/>
          <w:spacing w:val="-4"/>
          <w:sz w:val="24"/>
          <w:szCs w:val="24"/>
          <w:vertAlign w:val="superscript"/>
          <w:lang w:val="ru-RU" w:eastAsia="ru-RU"/>
        </w:rPr>
        <w:footnoteReference w:id="339"/>
      </w:r>
      <w:r w:rsidRPr="0029005C">
        <w:rPr>
          <w:rFonts w:ascii="Times New Roman" w:eastAsia="Times New Roman" w:hAnsi="Times New Roman" w:cs="Times New Roman"/>
          <w:bCs/>
          <w:color w:val="000000"/>
          <w:spacing w:val="-4"/>
          <w:sz w:val="24"/>
          <w:szCs w:val="24"/>
          <w:lang w:eastAsia="ru-RU"/>
        </w:rPr>
        <w:t>. Отже, вже в ІХ ст. руські купці були</w:t>
      </w:r>
      <w:r w:rsidRPr="0029005C">
        <w:rPr>
          <w:rFonts w:ascii="Times New Roman" w:eastAsia="Times New Roman" w:hAnsi="Times New Roman" w:cs="Times New Roman"/>
          <w:bCs/>
          <w:color w:val="000000"/>
          <w:sz w:val="24"/>
          <w:szCs w:val="24"/>
          <w:lang w:eastAsia="ru-RU"/>
        </w:rPr>
        <w:t xml:space="preserve"> добре </w:t>
      </w:r>
      <w:r w:rsidRPr="0029005C">
        <w:rPr>
          <w:rFonts w:ascii="Times New Roman" w:eastAsia="Times New Roman" w:hAnsi="Times New Roman" w:cs="Times New Roman"/>
          <w:bCs/>
          <w:color w:val="000000"/>
          <w:spacing w:val="-2"/>
          <w:sz w:val="24"/>
          <w:szCs w:val="24"/>
          <w:lang w:eastAsia="ru-RU"/>
        </w:rPr>
        <w:t xml:space="preserve">відомі в Баварії. На думку А. Назаренка, вони прибували </w:t>
      </w:r>
      <w:r w:rsidRPr="0029005C">
        <w:rPr>
          <w:rFonts w:ascii="Times New Roman" w:eastAsia="Times New Roman" w:hAnsi="Times New Roman" w:cs="Times New Roman"/>
          <w:bCs/>
          <w:color w:val="000000"/>
          <w:sz w:val="24"/>
          <w:szCs w:val="24"/>
          <w:lang w:eastAsia="ru-RU"/>
        </w:rPr>
        <w:t>з Середнього Подніпров’я і або були етнічними слов’я</w:t>
      </w:r>
      <w:r w:rsidRPr="0029005C">
        <w:rPr>
          <w:rFonts w:ascii="Times New Roman" w:eastAsia="Times New Roman" w:hAnsi="Times New Roman" w:cs="Times New Roman"/>
          <w:bCs/>
          <w:color w:val="000000"/>
          <w:spacing w:val="-6"/>
          <w:sz w:val="24"/>
          <w:szCs w:val="24"/>
          <w:lang w:eastAsia="ru-RU"/>
        </w:rPr>
        <w:t>нами, або розмовляли слов’янською мовою, яка у ранньому</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 xml:space="preserve">середньовіччі була </w:t>
      </w:r>
      <w:r w:rsidRPr="0029005C">
        <w:rPr>
          <w:rFonts w:ascii="Times New Roman" w:eastAsia="Times New Roman" w:hAnsi="Times New Roman" w:cs="Times New Roman"/>
          <w:bCs/>
          <w:color w:val="000000"/>
          <w:spacing w:val="-2"/>
          <w:sz w:val="24"/>
          <w:szCs w:val="24"/>
          <w:lang w:val="en-US" w:eastAsia="ru-RU"/>
        </w:rPr>
        <w:t>lingua</w:t>
      </w:r>
      <w:r w:rsidRPr="0029005C">
        <w:rPr>
          <w:rFonts w:ascii="Times New Roman" w:eastAsia="Times New Roman" w:hAnsi="Times New Roman" w:cs="Times New Roman"/>
          <w:bCs/>
          <w:color w:val="000000"/>
          <w:spacing w:val="-2"/>
          <w:sz w:val="24"/>
          <w:szCs w:val="24"/>
          <w:lang w:eastAsia="ru-RU"/>
        </w:rPr>
        <w:t xml:space="preserve"> </w:t>
      </w:r>
      <w:proofErr w:type="spellStart"/>
      <w:r w:rsidRPr="0029005C">
        <w:rPr>
          <w:rFonts w:ascii="Times New Roman" w:eastAsia="Times New Roman" w:hAnsi="Times New Roman" w:cs="Times New Roman"/>
          <w:bCs/>
          <w:color w:val="000000"/>
          <w:spacing w:val="-2"/>
          <w:sz w:val="24"/>
          <w:szCs w:val="24"/>
          <w:lang w:val="en-US" w:eastAsia="ru-RU"/>
        </w:rPr>
        <w:t>franka</w:t>
      </w:r>
      <w:proofErr w:type="spellEnd"/>
      <w:r w:rsidRPr="0029005C">
        <w:rPr>
          <w:rFonts w:ascii="Times New Roman" w:eastAsia="Times New Roman" w:hAnsi="Times New Roman" w:cs="Times New Roman"/>
          <w:bCs/>
          <w:color w:val="000000"/>
          <w:spacing w:val="-2"/>
          <w:sz w:val="24"/>
          <w:szCs w:val="24"/>
          <w:lang w:eastAsia="ru-RU"/>
        </w:rPr>
        <w:t>, тобто, мовою міжнарод</w:t>
      </w:r>
      <w:r w:rsidRPr="0029005C">
        <w:rPr>
          <w:rFonts w:ascii="Times New Roman" w:eastAsia="Times New Roman" w:hAnsi="Times New Roman" w:cs="Times New Roman"/>
          <w:bCs/>
          <w:color w:val="000000"/>
          <w:spacing w:val="-4"/>
          <w:sz w:val="24"/>
          <w:szCs w:val="24"/>
          <w:lang w:eastAsia="ru-RU"/>
        </w:rPr>
        <w:t>ного спілкування. Поділяючи погляди прихиль</w:t>
      </w:r>
      <w:r w:rsidRPr="0029005C">
        <w:rPr>
          <w:rFonts w:ascii="Times New Roman" w:eastAsia="Times New Roman" w:hAnsi="Times New Roman" w:cs="Times New Roman"/>
          <w:bCs/>
          <w:color w:val="000000"/>
          <w:spacing w:val="-6"/>
          <w:sz w:val="24"/>
          <w:szCs w:val="24"/>
          <w:lang w:eastAsia="ru-RU"/>
        </w:rPr>
        <w:t>ників норманської теорії, А. Назаренко все ж припускає, що</w:t>
      </w:r>
      <w:r w:rsidRPr="0029005C">
        <w:rPr>
          <w:rFonts w:ascii="Times New Roman" w:eastAsia="Times New Roman" w:hAnsi="Times New Roman" w:cs="Times New Roman"/>
          <w:bCs/>
          <w:color w:val="000000"/>
          <w:sz w:val="24"/>
          <w:szCs w:val="24"/>
          <w:lang w:eastAsia="ru-RU"/>
        </w:rPr>
        <w:t xml:space="preserve"> руськими купцями могли бути скандинави, які швидко </w:t>
      </w:r>
      <w:r w:rsidRPr="0029005C">
        <w:rPr>
          <w:rFonts w:ascii="Times New Roman" w:eastAsia="Times New Roman" w:hAnsi="Times New Roman" w:cs="Times New Roman"/>
          <w:bCs/>
          <w:color w:val="000000"/>
          <w:spacing w:val="2"/>
          <w:sz w:val="24"/>
          <w:szCs w:val="24"/>
          <w:lang w:eastAsia="ru-RU"/>
        </w:rPr>
        <w:t>асимілювалися і перейшли на слов’янську мову</w:t>
      </w:r>
      <w:r w:rsidRPr="0029005C">
        <w:rPr>
          <w:rFonts w:ascii="Times New Roman" w:eastAsia="Times New Roman" w:hAnsi="Times New Roman" w:cs="Times New Roman"/>
          <w:bCs/>
          <w:color w:val="000000"/>
          <w:spacing w:val="2"/>
          <w:sz w:val="24"/>
          <w:szCs w:val="24"/>
          <w:vertAlign w:val="superscript"/>
          <w:lang w:val="ru-RU" w:eastAsia="ru-RU"/>
        </w:rPr>
        <w:footnoteReference w:id="340"/>
      </w:r>
      <w:r w:rsidRPr="0029005C">
        <w:rPr>
          <w:rFonts w:ascii="Times New Roman" w:eastAsia="Times New Roman" w:hAnsi="Times New Roman" w:cs="Times New Roman"/>
          <w:bCs/>
          <w:color w:val="000000"/>
          <w:spacing w:val="2"/>
          <w:sz w:val="24"/>
          <w:szCs w:val="24"/>
          <w:lang w:eastAsia="ru-RU"/>
        </w:rPr>
        <w:t>. Припущенням</w:t>
      </w:r>
      <w:r w:rsidRPr="0029005C">
        <w:rPr>
          <w:rFonts w:ascii="Times New Roman" w:eastAsia="Times New Roman" w:hAnsi="Times New Roman" w:cs="Times New Roman"/>
          <w:bCs/>
          <w:color w:val="000000"/>
          <w:spacing w:val="-6"/>
          <w:sz w:val="24"/>
          <w:szCs w:val="24"/>
          <w:lang w:eastAsia="ru-RU"/>
        </w:rPr>
        <w:t xml:space="preserve"> про швидку асиміляцію скандинавів </w:t>
      </w:r>
      <w:proofErr w:type="spellStart"/>
      <w:r w:rsidRPr="0029005C">
        <w:rPr>
          <w:rFonts w:ascii="Times New Roman" w:eastAsia="Times New Roman" w:hAnsi="Times New Roman" w:cs="Times New Roman"/>
          <w:bCs/>
          <w:color w:val="000000"/>
          <w:spacing w:val="-6"/>
          <w:sz w:val="24"/>
          <w:szCs w:val="24"/>
          <w:lang w:eastAsia="ru-RU"/>
        </w:rPr>
        <w:t>норманісти</w:t>
      </w:r>
      <w:proofErr w:type="spellEnd"/>
      <w:r w:rsidRPr="0029005C">
        <w:rPr>
          <w:rFonts w:ascii="Times New Roman" w:eastAsia="Times New Roman" w:hAnsi="Times New Roman" w:cs="Times New Roman"/>
          <w:bCs/>
          <w:color w:val="000000"/>
          <w:spacing w:val="-2"/>
          <w:sz w:val="24"/>
          <w:szCs w:val="24"/>
          <w:lang w:eastAsia="ru-RU"/>
        </w:rPr>
        <w:t xml:space="preserve"> також пояснюють відсутність помітних германських</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 xml:space="preserve">впливів на </w:t>
      </w:r>
      <w:proofErr w:type="spellStart"/>
      <w:r w:rsidRPr="0029005C">
        <w:rPr>
          <w:rFonts w:ascii="Times New Roman" w:eastAsia="Times New Roman" w:hAnsi="Times New Roman" w:cs="Times New Roman"/>
          <w:bCs/>
          <w:color w:val="000000"/>
          <w:spacing w:val="-2"/>
          <w:sz w:val="24"/>
          <w:szCs w:val="24"/>
          <w:lang w:eastAsia="ru-RU"/>
        </w:rPr>
        <w:t>слов</w:t>
      </w:r>
      <w:proofErr w:type="spellEnd"/>
      <w:r w:rsidRPr="0029005C">
        <w:rPr>
          <w:rFonts w:ascii="Times New Roman" w:eastAsia="Times New Roman" w:hAnsi="Times New Roman" w:cs="Times New Roman"/>
          <w:bCs/>
          <w:color w:val="000000"/>
          <w:spacing w:val="-2"/>
          <w:sz w:val="24"/>
          <w:szCs w:val="24"/>
          <w:lang w:val="ru-RU" w:eastAsia="ru-RU"/>
        </w:rPr>
        <w:t>’</w:t>
      </w:r>
      <w:proofErr w:type="spellStart"/>
      <w:r w:rsidRPr="0029005C">
        <w:rPr>
          <w:rFonts w:ascii="Times New Roman" w:eastAsia="Times New Roman" w:hAnsi="Times New Roman" w:cs="Times New Roman"/>
          <w:bCs/>
          <w:color w:val="000000"/>
          <w:spacing w:val="-2"/>
          <w:sz w:val="24"/>
          <w:szCs w:val="24"/>
          <w:lang w:eastAsia="ru-RU"/>
        </w:rPr>
        <w:t>янську</w:t>
      </w:r>
      <w:proofErr w:type="spellEnd"/>
      <w:r w:rsidRPr="0029005C">
        <w:rPr>
          <w:rFonts w:ascii="Times New Roman" w:eastAsia="Times New Roman" w:hAnsi="Times New Roman" w:cs="Times New Roman"/>
          <w:bCs/>
          <w:color w:val="000000"/>
          <w:spacing w:val="-2"/>
          <w:sz w:val="24"/>
          <w:szCs w:val="24"/>
          <w:lang w:eastAsia="ru-RU"/>
        </w:rPr>
        <w:t xml:space="preserve"> мову. Така пришвидшена (майже</w:t>
      </w:r>
      <w:r w:rsidRPr="0029005C">
        <w:rPr>
          <w:rFonts w:ascii="Times New Roman" w:eastAsia="Times New Roman" w:hAnsi="Times New Roman" w:cs="Times New Roman"/>
          <w:bCs/>
          <w:color w:val="000000"/>
          <w:sz w:val="24"/>
          <w:szCs w:val="24"/>
          <w:lang w:eastAsia="ru-RU"/>
        </w:rPr>
        <w:t xml:space="preserve"> блискавична, </w:t>
      </w:r>
      <w:r w:rsidRPr="0029005C">
        <w:rPr>
          <w:rFonts w:ascii="Times New Roman" w:eastAsia="Times New Roman" w:hAnsi="Times New Roman" w:cs="Times New Roman"/>
          <w:bCs/>
          <w:color w:val="000000"/>
          <w:sz w:val="24"/>
          <w:szCs w:val="24"/>
          <w:lang w:eastAsia="ru-RU"/>
        </w:rPr>
        <w:lastRenderedPageBreak/>
        <w:t xml:space="preserve">за висловом Й. </w:t>
      </w:r>
      <w:proofErr w:type="spellStart"/>
      <w:r w:rsidRPr="0029005C">
        <w:rPr>
          <w:rFonts w:ascii="Times New Roman" w:eastAsia="Times New Roman" w:hAnsi="Times New Roman" w:cs="Times New Roman"/>
          <w:bCs/>
          <w:color w:val="000000"/>
          <w:sz w:val="24"/>
          <w:szCs w:val="24"/>
          <w:lang w:eastAsia="ru-RU"/>
        </w:rPr>
        <w:t>Геррмана</w:t>
      </w:r>
      <w:proofErr w:type="spellEnd"/>
      <w:r w:rsidRPr="0029005C">
        <w:rPr>
          <w:rFonts w:ascii="Times New Roman" w:eastAsia="Times New Roman" w:hAnsi="Times New Roman" w:cs="Times New Roman"/>
          <w:bCs/>
          <w:color w:val="000000"/>
          <w:sz w:val="24"/>
          <w:szCs w:val="24"/>
          <w:lang w:eastAsia="ru-RU"/>
        </w:rPr>
        <w:t xml:space="preserve">) асиміляція була б можливою за умови незначної кількості заморських </w:t>
      </w:r>
      <w:r w:rsidRPr="0029005C">
        <w:rPr>
          <w:rFonts w:ascii="Times New Roman" w:eastAsia="Times New Roman" w:hAnsi="Times New Roman" w:cs="Times New Roman"/>
          <w:bCs/>
          <w:color w:val="000000"/>
          <w:spacing w:val="-2"/>
          <w:sz w:val="24"/>
          <w:szCs w:val="24"/>
          <w:lang w:eastAsia="ru-RU"/>
        </w:rPr>
        <w:t xml:space="preserve">колоністів. Однак за інформацією писемних джерел </w:t>
      </w:r>
      <w:proofErr w:type="spellStart"/>
      <w:r w:rsidRPr="0029005C">
        <w:rPr>
          <w:rFonts w:ascii="Times New Roman" w:eastAsia="Times New Roman" w:hAnsi="Times New Roman" w:cs="Times New Roman"/>
          <w:bCs/>
          <w:color w:val="000000"/>
          <w:spacing w:val="-2"/>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були великим, тобто, чисельним народом, а тому версія швидкої асиміляції прибульців-скандинавів є непереконливою. В Ібрагіма Ібн-Якуба, який добре знав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w:t>
      </w:r>
      <w:proofErr w:type="spellEnd"/>
      <w:r w:rsidRPr="0029005C">
        <w:rPr>
          <w:rFonts w:ascii="Times New Roman" w:eastAsia="Times New Roman" w:hAnsi="Times New Roman" w:cs="Times New Roman"/>
          <w:bCs/>
          <w:color w:val="000000"/>
          <w:sz w:val="24"/>
          <w:szCs w:val="24"/>
          <w:lang w:eastAsia="ru-RU"/>
        </w:rPr>
        <w:t xml:space="preserve"> і </w:t>
      </w:r>
      <w:proofErr w:type="spellStart"/>
      <w:r w:rsidRPr="0029005C">
        <w:rPr>
          <w:rFonts w:ascii="Times New Roman" w:eastAsia="Times New Roman" w:hAnsi="Times New Roman" w:cs="Times New Roman"/>
          <w:bCs/>
          <w:color w:val="000000"/>
          <w:sz w:val="24"/>
          <w:szCs w:val="24"/>
          <w:lang w:eastAsia="ru-RU"/>
        </w:rPr>
        <w:t>русів</w:t>
      </w:r>
      <w:proofErr w:type="spellEnd"/>
      <w:r w:rsidRPr="0029005C">
        <w:rPr>
          <w:rFonts w:ascii="Times New Roman" w:eastAsia="Times New Roman" w:hAnsi="Times New Roman" w:cs="Times New Roman"/>
          <w:bCs/>
          <w:color w:val="000000"/>
          <w:sz w:val="24"/>
          <w:szCs w:val="24"/>
          <w:lang w:eastAsia="ru-RU"/>
        </w:rPr>
        <w:t xml:space="preserve">, нема й натяку, що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могли бути скандинавами, </w:t>
      </w:r>
      <w:r w:rsidRPr="0029005C">
        <w:rPr>
          <w:rFonts w:ascii="Times New Roman" w:eastAsia="Times New Roman" w:hAnsi="Times New Roman" w:cs="Times New Roman"/>
          <w:bCs/>
          <w:color w:val="000000"/>
          <w:spacing w:val="-6"/>
          <w:sz w:val="24"/>
          <w:szCs w:val="24"/>
          <w:lang w:eastAsia="ru-RU"/>
        </w:rPr>
        <w:t xml:space="preserve">яких він називає </w:t>
      </w:r>
      <w:r w:rsidRPr="0029005C">
        <w:rPr>
          <w:rFonts w:ascii="Times New Roman" w:eastAsia="Times New Roman" w:hAnsi="Times New Roman" w:cs="Times New Roman"/>
          <w:bCs/>
          <w:color w:val="000000"/>
          <w:spacing w:val="-6"/>
          <w:sz w:val="24"/>
          <w:szCs w:val="24"/>
          <w:lang w:val="ru-RU" w:eastAsia="ru-RU"/>
        </w:rPr>
        <w:t>“</w:t>
      </w:r>
      <w:proofErr w:type="spellStart"/>
      <w:r w:rsidRPr="0029005C">
        <w:rPr>
          <w:rFonts w:ascii="Times New Roman" w:eastAsia="Times New Roman" w:hAnsi="Times New Roman" w:cs="Times New Roman"/>
          <w:bCs/>
          <w:color w:val="000000"/>
          <w:spacing w:val="-6"/>
          <w:sz w:val="24"/>
          <w:szCs w:val="24"/>
          <w:lang w:eastAsia="ru-RU"/>
        </w:rPr>
        <w:t>марманами</w:t>
      </w:r>
      <w:proofErr w:type="spellEnd"/>
      <w:r w:rsidRPr="0029005C">
        <w:rPr>
          <w:rFonts w:ascii="Times New Roman" w:eastAsia="Times New Roman" w:hAnsi="Times New Roman" w:cs="Times New Roman"/>
          <w:bCs/>
          <w:color w:val="000000"/>
          <w:spacing w:val="-6"/>
          <w:sz w:val="24"/>
          <w:szCs w:val="24"/>
          <w:lang w:val="ru-RU" w:eastAsia="ru-RU"/>
        </w:rPr>
        <w:t>”</w:t>
      </w:r>
      <w:r w:rsidRPr="0029005C">
        <w:rPr>
          <w:rFonts w:ascii="Times New Roman" w:eastAsia="Times New Roman" w:hAnsi="Times New Roman" w:cs="Times New Roman"/>
          <w:bCs/>
          <w:color w:val="000000"/>
          <w:spacing w:val="-6"/>
          <w:sz w:val="24"/>
          <w:szCs w:val="24"/>
          <w:vertAlign w:val="superscript"/>
          <w:lang w:eastAsia="ru-RU"/>
        </w:rPr>
        <w:footnoteReference w:id="341"/>
      </w:r>
      <w:r w:rsidRPr="0029005C">
        <w:rPr>
          <w:rFonts w:ascii="Times New Roman" w:eastAsia="Times New Roman" w:hAnsi="Times New Roman" w:cs="Times New Roman"/>
          <w:bCs/>
          <w:color w:val="000000"/>
          <w:spacing w:val="-6"/>
          <w:sz w:val="24"/>
          <w:szCs w:val="24"/>
          <w:lang w:val="ru-RU" w:eastAsia="ru-RU"/>
        </w:rPr>
        <w:t>.</w:t>
      </w:r>
      <w:r w:rsidRPr="0029005C">
        <w:rPr>
          <w:rFonts w:ascii="Times New Roman" w:eastAsia="Times New Roman" w:hAnsi="Times New Roman" w:cs="Times New Roman"/>
          <w:bCs/>
          <w:color w:val="000000"/>
          <w:spacing w:val="-6"/>
          <w:sz w:val="24"/>
          <w:szCs w:val="24"/>
          <w:lang w:eastAsia="ru-RU"/>
        </w:rPr>
        <w:t xml:space="preserve"> Зафіксований джерелами</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факт, що у ранньому середньовіччі слов’янська мова</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 xml:space="preserve">активно використовувалася в </w:t>
      </w:r>
      <w:proofErr w:type="spellStart"/>
      <w:r w:rsidRPr="0029005C">
        <w:rPr>
          <w:rFonts w:ascii="Times New Roman" w:eastAsia="Times New Roman" w:hAnsi="Times New Roman" w:cs="Times New Roman"/>
          <w:bCs/>
          <w:color w:val="000000"/>
          <w:spacing w:val="-2"/>
          <w:sz w:val="24"/>
          <w:szCs w:val="24"/>
          <w:lang w:eastAsia="ru-RU"/>
        </w:rPr>
        <w:t>різноетнічному</w:t>
      </w:r>
      <w:proofErr w:type="spellEnd"/>
      <w:r w:rsidRPr="0029005C">
        <w:rPr>
          <w:rFonts w:ascii="Times New Roman" w:eastAsia="Times New Roman" w:hAnsi="Times New Roman" w:cs="Times New Roman"/>
          <w:bCs/>
          <w:color w:val="000000"/>
          <w:spacing w:val="-2"/>
          <w:sz w:val="24"/>
          <w:szCs w:val="24"/>
          <w:lang w:eastAsia="ru-RU"/>
        </w:rPr>
        <w:t xml:space="preserve"> купецькому</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6"/>
          <w:sz w:val="24"/>
          <w:szCs w:val="24"/>
          <w:lang w:eastAsia="ru-RU"/>
        </w:rPr>
        <w:t>середовищі є ще одним доказом тор</w:t>
      </w:r>
      <w:r w:rsidRPr="0029005C">
        <w:rPr>
          <w:rFonts w:ascii="Times New Roman" w:eastAsia="Times New Roman" w:hAnsi="Times New Roman" w:cs="Times New Roman"/>
          <w:bCs/>
          <w:color w:val="000000"/>
          <w:spacing w:val="-2"/>
          <w:sz w:val="24"/>
          <w:szCs w:val="24"/>
          <w:lang w:eastAsia="ru-RU"/>
        </w:rPr>
        <w:t xml:space="preserve">говельної активності слов’янських і, зокрема, руських </w:t>
      </w:r>
      <w:r w:rsidRPr="0029005C">
        <w:rPr>
          <w:rFonts w:ascii="Times New Roman" w:eastAsia="Times New Roman" w:hAnsi="Times New Roman" w:cs="Times New Roman"/>
          <w:bCs/>
          <w:color w:val="000000"/>
          <w:spacing w:val="-4"/>
          <w:sz w:val="24"/>
          <w:szCs w:val="24"/>
          <w:lang w:eastAsia="ru-RU"/>
        </w:rPr>
        <w:t>купців та їх вагому роль в європейській і трансконтинентальній</w:t>
      </w:r>
      <w:r w:rsidRPr="0029005C">
        <w:rPr>
          <w:rFonts w:ascii="Times New Roman" w:eastAsia="Times New Roman" w:hAnsi="Times New Roman" w:cs="Times New Roman"/>
          <w:bCs/>
          <w:color w:val="000000"/>
          <w:sz w:val="24"/>
          <w:szCs w:val="24"/>
          <w:lang w:eastAsia="ru-RU"/>
        </w:rPr>
        <w:t xml:space="preserve"> торгівлі.</w:t>
      </w:r>
    </w:p>
    <w:p w14:paraId="7B79E0A3"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sz w:val="24"/>
          <w:szCs w:val="24"/>
          <w:lang w:eastAsia="ru-RU"/>
        </w:rPr>
        <w:t>З</w:t>
      </w:r>
      <w:r w:rsidRPr="0029005C">
        <w:rPr>
          <w:rFonts w:ascii="Times New Roman" w:eastAsia="Times New Roman" w:hAnsi="Times New Roman" w:cs="Times New Roman"/>
          <w:bCs/>
          <w:color w:val="000000"/>
          <w:sz w:val="24"/>
          <w:szCs w:val="24"/>
          <w:lang w:eastAsia="ru-RU"/>
        </w:rPr>
        <w:t>-</w:t>
      </w:r>
      <w:r w:rsidRPr="0029005C">
        <w:rPr>
          <w:rFonts w:ascii="Times New Roman" w:eastAsia="Times New Roman" w:hAnsi="Times New Roman" w:cs="Times New Roman"/>
          <w:sz w:val="24"/>
          <w:szCs w:val="24"/>
          <w:lang w:eastAsia="ru-RU"/>
        </w:rPr>
        <w:t xml:space="preserve">поміж ранніх арабських повідомлень про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bCs/>
          <w:color w:val="000000"/>
          <w:sz w:val="24"/>
          <w:szCs w:val="24"/>
          <w:lang w:eastAsia="ru-RU"/>
        </w:rPr>
        <w:t>-</w:t>
      </w:r>
      <w:r w:rsidRPr="0029005C">
        <w:rPr>
          <w:rFonts w:ascii="Times New Roman" w:eastAsia="Times New Roman" w:hAnsi="Times New Roman" w:cs="Times New Roman"/>
          <w:sz w:val="24"/>
          <w:szCs w:val="24"/>
          <w:lang w:eastAsia="ru-RU"/>
        </w:rPr>
        <w:t>слов’ян на особливу увагу заслуговує “Книга шляхів і країн” Ібн</w:t>
      </w:r>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sz w:val="24"/>
          <w:szCs w:val="24"/>
          <w:lang w:eastAsia="ru-RU"/>
        </w:rPr>
        <w:t>Хордадбеха</w:t>
      </w:r>
      <w:proofErr w:type="spellEnd"/>
      <w:r w:rsidRPr="0029005C">
        <w:rPr>
          <w:rFonts w:ascii="Times New Roman" w:eastAsia="Times New Roman" w:hAnsi="Times New Roman" w:cs="Times New Roman"/>
          <w:sz w:val="24"/>
          <w:szCs w:val="24"/>
          <w:lang w:eastAsia="ru-RU"/>
        </w:rPr>
        <w:t xml:space="preserve">, державного службовця халіфату і управителя області </w:t>
      </w:r>
      <w:proofErr w:type="spellStart"/>
      <w:r w:rsidRPr="0029005C">
        <w:rPr>
          <w:rFonts w:ascii="Times New Roman" w:eastAsia="Times New Roman" w:hAnsi="Times New Roman" w:cs="Times New Roman"/>
          <w:sz w:val="24"/>
          <w:szCs w:val="24"/>
          <w:lang w:eastAsia="ru-RU"/>
        </w:rPr>
        <w:t>Джабел</w:t>
      </w:r>
      <w:proofErr w:type="spellEnd"/>
      <w:r w:rsidRPr="0029005C">
        <w:rPr>
          <w:rFonts w:ascii="Times New Roman" w:eastAsia="Times New Roman" w:hAnsi="Times New Roman" w:cs="Times New Roman"/>
          <w:sz w:val="24"/>
          <w:szCs w:val="24"/>
          <w:lang w:eastAsia="ru-RU"/>
        </w:rPr>
        <w:t>, через яку проходив</w:t>
      </w:r>
      <w:r w:rsidRPr="0029005C">
        <w:rPr>
          <w:rFonts w:ascii="Times New Roman" w:eastAsia="Times New Roman" w:hAnsi="Times New Roman" w:cs="Times New Roman"/>
          <w:bCs/>
          <w:color w:val="000000"/>
          <w:sz w:val="24"/>
          <w:szCs w:val="24"/>
          <w:lang w:eastAsia="ru-RU"/>
        </w:rPr>
        <w:t xml:space="preserve"> торговельний шлях Рей – Багдад. </w:t>
      </w:r>
      <w:proofErr w:type="spellStart"/>
      <w:r w:rsidRPr="0029005C">
        <w:rPr>
          <w:rFonts w:ascii="Times New Roman" w:eastAsia="Times New Roman" w:hAnsi="Times New Roman" w:cs="Times New Roman"/>
          <w:bCs/>
          <w:color w:val="000000"/>
          <w:sz w:val="24"/>
          <w:szCs w:val="24"/>
          <w:lang w:val="ru-RU" w:eastAsia="ru-RU"/>
        </w:rPr>
        <w:t>Важлив</w:t>
      </w:r>
      <w:r w:rsidRPr="0029005C">
        <w:rPr>
          <w:rFonts w:ascii="Times New Roman" w:eastAsia="Times New Roman" w:hAnsi="Times New Roman" w:cs="Times New Roman"/>
          <w:bCs/>
          <w:color w:val="000000"/>
          <w:sz w:val="24"/>
          <w:szCs w:val="24"/>
          <w:lang w:eastAsia="ru-RU"/>
        </w:rPr>
        <w:t>им</w:t>
      </w:r>
      <w:proofErr w:type="spellEnd"/>
      <w:r w:rsidRPr="0029005C">
        <w:rPr>
          <w:rFonts w:ascii="Times New Roman" w:eastAsia="Times New Roman" w:hAnsi="Times New Roman" w:cs="Times New Roman"/>
          <w:bCs/>
          <w:color w:val="000000"/>
          <w:sz w:val="24"/>
          <w:szCs w:val="24"/>
          <w:lang w:eastAsia="ru-RU"/>
        </w:rPr>
        <w:t xml:space="preserve"> є той факт</w:t>
      </w:r>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що</w:t>
      </w:r>
      <w:proofErr w:type="spellEnd"/>
      <w:r w:rsidRPr="0029005C">
        <w:rPr>
          <w:rFonts w:ascii="Times New Roman" w:eastAsia="Times New Roman" w:hAnsi="Times New Roman" w:cs="Times New Roman"/>
          <w:bCs/>
          <w:color w:val="000000"/>
          <w:sz w:val="24"/>
          <w:szCs w:val="24"/>
          <w:lang w:val="ru-RU" w:eastAsia="ru-RU"/>
        </w:rPr>
        <w:t xml:space="preserve"> автор писав не з чужих </w:t>
      </w:r>
      <w:proofErr w:type="spellStart"/>
      <w:r w:rsidRPr="0029005C">
        <w:rPr>
          <w:rFonts w:ascii="Times New Roman" w:eastAsia="Times New Roman" w:hAnsi="Times New Roman" w:cs="Times New Roman"/>
          <w:bCs/>
          <w:color w:val="000000"/>
          <w:sz w:val="24"/>
          <w:szCs w:val="24"/>
          <w:lang w:val="ru-RU" w:eastAsia="ru-RU"/>
        </w:rPr>
        <w:t>слів</w:t>
      </w:r>
      <w:proofErr w:type="spellEnd"/>
      <w:r w:rsidRPr="0029005C">
        <w:rPr>
          <w:rFonts w:ascii="Times New Roman" w:eastAsia="Times New Roman" w:hAnsi="Times New Roman" w:cs="Times New Roman"/>
          <w:bCs/>
          <w:color w:val="000000"/>
          <w:sz w:val="24"/>
          <w:szCs w:val="24"/>
          <w:lang w:val="ru-RU" w:eastAsia="ru-RU"/>
        </w:rPr>
        <w:t xml:space="preserve">, а </w:t>
      </w:r>
      <w:proofErr w:type="spellStart"/>
      <w:r w:rsidRPr="0029005C">
        <w:rPr>
          <w:rFonts w:ascii="Times New Roman" w:eastAsia="Times New Roman" w:hAnsi="Times New Roman" w:cs="Times New Roman"/>
          <w:bCs/>
          <w:color w:val="000000"/>
          <w:sz w:val="24"/>
          <w:szCs w:val="24"/>
          <w:lang w:val="ru-RU" w:eastAsia="ru-RU"/>
        </w:rPr>
        <w:t>був</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сучасником</w:t>
      </w:r>
      <w:proofErr w:type="spellEnd"/>
      <w:r w:rsidRPr="0029005C">
        <w:rPr>
          <w:rFonts w:ascii="Times New Roman" w:eastAsia="Times New Roman" w:hAnsi="Times New Roman" w:cs="Times New Roman"/>
          <w:bCs/>
          <w:color w:val="000000"/>
          <w:sz w:val="24"/>
          <w:szCs w:val="24"/>
          <w:lang w:val="ru-RU" w:eastAsia="ru-RU"/>
        </w:rPr>
        <w:t xml:space="preserve"> і </w:t>
      </w:r>
      <w:proofErr w:type="spellStart"/>
      <w:r w:rsidRPr="0029005C">
        <w:rPr>
          <w:rFonts w:ascii="Times New Roman" w:eastAsia="Times New Roman" w:hAnsi="Times New Roman" w:cs="Times New Roman"/>
          <w:bCs/>
          <w:color w:val="000000"/>
          <w:sz w:val="24"/>
          <w:szCs w:val="24"/>
          <w:lang w:val="ru-RU" w:eastAsia="ru-RU"/>
        </w:rPr>
        <w:t>свідком</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описуваних</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подій</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зокрема</w:t>
      </w:r>
      <w:proofErr w:type="spellEnd"/>
      <w:r w:rsidRPr="0029005C">
        <w:rPr>
          <w:rFonts w:ascii="Times New Roman" w:eastAsia="Times New Roman" w:hAnsi="Times New Roman" w:cs="Times New Roman"/>
          <w:bCs/>
          <w:color w:val="000000"/>
          <w:sz w:val="24"/>
          <w:szCs w:val="24"/>
          <w:lang w:val="ru-RU" w:eastAsia="ru-RU"/>
        </w:rPr>
        <w:t xml:space="preserve"> торг</w:t>
      </w:r>
      <w:r w:rsidRPr="0029005C">
        <w:rPr>
          <w:rFonts w:ascii="Times New Roman" w:eastAsia="Times New Roman" w:hAnsi="Times New Roman" w:cs="Times New Roman"/>
          <w:bCs/>
          <w:color w:val="000000"/>
          <w:sz w:val="24"/>
          <w:szCs w:val="24"/>
          <w:lang w:eastAsia="ru-RU"/>
        </w:rPr>
        <w:t>о</w:t>
      </w:r>
      <w:proofErr w:type="spellStart"/>
      <w:r w:rsidRPr="0029005C">
        <w:rPr>
          <w:rFonts w:ascii="Times New Roman" w:eastAsia="Times New Roman" w:hAnsi="Times New Roman" w:cs="Times New Roman"/>
          <w:bCs/>
          <w:color w:val="000000"/>
          <w:sz w:val="24"/>
          <w:szCs w:val="24"/>
          <w:lang w:val="ru-RU" w:eastAsia="ru-RU"/>
        </w:rPr>
        <w:t>вельних</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експедицій</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русів</w:t>
      </w:r>
      <w:proofErr w:type="spellEnd"/>
      <w:r w:rsidRPr="0029005C">
        <w:rPr>
          <w:rFonts w:ascii="Times New Roman" w:eastAsia="Times New Roman" w:hAnsi="Times New Roman" w:cs="Times New Roman"/>
          <w:bCs/>
          <w:color w:val="000000"/>
          <w:sz w:val="24"/>
          <w:szCs w:val="24"/>
          <w:lang w:eastAsia="ru-RU"/>
        </w:rPr>
        <w:t xml:space="preserve">. Він мав доступ до державних архівів і у своїй </w:t>
      </w:r>
      <w:r w:rsidRPr="0029005C">
        <w:rPr>
          <w:rFonts w:ascii="Times New Roman" w:eastAsia="Times New Roman" w:hAnsi="Times New Roman" w:cs="Times New Roman"/>
          <w:bCs/>
          <w:color w:val="000000"/>
          <w:spacing w:val="-4"/>
          <w:sz w:val="24"/>
          <w:szCs w:val="24"/>
          <w:lang w:eastAsia="ru-RU"/>
        </w:rPr>
        <w:t xml:space="preserve">праці використав офіційні документи халіфату. </w:t>
      </w:r>
      <w:proofErr w:type="spellStart"/>
      <w:r w:rsidRPr="0029005C">
        <w:rPr>
          <w:rFonts w:ascii="Times New Roman" w:eastAsia="Times New Roman" w:hAnsi="Times New Roman" w:cs="Times New Roman"/>
          <w:bCs/>
          <w:color w:val="000000"/>
          <w:spacing w:val="-4"/>
          <w:sz w:val="24"/>
          <w:szCs w:val="24"/>
          <w:lang w:eastAsia="ru-RU"/>
        </w:rPr>
        <w:t>Хордадбех</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відзначав</w:t>
      </w:r>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bCs/>
          <w:color w:val="000000"/>
          <w:spacing w:val="-4"/>
          <w:sz w:val="24"/>
          <w:szCs w:val="24"/>
          <w:lang w:val="ru-RU" w:eastAsia="ru-RU"/>
        </w:rPr>
        <w:t>“</w:t>
      </w:r>
      <w:proofErr w:type="spellStart"/>
      <w:r w:rsidRPr="0029005C">
        <w:rPr>
          <w:rFonts w:ascii="Times New Roman" w:eastAsia="Times New Roman" w:hAnsi="Times New Roman" w:cs="Times New Roman"/>
          <w:bCs/>
          <w:color w:val="000000"/>
          <w:spacing w:val="-4"/>
          <w:sz w:val="24"/>
          <w:szCs w:val="24"/>
          <w:lang w:val="ru-RU" w:eastAsia="ru-RU"/>
        </w:rPr>
        <w:t>Якщо</w:t>
      </w:r>
      <w:proofErr w:type="spellEnd"/>
      <w:r w:rsidRPr="0029005C">
        <w:rPr>
          <w:rFonts w:ascii="Times New Roman" w:eastAsia="Times New Roman" w:hAnsi="Times New Roman" w:cs="Times New Roman"/>
          <w:bCs/>
          <w:color w:val="000000"/>
          <w:spacing w:val="-4"/>
          <w:sz w:val="24"/>
          <w:szCs w:val="24"/>
          <w:lang w:val="ru-RU" w:eastAsia="ru-RU"/>
        </w:rPr>
        <w:t xml:space="preserve"> </w:t>
      </w:r>
      <w:proofErr w:type="spellStart"/>
      <w:r w:rsidRPr="0029005C">
        <w:rPr>
          <w:rFonts w:ascii="Times New Roman" w:eastAsia="Times New Roman" w:hAnsi="Times New Roman" w:cs="Times New Roman"/>
          <w:bCs/>
          <w:color w:val="000000"/>
          <w:spacing w:val="-4"/>
          <w:sz w:val="24"/>
          <w:szCs w:val="24"/>
          <w:lang w:val="ru-RU" w:eastAsia="ru-RU"/>
        </w:rPr>
        <w:t>говорити</w:t>
      </w:r>
      <w:proofErr w:type="spellEnd"/>
      <w:r w:rsidRPr="0029005C">
        <w:rPr>
          <w:rFonts w:ascii="Times New Roman" w:eastAsia="Times New Roman" w:hAnsi="Times New Roman" w:cs="Times New Roman"/>
          <w:bCs/>
          <w:color w:val="000000"/>
          <w:spacing w:val="-4"/>
          <w:sz w:val="24"/>
          <w:szCs w:val="24"/>
          <w:lang w:val="ru-RU" w:eastAsia="ru-RU"/>
        </w:rPr>
        <w:t xml:space="preserve"> про </w:t>
      </w:r>
      <w:proofErr w:type="spellStart"/>
      <w:r w:rsidRPr="0029005C">
        <w:rPr>
          <w:rFonts w:ascii="Times New Roman" w:eastAsia="Times New Roman" w:hAnsi="Times New Roman" w:cs="Times New Roman"/>
          <w:bCs/>
          <w:color w:val="000000"/>
          <w:spacing w:val="-4"/>
          <w:sz w:val="24"/>
          <w:szCs w:val="24"/>
          <w:lang w:val="ru-RU" w:eastAsia="ru-RU"/>
        </w:rPr>
        <w:t>купців</w:t>
      </w:r>
      <w:proofErr w:type="spellEnd"/>
      <w:r w:rsidRPr="0029005C">
        <w:rPr>
          <w:rFonts w:ascii="Times New Roman" w:eastAsia="Times New Roman" w:hAnsi="Times New Roman" w:cs="Times New Roman"/>
          <w:bCs/>
          <w:color w:val="000000"/>
          <w:spacing w:val="-4"/>
          <w:sz w:val="24"/>
          <w:szCs w:val="24"/>
          <w:lang w:val="ru-RU" w:eastAsia="ru-RU"/>
        </w:rPr>
        <w:t xml:space="preserve"> ар</w:t>
      </w:r>
      <w:r w:rsidRPr="0029005C">
        <w:rPr>
          <w:rFonts w:ascii="Times New Roman" w:eastAsia="Times New Roman" w:hAnsi="Times New Roman" w:cs="Times New Roman"/>
          <w:bCs/>
          <w:color w:val="000000"/>
          <w:spacing w:val="-4"/>
          <w:sz w:val="24"/>
          <w:szCs w:val="24"/>
          <w:lang w:eastAsia="ru-RU"/>
        </w:rPr>
        <w:t>-</w:t>
      </w:r>
      <w:r w:rsidRPr="0029005C">
        <w:rPr>
          <w:rFonts w:ascii="Times New Roman" w:eastAsia="Times New Roman" w:hAnsi="Times New Roman" w:cs="Times New Roman"/>
          <w:bCs/>
          <w:color w:val="000000"/>
          <w:spacing w:val="-4"/>
          <w:sz w:val="24"/>
          <w:szCs w:val="24"/>
          <w:lang w:val="ru-RU" w:eastAsia="ru-RU"/>
        </w:rPr>
        <w:t xml:space="preserve">Рус – то </w:t>
      </w:r>
      <w:proofErr w:type="spellStart"/>
      <w:r w:rsidRPr="0029005C">
        <w:rPr>
          <w:rFonts w:ascii="Times New Roman" w:eastAsia="Times New Roman" w:hAnsi="Times New Roman" w:cs="Times New Roman"/>
          <w:bCs/>
          <w:color w:val="000000"/>
          <w:spacing w:val="-4"/>
          <w:sz w:val="24"/>
          <w:szCs w:val="24"/>
          <w:lang w:val="ru-RU" w:eastAsia="ru-RU"/>
        </w:rPr>
        <w:t>це</w:t>
      </w:r>
      <w:proofErr w:type="spellEnd"/>
      <w:r w:rsidRPr="0029005C">
        <w:rPr>
          <w:rFonts w:ascii="Times New Roman" w:eastAsia="Times New Roman" w:hAnsi="Times New Roman" w:cs="Times New Roman"/>
          <w:bCs/>
          <w:color w:val="000000"/>
          <w:spacing w:val="-4"/>
          <w:sz w:val="24"/>
          <w:szCs w:val="24"/>
          <w:lang w:val="ru-RU" w:eastAsia="ru-RU"/>
        </w:rPr>
        <w:t xml:space="preserve"> один</w:t>
      </w:r>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із</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різновидів</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слов’ян</w:t>
      </w:r>
      <w:proofErr w:type="spellEnd"/>
      <w:r w:rsidRPr="0029005C">
        <w:rPr>
          <w:rFonts w:ascii="Times New Roman" w:eastAsia="Times New Roman" w:hAnsi="Times New Roman" w:cs="Times New Roman"/>
          <w:bCs/>
          <w:color w:val="000000"/>
          <w:sz w:val="24"/>
          <w:szCs w:val="24"/>
          <w:lang w:val="ru-RU" w:eastAsia="ru-RU"/>
        </w:rPr>
        <w:t xml:space="preserve">. Вони </w:t>
      </w:r>
      <w:proofErr w:type="spellStart"/>
      <w:r w:rsidRPr="0029005C">
        <w:rPr>
          <w:rFonts w:ascii="Times New Roman" w:eastAsia="Times New Roman" w:hAnsi="Times New Roman" w:cs="Times New Roman"/>
          <w:bCs/>
          <w:color w:val="000000"/>
          <w:sz w:val="24"/>
          <w:szCs w:val="24"/>
          <w:lang w:val="ru-RU" w:eastAsia="ru-RU"/>
        </w:rPr>
        <w:t>плавають</w:t>
      </w:r>
      <w:proofErr w:type="spellEnd"/>
      <w:r w:rsidRPr="0029005C">
        <w:rPr>
          <w:rFonts w:ascii="Times New Roman" w:eastAsia="Times New Roman" w:hAnsi="Times New Roman" w:cs="Times New Roman"/>
          <w:bCs/>
          <w:color w:val="000000"/>
          <w:sz w:val="24"/>
          <w:szCs w:val="24"/>
          <w:lang w:val="ru-RU" w:eastAsia="ru-RU"/>
        </w:rPr>
        <w:t xml:space="preserve"> морем </w:t>
      </w:r>
      <w:proofErr w:type="spellStart"/>
      <w:r w:rsidRPr="0029005C">
        <w:rPr>
          <w:rFonts w:ascii="Times New Roman" w:eastAsia="Times New Roman" w:hAnsi="Times New Roman" w:cs="Times New Roman"/>
          <w:bCs/>
          <w:color w:val="000000"/>
          <w:sz w:val="24"/>
          <w:szCs w:val="24"/>
          <w:lang w:val="ru-RU" w:eastAsia="ru-RU"/>
        </w:rPr>
        <w:t>Джурджан</w:t>
      </w:r>
      <w:proofErr w:type="spellEnd"/>
      <w:r w:rsidRPr="0029005C">
        <w:rPr>
          <w:rFonts w:ascii="Times New Roman" w:eastAsia="Times New Roman" w:hAnsi="Times New Roman" w:cs="Times New Roman"/>
          <w:bCs/>
          <w:color w:val="000000"/>
          <w:sz w:val="24"/>
          <w:szCs w:val="24"/>
          <w:lang w:val="ru-RU" w:eastAsia="ru-RU"/>
        </w:rPr>
        <w:t xml:space="preserve"> і </w:t>
      </w:r>
      <w:proofErr w:type="spellStart"/>
      <w:r w:rsidRPr="0029005C">
        <w:rPr>
          <w:rFonts w:ascii="Times New Roman" w:eastAsia="Times New Roman" w:hAnsi="Times New Roman" w:cs="Times New Roman"/>
          <w:bCs/>
          <w:color w:val="000000"/>
          <w:spacing w:val="-6"/>
          <w:sz w:val="24"/>
          <w:szCs w:val="24"/>
          <w:lang w:val="ru-RU" w:eastAsia="ru-RU"/>
        </w:rPr>
        <w:t>висаджуються</w:t>
      </w:r>
      <w:proofErr w:type="spellEnd"/>
      <w:r w:rsidRPr="0029005C">
        <w:rPr>
          <w:rFonts w:ascii="Times New Roman" w:eastAsia="Times New Roman" w:hAnsi="Times New Roman" w:cs="Times New Roman"/>
          <w:bCs/>
          <w:color w:val="000000"/>
          <w:spacing w:val="-6"/>
          <w:sz w:val="24"/>
          <w:szCs w:val="24"/>
          <w:lang w:val="ru-RU" w:eastAsia="ru-RU"/>
        </w:rPr>
        <w:t xml:space="preserve"> на будь-</w:t>
      </w:r>
      <w:proofErr w:type="spellStart"/>
      <w:r w:rsidRPr="0029005C">
        <w:rPr>
          <w:rFonts w:ascii="Times New Roman" w:eastAsia="Times New Roman" w:hAnsi="Times New Roman" w:cs="Times New Roman"/>
          <w:bCs/>
          <w:color w:val="000000"/>
          <w:spacing w:val="-6"/>
          <w:sz w:val="24"/>
          <w:szCs w:val="24"/>
          <w:lang w:val="ru-RU" w:eastAsia="ru-RU"/>
        </w:rPr>
        <w:t>якому</w:t>
      </w:r>
      <w:proofErr w:type="spellEnd"/>
      <w:r w:rsidRPr="0029005C">
        <w:rPr>
          <w:rFonts w:ascii="Times New Roman" w:eastAsia="Times New Roman" w:hAnsi="Times New Roman" w:cs="Times New Roman"/>
          <w:bCs/>
          <w:color w:val="000000"/>
          <w:spacing w:val="-6"/>
          <w:sz w:val="24"/>
          <w:szCs w:val="24"/>
          <w:lang w:val="ru-RU" w:eastAsia="ru-RU"/>
        </w:rPr>
        <w:t xml:space="preserve"> </w:t>
      </w:r>
      <w:proofErr w:type="spellStart"/>
      <w:r w:rsidRPr="0029005C">
        <w:rPr>
          <w:rFonts w:ascii="Times New Roman" w:eastAsia="Times New Roman" w:hAnsi="Times New Roman" w:cs="Times New Roman"/>
          <w:bCs/>
          <w:color w:val="000000"/>
          <w:spacing w:val="-6"/>
          <w:sz w:val="24"/>
          <w:szCs w:val="24"/>
          <w:lang w:val="ru-RU" w:eastAsia="ru-RU"/>
        </w:rPr>
        <w:t>його</w:t>
      </w:r>
      <w:proofErr w:type="spellEnd"/>
      <w:r w:rsidRPr="0029005C">
        <w:rPr>
          <w:rFonts w:ascii="Times New Roman" w:eastAsia="Times New Roman" w:hAnsi="Times New Roman" w:cs="Times New Roman"/>
          <w:bCs/>
          <w:color w:val="000000"/>
          <w:spacing w:val="-6"/>
          <w:sz w:val="24"/>
          <w:szCs w:val="24"/>
          <w:lang w:val="ru-RU" w:eastAsia="ru-RU"/>
        </w:rPr>
        <w:t xml:space="preserve"> </w:t>
      </w:r>
      <w:proofErr w:type="spellStart"/>
      <w:r w:rsidRPr="0029005C">
        <w:rPr>
          <w:rFonts w:ascii="Times New Roman" w:eastAsia="Times New Roman" w:hAnsi="Times New Roman" w:cs="Times New Roman"/>
          <w:bCs/>
          <w:color w:val="000000"/>
          <w:spacing w:val="-6"/>
          <w:sz w:val="24"/>
          <w:szCs w:val="24"/>
          <w:lang w:val="ru-RU" w:eastAsia="ru-RU"/>
        </w:rPr>
        <w:t>березі</w:t>
      </w:r>
      <w:proofErr w:type="spellEnd"/>
      <w:r w:rsidRPr="0029005C">
        <w:rPr>
          <w:rFonts w:ascii="Times New Roman" w:eastAsia="Times New Roman" w:hAnsi="Times New Roman" w:cs="Times New Roman"/>
          <w:bCs/>
          <w:color w:val="000000"/>
          <w:spacing w:val="-6"/>
          <w:sz w:val="24"/>
          <w:szCs w:val="24"/>
          <w:lang w:val="ru-RU" w:eastAsia="ru-RU"/>
        </w:rPr>
        <w:t xml:space="preserve">. </w:t>
      </w:r>
      <w:proofErr w:type="spellStart"/>
      <w:r w:rsidRPr="0029005C">
        <w:rPr>
          <w:rFonts w:ascii="Times New Roman" w:eastAsia="Times New Roman" w:hAnsi="Times New Roman" w:cs="Times New Roman"/>
          <w:bCs/>
          <w:color w:val="000000"/>
          <w:spacing w:val="-6"/>
          <w:sz w:val="24"/>
          <w:szCs w:val="24"/>
          <w:lang w:val="ru-RU" w:eastAsia="ru-RU"/>
        </w:rPr>
        <w:t>Іноді</w:t>
      </w:r>
      <w:proofErr w:type="spellEnd"/>
      <w:r w:rsidRPr="0029005C">
        <w:rPr>
          <w:rFonts w:ascii="Times New Roman" w:eastAsia="Times New Roman" w:hAnsi="Times New Roman" w:cs="Times New Roman"/>
          <w:bCs/>
          <w:color w:val="000000"/>
          <w:spacing w:val="-6"/>
          <w:sz w:val="24"/>
          <w:szCs w:val="24"/>
          <w:lang w:val="ru-RU" w:eastAsia="ru-RU"/>
        </w:rPr>
        <w:t xml:space="preserve"> вони </w:t>
      </w:r>
      <w:proofErr w:type="spellStart"/>
      <w:r w:rsidRPr="0029005C">
        <w:rPr>
          <w:rFonts w:ascii="Times New Roman" w:eastAsia="Times New Roman" w:hAnsi="Times New Roman" w:cs="Times New Roman"/>
          <w:bCs/>
          <w:color w:val="000000"/>
          <w:spacing w:val="-6"/>
          <w:sz w:val="24"/>
          <w:szCs w:val="24"/>
          <w:lang w:val="ru-RU" w:eastAsia="ru-RU"/>
        </w:rPr>
        <w:t>везуть</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товари</w:t>
      </w:r>
      <w:proofErr w:type="spellEnd"/>
      <w:r w:rsidRPr="0029005C">
        <w:rPr>
          <w:rFonts w:ascii="Times New Roman" w:eastAsia="Times New Roman" w:hAnsi="Times New Roman" w:cs="Times New Roman"/>
          <w:bCs/>
          <w:color w:val="000000"/>
          <w:sz w:val="24"/>
          <w:szCs w:val="24"/>
          <w:lang w:val="ru-RU" w:eastAsia="ru-RU"/>
        </w:rPr>
        <w:t xml:space="preserve"> до Багдаду на верблюдах. </w:t>
      </w:r>
      <w:proofErr w:type="spellStart"/>
      <w:r w:rsidRPr="0029005C">
        <w:rPr>
          <w:rFonts w:ascii="Times New Roman" w:eastAsia="Times New Roman" w:hAnsi="Times New Roman" w:cs="Times New Roman"/>
          <w:bCs/>
          <w:color w:val="000000"/>
          <w:sz w:val="24"/>
          <w:szCs w:val="24"/>
          <w:lang w:val="ru-RU" w:eastAsia="ru-RU"/>
        </w:rPr>
        <w:t>Перекладачі</w:t>
      </w:r>
      <w:proofErr w:type="spellEnd"/>
      <w:r w:rsidRPr="0029005C">
        <w:rPr>
          <w:rFonts w:ascii="Times New Roman" w:eastAsia="Times New Roman" w:hAnsi="Times New Roman" w:cs="Times New Roman"/>
          <w:bCs/>
          <w:color w:val="000000"/>
          <w:sz w:val="24"/>
          <w:szCs w:val="24"/>
          <w:lang w:val="ru-RU" w:eastAsia="ru-RU"/>
        </w:rPr>
        <w:t xml:space="preserve"> в них – </w:t>
      </w:r>
      <w:proofErr w:type="spellStart"/>
      <w:r w:rsidRPr="0029005C">
        <w:rPr>
          <w:rFonts w:ascii="Times New Roman" w:eastAsia="Times New Roman" w:hAnsi="Times New Roman" w:cs="Times New Roman"/>
          <w:bCs/>
          <w:color w:val="000000"/>
          <w:sz w:val="24"/>
          <w:szCs w:val="24"/>
          <w:lang w:val="ru-RU" w:eastAsia="ru-RU"/>
        </w:rPr>
        <w:t>слов’яни</w:t>
      </w:r>
      <w:proofErr w:type="spellEnd"/>
      <w:r w:rsidRPr="0029005C">
        <w:rPr>
          <w:rFonts w:ascii="Times New Roman" w:eastAsia="Times New Roman" w:hAnsi="Times New Roman" w:cs="Times New Roman"/>
          <w:bCs/>
          <w:color w:val="000000"/>
          <w:sz w:val="24"/>
          <w:szCs w:val="24"/>
          <w:lang w:val="ru-RU" w:eastAsia="ru-RU"/>
        </w:rPr>
        <w:t xml:space="preserve">, слуги – </w:t>
      </w:r>
      <w:proofErr w:type="spellStart"/>
      <w:r w:rsidRPr="0029005C">
        <w:rPr>
          <w:rFonts w:ascii="Times New Roman" w:eastAsia="Times New Roman" w:hAnsi="Times New Roman" w:cs="Times New Roman"/>
          <w:bCs/>
          <w:color w:val="000000"/>
          <w:sz w:val="24"/>
          <w:szCs w:val="24"/>
          <w:lang w:val="ru-RU" w:eastAsia="ru-RU"/>
        </w:rPr>
        <w:t>євнухи</w:t>
      </w:r>
      <w:proofErr w:type="spellEnd"/>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vertAlign w:val="superscript"/>
          <w:lang w:val="ru-RU" w:eastAsia="ru-RU"/>
        </w:rPr>
        <w:footnoteReference w:id="342"/>
      </w:r>
      <w:r w:rsidRPr="0029005C">
        <w:rPr>
          <w:rFonts w:ascii="Times New Roman" w:eastAsia="Times New Roman" w:hAnsi="Times New Roman" w:cs="Times New Roman"/>
          <w:bCs/>
          <w:color w:val="000000"/>
          <w:sz w:val="24"/>
          <w:szCs w:val="24"/>
          <w:lang w:val="ru-RU" w:eastAsia="ru-RU"/>
        </w:rPr>
        <w:t xml:space="preserve">. </w:t>
      </w:r>
    </w:p>
    <w:p w14:paraId="0DABB84A" w14:textId="77777777" w:rsidR="0029005C" w:rsidRPr="0029005C" w:rsidRDefault="0029005C" w:rsidP="0029005C">
      <w:pPr>
        <w:spacing w:after="0" w:line="280" w:lineRule="exact"/>
        <w:ind w:firstLine="284"/>
        <w:jc w:val="both"/>
        <w:rPr>
          <w:rFonts w:ascii="Times New Roman" w:eastAsia="Times New Roman" w:hAnsi="Times New Roman" w:cs="Times New Roman"/>
          <w:b/>
          <w:bCs/>
          <w:color w:val="000000"/>
          <w:sz w:val="24"/>
          <w:szCs w:val="24"/>
          <w:lang w:eastAsia="ru-RU"/>
        </w:rPr>
      </w:pPr>
      <w:r w:rsidRPr="0029005C">
        <w:rPr>
          <w:rFonts w:ascii="Times New Roman" w:eastAsia="Times New Roman" w:hAnsi="Times New Roman" w:cs="Times New Roman"/>
          <w:bCs/>
          <w:color w:val="000000"/>
          <w:spacing w:val="-4"/>
          <w:sz w:val="24"/>
          <w:szCs w:val="24"/>
          <w:lang w:eastAsia="ru-RU"/>
        </w:rPr>
        <w:t xml:space="preserve">Морем </w:t>
      </w:r>
      <w:proofErr w:type="spellStart"/>
      <w:r w:rsidRPr="0029005C">
        <w:rPr>
          <w:rFonts w:ascii="Times New Roman" w:eastAsia="Times New Roman" w:hAnsi="Times New Roman" w:cs="Times New Roman"/>
          <w:bCs/>
          <w:color w:val="000000"/>
          <w:spacing w:val="-4"/>
          <w:sz w:val="24"/>
          <w:szCs w:val="24"/>
          <w:lang w:eastAsia="ru-RU"/>
        </w:rPr>
        <w:t>Джурдан</w:t>
      </w:r>
      <w:proofErr w:type="spellEnd"/>
      <w:r w:rsidRPr="0029005C">
        <w:rPr>
          <w:rFonts w:ascii="Times New Roman" w:eastAsia="Times New Roman" w:hAnsi="Times New Roman" w:cs="Times New Roman"/>
          <w:bCs/>
          <w:color w:val="000000"/>
          <w:spacing w:val="-4"/>
          <w:sz w:val="24"/>
          <w:szCs w:val="24"/>
          <w:lang w:eastAsia="ru-RU"/>
        </w:rPr>
        <w:t xml:space="preserve"> або </w:t>
      </w:r>
      <w:proofErr w:type="spellStart"/>
      <w:r w:rsidRPr="0029005C">
        <w:rPr>
          <w:rFonts w:ascii="Times New Roman" w:eastAsia="Times New Roman" w:hAnsi="Times New Roman" w:cs="Times New Roman"/>
          <w:bCs/>
          <w:color w:val="000000"/>
          <w:spacing w:val="-4"/>
          <w:sz w:val="24"/>
          <w:szCs w:val="24"/>
          <w:lang w:eastAsia="ru-RU"/>
        </w:rPr>
        <w:t>Гіркан</w:t>
      </w:r>
      <w:proofErr w:type="spellEnd"/>
      <w:r w:rsidRPr="0029005C">
        <w:rPr>
          <w:rFonts w:ascii="Times New Roman" w:eastAsia="Times New Roman" w:hAnsi="Times New Roman" w:cs="Times New Roman"/>
          <w:bCs/>
          <w:color w:val="000000"/>
          <w:spacing w:val="-4"/>
          <w:sz w:val="24"/>
          <w:szCs w:val="24"/>
          <w:lang w:eastAsia="ru-RU"/>
        </w:rPr>
        <w:t xml:space="preserve"> (назва походить від вели</w:t>
      </w:r>
      <w:r w:rsidRPr="0029005C">
        <w:rPr>
          <w:rFonts w:ascii="Times New Roman" w:eastAsia="Times New Roman" w:hAnsi="Times New Roman" w:cs="Times New Roman"/>
          <w:bCs/>
          <w:color w:val="000000"/>
          <w:spacing w:val="-6"/>
          <w:sz w:val="24"/>
          <w:szCs w:val="24"/>
          <w:lang w:eastAsia="ru-RU"/>
        </w:rPr>
        <w:t>кого торговельного центру на його південному узбережжі</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арабські письменники називали Каспійське море. Вказівка</w:t>
      </w:r>
      <w:r w:rsidRPr="0029005C">
        <w:rPr>
          <w:rFonts w:ascii="Times New Roman" w:eastAsia="Times New Roman" w:hAnsi="Times New Roman" w:cs="Times New Roman"/>
          <w:bCs/>
          <w:color w:val="000000"/>
          <w:sz w:val="24"/>
          <w:szCs w:val="24"/>
          <w:lang w:eastAsia="ru-RU"/>
        </w:rPr>
        <w:t xml:space="preserve"> Ібн </w:t>
      </w:r>
      <w:proofErr w:type="spellStart"/>
      <w:r w:rsidRPr="0029005C">
        <w:rPr>
          <w:rFonts w:ascii="Times New Roman" w:eastAsia="Times New Roman" w:hAnsi="Times New Roman" w:cs="Times New Roman"/>
          <w:bCs/>
          <w:color w:val="000000"/>
          <w:sz w:val="24"/>
          <w:szCs w:val="24"/>
          <w:lang w:eastAsia="ru-RU"/>
        </w:rPr>
        <w:t>Хордадбеха</w:t>
      </w:r>
      <w:proofErr w:type="spellEnd"/>
      <w:r w:rsidRPr="0029005C">
        <w:rPr>
          <w:rFonts w:ascii="Times New Roman" w:eastAsia="Times New Roman" w:hAnsi="Times New Roman" w:cs="Times New Roman"/>
          <w:bCs/>
          <w:color w:val="000000"/>
          <w:sz w:val="24"/>
          <w:szCs w:val="24"/>
          <w:lang w:eastAsia="ru-RU"/>
        </w:rPr>
        <w:t xml:space="preserve">, що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висаджуються на будь-якому </w:t>
      </w:r>
      <w:r w:rsidRPr="0029005C">
        <w:rPr>
          <w:rFonts w:ascii="Times New Roman" w:eastAsia="Times New Roman" w:hAnsi="Times New Roman" w:cs="Times New Roman"/>
          <w:bCs/>
          <w:color w:val="000000"/>
          <w:spacing w:val="-4"/>
          <w:sz w:val="24"/>
          <w:szCs w:val="24"/>
          <w:lang w:eastAsia="ru-RU"/>
        </w:rPr>
        <w:t>його березі, свідчить про те, що вони торгували з багатьма</w:t>
      </w:r>
      <w:r w:rsidRPr="0029005C">
        <w:rPr>
          <w:rFonts w:ascii="Times New Roman" w:eastAsia="Times New Roman" w:hAnsi="Times New Roman" w:cs="Times New Roman"/>
          <w:bCs/>
          <w:color w:val="000000"/>
          <w:sz w:val="24"/>
          <w:szCs w:val="24"/>
          <w:lang w:eastAsia="ru-RU"/>
        </w:rPr>
        <w:t xml:space="preserve"> прикаспійськими областями. Добре освоєний торговельний маршрут, який проходив пониззями Дону, Волги і </w:t>
      </w:r>
      <w:r w:rsidRPr="0029005C">
        <w:rPr>
          <w:rFonts w:ascii="Times New Roman" w:eastAsia="Times New Roman" w:hAnsi="Times New Roman" w:cs="Times New Roman"/>
          <w:bCs/>
          <w:color w:val="000000"/>
          <w:spacing w:val="-4"/>
          <w:sz w:val="24"/>
          <w:szCs w:val="24"/>
          <w:lang w:eastAsia="ru-RU"/>
        </w:rPr>
        <w:t>Каспійським морем, підтверджує їх вагому роль у східній</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торгівлі в першій половині ІХ ст.</w:t>
      </w:r>
      <w:r w:rsidRPr="0029005C">
        <w:rPr>
          <w:rFonts w:ascii="Times New Roman" w:eastAsia="Times New Roman" w:hAnsi="Times New Roman" w:cs="Times New Roman"/>
          <w:bCs/>
          <w:color w:val="000000"/>
          <w:spacing w:val="-4"/>
          <w:sz w:val="24"/>
          <w:szCs w:val="24"/>
          <w:vertAlign w:val="superscript"/>
          <w:lang w:val="ru-RU" w:eastAsia="ru-RU"/>
        </w:rPr>
        <w:footnoteReference w:id="343"/>
      </w:r>
      <w:r w:rsidRPr="0029005C">
        <w:rPr>
          <w:rFonts w:ascii="Times New Roman" w:eastAsia="Times New Roman" w:hAnsi="Times New Roman" w:cs="Times New Roman"/>
          <w:bCs/>
          <w:color w:val="000000"/>
          <w:spacing w:val="-4"/>
          <w:sz w:val="24"/>
          <w:szCs w:val="24"/>
          <w:lang w:eastAsia="ru-RU"/>
        </w:rPr>
        <w:t>. За даними аль–Масуді</w:t>
      </w:r>
      <w:r w:rsidRPr="0029005C">
        <w:rPr>
          <w:rFonts w:ascii="Times New Roman" w:eastAsia="Times New Roman" w:hAnsi="Times New Roman" w:cs="Times New Roman"/>
          <w:bCs/>
          <w:color w:val="000000"/>
          <w:sz w:val="24"/>
          <w:szCs w:val="24"/>
          <w:lang w:eastAsia="ru-RU"/>
        </w:rPr>
        <w:t xml:space="preserve">, на початку Х ст. (а, можливо, що й раніше – </w:t>
      </w:r>
      <w:proofErr w:type="spellStart"/>
      <w:r w:rsidRPr="0029005C">
        <w:rPr>
          <w:rFonts w:ascii="Times New Roman" w:eastAsia="Times New Roman" w:hAnsi="Times New Roman" w:cs="Times New Roman"/>
          <w:bCs/>
          <w:color w:val="000000"/>
          <w:spacing w:val="2"/>
          <w:sz w:val="24"/>
          <w:szCs w:val="24"/>
          <w:lang w:eastAsia="ru-RU"/>
        </w:rPr>
        <w:t>Авт</w:t>
      </w:r>
      <w:proofErr w:type="spellEnd"/>
      <w:r w:rsidRPr="0029005C">
        <w:rPr>
          <w:rFonts w:ascii="Times New Roman" w:eastAsia="Times New Roman" w:hAnsi="Times New Roman" w:cs="Times New Roman"/>
          <w:bCs/>
          <w:color w:val="000000"/>
          <w:spacing w:val="2"/>
          <w:sz w:val="24"/>
          <w:szCs w:val="24"/>
          <w:lang w:eastAsia="ru-RU"/>
        </w:rPr>
        <w:t>.) руські купці заснували свою факторію в Ітилі. Разом з</w:t>
      </w:r>
      <w:r w:rsidRPr="0029005C">
        <w:rPr>
          <w:rFonts w:ascii="Times New Roman" w:eastAsia="Times New Roman" w:hAnsi="Times New Roman" w:cs="Times New Roman"/>
          <w:bCs/>
          <w:color w:val="000000"/>
          <w:sz w:val="24"/>
          <w:szCs w:val="24"/>
          <w:lang w:eastAsia="ru-RU"/>
        </w:rPr>
        <w:t xml:space="preserve"> іншими іноземними торговцями вони складали більшість насе</w:t>
      </w:r>
      <w:r w:rsidRPr="0029005C">
        <w:rPr>
          <w:rFonts w:ascii="Times New Roman" w:eastAsia="Times New Roman" w:hAnsi="Times New Roman" w:cs="Times New Roman"/>
          <w:bCs/>
          <w:color w:val="000000"/>
          <w:spacing w:val="-6"/>
          <w:sz w:val="24"/>
          <w:szCs w:val="24"/>
          <w:lang w:eastAsia="ru-RU"/>
        </w:rPr>
        <w:t xml:space="preserve">лення східної торговельної частини столиці </w:t>
      </w:r>
      <w:proofErr w:type="spellStart"/>
      <w:r w:rsidRPr="0029005C">
        <w:rPr>
          <w:rFonts w:ascii="Times New Roman" w:eastAsia="Times New Roman" w:hAnsi="Times New Roman" w:cs="Times New Roman"/>
          <w:bCs/>
          <w:color w:val="000000"/>
          <w:spacing w:val="-6"/>
          <w:sz w:val="24"/>
          <w:szCs w:val="24"/>
          <w:lang w:eastAsia="ru-RU"/>
        </w:rPr>
        <w:t>Хозарії</w:t>
      </w:r>
      <w:proofErr w:type="spellEnd"/>
      <w:r w:rsidRPr="0029005C">
        <w:rPr>
          <w:rFonts w:ascii="Times New Roman" w:eastAsia="Times New Roman" w:hAnsi="Times New Roman" w:cs="Times New Roman"/>
          <w:bCs/>
          <w:color w:val="000000"/>
          <w:spacing w:val="-6"/>
          <w:sz w:val="24"/>
          <w:szCs w:val="24"/>
          <w:lang w:eastAsia="ru-RU"/>
        </w:rPr>
        <w:t xml:space="preserve"> і навіть</w:t>
      </w:r>
      <w:r w:rsidRPr="0029005C">
        <w:rPr>
          <w:rFonts w:ascii="Times New Roman" w:eastAsia="Times New Roman" w:hAnsi="Times New Roman" w:cs="Times New Roman"/>
          <w:bCs/>
          <w:color w:val="000000"/>
          <w:sz w:val="24"/>
          <w:szCs w:val="24"/>
          <w:lang w:eastAsia="ru-RU"/>
        </w:rPr>
        <w:t xml:space="preserve"> мали свого суддю</w:t>
      </w:r>
      <w:r w:rsidRPr="0029005C">
        <w:rPr>
          <w:rFonts w:ascii="Times New Roman" w:eastAsia="Times New Roman" w:hAnsi="Times New Roman" w:cs="Times New Roman"/>
          <w:bCs/>
          <w:color w:val="000000"/>
          <w:sz w:val="24"/>
          <w:szCs w:val="24"/>
          <w:vertAlign w:val="superscript"/>
          <w:lang w:val="ru-RU" w:eastAsia="ru-RU"/>
        </w:rPr>
        <w:footnoteReference w:id="344"/>
      </w:r>
      <w:r w:rsidRPr="0029005C">
        <w:rPr>
          <w:rFonts w:ascii="Times New Roman" w:eastAsia="Times New Roman" w:hAnsi="Times New Roman" w:cs="Times New Roman"/>
          <w:bCs/>
          <w:color w:val="000000"/>
          <w:sz w:val="24"/>
          <w:szCs w:val="24"/>
          <w:lang w:eastAsia="ru-RU"/>
        </w:rPr>
        <w:t xml:space="preserve"> .</w:t>
      </w:r>
    </w:p>
    <w:p w14:paraId="0FC9B817"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 xml:space="preserve">Перекладачами руських купців, про яких згадує Ібн </w:t>
      </w:r>
      <w:proofErr w:type="spellStart"/>
      <w:r w:rsidRPr="0029005C">
        <w:rPr>
          <w:rFonts w:ascii="Times New Roman" w:eastAsia="Times New Roman" w:hAnsi="Times New Roman" w:cs="Times New Roman"/>
          <w:bCs/>
          <w:color w:val="000000"/>
          <w:spacing w:val="-4"/>
          <w:sz w:val="24"/>
          <w:szCs w:val="24"/>
          <w:lang w:eastAsia="ru-RU"/>
        </w:rPr>
        <w:t>Хордадбех</w:t>
      </w:r>
      <w:proofErr w:type="spellEnd"/>
      <w:r w:rsidRPr="0029005C">
        <w:rPr>
          <w:rFonts w:ascii="Times New Roman" w:eastAsia="Times New Roman" w:hAnsi="Times New Roman" w:cs="Times New Roman"/>
          <w:bCs/>
          <w:color w:val="000000"/>
          <w:spacing w:val="-4"/>
          <w:sz w:val="24"/>
          <w:szCs w:val="24"/>
          <w:lang w:eastAsia="ru-RU"/>
        </w:rPr>
        <w:t xml:space="preserve">, могли бути </w:t>
      </w:r>
      <w:proofErr w:type="spellStart"/>
      <w:r w:rsidRPr="0029005C">
        <w:rPr>
          <w:rFonts w:ascii="Times New Roman" w:eastAsia="Times New Roman" w:hAnsi="Times New Roman" w:cs="Times New Roman"/>
          <w:bCs/>
          <w:color w:val="000000"/>
          <w:spacing w:val="-4"/>
          <w:sz w:val="24"/>
          <w:szCs w:val="24"/>
          <w:lang w:eastAsia="ru-RU"/>
        </w:rPr>
        <w:t>слов</w:t>
      </w:r>
      <w:proofErr w:type="spellEnd"/>
      <w:r w:rsidRPr="0029005C">
        <w:rPr>
          <w:rFonts w:ascii="Times New Roman" w:eastAsia="Times New Roman" w:hAnsi="Times New Roman" w:cs="Times New Roman"/>
          <w:bCs/>
          <w:color w:val="000000"/>
          <w:spacing w:val="-4"/>
          <w:sz w:val="24"/>
          <w:szCs w:val="24"/>
          <w:lang w:val="ru-RU" w:eastAsia="ru-RU"/>
        </w:rPr>
        <w:t>’</w:t>
      </w:r>
      <w:proofErr w:type="spellStart"/>
      <w:r w:rsidRPr="0029005C">
        <w:rPr>
          <w:rFonts w:ascii="Times New Roman" w:eastAsia="Times New Roman" w:hAnsi="Times New Roman" w:cs="Times New Roman"/>
          <w:bCs/>
          <w:color w:val="000000"/>
          <w:spacing w:val="-4"/>
          <w:sz w:val="24"/>
          <w:szCs w:val="24"/>
          <w:lang w:eastAsia="ru-RU"/>
        </w:rPr>
        <w:t>яни</w:t>
      </w:r>
      <w:proofErr w:type="spellEnd"/>
      <w:r w:rsidRPr="0029005C">
        <w:rPr>
          <w:rFonts w:ascii="Times New Roman" w:eastAsia="Times New Roman" w:hAnsi="Times New Roman" w:cs="Times New Roman"/>
          <w:bCs/>
          <w:color w:val="000000"/>
          <w:spacing w:val="-4"/>
          <w:sz w:val="24"/>
          <w:szCs w:val="24"/>
          <w:lang w:eastAsia="ru-RU"/>
        </w:rPr>
        <w:t xml:space="preserve"> з азійських візантійських</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6"/>
          <w:sz w:val="24"/>
          <w:szCs w:val="24"/>
          <w:lang w:eastAsia="ru-RU"/>
        </w:rPr>
        <w:t xml:space="preserve">володінь, які перейшли на службу до арабів. Ібн </w:t>
      </w:r>
      <w:proofErr w:type="spellStart"/>
      <w:r w:rsidRPr="0029005C">
        <w:rPr>
          <w:rFonts w:ascii="Times New Roman" w:eastAsia="Times New Roman" w:hAnsi="Times New Roman" w:cs="Times New Roman"/>
          <w:bCs/>
          <w:color w:val="000000"/>
          <w:spacing w:val="-6"/>
          <w:sz w:val="24"/>
          <w:szCs w:val="24"/>
          <w:lang w:eastAsia="ru-RU"/>
        </w:rPr>
        <w:t>Хордадбех</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повідомляє про руський експорт хутра і мечів до Візантії</w:t>
      </w:r>
      <w:r w:rsidRPr="0029005C">
        <w:rPr>
          <w:rFonts w:ascii="Times New Roman" w:eastAsia="Times New Roman" w:hAnsi="Times New Roman" w:cs="Times New Roman"/>
          <w:bCs/>
          <w:color w:val="000000"/>
          <w:sz w:val="24"/>
          <w:szCs w:val="24"/>
          <w:lang w:eastAsia="ru-RU"/>
        </w:rPr>
        <w:t xml:space="preserve"> і руський транзит через </w:t>
      </w:r>
      <w:proofErr w:type="spellStart"/>
      <w:r w:rsidRPr="0029005C">
        <w:rPr>
          <w:rFonts w:ascii="Times New Roman" w:eastAsia="Times New Roman" w:hAnsi="Times New Roman" w:cs="Times New Roman"/>
          <w:bCs/>
          <w:color w:val="000000"/>
          <w:sz w:val="24"/>
          <w:szCs w:val="24"/>
          <w:lang w:eastAsia="ru-RU"/>
        </w:rPr>
        <w:t>Хозарію</w:t>
      </w:r>
      <w:proofErr w:type="spellEnd"/>
      <w:r w:rsidRPr="0029005C">
        <w:rPr>
          <w:rFonts w:ascii="Times New Roman" w:eastAsia="Times New Roman" w:hAnsi="Times New Roman" w:cs="Times New Roman"/>
          <w:bCs/>
          <w:color w:val="000000"/>
          <w:sz w:val="24"/>
          <w:szCs w:val="24"/>
          <w:lang w:eastAsia="ru-RU"/>
        </w:rPr>
        <w:t xml:space="preserve"> до арабських країн. Його інформація про сплату руськими купцями митної десятини імператору і хозарському правителю є доказом </w:t>
      </w:r>
      <w:r w:rsidRPr="0029005C">
        <w:rPr>
          <w:rFonts w:ascii="Times New Roman" w:eastAsia="Times New Roman" w:hAnsi="Times New Roman" w:cs="Times New Roman"/>
          <w:bCs/>
          <w:color w:val="000000"/>
          <w:spacing w:val="-4"/>
          <w:sz w:val="24"/>
          <w:szCs w:val="24"/>
          <w:lang w:eastAsia="ru-RU"/>
        </w:rPr>
        <w:t>організованого характеру міжнародної торгівлі, і активної</w:t>
      </w:r>
      <w:r w:rsidRPr="0029005C">
        <w:rPr>
          <w:rFonts w:ascii="Times New Roman" w:eastAsia="Times New Roman" w:hAnsi="Times New Roman" w:cs="Times New Roman"/>
          <w:bCs/>
          <w:color w:val="000000"/>
          <w:sz w:val="24"/>
          <w:szCs w:val="24"/>
          <w:lang w:eastAsia="ru-RU"/>
        </w:rPr>
        <w:t xml:space="preserve"> участі держав в облаштуванні торговельних шляхів, на яких діяли державні митниці. </w:t>
      </w:r>
    </w:p>
    <w:p w14:paraId="48A80F97"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 xml:space="preserve">Особливу цінність інформації Ібн </w:t>
      </w:r>
      <w:proofErr w:type="spellStart"/>
      <w:r w:rsidRPr="0029005C">
        <w:rPr>
          <w:rFonts w:ascii="Times New Roman" w:eastAsia="Times New Roman" w:hAnsi="Times New Roman" w:cs="Times New Roman"/>
          <w:bCs/>
          <w:color w:val="000000"/>
          <w:sz w:val="24"/>
          <w:szCs w:val="24"/>
          <w:lang w:eastAsia="ru-RU"/>
        </w:rPr>
        <w:t>Хордадбеха</w:t>
      </w:r>
      <w:proofErr w:type="spellEnd"/>
      <w:r w:rsidRPr="0029005C">
        <w:rPr>
          <w:rFonts w:ascii="Times New Roman" w:eastAsia="Times New Roman" w:hAnsi="Times New Roman" w:cs="Times New Roman"/>
          <w:bCs/>
          <w:color w:val="000000"/>
          <w:sz w:val="24"/>
          <w:szCs w:val="24"/>
          <w:lang w:eastAsia="ru-RU"/>
        </w:rPr>
        <w:t xml:space="preserve"> свого часу відзначав А. Гаркаві. Він вважав, що за точністю та </w:t>
      </w:r>
      <w:r w:rsidRPr="0029005C">
        <w:rPr>
          <w:rFonts w:ascii="Times New Roman" w:eastAsia="Times New Roman" w:hAnsi="Times New Roman" w:cs="Times New Roman"/>
          <w:bCs/>
          <w:color w:val="000000"/>
          <w:spacing w:val="-2"/>
          <w:sz w:val="24"/>
          <w:szCs w:val="24"/>
          <w:lang w:eastAsia="ru-RU"/>
        </w:rPr>
        <w:t>достовірністю “це перше в арабській літературі повідомлення</w:t>
      </w:r>
      <w:r w:rsidRPr="0029005C">
        <w:rPr>
          <w:rFonts w:ascii="Times New Roman" w:eastAsia="Times New Roman" w:hAnsi="Times New Roman" w:cs="Times New Roman"/>
          <w:bCs/>
          <w:color w:val="000000"/>
          <w:sz w:val="24"/>
          <w:szCs w:val="24"/>
          <w:lang w:eastAsia="ru-RU"/>
        </w:rPr>
        <w:t xml:space="preserve"> про </w:t>
      </w:r>
      <w:proofErr w:type="spellStart"/>
      <w:r w:rsidRPr="0029005C">
        <w:rPr>
          <w:rFonts w:ascii="Times New Roman" w:eastAsia="Times New Roman" w:hAnsi="Times New Roman" w:cs="Times New Roman"/>
          <w:bCs/>
          <w:color w:val="000000"/>
          <w:sz w:val="24"/>
          <w:szCs w:val="24"/>
          <w:lang w:eastAsia="ru-RU"/>
        </w:rPr>
        <w:t>русів</w:t>
      </w:r>
      <w:proofErr w:type="spellEnd"/>
      <w:r w:rsidRPr="0029005C">
        <w:rPr>
          <w:rFonts w:ascii="Times New Roman" w:eastAsia="Times New Roman" w:hAnsi="Times New Roman" w:cs="Times New Roman"/>
          <w:bCs/>
          <w:color w:val="000000"/>
          <w:sz w:val="24"/>
          <w:szCs w:val="24"/>
          <w:lang w:eastAsia="ru-RU"/>
        </w:rPr>
        <w:t xml:space="preserve"> перевершує всі пізніші свідчення </w:t>
      </w:r>
      <w:r w:rsidRPr="0029005C">
        <w:rPr>
          <w:rFonts w:ascii="Times New Roman" w:eastAsia="Times New Roman" w:hAnsi="Times New Roman" w:cs="Times New Roman"/>
          <w:bCs/>
          <w:color w:val="000000"/>
          <w:sz w:val="24"/>
          <w:szCs w:val="24"/>
          <w:lang w:eastAsia="ru-RU"/>
        </w:rPr>
        <w:br/>
        <w:t>арабських географів”</w:t>
      </w:r>
      <w:r w:rsidRPr="0029005C">
        <w:rPr>
          <w:rFonts w:ascii="Times New Roman" w:eastAsia="Times New Roman" w:hAnsi="Times New Roman" w:cs="Times New Roman"/>
          <w:bCs/>
          <w:color w:val="000000"/>
          <w:sz w:val="24"/>
          <w:szCs w:val="24"/>
          <w:vertAlign w:val="superscript"/>
          <w:lang w:val="ru-RU" w:eastAsia="ru-RU"/>
        </w:rPr>
        <w:footnoteReference w:id="345"/>
      </w:r>
      <w:r w:rsidRPr="0029005C">
        <w:rPr>
          <w:rFonts w:ascii="Times New Roman" w:eastAsia="Times New Roman" w:hAnsi="Times New Roman" w:cs="Times New Roman"/>
          <w:bCs/>
          <w:color w:val="000000"/>
          <w:sz w:val="24"/>
          <w:szCs w:val="24"/>
          <w:lang w:eastAsia="ru-RU"/>
        </w:rPr>
        <w:t xml:space="preserve">. Б. Рибаков також вказував, що якою б неймовірною на перший погляд не видавалася подорож руських купців їхній </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шлях по морю і далека експедиція з південного берега Каспію до самого центру мусульманського світу Багдаду задокументована розповіддю очевидця</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vertAlign w:val="superscript"/>
          <w:lang w:val="ru-RU" w:eastAsia="ru-RU"/>
        </w:rPr>
        <w:footnoteReference w:id="346"/>
      </w:r>
      <w:r w:rsidRPr="0029005C">
        <w:rPr>
          <w:rFonts w:ascii="Times New Roman" w:eastAsia="Times New Roman" w:hAnsi="Times New Roman" w:cs="Times New Roman"/>
          <w:bCs/>
          <w:color w:val="000000"/>
          <w:sz w:val="24"/>
          <w:szCs w:val="24"/>
          <w:lang w:eastAsia="ru-RU"/>
        </w:rPr>
        <w:t xml:space="preserve">. </w:t>
      </w:r>
    </w:p>
    <w:p w14:paraId="726AE766"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pacing w:val="-6"/>
          <w:sz w:val="24"/>
          <w:szCs w:val="24"/>
          <w:lang w:eastAsia="ru-RU"/>
        </w:rPr>
        <w:t xml:space="preserve">Інформацію Ібн </w:t>
      </w:r>
      <w:proofErr w:type="spellStart"/>
      <w:r w:rsidRPr="0029005C">
        <w:rPr>
          <w:rFonts w:ascii="Times New Roman" w:eastAsia="Times New Roman" w:hAnsi="Times New Roman" w:cs="Times New Roman"/>
          <w:bCs/>
          <w:color w:val="000000"/>
          <w:spacing w:val="-6"/>
          <w:sz w:val="24"/>
          <w:szCs w:val="24"/>
          <w:lang w:eastAsia="ru-RU"/>
        </w:rPr>
        <w:t>Хордадбеха</w:t>
      </w:r>
      <w:proofErr w:type="spellEnd"/>
      <w:r w:rsidRPr="0029005C">
        <w:rPr>
          <w:rFonts w:ascii="Times New Roman" w:eastAsia="Times New Roman" w:hAnsi="Times New Roman" w:cs="Times New Roman"/>
          <w:bCs/>
          <w:color w:val="000000"/>
          <w:spacing w:val="-6"/>
          <w:sz w:val="24"/>
          <w:szCs w:val="24"/>
          <w:lang w:eastAsia="ru-RU"/>
        </w:rPr>
        <w:t xml:space="preserve"> про руський експорт товарів Волзько-Каспійським шляхом до Багдаду підтверджують</w:t>
      </w:r>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Істархі</w:t>
      </w:r>
      <w:proofErr w:type="spellEnd"/>
      <w:r w:rsidRPr="0029005C">
        <w:rPr>
          <w:rFonts w:ascii="Times New Roman" w:eastAsia="Times New Roman" w:hAnsi="Times New Roman" w:cs="Times New Roman"/>
          <w:bCs/>
          <w:color w:val="000000"/>
          <w:sz w:val="24"/>
          <w:szCs w:val="24"/>
          <w:lang w:eastAsia="ru-RU"/>
        </w:rPr>
        <w:t xml:space="preserve"> (друга половина ІХ- перша третина Х ст.) і Ібн </w:t>
      </w:r>
      <w:proofErr w:type="spellStart"/>
      <w:r w:rsidRPr="0029005C">
        <w:rPr>
          <w:rFonts w:ascii="Times New Roman" w:eastAsia="Times New Roman" w:hAnsi="Times New Roman" w:cs="Times New Roman"/>
          <w:bCs/>
          <w:color w:val="000000"/>
          <w:sz w:val="24"/>
          <w:szCs w:val="24"/>
          <w:lang w:eastAsia="ru-RU"/>
        </w:rPr>
        <w:t>Хаукаль</w:t>
      </w:r>
      <w:proofErr w:type="spellEnd"/>
      <w:r w:rsidRPr="0029005C">
        <w:rPr>
          <w:rFonts w:ascii="Times New Roman" w:eastAsia="Times New Roman" w:hAnsi="Times New Roman" w:cs="Times New Roman"/>
          <w:bCs/>
          <w:color w:val="000000"/>
          <w:sz w:val="24"/>
          <w:szCs w:val="24"/>
          <w:lang w:eastAsia="ru-RU"/>
        </w:rPr>
        <w:t xml:space="preserve"> (Х ст.). Так, за інформацією Ібн </w:t>
      </w:r>
      <w:proofErr w:type="spellStart"/>
      <w:r w:rsidRPr="0029005C">
        <w:rPr>
          <w:rFonts w:ascii="Times New Roman" w:eastAsia="Times New Roman" w:hAnsi="Times New Roman" w:cs="Times New Roman"/>
          <w:bCs/>
          <w:color w:val="000000"/>
          <w:sz w:val="24"/>
          <w:szCs w:val="24"/>
          <w:lang w:eastAsia="ru-RU"/>
        </w:rPr>
        <w:t>Хаукаля</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Київ був головним постачальником хутра в країни арабського</w:t>
      </w:r>
      <w:r w:rsidRPr="0029005C">
        <w:rPr>
          <w:rFonts w:ascii="Times New Roman" w:eastAsia="Times New Roman" w:hAnsi="Times New Roman" w:cs="Times New Roman"/>
          <w:bCs/>
          <w:color w:val="000000"/>
          <w:sz w:val="24"/>
          <w:szCs w:val="24"/>
          <w:lang w:eastAsia="ru-RU"/>
        </w:rPr>
        <w:t xml:space="preserve"> Сходу. З Русі також експортували кольчуги, мед і воскові свічки</w:t>
      </w:r>
      <w:r w:rsidRPr="0029005C">
        <w:rPr>
          <w:rFonts w:ascii="Times New Roman" w:eastAsia="Times New Roman" w:hAnsi="Times New Roman" w:cs="Times New Roman"/>
          <w:bCs/>
          <w:color w:val="000000"/>
          <w:sz w:val="24"/>
          <w:szCs w:val="24"/>
          <w:vertAlign w:val="superscript"/>
          <w:lang w:val="ru-RU" w:eastAsia="ru-RU"/>
        </w:rPr>
        <w:footnoteReference w:id="347"/>
      </w:r>
      <w:r w:rsidRPr="0029005C">
        <w:rPr>
          <w:rFonts w:ascii="Times New Roman" w:eastAsia="Times New Roman" w:hAnsi="Times New Roman" w:cs="Times New Roman"/>
          <w:bCs/>
          <w:color w:val="000000"/>
          <w:sz w:val="24"/>
          <w:szCs w:val="24"/>
          <w:lang w:eastAsia="ru-RU"/>
        </w:rPr>
        <w:t xml:space="preserve">. За свідченням арабських авторів, через волзькі торговельні центри товари руського експорту доставлялися на </w:t>
      </w:r>
      <w:r w:rsidRPr="0029005C">
        <w:rPr>
          <w:rFonts w:ascii="Times New Roman" w:eastAsia="Times New Roman" w:hAnsi="Times New Roman" w:cs="Times New Roman"/>
          <w:bCs/>
          <w:color w:val="000000"/>
          <w:sz w:val="24"/>
          <w:szCs w:val="24"/>
          <w:lang w:eastAsia="ru-RU"/>
        </w:rPr>
        <w:lastRenderedPageBreak/>
        <w:t xml:space="preserve">середньоазійські ринки, зокрема, до </w:t>
      </w:r>
      <w:r w:rsidRPr="0029005C">
        <w:rPr>
          <w:rFonts w:ascii="Times New Roman" w:eastAsia="Times New Roman" w:hAnsi="Times New Roman" w:cs="Times New Roman"/>
          <w:bCs/>
          <w:color w:val="000000"/>
          <w:sz w:val="24"/>
          <w:szCs w:val="24"/>
          <w:lang w:eastAsia="ru-RU"/>
        </w:rPr>
        <w:br/>
        <w:t>Хорезму</w:t>
      </w:r>
      <w:r w:rsidRPr="0029005C">
        <w:rPr>
          <w:rFonts w:ascii="Times New Roman" w:eastAsia="Times New Roman" w:hAnsi="Times New Roman" w:cs="Times New Roman"/>
          <w:bCs/>
          <w:color w:val="000000"/>
          <w:sz w:val="24"/>
          <w:szCs w:val="24"/>
          <w:vertAlign w:val="superscript"/>
          <w:lang w:val="ru-RU" w:eastAsia="ru-RU"/>
        </w:rPr>
        <w:footnoteReference w:id="348"/>
      </w:r>
      <w:r w:rsidRPr="0029005C">
        <w:rPr>
          <w:rFonts w:ascii="Times New Roman" w:eastAsia="Times New Roman" w:hAnsi="Times New Roman" w:cs="Times New Roman"/>
          <w:bCs/>
          <w:color w:val="000000"/>
          <w:sz w:val="24"/>
          <w:szCs w:val="24"/>
          <w:lang w:eastAsia="ru-RU"/>
        </w:rPr>
        <w:t>.</w:t>
      </w:r>
    </w:p>
    <w:p w14:paraId="0A3C2234"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 xml:space="preserve">На думку дослідників, опис торговельних маршрутів руських купців до Багдаду і Візантії з’явився у першій </w:t>
      </w:r>
      <w:r w:rsidRPr="0029005C">
        <w:rPr>
          <w:rFonts w:ascii="Times New Roman" w:eastAsia="Times New Roman" w:hAnsi="Times New Roman" w:cs="Times New Roman"/>
          <w:bCs/>
          <w:color w:val="000000"/>
          <w:spacing w:val="-2"/>
          <w:sz w:val="24"/>
          <w:szCs w:val="24"/>
          <w:lang w:eastAsia="ru-RU"/>
        </w:rPr>
        <w:t xml:space="preserve">редакції твору Ібн </w:t>
      </w:r>
      <w:proofErr w:type="spellStart"/>
      <w:r w:rsidRPr="0029005C">
        <w:rPr>
          <w:rFonts w:ascii="Times New Roman" w:eastAsia="Times New Roman" w:hAnsi="Times New Roman" w:cs="Times New Roman"/>
          <w:bCs/>
          <w:color w:val="000000"/>
          <w:spacing w:val="-2"/>
          <w:sz w:val="24"/>
          <w:szCs w:val="24"/>
          <w:lang w:eastAsia="ru-RU"/>
        </w:rPr>
        <w:t>Хордадбеха</w:t>
      </w:r>
      <w:proofErr w:type="spellEnd"/>
      <w:r w:rsidRPr="0029005C">
        <w:rPr>
          <w:rFonts w:ascii="Times New Roman" w:eastAsia="Times New Roman" w:hAnsi="Times New Roman" w:cs="Times New Roman"/>
          <w:bCs/>
          <w:color w:val="000000"/>
          <w:spacing w:val="-2"/>
          <w:sz w:val="24"/>
          <w:szCs w:val="24"/>
          <w:lang w:eastAsia="ru-RU"/>
        </w:rPr>
        <w:t>, яка датується 846–847 рр</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6"/>
          <w:sz w:val="24"/>
          <w:szCs w:val="24"/>
          <w:lang w:eastAsia="ru-RU"/>
        </w:rPr>
        <w:t xml:space="preserve">На думку Генадія </w:t>
      </w:r>
      <w:proofErr w:type="spellStart"/>
      <w:r w:rsidRPr="0029005C">
        <w:rPr>
          <w:rFonts w:ascii="Times New Roman" w:eastAsia="Times New Roman" w:hAnsi="Times New Roman" w:cs="Times New Roman"/>
          <w:bCs/>
          <w:color w:val="000000"/>
          <w:spacing w:val="6"/>
          <w:sz w:val="24"/>
          <w:szCs w:val="24"/>
          <w:lang w:eastAsia="ru-RU"/>
        </w:rPr>
        <w:t>Літавріна</w:t>
      </w:r>
      <w:proofErr w:type="spellEnd"/>
      <w:r w:rsidRPr="0029005C">
        <w:rPr>
          <w:rFonts w:ascii="Times New Roman" w:eastAsia="Times New Roman" w:hAnsi="Times New Roman" w:cs="Times New Roman"/>
          <w:bCs/>
          <w:color w:val="000000"/>
          <w:spacing w:val="6"/>
          <w:sz w:val="24"/>
          <w:szCs w:val="24"/>
          <w:lang w:eastAsia="ru-RU"/>
        </w:rPr>
        <w:t xml:space="preserve">, згадувані в ній події </w:t>
      </w:r>
      <w:r w:rsidRPr="0029005C">
        <w:rPr>
          <w:rFonts w:ascii="Times New Roman" w:eastAsia="Times New Roman" w:hAnsi="Times New Roman" w:cs="Times New Roman"/>
          <w:bCs/>
          <w:color w:val="000000"/>
          <w:spacing w:val="6"/>
          <w:sz w:val="24"/>
          <w:szCs w:val="24"/>
          <w:lang w:eastAsia="ru-RU"/>
        </w:rPr>
        <w:br/>
        <w:t>відбувалися</w:t>
      </w:r>
      <w:r w:rsidRPr="0029005C">
        <w:rPr>
          <w:rFonts w:ascii="Times New Roman" w:eastAsia="Times New Roman" w:hAnsi="Times New Roman" w:cs="Times New Roman"/>
          <w:bCs/>
          <w:color w:val="000000"/>
          <w:spacing w:val="-4"/>
          <w:sz w:val="24"/>
          <w:szCs w:val="24"/>
          <w:lang w:eastAsia="ru-RU"/>
        </w:rPr>
        <w:t xml:space="preserve"> кількома десятиліттями раніше</w:t>
      </w:r>
      <w:r w:rsidRPr="0029005C">
        <w:rPr>
          <w:rFonts w:ascii="Times New Roman" w:eastAsia="Times New Roman" w:hAnsi="Times New Roman" w:cs="Times New Roman"/>
          <w:bCs/>
          <w:color w:val="000000"/>
          <w:spacing w:val="-4"/>
          <w:sz w:val="24"/>
          <w:szCs w:val="24"/>
          <w:vertAlign w:val="superscript"/>
          <w:lang w:eastAsia="ru-RU"/>
        </w:rPr>
        <w:footnoteReference w:id="349"/>
      </w:r>
      <w:r w:rsidRPr="0029005C">
        <w:rPr>
          <w:rFonts w:ascii="Times New Roman" w:eastAsia="Times New Roman" w:hAnsi="Times New Roman" w:cs="Times New Roman"/>
          <w:bCs/>
          <w:color w:val="000000"/>
          <w:spacing w:val="-4"/>
          <w:sz w:val="24"/>
          <w:szCs w:val="24"/>
          <w:lang w:eastAsia="ru-RU"/>
        </w:rPr>
        <w:t xml:space="preserve">. Тобто, в </w:t>
      </w:r>
      <w:r w:rsidRPr="0029005C">
        <w:rPr>
          <w:rFonts w:ascii="Times New Roman" w:eastAsia="Times New Roman" w:hAnsi="Times New Roman" w:cs="Times New Roman"/>
          <w:bCs/>
          <w:color w:val="000000"/>
          <w:spacing w:val="-2"/>
          <w:sz w:val="24"/>
          <w:szCs w:val="24"/>
          <w:lang w:eastAsia="ru-RU"/>
        </w:rPr>
        <w:t>арабському світі про руських торговців знали вже в перші</w:t>
      </w:r>
      <w:r w:rsidRPr="0029005C">
        <w:rPr>
          <w:rFonts w:ascii="Times New Roman" w:eastAsia="Times New Roman" w:hAnsi="Times New Roman" w:cs="Times New Roman"/>
          <w:bCs/>
          <w:color w:val="000000"/>
          <w:sz w:val="24"/>
          <w:szCs w:val="24"/>
          <w:lang w:eastAsia="ru-RU"/>
        </w:rPr>
        <w:t xml:space="preserve"> десятиліття ІХ ст., на півстоліття раніше від літописного прикликання варягів (862 р.), від якого прихильники норманської теорії починають відлік історії Русі. Версію німецького сходознавця Йозефа </w:t>
      </w:r>
      <w:proofErr w:type="spellStart"/>
      <w:r w:rsidRPr="0029005C">
        <w:rPr>
          <w:rFonts w:ascii="Times New Roman" w:eastAsia="Times New Roman" w:hAnsi="Times New Roman" w:cs="Times New Roman"/>
          <w:bCs/>
          <w:color w:val="000000"/>
          <w:sz w:val="24"/>
          <w:szCs w:val="24"/>
          <w:lang w:eastAsia="ru-RU"/>
        </w:rPr>
        <w:t>Маркварта</w:t>
      </w:r>
      <w:proofErr w:type="spellEnd"/>
      <w:r w:rsidRPr="0029005C">
        <w:rPr>
          <w:rFonts w:ascii="Times New Roman" w:eastAsia="Times New Roman" w:hAnsi="Times New Roman" w:cs="Times New Roman"/>
          <w:bCs/>
          <w:color w:val="000000"/>
          <w:sz w:val="24"/>
          <w:szCs w:val="24"/>
          <w:lang w:eastAsia="ru-RU"/>
        </w:rPr>
        <w:t xml:space="preserve"> про існування </w:t>
      </w:r>
      <w:r w:rsidRPr="0029005C">
        <w:rPr>
          <w:rFonts w:ascii="Times New Roman" w:eastAsia="Times New Roman" w:hAnsi="Times New Roman" w:cs="Times New Roman"/>
          <w:bCs/>
          <w:color w:val="000000"/>
          <w:spacing w:val="-2"/>
          <w:sz w:val="24"/>
          <w:szCs w:val="24"/>
          <w:lang w:eastAsia="ru-RU"/>
        </w:rPr>
        <w:t xml:space="preserve">тільки однієї пізнішої редакції твору </w:t>
      </w:r>
      <w:proofErr w:type="spellStart"/>
      <w:r w:rsidRPr="0029005C">
        <w:rPr>
          <w:rFonts w:ascii="Times New Roman" w:eastAsia="Times New Roman" w:hAnsi="Times New Roman" w:cs="Times New Roman"/>
          <w:bCs/>
          <w:color w:val="000000"/>
          <w:spacing w:val="-2"/>
          <w:sz w:val="24"/>
          <w:szCs w:val="24"/>
          <w:lang w:eastAsia="ru-RU"/>
        </w:rPr>
        <w:t>Хордадбеха</w:t>
      </w:r>
      <w:proofErr w:type="spellEnd"/>
      <w:r w:rsidRPr="0029005C">
        <w:rPr>
          <w:rFonts w:ascii="Times New Roman" w:eastAsia="Times New Roman" w:hAnsi="Times New Roman" w:cs="Times New Roman"/>
          <w:bCs/>
          <w:color w:val="000000"/>
          <w:spacing w:val="-2"/>
          <w:sz w:val="24"/>
          <w:szCs w:val="24"/>
          <w:lang w:eastAsia="ru-RU"/>
        </w:rPr>
        <w:t>, датованої 885 р., так само як версію про пізнішу вставку до тексту</w:t>
      </w:r>
      <w:r w:rsidRPr="0029005C">
        <w:rPr>
          <w:rFonts w:ascii="Times New Roman" w:eastAsia="Times New Roman" w:hAnsi="Times New Roman" w:cs="Times New Roman"/>
          <w:bCs/>
          <w:color w:val="000000"/>
          <w:sz w:val="24"/>
          <w:szCs w:val="24"/>
          <w:lang w:eastAsia="ru-RU"/>
        </w:rPr>
        <w:t xml:space="preserve"> фраг</w:t>
      </w:r>
      <w:r w:rsidRPr="0029005C">
        <w:rPr>
          <w:rFonts w:ascii="Times New Roman" w:eastAsia="Times New Roman" w:hAnsi="Times New Roman" w:cs="Times New Roman"/>
          <w:bCs/>
          <w:color w:val="000000"/>
          <w:spacing w:val="-4"/>
          <w:sz w:val="24"/>
          <w:szCs w:val="24"/>
          <w:lang w:eastAsia="ru-RU"/>
        </w:rPr>
        <w:t xml:space="preserve">мента про торгівлю </w:t>
      </w:r>
      <w:proofErr w:type="spellStart"/>
      <w:r w:rsidRPr="0029005C">
        <w:rPr>
          <w:rFonts w:ascii="Times New Roman" w:eastAsia="Times New Roman" w:hAnsi="Times New Roman" w:cs="Times New Roman"/>
          <w:bCs/>
          <w:color w:val="000000"/>
          <w:spacing w:val="-4"/>
          <w:sz w:val="24"/>
          <w:szCs w:val="24"/>
          <w:lang w:eastAsia="ru-RU"/>
        </w:rPr>
        <w:t>русів</w:t>
      </w:r>
      <w:proofErr w:type="spellEnd"/>
      <w:r w:rsidRPr="0029005C">
        <w:rPr>
          <w:rFonts w:ascii="Times New Roman" w:eastAsia="Times New Roman" w:hAnsi="Times New Roman" w:cs="Times New Roman"/>
          <w:bCs/>
          <w:color w:val="000000"/>
          <w:spacing w:val="-4"/>
          <w:sz w:val="24"/>
          <w:szCs w:val="24"/>
          <w:lang w:eastAsia="ru-RU"/>
        </w:rPr>
        <w:t>, більшість сходознавців сприймає</w:t>
      </w:r>
      <w:r w:rsidRPr="0029005C">
        <w:rPr>
          <w:rFonts w:ascii="Times New Roman" w:eastAsia="Times New Roman" w:hAnsi="Times New Roman" w:cs="Times New Roman"/>
          <w:bCs/>
          <w:color w:val="000000"/>
          <w:sz w:val="24"/>
          <w:szCs w:val="24"/>
          <w:lang w:eastAsia="ru-RU"/>
        </w:rPr>
        <w:t xml:space="preserve"> критично</w:t>
      </w:r>
      <w:r w:rsidRPr="0029005C">
        <w:rPr>
          <w:rFonts w:ascii="Times New Roman" w:eastAsia="Times New Roman" w:hAnsi="Times New Roman" w:cs="Times New Roman"/>
          <w:bCs/>
          <w:color w:val="000000"/>
          <w:sz w:val="24"/>
          <w:szCs w:val="24"/>
          <w:vertAlign w:val="superscript"/>
          <w:lang w:val="ru-RU" w:eastAsia="ru-RU"/>
        </w:rPr>
        <w:footnoteReference w:id="350"/>
      </w:r>
      <w:r w:rsidRPr="0029005C">
        <w:rPr>
          <w:rFonts w:ascii="Times New Roman" w:eastAsia="Times New Roman" w:hAnsi="Times New Roman" w:cs="Times New Roman"/>
          <w:bCs/>
          <w:color w:val="000000"/>
          <w:sz w:val="24"/>
          <w:szCs w:val="24"/>
          <w:lang w:eastAsia="ru-RU"/>
        </w:rPr>
        <w:t xml:space="preserve">. </w:t>
      </w:r>
    </w:p>
    <w:p w14:paraId="3FF8D8F7"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 xml:space="preserve">Інформація Ібн </w:t>
      </w:r>
      <w:proofErr w:type="spellStart"/>
      <w:r w:rsidRPr="0029005C">
        <w:rPr>
          <w:rFonts w:ascii="Times New Roman" w:eastAsia="Times New Roman" w:hAnsi="Times New Roman" w:cs="Times New Roman"/>
          <w:bCs/>
          <w:color w:val="000000"/>
          <w:sz w:val="24"/>
          <w:szCs w:val="24"/>
          <w:lang w:eastAsia="ru-RU"/>
        </w:rPr>
        <w:t>Хордадбеха</w:t>
      </w:r>
      <w:proofErr w:type="spellEnd"/>
      <w:r w:rsidRPr="0029005C">
        <w:rPr>
          <w:rFonts w:ascii="Times New Roman" w:eastAsia="Times New Roman" w:hAnsi="Times New Roman" w:cs="Times New Roman"/>
          <w:bCs/>
          <w:color w:val="000000"/>
          <w:sz w:val="24"/>
          <w:szCs w:val="24"/>
          <w:lang w:eastAsia="ru-RU"/>
        </w:rPr>
        <w:t xml:space="preserve"> свідчить, що в перші </w:t>
      </w:r>
      <w:r w:rsidRPr="0029005C">
        <w:rPr>
          <w:rFonts w:ascii="Times New Roman" w:eastAsia="Times New Roman" w:hAnsi="Times New Roman" w:cs="Times New Roman"/>
          <w:bCs/>
          <w:color w:val="000000"/>
          <w:sz w:val="24"/>
          <w:szCs w:val="24"/>
          <w:lang w:eastAsia="ru-RU"/>
        </w:rPr>
        <w:br/>
      </w:r>
      <w:r w:rsidRPr="0029005C">
        <w:rPr>
          <w:rFonts w:ascii="Times New Roman" w:eastAsia="Times New Roman" w:hAnsi="Times New Roman" w:cs="Times New Roman"/>
          <w:bCs/>
          <w:color w:val="000000"/>
          <w:spacing w:val="-4"/>
          <w:sz w:val="24"/>
          <w:szCs w:val="24"/>
          <w:lang w:eastAsia="ru-RU"/>
        </w:rPr>
        <w:t>десятиліття ІХ ст. одночасно зі східною розвивалася також</w:t>
      </w:r>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русько</w:t>
      </w:r>
      <w:proofErr w:type="spellEnd"/>
      <w:r w:rsidRPr="0029005C">
        <w:rPr>
          <w:rFonts w:ascii="Times New Roman" w:eastAsia="Times New Roman" w:hAnsi="Times New Roman" w:cs="Times New Roman"/>
          <w:bCs/>
          <w:color w:val="000000"/>
          <w:sz w:val="24"/>
          <w:szCs w:val="24"/>
          <w:lang w:eastAsia="ru-RU"/>
        </w:rPr>
        <w:t xml:space="preserve">-візантійська торгівля. Г. </w:t>
      </w:r>
      <w:proofErr w:type="spellStart"/>
      <w:r w:rsidRPr="0029005C">
        <w:rPr>
          <w:rFonts w:ascii="Times New Roman" w:eastAsia="Times New Roman" w:hAnsi="Times New Roman" w:cs="Times New Roman"/>
          <w:bCs/>
          <w:color w:val="000000"/>
          <w:sz w:val="24"/>
          <w:szCs w:val="24"/>
          <w:lang w:eastAsia="ru-RU"/>
        </w:rPr>
        <w:t>Літаврін</w:t>
      </w:r>
      <w:proofErr w:type="spellEnd"/>
      <w:r w:rsidRPr="0029005C">
        <w:rPr>
          <w:rFonts w:ascii="Times New Roman" w:eastAsia="Times New Roman" w:hAnsi="Times New Roman" w:cs="Times New Roman"/>
          <w:bCs/>
          <w:color w:val="000000"/>
          <w:sz w:val="24"/>
          <w:szCs w:val="24"/>
          <w:lang w:eastAsia="ru-RU"/>
        </w:rPr>
        <w:t xml:space="preserve"> вважав, що </w:t>
      </w:r>
      <w:r w:rsidRPr="0029005C">
        <w:rPr>
          <w:rFonts w:ascii="Times New Roman" w:eastAsia="Times New Roman" w:hAnsi="Times New Roman" w:cs="Times New Roman"/>
          <w:bCs/>
          <w:color w:val="000000"/>
          <w:spacing w:val="-6"/>
          <w:sz w:val="24"/>
          <w:szCs w:val="24"/>
          <w:lang w:eastAsia="ru-RU"/>
        </w:rPr>
        <w:t>Дніпровський торговельний шлях до Візантії функціонував</w:t>
      </w:r>
      <w:r w:rsidRPr="0029005C">
        <w:rPr>
          <w:rFonts w:ascii="Times New Roman" w:eastAsia="Times New Roman" w:hAnsi="Times New Roman" w:cs="Times New Roman"/>
          <w:bCs/>
          <w:color w:val="000000"/>
          <w:sz w:val="24"/>
          <w:szCs w:val="24"/>
          <w:lang w:eastAsia="ru-RU"/>
        </w:rPr>
        <w:t xml:space="preserve"> уже в 830-х роках</w:t>
      </w:r>
      <w:r w:rsidRPr="0029005C">
        <w:rPr>
          <w:rFonts w:ascii="Times New Roman" w:eastAsia="Times New Roman" w:hAnsi="Times New Roman" w:cs="Times New Roman"/>
          <w:bCs/>
          <w:color w:val="000000"/>
          <w:sz w:val="24"/>
          <w:szCs w:val="24"/>
          <w:vertAlign w:val="superscript"/>
          <w:lang w:val="ru-RU" w:eastAsia="ru-RU"/>
        </w:rPr>
        <w:footnoteReference w:id="351"/>
      </w:r>
      <w:r w:rsidRPr="0029005C">
        <w:rPr>
          <w:rFonts w:ascii="Times New Roman" w:eastAsia="Times New Roman" w:hAnsi="Times New Roman" w:cs="Times New Roman"/>
          <w:bCs/>
          <w:color w:val="000000"/>
          <w:sz w:val="24"/>
          <w:szCs w:val="24"/>
          <w:lang w:eastAsia="ru-RU"/>
        </w:rPr>
        <w:t xml:space="preserve">. Інші дослідники допускають його </w:t>
      </w:r>
      <w:r w:rsidRPr="0029005C">
        <w:rPr>
          <w:rFonts w:ascii="Times New Roman" w:eastAsia="Times New Roman" w:hAnsi="Times New Roman" w:cs="Times New Roman"/>
          <w:bCs/>
          <w:color w:val="000000"/>
          <w:spacing w:val="-8"/>
          <w:sz w:val="24"/>
          <w:szCs w:val="24"/>
          <w:lang w:eastAsia="ru-RU"/>
        </w:rPr>
        <w:t>формування ще раніше – на початку ІХ ст. – і дотримуються</w:t>
      </w:r>
      <w:r w:rsidRPr="0029005C">
        <w:rPr>
          <w:rFonts w:ascii="Times New Roman" w:eastAsia="Times New Roman" w:hAnsi="Times New Roman" w:cs="Times New Roman"/>
          <w:bCs/>
          <w:color w:val="000000"/>
          <w:sz w:val="24"/>
          <w:szCs w:val="24"/>
          <w:lang w:eastAsia="ru-RU"/>
        </w:rPr>
        <w:t xml:space="preserve"> думки, що Дніпровський шлях починався у Києві і сполучав тільки Русь і Візантію</w:t>
      </w:r>
      <w:r w:rsidRPr="0029005C">
        <w:rPr>
          <w:rFonts w:ascii="Times New Roman" w:eastAsia="Times New Roman" w:hAnsi="Times New Roman" w:cs="Times New Roman"/>
          <w:bCs/>
          <w:color w:val="000000"/>
          <w:sz w:val="24"/>
          <w:szCs w:val="24"/>
          <w:vertAlign w:val="superscript"/>
          <w:lang w:val="ru-RU" w:eastAsia="ru-RU"/>
        </w:rPr>
        <w:footnoteReference w:id="352"/>
      </w:r>
      <w:r w:rsidRPr="0029005C">
        <w:rPr>
          <w:rFonts w:ascii="Times New Roman" w:eastAsia="Times New Roman" w:hAnsi="Times New Roman" w:cs="Times New Roman"/>
          <w:bCs/>
          <w:color w:val="000000"/>
          <w:sz w:val="24"/>
          <w:szCs w:val="24"/>
          <w:lang w:eastAsia="ru-RU"/>
        </w:rPr>
        <w:t xml:space="preserve">. </w:t>
      </w:r>
    </w:p>
    <w:p w14:paraId="48A85EC9"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Прихильники норманської теорії вважають організа</w:t>
      </w:r>
      <w:r w:rsidRPr="0029005C">
        <w:rPr>
          <w:rFonts w:ascii="Times New Roman" w:eastAsia="Times New Roman" w:hAnsi="Times New Roman" w:cs="Times New Roman"/>
          <w:bCs/>
          <w:color w:val="000000"/>
          <w:spacing w:val="-4"/>
          <w:sz w:val="24"/>
          <w:szCs w:val="24"/>
          <w:lang w:eastAsia="ru-RU"/>
        </w:rPr>
        <w:t>торами східної торгівлі і торгівлі з Візантією скандинавів</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8"/>
          <w:sz w:val="24"/>
          <w:szCs w:val="24"/>
          <w:lang w:eastAsia="ru-RU"/>
        </w:rPr>
        <w:t>Вони, нібито, проклали Шлях з варяг у греки, який сполучав</w:t>
      </w:r>
      <w:r w:rsidRPr="0029005C">
        <w:rPr>
          <w:rFonts w:ascii="Times New Roman" w:eastAsia="Times New Roman" w:hAnsi="Times New Roman" w:cs="Times New Roman"/>
          <w:bCs/>
          <w:color w:val="000000"/>
          <w:sz w:val="24"/>
          <w:szCs w:val="24"/>
          <w:lang w:eastAsia="ru-RU"/>
        </w:rPr>
        <w:t xml:space="preserve"> Скандинавію з Грецією. Версії його маршруту з Балтики </w:t>
      </w:r>
      <w:r w:rsidRPr="0029005C">
        <w:rPr>
          <w:rFonts w:ascii="Times New Roman" w:eastAsia="Times New Roman" w:hAnsi="Times New Roman" w:cs="Times New Roman"/>
          <w:bCs/>
          <w:color w:val="000000"/>
          <w:spacing w:val="-6"/>
          <w:sz w:val="24"/>
          <w:szCs w:val="24"/>
          <w:lang w:eastAsia="ru-RU"/>
        </w:rPr>
        <w:t xml:space="preserve">до Дніпра через Неву – Волхов – </w:t>
      </w:r>
      <w:proofErr w:type="spellStart"/>
      <w:r w:rsidRPr="0029005C">
        <w:rPr>
          <w:rFonts w:ascii="Times New Roman" w:eastAsia="Times New Roman" w:hAnsi="Times New Roman" w:cs="Times New Roman"/>
          <w:bCs/>
          <w:color w:val="000000"/>
          <w:spacing w:val="-6"/>
          <w:sz w:val="24"/>
          <w:szCs w:val="24"/>
          <w:lang w:eastAsia="ru-RU"/>
        </w:rPr>
        <w:t>Ловать</w:t>
      </w:r>
      <w:proofErr w:type="spellEnd"/>
      <w:r w:rsidRPr="0029005C">
        <w:rPr>
          <w:rFonts w:ascii="Times New Roman" w:eastAsia="Times New Roman" w:hAnsi="Times New Roman" w:cs="Times New Roman"/>
          <w:bCs/>
          <w:color w:val="000000"/>
          <w:spacing w:val="-6"/>
          <w:sz w:val="24"/>
          <w:szCs w:val="24"/>
          <w:lang w:eastAsia="ru-RU"/>
        </w:rPr>
        <w:t>, або через Західну</w:t>
      </w:r>
      <w:r w:rsidRPr="0029005C">
        <w:rPr>
          <w:rFonts w:ascii="Times New Roman" w:eastAsia="Times New Roman" w:hAnsi="Times New Roman" w:cs="Times New Roman"/>
          <w:bCs/>
          <w:color w:val="000000"/>
          <w:sz w:val="24"/>
          <w:szCs w:val="24"/>
          <w:lang w:eastAsia="ru-RU"/>
        </w:rPr>
        <w:t xml:space="preserve"> Двіну неодноразово піддавалися критиці. Дослідники наголошували на неможливості у ранньому середньовіччі корабельного сполучення за вказаними </w:t>
      </w:r>
      <w:r w:rsidRPr="0029005C">
        <w:rPr>
          <w:rFonts w:ascii="Times New Roman" w:eastAsia="Times New Roman" w:hAnsi="Times New Roman" w:cs="Times New Roman"/>
          <w:bCs/>
          <w:color w:val="000000"/>
          <w:spacing w:val="2"/>
          <w:sz w:val="24"/>
          <w:szCs w:val="24"/>
          <w:lang w:eastAsia="ru-RU"/>
        </w:rPr>
        <w:t>маршрутами</w:t>
      </w:r>
      <w:r w:rsidRPr="0029005C">
        <w:rPr>
          <w:rFonts w:ascii="Times New Roman" w:eastAsia="Times New Roman" w:hAnsi="Times New Roman" w:cs="Times New Roman"/>
          <w:bCs/>
          <w:color w:val="000000"/>
          <w:spacing w:val="2"/>
          <w:sz w:val="24"/>
          <w:szCs w:val="24"/>
          <w:vertAlign w:val="superscript"/>
          <w:lang w:val="ru-RU" w:eastAsia="ru-RU"/>
        </w:rPr>
        <w:footnoteReference w:id="353"/>
      </w:r>
      <w:r w:rsidRPr="0029005C">
        <w:rPr>
          <w:rFonts w:ascii="Times New Roman" w:eastAsia="Times New Roman" w:hAnsi="Times New Roman" w:cs="Times New Roman"/>
          <w:bCs/>
          <w:color w:val="000000"/>
          <w:spacing w:val="2"/>
          <w:sz w:val="24"/>
          <w:szCs w:val="24"/>
          <w:lang w:eastAsia="ru-RU"/>
        </w:rPr>
        <w:t xml:space="preserve">. Опоненти </w:t>
      </w:r>
      <w:proofErr w:type="spellStart"/>
      <w:r w:rsidRPr="0029005C">
        <w:rPr>
          <w:rFonts w:ascii="Times New Roman" w:eastAsia="Times New Roman" w:hAnsi="Times New Roman" w:cs="Times New Roman"/>
          <w:bCs/>
          <w:color w:val="000000"/>
          <w:spacing w:val="2"/>
          <w:sz w:val="24"/>
          <w:szCs w:val="24"/>
          <w:lang w:eastAsia="ru-RU"/>
        </w:rPr>
        <w:t>норманістів</w:t>
      </w:r>
      <w:proofErr w:type="spellEnd"/>
      <w:r w:rsidRPr="0029005C">
        <w:rPr>
          <w:rFonts w:ascii="Times New Roman" w:eastAsia="Times New Roman" w:hAnsi="Times New Roman" w:cs="Times New Roman"/>
          <w:bCs/>
          <w:color w:val="000000"/>
          <w:spacing w:val="2"/>
          <w:sz w:val="24"/>
          <w:szCs w:val="24"/>
          <w:lang w:eastAsia="ru-RU"/>
        </w:rPr>
        <w:t xml:space="preserve"> вказують, що</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великий відтинок першого маршруту шляху протяжністю</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1400 кіло-</w:t>
      </w:r>
      <w:r w:rsidRPr="0029005C">
        <w:rPr>
          <w:rFonts w:ascii="Times New Roman" w:eastAsia="Times New Roman" w:hAnsi="Times New Roman" w:cs="Times New Roman"/>
          <w:bCs/>
          <w:color w:val="000000"/>
          <w:spacing w:val="-4"/>
          <w:sz w:val="24"/>
          <w:szCs w:val="24"/>
          <w:lang w:eastAsia="ru-RU"/>
        </w:rPr>
        <w:br/>
        <w:t>метрів, як і другого (на третину коротшого)</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 xml:space="preserve">мав би проходити </w:t>
      </w:r>
      <w:r w:rsidRPr="0029005C">
        <w:rPr>
          <w:rFonts w:ascii="Times New Roman" w:eastAsia="Times New Roman" w:hAnsi="Times New Roman" w:cs="Times New Roman"/>
          <w:bCs/>
          <w:color w:val="000000"/>
          <w:spacing w:val="4"/>
          <w:sz w:val="24"/>
          <w:szCs w:val="24"/>
          <w:lang w:eastAsia="ru-RU"/>
        </w:rPr>
        <w:t>водними шляхами зі складною навігацією через</w:t>
      </w:r>
      <w:r w:rsidRPr="0029005C">
        <w:rPr>
          <w:rFonts w:ascii="Times New Roman" w:eastAsia="Times New Roman" w:hAnsi="Times New Roman" w:cs="Times New Roman"/>
          <w:bCs/>
          <w:color w:val="000000"/>
          <w:spacing w:val="-4"/>
          <w:sz w:val="24"/>
          <w:szCs w:val="24"/>
          <w:lang w:eastAsia="ru-RU"/>
        </w:rPr>
        <w:t xml:space="preserve"> малозаселені землі східноєвропейської Півночі</w:t>
      </w:r>
      <w:r w:rsidRPr="0029005C">
        <w:rPr>
          <w:rFonts w:ascii="Times New Roman" w:eastAsia="Times New Roman" w:hAnsi="Times New Roman" w:cs="Times New Roman"/>
          <w:bCs/>
          <w:color w:val="000000"/>
          <w:sz w:val="24"/>
          <w:szCs w:val="24"/>
          <w:lang w:eastAsia="ru-RU"/>
        </w:rPr>
        <w:t xml:space="preserve">, де у той час не існувало необхідної мережі комунікацій, зокрема системи </w:t>
      </w:r>
      <w:proofErr w:type="spellStart"/>
      <w:r w:rsidRPr="0029005C">
        <w:rPr>
          <w:rFonts w:ascii="Times New Roman" w:eastAsia="Times New Roman" w:hAnsi="Times New Roman" w:cs="Times New Roman"/>
          <w:bCs/>
          <w:color w:val="000000"/>
          <w:sz w:val="24"/>
          <w:szCs w:val="24"/>
          <w:lang w:eastAsia="ru-RU"/>
        </w:rPr>
        <w:t>волоків</w:t>
      </w:r>
      <w:proofErr w:type="spellEnd"/>
      <w:r w:rsidRPr="0029005C">
        <w:rPr>
          <w:rFonts w:ascii="Times New Roman" w:eastAsia="Times New Roman" w:hAnsi="Times New Roman" w:cs="Times New Roman"/>
          <w:bCs/>
          <w:color w:val="000000"/>
          <w:sz w:val="24"/>
          <w:szCs w:val="24"/>
          <w:lang w:eastAsia="ru-RU"/>
        </w:rPr>
        <w:t xml:space="preserve"> і поселень-станцій. Здійснити за таких </w:t>
      </w:r>
      <w:r w:rsidRPr="0029005C">
        <w:rPr>
          <w:rFonts w:ascii="Times New Roman" w:eastAsia="Times New Roman" w:hAnsi="Times New Roman" w:cs="Times New Roman"/>
          <w:bCs/>
          <w:color w:val="000000"/>
          <w:spacing w:val="-2"/>
          <w:sz w:val="24"/>
          <w:szCs w:val="24"/>
          <w:lang w:eastAsia="ru-RU"/>
        </w:rPr>
        <w:t>умов тисячокілометрові експедиції з Балтики до Чорного</w:t>
      </w:r>
      <w:r w:rsidRPr="0029005C">
        <w:rPr>
          <w:rFonts w:ascii="Times New Roman" w:eastAsia="Times New Roman" w:hAnsi="Times New Roman" w:cs="Times New Roman"/>
          <w:bCs/>
          <w:color w:val="000000"/>
          <w:sz w:val="24"/>
          <w:szCs w:val="24"/>
          <w:lang w:eastAsia="ru-RU"/>
        </w:rPr>
        <w:t xml:space="preserve"> моря було практично неможливо. Як вказує </w:t>
      </w:r>
      <w:r w:rsidRPr="0029005C">
        <w:rPr>
          <w:rFonts w:ascii="Times New Roman" w:eastAsia="Times New Roman" w:hAnsi="Times New Roman" w:cs="Times New Roman"/>
          <w:bCs/>
          <w:color w:val="000000"/>
          <w:spacing w:val="-6"/>
          <w:sz w:val="24"/>
          <w:szCs w:val="24"/>
          <w:lang w:eastAsia="ru-RU"/>
        </w:rPr>
        <w:t>Б. Рибаков, Шлях з варяг у греки, що нібито йшов з Балтики</w:t>
      </w:r>
      <w:r w:rsidRPr="0029005C">
        <w:rPr>
          <w:rFonts w:ascii="Times New Roman" w:eastAsia="Times New Roman" w:hAnsi="Times New Roman" w:cs="Times New Roman"/>
          <w:bCs/>
          <w:color w:val="000000"/>
          <w:sz w:val="24"/>
          <w:szCs w:val="24"/>
          <w:lang w:eastAsia="ru-RU"/>
        </w:rPr>
        <w:t xml:space="preserve"> в Неву і Ладогу, і далі по озерах і річках до Дніпра, “є вигадкою </w:t>
      </w:r>
      <w:proofErr w:type="spellStart"/>
      <w:r w:rsidRPr="0029005C">
        <w:rPr>
          <w:rFonts w:ascii="Times New Roman" w:eastAsia="Times New Roman" w:hAnsi="Times New Roman" w:cs="Times New Roman"/>
          <w:bCs/>
          <w:color w:val="000000"/>
          <w:spacing w:val="-2"/>
          <w:sz w:val="24"/>
          <w:szCs w:val="24"/>
          <w:lang w:eastAsia="ru-RU"/>
        </w:rPr>
        <w:t>норманістів</w:t>
      </w:r>
      <w:proofErr w:type="spellEnd"/>
      <w:r w:rsidRPr="0029005C">
        <w:rPr>
          <w:rFonts w:ascii="Times New Roman" w:eastAsia="Times New Roman" w:hAnsi="Times New Roman" w:cs="Times New Roman"/>
          <w:bCs/>
          <w:color w:val="000000"/>
          <w:spacing w:val="-2"/>
          <w:sz w:val="24"/>
          <w:szCs w:val="24"/>
          <w:lang w:eastAsia="ru-RU"/>
        </w:rPr>
        <w:t>, які настільки переконали всіх вчених людей</w:t>
      </w:r>
      <w:r w:rsidRPr="0029005C">
        <w:rPr>
          <w:rFonts w:ascii="Times New Roman" w:eastAsia="Times New Roman" w:hAnsi="Times New Roman" w:cs="Times New Roman"/>
          <w:bCs/>
          <w:color w:val="000000"/>
          <w:sz w:val="24"/>
          <w:szCs w:val="24"/>
          <w:lang w:eastAsia="ru-RU"/>
        </w:rPr>
        <w:t xml:space="preserve"> в ХІХ і ХХ ст. у своїй правоті, що його опис став хрестоматійним”</w:t>
      </w:r>
      <w:r w:rsidRPr="0029005C">
        <w:rPr>
          <w:rFonts w:ascii="Times New Roman" w:eastAsia="Times New Roman" w:hAnsi="Times New Roman" w:cs="Times New Roman"/>
          <w:bCs/>
          <w:color w:val="000000"/>
          <w:sz w:val="24"/>
          <w:szCs w:val="24"/>
          <w:vertAlign w:val="superscript"/>
          <w:lang w:val="en-US" w:eastAsia="ru-RU"/>
        </w:rPr>
        <w:footnoteReference w:id="354"/>
      </w:r>
      <w:r w:rsidRPr="0029005C">
        <w:rPr>
          <w:rFonts w:ascii="Times New Roman" w:eastAsia="Times New Roman" w:hAnsi="Times New Roman" w:cs="Times New Roman"/>
          <w:bCs/>
          <w:color w:val="000000"/>
          <w:sz w:val="24"/>
          <w:szCs w:val="24"/>
          <w:lang w:eastAsia="ru-RU"/>
        </w:rPr>
        <w:t xml:space="preserve">. </w:t>
      </w:r>
    </w:p>
    <w:p w14:paraId="7E4923CD"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 xml:space="preserve">Джерела свідчать, що у </w:t>
      </w:r>
      <w:r w:rsidRPr="0029005C">
        <w:rPr>
          <w:rFonts w:ascii="Times New Roman" w:eastAsia="Times New Roman" w:hAnsi="Times New Roman" w:cs="Times New Roman"/>
          <w:bCs/>
          <w:color w:val="000000"/>
          <w:sz w:val="24"/>
          <w:szCs w:val="24"/>
          <w:lang w:val="en-US" w:eastAsia="ru-RU"/>
        </w:rPr>
        <w:t>V</w:t>
      </w:r>
      <w:r w:rsidRPr="0029005C">
        <w:rPr>
          <w:rFonts w:ascii="Times New Roman" w:eastAsia="Times New Roman" w:hAnsi="Times New Roman" w:cs="Times New Roman"/>
          <w:bCs/>
          <w:color w:val="000000"/>
          <w:sz w:val="24"/>
          <w:szCs w:val="24"/>
          <w:lang w:eastAsia="ru-RU"/>
        </w:rPr>
        <w:t xml:space="preserve">ІІІ–Х ст. скандинави також не знали шляху з Балтики до Західної Двіни. Вони, як і німецькі купці, відкрили </w:t>
      </w:r>
      <w:proofErr w:type="spellStart"/>
      <w:r w:rsidRPr="0029005C">
        <w:rPr>
          <w:rFonts w:ascii="Times New Roman" w:eastAsia="Times New Roman" w:hAnsi="Times New Roman" w:cs="Times New Roman"/>
          <w:bCs/>
          <w:color w:val="000000"/>
          <w:sz w:val="24"/>
          <w:szCs w:val="24"/>
          <w:lang w:eastAsia="ru-RU"/>
        </w:rPr>
        <w:t>Двінський</w:t>
      </w:r>
      <w:proofErr w:type="spellEnd"/>
      <w:r w:rsidRPr="0029005C">
        <w:rPr>
          <w:rFonts w:ascii="Times New Roman" w:eastAsia="Times New Roman" w:hAnsi="Times New Roman" w:cs="Times New Roman"/>
          <w:bCs/>
          <w:color w:val="000000"/>
          <w:sz w:val="24"/>
          <w:szCs w:val="24"/>
          <w:lang w:eastAsia="ru-RU"/>
        </w:rPr>
        <w:t xml:space="preserve"> шлях тільки в сере</w:t>
      </w:r>
      <w:r w:rsidRPr="0029005C">
        <w:rPr>
          <w:rFonts w:ascii="Times New Roman" w:eastAsia="Times New Roman" w:hAnsi="Times New Roman" w:cs="Times New Roman"/>
          <w:bCs/>
          <w:color w:val="000000"/>
          <w:spacing w:val="-4"/>
          <w:sz w:val="24"/>
          <w:szCs w:val="24"/>
          <w:lang w:eastAsia="ru-RU"/>
        </w:rPr>
        <w:t>дині ХІІ ст. У 1140 р. німецькі торговці вперше пробилися</w:t>
      </w:r>
      <w:r w:rsidRPr="0029005C">
        <w:rPr>
          <w:rFonts w:ascii="Times New Roman" w:eastAsia="Times New Roman" w:hAnsi="Times New Roman" w:cs="Times New Roman"/>
          <w:bCs/>
          <w:color w:val="000000"/>
          <w:sz w:val="24"/>
          <w:szCs w:val="24"/>
          <w:lang w:eastAsia="ru-RU"/>
        </w:rPr>
        <w:t xml:space="preserve"> до південно-західного узбережжя Балтики, яке до середини </w:t>
      </w:r>
      <w:r w:rsidRPr="0029005C">
        <w:rPr>
          <w:rFonts w:ascii="Times New Roman" w:eastAsia="Times New Roman" w:hAnsi="Times New Roman" w:cs="Times New Roman"/>
          <w:bCs/>
          <w:color w:val="000000"/>
          <w:spacing w:val="4"/>
          <w:sz w:val="24"/>
          <w:szCs w:val="24"/>
          <w:lang w:eastAsia="ru-RU"/>
        </w:rPr>
        <w:t xml:space="preserve">ХІІ ст. контролювали балтійські слов’яни, і заснували на ньому торговельний центр </w:t>
      </w:r>
      <w:proofErr w:type="spellStart"/>
      <w:r w:rsidRPr="0029005C">
        <w:rPr>
          <w:rFonts w:ascii="Times New Roman" w:eastAsia="Times New Roman" w:hAnsi="Times New Roman" w:cs="Times New Roman"/>
          <w:bCs/>
          <w:color w:val="000000"/>
          <w:spacing w:val="4"/>
          <w:sz w:val="24"/>
          <w:szCs w:val="24"/>
          <w:lang w:eastAsia="ru-RU"/>
        </w:rPr>
        <w:t>Любек</w:t>
      </w:r>
      <w:proofErr w:type="spellEnd"/>
      <w:r w:rsidRPr="0029005C">
        <w:rPr>
          <w:rFonts w:ascii="Times New Roman" w:eastAsia="Times New Roman" w:hAnsi="Times New Roman" w:cs="Times New Roman"/>
          <w:bCs/>
          <w:color w:val="000000"/>
          <w:sz w:val="24"/>
          <w:szCs w:val="24"/>
          <w:lang w:eastAsia="ru-RU"/>
        </w:rPr>
        <w:t xml:space="preserve"> (на місці </w:t>
      </w:r>
      <w:r w:rsidRPr="0029005C">
        <w:rPr>
          <w:rFonts w:ascii="Times New Roman" w:eastAsia="Times New Roman" w:hAnsi="Times New Roman" w:cs="Times New Roman"/>
          <w:bCs/>
          <w:color w:val="000000"/>
          <w:spacing w:val="-6"/>
          <w:sz w:val="24"/>
          <w:szCs w:val="24"/>
          <w:lang w:eastAsia="ru-RU"/>
        </w:rPr>
        <w:t xml:space="preserve">слов’янської </w:t>
      </w:r>
      <w:proofErr w:type="spellStart"/>
      <w:r w:rsidRPr="0029005C">
        <w:rPr>
          <w:rFonts w:ascii="Times New Roman" w:eastAsia="Times New Roman" w:hAnsi="Times New Roman" w:cs="Times New Roman"/>
          <w:bCs/>
          <w:color w:val="000000"/>
          <w:spacing w:val="-6"/>
          <w:sz w:val="24"/>
          <w:szCs w:val="24"/>
          <w:lang w:eastAsia="ru-RU"/>
        </w:rPr>
        <w:t>Любіци</w:t>
      </w:r>
      <w:proofErr w:type="spellEnd"/>
      <w:r w:rsidRPr="0029005C">
        <w:rPr>
          <w:rFonts w:ascii="Times New Roman" w:eastAsia="Times New Roman" w:hAnsi="Times New Roman" w:cs="Times New Roman"/>
          <w:bCs/>
          <w:color w:val="000000"/>
          <w:spacing w:val="-6"/>
          <w:sz w:val="24"/>
          <w:szCs w:val="24"/>
          <w:lang w:eastAsia="ru-RU"/>
        </w:rPr>
        <w:t>). З цього часу вони почали освоювати</w:t>
      </w:r>
      <w:r w:rsidRPr="0029005C">
        <w:rPr>
          <w:rFonts w:ascii="Times New Roman" w:eastAsia="Times New Roman" w:hAnsi="Times New Roman" w:cs="Times New Roman"/>
          <w:bCs/>
          <w:color w:val="000000"/>
          <w:sz w:val="24"/>
          <w:szCs w:val="24"/>
          <w:lang w:eastAsia="ru-RU"/>
        </w:rPr>
        <w:t xml:space="preserve"> Балтику та </w:t>
      </w:r>
      <w:r w:rsidRPr="0029005C">
        <w:rPr>
          <w:rFonts w:ascii="Times New Roman" w:eastAsia="Times New Roman" w:hAnsi="Times New Roman" w:cs="Times New Roman"/>
          <w:bCs/>
          <w:color w:val="000000"/>
          <w:sz w:val="24"/>
          <w:szCs w:val="24"/>
          <w:lang w:eastAsia="ru-RU"/>
        </w:rPr>
        <w:lastRenderedPageBreak/>
        <w:t>прокладати дорогу на схід</w:t>
      </w:r>
      <w:r w:rsidRPr="0029005C">
        <w:rPr>
          <w:rFonts w:ascii="Times New Roman" w:eastAsia="Times New Roman" w:hAnsi="Times New Roman" w:cs="Times New Roman"/>
          <w:bCs/>
          <w:color w:val="000000"/>
          <w:sz w:val="24"/>
          <w:szCs w:val="24"/>
          <w:vertAlign w:val="superscript"/>
          <w:lang w:val="ru-RU" w:eastAsia="ru-RU"/>
        </w:rPr>
        <w:footnoteReference w:id="355"/>
      </w:r>
      <w:r w:rsidRPr="0029005C">
        <w:rPr>
          <w:rFonts w:ascii="Times New Roman" w:eastAsia="Times New Roman" w:hAnsi="Times New Roman" w:cs="Times New Roman"/>
          <w:bCs/>
          <w:color w:val="000000"/>
          <w:sz w:val="24"/>
          <w:szCs w:val="24"/>
          <w:lang w:eastAsia="ru-RU"/>
        </w:rPr>
        <w:t>. За свідченням “Хроніки Лівонії” Генріха</w:t>
      </w:r>
      <w:r w:rsidRPr="0029005C">
        <w:rPr>
          <w:rFonts w:ascii="Times New Roman" w:eastAsia="Times New Roman" w:hAnsi="Times New Roman" w:cs="Times New Roman"/>
          <w:b/>
          <w:bCs/>
          <w:color w:val="000000"/>
          <w:sz w:val="24"/>
          <w:szCs w:val="24"/>
          <w:lang w:eastAsia="ru-RU"/>
        </w:rPr>
        <w:t xml:space="preserve"> </w:t>
      </w:r>
      <w:r w:rsidRPr="0029005C">
        <w:rPr>
          <w:rFonts w:ascii="Times New Roman" w:eastAsia="Times New Roman" w:hAnsi="Times New Roman" w:cs="Times New Roman"/>
          <w:bCs/>
          <w:color w:val="000000"/>
          <w:sz w:val="24"/>
          <w:szCs w:val="24"/>
          <w:lang w:eastAsia="ru-RU"/>
        </w:rPr>
        <w:t>Латвійського, у 1158 р. буря занесла бременських купців в гирло Західної Двіни і так випадково вони відкрили лівонську гавань, і почали освоювати до того невідомий їм край</w:t>
      </w:r>
      <w:r w:rsidRPr="0029005C">
        <w:rPr>
          <w:rFonts w:ascii="Times New Roman" w:eastAsia="Times New Roman" w:hAnsi="Times New Roman" w:cs="Times New Roman"/>
          <w:bCs/>
          <w:color w:val="000000"/>
          <w:sz w:val="24"/>
          <w:szCs w:val="24"/>
          <w:vertAlign w:val="superscript"/>
          <w:lang w:val="ru-RU" w:eastAsia="ru-RU"/>
        </w:rPr>
        <w:footnoteReference w:id="356"/>
      </w:r>
      <w:r w:rsidRPr="0029005C">
        <w:rPr>
          <w:rFonts w:ascii="Times New Roman" w:eastAsia="Times New Roman" w:hAnsi="Times New Roman" w:cs="Times New Roman"/>
          <w:bCs/>
          <w:color w:val="000000"/>
          <w:sz w:val="24"/>
          <w:szCs w:val="24"/>
          <w:lang w:eastAsia="ru-RU"/>
        </w:rPr>
        <w:t>. Готландські купці також почали навідуватися в гирло Двіни тільки наприкінці ХІІ ст.</w:t>
      </w:r>
      <w:r w:rsidRPr="0029005C">
        <w:rPr>
          <w:rFonts w:ascii="Times New Roman" w:eastAsia="Times New Roman" w:hAnsi="Times New Roman" w:cs="Times New Roman"/>
          <w:bCs/>
          <w:color w:val="000000"/>
          <w:sz w:val="24"/>
          <w:szCs w:val="24"/>
          <w:vertAlign w:val="superscript"/>
          <w:lang w:val="ru-RU" w:eastAsia="ru-RU"/>
        </w:rPr>
        <w:footnoteReference w:id="357"/>
      </w:r>
    </w:p>
    <w:p w14:paraId="56EF670F"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pacing w:val="-4"/>
          <w:sz w:val="24"/>
          <w:szCs w:val="24"/>
          <w:lang w:eastAsia="ru-RU"/>
        </w:rPr>
        <w:t>До ХІ ст. середньовічні скандинавські джерела не міс</w:t>
      </w:r>
      <w:r w:rsidRPr="0029005C">
        <w:rPr>
          <w:rFonts w:ascii="Times New Roman" w:eastAsia="Times New Roman" w:hAnsi="Times New Roman" w:cs="Times New Roman"/>
          <w:bCs/>
          <w:color w:val="000000"/>
          <w:spacing w:val="-2"/>
          <w:sz w:val="24"/>
          <w:szCs w:val="24"/>
          <w:lang w:eastAsia="ru-RU"/>
        </w:rPr>
        <w:t>тять жодної інформації також про Дніпровський відтинок</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 xml:space="preserve">Шляху з варяг у греки. Саги зберігають </w:t>
      </w:r>
      <w:r w:rsidRPr="0029005C">
        <w:rPr>
          <w:rFonts w:ascii="Times New Roman" w:eastAsia="Times New Roman" w:hAnsi="Times New Roman" w:cs="Times New Roman"/>
          <w:bCs/>
          <w:color w:val="000000"/>
          <w:spacing w:val="-4"/>
          <w:sz w:val="24"/>
          <w:szCs w:val="24"/>
          <w:lang w:val="ru-RU" w:eastAsia="ru-RU"/>
        </w:rPr>
        <w:t>“</w:t>
      </w:r>
      <w:r w:rsidRPr="0029005C">
        <w:rPr>
          <w:rFonts w:ascii="Times New Roman" w:eastAsia="Times New Roman" w:hAnsi="Times New Roman" w:cs="Times New Roman"/>
          <w:bCs/>
          <w:color w:val="000000"/>
          <w:spacing w:val="-4"/>
          <w:sz w:val="24"/>
          <w:szCs w:val="24"/>
          <w:lang w:eastAsia="ru-RU"/>
        </w:rPr>
        <w:t>цілковите мовчання</w:t>
      </w:r>
      <w:r w:rsidRPr="0029005C">
        <w:rPr>
          <w:rFonts w:ascii="Times New Roman" w:eastAsia="Times New Roman" w:hAnsi="Times New Roman" w:cs="Times New Roman"/>
          <w:bCs/>
          <w:color w:val="000000"/>
          <w:sz w:val="24"/>
          <w:szCs w:val="24"/>
          <w:lang w:eastAsia="ru-RU"/>
        </w:rPr>
        <w:t xml:space="preserve"> про плавання норманів по Дніпру і про його пороги</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vertAlign w:val="superscript"/>
          <w:lang w:val="ru-RU" w:eastAsia="ru-RU"/>
        </w:rPr>
        <w:footnoteReference w:id="358"/>
      </w:r>
      <w:r w:rsidRPr="0029005C">
        <w:rPr>
          <w:rFonts w:ascii="Times New Roman" w:eastAsia="Times New Roman" w:hAnsi="Times New Roman" w:cs="Times New Roman"/>
          <w:bCs/>
          <w:color w:val="000000"/>
          <w:sz w:val="24"/>
          <w:szCs w:val="24"/>
          <w:lang w:eastAsia="ru-RU"/>
        </w:rPr>
        <w:t xml:space="preserve">, що свідчить про те, що скандинави не знали Дніпровського шляху. Нумізматичний матеріал теж не підтверджує </w:t>
      </w:r>
      <w:proofErr w:type="spellStart"/>
      <w:r w:rsidRPr="0029005C">
        <w:rPr>
          <w:rFonts w:ascii="Times New Roman" w:eastAsia="Times New Roman" w:hAnsi="Times New Roman" w:cs="Times New Roman"/>
          <w:bCs/>
          <w:color w:val="000000"/>
          <w:sz w:val="24"/>
          <w:szCs w:val="24"/>
          <w:lang w:eastAsia="ru-RU"/>
        </w:rPr>
        <w:t>зв’язків</w:t>
      </w:r>
      <w:proofErr w:type="spellEnd"/>
      <w:r w:rsidRPr="0029005C">
        <w:rPr>
          <w:rFonts w:ascii="Times New Roman" w:eastAsia="Times New Roman" w:hAnsi="Times New Roman" w:cs="Times New Roman"/>
          <w:bCs/>
          <w:color w:val="000000"/>
          <w:sz w:val="24"/>
          <w:szCs w:val="24"/>
          <w:lang w:eastAsia="ru-RU"/>
        </w:rPr>
        <w:t xml:space="preserve"> Скандинавії з Візантією у ІХ–Х ст.: </w:t>
      </w:r>
      <w:r w:rsidRPr="0029005C">
        <w:rPr>
          <w:rFonts w:ascii="Times New Roman" w:eastAsia="Times New Roman" w:hAnsi="Times New Roman" w:cs="Times New Roman"/>
          <w:bCs/>
          <w:color w:val="000000"/>
          <w:spacing w:val="-2"/>
          <w:sz w:val="24"/>
          <w:szCs w:val="24"/>
          <w:lang w:eastAsia="ru-RU"/>
        </w:rPr>
        <w:t>на півострові знайдено всього три візантійські монети</w:t>
      </w:r>
      <w:r w:rsidRPr="0029005C">
        <w:rPr>
          <w:rFonts w:ascii="Times New Roman" w:eastAsia="Times New Roman" w:hAnsi="Times New Roman" w:cs="Times New Roman"/>
          <w:bCs/>
          <w:color w:val="000000"/>
          <w:sz w:val="24"/>
          <w:szCs w:val="24"/>
          <w:vertAlign w:val="superscript"/>
          <w:lang w:val="ru-RU" w:eastAsia="ru-RU"/>
        </w:rPr>
        <w:footnoteReference w:id="359"/>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 xml:space="preserve">Їх чисельність у Середньому </w:t>
      </w:r>
      <w:proofErr w:type="spellStart"/>
      <w:r w:rsidRPr="0029005C">
        <w:rPr>
          <w:rFonts w:ascii="Times New Roman" w:eastAsia="Times New Roman" w:hAnsi="Times New Roman" w:cs="Times New Roman"/>
          <w:bCs/>
          <w:color w:val="000000"/>
          <w:spacing w:val="-4"/>
          <w:sz w:val="24"/>
          <w:szCs w:val="24"/>
          <w:lang w:eastAsia="ru-RU"/>
        </w:rPr>
        <w:t>Подніпров</w:t>
      </w:r>
      <w:proofErr w:type="spellEnd"/>
      <w:r w:rsidRPr="0029005C">
        <w:rPr>
          <w:rFonts w:ascii="Times New Roman" w:eastAsia="Times New Roman" w:hAnsi="Times New Roman" w:cs="Times New Roman"/>
          <w:bCs/>
          <w:color w:val="000000"/>
          <w:spacing w:val="-4"/>
          <w:sz w:val="24"/>
          <w:szCs w:val="24"/>
          <w:lang w:val="ru-RU" w:eastAsia="ru-RU"/>
        </w:rPr>
        <w:t>’</w:t>
      </w:r>
      <w:r w:rsidRPr="0029005C">
        <w:rPr>
          <w:rFonts w:ascii="Times New Roman" w:eastAsia="Times New Roman" w:hAnsi="Times New Roman" w:cs="Times New Roman"/>
          <w:bCs/>
          <w:color w:val="000000"/>
          <w:spacing w:val="-4"/>
          <w:sz w:val="24"/>
          <w:szCs w:val="24"/>
          <w:lang w:eastAsia="ru-RU"/>
        </w:rPr>
        <w:t>ї також порівняно</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невелика (64 монети</w:t>
      </w:r>
      <w:r w:rsidRPr="0029005C">
        <w:rPr>
          <w:rFonts w:ascii="Times New Roman" w:eastAsia="Times New Roman" w:hAnsi="Times New Roman" w:cs="Times New Roman"/>
          <w:bCs/>
          <w:color w:val="000000"/>
          <w:spacing w:val="-4"/>
          <w:sz w:val="24"/>
          <w:szCs w:val="24"/>
          <w:vertAlign w:val="superscript"/>
          <w:lang w:eastAsia="ru-RU"/>
        </w:rPr>
        <w:footnoteReference w:id="360"/>
      </w:r>
      <w:r w:rsidRPr="0029005C">
        <w:rPr>
          <w:rFonts w:ascii="Times New Roman" w:eastAsia="Times New Roman" w:hAnsi="Times New Roman" w:cs="Times New Roman"/>
          <w:bCs/>
          <w:color w:val="000000"/>
          <w:spacing w:val="-4"/>
          <w:sz w:val="24"/>
          <w:szCs w:val="24"/>
          <w:lang w:eastAsia="ru-RU"/>
        </w:rPr>
        <w:t>), оскільки до другої половини Х ст.</w:t>
      </w:r>
      <w:r w:rsidRPr="0029005C">
        <w:rPr>
          <w:rFonts w:ascii="Times New Roman" w:eastAsia="Times New Roman" w:hAnsi="Times New Roman" w:cs="Times New Roman"/>
          <w:bCs/>
          <w:color w:val="000000"/>
          <w:sz w:val="24"/>
          <w:szCs w:val="24"/>
          <w:lang w:eastAsia="ru-RU"/>
        </w:rPr>
        <w:t xml:space="preserve"> пріоритетною була торгівля з арабським Сходом, звідки </w:t>
      </w:r>
      <w:r w:rsidRPr="0029005C">
        <w:rPr>
          <w:rFonts w:ascii="Times New Roman" w:eastAsia="Times New Roman" w:hAnsi="Times New Roman" w:cs="Times New Roman"/>
          <w:bCs/>
          <w:color w:val="000000"/>
          <w:spacing w:val="-2"/>
          <w:sz w:val="24"/>
          <w:szCs w:val="24"/>
          <w:lang w:eastAsia="ru-RU"/>
        </w:rPr>
        <w:t>поступала основна грошова одиниця того часу – арабські</w:t>
      </w:r>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дирхеми</w:t>
      </w:r>
      <w:proofErr w:type="spellEnd"/>
      <w:r w:rsidRPr="0029005C">
        <w:rPr>
          <w:rFonts w:ascii="Times New Roman" w:eastAsia="Times New Roman" w:hAnsi="Times New Roman" w:cs="Times New Roman"/>
          <w:bCs/>
          <w:color w:val="000000"/>
          <w:sz w:val="24"/>
          <w:szCs w:val="24"/>
          <w:lang w:eastAsia="ru-RU"/>
        </w:rPr>
        <w:t xml:space="preserve">. Водночас, як відомо з </w:t>
      </w:r>
      <w:proofErr w:type="spellStart"/>
      <w:r w:rsidRPr="0029005C">
        <w:rPr>
          <w:rFonts w:ascii="Times New Roman" w:eastAsia="Times New Roman" w:hAnsi="Times New Roman" w:cs="Times New Roman"/>
          <w:bCs/>
          <w:color w:val="000000"/>
          <w:sz w:val="24"/>
          <w:szCs w:val="24"/>
          <w:lang w:eastAsia="ru-RU"/>
        </w:rPr>
        <w:t>русько</w:t>
      </w:r>
      <w:proofErr w:type="spellEnd"/>
      <w:r w:rsidRPr="0029005C">
        <w:rPr>
          <w:rFonts w:ascii="Times New Roman" w:eastAsia="Times New Roman" w:hAnsi="Times New Roman" w:cs="Times New Roman"/>
          <w:bCs/>
          <w:color w:val="000000"/>
          <w:sz w:val="24"/>
          <w:szCs w:val="24"/>
          <w:lang w:eastAsia="ru-RU"/>
        </w:rPr>
        <w:t xml:space="preserve">-візантійських </w:t>
      </w:r>
      <w:r w:rsidRPr="0029005C">
        <w:rPr>
          <w:rFonts w:ascii="Times New Roman" w:eastAsia="Times New Roman" w:hAnsi="Times New Roman" w:cs="Times New Roman"/>
          <w:bCs/>
          <w:color w:val="000000"/>
          <w:spacing w:val="-6"/>
          <w:sz w:val="24"/>
          <w:szCs w:val="24"/>
          <w:lang w:eastAsia="ru-RU"/>
        </w:rPr>
        <w:t>договорів, у торгівлі з Візантією руських торговців цікавив</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насамперед імпорт товарів, і, зокрема, предметів розкоші</w:t>
      </w:r>
      <w:r w:rsidRPr="0029005C">
        <w:rPr>
          <w:rFonts w:ascii="Times New Roman" w:eastAsia="Times New Roman" w:hAnsi="Times New Roman" w:cs="Times New Roman"/>
          <w:bCs/>
          <w:color w:val="000000"/>
          <w:sz w:val="24"/>
          <w:szCs w:val="24"/>
          <w:lang w:eastAsia="ru-RU"/>
        </w:rPr>
        <w:t xml:space="preserve">. Археологічні матеріали підтверджують ввіз дорогих </w:t>
      </w:r>
      <w:r w:rsidRPr="0029005C">
        <w:rPr>
          <w:rFonts w:ascii="Times New Roman" w:eastAsia="Times New Roman" w:hAnsi="Times New Roman" w:cs="Times New Roman"/>
          <w:bCs/>
          <w:color w:val="000000"/>
          <w:spacing w:val="-2"/>
          <w:sz w:val="24"/>
          <w:szCs w:val="24"/>
          <w:lang w:eastAsia="ru-RU"/>
        </w:rPr>
        <w:t>тканин, ювелірних і скляних виробів, предметів культу та</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інших візантійських товарів. Прихильники скандинавської</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версії</w:t>
      </w:r>
      <w:r w:rsidRPr="0029005C">
        <w:rPr>
          <w:rFonts w:ascii="Times New Roman" w:eastAsia="Times New Roman" w:hAnsi="Times New Roman" w:cs="Times New Roman"/>
          <w:b/>
          <w:bCs/>
          <w:color w:val="000000"/>
          <w:spacing w:val="-4"/>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Шляху з варяг у греки також намагаються пояснити</w:t>
      </w:r>
      <w:r w:rsidRPr="0029005C">
        <w:rPr>
          <w:rFonts w:ascii="Times New Roman" w:eastAsia="Times New Roman" w:hAnsi="Times New Roman" w:cs="Times New Roman"/>
          <w:bCs/>
          <w:color w:val="000000"/>
          <w:sz w:val="24"/>
          <w:szCs w:val="24"/>
          <w:lang w:eastAsia="ru-RU"/>
        </w:rPr>
        <w:t xml:space="preserve"> відсутність візантійської монети у Скандинавії нібито переважанням імпорту візантійських товарів. Однак їх </w:t>
      </w:r>
      <w:r w:rsidRPr="0029005C">
        <w:rPr>
          <w:rFonts w:ascii="Times New Roman" w:eastAsia="Times New Roman" w:hAnsi="Times New Roman" w:cs="Times New Roman"/>
          <w:bCs/>
          <w:color w:val="000000"/>
          <w:spacing w:val="-4"/>
          <w:sz w:val="24"/>
          <w:szCs w:val="24"/>
          <w:lang w:eastAsia="ru-RU"/>
        </w:rPr>
        <w:t>припущення цілковито спростовується практично повною</w:t>
      </w:r>
      <w:r w:rsidRPr="0029005C">
        <w:rPr>
          <w:rFonts w:ascii="Times New Roman" w:eastAsia="Times New Roman" w:hAnsi="Times New Roman" w:cs="Times New Roman"/>
          <w:bCs/>
          <w:color w:val="000000"/>
          <w:sz w:val="24"/>
          <w:szCs w:val="24"/>
          <w:lang w:eastAsia="ru-RU"/>
        </w:rPr>
        <w:t xml:space="preserve"> відсутністю на півострові речей візантійського походження</w:t>
      </w:r>
      <w:r w:rsidRPr="0029005C">
        <w:rPr>
          <w:rFonts w:ascii="Times New Roman" w:eastAsia="Times New Roman" w:hAnsi="Times New Roman" w:cs="Times New Roman"/>
          <w:bCs/>
          <w:color w:val="000000"/>
          <w:sz w:val="24"/>
          <w:szCs w:val="24"/>
          <w:vertAlign w:val="superscript"/>
          <w:lang w:val="ru-RU" w:eastAsia="ru-RU"/>
        </w:rPr>
        <w:footnoteReference w:id="361"/>
      </w:r>
      <w:r w:rsidRPr="0029005C">
        <w:rPr>
          <w:rFonts w:ascii="Times New Roman" w:eastAsia="Times New Roman" w:hAnsi="Times New Roman" w:cs="Times New Roman"/>
          <w:bCs/>
          <w:color w:val="000000"/>
          <w:sz w:val="24"/>
          <w:szCs w:val="24"/>
          <w:lang w:eastAsia="ru-RU"/>
        </w:rPr>
        <w:t>.</w:t>
      </w:r>
    </w:p>
    <w:p w14:paraId="39518065"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 xml:space="preserve">Аналізуючи інформацію археологічних джерел, дослідники прийшли до висновку, що скандинави не брали </w:t>
      </w:r>
      <w:r w:rsidRPr="0029005C">
        <w:rPr>
          <w:rFonts w:ascii="Times New Roman" w:eastAsia="Times New Roman" w:hAnsi="Times New Roman" w:cs="Times New Roman"/>
          <w:bCs/>
          <w:color w:val="000000"/>
          <w:spacing w:val="-4"/>
          <w:sz w:val="24"/>
          <w:szCs w:val="24"/>
          <w:lang w:eastAsia="ru-RU"/>
        </w:rPr>
        <w:t>участі у формуванні Дніпровського шляху</w:t>
      </w:r>
      <w:r w:rsidRPr="0029005C">
        <w:rPr>
          <w:rFonts w:ascii="Times New Roman" w:eastAsia="Times New Roman" w:hAnsi="Times New Roman" w:cs="Times New Roman"/>
          <w:bCs/>
          <w:color w:val="000000"/>
          <w:spacing w:val="-4"/>
          <w:sz w:val="24"/>
          <w:szCs w:val="24"/>
          <w:vertAlign w:val="superscript"/>
          <w:lang w:val="ru-RU" w:eastAsia="ru-RU"/>
        </w:rPr>
        <w:footnoteReference w:id="362"/>
      </w:r>
      <w:r w:rsidRPr="0029005C">
        <w:rPr>
          <w:rFonts w:ascii="Times New Roman" w:eastAsia="Times New Roman" w:hAnsi="Times New Roman" w:cs="Times New Roman"/>
          <w:bCs/>
          <w:color w:val="000000"/>
          <w:spacing w:val="-4"/>
          <w:sz w:val="24"/>
          <w:szCs w:val="24"/>
          <w:lang w:eastAsia="ru-RU"/>
        </w:rPr>
        <w:t>. Так, П. Толочко</w:t>
      </w:r>
      <w:r w:rsidRPr="0029005C">
        <w:rPr>
          <w:rFonts w:ascii="Times New Roman" w:eastAsia="Times New Roman" w:hAnsi="Times New Roman" w:cs="Times New Roman"/>
          <w:bCs/>
          <w:color w:val="000000"/>
          <w:sz w:val="24"/>
          <w:szCs w:val="24"/>
          <w:lang w:eastAsia="ru-RU"/>
        </w:rPr>
        <w:t xml:space="preserve"> вважає, що до кінця ІХ ст. по ньому ходили тільки руські купці</w:t>
      </w:r>
      <w:r w:rsidRPr="0029005C">
        <w:rPr>
          <w:rFonts w:ascii="Times New Roman" w:eastAsia="Times New Roman" w:hAnsi="Times New Roman" w:cs="Times New Roman"/>
          <w:bCs/>
          <w:color w:val="000000"/>
          <w:sz w:val="24"/>
          <w:szCs w:val="24"/>
          <w:vertAlign w:val="superscript"/>
          <w:lang w:val="ru-RU" w:eastAsia="ru-RU"/>
        </w:rPr>
        <w:footnoteReference w:id="363"/>
      </w:r>
      <w:r w:rsidRPr="0029005C">
        <w:rPr>
          <w:rFonts w:ascii="Times New Roman" w:eastAsia="Times New Roman" w:hAnsi="Times New Roman" w:cs="Times New Roman"/>
          <w:bCs/>
          <w:color w:val="000000"/>
          <w:sz w:val="24"/>
          <w:szCs w:val="24"/>
          <w:lang w:eastAsia="ru-RU"/>
        </w:rPr>
        <w:t xml:space="preserve">. Такої ж думки В. Сєдов, який вказує, що до останніх десятиліть ІХ ст. торгівля скандинавів у Східній Європі обмежувалася лише Південно-Східною </w:t>
      </w:r>
      <w:r w:rsidRPr="0029005C">
        <w:rPr>
          <w:rFonts w:ascii="Times New Roman" w:eastAsia="Times New Roman" w:hAnsi="Times New Roman" w:cs="Times New Roman"/>
          <w:bCs/>
          <w:color w:val="000000"/>
          <w:spacing w:val="-4"/>
          <w:sz w:val="24"/>
          <w:szCs w:val="24"/>
          <w:lang w:eastAsia="ru-RU"/>
        </w:rPr>
        <w:t>Прибалтикою</w:t>
      </w:r>
      <w:r w:rsidRPr="0029005C">
        <w:rPr>
          <w:rFonts w:ascii="Times New Roman" w:eastAsia="Times New Roman" w:hAnsi="Times New Roman" w:cs="Times New Roman"/>
          <w:bCs/>
          <w:color w:val="000000"/>
          <w:spacing w:val="-4"/>
          <w:sz w:val="24"/>
          <w:szCs w:val="24"/>
          <w:vertAlign w:val="superscript"/>
          <w:lang w:val="ru-RU" w:eastAsia="ru-RU"/>
        </w:rPr>
        <w:footnoteReference w:id="364"/>
      </w:r>
      <w:r w:rsidRPr="0029005C">
        <w:rPr>
          <w:rFonts w:ascii="Times New Roman" w:eastAsia="Times New Roman" w:hAnsi="Times New Roman" w:cs="Times New Roman"/>
          <w:bCs/>
          <w:color w:val="000000"/>
          <w:spacing w:val="-4"/>
          <w:sz w:val="24"/>
          <w:szCs w:val="24"/>
          <w:lang w:eastAsia="ru-RU"/>
        </w:rPr>
        <w:t>. Зважаючи на факти, навіть деякі сучасні</w:t>
      </w:r>
      <w:r w:rsidRPr="0029005C">
        <w:rPr>
          <w:rFonts w:ascii="Times New Roman" w:eastAsia="Times New Roman" w:hAnsi="Times New Roman" w:cs="Times New Roman"/>
          <w:bCs/>
          <w:color w:val="000000"/>
          <w:sz w:val="24"/>
          <w:szCs w:val="24"/>
          <w:lang w:eastAsia="ru-RU"/>
        </w:rPr>
        <w:t xml:space="preserve"> прихильники норманської теорії визнають, що нормани </w:t>
      </w:r>
      <w:r w:rsidRPr="0029005C">
        <w:rPr>
          <w:rFonts w:ascii="Times New Roman" w:eastAsia="Times New Roman" w:hAnsi="Times New Roman" w:cs="Times New Roman"/>
          <w:bCs/>
          <w:color w:val="000000"/>
          <w:spacing w:val="-4"/>
          <w:sz w:val="24"/>
          <w:szCs w:val="24"/>
          <w:lang w:eastAsia="ru-RU"/>
        </w:rPr>
        <w:t>познайомилися з Шляхом з варяг у греки тільки тоді, коли</w:t>
      </w:r>
      <w:r w:rsidRPr="0029005C">
        <w:rPr>
          <w:rFonts w:ascii="Times New Roman" w:eastAsia="Times New Roman" w:hAnsi="Times New Roman" w:cs="Times New Roman"/>
          <w:bCs/>
          <w:color w:val="000000"/>
          <w:sz w:val="24"/>
          <w:szCs w:val="24"/>
          <w:lang w:eastAsia="ru-RU"/>
        </w:rPr>
        <w:t xml:space="preserve"> він уже сформувався як центральна державна магістраль і склалася його топонімічна номенклатура</w:t>
      </w:r>
      <w:r w:rsidRPr="0029005C">
        <w:rPr>
          <w:rFonts w:ascii="Times New Roman" w:eastAsia="Times New Roman" w:hAnsi="Times New Roman" w:cs="Times New Roman"/>
          <w:bCs/>
          <w:color w:val="000000"/>
          <w:sz w:val="24"/>
          <w:szCs w:val="24"/>
          <w:vertAlign w:val="superscript"/>
          <w:lang w:val="ru-RU" w:eastAsia="ru-RU"/>
        </w:rPr>
        <w:footnoteReference w:id="365"/>
      </w:r>
      <w:r w:rsidRPr="0029005C">
        <w:rPr>
          <w:rFonts w:ascii="Times New Roman" w:eastAsia="Times New Roman" w:hAnsi="Times New Roman" w:cs="Times New Roman"/>
          <w:bCs/>
          <w:color w:val="000000"/>
          <w:sz w:val="24"/>
          <w:szCs w:val="24"/>
          <w:lang w:eastAsia="ru-RU"/>
        </w:rPr>
        <w:t xml:space="preserve">. У зв’язку з цим вони висловлюють сумніви щодо торговельного </w:t>
      </w:r>
      <w:r w:rsidRPr="0029005C">
        <w:rPr>
          <w:rFonts w:ascii="Times New Roman" w:eastAsia="Times New Roman" w:hAnsi="Times New Roman" w:cs="Times New Roman"/>
          <w:bCs/>
          <w:color w:val="000000"/>
          <w:sz w:val="24"/>
          <w:szCs w:val="24"/>
          <w:lang w:eastAsia="ru-RU"/>
        </w:rPr>
        <w:br/>
        <w:t xml:space="preserve">лідерства скандинавів у Східній Європі в ІХ–Х ст. і </w:t>
      </w:r>
      <w:r w:rsidRPr="0029005C">
        <w:rPr>
          <w:rFonts w:ascii="Times New Roman" w:eastAsia="Times New Roman" w:hAnsi="Times New Roman" w:cs="Times New Roman"/>
          <w:bCs/>
          <w:color w:val="000000"/>
          <w:sz w:val="24"/>
          <w:szCs w:val="24"/>
          <w:lang w:eastAsia="ru-RU"/>
        </w:rPr>
        <w:br/>
        <w:t xml:space="preserve">визнають торговельну активність у той час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z w:val="24"/>
          <w:szCs w:val="24"/>
          <w:vertAlign w:val="superscript"/>
          <w:lang w:val="ru-RU" w:eastAsia="ru-RU"/>
        </w:rPr>
        <w:footnoteReference w:id="366"/>
      </w:r>
      <w:r w:rsidRPr="0029005C">
        <w:rPr>
          <w:rFonts w:ascii="Times New Roman" w:eastAsia="Times New Roman" w:hAnsi="Times New Roman" w:cs="Times New Roman"/>
          <w:bCs/>
          <w:color w:val="000000"/>
          <w:sz w:val="24"/>
          <w:szCs w:val="24"/>
          <w:lang w:eastAsia="ru-RU"/>
        </w:rPr>
        <w:t>.</w:t>
      </w:r>
    </w:p>
    <w:p w14:paraId="06B76349"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Попри переконливе спростування версії про причетність скандинавів до формування Шляху з варяг у греки, в історіографії й надалі є популярною гіпоте</w:t>
      </w:r>
      <w:r w:rsidRPr="0029005C">
        <w:rPr>
          <w:rFonts w:ascii="Times New Roman" w:eastAsia="Times New Roman" w:hAnsi="Times New Roman" w:cs="Times New Roman"/>
          <w:b/>
          <w:bCs/>
          <w:color w:val="000000"/>
          <w:sz w:val="24"/>
          <w:szCs w:val="24"/>
          <w:lang w:eastAsia="ru-RU"/>
        </w:rPr>
        <w:t>з</w:t>
      </w:r>
      <w:r w:rsidRPr="0029005C">
        <w:rPr>
          <w:rFonts w:ascii="Times New Roman" w:eastAsia="Times New Roman" w:hAnsi="Times New Roman" w:cs="Times New Roman"/>
          <w:bCs/>
          <w:color w:val="000000"/>
          <w:sz w:val="24"/>
          <w:szCs w:val="24"/>
          <w:lang w:eastAsia="ru-RU"/>
        </w:rPr>
        <w:t xml:space="preserve">а, вперше </w:t>
      </w:r>
      <w:r w:rsidRPr="0029005C">
        <w:rPr>
          <w:rFonts w:ascii="Times New Roman" w:eastAsia="Times New Roman" w:hAnsi="Times New Roman" w:cs="Times New Roman"/>
          <w:bCs/>
          <w:color w:val="000000"/>
          <w:spacing w:val="-6"/>
          <w:sz w:val="24"/>
          <w:szCs w:val="24"/>
          <w:lang w:eastAsia="ru-RU"/>
        </w:rPr>
        <w:t xml:space="preserve">сформульована шведським істориком </w:t>
      </w:r>
      <w:proofErr w:type="spellStart"/>
      <w:r w:rsidRPr="0029005C">
        <w:rPr>
          <w:rFonts w:ascii="Times New Roman" w:eastAsia="Times New Roman" w:hAnsi="Times New Roman" w:cs="Times New Roman"/>
          <w:bCs/>
          <w:color w:val="000000"/>
          <w:spacing w:val="-6"/>
          <w:sz w:val="24"/>
          <w:szCs w:val="24"/>
          <w:lang w:eastAsia="ru-RU"/>
        </w:rPr>
        <w:t>Йоганом</w:t>
      </w:r>
      <w:proofErr w:type="spellEnd"/>
      <w:r w:rsidRPr="0029005C">
        <w:rPr>
          <w:rFonts w:ascii="Times New Roman" w:eastAsia="Times New Roman" w:hAnsi="Times New Roman" w:cs="Times New Roman"/>
          <w:bCs/>
          <w:color w:val="000000"/>
          <w:spacing w:val="-6"/>
          <w:sz w:val="24"/>
          <w:szCs w:val="24"/>
          <w:lang w:eastAsia="ru-RU"/>
        </w:rPr>
        <w:t xml:space="preserve"> </w:t>
      </w:r>
      <w:proofErr w:type="spellStart"/>
      <w:r w:rsidRPr="0029005C">
        <w:rPr>
          <w:rFonts w:ascii="Times New Roman" w:eastAsia="Times New Roman" w:hAnsi="Times New Roman" w:cs="Times New Roman"/>
          <w:bCs/>
          <w:color w:val="000000"/>
          <w:spacing w:val="-6"/>
          <w:sz w:val="24"/>
          <w:szCs w:val="24"/>
          <w:lang w:eastAsia="ru-RU"/>
        </w:rPr>
        <w:t>Тунманном</w:t>
      </w:r>
      <w:proofErr w:type="spellEnd"/>
      <w:r w:rsidRPr="0029005C">
        <w:rPr>
          <w:rFonts w:ascii="Times New Roman" w:eastAsia="Times New Roman" w:hAnsi="Times New Roman" w:cs="Times New Roman"/>
          <w:bCs/>
          <w:color w:val="000000"/>
          <w:sz w:val="24"/>
          <w:szCs w:val="24"/>
          <w:lang w:eastAsia="ru-RU"/>
        </w:rPr>
        <w:t xml:space="preserve"> і найповніше обґрунтована датським дослідником </w:t>
      </w:r>
      <w:r w:rsidRPr="0029005C">
        <w:rPr>
          <w:rFonts w:ascii="Times New Roman" w:eastAsia="Times New Roman" w:hAnsi="Times New Roman" w:cs="Times New Roman"/>
          <w:bCs/>
          <w:color w:val="000000"/>
          <w:spacing w:val="-6"/>
          <w:sz w:val="24"/>
          <w:szCs w:val="24"/>
          <w:lang w:eastAsia="ru-RU"/>
        </w:rPr>
        <w:lastRenderedPageBreak/>
        <w:t xml:space="preserve">Вільгельмом </w:t>
      </w:r>
      <w:proofErr w:type="spellStart"/>
      <w:r w:rsidRPr="0029005C">
        <w:rPr>
          <w:rFonts w:ascii="Times New Roman" w:eastAsia="Times New Roman" w:hAnsi="Times New Roman" w:cs="Times New Roman"/>
          <w:bCs/>
          <w:color w:val="000000"/>
          <w:spacing w:val="-6"/>
          <w:sz w:val="24"/>
          <w:szCs w:val="24"/>
          <w:lang w:eastAsia="ru-RU"/>
        </w:rPr>
        <w:t>Томсеном</w:t>
      </w:r>
      <w:proofErr w:type="spellEnd"/>
      <w:r w:rsidRPr="0029005C">
        <w:rPr>
          <w:rFonts w:ascii="Times New Roman" w:eastAsia="Times New Roman" w:hAnsi="Times New Roman" w:cs="Times New Roman"/>
          <w:bCs/>
          <w:color w:val="000000"/>
          <w:spacing w:val="-6"/>
          <w:sz w:val="24"/>
          <w:szCs w:val="24"/>
          <w:lang w:eastAsia="ru-RU"/>
        </w:rPr>
        <w:t>, згідно з якою руські назви дніпровських</w:t>
      </w:r>
      <w:r w:rsidRPr="0029005C">
        <w:rPr>
          <w:rFonts w:ascii="Times New Roman" w:eastAsia="Times New Roman" w:hAnsi="Times New Roman" w:cs="Times New Roman"/>
          <w:bCs/>
          <w:color w:val="000000"/>
          <w:sz w:val="24"/>
          <w:szCs w:val="24"/>
          <w:lang w:eastAsia="ru-RU"/>
        </w:rPr>
        <w:t xml:space="preserve"> порогів Костянтина </w:t>
      </w:r>
      <w:proofErr w:type="spellStart"/>
      <w:r w:rsidRPr="0029005C">
        <w:rPr>
          <w:rFonts w:ascii="Times New Roman" w:eastAsia="Times New Roman" w:hAnsi="Times New Roman" w:cs="Times New Roman"/>
          <w:bCs/>
          <w:color w:val="000000"/>
          <w:sz w:val="24"/>
          <w:szCs w:val="24"/>
          <w:lang w:eastAsia="ru-RU"/>
        </w:rPr>
        <w:t>Багрянородного</w:t>
      </w:r>
      <w:proofErr w:type="spellEnd"/>
      <w:r w:rsidRPr="0029005C">
        <w:rPr>
          <w:rFonts w:ascii="Times New Roman" w:eastAsia="Times New Roman" w:hAnsi="Times New Roman" w:cs="Times New Roman"/>
          <w:bCs/>
          <w:color w:val="000000"/>
          <w:sz w:val="24"/>
          <w:szCs w:val="24"/>
          <w:lang w:eastAsia="ru-RU"/>
        </w:rPr>
        <w:t xml:space="preserve"> походять зі </w:t>
      </w:r>
      <w:proofErr w:type="spellStart"/>
      <w:r w:rsidRPr="0029005C">
        <w:rPr>
          <w:rFonts w:ascii="Times New Roman" w:eastAsia="Times New Roman" w:hAnsi="Times New Roman" w:cs="Times New Roman"/>
          <w:bCs/>
          <w:color w:val="000000"/>
          <w:spacing w:val="-6"/>
          <w:sz w:val="24"/>
          <w:szCs w:val="24"/>
          <w:lang w:eastAsia="ru-RU"/>
        </w:rPr>
        <w:t>старошведської</w:t>
      </w:r>
      <w:proofErr w:type="spellEnd"/>
      <w:r w:rsidRPr="0029005C">
        <w:rPr>
          <w:rFonts w:ascii="Times New Roman" w:eastAsia="Times New Roman" w:hAnsi="Times New Roman" w:cs="Times New Roman"/>
          <w:bCs/>
          <w:color w:val="000000"/>
          <w:spacing w:val="-6"/>
          <w:sz w:val="24"/>
          <w:szCs w:val="24"/>
          <w:lang w:eastAsia="ru-RU"/>
        </w:rPr>
        <w:t xml:space="preserve"> мови</w:t>
      </w:r>
      <w:r w:rsidRPr="0029005C">
        <w:rPr>
          <w:rFonts w:ascii="Times New Roman" w:eastAsia="Times New Roman" w:hAnsi="Times New Roman" w:cs="Times New Roman"/>
          <w:bCs/>
          <w:color w:val="000000"/>
          <w:spacing w:val="-6"/>
          <w:sz w:val="24"/>
          <w:szCs w:val="24"/>
          <w:vertAlign w:val="superscript"/>
          <w:lang w:val="ru-RU" w:eastAsia="ru-RU"/>
        </w:rPr>
        <w:footnoteReference w:id="367"/>
      </w:r>
      <w:r w:rsidRPr="0029005C">
        <w:rPr>
          <w:rFonts w:ascii="Times New Roman" w:eastAsia="Times New Roman" w:hAnsi="Times New Roman" w:cs="Times New Roman"/>
          <w:bCs/>
          <w:color w:val="000000"/>
          <w:spacing w:val="-6"/>
          <w:sz w:val="24"/>
          <w:szCs w:val="24"/>
          <w:lang w:eastAsia="ru-RU"/>
        </w:rPr>
        <w:t xml:space="preserve">. У ХІХ ст. її піддали аргументованій </w:t>
      </w:r>
      <w:r w:rsidRPr="0029005C">
        <w:rPr>
          <w:rFonts w:ascii="Times New Roman" w:eastAsia="Times New Roman" w:hAnsi="Times New Roman" w:cs="Times New Roman"/>
          <w:bCs/>
          <w:color w:val="000000"/>
          <w:sz w:val="24"/>
          <w:szCs w:val="24"/>
          <w:lang w:eastAsia="ru-RU"/>
        </w:rPr>
        <w:t xml:space="preserve">критиці Густав </w:t>
      </w:r>
      <w:proofErr w:type="spellStart"/>
      <w:r w:rsidRPr="0029005C">
        <w:rPr>
          <w:rFonts w:ascii="Times New Roman" w:eastAsia="Times New Roman" w:hAnsi="Times New Roman" w:cs="Times New Roman"/>
          <w:bCs/>
          <w:color w:val="000000"/>
          <w:sz w:val="24"/>
          <w:szCs w:val="24"/>
          <w:lang w:eastAsia="ru-RU"/>
        </w:rPr>
        <w:t>Еверс</w:t>
      </w:r>
      <w:proofErr w:type="spellEnd"/>
      <w:r w:rsidRPr="0029005C">
        <w:rPr>
          <w:rFonts w:ascii="Times New Roman" w:eastAsia="Times New Roman" w:hAnsi="Times New Roman" w:cs="Times New Roman"/>
          <w:bCs/>
          <w:color w:val="000000"/>
          <w:sz w:val="24"/>
          <w:szCs w:val="24"/>
          <w:lang w:eastAsia="ru-RU"/>
        </w:rPr>
        <w:t xml:space="preserve"> і Дмитро Іловайський</w:t>
      </w:r>
      <w:r w:rsidRPr="0029005C">
        <w:rPr>
          <w:rFonts w:ascii="Times New Roman" w:eastAsia="Times New Roman" w:hAnsi="Times New Roman" w:cs="Times New Roman"/>
          <w:bCs/>
          <w:color w:val="000000"/>
          <w:sz w:val="24"/>
          <w:szCs w:val="24"/>
          <w:vertAlign w:val="superscript"/>
          <w:lang w:val="ru-RU" w:eastAsia="ru-RU"/>
        </w:rPr>
        <w:footnoteReference w:id="368"/>
      </w:r>
      <w:r w:rsidRPr="0029005C">
        <w:rPr>
          <w:rFonts w:ascii="Times New Roman" w:eastAsia="Times New Roman" w:hAnsi="Times New Roman" w:cs="Times New Roman"/>
          <w:bCs/>
          <w:color w:val="000000"/>
          <w:sz w:val="24"/>
          <w:szCs w:val="24"/>
          <w:lang w:eastAsia="ru-RU"/>
        </w:rPr>
        <w:t xml:space="preserve">. Сучасні </w:t>
      </w:r>
      <w:r w:rsidRPr="0029005C">
        <w:rPr>
          <w:rFonts w:ascii="Times New Roman" w:eastAsia="Times New Roman" w:hAnsi="Times New Roman" w:cs="Times New Roman"/>
          <w:bCs/>
          <w:color w:val="000000"/>
          <w:spacing w:val="-4"/>
          <w:sz w:val="24"/>
          <w:szCs w:val="24"/>
          <w:lang w:eastAsia="ru-RU"/>
        </w:rPr>
        <w:t>опоненти цієї гіпотези також доводять, що спроби вивести</w:t>
      </w:r>
      <w:r w:rsidRPr="0029005C">
        <w:rPr>
          <w:rFonts w:ascii="Times New Roman" w:eastAsia="Times New Roman" w:hAnsi="Times New Roman" w:cs="Times New Roman"/>
          <w:bCs/>
          <w:color w:val="000000"/>
          <w:sz w:val="24"/>
          <w:szCs w:val="24"/>
          <w:lang w:eastAsia="ru-RU"/>
        </w:rPr>
        <w:t xml:space="preserve"> етимологію руських назв порогів зі скандинавських мов </w:t>
      </w:r>
      <w:r w:rsidRPr="0029005C">
        <w:rPr>
          <w:rFonts w:ascii="Times New Roman" w:eastAsia="Times New Roman" w:hAnsi="Times New Roman" w:cs="Times New Roman"/>
          <w:bCs/>
          <w:color w:val="000000"/>
          <w:spacing w:val="-2"/>
          <w:sz w:val="24"/>
          <w:szCs w:val="24"/>
          <w:lang w:eastAsia="ru-RU"/>
        </w:rPr>
        <w:t>є непереконливими</w:t>
      </w:r>
      <w:r w:rsidRPr="0029005C">
        <w:rPr>
          <w:rFonts w:ascii="Times New Roman" w:eastAsia="Times New Roman" w:hAnsi="Times New Roman" w:cs="Times New Roman"/>
          <w:bCs/>
          <w:color w:val="000000"/>
          <w:spacing w:val="-2"/>
          <w:sz w:val="24"/>
          <w:szCs w:val="24"/>
          <w:vertAlign w:val="superscript"/>
          <w:lang w:val="ru-RU" w:eastAsia="ru-RU"/>
        </w:rPr>
        <w:footnoteReference w:id="369"/>
      </w:r>
      <w:r w:rsidRPr="0029005C">
        <w:rPr>
          <w:rFonts w:ascii="Times New Roman" w:eastAsia="Times New Roman" w:hAnsi="Times New Roman" w:cs="Times New Roman"/>
          <w:bCs/>
          <w:color w:val="000000"/>
          <w:spacing w:val="-2"/>
          <w:sz w:val="24"/>
          <w:szCs w:val="24"/>
          <w:lang w:eastAsia="ru-RU"/>
        </w:rPr>
        <w:t>. На думку М. Брайчевського, жодної</w:t>
      </w:r>
      <w:r w:rsidRPr="0029005C">
        <w:rPr>
          <w:rFonts w:ascii="Times New Roman" w:eastAsia="Times New Roman" w:hAnsi="Times New Roman" w:cs="Times New Roman"/>
          <w:bCs/>
          <w:color w:val="000000"/>
          <w:sz w:val="24"/>
          <w:szCs w:val="24"/>
          <w:lang w:eastAsia="ru-RU"/>
        </w:rPr>
        <w:t xml:space="preserve"> з них не можна вивести з германських мов, не порушуюч</w:t>
      </w:r>
      <w:r w:rsidRPr="0029005C">
        <w:rPr>
          <w:rFonts w:ascii="Times New Roman" w:eastAsia="Times New Roman" w:hAnsi="Times New Roman" w:cs="Times New Roman"/>
          <w:bCs/>
          <w:color w:val="000000"/>
          <w:spacing w:val="6"/>
          <w:sz w:val="24"/>
          <w:szCs w:val="24"/>
          <w:lang w:eastAsia="ru-RU"/>
        </w:rPr>
        <w:t xml:space="preserve">и лінгвістичних норм. Натомість вони мають </w:t>
      </w:r>
      <w:r w:rsidRPr="0029005C">
        <w:rPr>
          <w:rFonts w:ascii="Times New Roman" w:eastAsia="Times New Roman" w:hAnsi="Times New Roman" w:cs="Times New Roman"/>
          <w:bCs/>
          <w:color w:val="000000"/>
          <w:spacing w:val="-4"/>
          <w:sz w:val="24"/>
          <w:szCs w:val="24"/>
          <w:lang w:eastAsia="ru-RU"/>
        </w:rPr>
        <w:t>виразні паралелі в осетинській (</w:t>
      </w:r>
      <w:proofErr w:type="spellStart"/>
      <w:r w:rsidRPr="0029005C">
        <w:rPr>
          <w:rFonts w:ascii="Times New Roman" w:eastAsia="Times New Roman" w:hAnsi="Times New Roman" w:cs="Times New Roman"/>
          <w:bCs/>
          <w:color w:val="000000"/>
          <w:spacing w:val="-4"/>
          <w:sz w:val="24"/>
          <w:szCs w:val="24"/>
          <w:lang w:eastAsia="ru-RU"/>
        </w:rPr>
        <w:t>аланській</w:t>
      </w:r>
      <w:proofErr w:type="spellEnd"/>
      <w:r w:rsidRPr="0029005C">
        <w:rPr>
          <w:rFonts w:ascii="Times New Roman" w:eastAsia="Times New Roman" w:hAnsi="Times New Roman" w:cs="Times New Roman"/>
          <w:bCs/>
          <w:color w:val="000000"/>
          <w:spacing w:val="-4"/>
          <w:sz w:val="24"/>
          <w:szCs w:val="24"/>
          <w:lang w:eastAsia="ru-RU"/>
        </w:rPr>
        <w:t>) мові і, на думку</w:t>
      </w:r>
      <w:r w:rsidRPr="0029005C">
        <w:rPr>
          <w:rFonts w:ascii="Times New Roman" w:eastAsia="Times New Roman" w:hAnsi="Times New Roman" w:cs="Times New Roman"/>
          <w:bCs/>
          <w:color w:val="000000"/>
          <w:sz w:val="24"/>
          <w:szCs w:val="24"/>
          <w:lang w:eastAsia="ru-RU"/>
        </w:rPr>
        <w:t xml:space="preserve"> дослідника, були наслідком тривалих контактів слов’ян </w:t>
      </w:r>
      <w:r w:rsidRPr="0029005C">
        <w:rPr>
          <w:rFonts w:ascii="Times New Roman" w:eastAsia="Times New Roman" w:hAnsi="Times New Roman" w:cs="Times New Roman"/>
          <w:bCs/>
          <w:color w:val="000000"/>
          <w:spacing w:val="-2"/>
          <w:sz w:val="24"/>
          <w:szCs w:val="24"/>
          <w:lang w:eastAsia="ru-RU"/>
        </w:rPr>
        <w:t>і аланів, які століттями жили по сусідству на півдні Східної</w:t>
      </w:r>
      <w:r w:rsidRPr="0029005C">
        <w:rPr>
          <w:rFonts w:ascii="Times New Roman" w:eastAsia="Times New Roman" w:hAnsi="Times New Roman" w:cs="Times New Roman"/>
          <w:bCs/>
          <w:color w:val="000000"/>
          <w:sz w:val="24"/>
          <w:szCs w:val="24"/>
          <w:lang w:eastAsia="ru-RU"/>
        </w:rPr>
        <w:t xml:space="preserve"> Європи. Версію </w:t>
      </w:r>
      <w:r w:rsidRPr="0029005C">
        <w:rPr>
          <w:rFonts w:ascii="Times New Roman" w:eastAsia="Times New Roman" w:hAnsi="Times New Roman" w:cs="Times New Roman"/>
          <w:bCs/>
          <w:color w:val="000000"/>
          <w:spacing w:val="-4"/>
          <w:sz w:val="24"/>
          <w:szCs w:val="24"/>
          <w:lang w:eastAsia="ru-RU"/>
        </w:rPr>
        <w:t xml:space="preserve">М. Брайчевського підтримав Аполлон Кузьмін, який вважає, що у ІХ ст., коли формувалася слов’янська і </w:t>
      </w:r>
      <w:proofErr w:type="spellStart"/>
      <w:r w:rsidRPr="0029005C">
        <w:rPr>
          <w:rFonts w:ascii="Times New Roman" w:eastAsia="Times New Roman" w:hAnsi="Times New Roman" w:cs="Times New Roman"/>
          <w:bCs/>
          <w:color w:val="000000"/>
          <w:spacing w:val="-4"/>
          <w:sz w:val="24"/>
          <w:szCs w:val="24"/>
          <w:lang w:eastAsia="ru-RU"/>
        </w:rPr>
        <w:t>аланська</w:t>
      </w:r>
      <w:proofErr w:type="spellEnd"/>
      <w:r w:rsidRPr="0029005C">
        <w:rPr>
          <w:rFonts w:ascii="Times New Roman" w:eastAsia="Times New Roman" w:hAnsi="Times New Roman" w:cs="Times New Roman"/>
          <w:bCs/>
          <w:color w:val="000000"/>
          <w:spacing w:val="-2"/>
          <w:sz w:val="24"/>
          <w:szCs w:val="24"/>
          <w:lang w:eastAsia="ru-RU"/>
        </w:rPr>
        <w:t xml:space="preserve"> (руська) топоніміка дніпровських порогів, алани</w:t>
      </w:r>
      <w:r w:rsidRPr="0029005C">
        <w:rPr>
          <w:rFonts w:ascii="Times New Roman" w:eastAsia="Times New Roman" w:hAnsi="Times New Roman" w:cs="Times New Roman"/>
          <w:bCs/>
          <w:color w:val="000000"/>
          <w:sz w:val="24"/>
          <w:szCs w:val="24"/>
          <w:lang w:eastAsia="ru-RU"/>
        </w:rPr>
        <w:t xml:space="preserve"> ще збе</w:t>
      </w:r>
      <w:r w:rsidRPr="0029005C">
        <w:rPr>
          <w:rFonts w:ascii="Times New Roman" w:eastAsia="Times New Roman" w:hAnsi="Times New Roman" w:cs="Times New Roman"/>
          <w:bCs/>
          <w:color w:val="000000"/>
          <w:spacing w:val="-2"/>
          <w:sz w:val="24"/>
          <w:szCs w:val="24"/>
          <w:lang w:eastAsia="ru-RU"/>
        </w:rPr>
        <w:t>рігали двомовність, а у Х ст., коли її зафіксував Костянтин</w:t>
      </w:r>
      <w:r w:rsidRPr="0029005C">
        <w:rPr>
          <w:rFonts w:ascii="Times New Roman" w:eastAsia="Times New Roman" w:hAnsi="Times New Roman" w:cs="Times New Roman"/>
          <w:bCs/>
          <w:color w:val="000000"/>
          <w:spacing w:val="-6"/>
          <w:sz w:val="24"/>
          <w:szCs w:val="24"/>
          <w:lang w:eastAsia="ru-RU"/>
        </w:rPr>
        <w:t xml:space="preserve"> </w:t>
      </w:r>
      <w:proofErr w:type="spellStart"/>
      <w:r w:rsidRPr="0029005C">
        <w:rPr>
          <w:rFonts w:ascii="Times New Roman" w:eastAsia="Times New Roman" w:hAnsi="Times New Roman" w:cs="Times New Roman"/>
          <w:bCs/>
          <w:color w:val="000000"/>
          <w:spacing w:val="-6"/>
          <w:sz w:val="24"/>
          <w:szCs w:val="24"/>
          <w:lang w:eastAsia="ru-RU"/>
        </w:rPr>
        <w:t>Багрянородний</w:t>
      </w:r>
      <w:proofErr w:type="spellEnd"/>
      <w:r w:rsidRPr="0029005C">
        <w:rPr>
          <w:rFonts w:ascii="Times New Roman" w:eastAsia="Times New Roman" w:hAnsi="Times New Roman" w:cs="Times New Roman"/>
          <w:bCs/>
          <w:color w:val="000000"/>
          <w:spacing w:val="-6"/>
          <w:sz w:val="24"/>
          <w:szCs w:val="24"/>
          <w:lang w:eastAsia="ru-RU"/>
        </w:rPr>
        <w:t>, вони вже перейшли на слов’янсь</w:t>
      </w:r>
      <w:r w:rsidRPr="0029005C">
        <w:rPr>
          <w:rFonts w:ascii="Times New Roman" w:eastAsia="Times New Roman" w:hAnsi="Times New Roman" w:cs="Times New Roman"/>
          <w:bCs/>
          <w:color w:val="000000"/>
          <w:sz w:val="24"/>
          <w:szCs w:val="24"/>
          <w:lang w:eastAsia="ru-RU"/>
        </w:rPr>
        <w:t>ку мову</w:t>
      </w:r>
      <w:r w:rsidRPr="0029005C">
        <w:rPr>
          <w:rFonts w:ascii="Times New Roman" w:eastAsia="Times New Roman" w:hAnsi="Times New Roman" w:cs="Times New Roman"/>
          <w:bCs/>
          <w:color w:val="000000"/>
          <w:sz w:val="24"/>
          <w:szCs w:val="24"/>
          <w:vertAlign w:val="superscript"/>
          <w:lang w:val="ru-RU" w:eastAsia="ru-RU"/>
        </w:rPr>
        <w:footnoteReference w:id="370"/>
      </w:r>
      <w:r w:rsidRPr="0029005C">
        <w:rPr>
          <w:rFonts w:ascii="Times New Roman" w:eastAsia="Times New Roman" w:hAnsi="Times New Roman" w:cs="Times New Roman"/>
          <w:bCs/>
          <w:color w:val="000000"/>
          <w:sz w:val="24"/>
          <w:szCs w:val="24"/>
          <w:lang w:eastAsia="ru-RU"/>
        </w:rPr>
        <w:t>.</w:t>
      </w:r>
    </w:p>
    <w:p w14:paraId="44688AA9"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pacing w:val="-2"/>
          <w:sz w:val="24"/>
          <w:szCs w:val="24"/>
          <w:lang w:eastAsia="ru-RU"/>
        </w:rPr>
        <w:t xml:space="preserve">Той </w:t>
      </w:r>
      <w:proofErr w:type="spellStart"/>
      <w:r w:rsidRPr="0029005C">
        <w:rPr>
          <w:rFonts w:ascii="Times New Roman" w:eastAsia="Times New Roman" w:hAnsi="Times New Roman" w:cs="Times New Roman"/>
          <w:bCs/>
          <w:color w:val="000000"/>
          <w:spacing w:val="-2"/>
          <w:sz w:val="24"/>
          <w:szCs w:val="24"/>
          <w:lang w:eastAsia="ru-RU"/>
        </w:rPr>
        <w:t>загальнопризнаний</w:t>
      </w:r>
      <w:proofErr w:type="spellEnd"/>
      <w:r w:rsidRPr="0029005C">
        <w:rPr>
          <w:rFonts w:ascii="Times New Roman" w:eastAsia="Times New Roman" w:hAnsi="Times New Roman" w:cs="Times New Roman"/>
          <w:bCs/>
          <w:color w:val="000000"/>
          <w:spacing w:val="-2"/>
          <w:sz w:val="24"/>
          <w:szCs w:val="24"/>
          <w:lang w:eastAsia="ru-RU"/>
        </w:rPr>
        <w:t xml:space="preserve"> факт, що поява топонімів є наслідком тривалого проживання етносу на певній території</w:t>
      </w:r>
      <w:r w:rsidRPr="0029005C">
        <w:rPr>
          <w:rFonts w:ascii="Times New Roman" w:eastAsia="Times New Roman" w:hAnsi="Times New Roman" w:cs="Times New Roman"/>
          <w:bCs/>
          <w:color w:val="000000"/>
          <w:spacing w:val="2"/>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теж ставить під сумнів скандинавську версію руських назв</w:t>
      </w:r>
      <w:r w:rsidRPr="0029005C">
        <w:rPr>
          <w:rFonts w:ascii="Times New Roman" w:eastAsia="Times New Roman" w:hAnsi="Times New Roman" w:cs="Times New Roman"/>
          <w:bCs/>
          <w:color w:val="000000"/>
          <w:sz w:val="24"/>
          <w:szCs w:val="24"/>
          <w:lang w:eastAsia="ru-RU"/>
        </w:rPr>
        <w:t xml:space="preserve"> дніпровських порогів. Як вказував свого часу Іван </w:t>
      </w:r>
      <w:r w:rsidRPr="0029005C">
        <w:rPr>
          <w:rFonts w:ascii="Times New Roman" w:eastAsia="Times New Roman" w:hAnsi="Times New Roman" w:cs="Times New Roman"/>
          <w:bCs/>
          <w:color w:val="000000"/>
          <w:spacing w:val="-4"/>
          <w:sz w:val="24"/>
          <w:szCs w:val="24"/>
          <w:lang w:eastAsia="ru-RU"/>
        </w:rPr>
        <w:t xml:space="preserve">Забєлін, </w:t>
      </w:r>
      <w:r w:rsidRPr="0029005C">
        <w:rPr>
          <w:rFonts w:ascii="Times New Roman" w:eastAsia="Times New Roman" w:hAnsi="Times New Roman" w:cs="Times New Roman"/>
          <w:bCs/>
          <w:color w:val="000000"/>
          <w:spacing w:val="-4"/>
          <w:sz w:val="24"/>
          <w:szCs w:val="24"/>
          <w:lang w:val="ru-RU" w:eastAsia="ru-RU"/>
        </w:rPr>
        <w:t>“</w:t>
      </w:r>
      <w:r w:rsidRPr="0029005C">
        <w:rPr>
          <w:rFonts w:ascii="Times New Roman" w:eastAsia="Times New Roman" w:hAnsi="Times New Roman" w:cs="Times New Roman"/>
          <w:bCs/>
          <w:color w:val="000000"/>
          <w:spacing w:val="-4"/>
          <w:sz w:val="24"/>
          <w:szCs w:val="24"/>
          <w:lang w:eastAsia="ru-RU"/>
        </w:rPr>
        <w:t xml:space="preserve">знати всі особливості переправ через </w:t>
      </w:r>
      <w:r w:rsidRPr="0029005C">
        <w:rPr>
          <w:rFonts w:ascii="Times New Roman" w:eastAsia="Times New Roman" w:hAnsi="Times New Roman" w:cs="Times New Roman"/>
          <w:bCs/>
          <w:color w:val="000000"/>
          <w:spacing w:val="2"/>
          <w:sz w:val="24"/>
          <w:szCs w:val="24"/>
          <w:lang w:eastAsia="ru-RU"/>
        </w:rPr>
        <w:t>дніпровські пороги завдовжки 70 верст могли лише</w:t>
      </w:r>
      <w:r w:rsidRPr="0029005C">
        <w:rPr>
          <w:rFonts w:ascii="Times New Roman" w:eastAsia="Times New Roman" w:hAnsi="Times New Roman" w:cs="Times New Roman"/>
          <w:bCs/>
          <w:color w:val="000000"/>
          <w:sz w:val="24"/>
          <w:szCs w:val="24"/>
          <w:lang w:eastAsia="ru-RU"/>
        </w:rPr>
        <w:t xml:space="preserve"> люди, які тут </w:t>
      </w:r>
      <w:r w:rsidRPr="0029005C">
        <w:rPr>
          <w:rFonts w:ascii="Times New Roman" w:eastAsia="Times New Roman" w:hAnsi="Times New Roman" w:cs="Times New Roman"/>
          <w:bCs/>
          <w:color w:val="000000"/>
          <w:spacing w:val="-4"/>
          <w:sz w:val="24"/>
          <w:szCs w:val="24"/>
          <w:lang w:eastAsia="ru-RU"/>
        </w:rPr>
        <w:t>народилися і увібрали у себе досвід кількох поколінь</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vertAlign w:val="superscript"/>
          <w:lang w:val="ru-RU" w:eastAsia="ru-RU"/>
        </w:rPr>
        <w:footnoteReference w:id="371"/>
      </w:r>
      <w:r w:rsidRPr="0029005C">
        <w:rPr>
          <w:rFonts w:ascii="Times New Roman" w:eastAsia="Times New Roman" w:hAnsi="Times New Roman" w:cs="Times New Roman"/>
          <w:bCs/>
          <w:color w:val="000000"/>
          <w:sz w:val="24"/>
          <w:szCs w:val="24"/>
          <w:lang w:eastAsia="ru-RU"/>
        </w:rPr>
        <w:t xml:space="preserve">. </w:t>
      </w:r>
    </w:p>
    <w:p w14:paraId="799C5680"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pacing w:val="-4"/>
          <w:sz w:val="24"/>
          <w:szCs w:val="24"/>
          <w:lang w:eastAsia="ru-RU"/>
        </w:rPr>
        <w:t>Скандинавські писемні джерела свідчать, що регулярні</w:t>
      </w:r>
      <w:r w:rsidRPr="0029005C">
        <w:rPr>
          <w:rFonts w:ascii="Times New Roman" w:eastAsia="Times New Roman" w:hAnsi="Times New Roman" w:cs="Times New Roman"/>
          <w:bCs/>
          <w:color w:val="000000"/>
          <w:sz w:val="24"/>
          <w:szCs w:val="24"/>
          <w:lang w:eastAsia="ru-RU"/>
        </w:rPr>
        <w:t xml:space="preserve"> поїздки скандинавів у Середнє </w:t>
      </w:r>
      <w:proofErr w:type="spellStart"/>
      <w:r w:rsidRPr="0029005C">
        <w:rPr>
          <w:rFonts w:ascii="Times New Roman" w:eastAsia="Times New Roman" w:hAnsi="Times New Roman" w:cs="Times New Roman"/>
          <w:bCs/>
          <w:color w:val="000000"/>
          <w:sz w:val="24"/>
          <w:szCs w:val="24"/>
          <w:lang w:eastAsia="ru-RU"/>
        </w:rPr>
        <w:t>Подніпров</w:t>
      </w:r>
      <w:proofErr w:type="spellEnd"/>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я почалися </w:t>
      </w:r>
      <w:r w:rsidRPr="0029005C">
        <w:rPr>
          <w:rFonts w:ascii="Times New Roman" w:eastAsia="Times New Roman" w:hAnsi="Times New Roman" w:cs="Times New Roman"/>
          <w:bCs/>
          <w:color w:val="000000"/>
          <w:spacing w:val="-2"/>
          <w:sz w:val="24"/>
          <w:szCs w:val="24"/>
          <w:lang w:eastAsia="ru-RU"/>
        </w:rPr>
        <w:t>тільки наприкінці Х ст. З того часу у їхніх повідомленнях</w:t>
      </w:r>
      <w:r w:rsidRPr="0029005C">
        <w:rPr>
          <w:rFonts w:ascii="Times New Roman" w:eastAsia="Times New Roman" w:hAnsi="Times New Roman" w:cs="Times New Roman"/>
          <w:bCs/>
          <w:color w:val="000000"/>
          <w:sz w:val="24"/>
          <w:szCs w:val="24"/>
          <w:lang w:eastAsia="ru-RU"/>
        </w:rPr>
        <w:t xml:space="preserve"> з</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являються перші згадки про східноєвропейські країни і народи, зокрема про перших відомих їм руських правителів Володимира Великого і Ярослава Мудрого</w:t>
      </w:r>
      <w:r w:rsidRPr="0029005C">
        <w:rPr>
          <w:rFonts w:ascii="Times New Roman" w:eastAsia="Times New Roman" w:hAnsi="Times New Roman" w:cs="Times New Roman"/>
          <w:bCs/>
          <w:color w:val="000000"/>
          <w:sz w:val="24"/>
          <w:szCs w:val="24"/>
          <w:vertAlign w:val="superscript"/>
          <w:lang w:val="ru-RU" w:eastAsia="ru-RU"/>
        </w:rPr>
        <w:footnoteReference w:id="372"/>
      </w:r>
      <w:r w:rsidRPr="0029005C">
        <w:rPr>
          <w:rFonts w:ascii="Times New Roman" w:eastAsia="Times New Roman" w:hAnsi="Times New Roman" w:cs="Times New Roman"/>
          <w:bCs/>
          <w:color w:val="000000"/>
          <w:sz w:val="24"/>
          <w:szCs w:val="24"/>
          <w:lang w:eastAsia="ru-RU"/>
        </w:rPr>
        <w:t xml:space="preserve">. За нумізматичними джерелами </w:t>
      </w:r>
      <w:proofErr w:type="spellStart"/>
      <w:r w:rsidRPr="0029005C">
        <w:rPr>
          <w:rFonts w:ascii="Times New Roman" w:eastAsia="Times New Roman" w:hAnsi="Times New Roman" w:cs="Times New Roman"/>
          <w:bCs/>
          <w:color w:val="000000"/>
          <w:sz w:val="24"/>
          <w:szCs w:val="24"/>
          <w:lang w:eastAsia="ru-RU"/>
        </w:rPr>
        <w:t>русько</w:t>
      </w:r>
      <w:proofErr w:type="spellEnd"/>
      <w:r w:rsidRPr="0029005C">
        <w:rPr>
          <w:rFonts w:ascii="Times New Roman" w:eastAsia="Times New Roman" w:hAnsi="Times New Roman" w:cs="Times New Roman"/>
          <w:bCs/>
          <w:color w:val="000000"/>
          <w:sz w:val="24"/>
          <w:szCs w:val="24"/>
          <w:lang w:eastAsia="ru-RU"/>
        </w:rPr>
        <w:t xml:space="preserve">-скандинавські відносини фіксуються ще пізніше </w:t>
      </w:r>
      <w:r w:rsidRPr="0029005C">
        <w:rPr>
          <w:rFonts w:ascii="Times New Roman" w:eastAsia="Times New Roman" w:hAnsi="Times New Roman" w:cs="Times New Roman"/>
          <w:b/>
          <w:bCs/>
          <w:color w:val="000000"/>
          <w:sz w:val="24"/>
          <w:szCs w:val="24"/>
          <w:lang w:eastAsia="ru-RU"/>
        </w:rPr>
        <w:t>–</w:t>
      </w:r>
      <w:r w:rsidRPr="0029005C">
        <w:rPr>
          <w:rFonts w:ascii="Times New Roman" w:eastAsia="Times New Roman" w:hAnsi="Times New Roman" w:cs="Times New Roman"/>
          <w:bCs/>
          <w:color w:val="000000"/>
          <w:sz w:val="24"/>
          <w:szCs w:val="24"/>
          <w:lang w:eastAsia="ru-RU"/>
        </w:rPr>
        <w:t xml:space="preserve"> в другій чверті ХІ ст. Цим часом датують руські скарби, у яких вперше в не</w:t>
      </w:r>
      <w:r w:rsidRPr="0029005C">
        <w:rPr>
          <w:rFonts w:ascii="Times New Roman" w:eastAsia="Times New Roman" w:hAnsi="Times New Roman" w:cs="Times New Roman"/>
          <w:bCs/>
          <w:color w:val="000000"/>
          <w:spacing w:val="-4"/>
          <w:sz w:val="24"/>
          <w:szCs w:val="24"/>
          <w:lang w:eastAsia="ru-RU"/>
        </w:rPr>
        <w:t>великій кількості з’являються датські, шведські і норвезькі</w:t>
      </w:r>
      <w:r w:rsidRPr="0029005C">
        <w:rPr>
          <w:rFonts w:ascii="Times New Roman" w:eastAsia="Times New Roman" w:hAnsi="Times New Roman" w:cs="Times New Roman"/>
          <w:bCs/>
          <w:color w:val="000000"/>
          <w:sz w:val="24"/>
          <w:szCs w:val="24"/>
          <w:lang w:eastAsia="ru-RU"/>
        </w:rPr>
        <w:t xml:space="preserve"> монети, хоча їх карбування почалося наприкінці Х ст.</w:t>
      </w:r>
      <w:r w:rsidRPr="0029005C">
        <w:rPr>
          <w:rFonts w:ascii="Times New Roman" w:eastAsia="Times New Roman" w:hAnsi="Times New Roman" w:cs="Times New Roman"/>
          <w:bCs/>
          <w:color w:val="000000"/>
          <w:sz w:val="24"/>
          <w:szCs w:val="24"/>
          <w:vertAlign w:val="superscript"/>
          <w:lang w:val="ru-RU" w:eastAsia="ru-RU"/>
        </w:rPr>
        <w:footnoteReference w:id="373"/>
      </w:r>
      <w:r w:rsidRPr="0029005C">
        <w:rPr>
          <w:rFonts w:ascii="Times New Roman" w:eastAsia="Times New Roman" w:hAnsi="Times New Roman" w:cs="Times New Roman"/>
          <w:bCs/>
          <w:color w:val="000000"/>
          <w:sz w:val="24"/>
          <w:szCs w:val="24"/>
          <w:lang w:eastAsia="ru-RU"/>
        </w:rPr>
        <w:t xml:space="preserve"> У Візантії вихідці зі Скандинавії з’явилися ще пізніше </w:t>
      </w:r>
      <w:r w:rsidRPr="0029005C">
        <w:rPr>
          <w:rFonts w:ascii="Times New Roman" w:eastAsia="Times New Roman" w:hAnsi="Times New Roman" w:cs="Times New Roman"/>
          <w:b/>
          <w:bCs/>
          <w:color w:val="000000"/>
          <w:sz w:val="24"/>
          <w:szCs w:val="24"/>
          <w:lang w:eastAsia="ru-RU"/>
        </w:rPr>
        <w:t>–</w:t>
      </w:r>
      <w:r w:rsidRPr="0029005C">
        <w:rPr>
          <w:rFonts w:ascii="Times New Roman" w:eastAsia="Times New Roman" w:hAnsi="Times New Roman" w:cs="Times New Roman"/>
          <w:bCs/>
          <w:color w:val="000000"/>
          <w:sz w:val="24"/>
          <w:szCs w:val="24"/>
          <w:lang w:eastAsia="ru-RU"/>
        </w:rPr>
        <w:t xml:space="preserve"> в середині ХІ ст.</w:t>
      </w:r>
      <w:r w:rsidRPr="0029005C">
        <w:rPr>
          <w:rFonts w:ascii="Times New Roman" w:eastAsia="Times New Roman" w:hAnsi="Times New Roman" w:cs="Times New Roman"/>
          <w:bCs/>
          <w:color w:val="000000"/>
          <w:sz w:val="24"/>
          <w:szCs w:val="24"/>
          <w:vertAlign w:val="superscript"/>
          <w:lang w:val="ru-RU" w:eastAsia="ru-RU"/>
        </w:rPr>
        <w:footnoteReference w:id="374"/>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
          <w:bCs/>
          <w:color w:val="000000"/>
          <w:sz w:val="24"/>
          <w:szCs w:val="24"/>
          <w:lang w:eastAsia="ru-RU"/>
        </w:rPr>
        <w:t>–</w:t>
      </w:r>
      <w:r w:rsidRPr="0029005C">
        <w:rPr>
          <w:rFonts w:ascii="Times New Roman" w:eastAsia="Times New Roman" w:hAnsi="Times New Roman" w:cs="Times New Roman"/>
          <w:bCs/>
          <w:color w:val="000000"/>
          <w:sz w:val="24"/>
          <w:szCs w:val="24"/>
          <w:lang w:eastAsia="ru-RU"/>
        </w:rPr>
        <w:t xml:space="preserve">, а тому вони ніяк не могли бути </w:t>
      </w:r>
      <w:r w:rsidRPr="0029005C">
        <w:rPr>
          <w:rFonts w:ascii="Times New Roman" w:eastAsia="Times New Roman" w:hAnsi="Times New Roman" w:cs="Times New Roman"/>
          <w:bCs/>
          <w:color w:val="000000"/>
          <w:spacing w:val="-2"/>
          <w:sz w:val="24"/>
          <w:szCs w:val="24"/>
          <w:lang w:eastAsia="ru-RU"/>
        </w:rPr>
        <w:t xml:space="preserve">інформаторами Костянтина </w:t>
      </w:r>
      <w:proofErr w:type="spellStart"/>
      <w:r w:rsidRPr="0029005C">
        <w:rPr>
          <w:rFonts w:ascii="Times New Roman" w:eastAsia="Times New Roman" w:hAnsi="Times New Roman" w:cs="Times New Roman"/>
          <w:bCs/>
          <w:color w:val="000000"/>
          <w:spacing w:val="-2"/>
          <w:sz w:val="24"/>
          <w:szCs w:val="24"/>
          <w:lang w:eastAsia="ru-RU"/>
        </w:rPr>
        <w:t>Багрянородного</w:t>
      </w:r>
      <w:proofErr w:type="spellEnd"/>
      <w:r w:rsidRPr="0029005C">
        <w:rPr>
          <w:rFonts w:ascii="Times New Roman" w:eastAsia="Times New Roman" w:hAnsi="Times New Roman" w:cs="Times New Roman"/>
          <w:bCs/>
          <w:color w:val="000000"/>
          <w:spacing w:val="-2"/>
          <w:sz w:val="24"/>
          <w:szCs w:val="24"/>
          <w:lang w:eastAsia="ru-RU"/>
        </w:rPr>
        <w:t>, який помер</w:t>
      </w:r>
      <w:r w:rsidRPr="0029005C">
        <w:rPr>
          <w:rFonts w:ascii="Times New Roman" w:eastAsia="Times New Roman" w:hAnsi="Times New Roman" w:cs="Times New Roman"/>
          <w:bCs/>
          <w:color w:val="000000"/>
          <w:sz w:val="24"/>
          <w:szCs w:val="24"/>
          <w:lang w:eastAsia="ru-RU"/>
        </w:rPr>
        <w:t xml:space="preserve"> у 959 р., про Дніпровський шлях і про руські назви дніпровських порогів, як це стверджують </w:t>
      </w:r>
      <w:proofErr w:type="spellStart"/>
      <w:r w:rsidRPr="0029005C">
        <w:rPr>
          <w:rFonts w:ascii="Times New Roman" w:eastAsia="Times New Roman" w:hAnsi="Times New Roman" w:cs="Times New Roman"/>
          <w:bCs/>
          <w:color w:val="000000"/>
          <w:sz w:val="24"/>
          <w:szCs w:val="24"/>
          <w:lang w:eastAsia="ru-RU"/>
        </w:rPr>
        <w:t>норманісти</w:t>
      </w:r>
      <w:proofErr w:type="spellEnd"/>
      <w:r w:rsidRPr="0029005C">
        <w:rPr>
          <w:rFonts w:ascii="Times New Roman" w:eastAsia="Times New Roman" w:hAnsi="Times New Roman" w:cs="Times New Roman"/>
          <w:bCs/>
          <w:color w:val="000000"/>
          <w:sz w:val="24"/>
          <w:szCs w:val="24"/>
          <w:lang w:eastAsia="ru-RU"/>
        </w:rPr>
        <w:t>.</w:t>
      </w:r>
    </w:p>
    <w:p w14:paraId="7DAF55EC"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pacing w:val="4"/>
          <w:sz w:val="24"/>
          <w:szCs w:val="24"/>
          <w:lang w:eastAsia="ru-RU"/>
        </w:rPr>
        <w:t>Піддаючи критиці традиційні маршрути Шляху з</w:t>
      </w:r>
      <w:r w:rsidRPr="0029005C">
        <w:rPr>
          <w:rFonts w:ascii="Times New Roman" w:eastAsia="Times New Roman" w:hAnsi="Times New Roman" w:cs="Times New Roman"/>
          <w:bCs/>
          <w:color w:val="000000"/>
          <w:sz w:val="24"/>
          <w:szCs w:val="24"/>
          <w:lang w:eastAsia="ru-RU"/>
        </w:rPr>
        <w:t xml:space="preserve"> варяг у греки, більшість дослідників не спростовує його скандинавську версію загалом, випускаючи з поля зору слов’ян балтійського Помор’я, економічне піднесення і </w:t>
      </w:r>
      <w:r w:rsidRPr="0029005C">
        <w:rPr>
          <w:rFonts w:ascii="Times New Roman" w:eastAsia="Times New Roman" w:hAnsi="Times New Roman" w:cs="Times New Roman"/>
          <w:bCs/>
          <w:color w:val="000000"/>
          <w:spacing w:val="-4"/>
          <w:sz w:val="24"/>
          <w:szCs w:val="24"/>
          <w:lang w:eastAsia="ru-RU"/>
        </w:rPr>
        <w:t>торговельна активність яких були, на наш погляд, одним</w:t>
      </w:r>
      <w:r w:rsidRPr="0029005C">
        <w:rPr>
          <w:rFonts w:ascii="Times New Roman" w:eastAsia="Times New Roman" w:hAnsi="Times New Roman" w:cs="Times New Roman"/>
          <w:bCs/>
          <w:color w:val="000000"/>
          <w:sz w:val="24"/>
          <w:szCs w:val="24"/>
          <w:lang w:eastAsia="ru-RU"/>
        </w:rPr>
        <w:t xml:space="preserve"> з </w:t>
      </w:r>
      <w:r w:rsidRPr="0029005C">
        <w:rPr>
          <w:rFonts w:ascii="Times New Roman" w:eastAsia="Times New Roman" w:hAnsi="Times New Roman" w:cs="Times New Roman"/>
          <w:bCs/>
          <w:color w:val="000000"/>
          <w:spacing w:val="-4"/>
          <w:sz w:val="24"/>
          <w:szCs w:val="24"/>
          <w:lang w:eastAsia="ru-RU"/>
        </w:rPr>
        <w:t>головних чинників функціонування Шляху. Він з’єднував</w:t>
      </w:r>
      <w:r w:rsidRPr="0029005C">
        <w:rPr>
          <w:rFonts w:ascii="Times New Roman" w:eastAsia="Times New Roman" w:hAnsi="Times New Roman" w:cs="Times New Roman"/>
          <w:bCs/>
          <w:color w:val="000000"/>
          <w:sz w:val="24"/>
          <w:szCs w:val="24"/>
          <w:lang w:eastAsia="ru-RU"/>
        </w:rPr>
        <w:t xml:space="preserve"> торговельні центри поморських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w:t>
      </w:r>
      <w:proofErr w:type="spellEnd"/>
      <w:r w:rsidRPr="0029005C">
        <w:rPr>
          <w:rFonts w:ascii="Times New Roman" w:eastAsia="Times New Roman" w:hAnsi="Times New Roman" w:cs="Times New Roman"/>
          <w:bCs/>
          <w:color w:val="000000"/>
          <w:sz w:val="24"/>
          <w:szCs w:val="24"/>
          <w:lang w:eastAsia="ru-RU"/>
        </w:rPr>
        <w:t xml:space="preserve"> з Руссю і Візантією. Починався Шлях з варяг у греки в </w:t>
      </w:r>
      <w:proofErr w:type="spellStart"/>
      <w:r w:rsidRPr="0029005C">
        <w:rPr>
          <w:rFonts w:ascii="Times New Roman" w:eastAsia="Times New Roman" w:hAnsi="Times New Roman" w:cs="Times New Roman"/>
          <w:bCs/>
          <w:color w:val="000000"/>
          <w:sz w:val="24"/>
          <w:szCs w:val="24"/>
          <w:lang w:eastAsia="ru-RU"/>
        </w:rPr>
        <w:t>Вісмарській</w:t>
      </w:r>
      <w:proofErr w:type="spellEnd"/>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pacing w:val="-6"/>
          <w:sz w:val="24"/>
          <w:szCs w:val="24"/>
          <w:lang w:eastAsia="ru-RU"/>
        </w:rPr>
        <w:t>затоці</w:t>
      </w:r>
      <w:proofErr w:type="spellEnd"/>
      <w:r w:rsidRPr="0029005C">
        <w:rPr>
          <w:rFonts w:ascii="Times New Roman" w:eastAsia="Times New Roman" w:hAnsi="Times New Roman" w:cs="Times New Roman"/>
          <w:bCs/>
          <w:color w:val="000000"/>
          <w:spacing w:val="-6"/>
          <w:sz w:val="24"/>
          <w:szCs w:val="24"/>
          <w:lang w:eastAsia="ru-RU"/>
        </w:rPr>
        <w:t xml:space="preserve"> в торговельному центрі </w:t>
      </w:r>
      <w:proofErr w:type="spellStart"/>
      <w:r w:rsidRPr="0029005C">
        <w:rPr>
          <w:rFonts w:ascii="Times New Roman" w:eastAsia="Times New Roman" w:hAnsi="Times New Roman" w:cs="Times New Roman"/>
          <w:bCs/>
          <w:color w:val="000000"/>
          <w:spacing w:val="-6"/>
          <w:sz w:val="24"/>
          <w:szCs w:val="24"/>
          <w:lang w:eastAsia="ru-RU"/>
        </w:rPr>
        <w:t>вагрів</w:t>
      </w:r>
      <w:proofErr w:type="spellEnd"/>
      <w:r w:rsidRPr="0029005C">
        <w:rPr>
          <w:rFonts w:ascii="Times New Roman" w:eastAsia="Times New Roman" w:hAnsi="Times New Roman" w:cs="Times New Roman"/>
          <w:bCs/>
          <w:color w:val="000000"/>
          <w:spacing w:val="-6"/>
          <w:sz w:val="24"/>
          <w:szCs w:val="24"/>
          <w:lang w:eastAsia="ru-RU"/>
        </w:rPr>
        <w:t xml:space="preserve"> </w:t>
      </w:r>
      <w:proofErr w:type="spellStart"/>
      <w:r w:rsidRPr="0029005C">
        <w:rPr>
          <w:rFonts w:ascii="Times New Roman" w:eastAsia="Times New Roman" w:hAnsi="Times New Roman" w:cs="Times New Roman"/>
          <w:bCs/>
          <w:color w:val="000000"/>
          <w:spacing w:val="-6"/>
          <w:sz w:val="24"/>
          <w:szCs w:val="24"/>
          <w:lang w:eastAsia="ru-RU"/>
        </w:rPr>
        <w:t>Старігарді</w:t>
      </w:r>
      <w:proofErr w:type="spellEnd"/>
      <w:r w:rsidRPr="0029005C">
        <w:rPr>
          <w:rFonts w:ascii="Times New Roman" w:eastAsia="Times New Roman" w:hAnsi="Times New Roman" w:cs="Times New Roman"/>
          <w:bCs/>
          <w:color w:val="000000"/>
          <w:spacing w:val="-6"/>
          <w:sz w:val="24"/>
          <w:szCs w:val="24"/>
          <w:lang w:eastAsia="ru-RU"/>
        </w:rPr>
        <w:t>. До 1972 р.</w:t>
      </w:r>
      <w:r w:rsidRPr="0029005C">
        <w:rPr>
          <w:rFonts w:ascii="Times New Roman" w:eastAsia="Times New Roman" w:hAnsi="Times New Roman" w:cs="Times New Roman"/>
          <w:bCs/>
          <w:color w:val="000000"/>
          <w:sz w:val="24"/>
          <w:szCs w:val="24"/>
          <w:lang w:eastAsia="ru-RU"/>
        </w:rPr>
        <w:t xml:space="preserve"> в </w:t>
      </w:r>
      <w:proofErr w:type="spellStart"/>
      <w:r w:rsidRPr="0029005C">
        <w:rPr>
          <w:rFonts w:ascii="Times New Roman" w:eastAsia="Times New Roman" w:hAnsi="Times New Roman" w:cs="Times New Roman"/>
          <w:bCs/>
          <w:color w:val="000000"/>
          <w:sz w:val="24"/>
          <w:szCs w:val="24"/>
          <w:lang w:eastAsia="ru-RU"/>
        </w:rPr>
        <w:t>Вагрії</w:t>
      </w:r>
      <w:proofErr w:type="spellEnd"/>
      <w:r w:rsidRPr="0029005C">
        <w:rPr>
          <w:rFonts w:ascii="Times New Roman" w:eastAsia="Times New Roman" w:hAnsi="Times New Roman" w:cs="Times New Roman"/>
          <w:bCs/>
          <w:color w:val="000000"/>
          <w:sz w:val="24"/>
          <w:szCs w:val="24"/>
          <w:lang w:eastAsia="ru-RU"/>
        </w:rPr>
        <w:t xml:space="preserve"> було знайдено 13 скарбів арабського срібла</w:t>
      </w:r>
      <w:r w:rsidRPr="0029005C">
        <w:rPr>
          <w:rFonts w:ascii="Times New Roman" w:eastAsia="Times New Roman" w:hAnsi="Times New Roman" w:cs="Times New Roman"/>
          <w:bCs/>
          <w:color w:val="000000"/>
          <w:sz w:val="24"/>
          <w:szCs w:val="24"/>
          <w:vertAlign w:val="superscript"/>
          <w:lang w:eastAsia="ru-RU"/>
        </w:rPr>
        <w:footnoteReference w:id="375"/>
      </w:r>
      <w:r w:rsidRPr="0029005C">
        <w:rPr>
          <w:rFonts w:ascii="Times New Roman" w:eastAsia="Times New Roman" w:hAnsi="Times New Roman" w:cs="Times New Roman"/>
          <w:bCs/>
          <w:color w:val="000000"/>
          <w:sz w:val="24"/>
          <w:szCs w:val="24"/>
          <w:lang w:eastAsia="ru-RU"/>
        </w:rPr>
        <w:t xml:space="preserve">, що підтверджує вагому роль цієї слов’янської області в </w:t>
      </w:r>
      <w:r w:rsidRPr="0029005C">
        <w:rPr>
          <w:rFonts w:ascii="Times New Roman" w:eastAsia="Times New Roman" w:hAnsi="Times New Roman" w:cs="Times New Roman"/>
          <w:bCs/>
          <w:color w:val="000000"/>
          <w:sz w:val="24"/>
          <w:szCs w:val="24"/>
          <w:lang w:eastAsia="ru-RU"/>
        </w:rPr>
        <w:br/>
        <w:t xml:space="preserve">міжнародній торгівлі. З </w:t>
      </w:r>
      <w:proofErr w:type="spellStart"/>
      <w:r w:rsidRPr="0029005C">
        <w:rPr>
          <w:rFonts w:ascii="Times New Roman" w:eastAsia="Times New Roman" w:hAnsi="Times New Roman" w:cs="Times New Roman"/>
          <w:bCs/>
          <w:color w:val="000000"/>
          <w:sz w:val="24"/>
          <w:szCs w:val="24"/>
          <w:lang w:eastAsia="ru-RU"/>
        </w:rPr>
        <w:t>Старігарда</w:t>
      </w:r>
      <w:proofErr w:type="spellEnd"/>
      <w:r w:rsidRPr="0029005C">
        <w:rPr>
          <w:rFonts w:ascii="Times New Roman" w:eastAsia="Times New Roman" w:hAnsi="Times New Roman" w:cs="Times New Roman"/>
          <w:bCs/>
          <w:color w:val="000000"/>
          <w:sz w:val="24"/>
          <w:szCs w:val="24"/>
          <w:lang w:eastAsia="ru-RU"/>
        </w:rPr>
        <w:t xml:space="preserve"> водний шлях йшов через головні міста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w:t>
      </w:r>
      <w:proofErr w:type="spellEnd"/>
      <w:r w:rsidRPr="0029005C">
        <w:rPr>
          <w:rFonts w:ascii="Times New Roman" w:eastAsia="Times New Roman" w:hAnsi="Times New Roman" w:cs="Times New Roman"/>
          <w:bCs/>
          <w:color w:val="000000"/>
          <w:sz w:val="24"/>
          <w:szCs w:val="24"/>
          <w:lang w:eastAsia="ru-RU"/>
        </w:rPr>
        <w:t xml:space="preserve"> на </w:t>
      </w:r>
      <w:proofErr w:type="spellStart"/>
      <w:r w:rsidRPr="0029005C">
        <w:rPr>
          <w:rFonts w:ascii="Times New Roman" w:eastAsia="Times New Roman" w:hAnsi="Times New Roman" w:cs="Times New Roman"/>
          <w:bCs/>
          <w:color w:val="000000"/>
          <w:sz w:val="24"/>
          <w:szCs w:val="24"/>
          <w:lang w:val="ru-RU" w:eastAsia="ru-RU"/>
        </w:rPr>
        <w:t>південно-західному</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узбережжі</w:t>
      </w:r>
      <w:proofErr w:type="spellEnd"/>
      <w:r w:rsidRPr="0029005C">
        <w:rPr>
          <w:rFonts w:ascii="Times New Roman" w:eastAsia="Times New Roman" w:hAnsi="Times New Roman" w:cs="Times New Roman"/>
          <w:bCs/>
          <w:color w:val="000000"/>
          <w:sz w:val="24"/>
          <w:szCs w:val="24"/>
          <w:lang w:val="ru-RU" w:eastAsia="ru-RU"/>
        </w:rPr>
        <w:t xml:space="preserve"> </w:t>
      </w:r>
      <w:r w:rsidRPr="0029005C">
        <w:rPr>
          <w:rFonts w:ascii="Times New Roman" w:eastAsia="Times New Roman" w:hAnsi="Times New Roman" w:cs="Times New Roman"/>
          <w:bCs/>
          <w:color w:val="000000"/>
          <w:sz w:val="24"/>
          <w:szCs w:val="24"/>
          <w:lang w:eastAsia="ru-RU"/>
        </w:rPr>
        <w:t xml:space="preserve">Балтики до </w:t>
      </w:r>
      <w:proofErr w:type="spellStart"/>
      <w:r w:rsidRPr="0029005C">
        <w:rPr>
          <w:rFonts w:ascii="Times New Roman" w:eastAsia="Times New Roman" w:hAnsi="Times New Roman" w:cs="Times New Roman"/>
          <w:bCs/>
          <w:color w:val="000000"/>
          <w:sz w:val="24"/>
          <w:szCs w:val="24"/>
          <w:lang w:eastAsia="ru-RU"/>
        </w:rPr>
        <w:t>до</w:t>
      </w:r>
      <w:proofErr w:type="spellEnd"/>
      <w:r w:rsidRPr="0029005C">
        <w:rPr>
          <w:rFonts w:ascii="Times New Roman" w:eastAsia="Times New Roman" w:hAnsi="Times New Roman" w:cs="Times New Roman"/>
          <w:bCs/>
          <w:color w:val="000000"/>
          <w:sz w:val="24"/>
          <w:szCs w:val="24"/>
          <w:lang w:eastAsia="ru-RU"/>
        </w:rPr>
        <w:t xml:space="preserve"> гирла Вісли. Важливим торговельним центром на цьому </w:t>
      </w:r>
      <w:r w:rsidRPr="0029005C">
        <w:rPr>
          <w:rFonts w:ascii="Times New Roman" w:eastAsia="Times New Roman" w:hAnsi="Times New Roman" w:cs="Times New Roman"/>
          <w:bCs/>
          <w:color w:val="000000"/>
          <w:sz w:val="24"/>
          <w:szCs w:val="24"/>
          <w:lang w:eastAsia="ru-RU"/>
        </w:rPr>
        <w:lastRenderedPageBreak/>
        <w:t xml:space="preserve">шляху був розташований в </w:t>
      </w:r>
      <w:r w:rsidRPr="0029005C">
        <w:rPr>
          <w:rFonts w:ascii="Times New Roman" w:eastAsia="Times New Roman" w:hAnsi="Times New Roman" w:cs="Times New Roman"/>
          <w:bCs/>
          <w:color w:val="000000"/>
          <w:spacing w:val="-4"/>
          <w:sz w:val="24"/>
          <w:szCs w:val="24"/>
          <w:lang w:eastAsia="ru-RU"/>
        </w:rPr>
        <w:t xml:space="preserve">гирлі Одри </w:t>
      </w:r>
      <w:proofErr w:type="spellStart"/>
      <w:r w:rsidRPr="0029005C">
        <w:rPr>
          <w:rFonts w:ascii="Times New Roman" w:eastAsia="Times New Roman" w:hAnsi="Times New Roman" w:cs="Times New Roman"/>
          <w:bCs/>
          <w:color w:val="000000"/>
          <w:spacing w:val="-4"/>
          <w:sz w:val="24"/>
          <w:szCs w:val="24"/>
          <w:lang w:eastAsia="ru-RU"/>
        </w:rPr>
        <w:t>Волин</w:t>
      </w:r>
      <w:proofErr w:type="spellEnd"/>
      <w:r w:rsidRPr="0029005C">
        <w:rPr>
          <w:rFonts w:ascii="Times New Roman" w:eastAsia="Times New Roman" w:hAnsi="Times New Roman" w:cs="Times New Roman"/>
          <w:bCs/>
          <w:color w:val="000000"/>
          <w:spacing w:val="-4"/>
          <w:sz w:val="24"/>
          <w:szCs w:val="24"/>
          <w:lang w:eastAsia="ru-RU"/>
        </w:rPr>
        <w:t>. У ньому виявлено 8 скарбів арабських</w:t>
      </w:r>
      <w:r w:rsidRPr="0029005C">
        <w:rPr>
          <w:rFonts w:ascii="Times New Roman" w:eastAsia="Times New Roman" w:hAnsi="Times New Roman" w:cs="Times New Roman"/>
          <w:bCs/>
          <w:color w:val="000000"/>
          <w:sz w:val="24"/>
          <w:szCs w:val="24"/>
          <w:lang w:eastAsia="ru-RU"/>
        </w:rPr>
        <w:t xml:space="preserve"> монет, серед яких були і монети руського карбування першої половини ІХ ст.</w:t>
      </w:r>
      <w:r w:rsidRPr="0029005C">
        <w:rPr>
          <w:rFonts w:ascii="Times New Roman" w:eastAsia="Times New Roman" w:hAnsi="Times New Roman" w:cs="Times New Roman"/>
          <w:bCs/>
          <w:color w:val="000000"/>
          <w:sz w:val="24"/>
          <w:szCs w:val="24"/>
          <w:vertAlign w:val="superscript"/>
          <w:lang w:eastAsia="ru-RU"/>
        </w:rPr>
        <w:footnoteReference w:id="376"/>
      </w:r>
      <w:r w:rsidRPr="0029005C">
        <w:rPr>
          <w:rFonts w:ascii="Times New Roman" w:eastAsia="Times New Roman" w:hAnsi="Times New Roman" w:cs="Times New Roman"/>
          <w:bCs/>
          <w:color w:val="000000"/>
          <w:sz w:val="24"/>
          <w:szCs w:val="24"/>
          <w:lang w:eastAsia="ru-RU"/>
        </w:rPr>
        <w:t xml:space="preserve">. Такі ж монети були в скарбі, знайденому в </w:t>
      </w:r>
      <w:proofErr w:type="spellStart"/>
      <w:r w:rsidRPr="0029005C">
        <w:rPr>
          <w:rFonts w:ascii="Times New Roman" w:eastAsia="Times New Roman" w:hAnsi="Times New Roman" w:cs="Times New Roman"/>
          <w:bCs/>
          <w:color w:val="000000"/>
          <w:sz w:val="24"/>
          <w:szCs w:val="24"/>
          <w:lang w:eastAsia="ru-RU"/>
        </w:rPr>
        <w:t>Ральсвіку</w:t>
      </w:r>
      <w:proofErr w:type="spellEnd"/>
      <w:r w:rsidRPr="0029005C">
        <w:rPr>
          <w:rFonts w:ascii="Times New Roman" w:eastAsia="Times New Roman" w:hAnsi="Times New Roman" w:cs="Times New Roman"/>
          <w:bCs/>
          <w:color w:val="000000"/>
          <w:sz w:val="24"/>
          <w:szCs w:val="24"/>
          <w:lang w:eastAsia="ru-RU"/>
        </w:rPr>
        <w:t xml:space="preserve"> на острові Рюгені. Можливість водного сполучення через Віслу, Західний Буг і Дніпро підтверджують писемні джерела. Так, у 1041 р. князь Ярослав Мудрий здійснив по цьому маршруту похід на суднах проти </w:t>
      </w:r>
      <w:proofErr w:type="spellStart"/>
      <w:r w:rsidRPr="0029005C">
        <w:rPr>
          <w:rFonts w:ascii="Times New Roman" w:eastAsia="Times New Roman" w:hAnsi="Times New Roman" w:cs="Times New Roman"/>
          <w:bCs/>
          <w:color w:val="000000"/>
          <w:sz w:val="24"/>
          <w:szCs w:val="24"/>
          <w:lang w:eastAsia="ru-RU"/>
        </w:rPr>
        <w:t>мазовшан</w:t>
      </w:r>
      <w:proofErr w:type="spellEnd"/>
      <w:r w:rsidRPr="0029005C">
        <w:rPr>
          <w:rFonts w:ascii="Times New Roman" w:eastAsia="Times New Roman" w:hAnsi="Times New Roman" w:cs="Times New Roman"/>
          <w:bCs/>
          <w:color w:val="000000"/>
          <w:sz w:val="24"/>
          <w:szCs w:val="24"/>
          <w:vertAlign w:val="superscript"/>
          <w:lang w:eastAsia="ru-RU"/>
        </w:rPr>
        <w:footnoteReference w:id="377"/>
      </w:r>
      <w:r w:rsidRPr="0029005C">
        <w:rPr>
          <w:rFonts w:ascii="Times New Roman" w:eastAsia="Times New Roman" w:hAnsi="Times New Roman" w:cs="Times New Roman"/>
          <w:bCs/>
          <w:color w:val="000000"/>
          <w:sz w:val="24"/>
          <w:szCs w:val="24"/>
          <w:lang w:eastAsia="ru-RU"/>
        </w:rPr>
        <w:t xml:space="preserve">. </w:t>
      </w:r>
    </w:p>
    <w:p w14:paraId="4A802E74"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 xml:space="preserve">Аргументом для слов’янської версії Шляху з варяг у </w:t>
      </w:r>
      <w:r w:rsidRPr="0029005C">
        <w:rPr>
          <w:rFonts w:ascii="Times New Roman" w:eastAsia="Times New Roman" w:hAnsi="Times New Roman" w:cs="Times New Roman"/>
          <w:bCs/>
          <w:color w:val="000000"/>
          <w:spacing w:val="-6"/>
          <w:sz w:val="24"/>
          <w:szCs w:val="24"/>
          <w:lang w:eastAsia="ru-RU"/>
        </w:rPr>
        <w:t>греки є також той факт, що до Х</w:t>
      </w:r>
      <w:r w:rsidRPr="0029005C">
        <w:rPr>
          <w:rFonts w:ascii="Times New Roman" w:eastAsia="Times New Roman" w:hAnsi="Times New Roman" w:cs="Times New Roman"/>
          <w:bCs/>
          <w:color w:val="000000"/>
          <w:spacing w:val="-6"/>
          <w:sz w:val="24"/>
          <w:szCs w:val="24"/>
          <w:lang w:val="en-US" w:eastAsia="ru-RU"/>
        </w:rPr>
        <w:t>V</w:t>
      </w:r>
      <w:r w:rsidRPr="0029005C">
        <w:rPr>
          <w:rFonts w:ascii="Times New Roman" w:eastAsia="Times New Roman" w:hAnsi="Times New Roman" w:cs="Times New Roman"/>
          <w:bCs/>
          <w:color w:val="000000"/>
          <w:spacing w:val="-6"/>
          <w:sz w:val="24"/>
          <w:szCs w:val="24"/>
          <w:lang w:eastAsia="ru-RU"/>
        </w:rPr>
        <w:t>ІІІ ст., до обґрунтування</w:t>
      </w:r>
      <w:r w:rsidRPr="0029005C">
        <w:rPr>
          <w:rFonts w:ascii="Times New Roman" w:eastAsia="Times New Roman" w:hAnsi="Times New Roman" w:cs="Times New Roman"/>
          <w:bCs/>
          <w:color w:val="000000"/>
          <w:sz w:val="24"/>
          <w:szCs w:val="24"/>
          <w:lang w:eastAsia="ru-RU"/>
        </w:rPr>
        <w:t xml:space="preserve"> німецькими істориками норманської теорії походження Русі, європейські автори називали варягами виключно </w:t>
      </w:r>
      <w:r w:rsidRPr="0029005C">
        <w:rPr>
          <w:rFonts w:ascii="Times New Roman" w:eastAsia="Times New Roman" w:hAnsi="Times New Roman" w:cs="Times New Roman"/>
          <w:bCs/>
          <w:color w:val="000000"/>
          <w:spacing w:val="6"/>
          <w:sz w:val="24"/>
          <w:szCs w:val="24"/>
          <w:lang w:eastAsia="ru-RU"/>
        </w:rPr>
        <w:t xml:space="preserve">балтійських слов’ян </w:t>
      </w:r>
      <w:r w:rsidRPr="0029005C">
        <w:rPr>
          <w:rFonts w:ascii="Times New Roman" w:eastAsia="Times New Roman" w:hAnsi="Times New Roman" w:cs="Times New Roman"/>
          <w:b/>
          <w:bCs/>
          <w:color w:val="000000"/>
          <w:spacing w:val="6"/>
          <w:sz w:val="24"/>
          <w:szCs w:val="24"/>
          <w:lang w:eastAsia="ru-RU"/>
        </w:rPr>
        <w:t>–</w:t>
      </w:r>
      <w:r w:rsidRPr="0029005C">
        <w:rPr>
          <w:rFonts w:ascii="Times New Roman" w:eastAsia="Times New Roman" w:hAnsi="Times New Roman" w:cs="Times New Roman"/>
          <w:bCs/>
          <w:color w:val="000000"/>
          <w:spacing w:val="6"/>
          <w:sz w:val="24"/>
          <w:szCs w:val="24"/>
          <w:lang w:eastAsia="ru-RU"/>
        </w:rPr>
        <w:t xml:space="preserve"> вихідців з області </w:t>
      </w:r>
      <w:proofErr w:type="spellStart"/>
      <w:r w:rsidRPr="0029005C">
        <w:rPr>
          <w:rFonts w:ascii="Times New Roman" w:eastAsia="Times New Roman" w:hAnsi="Times New Roman" w:cs="Times New Roman"/>
          <w:bCs/>
          <w:color w:val="000000"/>
          <w:spacing w:val="6"/>
          <w:sz w:val="24"/>
          <w:szCs w:val="24"/>
          <w:lang w:eastAsia="ru-RU"/>
        </w:rPr>
        <w:t>Вагрія</w:t>
      </w:r>
      <w:proofErr w:type="spellEnd"/>
      <w:r w:rsidRPr="0029005C">
        <w:rPr>
          <w:rFonts w:ascii="Times New Roman" w:eastAsia="Times New Roman" w:hAnsi="Times New Roman" w:cs="Times New Roman"/>
          <w:bCs/>
          <w:color w:val="000000"/>
          <w:sz w:val="24"/>
          <w:szCs w:val="24"/>
          <w:vertAlign w:val="superscript"/>
          <w:lang w:val="ru-RU" w:eastAsia="ru-RU"/>
        </w:rPr>
        <w:footnoteReference w:id="378"/>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z w:val="24"/>
          <w:szCs w:val="24"/>
          <w:lang w:eastAsia="ru-RU"/>
        </w:rPr>
        <w:br/>
        <w:t>У середньовічних німецьких хроніках вони відомі під іменами ‘</w:t>
      </w:r>
      <w:proofErr w:type="spellStart"/>
      <w:r w:rsidRPr="0029005C">
        <w:rPr>
          <w:rFonts w:ascii="Times New Roman" w:eastAsia="Times New Roman" w:hAnsi="Times New Roman" w:cs="Times New Roman"/>
          <w:bCs/>
          <w:color w:val="000000"/>
          <w:sz w:val="24"/>
          <w:szCs w:val="24"/>
          <w:lang w:val="en-US" w:eastAsia="ru-RU"/>
        </w:rPr>
        <w:t>Waaris</w:t>
      </w:r>
      <w:proofErr w:type="spellEnd"/>
      <w:r w:rsidRPr="0029005C">
        <w:rPr>
          <w:rFonts w:ascii="Times New Roman" w:eastAsia="Times New Roman" w:hAnsi="Times New Roman" w:cs="Times New Roman"/>
          <w:bCs/>
          <w:color w:val="000000"/>
          <w:sz w:val="24"/>
          <w:szCs w:val="24"/>
          <w:lang w:eastAsia="ru-RU"/>
        </w:rPr>
        <w:t>”, “</w:t>
      </w:r>
      <w:proofErr w:type="spellStart"/>
      <w:r w:rsidRPr="0029005C">
        <w:rPr>
          <w:rFonts w:ascii="Times New Roman" w:eastAsia="Times New Roman" w:hAnsi="Times New Roman" w:cs="Times New Roman"/>
          <w:bCs/>
          <w:color w:val="000000"/>
          <w:sz w:val="24"/>
          <w:szCs w:val="24"/>
          <w:lang w:val="en-US" w:eastAsia="ru-RU"/>
        </w:rPr>
        <w:t>Waigri</w:t>
      </w:r>
      <w:proofErr w:type="spellEnd"/>
      <w:r w:rsidRPr="0029005C">
        <w:rPr>
          <w:rFonts w:ascii="Times New Roman" w:eastAsia="Times New Roman" w:hAnsi="Times New Roman" w:cs="Times New Roman"/>
          <w:bCs/>
          <w:color w:val="000000"/>
          <w:sz w:val="24"/>
          <w:szCs w:val="24"/>
          <w:lang w:eastAsia="ru-RU"/>
        </w:rPr>
        <w:t>”, “</w:t>
      </w:r>
      <w:proofErr w:type="spellStart"/>
      <w:r w:rsidRPr="0029005C">
        <w:rPr>
          <w:rFonts w:ascii="Times New Roman" w:eastAsia="Times New Roman" w:hAnsi="Times New Roman" w:cs="Times New Roman"/>
          <w:bCs/>
          <w:color w:val="000000"/>
          <w:sz w:val="24"/>
          <w:szCs w:val="24"/>
          <w:lang w:val="en-US" w:eastAsia="ru-RU"/>
        </w:rPr>
        <w:t>Wagiri</w:t>
      </w:r>
      <w:proofErr w:type="spellEnd"/>
      <w:r w:rsidRPr="0029005C">
        <w:rPr>
          <w:rFonts w:ascii="Times New Roman" w:eastAsia="Times New Roman" w:hAnsi="Times New Roman" w:cs="Times New Roman"/>
          <w:bCs/>
          <w:color w:val="000000"/>
          <w:sz w:val="24"/>
          <w:szCs w:val="24"/>
          <w:lang w:eastAsia="ru-RU"/>
        </w:rPr>
        <w:t>”</w:t>
      </w:r>
      <w:r w:rsidRPr="0029005C">
        <w:rPr>
          <w:rFonts w:ascii="Times New Roman" w:eastAsia="Times New Roman" w:hAnsi="Times New Roman" w:cs="Times New Roman"/>
          <w:bCs/>
          <w:color w:val="000000"/>
          <w:sz w:val="24"/>
          <w:szCs w:val="24"/>
          <w:vertAlign w:val="superscript"/>
          <w:lang w:val="en-US" w:eastAsia="ru-RU"/>
        </w:rPr>
        <w:footnoteReference w:id="379"/>
      </w:r>
      <w:r w:rsidRPr="0029005C">
        <w:rPr>
          <w:rFonts w:ascii="Times New Roman" w:eastAsia="Times New Roman" w:hAnsi="Times New Roman" w:cs="Times New Roman"/>
          <w:bCs/>
          <w:color w:val="000000"/>
          <w:sz w:val="24"/>
          <w:szCs w:val="24"/>
          <w:lang w:eastAsia="ru-RU"/>
        </w:rPr>
        <w:t xml:space="preserve">. </w:t>
      </w:r>
    </w:p>
    <w:p w14:paraId="3282EB63"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pacing w:val="-6"/>
          <w:sz w:val="24"/>
          <w:szCs w:val="24"/>
          <w:lang w:eastAsia="ru-RU"/>
        </w:rPr>
        <w:t xml:space="preserve">Північний відтинок Шляху, що формувався у </w:t>
      </w:r>
      <w:proofErr w:type="spellStart"/>
      <w:r w:rsidRPr="0029005C">
        <w:rPr>
          <w:rFonts w:ascii="Times New Roman" w:eastAsia="Times New Roman" w:hAnsi="Times New Roman" w:cs="Times New Roman"/>
          <w:bCs/>
          <w:color w:val="000000"/>
          <w:spacing w:val="-6"/>
          <w:sz w:val="24"/>
          <w:szCs w:val="24"/>
          <w:lang w:eastAsia="ru-RU"/>
        </w:rPr>
        <w:t>слов’янсь</w:t>
      </w:r>
      <w:proofErr w:type="spellEnd"/>
      <w:r w:rsidRPr="0029005C">
        <w:rPr>
          <w:rFonts w:ascii="Times New Roman" w:eastAsia="Times New Roman" w:hAnsi="Times New Roman" w:cs="Times New Roman"/>
          <w:bCs/>
          <w:color w:val="000000"/>
          <w:spacing w:val="-6"/>
          <w:sz w:val="24"/>
          <w:szCs w:val="24"/>
          <w:lang w:eastAsia="ru-RU"/>
        </w:rPr>
        <w:t>-</w:t>
      </w:r>
      <w:r w:rsidRPr="0029005C">
        <w:rPr>
          <w:rFonts w:ascii="Times New Roman" w:eastAsia="Times New Roman" w:hAnsi="Times New Roman" w:cs="Times New Roman"/>
          <w:bCs/>
          <w:color w:val="000000"/>
          <w:sz w:val="24"/>
          <w:szCs w:val="24"/>
          <w:lang w:eastAsia="ru-RU"/>
        </w:rPr>
        <w:br/>
      </w:r>
      <w:r w:rsidRPr="0029005C">
        <w:rPr>
          <w:rFonts w:ascii="Times New Roman" w:eastAsia="Times New Roman" w:hAnsi="Times New Roman" w:cs="Times New Roman"/>
          <w:bCs/>
          <w:color w:val="000000"/>
          <w:spacing w:val="-4"/>
          <w:sz w:val="24"/>
          <w:szCs w:val="24"/>
          <w:lang w:eastAsia="ru-RU"/>
        </w:rPr>
        <w:t>кому Помор’ї, повторював маршрут Бурштинового шляху</w:t>
      </w:r>
      <w:r w:rsidRPr="0029005C">
        <w:rPr>
          <w:rFonts w:ascii="Times New Roman" w:eastAsia="Times New Roman" w:hAnsi="Times New Roman" w:cs="Times New Roman"/>
          <w:bCs/>
          <w:color w:val="000000"/>
          <w:sz w:val="24"/>
          <w:szCs w:val="24"/>
          <w:lang w:eastAsia="ru-RU"/>
        </w:rPr>
        <w:t xml:space="preserve">, відомого ще від античних і навіть </w:t>
      </w:r>
      <w:proofErr w:type="spellStart"/>
      <w:r w:rsidRPr="0029005C">
        <w:rPr>
          <w:rFonts w:ascii="Times New Roman" w:eastAsia="Times New Roman" w:hAnsi="Times New Roman" w:cs="Times New Roman"/>
          <w:bCs/>
          <w:color w:val="000000"/>
          <w:sz w:val="24"/>
          <w:szCs w:val="24"/>
          <w:lang w:eastAsia="ru-RU"/>
        </w:rPr>
        <w:t>раніших</w:t>
      </w:r>
      <w:proofErr w:type="spellEnd"/>
      <w:r w:rsidRPr="0029005C">
        <w:rPr>
          <w:rFonts w:ascii="Times New Roman" w:eastAsia="Times New Roman" w:hAnsi="Times New Roman" w:cs="Times New Roman"/>
          <w:bCs/>
          <w:color w:val="000000"/>
          <w:sz w:val="24"/>
          <w:szCs w:val="24"/>
          <w:lang w:eastAsia="ru-RU"/>
        </w:rPr>
        <w:t xml:space="preserve"> часів. Він </w:t>
      </w:r>
      <w:r w:rsidRPr="0029005C">
        <w:rPr>
          <w:rFonts w:ascii="Times New Roman" w:eastAsia="Times New Roman" w:hAnsi="Times New Roman" w:cs="Times New Roman"/>
          <w:bCs/>
          <w:color w:val="000000"/>
          <w:spacing w:val="-4"/>
          <w:sz w:val="24"/>
          <w:szCs w:val="24"/>
          <w:lang w:eastAsia="ru-RU"/>
        </w:rPr>
        <w:t>проходив через Балтику і Віслу, а далі через Західний Буг</w:t>
      </w:r>
      <w:r w:rsidRPr="0029005C">
        <w:rPr>
          <w:rFonts w:ascii="Times New Roman" w:eastAsia="Times New Roman" w:hAnsi="Times New Roman" w:cs="Times New Roman"/>
          <w:bCs/>
          <w:color w:val="000000"/>
          <w:sz w:val="24"/>
          <w:szCs w:val="24"/>
          <w:lang w:eastAsia="ru-RU"/>
        </w:rPr>
        <w:t xml:space="preserve"> і Прип’ять пролягав до Дніпра і Києва. Цей маршрут шляху позначений топонімами, що походять від слова </w:t>
      </w:r>
      <w:r w:rsidRPr="0029005C">
        <w:rPr>
          <w:rFonts w:ascii="Times New Roman" w:eastAsia="Times New Roman" w:hAnsi="Times New Roman" w:cs="Times New Roman"/>
          <w:bCs/>
          <w:color w:val="000000"/>
          <w:spacing w:val="-4"/>
          <w:sz w:val="24"/>
          <w:szCs w:val="24"/>
          <w:lang w:eastAsia="ru-RU"/>
        </w:rPr>
        <w:t>варяг. Вони також позначають торговельний шлях з Києва</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через Краків на захід і є доказом активної участі балтійських</w:t>
      </w:r>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ян-вагрів</w:t>
      </w:r>
      <w:proofErr w:type="spellEnd"/>
      <w:r w:rsidRPr="0029005C">
        <w:rPr>
          <w:rFonts w:ascii="Times New Roman" w:eastAsia="Times New Roman" w:hAnsi="Times New Roman" w:cs="Times New Roman"/>
          <w:bCs/>
          <w:color w:val="000000"/>
          <w:sz w:val="24"/>
          <w:szCs w:val="24"/>
          <w:lang w:eastAsia="ru-RU"/>
        </w:rPr>
        <w:t xml:space="preserve"> у міжнародній торгівлі</w:t>
      </w:r>
      <w:r w:rsidRPr="0029005C">
        <w:rPr>
          <w:rFonts w:ascii="Times New Roman" w:eastAsia="Times New Roman" w:hAnsi="Times New Roman" w:cs="Times New Roman"/>
          <w:bCs/>
          <w:color w:val="000000"/>
          <w:sz w:val="24"/>
          <w:szCs w:val="24"/>
          <w:vertAlign w:val="superscript"/>
          <w:lang w:eastAsia="ru-RU"/>
        </w:rPr>
        <w:footnoteReference w:id="380"/>
      </w:r>
      <w:r w:rsidRPr="0029005C">
        <w:rPr>
          <w:rFonts w:ascii="Times New Roman" w:eastAsia="Times New Roman" w:hAnsi="Times New Roman" w:cs="Times New Roman"/>
          <w:bCs/>
          <w:color w:val="000000"/>
          <w:sz w:val="24"/>
          <w:szCs w:val="24"/>
          <w:lang w:eastAsia="ru-RU"/>
        </w:rPr>
        <w:t xml:space="preserve">. Стосовно кінцевого пункту шляху, який вів “у греки”, треба враховувати ту обставину, що німецькі хроністи називали у той час Грецією не тільки балканські володіння Візантії, а й Русь, що прийняла хрещення грецького обряду. Так, </w:t>
      </w:r>
      <w:r w:rsidRPr="0029005C">
        <w:rPr>
          <w:rFonts w:ascii="Times New Roman" w:eastAsia="Times New Roman" w:hAnsi="Times New Roman" w:cs="Times New Roman"/>
          <w:bCs/>
          <w:color w:val="000000"/>
          <w:spacing w:val="2"/>
          <w:sz w:val="24"/>
          <w:szCs w:val="24"/>
          <w:lang w:eastAsia="ru-RU"/>
        </w:rPr>
        <w:t xml:space="preserve">у хроніці Адама Бременського Київ названий </w:t>
      </w:r>
      <w:r w:rsidRPr="0029005C">
        <w:rPr>
          <w:rFonts w:ascii="Times New Roman" w:eastAsia="Times New Roman" w:hAnsi="Times New Roman" w:cs="Times New Roman"/>
          <w:bCs/>
          <w:color w:val="000000"/>
          <w:spacing w:val="2"/>
          <w:sz w:val="24"/>
          <w:szCs w:val="24"/>
          <w:lang w:val="ru-RU" w:eastAsia="ru-RU"/>
        </w:rPr>
        <w:t>“</w:t>
      </w:r>
      <w:r w:rsidRPr="0029005C">
        <w:rPr>
          <w:rFonts w:ascii="Times New Roman" w:eastAsia="Times New Roman" w:hAnsi="Times New Roman" w:cs="Times New Roman"/>
          <w:bCs/>
          <w:color w:val="000000"/>
          <w:spacing w:val="2"/>
          <w:sz w:val="24"/>
          <w:szCs w:val="24"/>
          <w:lang w:eastAsia="ru-RU"/>
        </w:rPr>
        <w:t>найпрекраснішою</w:t>
      </w:r>
      <w:r w:rsidRPr="0029005C">
        <w:rPr>
          <w:rFonts w:ascii="Times New Roman" w:eastAsia="Times New Roman" w:hAnsi="Times New Roman" w:cs="Times New Roman"/>
          <w:bCs/>
          <w:color w:val="000000"/>
          <w:sz w:val="24"/>
          <w:szCs w:val="24"/>
          <w:lang w:eastAsia="ru-RU"/>
        </w:rPr>
        <w:t xml:space="preserve"> окрасою Греції</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vertAlign w:val="superscript"/>
          <w:lang w:val="ru-RU" w:eastAsia="ru-RU"/>
        </w:rPr>
        <w:footnoteReference w:id="381"/>
      </w:r>
      <w:r w:rsidRPr="0029005C">
        <w:rPr>
          <w:rFonts w:ascii="Times New Roman" w:eastAsia="Times New Roman" w:hAnsi="Times New Roman" w:cs="Times New Roman"/>
          <w:bCs/>
          <w:color w:val="000000"/>
          <w:sz w:val="24"/>
          <w:szCs w:val="24"/>
          <w:lang w:eastAsia="ru-RU"/>
        </w:rPr>
        <w:t xml:space="preserve">. Ймовірно, що згадувані </w:t>
      </w:r>
      <w:r w:rsidRPr="0029005C">
        <w:rPr>
          <w:rFonts w:ascii="Times New Roman" w:eastAsia="Times New Roman" w:hAnsi="Times New Roman" w:cs="Times New Roman"/>
          <w:bCs/>
          <w:color w:val="000000"/>
          <w:spacing w:val="-4"/>
          <w:sz w:val="24"/>
          <w:szCs w:val="24"/>
          <w:lang w:eastAsia="ru-RU"/>
        </w:rPr>
        <w:t xml:space="preserve">у містах </w:t>
      </w:r>
      <w:proofErr w:type="spellStart"/>
      <w:r w:rsidRPr="0029005C">
        <w:rPr>
          <w:rFonts w:ascii="Times New Roman" w:eastAsia="Times New Roman" w:hAnsi="Times New Roman" w:cs="Times New Roman"/>
          <w:bCs/>
          <w:color w:val="000000"/>
          <w:spacing w:val="-4"/>
          <w:sz w:val="24"/>
          <w:szCs w:val="24"/>
          <w:lang w:eastAsia="ru-RU"/>
        </w:rPr>
        <w:t>слов</w:t>
      </w:r>
      <w:proofErr w:type="spellEnd"/>
      <w:r w:rsidRPr="0029005C">
        <w:rPr>
          <w:rFonts w:ascii="Times New Roman" w:eastAsia="Times New Roman" w:hAnsi="Times New Roman" w:cs="Times New Roman"/>
          <w:bCs/>
          <w:color w:val="000000"/>
          <w:spacing w:val="-4"/>
          <w:sz w:val="24"/>
          <w:szCs w:val="24"/>
          <w:lang w:val="ru-RU" w:eastAsia="ru-RU"/>
        </w:rPr>
        <w:t>’</w:t>
      </w:r>
      <w:proofErr w:type="spellStart"/>
      <w:r w:rsidRPr="0029005C">
        <w:rPr>
          <w:rFonts w:ascii="Times New Roman" w:eastAsia="Times New Roman" w:hAnsi="Times New Roman" w:cs="Times New Roman"/>
          <w:bCs/>
          <w:color w:val="000000"/>
          <w:spacing w:val="-4"/>
          <w:sz w:val="24"/>
          <w:szCs w:val="24"/>
          <w:lang w:eastAsia="ru-RU"/>
        </w:rPr>
        <w:t>янського</w:t>
      </w:r>
      <w:proofErr w:type="spellEnd"/>
      <w:r w:rsidRPr="0029005C">
        <w:rPr>
          <w:rFonts w:ascii="Times New Roman" w:eastAsia="Times New Roman" w:hAnsi="Times New Roman" w:cs="Times New Roman"/>
          <w:bCs/>
          <w:color w:val="000000"/>
          <w:spacing w:val="-4"/>
          <w:sz w:val="24"/>
          <w:szCs w:val="24"/>
          <w:lang w:eastAsia="ru-RU"/>
        </w:rPr>
        <w:t xml:space="preserve"> Помор</w:t>
      </w:r>
      <w:r w:rsidRPr="0029005C">
        <w:rPr>
          <w:rFonts w:ascii="Times New Roman" w:eastAsia="Times New Roman" w:hAnsi="Times New Roman" w:cs="Times New Roman"/>
          <w:bCs/>
          <w:color w:val="000000"/>
          <w:spacing w:val="-4"/>
          <w:sz w:val="24"/>
          <w:szCs w:val="24"/>
          <w:lang w:val="ru-RU" w:eastAsia="ru-RU"/>
        </w:rPr>
        <w:t>’</w:t>
      </w:r>
      <w:r w:rsidRPr="0029005C">
        <w:rPr>
          <w:rFonts w:ascii="Times New Roman" w:eastAsia="Times New Roman" w:hAnsi="Times New Roman" w:cs="Times New Roman"/>
          <w:bCs/>
          <w:color w:val="000000"/>
          <w:spacing w:val="-4"/>
          <w:sz w:val="24"/>
          <w:szCs w:val="24"/>
          <w:lang w:eastAsia="ru-RU"/>
        </w:rPr>
        <w:t>я грецькі торговці насправді</w:t>
      </w:r>
      <w:r w:rsidRPr="0029005C">
        <w:rPr>
          <w:rFonts w:ascii="Times New Roman" w:eastAsia="Times New Roman" w:hAnsi="Times New Roman" w:cs="Times New Roman"/>
          <w:bCs/>
          <w:color w:val="000000"/>
          <w:sz w:val="24"/>
          <w:szCs w:val="24"/>
          <w:lang w:eastAsia="ru-RU"/>
        </w:rPr>
        <w:t xml:space="preserve"> були </w:t>
      </w:r>
      <w:proofErr w:type="spellStart"/>
      <w:r w:rsidRPr="0029005C">
        <w:rPr>
          <w:rFonts w:ascii="Times New Roman" w:eastAsia="Times New Roman" w:hAnsi="Times New Roman" w:cs="Times New Roman"/>
          <w:bCs/>
          <w:color w:val="000000"/>
          <w:sz w:val="24"/>
          <w:szCs w:val="24"/>
          <w:lang w:eastAsia="ru-RU"/>
        </w:rPr>
        <w:t>русами</w:t>
      </w:r>
      <w:proofErr w:type="spellEnd"/>
      <w:r w:rsidRPr="0029005C">
        <w:rPr>
          <w:rFonts w:ascii="Times New Roman" w:eastAsia="Times New Roman" w:hAnsi="Times New Roman" w:cs="Times New Roman"/>
          <w:bCs/>
          <w:color w:val="000000"/>
          <w:sz w:val="24"/>
          <w:szCs w:val="24"/>
          <w:lang w:eastAsia="ru-RU"/>
        </w:rPr>
        <w:t xml:space="preserve">. Відтак можна припустити, що Шляхом з </w:t>
      </w:r>
      <w:r w:rsidRPr="0029005C">
        <w:rPr>
          <w:rFonts w:ascii="Times New Roman" w:eastAsia="Times New Roman" w:hAnsi="Times New Roman" w:cs="Times New Roman"/>
          <w:bCs/>
          <w:color w:val="000000"/>
          <w:spacing w:val="-2"/>
          <w:sz w:val="24"/>
          <w:szCs w:val="24"/>
          <w:lang w:eastAsia="ru-RU"/>
        </w:rPr>
        <w:t>варяг у греки міг бути як шлях, що сполучав балтійських</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слов’ян з Константинополем, так і шлях зі слов’янського</w:t>
      </w:r>
      <w:r w:rsidRPr="0029005C">
        <w:rPr>
          <w:rFonts w:ascii="Times New Roman" w:eastAsia="Times New Roman" w:hAnsi="Times New Roman" w:cs="Times New Roman"/>
          <w:bCs/>
          <w:color w:val="000000"/>
          <w:sz w:val="24"/>
          <w:szCs w:val="24"/>
          <w:lang w:eastAsia="ru-RU"/>
        </w:rPr>
        <w:t xml:space="preserve"> Помор’я до Русі. </w:t>
      </w:r>
    </w:p>
    <w:p w14:paraId="638D073C"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янське</w:t>
      </w:r>
      <w:proofErr w:type="spellEnd"/>
      <w:r w:rsidRPr="0029005C">
        <w:rPr>
          <w:rFonts w:ascii="Times New Roman" w:eastAsia="Times New Roman" w:hAnsi="Times New Roman" w:cs="Times New Roman"/>
          <w:bCs/>
          <w:color w:val="000000"/>
          <w:sz w:val="24"/>
          <w:szCs w:val="24"/>
          <w:lang w:eastAsia="ru-RU"/>
        </w:rPr>
        <w:t xml:space="preserve"> Помор</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я сполучав з Києвом і Константинополем ще один водний шлях – </w:t>
      </w:r>
      <w:proofErr w:type="spellStart"/>
      <w:r w:rsidRPr="0029005C">
        <w:rPr>
          <w:rFonts w:ascii="Times New Roman" w:eastAsia="Times New Roman" w:hAnsi="Times New Roman" w:cs="Times New Roman"/>
          <w:bCs/>
          <w:color w:val="000000"/>
          <w:sz w:val="24"/>
          <w:szCs w:val="24"/>
          <w:lang w:eastAsia="ru-RU"/>
        </w:rPr>
        <w:t>Одерський</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
          <w:sz w:val="24"/>
          <w:szCs w:val="24"/>
          <w:lang w:eastAsia="ru-RU"/>
        </w:rPr>
        <w:t>–</w:t>
      </w:r>
      <w:r w:rsidRPr="0029005C">
        <w:rPr>
          <w:rFonts w:ascii="Times New Roman" w:eastAsia="Times New Roman" w:hAnsi="Times New Roman" w:cs="Times New Roman"/>
          <w:bCs/>
          <w:color w:val="000000"/>
          <w:sz w:val="24"/>
          <w:szCs w:val="24"/>
          <w:lang w:eastAsia="ru-RU"/>
        </w:rPr>
        <w:t xml:space="preserve">, який вів </w:t>
      </w:r>
      <w:r w:rsidRPr="0029005C">
        <w:rPr>
          <w:rFonts w:ascii="Times New Roman" w:eastAsia="Times New Roman" w:hAnsi="Times New Roman" w:cs="Times New Roman"/>
          <w:sz w:val="24"/>
          <w:szCs w:val="24"/>
          <w:lang w:eastAsia="ru-RU"/>
        </w:rPr>
        <w:t xml:space="preserve">через Моравські ворота до Середнього </w:t>
      </w:r>
      <w:proofErr w:type="spellStart"/>
      <w:r w:rsidRPr="0029005C">
        <w:rPr>
          <w:rFonts w:ascii="Times New Roman" w:eastAsia="Times New Roman" w:hAnsi="Times New Roman" w:cs="Times New Roman"/>
          <w:sz w:val="24"/>
          <w:szCs w:val="24"/>
          <w:lang w:eastAsia="ru-RU"/>
        </w:rPr>
        <w:t>Подунав</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 і </w:t>
      </w:r>
      <w:r w:rsidRPr="0029005C">
        <w:rPr>
          <w:rFonts w:ascii="Times New Roman" w:eastAsia="Times New Roman" w:hAnsi="Times New Roman" w:cs="Times New Roman"/>
          <w:spacing w:val="2"/>
          <w:sz w:val="24"/>
          <w:szCs w:val="24"/>
          <w:lang w:eastAsia="ru-RU"/>
        </w:rPr>
        <w:t>далі – на схід. Він також був частиною трансконтинентальної</w:t>
      </w:r>
      <w:r w:rsidRPr="0029005C">
        <w:rPr>
          <w:rFonts w:ascii="Times New Roman" w:eastAsia="Times New Roman" w:hAnsi="Times New Roman" w:cs="Times New Roman"/>
          <w:spacing w:val="4"/>
          <w:sz w:val="24"/>
          <w:szCs w:val="24"/>
          <w:lang w:eastAsia="ru-RU"/>
        </w:rPr>
        <w:t xml:space="preserve"> магістралі, що з’єднувала Середню Азію з </w:t>
      </w:r>
      <w:r w:rsidRPr="0029005C">
        <w:rPr>
          <w:rFonts w:ascii="Times New Roman" w:eastAsia="Times New Roman" w:hAnsi="Times New Roman" w:cs="Times New Roman"/>
          <w:sz w:val="24"/>
          <w:szCs w:val="24"/>
          <w:lang w:eastAsia="ru-RU"/>
        </w:rPr>
        <w:br/>
      </w:r>
      <w:proofErr w:type="spellStart"/>
      <w:r w:rsidRPr="0029005C">
        <w:rPr>
          <w:rFonts w:ascii="Times New Roman" w:eastAsia="Times New Roman" w:hAnsi="Times New Roman" w:cs="Times New Roman"/>
          <w:sz w:val="24"/>
          <w:szCs w:val="24"/>
          <w:lang w:eastAsia="ru-RU"/>
        </w:rPr>
        <w:t>Кордовським</w:t>
      </w:r>
      <w:proofErr w:type="spellEnd"/>
      <w:r w:rsidRPr="0029005C">
        <w:rPr>
          <w:rFonts w:ascii="Times New Roman" w:eastAsia="Times New Roman" w:hAnsi="Times New Roman" w:cs="Times New Roman"/>
          <w:sz w:val="24"/>
          <w:szCs w:val="24"/>
          <w:lang w:eastAsia="ru-RU"/>
        </w:rPr>
        <w:t xml:space="preserve"> халіфатом</w:t>
      </w:r>
      <w:r w:rsidRPr="0029005C">
        <w:rPr>
          <w:rFonts w:ascii="Times New Roman" w:eastAsia="Times New Roman" w:hAnsi="Times New Roman" w:cs="Times New Roman"/>
          <w:sz w:val="24"/>
          <w:szCs w:val="24"/>
          <w:vertAlign w:val="superscript"/>
          <w:lang w:val="ru-RU" w:eastAsia="ru-RU"/>
        </w:rPr>
        <w:footnoteReference w:id="382"/>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bCs/>
          <w:color w:val="000000"/>
          <w:sz w:val="24"/>
          <w:szCs w:val="24"/>
          <w:lang w:eastAsia="ru-RU"/>
        </w:rPr>
        <w:t xml:space="preserve">Обидва шляхи пролягали через слов’янські регіони Центрально–Східної Європи. </w:t>
      </w:r>
      <w:r w:rsidRPr="0029005C">
        <w:rPr>
          <w:rFonts w:ascii="Times New Roman" w:eastAsia="Times New Roman" w:hAnsi="Times New Roman" w:cs="Times New Roman"/>
          <w:bCs/>
          <w:color w:val="000000"/>
          <w:spacing w:val="-4"/>
          <w:sz w:val="24"/>
          <w:szCs w:val="24"/>
          <w:lang w:eastAsia="ru-RU"/>
        </w:rPr>
        <w:t>Вони стимулювали появу та розвиток на своїх маршрутах</w:t>
      </w:r>
      <w:r w:rsidRPr="0029005C">
        <w:rPr>
          <w:rFonts w:ascii="Times New Roman" w:eastAsia="Times New Roman" w:hAnsi="Times New Roman" w:cs="Times New Roman"/>
          <w:bCs/>
          <w:color w:val="000000"/>
          <w:sz w:val="24"/>
          <w:szCs w:val="24"/>
          <w:lang w:eastAsia="ru-RU"/>
        </w:rPr>
        <w:t xml:space="preserve"> мережі слов’янських поселень і ранніх міст, зокрема, в районах Побужжя і українського Прикарпаття. З-поміж укріплених городищ </w:t>
      </w:r>
      <w:r w:rsidRPr="0029005C">
        <w:rPr>
          <w:rFonts w:ascii="Times New Roman" w:eastAsia="Times New Roman" w:hAnsi="Times New Roman" w:cs="Times New Roman"/>
          <w:bCs/>
          <w:color w:val="000000"/>
          <w:sz w:val="24"/>
          <w:szCs w:val="24"/>
          <w:lang w:val="en-US" w:eastAsia="ru-RU"/>
        </w:rPr>
        <w:t>V</w:t>
      </w:r>
      <w:r w:rsidRPr="0029005C">
        <w:rPr>
          <w:rFonts w:ascii="Times New Roman" w:eastAsia="Times New Roman" w:hAnsi="Times New Roman" w:cs="Times New Roman"/>
          <w:bCs/>
          <w:color w:val="000000"/>
          <w:sz w:val="24"/>
          <w:szCs w:val="24"/>
          <w:lang w:eastAsia="ru-RU"/>
        </w:rPr>
        <w:t>ІІІ ст. дослідники виокремлюють городище Зимно в Південно–Західній Волині, що було центром ковальського і ювелірного ремесла і вказують на високий рівень його розвитку, не характерний для навколишньої округи у</w:t>
      </w:r>
      <w:r w:rsidRPr="0029005C">
        <w:rPr>
          <w:rFonts w:ascii="Times New Roman" w:eastAsia="Times New Roman" w:hAnsi="Times New Roman" w:cs="Times New Roman"/>
          <w:bCs/>
          <w:color w:val="000000"/>
          <w:sz w:val="24"/>
          <w:szCs w:val="24"/>
          <w:lang w:val="ru-RU" w:eastAsia="ru-RU"/>
        </w:rPr>
        <w:t xml:space="preserve"> той час</w:t>
      </w:r>
      <w:r w:rsidRPr="0029005C">
        <w:rPr>
          <w:rFonts w:ascii="Times New Roman" w:eastAsia="Times New Roman" w:hAnsi="Times New Roman" w:cs="Times New Roman"/>
          <w:bCs/>
          <w:color w:val="000000"/>
          <w:sz w:val="24"/>
          <w:szCs w:val="24"/>
          <w:vertAlign w:val="superscript"/>
          <w:lang w:val="ru-RU" w:eastAsia="ru-RU"/>
        </w:rPr>
        <w:footnoteReference w:id="383"/>
      </w:r>
      <w:r w:rsidRPr="0029005C">
        <w:rPr>
          <w:rFonts w:ascii="Times New Roman" w:eastAsia="Times New Roman" w:hAnsi="Times New Roman" w:cs="Times New Roman"/>
          <w:bCs/>
          <w:color w:val="000000"/>
          <w:sz w:val="24"/>
          <w:szCs w:val="24"/>
          <w:lang w:eastAsia="ru-RU"/>
        </w:rPr>
        <w:t xml:space="preserve">. Ймовірно, що економічний феномен </w:t>
      </w:r>
      <w:proofErr w:type="spellStart"/>
      <w:r w:rsidRPr="0029005C">
        <w:rPr>
          <w:rFonts w:ascii="Times New Roman" w:eastAsia="Times New Roman" w:hAnsi="Times New Roman" w:cs="Times New Roman"/>
          <w:bCs/>
          <w:color w:val="000000"/>
          <w:sz w:val="24"/>
          <w:szCs w:val="24"/>
          <w:lang w:eastAsia="ru-RU"/>
        </w:rPr>
        <w:t>Зимнівського</w:t>
      </w:r>
      <w:proofErr w:type="spellEnd"/>
      <w:r w:rsidRPr="0029005C">
        <w:rPr>
          <w:rFonts w:ascii="Times New Roman" w:eastAsia="Times New Roman" w:hAnsi="Times New Roman" w:cs="Times New Roman"/>
          <w:bCs/>
          <w:color w:val="000000"/>
          <w:sz w:val="24"/>
          <w:szCs w:val="24"/>
          <w:lang w:eastAsia="ru-RU"/>
        </w:rPr>
        <w:t xml:space="preserve"> городища був спричинений не так внутрішнім, як зовнішнім чинником, а саме – </w:t>
      </w:r>
      <w:r w:rsidRPr="0029005C">
        <w:rPr>
          <w:rFonts w:ascii="Times New Roman" w:eastAsia="Times New Roman" w:hAnsi="Times New Roman" w:cs="Times New Roman"/>
          <w:bCs/>
          <w:color w:val="000000"/>
          <w:spacing w:val="-2"/>
          <w:sz w:val="24"/>
          <w:szCs w:val="24"/>
          <w:lang w:eastAsia="ru-RU"/>
        </w:rPr>
        <w:t>початком функціонування Шляху з варяг у греки і трансконтинентальної</w:t>
      </w:r>
      <w:r w:rsidRPr="0029005C">
        <w:rPr>
          <w:rFonts w:ascii="Times New Roman" w:eastAsia="Times New Roman" w:hAnsi="Times New Roman" w:cs="Times New Roman"/>
          <w:bCs/>
          <w:color w:val="000000"/>
          <w:sz w:val="24"/>
          <w:szCs w:val="24"/>
          <w:lang w:eastAsia="ru-RU"/>
        </w:rPr>
        <w:t xml:space="preserve"> східної торговельної магістралі, відгалуженням якої він був. Городище могло бути однією з торговельних станцій–станів на цих магістралях. Численні поселення і городища</w:t>
      </w:r>
      <w:r w:rsidRPr="0029005C">
        <w:rPr>
          <w:rFonts w:ascii="Times New Roman" w:eastAsia="Times New Roman" w:hAnsi="Times New Roman" w:cs="Times New Roman"/>
          <w:bCs/>
          <w:color w:val="000000"/>
          <w:sz w:val="24"/>
          <w:szCs w:val="24"/>
          <w:lang w:val="ru-RU" w:eastAsia="ru-RU"/>
        </w:rPr>
        <w:t xml:space="preserve"> </w:t>
      </w:r>
      <w:r w:rsidRPr="0029005C">
        <w:rPr>
          <w:rFonts w:ascii="Times New Roman" w:eastAsia="Times New Roman" w:hAnsi="Times New Roman" w:cs="Times New Roman"/>
          <w:bCs/>
          <w:color w:val="000000"/>
          <w:sz w:val="24"/>
          <w:szCs w:val="24"/>
          <w:lang w:eastAsia="ru-RU"/>
        </w:rPr>
        <w:t xml:space="preserve">виникають також вздовж </w:t>
      </w:r>
      <w:r w:rsidRPr="0029005C">
        <w:rPr>
          <w:rFonts w:ascii="Times New Roman" w:eastAsia="Times New Roman" w:hAnsi="Times New Roman" w:cs="Times New Roman"/>
          <w:bCs/>
          <w:color w:val="000000"/>
          <w:spacing w:val="-2"/>
          <w:sz w:val="24"/>
          <w:szCs w:val="24"/>
          <w:lang w:eastAsia="ru-RU"/>
        </w:rPr>
        <w:t xml:space="preserve">водних </w:t>
      </w:r>
      <w:proofErr w:type="spellStart"/>
      <w:r w:rsidRPr="0029005C">
        <w:rPr>
          <w:rFonts w:ascii="Times New Roman" w:eastAsia="Times New Roman" w:hAnsi="Times New Roman" w:cs="Times New Roman"/>
          <w:bCs/>
          <w:color w:val="000000"/>
          <w:spacing w:val="-2"/>
          <w:sz w:val="24"/>
          <w:szCs w:val="24"/>
          <w:lang w:val="ru-RU" w:eastAsia="ru-RU"/>
        </w:rPr>
        <w:t>торговельних</w:t>
      </w:r>
      <w:proofErr w:type="spellEnd"/>
      <w:r w:rsidRPr="0029005C">
        <w:rPr>
          <w:rFonts w:ascii="Times New Roman" w:eastAsia="Times New Roman" w:hAnsi="Times New Roman" w:cs="Times New Roman"/>
          <w:bCs/>
          <w:color w:val="000000"/>
          <w:spacing w:val="-2"/>
          <w:sz w:val="24"/>
          <w:szCs w:val="24"/>
          <w:lang w:val="ru-RU" w:eastAsia="ru-RU"/>
        </w:rPr>
        <w:t xml:space="preserve"> </w:t>
      </w:r>
      <w:proofErr w:type="spellStart"/>
      <w:r w:rsidRPr="0029005C">
        <w:rPr>
          <w:rFonts w:ascii="Times New Roman" w:eastAsia="Times New Roman" w:hAnsi="Times New Roman" w:cs="Times New Roman"/>
          <w:bCs/>
          <w:color w:val="000000"/>
          <w:spacing w:val="-2"/>
          <w:sz w:val="24"/>
          <w:szCs w:val="24"/>
          <w:lang w:val="ru-RU" w:eastAsia="ru-RU"/>
        </w:rPr>
        <w:t>шляхів</w:t>
      </w:r>
      <w:proofErr w:type="spellEnd"/>
      <w:r w:rsidRPr="0029005C">
        <w:rPr>
          <w:rFonts w:ascii="Times New Roman" w:eastAsia="Times New Roman" w:hAnsi="Times New Roman" w:cs="Times New Roman"/>
          <w:bCs/>
          <w:color w:val="000000"/>
          <w:spacing w:val="-2"/>
          <w:sz w:val="24"/>
          <w:szCs w:val="24"/>
          <w:lang w:val="ru-RU" w:eastAsia="ru-RU"/>
        </w:rPr>
        <w:t xml:space="preserve"> </w:t>
      </w:r>
      <w:r w:rsidRPr="0029005C">
        <w:rPr>
          <w:rFonts w:ascii="Times New Roman" w:eastAsia="Times New Roman" w:hAnsi="Times New Roman" w:cs="Times New Roman"/>
          <w:bCs/>
          <w:color w:val="000000"/>
          <w:spacing w:val="-2"/>
          <w:sz w:val="24"/>
          <w:szCs w:val="24"/>
          <w:lang w:eastAsia="ru-RU"/>
        </w:rPr>
        <w:t xml:space="preserve">у </w:t>
      </w:r>
      <w:proofErr w:type="spellStart"/>
      <w:r w:rsidRPr="0029005C">
        <w:rPr>
          <w:rFonts w:ascii="Times New Roman" w:eastAsia="Times New Roman" w:hAnsi="Times New Roman" w:cs="Times New Roman"/>
          <w:bCs/>
          <w:color w:val="000000"/>
          <w:spacing w:val="-2"/>
          <w:sz w:val="24"/>
          <w:szCs w:val="24"/>
          <w:lang w:eastAsia="ru-RU"/>
        </w:rPr>
        <w:t>Попрутті</w:t>
      </w:r>
      <w:proofErr w:type="spellEnd"/>
      <w:r w:rsidRPr="0029005C">
        <w:rPr>
          <w:rFonts w:ascii="Times New Roman" w:eastAsia="Times New Roman" w:hAnsi="Times New Roman" w:cs="Times New Roman"/>
          <w:bCs/>
          <w:color w:val="000000"/>
          <w:spacing w:val="-2"/>
          <w:sz w:val="24"/>
          <w:szCs w:val="24"/>
          <w:lang w:eastAsia="ru-RU"/>
        </w:rPr>
        <w:t xml:space="preserve"> та в </w:t>
      </w:r>
      <w:proofErr w:type="spellStart"/>
      <w:r w:rsidRPr="0029005C">
        <w:rPr>
          <w:rFonts w:ascii="Times New Roman" w:eastAsia="Times New Roman" w:hAnsi="Times New Roman" w:cs="Times New Roman"/>
          <w:bCs/>
          <w:color w:val="000000"/>
          <w:spacing w:val="-2"/>
          <w:sz w:val="24"/>
          <w:szCs w:val="24"/>
          <w:lang w:eastAsia="ru-RU"/>
        </w:rPr>
        <w:t>Подністров</w:t>
      </w:r>
      <w:proofErr w:type="spellEnd"/>
      <w:r w:rsidRPr="0029005C">
        <w:rPr>
          <w:rFonts w:ascii="Times New Roman" w:eastAsia="Times New Roman" w:hAnsi="Times New Roman" w:cs="Times New Roman"/>
          <w:bCs/>
          <w:color w:val="000000"/>
          <w:spacing w:val="-2"/>
          <w:sz w:val="24"/>
          <w:szCs w:val="24"/>
          <w:lang w:val="ru-RU" w:eastAsia="ru-RU"/>
        </w:rPr>
        <w:t>’</w:t>
      </w:r>
      <w:r w:rsidRPr="0029005C">
        <w:rPr>
          <w:rFonts w:ascii="Times New Roman" w:eastAsia="Times New Roman" w:hAnsi="Times New Roman" w:cs="Times New Roman"/>
          <w:bCs/>
          <w:color w:val="000000"/>
          <w:spacing w:val="-2"/>
          <w:sz w:val="24"/>
          <w:szCs w:val="24"/>
          <w:lang w:eastAsia="ru-RU"/>
        </w:rPr>
        <w:t>ї</w:t>
      </w:r>
      <w:r w:rsidRPr="0029005C">
        <w:rPr>
          <w:rFonts w:ascii="Times New Roman" w:eastAsia="Times New Roman" w:hAnsi="Times New Roman" w:cs="Times New Roman"/>
          <w:bCs/>
          <w:color w:val="000000"/>
          <w:sz w:val="24"/>
          <w:szCs w:val="24"/>
          <w:lang w:eastAsia="ru-RU"/>
        </w:rPr>
        <w:t>.</w:t>
      </w:r>
    </w:p>
    <w:p w14:paraId="345B7392"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 xml:space="preserve">Шляхом з варяг у греки поморські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яни</w:t>
      </w:r>
      <w:proofErr w:type="spellEnd"/>
      <w:r w:rsidRPr="0029005C">
        <w:rPr>
          <w:rFonts w:ascii="Times New Roman" w:eastAsia="Times New Roman" w:hAnsi="Times New Roman" w:cs="Times New Roman"/>
          <w:bCs/>
          <w:color w:val="000000"/>
          <w:sz w:val="24"/>
          <w:szCs w:val="24"/>
          <w:lang w:eastAsia="ru-RU"/>
        </w:rPr>
        <w:t xml:space="preserve"> могли добратися до Києва, де обмінювали свої товари на </w:t>
      </w:r>
      <w:r w:rsidRPr="0029005C">
        <w:rPr>
          <w:rFonts w:ascii="Times New Roman" w:eastAsia="Times New Roman" w:hAnsi="Times New Roman" w:cs="Times New Roman"/>
          <w:bCs/>
          <w:color w:val="000000"/>
          <w:sz w:val="24"/>
          <w:szCs w:val="24"/>
          <w:lang w:eastAsia="ru-RU"/>
        </w:rPr>
        <w:br/>
        <w:t xml:space="preserve">арабське срібло, до кримських візантійських володінь і до Константинополя. До Візантії </w:t>
      </w:r>
      <w:r w:rsidRPr="0029005C">
        <w:rPr>
          <w:rFonts w:ascii="Times New Roman" w:eastAsia="Times New Roman" w:hAnsi="Times New Roman" w:cs="Times New Roman"/>
          <w:bCs/>
          <w:color w:val="000000"/>
          <w:sz w:val="24"/>
          <w:szCs w:val="24"/>
          <w:lang w:eastAsia="ru-RU"/>
        </w:rPr>
        <w:lastRenderedPageBreak/>
        <w:t>можна було добратися також відгалуженням Шляху, що йшов до Чорного моря через Дністер. Припускають, що інформатором Костян</w:t>
      </w:r>
      <w:r w:rsidRPr="0029005C">
        <w:rPr>
          <w:rFonts w:ascii="Times New Roman" w:eastAsia="Times New Roman" w:hAnsi="Times New Roman" w:cs="Times New Roman"/>
          <w:bCs/>
          <w:color w:val="000000"/>
          <w:spacing w:val="-2"/>
          <w:sz w:val="24"/>
          <w:szCs w:val="24"/>
          <w:lang w:eastAsia="ru-RU"/>
        </w:rPr>
        <w:t xml:space="preserve">тина </w:t>
      </w:r>
      <w:proofErr w:type="spellStart"/>
      <w:r w:rsidRPr="0029005C">
        <w:rPr>
          <w:rFonts w:ascii="Times New Roman" w:eastAsia="Times New Roman" w:hAnsi="Times New Roman" w:cs="Times New Roman"/>
          <w:bCs/>
          <w:color w:val="000000"/>
          <w:spacing w:val="-2"/>
          <w:sz w:val="24"/>
          <w:szCs w:val="24"/>
          <w:lang w:eastAsia="ru-RU"/>
        </w:rPr>
        <w:t>Багрянородного</w:t>
      </w:r>
      <w:proofErr w:type="spellEnd"/>
      <w:r w:rsidRPr="0029005C">
        <w:rPr>
          <w:rFonts w:ascii="Times New Roman" w:eastAsia="Times New Roman" w:hAnsi="Times New Roman" w:cs="Times New Roman"/>
          <w:bCs/>
          <w:color w:val="000000"/>
          <w:spacing w:val="-2"/>
          <w:sz w:val="24"/>
          <w:szCs w:val="24"/>
          <w:lang w:eastAsia="ru-RU"/>
        </w:rPr>
        <w:t xml:space="preserve"> про Дніпровський відтинок магіст</w:t>
      </w:r>
      <w:r w:rsidRPr="0029005C">
        <w:rPr>
          <w:rFonts w:ascii="Times New Roman" w:eastAsia="Times New Roman" w:hAnsi="Times New Roman" w:cs="Times New Roman"/>
          <w:bCs/>
          <w:color w:val="000000"/>
          <w:spacing w:val="-4"/>
          <w:sz w:val="24"/>
          <w:szCs w:val="24"/>
          <w:lang w:eastAsia="ru-RU"/>
        </w:rPr>
        <w:t>ралі і дніпровські пороги міг бути поморський слов’янин</w:t>
      </w:r>
      <w:r w:rsidRPr="0029005C">
        <w:rPr>
          <w:rFonts w:ascii="Times New Roman" w:eastAsia="Times New Roman" w:hAnsi="Times New Roman" w:cs="Times New Roman"/>
          <w:bCs/>
          <w:color w:val="000000"/>
          <w:sz w:val="24"/>
          <w:szCs w:val="24"/>
          <w:lang w:eastAsia="ru-RU"/>
        </w:rPr>
        <w:t xml:space="preserve">, про що </w:t>
      </w:r>
      <w:r w:rsidRPr="0029005C">
        <w:rPr>
          <w:rFonts w:ascii="Times New Roman" w:eastAsia="Times New Roman" w:hAnsi="Times New Roman" w:cs="Times New Roman"/>
          <w:bCs/>
          <w:color w:val="000000"/>
          <w:spacing w:val="-6"/>
          <w:sz w:val="24"/>
          <w:szCs w:val="24"/>
          <w:lang w:eastAsia="ru-RU"/>
        </w:rPr>
        <w:t>свідчить двічі вжите імператором слово “прах”, а не руське</w:t>
      </w:r>
      <w:r w:rsidRPr="0029005C">
        <w:rPr>
          <w:rFonts w:ascii="Times New Roman" w:eastAsia="Times New Roman" w:hAnsi="Times New Roman" w:cs="Times New Roman"/>
          <w:bCs/>
          <w:color w:val="000000"/>
          <w:sz w:val="24"/>
          <w:szCs w:val="24"/>
          <w:lang w:eastAsia="ru-RU"/>
        </w:rPr>
        <w:t xml:space="preserve"> “поріг”</w:t>
      </w:r>
      <w:r w:rsidRPr="0029005C">
        <w:rPr>
          <w:rFonts w:ascii="Times New Roman" w:eastAsia="Times New Roman" w:hAnsi="Times New Roman" w:cs="Times New Roman"/>
          <w:bCs/>
          <w:color w:val="000000"/>
          <w:sz w:val="24"/>
          <w:szCs w:val="24"/>
          <w:vertAlign w:val="superscript"/>
          <w:lang w:val="ru-RU" w:eastAsia="ru-RU"/>
        </w:rPr>
        <w:footnoteReference w:id="384"/>
      </w:r>
      <w:r w:rsidRPr="0029005C">
        <w:rPr>
          <w:rFonts w:ascii="Times New Roman" w:eastAsia="Times New Roman" w:hAnsi="Times New Roman" w:cs="Times New Roman"/>
          <w:bCs/>
          <w:color w:val="000000"/>
          <w:sz w:val="24"/>
          <w:szCs w:val="24"/>
          <w:lang w:eastAsia="ru-RU"/>
        </w:rPr>
        <w:t xml:space="preserve">. </w:t>
      </w:r>
    </w:p>
    <w:p w14:paraId="336D7BA9"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Окрім водного шляху, з Києва до візантійських володінь в Криму вів також суходільний Грецький шлях. Щонайменше на кілька десятиліть раніше, ніж про це у 840-х роках повідомив Ібн-</w:t>
      </w:r>
      <w:proofErr w:type="spellStart"/>
      <w:r w:rsidRPr="0029005C">
        <w:rPr>
          <w:rFonts w:ascii="Times New Roman" w:eastAsia="Times New Roman" w:hAnsi="Times New Roman" w:cs="Times New Roman"/>
          <w:bCs/>
          <w:color w:val="000000"/>
          <w:sz w:val="24"/>
          <w:szCs w:val="24"/>
          <w:lang w:eastAsia="ru-RU"/>
        </w:rPr>
        <w:t>Хордадбех</w:t>
      </w:r>
      <w:proofErr w:type="spellEnd"/>
      <w:r w:rsidRPr="0029005C">
        <w:rPr>
          <w:rFonts w:ascii="Times New Roman" w:eastAsia="Times New Roman" w:hAnsi="Times New Roman" w:cs="Times New Roman"/>
          <w:bCs/>
          <w:color w:val="000000"/>
          <w:sz w:val="24"/>
          <w:szCs w:val="24"/>
          <w:lang w:eastAsia="ru-RU"/>
        </w:rPr>
        <w:t>, у Херсоні діяла митниця, на якій візантійські чиновники збирали</w:t>
      </w:r>
      <w:r w:rsidRPr="0029005C">
        <w:rPr>
          <w:rFonts w:ascii="Times New Roman" w:eastAsia="Times New Roman" w:hAnsi="Times New Roman" w:cs="Times New Roman"/>
          <w:b/>
          <w:bCs/>
          <w:color w:val="000000"/>
          <w:sz w:val="24"/>
          <w:szCs w:val="24"/>
          <w:lang w:eastAsia="ru-RU"/>
        </w:rPr>
        <w:t xml:space="preserve"> </w:t>
      </w:r>
      <w:r w:rsidRPr="0029005C">
        <w:rPr>
          <w:rFonts w:ascii="Times New Roman" w:eastAsia="Times New Roman" w:hAnsi="Times New Roman" w:cs="Times New Roman"/>
          <w:bCs/>
          <w:color w:val="000000"/>
          <w:sz w:val="24"/>
          <w:szCs w:val="24"/>
          <w:lang w:eastAsia="ru-RU"/>
        </w:rPr>
        <w:t>мито з руських купців</w:t>
      </w:r>
      <w:r w:rsidRPr="0029005C">
        <w:rPr>
          <w:rFonts w:ascii="Times New Roman" w:eastAsia="Times New Roman" w:hAnsi="Times New Roman" w:cs="Times New Roman"/>
          <w:bCs/>
          <w:color w:val="000000"/>
          <w:sz w:val="24"/>
          <w:szCs w:val="24"/>
          <w:vertAlign w:val="superscript"/>
          <w:lang w:val="ru-RU" w:eastAsia="ru-RU"/>
        </w:rPr>
        <w:footnoteReference w:id="385"/>
      </w:r>
      <w:r w:rsidRPr="0029005C">
        <w:rPr>
          <w:rFonts w:ascii="Times New Roman" w:eastAsia="Times New Roman" w:hAnsi="Times New Roman" w:cs="Times New Roman"/>
          <w:bCs/>
          <w:color w:val="000000"/>
          <w:sz w:val="24"/>
          <w:szCs w:val="24"/>
          <w:lang w:eastAsia="ru-RU"/>
        </w:rPr>
        <w:t xml:space="preserve">. Ще одна митниця на шляху руських </w:t>
      </w:r>
      <w:r w:rsidRPr="0029005C">
        <w:rPr>
          <w:rFonts w:ascii="Times New Roman" w:eastAsia="Times New Roman" w:hAnsi="Times New Roman" w:cs="Times New Roman"/>
          <w:bCs/>
          <w:color w:val="000000"/>
          <w:spacing w:val="-2"/>
          <w:sz w:val="24"/>
          <w:szCs w:val="24"/>
          <w:lang w:eastAsia="ru-RU"/>
        </w:rPr>
        <w:t xml:space="preserve">торговельних караванів, про яку згадують Ібн </w:t>
      </w:r>
      <w:proofErr w:type="spellStart"/>
      <w:r w:rsidRPr="0029005C">
        <w:rPr>
          <w:rFonts w:ascii="Times New Roman" w:eastAsia="Times New Roman" w:hAnsi="Times New Roman" w:cs="Times New Roman"/>
          <w:bCs/>
          <w:color w:val="000000"/>
          <w:spacing w:val="-2"/>
          <w:sz w:val="24"/>
          <w:szCs w:val="24"/>
          <w:lang w:eastAsia="ru-RU"/>
        </w:rPr>
        <w:t>Хордадбех</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і аль-Масуді, була у місті Мусонні. На думку дослідни</w:t>
      </w:r>
      <w:r w:rsidRPr="0029005C">
        <w:rPr>
          <w:rFonts w:ascii="Times New Roman" w:eastAsia="Times New Roman" w:hAnsi="Times New Roman" w:cs="Times New Roman"/>
          <w:bCs/>
          <w:color w:val="000000"/>
          <w:spacing w:val="-4"/>
          <w:sz w:val="24"/>
          <w:szCs w:val="24"/>
          <w:lang w:eastAsia="ru-RU"/>
        </w:rPr>
        <w:t>ків, мова йде про розташоване на одному з рукавів дельти</w:t>
      </w:r>
      <w:r w:rsidRPr="0029005C">
        <w:rPr>
          <w:rFonts w:ascii="Times New Roman" w:eastAsia="Times New Roman" w:hAnsi="Times New Roman" w:cs="Times New Roman"/>
          <w:b/>
          <w:bCs/>
          <w:color w:val="000000"/>
          <w:sz w:val="24"/>
          <w:szCs w:val="24"/>
          <w:lang w:eastAsia="ru-RU"/>
        </w:rPr>
        <w:t xml:space="preserve"> </w:t>
      </w:r>
      <w:r w:rsidRPr="0029005C">
        <w:rPr>
          <w:rFonts w:ascii="Times New Roman" w:eastAsia="Times New Roman" w:hAnsi="Times New Roman" w:cs="Times New Roman"/>
          <w:bCs/>
          <w:color w:val="000000"/>
          <w:sz w:val="24"/>
          <w:szCs w:val="24"/>
          <w:lang w:eastAsia="ru-RU"/>
        </w:rPr>
        <w:t xml:space="preserve">Дунаю місто </w:t>
      </w:r>
      <w:proofErr w:type="spellStart"/>
      <w:r w:rsidRPr="0029005C">
        <w:rPr>
          <w:rFonts w:ascii="Times New Roman" w:eastAsia="Times New Roman" w:hAnsi="Times New Roman" w:cs="Times New Roman"/>
          <w:bCs/>
          <w:color w:val="000000"/>
          <w:sz w:val="24"/>
          <w:szCs w:val="24"/>
          <w:lang w:eastAsia="ru-RU"/>
        </w:rPr>
        <w:t>Ієрон</w:t>
      </w:r>
      <w:proofErr w:type="spellEnd"/>
      <w:r w:rsidRPr="0029005C">
        <w:rPr>
          <w:rFonts w:ascii="Times New Roman" w:eastAsia="Times New Roman" w:hAnsi="Times New Roman" w:cs="Times New Roman"/>
          <w:bCs/>
          <w:color w:val="000000"/>
          <w:sz w:val="24"/>
          <w:szCs w:val="24"/>
          <w:lang w:eastAsia="ru-RU"/>
        </w:rPr>
        <w:t xml:space="preserve">, де митниця існувала ще від </w:t>
      </w:r>
      <w:r w:rsidRPr="0029005C">
        <w:rPr>
          <w:rFonts w:ascii="Times New Roman" w:eastAsia="Times New Roman" w:hAnsi="Times New Roman" w:cs="Times New Roman"/>
          <w:bCs/>
          <w:color w:val="000000"/>
          <w:sz w:val="24"/>
          <w:szCs w:val="24"/>
          <w:lang w:val="en-US" w:eastAsia="ru-RU"/>
        </w:rPr>
        <w:t>V</w:t>
      </w:r>
      <w:r w:rsidRPr="0029005C">
        <w:rPr>
          <w:rFonts w:ascii="Times New Roman" w:eastAsia="Times New Roman" w:hAnsi="Times New Roman" w:cs="Times New Roman"/>
          <w:bCs/>
          <w:color w:val="000000"/>
          <w:sz w:val="24"/>
          <w:szCs w:val="24"/>
          <w:lang w:eastAsia="ru-RU"/>
        </w:rPr>
        <w:t xml:space="preserve">І ст. </w:t>
      </w:r>
      <w:r w:rsidRPr="0029005C">
        <w:rPr>
          <w:rFonts w:ascii="Times New Roman" w:eastAsia="Times New Roman" w:hAnsi="Times New Roman" w:cs="Times New Roman"/>
          <w:b/>
          <w:bCs/>
          <w:color w:val="000000"/>
          <w:sz w:val="24"/>
          <w:szCs w:val="24"/>
          <w:lang w:eastAsia="ru-RU"/>
        </w:rPr>
        <w:t>–</w:t>
      </w:r>
      <w:r w:rsidRPr="0029005C">
        <w:rPr>
          <w:rFonts w:ascii="Times New Roman" w:eastAsia="Times New Roman" w:hAnsi="Times New Roman" w:cs="Times New Roman"/>
          <w:bCs/>
          <w:color w:val="000000"/>
          <w:sz w:val="24"/>
          <w:szCs w:val="24"/>
          <w:lang w:eastAsia="ru-RU"/>
        </w:rPr>
        <w:t xml:space="preserve"> від часів імператора Юстиніана</w:t>
      </w:r>
      <w:r w:rsidRPr="0029005C">
        <w:rPr>
          <w:rFonts w:ascii="Times New Roman" w:eastAsia="Times New Roman" w:hAnsi="Times New Roman" w:cs="Times New Roman"/>
          <w:bCs/>
          <w:color w:val="000000"/>
          <w:sz w:val="24"/>
          <w:szCs w:val="24"/>
          <w:vertAlign w:val="superscript"/>
          <w:lang w:val="ru-RU" w:eastAsia="ru-RU"/>
        </w:rPr>
        <w:footnoteReference w:id="386"/>
      </w:r>
      <w:r w:rsidRPr="0029005C">
        <w:rPr>
          <w:rFonts w:ascii="Times New Roman" w:eastAsia="Times New Roman" w:hAnsi="Times New Roman" w:cs="Times New Roman"/>
          <w:bCs/>
          <w:color w:val="000000"/>
          <w:sz w:val="24"/>
          <w:szCs w:val="24"/>
          <w:lang w:eastAsia="ru-RU"/>
        </w:rPr>
        <w:t>. Митниці були також в Росії (</w:t>
      </w:r>
      <w:proofErr w:type="spellStart"/>
      <w:r w:rsidRPr="0029005C">
        <w:rPr>
          <w:rFonts w:ascii="Times New Roman" w:eastAsia="Times New Roman" w:hAnsi="Times New Roman" w:cs="Times New Roman"/>
          <w:bCs/>
          <w:color w:val="000000"/>
          <w:sz w:val="24"/>
          <w:szCs w:val="24"/>
          <w:lang w:eastAsia="ru-RU"/>
        </w:rPr>
        <w:t>Корчеві</w:t>
      </w:r>
      <w:proofErr w:type="spellEnd"/>
      <w:r w:rsidRPr="0029005C">
        <w:rPr>
          <w:rFonts w:ascii="Times New Roman" w:eastAsia="Times New Roman" w:hAnsi="Times New Roman" w:cs="Times New Roman"/>
          <w:bCs/>
          <w:color w:val="000000"/>
          <w:sz w:val="24"/>
          <w:szCs w:val="24"/>
          <w:lang w:eastAsia="ru-RU"/>
        </w:rPr>
        <w:t>) і у Константинополі</w:t>
      </w:r>
      <w:r w:rsidRPr="0029005C">
        <w:rPr>
          <w:rFonts w:ascii="Times New Roman" w:eastAsia="Times New Roman" w:hAnsi="Times New Roman" w:cs="Times New Roman"/>
          <w:bCs/>
          <w:color w:val="000000"/>
          <w:sz w:val="24"/>
          <w:szCs w:val="24"/>
          <w:vertAlign w:val="superscript"/>
          <w:lang w:val="ru-RU" w:eastAsia="ru-RU"/>
        </w:rPr>
        <w:footnoteReference w:id="387"/>
      </w:r>
      <w:r w:rsidRPr="0029005C">
        <w:rPr>
          <w:rFonts w:ascii="Times New Roman" w:eastAsia="Times New Roman" w:hAnsi="Times New Roman" w:cs="Times New Roman"/>
          <w:bCs/>
          <w:color w:val="000000"/>
          <w:sz w:val="24"/>
          <w:szCs w:val="24"/>
          <w:lang w:eastAsia="ru-RU"/>
        </w:rPr>
        <w:t>.</w:t>
      </w:r>
    </w:p>
    <w:p w14:paraId="0A2DD126"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z w:val="24"/>
          <w:szCs w:val="24"/>
          <w:lang w:eastAsia="ru-RU"/>
        </w:rPr>
        <w:t xml:space="preserve">Шляхом з варяг у греки з Києва до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янського</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6"/>
          <w:sz w:val="24"/>
          <w:szCs w:val="24"/>
          <w:lang w:eastAsia="ru-RU"/>
        </w:rPr>
        <w:t>Помор</w:t>
      </w:r>
      <w:r w:rsidRPr="0029005C">
        <w:rPr>
          <w:rFonts w:ascii="Times New Roman" w:eastAsia="Times New Roman" w:hAnsi="Times New Roman" w:cs="Times New Roman"/>
          <w:bCs/>
          <w:color w:val="000000"/>
          <w:spacing w:val="-6"/>
          <w:sz w:val="24"/>
          <w:szCs w:val="24"/>
          <w:lang w:val="ru-RU" w:eastAsia="ru-RU"/>
        </w:rPr>
        <w:t>’</w:t>
      </w:r>
      <w:r w:rsidRPr="0029005C">
        <w:rPr>
          <w:rFonts w:ascii="Times New Roman" w:eastAsia="Times New Roman" w:hAnsi="Times New Roman" w:cs="Times New Roman"/>
          <w:bCs/>
          <w:color w:val="000000"/>
          <w:spacing w:val="-6"/>
          <w:sz w:val="24"/>
          <w:szCs w:val="24"/>
          <w:lang w:eastAsia="ru-RU"/>
        </w:rPr>
        <w:t>я поступало арабське срібло. Нумізматичні джерела</w:t>
      </w:r>
      <w:r w:rsidRPr="0029005C">
        <w:rPr>
          <w:rFonts w:ascii="Times New Roman" w:eastAsia="Times New Roman" w:hAnsi="Times New Roman" w:cs="Times New Roman"/>
          <w:bCs/>
          <w:color w:val="000000"/>
          <w:sz w:val="24"/>
          <w:szCs w:val="24"/>
          <w:lang w:eastAsia="ru-RU"/>
        </w:rPr>
        <w:t xml:space="preserve"> не лише підтверджують участь балтійських слов’ян у східній торгівлі, а й свідчать, що вони були її організаторами у балтійському регіоні. На території поморських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w:t>
      </w:r>
      <w:proofErr w:type="spellEnd"/>
      <w:r w:rsidRPr="0029005C">
        <w:rPr>
          <w:rFonts w:ascii="Times New Roman" w:eastAsia="Times New Roman" w:hAnsi="Times New Roman" w:cs="Times New Roman"/>
          <w:bCs/>
          <w:color w:val="000000"/>
          <w:sz w:val="24"/>
          <w:szCs w:val="24"/>
          <w:lang w:eastAsia="ru-RU"/>
        </w:rPr>
        <w:t xml:space="preserve"> знайдені найбільш ранні на Балтиці скарби арабських </w:t>
      </w:r>
      <w:proofErr w:type="spellStart"/>
      <w:r w:rsidRPr="0029005C">
        <w:rPr>
          <w:rFonts w:ascii="Times New Roman" w:eastAsia="Times New Roman" w:hAnsi="Times New Roman" w:cs="Times New Roman"/>
          <w:bCs/>
          <w:color w:val="000000"/>
          <w:sz w:val="24"/>
          <w:szCs w:val="24"/>
          <w:lang w:eastAsia="ru-RU"/>
        </w:rPr>
        <w:t>дирхемів</w:t>
      </w:r>
      <w:proofErr w:type="spellEnd"/>
      <w:r w:rsidRPr="0029005C">
        <w:rPr>
          <w:rFonts w:ascii="Times New Roman" w:eastAsia="Times New Roman" w:hAnsi="Times New Roman" w:cs="Times New Roman"/>
          <w:bCs/>
          <w:color w:val="000000"/>
          <w:sz w:val="24"/>
          <w:szCs w:val="24"/>
          <w:lang w:eastAsia="ru-RU"/>
        </w:rPr>
        <w:t xml:space="preserve">, які датуються серединою VІІІ ст., тоді як найдавніші знахідки на Готланді – першою </w:t>
      </w:r>
      <w:r w:rsidRPr="0029005C">
        <w:rPr>
          <w:rFonts w:ascii="Times New Roman" w:eastAsia="Times New Roman" w:hAnsi="Times New Roman" w:cs="Times New Roman"/>
          <w:bCs/>
          <w:color w:val="000000"/>
          <w:sz w:val="24"/>
          <w:szCs w:val="24"/>
          <w:lang w:eastAsia="ru-RU"/>
        </w:rPr>
        <w:br/>
        <w:t>третиною–серединою ІХ ст., а на материковій Швеції – другою половиною ІХ ст.</w:t>
      </w:r>
      <w:r w:rsidRPr="0029005C">
        <w:rPr>
          <w:rFonts w:ascii="Times New Roman" w:eastAsia="Times New Roman" w:hAnsi="Times New Roman" w:cs="Times New Roman"/>
          <w:bCs/>
          <w:color w:val="000000"/>
          <w:sz w:val="24"/>
          <w:szCs w:val="24"/>
          <w:vertAlign w:val="superscript"/>
          <w:lang w:val="ru-RU" w:eastAsia="ru-RU"/>
        </w:rPr>
        <w:footnoteReference w:id="388"/>
      </w:r>
      <w:r w:rsidRPr="0029005C">
        <w:rPr>
          <w:rFonts w:ascii="Times New Roman" w:eastAsia="Times New Roman" w:hAnsi="Times New Roman" w:cs="Times New Roman"/>
          <w:bCs/>
          <w:color w:val="000000"/>
          <w:sz w:val="24"/>
          <w:szCs w:val="24"/>
          <w:lang w:eastAsia="ru-RU"/>
        </w:rPr>
        <w:t xml:space="preserve"> У Скандинавії немає жодного скарбу VІІІ ст., рідкісними є також скарби першої половини ІХ ст. Наприклад, на Готланді їх усього три і вони містять лише 83 арабські монети, тоді як у Східній </w:t>
      </w:r>
      <w:r w:rsidRPr="0029005C">
        <w:rPr>
          <w:rFonts w:ascii="Times New Roman" w:eastAsia="Times New Roman" w:hAnsi="Times New Roman" w:cs="Times New Roman"/>
          <w:bCs/>
          <w:color w:val="000000"/>
          <w:spacing w:val="4"/>
          <w:sz w:val="24"/>
          <w:szCs w:val="24"/>
          <w:lang w:eastAsia="ru-RU"/>
        </w:rPr>
        <w:t>Європі знайдено 25 скарбів і 30 окремих знахідок</w:t>
      </w:r>
      <w:r w:rsidRPr="0029005C">
        <w:rPr>
          <w:rFonts w:ascii="Times New Roman" w:eastAsia="Times New Roman" w:hAnsi="Times New Roman" w:cs="Times New Roman"/>
          <w:bCs/>
          <w:color w:val="000000"/>
          <w:sz w:val="24"/>
          <w:szCs w:val="24"/>
          <w:lang w:eastAsia="ru-RU"/>
        </w:rPr>
        <w:t xml:space="preserve"> арабських монет цього періоду</w:t>
      </w:r>
      <w:r w:rsidRPr="0029005C">
        <w:rPr>
          <w:rFonts w:ascii="Times New Roman" w:eastAsia="Times New Roman" w:hAnsi="Times New Roman" w:cs="Times New Roman"/>
          <w:bCs/>
          <w:color w:val="000000"/>
          <w:sz w:val="24"/>
          <w:szCs w:val="24"/>
          <w:vertAlign w:val="superscript"/>
          <w:lang w:val="ru-RU" w:eastAsia="ru-RU"/>
        </w:rPr>
        <w:footnoteReference w:id="389"/>
      </w:r>
      <w:r w:rsidRPr="0029005C">
        <w:rPr>
          <w:rFonts w:ascii="Times New Roman" w:eastAsia="Times New Roman" w:hAnsi="Times New Roman" w:cs="Times New Roman"/>
          <w:bCs/>
          <w:color w:val="000000"/>
          <w:sz w:val="24"/>
          <w:szCs w:val="24"/>
          <w:lang w:eastAsia="ru-RU"/>
        </w:rPr>
        <w:t xml:space="preserve">. Тільки один ранній скарб на острові </w:t>
      </w:r>
      <w:proofErr w:type="spellStart"/>
      <w:r w:rsidRPr="0029005C">
        <w:rPr>
          <w:rFonts w:ascii="Times New Roman" w:eastAsia="Times New Roman" w:hAnsi="Times New Roman" w:cs="Times New Roman"/>
          <w:bCs/>
          <w:color w:val="000000"/>
          <w:sz w:val="24"/>
          <w:szCs w:val="24"/>
          <w:lang w:eastAsia="ru-RU"/>
        </w:rPr>
        <w:t>Руяні</w:t>
      </w:r>
      <w:proofErr w:type="spellEnd"/>
      <w:r w:rsidRPr="0029005C">
        <w:rPr>
          <w:rFonts w:ascii="Times New Roman" w:eastAsia="Times New Roman" w:hAnsi="Times New Roman" w:cs="Times New Roman"/>
          <w:bCs/>
          <w:color w:val="000000"/>
          <w:sz w:val="24"/>
          <w:szCs w:val="24"/>
          <w:lang w:eastAsia="ru-RU"/>
        </w:rPr>
        <w:t xml:space="preserve"> налічував 2 000 арабських </w:t>
      </w:r>
      <w:proofErr w:type="spellStart"/>
      <w:r w:rsidRPr="0029005C">
        <w:rPr>
          <w:rFonts w:ascii="Times New Roman" w:eastAsia="Times New Roman" w:hAnsi="Times New Roman" w:cs="Times New Roman"/>
          <w:bCs/>
          <w:color w:val="000000"/>
          <w:sz w:val="24"/>
          <w:szCs w:val="24"/>
          <w:lang w:eastAsia="ru-RU"/>
        </w:rPr>
        <w:t>дирхемів</w:t>
      </w:r>
      <w:proofErr w:type="spellEnd"/>
      <w:r w:rsidRPr="0029005C">
        <w:rPr>
          <w:rFonts w:ascii="Times New Roman" w:eastAsia="Times New Roman" w:hAnsi="Times New Roman" w:cs="Times New Roman"/>
          <w:bCs/>
          <w:color w:val="000000"/>
          <w:sz w:val="24"/>
          <w:szCs w:val="24"/>
          <w:vertAlign w:val="superscript"/>
          <w:lang w:val="ru-RU" w:eastAsia="ru-RU"/>
        </w:rPr>
        <w:footnoteReference w:id="390"/>
      </w:r>
      <w:r w:rsidRPr="0029005C">
        <w:rPr>
          <w:rFonts w:ascii="Times New Roman" w:eastAsia="Times New Roman" w:hAnsi="Times New Roman" w:cs="Times New Roman"/>
          <w:bCs/>
          <w:color w:val="000000"/>
          <w:sz w:val="24"/>
          <w:szCs w:val="24"/>
          <w:lang w:eastAsia="ru-RU"/>
        </w:rPr>
        <w:t xml:space="preserve">. У перший період обігу куфічних монет їх чисельність на </w:t>
      </w:r>
      <w:r w:rsidRPr="0029005C">
        <w:rPr>
          <w:rFonts w:ascii="Times New Roman" w:eastAsia="Times New Roman" w:hAnsi="Times New Roman" w:cs="Times New Roman"/>
          <w:bCs/>
          <w:color w:val="000000"/>
          <w:spacing w:val="-4"/>
          <w:sz w:val="24"/>
          <w:szCs w:val="24"/>
          <w:lang w:eastAsia="ru-RU"/>
        </w:rPr>
        <w:t>Готланді становила менше 1,5% від загальної чисельності</w:t>
      </w:r>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дирхемів</w:t>
      </w:r>
      <w:proofErr w:type="spellEnd"/>
      <w:r w:rsidRPr="0029005C">
        <w:rPr>
          <w:rFonts w:ascii="Times New Roman" w:eastAsia="Times New Roman" w:hAnsi="Times New Roman" w:cs="Times New Roman"/>
          <w:bCs/>
          <w:color w:val="000000"/>
          <w:sz w:val="24"/>
          <w:szCs w:val="24"/>
          <w:lang w:eastAsia="ru-RU"/>
        </w:rPr>
        <w:t>, знайдених у Східній Європі</w:t>
      </w:r>
      <w:r w:rsidRPr="0029005C">
        <w:rPr>
          <w:rFonts w:ascii="Times New Roman" w:eastAsia="Times New Roman" w:hAnsi="Times New Roman" w:cs="Times New Roman"/>
          <w:bCs/>
          <w:color w:val="000000"/>
          <w:sz w:val="24"/>
          <w:szCs w:val="24"/>
          <w:vertAlign w:val="superscript"/>
          <w:lang w:val="ru-RU" w:eastAsia="ru-RU"/>
        </w:rPr>
        <w:footnoteReference w:id="391"/>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Таким чином, нумізматичні джерела спростовують твердження про провідну роль скандинавів у східній торгівлі</w:t>
      </w:r>
      <w:r w:rsidRPr="0029005C">
        <w:rPr>
          <w:rFonts w:ascii="Times New Roman" w:eastAsia="Times New Roman" w:hAnsi="Times New Roman" w:cs="Times New Roman"/>
          <w:bCs/>
          <w:color w:val="000000"/>
          <w:spacing w:val="4"/>
          <w:sz w:val="24"/>
          <w:szCs w:val="24"/>
          <w:lang w:eastAsia="ru-RU"/>
        </w:rPr>
        <w:t>. Вони</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доводять, що майже сто років (до другої половини ІХ ст</w:t>
      </w:r>
      <w:r w:rsidRPr="0029005C">
        <w:rPr>
          <w:rFonts w:ascii="Times New Roman" w:eastAsia="Times New Roman" w:hAnsi="Times New Roman" w:cs="Times New Roman"/>
          <w:bCs/>
          <w:color w:val="000000"/>
          <w:sz w:val="24"/>
          <w:szCs w:val="24"/>
          <w:lang w:eastAsia="ru-RU"/>
        </w:rPr>
        <w:t xml:space="preserve">.) скандинави не брали у ній жодної участі. Та й у </w:t>
      </w:r>
      <w:r w:rsidRPr="0029005C">
        <w:rPr>
          <w:rFonts w:ascii="Times New Roman" w:eastAsia="Times New Roman" w:hAnsi="Times New Roman" w:cs="Times New Roman"/>
          <w:bCs/>
          <w:color w:val="000000"/>
          <w:spacing w:val="-4"/>
          <w:sz w:val="24"/>
          <w:szCs w:val="24"/>
          <w:lang w:eastAsia="ru-RU"/>
        </w:rPr>
        <w:t>другій половині ІХ ст. арабське срібло поступало до Скандинавії</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 xml:space="preserve">здебільшого від </w:t>
      </w:r>
      <w:proofErr w:type="spellStart"/>
      <w:r w:rsidRPr="0029005C">
        <w:rPr>
          <w:rFonts w:ascii="Times New Roman" w:eastAsia="Times New Roman" w:hAnsi="Times New Roman" w:cs="Times New Roman"/>
          <w:bCs/>
          <w:color w:val="000000"/>
          <w:spacing w:val="-4"/>
          <w:sz w:val="24"/>
          <w:szCs w:val="24"/>
          <w:lang w:eastAsia="ru-RU"/>
        </w:rPr>
        <w:t>слов</w:t>
      </w:r>
      <w:proofErr w:type="spellEnd"/>
      <w:r w:rsidRPr="0029005C">
        <w:rPr>
          <w:rFonts w:ascii="Times New Roman" w:eastAsia="Times New Roman" w:hAnsi="Times New Roman" w:cs="Times New Roman"/>
          <w:bCs/>
          <w:color w:val="000000"/>
          <w:spacing w:val="-4"/>
          <w:sz w:val="24"/>
          <w:szCs w:val="24"/>
          <w:lang w:val="ru-RU" w:eastAsia="ru-RU"/>
        </w:rPr>
        <w:t>’</w:t>
      </w:r>
      <w:proofErr w:type="spellStart"/>
      <w:r w:rsidRPr="0029005C">
        <w:rPr>
          <w:rFonts w:ascii="Times New Roman" w:eastAsia="Times New Roman" w:hAnsi="Times New Roman" w:cs="Times New Roman"/>
          <w:bCs/>
          <w:color w:val="000000"/>
          <w:spacing w:val="-4"/>
          <w:sz w:val="24"/>
          <w:szCs w:val="24"/>
          <w:lang w:eastAsia="ru-RU"/>
        </w:rPr>
        <w:t>янських</w:t>
      </w:r>
      <w:proofErr w:type="spellEnd"/>
      <w:r w:rsidRPr="0029005C">
        <w:rPr>
          <w:rFonts w:ascii="Times New Roman" w:eastAsia="Times New Roman" w:hAnsi="Times New Roman" w:cs="Times New Roman"/>
          <w:bCs/>
          <w:color w:val="000000"/>
          <w:spacing w:val="-4"/>
          <w:sz w:val="24"/>
          <w:szCs w:val="24"/>
          <w:lang w:eastAsia="ru-RU"/>
        </w:rPr>
        <w:t xml:space="preserve"> і фінських народів балтійського</w:t>
      </w:r>
      <w:r w:rsidRPr="0029005C">
        <w:rPr>
          <w:rFonts w:ascii="Times New Roman" w:eastAsia="Times New Roman" w:hAnsi="Times New Roman" w:cs="Times New Roman"/>
          <w:bCs/>
          <w:color w:val="000000"/>
          <w:sz w:val="24"/>
          <w:szCs w:val="24"/>
          <w:lang w:eastAsia="ru-RU"/>
        </w:rPr>
        <w:t xml:space="preserve"> Помор</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я</w:t>
      </w:r>
      <w:r w:rsidRPr="0029005C">
        <w:rPr>
          <w:rFonts w:ascii="Times New Roman" w:eastAsia="Times New Roman" w:hAnsi="Times New Roman" w:cs="Times New Roman"/>
          <w:bCs/>
          <w:color w:val="000000"/>
          <w:sz w:val="24"/>
          <w:szCs w:val="24"/>
          <w:vertAlign w:val="superscript"/>
          <w:lang w:val="ru-RU" w:eastAsia="ru-RU"/>
        </w:rPr>
        <w:footnoteReference w:id="392"/>
      </w:r>
      <w:r w:rsidRPr="0029005C">
        <w:rPr>
          <w:rFonts w:ascii="Times New Roman" w:eastAsia="Times New Roman" w:hAnsi="Times New Roman" w:cs="Times New Roman"/>
          <w:bCs/>
          <w:color w:val="000000"/>
          <w:sz w:val="24"/>
          <w:szCs w:val="24"/>
          <w:lang w:eastAsia="ru-RU"/>
        </w:rPr>
        <w:t xml:space="preserve">. </w:t>
      </w:r>
    </w:p>
    <w:p w14:paraId="1ABD4E9D" w14:textId="77777777" w:rsidR="0029005C" w:rsidRPr="0029005C" w:rsidRDefault="0029005C" w:rsidP="0029005C">
      <w:pPr>
        <w:spacing w:after="0" w:line="280" w:lineRule="exact"/>
        <w:ind w:firstLine="284"/>
        <w:jc w:val="both"/>
        <w:rPr>
          <w:rFonts w:ascii="Times New Roman" w:eastAsia="Times New Roman" w:hAnsi="Times New Roman" w:cs="Times New Roman"/>
          <w:bCs/>
          <w:sz w:val="24"/>
          <w:szCs w:val="24"/>
          <w:lang w:eastAsia="ru-RU"/>
        </w:rPr>
      </w:pPr>
      <w:r w:rsidRPr="0029005C">
        <w:rPr>
          <w:rFonts w:ascii="Times New Roman" w:eastAsia="Times New Roman" w:hAnsi="Times New Roman" w:cs="Times New Roman"/>
          <w:bCs/>
          <w:color w:val="000000"/>
          <w:sz w:val="24"/>
          <w:szCs w:val="24"/>
          <w:lang w:eastAsia="ru-RU"/>
        </w:rPr>
        <w:t xml:space="preserve">Отже, за свідченнями джерел, головну роль у ранньосередньовічній торгівлі з арабським Сходом відігравали слов’яни і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w:t>
      </w:r>
      <w:r w:rsidRPr="0029005C">
        <w:rPr>
          <w:rFonts w:ascii="Times New Roman" w:eastAsia="Times New Roman" w:hAnsi="Times New Roman" w:cs="Times New Roman"/>
          <w:sz w:val="24"/>
          <w:szCs w:val="24"/>
          <w:lang w:eastAsia="ru-RU"/>
        </w:rPr>
        <w:t xml:space="preserve"> через землі яких, а також через Волзьку </w:t>
      </w:r>
      <w:proofErr w:type="spellStart"/>
      <w:r w:rsidRPr="0029005C">
        <w:rPr>
          <w:rFonts w:ascii="Times New Roman" w:eastAsia="Times New Roman" w:hAnsi="Times New Roman" w:cs="Times New Roman"/>
          <w:spacing w:val="-4"/>
          <w:sz w:val="24"/>
          <w:szCs w:val="24"/>
          <w:lang w:eastAsia="ru-RU"/>
        </w:rPr>
        <w:t>Булгарію</w:t>
      </w:r>
      <w:proofErr w:type="spellEnd"/>
      <w:r w:rsidRPr="0029005C">
        <w:rPr>
          <w:rFonts w:ascii="Times New Roman" w:eastAsia="Times New Roman" w:hAnsi="Times New Roman" w:cs="Times New Roman"/>
          <w:spacing w:val="-4"/>
          <w:sz w:val="24"/>
          <w:szCs w:val="24"/>
          <w:lang w:eastAsia="ru-RU"/>
        </w:rPr>
        <w:t xml:space="preserve"> і </w:t>
      </w:r>
      <w:proofErr w:type="spellStart"/>
      <w:r w:rsidRPr="0029005C">
        <w:rPr>
          <w:rFonts w:ascii="Times New Roman" w:eastAsia="Times New Roman" w:hAnsi="Times New Roman" w:cs="Times New Roman"/>
          <w:spacing w:val="-4"/>
          <w:sz w:val="24"/>
          <w:szCs w:val="24"/>
          <w:lang w:eastAsia="ru-RU"/>
        </w:rPr>
        <w:t>Хозарію</w:t>
      </w:r>
      <w:proofErr w:type="spellEnd"/>
      <w:r w:rsidRPr="0029005C">
        <w:rPr>
          <w:rFonts w:ascii="Times New Roman" w:eastAsia="Times New Roman" w:hAnsi="Times New Roman" w:cs="Times New Roman"/>
          <w:spacing w:val="-4"/>
          <w:sz w:val="24"/>
          <w:szCs w:val="24"/>
          <w:lang w:eastAsia="ru-RU"/>
        </w:rPr>
        <w:t xml:space="preserve"> пролягали головні торговельні шляхи</w:t>
      </w:r>
      <w:r w:rsidRPr="0029005C">
        <w:rPr>
          <w:rFonts w:ascii="Times New Roman" w:eastAsia="Times New Roman" w:hAnsi="Times New Roman" w:cs="Times New Roman"/>
          <w:sz w:val="24"/>
          <w:szCs w:val="24"/>
          <w:lang w:eastAsia="ru-RU"/>
        </w:rPr>
        <w:t xml:space="preserve">, що сполучали азійські і європейські ринки. </w:t>
      </w:r>
      <w:r w:rsidRPr="0029005C">
        <w:rPr>
          <w:rFonts w:ascii="Times New Roman" w:eastAsia="Times New Roman" w:hAnsi="Times New Roman" w:cs="Times New Roman"/>
          <w:bCs/>
          <w:color w:val="000000"/>
          <w:sz w:val="24"/>
          <w:szCs w:val="24"/>
          <w:lang w:eastAsia="ru-RU"/>
        </w:rPr>
        <w:t xml:space="preserve">Водний шлях на схід, що до Чорного моря співпадав з Шляхом з варяг у греки, пролягав через Чорне і </w:t>
      </w:r>
      <w:r w:rsidRPr="0029005C">
        <w:rPr>
          <w:rFonts w:ascii="Times New Roman" w:eastAsia="Times New Roman" w:hAnsi="Times New Roman" w:cs="Times New Roman"/>
          <w:bCs/>
          <w:color w:val="000000"/>
          <w:sz w:val="24"/>
          <w:szCs w:val="24"/>
          <w:lang w:eastAsia="ru-RU"/>
        </w:rPr>
        <w:lastRenderedPageBreak/>
        <w:t xml:space="preserve">Азовське моря, </w:t>
      </w:r>
      <w:r w:rsidRPr="0029005C">
        <w:rPr>
          <w:rFonts w:ascii="Times New Roman" w:eastAsia="Times New Roman" w:hAnsi="Times New Roman" w:cs="Times New Roman"/>
          <w:bCs/>
          <w:color w:val="000000"/>
          <w:spacing w:val="-6"/>
          <w:sz w:val="24"/>
          <w:szCs w:val="24"/>
          <w:lang w:eastAsia="ru-RU"/>
        </w:rPr>
        <w:t>Дон, Пониззя Волги і Каспійське море, а від Волги і Каспію</w:t>
      </w:r>
      <w:r w:rsidRPr="0029005C">
        <w:rPr>
          <w:rFonts w:ascii="Times New Roman" w:eastAsia="Times New Roman" w:hAnsi="Times New Roman" w:cs="Times New Roman"/>
          <w:bCs/>
          <w:color w:val="000000"/>
          <w:sz w:val="24"/>
          <w:szCs w:val="24"/>
          <w:lang w:eastAsia="ru-RU"/>
        </w:rPr>
        <w:t xml:space="preserve"> його відгалуження вели на ринки азійських країн. Він почав формуватися у </w:t>
      </w:r>
      <w:r w:rsidRPr="0029005C">
        <w:rPr>
          <w:rFonts w:ascii="Times New Roman" w:eastAsia="Times New Roman" w:hAnsi="Times New Roman" w:cs="Times New Roman"/>
          <w:bCs/>
          <w:color w:val="000000"/>
          <w:sz w:val="24"/>
          <w:szCs w:val="24"/>
          <w:lang w:val="en-US" w:eastAsia="ru-RU"/>
        </w:rPr>
        <w:t>V</w:t>
      </w:r>
      <w:r w:rsidRPr="0029005C">
        <w:rPr>
          <w:rFonts w:ascii="Times New Roman" w:eastAsia="Times New Roman" w:hAnsi="Times New Roman" w:cs="Times New Roman"/>
          <w:bCs/>
          <w:color w:val="000000"/>
          <w:sz w:val="24"/>
          <w:szCs w:val="24"/>
          <w:lang w:eastAsia="ru-RU"/>
        </w:rPr>
        <w:t xml:space="preserve">ІІІ ст., що засвідчують скарби </w:t>
      </w:r>
      <w:r w:rsidRPr="0029005C">
        <w:rPr>
          <w:rFonts w:ascii="Times New Roman" w:eastAsia="Times New Roman" w:hAnsi="Times New Roman" w:cs="Times New Roman"/>
          <w:bCs/>
          <w:color w:val="000000"/>
          <w:spacing w:val="-2"/>
          <w:sz w:val="24"/>
          <w:szCs w:val="24"/>
          <w:lang w:eastAsia="ru-RU"/>
        </w:rPr>
        <w:t xml:space="preserve">арабських </w:t>
      </w:r>
      <w:proofErr w:type="spellStart"/>
      <w:r w:rsidRPr="0029005C">
        <w:rPr>
          <w:rFonts w:ascii="Times New Roman" w:eastAsia="Times New Roman" w:hAnsi="Times New Roman" w:cs="Times New Roman"/>
          <w:bCs/>
          <w:color w:val="000000"/>
          <w:spacing w:val="-2"/>
          <w:sz w:val="24"/>
          <w:szCs w:val="24"/>
          <w:lang w:eastAsia="ru-RU"/>
        </w:rPr>
        <w:t>дирхемів</w:t>
      </w:r>
      <w:proofErr w:type="spellEnd"/>
      <w:r w:rsidRPr="0029005C">
        <w:rPr>
          <w:rFonts w:ascii="Times New Roman" w:eastAsia="Times New Roman" w:hAnsi="Times New Roman" w:cs="Times New Roman"/>
          <w:bCs/>
          <w:color w:val="000000"/>
          <w:spacing w:val="-2"/>
          <w:sz w:val="24"/>
          <w:szCs w:val="24"/>
          <w:lang w:eastAsia="ru-RU"/>
        </w:rPr>
        <w:t xml:space="preserve"> у Східній Європі, а</w:t>
      </w:r>
      <w:r w:rsidRPr="0029005C">
        <w:rPr>
          <w:rFonts w:ascii="Times New Roman" w:eastAsia="Times New Roman" w:hAnsi="Times New Roman" w:cs="Times New Roman"/>
          <w:bCs/>
          <w:spacing w:val="-2"/>
          <w:sz w:val="24"/>
          <w:szCs w:val="24"/>
          <w:lang w:eastAsia="ru-RU"/>
        </w:rPr>
        <w:t xml:space="preserve"> найбільш </w:t>
      </w:r>
      <w:proofErr w:type="spellStart"/>
      <w:r w:rsidRPr="0029005C">
        <w:rPr>
          <w:rFonts w:ascii="Times New Roman" w:eastAsia="Times New Roman" w:hAnsi="Times New Roman" w:cs="Times New Roman"/>
          <w:bCs/>
          <w:spacing w:val="-2"/>
          <w:sz w:val="24"/>
          <w:szCs w:val="24"/>
          <w:lang w:eastAsia="ru-RU"/>
        </w:rPr>
        <w:t>інтенсивно</w:t>
      </w:r>
      <w:proofErr w:type="spellEnd"/>
      <w:r w:rsidRPr="0029005C">
        <w:rPr>
          <w:rFonts w:ascii="Times New Roman" w:eastAsia="Times New Roman" w:hAnsi="Times New Roman" w:cs="Times New Roman"/>
          <w:bCs/>
          <w:spacing w:val="-2"/>
          <w:sz w:val="24"/>
          <w:szCs w:val="24"/>
          <w:lang w:eastAsia="ru-RU"/>
        </w:rPr>
        <w:t xml:space="preserve"> функціонував у ІХ</w:t>
      </w:r>
      <w:r w:rsidRPr="0029005C">
        <w:rPr>
          <w:rFonts w:ascii="Times New Roman" w:eastAsia="Times New Roman" w:hAnsi="Times New Roman" w:cs="Times New Roman"/>
          <w:spacing w:val="-2"/>
          <w:sz w:val="24"/>
          <w:szCs w:val="24"/>
          <w:lang w:eastAsia="ru-RU"/>
        </w:rPr>
        <w:t>–</w:t>
      </w:r>
      <w:r w:rsidRPr="0029005C">
        <w:rPr>
          <w:rFonts w:ascii="Times New Roman" w:eastAsia="Times New Roman" w:hAnsi="Times New Roman" w:cs="Times New Roman"/>
          <w:bCs/>
          <w:spacing w:val="-2"/>
          <w:sz w:val="24"/>
          <w:szCs w:val="24"/>
          <w:lang w:eastAsia="ru-RU"/>
        </w:rPr>
        <w:t>Х ст. На початку ХІ ст. внаслідок</w:t>
      </w:r>
      <w:r w:rsidRPr="0029005C">
        <w:rPr>
          <w:rFonts w:ascii="Times New Roman" w:eastAsia="Times New Roman" w:hAnsi="Times New Roman" w:cs="Times New Roman"/>
          <w:bCs/>
          <w:sz w:val="24"/>
          <w:szCs w:val="24"/>
          <w:lang w:eastAsia="ru-RU"/>
        </w:rPr>
        <w:t xml:space="preserve"> німецької експансії в землі поморських слов’ян і ослаблення халіфату східний шлях втрачає своє значення. </w:t>
      </w:r>
      <w:r w:rsidRPr="0029005C">
        <w:rPr>
          <w:rFonts w:ascii="Times New Roman" w:eastAsia="Times New Roman" w:hAnsi="Times New Roman" w:cs="Times New Roman"/>
          <w:bCs/>
          <w:spacing w:val="-2"/>
          <w:sz w:val="24"/>
          <w:szCs w:val="24"/>
          <w:lang w:eastAsia="ru-RU"/>
        </w:rPr>
        <w:t>Проте торгівля з Руссю продовжувала відігравати вагому</w:t>
      </w:r>
      <w:r w:rsidRPr="0029005C">
        <w:rPr>
          <w:rFonts w:ascii="Times New Roman" w:eastAsia="Times New Roman" w:hAnsi="Times New Roman" w:cs="Times New Roman"/>
          <w:bCs/>
          <w:sz w:val="24"/>
          <w:szCs w:val="24"/>
          <w:lang w:eastAsia="ru-RU"/>
        </w:rPr>
        <w:t xml:space="preserve"> роль в економіці </w:t>
      </w:r>
      <w:proofErr w:type="spellStart"/>
      <w:r w:rsidRPr="0029005C">
        <w:rPr>
          <w:rFonts w:ascii="Times New Roman" w:eastAsia="Times New Roman" w:hAnsi="Times New Roman" w:cs="Times New Roman"/>
          <w:bCs/>
          <w:sz w:val="24"/>
          <w:szCs w:val="24"/>
          <w:lang w:eastAsia="ru-RU"/>
        </w:rPr>
        <w:t>південнобалтійських</w:t>
      </w:r>
      <w:proofErr w:type="spellEnd"/>
      <w:r w:rsidRPr="0029005C">
        <w:rPr>
          <w:rFonts w:ascii="Times New Roman" w:eastAsia="Times New Roman" w:hAnsi="Times New Roman" w:cs="Times New Roman"/>
          <w:bCs/>
          <w:sz w:val="24"/>
          <w:szCs w:val="24"/>
          <w:lang w:eastAsia="ru-RU"/>
        </w:rPr>
        <w:t xml:space="preserve"> міст і в ХІІ ст., коли балтійські магістралі опанувала німецька </w:t>
      </w:r>
      <w:proofErr w:type="spellStart"/>
      <w:r w:rsidRPr="0029005C">
        <w:rPr>
          <w:rFonts w:ascii="Times New Roman" w:eastAsia="Times New Roman" w:hAnsi="Times New Roman" w:cs="Times New Roman"/>
          <w:bCs/>
          <w:spacing w:val="-4"/>
          <w:sz w:val="24"/>
          <w:szCs w:val="24"/>
          <w:lang w:eastAsia="ru-RU"/>
        </w:rPr>
        <w:t>Ганза</w:t>
      </w:r>
      <w:proofErr w:type="spellEnd"/>
      <w:r w:rsidRPr="0029005C">
        <w:rPr>
          <w:rFonts w:ascii="Times New Roman" w:eastAsia="Times New Roman" w:hAnsi="Times New Roman" w:cs="Times New Roman"/>
          <w:bCs/>
          <w:spacing w:val="-4"/>
          <w:sz w:val="24"/>
          <w:szCs w:val="24"/>
          <w:lang w:eastAsia="ru-RU"/>
        </w:rPr>
        <w:t xml:space="preserve">. Так, після того як у 1157 р. </w:t>
      </w:r>
      <w:proofErr w:type="spellStart"/>
      <w:r w:rsidRPr="0029005C">
        <w:rPr>
          <w:rFonts w:ascii="Times New Roman" w:eastAsia="Times New Roman" w:hAnsi="Times New Roman" w:cs="Times New Roman"/>
          <w:bCs/>
          <w:spacing w:val="-4"/>
          <w:sz w:val="24"/>
          <w:szCs w:val="24"/>
          <w:lang w:eastAsia="ru-RU"/>
        </w:rPr>
        <w:t>дани</w:t>
      </w:r>
      <w:proofErr w:type="spellEnd"/>
      <w:r w:rsidRPr="0029005C">
        <w:rPr>
          <w:rFonts w:ascii="Times New Roman" w:eastAsia="Times New Roman" w:hAnsi="Times New Roman" w:cs="Times New Roman"/>
          <w:bCs/>
          <w:spacing w:val="-4"/>
          <w:sz w:val="24"/>
          <w:szCs w:val="24"/>
          <w:lang w:eastAsia="ru-RU"/>
        </w:rPr>
        <w:t xml:space="preserve"> пограбували руський</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2"/>
          <w:sz w:val="24"/>
          <w:szCs w:val="24"/>
          <w:lang w:eastAsia="ru-RU"/>
        </w:rPr>
        <w:t>флот у Шлезвігу і руська торгівля з містом припинилася</w:t>
      </w:r>
      <w:r w:rsidRPr="0029005C">
        <w:rPr>
          <w:rFonts w:ascii="Times New Roman" w:eastAsia="Times New Roman" w:hAnsi="Times New Roman" w:cs="Times New Roman"/>
          <w:bCs/>
          <w:sz w:val="24"/>
          <w:szCs w:val="24"/>
          <w:lang w:eastAsia="ru-RU"/>
        </w:rPr>
        <w:t>, воно занепадає</w:t>
      </w:r>
      <w:r w:rsidRPr="0029005C">
        <w:rPr>
          <w:rFonts w:ascii="Times New Roman" w:eastAsia="Times New Roman" w:hAnsi="Times New Roman" w:cs="Times New Roman"/>
          <w:bCs/>
          <w:sz w:val="24"/>
          <w:szCs w:val="24"/>
          <w:vertAlign w:val="superscript"/>
          <w:lang w:val="ru-RU" w:eastAsia="ru-RU"/>
        </w:rPr>
        <w:footnoteReference w:id="393"/>
      </w:r>
      <w:r w:rsidRPr="0029005C">
        <w:rPr>
          <w:rFonts w:ascii="Times New Roman" w:eastAsia="Times New Roman" w:hAnsi="Times New Roman" w:cs="Times New Roman"/>
          <w:bCs/>
          <w:sz w:val="24"/>
          <w:szCs w:val="24"/>
          <w:lang w:eastAsia="ru-RU"/>
        </w:rPr>
        <w:t xml:space="preserve">. </w:t>
      </w:r>
    </w:p>
    <w:p w14:paraId="6B7D8C2A"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Сучасні прихильники норманської теорії визнають, </w:t>
      </w:r>
      <w:r w:rsidRPr="0029005C">
        <w:rPr>
          <w:rFonts w:ascii="Times New Roman" w:eastAsia="Times New Roman" w:hAnsi="Times New Roman" w:cs="Times New Roman"/>
          <w:spacing w:val="-2"/>
          <w:sz w:val="24"/>
          <w:szCs w:val="24"/>
          <w:lang w:eastAsia="ru-RU"/>
        </w:rPr>
        <w:t xml:space="preserve">що у </w:t>
      </w:r>
      <w:r w:rsidRPr="0029005C">
        <w:rPr>
          <w:rFonts w:ascii="Times New Roman" w:eastAsia="Times New Roman" w:hAnsi="Times New Roman" w:cs="Times New Roman"/>
          <w:spacing w:val="-2"/>
          <w:sz w:val="24"/>
          <w:szCs w:val="24"/>
          <w:lang w:val="en-US" w:eastAsia="ru-RU"/>
        </w:rPr>
        <w:t>V</w:t>
      </w:r>
      <w:r w:rsidRPr="0029005C">
        <w:rPr>
          <w:rFonts w:ascii="Times New Roman" w:eastAsia="Times New Roman" w:hAnsi="Times New Roman" w:cs="Times New Roman"/>
          <w:spacing w:val="-2"/>
          <w:sz w:val="24"/>
          <w:szCs w:val="24"/>
          <w:lang w:eastAsia="ru-RU"/>
        </w:rPr>
        <w:t>ІІІ</w:t>
      </w:r>
      <w:r w:rsidRPr="0029005C">
        <w:rPr>
          <w:rFonts w:ascii="Times New Roman" w:eastAsia="Times New Roman" w:hAnsi="Times New Roman" w:cs="Times New Roman"/>
          <w:b/>
          <w:bCs/>
          <w:color w:val="000000"/>
          <w:spacing w:val="-2"/>
          <w:sz w:val="24"/>
          <w:szCs w:val="24"/>
          <w:lang w:eastAsia="ru-RU"/>
        </w:rPr>
        <w:t>–</w:t>
      </w:r>
      <w:r w:rsidRPr="0029005C">
        <w:rPr>
          <w:rFonts w:ascii="Times New Roman" w:eastAsia="Times New Roman" w:hAnsi="Times New Roman" w:cs="Times New Roman"/>
          <w:spacing w:val="-2"/>
          <w:sz w:val="24"/>
          <w:szCs w:val="24"/>
          <w:lang w:eastAsia="ru-RU"/>
        </w:rPr>
        <w:t>ІХ ст., коли активно розвивалася європейсько-</w:t>
      </w:r>
      <w:r w:rsidRPr="0029005C">
        <w:rPr>
          <w:rFonts w:ascii="Times New Roman" w:eastAsia="Times New Roman" w:hAnsi="Times New Roman" w:cs="Times New Roman"/>
          <w:sz w:val="24"/>
          <w:szCs w:val="24"/>
          <w:lang w:eastAsia="ru-RU"/>
        </w:rPr>
        <w:t>арабська торгівля, скандинави не мали чим торгувати зі Сходом</w:t>
      </w:r>
      <w:r w:rsidRPr="0029005C">
        <w:rPr>
          <w:rFonts w:ascii="Times New Roman" w:eastAsia="Times New Roman" w:hAnsi="Times New Roman" w:cs="Times New Roman"/>
          <w:sz w:val="24"/>
          <w:szCs w:val="24"/>
          <w:vertAlign w:val="superscript"/>
          <w:lang w:val="ru-RU" w:eastAsia="ru-RU"/>
        </w:rPr>
        <w:footnoteReference w:id="394"/>
      </w:r>
      <w:r w:rsidRPr="0029005C">
        <w:rPr>
          <w:rFonts w:ascii="Times New Roman" w:eastAsia="Times New Roman" w:hAnsi="Times New Roman" w:cs="Times New Roman"/>
          <w:sz w:val="24"/>
          <w:szCs w:val="24"/>
          <w:lang w:eastAsia="ru-RU"/>
        </w:rPr>
        <w:t xml:space="preserve">. Як свідчать арабські джерела, усі необхідні товари у східні країни постачали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bCs/>
          <w:sz w:val="24"/>
          <w:szCs w:val="24"/>
          <w:lang w:eastAsia="ru-RU"/>
        </w:rPr>
        <w:t xml:space="preserve">Так, </w:t>
      </w:r>
      <w:r w:rsidRPr="0029005C">
        <w:rPr>
          <w:rFonts w:ascii="Times New Roman" w:eastAsia="Times New Roman" w:hAnsi="Times New Roman" w:cs="Times New Roman"/>
          <w:bCs/>
          <w:spacing w:val="-6"/>
          <w:sz w:val="24"/>
          <w:szCs w:val="24"/>
          <w:lang w:eastAsia="ru-RU"/>
        </w:rPr>
        <w:t xml:space="preserve">Ібн </w:t>
      </w:r>
      <w:proofErr w:type="spellStart"/>
      <w:r w:rsidRPr="0029005C">
        <w:rPr>
          <w:rFonts w:ascii="Times New Roman" w:eastAsia="Times New Roman" w:hAnsi="Times New Roman" w:cs="Times New Roman"/>
          <w:bCs/>
          <w:spacing w:val="-6"/>
          <w:sz w:val="24"/>
          <w:szCs w:val="24"/>
          <w:lang w:eastAsia="ru-RU"/>
        </w:rPr>
        <w:t>Хаукаль</w:t>
      </w:r>
      <w:proofErr w:type="spellEnd"/>
      <w:r w:rsidRPr="0029005C">
        <w:rPr>
          <w:rFonts w:ascii="Times New Roman" w:eastAsia="Times New Roman" w:hAnsi="Times New Roman" w:cs="Times New Roman"/>
          <w:bCs/>
          <w:spacing w:val="-6"/>
          <w:sz w:val="24"/>
          <w:szCs w:val="24"/>
          <w:lang w:eastAsia="ru-RU"/>
        </w:rPr>
        <w:t xml:space="preserve"> пише: </w:t>
      </w:r>
      <w:r w:rsidRPr="0029005C">
        <w:rPr>
          <w:rFonts w:ascii="Times New Roman" w:eastAsia="Times New Roman" w:hAnsi="Times New Roman" w:cs="Times New Roman"/>
          <w:bCs/>
          <w:spacing w:val="-6"/>
          <w:sz w:val="24"/>
          <w:szCs w:val="24"/>
          <w:lang w:val="ru-RU" w:eastAsia="ru-RU"/>
        </w:rPr>
        <w:t>“</w:t>
      </w:r>
      <w:r w:rsidRPr="0029005C">
        <w:rPr>
          <w:rFonts w:ascii="Times New Roman" w:eastAsia="Times New Roman" w:hAnsi="Times New Roman" w:cs="Times New Roman"/>
          <w:bCs/>
          <w:spacing w:val="-6"/>
          <w:sz w:val="24"/>
          <w:szCs w:val="24"/>
          <w:lang w:eastAsia="ru-RU"/>
        </w:rPr>
        <w:t>все, що вивозиться з їх країни (</w:t>
      </w:r>
      <w:proofErr w:type="spellStart"/>
      <w:r w:rsidRPr="0029005C">
        <w:rPr>
          <w:rFonts w:ascii="Times New Roman" w:eastAsia="Times New Roman" w:hAnsi="Times New Roman" w:cs="Times New Roman"/>
          <w:bCs/>
          <w:spacing w:val="-6"/>
          <w:sz w:val="24"/>
          <w:szCs w:val="24"/>
          <w:lang w:eastAsia="ru-RU"/>
        </w:rPr>
        <w:t>Хозарії</w:t>
      </w:r>
      <w:proofErr w:type="spellEnd"/>
      <w:r w:rsidRPr="0029005C">
        <w:rPr>
          <w:rFonts w:ascii="Times New Roman" w:eastAsia="Times New Roman" w:hAnsi="Times New Roman" w:cs="Times New Roman"/>
          <w:bCs/>
          <w:sz w:val="24"/>
          <w:szCs w:val="24"/>
          <w:lang w:eastAsia="ru-RU"/>
        </w:rPr>
        <w:t xml:space="preserve">), привозиться з країни </w:t>
      </w:r>
      <w:proofErr w:type="spellStart"/>
      <w:r w:rsidRPr="0029005C">
        <w:rPr>
          <w:rFonts w:ascii="Times New Roman" w:eastAsia="Times New Roman" w:hAnsi="Times New Roman" w:cs="Times New Roman"/>
          <w:bCs/>
          <w:sz w:val="24"/>
          <w:szCs w:val="24"/>
          <w:lang w:eastAsia="ru-RU"/>
        </w:rPr>
        <w:t>Русів</w:t>
      </w:r>
      <w:proofErr w:type="spellEnd"/>
      <w:r w:rsidRPr="0029005C">
        <w:rPr>
          <w:rFonts w:ascii="Times New Roman" w:eastAsia="Times New Roman" w:hAnsi="Times New Roman" w:cs="Times New Roman"/>
          <w:bCs/>
          <w:sz w:val="24"/>
          <w:szCs w:val="24"/>
          <w:lang w:eastAsia="ru-RU"/>
        </w:rPr>
        <w:t xml:space="preserve"> і </w:t>
      </w:r>
      <w:proofErr w:type="spellStart"/>
      <w:r w:rsidRPr="0029005C">
        <w:rPr>
          <w:rFonts w:ascii="Times New Roman" w:eastAsia="Times New Roman" w:hAnsi="Times New Roman" w:cs="Times New Roman"/>
          <w:bCs/>
          <w:sz w:val="24"/>
          <w:szCs w:val="24"/>
          <w:lang w:eastAsia="ru-RU"/>
        </w:rPr>
        <w:t>Булгар</w:t>
      </w:r>
      <w:proofErr w:type="spellEnd"/>
      <w:r w:rsidRPr="0029005C">
        <w:rPr>
          <w:rFonts w:ascii="Times New Roman" w:eastAsia="Times New Roman" w:hAnsi="Times New Roman" w:cs="Times New Roman"/>
          <w:bCs/>
          <w:sz w:val="24"/>
          <w:szCs w:val="24"/>
          <w:lang w:eastAsia="ru-RU"/>
        </w:rPr>
        <w:t>. Так само і хутра видри, які вивозять в різні країни</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vertAlign w:val="superscript"/>
          <w:lang w:val="en-US" w:eastAsia="ru-RU"/>
        </w:rPr>
        <w:footnoteReference w:id="395"/>
      </w:r>
      <w:r w:rsidRPr="0029005C">
        <w:rPr>
          <w:rFonts w:ascii="Times New Roman" w:eastAsia="Times New Roman" w:hAnsi="Times New Roman" w:cs="Times New Roman"/>
          <w:bCs/>
          <w:sz w:val="24"/>
          <w:szCs w:val="24"/>
          <w:lang w:eastAsia="ru-RU"/>
        </w:rPr>
        <w:t xml:space="preserve">. У </w:t>
      </w:r>
      <w:r w:rsidRPr="0029005C">
        <w:rPr>
          <w:rFonts w:ascii="Times New Roman" w:eastAsia="Times New Roman" w:hAnsi="Times New Roman" w:cs="Times New Roman"/>
          <w:bCs/>
          <w:sz w:val="24"/>
          <w:szCs w:val="24"/>
          <w:lang w:val="en-US" w:eastAsia="ru-RU"/>
        </w:rPr>
        <w:t>V</w:t>
      </w:r>
      <w:r w:rsidRPr="0029005C">
        <w:rPr>
          <w:rFonts w:ascii="Times New Roman" w:eastAsia="Times New Roman" w:hAnsi="Times New Roman" w:cs="Times New Roman"/>
          <w:bCs/>
          <w:sz w:val="24"/>
          <w:szCs w:val="24"/>
          <w:lang w:eastAsia="ru-RU"/>
        </w:rPr>
        <w:t>ІІІ</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sz w:val="24"/>
          <w:szCs w:val="24"/>
          <w:lang w:eastAsia="ru-RU"/>
        </w:rPr>
        <w:t xml:space="preserve">ІХ ст. </w:t>
      </w:r>
      <w:r w:rsidRPr="0029005C">
        <w:rPr>
          <w:rFonts w:ascii="Times New Roman" w:eastAsia="Times New Roman" w:hAnsi="Times New Roman" w:cs="Times New Roman"/>
          <w:bCs/>
          <w:sz w:val="24"/>
          <w:szCs w:val="24"/>
          <w:lang w:eastAsia="ru-RU"/>
        </w:rPr>
        <w:br/>
        <w:t xml:space="preserve">через торговельні центри </w:t>
      </w:r>
      <w:proofErr w:type="spellStart"/>
      <w:r w:rsidRPr="0029005C">
        <w:rPr>
          <w:rFonts w:ascii="Times New Roman" w:eastAsia="Times New Roman" w:hAnsi="Times New Roman" w:cs="Times New Roman"/>
          <w:bCs/>
          <w:sz w:val="24"/>
          <w:szCs w:val="24"/>
          <w:lang w:eastAsia="ru-RU"/>
        </w:rPr>
        <w:t>південнобалтійських</w:t>
      </w:r>
      <w:proofErr w:type="spellEnd"/>
      <w:r w:rsidRPr="0029005C">
        <w:rPr>
          <w:rFonts w:ascii="Times New Roman" w:eastAsia="Times New Roman" w:hAnsi="Times New Roman" w:cs="Times New Roman"/>
          <w:bCs/>
          <w:sz w:val="24"/>
          <w:szCs w:val="24"/>
          <w:lang w:eastAsia="ru-RU"/>
        </w:rPr>
        <w:t xml:space="preserve"> слов’ян </w:t>
      </w:r>
      <w:r w:rsidRPr="0029005C">
        <w:rPr>
          <w:rFonts w:ascii="Times New Roman" w:eastAsia="Times New Roman" w:hAnsi="Times New Roman" w:cs="Times New Roman"/>
          <w:bCs/>
          <w:spacing w:val="2"/>
          <w:sz w:val="24"/>
          <w:szCs w:val="24"/>
          <w:lang w:eastAsia="ru-RU"/>
        </w:rPr>
        <w:t xml:space="preserve">до Русі, а з неї – до </w:t>
      </w:r>
      <w:proofErr w:type="spellStart"/>
      <w:r w:rsidRPr="0029005C">
        <w:rPr>
          <w:rFonts w:ascii="Times New Roman" w:eastAsia="Times New Roman" w:hAnsi="Times New Roman" w:cs="Times New Roman"/>
          <w:bCs/>
          <w:spacing w:val="2"/>
          <w:sz w:val="24"/>
          <w:szCs w:val="24"/>
          <w:lang w:eastAsia="ru-RU"/>
        </w:rPr>
        <w:t>Булгара</w:t>
      </w:r>
      <w:proofErr w:type="spellEnd"/>
      <w:r w:rsidRPr="0029005C">
        <w:rPr>
          <w:rFonts w:ascii="Times New Roman" w:eastAsia="Times New Roman" w:hAnsi="Times New Roman" w:cs="Times New Roman"/>
          <w:bCs/>
          <w:spacing w:val="2"/>
          <w:sz w:val="24"/>
          <w:szCs w:val="24"/>
          <w:lang w:eastAsia="ru-RU"/>
        </w:rPr>
        <w:t xml:space="preserve"> і далі на арабський Схід,</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2"/>
          <w:sz w:val="24"/>
          <w:szCs w:val="24"/>
          <w:lang w:eastAsia="ru-RU"/>
        </w:rPr>
        <w:t>потрапляла продукція морського і мисливського промислів,</w:t>
      </w:r>
      <w:r w:rsidRPr="0029005C">
        <w:rPr>
          <w:rFonts w:ascii="Times New Roman" w:eastAsia="Times New Roman" w:hAnsi="Times New Roman" w:cs="Times New Roman"/>
          <w:bCs/>
          <w:sz w:val="24"/>
          <w:szCs w:val="24"/>
          <w:lang w:eastAsia="ru-RU"/>
        </w:rPr>
        <w:t xml:space="preserve"> бурштин і такий відносно рідкісний товар, як каролінгські мечі. </w:t>
      </w:r>
      <w:r w:rsidRPr="0029005C">
        <w:rPr>
          <w:rFonts w:ascii="Times New Roman" w:eastAsia="Times New Roman" w:hAnsi="Times New Roman" w:cs="Times New Roman"/>
          <w:sz w:val="24"/>
          <w:szCs w:val="24"/>
          <w:lang w:eastAsia="ru-RU"/>
        </w:rPr>
        <w:t xml:space="preserve">Роль торговельних центрів слов’янського Помор’я як посередників у міжнародній торгівлі франків ще більше зросла від середини ІХ ст., коли почалися </w:t>
      </w:r>
      <w:r w:rsidRPr="0029005C">
        <w:rPr>
          <w:rFonts w:ascii="Times New Roman" w:eastAsia="Times New Roman" w:hAnsi="Times New Roman" w:cs="Times New Roman"/>
          <w:spacing w:val="-6"/>
          <w:sz w:val="24"/>
          <w:szCs w:val="24"/>
          <w:lang w:eastAsia="ru-RU"/>
        </w:rPr>
        <w:t xml:space="preserve">піратські походи </w:t>
      </w:r>
      <w:proofErr w:type="spellStart"/>
      <w:r w:rsidRPr="0029005C">
        <w:rPr>
          <w:rFonts w:ascii="Times New Roman" w:eastAsia="Times New Roman" w:hAnsi="Times New Roman" w:cs="Times New Roman"/>
          <w:spacing w:val="-6"/>
          <w:sz w:val="24"/>
          <w:szCs w:val="24"/>
          <w:lang w:eastAsia="ru-RU"/>
        </w:rPr>
        <w:t>данів</w:t>
      </w:r>
      <w:proofErr w:type="spellEnd"/>
      <w:r w:rsidRPr="0029005C">
        <w:rPr>
          <w:rFonts w:ascii="Times New Roman" w:eastAsia="Times New Roman" w:hAnsi="Times New Roman" w:cs="Times New Roman"/>
          <w:spacing w:val="-6"/>
          <w:sz w:val="24"/>
          <w:szCs w:val="24"/>
          <w:lang w:eastAsia="ru-RU"/>
        </w:rPr>
        <w:t>, які унеможливили торгівлю франків</w:t>
      </w:r>
      <w:r w:rsidRPr="0029005C">
        <w:rPr>
          <w:rFonts w:ascii="Times New Roman" w:eastAsia="Times New Roman" w:hAnsi="Times New Roman" w:cs="Times New Roman"/>
          <w:sz w:val="24"/>
          <w:szCs w:val="24"/>
          <w:lang w:eastAsia="ru-RU"/>
        </w:rPr>
        <w:t xml:space="preserve"> через Північне море</w:t>
      </w:r>
      <w:r w:rsidRPr="0029005C">
        <w:rPr>
          <w:rFonts w:ascii="Times New Roman" w:eastAsia="Times New Roman" w:hAnsi="Times New Roman" w:cs="Times New Roman"/>
          <w:sz w:val="24"/>
          <w:szCs w:val="24"/>
          <w:vertAlign w:val="superscript"/>
          <w:lang w:val="ru-RU" w:eastAsia="ru-RU"/>
        </w:rPr>
        <w:footnoteReference w:id="396"/>
      </w:r>
      <w:r w:rsidRPr="0029005C">
        <w:rPr>
          <w:rFonts w:ascii="Times New Roman" w:eastAsia="Times New Roman" w:hAnsi="Times New Roman" w:cs="Times New Roman"/>
          <w:sz w:val="24"/>
          <w:szCs w:val="24"/>
          <w:lang w:eastAsia="ru-RU"/>
        </w:rPr>
        <w:t xml:space="preserve">. </w:t>
      </w:r>
    </w:p>
    <w:p w14:paraId="4A770AC3"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spacing w:val="-4"/>
          <w:sz w:val="24"/>
          <w:szCs w:val="24"/>
          <w:lang w:eastAsia="ru-RU"/>
        </w:rPr>
        <w:t>Важливою перевальною базою європейського експорту</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4"/>
          <w:sz w:val="24"/>
          <w:szCs w:val="24"/>
          <w:lang w:eastAsia="ru-RU"/>
        </w:rPr>
        <w:t xml:space="preserve">на арабський Схід був </w:t>
      </w:r>
      <w:proofErr w:type="spellStart"/>
      <w:r w:rsidRPr="0029005C">
        <w:rPr>
          <w:rFonts w:ascii="Times New Roman" w:eastAsia="Times New Roman" w:hAnsi="Times New Roman" w:cs="Times New Roman"/>
          <w:bCs/>
          <w:spacing w:val="4"/>
          <w:sz w:val="24"/>
          <w:szCs w:val="24"/>
          <w:lang w:eastAsia="ru-RU"/>
        </w:rPr>
        <w:t>Булгар</w:t>
      </w:r>
      <w:proofErr w:type="spellEnd"/>
      <w:r w:rsidRPr="0029005C">
        <w:rPr>
          <w:rFonts w:ascii="Times New Roman" w:eastAsia="Times New Roman" w:hAnsi="Times New Roman" w:cs="Times New Roman"/>
          <w:bCs/>
          <w:spacing w:val="4"/>
          <w:sz w:val="24"/>
          <w:szCs w:val="24"/>
          <w:lang w:eastAsia="ru-RU"/>
        </w:rPr>
        <w:t xml:space="preserve"> на Середній Волзі.</w:t>
      </w:r>
      <w:r w:rsidRPr="0029005C">
        <w:rPr>
          <w:rFonts w:ascii="Times New Roman" w:eastAsia="Times New Roman" w:hAnsi="Times New Roman" w:cs="Times New Roman"/>
          <w:bCs/>
          <w:sz w:val="24"/>
          <w:szCs w:val="24"/>
          <w:lang w:eastAsia="ru-RU"/>
        </w:rPr>
        <w:t xml:space="preserve"> За інформацією Ібн-</w:t>
      </w:r>
      <w:proofErr w:type="spellStart"/>
      <w:r w:rsidRPr="0029005C">
        <w:rPr>
          <w:rFonts w:ascii="Times New Roman" w:eastAsia="Times New Roman" w:hAnsi="Times New Roman" w:cs="Times New Roman"/>
          <w:bCs/>
          <w:sz w:val="24"/>
          <w:szCs w:val="24"/>
          <w:lang w:eastAsia="ru-RU"/>
        </w:rPr>
        <w:t>Хаукаля</w:t>
      </w:r>
      <w:proofErr w:type="spellEnd"/>
      <w:r w:rsidRPr="0029005C">
        <w:rPr>
          <w:rFonts w:ascii="Times New Roman" w:eastAsia="Times New Roman" w:hAnsi="Times New Roman" w:cs="Times New Roman"/>
          <w:bCs/>
          <w:sz w:val="24"/>
          <w:szCs w:val="24"/>
          <w:lang w:eastAsia="ru-RU"/>
        </w:rPr>
        <w:t xml:space="preserve">, до того часу, коли </w:t>
      </w:r>
      <w:proofErr w:type="spellStart"/>
      <w:r w:rsidRPr="0029005C">
        <w:rPr>
          <w:rFonts w:ascii="Times New Roman" w:eastAsia="Times New Roman" w:hAnsi="Times New Roman" w:cs="Times New Roman"/>
          <w:bCs/>
          <w:sz w:val="24"/>
          <w:szCs w:val="24"/>
          <w:lang w:eastAsia="ru-RU"/>
        </w:rPr>
        <w:t>руси</w:t>
      </w:r>
      <w:proofErr w:type="spellEnd"/>
      <w:r w:rsidRPr="0029005C">
        <w:rPr>
          <w:rFonts w:ascii="Times New Roman" w:eastAsia="Times New Roman" w:hAnsi="Times New Roman" w:cs="Times New Roman"/>
          <w:bCs/>
          <w:sz w:val="24"/>
          <w:szCs w:val="24"/>
          <w:lang w:eastAsia="ru-RU"/>
        </w:rPr>
        <w:t xml:space="preserve"> зруйнували місто (мається на увазі похід князя Святослава), </w:t>
      </w:r>
      <w:r w:rsidRPr="0029005C">
        <w:rPr>
          <w:rFonts w:ascii="Times New Roman" w:eastAsia="Times New Roman" w:hAnsi="Times New Roman" w:cs="Times New Roman"/>
          <w:bCs/>
          <w:spacing w:val="-6"/>
          <w:sz w:val="24"/>
          <w:szCs w:val="24"/>
          <w:lang w:eastAsia="ru-RU"/>
        </w:rPr>
        <w:t>воно відігравало важливу торговельну роль і було гаванню</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2"/>
          <w:sz w:val="24"/>
          <w:szCs w:val="24"/>
          <w:lang w:eastAsia="ru-RU"/>
        </w:rPr>
        <w:t xml:space="preserve">Русі і </w:t>
      </w:r>
      <w:proofErr w:type="spellStart"/>
      <w:r w:rsidRPr="0029005C">
        <w:rPr>
          <w:rFonts w:ascii="Times New Roman" w:eastAsia="Times New Roman" w:hAnsi="Times New Roman" w:cs="Times New Roman"/>
          <w:bCs/>
          <w:spacing w:val="-2"/>
          <w:sz w:val="24"/>
          <w:szCs w:val="24"/>
          <w:lang w:eastAsia="ru-RU"/>
        </w:rPr>
        <w:t>Хозарії</w:t>
      </w:r>
      <w:proofErr w:type="spellEnd"/>
      <w:r w:rsidRPr="0029005C">
        <w:rPr>
          <w:rFonts w:ascii="Times New Roman" w:eastAsia="Times New Roman" w:hAnsi="Times New Roman" w:cs="Times New Roman"/>
          <w:bCs/>
          <w:spacing w:val="-2"/>
          <w:sz w:val="24"/>
          <w:szCs w:val="24"/>
          <w:vertAlign w:val="superscript"/>
          <w:lang w:val="ru-RU" w:eastAsia="ru-RU"/>
        </w:rPr>
        <w:footnoteReference w:id="397"/>
      </w:r>
      <w:r w:rsidRPr="0029005C">
        <w:rPr>
          <w:rFonts w:ascii="Times New Roman" w:eastAsia="Times New Roman" w:hAnsi="Times New Roman" w:cs="Times New Roman"/>
          <w:bCs/>
          <w:spacing w:val="-2"/>
          <w:sz w:val="24"/>
          <w:szCs w:val="24"/>
          <w:lang w:eastAsia="ru-RU"/>
        </w:rPr>
        <w:t>. За даними аль-</w:t>
      </w:r>
      <w:proofErr w:type="spellStart"/>
      <w:r w:rsidRPr="0029005C">
        <w:rPr>
          <w:rFonts w:ascii="Times New Roman" w:eastAsia="Times New Roman" w:hAnsi="Times New Roman" w:cs="Times New Roman"/>
          <w:bCs/>
          <w:spacing w:val="-2"/>
          <w:sz w:val="24"/>
          <w:szCs w:val="24"/>
          <w:lang w:eastAsia="ru-RU"/>
        </w:rPr>
        <w:t>Мукаддасі</w:t>
      </w:r>
      <w:proofErr w:type="spellEnd"/>
      <w:r w:rsidRPr="0029005C">
        <w:rPr>
          <w:rFonts w:ascii="Times New Roman" w:eastAsia="Times New Roman" w:hAnsi="Times New Roman" w:cs="Times New Roman"/>
          <w:bCs/>
          <w:spacing w:val="-2"/>
          <w:sz w:val="24"/>
          <w:szCs w:val="24"/>
          <w:lang w:eastAsia="ru-RU"/>
        </w:rPr>
        <w:t xml:space="preserve"> (Х ст.)</w:t>
      </w:r>
      <w:r w:rsidRPr="0029005C">
        <w:rPr>
          <w:rFonts w:ascii="Times New Roman" w:eastAsia="Times New Roman" w:hAnsi="Times New Roman" w:cs="Times New Roman"/>
          <w:b/>
          <w:bCs/>
          <w:spacing w:val="-2"/>
          <w:sz w:val="24"/>
          <w:szCs w:val="24"/>
          <w:lang w:eastAsia="ru-RU"/>
        </w:rPr>
        <w:t xml:space="preserve"> </w:t>
      </w:r>
      <w:r w:rsidRPr="0029005C">
        <w:rPr>
          <w:rFonts w:ascii="Times New Roman" w:eastAsia="Times New Roman" w:hAnsi="Times New Roman" w:cs="Times New Roman"/>
          <w:bCs/>
          <w:spacing w:val="-2"/>
          <w:sz w:val="24"/>
          <w:szCs w:val="24"/>
          <w:lang w:eastAsia="ru-RU"/>
        </w:rPr>
        <w:t>“(хутра)</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4"/>
          <w:sz w:val="24"/>
          <w:szCs w:val="24"/>
          <w:lang w:eastAsia="ru-RU"/>
        </w:rPr>
        <w:t>соболя, білки, горностая, куниці, лисиці, бобрів, зайців…</w:t>
      </w:r>
      <w:r w:rsidRPr="0029005C">
        <w:rPr>
          <w:rFonts w:ascii="Times New Roman" w:eastAsia="Times New Roman" w:hAnsi="Times New Roman" w:cs="Times New Roman"/>
          <w:bCs/>
          <w:sz w:val="24"/>
          <w:szCs w:val="24"/>
          <w:lang w:eastAsia="ru-RU"/>
        </w:rPr>
        <w:t xml:space="preserve"> віск, стріли, велику рибу, високі шапки, риб’ячий клей, риб’ячі зуби (ікла моржа – </w:t>
      </w:r>
      <w:proofErr w:type="spellStart"/>
      <w:r w:rsidRPr="0029005C">
        <w:rPr>
          <w:rFonts w:ascii="Times New Roman" w:eastAsia="Times New Roman" w:hAnsi="Times New Roman" w:cs="Times New Roman"/>
          <w:bCs/>
          <w:sz w:val="24"/>
          <w:szCs w:val="24"/>
          <w:lang w:eastAsia="ru-RU"/>
        </w:rPr>
        <w:t>Авт</w:t>
      </w:r>
      <w:proofErr w:type="spellEnd"/>
      <w:r w:rsidRPr="0029005C">
        <w:rPr>
          <w:rFonts w:ascii="Times New Roman" w:eastAsia="Times New Roman" w:hAnsi="Times New Roman" w:cs="Times New Roman"/>
          <w:bCs/>
          <w:sz w:val="24"/>
          <w:szCs w:val="24"/>
          <w:lang w:eastAsia="ru-RU"/>
        </w:rPr>
        <w:t xml:space="preserve">.), бурштин, мед, </w:t>
      </w:r>
      <w:r w:rsidRPr="0029005C">
        <w:rPr>
          <w:rFonts w:ascii="Times New Roman" w:eastAsia="Times New Roman" w:hAnsi="Times New Roman" w:cs="Times New Roman"/>
          <w:bCs/>
          <w:spacing w:val="-4"/>
          <w:sz w:val="24"/>
          <w:szCs w:val="24"/>
          <w:lang w:eastAsia="ru-RU"/>
        </w:rPr>
        <w:t xml:space="preserve">горіхи, соколів, мечі, кольчуги, березу, рабів, </w:t>
      </w:r>
      <w:proofErr w:type="spellStart"/>
      <w:r w:rsidRPr="0029005C">
        <w:rPr>
          <w:rFonts w:ascii="Times New Roman" w:eastAsia="Times New Roman" w:hAnsi="Times New Roman" w:cs="Times New Roman"/>
          <w:bCs/>
          <w:spacing w:val="-4"/>
          <w:sz w:val="24"/>
          <w:szCs w:val="24"/>
          <w:lang w:eastAsia="ru-RU"/>
        </w:rPr>
        <w:t>овець</w:t>
      </w:r>
      <w:proofErr w:type="spellEnd"/>
      <w:r w:rsidRPr="0029005C">
        <w:rPr>
          <w:rFonts w:ascii="Times New Roman" w:eastAsia="Times New Roman" w:hAnsi="Times New Roman" w:cs="Times New Roman"/>
          <w:bCs/>
          <w:spacing w:val="-4"/>
          <w:sz w:val="24"/>
          <w:szCs w:val="24"/>
          <w:lang w:eastAsia="ru-RU"/>
        </w:rPr>
        <w:t>, велику рогату</w:t>
      </w:r>
      <w:r w:rsidRPr="0029005C">
        <w:rPr>
          <w:rFonts w:ascii="Times New Roman" w:eastAsia="Times New Roman" w:hAnsi="Times New Roman" w:cs="Times New Roman"/>
          <w:bCs/>
          <w:sz w:val="24"/>
          <w:szCs w:val="24"/>
          <w:lang w:eastAsia="ru-RU"/>
        </w:rPr>
        <w:t xml:space="preserve"> худобу, – усе це (везуть) із </w:t>
      </w:r>
      <w:proofErr w:type="spellStart"/>
      <w:r w:rsidRPr="0029005C">
        <w:rPr>
          <w:rFonts w:ascii="Times New Roman" w:eastAsia="Times New Roman" w:hAnsi="Times New Roman" w:cs="Times New Roman"/>
          <w:bCs/>
          <w:sz w:val="24"/>
          <w:szCs w:val="24"/>
          <w:lang w:eastAsia="ru-RU"/>
        </w:rPr>
        <w:t>Булгара</w:t>
      </w:r>
      <w:proofErr w:type="spellEnd"/>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bCs/>
          <w:sz w:val="24"/>
          <w:szCs w:val="24"/>
          <w:vertAlign w:val="superscript"/>
          <w:lang w:val="ru-RU" w:eastAsia="ru-RU"/>
        </w:rPr>
        <w:footnoteReference w:id="398"/>
      </w:r>
      <w:r w:rsidRPr="0029005C">
        <w:rPr>
          <w:rFonts w:ascii="Times New Roman" w:eastAsia="Times New Roman" w:hAnsi="Times New Roman" w:cs="Times New Roman"/>
          <w:bCs/>
          <w:sz w:val="24"/>
          <w:szCs w:val="24"/>
          <w:lang w:eastAsia="ru-RU"/>
        </w:rPr>
        <w:t xml:space="preserve">. </w:t>
      </w:r>
    </w:p>
    <w:p w14:paraId="53E4BD12"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pacing w:val="-6"/>
          <w:sz w:val="24"/>
          <w:szCs w:val="24"/>
          <w:lang w:eastAsia="ru-RU"/>
        </w:rPr>
        <w:t>Повідомлення арабських авторів дають також уявлення</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6"/>
          <w:sz w:val="24"/>
          <w:szCs w:val="24"/>
          <w:lang w:eastAsia="ru-RU"/>
        </w:rPr>
        <w:t>про масштаби і географію континентальної торгівлі слов’ян</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 xml:space="preserve">і </w:t>
      </w:r>
      <w:proofErr w:type="spellStart"/>
      <w:r w:rsidRPr="0029005C">
        <w:rPr>
          <w:rFonts w:ascii="Times New Roman" w:eastAsia="Times New Roman" w:hAnsi="Times New Roman" w:cs="Times New Roman"/>
          <w:bCs/>
          <w:color w:val="000000"/>
          <w:spacing w:val="-2"/>
          <w:sz w:val="24"/>
          <w:szCs w:val="24"/>
          <w:lang w:eastAsia="ru-RU"/>
        </w:rPr>
        <w:t>русів</w:t>
      </w:r>
      <w:proofErr w:type="spellEnd"/>
      <w:r w:rsidRPr="0029005C">
        <w:rPr>
          <w:rFonts w:ascii="Times New Roman" w:eastAsia="Times New Roman" w:hAnsi="Times New Roman" w:cs="Times New Roman"/>
          <w:bCs/>
          <w:color w:val="000000"/>
          <w:spacing w:val="-2"/>
          <w:sz w:val="24"/>
          <w:szCs w:val="24"/>
          <w:lang w:eastAsia="ru-RU"/>
        </w:rPr>
        <w:t>. За інформацією Ібн</w:t>
      </w:r>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bCs/>
          <w:color w:val="000000"/>
          <w:spacing w:val="-2"/>
          <w:sz w:val="24"/>
          <w:szCs w:val="24"/>
          <w:lang w:eastAsia="ru-RU"/>
        </w:rPr>
        <w:t>Хаукаля</w:t>
      </w:r>
      <w:proofErr w:type="spellEnd"/>
      <w:r w:rsidRPr="0029005C">
        <w:rPr>
          <w:rFonts w:ascii="Times New Roman" w:eastAsia="Times New Roman" w:hAnsi="Times New Roman" w:cs="Times New Roman"/>
          <w:bCs/>
          <w:color w:val="000000"/>
          <w:spacing w:val="-2"/>
          <w:sz w:val="24"/>
          <w:szCs w:val="24"/>
          <w:lang w:eastAsia="ru-RU"/>
        </w:rPr>
        <w:t xml:space="preserve"> (Х ст.), який відвідав</w:t>
      </w:r>
      <w:r w:rsidRPr="0029005C">
        <w:rPr>
          <w:rFonts w:ascii="Times New Roman" w:eastAsia="Times New Roman" w:hAnsi="Times New Roman" w:cs="Times New Roman"/>
          <w:bCs/>
          <w:color w:val="000000"/>
          <w:sz w:val="24"/>
          <w:szCs w:val="24"/>
          <w:lang w:eastAsia="ru-RU"/>
        </w:rPr>
        <w:t xml:space="preserve"> Іспанію і Італію,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доставляли хутра в Андалузію. </w:t>
      </w:r>
      <w:r w:rsidRPr="0029005C">
        <w:rPr>
          <w:rFonts w:ascii="Times New Roman" w:eastAsia="Times New Roman" w:hAnsi="Times New Roman" w:cs="Times New Roman"/>
          <w:bCs/>
          <w:color w:val="000000"/>
          <w:spacing w:val="-4"/>
          <w:sz w:val="24"/>
          <w:szCs w:val="24"/>
          <w:lang w:val="ru-RU" w:eastAsia="ru-RU"/>
        </w:rPr>
        <w:t>“</w:t>
      </w:r>
      <w:r w:rsidRPr="0029005C">
        <w:rPr>
          <w:rFonts w:ascii="Times New Roman" w:eastAsia="Times New Roman" w:hAnsi="Times New Roman" w:cs="Times New Roman"/>
          <w:bCs/>
          <w:spacing w:val="-4"/>
          <w:sz w:val="24"/>
          <w:szCs w:val="24"/>
          <w:lang w:eastAsia="ru-RU"/>
        </w:rPr>
        <w:t xml:space="preserve">Більша частина хутра і найкраща, </w:t>
      </w:r>
      <w:r w:rsidRPr="0029005C">
        <w:rPr>
          <w:rFonts w:ascii="Times New Roman" w:eastAsia="Times New Roman" w:hAnsi="Times New Roman" w:cs="Times New Roman"/>
          <w:b/>
          <w:bCs/>
          <w:color w:val="000000"/>
          <w:spacing w:val="-4"/>
          <w:sz w:val="24"/>
          <w:szCs w:val="24"/>
          <w:lang w:eastAsia="ru-RU"/>
        </w:rPr>
        <w:t>–</w:t>
      </w:r>
      <w:r w:rsidRPr="0029005C">
        <w:rPr>
          <w:rFonts w:ascii="Times New Roman" w:eastAsia="Times New Roman" w:hAnsi="Times New Roman" w:cs="Times New Roman"/>
          <w:bCs/>
          <w:spacing w:val="-4"/>
          <w:sz w:val="24"/>
          <w:szCs w:val="24"/>
          <w:lang w:eastAsia="ru-RU"/>
        </w:rPr>
        <w:t xml:space="preserve"> вказує Ібн </w:t>
      </w:r>
      <w:proofErr w:type="spellStart"/>
      <w:r w:rsidRPr="0029005C">
        <w:rPr>
          <w:rFonts w:ascii="Times New Roman" w:eastAsia="Times New Roman" w:hAnsi="Times New Roman" w:cs="Times New Roman"/>
          <w:bCs/>
          <w:spacing w:val="-4"/>
          <w:sz w:val="24"/>
          <w:szCs w:val="24"/>
          <w:lang w:eastAsia="ru-RU"/>
        </w:rPr>
        <w:t>Хаукаль</w:t>
      </w:r>
      <w:proofErr w:type="spellEnd"/>
      <w:r w:rsidRPr="0029005C">
        <w:rPr>
          <w:rFonts w:ascii="Times New Roman" w:eastAsia="Times New Roman" w:hAnsi="Times New Roman" w:cs="Times New Roman"/>
          <w:bCs/>
          <w:spacing w:val="-4"/>
          <w:sz w:val="24"/>
          <w:szCs w:val="24"/>
          <w:lang w:eastAsia="ru-RU"/>
        </w:rPr>
        <w:t xml:space="preserve">, </w:t>
      </w:r>
      <w:r w:rsidRPr="0029005C">
        <w:rPr>
          <w:rFonts w:ascii="Times New Roman" w:eastAsia="Times New Roman" w:hAnsi="Times New Roman" w:cs="Times New Roman"/>
          <w:b/>
          <w:bCs/>
          <w:color w:val="000000"/>
          <w:spacing w:val="-4"/>
          <w:sz w:val="24"/>
          <w:szCs w:val="24"/>
          <w:lang w:eastAsia="ru-RU"/>
        </w:rPr>
        <w:t>–</w:t>
      </w:r>
      <w:r w:rsidRPr="0029005C">
        <w:rPr>
          <w:rFonts w:ascii="Times New Roman" w:eastAsia="Times New Roman" w:hAnsi="Times New Roman" w:cs="Times New Roman"/>
          <w:bCs/>
          <w:sz w:val="24"/>
          <w:szCs w:val="24"/>
          <w:lang w:eastAsia="ru-RU"/>
        </w:rPr>
        <w:t xml:space="preserve"> здобута в країні Русь</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vertAlign w:val="superscript"/>
          <w:lang w:val="en-US" w:eastAsia="ru-RU"/>
        </w:rPr>
        <w:footnoteReference w:id="399"/>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color w:val="000000"/>
          <w:sz w:val="24"/>
          <w:szCs w:val="24"/>
          <w:lang w:eastAsia="ru-RU"/>
        </w:rPr>
        <w:t xml:space="preserve">Дослідниця Надія </w:t>
      </w:r>
      <w:proofErr w:type="spellStart"/>
      <w:r w:rsidRPr="0029005C">
        <w:rPr>
          <w:rFonts w:ascii="Times New Roman" w:eastAsia="Times New Roman" w:hAnsi="Times New Roman" w:cs="Times New Roman"/>
          <w:bCs/>
          <w:color w:val="000000"/>
          <w:sz w:val="24"/>
          <w:szCs w:val="24"/>
          <w:lang w:eastAsia="ru-RU"/>
        </w:rPr>
        <w:t>Нєфьодова</w:t>
      </w:r>
      <w:proofErr w:type="spellEnd"/>
      <w:r w:rsidRPr="0029005C">
        <w:rPr>
          <w:rFonts w:ascii="Times New Roman" w:eastAsia="Times New Roman" w:hAnsi="Times New Roman" w:cs="Times New Roman"/>
          <w:bCs/>
          <w:color w:val="000000"/>
          <w:sz w:val="24"/>
          <w:szCs w:val="24"/>
          <w:lang w:eastAsia="ru-RU"/>
        </w:rPr>
        <w:t>, ототожнивши близькі за написанням топоніми, що позначали малоазійську Анатолію (</w:t>
      </w:r>
      <w:proofErr w:type="spellStart"/>
      <w:r w:rsidRPr="0029005C">
        <w:rPr>
          <w:rFonts w:ascii="Times New Roman" w:eastAsia="Times New Roman" w:hAnsi="Times New Roman" w:cs="Times New Roman"/>
          <w:bCs/>
          <w:color w:val="000000"/>
          <w:sz w:val="24"/>
          <w:szCs w:val="24"/>
          <w:lang w:eastAsia="ru-RU"/>
        </w:rPr>
        <w:t>Андалус</w:t>
      </w:r>
      <w:proofErr w:type="spellEnd"/>
      <w:r w:rsidRPr="0029005C">
        <w:rPr>
          <w:rFonts w:ascii="Times New Roman" w:eastAsia="Times New Roman" w:hAnsi="Times New Roman" w:cs="Times New Roman"/>
          <w:bCs/>
          <w:color w:val="000000"/>
          <w:sz w:val="24"/>
          <w:szCs w:val="24"/>
          <w:lang w:eastAsia="ru-RU"/>
        </w:rPr>
        <w:t xml:space="preserve">) і піренейську </w:t>
      </w:r>
      <w:r w:rsidRPr="0029005C">
        <w:rPr>
          <w:rFonts w:ascii="Times New Roman" w:eastAsia="Times New Roman" w:hAnsi="Times New Roman" w:cs="Times New Roman"/>
          <w:bCs/>
          <w:color w:val="000000"/>
          <w:spacing w:val="-2"/>
          <w:sz w:val="24"/>
          <w:szCs w:val="24"/>
          <w:lang w:eastAsia="ru-RU"/>
        </w:rPr>
        <w:t xml:space="preserve">Андалузію, висловила припущення, що </w:t>
      </w:r>
      <w:proofErr w:type="spellStart"/>
      <w:r w:rsidRPr="0029005C">
        <w:rPr>
          <w:rFonts w:ascii="Times New Roman" w:eastAsia="Times New Roman" w:hAnsi="Times New Roman" w:cs="Times New Roman"/>
          <w:bCs/>
          <w:color w:val="000000"/>
          <w:spacing w:val="-2"/>
          <w:sz w:val="24"/>
          <w:szCs w:val="24"/>
          <w:lang w:eastAsia="ru-RU"/>
        </w:rPr>
        <w:t>слов</w:t>
      </w:r>
      <w:proofErr w:type="spellEnd"/>
      <w:r w:rsidRPr="0029005C">
        <w:rPr>
          <w:rFonts w:ascii="Times New Roman" w:eastAsia="Times New Roman" w:hAnsi="Times New Roman" w:cs="Times New Roman"/>
          <w:bCs/>
          <w:color w:val="000000"/>
          <w:spacing w:val="-2"/>
          <w:sz w:val="24"/>
          <w:szCs w:val="24"/>
          <w:lang w:val="ru-RU" w:eastAsia="ru-RU"/>
        </w:rPr>
        <w:t>’</w:t>
      </w:r>
      <w:proofErr w:type="spellStart"/>
      <w:r w:rsidRPr="0029005C">
        <w:rPr>
          <w:rFonts w:ascii="Times New Roman" w:eastAsia="Times New Roman" w:hAnsi="Times New Roman" w:cs="Times New Roman"/>
          <w:bCs/>
          <w:color w:val="000000"/>
          <w:spacing w:val="-2"/>
          <w:sz w:val="24"/>
          <w:szCs w:val="24"/>
          <w:lang w:eastAsia="ru-RU"/>
        </w:rPr>
        <w:t>яни</w:t>
      </w:r>
      <w:proofErr w:type="spellEnd"/>
      <w:r w:rsidRPr="0029005C">
        <w:rPr>
          <w:rFonts w:ascii="Times New Roman" w:eastAsia="Times New Roman" w:hAnsi="Times New Roman" w:cs="Times New Roman"/>
          <w:bCs/>
          <w:color w:val="000000"/>
          <w:spacing w:val="-2"/>
          <w:sz w:val="24"/>
          <w:szCs w:val="24"/>
          <w:lang w:eastAsia="ru-RU"/>
        </w:rPr>
        <w:t xml:space="preserve"> достав</w:t>
      </w:r>
      <w:r w:rsidRPr="0029005C">
        <w:rPr>
          <w:rFonts w:ascii="Times New Roman" w:eastAsia="Times New Roman" w:hAnsi="Times New Roman" w:cs="Times New Roman"/>
          <w:bCs/>
          <w:color w:val="000000"/>
          <w:spacing w:val="-4"/>
          <w:sz w:val="24"/>
          <w:szCs w:val="24"/>
          <w:lang w:eastAsia="ru-RU"/>
        </w:rPr>
        <w:t>ляли хутра в малоазійську провінцію Візантії</w:t>
      </w:r>
      <w:r w:rsidRPr="0029005C">
        <w:rPr>
          <w:rFonts w:ascii="Times New Roman" w:eastAsia="Times New Roman" w:hAnsi="Times New Roman" w:cs="Times New Roman"/>
          <w:bCs/>
          <w:color w:val="000000"/>
          <w:spacing w:val="-4"/>
          <w:sz w:val="24"/>
          <w:szCs w:val="24"/>
          <w:vertAlign w:val="superscript"/>
          <w:lang w:val="ru-RU" w:eastAsia="ru-RU"/>
        </w:rPr>
        <w:footnoteReference w:id="400"/>
      </w:r>
      <w:r w:rsidRPr="0029005C">
        <w:rPr>
          <w:rFonts w:ascii="Times New Roman" w:eastAsia="Times New Roman" w:hAnsi="Times New Roman" w:cs="Times New Roman"/>
          <w:bCs/>
          <w:color w:val="000000"/>
          <w:spacing w:val="-4"/>
          <w:sz w:val="24"/>
          <w:szCs w:val="24"/>
          <w:lang w:eastAsia="ru-RU"/>
        </w:rPr>
        <w:t>. Ця версія</w:t>
      </w:r>
      <w:r w:rsidRPr="0029005C">
        <w:rPr>
          <w:rFonts w:ascii="Times New Roman" w:eastAsia="Times New Roman" w:hAnsi="Times New Roman" w:cs="Times New Roman"/>
          <w:bCs/>
          <w:color w:val="000000"/>
          <w:sz w:val="24"/>
          <w:szCs w:val="24"/>
          <w:lang w:eastAsia="ru-RU"/>
        </w:rPr>
        <w:t xml:space="preserve"> набула поширення в історіографії</w:t>
      </w:r>
      <w:r w:rsidRPr="0029005C">
        <w:rPr>
          <w:rFonts w:ascii="Times New Roman" w:eastAsia="Times New Roman" w:hAnsi="Times New Roman" w:cs="Times New Roman"/>
          <w:bCs/>
          <w:color w:val="000000"/>
          <w:sz w:val="24"/>
          <w:szCs w:val="24"/>
          <w:vertAlign w:val="superscript"/>
          <w:lang w:val="ru-RU" w:eastAsia="ru-RU"/>
        </w:rPr>
        <w:footnoteReference w:id="401"/>
      </w:r>
      <w:r w:rsidRPr="0029005C">
        <w:rPr>
          <w:rFonts w:ascii="Times New Roman" w:eastAsia="Times New Roman" w:hAnsi="Times New Roman" w:cs="Times New Roman"/>
          <w:bCs/>
          <w:color w:val="000000"/>
          <w:sz w:val="24"/>
          <w:szCs w:val="24"/>
          <w:lang w:eastAsia="ru-RU"/>
        </w:rPr>
        <w:t>, попри зауваження сходознавця Вольфа Бейліса, що Ібн</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Хаукаль</w:t>
      </w:r>
      <w:proofErr w:type="spellEnd"/>
      <w:r w:rsidRPr="0029005C">
        <w:rPr>
          <w:rFonts w:ascii="Times New Roman" w:eastAsia="Times New Roman" w:hAnsi="Times New Roman" w:cs="Times New Roman"/>
          <w:bCs/>
          <w:color w:val="000000"/>
          <w:sz w:val="24"/>
          <w:szCs w:val="24"/>
          <w:lang w:eastAsia="ru-RU"/>
        </w:rPr>
        <w:t xml:space="preserve"> мав на </w:t>
      </w:r>
      <w:r w:rsidRPr="0029005C">
        <w:rPr>
          <w:rFonts w:ascii="Times New Roman" w:eastAsia="Times New Roman" w:hAnsi="Times New Roman" w:cs="Times New Roman"/>
          <w:bCs/>
          <w:color w:val="000000"/>
          <w:spacing w:val="-4"/>
          <w:sz w:val="24"/>
          <w:szCs w:val="24"/>
          <w:lang w:eastAsia="ru-RU"/>
        </w:rPr>
        <w:t>увазі саме іспанську Андалузію, до якої, за повідомленням</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 xml:space="preserve">арабського автора, </w:t>
      </w:r>
      <w:proofErr w:type="spellStart"/>
      <w:r w:rsidRPr="0029005C">
        <w:rPr>
          <w:rFonts w:ascii="Times New Roman" w:eastAsia="Times New Roman" w:hAnsi="Times New Roman" w:cs="Times New Roman"/>
          <w:bCs/>
          <w:color w:val="000000"/>
          <w:spacing w:val="-2"/>
          <w:sz w:val="24"/>
          <w:szCs w:val="24"/>
          <w:lang w:eastAsia="ru-RU"/>
        </w:rPr>
        <w:t>руси</w:t>
      </w:r>
      <w:proofErr w:type="spellEnd"/>
      <w:r w:rsidRPr="0029005C">
        <w:rPr>
          <w:rFonts w:ascii="Times New Roman" w:eastAsia="Times New Roman" w:hAnsi="Times New Roman" w:cs="Times New Roman"/>
          <w:bCs/>
          <w:color w:val="000000"/>
          <w:spacing w:val="-2"/>
          <w:sz w:val="24"/>
          <w:szCs w:val="24"/>
          <w:lang w:eastAsia="ru-RU"/>
        </w:rPr>
        <w:t xml:space="preserve"> могли потрапити через чорномо</w:t>
      </w:r>
      <w:r w:rsidRPr="0029005C">
        <w:rPr>
          <w:rFonts w:ascii="Times New Roman" w:eastAsia="Times New Roman" w:hAnsi="Times New Roman" w:cs="Times New Roman"/>
          <w:bCs/>
          <w:color w:val="000000"/>
          <w:sz w:val="24"/>
          <w:szCs w:val="24"/>
          <w:lang w:eastAsia="ru-RU"/>
        </w:rPr>
        <w:t>рську протоку, Егейське і Середземне</w:t>
      </w:r>
      <w:r w:rsidRPr="0029005C">
        <w:rPr>
          <w:rFonts w:ascii="Times New Roman" w:eastAsia="Times New Roman" w:hAnsi="Times New Roman" w:cs="Times New Roman"/>
          <w:b/>
          <w:bCs/>
          <w:color w:val="000000"/>
          <w:sz w:val="24"/>
          <w:szCs w:val="24"/>
          <w:lang w:eastAsia="ru-RU"/>
        </w:rPr>
        <w:t xml:space="preserve"> </w:t>
      </w:r>
      <w:r w:rsidRPr="0029005C">
        <w:rPr>
          <w:rFonts w:ascii="Times New Roman" w:eastAsia="Times New Roman" w:hAnsi="Times New Roman" w:cs="Times New Roman"/>
          <w:bCs/>
          <w:color w:val="000000"/>
          <w:sz w:val="24"/>
          <w:szCs w:val="24"/>
          <w:lang w:eastAsia="ru-RU"/>
        </w:rPr>
        <w:t>моря</w:t>
      </w:r>
      <w:r w:rsidRPr="0029005C">
        <w:rPr>
          <w:rFonts w:ascii="Times New Roman" w:eastAsia="Times New Roman" w:hAnsi="Times New Roman" w:cs="Times New Roman"/>
          <w:bCs/>
          <w:color w:val="000000"/>
          <w:sz w:val="24"/>
          <w:szCs w:val="24"/>
          <w:vertAlign w:val="superscript"/>
          <w:lang w:val="en-US" w:eastAsia="ru-RU"/>
        </w:rPr>
        <w:footnoteReference w:id="402"/>
      </w:r>
      <w:r w:rsidRPr="0029005C">
        <w:rPr>
          <w:rFonts w:ascii="Times New Roman" w:eastAsia="Times New Roman" w:hAnsi="Times New Roman" w:cs="Times New Roman"/>
          <w:bCs/>
          <w:color w:val="000000"/>
          <w:sz w:val="24"/>
          <w:szCs w:val="24"/>
          <w:lang w:eastAsia="ru-RU"/>
        </w:rPr>
        <w:t xml:space="preserve">. Про </w:t>
      </w:r>
      <w:r w:rsidRPr="0029005C">
        <w:rPr>
          <w:rFonts w:ascii="Times New Roman" w:eastAsia="Times New Roman" w:hAnsi="Times New Roman" w:cs="Times New Roman"/>
          <w:bCs/>
          <w:color w:val="000000"/>
          <w:spacing w:val="-4"/>
          <w:sz w:val="24"/>
          <w:szCs w:val="24"/>
          <w:lang w:eastAsia="ru-RU"/>
        </w:rPr>
        <w:t xml:space="preserve">походи </w:t>
      </w:r>
      <w:proofErr w:type="spellStart"/>
      <w:r w:rsidRPr="0029005C">
        <w:rPr>
          <w:rFonts w:ascii="Times New Roman" w:eastAsia="Times New Roman" w:hAnsi="Times New Roman" w:cs="Times New Roman"/>
          <w:bCs/>
          <w:color w:val="000000"/>
          <w:spacing w:val="-4"/>
          <w:sz w:val="24"/>
          <w:szCs w:val="24"/>
          <w:lang w:eastAsia="ru-RU"/>
        </w:rPr>
        <w:t>русів</w:t>
      </w:r>
      <w:proofErr w:type="spellEnd"/>
      <w:r w:rsidRPr="0029005C">
        <w:rPr>
          <w:rFonts w:ascii="Times New Roman" w:eastAsia="Times New Roman" w:hAnsi="Times New Roman" w:cs="Times New Roman"/>
          <w:bCs/>
          <w:color w:val="000000"/>
          <w:spacing w:val="-4"/>
          <w:sz w:val="24"/>
          <w:szCs w:val="24"/>
          <w:lang w:eastAsia="ru-RU"/>
        </w:rPr>
        <w:t xml:space="preserve"> у торговельних справах </w:t>
      </w:r>
      <w:r w:rsidRPr="0029005C">
        <w:rPr>
          <w:rFonts w:ascii="Times New Roman" w:eastAsia="Times New Roman" w:hAnsi="Times New Roman" w:cs="Times New Roman"/>
          <w:bCs/>
          <w:color w:val="000000"/>
          <w:spacing w:val="-4"/>
          <w:sz w:val="24"/>
          <w:szCs w:val="24"/>
          <w:lang w:val="ru-RU" w:eastAsia="ru-RU"/>
        </w:rPr>
        <w:t>“</w:t>
      </w:r>
      <w:r w:rsidRPr="0029005C">
        <w:rPr>
          <w:rFonts w:ascii="Times New Roman" w:eastAsia="Times New Roman" w:hAnsi="Times New Roman" w:cs="Times New Roman"/>
          <w:bCs/>
          <w:color w:val="000000"/>
          <w:spacing w:val="-4"/>
          <w:sz w:val="24"/>
          <w:szCs w:val="24"/>
          <w:lang w:eastAsia="ru-RU"/>
        </w:rPr>
        <w:t>в країну Андалузію,</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lastRenderedPageBreak/>
        <w:t>Рим, Візантію і Хазарію</w:t>
      </w:r>
      <w:r w:rsidRPr="0029005C">
        <w:rPr>
          <w:rFonts w:ascii="Times New Roman" w:eastAsia="Times New Roman" w:hAnsi="Times New Roman" w:cs="Times New Roman"/>
          <w:bCs/>
          <w:color w:val="000000"/>
          <w:spacing w:val="-4"/>
          <w:sz w:val="24"/>
          <w:szCs w:val="24"/>
          <w:lang w:val="ru-RU" w:eastAsia="ru-RU"/>
        </w:rPr>
        <w:t>”</w:t>
      </w:r>
      <w:r w:rsidRPr="0029005C">
        <w:rPr>
          <w:rFonts w:ascii="Times New Roman" w:eastAsia="Times New Roman" w:hAnsi="Times New Roman" w:cs="Times New Roman"/>
          <w:bCs/>
          <w:color w:val="000000"/>
          <w:spacing w:val="-4"/>
          <w:sz w:val="24"/>
          <w:szCs w:val="24"/>
          <w:lang w:eastAsia="ru-RU"/>
        </w:rPr>
        <w:t xml:space="preserve"> повідомляє</w:t>
      </w:r>
      <w:r w:rsidRPr="0029005C">
        <w:rPr>
          <w:rFonts w:ascii="Times New Roman" w:eastAsia="Times New Roman" w:hAnsi="Times New Roman" w:cs="Times New Roman"/>
          <w:bCs/>
          <w:color w:val="000000"/>
          <w:spacing w:val="-4"/>
          <w:sz w:val="24"/>
          <w:szCs w:val="24"/>
          <w:vertAlign w:val="superscript"/>
          <w:lang w:eastAsia="ru-RU"/>
        </w:rPr>
        <w:t xml:space="preserve"> </w:t>
      </w:r>
      <w:r w:rsidRPr="0029005C">
        <w:rPr>
          <w:rFonts w:ascii="Times New Roman" w:eastAsia="Times New Roman" w:hAnsi="Times New Roman" w:cs="Times New Roman"/>
          <w:bCs/>
          <w:color w:val="000000"/>
          <w:spacing w:val="-4"/>
          <w:sz w:val="24"/>
          <w:szCs w:val="24"/>
          <w:lang w:eastAsia="ru-RU"/>
        </w:rPr>
        <w:t>також</w:t>
      </w:r>
      <w:r w:rsidRPr="0029005C">
        <w:rPr>
          <w:rFonts w:ascii="Times New Roman" w:eastAsia="Times New Roman" w:hAnsi="Times New Roman" w:cs="Times New Roman"/>
          <w:bCs/>
          <w:color w:val="000000"/>
          <w:spacing w:val="-4"/>
          <w:sz w:val="24"/>
          <w:szCs w:val="24"/>
          <w:vertAlign w:val="superscript"/>
          <w:lang w:eastAsia="ru-RU"/>
        </w:rPr>
        <w:t xml:space="preserve"> </w:t>
      </w:r>
      <w:r w:rsidRPr="0029005C">
        <w:rPr>
          <w:rFonts w:ascii="Times New Roman" w:eastAsia="Times New Roman" w:hAnsi="Times New Roman" w:cs="Times New Roman"/>
          <w:bCs/>
          <w:color w:val="000000"/>
          <w:spacing w:val="-4"/>
          <w:sz w:val="24"/>
          <w:szCs w:val="24"/>
          <w:lang w:eastAsia="ru-RU"/>
        </w:rPr>
        <w:t>аль</w:t>
      </w:r>
      <w:r w:rsidRPr="0029005C">
        <w:rPr>
          <w:rFonts w:ascii="Times New Roman" w:eastAsia="Times New Roman" w:hAnsi="Times New Roman" w:cs="Times New Roman"/>
          <w:spacing w:val="-4"/>
          <w:sz w:val="24"/>
          <w:szCs w:val="24"/>
          <w:lang w:eastAsia="ru-RU"/>
        </w:rPr>
        <w:t>–</w:t>
      </w:r>
      <w:r w:rsidRPr="0029005C">
        <w:rPr>
          <w:rFonts w:ascii="Times New Roman" w:eastAsia="Times New Roman" w:hAnsi="Times New Roman" w:cs="Times New Roman"/>
          <w:bCs/>
          <w:color w:val="000000"/>
          <w:spacing w:val="-4"/>
          <w:sz w:val="24"/>
          <w:szCs w:val="24"/>
          <w:lang w:eastAsia="ru-RU"/>
        </w:rPr>
        <w:t>Масуді</w:t>
      </w:r>
      <w:r w:rsidRPr="0029005C">
        <w:rPr>
          <w:rFonts w:ascii="Times New Roman" w:eastAsia="Times New Roman" w:hAnsi="Times New Roman" w:cs="Times New Roman"/>
          <w:bCs/>
          <w:color w:val="000000"/>
          <w:sz w:val="24"/>
          <w:szCs w:val="24"/>
          <w:vertAlign w:val="superscript"/>
          <w:lang w:val="ru-RU" w:eastAsia="ru-RU"/>
        </w:rPr>
        <w:footnoteReference w:id="403"/>
      </w:r>
      <w:r w:rsidRPr="0029005C">
        <w:rPr>
          <w:rFonts w:ascii="Times New Roman" w:eastAsia="Times New Roman" w:hAnsi="Times New Roman" w:cs="Times New Roman"/>
          <w:bCs/>
          <w:color w:val="000000"/>
          <w:sz w:val="24"/>
          <w:szCs w:val="24"/>
          <w:lang w:eastAsia="ru-RU"/>
        </w:rPr>
        <w:t xml:space="preserve">. Навряд чи, згадавши у переліку країн Візантію, він би </w:t>
      </w:r>
      <w:r w:rsidRPr="0029005C">
        <w:rPr>
          <w:rFonts w:ascii="Times New Roman" w:eastAsia="Times New Roman" w:hAnsi="Times New Roman" w:cs="Times New Roman"/>
          <w:bCs/>
          <w:color w:val="000000"/>
          <w:spacing w:val="-2"/>
          <w:sz w:val="24"/>
          <w:szCs w:val="24"/>
          <w:lang w:eastAsia="ru-RU"/>
        </w:rPr>
        <w:t>виокремлював ще й малоазійську провінцію імперії. Тор</w:t>
      </w:r>
      <w:r w:rsidRPr="0029005C">
        <w:rPr>
          <w:rFonts w:ascii="Times New Roman" w:eastAsia="Times New Roman" w:hAnsi="Times New Roman" w:cs="Times New Roman"/>
          <w:bCs/>
          <w:color w:val="000000"/>
          <w:spacing w:val="-4"/>
          <w:sz w:val="24"/>
          <w:szCs w:val="24"/>
          <w:lang w:eastAsia="ru-RU"/>
        </w:rPr>
        <w:t>говельні зв’язки з іспанською Андалузією підтверджують</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2"/>
          <w:sz w:val="24"/>
          <w:szCs w:val="24"/>
          <w:lang w:eastAsia="ru-RU"/>
        </w:rPr>
        <w:t xml:space="preserve">арабські монети західного андалузького карбування, </w:t>
      </w:r>
      <w:r w:rsidRPr="0029005C">
        <w:rPr>
          <w:rFonts w:ascii="Times New Roman" w:eastAsia="Times New Roman" w:hAnsi="Times New Roman" w:cs="Times New Roman"/>
          <w:bCs/>
          <w:color w:val="000000"/>
          <w:spacing w:val="-4"/>
          <w:sz w:val="24"/>
          <w:szCs w:val="24"/>
          <w:lang w:eastAsia="ru-RU"/>
        </w:rPr>
        <w:t>виявлені у скарбах, слов’янського Помор’я</w:t>
      </w:r>
      <w:r w:rsidRPr="0029005C">
        <w:rPr>
          <w:rFonts w:ascii="Times New Roman" w:eastAsia="Times New Roman" w:hAnsi="Times New Roman" w:cs="Times New Roman"/>
          <w:bCs/>
          <w:color w:val="000000"/>
          <w:spacing w:val="-4"/>
          <w:sz w:val="24"/>
          <w:szCs w:val="24"/>
          <w:vertAlign w:val="superscript"/>
          <w:lang w:val="en-US" w:eastAsia="ru-RU"/>
        </w:rPr>
        <w:footnoteReference w:id="404"/>
      </w:r>
      <w:r w:rsidRPr="0029005C">
        <w:rPr>
          <w:rFonts w:ascii="Times New Roman" w:eastAsia="Times New Roman" w:hAnsi="Times New Roman" w:cs="Times New Roman"/>
          <w:bCs/>
          <w:color w:val="000000"/>
          <w:spacing w:val="-4"/>
          <w:sz w:val="24"/>
          <w:szCs w:val="24"/>
          <w:lang w:eastAsia="ru-RU"/>
        </w:rPr>
        <w:t>, куди вони</w:t>
      </w:r>
      <w:r w:rsidRPr="0029005C">
        <w:rPr>
          <w:rFonts w:ascii="Times New Roman" w:eastAsia="Times New Roman" w:hAnsi="Times New Roman" w:cs="Times New Roman"/>
          <w:bCs/>
          <w:color w:val="000000"/>
          <w:spacing w:val="2"/>
          <w:sz w:val="24"/>
          <w:szCs w:val="24"/>
          <w:lang w:eastAsia="ru-RU"/>
        </w:rPr>
        <w:t xml:space="preserve"> могли</w:t>
      </w:r>
      <w:r w:rsidRPr="0029005C">
        <w:rPr>
          <w:rFonts w:ascii="Times New Roman" w:eastAsia="Times New Roman" w:hAnsi="Times New Roman" w:cs="Times New Roman"/>
          <w:bCs/>
          <w:color w:val="000000"/>
          <w:sz w:val="24"/>
          <w:szCs w:val="24"/>
          <w:lang w:eastAsia="ru-RU"/>
        </w:rPr>
        <w:t xml:space="preserve"> потрапити з Русі.</w:t>
      </w:r>
    </w:p>
    <w:p w14:paraId="09363A67" w14:textId="77777777" w:rsidR="0029005C" w:rsidRPr="0029005C" w:rsidRDefault="0029005C" w:rsidP="0029005C">
      <w:pPr>
        <w:spacing w:after="0" w:line="280" w:lineRule="exact"/>
        <w:ind w:firstLine="284"/>
        <w:jc w:val="both"/>
        <w:rPr>
          <w:rFonts w:ascii="Times New Roman" w:eastAsia="Times New Roman" w:hAnsi="Times New Roman" w:cs="Times New Roman"/>
          <w:bCs/>
          <w:sz w:val="24"/>
          <w:szCs w:val="24"/>
          <w:lang w:eastAsia="ru-RU"/>
        </w:rPr>
      </w:pPr>
      <w:r w:rsidRPr="0029005C">
        <w:rPr>
          <w:rFonts w:ascii="Times New Roman" w:eastAsia="Times New Roman" w:hAnsi="Times New Roman" w:cs="Times New Roman"/>
          <w:bCs/>
          <w:sz w:val="24"/>
          <w:szCs w:val="24"/>
          <w:lang w:eastAsia="ru-RU"/>
        </w:rPr>
        <w:t xml:space="preserve">Домінування слов’ян і </w:t>
      </w:r>
      <w:proofErr w:type="spellStart"/>
      <w:r w:rsidRPr="0029005C">
        <w:rPr>
          <w:rFonts w:ascii="Times New Roman" w:eastAsia="Times New Roman" w:hAnsi="Times New Roman" w:cs="Times New Roman"/>
          <w:bCs/>
          <w:sz w:val="24"/>
          <w:szCs w:val="24"/>
          <w:lang w:eastAsia="ru-RU"/>
        </w:rPr>
        <w:t>русів</w:t>
      </w:r>
      <w:proofErr w:type="spellEnd"/>
      <w:r w:rsidRPr="0029005C">
        <w:rPr>
          <w:rFonts w:ascii="Times New Roman" w:eastAsia="Times New Roman" w:hAnsi="Times New Roman" w:cs="Times New Roman"/>
          <w:bCs/>
          <w:sz w:val="24"/>
          <w:szCs w:val="24"/>
          <w:lang w:eastAsia="ru-RU"/>
        </w:rPr>
        <w:t xml:space="preserve"> у середньовічній торгівлі хутром, підтверджується лінгвістичними джерелами, </w:t>
      </w:r>
      <w:r w:rsidRPr="0029005C">
        <w:rPr>
          <w:rFonts w:ascii="Times New Roman" w:eastAsia="Times New Roman" w:hAnsi="Times New Roman" w:cs="Times New Roman"/>
          <w:bCs/>
          <w:sz w:val="24"/>
          <w:szCs w:val="24"/>
          <w:lang w:eastAsia="ru-RU"/>
        </w:rPr>
        <w:br/>
      </w:r>
      <w:r w:rsidRPr="0029005C">
        <w:rPr>
          <w:rFonts w:ascii="Times New Roman" w:eastAsia="Times New Roman" w:hAnsi="Times New Roman" w:cs="Times New Roman"/>
          <w:bCs/>
          <w:spacing w:val="-6"/>
          <w:sz w:val="24"/>
          <w:szCs w:val="24"/>
          <w:lang w:eastAsia="ru-RU"/>
        </w:rPr>
        <w:t xml:space="preserve">зокрема, запозиченнями в європейських мовах зі </w:t>
      </w:r>
      <w:proofErr w:type="spellStart"/>
      <w:r w:rsidRPr="0029005C">
        <w:rPr>
          <w:rFonts w:ascii="Times New Roman" w:eastAsia="Times New Roman" w:hAnsi="Times New Roman" w:cs="Times New Roman"/>
          <w:bCs/>
          <w:spacing w:val="-6"/>
          <w:sz w:val="24"/>
          <w:szCs w:val="24"/>
          <w:lang w:eastAsia="ru-RU"/>
        </w:rPr>
        <w:t>слов’янсь</w:t>
      </w:r>
      <w:proofErr w:type="spellEnd"/>
      <w:r w:rsidRPr="0029005C">
        <w:rPr>
          <w:rFonts w:ascii="Times New Roman" w:eastAsia="Times New Roman" w:hAnsi="Times New Roman" w:cs="Times New Roman"/>
          <w:bCs/>
          <w:spacing w:val="-4"/>
          <w:sz w:val="24"/>
          <w:szCs w:val="24"/>
          <w:lang w:eastAsia="ru-RU"/>
        </w:rPr>
        <w:t>-</w:t>
      </w:r>
      <w:r w:rsidRPr="0029005C">
        <w:rPr>
          <w:rFonts w:ascii="Times New Roman" w:eastAsia="Times New Roman" w:hAnsi="Times New Roman" w:cs="Times New Roman"/>
          <w:bCs/>
          <w:spacing w:val="-4"/>
          <w:sz w:val="24"/>
          <w:szCs w:val="24"/>
          <w:lang w:eastAsia="ru-RU"/>
        </w:rPr>
        <w:br/>
      </w:r>
      <w:proofErr w:type="spellStart"/>
      <w:r w:rsidRPr="0029005C">
        <w:rPr>
          <w:rFonts w:ascii="Times New Roman" w:eastAsia="Times New Roman" w:hAnsi="Times New Roman" w:cs="Times New Roman"/>
          <w:bCs/>
          <w:spacing w:val="-2"/>
          <w:sz w:val="24"/>
          <w:szCs w:val="24"/>
          <w:lang w:eastAsia="ru-RU"/>
        </w:rPr>
        <w:t>кої</w:t>
      </w:r>
      <w:proofErr w:type="spellEnd"/>
      <w:r w:rsidRPr="0029005C">
        <w:rPr>
          <w:rFonts w:ascii="Times New Roman" w:eastAsia="Times New Roman" w:hAnsi="Times New Roman" w:cs="Times New Roman"/>
          <w:bCs/>
          <w:spacing w:val="-2"/>
          <w:sz w:val="24"/>
          <w:szCs w:val="24"/>
          <w:lang w:eastAsia="ru-RU"/>
        </w:rPr>
        <w:t xml:space="preserve"> слів, що означають цінне хутро. Наприклад, у </w:t>
      </w:r>
      <w:proofErr w:type="spellStart"/>
      <w:r w:rsidRPr="0029005C">
        <w:rPr>
          <w:rFonts w:ascii="Times New Roman" w:eastAsia="Times New Roman" w:hAnsi="Times New Roman" w:cs="Times New Roman"/>
          <w:bCs/>
          <w:spacing w:val="-2"/>
          <w:sz w:val="24"/>
          <w:szCs w:val="24"/>
          <w:lang w:eastAsia="ru-RU"/>
        </w:rPr>
        <w:t>староф</w:t>
      </w:r>
      <w:r w:rsidRPr="0029005C">
        <w:rPr>
          <w:rFonts w:ascii="Times New Roman" w:eastAsia="Times New Roman" w:hAnsi="Times New Roman" w:cs="Times New Roman"/>
          <w:bCs/>
          <w:spacing w:val="-8"/>
          <w:sz w:val="24"/>
          <w:szCs w:val="24"/>
          <w:lang w:eastAsia="ru-RU"/>
        </w:rPr>
        <w:t>ризькій</w:t>
      </w:r>
      <w:proofErr w:type="spellEnd"/>
      <w:r w:rsidRPr="0029005C">
        <w:rPr>
          <w:rFonts w:ascii="Times New Roman" w:eastAsia="Times New Roman" w:hAnsi="Times New Roman" w:cs="Times New Roman"/>
          <w:bCs/>
          <w:spacing w:val="-8"/>
          <w:sz w:val="24"/>
          <w:szCs w:val="24"/>
          <w:lang w:eastAsia="ru-RU"/>
        </w:rPr>
        <w:t xml:space="preserve"> мові слово “</w:t>
      </w:r>
      <w:proofErr w:type="spellStart"/>
      <w:r w:rsidRPr="0029005C">
        <w:rPr>
          <w:rFonts w:ascii="Times New Roman" w:eastAsia="Times New Roman" w:hAnsi="Times New Roman" w:cs="Times New Roman"/>
          <w:bCs/>
          <w:spacing w:val="-8"/>
          <w:sz w:val="24"/>
          <w:szCs w:val="24"/>
          <w:lang w:eastAsia="ru-RU"/>
        </w:rPr>
        <w:t>cona</w:t>
      </w:r>
      <w:proofErr w:type="spellEnd"/>
      <w:r w:rsidRPr="0029005C">
        <w:rPr>
          <w:rFonts w:ascii="Times New Roman" w:eastAsia="Times New Roman" w:hAnsi="Times New Roman" w:cs="Times New Roman"/>
          <w:bCs/>
          <w:spacing w:val="-8"/>
          <w:sz w:val="24"/>
          <w:szCs w:val="24"/>
          <w:lang w:eastAsia="ru-RU"/>
        </w:rPr>
        <w:t xml:space="preserve">” (монета) походить від </w:t>
      </w:r>
      <w:proofErr w:type="spellStart"/>
      <w:r w:rsidRPr="0029005C">
        <w:rPr>
          <w:rFonts w:ascii="Times New Roman" w:eastAsia="Times New Roman" w:hAnsi="Times New Roman" w:cs="Times New Roman"/>
          <w:bCs/>
          <w:spacing w:val="-8"/>
          <w:sz w:val="24"/>
          <w:szCs w:val="24"/>
          <w:lang w:eastAsia="ru-RU"/>
        </w:rPr>
        <w:t>слов’янсь</w:t>
      </w:r>
      <w:proofErr w:type="spellEnd"/>
      <w:r w:rsidRPr="0029005C">
        <w:rPr>
          <w:rFonts w:ascii="Times New Roman" w:eastAsia="Times New Roman" w:hAnsi="Times New Roman" w:cs="Times New Roman"/>
          <w:bCs/>
          <w:spacing w:val="-8"/>
          <w:sz w:val="24"/>
          <w:szCs w:val="24"/>
          <w:lang w:eastAsia="ru-RU"/>
        </w:rPr>
        <w:t>-</w:t>
      </w:r>
      <w:r w:rsidRPr="0029005C">
        <w:rPr>
          <w:rFonts w:ascii="Times New Roman" w:eastAsia="Times New Roman" w:hAnsi="Times New Roman" w:cs="Times New Roman"/>
          <w:bCs/>
          <w:spacing w:val="-8"/>
          <w:sz w:val="24"/>
          <w:szCs w:val="24"/>
          <w:lang w:eastAsia="ru-RU"/>
        </w:rPr>
        <w:br/>
      </w:r>
      <w:r w:rsidRPr="0029005C">
        <w:rPr>
          <w:rFonts w:ascii="Times New Roman" w:eastAsia="Times New Roman" w:hAnsi="Times New Roman" w:cs="Times New Roman"/>
          <w:bCs/>
          <w:sz w:val="24"/>
          <w:szCs w:val="24"/>
          <w:lang w:eastAsia="ru-RU"/>
        </w:rPr>
        <w:t>к</w:t>
      </w:r>
      <w:r w:rsidRPr="0029005C">
        <w:rPr>
          <w:rFonts w:ascii="Times New Roman" w:eastAsia="Times New Roman" w:hAnsi="Times New Roman" w:cs="Times New Roman"/>
          <w:bCs/>
          <w:spacing w:val="-4"/>
          <w:sz w:val="24"/>
          <w:szCs w:val="24"/>
          <w:lang w:eastAsia="ru-RU"/>
        </w:rPr>
        <w:t xml:space="preserve">ого “куна”, що означало хутряну грошову одиницю; </w:t>
      </w:r>
      <w:r w:rsidRPr="0029005C">
        <w:rPr>
          <w:rFonts w:ascii="Times New Roman" w:eastAsia="Times New Roman" w:hAnsi="Times New Roman" w:cs="Times New Roman"/>
          <w:bCs/>
          <w:spacing w:val="-4"/>
          <w:sz w:val="24"/>
          <w:szCs w:val="24"/>
          <w:lang w:eastAsia="ru-RU"/>
        </w:rPr>
        <w:br/>
        <w:t xml:space="preserve">німецьке </w:t>
      </w:r>
      <w:r w:rsidRPr="0029005C">
        <w:rPr>
          <w:rFonts w:ascii="Times New Roman" w:eastAsia="Times New Roman" w:hAnsi="Times New Roman" w:cs="Times New Roman"/>
          <w:bCs/>
          <w:sz w:val="24"/>
          <w:szCs w:val="24"/>
          <w:lang w:eastAsia="ru-RU"/>
        </w:rPr>
        <w:t>“</w:t>
      </w:r>
      <w:proofErr w:type="spellStart"/>
      <w:r w:rsidRPr="0029005C">
        <w:rPr>
          <w:rFonts w:ascii="Times New Roman" w:eastAsia="Times New Roman" w:hAnsi="Times New Roman" w:cs="Times New Roman"/>
          <w:bCs/>
          <w:sz w:val="24"/>
          <w:szCs w:val="24"/>
          <w:lang w:val="en-US" w:eastAsia="ru-RU"/>
        </w:rPr>
        <w:t>zobel</w:t>
      </w:r>
      <w:proofErr w:type="spellEnd"/>
      <w:r w:rsidRPr="0029005C">
        <w:rPr>
          <w:rFonts w:ascii="Times New Roman" w:eastAsia="Times New Roman" w:hAnsi="Times New Roman" w:cs="Times New Roman"/>
          <w:bCs/>
          <w:sz w:val="24"/>
          <w:szCs w:val="24"/>
          <w:lang w:eastAsia="ru-RU"/>
        </w:rPr>
        <w:t>” походить від слов’янського “соболь”</w:t>
      </w:r>
      <w:r w:rsidRPr="0029005C">
        <w:rPr>
          <w:rFonts w:ascii="Times New Roman" w:eastAsia="Times New Roman" w:hAnsi="Times New Roman" w:cs="Times New Roman"/>
          <w:bCs/>
          <w:sz w:val="24"/>
          <w:szCs w:val="24"/>
          <w:vertAlign w:val="superscript"/>
          <w:lang w:val="ru-RU" w:eastAsia="ru-RU"/>
        </w:rPr>
        <w:footnoteReference w:id="405"/>
      </w:r>
      <w:r w:rsidRPr="0029005C">
        <w:rPr>
          <w:rFonts w:ascii="Times New Roman" w:eastAsia="Times New Roman" w:hAnsi="Times New Roman" w:cs="Times New Roman"/>
          <w:bCs/>
          <w:sz w:val="24"/>
          <w:szCs w:val="24"/>
          <w:lang w:eastAsia="ru-RU"/>
        </w:rPr>
        <w:t>. Дослідники вважають, що слов’янська торгівля хутрами була відома ще від античних</w:t>
      </w:r>
      <w:r w:rsidRPr="0029005C">
        <w:rPr>
          <w:rFonts w:ascii="Times New Roman" w:eastAsia="Times New Roman" w:hAnsi="Times New Roman" w:cs="Times New Roman"/>
          <w:b/>
          <w:bCs/>
          <w:sz w:val="24"/>
          <w:szCs w:val="24"/>
          <w:lang w:eastAsia="ru-RU"/>
        </w:rPr>
        <w:t xml:space="preserve"> </w:t>
      </w:r>
      <w:r w:rsidRPr="0029005C">
        <w:rPr>
          <w:rFonts w:ascii="Times New Roman" w:eastAsia="Times New Roman" w:hAnsi="Times New Roman" w:cs="Times New Roman"/>
          <w:bCs/>
          <w:sz w:val="24"/>
          <w:szCs w:val="24"/>
          <w:lang w:eastAsia="ru-RU"/>
        </w:rPr>
        <w:t xml:space="preserve">часів, про неї, зокрема, </w:t>
      </w:r>
      <w:r w:rsidRPr="0029005C">
        <w:rPr>
          <w:rFonts w:ascii="Times New Roman" w:eastAsia="Times New Roman" w:hAnsi="Times New Roman" w:cs="Times New Roman"/>
          <w:bCs/>
          <w:spacing w:val="-4"/>
          <w:sz w:val="24"/>
          <w:szCs w:val="24"/>
          <w:lang w:eastAsia="ru-RU"/>
        </w:rPr>
        <w:t xml:space="preserve">згадують Маркіян </w:t>
      </w:r>
      <w:proofErr w:type="spellStart"/>
      <w:r w:rsidRPr="0029005C">
        <w:rPr>
          <w:rFonts w:ascii="Times New Roman" w:eastAsia="Times New Roman" w:hAnsi="Times New Roman" w:cs="Times New Roman"/>
          <w:bCs/>
          <w:spacing w:val="-4"/>
          <w:sz w:val="24"/>
          <w:szCs w:val="24"/>
          <w:lang w:eastAsia="ru-RU"/>
        </w:rPr>
        <w:t>Гераклейський</w:t>
      </w:r>
      <w:proofErr w:type="spellEnd"/>
      <w:r w:rsidRPr="0029005C">
        <w:rPr>
          <w:rFonts w:ascii="Times New Roman" w:eastAsia="Times New Roman" w:hAnsi="Times New Roman" w:cs="Times New Roman"/>
          <w:bCs/>
          <w:spacing w:val="-4"/>
          <w:sz w:val="24"/>
          <w:szCs w:val="24"/>
          <w:lang w:eastAsia="ru-RU"/>
        </w:rPr>
        <w:t xml:space="preserve"> (І</w:t>
      </w:r>
      <w:r w:rsidRPr="0029005C">
        <w:rPr>
          <w:rFonts w:ascii="Times New Roman" w:eastAsia="Times New Roman" w:hAnsi="Times New Roman" w:cs="Times New Roman"/>
          <w:bCs/>
          <w:spacing w:val="-4"/>
          <w:sz w:val="24"/>
          <w:szCs w:val="24"/>
          <w:lang w:val="en-US" w:eastAsia="ru-RU"/>
        </w:rPr>
        <w:t>V</w:t>
      </w:r>
      <w:r w:rsidRPr="0029005C">
        <w:rPr>
          <w:rFonts w:ascii="Times New Roman" w:eastAsia="Times New Roman" w:hAnsi="Times New Roman" w:cs="Times New Roman"/>
          <w:bCs/>
          <w:spacing w:val="-4"/>
          <w:sz w:val="24"/>
          <w:szCs w:val="24"/>
          <w:lang w:eastAsia="ru-RU"/>
        </w:rPr>
        <w:t xml:space="preserve"> ст.) і Йордан (</w:t>
      </w:r>
      <w:r w:rsidRPr="0029005C">
        <w:rPr>
          <w:rFonts w:ascii="Times New Roman" w:eastAsia="Times New Roman" w:hAnsi="Times New Roman" w:cs="Times New Roman"/>
          <w:bCs/>
          <w:spacing w:val="-4"/>
          <w:sz w:val="24"/>
          <w:szCs w:val="24"/>
          <w:lang w:val="en-US" w:eastAsia="ru-RU"/>
        </w:rPr>
        <w:t>V</w:t>
      </w:r>
      <w:r w:rsidRPr="0029005C">
        <w:rPr>
          <w:rFonts w:ascii="Times New Roman" w:eastAsia="Times New Roman" w:hAnsi="Times New Roman" w:cs="Times New Roman"/>
          <w:bCs/>
          <w:spacing w:val="-4"/>
          <w:sz w:val="24"/>
          <w:szCs w:val="24"/>
          <w:lang w:eastAsia="ru-RU"/>
        </w:rPr>
        <w:t>І ст.)</w:t>
      </w:r>
      <w:r w:rsidRPr="0029005C">
        <w:rPr>
          <w:rFonts w:ascii="Times New Roman" w:eastAsia="Times New Roman" w:hAnsi="Times New Roman" w:cs="Times New Roman"/>
          <w:bCs/>
          <w:spacing w:val="-4"/>
          <w:sz w:val="24"/>
          <w:szCs w:val="24"/>
          <w:vertAlign w:val="superscript"/>
          <w:lang w:val="ru-RU" w:eastAsia="ru-RU"/>
        </w:rPr>
        <w:footnoteReference w:id="406"/>
      </w:r>
      <w:r w:rsidRPr="0029005C">
        <w:rPr>
          <w:rFonts w:ascii="Times New Roman" w:eastAsia="Times New Roman" w:hAnsi="Times New Roman" w:cs="Times New Roman"/>
          <w:bCs/>
          <w:spacing w:val="-4"/>
          <w:sz w:val="24"/>
          <w:szCs w:val="24"/>
          <w:lang w:eastAsia="ru-RU"/>
        </w:rPr>
        <w:t>.</w:t>
      </w:r>
    </w:p>
    <w:p w14:paraId="006B3340"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bCs/>
          <w:sz w:val="24"/>
          <w:szCs w:val="24"/>
          <w:lang w:eastAsia="ru-RU"/>
        </w:rPr>
        <w:t xml:space="preserve">Інформація писемних і археологічних джерел свідчить, що </w:t>
      </w:r>
      <w:r w:rsidRPr="0029005C">
        <w:rPr>
          <w:rFonts w:ascii="Times New Roman" w:eastAsia="Times New Roman" w:hAnsi="Times New Roman" w:cs="Times New Roman"/>
          <w:sz w:val="24"/>
          <w:szCs w:val="24"/>
          <w:lang w:eastAsia="ru-RU"/>
        </w:rPr>
        <w:t xml:space="preserve">ранньосередньовічна міжнародна торгівля, яка пов’язувала Балтику і європейський Захід з арабським Сходом і Візантією виникла як слов’янське явище. Розвинута мережа комунікацій сприяла розвитку торговельних </w:t>
      </w:r>
      <w:proofErr w:type="spellStart"/>
      <w:r w:rsidRPr="0029005C">
        <w:rPr>
          <w:rFonts w:ascii="Times New Roman" w:eastAsia="Times New Roman" w:hAnsi="Times New Roman" w:cs="Times New Roman"/>
          <w:sz w:val="24"/>
          <w:szCs w:val="24"/>
          <w:lang w:eastAsia="ru-RU"/>
        </w:rPr>
        <w:t>зв’язків</w:t>
      </w:r>
      <w:proofErr w:type="spellEnd"/>
      <w:r w:rsidRPr="0029005C">
        <w:rPr>
          <w:rFonts w:ascii="Times New Roman" w:eastAsia="Times New Roman" w:hAnsi="Times New Roman" w:cs="Times New Roman"/>
          <w:sz w:val="24"/>
          <w:szCs w:val="24"/>
          <w:lang w:eastAsia="ru-RU"/>
        </w:rPr>
        <w:t xml:space="preserve"> поморських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з Руссю. Торговельні </w:t>
      </w:r>
      <w:r w:rsidRPr="0029005C">
        <w:rPr>
          <w:rFonts w:ascii="Times New Roman" w:eastAsia="Times New Roman" w:hAnsi="Times New Roman" w:cs="Times New Roman"/>
          <w:spacing w:val="-2"/>
          <w:sz w:val="24"/>
          <w:szCs w:val="24"/>
          <w:lang w:eastAsia="ru-RU"/>
        </w:rPr>
        <w:t>м</w:t>
      </w:r>
      <w:r w:rsidRPr="0029005C">
        <w:rPr>
          <w:rFonts w:ascii="Times New Roman" w:eastAsia="Times New Roman" w:hAnsi="Times New Roman" w:cs="Times New Roman"/>
          <w:spacing w:val="-6"/>
          <w:sz w:val="24"/>
          <w:szCs w:val="24"/>
          <w:lang w:eastAsia="ru-RU"/>
        </w:rPr>
        <w:t>аршрути проходили через землі хорватських і волинських</w:t>
      </w:r>
      <w:r w:rsidRPr="0029005C">
        <w:rPr>
          <w:rFonts w:ascii="Times New Roman" w:eastAsia="Times New Roman" w:hAnsi="Times New Roman" w:cs="Times New Roman"/>
          <w:sz w:val="24"/>
          <w:szCs w:val="24"/>
          <w:lang w:eastAsia="ru-RU"/>
        </w:rPr>
        <w:t xml:space="preserve"> племен, і включали водні та суходільні шляхи. Водні шляхи пролягали маршрутами Вісла – Західний Буг – Прип’ять – Дніпро і Вісла – Сян – Дністер. Дослідники вказують на постійні контакти Побужжя з </w:t>
      </w:r>
      <w:r w:rsidRPr="0029005C">
        <w:rPr>
          <w:rFonts w:ascii="Times New Roman" w:eastAsia="Times New Roman" w:hAnsi="Times New Roman" w:cs="Times New Roman"/>
          <w:spacing w:val="-6"/>
          <w:sz w:val="24"/>
          <w:szCs w:val="24"/>
          <w:lang w:eastAsia="ru-RU"/>
        </w:rPr>
        <w:t xml:space="preserve">Балтикою до </w:t>
      </w:r>
      <w:r w:rsidRPr="0029005C">
        <w:rPr>
          <w:rFonts w:ascii="Times New Roman" w:eastAsia="Times New Roman" w:hAnsi="Times New Roman" w:cs="Times New Roman"/>
          <w:spacing w:val="2"/>
          <w:sz w:val="24"/>
          <w:szCs w:val="24"/>
          <w:lang w:eastAsia="ru-RU"/>
        </w:rPr>
        <w:t>1018 р., коли цей шлях заблокував польський король Болеслав І</w:t>
      </w:r>
      <w:r w:rsidRPr="0029005C">
        <w:rPr>
          <w:rFonts w:ascii="Times New Roman" w:eastAsia="Times New Roman" w:hAnsi="Times New Roman" w:cs="Times New Roman"/>
          <w:sz w:val="24"/>
          <w:szCs w:val="24"/>
          <w:vertAlign w:val="superscript"/>
          <w:lang w:val="ru-RU" w:eastAsia="ru-RU"/>
        </w:rPr>
        <w:footnoteReference w:id="407"/>
      </w:r>
      <w:r w:rsidRPr="0029005C">
        <w:rPr>
          <w:rFonts w:ascii="Times New Roman" w:eastAsia="Times New Roman" w:hAnsi="Times New Roman" w:cs="Times New Roman"/>
          <w:sz w:val="24"/>
          <w:szCs w:val="24"/>
          <w:lang w:eastAsia="ru-RU"/>
        </w:rPr>
        <w:t xml:space="preserve">. </w:t>
      </w:r>
    </w:p>
    <w:p w14:paraId="2B99C9B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 xml:space="preserve">Скарби арабських </w:t>
      </w:r>
      <w:proofErr w:type="spellStart"/>
      <w:r w:rsidRPr="0029005C">
        <w:rPr>
          <w:rFonts w:ascii="Times New Roman" w:eastAsia="Times New Roman" w:hAnsi="Times New Roman" w:cs="Times New Roman"/>
          <w:spacing w:val="-4"/>
          <w:sz w:val="24"/>
          <w:szCs w:val="24"/>
          <w:lang w:eastAsia="ru-RU"/>
        </w:rPr>
        <w:t>дирхемів</w:t>
      </w:r>
      <w:proofErr w:type="spellEnd"/>
      <w:r w:rsidRPr="0029005C">
        <w:rPr>
          <w:rFonts w:ascii="Times New Roman" w:eastAsia="Times New Roman" w:hAnsi="Times New Roman" w:cs="Times New Roman"/>
          <w:spacing w:val="-4"/>
          <w:sz w:val="24"/>
          <w:szCs w:val="24"/>
          <w:lang w:eastAsia="ru-RU"/>
        </w:rPr>
        <w:t>, знайдені на прип’ятському</w:t>
      </w:r>
      <w:r w:rsidRPr="0029005C">
        <w:rPr>
          <w:rFonts w:ascii="Times New Roman" w:eastAsia="Times New Roman" w:hAnsi="Times New Roman" w:cs="Times New Roman"/>
          <w:sz w:val="24"/>
          <w:szCs w:val="24"/>
          <w:lang w:eastAsia="ru-RU"/>
        </w:rPr>
        <w:t xml:space="preserve"> (в Антополі ) і на бузькому (в Йосипівці і в </w:t>
      </w:r>
      <w:proofErr w:type="spellStart"/>
      <w:r w:rsidRPr="0029005C">
        <w:rPr>
          <w:rFonts w:ascii="Times New Roman" w:eastAsia="Times New Roman" w:hAnsi="Times New Roman" w:cs="Times New Roman"/>
          <w:sz w:val="24"/>
          <w:szCs w:val="24"/>
          <w:lang w:eastAsia="ru-RU"/>
        </w:rPr>
        <w:t>Дорогичині</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відтинках водної магістралі свідчать про проходження</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через ці землі торговельних шляхів</w:t>
      </w:r>
      <w:r w:rsidRPr="0029005C">
        <w:rPr>
          <w:rFonts w:ascii="Times New Roman" w:eastAsia="Times New Roman" w:hAnsi="Times New Roman" w:cs="Times New Roman"/>
          <w:spacing w:val="-4"/>
          <w:sz w:val="24"/>
          <w:szCs w:val="24"/>
          <w:vertAlign w:val="superscript"/>
          <w:lang w:eastAsia="ru-RU"/>
        </w:rPr>
        <w:footnoteReference w:id="408"/>
      </w:r>
      <w:r w:rsidRPr="0029005C">
        <w:rPr>
          <w:rFonts w:ascii="Times New Roman" w:eastAsia="Times New Roman" w:hAnsi="Times New Roman" w:cs="Times New Roman"/>
          <w:spacing w:val="-4"/>
          <w:sz w:val="24"/>
          <w:szCs w:val="24"/>
          <w:lang w:eastAsia="ru-RU"/>
        </w:rPr>
        <w:t>. Особливе значення</w:t>
      </w:r>
      <w:r w:rsidRPr="0029005C">
        <w:rPr>
          <w:rFonts w:ascii="Times New Roman" w:eastAsia="Times New Roman" w:hAnsi="Times New Roman" w:cs="Times New Roman"/>
          <w:sz w:val="24"/>
          <w:szCs w:val="24"/>
          <w:lang w:eastAsia="ru-RU"/>
        </w:rPr>
        <w:t xml:space="preserve"> має величезний ранній скарб арабських </w:t>
      </w:r>
      <w:proofErr w:type="spellStart"/>
      <w:r w:rsidRPr="0029005C">
        <w:rPr>
          <w:rFonts w:ascii="Times New Roman" w:eastAsia="Times New Roman" w:hAnsi="Times New Roman" w:cs="Times New Roman"/>
          <w:sz w:val="24"/>
          <w:szCs w:val="24"/>
          <w:lang w:eastAsia="ru-RU"/>
        </w:rPr>
        <w:t>дирхемів</w:t>
      </w:r>
      <w:proofErr w:type="spellEnd"/>
      <w:r w:rsidRPr="0029005C">
        <w:rPr>
          <w:rFonts w:ascii="Times New Roman" w:eastAsia="Times New Roman" w:hAnsi="Times New Roman" w:cs="Times New Roman"/>
          <w:sz w:val="24"/>
          <w:szCs w:val="24"/>
          <w:lang w:eastAsia="ru-RU"/>
        </w:rPr>
        <w:t>, вияв</w:t>
      </w:r>
      <w:r w:rsidRPr="0029005C">
        <w:rPr>
          <w:rFonts w:ascii="Times New Roman" w:eastAsia="Times New Roman" w:hAnsi="Times New Roman" w:cs="Times New Roman"/>
          <w:spacing w:val="-6"/>
          <w:sz w:val="24"/>
          <w:szCs w:val="24"/>
          <w:lang w:eastAsia="ru-RU"/>
        </w:rPr>
        <w:t xml:space="preserve">лений біля с. </w:t>
      </w:r>
      <w:proofErr w:type="spellStart"/>
      <w:r w:rsidRPr="0029005C">
        <w:rPr>
          <w:rFonts w:ascii="Times New Roman" w:eastAsia="Times New Roman" w:hAnsi="Times New Roman" w:cs="Times New Roman"/>
          <w:spacing w:val="-6"/>
          <w:sz w:val="24"/>
          <w:szCs w:val="24"/>
          <w:lang w:eastAsia="ru-RU"/>
        </w:rPr>
        <w:t>Йосипівка</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6"/>
          <w:sz w:val="24"/>
          <w:szCs w:val="24"/>
          <w:lang w:eastAsia="ru-RU"/>
        </w:rPr>
        <w:t>Буський</w:t>
      </w:r>
      <w:proofErr w:type="spellEnd"/>
      <w:r w:rsidRPr="0029005C">
        <w:rPr>
          <w:rFonts w:ascii="Times New Roman" w:eastAsia="Times New Roman" w:hAnsi="Times New Roman" w:cs="Times New Roman"/>
          <w:spacing w:val="-6"/>
          <w:sz w:val="24"/>
          <w:szCs w:val="24"/>
          <w:lang w:eastAsia="ru-RU"/>
        </w:rPr>
        <w:t xml:space="preserve"> район Львівської області</w:t>
      </w:r>
      <w:r w:rsidRPr="0029005C">
        <w:rPr>
          <w:rFonts w:ascii="Times New Roman" w:eastAsia="Times New Roman" w:hAnsi="Times New Roman" w:cs="Times New Roman"/>
          <w:sz w:val="24"/>
          <w:szCs w:val="24"/>
          <w:lang w:eastAsia="ru-RU"/>
        </w:rPr>
        <w:t xml:space="preserve">), який датується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ІІІ–ІХ ст. (найстаріша монета – 708 р., </w:t>
      </w:r>
      <w:r w:rsidRPr="0029005C">
        <w:rPr>
          <w:rFonts w:ascii="Times New Roman" w:eastAsia="Times New Roman" w:hAnsi="Times New Roman" w:cs="Times New Roman"/>
          <w:spacing w:val="-2"/>
          <w:sz w:val="24"/>
          <w:szCs w:val="24"/>
          <w:lang w:eastAsia="ru-RU"/>
        </w:rPr>
        <w:t>а наймолодша – 811–812 р.). Він налічував близько п’яти</w:t>
      </w:r>
      <w:r w:rsidRPr="0029005C">
        <w:rPr>
          <w:rFonts w:ascii="Times New Roman" w:eastAsia="Times New Roman" w:hAnsi="Times New Roman" w:cs="Times New Roman"/>
          <w:sz w:val="24"/>
          <w:szCs w:val="24"/>
          <w:lang w:eastAsia="ru-RU"/>
        </w:rPr>
        <w:t xml:space="preserve"> тисяч арабських </w:t>
      </w:r>
      <w:proofErr w:type="spellStart"/>
      <w:r w:rsidRPr="0029005C">
        <w:rPr>
          <w:rFonts w:ascii="Times New Roman" w:eastAsia="Times New Roman" w:hAnsi="Times New Roman" w:cs="Times New Roman"/>
          <w:sz w:val="24"/>
          <w:szCs w:val="24"/>
          <w:lang w:eastAsia="ru-RU"/>
        </w:rPr>
        <w:t>дирхемів</w:t>
      </w:r>
      <w:proofErr w:type="spellEnd"/>
      <w:r w:rsidRPr="0029005C">
        <w:rPr>
          <w:rFonts w:ascii="Times New Roman" w:eastAsia="Times New Roman" w:hAnsi="Times New Roman" w:cs="Times New Roman"/>
          <w:sz w:val="24"/>
          <w:szCs w:val="24"/>
          <w:lang w:eastAsia="ru-RU"/>
        </w:rPr>
        <w:t xml:space="preserve">, з яких 157 монет зберігається в музейних колекціях Львова, а решта потрапила в музеї </w:t>
      </w:r>
      <w:r w:rsidRPr="0029005C">
        <w:rPr>
          <w:rFonts w:ascii="Times New Roman" w:eastAsia="Times New Roman" w:hAnsi="Times New Roman" w:cs="Times New Roman"/>
          <w:spacing w:val="2"/>
          <w:sz w:val="24"/>
          <w:szCs w:val="24"/>
          <w:lang w:eastAsia="ru-RU"/>
        </w:rPr>
        <w:t>Києва, Росії і Польщі. Скарб, а також археологічний</w:t>
      </w:r>
      <w:r w:rsidRPr="0029005C">
        <w:rPr>
          <w:rFonts w:ascii="Times New Roman" w:eastAsia="Times New Roman" w:hAnsi="Times New Roman" w:cs="Times New Roman"/>
          <w:sz w:val="24"/>
          <w:szCs w:val="24"/>
          <w:lang w:eastAsia="ru-RU"/>
        </w:rPr>
        <w:t xml:space="preserve"> матеріал з околиць села і топоніміка свідчать, що через Побужжя проходив суходільний шлях, що був </w:t>
      </w:r>
      <w:r w:rsidRPr="0029005C">
        <w:rPr>
          <w:rFonts w:ascii="Times New Roman" w:eastAsia="Times New Roman" w:hAnsi="Times New Roman" w:cs="Times New Roman"/>
          <w:spacing w:val="-6"/>
          <w:sz w:val="24"/>
          <w:szCs w:val="24"/>
          <w:lang w:eastAsia="ru-RU"/>
        </w:rPr>
        <w:t>частиною міжнародної транзитної магістралі між Західною</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Європою і Сходом. У верхів</w:t>
      </w:r>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ях</w:t>
      </w:r>
      <w:proofErr w:type="spellEnd"/>
      <w:r w:rsidRPr="0029005C">
        <w:rPr>
          <w:rFonts w:ascii="Times New Roman" w:eastAsia="Times New Roman" w:hAnsi="Times New Roman" w:cs="Times New Roman"/>
          <w:spacing w:val="-2"/>
          <w:sz w:val="24"/>
          <w:szCs w:val="24"/>
          <w:lang w:eastAsia="ru-RU"/>
        </w:rPr>
        <w:t xml:space="preserve"> і середній течії Західного</w:t>
      </w:r>
      <w:r w:rsidRPr="0029005C">
        <w:rPr>
          <w:rFonts w:ascii="Times New Roman" w:eastAsia="Times New Roman" w:hAnsi="Times New Roman" w:cs="Times New Roman"/>
          <w:sz w:val="24"/>
          <w:szCs w:val="24"/>
          <w:lang w:eastAsia="ru-RU"/>
        </w:rPr>
        <w:t xml:space="preserve"> Бугу він перетинався з водним</w:t>
      </w:r>
      <w:r w:rsidRPr="0029005C">
        <w:rPr>
          <w:rFonts w:ascii="Times New Roman" w:eastAsia="Times New Roman" w:hAnsi="Times New Roman" w:cs="Times New Roman"/>
          <w:sz w:val="24"/>
          <w:szCs w:val="24"/>
          <w:vertAlign w:val="superscript"/>
          <w:lang w:val="ru-RU" w:eastAsia="ru-RU"/>
        </w:rPr>
        <w:footnoteReference w:id="409"/>
      </w:r>
      <w:r w:rsidRPr="0029005C">
        <w:rPr>
          <w:rFonts w:ascii="Times New Roman" w:eastAsia="Times New Roman" w:hAnsi="Times New Roman" w:cs="Times New Roman"/>
          <w:sz w:val="24"/>
          <w:szCs w:val="24"/>
          <w:lang w:eastAsia="ru-RU"/>
        </w:rPr>
        <w:t xml:space="preserve">. </w:t>
      </w:r>
    </w:p>
    <w:p w14:paraId="45DC0C15"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На торговельних шляхах в </w:t>
      </w:r>
      <w:proofErr w:type="spellStart"/>
      <w:r w:rsidRPr="0029005C">
        <w:rPr>
          <w:rFonts w:ascii="Times New Roman" w:eastAsia="Times New Roman" w:hAnsi="Times New Roman" w:cs="Times New Roman"/>
          <w:sz w:val="24"/>
          <w:szCs w:val="24"/>
          <w:lang w:eastAsia="ru-RU"/>
        </w:rPr>
        <w:t>Попрутті</w:t>
      </w:r>
      <w:proofErr w:type="spellEnd"/>
      <w:r w:rsidRPr="0029005C">
        <w:rPr>
          <w:rFonts w:ascii="Times New Roman" w:eastAsia="Times New Roman" w:hAnsi="Times New Roman" w:cs="Times New Roman"/>
          <w:sz w:val="24"/>
          <w:szCs w:val="24"/>
          <w:lang w:eastAsia="ru-RU"/>
        </w:rPr>
        <w:t xml:space="preserve">, Побужжі і </w:t>
      </w:r>
      <w:r w:rsidRPr="0029005C">
        <w:rPr>
          <w:rFonts w:ascii="Times New Roman" w:eastAsia="Times New Roman" w:hAnsi="Times New Roman" w:cs="Times New Roman"/>
          <w:sz w:val="24"/>
          <w:szCs w:val="24"/>
          <w:lang w:eastAsia="ru-RU"/>
        </w:rPr>
        <w:br/>
        <w:t xml:space="preserve">Подністров’ї виникали численні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янські</w:t>
      </w:r>
      <w:proofErr w:type="spellEnd"/>
      <w:r w:rsidRPr="0029005C">
        <w:rPr>
          <w:rFonts w:ascii="Times New Roman" w:eastAsia="Times New Roman" w:hAnsi="Times New Roman" w:cs="Times New Roman"/>
          <w:sz w:val="24"/>
          <w:szCs w:val="24"/>
          <w:lang w:eastAsia="ru-RU"/>
        </w:rPr>
        <w:t xml:space="preserve"> городища, </w:t>
      </w:r>
      <w:r w:rsidRPr="0029005C">
        <w:rPr>
          <w:rFonts w:ascii="Times New Roman" w:eastAsia="Times New Roman" w:hAnsi="Times New Roman" w:cs="Times New Roman"/>
          <w:spacing w:val="-2"/>
          <w:sz w:val="24"/>
          <w:szCs w:val="24"/>
          <w:lang w:eastAsia="ru-RU"/>
        </w:rPr>
        <w:t xml:space="preserve">які </w:t>
      </w:r>
      <w:proofErr w:type="spellStart"/>
      <w:r w:rsidRPr="0029005C">
        <w:rPr>
          <w:rFonts w:ascii="Times New Roman" w:eastAsia="Times New Roman" w:hAnsi="Times New Roman" w:cs="Times New Roman"/>
          <w:spacing w:val="-2"/>
          <w:sz w:val="24"/>
          <w:szCs w:val="24"/>
          <w:lang w:val="ru-RU" w:eastAsia="ru-RU"/>
        </w:rPr>
        <w:t>були</w:t>
      </w:r>
      <w:proofErr w:type="spellEnd"/>
      <w:r w:rsidRPr="0029005C">
        <w:rPr>
          <w:rFonts w:ascii="Times New Roman" w:eastAsia="Times New Roman" w:hAnsi="Times New Roman" w:cs="Times New Roman"/>
          <w:spacing w:val="-2"/>
          <w:sz w:val="24"/>
          <w:szCs w:val="24"/>
          <w:lang w:val="ru-RU" w:eastAsia="ru-RU"/>
        </w:rPr>
        <w:t xml:space="preserve"> </w:t>
      </w:r>
      <w:r w:rsidRPr="0029005C">
        <w:rPr>
          <w:rFonts w:ascii="Times New Roman" w:eastAsia="Times New Roman" w:hAnsi="Times New Roman" w:cs="Times New Roman"/>
          <w:spacing w:val="-2"/>
          <w:sz w:val="24"/>
          <w:szCs w:val="24"/>
          <w:lang w:eastAsia="ru-RU"/>
        </w:rPr>
        <w:t>торговельними і транзитними центрами</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 xml:space="preserve"> Голов</w:t>
      </w:r>
      <w:r w:rsidRPr="0029005C">
        <w:rPr>
          <w:rFonts w:ascii="Times New Roman" w:eastAsia="Times New Roman" w:hAnsi="Times New Roman" w:cs="Times New Roman"/>
          <w:spacing w:val="-4"/>
          <w:sz w:val="24"/>
          <w:szCs w:val="24"/>
          <w:lang w:eastAsia="ru-RU"/>
        </w:rPr>
        <w:t>ним східним імпортом слов’ян і Русі була арабська срібна</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монета, яка забезпечувала потреби внутрішньої і зовнішньої</w:t>
      </w:r>
      <w:r w:rsidRPr="0029005C">
        <w:rPr>
          <w:rFonts w:ascii="Times New Roman" w:eastAsia="Times New Roman" w:hAnsi="Times New Roman" w:cs="Times New Roman"/>
          <w:sz w:val="24"/>
          <w:szCs w:val="24"/>
          <w:lang w:eastAsia="ru-RU"/>
        </w:rPr>
        <w:t xml:space="preserve"> торгівлі, та ремесла</w:t>
      </w:r>
      <w:r w:rsidRPr="0029005C">
        <w:rPr>
          <w:rFonts w:ascii="Times New Roman" w:eastAsia="Times New Roman" w:hAnsi="Times New Roman" w:cs="Times New Roman"/>
          <w:sz w:val="24"/>
          <w:szCs w:val="24"/>
          <w:vertAlign w:val="superscript"/>
          <w:lang w:val="ru-RU" w:eastAsia="ru-RU"/>
        </w:rPr>
        <w:footnoteReference w:id="410"/>
      </w:r>
      <w:r w:rsidRPr="0029005C">
        <w:rPr>
          <w:rFonts w:ascii="Times New Roman" w:eastAsia="Times New Roman" w:hAnsi="Times New Roman" w:cs="Times New Roman"/>
          <w:sz w:val="24"/>
          <w:szCs w:val="24"/>
          <w:lang w:eastAsia="ru-RU"/>
        </w:rPr>
        <w:t xml:space="preserve">. Про розвиток </w:t>
      </w:r>
      <w:r w:rsidRPr="0029005C">
        <w:rPr>
          <w:rFonts w:ascii="Times New Roman" w:eastAsia="Times New Roman" w:hAnsi="Times New Roman" w:cs="Times New Roman"/>
          <w:sz w:val="24"/>
          <w:szCs w:val="24"/>
          <w:lang w:eastAsia="ru-RU"/>
        </w:rPr>
        <w:lastRenderedPageBreak/>
        <w:t xml:space="preserve">ремісничого виробництва і масштаби торгівлі Русі в першій половині </w:t>
      </w:r>
      <w:r w:rsidRPr="0029005C">
        <w:rPr>
          <w:rFonts w:ascii="Times New Roman" w:eastAsia="Times New Roman" w:hAnsi="Times New Roman" w:cs="Times New Roman"/>
          <w:spacing w:val="2"/>
          <w:sz w:val="24"/>
          <w:szCs w:val="24"/>
          <w:lang w:eastAsia="ru-RU"/>
        </w:rPr>
        <w:t>ІХ ст. свідчить початок карбування власної монети</w:t>
      </w:r>
      <w:r w:rsidRPr="0029005C">
        <w:rPr>
          <w:rFonts w:ascii="Times New Roman" w:eastAsia="Times New Roman" w:hAnsi="Times New Roman" w:cs="Times New Roman"/>
          <w:sz w:val="24"/>
          <w:szCs w:val="24"/>
          <w:lang w:eastAsia="ru-RU"/>
        </w:rPr>
        <w:t xml:space="preserve">. Виявлена у скарбах срібла в Подонні, вона була наслідуванням арабських </w:t>
      </w:r>
      <w:proofErr w:type="spellStart"/>
      <w:r w:rsidRPr="0029005C">
        <w:rPr>
          <w:rFonts w:ascii="Times New Roman" w:eastAsia="Times New Roman" w:hAnsi="Times New Roman" w:cs="Times New Roman"/>
          <w:sz w:val="24"/>
          <w:szCs w:val="24"/>
          <w:lang w:eastAsia="ru-RU"/>
        </w:rPr>
        <w:t>дирхемів</w:t>
      </w:r>
      <w:proofErr w:type="spellEnd"/>
      <w:r w:rsidRPr="0029005C">
        <w:rPr>
          <w:rFonts w:ascii="Times New Roman" w:eastAsia="Times New Roman" w:hAnsi="Times New Roman" w:cs="Times New Roman"/>
          <w:sz w:val="24"/>
          <w:szCs w:val="24"/>
          <w:lang w:eastAsia="ru-RU"/>
        </w:rPr>
        <w:t xml:space="preserve">. Монета руського карбування складає четверту частину </w:t>
      </w:r>
      <w:proofErr w:type="spellStart"/>
      <w:r w:rsidRPr="0029005C">
        <w:rPr>
          <w:rFonts w:ascii="Times New Roman" w:eastAsia="Times New Roman" w:hAnsi="Times New Roman" w:cs="Times New Roman"/>
          <w:sz w:val="24"/>
          <w:szCs w:val="24"/>
          <w:lang w:eastAsia="ru-RU"/>
        </w:rPr>
        <w:t>Девицького</w:t>
      </w:r>
      <w:proofErr w:type="spellEnd"/>
      <w:r w:rsidRPr="0029005C">
        <w:rPr>
          <w:rFonts w:ascii="Times New Roman" w:eastAsia="Times New Roman" w:hAnsi="Times New Roman" w:cs="Times New Roman"/>
          <w:sz w:val="24"/>
          <w:szCs w:val="24"/>
          <w:lang w:eastAsia="ru-RU"/>
        </w:rPr>
        <w:t xml:space="preserve"> скарбу, </w:t>
      </w:r>
      <w:r w:rsidRPr="0029005C">
        <w:rPr>
          <w:rFonts w:ascii="Times New Roman" w:eastAsia="Times New Roman" w:hAnsi="Times New Roman" w:cs="Times New Roman"/>
          <w:spacing w:val="-4"/>
          <w:sz w:val="24"/>
          <w:szCs w:val="24"/>
          <w:lang w:eastAsia="ru-RU"/>
        </w:rPr>
        <w:t>знайденого в Воронезькій області, який містить 299 монет</w:t>
      </w:r>
      <w:r w:rsidRPr="0029005C">
        <w:rPr>
          <w:rFonts w:ascii="Times New Roman" w:eastAsia="Times New Roman" w:hAnsi="Times New Roman" w:cs="Times New Roman"/>
          <w:sz w:val="24"/>
          <w:szCs w:val="24"/>
          <w:lang w:eastAsia="ru-RU"/>
        </w:rPr>
        <w:t>. Найпізніша з них датується 837–838 рр.</w:t>
      </w:r>
      <w:r w:rsidRPr="0029005C">
        <w:rPr>
          <w:rFonts w:ascii="Times New Roman" w:eastAsia="Times New Roman" w:hAnsi="Times New Roman" w:cs="Times New Roman"/>
          <w:sz w:val="24"/>
          <w:szCs w:val="24"/>
          <w:vertAlign w:val="superscript"/>
          <w:lang w:val="ru-RU" w:eastAsia="ru-RU"/>
        </w:rPr>
        <w:footnoteReference w:id="411"/>
      </w:r>
      <w:r w:rsidRPr="0029005C">
        <w:rPr>
          <w:rFonts w:ascii="Times New Roman" w:eastAsia="Times New Roman" w:hAnsi="Times New Roman" w:cs="Times New Roman"/>
          <w:sz w:val="24"/>
          <w:szCs w:val="24"/>
          <w:lang w:eastAsia="ru-RU"/>
        </w:rPr>
        <w:t>. Руські “</w:t>
      </w:r>
      <w:proofErr w:type="spellStart"/>
      <w:r w:rsidRPr="0029005C">
        <w:rPr>
          <w:rFonts w:ascii="Times New Roman" w:eastAsia="Times New Roman" w:hAnsi="Times New Roman" w:cs="Times New Roman"/>
          <w:sz w:val="24"/>
          <w:szCs w:val="24"/>
          <w:lang w:eastAsia="ru-RU"/>
        </w:rPr>
        <w:t>дирхеми</w:t>
      </w:r>
      <w:proofErr w:type="spellEnd"/>
      <w:r w:rsidRPr="0029005C">
        <w:rPr>
          <w:rFonts w:ascii="Times New Roman" w:eastAsia="Times New Roman" w:hAnsi="Times New Roman" w:cs="Times New Roman"/>
          <w:sz w:val="24"/>
          <w:szCs w:val="24"/>
          <w:lang w:eastAsia="ru-RU"/>
        </w:rPr>
        <w:t xml:space="preserve">” виготовлялися з якіснішого срібла і мали більшу вагу ніж арабські. На монетах був особливий рунічний напис і, як вказує російська дослідниця О. Галкіна, це були не скандинавські руни, і знак, що нагадував тризуб Рюриковичів. Отже, ця символіка з’явилася на монетах руського карбування за кілька десятиліть до так званого прикликання варягів і не пов’язана зі скандинавами. </w:t>
      </w:r>
      <w:r w:rsidRPr="0029005C">
        <w:rPr>
          <w:rFonts w:ascii="Times New Roman" w:eastAsia="Times New Roman" w:hAnsi="Times New Roman" w:cs="Times New Roman"/>
          <w:spacing w:val="-6"/>
          <w:sz w:val="24"/>
          <w:szCs w:val="24"/>
          <w:lang w:eastAsia="ru-RU"/>
        </w:rPr>
        <w:t>Срібна монета руського карбування свідчить про існування</w:t>
      </w:r>
      <w:r w:rsidRPr="0029005C">
        <w:rPr>
          <w:rFonts w:ascii="Times New Roman" w:eastAsia="Times New Roman" w:hAnsi="Times New Roman" w:cs="Times New Roman"/>
          <w:sz w:val="24"/>
          <w:szCs w:val="24"/>
          <w:lang w:eastAsia="ru-RU"/>
        </w:rPr>
        <w:t xml:space="preserve"> у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уже на початку ІХ ст. власного монетного </w:t>
      </w:r>
      <w:r w:rsidRPr="0029005C">
        <w:rPr>
          <w:rFonts w:ascii="Times New Roman" w:eastAsia="Times New Roman" w:hAnsi="Times New Roman" w:cs="Times New Roman"/>
          <w:spacing w:val="-2"/>
          <w:sz w:val="24"/>
          <w:szCs w:val="24"/>
          <w:lang w:eastAsia="ru-RU"/>
        </w:rPr>
        <w:t>двору. Численні скарби Подоння також дають аргументи</w:t>
      </w:r>
      <w:r w:rsidRPr="0029005C">
        <w:rPr>
          <w:rFonts w:ascii="Times New Roman" w:eastAsia="Times New Roman" w:hAnsi="Times New Roman" w:cs="Times New Roman"/>
          <w:sz w:val="24"/>
          <w:szCs w:val="24"/>
          <w:lang w:eastAsia="ru-RU"/>
        </w:rPr>
        <w:t xml:space="preserve"> для висновку, що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на півдні Східно-Європейської </w:t>
      </w:r>
      <w:r w:rsidRPr="0029005C">
        <w:rPr>
          <w:rFonts w:ascii="Times New Roman" w:eastAsia="Times New Roman" w:hAnsi="Times New Roman" w:cs="Times New Roman"/>
          <w:spacing w:val="-4"/>
          <w:sz w:val="24"/>
          <w:szCs w:val="24"/>
          <w:lang w:eastAsia="ru-RU"/>
        </w:rPr>
        <w:t>рівнини в ІХ ст. провідна роль в поширенні східних монет і, очевид</w:t>
      </w:r>
      <w:r w:rsidRPr="0029005C">
        <w:rPr>
          <w:rFonts w:ascii="Times New Roman" w:eastAsia="Times New Roman" w:hAnsi="Times New Roman" w:cs="Times New Roman"/>
          <w:spacing w:val="-2"/>
          <w:sz w:val="24"/>
          <w:szCs w:val="24"/>
          <w:lang w:eastAsia="ru-RU"/>
        </w:rPr>
        <w:t>но, в торговельних операціях з країнами Сходу, належала</w:t>
      </w:r>
      <w:r w:rsidRPr="0029005C">
        <w:rPr>
          <w:rFonts w:ascii="Times New Roman" w:eastAsia="Times New Roman" w:hAnsi="Times New Roman" w:cs="Times New Roman"/>
          <w:sz w:val="24"/>
          <w:szCs w:val="24"/>
          <w:lang w:eastAsia="ru-RU"/>
        </w:rPr>
        <w:t xml:space="preserve"> Руському каганату</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val="ru-RU" w:eastAsia="ru-RU"/>
        </w:rPr>
        <w:footnoteReference w:id="412"/>
      </w:r>
      <w:r w:rsidRPr="0029005C">
        <w:rPr>
          <w:rFonts w:ascii="Times New Roman" w:eastAsia="Times New Roman" w:hAnsi="Times New Roman" w:cs="Times New Roman"/>
          <w:sz w:val="24"/>
          <w:szCs w:val="24"/>
          <w:lang w:eastAsia="ru-RU"/>
        </w:rPr>
        <w:t xml:space="preserve">. На думку О. </w:t>
      </w:r>
      <w:proofErr w:type="spellStart"/>
      <w:r w:rsidRPr="0029005C">
        <w:rPr>
          <w:rFonts w:ascii="Times New Roman" w:eastAsia="Times New Roman" w:hAnsi="Times New Roman" w:cs="Times New Roman"/>
          <w:sz w:val="24"/>
          <w:szCs w:val="24"/>
          <w:lang w:eastAsia="ru-RU"/>
        </w:rPr>
        <w:t>Галкіної</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він був у той час </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самостійною торговельною державою</w:t>
      </w:r>
      <w:r w:rsidRPr="0029005C">
        <w:rPr>
          <w:rFonts w:ascii="Times New Roman" w:eastAsia="Times New Roman" w:hAnsi="Times New Roman" w:cs="Times New Roman"/>
          <w:sz w:val="24"/>
          <w:szCs w:val="24"/>
          <w:lang w:eastAsia="ru-RU"/>
        </w:rPr>
        <w:t>, через яку проходила самостійна магістраль</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і до складу якої входили лісостепова і степова зони Лівобережжя Дніпра</w:t>
      </w:r>
      <w:r w:rsidRPr="0029005C">
        <w:rPr>
          <w:rFonts w:ascii="Times New Roman" w:eastAsia="Times New Roman" w:hAnsi="Times New Roman" w:cs="Times New Roman"/>
          <w:sz w:val="24"/>
          <w:szCs w:val="24"/>
          <w:vertAlign w:val="superscript"/>
          <w:lang w:val="ru-RU" w:eastAsia="ru-RU"/>
        </w:rPr>
        <w:footnoteReference w:id="413"/>
      </w:r>
      <w:r w:rsidRPr="0029005C">
        <w:rPr>
          <w:rFonts w:ascii="Times New Roman" w:eastAsia="Times New Roman" w:hAnsi="Times New Roman" w:cs="Times New Roman"/>
          <w:sz w:val="24"/>
          <w:szCs w:val="24"/>
          <w:lang w:eastAsia="ru-RU"/>
        </w:rPr>
        <w:t xml:space="preserve">. </w:t>
      </w:r>
    </w:p>
    <w:p w14:paraId="25C8531E"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Через землі Лівобережжя пролягав також сухопутний торговельний шлях до волзького </w:t>
      </w:r>
      <w:proofErr w:type="spellStart"/>
      <w:r w:rsidRPr="0029005C">
        <w:rPr>
          <w:rFonts w:ascii="Times New Roman" w:eastAsia="Times New Roman" w:hAnsi="Times New Roman" w:cs="Times New Roman"/>
          <w:sz w:val="24"/>
          <w:szCs w:val="24"/>
          <w:lang w:eastAsia="ru-RU"/>
        </w:rPr>
        <w:t>Булгара</w:t>
      </w:r>
      <w:proofErr w:type="spellEnd"/>
      <w:r w:rsidRPr="0029005C">
        <w:rPr>
          <w:rFonts w:ascii="Times New Roman" w:eastAsia="Times New Roman" w:hAnsi="Times New Roman" w:cs="Times New Roman"/>
          <w:sz w:val="24"/>
          <w:szCs w:val="24"/>
          <w:lang w:eastAsia="ru-RU"/>
        </w:rPr>
        <w:t xml:space="preserve">. Його маршрут </w:t>
      </w:r>
      <w:r w:rsidRPr="0029005C">
        <w:rPr>
          <w:rFonts w:ascii="Times New Roman" w:eastAsia="Times New Roman" w:hAnsi="Times New Roman" w:cs="Times New Roman"/>
          <w:spacing w:val="-2"/>
          <w:sz w:val="24"/>
          <w:szCs w:val="24"/>
          <w:lang w:eastAsia="ru-RU"/>
        </w:rPr>
        <w:t>позначений кам’яними городищами у верхів</w:t>
      </w:r>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ях</w:t>
      </w:r>
      <w:proofErr w:type="spellEnd"/>
      <w:r w:rsidRPr="0029005C">
        <w:rPr>
          <w:rFonts w:ascii="Times New Roman" w:eastAsia="Times New Roman" w:hAnsi="Times New Roman" w:cs="Times New Roman"/>
          <w:spacing w:val="-2"/>
          <w:sz w:val="24"/>
          <w:szCs w:val="24"/>
          <w:lang w:eastAsia="ru-RU"/>
        </w:rPr>
        <w:t xml:space="preserve"> Сіверського Дінця, </w:t>
      </w:r>
      <w:proofErr w:type="spellStart"/>
      <w:r w:rsidRPr="0029005C">
        <w:rPr>
          <w:rFonts w:ascii="Times New Roman" w:eastAsia="Times New Roman" w:hAnsi="Times New Roman" w:cs="Times New Roman"/>
          <w:spacing w:val="-2"/>
          <w:sz w:val="24"/>
          <w:szCs w:val="24"/>
          <w:lang w:eastAsia="ru-RU"/>
        </w:rPr>
        <w:t>Оскола</w:t>
      </w:r>
      <w:proofErr w:type="spellEnd"/>
      <w:r w:rsidRPr="0029005C">
        <w:rPr>
          <w:rFonts w:ascii="Times New Roman" w:eastAsia="Times New Roman" w:hAnsi="Times New Roman" w:cs="Times New Roman"/>
          <w:spacing w:val="-2"/>
          <w:sz w:val="24"/>
          <w:szCs w:val="24"/>
          <w:lang w:eastAsia="ru-RU"/>
        </w:rPr>
        <w:t xml:space="preserve"> і на Середньому Доні. В історіографії </w:t>
      </w:r>
      <w:r w:rsidRPr="0029005C">
        <w:rPr>
          <w:rFonts w:ascii="Times New Roman" w:eastAsia="Times New Roman" w:hAnsi="Times New Roman" w:cs="Times New Roman"/>
          <w:sz w:val="24"/>
          <w:szCs w:val="24"/>
          <w:lang w:eastAsia="ru-RU"/>
        </w:rPr>
        <w:t xml:space="preserve">усталилася думка, що їх збудували хозари для захисту від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vertAlign w:val="superscript"/>
          <w:lang w:val="ru-RU" w:eastAsia="ru-RU"/>
        </w:rPr>
        <w:footnoteReference w:id="414"/>
      </w:r>
      <w:r w:rsidRPr="0029005C">
        <w:rPr>
          <w:rFonts w:ascii="Times New Roman" w:eastAsia="Times New Roman" w:hAnsi="Times New Roman" w:cs="Times New Roman"/>
          <w:sz w:val="24"/>
          <w:szCs w:val="24"/>
          <w:lang w:eastAsia="ru-RU"/>
        </w:rPr>
        <w:t>. Однак більш правдоподібною є версія, що ц</w:t>
      </w:r>
      <w:r w:rsidRPr="0029005C">
        <w:rPr>
          <w:rFonts w:ascii="Times New Roman" w:eastAsia="Times New Roman" w:hAnsi="Times New Roman" w:cs="Times New Roman"/>
          <w:spacing w:val="-4"/>
          <w:sz w:val="24"/>
          <w:szCs w:val="24"/>
          <w:lang w:eastAsia="ru-RU"/>
        </w:rPr>
        <w:t xml:space="preserve">і фортеці були збудовані </w:t>
      </w:r>
      <w:proofErr w:type="spellStart"/>
      <w:r w:rsidRPr="0029005C">
        <w:rPr>
          <w:rFonts w:ascii="Times New Roman" w:eastAsia="Times New Roman" w:hAnsi="Times New Roman" w:cs="Times New Roman"/>
          <w:spacing w:val="-4"/>
          <w:sz w:val="24"/>
          <w:szCs w:val="24"/>
          <w:lang w:eastAsia="ru-RU"/>
        </w:rPr>
        <w:t>русами</w:t>
      </w:r>
      <w:proofErr w:type="spellEnd"/>
      <w:r w:rsidRPr="0029005C">
        <w:rPr>
          <w:rFonts w:ascii="Times New Roman" w:eastAsia="Times New Roman" w:hAnsi="Times New Roman" w:cs="Times New Roman"/>
          <w:spacing w:val="-4"/>
          <w:sz w:val="24"/>
          <w:szCs w:val="24"/>
          <w:lang w:eastAsia="ru-RU"/>
        </w:rPr>
        <w:t>, оскільки хозари будували</w:t>
      </w:r>
      <w:r w:rsidRPr="0029005C">
        <w:rPr>
          <w:rFonts w:ascii="Times New Roman" w:eastAsia="Times New Roman" w:hAnsi="Times New Roman" w:cs="Times New Roman"/>
          <w:sz w:val="24"/>
          <w:szCs w:val="24"/>
          <w:lang w:eastAsia="ru-RU"/>
        </w:rPr>
        <w:t xml:space="preserve"> б укріплення не на правому, а на лівому березі Дону, щоб ріка становила додаткову перешкоду</w:t>
      </w:r>
      <w:r w:rsidRPr="0029005C">
        <w:rPr>
          <w:rFonts w:ascii="Times New Roman" w:eastAsia="Times New Roman" w:hAnsi="Times New Roman" w:cs="Times New Roman"/>
          <w:sz w:val="24"/>
          <w:szCs w:val="24"/>
          <w:vertAlign w:val="superscript"/>
          <w:lang w:val="ru-RU" w:eastAsia="ru-RU"/>
        </w:rPr>
        <w:footnoteReference w:id="415"/>
      </w:r>
      <w:r w:rsidRPr="0029005C">
        <w:rPr>
          <w:rFonts w:ascii="Times New Roman" w:eastAsia="Times New Roman" w:hAnsi="Times New Roman" w:cs="Times New Roman"/>
          <w:sz w:val="24"/>
          <w:szCs w:val="24"/>
          <w:lang w:eastAsia="ru-RU"/>
        </w:rPr>
        <w:t xml:space="preserve">. Окрім того, </w:t>
      </w:r>
      <w:r w:rsidRPr="0029005C">
        <w:rPr>
          <w:rFonts w:ascii="Times New Roman" w:eastAsia="Times New Roman" w:hAnsi="Times New Roman" w:cs="Times New Roman"/>
          <w:spacing w:val="-4"/>
          <w:sz w:val="24"/>
          <w:szCs w:val="24"/>
          <w:lang w:eastAsia="ru-RU"/>
        </w:rPr>
        <w:t xml:space="preserve">будівельна техніка фортець суттєво відрізняється від техніки спорудження хозарського </w:t>
      </w:r>
      <w:proofErr w:type="spellStart"/>
      <w:r w:rsidRPr="0029005C">
        <w:rPr>
          <w:rFonts w:ascii="Times New Roman" w:eastAsia="Times New Roman" w:hAnsi="Times New Roman" w:cs="Times New Roman"/>
          <w:spacing w:val="-4"/>
          <w:sz w:val="24"/>
          <w:szCs w:val="24"/>
          <w:lang w:eastAsia="ru-RU"/>
        </w:rPr>
        <w:t>Саркела</w:t>
      </w:r>
      <w:proofErr w:type="spellEnd"/>
      <w:r w:rsidRPr="0029005C">
        <w:rPr>
          <w:rFonts w:ascii="Times New Roman" w:eastAsia="Times New Roman" w:hAnsi="Times New Roman" w:cs="Times New Roman"/>
          <w:spacing w:val="-4"/>
          <w:sz w:val="24"/>
          <w:szCs w:val="24"/>
          <w:lang w:eastAsia="ru-RU"/>
        </w:rPr>
        <w:t>. Численні кам’яні</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фортеці (лише на Сіверському Дінці збереглися руїни 11)</w:t>
      </w:r>
      <w:r w:rsidRPr="0029005C">
        <w:rPr>
          <w:rFonts w:ascii="Times New Roman" w:eastAsia="Times New Roman" w:hAnsi="Times New Roman" w:cs="Times New Roman"/>
          <w:sz w:val="24"/>
          <w:szCs w:val="24"/>
          <w:lang w:eastAsia="ru-RU"/>
        </w:rPr>
        <w:t xml:space="preserve"> вказують, що в першій третині ІХ ст. лісостепова і степова зони Лівобережжя до Дону входили до складу Русі.</w:t>
      </w:r>
    </w:p>
    <w:p w14:paraId="11295AA7"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r w:rsidRPr="0029005C">
        <w:rPr>
          <w:rFonts w:ascii="Times New Roman" w:eastAsia="Times New Roman" w:hAnsi="Times New Roman" w:cs="Times New Roman"/>
          <w:sz w:val="24"/>
          <w:szCs w:val="24"/>
          <w:lang w:eastAsia="ru-RU"/>
        </w:rPr>
        <w:t xml:space="preserve">Версію про руське походження кам’яних замків підтверджує інформація арабського географа </w:t>
      </w:r>
      <w:proofErr w:type="spellStart"/>
      <w:r w:rsidRPr="0029005C">
        <w:rPr>
          <w:rFonts w:ascii="Times New Roman" w:eastAsia="Times New Roman" w:hAnsi="Times New Roman" w:cs="Times New Roman"/>
          <w:sz w:val="24"/>
          <w:szCs w:val="24"/>
          <w:lang w:eastAsia="ru-RU"/>
        </w:rPr>
        <w:t>Ідрісі</w:t>
      </w:r>
      <w:proofErr w:type="spellEnd"/>
      <w:r w:rsidRPr="0029005C">
        <w:rPr>
          <w:rFonts w:ascii="Times New Roman" w:eastAsia="Times New Roman" w:hAnsi="Times New Roman" w:cs="Times New Roman"/>
          <w:sz w:val="24"/>
          <w:szCs w:val="24"/>
          <w:lang w:eastAsia="ru-RU"/>
        </w:rPr>
        <w:t xml:space="preserve">. Використавши твори мусульманських письменників, які до нас не дійшли, він описує лівобережні володіння Русі, </w:t>
      </w:r>
      <w:r w:rsidRPr="0029005C">
        <w:rPr>
          <w:rFonts w:ascii="Times New Roman" w:eastAsia="Times New Roman" w:hAnsi="Times New Roman" w:cs="Times New Roman"/>
          <w:spacing w:val="-4"/>
          <w:sz w:val="24"/>
          <w:szCs w:val="24"/>
          <w:lang w:eastAsia="ru-RU"/>
        </w:rPr>
        <w:t>зокрема торговельні шляхи, що функціонували до початку</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ХІ ст., до занепаду торгівлі з арабським Сходом. За</w:t>
      </w:r>
      <w:r w:rsidRPr="0029005C">
        <w:rPr>
          <w:rFonts w:ascii="Times New Roman" w:eastAsia="Times New Roman" w:hAnsi="Times New Roman" w:cs="Times New Roman"/>
          <w:sz w:val="24"/>
          <w:szCs w:val="24"/>
          <w:lang w:eastAsia="ru-RU"/>
        </w:rPr>
        <w:t xml:space="preserve"> даними </w:t>
      </w:r>
      <w:proofErr w:type="spellStart"/>
      <w:r w:rsidRPr="0029005C">
        <w:rPr>
          <w:rFonts w:ascii="Times New Roman" w:eastAsia="Times New Roman" w:hAnsi="Times New Roman" w:cs="Times New Roman"/>
          <w:sz w:val="24"/>
          <w:szCs w:val="24"/>
          <w:lang w:eastAsia="ru-RU"/>
        </w:rPr>
        <w:t>Ідрісі</w:t>
      </w:r>
      <w:proofErr w:type="spellEnd"/>
      <w:r w:rsidRPr="0029005C">
        <w:rPr>
          <w:rFonts w:ascii="Times New Roman" w:eastAsia="Times New Roman" w:hAnsi="Times New Roman" w:cs="Times New Roman"/>
          <w:sz w:val="24"/>
          <w:szCs w:val="24"/>
          <w:lang w:eastAsia="ru-RU"/>
        </w:rPr>
        <w:t xml:space="preserve">, кордон Русі починався на півшляху між </w:t>
      </w:r>
      <w:proofErr w:type="spellStart"/>
      <w:r w:rsidRPr="0029005C">
        <w:rPr>
          <w:rFonts w:ascii="Times New Roman" w:eastAsia="Times New Roman" w:hAnsi="Times New Roman" w:cs="Times New Roman"/>
          <w:spacing w:val="-4"/>
          <w:sz w:val="24"/>
          <w:szCs w:val="24"/>
          <w:lang w:eastAsia="ru-RU"/>
        </w:rPr>
        <w:t>Булгаром</w:t>
      </w:r>
      <w:proofErr w:type="spellEnd"/>
      <w:r w:rsidRPr="0029005C">
        <w:rPr>
          <w:rFonts w:ascii="Times New Roman" w:eastAsia="Times New Roman" w:hAnsi="Times New Roman" w:cs="Times New Roman"/>
          <w:spacing w:val="-4"/>
          <w:sz w:val="24"/>
          <w:szCs w:val="24"/>
          <w:lang w:eastAsia="ru-RU"/>
        </w:rPr>
        <w:t xml:space="preserve"> і Києвом. Шлях з Києва до </w:t>
      </w:r>
      <w:proofErr w:type="spellStart"/>
      <w:r w:rsidRPr="0029005C">
        <w:rPr>
          <w:rFonts w:ascii="Times New Roman" w:eastAsia="Times New Roman" w:hAnsi="Times New Roman" w:cs="Times New Roman"/>
          <w:spacing w:val="-4"/>
          <w:sz w:val="24"/>
          <w:szCs w:val="24"/>
          <w:lang w:eastAsia="ru-RU"/>
        </w:rPr>
        <w:t>Булгара</w:t>
      </w:r>
      <w:proofErr w:type="spellEnd"/>
      <w:r w:rsidRPr="0029005C">
        <w:rPr>
          <w:rFonts w:ascii="Times New Roman" w:eastAsia="Times New Roman" w:hAnsi="Times New Roman" w:cs="Times New Roman"/>
          <w:spacing w:val="-4"/>
          <w:sz w:val="24"/>
          <w:szCs w:val="24"/>
          <w:lang w:eastAsia="ru-RU"/>
        </w:rPr>
        <w:t xml:space="preserve"> він вимірює</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не в милях і днях, як інші відстані, наприклад, від </w:t>
      </w:r>
      <w:proofErr w:type="spellStart"/>
      <w:r w:rsidRPr="0029005C">
        <w:rPr>
          <w:rFonts w:ascii="Times New Roman" w:eastAsia="Times New Roman" w:hAnsi="Times New Roman" w:cs="Times New Roman"/>
          <w:spacing w:val="-4"/>
          <w:sz w:val="24"/>
          <w:szCs w:val="24"/>
          <w:lang w:eastAsia="ru-RU"/>
        </w:rPr>
        <w:t>Булгара</w:t>
      </w:r>
      <w:proofErr w:type="spellEnd"/>
      <w:r w:rsidRPr="0029005C">
        <w:rPr>
          <w:rFonts w:ascii="Times New Roman" w:eastAsia="Times New Roman" w:hAnsi="Times New Roman" w:cs="Times New Roman"/>
          <w:sz w:val="24"/>
          <w:szCs w:val="24"/>
          <w:lang w:eastAsia="ru-RU"/>
        </w:rPr>
        <w:t xml:space="preserve"> до Ітиля, а в почтових станціях (</w:t>
      </w:r>
      <w:proofErr w:type="spellStart"/>
      <w:r w:rsidRPr="0029005C">
        <w:rPr>
          <w:rFonts w:ascii="Times New Roman" w:eastAsia="Times New Roman" w:hAnsi="Times New Roman" w:cs="Times New Roman"/>
          <w:sz w:val="24"/>
          <w:szCs w:val="24"/>
          <w:lang w:eastAsia="ru-RU"/>
        </w:rPr>
        <w:t>манзилях</w:t>
      </w:r>
      <w:proofErr w:type="spellEnd"/>
      <w:r w:rsidRPr="0029005C">
        <w:rPr>
          <w:rFonts w:ascii="Times New Roman" w:eastAsia="Times New Roman" w:hAnsi="Times New Roman" w:cs="Times New Roman"/>
          <w:sz w:val="24"/>
          <w:szCs w:val="24"/>
          <w:lang w:eastAsia="ru-RU"/>
        </w:rPr>
        <w:t>), що свідчить про існування на Лівобережжі руської системи комуні</w:t>
      </w:r>
      <w:r w:rsidRPr="0029005C">
        <w:rPr>
          <w:rFonts w:ascii="Times New Roman" w:eastAsia="Times New Roman" w:hAnsi="Times New Roman" w:cs="Times New Roman"/>
          <w:spacing w:val="-2"/>
          <w:sz w:val="24"/>
          <w:szCs w:val="24"/>
          <w:lang w:eastAsia="ru-RU"/>
        </w:rPr>
        <w:t>кацій, до якої, очевидно, і входили кам’яні фортеці. Вони</w:t>
      </w:r>
      <w:r w:rsidRPr="0029005C">
        <w:rPr>
          <w:rFonts w:ascii="Times New Roman" w:eastAsia="Times New Roman" w:hAnsi="Times New Roman" w:cs="Times New Roman"/>
          <w:sz w:val="24"/>
          <w:szCs w:val="24"/>
          <w:lang w:eastAsia="ru-RU"/>
        </w:rPr>
        <w:t xml:space="preserve"> одночасно були і мережею торговельних станів, у яких зупинялися купецькі каравани. </w:t>
      </w:r>
      <w:proofErr w:type="spellStart"/>
      <w:r w:rsidRPr="0029005C">
        <w:rPr>
          <w:rFonts w:ascii="Times New Roman" w:eastAsia="Times New Roman" w:hAnsi="Times New Roman" w:cs="Times New Roman"/>
          <w:sz w:val="24"/>
          <w:szCs w:val="24"/>
          <w:lang w:eastAsia="ru-RU"/>
        </w:rPr>
        <w:t>Ідрісі</w:t>
      </w:r>
      <w:proofErr w:type="spellEnd"/>
      <w:r w:rsidRPr="0029005C">
        <w:rPr>
          <w:rFonts w:ascii="Times New Roman" w:eastAsia="Times New Roman" w:hAnsi="Times New Roman" w:cs="Times New Roman"/>
          <w:sz w:val="24"/>
          <w:szCs w:val="24"/>
          <w:lang w:eastAsia="ru-RU"/>
        </w:rPr>
        <w:t xml:space="preserve"> повідомляє, що від </w:t>
      </w:r>
      <w:proofErr w:type="spellStart"/>
      <w:r w:rsidRPr="0029005C">
        <w:rPr>
          <w:rFonts w:ascii="Times New Roman" w:eastAsia="Times New Roman" w:hAnsi="Times New Roman" w:cs="Times New Roman"/>
          <w:sz w:val="24"/>
          <w:szCs w:val="24"/>
          <w:lang w:eastAsia="ru-RU"/>
        </w:rPr>
        <w:t>Булгара</w:t>
      </w:r>
      <w:proofErr w:type="spellEnd"/>
      <w:r w:rsidRPr="0029005C">
        <w:rPr>
          <w:rFonts w:ascii="Times New Roman" w:eastAsia="Times New Roman" w:hAnsi="Times New Roman" w:cs="Times New Roman"/>
          <w:sz w:val="24"/>
          <w:szCs w:val="24"/>
          <w:lang w:eastAsia="ru-RU"/>
        </w:rPr>
        <w:t xml:space="preserve"> до кордонів Русі – 10 станцій, а до Києва – 20 станцій</w:t>
      </w:r>
      <w:r w:rsidRPr="0029005C">
        <w:rPr>
          <w:rFonts w:ascii="Times New Roman" w:eastAsia="Times New Roman" w:hAnsi="Times New Roman" w:cs="Times New Roman"/>
          <w:sz w:val="24"/>
          <w:szCs w:val="24"/>
          <w:vertAlign w:val="superscript"/>
          <w:lang w:val="ru-RU" w:eastAsia="ru-RU"/>
        </w:rPr>
        <w:footnoteReference w:id="416"/>
      </w:r>
      <w:r w:rsidRPr="0029005C">
        <w:rPr>
          <w:rFonts w:ascii="Times New Roman" w:eastAsia="Times New Roman" w:hAnsi="Times New Roman" w:cs="Times New Roman"/>
          <w:sz w:val="24"/>
          <w:szCs w:val="24"/>
          <w:lang w:eastAsia="ru-RU"/>
        </w:rPr>
        <w:t xml:space="preserve">. За підрахунками Б. Рибакова, шлях з Києва до </w:t>
      </w:r>
      <w:proofErr w:type="spellStart"/>
      <w:r w:rsidRPr="0029005C">
        <w:rPr>
          <w:rFonts w:ascii="Times New Roman" w:eastAsia="Times New Roman" w:hAnsi="Times New Roman" w:cs="Times New Roman"/>
          <w:sz w:val="24"/>
          <w:szCs w:val="24"/>
          <w:lang w:eastAsia="ru-RU"/>
        </w:rPr>
        <w:t>Булгара</w:t>
      </w:r>
      <w:proofErr w:type="spellEnd"/>
      <w:r w:rsidRPr="0029005C">
        <w:rPr>
          <w:rFonts w:ascii="Times New Roman" w:eastAsia="Times New Roman" w:hAnsi="Times New Roman" w:cs="Times New Roman"/>
          <w:sz w:val="24"/>
          <w:szCs w:val="24"/>
          <w:lang w:eastAsia="ru-RU"/>
        </w:rPr>
        <w:t xml:space="preserve"> (близько 1500 км) купецькі каравани могли пройти за 1–1,5 місяці. Він вказує на добру облаштованість західної руської частини магістралі, на відміну від східної </w:t>
      </w:r>
      <w:proofErr w:type="spellStart"/>
      <w:r w:rsidRPr="0029005C">
        <w:rPr>
          <w:rFonts w:ascii="Times New Roman" w:eastAsia="Times New Roman" w:hAnsi="Times New Roman" w:cs="Times New Roman"/>
          <w:sz w:val="24"/>
          <w:szCs w:val="24"/>
          <w:lang w:eastAsia="ru-RU"/>
        </w:rPr>
        <w:t>булгаро</w:t>
      </w:r>
      <w:proofErr w:type="spellEnd"/>
      <w:r w:rsidRPr="0029005C">
        <w:rPr>
          <w:rFonts w:ascii="Times New Roman" w:eastAsia="Times New Roman" w:hAnsi="Times New Roman" w:cs="Times New Roman"/>
          <w:sz w:val="24"/>
          <w:szCs w:val="24"/>
          <w:lang w:eastAsia="ru-RU"/>
        </w:rPr>
        <w:t>-мордовської, на численні городки, споруджені на схід від Києва на її маршруті</w:t>
      </w:r>
      <w:r w:rsidRPr="0029005C">
        <w:rPr>
          <w:rFonts w:ascii="Times New Roman" w:eastAsia="Times New Roman" w:hAnsi="Times New Roman" w:cs="Times New Roman"/>
          <w:sz w:val="24"/>
          <w:szCs w:val="24"/>
          <w:vertAlign w:val="superscript"/>
          <w:lang w:val="ru-RU" w:eastAsia="ru-RU"/>
        </w:rPr>
        <w:footnoteReference w:id="417"/>
      </w:r>
      <w:r w:rsidRPr="0029005C">
        <w:rPr>
          <w:rFonts w:ascii="Times New Roman" w:eastAsia="Times New Roman" w:hAnsi="Times New Roman" w:cs="Times New Roman"/>
          <w:sz w:val="24"/>
          <w:szCs w:val="24"/>
          <w:lang w:eastAsia="ru-RU"/>
        </w:rPr>
        <w:t xml:space="preserve">. Їх розвинута мережа свідчить про активну участь Руської держави в </w:t>
      </w:r>
      <w:r w:rsidRPr="0029005C">
        <w:rPr>
          <w:rFonts w:ascii="Times New Roman" w:eastAsia="Times New Roman" w:hAnsi="Times New Roman" w:cs="Times New Roman"/>
          <w:spacing w:val="-4"/>
          <w:sz w:val="24"/>
          <w:szCs w:val="24"/>
          <w:lang w:eastAsia="ru-RU"/>
        </w:rPr>
        <w:t>формуванні системи комунікацій, в розвитку торговельної</w:t>
      </w:r>
      <w:r w:rsidRPr="0029005C">
        <w:rPr>
          <w:rFonts w:ascii="Times New Roman" w:eastAsia="Times New Roman" w:hAnsi="Times New Roman" w:cs="Times New Roman"/>
          <w:sz w:val="24"/>
          <w:szCs w:val="24"/>
          <w:lang w:eastAsia="ru-RU"/>
        </w:rPr>
        <w:t xml:space="preserve"> магістралі і східної торгівлі</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На думку І. </w:t>
      </w:r>
      <w:proofErr w:type="spellStart"/>
      <w:r w:rsidRPr="0029005C">
        <w:rPr>
          <w:rFonts w:ascii="Times New Roman" w:eastAsia="Times New Roman" w:hAnsi="Times New Roman" w:cs="Times New Roman"/>
          <w:sz w:val="24"/>
          <w:szCs w:val="24"/>
          <w:lang w:eastAsia="ru-RU"/>
        </w:rPr>
        <w:t>Коновалової</w:t>
      </w:r>
      <w:proofErr w:type="spellEnd"/>
      <w:r w:rsidRPr="0029005C">
        <w:rPr>
          <w:rFonts w:ascii="Times New Roman" w:eastAsia="Times New Roman" w:hAnsi="Times New Roman" w:cs="Times New Roman"/>
          <w:sz w:val="24"/>
          <w:szCs w:val="24"/>
          <w:lang w:eastAsia="ru-RU"/>
        </w:rPr>
        <w:t xml:space="preserve">, описаний </w:t>
      </w:r>
      <w:proofErr w:type="spellStart"/>
      <w:r w:rsidRPr="0029005C">
        <w:rPr>
          <w:rFonts w:ascii="Times New Roman" w:eastAsia="Times New Roman" w:hAnsi="Times New Roman" w:cs="Times New Roman"/>
          <w:sz w:val="24"/>
          <w:szCs w:val="24"/>
          <w:lang w:eastAsia="ru-RU"/>
        </w:rPr>
        <w:t>Ідрісі</w:t>
      </w:r>
      <w:proofErr w:type="spellEnd"/>
      <w:r w:rsidRPr="0029005C">
        <w:rPr>
          <w:rFonts w:ascii="Times New Roman" w:eastAsia="Times New Roman" w:hAnsi="Times New Roman" w:cs="Times New Roman"/>
          <w:sz w:val="24"/>
          <w:szCs w:val="24"/>
          <w:lang w:eastAsia="ru-RU"/>
        </w:rPr>
        <w:t xml:space="preserve"> суходільний торговельний шлях між Києвом і </w:t>
      </w:r>
      <w:proofErr w:type="spellStart"/>
      <w:r w:rsidRPr="0029005C">
        <w:rPr>
          <w:rFonts w:ascii="Times New Roman" w:eastAsia="Times New Roman" w:hAnsi="Times New Roman" w:cs="Times New Roman"/>
          <w:sz w:val="24"/>
          <w:szCs w:val="24"/>
          <w:lang w:eastAsia="ru-RU"/>
        </w:rPr>
        <w:t>Булгаром</w:t>
      </w:r>
      <w:proofErr w:type="spellEnd"/>
      <w:r w:rsidRPr="0029005C">
        <w:rPr>
          <w:rFonts w:ascii="Times New Roman" w:eastAsia="Times New Roman" w:hAnsi="Times New Roman" w:cs="Times New Roman"/>
          <w:sz w:val="24"/>
          <w:szCs w:val="24"/>
          <w:lang w:eastAsia="ru-RU"/>
        </w:rPr>
        <w:t xml:space="preserve"> почав функціонувати в першій половині Х </w:t>
      </w:r>
      <w:proofErr w:type="spellStart"/>
      <w:r w:rsidRPr="0029005C">
        <w:rPr>
          <w:rFonts w:ascii="Times New Roman" w:eastAsia="Times New Roman" w:hAnsi="Times New Roman" w:cs="Times New Roman"/>
          <w:sz w:val="24"/>
          <w:szCs w:val="24"/>
          <w:lang w:eastAsia="ru-RU"/>
        </w:rPr>
        <w:t>ст</w:t>
      </w:r>
      <w:proofErr w:type="spellEnd"/>
      <w:r w:rsidRPr="0029005C">
        <w:rPr>
          <w:rFonts w:ascii="Times New Roman" w:eastAsia="Times New Roman" w:hAnsi="Times New Roman" w:cs="Times New Roman"/>
          <w:sz w:val="24"/>
          <w:szCs w:val="24"/>
          <w:vertAlign w:val="superscript"/>
          <w:lang w:val="ru-RU" w:eastAsia="ru-RU"/>
        </w:rPr>
        <w:footnoteReference w:id="418"/>
      </w:r>
      <w:r w:rsidRPr="0029005C">
        <w:rPr>
          <w:rFonts w:ascii="Times New Roman" w:eastAsia="Times New Roman" w:hAnsi="Times New Roman" w:cs="Times New Roman"/>
          <w:sz w:val="24"/>
          <w:szCs w:val="24"/>
          <w:lang w:eastAsia="ru-RU"/>
        </w:rPr>
        <w:t xml:space="preserve">. Проте археологічні і </w:t>
      </w:r>
      <w:r w:rsidRPr="0029005C">
        <w:rPr>
          <w:rFonts w:ascii="Times New Roman" w:eastAsia="Times New Roman" w:hAnsi="Times New Roman" w:cs="Times New Roman"/>
          <w:sz w:val="24"/>
          <w:szCs w:val="24"/>
          <w:lang w:eastAsia="ru-RU"/>
        </w:rPr>
        <w:lastRenderedPageBreak/>
        <w:t>нумізматичні джерела, зокрема срібні скарби Подоння і залишки фортифіка</w:t>
      </w:r>
      <w:r w:rsidRPr="0029005C">
        <w:rPr>
          <w:rFonts w:ascii="Times New Roman" w:eastAsia="Times New Roman" w:hAnsi="Times New Roman" w:cs="Times New Roman"/>
          <w:spacing w:val="-2"/>
          <w:sz w:val="24"/>
          <w:szCs w:val="24"/>
          <w:lang w:eastAsia="ru-RU"/>
        </w:rPr>
        <w:t>ційних споруд, дають підстави для висновку, що він діяв</w:t>
      </w:r>
      <w:r w:rsidRPr="0029005C">
        <w:rPr>
          <w:rFonts w:ascii="Times New Roman" w:eastAsia="Times New Roman" w:hAnsi="Times New Roman" w:cs="Times New Roman"/>
          <w:sz w:val="24"/>
          <w:szCs w:val="24"/>
          <w:lang w:eastAsia="ru-RU"/>
        </w:rPr>
        <w:t xml:space="preserve"> уже в першій третині ІХ ст. </w:t>
      </w:r>
    </w:p>
    <w:p w14:paraId="7A876758"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Суходільним і водним шляхами, що пролягали через Русь, арабське срібло у великій кількості поступало до </w:t>
      </w:r>
      <w:proofErr w:type="spellStart"/>
      <w:r w:rsidRPr="0029005C">
        <w:rPr>
          <w:rFonts w:ascii="Times New Roman" w:eastAsia="Times New Roman" w:hAnsi="Times New Roman" w:cs="Times New Roman"/>
          <w:spacing w:val="-4"/>
          <w:sz w:val="24"/>
          <w:szCs w:val="24"/>
          <w:lang w:eastAsia="ru-RU"/>
        </w:rPr>
        <w:t>південнобалтійських</w:t>
      </w:r>
      <w:proofErr w:type="spellEnd"/>
      <w:r w:rsidRPr="0029005C">
        <w:rPr>
          <w:rFonts w:ascii="Times New Roman" w:eastAsia="Times New Roman" w:hAnsi="Times New Roman" w:cs="Times New Roman"/>
          <w:spacing w:val="-4"/>
          <w:sz w:val="24"/>
          <w:szCs w:val="24"/>
          <w:lang w:eastAsia="ru-RU"/>
        </w:rPr>
        <w:t xml:space="preserve">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w:t>
      </w:r>
      <w:proofErr w:type="spellEnd"/>
      <w:r w:rsidRPr="0029005C">
        <w:rPr>
          <w:rFonts w:ascii="Times New Roman" w:eastAsia="Times New Roman" w:hAnsi="Times New Roman" w:cs="Times New Roman"/>
          <w:spacing w:val="-4"/>
          <w:sz w:val="24"/>
          <w:szCs w:val="24"/>
          <w:lang w:eastAsia="ru-RU"/>
        </w:rPr>
        <w:t xml:space="preserve">. У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янське</w:t>
      </w:r>
      <w:proofErr w:type="spellEnd"/>
      <w:r w:rsidRPr="0029005C">
        <w:rPr>
          <w:rFonts w:ascii="Times New Roman" w:eastAsia="Times New Roman" w:hAnsi="Times New Roman" w:cs="Times New Roman"/>
          <w:spacing w:val="-4"/>
          <w:sz w:val="24"/>
          <w:szCs w:val="24"/>
          <w:lang w:eastAsia="ru-RU"/>
        </w:rPr>
        <w:t xml:space="preserve"> Помор</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я потрапляли також рідкісні предмети китайського, індійського</w:t>
      </w:r>
      <w:r w:rsidRPr="0029005C">
        <w:rPr>
          <w:rFonts w:ascii="Times New Roman" w:eastAsia="Times New Roman" w:hAnsi="Times New Roman" w:cs="Times New Roman"/>
          <w:sz w:val="24"/>
          <w:szCs w:val="24"/>
          <w:lang w:eastAsia="ru-RU"/>
        </w:rPr>
        <w:t xml:space="preserve"> та іранського виробництва. Номенклатура 25 ранніх </w:t>
      </w:r>
      <w:r w:rsidRPr="0029005C">
        <w:rPr>
          <w:rFonts w:ascii="Times New Roman" w:eastAsia="Times New Roman" w:hAnsi="Times New Roman" w:cs="Times New Roman"/>
          <w:spacing w:val="-4"/>
          <w:sz w:val="24"/>
          <w:szCs w:val="24"/>
          <w:lang w:eastAsia="ru-RU"/>
        </w:rPr>
        <w:t xml:space="preserve">скарбів на території Русі, датованих кінцем </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ІІІ – першою</w:t>
      </w:r>
      <w:r w:rsidRPr="0029005C">
        <w:rPr>
          <w:rFonts w:ascii="Times New Roman" w:eastAsia="Times New Roman" w:hAnsi="Times New Roman" w:cs="Times New Roman"/>
          <w:sz w:val="24"/>
          <w:szCs w:val="24"/>
          <w:lang w:eastAsia="ru-RU"/>
        </w:rPr>
        <w:t xml:space="preserve"> третиною ІХ ст., і номенклатура синхронних скарбів Помор’я є подібною</w:t>
      </w:r>
      <w:r w:rsidRPr="0029005C">
        <w:rPr>
          <w:rFonts w:ascii="Times New Roman" w:eastAsia="Times New Roman" w:hAnsi="Times New Roman" w:cs="Times New Roman"/>
          <w:b/>
          <w:sz w:val="24"/>
          <w:szCs w:val="24"/>
          <w:lang w:eastAsia="ru-RU"/>
        </w:rPr>
        <w:t>,</w:t>
      </w:r>
      <w:r w:rsidRPr="0029005C">
        <w:rPr>
          <w:rFonts w:ascii="Times New Roman" w:eastAsia="Times New Roman" w:hAnsi="Times New Roman" w:cs="Times New Roman"/>
          <w:sz w:val="24"/>
          <w:szCs w:val="24"/>
          <w:lang w:eastAsia="ru-RU"/>
        </w:rPr>
        <w:t xml:space="preserve"> тоді як номенклатура ранніх скан</w:t>
      </w:r>
      <w:r w:rsidRPr="0029005C">
        <w:rPr>
          <w:rFonts w:ascii="Times New Roman" w:eastAsia="Times New Roman" w:hAnsi="Times New Roman" w:cs="Times New Roman"/>
          <w:spacing w:val="-2"/>
          <w:sz w:val="24"/>
          <w:szCs w:val="24"/>
          <w:lang w:eastAsia="ru-RU"/>
        </w:rPr>
        <w:t>динавських, зокрема, готландських скарбів відрізняється</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від скарбів слов’янського Помор’я і Русі великим відсотком</w:t>
      </w:r>
      <w:r w:rsidRPr="0029005C">
        <w:rPr>
          <w:rFonts w:ascii="Times New Roman" w:eastAsia="Times New Roman" w:hAnsi="Times New Roman" w:cs="Times New Roman"/>
          <w:sz w:val="24"/>
          <w:szCs w:val="24"/>
          <w:lang w:eastAsia="ru-RU"/>
        </w:rPr>
        <w:t xml:space="preserve"> англійських </w:t>
      </w:r>
      <w:proofErr w:type="spellStart"/>
      <w:r w:rsidRPr="0029005C">
        <w:rPr>
          <w:rFonts w:ascii="Times New Roman" w:eastAsia="Times New Roman" w:hAnsi="Times New Roman" w:cs="Times New Roman"/>
          <w:sz w:val="24"/>
          <w:szCs w:val="24"/>
          <w:lang w:eastAsia="ru-RU"/>
        </w:rPr>
        <w:t>денаріїв</w:t>
      </w:r>
      <w:proofErr w:type="spellEnd"/>
      <w:r w:rsidRPr="0029005C">
        <w:rPr>
          <w:rFonts w:ascii="Times New Roman" w:eastAsia="Times New Roman" w:hAnsi="Times New Roman" w:cs="Times New Roman"/>
          <w:sz w:val="24"/>
          <w:szCs w:val="24"/>
          <w:lang w:eastAsia="ru-RU"/>
        </w:rPr>
        <w:t xml:space="preserve">. Це дало дослідникам ще один </w:t>
      </w:r>
      <w:r w:rsidRPr="0029005C">
        <w:rPr>
          <w:rFonts w:ascii="Times New Roman" w:eastAsia="Times New Roman" w:hAnsi="Times New Roman" w:cs="Times New Roman"/>
          <w:spacing w:val="-6"/>
          <w:sz w:val="24"/>
          <w:szCs w:val="24"/>
          <w:lang w:eastAsia="ru-RU"/>
        </w:rPr>
        <w:t xml:space="preserve">аргумент для висновку, що контрагентом </w:t>
      </w:r>
      <w:proofErr w:type="spellStart"/>
      <w:r w:rsidRPr="0029005C">
        <w:rPr>
          <w:rFonts w:ascii="Times New Roman" w:eastAsia="Times New Roman" w:hAnsi="Times New Roman" w:cs="Times New Roman"/>
          <w:spacing w:val="-6"/>
          <w:sz w:val="24"/>
          <w:szCs w:val="24"/>
          <w:lang w:eastAsia="ru-RU"/>
        </w:rPr>
        <w:t>русів</w:t>
      </w:r>
      <w:proofErr w:type="spellEnd"/>
      <w:r w:rsidRPr="0029005C">
        <w:rPr>
          <w:rFonts w:ascii="Times New Roman" w:eastAsia="Times New Roman" w:hAnsi="Times New Roman" w:cs="Times New Roman"/>
          <w:spacing w:val="-6"/>
          <w:sz w:val="24"/>
          <w:szCs w:val="24"/>
          <w:lang w:eastAsia="ru-RU"/>
        </w:rPr>
        <w:t xml:space="preserve"> в балтійській торгівлі були поморські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яни</w:t>
      </w:r>
      <w:proofErr w:type="spellEnd"/>
      <w:r w:rsidRPr="0029005C">
        <w:rPr>
          <w:rFonts w:ascii="Times New Roman" w:eastAsia="Times New Roman" w:hAnsi="Times New Roman" w:cs="Times New Roman"/>
          <w:spacing w:val="-6"/>
          <w:sz w:val="24"/>
          <w:szCs w:val="24"/>
          <w:vertAlign w:val="superscript"/>
          <w:lang w:val="ru-RU" w:eastAsia="ru-RU"/>
        </w:rPr>
        <w:footnoteReference w:id="419"/>
      </w:r>
      <w:r w:rsidRPr="0029005C">
        <w:rPr>
          <w:rFonts w:ascii="Times New Roman" w:eastAsia="Times New Roman" w:hAnsi="Times New Roman" w:cs="Times New Roman"/>
          <w:spacing w:val="-6"/>
          <w:sz w:val="24"/>
          <w:szCs w:val="24"/>
          <w:lang w:val="ru-RU" w:eastAsia="ru-RU"/>
        </w:rPr>
        <w:t>.</w:t>
      </w:r>
      <w:r w:rsidRPr="0029005C">
        <w:rPr>
          <w:rFonts w:ascii="Times New Roman" w:eastAsia="Times New Roman" w:hAnsi="Times New Roman" w:cs="Times New Roman"/>
          <w:spacing w:val="-6"/>
          <w:sz w:val="24"/>
          <w:szCs w:val="24"/>
          <w:lang w:eastAsia="ru-RU"/>
        </w:rPr>
        <w:t xml:space="preserve"> На думку В. Яніна</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торговельні зв’язки між </w:t>
      </w:r>
      <w:proofErr w:type="spellStart"/>
      <w:r w:rsidRPr="0029005C">
        <w:rPr>
          <w:rFonts w:ascii="Times New Roman" w:eastAsia="Times New Roman" w:hAnsi="Times New Roman" w:cs="Times New Roman"/>
          <w:spacing w:val="-4"/>
          <w:sz w:val="24"/>
          <w:szCs w:val="24"/>
          <w:lang w:eastAsia="ru-RU"/>
        </w:rPr>
        <w:t>південнобалтійськими</w:t>
      </w:r>
      <w:proofErr w:type="spellEnd"/>
      <w:r w:rsidRPr="0029005C">
        <w:rPr>
          <w:rFonts w:ascii="Times New Roman" w:eastAsia="Times New Roman" w:hAnsi="Times New Roman" w:cs="Times New Roman"/>
          <w:spacing w:val="-4"/>
          <w:sz w:val="24"/>
          <w:szCs w:val="24"/>
          <w:lang w:eastAsia="ru-RU"/>
        </w:rPr>
        <w:t xml:space="preserve"> і східними</w:t>
      </w:r>
      <w:r w:rsidRPr="0029005C">
        <w:rPr>
          <w:rFonts w:ascii="Times New Roman" w:eastAsia="Times New Roman" w:hAnsi="Times New Roman" w:cs="Times New Roman"/>
          <w:sz w:val="24"/>
          <w:szCs w:val="24"/>
          <w:lang w:eastAsia="ru-RU"/>
        </w:rPr>
        <w:t xml:space="preserve"> слов’янами здійснювалися безпосередньо і були “по суті </w:t>
      </w:r>
      <w:proofErr w:type="spellStart"/>
      <w:r w:rsidRPr="0029005C">
        <w:rPr>
          <w:rFonts w:ascii="Times New Roman" w:eastAsia="Times New Roman" w:hAnsi="Times New Roman" w:cs="Times New Roman"/>
          <w:spacing w:val="-2"/>
          <w:sz w:val="24"/>
          <w:szCs w:val="24"/>
          <w:lang w:eastAsia="ru-RU"/>
        </w:rPr>
        <w:t>внутрішньослов’янськими</w:t>
      </w:r>
      <w:proofErr w:type="spellEnd"/>
      <w:r w:rsidRPr="0029005C">
        <w:rPr>
          <w:rFonts w:ascii="Times New Roman" w:eastAsia="Times New Roman" w:hAnsi="Times New Roman" w:cs="Times New Roman"/>
          <w:spacing w:val="-2"/>
          <w:sz w:val="24"/>
          <w:szCs w:val="24"/>
          <w:lang w:eastAsia="ru-RU"/>
        </w:rPr>
        <w:t xml:space="preserve"> зв’язками, які розвивалися без</w:t>
      </w:r>
      <w:r w:rsidRPr="0029005C">
        <w:rPr>
          <w:rFonts w:ascii="Times New Roman" w:eastAsia="Times New Roman" w:hAnsi="Times New Roman" w:cs="Times New Roman"/>
          <w:sz w:val="24"/>
          <w:szCs w:val="24"/>
          <w:lang w:eastAsia="ru-RU"/>
        </w:rPr>
        <w:t xml:space="preserve"> помітної участі скандинавів”</w:t>
      </w:r>
      <w:r w:rsidRPr="0029005C">
        <w:rPr>
          <w:rFonts w:ascii="Times New Roman" w:eastAsia="Times New Roman" w:hAnsi="Times New Roman" w:cs="Times New Roman"/>
          <w:sz w:val="24"/>
          <w:szCs w:val="24"/>
          <w:vertAlign w:val="superscript"/>
          <w:lang w:val="ru-RU" w:eastAsia="ru-RU"/>
        </w:rPr>
        <w:footnoteReference w:id="420"/>
      </w:r>
      <w:r w:rsidRPr="0029005C">
        <w:rPr>
          <w:rFonts w:ascii="Times New Roman" w:eastAsia="Times New Roman" w:hAnsi="Times New Roman" w:cs="Times New Roman"/>
          <w:sz w:val="24"/>
          <w:szCs w:val="24"/>
          <w:lang w:eastAsia="ru-RU"/>
        </w:rPr>
        <w:t xml:space="preserve">. </w:t>
      </w:r>
    </w:p>
    <w:p w14:paraId="3794A164"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Якщо через Русь в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янське</w:t>
      </w:r>
      <w:proofErr w:type="spellEnd"/>
      <w:r w:rsidRPr="0029005C">
        <w:rPr>
          <w:rFonts w:ascii="Times New Roman" w:eastAsia="Times New Roman" w:hAnsi="Times New Roman" w:cs="Times New Roman"/>
          <w:sz w:val="24"/>
          <w:szCs w:val="24"/>
          <w:lang w:eastAsia="ru-RU"/>
        </w:rPr>
        <w:t xml:space="preserve"> Помор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 поступало арабське срібло, то через міста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янського</w:t>
      </w:r>
      <w:proofErr w:type="spellEnd"/>
      <w:r w:rsidRPr="0029005C">
        <w:rPr>
          <w:rFonts w:ascii="Times New Roman" w:eastAsia="Times New Roman" w:hAnsi="Times New Roman" w:cs="Times New Roman"/>
          <w:sz w:val="24"/>
          <w:szCs w:val="24"/>
          <w:lang w:eastAsia="ru-RU"/>
        </w:rPr>
        <w:t xml:space="preserve"> Помор</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 в </w:t>
      </w:r>
      <w:r w:rsidRPr="0029005C">
        <w:rPr>
          <w:rFonts w:ascii="Times New Roman" w:eastAsia="Times New Roman" w:hAnsi="Times New Roman" w:cs="Times New Roman"/>
          <w:spacing w:val="-2"/>
          <w:sz w:val="24"/>
          <w:szCs w:val="24"/>
          <w:lang w:eastAsia="ru-RU"/>
        </w:rPr>
        <w:t xml:space="preserve">Русь ішов основний потік германських </w:t>
      </w:r>
      <w:proofErr w:type="spellStart"/>
      <w:r w:rsidRPr="0029005C">
        <w:rPr>
          <w:rFonts w:ascii="Times New Roman" w:eastAsia="Times New Roman" w:hAnsi="Times New Roman" w:cs="Times New Roman"/>
          <w:spacing w:val="-2"/>
          <w:sz w:val="24"/>
          <w:szCs w:val="24"/>
          <w:lang w:eastAsia="ru-RU"/>
        </w:rPr>
        <w:t>денаріїв</w:t>
      </w:r>
      <w:proofErr w:type="spellEnd"/>
      <w:r w:rsidRPr="0029005C">
        <w:rPr>
          <w:rFonts w:ascii="Times New Roman" w:eastAsia="Times New Roman" w:hAnsi="Times New Roman" w:cs="Times New Roman"/>
          <w:spacing w:val="-2"/>
          <w:sz w:val="24"/>
          <w:szCs w:val="24"/>
          <w:lang w:eastAsia="ru-RU"/>
        </w:rPr>
        <w:t>. Доказом</w:t>
      </w:r>
      <w:r w:rsidRPr="0029005C">
        <w:rPr>
          <w:rFonts w:ascii="Times New Roman" w:eastAsia="Times New Roman" w:hAnsi="Times New Roman" w:cs="Times New Roman"/>
          <w:sz w:val="24"/>
          <w:szCs w:val="24"/>
          <w:lang w:eastAsia="ru-RU"/>
        </w:rPr>
        <w:t xml:space="preserve"> цього є найбільші скарби західноєвропейської монети Х–ХІ ст., виявлені тільки на </w:t>
      </w:r>
      <w:proofErr w:type="spellStart"/>
      <w:r w:rsidRPr="0029005C">
        <w:rPr>
          <w:rFonts w:ascii="Times New Roman" w:eastAsia="Times New Roman" w:hAnsi="Times New Roman" w:cs="Times New Roman"/>
          <w:sz w:val="24"/>
          <w:szCs w:val="24"/>
          <w:lang w:eastAsia="ru-RU"/>
        </w:rPr>
        <w:t>південнобалтійському</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6"/>
          <w:sz w:val="24"/>
          <w:szCs w:val="24"/>
          <w:lang w:eastAsia="ru-RU"/>
        </w:rPr>
        <w:t>узбережжі і на території Русі</w:t>
      </w:r>
      <w:r w:rsidRPr="0029005C">
        <w:rPr>
          <w:rFonts w:ascii="Times New Roman" w:eastAsia="Times New Roman" w:hAnsi="Times New Roman" w:cs="Times New Roman"/>
          <w:spacing w:val="-6"/>
          <w:sz w:val="24"/>
          <w:szCs w:val="24"/>
          <w:vertAlign w:val="superscript"/>
          <w:lang w:val="ru-RU" w:eastAsia="ru-RU"/>
        </w:rPr>
        <w:footnoteReference w:id="421"/>
      </w:r>
      <w:r w:rsidRPr="0029005C">
        <w:rPr>
          <w:rFonts w:ascii="Times New Roman" w:eastAsia="Times New Roman" w:hAnsi="Times New Roman" w:cs="Times New Roman"/>
          <w:spacing w:val="-6"/>
          <w:sz w:val="24"/>
          <w:szCs w:val="24"/>
          <w:lang w:eastAsia="ru-RU"/>
        </w:rPr>
        <w:t>. Отже, нумізматичні джерела підтверджують торговельні зв’язки поморських слов’ян</w:t>
      </w:r>
      <w:r w:rsidRPr="0029005C">
        <w:rPr>
          <w:rFonts w:ascii="Times New Roman" w:eastAsia="Times New Roman" w:hAnsi="Times New Roman" w:cs="Times New Roman"/>
          <w:sz w:val="24"/>
          <w:szCs w:val="24"/>
          <w:lang w:eastAsia="ru-RU"/>
        </w:rPr>
        <w:t xml:space="preserve"> з німецькими землями та їх важливу посередни</w:t>
      </w:r>
      <w:r w:rsidRPr="0029005C">
        <w:rPr>
          <w:rFonts w:ascii="Times New Roman" w:eastAsia="Times New Roman" w:hAnsi="Times New Roman" w:cs="Times New Roman"/>
          <w:spacing w:val="-6"/>
          <w:sz w:val="24"/>
          <w:szCs w:val="24"/>
          <w:lang w:eastAsia="ru-RU"/>
        </w:rPr>
        <w:t>цьку роль у торговельному транзиті між Західною Європою</w:t>
      </w:r>
      <w:r w:rsidRPr="0029005C">
        <w:rPr>
          <w:rFonts w:ascii="Times New Roman" w:eastAsia="Times New Roman" w:hAnsi="Times New Roman" w:cs="Times New Roman"/>
          <w:sz w:val="24"/>
          <w:szCs w:val="24"/>
          <w:lang w:eastAsia="ru-RU"/>
        </w:rPr>
        <w:t xml:space="preserve"> і Руссю.</w:t>
      </w:r>
    </w:p>
    <w:p w14:paraId="5C004E1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6"/>
          <w:sz w:val="24"/>
          <w:szCs w:val="24"/>
          <w:lang w:eastAsia="ru-RU"/>
        </w:rPr>
        <w:t>Окрім археологічних та нумізматичних джерел, існують</w:t>
      </w:r>
      <w:r w:rsidRPr="0029005C">
        <w:rPr>
          <w:rFonts w:ascii="Times New Roman" w:eastAsia="Times New Roman" w:hAnsi="Times New Roman" w:cs="Times New Roman"/>
          <w:sz w:val="24"/>
          <w:szCs w:val="24"/>
          <w:lang w:eastAsia="ru-RU"/>
        </w:rPr>
        <w:t xml:space="preserve"> і писемні докази контактів слов’янського Помор’я з слов’янським Середнім Подніпров’ям, зокрема, </w:t>
      </w:r>
      <w:r w:rsidRPr="0029005C">
        <w:rPr>
          <w:rFonts w:ascii="Times New Roman" w:eastAsia="Times New Roman" w:hAnsi="Times New Roman" w:cs="Times New Roman"/>
          <w:bCs/>
          <w:sz w:val="24"/>
          <w:szCs w:val="24"/>
          <w:lang w:eastAsia="ru-RU"/>
        </w:rPr>
        <w:t xml:space="preserve">“Сага про </w:t>
      </w:r>
      <w:proofErr w:type="spellStart"/>
      <w:r w:rsidRPr="0029005C">
        <w:rPr>
          <w:rFonts w:ascii="Times New Roman" w:eastAsia="Times New Roman" w:hAnsi="Times New Roman" w:cs="Times New Roman"/>
          <w:bCs/>
          <w:sz w:val="24"/>
          <w:szCs w:val="24"/>
          <w:lang w:eastAsia="ru-RU"/>
        </w:rPr>
        <w:t>Тіндрека</w:t>
      </w:r>
      <w:proofErr w:type="spellEnd"/>
      <w:r w:rsidRPr="0029005C">
        <w:rPr>
          <w:rFonts w:ascii="Times New Roman" w:eastAsia="Times New Roman" w:hAnsi="Times New Roman" w:cs="Times New Roman"/>
          <w:bCs/>
          <w:sz w:val="24"/>
          <w:szCs w:val="24"/>
          <w:lang w:eastAsia="ru-RU"/>
        </w:rPr>
        <w:t xml:space="preserve"> Бернського” (ХІІІ ст.)</w:t>
      </w:r>
      <w:r w:rsidRPr="0029005C">
        <w:rPr>
          <w:rFonts w:ascii="Times New Roman" w:eastAsia="Times New Roman" w:hAnsi="Times New Roman" w:cs="Times New Roman"/>
          <w:bCs/>
          <w:sz w:val="24"/>
          <w:szCs w:val="24"/>
          <w:vertAlign w:val="superscript"/>
          <w:lang w:val="ru-RU" w:eastAsia="ru-RU"/>
        </w:rPr>
        <w:footnoteReference w:id="422"/>
      </w:r>
      <w:r w:rsidRPr="0029005C">
        <w:rPr>
          <w:rFonts w:ascii="Times New Roman" w:eastAsia="Times New Roman" w:hAnsi="Times New Roman" w:cs="Times New Roman"/>
          <w:bCs/>
          <w:sz w:val="24"/>
          <w:szCs w:val="24"/>
          <w:lang w:eastAsia="ru-RU"/>
        </w:rPr>
        <w:t>. Описуючи події, що відбувалися у ІХ ст., вона вказує на тісні зв’язки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bCs/>
          <w:sz w:val="24"/>
          <w:szCs w:val="24"/>
          <w:lang w:eastAsia="ru-RU"/>
        </w:rPr>
        <w:t xml:space="preserve">між </w:t>
      </w:r>
      <w:proofErr w:type="spellStart"/>
      <w:r w:rsidRPr="0029005C">
        <w:rPr>
          <w:rFonts w:ascii="Times New Roman" w:eastAsia="Times New Roman" w:hAnsi="Times New Roman" w:cs="Times New Roman"/>
          <w:bCs/>
          <w:sz w:val="24"/>
          <w:szCs w:val="24"/>
          <w:lang w:eastAsia="ru-RU"/>
        </w:rPr>
        <w:t>південнобалтійським</w:t>
      </w:r>
      <w:proofErr w:type="spellEnd"/>
      <w:r w:rsidRPr="0029005C">
        <w:rPr>
          <w:rFonts w:ascii="Times New Roman" w:eastAsia="Times New Roman" w:hAnsi="Times New Roman" w:cs="Times New Roman"/>
          <w:bCs/>
          <w:sz w:val="24"/>
          <w:szCs w:val="24"/>
          <w:lang w:eastAsia="ru-RU"/>
        </w:rPr>
        <w:t xml:space="preserve"> союзом </w:t>
      </w:r>
      <w:proofErr w:type="spellStart"/>
      <w:r w:rsidRPr="0029005C">
        <w:rPr>
          <w:rFonts w:ascii="Times New Roman" w:eastAsia="Times New Roman" w:hAnsi="Times New Roman" w:cs="Times New Roman"/>
          <w:bCs/>
          <w:sz w:val="24"/>
          <w:szCs w:val="24"/>
          <w:lang w:eastAsia="ru-RU"/>
        </w:rPr>
        <w:t>вільців</w:t>
      </w:r>
      <w:proofErr w:type="spellEnd"/>
      <w:r w:rsidRPr="0029005C">
        <w:rPr>
          <w:rFonts w:ascii="Times New Roman" w:eastAsia="Times New Roman" w:hAnsi="Times New Roman" w:cs="Times New Roman"/>
          <w:bCs/>
          <w:sz w:val="24"/>
          <w:szCs w:val="24"/>
          <w:lang w:eastAsia="ru-RU"/>
        </w:rPr>
        <w:t xml:space="preserve"> (лютичів) і Руссю. </w:t>
      </w:r>
      <w:r w:rsidRPr="0029005C">
        <w:rPr>
          <w:rFonts w:ascii="Times New Roman" w:eastAsia="Times New Roman" w:hAnsi="Times New Roman" w:cs="Times New Roman"/>
          <w:spacing w:val="-4"/>
          <w:sz w:val="24"/>
          <w:szCs w:val="24"/>
          <w:lang w:eastAsia="ru-RU"/>
        </w:rPr>
        <w:t>Про торговельні зв’язки Помор’я зі Східною і Південною</w:t>
      </w:r>
      <w:r w:rsidRPr="0029005C">
        <w:rPr>
          <w:rFonts w:ascii="Times New Roman" w:eastAsia="Times New Roman" w:hAnsi="Times New Roman" w:cs="Times New Roman"/>
          <w:sz w:val="24"/>
          <w:szCs w:val="24"/>
          <w:lang w:eastAsia="ru-RU"/>
        </w:rPr>
        <w:t xml:space="preserve"> Європою в середині Х ст. повідомляє також єврейський </w:t>
      </w:r>
      <w:r w:rsidRPr="0029005C">
        <w:rPr>
          <w:rFonts w:ascii="Times New Roman" w:eastAsia="Times New Roman" w:hAnsi="Times New Roman" w:cs="Times New Roman"/>
          <w:spacing w:val="-4"/>
          <w:sz w:val="24"/>
          <w:szCs w:val="24"/>
          <w:lang w:eastAsia="ru-RU"/>
        </w:rPr>
        <w:t>купець із Кордови Ібрагім ібн–Якуб. За його інформацією</w:t>
      </w:r>
      <w:r w:rsidRPr="0029005C">
        <w:rPr>
          <w:rFonts w:ascii="Times New Roman" w:eastAsia="Times New Roman" w:hAnsi="Times New Roman" w:cs="Times New Roman"/>
          <w:sz w:val="24"/>
          <w:szCs w:val="24"/>
          <w:lang w:eastAsia="ru-RU"/>
        </w:rPr>
        <w:t xml:space="preserve"> товари поморських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доходять морем і сушею до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і до Константинополя</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val="ru-RU" w:eastAsia="ru-RU"/>
        </w:rPr>
        <w:footnoteReference w:id="423"/>
      </w:r>
      <w:r w:rsidRPr="0029005C">
        <w:rPr>
          <w:rFonts w:ascii="Times New Roman" w:eastAsia="Times New Roman" w:hAnsi="Times New Roman" w:cs="Times New Roman"/>
          <w:sz w:val="24"/>
          <w:szCs w:val="24"/>
          <w:lang w:eastAsia="ru-RU"/>
        </w:rPr>
        <w:t xml:space="preserve">. З Русі балтійські товари, зокрема бурштин, експортувалися в країни арабського Сходу. Про це свідчать чисельні знахідки бурштинового намиста на Північному Кавказі, через який проходили </w:t>
      </w:r>
      <w:r w:rsidRPr="0029005C">
        <w:rPr>
          <w:rFonts w:ascii="Times New Roman" w:eastAsia="Times New Roman" w:hAnsi="Times New Roman" w:cs="Times New Roman"/>
          <w:spacing w:val="-2"/>
          <w:sz w:val="24"/>
          <w:szCs w:val="24"/>
          <w:lang w:eastAsia="ru-RU"/>
        </w:rPr>
        <w:t>торговельні шляхи. З країн Сходу на Балтику потрапляло</w:t>
      </w:r>
      <w:r w:rsidRPr="0029005C">
        <w:rPr>
          <w:rFonts w:ascii="Times New Roman" w:eastAsia="Times New Roman" w:hAnsi="Times New Roman" w:cs="Times New Roman"/>
          <w:sz w:val="24"/>
          <w:szCs w:val="24"/>
          <w:lang w:eastAsia="ru-RU"/>
        </w:rPr>
        <w:t xml:space="preserve"> намисто зі скла і каміння</w:t>
      </w:r>
      <w:r w:rsidRPr="0029005C">
        <w:rPr>
          <w:rFonts w:ascii="Times New Roman" w:eastAsia="Times New Roman" w:hAnsi="Times New Roman" w:cs="Times New Roman"/>
          <w:sz w:val="24"/>
          <w:szCs w:val="24"/>
          <w:vertAlign w:val="superscript"/>
          <w:lang w:eastAsia="ru-RU"/>
        </w:rPr>
        <w:footnoteReference w:id="424"/>
      </w:r>
      <w:r w:rsidRPr="0029005C">
        <w:rPr>
          <w:rFonts w:ascii="Times New Roman" w:eastAsia="Times New Roman" w:hAnsi="Times New Roman" w:cs="Times New Roman"/>
          <w:sz w:val="24"/>
          <w:szCs w:val="24"/>
          <w:lang w:eastAsia="ru-RU"/>
        </w:rPr>
        <w:t xml:space="preserve">. </w:t>
      </w:r>
    </w:p>
    <w:p w14:paraId="12BFF317" w14:textId="77777777" w:rsidR="0029005C" w:rsidRPr="0029005C" w:rsidRDefault="0029005C" w:rsidP="0029005C">
      <w:pPr>
        <w:spacing w:after="0" w:line="274"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Русь експортувала в країни балтійського регіону свої </w:t>
      </w:r>
      <w:r w:rsidRPr="0029005C">
        <w:rPr>
          <w:rFonts w:ascii="Times New Roman" w:eastAsia="Times New Roman" w:hAnsi="Times New Roman" w:cs="Times New Roman"/>
          <w:spacing w:val="-2"/>
          <w:sz w:val="24"/>
          <w:szCs w:val="24"/>
          <w:lang w:eastAsia="ru-RU"/>
        </w:rPr>
        <w:t>ремісничі вироби і зерно. Так, жито, знайдене у данській</w:t>
      </w:r>
      <w:r w:rsidRPr="0029005C">
        <w:rPr>
          <w:rFonts w:ascii="Times New Roman" w:eastAsia="Times New Roman" w:hAnsi="Times New Roman" w:cs="Times New Roman"/>
          <w:sz w:val="24"/>
          <w:szCs w:val="24"/>
          <w:lang w:eastAsia="ru-RU"/>
        </w:rPr>
        <w:t xml:space="preserve"> фортеці </w:t>
      </w:r>
      <w:proofErr w:type="spellStart"/>
      <w:r w:rsidRPr="0029005C">
        <w:rPr>
          <w:rFonts w:ascii="Times New Roman" w:eastAsia="Times New Roman" w:hAnsi="Times New Roman" w:cs="Times New Roman"/>
          <w:sz w:val="24"/>
          <w:szCs w:val="24"/>
          <w:lang w:eastAsia="ru-RU"/>
        </w:rPr>
        <w:t>Фюркате</w:t>
      </w:r>
      <w:proofErr w:type="spellEnd"/>
      <w:r w:rsidRPr="0029005C">
        <w:rPr>
          <w:rFonts w:ascii="Times New Roman" w:eastAsia="Times New Roman" w:hAnsi="Times New Roman" w:cs="Times New Roman"/>
          <w:sz w:val="24"/>
          <w:szCs w:val="24"/>
          <w:lang w:eastAsia="ru-RU"/>
        </w:rPr>
        <w:t xml:space="preserve"> було зі Східної Європи</w:t>
      </w:r>
      <w:r w:rsidRPr="0029005C">
        <w:rPr>
          <w:rFonts w:ascii="Times New Roman" w:eastAsia="Times New Roman" w:hAnsi="Times New Roman" w:cs="Times New Roman"/>
          <w:sz w:val="24"/>
          <w:szCs w:val="24"/>
          <w:vertAlign w:val="superscript"/>
          <w:lang w:eastAsia="ru-RU"/>
        </w:rPr>
        <w:footnoteReference w:id="425"/>
      </w:r>
      <w:r w:rsidRPr="0029005C">
        <w:rPr>
          <w:rFonts w:ascii="Times New Roman" w:eastAsia="Times New Roman" w:hAnsi="Times New Roman" w:cs="Times New Roman"/>
          <w:sz w:val="24"/>
          <w:szCs w:val="24"/>
          <w:lang w:eastAsia="ru-RU"/>
        </w:rPr>
        <w:t xml:space="preserve">. Руським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6"/>
          <w:sz w:val="24"/>
          <w:szCs w:val="24"/>
          <w:lang w:eastAsia="ru-RU"/>
        </w:rPr>
        <w:t>експортом були ювелірні вироби в техніці зернь і філігрань</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переплетені шийні гривні</w:t>
      </w:r>
      <w:r w:rsidRPr="0029005C">
        <w:rPr>
          <w:rFonts w:ascii="Times New Roman" w:eastAsia="Times New Roman" w:hAnsi="Times New Roman" w:cs="Times New Roman"/>
          <w:spacing w:val="-4"/>
          <w:sz w:val="24"/>
          <w:szCs w:val="24"/>
          <w:vertAlign w:val="superscript"/>
          <w:lang w:eastAsia="ru-RU"/>
        </w:rPr>
        <w:footnoteReference w:id="426"/>
      </w:r>
      <w:r w:rsidRPr="0029005C">
        <w:rPr>
          <w:rFonts w:ascii="Times New Roman" w:eastAsia="Times New Roman" w:hAnsi="Times New Roman" w:cs="Times New Roman"/>
          <w:spacing w:val="-4"/>
          <w:sz w:val="24"/>
          <w:szCs w:val="24"/>
          <w:lang w:eastAsia="ru-RU"/>
        </w:rPr>
        <w:t>. Руські купці торгували також</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медом, кіньми і рабами</w:t>
      </w:r>
      <w:r w:rsidRPr="0029005C">
        <w:rPr>
          <w:rFonts w:ascii="Times New Roman" w:eastAsia="Times New Roman" w:hAnsi="Times New Roman" w:cs="Times New Roman"/>
          <w:spacing w:val="-2"/>
          <w:sz w:val="24"/>
          <w:szCs w:val="24"/>
          <w:vertAlign w:val="superscript"/>
          <w:lang w:eastAsia="ru-RU"/>
        </w:rPr>
        <w:footnoteReference w:id="427"/>
      </w:r>
      <w:r w:rsidRPr="0029005C">
        <w:rPr>
          <w:rFonts w:ascii="Times New Roman" w:eastAsia="Times New Roman" w:hAnsi="Times New Roman" w:cs="Times New Roman"/>
          <w:spacing w:val="-2"/>
          <w:sz w:val="24"/>
          <w:szCs w:val="24"/>
          <w:lang w:eastAsia="ru-RU"/>
        </w:rPr>
        <w:t xml:space="preserve">. За даними </w:t>
      </w:r>
      <w:proofErr w:type="spellStart"/>
      <w:r w:rsidRPr="0029005C">
        <w:rPr>
          <w:rFonts w:ascii="Times New Roman" w:eastAsia="Times New Roman" w:hAnsi="Times New Roman" w:cs="Times New Roman"/>
          <w:spacing w:val="-2"/>
          <w:sz w:val="24"/>
          <w:szCs w:val="24"/>
          <w:lang w:eastAsia="ru-RU"/>
        </w:rPr>
        <w:t>Раффельштеттенського</w:t>
      </w:r>
      <w:proofErr w:type="spellEnd"/>
      <w:r w:rsidRPr="0029005C">
        <w:rPr>
          <w:rFonts w:ascii="Times New Roman" w:eastAsia="Times New Roman" w:hAnsi="Times New Roman" w:cs="Times New Roman"/>
          <w:sz w:val="24"/>
          <w:szCs w:val="24"/>
          <w:lang w:eastAsia="ru-RU"/>
        </w:rPr>
        <w:t xml:space="preserve"> статуту на початку Х ст. вони прибували в Баварію разом із моравськими торговцями з півночі – з Праги. Прага у той час була одним з провідних європейських торговельних центрів. Ібрагім Ібн-Якуб називає її одним </w:t>
      </w:r>
      <w:r w:rsidRPr="0029005C">
        <w:rPr>
          <w:rFonts w:ascii="Times New Roman" w:eastAsia="Times New Roman" w:hAnsi="Times New Roman" w:cs="Times New Roman"/>
          <w:spacing w:val="-4"/>
          <w:sz w:val="24"/>
          <w:szCs w:val="24"/>
          <w:lang w:eastAsia="ru-RU"/>
        </w:rPr>
        <w:t xml:space="preserve">із найбільших торговельних міст, у якому торгували </w:t>
      </w:r>
      <w:proofErr w:type="spellStart"/>
      <w:r w:rsidRPr="0029005C">
        <w:rPr>
          <w:rFonts w:ascii="Times New Roman" w:eastAsia="Times New Roman" w:hAnsi="Times New Roman" w:cs="Times New Roman"/>
          <w:spacing w:val="-4"/>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слов’яни, мусульмани і тюрки, і з якого вивозили олово, </w:t>
      </w:r>
      <w:r w:rsidRPr="0029005C">
        <w:rPr>
          <w:rFonts w:ascii="Times New Roman" w:eastAsia="Times New Roman" w:hAnsi="Times New Roman" w:cs="Times New Roman"/>
          <w:spacing w:val="-6"/>
          <w:sz w:val="24"/>
          <w:szCs w:val="24"/>
          <w:lang w:eastAsia="ru-RU"/>
        </w:rPr>
        <w:t>муку і різні хутра</w:t>
      </w:r>
      <w:r w:rsidRPr="0029005C">
        <w:rPr>
          <w:rFonts w:ascii="Times New Roman" w:eastAsia="Times New Roman" w:hAnsi="Times New Roman" w:cs="Times New Roman"/>
          <w:spacing w:val="-6"/>
          <w:sz w:val="24"/>
          <w:szCs w:val="24"/>
          <w:vertAlign w:val="superscript"/>
          <w:lang w:eastAsia="ru-RU"/>
        </w:rPr>
        <w:footnoteReference w:id="428"/>
      </w:r>
      <w:r w:rsidRPr="0029005C">
        <w:rPr>
          <w:rFonts w:ascii="Times New Roman" w:eastAsia="Times New Roman" w:hAnsi="Times New Roman" w:cs="Times New Roman"/>
          <w:spacing w:val="-6"/>
          <w:sz w:val="24"/>
          <w:szCs w:val="24"/>
          <w:lang w:eastAsia="ru-RU"/>
        </w:rPr>
        <w:t>. Ймовірно, що з Праги на Русь поступало олово, необхідне для отримання якісної сталі для виробництва</w:t>
      </w:r>
      <w:r w:rsidRPr="0029005C">
        <w:rPr>
          <w:rFonts w:ascii="Times New Roman" w:eastAsia="Times New Roman" w:hAnsi="Times New Roman" w:cs="Times New Roman"/>
          <w:sz w:val="24"/>
          <w:szCs w:val="24"/>
          <w:lang w:eastAsia="ru-RU"/>
        </w:rPr>
        <w:t xml:space="preserve"> зброї. </w:t>
      </w:r>
    </w:p>
    <w:p w14:paraId="68DD7811" w14:textId="77777777" w:rsidR="0029005C" w:rsidRPr="0029005C" w:rsidRDefault="0029005C" w:rsidP="0029005C">
      <w:pPr>
        <w:spacing w:after="0" w:line="274"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lastRenderedPageBreak/>
        <w:t xml:space="preserve">За свідченням перського Аноніма (Х ст.), одним із </w:t>
      </w:r>
      <w:r w:rsidRPr="0029005C">
        <w:rPr>
          <w:rFonts w:ascii="Times New Roman" w:eastAsia="Times New Roman" w:hAnsi="Times New Roman" w:cs="Times New Roman"/>
          <w:spacing w:val="-6"/>
          <w:sz w:val="24"/>
          <w:szCs w:val="24"/>
          <w:lang w:eastAsia="ru-RU"/>
        </w:rPr>
        <w:t xml:space="preserve">важливих торговельних центрів було місто </w:t>
      </w:r>
      <w:proofErr w:type="spellStart"/>
      <w:r w:rsidRPr="0029005C">
        <w:rPr>
          <w:rFonts w:ascii="Times New Roman" w:eastAsia="Times New Roman" w:hAnsi="Times New Roman" w:cs="Times New Roman"/>
          <w:spacing w:val="-6"/>
          <w:sz w:val="24"/>
          <w:szCs w:val="24"/>
          <w:lang w:eastAsia="ru-RU"/>
        </w:rPr>
        <w:t>Хордаб</w:t>
      </w:r>
      <w:proofErr w:type="spellEnd"/>
      <w:r w:rsidRPr="0029005C">
        <w:rPr>
          <w:rFonts w:ascii="Times New Roman" w:eastAsia="Times New Roman" w:hAnsi="Times New Roman" w:cs="Times New Roman"/>
          <w:spacing w:val="-6"/>
          <w:sz w:val="24"/>
          <w:szCs w:val="24"/>
          <w:vertAlign w:val="superscript"/>
          <w:lang w:eastAsia="ru-RU"/>
        </w:rPr>
        <w:footnoteReference w:id="429"/>
      </w:r>
      <w:r w:rsidRPr="0029005C">
        <w:rPr>
          <w:rFonts w:ascii="Times New Roman" w:eastAsia="Times New Roman" w:hAnsi="Times New Roman" w:cs="Times New Roman"/>
          <w:spacing w:val="-6"/>
          <w:sz w:val="24"/>
          <w:szCs w:val="24"/>
          <w:lang w:eastAsia="ru-RU"/>
        </w:rPr>
        <w:t xml:space="preserve"> (його назву перекладають також “</w:t>
      </w:r>
      <w:proofErr w:type="spellStart"/>
      <w:r w:rsidRPr="0029005C">
        <w:rPr>
          <w:rFonts w:ascii="Times New Roman" w:eastAsia="Times New Roman" w:hAnsi="Times New Roman" w:cs="Times New Roman"/>
          <w:spacing w:val="-6"/>
          <w:sz w:val="24"/>
          <w:szCs w:val="24"/>
          <w:lang w:eastAsia="ru-RU"/>
        </w:rPr>
        <w:t>Хортаб</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w:t>
      </w:r>
      <w:proofErr w:type="spellStart"/>
      <w:r w:rsidRPr="0029005C">
        <w:rPr>
          <w:rFonts w:ascii="Times New Roman" w:eastAsia="Times New Roman" w:hAnsi="Times New Roman" w:cs="Times New Roman"/>
          <w:spacing w:val="-4"/>
          <w:sz w:val="24"/>
          <w:szCs w:val="24"/>
          <w:lang w:eastAsia="ru-RU"/>
        </w:rPr>
        <w:t>Хурдаб</w:t>
      </w:r>
      <w:proofErr w:type="spellEnd"/>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spacing w:val="-6"/>
          <w:sz w:val="24"/>
          <w:szCs w:val="24"/>
          <w:lang w:eastAsia="ru-RU"/>
        </w:rPr>
        <w:t>“</w:t>
      </w:r>
      <w:proofErr w:type="spellStart"/>
      <w:r w:rsidRPr="0029005C">
        <w:rPr>
          <w:rFonts w:ascii="Times New Roman" w:eastAsia="Times New Roman" w:hAnsi="Times New Roman" w:cs="Times New Roman"/>
          <w:spacing w:val="-6"/>
          <w:sz w:val="24"/>
          <w:szCs w:val="24"/>
          <w:lang w:eastAsia="ru-RU"/>
        </w:rPr>
        <w:t>Джарваб</w:t>
      </w:r>
      <w:proofErr w:type="spellEnd"/>
      <w:r w:rsidRPr="0029005C">
        <w:rPr>
          <w:rFonts w:ascii="Times New Roman" w:eastAsia="Times New Roman" w:hAnsi="Times New Roman" w:cs="Times New Roman"/>
          <w:spacing w:val="-6"/>
          <w:sz w:val="24"/>
          <w:szCs w:val="24"/>
          <w:lang w:eastAsia="ru-RU"/>
        </w:rPr>
        <w:t xml:space="preserve">”, </w:t>
      </w:r>
      <w:r w:rsidRPr="0029005C">
        <w:rPr>
          <w:rFonts w:ascii="Times New Roman" w:eastAsia="Times New Roman" w:hAnsi="Times New Roman" w:cs="Times New Roman"/>
          <w:spacing w:val="4"/>
          <w:sz w:val="24"/>
          <w:szCs w:val="24"/>
          <w:lang w:eastAsia="ru-RU"/>
        </w:rPr>
        <w:t>“</w:t>
      </w:r>
      <w:proofErr w:type="spellStart"/>
      <w:r w:rsidRPr="0029005C">
        <w:rPr>
          <w:rFonts w:ascii="Times New Roman" w:eastAsia="Times New Roman" w:hAnsi="Times New Roman" w:cs="Times New Roman"/>
          <w:spacing w:val="4"/>
          <w:sz w:val="24"/>
          <w:szCs w:val="24"/>
          <w:lang w:eastAsia="ru-RU"/>
        </w:rPr>
        <w:t>Джарват</w:t>
      </w:r>
      <w:proofErr w:type="spellEnd"/>
      <w:r w:rsidRPr="0029005C">
        <w:rPr>
          <w:rFonts w:ascii="Times New Roman" w:eastAsia="Times New Roman" w:hAnsi="Times New Roman" w:cs="Times New Roman"/>
          <w:spacing w:val="4"/>
          <w:sz w:val="24"/>
          <w:szCs w:val="24"/>
          <w:lang w:eastAsia="ru-RU"/>
        </w:rPr>
        <w:t>”, “</w:t>
      </w:r>
      <w:proofErr w:type="spellStart"/>
      <w:r w:rsidRPr="0029005C">
        <w:rPr>
          <w:rFonts w:ascii="Times New Roman" w:eastAsia="Times New Roman" w:hAnsi="Times New Roman" w:cs="Times New Roman"/>
          <w:spacing w:val="4"/>
          <w:sz w:val="24"/>
          <w:szCs w:val="24"/>
          <w:lang w:eastAsia="ru-RU"/>
        </w:rPr>
        <w:t>Уртаб</w:t>
      </w:r>
      <w:proofErr w:type="spellEnd"/>
      <w:r w:rsidRPr="0029005C">
        <w:rPr>
          <w:rFonts w:ascii="Times New Roman" w:eastAsia="Times New Roman" w:hAnsi="Times New Roman" w:cs="Times New Roman"/>
          <w:spacing w:val="4"/>
          <w:sz w:val="24"/>
          <w:szCs w:val="24"/>
          <w:lang w:eastAsia="ru-RU"/>
        </w:rPr>
        <w:t>”). На думку Віктора Крюкова, правильна</w:t>
      </w:r>
      <w:r w:rsidRPr="0029005C">
        <w:rPr>
          <w:rFonts w:ascii="Times New Roman" w:eastAsia="Times New Roman" w:hAnsi="Times New Roman" w:cs="Times New Roman"/>
          <w:spacing w:val="-4"/>
          <w:sz w:val="24"/>
          <w:szCs w:val="24"/>
          <w:lang w:eastAsia="ru-RU"/>
        </w:rPr>
        <w:t xml:space="preserve"> арабська форма назви міста </w:t>
      </w:r>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Хурват</w:t>
      </w:r>
      <w:proofErr w:type="spellEnd"/>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vertAlign w:val="superscript"/>
          <w:lang w:val="ru-RU" w:eastAsia="ru-RU"/>
        </w:rPr>
        <w:footnoteReference w:id="430"/>
      </w:r>
      <w:r w:rsidRPr="0029005C">
        <w:rPr>
          <w:rFonts w:ascii="Times New Roman" w:eastAsia="Times New Roman" w:hAnsi="Times New Roman" w:cs="Times New Roman"/>
          <w:spacing w:val="-4"/>
          <w:sz w:val="24"/>
          <w:szCs w:val="24"/>
          <w:lang w:eastAsia="ru-RU"/>
        </w:rPr>
        <w:t>. Окрім перського Аноніма про нього згадують</w:t>
      </w:r>
      <w:r w:rsidRPr="0029005C">
        <w:rPr>
          <w:rFonts w:ascii="Times New Roman" w:eastAsia="Times New Roman" w:hAnsi="Times New Roman" w:cs="Times New Roman"/>
          <w:sz w:val="24"/>
          <w:szCs w:val="24"/>
          <w:lang w:eastAsia="ru-RU"/>
        </w:rPr>
        <w:t xml:space="preserve"> Ібн–Русте (Х ст.), аль–Масуді, </w:t>
      </w:r>
      <w:proofErr w:type="spellStart"/>
      <w:r w:rsidRPr="0029005C">
        <w:rPr>
          <w:rFonts w:ascii="Times New Roman" w:eastAsia="Times New Roman" w:hAnsi="Times New Roman" w:cs="Times New Roman"/>
          <w:sz w:val="24"/>
          <w:szCs w:val="24"/>
          <w:lang w:eastAsia="ru-RU"/>
        </w:rPr>
        <w:t>Гардізі</w:t>
      </w:r>
      <w:proofErr w:type="spellEnd"/>
      <w:r w:rsidRPr="0029005C">
        <w:rPr>
          <w:rFonts w:ascii="Times New Roman" w:eastAsia="Times New Roman" w:hAnsi="Times New Roman" w:cs="Times New Roman"/>
          <w:sz w:val="24"/>
          <w:szCs w:val="24"/>
          <w:lang w:eastAsia="ru-RU"/>
        </w:rPr>
        <w:t xml:space="preserve"> (ХІ ст.). За їх інформацією, місто було столицею і резиденцією правителя. </w:t>
      </w:r>
      <w:proofErr w:type="spellStart"/>
      <w:r w:rsidRPr="0029005C">
        <w:rPr>
          <w:rFonts w:ascii="Times New Roman" w:eastAsia="Times New Roman" w:hAnsi="Times New Roman" w:cs="Times New Roman"/>
          <w:sz w:val="24"/>
          <w:szCs w:val="24"/>
          <w:lang w:eastAsia="ru-RU"/>
        </w:rPr>
        <w:t>Гардізі</w:t>
      </w:r>
      <w:proofErr w:type="spellEnd"/>
      <w:r w:rsidRPr="0029005C">
        <w:rPr>
          <w:rFonts w:ascii="Times New Roman" w:eastAsia="Times New Roman" w:hAnsi="Times New Roman" w:cs="Times New Roman"/>
          <w:sz w:val="24"/>
          <w:szCs w:val="24"/>
          <w:lang w:eastAsia="ru-RU"/>
        </w:rPr>
        <w:t xml:space="preserve"> також повідомляє, що в </w:t>
      </w:r>
      <w:proofErr w:type="spellStart"/>
      <w:r w:rsidRPr="0029005C">
        <w:rPr>
          <w:rFonts w:ascii="Times New Roman" w:eastAsia="Times New Roman" w:hAnsi="Times New Roman" w:cs="Times New Roman"/>
          <w:sz w:val="24"/>
          <w:szCs w:val="24"/>
          <w:lang w:eastAsia="ru-RU"/>
        </w:rPr>
        <w:t>Хурваті</w:t>
      </w:r>
      <w:proofErr w:type="spellEnd"/>
      <w:r w:rsidRPr="0029005C">
        <w:rPr>
          <w:rFonts w:ascii="Times New Roman" w:eastAsia="Times New Roman" w:hAnsi="Times New Roman" w:cs="Times New Roman"/>
          <w:sz w:val="24"/>
          <w:szCs w:val="24"/>
          <w:lang w:eastAsia="ru-RU"/>
        </w:rPr>
        <w:t xml:space="preserve"> щомісяця </w:t>
      </w:r>
      <w:r w:rsidRPr="0029005C">
        <w:rPr>
          <w:rFonts w:ascii="Times New Roman" w:eastAsia="Times New Roman" w:hAnsi="Times New Roman" w:cs="Times New Roman"/>
          <w:spacing w:val="-2"/>
          <w:sz w:val="24"/>
          <w:szCs w:val="24"/>
          <w:lang w:eastAsia="ru-RU"/>
        </w:rPr>
        <w:t>впродовж трьох днів відбувалися торги</w:t>
      </w:r>
      <w:r w:rsidRPr="0029005C">
        <w:rPr>
          <w:rFonts w:ascii="Times New Roman" w:eastAsia="Times New Roman" w:hAnsi="Times New Roman" w:cs="Times New Roman"/>
          <w:spacing w:val="-2"/>
          <w:sz w:val="24"/>
          <w:szCs w:val="24"/>
          <w:vertAlign w:val="superscript"/>
          <w:lang w:eastAsia="ru-RU"/>
        </w:rPr>
        <w:footnoteReference w:id="431"/>
      </w:r>
      <w:r w:rsidRPr="0029005C">
        <w:rPr>
          <w:rFonts w:ascii="Times New Roman" w:eastAsia="Times New Roman" w:hAnsi="Times New Roman" w:cs="Times New Roman"/>
          <w:spacing w:val="-2"/>
          <w:sz w:val="24"/>
          <w:szCs w:val="24"/>
          <w:lang w:eastAsia="ru-RU"/>
        </w:rPr>
        <w:t xml:space="preserve">. Тобто, </w:t>
      </w:r>
      <w:proofErr w:type="spellStart"/>
      <w:r w:rsidRPr="0029005C">
        <w:rPr>
          <w:rFonts w:ascii="Times New Roman" w:eastAsia="Times New Roman" w:hAnsi="Times New Roman" w:cs="Times New Roman"/>
          <w:spacing w:val="-2"/>
          <w:sz w:val="24"/>
          <w:szCs w:val="24"/>
          <w:lang w:eastAsia="ru-RU"/>
        </w:rPr>
        <w:t>Хурват</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був важливим адміністративним і торговельним центром.</w:t>
      </w:r>
    </w:p>
    <w:p w14:paraId="135425A8"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В історіографії поширена думка, що у повідомленні Ібн Русте про правителя </w:t>
      </w:r>
      <w:proofErr w:type="spellStart"/>
      <w:r w:rsidRPr="0029005C">
        <w:rPr>
          <w:rFonts w:ascii="Times New Roman" w:eastAsia="Times New Roman" w:hAnsi="Times New Roman" w:cs="Times New Roman"/>
          <w:sz w:val="24"/>
          <w:szCs w:val="24"/>
          <w:lang w:eastAsia="ru-RU"/>
        </w:rPr>
        <w:t>Хурвата</w:t>
      </w:r>
      <w:proofErr w:type="spellEnd"/>
      <w:r w:rsidRPr="0029005C">
        <w:rPr>
          <w:rFonts w:ascii="Times New Roman" w:eastAsia="Times New Roman" w:hAnsi="Times New Roman" w:cs="Times New Roman"/>
          <w:sz w:val="24"/>
          <w:szCs w:val="24"/>
          <w:lang w:eastAsia="ru-RU"/>
        </w:rPr>
        <w:t xml:space="preserve"> вислів “</w:t>
      </w:r>
      <w:proofErr w:type="spellStart"/>
      <w:r w:rsidRPr="0029005C">
        <w:rPr>
          <w:rFonts w:ascii="Times New Roman" w:eastAsia="Times New Roman" w:hAnsi="Times New Roman" w:cs="Times New Roman"/>
          <w:sz w:val="24"/>
          <w:szCs w:val="24"/>
          <w:lang w:eastAsia="ru-RU"/>
        </w:rPr>
        <w:t>Світмалік</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треба розуміти як особисте ім’я (Святополк). Її прихиль</w:t>
      </w:r>
      <w:r w:rsidRPr="0029005C">
        <w:rPr>
          <w:rFonts w:ascii="Times New Roman" w:eastAsia="Times New Roman" w:hAnsi="Times New Roman" w:cs="Times New Roman"/>
          <w:spacing w:val="-4"/>
          <w:sz w:val="24"/>
          <w:szCs w:val="24"/>
          <w:lang w:eastAsia="ru-RU"/>
        </w:rPr>
        <w:t xml:space="preserve">ники вважають, що </w:t>
      </w:r>
      <w:proofErr w:type="spellStart"/>
      <w:r w:rsidRPr="0029005C">
        <w:rPr>
          <w:rFonts w:ascii="Times New Roman" w:eastAsia="Times New Roman" w:hAnsi="Times New Roman" w:cs="Times New Roman"/>
          <w:spacing w:val="-4"/>
          <w:sz w:val="24"/>
          <w:szCs w:val="24"/>
          <w:lang w:eastAsia="ru-RU"/>
        </w:rPr>
        <w:t>Хурват</w:t>
      </w:r>
      <w:proofErr w:type="spellEnd"/>
      <w:r w:rsidRPr="0029005C">
        <w:rPr>
          <w:rFonts w:ascii="Times New Roman" w:eastAsia="Times New Roman" w:hAnsi="Times New Roman" w:cs="Times New Roman"/>
          <w:spacing w:val="-4"/>
          <w:sz w:val="24"/>
          <w:szCs w:val="24"/>
          <w:lang w:eastAsia="ru-RU"/>
        </w:rPr>
        <w:t xml:space="preserve"> був столицею </w:t>
      </w:r>
      <w:proofErr w:type="spellStart"/>
      <w:r w:rsidRPr="0029005C">
        <w:rPr>
          <w:rFonts w:ascii="Times New Roman" w:eastAsia="Times New Roman" w:hAnsi="Times New Roman" w:cs="Times New Roman"/>
          <w:spacing w:val="-4"/>
          <w:sz w:val="24"/>
          <w:szCs w:val="24"/>
          <w:lang w:eastAsia="ru-RU"/>
        </w:rPr>
        <w:t>великоморавського</w:t>
      </w:r>
      <w:proofErr w:type="spellEnd"/>
      <w:r w:rsidRPr="0029005C">
        <w:rPr>
          <w:rFonts w:ascii="Times New Roman" w:eastAsia="Times New Roman" w:hAnsi="Times New Roman" w:cs="Times New Roman"/>
          <w:sz w:val="24"/>
          <w:szCs w:val="24"/>
          <w:lang w:eastAsia="ru-RU"/>
        </w:rPr>
        <w:t xml:space="preserve"> князя Святополка (870–894 рр.), до володінь якого входила частина хорватських земель</w:t>
      </w:r>
      <w:r w:rsidRPr="0029005C">
        <w:rPr>
          <w:rFonts w:ascii="Times New Roman" w:eastAsia="Times New Roman" w:hAnsi="Times New Roman" w:cs="Times New Roman"/>
          <w:sz w:val="24"/>
          <w:szCs w:val="24"/>
          <w:vertAlign w:val="superscript"/>
          <w:lang w:val="ru-RU" w:eastAsia="ru-RU"/>
        </w:rPr>
        <w:footnoteReference w:id="432"/>
      </w:r>
      <w:r w:rsidRPr="0029005C">
        <w:rPr>
          <w:rFonts w:ascii="Times New Roman" w:eastAsia="Times New Roman" w:hAnsi="Times New Roman" w:cs="Times New Roman"/>
          <w:sz w:val="24"/>
          <w:szCs w:val="24"/>
          <w:lang w:eastAsia="ru-RU"/>
        </w:rPr>
        <w:t xml:space="preserve">. Тобто, торгівля арабських купців з </w:t>
      </w:r>
      <w:proofErr w:type="spellStart"/>
      <w:r w:rsidRPr="0029005C">
        <w:rPr>
          <w:rFonts w:ascii="Times New Roman" w:eastAsia="Times New Roman" w:hAnsi="Times New Roman" w:cs="Times New Roman"/>
          <w:sz w:val="24"/>
          <w:szCs w:val="24"/>
          <w:lang w:eastAsia="ru-RU"/>
        </w:rPr>
        <w:t>Хурватом</w:t>
      </w:r>
      <w:proofErr w:type="spellEnd"/>
      <w:r w:rsidRPr="0029005C">
        <w:rPr>
          <w:rFonts w:ascii="Times New Roman" w:eastAsia="Times New Roman" w:hAnsi="Times New Roman" w:cs="Times New Roman"/>
          <w:sz w:val="24"/>
          <w:szCs w:val="24"/>
          <w:lang w:eastAsia="ru-RU"/>
        </w:rPr>
        <w:t xml:space="preserve">, нібито, була торгівлею з </w:t>
      </w:r>
      <w:proofErr w:type="spellStart"/>
      <w:r w:rsidRPr="0029005C">
        <w:rPr>
          <w:rFonts w:ascii="Times New Roman" w:eastAsia="Times New Roman" w:hAnsi="Times New Roman" w:cs="Times New Roman"/>
          <w:spacing w:val="-4"/>
          <w:sz w:val="24"/>
          <w:szCs w:val="24"/>
          <w:lang w:eastAsia="ru-RU"/>
        </w:rPr>
        <w:t>Великоморавською</w:t>
      </w:r>
      <w:proofErr w:type="spellEnd"/>
      <w:r w:rsidRPr="0029005C">
        <w:rPr>
          <w:rFonts w:ascii="Times New Roman" w:eastAsia="Times New Roman" w:hAnsi="Times New Roman" w:cs="Times New Roman"/>
          <w:spacing w:val="-4"/>
          <w:sz w:val="24"/>
          <w:szCs w:val="24"/>
          <w:lang w:eastAsia="ru-RU"/>
        </w:rPr>
        <w:t xml:space="preserve"> державою. Іншої версії щодо значення</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слова “</w:t>
      </w:r>
      <w:proofErr w:type="spellStart"/>
      <w:r w:rsidRPr="0029005C">
        <w:rPr>
          <w:rFonts w:ascii="Times New Roman" w:eastAsia="Times New Roman" w:hAnsi="Times New Roman" w:cs="Times New Roman"/>
          <w:spacing w:val="-2"/>
          <w:sz w:val="24"/>
          <w:szCs w:val="24"/>
          <w:lang w:eastAsia="ru-RU"/>
        </w:rPr>
        <w:t>Світмалік</w:t>
      </w:r>
      <w:proofErr w:type="spellEnd"/>
      <w:r w:rsidRPr="0029005C">
        <w:rPr>
          <w:rFonts w:ascii="Times New Roman" w:eastAsia="Times New Roman" w:hAnsi="Times New Roman" w:cs="Times New Roman"/>
          <w:spacing w:val="-2"/>
          <w:sz w:val="24"/>
          <w:szCs w:val="24"/>
          <w:lang w:eastAsia="ru-RU"/>
        </w:rPr>
        <w:t>” дотримувався Б. Рибаков, який вважав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що воно означає не ім’я, а титул правителя “світлий князь</w:t>
      </w:r>
      <w:r w:rsidRPr="0029005C">
        <w:rPr>
          <w:rFonts w:ascii="Times New Roman" w:eastAsia="Times New Roman" w:hAnsi="Times New Roman" w:cs="Times New Roman"/>
          <w:sz w:val="24"/>
          <w:szCs w:val="24"/>
          <w:lang w:eastAsia="ru-RU"/>
        </w:rPr>
        <w:t xml:space="preserve">”, аналогічний титулам “світлий князь”, “світлі князі”, що згадуються в </w:t>
      </w:r>
      <w:proofErr w:type="spellStart"/>
      <w:r w:rsidRPr="0029005C">
        <w:rPr>
          <w:rFonts w:ascii="Times New Roman" w:eastAsia="Times New Roman" w:hAnsi="Times New Roman" w:cs="Times New Roman"/>
          <w:sz w:val="24"/>
          <w:szCs w:val="24"/>
          <w:lang w:eastAsia="ru-RU"/>
        </w:rPr>
        <w:t>русько</w:t>
      </w:r>
      <w:proofErr w:type="spellEnd"/>
      <w:r w:rsidRPr="0029005C">
        <w:rPr>
          <w:rFonts w:ascii="Times New Roman" w:eastAsia="Times New Roman" w:hAnsi="Times New Roman" w:cs="Times New Roman"/>
          <w:sz w:val="24"/>
          <w:szCs w:val="24"/>
          <w:lang w:eastAsia="ru-RU"/>
        </w:rPr>
        <w:t>-візантійському договорі 911 р.</w:t>
      </w:r>
      <w:r w:rsidRPr="0029005C">
        <w:rPr>
          <w:rFonts w:ascii="Times New Roman" w:eastAsia="Times New Roman" w:hAnsi="Times New Roman" w:cs="Times New Roman"/>
          <w:sz w:val="24"/>
          <w:szCs w:val="24"/>
          <w:vertAlign w:val="superscript"/>
          <w:lang w:val="ru-RU" w:eastAsia="ru-RU"/>
        </w:rPr>
        <w:footnoteReference w:id="433"/>
      </w:r>
      <w:r w:rsidRPr="0029005C">
        <w:rPr>
          <w:rFonts w:ascii="Times New Roman" w:eastAsia="Times New Roman" w:hAnsi="Times New Roman" w:cs="Times New Roman"/>
          <w:sz w:val="24"/>
          <w:szCs w:val="24"/>
          <w:lang w:eastAsia="ru-RU"/>
        </w:rPr>
        <w:t xml:space="preserve">. А, отже, арабські письменника описували торгівлю Русі, а місто </w:t>
      </w:r>
      <w:proofErr w:type="spellStart"/>
      <w:r w:rsidRPr="0029005C">
        <w:rPr>
          <w:rFonts w:ascii="Times New Roman" w:eastAsia="Times New Roman" w:hAnsi="Times New Roman" w:cs="Times New Roman"/>
          <w:sz w:val="24"/>
          <w:szCs w:val="24"/>
          <w:lang w:eastAsia="ru-RU"/>
        </w:rPr>
        <w:t>Хурват</w:t>
      </w:r>
      <w:proofErr w:type="spellEnd"/>
      <w:r w:rsidRPr="0029005C">
        <w:rPr>
          <w:rFonts w:ascii="Times New Roman" w:eastAsia="Times New Roman" w:hAnsi="Times New Roman" w:cs="Times New Roman"/>
          <w:sz w:val="24"/>
          <w:szCs w:val="24"/>
          <w:lang w:eastAsia="ru-RU"/>
        </w:rPr>
        <w:t xml:space="preserve"> було одним з її центрів. </w:t>
      </w:r>
    </w:p>
    <w:p w14:paraId="1E354CB7"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З версією про резиденцію </w:t>
      </w:r>
      <w:r w:rsidRPr="0029005C">
        <w:rPr>
          <w:rFonts w:ascii="Times New Roman" w:eastAsia="Times New Roman" w:hAnsi="Times New Roman" w:cs="Times New Roman"/>
          <w:spacing w:val="-6"/>
          <w:sz w:val="24"/>
          <w:szCs w:val="24"/>
          <w:lang w:eastAsia="ru-RU"/>
        </w:rPr>
        <w:t xml:space="preserve">у </w:t>
      </w:r>
      <w:proofErr w:type="spellStart"/>
      <w:r w:rsidRPr="0029005C">
        <w:rPr>
          <w:rFonts w:ascii="Times New Roman" w:eastAsia="Times New Roman" w:hAnsi="Times New Roman" w:cs="Times New Roman"/>
          <w:spacing w:val="-6"/>
          <w:sz w:val="24"/>
          <w:szCs w:val="24"/>
          <w:lang w:eastAsia="ru-RU"/>
        </w:rPr>
        <w:t>Хурваті</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z w:val="24"/>
          <w:szCs w:val="24"/>
          <w:lang w:eastAsia="ru-RU"/>
        </w:rPr>
        <w:t>великоморавського</w:t>
      </w:r>
      <w:proofErr w:type="spellEnd"/>
      <w:r w:rsidRPr="0029005C">
        <w:rPr>
          <w:rFonts w:ascii="Times New Roman" w:eastAsia="Times New Roman" w:hAnsi="Times New Roman" w:cs="Times New Roman"/>
          <w:sz w:val="24"/>
          <w:szCs w:val="24"/>
          <w:lang w:eastAsia="ru-RU"/>
        </w:rPr>
        <w:t xml:space="preserve"> князя </w:t>
      </w:r>
      <w:r w:rsidRPr="0029005C">
        <w:rPr>
          <w:rFonts w:ascii="Times New Roman" w:eastAsia="Times New Roman" w:hAnsi="Times New Roman" w:cs="Times New Roman"/>
          <w:spacing w:val="-6"/>
          <w:sz w:val="24"/>
          <w:szCs w:val="24"/>
          <w:lang w:eastAsia="ru-RU"/>
        </w:rPr>
        <w:t>Святополка не погоджується також Л. Войтович</w:t>
      </w:r>
      <w:r w:rsidRPr="0029005C">
        <w:rPr>
          <w:rFonts w:ascii="Times New Roman" w:eastAsia="Times New Roman" w:hAnsi="Times New Roman" w:cs="Times New Roman"/>
          <w:sz w:val="24"/>
          <w:szCs w:val="24"/>
          <w:lang w:eastAsia="ru-RU"/>
        </w:rPr>
        <w:t xml:space="preserve">. Визнаючи можливим входженням частини хорватських земель до </w:t>
      </w:r>
      <w:proofErr w:type="spellStart"/>
      <w:r w:rsidRPr="0029005C">
        <w:rPr>
          <w:rFonts w:ascii="Times New Roman" w:eastAsia="Times New Roman" w:hAnsi="Times New Roman" w:cs="Times New Roman"/>
          <w:sz w:val="24"/>
          <w:szCs w:val="24"/>
          <w:lang w:eastAsia="ru-RU"/>
        </w:rPr>
        <w:t>Великоморавської</w:t>
      </w:r>
      <w:proofErr w:type="spellEnd"/>
      <w:r w:rsidRPr="0029005C">
        <w:rPr>
          <w:rFonts w:ascii="Times New Roman" w:eastAsia="Times New Roman" w:hAnsi="Times New Roman" w:cs="Times New Roman"/>
          <w:sz w:val="24"/>
          <w:szCs w:val="24"/>
          <w:lang w:eastAsia="ru-RU"/>
        </w:rPr>
        <w:t xml:space="preserve"> держави, він вважає, що навряд чи її правитель міг перенести резиденцію </w:t>
      </w:r>
      <w:r w:rsidRPr="0029005C">
        <w:rPr>
          <w:rFonts w:ascii="Times New Roman" w:eastAsia="Times New Roman" w:hAnsi="Times New Roman" w:cs="Times New Roman"/>
          <w:spacing w:val="-6"/>
          <w:sz w:val="24"/>
          <w:szCs w:val="24"/>
          <w:lang w:eastAsia="ru-RU"/>
        </w:rPr>
        <w:t xml:space="preserve">у </w:t>
      </w:r>
      <w:proofErr w:type="spellStart"/>
      <w:r w:rsidRPr="0029005C">
        <w:rPr>
          <w:rFonts w:ascii="Times New Roman" w:eastAsia="Times New Roman" w:hAnsi="Times New Roman" w:cs="Times New Roman"/>
          <w:spacing w:val="2"/>
          <w:sz w:val="24"/>
          <w:szCs w:val="24"/>
          <w:lang w:eastAsia="ru-RU"/>
        </w:rPr>
        <w:t>Хурват</w:t>
      </w:r>
      <w:proofErr w:type="spellEnd"/>
      <w:r w:rsidRPr="0029005C">
        <w:rPr>
          <w:rFonts w:ascii="Times New Roman" w:eastAsia="Times New Roman" w:hAnsi="Times New Roman" w:cs="Times New Roman"/>
          <w:spacing w:val="2"/>
          <w:sz w:val="24"/>
          <w:szCs w:val="24"/>
          <w:lang w:eastAsia="ru-RU"/>
        </w:rPr>
        <w:t xml:space="preserve">, розташований на крайньому східному </w:t>
      </w:r>
      <w:proofErr w:type="spellStart"/>
      <w:r w:rsidRPr="0029005C">
        <w:rPr>
          <w:rFonts w:ascii="Times New Roman" w:eastAsia="Times New Roman" w:hAnsi="Times New Roman" w:cs="Times New Roman"/>
          <w:spacing w:val="2"/>
          <w:sz w:val="24"/>
          <w:szCs w:val="24"/>
          <w:lang w:eastAsia="ru-RU"/>
        </w:rPr>
        <w:t>рубежі</w:t>
      </w:r>
      <w:proofErr w:type="spellEnd"/>
      <w:r w:rsidRPr="0029005C">
        <w:rPr>
          <w:rFonts w:ascii="Times New Roman" w:eastAsia="Times New Roman" w:hAnsi="Times New Roman" w:cs="Times New Roman"/>
          <w:spacing w:val="-4"/>
          <w:sz w:val="24"/>
          <w:szCs w:val="24"/>
          <w:lang w:eastAsia="ru-RU"/>
        </w:rPr>
        <w:t xml:space="preserve"> </w:t>
      </w:r>
      <w:proofErr w:type="spellStart"/>
      <w:r w:rsidRPr="0029005C">
        <w:rPr>
          <w:rFonts w:ascii="Times New Roman" w:eastAsia="Times New Roman" w:hAnsi="Times New Roman" w:cs="Times New Roman"/>
          <w:spacing w:val="-4"/>
          <w:sz w:val="24"/>
          <w:szCs w:val="24"/>
          <w:lang w:eastAsia="ru-RU"/>
        </w:rPr>
        <w:t>великоморавсь</w:t>
      </w:r>
      <w:r w:rsidRPr="0029005C">
        <w:rPr>
          <w:rFonts w:ascii="Times New Roman" w:eastAsia="Times New Roman" w:hAnsi="Times New Roman" w:cs="Times New Roman"/>
          <w:spacing w:val="-6"/>
          <w:sz w:val="24"/>
          <w:szCs w:val="24"/>
          <w:lang w:eastAsia="ru-RU"/>
        </w:rPr>
        <w:t>ких</w:t>
      </w:r>
      <w:proofErr w:type="spellEnd"/>
      <w:r w:rsidRPr="0029005C">
        <w:rPr>
          <w:rFonts w:ascii="Times New Roman" w:eastAsia="Times New Roman" w:hAnsi="Times New Roman" w:cs="Times New Roman"/>
          <w:spacing w:val="-6"/>
          <w:sz w:val="24"/>
          <w:szCs w:val="24"/>
          <w:lang w:eastAsia="ru-RU"/>
        </w:rPr>
        <w:t xml:space="preserve"> володінь. Місто було насамперед торговельним</w:t>
      </w:r>
      <w:r w:rsidRPr="0029005C">
        <w:rPr>
          <w:rFonts w:ascii="Times New Roman" w:eastAsia="Times New Roman" w:hAnsi="Times New Roman" w:cs="Times New Roman"/>
          <w:sz w:val="24"/>
          <w:szCs w:val="24"/>
          <w:lang w:eastAsia="ru-RU"/>
        </w:rPr>
        <w:t xml:space="preserve"> центром і, ймовірно, столицею одного з хорватських князів</w:t>
      </w:r>
      <w:r w:rsidRPr="0029005C">
        <w:rPr>
          <w:rFonts w:ascii="Times New Roman" w:eastAsia="Times New Roman" w:hAnsi="Times New Roman" w:cs="Times New Roman"/>
          <w:sz w:val="24"/>
          <w:szCs w:val="24"/>
          <w:vertAlign w:val="superscript"/>
          <w:lang w:val="ru-RU" w:eastAsia="ru-RU"/>
        </w:rPr>
        <w:footnoteReference w:id="434"/>
      </w:r>
      <w:r w:rsidRPr="0029005C">
        <w:rPr>
          <w:rFonts w:ascii="Times New Roman" w:eastAsia="Times New Roman" w:hAnsi="Times New Roman" w:cs="Times New Roman"/>
          <w:sz w:val="24"/>
          <w:szCs w:val="24"/>
          <w:lang w:eastAsia="ru-RU"/>
        </w:rPr>
        <w:t xml:space="preserve">. Водночас </w:t>
      </w:r>
      <w:proofErr w:type="spellStart"/>
      <w:r w:rsidRPr="0029005C">
        <w:rPr>
          <w:rFonts w:ascii="Times New Roman" w:eastAsia="Times New Roman" w:hAnsi="Times New Roman" w:cs="Times New Roman"/>
          <w:sz w:val="24"/>
          <w:szCs w:val="24"/>
          <w:lang w:eastAsia="ru-RU"/>
        </w:rPr>
        <w:t>Хурват</w:t>
      </w:r>
      <w:proofErr w:type="spellEnd"/>
      <w:r w:rsidRPr="0029005C">
        <w:rPr>
          <w:rFonts w:ascii="Times New Roman" w:eastAsia="Times New Roman" w:hAnsi="Times New Roman" w:cs="Times New Roman"/>
          <w:sz w:val="24"/>
          <w:szCs w:val="24"/>
          <w:lang w:eastAsia="ru-RU"/>
        </w:rPr>
        <w:t xml:space="preserve"> був також важливим торговельним центром Русі. Як доводять дослідження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t xml:space="preserve">Степана </w:t>
      </w:r>
      <w:proofErr w:type="spellStart"/>
      <w:r w:rsidRPr="0029005C">
        <w:rPr>
          <w:rFonts w:ascii="Times New Roman" w:eastAsia="Times New Roman" w:hAnsi="Times New Roman" w:cs="Times New Roman"/>
          <w:spacing w:val="-4"/>
          <w:sz w:val="24"/>
          <w:szCs w:val="24"/>
          <w:lang w:eastAsia="ru-RU"/>
        </w:rPr>
        <w:t>Пеняка</w:t>
      </w:r>
      <w:proofErr w:type="spellEnd"/>
      <w:r w:rsidRPr="0029005C">
        <w:rPr>
          <w:rFonts w:ascii="Times New Roman" w:eastAsia="Times New Roman" w:hAnsi="Times New Roman" w:cs="Times New Roman"/>
          <w:spacing w:val="-4"/>
          <w:sz w:val="24"/>
          <w:szCs w:val="24"/>
          <w:lang w:eastAsia="ru-RU"/>
        </w:rPr>
        <w:t>, землі хорватів, до володінь яких входило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місто, перебували під владою руських князів ще до походів</w:t>
      </w:r>
      <w:r w:rsidRPr="0029005C">
        <w:rPr>
          <w:rFonts w:ascii="Times New Roman" w:eastAsia="Times New Roman" w:hAnsi="Times New Roman" w:cs="Times New Roman"/>
          <w:sz w:val="24"/>
          <w:szCs w:val="24"/>
          <w:lang w:eastAsia="ru-RU"/>
        </w:rPr>
        <w:t xml:space="preserve"> князя Володимира Великого. Через них проля</w:t>
      </w:r>
      <w:r w:rsidRPr="0029005C">
        <w:rPr>
          <w:rFonts w:ascii="Times New Roman" w:eastAsia="Times New Roman" w:hAnsi="Times New Roman" w:cs="Times New Roman"/>
          <w:spacing w:val="-2"/>
          <w:sz w:val="24"/>
          <w:szCs w:val="24"/>
          <w:lang w:eastAsia="ru-RU"/>
        </w:rPr>
        <w:t>гали міжнародні торговельні шляхи, які контролювалися</w:t>
      </w:r>
      <w:r w:rsidRPr="0029005C">
        <w:rPr>
          <w:rFonts w:ascii="Times New Roman" w:eastAsia="Times New Roman" w:hAnsi="Times New Roman" w:cs="Times New Roman"/>
          <w:sz w:val="24"/>
          <w:szCs w:val="24"/>
          <w:lang w:eastAsia="ru-RU"/>
        </w:rPr>
        <w:t xml:space="preserve"> Руссю, зокрема, у ІХ ст. через землі і городища хорватів у Прикарпатті і Закарпатті проходив головний шлях з Києва до Праги.</w:t>
      </w:r>
    </w:p>
    <w:p w14:paraId="7DCCC22C"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 xml:space="preserve">В історіографії існує кілька версій локалізації </w:t>
      </w:r>
      <w:proofErr w:type="spellStart"/>
      <w:r w:rsidRPr="0029005C">
        <w:rPr>
          <w:rFonts w:ascii="Times New Roman" w:eastAsia="Times New Roman" w:hAnsi="Times New Roman" w:cs="Times New Roman"/>
          <w:spacing w:val="-2"/>
          <w:sz w:val="24"/>
          <w:szCs w:val="24"/>
          <w:lang w:eastAsia="ru-RU"/>
        </w:rPr>
        <w:t>Хурвата</w:t>
      </w:r>
      <w:proofErr w:type="spellEnd"/>
      <w:r w:rsidRPr="0029005C">
        <w:rPr>
          <w:rFonts w:ascii="Times New Roman" w:eastAsia="Times New Roman" w:hAnsi="Times New Roman" w:cs="Times New Roman"/>
          <w:sz w:val="24"/>
          <w:szCs w:val="24"/>
          <w:lang w:eastAsia="ru-RU"/>
        </w:rPr>
        <w:t xml:space="preserve">. Йозеф </w:t>
      </w:r>
      <w:proofErr w:type="spellStart"/>
      <w:r w:rsidRPr="0029005C">
        <w:rPr>
          <w:rFonts w:ascii="Times New Roman" w:eastAsia="Times New Roman" w:hAnsi="Times New Roman" w:cs="Times New Roman"/>
          <w:sz w:val="24"/>
          <w:szCs w:val="24"/>
          <w:lang w:eastAsia="ru-RU"/>
        </w:rPr>
        <w:t>Маркварт</w:t>
      </w:r>
      <w:proofErr w:type="spellEnd"/>
      <w:r w:rsidRPr="0029005C">
        <w:rPr>
          <w:rFonts w:ascii="Times New Roman" w:eastAsia="Times New Roman" w:hAnsi="Times New Roman" w:cs="Times New Roman"/>
          <w:sz w:val="24"/>
          <w:szCs w:val="24"/>
          <w:lang w:eastAsia="ru-RU"/>
        </w:rPr>
        <w:t xml:space="preserve"> свого часу вважав, що місто розташовувалося на території Кракова</w:t>
      </w:r>
      <w:r w:rsidRPr="0029005C">
        <w:rPr>
          <w:rFonts w:ascii="Times New Roman" w:eastAsia="Times New Roman" w:hAnsi="Times New Roman" w:cs="Times New Roman"/>
          <w:sz w:val="24"/>
          <w:szCs w:val="24"/>
          <w:vertAlign w:val="superscript"/>
          <w:lang w:val="ru-RU" w:eastAsia="ru-RU"/>
        </w:rPr>
        <w:footnoteReference w:id="435"/>
      </w:r>
      <w:r w:rsidRPr="0029005C">
        <w:rPr>
          <w:rFonts w:ascii="Times New Roman" w:eastAsia="Times New Roman" w:hAnsi="Times New Roman" w:cs="Times New Roman"/>
          <w:sz w:val="24"/>
          <w:szCs w:val="24"/>
          <w:lang w:eastAsia="ru-RU"/>
        </w:rPr>
        <w:t xml:space="preserve">, український археолог </w:t>
      </w:r>
      <w:r w:rsidRPr="0029005C">
        <w:rPr>
          <w:rFonts w:ascii="Times New Roman" w:eastAsia="Times New Roman" w:hAnsi="Times New Roman" w:cs="Times New Roman"/>
          <w:spacing w:val="-4"/>
          <w:sz w:val="24"/>
          <w:szCs w:val="24"/>
          <w:lang w:eastAsia="ru-RU"/>
        </w:rPr>
        <w:t xml:space="preserve">Орест Корчинський локалізує його в </w:t>
      </w:r>
      <w:proofErr w:type="spellStart"/>
      <w:r w:rsidRPr="0029005C">
        <w:rPr>
          <w:rFonts w:ascii="Times New Roman" w:eastAsia="Times New Roman" w:hAnsi="Times New Roman" w:cs="Times New Roman"/>
          <w:spacing w:val="-4"/>
          <w:sz w:val="24"/>
          <w:szCs w:val="24"/>
          <w:lang w:eastAsia="ru-RU"/>
        </w:rPr>
        <w:t>Стільському</w:t>
      </w:r>
      <w:proofErr w:type="spellEnd"/>
      <w:r w:rsidRPr="0029005C">
        <w:rPr>
          <w:rFonts w:ascii="Times New Roman" w:eastAsia="Times New Roman" w:hAnsi="Times New Roman" w:cs="Times New Roman"/>
          <w:spacing w:val="-4"/>
          <w:sz w:val="24"/>
          <w:szCs w:val="24"/>
          <w:lang w:eastAsia="ru-RU"/>
        </w:rPr>
        <w:t xml:space="preserve"> горо</w:t>
      </w:r>
      <w:r w:rsidRPr="0029005C">
        <w:rPr>
          <w:rFonts w:ascii="Times New Roman" w:eastAsia="Times New Roman" w:hAnsi="Times New Roman" w:cs="Times New Roman"/>
          <w:spacing w:val="-2"/>
          <w:sz w:val="24"/>
          <w:szCs w:val="24"/>
          <w:lang w:eastAsia="ru-RU"/>
        </w:rPr>
        <w:t>дищі, яке вважає столицею Великої Хорватії</w:t>
      </w:r>
      <w:r w:rsidRPr="0029005C">
        <w:rPr>
          <w:rFonts w:ascii="Times New Roman" w:eastAsia="Times New Roman" w:hAnsi="Times New Roman" w:cs="Times New Roman"/>
          <w:spacing w:val="-2"/>
          <w:sz w:val="24"/>
          <w:szCs w:val="24"/>
          <w:vertAlign w:val="superscript"/>
          <w:lang w:val="ru-RU" w:eastAsia="ru-RU"/>
        </w:rPr>
        <w:footnoteReference w:id="436"/>
      </w:r>
      <w:r w:rsidRPr="0029005C">
        <w:rPr>
          <w:rFonts w:ascii="Times New Roman" w:eastAsia="Times New Roman" w:hAnsi="Times New Roman" w:cs="Times New Roman"/>
          <w:spacing w:val="-2"/>
          <w:sz w:val="24"/>
          <w:szCs w:val="24"/>
          <w:lang w:eastAsia="ru-RU"/>
        </w:rPr>
        <w:t>. На думку</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 xml:space="preserve">Л. </w:t>
      </w:r>
      <w:proofErr w:type="spellStart"/>
      <w:r w:rsidRPr="0029005C">
        <w:rPr>
          <w:rFonts w:ascii="Times New Roman" w:eastAsia="Times New Roman" w:hAnsi="Times New Roman" w:cs="Times New Roman"/>
          <w:spacing w:val="-6"/>
          <w:sz w:val="24"/>
          <w:szCs w:val="24"/>
          <w:lang w:eastAsia="ru-RU"/>
        </w:rPr>
        <w:t>Войтовича</w:t>
      </w:r>
      <w:proofErr w:type="spellEnd"/>
      <w:r w:rsidRPr="0029005C">
        <w:rPr>
          <w:rFonts w:ascii="Times New Roman" w:eastAsia="Times New Roman" w:hAnsi="Times New Roman" w:cs="Times New Roman"/>
          <w:spacing w:val="-6"/>
          <w:sz w:val="24"/>
          <w:szCs w:val="24"/>
          <w:lang w:eastAsia="ru-RU"/>
        </w:rPr>
        <w:t>, густа мережа хорватських городищ ІХ–Х ст</w:t>
      </w:r>
      <w:r w:rsidRPr="0029005C">
        <w:rPr>
          <w:rFonts w:ascii="Times New Roman" w:eastAsia="Times New Roman" w:hAnsi="Times New Roman" w:cs="Times New Roman"/>
          <w:sz w:val="24"/>
          <w:szCs w:val="24"/>
          <w:lang w:eastAsia="ru-RU"/>
        </w:rPr>
        <w:t>. на Буковині не лише доказує, що тут проходили важливі торговельні шляхи, а й є вагомим аргументом для локал</w:t>
      </w:r>
      <w:r w:rsidRPr="0029005C">
        <w:rPr>
          <w:rFonts w:ascii="Times New Roman" w:eastAsia="Times New Roman" w:hAnsi="Times New Roman" w:cs="Times New Roman"/>
          <w:spacing w:val="-6"/>
          <w:sz w:val="24"/>
          <w:szCs w:val="24"/>
          <w:lang w:eastAsia="ru-RU"/>
        </w:rPr>
        <w:t xml:space="preserve">ізації </w:t>
      </w:r>
      <w:proofErr w:type="spellStart"/>
      <w:r w:rsidRPr="0029005C">
        <w:rPr>
          <w:rFonts w:ascii="Times New Roman" w:eastAsia="Times New Roman" w:hAnsi="Times New Roman" w:cs="Times New Roman"/>
          <w:spacing w:val="-6"/>
          <w:sz w:val="24"/>
          <w:szCs w:val="24"/>
          <w:lang w:eastAsia="ru-RU"/>
        </w:rPr>
        <w:t>Хурвата</w:t>
      </w:r>
      <w:proofErr w:type="spellEnd"/>
      <w:r w:rsidRPr="0029005C">
        <w:rPr>
          <w:rFonts w:ascii="Times New Roman" w:eastAsia="Times New Roman" w:hAnsi="Times New Roman" w:cs="Times New Roman"/>
          <w:spacing w:val="-6"/>
          <w:sz w:val="24"/>
          <w:szCs w:val="24"/>
          <w:lang w:eastAsia="ru-RU"/>
        </w:rPr>
        <w:t xml:space="preserve"> у верхів’ях Прута, як і вказівка аль–Масуді</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що місто було розташоване на ріці Рута, яка тече з гори</w:t>
      </w:r>
      <w:r w:rsidRPr="0029005C">
        <w:rPr>
          <w:rFonts w:ascii="Times New Roman" w:eastAsia="Times New Roman" w:hAnsi="Times New Roman" w:cs="Times New Roman"/>
          <w:sz w:val="24"/>
          <w:szCs w:val="24"/>
          <w:vertAlign w:val="superscript"/>
          <w:lang w:val="ru-RU" w:eastAsia="ru-RU"/>
        </w:rPr>
        <w:footnoteReference w:id="437"/>
      </w:r>
      <w:r w:rsidRPr="0029005C">
        <w:rPr>
          <w:rFonts w:ascii="Times New Roman" w:eastAsia="Times New Roman" w:hAnsi="Times New Roman" w:cs="Times New Roman"/>
          <w:sz w:val="24"/>
          <w:szCs w:val="24"/>
          <w:lang w:eastAsia="ru-RU"/>
        </w:rPr>
        <w:t xml:space="preserve">. Дослідник вважає, що під рікою Рутою треба розуміти Прут, витоки якого починаються на схилі Говерли. Але </w:t>
      </w:r>
      <w:r w:rsidRPr="0029005C">
        <w:rPr>
          <w:rFonts w:ascii="Times New Roman" w:eastAsia="Times New Roman" w:hAnsi="Times New Roman" w:cs="Times New Roman"/>
          <w:spacing w:val="-6"/>
          <w:sz w:val="24"/>
          <w:szCs w:val="24"/>
          <w:lang w:eastAsia="ru-RU"/>
        </w:rPr>
        <w:t>рікою Рутою перського Аноніма може бути також Дністер</w:t>
      </w:r>
      <w:r w:rsidRPr="0029005C">
        <w:rPr>
          <w:rFonts w:ascii="Times New Roman" w:eastAsia="Times New Roman" w:hAnsi="Times New Roman" w:cs="Times New Roman"/>
          <w:sz w:val="24"/>
          <w:szCs w:val="24"/>
          <w:lang w:eastAsia="ru-RU"/>
        </w:rPr>
        <w:t xml:space="preserve">, одна з найбільших рік Східної Європи, яка від античних </w:t>
      </w:r>
      <w:r w:rsidRPr="0029005C">
        <w:rPr>
          <w:rFonts w:ascii="Times New Roman" w:eastAsia="Times New Roman" w:hAnsi="Times New Roman" w:cs="Times New Roman"/>
          <w:spacing w:val="-6"/>
          <w:sz w:val="24"/>
          <w:szCs w:val="24"/>
          <w:lang w:eastAsia="ru-RU"/>
        </w:rPr>
        <w:t>часів була важливою торговельною магістраллю. Він також</w:t>
      </w:r>
      <w:r w:rsidRPr="0029005C">
        <w:rPr>
          <w:rFonts w:ascii="Times New Roman" w:eastAsia="Times New Roman" w:hAnsi="Times New Roman" w:cs="Times New Roman"/>
          <w:sz w:val="24"/>
          <w:szCs w:val="24"/>
          <w:lang w:eastAsia="ru-RU"/>
        </w:rPr>
        <w:t xml:space="preserve"> витікає з гори: його витоки починаються на південно-західному схилі карпатського хребта біля сіл Вовче і </w:t>
      </w:r>
      <w:r w:rsidRPr="0029005C">
        <w:rPr>
          <w:rFonts w:ascii="Times New Roman" w:eastAsia="Times New Roman" w:hAnsi="Times New Roman" w:cs="Times New Roman"/>
          <w:sz w:val="24"/>
          <w:szCs w:val="24"/>
          <w:lang w:eastAsia="ru-RU"/>
        </w:rPr>
        <w:br/>
        <w:t xml:space="preserve">Розлуч на висоті понад 800 метрів. Уточнення Аноніма, що ріка витікає з гір на кордоні між </w:t>
      </w:r>
      <w:r w:rsidRPr="0029005C">
        <w:rPr>
          <w:rFonts w:ascii="Times New Roman" w:eastAsia="Times New Roman" w:hAnsi="Times New Roman" w:cs="Times New Roman"/>
          <w:sz w:val="24"/>
          <w:szCs w:val="24"/>
          <w:lang w:eastAsia="ru-RU"/>
        </w:rPr>
        <w:lastRenderedPageBreak/>
        <w:t xml:space="preserve">печенігами, мадярами і </w:t>
      </w:r>
      <w:proofErr w:type="spellStart"/>
      <w:r w:rsidRPr="0029005C">
        <w:rPr>
          <w:rFonts w:ascii="Times New Roman" w:eastAsia="Times New Roman" w:hAnsi="Times New Roman" w:cs="Times New Roman"/>
          <w:sz w:val="24"/>
          <w:szCs w:val="24"/>
          <w:lang w:eastAsia="ru-RU"/>
        </w:rPr>
        <w:t>русами</w:t>
      </w:r>
      <w:proofErr w:type="spellEnd"/>
      <w:r w:rsidRPr="0029005C">
        <w:rPr>
          <w:rFonts w:ascii="Times New Roman" w:eastAsia="Times New Roman" w:hAnsi="Times New Roman" w:cs="Times New Roman"/>
          <w:sz w:val="24"/>
          <w:szCs w:val="24"/>
          <w:lang w:eastAsia="ru-RU"/>
        </w:rPr>
        <w:t xml:space="preserve"> теж вказує на Дністер. Відомо, що в ме</w:t>
      </w:r>
      <w:r w:rsidRPr="0029005C">
        <w:rPr>
          <w:rFonts w:ascii="Times New Roman" w:eastAsia="Times New Roman" w:hAnsi="Times New Roman" w:cs="Times New Roman"/>
          <w:spacing w:val="-6"/>
          <w:sz w:val="24"/>
          <w:szCs w:val="24"/>
          <w:lang w:eastAsia="ru-RU"/>
        </w:rPr>
        <w:t xml:space="preserve">жиріччі Дніпра і Дністра до Х ст. була угорська </w:t>
      </w:r>
      <w:proofErr w:type="spellStart"/>
      <w:r w:rsidRPr="0029005C">
        <w:rPr>
          <w:rFonts w:ascii="Times New Roman" w:eastAsia="Times New Roman" w:hAnsi="Times New Roman" w:cs="Times New Roman"/>
          <w:spacing w:val="-6"/>
          <w:sz w:val="24"/>
          <w:szCs w:val="24"/>
          <w:lang w:eastAsia="ru-RU"/>
        </w:rPr>
        <w:t>Ателькюза</w:t>
      </w:r>
      <w:proofErr w:type="spellEnd"/>
      <w:r w:rsidRPr="0029005C">
        <w:rPr>
          <w:rFonts w:ascii="Times New Roman" w:eastAsia="Times New Roman" w:hAnsi="Times New Roman" w:cs="Times New Roman"/>
          <w:sz w:val="24"/>
          <w:szCs w:val="24"/>
          <w:lang w:eastAsia="ru-RU"/>
        </w:rPr>
        <w:t xml:space="preserve">, її степовими сусідами були печеніги, а на північ від степових кочовищ знаходилися хорватські володіння Русі. </w:t>
      </w:r>
      <w:r w:rsidRPr="0029005C">
        <w:rPr>
          <w:rFonts w:ascii="Times New Roman" w:eastAsia="Times New Roman" w:hAnsi="Times New Roman" w:cs="Times New Roman"/>
          <w:spacing w:val="-6"/>
          <w:sz w:val="24"/>
          <w:szCs w:val="24"/>
          <w:lang w:eastAsia="ru-RU"/>
        </w:rPr>
        <w:t>Дністер був важливою водною артерією, що разом з Віслою</w:t>
      </w:r>
      <w:r w:rsidRPr="0029005C">
        <w:rPr>
          <w:rFonts w:ascii="Times New Roman" w:eastAsia="Times New Roman" w:hAnsi="Times New Roman" w:cs="Times New Roman"/>
          <w:sz w:val="24"/>
          <w:szCs w:val="24"/>
          <w:lang w:eastAsia="ru-RU"/>
        </w:rPr>
        <w:t xml:space="preserve"> і Сяном пов’язувала Балтику і Чорне море. У Верх</w:t>
      </w:r>
      <w:r w:rsidRPr="0029005C">
        <w:rPr>
          <w:rFonts w:ascii="Times New Roman" w:eastAsia="Times New Roman" w:hAnsi="Times New Roman" w:cs="Times New Roman"/>
          <w:spacing w:val="-4"/>
          <w:sz w:val="24"/>
          <w:szCs w:val="24"/>
          <w:lang w:eastAsia="ru-RU"/>
        </w:rPr>
        <w:t xml:space="preserve">ньому Подністров’ї розташовується </w:t>
      </w:r>
      <w:proofErr w:type="spellStart"/>
      <w:r w:rsidRPr="0029005C">
        <w:rPr>
          <w:rFonts w:ascii="Times New Roman" w:eastAsia="Times New Roman" w:hAnsi="Times New Roman" w:cs="Times New Roman"/>
          <w:spacing w:val="-4"/>
          <w:sz w:val="24"/>
          <w:szCs w:val="24"/>
          <w:lang w:eastAsia="ru-RU"/>
        </w:rPr>
        <w:t>Стільське</w:t>
      </w:r>
      <w:proofErr w:type="spellEnd"/>
      <w:r w:rsidRPr="0029005C">
        <w:rPr>
          <w:rFonts w:ascii="Times New Roman" w:eastAsia="Times New Roman" w:hAnsi="Times New Roman" w:cs="Times New Roman"/>
          <w:spacing w:val="-4"/>
          <w:sz w:val="24"/>
          <w:szCs w:val="24"/>
          <w:lang w:eastAsia="ru-RU"/>
        </w:rPr>
        <w:t xml:space="preserve"> городище</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8"/>
          <w:sz w:val="24"/>
          <w:szCs w:val="24"/>
          <w:lang w:eastAsia="ru-RU"/>
        </w:rPr>
        <w:t xml:space="preserve">яке за площею (240 га) так само як і </w:t>
      </w:r>
      <w:proofErr w:type="spellStart"/>
      <w:r w:rsidRPr="0029005C">
        <w:rPr>
          <w:rFonts w:ascii="Times New Roman" w:eastAsia="Times New Roman" w:hAnsi="Times New Roman" w:cs="Times New Roman"/>
          <w:spacing w:val="-8"/>
          <w:sz w:val="24"/>
          <w:szCs w:val="24"/>
          <w:lang w:eastAsia="ru-RU"/>
        </w:rPr>
        <w:t>Пліснесько</w:t>
      </w:r>
      <w:proofErr w:type="spellEnd"/>
      <w:r w:rsidRPr="0029005C">
        <w:rPr>
          <w:rFonts w:ascii="Times New Roman" w:eastAsia="Times New Roman" w:hAnsi="Times New Roman" w:cs="Times New Roman"/>
          <w:spacing w:val="-8"/>
          <w:sz w:val="24"/>
          <w:szCs w:val="24"/>
          <w:lang w:eastAsia="ru-RU"/>
        </w:rPr>
        <w:t>, було одним</w:t>
      </w:r>
      <w:r w:rsidRPr="0029005C">
        <w:rPr>
          <w:rFonts w:ascii="Times New Roman" w:eastAsia="Times New Roman" w:hAnsi="Times New Roman" w:cs="Times New Roman"/>
          <w:sz w:val="24"/>
          <w:szCs w:val="24"/>
          <w:lang w:eastAsia="ru-RU"/>
        </w:rPr>
        <w:t xml:space="preserve"> із найбільших у ранньосередньовічній Східній Європі. </w:t>
      </w:r>
    </w:p>
    <w:p w14:paraId="33420CF1"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 xml:space="preserve">Отже, місто </w:t>
      </w:r>
      <w:proofErr w:type="spellStart"/>
      <w:r w:rsidRPr="0029005C">
        <w:rPr>
          <w:rFonts w:ascii="Times New Roman" w:eastAsia="Times New Roman" w:hAnsi="Times New Roman" w:cs="Times New Roman"/>
          <w:spacing w:val="-4"/>
          <w:sz w:val="24"/>
          <w:szCs w:val="24"/>
          <w:lang w:eastAsia="ru-RU"/>
        </w:rPr>
        <w:t>Хурват</w:t>
      </w:r>
      <w:proofErr w:type="spellEnd"/>
      <w:r w:rsidRPr="0029005C">
        <w:rPr>
          <w:rFonts w:ascii="Times New Roman" w:eastAsia="Times New Roman" w:hAnsi="Times New Roman" w:cs="Times New Roman"/>
          <w:spacing w:val="-4"/>
          <w:sz w:val="24"/>
          <w:szCs w:val="24"/>
          <w:lang w:eastAsia="ru-RU"/>
        </w:rPr>
        <w:t xml:space="preserve"> (про що говорить і сама його назва</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було торговельним центром в землі хорватів, де, ймовірно</w:t>
      </w:r>
      <w:r w:rsidRPr="0029005C">
        <w:rPr>
          <w:rFonts w:ascii="Times New Roman" w:eastAsia="Times New Roman" w:hAnsi="Times New Roman" w:cs="Times New Roman"/>
          <w:sz w:val="24"/>
          <w:szCs w:val="24"/>
          <w:lang w:eastAsia="ru-RU"/>
        </w:rPr>
        <w:t>, знаходився третій вид</w:t>
      </w:r>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плем’я) Русі – Артанія (</w:t>
      </w:r>
      <w:proofErr w:type="spellStart"/>
      <w:r w:rsidRPr="0029005C">
        <w:rPr>
          <w:rFonts w:ascii="Times New Roman" w:eastAsia="Times New Roman" w:hAnsi="Times New Roman" w:cs="Times New Roman"/>
          <w:sz w:val="24"/>
          <w:szCs w:val="24"/>
          <w:lang w:eastAsia="ru-RU"/>
        </w:rPr>
        <w:t>Арсанія</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Інформація середньовічних авторів, як наприклад, вказівка перського Аноніма, що з міста </w:t>
      </w:r>
      <w:proofErr w:type="spellStart"/>
      <w:r w:rsidRPr="0029005C">
        <w:rPr>
          <w:rFonts w:ascii="Times New Roman" w:eastAsia="Times New Roman" w:hAnsi="Times New Roman" w:cs="Times New Roman"/>
          <w:spacing w:val="-4"/>
          <w:sz w:val="24"/>
          <w:szCs w:val="24"/>
          <w:lang w:eastAsia="ru-RU"/>
        </w:rPr>
        <w:t>Хуртаб</w:t>
      </w:r>
      <w:proofErr w:type="spellEnd"/>
      <w:r w:rsidRPr="0029005C">
        <w:rPr>
          <w:rFonts w:ascii="Times New Roman" w:eastAsia="Times New Roman" w:hAnsi="Times New Roman" w:cs="Times New Roman"/>
          <w:spacing w:val="-4"/>
          <w:sz w:val="24"/>
          <w:szCs w:val="24"/>
          <w:lang w:eastAsia="ru-RU"/>
        </w:rPr>
        <w:t xml:space="preserve"> вивозять багато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цінних клинків для мечів і мечів</w:t>
      </w:r>
      <w:r w:rsidRPr="0029005C">
        <w:rPr>
          <w:rFonts w:ascii="Times New Roman" w:eastAsia="Times New Roman" w:hAnsi="Times New Roman" w:cs="Times New Roman"/>
          <w:spacing w:val="-4"/>
          <w:sz w:val="24"/>
          <w:szCs w:val="24"/>
          <w:vertAlign w:val="superscript"/>
          <w:lang w:val="ru-RU" w:eastAsia="ru-RU"/>
        </w:rPr>
        <w:footnoteReference w:id="438"/>
      </w:r>
      <w:r w:rsidRPr="0029005C">
        <w:rPr>
          <w:rFonts w:ascii="Times New Roman" w:eastAsia="Times New Roman" w:hAnsi="Times New Roman" w:cs="Times New Roman"/>
          <w:spacing w:val="-4"/>
          <w:sz w:val="24"/>
          <w:szCs w:val="24"/>
          <w:lang w:eastAsia="ru-RU"/>
        </w:rPr>
        <w:t xml:space="preserve">, уточнення Ібн </w:t>
      </w:r>
      <w:proofErr w:type="spellStart"/>
      <w:r w:rsidRPr="0029005C">
        <w:rPr>
          <w:rFonts w:ascii="Times New Roman" w:eastAsia="Times New Roman" w:hAnsi="Times New Roman" w:cs="Times New Roman"/>
          <w:spacing w:val="-4"/>
          <w:sz w:val="24"/>
          <w:szCs w:val="24"/>
          <w:lang w:eastAsia="ru-RU"/>
        </w:rPr>
        <w:t>Хаукаля</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Ідрісі</w:t>
      </w:r>
      <w:proofErr w:type="spellEnd"/>
      <w:r w:rsidRPr="0029005C">
        <w:rPr>
          <w:rFonts w:ascii="Times New Roman" w:eastAsia="Times New Roman" w:hAnsi="Times New Roman" w:cs="Times New Roman"/>
          <w:sz w:val="24"/>
          <w:szCs w:val="24"/>
          <w:lang w:eastAsia="ru-RU"/>
        </w:rPr>
        <w:t>, що мешканці Артанії для торгівлі спускаються по воді</w:t>
      </w:r>
      <w:r w:rsidRPr="0029005C">
        <w:rPr>
          <w:rFonts w:ascii="Times New Roman" w:eastAsia="Times New Roman" w:hAnsi="Times New Roman" w:cs="Times New Roman"/>
          <w:sz w:val="24"/>
          <w:szCs w:val="24"/>
          <w:vertAlign w:val="superscript"/>
          <w:lang w:val="ru-RU" w:eastAsia="ru-RU"/>
        </w:rPr>
        <w:footnoteReference w:id="439"/>
      </w:r>
      <w:r w:rsidRPr="0029005C">
        <w:rPr>
          <w:rFonts w:ascii="Times New Roman" w:eastAsia="Times New Roman" w:hAnsi="Times New Roman" w:cs="Times New Roman"/>
          <w:sz w:val="24"/>
          <w:szCs w:val="24"/>
          <w:lang w:eastAsia="ru-RU"/>
        </w:rPr>
        <w:t xml:space="preserve">, повідомлення </w:t>
      </w:r>
      <w:proofErr w:type="spellStart"/>
      <w:r w:rsidRPr="0029005C">
        <w:rPr>
          <w:rFonts w:ascii="Times New Roman" w:eastAsia="Times New Roman" w:hAnsi="Times New Roman" w:cs="Times New Roman"/>
          <w:sz w:val="24"/>
          <w:szCs w:val="24"/>
          <w:lang w:eastAsia="ru-RU"/>
        </w:rPr>
        <w:t>Ідрісі</w:t>
      </w:r>
      <w:proofErr w:type="spellEnd"/>
      <w:r w:rsidRPr="0029005C">
        <w:rPr>
          <w:rFonts w:ascii="Times New Roman" w:eastAsia="Times New Roman" w:hAnsi="Times New Roman" w:cs="Times New Roman"/>
          <w:sz w:val="24"/>
          <w:szCs w:val="24"/>
          <w:lang w:eastAsia="ru-RU"/>
        </w:rPr>
        <w:t>, що в Артанії була укріплена гора</w:t>
      </w:r>
      <w:r w:rsidRPr="0029005C">
        <w:rPr>
          <w:rFonts w:ascii="Times New Roman" w:eastAsia="Times New Roman" w:hAnsi="Times New Roman" w:cs="Times New Roman"/>
          <w:sz w:val="24"/>
          <w:szCs w:val="24"/>
          <w:vertAlign w:val="superscript"/>
          <w:lang w:val="ru-RU" w:eastAsia="ru-RU"/>
        </w:rPr>
        <w:footnoteReference w:id="440"/>
      </w:r>
      <w:r w:rsidRPr="0029005C">
        <w:rPr>
          <w:rFonts w:ascii="Times New Roman" w:eastAsia="Times New Roman" w:hAnsi="Times New Roman" w:cs="Times New Roman"/>
          <w:sz w:val="24"/>
          <w:szCs w:val="24"/>
          <w:lang w:eastAsia="ru-RU"/>
        </w:rPr>
        <w:t xml:space="preserve"> (фортеця і митниця </w:t>
      </w:r>
      <w:proofErr w:type="spellStart"/>
      <w:r w:rsidRPr="0029005C">
        <w:rPr>
          <w:rFonts w:ascii="Times New Roman" w:eastAsia="Times New Roman" w:hAnsi="Times New Roman" w:cs="Times New Roman"/>
          <w:sz w:val="24"/>
          <w:szCs w:val="24"/>
          <w:lang w:eastAsia="ru-RU"/>
        </w:rPr>
        <w:t>Тустань</w:t>
      </w:r>
      <w:proofErr w:type="spellEnd"/>
      <w:r w:rsidRPr="0029005C">
        <w:rPr>
          <w:rFonts w:ascii="Times New Roman" w:eastAsia="Times New Roman" w:hAnsi="Times New Roman" w:cs="Times New Roman"/>
          <w:sz w:val="24"/>
          <w:szCs w:val="24"/>
          <w:lang w:eastAsia="ru-RU"/>
        </w:rPr>
        <w:t xml:space="preserve">?) також є аргументами для локалізації Артанії в землях хорватів, через які проходили міжнародні шляхи, що пов’язували </w:t>
      </w:r>
      <w:r w:rsidRPr="0029005C">
        <w:rPr>
          <w:rFonts w:ascii="Times New Roman" w:eastAsia="Times New Roman" w:hAnsi="Times New Roman" w:cs="Times New Roman"/>
          <w:spacing w:val="-2"/>
          <w:sz w:val="24"/>
          <w:szCs w:val="24"/>
          <w:lang w:eastAsia="ru-RU"/>
        </w:rPr>
        <w:t>регіон із Середнім Подунав’ям, зі слов’янським Балтійським</w:t>
      </w:r>
      <w:r w:rsidRPr="0029005C">
        <w:rPr>
          <w:rFonts w:ascii="Times New Roman" w:eastAsia="Times New Roman" w:hAnsi="Times New Roman" w:cs="Times New Roman"/>
          <w:sz w:val="24"/>
          <w:szCs w:val="24"/>
          <w:lang w:eastAsia="ru-RU"/>
        </w:rPr>
        <w:t xml:space="preserve"> Помор’ям і Подніпров’ям. </w:t>
      </w:r>
      <w:r w:rsidRPr="0029005C">
        <w:rPr>
          <w:rFonts w:ascii="Times New Roman" w:eastAsia="Times New Roman" w:hAnsi="Times New Roman" w:cs="Times New Roman"/>
          <w:sz w:val="24"/>
          <w:szCs w:val="24"/>
          <w:lang w:val="ru-RU" w:eastAsia="ru-RU"/>
        </w:rPr>
        <w:t xml:space="preserve">На думку </w:t>
      </w:r>
      <w:r w:rsidRPr="0029005C">
        <w:rPr>
          <w:rFonts w:ascii="Times New Roman" w:eastAsia="Times New Roman" w:hAnsi="Times New Roman" w:cs="Times New Roman"/>
          <w:sz w:val="24"/>
          <w:szCs w:val="24"/>
          <w:lang w:eastAsia="ru-RU"/>
        </w:rPr>
        <w:t xml:space="preserve">Л. </w:t>
      </w:r>
      <w:proofErr w:type="spellStart"/>
      <w:r w:rsidRPr="0029005C">
        <w:rPr>
          <w:rFonts w:ascii="Times New Roman" w:eastAsia="Times New Roman" w:hAnsi="Times New Roman" w:cs="Times New Roman"/>
          <w:sz w:val="24"/>
          <w:szCs w:val="24"/>
          <w:lang w:eastAsia="ru-RU"/>
        </w:rPr>
        <w:t>Войтовича</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маловідомі для арабських купців мешканці західних околиць</w:t>
      </w:r>
      <w:r w:rsidRPr="0029005C">
        <w:rPr>
          <w:rFonts w:ascii="Times New Roman" w:eastAsia="Times New Roman" w:hAnsi="Times New Roman" w:cs="Times New Roman"/>
          <w:sz w:val="24"/>
          <w:szCs w:val="24"/>
          <w:lang w:eastAsia="ru-RU"/>
        </w:rPr>
        <w:t xml:space="preserve"> Русі – хорвати – могли бути тим самим загадковим третім руським племенем або Артанією</w:t>
      </w:r>
      <w:r w:rsidRPr="0029005C">
        <w:rPr>
          <w:rFonts w:ascii="Times New Roman" w:eastAsia="Times New Roman" w:hAnsi="Times New Roman" w:cs="Times New Roman"/>
          <w:sz w:val="24"/>
          <w:szCs w:val="24"/>
          <w:vertAlign w:val="superscript"/>
          <w:lang w:val="ru-RU" w:eastAsia="ru-RU"/>
        </w:rPr>
        <w:footnoteReference w:id="441"/>
      </w:r>
      <w:r w:rsidRPr="0029005C">
        <w:rPr>
          <w:rFonts w:ascii="Times New Roman" w:eastAsia="Times New Roman" w:hAnsi="Times New Roman" w:cs="Times New Roman"/>
          <w:sz w:val="24"/>
          <w:szCs w:val="24"/>
          <w:lang w:eastAsia="ru-RU"/>
        </w:rPr>
        <w:t xml:space="preserve">. Версія хорватської Артанії, на нашу думку, має переконливіші аргументи, аніж її локалізація на півночі Східної Європи, </w:t>
      </w:r>
      <w:r w:rsidRPr="0029005C">
        <w:rPr>
          <w:rFonts w:ascii="Times New Roman" w:eastAsia="Times New Roman" w:hAnsi="Times New Roman" w:cs="Times New Roman"/>
          <w:spacing w:val="-4"/>
          <w:sz w:val="24"/>
          <w:szCs w:val="24"/>
          <w:lang w:eastAsia="ru-RU"/>
        </w:rPr>
        <w:t>зокрема, на островах Сааремаа</w:t>
      </w:r>
      <w:r w:rsidRPr="0029005C">
        <w:rPr>
          <w:rFonts w:ascii="Times New Roman" w:eastAsia="Times New Roman" w:hAnsi="Times New Roman" w:cs="Times New Roman"/>
          <w:spacing w:val="-4"/>
          <w:sz w:val="24"/>
          <w:szCs w:val="24"/>
          <w:vertAlign w:val="superscript"/>
          <w:lang w:val="ru-RU" w:eastAsia="ru-RU"/>
        </w:rPr>
        <w:footnoteReference w:id="442"/>
      </w:r>
      <w:r w:rsidRPr="0029005C">
        <w:rPr>
          <w:rFonts w:ascii="Times New Roman" w:eastAsia="Times New Roman" w:hAnsi="Times New Roman" w:cs="Times New Roman"/>
          <w:spacing w:val="-4"/>
          <w:sz w:val="24"/>
          <w:szCs w:val="24"/>
          <w:lang w:eastAsia="ru-RU"/>
        </w:rPr>
        <w:t xml:space="preserve"> і Рюгені</w:t>
      </w:r>
      <w:r w:rsidRPr="0029005C">
        <w:rPr>
          <w:rFonts w:ascii="Times New Roman" w:eastAsia="Times New Roman" w:hAnsi="Times New Roman" w:cs="Times New Roman"/>
          <w:spacing w:val="-4"/>
          <w:sz w:val="24"/>
          <w:szCs w:val="24"/>
          <w:vertAlign w:val="superscript"/>
          <w:lang w:val="ru-RU" w:eastAsia="ru-RU"/>
        </w:rPr>
        <w:footnoteReference w:id="443"/>
      </w:r>
      <w:r w:rsidRPr="0029005C">
        <w:rPr>
          <w:rFonts w:ascii="Times New Roman" w:eastAsia="Times New Roman" w:hAnsi="Times New Roman" w:cs="Times New Roman"/>
          <w:spacing w:val="-4"/>
          <w:sz w:val="24"/>
          <w:szCs w:val="24"/>
          <w:lang w:eastAsia="ru-RU"/>
        </w:rPr>
        <w:t>. Недостатньо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корелюється з інформацією писемних джерел також донсь</w:t>
      </w:r>
      <w:r w:rsidRPr="0029005C">
        <w:rPr>
          <w:rFonts w:ascii="Times New Roman" w:eastAsia="Times New Roman" w:hAnsi="Times New Roman" w:cs="Times New Roman"/>
          <w:spacing w:val="-4"/>
          <w:sz w:val="24"/>
          <w:szCs w:val="24"/>
          <w:lang w:eastAsia="ru-RU"/>
        </w:rPr>
        <w:t>ка версія Артанії</w:t>
      </w:r>
      <w:r w:rsidRPr="0029005C">
        <w:rPr>
          <w:rFonts w:ascii="Times New Roman" w:eastAsia="Times New Roman" w:hAnsi="Times New Roman" w:cs="Times New Roman"/>
          <w:spacing w:val="-4"/>
          <w:sz w:val="24"/>
          <w:szCs w:val="24"/>
          <w:vertAlign w:val="superscript"/>
          <w:lang w:val="ru-RU" w:eastAsia="ru-RU"/>
        </w:rPr>
        <w:footnoteReference w:id="444"/>
      </w:r>
      <w:r w:rsidRPr="0029005C">
        <w:rPr>
          <w:rFonts w:ascii="Times New Roman" w:eastAsia="Times New Roman" w:hAnsi="Times New Roman" w:cs="Times New Roman"/>
          <w:spacing w:val="-4"/>
          <w:sz w:val="24"/>
          <w:szCs w:val="24"/>
          <w:lang w:eastAsia="ru-RU"/>
        </w:rPr>
        <w:t xml:space="preserve">. Вказівка </w:t>
      </w:r>
      <w:proofErr w:type="spellStart"/>
      <w:r w:rsidRPr="0029005C">
        <w:rPr>
          <w:rFonts w:ascii="Times New Roman" w:eastAsia="Times New Roman" w:hAnsi="Times New Roman" w:cs="Times New Roman"/>
          <w:spacing w:val="-4"/>
          <w:sz w:val="24"/>
          <w:szCs w:val="24"/>
          <w:lang w:eastAsia="ru-RU"/>
        </w:rPr>
        <w:t>Ідрісі</w:t>
      </w:r>
      <w:proofErr w:type="spellEnd"/>
      <w:r w:rsidRPr="0029005C">
        <w:rPr>
          <w:rFonts w:ascii="Times New Roman" w:eastAsia="Times New Roman" w:hAnsi="Times New Roman" w:cs="Times New Roman"/>
          <w:spacing w:val="-4"/>
          <w:sz w:val="24"/>
          <w:szCs w:val="24"/>
          <w:lang w:eastAsia="ru-RU"/>
        </w:rPr>
        <w:t>, що Артанія межувала</w:t>
      </w:r>
      <w:r w:rsidRPr="0029005C">
        <w:rPr>
          <w:rFonts w:ascii="Times New Roman" w:eastAsia="Times New Roman" w:hAnsi="Times New Roman" w:cs="Times New Roman"/>
          <w:sz w:val="24"/>
          <w:szCs w:val="24"/>
          <w:lang w:eastAsia="ru-RU"/>
        </w:rPr>
        <w:t xml:space="preserve"> з Куявією і Славією</w:t>
      </w:r>
      <w:r w:rsidRPr="0029005C">
        <w:rPr>
          <w:rFonts w:ascii="Times New Roman" w:eastAsia="Times New Roman" w:hAnsi="Times New Roman" w:cs="Times New Roman"/>
          <w:sz w:val="24"/>
          <w:szCs w:val="24"/>
          <w:vertAlign w:val="superscript"/>
          <w:lang w:val="ru-RU" w:eastAsia="ru-RU"/>
        </w:rPr>
        <w:footnoteReference w:id="445"/>
      </w:r>
      <w:r w:rsidRPr="0029005C">
        <w:rPr>
          <w:rFonts w:ascii="Times New Roman" w:eastAsia="Times New Roman" w:hAnsi="Times New Roman" w:cs="Times New Roman"/>
          <w:sz w:val="24"/>
          <w:szCs w:val="24"/>
          <w:lang w:eastAsia="ru-RU"/>
        </w:rPr>
        <w:t>, і волинська версія локалізації Славії, представлена в працях Ю. Диби</w:t>
      </w:r>
      <w:r w:rsidRPr="0029005C">
        <w:rPr>
          <w:rFonts w:ascii="Times New Roman" w:eastAsia="Times New Roman" w:hAnsi="Times New Roman" w:cs="Times New Roman"/>
          <w:sz w:val="24"/>
          <w:szCs w:val="24"/>
          <w:vertAlign w:val="superscript"/>
          <w:lang w:val="ru-RU" w:eastAsia="ru-RU"/>
        </w:rPr>
        <w:footnoteReference w:id="446"/>
      </w:r>
      <w:r w:rsidRPr="0029005C">
        <w:rPr>
          <w:rFonts w:ascii="Times New Roman" w:eastAsia="Times New Roman" w:hAnsi="Times New Roman" w:cs="Times New Roman"/>
          <w:sz w:val="24"/>
          <w:szCs w:val="24"/>
          <w:lang w:eastAsia="ru-RU"/>
        </w:rPr>
        <w:t>, посилюють аргументацію хорватської версії Артанії.</w:t>
      </w:r>
    </w:p>
    <w:p w14:paraId="07F7563E"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r w:rsidRPr="0029005C">
        <w:rPr>
          <w:rFonts w:ascii="Times New Roman" w:eastAsia="Times New Roman" w:hAnsi="Times New Roman" w:cs="Times New Roman"/>
          <w:sz w:val="24"/>
          <w:szCs w:val="24"/>
          <w:lang w:eastAsia="ru-RU"/>
        </w:rPr>
        <w:t xml:space="preserve">Прийнято вважати, що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ІІІ–ІХ ст. араби навряд чи проникали на захід дальше Ітиля і </w:t>
      </w:r>
      <w:proofErr w:type="spellStart"/>
      <w:r w:rsidRPr="0029005C">
        <w:rPr>
          <w:rFonts w:ascii="Times New Roman" w:eastAsia="Times New Roman" w:hAnsi="Times New Roman" w:cs="Times New Roman"/>
          <w:sz w:val="24"/>
          <w:szCs w:val="24"/>
          <w:lang w:eastAsia="ru-RU"/>
        </w:rPr>
        <w:t>Булгара</w:t>
      </w:r>
      <w:proofErr w:type="spellEnd"/>
      <w:r w:rsidRPr="0029005C">
        <w:rPr>
          <w:rFonts w:ascii="Times New Roman" w:eastAsia="Times New Roman" w:hAnsi="Times New Roman" w:cs="Times New Roman"/>
          <w:sz w:val="24"/>
          <w:szCs w:val="24"/>
          <w:lang w:eastAsia="ru-RU"/>
        </w:rPr>
        <w:t xml:space="preserve">. Поїздки до </w:t>
      </w:r>
      <w:proofErr w:type="spellStart"/>
      <w:r w:rsidRPr="0029005C">
        <w:rPr>
          <w:rFonts w:ascii="Times New Roman" w:eastAsia="Times New Roman" w:hAnsi="Times New Roman" w:cs="Times New Roman"/>
          <w:sz w:val="24"/>
          <w:szCs w:val="24"/>
          <w:lang w:eastAsia="ru-RU"/>
        </w:rPr>
        <w:t>Булгара</w:t>
      </w:r>
      <w:proofErr w:type="spellEnd"/>
      <w:r w:rsidRPr="0029005C">
        <w:rPr>
          <w:rFonts w:ascii="Times New Roman" w:eastAsia="Times New Roman" w:hAnsi="Times New Roman" w:cs="Times New Roman"/>
          <w:sz w:val="24"/>
          <w:szCs w:val="24"/>
          <w:lang w:eastAsia="ru-RU"/>
        </w:rPr>
        <w:t xml:space="preserve"> теж були поодинокими навіть у Х ст. Це, можна пояснити тим, що волзький торговельний шлях перебував під контролем руських і хозарських купців, які мали свої факторії в волзьких містах і монопольні права на транзитну торгівлю в них. За даними аль-Масуді, мусульманські торговці дуже прагнули потрапити до Києва і </w:t>
      </w:r>
      <w:r w:rsidRPr="0029005C">
        <w:rPr>
          <w:rFonts w:ascii="Times New Roman" w:eastAsia="Times New Roman" w:hAnsi="Times New Roman" w:cs="Times New Roman"/>
          <w:spacing w:val="-2"/>
          <w:sz w:val="24"/>
          <w:szCs w:val="24"/>
          <w:lang w:eastAsia="ru-RU"/>
        </w:rPr>
        <w:t xml:space="preserve">в першій половині Х ст. (а, можливо, й раніше – </w:t>
      </w:r>
      <w:proofErr w:type="spellStart"/>
      <w:r w:rsidRPr="0029005C">
        <w:rPr>
          <w:rFonts w:ascii="Times New Roman" w:eastAsia="Times New Roman" w:hAnsi="Times New Roman" w:cs="Times New Roman"/>
          <w:spacing w:val="-2"/>
          <w:sz w:val="24"/>
          <w:szCs w:val="24"/>
          <w:lang w:eastAsia="ru-RU"/>
        </w:rPr>
        <w:t>Авт</w:t>
      </w:r>
      <w:proofErr w:type="spellEnd"/>
      <w:r w:rsidRPr="0029005C">
        <w:rPr>
          <w:rFonts w:ascii="Times New Roman" w:eastAsia="Times New Roman" w:hAnsi="Times New Roman" w:cs="Times New Roman"/>
          <w:spacing w:val="-2"/>
          <w:sz w:val="24"/>
          <w:szCs w:val="24"/>
          <w:lang w:eastAsia="ru-RU"/>
        </w:rPr>
        <w:t>.), в</w:t>
      </w:r>
      <w:r w:rsidRPr="0029005C">
        <w:rPr>
          <w:rFonts w:ascii="Times New Roman" w:eastAsia="Times New Roman" w:hAnsi="Times New Roman" w:cs="Times New Roman"/>
          <w:sz w:val="24"/>
          <w:szCs w:val="24"/>
          <w:lang w:eastAsia="ru-RU"/>
        </w:rPr>
        <w:t xml:space="preserve"> часи царя Діра, уже освоїли шлях до нього, що пролягав через Азовське і Чорне моря</w:t>
      </w:r>
      <w:r w:rsidRPr="0029005C">
        <w:rPr>
          <w:rFonts w:ascii="Times New Roman" w:eastAsia="Times New Roman" w:hAnsi="Times New Roman" w:cs="Times New Roman"/>
          <w:sz w:val="24"/>
          <w:szCs w:val="24"/>
          <w:vertAlign w:val="superscript"/>
          <w:lang w:val="ru-RU" w:eastAsia="ru-RU"/>
        </w:rPr>
        <w:footnoteReference w:id="447"/>
      </w:r>
      <w:r w:rsidRPr="0029005C">
        <w:rPr>
          <w:rFonts w:ascii="Times New Roman" w:eastAsia="Times New Roman" w:hAnsi="Times New Roman" w:cs="Times New Roman"/>
          <w:sz w:val="24"/>
          <w:szCs w:val="24"/>
          <w:lang w:eastAsia="ru-RU"/>
        </w:rPr>
        <w:t>. Допускаючи можливість перебування арабських купців в Києві, дослідники сум</w:t>
      </w:r>
      <w:r w:rsidRPr="0029005C">
        <w:rPr>
          <w:rFonts w:ascii="Times New Roman" w:eastAsia="Times New Roman" w:hAnsi="Times New Roman" w:cs="Times New Roman"/>
          <w:spacing w:val="-4"/>
          <w:sz w:val="24"/>
          <w:szCs w:val="24"/>
          <w:lang w:eastAsia="ru-RU"/>
        </w:rPr>
        <w:t>ніваються, що вони могли відвідувати інші правобережні</w:t>
      </w:r>
      <w:r w:rsidRPr="0029005C">
        <w:rPr>
          <w:rFonts w:ascii="Times New Roman" w:eastAsia="Times New Roman" w:hAnsi="Times New Roman" w:cs="Times New Roman"/>
          <w:sz w:val="24"/>
          <w:szCs w:val="24"/>
          <w:lang w:eastAsia="ru-RU"/>
        </w:rPr>
        <w:t xml:space="preserve"> торговельні центри, зокрема, в землях хорватів</w:t>
      </w:r>
      <w:r w:rsidRPr="0029005C">
        <w:rPr>
          <w:rFonts w:ascii="Times New Roman" w:eastAsia="Times New Roman" w:hAnsi="Times New Roman" w:cs="Times New Roman"/>
          <w:sz w:val="24"/>
          <w:szCs w:val="24"/>
          <w:vertAlign w:val="superscript"/>
          <w:lang w:val="ru-RU" w:eastAsia="ru-RU"/>
        </w:rPr>
        <w:footnoteReference w:id="448"/>
      </w:r>
      <w:r w:rsidRPr="0029005C">
        <w:rPr>
          <w:rFonts w:ascii="Times New Roman" w:eastAsia="Times New Roman" w:hAnsi="Times New Roman" w:cs="Times New Roman"/>
          <w:sz w:val="24"/>
          <w:szCs w:val="24"/>
          <w:lang w:eastAsia="ru-RU"/>
        </w:rPr>
        <w:t xml:space="preserve">. Проте існують не лише переконливі свідчення руху арабських </w:t>
      </w:r>
      <w:proofErr w:type="spellStart"/>
      <w:r w:rsidRPr="0029005C">
        <w:rPr>
          <w:rFonts w:ascii="Times New Roman" w:eastAsia="Times New Roman" w:hAnsi="Times New Roman" w:cs="Times New Roman"/>
          <w:sz w:val="24"/>
          <w:szCs w:val="24"/>
          <w:lang w:eastAsia="ru-RU"/>
        </w:rPr>
        <w:t>ди</w:t>
      </w:r>
      <w:r w:rsidRPr="0029005C">
        <w:rPr>
          <w:rFonts w:ascii="Times New Roman" w:eastAsia="Times New Roman" w:hAnsi="Times New Roman" w:cs="Times New Roman"/>
          <w:spacing w:val="4"/>
          <w:sz w:val="24"/>
          <w:szCs w:val="24"/>
          <w:lang w:eastAsia="ru-RU"/>
        </w:rPr>
        <w:t>рхемів</w:t>
      </w:r>
      <w:proofErr w:type="spellEnd"/>
      <w:r w:rsidRPr="0029005C">
        <w:rPr>
          <w:rFonts w:ascii="Times New Roman" w:eastAsia="Times New Roman" w:hAnsi="Times New Roman" w:cs="Times New Roman"/>
          <w:spacing w:val="4"/>
          <w:sz w:val="24"/>
          <w:szCs w:val="24"/>
          <w:lang w:eastAsia="ru-RU"/>
        </w:rPr>
        <w:t xml:space="preserve"> через правобережні міста, а й певні докази відвідування</w:t>
      </w:r>
      <w:r w:rsidRPr="0029005C">
        <w:rPr>
          <w:rFonts w:ascii="Times New Roman" w:eastAsia="Times New Roman" w:hAnsi="Times New Roman" w:cs="Times New Roman"/>
          <w:sz w:val="24"/>
          <w:szCs w:val="24"/>
          <w:lang w:eastAsia="ru-RU"/>
        </w:rPr>
        <w:t xml:space="preserve"> арабськими торговцями Правобережжя. Сучасні дослідження дають підстави для висновку </w:t>
      </w:r>
      <w:r w:rsidRPr="0029005C">
        <w:rPr>
          <w:rFonts w:ascii="Times New Roman" w:eastAsia="Times New Roman" w:hAnsi="Times New Roman" w:cs="Times New Roman"/>
          <w:sz w:val="24"/>
          <w:szCs w:val="24"/>
          <w:lang w:eastAsia="ru-RU"/>
        </w:rPr>
        <w:lastRenderedPageBreak/>
        <w:t xml:space="preserve">про їх перебування у районі Західного Побужжя. Тут арабські купці залишили по собі сліди у вигляді низки топонімів в околицях села </w:t>
      </w:r>
      <w:proofErr w:type="spellStart"/>
      <w:r w:rsidRPr="0029005C">
        <w:rPr>
          <w:rFonts w:ascii="Times New Roman" w:eastAsia="Times New Roman" w:hAnsi="Times New Roman" w:cs="Times New Roman"/>
          <w:sz w:val="24"/>
          <w:szCs w:val="24"/>
          <w:lang w:eastAsia="ru-RU"/>
        </w:rPr>
        <w:t>Йосипівка</w:t>
      </w:r>
      <w:proofErr w:type="spellEnd"/>
      <w:r w:rsidRPr="0029005C">
        <w:rPr>
          <w:rFonts w:ascii="Times New Roman" w:eastAsia="Times New Roman" w:hAnsi="Times New Roman" w:cs="Times New Roman"/>
          <w:sz w:val="24"/>
          <w:szCs w:val="24"/>
          <w:lang w:eastAsia="ru-RU"/>
        </w:rPr>
        <w:t xml:space="preserve"> у Львівській області</w:t>
      </w:r>
      <w:r w:rsidRPr="0029005C">
        <w:rPr>
          <w:rFonts w:ascii="Times New Roman" w:eastAsia="Times New Roman" w:hAnsi="Times New Roman" w:cs="Times New Roman"/>
          <w:sz w:val="24"/>
          <w:szCs w:val="24"/>
          <w:vertAlign w:val="superscript"/>
          <w:lang w:val="ru-RU" w:eastAsia="ru-RU"/>
        </w:rPr>
        <w:footnoteReference w:id="449"/>
      </w:r>
      <w:r w:rsidRPr="0029005C">
        <w:rPr>
          <w:rFonts w:ascii="Times New Roman" w:eastAsia="Times New Roman" w:hAnsi="Times New Roman" w:cs="Times New Roman"/>
          <w:sz w:val="24"/>
          <w:szCs w:val="24"/>
          <w:lang w:eastAsia="ru-RU"/>
        </w:rPr>
        <w:t xml:space="preserve">. </w:t>
      </w:r>
    </w:p>
    <w:p w14:paraId="36B43016" w14:textId="77777777" w:rsidR="0029005C" w:rsidRPr="0029005C" w:rsidRDefault="0029005C" w:rsidP="0029005C">
      <w:pPr>
        <w:spacing w:after="0" w:line="280" w:lineRule="exact"/>
        <w:ind w:firstLine="284"/>
        <w:jc w:val="both"/>
        <w:rPr>
          <w:rFonts w:ascii="Times New Roman" w:eastAsia="Times New Roman" w:hAnsi="Times New Roman" w:cs="Times New Roman"/>
          <w:b/>
          <w:color w:val="000000"/>
          <w:sz w:val="24"/>
          <w:szCs w:val="24"/>
          <w:lang w:eastAsia="ru-RU"/>
        </w:rPr>
      </w:pPr>
      <w:r w:rsidRPr="0029005C">
        <w:rPr>
          <w:rFonts w:ascii="Times New Roman" w:eastAsia="Times New Roman" w:hAnsi="Times New Roman" w:cs="Times New Roman"/>
          <w:sz w:val="24"/>
          <w:szCs w:val="24"/>
          <w:lang w:eastAsia="ru-RU"/>
        </w:rPr>
        <w:t xml:space="preserve">Доказом того, що землями хорватів проходили водні і суходільні шляхи, які були </w:t>
      </w:r>
      <w:proofErr w:type="spellStart"/>
      <w:r w:rsidRPr="0029005C">
        <w:rPr>
          <w:rFonts w:ascii="Times New Roman" w:eastAsia="Times New Roman" w:hAnsi="Times New Roman" w:cs="Times New Roman"/>
          <w:sz w:val="24"/>
          <w:szCs w:val="24"/>
          <w:lang w:eastAsia="ru-RU"/>
        </w:rPr>
        <w:t>відгалуженнями</w:t>
      </w:r>
      <w:proofErr w:type="spellEnd"/>
      <w:r w:rsidRPr="0029005C">
        <w:rPr>
          <w:rFonts w:ascii="Times New Roman" w:eastAsia="Times New Roman" w:hAnsi="Times New Roman" w:cs="Times New Roman"/>
          <w:sz w:val="24"/>
          <w:szCs w:val="24"/>
          <w:lang w:eastAsia="ru-RU"/>
        </w:rPr>
        <w:t xml:space="preserve"> міжнарод</w:t>
      </w:r>
      <w:r w:rsidRPr="0029005C">
        <w:rPr>
          <w:rFonts w:ascii="Times New Roman" w:eastAsia="Times New Roman" w:hAnsi="Times New Roman" w:cs="Times New Roman"/>
          <w:spacing w:val="-4"/>
          <w:sz w:val="24"/>
          <w:szCs w:val="24"/>
          <w:lang w:eastAsia="ru-RU"/>
        </w:rPr>
        <w:t>них торговельних магістралей, є десятки ранньосередньовічних</w:t>
      </w:r>
      <w:r w:rsidRPr="0029005C">
        <w:rPr>
          <w:rFonts w:ascii="Times New Roman" w:eastAsia="Times New Roman" w:hAnsi="Times New Roman" w:cs="Times New Roman"/>
          <w:sz w:val="24"/>
          <w:szCs w:val="24"/>
          <w:lang w:eastAsia="ru-RU"/>
        </w:rPr>
        <w:t xml:space="preserve"> городищ на хорватському Прикарпатті і Закарпатті. Серед них справжні городища-гіганти </w:t>
      </w:r>
      <w:r w:rsidRPr="0029005C">
        <w:rPr>
          <w:rFonts w:ascii="Times New Roman" w:eastAsia="Times New Roman" w:hAnsi="Times New Roman" w:cs="Times New Roman"/>
          <w:b/>
          <w:sz w:val="24"/>
          <w:szCs w:val="24"/>
          <w:lang w:eastAsia="ru-RU"/>
        </w:rPr>
        <w:t>–</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Стільсько</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Пліснесько</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b/>
          <w:sz w:val="24"/>
          <w:szCs w:val="24"/>
          <w:lang w:eastAsia="ru-RU"/>
        </w:rPr>
        <w:t>–</w:t>
      </w:r>
      <w:r w:rsidRPr="0029005C">
        <w:rPr>
          <w:rFonts w:ascii="Times New Roman" w:eastAsia="Times New Roman" w:hAnsi="Times New Roman" w:cs="Times New Roman"/>
          <w:sz w:val="24"/>
          <w:szCs w:val="24"/>
          <w:lang w:eastAsia="ru-RU"/>
        </w:rPr>
        <w:t>, яким не має аналогів у Східній Європі.</w:t>
      </w:r>
      <w:r w:rsidRPr="0029005C">
        <w:rPr>
          <w:rFonts w:ascii="Times New Roman" w:eastAsia="Times New Roman" w:hAnsi="Times New Roman" w:cs="Times New Roman"/>
          <w:bCs/>
          <w:sz w:val="24"/>
          <w:szCs w:val="24"/>
          <w:lang w:eastAsia="ru-RU"/>
        </w:rPr>
        <w:t xml:space="preserve"> Засноване у </w:t>
      </w:r>
      <w:r w:rsidRPr="0029005C">
        <w:rPr>
          <w:rFonts w:ascii="Times New Roman" w:eastAsia="Times New Roman" w:hAnsi="Times New Roman" w:cs="Times New Roman"/>
          <w:bCs/>
          <w:sz w:val="24"/>
          <w:szCs w:val="24"/>
          <w:lang w:val="en-US" w:eastAsia="ru-RU"/>
        </w:rPr>
        <w:t>V</w:t>
      </w:r>
      <w:r w:rsidRPr="0029005C">
        <w:rPr>
          <w:rFonts w:ascii="Times New Roman" w:eastAsia="Times New Roman" w:hAnsi="Times New Roman" w:cs="Times New Roman"/>
          <w:bCs/>
          <w:sz w:val="24"/>
          <w:szCs w:val="24"/>
          <w:lang w:eastAsia="ru-RU"/>
        </w:rPr>
        <w:t>ІІ ст.,</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Пліснеське</w:t>
      </w:r>
      <w:proofErr w:type="spellEnd"/>
      <w:r w:rsidRPr="0029005C">
        <w:rPr>
          <w:rFonts w:ascii="Times New Roman" w:eastAsia="Times New Roman" w:hAnsi="Times New Roman" w:cs="Times New Roman"/>
          <w:sz w:val="24"/>
          <w:szCs w:val="24"/>
          <w:lang w:eastAsia="ru-RU"/>
        </w:rPr>
        <w:t xml:space="preserve"> городище було розташоване на вододілі між басейнами Дністра, Західного </w:t>
      </w:r>
      <w:r w:rsidRPr="0029005C">
        <w:rPr>
          <w:rFonts w:ascii="Times New Roman" w:eastAsia="Times New Roman" w:hAnsi="Times New Roman" w:cs="Times New Roman"/>
          <w:spacing w:val="-4"/>
          <w:sz w:val="24"/>
          <w:szCs w:val="24"/>
          <w:lang w:eastAsia="ru-RU"/>
        </w:rPr>
        <w:t xml:space="preserve">Бугу і </w:t>
      </w:r>
      <w:proofErr w:type="spellStart"/>
      <w:r w:rsidRPr="0029005C">
        <w:rPr>
          <w:rFonts w:ascii="Times New Roman" w:eastAsia="Times New Roman" w:hAnsi="Times New Roman" w:cs="Times New Roman"/>
          <w:spacing w:val="-4"/>
          <w:sz w:val="24"/>
          <w:szCs w:val="24"/>
          <w:lang w:eastAsia="ru-RU"/>
        </w:rPr>
        <w:t>Прип</w:t>
      </w:r>
      <w:proofErr w:type="spellEnd"/>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xml:space="preserve">яті. У ІХ ст. </w:t>
      </w:r>
      <w:r w:rsidRPr="0029005C">
        <w:rPr>
          <w:rFonts w:ascii="Times New Roman" w:eastAsia="Times New Roman" w:hAnsi="Times New Roman" w:cs="Times New Roman"/>
          <w:color w:val="000000"/>
          <w:spacing w:val="-4"/>
          <w:sz w:val="24"/>
          <w:szCs w:val="24"/>
          <w:lang w:eastAsia="ru-RU"/>
        </w:rPr>
        <w:t>за площею (160 га, а з поховальним комплексом – 450 га)</w:t>
      </w:r>
      <w:r w:rsidRPr="0029005C">
        <w:rPr>
          <w:rFonts w:ascii="Times New Roman" w:eastAsia="Times New Roman" w:hAnsi="Times New Roman" w:cs="Times New Roman"/>
          <w:color w:val="000000"/>
          <w:spacing w:val="-4"/>
          <w:sz w:val="24"/>
          <w:szCs w:val="24"/>
          <w:vertAlign w:val="superscript"/>
          <w:lang w:eastAsia="ru-RU"/>
        </w:rPr>
        <w:footnoteReference w:id="450"/>
      </w:r>
      <w:r w:rsidRPr="0029005C">
        <w:rPr>
          <w:rFonts w:ascii="Times New Roman" w:eastAsia="Times New Roman" w:hAnsi="Times New Roman" w:cs="Times New Roman"/>
          <w:color w:val="000000"/>
          <w:spacing w:val="-4"/>
          <w:sz w:val="24"/>
          <w:szCs w:val="24"/>
          <w:lang w:eastAsia="ru-RU"/>
        </w:rPr>
        <w:t xml:space="preserve"> і, відповідно</w:t>
      </w:r>
      <w:r w:rsidRPr="0029005C">
        <w:rPr>
          <w:rFonts w:ascii="Times New Roman" w:eastAsia="Times New Roman" w:hAnsi="Times New Roman" w:cs="Times New Roman"/>
          <w:color w:val="000000"/>
          <w:sz w:val="24"/>
          <w:szCs w:val="24"/>
          <w:lang w:eastAsia="ru-RU"/>
        </w:rPr>
        <w:t xml:space="preserve">, за чисельністю населення воно в кілька разів </w:t>
      </w:r>
      <w:r w:rsidRPr="0029005C">
        <w:rPr>
          <w:rFonts w:ascii="Times New Roman" w:eastAsia="Times New Roman" w:hAnsi="Times New Roman" w:cs="Times New Roman"/>
          <w:color w:val="000000"/>
          <w:spacing w:val="-6"/>
          <w:sz w:val="24"/>
          <w:szCs w:val="24"/>
          <w:lang w:eastAsia="ru-RU"/>
        </w:rPr>
        <w:t>перевершувало скандинавські торговельні центри, зокрема</w:t>
      </w:r>
      <w:r w:rsidRPr="0029005C">
        <w:rPr>
          <w:rFonts w:ascii="Times New Roman" w:eastAsia="Times New Roman" w:hAnsi="Times New Roman" w:cs="Times New Roman"/>
          <w:color w:val="000000"/>
          <w:sz w:val="24"/>
          <w:szCs w:val="24"/>
          <w:lang w:eastAsia="ru-RU"/>
        </w:rPr>
        <w:t xml:space="preserve"> </w:t>
      </w:r>
      <w:r w:rsidRPr="0029005C">
        <w:rPr>
          <w:rFonts w:ascii="Times New Roman" w:eastAsia="Times New Roman" w:hAnsi="Times New Roman" w:cs="Times New Roman"/>
          <w:color w:val="000000"/>
          <w:spacing w:val="-6"/>
          <w:sz w:val="24"/>
          <w:szCs w:val="24"/>
          <w:lang w:eastAsia="ru-RU"/>
        </w:rPr>
        <w:t xml:space="preserve">найбільший із них – данське </w:t>
      </w:r>
      <w:proofErr w:type="spellStart"/>
      <w:r w:rsidRPr="0029005C">
        <w:rPr>
          <w:rFonts w:ascii="Times New Roman" w:eastAsia="Times New Roman" w:hAnsi="Times New Roman" w:cs="Times New Roman"/>
          <w:color w:val="000000"/>
          <w:spacing w:val="-6"/>
          <w:sz w:val="24"/>
          <w:szCs w:val="24"/>
          <w:lang w:eastAsia="ru-RU"/>
        </w:rPr>
        <w:t>Хедебю</w:t>
      </w:r>
      <w:proofErr w:type="spellEnd"/>
      <w:r w:rsidRPr="0029005C">
        <w:rPr>
          <w:rFonts w:ascii="Times New Roman" w:eastAsia="Times New Roman" w:hAnsi="Times New Roman" w:cs="Times New Roman"/>
          <w:color w:val="000000"/>
          <w:spacing w:val="-6"/>
          <w:sz w:val="24"/>
          <w:szCs w:val="24"/>
          <w:lang w:eastAsia="ru-RU"/>
        </w:rPr>
        <w:t xml:space="preserve">. Пам’ятки </w:t>
      </w:r>
      <w:proofErr w:type="spellStart"/>
      <w:r w:rsidRPr="0029005C">
        <w:rPr>
          <w:rFonts w:ascii="Times New Roman" w:eastAsia="Times New Roman" w:hAnsi="Times New Roman" w:cs="Times New Roman"/>
          <w:color w:val="000000"/>
          <w:spacing w:val="-6"/>
          <w:sz w:val="24"/>
          <w:szCs w:val="24"/>
          <w:lang w:eastAsia="ru-RU"/>
        </w:rPr>
        <w:t>Пліснеська</w:t>
      </w:r>
      <w:proofErr w:type="spellEnd"/>
      <w:r w:rsidRPr="0029005C">
        <w:rPr>
          <w:rFonts w:ascii="Times New Roman" w:eastAsia="Times New Roman" w:hAnsi="Times New Roman" w:cs="Times New Roman"/>
          <w:color w:val="000000"/>
          <w:sz w:val="24"/>
          <w:szCs w:val="24"/>
          <w:lang w:eastAsia="ru-RU"/>
        </w:rPr>
        <w:t xml:space="preserve"> свідчать про торговельні зв’язки місцевого населення з Великою Моравією, ранніми слов’янськими державами Помор’я і </w:t>
      </w:r>
      <w:proofErr w:type="spellStart"/>
      <w:r w:rsidRPr="0029005C">
        <w:rPr>
          <w:rFonts w:ascii="Times New Roman" w:eastAsia="Times New Roman" w:hAnsi="Times New Roman" w:cs="Times New Roman"/>
          <w:color w:val="000000"/>
          <w:sz w:val="24"/>
          <w:szCs w:val="24"/>
          <w:lang w:eastAsia="ru-RU"/>
        </w:rPr>
        <w:t>Полаб’я</w:t>
      </w:r>
      <w:proofErr w:type="spellEnd"/>
      <w:r w:rsidRPr="0029005C">
        <w:rPr>
          <w:rFonts w:ascii="Times New Roman" w:eastAsia="Times New Roman" w:hAnsi="Times New Roman" w:cs="Times New Roman"/>
          <w:color w:val="000000"/>
          <w:sz w:val="24"/>
          <w:szCs w:val="24"/>
          <w:lang w:eastAsia="ru-RU"/>
        </w:rPr>
        <w:t xml:space="preserve">. </w:t>
      </w:r>
      <w:r w:rsidRPr="0029005C">
        <w:rPr>
          <w:rFonts w:ascii="Times New Roman" w:eastAsia="Times New Roman" w:hAnsi="Times New Roman" w:cs="Times New Roman"/>
          <w:bCs/>
          <w:sz w:val="24"/>
          <w:szCs w:val="24"/>
          <w:lang w:eastAsia="ru-RU"/>
        </w:rPr>
        <w:t xml:space="preserve">Через городище до кінця Х ст. проходив </w:t>
      </w:r>
      <w:r w:rsidRPr="0029005C">
        <w:rPr>
          <w:rFonts w:ascii="Times New Roman" w:eastAsia="Times New Roman" w:hAnsi="Times New Roman" w:cs="Times New Roman"/>
          <w:bCs/>
          <w:spacing w:val="4"/>
          <w:sz w:val="24"/>
          <w:szCs w:val="24"/>
          <w:lang w:eastAsia="ru-RU"/>
        </w:rPr>
        <w:t>шлях з Києва до Моравії і Баварії.</w:t>
      </w:r>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color w:val="000000"/>
          <w:spacing w:val="4"/>
          <w:sz w:val="24"/>
          <w:szCs w:val="24"/>
          <w:lang w:eastAsia="ru-RU"/>
        </w:rPr>
        <w:t>Оскільки в</w:t>
      </w:r>
      <w:r w:rsidRPr="0029005C">
        <w:rPr>
          <w:rFonts w:ascii="Times New Roman" w:eastAsia="Times New Roman" w:hAnsi="Times New Roman" w:cs="Times New Roman"/>
          <w:color w:val="000000"/>
          <w:sz w:val="24"/>
          <w:szCs w:val="24"/>
          <w:lang w:eastAsia="ru-RU"/>
        </w:rPr>
        <w:t xml:space="preserve"> </w:t>
      </w:r>
      <w:r w:rsidRPr="0029005C">
        <w:rPr>
          <w:rFonts w:ascii="Times New Roman" w:eastAsia="Times New Roman" w:hAnsi="Times New Roman" w:cs="Times New Roman"/>
          <w:color w:val="000000"/>
          <w:spacing w:val="-4"/>
          <w:sz w:val="24"/>
          <w:szCs w:val="24"/>
          <w:lang w:eastAsia="ru-RU"/>
        </w:rPr>
        <w:t>Подунав’я і в басейн Лаби мігрувала частина слов’янських</w:t>
      </w:r>
      <w:r w:rsidRPr="0029005C">
        <w:rPr>
          <w:rFonts w:ascii="Times New Roman" w:eastAsia="Times New Roman" w:hAnsi="Times New Roman" w:cs="Times New Roman"/>
          <w:color w:val="000000"/>
          <w:sz w:val="24"/>
          <w:szCs w:val="24"/>
          <w:lang w:eastAsia="ru-RU"/>
        </w:rPr>
        <w:t xml:space="preserve"> племен із українського лісостепу – з Наддніпрянщини, Поділля, Прикарпаття та Волині – контакти між спорідненими слов’янськими племенами, зокрема, торговельні </w:t>
      </w:r>
      <w:r w:rsidRPr="0029005C">
        <w:rPr>
          <w:rFonts w:ascii="Times New Roman" w:eastAsia="Times New Roman" w:hAnsi="Times New Roman" w:cs="Times New Roman"/>
          <w:color w:val="000000"/>
          <w:spacing w:val="-6"/>
          <w:sz w:val="24"/>
          <w:szCs w:val="24"/>
          <w:lang w:eastAsia="ru-RU"/>
        </w:rPr>
        <w:t xml:space="preserve">були закономірним </w:t>
      </w:r>
      <w:r w:rsidRPr="0029005C">
        <w:rPr>
          <w:rFonts w:ascii="Times New Roman" w:eastAsia="Times New Roman" w:hAnsi="Times New Roman" w:cs="Times New Roman"/>
          <w:color w:val="000000"/>
          <w:spacing w:val="-2"/>
          <w:sz w:val="24"/>
          <w:szCs w:val="24"/>
          <w:lang w:eastAsia="ru-RU"/>
        </w:rPr>
        <w:t xml:space="preserve">явищем. Великий скарб ранніх </w:t>
      </w:r>
      <w:proofErr w:type="spellStart"/>
      <w:r w:rsidRPr="0029005C">
        <w:rPr>
          <w:rFonts w:ascii="Times New Roman" w:eastAsia="Times New Roman" w:hAnsi="Times New Roman" w:cs="Times New Roman"/>
          <w:color w:val="000000"/>
          <w:spacing w:val="-2"/>
          <w:sz w:val="24"/>
          <w:szCs w:val="24"/>
          <w:lang w:eastAsia="ru-RU"/>
        </w:rPr>
        <w:t>дирхемів</w:t>
      </w:r>
      <w:proofErr w:type="spellEnd"/>
      <w:r w:rsidRPr="0029005C">
        <w:rPr>
          <w:rFonts w:ascii="Times New Roman" w:eastAsia="Times New Roman" w:hAnsi="Times New Roman" w:cs="Times New Roman"/>
          <w:color w:val="000000"/>
          <w:spacing w:val="-2"/>
          <w:sz w:val="24"/>
          <w:szCs w:val="24"/>
          <w:lang w:eastAsia="ru-RU"/>
        </w:rPr>
        <w:t xml:space="preserve">, знайдений у </w:t>
      </w:r>
      <w:proofErr w:type="spellStart"/>
      <w:r w:rsidRPr="0029005C">
        <w:rPr>
          <w:rFonts w:ascii="Times New Roman" w:eastAsia="Times New Roman" w:hAnsi="Times New Roman" w:cs="Times New Roman"/>
          <w:color w:val="000000"/>
          <w:spacing w:val="-2"/>
          <w:sz w:val="24"/>
          <w:szCs w:val="24"/>
          <w:lang w:eastAsia="ru-RU"/>
        </w:rPr>
        <w:t>Пліснеську</w:t>
      </w:r>
      <w:proofErr w:type="spellEnd"/>
      <w:r w:rsidRPr="0029005C">
        <w:rPr>
          <w:rFonts w:ascii="Times New Roman" w:eastAsia="Times New Roman" w:hAnsi="Times New Roman" w:cs="Times New Roman"/>
          <w:color w:val="000000"/>
          <w:spacing w:val="-4"/>
          <w:sz w:val="24"/>
          <w:szCs w:val="24"/>
          <w:lang w:eastAsia="ru-RU"/>
        </w:rPr>
        <w:t xml:space="preserve">, так само як і </w:t>
      </w:r>
      <w:r w:rsidRPr="0029005C">
        <w:rPr>
          <w:rFonts w:ascii="Times New Roman" w:eastAsia="Times New Roman" w:hAnsi="Times New Roman" w:cs="Times New Roman"/>
          <w:spacing w:val="-4"/>
          <w:sz w:val="24"/>
          <w:szCs w:val="24"/>
          <w:lang w:eastAsia="ru-RU"/>
        </w:rPr>
        <w:t>велика кількість</w:t>
      </w:r>
      <w:r w:rsidRPr="0029005C">
        <w:rPr>
          <w:rFonts w:ascii="Times New Roman" w:eastAsia="Times New Roman" w:hAnsi="Times New Roman" w:cs="Times New Roman"/>
          <w:sz w:val="24"/>
          <w:szCs w:val="24"/>
          <w:lang w:eastAsia="ru-RU"/>
        </w:rPr>
        <w:t xml:space="preserve"> унікальних пам’яток, зокрема золотих і срібних речей, </w:t>
      </w:r>
      <w:r w:rsidRPr="0029005C">
        <w:rPr>
          <w:rFonts w:ascii="Times New Roman" w:eastAsia="Times New Roman" w:hAnsi="Times New Roman" w:cs="Times New Roman"/>
          <w:spacing w:val="-2"/>
          <w:sz w:val="24"/>
          <w:szCs w:val="24"/>
          <w:lang w:eastAsia="ru-RU"/>
        </w:rPr>
        <w:t>дозволяють зробити висновок про розвиток ремесла і вагому</w:t>
      </w:r>
      <w:r w:rsidRPr="0029005C">
        <w:rPr>
          <w:rFonts w:ascii="Times New Roman" w:eastAsia="Times New Roman" w:hAnsi="Times New Roman" w:cs="Times New Roman"/>
          <w:spacing w:val="-6"/>
          <w:sz w:val="24"/>
          <w:szCs w:val="24"/>
          <w:lang w:eastAsia="ru-RU"/>
        </w:rPr>
        <w:t xml:space="preserve"> роль </w:t>
      </w:r>
      <w:proofErr w:type="spellStart"/>
      <w:r w:rsidRPr="0029005C">
        <w:rPr>
          <w:rFonts w:ascii="Times New Roman" w:eastAsia="Times New Roman" w:hAnsi="Times New Roman" w:cs="Times New Roman"/>
          <w:spacing w:val="-6"/>
          <w:sz w:val="24"/>
          <w:szCs w:val="24"/>
          <w:lang w:eastAsia="ru-RU"/>
        </w:rPr>
        <w:t>Пліснеська</w:t>
      </w:r>
      <w:proofErr w:type="spellEnd"/>
      <w:r w:rsidRPr="0029005C">
        <w:rPr>
          <w:rFonts w:ascii="Times New Roman" w:eastAsia="Times New Roman" w:hAnsi="Times New Roman" w:cs="Times New Roman"/>
          <w:spacing w:val="-6"/>
          <w:sz w:val="24"/>
          <w:szCs w:val="24"/>
          <w:lang w:eastAsia="ru-RU"/>
        </w:rPr>
        <w:t xml:space="preserve"> у транзитній торгівлі між </w:t>
      </w:r>
      <w:r w:rsidRPr="0029005C">
        <w:rPr>
          <w:rFonts w:ascii="Times New Roman" w:eastAsia="Times New Roman" w:hAnsi="Times New Roman" w:cs="Times New Roman"/>
          <w:bCs/>
          <w:spacing w:val="-6"/>
          <w:sz w:val="24"/>
          <w:szCs w:val="24"/>
          <w:lang w:eastAsia="ru-RU"/>
        </w:rPr>
        <w:t>арабським</w:t>
      </w:r>
      <w:r w:rsidRPr="0029005C">
        <w:rPr>
          <w:rFonts w:ascii="Times New Roman" w:eastAsia="Times New Roman" w:hAnsi="Times New Roman" w:cs="Times New Roman"/>
          <w:bCs/>
          <w:sz w:val="24"/>
          <w:szCs w:val="24"/>
          <w:lang w:eastAsia="ru-RU"/>
        </w:rPr>
        <w:t xml:space="preserve"> Сходом, Руссю, Великою Моравією і слов’янським Помор’ям</w:t>
      </w:r>
      <w:r w:rsidRPr="0029005C">
        <w:rPr>
          <w:rFonts w:ascii="Times New Roman" w:eastAsia="Times New Roman" w:hAnsi="Times New Roman" w:cs="Times New Roman"/>
          <w:bCs/>
          <w:sz w:val="24"/>
          <w:szCs w:val="24"/>
          <w:vertAlign w:val="superscript"/>
          <w:lang w:val="ru-RU" w:eastAsia="ru-RU"/>
        </w:rPr>
        <w:footnoteReference w:id="451"/>
      </w:r>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color w:val="000000"/>
          <w:sz w:val="24"/>
          <w:szCs w:val="24"/>
          <w:lang w:eastAsia="ru-RU"/>
        </w:rPr>
        <w:t>При цьому на городищі до кінця Х</w:t>
      </w:r>
      <w:r w:rsidRPr="0029005C">
        <w:rPr>
          <w:rFonts w:ascii="Times New Roman" w:eastAsia="Times New Roman" w:hAnsi="Times New Roman" w:cs="Times New Roman"/>
          <w:color w:val="000000"/>
          <w:sz w:val="24"/>
          <w:szCs w:val="24"/>
          <w:lang w:val="ru-RU" w:eastAsia="ru-RU"/>
        </w:rPr>
        <w:t> </w:t>
      </w:r>
      <w:r w:rsidRPr="0029005C">
        <w:rPr>
          <w:rFonts w:ascii="Times New Roman" w:eastAsia="Times New Roman" w:hAnsi="Times New Roman" w:cs="Times New Roman"/>
          <w:color w:val="000000"/>
          <w:sz w:val="24"/>
          <w:szCs w:val="24"/>
          <w:lang w:eastAsia="ru-RU"/>
        </w:rPr>
        <w:t>ст. не простежуються сліди норманів, із якими дослідники-</w:t>
      </w:r>
      <w:proofErr w:type="spellStart"/>
      <w:r w:rsidRPr="0029005C">
        <w:rPr>
          <w:rFonts w:ascii="Times New Roman" w:eastAsia="Times New Roman" w:hAnsi="Times New Roman" w:cs="Times New Roman"/>
          <w:color w:val="000000"/>
          <w:sz w:val="24"/>
          <w:szCs w:val="24"/>
          <w:lang w:eastAsia="ru-RU"/>
        </w:rPr>
        <w:t>норманісти</w:t>
      </w:r>
      <w:proofErr w:type="spellEnd"/>
      <w:r w:rsidRPr="0029005C">
        <w:rPr>
          <w:rFonts w:ascii="Times New Roman" w:eastAsia="Times New Roman" w:hAnsi="Times New Roman" w:cs="Times New Roman"/>
          <w:color w:val="000000"/>
          <w:sz w:val="24"/>
          <w:szCs w:val="24"/>
          <w:lang w:eastAsia="ru-RU"/>
        </w:rPr>
        <w:t xml:space="preserve"> </w:t>
      </w:r>
      <w:r w:rsidRPr="0029005C">
        <w:rPr>
          <w:rFonts w:ascii="Times New Roman" w:eastAsia="Times New Roman" w:hAnsi="Times New Roman" w:cs="Times New Roman"/>
          <w:color w:val="000000"/>
          <w:spacing w:val="-2"/>
          <w:sz w:val="24"/>
          <w:szCs w:val="24"/>
          <w:lang w:eastAsia="ru-RU"/>
        </w:rPr>
        <w:t>пов’язують розвиток торгівлі і процеси державотворення</w:t>
      </w:r>
      <w:r w:rsidRPr="0029005C">
        <w:rPr>
          <w:rFonts w:ascii="Times New Roman" w:eastAsia="Times New Roman" w:hAnsi="Times New Roman" w:cs="Times New Roman"/>
          <w:color w:val="000000"/>
          <w:sz w:val="24"/>
          <w:szCs w:val="24"/>
          <w:lang w:eastAsia="ru-RU"/>
        </w:rPr>
        <w:t xml:space="preserve"> у Східній Європі.</w:t>
      </w:r>
    </w:p>
    <w:p w14:paraId="39A5923C"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Осередками торговельного транзиту між арабським </w:t>
      </w:r>
      <w:r w:rsidRPr="0029005C">
        <w:rPr>
          <w:rFonts w:ascii="Times New Roman" w:eastAsia="Times New Roman" w:hAnsi="Times New Roman" w:cs="Times New Roman"/>
          <w:spacing w:val="2"/>
          <w:sz w:val="24"/>
          <w:szCs w:val="24"/>
          <w:lang w:eastAsia="ru-RU"/>
        </w:rPr>
        <w:t xml:space="preserve">Сходом і </w:t>
      </w:r>
      <w:proofErr w:type="spellStart"/>
      <w:r w:rsidRPr="0029005C">
        <w:rPr>
          <w:rFonts w:ascii="Times New Roman" w:eastAsia="Times New Roman" w:hAnsi="Times New Roman" w:cs="Times New Roman"/>
          <w:spacing w:val="2"/>
          <w:sz w:val="24"/>
          <w:szCs w:val="24"/>
          <w:lang w:eastAsia="ru-RU"/>
        </w:rPr>
        <w:t>Великоморавською</w:t>
      </w:r>
      <w:proofErr w:type="spellEnd"/>
      <w:r w:rsidRPr="0029005C">
        <w:rPr>
          <w:rFonts w:ascii="Times New Roman" w:eastAsia="Times New Roman" w:hAnsi="Times New Roman" w:cs="Times New Roman"/>
          <w:spacing w:val="2"/>
          <w:sz w:val="24"/>
          <w:szCs w:val="24"/>
          <w:lang w:eastAsia="ru-RU"/>
        </w:rPr>
        <w:t xml:space="preserve"> державою були також</w:t>
      </w:r>
      <w:r w:rsidRPr="0029005C">
        <w:rPr>
          <w:rFonts w:ascii="Times New Roman" w:eastAsia="Times New Roman" w:hAnsi="Times New Roman" w:cs="Times New Roman"/>
          <w:sz w:val="24"/>
          <w:szCs w:val="24"/>
          <w:lang w:eastAsia="ru-RU"/>
        </w:rPr>
        <w:t xml:space="preserve"> Перемишль, </w:t>
      </w:r>
      <w:proofErr w:type="spellStart"/>
      <w:r w:rsidRPr="0029005C">
        <w:rPr>
          <w:rFonts w:ascii="Times New Roman" w:eastAsia="Times New Roman" w:hAnsi="Times New Roman" w:cs="Times New Roman"/>
          <w:sz w:val="24"/>
          <w:szCs w:val="24"/>
          <w:lang w:eastAsia="ru-RU"/>
        </w:rPr>
        <w:t>Тустань</w:t>
      </w:r>
      <w:proofErr w:type="spellEnd"/>
      <w:r w:rsidRPr="0029005C">
        <w:rPr>
          <w:rFonts w:ascii="Times New Roman" w:eastAsia="Times New Roman" w:hAnsi="Times New Roman" w:cs="Times New Roman"/>
          <w:sz w:val="24"/>
          <w:szCs w:val="24"/>
          <w:lang w:eastAsia="ru-RU"/>
        </w:rPr>
        <w:t xml:space="preserve"> і Хуст, на території яких знайдені арабські </w:t>
      </w:r>
      <w:proofErr w:type="spellStart"/>
      <w:r w:rsidRPr="0029005C">
        <w:rPr>
          <w:rFonts w:ascii="Times New Roman" w:eastAsia="Times New Roman" w:hAnsi="Times New Roman" w:cs="Times New Roman"/>
          <w:sz w:val="24"/>
          <w:szCs w:val="24"/>
          <w:lang w:eastAsia="ru-RU"/>
        </w:rPr>
        <w:t>дирхеми</w:t>
      </w:r>
      <w:proofErr w:type="spellEnd"/>
      <w:r w:rsidRPr="0029005C">
        <w:rPr>
          <w:rFonts w:ascii="Times New Roman" w:eastAsia="Times New Roman" w:hAnsi="Times New Roman" w:cs="Times New Roman"/>
          <w:sz w:val="24"/>
          <w:szCs w:val="24"/>
          <w:vertAlign w:val="superscript"/>
          <w:lang w:eastAsia="ru-RU"/>
        </w:rPr>
        <w:footnoteReference w:id="452"/>
      </w:r>
      <w:r w:rsidRPr="0029005C">
        <w:rPr>
          <w:rFonts w:ascii="Times New Roman" w:eastAsia="Times New Roman" w:hAnsi="Times New Roman" w:cs="Times New Roman"/>
          <w:sz w:val="24"/>
          <w:szCs w:val="24"/>
          <w:lang w:eastAsia="ru-RU"/>
        </w:rPr>
        <w:t xml:space="preserve">. Через ці хорватські міста проходив найкоротший шлях з Києва на </w:t>
      </w:r>
      <w:proofErr w:type="spellStart"/>
      <w:r w:rsidRPr="0029005C">
        <w:rPr>
          <w:rFonts w:ascii="Times New Roman" w:eastAsia="Times New Roman" w:hAnsi="Times New Roman" w:cs="Times New Roman"/>
          <w:sz w:val="24"/>
          <w:szCs w:val="24"/>
          <w:lang w:eastAsia="ru-RU"/>
        </w:rPr>
        <w:t>Мораву</w:t>
      </w:r>
      <w:proofErr w:type="spellEnd"/>
      <w:r w:rsidRPr="0029005C">
        <w:rPr>
          <w:rFonts w:ascii="Times New Roman" w:eastAsia="Times New Roman" w:hAnsi="Times New Roman" w:cs="Times New Roman"/>
          <w:sz w:val="24"/>
          <w:szCs w:val="24"/>
          <w:lang w:eastAsia="ru-RU"/>
        </w:rPr>
        <w:t xml:space="preserve">. </w:t>
      </w:r>
    </w:p>
    <w:p w14:paraId="1FE7E443" w14:textId="77777777" w:rsidR="0029005C" w:rsidRPr="0029005C" w:rsidRDefault="0029005C" w:rsidP="0029005C">
      <w:pPr>
        <w:spacing w:after="0" w:line="280" w:lineRule="exact"/>
        <w:ind w:firstLine="284"/>
        <w:jc w:val="both"/>
        <w:rPr>
          <w:rFonts w:ascii="Times New Roman" w:eastAsia="Times New Roman" w:hAnsi="Times New Roman" w:cs="Times New Roman"/>
          <w:b/>
          <w:bCs/>
          <w:sz w:val="24"/>
          <w:szCs w:val="24"/>
          <w:lang w:eastAsia="ru-RU"/>
        </w:rPr>
      </w:pPr>
      <w:r w:rsidRPr="0029005C">
        <w:rPr>
          <w:rFonts w:ascii="Times New Roman" w:eastAsia="Times New Roman" w:hAnsi="Times New Roman" w:cs="Times New Roman"/>
          <w:bCs/>
          <w:spacing w:val="-2"/>
          <w:sz w:val="24"/>
          <w:szCs w:val="24"/>
          <w:lang w:eastAsia="ru-RU"/>
        </w:rPr>
        <w:t>Отже, відомі на сьогодні факти економічного розвитку</w:t>
      </w:r>
      <w:r w:rsidRPr="0029005C">
        <w:rPr>
          <w:rFonts w:ascii="Times New Roman" w:eastAsia="Times New Roman" w:hAnsi="Times New Roman" w:cs="Times New Roman"/>
          <w:bCs/>
          <w:sz w:val="24"/>
          <w:szCs w:val="24"/>
          <w:lang w:eastAsia="ru-RU"/>
        </w:rPr>
        <w:t xml:space="preserve"> слов’янських регіонів додають аргументів для висновку, що європейсько-арабська торгівля виникла у </w:t>
      </w:r>
      <w:r w:rsidRPr="0029005C">
        <w:rPr>
          <w:rFonts w:ascii="Times New Roman" w:eastAsia="Times New Roman" w:hAnsi="Times New Roman" w:cs="Times New Roman"/>
          <w:bCs/>
          <w:sz w:val="24"/>
          <w:szCs w:val="24"/>
          <w:lang w:val="en-US" w:eastAsia="ru-RU"/>
        </w:rPr>
        <w:t>V</w:t>
      </w:r>
      <w:r w:rsidRPr="0029005C">
        <w:rPr>
          <w:rFonts w:ascii="Times New Roman" w:eastAsia="Times New Roman" w:hAnsi="Times New Roman" w:cs="Times New Roman"/>
          <w:bCs/>
          <w:sz w:val="24"/>
          <w:szCs w:val="24"/>
          <w:lang w:eastAsia="ru-RU"/>
        </w:rPr>
        <w:t xml:space="preserve">ІІІ ст. як </w:t>
      </w:r>
      <w:r w:rsidRPr="0029005C">
        <w:rPr>
          <w:rFonts w:ascii="Times New Roman" w:eastAsia="Times New Roman" w:hAnsi="Times New Roman" w:cs="Times New Roman"/>
          <w:bCs/>
          <w:spacing w:val="-2"/>
          <w:sz w:val="24"/>
          <w:szCs w:val="24"/>
          <w:lang w:eastAsia="ru-RU"/>
        </w:rPr>
        <w:t>торгівля Східної і Центрально-Східної Європи з країнами</w:t>
      </w:r>
      <w:r w:rsidRPr="0029005C">
        <w:rPr>
          <w:rFonts w:ascii="Times New Roman" w:eastAsia="Times New Roman" w:hAnsi="Times New Roman" w:cs="Times New Roman"/>
          <w:bCs/>
          <w:sz w:val="24"/>
          <w:szCs w:val="24"/>
          <w:lang w:eastAsia="ru-RU"/>
        </w:rPr>
        <w:t xml:space="preserve"> Халіфату. У </w:t>
      </w:r>
      <w:r w:rsidRPr="0029005C">
        <w:rPr>
          <w:rFonts w:ascii="Times New Roman" w:eastAsia="Times New Roman" w:hAnsi="Times New Roman" w:cs="Times New Roman"/>
          <w:bCs/>
          <w:sz w:val="24"/>
          <w:szCs w:val="24"/>
          <w:lang w:val="en-US" w:eastAsia="ru-RU"/>
        </w:rPr>
        <w:t>V</w:t>
      </w:r>
      <w:r w:rsidRPr="0029005C">
        <w:rPr>
          <w:rFonts w:ascii="Times New Roman" w:eastAsia="Times New Roman" w:hAnsi="Times New Roman" w:cs="Times New Roman"/>
          <w:bCs/>
          <w:sz w:val="24"/>
          <w:szCs w:val="24"/>
          <w:lang w:eastAsia="ru-RU"/>
        </w:rPr>
        <w:t xml:space="preserve">ІІІ–Х ст. тут сформувалися нові маршрути європейських і трансконтинентальних магістралей, що проходили через регіони, заселені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янськими</w:t>
      </w:r>
      <w:proofErr w:type="spellEnd"/>
      <w:r w:rsidRPr="0029005C">
        <w:rPr>
          <w:rFonts w:ascii="Times New Roman" w:eastAsia="Times New Roman" w:hAnsi="Times New Roman" w:cs="Times New Roman"/>
          <w:bCs/>
          <w:sz w:val="24"/>
          <w:szCs w:val="24"/>
          <w:lang w:eastAsia="ru-RU"/>
        </w:rPr>
        <w:t xml:space="preserve"> наро</w:t>
      </w:r>
      <w:r w:rsidRPr="0029005C">
        <w:rPr>
          <w:rFonts w:ascii="Times New Roman" w:eastAsia="Times New Roman" w:hAnsi="Times New Roman" w:cs="Times New Roman"/>
          <w:bCs/>
          <w:spacing w:val="-4"/>
          <w:sz w:val="24"/>
          <w:szCs w:val="24"/>
          <w:lang w:eastAsia="ru-RU"/>
        </w:rPr>
        <w:t>дами.</w:t>
      </w:r>
      <w:r w:rsidRPr="0029005C">
        <w:rPr>
          <w:rFonts w:ascii="Times New Roman" w:eastAsia="Times New Roman" w:hAnsi="Times New Roman" w:cs="Times New Roman"/>
          <w:bCs/>
          <w:spacing w:val="-4"/>
          <w:sz w:val="24"/>
          <w:szCs w:val="24"/>
          <w:lang w:val="ru-RU" w:eastAsia="ru-RU"/>
        </w:rPr>
        <w:t xml:space="preserve"> </w:t>
      </w:r>
      <w:proofErr w:type="spellStart"/>
      <w:r w:rsidRPr="0029005C">
        <w:rPr>
          <w:rFonts w:ascii="Times New Roman" w:eastAsia="Times New Roman" w:hAnsi="Times New Roman" w:cs="Times New Roman"/>
          <w:bCs/>
          <w:spacing w:val="-4"/>
          <w:sz w:val="24"/>
          <w:szCs w:val="24"/>
          <w:lang w:val="ru-RU" w:eastAsia="ru-RU"/>
        </w:rPr>
        <w:t>Їх</w:t>
      </w:r>
      <w:proofErr w:type="spellEnd"/>
      <w:r w:rsidRPr="0029005C">
        <w:rPr>
          <w:rFonts w:ascii="Times New Roman" w:eastAsia="Times New Roman" w:hAnsi="Times New Roman" w:cs="Times New Roman"/>
          <w:bCs/>
          <w:spacing w:val="-4"/>
          <w:sz w:val="24"/>
          <w:szCs w:val="24"/>
          <w:lang w:val="ru-RU" w:eastAsia="ru-RU"/>
        </w:rPr>
        <w:t xml:space="preserve"> </w:t>
      </w:r>
      <w:proofErr w:type="spellStart"/>
      <w:r w:rsidRPr="0029005C">
        <w:rPr>
          <w:rFonts w:ascii="Times New Roman" w:eastAsia="Times New Roman" w:hAnsi="Times New Roman" w:cs="Times New Roman"/>
          <w:bCs/>
          <w:spacing w:val="-4"/>
          <w:sz w:val="24"/>
          <w:szCs w:val="24"/>
          <w:lang w:val="ru-RU" w:eastAsia="ru-RU"/>
        </w:rPr>
        <w:t>географія</w:t>
      </w:r>
      <w:proofErr w:type="spellEnd"/>
      <w:r w:rsidRPr="0029005C">
        <w:rPr>
          <w:rFonts w:ascii="Times New Roman" w:eastAsia="Times New Roman" w:hAnsi="Times New Roman" w:cs="Times New Roman"/>
          <w:bCs/>
          <w:spacing w:val="-4"/>
          <w:sz w:val="24"/>
          <w:szCs w:val="24"/>
          <w:lang w:val="ru-RU" w:eastAsia="ru-RU"/>
        </w:rPr>
        <w:t xml:space="preserve"> </w:t>
      </w:r>
      <w:proofErr w:type="spellStart"/>
      <w:r w:rsidRPr="0029005C">
        <w:rPr>
          <w:rFonts w:ascii="Times New Roman" w:eastAsia="Times New Roman" w:hAnsi="Times New Roman" w:cs="Times New Roman"/>
          <w:bCs/>
          <w:spacing w:val="-4"/>
          <w:sz w:val="24"/>
          <w:szCs w:val="24"/>
          <w:lang w:val="ru-RU" w:eastAsia="ru-RU"/>
        </w:rPr>
        <w:t>свідчить</w:t>
      </w:r>
      <w:proofErr w:type="spellEnd"/>
      <w:r w:rsidRPr="0029005C">
        <w:rPr>
          <w:rFonts w:ascii="Times New Roman" w:eastAsia="Times New Roman" w:hAnsi="Times New Roman" w:cs="Times New Roman"/>
          <w:bCs/>
          <w:spacing w:val="-4"/>
          <w:sz w:val="24"/>
          <w:szCs w:val="24"/>
          <w:lang w:eastAsia="ru-RU"/>
        </w:rPr>
        <w:t>, що у ранньому середньовіччі</w:t>
      </w:r>
      <w:r w:rsidRPr="0029005C">
        <w:rPr>
          <w:rFonts w:ascii="Times New Roman" w:eastAsia="Times New Roman" w:hAnsi="Times New Roman" w:cs="Times New Roman"/>
          <w:bCs/>
          <w:sz w:val="24"/>
          <w:szCs w:val="24"/>
          <w:lang w:eastAsia="ru-RU"/>
        </w:rPr>
        <w:t xml:space="preserve"> торгівля між Європою і Азією великою мірою була </w:t>
      </w:r>
      <w:r w:rsidRPr="0029005C">
        <w:rPr>
          <w:rFonts w:ascii="Times New Roman" w:eastAsia="Times New Roman" w:hAnsi="Times New Roman" w:cs="Times New Roman"/>
          <w:bCs/>
          <w:sz w:val="24"/>
          <w:szCs w:val="24"/>
          <w:lang w:eastAsia="ru-RU"/>
        </w:rPr>
        <w:br/>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торгівлею </w:t>
      </w:r>
      <w:proofErr w:type="spellStart"/>
      <w:r w:rsidRPr="0029005C">
        <w:rPr>
          <w:rFonts w:ascii="Times New Roman" w:eastAsia="Times New Roman" w:hAnsi="Times New Roman" w:cs="Times New Roman"/>
          <w:bCs/>
          <w:sz w:val="24"/>
          <w:szCs w:val="24"/>
          <w:lang w:eastAsia="ru-RU"/>
        </w:rPr>
        <w:t>слов</w:t>
      </w:r>
      <w:proofErr w:type="spellEnd"/>
      <w:r w:rsidRPr="0029005C">
        <w:rPr>
          <w:rFonts w:ascii="Times New Roman" w:eastAsia="Times New Roman" w:hAnsi="Times New Roman" w:cs="Times New Roman"/>
          <w:bCs/>
          <w:sz w:val="24"/>
          <w:szCs w:val="24"/>
          <w:lang w:val="ru-RU" w:eastAsia="ru-RU"/>
        </w:rPr>
        <w:t>’</w:t>
      </w:r>
      <w:proofErr w:type="spellStart"/>
      <w:r w:rsidRPr="0029005C">
        <w:rPr>
          <w:rFonts w:ascii="Times New Roman" w:eastAsia="Times New Roman" w:hAnsi="Times New Roman" w:cs="Times New Roman"/>
          <w:bCs/>
          <w:sz w:val="24"/>
          <w:szCs w:val="24"/>
          <w:lang w:eastAsia="ru-RU"/>
        </w:rPr>
        <w:t>ян</w:t>
      </w:r>
      <w:proofErr w:type="spellEnd"/>
      <w:r w:rsidRPr="0029005C">
        <w:rPr>
          <w:rFonts w:ascii="Times New Roman" w:eastAsia="Times New Roman" w:hAnsi="Times New Roman" w:cs="Times New Roman"/>
          <w:bCs/>
          <w:sz w:val="24"/>
          <w:szCs w:val="24"/>
          <w:lang w:eastAsia="ru-RU"/>
        </w:rPr>
        <w:t xml:space="preserve">, Русі і Волзької </w:t>
      </w:r>
      <w:proofErr w:type="spellStart"/>
      <w:r w:rsidRPr="0029005C">
        <w:rPr>
          <w:rFonts w:ascii="Times New Roman" w:eastAsia="Times New Roman" w:hAnsi="Times New Roman" w:cs="Times New Roman"/>
          <w:bCs/>
          <w:sz w:val="24"/>
          <w:szCs w:val="24"/>
          <w:lang w:eastAsia="ru-RU"/>
        </w:rPr>
        <w:t>Булгарії</w:t>
      </w:r>
      <w:proofErr w:type="spellEnd"/>
      <w:r w:rsidRPr="0029005C">
        <w:rPr>
          <w:rFonts w:ascii="Times New Roman" w:eastAsia="Times New Roman" w:hAnsi="Times New Roman" w:cs="Times New Roman"/>
          <w:bCs/>
          <w:sz w:val="24"/>
          <w:szCs w:val="24"/>
          <w:lang w:eastAsia="ru-RU"/>
        </w:rPr>
        <w:t xml:space="preserve"> з країнами арабського Халіфат</w:t>
      </w:r>
      <w:r w:rsidRPr="0029005C">
        <w:rPr>
          <w:rFonts w:ascii="Times New Roman" w:eastAsia="Times New Roman" w:hAnsi="Times New Roman" w:cs="Times New Roman"/>
          <w:bCs/>
          <w:sz w:val="24"/>
          <w:szCs w:val="24"/>
          <w:lang w:val="ru-RU" w:eastAsia="ru-RU"/>
        </w:rPr>
        <w:t>у”</w:t>
      </w:r>
      <w:r w:rsidRPr="0029005C">
        <w:rPr>
          <w:rFonts w:ascii="Times New Roman" w:eastAsia="Times New Roman" w:hAnsi="Times New Roman" w:cs="Times New Roman"/>
          <w:bCs/>
          <w:sz w:val="24"/>
          <w:szCs w:val="24"/>
          <w:vertAlign w:val="superscript"/>
          <w:lang w:val="ru-RU" w:eastAsia="ru-RU"/>
        </w:rPr>
        <w:footnoteReference w:id="453"/>
      </w:r>
      <w:r w:rsidRPr="0029005C">
        <w:rPr>
          <w:rFonts w:ascii="Times New Roman" w:eastAsia="Times New Roman" w:hAnsi="Times New Roman" w:cs="Times New Roman"/>
          <w:bCs/>
          <w:sz w:val="24"/>
          <w:szCs w:val="24"/>
          <w:lang w:eastAsia="ru-RU"/>
        </w:rPr>
        <w:t>.</w:t>
      </w:r>
    </w:p>
    <w:p w14:paraId="1E2C975D" w14:textId="77777777" w:rsidR="0029005C" w:rsidRPr="0029005C" w:rsidRDefault="0029005C" w:rsidP="0029005C">
      <w:pPr>
        <w:spacing w:after="200" w:line="280" w:lineRule="exact"/>
        <w:ind w:firstLine="284"/>
        <w:outlineLvl w:val="0"/>
        <w:rPr>
          <w:rFonts w:ascii="Times New Roman" w:eastAsia="Times New Roman" w:hAnsi="Times New Roman" w:cs="Times New Roman"/>
          <w:b/>
          <w:sz w:val="26"/>
          <w:szCs w:val="26"/>
          <w:lang w:eastAsia="ru-RU"/>
        </w:rPr>
      </w:pPr>
      <w:r w:rsidRPr="0029005C">
        <w:rPr>
          <w:rFonts w:ascii="Times New Roman" w:eastAsia="Times New Roman" w:hAnsi="Times New Roman" w:cs="Times New Roman"/>
          <w:b/>
          <w:color w:val="222222"/>
          <w:sz w:val="24"/>
          <w:szCs w:val="24"/>
          <w:shd w:val="clear" w:color="auto" w:fill="FFFFFF"/>
          <w:lang w:eastAsia="ru-RU"/>
        </w:rPr>
        <w:br w:type="page"/>
      </w:r>
      <w:r w:rsidRPr="0029005C">
        <w:rPr>
          <w:rFonts w:ascii="Times New Roman" w:eastAsia="Times New Roman" w:hAnsi="Times New Roman" w:cs="Times New Roman"/>
          <w:b/>
          <w:sz w:val="26"/>
          <w:szCs w:val="26"/>
          <w:shd w:val="clear" w:color="auto" w:fill="FFFFFF"/>
          <w:lang w:eastAsia="ru-RU"/>
        </w:rPr>
        <w:lastRenderedPageBreak/>
        <w:t xml:space="preserve">Розділ </w:t>
      </w:r>
      <w:r w:rsidRPr="0029005C">
        <w:rPr>
          <w:rFonts w:ascii="Times New Roman" w:eastAsia="Times New Roman" w:hAnsi="Times New Roman" w:cs="Times New Roman"/>
          <w:b/>
          <w:sz w:val="26"/>
          <w:szCs w:val="26"/>
          <w:shd w:val="clear" w:color="auto" w:fill="FFFFFF"/>
          <w:lang w:val="en-US" w:eastAsia="ru-RU"/>
        </w:rPr>
        <w:t>IV</w:t>
      </w:r>
      <w:r w:rsidRPr="0029005C">
        <w:rPr>
          <w:rFonts w:ascii="Times New Roman" w:eastAsia="Times New Roman" w:hAnsi="Times New Roman" w:cs="Times New Roman"/>
          <w:b/>
          <w:sz w:val="26"/>
          <w:szCs w:val="26"/>
          <w:shd w:val="clear" w:color="auto" w:fill="FFFFFF"/>
          <w:lang w:eastAsia="ru-RU"/>
        </w:rPr>
        <w:t xml:space="preserve">. </w:t>
      </w:r>
      <w:r w:rsidRPr="0029005C">
        <w:rPr>
          <w:rFonts w:ascii="Times New Roman" w:eastAsia="Times New Roman" w:hAnsi="Times New Roman" w:cs="Times New Roman"/>
          <w:b/>
          <w:sz w:val="26"/>
          <w:szCs w:val="26"/>
          <w:lang w:eastAsia="ru-RU"/>
        </w:rPr>
        <w:t xml:space="preserve">Кораблебудування і мореплавство скандинавів, </w:t>
      </w:r>
      <w:proofErr w:type="spellStart"/>
      <w:r w:rsidRPr="0029005C">
        <w:rPr>
          <w:rFonts w:ascii="Times New Roman" w:eastAsia="Times New Roman" w:hAnsi="Times New Roman" w:cs="Times New Roman"/>
          <w:b/>
          <w:sz w:val="26"/>
          <w:szCs w:val="26"/>
          <w:lang w:eastAsia="ru-RU"/>
        </w:rPr>
        <w:t>слов</w:t>
      </w:r>
      <w:proofErr w:type="spellEnd"/>
      <w:r w:rsidRPr="0029005C">
        <w:rPr>
          <w:rFonts w:ascii="Times New Roman" w:eastAsia="Times New Roman" w:hAnsi="Times New Roman" w:cs="Times New Roman"/>
          <w:b/>
          <w:sz w:val="26"/>
          <w:szCs w:val="26"/>
          <w:lang w:val="ru-RU" w:eastAsia="ru-RU"/>
        </w:rPr>
        <w:t>’</w:t>
      </w:r>
      <w:proofErr w:type="spellStart"/>
      <w:r w:rsidRPr="0029005C">
        <w:rPr>
          <w:rFonts w:ascii="Times New Roman" w:eastAsia="Times New Roman" w:hAnsi="Times New Roman" w:cs="Times New Roman"/>
          <w:b/>
          <w:sz w:val="26"/>
          <w:szCs w:val="26"/>
          <w:lang w:eastAsia="ru-RU"/>
        </w:rPr>
        <w:t>ян</w:t>
      </w:r>
      <w:proofErr w:type="spellEnd"/>
      <w:r w:rsidRPr="0029005C">
        <w:rPr>
          <w:rFonts w:ascii="Times New Roman" w:eastAsia="Times New Roman" w:hAnsi="Times New Roman" w:cs="Times New Roman"/>
          <w:b/>
          <w:sz w:val="26"/>
          <w:szCs w:val="26"/>
          <w:lang w:eastAsia="ru-RU"/>
        </w:rPr>
        <w:t xml:space="preserve"> і </w:t>
      </w:r>
      <w:proofErr w:type="spellStart"/>
      <w:r w:rsidRPr="0029005C">
        <w:rPr>
          <w:rFonts w:ascii="Times New Roman" w:eastAsia="Times New Roman" w:hAnsi="Times New Roman" w:cs="Times New Roman"/>
          <w:b/>
          <w:sz w:val="26"/>
          <w:szCs w:val="26"/>
          <w:lang w:eastAsia="ru-RU"/>
        </w:rPr>
        <w:t>русів</w:t>
      </w:r>
      <w:proofErr w:type="spellEnd"/>
    </w:p>
    <w:p w14:paraId="2FB78707"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Уявлення про суднобудування та навігаційні можливості мореплавства в Північному та Балтійському морях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ІІІ–ХІ ст., що стали можливими завдяки дослідженням затонулих на Балтиці суден, дозволяють з’ясувати особливості розвитку водних комунікацій та освоєння </w:t>
      </w:r>
      <w:r w:rsidRPr="0029005C">
        <w:rPr>
          <w:rFonts w:ascii="Times New Roman" w:eastAsia="Times New Roman" w:hAnsi="Times New Roman" w:cs="Times New Roman"/>
          <w:spacing w:val="-2"/>
          <w:sz w:val="24"/>
          <w:szCs w:val="24"/>
          <w:lang w:eastAsia="ru-RU"/>
        </w:rPr>
        <w:t>торговельних шляхів в епоху вікінгів. Вони також спрос</w:t>
      </w:r>
      <w:r w:rsidRPr="0029005C">
        <w:rPr>
          <w:rFonts w:ascii="Times New Roman" w:eastAsia="Times New Roman" w:hAnsi="Times New Roman" w:cs="Times New Roman"/>
          <w:spacing w:val="-4"/>
          <w:sz w:val="24"/>
          <w:szCs w:val="24"/>
          <w:lang w:eastAsia="ru-RU"/>
        </w:rPr>
        <w:t>товують її міфологізацію, що базується на некритичному</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використанні інформації пізніших скандинавських джерел</w:t>
      </w:r>
      <w:r w:rsidRPr="0029005C">
        <w:rPr>
          <w:rFonts w:ascii="Times New Roman" w:eastAsia="Times New Roman" w:hAnsi="Times New Roman" w:cs="Times New Roman"/>
          <w:sz w:val="24"/>
          <w:szCs w:val="24"/>
          <w:lang w:eastAsia="ru-RU"/>
        </w:rPr>
        <w:t>, зокрема, саг.</w:t>
      </w:r>
    </w:p>
    <w:p w14:paraId="2EC3F2E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proofErr w:type="spellStart"/>
      <w:r w:rsidRPr="0029005C">
        <w:rPr>
          <w:rFonts w:ascii="Times New Roman" w:eastAsia="Times New Roman" w:hAnsi="Times New Roman" w:cs="Times New Roman"/>
          <w:spacing w:val="-4"/>
          <w:sz w:val="24"/>
          <w:szCs w:val="24"/>
          <w:lang w:eastAsia="ru-RU"/>
        </w:rPr>
        <w:t>Найраніша</w:t>
      </w:r>
      <w:proofErr w:type="spellEnd"/>
      <w:r w:rsidRPr="0029005C">
        <w:rPr>
          <w:rFonts w:ascii="Times New Roman" w:eastAsia="Times New Roman" w:hAnsi="Times New Roman" w:cs="Times New Roman"/>
          <w:spacing w:val="-4"/>
          <w:sz w:val="24"/>
          <w:szCs w:val="24"/>
          <w:lang w:eastAsia="ru-RU"/>
        </w:rPr>
        <w:t xml:space="preserve"> згадка про морську експедицію скандинавів</w:t>
      </w:r>
      <w:r w:rsidRPr="0029005C">
        <w:rPr>
          <w:rFonts w:ascii="Times New Roman" w:eastAsia="Times New Roman" w:hAnsi="Times New Roman" w:cs="Times New Roman"/>
          <w:sz w:val="24"/>
          <w:szCs w:val="24"/>
          <w:lang w:eastAsia="ru-RU"/>
        </w:rPr>
        <w:t xml:space="preserve"> відноситься до другої половини ІХ ст. Вона міститься в англомовному перекладі твору</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Павла </w:t>
      </w:r>
      <w:proofErr w:type="spellStart"/>
      <w:r w:rsidRPr="0029005C">
        <w:rPr>
          <w:rFonts w:ascii="Times New Roman" w:eastAsia="Times New Roman" w:hAnsi="Times New Roman" w:cs="Times New Roman"/>
          <w:sz w:val="24"/>
          <w:szCs w:val="24"/>
          <w:lang w:eastAsia="ru-RU"/>
        </w:rPr>
        <w:t>Орозія</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Історія проти язичників</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підготовленому англійським королем Альфредом Великим. Він додав до нього історію про плавання </w:t>
      </w:r>
      <w:proofErr w:type="spellStart"/>
      <w:r w:rsidRPr="0029005C">
        <w:rPr>
          <w:rFonts w:ascii="Times New Roman" w:eastAsia="Times New Roman" w:hAnsi="Times New Roman" w:cs="Times New Roman"/>
          <w:sz w:val="24"/>
          <w:szCs w:val="24"/>
          <w:lang w:val="ru-RU" w:eastAsia="ru-RU"/>
        </w:rPr>
        <w:t>норвежця</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eastAsia="ru-RU"/>
        </w:rPr>
        <w:t>Оттара</w:t>
      </w:r>
      <w:proofErr w:type="spellEnd"/>
      <w:r w:rsidRPr="0029005C">
        <w:rPr>
          <w:rFonts w:ascii="Times New Roman" w:eastAsia="Times New Roman" w:hAnsi="Times New Roman" w:cs="Times New Roman"/>
          <w:sz w:val="24"/>
          <w:szCs w:val="24"/>
          <w:lang w:eastAsia="ru-RU"/>
        </w:rPr>
        <w:t xml:space="preserve"> у Білому морі</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яку той особисто розповів королю</w:t>
      </w:r>
      <w:r w:rsidRPr="0029005C">
        <w:rPr>
          <w:rFonts w:ascii="Times New Roman" w:eastAsia="Times New Roman" w:hAnsi="Times New Roman" w:cs="Times New Roman"/>
          <w:sz w:val="24"/>
          <w:szCs w:val="24"/>
          <w:vertAlign w:val="superscript"/>
          <w:lang w:eastAsia="ru-RU"/>
        </w:rPr>
        <w:footnoteReference w:id="454"/>
      </w:r>
      <w:r w:rsidRPr="0029005C">
        <w:rPr>
          <w:rFonts w:ascii="Times New Roman" w:eastAsia="Times New Roman" w:hAnsi="Times New Roman" w:cs="Times New Roman"/>
          <w:sz w:val="24"/>
          <w:szCs w:val="24"/>
          <w:lang w:eastAsia="ru-RU"/>
        </w:rPr>
        <w:t xml:space="preserve">. Власне скандинавські писемні </w:t>
      </w:r>
      <w:r w:rsidRPr="0029005C">
        <w:rPr>
          <w:rFonts w:ascii="Times New Roman" w:eastAsia="Times New Roman" w:hAnsi="Times New Roman" w:cs="Times New Roman"/>
          <w:spacing w:val="-4"/>
          <w:sz w:val="24"/>
          <w:szCs w:val="24"/>
          <w:lang w:eastAsia="ru-RU"/>
        </w:rPr>
        <w:t>джерела – саги –, у яких є найбільше інформації про судна</w:t>
      </w:r>
      <w:r w:rsidRPr="0029005C">
        <w:rPr>
          <w:rFonts w:ascii="Times New Roman" w:eastAsia="Times New Roman" w:hAnsi="Times New Roman" w:cs="Times New Roman"/>
          <w:sz w:val="24"/>
          <w:szCs w:val="24"/>
          <w:lang w:eastAsia="ru-RU"/>
        </w:rPr>
        <w:t xml:space="preserve"> і морські походи вікінгів були записані тільки у ХІІІ–</w:t>
      </w:r>
      <w:r w:rsidRPr="0029005C">
        <w:rPr>
          <w:rFonts w:ascii="Times New Roman" w:eastAsia="Times New Roman" w:hAnsi="Times New Roman" w:cs="Times New Roman"/>
          <w:spacing w:val="-2"/>
          <w:sz w:val="24"/>
          <w:szCs w:val="24"/>
          <w:lang w:eastAsia="ru-RU"/>
        </w:rPr>
        <w:t>ХІ</w:t>
      </w:r>
      <w:r w:rsidRPr="0029005C">
        <w:rPr>
          <w:rFonts w:ascii="Times New Roman" w:eastAsia="Times New Roman" w:hAnsi="Times New Roman" w:cs="Times New Roman"/>
          <w:spacing w:val="-2"/>
          <w:sz w:val="24"/>
          <w:szCs w:val="24"/>
          <w:lang w:val="en-US" w:eastAsia="ru-RU"/>
        </w:rPr>
        <w:t>V</w:t>
      </w:r>
      <w:r w:rsidRPr="0029005C">
        <w:rPr>
          <w:rFonts w:ascii="Times New Roman" w:eastAsia="Times New Roman" w:hAnsi="Times New Roman" w:cs="Times New Roman"/>
          <w:spacing w:val="-2"/>
          <w:sz w:val="24"/>
          <w:szCs w:val="24"/>
          <w:lang w:eastAsia="ru-RU"/>
        </w:rPr>
        <w:t xml:space="preserve"> ст. У них згадуються великі морські кораблі вікінгів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і наводяться назви різних морських суден. Морські терміни</w:t>
      </w:r>
      <w:r w:rsidRPr="0029005C">
        <w:rPr>
          <w:rFonts w:ascii="Times New Roman" w:eastAsia="Times New Roman" w:hAnsi="Times New Roman" w:cs="Times New Roman"/>
          <w:sz w:val="24"/>
          <w:szCs w:val="24"/>
          <w:lang w:eastAsia="ru-RU"/>
        </w:rPr>
        <w:t xml:space="preserve"> саг свідчать про розвинуте суднобудування скандинавів. Однак дослідники часто не беруть до уваги той факт, що автори скандинавського епосу, описуючи судна вікінгів, </w:t>
      </w:r>
      <w:r w:rsidRPr="0029005C">
        <w:rPr>
          <w:rFonts w:ascii="Times New Roman" w:eastAsia="Times New Roman" w:hAnsi="Times New Roman" w:cs="Times New Roman"/>
          <w:spacing w:val="-4"/>
          <w:sz w:val="24"/>
          <w:szCs w:val="24"/>
          <w:lang w:eastAsia="ru-RU"/>
        </w:rPr>
        <w:t>більше відображали реалії свого часу, тобто, ХІІІ–ХІ</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 xml:space="preserve"> ст</w:t>
      </w:r>
      <w:r w:rsidRPr="0029005C">
        <w:rPr>
          <w:rFonts w:ascii="Times New Roman" w:eastAsia="Times New Roman" w:hAnsi="Times New Roman" w:cs="Times New Roman"/>
          <w:sz w:val="24"/>
          <w:szCs w:val="24"/>
          <w:lang w:eastAsia="ru-RU"/>
        </w:rPr>
        <w:t xml:space="preserve">., які не можна автоматично переносити на більш ранні епохи. Їх інформацію треба сприймати критично ще й </w:t>
      </w:r>
      <w:r w:rsidRPr="0029005C">
        <w:rPr>
          <w:rFonts w:ascii="Times New Roman" w:eastAsia="Times New Roman" w:hAnsi="Times New Roman" w:cs="Times New Roman"/>
          <w:spacing w:val="-6"/>
          <w:sz w:val="24"/>
          <w:szCs w:val="24"/>
          <w:lang w:eastAsia="ru-RU"/>
        </w:rPr>
        <w:t>тому, що саги, і особливо “Саги про давні часи”, є великою</w:t>
      </w:r>
      <w:r w:rsidRPr="0029005C">
        <w:rPr>
          <w:rFonts w:ascii="Times New Roman" w:eastAsia="Times New Roman" w:hAnsi="Times New Roman" w:cs="Times New Roman"/>
          <w:sz w:val="24"/>
          <w:szCs w:val="24"/>
          <w:lang w:eastAsia="ru-RU"/>
        </w:rPr>
        <w:t xml:space="preserve"> мірою продуктом народної міфології і увібрали легенди та перекази, що довгий час зберігалися в усній традиції, </w:t>
      </w:r>
      <w:r w:rsidRPr="0029005C">
        <w:rPr>
          <w:rFonts w:ascii="Times New Roman" w:eastAsia="Times New Roman" w:hAnsi="Times New Roman" w:cs="Times New Roman"/>
          <w:spacing w:val="-2"/>
          <w:sz w:val="24"/>
          <w:szCs w:val="24"/>
          <w:lang w:eastAsia="ru-RU"/>
        </w:rPr>
        <w:t>а, отже, часто доповнювалися і перероблялися. На думку</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сучасних дослідників,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сагами як джерелами треба корис</w:t>
      </w:r>
      <w:r w:rsidRPr="0029005C">
        <w:rPr>
          <w:rFonts w:ascii="Times New Roman" w:eastAsia="Times New Roman" w:hAnsi="Times New Roman" w:cs="Times New Roman"/>
          <w:spacing w:val="-6"/>
          <w:sz w:val="24"/>
          <w:szCs w:val="24"/>
          <w:lang w:eastAsia="ru-RU"/>
        </w:rPr>
        <w:t>туватися дуже обережно… саги не можна використовувати</w:t>
      </w:r>
      <w:r w:rsidRPr="0029005C">
        <w:rPr>
          <w:rFonts w:ascii="Times New Roman" w:eastAsia="Times New Roman" w:hAnsi="Times New Roman" w:cs="Times New Roman"/>
          <w:sz w:val="24"/>
          <w:szCs w:val="24"/>
          <w:lang w:eastAsia="ru-RU"/>
        </w:rPr>
        <w:t xml:space="preserve"> як керівництво по термінології і технології ІХ–Х ст.</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455"/>
      </w:r>
      <w:r w:rsidRPr="0029005C">
        <w:rPr>
          <w:rFonts w:ascii="Times New Roman" w:eastAsia="Times New Roman" w:hAnsi="Times New Roman" w:cs="Times New Roman"/>
          <w:sz w:val="24"/>
          <w:szCs w:val="24"/>
          <w:lang w:eastAsia="ru-RU"/>
        </w:rPr>
        <w:t xml:space="preserve">. </w:t>
      </w:r>
    </w:p>
    <w:p w14:paraId="2E498BB0"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У сагах часто згадуються дуже великі морські судна вікінгів, зокрема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дракони</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і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змії</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Так, </w:t>
      </w:r>
      <w:proofErr w:type="spellStart"/>
      <w:r w:rsidRPr="0029005C">
        <w:rPr>
          <w:rFonts w:ascii="Times New Roman" w:eastAsia="Times New Roman" w:hAnsi="Times New Roman" w:cs="Times New Roman"/>
          <w:sz w:val="24"/>
          <w:szCs w:val="24"/>
          <w:lang w:eastAsia="ru-RU"/>
        </w:rPr>
        <w:t>Сноррі</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Стурлусон</w:t>
      </w:r>
      <w:proofErr w:type="spellEnd"/>
      <w:r w:rsidRPr="0029005C">
        <w:rPr>
          <w:rFonts w:ascii="Times New Roman" w:eastAsia="Times New Roman" w:hAnsi="Times New Roman" w:cs="Times New Roman"/>
          <w:sz w:val="24"/>
          <w:szCs w:val="24"/>
          <w:lang w:eastAsia="ru-RU"/>
        </w:rPr>
        <w:t xml:space="preserve"> в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Крузі земному</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повідомляє про корабель </w:t>
      </w:r>
      <w:proofErr w:type="spellStart"/>
      <w:r w:rsidRPr="0029005C">
        <w:rPr>
          <w:rFonts w:ascii="Times New Roman" w:eastAsia="Times New Roman" w:hAnsi="Times New Roman" w:cs="Times New Roman"/>
          <w:sz w:val="24"/>
          <w:szCs w:val="24"/>
          <w:lang w:eastAsia="ru-RU"/>
        </w:rPr>
        <w:t>Олава</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Трюггвасона</w:t>
      </w:r>
      <w:proofErr w:type="spellEnd"/>
      <w:r w:rsidRPr="0029005C">
        <w:rPr>
          <w:rFonts w:ascii="Times New Roman" w:eastAsia="Times New Roman" w:hAnsi="Times New Roman" w:cs="Times New Roman"/>
          <w:sz w:val="24"/>
          <w:szCs w:val="24"/>
          <w:lang w:eastAsia="ru-RU"/>
        </w:rPr>
        <w:t xml:space="preserve"> Великий Змій, який мав 34 пари весел і 200 </w:t>
      </w:r>
      <w:r w:rsidRPr="0029005C">
        <w:rPr>
          <w:rFonts w:ascii="Times New Roman" w:eastAsia="Times New Roman" w:hAnsi="Times New Roman" w:cs="Times New Roman"/>
          <w:spacing w:val="-4"/>
          <w:sz w:val="24"/>
          <w:szCs w:val="24"/>
          <w:lang w:eastAsia="ru-RU"/>
        </w:rPr>
        <w:t>осіб екіпажу. Проте археологічні дослідження фрагментів</w:t>
      </w:r>
      <w:r w:rsidRPr="0029005C">
        <w:rPr>
          <w:rFonts w:ascii="Times New Roman" w:eastAsia="Times New Roman" w:hAnsi="Times New Roman" w:cs="Times New Roman"/>
          <w:sz w:val="24"/>
          <w:szCs w:val="24"/>
          <w:lang w:eastAsia="ru-RU"/>
        </w:rPr>
        <w:t xml:space="preserve"> затонулих суден не підтверджують будівництва таких великих морських суден в епоху вікінгів, принаймні, на сьогодні їх не знайдено. Кораблі, підняті з </w:t>
      </w:r>
      <w:proofErr w:type="spellStart"/>
      <w:r w:rsidRPr="0029005C">
        <w:rPr>
          <w:rFonts w:ascii="Times New Roman" w:eastAsia="Times New Roman" w:hAnsi="Times New Roman" w:cs="Times New Roman"/>
          <w:sz w:val="24"/>
          <w:szCs w:val="24"/>
          <w:lang w:eastAsia="ru-RU"/>
        </w:rPr>
        <w:t>Роскіллє</w:t>
      </w:r>
      <w:proofErr w:type="spellEnd"/>
      <w:r w:rsidRPr="0029005C">
        <w:rPr>
          <w:rFonts w:ascii="Times New Roman" w:eastAsia="Times New Roman" w:hAnsi="Times New Roman" w:cs="Times New Roman"/>
          <w:sz w:val="24"/>
          <w:szCs w:val="24"/>
          <w:lang w:eastAsia="ru-RU"/>
        </w:rPr>
        <w:t>–</w:t>
      </w:r>
      <w:proofErr w:type="spellStart"/>
      <w:r w:rsidRPr="0029005C">
        <w:rPr>
          <w:rFonts w:ascii="Times New Roman" w:eastAsia="Times New Roman" w:hAnsi="Times New Roman" w:cs="Times New Roman"/>
          <w:spacing w:val="-4"/>
          <w:sz w:val="24"/>
          <w:szCs w:val="24"/>
          <w:lang w:eastAsia="ru-RU"/>
        </w:rPr>
        <w:t>фйорда</w:t>
      </w:r>
      <w:proofErr w:type="spellEnd"/>
      <w:r w:rsidRPr="0029005C">
        <w:rPr>
          <w:rFonts w:ascii="Times New Roman" w:eastAsia="Times New Roman" w:hAnsi="Times New Roman" w:cs="Times New Roman"/>
          <w:spacing w:val="-4"/>
          <w:sz w:val="24"/>
          <w:szCs w:val="24"/>
          <w:lang w:eastAsia="ru-RU"/>
        </w:rPr>
        <w:t xml:space="preserve"> в Данії, знайдені біля норвезьких берегів і берегів</w:t>
      </w:r>
      <w:r w:rsidRPr="0029005C">
        <w:rPr>
          <w:rFonts w:ascii="Times New Roman" w:eastAsia="Times New Roman" w:hAnsi="Times New Roman" w:cs="Times New Roman"/>
          <w:sz w:val="24"/>
          <w:szCs w:val="24"/>
          <w:lang w:eastAsia="ru-RU"/>
        </w:rPr>
        <w:t xml:space="preserve"> слов’янського балтійського Помор’я, а також в норвезьких поховальних комплексах в </w:t>
      </w:r>
      <w:proofErr w:type="spellStart"/>
      <w:r w:rsidRPr="0029005C">
        <w:rPr>
          <w:rFonts w:ascii="Times New Roman" w:eastAsia="Times New Roman" w:hAnsi="Times New Roman" w:cs="Times New Roman"/>
          <w:sz w:val="24"/>
          <w:szCs w:val="24"/>
          <w:lang w:eastAsia="ru-RU"/>
        </w:rPr>
        <w:t>Гокстаді</w:t>
      </w:r>
      <w:proofErr w:type="spellEnd"/>
      <w:r w:rsidRPr="0029005C">
        <w:rPr>
          <w:rFonts w:ascii="Times New Roman" w:eastAsia="Times New Roman" w:hAnsi="Times New Roman" w:cs="Times New Roman"/>
          <w:sz w:val="24"/>
          <w:szCs w:val="24"/>
          <w:lang w:eastAsia="ru-RU"/>
        </w:rPr>
        <w:t xml:space="preserve"> і в </w:t>
      </w:r>
      <w:proofErr w:type="spellStart"/>
      <w:r w:rsidRPr="0029005C">
        <w:rPr>
          <w:rFonts w:ascii="Times New Roman" w:eastAsia="Times New Roman" w:hAnsi="Times New Roman" w:cs="Times New Roman"/>
          <w:sz w:val="24"/>
          <w:szCs w:val="24"/>
          <w:lang w:eastAsia="ru-RU"/>
        </w:rPr>
        <w:t>Усеберзі</w:t>
      </w:r>
      <w:proofErr w:type="spellEnd"/>
      <w:r w:rsidRPr="0029005C">
        <w:rPr>
          <w:rFonts w:ascii="Times New Roman" w:eastAsia="Times New Roman" w:hAnsi="Times New Roman" w:cs="Times New Roman"/>
          <w:sz w:val="24"/>
          <w:szCs w:val="24"/>
          <w:lang w:eastAsia="ru-RU"/>
        </w:rPr>
        <w:t xml:space="preserve">, що </w:t>
      </w:r>
      <w:r w:rsidRPr="0029005C">
        <w:rPr>
          <w:rFonts w:ascii="Times New Roman" w:eastAsia="Times New Roman" w:hAnsi="Times New Roman" w:cs="Times New Roman"/>
          <w:spacing w:val="-4"/>
          <w:sz w:val="24"/>
          <w:szCs w:val="24"/>
          <w:lang w:eastAsia="ru-RU"/>
        </w:rPr>
        <w:t>датуються ІХ–ХІ ст., свідчать, що у той час морські судна</w:t>
      </w:r>
      <w:r w:rsidRPr="0029005C">
        <w:rPr>
          <w:rFonts w:ascii="Times New Roman" w:eastAsia="Times New Roman" w:hAnsi="Times New Roman" w:cs="Times New Roman"/>
          <w:sz w:val="24"/>
          <w:szCs w:val="24"/>
          <w:lang w:eastAsia="ru-RU"/>
        </w:rPr>
        <w:t xml:space="preserve"> були набагато менших розмірів, аніж описаний </w:t>
      </w:r>
      <w:proofErr w:type="spellStart"/>
      <w:r w:rsidRPr="0029005C">
        <w:rPr>
          <w:rFonts w:ascii="Times New Roman" w:eastAsia="Times New Roman" w:hAnsi="Times New Roman" w:cs="Times New Roman"/>
          <w:sz w:val="24"/>
          <w:szCs w:val="24"/>
          <w:lang w:eastAsia="ru-RU"/>
        </w:rPr>
        <w:t>Сноррі</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Стурлусоном</w:t>
      </w:r>
      <w:proofErr w:type="spellEnd"/>
      <w:r w:rsidRPr="0029005C">
        <w:rPr>
          <w:rFonts w:ascii="Times New Roman" w:eastAsia="Times New Roman" w:hAnsi="Times New Roman" w:cs="Times New Roman"/>
          <w:sz w:val="24"/>
          <w:szCs w:val="24"/>
          <w:lang w:eastAsia="ru-RU"/>
        </w:rPr>
        <w:t xml:space="preserve"> Великий Змій. П’ять суден з </w:t>
      </w:r>
      <w:proofErr w:type="spellStart"/>
      <w:r w:rsidRPr="0029005C">
        <w:rPr>
          <w:rFonts w:ascii="Times New Roman" w:eastAsia="Times New Roman" w:hAnsi="Times New Roman" w:cs="Times New Roman"/>
          <w:sz w:val="24"/>
          <w:szCs w:val="24"/>
          <w:lang w:eastAsia="ru-RU"/>
        </w:rPr>
        <w:t>Роскіллє</w:t>
      </w:r>
      <w:proofErr w:type="spellEnd"/>
      <w:r w:rsidRPr="0029005C">
        <w:rPr>
          <w:rFonts w:ascii="Times New Roman" w:eastAsia="Times New Roman" w:hAnsi="Times New Roman" w:cs="Times New Roman"/>
          <w:sz w:val="24"/>
          <w:szCs w:val="24"/>
          <w:lang w:eastAsia="ru-RU"/>
        </w:rPr>
        <w:t>–</w:t>
      </w:r>
      <w:proofErr w:type="spellStart"/>
      <w:r w:rsidRPr="0029005C">
        <w:rPr>
          <w:rFonts w:ascii="Times New Roman" w:eastAsia="Times New Roman" w:hAnsi="Times New Roman" w:cs="Times New Roman"/>
          <w:sz w:val="24"/>
          <w:szCs w:val="24"/>
          <w:lang w:eastAsia="ru-RU"/>
        </w:rPr>
        <w:t>фйорду</w:t>
      </w:r>
      <w:proofErr w:type="spellEnd"/>
      <w:r w:rsidRPr="0029005C">
        <w:rPr>
          <w:rFonts w:ascii="Times New Roman" w:eastAsia="Times New Roman" w:hAnsi="Times New Roman" w:cs="Times New Roman"/>
          <w:sz w:val="24"/>
          <w:szCs w:val="24"/>
          <w:lang w:eastAsia="ru-RU"/>
        </w:rPr>
        <w:t xml:space="preserve"> належали до різного типу і до різного часу. Як припускають прихильники версії датського походження кораблів, які навіть називають їх датською флотилією, вони могли бути потоплені, щоб перекрити прохід у </w:t>
      </w:r>
      <w:proofErr w:type="spellStart"/>
      <w:r w:rsidRPr="0029005C">
        <w:rPr>
          <w:rFonts w:ascii="Times New Roman" w:eastAsia="Times New Roman" w:hAnsi="Times New Roman" w:cs="Times New Roman"/>
          <w:spacing w:val="-2"/>
          <w:sz w:val="24"/>
          <w:szCs w:val="24"/>
          <w:lang w:eastAsia="ru-RU"/>
        </w:rPr>
        <w:t>фйорд</w:t>
      </w:r>
      <w:proofErr w:type="spellEnd"/>
      <w:r w:rsidRPr="0029005C">
        <w:rPr>
          <w:rFonts w:ascii="Times New Roman" w:eastAsia="Times New Roman" w:hAnsi="Times New Roman" w:cs="Times New Roman"/>
          <w:spacing w:val="-2"/>
          <w:sz w:val="24"/>
          <w:szCs w:val="24"/>
          <w:vertAlign w:val="superscript"/>
          <w:lang w:eastAsia="ru-RU"/>
        </w:rPr>
        <w:footnoteReference w:id="456"/>
      </w:r>
      <w:r w:rsidRPr="0029005C">
        <w:rPr>
          <w:rFonts w:ascii="Times New Roman" w:eastAsia="Times New Roman" w:hAnsi="Times New Roman" w:cs="Times New Roman"/>
          <w:spacing w:val="-2"/>
          <w:sz w:val="24"/>
          <w:szCs w:val="24"/>
          <w:lang w:eastAsia="ru-RU"/>
        </w:rPr>
        <w:t>. На нашу думку, кораблі, затонулі в водах Данії</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Норвегії, або слов’янського Помор’я, тільки умовно можна</w:t>
      </w:r>
      <w:r w:rsidRPr="0029005C">
        <w:rPr>
          <w:rFonts w:ascii="Times New Roman" w:eastAsia="Times New Roman" w:hAnsi="Times New Roman" w:cs="Times New Roman"/>
          <w:sz w:val="24"/>
          <w:szCs w:val="24"/>
          <w:lang w:eastAsia="ru-RU"/>
        </w:rPr>
        <w:t xml:space="preserve"> називати датськими, норвезькими чи слов’янськими, оскільки біля узбережжя цих країн так само, а навіть із більшою вірогідністю, могли бути потоплені іноземні </w:t>
      </w:r>
      <w:r w:rsidRPr="0029005C">
        <w:rPr>
          <w:rFonts w:ascii="Times New Roman" w:eastAsia="Times New Roman" w:hAnsi="Times New Roman" w:cs="Times New Roman"/>
          <w:spacing w:val="-4"/>
          <w:sz w:val="24"/>
          <w:szCs w:val="24"/>
          <w:lang w:eastAsia="ru-RU"/>
        </w:rPr>
        <w:t>судна, що зайшли в їхні гавані. Як показав дендрологічний</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аналіз, один із п’яти кораблів (№ 2), затонулих у </w:t>
      </w:r>
      <w:proofErr w:type="spellStart"/>
      <w:r w:rsidRPr="0029005C">
        <w:rPr>
          <w:rFonts w:ascii="Times New Roman" w:eastAsia="Times New Roman" w:hAnsi="Times New Roman" w:cs="Times New Roman"/>
          <w:spacing w:val="-4"/>
          <w:sz w:val="24"/>
          <w:szCs w:val="24"/>
          <w:lang w:eastAsia="ru-RU"/>
        </w:rPr>
        <w:t>Роскіллє</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pacing w:val="-6"/>
          <w:sz w:val="24"/>
          <w:szCs w:val="24"/>
          <w:lang w:eastAsia="ru-RU"/>
        </w:rPr>
        <w:t>фйорді</w:t>
      </w:r>
      <w:proofErr w:type="spellEnd"/>
      <w:r w:rsidRPr="0029005C">
        <w:rPr>
          <w:rFonts w:ascii="Times New Roman" w:eastAsia="Times New Roman" w:hAnsi="Times New Roman" w:cs="Times New Roman"/>
          <w:spacing w:val="-6"/>
          <w:sz w:val="24"/>
          <w:szCs w:val="24"/>
          <w:lang w:eastAsia="ru-RU"/>
        </w:rPr>
        <w:t>, був збудований в Ірландії в другій половині ХІ ст.</w:t>
      </w:r>
      <w:r w:rsidRPr="0029005C">
        <w:rPr>
          <w:rFonts w:ascii="Times New Roman" w:eastAsia="Times New Roman" w:hAnsi="Times New Roman" w:cs="Times New Roman"/>
          <w:spacing w:val="-6"/>
          <w:sz w:val="24"/>
          <w:szCs w:val="24"/>
          <w:vertAlign w:val="superscript"/>
          <w:lang w:eastAsia="ru-RU"/>
        </w:rPr>
        <w:footnoteReference w:id="457"/>
      </w:r>
      <w:r w:rsidRPr="0029005C">
        <w:rPr>
          <w:rFonts w:ascii="Times New Roman" w:eastAsia="Times New Roman" w:hAnsi="Times New Roman" w:cs="Times New Roman"/>
          <w:sz w:val="24"/>
          <w:szCs w:val="24"/>
          <w:lang w:eastAsia="ru-RU"/>
        </w:rPr>
        <w:t xml:space="preserve"> Етнічну приналежність кораблів складно визначати, оскільки техніка суднобудування на Балтиці у той </w:t>
      </w:r>
      <w:r w:rsidRPr="0029005C">
        <w:rPr>
          <w:rFonts w:ascii="Times New Roman" w:eastAsia="Times New Roman" w:hAnsi="Times New Roman" w:cs="Times New Roman"/>
          <w:spacing w:val="-2"/>
          <w:sz w:val="24"/>
          <w:szCs w:val="24"/>
          <w:lang w:eastAsia="ru-RU"/>
        </w:rPr>
        <w:t xml:space="preserve">час була подібною і базувалася на </w:t>
      </w:r>
      <w:proofErr w:type="spellStart"/>
      <w:r w:rsidRPr="0029005C">
        <w:rPr>
          <w:rFonts w:ascii="Times New Roman" w:eastAsia="Times New Roman" w:hAnsi="Times New Roman" w:cs="Times New Roman"/>
          <w:spacing w:val="-2"/>
          <w:sz w:val="24"/>
          <w:szCs w:val="24"/>
          <w:lang w:eastAsia="ru-RU"/>
        </w:rPr>
        <w:t>венедських</w:t>
      </w:r>
      <w:proofErr w:type="spellEnd"/>
      <w:r w:rsidRPr="0029005C">
        <w:rPr>
          <w:rFonts w:ascii="Times New Roman" w:eastAsia="Times New Roman" w:hAnsi="Times New Roman" w:cs="Times New Roman"/>
          <w:spacing w:val="-2"/>
          <w:sz w:val="24"/>
          <w:szCs w:val="24"/>
          <w:lang w:eastAsia="ru-RU"/>
        </w:rPr>
        <w:t xml:space="preserve"> традиціях</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а конструктивні новації швидко запозичувалися сусідами</w:t>
      </w:r>
      <w:r w:rsidRPr="0029005C">
        <w:rPr>
          <w:rFonts w:ascii="Times New Roman" w:eastAsia="Times New Roman" w:hAnsi="Times New Roman" w:cs="Times New Roman"/>
          <w:sz w:val="24"/>
          <w:szCs w:val="24"/>
          <w:lang w:eastAsia="ru-RU"/>
        </w:rPr>
        <w:t xml:space="preserve">. Цінність знайдених суден насамперед у тому, що вони </w:t>
      </w:r>
      <w:r w:rsidRPr="0029005C">
        <w:rPr>
          <w:rFonts w:ascii="Times New Roman" w:eastAsia="Times New Roman" w:hAnsi="Times New Roman" w:cs="Times New Roman"/>
          <w:spacing w:val="-4"/>
          <w:sz w:val="24"/>
          <w:szCs w:val="24"/>
          <w:lang w:eastAsia="ru-RU"/>
        </w:rPr>
        <w:t>дають загальне реальне уявлення про північноєвропейське</w:t>
      </w:r>
      <w:r w:rsidRPr="0029005C">
        <w:rPr>
          <w:rFonts w:ascii="Times New Roman" w:eastAsia="Times New Roman" w:hAnsi="Times New Roman" w:cs="Times New Roman"/>
          <w:sz w:val="24"/>
          <w:szCs w:val="24"/>
          <w:lang w:eastAsia="ru-RU"/>
        </w:rPr>
        <w:t xml:space="preserve"> суднобудування у ІХ–ХІ ст. </w:t>
      </w:r>
    </w:p>
    <w:p w14:paraId="5680B2A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 xml:space="preserve">Найдавнішим є відносно велике судно з </w:t>
      </w:r>
      <w:proofErr w:type="spellStart"/>
      <w:r w:rsidRPr="0029005C">
        <w:rPr>
          <w:rFonts w:ascii="Times New Roman" w:eastAsia="Times New Roman" w:hAnsi="Times New Roman" w:cs="Times New Roman"/>
          <w:spacing w:val="-2"/>
          <w:sz w:val="24"/>
          <w:szCs w:val="24"/>
          <w:lang w:eastAsia="ru-RU"/>
        </w:rPr>
        <w:t>Гокстадського</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комплексу, яке датують ІХ ст.</w:t>
      </w:r>
      <w:r w:rsidRPr="0029005C">
        <w:rPr>
          <w:rFonts w:ascii="Times New Roman" w:eastAsia="Times New Roman" w:hAnsi="Times New Roman" w:cs="Times New Roman"/>
          <w:spacing w:val="-4"/>
          <w:sz w:val="24"/>
          <w:szCs w:val="24"/>
          <w:vertAlign w:val="superscript"/>
          <w:lang w:eastAsia="ru-RU"/>
        </w:rPr>
        <w:footnoteReference w:id="458"/>
      </w:r>
      <w:r w:rsidRPr="0029005C">
        <w:rPr>
          <w:rFonts w:ascii="Times New Roman" w:eastAsia="Times New Roman" w:hAnsi="Times New Roman" w:cs="Times New Roman"/>
          <w:spacing w:val="-4"/>
          <w:sz w:val="24"/>
          <w:szCs w:val="24"/>
          <w:lang w:eastAsia="ru-RU"/>
        </w:rPr>
        <w:t>. Його довжина становила</w:t>
      </w:r>
      <w:r w:rsidRPr="0029005C">
        <w:rPr>
          <w:rFonts w:ascii="Times New Roman" w:eastAsia="Times New Roman" w:hAnsi="Times New Roman" w:cs="Times New Roman"/>
          <w:sz w:val="24"/>
          <w:szCs w:val="24"/>
          <w:lang w:eastAsia="ru-RU"/>
        </w:rPr>
        <w:t xml:space="preserve"> 23,33 м, ширина – 5,25 м, висота бортів – 1,95 м. </w:t>
      </w:r>
      <w:proofErr w:type="spellStart"/>
      <w:r w:rsidRPr="0029005C">
        <w:rPr>
          <w:rFonts w:ascii="Times New Roman" w:eastAsia="Times New Roman" w:hAnsi="Times New Roman" w:cs="Times New Roman"/>
          <w:sz w:val="24"/>
          <w:szCs w:val="24"/>
          <w:lang w:eastAsia="ru-RU"/>
        </w:rPr>
        <w:t>Гокс</w:t>
      </w:r>
      <w:r w:rsidRPr="0029005C">
        <w:rPr>
          <w:rFonts w:ascii="Times New Roman" w:eastAsia="Times New Roman" w:hAnsi="Times New Roman" w:cs="Times New Roman"/>
          <w:spacing w:val="-4"/>
          <w:sz w:val="24"/>
          <w:szCs w:val="24"/>
          <w:lang w:eastAsia="ru-RU"/>
        </w:rPr>
        <w:t>тадське</w:t>
      </w:r>
      <w:proofErr w:type="spellEnd"/>
      <w:r w:rsidRPr="0029005C">
        <w:rPr>
          <w:rFonts w:ascii="Times New Roman" w:eastAsia="Times New Roman" w:hAnsi="Times New Roman" w:cs="Times New Roman"/>
          <w:spacing w:val="-4"/>
          <w:sz w:val="24"/>
          <w:szCs w:val="24"/>
          <w:lang w:eastAsia="ru-RU"/>
        </w:rPr>
        <w:t xml:space="preserve"> судно мало палубний настил і одинадцятиметрову</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щоглу з квадратним парусом, підвішеним до </w:t>
      </w:r>
      <w:proofErr w:type="spellStart"/>
      <w:r w:rsidRPr="0029005C">
        <w:rPr>
          <w:rFonts w:ascii="Times New Roman" w:eastAsia="Times New Roman" w:hAnsi="Times New Roman" w:cs="Times New Roman"/>
          <w:spacing w:val="-4"/>
          <w:sz w:val="24"/>
          <w:szCs w:val="24"/>
          <w:lang w:eastAsia="ru-RU"/>
        </w:rPr>
        <w:lastRenderedPageBreak/>
        <w:t>дванадцятиметрової</w:t>
      </w:r>
      <w:proofErr w:type="spellEnd"/>
      <w:r w:rsidRPr="0029005C">
        <w:rPr>
          <w:rFonts w:ascii="Times New Roman" w:eastAsia="Times New Roman" w:hAnsi="Times New Roman" w:cs="Times New Roman"/>
          <w:sz w:val="24"/>
          <w:szCs w:val="24"/>
          <w:lang w:eastAsia="ru-RU"/>
        </w:rPr>
        <w:t xml:space="preserve"> реї. На його бортах було 16 рядів клінкерної обшивки, що кріпилася залізними заклепками. Рульове весло встановлювалося на кормі з правого боку, що, як </w:t>
      </w:r>
      <w:r w:rsidRPr="0029005C">
        <w:rPr>
          <w:rFonts w:ascii="Times New Roman" w:eastAsia="Times New Roman" w:hAnsi="Times New Roman" w:cs="Times New Roman"/>
          <w:spacing w:val="-4"/>
          <w:sz w:val="24"/>
          <w:szCs w:val="24"/>
          <w:lang w:eastAsia="ru-RU"/>
        </w:rPr>
        <w:t>показав експеримент, дозволяло одному чоловікові легко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управляти судном</w:t>
      </w:r>
      <w:r w:rsidRPr="0029005C">
        <w:rPr>
          <w:rFonts w:ascii="Times New Roman" w:eastAsia="Times New Roman" w:hAnsi="Times New Roman" w:cs="Times New Roman"/>
          <w:spacing w:val="-2"/>
          <w:sz w:val="24"/>
          <w:szCs w:val="24"/>
          <w:vertAlign w:val="superscript"/>
          <w:lang w:eastAsia="ru-RU"/>
        </w:rPr>
        <w:footnoteReference w:id="459"/>
      </w:r>
      <w:r w:rsidRPr="0029005C">
        <w:rPr>
          <w:rFonts w:ascii="Times New Roman" w:eastAsia="Times New Roman" w:hAnsi="Times New Roman" w:cs="Times New Roman"/>
          <w:spacing w:val="-2"/>
          <w:sz w:val="24"/>
          <w:szCs w:val="24"/>
          <w:lang w:eastAsia="ru-RU"/>
        </w:rPr>
        <w:t>. Судно мало приблизно 16 пар гребців</w:t>
      </w:r>
      <w:r w:rsidRPr="0029005C">
        <w:rPr>
          <w:rFonts w:ascii="Times New Roman" w:eastAsia="Times New Roman" w:hAnsi="Times New Roman" w:cs="Times New Roman"/>
          <w:sz w:val="24"/>
          <w:szCs w:val="24"/>
          <w:lang w:eastAsia="ru-RU"/>
        </w:rPr>
        <w:t xml:space="preserve">, які сиділи на якихось коробах, оскільки спеціальних лавок не було. Веслами користувалися в </w:t>
      </w:r>
      <w:r w:rsidRPr="0029005C">
        <w:rPr>
          <w:rFonts w:ascii="Times New Roman" w:eastAsia="Times New Roman" w:hAnsi="Times New Roman" w:cs="Times New Roman"/>
          <w:spacing w:val="-2"/>
          <w:sz w:val="24"/>
          <w:szCs w:val="24"/>
          <w:lang w:eastAsia="ru-RU"/>
        </w:rPr>
        <w:t>безвітряну погоду і для швартування. Вони вставлялися 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спеціальні отвори, які в разі потреби можна було задраїти</w:t>
      </w:r>
      <w:r w:rsidRPr="0029005C">
        <w:rPr>
          <w:rFonts w:ascii="Times New Roman" w:eastAsia="Times New Roman" w:hAnsi="Times New Roman" w:cs="Times New Roman"/>
          <w:sz w:val="24"/>
          <w:szCs w:val="24"/>
          <w:lang w:eastAsia="ru-RU"/>
        </w:rPr>
        <w:t xml:space="preserve">, і були так підібрані по довжині, що торкалися води </w:t>
      </w:r>
      <w:r w:rsidRPr="0029005C">
        <w:rPr>
          <w:rFonts w:ascii="Times New Roman" w:eastAsia="Times New Roman" w:hAnsi="Times New Roman" w:cs="Times New Roman"/>
          <w:spacing w:val="-2"/>
          <w:sz w:val="24"/>
          <w:szCs w:val="24"/>
          <w:lang w:eastAsia="ru-RU"/>
        </w:rPr>
        <w:t>одночасно. У довгих подорожах екіпаж такого судна мав</w:t>
      </w:r>
      <w:r w:rsidRPr="0029005C">
        <w:rPr>
          <w:rFonts w:ascii="Times New Roman" w:eastAsia="Times New Roman" w:hAnsi="Times New Roman" w:cs="Times New Roman"/>
          <w:sz w:val="24"/>
          <w:szCs w:val="24"/>
          <w:lang w:eastAsia="ru-RU"/>
        </w:rPr>
        <w:t xml:space="preserve"> налічувати не </w:t>
      </w:r>
      <w:r w:rsidRPr="0029005C">
        <w:rPr>
          <w:rFonts w:ascii="Times New Roman" w:eastAsia="Times New Roman" w:hAnsi="Times New Roman" w:cs="Times New Roman"/>
          <w:spacing w:val="-4"/>
          <w:sz w:val="24"/>
          <w:szCs w:val="24"/>
          <w:lang w:eastAsia="ru-RU"/>
        </w:rPr>
        <w:t>більше 35 осіб, оскільки більша кількість створила б труднощі</w:t>
      </w:r>
      <w:r w:rsidRPr="0029005C">
        <w:rPr>
          <w:rFonts w:ascii="Times New Roman" w:eastAsia="Times New Roman" w:hAnsi="Times New Roman" w:cs="Times New Roman"/>
          <w:spacing w:val="-6"/>
          <w:sz w:val="24"/>
          <w:szCs w:val="24"/>
          <w:lang w:eastAsia="ru-RU"/>
        </w:rPr>
        <w:t xml:space="preserve"> для управління кораблем у відкритому</w:t>
      </w:r>
      <w:r w:rsidRPr="0029005C">
        <w:rPr>
          <w:rFonts w:ascii="Times New Roman" w:eastAsia="Times New Roman" w:hAnsi="Times New Roman" w:cs="Times New Roman"/>
          <w:sz w:val="24"/>
          <w:szCs w:val="24"/>
          <w:lang w:eastAsia="ru-RU"/>
        </w:rPr>
        <w:t xml:space="preserve"> морі</w:t>
      </w:r>
      <w:r w:rsidRPr="0029005C">
        <w:rPr>
          <w:rFonts w:ascii="Times New Roman" w:eastAsia="Times New Roman" w:hAnsi="Times New Roman" w:cs="Times New Roman"/>
          <w:sz w:val="24"/>
          <w:szCs w:val="24"/>
          <w:vertAlign w:val="superscript"/>
          <w:lang w:eastAsia="ru-RU"/>
        </w:rPr>
        <w:footnoteReference w:id="460"/>
      </w:r>
      <w:r w:rsidRPr="0029005C">
        <w:rPr>
          <w:rFonts w:ascii="Times New Roman" w:eastAsia="Times New Roman" w:hAnsi="Times New Roman" w:cs="Times New Roman"/>
          <w:sz w:val="24"/>
          <w:szCs w:val="24"/>
          <w:lang w:eastAsia="ru-RU"/>
        </w:rPr>
        <w:t xml:space="preserve">. </w:t>
      </w:r>
    </w:p>
    <w:p w14:paraId="2251C69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 xml:space="preserve">Особливої міцності </w:t>
      </w:r>
      <w:proofErr w:type="spellStart"/>
      <w:r w:rsidRPr="0029005C">
        <w:rPr>
          <w:rFonts w:ascii="Times New Roman" w:eastAsia="Times New Roman" w:hAnsi="Times New Roman" w:cs="Times New Roman"/>
          <w:spacing w:val="-2"/>
          <w:sz w:val="24"/>
          <w:szCs w:val="24"/>
          <w:lang w:eastAsia="ru-RU"/>
        </w:rPr>
        <w:t>гокстадському</w:t>
      </w:r>
      <w:proofErr w:type="spellEnd"/>
      <w:r w:rsidRPr="0029005C">
        <w:rPr>
          <w:rFonts w:ascii="Times New Roman" w:eastAsia="Times New Roman" w:hAnsi="Times New Roman" w:cs="Times New Roman"/>
          <w:spacing w:val="-2"/>
          <w:sz w:val="24"/>
          <w:szCs w:val="24"/>
          <w:lang w:eastAsia="ru-RU"/>
        </w:rPr>
        <w:t xml:space="preserve"> судну надавав кіль</w:t>
      </w:r>
      <w:r w:rsidRPr="0029005C">
        <w:rPr>
          <w:rFonts w:ascii="Times New Roman" w:eastAsia="Times New Roman" w:hAnsi="Times New Roman" w:cs="Times New Roman"/>
          <w:sz w:val="24"/>
          <w:szCs w:val="24"/>
          <w:lang w:eastAsia="ru-RU"/>
        </w:rPr>
        <w:t xml:space="preserve">, виготовлений зі стовбура одного </w:t>
      </w:r>
      <w:proofErr w:type="spellStart"/>
      <w:r w:rsidRPr="0029005C">
        <w:rPr>
          <w:rFonts w:ascii="Times New Roman" w:eastAsia="Times New Roman" w:hAnsi="Times New Roman" w:cs="Times New Roman"/>
          <w:sz w:val="24"/>
          <w:szCs w:val="24"/>
          <w:lang w:eastAsia="ru-RU"/>
        </w:rPr>
        <w:t>дуба</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Однокілева</w:t>
      </w:r>
      <w:proofErr w:type="spellEnd"/>
      <w:r w:rsidRPr="0029005C">
        <w:rPr>
          <w:rFonts w:ascii="Times New Roman" w:eastAsia="Times New Roman" w:hAnsi="Times New Roman" w:cs="Times New Roman"/>
          <w:sz w:val="24"/>
          <w:szCs w:val="24"/>
          <w:lang w:eastAsia="ru-RU"/>
        </w:rPr>
        <w:t xml:space="preserve"> технологія водночас обмежувала довжину судна: вона не </w:t>
      </w:r>
      <w:r w:rsidRPr="0029005C">
        <w:rPr>
          <w:rFonts w:ascii="Times New Roman" w:eastAsia="Times New Roman" w:hAnsi="Times New Roman" w:cs="Times New Roman"/>
          <w:spacing w:val="-2"/>
          <w:sz w:val="24"/>
          <w:szCs w:val="24"/>
          <w:lang w:eastAsia="ru-RU"/>
        </w:rPr>
        <w:t>могла бути більшою за довжину стовбура дерева, з якого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виготовлявся кіль. Кіль </w:t>
      </w:r>
      <w:proofErr w:type="spellStart"/>
      <w:r w:rsidRPr="0029005C">
        <w:rPr>
          <w:rFonts w:ascii="Times New Roman" w:eastAsia="Times New Roman" w:hAnsi="Times New Roman" w:cs="Times New Roman"/>
          <w:spacing w:val="-4"/>
          <w:sz w:val="24"/>
          <w:szCs w:val="24"/>
          <w:lang w:eastAsia="ru-RU"/>
        </w:rPr>
        <w:t>гокстадського</w:t>
      </w:r>
      <w:proofErr w:type="spellEnd"/>
      <w:r w:rsidRPr="0029005C">
        <w:rPr>
          <w:rFonts w:ascii="Times New Roman" w:eastAsia="Times New Roman" w:hAnsi="Times New Roman" w:cs="Times New Roman"/>
          <w:spacing w:val="-4"/>
          <w:sz w:val="24"/>
          <w:szCs w:val="24"/>
          <w:lang w:eastAsia="ru-RU"/>
        </w:rPr>
        <w:t xml:space="preserve"> судна мав 19 метрів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завдовжки. В Норвегії, як і у Швеції, де ростуть в основному</w:t>
      </w:r>
      <w:r w:rsidRPr="0029005C">
        <w:rPr>
          <w:rFonts w:ascii="Times New Roman" w:eastAsia="Times New Roman" w:hAnsi="Times New Roman" w:cs="Times New Roman"/>
          <w:sz w:val="24"/>
          <w:szCs w:val="24"/>
          <w:lang w:eastAsia="ru-RU"/>
        </w:rPr>
        <w:t xml:space="preserve"> хвойні ліси, дуби такої висоти були і є рідкістю, тому для виготовлення копії </w:t>
      </w:r>
      <w:proofErr w:type="spellStart"/>
      <w:r w:rsidRPr="0029005C">
        <w:rPr>
          <w:rFonts w:ascii="Times New Roman" w:eastAsia="Times New Roman" w:hAnsi="Times New Roman" w:cs="Times New Roman"/>
          <w:sz w:val="24"/>
          <w:szCs w:val="24"/>
          <w:lang w:eastAsia="ru-RU"/>
        </w:rPr>
        <w:t>гокстадського</w:t>
      </w:r>
      <w:proofErr w:type="spellEnd"/>
      <w:r w:rsidRPr="0029005C">
        <w:rPr>
          <w:rFonts w:ascii="Times New Roman" w:eastAsia="Times New Roman" w:hAnsi="Times New Roman" w:cs="Times New Roman"/>
          <w:sz w:val="24"/>
          <w:szCs w:val="24"/>
          <w:lang w:eastAsia="ru-RU"/>
        </w:rPr>
        <w:t xml:space="preserve"> корабля наприкінці ХІХ ст. дуб довелося везти з Канади. Отже, в епоху вікінгів у складі норвезьких флотилій кораблів типу </w:t>
      </w:r>
      <w:proofErr w:type="spellStart"/>
      <w:r w:rsidRPr="0029005C">
        <w:rPr>
          <w:rFonts w:ascii="Times New Roman" w:eastAsia="Times New Roman" w:hAnsi="Times New Roman" w:cs="Times New Roman"/>
          <w:sz w:val="24"/>
          <w:szCs w:val="24"/>
          <w:lang w:eastAsia="ru-RU"/>
        </w:rPr>
        <w:t>гокстадського</w:t>
      </w:r>
      <w:proofErr w:type="spellEnd"/>
      <w:r w:rsidRPr="0029005C">
        <w:rPr>
          <w:rFonts w:ascii="Times New Roman" w:eastAsia="Times New Roman" w:hAnsi="Times New Roman" w:cs="Times New Roman"/>
          <w:sz w:val="24"/>
          <w:szCs w:val="24"/>
          <w:lang w:eastAsia="ru-RU"/>
        </w:rPr>
        <w:t xml:space="preserve"> було не багато. Їх могли будувати </w:t>
      </w:r>
      <w:r w:rsidRPr="0029005C">
        <w:rPr>
          <w:rFonts w:ascii="Times New Roman" w:eastAsia="Times New Roman" w:hAnsi="Times New Roman" w:cs="Times New Roman"/>
          <w:spacing w:val="-4"/>
          <w:sz w:val="24"/>
          <w:szCs w:val="24"/>
          <w:lang w:eastAsia="ru-RU"/>
        </w:rPr>
        <w:t xml:space="preserve">тільки заможні </w:t>
      </w:r>
      <w:proofErr w:type="spellStart"/>
      <w:r w:rsidRPr="0029005C">
        <w:rPr>
          <w:rFonts w:ascii="Times New Roman" w:eastAsia="Times New Roman" w:hAnsi="Times New Roman" w:cs="Times New Roman"/>
          <w:spacing w:val="-4"/>
          <w:sz w:val="24"/>
          <w:szCs w:val="24"/>
          <w:lang w:eastAsia="ru-RU"/>
        </w:rPr>
        <w:t>ярли</w:t>
      </w:r>
      <w:proofErr w:type="spellEnd"/>
      <w:r w:rsidRPr="0029005C">
        <w:rPr>
          <w:rFonts w:ascii="Times New Roman" w:eastAsia="Times New Roman" w:hAnsi="Times New Roman" w:cs="Times New Roman"/>
          <w:spacing w:val="-4"/>
          <w:sz w:val="24"/>
          <w:szCs w:val="24"/>
          <w:lang w:eastAsia="ru-RU"/>
        </w:rPr>
        <w:t xml:space="preserve"> і конунги. На думку датської дослідниці</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Ельсе</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Роесдаль</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Гокстадське</w:t>
      </w:r>
      <w:proofErr w:type="spellEnd"/>
      <w:r w:rsidRPr="0029005C">
        <w:rPr>
          <w:rFonts w:ascii="Times New Roman" w:eastAsia="Times New Roman" w:hAnsi="Times New Roman" w:cs="Times New Roman"/>
          <w:sz w:val="24"/>
          <w:szCs w:val="24"/>
          <w:lang w:eastAsia="ru-RU"/>
        </w:rPr>
        <w:t xml:space="preserve"> судно було більшим </w:t>
      </w:r>
      <w:r w:rsidRPr="0029005C">
        <w:rPr>
          <w:rFonts w:ascii="Times New Roman" w:eastAsia="Times New Roman" w:hAnsi="Times New Roman" w:cs="Times New Roman"/>
          <w:spacing w:val="-2"/>
          <w:sz w:val="24"/>
          <w:szCs w:val="24"/>
          <w:lang w:eastAsia="ru-RU"/>
        </w:rPr>
        <w:t>ніж тогочасні військові кораблі і не було звичайним судном</w:t>
      </w:r>
      <w:r w:rsidRPr="0029005C">
        <w:rPr>
          <w:rFonts w:ascii="Times New Roman" w:eastAsia="Times New Roman" w:hAnsi="Times New Roman" w:cs="Times New Roman"/>
          <w:sz w:val="24"/>
          <w:szCs w:val="24"/>
          <w:lang w:eastAsia="ru-RU"/>
        </w:rPr>
        <w:t xml:space="preserve"> вікінгів. Воно належало до типу, який вона називає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королівським судном</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для подорожей</w:t>
      </w:r>
      <w:r w:rsidRPr="0029005C">
        <w:rPr>
          <w:rFonts w:ascii="Times New Roman" w:eastAsia="Times New Roman" w:hAnsi="Times New Roman" w:cs="Times New Roman"/>
          <w:sz w:val="24"/>
          <w:szCs w:val="24"/>
          <w:vertAlign w:val="superscript"/>
          <w:lang w:eastAsia="ru-RU"/>
        </w:rPr>
        <w:footnoteReference w:id="461"/>
      </w:r>
      <w:r w:rsidRPr="0029005C">
        <w:rPr>
          <w:rFonts w:ascii="Times New Roman" w:eastAsia="Times New Roman" w:hAnsi="Times New Roman" w:cs="Times New Roman"/>
          <w:sz w:val="24"/>
          <w:szCs w:val="24"/>
          <w:lang w:eastAsia="ru-RU"/>
        </w:rPr>
        <w:t>.</w:t>
      </w:r>
    </w:p>
    <w:p w14:paraId="363BA11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Технологія будівництва суден, кіль яких виготовлявся</w:t>
      </w:r>
      <w:r w:rsidRPr="0029005C">
        <w:rPr>
          <w:rFonts w:ascii="Times New Roman" w:eastAsia="Times New Roman" w:hAnsi="Times New Roman" w:cs="Times New Roman"/>
          <w:sz w:val="24"/>
          <w:szCs w:val="24"/>
          <w:lang w:eastAsia="ru-RU"/>
        </w:rPr>
        <w:t xml:space="preserve"> з одного стовбура дерева (найчастіше </w:t>
      </w:r>
      <w:proofErr w:type="spellStart"/>
      <w:r w:rsidRPr="0029005C">
        <w:rPr>
          <w:rFonts w:ascii="Times New Roman" w:eastAsia="Times New Roman" w:hAnsi="Times New Roman" w:cs="Times New Roman"/>
          <w:sz w:val="24"/>
          <w:szCs w:val="24"/>
          <w:lang w:eastAsia="ru-RU"/>
        </w:rPr>
        <w:t>дуба</w:t>
      </w:r>
      <w:proofErr w:type="spellEnd"/>
      <w:r w:rsidRPr="0029005C">
        <w:rPr>
          <w:rFonts w:ascii="Times New Roman" w:eastAsia="Times New Roman" w:hAnsi="Times New Roman" w:cs="Times New Roman"/>
          <w:sz w:val="24"/>
          <w:szCs w:val="24"/>
          <w:lang w:eastAsia="ru-RU"/>
        </w:rPr>
        <w:t xml:space="preserve"> або липи), за </w:t>
      </w:r>
      <w:r w:rsidRPr="0029005C">
        <w:rPr>
          <w:rFonts w:ascii="Times New Roman" w:eastAsia="Times New Roman" w:hAnsi="Times New Roman" w:cs="Times New Roman"/>
          <w:spacing w:val="-2"/>
          <w:sz w:val="24"/>
          <w:szCs w:val="24"/>
          <w:lang w:eastAsia="ru-RU"/>
        </w:rPr>
        <w:t>свідченнями античних авторів, вперше була використана</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венедами</w:t>
      </w:r>
      <w:proofErr w:type="spellEnd"/>
      <w:r w:rsidRPr="0029005C">
        <w:rPr>
          <w:rFonts w:ascii="Times New Roman" w:eastAsia="Times New Roman" w:hAnsi="Times New Roman" w:cs="Times New Roman"/>
          <w:sz w:val="24"/>
          <w:szCs w:val="24"/>
          <w:lang w:eastAsia="ru-RU"/>
        </w:rPr>
        <w:t xml:space="preserve"> з </w:t>
      </w:r>
      <w:proofErr w:type="spellStart"/>
      <w:r w:rsidRPr="0029005C">
        <w:rPr>
          <w:rFonts w:ascii="Times New Roman" w:eastAsia="Times New Roman" w:hAnsi="Times New Roman" w:cs="Times New Roman"/>
          <w:sz w:val="24"/>
          <w:szCs w:val="24"/>
          <w:lang w:eastAsia="ru-RU"/>
        </w:rPr>
        <w:t>північнозахідного</w:t>
      </w:r>
      <w:proofErr w:type="spellEnd"/>
      <w:r w:rsidRPr="0029005C">
        <w:rPr>
          <w:rFonts w:ascii="Times New Roman" w:eastAsia="Times New Roman" w:hAnsi="Times New Roman" w:cs="Times New Roman"/>
          <w:sz w:val="24"/>
          <w:szCs w:val="24"/>
          <w:lang w:eastAsia="ru-RU"/>
        </w:rPr>
        <w:t xml:space="preserve"> узбережжя Франції</w:t>
      </w:r>
      <w:r w:rsidRPr="0029005C">
        <w:rPr>
          <w:rFonts w:ascii="Times New Roman" w:eastAsia="Times New Roman" w:hAnsi="Times New Roman" w:cs="Times New Roman"/>
          <w:sz w:val="24"/>
          <w:szCs w:val="24"/>
          <w:vertAlign w:val="superscript"/>
          <w:lang w:eastAsia="ru-RU"/>
        </w:rPr>
        <w:footnoteReference w:id="462"/>
      </w:r>
      <w:r w:rsidRPr="0029005C">
        <w:rPr>
          <w:rFonts w:ascii="Times New Roman" w:eastAsia="Times New Roman" w:hAnsi="Times New Roman" w:cs="Times New Roman"/>
          <w:sz w:val="24"/>
          <w:szCs w:val="24"/>
          <w:lang w:eastAsia="ru-RU"/>
        </w:rPr>
        <w:t>. Свого часу їхніми технологіями скористалися римляни, розбудовуючи свій флот.</w:t>
      </w:r>
    </w:p>
    <w:p w14:paraId="289F9EDD"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proofErr w:type="spellStart"/>
      <w:r w:rsidRPr="0029005C">
        <w:rPr>
          <w:rFonts w:ascii="Times New Roman" w:eastAsia="Times New Roman" w:hAnsi="Times New Roman" w:cs="Times New Roman"/>
          <w:spacing w:val="6"/>
          <w:sz w:val="24"/>
          <w:szCs w:val="24"/>
          <w:lang w:eastAsia="ru-RU"/>
        </w:rPr>
        <w:t>Венедські</w:t>
      </w:r>
      <w:proofErr w:type="spellEnd"/>
      <w:r w:rsidRPr="0029005C">
        <w:rPr>
          <w:rFonts w:ascii="Times New Roman" w:eastAsia="Times New Roman" w:hAnsi="Times New Roman" w:cs="Times New Roman"/>
          <w:spacing w:val="6"/>
          <w:sz w:val="24"/>
          <w:szCs w:val="24"/>
          <w:lang w:eastAsia="ru-RU"/>
        </w:rPr>
        <w:t xml:space="preserve"> традиції вплинули також на розвиток </w:t>
      </w:r>
      <w:r w:rsidRPr="0029005C">
        <w:rPr>
          <w:rFonts w:ascii="Times New Roman" w:eastAsia="Times New Roman" w:hAnsi="Times New Roman" w:cs="Times New Roman"/>
          <w:spacing w:val="-2"/>
          <w:sz w:val="24"/>
          <w:szCs w:val="24"/>
          <w:lang w:eastAsia="ru-RU"/>
        </w:rPr>
        <w:t>середньовічного північноєвропейського суднобудування</w:t>
      </w:r>
      <w:r w:rsidRPr="0029005C">
        <w:rPr>
          <w:rFonts w:ascii="Times New Roman" w:eastAsia="Times New Roman" w:hAnsi="Times New Roman" w:cs="Times New Roman"/>
          <w:sz w:val="24"/>
          <w:szCs w:val="24"/>
          <w:lang w:eastAsia="ru-RU"/>
        </w:rPr>
        <w:t xml:space="preserve">, зокрема фризького і скандинавського. Один із найбільш </w:t>
      </w:r>
      <w:r w:rsidRPr="0029005C">
        <w:rPr>
          <w:rFonts w:ascii="Times New Roman" w:eastAsia="Times New Roman" w:hAnsi="Times New Roman" w:cs="Times New Roman"/>
          <w:spacing w:val="-4"/>
          <w:sz w:val="24"/>
          <w:szCs w:val="24"/>
          <w:lang w:eastAsia="ru-RU"/>
        </w:rPr>
        <w:t>ранніх типів морських суден на берегах Північного моря –</w:t>
      </w:r>
      <w:r w:rsidRPr="0029005C">
        <w:rPr>
          <w:rFonts w:ascii="Times New Roman" w:eastAsia="Times New Roman" w:hAnsi="Times New Roman" w:cs="Times New Roman"/>
          <w:sz w:val="24"/>
          <w:szCs w:val="24"/>
          <w:lang w:eastAsia="ru-RU"/>
        </w:rPr>
        <w:t xml:space="preserve"> фризький </w:t>
      </w:r>
      <w:proofErr w:type="spellStart"/>
      <w:r w:rsidRPr="0029005C">
        <w:rPr>
          <w:rFonts w:ascii="Times New Roman" w:eastAsia="Times New Roman" w:hAnsi="Times New Roman" w:cs="Times New Roman"/>
          <w:sz w:val="24"/>
          <w:szCs w:val="24"/>
          <w:lang w:eastAsia="ru-RU"/>
        </w:rPr>
        <w:t>когг</w:t>
      </w:r>
      <w:proofErr w:type="spellEnd"/>
      <w:r w:rsidRPr="0029005C">
        <w:rPr>
          <w:rFonts w:ascii="Times New Roman" w:eastAsia="Times New Roman" w:hAnsi="Times New Roman" w:cs="Times New Roman"/>
          <w:sz w:val="24"/>
          <w:szCs w:val="24"/>
          <w:lang w:eastAsia="ru-RU"/>
        </w:rPr>
        <w:t xml:space="preserve"> – так само як і </w:t>
      </w:r>
      <w:proofErr w:type="spellStart"/>
      <w:r w:rsidRPr="0029005C">
        <w:rPr>
          <w:rFonts w:ascii="Times New Roman" w:eastAsia="Times New Roman" w:hAnsi="Times New Roman" w:cs="Times New Roman"/>
          <w:sz w:val="24"/>
          <w:szCs w:val="24"/>
          <w:lang w:eastAsia="ru-RU"/>
        </w:rPr>
        <w:t>гокстадський</w:t>
      </w:r>
      <w:proofErr w:type="spellEnd"/>
      <w:r w:rsidRPr="0029005C">
        <w:rPr>
          <w:rFonts w:ascii="Times New Roman" w:eastAsia="Times New Roman" w:hAnsi="Times New Roman" w:cs="Times New Roman"/>
          <w:sz w:val="24"/>
          <w:szCs w:val="24"/>
          <w:lang w:eastAsia="ru-RU"/>
        </w:rPr>
        <w:t xml:space="preserve"> корабель </w:t>
      </w:r>
      <w:r w:rsidRPr="0029005C">
        <w:rPr>
          <w:rFonts w:ascii="Times New Roman" w:eastAsia="Times New Roman" w:hAnsi="Times New Roman" w:cs="Times New Roman"/>
          <w:spacing w:val="4"/>
          <w:sz w:val="24"/>
          <w:szCs w:val="24"/>
          <w:lang w:eastAsia="ru-RU"/>
        </w:rPr>
        <w:t>мав</w:t>
      </w:r>
      <w:r w:rsidRPr="0029005C">
        <w:rPr>
          <w:rFonts w:ascii="Times New Roman" w:eastAsia="Times New Roman" w:hAnsi="Times New Roman" w:cs="Times New Roman"/>
          <w:sz w:val="24"/>
          <w:szCs w:val="24"/>
          <w:lang w:eastAsia="ru-RU"/>
        </w:rPr>
        <w:t xml:space="preserve"> у </w:t>
      </w:r>
      <w:r w:rsidRPr="0029005C">
        <w:rPr>
          <w:rFonts w:ascii="Times New Roman" w:eastAsia="Times New Roman" w:hAnsi="Times New Roman" w:cs="Times New Roman"/>
          <w:spacing w:val="4"/>
          <w:sz w:val="24"/>
          <w:szCs w:val="24"/>
          <w:lang w:eastAsia="ru-RU"/>
        </w:rPr>
        <w:t xml:space="preserve">своїй конструкції багато спільного з суднами </w:t>
      </w:r>
      <w:proofErr w:type="spellStart"/>
      <w:r w:rsidRPr="0029005C">
        <w:rPr>
          <w:rFonts w:ascii="Times New Roman" w:eastAsia="Times New Roman" w:hAnsi="Times New Roman" w:cs="Times New Roman"/>
          <w:spacing w:val="4"/>
          <w:sz w:val="24"/>
          <w:szCs w:val="24"/>
          <w:lang w:eastAsia="ru-RU"/>
        </w:rPr>
        <w:t>венедів</w:t>
      </w:r>
      <w:proofErr w:type="spellEnd"/>
      <w:r w:rsidRPr="0029005C">
        <w:rPr>
          <w:rFonts w:ascii="Times New Roman" w:eastAsia="Times New Roman" w:hAnsi="Times New Roman" w:cs="Times New Roman"/>
          <w:spacing w:val="4"/>
          <w:sz w:val="24"/>
          <w:szCs w:val="24"/>
          <w:vertAlign w:val="superscript"/>
          <w:lang w:eastAsia="ru-RU"/>
        </w:rPr>
        <w:footnoteReference w:id="463"/>
      </w:r>
      <w:r w:rsidRPr="0029005C">
        <w:rPr>
          <w:rFonts w:ascii="Times New Roman" w:eastAsia="Times New Roman" w:hAnsi="Times New Roman" w:cs="Times New Roman"/>
          <w:spacing w:val="4"/>
          <w:sz w:val="24"/>
          <w:szCs w:val="24"/>
          <w:lang w:eastAsia="ru-RU"/>
        </w:rPr>
        <w:t>.</w:t>
      </w:r>
      <w:r w:rsidRPr="0029005C">
        <w:rPr>
          <w:rFonts w:ascii="Times New Roman" w:eastAsia="Times New Roman" w:hAnsi="Times New Roman" w:cs="Times New Roman"/>
          <w:sz w:val="24"/>
          <w:szCs w:val="24"/>
          <w:lang w:eastAsia="ru-RU"/>
        </w:rPr>
        <w:t xml:space="preserve"> </w:t>
      </w:r>
    </w:p>
    <w:p w14:paraId="0E9E3DE9"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 xml:space="preserve">Щоб довести можливість </w:t>
      </w:r>
      <w:proofErr w:type="spellStart"/>
      <w:r w:rsidRPr="0029005C">
        <w:rPr>
          <w:rFonts w:ascii="Times New Roman" w:eastAsia="Times New Roman" w:hAnsi="Times New Roman" w:cs="Times New Roman"/>
          <w:spacing w:val="-2"/>
          <w:sz w:val="24"/>
          <w:szCs w:val="24"/>
          <w:lang w:eastAsia="ru-RU"/>
        </w:rPr>
        <w:t>гокстадського</w:t>
      </w:r>
      <w:proofErr w:type="spellEnd"/>
      <w:r w:rsidRPr="0029005C">
        <w:rPr>
          <w:rFonts w:ascii="Times New Roman" w:eastAsia="Times New Roman" w:hAnsi="Times New Roman" w:cs="Times New Roman"/>
          <w:spacing w:val="-2"/>
          <w:sz w:val="24"/>
          <w:szCs w:val="24"/>
          <w:lang w:eastAsia="ru-RU"/>
        </w:rPr>
        <w:t xml:space="preserve"> судна плавати</w:t>
      </w:r>
      <w:r w:rsidRPr="0029005C">
        <w:rPr>
          <w:rFonts w:ascii="Times New Roman" w:eastAsia="Times New Roman" w:hAnsi="Times New Roman" w:cs="Times New Roman"/>
          <w:sz w:val="24"/>
          <w:szCs w:val="24"/>
          <w:lang w:eastAsia="ru-RU"/>
        </w:rPr>
        <w:t xml:space="preserve"> у відкритому морі </w:t>
      </w:r>
      <w:proofErr w:type="spellStart"/>
      <w:r w:rsidRPr="0029005C">
        <w:rPr>
          <w:rFonts w:ascii="Times New Roman" w:eastAsia="Times New Roman" w:hAnsi="Times New Roman" w:cs="Times New Roman"/>
          <w:sz w:val="24"/>
          <w:szCs w:val="24"/>
          <w:lang w:eastAsia="ru-RU"/>
        </w:rPr>
        <w:t>Магнус</w:t>
      </w:r>
      <w:proofErr w:type="spellEnd"/>
      <w:r w:rsidRPr="0029005C">
        <w:rPr>
          <w:rFonts w:ascii="Times New Roman" w:eastAsia="Times New Roman" w:hAnsi="Times New Roman" w:cs="Times New Roman"/>
          <w:sz w:val="24"/>
          <w:szCs w:val="24"/>
          <w:lang w:eastAsia="ru-RU"/>
        </w:rPr>
        <w:t xml:space="preserve"> Андерсен у 1893 р. здійснив </w:t>
      </w:r>
      <w:r w:rsidRPr="0029005C">
        <w:rPr>
          <w:rFonts w:ascii="Times New Roman" w:eastAsia="Times New Roman" w:hAnsi="Times New Roman" w:cs="Times New Roman"/>
          <w:spacing w:val="-2"/>
          <w:sz w:val="24"/>
          <w:szCs w:val="24"/>
          <w:lang w:eastAsia="ru-RU"/>
        </w:rPr>
        <w:t>на його копії 28 денний перехід через Атлантику. Судно</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pacing w:val="-4"/>
          <w:sz w:val="24"/>
          <w:szCs w:val="24"/>
          <w:lang w:eastAsia="ru-RU"/>
        </w:rPr>
        <w:t>копія важило 20 тон, а його вантажопідйомність становила</w:t>
      </w:r>
      <w:r w:rsidRPr="0029005C">
        <w:rPr>
          <w:rFonts w:ascii="Times New Roman" w:eastAsia="Times New Roman" w:hAnsi="Times New Roman" w:cs="Times New Roman"/>
          <w:sz w:val="24"/>
          <w:szCs w:val="24"/>
          <w:lang w:eastAsia="ru-RU"/>
        </w:rPr>
        <w:t xml:space="preserve"> 32 тони</w:t>
      </w:r>
      <w:r w:rsidRPr="0029005C">
        <w:rPr>
          <w:rFonts w:ascii="Times New Roman" w:eastAsia="Times New Roman" w:hAnsi="Times New Roman" w:cs="Times New Roman"/>
          <w:sz w:val="24"/>
          <w:szCs w:val="24"/>
          <w:vertAlign w:val="superscript"/>
          <w:lang w:eastAsia="ru-RU"/>
        </w:rPr>
        <w:footnoteReference w:id="464"/>
      </w:r>
      <w:r w:rsidRPr="0029005C">
        <w:rPr>
          <w:rFonts w:ascii="Times New Roman" w:eastAsia="Times New Roman" w:hAnsi="Times New Roman" w:cs="Times New Roman"/>
          <w:sz w:val="24"/>
          <w:szCs w:val="24"/>
          <w:lang w:eastAsia="ru-RU"/>
        </w:rPr>
        <w:t xml:space="preserve">. Як показав експеримент, під час плавання </w:t>
      </w:r>
      <w:r w:rsidRPr="0029005C">
        <w:rPr>
          <w:rFonts w:ascii="Times New Roman" w:eastAsia="Times New Roman" w:hAnsi="Times New Roman" w:cs="Times New Roman"/>
          <w:spacing w:val="-4"/>
          <w:sz w:val="24"/>
          <w:szCs w:val="24"/>
          <w:lang w:eastAsia="ru-RU"/>
        </w:rPr>
        <w:t xml:space="preserve">його осадка </w:t>
      </w:r>
      <w:proofErr w:type="spellStart"/>
      <w:r w:rsidRPr="0029005C">
        <w:rPr>
          <w:rFonts w:ascii="Times New Roman" w:eastAsia="Times New Roman" w:hAnsi="Times New Roman" w:cs="Times New Roman"/>
          <w:spacing w:val="-4"/>
          <w:sz w:val="24"/>
          <w:szCs w:val="24"/>
          <w:lang w:eastAsia="ru-RU"/>
        </w:rPr>
        <w:t>рідко</w:t>
      </w:r>
      <w:proofErr w:type="spellEnd"/>
      <w:r w:rsidRPr="0029005C">
        <w:rPr>
          <w:rFonts w:ascii="Times New Roman" w:eastAsia="Times New Roman" w:hAnsi="Times New Roman" w:cs="Times New Roman"/>
          <w:spacing w:val="-4"/>
          <w:sz w:val="24"/>
          <w:szCs w:val="24"/>
          <w:lang w:eastAsia="ru-RU"/>
        </w:rPr>
        <w:t xml:space="preserve"> перевищувала 1,5 м, що дозволяло суднам</w:t>
      </w:r>
      <w:r w:rsidRPr="0029005C">
        <w:rPr>
          <w:rFonts w:ascii="Times New Roman" w:eastAsia="Times New Roman" w:hAnsi="Times New Roman" w:cs="Times New Roman"/>
          <w:sz w:val="24"/>
          <w:szCs w:val="24"/>
          <w:lang w:eastAsia="ru-RU"/>
        </w:rPr>
        <w:t xml:space="preserve"> такого типу плавати не тільки по морю, а й по ріках. Однак, під час проходження ділянок суші виникали б </w:t>
      </w:r>
      <w:r w:rsidRPr="0029005C">
        <w:rPr>
          <w:rFonts w:ascii="Times New Roman" w:eastAsia="Times New Roman" w:hAnsi="Times New Roman" w:cs="Times New Roman"/>
          <w:spacing w:val="-6"/>
          <w:sz w:val="24"/>
          <w:szCs w:val="24"/>
          <w:lang w:eastAsia="ru-RU"/>
        </w:rPr>
        <w:t>проблеми: щоб перетягнути волоком такий корабель разом</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із вантажем треба було задіяти кілька сотень людей. Це ще одна вагома</w:t>
      </w:r>
      <w:r w:rsidRPr="0029005C">
        <w:rPr>
          <w:rFonts w:ascii="Times New Roman" w:eastAsia="Times New Roman" w:hAnsi="Times New Roman" w:cs="Times New Roman"/>
          <w:sz w:val="24"/>
          <w:szCs w:val="24"/>
          <w:lang w:eastAsia="ru-RU"/>
        </w:rPr>
        <w:t xml:space="preserve"> причина чому кораблів </w:t>
      </w:r>
      <w:proofErr w:type="spellStart"/>
      <w:r w:rsidRPr="0029005C">
        <w:rPr>
          <w:rFonts w:ascii="Times New Roman" w:eastAsia="Times New Roman" w:hAnsi="Times New Roman" w:cs="Times New Roman"/>
          <w:sz w:val="24"/>
          <w:szCs w:val="24"/>
          <w:lang w:eastAsia="ru-RU"/>
        </w:rPr>
        <w:t>гокстадського</w:t>
      </w:r>
      <w:proofErr w:type="spellEnd"/>
      <w:r w:rsidRPr="0029005C">
        <w:rPr>
          <w:rFonts w:ascii="Times New Roman" w:eastAsia="Times New Roman" w:hAnsi="Times New Roman" w:cs="Times New Roman"/>
          <w:sz w:val="24"/>
          <w:szCs w:val="24"/>
          <w:lang w:eastAsia="ru-RU"/>
        </w:rPr>
        <w:t xml:space="preserve"> типу мало бути небагато у флотиліях скандинавів. </w:t>
      </w:r>
    </w:p>
    <w:p w14:paraId="67B9BAE8"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На думку шведського історика Еріка </w:t>
      </w:r>
      <w:proofErr w:type="spellStart"/>
      <w:r w:rsidRPr="0029005C">
        <w:rPr>
          <w:rFonts w:ascii="Times New Roman" w:eastAsia="Times New Roman" w:hAnsi="Times New Roman" w:cs="Times New Roman"/>
          <w:sz w:val="24"/>
          <w:szCs w:val="24"/>
          <w:lang w:eastAsia="ru-RU"/>
        </w:rPr>
        <w:t>Нюлена</w:t>
      </w:r>
      <w:proofErr w:type="spellEnd"/>
      <w:r w:rsidRPr="0029005C">
        <w:rPr>
          <w:rFonts w:ascii="Times New Roman" w:eastAsia="Times New Roman" w:hAnsi="Times New Roman" w:cs="Times New Roman"/>
          <w:sz w:val="24"/>
          <w:szCs w:val="24"/>
          <w:lang w:eastAsia="ru-RU"/>
        </w:rPr>
        <w:t xml:space="preserve">, кораблі </w:t>
      </w:r>
      <w:r w:rsidRPr="0029005C">
        <w:rPr>
          <w:rFonts w:ascii="Times New Roman" w:eastAsia="Times New Roman" w:hAnsi="Times New Roman" w:cs="Times New Roman"/>
          <w:spacing w:val="-2"/>
          <w:sz w:val="24"/>
          <w:szCs w:val="24"/>
          <w:lang w:eastAsia="ru-RU"/>
        </w:rPr>
        <w:t xml:space="preserve">типу </w:t>
      </w:r>
      <w:proofErr w:type="spellStart"/>
      <w:r w:rsidRPr="0029005C">
        <w:rPr>
          <w:rFonts w:ascii="Times New Roman" w:eastAsia="Times New Roman" w:hAnsi="Times New Roman" w:cs="Times New Roman"/>
          <w:spacing w:val="-2"/>
          <w:sz w:val="24"/>
          <w:szCs w:val="24"/>
          <w:lang w:eastAsia="ru-RU"/>
        </w:rPr>
        <w:t>гокстадського</w:t>
      </w:r>
      <w:proofErr w:type="spellEnd"/>
      <w:r w:rsidRPr="0029005C">
        <w:rPr>
          <w:rFonts w:ascii="Times New Roman" w:eastAsia="Times New Roman" w:hAnsi="Times New Roman" w:cs="Times New Roman"/>
          <w:spacing w:val="-2"/>
          <w:sz w:val="24"/>
          <w:szCs w:val="24"/>
          <w:lang w:eastAsia="ru-RU"/>
        </w:rPr>
        <w:t xml:space="preserve"> з щоглою, що знімалася, були більше</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гребними, ніж парусними</w:t>
      </w:r>
      <w:r w:rsidRPr="0029005C">
        <w:rPr>
          <w:rFonts w:ascii="Times New Roman" w:eastAsia="Times New Roman" w:hAnsi="Times New Roman" w:cs="Times New Roman"/>
          <w:spacing w:val="-4"/>
          <w:sz w:val="24"/>
          <w:szCs w:val="24"/>
          <w:vertAlign w:val="superscript"/>
          <w:lang w:eastAsia="ru-RU"/>
        </w:rPr>
        <w:footnoteReference w:id="465"/>
      </w:r>
      <w:r w:rsidRPr="0029005C">
        <w:rPr>
          <w:rFonts w:ascii="Times New Roman" w:eastAsia="Times New Roman" w:hAnsi="Times New Roman" w:cs="Times New Roman"/>
          <w:spacing w:val="-4"/>
          <w:sz w:val="24"/>
          <w:szCs w:val="24"/>
          <w:lang w:eastAsia="ru-RU"/>
        </w:rPr>
        <w:t>. Він вважає, що у скандинавів</w:t>
      </w:r>
      <w:r w:rsidRPr="0029005C">
        <w:rPr>
          <w:rFonts w:ascii="Times New Roman" w:eastAsia="Times New Roman" w:hAnsi="Times New Roman" w:cs="Times New Roman"/>
          <w:sz w:val="24"/>
          <w:szCs w:val="24"/>
          <w:lang w:eastAsia="ru-RU"/>
        </w:rPr>
        <w:t xml:space="preserve"> відносно пізно з</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явилися парусні судна, здатні плавати у відкритому морі. Такої ж думки і німецький археолог </w:t>
      </w:r>
      <w:proofErr w:type="spellStart"/>
      <w:r w:rsidRPr="0029005C">
        <w:rPr>
          <w:rFonts w:ascii="Times New Roman" w:eastAsia="Times New Roman" w:hAnsi="Times New Roman" w:cs="Times New Roman"/>
          <w:spacing w:val="-6"/>
          <w:sz w:val="24"/>
          <w:szCs w:val="24"/>
          <w:lang w:eastAsia="ru-RU"/>
        </w:rPr>
        <w:t>Йоахим</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6"/>
          <w:sz w:val="24"/>
          <w:szCs w:val="24"/>
          <w:lang w:eastAsia="ru-RU"/>
        </w:rPr>
        <w:t>Геррман</w:t>
      </w:r>
      <w:proofErr w:type="spellEnd"/>
      <w:r w:rsidRPr="0029005C">
        <w:rPr>
          <w:rFonts w:ascii="Times New Roman" w:eastAsia="Times New Roman" w:hAnsi="Times New Roman" w:cs="Times New Roman"/>
          <w:spacing w:val="-6"/>
          <w:sz w:val="24"/>
          <w:szCs w:val="24"/>
          <w:lang w:eastAsia="ru-RU"/>
        </w:rPr>
        <w:t>, який також вказує, що у флотиліях вікінгів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переважали малі судна, навігаційні можливості яких були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обмежені, а тому екіпажам треба було постійно триматися берега</w:t>
      </w:r>
      <w:r w:rsidRPr="0029005C">
        <w:rPr>
          <w:rFonts w:ascii="Times New Roman" w:eastAsia="Times New Roman" w:hAnsi="Times New Roman" w:cs="Times New Roman"/>
          <w:spacing w:val="-4"/>
          <w:sz w:val="24"/>
          <w:szCs w:val="24"/>
          <w:vertAlign w:val="superscript"/>
          <w:lang w:eastAsia="ru-RU"/>
        </w:rPr>
        <w:footnoteReference w:id="466"/>
      </w:r>
      <w:r w:rsidRPr="0029005C">
        <w:rPr>
          <w:rFonts w:ascii="Times New Roman" w:eastAsia="Times New Roman" w:hAnsi="Times New Roman" w:cs="Times New Roman"/>
          <w:spacing w:val="-4"/>
          <w:sz w:val="24"/>
          <w:szCs w:val="24"/>
          <w:lang w:eastAsia="ru-RU"/>
        </w:rPr>
        <w:t>. Відомо, що у той час ще не було компаса</w:t>
      </w:r>
      <w:r w:rsidRPr="0029005C">
        <w:rPr>
          <w:rFonts w:ascii="Times New Roman" w:eastAsia="Times New Roman" w:hAnsi="Times New Roman" w:cs="Times New Roman"/>
          <w:spacing w:val="-2"/>
          <w:sz w:val="24"/>
          <w:szCs w:val="24"/>
          <w:lang w:eastAsia="ru-RU"/>
        </w:rPr>
        <w:t xml:space="preserve"> і моряки орієнтувалися по сонцю, місяцю і зірках. Для орієнтації</w:t>
      </w:r>
      <w:r w:rsidRPr="0029005C">
        <w:rPr>
          <w:rFonts w:ascii="Times New Roman" w:eastAsia="Times New Roman" w:hAnsi="Times New Roman" w:cs="Times New Roman"/>
          <w:sz w:val="24"/>
          <w:szCs w:val="24"/>
          <w:lang w:eastAsia="ru-RU"/>
        </w:rPr>
        <w:t xml:space="preserve"> використовували також особливі прикмети на </w:t>
      </w:r>
      <w:r w:rsidRPr="0029005C">
        <w:rPr>
          <w:rFonts w:ascii="Times New Roman" w:eastAsia="Times New Roman" w:hAnsi="Times New Roman" w:cs="Times New Roman"/>
          <w:spacing w:val="-4"/>
          <w:sz w:val="24"/>
          <w:szCs w:val="24"/>
          <w:lang w:eastAsia="ru-RU"/>
        </w:rPr>
        <w:t>узбережжі, а там, де їх не було, створювали штучні орієнтири</w:t>
      </w:r>
      <w:r w:rsidRPr="0029005C">
        <w:rPr>
          <w:rFonts w:ascii="Times New Roman" w:eastAsia="Times New Roman" w:hAnsi="Times New Roman" w:cs="Times New Roman"/>
          <w:sz w:val="24"/>
          <w:szCs w:val="24"/>
          <w:lang w:eastAsia="ru-RU"/>
        </w:rPr>
        <w:t xml:space="preserve">. Наприклад, на початку ІХ ст., щоб полегшити </w:t>
      </w:r>
      <w:r w:rsidRPr="0029005C">
        <w:rPr>
          <w:rFonts w:ascii="Times New Roman" w:eastAsia="Times New Roman" w:hAnsi="Times New Roman" w:cs="Times New Roman"/>
          <w:spacing w:val="-2"/>
          <w:sz w:val="24"/>
          <w:szCs w:val="24"/>
          <w:lang w:eastAsia="ru-RU"/>
        </w:rPr>
        <w:t xml:space="preserve">плавання через Ла-Манш, на римській вежі в Булоні розводили вогнище. Мешканці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янського</w:t>
      </w:r>
      <w:proofErr w:type="spellEnd"/>
      <w:r w:rsidRPr="0029005C">
        <w:rPr>
          <w:rFonts w:ascii="Times New Roman" w:eastAsia="Times New Roman" w:hAnsi="Times New Roman" w:cs="Times New Roman"/>
          <w:spacing w:val="-2"/>
          <w:sz w:val="24"/>
          <w:szCs w:val="24"/>
          <w:lang w:eastAsia="ru-RU"/>
        </w:rPr>
        <w:t xml:space="preserve"> торговельного</w:t>
      </w:r>
      <w:r w:rsidRPr="0029005C">
        <w:rPr>
          <w:rFonts w:ascii="Times New Roman" w:eastAsia="Times New Roman" w:hAnsi="Times New Roman" w:cs="Times New Roman"/>
          <w:sz w:val="24"/>
          <w:szCs w:val="24"/>
          <w:lang w:eastAsia="ru-RU"/>
        </w:rPr>
        <w:t xml:space="preserve"> центру </w:t>
      </w:r>
      <w:proofErr w:type="spellStart"/>
      <w:r w:rsidRPr="0029005C">
        <w:rPr>
          <w:rFonts w:ascii="Times New Roman" w:eastAsia="Times New Roman" w:hAnsi="Times New Roman" w:cs="Times New Roman"/>
          <w:sz w:val="24"/>
          <w:szCs w:val="24"/>
          <w:lang w:eastAsia="ru-RU"/>
        </w:rPr>
        <w:t>Волина</w:t>
      </w:r>
      <w:proofErr w:type="spellEnd"/>
      <w:r w:rsidRPr="0029005C">
        <w:rPr>
          <w:rFonts w:ascii="Times New Roman" w:eastAsia="Times New Roman" w:hAnsi="Times New Roman" w:cs="Times New Roman"/>
          <w:sz w:val="24"/>
          <w:szCs w:val="24"/>
          <w:lang w:eastAsia="ru-RU"/>
        </w:rPr>
        <w:t>, розташованого в гирлі Одри, спорудили с</w:t>
      </w:r>
      <w:r w:rsidRPr="0029005C">
        <w:rPr>
          <w:rFonts w:ascii="Times New Roman" w:eastAsia="Times New Roman" w:hAnsi="Times New Roman" w:cs="Times New Roman"/>
          <w:spacing w:val="-6"/>
          <w:sz w:val="24"/>
          <w:szCs w:val="24"/>
          <w:lang w:eastAsia="ru-RU"/>
        </w:rPr>
        <w:t xml:space="preserve">игнальну вежу, якою </w:t>
      </w:r>
      <w:r w:rsidRPr="0029005C">
        <w:rPr>
          <w:rFonts w:ascii="Times New Roman" w:eastAsia="Times New Roman" w:hAnsi="Times New Roman" w:cs="Times New Roman"/>
          <w:spacing w:val="-6"/>
          <w:sz w:val="24"/>
          <w:szCs w:val="24"/>
          <w:lang w:eastAsia="ru-RU"/>
        </w:rPr>
        <w:lastRenderedPageBreak/>
        <w:t>позначили вхід до гавані</w:t>
      </w:r>
      <w:r w:rsidRPr="0029005C">
        <w:rPr>
          <w:rFonts w:ascii="Times New Roman" w:eastAsia="Times New Roman" w:hAnsi="Times New Roman" w:cs="Times New Roman"/>
          <w:spacing w:val="-6"/>
          <w:sz w:val="24"/>
          <w:szCs w:val="24"/>
          <w:vertAlign w:val="superscript"/>
          <w:lang w:eastAsia="ru-RU"/>
        </w:rPr>
        <w:footnoteReference w:id="467"/>
      </w:r>
      <w:r w:rsidRPr="0029005C">
        <w:rPr>
          <w:rFonts w:ascii="Times New Roman" w:eastAsia="Times New Roman" w:hAnsi="Times New Roman" w:cs="Times New Roman"/>
          <w:spacing w:val="-6"/>
          <w:sz w:val="24"/>
          <w:szCs w:val="24"/>
          <w:lang w:eastAsia="ru-RU"/>
        </w:rPr>
        <w:t>. Ймовірно</w:t>
      </w:r>
      <w:r w:rsidRPr="0029005C">
        <w:rPr>
          <w:rFonts w:ascii="Times New Roman" w:eastAsia="Times New Roman" w:hAnsi="Times New Roman" w:cs="Times New Roman"/>
          <w:sz w:val="24"/>
          <w:szCs w:val="24"/>
          <w:lang w:eastAsia="ru-RU"/>
        </w:rPr>
        <w:t xml:space="preserve">, що подібні маяки мали й інші торговельні центри на Балтиці. </w:t>
      </w:r>
    </w:p>
    <w:p w14:paraId="5B443703"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r w:rsidRPr="0029005C">
        <w:rPr>
          <w:rFonts w:ascii="Times New Roman" w:eastAsia="Times New Roman" w:hAnsi="Times New Roman" w:cs="Times New Roman"/>
          <w:sz w:val="24"/>
          <w:szCs w:val="24"/>
          <w:lang w:eastAsia="ru-RU"/>
        </w:rPr>
        <w:t xml:space="preserve">В поховальному комплексі </w:t>
      </w:r>
      <w:proofErr w:type="spellStart"/>
      <w:r w:rsidRPr="0029005C">
        <w:rPr>
          <w:rFonts w:ascii="Times New Roman" w:eastAsia="Times New Roman" w:hAnsi="Times New Roman" w:cs="Times New Roman"/>
          <w:sz w:val="24"/>
          <w:szCs w:val="24"/>
          <w:lang w:eastAsia="ru-RU"/>
        </w:rPr>
        <w:t>Гокстада</w:t>
      </w:r>
      <w:proofErr w:type="spellEnd"/>
      <w:r w:rsidRPr="0029005C">
        <w:rPr>
          <w:rFonts w:ascii="Times New Roman" w:eastAsia="Times New Roman" w:hAnsi="Times New Roman" w:cs="Times New Roman"/>
          <w:sz w:val="24"/>
          <w:szCs w:val="24"/>
          <w:lang w:eastAsia="ru-RU"/>
        </w:rPr>
        <w:t xml:space="preserve"> було знайдено </w:t>
      </w:r>
      <w:r w:rsidRPr="0029005C">
        <w:rPr>
          <w:rFonts w:ascii="Times New Roman" w:eastAsia="Times New Roman" w:hAnsi="Times New Roman" w:cs="Times New Roman"/>
          <w:spacing w:val="-6"/>
          <w:sz w:val="24"/>
          <w:szCs w:val="24"/>
          <w:lang w:eastAsia="ru-RU"/>
        </w:rPr>
        <w:t>три менших човни: 10,5 м, 7,7 м, 7 м. Два з них мали паруси</w:t>
      </w:r>
      <w:r w:rsidRPr="0029005C">
        <w:rPr>
          <w:rFonts w:ascii="Times New Roman" w:eastAsia="Times New Roman" w:hAnsi="Times New Roman" w:cs="Times New Roman"/>
          <w:sz w:val="24"/>
          <w:szCs w:val="24"/>
          <w:lang w:eastAsia="ru-RU"/>
        </w:rPr>
        <w:t xml:space="preserve">, один – тільки весла. Корабель з </w:t>
      </w:r>
      <w:proofErr w:type="spellStart"/>
      <w:r w:rsidRPr="0029005C">
        <w:rPr>
          <w:rFonts w:ascii="Times New Roman" w:eastAsia="Times New Roman" w:hAnsi="Times New Roman" w:cs="Times New Roman"/>
          <w:sz w:val="24"/>
          <w:szCs w:val="24"/>
          <w:lang w:eastAsia="ru-RU"/>
        </w:rPr>
        <w:t>Усеберга</w:t>
      </w:r>
      <w:proofErr w:type="spellEnd"/>
      <w:r w:rsidRPr="0029005C">
        <w:rPr>
          <w:rFonts w:ascii="Times New Roman" w:eastAsia="Times New Roman" w:hAnsi="Times New Roman" w:cs="Times New Roman"/>
          <w:sz w:val="24"/>
          <w:szCs w:val="24"/>
          <w:vertAlign w:val="superscript"/>
          <w:lang w:eastAsia="ru-RU"/>
        </w:rPr>
        <w:footnoteReference w:customMarkFollows="1" w:id="468"/>
        <w:sym w:font="Symbol" w:char="F02A"/>
      </w:r>
      <w:r w:rsidRPr="0029005C">
        <w:rPr>
          <w:rFonts w:ascii="Times New Roman" w:eastAsia="Times New Roman" w:hAnsi="Times New Roman" w:cs="Times New Roman"/>
          <w:sz w:val="24"/>
          <w:szCs w:val="24"/>
          <w:lang w:eastAsia="ru-RU"/>
        </w:rPr>
        <w:t xml:space="preserve"> також є </w:t>
      </w:r>
      <w:r w:rsidRPr="0029005C">
        <w:rPr>
          <w:rFonts w:ascii="Times New Roman" w:eastAsia="Times New Roman" w:hAnsi="Times New Roman" w:cs="Times New Roman"/>
          <w:spacing w:val="-6"/>
          <w:sz w:val="24"/>
          <w:szCs w:val="24"/>
          <w:lang w:eastAsia="ru-RU"/>
        </w:rPr>
        <w:t xml:space="preserve">трохи меншим, ніж </w:t>
      </w:r>
      <w:proofErr w:type="spellStart"/>
      <w:r w:rsidRPr="0029005C">
        <w:rPr>
          <w:rFonts w:ascii="Times New Roman" w:eastAsia="Times New Roman" w:hAnsi="Times New Roman" w:cs="Times New Roman"/>
          <w:spacing w:val="-6"/>
          <w:sz w:val="24"/>
          <w:szCs w:val="24"/>
          <w:lang w:eastAsia="ru-RU"/>
        </w:rPr>
        <w:t>Гокстадський</w:t>
      </w:r>
      <w:proofErr w:type="spellEnd"/>
      <w:r w:rsidRPr="0029005C">
        <w:rPr>
          <w:rFonts w:ascii="Times New Roman" w:eastAsia="Times New Roman" w:hAnsi="Times New Roman" w:cs="Times New Roman"/>
          <w:spacing w:val="-6"/>
          <w:sz w:val="24"/>
          <w:szCs w:val="24"/>
          <w:lang w:eastAsia="ru-RU"/>
        </w:rPr>
        <w:t>: його довжина становила</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22 метри, а чисельність гребців не перевищувала 30 осіб</w:t>
      </w:r>
      <w:r w:rsidRPr="0029005C">
        <w:rPr>
          <w:rFonts w:ascii="Times New Roman" w:eastAsia="Times New Roman" w:hAnsi="Times New Roman" w:cs="Times New Roman"/>
          <w:sz w:val="24"/>
          <w:szCs w:val="24"/>
          <w:lang w:eastAsia="ru-RU"/>
        </w:rPr>
        <w:t>. Кіль був виготовлений з двох частин, скріплених заліз</w:t>
      </w:r>
      <w:r w:rsidRPr="0029005C">
        <w:rPr>
          <w:rFonts w:ascii="Times New Roman" w:eastAsia="Times New Roman" w:hAnsi="Times New Roman" w:cs="Times New Roman"/>
          <w:spacing w:val="-4"/>
          <w:sz w:val="24"/>
          <w:szCs w:val="24"/>
          <w:lang w:eastAsia="ru-RU"/>
        </w:rPr>
        <w:t>ними заклепками, дерев</w:t>
      </w:r>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яні</w:t>
      </w:r>
      <w:proofErr w:type="spellEnd"/>
      <w:r w:rsidRPr="0029005C">
        <w:rPr>
          <w:rFonts w:ascii="Times New Roman" w:eastAsia="Times New Roman" w:hAnsi="Times New Roman" w:cs="Times New Roman"/>
          <w:spacing w:val="-4"/>
          <w:sz w:val="24"/>
          <w:szCs w:val="24"/>
          <w:lang w:eastAsia="ru-RU"/>
        </w:rPr>
        <w:t xml:space="preserve"> борти були прикрашені різьбою</w:t>
      </w:r>
      <w:r w:rsidRPr="0029005C">
        <w:rPr>
          <w:rFonts w:ascii="Times New Roman" w:eastAsia="Times New Roman" w:hAnsi="Times New Roman" w:cs="Times New Roman"/>
          <w:sz w:val="24"/>
          <w:szCs w:val="24"/>
          <w:vertAlign w:val="superscript"/>
          <w:lang w:eastAsia="ru-RU"/>
        </w:rPr>
        <w:footnoteReference w:id="469"/>
      </w:r>
      <w:r w:rsidRPr="0029005C">
        <w:rPr>
          <w:rFonts w:ascii="Times New Roman" w:eastAsia="Times New Roman" w:hAnsi="Times New Roman" w:cs="Times New Roman"/>
          <w:sz w:val="24"/>
          <w:szCs w:val="24"/>
          <w:lang w:eastAsia="ru-RU"/>
        </w:rPr>
        <w:t xml:space="preserve">. Очевидно, що це судно відразу будувалося як </w:t>
      </w:r>
      <w:r w:rsidRPr="0029005C">
        <w:rPr>
          <w:rFonts w:ascii="Times New Roman" w:eastAsia="Times New Roman" w:hAnsi="Times New Roman" w:cs="Times New Roman"/>
          <w:spacing w:val="-6"/>
          <w:sz w:val="24"/>
          <w:szCs w:val="24"/>
          <w:lang w:eastAsia="ru-RU"/>
        </w:rPr>
        <w:t>поховальне, оскільки воно не було придатне для морського</w:t>
      </w:r>
      <w:r w:rsidRPr="0029005C">
        <w:rPr>
          <w:rFonts w:ascii="Times New Roman" w:eastAsia="Times New Roman" w:hAnsi="Times New Roman" w:cs="Times New Roman"/>
          <w:sz w:val="24"/>
          <w:szCs w:val="24"/>
          <w:lang w:eastAsia="ru-RU"/>
        </w:rPr>
        <w:t xml:space="preserve"> плавання, де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ця красуня перетворилася б на чудовисько і принесла б погибель довірливому мореплавцю</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val="en-US" w:eastAsia="ru-RU"/>
        </w:rPr>
        <w:footnoteReference w:id="470"/>
      </w:r>
      <w:r w:rsidRPr="0029005C">
        <w:rPr>
          <w:rFonts w:ascii="Times New Roman" w:eastAsia="Times New Roman" w:hAnsi="Times New Roman" w:cs="Times New Roman"/>
          <w:sz w:val="24"/>
          <w:szCs w:val="24"/>
          <w:lang w:eastAsia="ru-RU"/>
        </w:rPr>
        <w:t>.</w:t>
      </w:r>
    </w:p>
    <w:p w14:paraId="62FF5B09"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У більшості норвезьких поховань в човні, як і в </w:t>
      </w:r>
      <w:proofErr w:type="spellStart"/>
      <w:r w:rsidRPr="0029005C">
        <w:rPr>
          <w:rFonts w:ascii="Times New Roman" w:eastAsia="Times New Roman" w:hAnsi="Times New Roman" w:cs="Times New Roman"/>
          <w:sz w:val="24"/>
          <w:szCs w:val="24"/>
          <w:lang w:eastAsia="ru-RU"/>
        </w:rPr>
        <w:t>Гокс</w:t>
      </w:r>
      <w:r w:rsidRPr="0029005C">
        <w:rPr>
          <w:rFonts w:ascii="Times New Roman" w:eastAsia="Times New Roman" w:hAnsi="Times New Roman" w:cs="Times New Roman"/>
          <w:spacing w:val="-6"/>
          <w:sz w:val="24"/>
          <w:szCs w:val="24"/>
          <w:lang w:eastAsia="ru-RU"/>
        </w:rPr>
        <w:t>тадському</w:t>
      </w:r>
      <w:proofErr w:type="spellEnd"/>
      <w:r w:rsidRPr="0029005C">
        <w:rPr>
          <w:rFonts w:ascii="Times New Roman" w:eastAsia="Times New Roman" w:hAnsi="Times New Roman" w:cs="Times New Roman"/>
          <w:spacing w:val="-6"/>
          <w:sz w:val="24"/>
          <w:szCs w:val="24"/>
          <w:lang w:eastAsia="ru-RU"/>
        </w:rPr>
        <w:t xml:space="preserve"> комплексі, використовувались судна, довжиною</w:t>
      </w:r>
      <w:r w:rsidRPr="0029005C">
        <w:rPr>
          <w:rFonts w:ascii="Times New Roman" w:eastAsia="Times New Roman" w:hAnsi="Times New Roman" w:cs="Times New Roman"/>
          <w:sz w:val="24"/>
          <w:szCs w:val="24"/>
          <w:lang w:eastAsia="ru-RU"/>
        </w:rPr>
        <w:t xml:space="preserve"> менше 10 м і тільки у п’ятьох похованнях, які належали знаті, їх довжина сягала близько 20 м. Так само у флоті скандинавів переважали судна, набагато менших розмірів, ніж </w:t>
      </w:r>
      <w:proofErr w:type="spellStart"/>
      <w:r w:rsidRPr="0029005C">
        <w:rPr>
          <w:rFonts w:ascii="Times New Roman" w:eastAsia="Times New Roman" w:hAnsi="Times New Roman" w:cs="Times New Roman"/>
          <w:sz w:val="24"/>
          <w:szCs w:val="24"/>
          <w:lang w:eastAsia="ru-RU"/>
        </w:rPr>
        <w:t>гокстадський</w:t>
      </w:r>
      <w:proofErr w:type="spellEnd"/>
      <w:r w:rsidRPr="0029005C">
        <w:rPr>
          <w:rFonts w:ascii="Times New Roman" w:eastAsia="Times New Roman" w:hAnsi="Times New Roman" w:cs="Times New Roman"/>
          <w:sz w:val="24"/>
          <w:szCs w:val="24"/>
          <w:lang w:eastAsia="ru-RU"/>
        </w:rPr>
        <w:t xml:space="preserve"> корабель</w:t>
      </w:r>
      <w:r w:rsidRPr="0029005C">
        <w:rPr>
          <w:rFonts w:ascii="Times New Roman" w:eastAsia="Times New Roman" w:hAnsi="Times New Roman" w:cs="Times New Roman"/>
          <w:sz w:val="24"/>
          <w:szCs w:val="24"/>
          <w:vertAlign w:val="superscript"/>
          <w:lang w:eastAsia="ru-RU"/>
        </w:rPr>
        <w:footnoteReference w:id="471"/>
      </w:r>
      <w:r w:rsidRPr="0029005C">
        <w:rPr>
          <w:rFonts w:ascii="Times New Roman" w:eastAsia="Times New Roman" w:hAnsi="Times New Roman" w:cs="Times New Roman"/>
          <w:sz w:val="24"/>
          <w:szCs w:val="24"/>
          <w:lang w:eastAsia="ru-RU"/>
        </w:rPr>
        <w:t>. Вони могли заходити в невеликі мілководні затоки, підніматися у верхів</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 річок, а при потребі їх можна було швидко витягати на берег.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Основною силою флоту вікінгів, – як вважає П. </w:t>
      </w:r>
      <w:proofErr w:type="spellStart"/>
      <w:r w:rsidRPr="0029005C">
        <w:rPr>
          <w:rFonts w:ascii="Times New Roman" w:eastAsia="Times New Roman" w:hAnsi="Times New Roman" w:cs="Times New Roman"/>
          <w:sz w:val="24"/>
          <w:szCs w:val="24"/>
          <w:lang w:eastAsia="ru-RU"/>
        </w:rPr>
        <w:t>Сойер</w:t>
      </w:r>
      <w:proofErr w:type="spellEnd"/>
      <w:r w:rsidRPr="0029005C">
        <w:rPr>
          <w:rFonts w:ascii="Times New Roman" w:eastAsia="Times New Roman" w:hAnsi="Times New Roman" w:cs="Times New Roman"/>
          <w:sz w:val="24"/>
          <w:szCs w:val="24"/>
          <w:lang w:eastAsia="ru-RU"/>
        </w:rPr>
        <w:t xml:space="preserve"> –, були малі судна (3,9 м), які </w:t>
      </w:r>
      <w:proofErr w:type="spellStart"/>
      <w:r w:rsidRPr="0029005C">
        <w:rPr>
          <w:rFonts w:ascii="Times New Roman" w:eastAsia="Times New Roman" w:hAnsi="Times New Roman" w:cs="Times New Roman"/>
          <w:sz w:val="24"/>
          <w:szCs w:val="24"/>
          <w:lang w:eastAsia="ru-RU"/>
        </w:rPr>
        <w:t>чисельно</w:t>
      </w:r>
      <w:proofErr w:type="spellEnd"/>
      <w:r w:rsidRPr="0029005C">
        <w:rPr>
          <w:rFonts w:ascii="Times New Roman" w:eastAsia="Times New Roman" w:hAnsi="Times New Roman" w:cs="Times New Roman"/>
          <w:sz w:val="24"/>
          <w:szCs w:val="24"/>
          <w:lang w:eastAsia="ru-RU"/>
        </w:rPr>
        <w:t xml:space="preserve"> пере</w:t>
      </w:r>
      <w:r w:rsidRPr="0029005C">
        <w:rPr>
          <w:rFonts w:ascii="Times New Roman" w:eastAsia="Times New Roman" w:hAnsi="Times New Roman" w:cs="Times New Roman"/>
          <w:spacing w:val="-4"/>
          <w:sz w:val="24"/>
          <w:szCs w:val="24"/>
          <w:lang w:eastAsia="ru-RU"/>
        </w:rPr>
        <w:t>важали великі. Абсолютно помилково вважати, що якщо в</w:t>
      </w:r>
      <w:r w:rsidRPr="0029005C">
        <w:rPr>
          <w:rFonts w:ascii="Times New Roman" w:eastAsia="Times New Roman" w:hAnsi="Times New Roman" w:cs="Times New Roman"/>
          <w:spacing w:val="-6"/>
          <w:sz w:val="24"/>
          <w:szCs w:val="24"/>
          <w:lang w:eastAsia="ru-RU"/>
        </w:rPr>
        <w:t xml:space="preserve"> ХІІІ ст. виготовляли великі кораблі, то й вікінги в ІХ–Х ст</w:t>
      </w:r>
      <w:r w:rsidRPr="0029005C">
        <w:rPr>
          <w:rFonts w:ascii="Times New Roman" w:eastAsia="Times New Roman" w:hAnsi="Times New Roman" w:cs="Times New Roman"/>
          <w:sz w:val="24"/>
          <w:szCs w:val="24"/>
          <w:lang w:eastAsia="ru-RU"/>
        </w:rPr>
        <w:t xml:space="preserve">. використовували у своїх грабіжницьких походах судна такого ж розміру. Окрім того, великі (довгі) судна з морським ополченням зазвичай призначалися для плавання у внутрішніх водах, а не для далеких морських експедицій. Такі судна виконували оборонні функції у спокійних водах </w:t>
      </w:r>
      <w:proofErr w:type="spellStart"/>
      <w:r w:rsidRPr="0029005C">
        <w:rPr>
          <w:rFonts w:ascii="Times New Roman" w:eastAsia="Times New Roman" w:hAnsi="Times New Roman" w:cs="Times New Roman"/>
          <w:sz w:val="24"/>
          <w:szCs w:val="24"/>
          <w:lang w:eastAsia="ru-RU"/>
        </w:rPr>
        <w:t>фйордів</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val="en-US" w:eastAsia="ru-RU"/>
        </w:rPr>
        <w:footnoteReference w:id="472"/>
      </w:r>
      <w:r w:rsidRPr="0029005C">
        <w:rPr>
          <w:rFonts w:ascii="Times New Roman" w:eastAsia="Times New Roman" w:hAnsi="Times New Roman" w:cs="Times New Roman"/>
          <w:sz w:val="24"/>
          <w:szCs w:val="24"/>
          <w:lang w:eastAsia="ru-RU"/>
        </w:rPr>
        <w:t xml:space="preserve">. Такої ж думки Г. Джонс, </w:t>
      </w:r>
      <w:r w:rsidRPr="0029005C">
        <w:rPr>
          <w:rFonts w:ascii="Times New Roman" w:eastAsia="Times New Roman" w:hAnsi="Times New Roman" w:cs="Times New Roman"/>
          <w:spacing w:val="-2"/>
          <w:sz w:val="24"/>
          <w:szCs w:val="24"/>
          <w:lang w:eastAsia="ru-RU"/>
        </w:rPr>
        <w:t xml:space="preserve">який вважає, що описаний </w:t>
      </w:r>
      <w:proofErr w:type="spellStart"/>
      <w:r w:rsidRPr="0029005C">
        <w:rPr>
          <w:rFonts w:ascii="Times New Roman" w:eastAsia="Times New Roman" w:hAnsi="Times New Roman" w:cs="Times New Roman"/>
          <w:spacing w:val="-2"/>
          <w:sz w:val="24"/>
          <w:szCs w:val="24"/>
          <w:lang w:eastAsia="ru-RU"/>
        </w:rPr>
        <w:t>Сноррі</w:t>
      </w:r>
      <w:proofErr w:type="spellEnd"/>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Стурлусоном</w:t>
      </w:r>
      <w:proofErr w:type="spellEnd"/>
      <w:r w:rsidRPr="0029005C">
        <w:rPr>
          <w:rFonts w:ascii="Times New Roman" w:eastAsia="Times New Roman" w:hAnsi="Times New Roman" w:cs="Times New Roman"/>
          <w:spacing w:val="-2"/>
          <w:sz w:val="24"/>
          <w:szCs w:val="24"/>
          <w:lang w:eastAsia="ru-RU"/>
        </w:rPr>
        <w:t xml:space="preserve"> Великий</w:t>
      </w:r>
      <w:r w:rsidRPr="0029005C">
        <w:rPr>
          <w:rFonts w:ascii="Times New Roman" w:eastAsia="Times New Roman" w:hAnsi="Times New Roman" w:cs="Times New Roman"/>
          <w:sz w:val="24"/>
          <w:szCs w:val="24"/>
          <w:lang w:eastAsia="ru-RU"/>
        </w:rPr>
        <w:t xml:space="preserve"> Змій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був подібний на плаваючу фортецю і будувався </w:t>
      </w:r>
      <w:r w:rsidRPr="0029005C">
        <w:rPr>
          <w:rFonts w:ascii="Times New Roman" w:eastAsia="Times New Roman" w:hAnsi="Times New Roman" w:cs="Times New Roman"/>
          <w:spacing w:val="-2"/>
          <w:sz w:val="24"/>
          <w:szCs w:val="24"/>
          <w:lang w:eastAsia="ru-RU"/>
        </w:rPr>
        <w:t>для захисту свого узбережжя, а не для плавання у відкритому</w:t>
      </w:r>
      <w:r w:rsidRPr="0029005C">
        <w:rPr>
          <w:rFonts w:ascii="Times New Roman" w:eastAsia="Times New Roman" w:hAnsi="Times New Roman" w:cs="Times New Roman"/>
          <w:sz w:val="24"/>
          <w:szCs w:val="24"/>
          <w:lang w:eastAsia="ru-RU"/>
        </w:rPr>
        <w:t xml:space="preserve"> морі. Немає жодних свідчень, що такі великі судна плавали на захід і могли вціліти в бурхливих водах Північного моря і Атлантики</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473"/>
      </w:r>
      <w:r w:rsidRPr="0029005C">
        <w:rPr>
          <w:rFonts w:ascii="Times New Roman" w:eastAsia="Times New Roman" w:hAnsi="Times New Roman" w:cs="Times New Roman"/>
          <w:sz w:val="24"/>
          <w:szCs w:val="24"/>
          <w:lang w:eastAsia="ru-RU"/>
        </w:rPr>
        <w:t xml:space="preserve">. </w:t>
      </w:r>
    </w:p>
    <w:p w14:paraId="79544627"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Очевидно, що суднобудування скандинавів пройшло </w:t>
      </w:r>
      <w:r w:rsidRPr="0029005C">
        <w:rPr>
          <w:rFonts w:ascii="Times New Roman" w:eastAsia="Times New Roman" w:hAnsi="Times New Roman" w:cs="Times New Roman"/>
          <w:spacing w:val="-4"/>
          <w:sz w:val="24"/>
          <w:szCs w:val="24"/>
          <w:lang w:eastAsia="ru-RU"/>
        </w:rPr>
        <w:t>певну еволюцію. Ми не знаємо, які судна будували вікінги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у </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ІІІ ст. Г. Джонс припускає, що вони могли бути подібні</w:t>
      </w:r>
      <w:r w:rsidRPr="0029005C">
        <w:rPr>
          <w:rFonts w:ascii="Times New Roman" w:eastAsia="Times New Roman" w:hAnsi="Times New Roman" w:cs="Times New Roman"/>
          <w:sz w:val="24"/>
          <w:szCs w:val="24"/>
          <w:lang w:eastAsia="ru-RU"/>
        </w:rPr>
        <w:t xml:space="preserve"> до фризьких </w:t>
      </w:r>
      <w:proofErr w:type="spellStart"/>
      <w:r w:rsidRPr="0029005C">
        <w:rPr>
          <w:rFonts w:ascii="Times New Roman" w:eastAsia="Times New Roman" w:hAnsi="Times New Roman" w:cs="Times New Roman"/>
          <w:sz w:val="24"/>
          <w:szCs w:val="24"/>
          <w:lang w:eastAsia="ru-RU"/>
        </w:rPr>
        <w:t>коггів</w:t>
      </w:r>
      <w:proofErr w:type="spellEnd"/>
      <w:r w:rsidRPr="0029005C">
        <w:rPr>
          <w:rFonts w:ascii="Times New Roman" w:eastAsia="Times New Roman" w:hAnsi="Times New Roman" w:cs="Times New Roman"/>
          <w:sz w:val="24"/>
          <w:szCs w:val="24"/>
          <w:lang w:eastAsia="ru-RU"/>
        </w:rPr>
        <w:t xml:space="preserve">, які відповідали потребам внутрішніх перевезень у </w:t>
      </w:r>
      <w:proofErr w:type="spellStart"/>
      <w:r w:rsidRPr="0029005C">
        <w:rPr>
          <w:rFonts w:ascii="Times New Roman" w:eastAsia="Times New Roman" w:hAnsi="Times New Roman" w:cs="Times New Roman"/>
          <w:sz w:val="24"/>
          <w:szCs w:val="24"/>
          <w:lang w:eastAsia="ru-RU"/>
        </w:rPr>
        <w:t>Лімофйорді</w:t>
      </w:r>
      <w:proofErr w:type="spellEnd"/>
      <w:r w:rsidRPr="0029005C">
        <w:rPr>
          <w:rFonts w:ascii="Times New Roman" w:eastAsia="Times New Roman" w:hAnsi="Times New Roman" w:cs="Times New Roman"/>
          <w:sz w:val="24"/>
          <w:szCs w:val="24"/>
          <w:vertAlign w:val="superscript"/>
          <w:lang w:eastAsia="ru-RU"/>
        </w:rPr>
        <w:footnoteReference w:id="474"/>
      </w:r>
      <w:r w:rsidRPr="0029005C">
        <w:rPr>
          <w:rFonts w:ascii="Times New Roman" w:eastAsia="Times New Roman" w:hAnsi="Times New Roman" w:cs="Times New Roman"/>
          <w:sz w:val="24"/>
          <w:szCs w:val="24"/>
          <w:lang w:eastAsia="ru-RU"/>
        </w:rPr>
        <w:t>. Інші заперечують це і вказують, що Альфред Великий писав, що кораблі норманів відрізнялися від фризьких суден</w:t>
      </w:r>
      <w:r w:rsidRPr="0029005C">
        <w:rPr>
          <w:rFonts w:ascii="Times New Roman" w:eastAsia="Times New Roman" w:hAnsi="Times New Roman" w:cs="Times New Roman"/>
          <w:sz w:val="24"/>
          <w:szCs w:val="24"/>
          <w:vertAlign w:val="superscript"/>
          <w:lang w:eastAsia="ru-RU"/>
        </w:rPr>
        <w:footnoteReference w:id="475"/>
      </w:r>
      <w:r w:rsidRPr="0029005C">
        <w:rPr>
          <w:rFonts w:ascii="Times New Roman" w:eastAsia="Times New Roman" w:hAnsi="Times New Roman" w:cs="Times New Roman"/>
          <w:sz w:val="24"/>
          <w:szCs w:val="24"/>
          <w:lang w:eastAsia="ru-RU"/>
        </w:rPr>
        <w:t xml:space="preserve">. Дослідники </w:t>
      </w:r>
      <w:r w:rsidRPr="0029005C">
        <w:rPr>
          <w:rFonts w:ascii="Times New Roman" w:eastAsia="Times New Roman" w:hAnsi="Times New Roman" w:cs="Times New Roman"/>
          <w:spacing w:val="-2"/>
          <w:sz w:val="24"/>
          <w:szCs w:val="24"/>
          <w:lang w:eastAsia="ru-RU"/>
        </w:rPr>
        <w:t>вважають, що бойові і торговельні кораблі спочатку були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подібними і будувалися приблизно </w:t>
      </w:r>
      <w:proofErr w:type="spellStart"/>
      <w:r w:rsidRPr="0029005C">
        <w:rPr>
          <w:rFonts w:ascii="Times New Roman" w:eastAsia="Times New Roman" w:hAnsi="Times New Roman" w:cs="Times New Roman"/>
          <w:spacing w:val="-4"/>
          <w:sz w:val="24"/>
          <w:szCs w:val="24"/>
          <w:lang w:eastAsia="ru-RU"/>
        </w:rPr>
        <w:t>одинаково</w:t>
      </w:r>
      <w:proofErr w:type="spellEnd"/>
      <w:r w:rsidRPr="0029005C">
        <w:rPr>
          <w:rFonts w:ascii="Times New Roman" w:eastAsia="Times New Roman" w:hAnsi="Times New Roman" w:cs="Times New Roman"/>
          <w:spacing w:val="-4"/>
          <w:sz w:val="24"/>
          <w:szCs w:val="24"/>
          <w:lang w:eastAsia="ru-RU"/>
        </w:rPr>
        <w:t>, але пізніше</w:t>
      </w:r>
      <w:r w:rsidRPr="0029005C">
        <w:rPr>
          <w:rFonts w:ascii="Times New Roman" w:eastAsia="Times New Roman" w:hAnsi="Times New Roman" w:cs="Times New Roman"/>
          <w:sz w:val="24"/>
          <w:szCs w:val="24"/>
          <w:lang w:eastAsia="ru-RU"/>
        </w:rPr>
        <w:t xml:space="preserve"> вони починають відрізнятися, зокрема, бойові кораблі були вужчими і маневренішими. </w:t>
      </w:r>
    </w:p>
    <w:p w14:paraId="311436DD"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val="ru-RU" w:eastAsia="ru-RU"/>
        </w:rPr>
      </w:pPr>
      <w:r w:rsidRPr="0029005C">
        <w:rPr>
          <w:rFonts w:ascii="Times New Roman" w:eastAsia="Times New Roman" w:hAnsi="Times New Roman" w:cs="Times New Roman"/>
          <w:sz w:val="24"/>
          <w:szCs w:val="24"/>
          <w:lang w:eastAsia="ru-RU"/>
        </w:rPr>
        <w:t xml:space="preserve">Символом епохи вікінгів вважається корабель під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t xml:space="preserve">парусом. Однак </w:t>
      </w:r>
      <w:proofErr w:type="spellStart"/>
      <w:r w:rsidRPr="0029005C">
        <w:rPr>
          <w:rFonts w:ascii="Times New Roman" w:eastAsia="Times New Roman" w:hAnsi="Times New Roman" w:cs="Times New Roman"/>
          <w:spacing w:val="-4"/>
          <w:sz w:val="24"/>
          <w:szCs w:val="24"/>
          <w:lang w:eastAsia="ru-RU"/>
        </w:rPr>
        <w:t>найраніші</w:t>
      </w:r>
      <w:proofErr w:type="spellEnd"/>
      <w:r w:rsidRPr="0029005C">
        <w:rPr>
          <w:rFonts w:ascii="Times New Roman" w:eastAsia="Times New Roman" w:hAnsi="Times New Roman" w:cs="Times New Roman"/>
          <w:spacing w:val="-4"/>
          <w:sz w:val="24"/>
          <w:szCs w:val="24"/>
          <w:lang w:eastAsia="ru-RU"/>
        </w:rPr>
        <w:t xml:space="preserve"> парусні судна з поміж знайде</w:t>
      </w:r>
      <w:r w:rsidRPr="0029005C">
        <w:rPr>
          <w:rFonts w:ascii="Times New Roman" w:eastAsia="Times New Roman" w:hAnsi="Times New Roman" w:cs="Times New Roman"/>
          <w:spacing w:val="-6"/>
          <w:sz w:val="24"/>
          <w:szCs w:val="24"/>
          <w:lang w:eastAsia="ru-RU"/>
        </w:rPr>
        <w:t>них на сьогодні були збудовані тільки на її завершальному</w:t>
      </w:r>
      <w:r w:rsidRPr="0029005C">
        <w:rPr>
          <w:rFonts w:ascii="Times New Roman" w:eastAsia="Times New Roman" w:hAnsi="Times New Roman" w:cs="Times New Roman"/>
          <w:sz w:val="24"/>
          <w:szCs w:val="24"/>
          <w:lang w:eastAsia="ru-RU"/>
        </w:rPr>
        <w:t xml:space="preserve"> етапі – у першій половині ХІ ст. До них належать два затонулі морські торговельні судна з </w:t>
      </w:r>
      <w:proofErr w:type="spellStart"/>
      <w:r w:rsidRPr="0029005C">
        <w:rPr>
          <w:rFonts w:ascii="Times New Roman" w:eastAsia="Times New Roman" w:hAnsi="Times New Roman" w:cs="Times New Roman"/>
          <w:sz w:val="24"/>
          <w:szCs w:val="24"/>
          <w:lang w:eastAsia="ru-RU"/>
        </w:rPr>
        <w:t>Роскіллє-фйорда</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 xml:space="preserve">Це були </w:t>
      </w:r>
      <w:proofErr w:type="spellStart"/>
      <w:r w:rsidRPr="0029005C">
        <w:rPr>
          <w:rFonts w:ascii="Times New Roman" w:eastAsia="Times New Roman" w:hAnsi="Times New Roman" w:cs="Times New Roman"/>
          <w:spacing w:val="-4"/>
          <w:sz w:val="24"/>
          <w:szCs w:val="24"/>
          <w:lang w:eastAsia="ru-RU"/>
        </w:rPr>
        <w:t>набійні</w:t>
      </w:r>
      <w:proofErr w:type="spellEnd"/>
      <w:r w:rsidRPr="0029005C">
        <w:rPr>
          <w:rFonts w:ascii="Times New Roman" w:eastAsia="Times New Roman" w:hAnsi="Times New Roman" w:cs="Times New Roman"/>
          <w:spacing w:val="-4"/>
          <w:sz w:val="24"/>
          <w:szCs w:val="24"/>
          <w:lang w:eastAsia="ru-RU"/>
        </w:rPr>
        <w:t xml:space="preserve"> судна типу </w:t>
      </w:r>
      <w:proofErr w:type="spellStart"/>
      <w:r w:rsidRPr="0029005C">
        <w:rPr>
          <w:rFonts w:ascii="Times New Roman" w:eastAsia="Times New Roman" w:hAnsi="Times New Roman" w:cs="Times New Roman"/>
          <w:spacing w:val="-4"/>
          <w:sz w:val="24"/>
          <w:szCs w:val="24"/>
          <w:lang w:eastAsia="ru-RU"/>
        </w:rPr>
        <w:t>кньорр</w:t>
      </w:r>
      <w:proofErr w:type="spellEnd"/>
      <w:r w:rsidRPr="0029005C">
        <w:rPr>
          <w:rFonts w:ascii="Times New Roman" w:eastAsia="Times New Roman" w:hAnsi="Times New Roman" w:cs="Times New Roman"/>
          <w:spacing w:val="-4"/>
          <w:sz w:val="24"/>
          <w:szCs w:val="24"/>
          <w:lang w:eastAsia="ru-RU"/>
        </w:rPr>
        <w:t xml:space="preserve">, подібні до </w:t>
      </w:r>
      <w:proofErr w:type="spellStart"/>
      <w:r w:rsidRPr="0029005C">
        <w:rPr>
          <w:rFonts w:ascii="Times New Roman" w:eastAsia="Times New Roman" w:hAnsi="Times New Roman" w:cs="Times New Roman"/>
          <w:spacing w:val="-4"/>
          <w:sz w:val="24"/>
          <w:szCs w:val="24"/>
          <w:lang w:eastAsia="ru-RU"/>
        </w:rPr>
        <w:t>Гокстадського</w:t>
      </w:r>
      <w:proofErr w:type="spellEnd"/>
      <w:r w:rsidRPr="0029005C">
        <w:rPr>
          <w:rFonts w:ascii="Times New Roman" w:eastAsia="Times New Roman" w:hAnsi="Times New Roman" w:cs="Times New Roman"/>
          <w:sz w:val="24"/>
          <w:szCs w:val="24"/>
          <w:lang w:eastAsia="ru-RU"/>
        </w:rPr>
        <w:t xml:space="preserve"> корабля, але ширші, з глибшою осадкою і вищими бортами та з міцно закріпленою щоглою. На них уже не </w:t>
      </w:r>
      <w:r w:rsidRPr="0029005C">
        <w:rPr>
          <w:rFonts w:ascii="Times New Roman" w:eastAsia="Times New Roman" w:hAnsi="Times New Roman" w:cs="Times New Roman"/>
          <w:spacing w:val="-2"/>
          <w:sz w:val="24"/>
          <w:szCs w:val="24"/>
          <w:lang w:eastAsia="ru-RU"/>
        </w:rPr>
        <w:t>було весел, а, отже, вони призначалися тільки для морського</w:t>
      </w:r>
      <w:r w:rsidRPr="0029005C">
        <w:rPr>
          <w:rFonts w:ascii="Times New Roman" w:eastAsia="Times New Roman" w:hAnsi="Times New Roman" w:cs="Times New Roman"/>
          <w:sz w:val="24"/>
          <w:szCs w:val="24"/>
          <w:lang w:eastAsia="ru-RU"/>
        </w:rPr>
        <w:t xml:space="preserve"> плавання. Як по</w:t>
      </w:r>
      <w:proofErr w:type="spellStart"/>
      <w:r w:rsidRPr="0029005C">
        <w:rPr>
          <w:rFonts w:ascii="Times New Roman" w:eastAsia="Times New Roman" w:hAnsi="Times New Roman" w:cs="Times New Roman"/>
          <w:sz w:val="24"/>
          <w:szCs w:val="24"/>
          <w:lang w:val="ru-RU" w:eastAsia="ru-RU"/>
        </w:rPr>
        <w:t>казують</w:t>
      </w:r>
      <w:proofErr w:type="spellEnd"/>
      <w:r w:rsidRPr="0029005C">
        <w:rPr>
          <w:rFonts w:ascii="Times New Roman" w:eastAsia="Times New Roman" w:hAnsi="Times New Roman" w:cs="Times New Roman"/>
          <w:sz w:val="24"/>
          <w:szCs w:val="24"/>
          <w:lang w:eastAsia="ru-RU"/>
        </w:rPr>
        <w:t xml:space="preserve"> р</w:t>
      </w:r>
      <w:proofErr w:type="spellStart"/>
      <w:r w:rsidRPr="0029005C">
        <w:rPr>
          <w:rFonts w:ascii="Times New Roman" w:eastAsia="Times New Roman" w:hAnsi="Times New Roman" w:cs="Times New Roman"/>
          <w:sz w:val="24"/>
          <w:szCs w:val="24"/>
          <w:lang w:val="ru-RU" w:eastAsia="ru-RU"/>
        </w:rPr>
        <w:t>озрахунки</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для того, щоб </w:t>
      </w:r>
      <w:r w:rsidRPr="0029005C">
        <w:rPr>
          <w:rFonts w:ascii="Times New Roman" w:eastAsia="Times New Roman" w:hAnsi="Times New Roman" w:cs="Times New Roman"/>
          <w:spacing w:val="-4"/>
          <w:sz w:val="24"/>
          <w:szCs w:val="24"/>
          <w:lang w:eastAsia="ru-RU"/>
        </w:rPr>
        <w:t>корабель можна було повністю завантажити для плавання</w:t>
      </w:r>
      <w:r w:rsidRPr="0029005C">
        <w:rPr>
          <w:rFonts w:ascii="Times New Roman" w:eastAsia="Times New Roman" w:hAnsi="Times New Roman" w:cs="Times New Roman"/>
          <w:sz w:val="24"/>
          <w:szCs w:val="24"/>
          <w:lang w:eastAsia="ru-RU"/>
        </w:rPr>
        <w:t xml:space="preserve"> під парусом у відкритому морі, </w:t>
      </w:r>
      <w:proofErr w:type="spellStart"/>
      <w:r w:rsidRPr="0029005C">
        <w:rPr>
          <w:rFonts w:ascii="Times New Roman" w:eastAsia="Times New Roman" w:hAnsi="Times New Roman" w:cs="Times New Roman"/>
          <w:sz w:val="24"/>
          <w:szCs w:val="24"/>
          <w:lang w:val="ru-RU" w:eastAsia="ru-RU"/>
        </w:rPr>
        <w:t>висота</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його </w:t>
      </w:r>
      <w:proofErr w:type="spellStart"/>
      <w:r w:rsidRPr="0029005C">
        <w:rPr>
          <w:rFonts w:ascii="Times New Roman" w:eastAsia="Times New Roman" w:hAnsi="Times New Roman" w:cs="Times New Roman"/>
          <w:sz w:val="24"/>
          <w:szCs w:val="24"/>
          <w:lang w:val="ru-RU" w:eastAsia="ru-RU"/>
        </w:rPr>
        <w:t>надводної</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частини</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мала </w:t>
      </w:r>
      <w:r w:rsidRPr="0029005C">
        <w:rPr>
          <w:rFonts w:ascii="Times New Roman" w:eastAsia="Times New Roman" w:hAnsi="Times New Roman" w:cs="Times New Roman"/>
          <w:sz w:val="24"/>
          <w:szCs w:val="24"/>
          <w:lang w:val="ru-RU" w:eastAsia="ru-RU"/>
        </w:rPr>
        <w:t>станови</w:t>
      </w:r>
      <w:r w:rsidRPr="0029005C">
        <w:rPr>
          <w:rFonts w:ascii="Times New Roman" w:eastAsia="Times New Roman" w:hAnsi="Times New Roman" w:cs="Times New Roman"/>
          <w:sz w:val="24"/>
          <w:szCs w:val="24"/>
          <w:lang w:eastAsia="ru-RU"/>
        </w:rPr>
        <w:t>ти</w:t>
      </w:r>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дві</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третіх</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висоти</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середньої</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частини</w:t>
      </w:r>
      <w:proofErr w:type="spellEnd"/>
      <w:r w:rsidRPr="0029005C">
        <w:rPr>
          <w:rFonts w:ascii="Times New Roman" w:eastAsia="Times New Roman" w:hAnsi="Times New Roman" w:cs="Times New Roman"/>
          <w:sz w:val="24"/>
          <w:szCs w:val="24"/>
          <w:vertAlign w:val="superscript"/>
          <w:lang w:eastAsia="ru-RU"/>
        </w:rPr>
        <w:footnoteReference w:id="476"/>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Судна № 1 і № 3 з </w:t>
      </w:r>
      <w:proofErr w:type="spellStart"/>
      <w:r w:rsidRPr="0029005C">
        <w:rPr>
          <w:rFonts w:ascii="Times New Roman" w:eastAsia="Times New Roman" w:hAnsi="Times New Roman" w:cs="Times New Roman"/>
          <w:sz w:val="24"/>
          <w:szCs w:val="24"/>
          <w:lang w:eastAsia="ru-RU"/>
        </w:rPr>
        <w:t>Роскіллє</w:t>
      </w:r>
      <w:proofErr w:type="spellEnd"/>
      <w:r w:rsidRPr="0029005C">
        <w:rPr>
          <w:rFonts w:ascii="Times New Roman" w:eastAsia="Times New Roman" w:hAnsi="Times New Roman" w:cs="Times New Roman"/>
          <w:sz w:val="24"/>
          <w:szCs w:val="24"/>
          <w:lang w:eastAsia="ru-RU"/>
        </w:rPr>
        <w:t>–</w:t>
      </w:r>
      <w:proofErr w:type="spellStart"/>
      <w:r w:rsidRPr="0029005C">
        <w:rPr>
          <w:rFonts w:ascii="Times New Roman" w:eastAsia="Times New Roman" w:hAnsi="Times New Roman" w:cs="Times New Roman"/>
          <w:sz w:val="24"/>
          <w:szCs w:val="24"/>
          <w:lang w:eastAsia="ru-RU"/>
        </w:rPr>
        <w:t>фйорда</w:t>
      </w:r>
      <w:proofErr w:type="spellEnd"/>
      <w:r w:rsidRPr="0029005C">
        <w:rPr>
          <w:rFonts w:ascii="Times New Roman" w:eastAsia="Times New Roman" w:hAnsi="Times New Roman" w:cs="Times New Roman"/>
          <w:sz w:val="24"/>
          <w:szCs w:val="24"/>
          <w:lang w:eastAsia="ru-RU"/>
        </w:rPr>
        <w:t xml:space="preserve"> відповідали цим параметрам. Більше судно мало довжину 16,5 м, </w:t>
      </w:r>
      <w:r w:rsidRPr="0029005C">
        <w:rPr>
          <w:rFonts w:ascii="Times New Roman" w:eastAsia="Times New Roman" w:hAnsi="Times New Roman" w:cs="Times New Roman"/>
          <w:spacing w:val="-4"/>
          <w:sz w:val="24"/>
          <w:szCs w:val="24"/>
          <w:lang w:eastAsia="ru-RU"/>
        </w:rPr>
        <w:t xml:space="preserve">ширину 4,6 м і осадку 2 м. </w:t>
      </w:r>
      <w:r w:rsidRPr="0029005C">
        <w:rPr>
          <w:rFonts w:ascii="Times New Roman" w:eastAsia="Times New Roman" w:hAnsi="Times New Roman" w:cs="Times New Roman"/>
          <w:spacing w:val="-4"/>
          <w:sz w:val="24"/>
          <w:szCs w:val="24"/>
          <w:lang w:eastAsia="ru-RU"/>
        </w:rPr>
        <w:lastRenderedPageBreak/>
        <w:t>Менше було завдовжки 13, 3 м</w:t>
      </w:r>
      <w:r w:rsidRPr="0029005C">
        <w:rPr>
          <w:rFonts w:ascii="Times New Roman" w:eastAsia="Times New Roman" w:hAnsi="Times New Roman" w:cs="Times New Roman"/>
          <w:sz w:val="24"/>
          <w:szCs w:val="24"/>
          <w:lang w:eastAsia="ru-RU"/>
        </w:rPr>
        <w:t>, шириною 3, 3 м і мало осадку 1, 4 м</w:t>
      </w:r>
      <w:r w:rsidRPr="0029005C">
        <w:rPr>
          <w:rFonts w:ascii="Times New Roman" w:eastAsia="Times New Roman" w:hAnsi="Times New Roman" w:cs="Times New Roman"/>
          <w:sz w:val="24"/>
          <w:szCs w:val="24"/>
          <w:vertAlign w:val="superscript"/>
          <w:lang w:eastAsia="ru-RU"/>
        </w:rPr>
        <w:footnoteReference w:id="477"/>
      </w:r>
      <w:r w:rsidRPr="0029005C">
        <w:rPr>
          <w:rFonts w:ascii="Times New Roman" w:eastAsia="Times New Roman" w:hAnsi="Times New Roman" w:cs="Times New Roman"/>
          <w:sz w:val="24"/>
          <w:szCs w:val="24"/>
          <w:lang w:eastAsia="ru-RU"/>
        </w:rPr>
        <w:t xml:space="preserve">. Експеримент з їхніми копіями “Сага </w:t>
      </w:r>
      <w:proofErr w:type="spellStart"/>
      <w:r w:rsidRPr="0029005C">
        <w:rPr>
          <w:rFonts w:ascii="Times New Roman" w:eastAsia="Times New Roman" w:hAnsi="Times New Roman" w:cs="Times New Roman"/>
          <w:sz w:val="24"/>
          <w:szCs w:val="24"/>
          <w:lang w:eastAsia="ru-RU"/>
        </w:rPr>
        <w:t>Сіглар</w:t>
      </w:r>
      <w:proofErr w:type="spellEnd"/>
      <w:r w:rsidRPr="0029005C">
        <w:rPr>
          <w:rFonts w:ascii="Times New Roman" w:eastAsia="Times New Roman" w:hAnsi="Times New Roman" w:cs="Times New Roman"/>
          <w:sz w:val="24"/>
          <w:szCs w:val="24"/>
          <w:lang w:eastAsia="ru-RU"/>
        </w:rPr>
        <w:t>” і “</w:t>
      </w:r>
      <w:proofErr w:type="spellStart"/>
      <w:r w:rsidRPr="0029005C">
        <w:rPr>
          <w:rFonts w:ascii="Times New Roman" w:eastAsia="Times New Roman" w:hAnsi="Times New Roman" w:cs="Times New Roman"/>
          <w:sz w:val="24"/>
          <w:szCs w:val="24"/>
          <w:lang w:eastAsia="ru-RU"/>
        </w:rPr>
        <w:t>Роар</w:t>
      </w:r>
      <w:proofErr w:type="spellEnd"/>
      <w:r w:rsidRPr="0029005C">
        <w:rPr>
          <w:rFonts w:ascii="Times New Roman" w:eastAsia="Times New Roman" w:hAnsi="Times New Roman" w:cs="Times New Roman"/>
          <w:sz w:val="24"/>
          <w:szCs w:val="24"/>
          <w:lang w:eastAsia="ru-RU"/>
        </w:rPr>
        <w:t xml:space="preserve"> Еге” встановив, що судна такого типу могли перевозити вантаж вагою від </w:t>
      </w:r>
      <w:r w:rsidRPr="0029005C">
        <w:rPr>
          <w:rFonts w:ascii="Times New Roman" w:eastAsia="Times New Roman" w:hAnsi="Times New Roman" w:cs="Times New Roman"/>
          <w:spacing w:val="-6"/>
          <w:sz w:val="24"/>
          <w:szCs w:val="24"/>
          <w:lang w:eastAsia="ru-RU"/>
        </w:rPr>
        <w:t>13 до 20 тон і розвивати швидкість до 6–8 вузлів, що дозво</w:t>
      </w:r>
      <w:r w:rsidRPr="0029005C">
        <w:rPr>
          <w:rFonts w:ascii="Times New Roman" w:eastAsia="Times New Roman" w:hAnsi="Times New Roman" w:cs="Times New Roman"/>
          <w:spacing w:val="-2"/>
          <w:sz w:val="24"/>
          <w:szCs w:val="24"/>
          <w:lang w:eastAsia="ru-RU"/>
        </w:rPr>
        <w:t>ляло за сприятливих умов швидко долати великі відстані</w:t>
      </w:r>
      <w:r w:rsidRPr="0029005C">
        <w:rPr>
          <w:rFonts w:ascii="Times New Roman" w:eastAsia="Times New Roman" w:hAnsi="Times New Roman" w:cs="Times New Roman"/>
          <w:sz w:val="24"/>
          <w:szCs w:val="24"/>
          <w:lang w:eastAsia="ru-RU"/>
        </w:rPr>
        <w:t xml:space="preserve">. Так,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Сага </w:t>
      </w:r>
      <w:proofErr w:type="spellStart"/>
      <w:r w:rsidRPr="0029005C">
        <w:rPr>
          <w:rFonts w:ascii="Times New Roman" w:eastAsia="Times New Roman" w:hAnsi="Times New Roman" w:cs="Times New Roman"/>
          <w:sz w:val="24"/>
          <w:szCs w:val="24"/>
          <w:lang w:eastAsia="ru-RU"/>
        </w:rPr>
        <w:t>Сіглар</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6 годин пливла у Північному морі зі </w:t>
      </w:r>
      <w:r w:rsidRPr="0029005C">
        <w:rPr>
          <w:rFonts w:ascii="Times New Roman" w:eastAsia="Times New Roman" w:hAnsi="Times New Roman" w:cs="Times New Roman"/>
          <w:spacing w:val="-2"/>
          <w:sz w:val="24"/>
          <w:szCs w:val="24"/>
          <w:lang w:eastAsia="ru-RU"/>
        </w:rPr>
        <w:t>швидкістю 10 вузлів</w:t>
      </w:r>
      <w:r w:rsidRPr="0029005C">
        <w:rPr>
          <w:rFonts w:ascii="Times New Roman" w:eastAsia="Times New Roman" w:hAnsi="Times New Roman" w:cs="Times New Roman"/>
          <w:spacing w:val="-2"/>
          <w:sz w:val="24"/>
          <w:szCs w:val="24"/>
          <w:vertAlign w:val="superscript"/>
          <w:lang w:eastAsia="ru-RU"/>
        </w:rPr>
        <w:footnoteReference w:id="478"/>
      </w:r>
      <w:r w:rsidRPr="0029005C">
        <w:rPr>
          <w:rFonts w:ascii="Times New Roman" w:eastAsia="Times New Roman" w:hAnsi="Times New Roman" w:cs="Times New Roman"/>
          <w:spacing w:val="-2"/>
          <w:sz w:val="24"/>
          <w:szCs w:val="24"/>
          <w:lang w:eastAsia="ru-RU"/>
        </w:rPr>
        <w:t>. До торговельних належали також</w:t>
      </w:r>
      <w:r w:rsidRPr="0029005C">
        <w:rPr>
          <w:rFonts w:ascii="Times New Roman" w:eastAsia="Times New Roman" w:hAnsi="Times New Roman" w:cs="Times New Roman"/>
          <w:sz w:val="24"/>
          <w:szCs w:val="24"/>
          <w:lang w:eastAsia="ru-RU"/>
        </w:rPr>
        <w:t xml:space="preserve"> судна, затонулі біля </w:t>
      </w:r>
      <w:proofErr w:type="spellStart"/>
      <w:r w:rsidRPr="0029005C">
        <w:rPr>
          <w:rFonts w:ascii="Times New Roman" w:eastAsia="Times New Roman" w:hAnsi="Times New Roman" w:cs="Times New Roman"/>
          <w:sz w:val="24"/>
          <w:szCs w:val="24"/>
          <w:lang w:eastAsia="ru-RU"/>
        </w:rPr>
        <w:t>Коупанга</w:t>
      </w:r>
      <w:proofErr w:type="spellEnd"/>
      <w:r w:rsidRPr="0029005C">
        <w:rPr>
          <w:rFonts w:ascii="Times New Roman" w:eastAsia="Times New Roman" w:hAnsi="Times New Roman" w:cs="Times New Roman"/>
          <w:sz w:val="24"/>
          <w:szCs w:val="24"/>
          <w:lang w:eastAsia="ru-RU"/>
        </w:rPr>
        <w:t xml:space="preserve"> в південній Норвегії і в </w:t>
      </w:r>
      <w:r w:rsidRPr="0029005C">
        <w:rPr>
          <w:rFonts w:ascii="Times New Roman" w:eastAsia="Times New Roman" w:hAnsi="Times New Roman" w:cs="Times New Roman"/>
          <w:spacing w:val="-4"/>
          <w:sz w:val="24"/>
          <w:szCs w:val="24"/>
          <w:lang w:eastAsia="ru-RU"/>
        </w:rPr>
        <w:t xml:space="preserve">гирлі р. </w:t>
      </w:r>
      <w:proofErr w:type="spellStart"/>
      <w:r w:rsidRPr="0029005C">
        <w:rPr>
          <w:rFonts w:ascii="Times New Roman" w:eastAsia="Times New Roman" w:hAnsi="Times New Roman" w:cs="Times New Roman"/>
          <w:spacing w:val="-4"/>
          <w:sz w:val="24"/>
          <w:szCs w:val="24"/>
          <w:lang w:eastAsia="ru-RU"/>
        </w:rPr>
        <w:t>Гета-ельв</w:t>
      </w:r>
      <w:proofErr w:type="spellEnd"/>
      <w:r w:rsidRPr="0029005C">
        <w:rPr>
          <w:rFonts w:ascii="Times New Roman" w:eastAsia="Times New Roman" w:hAnsi="Times New Roman" w:cs="Times New Roman"/>
          <w:spacing w:val="-4"/>
          <w:sz w:val="24"/>
          <w:szCs w:val="24"/>
          <w:lang w:eastAsia="ru-RU"/>
        </w:rPr>
        <w:t>. Вони мали довжину від 16 до 20 метрів</w:t>
      </w:r>
      <w:r w:rsidRPr="0029005C">
        <w:rPr>
          <w:rFonts w:ascii="Times New Roman" w:eastAsia="Times New Roman" w:hAnsi="Times New Roman" w:cs="Times New Roman"/>
          <w:sz w:val="24"/>
          <w:szCs w:val="24"/>
          <w:lang w:eastAsia="ru-RU"/>
        </w:rPr>
        <w:t xml:space="preserve"> і теж були збудовані не раніше ХІ ст.</w:t>
      </w:r>
      <w:r w:rsidRPr="0029005C">
        <w:rPr>
          <w:rFonts w:ascii="Times New Roman" w:eastAsia="Times New Roman" w:hAnsi="Times New Roman" w:cs="Times New Roman"/>
          <w:sz w:val="24"/>
          <w:szCs w:val="24"/>
          <w:vertAlign w:val="superscript"/>
          <w:lang w:eastAsia="ru-RU"/>
        </w:rPr>
        <w:footnoteReference w:id="479"/>
      </w:r>
      <w:r w:rsidRPr="0029005C">
        <w:rPr>
          <w:rFonts w:ascii="Times New Roman" w:eastAsia="Times New Roman" w:hAnsi="Times New Roman" w:cs="Times New Roman"/>
          <w:sz w:val="24"/>
          <w:szCs w:val="24"/>
          <w:lang w:eastAsia="ru-RU"/>
        </w:rPr>
        <w:t xml:space="preserve">. Великі бойові </w:t>
      </w:r>
      <w:r w:rsidRPr="0029005C">
        <w:rPr>
          <w:rFonts w:ascii="Times New Roman" w:eastAsia="Times New Roman" w:hAnsi="Times New Roman" w:cs="Times New Roman"/>
          <w:spacing w:val="-4"/>
          <w:sz w:val="24"/>
          <w:szCs w:val="24"/>
          <w:lang w:eastAsia="ru-RU"/>
        </w:rPr>
        <w:t>парусні судна–</w:t>
      </w:r>
      <w:proofErr w:type="spellStart"/>
      <w:r w:rsidRPr="0029005C">
        <w:rPr>
          <w:rFonts w:ascii="Times New Roman" w:eastAsia="Times New Roman" w:hAnsi="Times New Roman" w:cs="Times New Roman"/>
          <w:spacing w:val="-4"/>
          <w:sz w:val="24"/>
          <w:szCs w:val="24"/>
          <w:lang w:eastAsia="ru-RU"/>
        </w:rPr>
        <w:t>дракари</w:t>
      </w:r>
      <w:proofErr w:type="spellEnd"/>
      <w:r w:rsidRPr="0029005C">
        <w:rPr>
          <w:rFonts w:ascii="Times New Roman" w:eastAsia="Times New Roman" w:hAnsi="Times New Roman" w:cs="Times New Roman"/>
          <w:spacing w:val="-4"/>
          <w:sz w:val="24"/>
          <w:szCs w:val="24"/>
          <w:lang w:eastAsia="ru-RU"/>
        </w:rPr>
        <w:t xml:space="preserve"> довжиною близько 20 м, ймовірно</w:t>
      </w:r>
      <w:r w:rsidRPr="0029005C">
        <w:rPr>
          <w:rFonts w:ascii="Times New Roman" w:eastAsia="Times New Roman" w:hAnsi="Times New Roman" w:cs="Times New Roman"/>
          <w:sz w:val="24"/>
          <w:szCs w:val="24"/>
          <w:lang w:eastAsia="ru-RU"/>
        </w:rPr>
        <w:t xml:space="preserve">, з’явилися у скандинавів також не раніше ХІ ст. Вони були вужчими, з високою кормою і носом. Таке судно зображене на гобелені з </w:t>
      </w:r>
      <w:proofErr w:type="spellStart"/>
      <w:r w:rsidRPr="0029005C">
        <w:rPr>
          <w:rFonts w:ascii="Times New Roman" w:eastAsia="Times New Roman" w:hAnsi="Times New Roman" w:cs="Times New Roman"/>
          <w:sz w:val="24"/>
          <w:szCs w:val="24"/>
          <w:lang w:eastAsia="ru-RU"/>
        </w:rPr>
        <w:t>Байє</w:t>
      </w:r>
      <w:proofErr w:type="spellEnd"/>
      <w:r w:rsidRPr="0029005C">
        <w:rPr>
          <w:rFonts w:ascii="Times New Roman" w:eastAsia="Times New Roman" w:hAnsi="Times New Roman" w:cs="Times New Roman"/>
          <w:sz w:val="24"/>
          <w:szCs w:val="24"/>
          <w:lang w:eastAsia="ru-RU"/>
        </w:rPr>
        <w:t>, який датується 1080 р.</w:t>
      </w:r>
      <w:r w:rsidRPr="0029005C">
        <w:rPr>
          <w:rFonts w:ascii="Times New Roman" w:eastAsia="Times New Roman" w:hAnsi="Times New Roman" w:cs="Times New Roman"/>
          <w:sz w:val="24"/>
          <w:szCs w:val="24"/>
          <w:vertAlign w:val="superscript"/>
          <w:lang w:eastAsia="ru-RU"/>
        </w:rPr>
        <w:footnoteReference w:id="480"/>
      </w:r>
      <w:r w:rsidRPr="0029005C">
        <w:rPr>
          <w:rFonts w:ascii="Times New Roman" w:eastAsia="Times New Roman" w:hAnsi="Times New Roman" w:cs="Times New Roman"/>
          <w:sz w:val="24"/>
          <w:szCs w:val="24"/>
          <w:lang w:eastAsia="ru-RU"/>
        </w:rPr>
        <w:t xml:space="preserve"> </w:t>
      </w:r>
    </w:p>
    <w:p w14:paraId="6F8976F4"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Некритичне використання писемних джерел привело до хибних уявлень про багатотисячні флотилії норманів, </w:t>
      </w:r>
      <w:r w:rsidRPr="0029005C">
        <w:rPr>
          <w:rFonts w:ascii="Times New Roman" w:eastAsia="Times New Roman" w:hAnsi="Times New Roman" w:cs="Times New Roman"/>
          <w:spacing w:val="-4"/>
          <w:sz w:val="24"/>
          <w:szCs w:val="24"/>
          <w:lang w:eastAsia="ru-RU"/>
        </w:rPr>
        <w:t xml:space="preserve">які нападали на західноєвропейське узбережжя. П. </w:t>
      </w:r>
      <w:proofErr w:type="spellStart"/>
      <w:r w:rsidRPr="0029005C">
        <w:rPr>
          <w:rFonts w:ascii="Times New Roman" w:eastAsia="Times New Roman" w:hAnsi="Times New Roman" w:cs="Times New Roman"/>
          <w:spacing w:val="-4"/>
          <w:sz w:val="24"/>
          <w:szCs w:val="24"/>
          <w:lang w:eastAsia="ru-RU"/>
        </w:rPr>
        <w:t>Сойер</w:t>
      </w:r>
      <w:proofErr w:type="spellEnd"/>
      <w:r w:rsidRPr="0029005C">
        <w:rPr>
          <w:rFonts w:ascii="Times New Roman" w:eastAsia="Times New Roman" w:hAnsi="Times New Roman" w:cs="Times New Roman"/>
          <w:sz w:val="24"/>
          <w:szCs w:val="24"/>
          <w:lang w:eastAsia="ru-RU"/>
        </w:rPr>
        <w:t xml:space="preserve"> на прикладі англійської хроніки доводить, що середньовічні хроністи часто перебільшували чисельність скан</w:t>
      </w:r>
      <w:r w:rsidRPr="0029005C">
        <w:rPr>
          <w:rFonts w:ascii="Times New Roman" w:eastAsia="Times New Roman" w:hAnsi="Times New Roman" w:cs="Times New Roman"/>
          <w:spacing w:val="-4"/>
          <w:sz w:val="24"/>
          <w:szCs w:val="24"/>
          <w:lang w:eastAsia="ru-RU"/>
        </w:rPr>
        <w:t>динавських нападників. Англійський дослідник встановив</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що під час переписування хроніки допускалися помилки</w:t>
      </w:r>
      <w:r w:rsidRPr="0029005C">
        <w:rPr>
          <w:rFonts w:ascii="Times New Roman" w:eastAsia="Times New Roman" w:hAnsi="Times New Roman" w:cs="Times New Roman"/>
          <w:sz w:val="24"/>
          <w:szCs w:val="24"/>
          <w:lang w:eastAsia="ru-RU"/>
        </w:rPr>
        <w:t>, внаслідок яких кількість норманських кораблів могла бути дуже перебільшена</w:t>
      </w:r>
      <w:r w:rsidRPr="0029005C">
        <w:rPr>
          <w:rFonts w:ascii="Times New Roman" w:eastAsia="Times New Roman" w:hAnsi="Times New Roman" w:cs="Times New Roman"/>
          <w:sz w:val="24"/>
          <w:szCs w:val="24"/>
          <w:vertAlign w:val="superscript"/>
          <w:lang w:eastAsia="ru-RU"/>
        </w:rPr>
        <w:footnoteReference w:id="481"/>
      </w:r>
      <w:r w:rsidRPr="0029005C">
        <w:rPr>
          <w:rFonts w:ascii="Times New Roman" w:eastAsia="Times New Roman" w:hAnsi="Times New Roman" w:cs="Times New Roman"/>
          <w:sz w:val="24"/>
          <w:szCs w:val="24"/>
          <w:lang w:eastAsia="ru-RU"/>
        </w:rPr>
        <w:t xml:space="preserve">. На його думку, насправді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ІІІ–ІХ ст. флотилії скандинавів налічували близько 10 суден, а максимальна чисельність воїнів не перевищувала 300–400 осіб. Найбільша армія норманів, що втор</w:t>
      </w:r>
      <w:r w:rsidRPr="0029005C">
        <w:rPr>
          <w:rFonts w:ascii="Times New Roman" w:eastAsia="Times New Roman" w:hAnsi="Times New Roman" w:cs="Times New Roman"/>
          <w:spacing w:val="-2"/>
          <w:sz w:val="24"/>
          <w:szCs w:val="24"/>
          <w:lang w:eastAsia="ru-RU"/>
        </w:rPr>
        <w:t>галася у той час на британське узбережжя навряд чи мала</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більше тисячі воїнів</w:t>
      </w:r>
      <w:r w:rsidRPr="0029005C">
        <w:rPr>
          <w:rFonts w:ascii="Times New Roman" w:eastAsia="Times New Roman" w:hAnsi="Times New Roman" w:cs="Times New Roman"/>
          <w:spacing w:val="2"/>
          <w:sz w:val="24"/>
          <w:szCs w:val="24"/>
          <w:vertAlign w:val="superscript"/>
          <w:lang w:eastAsia="ru-RU"/>
        </w:rPr>
        <w:footnoteReference w:id="482"/>
      </w:r>
      <w:r w:rsidRPr="0029005C">
        <w:rPr>
          <w:rFonts w:ascii="Times New Roman" w:eastAsia="Times New Roman" w:hAnsi="Times New Roman" w:cs="Times New Roman"/>
          <w:spacing w:val="2"/>
          <w:sz w:val="24"/>
          <w:szCs w:val="24"/>
          <w:lang w:eastAsia="ru-RU"/>
        </w:rPr>
        <w:t>. Відомо, що один із найбільш</w:t>
      </w:r>
      <w:r w:rsidRPr="0029005C">
        <w:rPr>
          <w:rFonts w:ascii="Times New Roman" w:eastAsia="Times New Roman" w:hAnsi="Times New Roman" w:cs="Times New Roman"/>
          <w:sz w:val="24"/>
          <w:szCs w:val="24"/>
          <w:lang w:eastAsia="ru-RU"/>
        </w:rPr>
        <w:t xml:space="preserve"> масштабних походів норманів відбувся у 859–861 рр. у Середземне море під проводом </w:t>
      </w:r>
      <w:proofErr w:type="spellStart"/>
      <w:r w:rsidRPr="0029005C">
        <w:rPr>
          <w:rFonts w:ascii="Times New Roman" w:eastAsia="Times New Roman" w:hAnsi="Times New Roman" w:cs="Times New Roman"/>
          <w:sz w:val="24"/>
          <w:szCs w:val="24"/>
          <w:lang w:eastAsia="ru-RU"/>
        </w:rPr>
        <w:t>Гастінгса</w:t>
      </w:r>
      <w:proofErr w:type="spellEnd"/>
      <w:r w:rsidRPr="0029005C">
        <w:rPr>
          <w:rFonts w:ascii="Times New Roman" w:eastAsia="Times New Roman" w:hAnsi="Times New Roman" w:cs="Times New Roman"/>
          <w:sz w:val="24"/>
          <w:szCs w:val="24"/>
          <w:lang w:eastAsia="ru-RU"/>
        </w:rPr>
        <w:t>–</w:t>
      </w:r>
      <w:proofErr w:type="spellStart"/>
      <w:r w:rsidRPr="0029005C">
        <w:rPr>
          <w:rFonts w:ascii="Times New Roman" w:eastAsia="Times New Roman" w:hAnsi="Times New Roman" w:cs="Times New Roman"/>
          <w:sz w:val="24"/>
          <w:szCs w:val="24"/>
          <w:lang w:eastAsia="ru-RU"/>
        </w:rPr>
        <w:t>Бьорна</w:t>
      </w:r>
      <w:proofErr w:type="spellEnd"/>
      <w:r w:rsidRPr="0029005C">
        <w:rPr>
          <w:rFonts w:ascii="Times New Roman" w:eastAsia="Times New Roman" w:hAnsi="Times New Roman" w:cs="Times New Roman"/>
          <w:sz w:val="24"/>
          <w:szCs w:val="24"/>
          <w:lang w:eastAsia="ru-RU"/>
        </w:rPr>
        <w:t xml:space="preserve">. У </w:t>
      </w:r>
      <w:r w:rsidRPr="0029005C">
        <w:rPr>
          <w:rFonts w:ascii="Times New Roman" w:eastAsia="Times New Roman" w:hAnsi="Times New Roman" w:cs="Times New Roman"/>
          <w:spacing w:val="-4"/>
          <w:sz w:val="24"/>
          <w:szCs w:val="24"/>
          <w:lang w:eastAsia="ru-RU"/>
        </w:rPr>
        <w:t>ньому брала участь флотилія з 6о кораблів. При умові, що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вона складалася з суден, здатних перевозити 35–40 воїнів</w:t>
      </w:r>
      <w:r w:rsidRPr="0029005C">
        <w:rPr>
          <w:rFonts w:ascii="Times New Roman" w:eastAsia="Times New Roman" w:hAnsi="Times New Roman" w:cs="Times New Roman"/>
          <w:sz w:val="24"/>
          <w:szCs w:val="24"/>
          <w:lang w:eastAsia="ru-RU"/>
        </w:rPr>
        <w:t>, максимальна кількість учасників походу не перевищува</w:t>
      </w:r>
      <w:r w:rsidRPr="0029005C">
        <w:rPr>
          <w:rFonts w:ascii="Times New Roman" w:eastAsia="Times New Roman" w:hAnsi="Times New Roman" w:cs="Times New Roman"/>
          <w:spacing w:val="-4"/>
          <w:sz w:val="24"/>
          <w:szCs w:val="24"/>
          <w:lang w:eastAsia="ru-RU"/>
        </w:rPr>
        <w:t xml:space="preserve">ла 2,5 тис. воїнів. Однак, скоріш за все, флот </w:t>
      </w:r>
      <w:proofErr w:type="spellStart"/>
      <w:r w:rsidRPr="0029005C">
        <w:rPr>
          <w:rFonts w:ascii="Times New Roman" w:eastAsia="Times New Roman" w:hAnsi="Times New Roman" w:cs="Times New Roman"/>
          <w:spacing w:val="-4"/>
          <w:sz w:val="24"/>
          <w:szCs w:val="24"/>
          <w:lang w:eastAsia="ru-RU"/>
        </w:rPr>
        <w:t>Гастінгса</w:t>
      </w:r>
      <w:proofErr w:type="spellEnd"/>
      <w:r w:rsidRPr="0029005C">
        <w:rPr>
          <w:rFonts w:ascii="Times New Roman" w:eastAsia="Times New Roman" w:hAnsi="Times New Roman" w:cs="Times New Roman"/>
          <w:spacing w:val="-4"/>
          <w:sz w:val="24"/>
          <w:szCs w:val="24"/>
          <w:lang w:eastAsia="ru-RU"/>
        </w:rPr>
        <w:t>–</w:t>
      </w:r>
      <w:proofErr w:type="spellStart"/>
      <w:r w:rsidRPr="0029005C">
        <w:rPr>
          <w:rFonts w:ascii="Times New Roman" w:eastAsia="Times New Roman" w:hAnsi="Times New Roman" w:cs="Times New Roman"/>
          <w:spacing w:val="-6"/>
          <w:sz w:val="24"/>
          <w:szCs w:val="24"/>
          <w:lang w:eastAsia="ru-RU"/>
        </w:rPr>
        <w:t>Бьорна</w:t>
      </w:r>
      <w:proofErr w:type="spellEnd"/>
      <w:r w:rsidRPr="0029005C">
        <w:rPr>
          <w:rFonts w:ascii="Times New Roman" w:eastAsia="Times New Roman" w:hAnsi="Times New Roman" w:cs="Times New Roman"/>
          <w:spacing w:val="-6"/>
          <w:sz w:val="24"/>
          <w:szCs w:val="24"/>
          <w:lang w:eastAsia="ru-RU"/>
        </w:rPr>
        <w:t xml:space="preserve">, як і інші флотилії скандинавів того часу, складався з менших суден з </w:t>
      </w:r>
      <w:proofErr w:type="spellStart"/>
      <w:r w:rsidRPr="0029005C">
        <w:rPr>
          <w:rFonts w:ascii="Times New Roman" w:eastAsia="Times New Roman" w:hAnsi="Times New Roman" w:cs="Times New Roman"/>
          <w:spacing w:val="-6"/>
          <w:sz w:val="24"/>
          <w:szCs w:val="24"/>
          <w:lang w:eastAsia="ru-RU"/>
        </w:rPr>
        <w:t>екіпажем</w:t>
      </w:r>
      <w:proofErr w:type="spellEnd"/>
      <w:r w:rsidRPr="0029005C">
        <w:rPr>
          <w:rFonts w:ascii="Times New Roman" w:eastAsia="Times New Roman" w:hAnsi="Times New Roman" w:cs="Times New Roman"/>
          <w:spacing w:val="-6"/>
          <w:sz w:val="24"/>
          <w:szCs w:val="24"/>
          <w:lang w:eastAsia="ru-RU"/>
        </w:rPr>
        <w:t xml:space="preserve"> близько 20 осіб</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pacing w:val="-2"/>
          <w:sz w:val="24"/>
          <w:szCs w:val="24"/>
          <w:lang w:eastAsia="ru-RU"/>
        </w:rPr>
        <w:t>Такі ж судна переважали у флотилії Вільгельма Завойовника</w:t>
      </w:r>
      <w:r w:rsidRPr="0029005C">
        <w:rPr>
          <w:rFonts w:ascii="Times New Roman" w:eastAsia="Times New Roman" w:hAnsi="Times New Roman" w:cs="Times New Roman"/>
          <w:sz w:val="24"/>
          <w:szCs w:val="24"/>
          <w:lang w:eastAsia="ru-RU"/>
        </w:rPr>
        <w:t xml:space="preserve"> під час його вторгнення в Англію у 1066 р.</w:t>
      </w:r>
      <w:r w:rsidRPr="0029005C">
        <w:rPr>
          <w:rFonts w:ascii="Times New Roman" w:eastAsia="Times New Roman" w:hAnsi="Times New Roman" w:cs="Times New Roman"/>
          <w:sz w:val="24"/>
          <w:szCs w:val="24"/>
          <w:vertAlign w:val="superscript"/>
          <w:lang w:eastAsia="ru-RU"/>
        </w:rPr>
        <w:footnoteReference w:id="483"/>
      </w:r>
    </w:p>
    <w:p w14:paraId="07A5511A"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6"/>
          <w:sz w:val="24"/>
          <w:szCs w:val="24"/>
          <w:lang w:eastAsia="ru-RU"/>
        </w:rPr>
        <w:t>Поява великих морських кораблів була зумовлена необхідністю</w:t>
      </w:r>
      <w:r w:rsidRPr="0029005C">
        <w:rPr>
          <w:rFonts w:ascii="Times New Roman" w:eastAsia="Times New Roman" w:hAnsi="Times New Roman" w:cs="Times New Roman"/>
          <w:spacing w:val="-4"/>
          <w:sz w:val="24"/>
          <w:szCs w:val="24"/>
          <w:lang w:eastAsia="ru-RU"/>
        </w:rPr>
        <w:t xml:space="preserve"> збільшити їх вантажопідйомність. На думку</w:t>
      </w:r>
      <w:r w:rsidRPr="0029005C">
        <w:rPr>
          <w:rFonts w:ascii="Times New Roman" w:eastAsia="Times New Roman" w:hAnsi="Times New Roman" w:cs="Times New Roman"/>
          <w:sz w:val="24"/>
          <w:szCs w:val="24"/>
          <w:lang w:eastAsia="ru-RU"/>
        </w:rPr>
        <w:t xml:space="preserve"> дослідників, такі судна з глибокою осадкою з</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явилися у скандинавів не раніше ХІ ст. І, ймовірно, тільки з цього часу торгівля починає відігравати важливу роль в житті </w:t>
      </w:r>
      <w:r w:rsidRPr="0029005C">
        <w:rPr>
          <w:rFonts w:ascii="Times New Roman" w:eastAsia="Times New Roman" w:hAnsi="Times New Roman" w:cs="Times New Roman"/>
          <w:spacing w:val="-2"/>
          <w:sz w:val="24"/>
          <w:szCs w:val="24"/>
          <w:lang w:eastAsia="ru-RU"/>
        </w:rPr>
        <w:t>вікінгів</w:t>
      </w:r>
      <w:r w:rsidRPr="0029005C">
        <w:rPr>
          <w:rFonts w:ascii="Times New Roman" w:eastAsia="Times New Roman" w:hAnsi="Times New Roman" w:cs="Times New Roman"/>
          <w:spacing w:val="-2"/>
          <w:sz w:val="24"/>
          <w:szCs w:val="24"/>
          <w:vertAlign w:val="superscript"/>
          <w:lang w:eastAsia="ru-RU"/>
        </w:rPr>
        <w:footnoteReference w:id="484"/>
      </w:r>
      <w:r w:rsidRPr="0029005C">
        <w:rPr>
          <w:rFonts w:ascii="Times New Roman" w:eastAsia="Times New Roman" w:hAnsi="Times New Roman" w:cs="Times New Roman"/>
          <w:spacing w:val="-2"/>
          <w:sz w:val="24"/>
          <w:szCs w:val="24"/>
          <w:lang w:eastAsia="ru-RU"/>
        </w:rPr>
        <w:t xml:space="preserve">. Й. </w:t>
      </w:r>
      <w:proofErr w:type="spellStart"/>
      <w:r w:rsidRPr="0029005C">
        <w:rPr>
          <w:rFonts w:ascii="Times New Roman" w:eastAsia="Times New Roman" w:hAnsi="Times New Roman" w:cs="Times New Roman"/>
          <w:spacing w:val="-2"/>
          <w:sz w:val="24"/>
          <w:szCs w:val="24"/>
          <w:lang w:eastAsia="ru-RU"/>
        </w:rPr>
        <w:t>Геррман</w:t>
      </w:r>
      <w:proofErr w:type="spellEnd"/>
      <w:r w:rsidRPr="0029005C">
        <w:rPr>
          <w:rFonts w:ascii="Times New Roman" w:eastAsia="Times New Roman" w:hAnsi="Times New Roman" w:cs="Times New Roman"/>
          <w:spacing w:val="-2"/>
          <w:sz w:val="24"/>
          <w:szCs w:val="24"/>
          <w:lang w:eastAsia="ru-RU"/>
        </w:rPr>
        <w:t xml:space="preserve"> також вважає, що морські кораблі</w:t>
      </w:r>
      <w:r w:rsidRPr="0029005C">
        <w:rPr>
          <w:rFonts w:ascii="Times New Roman" w:eastAsia="Times New Roman" w:hAnsi="Times New Roman" w:cs="Times New Roman"/>
          <w:sz w:val="24"/>
          <w:szCs w:val="24"/>
          <w:lang w:eastAsia="ru-RU"/>
        </w:rPr>
        <w:t xml:space="preserve"> з більшою вантажопідйомністю почали будувати тільки </w:t>
      </w:r>
      <w:r w:rsidRPr="0029005C">
        <w:rPr>
          <w:rFonts w:ascii="Times New Roman" w:eastAsia="Times New Roman" w:hAnsi="Times New Roman" w:cs="Times New Roman"/>
          <w:spacing w:val="-6"/>
          <w:sz w:val="24"/>
          <w:szCs w:val="24"/>
          <w:lang w:eastAsia="ru-RU"/>
        </w:rPr>
        <w:t>в ХІ ст., а до того скандинавські флотилії мали в основному</w:t>
      </w:r>
      <w:r w:rsidRPr="0029005C">
        <w:rPr>
          <w:rFonts w:ascii="Times New Roman" w:eastAsia="Times New Roman" w:hAnsi="Times New Roman" w:cs="Times New Roman"/>
          <w:sz w:val="24"/>
          <w:szCs w:val="24"/>
          <w:lang w:eastAsia="ru-RU"/>
        </w:rPr>
        <w:t xml:space="preserve"> невеликі бойові і торговельні судна</w:t>
      </w:r>
      <w:r w:rsidRPr="0029005C">
        <w:rPr>
          <w:rFonts w:ascii="Times New Roman" w:eastAsia="Times New Roman" w:hAnsi="Times New Roman" w:cs="Times New Roman"/>
          <w:sz w:val="24"/>
          <w:szCs w:val="24"/>
          <w:vertAlign w:val="superscript"/>
          <w:lang w:eastAsia="ru-RU"/>
        </w:rPr>
        <w:footnoteReference w:id="485"/>
      </w:r>
      <w:r w:rsidRPr="0029005C">
        <w:rPr>
          <w:rFonts w:ascii="Times New Roman" w:eastAsia="Times New Roman" w:hAnsi="Times New Roman" w:cs="Times New Roman"/>
          <w:sz w:val="24"/>
          <w:szCs w:val="24"/>
          <w:lang w:eastAsia="ru-RU"/>
        </w:rPr>
        <w:t>.</w:t>
      </w:r>
    </w:p>
    <w:p w14:paraId="6C24F9A1"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Будівництво великих морських кораблів потребувало нових технологій суднобудування, оскільки конструктивні особливості </w:t>
      </w:r>
      <w:proofErr w:type="spellStart"/>
      <w:r w:rsidRPr="0029005C">
        <w:rPr>
          <w:rFonts w:ascii="Times New Roman" w:eastAsia="Times New Roman" w:hAnsi="Times New Roman" w:cs="Times New Roman"/>
          <w:sz w:val="24"/>
          <w:szCs w:val="24"/>
          <w:lang w:eastAsia="ru-RU"/>
        </w:rPr>
        <w:t>однокілевих</w:t>
      </w:r>
      <w:proofErr w:type="spellEnd"/>
      <w:r w:rsidRPr="0029005C">
        <w:rPr>
          <w:rFonts w:ascii="Times New Roman" w:eastAsia="Times New Roman" w:hAnsi="Times New Roman" w:cs="Times New Roman"/>
          <w:sz w:val="24"/>
          <w:szCs w:val="24"/>
          <w:lang w:eastAsia="ru-RU"/>
        </w:rPr>
        <w:t xml:space="preserve"> суден, не дозволяли це </w:t>
      </w:r>
      <w:r w:rsidRPr="0029005C">
        <w:rPr>
          <w:rFonts w:ascii="Times New Roman" w:eastAsia="Times New Roman" w:hAnsi="Times New Roman" w:cs="Times New Roman"/>
          <w:spacing w:val="-6"/>
          <w:sz w:val="24"/>
          <w:szCs w:val="24"/>
          <w:lang w:eastAsia="ru-RU"/>
        </w:rPr>
        <w:t>зробити. З появою технології будівництва дощатих кораблів</w:t>
      </w:r>
      <w:r w:rsidRPr="0029005C">
        <w:rPr>
          <w:rFonts w:ascii="Times New Roman" w:eastAsia="Times New Roman" w:hAnsi="Times New Roman" w:cs="Times New Roman"/>
          <w:sz w:val="24"/>
          <w:szCs w:val="24"/>
          <w:lang w:eastAsia="ru-RU"/>
        </w:rPr>
        <w:t xml:space="preserve"> (повністю з дошок) з’явилася можливість суттєво збільшити розміри, а, отже, і вантажопідйомність суден. За повідомленнями писемних джерел, такі великі дощаті морські судна з </w:t>
      </w:r>
      <w:proofErr w:type="spellStart"/>
      <w:r w:rsidRPr="0029005C">
        <w:rPr>
          <w:rFonts w:ascii="Times New Roman" w:eastAsia="Times New Roman" w:hAnsi="Times New Roman" w:cs="Times New Roman"/>
          <w:sz w:val="24"/>
          <w:szCs w:val="24"/>
          <w:lang w:eastAsia="ru-RU"/>
        </w:rPr>
        <w:t>екіпажем</w:t>
      </w:r>
      <w:proofErr w:type="spellEnd"/>
      <w:r w:rsidRPr="0029005C">
        <w:rPr>
          <w:rFonts w:ascii="Times New Roman" w:eastAsia="Times New Roman" w:hAnsi="Times New Roman" w:cs="Times New Roman"/>
          <w:sz w:val="24"/>
          <w:szCs w:val="24"/>
          <w:lang w:eastAsia="ru-RU"/>
        </w:rPr>
        <w:t xml:space="preserve"> 200 і більше осіб з’являються в ХІ ст. Так, Великий Змій </w:t>
      </w:r>
      <w:proofErr w:type="spellStart"/>
      <w:r w:rsidRPr="0029005C">
        <w:rPr>
          <w:rFonts w:ascii="Times New Roman" w:eastAsia="Times New Roman" w:hAnsi="Times New Roman" w:cs="Times New Roman"/>
          <w:sz w:val="24"/>
          <w:szCs w:val="24"/>
          <w:lang w:eastAsia="ru-RU"/>
        </w:rPr>
        <w:t>Олава</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Трюггвасона</w:t>
      </w:r>
      <w:proofErr w:type="spellEnd"/>
      <w:r w:rsidRPr="0029005C">
        <w:rPr>
          <w:rFonts w:ascii="Times New Roman" w:eastAsia="Times New Roman" w:hAnsi="Times New Roman" w:cs="Times New Roman"/>
          <w:sz w:val="24"/>
          <w:szCs w:val="24"/>
          <w:lang w:eastAsia="ru-RU"/>
        </w:rPr>
        <w:t xml:space="preserve"> був збудований на </w:t>
      </w:r>
      <w:proofErr w:type="spellStart"/>
      <w:r w:rsidRPr="0029005C">
        <w:rPr>
          <w:rFonts w:ascii="Times New Roman" w:eastAsia="Times New Roman" w:hAnsi="Times New Roman" w:cs="Times New Roman"/>
          <w:sz w:val="24"/>
          <w:szCs w:val="24"/>
          <w:lang w:eastAsia="ru-RU"/>
        </w:rPr>
        <w:t>рубежі</w:t>
      </w:r>
      <w:proofErr w:type="spellEnd"/>
      <w:r w:rsidRPr="0029005C">
        <w:rPr>
          <w:rFonts w:ascii="Times New Roman" w:eastAsia="Times New Roman" w:hAnsi="Times New Roman" w:cs="Times New Roman"/>
          <w:sz w:val="24"/>
          <w:szCs w:val="24"/>
          <w:lang w:eastAsia="ru-RU"/>
        </w:rPr>
        <w:t xml:space="preserve"> Х–ХІ ст., 1016 р. датується повідомлення </w:t>
      </w:r>
      <w:proofErr w:type="spellStart"/>
      <w:r w:rsidRPr="0029005C">
        <w:rPr>
          <w:rFonts w:ascii="Times New Roman" w:eastAsia="Times New Roman" w:hAnsi="Times New Roman" w:cs="Times New Roman"/>
          <w:sz w:val="24"/>
          <w:szCs w:val="24"/>
          <w:lang w:eastAsia="ru-RU"/>
        </w:rPr>
        <w:t>Тітмара</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Мерзебурського</w:t>
      </w:r>
      <w:proofErr w:type="spellEnd"/>
      <w:r w:rsidRPr="0029005C">
        <w:rPr>
          <w:rFonts w:ascii="Times New Roman" w:eastAsia="Times New Roman" w:hAnsi="Times New Roman" w:cs="Times New Roman"/>
          <w:sz w:val="24"/>
          <w:szCs w:val="24"/>
          <w:lang w:eastAsia="ru-RU"/>
        </w:rPr>
        <w:t xml:space="preserve"> про участь в облозі </w:t>
      </w:r>
      <w:r w:rsidRPr="0029005C">
        <w:rPr>
          <w:rFonts w:ascii="Times New Roman" w:eastAsia="Times New Roman" w:hAnsi="Times New Roman" w:cs="Times New Roman"/>
          <w:sz w:val="24"/>
          <w:szCs w:val="24"/>
          <w:lang w:eastAsia="ru-RU"/>
        </w:rPr>
        <w:br/>
        <w:t>Лондона великого датського корабля, екіпаж якого налічував 80 чоловік</w:t>
      </w:r>
      <w:r w:rsidRPr="0029005C">
        <w:rPr>
          <w:rFonts w:ascii="Times New Roman" w:eastAsia="Times New Roman" w:hAnsi="Times New Roman" w:cs="Times New Roman"/>
          <w:sz w:val="24"/>
          <w:szCs w:val="24"/>
          <w:vertAlign w:val="superscript"/>
          <w:lang w:eastAsia="ru-RU"/>
        </w:rPr>
        <w:footnoteReference w:id="486"/>
      </w:r>
      <w:r w:rsidRPr="0029005C">
        <w:rPr>
          <w:rFonts w:ascii="Times New Roman" w:eastAsia="Times New Roman" w:hAnsi="Times New Roman" w:cs="Times New Roman"/>
          <w:sz w:val="24"/>
          <w:szCs w:val="24"/>
          <w:lang w:eastAsia="ru-RU"/>
        </w:rPr>
        <w:t xml:space="preserve">. </w:t>
      </w:r>
    </w:p>
    <w:p w14:paraId="6189959D"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Після перших згадок про великі кораблі скандинавів </w:t>
      </w:r>
      <w:r w:rsidRPr="0029005C">
        <w:rPr>
          <w:rFonts w:ascii="Times New Roman" w:eastAsia="Times New Roman" w:hAnsi="Times New Roman" w:cs="Times New Roman"/>
          <w:spacing w:val="-2"/>
          <w:sz w:val="24"/>
          <w:szCs w:val="24"/>
          <w:lang w:eastAsia="ru-RU"/>
        </w:rPr>
        <w:t>тривалий час – більш як сто років (до 1188 р.) – повідомлення</w:t>
      </w:r>
      <w:r w:rsidRPr="0029005C">
        <w:rPr>
          <w:rFonts w:ascii="Times New Roman" w:eastAsia="Times New Roman" w:hAnsi="Times New Roman" w:cs="Times New Roman"/>
          <w:sz w:val="24"/>
          <w:szCs w:val="24"/>
          <w:lang w:eastAsia="ru-RU"/>
        </w:rPr>
        <w:t xml:space="preserve"> про них зникають із середньовічних хронік, що дає підстави деяким дослідникам засумніватися в їх будівництві навіть в ХІ ст. Так, П. </w:t>
      </w:r>
      <w:proofErr w:type="spellStart"/>
      <w:r w:rsidRPr="0029005C">
        <w:rPr>
          <w:rFonts w:ascii="Times New Roman" w:eastAsia="Times New Roman" w:hAnsi="Times New Roman" w:cs="Times New Roman"/>
          <w:sz w:val="24"/>
          <w:szCs w:val="24"/>
          <w:lang w:eastAsia="ru-RU"/>
        </w:rPr>
        <w:t>Сойер</w:t>
      </w:r>
      <w:proofErr w:type="spellEnd"/>
      <w:r w:rsidRPr="0029005C">
        <w:rPr>
          <w:rFonts w:ascii="Times New Roman" w:eastAsia="Times New Roman" w:hAnsi="Times New Roman" w:cs="Times New Roman"/>
          <w:sz w:val="24"/>
          <w:szCs w:val="24"/>
          <w:lang w:eastAsia="ru-RU"/>
        </w:rPr>
        <w:t xml:space="preserve"> вважає, що тривале мовчання джерел про великі морські судна норманів можна пояснити тільки тим, що до другої </w:t>
      </w:r>
      <w:r w:rsidRPr="0029005C">
        <w:rPr>
          <w:rFonts w:ascii="Times New Roman" w:eastAsia="Times New Roman" w:hAnsi="Times New Roman" w:cs="Times New Roman"/>
          <w:sz w:val="24"/>
          <w:szCs w:val="24"/>
          <w:lang w:eastAsia="ru-RU"/>
        </w:rPr>
        <w:lastRenderedPageBreak/>
        <w:t>половини ХІІ ст. їх насправді не будували. Морські кораблі скандинавів з 60 і більше веслами, на його думку, з</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явилися лише наприкінці ХІІ ст.</w:t>
      </w:r>
      <w:r w:rsidRPr="0029005C">
        <w:rPr>
          <w:rFonts w:ascii="Times New Roman" w:eastAsia="Times New Roman" w:hAnsi="Times New Roman" w:cs="Times New Roman"/>
          <w:sz w:val="24"/>
          <w:szCs w:val="24"/>
          <w:vertAlign w:val="superscript"/>
          <w:lang w:eastAsia="ru-RU"/>
        </w:rPr>
        <w:footnoteReference w:id="487"/>
      </w:r>
      <w:r w:rsidRPr="0029005C">
        <w:rPr>
          <w:rFonts w:ascii="Times New Roman" w:eastAsia="Times New Roman" w:hAnsi="Times New Roman" w:cs="Times New Roman"/>
          <w:sz w:val="24"/>
          <w:szCs w:val="24"/>
          <w:lang w:eastAsia="ru-RU"/>
        </w:rPr>
        <w:t xml:space="preserve">. </w:t>
      </w:r>
    </w:p>
    <w:p w14:paraId="763D9940"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У скандинавських сагах є багато найменувань для </w:t>
      </w:r>
      <w:r w:rsidRPr="0029005C">
        <w:rPr>
          <w:rFonts w:ascii="Times New Roman" w:eastAsia="Times New Roman" w:hAnsi="Times New Roman" w:cs="Times New Roman"/>
          <w:spacing w:val="-2"/>
          <w:sz w:val="24"/>
          <w:szCs w:val="24"/>
          <w:lang w:eastAsia="ru-RU"/>
        </w:rPr>
        <w:t xml:space="preserve">бойових суден, зокрема: </w:t>
      </w:r>
      <w:proofErr w:type="spellStart"/>
      <w:r w:rsidRPr="0029005C">
        <w:rPr>
          <w:rFonts w:ascii="Times New Roman" w:eastAsia="Times New Roman" w:hAnsi="Times New Roman" w:cs="Times New Roman"/>
          <w:spacing w:val="-2"/>
          <w:sz w:val="24"/>
          <w:szCs w:val="24"/>
          <w:lang w:eastAsia="ru-RU"/>
        </w:rPr>
        <w:t>skuta</w:t>
      </w:r>
      <w:proofErr w:type="spellEnd"/>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snekja</w:t>
      </w:r>
      <w:proofErr w:type="spellEnd"/>
      <w:r w:rsidRPr="0029005C">
        <w:rPr>
          <w:rFonts w:ascii="Times New Roman" w:eastAsia="Times New Roman" w:hAnsi="Times New Roman" w:cs="Times New Roman"/>
          <w:spacing w:val="-2"/>
          <w:sz w:val="24"/>
          <w:szCs w:val="24"/>
          <w:lang w:eastAsia="ru-RU"/>
        </w:rPr>
        <w:t xml:space="preserve"> (змія), </w:t>
      </w:r>
      <w:proofErr w:type="spellStart"/>
      <w:r w:rsidRPr="0029005C">
        <w:rPr>
          <w:rFonts w:ascii="Times New Roman" w:eastAsia="Times New Roman" w:hAnsi="Times New Roman" w:cs="Times New Roman"/>
          <w:spacing w:val="-2"/>
          <w:sz w:val="24"/>
          <w:szCs w:val="24"/>
          <w:lang w:eastAsia="ru-RU"/>
        </w:rPr>
        <w:t>dreki</w:t>
      </w:r>
      <w:proofErr w:type="spellEnd"/>
      <w:r w:rsidRPr="0029005C">
        <w:rPr>
          <w:rFonts w:ascii="Times New Roman" w:eastAsia="Times New Roman" w:hAnsi="Times New Roman" w:cs="Times New Roman"/>
          <w:spacing w:val="-2"/>
          <w:sz w:val="24"/>
          <w:szCs w:val="24"/>
          <w:lang w:eastAsia="ru-RU"/>
        </w:rPr>
        <w:t xml:space="preserve"> (голова</w:t>
      </w:r>
      <w:r w:rsidRPr="0029005C">
        <w:rPr>
          <w:rFonts w:ascii="Times New Roman" w:eastAsia="Times New Roman" w:hAnsi="Times New Roman" w:cs="Times New Roman"/>
          <w:sz w:val="24"/>
          <w:szCs w:val="24"/>
          <w:lang w:eastAsia="ru-RU"/>
        </w:rPr>
        <w:t xml:space="preserve"> дракона – </w:t>
      </w:r>
      <w:proofErr w:type="spellStart"/>
      <w:r w:rsidRPr="0029005C">
        <w:rPr>
          <w:rFonts w:ascii="Times New Roman" w:eastAsia="Times New Roman" w:hAnsi="Times New Roman" w:cs="Times New Roman"/>
          <w:sz w:val="24"/>
          <w:szCs w:val="24"/>
          <w:lang w:eastAsia="ru-RU"/>
        </w:rPr>
        <w:t>дракар</w:t>
      </w:r>
      <w:proofErr w:type="spellEnd"/>
      <w:r w:rsidRPr="0029005C">
        <w:rPr>
          <w:rFonts w:ascii="Times New Roman" w:eastAsia="Times New Roman" w:hAnsi="Times New Roman" w:cs="Times New Roman"/>
          <w:sz w:val="24"/>
          <w:szCs w:val="24"/>
          <w:lang w:eastAsia="ru-RU"/>
        </w:rPr>
        <w:t xml:space="preserve">) і як загальна назва – </w:t>
      </w:r>
      <w:proofErr w:type="spellStart"/>
      <w:r w:rsidRPr="0029005C">
        <w:rPr>
          <w:rFonts w:ascii="Times New Roman" w:eastAsia="Times New Roman" w:hAnsi="Times New Roman" w:cs="Times New Roman"/>
          <w:sz w:val="24"/>
          <w:szCs w:val="24"/>
          <w:lang w:eastAsia="ru-RU"/>
        </w:rPr>
        <w:t>landskip</w:t>
      </w:r>
      <w:proofErr w:type="spellEnd"/>
      <w:r w:rsidRPr="0029005C">
        <w:rPr>
          <w:rFonts w:ascii="Times New Roman" w:eastAsia="Times New Roman" w:hAnsi="Times New Roman" w:cs="Times New Roman"/>
          <w:sz w:val="24"/>
          <w:szCs w:val="24"/>
          <w:lang w:eastAsia="ru-RU"/>
        </w:rPr>
        <w:t xml:space="preserve">. Однак </w:t>
      </w:r>
      <w:r w:rsidRPr="0029005C">
        <w:rPr>
          <w:rFonts w:ascii="Times New Roman" w:eastAsia="Times New Roman" w:hAnsi="Times New Roman" w:cs="Times New Roman"/>
          <w:spacing w:val="-6"/>
          <w:sz w:val="24"/>
          <w:szCs w:val="24"/>
          <w:lang w:eastAsia="ru-RU"/>
        </w:rPr>
        <w:t xml:space="preserve">назву вантажного торговельного судна </w:t>
      </w:r>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val="en-US" w:eastAsia="ru-RU"/>
        </w:rPr>
        <w:t>lodhia</w:t>
      </w:r>
      <w:proofErr w:type="spellEnd"/>
      <w:r w:rsidRPr="0029005C">
        <w:rPr>
          <w:rFonts w:ascii="Times New Roman" w:eastAsia="Times New Roman" w:hAnsi="Times New Roman" w:cs="Times New Roman"/>
          <w:spacing w:val="-6"/>
          <w:sz w:val="24"/>
          <w:szCs w:val="24"/>
          <w:lang w:val="ru-RU" w:eastAsia="ru-RU"/>
        </w:rPr>
        <w:t xml:space="preserve">” </w:t>
      </w:r>
      <w:proofErr w:type="spellStart"/>
      <w:r w:rsidRPr="0029005C">
        <w:rPr>
          <w:rFonts w:ascii="Times New Roman" w:eastAsia="Times New Roman" w:hAnsi="Times New Roman" w:cs="Times New Roman"/>
          <w:spacing w:val="-6"/>
          <w:sz w:val="24"/>
          <w:szCs w:val="24"/>
          <w:lang w:val="ru-RU" w:eastAsia="ru-RU"/>
        </w:rPr>
        <w:t>скандинави</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pacing w:val="-4"/>
          <w:sz w:val="24"/>
          <w:szCs w:val="24"/>
          <w:lang w:val="ru-RU" w:eastAsia="ru-RU"/>
        </w:rPr>
        <w:t>запозичили</w:t>
      </w:r>
      <w:proofErr w:type="spellEnd"/>
      <w:r w:rsidRPr="0029005C">
        <w:rPr>
          <w:rFonts w:ascii="Times New Roman" w:eastAsia="Times New Roman" w:hAnsi="Times New Roman" w:cs="Times New Roman"/>
          <w:spacing w:val="-4"/>
          <w:sz w:val="24"/>
          <w:szCs w:val="24"/>
          <w:lang w:val="ru-RU" w:eastAsia="ru-RU"/>
        </w:rPr>
        <w:t xml:space="preserve"> у </w:t>
      </w:r>
      <w:proofErr w:type="spellStart"/>
      <w:r w:rsidRPr="0029005C">
        <w:rPr>
          <w:rFonts w:ascii="Times New Roman" w:eastAsia="Times New Roman" w:hAnsi="Times New Roman" w:cs="Times New Roman"/>
          <w:spacing w:val="-4"/>
          <w:sz w:val="24"/>
          <w:szCs w:val="24"/>
          <w:lang w:val="ru-RU" w:eastAsia="ru-RU"/>
        </w:rPr>
        <w:t>слов’ян</w:t>
      </w:r>
      <w:proofErr w:type="spellEnd"/>
      <w:r w:rsidRPr="0029005C">
        <w:rPr>
          <w:rFonts w:ascii="Times New Roman" w:eastAsia="Times New Roman" w:hAnsi="Times New Roman" w:cs="Times New Roman"/>
          <w:spacing w:val="-4"/>
          <w:sz w:val="24"/>
          <w:szCs w:val="24"/>
          <w:vertAlign w:val="superscript"/>
          <w:lang w:val="en-US" w:eastAsia="ru-RU"/>
        </w:rPr>
        <w:footnoteReference w:id="488"/>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xml:space="preserve"> Це є доказом того, що головним</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заняттям вікінгів була не торгівля, а піратський промисел</w:t>
      </w:r>
      <w:r w:rsidRPr="0029005C">
        <w:rPr>
          <w:rFonts w:ascii="Times New Roman" w:eastAsia="Times New Roman" w:hAnsi="Times New Roman" w:cs="Times New Roman"/>
          <w:sz w:val="24"/>
          <w:szCs w:val="24"/>
          <w:lang w:eastAsia="ru-RU"/>
        </w:rPr>
        <w:t xml:space="preserve">. </w:t>
      </w:r>
    </w:p>
    <w:p w14:paraId="342D17B3"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Якщо перші писемні згадки про судна і мореплавство скандинавів фіксуються у писемних джерелах не раніше ІХ ст., то повідомлення про суднобудування у слов’ян-</w:t>
      </w:r>
      <w:proofErr w:type="spellStart"/>
      <w:r w:rsidRPr="0029005C">
        <w:rPr>
          <w:rFonts w:ascii="Times New Roman" w:eastAsia="Times New Roman" w:hAnsi="Times New Roman" w:cs="Times New Roman"/>
          <w:sz w:val="24"/>
          <w:szCs w:val="24"/>
          <w:lang w:eastAsia="ru-RU"/>
        </w:rPr>
        <w:t>венедів</w:t>
      </w:r>
      <w:proofErr w:type="spellEnd"/>
      <w:r w:rsidRPr="0029005C">
        <w:rPr>
          <w:rFonts w:ascii="Times New Roman" w:eastAsia="Times New Roman" w:hAnsi="Times New Roman" w:cs="Times New Roman"/>
          <w:sz w:val="24"/>
          <w:szCs w:val="24"/>
          <w:lang w:eastAsia="ru-RU"/>
        </w:rPr>
        <w:t xml:space="preserve"> з’являються вже в перші століття нашої ери. Оскільки територія розселення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і в античні часи, </w:t>
      </w:r>
      <w:r w:rsidRPr="0029005C">
        <w:rPr>
          <w:rFonts w:ascii="Times New Roman" w:eastAsia="Times New Roman" w:hAnsi="Times New Roman" w:cs="Times New Roman"/>
          <w:spacing w:val="-6"/>
          <w:sz w:val="24"/>
          <w:szCs w:val="24"/>
          <w:lang w:eastAsia="ru-RU"/>
        </w:rPr>
        <w:t>і у ранньому середньовіччі включала великі ріки та морські</w:t>
      </w:r>
      <w:r w:rsidRPr="0029005C">
        <w:rPr>
          <w:rFonts w:ascii="Times New Roman" w:eastAsia="Times New Roman" w:hAnsi="Times New Roman" w:cs="Times New Roman"/>
          <w:sz w:val="24"/>
          <w:szCs w:val="24"/>
          <w:lang w:eastAsia="ru-RU"/>
        </w:rPr>
        <w:t xml:space="preserve"> узбережжя, вони мали мати давні навички водних переправ і мореплавства. З другої половини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 ст. слов’яни </w:t>
      </w:r>
      <w:r w:rsidRPr="0029005C">
        <w:rPr>
          <w:rFonts w:ascii="Times New Roman" w:eastAsia="Times New Roman" w:hAnsi="Times New Roman" w:cs="Times New Roman"/>
          <w:spacing w:val="-6"/>
          <w:sz w:val="24"/>
          <w:szCs w:val="24"/>
          <w:lang w:eastAsia="ru-RU"/>
        </w:rPr>
        <w:t>почали здійснювати регулярні морські походи на Візантію</w:t>
      </w:r>
      <w:r w:rsidRPr="0029005C">
        <w:rPr>
          <w:rFonts w:ascii="Times New Roman" w:eastAsia="Times New Roman" w:hAnsi="Times New Roman" w:cs="Times New Roman"/>
          <w:sz w:val="24"/>
          <w:szCs w:val="24"/>
          <w:lang w:eastAsia="ru-RU"/>
        </w:rPr>
        <w:t xml:space="preserve">, під час яких вони колонізували її приморські регіони, зокрема південь Балканського півострова, Архіпелаг і </w:t>
      </w:r>
      <w:proofErr w:type="spellStart"/>
      <w:r w:rsidRPr="0029005C">
        <w:rPr>
          <w:rFonts w:ascii="Times New Roman" w:eastAsia="Times New Roman" w:hAnsi="Times New Roman" w:cs="Times New Roman"/>
          <w:sz w:val="24"/>
          <w:szCs w:val="24"/>
          <w:lang w:eastAsia="ru-RU"/>
        </w:rPr>
        <w:t>Пелопонес</w:t>
      </w:r>
      <w:proofErr w:type="spellEnd"/>
      <w:r w:rsidRPr="0029005C">
        <w:rPr>
          <w:rFonts w:ascii="Times New Roman" w:eastAsia="Times New Roman" w:hAnsi="Times New Roman" w:cs="Times New Roman"/>
          <w:sz w:val="24"/>
          <w:szCs w:val="24"/>
          <w:lang w:eastAsia="ru-RU"/>
        </w:rPr>
        <w:t xml:space="preserve">, а також північно-західне узбережжя Адріатики. На початку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 ст. вони проникають в Італію. Джерела фіксують слов’янські поселення на Сицилії, в малоазійських провінціях імперії, на Близькому Сході і на північному узбережжі Африки. Зайнявши території, через які проходили важливі водні і суходільні комунікації, слов’яни, долучилися до міжнародної торгівлі і стали піонерами у її розвитку в ранньому середньовіччі на Балтиці, у Чорному і Каспійському морях. Це було б </w:t>
      </w:r>
      <w:r w:rsidRPr="0029005C">
        <w:rPr>
          <w:rFonts w:ascii="Times New Roman" w:eastAsia="Times New Roman" w:hAnsi="Times New Roman" w:cs="Times New Roman"/>
          <w:spacing w:val="-6"/>
          <w:sz w:val="24"/>
          <w:szCs w:val="24"/>
          <w:lang w:eastAsia="ru-RU"/>
        </w:rPr>
        <w:t>неможливим, якби вони не вміли будувати морські судна</w:t>
      </w:r>
      <w:r w:rsidRPr="0029005C">
        <w:rPr>
          <w:rFonts w:ascii="Times New Roman" w:eastAsia="Times New Roman" w:hAnsi="Times New Roman" w:cs="Times New Roman"/>
          <w:sz w:val="24"/>
          <w:szCs w:val="24"/>
          <w:lang w:eastAsia="ru-RU"/>
        </w:rPr>
        <w:t xml:space="preserve"> і не мали навиків мореплавства. Однак тривалий час в історіографії домінувало хибне уявлення про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як винятково землеробський народ, який не практикував мореплавства і торгівлі. Апріорі вважалося, що основні </w:t>
      </w:r>
      <w:r w:rsidRPr="0029005C">
        <w:rPr>
          <w:rFonts w:ascii="Times New Roman" w:eastAsia="Times New Roman" w:hAnsi="Times New Roman" w:cs="Times New Roman"/>
          <w:spacing w:val="-2"/>
          <w:sz w:val="24"/>
          <w:szCs w:val="24"/>
          <w:lang w:eastAsia="ru-RU"/>
        </w:rPr>
        <w:t>торговельні водні шляхи у Центрально-Східній і Східній</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Європі у ранньому середньовіччі прокладали скандинави</w:t>
      </w:r>
      <w:r w:rsidRPr="0029005C">
        <w:rPr>
          <w:rFonts w:ascii="Times New Roman" w:eastAsia="Times New Roman" w:hAnsi="Times New Roman" w:cs="Times New Roman"/>
          <w:sz w:val="24"/>
          <w:szCs w:val="24"/>
          <w:lang w:eastAsia="ru-RU"/>
        </w:rPr>
        <w:t xml:space="preserve">, які й були організаторами міжнародної, зокрема східної торгівлі. А тому дослідники оминали увагою питання розвитку суднобудування і мореплавства у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val="ru-RU" w:eastAsia="ru-RU"/>
        </w:rPr>
        <w:t xml:space="preserve"> </w:t>
      </w:r>
    </w:p>
    <w:p w14:paraId="40F2F3C9"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r w:rsidRPr="0029005C">
        <w:rPr>
          <w:rFonts w:ascii="Times New Roman" w:eastAsia="Times New Roman" w:hAnsi="Times New Roman" w:cs="Times New Roman"/>
          <w:sz w:val="24"/>
          <w:szCs w:val="24"/>
          <w:lang w:eastAsia="ru-RU"/>
        </w:rPr>
        <w:t>Античні автори, зокрема, римські письменники зга</w:t>
      </w:r>
      <w:r w:rsidRPr="0029005C">
        <w:rPr>
          <w:rFonts w:ascii="Times New Roman" w:eastAsia="Times New Roman" w:hAnsi="Times New Roman" w:cs="Times New Roman"/>
          <w:spacing w:val="-6"/>
          <w:sz w:val="24"/>
          <w:szCs w:val="24"/>
          <w:lang w:eastAsia="ru-RU"/>
        </w:rPr>
        <w:t xml:space="preserve">дують </w:t>
      </w:r>
      <w:proofErr w:type="spellStart"/>
      <w:r w:rsidRPr="0029005C">
        <w:rPr>
          <w:rFonts w:ascii="Times New Roman" w:eastAsia="Times New Roman" w:hAnsi="Times New Roman" w:cs="Times New Roman"/>
          <w:spacing w:val="-6"/>
          <w:sz w:val="24"/>
          <w:szCs w:val="24"/>
          <w:lang w:eastAsia="ru-RU"/>
        </w:rPr>
        <w:t>венедів</w:t>
      </w:r>
      <w:proofErr w:type="spellEnd"/>
      <w:r w:rsidRPr="0029005C">
        <w:rPr>
          <w:rFonts w:ascii="Times New Roman" w:eastAsia="Times New Roman" w:hAnsi="Times New Roman" w:cs="Times New Roman"/>
          <w:spacing w:val="-6"/>
          <w:sz w:val="24"/>
          <w:szCs w:val="24"/>
          <w:lang w:eastAsia="ru-RU"/>
        </w:rPr>
        <w:t xml:space="preserve"> (венетів) у різних регіонах Європи, спільною</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ознакою яких була наявність великих рік і морських берегів</w:t>
      </w:r>
      <w:r w:rsidRPr="0029005C">
        <w:rPr>
          <w:rFonts w:ascii="Times New Roman" w:eastAsia="Times New Roman" w:hAnsi="Times New Roman" w:cs="Times New Roman"/>
          <w:sz w:val="24"/>
          <w:szCs w:val="24"/>
          <w:lang w:eastAsia="ru-RU"/>
        </w:rPr>
        <w:t xml:space="preserve">. Якщо прийняти версію, що </w:t>
      </w:r>
      <w:proofErr w:type="spellStart"/>
      <w:r w:rsidRPr="0029005C">
        <w:rPr>
          <w:rFonts w:ascii="Times New Roman" w:eastAsia="Times New Roman" w:hAnsi="Times New Roman" w:cs="Times New Roman"/>
          <w:sz w:val="24"/>
          <w:szCs w:val="24"/>
          <w:lang w:eastAsia="ru-RU"/>
        </w:rPr>
        <w:t>венеди</w:t>
      </w:r>
      <w:proofErr w:type="spellEnd"/>
      <w:r w:rsidRPr="0029005C">
        <w:rPr>
          <w:rFonts w:ascii="Times New Roman" w:eastAsia="Times New Roman" w:hAnsi="Times New Roman" w:cs="Times New Roman"/>
          <w:sz w:val="24"/>
          <w:szCs w:val="24"/>
          <w:lang w:eastAsia="ru-RU"/>
        </w:rPr>
        <w:t xml:space="preserve">, які в античні </w:t>
      </w:r>
      <w:r w:rsidRPr="0029005C">
        <w:rPr>
          <w:rFonts w:ascii="Times New Roman" w:eastAsia="Times New Roman" w:hAnsi="Times New Roman" w:cs="Times New Roman"/>
          <w:sz w:val="24"/>
          <w:szCs w:val="24"/>
          <w:lang w:eastAsia="ru-RU"/>
        </w:rPr>
        <w:br/>
        <w:t>часи проживали в різних регіонах Європи були одним народом – слов’янами, то перші згадки про слов’янські (</w:t>
      </w:r>
      <w:proofErr w:type="spellStart"/>
      <w:r w:rsidRPr="0029005C">
        <w:rPr>
          <w:rFonts w:ascii="Times New Roman" w:eastAsia="Times New Roman" w:hAnsi="Times New Roman" w:cs="Times New Roman"/>
          <w:sz w:val="24"/>
          <w:szCs w:val="24"/>
          <w:lang w:eastAsia="ru-RU"/>
        </w:rPr>
        <w:t>венедські</w:t>
      </w:r>
      <w:proofErr w:type="spellEnd"/>
      <w:r w:rsidRPr="0029005C">
        <w:rPr>
          <w:rFonts w:ascii="Times New Roman" w:eastAsia="Times New Roman" w:hAnsi="Times New Roman" w:cs="Times New Roman"/>
          <w:sz w:val="24"/>
          <w:szCs w:val="24"/>
          <w:lang w:eastAsia="ru-RU"/>
        </w:rPr>
        <w:t xml:space="preserve">) суднобудівні традиції є вже у працях </w:t>
      </w:r>
      <w:proofErr w:type="spellStart"/>
      <w:r w:rsidRPr="0029005C">
        <w:rPr>
          <w:rFonts w:ascii="Times New Roman" w:eastAsia="Times New Roman" w:hAnsi="Times New Roman" w:cs="Times New Roman"/>
          <w:sz w:val="24"/>
          <w:szCs w:val="24"/>
          <w:lang w:eastAsia="ru-RU"/>
        </w:rPr>
        <w:t>Страбона</w:t>
      </w:r>
      <w:proofErr w:type="spellEnd"/>
      <w:r w:rsidRPr="0029005C">
        <w:rPr>
          <w:rFonts w:ascii="Times New Roman" w:eastAsia="Times New Roman" w:hAnsi="Times New Roman" w:cs="Times New Roman"/>
          <w:sz w:val="24"/>
          <w:szCs w:val="24"/>
          <w:lang w:eastAsia="ru-RU"/>
        </w:rPr>
        <w:t xml:space="preserve"> і Юлія Цезаря. За свідченнями античних авторів, </w:t>
      </w:r>
      <w:proofErr w:type="spellStart"/>
      <w:r w:rsidRPr="0029005C">
        <w:rPr>
          <w:rFonts w:ascii="Times New Roman" w:eastAsia="Times New Roman" w:hAnsi="Times New Roman" w:cs="Times New Roman"/>
          <w:spacing w:val="-2"/>
          <w:sz w:val="24"/>
          <w:szCs w:val="24"/>
          <w:lang w:eastAsia="ru-RU"/>
        </w:rPr>
        <w:t>арморійські</w:t>
      </w:r>
      <w:proofErr w:type="spellEnd"/>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венеди</w:t>
      </w:r>
      <w:proofErr w:type="spellEnd"/>
      <w:r w:rsidRPr="0029005C">
        <w:rPr>
          <w:rFonts w:ascii="Times New Roman" w:eastAsia="Times New Roman" w:hAnsi="Times New Roman" w:cs="Times New Roman"/>
          <w:spacing w:val="-2"/>
          <w:sz w:val="24"/>
          <w:szCs w:val="24"/>
          <w:lang w:eastAsia="ru-RU"/>
        </w:rPr>
        <w:t>, що розселялися на узбережжі Атлантичного</w:t>
      </w:r>
      <w:r w:rsidRPr="0029005C">
        <w:rPr>
          <w:rFonts w:ascii="Times New Roman" w:eastAsia="Times New Roman" w:hAnsi="Times New Roman" w:cs="Times New Roman"/>
          <w:sz w:val="24"/>
          <w:szCs w:val="24"/>
          <w:lang w:eastAsia="ru-RU"/>
        </w:rPr>
        <w:t xml:space="preserve"> океану на території сучасної західної Франції мали морські парусні судна</w:t>
      </w:r>
      <w:r w:rsidRPr="0029005C">
        <w:rPr>
          <w:rFonts w:ascii="Times New Roman" w:eastAsia="Times New Roman" w:hAnsi="Times New Roman" w:cs="Times New Roman"/>
          <w:sz w:val="24"/>
          <w:szCs w:val="24"/>
          <w:vertAlign w:val="superscript"/>
          <w:lang w:eastAsia="ru-RU"/>
        </w:rPr>
        <w:footnoteReference w:id="489"/>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sz w:val="24"/>
          <w:szCs w:val="24"/>
          <w:lang w:eastAsia="ru-RU"/>
        </w:rPr>
        <w:t xml:space="preserve"> Під час морського бою </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римляни зривали їхні паруси за допомогою списів з серповидними наконечниками, тому що паруси у них … були шкіряні і натягнуті на ланцюги, а не на канати</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vertAlign w:val="superscript"/>
          <w:lang w:eastAsia="ru-RU"/>
        </w:rPr>
        <w:footnoteReference w:id="490"/>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sz w:val="24"/>
          <w:szCs w:val="24"/>
          <w:lang w:eastAsia="ru-RU"/>
        </w:rPr>
        <w:t xml:space="preserve">Разом з чотирикутним </w:t>
      </w:r>
      <w:proofErr w:type="spellStart"/>
      <w:r w:rsidRPr="0029005C">
        <w:rPr>
          <w:rFonts w:ascii="Times New Roman" w:eastAsia="Times New Roman" w:hAnsi="Times New Roman" w:cs="Times New Roman"/>
          <w:sz w:val="24"/>
          <w:szCs w:val="24"/>
          <w:lang w:eastAsia="ru-RU"/>
        </w:rPr>
        <w:t>венеди</w:t>
      </w:r>
      <w:proofErr w:type="spellEnd"/>
      <w:r w:rsidRPr="0029005C">
        <w:rPr>
          <w:rFonts w:ascii="Times New Roman" w:eastAsia="Times New Roman" w:hAnsi="Times New Roman" w:cs="Times New Roman"/>
          <w:sz w:val="24"/>
          <w:szCs w:val="24"/>
          <w:lang w:eastAsia="ru-RU"/>
        </w:rPr>
        <w:t xml:space="preserve"> почали використовувати більш досконалий трикутний парус, який дозволяв краще управляти судном у складних кліматичних умовах Атлантики. Юлій Цезар, описуючи </w:t>
      </w:r>
      <w:proofErr w:type="spellStart"/>
      <w:r w:rsidRPr="0029005C">
        <w:rPr>
          <w:rFonts w:ascii="Times New Roman" w:eastAsia="Times New Roman" w:hAnsi="Times New Roman" w:cs="Times New Roman"/>
          <w:sz w:val="24"/>
          <w:szCs w:val="24"/>
          <w:lang w:eastAsia="ru-RU"/>
        </w:rPr>
        <w:t>венедські</w:t>
      </w:r>
      <w:proofErr w:type="spellEnd"/>
      <w:r w:rsidRPr="0029005C">
        <w:rPr>
          <w:rFonts w:ascii="Times New Roman" w:eastAsia="Times New Roman" w:hAnsi="Times New Roman" w:cs="Times New Roman"/>
          <w:sz w:val="24"/>
          <w:szCs w:val="24"/>
          <w:lang w:eastAsia="ru-RU"/>
        </w:rPr>
        <w:t xml:space="preserve"> кораблі, відзначав їхні переваги над кораблями римлян: “Їх ко</w:t>
      </w:r>
      <w:r w:rsidRPr="0029005C">
        <w:rPr>
          <w:rFonts w:ascii="Times New Roman" w:eastAsia="Times New Roman" w:hAnsi="Times New Roman" w:cs="Times New Roman"/>
          <w:spacing w:val="-2"/>
          <w:sz w:val="24"/>
          <w:szCs w:val="24"/>
          <w:lang w:eastAsia="ru-RU"/>
        </w:rPr>
        <w:t>раблі побудовані і споряджені так: їхній кіль дещо плоскіший, щоб легше справлятися з мілинами і відпливами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носи як і корми були зроблені цілком з </w:t>
      </w:r>
      <w:proofErr w:type="spellStart"/>
      <w:r w:rsidRPr="0029005C">
        <w:rPr>
          <w:rFonts w:ascii="Times New Roman" w:eastAsia="Times New Roman" w:hAnsi="Times New Roman" w:cs="Times New Roman"/>
          <w:spacing w:val="-2"/>
          <w:sz w:val="24"/>
          <w:szCs w:val="24"/>
          <w:lang w:eastAsia="ru-RU"/>
        </w:rPr>
        <w:t>дуба</w:t>
      </w:r>
      <w:proofErr w:type="spellEnd"/>
      <w:r w:rsidRPr="0029005C">
        <w:rPr>
          <w:rFonts w:ascii="Times New Roman" w:eastAsia="Times New Roman" w:hAnsi="Times New Roman" w:cs="Times New Roman"/>
          <w:spacing w:val="-2"/>
          <w:sz w:val="24"/>
          <w:szCs w:val="24"/>
          <w:lang w:eastAsia="ru-RU"/>
        </w:rPr>
        <w:t>, щоб витримувати</w:t>
      </w:r>
      <w:r w:rsidRPr="0029005C">
        <w:rPr>
          <w:rFonts w:ascii="Times New Roman" w:eastAsia="Times New Roman" w:hAnsi="Times New Roman" w:cs="Times New Roman"/>
          <w:sz w:val="24"/>
          <w:szCs w:val="24"/>
          <w:lang w:eastAsia="ru-RU"/>
        </w:rPr>
        <w:t xml:space="preserve"> які завгодно удари хвиль і пошкодження; ребра корабля внизу були зв’язані балками товщиною в фут і скріплені цвяхами товщиною в палець; </w:t>
      </w:r>
      <w:proofErr w:type="spellStart"/>
      <w:r w:rsidRPr="0029005C">
        <w:rPr>
          <w:rFonts w:ascii="Times New Roman" w:eastAsia="Times New Roman" w:hAnsi="Times New Roman" w:cs="Times New Roman"/>
          <w:sz w:val="24"/>
          <w:szCs w:val="24"/>
          <w:lang w:eastAsia="ru-RU"/>
        </w:rPr>
        <w:t>якори</w:t>
      </w:r>
      <w:proofErr w:type="spellEnd"/>
      <w:r w:rsidRPr="0029005C">
        <w:rPr>
          <w:rFonts w:ascii="Times New Roman" w:eastAsia="Times New Roman" w:hAnsi="Times New Roman" w:cs="Times New Roman"/>
          <w:sz w:val="24"/>
          <w:szCs w:val="24"/>
          <w:lang w:eastAsia="ru-RU"/>
        </w:rPr>
        <w:t xml:space="preserve"> прикріплювались не канатами, а залізними ланцюгами; замість парусів була груба або тонка дублена шкіра, ймовірно тому, що полотняні паруси були недостатні, щоб витримати сильні бурі й </w:t>
      </w:r>
      <w:proofErr w:type="spellStart"/>
      <w:r w:rsidRPr="0029005C">
        <w:rPr>
          <w:rFonts w:ascii="Times New Roman" w:eastAsia="Times New Roman" w:hAnsi="Times New Roman" w:cs="Times New Roman"/>
          <w:sz w:val="24"/>
          <w:szCs w:val="24"/>
          <w:lang w:eastAsia="ru-RU"/>
        </w:rPr>
        <w:t>поривисті</w:t>
      </w:r>
      <w:proofErr w:type="spellEnd"/>
      <w:r w:rsidRPr="0029005C">
        <w:rPr>
          <w:rFonts w:ascii="Times New Roman" w:eastAsia="Times New Roman" w:hAnsi="Times New Roman" w:cs="Times New Roman"/>
          <w:sz w:val="24"/>
          <w:szCs w:val="24"/>
          <w:lang w:eastAsia="ru-RU"/>
        </w:rPr>
        <w:t xml:space="preserve"> вітри Океану і управляти такими тяжкими кораблями… наші судна не могли їм </w:t>
      </w:r>
      <w:r w:rsidRPr="0029005C">
        <w:rPr>
          <w:rFonts w:ascii="Times New Roman" w:eastAsia="Times New Roman" w:hAnsi="Times New Roman" w:cs="Times New Roman"/>
          <w:spacing w:val="-4"/>
          <w:sz w:val="24"/>
          <w:szCs w:val="24"/>
          <w:lang w:eastAsia="ru-RU"/>
        </w:rPr>
        <w:t>зашкодити своїми носами (до того вони були міцні); через</w:t>
      </w:r>
      <w:r w:rsidRPr="0029005C">
        <w:rPr>
          <w:rFonts w:ascii="Times New Roman" w:eastAsia="Times New Roman" w:hAnsi="Times New Roman" w:cs="Times New Roman"/>
          <w:sz w:val="24"/>
          <w:szCs w:val="24"/>
          <w:lang w:eastAsia="ru-RU"/>
        </w:rPr>
        <w:t xml:space="preserve"> висоту їх нелегко було обстрілювати; з тієї ж причини не дуже зручно було захоплювати їх баграми. Більше </w:t>
      </w:r>
      <w:r w:rsidRPr="0029005C">
        <w:rPr>
          <w:rFonts w:ascii="Times New Roman" w:eastAsia="Times New Roman" w:hAnsi="Times New Roman" w:cs="Times New Roman"/>
          <w:spacing w:val="-2"/>
          <w:sz w:val="24"/>
          <w:szCs w:val="24"/>
          <w:lang w:eastAsia="ru-RU"/>
        </w:rPr>
        <w:t>того, коли починав посилюватись вітер і вони все ж таки</w:t>
      </w:r>
      <w:r w:rsidRPr="0029005C">
        <w:rPr>
          <w:rFonts w:ascii="Times New Roman" w:eastAsia="Times New Roman" w:hAnsi="Times New Roman" w:cs="Times New Roman"/>
          <w:sz w:val="24"/>
          <w:szCs w:val="24"/>
          <w:lang w:eastAsia="ru-RU"/>
        </w:rPr>
        <w:t xml:space="preserve"> виходили в море, їм було легше витримувати бурю і безпечніше перебувати на мілині, а коли їх захоплював відплив, їм не треба було боятися скал і рифів. Навпаки, всі такі несподіванки були дуже </w:t>
      </w:r>
      <w:r w:rsidRPr="0029005C">
        <w:rPr>
          <w:rFonts w:ascii="Times New Roman" w:eastAsia="Times New Roman" w:hAnsi="Times New Roman" w:cs="Times New Roman"/>
          <w:sz w:val="24"/>
          <w:szCs w:val="24"/>
          <w:lang w:eastAsia="ru-RU"/>
        </w:rPr>
        <w:lastRenderedPageBreak/>
        <w:t>небезпечні для наших суден</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491"/>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bCs/>
          <w:sz w:val="24"/>
          <w:szCs w:val="24"/>
          <w:lang w:eastAsia="ru-RU"/>
        </w:rPr>
        <w:t xml:space="preserve">Відзначаючи </w:t>
      </w:r>
      <w:r w:rsidRPr="0029005C">
        <w:rPr>
          <w:rFonts w:ascii="Times New Roman" w:eastAsia="Times New Roman" w:hAnsi="Times New Roman" w:cs="Times New Roman"/>
          <w:sz w:val="24"/>
          <w:szCs w:val="24"/>
          <w:lang w:eastAsia="ru-RU"/>
        </w:rPr>
        <w:t xml:space="preserve">високі бойові якості </w:t>
      </w:r>
      <w:proofErr w:type="spellStart"/>
      <w:r w:rsidRPr="0029005C">
        <w:rPr>
          <w:rFonts w:ascii="Times New Roman" w:eastAsia="Times New Roman" w:hAnsi="Times New Roman" w:cs="Times New Roman"/>
          <w:sz w:val="24"/>
          <w:szCs w:val="24"/>
          <w:lang w:eastAsia="ru-RU"/>
        </w:rPr>
        <w:t>венедських</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кораблів та їх кращу пристосованість до плавання у бурхливих водах Атлантики Юлій Цезар</w:t>
      </w:r>
      <w:r w:rsidRPr="0029005C">
        <w:rPr>
          <w:rFonts w:ascii="Times New Roman" w:eastAsia="Times New Roman" w:hAnsi="Times New Roman" w:cs="Times New Roman"/>
          <w:bCs/>
          <w:spacing w:val="-4"/>
          <w:sz w:val="24"/>
          <w:szCs w:val="24"/>
          <w:lang w:eastAsia="ru-RU"/>
        </w:rPr>
        <w:t xml:space="preserve"> вказував, що “тільки</w:t>
      </w:r>
      <w:r w:rsidRPr="0029005C">
        <w:rPr>
          <w:rFonts w:ascii="Times New Roman" w:eastAsia="Times New Roman" w:hAnsi="Times New Roman" w:cs="Times New Roman"/>
          <w:bCs/>
          <w:sz w:val="24"/>
          <w:szCs w:val="24"/>
          <w:lang w:eastAsia="ru-RU"/>
        </w:rPr>
        <w:t xml:space="preserve"> швидкість і робота гребців дозволяла римлянам </w:t>
      </w:r>
      <w:r w:rsidRPr="0029005C">
        <w:rPr>
          <w:rFonts w:ascii="Times New Roman" w:eastAsia="Times New Roman" w:hAnsi="Times New Roman" w:cs="Times New Roman"/>
          <w:bCs/>
          <w:spacing w:val="-4"/>
          <w:sz w:val="24"/>
          <w:szCs w:val="24"/>
          <w:lang w:eastAsia="ru-RU"/>
        </w:rPr>
        <w:t>перема</w:t>
      </w:r>
      <w:r w:rsidRPr="0029005C">
        <w:rPr>
          <w:rFonts w:ascii="Times New Roman" w:eastAsia="Times New Roman" w:hAnsi="Times New Roman" w:cs="Times New Roman"/>
          <w:bCs/>
          <w:spacing w:val="-2"/>
          <w:sz w:val="24"/>
          <w:szCs w:val="24"/>
          <w:lang w:eastAsia="ru-RU"/>
        </w:rPr>
        <w:t xml:space="preserve">гати, бо у всьому іншому кораблі венетів були краще пристосовані </w:t>
      </w:r>
      <w:r w:rsidRPr="0029005C">
        <w:rPr>
          <w:rFonts w:ascii="Times New Roman" w:eastAsia="Times New Roman" w:hAnsi="Times New Roman" w:cs="Times New Roman"/>
          <w:bCs/>
          <w:sz w:val="24"/>
          <w:szCs w:val="24"/>
          <w:lang w:eastAsia="ru-RU"/>
        </w:rPr>
        <w:t>до місцевих умов і боротьби з бу</w:t>
      </w:r>
      <w:r w:rsidRPr="0029005C">
        <w:rPr>
          <w:rFonts w:ascii="Times New Roman" w:eastAsia="Times New Roman" w:hAnsi="Times New Roman" w:cs="Times New Roman"/>
          <w:bCs/>
          <w:spacing w:val="-2"/>
          <w:sz w:val="24"/>
          <w:szCs w:val="24"/>
          <w:lang w:eastAsia="ru-RU"/>
        </w:rPr>
        <w:t>рями”</w:t>
      </w:r>
      <w:r w:rsidRPr="0029005C">
        <w:rPr>
          <w:rFonts w:ascii="Times New Roman" w:eastAsia="Times New Roman" w:hAnsi="Times New Roman" w:cs="Times New Roman"/>
          <w:bCs/>
          <w:spacing w:val="-2"/>
          <w:sz w:val="24"/>
          <w:szCs w:val="24"/>
          <w:vertAlign w:val="superscript"/>
          <w:lang w:eastAsia="ru-RU"/>
        </w:rPr>
        <w:footnoteReference w:id="492"/>
      </w:r>
      <w:r w:rsidRPr="0029005C">
        <w:rPr>
          <w:rFonts w:ascii="Times New Roman" w:eastAsia="Times New Roman" w:hAnsi="Times New Roman" w:cs="Times New Roman"/>
          <w:bCs/>
          <w:spacing w:val="-2"/>
          <w:sz w:val="24"/>
          <w:szCs w:val="24"/>
          <w:lang w:eastAsia="ru-RU"/>
        </w:rPr>
        <w:t xml:space="preserve">. </w:t>
      </w:r>
      <w:r w:rsidRPr="0029005C">
        <w:rPr>
          <w:rFonts w:ascii="Times New Roman" w:eastAsia="Times New Roman" w:hAnsi="Times New Roman" w:cs="Times New Roman"/>
          <w:spacing w:val="-2"/>
          <w:sz w:val="24"/>
          <w:szCs w:val="24"/>
          <w:lang w:eastAsia="ru-RU"/>
        </w:rPr>
        <w:t>Розбудовуючи свою флотилію в ході Галльської</w:t>
      </w:r>
      <w:r w:rsidRPr="0029005C">
        <w:rPr>
          <w:rFonts w:ascii="Times New Roman" w:eastAsia="Times New Roman" w:hAnsi="Times New Roman" w:cs="Times New Roman"/>
          <w:sz w:val="24"/>
          <w:szCs w:val="24"/>
          <w:lang w:eastAsia="ru-RU"/>
        </w:rPr>
        <w:t xml:space="preserve"> війни, він запозичив деякі конструктивні особливості </w:t>
      </w:r>
      <w:proofErr w:type="spellStart"/>
      <w:r w:rsidRPr="0029005C">
        <w:rPr>
          <w:rFonts w:ascii="Times New Roman" w:eastAsia="Times New Roman" w:hAnsi="Times New Roman" w:cs="Times New Roman"/>
          <w:sz w:val="24"/>
          <w:szCs w:val="24"/>
          <w:lang w:eastAsia="ru-RU"/>
        </w:rPr>
        <w:t>венедських</w:t>
      </w:r>
      <w:proofErr w:type="spellEnd"/>
      <w:r w:rsidRPr="0029005C">
        <w:rPr>
          <w:rFonts w:ascii="Times New Roman" w:eastAsia="Times New Roman" w:hAnsi="Times New Roman" w:cs="Times New Roman"/>
          <w:sz w:val="24"/>
          <w:szCs w:val="24"/>
          <w:lang w:eastAsia="ru-RU"/>
        </w:rPr>
        <w:t xml:space="preserve"> кораблів.</w:t>
      </w:r>
    </w:p>
    <w:p w14:paraId="437F43FB"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Особливості конструкції кораблів </w:t>
      </w:r>
      <w:proofErr w:type="spellStart"/>
      <w:r w:rsidRPr="0029005C">
        <w:rPr>
          <w:rFonts w:ascii="Times New Roman" w:eastAsia="Times New Roman" w:hAnsi="Times New Roman" w:cs="Times New Roman"/>
          <w:sz w:val="24"/>
          <w:szCs w:val="24"/>
          <w:lang w:eastAsia="ru-RU"/>
        </w:rPr>
        <w:t>венедів</w:t>
      </w:r>
      <w:proofErr w:type="spellEnd"/>
      <w:r w:rsidRPr="0029005C">
        <w:rPr>
          <w:rFonts w:ascii="Times New Roman" w:eastAsia="Times New Roman" w:hAnsi="Times New Roman" w:cs="Times New Roman"/>
          <w:sz w:val="24"/>
          <w:szCs w:val="24"/>
          <w:lang w:eastAsia="ru-RU"/>
        </w:rPr>
        <w:t xml:space="preserve"> відзначав </w:t>
      </w:r>
      <w:r w:rsidRPr="0029005C">
        <w:rPr>
          <w:rFonts w:ascii="Times New Roman" w:eastAsia="Times New Roman" w:hAnsi="Times New Roman" w:cs="Times New Roman"/>
          <w:spacing w:val="-6"/>
          <w:sz w:val="24"/>
          <w:szCs w:val="24"/>
          <w:lang w:eastAsia="ru-RU"/>
        </w:rPr>
        <w:t xml:space="preserve">також </w:t>
      </w:r>
      <w:proofErr w:type="spellStart"/>
      <w:r w:rsidRPr="0029005C">
        <w:rPr>
          <w:rFonts w:ascii="Times New Roman" w:eastAsia="Times New Roman" w:hAnsi="Times New Roman" w:cs="Times New Roman"/>
          <w:spacing w:val="-6"/>
          <w:sz w:val="24"/>
          <w:szCs w:val="24"/>
          <w:lang w:eastAsia="ru-RU"/>
        </w:rPr>
        <w:t>Страбон</w:t>
      </w:r>
      <w:proofErr w:type="spellEnd"/>
      <w:r w:rsidRPr="0029005C">
        <w:rPr>
          <w:rFonts w:ascii="Times New Roman" w:eastAsia="Times New Roman" w:hAnsi="Times New Roman" w:cs="Times New Roman"/>
          <w:spacing w:val="-6"/>
          <w:sz w:val="24"/>
          <w:szCs w:val="24"/>
          <w:lang w:eastAsia="ru-RU"/>
        </w:rPr>
        <w:t xml:space="preserve">. Він писав, що </w:t>
      </w:r>
      <w:r w:rsidRPr="0029005C">
        <w:rPr>
          <w:rFonts w:ascii="Times New Roman" w:eastAsia="Times New Roman" w:hAnsi="Times New Roman" w:cs="Times New Roman"/>
          <w:spacing w:val="-6"/>
          <w:sz w:val="24"/>
          <w:szCs w:val="24"/>
          <w:lang w:val="ru-RU" w:eastAsia="ru-RU"/>
        </w:rPr>
        <w:t>“</w:t>
      </w:r>
      <w:r w:rsidRPr="0029005C">
        <w:rPr>
          <w:rFonts w:ascii="Times New Roman" w:eastAsia="Times New Roman" w:hAnsi="Times New Roman" w:cs="Times New Roman"/>
          <w:spacing w:val="-6"/>
          <w:sz w:val="24"/>
          <w:szCs w:val="24"/>
          <w:lang w:eastAsia="ru-RU"/>
        </w:rPr>
        <w:t>на випадок відпливів венети</w:t>
      </w:r>
      <w:r w:rsidRPr="0029005C">
        <w:rPr>
          <w:rFonts w:ascii="Times New Roman" w:eastAsia="Times New Roman" w:hAnsi="Times New Roman" w:cs="Times New Roman"/>
          <w:sz w:val="24"/>
          <w:szCs w:val="24"/>
          <w:lang w:eastAsia="ru-RU"/>
        </w:rPr>
        <w:t xml:space="preserve"> будують свої кораблі з широким дном, високою кормою і високими носами з дубового дерева, якого у них дуже багато; тому вони не збивають щільно пази дошок, а залишають щілини, але конопатять їх морським мохом, </w:t>
      </w:r>
      <w:r w:rsidRPr="0029005C">
        <w:rPr>
          <w:rFonts w:ascii="Times New Roman" w:eastAsia="Times New Roman" w:hAnsi="Times New Roman" w:cs="Times New Roman"/>
          <w:spacing w:val="-6"/>
          <w:sz w:val="24"/>
          <w:szCs w:val="24"/>
          <w:lang w:eastAsia="ru-RU"/>
        </w:rPr>
        <w:t>щоб дерево не висихало, коли кораблі витягають на суходіл</w:t>
      </w:r>
      <w:r w:rsidRPr="0029005C">
        <w:rPr>
          <w:rFonts w:ascii="Times New Roman" w:eastAsia="Times New Roman" w:hAnsi="Times New Roman" w:cs="Times New Roman"/>
          <w:sz w:val="24"/>
          <w:szCs w:val="24"/>
          <w:lang w:eastAsia="ru-RU"/>
        </w:rPr>
        <w:t xml:space="preserve">, тому, що морський мох вологіший, а дуб сухий і не </w:t>
      </w:r>
      <w:r w:rsidRPr="0029005C">
        <w:rPr>
          <w:rFonts w:ascii="Times New Roman" w:eastAsia="Times New Roman" w:hAnsi="Times New Roman" w:cs="Times New Roman"/>
          <w:spacing w:val="-6"/>
          <w:sz w:val="24"/>
          <w:szCs w:val="24"/>
          <w:lang w:eastAsia="ru-RU"/>
        </w:rPr>
        <w:t>смолистий</w:t>
      </w:r>
      <w:r w:rsidRPr="0029005C">
        <w:rPr>
          <w:rFonts w:ascii="Times New Roman" w:eastAsia="Times New Roman" w:hAnsi="Times New Roman" w:cs="Times New Roman"/>
          <w:spacing w:val="-6"/>
          <w:sz w:val="24"/>
          <w:szCs w:val="24"/>
          <w:lang w:val="ru-RU" w:eastAsia="ru-RU"/>
        </w:rPr>
        <w:t>”</w:t>
      </w:r>
      <w:r w:rsidRPr="0029005C">
        <w:rPr>
          <w:rFonts w:ascii="Times New Roman" w:eastAsia="Times New Roman" w:hAnsi="Times New Roman" w:cs="Times New Roman"/>
          <w:spacing w:val="-6"/>
          <w:sz w:val="24"/>
          <w:szCs w:val="24"/>
          <w:vertAlign w:val="superscript"/>
          <w:lang w:val="en-US" w:eastAsia="ru-RU"/>
        </w:rPr>
        <w:footnoteReference w:id="493"/>
      </w:r>
      <w:r w:rsidRPr="0029005C">
        <w:rPr>
          <w:rFonts w:ascii="Times New Roman" w:eastAsia="Times New Roman" w:hAnsi="Times New Roman" w:cs="Times New Roman"/>
          <w:spacing w:val="-6"/>
          <w:sz w:val="24"/>
          <w:szCs w:val="24"/>
          <w:lang w:eastAsia="ru-RU"/>
        </w:rPr>
        <w:t xml:space="preserve">. Так само як </w:t>
      </w:r>
      <w:proofErr w:type="spellStart"/>
      <w:r w:rsidRPr="0029005C">
        <w:rPr>
          <w:rFonts w:ascii="Times New Roman" w:eastAsia="Times New Roman" w:hAnsi="Times New Roman" w:cs="Times New Roman"/>
          <w:spacing w:val="-6"/>
          <w:sz w:val="24"/>
          <w:szCs w:val="24"/>
          <w:lang w:eastAsia="ru-RU"/>
        </w:rPr>
        <w:t>арморійські</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6"/>
          <w:sz w:val="24"/>
          <w:szCs w:val="24"/>
          <w:lang w:eastAsia="ru-RU"/>
        </w:rPr>
        <w:t>венеди</w:t>
      </w:r>
      <w:proofErr w:type="spellEnd"/>
      <w:r w:rsidRPr="0029005C">
        <w:rPr>
          <w:rFonts w:ascii="Times New Roman" w:eastAsia="Times New Roman" w:hAnsi="Times New Roman" w:cs="Times New Roman"/>
          <w:spacing w:val="-6"/>
          <w:sz w:val="24"/>
          <w:szCs w:val="24"/>
          <w:lang w:eastAsia="ru-RU"/>
        </w:rPr>
        <w:t xml:space="preserve"> конопатили</w:t>
      </w:r>
      <w:r w:rsidRPr="0029005C">
        <w:rPr>
          <w:rFonts w:ascii="Times New Roman" w:eastAsia="Times New Roman" w:hAnsi="Times New Roman" w:cs="Times New Roman"/>
          <w:sz w:val="24"/>
          <w:szCs w:val="24"/>
          <w:lang w:eastAsia="ru-RU"/>
        </w:rPr>
        <w:t xml:space="preserve"> свої судна мохом балтійські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w:t>
      </w:r>
    </w:p>
    <w:p w14:paraId="045FC57C" w14:textId="77777777" w:rsidR="0029005C" w:rsidRPr="0029005C" w:rsidRDefault="0029005C" w:rsidP="0029005C">
      <w:pPr>
        <w:spacing w:after="0" w:line="280" w:lineRule="exact"/>
        <w:ind w:firstLine="284"/>
        <w:jc w:val="both"/>
        <w:rPr>
          <w:rFonts w:ascii="Times New Roman" w:eastAsia="Times New Roman" w:hAnsi="Times New Roman" w:cs="Times New Roman"/>
          <w:bCs/>
          <w:sz w:val="24"/>
          <w:szCs w:val="24"/>
          <w:lang w:eastAsia="ru-RU"/>
        </w:rPr>
      </w:pPr>
      <w:r w:rsidRPr="0029005C">
        <w:rPr>
          <w:rFonts w:ascii="Times New Roman" w:eastAsia="Times New Roman" w:hAnsi="Times New Roman" w:cs="Times New Roman"/>
          <w:bCs/>
          <w:sz w:val="24"/>
          <w:szCs w:val="24"/>
          <w:lang w:eastAsia="ru-RU"/>
        </w:rPr>
        <w:t xml:space="preserve">Юлій Цезар і </w:t>
      </w:r>
      <w:proofErr w:type="spellStart"/>
      <w:r w:rsidRPr="0029005C">
        <w:rPr>
          <w:rFonts w:ascii="Times New Roman" w:eastAsia="Times New Roman" w:hAnsi="Times New Roman" w:cs="Times New Roman"/>
          <w:bCs/>
          <w:sz w:val="24"/>
          <w:szCs w:val="24"/>
          <w:lang w:eastAsia="ru-RU"/>
        </w:rPr>
        <w:t>Страбон</w:t>
      </w:r>
      <w:proofErr w:type="spellEnd"/>
      <w:r w:rsidRPr="0029005C">
        <w:rPr>
          <w:rFonts w:ascii="Times New Roman" w:eastAsia="Times New Roman" w:hAnsi="Times New Roman" w:cs="Times New Roman"/>
          <w:bCs/>
          <w:sz w:val="24"/>
          <w:szCs w:val="24"/>
          <w:lang w:eastAsia="ru-RU"/>
        </w:rPr>
        <w:t xml:space="preserve"> наголошували на морському мистецтві </w:t>
      </w:r>
      <w:proofErr w:type="spellStart"/>
      <w:r w:rsidRPr="0029005C">
        <w:rPr>
          <w:rFonts w:ascii="Times New Roman" w:eastAsia="Times New Roman" w:hAnsi="Times New Roman" w:cs="Times New Roman"/>
          <w:bCs/>
          <w:sz w:val="24"/>
          <w:szCs w:val="24"/>
          <w:lang w:eastAsia="ru-RU"/>
        </w:rPr>
        <w:t>венедів</w:t>
      </w:r>
      <w:proofErr w:type="spellEnd"/>
      <w:r w:rsidRPr="0029005C">
        <w:rPr>
          <w:rFonts w:ascii="Times New Roman" w:eastAsia="Times New Roman" w:hAnsi="Times New Roman" w:cs="Times New Roman"/>
          <w:bCs/>
          <w:sz w:val="24"/>
          <w:szCs w:val="24"/>
          <w:lang w:eastAsia="ru-RU"/>
        </w:rPr>
        <w:t xml:space="preserve"> і на їх домінуванні в Атлантиці між </w:t>
      </w:r>
      <w:r w:rsidRPr="0029005C">
        <w:rPr>
          <w:rFonts w:ascii="Times New Roman" w:eastAsia="Times New Roman" w:hAnsi="Times New Roman" w:cs="Times New Roman"/>
          <w:bCs/>
          <w:spacing w:val="-4"/>
          <w:sz w:val="24"/>
          <w:szCs w:val="24"/>
          <w:lang w:eastAsia="ru-RU"/>
        </w:rPr>
        <w:t xml:space="preserve">французьким та британським узбережжями. </w:t>
      </w:r>
      <w:r w:rsidRPr="0029005C">
        <w:rPr>
          <w:rFonts w:ascii="Times New Roman" w:eastAsia="Times New Roman" w:hAnsi="Times New Roman" w:cs="Times New Roman"/>
          <w:bCs/>
          <w:spacing w:val="-4"/>
          <w:sz w:val="24"/>
          <w:szCs w:val="24"/>
          <w:lang w:val="ru-RU" w:eastAsia="ru-RU"/>
        </w:rPr>
        <w:t>“</w:t>
      </w:r>
      <w:r w:rsidRPr="0029005C">
        <w:rPr>
          <w:rFonts w:ascii="Times New Roman" w:eastAsia="Times New Roman" w:hAnsi="Times New Roman" w:cs="Times New Roman"/>
          <w:bCs/>
          <w:spacing w:val="-4"/>
          <w:sz w:val="24"/>
          <w:szCs w:val="24"/>
          <w:lang w:eastAsia="ru-RU"/>
        </w:rPr>
        <w:t>Це плем’я, –</w:t>
      </w:r>
      <w:r w:rsidRPr="0029005C">
        <w:rPr>
          <w:rFonts w:ascii="Times New Roman" w:eastAsia="Times New Roman" w:hAnsi="Times New Roman" w:cs="Times New Roman"/>
          <w:bCs/>
          <w:sz w:val="24"/>
          <w:szCs w:val="24"/>
          <w:lang w:eastAsia="ru-RU"/>
        </w:rPr>
        <w:t xml:space="preserve"> писав римський полководець, – користується найбільшим впливом на всьому морському узбережжі, оскільки </w:t>
      </w:r>
      <w:r w:rsidRPr="0029005C">
        <w:rPr>
          <w:rFonts w:ascii="Times New Roman" w:eastAsia="Times New Roman" w:hAnsi="Times New Roman" w:cs="Times New Roman"/>
          <w:bCs/>
          <w:spacing w:val="-2"/>
          <w:sz w:val="24"/>
          <w:szCs w:val="24"/>
          <w:lang w:eastAsia="ru-RU"/>
        </w:rPr>
        <w:t>венети мають найбільшу кількість кораблів, на яких вони</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6"/>
          <w:sz w:val="24"/>
          <w:szCs w:val="24"/>
          <w:lang w:eastAsia="ru-RU"/>
        </w:rPr>
        <w:t>ходять в Британію… Венети володіють гаванями і зроби</w:t>
      </w:r>
      <w:r w:rsidRPr="0029005C">
        <w:rPr>
          <w:rFonts w:ascii="Times New Roman" w:eastAsia="Times New Roman" w:hAnsi="Times New Roman" w:cs="Times New Roman"/>
          <w:bCs/>
          <w:spacing w:val="-4"/>
          <w:sz w:val="24"/>
          <w:szCs w:val="24"/>
          <w:lang w:eastAsia="ru-RU"/>
        </w:rPr>
        <w:t>ли своїми данниками всіх, хто плаває по цьому морю</w:t>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vertAlign w:val="superscript"/>
          <w:lang w:val="en-US" w:eastAsia="ru-RU"/>
        </w:rPr>
        <w:footnoteReference w:id="494"/>
      </w:r>
      <w:r w:rsidRPr="0029005C">
        <w:rPr>
          <w:rFonts w:ascii="Times New Roman" w:eastAsia="Times New Roman" w:hAnsi="Times New Roman" w:cs="Times New Roman"/>
          <w:bCs/>
          <w:sz w:val="24"/>
          <w:szCs w:val="24"/>
          <w:lang w:val="ru-RU" w:eastAsia="ru-RU"/>
        </w:rPr>
        <w:t>.</w:t>
      </w:r>
      <w:r w:rsidRPr="0029005C">
        <w:rPr>
          <w:rFonts w:ascii="Times New Roman" w:eastAsia="Times New Roman" w:hAnsi="Times New Roman" w:cs="Times New Roman"/>
          <w:bCs/>
          <w:sz w:val="24"/>
          <w:szCs w:val="24"/>
          <w:lang w:eastAsia="ru-RU"/>
        </w:rPr>
        <w:t xml:space="preserve"> </w:t>
      </w:r>
      <w:r w:rsidRPr="0029005C">
        <w:rPr>
          <w:rFonts w:ascii="Times New Roman" w:eastAsia="Times New Roman" w:hAnsi="Times New Roman" w:cs="Times New Roman"/>
          <w:bCs/>
          <w:spacing w:val="-2"/>
          <w:sz w:val="24"/>
          <w:szCs w:val="24"/>
          <w:lang w:eastAsia="ru-RU"/>
        </w:rPr>
        <w:t xml:space="preserve">Від </w:t>
      </w:r>
      <w:proofErr w:type="spellStart"/>
      <w:r w:rsidRPr="0029005C">
        <w:rPr>
          <w:rFonts w:ascii="Times New Roman" w:eastAsia="Times New Roman" w:hAnsi="Times New Roman" w:cs="Times New Roman"/>
          <w:bCs/>
          <w:spacing w:val="-2"/>
          <w:sz w:val="24"/>
          <w:szCs w:val="24"/>
          <w:lang w:eastAsia="ru-RU"/>
        </w:rPr>
        <w:t>Страбона</w:t>
      </w:r>
      <w:proofErr w:type="spellEnd"/>
      <w:r w:rsidRPr="0029005C">
        <w:rPr>
          <w:rFonts w:ascii="Times New Roman" w:eastAsia="Times New Roman" w:hAnsi="Times New Roman" w:cs="Times New Roman"/>
          <w:bCs/>
          <w:spacing w:val="-2"/>
          <w:sz w:val="24"/>
          <w:szCs w:val="24"/>
          <w:lang w:eastAsia="ru-RU"/>
        </w:rPr>
        <w:t xml:space="preserve"> дізнаємося, що </w:t>
      </w:r>
      <w:proofErr w:type="spellStart"/>
      <w:r w:rsidRPr="0029005C">
        <w:rPr>
          <w:rFonts w:ascii="Times New Roman" w:eastAsia="Times New Roman" w:hAnsi="Times New Roman" w:cs="Times New Roman"/>
          <w:bCs/>
          <w:spacing w:val="-2"/>
          <w:sz w:val="24"/>
          <w:szCs w:val="24"/>
          <w:lang w:eastAsia="ru-RU"/>
        </w:rPr>
        <w:t>венеди</w:t>
      </w:r>
      <w:proofErr w:type="spellEnd"/>
      <w:r w:rsidRPr="0029005C">
        <w:rPr>
          <w:rFonts w:ascii="Times New Roman" w:eastAsia="Times New Roman" w:hAnsi="Times New Roman" w:cs="Times New Roman"/>
          <w:bCs/>
          <w:spacing w:val="-2"/>
          <w:sz w:val="24"/>
          <w:szCs w:val="24"/>
          <w:lang w:eastAsia="ru-RU"/>
        </w:rPr>
        <w:t>, які володіли портом</w:t>
      </w:r>
      <w:r w:rsidRPr="0029005C">
        <w:rPr>
          <w:rFonts w:ascii="Times New Roman" w:eastAsia="Times New Roman" w:hAnsi="Times New Roman" w:cs="Times New Roman"/>
          <w:bCs/>
          <w:sz w:val="24"/>
          <w:szCs w:val="24"/>
          <w:lang w:eastAsia="ru-RU"/>
        </w:rPr>
        <w:t xml:space="preserve"> на острові, перешкоджали висадці римлян у Британії</w:t>
      </w:r>
      <w:r w:rsidRPr="0029005C">
        <w:rPr>
          <w:rFonts w:ascii="Times New Roman" w:eastAsia="Times New Roman" w:hAnsi="Times New Roman" w:cs="Times New Roman"/>
          <w:bCs/>
          <w:sz w:val="24"/>
          <w:szCs w:val="24"/>
          <w:vertAlign w:val="superscript"/>
          <w:lang w:eastAsia="ru-RU"/>
        </w:rPr>
        <w:footnoteReference w:id="495"/>
      </w:r>
      <w:r w:rsidRPr="0029005C">
        <w:rPr>
          <w:rFonts w:ascii="Times New Roman" w:eastAsia="Times New Roman" w:hAnsi="Times New Roman" w:cs="Times New Roman"/>
          <w:bCs/>
          <w:sz w:val="24"/>
          <w:szCs w:val="24"/>
          <w:lang w:eastAsia="ru-RU"/>
        </w:rPr>
        <w:t>.</w:t>
      </w:r>
    </w:p>
    <w:p w14:paraId="6927DC98"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 xml:space="preserve">Під час війни з Юлієм Цезарем флот </w:t>
      </w:r>
      <w:proofErr w:type="spellStart"/>
      <w:r w:rsidRPr="0029005C">
        <w:rPr>
          <w:rFonts w:ascii="Times New Roman" w:eastAsia="Times New Roman" w:hAnsi="Times New Roman" w:cs="Times New Roman"/>
          <w:spacing w:val="-2"/>
          <w:sz w:val="24"/>
          <w:szCs w:val="24"/>
          <w:lang w:eastAsia="ru-RU"/>
        </w:rPr>
        <w:t>венедів</w:t>
      </w:r>
      <w:proofErr w:type="spellEnd"/>
      <w:r w:rsidRPr="0029005C">
        <w:rPr>
          <w:rFonts w:ascii="Times New Roman" w:eastAsia="Times New Roman" w:hAnsi="Times New Roman" w:cs="Times New Roman"/>
          <w:spacing w:val="-2"/>
          <w:sz w:val="24"/>
          <w:szCs w:val="24"/>
          <w:lang w:eastAsia="ru-RU"/>
        </w:rPr>
        <w:t xml:space="preserve"> налічував</w:t>
      </w:r>
      <w:r w:rsidRPr="0029005C">
        <w:rPr>
          <w:rFonts w:ascii="Times New Roman" w:eastAsia="Times New Roman" w:hAnsi="Times New Roman" w:cs="Times New Roman"/>
          <w:sz w:val="24"/>
          <w:szCs w:val="24"/>
          <w:lang w:eastAsia="ru-RU"/>
        </w:rPr>
        <w:t xml:space="preserve"> близько 200 суден. На узбережжі Атлантики вони мали великий порт Ван, який панував над усіма приморськими містами Галлії і через який проходила торгівля з британськими островами</w:t>
      </w:r>
      <w:r w:rsidRPr="0029005C">
        <w:rPr>
          <w:rFonts w:ascii="Times New Roman" w:eastAsia="Times New Roman" w:hAnsi="Times New Roman" w:cs="Times New Roman"/>
          <w:sz w:val="24"/>
          <w:szCs w:val="24"/>
          <w:vertAlign w:val="superscript"/>
          <w:lang w:eastAsia="ru-RU"/>
        </w:rPr>
        <w:footnoteReference w:id="496"/>
      </w:r>
      <w:r w:rsidRPr="0029005C">
        <w:rPr>
          <w:rFonts w:ascii="Times New Roman" w:eastAsia="Times New Roman" w:hAnsi="Times New Roman" w:cs="Times New Roman"/>
          <w:sz w:val="24"/>
          <w:szCs w:val="24"/>
          <w:lang w:eastAsia="ru-RU"/>
        </w:rPr>
        <w:t xml:space="preserve">. Свої гавані і порти </w:t>
      </w:r>
      <w:proofErr w:type="spellStart"/>
      <w:r w:rsidRPr="0029005C">
        <w:rPr>
          <w:rFonts w:ascii="Times New Roman" w:eastAsia="Times New Roman" w:hAnsi="Times New Roman" w:cs="Times New Roman"/>
          <w:sz w:val="24"/>
          <w:szCs w:val="24"/>
          <w:lang w:eastAsia="ru-RU"/>
        </w:rPr>
        <w:t>венеди</w:t>
      </w:r>
      <w:proofErr w:type="spellEnd"/>
      <w:r w:rsidRPr="0029005C">
        <w:rPr>
          <w:rFonts w:ascii="Times New Roman" w:eastAsia="Times New Roman" w:hAnsi="Times New Roman" w:cs="Times New Roman"/>
          <w:sz w:val="24"/>
          <w:szCs w:val="24"/>
          <w:lang w:eastAsia="ru-RU"/>
        </w:rPr>
        <w:t xml:space="preserve"> мали також на британському узбережжі, що дозволяло </w:t>
      </w:r>
      <w:r w:rsidRPr="0029005C">
        <w:rPr>
          <w:rFonts w:ascii="Times New Roman" w:eastAsia="Times New Roman" w:hAnsi="Times New Roman" w:cs="Times New Roman"/>
          <w:spacing w:val="-6"/>
          <w:sz w:val="24"/>
          <w:szCs w:val="24"/>
          <w:lang w:eastAsia="ru-RU"/>
        </w:rPr>
        <w:t>їм повністю контролювати води Атлантики в цьому районі</w:t>
      </w:r>
      <w:r w:rsidRPr="0029005C">
        <w:rPr>
          <w:rFonts w:ascii="Times New Roman" w:eastAsia="Times New Roman" w:hAnsi="Times New Roman" w:cs="Times New Roman"/>
          <w:sz w:val="24"/>
          <w:szCs w:val="24"/>
          <w:lang w:eastAsia="ru-RU"/>
        </w:rPr>
        <w:t xml:space="preserve">. Флот </w:t>
      </w:r>
      <w:proofErr w:type="spellStart"/>
      <w:r w:rsidRPr="0029005C">
        <w:rPr>
          <w:rFonts w:ascii="Times New Roman" w:eastAsia="Times New Roman" w:hAnsi="Times New Roman" w:cs="Times New Roman"/>
          <w:sz w:val="24"/>
          <w:szCs w:val="24"/>
          <w:lang w:eastAsia="ru-RU"/>
        </w:rPr>
        <w:t>венедів</w:t>
      </w:r>
      <w:proofErr w:type="spellEnd"/>
      <w:r w:rsidRPr="0029005C">
        <w:rPr>
          <w:rFonts w:ascii="Times New Roman" w:eastAsia="Times New Roman" w:hAnsi="Times New Roman" w:cs="Times New Roman"/>
          <w:sz w:val="24"/>
          <w:szCs w:val="24"/>
          <w:lang w:eastAsia="ru-RU"/>
        </w:rPr>
        <w:t xml:space="preserve"> намагався перешкодити висадці римлян на </w:t>
      </w:r>
      <w:r w:rsidRPr="0029005C">
        <w:rPr>
          <w:rFonts w:ascii="Times New Roman" w:eastAsia="Times New Roman" w:hAnsi="Times New Roman" w:cs="Times New Roman"/>
          <w:spacing w:val="-4"/>
          <w:sz w:val="24"/>
          <w:szCs w:val="24"/>
          <w:lang w:eastAsia="ru-RU"/>
        </w:rPr>
        <w:t>узбережжя Британії, але в морському бою зазнав поразки.</w:t>
      </w:r>
      <w:r w:rsidRPr="0029005C">
        <w:rPr>
          <w:rFonts w:ascii="Times New Roman" w:eastAsia="Times New Roman" w:hAnsi="Times New Roman" w:cs="Times New Roman"/>
          <w:sz w:val="24"/>
          <w:szCs w:val="24"/>
          <w:lang w:eastAsia="ru-RU"/>
        </w:rPr>
        <w:t xml:space="preserve"> </w:t>
      </w:r>
    </w:p>
    <w:p w14:paraId="3946960D"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Зображення </w:t>
      </w:r>
      <w:proofErr w:type="spellStart"/>
      <w:r w:rsidRPr="0029005C">
        <w:rPr>
          <w:rFonts w:ascii="Times New Roman" w:eastAsia="Times New Roman" w:hAnsi="Times New Roman" w:cs="Times New Roman"/>
          <w:sz w:val="24"/>
          <w:szCs w:val="24"/>
          <w:lang w:eastAsia="ru-RU"/>
        </w:rPr>
        <w:t>венедських</w:t>
      </w:r>
      <w:proofErr w:type="spellEnd"/>
      <w:r w:rsidRPr="0029005C">
        <w:rPr>
          <w:rFonts w:ascii="Times New Roman" w:eastAsia="Times New Roman" w:hAnsi="Times New Roman" w:cs="Times New Roman"/>
          <w:sz w:val="24"/>
          <w:szCs w:val="24"/>
          <w:lang w:eastAsia="ru-RU"/>
        </w:rPr>
        <w:t xml:space="preserve"> кораблів на кам’яних стелах </w:t>
      </w:r>
      <w:r w:rsidRPr="0029005C">
        <w:rPr>
          <w:rFonts w:ascii="Times New Roman" w:eastAsia="Times New Roman" w:hAnsi="Times New Roman" w:cs="Times New Roman"/>
          <w:spacing w:val="-4"/>
          <w:sz w:val="24"/>
          <w:szCs w:val="24"/>
          <w:lang w:eastAsia="ru-RU"/>
        </w:rPr>
        <w:t>Галлії свідчать, що їхній ніс і корма були зроблені у формі</w:t>
      </w:r>
      <w:r w:rsidRPr="0029005C">
        <w:rPr>
          <w:rFonts w:ascii="Times New Roman" w:eastAsia="Times New Roman" w:hAnsi="Times New Roman" w:cs="Times New Roman"/>
          <w:sz w:val="24"/>
          <w:szCs w:val="24"/>
          <w:lang w:eastAsia="ru-RU"/>
        </w:rPr>
        <w:t xml:space="preserve"> голови коня. Такі ж кораблі з головами коней </w:t>
      </w:r>
      <w:r w:rsidRPr="0029005C">
        <w:rPr>
          <w:rFonts w:ascii="Times New Roman" w:eastAsia="Times New Roman" w:hAnsi="Times New Roman" w:cs="Times New Roman"/>
          <w:spacing w:val="-2"/>
          <w:sz w:val="24"/>
          <w:szCs w:val="24"/>
          <w:lang w:eastAsia="ru-RU"/>
        </w:rPr>
        <w:t xml:space="preserve">будували балтійські </w:t>
      </w:r>
      <w:proofErr w:type="spellStart"/>
      <w:r w:rsidRPr="0029005C">
        <w:rPr>
          <w:rFonts w:ascii="Times New Roman" w:eastAsia="Times New Roman" w:hAnsi="Times New Roman" w:cs="Times New Roman"/>
          <w:spacing w:val="-2"/>
          <w:sz w:val="24"/>
          <w:szCs w:val="24"/>
          <w:lang w:eastAsia="ru-RU"/>
        </w:rPr>
        <w:t>венедів</w:t>
      </w:r>
      <w:proofErr w:type="spellEnd"/>
      <w:r w:rsidRPr="0029005C">
        <w:rPr>
          <w:rFonts w:ascii="Times New Roman" w:eastAsia="Times New Roman" w:hAnsi="Times New Roman" w:cs="Times New Roman"/>
          <w:spacing w:val="-2"/>
          <w:sz w:val="24"/>
          <w:szCs w:val="24"/>
          <w:lang w:eastAsia="ru-RU"/>
        </w:rPr>
        <w:t>. На думку дослідників</w:t>
      </w:r>
      <w:r w:rsidRPr="0029005C">
        <w:rPr>
          <w:rFonts w:ascii="Times New Roman" w:eastAsia="Times New Roman" w:hAnsi="Times New Roman" w:cs="Times New Roman"/>
          <w:sz w:val="24"/>
          <w:szCs w:val="24"/>
          <w:lang w:eastAsia="ru-RU"/>
        </w:rPr>
        <w:t xml:space="preserve">, звичай прикрашати судна головами різних </w:t>
      </w:r>
      <w:r w:rsidRPr="0029005C">
        <w:rPr>
          <w:rFonts w:ascii="Times New Roman" w:eastAsia="Times New Roman" w:hAnsi="Times New Roman" w:cs="Times New Roman"/>
          <w:spacing w:val="-4"/>
          <w:sz w:val="24"/>
          <w:szCs w:val="24"/>
          <w:lang w:eastAsia="ru-RU"/>
        </w:rPr>
        <w:t xml:space="preserve">тварин у </w:t>
      </w:r>
      <w:proofErr w:type="spellStart"/>
      <w:r w:rsidRPr="0029005C">
        <w:rPr>
          <w:rFonts w:ascii="Times New Roman" w:eastAsia="Times New Roman" w:hAnsi="Times New Roman" w:cs="Times New Roman"/>
          <w:spacing w:val="-4"/>
          <w:sz w:val="24"/>
          <w:szCs w:val="24"/>
          <w:lang w:eastAsia="ru-RU"/>
        </w:rPr>
        <w:t>венедів</w:t>
      </w:r>
      <w:proofErr w:type="spellEnd"/>
      <w:r w:rsidRPr="0029005C">
        <w:rPr>
          <w:rFonts w:ascii="Times New Roman" w:eastAsia="Times New Roman" w:hAnsi="Times New Roman" w:cs="Times New Roman"/>
          <w:spacing w:val="-4"/>
          <w:sz w:val="24"/>
          <w:szCs w:val="24"/>
          <w:lang w:eastAsia="ru-RU"/>
        </w:rPr>
        <w:t xml:space="preserve"> могли запозичити скандинави, якщо тільки</w:t>
      </w:r>
      <w:r w:rsidRPr="0029005C">
        <w:rPr>
          <w:rFonts w:ascii="Times New Roman" w:eastAsia="Times New Roman" w:hAnsi="Times New Roman" w:cs="Times New Roman"/>
          <w:sz w:val="24"/>
          <w:szCs w:val="24"/>
          <w:lang w:eastAsia="ru-RU"/>
        </w:rPr>
        <w:t xml:space="preserve"> не самі </w:t>
      </w:r>
      <w:proofErr w:type="spellStart"/>
      <w:r w:rsidRPr="0029005C">
        <w:rPr>
          <w:rFonts w:ascii="Times New Roman" w:eastAsia="Times New Roman" w:hAnsi="Times New Roman" w:cs="Times New Roman"/>
          <w:sz w:val="24"/>
          <w:szCs w:val="24"/>
          <w:lang w:eastAsia="ru-RU"/>
        </w:rPr>
        <w:t>венеди</w:t>
      </w:r>
      <w:proofErr w:type="spellEnd"/>
      <w:r w:rsidRPr="0029005C">
        <w:rPr>
          <w:rFonts w:ascii="Times New Roman" w:eastAsia="Times New Roman" w:hAnsi="Times New Roman" w:cs="Times New Roman"/>
          <w:sz w:val="24"/>
          <w:szCs w:val="24"/>
          <w:lang w:eastAsia="ru-RU"/>
        </w:rPr>
        <w:t xml:space="preserve"> були його творцями в Скандинавії</w:t>
      </w:r>
      <w:r w:rsidRPr="0029005C">
        <w:rPr>
          <w:rFonts w:ascii="Times New Roman" w:eastAsia="Times New Roman" w:hAnsi="Times New Roman" w:cs="Times New Roman"/>
          <w:sz w:val="24"/>
          <w:szCs w:val="24"/>
          <w:vertAlign w:val="superscript"/>
          <w:lang w:eastAsia="ru-RU"/>
        </w:rPr>
        <w:footnoteReference w:id="497"/>
      </w:r>
      <w:r w:rsidRPr="0029005C">
        <w:rPr>
          <w:rFonts w:ascii="Times New Roman" w:eastAsia="Times New Roman" w:hAnsi="Times New Roman" w:cs="Times New Roman"/>
          <w:sz w:val="24"/>
          <w:szCs w:val="24"/>
          <w:lang w:eastAsia="ru-RU"/>
        </w:rPr>
        <w:t xml:space="preserve">. </w:t>
      </w:r>
    </w:p>
    <w:p w14:paraId="63F73A9A"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Судна </w:t>
      </w:r>
      <w:proofErr w:type="spellStart"/>
      <w:r w:rsidRPr="0029005C">
        <w:rPr>
          <w:rFonts w:ascii="Times New Roman" w:eastAsia="Times New Roman" w:hAnsi="Times New Roman" w:cs="Times New Roman"/>
          <w:sz w:val="24"/>
          <w:szCs w:val="24"/>
          <w:lang w:eastAsia="ru-RU"/>
        </w:rPr>
        <w:t>венедів</w:t>
      </w:r>
      <w:proofErr w:type="spellEnd"/>
      <w:r w:rsidRPr="0029005C">
        <w:rPr>
          <w:rFonts w:ascii="Times New Roman" w:eastAsia="Times New Roman" w:hAnsi="Times New Roman" w:cs="Times New Roman"/>
          <w:sz w:val="24"/>
          <w:szCs w:val="24"/>
          <w:lang w:eastAsia="ru-RU"/>
        </w:rPr>
        <w:t xml:space="preserve">, так як вони описані римськими авторами, були </w:t>
      </w:r>
      <w:proofErr w:type="spellStart"/>
      <w:r w:rsidRPr="0029005C">
        <w:rPr>
          <w:rFonts w:ascii="Times New Roman" w:eastAsia="Times New Roman" w:hAnsi="Times New Roman" w:cs="Times New Roman"/>
          <w:sz w:val="24"/>
          <w:szCs w:val="24"/>
          <w:lang w:eastAsia="ru-RU"/>
        </w:rPr>
        <w:t>набійними</w:t>
      </w:r>
      <w:proofErr w:type="spellEnd"/>
      <w:r w:rsidRPr="0029005C">
        <w:rPr>
          <w:rFonts w:ascii="Times New Roman" w:eastAsia="Times New Roman" w:hAnsi="Times New Roman" w:cs="Times New Roman"/>
          <w:sz w:val="24"/>
          <w:szCs w:val="24"/>
          <w:lang w:eastAsia="ru-RU"/>
        </w:rPr>
        <w:t xml:space="preserve"> блочними кораблями. Зберігаючи </w:t>
      </w:r>
      <w:r w:rsidRPr="0029005C">
        <w:rPr>
          <w:rFonts w:ascii="Times New Roman" w:eastAsia="Times New Roman" w:hAnsi="Times New Roman" w:cs="Times New Roman"/>
          <w:spacing w:val="-2"/>
          <w:sz w:val="24"/>
          <w:szCs w:val="24"/>
          <w:lang w:eastAsia="ru-RU"/>
        </w:rPr>
        <w:t xml:space="preserve">характерну для звичайних </w:t>
      </w:r>
      <w:proofErr w:type="spellStart"/>
      <w:r w:rsidRPr="0029005C">
        <w:rPr>
          <w:rFonts w:ascii="Times New Roman" w:eastAsia="Times New Roman" w:hAnsi="Times New Roman" w:cs="Times New Roman"/>
          <w:spacing w:val="-2"/>
          <w:sz w:val="24"/>
          <w:szCs w:val="24"/>
          <w:lang w:eastAsia="ru-RU"/>
        </w:rPr>
        <w:t>однодеревок</w:t>
      </w:r>
      <w:proofErr w:type="spellEnd"/>
      <w:r w:rsidRPr="0029005C">
        <w:rPr>
          <w:rFonts w:ascii="Times New Roman" w:eastAsia="Times New Roman" w:hAnsi="Times New Roman" w:cs="Times New Roman"/>
          <w:spacing w:val="-2"/>
          <w:sz w:val="24"/>
          <w:szCs w:val="24"/>
          <w:lang w:eastAsia="ru-RU"/>
        </w:rPr>
        <w:t>-довбанок форму</w:t>
      </w:r>
      <w:r w:rsidRPr="0029005C">
        <w:rPr>
          <w:rFonts w:ascii="Times New Roman" w:eastAsia="Times New Roman" w:hAnsi="Times New Roman" w:cs="Times New Roman"/>
          <w:sz w:val="24"/>
          <w:szCs w:val="24"/>
          <w:lang w:eastAsia="ru-RU"/>
        </w:rPr>
        <w:t xml:space="preserve">, вони були ширшими від них. Для виготовлення таких суден довбанку розколювали в довжину навпіл і між її половинками вставляли дошку-днище, а потім усі три частини з’єднували прибитими впоперек шпангоутами. </w:t>
      </w:r>
      <w:r w:rsidRPr="0029005C">
        <w:rPr>
          <w:rFonts w:ascii="Times New Roman" w:eastAsia="Times New Roman" w:hAnsi="Times New Roman" w:cs="Times New Roman"/>
          <w:spacing w:val="-4"/>
          <w:sz w:val="24"/>
          <w:szCs w:val="24"/>
          <w:lang w:eastAsia="ru-RU"/>
        </w:rPr>
        <w:t>Розриви на носі і кормі судна закривали кінцями ширшої</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довбанки-</w:t>
      </w:r>
      <w:proofErr w:type="spellStart"/>
      <w:r w:rsidRPr="0029005C">
        <w:rPr>
          <w:rFonts w:ascii="Times New Roman" w:eastAsia="Times New Roman" w:hAnsi="Times New Roman" w:cs="Times New Roman"/>
          <w:spacing w:val="-4"/>
          <w:sz w:val="24"/>
          <w:szCs w:val="24"/>
          <w:lang w:eastAsia="ru-RU"/>
        </w:rPr>
        <w:t>однодеревки</w:t>
      </w:r>
      <w:proofErr w:type="spellEnd"/>
      <w:r w:rsidRPr="0029005C">
        <w:rPr>
          <w:rFonts w:ascii="Times New Roman" w:eastAsia="Times New Roman" w:hAnsi="Times New Roman" w:cs="Times New Roman"/>
          <w:spacing w:val="-4"/>
          <w:sz w:val="24"/>
          <w:szCs w:val="24"/>
          <w:lang w:eastAsia="ru-RU"/>
        </w:rPr>
        <w:t xml:space="preserve"> або блоками (звідси назва – блочні</w:t>
      </w:r>
      <w:r w:rsidRPr="0029005C">
        <w:rPr>
          <w:rFonts w:ascii="Times New Roman" w:eastAsia="Times New Roman" w:hAnsi="Times New Roman" w:cs="Times New Roman"/>
          <w:sz w:val="24"/>
          <w:szCs w:val="24"/>
          <w:lang w:eastAsia="ru-RU"/>
        </w:rPr>
        <w:t xml:space="preserve"> судна). Для зміцнення конструкції і збільшення висоти бортів на них набивали додаткові бортові дошки. Блочні судна, носи і корма яких виготовлялися з суцільного стовбура </w:t>
      </w:r>
      <w:proofErr w:type="spellStart"/>
      <w:r w:rsidRPr="0029005C">
        <w:rPr>
          <w:rFonts w:ascii="Times New Roman" w:eastAsia="Times New Roman" w:hAnsi="Times New Roman" w:cs="Times New Roman"/>
          <w:sz w:val="24"/>
          <w:szCs w:val="24"/>
          <w:lang w:eastAsia="ru-RU"/>
        </w:rPr>
        <w:t>дуба</w:t>
      </w:r>
      <w:proofErr w:type="spellEnd"/>
      <w:r w:rsidRPr="0029005C">
        <w:rPr>
          <w:rFonts w:ascii="Times New Roman" w:eastAsia="Times New Roman" w:hAnsi="Times New Roman" w:cs="Times New Roman"/>
          <w:sz w:val="24"/>
          <w:szCs w:val="24"/>
          <w:lang w:eastAsia="ru-RU"/>
        </w:rPr>
        <w:t>, були міцними і настільки досконалими, що використовувалися в європейському суднобудуванні до ХХ ст. Останнє таке судно експлуатувалося в Німеччині ще в середині ХХ ст.</w:t>
      </w:r>
      <w:r w:rsidRPr="0029005C">
        <w:rPr>
          <w:rFonts w:ascii="Times New Roman" w:eastAsia="Times New Roman" w:hAnsi="Times New Roman" w:cs="Times New Roman"/>
          <w:sz w:val="24"/>
          <w:szCs w:val="24"/>
          <w:vertAlign w:val="superscript"/>
          <w:lang w:eastAsia="ru-RU"/>
        </w:rPr>
        <w:footnoteReference w:id="498"/>
      </w:r>
    </w:p>
    <w:p w14:paraId="1E900388"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proofErr w:type="spellStart"/>
      <w:r w:rsidRPr="0029005C">
        <w:rPr>
          <w:rFonts w:ascii="Times New Roman" w:eastAsia="Times New Roman" w:hAnsi="Times New Roman" w:cs="Times New Roman"/>
          <w:sz w:val="24"/>
          <w:szCs w:val="24"/>
          <w:lang w:eastAsia="ru-RU"/>
        </w:rPr>
        <w:t>Венеди</w:t>
      </w:r>
      <w:proofErr w:type="spellEnd"/>
      <w:r w:rsidRPr="0029005C">
        <w:rPr>
          <w:rFonts w:ascii="Times New Roman" w:eastAsia="Times New Roman" w:hAnsi="Times New Roman" w:cs="Times New Roman"/>
          <w:sz w:val="24"/>
          <w:szCs w:val="24"/>
          <w:lang w:eastAsia="ru-RU"/>
        </w:rPr>
        <w:t xml:space="preserve"> були найбільш вправними </w:t>
      </w:r>
      <w:proofErr w:type="spellStart"/>
      <w:r w:rsidRPr="0029005C">
        <w:rPr>
          <w:rFonts w:ascii="Times New Roman" w:eastAsia="Times New Roman" w:hAnsi="Times New Roman" w:cs="Times New Roman"/>
          <w:sz w:val="24"/>
          <w:szCs w:val="24"/>
          <w:lang w:eastAsia="ru-RU"/>
        </w:rPr>
        <w:t>мореходами</w:t>
      </w:r>
      <w:proofErr w:type="spellEnd"/>
      <w:r w:rsidRPr="0029005C">
        <w:rPr>
          <w:rFonts w:ascii="Times New Roman" w:eastAsia="Times New Roman" w:hAnsi="Times New Roman" w:cs="Times New Roman"/>
          <w:sz w:val="24"/>
          <w:szCs w:val="24"/>
          <w:lang w:eastAsia="ru-RU"/>
        </w:rPr>
        <w:t xml:space="preserve"> не </w:t>
      </w:r>
      <w:r w:rsidRPr="0029005C">
        <w:rPr>
          <w:rFonts w:ascii="Times New Roman" w:eastAsia="Times New Roman" w:hAnsi="Times New Roman" w:cs="Times New Roman"/>
          <w:spacing w:val="-4"/>
          <w:sz w:val="24"/>
          <w:szCs w:val="24"/>
          <w:lang w:eastAsia="ru-RU"/>
        </w:rPr>
        <w:t>лише в Атлантичному океані, а й у Північному і Балтійському</w:t>
      </w:r>
      <w:r w:rsidRPr="0029005C">
        <w:rPr>
          <w:rFonts w:ascii="Times New Roman" w:eastAsia="Times New Roman" w:hAnsi="Times New Roman" w:cs="Times New Roman"/>
          <w:sz w:val="24"/>
          <w:szCs w:val="24"/>
          <w:lang w:eastAsia="ru-RU"/>
        </w:rPr>
        <w:t xml:space="preserve"> морях. На думку дослідників, від них традиції мореплавства перейняли народи балтійського Помор’я. Найшвидше їх розвинули балтійські слов’яни, які першими почали прокладали на Балтиці торговельні шляхи, а починали, як і всі морські народи, з піратського промислу</w:t>
      </w:r>
      <w:r w:rsidRPr="0029005C">
        <w:rPr>
          <w:rFonts w:ascii="Times New Roman" w:eastAsia="Times New Roman" w:hAnsi="Times New Roman" w:cs="Times New Roman"/>
          <w:sz w:val="24"/>
          <w:szCs w:val="24"/>
          <w:vertAlign w:val="superscript"/>
          <w:lang w:eastAsia="ru-RU"/>
        </w:rPr>
        <w:footnoteReference w:id="499"/>
      </w:r>
      <w:r w:rsidRPr="0029005C">
        <w:rPr>
          <w:rFonts w:ascii="Times New Roman" w:eastAsia="Times New Roman" w:hAnsi="Times New Roman" w:cs="Times New Roman"/>
          <w:sz w:val="24"/>
          <w:szCs w:val="24"/>
          <w:lang w:eastAsia="ru-RU"/>
        </w:rPr>
        <w:t xml:space="preserve">. Генадій </w:t>
      </w:r>
      <w:proofErr w:type="spellStart"/>
      <w:r w:rsidRPr="0029005C">
        <w:rPr>
          <w:rFonts w:ascii="Times New Roman" w:eastAsia="Times New Roman" w:hAnsi="Times New Roman" w:cs="Times New Roman"/>
          <w:sz w:val="24"/>
          <w:szCs w:val="24"/>
          <w:lang w:eastAsia="ru-RU"/>
        </w:rPr>
        <w:t>Дубровин</w:t>
      </w:r>
      <w:proofErr w:type="spellEnd"/>
      <w:r w:rsidRPr="0029005C">
        <w:rPr>
          <w:rFonts w:ascii="Times New Roman" w:eastAsia="Times New Roman" w:hAnsi="Times New Roman" w:cs="Times New Roman"/>
          <w:sz w:val="24"/>
          <w:szCs w:val="24"/>
          <w:lang w:eastAsia="ru-RU"/>
        </w:rPr>
        <w:t xml:space="preserve">, виділяючи три типи суден </w:t>
      </w:r>
      <w:r w:rsidRPr="0029005C">
        <w:rPr>
          <w:rFonts w:ascii="Times New Roman" w:eastAsia="Times New Roman" w:hAnsi="Times New Roman" w:cs="Times New Roman"/>
          <w:spacing w:val="-2"/>
          <w:sz w:val="24"/>
          <w:szCs w:val="24"/>
          <w:lang w:eastAsia="ru-RU"/>
        </w:rPr>
        <w:t xml:space="preserve">в </w:t>
      </w:r>
      <w:r w:rsidRPr="0029005C">
        <w:rPr>
          <w:rFonts w:ascii="Times New Roman" w:eastAsia="Times New Roman" w:hAnsi="Times New Roman" w:cs="Times New Roman"/>
          <w:spacing w:val="-2"/>
          <w:sz w:val="24"/>
          <w:szCs w:val="24"/>
          <w:lang w:eastAsia="ru-RU"/>
        </w:rPr>
        <w:lastRenderedPageBreak/>
        <w:t>північноєвропейському суднобудуванні – скандинавсь</w:t>
      </w:r>
      <w:r w:rsidRPr="0029005C">
        <w:rPr>
          <w:rFonts w:ascii="Times New Roman" w:eastAsia="Times New Roman" w:hAnsi="Times New Roman" w:cs="Times New Roman"/>
          <w:spacing w:val="-4"/>
          <w:sz w:val="24"/>
          <w:szCs w:val="24"/>
          <w:lang w:eastAsia="ru-RU"/>
        </w:rPr>
        <w:t>кий, слов’янський і північнонімецький вказує, що відмінності в їх конструкції були настільки незначні, що “можна</w:t>
      </w:r>
      <w:r w:rsidRPr="0029005C">
        <w:rPr>
          <w:rFonts w:ascii="Times New Roman" w:eastAsia="Times New Roman" w:hAnsi="Times New Roman" w:cs="Times New Roman"/>
          <w:sz w:val="24"/>
          <w:szCs w:val="24"/>
          <w:lang w:eastAsia="ru-RU"/>
        </w:rPr>
        <w:t xml:space="preserve"> сміливо говорити про єдність кораблебудівної традиції Північної Європи”</w:t>
      </w:r>
      <w:r w:rsidRPr="0029005C">
        <w:rPr>
          <w:rFonts w:ascii="Times New Roman" w:eastAsia="Times New Roman" w:hAnsi="Times New Roman" w:cs="Times New Roman"/>
          <w:sz w:val="24"/>
          <w:szCs w:val="24"/>
          <w:vertAlign w:val="superscript"/>
          <w:lang w:val="en-US" w:eastAsia="ru-RU"/>
        </w:rPr>
        <w:footnoteReference w:id="500"/>
      </w:r>
      <w:r w:rsidRPr="0029005C">
        <w:rPr>
          <w:rFonts w:ascii="Times New Roman" w:eastAsia="Times New Roman" w:hAnsi="Times New Roman" w:cs="Times New Roman"/>
          <w:sz w:val="24"/>
          <w:szCs w:val="24"/>
          <w:lang w:eastAsia="ru-RU"/>
        </w:rPr>
        <w:t xml:space="preserve">. Вона пояснюється, зокрема тим, що північноєвропейське суднобудування перейняло основні конструктивні особливості </w:t>
      </w:r>
      <w:proofErr w:type="spellStart"/>
      <w:r w:rsidRPr="0029005C">
        <w:rPr>
          <w:rFonts w:ascii="Times New Roman" w:eastAsia="Times New Roman" w:hAnsi="Times New Roman" w:cs="Times New Roman"/>
          <w:sz w:val="24"/>
          <w:szCs w:val="24"/>
          <w:lang w:eastAsia="ru-RU"/>
        </w:rPr>
        <w:t>венедських</w:t>
      </w:r>
      <w:proofErr w:type="spellEnd"/>
      <w:r w:rsidRPr="0029005C">
        <w:rPr>
          <w:rFonts w:ascii="Times New Roman" w:eastAsia="Times New Roman" w:hAnsi="Times New Roman" w:cs="Times New Roman"/>
          <w:sz w:val="24"/>
          <w:szCs w:val="24"/>
          <w:lang w:eastAsia="ru-RU"/>
        </w:rPr>
        <w:t xml:space="preserve"> кораблів: симетричність корми і носа, які разом з кілем виготов</w:t>
      </w:r>
      <w:r w:rsidRPr="0029005C">
        <w:rPr>
          <w:rFonts w:ascii="Times New Roman" w:eastAsia="Times New Roman" w:hAnsi="Times New Roman" w:cs="Times New Roman"/>
          <w:spacing w:val="-2"/>
          <w:sz w:val="24"/>
          <w:szCs w:val="24"/>
          <w:lang w:eastAsia="ru-RU"/>
        </w:rPr>
        <w:t>лялися з суцільного стовбура дерева, клінкерну обшивку</w:t>
      </w:r>
      <w:r w:rsidRPr="0029005C">
        <w:rPr>
          <w:rFonts w:ascii="Times New Roman" w:eastAsia="Times New Roman" w:hAnsi="Times New Roman" w:cs="Times New Roman"/>
          <w:sz w:val="24"/>
          <w:szCs w:val="24"/>
          <w:lang w:eastAsia="ru-RU"/>
        </w:rPr>
        <w:t xml:space="preserve"> бортів з використанням залізних заклепок і обшивку в стик, використання паруса. Ці технології стали основою для розвитку морського суднобудування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і скандинавів. Конструктивні особливості суден залежали в основному від їхнього призначення – військового або торговельного.</w:t>
      </w:r>
    </w:p>
    <w:p w14:paraId="15E44D3A"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Одне з ранніх зображень морського парусного судна, датоване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ІІІ ст., є на коров’ячому ребрі, знайденому на городищі Старої Ладоги</w:t>
      </w:r>
      <w:r w:rsidRPr="0029005C">
        <w:rPr>
          <w:rFonts w:ascii="Times New Roman" w:eastAsia="Times New Roman" w:hAnsi="Times New Roman" w:cs="Times New Roman"/>
          <w:sz w:val="24"/>
          <w:szCs w:val="24"/>
          <w:vertAlign w:val="superscript"/>
          <w:lang w:eastAsia="ru-RU"/>
        </w:rPr>
        <w:footnoteReference w:id="501"/>
      </w:r>
      <w:r w:rsidRPr="0029005C">
        <w:rPr>
          <w:rFonts w:ascii="Times New Roman" w:eastAsia="Times New Roman" w:hAnsi="Times New Roman" w:cs="Times New Roman"/>
          <w:sz w:val="24"/>
          <w:szCs w:val="24"/>
          <w:lang w:eastAsia="ru-RU"/>
        </w:rPr>
        <w:t xml:space="preserve">. Російські археологи вважають, що воно було скандинавським. Однак трикутний </w:t>
      </w:r>
      <w:r w:rsidRPr="0029005C">
        <w:rPr>
          <w:rFonts w:ascii="Times New Roman" w:eastAsia="Times New Roman" w:hAnsi="Times New Roman" w:cs="Times New Roman"/>
          <w:spacing w:val="-4"/>
          <w:sz w:val="24"/>
          <w:szCs w:val="24"/>
          <w:lang w:eastAsia="ru-RU"/>
        </w:rPr>
        <w:t>парус на судні, який у ранньому середньовіччі на Балтиці</w:t>
      </w:r>
      <w:r w:rsidRPr="0029005C">
        <w:rPr>
          <w:rFonts w:ascii="Times New Roman" w:eastAsia="Times New Roman" w:hAnsi="Times New Roman" w:cs="Times New Roman"/>
          <w:sz w:val="24"/>
          <w:szCs w:val="24"/>
          <w:lang w:eastAsia="ru-RU"/>
        </w:rPr>
        <w:t xml:space="preserve"> і у південних морях найшвидше з</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явився на суднах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w:t>
      </w:r>
      <w:proofErr w:type="spellEnd"/>
      <w:r w:rsidRPr="0029005C">
        <w:rPr>
          <w:rFonts w:ascii="Times New Roman" w:eastAsia="Times New Roman" w:hAnsi="Times New Roman" w:cs="Times New Roman"/>
          <w:spacing w:val="-2"/>
          <w:sz w:val="24"/>
          <w:szCs w:val="24"/>
          <w:lang w:eastAsia="ru-RU"/>
        </w:rPr>
        <w:t>, свідчить, що на графіті, скоріш за все, зображене</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торговельне судно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w:t>
      </w:r>
      <w:proofErr w:type="spellEnd"/>
      <w:r w:rsidRPr="0029005C">
        <w:rPr>
          <w:rFonts w:ascii="Times New Roman" w:eastAsia="Times New Roman" w:hAnsi="Times New Roman" w:cs="Times New Roman"/>
          <w:spacing w:val="-2"/>
          <w:sz w:val="24"/>
          <w:szCs w:val="24"/>
          <w:lang w:eastAsia="ru-RU"/>
        </w:rPr>
        <w:t>. Скандинави почали використовувати</w:t>
      </w:r>
      <w:r w:rsidRPr="0029005C">
        <w:rPr>
          <w:rFonts w:ascii="Times New Roman" w:eastAsia="Times New Roman" w:hAnsi="Times New Roman" w:cs="Times New Roman"/>
          <w:sz w:val="24"/>
          <w:szCs w:val="24"/>
          <w:lang w:eastAsia="ru-RU"/>
        </w:rPr>
        <w:t xml:space="preserve"> трикутний парус пізніше, запозичивши його у балтійських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vertAlign w:val="superscript"/>
          <w:lang w:eastAsia="ru-RU"/>
        </w:rPr>
        <w:footnoteReference w:id="502"/>
      </w:r>
      <w:r w:rsidRPr="0029005C">
        <w:rPr>
          <w:rFonts w:ascii="Times New Roman" w:eastAsia="Times New Roman" w:hAnsi="Times New Roman" w:cs="Times New Roman"/>
          <w:sz w:val="24"/>
          <w:szCs w:val="24"/>
          <w:lang w:eastAsia="ru-RU"/>
        </w:rPr>
        <w:t>.</w:t>
      </w:r>
    </w:p>
    <w:p w14:paraId="72737538"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У ранньому середньовіччі балтійські с</w:t>
      </w:r>
      <w:proofErr w:type="spellStart"/>
      <w:r w:rsidRPr="0029005C">
        <w:rPr>
          <w:rFonts w:ascii="Times New Roman" w:eastAsia="Times New Roman" w:hAnsi="Times New Roman" w:cs="Times New Roman"/>
          <w:spacing w:val="-4"/>
          <w:sz w:val="24"/>
          <w:szCs w:val="24"/>
          <w:lang w:val="ru-RU" w:eastAsia="ru-RU"/>
        </w:rPr>
        <w:t>лов’яни</w:t>
      </w:r>
      <w:proofErr w:type="spellEnd"/>
      <w:r w:rsidRPr="0029005C">
        <w:rPr>
          <w:rFonts w:ascii="Times New Roman" w:eastAsia="Times New Roman" w:hAnsi="Times New Roman" w:cs="Times New Roman"/>
          <w:spacing w:val="-4"/>
          <w:sz w:val="24"/>
          <w:szCs w:val="24"/>
          <w:lang w:val="ru-RU" w:eastAsia="ru-RU"/>
        </w:rPr>
        <w:t xml:space="preserve"> </w:t>
      </w:r>
      <w:r w:rsidRPr="0029005C">
        <w:rPr>
          <w:rFonts w:ascii="Times New Roman" w:eastAsia="Times New Roman" w:hAnsi="Times New Roman" w:cs="Times New Roman"/>
          <w:spacing w:val="-4"/>
          <w:sz w:val="24"/>
          <w:szCs w:val="24"/>
          <w:lang w:eastAsia="ru-RU"/>
        </w:rPr>
        <w:t xml:space="preserve">продовжили </w:t>
      </w:r>
      <w:r w:rsidRPr="0029005C">
        <w:rPr>
          <w:rFonts w:ascii="Times New Roman" w:eastAsia="Times New Roman" w:hAnsi="Times New Roman" w:cs="Times New Roman"/>
          <w:spacing w:val="-4"/>
          <w:sz w:val="24"/>
          <w:szCs w:val="24"/>
          <w:lang w:val="ru-RU" w:eastAsia="ru-RU"/>
        </w:rPr>
        <w:t>венед</w:t>
      </w:r>
      <w:proofErr w:type="spellStart"/>
      <w:r w:rsidRPr="0029005C">
        <w:rPr>
          <w:rFonts w:ascii="Times New Roman" w:eastAsia="Times New Roman" w:hAnsi="Times New Roman" w:cs="Times New Roman"/>
          <w:spacing w:val="-4"/>
          <w:sz w:val="24"/>
          <w:szCs w:val="24"/>
          <w:lang w:eastAsia="ru-RU"/>
        </w:rPr>
        <w:t>ську</w:t>
      </w:r>
      <w:proofErr w:type="spellEnd"/>
      <w:r w:rsidRPr="0029005C">
        <w:rPr>
          <w:rFonts w:ascii="Times New Roman" w:eastAsia="Times New Roman" w:hAnsi="Times New Roman" w:cs="Times New Roman"/>
          <w:spacing w:val="-4"/>
          <w:sz w:val="24"/>
          <w:szCs w:val="24"/>
          <w:lang w:val="ru-RU" w:eastAsia="ru-RU"/>
        </w:rPr>
        <w:t xml:space="preserve"> </w:t>
      </w:r>
      <w:proofErr w:type="spellStart"/>
      <w:r w:rsidRPr="0029005C">
        <w:rPr>
          <w:rFonts w:ascii="Times New Roman" w:eastAsia="Times New Roman" w:hAnsi="Times New Roman" w:cs="Times New Roman"/>
          <w:spacing w:val="-4"/>
          <w:sz w:val="24"/>
          <w:szCs w:val="24"/>
          <w:lang w:val="ru-RU" w:eastAsia="ru-RU"/>
        </w:rPr>
        <w:t>традицію</w:t>
      </w:r>
      <w:proofErr w:type="spellEnd"/>
      <w:r w:rsidRPr="0029005C">
        <w:rPr>
          <w:rFonts w:ascii="Times New Roman" w:eastAsia="Times New Roman" w:hAnsi="Times New Roman" w:cs="Times New Roman"/>
          <w:spacing w:val="-4"/>
          <w:sz w:val="24"/>
          <w:szCs w:val="24"/>
          <w:lang w:val="ru-RU" w:eastAsia="ru-RU"/>
        </w:rPr>
        <w:t xml:space="preserve"> </w:t>
      </w:r>
      <w:proofErr w:type="spellStart"/>
      <w:r w:rsidRPr="0029005C">
        <w:rPr>
          <w:rFonts w:ascii="Times New Roman" w:eastAsia="Times New Roman" w:hAnsi="Times New Roman" w:cs="Times New Roman"/>
          <w:spacing w:val="-4"/>
          <w:sz w:val="24"/>
          <w:szCs w:val="24"/>
          <w:lang w:val="ru-RU" w:eastAsia="ru-RU"/>
        </w:rPr>
        <w:t>будівництва</w:t>
      </w:r>
      <w:proofErr w:type="spellEnd"/>
      <w:r w:rsidRPr="0029005C">
        <w:rPr>
          <w:rFonts w:ascii="Times New Roman" w:eastAsia="Times New Roman" w:hAnsi="Times New Roman" w:cs="Times New Roman"/>
          <w:spacing w:val="-4"/>
          <w:sz w:val="24"/>
          <w:szCs w:val="24"/>
          <w:lang w:val="ru-RU" w:eastAsia="ru-RU"/>
        </w:rPr>
        <w:t xml:space="preserve"> </w:t>
      </w:r>
      <w:proofErr w:type="spellStart"/>
      <w:r w:rsidRPr="0029005C">
        <w:rPr>
          <w:rFonts w:ascii="Times New Roman" w:eastAsia="Times New Roman" w:hAnsi="Times New Roman" w:cs="Times New Roman"/>
          <w:spacing w:val="-4"/>
          <w:sz w:val="24"/>
          <w:szCs w:val="24"/>
          <w:lang w:val="ru-RU" w:eastAsia="ru-RU"/>
        </w:rPr>
        <w:t>блочних</w:t>
      </w:r>
      <w:proofErr w:type="spellEnd"/>
      <w:r w:rsidRPr="0029005C">
        <w:rPr>
          <w:rFonts w:ascii="Times New Roman" w:eastAsia="Times New Roman" w:hAnsi="Times New Roman" w:cs="Times New Roman"/>
          <w:spacing w:val="-4"/>
          <w:sz w:val="24"/>
          <w:szCs w:val="24"/>
          <w:lang w:val="ru-RU" w:eastAsia="ru-RU"/>
        </w:rPr>
        <w:t xml:space="preserve"> </w:t>
      </w:r>
      <w:proofErr w:type="spellStart"/>
      <w:r w:rsidRPr="0029005C">
        <w:rPr>
          <w:rFonts w:ascii="Times New Roman" w:eastAsia="Times New Roman" w:hAnsi="Times New Roman" w:cs="Times New Roman"/>
          <w:spacing w:val="-4"/>
          <w:sz w:val="24"/>
          <w:szCs w:val="24"/>
          <w:lang w:val="ru-RU" w:eastAsia="ru-RU"/>
        </w:rPr>
        <w:t>морських</w:t>
      </w:r>
      <w:proofErr w:type="spellEnd"/>
      <w:r w:rsidRPr="0029005C">
        <w:rPr>
          <w:rFonts w:ascii="Times New Roman" w:eastAsia="Times New Roman" w:hAnsi="Times New Roman" w:cs="Times New Roman"/>
          <w:sz w:val="24"/>
          <w:szCs w:val="24"/>
          <w:lang w:val="ru-RU" w:eastAsia="ru-RU"/>
        </w:rPr>
        <w:t xml:space="preserve"> суден </w:t>
      </w:r>
      <w:r w:rsidRPr="0029005C">
        <w:rPr>
          <w:rFonts w:ascii="Times New Roman" w:eastAsia="Times New Roman" w:hAnsi="Times New Roman" w:cs="Times New Roman"/>
          <w:sz w:val="24"/>
          <w:szCs w:val="24"/>
          <w:lang w:eastAsia="ru-RU"/>
        </w:rPr>
        <w:t xml:space="preserve">з трикутним парусом. Як і </w:t>
      </w:r>
      <w:proofErr w:type="spellStart"/>
      <w:r w:rsidRPr="0029005C">
        <w:rPr>
          <w:rFonts w:ascii="Times New Roman" w:eastAsia="Times New Roman" w:hAnsi="Times New Roman" w:cs="Times New Roman"/>
          <w:sz w:val="24"/>
          <w:szCs w:val="24"/>
          <w:lang w:eastAsia="ru-RU"/>
        </w:rPr>
        <w:t>венеди</w:t>
      </w:r>
      <w:proofErr w:type="spellEnd"/>
      <w:r w:rsidRPr="0029005C">
        <w:rPr>
          <w:rFonts w:ascii="Times New Roman" w:eastAsia="Times New Roman" w:hAnsi="Times New Roman" w:cs="Times New Roman"/>
          <w:sz w:val="24"/>
          <w:szCs w:val="24"/>
          <w:lang w:eastAsia="ru-RU"/>
        </w:rPr>
        <w:t>, вони конопатили їх морським мохом, тоді як скандинави використовували для цього просмолену шерсть</w:t>
      </w:r>
      <w:r w:rsidRPr="0029005C">
        <w:rPr>
          <w:rFonts w:ascii="Times New Roman" w:eastAsia="Times New Roman" w:hAnsi="Times New Roman" w:cs="Times New Roman"/>
          <w:sz w:val="24"/>
          <w:szCs w:val="24"/>
          <w:vertAlign w:val="superscript"/>
          <w:lang w:eastAsia="ru-RU"/>
        </w:rPr>
        <w:footnoteReference w:id="503"/>
      </w:r>
      <w:r w:rsidRPr="0029005C">
        <w:rPr>
          <w:rFonts w:ascii="Times New Roman" w:eastAsia="Times New Roman" w:hAnsi="Times New Roman" w:cs="Times New Roman"/>
          <w:sz w:val="24"/>
          <w:szCs w:val="24"/>
          <w:lang w:eastAsia="ru-RU"/>
        </w:rPr>
        <w:t xml:space="preserve">. Хоч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і надавали перевагу обшивці суден дошками в стик, вони використовували також технологію клінкерної обшивки </w:t>
      </w:r>
      <w:r w:rsidRPr="0029005C">
        <w:rPr>
          <w:rFonts w:ascii="Times New Roman" w:eastAsia="Times New Roman" w:hAnsi="Times New Roman" w:cs="Times New Roman"/>
          <w:spacing w:val="-4"/>
          <w:sz w:val="24"/>
          <w:szCs w:val="24"/>
          <w:lang w:eastAsia="ru-RU"/>
        </w:rPr>
        <w:t>суден (в напуск). Про це свідчать знахідки залізних заклеп</w:t>
      </w:r>
      <w:r w:rsidRPr="0029005C">
        <w:rPr>
          <w:rFonts w:ascii="Times New Roman" w:eastAsia="Times New Roman" w:hAnsi="Times New Roman" w:cs="Times New Roman"/>
          <w:spacing w:val="-6"/>
          <w:sz w:val="24"/>
          <w:szCs w:val="24"/>
          <w:lang w:eastAsia="ru-RU"/>
        </w:rPr>
        <w:t xml:space="preserve">ок з ромбовидною шайбою, характерною для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янсь</w:t>
      </w:r>
      <w:proofErr w:type="spellEnd"/>
      <w:r w:rsidRPr="0029005C">
        <w:rPr>
          <w:rFonts w:ascii="Times New Roman" w:eastAsia="Times New Roman" w:hAnsi="Times New Roman" w:cs="Times New Roman"/>
          <w:spacing w:val="-6"/>
          <w:sz w:val="24"/>
          <w:szCs w:val="24"/>
          <w:lang w:eastAsia="ru-RU"/>
        </w:rPr>
        <w:t>-</w:t>
      </w:r>
      <w:r w:rsidRPr="0029005C">
        <w:rPr>
          <w:rFonts w:ascii="Times New Roman" w:eastAsia="Times New Roman" w:hAnsi="Times New Roman" w:cs="Times New Roman"/>
          <w:spacing w:val="-6"/>
          <w:sz w:val="24"/>
          <w:szCs w:val="24"/>
          <w:lang w:eastAsia="ru-RU"/>
        </w:rPr>
        <w:br/>
        <w:t xml:space="preserve">кого </w:t>
      </w:r>
      <w:r w:rsidRPr="0029005C">
        <w:rPr>
          <w:rFonts w:ascii="Times New Roman" w:eastAsia="Times New Roman" w:hAnsi="Times New Roman" w:cs="Times New Roman"/>
          <w:sz w:val="24"/>
          <w:szCs w:val="24"/>
          <w:lang w:eastAsia="ru-RU"/>
        </w:rPr>
        <w:t>суднобудування (для скандинавських суден харак</w:t>
      </w:r>
      <w:r w:rsidRPr="0029005C">
        <w:rPr>
          <w:rFonts w:ascii="Times New Roman" w:eastAsia="Times New Roman" w:hAnsi="Times New Roman" w:cs="Times New Roman"/>
          <w:spacing w:val="-6"/>
          <w:sz w:val="24"/>
          <w:szCs w:val="24"/>
          <w:lang w:eastAsia="ru-RU"/>
        </w:rPr>
        <w:t>терні квадратні шайби заклепок)</w:t>
      </w:r>
      <w:r w:rsidRPr="0029005C">
        <w:rPr>
          <w:rFonts w:ascii="Times New Roman" w:eastAsia="Times New Roman" w:hAnsi="Times New Roman" w:cs="Times New Roman"/>
          <w:spacing w:val="-6"/>
          <w:sz w:val="24"/>
          <w:szCs w:val="24"/>
          <w:vertAlign w:val="superscript"/>
          <w:lang w:eastAsia="ru-RU"/>
        </w:rPr>
        <w:footnoteReference w:id="504"/>
      </w:r>
      <w:r w:rsidRPr="0029005C">
        <w:rPr>
          <w:rFonts w:ascii="Times New Roman" w:eastAsia="Times New Roman" w:hAnsi="Times New Roman" w:cs="Times New Roman"/>
          <w:spacing w:val="-6"/>
          <w:sz w:val="24"/>
          <w:szCs w:val="24"/>
          <w:lang w:eastAsia="ru-RU"/>
        </w:rPr>
        <w:t>. Такі заклепки, знайдені</w:t>
      </w:r>
      <w:r w:rsidRPr="0029005C">
        <w:rPr>
          <w:rFonts w:ascii="Times New Roman" w:eastAsia="Times New Roman" w:hAnsi="Times New Roman" w:cs="Times New Roman"/>
          <w:sz w:val="24"/>
          <w:szCs w:val="24"/>
          <w:lang w:eastAsia="ru-RU"/>
        </w:rPr>
        <w:t xml:space="preserve"> на могильнику Плакун біля Старої Ладоги, свідчать, що там були поховані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Могильник і графіті із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4"/>
          <w:sz w:val="24"/>
          <w:szCs w:val="24"/>
          <w:lang w:eastAsia="ru-RU"/>
        </w:rPr>
        <w:t>зображенням морського судна слов’ян свідчать, що Стара</w:t>
      </w:r>
      <w:r w:rsidRPr="0029005C">
        <w:rPr>
          <w:rFonts w:ascii="Times New Roman" w:eastAsia="Times New Roman" w:hAnsi="Times New Roman" w:cs="Times New Roman"/>
          <w:sz w:val="24"/>
          <w:szCs w:val="24"/>
          <w:lang w:eastAsia="ru-RU"/>
        </w:rPr>
        <w:t xml:space="preserve"> Ладога, що мала гавань, здатну приймати морські судна, </w:t>
      </w:r>
      <w:r w:rsidRPr="0029005C">
        <w:rPr>
          <w:rFonts w:ascii="Times New Roman" w:eastAsia="Times New Roman" w:hAnsi="Times New Roman" w:cs="Times New Roman"/>
          <w:spacing w:val="-2"/>
          <w:sz w:val="24"/>
          <w:szCs w:val="24"/>
          <w:lang w:eastAsia="ru-RU"/>
        </w:rPr>
        <w:t xml:space="preserve">у ранньому середньовіччі могла бути торговельною факторією слов’ян з </w:t>
      </w:r>
      <w:proofErr w:type="spellStart"/>
      <w:r w:rsidRPr="0029005C">
        <w:rPr>
          <w:rFonts w:ascii="Times New Roman" w:eastAsia="Times New Roman" w:hAnsi="Times New Roman" w:cs="Times New Roman"/>
          <w:spacing w:val="-2"/>
          <w:sz w:val="24"/>
          <w:szCs w:val="24"/>
          <w:lang w:eastAsia="ru-RU"/>
        </w:rPr>
        <w:t>південнозахідної</w:t>
      </w:r>
      <w:proofErr w:type="spellEnd"/>
      <w:r w:rsidRPr="0029005C">
        <w:rPr>
          <w:rFonts w:ascii="Times New Roman" w:eastAsia="Times New Roman" w:hAnsi="Times New Roman" w:cs="Times New Roman"/>
          <w:spacing w:val="-2"/>
          <w:sz w:val="24"/>
          <w:szCs w:val="24"/>
          <w:lang w:eastAsia="ru-RU"/>
        </w:rPr>
        <w:t xml:space="preserve"> Прибалтики. Тут вони</w:t>
      </w:r>
      <w:r w:rsidRPr="0029005C">
        <w:rPr>
          <w:rFonts w:ascii="Times New Roman" w:eastAsia="Times New Roman" w:hAnsi="Times New Roman" w:cs="Times New Roman"/>
          <w:sz w:val="24"/>
          <w:szCs w:val="24"/>
          <w:lang w:eastAsia="ru-RU"/>
        </w:rPr>
        <w:t xml:space="preserve"> торгували з фінськими народами </w:t>
      </w:r>
      <w:proofErr w:type="spellStart"/>
      <w:r w:rsidRPr="0029005C">
        <w:rPr>
          <w:rFonts w:ascii="Times New Roman" w:eastAsia="Times New Roman" w:hAnsi="Times New Roman" w:cs="Times New Roman"/>
          <w:sz w:val="24"/>
          <w:szCs w:val="24"/>
          <w:lang w:eastAsia="ru-RU"/>
        </w:rPr>
        <w:t>південносхідного</w:t>
      </w:r>
      <w:proofErr w:type="spellEnd"/>
      <w:r w:rsidRPr="0029005C">
        <w:rPr>
          <w:rFonts w:ascii="Times New Roman" w:eastAsia="Times New Roman" w:hAnsi="Times New Roman" w:cs="Times New Roman"/>
          <w:sz w:val="24"/>
          <w:szCs w:val="24"/>
          <w:lang w:eastAsia="ru-RU"/>
        </w:rPr>
        <w:t xml:space="preserve"> балтійського узбережжя.</w:t>
      </w:r>
    </w:p>
    <w:p w14:paraId="5264ECAA" w14:textId="77777777" w:rsidR="0029005C" w:rsidRPr="0029005C" w:rsidRDefault="0029005C" w:rsidP="0029005C">
      <w:pPr>
        <w:spacing w:after="0" w:line="280" w:lineRule="exact"/>
        <w:ind w:firstLine="284"/>
        <w:jc w:val="both"/>
        <w:rPr>
          <w:rFonts w:ascii="Times New Roman" w:eastAsia="Times New Roman" w:hAnsi="Times New Roman" w:cs="Times New Roman"/>
          <w:b/>
          <w:sz w:val="24"/>
          <w:szCs w:val="24"/>
          <w:lang w:eastAsia="ru-RU"/>
        </w:rPr>
      </w:pP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перші </w:t>
      </w:r>
      <w:r w:rsidRPr="0029005C">
        <w:rPr>
          <w:rFonts w:ascii="Times New Roman" w:eastAsia="Times New Roman" w:hAnsi="Times New Roman" w:cs="Times New Roman"/>
          <w:sz w:val="24"/>
          <w:szCs w:val="24"/>
          <w:lang w:val="ru-RU" w:eastAsia="ru-RU"/>
        </w:rPr>
        <w:t xml:space="preserve">на </w:t>
      </w:r>
      <w:proofErr w:type="spellStart"/>
      <w:r w:rsidRPr="0029005C">
        <w:rPr>
          <w:rFonts w:ascii="Times New Roman" w:eastAsia="Times New Roman" w:hAnsi="Times New Roman" w:cs="Times New Roman"/>
          <w:sz w:val="24"/>
          <w:szCs w:val="24"/>
          <w:lang w:val="ru-RU" w:eastAsia="ru-RU"/>
        </w:rPr>
        <w:t>Балтиці</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почали будувати вантажні </w:t>
      </w:r>
      <w:r w:rsidRPr="0029005C">
        <w:rPr>
          <w:rFonts w:ascii="Times New Roman" w:eastAsia="Times New Roman" w:hAnsi="Times New Roman" w:cs="Times New Roman"/>
          <w:spacing w:val="-4"/>
          <w:sz w:val="24"/>
          <w:szCs w:val="24"/>
          <w:lang w:eastAsia="ru-RU"/>
        </w:rPr>
        <w:t>судна, здатні перевозити живий вантаж, зокрема коней</w:t>
      </w:r>
      <w:r w:rsidRPr="0029005C">
        <w:rPr>
          <w:rFonts w:ascii="Times New Roman" w:eastAsia="Times New Roman" w:hAnsi="Times New Roman" w:cs="Times New Roman"/>
          <w:sz w:val="24"/>
          <w:szCs w:val="24"/>
          <w:vertAlign w:val="superscript"/>
          <w:lang w:eastAsia="ru-RU"/>
        </w:rPr>
        <w:footnoteReference w:id="505"/>
      </w:r>
      <w:r w:rsidRPr="0029005C">
        <w:rPr>
          <w:rFonts w:ascii="Times New Roman" w:eastAsia="Times New Roman" w:hAnsi="Times New Roman" w:cs="Times New Roman"/>
          <w:sz w:val="24"/>
          <w:szCs w:val="24"/>
          <w:lang w:eastAsia="ru-RU"/>
        </w:rPr>
        <w:t xml:space="preserve">. Затонулі вантажні судна були знайдені в </w:t>
      </w:r>
      <w:proofErr w:type="spellStart"/>
      <w:r w:rsidRPr="0029005C">
        <w:rPr>
          <w:rFonts w:ascii="Times New Roman" w:eastAsia="Times New Roman" w:hAnsi="Times New Roman" w:cs="Times New Roman"/>
          <w:sz w:val="24"/>
          <w:szCs w:val="24"/>
          <w:lang w:eastAsia="ru-RU"/>
        </w:rPr>
        <w:t>Ральсвіку</w:t>
      </w:r>
      <w:proofErr w:type="spellEnd"/>
      <w:r w:rsidRPr="0029005C">
        <w:rPr>
          <w:rFonts w:ascii="Times New Roman" w:eastAsia="Times New Roman" w:hAnsi="Times New Roman" w:cs="Times New Roman"/>
          <w:sz w:val="24"/>
          <w:szCs w:val="24"/>
          <w:lang w:eastAsia="ru-RU"/>
        </w:rPr>
        <w:t xml:space="preserve"> на острові </w:t>
      </w:r>
      <w:proofErr w:type="spellStart"/>
      <w:r w:rsidRPr="0029005C">
        <w:rPr>
          <w:rFonts w:ascii="Times New Roman" w:eastAsia="Times New Roman" w:hAnsi="Times New Roman" w:cs="Times New Roman"/>
          <w:sz w:val="24"/>
          <w:szCs w:val="24"/>
          <w:lang w:eastAsia="ru-RU"/>
        </w:rPr>
        <w:t>Руяні</w:t>
      </w:r>
      <w:proofErr w:type="spellEnd"/>
      <w:r w:rsidRPr="0029005C">
        <w:rPr>
          <w:rFonts w:ascii="Times New Roman" w:eastAsia="Times New Roman" w:hAnsi="Times New Roman" w:cs="Times New Roman"/>
          <w:sz w:val="24"/>
          <w:szCs w:val="24"/>
          <w:lang w:eastAsia="ru-RU"/>
        </w:rPr>
        <w:t xml:space="preserve"> (Рюгені). Вони мали 9 м</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довжини і 10 пар гребців. Довжина найбільшого із суден становила 14 м, </w:t>
      </w:r>
      <w:r w:rsidRPr="0029005C">
        <w:rPr>
          <w:rFonts w:ascii="Times New Roman" w:eastAsia="Times New Roman" w:hAnsi="Times New Roman" w:cs="Times New Roman"/>
          <w:spacing w:val="-6"/>
          <w:sz w:val="24"/>
          <w:szCs w:val="24"/>
          <w:lang w:eastAsia="ru-RU"/>
        </w:rPr>
        <w:t>а висота бортів 1,4 м.</w:t>
      </w:r>
      <w:r w:rsidRPr="0029005C">
        <w:rPr>
          <w:rFonts w:ascii="Times New Roman" w:eastAsia="Times New Roman" w:hAnsi="Times New Roman" w:cs="Times New Roman"/>
          <w:spacing w:val="-6"/>
          <w:sz w:val="24"/>
          <w:szCs w:val="24"/>
          <w:vertAlign w:val="superscript"/>
          <w:lang w:eastAsia="ru-RU"/>
        </w:rPr>
        <w:footnoteReference w:id="506"/>
      </w:r>
      <w:r w:rsidRPr="0029005C">
        <w:rPr>
          <w:rFonts w:ascii="Times New Roman" w:eastAsia="Times New Roman" w:hAnsi="Times New Roman" w:cs="Times New Roman"/>
          <w:spacing w:val="-6"/>
          <w:sz w:val="24"/>
          <w:szCs w:val="24"/>
          <w:lang w:eastAsia="ru-RU"/>
        </w:rPr>
        <w:t xml:space="preserve"> Подібні розміри мав один із кораблів</w:t>
      </w:r>
      <w:r w:rsidRPr="0029005C">
        <w:rPr>
          <w:rFonts w:ascii="Times New Roman" w:eastAsia="Times New Roman" w:hAnsi="Times New Roman" w:cs="Times New Roman"/>
          <w:sz w:val="24"/>
          <w:szCs w:val="24"/>
          <w:lang w:eastAsia="ru-RU"/>
        </w:rPr>
        <w:t xml:space="preserve">, затонулих в </w:t>
      </w:r>
      <w:proofErr w:type="spellStart"/>
      <w:r w:rsidRPr="0029005C">
        <w:rPr>
          <w:rFonts w:ascii="Times New Roman" w:eastAsia="Times New Roman" w:hAnsi="Times New Roman" w:cs="Times New Roman"/>
          <w:sz w:val="24"/>
          <w:szCs w:val="24"/>
          <w:lang w:eastAsia="ru-RU"/>
        </w:rPr>
        <w:t>Роскіллє</w:t>
      </w:r>
      <w:proofErr w:type="spellEnd"/>
      <w:r w:rsidRPr="0029005C">
        <w:rPr>
          <w:rFonts w:ascii="Times New Roman" w:eastAsia="Times New Roman" w:hAnsi="Times New Roman" w:cs="Times New Roman"/>
          <w:b/>
          <w:sz w:val="24"/>
          <w:szCs w:val="24"/>
          <w:lang w:eastAsia="ru-RU"/>
        </w:rPr>
        <w:t>–</w:t>
      </w:r>
      <w:proofErr w:type="spellStart"/>
      <w:r w:rsidRPr="0029005C">
        <w:rPr>
          <w:rFonts w:ascii="Times New Roman" w:eastAsia="Times New Roman" w:hAnsi="Times New Roman" w:cs="Times New Roman"/>
          <w:sz w:val="24"/>
          <w:szCs w:val="24"/>
          <w:lang w:eastAsia="ru-RU"/>
        </w:rPr>
        <w:t>фйорді</w:t>
      </w:r>
      <w:proofErr w:type="spellEnd"/>
      <w:r w:rsidRPr="0029005C">
        <w:rPr>
          <w:rFonts w:ascii="Times New Roman" w:eastAsia="Times New Roman" w:hAnsi="Times New Roman" w:cs="Times New Roman"/>
          <w:sz w:val="24"/>
          <w:szCs w:val="24"/>
          <w:lang w:eastAsia="ru-RU"/>
        </w:rPr>
        <w:t>.</w:t>
      </w:r>
    </w:p>
    <w:p w14:paraId="04D8116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Вміння будувати кораблі, пристосовані для перевезень</w:t>
      </w:r>
      <w:r w:rsidRPr="0029005C">
        <w:rPr>
          <w:rFonts w:ascii="Times New Roman" w:eastAsia="Times New Roman" w:hAnsi="Times New Roman" w:cs="Times New Roman"/>
          <w:sz w:val="24"/>
          <w:szCs w:val="24"/>
          <w:lang w:eastAsia="ru-RU"/>
        </w:rPr>
        <w:t xml:space="preserve"> вантажів, дозволило слов’янам зайняти провідні позиції </w:t>
      </w:r>
      <w:r w:rsidRPr="0029005C">
        <w:rPr>
          <w:rFonts w:ascii="Times New Roman" w:eastAsia="Times New Roman" w:hAnsi="Times New Roman" w:cs="Times New Roman"/>
          <w:spacing w:val="-4"/>
          <w:sz w:val="24"/>
          <w:szCs w:val="24"/>
          <w:lang w:eastAsia="ru-RU"/>
        </w:rPr>
        <w:t>в міжнародній торгівлі і стратегічно важливі території для</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її здійснення від Балтійського до Чорного, Середземного</w:t>
      </w:r>
      <w:r w:rsidRPr="0029005C">
        <w:rPr>
          <w:rFonts w:ascii="Times New Roman" w:eastAsia="Times New Roman" w:hAnsi="Times New Roman" w:cs="Times New Roman"/>
          <w:sz w:val="24"/>
          <w:szCs w:val="24"/>
          <w:lang w:eastAsia="ru-RU"/>
        </w:rPr>
        <w:t xml:space="preserve"> і Каспійського морів. Якщо б морські і річкові шляхи у Східній Європі прокладали скандинави і слов’янське суднобудування формувалося під їхнім впливом, то </w:t>
      </w:r>
      <w:r w:rsidRPr="0029005C">
        <w:rPr>
          <w:rFonts w:ascii="Times New Roman" w:eastAsia="Times New Roman" w:hAnsi="Times New Roman" w:cs="Times New Roman"/>
          <w:spacing w:val="-2"/>
          <w:sz w:val="24"/>
          <w:szCs w:val="24"/>
          <w:lang w:eastAsia="ru-RU"/>
        </w:rPr>
        <w:t>слов’янська морська термінологія мала б включати скан</w:t>
      </w:r>
      <w:r w:rsidRPr="0029005C">
        <w:rPr>
          <w:rFonts w:ascii="Times New Roman" w:eastAsia="Times New Roman" w:hAnsi="Times New Roman" w:cs="Times New Roman"/>
          <w:spacing w:val="-4"/>
          <w:sz w:val="24"/>
          <w:szCs w:val="24"/>
          <w:lang w:eastAsia="ru-RU"/>
        </w:rPr>
        <w:t>динавські морські терміни. Однак вони повністю відсутні</w:t>
      </w:r>
      <w:r w:rsidRPr="0029005C">
        <w:rPr>
          <w:rFonts w:ascii="Times New Roman" w:eastAsia="Times New Roman" w:hAnsi="Times New Roman" w:cs="Times New Roman"/>
          <w:sz w:val="24"/>
          <w:szCs w:val="24"/>
          <w:lang w:eastAsia="ru-RU"/>
        </w:rPr>
        <w:t xml:space="preserve">, що доводить самостійних шлях розвитку слов’янської </w:t>
      </w:r>
      <w:r w:rsidRPr="0029005C">
        <w:rPr>
          <w:rFonts w:ascii="Times New Roman" w:eastAsia="Times New Roman" w:hAnsi="Times New Roman" w:cs="Times New Roman"/>
          <w:spacing w:val="-6"/>
          <w:sz w:val="24"/>
          <w:szCs w:val="24"/>
          <w:lang w:eastAsia="ru-RU"/>
        </w:rPr>
        <w:t xml:space="preserve">суднобудівної традиції.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яни</w:t>
      </w:r>
      <w:proofErr w:type="spellEnd"/>
      <w:r w:rsidRPr="0029005C">
        <w:rPr>
          <w:rFonts w:ascii="Times New Roman" w:eastAsia="Times New Roman" w:hAnsi="Times New Roman" w:cs="Times New Roman"/>
          <w:spacing w:val="-6"/>
          <w:sz w:val="24"/>
          <w:szCs w:val="24"/>
          <w:lang w:eastAsia="ru-RU"/>
        </w:rPr>
        <w:t xml:space="preserve"> створили власні най</w:t>
      </w:r>
      <w:r w:rsidRPr="0029005C">
        <w:rPr>
          <w:rFonts w:ascii="Times New Roman" w:eastAsia="Times New Roman" w:hAnsi="Times New Roman" w:cs="Times New Roman"/>
          <w:spacing w:val="6"/>
          <w:sz w:val="24"/>
          <w:szCs w:val="24"/>
          <w:lang w:eastAsia="ru-RU"/>
        </w:rPr>
        <w:t>-</w:t>
      </w:r>
      <w:r w:rsidRPr="0029005C">
        <w:rPr>
          <w:rFonts w:ascii="Times New Roman" w:eastAsia="Times New Roman" w:hAnsi="Times New Roman" w:cs="Times New Roman"/>
          <w:spacing w:val="6"/>
          <w:sz w:val="24"/>
          <w:szCs w:val="24"/>
          <w:lang w:eastAsia="ru-RU"/>
        </w:rPr>
        <w:br/>
      </w:r>
      <w:proofErr w:type="spellStart"/>
      <w:r w:rsidRPr="0029005C">
        <w:rPr>
          <w:rFonts w:ascii="Times New Roman" w:eastAsia="Times New Roman" w:hAnsi="Times New Roman" w:cs="Times New Roman"/>
          <w:spacing w:val="6"/>
          <w:sz w:val="24"/>
          <w:szCs w:val="24"/>
          <w:lang w:eastAsia="ru-RU"/>
        </w:rPr>
        <w:t>менування</w:t>
      </w:r>
      <w:proofErr w:type="spellEnd"/>
      <w:r w:rsidRPr="0029005C">
        <w:rPr>
          <w:rFonts w:ascii="Times New Roman" w:eastAsia="Times New Roman" w:hAnsi="Times New Roman" w:cs="Times New Roman"/>
          <w:sz w:val="24"/>
          <w:szCs w:val="24"/>
          <w:lang w:eastAsia="ru-RU"/>
        </w:rPr>
        <w:t xml:space="preserve"> для морських суден </w:t>
      </w:r>
      <w:r w:rsidRPr="0029005C">
        <w:rPr>
          <w:rFonts w:ascii="Times New Roman" w:eastAsia="Times New Roman" w:hAnsi="Times New Roman" w:cs="Times New Roman"/>
          <w:b/>
          <w:sz w:val="24"/>
          <w:szCs w:val="24"/>
          <w:lang w:eastAsia="ru-RU"/>
        </w:rPr>
        <w:t>–</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лодья</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корабель”. </w:t>
      </w:r>
      <w:r w:rsidRPr="0029005C">
        <w:rPr>
          <w:rFonts w:ascii="Times New Roman" w:eastAsia="Times New Roman" w:hAnsi="Times New Roman" w:cs="Times New Roman"/>
          <w:spacing w:val="-6"/>
          <w:sz w:val="24"/>
          <w:szCs w:val="24"/>
          <w:lang w:eastAsia="ru-RU"/>
        </w:rPr>
        <w:t xml:space="preserve">Слово корабель, яке є у всіх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янських</w:t>
      </w:r>
      <w:proofErr w:type="spellEnd"/>
      <w:r w:rsidRPr="0029005C">
        <w:rPr>
          <w:rFonts w:ascii="Times New Roman" w:eastAsia="Times New Roman" w:hAnsi="Times New Roman" w:cs="Times New Roman"/>
          <w:spacing w:val="-6"/>
          <w:sz w:val="24"/>
          <w:szCs w:val="24"/>
          <w:lang w:eastAsia="ru-RU"/>
        </w:rPr>
        <w:t xml:space="preserve"> мовах, ймовірно</w:t>
      </w:r>
      <w:r w:rsidRPr="0029005C">
        <w:rPr>
          <w:rFonts w:ascii="Times New Roman" w:eastAsia="Times New Roman" w:hAnsi="Times New Roman" w:cs="Times New Roman"/>
          <w:sz w:val="24"/>
          <w:szCs w:val="24"/>
          <w:lang w:eastAsia="ru-RU"/>
        </w:rPr>
        <w:t>, походить від слова короб, тобто, корзина</w:t>
      </w:r>
      <w:r w:rsidRPr="0029005C">
        <w:rPr>
          <w:rFonts w:ascii="Times New Roman" w:eastAsia="Times New Roman" w:hAnsi="Times New Roman" w:cs="Times New Roman"/>
          <w:sz w:val="24"/>
          <w:szCs w:val="24"/>
          <w:vertAlign w:val="superscript"/>
          <w:lang w:eastAsia="ru-RU"/>
        </w:rPr>
        <w:footnoteReference w:id="507"/>
      </w:r>
      <w:r w:rsidRPr="0029005C">
        <w:rPr>
          <w:rFonts w:ascii="Times New Roman" w:eastAsia="Times New Roman" w:hAnsi="Times New Roman" w:cs="Times New Roman"/>
          <w:sz w:val="24"/>
          <w:szCs w:val="24"/>
          <w:lang w:eastAsia="ru-RU"/>
        </w:rPr>
        <w:t xml:space="preserve">. Ще до </w:t>
      </w:r>
      <w:r w:rsidRPr="0029005C">
        <w:rPr>
          <w:rFonts w:ascii="Times New Roman" w:eastAsia="Times New Roman" w:hAnsi="Times New Roman" w:cs="Times New Roman"/>
          <w:sz w:val="24"/>
          <w:szCs w:val="24"/>
          <w:lang w:eastAsia="ru-RU"/>
        </w:rPr>
        <w:br/>
        <w:t>початку епохи вікінгів Балтійське море було зоною мор</w:t>
      </w:r>
      <w:r w:rsidRPr="0029005C">
        <w:rPr>
          <w:rFonts w:ascii="Times New Roman" w:eastAsia="Times New Roman" w:hAnsi="Times New Roman" w:cs="Times New Roman"/>
          <w:spacing w:val="-2"/>
          <w:sz w:val="24"/>
          <w:szCs w:val="24"/>
          <w:lang w:eastAsia="ru-RU"/>
        </w:rPr>
        <w:t xml:space="preserve">ської торгівлі і мореплавства, у яких провідну роль відігравали слов’яни з </w:t>
      </w:r>
      <w:proofErr w:type="spellStart"/>
      <w:r w:rsidRPr="0029005C">
        <w:rPr>
          <w:rFonts w:ascii="Times New Roman" w:eastAsia="Times New Roman" w:hAnsi="Times New Roman" w:cs="Times New Roman"/>
          <w:spacing w:val="-2"/>
          <w:sz w:val="24"/>
          <w:szCs w:val="24"/>
          <w:lang w:eastAsia="ru-RU"/>
        </w:rPr>
        <w:t>південнозахідної</w:t>
      </w:r>
      <w:proofErr w:type="spellEnd"/>
      <w:r w:rsidRPr="0029005C">
        <w:rPr>
          <w:rFonts w:ascii="Times New Roman" w:eastAsia="Times New Roman" w:hAnsi="Times New Roman" w:cs="Times New Roman"/>
          <w:spacing w:val="-2"/>
          <w:sz w:val="24"/>
          <w:szCs w:val="24"/>
          <w:lang w:eastAsia="ru-RU"/>
        </w:rPr>
        <w:t xml:space="preserve"> Прибалтики. Скандинави</w:t>
      </w:r>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п</w:t>
      </w:r>
      <w:proofErr w:type="spellStart"/>
      <w:r w:rsidRPr="0029005C">
        <w:rPr>
          <w:rFonts w:ascii="Times New Roman" w:eastAsia="Times New Roman" w:hAnsi="Times New Roman" w:cs="Times New Roman"/>
          <w:sz w:val="24"/>
          <w:szCs w:val="24"/>
          <w:lang w:val="ru-RU" w:eastAsia="ru-RU"/>
        </w:rPr>
        <w:t>ерейня</w:t>
      </w:r>
      <w:r w:rsidRPr="0029005C">
        <w:rPr>
          <w:rFonts w:ascii="Times New Roman" w:eastAsia="Times New Roman" w:hAnsi="Times New Roman" w:cs="Times New Roman"/>
          <w:sz w:val="24"/>
          <w:szCs w:val="24"/>
          <w:lang w:eastAsia="ru-RU"/>
        </w:rPr>
        <w:t>ли</w:t>
      </w:r>
      <w:proofErr w:type="spellEnd"/>
      <w:r w:rsidRPr="0029005C">
        <w:rPr>
          <w:rFonts w:ascii="Times New Roman" w:eastAsia="Times New Roman" w:hAnsi="Times New Roman" w:cs="Times New Roman"/>
          <w:sz w:val="24"/>
          <w:szCs w:val="24"/>
          <w:lang w:eastAsia="ru-RU"/>
        </w:rPr>
        <w:t xml:space="preserve"> у </w:t>
      </w:r>
      <w:r w:rsidRPr="0029005C">
        <w:rPr>
          <w:rFonts w:ascii="Times New Roman" w:eastAsia="Times New Roman" w:hAnsi="Times New Roman" w:cs="Times New Roman"/>
          <w:sz w:val="24"/>
          <w:szCs w:val="24"/>
          <w:lang w:eastAsia="ru-RU"/>
        </w:rPr>
        <w:lastRenderedPageBreak/>
        <w:t xml:space="preserve">них управління парусом і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довели до </w:t>
      </w:r>
      <w:r w:rsidRPr="0029005C">
        <w:rPr>
          <w:rFonts w:ascii="Times New Roman" w:eastAsia="Times New Roman" w:hAnsi="Times New Roman" w:cs="Times New Roman"/>
          <w:spacing w:val="2"/>
          <w:sz w:val="24"/>
          <w:szCs w:val="24"/>
          <w:lang w:eastAsia="ru-RU"/>
        </w:rPr>
        <w:t>досконалості бойове морське судно</w:t>
      </w:r>
      <w:r w:rsidRPr="0029005C">
        <w:rPr>
          <w:rFonts w:ascii="Times New Roman" w:eastAsia="Times New Roman" w:hAnsi="Times New Roman" w:cs="Times New Roman"/>
          <w:b/>
          <w:spacing w:val="2"/>
          <w:sz w:val="24"/>
          <w:szCs w:val="24"/>
          <w:lang w:eastAsia="ru-RU"/>
        </w:rPr>
        <w:t>-</w:t>
      </w:r>
      <w:proofErr w:type="spellStart"/>
      <w:r w:rsidRPr="0029005C">
        <w:rPr>
          <w:rFonts w:ascii="Times New Roman" w:eastAsia="Times New Roman" w:hAnsi="Times New Roman" w:cs="Times New Roman"/>
          <w:spacing w:val="2"/>
          <w:sz w:val="24"/>
          <w:szCs w:val="24"/>
          <w:lang w:eastAsia="ru-RU"/>
        </w:rPr>
        <w:t>дракар</w:t>
      </w:r>
      <w:proofErr w:type="spellEnd"/>
      <w:r w:rsidRPr="0029005C">
        <w:rPr>
          <w:rFonts w:ascii="Times New Roman" w:eastAsia="Times New Roman" w:hAnsi="Times New Roman" w:cs="Times New Roman"/>
          <w:spacing w:val="2"/>
          <w:sz w:val="24"/>
          <w:szCs w:val="24"/>
          <w:lang w:eastAsia="ru-RU"/>
        </w:rPr>
        <w:t>, у якому поєднувалися</w:t>
      </w:r>
      <w:r w:rsidRPr="0029005C">
        <w:rPr>
          <w:rFonts w:ascii="Times New Roman" w:eastAsia="Times New Roman" w:hAnsi="Times New Roman" w:cs="Times New Roman"/>
          <w:sz w:val="24"/>
          <w:szCs w:val="24"/>
          <w:lang w:eastAsia="ru-RU"/>
        </w:rPr>
        <w:t xml:space="preserve"> переваги гребного і парусного суден</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508"/>
      </w:r>
      <w:r w:rsidRPr="0029005C">
        <w:rPr>
          <w:rFonts w:ascii="Times New Roman" w:eastAsia="Times New Roman" w:hAnsi="Times New Roman" w:cs="Times New Roman"/>
          <w:sz w:val="24"/>
          <w:szCs w:val="24"/>
          <w:lang w:eastAsia="ru-RU"/>
        </w:rPr>
        <w:t xml:space="preserve">. </w:t>
      </w:r>
    </w:p>
    <w:p w14:paraId="70202F2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Про розвиток суднобудування і мореплавства у балтійських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свідчить розвинута інфраструктура: </w:t>
      </w:r>
      <w:r w:rsidRPr="0029005C">
        <w:rPr>
          <w:rFonts w:ascii="Times New Roman" w:eastAsia="Times New Roman" w:hAnsi="Times New Roman" w:cs="Times New Roman"/>
          <w:spacing w:val="-6"/>
          <w:sz w:val="24"/>
          <w:szCs w:val="24"/>
          <w:lang w:eastAsia="ru-RU"/>
        </w:rPr>
        <w:t xml:space="preserve">знайдені залишки </w:t>
      </w:r>
      <w:proofErr w:type="spellStart"/>
      <w:r w:rsidRPr="0029005C">
        <w:rPr>
          <w:rFonts w:ascii="Times New Roman" w:eastAsia="Times New Roman" w:hAnsi="Times New Roman" w:cs="Times New Roman"/>
          <w:spacing w:val="-6"/>
          <w:sz w:val="24"/>
          <w:szCs w:val="24"/>
          <w:lang w:eastAsia="ru-RU"/>
        </w:rPr>
        <w:t>верфей</w:t>
      </w:r>
      <w:proofErr w:type="spellEnd"/>
      <w:r w:rsidRPr="0029005C">
        <w:rPr>
          <w:rFonts w:ascii="Times New Roman" w:eastAsia="Times New Roman" w:hAnsi="Times New Roman" w:cs="Times New Roman"/>
          <w:spacing w:val="-6"/>
          <w:sz w:val="24"/>
          <w:szCs w:val="24"/>
          <w:lang w:eastAsia="ru-RU"/>
        </w:rPr>
        <w:t>, портів і молів в Волині, Гданську</w:t>
      </w:r>
      <w:r w:rsidRPr="0029005C">
        <w:rPr>
          <w:rFonts w:ascii="Times New Roman" w:eastAsia="Times New Roman" w:hAnsi="Times New Roman" w:cs="Times New Roman"/>
          <w:sz w:val="24"/>
          <w:szCs w:val="24"/>
          <w:lang w:eastAsia="ru-RU"/>
        </w:rPr>
        <w:t xml:space="preserve">, Старому </w:t>
      </w:r>
      <w:proofErr w:type="spellStart"/>
      <w:r w:rsidRPr="0029005C">
        <w:rPr>
          <w:rFonts w:ascii="Times New Roman" w:eastAsia="Times New Roman" w:hAnsi="Times New Roman" w:cs="Times New Roman"/>
          <w:sz w:val="24"/>
          <w:szCs w:val="24"/>
          <w:lang w:eastAsia="ru-RU"/>
        </w:rPr>
        <w:t>Любеку</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Ральсвіку</w:t>
      </w:r>
      <w:proofErr w:type="spellEnd"/>
      <w:r w:rsidRPr="0029005C">
        <w:rPr>
          <w:rFonts w:ascii="Times New Roman" w:eastAsia="Times New Roman" w:hAnsi="Times New Roman" w:cs="Times New Roman"/>
          <w:sz w:val="24"/>
          <w:szCs w:val="24"/>
          <w:lang w:eastAsia="ru-RU"/>
        </w:rPr>
        <w:t xml:space="preserve">. У </w:t>
      </w:r>
      <w:proofErr w:type="spellStart"/>
      <w:r w:rsidRPr="0029005C">
        <w:rPr>
          <w:rFonts w:ascii="Times New Roman" w:eastAsia="Times New Roman" w:hAnsi="Times New Roman" w:cs="Times New Roman"/>
          <w:sz w:val="24"/>
          <w:szCs w:val="24"/>
          <w:lang w:eastAsia="ru-RU"/>
        </w:rPr>
        <w:t>Ральсвіку</w:t>
      </w:r>
      <w:proofErr w:type="spellEnd"/>
      <w:r w:rsidRPr="0029005C">
        <w:rPr>
          <w:rFonts w:ascii="Times New Roman" w:eastAsia="Times New Roman" w:hAnsi="Times New Roman" w:cs="Times New Roman"/>
          <w:sz w:val="24"/>
          <w:szCs w:val="24"/>
          <w:lang w:eastAsia="ru-RU"/>
        </w:rPr>
        <w:t xml:space="preserve"> свої моли мала кожна прибережна садиба. </w:t>
      </w:r>
      <w:proofErr w:type="spellStart"/>
      <w:r w:rsidRPr="0029005C">
        <w:rPr>
          <w:rFonts w:ascii="Times New Roman" w:eastAsia="Times New Roman" w:hAnsi="Times New Roman" w:cs="Times New Roman"/>
          <w:sz w:val="24"/>
          <w:szCs w:val="24"/>
          <w:lang w:val="ru-RU" w:eastAsia="ru-RU"/>
        </w:rPr>
        <w:t>Ібрагім</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Ібн</w:t>
      </w:r>
      <w:proofErr w:type="spellEnd"/>
      <w:r w:rsidRPr="0029005C">
        <w:rPr>
          <w:rFonts w:ascii="Times New Roman" w:eastAsia="Times New Roman" w:hAnsi="Times New Roman" w:cs="Times New Roman"/>
          <w:sz w:val="24"/>
          <w:szCs w:val="24"/>
          <w:lang w:val="ru-RU" w:eastAsia="ru-RU"/>
        </w:rPr>
        <w:t xml:space="preserve">-Якуб </w:t>
      </w:r>
      <w:r w:rsidRPr="0029005C">
        <w:rPr>
          <w:rFonts w:ascii="Times New Roman" w:eastAsia="Times New Roman" w:hAnsi="Times New Roman" w:cs="Times New Roman"/>
          <w:sz w:val="24"/>
          <w:szCs w:val="24"/>
          <w:lang w:eastAsia="ru-RU"/>
        </w:rPr>
        <w:t>пові</w:t>
      </w:r>
      <w:r w:rsidRPr="0029005C">
        <w:rPr>
          <w:rFonts w:ascii="Times New Roman" w:eastAsia="Times New Roman" w:hAnsi="Times New Roman" w:cs="Times New Roman"/>
          <w:spacing w:val="-4"/>
          <w:sz w:val="24"/>
          <w:szCs w:val="24"/>
          <w:lang w:eastAsia="ru-RU"/>
        </w:rPr>
        <w:t>домляє також про портові споруди у Волині</w:t>
      </w:r>
      <w:r w:rsidRPr="0029005C">
        <w:rPr>
          <w:rFonts w:ascii="Times New Roman" w:eastAsia="Times New Roman" w:hAnsi="Times New Roman" w:cs="Times New Roman"/>
          <w:spacing w:val="-4"/>
          <w:sz w:val="24"/>
          <w:szCs w:val="24"/>
          <w:vertAlign w:val="superscript"/>
          <w:lang w:eastAsia="ru-RU"/>
        </w:rPr>
        <w:footnoteReference w:id="509"/>
      </w:r>
      <w:r w:rsidRPr="0029005C">
        <w:rPr>
          <w:rFonts w:ascii="Times New Roman" w:eastAsia="Times New Roman" w:hAnsi="Times New Roman" w:cs="Times New Roman"/>
          <w:spacing w:val="-4"/>
          <w:sz w:val="24"/>
          <w:szCs w:val="24"/>
          <w:lang w:eastAsia="ru-RU"/>
        </w:rPr>
        <w:t>. Про масш</w:t>
      </w:r>
      <w:r w:rsidRPr="0029005C">
        <w:rPr>
          <w:rFonts w:ascii="Times New Roman" w:eastAsia="Times New Roman" w:hAnsi="Times New Roman" w:cs="Times New Roman"/>
          <w:spacing w:val="-6"/>
          <w:sz w:val="24"/>
          <w:szCs w:val="24"/>
          <w:lang w:eastAsia="ru-RU"/>
        </w:rPr>
        <w:t xml:space="preserve">таби торговельних морських </w:t>
      </w:r>
      <w:proofErr w:type="spellStart"/>
      <w:r w:rsidRPr="0029005C">
        <w:rPr>
          <w:rFonts w:ascii="Times New Roman" w:eastAsia="Times New Roman" w:hAnsi="Times New Roman" w:cs="Times New Roman"/>
          <w:spacing w:val="-6"/>
          <w:sz w:val="24"/>
          <w:szCs w:val="24"/>
          <w:lang w:eastAsia="ru-RU"/>
        </w:rPr>
        <w:t>еспедицій</w:t>
      </w:r>
      <w:proofErr w:type="spellEnd"/>
      <w:r w:rsidRPr="0029005C">
        <w:rPr>
          <w:rFonts w:ascii="Times New Roman" w:eastAsia="Times New Roman" w:hAnsi="Times New Roman" w:cs="Times New Roman"/>
          <w:spacing w:val="-6"/>
          <w:sz w:val="24"/>
          <w:szCs w:val="24"/>
          <w:lang w:eastAsia="ru-RU"/>
        </w:rPr>
        <w:t xml:space="preserve"> поморських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w:t>
      </w:r>
      <w:proofErr w:type="spellEnd"/>
      <w:r w:rsidRPr="0029005C">
        <w:rPr>
          <w:rFonts w:ascii="Times New Roman" w:eastAsia="Times New Roman" w:hAnsi="Times New Roman" w:cs="Times New Roman"/>
          <w:sz w:val="24"/>
          <w:szCs w:val="24"/>
          <w:lang w:eastAsia="ru-RU"/>
        </w:rPr>
        <w:t xml:space="preserve"> свідчать описи місіонерів. Так, учасники місії Оттона </w:t>
      </w:r>
      <w:proofErr w:type="spellStart"/>
      <w:r w:rsidRPr="0029005C">
        <w:rPr>
          <w:rFonts w:ascii="Times New Roman" w:eastAsia="Times New Roman" w:hAnsi="Times New Roman" w:cs="Times New Roman"/>
          <w:sz w:val="24"/>
          <w:szCs w:val="24"/>
          <w:lang w:eastAsia="ru-RU"/>
        </w:rPr>
        <w:t>Бамберзького</w:t>
      </w:r>
      <w:proofErr w:type="spellEnd"/>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повідомляють, що під час їхнього перебування у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янському</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П</w:t>
      </w:r>
      <w:proofErr w:type="spellStart"/>
      <w:r w:rsidRPr="0029005C">
        <w:rPr>
          <w:rFonts w:ascii="Times New Roman" w:eastAsia="Times New Roman" w:hAnsi="Times New Roman" w:cs="Times New Roman"/>
          <w:sz w:val="24"/>
          <w:szCs w:val="24"/>
          <w:lang w:eastAsia="ru-RU"/>
        </w:rPr>
        <w:t>омор</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ї половина мешканців міст одночасно відправлялася в море для торгівлі</w:t>
      </w:r>
      <w:r w:rsidRPr="0029005C">
        <w:rPr>
          <w:rFonts w:ascii="Times New Roman" w:eastAsia="Times New Roman" w:hAnsi="Times New Roman" w:cs="Times New Roman"/>
          <w:sz w:val="24"/>
          <w:szCs w:val="24"/>
          <w:vertAlign w:val="superscript"/>
          <w:lang w:eastAsia="ru-RU"/>
        </w:rPr>
        <w:footnoteReference w:id="510"/>
      </w:r>
      <w:r w:rsidRPr="0029005C">
        <w:rPr>
          <w:rFonts w:ascii="Times New Roman" w:eastAsia="Times New Roman" w:hAnsi="Times New Roman" w:cs="Times New Roman"/>
          <w:sz w:val="24"/>
          <w:szCs w:val="24"/>
          <w:lang w:eastAsia="ru-RU"/>
        </w:rPr>
        <w:t>.</w:t>
      </w:r>
    </w:p>
    <w:p w14:paraId="1DBDAE6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 xml:space="preserve">Розвиток суднобудування і мореплавства був характерний також для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w:t>
      </w:r>
      <w:proofErr w:type="spellEnd"/>
      <w:r w:rsidRPr="0029005C">
        <w:rPr>
          <w:rFonts w:ascii="Times New Roman" w:eastAsia="Times New Roman" w:hAnsi="Times New Roman" w:cs="Times New Roman"/>
          <w:spacing w:val="-4"/>
          <w:sz w:val="24"/>
          <w:szCs w:val="24"/>
          <w:lang w:eastAsia="ru-RU"/>
        </w:rPr>
        <w:t>, що жили на півдні Східної Європи</w:t>
      </w:r>
      <w:r w:rsidRPr="0029005C">
        <w:rPr>
          <w:rFonts w:ascii="Times New Roman" w:eastAsia="Times New Roman" w:hAnsi="Times New Roman" w:cs="Times New Roman"/>
          <w:spacing w:val="-6"/>
          <w:sz w:val="24"/>
          <w:szCs w:val="24"/>
          <w:lang w:eastAsia="ru-RU"/>
        </w:rPr>
        <w:t>. Мешканці цих земель будували судна-</w:t>
      </w:r>
      <w:proofErr w:type="spellStart"/>
      <w:r w:rsidRPr="0029005C">
        <w:rPr>
          <w:rFonts w:ascii="Times New Roman" w:eastAsia="Times New Roman" w:hAnsi="Times New Roman" w:cs="Times New Roman"/>
          <w:spacing w:val="-6"/>
          <w:sz w:val="24"/>
          <w:szCs w:val="24"/>
          <w:lang w:eastAsia="ru-RU"/>
        </w:rPr>
        <w:t>однодеревки</w:t>
      </w:r>
      <w:proofErr w:type="spellEnd"/>
      <w:r w:rsidRPr="0029005C">
        <w:rPr>
          <w:rFonts w:ascii="Times New Roman" w:eastAsia="Times New Roman" w:hAnsi="Times New Roman" w:cs="Times New Roman"/>
          <w:sz w:val="24"/>
          <w:szCs w:val="24"/>
          <w:lang w:eastAsia="ru-RU"/>
        </w:rPr>
        <w:t xml:space="preserve">, починаючи з неолітичної доби. Одне з таких давніх суден було знайдено на дні Бугу. Воно мало 6,15 м довжини і 0,80 м ширини. Для збільшення міцності біля корми і носа були перегородки. Подібний човен довжиною 8,5 м </w:t>
      </w:r>
      <w:r w:rsidRPr="0029005C">
        <w:rPr>
          <w:rFonts w:ascii="Times New Roman" w:eastAsia="Times New Roman" w:hAnsi="Times New Roman" w:cs="Times New Roman"/>
          <w:spacing w:val="-4"/>
          <w:sz w:val="24"/>
          <w:szCs w:val="24"/>
          <w:lang w:eastAsia="ru-RU"/>
        </w:rPr>
        <w:t>знайшли також біля м. Ізюм на Харківщині</w:t>
      </w:r>
      <w:r w:rsidRPr="0029005C">
        <w:rPr>
          <w:rFonts w:ascii="Times New Roman" w:eastAsia="Times New Roman" w:hAnsi="Times New Roman" w:cs="Times New Roman"/>
          <w:spacing w:val="-4"/>
          <w:sz w:val="24"/>
          <w:szCs w:val="24"/>
          <w:vertAlign w:val="superscript"/>
          <w:lang w:eastAsia="ru-RU"/>
        </w:rPr>
        <w:footnoteReference w:id="511"/>
      </w:r>
      <w:r w:rsidRPr="0029005C">
        <w:rPr>
          <w:rFonts w:ascii="Times New Roman" w:eastAsia="Times New Roman" w:hAnsi="Times New Roman" w:cs="Times New Roman"/>
          <w:spacing w:val="-4"/>
          <w:sz w:val="24"/>
          <w:szCs w:val="24"/>
          <w:lang w:eastAsia="ru-RU"/>
        </w:rPr>
        <w:t>. Про судна</w:t>
      </w:r>
      <w:r w:rsidRPr="0029005C">
        <w:rPr>
          <w:rFonts w:ascii="Times New Roman" w:eastAsia="Times New Roman" w:hAnsi="Times New Roman" w:cs="Times New Roman"/>
          <w:b/>
          <w:spacing w:val="-4"/>
          <w:sz w:val="24"/>
          <w:szCs w:val="24"/>
          <w:lang w:eastAsia="ru-RU"/>
        </w:rPr>
        <w:t>-</w:t>
      </w:r>
      <w:proofErr w:type="spellStart"/>
      <w:r w:rsidRPr="0029005C">
        <w:rPr>
          <w:rFonts w:ascii="Times New Roman" w:eastAsia="Times New Roman" w:hAnsi="Times New Roman" w:cs="Times New Roman"/>
          <w:sz w:val="24"/>
          <w:szCs w:val="24"/>
          <w:lang w:eastAsia="ru-RU"/>
        </w:rPr>
        <w:t>моноксили</w:t>
      </w:r>
      <w:proofErr w:type="spellEnd"/>
      <w:r w:rsidRPr="0029005C">
        <w:rPr>
          <w:rFonts w:ascii="Times New Roman" w:eastAsia="Times New Roman" w:hAnsi="Times New Roman" w:cs="Times New Roman"/>
          <w:sz w:val="24"/>
          <w:szCs w:val="24"/>
          <w:lang w:eastAsia="ru-RU"/>
        </w:rPr>
        <w:t xml:space="preserve"> мешканців придунайських областей згадують античні автори Платон, Аристотель, Ксенофонт і </w:t>
      </w:r>
      <w:proofErr w:type="spellStart"/>
      <w:r w:rsidRPr="0029005C">
        <w:rPr>
          <w:rFonts w:ascii="Times New Roman" w:eastAsia="Times New Roman" w:hAnsi="Times New Roman" w:cs="Times New Roman"/>
          <w:sz w:val="24"/>
          <w:szCs w:val="24"/>
          <w:lang w:eastAsia="ru-RU"/>
        </w:rPr>
        <w:t>Страбон</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П</w:t>
      </w:r>
      <w:proofErr w:type="spellStart"/>
      <w:r w:rsidRPr="0029005C">
        <w:rPr>
          <w:rFonts w:ascii="Times New Roman" w:eastAsia="Times New Roman" w:hAnsi="Times New Roman" w:cs="Times New Roman"/>
          <w:sz w:val="24"/>
          <w:szCs w:val="24"/>
          <w:lang w:eastAsia="ru-RU"/>
        </w:rPr>
        <w:t>очинаючи</w:t>
      </w:r>
      <w:proofErr w:type="spellEnd"/>
      <w:r w:rsidRPr="0029005C">
        <w:rPr>
          <w:rFonts w:ascii="Times New Roman" w:eastAsia="Times New Roman" w:hAnsi="Times New Roman" w:cs="Times New Roman"/>
          <w:sz w:val="24"/>
          <w:szCs w:val="24"/>
          <w:lang w:eastAsia="ru-RU"/>
        </w:rPr>
        <w:t xml:space="preserve"> з другої половини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 ст., з часів імператора Маврикія, візантійські автори регулярно повідомляють про морські походи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Вони, так само як і античні письменники, називають їхні судна </w:t>
      </w:r>
      <w:proofErr w:type="spellStart"/>
      <w:r w:rsidRPr="0029005C">
        <w:rPr>
          <w:rFonts w:ascii="Times New Roman" w:eastAsia="Times New Roman" w:hAnsi="Times New Roman" w:cs="Times New Roman"/>
          <w:sz w:val="24"/>
          <w:szCs w:val="24"/>
          <w:lang w:eastAsia="ru-RU"/>
        </w:rPr>
        <w:t>монок</w:t>
      </w:r>
      <w:r w:rsidRPr="0029005C">
        <w:rPr>
          <w:rFonts w:ascii="Times New Roman" w:eastAsia="Times New Roman" w:hAnsi="Times New Roman" w:cs="Times New Roman"/>
          <w:spacing w:val="-2"/>
          <w:sz w:val="24"/>
          <w:szCs w:val="24"/>
          <w:lang w:eastAsia="ru-RU"/>
        </w:rPr>
        <w:t>силами</w:t>
      </w:r>
      <w:proofErr w:type="spellEnd"/>
      <w:r w:rsidRPr="0029005C">
        <w:rPr>
          <w:rFonts w:ascii="Times New Roman" w:eastAsia="Times New Roman" w:hAnsi="Times New Roman" w:cs="Times New Roman"/>
          <w:spacing w:val="-2"/>
          <w:sz w:val="24"/>
          <w:szCs w:val="24"/>
          <w:lang w:eastAsia="ru-RU"/>
        </w:rPr>
        <w:t xml:space="preserve">. Однак у </w:t>
      </w:r>
      <w:r w:rsidRPr="0029005C">
        <w:rPr>
          <w:rFonts w:ascii="Times New Roman" w:eastAsia="Times New Roman" w:hAnsi="Times New Roman" w:cs="Times New Roman"/>
          <w:spacing w:val="-2"/>
          <w:sz w:val="24"/>
          <w:szCs w:val="24"/>
          <w:lang w:val="en-US" w:eastAsia="ru-RU"/>
        </w:rPr>
        <w:t>V</w:t>
      </w:r>
      <w:r w:rsidRPr="0029005C">
        <w:rPr>
          <w:rFonts w:ascii="Times New Roman" w:eastAsia="Times New Roman" w:hAnsi="Times New Roman" w:cs="Times New Roman"/>
          <w:spacing w:val="-2"/>
          <w:sz w:val="24"/>
          <w:szCs w:val="24"/>
          <w:lang w:eastAsia="ru-RU"/>
        </w:rPr>
        <w:t>І</w:t>
      </w:r>
      <w:r w:rsidRPr="0029005C">
        <w:rPr>
          <w:rFonts w:ascii="Times New Roman" w:eastAsia="Times New Roman" w:hAnsi="Times New Roman" w:cs="Times New Roman"/>
          <w:b/>
          <w:spacing w:val="-2"/>
          <w:sz w:val="24"/>
          <w:szCs w:val="24"/>
          <w:lang w:eastAsia="ru-RU"/>
        </w:rPr>
        <w:t>–</w:t>
      </w:r>
      <w:r w:rsidRPr="0029005C">
        <w:rPr>
          <w:rFonts w:ascii="Times New Roman" w:eastAsia="Times New Roman" w:hAnsi="Times New Roman" w:cs="Times New Roman"/>
          <w:spacing w:val="-2"/>
          <w:sz w:val="24"/>
          <w:szCs w:val="24"/>
          <w:lang w:val="en-US" w:eastAsia="ru-RU"/>
        </w:rPr>
        <w:t>V</w:t>
      </w:r>
      <w:r w:rsidRPr="0029005C">
        <w:rPr>
          <w:rFonts w:ascii="Times New Roman" w:eastAsia="Times New Roman" w:hAnsi="Times New Roman" w:cs="Times New Roman"/>
          <w:spacing w:val="-2"/>
          <w:sz w:val="24"/>
          <w:szCs w:val="24"/>
          <w:lang w:eastAsia="ru-RU"/>
        </w:rPr>
        <w:t>ІІ ст. так називали не тільки прості</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однодеревки</w:t>
      </w:r>
      <w:proofErr w:type="spellEnd"/>
      <w:r w:rsidRPr="0029005C">
        <w:rPr>
          <w:rFonts w:ascii="Times New Roman" w:eastAsia="Times New Roman" w:hAnsi="Times New Roman" w:cs="Times New Roman"/>
          <w:b/>
          <w:sz w:val="24"/>
          <w:szCs w:val="24"/>
          <w:lang w:eastAsia="ru-RU"/>
        </w:rPr>
        <w:t>-</w:t>
      </w:r>
      <w:r w:rsidRPr="0029005C">
        <w:rPr>
          <w:rFonts w:ascii="Times New Roman" w:eastAsia="Times New Roman" w:hAnsi="Times New Roman" w:cs="Times New Roman"/>
          <w:sz w:val="24"/>
          <w:szCs w:val="24"/>
          <w:lang w:eastAsia="ru-RU"/>
        </w:rPr>
        <w:t>довбанки, що вміщали кілька чоловік, а й блочні судна з високими</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бортами і клінкерною обшивкою. Їх кіль, як і раніше виготовлявся з одного стовбура дерева, через що греки називали їх </w:t>
      </w:r>
      <w:proofErr w:type="spellStart"/>
      <w:r w:rsidRPr="0029005C">
        <w:rPr>
          <w:rFonts w:ascii="Times New Roman" w:eastAsia="Times New Roman" w:hAnsi="Times New Roman" w:cs="Times New Roman"/>
          <w:sz w:val="24"/>
          <w:szCs w:val="24"/>
          <w:lang w:eastAsia="ru-RU"/>
        </w:rPr>
        <w:t>моноксилами</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одно</w:t>
      </w:r>
      <w:r w:rsidRPr="0029005C">
        <w:rPr>
          <w:rFonts w:ascii="Times New Roman" w:eastAsia="Times New Roman" w:hAnsi="Times New Roman" w:cs="Times New Roman"/>
          <w:spacing w:val="-6"/>
          <w:sz w:val="24"/>
          <w:szCs w:val="24"/>
          <w:lang w:eastAsia="ru-RU"/>
        </w:rPr>
        <w:t>деревками</w:t>
      </w:r>
      <w:proofErr w:type="spellEnd"/>
      <w:r w:rsidRPr="0029005C">
        <w:rPr>
          <w:rFonts w:ascii="Times New Roman" w:eastAsia="Times New Roman" w:hAnsi="Times New Roman" w:cs="Times New Roman"/>
          <w:spacing w:val="-6"/>
          <w:sz w:val="24"/>
          <w:szCs w:val="24"/>
          <w:lang w:eastAsia="ru-RU"/>
        </w:rPr>
        <w:t xml:space="preserve">). Своєю конструкцією вони нагадували </w:t>
      </w:r>
      <w:proofErr w:type="spellStart"/>
      <w:r w:rsidRPr="0029005C">
        <w:rPr>
          <w:rFonts w:ascii="Times New Roman" w:eastAsia="Times New Roman" w:hAnsi="Times New Roman" w:cs="Times New Roman"/>
          <w:spacing w:val="-6"/>
          <w:sz w:val="24"/>
          <w:szCs w:val="24"/>
          <w:lang w:eastAsia="ru-RU"/>
        </w:rPr>
        <w:t>венедські</w:t>
      </w:r>
      <w:proofErr w:type="spellEnd"/>
      <w:r w:rsidRPr="0029005C">
        <w:rPr>
          <w:rFonts w:ascii="Times New Roman" w:eastAsia="Times New Roman" w:hAnsi="Times New Roman" w:cs="Times New Roman"/>
          <w:sz w:val="24"/>
          <w:szCs w:val="24"/>
          <w:lang w:eastAsia="ru-RU"/>
        </w:rPr>
        <w:t xml:space="preserve"> судна, були такими ж міцними і маневреними, і могли вмістити до 40 осіб</w:t>
      </w:r>
      <w:r w:rsidRPr="0029005C">
        <w:rPr>
          <w:rFonts w:ascii="Times New Roman" w:eastAsia="Times New Roman" w:hAnsi="Times New Roman" w:cs="Times New Roman"/>
          <w:sz w:val="24"/>
          <w:szCs w:val="24"/>
          <w:vertAlign w:val="superscript"/>
          <w:lang w:eastAsia="ru-RU"/>
        </w:rPr>
        <w:footnoteReference w:id="512"/>
      </w:r>
      <w:r w:rsidRPr="0029005C">
        <w:rPr>
          <w:rFonts w:ascii="Times New Roman" w:eastAsia="Times New Roman" w:hAnsi="Times New Roman" w:cs="Times New Roman"/>
          <w:sz w:val="24"/>
          <w:szCs w:val="24"/>
          <w:lang w:eastAsia="ru-RU"/>
        </w:rPr>
        <w:t>. На таких суднах слов’яни здійснювали походи у Чорне, Егейське, Іонічне, Адріатичне і Середземне моря, захоплювали візантійські приморські ф</w:t>
      </w:r>
      <w:r w:rsidRPr="0029005C">
        <w:rPr>
          <w:rFonts w:ascii="Times New Roman" w:eastAsia="Times New Roman" w:hAnsi="Times New Roman" w:cs="Times New Roman"/>
          <w:spacing w:val="-4"/>
          <w:sz w:val="24"/>
          <w:szCs w:val="24"/>
          <w:lang w:eastAsia="ru-RU"/>
        </w:rPr>
        <w:t>ортеці, колонізували південні провінції імперії, південь</w:t>
      </w:r>
      <w:r w:rsidRPr="0029005C">
        <w:rPr>
          <w:rFonts w:ascii="Times New Roman" w:eastAsia="Times New Roman" w:hAnsi="Times New Roman" w:cs="Times New Roman"/>
          <w:sz w:val="24"/>
          <w:szCs w:val="24"/>
          <w:lang w:eastAsia="ru-RU"/>
        </w:rPr>
        <w:t xml:space="preserve"> Італії, переправлялися в Малу Азію, на Близький Схід, на північне узбережжя Африки і острів Крит.</w:t>
      </w:r>
    </w:p>
    <w:p w14:paraId="10D79688"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Імператор Маврикій, на правління якого припадає найбільша активність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на Балканах, описуючи в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Стратегі</w:t>
      </w:r>
      <w:r w:rsidRPr="0029005C">
        <w:rPr>
          <w:rFonts w:ascii="Times New Roman" w:eastAsia="Times New Roman" w:hAnsi="Times New Roman" w:cs="Times New Roman"/>
          <w:sz w:val="24"/>
          <w:szCs w:val="24"/>
          <w:lang w:val="ru-RU" w:eastAsia="ru-RU"/>
        </w:rPr>
        <w:t>к</w:t>
      </w:r>
      <w:proofErr w:type="spellStart"/>
      <w:r w:rsidRPr="0029005C">
        <w:rPr>
          <w:rFonts w:ascii="Times New Roman" w:eastAsia="Times New Roman" w:hAnsi="Times New Roman" w:cs="Times New Roman"/>
          <w:sz w:val="24"/>
          <w:szCs w:val="24"/>
          <w:lang w:eastAsia="ru-RU"/>
        </w:rPr>
        <w:t>оні</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військове мистецтво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вказував, що вони вправні у переправах через ріки</w:t>
      </w:r>
      <w:r w:rsidRPr="0029005C">
        <w:rPr>
          <w:rFonts w:ascii="Times New Roman" w:eastAsia="Times New Roman" w:hAnsi="Times New Roman" w:cs="Times New Roman"/>
          <w:sz w:val="24"/>
          <w:szCs w:val="24"/>
          <w:vertAlign w:val="superscript"/>
          <w:lang w:eastAsia="ru-RU"/>
        </w:rPr>
        <w:footnoteReference w:id="513"/>
      </w:r>
      <w:r w:rsidRPr="0029005C">
        <w:rPr>
          <w:rFonts w:ascii="Times New Roman" w:eastAsia="Times New Roman" w:hAnsi="Times New Roman" w:cs="Times New Roman"/>
          <w:sz w:val="24"/>
          <w:szCs w:val="24"/>
          <w:lang w:eastAsia="ru-RU"/>
        </w:rPr>
        <w:t xml:space="preserve">. Феофілакт </w:t>
      </w:r>
      <w:proofErr w:type="spellStart"/>
      <w:r w:rsidRPr="0029005C">
        <w:rPr>
          <w:rFonts w:ascii="Times New Roman" w:eastAsia="Times New Roman" w:hAnsi="Times New Roman" w:cs="Times New Roman"/>
          <w:sz w:val="24"/>
          <w:szCs w:val="24"/>
          <w:lang w:eastAsia="ru-RU"/>
        </w:rPr>
        <w:t>Сімокатта</w:t>
      </w:r>
      <w:proofErr w:type="spellEnd"/>
      <w:r w:rsidRPr="0029005C">
        <w:rPr>
          <w:rFonts w:ascii="Times New Roman" w:eastAsia="Times New Roman" w:hAnsi="Times New Roman" w:cs="Times New Roman"/>
          <w:sz w:val="24"/>
          <w:szCs w:val="24"/>
          <w:lang w:eastAsia="ru-RU"/>
        </w:rPr>
        <w:t xml:space="preserve"> повідомляє про річковий флот слов’янського правителя </w:t>
      </w:r>
      <w:proofErr w:type="spellStart"/>
      <w:r w:rsidRPr="0029005C">
        <w:rPr>
          <w:rFonts w:ascii="Times New Roman" w:eastAsia="Times New Roman" w:hAnsi="Times New Roman" w:cs="Times New Roman"/>
          <w:sz w:val="24"/>
          <w:szCs w:val="24"/>
          <w:lang w:eastAsia="ru-RU"/>
        </w:rPr>
        <w:t>Мусокія</w:t>
      </w:r>
      <w:proofErr w:type="spellEnd"/>
      <w:r w:rsidRPr="0029005C">
        <w:rPr>
          <w:rFonts w:ascii="Times New Roman" w:eastAsia="Times New Roman" w:hAnsi="Times New Roman" w:cs="Times New Roman"/>
          <w:sz w:val="24"/>
          <w:szCs w:val="24"/>
          <w:lang w:eastAsia="ru-RU"/>
        </w:rPr>
        <w:t xml:space="preserve">, який під час війни з Візантією у </w:t>
      </w:r>
      <w:r w:rsidRPr="0029005C">
        <w:rPr>
          <w:rFonts w:ascii="Times New Roman" w:eastAsia="Times New Roman" w:hAnsi="Times New Roman" w:cs="Times New Roman"/>
          <w:spacing w:val="-4"/>
          <w:sz w:val="24"/>
          <w:szCs w:val="24"/>
          <w:lang w:eastAsia="ru-RU"/>
        </w:rPr>
        <w:t>580-х рр. відправив 150 суден-</w:t>
      </w:r>
      <w:proofErr w:type="spellStart"/>
      <w:r w:rsidRPr="0029005C">
        <w:rPr>
          <w:rFonts w:ascii="Times New Roman" w:eastAsia="Times New Roman" w:hAnsi="Times New Roman" w:cs="Times New Roman"/>
          <w:spacing w:val="-4"/>
          <w:sz w:val="24"/>
          <w:szCs w:val="24"/>
          <w:lang w:eastAsia="ru-RU"/>
        </w:rPr>
        <w:t>однодеревок</w:t>
      </w:r>
      <w:proofErr w:type="spellEnd"/>
      <w:r w:rsidRPr="0029005C">
        <w:rPr>
          <w:rFonts w:ascii="Times New Roman" w:eastAsia="Times New Roman" w:hAnsi="Times New Roman" w:cs="Times New Roman"/>
          <w:spacing w:val="-4"/>
          <w:sz w:val="24"/>
          <w:szCs w:val="24"/>
          <w:lang w:eastAsia="ru-RU"/>
        </w:rPr>
        <w:t xml:space="preserve"> для порятунку</w:t>
      </w:r>
      <w:r w:rsidRPr="0029005C">
        <w:rPr>
          <w:rFonts w:ascii="Times New Roman" w:eastAsia="Times New Roman" w:hAnsi="Times New Roman" w:cs="Times New Roman"/>
          <w:sz w:val="24"/>
          <w:szCs w:val="24"/>
          <w:lang w:eastAsia="ru-RU"/>
        </w:rPr>
        <w:t xml:space="preserve"> з полону своїх людей</w:t>
      </w:r>
      <w:r w:rsidRPr="0029005C">
        <w:rPr>
          <w:rFonts w:ascii="Times New Roman" w:eastAsia="Times New Roman" w:hAnsi="Times New Roman" w:cs="Times New Roman"/>
          <w:sz w:val="24"/>
          <w:szCs w:val="24"/>
          <w:vertAlign w:val="superscript"/>
          <w:lang w:eastAsia="ru-RU"/>
        </w:rPr>
        <w:footnoteReference w:id="514"/>
      </w:r>
      <w:r w:rsidRPr="0029005C">
        <w:rPr>
          <w:rFonts w:ascii="Times New Roman" w:eastAsia="Times New Roman" w:hAnsi="Times New Roman" w:cs="Times New Roman"/>
          <w:sz w:val="24"/>
          <w:szCs w:val="24"/>
          <w:lang w:eastAsia="ru-RU"/>
        </w:rPr>
        <w:t xml:space="preserve">. Про морську флотилію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згадує також архієпископ </w:t>
      </w:r>
      <w:proofErr w:type="spellStart"/>
      <w:r w:rsidRPr="0029005C">
        <w:rPr>
          <w:rFonts w:ascii="Times New Roman" w:eastAsia="Times New Roman" w:hAnsi="Times New Roman" w:cs="Times New Roman"/>
          <w:sz w:val="24"/>
          <w:szCs w:val="24"/>
          <w:lang w:eastAsia="ru-RU"/>
        </w:rPr>
        <w:t>Фессалоніки</w:t>
      </w:r>
      <w:proofErr w:type="spellEnd"/>
      <w:r w:rsidRPr="0029005C">
        <w:rPr>
          <w:rFonts w:ascii="Times New Roman" w:eastAsia="Times New Roman" w:hAnsi="Times New Roman" w:cs="Times New Roman"/>
          <w:b/>
          <w:sz w:val="24"/>
          <w:szCs w:val="24"/>
          <w:lang w:eastAsia="ru-RU"/>
        </w:rPr>
        <w:t xml:space="preserve"> </w:t>
      </w:r>
      <w:proofErr w:type="spellStart"/>
      <w:r w:rsidRPr="0029005C">
        <w:rPr>
          <w:rFonts w:ascii="Times New Roman" w:eastAsia="Times New Roman" w:hAnsi="Times New Roman" w:cs="Times New Roman"/>
          <w:sz w:val="24"/>
          <w:szCs w:val="24"/>
          <w:lang w:eastAsia="ru-RU"/>
        </w:rPr>
        <w:t>Іоан</w:t>
      </w:r>
      <w:proofErr w:type="spellEnd"/>
      <w:r w:rsidRPr="0029005C">
        <w:rPr>
          <w:rFonts w:ascii="Times New Roman" w:eastAsia="Times New Roman" w:hAnsi="Times New Roman" w:cs="Times New Roman"/>
          <w:sz w:val="24"/>
          <w:szCs w:val="24"/>
          <w:lang w:eastAsia="ru-RU"/>
        </w:rPr>
        <w:t xml:space="preserve">, який пише, що у 586 р. (за іншими даними 597р.)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янські</w:t>
      </w:r>
      <w:proofErr w:type="spellEnd"/>
      <w:r w:rsidRPr="0029005C">
        <w:rPr>
          <w:rFonts w:ascii="Times New Roman" w:eastAsia="Times New Roman" w:hAnsi="Times New Roman" w:cs="Times New Roman"/>
          <w:sz w:val="24"/>
          <w:szCs w:val="24"/>
          <w:lang w:eastAsia="ru-RU"/>
        </w:rPr>
        <w:t xml:space="preserve"> племена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опустошили всю Фессалію і острови навколо, і Елладу, ще й </w:t>
      </w:r>
      <w:proofErr w:type="spellStart"/>
      <w:r w:rsidRPr="0029005C">
        <w:rPr>
          <w:rFonts w:ascii="Times New Roman" w:eastAsia="Times New Roman" w:hAnsi="Times New Roman" w:cs="Times New Roman"/>
          <w:sz w:val="24"/>
          <w:szCs w:val="24"/>
          <w:lang w:eastAsia="ru-RU"/>
        </w:rPr>
        <w:t>Кікландські</w:t>
      </w:r>
      <w:proofErr w:type="spellEnd"/>
      <w:r w:rsidRPr="0029005C">
        <w:rPr>
          <w:rFonts w:ascii="Times New Roman" w:eastAsia="Times New Roman" w:hAnsi="Times New Roman" w:cs="Times New Roman"/>
          <w:sz w:val="24"/>
          <w:szCs w:val="24"/>
          <w:lang w:eastAsia="ru-RU"/>
        </w:rPr>
        <w:t xml:space="preserve"> острови і всю </w:t>
      </w:r>
      <w:proofErr w:type="spellStart"/>
      <w:r w:rsidRPr="0029005C">
        <w:rPr>
          <w:rFonts w:ascii="Times New Roman" w:eastAsia="Times New Roman" w:hAnsi="Times New Roman" w:cs="Times New Roman"/>
          <w:sz w:val="24"/>
          <w:szCs w:val="24"/>
          <w:lang w:eastAsia="ru-RU"/>
        </w:rPr>
        <w:t>Ахайю</w:t>
      </w:r>
      <w:proofErr w:type="spellEnd"/>
      <w:r w:rsidRPr="0029005C">
        <w:rPr>
          <w:rFonts w:ascii="Times New Roman" w:eastAsia="Times New Roman" w:hAnsi="Times New Roman" w:cs="Times New Roman"/>
          <w:sz w:val="24"/>
          <w:szCs w:val="24"/>
          <w:lang w:eastAsia="ru-RU"/>
        </w:rPr>
        <w:t xml:space="preserve">, Епір і більшу частину </w:t>
      </w:r>
      <w:proofErr w:type="spellStart"/>
      <w:r w:rsidRPr="0029005C">
        <w:rPr>
          <w:rFonts w:ascii="Times New Roman" w:eastAsia="Times New Roman" w:hAnsi="Times New Roman" w:cs="Times New Roman"/>
          <w:sz w:val="24"/>
          <w:szCs w:val="24"/>
          <w:lang w:eastAsia="ru-RU"/>
        </w:rPr>
        <w:t>Ілліріка</w:t>
      </w:r>
      <w:proofErr w:type="spellEnd"/>
      <w:r w:rsidRPr="0029005C">
        <w:rPr>
          <w:rFonts w:ascii="Times New Roman" w:eastAsia="Times New Roman" w:hAnsi="Times New Roman" w:cs="Times New Roman"/>
          <w:sz w:val="24"/>
          <w:szCs w:val="24"/>
          <w:lang w:eastAsia="ru-RU"/>
        </w:rPr>
        <w:t xml:space="preserve"> і частину </w:t>
      </w:r>
      <w:proofErr w:type="spellStart"/>
      <w:r w:rsidRPr="0029005C">
        <w:rPr>
          <w:rFonts w:ascii="Times New Roman" w:eastAsia="Times New Roman" w:hAnsi="Times New Roman" w:cs="Times New Roman"/>
          <w:sz w:val="24"/>
          <w:szCs w:val="24"/>
          <w:lang w:eastAsia="ru-RU"/>
        </w:rPr>
        <w:t>Асії</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Приготували вел</w:t>
      </w:r>
      <w:r w:rsidRPr="0029005C">
        <w:rPr>
          <w:rFonts w:ascii="Times New Roman" w:eastAsia="Times New Roman" w:hAnsi="Times New Roman" w:cs="Times New Roman"/>
          <w:spacing w:val="-4"/>
          <w:sz w:val="24"/>
          <w:szCs w:val="24"/>
          <w:lang w:eastAsia="ru-RU"/>
        </w:rPr>
        <w:t>ичезну кількість суден, виготовлених з одного дерева…</w:t>
      </w:r>
      <w:r w:rsidRPr="0029005C">
        <w:rPr>
          <w:rFonts w:ascii="Times New Roman" w:eastAsia="Times New Roman" w:hAnsi="Times New Roman" w:cs="Times New Roman"/>
          <w:sz w:val="24"/>
          <w:szCs w:val="24"/>
          <w:lang w:eastAsia="ru-RU"/>
        </w:rPr>
        <w:t xml:space="preserve"> Мали (з собою) свої роди з майном, вони мали намір поселити їх в місті після захоплення</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val="en-US" w:eastAsia="ru-RU"/>
        </w:rPr>
        <w:footnoteReference w:id="515"/>
      </w:r>
      <w:r w:rsidRPr="0029005C">
        <w:rPr>
          <w:rFonts w:ascii="Times New Roman" w:eastAsia="Times New Roman" w:hAnsi="Times New Roman" w:cs="Times New Roman"/>
          <w:sz w:val="24"/>
          <w:szCs w:val="24"/>
          <w:lang w:eastAsia="ru-RU"/>
        </w:rPr>
        <w:t xml:space="preserve">. Слов’янська флотилія була задіяна під час облоги </w:t>
      </w:r>
      <w:proofErr w:type="spellStart"/>
      <w:r w:rsidRPr="0029005C">
        <w:rPr>
          <w:rFonts w:ascii="Times New Roman" w:eastAsia="Times New Roman" w:hAnsi="Times New Roman" w:cs="Times New Roman"/>
          <w:sz w:val="24"/>
          <w:szCs w:val="24"/>
          <w:lang w:eastAsia="ru-RU"/>
        </w:rPr>
        <w:t>Фессалонік</w:t>
      </w:r>
      <w:proofErr w:type="spellEnd"/>
      <w:r w:rsidRPr="0029005C">
        <w:rPr>
          <w:rFonts w:ascii="Times New Roman" w:eastAsia="Times New Roman" w:hAnsi="Times New Roman" w:cs="Times New Roman"/>
          <w:sz w:val="24"/>
          <w:szCs w:val="24"/>
          <w:lang w:eastAsia="ru-RU"/>
        </w:rPr>
        <w:t xml:space="preserve"> у 615 р. Вона складалася з різних типів суден, але головну роль, як видно з описів події грецькими сучасниками, відігравали великі морські судна. Грецькі автори вказували, що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для нападу на місто вичікували на попутний вітер, тобто, їх судна мали паруси. За їх описами, </w:t>
      </w:r>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зверху накривали свої судна дошками для захисту від каменів і стріл мешканців міста, при цьому </w:t>
      </w:r>
      <w:r w:rsidRPr="0029005C">
        <w:rPr>
          <w:rFonts w:ascii="Times New Roman" w:eastAsia="Times New Roman" w:hAnsi="Times New Roman" w:cs="Times New Roman"/>
          <w:spacing w:val="-6"/>
          <w:sz w:val="24"/>
          <w:szCs w:val="24"/>
          <w:lang w:eastAsia="ru-RU"/>
        </w:rPr>
        <w:t xml:space="preserve">всередині залишалися </w:t>
      </w:r>
      <w:proofErr w:type="spellStart"/>
      <w:r w:rsidRPr="0029005C">
        <w:rPr>
          <w:rFonts w:ascii="Times New Roman" w:eastAsia="Times New Roman" w:hAnsi="Times New Roman" w:cs="Times New Roman"/>
          <w:spacing w:val="-6"/>
          <w:sz w:val="24"/>
          <w:szCs w:val="24"/>
          <w:lang w:eastAsia="ru-RU"/>
        </w:rPr>
        <w:t>веслувальни</w:t>
      </w:r>
      <w:proofErr w:type="spellEnd"/>
      <w:r w:rsidRPr="0029005C">
        <w:rPr>
          <w:rFonts w:ascii="Times New Roman" w:eastAsia="Times New Roman" w:hAnsi="Times New Roman" w:cs="Times New Roman"/>
          <w:spacing w:val="-6"/>
          <w:sz w:val="24"/>
          <w:szCs w:val="24"/>
          <w:lang w:val="ru-RU" w:eastAsia="ru-RU"/>
        </w:rPr>
        <w:t>к</w:t>
      </w:r>
      <w:r w:rsidRPr="0029005C">
        <w:rPr>
          <w:rFonts w:ascii="Times New Roman" w:eastAsia="Times New Roman" w:hAnsi="Times New Roman" w:cs="Times New Roman"/>
          <w:spacing w:val="-6"/>
          <w:sz w:val="24"/>
          <w:szCs w:val="24"/>
          <w:lang w:eastAsia="ru-RU"/>
        </w:rPr>
        <w:t>и</w:t>
      </w:r>
      <w:r w:rsidRPr="0029005C">
        <w:rPr>
          <w:rFonts w:ascii="Times New Roman" w:eastAsia="Times New Roman" w:hAnsi="Times New Roman" w:cs="Times New Roman"/>
          <w:spacing w:val="-6"/>
          <w:sz w:val="24"/>
          <w:szCs w:val="24"/>
          <w:lang w:val="ru-RU" w:eastAsia="ru-RU"/>
        </w:rPr>
        <w:t>”</w:t>
      </w:r>
      <w:r w:rsidRPr="0029005C">
        <w:rPr>
          <w:rFonts w:ascii="Times New Roman" w:eastAsia="Times New Roman" w:hAnsi="Times New Roman" w:cs="Times New Roman"/>
          <w:spacing w:val="-6"/>
          <w:sz w:val="24"/>
          <w:szCs w:val="24"/>
          <w:vertAlign w:val="superscript"/>
          <w:lang w:eastAsia="ru-RU"/>
        </w:rPr>
        <w:footnoteReference w:id="516"/>
      </w:r>
      <w:r w:rsidRPr="0029005C">
        <w:rPr>
          <w:rFonts w:ascii="Times New Roman" w:eastAsia="Times New Roman" w:hAnsi="Times New Roman" w:cs="Times New Roman"/>
          <w:spacing w:val="-6"/>
          <w:sz w:val="24"/>
          <w:szCs w:val="24"/>
          <w:lang w:eastAsia="ru-RU"/>
        </w:rPr>
        <w:t xml:space="preserve">. Тобто,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янсь</w:t>
      </w:r>
      <w:proofErr w:type="spellEnd"/>
      <w:r w:rsidRPr="0029005C">
        <w:rPr>
          <w:rFonts w:ascii="Times New Roman" w:eastAsia="Times New Roman" w:hAnsi="Times New Roman" w:cs="Times New Roman"/>
          <w:spacing w:val="-6"/>
          <w:sz w:val="24"/>
          <w:szCs w:val="24"/>
          <w:lang w:eastAsia="ru-RU"/>
        </w:rPr>
        <w:t>-</w:t>
      </w:r>
      <w:r w:rsidRPr="0029005C">
        <w:rPr>
          <w:rFonts w:ascii="Times New Roman" w:eastAsia="Times New Roman" w:hAnsi="Times New Roman" w:cs="Times New Roman"/>
          <w:spacing w:val="-6"/>
          <w:sz w:val="24"/>
          <w:szCs w:val="24"/>
          <w:lang w:eastAsia="ru-RU"/>
        </w:rPr>
        <w:br/>
      </w:r>
      <w:proofErr w:type="spellStart"/>
      <w:r w:rsidRPr="0029005C">
        <w:rPr>
          <w:rFonts w:ascii="Times New Roman" w:eastAsia="Times New Roman" w:hAnsi="Times New Roman" w:cs="Times New Roman"/>
          <w:spacing w:val="-6"/>
          <w:sz w:val="24"/>
          <w:szCs w:val="24"/>
          <w:lang w:eastAsia="ru-RU"/>
        </w:rPr>
        <w:lastRenderedPageBreak/>
        <w:t>кі</w:t>
      </w:r>
      <w:proofErr w:type="spellEnd"/>
      <w:r w:rsidRPr="0029005C">
        <w:rPr>
          <w:rFonts w:ascii="Times New Roman" w:eastAsia="Times New Roman" w:hAnsi="Times New Roman" w:cs="Times New Roman"/>
          <w:spacing w:val="-6"/>
          <w:sz w:val="24"/>
          <w:szCs w:val="24"/>
          <w:lang w:eastAsia="ru-RU"/>
        </w:rPr>
        <w:t xml:space="preserve"> судна мали високі борти і палубні настили зверху. Нести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таку захисну споруду могло тільки відносно велике судно.</w:t>
      </w:r>
      <w:r w:rsidRPr="0029005C">
        <w:rPr>
          <w:rFonts w:ascii="Times New Roman" w:eastAsia="Times New Roman" w:hAnsi="Times New Roman" w:cs="Times New Roman"/>
          <w:sz w:val="24"/>
          <w:szCs w:val="24"/>
          <w:lang w:eastAsia="ru-RU"/>
        </w:rPr>
        <w:t xml:space="preserve"> </w:t>
      </w:r>
    </w:p>
    <w:p w14:paraId="39B6AA5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Морські походи і колонізація нових земель на морських узбережжях сприяли розвитку та вдосконаленню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янського</w:t>
      </w:r>
      <w:proofErr w:type="spellEnd"/>
      <w:r w:rsidRPr="0029005C">
        <w:rPr>
          <w:rFonts w:ascii="Times New Roman" w:eastAsia="Times New Roman" w:hAnsi="Times New Roman" w:cs="Times New Roman"/>
          <w:sz w:val="24"/>
          <w:szCs w:val="24"/>
          <w:lang w:eastAsia="ru-RU"/>
        </w:rPr>
        <w:t xml:space="preserve"> суднобудування на півдні Європи. Так,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ІІ ст.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почали використовувати технологію здвоєних і строєних суден під однією палубою (катама</w:t>
      </w:r>
      <w:r w:rsidRPr="0029005C">
        <w:rPr>
          <w:rFonts w:ascii="Times New Roman" w:eastAsia="Times New Roman" w:hAnsi="Times New Roman" w:cs="Times New Roman"/>
          <w:spacing w:val="-4"/>
          <w:sz w:val="24"/>
          <w:szCs w:val="24"/>
          <w:lang w:eastAsia="ru-RU"/>
        </w:rPr>
        <w:t xml:space="preserve">ранів і тримаранів), що </w:t>
      </w:r>
      <w:proofErr w:type="spellStart"/>
      <w:r w:rsidRPr="0029005C">
        <w:rPr>
          <w:rFonts w:ascii="Times New Roman" w:eastAsia="Times New Roman" w:hAnsi="Times New Roman" w:cs="Times New Roman"/>
          <w:spacing w:val="-4"/>
          <w:sz w:val="24"/>
          <w:szCs w:val="24"/>
          <w:lang w:eastAsia="ru-RU"/>
        </w:rPr>
        <w:t>примінювалася</w:t>
      </w:r>
      <w:proofErr w:type="spellEnd"/>
      <w:r w:rsidRPr="0029005C">
        <w:rPr>
          <w:rFonts w:ascii="Times New Roman" w:eastAsia="Times New Roman" w:hAnsi="Times New Roman" w:cs="Times New Roman"/>
          <w:spacing w:val="-4"/>
          <w:sz w:val="24"/>
          <w:szCs w:val="24"/>
          <w:lang w:eastAsia="ru-RU"/>
        </w:rPr>
        <w:t xml:space="preserve"> для штурму морських</w:t>
      </w:r>
      <w:r w:rsidRPr="0029005C">
        <w:rPr>
          <w:rFonts w:ascii="Times New Roman" w:eastAsia="Times New Roman" w:hAnsi="Times New Roman" w:cs="Times New Roman"/>
          <w:sz w:val="24"/>
          <w:szCs w:val="24"/>
          <w:lang w:eastAsia="ru-RU"/>
        </w:rPr>
        <w:t xml:space="preserve"> фортець. Вперше вони скористалися нею у 620 р. під час облоги </w:t>
      </w:r>
      <w:proofErr w:type="spellStart"/>
      <w:r w:rsidRPr="0029005C">
        <w:rPr>
          <w:rFonts w:ascii="Times New Roman" w:eastAsia="Times New Roman" w:hAnsi="Times New Roman" w:cs="Times New Roman"/>
          <w:sz w:val="24"/>
          <w:szCs w:val="24"/>
          <w:lang w:eastAsia="ru-RU"/>
        </w:rPr>
        <w:t>Фессалоніки</w:t>
      </w:r>
      <w:proofErr w:type="spellEnd"/>
      <w:r w:rsidRPr="0029005C">
        <w:rPr>
          <w:rFonts w:ascii="Times New Roman" w:eastAsia="Times New Roman" w:hAnsi="Times New Roman" w:cs="Times New Roman"/>
          <w:sz w:val="24"/>
          <w:szCs w:val="24"/>
          <w:lang w:eastAsia="ru-RU"/>
        </w:rPr>
        <w:t xml:space="preserve">. Як повідомляє архієпископ </w:t>
      </w:r>
      <w:proofErr w:type="spellStart"/>
      <w:r w:rsidRPr="0029005C">
        <w:rPr>
          <w:rFonts w:ascii="Times New Roman" w:eastAsia="Times New Roman" w:hAnsi="Times New Roman" w:cs="Times New Roman"/>
          <w:sz w:val="24"/>
          <w:szCs w:val="24"/>
          <w:lang w:eastAsia="ru-RU"/>
        </w:rPr>
        <w:t>Іоан</w:t>
      </w:r>
      <w:proofErr w:type="spellEnd"/>
      <w:r w:rsidRPr="0029005C">
        <w:rPr>
          <w:rFonts w:ascii="Times New Roman" w:eastAsia="Times New Roman" w:hAnsi="Times New Roman" w:cs="Times New Roman"/>
          <w:sz w:val="24"/>
          <w:szCs w:val="24"/>
          <w:lang w:eastAsia="ru-RU"/>
        </w:rPr>
        <w:t>, слов’яни штурмували місто на з’єднаних кораблях. На палубах здвоєних і строєних суден вони встановили облогові машини і драбини</w:t>
      </w:r>
      <w:r w:rsidRPr="0029005C">
        <w:rPr>
          <w:rFonts w:ascii="Times New Roman" w:eastAsia="Times New Roman" w:hAnsi="Times New Roman" w:cs="Times New Roman"/>
          <w:sz w:val="24"/>
          <w:szCs w:val="24"/>
          <w:vertAlign w:val="superscript"/>
          <w:lang w:eastAsia="ru-RU"/>
        </w:rPr>
        <w:footnoteReference w:id="517"/>
      </w:r>
      <w:r w:rsidRPr="0029005C">
        <w:rPr>
          <w:rFonts w:ascii="Times New Roman" w:eastAsia="Times New Roman" w:hAnsi="Times New Roman" w:cs="Times New Roman"/>
          <w:sz w:val="24"/>
          <w:szCs w:val="24"/>
          <w:lang w:eastAsia="ru-RU"/>
        </w:rPr>
        <w:t xml:space="preserve">. </w:t>
      </w:r>
    </w:p>
    <w:p w14:paraId="2FB1714C"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Слов’янський флот був також задіяний під час облоги Константинополя аварами у 626 р. За повідомленням візантійської Пасхальної хроніки, 29 червня 626 р. аварське військо чисельністю 30 тисяч воїнів підступило до стін Константинополя, але не розпочинало активних </w:t>
      </w:r>
      <w:r w:rsidRPr="0029005C">
        <w:rPr>
          <w:rFonts w:ascii="Times New Roman" w:eastAsia="Times New Roman" w:hAnsi="Times New Roman" w:cs="Times New Roman"/>
          <w:spacing w:val="-4"/>
          <w:sz w:val="24"/>
          <w:szCs w:val="24"/>
          <w:lang w:eastAsia="ru-RU"/>
        </w:rPr>
        <w:t>військових дій до підходу союзників персів, трьохтисячне</w:t>
      </w:r>
      <w:r w:rsidRPr="0029005C">
        <w:rPr>
          <w:rFonts w:ascii="Times New Roman" w:eastAsia="Times New Roman" w:hAnsi="Times New Roman" w:cs="Times New Roman"/>
          <w:sz w:val="24"/>
          <w:szCs w:val="24"/>
          <w:lang w:eastAsia="ru-RU"/>
        </w:rPr>
        <w:t xml:space="preserve"> військо яких стояло на протилежному боці Босфору в </w:t>
      </w:r>
      <w:proofErr w:type="spellStart"/>
      <w:r w:rsidRPr="0029005C">
        <w:rPr>
          <w:rFonts w:ascii="Times New Roman" w:eastAsia="Times New Roman" w:hAnsi="Times New Roman" w:cs="Times New Roman"/>
          <w:sz w:val="24"/>
          <w:szCs w:val="24"/>
          <w:lang w:eastAsia="ru-RU"/>
        </w:rPr>
        <w:t>Халкедоні</w:t>
      </w:r>
      <w:proofErr w:type="spellEnd"/>
      <w:r w:rsidRPr="0029005C">
        <w:rPr>
          <w:rFonts w:ascii="Times New Roman" w:eastAsia="Times New Roman" w:hAnsi="Times New Roman" w:cs="Times New Roman"/>
          <w:sz w:val="24"/>
          <w:szCs w:val="24"/>
          <w:lang w:eastAsia="ru-RU"/>
        </w:rPr>
        <w:t xml:space="preserve">. Переправити персів через Босфор мав флот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який прибув 29 липня</w:t>
      </w:r>
      <w:r w:rsidRPr="0029005C">
        <w:rPr>
          <w:rFonts w:ascii="Times New Roman" w:eastAsia="Times New Roman" w:hAnsi="Times New Roman" w:cs="Times New Roman"/>
          <w:sz w:val="24"/>
          <w:szCs w:val="24"/>
          <w:vertAlign w:val="superscript"/>
          <w:lang w:eastAsia="ru-RU"/>
        </w:rPr>
        <w:footnoteReference w:id="518"/>
      </w:r>
      <w:r w:rsidRPr="0029005C">
        <w:rPr>
          <w:rFonts w:ascii="Times New Roman" w:eastAsia="Times New Roman" w:hAnsi="Times New Roman" w:cs="Times New Roman"/>
          <w:sz w:val="24"/>
          <w:szCs w:val="24"/>
          <w:lang w:eastAsia="ru-RU"/>
        </w:rPr>
        <w:t xml:space="preserve">. Автор Пасхальної хроніки так описує подальші події: </w:t>
      </w:r>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воювали і під стінами Константинополя і на </w:t>
      </w:r>
      <w:r w:rsidRPr="0029005C">
        <w:rPr>
          <w:rFonts w:ascii="Times New Roman" w:eastAsia="Times New Roman" w:hAnsi="Times New Roman" w:cs="Times New Roman"/>
          <w:spacing w:val="-6"/>
          <w:sz w:val="24"/>
          <w:szCs w:val="24"/>
          <w:lang w:eastAsia="ru-RU"/>
        </w:rPr>
        <w:t xml:space="preserve">морі. </w:t>
      </w:r>
      <w:proofErr w:type="spellStart"/>
      <w:r w:rsidRPr="0029005C">
        <w:rPr>
          <w:rFonts w:ascii="Times New Roman" w:eastAsia="Times New Roman" w:hAnsi="Times New Roman" w:cs="Times New Roman"/>
          <w:spacing w:val="-6"/>
          <w:sz w:val="24"/>
          <w:szCs w:val="24"/>
          <w:lang w:eastAsia="ru-RU"/>
        </w:rPr>
        <w:t>Слов</w:t>
      </w:r>
      <w:proofErr w:type="spellEnd"/>
      <w:r w:rsidRPr="0029005C">
        <w:rPr>
          <w:rFonts w:ascii="Times New Roman" w:eastAsia="Times New Roman" w:hAnsi="Times New Roman" w:cs="Times New Roman"/>
          <w:spacing w:val="-6"/>
          <w:sz w:val="24"/>
          <w:szCs w:val="24"/>
          <w:lang w:val="ru-RU" w:eastAsia="ru-RU"/>
        </w:rPr>
        <w:t>’</w:t>
      </w:r>
      <w:proofErr w:type="spellStart"/>
      <w:r w:rsidRPr="0029005C">
        <w:rPr>
          <w:rFonts w:ascii="Times New Roman" w:eastAsia="Times New Roman" w:hAnsi="Times New Roman" w:cs="Times New Roman"/>
          <w:spacing w:val="-6"/>
          <w:sz w:val="24"/>
          <w:szCs w:val="24"/>
          <w:lang w:eastAsia="ru-RU"/>
        </w:rPr>
        <w:t>янські</w:t>
      </w:r>
      <w:proofErr w:type="spellEnd"/>
      <w:r w:rsidRPr="0029005C">
        <w:rPr>
          <w:rFonts w:ascii="Times New Roman" w:eastAsia="Times New Roman" w:hAnsi="Times New Roman" w:cs="Times New Roman"/>
          <w:spacing w:val="-6"/>
          <w:sz w:val="24"/>
          <w:szCs w:val="24"/>
          <w:lang w:eastAsia="ru-RU"/>
        </w:rPr>
        <w:t xml:space="preserve"> моряки мали судна-</w:t>
      </w:r>
      <w:proofErr w:type="spellStart"/>
      <w:r w:rsidRPr="0029005C">
        <w:rPr>
          <w:rFonts w:ascii="Times New Roman" w:eastAsia="Times New Roman" w:hAnsi="Times New Roman" w:cs="Times New Roman"/>
          <w:spacing w:val="-6"/>
          <w:sz w:val="24"/>
          <w:szCs w:val="24"/>
          <w:lang w:eastAsia="ru-RU"/>
        </w:rPr>
        <w:t>моноксили</w:t>
      </w:r>
      <w:proofErr w:type="spellEnd"/>
      <w:r w:rsidRPr="0029005C">
        <w:rPr>
          <w:rFonts w:ascii="Times New Roman" w:eastAsia="Times New Roman" w:hAnsi="Times New Roman" w:cs="Times New Roman"/>
          <w:spacing w:val="-6"/>
          <w:sz w:val="24"/>
          <w:szCs w:val="24"/>
          <w:lang w:eastAsia="ru-RU"/>
        </w:rPr>
        <w:t>. Третього</w:t>
      </w:r>
      <w:r w:rsidRPr="0029005C">
        <w:rPr>
          <w:rFonts w:ascii="Times New Roman" w:eastAsia="Times New Roman" w:hAnsi="Times New Roman" w:cs="Times New Roman"/>
          <w:sz w:val="24"/>
          <w:szCs w:val="24"/>
          <w:lang w:eastAsia="ru-RU"/>
        </w:rPr>
        <w:t xml:space="preserve"> серпня вони рушил</w:t>
      </w:r>
      <w:r w:rsidRPr="0029005C">
        <w:rPr>
          <w:rFonts w:ascii="Times New Roman" w:eastAsia="Times New Roman" w:hAnsi="Times New Roman" w:cs="Times New Roman"/>
          <w:spacing w:val="-4"/>
          <w:sz w:val="24"/>
          <w:szCs w:val="24"/>
          <w:lang w:eastAsia="ru-RU"/>
        </w:rPr>
        <w:t>и до азійського берега, щоб привезти на допомогу персів</w:t>
      </w:r>
      <w:r w:rsidRPr="0029005C">
        <w:rPr>
          <w:rFonts w:ascii="Times New Roman" w:eastAsia="Times New Roman" w:hAnsi="Times New Roman" w:cs="Times New Roman"/>
          <w:spacing w:val="4"/>
          <w:sz w:val="24"/>
          <w:szCs w:val="24"/>
          <w:lang w:eastAsia="ru-RU"/>
        </w:rPr>
        <w:t>,</w:t>
      </w:r>
      <w:r w:rsidRPr="0029005C">
        <w:rPr>
          <w:rFonts w:ascii="Times New Roman" w:eastAsia="Times New Roman" w:hAnsi="Times New Roman" w:cs="Times New Roman"/>
          <w:sz w:val="24"/>
          <w:szCs w:val="24"/>
          <w:lang w:eastAsia="ru-RU"/>
        </w:rPr>
        <w:t xml:space="preserve"> але наступного дня вранці були потоплені греками… Після цього </w:t>
      </w:r>
      <w:proofErr w:type="spellStart"/>
      <w:r w:rsidRPr="0029005C">
        <w:rPr>
          <w:rFonts w:ascii="Times New Roman" w:eastAsia="Times New Roman" w:hAnsi="Times New Roman" w:cs="Times New Roman"/>
          <w:sz w:val="24"/>
          <w:szCs w:val="24"/>
          <w:lang w:eastAsia="ru-RU"/>
        </w:rPr>
        <w:t>хаган</w:t>
      </w:r>
      <w:proofErr w:type="spellEnd"/>
      <w:r w:rsidRPr="0029005C">
        <w:rPr>
          <w:rFonts w:ascii="Times New Roman" w:eastAsia="Times New Roman" w:hAnsi="Times New Roman" w:cs="Times New Roman"/>
          <w:sz w:val="24"/>
          <w:szCs w:val="24"/>
          <w:lang w:eastAsia="ru-RU"/>
        </w:rPr>
        <w:t xml:space="preserve"> пішов з-під Константинополя”</w:t>
      </w:r>
      <w:r w:rsidRPr="0029005C">
        <w:rPr>
          <w:rFonts w:ascii="Times New Roman" w:eastAsia="Times New Roman" w:hAnsi="Times New Roman" w:cs="Times New Roman"/>
          <w:sz w:val="24"/>
          <w:szCs w:val="24"/>
          <w:vertAlign w:val="superscript"/>
          <w:lang w:eastAsia="ru-RU"/>
        </w:rPr>
        <w:footnoteReference w:id="519"/>
      </w:r>
      <w:r w:rsidRPr="0029005C">
        <w:rPr>
          <w:rFonts w:ascii="Times New Roman" w:eastAsia="Times New Roman" w:hAnsi="Times New Roman" w:cs="Times New Roman"/>
          <w:sz w:val="24"/>
          <w:szCs w:val="24"/>
          <w:lang w:eastAsia="ru-RU"/>
        </w:rPr>
        <w:t>.</w:t>
      </w:r>
    </w:p>
    <w:p w14:paraId="45543219"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6"/>
          <w:sz w:val="24"/>
          <w:szCs w:val="24"/>
          <w:lang w:eastAsia="ru-RU"/>
        </w:rPr>
        <w:t>Інформацією хроніки підтверджує сучасник подій 626 р</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Феодор</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Сікелл</w:t>
      </w:r>
      <w:proofErr w:type="spellEnd"/>
      <w:r w:rsidRPr="0029005C">
        <w:rPr>
          <w:rFonts w:ascii="Times New Roman" w:eastAsia="Times New Roman" w:hAnsi="Times New Roman" w:cs="Times New Roman"/>
          <w:sz w:val="24"/>
          <w:szCs w:val="24"/>
          <w:lang w:eastAsia="ru-RU"/>
        </w:rPr>
        <w:t xml:space="preserve">, який також вказує, що слов’янський </w:t>
      </w:r>
      <w:r w:rsidRPr="0029005C">
        <w:rPr>
          <w:rFonts w:ascii="Times New Roman" w:eastAsia="Times New Roman" w:hAnsi="Times New Roman" w:cs="Times New Roman"/>
          <w:spacing w:val="-2"/>
          <w:sz w:val="24"/>
          <w:szCs w:val="24"/>
          <w:lang w:eastAsia="ru-RU"/>
        </w:rPr>
        <w:t>флот мав переправити персів через Босфор. Щоб швидко</w:t>
      </w:r>
      <w:r w:rsidRPr="0029005C">
        <w:rPr>
          <w:rFonts w:ascii="Times New Roman" w:eastAsia="Times New Roman" w:hAnsi="Times New Roman" w:cs="Times New Roman"/>
          <w:sz w:val="24"/>
          <w:szCs w:val="24"/>
          <w:lang w:eastAsia="ru-RU"/>
        </w:rPr>
        <w:t xml:space="preserve"> перевезти кількатисячне військо, слов’янські </w:t>
      </w:r>
      <w:proofErr w:type="spellStart"/>
      <w:r w:rsidRPr="0029005C">
        <w:rPr>
          <w:rFonts w:ascii="Times New Roman" w:eastAsia="Times New Roman" w:hAnsi="Times New Roman" w:cs="Times New Roman"/>
          <w:sz w:val="24"/>
          <w:szCs w:val="24"/>
          <w:lang w:eastAsia="ru-RU"/>
        </w:rPr>
        <w:t>моноксили</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(принаймні частина з них) мали бути великими блочними</w:t>
      </w:r>
      <w:r w:rsidRPr="0029005C">
        <w:rPr>
          <w:rFonts w:ascii="Times New Roman" w:eastAsia="Times New Roman" w:hAnsi="Times New Roman" w:cs="Times New Roman"/>
          <w:sz w:val="24"/>
          <w:szCs w:val="24"/>
          <w:lang w:eastAsia="ru-RU"/>
        </w:rPr>
        <w:t xml:space="preserve"> морськими суднами з </w:t>
      </w:r>
      <w:proofErr w:type="spellStart"/>
      <w:r w:rsidRPr="0029005C">
        <w:rPr>
          <w:rFonts w:ascii="Times New Roman" w:eastAsia="Times New Roman" w:hAnsi="Times New Roman" w:cs="Times New Roman"/>
          <w:sz w:val="24"/>
          <w:szCs w:val="24"/>
          <w:lang w:eastAsia="ru-RU"/>
        </w:rPr>
        <w:t>наставними</w:t>
      </w:r>
      <w:proofErr w:type="spellEnd"/>
      <w:r w:rsidRPr="0029005C">
        <w:rPr>
          <w:rFonts w:ascii="Times New Roman" w:eastAsia="Times New Roman" w:hAnsi="Times New Roman" w:cs="Times New Roman"/>
          <w:sz w:val="24"/>
          <w:szCs w:val="24"/>
          <w:lang w:eastAsia="ru-RU"/>
        </w:rPr>
        <w:t xml:space="preserve"> бортами. Флотилія повинна була також брати участь у штурмі Константинополя з моря. Як пише </w:t>
      </w:r>
      <w:proofErr w:type="spellStart"/>
      <w:r w:rsidRPr="0029005C">
        <w:rPr>
          <w:rFonts w:ascii="Times New Roman" w:eastAsia="Times New Roman" w:hAnsi="Times New Roman" w:cs="Times New Roman"/>
          <w:sz w:val="24"/>
          <w:szCs w:val="24"/>
          <w:lang w:eastAsia="ru-RU"/>
        </w:rPr>
        <w:t>Феодор</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Сікелл</w:t>
      </w:r>
      <w:proofErr w:type="spellEnd"/>
      <w:r w:rsidRPr="0029005C">
        <w:rPr>
          <w:rFonts w:ascii="Times New Roman" w:eastAsia="Times New Roman" w:hAnsi="Times New Roman" w:cs="Times New Roman"/>
          <w:sz w:val="24"/>
          <w:szCs w:val="24"/>
          <w:lang w:eastAsia="ru-RU"/>
        </w:rPr>
        <w:t xml:space="preserve">, “на морі були споряджені слов’янські </w:t>
      </w:r>
      <w:proofErr w:type="spellStart"/>
      <w:r w:rsidRPr="0029005C">
        <w:rPr>
          <w:rFonts w:ascii="Times New Roman" w:eastAsia="Times New Roman" w:hAnsi="Times New Roman" w:cs="Times New Roman"/>
          <w:sz w:val="24"/>
          <w:szCs w:val="24"/>
          <w:lang w:eastAsia="ru-RU"/>
        </w:rPr>
        <w:t>моноксили</w:t>
      </w:r>
      <w:proofErr w:type="spellEnd"/>
      <w:r w:rsidRPr="0029005C">
        <w:rPr>
          <w:rFonts w:ascii="Times New Roman" w:eastAsia="Times New Roman" w:hAnsi="Times New Roman" w:cs="Times New Roman"/>
          <w:sz w:val="24"/>
          <w:szCs w:val="24"/>
          <w:lang w:eastAsia="ru-RU"/>
        </w:rPr>
        <w:t xml:space="preserve">, щоб в один час </w:t>
      </w:r>
      <w:r w:rsidRPr="0029005C">
        <w:rPr>
          <w:rFonts w:ascii="Times New Roman" w:eastAsia="Times New Roman" w:hAnsi="Times New Roman" w:cs="Times New Roman"/>
          <w:sz w:val="24"/>
          <w:szCs w:val="24"/>
          <w:lang w:eastAsia="ru-RU"/>
        </w:rPr>
        <w:br/>
        <w:t xml:space="preserve">розпочати проти міста суходільну і морську війну”. За </w:t>
      </w:r>
      <w:r w:rsidRPr="0029005C">
        <w:rPr>
          <w:rFonts w:ascii="Times New Roman" w:eastAsia="Times New Roman" w:hAnsi="Times New Roman" w:cs="Times New Roman"/>
          <w:spacing w:val="-4"/>
          <w:sz w:val="24"/>
          <w:szCs w:val="24"/>
          <w:lang w:eastAsia="ru-RU"/>
        </w:rPr>
        <w:t xml:space="preserve">даними грецького автора, флот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w:t>
      </w:r>
      <w:proofErr w:type="spellEnd"/>
      <w:r w:rsidRPr="0029005C">
        <w:rPr>
          <w:rFonts w:ascii="Times New Roman" w:eastAsia="Times New Roman" w:hAnsi="Times New Roman" w:cs="Times New Roman"/>
          <w:spacing w:val="-4"/>
          <w:sz w:val="24"/>
          <w:szCs w:val="24"/>
          <w:lang w:eastAsia="ru-RU"/>
        </w:rPr>
        <w:t xml:space="preserve"> був такий чисельний, що аварському </w:t>
      </w:r>
      <w:proofErr w:type="spellStart"/>
      <w:r w:rsidRPr="0029005C">
        <w:rPr>
          <w:rFonts w:ascii="Times New Roman" w:eastAsia="Times New Roman" w:hAnsi="Times New Roman" w:cs="Times New Roman"/>
          <w:spacing w:val="-4"/>
          <w:sz w:val="24"/>
          <w:szCs w:val="24"/>
          <w:lang w:eastAsia="ru-RU"/>
        </w:rPr>
        <w:t>хагану</w:t>
      </w:r>
      <w:proofErr w:type="spellEnd"/>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вдалося перетворити на сушу</w:t>
      </w:r>
      <w:r w:rsidRPr="0029005C">
        <w:rPr>
          <w:rFonts w:ascii="Times New Roman" w:eastAsia="Times New Roman" w:hAnsi="Times New Roman" w:cs="Times New Roman"/>
          <w:sz w:val="24"/>
          <w:szCs w:val="24"/>
          <w:lang w:eastAsia="ru-RU"/>
        </w:rPr>
        <w:t xml:space="preserve"> затоку Золотий Ріг, (заповнивши) його </w:t>
      </w:r>
      <w:proofErr w:type="spellStart"/>
      <w:r w:rsidRPr="0029005C">
        <w:rPr>
          <w:rFonts w:ascii="Times New Roman" w:eastAsia="Times New Roman" w:hAnsi="Times New Roman" w:cs="Times New Roman"/>
          <w:sz w:val="24"/>
          <w:szCs w:val="24"/>
          <w:lang w:eastAsia="ru-RU"/>
        </w:rPr>
        <w:t>моноксилами</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val="en-US" w:eastAsia="ru-RU"/>
        </w:rPr>
        <w:footnoteReference w:id="520"/>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Феодор</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Сікелл</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також </w:t>
      </w:r>
      <w:proofErr w:type="spellStart"/>
      <w:r w:rsidRPr="0029005C">
        <w:rPr>
          <w:rFonts w:ascii="Times New Roman" w:eastAsia="Times New Roman" w:hAnsi="Times New Roman" w:cs="Times New Roman"/>
          <w:sz w:val="24"/>
          <w:szCs w:val="24"/>
          <w:lang w:val="ru-RU" w:eastAsia="ru-RU"/>
        </w:rPr>
        <w:t>відзначає</w:t>
      </w:r>
      <w:proofErr w:type="spellEnd"/>
      <w:r w:rsidRPr="0029005C">
        <w:rPr>
          <w:rFonts w:ascii="Times New Roman" w:eastAsia="Times New Roman" w:hAnsi="Times New Roman" w:cs="Times New Roman"/>
          <w:sz w:val="24"/>
          <w:szCs w:val="24"/>
          <w:lang w:eastAsia="ru-RU"/>
        </w:rPr>
        <w:t xml:space="preserve">, що у Візантії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мали славу вмілих мореплавців, які</w:t>
      </w:r>
      <w:r w:rsidRPr="0029005C">
        <w:rPr>
          <w:rFonts w:ascii="Times New Roman" w:eastAsia="Times New Roman" w:hAnsi="Times New Roman" w:cs="Times New Roman"/>
          <w:i/>
          <w:spacing w:val="-4"/>
          <w:sz w:val="24"/>
          <w:szCs w:val="24"/>
          <w:lang w:eastAsia="ru-RU"/>
        </w:rPr>
        <w:t xml:space="preserve">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набули великі навики</w:t>
      </w:r>
      <w:r w:rsidRPr="0029005C">
        <w:rPr>
          <w:rFonts w:ascii="Times New Roman" w:eastAsia="Times New Roman" w:hAnsi="Times New Roman" w:cs="Times New Roman"/>
          <w:sz w:val="24"/>
          <w:szCs w:val="24"/>
          <w:lang w:eastAsia="ru-RU"/>
        </w:rPr>
        <w:t xml:space="preserve"> у відважному плаванні по морю</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val="en-US" w:eastAsia="ru-RU"/>
        </w:rPr>
        <w:footnoteReference w:id="521"/>
      </w:r>
      <w:r w:rsidRPr="0029005C">
        <w:rPr>
          <w:rFonts w:ascii="Times New Roman" w:eastAsia="Times New Roman" w:hAnsi="Times New Roman" w:cs="Times New Roman"/>
          <w:sz w:val="24"/>
          <w:szCs w:val="24"/>
          <w:lang w:eastAsia="ru-RU"/>
        </w:rPr>
        <w:t xml:space="preserve">. </w:t>
      </w:r>
    </w:p>
    <w:p w14:paraId="4A12B97B"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 xml:space="preserve">На думку дослідників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янська</w:t>
      </w:r>
      <w:proofErr w:type="spellEnd"/>
      <w:r w:rsidRPr="0029005C">
        <w:rPr>
          <w:rFonts w:ascii="Times New Roman" w:eastAsia="Times New Roman" w:hAnsi="Times New Roman" w:cs="Times New Roman"/>
          <w:spacing w:val="-2"/>
          <w:sz w:val="24"/>
          <w:szCs w:val="24"/>
          <w:lang w:eastAsia="ru-RU"/>
        </w:rPr>
        <w:t xml:space="preserve"> флотилія, яка брала</w:t>
      </w:r>
      <w:r w:rsidRPr="0029005C">
        <w:rPr>
          <w:rFonts w:ascii="Times New Roman" w:eastAsia="Times New Roman" w:hAnsi="Times New Roman" w:cs="Times New Roman"/>
          <w:sz w:val="24"/>
          <w:szCs w:val="24"/>
          <w:lang w:eastAsia="ru-RU"/>
        </w:rPr>
        <w:t xml:space="preserve"> участь в поході проти Візантії в 626 р. прибула з Києва. Про це свідчить і час походу – близько місяця. Саме за стільки </w:t>
      </w:r>
      <w:proofErr w:type="spellStart"/>
      <w:r w:rsidRPr="0029005C">
        <w:rPr>
          <w:rFonts w:ascii="Times New Roman" w:eastAsia="Times New Roman" w:hAnsi="Times New Roman" w:cs="Times New Roman"/>
          <w:sz w:val="24"/>
          <w:szCs w:val="24"/>
          <w:lang w:val="ru-RU" w:eastAsia="ru-RU"/>
        </w:rPr>
        <w:t>днів</w:t>
      </w:r>
      <w:proofErr w:type="spellEnd"/>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за сприятливих погодних умов можна було у той час добратися Дніпровським шляхом з Києва до Константинополя</w:t>
      </w:r>
      <w:r w:rsidRPr="0029005C">
        <w:rPr>
          <w:rFonts w:ascii="Times New Roman" w:eastAsia="Times New Roman" w:hAnsi="Times New Roman" w:cs="Times New Roman"/>
          <w:sz w:val="24"/>
          <w:szCs w:val="24"/>
          <w:vertAlign w:val="superscript"/>
          <w:lang w:eastAsia="ru-RU"/>
        </w:rPr>
        <w:footnoteReference w:id="522"/>
      </w:r>
      <w:r w:rsidRPr="0029005C">
        <w:rPr>
          <w:rFonts w:ascii="Times New Roman" w:eastAsia="Times New Roman" w:hAnsi="Times New Roman" w:cs="Times New Roman"/>
          <w:sz w:val="24"/>
          <w:szCs w:val="24"/>
          <w:lang w:eastAsia="ru-RU"/>
        </w:rPr>
        <w:t xml:space="preserve">. Оскільки навігація в Чорному морі була можлива тільки влітку і в перші місяці осені, саме тоді відбувалися всі морські походи проти Візантії, починаючи з перших повідомлень про них у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 ст. Судна відпливали з Києва в червні і в середині – другій половині липня флотилія прибувала до столиці Візантії. </w:t>
      </w:r>
    </w:p>
    <w:p w14:paraId="4B6279B3"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val="ru-RU" w:eastAsia="ru-RU"/>
        </w:rPr>
      </w:pPr>
      <w:r w:rsidRPr="0029005C">
        <w:rPr>
          <w:rFonts w:ascii="Times New Roman" w:eastAsia="Times New Roman" w:hAnsi="Times New Roman" w:cs="Times New Roman"/>
          <w:sz w:val="24"/>
          <w:szCs w:val="24"/>
          <w:lang w:eastAsia="ru-RU"/>
        </w:rPr>
        <w:t>Ярослав Боровський</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порівнявши поховальний обряд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 учасників походу 626 р. – з поховальним об</w:t>
      </w:r>
      <w:r w:rsidRPr="0029005C">
        <w:rPr>
          <w:rFonts w:ascii="Times New Roman" w:eastAsia="Times New Roman" w:hAnsi="Times New Roman" w:cs="Times New Roman"/>
          <w:spacing w:val="-2"/>
          <w:sz w:val="24"/>
          <w:szCs w:val="24"/>
          <w:lang w:eastAsia="ru-RU"/>
        </w:rPr>
        <w:t>рядом руських воїнів, які загинули у 971 р.</w:t>
      </w:r>
      <w:r w:rsidRPr="0029005C">
        <w:rPr>
          <w:rFonts w:ascii="Times New Roman" w:eastAsia="Times New Roman" w:hAnsi="Times New Roman" w:cs="Times New Roman"/>
          <w:b/>
          <w:spacing w:val="-2"/>
          <w:sz w:val="24"/>
          <w:szCs w:val="24"/>
          <w:lang w:eastAsia="ru-RU"/>
        </w:rPr>
        <w:t xml:space="preserve"> </w:t>
      </w:r>
      <w:r w:rsidRPr="0029005C">
        <w:rPr>
          <w:rFonts w:ascii="Times New Roman" w:eastAsia="Times New Roman" w:hAnsi="Times New Roman" w:cs="Times New Roman"/>
          <w:spacing w:val="-2"/>
          <w:sz w:val="24"/>
          <w:szCs w:val="24"/>
          <w:lang w:eastAsia="ru-RU"/>
        </w:rPr>
        <w:t>під час облоги</w:t>
      </w:r>
      <w:r w:rsidRPr="0029005C">
        <w:rPr>
          <w:rFonts w:ascii="Times New Roman" w:eastAsia="Times New Roman" w:hAnsi="Times New Roman" w:cs="Times New Roman"/>
          <w:sz w:val="24"/>
          <w:szCs w:val="24"/>
          <w:lang w:eastAsia="ru-RU"/>
        </w:rPr>
        <w:t xml:space="preserve"> столиці Візантії князем Святославом, зробив висновок, що в облозі Константинополя в 626 р. брали участь в </w:t>
      </w:r>
      <w:r w:rsidRPr="0029005C">
        <w:rPr>
          <w:rFonts w:ascii="Times New Roman" w:eastAsia="Times New Roman" w:hAnsi="Times New Roman" w:cs="Times New Roman"/>
          <w:spacing w:val="-2"/>
          <w:sz w:val="24"/>
          <w:szCs w:val="24"/>
          <w:lang w:eastAsia="ru-RU"/>
        </w:rPr>
        <w:t xml:space="preserve">основному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яни-руси</w:t>
      </w:r>
      <w:proofErr w:type="spellEnd"/>
      <w:r w:rsidRPr="0029005C">
        <w:rPr>
          <w:rFonts w:ascii="Times New Roman" w:eastAsia="Times New Roman" w:hAnsi="Times New Roman" w:cs="Times New Roman"/>
          <w:spacing w:val="-2"/>
          <w:sz w:val="24"/>
          <w:szCs w:val="24"/>
          <w:lang w:eastAsia="ru-RU"/>
        </w:rPr>
        <w:t xml:space="preserve"> з лісостепової зони Середнього</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Подніпров</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 у яких панував обряд трупоспалення, тоді </w:t>
      </w:r>
      <w:r w:rsidRPr="0029005C">
        <w:rPr>
          <w:rFonts w:ascii="Times New Roman" w:eastAsia="Times New Roman" w:hAnsi="Times New Roman" w:cs="Times New Roman"/>
          <w:spacing w:val="2"/>
          <w:sz w:val="24"/>
          <w:szCs w:val="24"/>
          <w:lang w:eastAsia="ru-RU"/>
        </w:rPr>
        <w:t xml:space="preserve">як </w:t>
      </w:r>
      <w:proofErr w:type="spellStart"/>
      <w:r w:rsidRPr="0029005C">
        <w:rPr>
          <w:rFonts w:ascii="Times New Roman" w:eastAsia="Times New Roman" w:hAnsi="Times New Roman" w:cs="Times New Roman"/>
          <w:spacing w:val="2"/>
          <w:sz w:val="24"/>
          <w:szCs w:val="24"/>
          <w:lang w:eastAsia="ru-RU"/>
        </w:rPr>
        <w:t>слов</w:t>
      </w:r>
      <w:proofErr w:type="spellEnd"/>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янські</w:t>
      </w:r>
      <w:proofErr w:type="spellEnd"/>
      <w:r w:rsidRPr="0029005C">
        <w:rPr>
          <w:rFonts w:ascii="Times New Roman" w:eastAsia="Times New Roman" w:hAnsi="Times New Roman" w:cs="Times New Roman"/>
          <w:spacing w:val="2"/>
          <w:sz w:val="24"/>
          <w:szCs w:val="24"/>
          <w:lang w:eastAsia="ru-RU"/>
        </w:rPr>
        <w:t xml:space="preserve"> племена південнішої степової зони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практикували у той час обряд трупопокладення</w:t>
      </w:r>
      <w:r w:rsidRPr="0029005C">
        <w:rPr>
          <w:rFonts w:ascii="Times New Roman" w:eastAsia="Times New Roman" w:hAnsi="Times New Roman" w:cs="Times New Roman"/>
          <w:spacing w:val="2"/>
          <w:sz w:val="24"/>
          <w:szCs w:val="24"/>
          <w:vertAlign w:val="superscript"/>
          <w:lang w:eastAsia="ru-RU"/>
        </w:rPr>
        <w:footnoteReference w:id="523"/>
      </w:r>
      <w:r w:rsidRPr="0029005C">
        <w:rPr>
          <w:rFonts w:ascii="Times New Roman" w:eastAsia="Times New Roman" w:hAnsi="Times New Roman" w:cs="Times New Roman"/>
          <w:spacing w:val="2"/>
          <w:sz w:val="24"/>
          <w:szCs w:val="24"/>
          <w:lang w:eastAsia="ru-RU"/>
        </w:rPr>
        <w:t>. Припускають</w:t>
      </w:r>
      <w:r w:rsidRPr="0029005C">
        <w:rPr>
          <w:rFonts w:ascii="Times New Roman" w:eastAsia="Times New Roman" w:hAnsi="Times New Roman" w:cs="Times New Roman"/>
          <w:sz w:val="24"/>
          <w:szCs w:val="24"/>
          <w:lang w:eastAsia="ru-RU"/>
        </w:rPr>
        <w:t xml:space="preserve">, що в поході також могли брати участь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янські</w:t>
      </w:r>
      <w:proofErr w:type="spellEnd"/>
      <w:r w:rsidRPr="0029005C">
        <w:rPr>
          <w:rFonts w:ascii="Times New Roman" w:eastAsia="Times New Roman" w:hAnsi="Times New Roman" w:cs="Times New Roman"/>
          <w:spacing w:val="-4"/>
          <w:sz w:val="24"/>
          <w:szCs w:val="24"/>
          <w:lang w:eastAsia="ru-RU"/>
        </w:rPr>
        <w:t xml:space="preserve"> племена з регіонів Північного </w:t>
      </w:r>
      <w:proofErr w:type="spellStart"/>
      <w:r w:rsidRPr="0029005C">
        <w:rPr>
          <w:rFonts w:ascii="Times New Roman" w:eastAsia="Times New Roman" w:hAnsi="Times New Roman" w:cs="Times New Roman"/>
          <w:spacing w:val="-4"/>
          <w:sz w:val="24"/>
          <w:szCs w:val="24"/>
          <w:lang w:eastAsia="ru-RU"/>
        </w:rPr>
        <w:t>Причономор</w:t>
      </w:r>
      <w:proofErr w:type="spellEnd"/>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я</w:t>
      </w:r>
      <w:r w:rsidRPr="0029005C">
        <w:rPr>
          <w:rFonts w:ascii="Times New Roman" w:eastAsia="Times New Roman" w:hAnsi="Times New Roman" w:cs="Times New Roman"/>
          <w:sz w:val="24"/>
          <w:szCs w:val="24"/>
          <w:lang w:eastAsia="ru-RU"/>
        </w:rPr>
        <w:t>, зокрема, анти</w:t>
      </w:r>
      <w:r w:rsidRPr="0029005C">
        <w:rPr>
          <w:rFonts w:ascii="Times New Roman" w:eastAsia="Times New Roman" w:hAnsi="Times New Roman" w:cs="Times New Roman"/>
          <w:sz w:val="24"/>
          <w:szCs w:val="24"/>
          <w:vertAlign w:val="superscript"/>
          <w:lang w:eastAsia="ru-RU"/>
        </w:rPr>
        <w:footnoteReference w:id="524"/>
      </w:r>
      <w:r w:rsidRPr="0029005C">
        <w:rPr>
          <w:rFonts w:ascii="Times New Roman" w:eastAsia="Times New Roman" w:hAnsi="Times New Roman" w:cs="Times New Roman"/>
          <w:sz w:val="24"/>
          <w:szCs w:val="24"/>
          <w:lang w:eastAsia="ru-RU"/>
        </w:rPr>
        <w:t>.</w:t>
      </w:r>
    </w:p>
    <w:p w14:paraId="1BE3B5F3"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6"/>
          <w:sz w:val="24"/>
          <w:szCs w:val="24"/>
          <w:lang w:eastAsia="ru-RU"/>
        </w:rPr>
        <w:t xml:space="preserve">Зв’язки Середнього Подніпров’я з Візантією у </w:t>
      </w:r>
      <w:r w:rsidRPr="0029005C">
        <w:rPr>
          <w:rFonts w:ascii="Times New Roman" w:eastAsia="Times New Roman" w:hAnsi="Times New Roman" w:cs="Times New Roman"/>
          <w:spacing w:val="-6"/>
          <w:sz w:val="24"/>
          <w:szCs w:val="24"/>
          <w:lang w:val="en-US" w:eastAsia="ru-RU"/>
        </w:rPr>
        <w:t>V</w:t>
      </w:r>
      <w:r w:rsidRPr="0029005C">
        <w:rPr>
          <w:rFonts w:ascii="Times New Roman" w:eastAsia="Times New Roman" w:hAnsi="Times New Roman" w:cs="Times New Roman"/>
          <w:spacing w:val="-6"/>
          <w:sz w:val="24"/>
          <w:szCs w:val="24"/>
          <w:lang w:eastAsia="ru-RU"/>
        </w:rPr>
        <w:t>І–</w:t>
      </w:r>
      <w:r w:rsidRPr="0029005C">
        <w:rPr>
          <w:rFonts w:ascii="Times New Roman" w:eastAsia="Times New Roman" w:hAnsi="Times New Roman" w:cs="Times New Roman"/>
          <w:spacing w:val="-6"/>
          <w:sz w:val="24"/>
          <w:szCs w:val="24"/>
          <w:lang w:val="en-US" w:eastAsia="ru-RU"/>
        </w:rPr>
        <w:t>V</w:t>
      </w:r>
      <w:r w:rsidRPr="0029005C">
        <w:rPr>
          <w:rFonts w:ascii="Times New Roman" w:eastAsia="Times New Roman" w:hAnsi="Times New Roman" w:cs="Times New Roman"/>
          <w:spacing w:val="-6"/>
          <w:sz w:val="24"/>
          <w:szCs w:val="24"/>
          <w:lang w:eastAsia="ru-RU"/>
        </w:rPr>
        <w:t>ІІ</w:t>
      </w:r>
      <w:r w:rsidRPr="0029005C">
        <w:rPr>
          <w:rFonts w:ascii="Times New Roman" w:eastAsia="Times New Roman" w:hAnsi="Times New Roman" w:cs="Times New Roman"/>
          <w:spacing w:val="-4"/>
          <w:sz w:val="24"/>
          <w:szCs w:val="24"/>
          <w:lang w:eastAsia="ru-RU"/>
        </w:rPr>
        <w:t> ст</w:t>
      </w:r>
      <w:r w:rsidRPr="0029005C">
        <w:rPr>
          <w:rFonts w:ascii="Times New Roman" w:eastAsia="Times New Roman" w:hAnsi="Times New Roman" w:cs="Times New Roman"/>
          <w:sz w:val="24"/>
          <w:szCs w:val="24"/>
          <w:lang w:eastAsia="ru-RU"/>
        </w:rPr>
        <w:t xml:space="preserve">. підтверджують й інші археологічні джерела, зокрема, візантійські монети, золоті і срібні візантійські вироби, знайдені в регіоні, </w:t>
      </w:r>
      <w:r w:rsidRPr="0029005C">
        <w:rPr>
          <w:rFonts w:ascii="Times New Roman" w:eastAsia="Times New Roman" w:hAnsi="Times New Roman" w:cs="Times New Roman"/>
          <w:sz w:val="24"/>
          <w:szCs w:val="24"/>
          <w:lang w:eastAsia="ru-RU"/>
        </w:rPr>
        <w:lastRenderedPageBreak/>
        <w:t xml:space="preserve">зокрема в Києві, і на півдні вздовж </w:t>
      </w:r>
      <w:r w:rsidRPr="0029005C">
        <w:rPr>
          <w:rFonts w:ascii="Times New Roman" w:eastAsia="Times New Roman" w:hAnsi="Times New Roman" w:cs="Times New Roman"/>
          <w:spacing w:val="-6"/>
          <w:sz w:val="24"/>
          <w:szCs w:val="24"/>
          <w:lang w:eastAsia="ru-RU"/>
        </w:rPr>
        <w:t>Дніпровського шляху</w:t>
      </w:r>
      <w:r w:rsidRPr="0029005C">
        <w:rPr>
          <w:rFonts w:ascii="Times New Roman" w:eastAsia="Times New Roman" w:hAnsi="Times New Roman" w:cs="Times New Roman"/>
          <w:spacing w:val="-6"/>
          <w:sz w:val="24"/>
          <w:szCs w:val="24"/>
          <w:vertAlign w:val="superscript"/>
          <w:lang w:eastAsia="ru-RU"/>
        </w:rPr>
        <w:footnoteReference w:id="525"/>
      </w:r>
      <w:r w:rsidRPr="0029005C">
        <w:rPr>
          <w:rFonts w:ascii="Times New Roman" w:eastAsia="Times New Roman" w:hAnsi="Times New Roman" w:cs="Times New Roman"/>
          <w:spacing w:val="-6"/>
          <w:sz w:val="24"/>
          <w:szCs w:val="24"/>
          <w:lang w:eastAsia="ru-RU"/>
        </w:rPr>
        <w:t>. Вони дають підстави припустити</w:t>
      </w:r>
      <w:r w:rsidRPr="0029005C">
        <w:rPr>
          <w:rFonts w:ascii="Times New Roman" w:eastAsia="Times New Roman" w:hAnsi="Times New Roman" w:cs="Times New Roman"/>
          <w:sz w:val="24"/>
          <w:szCs w:val="24"/>
          <w:lang w:eastAsia="ru-RU"/>
        </w:rPr>
        <w:t xml:space="preserve">, що вже тоді міг діяти торговельний Дніпровський шлях між Києвом і Константинополем. Візантійські монети і </w:t>
      </w:r>
      <w:r w:rsidRPr="0029005C">
        <w:rPr>
          <w:rFonts w:ascii="Times New Roman" w:eastAsia="Times New Roman" w:hAnsi="Times New Roman" w:cs="Times New Roman"/>
          <w:spacing w:val="-6"/>
          <w:sz w:val="24"/>
          <w:szCs w:val="24"/>
          <w:lang w:eastAsia="ru-RU"/>
        </w:rPr>
        <w:t>речі також могли потрапити у Середнє Подніпров’я внаслідок</w:t>
      </w:r>
      <w:r w:rsidRPr="0029005C">
        <w:rPr>
          <w:rFonts w:ascii="Times New Roman" w:eastAsia="Times New Roman" w:hAnsi="Times New Roman" w:cs="Times New Roman"/>
          <w:spacing w:val="-2"/>
          <w:sz w:val="24"/>
          <w:szCs w:val="24"/>
          <w:lang w:eastAsia="ru-RU"/>
        </w:rPr>
        <w:t xml:space="preserve"> </w:t>
      </w:r>
      <w:r w:rsidRPr="0029005C">
        <w:rPr>
          <w:rFonts w:ascii="Times New Roman" w:eastAsia="Times New Roman" w:hAnsi="Times New Roman" w:cs="Times New Roman"/>
          <w:spacing w:val="-6"/>
          <w:sz w:val="24"/>
          <w:szCs w:val="24"/>
          <w:lang w:eastAsia="ru-RU"/>
        </w:rPr>
        <w:t>військових походів слов’ян проти Візантійської імперії.</w:t>
      </w:r>
      <w:r w:rsidRPr="0029005C">
        <w:rPr>
          <w:rFonts w:ascii="Times New Roman" w:eastAsia="Times New Roman" w:hAnsi="Times New Roman" w:cs="Times New Roman"/>
          <w:sz w:val="24"/>
          <w:szCs w:val="24"/>
          <w:lang w:eastAsia="ru-RU"/>
        </w:rPr>
        <w:t xml:space="preserve"> </w:t>
      </w:r>
    </w:p>
    <w:p w14:paraId="09C7F0AA"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Про чисельний флот і високий рівень мореплавства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у</w:t>
      </w:r>
      <w:r w:rsidRPr="0029005C">
        <w:rPr>
          <w:rFonts w:ascii="Times New Roman" w:eastAsia="Times New Roman" w:hAnsi="Times New Roman" w:cs="Times New Roman"/>
          <w:sz w:val="24"/>
          <w:szCs w:val="24"/>
          <w:lang w:eastAsia="ru-RU"/>
        </w:rPr>
        <w:t xml:space="preserve"> VІІІ ст. свідчить інформація хроніки Феофана </w:t>
      </w:r>
      <w:r w:rsidRPr="0029005C">
        <w:rPr>
          <w:rFonts w:ascii="Times New Roman" w:eastAsia="Times New Roman" w:hAnsi="Times New Roman" w:cs="Times New Roman"/>
          <w:spacing w:val="-4"/>
          <w:sz w:val="24"/>
          <w:szCs w:val="24"/>
          <w:lang w:eastAsia="ru-RU"/>
        </w:rPr>
        <w:t>(</w:t>
      </w:r>
      <w:proofErr w:type="spellStart"/>
      <w:r w:rsidRPr="0029005C">
        <w:rPr>
          <w:rFonts w:ascii="Times New Roman" w:eastAsia="Times New Roman" w:hAnsi="Times New Roman" w:cs="Times New Roman"/>
          <w:spacing w:val="-4"/>
          <w:sz w:val="24"/>
          <w:szCs w:val="24"/>
          <w:lang w:eastAsia="ru-RU"/>
        </w:rPr>
        <w:t>пом</w:t>
      </w:r>
      <w:proofErr w:type="spellEnd"/>
      <w:r w:rsidRPr="0029005C">
        <w:rPr>
          <w:rFonts w:ascii="Times New Roman" w:eastAsia="Times New Roman" w:hAnsi="Times New Roman" w:cs="Times New Roman"/>
          <w:spacing w:val="-4"/>
          <w:sz w:val="24"/>
          <w:szCs w:val="24"/>
          <w:lang w:eastAsia="ru-RU"/>
        </w:rPr>
        <w:t>. 817 р.) під 773–774 рр. Автор повідомляє про участь</w:t>
      </w:r>
      <w:r w:rsidRPr="0029005C">
        <w:rPr>
          <w:rFonts w:ascii="Times New Roman" w:eastAsia="Times New Roman" w:hAnsi="Times New Roman" w:cs="Times New Roman"/>
          <w:sz w:val="24"/>
          <w:szCs w:val="24"/>
          <w:lang w:eastAsia="ru-RU"/>
        </w:rPr>
        <w:t xml:space="preserve"> руського флоту, що налічував 2 тисячі невеликих суден, </w:t>
      </w:r>
      <w:r w:rsidRPr="0029005C">
        <w:rPr>
          <w:rFonts w:ascii="Times New Roman" w:eastAsia="Times New Roman" w:hAnsi="Times New Roman" w:cs="Times New Roman"/>
          <w:spacing w:val="-4"/>
          <w:sz w:val="24"/>
          <w:szCs w:val="24"/>
          <w:lang w:eastAsia="ru-RU"/>
        </w:rPr>
        <w:t xml:space="preserve">у війні між Болгарією і Візантією, у якій </w:t>
      </w:r>
      <w:proofErr w:type="spellStart"/>
      <w:r w:rsidRPr="0029005C">
        <w:rPr>
          <w:rFonts w:ascii="Times New Roman" w:eastAsia="Times New Roman" w:hAnsi="Times New Roman" w:cs="Times New Roman"/>
          <w:spacing w:val="-4"/>
          <w:sz w:val="24"/>
          <w:szCs w:val="24"/>
          <w:lang w:eastAsia="ru-RU"/>
        </w:rPr>
        <w:t>руси</w:t>
      </w:r>
      <w:proofErr w:type="spellEnd"/>
      <w:r w:rsidRPr="0029005C">
        <w:rPr>
          <w:rFonts w:ascii="Times New Roman" w:eastAsia="Times New Roman" w:hAnsi="Times New Roman" w:cs="Times New Roman"/>
          <w:spacing w:val="-4"/>
          <w:sz w:val="24"/>
          <w:szCs w:val="24"/>
          <w:lang w:eastAsia="ru-RU"/>
        </w:rPr>
        <w:t xml:space="preserve"> були союзниками</w:t>
      </w:r>
      <w:r w:rsidRPr="0029005C">
        <w:rPr>
          <w:rFonts w:ascii="Times New Roman" w:eastAsia="Times New Roman" w:hAnsi="Times New Roman" w:cs="Times New Roman"/>
          <w:sz w:val="24"/>
          <w:szCs w:val="24"/>
          <w:lang w:eastAsia="ru-RU"/>
        </w:rPr>
        <w:t xml:space="preserve"> болгар</w:t>
      </w:r>
      <w:r w:rsidRPr="0029005C">
        <w:rPr>
          <w:rFonts w:ascii="Times New Roman" w:eastAsia="Times New Roman" w:hAnsi="Times New Roman" w:cs="Times New Roman"/>
          <w:sz w:val="24"/>
          <w:szCs w:val="24"/>
          <w:vertAlign w:val="superscript"/>
          <w:lang w:eastAsia="ru-RU"/>
        </w:rPr>
        <w:footnoteReference w:id="526"/>
      </w:r>
      <w:r w:rsidRPr="0029005C">
        <w:rPr>
          <w:rFonts w:ascii="Times New Roman" w:eastAsia="Times New Roman" w:hAnsi="Times New Roman" w:cs="Times New Roman"/>
          <w:sz w:val="24"/>
          <w:szCs w:val="24"/>
          <w:lang w:eastAsia="ru-RU"/>
        </w:rPr>
        <w:t xml:space="preserve">. Феофан вказує, що під час походу </w:t>
      </w:r>
      <w:r w:rsidRPr="0029005C">
        <w:rPr>
          <w:rFonts w:ascii="Times New Roman" w:eastAsia="Times New Roman" w:hAnsi="Times New Roman" w:cs="Times New Roman"/>
          <w:sz w:val="24"/>
          <w:szCs w:val="24"/>
          <w:lang w:eastAsia="ru-RU"/>
        </w:rPr>
        <w:br/>
        <w:t xml:space="preserve">візантійський імператор Костянтин </w:t>
      </w:r>
      <w:proofErr w:type="spellStart"/>
      <w:r w:rsidRPr="0029005C">
        <w:rPr>
          <w:rFonts w:ascii="Times New Roman" w:eastAsia="Times New Roman" w:hAnsi="Times New Roman" w:cs="Times New Roman"/>
          <w:sz w:val="24"/>
          <w:szCs w:val="24"/>
          <w:lang w:eastAsia="ru-RU"/>
        </w:rPr>
        <w:t>Копронім</w:t>
      </w:r>
      <w:proofErr w:type="spellEnd"/>
      <w:r w:rsidRPr="0029005C">
        <w:rPr>
          <w:rFonts w:ascii="Times New Roman" w:eastAsia="Times New Roman" w:hAnsi="Times New Roman" w:cs="Times New Roman"/>
          <w:sz w:val="24"/>
          <w:szCs w:val="24"/>
          <w:lang w:eastAsia="ru-RU"/>
        </w:rPr>
        <w:t xml:space="preserve"> плив до гирла Дунаю на руській </w:t>
      </w:r>
      <w:proofErr w:type="spellStart"/>
      <w:r w:rsidRPr="0029005C">
        <w:rPr>
          <w:rFonts w:ascii="Times New Roman" w:eastAsia="Times New Roman" w:hAnsi="Times New Roman" w:cs="Times New Roman"/>
          <w:sz w:val="24"/>
          <w:szCs w:val="24"/>
          <w:lang w:eastAsia="ru-RU"/>
        </w:rPr>
        <w:t>хеландії</w:t>
      </w:r>
      <w:proofErr w:type="spellEnd"/>
      <w:r w:rsidRPr="0029005C">
        <w:rPr>
          <w:rFonts w:ascii="Times New Roman" w:eastAsia="Times New Roman" w:hAnsi="Times New Roman" w:cs="Times New Roman"/>
          <w:sz w:val="24"/>
          <w:szCs w:val="24"/>
          <w:vertAlign w:val="superscript"/>
          <w:lang w:eastAsia="ru-RU"/>
        </w:rPr>
        <w:footnoteReference w:id="527"/>
      </w:r>
      <w:r w:rsidRPr="0029005C">
        <w:rPr>
          <w:rFonts w:ascii="Times New Roman" w:eastAsia="Times New Roman" w:hAnsi="Times New Roman" w:cs="Times New Roman"/>
          <w:sz w:val="24"/>
          <w:szCs w:val="24"/>
          <w:lang w:eastAsia="ru-RU"/>
        </w:rPr>
        <w:t xml:space="preserve">. Тобто, флагманське судно візантійської флотилії або було збудоване </w:t>
      </w:r>
      <w:proofErr w:type="spellStart"/>
      <w:r w:rsidRPr="0029005C">
        <w:rPr>
          <w:rFonts w:ascii="Times New Roman" w:eastAsia="Times New Roman" w:hAnsi="Times New Roman" w:cs="Times New Roman"/>
          <w:sz w:val="24"/>
          <w:szCs w:val="24"/>
          <w:lang w:eastAsia="ru-RU"/>
        </w:rPr>
        <w:t>русами</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або його екіпаж становили </w:t>
      </w:r>
      <w:proofErr w:type="spellStart"/>
      <w:r w:rsidRPr="0029005C">
        <w:rPr>
          <w:rFonts w:ascii="Times New Roman" w:eastAsia="Times New Roman" w:hAnsi="Times New Roman" w:cs="Times New Roman"/>
          <w:spacing w:val="-2"/>
          <w:sz w:val="24"/>
          <w:szCs w:val="24"/>
          <w:lang w:eastAsia="ru-RU"/>
        </w:rPr>
        <w:t>руси</w:t>
      </w:r>
      <w:proofErr w:type="spellEnd"/>
      <w:r w:rsidRPr="0029005C">
        <w:rPr>
          <w:rFonts w:ascii="Times New Roman" w:eastAsia="Times New Roman" w:hAnsi="Times New Roman" w:cs="Times New Roman"/>
          <w:spacing w:val="-2"/>
          <w:sz w:val="24"/>
          <w:szCs w:val="24"/>
          <w:lang w:eastAsia="ru-RU"/>
        </w:rPr>
        <w:t xml:space="preserve">. В обох випадках інформація Феофана є доказом того, що у Візантії </w:t>
      </w:r>
      <w:r w:rsidRPr="0029005C">
        <w:rPr>
          <w:rFonts w:ascii="Times New Roman" w:eastAsia="Times New Roman" w:hAnsi="Times New Roman" w:cs="Times New Roman"/>
          <w:spacing w:val="-2"/>
          <w:sz w:val="24"/>
          <w:szCs w:val="24"/>
          <w:lang w:val="en-US" w:eastAsia="ru-RU"/>
        </w:rPr>
        <w:t>V</w:t>
      </w:r>
      <w:r w:rsidRPr="0029005C">
        <w:rPr>
          <w:rFonts w:ascii="Times New Roman" w:eastAsia="Times New Roman" w:hAnsi="Times New Roman" w:cs="Times New Roman"/>
          <w:spacing w:val="-2"/>
          <w:sz w:val="24"/>
          <w:szCs w:val="24"/>
          <w:lang w:eastAsia="ru-RU"/>
        </w:rPr>
        <w:t xml:space="preserve">ІІІ ст. </w:t>
      </w:r>
      <w:proofErr w:type="spellStart"/>
      <w:r w:rsidRPr="0029005C">
        <w:rPr>
          <w:rFonts w:ascii="Times New Roman" w:eastAsia="Times New Roman" w:hAnsi="Times New Roman" w:cs="Times New Roman"/>
          <w:spacing w:val="-2"/>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знали як добрих мореплавців. </w:t>
      </w:r>
    </w:p>
    <w:p w14:paraId="566864E0"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 xml:space="preserve">Починаючи з кінця </w:t>
      </w:r>
      <w:r w:rsidRPr="0029005C">
        <w:rPr>
          <w:rFonts w:ascii="Times New Roman" w:eastAsia="Times New Roman" w:hAnsi="Times New Roman" w:cs="Times New Roman"/>
          <w:spacing w:val="-2"/>
          <w:sz w:val="24"/>
          <w:szCs w:val="24"/>
          <w:lang w:val="en-US" w:eastAsia="ru-RU"/>
        </w:rPr>
        <w:t>V</w:t>
      </w:r>
      <w:r w:rsidRPr="0029005C">
        <w:rPr>
          <w:rFonts w:ascii="Times New Roman" w:eastAsia="Times New Roman" w:hAnsi="Times New Roman" w:cs="Times New Roman"/>
          <w:spacing w:val="-2"/>
          <w:sz w:val="24"/>
          <w:szCs w:val="24"/>
          <w:lang w:eastAsia="ru-RU"/>
        </w:rPr>
        <w:t>ІІІ</w:t>
      </w:r>
      <w:r w:rsidRPr="0029005C">
        <w:rPr>
          <w:rFonts w:ascii="Times New Roman" w:eastAsia="Times New Roman" w:hAnsi="Times New Roman" w:cs="Times New Roman"/>
          <w:i/>
          <w:spacing w:val="-2"/>
          <w:sz w:val="24"/>
          <w:szCs w:val="24"/>
          <w:lang w:eastAsia="ru-RU"/>
        </w:rPr>
        <w:t>-</w:t>
      </w:r>
      <w:r w:rsidRPr="0029005C">
        <w:rPr>
          <w:rFonts w:ascii="Times New Roman" w:eastAsia="Times New Roman" w:hAnsi="Times New Roman" w:cs="Times New Roman"/>
          <w:spacing w:val="-2"/>
          <w:sz w:val="24"/>
          <w:szCs w:val="24"/>
          <w:lang w:eastAsia="ru-RU"/>
        </w:rPr>
        <w:t>початку</w:t>
      </w:r>
      <w:r w:rsidRPr="0029005C">
        <w:rPr>
          <w:rFonts w:ascii="Times New Roman" w:eastAsia="Times New Roman" w:hAnsi="Times New Roman" w:cs="Times New Roman"/>
          <w:i/>
          <w:spacing w:val="-2"/>
          <w:sz w:val="24"/>
          <w:szCs w:val="24"/>
          <w:lang w:eastAsia="ru-RU"/>
        </w:rPr>
        <w:t xml:space="preserve"> </w:t>
      </w:r>
      <w:r w:rsidRPr="0029005C">
        <w:rPr>
          <w:rFonts w:ascii="Times New Roman" w:eastAsia="Times New Roman" w:hAnsi="Times New Roman" w:cs="Times New Roman"/>
          <w:spacing w:val="-2"/>
          <w:sz w:val="24"/>
          <w:szCs w:val="24"/>
          <w:lang w:eastAsia="ru-RU"/>
        </w:rPr>
        <w:t>ІХ ст. у творах візантійських</w:t>
      </w:r>
      <w:r w:rsidRPr="0029005C">
        <w:rPr>
          <w:rFonts w:ascii="Times New Roman" w:eastAsia="Times New Roman" w:hAnsi="Times New Roman" w:cs="Times New Roman"/>
          <w:sz w:val="24"/>
          <w:szCs w:val="24"/>
          <w:lang w:eastAsia="ru-RU"/>
        </w:rPr>
        <w:t xml:space="preserve"> і арабських письменників з’являються перші повідомлення про морські походи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які у той час </w:t>
      </w:r>
      <w:r w:rsidRPr="0029005C">
        <w:rPr>
          <w:rFonts w:ascii="Times New Roman" w:eastAsia="Times New Roman" w:hAnsi="Times New Roman" w:cs="Times New Roman"/>
          <w:spacing w:val="-2"/>
          <w:sz w:val="24"/>
          <w:szCs w:val="24"/>
          <w:lang w:eastAsia="ru-RU"/>
        </w:rPr>
        <w:t>очолювали велике політичне об’єднання слов’ян. Їх судн</w:t>
      </w:r>
      <w:r w:rsidRPr="0029005C">
        <w:rPr>
          <w:rFonts w:ascii="Times New Roman" w:eastAsia="Times New Roman" w:hAnsi="Times New Roman" w:cs="Times New Roman"/>
          <w:spacing w:val="-6"/>
          <w:sz w:val="24"/>
          <w:szCs w:val="24"/>
          <w:lang w:eastAsia="ru-RU"/>
        </w:rPr>
        <w:t>обудування було тісно пов’язане з попередньою слов’ян-</w:t>
      </w:r>
      <w:r w:rsidRPr="0029005C">
        <w:rPr>
          <w:rFonts w:ascii="Times New Roman" w:eastAsia="Times New Roman" w:hAnsi="Times New Roman" w:cs="Times New Roman"/>
          <w:spacing w:val="-6"/>
          <w:sz w:val="24"/>
          <w:szCs w:val="24"/>
          <w:lang w:eastAsia="ru-RU"/>
        </w:rPr>
        <w:br/>
      </w:r>
      <w:proofErr w:type="spellStart"/>
      <w:r w:rsidRPr="0029005C">
        <w:rPr>
          <w:rFonts w:ascii="Times New Roman" w:eastAsia="Times New Roman" w:hAnsi="Times New Roman" w:cs="Times New Roman"/>
          <w:spacing w:val="-6"/>
          <w:sz w:val="24"/>
          <w:szCs w:val="24"/>
          <w:lang w:eastAsia="ru-RU"/>
        </w:rPr>
        <w:t>сь</w:t>
      </w:r>
      <w:r w:rsidRPr="0029005C">
        <w:rPr>
          <w:rFonts w:ascii="Times New Roman" w:eastAsia="Times New Roman" w:hAnsi="Times New Roman" w:cs="Times New Roman"/>
          <w:sz w:val="24"/>
          <w:szCs w:val="24"/>
          <w:lang w:eastAsia="ru-RU"/>
        </w:rPr>
        <w:t>кою</w:t>
      </w:r>
      <w:proofErr w:type="spellEnd"/>
      <w:r w:rsidRPr="0029005C">
        <w:rPr>
          <w:rFonts w:ascii="Times New Roman" w:eastAsia="Times New Roman" w:hAnsi="Times New Roman" w:cs="Times New Roman"/>
          <w:sz w:val="24"/>
          <w:szCs w:val="24"/>
          <w:lang w:eastAsia="ru-RU"/>
        </w:rPr>
        <w:t xml:space="preserve"> традицією, продовжувало і розвивало її. Греки </w:t>
      </w:r>
      <w:r w:rsidRPr="0029005C">
        <w:rPr>
          <w:rFonts w:ascii="Times New Roman" w:eastAsia="Times New Roman" w:hAnsi="Times New Roman" w:cs="Times New Roman"/>
          <w:spacing w:val="-2"/>
          <w:sz w:val="24"/>
          <w:szCs w:val="24"/>
          <w:lang w:eastAsia="ru-RU"/>
        </w:rPr>
        <w:t xml:space="preserve">так само називали кораблі </w:t>
      </w:r>
      <w:proofErr w:type="spellStart"/>
      <w:r w:rsidRPr="0029005C">
        <w:rPr>
          <w:rFonts w:ascii="Times New Roman" w:eastAsia="Times New Roman" w:hAnsi="Times New Roman" w:cs="Times New Roman"/>
          <w:spacing w:val="-2"/>
          <w:sz w:val="24"/>
          <w:szCs w:val="24"/>
          <w:lang w:eastAsia="ru-RU"/>
        </w:rPr>
        <w:t>русів</w:t>
      </w:r>
      <w:proofErr w:type="spellEnd"/>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моноксилами</w:t>
      </w:r>
      <w:proofErr w:type="spellEnd"/>
      <w:r w:rsidRPr="0029005C">
        <w:rPr>
          <w:rFonts w:ascii="Times New Roman" w:eastAsia="Times New Roman" w:hAnsi="Times New Roman" w:cs="Times New Roman"/>
          <w:spacing w:val="-2"/>
          <w:sz w:val="24"/>
          <w:szCs w:val="24"/>
          <w:lang w:eastAsia="ru-RU"/>
        </w:rPr>
        <w:t>, вказували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що вони відзначалися особливою міцністю і легко витримували</w:t>
      </w:r>
      <w:r w:rsidRPr="0029005C">
        <w:rPr>
          <w:rFonts w:ascii="Times New Roman" w:eastAsia="Times New Roman" w:hAnsi="Times New Roman" w:cs="Times New Roman"/>
          <w:sz w:val="24"/>
          <w:szCs w:val="24"/>
          <w:lang w:eastAsia="ru-RU"/>
        </w:rPr>
        <w:t xml:space="preserve"> тарани візантійських </w:t>
      </w:r>
      <w:proofErr w:type="spellStart"/>
      <w:r w:rsidRPr="0029005C">
        <w:rPr>
          <w:rFonts w:ascii="Times New Roman" w:eastAsia="Times New Roman" w:hAnsi="Times New Roman" w:cs="Times New Roman"/>
          <w:sz w:val="24"/>
          <w:szCs w:val="24"/>
          <w:lang w:eastAsia="ru-RU"/>
        </w:rPr>
        <w:t>хеландій</w:t>
      </w:r>
      <w:proofErr w:type="spellEnd"/>
      <w:r w:rsidRPr="0029005C">
        <w:rPr>
          <w:rFonts w:ascii="Times New Roman" w:eastAsia="Times New Roman" w:hAnsi="Times New Roman" w:cs="Times New Roman"/>
          <w:b/>
          <w:sz w:val="24"/>
          <w:szCs w:val="24"/>
          <w:lang w:eastAsia="ru-RU"/>
        </w:rPr>
        <w:t>.</w:t>
      </w:r>
      <w:r w:rsidRPr="0029005C">
        <w:rPr>
          <w:rFonts w:ascii="Times New Roman" w:eastAsia="Times New Roman" w:hAnsi="Times New Roman" w:cs="Times New Roman"/>
          <w:sz w:val="24"/>
          <w:szCs w:val="24"/>
          <w:lang w:eastAsia="ru-RU"/>
        </w:rPr>
        <w:t xml:space="preserve"> Технологію їх </w:t>
      </w:r>
      <w:r w:rsidRPr="0029005C">
        <w:rPr>
          <w:rFonts w:ascii="Times New Roman" w:eastAsia="Times New Roman" w:hAnsi="Times New Roman" w:cs="Times New Roman"/>
          <w:spacing w:val="-6"/>
          <w:sz w:val="24"/>
          <w:szCs w:val="24"/>
          <w:lang w:eastAsia="ru-RU"/>
        </w:rPr>
        <w:t xml:space="preserve">виготовлення описав Костянтин </w:t>
      </w:r>
      <w:proofErr w:type="spellStart"/>
      <w:r w:rsidRPr="0029005C">
        <w:rPr>
          <w:rFonts w:ascii="Times New Roman" w:eastAsia="Times New Roman" w:hAnsi="Times New Roman" w:cs="Times New Roman"/>
          <w:spacing w:val="-6"/>
          <w:sz w:val="24"/>
          <w:szCs w:val="24"/>
          <w:lang w:eastAsia="ru-RU"/>
        </w:rPr>
        <w:t>Багрянородний</w:t>
      </w:r>
      <w:proofErr w:type="spellEnd"/>
      <w:r w:rsidRPr="0029005C">
        <w:rPr>
          <w:rFonts w:ascii="Times New Roman" w:eastAsia="Times New Roman" w:hAnsi="Times New Roman" w:cs="Times New Roman"/>
          <w:spacing w:val="-6"/>
          <w:sz w:val="24"/>
          <w:szCs w:val="24"/>
          <w:lang w:eastAsia="ru-RU"/>
        </w:rPr>
        <w:t>. “Слов’яни</w:t>
      </w:r>
      <w:r w:rsidRPr="0029005C">
        <w:rPr>
          <w:rFonts w:ascii="Times New Roman" w:eastAsia="Times New Roman" w:hAnsi="Times New Roman" w:cs="Times New Roman"/>
          <w:sz w:val="24"/>
          <w:szCs w:val="24"/>
          <w:lang w:eastAsia="ru-RU"/>
        </w:rPr>
        <w:t>, їх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 </w:t>
      </w:r>
      <w:proofErr w:type="spellStart"/>
      <w:r w:rsidRPr="0029005C">
        <w:rPr>
          <w:rFonts w:ascii="Times New Roman" w:eastAsia="Times New Roman" w:hAnsi="Times New Roman" w:cs="Times New Roman"/>
          <w:sz w:val="24"/>
          <w:szCs w:val="24"/>
          <w:lang w:eastAsia="ru-RU"/>
        </w:rPr>
        <w:t>Авт</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пактіоти</w:t>
      </w:r>
      <w:proofErr w:type="spellEnd"/>
      <w:r w:rsidRPr="0029005C">
        <w:rPr>
          <w:rFonts w:ascii="Times New Roman" w:eastAsia="Times New Roman" w:hAnsi="Times New Roman" w:cs="Times New Roman"/>
          <w:sz w:val="24"/>
          <w:szCs w:val="24"/>
          <w:lang w:eastAsia="ru-RU"/>
        </w:rPr>
        <w:t xml:space="preserve"> (данники – </w:t>
      </w:r>
      <w:proofErr w:type="spellStart"/>
      <w:r w:rsidRPr="0029005C">
        <w:rPr>
          <w:rFonts w:ascii="Times New Roman" w:eastAsia="Times New Roman" w:hAnsi="Times New Roman" w:cs="Times New Roman"/>
          <w:sz w:val="24"/>
          <w:szCs w:val="24"/>
          <w:lang w:eastAsia="ru-RU"/>
        </w:rPr>
        <w:t>Авт</w:t>
      </w:r>
      <w:proofErr w:type="spellEnd"/>
      <w:r w:rsidRPr="0029005C">
        <w:rPr>
          <w:rFonts w:ascii="Times New Roman" w:eastAsia="Times New Roman" w:hAnsi="Times New Roman" w:cs="Times New Roman"/>
          <w:sz w:val="24"/>
          <w:szCs w:val="24"/>
          <w:lang w:eastAsia="ru-RU"/>
        </w:rPr>
        <w:t xml:space="preserve">.), а саме: </w:t>
      </w:r>
      <w:proofErr w:type="spellStart"/>
      <w:r w:rsidRPr="0029005C">
        <w:rPr>
          <w:rFonts w:ascii="Times New Roman" w:eastAsia="Times New Roman" w:hAnsi="Times New Roman" w:cs="Times New Roman"/>
          <w:sz w:val="24"/>
          <w:szCs w:val="24"/>
          <w:lang w:eastAsia="ru-RU"/>
        </w:rPr>
        <w:t>крівітеїни</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лендзаніни</w:t>
      </w:r>
      <w:proofErr w:type="spellEnd"/>
      <w:r w:rsidRPr="0029005C">
        <w:rPr>
          <w:rFonts w:ascii="Times New Roman" w:eastAsia="Times New Roman" w:hAnsi="Times New Roman" w:cs="Times New Roman"/>
          <w:sz w:val="24"/>
          <w:szCs w:val="24"/>
          <w:lang w:eastAsia="ru-RU"/>
        </w:rPr>
        <w:t xml:space="preserve"> і інші </w:t>
      </w:r>
      <w:proofErr w:type="spellStart"/>
      <w:r w:rsidRPr="0029005C">
        <w:rPr>
          <w:rFonts w:ascii="Times New Roman" w:eastAsia="Times New Roman" w:hAnsi="Times New Roman" w:cs="Times New Roman"/>
          <w:sz w:val="24"/>
          <w:szCs w:val="24"/>
          <w:lang w:eastAsia="ru-RU"/>
        </w:rPr>
        <w:t>Славінії</w:t>
      </w:r>
      <w:proofErr w:type="spellEnd"/>
      <w:r w:rsidRPr="0029005C">
        <w:rPr>
          <w:rFonts w:ascii="Times New Roman" w:eastAsia="Times New Roman" w:hAnsi="Times New Roman" w:cs="Times New Roman"/>
          <w:sz w:val="24"/>
          <w:szCs w:val="24"/>
          <w:lang w:eastAsia="ru-RU"/>
        </w:rPr>
        <w:t xml:space="preserve"> – рубають в своїх горах взимку </w:t>
      </w:r>
      <w:proofErr w:type="spellStart"/>
      <w:r w:rsidRPr="0029005C">
        <w:rPr>
          <w:rFonts w:ascii="Times New Roman" w:eastAsia="Times New Roman" w:hAnsi="Times New Roman" w:cs="Times New Roman"/>
          <w:sz w:val="24"/>
          <w:szCs w:val="24"/>
          <w:lang w:eastAsia="ru-RU"/>
        </w:rPr>
        <w:t>моноксили</w:t>
      </w:r>
      <w:proofErr w:type="spellEnd"/>
      <w:r w:rsidRPr="0029005C">
        <w:rPr>
          <w:rFonts w:ascii="Times New Roman" w:eastAsia="Times New Roman" w:hAnsi="Times New Roman" w:cs="Times New Roman"/>
          <w:sz w:val="24"/>
          <w:szCs w:val="24"/>
          <w:lang w:eastAsia="ru-RU"/>
        </w:rPr>
        <w:t xml:space="preserve"> і, спорядивши їх, з початком весни, коли розтане лід, спускають в ближні водойми. Так як ці водойми впадають в Дніпро, то й вони з тамтешніх (місць) входять в цю ріку і відправляються до Києва. Їх (тут) витягають і продають росам. Роси ж, купивши самі лиш довбанки і розібравши свої старі </w:t>
      </w:r>
      <w:proofErr w:type="spellStart"/>
      <w:r w:rsidRPr="0029005C">
        <w:rPr>
          <w:rFonts w:ascii="Times New Roman" w:eastAsia="Times New Roman" w:hAnsi="Times New Roman" w:cs="Times New Roman"/>
          <w:sz w:val="24"/>
          <w:szCs w:val="24"/>
          <w:lang w:eastAsia="ru-RU"/>
        </w:rPr>
        <w:t>моноксили</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переносять</w:t>
      </w:r>
      <w:proofErr w:type="spellEnd"/>
      <w:r w:rsidRPr="0029005C">
        <w:rPr>
          <w:rFonts w:ascii="Times New Roman" w:eastAsia="Times New Roman" w:hAnsi="Times New Roman" w:cs="Times New Roman"/>
          <w:sz w:val="24"/>
          <w:szCs w:val="24"/>
          <w:lang w:eastAsia="ru-RU"/>
        </w:rPr>
        <w:t xml:space="preserve"> з тих на ці весла, </w:t>
      </w:r>
      <w:proofErr w:type="spellStart"/>
      <w:r w:rsidRPr="0029005C">
        <w:rPr>
          <w:rFonts w:ascii="Times New Roman" w:eastAsia="Times New Roman" w:hAnsi="Times New Roman" w:cs="Times New Roman"/>
          <w:sz w:val="24"/>
          <w:szCs w:val="24"/>
          <w:lang w:eastAsia="ru-RU"/>
        </w:rPr>
        <w:t>уключини</w:t>
      </w:r>
      <w:proofErr w:type="spellEnd"/>
      <w:r w:rsidRPr="0029005C">
        <w:rPr>
          <w:rFonts w:ascii="Times New Roman" w:eastAsia="Times New Roman" w:hAnsi="Times New Roman" w:cs="Times New Roman"/>
          <w:sz w:val="24"/>
          <w:szCs w:val="24"/>
          <w:lang w:eastAsia="ru-RU"/>
        </w:rPr>
        <w:t xml:space="preserve"> і інше… споряджають їх”</w:t>
      </w:r>
      <w:r w:rsidRPr="0029005C">
        <w:rPr>
          <w:rFonts w:ascii="Times New Roman" w:eastAsia="Times New Roman" w:hAnsi="Times New Roman" w:cs="Times New Roman"/>
          <w:sz w:val="24"/>
          <w:szCs w:val="24"/>
          <w:vertAlign w:val="superscript"/>
          <w:lang w:eastAsia="ru-RU"/>
        </w:rPr>
        <w:footnoteReference w:id="528"/>
      </w:r>
      <w:r w:rsidRPr="0029005C">
        <w:rPr>
          <w:rFonts w:ascii="Times New Roman" w:eastAsia="Times New Roman" w:hAnsi="Times New Roman" w:cs="Times New Roman"/>
          <w:sz w:val="24"/>
          <w:szCs w:val="24"/>
          <w:lang w:eastAsia="ru-RU"/>
        </w:rPr>
        <w:t xml:space="preserve">. Після цього, за повідомленням візантійського </w:t>
      </w:r>
      <w:r w:rsidRPr="0029005C">
        <w:rPr>
          <w:rFonts w:ascii="Times New Roman" w:eastAsia="Times New Roman" w:hAnsi="Times New Roman" w:cs="Times New Roman"/>
          <w:spacing w:val="-2"/>
          <w:sz w:val="24"/>
          <w:szCs w:val="24"/>
          <w:lang w:eastAsia="ru-RU"/>
        </w:rPr>
        <w:t>автора, флотилія пливе по Дніпру і, досягнувши в лимані</w:t>
      </w:r>
      <w:r w:rsidRPr="0029005C">
        <w:rPr>
          <w:rFonts w:ascii="Times New Roman" w:eastAsia="Times New Roman" w:hAnsi="Times New Roman" w:cs="Times New Roman"/>
          <w:sz w:val="24"/>
          <w:szCs w:val="24"/>
          <w:lang w:eastAsia="ru-RU"/>
        </w:rPr>
        <w:t xml:space="preserve"> ріки острова </w:t>
      </w:r>
      <w:proofErr w:type="spellStart"/>
      <w:r w:rsidRPr="0029005C">
        <w:rPr>
          <w:rFonts w:ascii="Times New Roman" w:eastAsia="Times New Roman" w:hAnsi="Times New Roman" w:cs="Times New Roman"/>
          <w:sz w:val="24"/>
          <w:szCs w:val="24"/>
          <w:lang w:eastAsia="ru-RU"/>
        </w:rPr>
        <w:t>св</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Еферія</w:t>
      </w:r>
      <w:proofErr w:type="spellEnd"/>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два–три дні відпочиває. “І знову </w:t>
      </w:r>
      <w:r w:rsidRPr="0029005C">
        <w:rPr>
          <w:rFonts w:ascii="Times New Roman" w:eastAsia="Times New Roman" w:hAnsi="Times New Roman" w:cs="Times New Roman"/>
          <w:spacing w:val="-2"/>
          <w:sz w:val="24"/>
          <w:szCs w:val="24"/>
          <w:lang w:eastAsia="ru-RU"/>
        </w:rPr>
        <w:t xml:space="preserve">переоснащує свої </w:t>
      </w:r>
      <w:proofErr w:type="spellStart"/>
      <w:r w:rsidRPr="0029005C">
        <w:rPr>
          <w:rFonts w:ascii="Times New Roman" w:eastAsia="Times New Roman" w:hAnsi="Times New Roman" w:cs="Times New Roman"/>
          <w:spacing w:val="-2"/>
          <w:sz w:val="24"/>
          <w:szCs w:val="24"/>
          <w:lang w:eastAsia="ru-RU"/>
        </w:rPr>
        <w:t>моноксили</w:t>
      </w:r>
      <w:proofErr w:type="spellEnd"/>
      <w:r w:rsidRPr="0029005C">
        <w:rPr>
          <w:rFonts w:ascii="Times New Roman" w:eastAsia="Times New Roman" w:hAnsi="Times New Roman" w:cs="Times New Roman"/>
          <w:spacing w:val="-2"/>
          <w:sz w:val="24"/>
          <w:szCs w:val="24"/>
          <w:lang w:eastAsia="ru-RU"/>
        </w:rPr>
        <w:t xml:space="preserve"> всім тим, що потрібно, чого</w:t>
      </w:r>
      <w:r w:rsidRPr="0029005C">
        <w:rPr>
          <w:rFonts w:ascii="Times New Roman" w:eastAsia="Times New Roman" w:hAnsi="Times New Roman" w:cs="Times New Roman"/>
          <w:sz w:val="24"/>
          <w:szCs w:val="24"/>
          <w:lang w:eastAsia="ru-RU"/>
        </w:rPr>
        <w:t xml:space="preserve"> їм бракує: парусами, щоглами, кормилами, які вони доставили…”</w:t>
      </w:r>
      <w:r w:rsidRPr="0029005C">
        <w:rPr>
          <w:rFonts w:ascii="Times New Roman" w:eastAsia="Times New Roman" w:hAnsi="Times New Roman" w:cs="Times New Roman"/>
          <w:sz w:val="24"/>
          <w:szCs w:val="24"/>
          <w:vertAlign w:val="superscript"/>
          <w:lang w:val="en-US" w:eastAsia="ru-RU"/>
        </w:rPr>
        <w:footnoteReference w:id="529"/>
      </w:r>
      <w:r w:rsidRPr="0029005C">
        <w:rPr>
          <w:rFonts w:ascii="Times New Roman" w:eastAsia="Times New Roman" w:hAnsi="Times New Roman" w:cs="Times New Roman"/>
          <w:sz w:val="24"/>
          <w:szCs w:val="24"/>
          <w:lang w:eastAsia="ru-RU"/>
        </w:rPr>
        <w:t xml:space="preserve">. </w:t>
      </w:r>
    </w:p>
    <w:p w14:paraId="7DF2CB4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2"/>
          <w:sz w:val="24"/>
          <w:szCs w:val="24"/>
          <w:lang w:eastAsia="ru-RU"/>
        </w:rPr>
        <w:t xml:space="preserve">Інформація Костянтина </w:t>
      </w:r>
      <w:proofErr w:type="spellStart"/>
      <w:r w:rsidRPr="0029005C">
        <w:rPr>
          <w:rFonts w:ascii="Times New Roman" w:eastAsia="Times New Roman" w:hAnsi="Times New Roman" w:cs="Times New Roman"/>
          <w:spacing w:val="-2"/>
          <w:sz w:val="24"/>
          <w:szCs w:val="24"/>
          <w:lang w:eastAsia="ru-RU"/>
        </w:rPr>
        <w:t>Багрянородного</w:t>
      </w:r>
      <w:proofErr w:type="spellEnd"/>
      <w:r w:rsidRPr="0029005C">
        <w:rPr>
          <w:rFonts w:ascii="Times New Roman" w:eastAsia="Times New Roman" w:hAnsi="Times New Roman" w:cs="Times New Roman"/>
          <w:spacing w:val="-2"/>
          <w:sz w:val="24"/>
          <w:szCs w:val="24"/>
          <w:lang w:eastAsia="ru-RU"/>
        </w:rPr>
        <w:t xml:space="preserve"> вказує на три</w:t>
      </w:r>
      <w:r w:rsidRPr="0029005C">
        <w:rPr>
          <w:rFonts w:ascii="Times New Roman" w:eastAsia="Times New Roman" w:hAnsi="Times New Roman" w:cs="Times New Roman"/>
          <w:sz w:val="24"/>
          <w:szCs w:val="24"/>
          <w:lang w:eastAsia="ru-RU"/>
        </w:rPr>
        <w:t xml:space="preserve"> етапи будівництва </w:t>
      </w:r>
      <w:proofErr w:type="spellStart"/>
      <w:r w:rsidRPr="0029005C">
        <w:rPr>
          <w:rFonts w:ascii="Times New Roman" w:eastAsia="Times New Roman" w:hAnsi="Times New Roman" w:cs="Times New Roman"/>
          <w:sz w:val="24"/>
          <w:szCs w:val="24"/>
          <w:lang w:eastAsia="ru-RU"/>
        </w:rPr>
        <w:t>русами</w:t>
      </w:r>
      <w:proofErr w:type="spellEnd"/>
      <w:r w:rsidRPr="0029005C">
        <w:rPr>
          <w:rFonts w:ascii="Times New Roman" w:eastAsia="Times New Roman" w:hAnsi="Times New Roman" w:cs="Times New Roman"/>
          <w:sz w:val="24"/>
          <w:szCs w:val="24"/>
          <w:lang w:eastAsia="ru-RU"/>
        </w:rPr>
        <w:t xml:space="preserve"> морських суден. Воно почи</w:t>
      </w:r>
      <w:r w:rsidRPr="0029005C">
        <w:rPr>
          <w:rFonts w:ascii="Times New Roman" w:eastAsia="Times New Roman" w:hAnsi="Times New Roman" w:cs="Times New Roman"/>
          <w:spacing w:val="-4"/>
          <w:sz w:val="24"/>
          <w:szCs w:val="24"/>
          <w:lang w:eastAsia="ru-RU"/>
        </w:rPr>
        <w:t xml:space="preserve">налося в землях </w:t>
      </w:r>
      <w:proofErr w:type="spellStart"/>
      <w:r w:rsidRPr="0029005C">
        <w:rPr>
          <w:rFonts w:ascii="Times New Roman" w:eastAsia="Times New Roman" w:hAnsi="Times New Roman" w:cs="Times New Roman"/>
          <w:spacing w:val="-4"/>
          <w:sz w:val="24"/>
          <w:szCs w:val="24"/>
          <w:lang w:eastAsia="ru-RU"/>
        </w:rPr>
        <w:t>слов</w:t>
      </w:r>
      <w:proofErr w:type="spellEnd"/>
      <w:r w:rsidRPr="0029005C">
        <w:rPr>
          <w:rFonts w:ascii="Times New Roman" w:eastAsia="Times New Roman" w:hAnsi="Times New Roman" w:cs="Times New Roman"/>
          <w:spacing w:val="-4"/>
          <w:sz w:val="24"/>
          <w:szCs w:val="24"/>
          <w:lang w:val="ru-RU" w:eastAsia="ru-RU"/>
        </w:rPr>
        <w:t>’</w:t>
      </w:r>
      <w:proofErr w:type="spellStart"/>
      <w:r w:rsidRPr="0029005C">
        <w:rPr>
          <w:rFonts w:ascii="Times New Roman" w:eastAsia="Times New Roman" w:hAnsi="Times New Roman" w:cs="Times New Roman"/>
          <w:spacing w:val="-4"/>
          <w:sz w:val="24"/>
          <w:szCs w:val="24"/>
          <w:lang w:eastAsia="ru-RU"/>
        </w:rPr>
        <w:t>ян</w:t>
      </w:r>
      <w:proofErr w:type="spellEnd"/>
      <w:r w:rsidRPr="0029005C">
        <w:rPr>
          <w:rFonts w:ascii="Times New Roman" w:eastAsia="Times New Roman" w:hAnsi="Times New Roman" w:cs="Times New Roman"/>
          <w:spacing w:val="-4"/>
          <w:sz w:val="24"/>
          <w:szCs w:val="24"/>
          <w:lang w:eastAsia="ru-RU"/>
        </w:rPr>
        <w:t xml:space="preserve"> – данників </w:t>
      </w:r>
      <w:proofErr w:type="spellStart"/>
      <w:r w:rsidRPr="0029005C">
        <w:rPr>
          <w:rFonts w:ascii="Times New Roman" w:eastAsia="Times New Roman" w:hAnsi="Times New Roman" w:cs="Times New Roman"/>
          <w:spacing w:val="-4"/>
          <w:sz w:val="24"/>
          <w:szCs w:val="24"/>
          <w:lang w:eastAsia="ru-RU"/>
        </w:rPr>
        <w:t>русів</w:t>
      </w:r>
      <w:proofErr w:type="spellEnd"/>
      <w:r w:rsidRPr="0029005C">
        <w:rPr>
          <w:rFonts w:ascii="Times New Roman" w:eastAsia="Times New Roman" w:hAnsi="Times New Roman" w:cs="Times New Roman"/>
          <w:spacing w:val="-4"/>
          <w:sz w:val="24"/>
          <w:szCs w:val="24"/>
          <w:lang w:eastAsia="ru-RU"/>
        </w:rPr>
        <w:t xml:space="preserve">. Тут у </w:t>
      </w:r>
      <w:proofErr w:type="spellStart"/>
      <w:r w:rsidRPr="0029005C">
        <w:rPr>
          <w:rFonts w:ascii="Times New Roman" w:eastAsia="Times New Roman" w:hAnsi="Times New Roman" w:cs="Times New Roman"/>
          <w:spacing w:val="-4"/>
          <w:sz w:val="24"/>
          <w:szCs w:val="24"/>
          <w:lang w:eastAsia="ru-RU"/>
        </w:rPr>
        <w:t>Славініях</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що лежали в басейнах </w:t>
      </w:r>
      <w:proofErr w:type="spellStart"/>
      <w:r w:rsidRPr="0029005C">
        <w:rPr>
          <w:rFonts w:ascii="Times New Roman" w:eastAsia="Times New Roman" w:hAnsi="Times New Roman" w:cs="Times New Roman"/>
          <w:spacing w:val="2"/>
          <w:sz w:val="24"/>
          <w:szCs w:val="24"/>
          <w:lang w:eastAsia="ru-RU"/>
        </w:rPr>
        <w:t>приток</w:t>
      </w:r>
      <w:proofErr w:type="spellEnd"/>
      <w:r w:rsidRPr="0029005C">
        <w:rPr>
          <w:rFonts w:ascii="Times New Roman" w:eastAsia="Times New Roman" w:hAnsi="Times New Roman" w:cs="Times New Roman"/>
          <w:spacing w:val="2"/>
          <w:sz w:val="24"/>
          <w:szCs w:val="24"/>
          <w:lang w:eastAsia="ru-RU"/>
        </w:rPr>
        <w:t xml:space="preserve"> Дніпра виконувалася найпростіша</w:t>
      </w:r>
      <w:r w:rsidRPr="0029005C">
        <w:rPr>
          <w:rFonts w:ascii="Times New Roman" w:eastAsia="Times New Roman" w:hAnsi="Times New Roman" w:cs="Times New Roman"/>
          <w:spacing w:val="-4"/>
          <w:sz w:val="24"/>
          <w:szCs w:val="24"/>
          <w:lang w:eastAsia="ru-RU"/>
        </w:rPr>
        <w:t xml:space="preserve"> робота – виготовлялася </w:t>
      </w:r>
      <w:proofErr w:type="spellStart"/>
      <w:r w:rsidRPr="0029005C">
        <w:rPr>
          <w:rFonts w:ascii="Times New Roman" w:eastAsia="Times New Roman" w:hAnsi="Times New Roman" w:cs="Times New Roman"/>
          <w:spacing w:val="-4"/>
          <w:sz w:val="24"/>
          <w:szCs w:val="24"/>
          <w:lang w:eastAsia="ru-RU"/>
        </w:rPr>
        <w:t>однодеревки</w:t>
      </w:r>
      <w:proofErr w:type="spellEnd"/>
      <w:r w:rsidRPr="0029005C">
        <w:rPr>
          <w:rFonts w:ascii="Times New Roman" w:eastAsia="Times New Roman" w:hAnsi="Times New Roman" w:cs="Times New Roman"/>
          <w:spacing w:val="-4"/>
          <w:sz w:val="24"/>
          <w:szCs w:val="24"/>
          <w:lang w:eastAsia="ru-RU"/>
        </w:rPr>
        <w:t>-</w:t>
      </w:r>
      <w:r w:rsidRPr="0029005C">
        <w:rPr>
          <w:rFonts w:ascii="Times New Roman" w:eastAsia="Times New Roman" w:hAnsi="Times New Roman" w:cs="Times New Roman"/>
          <w:spacing w:val="-2"/>
          <w:sz w:val="24"/>
          <w:szCs w:val="24"/>
          <w:lang w:eastAsia="ru-RU"/>
        </w:rPr>
        <w:t>довбанки, що складали основу майбутніх блочних кораб</w:t>
      </w:r>
      <w:r w:rsidRPr="0029005C">
        <w:rPr>
          <w:rFonts w:ascii="Times New Roman" w:eastAsia="Times New Roman" w:hAnsi="Times New Roman" w:cs="Times New Roman"/>
          <w:spacing w:val="-4"/>
          <w:sz w:val="24"/>
          <w:szCs w:val="24"/>
          <w:lang w:eastAsia="ru-RU"/>
        </w:rPr>
        <w:t xml:space="preserve">лів – кіль. Притоками Дніпра ці заготовки для будівництва </w:t>
      </w:r>
      <w:r w:rsidRPr="0029005C">
        <w:rPr>
          <w:rFonts w:ascii="Times New Roman" w:eastAsia="Times New Roman" w:hAnsi="Times New Roman" w:cs="Times New Roman"/>
          <w:spacing w:val="-6"/>
          <w:sz w:val="24"/>
          <w:szCs w:val="24"/>
          <w:lang w:eastAsia="ru-RU"/>
        </w:rPr>
        <w:t>морських суден доправлялися до Києва, де, як вказує візантійський</w:t>
      </w:r>
      <w:r w:rsidRPr="0029005C">
        <w:rPr>
          <w:rFonts w:ascii="Times New Roman" w:eastAsia="Times New Roman" w:hAnsi="Times New Roman" w:cs="Times New Roman"/>
          <w:sz w:val="24"/>
          <w:szCs w:val="24"/>
          <w:lang w:eastAsia="ru-RU"/>
        </w:rPr>
        <w:t xml:space="preserve"> автор, вони переоснащувалися. Ймовірно, в Києві руські майстри-корабели виготовляли щогли і заготовки для нарощування бортів. Для оснащення суден також використовувалось спорядження старих, непридатних для плавання кораблів. Доставка морських </w:t>
      </w:r>
      <w:proofErr w:type="spellStart"/>
      <w:r w:rsidRPr="0029005C">
        <w:rPr>
          <w:rFonts w:ascii="Times New Roman" w:eastAsia="Times New Roman" w:hAnsi="Times New Roman" w:cs="Times New Roman"/>
          <w:sz w:val="24"/>
          <w:szCs w:val="24"/>
          <w:lang w:eastAsia="ru-RU"/>
        </w:rPr>
        <w:t>набійних</w:t>
      </w:r>
      <w:proofErr w:type="spellEnd"/>
      <w:r w:rsidRPr="0029005C">
        <w:rPr>
          <w:rFonts w:ascii="Times New Roman" w:eastAsia="Times New Roman" w:hAnsi="Times New Roman" w:cs="Times New Roman"/>
          <w:sz w:val="24"/>
          <w:szCs w:val="24"/>
          <w:lang w:eastAsia="ru-RU"/>
        </w:rPr>
        <w:t xml:space="preserve"> суден сушею вимагала великих зусиль. Тому їх остаточне оснащення – нарощування бортів, встановлення щогли, </w:t>
      </w:r>
      <w:r w:rsidRPr="0029005C">
        <w:rPr>
          <w:rFonts w:ascii="Times New Roman" w:eastAsia="Times New Roman" w:hAnsi="Times New Roman" w:cs="Times New Roman"/>
          <w:spacing w:val="-6"/>
          <w:sz w:val="24"/>
          <w:szCs w:val="24"/>
          <w:lang w:eastAsia="ru-RU"/>
        </w:rPr>
        <w:t>парусів, якоря здійснювалося після проходження найбіль</w:t>
      </w:r>
      <w:r w:rsidRPr="0029005C">
        <w:rPr>
          <w:rFonts w:ascii="Times New Roman" w:eastAsia="Times New Roman" w:hAnsi="Times New Roman" w:cs="Times New Roman"/>
          <w:spacing w:val="-4"/>
          <w:sz w:val="24"/>
          <w:szCs w:val="24"/>
          <w:lang w:eastAsia="ru-RU"/>
        </w:rPr>
        <w:t xml:space="preserve">шого дніпровського порогу </w:t>
      </w:r>
      <w:proofErr w:type="spellStart"/>
      <w:r w:rsidRPr="0029005C">
        <w:rPr>
          <w:rFonts w:ascii="Times New Roman" w:eastAsia="Times New Roman" w:hAnsi="Times New Roman" w:cs="Times New Roman"/>
          <w:spacing w:val="-4"/>
          <w:sz w:val="24"/>
          <w:szCs w:val="24"/>
          <w:lang w:eastAsia="ru-RU"/>
        </w:rPr>
        <w:t>Ненаситця</w:t>
      </w:r>
      <w:proofErr w:type="spellEnd"/>
      <w:r w:rsidRPr="0029005C">
        <w:rPr>
          <w:rFonts w:ascii="Times New Roman" w:eastAsia="Times New Roman" w:hAnsi="Times New Roman" w:cs="Times New Roman"/>
          <w:spacing w:val="-4"/>
          <w:sz w:val="24"/>
          <w:szCs w:val="24"/>
          <w:lang w:eastAsia="ru-RU"/>
        </w:rPr>
        <w:t xml:space="preserve"> в кінці Дніпровського</w:t>
      </w:r>
      <w:r w:rsidRPr="0029005C">
        <w:rPr>
          <w:rFonts w:ascii="Times New Roman" w:eastAsia="Times New Roman" w:hAnsi="Times New Roman" w:cs="Times New Roman"/>
          <w:sz w:val="24"/>
          <w:szCs w:val="24"/>
          <w:lang w:eastAsia="ru-RU"/>
        </w:rPr>
        <w:t xml:space="preserve"> шляху – в дніпровському лимані. </w:t>
      </w:r>
    </w:p>
    <w:p w14:paraId="666D3DD4"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Флотилія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складалася з різних суден. В Руській правді згадуються морські </w:t>
      </w:r>
      <w:proofErr w:type="spellStart"/>
      <w:r w:rsidRPr="0029005C">
        <w:rPr>
          <w:rFonts w:ascii="Times New Roman" w:eastAsia="Times New Roman" w:hAnsi="Times New Roman" w:cs="Times New Roman"/>
          <w:sz w:val="24"/>
          <w:szCs w:val="24"/>
          <w:lang w:eastAsia="ru-RU"/>
        </w:rPr>
        <w:t>лодьї</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набійні</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лодьї</w:t>
      </w:r>
      <w:proofErr w:type="spellEnd"/>
      <w:r w:rsidRPr="0029005C">
        <w:rPr>
          <w:rFonts w:ascii="Times New Roman" w:eastAsia="Times New Roman" w:hAnsi="Times New Roman" w:cs="Times New Roman"/>
          <w:sz w:val="24"/>
          <w:szCs w:val="24"/>
          <w:lang w:eastAsia="ru-RU"/>
        </w:rPr>
        <w:t>, струги і човни</w:t>
      </w:r>
      <w:r w:rsidRPr="0029005C">
        <w:rPr>
          <w:rFonts w:ascii="Times New Roman" w:eastAsia="Times New Roman" w:hAnsi="Times New Roman" w:cs="Times New Roman"/>
          <w:sz w:val="24"/>
          <w:szCs w:val="24"/>
          <w:vertAlign w:val="superscript"/>
          <w:lang w:eastAsia="ru-RU"/>
        </w:rPr>
        <w:footnoteReference w:id="530"/>
      </w:r>
      <w:r w:rsidRPr="0029005C">
        <w:rPr>
          <w:rFonts w:ascii="Times New Roman" w:eastAsia="Times New Roman" w:hAnsi="Times New Roman" w:cs="Times New Roman"/>
          <w:sz w:val="24"/>
          <w:szCs w:val="24"/>
          <w:lang w:eastAsia="ru-RU"/>
        </w:rPr>
        <w:t xml:space="preserve">. Морська </w:t>
      </w:r>
      <w:proofErr w:type="spellStart"/>
      <w:r w:rsidRPr="0029005C">
        <w:rPr>
          <w:rFonts w:ascii="Times New Roman" w:eastAsia="Times New Roman" w:hAnsi="Times New Roman" w:cs="Times New Roman"/>
          <w:sz w:val="24"/>
          <w:szCs w:val="24"/>
          <w:lang w:eastAsia="ru-RU"/>
        </w:rPr>
        <w:t>лодья</w:t>
      </w:r>
      <w:proofErr w:type="spellEnd"/>
      <w:r w:rsidRPr="0029005C">
        <w:rPr>
          <w:rFonts w:ascii="Times New Roman" w:eastAsia="Times New Roman" w:hAnsi="Times New Roman" w:cs="Times New Roman"/>
          <w:sz w:val="24"/>
          <w:szCs w:val="24"/>
          <w:lang w:eastAsia="ru-RU"/>
        </w:rPr>
        <w:t xml:space="preserve">, на відміну від </w:t>
      </w:r>
      <w:proofErr w:type="spellStart"/>
      <w:r w:rsidRPr="0029005C">
        <w:rPr>
          <w:rFonts w:ascii="Times New Roman" w:eastAsia="Times New Roman" w:hAnsi="Times New Roman" w:cs="Times New Roman"/>
          <w:sz w:val="24"/>
          <w:szCs w:val="24"/>
          <w:lang w:eastAsia="ru-RU"/>
        </w:rPr>
        <w:t>набійної</w:t>
      </w:r>
      <w:proofErr w:type="spellEnd"/>
      <w:r w:rsidRPr="0029005C">
        <w:rPr>
          <w:rFonts w:ascii="Times New Roman" w:eastAsia="Times New Roman" w:hAnsi="Times New Roman" w:cs="Times New Roman"/>
          <w:sz w:val="24"/>
          <w:szCs w:val="24"/>
          <w:lang w:eastAsia="ru-RU"/>
        </w:rPr>
        <w:t>, була зроблена повністю з дошок, а тому її розміри не обмежував кіль–</w:t>
      </w:r>
      <w:proofErr w:type="spellStart"/>
      <w:r w:rsidRPr="0029005C">
        <w:rPr>
          <w:rFonts w:ascii="Times New Roman" w:eastAsia="Times New Roman" w:hAnsi="Times New Roman" w:cs="Times New Roman"/>
          <w:sz w:val="24"/>
          <w:szCs w:val="24"/>
          <w:lang w:eastAsia="ru-RU"/>
        </w:rPr>
        <w:t>однодеревка</w:t>
      </w:r>
      <w:proofErr w:type="spellEnd"/>
      <w:r w:rsidRPr="0029005C">
        <w:rPr>
          <w:rFonts w:ascii="Times New Roman" w:eastAsia="Times New Roman" w:hAnsi="Times New Roman" w:cs="Times New Roman"/>
          <w:sz w:val="24"/>
          <w:szCs w:val="24"/>
          <w:lang w:eastAsia="ru-RU"/>
        </w:rPr>
        <w:t>. Це було велике судно з пару</w:t>
      </w:r>
      <w:r w:rsidRPr="0029005C">
        <w:rPr>
          <w:rFonts w:ascii="Times New Roman" w:eastAsia="Times New Roman" w:hAnsi="Times New Roman" w:cs="Times New Roman"/>
          <w:spacing w:val="-6"/>
          <w:sz w:val="24"/>
          <w:szCs w:val="24"/>
          <w:lang w:eastAsia="ru-RU"/>
        </w:rPr>
        <w:t>сом і веслами, пласким дном і невеликою осадкою, а також</w:t>
      </w:r>
      <w:r w:rsidRPr="0029005C">
        <w:rPr>
          <w:rFonts w:ascii="Times New Roman" w:eastAsia="Times New Roman" w:hAnsi="Times New Roman" w:cs="Times New Roman"/>
          <w:sz w:val="24"/>
          <w:szCs w:val="24"/>
          <w:lang w:eastAsia="ru-RU"/>
        </w:rPr>
        <w:t xml:space="preserve"> з більшою, ніж у </w:t>
      </w:r>
      <w:proofErr w:type="spellStart"/>
      <w:r w:rsidRPr="0029005C">
        <w:rPr>
          <w:rFonts w:ascii="Times New Roman" w:eastAsia="Times New Roman" w:hAnsi="Times New Roman" w:cs="Times New Roman"/>
          <w:sz w:val="24"/>
          <w:szCs w:val="24"/>
          <w:lang w:eastAsia="ru-RU"/>
        </w:rPr>
        <w:t>набійної</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лодьї</w:t>
      </w:r>
      <w:proofErr w:type="spellEnd"/>
      <w:r w:rsidRPr="0029005C">
        <w:rPr>
          <w:rFonts w:ascii="Times New Roman" w:eastAsia="Times New Roman" w:hAnsi="Times New Roman" w:cs="Times New Roman"/>
          <w:sz w:val="24"/>
          <w:szCs w:val="24"/>
          <w:lang w:eastAsia="ru-RU"/>
        </w:rPr>
        <w:t>, вантажопідйомністю</w:t>
      </w:r>
      <w:r w:rsidRPr="0029005C">
        <w:rPr>
          <w:rFonts w:ascii="Times New Roman" w:eastAsia="Times New Roman" w:hAnsi="Times New Roman" w:cs="Times New Roman"/>
          <w:sz w:val="24"/>
          <w:szCs w:val="24"/>
          <w:vertAlign w:val="superscript"/>
          <w:lang w:eastAsia="ru-RU"/>
        </w:rPr>
        <w:footnoteReference w:id="531"/>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
          <w:sz w:val="24"/>
          <w:szCs w:val="24"/>
          <w:lang w:eastAsia="ru-RU"/>
        </w:rPr>
        <w:t xml:space="preserve"> </w:t>
      </w:r>
      <w:r w:rsidRPr="0029005C">
        <w:rPr>
          <w:rFonts w:ascii="Times New Roman" w:eastAsia="Times New Roman" w:hAnsi="Times New Roman" w:cs="Times New Roman"/>
          <w:sz w:val="24"/>
          <w:szCs w:val="24"/>
          <w:lang w:eastAsia="ru-RU"/>
        </w:rPr>
        <w:t xml:space="preserve">Щоб здійснювати морські походи проти Візантії,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мусили мати флот, який чисельністю і міцністю не поступався флоту імперії. Відомо, що у ІХ ст.</w:t>
      </w:r>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 xml:space="preserve">Візантія </w:t>
      </w:r>
      <w:r w:rsidRPr="0029005C">
        <w:rPr>
          <w:rFonts w:ascii="Times New Roman" w:eastAsia="Times New Roman" w:hAnsi="Times New Roman" w:cs="Times New Roman"/>
          <w:sz w:val="24"/>
          <w:szCs w:val="24"/>
          <w:lang w:eastAsia="ru-RU"/>
        </w:rPr>
        <w:lastRenderedPageBreak/>
        <w:t xml:space="preserve">мала кілька </w:t>
      </w:r>
      <w:proofErr w:type="spellStart"/>
      <w:r w:rsidRPr="0029005C">
        <w:rPr>
          <w:rFonts w:ascii="Times New Roman" w:eastAsia="Times New Roman" w:hAnsi="Times New Roman" w:cs="Times New Roman"/>
          <w:sz w:val="24"/>
          <w:szCs w:val="24"/>
          <w:lang w:eastAsia="ru-RU"/>
        </w:rPr>
        <w:t>сот</w:t>
      </w:r>
      <w:proofErr w:type="spellEnd"/>
      <w:r w:rsidRPr="0029005C">
        <w:rPr>
          <w:rFonts w:ascii="Times New Roman" w:eastAsia="Times New Roman" w:hAnsi="Times New Roman" w:cs="Times New Roman"/>
          <w:sz w:val="24"/>
          <w:szCs w:val="24"/>
          <w:lang w:eastAsia="ru-RU"/>
        </w:rPr>
        <w:t xml:space="preserve"> бойових кораблів. У 852–853 рр. вона відправила три флотилії проти єгипетських арабів, кожна з яких налічувала по 100 суден. Кожне судно було здатне перевезти від 40 до 100 воїнів</w:t>
      </w:r>
      <w:r w:rsidRPr="0029005C">
        <w:rPr>
          <w:rFonts w:ascii="Times New Roman" w:eastAsia="Times New Roman" w:hAnsi="Times New Roman" w:cs="Times New Roman"/>
          <w:sz w:val="24"/>
          <w:szCs w:val="24"/>
          <w:vertAlign w:val="superscript"/>
          <w:lang w:eastAsia="ru-RU"/>
        </w:rPr>
        <w:footnoteReference w:id="532"/>
      </w:r>
      <w:r w:rsidRPr="0029005C">
        <w:rPr>
          <w:rFonts w:ascii="Times New Roman" w:eastAsia="Times New Roman" w:hAnsi="Times New Roman" w:cs="Times New Roman"/>
          <w:sz w:val="24"/>
          <w:szCs w:val="24"/>
          <w:lang w:eastAsia="ru-RU"/>
        </w:rPr>
        <w:t xml:space="preserve">. Кораблі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з яких </w:t>
      </w:r>
      <w:r w:rsidRPr="0029005C">
        <w:rPr>
          <w:rFonts w:ascii="Times New Roman" w:eastAsia="Times New Roman" w:hAnsi="Times New Roman" w:cs="Times New Roman"/>
          <w:spacing w:val="-2"/>
          <w:sz w:val="24"/>
          <w:szCs w:val="24"/>
          <w:lang w:eastAsia="ru-RU"/>
        </w:rPr>
        <w:t>складався флот князів Аскольда і Олега, мали приблизно</w:t>
      </w:r>
      <w:r w:rsidRPr="0029005C">
        <w:rPr>
          <w:rFonts w:ascii="Times New Roman" w:eastAsia="Times New Roman" w:hAnsi="Times New Roman" w:cs="Times New Roman"/>
          <w:sz w:val="24"/>
          <w:szCs w:val="24"/>
          <w:lang w:eastAsia="ru-RU"/>
        </w:rPr>
        <w:t xml:space="preserve"> таку ж вантажопідйомність. Так, у 907 р. князь Олег, вимагаючи у греків данину, вказував, що на кожному його судні є 40 воїнів</w:t>
      </w:r>
      <w:r w:rsidRPr="0029005C">
        <w:rPr>
          <w:rFonts w:ascii="Times New Roman" w:eastAsia="Times New Roman" w:hAnsi="Times New Roman" w:cs="Times New Roman"/>
          <w:sz w:val="24"/>
          <w:szCs w:val="24"/>
          <w:vertAlign w:val="superscript"/>
          <w:lang w:eastAsia="ru-RU"/>
        </w:rPr>
        <w:footnoteReference w:id="533"/>
      </w:r>
      <w:r w:rsidRPr="0029005C">
        <w:rPr>
          <w:rFonts w:ascii="Times New Roman" w:eastAsia="Times New Roman" w:hAnsi="Times New Roman" w:cs="Times New Roman"/>
          <w:sz w:val="24"/>
          <w:szCs w:val="24"/>
          <w:lang w:eastAsia="ru-RU"/>
        </w:rPr>
        <w:t xml:space="preserve">. Судна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не поступалися </w:t>
      </w:r>
      <w:r w:rsidRPr="0029005C">
        <w:rPr>
          <w:rFonts w:ascii="Times New Roman" w:eastAsia="Times New Roman" w:hAnsi="Times New Roman" w:cs="Times New Roman"/>
          <w:spacing w:val="-4"/>
          <w:sz w:val="24"/>
          <w:szCs w:val="24"/>
          <w:lang w:eastAsia="ru-RU"/>
        </w:rPr>
        <w:t xml:space="preserve">грецьким </w:t>
      </w:r>
      <w:proofErr w:type="spellStart"/>
      <w:r w:rsidRPr="0029005C">
        <w:rPr>
          <w:rFonts w:ascii="Times New Roman" w:eastAsia="Times New Roman" w:hAnsi="Times New Roman" w:cs="Times New Roman"/>
          <w:spacing w:val="-4"/>
          <w:sz w:val="24"/>
          <w:szCs w:val="24"/>
          <w:lang w:eastAsia="ru-RU"/>
        </w:rPr>
        <w:t>хеландіям</w:t>
      </w:r>
      <w:proofErr w:type="spellEnd"/>
      <w:r w:rsidRPr="0029005C">
        <w:rPr>
          <w:rFonts w:ascii="Times New Roman" w:eastAsia="Times New Roman" w:hAnsi="Times New Roman" w:cs="Times New Roman"/>
          <w:spacing w:val="-4"/>
          <w:sz w:val="24"/>
          <w:szCs w:val="24"/>
          <w:lang w:eastAsia="ru-RU"/>
        </w:rPr>
        <w:t xml:space="preserve"> здатністю до далеких морських перевезень</w:t>
      </w:r>
      <w:r w:rsidRPr="0029005C">
        <w:rPr>
          <w:rFonts w:ascii="Times New Roman" w:eastAsia="Times New Roman" w:hAnsi="Times New Roman" w:cs="Times New Roman"/>
          <w:sz w:val="24"/>
          <w:szCs w:val="24"/>
          <w:lang w:eastAsia="ru-RU"/>
        </w:rPr>
        <w:t xml:space="preserve">, а через менші розміри вони мали переваги над ними у швидкості та маневреності на веслах. Менша осадка дозволяла їм плавати на невеликих глибинах, недоступних для візантійських кораблів. Цю особливість </w:t>
      </w:r>
      <w:r w:rsidRPr="0029005C">
        <w:rPr>
          <w:rFonts w:ascii="Times New Roman" w:eastAsia="Times New Roman" w:hAnsi="Times New Roman" w:cs="Times New Roman"/>
          <w:spacing w:val="-2"/>
          <w:sz w:val="24"/>
          <w:szCs w:val="24"/>
          <w:lang w:eastAsia="ru-RU"/>
        </w:rPr>
        <w:t xml:space="preserve">руських кораблів відзначав у Х ст. </w:t>
      </w:r>
      <w:proofErr w:type="spellStart"/>
      <w:r w:rsidRPr="0029005C">
        <w:rPr>
          <w:rFonts w:ascii="Times New Roman" w:eastAsia="Times New Roman" w:hAnsi="Times New Roman" w:cs="Times New Roman"/>
          <w:spacing w:val="-2"/>
          <w:sz w:val="24"/>
          <w:szCs w:val="24"/>
          <w:lang w:eastAsia="ru-RU"/>
        </w:rPr>
        <w:t>Ліутпранд</w:t>
      </w:r>
      <w:proofErr w:type="spellEnd"/>
      <w:r w:rsidRPr="0029005C">
        <w:rPr>
          <w:rFonts w:ascii="Times New Roman" w:eastAsia="Times New Roman" w:hAnsi="Times New Roman" w:cs="Times New Roman"/>
          <w:spacing w:val="-2"/>
          <w:sz w:val="24"/>
          <w:szCs w:val="24"/>
          <w:lang w:eastAsia="ru-RU"/>
        </w:rPr>
        <w:t xml:space="preserve"> </w:t>
      </w:r>
      <w:proofErr w:type="spellStart"/>
      <w:r w:rsidRPr="0029005C">
        <w:rPr>
          <w:rFonts w:ascii="Times New Roman" w:eastAsia="Times New Roman" w:hAnsi="Times New Roman" w:cs="Times New Roman"/>
          <w:spacing w:val="-2"/>
          <w:sz w:val="24"/>
          <w:szCs w:val="24"/>
          <w:lang w:eastAsia="ru-RU"/>
        </w:rPr>
        <w:t>Кремонський</w:t>
      </w:r>
      <w:proofErr w:type="spellEnd"/>
      <w:r w:rsidRPr="0029005C">
        <w:rPr>
          <w:rFonts w:ascii="Times New Roman" w:eastAsia="Times New Roman" w:hAnsi="Times New Roman" w:cs="Times New Roman"/>
          <w:sz w:val="24"/>
          <w:szCs w:val="24"/>
          <w:lang w:eastAsia="ru-RU"/>
        </w:rPr>
        <w:t xml:space="preserve">, який вказував, що </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судна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проходять там, де мало води, чого не можуть робити </w:t>
      </w:r>
      <w:proofErr w:type="spellStart"/>
      <w:r w:rsidRPr="0029005C">
        <w:rPr>
          <w:rFonts w:ascii="Times New Roman" w:eastAsia="Times New Roman" w:hAnsi="Times New Roman" w:cs="Times New Roman"/>
          <w:sz w:val="24"/>
          <w:szCs w:val="24"/>
          <w:lang w:eastAsia="ru-RU"/>
        </w:rPr>
        <w:t>хеландії</w:t>
      </w:r>
      <w:proofErr w:type="spellEnd"/>
      <w:r w:rsidRPr="0029005C">
        <w:rPr>
          <w:rFonts w:ascii="Times New Roman" w:eastAsia="Times New Roman" w:hAnsi="Times New Roman" w:cs="Times New Roman"/>
          <w:sz w:val="24"/>
          <w:szCs w:val="24"/>
          <w:lang w:eastAsia="ru-RU"/>
        </w:rPr>
        <w:t xml:space="preserve"> греків через </w:t>
      </w:r>
      <w:r w:rsidRPr="0029005C">
        <w:rPr>
          <w:rFonts w:ascii="Times New Roman" w:eastAsia="Times New Roman" w:hAnsi="Times New Roman" w:cs="Times New Roman"/>
          <w:spacing w:val="-4"/>
          <w:sz w:val="24"/>
          <w:szCs w:val="24"/>
          <w:lang w:eastAsia="ru-RU"/>
        </w:rPr>
        <w:t>свою глибоку осадку</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vertAlign w:val="superscript"/>
          <w:lang w:eastAsia="ru-RU"/>
        </w:rPr>
        <w:footnoteReference w:id="534"/>
      </w:r>
      <w:r w:rsidRPr="0029005C">
        <w:rPr>
          <w:rFonts w:ascii="Times New Roman" w:eastAsia="Times New Roman" w:hAnsi="Times New Roman" w:cs="Times New Roman"/>
          <w:spacing w:val="-4"/>
          <w:sz w:val="24"/>
          <w:szCs w:val="24"/>
          <w:lang w:eastAsia="ru-RU"/>
        </w:rPr>
        <w:t>. Руси також випереджали греків</w:t>
      </w:r>
      <w:r w:rsidRPr="0029005C">
        <w:rPr>
          <w:rFonts w:ascii="Times New Roman" w:eastAsia="Times New Roman" w:hAnsi="Times New Roman" w:cs="Times New Roman"/>
          <w:sz w:val="24"/>
          <w:szCs w:val="24"/>
          <w:lang w:eastAsia="ru-RU"/>
        </w:rPr>
        <w:t xml:space="preserve"> у деяких технологічних новаціях. Так само як поморські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на Балтиці,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першими на Чорному морі почали використовувати трикутний парус, який полегшував управління судном. На візантійських кораблях він з</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явився у 800-х роках після середземноморських походів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vertAlign w:val="superscript"/>
          <w:lang w:eastAsia="ru-RU"/>
        </w:rPr>
        <w:footnoteReference w:id="535"/>
      </w:r>
      <w:r w:rsidRPr="0029005C">
        <w:rPr>
          <w:rFonts w:ascii="Times New Roman" w:eastAsia="Times New Roman" w:hAnsi="Times New Roman" w:cs="Times New Roman"/>
          <w:sz w:val="24"/>
          <w:szCs w:val="24"/>
          <w:lang w:eastAsia="ru-RU"/>
        </w:rPr>
        <w:t>.</w:t>
      </w:r>
    </w:p>
    <w:p w14:paraId="07E9E288"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Одним із перших морських походів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зафіксованих в писемних джерелах, був похід на </w:t>
      </w:r>
      <w:proofErr w:type="spellStart"/>
      <w:r w:rsidRPr="0029005C">
        <w:rPr>
          <w:rFonts w:ascii="Times New Roman" w:eastAsia="Times New Roman" w:hAnsi="Times New Roman" w:cs="Times New Roman"/>
          <w:sz w:val="24"/>
          <w:szCs w:val="24"/>
          <w:lang w:eastAsia="ru-RU"/>
        </w:rPr>
        <w:t>Сурож</w:t>
      </w:r>
      <w:proofErr w:type="spellEnd"/>
      <w:r w:rsidRPr="0029005C">
        <w:rPr>
          <w:rFonts w:ascii="Times New Roman" w:eastAsia="Times New Roman" w:hAnsi="Times New Roman" w:cs="Times New Roman"/>
          <w:sz w:val="24"/>
          <w:szCs w:val="24"/>
          <w:lang w:eastAsia="ru-RU"/>
        </w:rPr>
        <w:t xml:space="preserve"> організований князем </w:t>
      </w:r>
      <w:proofErr w:type="spellStart"/>
      <w:r w:rsidRPr="0029005C">
        <w:rPr>
          <w:rFonts w:ascii="Times New Roman" w:eastAsia="Times New Roman" w:hAnsi="Times New Roman" w:cs="Times New Roman"/>
          <w:sz w:val="24"/>
          <w:szCs w:val="24"/>
          <w:lang w:eastAsia="ru-RU"/>
        </w:rPr>
        <w:t>Бравліним</w:t>
      </w:r>
      <w:proofErr w:type="spellEnd"/>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Ім’я</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руського</w:t>
      </w:r>
      <w:proofErr w:type="spellEnd"/>
      <w:r w:rsidRPr="0029005C">
        <w:rPr>
          <w:rFonts w:ascii="Times New Roman" w:eastAsia="Times New Roman" w:hAnsi="Times New Roman" w:cs="Times New Roman"/>
          <w:sz w:val="24"/>
          <w:szCs w:val="24"/>
          <w:lang w:val="ru-RU" w:eastAsia="ru-RU"/>
        </w:rPr>
        <w:t xml:space="preserve"> князя </w:t>
      </w:r>
      <w:proofErr w:type="spellStart"/>
      <w:r w:rsidRPr="0029005C">
        <w:rPr>
          <w:rFonts w:ascii="Times New Roman" w:eastAsia="Times New Roman" w:hAnsi="Times New Roman" w:cs="Times New Roman"/>
          <w:sz w:val="24"/>
          <w:szCs w:val="24"/>
          <w:lang w:val="ru-RU" w:eastAsia="ru-RU"/>
        </w:rPr>
        <w:t>деякі</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дослідники</w:t>
      </w:r>
      <w:proofErr w:type="spellEnd"/>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пов’язують</w:t>
      </w:r>
      <w:proofErr w:type="spellEnd"/>
      <w:r w:rsidRPr="0029005C">
        <w:rPr>
          <w:rFonts w:ascii="Times New Roman" w:eastAsia="Times New Roman" w:hAnsi="Times New Roman" w:cs="Times New Roman"/>
          <w:sz w:val="24"/>
          <w:szCs w:val="24"/>
          <w:lang w:val="ru-RU" w:eastAsia="ru-RU"/>
        </w:rPr>
        <w:t xml:space="preserve"> з </w:t>
      </w:r>
      <w:proofErr w:type="spellStart"/>
      <w:r w:rsidRPr="0029005C">
        <w:rPr>
          <w:rFonts w:ascii="Times New Roman" w:eastAsia="Times New Roman" w:hAnsi="Times New Roman" w:cs="Times New Roman"/>
          <w:sz w:val="24"/>
          <w:szCs w:val="24"/>
          <w:lang w:eastAsia="ru-RU"/>
        </w:rPr>
        <w:t>напівлегендарною</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битвою</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z w:val="24"/>
          <w:szCs w:val="24"/>
          <w:lang w:val="ru-RU" w:eastAsia="ru-RU"/>
        </w:rPr>
        <w:t>п</w:t>
      </w:r>
      <w:r w:rsidRPr="0029005C">
        <w:rPr>
          <w:rFonts w:ascii="Times New Roman" w:eastAsia="Times New Roman" w:hAnsi="Times New Roman" w:cs="Times New Roman"/>
          <w:sz w:val="24"/>
          <w:szCs w:val="24"/>
          <w:lang w:eastAsia="ru-RU"/>
        </w:rPr>
        <w:t>ід</w:t>
      </w:r>
      <w:r w:rsidRPr="0029005C">
        <w:rPr>
          <w:rFonts w:ascii="Times New Roman" w:eastAsia="Times New Roman" w:hAnsi="Times New Roman" w:cs="Times New Roman"/>
          <w:sz w:val="24"/>
          <w:szCs w:val="24"/>
          <w:lang w:val="ru-RU" w:eastAsia="ru-RU"/>
        </w:rPr>
        <w:t xml:space="preserve"> </w:t>
      </w:r>
      <w:proofErr w:type="spellStart"/>
      <w:r w:rsidRPr="0029005C">
        <w:rPr>
          <w:rFonts w:ascii="Times New Roman" w:eastAsia="Times New Roman" w:hAnsi="Times New Roman" w:cs="Times New Roman"/>
          <w:sz w:val="24"/>
          <w:szCs w:val="24"/>
          <w:lang w:val="ru-RU" w:eastAsia="ru-RU"/>
        </w:rPr>
        <w:t>Бр</w:t>
      </w:r>
      <w:proofErr w:type="spellEnd"/>
      <w:r w:rsidRPr="0029005C">
        <w:rPr>
          <w:rFonts w:ascii="Times New Roman" w:eastAsia="Times New Roman" w:hAnsi="Times New Roman" w:cs="Times New Roman"/>
          <w:sz w:val="24"/>
          <w:szCs w:val="24"/>
          <w:lang w:eastAsia="ru-RU"/>
        </w:rPr>
        <w:t>а</w:t>
      </w:r>
      <w:proofErr w:type="spellStart"/>
      <w:r w:rsidRPr="0029005C">
        <w:rPr>
          <w:rFonts w:ascii="Times New Roman" w:eastAsia="Times New Roman" w:hAnsi="Times New Roman" w:cs="Times New Roman"/>
          <w:sz w:val="24"/>
          <w:szCs w:val="24"/>
          <w:lang w:val="ru-RU" w:eastAsia="ru-RU"/>
        </w:rPr>
        <w:t>валл</w:t>
      </w:r>
      <w:proofErr w:type="spellEnd"/>
      <w:r w:rsidRPr="0029005C">
        <w:rPr>
          <w:rFonts w:ascii="Times New Roman" w:eastAsia="Times New Roman" w:hAnsi="Times New Roman" w:cs="Times New Roman"/>
          <w:sz w:val="24"/>
          <w:szCs w:val="24"/>
          <w:lang w:eastAsia="ru-RU"/>
        </w:rPr>
        <w:t xml:space="preserve">є між </w:t>
      </w:r>
      <w:proofErr w:type="spellStart"/>
      <w:r w:rsidRPr="0029005C">
        <w:rPr>
          <w:rFonts w:ascii="Times New Roman" w:eastAsia="Times New Roman" w:hAnsi="Times New Roman" w:cs="Times New Roman"/>
          <w:sz w:val="24"/>
          <w:szCs w:val="24"/>
          <w:lang w:eastAsia="ru-RU"/>
        </w:rPr>
        <w:t>данами</w:t>
      </w:r>
      <w:proofErr w:type="spellEnd"/>
      <w:r w:rsidRPr="0029005C">
        <w:rPr>
          <w:rFonts w:ascii="Times New Roman" w:eastAsia="Times New Roman" w:hAnsi="Times New Roman" w:cs="Times New Roman"/>
          <w:sz w:val="24"/>
          <w:szCs w:val="24"/>
          <w:lang w:eastAsia="ru-RU"/>
        </w:rPr>
        <w:t xml:space="preserve"> і шведами, що відбулася в другій половині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ІІІ ст.</w:t>
      </w:r>
      <w:r w:rsidRPr="0029005C">
        <w:rPr>
          <w:rFonts w:ascii="Times New Roman" w:eastAsia="Times New Roman" w:hAnsi="Times New Roman" w:cs="Times New Roman"/>
          <w:sz w:val="24"/>
          <w:szCs w:val="24"/>
          <w:lang w:val="ru-RU" w:eastAsia="ru-RU"/>
        </w:rPr>
        <w:t xml:space="preserve"> (787 р.)</w:t>
      </w:r>
      <w:r w:rsidRPr="0029005C">
        <w:rPr>
          <w:rFonts w:ascii="Times New Roman" w:eastAsia="Times New Roman" w:hAnsi="Times New Roman" w:cs="Times New Roman"/>
          <w:sz w:val="24"/>
          <w:szCs w:val="24"/>
          <w:lang w:eastAsia="ru-RU"/>
        </w:rPr>
        <w:t xml:space="preserve">, і у якій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яни</w:t>
      </w:r>
      <w:proofErr w:type="spellEnd"/>
      <w:r w:rsidRPr="0029005C">
        <w:rPr>
          <w:rFonts w:ascii="Times New Roman" w:eastAsia="Times New Roman" w:hAnsi="Times New Roman" w:cs="Times New Roman"/>
          <w:sz w:val="24"/>
          <w:szCs w:val="24"/>
          <w:lang w:eastAsia="ru-RU"/>
        </w:rPr>
        <w:t xml:space="preserve"> були союз</w:t>
      </w:r>
      <w:r w:rsidRPr="0029005C">
        <w:rPr>
          <w:rFonts w:ascii="Times New Roman" w:eastAsia="Times New Roman" w:hAnsi="Times New Roman" w:cs="Times New Roman"/>
          <w:spacing w:val="-4"/>
          <w:sz w:val="24"/>
          <w:szCs w:val="24"/>
          <w:lang w:eastAsia="ru-RU"/>
        </w:rPr>
        <w:t xml:space="preserve">никами </w:t>
      </w:r>
      <w:proofErr w:type="spellStart"/>
      <w:r w:rsidRPr="0029005C">
        <w:rPr>
          <w:rFonts w:ascii="Times New Roman" w:eastAsia="Times New Roman" w:hAnsi="Times New Roman" w:cs="Times New Roman"/>
          <w:spacing w:val="-4"/>
          <w:sz w:val="24"/>
          <w:szCs w:val="24"/>
          <w:lang w:eastAsia="ru-RU"/>
        </w:rPr>
        <w:t>данів</w:t>
      </w:r>
      <w:proofErr w:type="spellEnd"/>
      <w:r w:rsidRPr="0029005C">
        <w:rPr>
          <w:rFonts w:ascii="Times New Roman" w:eastAsia="Times New Roman" w:hAnsi="Times New Roman" w:cs="Times New Roman"/>
          <w:spacing w:val="-4"/>
          <w:sz w:val="24"/>
          <w:szCs w:val="24"/>
          <w:lang w:eastAsia="ru-RU"/>
        </w:rPr>
        <w:t xml:space="preserve">. Вважають, що князь </w:t>
      </w:r>
      <w:proofErr w:type="spellStart"/>
      <w:r w:rsidRPr="0029005C">
        <w:rPr>
          <w:rFonts w:ascii="Times New Roman" w:eastAsia="Times New Roman" w:hAnsi="Times New Roman" w:cs="Times New Roman"/>
          <w:spacing w:val="-4"/>
          <w:sz w:val="24"/>
          <w:szCs w:val="24"/>
          <w:lang w:eastAsia="ru-RU"/>
        </w:rPr>
        <w:t>Бравлін</w:t>
      </w:r>
      <w:proofErr w:type="spellEnd"/>
      <w:r w:rsidRPr="0029005C">
        <w:rPr>
          <w:rFonts w:ascii="Times New Roman" w:eastAsia="Times New Roman" w:hAnsi="Times New Roman" w:cs="Times New Roman"/>
          <w:spacing w:val="-4"/>
          <w:sz w:val="24"/>
          <w:szCs w:val="24"/>
          <w:lang w:eastAsia="ru-RU"/>
        </w:rPr>
        <w:t xml:space="preserve"> міг бути вихідцем</w:t>
      </w:r>
      <w:r w:rsidRPr="0029005C">
        <w:rPr>
          <w:rFonts w:ascii="Times New Roman" w:eastAsia="Times New Roman" w:hAnsi="Times New Roman" w:cs="Times New Roman"/>
          <w:sz w:val="24"/>
          <w:szCs w:val="24"/>
          <w:lang w:eastAsia="ru-RU"/>
        </w:rPr>
        <w:t xml:space="preserve"> з </w:t>
      </w:r>
      <w:proofErr w:type="spellStart"/>
      <w:r w:rsidRPr="0029005C">
        <w:rPr>
          <w:rFonts w:ascii="Times New Roman" w:eastAsia="Times New Roman" w:hAnsi="Times New Roman" w:cs="Times New Roman"/>
          <w:sz w:val="24"/>
          <w:szCs w:val="24"/>
          <w:lang w:eastAsia="ru-RU"/>
        </w:rPr>
        <w:t>південнозахідного</w:t>
      </w:r>
      <w:proofErr w:type="spellEnd"/>
      <w:r w:rsidRPr="0029005C">
        <w:rPr>
          <w:rFonts w:ascii="Times New Roman" w:eastAsia="Times New Roman" w:hAnsi="Times New Roman" w:cs="Times New Roman"/>
          <w:sz w:val="24"/>
          <w:szCs w:val="24"/>
          <w:lang w:eastAsia="ru-RU"/>
        </w:rPr>
        <w:t xml:space="preserve"> Балтійського Помор’я і брати участь у цій битві</w:t>
      </w:r>
      <w:r w:rsidRPr="0029005C">
        <w:rPr>
          <w:rFonts w:ascii="Times New Roman" w:eastAsia="Times New Roman" w:hAnsi="Times New Roman" w:cs="Times New Roman"/>
          <w:sz w:val="24"/>
          <w:szCs w:val="24"/>
          <w:vertAlign w:val="superscript"/>
          <w:lang w:eastAsia="ru-RU"/>
        </w:rPr>
        <w:footnoteReference w:id="536"/>
      </w:r>
      <w:r w:rsidRPr="0029005C">
        <w:rPr>
          <w:rFonts w:ascii="Times New Roman" w:eastAsia="Times New Roman" w:hAnsi="Times New Roman" w:cs="Times New Roman"/>
          <w:sz w:val="24"/>
          <w:szCs w:val="24"/>
          <w:lang w:eastAsia="ru-RU"/>
        </w:rPr>
        <w:t xml:space="preserve">. Похід на кримське узбережжя відбувся незабаром після смерті єпископа </w:t>
      </w:r>
      <w:proofErr w:type="spellStart"/>
      <w:r w:rsidRPr="0029005C">
        <w:rPr>
          <w:rFonts w:ascii="Times New Roman" w:eastAsia="Times New Roman" w:hAnsi="Times New Roman" w:cs="Times New Roman"/>
          <w:sz w:val="24"/>
          <w:szCs w:val="24"/>
          <w:lang w:eastAsia="ru-RU"/>
        </w:rPr>
        <w:t>Сурожа</w:t>
      </w:r>
      <w:proofErr w:type="spellEnd"/>
      <w:r w:rsidRPr="0029005C">
        <w:rPr>
          <w:rFonts w:ascii="Times New Roman" w:eastAsia="Times New Roman" w:hAnsi="Times New Roman" w:cs="Times New Roman"/>
          <w:sz w:val="24"/>
          <w:szCs w:val="24"/>
          <w:lang w:eastAsia="ru-RU"/>
        </w:rPr>
        <w:t xml:space="preserve"> Стефана </w:t>
      </w:r>
      <w:r w:rsidRPr="0029005C">
        <w:rPr>
          <w:rFonts w:ascii="Times New Roman" w:eastAsia="Times New Roman" w:hAnsi="Times New Roman" w:cs="Times New Roman"/>
          <w:spacing w:val="-4"/>
          <w:sz w:val="24"/>
          <w:szCs w:val="24"/>
          <w:lang w:eastAsia="ru-RU"/>
        </w:rPr>
        <w:t xml:space="preserve">наприкінці </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ІІІ ст. Він описаний у візантійському “Житії</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 xml:space="preserve">Стефана </w:t>
      </w:r>
      <w:proofErr w:type="spellStart"/>
      <w:r w:rsidRPr="0029005C">
        <w:rPr>
          <w:rFonts w:ascii="Times New Roman" w:eastAsia="Times New Roman" w:hAnsi="Times New Roman" w:cs="Times New Roman"/>
          <w:spacing w:val="-2"/>
          <w:sz w:val="24"/>
          <w:szCs w:val="24"/>
          <w:lang w:eastAsia="ru-RU"/>
        </w:rPr>
        <w:t>Сурозького</w:t>
      </w:r>
      <w:proofErr w:type="spellEnd"/>
      <w:r w:rsidRPr="0029005C">
        <w:rPr>
          <w:rFonts w:ascii="Times New Roman" w:eastAsia="Times New Roman" w:hAnsi="Times New Roman" w:cs="Times New Roman"/>
          <w:spacing w:val="-2"/>
          <w:sz w:val="24"/>
          <w:szCs w:val="24"/>
          <w:lang w:eastAsia="ru-RU"/>
        </w:rPr>
        <w:t>”. Автор Житія повідомляє, що після</w:t>
      </w:r>
      <w:r w:rsidRPr="0029005C">
        <w:rPr>
          <w:rFonts w:ascii="Times New Roman" w:eastAsia="Times New Roman" w:hAnsi="Times New Roman" w:cs="Times New Roman"/>
          <w:sz w:val="24"/>
          <w:szCs w:val="24"/>
          <w:lang w:eastAsia="ru-RU"/>
        </w:rPr>
        <w:t xml:space="preserve"> смерті єпископа прийшла “рать велика руська з Новгорода, князь </w:t>
      </w:r>
      <w:proofErr w:type="spellStart"/>
      <w:r w:rsidRPr="0029005C">
        <w:rPr>
          <w:rFonts w:ascii="Times New Roman" w:eastAsia="Times New Roman" w:hAnsi="Times New Roman" w:cs="Times New Roman"/>
          <w:sz w:val="24"/>
          <w:szCs w:val="24"/>
          <w:lang w:eastAsia="ru-RU"/>
        </w:rPr>
        <w:t>Бравлін</w:t>
      </w:r>
      <w:proofErr w:type="spellEnd"/>
      <w:r w:rsidRPr="0029005C">
        <w:rPr>
          <w:rFonts w:ascii="Times New Roman" w:eastAsia="Times New Roman" w:hAnsi="Times New Roman" w:cs="Times New Roman"/>
          <w:sz w:val="24"/>
          <w:szCs w:val="24"/>
          <w:lang w:eastAsia="ru-RU"/>
        </w:rPr>
        <w:t xml:space="preserve"> вельми сильний і полонивши від Корсуня до </w:t>
      </w:r>
      <w:proofErr w:type="spellStart"/>
      <w:r w:rsidRPr="0029005C">
        <w:rPr>
          <w:rFonts w:ascii="Times New Roman" w:eastAsia="Times New Roman" w:hAnsi="Times New Roman" w:cs="Times New Roman"/>
          <w:sz w:val="24"/>
          <w:szCs w:val="24"/>
          <w:lang w:eastAsia="ru-RU"/>
        </w:rPr>
        <w:t>Корчева</w:t>
      </w:r>
      <w:proofErr w:type="spellEnd"/>
      <w:r w:rsidRPr="0029005C">
        <w:rPr>
          <w:rFonts w:ascii="Times New Roman" w:eastAsia="Times New Roman" w:hAnsi="Times New Roman" w:cs="Times New Roman"/>
          <w:sz w:val="24"/>
          <w:szCs w:val="24"/>
          <w:lang w:eastAsia="ru-RU"/>
        </w:rPr>
        <w:t xml:space="preserve"> з великою силою прийшов до </w:t>
      </w:r>
      <w:proofErr w:type="spellStart"/>
      <w:r w:rsidRPr="0029005C">
        <w:rPr>
          <w:rFonts w:ascii="Times New Roman" w:eastAsia="Times New Roman" w:hAnsi="Times New Roman" w:cs="Times New Roman"/>
          <w:sz w:val="24"/>
          <w:szCs w:val="24"/>
          <w:lang w:eastAsia="ru-RU"/>
        </w:rPr>
        <w:t>Сурожа</w:t>
      </w:r>
      <w:proofErr w:type="spellEnd"/>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sz w:val="24"/>
          <w:szCs w:val="24"/>
          <w:vertAlign w:val="superscript"/>
          <w:lang w:val="en-US" w:eastAsia="ru-RU"/>
        </w:rPr>
        <w:footnoteReference w:id="537"/>
      </w:r>
      <w:r w:rsidRPr="0029005C">
        <w:rPr>
          <w:rFonts w:ascii="Times New Roman" w:eastAsia="Times New Roman" w:hAnsi="Times New Roman" w:cs="Times New Roman"/>
          <w:sz w:val="24"/>
          <w:szCs w:val="24"/>
          <w:lang w:eastAsia="ru-RU"/>
        </w:rPr>
        <w:t xml:space="preserve">. Оскільки напад став несподіванкою для греків, </w:t>
      </w:r>
      <w:r w:rsidRPr="0029005C">
        <w:rPr>
          <w:rFonts w:ascii="Times New Roman" w:eastAsia="Times New Roman" w:hAnsi="Times New Roman" w:cs="Times New Roman"/>
          <w:spacing w:val="-6"/>
          <w:sz w:val="24"/>
          <w:szCs w:val="24"/>
          <w:lang w:eastAsia="ru-RU"/>
        </w:rPr>
        <w:t xml:space="preserve">деякі дослідники висловлюють припущення, що флот </w:t>
      </w:r>
      <w:proofErr w:type="spellStart"/>
      <w:r w:rsidRPr="0029005C">
        <w:rPr>
          <w:rFonts w:ascii="Times New Roman" w:eastAsia="Times New Roman" w:hAnsi="Times New Roman" w:cs="Times New Roman"/>
          <w:spacing w:val="-6"/>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міг вийти не з Дніпра, а з Дону, гирло якого вони у той час контролювали</w:t>
      </w:r>
      <w:r w:rsidRPr="0029005C">
        <w:rPr>
          <w:rFonts w:ascii="Times New Roman" w:eastAsia="Times New Roman" w:hAnsi="Times New Roman" w:cs="Times New Roman"/>
          <w:sz w:val="24"/>
          <w:szCs w:val="24"/>
          <w:vertAlign w:val="superscript"/>
          <w:lang w:eastAsia="ru-RU"/>
        </w:rPr>
        <w:footnoteReference w:id="538"/>
      </w:r>
      <w:r w:rsidRPr="0029005C">
        <w:rPr>
          <w:rFonts w:ascii="Times New Roman" w:eastAsia="Times New Roman" w:hAnsi="Times New Roman" w:cs="Times New Roman"/>
          <w:sz w:val="24"/>
          <w:szCs w:val="24"/>
          <w:lang w:eastAsia="ru-RU"/>
        </w:rPr>
        <w:t xml:space="preserve">. Але навіть у такому випадку після проходження Керченської протоки просування руського флоту уже не мало б бути несподіванкою для </w:t>
      </w:r>
      <w:proofErr w:type="spellStart"/>
      <w:r w:rsidRPr="0029005C">
        <w:rPr>
          <w:rFonts w:ascii="Times New Roman" w:eastAsia="Times New Roman" w:hAnsi="Times New Roman" w:cs="Times New Roman"/>
          <w:sz w:val="24"/>
          <w:szCs w:val="24"/>
          <w:lang w:eastAsia="ru-RU"/>
        </w:rPr>
        <w:t>корсунян</w:t>
      </w:r>
      <w:proofErr w:type="spellEnd"/>
      <w:r w:rsidRPr="0029005C">
        <w:rPr>
          <w:rFonts w:ascii="Times New Roman" w:eastAsia="Times New Roman" w:hAnsi="Times New Roman" w:cs="Times New Roman"/>
          <w:sz w:val="24"/>
          <w:szCs w:val="24"/>
          <w:lang w:eastAsia="ru-RU"/>
        </w:rPr>
        <w:t xml:space="preserve">, а вказівка автора, що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воювали від Корсуня до </w:t>
      </w:r>
      <w:proofErr w:type="spellStart"/>
      <w:r w:rsidRPr="0029005C">
        <w:rPr>
          <w:rFonts w:ascii="Times New Roman" w:eastAsia="Times New Roman" w:hAnsi="Times New Roman" w:cs="Times New Roman"/>
          <w:sz w:val="24"/>
          <w:szCs w:val="24"/>
          <w:lang w:eastAsia="ru-RU"/>
        </w:rPr>
        <w:t>Кор</w:t>
      </w:r>
      <w:r w:rsidRPr="0029005C">
        <w:rPr>
          <w:rFonts w:ascii="Times New Roman" w:eastAsia="Times New Roman" w:hAnsi="Times New Roman" w:cs="Times New Roman"/>
          <w:spacing w:val="-2"/>
          <w:sz w:val="24"/>
          <w:szCs w:val="24"/>
          <w:lang w:eastAsia="ru-RU"/>
        </w:rPr>
        <w:t>чева</w:t>
      </w:r>
      <w:proofErr w:type="spellEnd"/>
      <w:r w:rsidRPr="0029005C">
        <w:rPr>
          <w:rFonts w:ascii="Times New Roman" w:eastAsia="Times New Roman" w:hAnsi="Times New Roman" w:cs="Times New Roman"/>
          <w:spacing w:val="-2"/>
          <w:sz w:val="24"/>
          <w:szCs w:val="24"/>
          <w:lang w:eastAsia="ru-RU"/>
        </w:rPr>
        <w:t xml:space="preserve">, свідчить що просування </w:t>
      </w:r>
      <w:proofErr w:type="spellStart"/>
      <w:r w:rsidRPr="0029005C">
        <w:rPr>
          <w:rFonts w:ascii="Times New Roman" w:eastAsia="Times New Roman" w:hAnsi="Times New Roman" w:cs="Times New Roman"/>
          <w:spacing w:val="-2"/>
          <w:sz w:val="24"/>
          <w:szCs w:val="24"/>
          <w:lang w:eastAsia="ru-RU"/>
        </w:rPr>
        <w:t>русів</w:t>
      </w:r>
      <w:proofErr w:type="spellEnd"/>
      <w:r w:rsidRPr="0029005C">
        <w:rPr>
          <w:rFonts w:ascii="Times New Roman" w:eastAsia="Times New Roman" w:hAnsi="Times New Roman" w:cs="Times New Roman"/>
          <w:spacing w:val="-2"/>
          <w:sz w:val="24"/>
          <w:szCs w:val="24"/>
          <w:lang w:eastAsia="ru-RU"/>
        </w:rPr>
        <w:t xml:space="preserve"> відбувалося із заходу</w:t>
      </w:r>
      <w:r w:rsidRPr="0029005C">
        <w:rPr>
          <w:rFonts w:ascii="Times New Roman" w:eastAsia="Times New Roman" w:hAnsi="Times New Roman" w:cs="Times New Roman"/>
          <w:sz w:val="24"/>
          <w:szCs w:val="24"/>
          <w:lang w:eastAsia="ru-RU"/>
        </w:rPr>
        <w:t xml:space="preserve"> на схід. Скоріш за все, раптовість нападу для кримських греків пояснюється тим, що у той час у них ще не було системи оповіщення про рух суден в Чорному морі, яка з</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явилася пізніше, коли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вже почали загрожувати безпосередньо Константинополю. </w:t>
      </w:r>
    </w:p>
    <w:p w14:paraId="32A44031"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Наступний зафіксований візантійськими джерелами морський похід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проти Візантії відбувся між 820–</w:t>
      </w:r>
      <w:r w:rsidRPr="0029005C">
        <w:rPr>
          <w:rFonts w:ascii="Times New Roman" w:eastAsia="Times New Roman" w:hAnsi="Times New Roman" w:cs="Times New Roman"/>
          <w:spacing w:val="-4"/>
          <w:sz w:val="24"/>
          <w:szCs w:val="24"/>
          <w:lang w:eastAsia="ru-RU"/>
        </w:rPr>
        <w:t xml:space="preserve">840 рр. Про нього згадується в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xml:space="preserve">Житії Георгія </w:t>
      </w:r>
      <w:proofErr w:type="spellStart"/>
      <w:r w:rsidRPr="0029005C">
        <w:rPr>
          <w:rFonts w:ascii="Times New Roman" w:eastAsia="Times New Roman" w:hAnsi="Times New Roman" w:cs="Times New Roman"/>
          <w:spacing w:val="-4"/>
          <w:sz w:val="24"/>
          <w:szCs w:val="24"/>
          <w:lang w:eastAsia="ru-RU"/>
        </w:rPr>
        <w:t>Амастрідського</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val="en-US" w:eastAsia="ru-RU"/>
        </w:rPr>
        <w:footnoteReference w:id="539"/>
      </w:r>
      <w:r w:rsidRPr="0029005C">
        <w:rPr>
          <w:rFonts w:ascii="Times New Roman" w:eastAsia="Times New Roman" w:hAnsi="Times New Roman" w:cs="Times New Roman"/>
          <w:sz w:val="24"/>
          <w:szCs w:val="24"/>
          <w:lang w:eastAsia="ru-RU"/>
        </w:rPr>
        <w:t xml:space="preserve">. Похід був спрямований на добре укріплений </w:t>
      </w:r>
      <w:r w:rsidRPr="0029005C">
        <w:rPr>
          <w:rFonts w:ascii="Times New Roman" w:eastAsia="Times New Roman" w:hAnsi="Times New Roman" w:cs="Times New Roman"/>
          <w:spacing w:val="-4"/>
          <w:sz w:val="24"/>
          <w:szCs w:val="24"/>
          <w:lang w:eastAsia="ru-RU"/>
        </w:rPr>
        <w:t xml:space="preserve">малоазійський порт місто </w:t>
      </w:r>
      <w:proofErr w:type="spellStart"/>
      <w:r w:rsidRPr="0029005C">
        <w:rPr>
          <w:rFonts w:ascii="Times New Roman" w:eastAsia="Times New Roman" w:hAnsi="Times New Roman" w:cs="Times New Roman"/>
          <w:spacing w:val="-4"/>
          <w:sz w:val="24"/>
          <w:szCs w:val="24"/>
          <w:lang w:eastAsia="ru-RU"/>
        </w:rPr>
        <w:t>Амастріду</w:t>
      </w:r>
      <w:proofErr w:type="spellEnd"/>
      <w:r w:rsidRPr="0029005C">
        <w:rPr>
          <w:rFonts w:ascii="Times New Roman" w:eastAsia="Times New Roman" w:hAnsi="Times New Roman" w:cs="Times New Roman"/>
          <w:spacing w:val="-4"/>
          <w:sz w:val="24"/>
          <w:szCs w:val="24"/>
          <w:lang w:eastAsia="ru-RU"/>
        </w:rPr>
        <w:t>, великий торговельний</w:t>
      </w:r>
      <w:r w:rsidRPr="0029005C">
        <w:rPr>
          <w:rFonts w:ascii="Times New Roman" w:eastAsia="Times New Roman" w:hAnsi="Times New Roman" w:cs="Times New Roman"/>
          <w:sz w:val="24"/>
          <w:szCs w:val="24"/>
          <w:lang w:eastAsia="ru-RU"/>
        </w:rPr>
        <w:t xml:space="preserve"> центр імперії. За свідченнями арабських письменників, в першій половині ІХ ст.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вільно плавали по Чорному і Каспійському морях. Так, Ібн-</w:t>
      </w:r>
      <w:proofErr w:type="spellStart"/>
      <w:r w:rsidRPr="0029005C">
        <w:rPr>
          <w:rFonts w:ascii="Times New Roman" w:eastAsia="Times New Roman" w:hAnsi="Times New Roman" w:cs="Times New Roman"/>
          <w:sz w:val="24"/>
          <w:szCs w:val="24"/>
          <w:lang w:eastAsia="ru-RU"/>
        </w:rPr>
        <w:t>Хордадбех</w:t>
      </w:r>
      <w:proofErr w:type="spellEnd"/>
      <w:r w:rsidRPr="0029005C">
        <w:rPr>
          <w:rFonts w:ascii="Times New Roman" w:eastAsia="Times New Roman" w:hAnsi="Times New Roman" w:cs="Times New Roman"/>
          <w:sz w:val="24"/>
          <w:szCs w:val="24"/>
          <w:lang w:eastAsia="ru-RU"/>
        </w:rPr>
        <w:t xml:space="preserve"> у 846 р. повідомляє про торговельні експедиції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до </w:t>
      </w:r>
      <w:r w:rsidRPr="0029005C">
        <w:rPr>
          <w:rFonts w:ascii="Times New Roman" w:eastAsia="Times New Roman" w:hAnsi="Times New Roman" w:cs="Times New Roman"/>
          <w:spacing w:val="-4"/>
          <w:sz w:val="24"/>
          <w:szCs w:val="24"/>
          <w:lang w:eastAsia="ru-RU"/>
        </w:rPr>
        <w:t>арабських володінь по Волзі і Каспію</w:t>
      </w:r>
      <w:r w:rsidRPr="0029005C">
        <w:rPr>
          <w:rFonts w:ascii="Times New Roman" w:eastAsia="Times New Roman" w:hAnsi="Times New Roman" w:cs="Times New Roman"/>
          <w:spacing w:val="-4"/>
          <w:sz w:val="24"/>
          <w:szCs w:val="24"/>
          <w:vertAlign w:val="superscript"/>
          <w:lang w:eastAsia="ru-RU"/>
        </w:rPr>
        <w:footnoteReference w:id="540"/>
      </w:r>
      <w:r w:rsidRPr="0029005C">
        <w:rPr>
          <w:rFonts w:ascii="Times New Roman" w:eastAsia="Times New Roman" w:hAnsi="Times New Roman" w:cs="Times New Roman"/>
          <w:spacing w:val="-4"/>
          <w:sz w:val="24"/>
          <w:szCs w:val="24"/>
          <w:lang w:eastAsia="ru-RU"/>
        </w:rPr>
        <w:t xml:space="preserve">. Активність </w:t>
      </w:r>
      <w:proofErr w:type="spellStart"/>
      <w:r w:rsidRPr="0029005C">
        <w:rPr>
          <w:rFonts w:ascii="Times New Roman" w:eastAsia="Times New Roman" w:hAnsi="Times New Roman" w:cs="Times New Roman"/>
          <w:spacing w:val="-4"/>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позначилася на гідронімах прикаспійського і причорноморського регіонів. Арабські і перські </w:t>
      </w:r>
      <w:r w:rsidRPr="0029005C">
        <w:rPr>
          <w:rFonts w:ascii="Times New Roman" w:eastAsia="Times New Roman" w:hAnsi="Times New Roman" w:cs="Times New Roman"/>
          <w:sz w:val="24"/>
          <w:szCs w:val="24"/>
          <w:lang w:eastAsia="ru-RU"/>
        </w:rPr>
        <w:lastRenderedPageBreak/>
        <w:t xml:space="preserve">автори називали Волгу і Дон ріками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а Чорне море – морем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vertAlign w:val="superscript"/>
          <w:lang w:eastAsia="ru-RU"/>
        </w:rPr>
        <w:footnoteReference w:id="541"/>
      </w:r>
      <w:r w:rsidRPr="0029005C">
        <w:rPr>
          <w:rFonts w:ascii="Times New Roman" w:eastAsia="Times New Roman" w:hAnsi="Times New Roman" w:cs="Times New Roman"/>
          <w:sz w:val="24"/>
          <w:szCs w:val="24"/>
          <w:lang w:eastAsia="ru-RU"/>
        </w:rPr>
        <w:t xml:space="preserve">. Аль-Масуді, який на початку Х ст. побував у Візантії і в прикаспійських областях, тобто, був добре проінформований про ситуацію на півдні Східної Європи, писав, що в Чорному морі панують і торгують тільки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і ніхто, окрім них</w:t>
      </w:r>
      <w:r w:rsidRPr="0029005C">
        <w:rPr>
          <w:rFonts w:ascii="Times New Roman" w:eastAsia="Times New Roman" w:hAnsi="Times New Roman" w:cs="Times New Roman"/>
          <w:sz w:val="24"/>
          <w:szCs w:val="24"/>
          <w:vertAlign w:val="superscript"/>
          <w:lang w:eastAsia="ru-RU"/>
        </w:rPr>
        <w:footnoteReference w:id="542"/>
      </w:r>
      <w:r w:rsidRPr="0029005C">
        <w:rPr>
          <w:rFonts w:ascii="Times New Roman" w:eastAsia="Times New Roman" w:hAnsi="Times New Roman" w:cs="Times New Roman"/>
          <w:sz w:val="24"/>
          <w:szCs w:val="24"/>
          <w:lang w:eastAsia="ru-RU"/>
        </w:rPr>
        <w:t xml:space="preserve">. </w:t>
      </w:r>
    </w:p>
    <w:p w14:paraId="623F67E6"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У світлі повідомлень сучасників про морські виправи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в першій половині ІХ ст. не видається неможливим і їхній похід на Севілью у 844 р., який був справді е</w:t>
      </w:r>
      <w:r w:rsidRPr="0029005C">
        <w:rPr>
          <w:rFonts w:ascii="Times New Roman" w:eastAsia="Times New Roman" w:hAnsi="Times New Roman" w:cs="Times New Roman"/>
          <w:spacing w:val="-4"/>
          <w:sz w:val="24"/>
          <w:szCs w:val="24"/>
          <w:lang w:eastAsia="ru-RU"/>
        </w:rPr>
        <w:t>кстраординарним явищем. Він або замовчується істориками</w:t>
      </w:r>
      <w:r w:rsidRPr="0029005C">
        <w:rPr>
          <w:rFonts w:ascii="Times New Roman" w:eastAsia="Times New Roman" w:hAnsi="Times New Roman" w:cs="Times New Roman"/>
          <w:sz w:val="24"/>
          <w:szCs w:val="24"/>
          <w:lang w:eastAsia="ru-RU"/>
        </w:rPr>
        <w:t>-</w:t>
      </w:r>
      <w:proofErr w:type="spellStart"/>
      <w:r w:rsidRPr="0029005C">
        <w:rPr>
          <w:rFonts w:ascii="Times New Roman" w:eastAsia="Times New Roman" w:hAnsi="Times New Roman" w:cs="Times New Roman"/>
          <w:sz w:val="24"/>
          <w:szCs w:val="24"/>
          <w:lang w:eastAsia="ru-RU"/>
        </w:rPr>
        <w:t>норманістами</w:t>
      </w:r>
      <w:proofErr w:type="spellEnd"/>
      <w:r w:rsidRPr="0029005C">
        <w:rPr>
          <w:rFonts w:ascii="Times New Roman" w:eastAsia="Times New Roman" w:hAnsi="Times New Roman" w:cs="Times New Roman"/>
          <w:sz w:val="24"/>
          <w:szCs w:val="24"/>
          <w:lang w:eastAsia="ru-RU"/>
        </w:rPr>
        <w:t xml:space="preserve"> або без належних аргументів приписується скандинавам. </w:t>
      </w:r>
      <w:r w:rsidRPr="0029005C">
        <w:rPr>
          <w:rFonts w:ascii="Times New Roman" w:eastAsia="Times New Roman" w:hAnsi="Times New Roman" w:cs="Times New Roman"/>
          <w:bCs/>
          <w:color w:val="000000"/>
          <w:sz w:val="24"/>
          <w:szCs w:val="24"/>
          <w:lang w:eastAsia="ru-RU"/>
        </w:rPr>
        <w:t xml:space="preserve">Про нього вперше повідомляє державний чиновник халіфату </w:t>
      </w:r>
      <w:proofErr w:type="spellStart"/>
      <w:r w:rsidRPr="0029005C">
        <w:rPr>
          <w:rFonts w:ascii="Times New Roman" w:eastAsia="Times New Roman" w:hAnsi="Times New Roman" w:cs="Times New Roman"/>
          <w:bCs/>
          <w:color w:val="000000"/>
          <w:sz w:val="24"/>
          <w:szCs w:val="24"/>
          <w:lang w:eastAsia="ru-RU"/>
        </w:rPr>
        <w:t>ал</w:t>
      </w:r>
      <w:proofErr w:type="spellEnd"/>
      <w:r w:rsidRPr="0029005C">
        <w:rPr>
          <w:rFonts w:ascii="Times New Roman" w:eastAsia="Times New Roman" w:hAnsi="Times New Roman" w:cs="Times New Roman"/>
          <w:bCs/>
          <w:color w:val="000000"/>
          <w:sz w:val="24"/>
          <w:szCs w:val="24"/>
          <w:lang w:eastAsia="ru-RU"/>
        </w:rPr>
        <w:t>-Й</w:t>
      </w:r>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акубі</w:t>
      </w:r>
      <w:proofErr w:type="spellEnd"/>
      <w:r w:rsidRPr="0029005C">
        <w:rPr>
          <w:rFonts w:ascii="Times New Roman" w:eastAsia="Times New Roman" w:hAnsi="Times New Roman" w:cs="Times New Roman"/>
          <w:bCs/>
          <w:color w:val="000000"/>
          <w:sz w:val="24"/>
          <w:szCs w:val="24"/>
          <w:lang w:eastAsia="ru-RU"/>
        </w:rPr>
        <w:t xml:space="preserve">, який для написання своєї праці </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Книга країн</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 використав офіційні документи халіфату. У ній згадується похід на Севілью, який у 844 р. </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здійснили </w:t>
      </w:r>
      <w:proofErr w:type="spellStart"/>
      <w:r w:rsidRPr="0029005C">
        <w:rPr>
          <w:rFonts w:ascii="Times New Roman" w:eastAsia="Times New Roman" w:hAnsi="Times New Roman" w:cs="Times New Roman"/>
          <w:sz w:val="24"/>
          <w:szCs w:val="24"/>
          <w:lang w:eastAsia="ru-RU"/>
        </w:rPr>
        <w:t>маджуси</w:t>
      </w:r>
      <w:proofErr w:type="spellEnd"/>
      <w:r w:rsidRPr="0029005C">
        <w:rPr>
          <w:rFonts w:ascii="Times New Roman" w:eastAsia="Times New Roman" w:hAnsi="Times New Roman" w:cs="Times New Roman"/>
          <w:sz w:val="24"/>
          <w:szCs w:val="24"/>
          <w:lang w:eastAsia="ru-RU"/>
        </w:rPr>
        <w:t xml:space="preserve">, яких називають </w:t>
      </w:r>
      <w:proofErr w:type="spellStart"/>
      <w:r w:rsidRPr="0029005C">
        <w:rPr>
          <w:rFonts w:ascii="Times New Roman" w:eastAsia="Times New Roman" w:hAnsi="Times New Roman" w:cs="Times New Roman"/>
          <w:sz w:val="24"/>
          <w:szCs w:val="24"/>
          <w:lang w:eastAsia="ru-RU"/>
        </w:rPr>
        <w:t>русами</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bCs/>
          <w:color w:val="000000"/>
          <w:sz w:val="24"/>
          <w:szCs w:val="24"/>
          <w:vertAlign w:val="superscript"/>
          <w:lang w:eastAsia="ru-RU"/>
        </w:rPr>
        <w:footnoteReference w:id="543"/>
      </w:r>
      <w:r w:rsidRPr="0029005C">
        <w:rPr>
          <w:rFonts w:ascii="Times New Roman" w:eastAsia="Times New Roman" w:hAnsi="Times New Roman" w:cs="Times New Roman"/>
          <w:bCs/>
          <w:color w:val="000000"/>
          <w:sz w:val="24"/>
          <w:szCs w:val="24"/>
          <w:lang w:eastAsia="ru-RU"/>
        </w:rPr>
        <w:t xml:space="preserve">. У той час мусульмани називали </w:t>
      </w:r>
      <w:proofErr w:type="spellStart"/>
      <w:r w:rsidRPr="0029005C">
        <w:rPr>
          <w:rFonts w:ascii="Times New Roman" w:eastAsia="Times New Roman" w:hAnsi="Times New Roman" w:cs="Times New Roman"/>
          <w:bCs/>
          <w:color w:val="000000"/>
          <w:sz w:val="24"/>
          <w:szCs w:val="24"/>
          <w:lang w:eastAsia="ru-RU"/>
        </w:rPr>
        <w:t>маджусами</w:t>
      </w:r>
      <w:proofErr w:type="spellEnd"/>
      <w:r w:rsidRPr="0029005C">
        <w:rPr>
          <w:rFonts w:ascii="Times New Roman" w:eastAsia="Times New Roman" w:hAnsi="Times New Roman" w:cs="Times New Roman"/>
          <w:bCs/>
          <w:color w:val="000000"/>
          <w:sz w:val="24"/>
          <w:szCs w:val="24"/>
          <w:lang w:eastAsia="ru-RU"/>
        </w:rPr>
        <w:t xml:space="preserve"> язичників-вогнепоклонників і тих хто практикував спалювання покійників. На думку А. </w:t>
      </w:r>
      <w:r w:rsidRPr="0029005C">
        <w:rPr>
          <w:rFonts w:ascii="Times New Roman" w:eastAsia="Times New Roman" w:hAnsi="Times New Roman" w:cs="Times New Roman"/>
          <w:sz w:val="24"/>
          <w:szCs w:val="24"/>
          <w:lang w:eastAsia="ru-RU"/>
        </w:rPr>
        <w:t xml:space="preserve">Гаркаві, під впливом біблійних даних про країну </w:t>
      </w:r>
      <w:proofErr w:type="spellStart"/>
      <w:r w:rsidRPr="0029005C">
        <w:rPr>
          <w:rFonts w:ascii="Times New Roman" w:eastAsia="Times New Roman" w:hAnsi="Times New Roman" w:cs="Times New Roman"/>
          <w:sz w:val="24"/>
          <w:szCs w:val="24"/>
          <w:lang w:eastAsia="ru-RU"/>
        </w:rPr>
        <w:t>Гога</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Магога</w:t>
      </w:r>
      <w:proofErr w:type="spellEnd"/>
      <w:r w:rsidRPr="0029005C">
        <w:rPr>
          <w:rFonts w:ascii="Times New Roman" w:eastAsia="Times New Roman" w:hAnsi="Times New Roman" w:cs="Times New Roman"/>
          <w:sz w:val="24"/>
          <w:szCs w:val="24"/>
          <w:lang w:eastAsia="ru-RU"/>
        </w:rPr>
        <w:t xml:space="preserve"> у творах му</w:t>
      </w:r>
      <w:r w:rsidRPr="0029005C">
        <w:rPr>
          <w:rFonts w:ascii="Times New Roman" w:eastAsia="Times New Roman" w:hAnsi="Times New Roman" w:cs="Times New Roman"/>
          <w:spacing w:val="-2"/>
          <w:sz w:val="24"/>
          <w:szCs w:val="24"/>
          <w:lang w:eastAsia="ru-RU"/>
        </w:rPr>
        <w:t xml:space="preserve">сульманських авторів народи </w:t>
      </w:r>
      <w:proofErr w:type="spellStart"/>
      <w:r w:rsidRPr="0029005C">
        <w:rPr>
          <w:rFonts w:ascii="Times New Roman" w:eastAsia="Times New Roman" w:hAnsi="Times New Roman" w:cs="Times New Roman"/>
          <w:spacing w:val="-2"/>
          <w:sz w:val="24"/>
          <w:szCs w:val="24"/>
          <w:lang w:eastAsia="ru-RU"/>
        </w:rPr>
        <w:t>яджудж</w:t>
      </w:r>
      <w:proofErr w:type="spellEnd"/>
      <w:r w:rsidRPr="0029005C">
        <w:rPr>
          <w:rFonts w:ascii="Times New Roman" w:eastAsia="Times New Roman" w:hAnsi="Times New Roman" w:cs="Times New Roman"/>
          <w:spacing w:val="-2"/>
          <w:sz w:val="24"/>
          <w:szCs w:val="24"/>
          <w:lang w:eastAsia="ru-RU"/>
        </w:rPr>
        <w:t xml:space="preserve"> і </w:t>
      </w:r>
      <w:proofErr w:type="spellStart"/>
      <w:r w:rsidRPr="0029005C">
        <w:rPr>
          <w:rFonts w:ascii="Times New Roman" w:eastAsia="Times New Roman" w:hAnsi="Times New Roman" w:cs="Times New Roman"/>
          <w:spacing w:val="-2"/>
          <w:sz w:val="24"/>
          <w:szCs w:val="24"/>
          <w:lang w:eastAsia="ru-RU"/>
        </w:rPr>
        <w:t>маджудж</w:t>
      </w:r>
      <w:proofErr w:type="spellEnd"/>
      <w:r w:rsidRPr="0029005C">
        <w:rPr>
          <w:rFonts w:ascii="Times New Roman" w:eastAsia="Times New Roman" w:hAnsi="Times New Roman" w:cs="Times New Roman"/>
          <w:spacing w:val="-2"/>
          <w:sz w:val="24"/>
          <w:szCs w:val="24"/>
          <w:lang w:eastAsia="ru-RU"/>
        </w:rPr>
        <w:t xml:space="preserve"> зайняли</w:t>
      </w:r>
      <w:r w:rsidRPr="0029005C">
        <w:rPr>
          <w:rFonts w:ascii="Times New Roman" w:eastAsia="Times New Roman" w:hAnsi="Times New Roman" w:cs="Times New Roman"/>
          <w:sz w:val="24"/>
          <w:szCs w:val="24"/>
          <w:lang w:eastAsia="ru-RU"/>
        </w:rPr>
        <w:t xml:space="preserve"> місце грецьких скіфів</w:t>
      </w:r>
      <w:r w:rsidRPr="0029005C">
        <w:rPr>
          <w:rFonts w:ascii="Times New Roman" w:eastAsia="Times New Roman" w:hAnsi="Times New Roman" w:cs="Times New Roman"/>
          <w:sz w:val="24"/>
          <w:szCs w:val="24"/>
          <w:vertAlign w:val="superscript"/>
          <w:lang w:eastAsia="ru-RU"/>
        </w:rPr>
        <w:footnoteReference w:id="544"/>
      </w:r>
      <w:r w:rsidRPr="0029005C">
        <w:rPr>
          <w:rFonts w:ascii="Times New Roman" w:eastAsia="Times New Roman" w:hAnsi="Times New Roman" w:cs="Times New Roman"/>
          <w:sz w:val="24"/>
          <w:szCs w:val="24"/>
          <w:lang w:eastAsia="ru-RU"/>
        </w:rPr>
        <w:t xml:space="preserve">, інакше кажучи, арабські письменники називали </w:t>
      </w:r>
      <w:proofErr w:type="spellStart"/>
      <w:r w:rsidRPr="0029005C">
        <w:rPr>
          <w:rFonts w:ascii="Times New Roman" w:eastAsia="Times New Roman" w:hAnsi="Times New Roman" w:cs="Times New Roman"/>
          <w:sz w:val="24"/>
          <w:szCs w:val="24"/>
          <w:lang w:eastAsia="ru-RU"/>
        </w:rPr>
        <w:t>манджусами</w:t>
      </w:r>
      <w:proofErr w:type="spellEnd"/>
      <w:r w:rsidRPr="0029005C">
        <w:rPr>
          <w:rFonts w:ascii="Times New Roman" w:eastAsia="Times New Roman" w:hAnsi="Times New Roman" w:cs="Times New Roman"/>
          <w:sz w:val="24"/>
          <w:szCs w:val="24"/>
          <w:lang w:eastAsia="ru-RU"/>
        </w:rPr>
        <w:t xml:space="preserve"> мешканців Північного Причорномор’я і Середнього Подніпров’я. </w:t>
      </w:r>
    </w:p>
    <w:p w14:paraId="3581C310"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spacing w:val="-2"/>
          <w:sz w:val="24"/>
          <w:szCs w:val="24"/>
          <w:lang w:eastAsia="ru-RU"/>
        </w:rPr>
        <w:t xml:space="preserve">Повідомлення </w:t>
      </w:r>
      <w:proofErr w:type="spellStart"/>
      <w:r w:rsidRPr="0029005C">
        <w:rPr>
          <w:rFonts w:ascii="Times New Roman" w:eastAsia="Times New Roman" w:hAnsi="Times New Roman" w:cs="Times New Roman"/>
          <w:spacing w:val="-2"/>
          <w:sz w:val="24"/>
          <w:szCs w:val="24"/>
          <w:lang w:eastAsia="ru-RU"/>
        </w:rPr>
        <w:t>ал</w:t>
      </w:r>
      <w:proofErr w:type="spellEnd"/>
      <w:r w:rsidRPr="0029005C">
        <w:rPr>
          <w:rFonts w:ascii="Times New Roman" w:eastAsia="Times New Roman" w:hAnsi="Times New Roman" w:cs="Times New Roman"/>
          <w:spacing w:val="-2"/>
          <w:sz w:val="24"/>
          <w:szCs w:val="24"/>
          <w:lang w:eastAsia="ru-RU"/>
        </w:rPr>
        <w:t>-Й</w:t>
      </w:r>
      <w:r w:rsidRPr="0029005C">
        <w:rPr>
          <w:rFonts w:ascii="Times New Roman" w:eastAsia="Times New Roman" w:hAnsi="Times New Roman" w:cs="Times New Roman"/>
          <w:spacing w:val="-2"/>
          <w:sz w:val="24"/>
          <w:szCs w:val="24"/>
          <w:lang w:val="ru-RU" w:eastAsia="ru-RU"/>
        </w:rPr>
        <w:t>’</w:t>
      </w:r>
      <w:proofErr w:type="spellStart"/>
      <w:r w:rsidRPr="0029005C">
        <w:rPr>
          <w:rFonts w:ascii="Times New Roman" w:eastAsia="Times New Roman" w:hAnsi="Times New Roman" w:cs="Times New Roman"/>
          <w:spacing w:val="-2"/>
          <w:sz w:val="24"/>
          <w:szCs w:val="24"/>
          <w:lang w:eastAsia="ru-RU"/>
        </w:rPr>
        <w:t>акубі</w:t>
      </w:r>
      <w:proofErr w:type="spellEnd"/>
      <w:r w:rsidRPr="0029005C">
        <w:rPr>
          <w:rFonts w:ascii="Times New Roman" w:eastAsia="Times New Roman" w:hAnsi="Times New Roman" w:cs="Times New Roman"/>
          <w:spacing w:val="-2"/>
          <w:sz w:val="24"/>
          <w:szCs w:val="24"/>
          <w:lang w:eastAsia="ru-RU"/>
        </w:rPr>
        <w:t>, введене до наукового обігу</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в другій половині ХІХ ст., спричинило справжню сенсацію</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6"/>
          <w:sz w:val="24"/>
          <w:szCs w:val="24"/>
          <w:lang w:eastAsia="ru-RU"/>
        </w:rPr>
        <w:t xml:space="preserve">Російські сходознавці на чолі з </w:t>
      </w:r>
      <w:proofErr w:type="spellStart"/>
      <w:r w:rsidRPr="0029005C">
        <w:rPr>
          <w:rFonts w:ascii="Times New Roman" w:eastAsia="Times New Roman" w:hAnsi="Times New Roman" w:cs="Times New Roman"/>
          <w:spacing w:val="-6"/>
          <w:sz w:val="24"/>
          <w:szCs w:val="24"/>
          <w:lang w:eastAsia="ru-RU"/>
        </w:rPr>
        <w:t>Христіаном</w:t>
      </w:r>
      <w:proofErr w:type="spellEnd"/>
      <w:r w:rsidRPr="0029005C">
        <w:rPr>
          <w:rFonts w:ascii="Times New Roman" w:eastAsia="Times New Roman" w:hAnsi="Times New Roman" w:cs="Times New Roman"/>
          <w:spacing w:val="-6"/>
          <w:sz w:val="24"/>
          <w:szCs w:val="24"/>
          <w:lang w:eastAsia="ru-RU"/>
        </w:rPr>
        <w:t xml:space="preserve"> </w:t>
      </w:r>
      <w:proofErr w:type="spellStart"/>
      <w:r w:rsidRPr="0029005C">
        <w:rPr>
          <w:rFonts w:ascii="Times New Roman" w:eastAsia="Times New Roman" w:hAnsi="Times New Roman" w:cs="Times New Roman"/>
          <w:spacing w:val="-6"/>
          <w:sz w:val="24"/>
          <w:szCs w:val="24"/>
          <w:lang w:eastAsia="ru-RU"/>
        </w:rPr>
        <w:t>Френом</w:t>
      </w:r>
      <w:proofErr w:type="spellEnd"/>
      <w:r w:rsidRPr="0029005C">
        <w:rPr>
          <w:rFonts w:ascii="Times New Roman" w:eastAsia="Times New Roman" w:hAnsi="Times New Roman" w:cs="Times New Roman"/>
          <w:spacing w:val="-6"/>
          <w:sz w:val="24"/>
          <w:szCs w:val="24"/>
          <w:lang w:eastAsia="ru-RU"/>
        </w:rPr>
        <w:t>, відразу</w:t>
      </w:r>
      <w:r w:rsidRPr="0029005C">
        <w:rPr>
          <w:rFonts w:ascii="Times New Roman" w:eastAsia="Times New Roman" w:hAnsi="Times New Roman" w:cs="Times New Roman"/>
          <w:sz w:val="24"/>
          <w:szCs w:val="24"/>
          <w:lang w:eastAsia="ru-RU"/>
        </w:rPr>
        <w:t xml:space="preserve"> почали його трактувати з позицій норманської теорії</w:t>
      </w:r>
      <w:r w:rsidRPr="0029005C">
        <w:rPr>
          <w:rFonts w:ascii="Times New Roman" w:eastAsia="Times New Roman" w:hAnsi="Times New Roman" w:cs="Times New Roman"/>
          <w:sz w:val="24"/>
          <w:szCs w:val="24"/>
          <w:vertAlign w:val="superscript"/>
          <w:lang w:eastAsia="ru-RU"/>
        </w:rPr>
        <w:footnoteReference w:id="545"/>
      </w:r>
      <w:r w:rsidRPr="0029005C">
        <w:rPr>
          <w:rFonts w:ascii="Times New Roman" w:eastAsia="Times New Roman" w:hAnsi="Times New Roman" w:cs="Times New Roman"/>
          <w:sz w:val="24"/>
          <w:szCs w:val="24"/>
          <w:lang w:eastAsia="ru-RU"/>
        </w:rPr>
        <w:t xml:space="preserve">. У сучасній історіографії повідомлення про похід на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6"/>
          <w:sz w:val="24"/>
          <w:szCs w:val="24"/>
          <w:lang w:eastAsia="ru-RU"/>
        </w:rPr>
        <w:t>Севілью у 844 р. також часто використовується як аргумент</w:t>
      </w:r>
      <w:r w:rsidRPr="0029005C">
        <w:rPr>
          <w:rFonts w:ascii="Times New Roman" w:eastAsia="Times New Roman" w:hAnsi="Times New Roman" w:cs="Times New Roman"/>
          <w:sz w:val="24"/>
          <w:szCs w:val="24"/>
          <w:lang w:eastAsia="ru-RU"/>
        </w:rPr>
        <w:t xml:space="preserve"> норманської теорії. Її прихильники апріорі </w:t>
      </w:r>
      <w:r w:rsidRPr="0029005C">
        <w:rPr>
          <w:rFonts w:ascii="Times New Roman" w:eastAsia="Times New Roman" w:hAnsi="Times New Roman" w:cs="Times New Roman"/>
          <w:bCs/>
          <w:color w:val="000000"/>
          <w:sz w:val="24"/>
          <w:szCs w:val="24"/>
          <w:lang w:eastAsia="ru-RU"/>
        </w:rPr>
        <w:t xml:space="preserve">вважають </w:t>
      </w:r>
      <w:proofErr w:type="spellStart"/>
      <w:r w:rsidRPr="0029005C">
        <w:rPr>
          <w:rFonts w:ascii="Times New Roman" w:eastAsia="Times New Roman" w:hAnsi="Times New Roman" w:cs="Times New Roman"/>
          <w:bCs/>
          <w:color w:val="000000"/>
          <w:spacing w:val="-4"/>
          <w:sz w:val="24"/>
          <w:szCs w:val="24"/>
          <w:lang w:eastAsia="ru-RU"/>
        </w:rPr>
        <w:t>русів</w:t>
      </w:r>
      <w:proofErr w:type="spellEnd"/>
      <w:r w:rsidRPr="0029005C">
        <w:rPr>
          <w:rFonts w:ascii="Times New Roman" w:eastAsia="Times New Roman" w:hAnsi="Times New Roman" w:cs="Times New Roman"/>
          <w:bCs/>
          <w:color w:val="000000"/>
          <w:spacing w:val="-4"/>
          <w:sz w:val="24"/>
          <w:szCs w:val="24"/>
          <w:lang w:eastAsia="ru-RU"/>
        </w:rPr>
        <w:t xml:space="preserve"> і </w:t>
      </w:r>
      <w:proofErr w:type="spellStart"/>
      <w:r w:rsidRPr="0029005C">
        <w:rPr>
          <w:rFonts w:ascii="Times New Roman" w:eastAsia="Times New Roman" w:hAnsi="Times New Roman" w:cs="Times New Roman"/>
          <w:bCs/>
          <w:color w:val="000000"/>
          <w:spacing w:val="-4"/>
          <w:sz w:val="24"/>
          <w:szCs w:val="24"/>
          <w:lang w:eastAsia="ru-RU"/>
        </w:rPr>
        <w:t>манджусів</w:t>
      </w:r>
      <w:proofErr w:type="spellEnd"/>
      <w:r w:rsidRPr="0029005C">
        <w:rPr>
          <w:rFonts w:ascii="Times New Roman" w:eastAsia="Times New Roman" w:hAnsi="Times New Roman" w:cs="Times New Roman"/>
          <w:bCs/>
          <w:color w:val="000000"/>
          <w:spacing w:val="-4"/>
          <w:sz w:val="24"/>
          <w:szCs w:val="24"/>
          <w:lang w:eastAsia="ru-RU"/>
        </w:rPr>
        <w:t xml:space="preserve"> </w:t>
      </w:r>
      <w:proofErr w:type="spellStart"/>
      <w:r w:rsidRPr="0029005C">
        <w:rPr>
          <w:rFonts w:ascii="Times New Roman" w:eastAsia="Times New Roman" w:hAnsi="Times New Roman" w:cs="Times New Roman"/>
          <w:bCs/>
          <w:color w:val="000000"/>
          <w:spacing w:val="-4"/>
          <w:sz w:val="24"/>
          <w:szCs w:val="24"/>
          <w:lang w:eastAsia="ru-RU"/>
        </w:rPr>
        <w:t>ал-Й’акубі</w:t>
      </w:r>
      <w:proofErr w:type="spellEnd"/>
      <w:r w:rsidRPr="0029005C">
        <w:rPr>
          <w:rFonts w:ascii="Times New Roman" w:eastAsia="Times New Roman" w:hAnsi="Times New Roman" w:cs="Times New Roman"/>
          <w:bCs/>
          <w:color w:val="000000"/>
          <w:spacing w:val="-4"/>
          <w:sz w:val="24"/>
          <w:szCs w:val="24"/>
          <w:lang w:eastAsia="ru-RU"/>
        </w:rPr>
        <w:t xml:space="preserve"> скандинавами. Аргументом</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для такої ідентифікації, на їх думку, є той факт, що пізніші</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6"/>
          <w:sz w:val="24"/>
          <w:szCs w:val="24"/>
          <w:lang w:eastAsia="ru-RU"/>
        </w:rPr>
        <w:t>арабські автори називають учасників походу норманами</w:t>
      </w:r>
      <w:r w:rsidRPr="0029005C">
        <w:rPr>
          <w:rFonts w:ascii="Times New Roman" w:eastAsia="Times New Roman" w:hAnsi="Times New Roman" w:cs="Times New Roman"/>
          <w:bCs/>
          <w:color w:val="000000"/>
          <w:sz w:val="24"/>
          <w:szCs w:val="24"/>
          <w:vertAlign w:val="superscript"/>
          <w:lang w:eastAsia="ru-RU"/>
        </w:rPr>
        <w:footnoteReference w:id="546"/>
      </w:r>
      <w:r w:rsidRPr="0029005C">
        <w:rPr>
          <w:rFonts w:ascii="Times New Roman" w:eastAsia="Times New Roman" w:hAnsi="Times New Roman" w:cs="Times New Roman"/>
          <w:bCs/>
          <w:color w:val="000000"/>
          <w:sz w:val="24"/>
          <w:szCs w:val="24"/>
          <w:lang w:eastAsia="ru-RU"/>
        </w:rPr>
        <w:t>. Однак більшість письменників ХІІ–ХІІІ ст., зокрема аль</w:t>
      </w:r>
      <w:r w:rsidRPr="0029005C">
        <w:rPr>
          <w:rFonts w:ascii="Times New Roman" w:eastAsia="Times New Roman" w:hAnsi="Times New Roman" w:cs="Times New Roman"/>
          <w:sz w:val="24"/>
          <w:szCs w:val="24"/>
          <w:lang w:eastAsia="ru-RU"/>
        </w:rPr>
        <w:t>-</w:t>
      </w:r>
      <w:proofErr w:type="spellStart"/>
      <w:r w:rsidRPr="0029005C">
        <w:rPr>
          <w:rFonts w:ascii="Times New Roman" w:eastAsia="Times New Roman" w:hAnsi="Times New Roman" w:cs="Times New Roman"/>
          <w:bCs/>
          <w:color w:val="000000"/>
          <w:sz w:val="24"/>
          <w:szCs w:val="24"/>
          <w:lang w:eastAsia="ru-RU"/>
        </w:rPr>
        <w:t>Бакрі</w:t>
      </w:r>
      <w:proofErr w:type="spellEnd"/>
      <w:r w:rsidRPr="0029005C">
        <w:rPr>
          <w:rFonts w:ascii="Times New Roman" w:eastAsia="Times New Roman" w:hAnsi="Times New Roman" w:cs="Times New Roman"/>
          <w:bCs/>
          <w:color w:val="000000"/>
          <w:sz w:val="24"/>
          <w:szCs w:val="24"/>
          <w:lang w:eastAsia="ru-RU"/>
        </w:rPr>
        <w:t>, ібн</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color w:val="000000"/>
          <w:sz w:val="24"/>
          <w:szCs w:val="24"/>
          <w:lang w:eastAsia="ru-RU"/>
        </w:rPr>
        <w:t>аль</w:t>
      </w:r>
      <w:r w:rsidRPr="0029005C">
        <w:rPr>
          <w:rFonts w:ascii="Times New Roman" w:eastAsia="Times New Roman" w:hAnsi="Times New Roman" w:cs="Times New Roman"/>
          <w:sz w:val="24"/>
          <w:szCs w:val="24"/>
          <w:lang w:eastAsia="ru-RU"/>
        </w:rPr>
        <w:t>-</w:t>
      </w:r>
      <w:proofErr w:type="spellStart"/>
      <w:r w:rsidRPr="0029005C">
        <w:rPr>
          <w:rFonts w:ascii="Times New Roman" w:eastAsia="Times New Roman" w:hAnsi="Times New Roman" w:cs="Times New Roman"/>
          <w:bCs/>
          <w:color w:val="000000"/>
          <w:sz w:val="24"/>
          <w:szCs w:val="24"/>
          <w:lang w:eastAsia="ru-RU"/>
        </w:rPr>
        <w:t>Асір</w:t>
      </w:r>
      <w:proofErr w:type="spellEnd"/>
      <w:r w:rsidRPr="0029005C">
        <w:rPr>
          <w:rFonts w:ascii="Times New Roman" w:eastAsia="Times New Roman" w:hAnsi="Times New Roman" w:cs="Times New Roman"/>
          <w:bCs/>
          <w:color w:val="000000"/>
          <w:sz w:val="24"/>
          <w:szCs w:val="24"/>
          <w:lang w:eastAsia="ru-RU"/>
        </w:rPr>
        <w:t>, аль</w:t>
      </w:r>
      <w:r w:rsidRPr="0029005C">
        <w:rPr>
          <w:rFonts w:ascii="Times New Roman" w:eastAsia="Times New Roman" w:hAnsi="Times New Roman" w:cs="Times New Roman"/>
          <w:sz w:val="24"/>
          <w:szCs w:val="24"/>
          <w:lang w:eastAsia="ru-RU"/>
        </w:rPr>
        <w:t>-</w:t>
      </w:r>
      <w:proofErr w:type="spellStart"/>
      <w:r w:rsidRPr="0029005C">
        <w:rPr>
          <w:rFonts w:ascii="Times New Roman" w:eastAsia="Times New Roman" w:hAnsi="Times New Roman" w:cs="Times New Roman"/>
          <w:bCs/>
          <w:color w:val="000000"/>
          <w:sz w:val="24"/>
          <w:szCs w:val="24"/>
          <w:lang w:eastAsia="ru-RU"/>
        </w:rPr>
        <w:t>Фіда</w:t>
      </w:r>
      <w:proofErr w:type="spellEnd"/>
      <w:r w:rsidRPr="0029005C">
        <w:rPr>
          <w:rFonts w:ascii="Times New Roman" w:eastAsia="Times New Roman" w:hAnsi="Times New Roman" w:cs="Times New Roman"/>
          <w:bCs/>
          <w:color w:val="000000"/>
          <w:sz w:val="24"/>
          <w:szCs w:val="24"/>
          <w:lang w:eastAsia="ru-RU"/>
        </w:rPr>
        <w:t>, ібн</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color w:val="000000"/>
          <w:sz w:val="24"/>
          <w:szCs w:val="24"/>
          <w:lang w:eastAsia="ru-RU"/>
        </w:rPr>
        <w:t>аль</w:t>
      </w:r>
      <w:r w:rsidRPr="0029005C">
        <w:rPr>
          <w:rFonts w:ascii="Times New Roman" w:eastAsia="Times New Roman" w:hAnsi="Times New Roman" w:cs="Times New Roman"/>
          <w:sz w:val="24"/>
          <w:szCs w:val="24"/>
          <w:lang w:eastAsia="ru-RU"/>
        </w:rPr>
        <w:t>-</w:t>
      </w:r>
      <w:proofErr w:type="spellStart"/>
      <w:r w:rsidRPr="0029005C">
        <w:rPr>
          <w:rFonts w:ascii="Times New Roman" w:eastAsia="Times New Roman" w:hAnsi="Times New Roman" w:cs="Times New Roman"/>
          <w:bCs/>
          <w:color w:val="000000"/>
          <w:sz w:val="24"/>
          <w:szCs w:val="24"/>
          <w:lang w:eastAsia="ru-RU"/>
        </w:rPr>
        <w:t>Ізарі</w:t>
      </w:r>
      <w:proofErr w:type="spellEnd"/>
      <w:r w:rsidRPr="0029005C">
        <w:rPr>
          <w:rFonts w:ascii="Times New Roman" w:eastAsia="Times New Roman" w:hAnsi="Times New Roman" w:cs="Times New Roman"/>
          <w:bCs/>
          <w:color w:val="000000"/>
          <w:sz w:val="24"/>
          <w:szCs w:val="24"/>
          <w:lang w:eastAsia="ru-RU"/>
        </w:rPr>
        <w:t xml:space="preserve"> також </w:t>
      </w:r>
      <w:r w:rsidRPr="0029005C">
        <w:rPr>
          <w:rFonts w:ascii="Times New Roman" w:eastAsia="Times New Roman" w:hAnsi="Times New Roman" w:cs="Times New Roman"/>
          <w:bCs/>
          <w:color w:val="000000"/>
          <w:spacing w:val="-6"/>
          <w:sz w:val="24"/>
          <w:szCs w:val="24"/>
          <w:lang w:eastAsia="ru-RU"/>
        </w:rPr>
        <w:t xml:space="preserve">називають учасників походу </w:t>
      </w:r>
      <w:proofErr w:type="spellStart"/>
      <w:r w:rsidRPr="0029005C">
        <w:rPr>
          <w:rFonts w:ascii="Times New Roman" w:eastAsia="Times New Roman" w:hAnsi="Times New Roman" w:cs="Times New Roman"/>
          <w:bCs/>
          <w:color w:val="000000"/>
          <w:spacing w:val="-6"/>
          <w:sz w:val="24"/>
          <w:szCs w:val="24"/>
          <w:lang w:eastAsia="ru-RU"/>
        </w:rPr>
        <w:t>маджусами</w:t>
      </w:r>
      <w:proofErr w:type="spellEnd"/>
      <w:r w:rsidRPr="0029005C">
        <w:rPr>
          <w:rFonts w:ascii="Times New Roman" w:eastAsia="Times New Roman" w:hAnsi="Times New Roman" w:cs="Times New Roman"/>
          <w:bCs/>
          <w:color w:val="000000"/>
          <w:spacing w:val="-6"/>
          <w:sz w:val="24"/>
          <w:szCs w:val="24"/>
          <w:lang w:eastAsia="ru-RU"/>
        </w:rPr>
        <w:t xml:space="preserve"> і </w:t>
      </w:r>
      <w:proofErr w:type="spellStart"/>
      <w:r w:rsidRPr="0029005C">
        <w:rPr>
          <w:rFonts w:ascii="Times New Roman" w:eastAsia="Times New Roman" w:hAnsi="Times New Roman" w:cs="Times New Roman"/>
          <w:bCs/>
          <w:color w:val="000000"/>
          <w:spacing w:val="-6"/>
          <w:sz w:val="24"/>
          <w:szCs w:val="24"/>
          <w:lang w:eastAsia="ru-RU"/>
        </w:rPr>
        <w:t>багатобожниками</w:t>
      </w:r>
      <w:proofErr w:type="spellEnd"/>
      <w:r w:rsidRPr="0029005C">
        <w:rPr>
          <w:rFonts w:ascii="Times New Roman" w:eastAsia="Times New Roman" w:hAnsi="Times New Roman" w:cs="Times New Roman"/>
          <w:bCs/>
          <w:color w:val="000000"/>
          <w:spacing w:val="-6"/>
          <w:sz w:val="24"/>
          <w:szCs w:val="24"/>
          <w:lang w:eastAsia="ru-RU"/>
        </w:rPr>
        <w:t>, а не норманами. Винятком є аль</w:t>
      </w:r>
      <w:r w:rsidRPr="0029005C">
        <w:rPr>
          <w:rFonts w:ascii="Times New Roman" w:eastAsia="Times New Roman" w:hAnsi="Times New Roman" w:cs="Times New Roman"/>
          <w:spacing w:val="-6"/>
          <w:sz w:val="24"/>
          <w:szCs w:val="24"/>
          <w:lang w:eastAsia="ru-RU"/>
        </w:rPr>
        <w:t>-</w:t>
      </w:r>
      <w:proofErr w:type="spellStart"/>
      <w:r w:rsidRPr="0029005C">
        <w:rPr>
          <w:rFonts w:ascii="Times New Roman" w:eastAsia="Times New Roman" w:hAnsi="Times New Roman" w:cs="Times New Roman"/>
          <w:bCs/>
          <w:color w:val="000000"/>
          <w:spacing w:val="-6"/>
          <w:sz w:val="24"/>
          <w:szCs w:val="24"/>
          <w:lang w:eastAsia="ru-RU"/>
        </w:rPr>
        <w:t>Гарнаті</w:t>
      </w:r>
      <w:proofErr w:type="spellEnd"/>
      <w:r w:rsidRPr="0029005C">
        <w:rPr>
          <w:rFonts w:ascii="Times New Roman" w:eastAsia="Times New Roman" w:hAnsi="Times New Roman" w:cs="Times New Roman"/>
          <w:bCs/>
          <w:color w:val="000000"/>
          <w:spacing w:val="-6"/>
          <w:sz w:val="24"/>
          <w:szCs w:val="24"/>
          <w:lang w:eastAsia="ru-RU"/>
        </w:rPr>
        <w:t xml:space="preserve"> (ХІІІ ст.), який</w:t>
      </w:r>
      <w:r w:rsidRPr="0029005C">
        <w:rPr>
          <w:rFonts w:ascii="Times New Roman" w:eastAsia="Times New Roman" w:hAnsi="Times New Roman" w:cs="Times New Roman"/>
          <w:bCs/>
          <w:color w:val="000000"/>
          <w:sz w:val="24"/>
          <w:szCs w:val="24"/>
          <w:lang w:eastAsia="ru-RU"/>
        </w:rPr>
        <w:t xml:space="preserve"> називає їх </w:t>
      </w:r>
      <w:proofErr w:type="spellStart"/>
      <w:r w:rsidRPr="0029005C">
        <w:rPr>
          <w:rFonts w:ascii="Times New Roman" w:eastAsia="Times New Roman" w:hAnsi="Times New Roman" w:cs="Times New Roman"/>
          <w:bCs/>
          <w:color w:val="000000"/>
          <w:sz w:val="24"/>
          <w:szCs w:val="24"/>
          <w:lang w:eastAsia="ru-RU"/>
        </w:rPr>
        <w:t>ал</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color w:val="000000"/>
          <w:sz w:val="24"/>
          <w:szCs w:val="24"/>
          <w:lang w:eastAsia="ru-RU"/>
        </w:rPr>
        <w:t>урдманійа</w:t>
      </w:r>
      <w:proofErr w:type="spellEnd"/>
      <w:r w:rsidRPr="0029005C">
        <w:rPr>
          <w:rFonts w:ascii="Times New Roman" w:eastAsia="Times New Roman" w:hAnsi="Times New Roman" w:cs="Times New Roman"/>
          <w:bCs/>
          <w:color w:val="000000"/>
          <w:sz w:val="24"/>
          <w:szCs w:val="24"/>
          <w:vertAlign w:val="superscript"/>
          <w:lang w:eastAsia="ru-RU"/>
        </w:rPr>
        <w:footnoteReference w:id="547"/>
      </w:r>
      <w:r w:rsidRPr="0029005C">
        <w:rPr>
          <w:rFonts w:ascii="Times New Roman" w:eastAsia="Times New Roman" w:hAnsi="Times New Roman" w:cs="Times New Roman"/>
          <w:bCs/>
          <w:color w:val="000000"/>
          <w:sz w:val="24"/>
          <w:szCs w:val="24"/>
          <w:lang w:eastAsia="ru-RU"/>
        </w:rPr>
        <w:t xml:space="preserve">. Вважаться, що найважливішим джерелом для історика є свідчення сучасників подій або авторів, які жили в найближчому до них часі. Пізніші </w:t>
      </w:r>
      <w:r w:rsidRPr="0029005C">
        <w:rPr>
          <w:rFonts w:ascii="Times New Roman" w:eastAsia="Times New Roman" w:hAnsi="Times New Roman" w:cs="Times New Roman"/>
          <w:bCs/>
          <w:color w:val="000000"/>
          <w:spacing w:val="-4"/>
          <w:sz w:val="24"/>
          <w:szCs w:val="24"/>
          <w:lang w:eastAsia="ru-RU"/>
        </w:rPr>
        <w:t xml:space="preserve">автори могли </w:t>
      </w:r>
      <w:r w:rsidRPr="0029005C">
        <w:rPr>
          <w:rFonts w:ascii="Times New Roman" w:eastAsia="Times New Roman" w:hAnsi="Times New Roman" w:cs="Times New Roman"/>
          <w:bCs/>
          <w:color w:val="000000"/>
          <w:spacing w:val="-4"/>
          <w:sz w:val="24"/>
          <w:szCs w:val="24"/>
          <w:lang w:val="ru-RU" w:eastAsia="ru-RU"/>
        </w:rPr>
        <w:t>“</w:t>
      </w:r>
      <w:r w:rsidRPr="0029005C">
        <w:rPr>
          <w:rFonts w:ascii="Times New Roman" w:eastAsia="Times New Roman" w:hAnsi="Times New Roman" w:cs="Times New Roman"/>
          <w:bCs/>
          <w:color w:val="000000"/>
          <w:spacing w:val="-4"/>
          <w:sz w:val="24"/>
          <w:szCs w:val="24"/>
          <w:lang w:eastAsia="ru-RU"/>
        </w:rPr>
        <w:t>осучаснювати</w:t>
      </w:r>
      <w:r w:rsidRPr="0029005C">
        <w:rPr>
          <w:rFonts w:ascii="Times New Roman" w:eastAsia="Times New Roman" w:hAnsi="Times New Roman" w:cs="Times New Roman"/>
          <w:bCs/>
          <w:color w:val="000000"/>
          <w:spacing w:val="-4"/>
          <w:sz w:val="24"/>
          <w:szCs w:val="24"/>
          <w:lang w:val="ru-RU" w:eastAsia="ru-RU"/>
        </w:rPr>
        <w:t>”</w:t>
      </w:r>
      <w:r w:rsidRPr="0029005C">
        <w:rPr>
          <w:rFonts w:ascii="Times New Roman" w:eastAsia="Times New Roman" w:hAnsi="Times New Roman" w:cs="Times New Roman"/>
          <w:bCs/>
          <w:color w:val="000000"/>
          <w:spacing w:val="-4"/>
          <w:sz w:val="24"/>
          <w:szCs w:val="24"/>
          <w:lang w:eastAsia="ru-RU"/>
        </w:rPr>
        <w:t xml:space="preserve"> події відповідно до уявлень</w:t>
      </w:r>
      <w:r w:rsidRPr="0029005C">
        <w:rPr>
          <w:rFonts w:ascii="Times New Roman" w:eastAsia="Times New Roman" w:hAnsi="Times New Roman" w:cs="Times New Roman"/>
          <w:bCs/>
          <w:color w:val="000000"/>
          <w:sz w:val="24"/>
          <w:szCs w:val="24"/>
          <w:lang w:eastAsia="ru-RU"/>
        </w:rPr>
        <w:t xml:space="preserve"> своєї епохи. Тому пріоритетними, після по</w:t>
      </w:r>
      <w:r w:rsidRPr="0029005C">
        <w:rPr>
          <w:rFonts w:ascii="Times New Roman" w:eastAsia="Times New Roman" w:hAnsi="Times New Roman" w:cs="Times New Roman"/>
          <w:bCs/>
          <w:color w:val="000000"/>
          <w:spacing w:val="-4"/>
          <w:sz w:val="24"/>
          <w:szCs w:val="24"/>
          <w:lang w:eastAsia="ru-RU"/>
        </w:rPr>
        <w:t>відомлення аль</w:t>
      </w:r>
      <w:r w:rsidRPr="0029005C">
        <w:rPr>
          <w:rFonts w:ascii="Times New Roman" w:eastAsia="Times New Roman" w:hAnsi="Times New Roman" w:cs="Times New Roman"/>
          <w:spacing w:val="-4"/>
          <w:sz w:val="24"/>
          <w:szCs w:val="24"/>
          <w:lang w:eastAsia="ru-RU"/>
        </w:rPr>
        <w:t>-</w:t>
      </w:r>
      <w:proofErr w:type="spellStart"/>
      <w:r w:rsidRPr="0029005C">
        <w:rPr>
          <w:rFonts w:ascii="Times New Roman" w:eastAsia="Times New Roman" w:hAnsi="Times New Roman" w:cs="Times New Roman"/>
          <w:bCs/>
          <w:color w:val="000000"/>
          <w:spacing w:val="-4"/>
          <w:sz w:val="24"/>
          <w:szCs w:val="24"/>
          <w:lang w:eastAsia="ru-RU"/>
        </w:rPr>
        <w:t>Й’акубі</w:t>
      </w:r>
      <w:proofErr w:type="spellEnd"/>
      <w:r w:rsidRPr="0029005C">
        <w:rPr>
          <w:rFonts w:ascii="Times New Roman" w:eastAsia="Times New Roman" w:hAnsi="Times New Roman" w:cs="Times New Roman"/>
          <w:bCs/>
          <w:color w:val="000000"/>
          <w:spacing w:val="-4"/>
          <w:sz w:val="24"/>
          <w:szCs w:val="24"/>
          <w:lang w:eastAsia="ru-RU"/>
        </w:rPr>
        <w:t>, є свідчення аль</w:t>
      </w:r>
      <w:r w:rsidRPr="0029005C">
        <w:rPr>
          <w:rFonts w:ascii="Times New Roman" w:eastAsia="Times New Roman" w:hAnsi="Times New Roman" w:cs="Times New Roman"/>
          <w:spacing w:val="-4"/>
          <w:sz w:val="24"/>
          <w:szCs w:val="24"/>
          <w:lang w:eastAsia="ru-RU"/>
        </w:rPr>
        <w:t>-</w:t>
      </w:r>
      <w:r w:rsidRPr="0029005C">
        <w:rPr>
          <w:rFonts w:ascii="Times New Roman" w:eastAsia="Times New Roman" w:hAnsi="Times New Roman" w:cs="Times New Roman"/>
          <w:bCs/>
          <w:color w:val="000000"/>
          <w:spacing w:val="-4"/>
          <w:sz w:val="24"/>
          <w:szCs w:val="24"/>
          <w:lang w:eastAsia="ru-RU"/>
        </w:rPr>
        <w:t>Масуді, про те, що</w:t>
      </w:r>
      <w:r w:rsidRPr="0029005C">
        <w:rPr>
          <w:rFonts w:ascii="Times New Roman" w:eastAsia="Times New Roman" w:hAnsi="Times New Roman" w:cs="Times New Roman"/>
          <w:bCs/>
          <w:color w:val="000000"/>
          <w:sz w:val="24"/>
          <w:szCs w:val="24"/>
          <w:lang w:eastAsia="ru-RU"/>
        </w:rPr>
        <w:t xml:space="preserve"> похід </w:t>
      </w:r>
      <w:r w:rsidRPr="0029005C">
        <w:rPr>
          <w:rFonts w:ascii="Times New Roman" w:eastAsia="Times New Roman" w:hAnsi="Times New Roman" w:cs="Times New Roman"/>
          <w:bCs/>
          <w:color w:val="000000"/>
          <w:sz w:val="24"/>
          <w:szCs w:val="24"/>
          <w:lang w:eastAsia="ru-RU"/>
        </w:rPr>
        <w:br/>
        <w:t xml:space="preserve">на Севілью здійснили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яких він вважав одним із слов’янських народів. Те, що арабські автори кінця Х</w:t>
      </w:r>
      <w:r w:rsidRPr="0029005C">
        <w:rPr>
          <w:rFonts w:ascii="Times New Roman" w:eastAsia="Times New Roman" w:hAnsi="Times New Roman" w:cs="Times New Roman"/>
          <w:bCs/>
          <w:sz w:val="24"/>
          <w:szCs w:val="24"/>
          <w:lang w:eastAsia="ru-RU"/>
        </w:rPr>
        <w:t>–</w:t>
      </w:r>
      <w:r w:rsidRPr="0029005C">
        <w:rPr>
          <w:rFonts w:ascii="Times New Roman" w:eastAsia="Times New Roman" w:hAnsi="Times New Roman" w:cs="Times New Roman"/>
          <w:bCs/>
          <w:color w:val="000000"/>
          <w:sz w:val="24"/>
          <w:szCs w:val="24"/>
          <w:lang w:eastAsia="ru-RU"/>
        </w:rPr>
        <w:t>ХІ ст., називали нападників норманами, також не озна</w:t>
      </w:r>
      <w:r w:rsidRPr="0029005C">
        <w:rPr>
          <w:rFonts w:ascii="Times New Roman" w:eastAsia="Times New Roman" w:hAnsi="Times New Roman" w:cs="Times New Roman"/>
          <w:bCs/>
          <w:color w:val="000000"/>
          <w:spacing w:val="-2"/>
          <w:sz w:val="24"/>
          <w:szCs w:val="24"/>
          <w:lang w:eastAsia="ru-RU"/>
        </w:rPr>
        <w:t>чає, що вони мали на увазі саме скандинавів, як це інтерпретують</w:t>
      </w:r>
      <w:r w:rsidRPr="0029005C">
        <w:rPr>
          <w:rFonts w:ascii="Times New Roman" w:eastAsia="Times New Roman" w:hAnsi="Times New Roman" w:cs="Times New Roman"/>
          <w:bCs/>
          <w:color w:val="000000"/>
          <w:sz w:val="24"/>
          <w:szCs w:val="24"/>
          <w:lang w:eastAsia="ru-RU"/>
        </w:rPr>
        <w:t xml:space="preserve"> прихильники норманської версії походу. У середньовіччі термін </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нормани</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 або </w:t>
      </w:r>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нордмани</w:t>
      </w:r>
      <w:proofErr w:type="spellEnd"/>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 був не так етнічним, як географічним поняттям. </w:t>
      </w:r>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Північні </w:t>
      </w:r>
      <w:r w:rsidRPr="0029005C">
        <w:rPr>
          <w:rFonts w:ascii="Times New Roman" w:eastAsia="Times New Roman" w:hAnsi="Times New Roman" w:cs="Times New Roman"/>
          <w:bCs/>
          <w:color w:val="000000"/>
          <w:spacing w:val="-2"/>
          <w:sz w:val="24"/>
          <w:szCs w:val="24"/>
          <w:lang w:eastAsia="ru-RU"/>
        </w:rPr>
        <w:t>люди</w:t>
      </w:r>
      <w:r w:rsidRPr="0029005C">
        <w:rPr>
          <w:rFonts w:ascii="Times New Roman" w:eastAsia="Times New Roman" w:hAnsi="Times New Roman" w:cs="Times New Roman"/>
          <w:bCs/>
          <w:color w:val="000000"/>
          <w:spacing w:val="-2"/>
          <w:sz w:val="24"/>
          <w:szCs w:val="24"/>
          <w:lang w:val="ru-RU" w:eastAsia="ru-RU"/>
        </w:rPr>
        <w:t>”</w:t>
      </w:r>
      <w:r w:rsidRPr="0029005C">
        <w:rPr>
          <w:rFonts w:ascii="Times New Roman" w:eastAsia="Times New Roman" w:hAnsi="Times New Roman" w:cs="Times New Roman"/>
          <w:bCs/>
          <w:color w:val="000000"/>
          <w:spacing w:val="-2"/>
          <w:sz w:val="24"/>
          <w:szCs w:val="24"/>
          <w:lang w:eastAsia="ru-RU"/>
        </w:rPr>
        <w:t>, не завжди було синонімом скандинавів. Як пояснював</w:t>
      </w:r>
      <w:r w:rsidRPr="0029005C">
        <w:rPr>
          <w:rFonts w:ascii="Times New Roman" w:eastAsia="Times New Roman" w:hAnsi="Times New Roman" w:cs="Times New Roman"/>
          <w:bCs/>
          <w:color w:val="000000"/>
          <w:sz w:val="24"/>
          <w:szCs w:val="24"/>
          <w:lang w:eastAsia="ru-RU"/>
        </w:rPr>
        <w:t xml:space="preserve"> західноєвропейський хроніст ХІ ст. Адам Бременський, “</w:t>
      </w:r>
      <w:proofErr w:type="spellStart"/>
      <w:r w:rsidRPr="0029005C">
        <w:rPr>
          <w:rFonts w:ascii="Times New Roman" w:eastAsia="Times New Roman" w:hAnsi="Times New Roman" w:cs="Times New Roman"/>
          <w:bCs/>
          <w:color w:val="000000"/>
          <w:sz w:val="24"/>
          <w:szCs w:val="24"/>
          <w:lang w:eastAsia="ru-RU"/>
        </w:rPr>
        <w:t>данів</w:t>
      </w:r>
      <w:proofErr w:type="spellEnd"/>
      <w:r w:rsidRPr="0029005C">
        <w:rPr>
          <w:rFonts w:ascii="Times New Roman" w:eastAsia="Times New Roman" w:hAnsi="Times New Roman" w:cs="Times New Roman"/>
          <w:bCs/>
          <w:color w:val="000000"/>
          <w:sz w:val="24"/>
          <w:szCs w:val="24"/>
          <w:lang w:eastAsia="ru-RU"/>
        </w:rPr>
        <w:t>, шведів і всі інші племена, які живуть з</w:t>
      </w:r>
      <w:r w:rsidRPr="0029005C">
        <w:rPr>
          <w:rFonts w:ascii="Times New Roman" w:eastAsia="Times New Roman" w:hAnsi="Times New Roman" w:cs="Times New Roman"/>
          <w:bCs/>
          <w:color w:val="000000"/>
          <w:spacing w:val="-4"/>
          <w:sz w:val="24"/>
          <w:szCs w:val="24"/>
          <w:lang w:eastAsia="ru-RU"/>
        </w:rPr>
        <w:t>а Данією, франкські історики називають норманами, тоді</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6"/>
          <w:sz w:val="24"/>
          <w:szCs w:val="24"/>
          <w:lang w:eastAsia="ru-RU"/>
        </w:rPr>
        <w:t xml:space="preserve">як римські історики так називають </w:t>
      </w:r>
      <w:proofErr w:type="spellStart"/>
      <w:r w:rsidRPr="0029005C">
        <w:rPr>
          <w:rFonts w:ascii="Times New Roman" w:eastAsia="Times New Roman" w:hAnsi="Times New Roman" w:cs="Times New Roman"/>
          <w:bCs/>
          <w:color w:val="000000"/>
          <w:spacing w:val="-6"/>
          <w:sz w:val="24"/>
          <w:szCs w:val="24"/>
          <w:lang w:eastAsia="ru-RU"/>
        </w:rPr>
        <w:t>гіпербореїв</w:t>
      </w:r>
      <w:proofErr w:type="spellEnd"/>
      <w:r w:rsidRPr="0029005C">
        <w:rPr>
          <w:rFonts w:ascii="Times New Roman" w:eastAsia="Times New Roman" w:hAnsi="Times New Roman" w:cs="Times New Roman"/>
          <w:bCs/>
          <w:color w:val="000000"/>
          <w:spacing w:val="-6"/>
          <w:sz w:val="24"/>
          <w:szCs w:val="24"/>
          <w:lang w:eastAsia="ru-RU"/>
        </w:rPr>
        <w:t>”</w:t>
      </w:r>
      <w:r w:rsidRPr="0029005C">
        <w:rPr>
          <w:rFonts w:ascii="Times New Roman" w:eastAsia="Times New Roman" w:hAnsi="Times New Roman" w:cs="Times New Roman"/>
          <w:bCs/>
          <w:color w:val="000000"/>
          <w:spacing w:val="-6"/>
          <w:sz w:val="24"/>
          <w:szCs w:val="24"/>
          <w:vertAlign w:val="superscript"/>
          <w:lang w:eastAsia="ru-RU"/>
        </w:rPr>
        <w:footnoteReference w:id="548"/>
      </w:r>
      <w:r w:rsidRPr="0029005C">
        <w:rPr>
          <w:rFonts w:ascii="Times New Roman" w:eastAsia="Times New Roman" w:hAnsi="Times New Roman" w:cs="Times New Roman"/>
          <w:bCs/>
          <w:color w:val="000000"/>
          <w:spacing w:val="-6"/>
          <w:sz w:val="24"/>
          <w:szCs w:val="24"/>
          <w:lang w:eastAsia="ru-RU"/>
        </w:rPr>
        <w:t xml:space="preserve"> (народи</w:t>
      </w:r>
      <w:r w:rsidRPr="0029005C">
        <w:rPr>
          <w:rFonts w:ascii="Times New Roman" w:eastAsia="Times New Roman" w:hAnsi="Times New Roman" w:cs="Times New Roman"/>
          <w:bCs/>
          <w:color w:val="000000"/>
          <w:sz w:val="24"/>
          <w:szCs w:val="24"/>
          <w:lang w:eastAsia="ru-RU"/>
        </w:rPr>
        <w:t>,</w:t>
      </w:r>
      <w:r w:rsidRPr="0029005C">
        <w:rPr>
          <w:rFonts w:ascii="Times New Roman" w:eastAsia="Times New Roman" w:hAnsi="Times New Roman" w:cs="Times New Roman"/>
          <w:b/>
          <w:bCs/>
          <w:color w:val="000000"/>
          <w:sz w:val="24"/>
          <w:szCs w:val="24"/>
          <w:lang w:eastAsia="ru-RU"/>
        </w:rPr>
        <w:t xml:space="preserve"> </w:t>
      </w:r>
      <w:r w:rsidRPr="0029005C">
        <w:rPr>
          <w:rFonts w:ascii="Times New Roman" w:eastAsia="Times New Roman" w:hAnsi="Times New Roman" w:cs="Times New Roman"/>
          <w:bCs/>
          <w:color w:val="000000"/>
          <w:sz w:val="24"/>
          <w:szCs w:val="24"/>
          <w:lang w:eastAsia="ru-RU"/>
        </w:rPr>
        <w:t xml:space="preserve">які проживали у Північному Причорномор’ї – </w:t>
      </w:r>
      <w:proofErr w:type="spellStart"/>
      <w:r w:rsidRPr="0029005C">
        <w:rPr>
          <w:rFonts w:ascii="Times New Roman" w:eastAsia="Times New Roman" w:hAnsi="Times New Roman" w:cs="Times New Roman"/>
          <w:bCs/>
          <w:color w:val="000000"/>
          <w:sz w:val="24"/>
          <w:szCs w:val="24"/>
          <w:lang w:eastAsia="ru-RU"/>
        </w:rPr>
        <w:t>Авт</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z w:val="24"/>
          <w:szCs w:val="24"/>
          <w:lang w:val="ru-RU" w:eastAsia="ru-RU"/>
        </w:rPr>
        <w:t xml:space="preserve">На </w:t>
      </w:r>
      <w:proofErr w:type="spellStart"/>
      <w:r w:rsidRPr="0029005C">
        <w:rPr>
          <w:rFonts w:ascii="Times New Roman" w:eastAsia="Times New Roman" w:hAnsi="Times New Roman" w:cs="Times New Roman"/>
          <w:bCs/>
          <w:color w:val="000000"/>
          <w:spacing w:val="-6"/>
          <w:sz w:val="24"/>
          <w:szCs w:val="24"/>
          <w:lang w:val="ru-RU" w:eastAsia="ru-RU"/>
        </w:rPr>
        <w:t>географічне</w:t>
      </w:r>
      <w:proofErr w:type="spellEnd"/>
      <w:r w:rsidRPr="0029005C">
        <w:rPr>
          <w:rFonts w:ascii="Times New Roman" w:eastAsia="Times New Roman" w:hAnsi="Times New Roman" w:cs="Times New Roman"/>
          <w:bCs/>
          <w:color w:val="000000"/>
          <w:spacing w:val="-6"/>
          <w:sz w:val="24"/>
          <w:szCs w:val="24"/>
          <w:lang w:val="ru-RU" w:eastAsia="ru-RU"/>
        </w:rPr>
        <w:t xml:space="preserve"> </w:t>
      </w:r>
      <w:proofErr w:type="spellStart"/>
      <w:r w:rsidRPr="0029005C">
        <w:rPr>
          <w:rFonts w:ascii="Times New Roman" w:eastAsia="Times New Roman" w:hAnsi="Times New Roman" w:cs="Times New Roman"/>
          <w:bCs/>
          <w:color w:val="000000"/>
          <w:spacing w:val="-6"/>
          <w:sz w:val="24"/>
          <w:szCs w:val="24"/>
          <w:lang w:val="ru-RU" w:eastAsia="ru-RU"/>
        </w:rPr>
        <w:t>значення</w:t>
      </w:r>
      <w:proofErr w:type="spellEnd"/>
      <w:r w:rsidRPr="0029005C">
        <w:rPr>
          <w:rFonts w:ascii="Times New Roman" w:eastAsia="Times New Roman" w:hAnsi="Times New Roman" w:cs="Times New Roman"/>
          <w:bCs/>
          <w:color w:val="000000"/>
          <w:spacing w:val="-6"/>
          <w:sz w:val="24"/>
          <w:szCs w:val="24"/>
          <w:lang w:val="ru-RU" w:eastAsia="ru-RU"/>
        </w:rPr>
        <w:t xml:space="preserve"> </w:t>
      </w:r>
      <w:proofErr w:type="spellStart"/>
      <w:r w:rsidRPr="0029005C">
        <w:rPr>
          <w:rFonts w:ascii="Times New Roman" w:eastAsia="Times New Roman" w:hAnsi="Times New Roman" w:cs="Times New Roman"/>
          <w:bCs/>
          <w:color w:val="000000"/>
          <w:spacing w:val="-6"/>
          <w:sz w:val="24"/>
          <w:szCs w:val="24"/>
          <w:lang w:val="ru-RU" w:eastAsia="ru-RU"/>
        </w:rPr>
        <w:t>назви</w:t>
      </w:r>
      <w:proofErr w:type="spellEnd"/>
      <w:r w:rsidRPr="0029005C">
        <w:rPr>
          <w:rFonts w:ascii="Times New Roman" w:eastAsia="Times New Roman" w:hAnsi="Times New Roman" w:cs="Times New Roman"/>
          <w:bCs/>
          <w:color w:val="000000"/>
          <w:spacing w:val="-6"/>
          <w:sz w:val="24"/>
          <w:szCs w:val="24"/>
          <w:lang w:val="ru-RU" w:eastAsia="ru-RU"/>
        </w:rPr>
        <w:t xml:space="preserve"> “</w:t>
      </w:r>
      <w:proofErr w:type="spellStart"/>
      <w:r w:rsidRPr="0029005C">
        <w:rPr>
          <w:rFonts w:ascii="Times New Roman" w:eastAsia="Times New Roman" w:hAnsi="Times New Roman" w:cs="Times New Roman"/>
          <w:bCs/>
          <w:color w:val="000000"/>
          <w:spacing w:val="-6"/>
          <w:sz w:val="24"/>
          <w:szCs w:val="24"/>
          <w:lang w:val="ru-RU" w:eastAsia="ru-RU"/>
        </w:rPr>
        <w:t>нормани</w:t>
      </w:r>
      <w:proofErr w:type="spellEnd"/>
      <w:r w:rsidRPr="0029005C">
        <w:rPr>
          <w:rFonts w:ascii="Times New Roman" w:eastAsia="Times New Roman" w:hAnsi="Times New Roman" w:cs="Times New Roman"/>
          <w:bCs/>
          <w:color w:val="000000"/>
          <w:spacing w:val="-6"/>
          <w:sz w:val="24"/>
          <w:szCs w:val="24"/>
          <w:lang w:val="ru-RU" w:eastAsia="ru-RU"/>
        </w:rPr>
        <w:t xml:space="preserve">” </w:t>
      </w:r>
      <w:r w:rsidRPr="0029005C">
        <w:rPr>
          <w:rFonts w:ascii="Times New Roman" w:eastAsia="Times New Roman" w:hAnsi="Times New Roman" w:cs="Times New Roman"/>
          <w:bCs/>
          <w:color w:val="000000"/>
          <w:spacing w:val="-6"/>
          <w:sz w:val="24"/>
          <w:szCs w:val="24"/>
          <w:lang w:eastAsia="ru-RU"/>
        </w:rPr>
        <w:t>вказував і головний</w:t>
      </w:r>
      <w:r w:rsidRPr="0029005C">
        <w:rPr>
          <w:rFonts w:ascii="Times New Roman" w:eastAsia="Times New Roman" w:hAnsi="Times New Roman" w:cs="Times New Roman"/>
          <w:bCs/>
          <w:color w:val="000000"/>
          <w:sz w:val="24"/>
          <w:szCs w:val="24"/>
          <w:lang w:eastAsia="ru-RU"/>
        </w:rPr>
        <w:t xml:space="preserve"> латинський автор Х ст. </w:t>
      </w:r>
      <w:proofErr w:type="spellStart"/>
      <w:r w:rsidRPr="0029005C">
        <w:rPr>
          <w:rFonts w:ascii="Times New Roman" w:eastAsia="Times New Roman" w:hAnsi="Times New Roman" w:cs="Times New Roman"/>
          <w:bCs/>
          <w:color w:val="000000"/>
          <w:sz w:val="24"/>
          <w:szCs w:val="24"/>
          <w:lang w:eastAsia="ru-RU"/>
        </w:rPr>
        <w:t>Ліутпранд</w:t>
      </w:r>
      <w:proofErr w:type="spellEnd"/>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Кремонський</w:t>
      </w:r>
      <w:proofErr w:type="spellEnd"/>
      <w:r w:rsidRPr="0029005C">
        <w:rPr>
          <w:rFonts w:ascii="Times New Roman" w:eastAsia="Times New Roman" w:hAnsi="Times New Roman" w:cs="Times New Roman"/>
          <w:bCs/>
          <w:color w:val="000000"/>
          <w:sz w:val="24"/>
          <w:szCs w:val="24"/>
          <w:lang w:eastAsia="ru-RU"/>
        </w:rPr>
        <w:t xml:space="preserve">, який </w:t>
      </w:r>
      <w:r w:rsidRPr="0029005C">
        <w:rPr>
          <w:rFonts w:ascii="Times New Roman" w:eastAsia="Times New Roman" w:hAnsi="Times New Roman" w:cs="Times New Roman"/>
          <w:bCs/>
          <w:color w:val="000000"/>
          <w:spacing w:val="-4"/>
          <w:sz w:val="24"/>
          <w:szCs w:val="24"/>
          <w:lang w:eastAsia="ru-RU"/>
        </w:rPr>
        <w:t xml:space="preserve">називав </w:t>
      </w:r>
      <w:proofErr w:type="spellStart"/>
      <w:r w:rsidRPr="0029005C">
        <w:rPr>
          <w:rFonts w:ascii="Times New Roman" w:eastAsia="Times New Roman" w:hAnsi="Times New Roman" w:cs="Times New Roman"/>
          <w:bCs/>
          <w:color w:val="000000"/>
          <w:spacing w:val="-4"/>
          <w:sz w:val="24"/>
          <w:szCs w:val="24"/>
          <w:lang w:eastAsia="ru-RU"/>
        </w:rPr>
        <w:t>нордманами</w:t>
      </w:r>
      <w:proofErr w:type="spellEnd"/>
      <w:r w:rsidRPr="0029005C">
        <w:rPr>
          <w:rFonts w:ascii="Times New Roman" w:eastAsia="Times New Roman" w:hAnsi="Times New Roman" w:cs="Times New Roman"/>
          <w:bCs/>
          <w:color w:val="000000"/>
          <w:spacing w:val="-4"/>
          <w:sz w:val="24"/>
          <w:szCs w:val="24"/>
          <w:lang w:eastAsia="ru-RU"/>
        </w:rPr>
        <w:t xml:space="preserve"> всі народи, що розселялися на північ</w:t>
      </w:r>
      <w:r w:rsidRPr="0029005C">
        <w:rPr>
          <w:rFonts w:ascii="Times New Roman" w:eastAsia="Times New Roman" w:hAnsi="Times New Roman" w:cs="Times New Roman"/>
          <w:bCs/>
          <w:color w:val="000000"/>
          <w:sz w:val="24"/>
          <w:szCs w:val="24"/>
          <w:lang w:eastAsia="ru-RU"/>
        </w:rPr>
        <w:t xml:space="preserve"> від володінь Візантії. “Місто Константинополь, </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color w:val="000000"/>
          <w:sz w:val="24"/>
          <w:szCs w:val="24"/>
          <w:lang w:eastAsia="ru-RU"/>
        </w:rPr>
        <w:t xml:space="preserve"> писав він, </w:t>
      </w:r>
      <w:r w:rsidRPr="0029005C">
        <w:rPr>
          <w:rFonts w:ascii="Times New Roman" w:eastAsia="Times New Roman" w:hAnsi="Times New Roman" w:cs="Times New Roman"/>
          <w:sz w:val="24"/>
          <w:szCs w:val="24"/>
          <w:lang w:eastAsia="ru-RU"/>
        </w:rPr>
        <w:t>–</w:t>
      </w:r>
      <w:r w:rsidRPr="0029005C">
        <w:rPr>
          <w:rFonts w:ascii="Times New Roman" w:eastAsia="Times New Roman" w:hAnsi="Times New Roman" w:cs="Times New Roman"/>
          <w:bCs/>
          <w:color w:val="000000"/>
          <w:sz w:val="24"/>
          <w:szCs w:val="24"/>
          <w:lang w:eastAsia="ru-RU"/>
        </w:rPr>
        <w:t xml:space="preserve"> розташоване серед </w:t>
      </w:r>
      <w:proofErr w:type="spellStart"/>
      <w:r w:rsidRPr="0029005C">
        <w:rPr>
          <w:rFonts w:ascii="Times New Roman" w:eastAsia="Times New Roman" w:hAnsi="Times New Roman" w:cs="Times New Roman"/>
          <w:bCs/>
          <w:color w:val="000000"/>
          <w:sz w:val="24"/>
          <w:szCs w:val="24"/>
          <w:lang w:eastAsia="ru-RU"/>
        </w:rPr>
        <w:t>найдикіших</w:t>
      </w:r>
      <w:proofErr w:type="spellEnd"/>
      <w:r w:rsidRPr="0029005C">
        <w:rPr>
          <w:rFonts w:ascii="Times New Roman" w:eastAsia="Times New Roman" w:hAnsi="Times New Roman" w:cs="Times New Roman"/>
          <w:bCs/>
          <w:color w:val="000000"/>
          <w:sz w:val="24"/>
          <w:szCs w:val="24"/>
          <w:lang w:eastAsia="ru-RU"/>
        </w:rPr>
        <w:t xml:space="preserve"> народів, адже </w:t>
      </w:r>
      <w:r w:rsidRPr="0029005C">
        <w:rPr>
          <w:rFonts w:ascii="Times New Roman" w:eastAsia="Times New Roman" w:hAnsi="Times New Roman" w:cs="Times New Roman"/>
          <w:bCs/>
          <w:color w:val="000000"/>
          <w:sz w:val="24"/>
          <w:szCs w:val="24"/>
          <w:lang w:eastAsia="ru-RU"/>
        </w:rPr>
        <w:lastRenderedPageBreak/>
        <w:t xml:space="preserve">на півночі його сусідами є угри, печеніги, хозари,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Rusios</w:t>
      </w:r>
      <w:proofErr w:type="spellEnd"/>
      <w:r w:rsidRPr="0029005C">
        <w:rPr>
          <w:rFonts w:ascii="Times New Roman" w:eastAsia="Times New Roman" w:hAnsi="Times New Roman" w:cs="Times New Roman"/>
          <w:bCs/>
          <w:color w:val="000000"/>
          <w:sz w:val="24"/>
          <w:szCs w:val="24"/>
          <w:lang w:eastAsia="ru-RU"/>
        </w:rPr>
        <w:t xml:space="preserve">), яких ми називаємо </w:t>
      </w:r>
      <w:proofErr w:type="spellStart"/>
      <w:r w:rsidRPr="0029005C">
        <w:rPr>
          <w:rFonts w:ascii="Times New Roman" w:eastAsia="Times New Roman" w:hAnsi="Times New Roman" w:cs="Times New Roman"/>
          <w:bCs/>
          <w:color w:val="000000"/>
          <w:sz w:val="24"/>
          <w:szCs w:val="24"/>
          <w:lang w:eastAsia="ru-RU"/>
        </w:rPr>
        <w:t>нордманами</w:t>
      </w:r>
      <w:proofErr w:type="spellEnd"/>
      <w:r w:rsidRPr="0029005C">
        <w:rPr>
          <w:rFonts w:ascii="Times New Roman" w:eastAsia="Times New Roman" w:hAnsi="Times New Roman" w:cs="Times New Roman"/>
          <w:bCs/>
          <w:color w:val="000000"/>
          <w:sz w:val="24"/>
          <w:szCs w:val="24"/>
          <w:lang w:eastAsia="ru-RU"/>
        </w:rPr>
        <w:t>”</w:t>
      </w:r>
      <w:r w:rsidRPr="0029005C">
        <w:rPr>
          <w:rFonts w:ascii="Times New Roman" w:eastAsia="Times New Roman" w:hAnsi="Times New Roman" w:cs="Times New Roman"/>
          <w:bCs/>
          <w:color w:val="000000"/>
          <w:sz w:val="24"/>
          <w:szCs w:val="24"/>
          <w:vertAlign w:val="superscript"/>
          <w:lang w:eastAsia="ru-RU"/>
        </w:rPr>
        <w:footnoteReference w:id="549"/>
      </w:r>
      <w:r w:rsidRPr="0029005C">
        <w:rPr>
          <w:rFonts w:ascii="Times New Roman" w:eastAsia="Times New Roman" w:hAnsi="Times New Roman" w:cs="Times New Roman"/>
          <w:bCs/>
          <w:color w:val="000000"/>
          <w:sz w:val="24"/>
          <w:szCs w:val="24"/>
          <w:lang w:eastAsia="ru-RU"/>
        </w:rPr>
        <w:t>.</w:t>
      </w:r>
    </w:p>
    <w:p w14:paraId="4E2514DA"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proofErr w:type="spellStart"/>
      <w:r w:rsidRPr="0029005C">
        <w:rPr>
          <w:rFonts w:ascii="Times New Roman" w:eastAsia="Times New Roman" w:hAnsi="Times New Roman" w:cs="Times New Roman"/>
          <w:bCs/>
          <w:color w:val="000000"/>
          <w:sz w:val="24"/>
          <w:szCs w:val="24"/>
          <w:lang w:eastAsia="ru-RU"/>
        </w:rPr>
        <w:t>Тенденційно</w:t>
      </w:r>
      <w:proofErr w:type="spellEnd"/>
      <w:r w:rsidRPr="0029005C">
        <w:rPr>
          <w:rFonts w:ascii="Times New Roman" w:eastAsia="Times New Roman" w:hAnsi="Times New Roman" w:cs="Times New Roman"/>
          <w:bCs/>
          <w:color w:val="000000"/>
          <w:sz w:val="24"/>
          <w:szCs w:val="24"/>
          <w:lang w:eastAsia="ru-RU"/>
        </w:rPr>
        <w:t xml:space="preserve"> трактуючи повідомлення аль-</w:t>
      </w:r>
      <w:proofErr w:type="spellStart"/>
      <w:r w:rsidRPr="0029005C">
        <w:rPr>
          <w:rFonts w:ascii="Times New Roman" w:eastAsia="Times New Roman" w:hAnsi="Times New Roman" w:cs="Times New Roman"/>
          <w:bCs/>
          <w:color w:val="000000"/>
          <w:sz w:val="24"/>
          <w:szCs w:val="24"/>
          <w:lang w:eastAsia="ru-RU"/>
        </w:rPr>
        <w:t>Й’акубі</w:t>
      </w:r>
      <w:proofErr w:type="spellEnd"/>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норманісти</w:t>
      </w:r>
      <w:proofErr w:type="spellEnd"/>
      <w:r w:rsidRPr="0029005C">
        <w:rPr>
          <w:rFonts w:ascii="Times New Roman" w:eastAsia="Times New Roman" w:hAnsi="Times New Roman" w:cs="Times New Roman"/>
          <w:bCs/>
          <w:color w:val="000000"/>
          <w:sz w:val="24"/>
          <w:szCs w:val="24"/>
          <w:lang w:eastAsia="ru-RU"/>
        </w:rPr>
        <w:t xml:space="preserve"> не беруть до уваги той факт, що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яни</w:t>
      </w:r>
      <w:proofErr w:type="spellEnd"/>
      <w:r w:rsidRPr="0029005C">
        <w:rPr>
          <w:rFonts w:ascii="Times New Roman" w:eastAsia="Times New Roman" w:hAnsi="Times New Roman" w:cs="Times New Roman"/>
          <w:bCs/>
          <w:color w:val="000000"/>
          <w:sz w:val="24"/>
          <w:szCs w:val="24"/>
          <w:lang w:eastAsia="ru-RU"/>
        </w:rPr>
        <w:t xml:space="preserve"> і, зокрема,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у той час в більшості своїй також були язичниками, поклонялися вогню і сонцю, і практикували обряд спалення покійників. На це прямо вказують арабські автори, зокрема аль-Масуді, який пише: “деякі (зі слов’ян) є християнами… більша частина їх племен язичники, які спалюють своїх мертвих і поклоняються їм”. Описуючи факторію слов’ян і </w:t>
      </w:r>
      <w:proofErr w:type="spellStart"/>
      <w:r w:rsidRPr="0029005C">
        <w:rPr>
          <w:rFonts w:ascii="Times New Roman" w:eastAsia="Times New Roman" w:hAnsi="Times New Roman" w:cs="Times New Roman"/>
          <w:bCs/>
          <w:color w:val="000000"/>
          <w:sz w:val="24"/>
          <w:szCs w:val="24"/>
          <w:lang w:eastAsia="ru-RU"/>
        </w:rPr>
        <w:t>русів</w:t>
      </w:r>
      <w:proofErr w:type="spellEnd"/>
      <w:r w:rsidRPr="0029005C">
        <w:rPr>
          <w:rFonts w:ascii="Times New Roman" w:eastAsia="Times New Roman" w:hAnsi="Times New Roman" w:cs="Times New Roman"/>
          <w:bCs/>
          <w:color w:val="000000"/>
          <w:sz w:val="24"/>
          <w:szCs w:val="24"/>
          <w:lang w:eastAsia="ru-RU"/>
        </w:rPr>
        <w:t xml:space="preserve"> в хозарському Ітилі, він вказує, що “слов’яни і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спалюють своїх покійників”</w:t>
      </w:r>
      <w:r w:rsidRPr="0029005C">
        <w:rPr>
          <w:rFonts w:ascii="Times New Roman" w:eastAsia="Times New Roman" w:hAnsi="Times New Roman" w:cs="Times New Roman"/>
          <w:bCs/>
          <w:color w:val="000000"/>
          <w:sz w:val="24"/>
          <w:szCs w:val="24"/>
          <w:vertAlign w:val="superscript"/>
          <w:lang w:eastAsia="ru-RU"/>
        </w:rPr>
        <w:footnoteReference w:id="550"/>
      </w:r>
      <w:r w:rsidRPr="0029005C">
        <w:rPr>
          <w:rFonts w:ascii="Times New Roman" w:eastAsia="Times New Roman" w:hAnsi="Times New Roman" w:cs="Times New Roman"/>
          <w:bCs/>
          <w:color w:val="000000"/>
          <w:sz w:val="24"/>
          <w:szCs w:val="24"/>
          <w:lang w:eastAsia="ru-RU"/>
        </w:rPr>
        <w:t>.</w:t>
      </w:r>
    </w:p>
    <w:p w14:paraId="7F9DD971"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bCs/>
          <w:color w:val="000000"/>
          <w:sz w:val="24"/>
          <w:szCs w:val="24"/>
          <w:lang w:eastAsia="ru-RU"/>
        </w:rPr>
        <w:t>Про те, що похід на Андалузію в 844 р. організували слов’яни–</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з Північного </w:t>
      </w:r>
      <w:proofErr w:type="spellStart"/>
      <w:r w:rsidRPr="0029005C">
        <w:rPr>
          <w:rFonts w:ascii="Times New Roman" w:eastAsia="Times New Roman" w:hAnsi="Times New Roman" w:cs="Times New Roman"/>
          <w:bCs/>
          <w:color w:val="000000"/>
          <w:sz w:val="24"/>
          <w:szCs w:val="24"/>
          <w:lang w:eastAsia="ru-RU"/>
        </w:rPr>
        <w:t>Причорномор</w:t>
      </w:r>
      <w:proofErr w:type="spellEnd"/>
      <w:r w:rsidRPr="0029005C">
        <w:rPr>
          <w:rFonts w:ascii="Times New Roman" w:eastAsia="Times New Roman" w:hAnsi="Times New Roman" w:cs="Times New Roman"/>
          <w:bCs/>
          <w:color w:val="000000"/>
          <w:sz w:val="24"/>
          <w:szCs w:val="24"/>
          <w:lang w:val="ru-RU" w:eastAsia="ru-RU"/>
        </w:rPr>
        <w:t>’</w:t>
      </w:r>
      <w:r w:rsidRPr="0029005C">
        <w:rPr>
          <w:rFonts w:ascii="Times New Roman" w:eastAsia="Times New Roman" w:hAnsi="Times New Roman" w:cs="Times New Roman"/>
          <w:bCs/>
          <w:color w:val="000000"/>
          <w:sz w:val="24"/>
          <w:szCs w:val="24"/>
          <w:lang w:eastAsia="ru-RU"/>
        </w:rPr>
        <w:t xml:space="preserve">я свідчать й інші обставини, повідомлені арабським письменником. </w:t>
      </w:r>
      <w:r w:rsidRPr="0029005C">
        <w:rPr>
          <w:rFonts w:ascii="Times New Roman" w:eastAsia="Times New Roman" w:hAnsi="Times New Roman" w:cs="Times New Roman"/>
          <w:bCs/>
          <w:color w:val="000000"/>
          <w:spacing w:val="-2"/>
          <w:sz w:val="24"/>
          <w:szCs w:val="24"/>
          <w:lang w:eastAsia="ru-RU"/>
        </w:rPr>
        <w:t>За його інформацією, ймовірно, отриманою під час пере</w:t>
      </w:r>
      <w:r w:rsidRPr="0029005C">
        <w:rPr>
          <w:rFonts w:ascii="Times New Roman" w:eastAsia="Times New Roman" w:hAnsi="Times New Roman" w:cs="Times New Roman"/>
          <w:bCs/>
          <w:color w:val="000000"/>
          <w:spacing w:val="-4"/>
          <w:sz w:val="24"/>
          <w:szCs w:val="24"/>
          <w:lang w:eastAsia="ru-RU"/>
        </w:rPr>
        <w:t>бування на Піренейському півострові від місцевих арабів</w:t>
      </w:r>
      <w:r w:rsidRPr="0029005C">
        <w:rPr>
          <w:rFonts w:ascii="Times New Roman" w:eastAsia="Times New Roman" w:hAnsi="Times New Roman" w:cs="Times New Roman"/>
          <w:bCs/>
          <w:color w:val="000000"/>
          <w:sz w:val="24"/>
          <w:szCs w:val="24"/>
          <w:lang w:eastAsia="ru-RU"/>
        </w:rPr>
        <w:t xml:space="preserve">,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“це язичницький народ, що приходить у їх країну через протоку, але не через ту, на якій є мідні маяки </w:t>
      </w:r>
      <w:r w:rsidRPr="0029005C">
        <w:rPr>
          <w:rFonts w:ascii="Times New Roman" w:eastAsia="Times New Roman" w:hAnsi="Times New Roman" w:cs="Times New Roman"/>
          <w:bCs/>
          <w:color w:val="000000"/>
          <w:spacing w:val="-4"/>
          <w:sz w:val="24"/>
          <w:szCs w:val="24"/>
          <w:lang w:eastAsia="ru-RU"/>
        </w:rPr>
        <w:t xml:space="preserve">(тобто, Гібралтар)… а ту, що з’єднується з </w:t>
      </w:r>
      <w:proofErr w:type="spellStart"/>
      <w:r w:rsidRPr="0029005C">
        <w:rPr>
          <w:rFonts w:ascii="Times New Roman" w:eastAsia="Times New Roman" w:hAnsi="Times New Roman" w:cs="Times New Roman"/>
          <w:bCs/>
          <w:color w:val="000000"/>
          <w:spacing w:val="-4"/>
          <w:sz w:val="24"/>
          <w:szCs w:val="24"/>
          <w:lang w:eastAsia="ru-RU"/>
        </w:rPr>
        <w:t>Меотидським</w:t>
      </w:r>
      <w:proofErr w:type="spellEnd"/>
      <w:r w:rsidRPr="0029005C">
        <w:rPr>
          <w:rFonts w:ascii="Times New Roman" w:eastAsia="Times New Roman" w:hAnsi="Times New Roman" w:cs="Times New Roman"/>
          <w:bCs/>
          <w:color w:val="000000"/>
          <w:spacing w:val="-4"/>
          <w:sz w:val="24"/>
          <w:szCs w:val="24"/>
          <w:lang w:eastAsia="ru-RU"/>
        </w:rPr>
        <w:t xml:space="preserve"> і</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Чорним морем”</w:t>
      </w:r>
      <w:r w:rsidRPr="0029005C">
        <w:rPr>
          <w:rFonts w:ascii="Times New Roman" w:eastAsia="Times New Roman" w:hAnsi="Times New Roman" w:cs="Times New Roman"/>
          <w:bCs/>
          <w:color w:val="000000"/>
          <w:spacing w:val="-4"/>
          <w:sz w:val="24"/>
          <w:szCs w:val="24"/>
          <w:vertAlign w:val="superscript"/>
          <w:lang w:eastAsia="ru-RU"/>
        </w:rPr>
        <w:footnoteReference w:id="551"/>
      </w:r>
      <w:r w:rsidRPr="0029005C">
        <w:rPr>
          <w:rFonts w:ascii="Times New Roman" w:eastAsia="Times New Roman" w:hAnsi="Times New Roman" w:cs="Times New Roman"/>
          <w:bCs/>
          <w:color w:val="000000"/>
          <w:spacing w:val="-4"/>
          <w:sz w:val="24"/>
          <w:szCs w:val="24"/>
          <w:lang w:eastAsia="ru-RU"/>
        </w:rPr>
        <w:t xml:space="preserve">, тобто, флотилія </w:t>
      </w:r>
      <w:proofErr w:type="spellStart"/>
      <w:r w:rsidRPr="0029005C">
        <w:rPr>
          <w:rFonts w:ascii="Times New Roman" w:eastAsia="Times New Roman" w:hAnsi="Times New Roman" w:cs="Times New Roman"/>
          <w:bCs/>
          <w:color w:val="000000"/>
          <w:spacing w:val="-4"/>
          <w:sz w:val="24"/>
          <w:szCs w:val="24"/>
          <w:lang w:eastAsia="ru-RU"/>
        </w:rPr>
        <w:t>русів</w:t>
      </w:r>
      <w:proofErr w:type="spellEnd"/>
      <w:r w:rsidRPr="0029005C">
        <w:rPr>
          <w:rFonts w:ascii="Times New Roman" w:eastAsia="Times New Roman" w:hAnsi="Times New Roman" w:cs="Times New Roman"/>
          <w:bCs/>
          <w:color w:val="000000"/>
          <w:spacing w:val="-4"/>
          <w:sz w:val="24"/>
          <w:szCs w:val="24"/>
          <w:lang w:eastAsia="ru-RU"/>
        </w:rPr>
        <w:t xml:space="preserve"> прибула зі сходу</w:t>
      </w:r>
      <w:r w:rsidRPr="0029005C">
        <w:rPr>
          <w:rFonts w:ascii="Times New Roman" w:eastAsia="Times New Roman" w:hAnsi="Times New Roman" w:cs="Times New Roman"/>
          <w:bCs/>
          <w:color w:val="000000"/>
          <w:sz w:val="24"/>
          <w:szCs w:val="24"/>
          <w:lang w:eastAsia="ru-RU"/>
        </w:rPr>
        <w:t xml:space="preserve"> через Чорне море, Босфор і Середземне море. Тому ця безпрецедентна, як для раннього середньовіччя, експедиція залишилася непоміченою західними хроністами, які пильно стежили за усіма пересуваннями скандинавів в Атлантиці. На користь руської (слов’янської) версії походу свідчить також інформація </w:t>
      </w:r>
      <w:r w:rsidRPr="0029005C">
        <w:rPr>
          <w:rFonts w:ascii="Times New Roman" w:eastAsia="Times New Roman" w:hAnsi="Times New Roman" w:cs="Times New Roman"/>
          <w:sz w:val="24"/>
          <w:szCs w:val="24"/>
          <w:lang w:eastAsia="ru-RU"/>
        </w:rPr>
        <w:t xml:space="preserve">аль-Масуді про те, що у 912–913 р.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здійснили ще один похід на Андалузію, у якому брали участь тисячі людей. Як і в 844 р. їхня флотилія прийшла до берегів Іспанії зі сходу </w:t>
      </w:r>
      <w:r w:rsidRPr="0029005C">
        <w:rPr>
          <w:rFonts w:ascii="Times New Roman" w:eastAsia="Times New Roman" w:hAnsi="Times New Roman" w:cs="Times New Roman"/>
          <w:bCs/>
          <w:color w:val="000000"/>
          <w:sz w:val="24"/>
          <w:szCs w:val="24"/>
          <w:lang w:eastAsia="ru-RU"/>
        </w:rPr>
        <w:t>–</w:t>
      </w:r>
      <w:r w:rsidRPr="0029005C">
        <w:rPr>
          <w:rFonts w:ascii="Times New Roman" w:eastAsia="Times New Roman" w:hAnsi="Times New Roman" w:cs="Times New Roman"/>
          <w:sz w:val="24"/>
          <w:szCs w:val="24"/>
          <w:lang w:eastAsia="ru-RU"/>
        </w:rPr>
        <w:t xml:space="preserve"> з Чорного моря</w:t>
      </w:r>
      <w:r w:rsidRPr="0029005C">
        <w:rPr>
          <w:rFonts w:ascii="Times New Roman" w:eastAsia="Times New Roman" w:hAnsi="Times New Roman" w:cs="Times New Roman"/>
          <w:sz w:val="24"/>
          <w:szCs w:val="24"/>
          <w:vertAlign w:val="superscript"/>
          <w:lang w:eastAsia="ru-RU"/>
        </w:rPr>
        <w:footnoteReference w:id="552"/>
      </w:r>
      <w:r w:rsidRPr="0029005C">
        <w:rPr>
          <w:rFonts w:ascii="Times New Roman" w:eastAsia="Times New Roman" w:hAnsi="Times New Roman" w:cs="Times New Roman"/>
          <w:sz w:val="24"/>
          <w:szCs w:val="24"/>
          <w:lang w:eastAsia="ru-RU"/>
        </w:rPr>
        <w:t xml:space="preserve">. </w:t>
      </w:r>
    </w:p>
    <w:p w14:paraId="65ABB39E" w14:textId="77777777" w:rsidR="0029005C" w:rsidRPr="0029005C" w:rsidRDefault="0029005C" w:rsidP="0029005C">
      <w:pPr>
        <w:spacing w:after="0" w:line="280" w:lineRule="exact"/>
        <w:ind w:firstLine="284"/>
        <w:jc w:val="both"/>
        <w:rPr>
          <w:rFonts w:ascii="Times New Roman" w:eastAsia="Times New Roman" w:hAnsi="Times New Roman" w:cs="Times New Roman"/>
          <w:bCs/>
          <w:color w:val="000000"/>
          <w:sz w:val="24"/>
          <w:szCs w:val="24"/>
          <w:lang w:eastAsia="ru-RU"/>
        </w:rPr>
      </w:pPr>
      <w:r w:rsidRPr="0029005C">
        <w:rPr>
          <w:rFonts w:ascii="Times New Roman" w:eastAsia="Times New Roman" w:hAnsi="Times New Roman" w:cs="Times New Roman"/>
          <w:bCs/>
          <w:color w:val="000000"/>
          <w:spacing w:val="2"/>
          <w:sz w:val="24"/>
          <w:szCs w:val="24"/>
          <w:lang w:eastAsia="ru-RU"/>
        </w:rPr>
        <w:t xml:space="preserve">Західні хроністи, детально описуючи експедицію </w:t>
      </w:r>
      <w:proofErr w:type="spellStart"/>
      <w:r w:rsidRPr="0029005C">
        <w:rPr>
          <w:rFonts w:ascii="Times New Roman" w:eastAsia="Times New Roman" w:hAnsi="Times New Roman" w:cs="Times New Roman"/>
          <w:bCs/>
          <w:color w:val="000000"/>
          <w:spacing w:val="2"/>
          <w:sz w:val="24"/>
          <w:szCs w:val="24"/>
          <w:lang w:eastAsia="ru-RU"/>
        </w:rPr>
        <w:t>Гастінгса</w:t>
      </w:r>
      <w:r w:rsidRPr="0029005C">
        <w:rPr>
          <w:rFonts w:ascii="Times New Roman" w:eastAsia="Times New Roman" w:hAnsi="Times New Roman" w:cs="Times New Roman"/>
          <w:bCs/>
          <w:color w:val="000000"/>
          <w:sz w:val="24"/>
          <w:szCs w:val="24"/>
          <w:lang w:eastAsia="ru-RU"/>
        </w:rPr>
        <w:t>-Бьорна</w:t>
      </w:r>
      <w:proofErr w:type="spellEnd"/>
      <w:r w:rsidRPr="0029005C">
        <w:rPr>
          <w:rFonts w:ascii="Times New Roman" w:eastAsia="Times New Roman" w:hAnsi="Times New Roman" w:cs="Times New Roman"/>
          <w:bCs/>
          <w:color w:val="000000"/>
          <w:sz w:val="24"/>
          <w:szCs w:val="24"/>
          <w:lang w:eastAsia="ru-RU"/>
        </w:rPr>
        <w:t xml:space="preserve"> в Середземне море через Атлантику в </w:t>
      </w:r>
      <w:r w:rsidRPr="0029005C">
        <w:rPr>
          <w:rFonts w:ascii="Times New Roman" w:eastAsia="Times New Roman" w:hAnsi="Times New Roman" w:cs="Times New Roman"/>
          <w:bCs/>
          <w:color w:val="000000"/>
          <w:spacing w:val="-2"/>
          <w:sz w:val="24"/>
          <w:szCs w:val="24"/>
          <w:lang w:eastAsia="ru-RU"/>
        </w:rPr>
        <w:t>859–861 рр., жодним словом не згадують про похід скандинавів</w:t>
      </w:r>
      <w:r w:rsidRPr="0029005C">
        <w:rPr>
          <w:rFonts w:ascii="Times New Roman" w:eastAsia="Times New Roman" w:hAnsi="Times New Roman" w:cs="Times New Roman"/>
          <w:bCs/>
          <w:color w:val="000000"/>
          <w:sz w:val="24"/>
          <w:szCs w:val="24"/>
          <w:lang w:eastAsia="ru-RU"/>
        </w:rPr>
        <w:t xml:space="preserve"> на </w:t>
      </w:r>
      <w:r w:rsidRPr="0029005C">
        <w:rPr>
          <w:rFonts w:ascii="Times New Roman" w:eastAsia="Times New Roman" w:hAnsi="Times New Roman" w:cs="Times New Roman"/>
          <w:bCs/>
          <w:color w:val="000000"/>
          <w:spacing w:val="-4"/>
          <w:sz w:val="24"/>
          <w:szCs w:val="24"/>
          <w:lang w:eastAsia="ru-RU"/>
        </w:rPr>
        <w:t xml:space="preserve">Севілью у 844 р. </w:t>
      </w:r>
      <w:r w:rsidRPr="0029005C">
        <w:rPr>
          <w:rFonts w:ascii="Times New Roman" w:eastAsia="Times New Roman" w:hAnsi="Times New Roman" w:cs="Times New Roman"/>
          <w:spacing w:val="-4"/>
          <w:sz w:val="24"/>
          <w:szCs w:val="24"/>
          <w:lang w:eastAsia="ru-RU"/>
        </w:rPr>
        <w:t>Перш ніж зважитися на безпрецедентний</w:t>
      </w:r>
      <w:r w:rsidRPr="0029005C">
        <w:rPr>
          <w:rFonts w:ascii="Times New Roman" w:eastAsia="Times New Roman" w:hAnsi="Times New Roman" w:cs="Times New Roman"/>
          <w:sz w:val="24"/>
          <w:szCs w:val="24"/>
          <w:lang w:eastAsia="ru-RU"/>
        </w:rPr>
        <w:t xml:space="preserve"> похід навколо західноєвропейського узбережжя скандин</w:t>
      </w:r>
      <w:r w:rsidRPr="0029005C">
        <w:rPr>
          <w:rFonts w:ascii="Times New Roman" w:eastAsia="Times New Roman" w:hAnsi="Times New Roman" w:cs="Times New Roman"/>
          <w:spacing w:val="-4"/>
          <w:sz w:val="24"/>
          <w:szCs w:val="24"/>
          <w:lang w:eastAsia="ru-RU"/>
        </w:rPr>
        <w:t>авські нормани понад 70 років освоювали морські шляхи</w:t>
      </w:r>
      <w:r w:rsidRPr="0029005C">
        <w:rPr>
          <w:rFonts w:ascii="Times New Roman" w:eastAsia="Times New Roman" w:hAnsi="Times New Roman" w:cs="Times New Roman"/>
          <w:sz w:val="24"/>
          <w:szCs w:val="24"/>
          <w:lang w:eastAsia="ru-RU"/>
        </w:rPr>
        <w:t xml:space="preserve"> в водах Атлантики. У Середземне море вони прийшли через Гібралтар, маючи на меті пограбувати Рим. Про те, що це був перший похід скандинавських норманів на </w:t>
      </w:r>
      <w:r w:rsidRPr="0029005C">
        <w:rPr>
          <w:rFonts w:ascii="Times New Roman" w:eastAsia="Times New Roman" w:hAnsi="Times New Roman" w:cs="Times New Roman"/>
          <w:spacing w:val="-6"/>
          <w:sz w:val="24"/>
          <w:szCs w:val="24"/>
          <w:lang w:eastAsia="ru-RU"/>
        </w:rPr>
        <w:t>південь Європи свідчать їх погані знання географії регіону:</w:t>
      </w:r>
      <w:r w:rsidRPr="0029005C">
        <w:rPr>
          <w:rFonts w:ascii="Times New Roman" w:eastAsia="Times New Roman" w:hAnsi="Times New Roman" w:cs="Times New Roman"/>
          <w:sz w:val="24"/>
          <w:szCs w:val="24"/>
          <w:lang w:eastAsia="ru-RU"/>
        </w:rPr>
        <w:t xml:space="preserve"> замість Риму вони захопили відносно невелике місто </w:t>
      </w:r>
      <w:r w:rsidRPr="0029005C">
        <w:rPr>
          <w:rFonts w:ascii="Times New Roman" w:eastAsia="Times New Roman" w:hAnsi="Times New Roman" w:cs="Times New Roman"/>
          <w:spacing w:val="-4"/>
          <w:sz w:val="24"/>
          <w:szCs w:val="24"/>
          <w:lang w:eastAsia="ru-RU"/>
        </w:rPr>
        <w:t>Луну на апеннінському узбережжі, помилково прийнявши</w:t>
      </w:r>
      <w:r w:rsidRPr="0029005C">
        <w:rPr>
          <w:rFonts w:ascii="Times New Roman" w:eastAsia="Times New Roman" w:hAnsi="Times New Roman" w:cs="Times New Roman"/>
          <w:sz w:val="24"/>
          <w:szCs w:val="24"/>
          <w:lang w:eastAsia="ru-RU"/>
        </w:rPr>
        <w:t xml:space="preserve"> його за столицю Римської імперії. Пізніше нападники </w:t>
      </w:r>
      <w:r w:rsidRPr="0029005C">
        <w:rPr>
          <w:rFonts w:ascii="Times New Roman" w:eastAsia="Times New Roman" w:hAnsi="Times New Roman" w:cs="Times New Roman"/>
          <w:spacing w:val="-2"/>
          <w:sz w:val="24"/>
          <w:szCs w:val="24"/>
          <w:lang w:eastAsia="ru-RU"/>
        </w:rPr>
        <w:t>пішли в Грецію, а звідти повернулися назад на захід. Біля</w:t>
      </w:r>
      <w:r w:rsidRPr="0029005C">
        <w:rPr>
          <w:rFonts w:ascii="Times New Roman" w:eastAsia="Times New Roman" w:hAnsi="Times New Roman" w:cs="Times New Roman"/>
          <w:sz w:val="24"/>
          <w:szCs w:val="24"/>
          <w:lang w:eastAsia="ru-RU"/>
        </w:rPr>
        <w:t xml:space="preserve"> берегів Іспанії їх зустрів і розгромив флот еміра, вціліло тільки близько 20 </w:t>
      </w:r>
      <w:proofErr w:type="spellStart"/>
      <w:r w:rsidRPr="0029005C">
        <w:rPr>
          <w:rFonts w:ascii="Times New Roman" w:eastAsia="Times New Roman" w:hAnsi="Times New Roman" w:cs="Times New Roman"/>
          <w:sz w:val="24"/>
          <w:szCs w:val="24"/>
          <w:lang w:eastAsia="ru-RU"/>
        </w:rPr>
        <w:t>корабів</w:t>
      </w:r>
      <w:proofErr w:type="spellEnd"/>
      <w:r w:rsidRPr="0029005C">
        <w:rPr>
          <w:rFonts w:ascii="Times New Roman" w:eastAsia="Times New Roman" w:hAnsi="Times New Roman" w:cs="Times New Roman"/>
          <w:sz w:val="24"/>
          <w:szCs w:val="24"/>
          <w:lang w:eastAsia="ru-RU"/>
        </w:rPr>
        <w:t xml:space="preserve"> із 60, що входили до складу скандинавської флотилії. Після цього походу західні хроніки більш як сто років не згадують про походи нор</w:t>
      </w:r>
      <w:r w:rsidRPr="0029005C">
        <w:rPr>
          <w:rFonts w:ascii="Times New Roman" w:eastAsia="Times New Roman" w:hAnsi="Times New Roman" w:cs="Times New Roman"/>
          <w:spacing w:val="-4"/>
          <w:sz w:val="24"/>
          <w:szCs w:val="24"/>
          <w:lang w:eastAsia="ru-RU"/>
        </w:rPr>
        <w:t>манів в Іспанію. За свідченнями середньовічних хроністів</w:t>
      </w:r>
      <w:r w:rsidRPr="0029005C">
        <w:rPr>
          <w:rFonts w:ascii="Times New Roman" w:eastAsia="Times New Roman" w:hAnsi="Times New Roman" w:cs="Times New Roman"/>
          <w:sz w:val="24"/>
          <w:szCs w:val="24"/>
          <w:lang w:eastAsia="ru-RU"/>
        </w:rPr>
        <w:t xml:space="preserve">, і пізніше </w:t>
      </w:r>
      <w:r w:rsidRPr="0029005C">
        <w:rPr>
          <w:rFonts w:ascii="Times New Roman" w:eastAsia="Times New Roman" w:hAnsi="Times New Roman" w:cs="Times New Roman"/>
          <w:bCs/>
          <w:color w:val="000000"/>
          <w:sz w:val="24"/>
          <w:szCs w:val="24"/>
          <w:lang w:eastAsia="ru-RU"/>
        </w:rPr>
        <w:t>–</w:t>
      </w:r>
      <w:r w:rsidRPr="0029005C">
        <w:rPr>
          <w:rFonts w:ascii="Times New Roman" w:eastAsia="Times New Roman" w:hAnsi="Times New Roman" w:cs="Times New Roman"/>
          <w:sz w:val="24"/>
          <w:szCs w:val="24"/>
          <w:lang w:eastAsia="ru-RU"/>
        </w:rPr>
        <w:t xml:space="preserve"> в ХІ ст.</w:t>
      </w:r>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sz w:val="24"/>
          <w:szCs w:val="24"/>
          <w:lang w:eastAsia="ru-RU"/>
        </w:rPr>
        <w:t>, скандинави здійснювали свої походи у Середземне море окружним шля</w:t>
      </w:r>
      <w:r w:rsidRPr="0029005C">
        <w:rPr>
          <w:rFonts w:ascii="Times New Roman" w:eastAsia="Times New Roman" w:hAnsi="Times New Roman" w:cs="Times New Roman"/>
          <w:spacing w:val="-4"/>
          <w:sz w:val="24"/>
          <w:szCs w:val="24"/>
          <w:lang w:eastAsia="ru-RU"/>
        </w:rPr>
        <w:t>хом навколо Західної Європи, оскільки переходи водними</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і суходільними шляхами континенту навіть у той час були</w:t>
      </w:r>
      <w:r w:rsidRPr="0029005C">
        <w:rPr>
          <w:rFonts w:ascii="Times New Roman" w:eastAsia="Times New Roman" w:hAnsi="Times New Roman" w:cs="Times New Roman"/>
          <w:spacing w:val="-2"/>
          <w:sz w:val="24"/>
          <w:szCs w:val="24"/>
          <w:lang w:eastAsia="ru-RU"/>
        </w:rPr>
        <w:t xml:space="preserve"> для них</w:t>
      </w:r>
      <w:r w:rsidRPr="0029005C">
        <w:rPr>
          <w:rFonts w:ascii="Times New Roman" w:eastAsia="Times New Roman" w:hAnsi="Times New Roman" w:cs="Times New Roman"/>
          <w:sz w:val="24"/>
          <w:szCs w:val="24"/>
          <w:lang w:eastAsia="ru-RU"/>
        </w:rPr>
        <w:t xml:space="preserve"> небезпечними</w:t>
      </w:r>
      <w:r w:rsidRPr="0029005C">
        <w:rPr>
          <w:rFonts w:ascii="Times New Roman" w:eastAsia="Times New Roman" w:hAnsi="Times New Roman" w:cs="Times New Roman"/>
          <w:sz w:val="24"/>
          <w:szCs w:val="24"/>
          <w:vertAlign w:val="superscript"/>
          <w:lang w:eastAsia="ru-RU"/>
        </w:rPr>
        <w:footnoteReference w:id="553"/>
      </w:r>
      <w:r w:rsidRPr="0029005C">
        <w:rPr>
          <w:rFonts w:ascii="Times New Roman" w:eastAsia="Times New Roman" w:hAnsi="Times New Roman" w:cs="Times New Roman"/>
          <w:sz w:val="24"/>
          <w:szCs w:val="24"/>
          <w:lang w:eastAsia="ru-RU"/>
        </w:rPr>
        <w:t xml:space="preserve">. </w:t>
      </w:r>
    </w:p>
    <w:p w14:paraId="0716A013"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 xml:space="preserve">Про </w:t>
      </w:r>
      <w:r w:rsidRPr="0029005C">
        <w:rPr>
          <w:rFonts w:ascii="Times New Roman" w:eastAsia="Times New Roman" w:hAnsi="Times New Roman" w:cs="Times New Roman"/>
          <w:bCs/>
          <w:color w:val="000000"/>
          <w:spacing w:val="-4"/>
          <w:sz w:val="24"/>
          <w:szCs w:val="24"/>
          <w:lang w:eastAsia="ru-RU"/>
        </w:rPr>
        <w:t>перебування, а тим більше домінування скандинавів в першій половині ІХ ст. у Північному Причорномор’ї</w:t>
      </w:r>
      <w:r w:rsidRPr="0029005C">
        <w:rPr>
          <w:rFonts w:ascii="Times New Roman" w:eastAsia="Times New Roman" w:hAnsi="Times New Roman" w:cs="Times New Roman"/>
          <w:bCs/>
          <w:color w:val="000000"/>
          <w:sz w:val="24"/>
          <w:szCs w:val="24"/>
          <w:lang w:eastAsia="ru-RU"/>
        </w:rPr>
        <w:t xml:space="preserve">, звідки був організований похід на Севілью, не згадують </w:t>
      </w:r>
      <w:r w:rsidRPr="0029005C">
        <w:rPr>
          <w:rFonts w:ascii="Times New Roman" w:eastAsia="Times New Roman" w:hAnsi="Times New Roman" w:cs="Times New Roman"/>
          <w:bCs/>
          <w:color w:val="000000"/>
          <w:spacing w:val="4"/>
          <w:sz w:val="24"/>
          <w:szCs w:val="24"/>
          <w:lang w:eastAsia="ru-RU"/>
        </w:rPr>
        <w:t>жодні джерела. Їх перехід через увесь континент з Балтики</w:t>
      </w:r>
      <w:r w:rsidRPr="0029005C">
        <w:rPr>
          <w:rFonts w:ascii="Times New Roman" w:eastAsia="Times New Roman" w:hAnsi="Times New Roman" w:cs="Times New Roman"/>
          <w:bCs/>
          <w:color w:val="000000"/>
          <w:sz w:val="24"/>
          <w:szCs w:val="24"/>
          <w:lang w:eastAsia="ru-RU"/>
        </w:rPr>
        <w:t xml:space="preserve"> до Чорного моря був неможливий як з технічних, </w:t>
      </w:r>
      <w:r w:rsidRPr="0029005C">
        <w:rPr>
          <w:rFonts w:ascii="Times New Roman" w:eastAsia="Times New Roman" w:hAnsi="Times New Roman" w:cs="Times New Roman"/>
          <w:bCs/>
          <w:color w:val="000000"/>
          <w:spacing w:val="-4"/>
          <w:sz w:val="24"/>
          <w:szCs w:val="24"/>
          <w:lang w:eastAsia="ru-RU"/>
        </w:rPr>
        <w:t>так і з навігаційних причин</w:t>
      </w:r>
      <w:r w:rsidRPr="0029005C">
        <w:rPr>
          <w:rFonts w:ascii="Times New Roman" w:eastAsia="Times New Roman" w:hAnsi="Times New Roman" w:cs="Times New Roman"/>
          <w:bCs/>
          <w:color w:val="000000"/>
          <w:spacing w:val="-4"/>
          <w:sz w:val="24"/>
          <w:szCs w:val="24"/>
          <w:vertAlign w:val="superscript"/>
          <w:lang w:eastAsia="ru-RU"/>
        </w:rPr>
        <w:footnoteReference w:id="554"/>
      </w:r>
      <w:r w:rsidRPr="0029005C">
        <w:rPr>
          <w:rFonts w:ascii="Times New Roman" w:eastAsia="Times New Roman" w:hAnsi="Times New Roman" w:cs="Times New Roman"/>
          <w:bCs/>
          <w:color w:val="000000"/>
          <w:spacing w:val="-4"/>
          <w:sz w:val="24"/>
          <w:szCs w:val="24"/>
          <w:lang w:eastAsia="ru-RU"/>
        </w:rPr>
        <w:t>. На початку епохи вікінгів</w:t>
      </w:r>
      <w:r w:rsidRPr="0029005C">
        <w:rPr>
          <w:rFonts w:ascii="Times New Roman" w:eastAsia="Times New Roman" w:hAnsi="Times New Roman" w:cs="Times New Roman"/>
          <w:bCs/>
          <w:color w:val="000000"/>
          <w:sz w:val="24"/>
          <w:szCs w:val="24"/>
          <w:lang w:eastAsia="ru-RU"/>
        </w:rPr>
        <w:t>, вони здійснювали тільки короткочасні грабіжницькі набіги на</w:t>
      </w:r>
      <w:r w:rsidRPr="0029005C">
        <w:rPr>
          <w:rFonts w:ascii="Times New Roman" w:eastAsia="Times New Roman" w:hAnsi="Times New Roman" w:cs="Times New Roman"/>
          <w:b/>
          <w:bCs/>
          <w:color w:val="000000"/>
          <w:sz w:val="24"/>
          <w:szCs w:val="24"/>
          <w:lang w:eastAsia="ru-RU"/>
        </w:rPr>
        <w:t xml:space="preserve"> </w:t>
      </w:r>
      <w:r w:rsidRPr="0029005C">
        <w:rPr>
          <w:rFonts w:ascii="Times New Roman" w:eastAsia="Times New Roman" w:hAnsi="Times New Roman" w:cs="Times New Roman"/>
          <w:bCs/>
          <w:color w:val="000000"/>
          <w:sz w:val="24"/>
          <w:szCs w:val="24"/>
          <w:lang w:eastAsia="ru-RU"/>
        </w:rPr>
        <w:t xml:space="preserve">британські острови і прибережні володіння франків, а на північному сході континенту тільки починали прокладати шляхи у сусідньому Білому морі. У той самий час, коли на півдні Європи ще нічого не чули про скандинавських піратів-вікінгів, в арабському світі і в Візантії вже </w:t>
      </w:r>
      <w:r w:rsidRPr="0029005C">
        <w:rPr>
          <w:rFonts w:ascii="Times New Roman" w:eastAsia="Times New Roman" w:hAnsi="Times New Roman" w:cs="Times New Roman"/>
          <w:bCs/>
          <w:color w:val="000000"/>
          <w:sz w:val="24"/>
          <w:szCs w:val="24"/>
          <w:lang w:val="ru-RU" w:eastAsia="ru-RU"/>
        </w:rPr>
        <w:t xml:space="preserve">добре знали </w:t>
      </w:r>
      <w:proofErr w:type="spellStart"/>
      <w:r w:rsidRPr="0029005C">
        <w:rPr>
          <w:rFonts w:ascii="Times New Roman" w:eastAsia="Times New Roman" w:hAnsi="Times New Roman" w:cs="Times New Roman"/>
          <w:bCs/>
          <w:color w:val="000000"/>
          <w:sz w:val="24"/>
          <w:szCs w:val="24"/>
          <w:lang w:val="ru-RU" w:eastAsia="ru-RU"/>
        </w:rPr>
        <w:t>русів</w:t>
      </w:r>
      <w:proofErr w:type="spellEnd"/>
      <w:r w:rsidRPr="0029005C">
        <w:rPr>
          <w:rFonts w:ascii="Times New Roman" w:eastAsia="Times New Roman" w:hAnsi="Times New Roman" w:cs="Times New Roman"/>
          <w:bCs/>
          <w:color w:val="000000"/>
          <w:sz w:val="24"/>
          <w:szCs w:val="24"/>
          <w:lang w:eastAsia="ru-RU"/>
        </w:rPr>
        <w:t xml:space="preserve"> і </w:t>
      </w:r>
      <w:proofErr w:type="spellStart"/>
      <w:r w:rsidRPr="0029005C">
        <w:rPr>
          <w:rFonts w:ascii="Times New Roman" w:eastAsia="Times New Roman" w:hAnsi="Times New Roman" w:cs="Times New Roman"/>
          <w:bCs/>
          <w:color w:val="000000"/>
          <w:sz w:val="24"/>
          <w:szCs w:val="24"/>
          <w:lang w:eastAsia="ru-RU"/>
        </w:rPr>
        <w:t>слов</w:t>
      </w:r>
      <w:proofErr w:type="spellEnd"/>
      <w:r w:rsidRPr="0029005C">
        <w:rPr>
          <w:rFonts w:ascii="Times New Roman" w:eastAsia="Times New Roman" w:hAnsi="Times New Roman" w:cs="Times New Roman"/>
          <w:bCs/>
          <w:color w:val="000000"/>
          <w:sz w:val="24"/>
          <w:szCs w:val="24"/>
          <w:lang w:val="ru-RU" w:eastAsia="ru-RU"/>
        </w:rPr>
        <w:t>’</w:t>
      </w:r>
      <w:proofErr w:type="spellStart"/>
      <w:r w:rsidRPr="0029005C">
        <w:rPr>
          <w:rFonts w:ascii="Times New Roman" w:eastAsia="Times New Roman" w:hAnsi="Times New Roman" w:cs="Times New Roman"/>
          <w:bCs/>
          <w:color w:val="000000"/>
          <w:sz w:val="24"/>
          <w:szCs w:val="24"/>
          <w:lang w:eastAsia="ru-RU"/>
        </w:rPr>
        <w:t>ян</w:t>
      </w:r>
      <w:proofErr w:type="spellEnd"/>
      <w:r w:rsidRPr="0029005C">
        <w:rPr>
          <w:rFonts w:ascii="Times New Roman" w:eastAsia="Times New Roman" w:hAnsi="Times New Roman" w:cs="Times New Roman"/>
          <w:bCs/>
          <w:color w:val="000000"/>
          <w:sz w:val="24"/>
          <w:szCs w:val="24"/>
          <w:lang w:eastAsia="ru-RU"/>
        </w:rPr>
        <w:t xml:space="preserve">, які </w:t>
      </w:r>
      <w:proofErr w:type="spellStart"/>
      <w:r w:rsidRPr="0029005C">
        <w:rPr>
          <w:rFonts w:ascii="Times New Roman" w:eastAsia="Times New Roman" w:hAnsi="Times New Roman" w:cs="Times New Roman"/>
          <w:bCs/>
          <w:color w:val="000000"/>
          <w:sz w:val="24"/>
          <w:szCs w:val="24"/>
          <w:lang w:val="ru-RU" w:eastAsia="ru-RU"/>
        </w:rPr>
        <w:t>відігравали</w:t>
      </w:r>
      <w:proofErr w:type="spellEnd"/>
      <w:r w:rsidRPr="0029005C">
        <w:rPr>
          <w:rFonts w:ascii="Times New Roman" w:eastAsia="Times New Roman" w:hAnsi="Times New Roman" w:cs="Times New Roman"/>
          <w:bCs/>
          <w:color w:val="000000"/>
          <w:sz w:val="24"/>
          <w:szCs w:val="24"/>
          <w:lang w:val="ru-RU" w:eastAsia="ru-RU"/>
        </w:rPr>
        <w:t xml:space="preserve"> </w:t>
      </w:r>
      <w:proofErr w:type="spellStart"/>
      <w:r w:rsidRPr="0029005C">
        <w:rPr>
          <w:rFonts w:ascii="Times New Roman" w:eastAsia="Times New Roman" w:hAnsi="Times New Roman" w:cs="Times New Roman"/>
          <w:bCs/>
          <w:color w:val="000000"/>
          <w:sz w:val="24"/>
          <w:szCs w:val="24"/>
          <w:lang w:val="ru-RU" w:eastAsia="ru-RU"/>
        </w:rPr>
        <w:t>важливу</w:t>
      </w:r>
      <w:proofErr w:type="spellEnd"/>
      <w:r w:rsidRPr="0029005C">
        <w:rPr>
          <w:rFonts w:ascii="Times New Roman" w:eastAsia="Times New Roman" w:hAnsi="Times New Roman" w:cs="Times New Roman"/>
          <w:bCs/>
          <w:color w:val="000000"/>
          <w:sz w:val="24"/>
          <w:szCs w:val="24"/>
          <w:lang w:val="ru-RU" w:eastAsia="ru-RU"/>
        </w:rPr>
        <w:t xml:space="preserve"> роль у </w:t>
      </w:r>
      <w:proofErr w:type="spellStart"/>
      <w:r w:rsidRPr="0029005C">
        <w:rPr>
          <w:rFonts w:ascii="Times New Roman" w:eastAsia="Times New Roman" w:hAnsi="Times New Roman" w:cs="Times New Roman"/>
          <w:bCs/>
          <w:color w:val="000000"/>
          <w:sz w:val="24"/>
          <w:szCs w:val="24"/>
          <w:lang w:val="ru-RU" w:eastAsia="ru-RU"/>
        </w:rPr>
        <w:t>торгівлі</w:t>
      </w:r>
      <w:proofErr w:type="spellEnd"/>
      <w:r w:rsidRPr="0029005C">
        <w:rPr>
          <w:rFonts w:ascii="Times New Roman" w:eastAsia="Times New Roman" w:hAnsi="Times New Roman" w:cs="Times New Roman"/>
          <w:bCs/>
          <w:color w:val="000000"/>
          <w:sz w:val="24"/>
          <w:szCs w:val="24"/>
          <w:lang w:val="ru-RU" w:eastAsia="ru-RU"/>
        </w:rPr>
        <w:t xml:space="preserve"> </w:t>
      </w:r>
      <w:r w:rsidRPr="0029005C">
        <w:rPr>
          <w:rFonts w:ascii="Times New Roman" w:eastAsia="Times New Roman" w:hAnsi="Times New Roman" w:cs="Times New Roman"/>
          <w:bCs/>
          <w:color w:val="000000"/>
          <w:sz w:val="24"/>
          <w:szCs w:val="24"/>
          <w:lang w:eastAsia="ru-RU"/>
        </w:rPr>
        <w:t>з арабським</w:t>
      </w:r>
      <w:r w:rsidRPr="0029005C">
        <w:rPr>
          <w:rFonts w:ascii="Times New Roman" w:eastAsia="Times New Roman" w:hAnsi="Times New Roman" w:cs="Times New Roman"/>
          <w:bCs/>
          <w:color w:val="000000"/>
          <w:sz w:val="24"/>
          <w:szCs w:val="24"/>
          <w:lang w:val="ru-RU" w:eastAsia="ru-RU"/>
        </w:rPr>
        <w:t xml:space="preserve"> Сходом</w:t>
      </w:r>
      <w:r w:rsidRPr="0029005C">
        <w:rPr>
          <w:rFonts w:ascii="Times New Roman" w:eastAsia="Times New Roman" w:hAnsi="Times New Roman" w:cs="Times New Roman"/>
          <w:bCs/>
          <w:color w:val="000000"/>
          <w:sz w:val="24"/>
          <w:szCs w:val="24"/>
          <w:lang w:eastAsia="ru-RU"/>
        </w:rPr>
        <w:t xml:space="preserve">. Скандинавські торговці були невідомі арабам навіть у Х ст. Не </w:t>
      </w:r>
      <w:r w:rsidRPr="0029005C">
        <w:rPr>
          <w:rFonts w:ascii="Times New Roman" w:eastAsia="Times New Roman" w:hAnsi="Times New Roman" w:cs="Times New Roman"/>
          <w:bCs/>
          <w:color w:val="000000"/>
          <w:sz w:val="24"/>
          <w:szCs w:val="24"/>
          <w:lang w:eastAsia="ru-RU"/>
        </w:rPr>
        <w:lastRenderedPageBreak/>
        <w:t xml:space="preserve">випадково один із засновників норманізму Вільгельм </w:t>
      </w:r>
      <w:proofErr w:type="spellStart"/>
      <w:r w:rsidRPr="0029005C">
        <w:rPr>
          <w:rFonts w:ascii="Times New Roman" w:eastAsia="Times New Roman" w:hAnsi="Times New Roman" w:cs="Times New Roman"/>
          <w:bCs/>
          <w:color w:val="000000"/>
          <w:spacing w:val="-4"/>
          <w:sz w:val="24"/>
          <w:szCs w:val="24"/>
          <w:lang w:eastAsia="ru-RU"/>
        </w:rPr>
        <w:t>Томсен</w:t>
      </w:r>
      <w:proofErr w:type="spellEnd"/>
      <w:r w:rsidRPr="0029005C">
        <w:rPr>
          <w:rFonts w:ascii="Times New Roman" w:eastAsia="Times New Roman" w:hAnsi="Times New Roman" w:cs="Times New Roman"/>
          <w:bCs/>
          <w:color w:val="000000"/>
          <w:spacing w:val="-4"/>
          <w:sz w:val="24"/>
          <w:szCs w:val="24"/>
          <w:lang w:eastAsia="ru-RU"/>
        </w:rPr>
        <w:t xml:space="preserve"> вважав, що інформація східних джерел про </w:t>
      </w:r>
      <w:proofErr w:type="spellStart"/>
      <w:r w:rsidRPr="0029005C">
        <w:rPr>
          <w:rFonts w:ascii="Times New Roman" w:eastAsia="Times New Roman" w:hAnsi="Times New Roman" w:cs="Times New Roman"/>
          <w:bCs/>
          <w:color w:val="000000"/>
          <w:spacing w:val="-4"/>
          <w:sz w:val="24"/>
          <w:szCs w:val="24"/>
          <w:lang w:eastAsia="ru-RU"/>
        </w:rPr>
        <w:t>русів</w:t>
      </w:r>
      <w:proofErr w:type="spellEnd"/>
      <w:r w:rsidRPr="0029005C">
        <w:rPr>
          <w:rFonts w:ascii="Times New Roman" w:eastAsia="Times New Roman" w:hAnsi="Times New Roman" w:cs="Times New Roman"/>
          <w:bCs/>
          <w:color w:val="000000"/>
          <w:sz w:val="24"/>
          <w:szCs w:val="24"/>
          <w:lang w:eastAsia="ru-RU"/>
        </w:rPr>
        <w:t xml:space="preserve"> </w:t>
      </w:r>
      <w:r w:rsidRPr="0029005C">
        <w:rPr>
          <w:rFonts w:ascii="Times New Roman" w:eastAsia="Times New Roman" w:hAnsi="Times New Roman" w:cs="Times New Roman"/>
          <w:bCs/>
          <w:color w:val="000000"/>
          <w:spacing w:val="-4"/>
          <w:sz w:val="24"/>
          <w:szCs w:val="24"/>
          <w:lang w:eastAsia="ru-RU"/>
        </w:rPr>
        <w:t>не дає переконливих аргументів для норманської теорії</w:t>
      </w:r>
      <w:r w:rsidRPr="0029005C">
        <w:rPr>
          <w:rFonts w:ascii="Times New Roman" w:eastAsia="Times New Roman" w:hAnsi="Times New Roman" w:cs="Times New Roman"/>
          <w:bCs/>
          <w:color w:val="000000"/>
          <w:sz w:val="24"/>
          <w:szCs w:val="24"/>
          <w:vertAlign w:val="superscript"/>
          <w:lang w:eastAsia="ru-RU"/>
        </w:rPr>
        <w:footnoteReference w:id="555"/>
      </w:r>
      <w:r w:rsidRPr="0029005C">
        <w:rPr>
          <w:rFonts w:ascii="Times New Roman" w:eastAsia="Times New Roman" w:hAnsi="Times New Roman" w:cs="Times New Roman"/>
          <w:bCs/>
          <w:color w:val="000000"/>
          <w:sz w:val="24"/>
          <w:szCs w:val="24"/>
          <w:lang w:eastAsia="ru-RU"/>
        </w:rPr>
        <w:t>.</w:t>
      </w:r>
    </w:p>
    <w:p w14:paraId="0A07AD0E"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Найкраще описаний сучасниками і досліджений істориками похід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проти Візантії у 860 р., який організував князь Аскольд. Сучасник походу візантійський патріарх Фотій називає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“скіфським народом” і “грозою гіперборейською”, вказуючи тим самим на їх прихід з Північного Причорномор’я</w:t>
      </w:r>
      <w:r w:rsidRPr="0029005C">
        <w:rPr>
          <w:rFonts w:ascii="Times New Roman" w:eastAsia="Times New Roman" w:hAnsi="Times New Roman" w:cs="Times New Roman"/>
          <w:sz w:val="24"/>
          <w:szCs w:val="24"/>
          <w:vertAlign w:val="superscript"/>
          <w:lang w:eastAsia="ru-RU"/>
        </w:rPr>
        <w:footnoteReference w:id="556"/>
      </w:r>
      <w:r w:rsidRPr="0029005C">
        <w:rPr>
          <w:rFonts w:ascii="Times New Roman" w:eastAsia="Times New Roman" w:hAnsi="Times New Roman" w:cs="Times New Roman"/>
          <w:sz w:val="24"/>
          <w:szCs w:val="24"/>
          <w:lang w:eastAsia="ru-RU"/>
        </w:rPr>
        <w:t>. Ще один сучас</w:t>
      </w:r>
      <w:r w:rsidRPr="0029005C">
        <w:rPr>
          <w:rFonts w:ascii="Times New Roman" w:eastAsia="Times New Roman" w:hAnsi="Times New Roman" w:cs="Times New Roman"/>
          <w:spacing w:val="-4"/>
          <w:sz w:val="24"/>
          <w:szCs w:val="24"/>
          <w:lang w:eastAsia="ru-RU"/>
        </w:rPr>
        <w:t>ник подій Микита Давид, автор “Житія патріарха Ігнатія</w:t>
      </w:r>
      <w:r w:rsidRPr="0029005C">
        <w:rPr>
          <w:rFonts w:ascii="Times New Roman" w:eastAsia="Times New Roman" w:hAnsi="Times New Roman" w:cs="Times New Roman"/>
          <w:sz w:val="24"/>
          <w:szCs w:val="24"/>
          <w:lang w:eastAsia="ru-RU"/>
        </w:rPr>
        <w:t xml:space="preserve">”, так само пише, що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були скіфським племенем</w:t>
      </w:r>
      <w:r w:rsidRPr="0029005C">
        <w:rPr>
          <w:rFonts w:ascii="Times New Roman" w:eastAsia="Times New Roman" w:hAnsi="Times New Roman" w:cs="Times New Roman"/>
          <w:sz w:val="24"/>
          <w:szCs w:val="24"/>
          <w:vertAlign w:val="superscript"/>
          <w:lang w:eastAsia="ru-RU"/>
        </w:rPr>
        <w:footnoteReference w:id="557"/>
      </w:r>
      <w:r w:rsidRPr="0029005C">
        <w:rPr>
          <w:rFonts w:ascii="Times New Roman" w:eastAsia="Times New Roman" w:hAnsi="Times New Roman" w:cs="Times New Roman"/>
          <w:sz w:val="24"/>
          <w:szCs w:val="24"/>
          <w:lang w:eastAsia="ru-RU"/>
        </w:rPr>
        <w:t xml:space="preserve">. Візантійські хроністи, зокрема продовжувач Феофана, </w:t>
      </w:r>
      <w:proofErr w:type="spellStart"/>
      <w:r w:rsidRPr="0029005C">
        <w:rPr>
          <w:rFonts w:ascii="Times New Roman" w:eastAsia="Times New Roman" w:hAnsi="Times New Roman" w:cs="Times New Roman"/>
          <w:sz w:val="24"/>
          <w:szCs w:val="24"/>
          <w:lang w:eastAsia="ru-RU"/>
        </w:rPr>
        <w:t>Іоан</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Скіліца</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Іоан</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Зонара</w:t>
      </w:r>
      <w:proofErr w:type="spellEnd"/>
      <w:r w:rsidRPr="0029005C">
        <w:rPr>
          <w:rFonts w:ascii="Times New Roman" w:eastAsia="Times New Roman" w:hAnsi="Times New Roman" w:cs="Times New Roman"/>
          <w:sz w:val="24"/>
          <w:szCs w:val="24"/>
          <w:lang w:eastAsia="ru-RU"/>
        </w:rPr>
        <w:t xml:space="preserve"> також називають учасників походу Аскольда “росами” і “скіфами”. За уточненням </w:t>
      </w:r>
      <w:proofErr w:type="spellStart"/>
      <w:r w:rsidRPr="0029005C">
        <w:rPr>
          <w:rFonts w:ascii="Times New Roman" w:eastAsia="Times New Roman" w:hAnsi="Times New Roman" w:cs="Times New Roman"/>
          <w:spacing w:val="-4"/>
          <w:sz w:val="24"/>
          <w:szCs w:val="24"/>
          <w:lang w:eastAsia="ru-RU"/>
        </w:rPr>
        <w:t>Скіліци</w:t>
      </w:r>
      <w:proofErr w:type="spellEnd"/>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xml:space="preserve">роси </w:t>
      </w:r>
      <w:r w:rsidRPr="0029005C">
        <w:rPr>
          <w:rFonts w:ascii="Times New Roman" w:eastAsia="Times New Roman" w:hAnsi="Times New Roman" w:cs="Times New Roman"/>
          <w:bCs/>
          <w:color w:val="000000"/>
          <w:spacing w:val="-4"/>
          <w:sz w:val="24"/>
          <w:szCs w:val="24"/>
          <w:lang w:eastAsia="ru-RU"/>
        </w:rPr>
        <w:t>–</w:t>
      </w:r>
      <w:r w:rsidRPr="0029005C">
        <w:rPr>
          <w:rFonts w:ascii="Times New Roman" w:eastAsia="Times New Roman" w:hAnsi="Times New Roman" w:cs="Times New Roman"/>
          <w:spacing w:val="-4"/>
          <w:sz w:val="24"/>
          <w:szCs w:val="24"/>
          <w:lang w:eastAsia="ru-RU"/>
        </w:rPr>
        <w:t xml:space="preserve"> скіфський народ, що живе біля північного</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4"/>
          <w:sz w:val="24"/>
          <w:szCs w:val="24"/>
          <w:lang w:eastAsia="ru-RU"/>
        </w:rPr>
        <w:t>Тавра</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vertAlign w:val="superscript"/>
          <w:lang w:eastAsia="ru-RU"/>
        </w:rPr>
        <w:footnoteReference w:id="558"/>
      </w:r>
      <w:r w:rsidRPr="0029005C">
        <w:rPr>
          <w:rFonts w:ascii="Times New Roman" w:eastAsia="Times New Roman" w:hAnsi="Times New Roman" w:cs="Times New Roman"/>
          <w:spacing w:val="-4"/>
          <w:sz w:val="24"/>
          <w:szCs w:val="24"/>
          <w:lang w:eastAsia="ru-RU"/>
        </w:rPr>
        <w:t xml:space="preserve">. </w:t>
      </w:r>
      <w:proofErr w:type="spellStart"/>
      <w:r w:rsidRPr="0029005C">
        <w:rPr>
          <w:rFonts w:ascii="Times New Roman" w:eastAsia="Times New Roman" w:hAnsi="Times New Roman" w:cs="Times New Roman"/>
          <w:spacing w:val="-4"/>
          <w:sz w:val="24"/>
          <w:szCs w:val="24"/>
          <w:lang w:eastAsia="ru-RU"/>
        </w:rPr>
        <w:t>Зонара</w:t>
      </w:r>
      <w:proofErr w:type="spellEnd"/>
      <w:r w:rsidRPr="0029005C">
        <w:rPr>
          <w:rFonts w:ascii="Times New Roman" w:eastAsia="Times New Roman" w:hAnsi="Times New Roman" w:cs="Times New Roman"/>
          <w:spacing w:val="-4"/>
          <w:sz w:val="24"/>
          <w:szCs w:val="24"/>
          <w:lang w:eastAsia="ru-RU"/>
        </w:rPr>
        <w:t xml:space="preserve"> також вказує, що </w:t>
      </w:r>
      <w:r w:rsidRPr="0029005C">
        <w:rPr>
          <w:rFonts w:ascii="Times New Roman" w:eastAsia="Times New Roman" w:hAnsi="Times New Roman" w:cs="Times New Roman"/>
          <w:spacing w:val="-4"/>
          <w:sz w:val="24"/>
          <w:szCs w:val="24"/>
          <w:lang w:val="ru-RU" w:eastAsia="ru-RU"/>
        </w:rPr>
        <w:t>“</w:t>
      </w:r>
      <w:r w:rsidRPr="0029005C">
        <w:rPr>
          <w:rFonts w:ascii="Times New Roman" w:eastAsia="Times New Roman" w:hAnsi="Times New Roman" w:cs="Times New Roman"/>
          <w:spacing w:val="-4"/>
          <w:sz w:val="24"/>
          <w:szCs w:val="24"/>
          <w:lang w:eastAsia="ru-RU"/>
        </w:rPr>
        <w:t xml:space="preserve">скіфський народ </w:t>
      </w:r>
      <w:proofErr w:type="spellStart"/>
      <w:r w:rsidRPr="0029005C">
        <w:rPr>
          <w:rFonts w:ascii="Times New Roman" w:eastAsia="Times New Roman" w:hAnsi="Times New Roman" w:cs="Times New Roman"/>
          <w:spacing w:val="-4"/>
          <w:sz w:val="24"/>
          <w:szCs w:val="24"/>
          <w:lang w:eastAsia="ru-RU"/>
        </w:rPr>
        <w:t>росів</w:t>
      </w:r>
      <w:proofErr w:type="spellEnd"/>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з числа народів, які живуть біля Тавра</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 Свідчення грецьких</w:t>
      </w:r>
      <w:r w:rsidRPr="0029005C">
        <w:rPr>
          <w:rFonts w:ascii="Times New Roman" w:eastAsia="Times New Roman" w:hAnsi="Times New Roman" w:cs="Times New Roman"/>
          <w:sz w:val="24"/>
          <w:szCs w:val="24"/>
          <w:lang w:eastAsia="ru-RU"/>
        </w:rPr>
        <w:t xml:space="preserve"> сучасників і хроністів не дають жодних підстав </w:t>
      </w:r>
      <w:r w:rsidRPr="0029005C">
        <w:rPr>
          <w:rFonts w:ascii="Times New Roman" w:eastAsia="Times New Roman" w:hAnsi="Times New Roman" w:cs="Times New Roman"/>
          <w:sz w:val="24"/>
          <w:szCs w:val="24"/>
          <w:lang w:eastAsia="ru-RU"/>
        </w:rPr>
        <w:br/>
      </w:r>
      <w:r w:rsidRPr="0029005C">
        <w:rPr>
          <w:rFonts w:ascii="Times New Roman" w:eastAsia="Times New Roman" w:hAnsi="Times New Roman" w:cs="Times New Roman"/>
          <w:spacing w:val="-2"/>
          <w:sz w:val="24"/>
          <w:szCs w:val="24"/>
          <w:lang w:eastAsia="ru-RU"/>
        </w:rPr>
        <w:t xml:space="preserve">ідентифікувати </w:t>
      </w:r>
      <w:proofErr w:type="spellStart"/>
      <w:r w:rsidRPr="0029005C">
        <w:rPr>
          <w:rFonts w:ascii="Times New Roman" w:eastAsia="Times New Roman" w:hAnsi="Times New Roman" w:cs="Times New Roman"/>
          <w:spacing w:val="-2"/>
          <w:sz w:val="24"/>
          <w:szCs w:val="24"/>
          <w:lang w:eastAsia="ru-RU"/>
        </w:rPr>
        <w:t>росів</w:t>
      </w:r>
      <w:proofErr w:type="spellEnd"/>
      <w:r w:rsidRPr="0029005C">
        <w:rPr>
          <w:rFonts w:ascii="Times New Roman" w:eastAsia="Times New Roman" w:hAnsi="Times New Roman" w:cs="Times New Roman"/>
          <w:spacing w:val="-2"/>
          <w:sz w:val="24"/>
          <w:szCs w:val="24"/>
          <w:lang w:eastAsia="ru-RU"/>
        </w:rPr>
        <w:t xml:space="preserve"> як скандинавів. За повідомленнями</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Скіліци</w:t>
      </w:r>
      <w:proofErr w:type="spellEnd"/>
      <w:r w:rsidRPr="0029005C">
        <w:rPr>
          <w:rFonts w:ascii="Times New Roman" w:eastAsia="Times New Roman" w:hAnsi="Times New Roman" w:cs="Times New Roman"/>
          <w:sz w:val="24"/>
          <w:szCs w:val="24"/>
          <w:lang w:eastAsia="ru-RU"/>
        </w:rPr>
        <w:t xml:space="preserve"> і </w:t>
      </w:r>
      <w:proofErr w:type="spellStart"/>
      <w:r w:rsidRPr="0029005C">
        <w:rPr>
          <w:rFonts w:ascii="Times New Roman" w:eastAsia="Times New Roman" w:hAnsi="Times New Roman" w:cs="Times New Roman"/>
          <w:sz w:val="24"/>
          <w:szCs w:val="24"/>
          <w:lang w:eastAsia="ru-RU"/>
        </w:rPr>
        <w:t>Зонари</w:t>
      </w:r>
      <w:proofErr w:type="spellEnd"/>
      <w:r w:rsidRPr="0029005C">
        <w:rPr>
          <w:rFonts w:ascii="Times New Roman" w:eastAsia="Times New Roman" w:hAnsi="Times New Roman" w:cs="Times New Roman"/>
          <w:sz w:val="24"/>
          <w:szCs w:val="24"/>
          <w:lang w:eastAsia="ru-RU"/>
        </w:rPr>
        <w:t xml:space="preserve">, роси і раніше здійснювали морські походи в Чорному морі. </w:t>
      </w:r>
      <w:proofErr w:type="spellStart"/>
      <w:r w:rsidRPr="0029005C">
        <w:rPr>
          <w:rFonts w:ascii="Times New Roman" w:eastAsia="Times New Roman" w:hAnsi="Times New Roman" w:cs="Times New Roman"/>
          <w:sz w:val="24"/>
          <w:szCs w:val="24"/>
          <w:lang w:eastAsia="ru-RU"/>
        </w:rPr>
        <w:t>Скіліца</w:t>
      </w:r>
      <w:proofErr w:type="spellEnd"/>
      <w:r w:rsidRPr="0029005C">
        <w:rPr>
          <w:rFonts w:ascii="Times New Roman" w:eastAsia="Times New Roman" w:hAnsi="Times New Roman" w:cs="Times New Roman"/>
          <w:sz w:val="24"/>
          <w:szCs w:val="24"/>
          <w:lang w:eastAsia="ru-RU"/>
        </w:rPr>
        <w:t xml:space="preserve"> пише, що ще до походу </w:t>
      </w:r>
      <w:r w:rsidRPr="0029005C">
        <w:rPr>
          <w:rFonts w:ascii="Times New Roman" w:eastAsia="Times New Roman" w:hAnsi="Times New Roman" w:cs="Times New Roman"/>
          <w:spacing w:val="-2"/>
          <w:sz w:val="24"/>
          <w:szCs w:val="24"/>
          <w:lang w:eastAsia="ru-RU"/>
        </w:rPr>
        <w:t xml:space="preserve">Аскольда на Константинополь </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 xml:space="preserve">внутрішню частину </w:t>
      </w:r>
      <w:proofErr w:type="spellStart"/>
      <w:r w:rsidRPr="0029005C">
        <w:rPr>
          <w:rFonts w:ascii="Times New Roman" w:eastAsia="Times New Roman" w:hAnsi="Times New Roman" w:cs="Times New Roman"/>
          <w:spacing w:val="-2"/>
          <w:sz w:val="24"/>
          <w:szCs w:val="24"/>
          <w:lang w:eastAsia="ru-RU"/>
        </w:rPr>
        <w:t>Евксинського</w:t>
      </w:r>
      <w:proofErr w:type="spellEnd"/>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Понта</w:t>
      </w:r>
      <w:proofErr w:type="spellEnd"/>
      <w:r w:rsidRPr="0029005C">
        <w:rPr>
          <w:rFonts w:ascii="Times New Roman" w:eastAsia="Times New Roman" w:hAnsi="Times New Roman" w:cs="Times New Roman"/>
          <w:sz w:val="24"/>
          <w:szCs w:val="24"/>
          <w:lang w:eastAsia="ru-RU"/>
        </w:rPr>
        <w:t xml:space="preserve">) і все його узбережжя спустошував набігами флот </w:t>
      </w:r>
      <w:proofErr w:type="spellStart"/>
      <w:r w:rsidRPr="0029005C">
        <w:rPr>
          <w:rFonts w:ascii="Times New Roman" w:eastAsia="Times New Roman" w:hAnsi="Times New Roman" w:cs="Times New Roman"/>
          <w:sz w:val="24"/>
          <w:szCs w:val="24"/>
          <w:lang w:eastAsia="ru-RU"/>
        </w:rPr>
        <w:t>росів</w:t>
      </w:r>
      <w:proofErr w:type="spellEnd"/>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Однак похід Аскольда, у якому за даними грецьких хроністів брало участь 200 кораблів, перевершив усі попередні морські експедиції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і шокував мешканців візантійської столиці. Для пам’яті про чудесне звільнення Константинополя від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патріарх Фотій навіть встановив свято Покладання чесної ризи Пресвятої Богородиці у </w:t>
      </w:r>
      <w:proofErr w:type="spellStart"/>
      <w:r w:rsidRPr="0029005C">
        <w:rPr>
          <w:rFonts w:ascii="Times New Roman" w:eastAsia="Times New Roman" w:hAnsi="Times New Roman" w:cs="Times New Roman"/>
          <w:sz w:val="24"/>
          <w:szCs w:val="24"/>
          <w:lang w:eastAsia="ru-RU"/>
        </w:rPr>
        <w:t>Влахерні</w:t>
      </w:r>
      <w:proofErr w:type="spellEnd"/>
      <w:r w:rsidRPr="0029005C">
        <w:rPr>
          <w:rFonts w:ascii="Times New Roman" w:eastAsia="Times New Roman" w:hAnsi="Times New Roman" w:cs="Times New Roman"/>
          <w:sz w:val="24"/>
          <w:szCs w:val="24"/>
          <w:lang w:eastAsia="ru-RU"/>
        </w:rPr>
        <w:t xml:space="preserve">, яке відзначалося 2 липня. </w:t>
      </w:r>
    </w:p>
    <w:p w14:paraId="6386B5BF"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6"/>
          <w:sz w:val="24"/>
          <w:szCs w:val="24"/>
          <w:lang w:eastAsia="ru-RU"/>
        </w:rPr>
        <w:t>Похід 860 р. став своєрідною кульмінацією військового</w:t>
      </w:r>
      <w:r w:rsidRPr="0029005C">
        <w:rPr>
          <w:rFonts w:ascii="Times New Roman" w:eastAsia="Times New Roman" w:hAnsi="Times New Roman" w:cs="Times New Roman"/>
          <w:spacing w:val="-4"/>
          <w:sz w:val="24"/>
          <w:szCs w:val="24"/>
          <w:lang w:eastAsia="ru-RU"/>
        </w:rPr>
        <w:t xml:space="preserve"> </w:t>
      </w:r>
      <w:r w:rsidRPr="0029005C">
        <w:rPr>
          <w:rFonts w:ascii="Times New Roman" w:eastAsia="Times New Roman" w:hAnsi="Times New Roman" w:cs="Times New Roman"/>
          <w:spacing w:val="-6"/>
          <w:sz w:val="24"/>
          <w:szCs w:val="24"/>
          <w:lang w:eastAsia="ru-RU"/>
        </w:rPr>
        <w:t xml:space="preserve">тиску Русі на Візантійську імперію, що тривав з кінця </w:t>
      </w:r>
      <w:r w:rsidRPr="0029005C">
        <w:rPr>
          <w:rFonts w:ascii="Times New Roman" w:eastAsia="Times New Roman" w:hAnsi="Times New Roman" w:cs="Times New Roman"/>
          <w:spacing w:val="-6"/>
          <w:sz w:val="24"/>
          <w:szCs w:val="24"/>
          <w:lang w:val="en-US" w:eastAsia="ru-RU"/>
        </w:rPr>
        <w:t>V</w:t>
      </w:r>
      <w:r w:rsidRPr="0029005C">
        <w:rPr>
          <w:rFonts w:ascii="Times New Roman" w:eastAsia="Times New Roman" w:hAnsi="Times New Roman" w:cs="Times New Roman"/>
          <w:spacing w:val="-6"/>
          <w:sz w:val="24"/>
          <w:szCs w:val="24"/>
          <w:lang w:eastAsia="ru-RU"/>
        </w:rPr>
        <w:t>ІІІ ст. У ньому були задіяні морські судна складної конструкції</w:t>
      </w:r>
      <w:r w:rsidRPr="0029005C">
        <w:rPr>
          <w:rFonts w:ascii="Times New Roman" w:eastAsia="Times New Roman" w:hAnsi="Times New Roman" w:cs="Times New Roman"/>
          <w:sz w:val="24"/>
          <w:szCs w:val="24"/>
          <w:lang w:eastAsia="ru-RU"/>
        </w:rPr>
        <w:t>, які розмірами і технічними характеристиками не поступалися візантійським кораблям. На них використовувалися такі пристрої як вертикальна лебідка</w:t>
      </w:r>
      <w:r w:rsidRPr="0029005C">
        <w:rPr>
          <w:rFonts w:ascii="Times New Roman" w:eastAsia="Times New Roman" w:hAnsi="Times New Roman" w:cs="Times New Roman"/>
          <w:sz w:val="24"/>
          <w:szCs w:val="24"/>
          <w:vertAlign w:val="superscript"/>
          <w:lang w:eastAsia="ru-RU"/>
        </w:rPr>
        <w:footnoteReference w:id="559"/>
      </w:r>
      <w:r w:rsidRPr="0029005C">
        <w:rPr>
          <w:rFonts w:ascii="Times New Roman" w:eastAsia="Times New Roman" w:hAnsi="Times New Roman" w:cs="Times New Roman"/>
          <w:sz w:val="24"/>
          <w:szCs w:val="24"/>
          <w:lang w:eastAsia="ru-RU"/>
        </w:rPr>
        <w:t xml:space="preserve">. </w:t>
      </w:r>
    </w:p>
    <w:p w14:paraId="41F73B0D"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bCs/>
          <w:color w:val="000000"/>
          <w:sz w:val="24"/>
          <w:szCs w:val="24"/>
          <w:lang w:eastAsia="ru-RU"/>
        </w:rPr>
        <w:t xml:space="preserve">У Х ст. </w:t>
      </w:r>
      <w:proofErr w:type="spellStart"/>
      <w:r w:rsidRPr="0029005C">
        <w:rPr>
          <w:rFonts w:ascii="Times New Roman" w:eastAsia="Times New Roman" w:hAnsi="Times New Roman" w:cs="Times New Roman"/>
          <w:bCs/>
          <w:color w:val="000000"/>
          <w:sz w:val="24"/>
          <w:szCs w:val="24"/>
          <w:lang w:eastAsia="ru-RU"/>
        </w:rPr>
        <w:t>руси</w:t>
      </w:r>
      <w:proofErr w:type="spellEnd"/>
      <w:r w:rsidRPr="0029005C">
        <w:rPr>
          <w:rFonts w:ascii="Times New Roman" w:eastAsia="Times New Roman" w:hAnsi="Times New Roman" w:cs="Times New Roman"/>
          <w:bCs/>
          <w:color w:val="000000"/>
          <w:sz w:val="24"/>
          <w:szCs w:val="24"/>
          <w:lang w:eastAsia="ru-RU"/>
        </w:rPr>
        <w:t xml:space="preserve"> продовжували морські походи по Чор</w:t>
      </w:r>
      <w:r w:rsidRPr="0029005C">
        <w:rPr>
          <w:rFonts w:ascii="Times New Roman" w:eastAsia="Times New Roman" w:hAnsi="Times New Roman" w:cs="Times New Roman"/>
          <w:bCs/>
          <w:color w:val="000000"/>
          <w:spacing w:val="-4"/>
          <w:sz w:val="24"/>
          <w:szCs w:val="24"/>
          <w:lang w:eastAsia="ru-RU"/>
        </w:rPr>
        <w:t xml:space="preserve">ному, Середземному і Каспійському морях. </w:t>
      </w:r>
      <w:r w:rsidRPr="0029005C">
        <w:rPr>
          <w:rFonts w:ascii="Times New Roman" w:eastAsia="Times New Roman" w:hAnsi="Times New Roman" w:cs="Times New Roman"/>
          <w:spacing w:val="-4"/>
          <w:sz w:val="24"/>
          <w:szCs w:val="24"/>
          <w:lang w:val="ru-RU" w:eastAsia="ru-RU"/>
        </w:rPr>
        <w:t>У</w:t>
      </w:r>
      <w:r w:rsidRPr="0029005C">
        <w:rPr>
          <w:rFonts w:ascii="Times New Roman" w:eastAsia="Times New Roman" w:hAnsi="Times New Roman" w:cs="Times New Roman"/>
          <w:spacing w:val="-4"/>
          <w:sz w:val="24"/>
          <w:szCs w:val="24"/>
          <w:lang w:eastAsia="ru-RU"/>
        </w:rPr>
        <w:t xml:space="preserve"> 907 р. Олег</w:t>
      </w:r>
      <w:r w:rsidRPr="0029005C">
        <w:rPr>
          <w:rFonts w:ascii="Times New Roman" w:eastAsia="Times New Roman" w:hAnsi="Times New Roman" w:cs="Times New Roman"/>
          <w:sz w:val="24"/>
          <w:szCs w:val="24"/>
          <w:lang w:eastAsia="ru-RU"/>
        </w:rPr>
        <w:t xml:space="preserve"> організував похід проти Візантії, що вразив греків не </w:t>
      </w:r>
      <w:r w:rsidRPr="0029005C">
        <w:rPr>
          <w:rFonts w:ascii="Times New Roman" w:eastAsia="Times New Roman" w:hAnsi="Times New Roman" w:cs="Times New Roman"/>
          <w:spacing w:val="-4"/>
          <w:sz w:val="24"/>
          <w:szCs w:val="24"/>
          <w:lang w:eastAsia="ru-RU"/>
        </w:rPr>
        <w:t>менше, ніж похід Аскольда. За повідомленням літописця</w:t>
      </w:r>
      <w:r w:rsidRPr="0029005C">
        <w:rPr>
          <w:rFonts w:ascii="Times New Roman" w:eastAsia="Times New Roman" w:hAnsi="Times New Roman" w:cs="Times New Roman"/>
          <w:sz w:val="24"/>
          <w:szCs w:val="24"/>
          <w:lang w:eastAsia="ru-RU"/>
        </w:rPr>
        <w:t>, його флотилія налічувала 2 тисячі суден, здатних пере</w:t>
      </w:r>
      <w:r w:rsidRPr="0029005C">
        <w:rPr>
          <w:rFonts w:ascii="Times New Roman" w:eastAsia="Times New Roman" w:hAnsi="Times New Roman" w:cs="Times New Roman"/>
          <w:spacing w:val="-2"/>
          <w:sz w:val="24"/>
          <w:szCs w:val="24"/>
          <w:lang w:eastAsia="ru-RU"/>
        </w:rPr>
        <w:t xml:space="preserve">возити по 40 воїнів. </w:t>
      </w:r>
      <w:r w:rsidRPr="0029005C">
        <w:rPr>
          <w:rFonts w:ascii="Times New Roman" w:eastAsia="Times New Roman" w:hAnsi="Times New Roman" w:cs="Times New Roman"/>
          <w:spacing w:val="-2"/>
          <w:sz w:val="24"/>
          <w:szCs w:val="24"/>
          <w:lang w:val="ru-RU" w:eastAsia="ru-RU"/>
        </w:rPr>
        <w:t>“</w:t>
      </w:r>
      <w:r w:rsidRPr="0029005C">
        <w:rPr>
          <w:rFonts w:ascii="Times New Roman" w:eastAsia="Times New Roman" w:hAnsi="Times New Roman" w:cs="Times New Roman"/>
          <w:spacing w:val="-2"/>
          <w:sz w:val="24"/>
          <w:szCs w:val="24"/>
          <w:lang w:eastAsia="ru-RU"/>
        </w:rPr>
        <w:t xml:space="preserve"> …піде Олег на конях і на кораблях</w:t>
      </w:r>
      <w:r w:rsidRPr="0029005C">
        <w:rPr>
          <w:rFonts w:ascii="Times New Roman" w:eastAsia="Times New Roman" w:hAnsi="Times New Roman" w:cs="Times New Roman"/>
          <w:sz w:val="24"/>
          <w:szCs w:val="24"/>
          <w:lang w:eastAsia="ru-RU"/>
        </w:rPr>
        <w:t>, і буде кораблів числом 2000. І заповідав Олег данину дати на 2000 кораблів, … в кораблях по 40 мужів</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vertAlign w:val="superscript"/>
          <w:lang w:eastAsia="ru-RU"/>
        </w:rPr>
        <w:footnoteReference w:id="560"/>
      </w:r>
      <w:r w:rsidRPr="0029005C">
        <w:rPr>
          <w:rFonts w:ascii="Times New Roman" w:eastAsia="Times New Roman" w:hAnsi="Times New Roman" w:cs="Times New Roman"/>
          <w:sz w:val="24"/>
          <w:szCs w:val="24"/>
          <w:lang w:eastAsia="ru-RU"/>
        </w:rPr>
        <w:t xml:space="preserve">. Такий екіпаж могли мати тільки блочні </w:t>
      </w:r>
      <w:proofErr w:type="spellStart"/>
      <w:r w:rsidRPr="0029005C">
        <w:rPr>
          <w:rFonts w:ascii="Times New Roman" w:eastAsia="Times New Roman" w:hAnsi="Times New Roman" w:cs="Times New Roman"/>
          <w:sz w:val="24"/>
          <w:szCs w:val="24"/>
          <w:lang w:eastAsia="ru-RU"/>
        </w:rPr>
        <w:t>набійні</w:t>
      </w:r>
      <w:proofErr w:type="spellEnd"/>
      <w:r w:rsidRPr="0029005C">
        <w:rPr>
          <w:rFonts w:ascii="Times New Roman" w:eastAsia="Times New Roman" w:hAnsi="Times New Roman" w:cs="Times New Roman"/>
          <w:sz w:val="24"/>
          <w:szCs w:val="24"/>
          <w:lang w:eastAsia="ru-RU"/>
        </w:rPr>
        <w:t xml:space="preserve"> кораблі. Вони були основою флотилії Олега, яка, мабуть, включала й менші судна</w:t>
      </w:r>
      <w:r w:rsidRPr="0029005C">
        <w:rPr>
          <w:rFonts w:ascii="Times New Roman" w:eastAsia="Times New Roman" w:hAnsi="Times New Roman" w:cs="Times New Roman"/>
          <w:sz w:val="24"/>
          <w:szCs w:val="24"/>
          <w:vertAlign w:val="superscript"/>
          <w:lang w:eastAsia="ru-RU"/>
        </w:rPr>
        <w:footnoteReference w:id="561"/>
      </w:r>
      <w:r w:rsidRPr="0029005C">
        <w:rPr>
          <w:rFonts w:ascii="Times New Roman" w:eastAsia="Times New Roman" w:hAnsi="Times New Roman" w:cs="Times New Roman"/>
          <w:sz w:val="24"/>
          <w:szCs w:val="24"/>
          <w:lang w:eastAsia="ru-RU"/>
        </w:rPr>
        <w:t xml:space="preserve">. </w:t>
      </w:r>
    </w:p>
    <w:p w14:paraId="44A13352"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Про те, що флот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на початку Х ст. складався з великих морських кораблів із ще більшою вантажопідйомністю повідомляє арабський сучасник і авторитетний історик аль-Масуді. За його даними, після 912 р. до Керченської протоки з наміром </w:t>
      </w:r>
      <w:proofErr w:type="spellStart"/>
      <w:r w:rsidRPr="0029005C">
        <w:rPr>
          <w:rFonts w:ascii="Times New Roman" w:eastAsia="Times New Roman" w:hAnsi="Times New Roman" w:cs="Times New Roman"/>
          <w:sz w:val="24"/>
          <w:szCs w:val="24"/>
          <w:lang w:eastAsia="ru-RU"/>
        </w:rPr>
        <w:t>проплисти</w:t>
      </w:r>
      <w:proofErr w:type="spellEnd"/>
      <w:r w:rsidRPr="0029005C">
        <w:rPr>
          <w:rFonts w:ascii="Times New Roman" w:eastAsia="Times New Roman" w:hAnsi="Times New Roman" w:cs="Times New Roman"/>
          <w:sz w:val="24"/>
          <w:szCs w:val="24"/>
          <w:lang w:eastAsia="ru-RU"/>
        </w:rPr>
        <w:t xml:space="preserve"> по Волзі до Каспійського моря прибуло 500 суден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кожне з яких могло перевозити 100 людей. Хозарський цар, не </w:t>
      </w:r>
      <w:r w:rsidRPr="0029005C">
        <w:rPr>
          <w:rFonts w:ascii="Times New Roman" w:eastAsia="Times New Roman" w:hAnsi="Times New Roman" w:cs="Times New Roman"/>
          <w:spacing w:val="-2"/>
          <w:sz w:val="24"/>
          <w:szCs w:val="24"/>
          <w:lang w:eastAsia="ru-RU"/>
        </w:rPr>
        <w:t xml:space="preserve">маючи власного флоту, погодився пропустити флот </w:t>
      </w:r>
      <w:proofErr w:type="spellStart"/>
      <w:r w:rsidRPr="0029005C">
        <w:rPr>
          <w:rFonts w:ascii="Times New Roman" w:eastAsia="Times New Roman" w:hAnsi="Times New Roman" w:cs="Times New Roman"/>
          <w:spacing w:val="-2"/>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через свої володіння при умові, що вони </w:t>
      </w:r>
      <w:proofErr w:type="spellStart"/>
      <w:r w:rsidRPr="0029005C">
        <w:rPr>
          <w:rFonts w:ascii="Times New Roman" w:eastAsia="Times New Roman" w:hAnsi="Times New Roman" w:cs="Times New Roman"/>
          <w:sz w:val="24"/>
          <w:szCs w:val="24"/>
          <w:lang w:eastAsia="ru-RU"/>
        </w:rPr>
        <w:t>віддадуть</w:t>
      </w:r>
      <w:proofErr w:type="spellEnd"/>
      <w:r w:rsidRPr="0029005C">
        <w:rPr>
          <w:rFonts w:ascii="Times New Roman" w:eastAsia="Times New Roman" w:hAnsi="Times New Roman" w:cs="Times New Roman"/>
          <w:sz w:val="24"/>
          <w:szCs w:val="24"/>
          <w:lang w:eastAsia="ru-RU"/>
        </w:rPr>
        <w:t xml:space="preserve"> йому половину захопленої здобичі</w:t>
      </w:r>
      <w:r w:rsidRPr="0029005C">
        <w:rPr>
          <w:rFonts w:ascii="Times New Roman" w:eastAsia="Times New Roman" w:hAnsi="Times New Roman" w:cs="Times New Roman"/>
          <w:sz w:val="24"/>
          <w:szCs w:val="24"/>
          <w:vertAlign w:val="superscript"/>
          <w:lang w:eastAsia="ru-RU"/>
        </w:rPr>
        <w:footnoteReference w:id="562"/>
      </w:r>
      <w:r w:rsidRPr="0029005C">
        <w:rPr>
          <w:rFonts w:ascii="Times New Roman" w:eastAsia="Times New Roman" w:hAnsi="Times New Roman" w:cs="Times New Roman"/>
          <w:sz w:val="24"/>
          <w:szCs w:val="24"/>
          <w:lang w:eastAsia="ru-RU"/>
        </w:rPr>
        <w:t xml:space="preserve">. </w:t>
      </w:r>
    </w:p>
    <w:p w14:paraId="773AA335"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В часи правління князя Ігоря в 941 р. і в 944 р.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здійснили два походи проти Візантії. За повідомленням </w:t>
      </w:r>
      <w:r w:rsidRPr="0029005C">
        <w:rPr>
          <w:rFonts w:ascii="Times New Roman" w:eastAsia="Times New Roman" w:hAnsi="Times New Roman" w:cs="Times New Roman"/>
          <w:spacing w:val="4"/>
          <w:sz w:val="24"/>
          <w:szCs w:val="24"/>
          <w:lang w:eastAsia="ru-RU"/>
        </w:rPr>
        <w:t>літописця, у 941 р. їх флотилія налічувала 10 тисяч</w:t>
      </w:r>
      <w:r w:rsidRPr="0029005C">
        <w:rPr>
          <w:rFonts w:ascii="Times New Roman" w:eastAsia="Times New Roman" w:hAnsi="Times New Roman" w:cs="Times New Roman"/>
          <w:sz w:val="24"/>
          <w:szCs w:val="24"/>
          <w:lang w:eastAsia="ru-RU"/>
        </w:rPr>
        <w:t xml:space="preserve"> суден</w:t>
      </w:r>
      <w:r w:rsidRPr="0029005C">
        <w:rPr>
          <w:rFonts w:ascii="Times New Roman" w:eastAsia="Times New Roman" w:hAnsi="Times New Roman" w:cs="Times New Roman"/>
          <w:sz w:val="24"/>
          <w:szCs w:val="24"/>
          <w:vertAlign w:val="superscript"/>
          <w:lang w:eastAsia="ru-RU"/>
        </w:rPr>
        <w:footnoteReference w:id="563"/>
      </w:r>
      <w:r w:rsidRPr="0029005C">
        <w:rPr>
          <w:rFonts w:ascii="Times New Roman" w:eastAsia="Times New Roman" w:hAnsi="Times New Roman" w:cs="Times New Roman"/>
          <w:sz w:val="24"/>
          <w:szCs w:val="24"/>
          <w:lang w:eastAsia="ru-RU"/>
        </w:rPr>
        <w:t xml:space="preserve">. Очевидно, що чисельність дуже перебільшена. </w:t>
      </w:r>
      <w:proofErr w:type="spellStart"/>
      <w:r w:rsidRPr="0029005C">
        <w:rPr>
          <w:rFonts w:ascii="Times New Roman" w:eastAsia="Times New Roman" w:hAnsi="Times New Roman" w:cs="Times New Roman"/>
          <w:sz w:val="24"/>
          <w:szCs w:val="24"/>
          <w:lang w:eastAsia="ru-RU"/>
        </w:rPr>
        <w:t>Ліутпранд</w:t>
      </w:r>
      <w:proofErr w:type="spellEnd"/>
      <w:r w:rsidRPr="0029005C">
        <w:rPr>
          <w:rFonts w:ascii="Times New Roman" w:eastAsia="Times New Roman" w:hAnsi="Times New Roman" w:cs="Times New Roman"/>
          <w:sz w:val="24"/>
          <w:szCs w:val="24"/>
          <w:lang w:eastAsia="ru-RU"/>
        </w:rPr>
        <w:t xml:space="preserve"> дає суттєво меншу, але все ж значну кількість </w:t>
      </w:r>
      <w:r w:rsidRPr="0029005C">
        <w:rPr>
          <w:rFonts w:ascii="Times New Roman" w:eastAsia="Times New Roman" w:hAnsi="Times New Roman" w:cs="Times New Roman"/>
          <w:sz w:val="24"/>
          <w:szCs w:val="24"/>
          <w:lang w:eastAsia="ru-RU"/>
        </w:rPr>
        <w:lastRenderedPageBreak/>
        <w:t>руських кораблів – 1 тисяча</w:t>
      </w:r>
      <w:r w:rsidRPr="0029005C">
        <w:rPr>
          <w:rFonts w:ascii="Times New Roman" w:eastAsia="Times New Roman" w:hAnsi="Times New Roman" w:cs="Times New Roman"/>
          <w:sz w:val="24"/>
          <w:szCs w:val="24"/>
          <w:vertAlign w:val="superscript"/>
          <w:lang w:eastAsia="ru-RU"/>
        </w:rPr>
        <w:footnoteReference w:id="564"/>
      </w:r>
      <w:r w:rsidRPr="0029005C">
        <w:rPr>
          <w:rFonts w:ascii="Times New Roman" w:eastAsia="Times New Roman" w:hAnsi="Times New Roman" w:cs="Times New Roman"/>
          <w:sz w:val="24"/>
          <w:szCs w:val="24"/>
          <w:lang w:eastAsia="ru-RU"/>
        </w:rPr>
        <w:t xml:space="preserve">. Флотилія Ігоря, мабуть, складалася з різних типів суден, зокрема і невеликих. </w:t>
      </w:r>
      <w:r w:rsidRPr="0029005C">
        <w:rPr>
          <w:rFonts w:ascii="Times New Roman" w:eastAsia="Times New Roman" w:hAnsi="Times New Roman" w:cs="Times New Roman"/>
          <w:spacing w:val="-2"/>
          <w:sz w:val="24"/>
          <w:szCs w:val="24"/>
          <w:lang w:eastAsia="ru-RU"/>
        </w:rPr>
        <w:t>Під час походу військові дії велися біля узбережжя Малої</w:t>
      </w:r>
      <w:r w:rsidRPr="0029005C">
        <w:rPr>
          <w:rFonts w:ascii="Times New Roman" w:eastAsia="Times New Roman" w:hAnsi="Times New Roman" w:cs="Times New Roman"/>
          <w:sz w:val="24"/>
          <w:szCs w:val="24"/>
          <w:lang w:eastAsia="ru-RU"/>
        </w:rPr>
        <w:t xml:space="preserve"> Азії і на Балканах у Фракії. Грекам вдалося перемогти </w:t>
      </w:r>
      <w:proofErr w:type="spellStart"/>
      <w:r w:rsidRPr="0029005C">
        <w:rPr>
          <w:rFonts w:ascii="Times New Roman" w:eastAsia="Times New Roman" w:hAnsi="Times New Roman" w:cs="Times New Roman"/>
          <w:spacing w:val="-4"/>
          <w:sz w:val="24"/>
          <w:szCs w:val="24"/>
          <w:lang w:eastAsia="ru-RU"/>
        </w:rPr>
        <w:t>русів</w:t>
      </w:r>
      <w:proofErr w:type="spellEnd"/>
      <w:r w:rsidRPr="0029005C">
        <w:rPr>
          <w:rFonts w:ascii="Times New Roman" w:eastAsia="Times New Roman" w:hAnsi="Times New Roman" w:cs="Times New Roman"/>
          <w:spacing w:val="-4"/>
          <w:sz w:val="24"/>
          <w:szCs w:val="24"/>
          <w:lang w:eastAsia="ru-RU"/>
        </w:rPr>
        <w:t>, спаливши їхній флот з допомогою секретної запальної</w:t>
      </w:r>
      <w:r w:rsidRPr="0029005C">
        <w:rPr>
          <w:rFonts w:ascii="Times New Roman" w:eastAsia="Times New Roman" w:hAnsi="Times New Roman" w:cs="Times New Roman"/>
          <w:sz w:val="24"/>
          <w:szCs w:val="24"/>
          <w:lang w:eastAsia="ru-RU"/>
        </w:rPr>
        <w:t xml:space="preserve"> суміші</w:t>
      </w:r>
      <w:r w:rsidRPr="0029005C">
        <w:rPr>
          <w:rFonts w:ascii="Times New Roman" w:eastAsia="Times New Roman" w:hAnsi="Times New Roman" w:cs="Times New Roman"/>
          <w:sz w:val="24"/>
          <w:szCs w:val="24"/>
          <w:lang w:val="ru-RU" w:eastAsia="ru-RU"/>
        </w:rPr>
        <w:t xml:space="preserve"> “</w:t>
      </w:r>
      <w:r w:rsidRPr="0029005C">
        <w:rPr>
          <w:rFonts w:ascii="Times New Roman" w:eastAsia="Times New Roman" w:hAnsi="Times New Roman" w:cs="Times New Roman"/>
          <w:sz w:val="24"/>
          <w:szCs w:val="24"/>
          <w:lang w:eastAsia="ru-RU"/>
        </w:rPr>
        <w:t>грецького вогню</w:t>
      </w:r>
      <w:r w:rsidRPr="0029005C">
        <w:rPr>
          <w:rFonts w:ascii="Times New Roman" w:eastAsia="Times New Roman" w:hAnsi="Times New Roman" w:cs="Times New Roman"/>
          <w:sz w:val="24"/>
          <w:szCs w:val="24"/>
          <w:lang w:val="ru-RU" w:eastAsia="ru-RU"/>
        </w:rPr>
        <w:t>”</w:t>
      </w:r>
      <w:r w:rsidRPr="0029005C">
        <w:rPr>
          <w:rFonts w:ascii="Times New Roman" w:eastAsia="Times New Roman" w:hAnsi="Times New Roman" w:cs="Times New Roman"/>
          <w:sz w:val="24"/>
          <w:szCs w:val="24"/>
          <w:lang w:eastAsia="ru-RU"/>
        </w:rPr>
        <w:t xml:space="preserve">. Однак </w:t>
      </w:r>
      <w:proofErr w:type="spellStart"/>
      <w:r w:rsidRPr="0029005C">
        <w:rPr>
          <w:rFonts w:ascii="Times New Roman" w:eastAsia="Times New Roman" w:hAnsi="Times New Roman" w:cs="Times New Roman"/>
          <w:sz w:val="24"/>
          <w:szCs w:val="24"/>
          <w:lang w:eastAsia="ru-RU"/>
        </w:rPr>
        <w:t>руси</w:t>
      </w:r>
      <w:proofErr w:type="spellEnd"/>
      <w:r w:rsidRPr="0029005C">
        <w:rPr>
          <w:rFonts w:ascii="Times New Roman" w:eastAsia="Times New Roman" w:hAnsi="Times New Roman" w:cs="Times New Roman"/>
          <w:sz w:val="24"/>
          <w:szCs w:val="24"/>
          <w:lang w:eastAsia="ru-RU"/>
        </w:rPr>
        <w:t xml:space="preserve"> швидко від</w:t>
      </w:r>
      <w:r w:rsidRPr="0029005C">
        <w:rPr>
          <w:rFonts w:ascii="Times New Roman" w:eastAsia="Times New Roman" w:hAnsi="Times New Roman" w:cs="Times New Roman"/>
          <w:spacing w:val="-4"/>
          <w:sz w:val="24"/>
          <w:szCs w:val="24"/>
          <w:lang w:eastAsia="ru-RU"/>
        </w:rPr>
        <w:t>новили його і уже через три роки у 944 р. розпочали новий</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похід проти Візантії. Швидка відбудова флоту була можлива</w:t>
      </w:r>
      <w:r w:rsidRPr="0029005C">
        <w:rPr>
          <w:rFonts w:ascii="Times New Roman" w:eastAsia="Times New Roman" w:hAnsi="Times New Roman" w:cs="Times New Roman"/>
          <w:sz w:val="24"/>
          <w:szCs w:val="24"/>
          <w:lang w:eastAsia="ru-RU"/>
        </w:rPr>
        <w:t xml:space="preserve"> за наявності досвідчених майстрів-корабелів та ве</w:t>
      </w:r>
      <w:r w:rsidRPr="0029005C">
        <w:rPr>
          <w:rFonts w:ascii="Times New Roman" w:eastAsia="Times New Roman" w:hAnsi="Times New Roman" w:cs="Times New Roman"/>
          <w:spacing w:val="-2"/>
          <w:sz w:val="24"/>
          <w:szCs w:val="24"/>
          <w:lang w:eastAsia="ru-RU"/>
        </w:rPr>
        <w:t>ликих масивів старих листяних лісів. На відміну від нор</w:t>
      </w:r>
      <w:r w:rsidRPr="0029005C">
        <w:rPr>
          <w:rFonts w:ascii="Times New Roman" w:eastAsia="Times New Roman" w:hAnsi="Times New Roman" w:cs="Times New Roman"/>
          <w:spacing w:val="-4"/>
          <w:sz w:val="24"/>
          <w:szCs w:val="24"/>
          <w:lang w:eastAsia="ru-RU"/>
        </w:rPr>
        <w:t xml:space="preserve">вежців і шведів, </w:t>
      </w:r>
      <w:proofErr w:type="spellStart"/>
      <w:r w:rsidRPr="0029005C">
        <w:rPr>
          <w:rFonts w:ascii="Times New Roman" w:eastAsia="Times New Roman" w:hAnsi="Times New Roman" w:cs="Times New Roman"/>
          <w:spacing w:val="-4"/>
          <w:sz w:val="24"/>
          <w:szCs w:val="24"/>
          <w:lang w:eastAsia="ru-RU"/>
        </w:rPr>
        <w:t>руси</w:t>
      </w:r>
      <w:proofErr w:type="spellEnd"/>
      <w:r w:rsidRPr="0029005C">
        <w:rPr>
          <w:rFonts w:ascii="Times New Roman" w:eastAsia="Times New Roman" w:hAnsi="Times New Roman" w:cs="Times New Roman"/>
          <w:spacing w:val="-4"/>
          <w:sz w:val="24"/>
          <w:szCs w:val="24"/>
          <w:lang w:eastAsia="ru-RU"/>
        </w:rPr>
        <w:t xml:space="preserve"> мали у достатній кількості матеріал</w:t>
      </w:r>
      <w:r w:rsidRPr="0029005C">
        <w:rPr>
          <w:rFonts w:ascii="Times New Roman" w:eastAsia="Times New Roman" w:hAnsi="Times New Roman" w:cs="Times New Roman"/>
          <w:sz w:val="24"/>
          <w:szCs w:val="24"/>
          <w:lang w:eastAsia="ru-RU"/>
        </w:rPr>
        <w:t xml:space="preserve">, необхідний для будівництва морських суден. </w:t>
      </w:r>
    </w:p>
    <w:p w14:paraId="1F9420F7"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Під час кампанії 971 р. князь Святослав також задіяв флот, який мав переправити його військо до Дунаю. Літописець не вказує на кількість суден у флотилії князя, але їх було достатньо, щоб перевезти 10 тисяч воїнів</w:t>
      </w:r>
      <w:r w:rsidRPr="0029005C">
        <w:rPr>
          <w:rFonts w:ascii="Times New Roman" w:eastAsia="Times New Roman" w:hAnsi="Times New Roman" w:cs="Times New Roman"/>
          <w:sz w:val="24"/>
          <w:szCs w:val="24"/>
          <w:vertAlign w:val="superscript"/>
          <w:lang w:eastAsia="ru-RU"/>
        </w:rPr>
        <w:footnoteReference w:id="565"/>
      </w:r>
      <w:r w:rsidRPr="0029005C">
        <w:rPr>
          <w:rFonts w:ascii="Times New Roman" w:eastAsia="Times New Roman" w:hAnsi="Times New Roman" w:cs="Times New Roman"/>
          <w:sz w:val="24"/>
          <w:szCs w:val="24"/>
          <w:lang w:eastAsia="ru-RU"/>
        </w:rPr>
        <w:t xml:space="preserve">. Якщо б флотилія складалася тільки з великих кораблів, здатних перевозити сто людей, то у її складі мало б бути не менше 100 суден. За участі в поході менших кораблів їх кількість становила б 2–3 сотні. На основі інформації джерел можна зробити висновок, що у Х ст. руський флот налічував від кількох сотень до тисячі суден і </w:t>
      </w:r>
      <w:r w:rsidRPr="0029005C">
        <w:rPr>
          <w:rFonts w:ascii="Times New Roman" w:eastAsia="Times New Roman" w:hAnsi="Times New Roman" w:cs="Times New Roman"/>
          <w:spacing w:val="-2"/>
          <w:sz w:val="24"/>
          <w:szCs w:val="24"/>
          <w:lang w:eastAsia="ru-RU"/>
        </w:rPr>
        <w:t>складався як з великих морських кораблів, так і з менших</w:t>
      </w:r>
      <w:r w:rsidRPr="0029005C">
        <w:rPr>
          <w:rFonts w:ascii="Times New Roman" w:eastAsia="Times New Roman" w:hAnsi="Times New Roman" w:cs="Times New Roman"/>
          <w:sz w:val="24"/>
          <w:szCs w:val="24"/>
          <w:lang w:eastAsia="ru-RU"/>
        </w:rPr>
        <w:t xml:space="preserve"> </w:t>
      </w:r>
      <w:proofErr w:type="spellStart"/>
      <w:r w:rsidRPr="0029005C">
        <w:rPr>
          <w:rFonts w:ascii="Times New Roman" w:eastAsia="Times New Roman" w:hAnsi="Times New Roman" w:cs="Times New Roman"/>
          <w:sz w:val="24"/>
          <w:szCs w:val="24"/>
          <w:lang w:eastAsia="ru-RU"/>
        </w:rPr>
        <w:t>лодій</w:t>
      </w:r>
      <w:proofErr w:type="spellEnd"/>
      <w:r w:rsidRPr="0029005C">
        <w:rPr>
          <w:rFonts w:ascii="Times New Roman" w:eastAsia="Times New Roman" w:hAnsi="Times New Roman" w:cs="Times New Roman"/>
          <w:sz w:val="24"/>
          <w:szCs w:val="24"/>
          <w:lang w:eastAsia="ru-RU"/>
        </w:rPr>
        <w:t xml:space="preserve">. </w:t>
      </w:r>
    </w:p>
    <w:p w14:paraId="10C16F30"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Добрі навички мореплавства і високий професіоналізм руських моряків високо цінувались у Візантії. На </w:t>
      </w:r>
      <w:r w:rsidRPr="0029005C">
        <w:rPr>
          <w:rFonts w:ascii="Times New Roman" w:eastAsia="Times New Roman" w:hAnsi="Times New Roman" w:cs="Times New Roman"/>
          <w:spacing w:val="-2"/>
          <w:sz w:val="24"/>
          <w:szCs w:val="24"/>
          <w:lang w:eastAsia="ru-RU"/>
        </w:rPr>
        <w:t>початку Х ст. їх почали наймати на службу до візантійсь</w:t>
      </w:r>
      <w:r w:rsidRPr="0029005C">
        <w:rPr>
          <w:rFonts w:ascii="Times New Roman" w:eastAsia="Times New Roman" w:hAnsi="Times New Roman" w:cs="Times New Roman"/>
          <w:spacing w:val="-4"/>
          <w:sz w:val="24"/>
          <w:szCs w:val="24"/>
          <w:lang w:eastAsia="ru-RU"/>
        </w:rPr>
        <w:t xml:space="preserve">кого флоту. Тоді, як повідомляє Костянтин </w:t>
      </w:r>
      <w:proofErr w:type="spellStart"/>
      <w:r w:rsidRPr="0029005C">
        <w:rPr>
          <w:rFonts w:ascii="Times New Roman" w:eastAsia="Times New Roman" w:hAnsi="Times New Roman" w:cs="Times New Roman"/>
          <w:spacing w:val="-4"/>
          <w:sz w:val="24"/>
          <w:szCs w:val="24"/>
          <w:lang w:eastAsia="ru-RU"/>
        </w:rPr>
        <w:t>Багрянородний</w:t>
      </w:r>
      <w:proofErr w:type="spellEnd"/>
      <w:r w:rsidRPr="0029005C">
        <w:rPr>
          <w:rFonts w:ascii="Times New Roman" w:eastAsia="Times New Roman" w:hAnsi="Times New Roman" w:cs="Times New Roman"/>
          <w:sz w:val="24"/>
          <w:szCs w:val="24"/>
          <w:lang w:eastAsia="ru-RU"/>
        </w:rPr>
        <w:t xml:space="preserve">, імператор Лев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 xml:space="preserve">І збудував перші великі царські </w:t>
      </w:r>
      <w:r w:rsidRPr="0029005C">
        <w:rPr>
          <w:rFonts w:ascii="Times New Roman" w:eastAsia="Times New Roman" w:hAnsi="Times New Roman" w:cs="Times New Roman"/>
          <w:spacing w:val="-2"/>
          <w:sz w:val="24"/>
          <w:szCs w:val="24"/>
          <w:lang w:eastAsia="ru-RU"/>
        </w:rPr>
        <w:t>кораблі (</w:t>
      </w:r>
      <w:proofErr w:type="spellStart"/>
      <w:r w:rsidRPr="0029005C">
        <w:rPr>
          <w:rFonts w:ascii="Times New Roman" w:eastAsia="Times New Roman" w:hAnsi="Times New Roman" w:cs="Times New Roman"/>
          <w:spacing w:val="-2"/>
          <w:sz w:val="24"/>
          <w:szCs w:val="24"/>
          <w:lang w:eastAsia="ru-RU"/>
        </w:rPr>
        <w:t>дромонії</w:t>
      </w:r>
      <w:proofErr w:type="spellEnd"/>
      <w:r w:rsidRPr="0029005C">
        <w:rPr>
          <w:rFonts w:ascii="Times New Roman" w:eastAsia="Times New Roman" w:hAnsi="Times New Roman" w:cs="Times New Roman"/>
          <w:spacing w:val="-2"/>
          <w:sz w:val="24"/>
          <w:szCs w:val="24"/>
          <w:lang w:eastAsia="ru-RU"/>
        </w:rPr>
        <w:t xml:space="preserve">), серед екіпажу яких були </w:t>
      </w:r>
      <w:proofErr w:type="spellStart"/>
      <w:r w:rsidRPr="0029005C">
        <w:rPr>
          <w:rFonts w:ascii="Times New Roman" w:eastAsia="Times New Roman" w:hAnsi="Times New Roman" w:cs="Times New Roman"/>
          <w:spacing w:val="-2"/>
          <w:sz w:val="24"/>
          <w:szCs w:val="24"/>
          <w:lang w:eastAsia="ru-RU"/>
        </w:rPr>
        <w:t>руси</w:t>
      </w:r>
      <w:proofErr w:type="spellEnd"/>
      <w:r w:rsidRPr="0029005C">
        <w:rPr>
          <w:rFonts w:ascii="Times New Roman" w:eastAsia="Times New Roman" w:hAnsi="Times New Roman" w:cs="Times New Roman"/>
          <w:spacing w:val="-2"/>
          <w:sz w:val="24"/>
          <w:szCs w:val="24"/>
          <w:vertAlign w:val="superscript"/>
          <w:lang w:eastAsia="ru-RU"/>
        </w:rPr>
        <w:footnoteReference w:id="566"/>
      </w:r>
      <w:r w:rsidRPr="0029005C">
        <w:rPr>
          <w:rFonts w:ascii="Times New Roman" w:eastAsia="Times New Roman" w:hAnsi="Times New Roman" w:cs="Times New Roman"/>
          <w:spacing w:val="-2"/>
          <w:sz w:val="24"/>
          <w:szCs w:val="24"/>
          <w:lang w:eastAsia="ru-RU"/>
        </w:rPr>
        <w:t>. Загін</w:t>
      </w:r>
      <w:r w:rsidRPr="0029005C">
        <w:rPr>
          <w:rFonts w:ascii="Times New Roman" w:eastAsia="Times New Roman" w:hAnsi="Times New Roman" w:cs="Times New Roman"/>
          <w:sz w:val="24"/>
          <w:szCs w:val="24"/>
          <w:lang w:eastAsia="ru-RU"/>
        </w:rPr>
        <w:t xml:space="preserve"> із 700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згадується серед воїнів імператора Лева </w:t>
      </w:r>
      <w:r w:rsidRPr="0029005C">
        <w:rPr>
          <w:rFonts w:ascii="Times New Roman" w:eastAsia="Times New Roman" w:hAnsi="Times New Roman" w:cs="Times New Roman"/>
          <w:sz w:val="24"/>
          <w:szCs w:val="24"/>
          <w:lang w:val="en-US" w:eastAsia="ru-RU"/>
        </w:rPr>
        <w:t>V</w:t>
      </w:r>
      <w:r w:rsidRPr="0029005C">
        <w:rPr>
          <w:rFonts w:ascii="Times New Roman" w:eastAsia="Times New Roman" w:hAnsi="Times New Roman" w:cs="Times New Roman"/>
          <w:sz w:val="24"/>
          <w:szCs w:val="24"/>
          <w:lang w:eastAsia="ru-RU"/>
        </w:rPr>
        <w:t>І під час його походу проти арабів на початку Х ст. Руси обслуговували флагманські кораблі імператорського флоту і отримували за службу платню у 4 рази більшу, ніж греки</w:t>
      </w:r>
      <w:r w:rsidRPr="0029005C">
        <w:rPr>
          <w:rFonts w:ascii="Times New Roman" w:eastAsia="Times New Roman" w:hAnsi="Times New Roman" w:cs="Times New Roman"/>
          <w:sz w:val="24"/>
          <w:szCs w:val="24"/>
          <w:vertAlign w:val="superscript"/>
          <w:lang w:eastAsia="ru-RU"/>
        </w:rPr>
        <w:footnoteReference w:id="567"/>
      </w:r>
      <w:r w:rsidRPr="0029005C">
        <w:rPr>
          <w:rFonts w:ascii="Times New Roman" w:eastAsia="Times New Roman" w:hAnsi="Times New Roman" w:cs="Times New Roman"/>
          <w:sz w:val="24"/>
          <w:szCs w:val="24"/>
          <w:lang w:eastAsia="ru-RU"/>
        </w:rPr>
        <w:t xml:space="preserve">. Це є ще одним доказом того, що суднобудування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відповідало усім тогочасним міжнародним нормам. Навряд чи візантійський імператор наймав би </w:t>
      </w:r>
      <w:proofErr w:type="spellStart"/>
      <w:r w:rsidRPr="0029005C">
        <w:rPr>
          <w:rFonts w:ascii="Times New Roman" w:eastAsia="Times New Roman" w:hAnsi="Times New Roman" w:cs="Times New Roman"/>
          <w:sz w:val="24"/>
          <w:szCs w:val="24"/>
          <w:lang w:eastAsia="ru-RU"/>
        </w:rPr>
        <w:t>русів</w:t>
      </w:r>
      <w:proofErr w:type="spellEnd"/>
      <w:r w:rsidRPr="0029005C">
        <w:rPr>
          <w:rFonts w:ascii="Times New Roman" w:eastAsia="Times New Roman" w:hAnsi="Times New Roman" w:cs="Times New Roman"/>
          <w:sz w:val="24"/>
          <w:szCs w:val="24"/>
          <w:lang w:eastAsia="ru-RU"/>
        </w:rPr>
        <w:t xml:space="preserve"> на службу і доручив би їм свій корабель, якщо б вони мали досвід плавання лише на примітивних довбанках.</w:t>
      </w:r>
    </w:p>
    <w:p w14:paraId="67D3348A"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pacing w:val="-4"/>
          <w:sz w:val="24"/>
          <w:szCs w:val="24"/>
          <w:lang w:eastAsia="ru-RU"/>
        </w:rPr>
        <w:t>За повідомленнями арабських авторів, в першій третині</w:t>
      </w:r>
      <w:r w:rsidRPr="0029005C">
        <w:rPr>
          <w:rFonts w:ascii="Times New Roman" w:eastAsia="Times New Roman" w:hAnsi="Times New Roman" w:cs="Times New Roman"/>
          <w:sz w:val="24"/>
          <w:szCs w:val="24"/>
          <w:lang w:eastAsia="ru-RU"/>
        </w:rPr>
        <w:t xml:space="preserve"> Х ст. здійснювали походи по Середземному морю також флотилії </w:t>
      </w:r>
      <w:proofErr w:type="spellStart"/>
      <w:r w:rsidRPr="0029005C">
        <w:rPr>
          <w:rFonts w:ascii="Times New Roman" w:eastAsia="Times New Roman" w:hAnsi="Times New Roman" w:cs="Times New Roman"/>
          <w:sz w:val="24"/>
          <w:szCs w:val="24"/>
          <w:lang w:eastAsia="ru-RU"/>
        </w:rPr>
        <w:t>слов</w:t>
      </w:r>
      <w:proofErr w:type="spellEnd"/>
      <w:r w:rsidRPr="0029005C">
        <w:rPr>
          <w:rFonts w:ascii="Times New Roman" w:eastAsia="Times New Roman" w:hAnsi="Times New Roman" w:cs="Times New Roman"/>
          <w:sz w:val="24"/>
          <w:szCs w:val="24"/>
          <w:lang w:val="ru-RU" w:eastAsia="ru-RU"/>
        </w:rPr>
        <w:t>’</w:t>
      </w:r>
      <w:proofErr w:type="spellStart"/>
      <w:r w:rsidRPr="0029005C">
        <w:rPr>
          <w:rFonts w:ascii="Times New Roman" w:eastAsia="Times New Roman" w:hAnsi="Times New Roman" w:cs="Times New Roman"/>
          <w:sz w:val="24"/>
          <w:szCs w:val="24"/>
          <w:lang w:eastAsia="ru-RU"/>
        </w:rPr>
        <w:t>ян</w:t>
      </w:r>
      <w:proofErr w:type="spellEnd"/>
      <w:r w:rsidRPr="0029005C">
        <w:rPr>
          <w:rFonts w:ascii="Times New Roman" w:eastAsia="Times New Roman" w:hAnsi="Times New Roman" w:cs="Times New Roman"/>
          <w:sz w:val="24"/>
          <w:szCs w:val="24"/>
          <w:lang w:eastAsia="ru-RU"/>
        </w:rPr>
        <w:t xml:space="preserve">, які поселилися на півночі Африки. Так, анонімний автор сицилійської хроніки згадує про похід на Сицилію у 923-925 рр. слов’янина Масуда з Африки і взяття ним фортеці </w:t>
      </w:r>
      <w:proofErr w:type="spellStart"/>
      <w:r w:rsidRPr="0029005C">
        <w:rPr>
          <w:rFonts w:ascii="Times New Roman" w:eastAsia="Times New Roman" w:hAnsi="Times New Roman" w:cs="Times New Roman"/>
          <w:sz w:val="24"/>
          <w:szCs w:val="24"/>
          <w:lang w:eastAsia="ru-RU"/>
        </w:rPr>
        <w:t>Сант</w:t>
      </w:r>
      <w:proofErr w:type="spellEnd"/>
      <w:r w:rsidRPr="0029005C">
        <w:rPr>
          <w:rFonts w:ascii="Times New Roman" w:eastAsia="Times New Roman" w:hAnsi="Times New Roman" w:cs="Times New Roman"/>
          <w:sz w:val="24"/>
          <w:szCs w:val="24"/>
          <w:lang w:eastAsia="ru-RU"/>
        </w:rPr>
        <w:t xml:space="preserve">-Агора в </w:t>
      </w:r>
      <w:proofErr w:type="spellStart"/>
      <w:r w:rsidRPr="0029005C">
        <w:rPr>
          <w:rFonts w:ascii="Times New Roman" w:eastAsia="Times New Roman" w:hAnsi="Times New Roman" w:cs="Times New Roman"/>
          <w:sz w:val="24"/>
          <w:szCs w:val="24"/>
          <w:lang w:eastAsia="ru-RU"/>
        </w:rPr>
        <w:t>Аморі</w:t>
      </w:r>
      <w:proofErr w:type="spellEnd"/>
      <w:r w:rsidRPr="0029005C">
        <w:rPr>
          <w:rFonts w:ascii="Times New Roman" w:eastAsia="Times New Roman" w:hAnsi="Times New Roman" w:cs="Times New Roman"/>
          <w:sz w:val="24"/>
          <w:szCs w:val="24"/>
          <w:lang w:eastAsia="ru-RU"/>
        </w:rPr>
        <w:t xml:space="preserve">; він також пише, що в наступні роки Масуд ще тричі здійснював походи на Сицилію. </w:t>
      </w:r>
      <w:proofErr w:type="spellStart"/>
      <w:r w:rsidRPr="0029005C">
        <w:rPr>
          <w:rFonts w:ascii="Times New Roman" w:eastAsia="Times New Roman" w:hAnsi="Times New Roman" w:cs="Times New Roman"/>
          <w:sz w:val="24"/>
          <w:szCs w:val="24"/>
          <w:lang w:eastAsia="ru-RU"/>
        </w:rPr>
        <w:t>Абуль-Феда</w:t>
      </w:r>
      <w:proofErr w:type="spellEnd"/>
      <w:r w:rsidRPr="0029005C">
        <w:rPr>
          <w:rFonts w:ascii="Times New Roman" w:eastAsia="Times New Roman" w:hAnsi="Times New Roman" w:cs="Times New Roman"/>
          <w:sz w:val="24"/>
          <w:szCs w:val="24"/>
          <w:lang w:eastAsia="ru-RU"/>
        </w:rPr>
        <w:t xml:space="preserve"> повідомляє про слов’янина </w:t>
      </w:r>
      <w:proofErr w:type="spellStart"/>
      <w:r w:rsidRPr="0029005C">
        <w:rPr>
          <w:rFonts w:ascii="Times New Roman" w:eastAsia="Times New Roman" w:hAnsi="Times New Roman" w:cs="Times New Roman"/>
          <w:sz w:val="24"/>
          <w:szCs w:val="24"/>
          <w:lang w:eastAsia="ru-RU"/>
        </w:rPr>
        <w:t>Саріба</w:t>
      </w:r>
      <w:proofErr w:type="spellEnd"/>
      <w:r w:rsidRPr="0029005C">
        <w:rPr>
          <w:rFonts w:ascii="Times New Roman" w:eastAsia="Times New Roman" w:hAnsi="Times New Roman" w:cs="Times New Roman"/>
          <w:sz w:val="24"/>
          <w:szCs w:val="24"/>
          <w:lang w:eastAsia="ru-RU"/>
        </w:rPr>
        <w:t>, який прибув до Африки на 30 військових кораблях у 927–929 рр.</w:t>
      </w:r>
      <w:r w:rsidRPr="0029005C">
        <w:rPr>
          <w:rFonts w:ascii="Times New Roman" w:eastAsia="Times New Roman" w:hAnsi="Times New Roman" w:cs="Times New Roman"/>
          <w:sz w:val="24"/>
          <w:szCs w:val="24"/>
          <w:vertAlign w:val="superscript"/>
          <w:lang w:eastAsia="ru-RU"/>
        </w:rPr>
        <w:footnoteReference w:id="568"/>
      </w:r>
      <w:r w:rsidRPr="0029005C">
        <w:rPr>
          <w:rFonts w:ascii="Times New Roman" w:eastAsia="Times New Roman" w:hAnsi="Times New Roman" w:cs="Times New Roman"/>
          <w:sz w:val="24"/>
          <w:szCs w:val="24"/>
          <w:lang w:eastAsia="ru-RU"/>
        </w:rPr>
        <w:t xml:space="preserve">. </w:t>
      </w:r>
    </w:p>
    <w:p w14:paraId="2C938380" w14:textId="77777777" w:rsidR="0029005C" w:rsidRPr="0029005C" w:rsidRDefault="0029005C" w:rsidP="0029005C">
      <w:pPr>
        <w:spacing w:after="0"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sz w:val="24"/>
          <w:szCs w:val="24"/>
          <w:lang w:eastAsia="ru-RU"/>
        </w:rPr>
        <w:t xml:space="preserve">Отже, слов’янське суднобудування на півдні Східної </w:t>
      </w:r>
      <w:r w:rsidRPr="0029005C">
        <w:rPr>
          <w:rFonts w:ascii="Times New Roman" w:eastAsia="Times New Roman" w:hAnsi="Times New Roman" w:cs="Times New Roman"/>
          <w:spacing w:val="-4"/>
          <w:sz w:val="24"/>
          <w:szCs w:val="24"/>
          <w:lang w:eastAsia="ru-RU"/>
        </w:rPr>
        <w:t xml:space="preserve">Європи, що фіксується в писемних джерелах уже в </w:t>
      </w:r>
      <w:r w:rsidRPr="0029005C">
        <w:rPr>
          <w:rFonts w:ascii="Times New Roman" w:eastAsia="Times New Roman" w:hAnsi="Times New Roman" w:cs="Times New Roman"/>
          <w:spacing w:val="-4"/>
          <w:sz w:val="24"/>
          <w:szCs w:val="24"/>
          <w:lang w:val="en-US" w:eastAsia="ru-RU"/>
        </w:rPr>
        <w:t>V</w:t>
      </w:r>
      <w:r w:rsidRPr="0029005C">
        <w:rPr>
          <w:rFonts w:ascii="Times New Roman" w:eastAsia="Times New Roman" w:hAnsi="Times New Roman" w:cs="Times New Roman"/>
          <w:spacing w:val="-4"/>
          <w:sz w:val="24"/>
          <w:szCs w:val="24"/>
          <w:lang w:eastAsia="ru-RU"/>
        </w:rPr>
        <w:t>І ст</w:t>
      </w:r>
      <w:r w:rsidRPr="0029005C">
        <w:rPr>
          <w:rFonts w:ascii="Times New Roman" w:eastAsia="Times New Roman" w:hAnsi="Times New Roman" w:cs="Times New Roman"/>
          <w:sz w:val="24"/>
          <w:szCs w:val="24"/>
          <w:lang w:eastAsia="ru-RU"/>
        </w:rPr>
        <w:t xml:space="preserve">., як і суднобудування балтійських слов’ян та скандинавів, базувалося на </w:t>
      </w:r>
      <w:proofErr w:type="spellStart"/>
      <w:r w:rsidRPr="0029005C">
        <w:rPr>
          <w:rFonts w:ascii="Times New Roman" w:eastAsia="Times New Roman" w:hAnsi="Times New Roman" w:cs="Times New Roman"/>
          <w:sz w:val="24"/>
          <w:szCs w:val="24"/>
          <w:lang w:eastAsia="ru-RU"/>
        </w:rPr>
        <w:t>венедській</w:t>
      </w:r>
      <w:proofErr w:type="spellEnd"/>
      <w:r w:rsidRPr="0029005C">
        <w:rPr>
          <w:rFonts w:ascii="Times New Roman" w:eastAsia="Times New Roman" w:hAnsi="Times New Roman" w:cs="Times New Roman"/>
          <w:sz w:val="24"/>
          <w:szCs w:val="24"/>
          <w:lang w:eastAsia="ru-RU"/>
        </w:rPr>
        <w:t xml:space="preserve"> традиції. Руси, продовжуючи розвиток слов’янського суднобудування, вже на початку </w:t>
      </w:r>
      <w:r w:rsidRPr="0029005C">
        <w:rPr>
          <w:rFonts w:ascii="Times New Roman" w:eastAsia="Times New Roman" w:hAnsi="Times New Roman" w:cs="Times New Roman"/>
          <w:spacing w:val="-4"/>
          <w:sz w:val="24"/>
          <w:szCs w:val="24"/>
          <w:lang w:eastAsia="ru-RU"/>
        </w:rPr>
        <w:t>ІХ ст. мали морський бойовий і торговельний флот, який</w:t>
      </w:r>
      <w:r w:rsidRPr="0029005C">
        <w:rPr>
          <w:rFonts w:ascii="Times New Roman" w:eastAsia="Times New Roman" w:hAnsi="Times New Roman" w:cs="Times New Roman"/>
          <w:sz w:val="24"/>
          <w:szCs w:val="24"/>
          <w:lang w:eastAsia="ru-RU"/>
        </w:rPr>
        <w:t xml:space="preserve"> </w:t>
      </w:r>
      <w:r w:rsidRPr="0029005C">
        <w:rPr>
          <w:rFonts w:ascii="Times New Roman" w:eastAsia="Times New Roman" w:hAnsi="Times New Roman" w:cs="Times New Roman"/>
          <w:spacing w:val="-2"/>
          <w:sz w:val="24"/>
          <w:szCs w:val="24"/>
          <w:lang w:eastAsia="ru-RU"/>
        </w:rPr>
        <w:t>дозволив їм зайняти домінуючі позиції у Чорному і Каспійському</w:t>
      </w:r>
      <w:r w:rsidRPr="0029005C">
        <w:rPr>
          <w:rFonts w:ascii="Times New Roman" w:eastAsia="Times New Roman" w:hAnsi="Times New Roman" w:cs="Times New Roman"/>
          <w:sz w:val="24"/>
          <w:szCs w:val="24"/>
          <w:lang w:eastAsia="ru-RU"/>
        </w:rPr>
        <w:t xml:space="preserve"> морях, та здійснювати тривалі експедиції у Середземному морі. </w:t>
      </w:r>
    </w:p>
    <w:p w14:paraId="6653AD39" w14:textId="77777777" w:rsidR="00F948F1" w:rsidRPr="00F948F1" w:rsidRDefault="0029005C" w:rsidP="00F948F1">
      <w:pPr>
        <w:spacing w:line="280" w:lineRule="exact"/>
        <w:ind w:firstLine="284"/>
        <w:jc w:val="both"/>
        <w:rPr>
          <w:rFonts w:ascii="Times New Roman" w:eastAsia="Times New Roman" w:hAnsi="Times New Roman" w:cs="Times New Roman"/>
          <w:sz w:val="24"/>
          <w:szCs w:val="24"/>
          <w:lang w:eastAsia="ru-RU"/>
        </w:rPr>
      </w:pPr>
      <w:r w:rsidRPr="0029005C">
        <w:rPr>
          <w:rFonts w:ascii="Times New Roman" w:eastAsia="Times New Roman" w:hAnsi="Times New Roman" w:cs="Times New Roman"/>
          <w:b/>
          <w:sz w:val="26"/>
          <w:szCs w:val="26"/>
          <w:lang w:eastAsia="ru-RU"/>
        </w:rPr>
        <w:t xml:space="preserve"> </w:t>
      </w:r>
      <w:r w:rsidR="00F948F1" w:rsidRPr="00F948F1">
        <w:rPr>
          <w:rFonts w:ascii="Times New Roman" w:eastAsia="Times New Roman" w:hAnsi="Times New Roman" w:cs="Times New Roman"/>
          <w:b/>
          <w:color w:val="000000"/>
          <w:sz w:val="26"/>
          <w:szCs w:val="26"/>
          <w:lang w:eastAsia="ru-RU"/>
        </w:rPr>
        <w:t xml:space="preserve">Розділ </w:t>
      </w:r>
      <w:r w:rsidR="00F948F1" w:rsidRPr="00F948F1">
        <w:rPr>
          <w:rFonts w:ascii="Times New Roman" w:eastAsia="Times New Roman" w:hAnsi="Times New Roman" w:cs="Times New Roman"/>
          <w:b/>
          <w:color w:val="000000"/>
          <w:sz w:val="26"/>
          <w:szCs w:val="26"/>
          <w:lang w:val="en-US" w:eastAsia="ru-RU"/>
        </w:rPr>
        <w:t>V</w:t>
      </w:r>
      <w:r w:rsidR="00F948F1" w:rsidRPr="00F948F1">
        <w:rPr>
          <w:rFonts w:ascii="Times New Roman" w:eastAsia="Times New Roman" w:hAnsi="Times New Roman" w:cs="Times New Roman"/>
          <w:b/>
          <w:color w:val="000000"/>
          <w:sz w:val="26"/>
          <w:szCs w:val="26"/>
          <w:lang w:eastAsia="ru-RU"/>
        </w:rPr>
        <w:t xml:space="preserve">. </w:t>
      </w:r>
      <w:r w:rsidR="00F948F1" w:rsidRPr="00F948F1">
        <w:rPr>
          <w:rFonts w:ascii="Times New Roman" w:eastAsia="Times New Roman" w:hAnsi="Times New Roman" w:cs="Times New Roman"/>
          <w:b/>
          <w:sz w:val="26"/>
          <w:szCs w:val="26"/>
          <w:lang w:eastAsia="ru-RU"/>
        </w:rPr>
        <w:t xml:space="preserve">Епоха вікінгів і формування ранніх </w:t>
      </w:r>
      <w:proofErr w:type="spellStart"/>
      <w:r w:rsidR="00F948F1" w:rsidRPr="00F948F1">
        <w:rPr>
          <w:rFonts w:ascii="Times New Roman" w:eastAsia="Times New Roman" w:hAnsi="Times New Roman" w:cs="Times New Roman"/>
          <w:sz w:val="24"/>
          <w:szCs w:val="24"/>
          <w:lang w:eastAsia="ru-RU"/>
        </w:rPr>
        <w:t>ранніх</w:t>
      </w:r>
      <w:proofErr w:type="spellEnd"/>
      <w:r w:rsidR="00F948F1" w:rsidRPr="00F948F1">
        <w:rPr>
          <w:rFonts w:ascii="Times New Roman" w:eastAsia="Times New Roman" w:hAnsi="Times New Roman" w:cs="Times New Roman"/>
          <w:sz w:val="24"/>
          <w:szCs w:val="24"/>
          <w:lang w:eastAsia="ru-RU"/>
        </w:rPr>
        <w:t xml:space="preserve"> слов’янських </w:t>
      </w:r>
      <w:r w:rsidR="00F948F1" w:rsidRPr="00F948F1">
        <w:rPr>
          <w:rFonts w:ascii="Times New Roman" w:eastAsia="Times New Roman" w:hAnsi="Times New Roman" w:cs="Times New Roman"/>
          <w:spacing w:val="-6"/>
          <w:sz w:val="24"/>
          <w:szCs w:val="24"/>
          <w:lang w:eastAsia="ru-RU"/>
        </w:rPr>
        <w:t xml:space="preserve">держав. Наприкінці </w:t>
      </w:r>
      <w:r w:rsidR="00F948F1" w:rsidRPr="00F948F1">
        <w:rPr>
          <w:rFonts w:ascii="Times New Roman" w:eastAsia="Times New Roman" w:hAnsi="Times New Roman" w:cs="Times New Roman"/>
          <w:spacing w:val="-6"/>
          <w:sz w:val="24"/>
          <w:szCs w:val="24"/>
          <w:lang w:val="en-US" w:eastAsia="ru-RU"/>
        </w:rPr>
        <w:t>V</w:t>
      </w:r>
      <w:r w:rsidR="00F948F1" w:rsidRPr="00F948F1">
        <w:rPr>
          <w:rFonts w:ascii="Times New Roman" w:eastAsia="Times New Roman" w:hAnsi="Times New Roman" w:cs="Times New Roman"/>
          <w:spacing w:val="-6"/>
          <w:sz w:val="24"/>
          <w:szCs w:val="24"/>
          <w:lang w:eastAsia="ru-RU"/>
        </w:rPr>
        <w:t>ІІІ ст. майже одразу після епохи Ве</w:t>
      </w:r>
      <w:r w:rsidR="00F948F1" w:rsidRPr="00F948F1">
        <w:rPr>
          <w:rFonts w:ascii="Times New Roman" w:eastAsia="Times New Roman" w:hAnsi="Times New Roman" w:cs="Times New Roman"/>
          <w:spacing w:val="-2"/>
          <w:sz w:val="24"/>
          <w:szCs w:val="24"/>
          <w:lang w:eastAsia="ru-RU"/>
        </w:rPr>
        <w:t>ликого переселення народів розпочинається новий період</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4"/>
          <w:sz w:val="24"/>
          <w:szCs w:val="24"/>
          <w:lang w:eastAsia="ru-RU"/>
        </w:rPr>
        <w:t>в історії Європи, який історики називають епохою вікінгів</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4"/>
          <w:sz w:val="24"/>
          <w:szCs w:val="24"/>
          <w:lang w:eastAsia="ru-RU"/>
        </w:rPr>
        <w:t>Її назва наголошує на особливій ролі скандинавів в історії</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2"/>
          <w:sz w:val="24"/>
          <w:szCs w:val="24"/>
          <w:lang w:eastAsia="ru-RU"/>
        </w:rPr>
        <w:t>континенту у той час. Германські народи й справді брали</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6"/>
          <w:sz w:val="24"/>
          <w:szCs w:val="24"/>
          <w:lang w:eastAsia="ru-RU"/>
        </w:rPr>
        <w:t>активну участь у становленні європейського середньовіччя</w:t>
      </w:r>
      <w:r w:rsidR="00F948F1" w:rsidRPr="00F948F1">
        <w:rPr>
          <w:rFonts w:ascii="Times New Roman" w:eastAsia="Times New Roman" w:hAnsi="Times New Roman" w:cs="Times New Roman"/>
          <w:sz w:val="24"/>
          <w:szCs w:val="24"/>
          <w:lang w:eastAsia="ru-RU"/>
        </w:rPr>
        <w:t xml:space="preserve">, зокрема, в розвитку нових </w:t>
      </w:r>
      <w:proofErr w:type="spellStart"/>
      <w:r w:rsidR="00F948F1" w:rsidRPr="00F948F1">
        <w:rPr>
          <w:rFonts w:ascii="Times New Roman" w:eastAsia="Times New Roman" w:hAnsi="Times New Roman" w:cs="Times New Roman"/>
          <w:sz w:val="24"/>
          <w:szCs w:val="24"/>
          <w:lang w:eastAsia="ru-RU"/>
        </w:rPr>
        <w:t>сюзеренно</w:t>
      </w:r>
      <w:proofErr w:type="spellEnd"/>
      <w:r w:rsidR="00F948F1" w:rsidRPr="00F948F1">
        <w:rPr>
          <w:rFonts w:ascii="Times New Roman" w:eastAsia="Times New Roman" w:hAnsi="Times New Roman" w:cs="Times New Roman"/>
          <w:sz w:val="24"/>
          <w:szCs w:val="24"/>
          <w:lang w:eastAsia="ru-RU"/>
        </w:rPr>
        <w:t xml:space="preserve">-васальних, або </w:t>
      </w:r>
      <w:r w:rsidR="00F948F1" w:rsidRPr="00F948F1">
        <w:rPr>
          <w:rFonts w:ascii="Times New Roman" w:eastAsia="Times New Roman" w:hAnsi="Times New Roman" w:cs="Times New Roman"/>
          <w:spacing w:val="-4"/>
          <w:sz w:val="24"/>
          <w:szCs w:val="24"/>
          <w:lang w:eastAsia="ru-RU"/>
        </w:rPr>
        <w:t>феодальних суспільних відносин в Західній Європі. Однак</w:t>
      </w:r>
      <w:r w:rsidR="00F948F1" w:rsidRPr="00F948F1">
        <w:rPr>
          <w:rFonts w:ascii="Times New Roman" w:eastAsia="Times New Roman" w:hAnsi="Times New Roman" w:cs="Times New Roman"/>
          <w:sz w:val="24"/>
          <w:szCs w:val="24"/>
          <w:lang w:eastAsia="ru-RU"/>
        </w:rPr>
        <w:t xml:space="preserve"> їх роль у середньовічній історії континенту дещо перебільшена, а епоха вікінгів, що розпочиналася з грабіжницьких набігів на узбережжя Західної Європи, надміру героїзована та романтизована істориками. Такий стан </w:t>
      </w:r>
      <w:r w:rsidR="00F948F1" w:rsidRPr="00F948F1">
        <w:rPr>
          <w:rFonts w:ascii="Times New Roman" w:eastAsia="Times New Roman" w:hAnsi="Times New Roman" w:cs="Times New Roman"/>
          <w:spacing w:val="2"/>
          <w:sz w:val="24"/>
          <w:szCs w:val="24"/>
          <w:lang w:eastAsia="ru-RU"/>
        </w:rPr>
        <w:t>досліджень зумовлений особливостями європейської</w:t>
      </w:r>
      <w:r w:rsidR="00F948F1" w:rsidRPr="00F948F1">
        <w:rPr>
          <w:rFonts w:ascii="Times New Roman" w:eastAsia="Times New Roman" w:hAnsi="Times New Roman" w:cs="Times New Roman"/>
          <w:sz w:val="24"/>
          <w:szCs w:val="24"/>
          <w:lang w:eastAsia="ru-RU"/>
        </w:rPr>
        <w:t xml:space="preserve"> історіографії, яка була і є не лише </w:t>
      </w:r>
      <w:proofErr w:type="spellStart"/>
      <w:r w:rsidR="00F948F1" w:rsidRPr="00F948F1">
        <w:rPr>
          <w:rFonts w:ascii="Times New Roman" w:eastAsia="Times New Roman" w:hAnsi="Times New Roman" w:cs="Times New Roman"/>
          <w:sz w:val="24"/>
          <w:szCs w:val="24"/>
          <w:lang w:eastAsia="ru-RU"/>
        </w:rPr>
        <w:t>європоцентричною</w:t>
      </w:r>
      <w:proofErr w:type="spellEnd"/>
      <w:r w:rsidR="00F948F1" w:rsidRPr="00F948F1">
        <w:rPr>
          <w:rFonts w:ascii="Times New Roman" w:eastAsia="Times New Roman" w:hAnsi="Times New Roman" w:cs="Times New Roman"/>
          <w:sz w:val="24"/>
          <w:szCs w:val="24"/>
          <w:lang w:eastAsia="ru-RU"/>
        </w:rPr>
        <w:t>, а й від початків свого становлення у Х</w:t>
      </w:r>
      <w:r w:rsidR="00F948F1" w:rsidRPr="00F948F1">
        <w:rPr>
          <w:rFonts w:ascii="Times New Roman" w:eastAsia="Times New Roman" w:hAnsi="Times New Roman" w:cs="Times New Roman"/>
          <w:sz w:val="24"/>
          <w:szCs w:val="24"/>
          <w:lang w:val="en-US" w:eastAsia="ru-RU"/>
        </w:rPr>
        <w:t>V</w:t>
      </w:r>
      <w:r w:rsidR="00F948F1" w:rsidRPr="00F948F1">
        <w:rPr>
          <w:rFonts w:ascii="Times New Roman" w:eastAsia="Times New Roman" w:hAnsi="Times New Roman" w:cs="Times New Roman"/>
          <w:sz w:val="24"/>
          <w:szCs w:val="24"/>
          <w:lang w:eastAsia="ru-RU"/>
        </w:rPr>
        <w:t>І–Х</w:t>
      </w:r>
      <w:r w:rsidR="00F948F1" w:rsidRPr="00F948F1">
        <w:rPr>
          <w:rFonts w:ascii="Times New Roman" w:eastAsia="Times New Roman" w:hAnsi="Times New Roman" w:cs="Times New Roman"/>
          <w:sz w:val="24"/>
          <w:szCs w:val="24"/>
          <w:lang w:val="en-US" w:eastAsia="ru-RU"/>
        </w:rPr>
        <w:t>V</w:t>
      </w:r>
      <w:r w:rsidR="00F948F1" w:rsidRPr="00F948F1">
        <w:rPr>
          <w:rFonts w:ascii="Times New Roman" w:eastAsia="Times New Roman" w:hAnsi="Times New Roman" w:cs="Times New Roman"/>
          <w:sz w:val="24"/>
          <w:szCs w:val="24"/>
          <w:lang w:eastAsia="ru-RU"/>
        </w:rPr>
        <w:t xml:space="preserve">ІІ ст. </w:t>
      </w:r>
      <w:r w:rsidR="00F948F1" w:rsidRPr="00F948F1">
        <w:rPr>
          <w:rFonts w:ascii="Times New Roman" w:eastAsia="Times New Roman" w:hAnsi="Times New Roman" w:cs="Times New Roman"/>
          <w:sz w:val="24"/>
          <w:szCs w:val="24"/>
          <w:lang w:eastAsia="ru-RU"/>
        </w:rPr>
        <w:lastRenderedPageBreak/>
        <w:t xml:space="preserve">формувалася як </w:t>
      </w:r>
      <w:proofErr w:type="spellStart"/>
      <w:r w:rsidR="00F948F1" w:rsidRPr="00F948F1">
        <w:rPr>
          <w:rFonts w:ascii="Times New Roman" w:eastAsia="Times New Roman" w:hAnsi="Times New Roman" w:cs="Times New Roman"/>
          <w:sz w:val="24"/>
          <w:szCs w:val="24"/>
          <w:lang w:eastAsia="ru-RU"/>
        </w:rPr>
        <w:t>германоцентрична</w:t>
      </w:r>
      <w:proofErr w:type="spellEnd"/>
      <w:r w:rsidR="00F948F1" w:rsidRPr="00F948F1">
        <w:rPr>
          <w:rFonts w:ascii="Times New Roman" w:eastAsia="Times New Roman" w:hAnsi="Times New Roman" w:cs="Times New Roman"/>
          <w:sz w:val="24"/>
          <w:szCs w:val="24"/>
          <w:lang w:eastAsia="ru-RU"/>
        </w:rPr>
        <w:t>, що суттєво впливало на розуміння історичних процесів, які відбувалися на кон</w:t>
      </w:r>
      <w:r w:rsidR="00F948F1" w:rsidRPr="00F948F1">
        <w:rPr>
          <w:rFonts w:ascii="Times New Roman" w:eastAsia="Times New Roman" w:hAnsi="Times New Roman" w:cs="Times New Roman"/>
          <w:spacing w:val="-2"/>
          <w:sz w:val="24"/>
          <w:szCs w:val="24"/>
          <w:lang w:eastAsia="ru-RU"/>
        </w:rPr>
        <w:t xml:space="preserve">тиненті. </w:t>
      </w:r>
      <w:proofErr w:type="spellStart"/>
      <w:r w:rsidR="00F948F1" w:rsidRPr="00F948F1">
        <w:rPr>
          <w:rFonts w:ascii="Times New Roman" w:eastAsia="Times New Roman" w:hAnsi="Times New Roman" w:cs="Times New Roman"/>
          <w:spacing w:val="-2"/>
          <w:sz w:val="24"/>
          <w:szCs w:val="24"/>
          <w:lang w:eastAsia="ru-RU"/>
        </w:rPr>
        <w:t>Германоцентризм</w:t>
      </w:r>
      <w:proofErr w:type="spellEnd"/>
      <w:r w:rsidR="00F948F1" w:rsidRPr="00F948F1">
        <w:rPr>
          <w:rFonts w:ascii="Times New Roman" w:eastAsia="Times New Roman" w:hAnsi="Times New Roman" w:cs="Times New Roman"/>
          <w:spacing w:val="-2"/>
          <w:sz w:val="24"/>
          <w:szCs w:val="24"/>
          <w:lang w:eastAsia="ru-RU"/>
        </w:rPr>
        <w:t xml:space="preserve"> європейської історіографії був</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4"/>
          <w:sz w:val="24"/>
          <w:szCs w:val="24"/>
          <w:lang w:eastAsia="ru-RU"/>
        </w:rPr>
        <w:t>обумовлений тривалим (до початку ХХ ст.) домінуванням</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2"/>
          <w:sz w:val="24"/>
          <w:szCs w:val="24"/>
          <w:lang w:eastAsia="ru-RU"/>
        </w:rPr>
        <w:t>у ній німецької історичної школи, наслідком якого стали</w:t>
      </w:r>
      <w:r w:rsidR="00F948F1" w:rsidRPr="00F948F1">
        <w:rPr>
          <w:rFonts w:ascii="Times New Roman" w:eastAsia="Times New Roman" w:hAnsi="Times New Roman" w:cs="Times New Roman"/>
          <w:sz w:val="24"/>
          <w:szCs w:val="24"/>
          <w:lang w:eastAsia="ru-RU"/>
        </w:rPr>
        <w:t xml:space="preserve"> як безперечні успіхи історичної науки, пов’язані з дос</w:t>
      </w:r>
      <w:r w:rsidR="00F948F1" w:rsidRPr="00F948F1">
        <w:rPr>
          <w:rFonts w:ascii="Times New Roman" w:eastAsia="Times New Roman" w:hAnsi="Times New Roman" w:cs="Times New Roman"/>
          <w:spacing w:val="-2"/>
          <w:sz w:val="24"/>
          <w:szCs w:val="24"/>
          <w:lang w:eastAsia="ru-RU"/>
        </w:rPr>
        <w:t>лідженням писемних джерел і методологією позитивізму</w:t>
      </w:r>
      <w:r w:rsidR="00F948F1" w:rsidRPr="00F948F1">
        <w:rPr>
          <w:rFonts w:ascii="Times New Roman" w:eastAsia="Times New Roman" w:hAnsi="Times New Roman" w:cs="Times New Roman"/>
          <w:sz w:val="24"/>
          <w:szCs w:val="24"/>
          <w:lang w:eastAsia="ru-RU"/>
        </w:rPr>
        <w:t>, так і певне перебільшення ролі германців в історії кон</w:t>
      </w:r>
      <w:r w:rsidR="00F948F1" w:rsidRPr="00F948F1">
        <w:rPr>
          <w:rFonts w:ascii="Times New Roman" w:eastAsia="Times New Roman" w:hAnsi="Times New Roman" w:cs="Times New Roman"/>
          <w:spacing w:val="-2"/>
          <w:sz w:val="24"/>
          <w:szCs w:val="24"/>
          <w:lang w:eastAsia="ru-RU"/>
        </w:rPr>
        <w:t>тиненту</w:t>
      </w:r>
      <w:r w:rsidR="00F948F1" w:rsidRPr="00F948F1">
        <w:rPr>
          <w:rFonts w:ascii="Times New Roman" w:eastAsia="Times New Roman" w:hAnsi="Times New Roman" w:cs="Times New Roman"/>
          <w:spacing w:val="-2"/>
          <w:sz w:val="24"/>
          <w:szCs w:val="24"/>
          <w:vertAlign w:val="superscript"/>
          <w:lang w:eastAsia="ru-RU"/>
        </w:rPr>
        <w:footnoteReference w:id="569"/>
      </w:r>
      <w:r w:rsidR="00F948F1" w:rsidRPr="00F948F1">
        <w:rPr>
          <w:rFonts w:ascii="Times New Roman" w:eastAsia="Times New Roman" w:hAnsi="Times New Roman" w:cs="Times New Roman"/>
          <w:spacing w:val="-2"/>
          <w:sz w:val="24"/>
          <w:szCs w:val="24"/>
          <w:lang w:eastAsia="ru-RU"/>
        </w:rPr>
        <w:t>. У працях шведських і німецьких учених вони</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2"/>
          <w:sz w:val="24"/>
          <w:szCs w:val="24"/>
          <w:lang w:eastAsia="ru-RU"/>
        </w:rPr>
        <w:t>представлені як культуртрегери і цивілізатори середньовічної</w:t>
      </w:r>
      <w:r w:rsidR="00F948F1" w:rsidRPr="00F948F1">
        <w:rPr>
          <w:rFonts w:ascii="Times New Roman" w:eastAsia="Times New Roman" w:hAnsi="Times New Roman" w:cs="Times New Roman"/>
          <w:sz w:val="24"/>
          <w:szCs w:val="24"/>
          <w:lang w:eastAsia="ru-RU"/>
        </w:rPr>
        <w:t xml:space="preserve"> Європи. При цьому, дослідниками не брався до </w:t>
      </w:r>
      <w:r w:rsidR="00F948F1" w:rsidRPr="00F948F1">
        <w:rPr>
          <w:rFonts w:ascii="Times New Roman" w:eastAsia="Times New Roman" w:hAnsi="Times New Roman" w:cs="Times New Roman"/>
          <w:spacing w:val="-6"/>
          <w:sz w:val="24"/>
          <w:szCs w:val="24"/>
          <w:lang w:eastAsia="ru-RU"/>
        </w:rPr>
        <w:t>уваги той факт, що після падіння Західної Римської імперії</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6"/>
          <w:sz w:val="24"/>
          <w:szCs w:val="24"/>
          <w:lang w:eastAsia="ru-RU"/>
        </w:rPr>
        <w:t>спричиненого, зокрема, і вторгненням германських племен</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4"/>
          <w:sz w:val="24"/>
          <w:szCs w:val="24"/>
          <w:lang w:eastAsia="ru-RU"/>
        </w:rPr>
        <w:t>Західна Європа пережила п’ять “темних” віків, віків зане</w:t>
      </w:r>
      <w:r w:rsidR="00F948F1" w:rsidRPr="00F948F1">
        <w:rPr>
          <w:rFonts w:ascii="Times New Roman" w:eastAsia="Times New Roman" w:hAnsi="Times New Roman" w:cs="Times New Roman"/>
          <w:spacing w:val="-6"/>
          <w:sz w:val="24"/>
          <w:szCs w:val="24"/>
          <w:lang w:eastAsia="ru-RU"/>
        </w:rPr>
        <w:t>паду, перш ніж повільно почало відновлюватися її суспіль</w:t>
      </w:r>
      <w:r w:rsidR="00F948F1" w:rsidRPr="00F948F1">
        <w:rPr>
          <w:rFonts w:ascii="Times New Roman" w:eastAsia="Times New Roman" w:hAnsi="Times New Roman" w:cs="Times New Roman"/>
          <w:spacing w:val="-4"/>
          <w:sz w:val="24"/>
          <w:szCs w:val="24"/>
          <w:lang w:eastAsia="ru-RU"/>
        </w:rPr>
        <w:t>не і культурне життя. Правителі германських королівств</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2"/>
          <w:sz w:val="24"/>
          <w:szCs w:val="24"/>
          <w:lang w:eastAsia="ru-RU"/>
        </w:rPr>
        <w:t>що сформувалися на територіях раніше підвладних Риму</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4"/>
          <w:sz w:val="24"/>
          <w:szCs w:val="24"/>
          <w:lang w:eastAsia="ru-RU"/>
        </w:rPr>
        <w:t xml:space="preserve">(король остготів </w:t>
      </w:r>
      <w:proofErr w:type="spellStart"/>
      <w:r w:rsidR="00F948F1" w:rsidRPr="00F948F1">
        <w:rPr>
          <w:rFonts w:ascii="Times New Roman" w:eastAsia="Times New Roman" w:hAnsi="Times New Roman" w:cs="Times New Roman"/>
          <w:spacing w:val="-4"/>
          <w:sz w:val="24"/>
          <w:szCs w:val="24"/>
          <w:lang w:eastAsia="ru-RU"/>
        </w:rPr>
        <w:t>Теодоріх</w:t>
      </w:r>
      <w:proofErr w:type="spellEnd"/>
      <w:r w:rsidR="00F948F1" w:rsidRPr="00F948F1">
        <w:rPr>
          <w:rFonts w:ascii="Times New Roman" w:eastAsia="Times New Roman" w:hAnsi="Times New Roman" w:cs="Times New Roman"/>
          <w:spacing w:val="-4"/>
          <w:sz w:val="24"/>
          <w:szCs w:val="24"/>
          <w:lang w:eastAsia="ru-RU"/>
        </w:rPr>
        <w:t>, король франків Карл Великий</w:t>
      </w:r>
      <w:r w:rsidR="00F948F1" w:rsidRPr="00F948F1">
        <w:rPr>
          <w:rFonts w:ascii="Times New Roman" w:eastAsia="Times New Roman" w:hAnsi="Times New Roman" w:cs="Times New Roman"/>
          <w:sz w:val="24"/>
          <w:szCs w:val="24"/>
          <w:lang w:eastAsia="ru-RU"/>
        </w:rPr>
        <w:t xml:space="preserve"> і </w:t>
      </w:r>
      <w:r w:rsidR="00F948F1" w:rsidRPr="00F948F1">
        <w:rPr>
          <w:rFonts w:ascii="Times New Roman" w:eastAsia="Times New Roman" w:hAnsi="Times New Roman" w:cs="Times New Roman"/>
          <w:spacing w:val="-4"/>
          <w:sz w:val="24"/>
          <w:szCs w:val="24"/>
          <w:lang w:eastAsia="ru-RU"/>
        </w:rPr>
        <w:t>більшість знаті), не вміли ні читати, ні писати. Вони могли</w:t>
      </w:r>
      <w:r w:rsidR="00F948F1" w:rsidRPr="00F948F1">
        <w:rPr>
          <w:rFonts w:ascii="Times New Roman" w:eastAsia="Times New Roman" w:hAnsi="Times New Roman" w:cs="Times New Roman"/>
          <w:sz w:val="24"/>
          <w:szCs w:val="24"/>
          <w:lang w:eastAsia="ru-RU"/>
        </w:rPr>
        <w:t xml:space="preserve"> </w:t>
      </w:r>
      <w:r w:rsidR="00F948F1" w:rsidRPr="00F948F1">
        <w:rPr>
          <w:rFonts w:ascii="Times New Roman" w:eastAsia="Times New Roman" w:hAnsi="Times New Roman" w:cs="Times New Roman"/>
          <w:spacing w:val="-6"/>
          <w:sz w:val="24"/>
          <w:szCs w:val="24"/>
          <w:lang w:eastAsia="ru-RU"/>
        </w:rPr>
        <w:t>тільки мріяти про такий рівень освіти, який був у Давньому</w:t>
      </w:r>
      <w:r w:rsidR="00F948F1" w:rsidRPr="00F948F1">
        <w:rPr>
          <w:rFonts w:ascii="Times New Roman" w:eastAsia="Times New Roman" w:hAnsi="Times New Roman" w:cs="Times New Roman"/>
          <w:sz w:val="24"/>
          <w:szCs w:val="24"/>
          <w:lang w:eastAsia="ru-RU"/>
        </w:rPr>
        <w:t xml:space="preserve"> Римі і у Східній Римській імперії, з якою підтримували тісні зв'язки слов’яни Центрально-Східної і Південної Європи.</w:t>
      </w:r>
    </w:p>
    <w:p w14:paraId="3329445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Подібно висвітлювалася представниками німецької історіографії роль середньовічних скандинавів в історії Центрально-Східної і Східної Європи. Всупереч інформації західноєвропейських середньовічних джерел був створений міф про вікінгів, під яким розуміється “кінцевий результат ідеалізації епохи вікінгів, тобто, перехід </w:t>
      </w:r>
      <w:r w:rsidRPr="00F948F1">
        <w:rPr>
          <w:rFonts w:ascii="Times New Roman" w:eastAsia="Times New Roman" w:hAnsi="Times New Roman" w:cs="Times New Roman"/>
          <w:spacing w:val="-6"/>
          <w:sz w:val="24"/>
          <w:szCs w:val="24"/>
          <w:lang w:eastAsia="ru-RU"/>
        </w:rPr>
        <w:t>від дуже негативного (і з точки зору жертв вікінгів, мабуть</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цілком реалістичного) уявлення про вікінгів як про піратів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варварів, грабіжників, вбивць і підпалювачів, відображеного в англо-саксонських і франкських хроніках і анналах</w:t>
      </w:r>
      <w:r w:rsidRPr="00F948F1">
        <w:rPr>
          <w:rFonts w:ascii="Times New Roman" w:eastAsia="Times New Roman" w:hAnsi="Times New Roman" w:cs="Times New Roman"/>
          <w:sz w:val="24"/>
          <w:szCs w:val="24"/>
          <w:lang w:eastAsia="ru-RU"/>
        </w:rPr>
        <w:t>, до поширеного в історіографії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і ХІХ ст. образу </w:t>
      </w:r>
      <w:r w:rsidRPr="00F948F1">
        <w:rPr>
          <w:rFonts w:ascii="Times New Roman" w:eastAsia="Times New Roman" w:hAnsi="Times New Roman" w:cs="Times New Roman"/>
          <w:spacing w:val="-2"/>
          <w:sz w:val="24"/>
          <w:szCs w:val="24"/>
          <w:lang w:eastAsia="ru-RU"/>
        </w:rPr>
        <w:t>безстрашного першовідкривача і поселенця”</w:t>
      </w:r>
      <w:r w:rsidRPr="00F948F1">
        <w:rPr>
          <w:rFonts w:ascii="Times New Roman" w:eastAsia="Times New Roman" w:hAnsi="Times New Roman" w:cs="Times New Roman"/>
          <w:spacing w:val="-2"/>
          <w:sz w:val="24"/>
          <w:szCs w:val="24"/>
          <w:vertAlign w:val="superscript"/>
          <w:lang w:eastAsia="ru-RU"/>
        </w:rPr>
        <w:footnoteReference w:id="570"/>
      </w:r>
      <w:r w:rsidRPr="00F948F1">
        <w:rPr>
          <w:rFonts w:ascii="Times New Roman" w:eastAsia="Times New Roman" w:hAnsi="Times New Roman" w:cs="Times New Roman"/>
          <w:spacing w:val="-2"/>
          <w:sz w:val="24"/>
          <w:szCs w:val="24"/>
          <w:lang w:eastAsia="ru-RU"/>
        </w:rPr>
        <w:t>. На думку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8"/>
          <w:sz w:val="24"/>
          <w:szCs w:val="24"/>
          <w:lang w:eastAsia="ru-RU"/>
        </w:rPr>
        <w:t xml:space="preserve">французького дослідника </w:t>
      </w:r>
      <w:proofErr w:type="spellStart"/>
      <w:r w:rsidRPr="00F948F1">
        <w:rPr>
          <w:rFonts w:ascii="Times New Roman" w:eastAsia="Times New Roman" w:hAnsi="Times New Roman" w:cs="Times New Roman"/>
          <w:spacing w:val="-8"/>
          <w:sz w:val="24"/>
          <w:szCs w:val="24"/>
          <w:lang w:eastAsia="ru-RU"/>
        </w:rPr>
        <w:t>Реже</w:t>
      </w:r>
      <w:proofErr w:type="spellEnd"/>
      <w:r w:rsidRPr="00F948F1">
        <w:rPr>
          <w:rFonts w:ascii="Times New Roman" w:eastAsia="Times New Roman" w:hAnsi="Times New Roman" w:cs="Times New Roman"/>
          <w:spacing w:val="-8"/>
          <w:sz w:val="24"/>
          <w:szCs w:val="24"/>
          <w:lang w:eastAsia="ru-RU"/>
        </w:rPr>
        <w:t xml:space="preserve"> </w:t>
      </w:r>
      <w:proofErr w:type="spellStart"/>
      <w:r w:rsidRPr="00F948F1">
        <w:rPr>
          <w:rFonts w:ascii="Times New Roman" w:eastAsia="Times New Roman" w:hAnsi="Times New Roman" w:cs="Times New Roman"/>
          <w:spacing w:val="-8"/>
          <w:sz w:val="24"/>
          <w:szCs w:val="24"/>
          <w:lang w:eastAsia="ru-RU"/>
        </w:rPr>
        <w:t>Буйе</w:t>
      </w:r>
      <w:proofErr w:type="spellEnd"/>
      <w:r w:rsidRPr="00F948F1">
        <w:rPr>
          <w:rFonts w:ascii="Times New Roman" w:eastAsia="Times New Roman" w:hAnsi="Times New Roman" w:cs="Times New Roman"/>
          <w:spacing w:val="-8"/>
          <w:sz w:val="24"/>
          <w:szCs w:val="24"/>
          <w:lang w:eastAsia="ru-RU"/>
        </w:rPr>
        <w:t>, вікінги, яких середньо-</w:t>
      </w:r>
      <w:r w:rsidRPr="00F948F1">
        <w:rPr>
          <w:rFonts w:ascii="Times New Roman" w:eastAsia="Times New Roman" w:hAnsi="Times New Roman" w:cs="Times New Roman"/>
          <w:spacing w:val="-8"/>
          <w:sz w:val="24"/>
          <w:szCs w:val="24"/>
          <w:lang w:eastAsia="ru-RU"/>
        </w:rPr>
        <w:br/>
      </w:r>
      <w:r w:rsidRPr="00F948F1">
        <w:rPr>
          <w:rFonts w:ascii="Times New Roman" w:eastAsia="Times New Roman" w:hAnsi="Times New Roman" w:cs="Times New Roman"/>
          <w:spacing w:val="-6"/>
          <w:sz w:val="24"/>
          <w:szCs w:val="24"/>
          <w:lang w:eastAsia="ru-RU"/>
        </w:rPr>
        <w:t>вічні</w:t>
      </w:r>
      <w:r w:rsidRPr="00F948F1">
        <w:rPr>
          <w:rFonts w:ascii="Times New Roman" w:eastAsia="Times New Roman" w:hAnsi="Times New Roman" w:cs="Times New Roman"/>
          <w:sz w:val="24"/>
          <w:szCs w:val="24"/>
          <w:lang w:eastAsia="ru-RU"/>
        </w:rPr>
        <w:t xml:space="preserve"> сучасники вважали піратами і розбійниками, </w:t>
      </w:r>
      <w:r w:rsidRPr="00F948F1">
        <w:rPr>
          <w:rFonts w:ascii="Times New Roman" w:eastAsia="Times New Roman" w:hAnsi="Times New Roman" w:cs="Times New Roman"/>
          <w:spacing w:val="-4"/>
          <w:sz w:val="24"/>
          <w:szCs w:val="24"/>
          <w:lang w:eastAsia="ru-RU"/>
        </w:rPr>
        <w:t>під пером істориків Х</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ІІІ ст. перетворилися в благородних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героїв-рицарів. Тому історію формування міфу про вікінгів</w:t>
      </w:r>
      <w:r w:rsidRPr="00F948F1">
        <w:rPr>
          <w:rFonts w:ascii="Times New Roman" w:eastAsia="Times New Roman" w:hAnsi="Times New Roman" w:cs="Times New Roman"/>
          <w:sz w:val="24"/>
          <w:szCs w:val="24"/>
          <w:lang w:eastAsia="ru-RU"/>
        </w:rPr>
        <w:t xml:space="preserve"> він починає з історіографії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 ст., пропускаючи попередній етап її розвитку</w:t>
      </w:r>
      <w:r w:rsidRPr="00F948F1">
        <w:rPr>
          <w:rFonts w:ascii="Times New Roman" w:eastAsia="Times New Roman" w:hAnsi="Times New Roman" w:cs="Times New Roman"/>
          <w:sz w:val="24"/>
          <w:szCs w:val="24"/>
          <w:vertAlign w:val="superscript"/>
          <w:lang w:eastAsia="ru-RU"/>
        </w:rPr>
        <w:footnoteReference w:id="571"/>
      </w:r>
      <w:r w:rsidRPr="00F948F1">
        <w:rPr>
          <w:rFonts w:ascii="Times New Roman" w:eastAsia="Times New Roman" w:hAnsi="Times New Roman" w:cs="Times New Roman"/>
          <w:sz w:val="24"/>
          <w:szCs w:val="24"/>
          <w:lang w:eastAsia="ru-RU"/>
        </w:rPr>
        <w:t xml:space="preserve">. </w:t>
      </w:r>
    </w:p>
    <w:p w14:paraId="513089C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Іншої думки про зародження міфу професор </w:t>
      </w:r>
      <w:proofErr w:type="spellStart"/>
      <w:r w:rsidRPr="00F948F1">
        <w:rPr>
          <w:rFonts w:ascii="Times New Roman" w:eastAsia="Times New Roman" w:hAnsi="Times New Roman" w:cs="Times New Roman"/>
          <w:sz w:val="24"/>
          <w:szCs w:val="24"/>
          <w:lang w:eastAsia="ru-RU"/>
        </w:rPr>
        <w:t>давньогерманської</w:t>
      </w:r>
      <w:proofErr w:type="spellEnd"/>
      <w:r w:rsidRPr="00F948F1">
        <w:rPr>
          <w:rFonts w:ascii="Times New Roman" w:eastAsia="Times New Roman" w:hAnsi="Times New Roman" w:cs="Times New Roman"/>
          <w:sz w:val="24"/>
          <w:szCs w:val="24"/>
          <w:lang w:eastAsia="ru-RU"/>
        </w:rPr>
        <w:t xml:space="preserve"> літератури </w:t>
      </w:r>
      <w:proofErr w:type="spellStart"/>
      <w:r w:rsidRPr="00F948F1">
        <w:rPr>
          <w:rFonts w:ascii="Times New Roman" w:eastAsia="Times New Roman" w:hAnsi="Times New Roman" w:cs="Times New Roman"/>
          <w:sz w:val="24"/>
          <w:szCs w:val="24"/>
          <w:lang w:eastAsia="ru-RU"/>
        </w:rPr>
        <w:t>Бонського</w:t>
      </w:r>
      <w:proofErr w:type="spellEnd"/>
      <w:r w:rsidRPr="00F948F1">
        <w:rPr>
          <w:rFonts w:ascii="Times New Roman" w:eastAsia="Times New Roman" w:hAnsi="Times New Roman" w:cs="Times New Roman"/>
          <w:sz w:val="24"/>
          <w:szCs w:val="24"/>
          <w:lang w:eastAsia="ru-RU"/>
        </w:rPr>
        <w:t xml:space="preserve"> університету Рудольф </w:t>
      </w:r>
      <w:proofErr w:type="spellStart"/>
      <w:r w:rsidRPr="00F948F1">
        <w:rPr>
          <w:rFonts w:ascii="Times New Roman" w:eastAsia="Times New Roman" w:hAnsi="Times New Roman" w:cs="Times New Roman"/>
          <w:sz w:val="24"/>
          <w:szCs w:val="24"/>
          <w:lang w:eastAsia="ru-RU"/>
        </w:rPr>
        <w:t>Зімек</w:t>
      </w:r>
      <w:proofErr w:type="spellEnd"/>
      <w:r w:rsidRPr="00F948F1">
        <w:rPr>
          <w:rFonts w:ascii="Times New Roman" w:eastAsia="Times New Roman" w:hAnsi="Times New Roman" w:cs="Times New Roman"/>
          <w:sz w:val="24"/>
          <w:szCs w:val="24"/>
          <w:lang w:eastAsia="ru-RU"/>
        </w:rPr>
        <w:t xml:space="preserve">, який вважає, що його початки і коріння сягають </w:t>
      </w:r>
      <w:r w:rsidRPr="00F948F1">
        <w:rPr>
          <w:rFonts w:ascii="Times New Roman" w:eastAsia="Times New Roman" w:hAnsi="Times New Roman" w:cs="Times New Roman"/>
          <w:spacing w:val="-4"/>
          <w:sz w:val="24"/>
          <w:szCs w:val="24"/>
          <w:lang w:eastAsia="ru-RU"/>
        </w:rPr>
        <w:t>середньовічної епохи. Він вказує, що якщо в деяких скан</w:t>
      </w:r>
      <w:r w:rsidRPr="00F948F1">
        <w:rPr>
          <w:rFonts w:ascii="Times New Roman" w:eastAsia="Times New Roman" w:hAnsi="Times New Roman" w:cs="Times New Roman"/>
          <w:spacing w:val="-2"/>
          <w:sz w:val="24"/>
          <w:szCs w:val="24"/>
          <w:lang w:eastAsia="ru-RU"/>
        </w:rPr>
        <w:t>динавських середньовічних джерелах, зокрема в агіографічній літературі, подібно до західноєвропейських хронік</w:t>
      </w:r>
      <w:r w:rsidRPr="00F948F1">
        <w:rPr>
          <w:rFonts w:ascii="Times New Roman" w:eastAsia="Times New Roman" w:hAnsi="Times New Roman" w:cs="Times New Roman"/>
          <w:sz w:val="24"/>
          <w:szCs w:val="24"/>
          <w:lang w:eastAsia="ru-RU"/>
        </w:rPr>
        <w:t xml:space="preserve"> дається негативна характеристика вікінгів, як піратів і </w:t>
      </w:r>
      <w:r w:rsidRPr="00F948F1">
        <w:rPr>
          <w:rFonts w:ascii="Times New Roman" w:eastAsia="Times New Roman" w:hAnsi="Times New Roman" w:cs="Times New Roman"/>
          <w:spacing w:val="-2"/>
          <w:sz w:val="24"/>
          <w:szCs w:val="24"/>
          <w:lang w:eastAsia="ru-RU"/>
        </w:rPr>
        <w:t>розбійників, то в ісландських сагах вони перетворюються</w:t>
      </w:r>
      <w:r w:rsidRPr="00F948F1">
        <w:rPr>
          <w:rFonts w:ascii="Times New Roman" w:eastAsia="Times New Roman" w:hAnsi="Times New Roman" w:cs="Times New Roman"/>
          <w:sz w:val="24"/>
          <w:szCs w:val="24"/>
          <w:lang w:eastAsia="ru-RU"/>
        </w:rPr>
        <w:t xml:space="preserve"> на стереотипні персонажі і починається їх ідеалізація та романтизація. В жанрі “Саг про давні часи” ідеалізація епохи вікінгів сягає того рівня, “коли ми переходимо від вікінга-героя до вікінга-</w:t>
      </w:r>
      <w:proofErr w:type="spellStart"/>
      <w:r w:rsidRPr="00F948F1">
        <w:rPr>
          <w:rFonts w:ascii="Times New Roman" w:eastAsia="Times New Roman" w:hAnsi="Times New Roman" w:cs="Times New Roman"/>
          <w:sz w:val="24"/>
          <w:szCs w:val="24"/>
          <w:lang w:eastAsia="ru-RU"/>
        </w:rPr>
        <w:t>джентельмена</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val="en-US" w:eastAsia="ru-RU"/>
        </w:rPr>
        <w:footnoteReference w:id="572"/>
      </w:r>
      <w:r w:rsidRPr="00F948F1">
        <w:rPr>
          <w:rFonts w:ascii="Times New Roman" w:eastAsia="Times New Roman" w:hAnsi="Times New Roman" w:cs="Times New Roman"/>
          <w:sz w:val="24"/>
          <w:szCs w:val="24"/>
          <w:lang w:eastAsia="ru-RU"/>
        </w:rPr>
        <w:t xml:space="preserve">. На думку вченого, найбільше долучився до створення міфу про вікінгів вже в новітні часи класик шведської літератури </w:t>
      </w:r>
      <w:proofErr w:type="spellStart"/>
      <w:r w:rsidRPr="00F948F1">
        <w:rPr>
          <w:rFonts w:ascii="Times New Roman" w:eastAsia="Times New Roman" w:hAnsi="Times New Roman" w:cs="Times New Roman"/>
          <w:spacing w:val="-2"/>
          <w:sz w:val="24"/>
          <w:szCs w:val="24"/>
          <w:lang w:eastAsia="ru-RU"/>
        </w:rPr>
        <w:t>Еліас</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Тегнер</w:t>
      </w:r>
      <w:proofErr w:type="spellEnd"/>
      <w:r w:rsidRPr="00F948F1">
        <w:rPr>
          <w:rFonts w:ascii="Times New Roman" w:eastAsia="Times New Roman" w:hAnsi="Times New Roman" w:cs="Times New Roman"/>
          <w:spacing w:val="-2"/>
          <w:sz w:val="24"/>
          <w:szCs w:val="24"/>
          <w:lang w:eastAsia="ru-RU"/>
        </w:rPr>
        <w:t xml:space="preserve">. У поемі </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Сага про </w:t>
      </w:r>
      <w:proofErr w:type="spellStart"/>
      <w:r w:rsidRPr="00F948F1">
        <w:rPr>
          <w:rFonts w:ascii="Times New Roman" w:eastAsia="Times New Roman" w:hAnsi="Times New Roman" w:cs="Times New Roman"/>
          <w:spacing w:val="-2"/>
          <w:sz w:val="24"/>
          <w:szCs w:val="24"/>
          <w:lang w:eastAsia="ru-RU"/>
        </w:rPr>
        <w:t>Фрітьофа</w:t>
      </w:r>
      <w:proofErr w:type="spellEnd"/>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написаній за</w:t>
      </w:r>
      <w:r w:rsidRPr="00F948F1">
        <w:rPr>
          <w:rFonts w:ascii="Times New Roman" w:eastAsia="Times New Roman" w:hAnsi="Times New Roman" w:cs="Times New Roman"/>
          <w:sz w:val="24"/>
          <w:szCs w:val="24"/>
          <w:lang w:eastAsia="ru-RU"/>
        </w:rPr>
        <w:t xml:space="preserve"> мотивами ісландських саг, він створив поетичний образ вікінга-рицаря</w:t>
      </w:r>
      <w:r w:rsidRPr="00F948F1">
        <w:rPr>
          <w:rFonts w:ascii="Times New Roman" w:eastAsia="Times New Roman" w:hAnsi="Times New Roman" w:cs="Times New Roman"/>
          <w:sz w:val="24"/>
          <w:szCs w:val="24"/>
          <w:vertAlign w:val="superscript"/>
          <w:lang w:eastAsia="ru-RU"/>
        </w:rPr>
        <w:footnoteReference w:id="573"/>
      </w:r>
      <w:r w:rsidRPr="00F948F1">
        <w:rPr>
          <w:rFonts w:ascii="Times New Roman" w:eastAsia="Times New Roman" w:hAnsi="Times New Roman" w:cs="Times New Roman"/>
          <w:sz w:val="24"/>
          <w:szCs w:val="24"/>
          <w:lang w:eastAsia="ru-RU"/>
        </w:rPr>
        <w:t xml:space="preserve">. Твір Е. </w:t>
      </w:r>
      <w:proofErr w:type="spellStart"/>
      <w:r w:rsidRPr="00F948F1">
        <w:rPr>
          <w:rFonts w:ascii="Times New Roman" w:eastAsia="Times New Roman" w:hAnsi="Times New Roman" w:cs="Times New Roman"/>
          <w:sz w:val="24"/>
          <w:szCs w:val="24"/>
          <w:lang w:eastAsia="ru-RU"/>
        </w:rPr>
        <w:t>Тегнера</w:t>
      </w:r>
      <w:proofErr w:type="spellEnd"/>
      <w:r w:rsidRPr="00F948F1">
        <w:rPr>
          <w:rFonts w:ascii="Times New Roman" w:eastAsia="Times New Roman" w:hAnsi="Times New Roman" w:cs="Times New Roman"/>
          <w:sz w:val="24"/>
          <w:szCs w:val="24"/>
          <w:lang w:eastAsia="ru-RU"/>
        </w:rPr>
        <w:t xml:space="preserve"> мав величезний успіх і </w:t>
      </w:r>
      <w:r w:rsidRPr="00F948F1">
        <w:rPr>
          <w:rFonts w:ascii="Times New Roman" w:eastAsia="Times New Roman" w:hAnsi="Times New Roman" w:cs="Times New Roman"/>
          <w:spacing w:val="-4"/>
          <w:sz w:val="24"/>
          <w:szCs w:val="24"/>
          <w:lang w:eastAsia="ru-RU"/>
        </w:rPr>
        <w:t xml:space="preserve">до початку ХХ ст. був виданий у Швеції понад </w:t>
      </w:r>
      <w:proofErr w:type="spellStart"/>
      <w:r w:rsidRPr="00F948F1">
        <w:rPr>
          <w:rFonts w:ascii="Times New Roman" w:eastAsia="Times New Roman" w:hAnsi="Times New Roman" w:cs="Times New Roman"/>
          <w:spacing w:val="-4"/>
          <w:sz w:val="24"/>
          <w:szCs w:val="24"/>
          <w:lang w:eastAsia="ru-RU"/>
        </w:rPr>
        <w:t>шісдесять</w:t>
      </w:r>
      <w:proofErr w:type="spellEnd"/>
      <w:r w:rsidRPr="00F948F1">
        <w:rPr>
          <w:rFonts w:ascii="Times New Roman" w:eastAsia="Times New Roman" w:hAnsi="Times New Roman" w:cs="Times New Roman"/>
          <w:sz w:val="24"/>
          <w:szCs w:val="24"/>
          <w:lang w:eastAsia="ru-RU"/>
        </w:rPr>
        <w:t xml:space="preserve"> разів. Багато перевидань “Саги про </w:t>
      </w:r>
      <w:proofErr w:type="spellStart"/>
      <w:r w:rsidRPr="00F948F1">
        <w:rPr>
          <w:rFonts w:ascii="Times New Roman" w:eastAsia="Times New Roman" w:hAnsi="Times New Roman" w:cs="Times New Roman"/>
          <w:sz w:val="24"/>
          <w:szCs w:val="24"/>
          <w:lang w:eastAsia="ru-RU"/>
        </w:rPr>
        <w:t>Фрітьофа</w:t>
      </w:r>
      <w:proofErr w:type="spellEnd"/>
      <w:r w:rsidRPr="00F948F1">
        <w:rPr>
          <w:rFonts w:ascii="Times New Roman" w:eastAsia="Times New Roman" w:hAnsi="Times New Roman" w:cs="Times New Roman"/>
          <w:sz w:val="24"/>
          <w:szCs w:val="24"/>
          <w:lang w:eastAsia="ru-RU"/>
        </w:rPr>
        <w:t xml:space="preserve">” здійснено в Німеччині і Данії, опубліковано кілька російських </w:t>
      </w:r>
      <w:r w:rsidRPr="00F948F1">
        <w:rPr>
          <w:rFonts w:ascii="Times New Roman" w:eastAsia="Times New Roman" w:hAnsi="Times New Roman" w:cs="Times New Roman"/>
          <w:sz w:val="24"/>
          <w:szCs w:val="24"/>
          <w:lang w:eastAsia="ru-RU"/>
        </w:rPr>
        <w:br/>
        <w:t xml:space="preserve">перекладів пам’ятки. Вона була перекладена також іншими </w:t>
      </w:r>
      <w:proofErr w:type="spellStart"/>
      <w:r w:rsidRPr="00F948F1">
        <w:rPr>
          <w:rFonts w:ascii="Times New Roman" w:eastAsia="Times New Roman" w:hAnsi="Times New Roman" w:cs="Times New Roman"/>
          <w:sz w:val="24"/>
          <w:szCs w:val="24"/>
          <w:lang w:val="ru-RU" w:eastAsia="ru-RU"/>
        </w:rPr>
        <w:t>європейськими</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мовами і справила великий вплив на європейську історіографію і, зокрема, на подальшу фальсифікацію епохи вікінгів. </w:t>
      </w:r>
    </w:p>
    <w:p w14:paraId="4E21DFD8"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У наступних ХІХ–ХХ століттях історію норманів досліджували</w:t>
      </w:r>
      <w:r w:rsidRPr="00F948F1">
        <w:rPr>
          <w:rFonts w:ascii="Times New Roman" w:eastAsia="Times New Roman" w:hAnsi="Times New Roman" w:cs="Times New Roman"/>
          <w:sz w:val="24"/>
          <w:szCs w:val="24"/>
          <w:lang w:eastAsia="ru-RU"/>
        </w:rPr>
        <w:t xml:space="preserve"> також в основному представники германської </w:t>
      </w:r>
      <w:r w:rsidRPr="00F948F1">
        <w:rPr>
          <w:rFonts w:ascii="Times New Roman" w:eastAsia="Times New Roman" w:hAnsi="Times New Roman" w:cs="Times New Roman"/>
          <w:spacing w:val="-6"/>
          <w:sz w:val="24"/>
          <w:szCs w:val="24"/>
          <w:lang w:eastAsia="ru-RU"/>
        </w:rPr>
        <w:t>історіографії (шведські, данські і німецькі вчені). Особливо</w:t>
      </w:r>
      <w:r w:rsidRPr="00F948F1">
        <w:rPr>
          <w:rFonts w:ascii="Times New Roman" w:eastAsia="Times New Roman" w:hAnsi="Times New Roman" w:cs="Times New Roman"/>
          <w:sz w:val="24"/>
          <w:szCs w:val="24"/>
          <w:lang w:eastAsia="ru-RU"/>
        </w:rPr>
        <w:t xml:space="preserve"> вагому роль у цей період відіграли шведські дослідники </w:t>
      </w:r>
      <w:proofErr w:type="spellStart"/>
      <w:r w:rsidRPr="00F948F1">
        <w:rPr>
          <w:rFonts w:ascii="Times New Roman" w:eastAsia="Times New Roman" w:hAnsi="Times New Roman" w:cs="Times New Roman"/>
          <w:spacing w:val="-4"/>
          <w:sz w:val="24"/>
          <w:szCs w:val="24"/>
          <w:lang w:eastAsia="ru-RU"/>
        </w:rPr>
        <w:t>Андерс</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Стрінгольм</w:t>
      </w:r>
      <w:proofErr w:type="spellEnd"/>
      <w:r w:rsidRPr="00F948F1">
        <w:rPr>
          <w:rFonts w:ascii="Times New Roman" w:eastAsia="Times New Roman" w:hAnsi="Times New Roman" w:cs="Times New Roman"/>
          <w:spacing w:val="-4"/>
          <w:sz w:val="24"/>
          <w:szCs w:val="24"/>
          <w:lang w:eastAsia="ru-RU"/>
        </w:rPr>
        <w:t xml:space="preserve">, Туре </w:t>
      </w:r>
      <w:proofErr w:type="spellStart"/>
      <w:r w:rsidRPr="00F948F1">
        <w:rPr>
          <w:rFonts w:ascii="Times New Roman" w:eastAsia="Times New Roman" w:hAnsi="Times New Roman" w:cs="Times New Roman"/>
          <w:spacing w:val="-4"/>
          <w:sz w:val="24"/>
          <w:szCs w:val="24"/>
          <w:lang w:eastAsia="ru-RU"/>
        </w:rPr>
        <w:t>Арне</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Хольгар</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Арбман</w:t>
      </w:r>
      <w:proofErr w:type="spellEnd"/>
      <w:r w:rsidRPr="00F948F1">
        <w:rPr>
          <w:rFonts w:ascii="Times New Roman" w:eastAsia="Times New Roman" w:hAnsi="Times New Roman" w:cs="Times New Roman"/>
          <w:spacing w:val="-4"/>
          <w:sz w:val="24"/>
          <w:szCs w:val="24"/>
          <w:lang w:eastAsia="ru-RU"/>
        </w:rPr>
        <w:t xml:space="preserve"> і данські</w:t>
      </w:r>
      <w:r w:rsidRPr="00F948F1">
        <w:rPr>
          <w:rFonts w:ascii="Times New Roman" w:eastAsia="Times New Roman" w:hAnsi="Times New Roman" w:cs="Times New Roman"/>
          <w:sz w:val="24"/>
          <w:szCs w:val="24"/>
          <w:lang w:eastAsia="ru-RU"/>
        </w:rPr>
        <w:t xml:space="preserve"> науковці Вільгельм </w:t>
      </w:r>
      <w:proofErr w:type="spellStart"/>
      <w:r w:rsidRPr="00F948F1">
        <w:rPr>
          <w:rFonts w:ascii="Times New Roman" w:eastAsia="Times New Roman" w:hAnsi="Times New Roman" w:cs="Times New Roman"/>
          <w:sz w:val="24"/>
          <w:szCs w:val="24"/>
          <w:lang w:eastAsia="ru-RU"/>
        </w:rPr>
        <w:t>Томсен</w:t>
      </w:r>
      <w:proofErr w:type="spellEnd"/>
      <w:r w:rsidRPr="00F948F1">
        <w:rPr>
          <w:rFonts w:ascii="Times New Roman" w:eastAsia="Times New Roman" w:hAnsi="Times New Roman" w:cs="Times New Roman"/>
          <w:sz w:val="24"/>
          <w:szCs w:val="24"/>
          <w:lang w:eastAsia="ru-RU"/>
        </w:rPr>
        <w:t xml:space="preserve"> і</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Адольф </w:t>
      </w:r>
      <w:proofErr w:type="spellStart"/>
      <w:r w:rsidRPr="00F948F1">
        <w:rPr>
          <w:rFonts w:ascii="Times New Roman" w:eastAsia="Times New Roman" w:hAnsi="Times New Roman" w:cs="Times New Roman"/>
          <w:sz w:val="24"/>
          <w:szCs w:val="24"/>
          <w:lang w:eastAsia="ru-RU"/>
        </w:rPr>
        <w:t>Стендер</w:t>
      </w:r>
      <w:proofErr w:type="spellEnd"/>
      <w:r w:rsidRPr="00F948F1">
        <w:rPr>
          <w:rFonts w:ascii="Times New Roman" w:eastAsia="Times New Roman" w:hAnsi="Times New Roman" w:cs="Times New Roman"/>
          <w:sz w:val="24"/>
          <w:szCs w:val="24"/>
          <w:lang w:eastAsia="ru-RU"/>
        </w:rPr>
        <w:t xml:space="preserve">-Петерсен, </w:t>
      </w:r>
      <w:r w:rsidRPr="00F948F1">
        <w:rPr>
          <w:rFonts w:ascii="Times New Roman" w:eastAsia="Times New Roman" w:hAnsi="Times New Roman" w:cs="Times New Roman"/>
          <w:spacing w:val="-4"/>
          <w:sz w:val="24"/>
          <w:szCs w:val="24"/>
          <w:lang w:eastAsia="ru-RU"/>
        </w:rPr>
        <w:t>які продовжували розвивати особливий дискурс державотворчих</w:t>
      </w:r>
      <w:r w:rsidRPr="00F948F1">
        <w:rPr>
          <w:rFonts w:ascii="Times New Roman" w:eastAsia="Times New Roman" w:hAnsi="Times New Roman" w:cs="Times New Roman"/>
          <w:sz w:val="24"/>
          <w:szCs w:val="24"/>
          <w:lang w:eastAsia="ru-RU"/>
        </w:rPr>
        <w:t xml:space="preserve"> процесів у Східній Європі в епоху раннього </w:t>
      </w:r>
      <w:r w:rsidRPr="00F948F1">
        <w:rPr>
          <w:rFonts w:ascii="Times New Roman" w:eastAsia="Times New Roman" w:hAnsi="Times New Roman" w:cs="Times New Roman"/>
          <w:sz w:val="24"/>
          <w:szCs w:val="24"/>
          <w:lang w:eastAsia="ru-RU"/>
        </w:rPr>
        <w:br/>
      </w:r>
      <w:r w:rsidRPr="00F948F1">
        <w:rPr>
          <w:rFonts w:ascii="Times New Roman" w:eastAsia="Times New Roman" w:hAnsi="Times New Roman" w:cs="Times New Roman"/>
          <w:sz w:val="24"/>
          <w:szCs w:val="24"/>
          <w:lang w:eastAsia="ru-RU"/>
        </w:rPr>
        <w:lastRenderedPageBreak/>
        <w:t xml:space="preserve">середньовіччя, відомий як норманізм або норманська </w:t>
      </w:r>
      <w:r w:rsidRPr="00F948F1">
        <w:rPr>
          <w:rFonts w:ascii="Times New Roman" w:eastAsia="Times New Roman" w:hAnsi="Times New Roman" w:cs="Times New Roman"/>
          <w:spacing w:val="4"/>
          <w:sz w:val="24"/>
          <w:szCs w:val="24"/>
          <w:lang w:eastAsia="ru-RU"/>
        </w:rPr>
        <w:t>теорія. Характеризуючи стан сучасної історіографії,</w:t>
      </w:r>
      <w:r w:rsidRPr="00F948F1">
        <w:rPr>
          <w:rFonts w:ascii="Times New Roman" w:eastAsia="Times New Roman" w:hAnsi="Times New Roman" w:cs="Times New Roman"/>
          <w:spacing w:val="-6"/>
          <w:sz w:val="24"/>
          <w:szCs w:val="24"/>
          <w:lang w:eastAsia="ru-RU"/>
        </w:rPr>
        <w:t xml:space="preserve"> Р. </w:t>
      </w:r>
      <w:proofErr w:type="spellStart"/>
      <w:r w:rsidRPr="00F948F1">
        <w:rPr>
          <w:rFonts w:ascii="Times New Roman" w:eastAsia="Times New Roman" w:hAnsi="Times New Roman" w:cs="Times New Roman"/>
          <w:spacing w:val="-6"/>
          <w:sz w:val="24"/>
          <w:szCs w:val="24"/>
          <w:lang w:eastAsia="ru-RU"/>
        </w:rPr>
        <w:t>Зімек</w:t>
      </w:r>
      <w:proofErr w:type="spellEnd"/>
      <w:r w:rsidRPr="00F948F1">
        <w:rPr>
          <w:rFonts w:ascii="Times New Roman" w:eastAsia="Times New Roman" w:hAnsi="Times New Roman" w:cs="Times New Roman"/>
          <w:sz w:val="24"/>
          <w:szCs w:val="24"/>
          <w:lang w:eastAsia="ru-RU"/>
        </w:rPr>
        <w:t xml:space="preserve"> констатує, що “цей позитивний образ вікінга і </w:t>
      </w:r>
      <w:r w:rsidRPr="00F948F1">
        <w:rPr>
          <w:rFonts w:ascii="Times New Roman" w:eastAsia="Times New Roman" w:hAnsi="Times New Roman" w:cs="Times New Roman"/>
          <w:spacing w:val="-6"/>
          <w:sz w:val="24"/>
          <w:szCs w:val="24"/>
          <w:lang w:eastAsia="ru-RU"/>
        </w:rPr>
        <w:t>далі з нами і, по-суті, отримав подальший розвиток впродовж</w:t>
      </w:r>
      <w:r w:rsidRPr="00F948F1">
        <w:rPr>
          <w:rFonts w:ascii="Times New Roman" w:eastAsia="Times New Roman" w:hAnsi="Times New Roman" w:cs="Times New Roman"/>
          <w:sz w:val="24"/>
          <w:szCs w:val="24"/>
          <w:lang w:eastAsia="ru-RU"/>
        </w:rPr>
        <w:t xml:space="preserve"> останніх двадцяти років завдяки книгам і експозиціям, які, як правило, показують вікінгів носіями розви</w:t>
      </w:r>
      <w:r w:rsidRPr="00F948F1">
        <w:rPr>
          <w:rFonts w:ascii="Times New Roman" w:eastAsia="Times New Roman" w:hAnsi="Times New Roman" w:cs="Times New Roman"/>
          <w:spacing w:val="-4"/>
          <w:sz w:val="24"/>
          <w:szCs w:val="24"/>
          <w:lang w:eastAsia="ru-RU"/>
        </w:rPr>
        <w:t>нутої культури середньовічної Скандинавії”. Як наслідок</w:t>
      </w:r>
      <w:r w:rsidRPr="00F948F1">
        <w:rPr>
          <w:rFonts w:ascii="Times New Roman" w:eastAsia="Times New Roman" w:hAnsi="Times New Roman" w:cs="Times New Roman"/>
          <w:sz w:val="24"/>
          <w:szCs w:val="24"/>
          <w:lang w:eastAsia="ru-RU"/>
        </w:rPr>
        <w:t xml:space="preserve"> “в даний час епоха вікінгів знову відіграє все більшу роль як засіб самоідентифікації – і не лише для шведів, норвежців чи </w:t>
      </w:r>
      <w:proofErr w:type="spellStart"/>
      <w:r w:rsidRPr="00F948F1">
        <w:rPr>
          <w:rFonts w:ascii="Times New Roman" w:eastAsia="Times New Roman" w:hAnsi="Times New Roman" w:cs="Times New Roman"/>
          <w:sz w:val="24"/>
          <w:szCs w:val="24"/>
          <w:lang w:eastAsia="ru-RU"/>
        </w:rPr>
        <w:t>данів</w:t>
      </w:r>
      <w:proofErr w:type="spellEnd"/>
      <w:r w:rsidRPr="00F948F1">
        <w:rPr>
          <w:rFonts w:ascii="Times New Roman" w:eastAsia="Times New Roman" w:hAnsi="Times New Roman" w:cs="Times New Roman"/>
          <w:sz w:val="24"/>
          <w:szCs w:val="24"/>
          <w:lang w:eastAsia="ru-RU"/>
        </w:rPr>
        <w:t xml:space="preserve">, але й для англійців, німців, навіть </w:t>
      </w:r>
      <w:r w:rsidRPr="00F948F1">
        <w:rPr>
          <w:rFonts w:ascii="Times New Roman" w:eastAsia="Times New Roman" w:hAnsi="Times New Roman" w:cs="Times New Roman"/>
          <w:spacing w:val="2"/>
          <w:sz w:val="24"/>
          <w:szCs w:val="24"/>
          <w:lang w:eastAsia="ru-RU"/>
        </w:rPr>
        <w:t>американців, або, що найбільш екзотично – для новозеландців</w:t>
      </w:r>
      <w:r w:rsidRPr="00F948F1">
        <w:rPr>
          <w:rFonts w:ascii="Times New Roman" w:eastAsia="Times New Roman" w:hAnsi="Times New Roman" w:cs="Times New Roman"/>
          <w:sz w:val="24"/>
          <w:szCs w:val="24"/>
          <w:lang w:eastAsia="ru-RU"/>
        </w:rPr>
        <w:t xml:space="preserve"> скандинавського походження”</w:t>
      </w:r>
      <w:r w:rsidRPr="00F948F1">
        <w:rPr>
          <w:rFonts w:ascii="Times New Roman" w:eastAsia="Times New Roman" w:hAnsi="Times New Roman" w:cs="Times New Roman"/>
          <w:sz w:val="24"/>
          <w:szCs w:val="24"/>
          <w:vertAlign w:val="superscript"/>
          <w:lang w:val="en-US" w:eastAsia="ru-RU"/>
        </w:rPr>
        <w:footnoteReference w:id="574"/>
      </w:r>
      <w:r w:rsidRPr="00F948F1">
        <w:rPr>
          <w:rFonts w:ascii="Times New Roman" w:eastAsia="Times New Roman" w:hAnsi="Times New Roman" w:cs="Times New Roman"/>
          <w:sz w:val="24"/>
          <w:szCs w:val="24"/>
          <w:lang w:eastAsia="ru-RU"/>
        </w:rPr>
        <w:t xml:space="preserve">. </w:t>
      </w:r>
    </w:p>
    <w:p w14:paraId="049551C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Подвійний образ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поганого</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вікінга середньовічних </w:t>
      </w:r>
      <w:r w:rsidRPr="00F948F1">
        <w:rPr>
          <w:rFonts w:ascii="Times New Roman" w:eastAsia="Times New Roman" w:hAnsi="Times New Roman" w:cs="Times New Roman"/>
          <w:spacing w:val="-4"/>
          <w:sz w:val="24"/>
          <w:szCs w:val="24"/>
          <w:lang w:eastAsia="ru-RU"/>
        </w:rPr>
        <w:t xml:space="preserve">джерел і </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благородного</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xml:space="preserve"> літературного героя залишається</w:t>
      </w:r>
      <w:r w:rsidRPr="00F948F1">
        <w:rPr>
          <w:rFonts w:ascii="Times New Roman" w:eastAsia="Times New Roman" w:hAnsi="Times New Roman" w:cs="Times New Roman"/>
          <w:sz w:val="24"/>
          <w:szCs w:val="24"/>
          <w:lang w:eastAsia="ru-RU"/>
        </w:rPr>
        <w:t xml:space="preserve"> предметом дискусій. Сучасні історики наголошують, що треба обов’язково розрізняти населення Скандинавії в </w:t>
      </w:r>
      <w:r w:rsidRPr="00F948F1">
        <w:rPr>
          <w:rFonts w:ascii="Times New Roman" w:eastAsia="Times New Roman" w:hAnsi="Times New Roman" w:cs="Times New Roman"/>
          <w:spacing w:val="-4"/>
          <w:sz w:val="24"/>
          <w:szCs w:val="24"/>
          <w:lang w:eastAsia="ru-RU"/>
        </w:rPr>
        <w:t>епоху вікінгів і персонажів, які населяють міф про вікінгів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Справді, автори західноєвропейських хронік не викорис</w:t>
      </w:r>
      <w:r w:rsidRPr="00F948F1">
        <w:rPr>
          <w:rFonts w:ascii="Times New Roman" w:eastAsia="Times New Roman" w:hAnsi="Times New Roman" w:cs="Times New Roman"/>
          <w:spacing w:val="-6"/>
          <w:sz w:val="24"/>
          <w:szCs w:val="24"/>
          <w:lang w:eastAsia="ru-RU"/>
        </w:rPr>
        <w:t>товували термін</w:t>
      </w:r>
      <w:r w:rsidRPr="00F948F1">
        <w:rPr>
          <w:rFonts w:ascii="Times New Roman" w:eastAsia="Times New Roman" w:hAnsi="Times New Roman" w:cs="Times New Roman"/>
          <w:spacing w:val="-6"/>
          <w:sz w:val="24"/>
          <w:szCs w:val="24"/>
          <w:lang w:val="ru-RU" w:eastAsia="ru-RU"/>
        </w:rPr>
        <w:t>у</w:t>
      </w:r>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вікінги</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 для позначення </w:t>
      </w:r>
      <w:proofErr w:type="spellStart"/>
      <w:r w:rsidRPr="00F948F1">
        <w:rPr>
          <w:rFonts w:ascii="Times New Roman" w:eastAsia="Times New Roman" w:hAnsi="Times New Roman" w:cs="Times New Roman"/>
          <w:spacing w:val="-6"/>
          <w:sz w:val="24"/>
          <w:szCs w:val="24"/>
          <w:lang w:eastAsia="ru-RU"/>
        </w:rPr>
        <w:t>ранньо</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pacing w:val="-6"/>
          <w:sz w:val="24"/>
          <w:szCs w:val="24"/>
          <w:lang w:eastAsia="ru-RU"/>
        </w:rPr>
        <w:br/>
        <w:t>середньовічного</w:t>
      </w:r>
      <w:r w:rsidRPr="00F948F1">
        <w:rPr>
          <w:rFonts w:ascii="Times New Roman" w:eastAsia="Times New Roman" w:hAnsi="Times New Roman" w:cs="Times New Roman"/>
          <w:sz w:val="24"/>
          <w:szCs w:val="24"/>
          <w:lang w:eastAsia="ru-RU"/>
        </w:rPr>
        <w:t xml:space="preserve"> населення Скандинавії. Він взагалі, за винятком окремих випадків, не згадується в хроніках. Так, Адам Бременський жодного разу для позначення скандинавських піратів не використовує слова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вікінг</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Він, як і інші </w:t>
      </w:r>
      <w:proofErr w:type="spellStart"/>
      <w:r w:rsidRPr="00F948F1">
        <w:rPr>
          <w:rFonts w:ascii="Times New Roman" w:eastAsia="Times New Roman" w:hAnsi="Times New Roman" w:cs="Times New Roman"/>
          <w:spacing w:val="-2"/>
          <w:sz w:val="24"/>
          <w:szCs w:val="24"/>
          <w:lang w:eastAsia="ru-RU"/>
        </w:rPr>
        <w:t>латиномовні</w:t>
      </w:r>
      <w:proofErr w:type="spellEnd"/>
      <w:r w:rsidRPr="00F948F1">
        <w:rPr>
          <w:rFonts w:ascii="Times New Roman" w:eastAsia="Times New Roman" w:hAnsi="Times New Roman" w:cs="Times New Roman"/>
          <w:spacing w:val="-2"/>
          <w:sz w:val="24"/>
          <w:szCs w:val="24"/>
          <w:lang w:eastAsia="ru-RU"/>
        </w:rPr>
        <w:t xml:space="preserve"> автори, повідомляє про напади</w:t>
      </w:r>
      <w:r w:rsidRPr="00F948F1">
        <w:rPr>
          <w:rFonts w:ascii="Times New Roman" w:eastAsia="Times New Roman" w:hAnsi="Times New Roman" w:cs="Times New Roman"/>
          <w:sz w:val="24"/>
          <w:szCs w:val="24"/>
          <w:lang w:eastAsia="ru-RU"/>
        </w:rPr>
        <w:t xml:space="preserve"> “датських” піратів або “норманів” (під якими середньо</w:t>
      </w:r>
      <w:r w:rsidRPr="00F948F1">
        <w:rPr>
          <w:rFonts w:ascii="Times New Roman" w:eastAsia="Times New Roman" w:hAnsi="Times New Roman" w:cs="Times New Roman"/>
          <w:spacing w:val="-4"/>
          <w:sz w:val="24"/>
          <w:szCs w:val="24"/>
          <w:lang w:eastAsia="ru-RU"/>
        </w:rPr>
        <w:t xml:space="preserve">вічні </w:t>
      </w:r>
      <w:proofErr w:type="spellStart"/>
      <w:r w:rsidRPr="00F948F1">
        <w:rPr>
          <w:rFonts w:ascii="Times New Roman" w:eastAsia="Times New Roman" w:hAnsi="Times New Roman" w:cs="Times New Roman"/>
          <w:spacing w:val="-4"/>
          <w:sz w:val="24"/>
          <w:szCs w:val="24"/>
          <w:lang w:eastAsia="ru-RU"/>
        </w:rPr>
        <w:t>латиномовні</w:t>
      </w:r>
      <w:proofErr w:type="spellEnd"/>
      <w:r w:rsidRPr="00F948F1">
        <w:rPr>
          <w:rFonts w:ascii="Times New Roman" w:eastAsia="Times New Roman" w:hAnsi="Times New Roman" w:cs="Times New Roman"/>
          <w:spacing w:val="-4"/>
          <w:sz w:val="24"/>
          <w:szCs w:val="24"/>
          <w:lang w:eastAsia="ru-RU"/>
        </w:rPr>
        <w:t xml:space="preserve"> автори розуміли переважно норвежців –</w:t>
      </w:r>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Авт</w:t>
      </w:r>
      <w:proofErr w:type="spellEnd"/>
      <w:r w:rsidRPr="00F948F1">
        <w:rPr>
          <w:rFonts w:ascii="Times New Roman" w:eastAsia="Times New Roman" w:hAnsi="Times New Roman" w:cs="Times New Roman"/>
          <w:spacing w:val="-6"/>
          <w:sz w:val="24"/>
          <w:szCs w:val="24"/>
          <w:lang w:eastAsia="ru-RU"/>
        </w:rPr>
        <w:t xml:space="preserve">.). Походження терміну </w:t>
      </w:r>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val="en-US" w:eastAsia="ru-RU"/>
        </w:rPr>
        <w:t>viking</w:t>
      </w:r>
      <w:proofErr w:type="spellEnd"/>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попри чисельні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спроби його тлумачення, також не з’ясоване. Найчастіше</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він </w:t>
      </w:r>
      <w:r w:rsidRPr="00F948F1">
        <w:rPr>
          <w:rFonts w:ascii="Times New Roman" w:eastAsia="Times New Roman" w:hAnsi="Times New Roman" w:cs="Times New Roman"/>
          <w:spacing w:val="-2"/>
          <w:sz w:val="24"/>
          <w:szCs w:val="24"/>
          <w:lang w:eastAsia="ru-RU"/>
        </w:rPr>
        <w:t xml:space="preserve">згадується в ісландській літературі ХІІІ </w:t>
      </w:r>
      <w:proofErr w:type="spellStart"/>
      <w:r w:rsidRPr="00F948F1">
        <w:rPr>
          <w:rFonts w:ascii="Times New Roman" w:eastAsia="Times New Roman" w:hAnsi="Times New Roman" w:cs="Times New Roman"/>
          <w:spacing w:val="-2"/>
          <w:sz w:val="24"/>
          <w:szCs w:val="24"/>
          <w:lang w:eastAsia="ru-RU"/>
        </w:rPr>
        <w:t>ст</w:t>
      </w:r>
      <w:proofErr w:type="spellEnd"/>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 і у</w:t>
      </w:r>
      <w:r w:rsidRPr="00F948F1">
        <w:rPr>
          <w:rFonts w:ascii="Times New Roman" w:eastAsia="Times New Roman" w:hAnsi="Times New Roman" w:cs="Times New Roman"/>
          <w:spacing w:val="-2"/>
          <w:sz w:val="24"/>
          <w:szCs w:val="24"/>
          <w:lang w:val="ru-RU" w:eastAsia="ru-RU"/>
        </w:rPr>
        <w:t xml:space="preserve"> </w:t>
      </w:r>
      <w:r w:rsidRPr="00F948F1">
        <w:rPr>
          <w:rFonts w:ascii="Times New Roman" w:eastAsia="Times New Roman" w:hAnsi="Times New Roman" w:cs="Times New Roman"/>
          <w:spacing w:val="-2"/>
          <w:sz w:val="24"/>
          <w:szCs w:val="24"/>
          <w:lang w:eastAsia="ru-RU"/>
        </w:rPr>
        <w:t>39 випадках</w:t>
      </w:r>
      <w:r w:rsidRPr="00F948F1">
        <w:rPr>
          <w:rFonts w:ascii="Times New Roman" w:eastAsia="Times New Roman" w:hAnsi="Times New Roman" w:cs="Times New Roman"/>
          <w:spacing w:val="-4"/>
          <w:sz w:val="24"/>
          <w:szCs w:val="24"/>
          <w:lang w:eastAsia="ru-RU"/>
        </w:rPr>
        <w:t xml:space="preserve"> позначає стан морського походу</w:t>
      </w:r>
      <w:r w:rsidRPr="00F948F1">
        <w:rPr>
          <w:rFonts w:ascii="Times New Roman" w:eastAsia="Times New Roman" w:hAnsi="Times New Roman" w:cs="Times New Roman"/>
          <w:spacing w:val="-4"/>
          <w:sz w:val="24"/>
          <w:szCs w:val="24"/>
          <w:vertAlign w:val="superscript"/>
          <w:lang w:eastAsia="ru-RU"/>
        </w:rPr>
        <w:footnoteReference w:id="575"/>
      </w:r>
      <w:r w:rsidRPr="00F948F1">
        <w:rPr>
          <w:rFonts w:ascii="Times New Roman" w:eastAsia="Times New Roman" w:hAnsi="Times New Roman" w:cs="Times New Roman"/>
          <w:spacing w:val="-4"/>
          <w:sz w:val="24"/>
          <w:szCs w:val="24"/>
          <w:lang w:eastAsia="ru-RU"/>
        </w:rPr>
        <w:t>. У словниках</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Аделунга</w:t>
      </w:r>
      <w:proofErr w:type="spellEnd"/>
      <w:r w:rsidRPr="00F948F1">
        <w:rPr>
          <w:rFonts w:ascii="Times New Roman" w:eastAsia="Times New Roman" w:hAnsi="Times New Roman" w:cs="Times New Roman"/>
          <w:sz w:val="24"/>
          <w:szCs w:val="24"/>
          <w:lang w:eastAsia="ru-RU"/>
        </w:rPr>
        <w:t xml:space="preserve"> (1808 р.) і </w:t>
      </w:r>
      <w:proofErr w:type="spellStart"/>
      <w:r w:rsidRPr="00F948F1">
        <w:rPr>
          <w:rFonts w:ascii="Times New Roman" w:eastAsia="Times New Roman" w:hAnsi="Times New Roman" w:cs="Times New Roman"/>
          <w:sz w:val="24"/>
          <w:szCs w:val="24"/>
          <w:lang w:eastAsia="ru-RU"/>
        </w:rPr>
        <w:t>Брокгауза</w:t>
      </w:r>
      <w:proofErr w:type="spellEnd"/>
      <w:r w:rsidRPr="00F948F1">
        <w:rPr>
          <w:rFonts w:ascii="Times New Roman" w:eastAsia="Times New Roman" w:hAnsi="Times New Roman" w:cs="Times New Roman"/>
          <w:sz w:val="24"/>
          <w:szCs w:val="24"/>
          <w:lang w:eastAsia="ru-RU"/>
        </w:rPr>
        <w:t xml:space="preserve"> (1837 р.) слова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вікінг</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нема. </w:t>
      </w:r>
      <w:r w:rsidRPr="00F948F1">
        <w:rPr>
          <w:rFonts w:ascii="Times New Roman" w:eastAsia="Times New Roman" w:hAnsi="Times New Roman" w:cs="Times New Roman"/>
          <w:spacing w:val="-6"/>
          <w:sz w:val="24"/>
          <w:szCs w:val="24"/>
          <w:lang w:val="ru-RU" w:eastAsia="ru-RU"/>
        </w:rPr>
        <w:t>В</w:t>
      </w:r>
      <w:r w:rsidRPr="00F948F1">
        <w:rPr>
          <w:rFonts w:ascii="Times New Roman" w:eastAsia="Times New Roman" w:hAnsi="Times New Roman" w:cs="Times New Roman"/>
          <w:spacing w:val="-6"/>
          <w:sz w:val="24"/>
          <w:szCs w:val="24"/>
          <w:lang w:eastAsia="ru-RU"/>
        </w:rPr>
        <w:t>перше воно з</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являється в 1853 р. у словнику Йозефа</w:t>
      </w:r>
      <w:r w:rsidRPr="00F948F1">
        <w:rPr>
          <w:rFonts w:ascii="Times New Roman" w:eastAsia="Times New Roman" w:hAnsi="Times New Roman" w:cs="Times New Roman"/>
          <w:sz w:val="24"/>
          <w:szCs w:val="24"/>
          <w:lang w:eastAsia="ru-RU"/>
        </w:rPr>
        <w:t xml:space="preserve"> Мейера у значенні морського героя і як синонім слова </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нормани</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В статті про норманів вони характеризуються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як “германське населення Скандинавії, відважні піратські</w:t>
      </w:r>
      <w:r w:rsidRPr="00F948F1">
        <w:rPr>
          <w:rFonts w:ascii="Times New Roman" w:eastAsia="Times New Roman" w:hAnsi="Times New Roman" w:cs="Times New Roman"/>
          <w:sz w:val="24"/>
          <w:szCs w:val="24"/>
          <w:lang w:eastAsia="ru-RU"/>
        </w:rPr>
        <w:t xml:space="preserve"> ватаги”, які плавали від берегів Скандинавії до </w:t>
      </w:r>
      <w:proofErr w:type="spellStart"/>
      <w:r w:rsidRPr="00F948F1">
        <w:rPr>
          <w:rFonts w:ascii="Times New Roman" w:eastAsia="Times New Roman" w:hAnsi="Times New Roman" w:cs="Times New Roman"/>
          <w:sz w:val="24"/>
          <w:szCs w:val="24"/>
          <w:lang w:eastAsia="ru-RU"/>
        </w:rPr>
        <w:t>бергів</w:t>
      </w:r>
      <w:proofErr w:type="spellEnd"/>
      <w:r w:rsidRPr="00F948F1">
        <w:rPr>
          <w:rFonts w:ascii="Times New Roman" w:eastAsia="Times New Roman" w:hAnsi="Times New Roman" w:cs="Times New Roman"/>
          <w:sz w:val="24"/>
          <w:szCs w:val="24"/>
          <w:lang w:eastAsia="ru-RU"/>
        </w:rPr>
        <w:t xml:space="preserve"> країн Заходу і отримали своє прізвисько від німців, французів і англійців</w:t>
      </w:r>
      <w:r w:rsidRPr="00F948F1">
        <w:rPr>
          <w:rFonts w:ascii="Times New Roman" w:eastAsia="Times New Roman" w:hAnsi="Times New Roman" w:cs="Times New Roman"/>
          <w:sz w:val="24"/>
          <w:szCs w:val="24"/>
          <w:vertAlign w:val="superscript"/>
          <w:lang w:eastAsia="ru-RU"/>
        </w:rPr>
        <w:footnoteReference w:id="576"/>
      </w:r>
      <w:r w:rsidRPr="00F948F1">
        <w:rPr>
          <w:rFonts w:ascii="Times New Roman" w:eastAsia="Times New Roman" w:hAnsi="Times New Roman" w:cs="Times New Roman"/>
          <w:sz w:val="24"/>
          <w:szCs w:val="24"/>
          <w:lang w:eastAsia="ru-RU"/>
        </w:rPr>
        <w:t>. Подібні тлумачення даються і в пізніших словниках.</w:t>
      </w:r>
    </w:p>
    <w:p w14:paraId="6F6F7092"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ru-RU"/>
        </w:rPr>
      </w:pPr>
      <w:r w:rsidRPr="00F948F1">
        <w:rPr>
          <w:rFonts w:ascii="Times New Roman" w:eastAsia="Times New Roman" w:hAnsi="Times New Roman" w:cs="Times New Roman"/>
          <w:spacing w:val="-2"/>
          <w:sz w:val="24"/>
          <w:szCs w:val="24"/>
          <w:lang w:eastAsia="ru-RU"/>
        </w:rPr>
        <w:t>У сучасній європейській історіографії щораз наполегливіше звучать вимоги звільнити епоху вікінгів від міфу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що перешкоджає її розумінню і об’єктивному дослідженню</w:t>
      </w:r>
      <w:r w:rsidRPr="00F948F1">
        <w:rPr>
          <w:rFonts w:ascii="Times New Roman" w:eastAsia="Times New Roman" w:hAnsi="Times New Roman" w:cs="Times New Roman"/>
          <w:sz w:val="24"/>
          <w:szCs w:val="24"/>
          <w:lang w:eastAsia="ru-RU"/>
        </w:rPr>
        <w:t xml:space="preserve"> ролі норманів в середньовічній історії континенту</w:t>
      </w:r>
      <w:r w:rsidRPr="00F948F1">
        <w:rPr>
          <w:rFonts w:ascii="Times New Roman" w:eastAsia="Times New Roman" w:hAnsi="Times New Roman" w:cs="Times New Roman"/>
          <w:sz w:val="24"/>
          <w:szCs w:val="24"/>
          <w:vertAlign w:val="superscript"/>
          <w:lang w:eastAsia="ru-RU"/>
        </w:rPr>
        <w:footnoteReference w:id="577"/>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Однак тривала історіографічна традиція героїзації вікінгів</w:t>
      </w:r>
      <w:r w:rsidRPr="00F948F1">
        <w:rPr>
          <w:rFonts w:ascii="Times New Roman" w:eastAsia="Times New Roman" w:hAnsi="Times New Roman" w:cs="Times New Roman"/>
          <w:sz w:val="24"/>
          <w:szCs w:val="24"/>
          <w:lang w:eastAsia="ru-RU"/>
        </w:rPr>
        <w:t xml:space="preserve">, а також той факт, що міфи мають набагато більшу силу емоційного впливу і переконання, ніж академічна наука, </w:t>
      </w:r>
      <w:r w:rsidRPr="00F948F1">
        <w:rPr>
          <w:rFonts w:ascii="Times New Roman" w:eastAsia="Times New Roman" w:hAnsi="Times New Roman" w:cs="Times New Roman"/>
          <w:spacing w:val="-4"/>
          <w:sz w:val="24"/>
          <w:szCs w:val="24"/>
          <w:lang w:eastAsia="ru-RU"/>
        </w:rPr>
        <w:t>утруднюють їх спростування. Тому навіть такі авторитетні</w:t>
      </w:r>
      <w:r w:rsidRPr="00F948F1">
        <w:rPr>
          <w:rFonts w:ascii="Times New Roman" w:eastAsia="Times New Roman" w:hAnsi="Times New Roman" w:cs="Times New Roman"/>
          <w:sz w:val="24"/>
          <w:szCs w:val="24"/>
          <w:lang w:eastAsia="ru-RU"/>
        </w:rPr>
        <w:t xml:space="preserve"> історики, як </w:t>
      </w:r>
      <w:proofErr w:type="spellStart"/>
      <w:r w:rsidRPr="00F948F1">
        <w:rPr>
          <w:rFonts w:ascii="Times New Roman" w:eastAsia="Times New Roman" w:hAnsi="Times New Roman" w:cs="Times New Roman"/>
          <w:sz w:val="24"/>
          <w:szCs w:val="24"/>
          <w:lang w:eastAsia="ru-RU"/>
        </w:rPr>
        <w:t>Гвин</w:t>
      </w:r>
      <w:proofErr w:type="spellEnd"/>
      <w:r w:rsidRPr="00F948F1">
        <w:rPr>
          <w:rFonts w:ascii="Times New Roman" w:eastAsia="Times New Roman" w:hAnsi="Times New Roman" w:cs="Times New Roman"/>
          <w:sz w:val="24"/>
          <w:szCs w:val="24"/>
          <w:lang w:eastAsia="ru-RU"/>
        </w:rPr>
        <w:t xml:space="preserve"> Джонс, продовжують перебувати під впливом міфу і романтизувати епоху вікінгів, яку він називає героїчною</w:t>
      </w:r>
      <w:r w:rsidRPr="00F948F1">
        <w:rPr>
          <w:rFonts w:ascii="Times New Roman" w:eastAsia="Times New Roman" w:hAnsi="Times New Roman" w:cs="Times New Roman"/>
          <w:sz w:val="24"/>
          <w:szCs w:val="24"/>
          <w:vertAlign w:val="superscript"/>
          <w:lang w:val="en-US" w:eastAsia="ru-RU"/>
        </w:rPr>
        <w:footnoteReference w:id="578"/>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b/>
          <w:sz w:val="24"/>
          <w:szCs w:val="24"/>
          <w:lang w:eastAsia="ru-RU"/>
        </w:rPr>
        <w:t xml:space="preserve"> </w:t>
      </w:r>
    </w:p>
    <w:p w14:paraId="213E881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 xml:space="preserve">Створений романтичною германською історіографією </w:t>
      </w:r>
      <w:r w:rsidRPr="00F948F1">
        <w:rPr>
          <w:rFonts w:ascii="Times New Roman" w:eastAsia="Times New Roman" w:hAnsi="Times New Roman" w:cs="Times New Roman"/>
          <w:sz w:val="24"/>
          <w:szCs w:val="24"/>
          <w:lang w:eastAsia="ru-RU"/>
        </w:rPr>
        <w:t xml:space="preserve">міф про вікінгів є частиною глобальніших уявлень про </w:t>
      </w:r>
      <w:r w:rsidRPr="00F948F1">
        <w:rPr>
          <w:rFonts w:ascii="Times New Roman" w:eastAsia="Times New Roman" w:hAnsi="Times New Roman" w:cs="Times New Roman"/>
          <w:spacing w:val="-4"/>
          <w:sz w:val="24"/>
          <w:szCs w:val="24"/>
          <w:lang w:eastAsia="ru-RU"/>
        </w:rPr>
        <w:t>культуртрегерство германців в історії континенту і особливо</w:t>
      </w:r>
      <w:r w:rsidRPr="00F948F1">
        <w:rPr>
          <w:rFonts w:ascii="Times New Roman" w:eastAsia="Times New Roman" w:hAnsi="Times New Roman" w:cs="Times New Roman"/>
          <w:sz w:val="24"/>
          <w:szCs w:val="24"/>
          <w:lang w:eastAsia="ru-RU"/>
        </w:rPr>
        <w:t xml:space="preserve"> його східної частини, що усталилися серед європейських істориків у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ІІІ–ХІХ ст. На живучість “скандинавського догмату” в історії Східної Європи, “</w:t>
      </w:r>
      <w:proofErr w:type="spellStart"/>
      <w:r w:rsidRPr="00F948F1">
        <w:rPr>
          <w:rFonts w:ascii="Times New Roman" w:eastAsia="Times New Roman" w:hAnsi="Times New Roman" w:cs="Times New Roman"/>
          <w:sz w:val="24"/>
          <w:szCs w:val="24"/>
          <w:lang w:eastAsia="ru-RU"/>
        </w:rPr>
        <w:t>викли</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z w:val="24"/>
          <w:szCs w:val="24"/>
          <w:lang w:eastAsia="ru-RU"/>
        </w:rPr>
        <w:t>каного</w:t>
      </w:r>
      <w:proofErr w:type="spellEnd"/>
      <w:r w:rsidRPr="00F948F1">
        <w:rPr>
          <w:rFonts w:ascii="Times New Roman" w:eastAsia="Times New Roman" w:hAnsi="Times New Roman" w:cs="Times New Roman"/>
          <w:sz w:val="24"/>
          <w:szCs w:val="24"/>
          <w:lang w:eastAsia="ru-RU"/>
        </w:rPr>
        <w:t xml:space="preserve"> до життя великодержавницькими устремліннями </w:t>
      </w:r>
      <w:r w:rsidRPr="00F948F1">
        <w:rPr>
          <w:rFonts w:ascii="Times New Roman" w:eastAsia="Times New Roman" w:hAnsi="Times New Roman" w:cs="Times New Roman"/>
          <w:spacing w:val="6"/>
          <w:sz w:val="24"/>
          <w:szCs w:val="24"/>
          <w:lang w:eastAsia="ru-RU"/>
        </w:rPr>
        <w:t>Швеції у Х</w:t>
      </w:r>
      <w:r w:rsidRPr="00F948F1">
        <w:rPr>
          <w:rFonts w:ascii="Times New Roman" w:eastAsia="Times New Roman" w:hAnsi="Times New Roman" w:cs="Times New Roman"/>
          <w:spacing w:val="6"/>
          <w:sz w:val="24"/>
          <w:szCs w:val="24"/>
          <w:lang w:val="ru-RU" w:eastAsia="ru-RU"/>
        </w:rPr>
        <w:t>V</w:t>
      </w:r>
      <w:r w:rsidRPr="00F948F1">
        <w:rPr>
          <w:rFonts w:ascii="Times New Roman" w:eastAsia="Times New Roman" w:hAnsi="Times New Roman" w:cs="Times New Roman"/>
          <w:spacing w:val="6"/>
          <w:sz w:val="24"/>
          <w:szCs w:val="24"/>
          <w:lang w:eastAsia="ru-RU"/>
        </w:rPr>
        <w:t>ІІ ст., що створив віртуальну Русь, яка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заслонила собою Русь справжню”, вказує російський історик</w:t>
      </w:r>
      <w:r w:rsidRPr="00F948F1">
        <w:rPr>
          <w:rFonts w:ascii="Times New Roman" w:eastAsia="Times New Roman" w:hAnsi="Times New Roman" w:cs="Times New Roman"/>
          <w:sz w:val="24"/>
          <w:szCs w:val="24"/>
          <w:lang w:eastAsia="ru-RU"/>
        </w:rPr>
        <w:t xml:space="preserve"> В’ячеслав Фомін</w:t>
      </w:r>
      <w:r w:rsidRPr="00F948F1">
        <w:rPr>
          <w:rFonts w:ascii="Times New Roman" w:eastAsia="Times New Roman" w:hAnsi="Times New Roman" w:cs="Times New Roman"/>
          <w:sz w:val="24"/>
          <w:szCs w:val="24"/>
          <w:vertAlign w:val="superscript"/>
          <w:lang w:eastAsia="ru-RU"/>
        </w:rPr>
        <w:footnoteReference w:id="579"/>
      </w:r>
      <w:r w:rsidRPr="00F948F1">
        <w:rPr>
          <w:rFonts w:ascii="Times New Roman" w:eastAsia="Times New Roman" w:hAnsi="Times New Roman" w:cs="Times New Roman"/>
          <w:sz w:val="24"/>
          <w:szCs w:val="24"/>
          <w:lang w:eastAsia="ru-RU"/>
        </w:rPr>
        <w:t xml:space="preserve">. На думку вченого, причиною </w:t>
      </w:r>
      <w:r w:rsidRPr="00F948F1">
        <w:rPr>
          <w:rFonts w:ascii="Times New Roman" w:eastAsia="Times New Roman" w:hAnsi="Times New Roman" w:cs="Times New Roman"/>
          <w:spacing w:val="-4"/>
          <w:sz w:val="24"/>
          <w:szCs w:val="24"/>
          <w:lang w:eastAsia="ru-RU"/>
        </w:rPr>
        <w:t>такої ситуації є те, що “норманізм, який давно прописався</w:t>
      </w:r>
      <w:r w:rsidRPr="00F948F1">
        <w:rPr>
          <w:rFonts w:ascii="Times New Roman" w:eastAsia="Times New Roman" w:hAnsi="Times New Roman" w:cs="Times New Roman"/>
          <w:sz w:val="24"/>
          <w:szCs w:val="24"/>
          <w:lang w:eastAsia="ru-RU"/>
        </w:rPr>
        <w:t xml:space="preserve"> у шкільних і вузівських підручниках, формує свідомість майбутніх вчених, у зв’язку із чим вони у своєму виборі керуються саме силою стереотипів і силою інертності, а не глибоким знанням і порівнянням доказової бази </w:t>
      </w:r>
      <w:proofErr w:type="spellStart"/>
      <w:r w:rsidRPr="00F948F1">
        <w:rPr>
          <w:rFonts w:ascii="Times New Roman" w:eastAsia="Times New Roman" w:hAnsi="Times New Roman" w:cs="Times New Roman"/>
          <w:sz w:val="24"/>
          <w:szCs w:val="24"/>
          <w:lang w:eastAsia="ru-RU"/>
        </w:rPr>
        <w:t>норманістів</w:t>
      </w:r>
      <w:proofErr w:type="spellEnd"/>
      <w:r w:rsidRPr="00F948F1">
        <w:rPr>
          <w:rFonts w:ascii="Times New Roman" w:eastAsia="Times New Roman" w:hAnsi="Times New Roman" w:cs="Times New Roman"/>
          <w:sz w:val="24"/>
          <w:szCs w:val="24"/>
          <w:lang w:eastAsia="ru-RU"/>
        </w:rPr>
        <w:t xml:space="preserve"> та їх опонентів”</w:t>
      </w:r>
      <w:r w:rsidRPr="00F948F1">
        <w:rPr>
          <w:rFonts w:ascii="Times New Roman" w:eastAsia="Times New Roman" w:hAnsi="Times New Roman" w:cs="Times New Roman"/>
          <w:sz w:val="24"/>
          <w:szCs w:val="24"/>
          <w:vertAlign w:val="superscript"/>
          <w:lang w:eastAsia="ru-RU"/>
        </w:rPr>
        <w:footnoteReference w:id="580"/>
      </w:r>
      <w:r w:rsidRPr="00F948F1">
        <w:rPr>
          <w:rFonts w:ascii="Times New Roman" w:eastAsia="Times New Roman" w:hAnsi="Times New Roman" w:cs="Times New Roman"/>
          <w:sz w:val="24"/>
          <w:szCs w:val="24"/>
          <w:lang w:eastAsia="ru-RU"/>
        </w:rPr>
        <w:t xml:space="preserve">. До цього треба додати, що живучість міфу про вікінгів в історіографії обумовлена також політичними </w:t>
      </w:r>
      <w:r w:rsidRPr="00F948F1">
        <w:rPr>
          <w:rFonts w:ascii="Times New Roman" w:eastAsia="Times New Roman" w:hAnsi="Times New Roman" w:cs="Times New Roman"/>
          <w:sz w:val="24"/>
          <w:szCs w:val="24"/>
          <w:lang w:eastAsia="ru-RU"/>
        </w:rPr>
        <w:lastRenderedPageBreak/>
        <w:t>чинниками</w:t>
      </w:r>
      <w:r w:rsidRPr="00F948F1">
        <w:rPr>
          <w:rFonts w:ascii="Times New Roman" w:eastAsia="Times New Roman" w:hAnsi="Times New Roman" w:cs="Times New Roman"/>
          <w:sz w:val="24"/>
          <w:szCs w:val="24"/>
          <w:vertAlign w:val="superscript"/>
          <w:lang w:eastAsia="ru-RU"/>
        </w:rPr>
        <w:footnoteReference w:customMarkFollows="1" w:id="581"/>
        <w:sym w:font="Symbol" w:char="F02A"/>
      </w:r>
      <w:r w:rsidRPr="00F948F1">
        <w:rPr>
          <w:rFonts w:ascii="Times New Roman" w:eastAsia="Times New Roman" w:hAnsi="Times New Roman" w:cs="Times New Roman"/>
          <w:sz w:val="24"/>
          <w:szCs w:val="24"/>
          <w:lang w:eastAsia="ru-RU"/>
        </w:rPr>
        <w:t xml:space="preserve">. Очевидно, що ними, а не науковими інтересами керувався датський вчений </w:t>
      </w:r>
      <w:r w:rsidRPr="00F948F1">
        <w:rPr>
          <w:rFonts w:ascii="Times New Roman" w:eastAsia="Times New Roman" w:hAnsi="Times New Roman" w:cs="Times New Roman"/>
          <w:spacing w:val="-4"/>
          <w:sz w:val="24"/>
          <w:szCs w:val="24"/>
          <w:lang w:eastAsia="ru-RU"/>
        </w:rPr>
        <w:t xml:space="preserve">Адольф </w:t>
      </w:r>
      <w:proofErr w:type="spellStart"/>
      <w:r w:rsidRPr="00F948F1">
        <w:rPr>
          <w:rFonts w:ascii="Times New Roman" w:eastAsia="Times New Roman" w:hAnsi="Times New Roman" w:cs="Times New Roman"/>
          <w:spacing w:val="-4"/>
          <w:sz w:val="24"/>
          <w:szCs w:val="24"/>
          <w:lang w:eastAsia="ru-RU"/>
        </w:rPr>
        <w:t>Стендер</w:t>
      </w:r>
      <w:proofErr w:type="spellEnd"/>
      <w:r w:rsidRPr="00F948F1">
        <w:rPr>
          <w:rFonts w:ascii="Times New Roman" w:eastAsia="Times New Roman" w:hAnsi="Times New Roman" w:cs="Times New Roman"/>
          <w:spacing w:val="-4"/>
          <w:sz w:val="24"/>
          <w:szCs w:val="24"/>
          <w:lang w:eastAsia="ru-RU"/>
        </w:rPr>
        <w:t xml:space="preserve"> Петерсен, коли у 1960 р. у своєму виступі</w:t>
      </w:r>
      <w:r w:rsidRPr="00F948F1">
        <w:rPr>
          <w:rFonts w:ascii="Times New Roman" w:eastAsia="Times New Roman" w:hAnsi="Times New Roman" w:cs="Times New Roman"/>
          <w:sz w:val="24"/>
          <w:szCs w:val="24"/>
          <w:lang w:eastAsia="ru-RU"/>
        </w:rPr>
        <w:t xml:space="preserve"> на міжнародному конгресі істориків у Стокгольмі </w:t>
      </w:r>
      <w:r w:rsidRPr="00F948F1">
        <w:rPr>
          <w:rFonts w:ascii="Times New Roman" w:eastAsia="Times New Roman" w:hAnsi="Times New Roman" w:cs="Times New Roman"/>
          <w:sz w:val="24"/>
          <w:szCs w:val="24"/>
          <w:lang w:eastAsia="ru-RU"/>
        </w:rPr>
        <w:br/>
        <w:t xml:space="preserve">визнавши, що норманізм як наукова концепція помер, оскільки всі його аргументи відкинуті, водночас закликав створити </w:t>
      </w:r>
      <w:proofErr w:type="spellStart"/>
      <w:r w:rsidRPr="00F948F1">
        <w:rPr>
          <w:rFonts w:ascii="Times New Roman" w:eastAsia="Times New Roman" w:hAnsi="Times New Roman" w:cs="Times New Roman"/>
          <w:sz w:val="24"/>
          <w:szCs w:val="24"/>
          <w:lang w:eastAsia="ru-RU"/>
        </w:rPr>
        <w:t>неонорманізм</w:t>
      </w:r>
      <w:proofErr w:type="spellEnd"/>
      <w:r w:rsidRPr="00F948F1">
        <w:rPr>
          <w:rFonts w:ascii="Times New Roman" w:eastAsia="Times New Roman" w:hAnsi="Times New Roman" w:cs="Times New Roman"/>
          <w:sz w:val="24"/>
          <w:szCs w:val="24"/>
          <w:vertAlign w:val="superscript"/>
          <w:lang w:eastAsia="ru-RU"/>
        </w:rPr>
        <w:footnoteReference w:id="582"/>
      </w:r>
      <w:r w:rsidRPr="00F948F1">
        <w:rPr>
          <w:rFonts w:ascii="Times New Roman" w:eastAsia="Times New Roman" w:hAnsi="Times New Roman" w:cs="Times New Roman"/>
          <w:sz w:val="24"/>
          <w:szCs w:val="24"/>
          <w:lang w:eastAsia="ru-RU"/>
        </w:rPr>
        <w:t xml:space="preserve">. Дослідники неодноразово </w:t>
      </w:r>
      <w:r w:rsidRPr="00F948F1">
        <w:rPr>
          <w:rFonts w:ascii="Times New Roman" w:eastAsia="Times New Roman" w:hAnsi="Times New Roman" w:cs="Times New Roman"/>
          <w:spacing w:val="-4"/>
          <w:sz w:val="24"/>
          <w:szCs w:val="24"/>
          <w:lang w:eastAsia="ru-RU"/>
        </w:rPr>
        <w:t xml:space="preserve">вказували на вплив політичних чинників на дискусії </w:t>
      </w:r>
      <w:proofErr w:type="spellStart"/>
      <w:r w:rsidRPr="00F948F1">
        <w:rPr>
          <w:rFonts w:ascii="Times New Roman" w:eastAsia="Times New Roman" w:hAnsi="Times New Roman" w:cs="Times New Roman"/>
          <w:spacing w:val="-4"/>
          <w:sz w:val="24"/>
          <w:szCs w:val="24"/>
          <w:lang w:eastAsia="ru-RU"/>
        </w:rPr>
        <w:t>норманістів</w:t>
      </w:r>
      <w:proofErr w:type="spellEnd"/>
      <w:r w:rsidRPr="00F948F1">
        <w:rPr>
          <w:rFonts w:ascii="Times New Roman" w:eastAsia="Times New Roman" w:hAnsi="Times New Roman" w:cs="Times New Roman"/>
          <w:spacing w:val="-4"/>
          <w:sz w:val="24"/>
          <w:szCs w:val="24"/>
          <w:lang w:eastAsia="ru-RU"/>
        </w:rPr>
        <w:t xml:space="preserve"> і </w:t>
      </w:r>
      <w:proofErr w:type="spellStart"/>
      <w:r w:rsidRPr="00F948F1">
        <w:rPr>
          <w:rFonts w:ascii="Times New Roman" w:eastAsia="Times New Roman" w:hAnsi="Times New Roman" w:cs="Times New Roman"/>
          <w:spacing w:val="-4"/>
          <w:sz w:val="24"/>
          <w:szCs w:val="24"/>
          <w:lang w:eastAsia="ru-RU"/>
        </w:rPr>
        <w:t>антинорманістів</w:t>
      </w:r>
      <w:proofErr w:type="spellEnd"/>
      <w:r w:rsidRPr="00F948F1">
        <w:rPr>
          <w:rFonts w:ascii="Times New Roman" w:eastAsia="Times New Roman" w:hAnsi="Times New Roman" w:cs="Times New Roman"/>
          <w:spacing w:val="-4"/>
          <w:sz w:val="24"/>
          <w:szCs w:val="24"/>
          <w:lang w:eastAsia="ru-RU"/>
        </w:rPr>
        <w:t>. Їх негативну роль відзначають</w:t>
      </w:r>
      <w:r w:rsidRPr="00F948F1">
        <w:rPr>
          <w:rFonts w:ascii="Times New Roman" w:eastAsia="Times New Roman" w:hAnsi="Times New Roman" w:cs="Times New Roman"/>
          <w:sz w:val="24"/>
          <w:szCs w:val="24"/>
          <w:lang w:eastAsia="ru-RU"/>
        </w:rPr>
        <w:t xml:space="preserve"> Г. </w:t>
      </w:r>
      <w:proofErr w:type="spellStart"/>
      <w:r w:rsidRPr="00F948F1">
        <w:rPr>
          <w:rFonts w:ascii="Times New Roman" w:eastAsia="Times New Roman" w:hAnsi="Times New Roman" w:cs="Times New Roman"/>
          <w:sz w:val="24"/>
          <w:szCs w:val="24"/>
          <w:lang w:eastAsia="ru-RU"/>
        </w:rPr>
        <w:t>Ловмяньский</w:t>
      </w:r>
      <w:proofErr w:type="spellEnd"/>
      <w:r w:rsidRPr="00F948F1">
        <w:rPr>
          <w:rFonts w:ascii="Times New Roman" w:eastAsia="Times New Roman" w:hAnsi="Times New Roman" w:cs="Times New Roman"/>
          <w:sz w:val="24"/>
          <w:szCs w:val="24"/>
          <w:lang w:eastAsia="ru-RU"/>
        </w:rPr>
        <w:t>, А. Кузьмін, В. Фомін</w:t>
      </w:r>
      <w:r w:rsidRPr="00F948F1">
        <w:rPr>
          <w:rFonts w:ascii="Times New Roman" w:eastAsia="Times New Roman" w:hAnsi="Times New Roman" w:cs="Times New Roman"/>
          <w:sz w:val="24"/>
          <w:szCs w:val="24"/>
          <w:vertAlign w:val="superscript"/>
          <w:lang w:eastAsia="ru-RU"/>
        </w:rPr>
        <w:footnoteReference w:id="583"/>
      </w:r>
      <w:r w:rsidRPr="00F948F1">
        <w:rPr>
          <w:rFonts w:ascii="Times New Roman" w:eastAsia="Times New Roman" w:hAnsi="Times New Roman" w:cs="Times New Roman"/>
          <w:sz w:val="24"/>
          <w:szCs w:val="24"/>
          <w:lang w:eastAsia="ru-RU"/>
        </w:rPr>
        <w:t>. А. Кузьмін, характеризуючи сучасний етап відродження норманізму в Росії, вказує, що він “став таким заполітизованим, що від науки вже нічого не залишилося”</w:t>
      </w:r>
      <w:r w:rsidRPr="00F948F1">
        <w:rPr>
          <w:rFonts w:ascii="Times New Roman" w:eastAsia="Times New Roman" w:hAnsi="Times New Roman" w:cs="Times New Roman"/>
          <w:sz w:val="24"/>
          <w:szCs w:val="24"/>
          <w:vertAlign w:val="superscript"/>
          <w:lang w:eastAsia="ru-RU"/>
        </w:rPr>
        <w:footnoteReference w:id="584"/>
      </w:r>
      <w:r w:rsidRPr="00F948F1">
        <w:rPr>
          <w:rFonts w:ascii="Times New Roman" w:eastAsia="Times New Roman" w:hAnsi="Times New Roman" w:cs="Times New Roman"/>
          <w:sz w:val="24"/>
          <w:szCs w:val="24"/>
          <w:lang w:eastAsia="ru-RU"/>
        </w:rPr>
        <w:t>.</w:t>
      </w:r>
    </w:p>
    <w:p w14:paraId="76F8190C"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Для визначення ролі норманів в історії Центрально-Східної і Східної Європи доцільно у загальних рисах з’ясувати, якою була епоха вікінгів у Західній Європі, де вона добре відображена в джерелах і дослідженнях істориків. Прийнято вважати, що епоха вікінгів почалася </w:t>
      </w:r>
      <w:r w:rsidRPr="00F948F1">
        <w:rPr>
          <w:rFonts w:ascii="Times New Roman" w:eastAsia="Times New Roman" w:hAnsi="Times New Roman" w:cs="Times New Roman"/>
          <w:spacing w:val="-6"/>
          <w:sz w:val="24"/>
          <w:szCs w:val="24"/>
          <w:lang w:eastAsia="ru-RU"/>
        </w:rPr>
        <w:t xml:space="preserve">наприкінці </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ІІІ ст. з набігів норвежців на Британські остро</w:t>
      </w:r>
      <w:r w:rsidRPr="00F948F1">
        <w:rPr>
          <w:rFonts w:ascii="Times New Roman" w:eastAsia="Times New Roman" w:hAnsi="Times New Roman" w:cs="Times New Roman"/>
          <w:spacing w:val="-4"/>
          <w:sz w:val="24"/>
          <w:szCs w:val="24"/>
          <w:lang w:eastAsia="ru-RU"/>
        </w:rPr>
        <w:t>ви. Формально її відлік ведеться з 793 р. – з нападу вікінгів</w:t>
      </w:r>
      <w:r w:rsidRPr="00F948F1">
        <w:rPr>
          <w:rFonts w:ascii="Times New Roman" w:eastAsia="Times New Roman" w:hAnsi="Times New Roman" w:cs="Times New Roman"/>
          <w:sz w:val="24"/>
          <w:szCs w:val="24"/>
          <w:lang w:eastAsia="ru-RU"/>
        </w:rPr>
        <w:t xml:space="preserve"> на монастир </w:t>
      </w:r>
      <w:proofErr w:type="spellStart"/>
      <w:r w:rsidRPr="00F948F1">
        <w:rPr>
          <w:rFonts w:ascii="Times New Roman" w:eastAsia="Times New Roman" w:hAnsi="Times New Roman" w:cs="Times New Roman"/>
          <w:sz w:val="24"/>
          <w:szCs w:val="24"/>
          <w:lang w:eastAsia="ru-RU"/>
        </w:rPr>
        <w:t>св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Кутберта</w:t>
      </w:r>
      <w:proofErr w:type="spellEnd"/>
      <w:r w:rsidRPr="00F948F1">
        <w:rPr>
          <w:rFonts w:ascii="Times New Roman" w:eastAsia="Times New Roman" w:hAnsi="Times New Roman" w:cs="Times New Roman"/>
          <w:sz w:val="24"/>
          <w:szCs w:val="24"/>
          <w:lang w:eastAsia="ru-RU"/>
        </w:rPr>
        <w:t xml:space="preserve"> на острові </w:t>
      </w:r>
      <w:proofErr w:type="spellStart"/>
      <w:r w:rsidRPr="00F948F1">
        <w:rPr>
          <w:rFonts w:ascii="Times New Roman" w:eastAsia="Times New Roman" w:hAnsi="Times New Roman" w:cs="Times New Roman"/>
          <w:sz w:val="24"/>
          <w:szCs w:val="24"/>
          <w:lang w:eastAsia="ru-RU"/>
        </w:rPr>
        <w:t>Ліндісфарне</w:t>
      </w:r>
      <w:proofErr w:type="spellEnd"/>
      <w:r w:rsidRPr="00F948F1">
        <w:rPr>
          <w:rFonts w:ascii="Times New Roman" w:eastAsia="Times New Roman" w:hAnsi="Times New Roman" w:cs="Times New Roman"/>
          <w:sz w:val="24"/>
          <w:szCs w:val="24"/>
          <w:vertAlign w:val="superscript"/>
          <w:lang w:eastAsia="ru-RU"/>
        </w:rPr>
        <w:footnoteReference w:id="585"/>
      </w:r>
      <w:r w:rsidRPr="00F948F1">
        <w:rPr>
          <w:rFonts w:ascii="Times New Roman" w:eastAsia="Times New Roman" w:hAnsi="Times New Roman" w:cs="Times New Roman"/>
          <w:sz w:val="24"/>
          <w:szCs w:val="24"/>
          <w:lang w:eastAsia="ru-RU"/>
        </w:rPr>
        <w:t xml:space="preserve">. У 830-х рр. до піратських походів норвежців долучаються також данці, ще пізніше – шведи. З кінця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 і до середини ІХ ст. нормани здійснювали лише короткочасні грабіжницькі набіги на поселення, церкви і монастирі, розташовані на західноєвропейському узбережжі, після чого швидко відступали в море і поверталися додому в Ск</w:t>
      </w:r>
      <w:r w:rsidRPr="00F948F1">
        <w:rPr>
          <w:rFonts w:ascii="Times New Roman" w:eastAsia="Times New Roman" w:hAnsi="Times New Roman" w:cs="Times New Roman"/>
          <w:spacing w:val="-4"/>
          <w:sz w:val="24"/>
          <w:szCs w:val="24"/>
          <w:lang w:eastAsia="ru-RU"/>
        </w:rPr>
        <w:t>андинавію. Найчастіше походи скандинавів були спрямовані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на британські острови та Ірландію. Згідно з дослідженнями</w:t>
      </w:r>
      <w:r w:rsidRPr="00F948F1">
        <w:rPr>
          <w:rFonts w:ascii="Times New Roman" w:eastAsia="Times New Roman" w:hAnsi="Times New Roman" w:cs="Times New Roman"/>
          <w:spacing w:val="-2"/>
          <w:sz w:val="24"/>
          <w:szCs w:val="24"/>
          <w:lang w:eastAsia="ru-RU"/>
        </w:rPr>
        <w:t>, ватаги норманів у той час були віднос</w:t>
      </w:r>
      <w:r w:rsidRPr="00F948F1">
        <w:rPr>
          <w:rFonts w:ascii="Times New Roman" w:eastAsia="Times New Roman" w:hAnsi="Times New Roman" w:cs="Times New Roman"/>
          <w:spacing w:val="-4"/>
          <w:sz w:val="24"/>
          <w:szCs w:val="24"/>
          <w:lang w:eastAsia="ru-RU"/>
        </w:rPr>
        <w:t>но невеликими. На думку англійського дослідника Пітера</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Сойера</w:t>
      </w:r>
      <w:proofErr w:type="spellEnd"/>
      <w:r w:rsidRPr="00F948F1">
        <w:rPr>
          <w:rFonts w:ascii="Times New Roman" w:eastAsia="Times New Roman" w:hAnsi="Times New Roman" w:cs="Times New Roman"/>
          <w:spacing w:val="-4"/>
          <w:sz w:val="24"/>
          <w:szCs w:val="24"/>
          <w:lang w:eastAsia="ru-RU"/>
        </w:rPr>
        <w:t>, середньовічні хроністи, які належали в основному</w:t>
      </w:r>
      <w:r w:rsidRPr="00F948F1">
        <w:rPr>
          <w:rFonts w:ascii="Times New Roman" w:eastAsia="Times New Roman" w:hAnsi="Times New Roman" w:cs="Times New Roman"/>
          <w:sz w:val="24"/>
          <w:szCs w:val="24"/>
          <w:lang w:eastAsia="ru-RU"/>
        </w:rPr>
        <w:t xml:space="preserve"> до церковного середовища, з особливою упередженістю ставилися до норманів, які нещадно грабували і нищили церкви та монастирі. Вражені жорстокістю скандинавів вони були схильні перебільшувати їх чисельність. Дос</w:t>
      </w:r>
      <w:r w:rsidRPr="00F948F1">
        <w:rPr>
          <w:rFonts w:ascii="Times New Roman" w:eastAsia="Times New Roman" w:hAnsi="Times New Roman" w:cs="Times New Roman"/>
          <w:spacing w:val="-4"/>
          <w:sz w:val="24"/>
          <w:szCs w:val="24"/>
          <w:lang w:eastAsia="ru-RU"/>
        </w:rPr>
        <w:t>лідник проілюстрував це на прикладі англійської хроніки</w:t>
      </w:r>
      <w:r w:rsidRPr="00F948F1">
        <w:rPr>
          <w:rFonts w:ascii="Times New Roman" w:eastAsia="Times New Roman" w:hAnsi="Times New Roman" w:cs="Times New Roman"/>
          <w:sz w:val="24"/>
          <w:szCs w:val="24"/>
          <w:lang w:eastAsia="ru-RU"/>
        </w:rPr>
        <w:t>, яка є найбільш цінним джерелом з історії епохи вікінгів ІХ ст.</w:t>
      </w:r>
      <w:r w:rsidRPr="00F948F1">
        <w:rPr>
          <w:rFonts w:ascii="Times New Roman" w:eastAsia="Times New Roman" w:hAnsi="Times New Roman" w:cs="Times New Roman"/>
          <w:sz w:val="24"/>
          <w:szCs w:val="24"/>
          <w:vertAlign w:val="superscript"/>
          <w:lang w:eastAsia="ru-RU"/>
        </w:rPr>
        <w:footnoteReference w:id="586"/>
      </w:r>
      <w:r w:rsidRPr="00F948F1">
        <w:rPr>
          <w:rFonts w:ascii="Times New Roman" w:eastAsia="Times New Roman" w:hAnsi="Times New Roman" w:cs="Times New Roman"/>
          <w:sz w:val="24"/>
          <w:szCs w:val="24"/>
          <w:lang w:eastAsia="ru-RU"/>
        </w:rPr>
        <w:t xml:space="preserve"> Він вважає, що кількість воїнів у найбільшій </w:t>
      </w:r>
      <w:r w:rsidRPr="00F948F1">
        <w:rPr>
          <w:rFonts w:ascii="Times New Roman" w:eastAsia="Times New Roman" w:hAnsi="Times New Roman" w:cs="Times New Roman"/>
          <w:spacing w:val="-6"/>
          <w:sz w:val="24"/>
          <w:szCs w:val="24"/>
          <w:lang w:eastAsia="ru-RU"/>
        </w:rPr>
        <w:t>армії, яка вторгалася на британські острови у ІХ ст., навряд</w:t>
      </w:r>
      <w:r w:rsidRPr="00F948F1">
        <w:rPr>
          <w:rFonts w:ascii="Times New Roman" w:eastAsia="Times New Roman" w:hAnsi="Times New Roman" w:cs="Times New Roman"/>
          <w:sz w:val="24"/>
          <w:szCs w:val="24"/>
          <w:lang w:eastAsia="ru-RU"/>
        </w:rPr>
        <w:t xml:space="preserve"> чи перевищувала тисячу; в основному ватаги вікінгів </w:t>
      </w:r>
      <w:r w:rsidRPr="00F948F1">
        <w:rPr>
          <w:rFonts w:ascii="Times New Roman" w:eastAsia="Times New Roman" w:hAnsi="Times New Roman" w:cs="Times New Roman"/>
          <w:spacing w:val="-2"/>
          <w:sz w:val="24"/>
          <w:szCs w:val="24"/>
          <w:lang w:eastAsia="ru-RU"/>
        </w:rPr>
        <w:t>налічували триста-чотириста осіб</w:t>
      </w:r>
      <w:r w:rsidRPr="00F948F1">
        <w:rPr>
          <w:rFonts w:ascii="Times New Roman" w:eastAsia="Times New Roman" w:hAnsi="Times New Roman" w:cs="Times New Roman"/>
          <w:spacing w:val="-2"/>
          <w:sz w:val="24"/>
          <w:szCs w:val="24"/>
          <w:vertAlign w:val="superscript"/>
          <w:lang w:eastAsia="ru-RU"/>
        </w:rPr>
        <w:footnoteReference w:id="587"/>
      </w:r>
      <w:r w:rsidRPr="00F948F1">
        <w:rPr>
          <w:rFonts w:ascii="Times New Roman" w:eastAsia="Times New Roman" w:hAnsi="Times New Roman" w:cs="Times New Roman"/>
          <w:spacing w:val="-2"/>
          <w:sz w:val="24"/>
          <w:szCs w:val="24"/>
          <w:lang w:eastAsia="ru-RU"/>
        </w:rPr>
        <w:t>. Його думку поділяє</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Гвен</w:t>
      </w:r>
      <w:proofErr w:type="spellEnd"/>
      <w:r w:rsidRPr="00F948F1">
        <w:rPr>
          <w:rFonts w:ascii="Times New Roman" w:eastAsia="Times New Roman" w:hAnsi="Times New Roman" w:cs="Times New Roman"/>
          <w:spacing w:val="-6"/>
          <w:sz w:val="24"/>
          <w:szCs w:val="24"/>
          <w:lang w:eastAsia="ru-RU"/>
        </w:rPr>
        <w:t xml:space="preserve"> Джонс, який вважає, що </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людських ресурсів у норманів </w:t>
      </w:r>
      <w:r w:rsidRPr="00F948F1">
        <w:rPr>
          <w:rFonts w:ascii="Times New Roman" w:eastAsia="Times New Roman" w:hAnsi="Times New Roman" w:cs="Times New Roman"/>
          <w:sz w:val="24"/>
          <w:szCs w:val="24"/>
          <w:lang w:eastAsia="ru-RU"/>
        </w:rPr>
        <w:t>вистарчало для походів, але не для того, щоб встановити свою владу на завойованих землях або заснувати життєздатні колонії</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588"/>
      </w:r>
      <w:r w:rsidRPr="00F948F1">
        <w:rPr>
          <w:rFonts w:ascii="Times New Roman" w:eastAsia="Times New Roman" w:hAnsi="Times New Roman" w:cs="Times New Roman"/>
          <w:sz w:val="24"/>
          <w:szCs w:val="24"/>
          <w:lang w:eastAsia="ru-RU"/>
        </w:rPr>
        <w:t xml:space="preserve">. </w:t>
      </w:r>
    </w:p>
    <w:p w14:paraId="26E5C5C4"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На першому етапі епохи вікінгів, який тривав до середини</w:t>
      </w:r>
      <w:r w:rsidRPr="00F948F1">
        <w:rPr>
          <w:rFonts w:ascii="Times New Roman" w:eastAsia="Times New Roman" w:hAnsi="Times New Roman" w:cs="Times New Roman"/>
          <w:sz w:val="24"/>
          <w:szCs w:val="24"/>
          <w:lang w:eastAsia="ru-RU"/>
        </w:rPr>
        <w:t xml:space="preserve"> ІХ ст., нормани ніде, окрім Ірландії, не осідали і не засновували постійних поселень. В кельтській Ірландії </w:t>
      </w:r>
      <w:r w:rsidRPr="00F948F1">
        <w:rPr>
          <w:rFonts w:ascii="Times New Roman" w:eastAsia="Times New Roman" w:hAnsi="Times New Roman" w:cs="Times New Roman"/>
          <w:spacing w:val="-4"/>
          <w:sz w:val="24"/>
          <w:szCs w:val="24"/>
          <w:lang w:eastAsia="ru-RU"/>
        </w:rPr>
        <w:t>нормани застали  десятки дрібних королівств, які постійно</w:t>
      </w:r>
      <w:r w:rsidRPr="00F948F1">
        <w:rPr>
          <w:rFonts w:ascii="Times New Roman" w:eastAsia="Times New Roman" w:hAnsi="Times New Roman" w:cs="Times New Roman"/>
          <w:sz w:val="24"/>
          <w:szCs w:val="24"/>
          <w:lang w:eastAsia="ru-RU"/>
        </w:rPr>
        <w:t xml:space="preserve"> ворогували між собою, а влада обраного верховного правителя була слабкою. Ватаги норманів (в основному норвежці) наймалися на службу до місцевих королів. </w:t>
      </w:r>
      <w:r w:rsidRPr="00F948F1">
        <w:rPr>
          <w:rFonts w:ascii="Times New Roman" w:eastAsia="Times New Roman" w:hAnsi="Times New Roman" w:cs="Times New Roman"/>
          <w:spacing w:val="2"/>
          <w:sz w:val="24"/>
          <w:szCs w:val="24"/>
          <w:lang w:eastAsia="ru-RU"/>
        </w:rPr>
        <w:t>Під час королівських міжусобиць вони проникали</w:t>
      </w:r>
      <w:r w:rsidRPr="00F948F1">
        <w:rPr>
          <w:rFonts w:ascii="Times New Roman" w:eastAsia="Times New Roman" w:hAnsi="Times New Roman" w:cs="Times New Roman"/>
          <w:sz w:val="24"/>
          <w:szCs w:val="24"/>
          <w:lang w:eastAsia="ru-RU"/>
        </w:rPr>
        <w:t xml:space="preserve"> по річках в глибину країни, грабуючи християнські храми і винищуючи монахів</w:t>
      </w:r>
      <w:r w:rsidRPr="00F948F1">
        <w:rPr>
          <w:rFonts w:ascii="Times New Roman" w:eastAsia="Times New Roman" w:hAnsi="Times New Roman" w:cs="Times New Roman"/>
          <w:sz w:val="24"/>
          <w:szCs w:val="24"/>
          <w:vertAlign w:val="superscript"/>
          <w:lang w:eastAsia="ru-RU"/>
        </w:rPr>
        <w:footnoteReference w:id="589"/>
      </w:r>
      <w:r w:rsidRPr="00F948F1">
        <w:rPr>
          <w:rFonts w:ascii="Times New Roman" w:eastAsia="Times New Roman" w:hAnsi="Times New Roman" w:cs="Times New Roman"/>
          <w:sz w:val="24"/>
          <w:szCs w:val="24"/>
          <w:lang w:eastAsia="ru-RU"/>
        </w:rPr>
        <w:t xml:space="preserve">. Однак їхні грабіжницькі рейди не впливали на загальне політичне становище в країні. Ситуація ненадовго змінилась у 840 р., коли норвезький конунг </w:t>
      </w:r>
      <w:proofErr w:type="spellStart"/>
      <w:r w:rsidRPr="00F948F1">
        <w:rPr>
          <w:rFonts w:ascii="Times New Roman" w:eastAsia="Times New Roman" w:hAnsi="Times New Roman" w:cs="Times New Roman"/>
          <w:sz w:val="24"/>
          <w:szCs w:val="24"/>
          <w:lang w:eastAsia="ru-RU"/>
        </w:rPr>
        <w:t>Тургейс</w:t>
      </w:r>
      <w:proofErr w:type="spellEnd"/>
      <w:r w:rsidRPr="00F948F1">
        <w:rPr>
          <w:rFonts w:ascii="Times New Roman" w:eastAsia="Times New Roman" w:hAnsi="Times New Roman" w:cs="Times New Roman"/>
          <w:sz w:val="24"/>
          <w:szCs w:val="24"/>
          <w:lang w:eastAsia="ru-RU"/>
        </w:rPr>
        <w:t xml:space="preserve">, отаборившись на північному узбережжі Ірландії, проголосив себе володарем усіх чужоземців. </w:t>
      </w:r>
      <w:r w:rsidRPr="00F948F1">
        <w:rPr>
          <w:rFonts w:ascii="Times New Roman" w:eastAsia="Times New Roman" w:hAnsi="Times New Roman" w:cs="Times New Roman"/>
          <w:spacing w:val="-2"/>
          <w:sz w:val="24"/>
          <w:szCs w:val="24"/>
          <w:lang w:eastAsia="ru-RU"/>
        </w:rPr>
        <w:t xml:space="preserve">Він заснував ряд фортець, зокрема Дублін, </w:t>
      </w:r>
      <w:proofErr w:type="spellStart"/>
      <w:r w:rsidRPr="00F948F1">
        <w:rPr>
          <w:rFonts w:ascii="Times New Roman" w:eastAsia="Times New Roman" w:hAnsi="Times New Roman" w:cs="Times New Roman"/>
          <w:spacing w:val="-2"/>
          <w:sz w:val="24"/>
          <w:szCs w:val="24"/>
          <w:lang w:eastAsia="ru-RU"/>
        </w:rPr>
        <w:t>Корк</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Лімерік</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а також збудував язичницькі святилища на місці монастирів та церков. Згодом, скориставшись черговою міжусобицею ірландських королів, </w:t>
      </w:r>
      <w:proofErr w:type="spellStart"/>
      <w:r w:rsidRPr="00F948F1">
        <w:rPr>
          <w:rFonts w:ascii="Times New Roman" w:eastAsia="Times New Roman" w:hAnsi="Times New Roman" w:cs="Times New Roman"/>
          <w:spacing w:val="-6"/>
          <w:sz w:val="24"/>
          <w:szCs w:val="24"/>
          <w:lang w:eastAsia="ru-RU"/>
        </w:rPr>
        <w:t>Тургейс</w:t>
      </w:r>
      <w:proofErr w:type="spellEnd"/>
      <w:r w:rsidRPr="00F948F1">
        <w:rPr>
          <w:rFonts w:ascii="Times New Roman" w:eastAsia="Times New Roman" w:hAnsi="Times New Roman" w:cs="Times New Roman"/>
          <w:spacing w:val="-6"/>
          <w:sz w:val="24"/>
          <w:szCs w:val="24"/>
          <w:lang w:eastAsia="ru-RU"/>
        </w:rPr>
        <w:t xml:space="preserve"> розширив свої </w:t>
      </w:r>
      <w:r w:rsidRPr="00F948F1">
        <w:rPr>
          <w:rFonts w:ascii="Times New Roman" w:eastAsia="Times New Roman" w:hAnsi="Times New Roman" w:cs="Times New Roman"/>
          <w:spacing w:val="-6"/>
          <w:sz w:val="24"/>
          <w:szCs w:val="24"/>
          <w:lang w:eastAsia="ru-RU"/>
        </w:rPr>
        <w:lastRenderedPageBreak/>
        <w:t>володіння</w:t>
      </w:r>
      <w:r w:rsidRPr="00F948F1">
        <w:rPr>
          <w:rFonts w:ascii="Times New Roman" w:eastAsia="Times New Roman" w:hAnsi="Times New Roman" w:cs="Times New Roman"/>
          <w:sz w:val="24"/>
          <w:szCs w:val="24"/>
          <w:lang w:eastAsia="ru-RU"/>
        </w:rPr>
        <w:t xml:space="preserve"> на південь, однак закріпитись на них не зміг. У 845 р. ірландський король </w:t>
      </w:r>
      <w:proofErr w:type="spellStart"/>
      <w:r w:rsidRPr="00F948F1">
        <w:rPr>
          <w:rFonts w:ascii="Times New Roman" w:eastAsia="Times New Roman" w:hAnsi="Times New Roman" w:cs="Times New Roman"/>
          <w:sz w:val="24"/>
          <w:szCs w:val="24"/>
          <w:lang w:eastAsia="ru-RU"/>
        </w:rPr>
        <w:t>Міта</w:t>
      </w:r>
      <w:proofErr w:type="spellEnd"/>
      <w:r w:rsidRPr="00F948F1">
        <w:rPr>
          <w:rFonts w:ascii="Times New Roman" w:eastAsia="Times New Roman" w:hAnsi="Times New Roman" w:cs="Times New Roman"/>
          <w:sz w:val="24"/>
          <w:szCs w:val="24"/>
          <w:lang w:eastAsia="ru-RU"/>
        </w:rPr>
        <w:t xml:space="preserve"> захопив його і стратив</w:t>
      </w:r>
      <w:r w:rsidRPr="00F948F1">
        <w:rPr>
          <w:rFonts w:ascii="Times New Roman" w:eastAsia="Times New Roman" w:hAnsi="Times New Roman" w:cs="Times New Roman"/>
          <w:sz w:val="24"/>
          <w:szCs w:val="24"/>
          <w:vertAlign w:val="superscript"/>
          <w:lang w:eastAsia="ru-RU"/>
        </w:rPr>
        <w:footnoteReference w:id="590"/>
      </w:r>
      <w:r w:rsidRPr="00F948F1">
        <w:rPr>
          <w:rFonts w:ascii="Times New Roman" w:eastAsia="Times New Roman" w:hAnsi="Times New Roman" w:cs="Times New Roman"/>
          <w:sz w:val="24"/>
          <w:szCs w:val="24"/>
          <w:lang w:eastAsia="ru-RU"/>
        </w:rPr>
        <w:t>.</w:t>
      </w:r>
    </w:p>
    <w:p w14:paraId="57E0B2F7"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Отже, на першому етапі епохи вікінгів, який у Західній</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Європі тривав до середини ІХ ст., нормани обмежувалися</w:t>
      </w:r>
      <w:r w:rsidRPr="00F948F1">
        <w:rPr>
          <w:rFonts w:ascii="Times New Roman" w:eastAsia="Times New Roman" w:hAnsi="Times New Roman" w:cs="Times New Roman"/>
          <w:sz w:val="24"/>
          <w:szCs w:val="24"/>
          <w:lang w:eastAsia="ru-RU"/>
        </w:rPr>
        <w:t xml:space="preserve"> раптовими короткочасними грабіжницькими набігами і не робили спроб залишатися і осідати на нових землях. Західні королівства, зокрема франкська імперія, були неспроможні у той час дати їм належну відсіч, оскільки не мали військового флоту. На початку ІХ ст., уже після перших вторгнень норманів, Карл Великий, оцінивши </w:t>
      </w:r>
      <w:r w:rsidRPr="00F948F1">
        <w:rPr>
          <w:rFonts w:ascii="Times New Roman" w:eastAsia="Times New Roman" w:hAnsi="Times New Roman" w:cs="Times New Roman"/>
          <w:spacing w:val="-6"/>
          <w:sz w:val="24"/>
          <w:szCs w:val="24"/>
          <w:lang w:eastAsia="ru-RU"/>
        </w:rPr>
        <w:t>нову загрозу, розпочав будівництво бойових суден і виставив</w:t>
      </w:r>
      <w:r w:rsidRPr="00F948F1">
        <w:rPr>
          <w:rFonts w:ascii="Times New Roman" w:eastAsia="Times New Roman" w:hAnsi="Times New Roman" w:cs="Times New Roman"/>
          <w:sz w:val="24"/>
          <w:szCs w:val="24"/>
          <w:lang w:eastAsia="ru-RU"/>
        </w:rPr>
        <w:t xml:space="preserve"> дозори у гирлах річок, через які нормани могли проникнути вглиб його володінь.</w:t>
      </w:r>
    </w:p>
    <w:p w14:paraId="623E818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У другій половині ІХ ст. почався наступний етап епохи </w:t>
      </w:r>
      <w:r w:rsidRPr="00F948F1">
        <w:rPr>
          <w:rFonts w:ascii="Times New Roman" w:eastAsia="Times New Roman" w:hAnsi="Times New Roman" w:cs="Times New Roman"/>
          <w:spacing w:val="2"/>
          <w:sz w:val="24"/>
          <w:szCs w:val="24"/>
          <w:lang w:eastAsia="ru-RU"/>
        </w:rPr>
        <w:t>вікінгів. На цьому етапі – у другій половині ІХ–Х ст</w:t>
      </w:r>
      <w:r w:rsidRPr="00F948F1">
        <w:rPr>
          <w:rFonts w:ascii="Times New Roman" w:eastAsia="Times New Roman" w:hAnsi="Times New Roman" w:cs="Times New Roman"/>
          <w:sz w:val="24"/>
          <w:szCs w:val="24"/>
          <w:lang w:eastAsia="ru-RU"/>
        </w:rPr>
        <w:t xml:space="preserve">. скандинави почали створювати на британських островах постійні бази для грабіжницьких походів. Однак до </w:t>
      </w:r>
      <w:r w:rsidRPr="00F948F1">
        <w:rPr>
          <w:rFonts w:ascii="Times New Roman" w:eastAsia="Times New Roman" w:hAnsi="Times New Roman" w:cs="Times New Roman"/>
          <w:spacing w:val="-2"/>
          <w:sz w:val="24"/>
          <w:szCs w:val="24"/>
          <w:lang w:eastAsia="ru-RU"/>
        </w:rPr>
        <w:t xml:space="preserve">останніх </w:t>
      </w:r>
      <w:proofErr w:type="spellStart"/>
      <w:r w:rsidRPr="00F948F1">
        <w:rPr>
          <w:rFonts w:ascii="Times New Roman" w:eastAsia="Times New Roman" w:hAnsi="Times New Roman" w:cs="Times New Roman"/>
          <w:spacing w:val="-2"/>
          <w:sz w:val="24"/>
          <w:szCs w:val="24"/>
          <w:lang w:eastAsia="ru-RU"/>
        </w:rPr>
        <w:t>десятиріч</w:t>
      </w:r>
      <w:proofErr w:type="spellEnd"/>
      <w:r w:rsidRPr="00F948F1">
        <w:rPr>
          <w:rFonts w:ascii="Times New Roman" w:eastAsia="Times New Roman" w:hAnsi="Times New Roman" w:cs="Times New Roman"/>
          <w:spacing w:val="-2"/>
          <w:sz w:val="24"/>
          <w:szCs w:val="24"/>
          <w:lang w:eastAsia="ru-RU"/>
        </w:rPr>
        <w:t xml:space="preserve"> Х ст. вони не відігравали якоїсь особливої ролі</w:t>
      </w:r>
      <w:r w:rsidRPr="00F948F1">
        <w:rPr>
          <w:rFonts w:ascii="Times New Roman" w:eastAsia="Times New Roman" w:hAnsi="Times New Roman" w:cs="Times New Roman"/>
          <w:spacing w:val="-2"/>
          <w:sz w:val="24"/>
          <w:szCs w:val="24"/>
          <w:vertAlign w:val="superscript"/>
          <w:lang w:eastAsia="ru-RU"/>
        </w:rPr>
        <w:footnoteReference w:id="591"/>
      </w:r>
      <w:r w:rsidRPr="00F948F1">
        <w:rPr>
          <w:rFonts w:ascii="Times New Roman" w:eastAsia="Times New Roman" w:hAnsi="Times New Roman" w:cs="Times New Roman"/>
          <w:spacing w:val="-2"/>
          <w:sz w:val="24"/>
          <w:szCs w:val="24"/>
          <w:lang w:eastAsia="ru-RU"/>
        </w:rPr>
        <w:t>. Посилення атак вікінгів на Англію і Західну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Європу П. </w:t>
      </w:r>
      <w:proofErr w:type="spellStart"/>
      <w:r w:rsidRPr="00F948F1">
        <w:rPr>
          <w:rFonts w:ascii="Times New Roman" w:eastAsia="Times New Roman" w:hAnsi="Times New Roman" w:cs="Times New Roman"/>
          <w:spacing w:val="-4"/>
          <w:sz w:val="24"/>
          <w:szCs w:val="24"/>
          <w:lang w:eastAsia="ru-RU"/>
        </w:rPr>
        <w:t>Сойер</w:t>
      </w:r>
      <w:proofErr w:type="spellEnd"/>
      <w:r w:rsidRPr="00F948F1">
        <w:rPr>
          <w:rFonts w:ascii="Times New Roman" w:eastAsia="Times New Roman" w:hAnsi="Times New Roman" w:cs="Times New Roman"/>
          <w:spacing w:val="-4"/>
          <w:sz w:val="24"/>
          <w:szCs w:val="24"/>
          <w:lang w:eastAsia="ru-RU"/>
        </w:rPr>
        <w:t xml:space="preserve"> пов’язує з перебоями в постачанні срібла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зі Сходу після розгрому </w:t>
      </w:r>
      <w:proofErr w:type="spellStart"/>
      <w:r w:rsidRPr="00F948F1">
        <w:rPr>
          <w:rFonts w:ascii="Times New Roman" w:eastAsia="Times New Roman" w:hAnsi="Times New Roman" w:cs="Times New Roman"/>
          <w:spacing w:val="-4"/>
          <w:sz w:val="24"/>
          <w:szCs w:val="24"/>
          <w:lang w:eastAsia="ru-RU"/>
        </w:rPr>
        <w:t>Хозарії</w:t>
      </w:r>
      <w:proofErr w:type="spellEnd"/>
      <w:r w:rsidRPr="00F948F1">
        <w:rPr>
          <w:rFonts w:ascii="Times New Roman" w:eastAsia="Times New Roman" w:hAnsi="Times New Roman" w:cs="Times New Roman"/>
          <w:spacing w:val="-4"/>
          <w:sz w:val="24"/>
          <w:szCs w:val="24"/>
          <w:lang w:eastAsia="ru-RU"/>
        </w:rPr>
        <w:t xml:space="preserve"> київським князем Свято-</w:t>
      </w:r>
      <w:r w:rsidRPr="00F948F1">
        <w:rPr>
          <w:rFonts w:ascii="Times New Roman" w:eastAsia="Times New Roman" w:hAnsi="Times New Roman" w:cs="Times New Roman"/>
          <w:spacing w:val="-4"/>
          <w:sz w:val="24"/>
          <w:szCs w:val="24"/>
          <w:lang w:eastAsia="ru-RU"/>
        </w:rPr>
        <w:br/>
      </w:r>
      <w:proofErr w:type="spellStart"/>
      <w:r w:rsidRPr="00F948F1">
        <w:rPr>
          <w:rFonts w:ascii="Times New Roman" w:eastAsia="Times New Roman" w:hAnsi="Times New Roman" w:cs="Times New Roman"/>
          <w:spacing w:val="-4"/>
          <w:sz w:val="24"/>
          <w:szCs w:val="24"/>
          <w:lang w:eastAsia="ru-RU"/>
        </w:rPr>
        <w:t>славом</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Причиною військової активності скандинавів на Балтиці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були величезні багатства мешканців слов’янського</w:t>
      </w:r>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Балтійського Помор’я, які “заохочували і живили </w:t>
      </w:r>
      <w:r w:rsidRPr="00F948F1">
        <w:rPr>
          <w:rFonts w:ascii="Times New Roman" w:eastAsia="Times New Roman" w:hAnsi="Times New Roman" w:cs="Times New Roman"/>
          <w:spacing w:val="-6"/>
          <w:sz w:val="24"/>
          <w:szCs w:val="24"/>
          <w:lang w:eastAsia="ru-RU"/>
        </w:rPr>
        <w:t>ор</w:t>
      </w:r>
      <w:r w:rsidRPr="00F948F1">
        <w:rPr>
          <w:rFonts w:ascii="Times New Roman" w:eastAsia="Times New Roman" w:hAnsi="Times New Roman" w:cs="Times New Roman"/>
          <w:spacing w:val="-4"/>
          <w:sz w:val="24"/>
          <w:szCs w:val="24"/>
          <w:lang w:eastAsia="ru-RU"/>
        </w:rPr>
        <w:t>ганізоване піратство в небачених для Північної Європи масштабах</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eastAsia="ru-RU"/>
        </w:rPr>
        <w:footnoteReference w:id="592"/>
      </w:r>
      <w:r w:rsidRPr="00F948F1">
        <w:rPr>
          <w:rFonts w:ascii="Times New Roman" w:eastAsia="Times New Roman" w:hAnsi="Times New Roman" w:cs="Times New Roman"/>
          <w:sz w:val="24"/>
          <w:szCs w:val="24"/>
          <w:lang w:eastAsia="ru-RU"/>
        </w:rPr>
        <w:t xml:space="preserve">. </w:t>
      </w:r>
    </w:p>
    <w:p w14:paraId="12FAE83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Із посиленням влади королів у Скандинавії і початком формування централізованих держав частина норманської знаті, не бажаючи коритися королям, разом із сім’ями почала переселятися на нові землі, внаслідок </w:t>
      </w:r>
      <w:r w:rsidRPr="00F948F1">
        <w:rPr>
          <w:rFonts w:ascii="Times New Roman" w:eastAsia="Times New Roman" w:hAnsi="Times New Roman" w:cs="Times New Roman"/>
          <w:spacing w:val="-2"/>
          <w:sz w:val="24"/>
          <w:szCs w:val="24"/>
          <w:lang w:eastAsia="ru-RU"/>
        </w:rPr>
        <w:t>чого у Західній Європі виникають перші норманські герцогства</w:t>
      </w:r>
      <w:r w:rsidRPr="00F948F1">
        <w:rPr>
          <w:rFonts w:ascii="Times New Roman" w:eastAsia="Times New Roman" w:hAnsi="Times New Roman" w:cs="Times New Roman"/>
          <w:sz w:val="24"/>
          <w:szCs w:val="24"/>
          <w:vertAlign w:val="superscript"/>
          <w:lang w:val="en-US" w:eastAsia="ru-RU"/>
        </w:rPr>
        <w:footnoteReference w:id="593"/>
      </w:r>
      <w:r w:rsidRPr="00F948F1">
        <w:rPr>
          <w:rFonts w:ascii="Times New Roman" w:eastAsia="Times New Roman" w:hAnsi="Times New Roman" w:cs="Times New Roman"/>
          <w:sz w:val="24"/>
          <w:szCs w:val="24"/>
          <w:lang w:eastAsia="ru-RU"/>
        </w:rPr>
        <w:t xml:space="preserve">. Осідаючи на території франкських королівств, у яких вже були тривалі традиції державності і королівської влади, норманські ватажки отримували від </w:t>
      </w:r>
      <w:r w:rsidRPr="00F948F1">
        <w:rPr>
          <w:rFonts w:ascii="Times New Roman" w:eastAsia="Times New Roman" w:hAnsi="Times New Roman" w:cs="Times New Roman"/>
          <w:spacing w:val="-2"/>
          <w:sz w:val="24"/>
          <w:szCs w:val="24"/>
          <w:lang w:eastAsia="ru-RU"/>
        </w:rPr>
        <w:t>франкських королів землі у ленне володіння і формально</w:t>
      </w:r>
      <w:r w:rsidRPr="00F948F1">
        <w:rPr>
          <w:rFonts w:ascii="Times New Roman" w:eastAsia="Times New Roman" w:hAnsi="Times New Roman" w:cs="Times New Roman"/>
          <w:sz w:val="24"/>
          <w:szCs w:val="24"/>
          <w:lang w:eastAsia="ru-RU"/>
        </w:rPr>
        <w:t xml:space="preserve"> ставали їхніми васалами. Навіть історики-</w:t>
      </w:r>
      <w:proofErr w:type="spellStart"/>
      <w:r w:rsidRPr="00F948F1">
        <w:rPr>
          <w:rFonts w:ascii="Times New Roman" w:eastAsia="Times New Roman" w:hAnsi="Times New Roman" w:cs="Times New Roman"/>
          <w:sz w:val="24"/>
          <w:szCs w:val="24"/>
          <w:lang w:eastAsia="ru-RU"/>
        </w:rPr>
        <w:t>норманісти</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визнають, що “герцогство нормандське повністю відріклося</w:t>
      </w:r>
      <w:r w:rsidRPr="00F948F1">
        <w:rPr>
          <w:rFonts w:ascii="Times New Roman" w:eastAsia="Times New Roman" w:hAnsi="Times New Roman" w:cs="Times New Roman"/>
          <w:sz w:val="24"/>
          <w:szCs w:val="24"/>
          <w:lang w:eastAsia="ru-RU"/>
        </w:rPr>
        <w:t xml:space="preserve"> від своїх </w:t>
      </w:r>
      <w:proofErr w:type="spellStart"/>
      <w:r w:rsidRPr="00F948F1">
        <w:rPr>
          <w:rFonts w:ascii="Times New Roman" w:eastAsia="Times New Roman" w:hAnsi="Times New Roman" w:cs="Times New Roman"/>
          <w:sz w:val="24"/>
          <w:szCs w:val="24"/>
          <w:lang w:eastAsia="ru-RU"/>
        </w:rPr>
        <w:t>дансько</w:t>
      </w:r>
      <w:proofErr w:type="spellEnd"/>
      <w:r w:rsidRPr="00F948F1">
        <w:rPr>
          <w:rFonts w:ascii="Times New Roman" w:eastAsia="Times New Roman" w:hAnsi="Times New Roman" w:cs="Times New Roman"/>
          <w:sz w:val="24"/>
          <w:szCs w:val="24"/>
          <w:lang w:eastAsia="ru-RU"/>
        </w:rPr>
        <w:t xml:space="preserve">-норвезьких коренів і задовго до </w:t>
      </w:r>
      <w:r w:rsidRPr="00F948F1">
        <w:rPr>
          <w:rFonts w:ascii="Times New Roman" w:eastAsia="Times New Roman" w:hAnsi="Times New Roman" w:cs="Times New Roman"/>
          <w:spacing w:val="-4"/>
          <w:sz w:val="24"/>
          <w:szCs w:val="24"/>
          <w:lang w:eastAsia="ru-RU"/>
        </w:rPr>
        <w:t>кінця епохи вікінгів засвоїло французьку мову і культуру</w:t>
      </w:r>
      <w:r w:rsidRPr="00F948F1">
        <w:rPr>
          <w:rFonts w:ascii="Times New Roman" w:eastAsia="Times New Roman" w:hAnsi="Times New Roman" w:cs="Times New Roman"/>
          <w:sz w:val="24"/>
          <w:szCs w:val="24"/>
          <w:lang w:eastAsia="ru-RU"/>
        </w:rPr>
        <w:t>, перейняло французькі політичні установи”</w:t>
      </w:r>
      <w:r w:rsidRPr="00F948F1">
        <w:rPr>
          <w:rFonts w:ascii="Times New Roman" w:eastAsia="Times New Roman" w:hAnsi="Times New Roman" w:cs="Times New Roman"/>
          <w:sz w:val="24"/>
          <w:szCs w:val="24"/>
          <w:vertAlign w:val="superscript"/>
          <w:lang w:eastAsia="ru-RU"/>
        </w:rPr>
        <w:footnoteReference w:id="594"/>
      </w:r>
      <w:r w:rsidRPr="00F948F1">
        <w:rPr>
          <w:rFonts w:ascii="Times New Roman" w:eastAsia="Times New Roman" w:hAnsi="Times New Roman" w:cs="Times New Roman"/>
          <w:sz w:val="24"/>
          <w:szCs w:val="24"/>
          <w:lang w:eastAsia="ru-RU"/>
        </w:rPr>
        <w:t xml:space="preserve">. Тобто, </w:t>
      </w:r>
      <w:r w:rsidRPr="00F948F1">
        <w:rPr>
          <w:rFonts w:ascii="Times New Roman" w:eastAsia="Times New Roman" w:hAnsi="Times New Roman" w:cs="Times New Roman"/>
          <w:spacing w:val="-4"/>
          <w:sz w:val="24"/>
          <w:szCs w:val="24"/>
          <w:lang w:eastAsia="ru-RU"/>
        </w:rPr>
        <w:t>нормандське герцогство, що було одним із найуспішніших</w:t>
      </w:r>
      <w:r w:rsidRPr="00F948F1">
        <w:rPr>
          <w:rFonts w:ascii="Times New Roman" w:eastAsia="Times New Roman" w:hAnsi="Times New Roman" w:cs="Times New Roman"/>
          <w:sz w:val="24"/>
          <w:szCs w:val="24"/>
          <w:lang w:eastAsia="ru-RU"/>
        </w:rPr>
        <w:t xml:space="preserve"> політичних утворень скандинавів поза межами їхньої батьківщини, не створило якось нової державотворчої традиції в землях франків. Воно лише сприяло розвитку особливої феодальної службової ієрархії і формуванню нових феодальних </w:t>
      </w:r>
      <w:proofErr w:type="spellStart"/>
      <w:r w:rsidRPr="00F948F1">
        <w:rPr>
          <w:rFonts w:ascii="Times New Roman" w:eastAsia="Times New Roman" w:hAnsi="Times New Roman" w:cs="Times New Roman"/>
          <w:sz w:val="24"/>
          <w:szCs w:val="24"/>
          <w:lang w:eastAsia="ru-RU"/>
        </w:rPr>
        <w:t>сюзеренно</w:t>
      </w:r>
      <w:proofErr w:type="spellEnd"/>
      <w:r w:rsidRPr="00F948F1">
        <w:rPr>
          <w:rFonts w:ascii="Times New Roman" w:eastAsia="Times New Roman" w:hAnsi="Times New Roman" w:cs="Times New Roman"/>
          <w:sz w:val="24"/>
          <w:szCs w:val="24"/>
          <w:lang w:eastAsia="ru-RU"/>
        </w:rPr>
        <w:t xml:space="preserve">-васальних відносин, класичний варіант яких утвердився на півночі Франції у Нормандії. У цьому й полягає насамперед роль норманів в історії середньовічної Західної Європи. </w:t>
      </w:r>
    </w:p>
    <w:p w14:paraId="3EAA475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В історіографії особливо наголошувалась роль норманів у державотворчих процесах у східній частині континенту. Їх вважали засновниками держав і правлячих династій у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янських</w:t>
      </w:r>
      <w:proofErr w:type="spellEnd"/>
      <w:r w:rsidRPr="00F948F1">
        <w:rPr>
          <w:rFonts w:ascii="Times New Roman" w:eastAsia="Times New Roman" w:hAnsi="Times New Roman" w:cs="Times New Roman"/>
          <w:sz w:val="24"/>
          <w:szCs w:val="24"/>
          <w:lang w:eastAsia="ru-RU"/>
        </w:rPr>
        <w:t xml:space="preserve"> народів, зокрема у поляків</w:t>
      </w:r>
      <w:r w:rsidRPr="00F948F1">
        <w:rPr>
          <w:rFonts w:ascii="Times New Roman" w:eastAsia="Times New Roman" w:hAnsi="Times New Roman" w:cs="Times New Roman"/>
          <w:sz w:val="24"/>
          <w:szCs w:val="24"/>
          <w:vertAlign w:val="superscript"/>
          <w:lang w:eastAsia="ru-RU"/>
        </w:rPr>
        <w:footnoteReference w:id="595"/>
      </w:r>
      <w:r w:rsidRPr="00F948F1">
        <w:rPr>
          <w:rFonts w:ascii="Times New Roman" w:eastAsia="Times New Roman" w:hAnsi="Times New Roman" w:cs="Times New Roman"/>
          <w:sz w:val="24"/>
          <w:szCs w:val="24"/>
          <w:lang w:eastAsia="ru-RU"/>
        </w:rPr>
        <w:t>, а також – творцями середньовічної Русі</w:t>
      </w:r>
      <w:r w:rsidRPr="00F948F1">
        <w:rPr>
          <w:rFonts w:ascii="Times New Roman" w:eastAsia="Times New Roman" w:hAnsi="Times New Roman" w:cs="Times New Roman"/>
          <w:sz w:val="24"/>
          <w:szCs w:val="24"/>
          <w:vertAlign w:val="superscript"/>
          <w:lang w:eastAsia="ru-RU"/>
        </w:rPr>
        <w:footnoteReference w:id="596"/>
      </w:r>
      <w:r w:rsidRPr="00F948F1">
        <w:rPr>
          <w:rFonts w:ascii="Times New Roman" w:eastAsia="Times New Roman" w:hAnsi="Times New Roman" w:cs="Times New Roman"/>
          <w:sz w:val="24"/>
          <w:szCs w:val="24"/>
          <w:lang w:eastAsia="ru-RU"/>
        </w:rPr>
        <w:t xml:space="preserve">. Чи є вагомі </w:t>
      </w:r>
      <w:r w:rsidRPr="00F948F1">
        <w:rPr>
          <w:rFonts w:ascii="Times New Roman" w:eastAsia="Times New Roman" w:hAnsi="Times New Roman" w:cs="Times New Roman"/>
          <w:sz w:val="24"/>
          <w:szCs w:val="24"/>
          <w:lang w:eastAsia="ru-RU"/>
        </w:rPr>
        <w:br/>
      </w:r>
      <w:r w:rsidRPr="00F948F1">
        <w:rPr>
          <w:rFonts w:ascii="Times New Roman" w:eastAsia="Times New Roman" w:hAnsi="Times New Roman" w:cs="Times New Roman"/>
          <w:spacing w:val="-2"/>
          <w:sz w:val="24"/>
          <w:szCs w:val="24"/>
          <w:lang w:eastAsia="ru-RU"/>
        </w:rPr>
        <w:t>підстави для такого трактування епохи вікінгів у Східній</w:t>
      </w:r>
      <w:r w:rsidRPr="00F948F1">
        <w:rPr>
          <w:rFonts w:ascii="Times New Roman" w:eastAsia="Times New Roman" w:hAnsi="Times New Roman" w:cs="Times New Roman"/>
          <w:sz w:val="24"/>
          <w:szCs w:val="24"/>
          <w:lang w:eastAsia="ru-RU"/>
        </w:rPr>
        <w:t xml:space="preserve"> Європі</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Адже</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може </w:t>
      </w:r>
      <w:proofErr w:type="spellStart"/>
      <w:r w:rsidRPr="00F948F1">
        <w:rPr>
          <w:rFonts w:ascii="Times New Roman" w:eastAsia="Times New Roman" w:hAnsi="Times New Roman" w:cs="Times New Roman"/>
          <w:sz w:val="24"/>
          <w:szCs w:val="24"/>
          <w:lang w:val="ru-RU" w:eastAsia="ru-RU"/>
        </w:rPr>
        <w:t>скла</w:t>
      </w:r>
      <w:r w:rsidRPr="00F948F1">
        <w:rPr>
          <w:rFonts w:ascii="Times New Roman" w:eastAsia="Times New Roman" w:hAnsi="Times New Roman" w:cs="Times New Roman"/>
          <w:sz w:val="24"/>
          <w:szCs w:val="24"/>
          <w:lang w:eastAsia="ru-RU"/>
        </w:rPr>
        <w:t>сти</w:t>
      </w:r>
      <w:r w:rsidRPr="00F948F1">
        <w:rPr>
          <w:rFonts w:ascii="Times New Roman" w:eastAsia="Times New Roman" w:hAnsi="Times New Roman" w:cs="Times New Roman"/>
          <w:sz w:val="24"/>
          <w:szCs w:val="24"/>
          <w:lang w:val="ru-RU" w:eastAsia="ru-RU"/>
        </w:rPr>
        <w:t>ся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враження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що</w:t>
      </w:r>
      <w:proofErr w:type="spellEnd"/>
      <w:r w:rsidRPr="00F948F1">
        <w:rPr>
          <w:rFonts w:ascii="Times New Roman" w:eastAsia="Times New Roman" w:hAnsi="Times New Roman" w:cs="Times New Roman"/>
          <w:sz w:val="24"/>
          <w:szCs w:val="24"/>
          <w:lang w:val="ru-RU" w:eastAsia="ru-RU"/>
        </w:rPr>
        <w:t xml:space="preserve"> на </w:t>
      </w:r>
      <w:proofErr w:type="spellStart"/>
      <w:r w:rsidRPr="00F948F1">
        <w:rPr>
          <w:rFonts w:ascii="Times New Roman" w:eastAsia="Times New Roman" w:hAnsi="Times New Roman" w:cs="Times New Roman"/>
          <w:sz w:val="24"/>
          <w:szCs w:val="24"/>
          <w:lang w:val="ru-RU" w:eastAsia="ru-RU"/>
        </w:rPr>
        <w:t>заході</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сході</w:t>
      </w:r>
      <w:proofErr w:type="spellEnd"/>
      <w:r w:rsidRPr="00F948F1">
        <w:rPr>
          <w:rFonts w:ascii="Times New Roman" w:eastAsia="Times New Roman" w:hAnsi="Times New Roman" w:cs="Times New Roman"/>
          <w:sz w:val="24"/>
          <w:szCs w:val="24"/>
          <w:lang w:val="ru-RU" w:eastAsia="ru-RU"/>
        </w:rPr>
        <w:t xml:space="preserve"> континенту </w:t>
      </w:r>
      <w:r w:rsidRPr="00F948F1">
        <w:rPr>
          <w:rFonts w:ascii="Times New Roman" w:eastAsia="Times New Roman" w:hAnsi="Times New Roman" w:cs="Times New Roman"/>
          <w:sz w:val="24"/>
          <w:szCs w:val="24"/>
          <w:lang w:eastAsia="ru-RU"/>
        </w:rPr>
        <w:t xml:space="preserve">в один і той самий час </w:t>
      </w:r>
      <w:proofErr w:type="spellStart"/>
      <w:r w:rsidRPr="00F948F1">
        <w:rPr>
          <w:rFonts w:ascii="Times New Roman" w:eastAsia="Times New Roman" w:hAnsi="Times New Roman" w:cs="Times New Roman"/>
          <w:sz w:val="24"/>
          <w:szCs w:val="24"/>
          <w:lang w:val="ru-RU" w:eastAsia="ru-RU"/>
        </w:rPr>
        <w:t>діяли</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зовсім </w:t>
      </w:r>
      <w:proofErr w:type="spellStart"/>
      <w:r w:rsidRPr="00F948F1">
        <w:rPr>
          <w:rFonts w:ascii="Times New Roman" w:eastAsia="Times New Roman" w:hAnsi="Times New Roman" w:cs="Times New Roman"/>
          <w:sz w:val="24"/>
          <w:szCs w:val="24"/>
          <w:lang w:val="ru-RU" w:eastAsia="ru-RU"/>
        </w:rPr>
        <w:t>різні</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нормани</w:t>
      </w:r>
      <w:proofErr w:type="spellEnd"/>
      <w:r w:rsidRPr="00F948F1">
        <w:rPr>
          <w:rFonts w:ascii="Times New Roman" w:eastAsia="Times New Roman" w:hAnsi="Times New Roman" w:cs="Times New Roman"/>
          <w:sz w:val="24"/>
          <w:szCs w:val="24"/>
          <w:lang w:val="ru-RU" w:eastAsia="ru-RU"/>
        </w:rPr>
        <w:t xml:space="preserve">: на </w:t>
      </w:r>
      <w:proofErr w:type="spellStart"/>
      <w:r w:rsidRPr="00F948F1">
        <w:rPr>
          <w:rFonts w:ascii="Times New Roman" w:eastAsia="Times New Roman" w:hAnsi="Times New Roman" w:cs="Times New Roman"/>
          <w:sz w:val="24"/>
          <w:szCs w:val="24"/>
          <w:lang w:val="ru-RU" w:eastAsia="ru-RU"/>
        </w:rPr>
        <w:t>заході</w:t>
      </w:r>
      <w:proofErr w:type="spellEnd"/>
      <w:r w:rsidRPr="00F948F1">
        <w:rPr>
          <w:rFonts w:ascii="Times New Roman" w:eastAsia="Times New Roman" w:hAnsi="Times New Roman" w:cs="Times New Roman"/>
          <w:sz w:val="24"/>
          <w:szCs w:val="24"/>
          <w:lang w:val="ru-RU" w:eastAsia="ru-RU"/>
        </w:rPr>
        <w:t xml:space="preserve"> – </w:t>
      </w:r>
      <w:proofErr w:type="spellStart"/>
      <w:r w:rsidRPr="00F948F1">
        <w:rPr>
          <w:rFonts w:ascii="Times New Roman" w:eastAsia="Times New Roman" w:hAnsi="Times New Roman" w:cs="Times New Roman"/>
          <w:sz w:val="24"/>
          <w:szCs w:val="24"/>
          <w:lang w:eastAsia="ru-RU"/>
        </w:rPr>
        <w:t>морсь</w:t>
      </w:r>
      <w:r w:rsidRPr="00F948F1">
        <w:rPr>
          <w:rFonts w:ascii="Times New Roman" w:eastAsia="Times New Roman" w:hAnsi="Times New Roman" w:cs="Times New Roman"/>
          <w:sz w:val="24"/>
          <w:szCs w:val="24"/>
          <w:lang w:val="ru-RU" w:eastAsia="ru-RU"/>
        </w:rPr>
        <w:t>кі</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пірати</w:t>
      </w:r>
      <w:proofErr w:type="spellEnd"/>
      <w:r w:rsidRPr="00F948F1">
        <w:rPr>
          <w:rFonts w:ascii="Times New Roman" w:eastAsia="Times New Roman" w:hAnsi="Times New Roman" w:cs="Times New Roman"/>
          <w:sz w:val="24"/>
          <w:szCs w:val="24"/>
          <w:lang w:val="ru-RU" w:eastAsia="ru-RU"/>
        </w:rPr>
        <w:t xml:space="preserve"> і граб</w:t>
      </w:r>
      <w:proofErr w:type="spellStart"/>
      <w:r w:rsidRPr="00F948F1">
        <w:rPr>
          <w:rFonts w:ascii="Times New Roman" w:eastAsia="Times New Roman" w:hAnsi="Times New Roman" w:cs="Times New Roman"/>
          <w:sz w:val="24"/>
          <w:szCs w:val="24"/>
          <w:lang w:eastAsia="ru-RU"/>
        </w:rPr>
        <w:t>іжники</w:t>
      </w:r>
      <w:proofErr w:type="spellEnd"/>
      <w:r w:rsidRPr="00F948F1">
        <w:rPr>
          <w:rFonts w:ascii="Times New Roman" w:eastAsia="Times New Roman" w:hAnsi="Times New Roman" w:cs="Times New Roman"/>
          <w:sz w:val="24"/>
          <w:szCs w:val="24"/>
          <w:lang w:eastAsia="ru-RU"/>
        </w:rPr>
        <w:t>, на сході – купці і державотворці. Державотворча діяльн</w:t>
      </w:r>
      <w:r w:rsidRPr="00F948F1">
        <w:rPr>
          <w:rFonts w:ascii="Times New Roman" w:eastAsia="Times New Roman" w:hAnsi="Times New Roman" w:cs="Times New Roman"/>
          <w:spacing w:val="-6"/>
          <w:sz w:val="24"/>
          <w:szCs w:val="24"/>
          <w:lang w:eastAsia="ru-RU"/>
        </w:rPr>
        <w:t xml:space="preserve">ість норманів на континенті викликає закономірні сумніви </w:t>
      </w:r>
      <w:r w:rsidRPr="00F948F1">
        <w:rPr>
          <w:rFonts w:ascii="Times New Roman" w:eastAsia="Times New Roman" w:hAnsi="Times New Roman" w:cs="Times New Roman"/>
          <w:sz w:val="24"/>
          <w:szCs w:val="24"/>
          <w:lang w:eastAsia="ru-RU"/>
        </w:rPr>
        <w:t xml:space="preserve">ще й тому, що централізовані держави в самій Скандинавії утворюються досить пізно – наприкінці Х ст. – </w:t>
      </w:r>
      <w:r w:rsidRPr="00F948F1">
        <w:rPr>
          <w:rFonts w:ascii="Times New Roman" w:eastAsia="Times New Roman" w:hAnsi="Times New Roman" w:cs="Times New Roman"/>
          <w:spacing w:val="-4"/>
          <w:sz w:val="24"/>
          <w:szCs w:val="24"/>
          <w:lang w:eastAsia="ru-RU"/>
        </w:rPr>
        <w:t>на завершальному етапі епохи вікінгів. До того часу Данія</w:t>
      </w:r>
      <w:r w:rsidRPr="00F948F1">
        <w:rPr>
          <w:rFonts w:ascii="Times New Roman" w:eastAsia="Times New Roman" w:hAnsi="Times New Roman" w:cs="Times New Roman"/>
          <w:sz w:val="24"/>
          <w:szCs w:val="24"/>
          <w:lang w:eastAsia="ru-RU"/>
        </w:rPr>
        <w:t xml:space="preserve">, Норвегія і Швеція являли сукупність дрібних </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ландів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на чолі з місцевими вождями</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Як вказує Г. Джонс, </w:t>
      </w:r>
      <w:proofErr w:type="spellStart"/>
      <w:r w:rsidRPr="00F948F1">
        <w:rPr>
          <w:rFonts w:ascii="Times New Roman" w:eastAsia="Times New Roman" w:hAnsi="Times New Roman" w:cs="Times New Roman"/>
          <w:sz w:val="24"/>
          <w:szCs w:val="24"/>
          <w:lang w:eastAsia="ru-RU"/>
        </w:rPr>
        <w:t>гео</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z w:val="24"/>
          <w:szCs w:val="24"/>
          <w:lang w:eastAsia="ru-RU"/>
        </w:rPr>
        <w:t>графія</w:t>
      </w:r>
      <w:proofErr w:type="spellEnd"/>
      <w:r w:rsidRPr="00F948F1">
        <w:rPr>
          <w:rFonts w:ascii="Times New Roman" w:eastAsia="Times New Roman" w:hAnsi="Times New Roman" w:cs="Times New Roman"/>
          <w:sz w:val="24"/>
          <w:szCs w:val="24"/>
          <w:lang w:eastAsia="ru-RU"/>
        </w:rPr>
        <w:t xml:space="preserve"> скандинавського регіону не сприяла об</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єднанню. “Суворі довгі зими, великі віддалі, складні рельєфи – все це суттєво гальмувало розвиток північних країн”</w:t>
      </w:r>
      <w:r w:rsidRPr="00F948F1">
        <w:rPr>
          <w:rFonts w:ascii="Times New Roman" w:eastAsia="Times New Roman" w:hAnsi="Times New Roman" w:cs="Times New Roman"/>
          <w:sz w:val="24"/>
          <w:szCs w:val="24"/>
          <w:vertAlign w:val="superscript"/>
          <w:lang w:val="en-US" w:eastAsia="ru-RU"/>
        </w:rPr>
        <w:footnoteReference w:id="597"/>
      </w:r>
      <w:r w:rsidRPr="00F948F1">
        <w:rPr>
          <w:rFonts w:ascii="Times New Roman" w:eastAsia="Times New Roman" w:hAnsi="Times New Roman" w:cs="Times New Roman"/>
          <w:sz w:val="24"/>
          <w:szCs w:val="24"/>
          <w:lang w:eastAsia="ru-RU"/>
        </w:rPr>
        <w:t xml:space="preserve">. </w:t>
      </w:r>
    </w:p>
    <w:p w14:paraId="25809108"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lastRenderedPageBreak/>
        <w:t xml:space="preserve">До ХІІ ст. писемні джерела не містять інформації про структуру державної влади в скандинавських країнах. Згадуються тільки народні збори, а в ХІ–ХІІ ст. – кілька </w:t>
      </w:r>
      <w:proofErr w:type="spellStart"/>
      <w:r w:rsidRPr="00F948F1">
        <w:rPr>
          <w:rFonts w:ascii="Times New Roman" w:eastAsia="Times New Roman" w:hAnsi="Times New Roman" w:cs="Times New Roman"/>
          <w:spacing w:val="-4"/>
          <w:sz w:val="24"/>
          <w:szCs w:val="24"/>
          <w:lang w:eastAsia="ru-RU"/>
        </w:rPr>
        <w:t>ярлів</w:t>
      </w:r>
      <w:proofErr w:type="spellEnd"/>
      <w:r w:rsidRPr="00F948F1">
        <w:rPr>
          <w:rFonts w:ascii="Times New Roman" w:eastAsia="Times New Roman" w:hAnsi="Times New Roman" w:cs="Times New Roman"/>
          <w:spacing w:val="-4"/>
          <w:sz w:val="24"/>
          <w:szCs w:val="24"/>
          <w:lang w:eastAsia="ru-RU"/>
        </w:rPr>
        <w:t>, статус і функції яких не відомі</w:t>
      </w:r>
      <w:r w:rsidRPr="00F948F1">
        <w:rPr>
          <w:rFonts w:ascii="Times New Roman" w:eastAsia="Times New Roman" w:hAnsi="Times New Roman" w:cs="Times New Roman"/>
          <w:spacing w:val="-4"/>
          <w:sz w:val="24"/>
          <w:szCs w:val="24"/>
          <w:vertAlign w:val="superscript"/>
          <w:lang w:eastAsia="ru-RU"/>
        </w:rPr>
        <w:footnoteReference w:id="598"/>
      </w:r>
      <w:r w:rsidRPr="00F948F1">
        <w:rPr>
          <w:rFonts w:ascii="Times New Roman" w:eastAsia="Times New Roman" w:hAnsi="Times New Roman" w:cs="Times New Roman"/>
          <w:spacing w:val="-4"/>
          <w:sz w:val="24"/>
          <w:szCs w:val="24"/>
          <w:lang w:eastAsia="ru-RU"/>
        </w:rPr>
        <w:t>. Дослідники застерігають</w:t>
      </w:r>
      <w:r w:rsidRPr="00F948F1">
        <w:rPr>
          <w:rFonts w:ascii="Times New Roman" w:eastAsia="Times New Roman" w:hAnsi="Times New Roman" w:cs="Times New Roman"/>
          <w:sz w:val="24"/>
          <w:szCs w:val="24"/>
          <w:lang w:eastAsia="ru-RU"/>
        </w:rPr>
        <w:t xml:space="preserve"> від поширення на ІХ–Х ст. системи управління в </w:t>
      </w:r>
      <w:r w:rsidRPr="00F948F1">
        <w:rPr>
          <w:rFonts w:ascii="Times New Roman" w:eastAsia="Times New Roman" w:hAnsi="Times New Roman" w:cs="Times New Roman"/>
          <w:spacing w:val="-4"/>
          <w:sz w:val="24"/>
          <w:szCs w:val="24"/>
          <w:lang w:eastAsia="ru-RU"/>
        </w:rPr>
        <w:t xml:space="preserve">Норвегії, яку описав </w:t>
      </w:r>
      <w:proofErr w:type="spellStart"/>
      <w:r w:rsidRPr="00F948F1">
        <w:rPr>
          <w:rFonts w:ascii="Times New Roman" w:eastAsia="Times New Roman" w:hAnsi="Times New Roman" w:cs="Times New Roman"/>
          <w:spacing w:val="-4"/>
          <w:sz w:val="24"/>
          <w:szCs w:val="24"/>
          <w:lang w:eastAsia="ru-RU"/>
        </w:rPr>
        <w:t>Сноррі</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Стурлусон</w:t>
      </w:r>
      <w:proofErr w:type="spellEnd"/>
      <w:r w:rsidRPr="00F948F1">
        <w:rPr>
          <w:rFonts w:ascii="Times New Roman" w:eastAsia="Times New Roman" w:hAnsi="Times New Roman" w:cs="Times New Roman"/>
          <w:spacing w:val="-4"/>
          <w:sz w:val="24"/>
          <w:szCs w:val="24"/>
          <w:lang w:eastAsia="ru-RU"/>
        </w:rPr>
        <w:t>, виходячи з реалій</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ХІІІ ст.</w:t>
      </w:r>
      <w:r w:rsidRPr="00F948F1">
        <w:rPr>
          <w:rFonts w:ascii="Times New Roman" w:eastAsia="Times New Roman" w:hAnsi="Times New Roman" w:cs="Times New Roman"/>
          <w:spacing w:val="6"/>
          <w:sz w:val="24"/>
          <w:szCs w:val="24"/>
          <w:vertAlign w:val="superscript"/>
          <w:lang w:eastAsia="ru-RU"/>
        </w:rPr>
        <w:footnoteReference w:id="599"/>
      </w:r>
      <w:r w:rsidRPr="00F948F1">
        <w:rPr>
          <w:rFonts w:ascii="Times New Roman" w:eastAsia="Times New Roman" w:hAnsi="Times New Roman" w:cs="Times New Roman"/>
          <w:spacing w:val="6"/>
          <w:sz w:val="24"/>
          <w:szCs w:val="24"/>
          <w:lang w:eastAsia="ru-RU"/>
        </w:rPr>
        <w:t>. Рідкісними є також повідомлення про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eastAsia="ru-RU"/>
        </w:rPr>
        <w:br/>
      </w:r>
      <w:r w:rsidRPr="00F948F1">
        <w:rPr>
          <w:rFonts w:ascii="Times New Roman" w:eastAsia="Times New Roman" w:hAnsi="Times New Roman" w:cs="Times New Roman"/>
          <w:spacing w:val="-4"/>
          <w:sz w:val="24"/>
          <w:szCs w:val="24"/>
          <w:lang w:eastAsia="ru-RU"/>
        </w:rPr>
        <w:t>становлення королівської влади в Швеції. Адам Бременський</w:t>
      </w:r>
      <w:r w:rsidRPr="00F948F1">
        <w:rPr>
          <w:rFonts w:ascii="Times New Roman" w:eastAsia="Times New Roman" w:hAnsi="Times New Roman" w:cs="Times New Roman"/>
          <w:sz w:val="24"/>
          <w:szCs w:val="24"/>
          <w:lang w:eastAsia="ru-RU"/>
        </w:rPr>
        <w:t xml:space="preserve"> неодноразово вказує на внутрішню роз’єднаність цієї країни навіть в середині ХІ ст. </w:t>
      </w:r>
    </w:p>
    <w:p w14:paraId="5048960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Найшвидше, в середині ІХ ст., процес формування єдиної держави відбувався у Данії завдяки торговельним </w:t>
      </w:r>
      <w:r w:rsidRPr="00F948F1">
        <w:rPr>
          <w:rFonts w:ascii="Times New Roman" w:eastAsia="Times New Roman" w:hAnsi="Times New Roman" w:cs="Times New Roman"/>
          <w:spacing w:val="2"/>
          <w:sz w:val="24"/>
          <w:szCs w:val="24"/>
          <w:lang w:eastAsia="ru-RU"/>
        </w:rPr>
        <w:t>комунікація, що проходили через Ютландський півострів</w:t>
      </w:r>
      <w:r w:rsidRPr="00F948F1">
        <w:rPr>
          <w:rFonts w:ascii="Times New Roman" w:eastAsia="Times New Roman" w:hAnsi="Times New Roman" w:cs="Times New Roman"/>
          <w:sz w:val="24"/>
          <w:szCs w:val="24"/>
          <w:lang w:eastAsia="ru-RU"/>
        </w:rPr>
        <w:t xml:space="preserve"> і данські острови. Норвезька централізована </w:t>
      </w:r>
      <w:r w:rsidRPr="00F948F1">
        <w:rPr>
          <w:rFonts w:ascii="Times New Roman" w:eastAsia="Times New Roman" w:hAnsi="Times New Roman" w:cs="Times New Roman"/>
          <w:spacing w:val="4"/>
          <w:sz w:val="24"/>
          <w:szCs w:val="24"/>
          <w:lang w:eastAsia="ru-RU"/>
        </w:rPr>
        <w:t>держава виникає наприкінці Х ст. в часи правління Гаральда</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Прекрасноволосого</w:t>
      </w:r>
      <w:proofErr w:type="spellEnd"/>
      <w:r w:rsidRPr="00F948F1">
        <w:rPr>
          <w:rFonts w:ascii="Times New Roman" w:eastAsia="Times New Roman" w:hAnsi="Times New Roman" w:cs="Times New Roman"/>
          <w:sz w:val="24"/>
          <w:szCs w:val="24"/>
          <w:lang w:eastAsia="ru-RU"/>
        </w:rPr>
        <w:t xml:space="preserve">. Саме тоді й починається переселення вільних </w:t>
      </w:r>
      <w:proofErr w:type="spellStart"/>
      <w:r w:rsidRPr="00F948F1">
        <w:rPr>
          <w:rFonts w:ascii="Times New Roman" w:eastAsia="Times New Roman" w:hAnsi="Times New Roman" w:cs="Times New Roman"/>
          <w:spacing w:val="-6"/>
          <w:sz w:val="24"/>
          <w:szCs w:val="24"/>
          <w:lang w:eastAsia="ru-RU"/>
        </w:rPr>
        <w:t>бондів</w:t>
      </w:r>
      <w:proofErr w:type="spellEnd"/>
      <w:r w:rsidRPr="00F948F1">
        <w:rPr>
          <w:rFonts w:ascii="Times New Roman" w:eastAsia="Times New Roman" w:hAnsi="Times New Roman" w:cs="Times New Roman"/>
          <w:spacing w:val="-6"/>
          <w:sz w:val="24"/>
          <w:szCs w:val="24"/>
          <w:lang w:eastAsia="ru-RU"/>
        </w:rPr>
        <w:t xml:space="preserve"> в Ісландію</w:t>
      </w:r>
      <w:r w:rsidRPr="00F948F1">
        <w:rPr>
          <w:rFonts w:ascii="Times New Roman" w:eastAsia="Times New Roman" w:hAnsi="Times New Roman" w:cs="Times New Roman"/>
          <w:spacing w:val="-6"/>
          <w:sz w:val="24"/>
          <w:szCs w:val="24"/>
          <w:vertAlign w:val="superscript"/>
          <w:lang w:eastAsia="ru-RU"/>
        </w:rPr>
        <w:footnoteReference w:id="600"/>
      </w:r>
      <w:r w:rsidRPr="00F948F1">
        <w:rPr>
          <w:rFonts w:ascii="Times New Roman" w:eastAsia="Times New Roman" w:hAnsi="Times New Roman" w:cs="Times New Roman"/>
          <w:spacing w:val="-6"/>
          <w:sz w:val="24"/>
          <w:szCs w:val="24"/>
          <w:lang w:eastAsia="ru-RU"/>
        </w:rPr>
        <w:t>. Рання шведська держава утворюється</w:t>
      </w:r>
      <w:r w:rsidRPr="00F948F1">
        <w:rPr>
          <w:rFonts w:ascii="Times New Roman" w:eastAsia="Times New Roman" w:hAnsi="Times New Roman" w:cs="Times New Roman"/>
          <w:sz w:val="24"/>
          <w:szCs w:val="24"/>
          <w:lang w:eastAsia="ru-RU"/>
        </w:rPr>
        <w:t xml:space="preserve"> не раніше початку ХІ ст. Сумнівними, на думку шведсько</w:t>
      </w:r>
      <w:r w:rsidRPr="00F948F1">
        <w:rPr>
          <w:rFonts w:ascii="Times New Roman" w:eastAsia="Times New Roman" w:hAnsi="Times New Roman" w:cs="Times New Roman"/>
          <w:spacing w:val="2"/>
          <w:sz w:val="24"/>
          <w:szCs w:val="24"/>
          <w:lang w:eastAsia="ru-RU"/>
        </w:rPr>
        <w:t xml:space="preserve">го дослідника Стена </w:t>
      </w:r>
      <w:proofErr w:type="spellStart"/>
      <w:r w:rsidRPr="00F948F1">
        <w:rPr>
          <w:rFonts w:ascii="Times New Roman" w:eastAsia="Times New Roman" w:hAnsi="Times New Roman" w:cs="Times New Roman"/>
          <w:spacing w:val="2"/>
          <w:sz w:val="24"/>
          <w:szCs w:val="24"/>
          <w:lang w:eastAsia="ru-RU"/>
        </w:rPr>
        <w:t>Чернера</w:t>
      </w:r>
      <w:proofErr w:type="spellEnd"/>
      <w:r w:rsidRPr="00F948F1">
        <w:rPr>
          <w:rFonts w:ascii="Times New Roman" w:eastAsia="Times New Roman" w:hAnsi="Times New Roman" w:cs="Times New Roman"/>
          <w:spacing w:val="2"/>
          <w:sz w:val="24"/>
          <w:szCs w:val="24"/>
          <w:lang w:eastAsia="ru-RU"/>
        </w:rPr>
        <w:t xml:space="preserve">, є спроби віднести </w:t>
      </w:r>
      <w:r w:rsidRPr="00F948F1">
        <w:rPr>
          <w:rFonts w:ascii="Times New Roman" w:eastAsia="Times New Roman" w:hAnsi="Times New Roman" w:cs="Times New Roman"/>
          <w:sz w:val="24"/>
          <w:szCs w:val="24"/>
          <w:lang w:eastAsia="ru-RU"/>
        </w:rPr>
        <w:t xml:space="preserve">її </w:t>
      </w:r>
      <w:r w:rsidRPr="00F948F1">
        <w:rPr>
          <w:rFonts w:ascii="Times New Roman" w:eastAsia="Times New Roman" w:hAnsi="Times New Roman" w:cs="Times New Roman"/>
          <w:spacing w:val="6"/>
          <w:sz w:val="24"/>
          <w:szCs w:val="24"/>
          <w:lang w:eastAsia="ru-RU"/>
        </w:rPr>
        <w:t xml:space="preserve">появу до ІХ, а навіть </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І ст.</w:t>
      </w:r>
      <w:r w:rsidRPr="00F948F1">
        <w:rPr>
          <w:rFonts w:ascii="Times New Roman" w:eastAsia="Times New Roman" w:hAnsi="Times New Roman" w:cs="Times New Roman"/>
          <w:spacing w:val="6"/>
          <w:sz w:val="24"/>
          <w:szCs w:val="24"/>
          <w:vertAlign w:val="superscript"/>
          <w:lang w:eastAsia="ru-RU"/>
        </w:rPr>
        <w:footnoteReference w:id="601"/>
      </w:r>
      <w:r w:rsidRPr="00F948F1">
        <w:rPr>
          <w:rFonts w:ascii="Times New Roman" w:eastAsia="Times New Roman" w:hAnsi="Times New Roman" w:cs="Times New Roman"/>
          <w:spacing w:val="6"/>
          <w:sz w:val="24"/>
          <w:szCs w:val="24"/>
          <w:lang w:eastAsia="ru-RU"/>
        </w:rPr>
        <w:t xml:space="preserve"> Сучасні дослідження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також спростовують тезу про політичну перевагу шведів</w:t>
      </w:r>
      <w:r w:rsidRPr="00F948F1">
        <w:rPr>
          <w:rFonts w:ascii="Times New Roman" w:eastAsia="Times New Roman" w:hAnsi="Times New Roman" w:cs="Times New Roman"/>
          <w:sz w:val="24"/>
          <w:szCs w:val="24"/>
          <w:lang w:eastAsia="ru-RU"/>
        </w:rPr>
        <w:t xml:space="preserve"> над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янами</w:t>
      </w:r>
      <w:proofErr w:type="spellEnd"/>
      <w:r w:rsidRPr="00F948F1">
        <w:rPr>
          <w:rFonts w:ascii="Times New Roman" w:eastAsia="Times New Roman" w:hAnsi="Times New Roman" w:cs="Times New Roman"/>
          <w:sz w:val="24"/>
          <w:szCs w:val="24"/>
          <w:lang w:eastAsia="ru-RU"/>
        </w:rPr>
        <w:t xml:space="preserve">. Насправді вони не мали суттєвого впливу на формування політичної організації сусідніх прибалтійських і полабських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відносини з якими зводилися </w:t>
      </w:r>
      <w:r w:rsidRPr="00F948F1">
        <w:rPr>
          <w:rFonts w:ascii="Times New Roman" w:eastAsia="Times New Roman" w:hAnsi="Times New Roman" w:cs="Times New Roman"/>
          <w:spacing w:val="6"/>
          <w:sz w:val="24"/>
          <w:szCs w:val="24"/>
          <w:lang w:val="ru-RU" w:eastAsia="ru-RU"/>
        </w:rPr>
        <w:t>в основному</w:t>
      </w:r>
      <w:r w:rsidRPr="00F948F1">
        <w:rPr>
          <w:rFonts w:ascii="Times New Roman" w:eastAsia="Times New Roman" w:hAnsi="Times New Roman" w:cs="Times New Roman"/>
          <w:spacing w:val="6"/>
          <w:sz w:val="24"/>
          <w:szCs w:val="24"/>
          <w:lang w:eastAsia="ru-RU"/>
        </w:rPr>
        <w:t xml:space="preserve"> до торговельних</w:t>
      </w:r>
      <w:r w:rsidRPr="00F948F1">
        <w:rPr>
          <w:rFonts w:ascii="Times New Roman" w:eastAsia="Times New Roman" w:hAnsi="Times New Roman" w:cs="Times New Roman"/>
          <w:sz w:val="24"/>
          <w:szCs w:val="24"/>
          <w:lang w:eastAsia="ru-RU"/>
        </w:rPr>
        <w:t xml:space="preserve"> і культурних контактів, у яких, за свідченнями археологічних джерел, домінуючу роль відігравали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z w:val="24"/>
          <w:szCs w:val="24"/>
          <w:lang w:eastAsia="ru-RU"/>
        </w:rPr>
        <w:t>. Переселяючись і осідаючи в тор</w:t>
      </w:r>
      <w:r w:rsidRPr="00F948F1">
        <w:rPr>
          <w:rFonts w:ascii="Times New Roman" w:eastAsia="Times New Roman" w:hAnsi="Times New Roman" w:cs="Times New Roman"/>
          <w:spacing w:val="-4"/>
          <w:sz w:val="24"/>
          <w:szCs w:val="24"/>
          <w:lang w:eastAsia="ru-RU"/>
        </w:rPr>
        <w:t xml:space="preserve">говельних центрах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янського</w:t>
      </w:r>
      <w:proofErr w:type="spellEnd"/>
      <w:r w:rsidRPr="00F948F1">
        <w:rPr>
          <w:rFonts w:ascii="Times New Roman" w:eastAsia="Times New Roman" w:hAnsi="Times New Roman" w:cs="Times New Roman"/>
          <w:spacing w:val="-4"/>
          <w:sz w:val="24"/>
          <w:szCs w:val="24"/>
          <w:lang w:eastAsia="ru-RU"/>
        </w:rPr>
        <w:t xml:space="preserve"> Помор</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я, шведи швидко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асимілювалися і втрачали етнокультурну самобутність</w:t>
      </w:r>
      <w:r w:rsidRPr="00F948F1">
        <w:rPr>
          <w:rFonts w:ascii="Times New Roman" w:eastAsia="Times New Roman" w:hAnsi="Times New Roman" w:cs="Times New Roman"/>
          <w:sz w:val="24"/>
          <w:szCs w:val="24"/>
          <w:vertAlign w:val="superscript"/>
          <w:lang w:eastAsia="ru-RU"/>
        </w:rPr>
        <w:footnoteReference w:id="602"/>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На думку Й. </w:t>
      </w:r>
      <w:proofErr w:type="spellStart"/>
      <w:r w:rsidRPr="00F948F1">
        <w:rPr>
          <w:rFonts w:ascii="Times New Roman" w:eastAsia="Times New Roman" w:hAnsi="Times New Roman" w:cs="Times New Roman"/>
          <w:spacing w:val="2"/>
          <w:sz w:val="24"/>
          <w:szCs w:val="24"/>
          <w:lang w:eastAsia="ru-RU"/>
        </w:rPr>
        <w:t>Геррмана</w:t>
      </w:r>
      <w:proofErr w:type="spellEnd"/>
      <w:r w:rsidRPr="00F948F1">
        <w:rPr>
          <w:rFonts w:ascii="Times New Roman" w:eastAsia="Times New Roman" w:hAnsi="Times New Roman" w:cs="Times New Roman"/>
          <w:spacing w:val="2"/>
          <w:sz w:val="24"/>
          <w:szCs w:val="24"/>
          <w:lang w:eastAsia="ru-RU"/>
        </w:rPr>
        <w:t xml:space="preserve">, якщо в землях поморських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w:t>
      </w:r>
      <w:proofErr w:type="spellEnd"/>
      <w:r w:rsidRPr="00F948F1">
        <w:rPr>
          <w:rFonts w:ascii="Times New Roman" w:eastAsia="Times New Roman" w:hAnsi="Times New Roman" w:cs="Times New Roman"/>
          <w:spacing w:val="2"/>
          <w:sz w:val="24"/>
          <w:szCs w:val="24"/>
          <w:lang w:eastAsia="ru-RU"/>
        </w:rPr>
        <w:t xml:space="preserve"> і виникали</w:t>
      </w:r>
      <w:r w:rsidRPr="00F948F1">
        <w:rPr>
          <w:rFonts w:ascii="Times New Roman" w:eastAsia="Times New Roman" w:hAnsi="Times New Roman" w:cs="Times New Roman"/>
          <w:sz w:val="24"/>
          <w:szCs w:val="24"/>
          <w:lang w:eastAsia="ru-RU"/>
        </w:rPr>
        <w:t xml:space="preserve"> норманські володіння, подібно до </w:t>
      </w:r>
      <w:proofErr w:type="spellStart"/>
      <w:r w:rsidRPr="00F948F1">
        <w:rPr>
          <w:rFonts w:ascii="Times New Roman" w:eastAsia="Times New Roman" w:hAnsi="Times New Roman" w:cs="Times New Roman"/>
          <w:sz w:val="24"/>
          <w:szCs w:val="24"/>
          <w:lang w:eastAsia="ru-RU"/>
        </w:rPr>
        <w:t>Фрисландії</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вони не були стійкими. Скандинави, які вторглися або були прийняті на службу як дружинники, швидко асимілювалися, розчинившись в класовому суспільстві слов’янських країн, що формувалися в Помор’ї, Польщі, </w:t>
      </w:r>
      <w:r w:rsidRPr="00F948F1">
        <w:rPr>
          <w:rFonts w:ascii="Times New Roman" w:eastAsia="Times New Roman" w:hAnsi="Times New Roman" w:cs="Times New Roman"/>
          <w:spacing w:val="4"/>
          <w:sz w:val="24"/>
          <w:szCs w:val="24"/>
          <w:lang w:eastAsia="ru-RU"/>
        </w:rPr>
        <w:t xml:space="preserve">Київській Русі, землі </w:t>
      </w:r>
      <w:proofErr w:type="spellStart"/>
      <w:r w:rsidRPr="00F948F1">
        <w:rPr>
          <w:rFonts w:ascii="Times New Roman" w:eastAsia="Times New Roman" w:hAnsi="Times New Roman" w:cs="Times New Roman"/>
          <w:spacing w:val="4"/>
          <w:sz w:val="24"/>
          <w:szCs w:val="24"/>
          <w:lang w:eastAsia="ru-RU"/>
        </w:rPr>
        <w:t>бодричів</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pacing w:val="4"/>
          <w:sz w:val="24"/>
          <w:szCs w:val="24"/>
          <w:vertAlign w:val="superscript"/>
          <w:lang w:eastAsia="ru-RU"/>
        </w:rPr>
        <w:footnoteReference w:id="603"/>
      </w:r>
      <w:r w:rsidRPr="00F948F1">
        <w:rPr>
          <w:rFonts w:ascii="Times New Roman" w:eastAsia="Times New Roman" w:hAnsi="Times New Roman" w:cs="Times New Roman"/>
          <w:spacing w:val="4"/>
          <w:sz w:val="24"/>
          <w:szCs w:val="24"/>
          <w:lang w:eastAsia="ru-RU"/>
        </w:rPr>
        <w:t>. Подібної думки і англійський</w:t>
      </w:r>
      <w:r w:rsidRPr="00F948F1">
        <w:rPr>
          <w:rFonts w:ascii="Times New Roman" w:eastAsia="Times New Roman" w:hAnsi="Times New Roman" w:cs="Times New Roman"/>
          <w:sz w:val="24"/>
          <w:szCs w:val="24"/>
          <w:lang w:eastAsia="ru-RU"/>
        </w:rPr>
        <w:t xml:space="preserve"> дослідник Г. Джонс, який вважає, що вплив скандинавів на прибалтійських слов’ян, хоч і </w:t>
      </w:r>
      <w:r w:rsidRPr="00F948F1">
        <w:rPr>
          <w:rFonts w:ascii="Times New Roman" w:eastAsia="Times New Roman" w:hAnsi="Times New Roman" w:cs="Times New Roman"/>
          <w:spacing w:val="2"/>
          <w:sz w:val="24"/>
          <w:szCs w:val="24"/>
          <w:lang w:eastAsia="ru-RU"/>
        </w:rPr>
        <w:t xml:space="preserve">мав місце, </w:t>
      </w:r>
      <w:r w:rsidRPr="00F948F1">
        <w:rPr>
          <w:rFonts w:ascii="Times New Roman" w:eastAsia="Times New Roman" w:hAnsi="Times New Roman" w:cs="Times New Roman"/>
          <w:spacing w:val="-2"/>
          <w:sz w:val="24"/>
          <w:szCs w:val="24"/>
          <w:lang w:eastAsia="ru-RU"/>
        </w:rPr>
        <w:t>але “навряд чи він був дуже сильним, тим більше панівним</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Ці зв’язки приносили немалу вигоду шведам – </w:t>
      </w:r>
      <w:r w:rsidRPr="00F948F1">
        <w:rPr>
          <w:rFonts w:ascii="Times New Roman" w:eastAsia="Times New Roman" w:hAnsi="Times New Roman" w:cs="Times New Roman"/>
          <w:spacing w:val="-4"/>
          <w:sz w:val="24"/>
          <w:szCs w:val="24"/>
          <w:lang w:eastAsia="ru-RU"/>
        </w:rPr>
        <w:t xml:space="preserve">багатства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w:t>
      </w:r>
      <w:proofErr w:type="spellEnd"/>
      <w:r w:rsidRPr="00F948F1">
        <w:rPr>
          <w:rFonts w:ascii="Times New Roman" w:eastAsia="Times New Roman" w:hAnsi="Times New Roman" w:cs="Times New Roman"/>
          <w:spacing w:val="-4"/>
          <w:sz w:val="24"/>
          <w:szCs w:val="24"/>
          <w:lang w:eastAsia="ru-RU"/>
        </w:rPr>
        <w:t xml:space="preserve"> стікалися спочатку в </w:t>
      </w:r>
      <w:proofErr w:type="spellStart"/>
      <w:r w:rsidRPr="00F948F1">
        <w:rPr>
          <w:rFonts w:ascii="Times New Roman" w:eastAsia="Times New Roman" w:hAnsi="Times New Roman" w:cs="Times New Roman"/>
          <w:spacing w:val="-4"/>
          <w:sz w:val="24"/>
          <w:szCs w:val="24"/>
          <w:lang w:eastAsia="ru-RU"/>
        </w:rPr>
        <w:t>Хельге</w:t>
      </w:r>
      <w:proofErr w:type="spellEnd"/>
      <w:r w:rsidRPr="00F948F1">
        <w:rPr>
          <w:rFonts w:ascii="Times New Roman" w:eastAsia="Times New Roman" w:hAnsi="Times New Roman" w:cs="Times New Roman"/>
          <w:spacing w:val="-4"/>
          <w:sz w:val="24"/>
          <w:szCs w:val="24"/>
          <w:lang w:eastAsia="ru-RU"/>
        </w:rPr>
        <w:t>, а потім – в</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Бірку</w:t>
      </w:r>
      <w:proofErr w:type="spellEnd"/>
      <w:r w:rsidRPr="00F948F1">
        <w:rPr>
          <w:rFonts w:ascii="Times New Roman" w:eastAsia="Times New Roman" w:hAnsi="Times New Roman" w:cs="Times New Roman"/>
          <w:sz w:val="24"/>
          <w:szCs w:val="24"/>
          <w:lang w:eastAsia="ru-RU"/>
        </w:rPr>
        <w:t>, і так тривало до кінця Х ст.</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604"/>
      </w:r>
      <w:r w:rsidRPr="00F948F1">
        <w:rPr>
          <w:rFonts w:ascii="Times New Roman" w:eastAsia="Times New Roman" w:hAnsi="Times New Roman" w:cs="Times New Roman"/>
          <w:sz w:val="24"/>
          <w:szCs w:val="24"/>
          <w:lang w:eastAsia="ru-RU"/>
        </w:rPr>
        <w:t>.</w:t>
      </w:r>
    </w:p>
    <w:p w14:paraId="0BAF83C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Дослідження епохи вікінгів у Східній Європі </w:t>
      </w:r>
      <w:proofErr w:type="spellStart"/>
      <w:r w:rsidRPr="00F948F1">
        <w:rPr>
          <w:rFonts w:ascii="Times New Roman" w:eastAsia="Times New Roman" w:hAnsi="Times New Roman" w:cs="Times New Roman"/>
          <w:sz w:val="24"/>
          <w:szCs w:val="24"/>
          <w:lang w:eastAsia="ru-RU"/>
        </w:rPr>
        <w:t>ускладнюються</w:t>
      </w:r>
      <w:proofErr w:type="spellEnd"/>
      <w:r w:rsidRPr="00F948F1">
        <w:rPr>
          <w:rFonts w:ascii="Times New Roman" w:eastAsia="Times New Roman" w:hAnsi="Times New Roman" w:cs="Times New Roman"/>
          <w:sz w:val="24"/>
          <w:szCs w:val="24"/>
          <w:lang w:eastAsia="ru-RU"/>
        </w:rPr>
        <w:t xml:space="preserve"> браком писемних джерел, а також тенденційн</w:t>
      </w:r>
      <w:r w:rsidRPr="00F948F1">
        <w:rPr>
          <w:rFonts w:ascii="Times New Roman" w:eastAsia="Times New Roman" w:hAnsi="Times New Roman" w:cs="Times New Roman"/>
          <w:spacing w:val="4"/>
          <w:sz w:val="24"/>
          <w:szCs w:val="24"/>
          <w:lang w:eastAsia="ru-RU"/>
        </w:rPr>
        <w:t xml:space="preserve">ою інтерпретацією наявної джерельної інформації. </w:t>
      </w:r>
      <w:r w:rsidRPr="00F948F1">
        <w:rPr>
          <w:rFonts w:ascii="Times New Roman" w:eastAsia="Times New Roman" w:hAnsi="Times New Roman" w:cs="Times New Roman"/>
          <w:sz w:val="24"/>
          <w:szCs w:val="24"/>
          <w:lang w:eastAsia="ru-RU"/>
        </w:rPr>
        <w:t>Зазвичай, у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ІІІ–ХІХ ст. історики-</w:t>
      </w:r>
      <w:proofErr w:type="spellStart"/>
      <w:r w:rsidRPr="00F948F1">
        <w:rPr>
          <w:rFonts w:ascii="Times New Roman" w:eastAsia="Times New Roman" w:hAnsi="Times New Roman" w:cs="Times New Roman"/>
          <w:sz w:val="24"/>
          <w:szCs w:val="24"/>
          <w:lang w:eastAsia="ru-RU"/>
        </w:rPr>
        <w:t>норманісти</w:t>
      </w:r>
      <w:proofErr w:type="spellEnd"/>
      <w:r w:rsidRPr="00F948F1">
        <w:rPr>
          <w:rFonts w:ascii="Times New Roman" w:eastAsia="Times New Roman" w:hAnsi="Times New Roman" w:cs="Times New Roman"/>
          <w:sz w:val="24"/>
          <w:szCs w:val="24"/>
          <w:lang w:eastAsia="ru-RU"/>
        </w:rPr>
        <w:t xml:space="preserve"> не досліджували державотворчих процесів у Східній Європі до появи тут норманів – для них апріорі ці землі були </w:t>
      </w:r>
      <w:r w:rsidRPr="00F948F1">
        <w:rPr>
          <w:rFonts w:ascii="Times New Roman" w:eastAsia="Times New Roman" w:hAnsi="Times New Roman" w:cs="Times New Roman"/>
          <w:spacing w:val="2"/>
          <w:sz w:val="24"/>
          <w:szCs w:val="24"/>
          <w:lang w:eastAsia="ru-RU"/>
        </w:rPr>
        <w:t>населені місцевими дикими племенами, які не бу</w:t>
      </w:r>
      <w:r w:rsidRPr="00F948F1">
        <w:rPr>
          <w:rFonts w:ascii="Times New Roman" w:eastAsia="Times New Roman" w:hAnsi="Times New Roman" w:cs="Times New Roman"/>
          <w:spacing w:val="2"/>
          <w:sz w:val="24"/>
          <w:szCs w:val="24"/>
          <w:lang w:val="ru-RU" w:eastAsia="ru-RU"/>
        </w:rPr>
        <w:t>ли</w:t>
      </w:r>
      <w:r w:rsidRPr="00F948F1">
        <w:rPr>
          <w:rFonts w:ascii="Times New Roman" w:eastAsia="Times New Roman" w:hAnsi="Times New Roman" w:cs="Times New Roman"/>
          <w:sz w:val="24"/>
          <w:szCs w:val="24"/>
          <w:lang w:eastAsia="ru-RU"/>
        </w:rPr>
        <w:t xml:space="preserve"> здатні до самостійного державотворення і лише чекали приходу германських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цивілізаторів</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Проте хронологія державотворчих процесів у слов’янських народів спростовує такі уявлення і дає підстави стверджувати, що процеси політичної консолідації слов’янських племен </w:t>
      </w:r>
      <w:r w:rsidRPr="00F948F1">
        <w:rPr>
          <w:rFonts w:ascii="Times New Roman" w:eastAsia="Times New Roman" w:hAnsi="Times New Roman" w:cs="Times New Roman"/>
          <w:spacing w:val="-2"/>
          <w:sz w:val="24"/>
          <w:szCs w:val="24"/>
          <w:lang w:eastAsia="ru-RU"/>
        </w:rPr>
        <w:t>розпочалися набагато раніше, ніж у скандинавських германців</w:t>
      </w:r>
      <w:r w:rsidRPr="00F948F1">
        <w:rPr>
          <w:rFonts w:ascii="Times New Roman" w:eastAsia="Times New Roman" w:hAnsi="Times New Roman" w:cs="Times New Roman"/>
          <w:sz w:val="24"/>
          <w:szCs w:val="24"/>
          <w:lang w:eastAsia="ru-RU"/>
        </w:rPr>
        <w:t>. Ранні держави слов’ян почали виникати напри</w:t>
      </w:r>
      <w:r w:rsidRPr="00F948F1">
        <w:rPr>
          <w:rFonts w:ascii="Times New Roman" w:eastAsia="Times New Roman" w:hAnsi="Times New Roman" w:cs="Times New Roman"/>
          <w:spacing w:val="-4"/>
          <w:sz w:val="24"/>
          <w:szCs w:val="24"/>
          <w:lang w:eastAsia="ru-RU"/>
        </w:rPr>
        <w:t>кінці античної епохи, однак середньовічні, зокрема, візантійські</w:t>
      </w:r>
      <w:r w:rsidRPr="00F948F1">
        <w:rPr>
          <w:rFonts w:ascii="Times New Roman" w:eastAsia="Times New Roman" w:hAnsi="Times New Roman" w:cs="Times New Roman"/>
          <w:sz w:val="24"/>
          <w:szCs w:val="24"/>
          <w:lang w:eastAsia="ru-RU"/>
        </w:rPr>
        <w:t xml:space="preserve"> автори повідомляють про них тільки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ст. з початком великої слов’янської колонізації Балкан. </w:t>
      </w:r>
    </w:p>
    <w:p w14:paraId="675E18F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ru-RU"/>
        </w:rPr>
      </w:pPr>
      <w:r w:rsidRPr="00F948F1">
        <w:rPr>
          <w:rFonts w:ascii="Times New Roman" w:eastAsia="Times New Roman" w:hAnsi="Times New Roman" w:cs="Times New Roman"/>
          <w:spacing w:val="2"/>
          <w:sz w:val="24"/>
          <w:szCs w:val="24"/>
          <w:lang w:eastAsia="ru-RU"/>
        </w:rPr>
        <w:t>Перші великі слов’янські політичні об’єднання 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Подунав’ї, зафіксовані в джерелах, відносяться до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ІІ ст</w:t>
      </w:r>
      <w:r w:rsidRPr="00F948F1">
        <w:rPr>
          <w:rFonts w:ascii="Times New Roman" w:eastAsia="Times New Roman" w:hAnsi="Times New Roman" w:cs="Times New Roman"/>
          <w:sz w:val="24"/>
          <w:szCs w:val="24"/>
          <w:lang w:eastAsia="ru-RU"/>
        </w:rPr>
        <w:t xml:space="preserve">. Тоді на території сучасної Німеччини і Чехії (за іншою версією Чехії і Словаччини) виникла слов’янська держава Само. Вона мала вже досить складну політичну </w:t>
      </w:r>
      <w:r w:rsidRPr="00F948F1">
        <w:rPr>
          <w:rFonts w:ascii="Times New Roman" w:eastAsia="Times New Roman" w:hAnsi="Times New Roman" w:cs="Times New Roman"/>
          <w:sz w:val="24"/>
          <w:szCs w:val="24"/>
          <w:lang w:eastAsia="ru-RU"/>
        </w:rPr>
        <w:lastRenderedPageBreak/>
        <w:t>структуру і об</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єднувала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янські</w:t>
      </w:r>
      <w:proofErr w:type="spellEnd"/>
      <w:r w:rsidRPr="00F948F1">
        <w:rPr>
          <w:rFonts w:ascii="Times New Roman" w:eastAsia="Times New Roman" w:hAnsi="Times New Roman" w:cs="Times New Roman"/>
          <w:sz w:val="24"/>
          <w:szCs w:val="24"/>
          <w:lang w:eastAsia="ru-RU"/>
        </w:rPr>
        <w:t xml:space="preserve"> ареали регіону (Славонії)</w:t>
      </w:r>
      <w:r w:rsidRPr="00F948F1">
        <w:rPr>
          <w:rFonts w:ascii="Times New Roman" w:eastAsia="Times New Roman" w:hAnsi="Times New Roman" w:cs="Times New Roman"/>
          <w:sz w:val="24"/>
          <w:szCs w:val="24"/>
          <w:vertAlign w:val="superscript"/>
          <w:lang w:eastAsia="ru-RU"/>
        </w:rPr>
        <w:footnoteReference w:id="605"/>
      </w:r>
      <w:r w:rsidRPr="00F948F1">
        <w:rPr>
          <w:rFonts w:ascii="Times New Roman" w:eastAsia="Times New Roman" w:hAnsi="Times New Roman" w:cs="Times New Roman"/>
          <w:sz w:val="24"/>
          <w:szCs w:val="24"/>
          <w:lang w:eastAsia="ru-RU"/>
        </w:rPr>
        <w:t>. Пізніше,</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наприкінці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ст., В </w:t>
      </w:r>
      <w:proofErr w:type="spellStart"/>
      <w:r w:rsidRPr="00F948F1">
        <w:rPr>
          <w:rFonts w:ascii="Times New Roman" w:eastAsia="Times New Roman" w:hAnsi="Times New Roman" w:cs="Times New Roman"/>
          <w:sz w:val="24"/>
          <w:szCs w:val="24"/>
          <w:lang w:eastAsia="ru-RU"/>
        </w:rPr>
        <w:t>Подунав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ї утворилася </w:t>
      </w:r>
      <w:proofErr w:type="spellStart"/>
      <w:r w:rsidRPr="00F948F1">
        <w:rPr>
          <w:rFonts w:ascii="Times New Roman" w:eastAsia="Times New Roman" w:hAnsi="Times New Roman" w:cs="Times New Roman"/>
          <w:sz w:val="24"/>
          <w:szCs w:val="24"/>
          <w:lang w:eastAsia="ru-RU"/>
        </w:rPr>
        <w:t>Великоморавська</w:t>
      </w:r>
      <w:proofErr w:type="spellEnd"/>
      <w:r w:rsidRPr="00F948F1">
        <w:rPr>
          <w:rFonts w:ascii="Times New Roman" w:eastAsia="Times New Roman" w:hAnsi="Times New Roman" w:cs="Times New Roman"/>
          <w:sz w:val="24"/>
          <w:szCs w:val="24"/>
          <w:lang w:eastAsia="ru-RU"/>
        </w:rPr>
        <w:t xml:space="preserve"> держава.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z w:val="24"/>
          <w:szCs w:val="24"/>
          <w:lang w:eastAsia="ru-RU"/>
        </w:rPr>
        <w:t xml:space="preserve"> також брали участь у формуванні болгарського царства хана Аспаруха на Балканах і Аварського каганату в </w:t>
      </w:r>
      <w:proofErr w:type="spellStart"/>
      <w:r w:rsidRPr="00F948F1">
        <w:rPr>
          <w:rFonts w:ascii="Times New Roman" w:eastAsia="Times New Roman" w:hAnsi="Times New Roman" w:cs="Times New Roman"/>
          <w:sz w:val="24"/>
          <w:szCs w:val="24"/>
          <w:lang w:eastAsia="ru-RU"/>
        </w:rPr>
        <w:t>Паннонії</w:t>
      </w:r>
      <w:proofErr w:type="spellEnd"/>
      <w:r w:rsidRPr="00F948F1">
        <w:rPr>
          <w:rFonts w:ascii="Times New Roman" w:eastAsia="Times New Roman" w:hAnsi="Times New Roman" w:cs="Times New Roman"/>
          <w:sz w:val="24"/>
          <w:szCs w:val="24"/>
          <w:lang w:eastAsia="ru-RU"/>
        </w:rPr>
        <w:t>. У цих державних утвореннях вони становили більшість населення, а їх господарство – основу економічного життя</w:t>
      </w:r>
      <w:r w:rsidRPr="00F948F1">
        <w:rPr>
          <w:rFonts w:ascii="Times New Roman" w:eastAsia="Times New Roman" w:hAnsi="Times New Roman" w:cs="Times New Roman"/>
          <w:sz w:val="24"/>
          <w:szCs w:val="24"/>
          <w:vertAlign w:val="superscript"/>
          <w:lang w:eastAsia="ru-RU"/>
        </w:rPr>
        <w:footnoteReference w:id="606"/>
      </w:r>
      <w:r w:rsidRPr="00F948F1">
        <w:rPr>
          <w:rFonts w:ascii="Times New Roman" w:eastAsia="Times New Roman" w:hAnsi="Times New Roman" w:cs="Times New Roman"/>
          <w:sz w:val="24"/>
          <w:szCs w:val="24"/>
          <w:lang w:eastAsia="ru-RU"/>
        </w:rPr>
        <w:t>.</w:t>
      </w:r>
    </w:p>
    <w:p w14:paraId="1FF1A39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Ще раніше почали формуватися ранні держави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на півдні Центрально-Східної Європи. У другій половині</w:t>
      </w:r>
      <w:r w:rsidRPr="00F948F1">
        <w:rPr>
          <w:rFonts w:ascii="Times New Roman" w:eastAsia="Times New Roman" w:hAnsi="Times New Roman" w:cs="Times New Roman"/>
          <w:sz w:val="24"/>
          <w:szCs w:val="24"/>
          <w:lang w:eastAsia="ru-RU"/>
        </w:rPr>
        <w:t xml:space="preserve"> 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 ст. в басейнах Дністра і Західного Бугу, утворюється </w:t>
      </w:r>
      <w:r w:rsidRPr="00F948F1">
        <w:rPr>
          <w:rFonts w:ascii="Times New Roman" w:eastAsia="Times New Roman" w:hAnsi="Times New Roman" w:cs="Times New Roman"/>
          <w:spacing w:val="-4"/>
          <w:sz w:val="24"/>
          <w:szCs w:val="24"/>
          <w:lang w:eastAsia="ru-RU"/>
        </w:rPr>
        <w:t>велике політичне об</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єднання дулібів</w:t>
      </w:r>
      <w:r w:rsidRPr="00F948F1">
        <w:rPr>
          <w:rFonts w:ascii="Times New Roman" w:eastAsia="Times New Roman" w:hAnsi="Times New Roman" w:cs="Times New Roman"/>
          <w:spacing w:val="-4"/>
          <w:sz w:val="24"/>
          <w:szCs w:val="24"/>
          <w:vertAlign w:val="superscript"/>
          <w:lang w:eastAsia="ru-RU"/>
        </w:rPr>
        <w:footnoteReference w:id="607"/>
      </w:r>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b/>
          <w:spacing w:val="-4"/>
          <w:sz w:val="24"/>
          <w:szCs w:val="24"/>
          <w:lang w:eastAsia="ru-RU"/>
        </w:rPr>
        <w:t xml:space="preserve"> </w:t>
      </w:r>
      <w:r w:rsidRPr="00F948F1">
        <w:rPr>
          <w:rFonts w:ascii="Times New Roman" w:eastAsia="Times New Roman" w:hAnsi="Times New Roman" w:cs="Times New Roman"/>
          <w:spacing w:val="-4"/>
          <w:sz w:val="24"/>
          <w:szCs w:val="24"/>
          <w:lang w:eastAsia="ru-RU"/>
        </w:rPr>
        <w:t>Пізніше племінне</w:t>
      </w:r>
      <w:r w:rsidRPr="00F948F1">
        <w:rPr>
          <w:rFonts w:ascii="Times New Roman" w:eastAsia="Times New Roman" w:hAnsi="Times New Roman" w:cs="Times New Roman"/>
          <w:sz w:val="24"/>
          <w:szCs w:val="24"/>
          <w:lang w:eastAsia="ru-RU"/>
        </w:rPr>
        <w:t xml:space="preserve"> об’єднання у цьому регіоні очолили волиняни. Мабуть, його мав на увазі аль-Масуді, який згадує про державу </w:t>
      </w:r>
      <w:proofErr w:type="spellStart"/>
      <w:r w:rsidRPr="00F948F1">
        <w:rPr>
          <w:rFonts w:ascii="Times New Roman" w:eastAsia="Times New Roman" w:hAnsi="Times New Roman" w:cs="Times New Roman"/>
          <w:spacing w:val="-6"/>
          <w:sz w:val="24"/>
          <w:szCs w:val="24"/>
          <w:lang w:eastAsia="ru-RU"/>
        </w:rPr>
        <w:t>Валінана</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b/>
          <w:spacing w:val="-6"/>
          <w:sz w:val="24"/>
          <w:szCs w:val="24"/>
          <w:lang w:eastAsia="ru-RU"/>
        </w:rPr>
        <w:t xml:space="preserve"> </w:t>
      </w:r>
      <w:r w:rsidRPr="00F948F1">
        <w:rPr>
          <w:rFonts w:ascii="Times New Roman" w:eastAsia="Times New Roman" w:hAnsi="Times New Roman" w:cs="Times New Roman"/>
          <w:spacing w:val="-6"/>
          <w:sz w:val="24"/>
          <w:szCs w:val="24"/>
          <w:lang w:eastAsia="ru-RU"/>
        </w:rPr>
        <w:t>Про ще одне велике об</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єднання </w:t>
      </w:r>
      <w:proofErr w:type="spellStart"/>
      <w:r w:rsidRPr="00F948F1">
        <w:rPr>
          <w:rFonts w:ascii="Times New Roman" w:eastAsia="Times New Roman" w:hAnsi="Times New Roman" w:cs="Times New Roman"/>
          <w:spacing w:val="-6"/>
          <w:sz w:val="24"/>
          <w:szCs w:val="24"/>
          <w:lang w:eastAsia="ru-RU"/>
        </w:rPr>
        <w:t>слов</w:t>
      </w:r>
      <w:proofErr w:type="spellEnd"/>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ян</w:t>
      </w:r>
      <w:proofErr w:type="spellEnd"/>
      <w:r w:rsidRPr="00F948F1">
        <w:rPr>
          <w:rFonts w:ascii="Times New Roman" w:eastAsia="Times New Roman" w:hAnsi="Times New Roman" w:cs="Times New Roman"/>
          <w:spacing w:val="-6"/>
          <w:sz w:val="24"/>
          <w:szCs w:val="24"/>
          <w:lang w:eastAsia="ru-RU"/>
        </w:rPr>
        <w:t>, створене</w:t>
      </w:r>
      <w:r w:rsidRPr="00F948F1">
        <w:rPr>
          <w:rFonts w:ascii="Times New Roman" w:eastAsia="Times New Roman" w:hAnsi="Times New Roman" w:cs="Times New Roman"/>
          <w:sz w:val="24"/>
          <w:szCs w:val="24"/>
          <w:lang w:eastAsia="ru-RU"/>
        </w:rPr>
        <w:t xml:space="preserve"> в 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 ст. – антський пле</w:t>
      </w:r>
      <w:r w:rsidRPr="00F948F1">
        <w:rPr>
          <w:rFonts w:ascii="Times New Roman" w:eastAsia="Times New Roman" w:hAnsi="Times New Roman" w:cs="Times New Roman"/>
          <w:spacing w:val="-2"/>
          <w:sz w:val="24"/>
          <w:szCs w:val="24"/>
          <w:lang w:eastAsia="ru-RU"/>
        </w:rPr>
        <w:t xml:space="preserve">мінний союз на чолі з королем </w:t>
      </w:r>
      <w:proofErr w:type="spellStart"/>
      <w:r w:rsidRPr="00F948F1">
        <w:rPr>
          <w:rFonts w:ascii="Times New Roman" w:eastAsia="Times New Roman" w:hAnsi="Times New Roman" w:cs="Times New Roman"/>
          <w:spacing w:val="-2"/>
          <w:sz w:val="24"/>
          <w:szCs w:val="24"/>
          <w:lang w:eastAsia="ru-RU"/>
        </w:rPr>
        <w:t>Божем</w:t>
      </w:r>
      <w:proofErr w:type="spellEnd"/>
      <w:r w:rsidRPr="00F948F1">
        <w:rPr>
          <w:rFonts w:ascii="Times New Roman" w:eastAsia="Times New Roman" w:hAnsi="Times New Roman" w:cs="Times New Roman"/>
          <w:spacing w:val="-2"/>
          <w:sz w:val="24"/>
          <w:szCs w:val="24"/>
          <w:lang w:eastAsia="ru-RU"/>
        </w:rPr>
        <w:t xml:space="preserve"> – повідомляє візантійський</w:t>
      </w:r>
      <w:r w:rsidRPr="00F948F1">
        <w:rPr>
          <w:rFonts w:ascii="Times New Roman" w:eastAsia="Times New Roman" w:hAnsi="Times New Roman" w:cs="Times New Roman"/>
          <w:sz w:val="24"/>
          <w:szCs w:val="24"/>
          <w:lang w:eastAsia="ru-RU"/>
        </w:rPr>
        <w:t xml:space="preserve"> історик Йордан.</w:t>
      </w:r>
    </w:p>
    <w:p w14:paraId="141E81A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У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 ст. на</w:t>
      </w:r>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українських передгір’ях Карпат, де первісно</w:t>
      </w:r>
      <w:r w:rsidRPr="00F948F1">
        <w:rPr>
          <w:rFonts w:ascii="Times New Roman" w:eastAsia="Times New Roman" w:hAnsi="Times New Roman" w:cs="Times New Roman"/>
          <w:sz w:val="24"/>
          <w:szCs w:val="24"/>
          <w:lang w:eastAsia="ru-RU"/>
        </w:rPr>
        <w:t xml:space="preserve"> розселялися хорватські племена, утворилася ще одна держава – </w:t>
      </w:r>
      <w:r w:rsidRPr="00F948F1">
        <w:rPr>
          <w:rFonts w:ascii="Times New Roman" w:eastAsia="Times New Roman" w:hAnsi="Times New Roman" w:cs="Times New Roman"/>
          <w:sz w:val="24"/>
          <w:szCs w:val="24"/>
          <w:lang w:val="ru-RU" w:eastAsia="ru-RU"/>
        </w:rPr>
        <w:t xml:space="preserve">Велика </w:t>
      </w:r>
      <w:r w:rsidRPr="00F948F1">
        <w:rPr>
          <w:rFonts w:ascii="Times New Roman" w:eastAsia="Times New Roman" w:hAnsi="Times New Roman" w:cs="Times New Roman"/>
          <w:sz w:val="24"/>
          <w:szCs w:val="24"/>
          <w:lang w:eastAsia="ru-RU"/>
        </w:rPr>
        <w:t>Хорватія</w:t>
      </w:r>
      <w:r w:rsidRPr="00F948F1">
        <w:rPr>
          <w:rFonts w:ascii="Times New Roman" w:eastAsia="Times New Roman" w:hAnsi="Times New Roman" w:cs="Times New Roman"/>
          <w:sz w:val="24"/>
          <w:szCs w:val="24"/>
          <w:vertAlign w:val="superscript"/>
          <w:lang w:eastAsia="ru-RU"/>
        </w:rPr>
        <w:footnoteReference w:id="608"/>
      </w:r>
      <w:r w:rsidRPr="00F948F1">
        <w:rPr>
          <w:rFonts w:ascii="Times New Roman" w:eastAsia="Times New Roman" w:hAnsi="Times New Roman" w:cs="Times New Roman"/>
          <w:sz w:val="24"/>
          <w:szCs w:val="24"/>
          <w:lang w:eastAsia="ru-RU"/>
        </w:rPr>
        <w:t xml:space="preserve">. На цих теренах виявлені численні городища, заснування яких завжди супроводжувало процес формування ранніх держав. У ІХ ст. площа найбільших із них – </w:t>
      </w:r>
      <w:proofErr w:type="spellStart"/>
      <w:r w:rsidRPr="00F948F1">
        <w:rPr>
          <w:rFonts w:ascii="Times New Roman" w:eastAsia="Times New Roman" w:hAnsi="Times New Roman" w:cs="Times New Roman"/>
          <w:sz w:val="24"/>
          <w:szCs w:val="24"/>
          <w:lang w:eastAsia="ru-RU"/>
        </w:rPr>
        <w:t>Стільського</w:t>
      </w:r>
      <w:proofErr w:type="spellEnd"/>
      <w:r w:rsidRPr="00F948F1">
        <w:rPr>
          <w:rFonts w:ascii="Times New Roman" w:eastAsia="Times New Roman" w:hAnsi="Times New Roman" w:cs="Times New Roman"/>
          <w:sz w:val="24"/>
          <w:szCs w:val="24"/>
          <w:lang w:eastAsia="ru-RU"/>
        </w:rPr>
        <w:t xml:space="preserve"> (250 га) і </w:t>
      </w:r>
      <w:proofErr w:type="spellStart"/>
      <w:r w:rsidRPr="00F948F1">
        <w:rPr>
          <w:rFonts w:ascii="Times New Roman" w:eastAsia="Times New Roman" w:hAnsi="Times New Roman" w:cs="Times New Roman"/>
          <w:sz w:val="24"/>
          <w:szCs w:val="24"/>
          <w:lang w:eastAsia="ru-RU"/>
        </w:rPr>
        <w:t>Пліснеського</w:t>
      </w:r>
      <w:proofErr w:type="spellEnd"/>
      <w:r w:rsidRPr="00F948F1">
        <w:rPr>
          <w:rFonts w:ascii="Times New Roman" w:eastAsia="Times New Roman" w:hAnsi="Times New Roman" w:cs="Times New Roman"/>
          <w:sz w:val="24"/>
          <w:szCs w:val="24"/>
          <w:lang w:eastAsia="ru-RU"/>
        </w:rPr>
        <w:t xml:space="preserve"> (160 га) – у кілька разів перевищувала площу </w:t>
      </w:r>
      <w:r w:rsidRPr="00F948F1">
        <w:rPr>
          <w:rFonts w:ascii="Times New Roman" w:eastAsia="Times New Roman" w:hAnsi="Times New Roman" w:cs="Times New Roman"/>
          <w:spacing w:val="-4"/>
          <w:sz w:val="24"/>
          <w:szCs w:val="24"/>
          <w:lang w:eastAsia="ru-RU"/>
        </w:rPr>
        <w:t>найвідоміших торговельних центрів норманів – датського</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Хедебю</w:t>
      </w:r>
      <w:proofErr w:type="spellEnd"/>
      <w:r w:rsidRPr="00F948F1">
        <w:rPr>
          <w:rFonts w:ascii="Times New Roman" w:eastAsia="Times New Roman" w:hAnsi="Times New Roman" w:cs="Times New Roman"/>
          <w:sz w:val="24"/>
          <w:szCs w:val="24"/>
          <w:lang w:eastAsia="ru-RU"/>
        </w:rPr>
        <w:t xml:space="preserve"> (24 га) і шведської </w:t>
      </w:r>
      <w:proofErr w:type="spellStart"/>
      <w:r w:rsidRPr="00F948F1">
        <w:rPr>
          <w:rFonts w:ascii="Times New Roman" w:eastAsia="Times New Roman" w:hAnsi="Times New Roman" w:cs="Times New Roman"/>
          <w:sz w:val="24"/>
          <w:szCs w:val="24"/>
          <w:lang w:eastAsia="ru-RU"/>
        </w:rPr>
        <w:t>Бірки</w:t>
      </w:r>
      <w:proofErr w:type="spellEnd"/>
      <w:r w:rsidRPr="00F948F1">
        <w:rPr>
          <w:rFonts w:ascii="Times New Roman" w:eastAsia="Times New Roman" w:hAnsi="Times New Roman" w:cs="Times New Roman"/>
          <w:sz w:val="24"/>
          <w:szCs w:val="24"/>
          <w:lang w:eastAsia="ru-RU"/>
        </w:rPr>
        <w:t xml:space="preserve"> (12 га). </w:t>
      </w:r>
    </w:p>
    <w:p w14:paraId="715F8474"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Державні утворення у </w:t>
      </w:r>
      <w:proofErr w:type="spellStart"/>
      <w:r w:rsidRPr="00F948F1">
        <w:rPr>
          <w:rFonts w:ascii="Times New Roman" w:eastAsia="Times New Roman" w:hAnsi="Times New Roman" w:cs="Times New Roman"/>
          <w:spacing w:val="-4"/>
          <w:sz w:val="24"/>
          <w:szCs w:val="24"/>
          <w:lang w:eastAsia="ru-RU"/>
        </w:rPr>
        <w:t>Подунав</w:t>
      </w:r>
      <w:proofErr w:type="spellEnd"/>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ї і на території Волині</w:t>
      </w:r>
      <w:r w:rsidRPr="00F948F1">
        <w:rPr>
          <w:rFonts w:ascii="Times New Roman" w:eastAsia="Times New Roman" w:hAnsi="Times New Roman" w:cs="Times New Roman"/>
          <w:sz w:val="24"/>
          <w:szCs w:val="24"/>
          <w:lang w:eastAsia="ru-RU"/>
        </w:rPr>
        <w:t xml:space="preserve"> та Галичини, були засновані місцевими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янськими</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племенами. Жодні джерела – ні археологічні, ні писемні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ні лінгвістичні –</w:t>
      </w:r>
      <w:r w:rsidRPr="00F948F1">
        <w:rPr>
          <w:rFonts w:ascii="Times New Roman" w:eastAsia="Times New Roman" w:hAnsi="Times New Roman" w:cs="Times New Roman"/>
          <w:b/>
          <w:spacing w:val="-4"/>
          <w:sz w:val="24"/>
          <w:szCs w:val="24"/>
          <w:lang w:eastAsia="ru-RU"/>
        </w:rPr>
        <w:t xml:space="preserve"> </w:t>
      </w:r>
      <w:r w:rsidRPr="00F948F1">
        <w:rPr>
          <w:rFonts w:ascii="Times New Roman" w:eastAsia="Times New Roman" w:hAnsi="Times New Roman" w:cs="Times New Roman"/>
          <w:spacing w:val="-4"/>
          <w:sz w:val="24"/>
          <w:szCs w:val="24"/>
          <w:lang w:eastAsia="ru-RU"/>
        </w:rPr>
        <w:t>не містять доказів присутності  норманів</w:t>
      </w:r>
      <w:r w:rsidRPr="00F948F1">
        <w:rPr>
          <w:rFonts w:ascii="Times New Roman" w:eastAsia="Times New Roman" w:hAnsi="Times New Roman" w:cs="Times New Roman"/>
          <w:sz w:val="24"/>
          <w:szCs w:val="24"/>
          <w:lang w:eastAsia="ru-RU"/>
        </w:rPr>
        <w:t xml:space="preserve"> у Центрально-Східній Європі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 а тим більше у 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коли тут виникають перші великі племінні об’єднання. У цьому регіоні незначною є також кількість скандинавських </w:t>
      </w:r>
      <w:proofErr w:type="spellStart"/>
      <w:r w:rsidRPr="00F948F1">
        <w:rPr>
          <w:rFonts w:ascii="Times New Roman" w:eastAsia="Times New Roman" w:hAnsi="Times New Roman" w:cs="Times New Roman"/>
          <w:sz w:val="24"/>
          <w:szCs w:val="24"/>
          <w:lang w:eastAsia="ru-RU"/>
        </w:rPr>
        <w:t>пам</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яток, що датуються ІХ–Х ст. </w:t>
      </w:r>
      <w:r w:rsidRPr="00F948F1">
        <w:rPr>
          <w:rFonts w:ascii="Times New Roman" w:eastAsia="Times New Roman" w:hAnsi="Times New Roman" w:cs="Times New Roman"/>
          <w:spacing w:val="-4"/>
          <w:sz w:val="24"/>
          <w:szCs w:val="24"/>
          <w:lang w:eastAsia="ru-RU"/>
        </w:rPr>
        <w:t>Вони могли з’явитися внаслідок поодиноких випадкових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контакт</w:t>
      </w:r>
      <w:proofErr w:type="spellStart"/>
      <w:r w:rsidRPr="00F948F1">
        <w:rPr>
          <w:rFonts w:ascii="Times New Roman" w:eastAsia="Times New Roman" w:hAnsi="Times New Roman" w:cs="Times New Roman"/>
          <w:sz w:val="24"/>
          <w:szCs w:val="24"/>
          <w:lang w:eastAsia="ru-RU"/>
        </w:rPr>
        <w:t>ів</w:t>
      </w:r>
      <w:proofErr w:type="spellEnd"/>
      <w:r w:rsidRPr="00F948F1">
        <w:rPr>
          <w:rFonts w:ascii="Times New Roman" w:eastAsia="Times New Roman" w:hAnsi="Times New Roman" w:cs="Times New Roman"/>
          <w:sz w:val="24"/>
          <w:szCs w:val="24"/>
          <w:lang w:eastAsia="ru-RU"/>
        </w:rPr>
        <w:t xml:space="preserve"> або торгівлі. Так, на території хорватського городища </w:t>
      </w:r>
      <w:proofErr w:type="spellStart"/>
      <w:r w:rsidRPr="00F948F1">
        <w:rPr>
          <w:rFonts w:ascii="Times New Roman" w:eastAsia="Times New Roman" w:hAnsi="Times New Roman" w:cs="Times New Roman"/>
          <w:sz w:val="24"/>
          <w:szCs w:val="24"/>
          <w:lang w:eastAsia="ru-RU"/>
        </w:rPr>
        <w:t>Пліснеська</w:t>
      </w:r>
      <w:proofErr w:type="spellEnd"/>
      <w:r w:rsidRPr="00F948F1">
        <w:rPr>
          <w:rFonts w:ascii="Times New Roman" w:eastAsia="Times New Roman" w:hAnsi="Times New Roman" w:cs="Times New Roman"/>
          <w:sz w:val="24"/>
          <w:szCs w:val="24"/>
          <w:lang w:eastAsia="ru-RU"/>
        </w:rPr>
        <w:t>, яке у той час було великим між</w:t>
      </w:r>
      <w:r w:rsidRPr="00F948F1">
        <w:rPr>
          <w:rFonts w:ascii="Times New Roman" w:eastAsia="Times New Roman" w:hAnsi="Times New Roman" w:cs="Times New Roman"/>
          <w:spacing w:val="-6"/>
          <w:sz w:val="24"/>
          <w:szCs w:val="24"/>
          <w:lang w:eastAsia="ru-RU"/>
        </w:rPr>
        <w:t xml:space="preserve">народним торговельним центром, скандинавських </w:t>
      </w:r>
      <w:proofErr w:type="spellStart"/>
      <w:r w:rsidRPr="00F948F1">
        <w:rPr>
          <w:rFonts w:ascii="Times New Roman" w:eastAsia="Times New Roman" w:hAnsi="Times New Roman" w:cs="Times New Roman"/>
          <w:spacing w:val="-6"/>
          <w:sz w:val="24"/>
          <w:szCs w:val="24"/>
          <w:lang w:eastAsia="ru-RU"/>
        </w:rPr>
        <w:t>пам</w:t>
      </w:r>
      <w:proofErr w:type="spellEnd"/>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яток</w:t>
      </w:r>
      <w:r w:rsidRPr="00F948F1">
        <w:rPr>
          <w:rFonts w:ascii="Times New Roman" w:eastAsia="Times New Roman" w:hAnsi="Times New Roman" w:cs="Times New Roman"/>
          <w:spacing w:val="-2"/>
          <w:sz w:val="24"/>
          <w:szCs w:val="24"/>
          <w:lang w:eastAsia="ru-RU"/>
        </w:rPr>
        <w:t xml:space="preserve"> періоду</w:t>
      </w:r>
      <w:r w:rsidRPr="00F948F1">
        <w:rPr>
          <w:rFonts w:ascii="Times New Roman" w:eastAsia="Times New Roman" w:hAnsi="Times New Roman" w:cs="Times New Roman"/>
          <w:sz w:val="24"/>
          <w:szCs w:val="24"/>
          <w:lang w:eastAsia="ru-RU"/>
        </w:rPr>
        <w:t xml:space="preserve"> формування політичного об</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єднання хорватів не виявлено. Найбільш ранній скандинавський артефакт знай</w:t>
      </w:r>
      <w:r w:rsidRPr="00F948F1">
        <w:rPr>
          <w:rFonts w:ascii="Times New Roman" w:eastAsia="Times New Roman" w:hAnsi="Times New Roman" w:cs="Times New Roman"/>
          <w:spacing w:val="-4"/>
          <w:sz w:val="24"/>
          <w:szCs w:val="24"/>
          <w:lang w:eastAsia="ru-RU"/>
        </w:rPr>
        <w:t xml:space="preserve">дений </w:t>
      </w:r>
      <w:r w:rsidRPr="00F948F1">
        <w:rPr>
          <w:rFonts w:ascii="Times New Roman" w:eastAsia="Times New Roman" w:hAnsi="Times New Roman" w:cs="Times New Roman"/>
          <w:spacing w:val="-4"/>
          <w:sz w:val="24"/>
          <w:szCs w:val="24"/>
          <w:lang w:val="ru-RU" w:eastAsia="ru-RU"/>
        </w:rPr>
        <w:t xml:space="preserve">на </w:t>
      </w:r>
      <w:proofErr w:type="spellStart"/>
      <w:r w:rsidRPr="00F948F1">
        <w:rPr>
          <w:rFonts w:ascii="Times New Roman" w:eastAsia="Times New Roman" w:hAnsi="Times New Roman" w:cs="Times New Roman"/>
          <w:spacing w:val="-4"/>
          <w:sz w:val="24"/>
          <w:szCs w:val="24"/>
          <w:lang w:val="ru-RU" w:eastAsia="ru-RU"/>
        </w:rPr>
        <w:t>городищі</w:t>
      </w:r>
      <w:proofErr w:type="spellEnd"/>
      <w:r w:rsidRPr="00F948F1">
        <w:rPr>
          <w:rFonts w:ascii="Times New Roman" w:eastAsia="Times New Roman" w:hAnsi="Times New Roman" w:cs="Times New Roman"/>
          <w:spacing w:val="-4"/>
          <w:sz w:val="24"/>
          <w:szCs w:val="24"/>
          <w:lang w:eastAsia="ru-RU"/>
        </w:rPr>
        <w:t xml:space="preserve"> – наконечник стріли – датується </w:t>
      </w:r>
      <w:r w:rsidRPr="00F948F1">
        <w:rPr>
          <w:rFonts w:ascii="Times New Roman" w:eastAsia="Times New Roman" w:hAnsi="Times New Roman" w:cs="Times New Roman"/>
          <w:spacing w:val="4"/>
          <w:sz w:val="24"/>
          <w:szCs w:val="24"/>
          <w:lang w:eastAsia="ru-RU"/>
        </w:rPr>
        <w:t>кінцем Х ст.</w:t>
      </w:r>
      <w:r w:rsidRPr="00F948F1">
        <w:rPr>
          <w:rFonts w:ascii="Times New Roman" w:eastAsia="Times New Roman" w:hAnsi="Times New Roman" w:cs="Times New Roman"/>
          <w:spacing w:val="4"/>
          <w:sz w:val="24"/>
          <w:szCs w:val="24"/>
          <w:vertAlign w:val="superscript"/>
          <w:lang w:eastAsia="ru-RU"/>
        </w:rPr>
        <w:footnoteReference w:id="609"/>
      </w:r>
      <w:r w:rsidRPr="00F948F1">
        <w:rPr>
          <w:rFonts w:ascii="Times New Roman" w:eastAsia="Times New Roman" w:hAnsi="Times New Roman" w:cs="Times New Roman"/>
          <w:spacing w:val="4"/>
          <w:sz w:val="24"/>
          <w:szCs w:val="24"/>
          <w:lang w:eastAsia="ru-RU"/>
        </w:rPr>
        <w:t xml:space="preserve"> Він міг належати одному з найманців</w:t>
      </w:r>
      <w:r w:rsidRPr="00F948F1">
        <w:rPr>
          <w:rFonts w:ascii="Times New Roman" w:eastAsia="Times New Roman" w:hAnsi="Times New Roman" w:cs="Times New Roman"/>
          <w:sz w:val="24"/>
          <w:szCs w:val="24"/>
          <w:lang w:eastAsia="ru-RU"/>
        </w:rPr>
        <w:t xml:space="preserve"> київського </w:t>
      </w:r>
      <w:r w:rsidRPr="00F948F1">
        <w:rPr>
          <w:rFonts w:ascii="Times New Roman" w:eastAsia="Times New Roman" w:hAnsi="Times New Roman" w:cs="Times New Roman"/>
          <w:spacing w:val="-4"/>
          <w:sz w:val="24"/>
          <w:szCs w:val="24"/>
          <w:lang w:eastAsia="ru-RU"/>
        </w:rPr>
        <w:t>князя Володимира Великого або потрапити туди внаслідок</w:t>
      </w:r>
      <w:r w:rsidRPr="00F948F1">
        <w:rPr>
          <w:rFonts w:ascii="Times New Roman" w:eastAsia="Times New Roman" w:hAnsi="Times New Roman" w:cs="Times New Roman"/>
          <w:sz w:val="24"/>
          <w:szCs w:val="24"/>
          <w:lang w:eastAsia="ru-RU"/>
        </w:rPr>
        <w:t xml:space="preserve"> торгівлі чи грабежу.</w:t>
      </w:r>
    </w:p>
    <w:p w14:paraId="78695238"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 xml:space="preserve">Наведені факти свідчать про те, що формування </w:t>
      </w:r>
      <w:proofErr w:type="spellStart"/>
      <w:r w:rsidRPr="00F948F1">
        <w:rPr>
          <w:rFonts w:ascii="Times New Roman" w:eastAsia="Times New Roman" w:hAnsi="Times New Roman" w:cs="Times New Roman"/>
          <w:spacing w:val="-6"/>
          <w:sz w:val="24"/>
          <w:szCs w:val="24"/>
          <w:lang w:eastAsia="ru-RU"/>
        </w:rPr>
        <w:t>слов</w:t>
      </w:r>
      <w:proofErr w:type="spellEnd"/>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янсь</w:t>
      </w:r>
      <w:r w:rsidRPr="00F948F1">
        <w:rPr>
          <w:rFonts w:ascii="Times New Roman" w:eastAsia="Times New Roman" w:hAnsi="Times New Roman" w:cs="Times New Roman"/>
          <w:sz w:val="24"/>
          <w:szCs w:val="24"/>
          <w:lang w:eastAsia="ru-RU"/>
        </w:rPr>
        <w:t>ких</w:t>
      </w:r>
      <w:proofErr w:type="spellEnd"/>
      <w:r w:rsidRPr="00F948F1">
        <w:rPr>
          <w:rFonts w:ascii="Times New Roman" w:eastAsia="Times New Roman" w:hAnsi="Times New Roman" w:cs="Times New Roman"/>
          <w:sz w:val="24"/>
          <w:szCs w:val="24"/>
          <w:lang w:eastAsia="ru-RU"/>
        </w:rPr>
        <w:t xml:space="preserve"> держав у Центрально-Східній Європі розпочалося задовго до епохи вікінгів. Попри те, в руслі норманської теорії існують версії норманського походження держави Само, чеської династії </w:t>
      </w:r>
      <w:proofErr w:type="spellStart"/>
      <w:r w:rsidRPr="00F948F1">
        <w:rPr>
          <w:rFonts w:ascii="Times New Roman" w:eastAsia="Times New Roman" w:hAnsi="Times New Roman" w:cs="Times New Roman"/>
          <w:sz w:val="24"/>
          <w:szCs w:val="24"/>
          <w:lang w:eastAsia="ru-RU"/>
        </w:rPr>
        <w:t>Пшемиславичів</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Славковичів</w:t>
      </w:r>
      <w:proofErr w:type="spellEnd"/>
      <w:r w:rsidRPr="00F948F1">
        <w:rPr>
          <w:rFonts w:ascii="Times New Roman" w:eastAsia="Times New Roman" w:hAnsi="Times New Roman" w:cs="Times New Roman"/>
          <w:sz w:val="24"/>
          <w:szCs w:val="24"/>
          <w:lang w:eastAsia="ru-RU"/>
        </w:rPr>
        <w:t xml:space="preserve">. Оскільки доказів проникнення норманів у Центрально-Східну Європу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ІІІ–ІХ ст. бракує, </w:t>
      </w:r>
      <w:proofErr w:type="spellStart"/>
      <w:r w:rsidRPr="00F948F1">
        <w:rPr>
          <w:rFonts w:ascii="Times New Roman" w:eastAsia="Times New Roman" w:hAnsi="Times New Roman" w:cs="Times New Roman"/>
          <w:sz w:val="24"/>
          <w:szCs w:val="24"/>
          <w:lang w:eastAsia="ru-RU"/>
        </w:rPr>
        <w:t>норманісти</w:t>
      </w:r>
      <w:proofErr w:type="spellEnd"/>
      <w:r w:rsidRPr="00F948F1">
        <w:rPr>
          <w:rFonts w:ascii="Times New Roman" w:eastAsia="Times New Roman" w:hAnsi="Times New Roman" w:cs="Times New Roman"/>
          <w:sz w:val="24"/>
          <w:szCs w:val="24"/>
          <w:lang w:eastAsia="ru-RU"/>
        </w:rPr>
        <w:t xml:space="preserve"> створили оригінальну, хоч і сумнівну гіпотезу </w:t>
      </w:r>
      <w:r w:rsidRPr="00F948F1">
        <w:rPr>
          <w:rFonts w:ascii="Times New Roman" w:eastAsia="Times New Roman" w:hAnsi="Times New Roman" w:cs="Times New Roman"/>
          <w:spacing w:val="-4"/>
          <w:sz w:val="24"/>
          <w:szCs w:val="24"/>
          <w:lang w:eastAsia="ru-RU"/>
        </w:rPr>
        <w:t>про “залишкових германців”, які осіли на землях слов’ян</w:t>
      </w:r>
      <w:r w:rsidRPr="00F948F1">
        <w:rPr>
          <w:rFonts w:ascii="Times New Roman" w:eastAsia="Times New Roman" w:hAnsi="Times New Roman" w:cs="Times New Roman"/>
          <w:sz w:val="24"/>
          <w:szCs w:val="24"/>
          <w:lang w:eastAsia="ru-RU"/>
        </w:rPr>
        <w:t xml:space="preserve"> в епоху Великого переселення народів і заснували у них правлячі династії і держави</w:t>
      </w:r>
      <w:r w:rsidRPr="00F948F1">
        <w:rPr>
          <w:rFonts w:ascii="Times New Roman" w:eastAsia="Times New Roman" w:hAnsi="Times New Roman" w:cs="Times New Roman"/>
          <w:sz w:val="24"/>
          <w:szCs w:val="24"/>
          <w:vertAlign w:val="superscript"/>
          <w:lang w:eastAsia="ru-RU"/>
        </w:rPr>
        <w:footnoteReference w:id="610"/>
      </w:r>
      <w:r w:rsidRPr="00F948F1">
        <w:rPr>
          <w:rFonts w:ascii="Times New Roman" w:eastAsia="Times New Roman" w:hAnsi="Times New Roman" w:cs="Times New Roman"/>
          <w:sz w:val="24"/>
          <w:szCs w:val="24"/>
          <w:lang w:eastAsia="ru-RU"/>
        </w:rPr>
        <w:t xml:space="preserve">. Як зауважив польський історик Г. </w:t>
      </w:r>
      <w:proofErr w:type="spellStart"/>
      <w:r w:rsidRPr="00F948F1">
        <w:rPr>
          <w:rFonts w:ascii="Times New Roman" w:eastAsia="Times New Roman" w:hAnsi="Times New Roman" w:cs="Times New Roman"/>
          <w:sz w:val="24"/>
          <w:szCs w:val="24"/>
          <w:lang w:eastAsia="ru-RU"/>
        </w:rPr>
        <w:t>Ловмяньский</w:t>
      </w:r>
      <w:proofErr w:type="spellEnd"/>
      <w:r w:rsidRPr="00F948F1">
        <w:rPr>
          <w:rFonts w:ascii="Times New Roman" w:eastAsia="Times New Roman" w:hAnsi="Times New Roman" w:cs="Times New Roman"/>
          <w:sz w:val="24"/>
          <w:szCs w:val="24"/>
          <w:lang w:eastAsia="ru-RU"/>
        </w:rPr>
        <w:t xml:space="preserve">, при такій самій кількості скандинавських пам’яток, виявлених на території Угорщини, </w:t>
      </w:r>
      <w:r w:rsidRPr="00F948F1">
        <w:rPr>
          <w:rFonts w:ascii="Times New Roman" w:eastAsia="Times New Roman" w:hAnsi="Times New Roman" w:cs="Times New Roman"/>
          <w:spacing w:val="-4"/>
          <w:sz w:val="24"/>
          <w:szCs w:val="24"/>
          <w:lang w:eastAsia="ru-RU"/>
        </w:rPr>
        <w:t>норманських версій заснування угорської держави чомусь</w:t>
      </w:r>
      <w:r w:rsidRPr="00F948F1">
        <w:rPr>
          <w:rFonts w:ascii="Times New Roman" w:eastAsia="Times New Roman" w:hAnsi="Times New Roman" w:cs="Times New Roman"/>
          <w:sz w:val="24"/>
          <w:szCs w:val="24"/>
          <w:lang w:eastAsia="ru-RU"/>
        </w:rPr>
        <w:t xml:space="preserve"> не створено</w:t>
      </w:r>
      <w:r w:rsidRPr="00F948F1">
        <w:rPr>
          <w:rFonts w:ascii="Times New Roman" w:eastAsia="Times New Roman" w:hAnsi="Times New Roman" w:cs="Times New Roman"/>
          <w:sz w:val="24"/>
          <w:szCs w:val="24"/>
          <w:vertAlign w:val="superscript"/>
          <w:lang w:eastAsia="ru-RU"/>
        </w:rPr>
        <w:footnoteReference w:id="611"/>
      </w:r>
      <w:r w:rsidRPr="00F948F1">
        <w:rPr>
          <w:rFonts w:ascii="Times New Roman" w:eastAsia="Times New Roman" w:hAnsi="Times New Roman" w:cs="Times New Roman"/>
          <w:sz w:val="24"/>
          <w:szCs w:val="24"/>
          <w:lang w:eastAsia="ru-RU"/>
        </w:rPr>
        <w:t xml:space="preserve">. На його думку, німецькі і скандинавські </w:t>
      </w:r>
      <w:r w:rsidRPr="00F948F1">
        <w:rPr>
          <w:rFonts w:ascii="Times New Roman" w:eastAsia="Times New Roman" w:hAnsi="Times New Roman" w:cs="Times New Roman"/>
          <w:spacing w:val="-4"/>
          <w:sz w:val="24"/>
          <w:szCs w:val="24"/>
          <w:lang w:eastAsia="ru-RU"/>
        </w:rPr>
        <w:t>дослідники найбільше акцентують увагу на провідній ролі</w:t>
      </w:r>
      <w:r w:rsidRPr="00F948F1">
        <w:rPr>
          <w:rFonts w:ascii="Times New Roman" w:eastAsia="Times New Roman" w:hAnsi="Times New Roman" w:cs="Times New Roman"/>
          <w:b/>
          <w:spacing w:val="-4"/>
          <w:sz w:val="24"/>
          <w:szCs w:val="24"/>
          <w:lang w:eastAsia="ru-RU"/>
        </w:rPr>
        <w:t xml:space="preserve"> </w:t>
      </w:r>
      <w:r w:rsidRPr="00F948F1">
        <w:rPr>
          <w:rFonts w:ascii="Times New Roman" w:eastAsia="Times New Roman" w:hAnsi="Times New Roman" w:cs="Times New Roman"/>
          <w:spacing w:val="-4"/>
          <w:sz w:val="24"/>
          <w:szCs w:val="24"/>
          <w:lang w:eastAsia="ru-RU"/>
        </w:rPr>
        <w:t>норманів (як і їхніх попередників готів) в утворенні держав</w:t>
      </w:r>
      <w:r w:rsidRPr="00F948F1">
        <w:rPr>
          <w:rFonts w:ascii="Times New Roman" w:eastAsia="Times New Roman" w:hAnsi="Times New Roman" w:cs="Times New Roman"/>
          <w:sz w:val="24"/>
          <w:szCs w:val="24"/>
          <w:lang w:eastAsia="ru-RU"/>
        </w:rPr>
        <w:t xml:space="preserve"> саме у слов’янських народів Східної та Центрально-Східної Європи. </w:t>
      </w:r>
    </w:p>
    <w:p w14:paraId="7B8426C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Найінтенсивніший характер мали б мати контакти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і норманів у прибалтійському регіоні, де </w:t>
      </w:r>
      <w:proofErr w:type="spellStart"/>
      <w:r w:rsidRPr="00F948F1">
        <w:rPr>
          <w:rFonts w:ascii="Times New Roman" w:eastAsia="Times New Roman" w:hAnsi="Times New Roman" w:cs="Times New Roman"/>
          <w:sz w:val="24"/>
          <w:szCs w:val="24"/>
          <w:lang w:eastAsia="ru-RU"/>
        </w:rPr>
        <w:t>вон</w:t>
      </w:r>
      <w:proofErr w:type="spellEnd"/>
      <w:r w:rsidRPr="00F948F1">
        <w:rPr>
          <w:rFonts w:ascii="Times New Roman" w:eastAsia="Times New Roman" w:hAnsi="Times New Roman" w:cs="Times New Roman"/>
          <w:sz w:val="24"/>
          <w:szCs w:val="24"/>
          <w:lang w:val="ru-RU" w:eastAsia="ru-RU"/>
        </w:rPr>
        <w:t>и</w:t>
      </w:r>
      <w:r w:rsidRPr="00F948F1">
        <w:rPr>
          <w:rFonts w:ascii="Times New Roman" w:eastAsia="Times New Roman" w:hAnsi="Times New Roman" w:cs="Times New Roman"/>
          <w:sz w:val="24"/>
          <w:szCs w:val="24"/>
          <w:lang w:eastAsia="ru-RU"/>
        </w:rPr>
        <w:t xml:space="preserve"> були географічними сусідами. В німецькій історіографії </w:t>
      </w:r>
      <w:r w:rsidRPr="00F948F1">
        <w:rPr>
          <w:rFonts w:ascii="Times New Roman" w:eastAsia="Times New Roman" w:hAnsi="Times New Roman" w:cs="Times New Roman"/>
          <w:spacing w:val="-6"/>
          <w:sz w:val="24"/>
          <w:szCs w:val="24"/>
          <w:lang w:eastAsia="ru-RU"/>
        </w:rPr>
        <w:t>Х</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 xml:space="preserve">ІІІ–ХІХ ст. </w:t>
      </w:r>
      <w:r w:rsidRPr="00F948F1">
        <w:rPr>
          <w:rFonts w:ascii="Times New Roman" w:eastAsia="Times New Roman" w:hAnsi="Times New Roman" w:cs="Times New Roman"/>
          <w:spacing w:val="-6"/>
          <w:sz w:val="24"/>
          <w:szCs w:val="24"/>
          <w:lang w:eastAsia="ru-RU"/>
        </w:rPr>
        <w:lastRenderedPageBreak/>
        <w:t xml:space="preserve">усталилася думка про відсталість </w:t>
      </w:r>
      <w:proofErr w:type="spellStart"/>
      <w:r w:rsidRPr="00F948F1">
        <w:rPr>
          <w:rFonts w:ascii="Times New Roman" w:eastAsia="Times New Roman" w:hAnsi="Times New Roman" w:cs="Times New Roman"/>
          <w:spacing w:val="-6"/>
          <w:sz w:val="24"/>
          <w:szCs w:val="24"/>
          <w:lang w:eastAsia="ru-RU"/>
        </w:rPr>
        <w:t>полабсько</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pacing w:val="-2"/>
          <w:sz w:val="24"/>
          <w:szCs w:val="24"/>
          <w:lang w:eastAsia="ru-RU"/>
        </w:rPr>
        <w:t>прибалтійських слов’ян і вищий рівень розвитку сусідніх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германських народів. Однак дослідження О. </w:t>
      </w:r>
      <w:proofErr w:type="spellStart"/>
      <w:r w:rsidRPr="00F948F1">
        <w:rPr>
          <w:rFonts w:ascii="Times New Roman" w:eastAsia="Times New Roman" w:hAnsi="Times New Roman" w:cs="Times New Roman"/>
          <w:spacing w:val="-4"/>
          <w:sz w:val="24"/>
          <w:szCs w:val="24"/>
          <w:lang w:eastAsia="ru-RU"/>
        </w:rPr>
        <w:t>Гільфердінга</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Ю. </w:t>
      </w:r>
      <w:proofErr w:type="spellStart"/>
      <w:r w:rsidRPr="00F948F1">
        <w:rPr>
          <w:rFonts w:ascii="Times New Roman" w:eastAsia="Times New Roman" w:hAnsi="Times New Roman" w:cs="Times New Roman"/>
          <w:spacing w:val="-2"/>
          <w:sz w:val="24"/>
          <w:szCs w:val="24"/>
          <w:lang w:eastAsia="ru-RU"/>
        </w:rPr>
        <w:t>Венєліна</w:t>
      </w:r>
      <w:proofErr w:type="spellEnd"/>
      <w:r w:rsidRPr="00F948F1">
        <w:rPr>
          <w:rFonts w:ascii="Times New Roman" w:eastAsia="Times New Roman" w:hAnsi="Times New Roman" w:cs="Times New Roman"/>
          <w:spacing w:val="-2"/>
          <w:sz w:val="24"/>
          <w:szCs w:val="24"/>
          <w:lang w:eastAsia="ru-RU"/>
        </w:rPr>
        <w:t xml:space="preserve">, І. Забєліна, Л. </w:t>
      </w:r>
      <w:proofErr w:type="spellStart"/>
      <w:r w:rsidRPr="00F948F1">
        <w:rPr>
          <w:rFonts w:ascii="Times New Roman" w:eastAsia="Times New Roman" w:hAnsi="Times New Roman" w:cs="Times New Roman"/>
          <w:spacing w:val="-2"/>
          <w:sz w:val="24"/>
          <w:szCs w:val="24"/>
          <w:lang w:eastAsia="ru-RU"/>
        </w:rPr>
        <w:t>Нідерле</w:t>
      </w:r>
      <w:proofErr w:type="spellEnd"/>
      <w:r w:rsidRPr="00F948F1">
        <w:rPr>
          <w:rFonts w:ascii="Times New Roman" w:eastAsia="Times New Roman" w:hAnsi="Times New Roman" w:cs="Times New Roman"/>
          <w:spacing w:val="-2"/>
          <w:sz w:val="24"/>
          <w:szCs w:val="24"/>
          <w:lang w:eastAsia="ru-RU"/>
        </w:rPr>
        <w:t>, і сучасних істориків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переконливо спростовують її. Вони доводять, що </w:t>
      </w:r>
      <w:proofErr w:type="spellStart"/>
      <w:r w:rsidRPr="00F948F1">
        <w:rPr>
          <w:rFonts w:ascii="Times New Roman" w:eastAsia="Times New Roman" w:hAnsi="Times New Roman" w:cs="Times New Roman"/>
          <w:spacing w:val="-6"/>
          <w:sz w:val="24"/>
          <w:szCs w:val="24"/>
          <w:lang w:eastAsia="ru-RU"/>
        </w:rPr>
        <w:t>південно</w:t>
      </w:r>
      <w:r w:rsidRPr="00F948F1">
        <w:rPr>
          <w:rFonts w:ascii="Times New Roman" w:eastAsia="Times New Roman" w:hAnsi="Times New Roman" w:cs="Times New Roman"/>
          <w:spacing w:val="-4"/>
          <w:sz w:val="24"/>
          <w:szCs w:val="24"/>
          <w:lang w:eastAsia="ru-RU"/>
        </w:rPr>
        <w:t>балтійські</w:t>
      </w:r>
      <w:proofErr w:type="spellEnd"/>
      <w:r w:rsidRPr="00F948F1">
        <w:rPr>
          <w:rFonts w:ascii="Times New Roman" w:eastAsia="Times New Roman" w:hAnsi="Times New Roman" w:cs="Times New Roman"/>
          <w:spacing w:val="-4"/>
          <w:sz w:val="24"/>
          <w:szCs w:val="24"/>
          <w:lang w:eastAsia="ru-RU"/>
        </w:rPr>
        <w:t xml:space="preserve"> і полабські слов’яни починають формувати свої</w:t>
      </w:r>
      <w:r w:rsidRPr="00F948F1">
        <w:rPr>
          <w:rFonts w:ascii="Times New Roman" w:eastAsia="Times New Roman" w:hAnsi="Times New Roman" w:cs="Times New Roman"/>
          <w:sz w:val="24"/>
          <w:szCs w:val="24"/>
          <w:lang w:eastAsia="ru-RU"/>
        </w:rPr>
        <w:t xml:space="preserve"> ранні держави – союз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(нім. </w:t>
      </w:r>
      <w:proofErr w:type="spellStart"/>
      <w:r w:rsidRPr="00F948F1">
        <w:rPr>
          <w:rFonts w:ascii="Times New Roman" w:eastAsia="Times New Roman" w:hAnsi="Times New Roman" w:cs="Times New Roman"/>
          <w:spacing w:val="-4"/>
          <w:sz w:val="24"/>
          <w:szCs w:val="24"/>
          <w:lang w:eastAsia="ru-RU"/>
        </w:rPr>
        <w:t>ободритів</w:t>
      </w:r>
      <w:proofErr w:type="spellEnd"/>
      <w:r w:rsidRPr="00F948F1">
        <w:rPr>
          <w:rFonts w:ascii="Times New Roman" w:eastAsia="Times New Roman" w:hAnsi="Times New Roman" w:cs="Times New Roman"/>
          <w:spacing w:val="-4"/>
          <w:sz w:val="24"/>
          <w:szCs w:val="24"/>
          <w:lang w:eastAsia="ru-RU"/>
        </w:rPr>
        <w:t xml:space="preserve">), союзи поморян і </w:t>
      </w:r>
      <w:proofErr w:type="spellStart"/>
      <w:r w:rsidRPr="00F948F1">
        <w:rPr>
          <w:rFonts w:ascii="Times New Roman" w:eastAsia="Times New Roman" w:hAnsi="Times New Roman" w:cs="Times New Roman"/>
          <w:spacing w:val="-4"/>
          <w:sz w:val="24"/>
          <w:szCs w:val="24"/>
          <w:lang w:eastAsia="ru-RU"/>
        </w:rPr>
        <w:t>вільців</w:t>
      </w:r>
      <w:proofErr w:type="spellEnd"/>
      <w:r w:rsidRPr="00F948F1">
        <w:rPr>
          <w:rFonts w:ascii="Times New Roman" w:eastAsia="Times New Roman" w:hAnsi="Times New Roman" w:cs="Times New Roman"/>
          <w:spacing w:val="-4"/>
          <w:sz w:val="24"/>
          <w:szCs w:val="24"/>
          <w:lang w:eastAsia="ru-RU"/>
        </w:rPr>
        <w:t>-лютичів (відомий також як</w:t>
      </w:r>
      <w:r w:rsidRPr="00F948F1">
        <w:rPr>
          <w:rFonts w:ascii="Times New Roman" w:eastAsia="Times New Roman" w:hAnsi="Times New Roman" w:cs="Times New Roman"/>
          <w:sz w:val="24"/>
          <w:szCs w:val="24"/>
          <w:lang w:eastAsia="ru-RU"/>
        </w:rPr>
        <w:t xml:space="preserve"> держава велетів), які об’єднували десятки слов’янських </w:t>
      </w:r>
      <w:r w:rsidRPr="00F948F1">
        <w:rPr>
          <w:rFonts w:ascii="Times New Roman" w:eastAsia="Times New Roman" w:hAnsi="Times New Roman" w:cs="Times New Roman"/>
          <w:spacing w:val="-4"/>
          <w:sz w:val="24"/>
          <w:szCs w:val="24"/>
          <w:lang w:eastAsia="ru-RU"/>
        </w:rPr>
        <w:t xml:space="preserve">племен, ще у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 ст., задовго до початку епохи вікінгів</w:t>
      </w:r>
      <w:r w:rsidRPr="00F948F1">
        <w:rPr>
          <w:rFonts w:ascii="Times New Roman" w:eastAsia="Times New Roman" w:hAnsi="Times New Roman" w:cs="Times New Roman"/>
          <w:sz w:val="24"/>
          <w:szCs w:val="24"/>
          <w:lang w:eastAsia="ru-RU"/>
        </w:rPr>
        <w:t xml:space="preserve">. Прикметно, що в західноєвропейських джерелах про них </w:t>
      </w:r>
      <w:r w:rsidRPr="00F948F1">
        <w:rPr>
          <w:rFonts w:ascii="Times New Roman" w:eastAsia="Times New Roman" w:hAnsi="Times New Roman" w:cs="Times New Roman"/>
          <w:sz w:val="24"/>
          <w:szCs w:val="24"/>
          <w:lang w:val="ru-RU" w:eastAsia="ru-RU"/>
        </w:rPr>
        <w:t xml:space="preserve">є </w:t>
      </w:r>
      <w:r w:rsidRPr="00F948F1">
        <w:rPr>
          <w:rFonts w:ascii="Times New Roman" w:eastAsia="Times New Roman" w:hAnsi="Times New Roman" w:cs="Times New Roman"/>
          <w:sz w:val="24"/>
          <w:szCs w:val="24"/>
          <w:lang w:eastAsia="ru-RU"/>
        </w:rPr>
        <w:t xml:space="preserve">більше згадок, ніж про ранні держави скандинавів. </w:t>
      </w:r>
    </w:p>
    <w:p w14:paraId="17CF900F"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Археологічні дослідження підтверджують інформацію</w:t>
      </w:r>
      <w:r w:rsidRPr="00F948F1">
        <w:rPr>
          <w:rFonts w:ascii="Times New Roman" w:eastAsia="Times New Roman" w:hAnsi="Times New Roman" w:cs="Times New Roman"/>
          <w:sz w:val="24"/>
          <w:szCs w:val="24"/>
          <w:lang w:eastAsia="ru-RU"/>
        </w:rPr>
        <w:t xml:space="preserve"> писемних джерел, зокрема Баварського географа, про існування у південно-західній Прибалтиці і у межиріччі </w:t>
      </w:r>
      <w:r w:rsidRPr="00F948F1">
        <w:rPr>
          <w:rFonts w:ascii="Times New Roman" w:eastAsia="Times New Roman" w:hAnsi="Times New Roman" w:cs="Times New Roman"/>
          <w:spacing w:val="-2"/>
          <w:sz w:val="24"/>
          <w:szCs w:val="24"/>
          <w:lang w:eastAsia="ru-RU"/>
        </w:rPr>
        <w:t>Одри і Лаби численних слов’янських городищ. Їх мережа</w:t>
      </w:r>
      <w:r w:rsidRPr="00F948F1">
        <w:rPr>
          <w:rFonts w:ascii="Times New Roman" w:eastAsia="Times New Roman" w:hAnsi="Times New Roman" w:cs="Times New Roman"/>
          <w:sz w:val="24"/>
          <w:szCs w:val="24"/>
          <w:lang w:eastAsia="ru-RU"/>
        </w:rPr>
        <w:t xml:space="preserve"> покрила ці землі, засвідчуючи стабільне розселення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янського</w:t>
      </w:r>
      <w:proofErr w:type="spellEnd"/>
      <w:r w:rsidRPr="00F948F1">
        <w:rPr>
          <w:rFonts w:ascii="Times New Roman" w:eastAsia="Times New Roman" w:hAnsi="Times New Roman" w:cs="Times New Roman"/>
          <w:spacing w:val="-2"/>
          <w:sz w:val="24"/>
          <w:szCs w:val="24"/>
          <w:lang w:eastAsia="ru-RU"/>
        </w:rPr>
        <w:t xml:space="preserve"> населення в цих регіонах. За підрахунками</w:t>
      </w:r>
      <w:r w:rsidRPr="00F948F1">
        <w:rPr>
          <w:rFonts w:ascii="Times New Roman" w:eastAsia="Times New Roman" w:hAnsi="Times New Roman" w:cs="Times New Roman"/>
          <w:sz w:val="24"/>
          <w:szCs w:val="24"/>
          <w:lang w:eastAsia="ru-RU"/>
        </w:rPr>
        <w:t xml:space="preserve"> сучасного німецького історика Й. </w:t>
      </w:r>
      <w:proofErr w:type="spellStart"/>
      <w:r w:rsidRPr="00F948F1">
        <w:rPr>
          <w:rFonts w:ascii="Times New Roman" w:eastAsia="Times New Roman" w:hAnsi="Times New Roman" w:cs="Times New Roman"/>
          <w:sz w:val="24"/>
          <w:szCs w:val="24"/>
          <w:lang w:eastAsia="ru-RU"/>
        </w:rPr>
        <w:t>Геррмана</w:t>
      </w:r>
      <w:proofErr w:type="spellEnd"/>
      <w:r w:rsidRPr="00F948F1">
        <w:rPr>
          <w:rFonts w:ascii="Times New Roman" w:eastAsia="Times New Roman" w:hAnsi="Times New Roman" w:cs="Times New Roman"/>
          <w:sz w:val="24"/>
          <w:szCs w:val="24"/>
          <w:lang w:eastAsia="ru-RU"/>
        </w:rPr>
        <w:t xml:space="preserve">, тільки на </w:t>
      </w:r>
      <w:r w:rsidRPr="00F948F1">
        <w:rPr>
          <w:rFonts w:ascii="Times New Roman" w:eastAsia="Times New Roman" w:hAnsi="Times New Roman" w:cs="Times New Roman"/>
          <w:spacing w:val="-6"/>
          <w:sz w:val="24"/>
          <w:szCs w:val="24"/>
          <w:lang w:eastAsia="ru-RU"/>
        </w:rPr>
        <w:t xml:space="preserve">території союзу </w:t>
      </w:r>
      <w:proofErr w:type="spellStart"/>
      <w:r w:rsidRPr="00F948F1">
        <w:rPr>
          <w:rFonts w:ascii="Times New Roman" w:eastAsia="Times New Roman" w:hAnsi="Times New Roman" w:cs="Times New Roman"/>
          <w:spacing w:val="-6"/>
          <w:sz w:val="24"/>
          <w:szCs w:val="24"/>
          <w:lang w:eastAsia="ru-RU"/>
        </w:rPr>
        <w:t>вільців</w:t>
      </w:r>
      <w:proofErr w:type="spellEnd"/>
      <w:r w:rsidRPr="00F948F1">
        <w:rPr>
          <w:rFonts w:ascii="Times New Roman" w:eastAsia="Times New Roman" w:hAnsi="Times New Roman" w:cs="Times New Roman"/>
          <w:spacing w:val="-6"/>
          <w:sz w:val="24"/>
          <w:szCs w:val="24"/>
          <w:lang w:eastAsia="ru-RU"/>
        </w:rPr>
        <w:t>-лютичів відомо близько 100 укріплених</w:t>
      </w:r>
      <w:r w:rsidRPr="00F948F1">
        <w:rPr>
          <w:rFonts w:ascii="Times New Roman" w:eastAsia="Times New Roman" w:hAnsi="Times New Roman" w:cs="Times New Roman"/>
          <w:sz w:val="24"/>
          <w:szCs w:val="24"/>
          <w:lang w:eastAsia="ru-RU"/>
        </w:rPr>
        <w:t xml:space="preserve"> городищ, які налічували сотні і тисячі мешканців. Початок їх будівництва датують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ст. Однак деякі, як наприклад </w:t>
      </w:r>
      <w:proofErr w:type="spellStart"/>
      <w:r w:rsidRPr="00F948F1">
        <w:rPr>
          <w:rFonts w:ascii="Times New Roman" w:eastAsia="Times New Roman" w:hAnsi="Times New Roman" w:cs="Times New Roman"/>
          <w:sz w:val="24"/>
          <w:szCs w:val="24"/>
          <w:lang w:eastAsia="ru-RU"/>
        </w:rPr>
        <w:t>Велігард</w:t>
      </w:r>
      <w:proofErr w:type="spellEnd"/>
      <w:r w:rsidRPr="00F948F1">
        <w:rPr>
          <w:rFonts w:ascii="Times New Roman" w:eastAsia="Times New Roman" w:hAnsi="Times New Roman" w:cs="Times New Roman"/>
          <w:sz w:val="24"/>
          <w:szCs w:val="24"/>
          <w:lang w:eastAsia="ru-RU"/>
        </w:rPr>
        <w:t xml:space="preserve"> (Мекленбург) були засновані ще раніше –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 ст.</w:t>
      </w:r>
      <w:r w:rsidRPr="00F948F1">
        <w:rPr>
          <w:rFonts w:ascii="Times New Roman" w:eastAsia="Times New Roman" w:hAnsi="Times New Roman" w:cs="Times New Roman"/>
          <w:sz w:val="24"/>
          <w:szCs w:val="24"/>
          <w:vertAlign w:val="superscript"/>
          <w:lang w:eastAsia="ru-RU"/>
        </w:rPr>
        <w:footnoteReference w:id="612"/>
      </w:r>
      <w:r w:rsidRPr="00F948F1">
        <w:rPr>
          <w:rFonts w:ascii="Times New Roman" w:eastAsia="Times New Roman" w:hAnsi="Times New Roman" w:cs="Times New Roman"/>
          <w:sz w:val="24"/>
          <w:szCs w:val="24"/>
          <w:lang w:eastAsia="ru-RU"/>
        </w:rPr>
        <w:t xml:space="preserve">. </w:t>
      </w:r>
    </w:p>
    <w:p w14:paraId="10D6501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Городища розміщувалися гніздами. Окрім укріплених</w:t>
      </w:r>
      <w:r w:rsidRPr="00F948F1">
        <w:rPr>
          <w:rFonts w:ascii="Times New Roman" w:eastAsia="Times New Roman" w:hAnsi="Times New Roman" w:cs="Times New Roman"/>
          <w:sz w:val="24"/>
          <w:szCs w:val="24"/>
          <w:lang w:eastAsia="ru-RU"/>
        </w:rPr>
        <w:t xml:space="preserve"> пунктів вони включали численні неукріплені поселення. Тобто, існувала мережа взаємопов’язаних і ієрархічно </w:t>
      </w:r>
      <w:r w:rsidRPr="00F948F1">
        <w:rPr>
          <w:rFonts w:ascii="Times New Roman" w:eastAsia="Times New Roman" w:hAnsi="Times New Roman" w:cs="Times New Roman"/>
          <w:spacing w:val="-4"/>
          <w:sz w:val="24"/>
          <w:szCs w:val="24"/>
          <w:lang w:eastAsia="ru-RU"/>
        </w:rPr>
        <w:t>підпорядкованих поселень, формування якої супроводжує</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процес утворення держави. Городища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w:t>
      </w:r>
      <w:proofErr w:type="spellEnd"/>
      <w:r w:rsidRPr="00F948F1">
        <w:rPr>
          <w:rFonts w:ascii="Times New Roman" w:eastAsia="Times New Roman" w:hAnsi="Times New Roman" w:cs="Times New Roman"/>
          <w:spacing w:val="-2"/>
          <w:sz w:val="24"/>
          <w:szCs w:val="24"/>
          <w:lang w:eastAsia="ru-RU"/>
        </w:rPr>
        <w:t xml:space="preserve"> були </w:t>
      </w:r>
      <w:proofErr w:type="spellStart"/>
      <w:r w:rsidRPr="00F948F1">
        <w:rPr>
          <w:rFonts w:ascii="Times New Roman" w:eastAsia="Times New Roman" w:hAnsi="Times New Roman" w:cs="Times New Roman"/>
          <w:spacing w:val="-2"/>
          <w:sz w:val="24"/>
          <w:szCs w:val="24"/>
          <w:lang w:eastAsia="ru-RU"/>
        </w:rPr>
        <w:t>полі</w:t>
      </w:r>
      <w:r w:rsidRPr="00F948F1">
        <w:rPr>
          <w:rFonts w:ascii="Times New Roman" w:eastAsia="Times New Roman" w:hAnsi="Times New Roman" w:cs="Times New Roman"/>
          <w:spacing w:val="-6"/>
          <w:sz w:val="24"/>
          <w:szCs w:val="24"/>
          <w:lang w:eastAsia="ru-RU"/>
        </w:rPr>
        <w:t>функціональними</w:t>
      </w:r>
      <w:proofErr w:type="spellEnd"/>
      <w:r w:rsidRPr="00F948F1">
        <w:rPr>
          <w:rFonts w:ascii="Times New Roman" w:eastAsia="Times New Roman" w:hAnsi="Times New Roman" w:cs="Times New Roman"/>
          <w:spacing w:val="-6"/>
          <w:sz w:val="24"/>
          <w:szCs w:val="24"/>
          <w:lang w:eastAsia="ru-RU"/>
        </w:rPr>
        <w:t xml:space="preserve"> і являли собою територіально-</w:t>
      </w:r>
      <w:proofErr w:type="spellStart"/>
      <w:r w:rsidRPr="00F948F1">
        <w:rPr>
          <w:rFonts w:ascii="Times New Roman" w:eastAsia="Times New Roman" w:hAnsi="Times New Roman" w:cs="Times New Roman"/>
          <w:spacing w:val="-6"/>
          <w:sz w:val="24"/>
          <w:szCs w:val="24"/>
          <w:lang w:eastAsia="ru-RU"/>
        </w:rPr>
        <w:t>адмі</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pacing w:val="-6"/>
          <w:sz w:val="24"/>
          <w:szCs w:val="24"/>
          <w:lang w:eastAsia="ru-RU"/>
        </w:rPr>
        <w:br/>
      </w:r>
      <w:proofErr w:type="spellStart"/>
      <w:r w:rsidRPr="00F948F1">
        <w:rPr>
          <w:rFonts w:ascii="Times New Roman" w:eastAsia="Times New Roman" w:hAnsi="Times New Roman" w:cs="Times New Roman"/>
          <w:spacing w:val="-4"/>
          <w:sz w:val="24"/>
          <w:szCs w:val="24"/>
          <w:lang w:eastAsia="ru-RU"/>
        </w:rPr>
        <w:t>ністративні</w:t>
      </w:r>
      <w:proofErr w:type="spellEnd"/>
      <w:r w:rsidRPr="00F948F1">
        <w:rPr>
          <w:rFonts w:ascii="Times New Roman" w:eastAsia="Times New Roman" w:hAnsi="Times New Roman" w:cs="Times New Roman"/>
          <w:spacing w:val="-4"/>
          <w:sz w:val="24"/>
          <w:szCs w:val="24"/>
          <w:lang w:eastAsia="ru-RU"/>
        </w:rPr>
        <w:t>, культові і торгово-ремісничі центри. На думку</w:t>
      </w:r>
      <w:r w:rsidRPr="00F948F1">
        <w:rPr>
          <w:rFonts w:ascii="Times New Roman" w:eastAsia="Times New Roman" w:hAnsi="Times New Roman" w:cs="Times New Roman"/>
          <w:spacing w:val="-2"/>
          <w:sz w:val="24"/>
          <w:szCs w:val="24"/>
          <w:lang w:eastAsia="ru-RU"/>
        </w:rPr>
        <w:t xml:space="preserve"> дослідників, саме ці функції надавали поселенням</w:t>
      </w:r>
      <w:r w:rsidRPr="00F948F1">
        <w:rPr>
          <w:rFonts w:ascii="Times New Roman" w:eastAsia="Times New Roman" w:hAnsi="Times New Roman" w:cs="Times New Roman"/>
          <w:spacing w:val="4"/>
          <w:sz w:val="24"/>
          <w:szCs w:val="24"/>
          <w:lang w:eastAsia="ru-RU"/>
        </w:rPr>
        <w:t xml:space="preserve"> характеру ранніх міст і забезпечували взаємозв’язок і синхронність </w:t>
      </w:r>
      <w:r w:rsidRPr="00F948F1">
        <w:rPr>
          <w:rFonts w:ascii="Times New Roman" w:eastAsia="Times New Roman" w:hAnsi="Times New Roman" w:cs="Times New Roman"/>
          <w:spacing w:val="-4"/>
          <w:sz w:val="24"/>
          <w:szCs w:val="24"/>
          <w:lang w:eastAsia="ru-RU"/>
        </w:rPr>
        <w:t>процесів виникнення міст і формування держави</w:t>
      </w:r>
      <w:r w:rsidRPr="00F948F1">
        <w:rPr>
          <w:rFonts w:ascii="Times New Roman" w:eastAsia="Times New Roman" w:hAnsi="Times New Roman" w:cs="Times New Roman"/>
          <w:sz w:val="24"/>
          <w:szCs w:val="24"/>
          <w:vertAlign w:val="superscript"/>
          <w:lang w:eastAsia="ru-RU"/>
        </w:rPr>
        <w:footnoteReference w:id="613"/>
      </w:r>
      <w:r w:rsidRPr="00F948F1">
        <w:rPr>
          <w:rFonts w:ascii="Times New Roman" w:eastAsia="Times New Roman" w:hAnsi="Times New Roman" w:cs="Times New Roman"/>
          <w:sz w:val="24"/>
          <w:szCs w:val="24"/>
          <w:lang w:eastAsia="ru-RU"/>
        </w:rPr>
        <w:t xml:space="preserve">. Так, укріплені міста </w:t>
      </w:r>
      <w:proofErr w:type="spellStart"/>
      <w:r w:rsidRPr="00F948F1">
        <w:rPr>
          <w:rFonts w:ascii="Times New Roman" w:eastAsia="Times New Roman" w:hAnsi="Times New Roman" w:cs="Times New Roman"/>
          <w:sz w:val="24"/>
          <w:szCs w:val="24"/>
          <w:lang w:eastAsia="ru-RU"/>
        </w:rPr>
        <w:t>Старігард</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Велігард</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Димін</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Волин</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Ругард</w:t>
      </w:r>
      <w:proofErr w:type="spellEnd"/>
      <w:r w:rsidRPr="00F948F1">
        <w:rPr>
          <w:rFonts w:ascii="Times New Roman" w:eastAsia="Times New Roman" w:hAnsi="Times New Roman" w:cs="Times New Roman"/>
          <w:sz w:val="24"/>
          <w:szCs w:val="24"/>
          <w:lang w:eastAsia="ru-RU"/>
        </w:rPr>
        <w:t xml:space="preserve"> (на Рюгені), що були великими торговельними і ремісничими центрами, водночас були і княжими резиденціями. </w:t>
      </w:r>
      <w:proofErr w:type="spellStart"/>
      <w:r w:rsidRPr="00F948F1">
        <w:rPr>
          <w:rFonts w:ascii="Times New Roman" w:eastAsia="Times New Roman" w:hAnsi="Times New Roman" w:cs="Times New Roman"/>
          <w:sz w:val="24"/>
          <w:szCs w:val="24"/>
          <w:lang w:eastAsia="ru-RU"/>
        </w:rPr>
        <w:t>Старігард</w:t>
      </w:r>
      <w:proofErr w:type="spellEnd"/>
      <w:r w:rsidRPr="00F948F1">
        <w:rPr>
          <w:rFonts w:ascii="Times New Roman" w:eastAsia="Times New Roman" w:hAnsi="Times New Roman" w:cs="Times New Roman"/>
          <w:sz w:val="24"/>
          <w:szCs w:val="24"/>
          <w:lang w:eastAsia="ru-RU"/>
        </w:rPr>
        <w:t xml:space="preserve"> своїми розмірами і внутрішнім облаштуванням не поступався резиденції Карла Великого </w:t>
      </w:r>
      <w:r w:rsidRPr="00F948F1">
        <w:rPr>
          <w:rFonts w:ascii="Times New Roman" w:eastAsia="Times New Roman" w:hAnsi="Times New Roman" w:cs="Times New Roman"/>
          <w:spacing w:val="-4"/>
          <w:sz w:val="24"/>
          <w:szCs w:val="24"/>
          <w:lang w:eastAsia="ru-RU"/>
        </w:rPr>
        <w:t xml:space="preserve">в </w:t>
      </w:r>
      <w:proofErr w:type="spellStart"/>
      <w:r w:rsidRPr="00F948F1">
        <w:rPr>
          <w:rFonts w:ascii="Times New Roman" w:eastAsia="Times New Roman" w:hAnsi="Times New Roman" w:cs="Times New Roman"/>
          <w:spacing w:val="-4"/>
          <w:sz w:val="24"/>
          <w:szCs w:val="24"/>
          <w:lang w:eastAsia="ru-RU"/>
        </w:rPr>
        <w:t>Падеборні</w:t>
      </w:r>
      <w:proofErr w:type="spellEnd"/>
      <w:r w:rsidRPr="00F948F1">
        <w:rPr>
          <w:rFonts w:ascii="Times New Roman" w:eastAsia="Times New Roman" w:hAnsi="Times New Roman" w:cs="Times New Roman"/>
          <w:spacing w:val="-4"/>
          <w:sz w:val="24"/>
          <w:szCs w:val="24"/>
          <w:vertAlign w:val="superscript"/>
          <w:lang w:eastAsia="ru-RU"/>
        </w:rPr>
        <w:footnoteReference w:id="614"/>
      </w:r>
      <w:r w:rsidRPr="00F948F1">
        <w:rPr>
          <w:rFonts w:ascii="Times New Roman" w:eastAsia="Times New Roman" w:hAnsi="Times New Roman" w:cs="Times New Roman"/>
          <w:spacing w:val="-4"/>
          <w:sz w:val="24"/>
          <w:szCs w:val="24"/>
          <w:lang w:eastAsia="ru-RU"/>
        </w:rPr>
        <w:t xml:space="preserve">. Великим центром на заході слов’янського Помор’я був </w:t>
      </w:r>
      <w:proofErr w:type="spellStart"/>
      <w:r w:rsidRPr="00F948F1">
        <w:rPr>
          <w:rFonts w:ascii="Times New Roman" w:eastAsia="Times New Roman" w:hAnsi="Times New Roman" w:cs="Times New Roman"/>
          <w:spacing w:val="-4"/>
          <w:sz w:val="24"/>
          <w:szCs w:val="24"/>
          <w:lang w:eastAsia="ru-RU"/>
        </w:rPr>
        <w:t>Велігард-Рерик</w:t>
      </w:r>
      <w:proofErr w:type="spellEnd"/>
      <w:r w:rsidRPr="00F948F1">
        <w:rPr>
          <w:rFonts w:ascii="Times New Roman" w:eastAsia="Times New Roman" w:hAnsi="Times New Roman" w:cs="Times New Roman"/>
          <w:spacing w:val="-4"/>
          <w:sz w:val="24"/>
          <w:szCs w:val="24"/>
          <w:lang w:eastAsia="ru-RU"/>
        </w:rPr>
        <w:t>. За однією</w:t>
      </w:r>
      <w:r w:rsidRPr="00F948F1">
        <w:rPr>
          <w:rFonts w:ascii="Times New Roman" w:eastAsia="Times New Roman" w:hAnsi="Times New Roman" w:cs="Times New Roman"/>
          <w:sz w:val="24"/>
          <w:szCs w:val="24"/>
          <w:lang w:eastAsia="ru-RU"/>
        </w:rPr>
        <w:t xml:space="preserve"> з версій він міг розташовуватися біля сучасного </w:t>
      </w:r>
      <w:proofErr w:type="spellStart"/>
      <w:r w:rsidRPr="00F948F1">
        <w:rPr>
          <w:rFonts w:ascii="Times New Roman" w:eastAsia="Times New Roman" w:hAnsi="Times New Roman" w:cs="Times New Roman"/>
          <w:sz w:val="24"/>
          <w:szCs w:val="24"/>
          <w:lang w:eastAsia="ru-RU"/>
        </w:rPr>
        <w:t>Гросс</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Штрьомкендорфа</w:t>
      </w:r>
      <w:proofErr w:type="spellEnd"/>
      <w:r w:rsidRPr="00F948F1">
        <w:rPr>
          <w:rFonts w:ascii="Times New Roman" w:eastAsia="Times New Roman" w:hAnsi="Times New Roman" w:cs="Times New Roman"/>
          <w:sz w:val="24"/>
          <w:szCs w:val="24"/>
          <w:lang w:eastAsia="ru-RU"/>
        </w:rPr>
        <w:t xml:space="preserve">. Тут у 1990 р. було розкопане ранньосередньовічне городище, площа якого вдвічі перевершувала площу тогочасних скандинавських поселень </w:t>
      </w:r>
      <w:proofErr w:type="spellStart"/>
      <w:r w:rsidRPr="00F948F1">
        <w:rPr>
          <w:rFonts w:ascii="Times New Roman" w:eastAsia="Times New Roman" w:hAnsi="Times New Roman" w:cs="Times New Roman"/>
          <w:sz w:val="24"/>
          <w:szCs w:val="24"/>
          <w:lang w:eastAsia="ru-RU"/>
        </w:rPr>
        <w:t>Хедебю</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Ріббе</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pacing w:val="-2"/>
          <w:sz w:val="24"/>
          <w:szCs w:val="24"/>
          <w:lang w:eastAsia="ru-RU"/>
        </w:rPr>
        <w:t xml:space="preserve"> В середньовіччі воно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являло великий торговельно-ремісничий центр з гаванню</w:t>
      </w:r>
      <w:r w:rsidRPr="00F948F1">
        <w:rPr>
          <w:rFonts w:ascii="Times New Roman" w:eastAsia="Times New Roman" w:hAnsi="Times New Roman" w:cs="Times New Roman"/>
          <w:sz w:val="24"/>
          <w:szCs w:val="24"/>
          <w:vertAlign w:val="superscript"/>
          <w:lang w:eastAsia="ru-RU"/>
        </w:rPr>
        <w:footnoteReference w:id="615"/>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Велігард</w:t>
      </w:r>
      <w:proofErr w:type="spellEnd"/>
      <w:r w:rsidRPr="00F948F1">
        <w:rPr>
          <w:rFonts w:ascii="Times New Roman" w:eastAsia="Times New Roman" w:hAnsi="Times New Roman" w:cs="Times New Roman"/>
          <w:sz w:val="24"/>
          <w:szCs w:val="24"/>
          <w:lang w:eastAsia="ru-RU"/>
        </w:rPr>
        <w:t xml:space="preserve"> був столицею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до ХІ ст. В кінці </w:t>
      </w:r>
      <w:r w:rsidRPr="00F948F1">
        <w:rPr>
          <w:rFonts w:ascii="Times New Roman" w:eastAsia="Times New Roman" w:hAnsi="Times New Roman" w:cs="Times New Roman"/>
          <w:spacing w:val="-6"/>
          <w:sz w:val="24"/>
          <w:szCs w:val="24"/>
          <w:lang w:eastAsia="ru-RU"/>
        </w:rPr>
        <w:t xml:space="preserve">ХІ ст. князь </w:t>
      </w:r>
      <w:proofErr w:type="spellStart"/>
      <w:r w:rsidRPr="00F948F1">
        <w:rPr>
          <w:rFonts w:ascii="Times New Roman" w:eastAsia="Times New Roman" w:hAnsi="Times New Roman" w:cs="Times New Roman"/>
          <w:spacing w:val="-6"/>
          <w:sz w:val="24"/>
          <w:szCs w:val="24"/>
          <w:lang w:eastAsia="ru-RU"/>
        </w:rPr>
        <w:t>Готшалк</w:t>
      </w:r>
      <w:proofErr w:type="spellEnd"/>
      <w:r w:rsidRPr="00F948F1">
        <w:rPr>
          <w:rFonts w:ascii="Times New Roman" w:eastAsia="Times New Roman" w:hAnsi="Times New Roman" w:cs="Times New Roman"/>
          <w:spacing w:val="-6"/>
          <w:sz w:val="24"/>
          <w:szCs w:val="24"/>
          <w:lang w:eastAsia="ru-RU"/>
        </w:rPr>
        <w:t xml:space="preserve"> переніс княжу резиденцію до </w:t>
      </w:r>
      <w:proofErr w:type="spellStart"/>
      <w:r w:rsidRPr="00F948F1">
        <w:rPr>
          <w:rFonts w:ascii="Times New Roman" w:eastAsia="Times New Roman" w:hAnsi="Times New Roman" w:cs="Times New Roman"/>
          <w:spacing w:val="-6"/>
          <w:sz w:val="24"/>
          <w:szCs w:val="24"/>
          <w:lang w:eastAsia="ru-RU"/>
        </w:rPr>
        <w:t>Любіци</w:t>
      </w:r>
      <w:proofErr w:type="spellEnd"/>
      <w:r w:rsidRPr="00F948F1">
        <w:rPr>
          <w:rFonts w:ascii="Times New Roman" w:eastAsia="Times New Roman" w:hAnsi="Times New Roman" w:cs="Times New Roman"/>
          <w:sz w:val="24"/>
          <w:szCs w:val="24"/>
          <w:lang w:eastAsia="ru-RU"/>
        </w:rPr>
        <w:t xml:space="preserve"> (нім. </w:t>
      </w:r>
      <w:proofErr w:type="spellStart"/>
      <w:r w:rsidRPr="00F948F1">
        <w:rPr>
          <w:rFonts w:ascii="Times New Roman" w:eastAsia="Times New Roman" w:hAnsi="Times New Roman" w:cs="Times New Roman"/>
          <w:sz w:val="24"/>
          <w:szCs w:val="24"/>
          <w:lang w:eastAsia="ru-RU"/>
        </w:rPr>
        <w:t>Любек</w:t>
      </w:r>
      <w:proofErr w:type="spellEnd"/>
      <w:r w:rsidRPr="00F948F1">
        <w:rPr>
          <w:rFonts w:ascii="Times New Roman" w:eastAsia="Times New Roman" w:hAnsi="Times New Roman" w:cs="Times New Roman"/>
          <w:sz w:val="24"/>
          <w:szCs w:val="24"/>
          <w:lang w:eastAsia="ru-RU"/>
        </w:rPr>
        <w:t xml:space="preserve">). Міські торговельні центри, розташовані на </w:t>
      </w:r>
      <w:r w:rsidRPr="00F948F1">
        <w:rPr>
          <w:rFonts w:ascii="Times New Roman" w:eastAsia="Times New Roman" w:hAnsi="Times New Roman" w:cs="Times New Roman"/>
          <w:spacing w:val="-4"/>
          <w:sz w:val="24"/>
          <w:szCs w:val="24"/>
          <w:lang w:eastAsia="ru-RU"/>
        </w:rPr>
        <w:t>захід від Одри, прикривали збудовані неподалік фортеці</w:t>
      </w:r>
      <w:r w:rsidRPr="00F948F1">
        <w:rPr>
          <w:rFonts w:ascii="Times New Roman" w:eastAsia="Times New Roman" w:hAnsi="Times New Roman" w:cs="Times New Roman"/>
          <w:sz w:val="24"/>
          <w:szCs w:val="24"/>
          <w:lang w:eastAsia="ru-RU"/>
        </w:rPr>
        <w:t xml:space="preserve">. Так, біля Діркова були засновані фортеці Росток, </w:t>
      </w:r>
      <w:proofErr w:type="spellStart"/>
      <w:r w:rsidRPr="00F948F1">
        <w:rPr>
          <w:rFonts w:ascii="Times New Roman" w:eastAsia="Times New Roman" w:hAnsi="Times New Roman" w:cs="Times New Roman"/>
          <w:sz w:val="24"/>
          <w:szCs w:val="24"/>
          <w:lang w:eastAsia="ru-RU"/>
        </w:rPr>
        <w:t>Кессін</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Фрезендорф</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Менцлін</w:t>
      </w:r>
      <w:proofErr w:type="spellEnd"/>
      <w:r w:rsidRPr="00F948F1">
        <w:rPr>
          <w:rFonts w:ascii="Times New Roman" w:eastAsia="Times New Roman" w:hAnsi="Times New Roman" w:cs="Times New Roman"/>
          <w:sz w:val="24"/>
          <w:szCs w:val="24"/>
          <w:lang w:eastAsia="ru-RU"/>
        </w:rPr>
        <w:t xml:space="preserve"> контролювала фортеця </w:t>
      </w:r>
      <w:proofErr w:type="spellStart"/>
      <w:r w:rsidRPr="00F948F1">
        <w:rPr>
          <w:rFonts w:ascii="Times New Roman" w:eastAsia="Times New Roman" w:hAnsi="Times New Roman" w:cs="Times New Roman"/>
          <w:sz w:val="24"/>
          <w:szCs w:val="24"/>
          <w:lang w:eastAsia="ru-RU"/>
        </w:rPr>
        <w:t>Анклам</w:t>
      </w:r>
      <w:proofErr w:type="spellEnd"/>
      <w:r w:rsidRPr="00F948F1">
        <w:rPr>
          <w:rFonts w:ascii="Times New Roman" w:eastAsia="Times New Roman" w:hAnsi="Times New Roman" w:cs="Times New Roman"/>
          <w:sz w:val="24"/>
          <w:szCs w:val="24"/>
          <w:lang w:eastAsia="ru-RU"/>
        </w:rPr>
        <w:t>. На схід від Одри міста, що виникали на місці колишніх поселень рибаків і солеварів, поєднували функції торговельних центрів і фортець, а тому мали більшу площу і чисельність мешканців</w:t>
      </w:r>
      <w:r w:rsidRPr="00F948F1">
        <w:rPr>
          <w:rFonts w:ascii="Times New Roman" w:eastAsia="Times New Roman" w:hAnsi="Times New Roman" w:cs="Times New Roman"/>
          <w:sz w:val="24"/>
          <w:szCs w:val="24"/>
          <w:vertAlign w:val="superscript"/>
          <w:lang w:eastAsia="ru-RU"/>
        </w:rPr>
        <w:footnoteReference w:id="616"/>
      </w:r>
      <w:r w:rsidRPr="00F948F1">
        <w:rPr>
          <w:rFonts w:ascii="Times New Roman" w:eastAsia="Times New Roman" w:hAnsi="Times New Roman" w:cs="Times New Roman"/>
          <w:sz w:val="24"/>
          <w:szCs w:val="24"/>
          <w:lang w:eastAsia="ru-RU"/>
        </w:rPr>
        <w:t>.</w:t>
      </w:r>
    </w:p>
    <w:p w14:paraId="08CC390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Незважаючи на те, що археологічні дослідження</w:t>
      </w:r>
      <w:r w:rsidRPr="00F948F1">
        <w:rPr>
          <w:rFonts w:ascii="Times New Roman" w:eastAsia="Times New Roman" w:hAnsi="Times New Roman" w:cs="Times New Roman"/>
          <w:spacing w:val="-6"/>
          <w:sz w:val="24"/>
          <w:szCs w:val="24"/>
          <w:lang w:eastAsia="ru-RU"/>
        </w:rPr>
        <w:t xml:space="preserve"> слов’ян</w:t>
      </w:r>
      <w:r w:rsidRPr="00F948F1">
        <w:rPr>
          <w:rFonts w:ascii="Times New Roman" w:eastAsia="Times New Roman" w:hAnsi="Times New Roman" w:cs="Times New Roman"/>
          <w:sz w:val="24"/>
          <w:szCs w:val="24"/>
          <w:lang w:eastAsia="ru-RU"/>
        </w:rPr>
        <w:t xml:space="preserve">ських городищ Помор’я мають фрагментарний характер, виявлені залишки ремісничих майстерень і </w:t>
      </w:r>
      <w:r w:rsidRPr="00F948F1">
        <w:rPr>
          <w:rFonts w:ascii="Times New Roman" w:eastAsia="Times New Roman" w:hAnsi="Times New Roman" w:cs="Times New Roman"/>
          <w:spacing w:val="-4"/>
          <w:sz w:val="24"/>
          <w:szCs w:val="24"/>
          <w:lang w:eastAsia="ru-RU"/>
        </w:rPr>
        <w:t>купецьких колоній вже зараз дають підстави для висновку</w:t>
      </w:r>
      <w:r w:rsidRPr="00F948F1">
        <w:rPr>
          <w:rFonts w:ascii="Times New Roman" w:eastAsia="Times New Roman" w:hAnsi="Times New Roman" w:cs="Times New Roman"/>
          <w:sz w:val="24"/>
          <w:szCs w:val="24"/>
          <w:lang w:eastAsia="ru-RU"/>
        </w:rPr>
        <w:t xml:space="preserve"> про безпрецедентне економічне піднесення в землях слов’ян південно-західної Балтики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ІІ–ІХ ст., що су</w:t>
      </w:r>
      <w:r w:rsidRPr="00F948F1">
        <w:rPr>
          <w:rFonts w:ascii="Times New Roman" w:eastAsia="Times New Roman" w:hAnsi="Times New Roman" w:cs="Times New Roman"/>
          <w:spacing w:val="-4"/>
          <w:sz w:val="24"/>
          <w:szCs w:val="24"/>
          <w:lang w:eastAsia="ru-RU"/>
        </w:rPr>
        <w:t>проводжувалося багаторазовим (у 4–6 разів) збільшенням</w:t>
      </w:r>
      <w:r w:rsidRPr="00F948F1">
        <w:rPr>
          <w:rFonts w:ascii="Times New Roman" w:eastAsia="Times New Roman" w:hAnsi="Times New Roman" w:cs="Times New Roman"/>
          <w:sz w:val="24"/>
          <w:szCs w:val="24"/>
          <w:lang w:eastAsia="ru-RU"/>
        </w:rPr>
        <w:t xml:space="preserve"> виробництва і ростом населення</w:t>
      </w:r>
      <w:r w:rsidRPr="00F948F1">
        <w:rPr>
          <w:rFonts w:ascii="Times New Roman" w:eastAsia="Times New Roman" w:hAnsi="Times New Roman" w:cs="Times New Roman"/>
          <w:sz w:val="24"/>
          <w:szCs w:val="24"/>
          <w:vertAlign w:val="superscript"/>
          <w:lang w:eastAsia="ru-RU"/>
        </w:rPr>
        <w:footnoteReference w:id="617"/>
      </w:r>
      <w:r w:rsidRPr="00F948F1">
        <w:rPr>
          <w:rFonts w:ascii="Times New Roman" w:eastAsia="Times New Roman" w:hAnsi="Times New Roman" w:cs="Times New Roman"/>
          <w:sz w:val="24"/>
          <w:szCs w:val="24"/>
          <w:lang w:eastAsia="ru-RU"/>
        </w:rPr>
        <w:t>. О</w:t>
      </w:r>
      <w:proofErr w:type="spellStart"/>
      <w:r w:rsidRPr="00F948F1">
        <w:rPr>
          <w:rFonts w:ascii="Times New Roman" w:eastAsia="Times New Roman" w:hAnsi="Times New Roman" w:cs="Times New Roman"/>
          <w:sz w:val="24"/>
          <w:szCs w:val="24"/>
          <w:lang w:val="ru-RU" w:eastAsia="ru-RU"/>
        </w:rPr>
        <w:t>собливо</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вагому</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pacing w:val="4"/>
          <w:sz w:val="24"/>
          <w:szCs w:val="24"/>
          <w:lang w:val="ru-RU" w:eastAsia="ru-RU"/>
        </w:rPr>
        <w:t xml:space="preserve">роль </w:t>
      </w:r>
      <w:r w:rsidRPr="00F948F1">
        <w:rPr>
          <w:rFonts w:ascii="Times New Roman" w:eastAsia="Times New Roman" w:hAnsi="Times New Roman" w:cs="Times New Roman"/>
          <w:spacing w:val="4"/>
          <w:sz w:val="24"/>
          <w:szCs w:val="24"/>
          <w:lang w:eastAsia="ru-RU"/>
        </w:rPr>
        <w:t>у цих процесах відігравала зовнішня торгівля</w:t>
      </w:r>
      <w:r w:rsidRPr="00F948F1">
        <w:rPr>
          <w:rFonts w:ascii="Times New Roman" w:eastAsia="Times New Roman" w:hAnsi="Times New Roman" w:cs="Times New Roman"/>
          <w:sz w:val="24"/>
          <w:szCs w:val="24"/>
          <w:lang w:eastAsia="ru-RU"/>
        </w:rPr>
        <w:t xml:space="preserve">, активна участь балтійських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у міжнародних торговельних операціях. Дослідження представників економічної антропології 1950-х–1960-х років суттєво роз</w:t>
      </w:r>
      <w:r w:rsidRPr="00F948F1">
        <w:rPr>
          <w:rFonts w:ascii="Times New Roman" w:eastAsia="Times New Roman" w:hAnsi="Times New Roman" w:cs="Times New Roman"/>
          <w:spacing w:val="-6"/>
          <w:sz w:val="24"/>
          <w:szCs w:val="24"/>
          <w:lang w:eastAsia="ru-RU"/>
        </w:rPr>
        <w:t>ширили уявлення про її вплив на економічний і соціальний</w:t>
      </w:r>
      <w:r w:rsidRPr="00F948F1">
        <w:rPr>
          <w:rFonts w:ascii="Times New Roman" w:eastAsia="Times New Roman" w:hAnsi="Times New Roman" w:cs="Times New Roman"/>
          <w:sz w:val="24"/>
          <w:szCs w:val="24"/>
          <w:lang w:eastAsia="ru-RU"/>
        </w:rPr>
        <w:t xml:space="preserve"> розвиток ранніх держав. Вони показали </w:t>
      </w:r>
      <w:r w:rsidRPr="00F948F1">
        <w:rPr>
          <w:rFonts w:ascii="Times New Roman" w:eastAsia="Times New Roman" w:hAnsi="Times New Roman" w:cs="Times New Roman"/>
          <w:spacing w:val="-4"/>
          <w:sz w:val="24"/>
          <w:szCs w:val="24"/>
          <w:lang w:eastAsia="ru-RU"/>
        </w:rPr>
        <w:t>принципову відмінність внутрішньої і зовнішньої торгівлі</w:t>
      </w:r>
      <w:r w:rsidRPr="00F948F1">
        <w:rPr>
          <w:rFonts w:ascii="Times New Roman" w:eastAsia="Times New Roman" w:hAnsi="Times New Roman" w:cs="Times New Roman"/>
          <w:sz w:val="24"/>
          <w:szCs w:val="24"/>
          <w:lang w:eastAsia="ru-RU"/>
        </w:rPr>
        <w:t xml:space="preserve"> на розвиток суспільства і встановили, що найінтенсивніший вплив на суспільні процеси мають далекі торговельні зв’язки, </w:t>
      </w:r>
      <w:r w:rsidRPr="00F948F1">
        <w:rPr>
          <w:rFonts w:ascii="Times New Roman" w:eastAsia="Times New Roman" w:hAnsi="Times New Roman" w:cs="Times New Roman"/>
          <w:spacing w:val="-2"/>
          <w:sz w:val="24"/>
          <w:szCs w:val="24"/>
          <w:lang w:eastAsia="ru-RU"/>
        </w:rPr>
        <w:t>які охоплюють країни, які перебувають на різних щаблях</w:t>
      </w:r>
      <w:r w:rsidRPr="00F948F1">
        <w:rPr>
          <w:rFonts w:ascii="Times New Roman" w:eastAsia="Times New Roman" w:hAnsi="Times New Roman" w:cs="Times New Roman"/>
          <w:sz w:val="24"/>
          <w:szCs w:val="24"/>
          <w:lang w:eastAsia="ru-RU"/>
        </w:rPr>
        <w:t xml:space="preserve"> розвитку. Як вказують дослідники, на відміну від сус</w:t>
      </w:r>
      <w:r w:rsidRPr="00F948F1">
        <w:rPr>
          <w:rFonts w:ascii="Times New Roman" w:eastAsia="Times New Roman" w:hAnsi="Times New Roman" w:cs="Times New Roman"/>
          <w:spacing w:val="-4"/>
          <w:sz w:val="24"/>
          <w:szCs w:val="24"/>
          <w:lang w:eastAsia="ru-RU"/>
        </w:rPr>
        <w:t xml:space="preserve">пільств з ринковою економікою, у яких наслідки </w:t>
      </w:r>
      <w:r w:rsidRPr="00F948F1">
        <w:rPr>
          <w:rFonts w:ascii="Times New Roman" w:eastAsia="Times New Roman" w:hAnsi="Times New Roman" w:cs="Times New Roman"/>
          <w:spacing w:val="-4"/>
          <w:sz w:val="24"/>
          <w:szCs w:val="24"/>
          <w:lang w:eastAsia="ru-RU"/>
        </w:rPr>
        <w:lastRenderedPageBreak/>
        <w:t>зовнішньої і внутрішньої торгівлі проявляються</w:t>
      </w:r>
      <w:r w:rsidRPr="00F948F1">
        <w:rPr>
          <w:rFonts w:ascii="Times New Roman" w:eastAsia="Times New Roman" w:hAnsi="Times New Roman" w:cs="Times New Roman"/>
          <w:sz w:val="24"/>
          <w:szCs w:val="24"/>
          <w:lang w:eastAsia="ru-RU"/>
        </w:rPr>
        <w:t xml:space="preserve"> в основному в економічній сфері, в ранніх докласових суспільствах обмін і торгівля стимулюють насамперед </w:t>
      </w:r>
      <w:r w:rsidRPr="00F948F1">
        <w:rPr>
          <w:rFonts w:ascii="Times New Roman" w:eastAsia="Times New Roman" w:hAnsi="Times New Roman" w:cs="Times New Roman"/>
          <w:spacing w:val="-2"/>
          <w:sz w:val="24"/>
          <w:szCs w:val="24"/>
          <w:lang w:eastAsia="ru-RU"/>
        </w:rPr>
        <w:t>соціальні процеси</w:t>
      </w:r>
      <w:r w:rsidRPr="00F948F1">
        <w:rPr>
          <w:rFonts w:ascii="Times New Roman" w:eastAsia="Times New Roman" w:hAnsi="Times New Roman" w:cs="Times New Roman"/>
          <w:spacing w:val="-2"/>
          <w:sz w:val="24"/>
          <w:szCs w:val="24"/>
          <w:vertAlign w:val="superscript"/>
          <w:lang w:eastAsia="ru-RU"/>
        </w:rPr>
        <w:footnoteReference w:id="618"/>
      </w:r>
      <w:r w:rsidRPr="00F948F1">
        <w:rPr>
          <w:rFonts w:ascii="Times New Roman" w:eastAsia="Times New Roman" w:hAnsi="Times New Roman" w:cs="Times New Roman"/>
          <w:spacing w:val="-2"/>
          <w:sz w:val="24"/>
          <w:szCs w:val="24"/>
          <w:lang w:eastAsia="ru-RU"/>
        </w:rPr>
        <w:t>. Участь в зовнішній торгівлі і, особливо</w:t>
      </w:r>
      <w:r w:rsidRPr="00F948F1">
        <w:rPr>
          <w:rFonts w:ascii="Times New Roman" w:eastAsia="Times New Roman" w:hAnsi="Times New Roman" w:cs="Times New Roman"/>
          <w:sz w:val="24"/>
          <w:szCs w:val="24"/>
          <w:lang w:eastAsia="ru-RU"/>
        </w:rPr>
        <w:t xml:space="preserve">, контроль над окремими ділянками торговельних магістралей </w:t>
      </w:r>
      <w:r w:rsidRPr="00F948F1">
        <w:rPr>
          <w:rFonts w:ascii="Times New Roman" w:eastAsia="Times New Roman" w:hAnsi="Times New Roman" w:cs="Times New Roman"/>
          <w:spacing w:val="-4"/>
          <w:sz w:val="24"/>
          <w:szCs w:val="24"/>
          <w:lang w:eastAsia="ru-RU"/>
        </w:rPr>
        <w:t>приваблювала місцеву верхівку можливостями швидкого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збагачення. Це своєю чергою вело до посилення соціальної</w:t>
      </w:r>
      <w:r w:rsidRPr="00F948F1">
        <w:rPr>
          <w:rFonts w:ascii="Times New Roman" w:eastAsia="Times New Roman" w:hAnsi="Times New Roman" w:cs="Times New Roman"/>
          <w:sz w:val="24"/>
          <w:szCs w:val="24"/>
          <w:lang w:eastAsia="ru-RU"/>
        </w:rPr>
        <w:t xml:space="preserve"> диференціації суспільства і самого </w:t>
      </w:r>
      <w:proofErr w:type="spellStart"/>
      <w:r w:rsidRPr="00F948F1">
        <w:rPr>
          <w:rFonts w:ascii="Times New Roman" w:eastAsia="Times New Roman" w:hAnsi="Times New Roman" w:cs="Times New Roman"/>
          <w:sz w:val="24"/>
          <w:szCs w:val="24"/>
          <w:lang w:eastAsia="ru-RU"/>
        </w:rPr>
        <w:t>нобілітета</w:t>
      </w:r>
      <w:proofErr w:type="spellEnd"/>
      <w:r w:rsidRPr="00F948F1">
        <w:rPr>
          <w:rFonts w:ascii="Times New Roman" w:eastAsia="Times New Roman" w:hAnsi="Times New Roman" w:cs="Times New Roman"/>
          <w:sz w:val="24"/>
          <w:szCs w:val="24"/>
          <w:lang w:eastAsia="ru-RU"/>
        </w:rPr>
        <w:t>, спричиняло “</w:t>
      </w:r>
      <w:r w:rsidRPr="00F948F1">
        <w:rPr>
          <w:rFonts w:ascii="Times New Roman" w:eastAsia="Times New Roman" w:hAnsi="Times New Roman" w:cs="Times New Roman"/>
          <w:spacing w:val="4"/>
          <w:sz w:val="24"/>
          <w:szCs w:val="24"/>
          <w:lang w:eastAsia="ru-RU"/>
        </w:rPr>
        <w:t>переміщення знаті до ключових пунктів і її зосередження</w:t>
      </w:r>
      <w:r w:rsidRPr="00F948F1">
        <w:rPr>
          <w:rFonts w:ascii="Times New Roman" w:eastAsia="Times New Roman" w:hAnsi="Times New Roman" w:cs="Times New Roman"/>
          <w:sz w:val="24"/>
          <w:szCs w:val="24"/>
          <w:lang w:eastAsia="ru-RU"/>
        </w:rPr>
        <w:t xml:space="preserve"> в уже існуючих або спеціально заснова</w:t>
      </w:r>
      <w:r w:rsidRPr="00F948F1">
        <w:rPr>
          <w:rFonts w:ascii="Times New Roman" w:eastAsia="Times New Roman" w:hAnsi="Times New Roman" w:cs="Times New Roman"/>
          <w:spacing w:val="-2"/>
          <w:sz w:val="24"/>
          <w:szCs w:val="24"/>
          <w:lang w:eastAsia="ru-RU"/>
        </w:rPr>
        <w:t>них поселеннях, які тим самим набували статусу не лише</w:t>
      </w:r>
      <w:r w:rsidRPr="00F948F1">
        <w:rPr>
          <w:rFonts w:ascii="Times New Roman" w:eastAsia="Times New Roman" w:hAnsi="Times New Roman" w:cs="Times New Roman"/>
          <w:sz w:val="24"/>
          <w:szCs w:val="24"/>
          <w:lang w:eastAsia="ru-RU"/>
        </w:rPr>
        <w:t xml:space="preserve"> торговельних і економічних, але й адміністративних центрів”</w:t>
      </w:r>
      <w:r w:rsidRPr="00F948F1">
        <w:rPr>
          <w:rFonts w:ascii="Times New Roman" w:eastAsia="Times New Roman" w:hAnsi="Times New Roman" w:cs="Times New Roman"/>
          <w:sz w:val="24"/>
          <w:szCs w:val="24"/>
          <w:vertAlign w:val="superscript"/>
          <w:lang w:eastAsia="ru-RU"/>
        </w:rPr>
        <w:footnoteReference w:id="619"/>
      </w:r>
      <w:r w:rsidRPr="00F948F1">
        <w:rPr>
          <w:rFonts w:ascii="Times New Roman" w:eastAsia="Times New Roman" w:hAnsi="Times New Roman" w:cs="Times New Roman"/>
          <w:sz w:val="24"/>
          <w:szCs w:val="24"/>
          <w:lang w:eastAsia="ru-RU"/>
        </w:rPr>
        <w:t>. Отже, феномени “магістраль” і “тор</w:t>
      </w:r>
      <w:r w:rsidRPr="00F948F1">
        <w:rPr>
          <w:rFonts w:ascii="Times New Roman" w:eastAsia="Times New Roman" w:hAnsi="Times New Roman" w:cs="Times New Roman"/>
          <w:spacing w:val="-6"/>
          <w:sz w:val="24"/>
          <w:szCs w:val="24"/>
          <w:lang w:eastAsia="ru-RU"/>
        </w:rPr>
        <w:t>гівля” мають набагато глибші і складніші впливи на суспільні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процеси, ніж це раніше уявлялось. Експорт і імпорт това</w:t>
      </w:r>
      <w:r w:rsidRPr="00F948F1">
        <w:rPr>
          <w:rFonts w:ascii="Times New Roman" w:eastAsia="Times New Roman" w:hAnsi="Times New Roman" w:cs="Times New Roman"/>
          <w:spacing w:val="-4"/>
          <w:sz w:val="24"/>
          <w:szCs w:val="24"/>
          <w:lang w:eastAsia="ru-RU"/>
        </w:rPr>
        <w:t>рів, розвиток комунікацій суттєво впливають на соціальну</w:t>
      </w:r>
      <w:r w:rsidRPr="00F948F1">
        <w:rPr>
          <w:rFonts w:ascii="Times New Roman" w:eastAsia="Times New Roman" w:hAnsi="Times New Roman" w:cs="Times New Roman"/>
          <w:spacing w:val="-2"/>
          <w:sz w:val="24"/>
          <w:szCs w:val="24"/>
          <w:lang w:eastAsia="ru-RU"/>
        </w:rPr>
        <w:t xml:space="preserve"> стратифікацію суспільства, а, отже, і на державотворчі</w:t>
      </w:r>
      <w:r w:rsidRPr="00F948F1">
        <w:rPr>
          <w:rFonts w:ascii="Times New Roman" w:eastAsia="Times New Roman" w:hAnsi="Times New Roman" w:cs="Times New Roman"/>
          <w:sz w:val="24"/>
          <w:szCs w:val="24"/>
          <w:lang w:eastAsia="ru-RU"/>
        </w:rPr>
        <w:t xml:space="preserve"> процеси. </w:t>
      </w:r>
    </w:p>
    <w:p w14:paraId="1DB3DEB7"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Суспільний устрій полабських і </w:t>
      </w:r>
      <w:proofErr w:type="spellStart"/>
      <w:r w:rsidRPr="00F948F1">
        <w:rPr>
          <w:rFonts w:ascii="Times New Roman" w:eastAsia="Times New Roman" w:hAnsi="Times New Roman" w:cs="Times New Roman"/>
          <w:spacing w:val="-4"/>
          <w:sz w:val="24"/>
          <w:szCs w:val="24"/>
          <w:lang w:val="ru-RU" w:eastAsia="ru-RU"/>
        </w:rPr>
        <w:t>поморських</w:t>
      </w:r>
      <w:proofErr w:type="spellEnd"/>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племінних</w:t>
      </w:r>
      <w:r w:rsidRPr="00F948F1">
        <w:rPr>
          <w:rFonts w:ascii="Times New Roman" w:eastAsia="Times New Roman" w:hAnsi="Times New Roman" w:cs="Times New Roman"/>
          <w:sz w:val="24"/>
          <w:szCs w:val="24"/>
          <w:lang w:eastAsia="ru-RU"/>
        </w:rPr>
        <w:t xml:space="preserve"> союзів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мав свої особливості. Вважається, що </w:t>
      </w:r>
      <w:r w:rsidRPr="00F948F1">
        <w:rPr>
          <w:rFonts w:ascii="Times New Roman" w:eastAsia="Times New Roman" w:hAnsi="Times New Roman" w:cs="Times New Roman"/>
          <w:spacing w:val="-2"/>
          <w:sz w:val="24"/>
          <w:szCs w:val="24"/>
          <w:lang w:eastAsia="ru-RU"/>
        </w:rPr>
        <w:t>однією з найбільш ранніх форм державності слов’ян були</w:t>
      </w:r>
      <w:r w:rsidRPr="00F948F1">
        <w:rPr>
          <w:rFonts w:ascii="Times New Roman" w:eastAsia="Times New Roman" w:hAnsi="Times New Roman" w:cs="Times New Roman"/>
          <w:sz w:val="24"/>
          <w:szCs w:val="24"/>
          <w:lang w:eastAsia="ru-RU"/>
        </w:rPr>
        <w:t xml:space="preserve"> племінні княжіння, генетично пов’язані з епохою війсь</w:t>
      </w:r>
      <w:r w:rsidRPr="00F948F1">
        <w:rPr>
          <w:rFonts w:ascii="Times New Roman" w:eastAsia="Times New Roman" w:hAnsi="Times New Roman" w:cs="Times New Roman"/>
          <w:spacing w:val="-2"/>
          <w:sz w:val="24"/>
          <w:szCs w:val="24"/>
          <w:lang w:eastAsia="ru-RU"/>
        </w:rPr>
        <w:t>кової демократії і великими територіальними племенами</w:t>
      </w:r>
      <w:r w:rsidRPr="00F948F1">
        <w:rPr>
          <w:rFonts w:ascii="Times New Roman" w:eastAsia="Times New Roman" w:hAnsi="Times New Roman" w:cs="Times New Roman"/>
          <w:sz w:val="24"/>
          <w:szCs w:val="24"/>
          <w:lang w:eastAsia="ru-RU"/>
        </w:rPr>
        <w:t>, що складалися з менших племен</w:t>
      </w:r>
      <w:r w:rsidRPr="00F948F1">
        <w:rPr>
          <w:rFonts w:ascii="Times New Roman" w:eastAsia="Times New Roman" w:hAnsi="Times New Roman" w:cs="Times New Roman"/>
          <w:sz w:val="24"/>
          <w:szCs w:val="24"/>
          <w:vertAlign w:val="superscript"/>
          <w:lang w:eastAsia="ru-RU"/>
        </w:rPr>
        <w:footnoteReference w:id="620"/>
      </w:r>
      <w:r w:rsidRPr="00F948F1">
        <w:rPr>
          <w:rFonts w:ascii="Times New Roman" w:eastAsia="Times New Roman" w:hAnsi="Times New Roman" w:cs="Times New Roman"/>
          <w:sz w:val="24"/>
          <w:szCs w:val="24"/>
          <w:lang w:eastAsia="ru-RU"/>
        </w:rPr>
        <w:t xml:space="preserve">. У німецьких хроніках найчастіше згадується племінне княжіння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у яких вже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ст. формується сильна князівська </w:t>
      </w:r>
      <w:r w:rsidRPr="00F948F1">
        <w:rPr>
          <w:rFonts w:ascii="Times New Roman" w:eastAsia="Times New Roman" w:hAnsi="Times New Roman" w:cs="Times New Roman"/>
          <w:spacing w:val="-4"/>
          <w:sz w:val="24"/>
          <w:szCs w:val="24"/>
          <w:lang w:eastAsia="ru-RU"/>
        </w:rPr>
        <w:t>влада</w:t>
      </w:r>
      <w:r w:rsidRPr="00F948F1">
        <w:rPr>
          <w:rFonts w:ascii="Times New Roman" w:eastAsia="Times New Roman" w:hAnsi="Times New Roman" w:cs="Times New Roman"/>
          <w:spacing w:val="-4"/>
          <w:sz w:val="24"/>
          <w:szCs w:val="24"/>
          <w:vertAlign w:val="superscript"/>
          <w:lang w:eastAsia="ru-RU"/>
        </w:rPr>
        <w:footnoteReference w:id="621"/>
      </w:r>
      <w:r w:rsidRPr="00F948F1">
        <w:rPr>
          <w:rFonts w:ascii="Times New Roman" w:eastAsia="Times New Roman" w:hAnsi="Times New Roman" w:cs="Times New Roman"/>
          <w:spacing w:val="-4"/>
          <w:sz w:val="24"/>
          <w:szCs w:val="24"/>
          <w:lang w:eastAsia="ru-RU"/>
        </w:rPr>
        <w:t xml:space="preserve">. Союз </w:t>
      </w:r>
      <w:proofErr w:type="spellStart"/>
      <w:r w:rsidRPr="00F948F1">
        <w:rPr>
          <w:rFonts w:ascii="Times New Roman" w:eastAsia="Times New Roman" w:hAnsi="Times New Roman" w:cs="Times New Roman"/>
          <w:spacing w:val="-4"/>
          <w:sz w:val="24"/>
          <w:szCs w:val="24"/>
          <w:lang w:eastAsia="ru-RU"/>
        </w:rPr>
        <w:t>бодричів</w:t>
      </w:r>
      <w:proofErr w:type="spellEnd"/>
      <w:r w:rsidRPr="00F948F1">
        <w:rPr>
          <w:rFonts w:ascii="Times New Roman" w:eastAsia="Times New Roman" w:hAnsi="Times New Roman" w:cs="Times New Roman"/>
          <w:spacing w:val="-4"/>
          <w:sz w:val="24"/>
          <w:szCs w:val="24"/>
          <w:lang w:eastAsia="ru-RU"/>
        </w:rPr>
        <w:t xml:space="preserve"> охоплював землі в басейні </w:t>
      </w:r>
      <w:proofErr w:type="spellStart"/>
      <w:r w:rsidRPr="00F948F1">
        <w:rPr>
          <w:rFonts w:ascii="Times New Roman" w:eastAsia="Times New Roman" w:hAnsi="Times New Roman" w:cs="Times New Roman"/>
          <w:spacing w:val="-4"/>
          <w:sz w:val="24"/>
          <w:szCs w:val="24"/>
          <w:lang w:eastAsia="ru-RU"/>
        </w:rPr>
        <w:t>Драви</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Варни і Лаби. Він включав племена </w:t>
      </w:r>
      <w:proofErr w:type="spellStart"/>
      <w:r w:rsidRPr="00F948F1">
        <w:rPr>
          <w:rFonts w:ascii="Times New Roman" w:eastAsia="Times New Roman" w:hAnsi="Times New Roman" w:cs="Times New Roman"/>
          <w:spacing w:val="-6"/>
          <w:sz w:val="24"/>
          <w:szCs w:val="24"/>
          <w:lang w:eastAsia="ru-RU"/>
        </w:rPr>
        <w:t>бодричів</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вагрів</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варнів</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полабів</w:t>
      </w:r>
      <w:proofErr w:type="spellEnd"/>
      <w:r w:rsidRPr="00F948F1">
        <w:rPr>
          <w:rFonts w:ascii="Times New Roman" w:eastAsia="Times New Roman" w:hAnsi="Times New Roman" w:cs="Times New Roman"/>
          <w:sz w:val="24"/>
          <w:szCs w:val="24"/>
          <w:lang w:eastAsia="ru-RU"/>
        </w:rPr>
        <w:t xml:space="preserve">. Наприкінці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 в першій половині ІХ ст. </w:t>
      </w:r>
      <w:proofErr w:type="spellStart"/>
      <w:r w:rsidRPr="00F948F1">
        <w:rPr>
          <w:rFonts w:ascii="Times New Roman" w:eastAsia="Times New Roman" w:hAnsi="Times New Roman" w:cs="Times New Roman"/>
          <w:sz w:val="24"/>
          <w:szCs w:val="24"/>
          <w:lang w:eastAsia="ru-RU"/>
        </w:rPr>
        <w:t>бодричі</w:t>
      </w:r>
      <w:proofErr w:type="spellEnd"/>
      <w:r w:rsidRPr="00F948F1">
        <w:rPr>
          <w:rFonts w:ascii="Times New Roman" w:eastAsia="Times New Roman" w:hAnsi="Times New Roman" w:cs="Times New Roman"/>
          <w:sz w:val="24"/>
          <w:szCs w:val="24"/>
          <w:lang w:eastAsia="ru-RU"/>
        </w:rPr>
        <w:t xml:space="preserve"> утворили державу, правителів якої франкські </w:t>
      </w:r>
      <w:r w:rsidRPr="00F948F1">
        <w:rPr>
          <w:rFonts w:ascii="Times New Roman" w:eastAsia="Times New Roman" w:hAnsi="Times New Roman" w:cs="Times New Roman"/>
          <w:spacing w:val="-2"/>
          <w:sz w:val="24"/>
          <w:szCs w:val="24"/>
          <w:lang w:eastAsia="ru-RU"/>
        </w:rPr>
        <w:t xml:space="preserve">хроністи називають королями. Так, у </w:t>
      </w:r>
      <w:proofErr w:type="spellStart"/>
      <w:r w:rsidRPr="00F948F1">
        <w:rPr>
          <w:rFonts w:ascii="Times New Roman" w:eastAsia="Times New Roman" w:hAnsi="Times New Roman" w:cs="Times New Roman"/>
          <w:spacing w:val="-2"/>
          <w:sz w:val="24"/>
          <w:szCs w:val="24"/>
          <w:lang w:val="ru-RU" w:eastAsia="ru-RU"/>
        </w:rPr>
        <w:t>хронік</w:t>
      </w:r>
      <w:proofErr w:type="spellEnd"/>
      <w:r w:rsidRPr="00F948F1">
        <w:rPr>
          <w:rFonts w:ascii="Times New Roman" w:eastAsia="Times New Roman" w:hAnsi="Times New Roman" w:cs="Times New Roman"/>
          <w:spacing w:val="-2"/>
          <w:sz w:val="24"/>
          <w:szCs w:val="24"/>
          <w:lang w:eastAsia="ru-RU"/>
        </w:rPr>
        <w:t>ах</w:t>
      </w:r>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згаду</w:t>
      </w:r>
      <w:proofErr w:type="spellEnd"/>
      <w:r w:rsidRPr="00F948F1">
        <w:rPr>
          <w:rFonts w:ascii="Times New Roman" w:eastAsia="Times New Roman" w:hAnsi="Times New Roman" w:cs="Times New Roman"/>
          <w:spacing w:val="-2"/>
          <w:sz w:val="24"/>
          <w:szCs w:val="24"/>
          <w:lang w:eastAsia="ru-RU"/>
        </w:rPr>
        <w:t>є</w:t>
      </w:r>
      <w:proofErr w:type="spellStart"/>
      <w:r w:rsidRPr="00F948F1">
        <w:rPr>
          <w:rFonts w:ascii="Times New Roman" w:eastAsia="Times New Roman" w:hAnsi="Times New Roman" w:cs="Times New Roman"/>
          <w:spacing w:val="-2"/>
          <w:sz w:val="24"/>
          <w:szCs w:val="24"/>
          <w:lang w:val="ru-RU" w:eastAsia="ru-RU"/>
        </w:rPr>
        <w:t>ть</w:t>
      </w:r>
      <w:proofErr w:type="spellEnd"/>
      <w:r w:rsidRPr="00F948F1">
        <w:rPr>
          <w:rFonts w:ascii="Times New Roman" w:eastAsia="Times New Roman" w:hAnsi="Times New Roman" w:cs="Times New Roman"/>
          <w:spacing w:val="-2"/>
          <w:sz w:val="24"/>
          <w:szCs w:val="24"/>
          <w:lang w:eastAsia="ru-RU"/>
        </w:rPr>
        <w:t>ся</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корол</w:t>
      </w:r>
      <w:proofErr w:type="spellEnd"/>
      <w:r w:rsidRPr="00F948F1">
        <w:rPr>
          <w:rFonts w:ascii="Times New Roman" w:eastAsia="Times New Roman" w:hAnsi="Times New Roman" w:cs="Times New Roman"/>
          <w:sz w:val="24"/>
          <w:szCs w:val="24"/>
          <w:lang w:eastAsia="ru-RU"/>
        </w:rPr>
        <w:t>ь</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бодричів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Вітцан</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Вільчан</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який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був</w:t>
      </w:r>
      <w:proofErr w:type="spellEnd"/>
      <w:r w:rsidRPr="00F948F1">
        <w:rPr>
          <w:rFonts w:ascii="Times New Roman" w:eastAsia="Times New Roman" w:hAnsi="Times New Roman" w:cs="Times New Roman"/>
          <w:sz w:val="24"/>
          <w:szCs w:val="24"/>
          <w:lang w:val="ru-RU" w:eastAsia="ru-RU"/>
        </w:rPr>
        <w:t xml:space="preserve"> союзником </w:t>
      </w:r>
      <w:r w:rsidRPr="00F948F1">
        <w:rPr>
          <w:rFonts w:ascii="Times New Roman" w:eastAsia="Times New Roman" w:hAnsi="Times New Roman" w:cs="Times New Roman"/>
          <w:spacing w:val="-6"/>
          <w:sz w:val="24"/>
          <w:szCs w:val="24"/>
          <w:lang w:val="ru-RU" w:eastAsia="ru-RU"/>
        </w:rPr>
        <w:t xml:space="preserve">Карла Великого </w:t>
      </w:r>
      <w:proofErr w:type="spellStart"/>
      <w:r w:rsidRPr="00F948F1">
        <w:rPr>
          <w:rFonts w:ascii="Times New Roman" w:eastAsia="Times New Roman" w:hAnsi="Times New Roman" w:cs="Times New Roman"/>
          <w:spacing w:val="-6"/>
          <w:sz w:val="24"/>
          <w:szCs w:val="24"/>
          <w:lang w:val="ru-RU" w:eastAsia="ru-RU"/>
        </w:rPr>
        <w:t>під</w:t>
      </w:r>
      <w:proofErr w:type="spellEnd"/>
      <w:r w:rsidRPr="00F948F1">
        <w:rPr>
          <w:rFonts w:ascii="Times New Roman" w:eastAsia="Times New Roman" w:hAnsi="Times New Roman" w:cs="Times New Roman"/>
          <w:spacing w:val="-6"/>
          <w:sz w:val="24"/>
          <w:szCs w:val="24"/>
          <w:lang w:val="ru-RU" w:eastAsia="ru-RU"/>
        </w:rPr>
        <w:t xml:space="preserve"> час походу у 795 р</w:t>
      </w:r>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pacing w:val="-6"/>
          <w:sz w:val="24"/>
          <w:szCs w:val="24"/>
          <w:lang w:val="ru-RU" w:eastAsia="ru-RU"/>
        </w:rPr>
        <w:t xml:space="preserve"> на </w:t>
      </w:r>
      <w:proofErr w:type="spellStart"/>
      <w:r w:rsidRPr="00F948F1">
        <w:rPr>
          <w:rFonts w:ascii="Times New Roman" w:eastAsia="Times New Roman" w:hAnsi="Times New Roman" w:cs="Times New Roman"/>
          <w:spacing w:val="-6"/>
          <w:sz w:val="24"/>
          <w:szCs w:val="24"/>
          <w:lang w:val="ru-RU" w:eastAsia="ru-RU"/>
        </w:rPr>
        <w:t>саксів</w:t>
      </w:r>
      <w:proofErr w:type="spellEnd"/>
      <w:r w:rsidRPr="00F948F1">
        <w:rPr>
          <w:rFonts w:ascii="Times New Roman" w:eastAsia="Times New Roman" w:hAnsi="Times New Roman" w:cs="Times New Roman"/>
          <w:spacing w:val="-6"/>
          <w:sz w:val="24"/>
          <w:szCs w:val="24"/>
          <w:lang w:val="ru-RU" w:eastAsia="ru-RU"/>
        </w:rPr>
        <w:t xml:space="preserve"> і </w:t>
      </w:r>
      <w:proofErr w:type="spellStart"/>
      <w:r w:rsidRPr="00F948F1">
        <w:rPr>
          <w:rFonts w:ascii="Times New Roman" w:eastAsia="Times New Roman" w:hAnsi="Times New Roman" w:cs="Times New Roman"/>
          <w:spacing w:val="-6"/>
          <w:sz w:val="24"/>
          <w:szCs w:val="24"/>
          <w:lang w:eastAsia="ru-RU"/>
        </w:rPr>
        <w:t>вільців</w:t>
      </w:r>
      <w:proofErr w:type="spellEnd"/>
      <w:r w:rsidRPr="00F948F1">
        <w:rPr>
          <w:rFonts w:ascii="Times New Roman" w:eastAsia="Times New Roman" w:hAnsi="Times New Roman" w:cs="Times New Roman"/>
          <w:sz w:val="24"/>
          <w:szCs w:val="24"/>
          <w:vertAlign w:val="superscript"/>
          <w:lang w:eastAsia="ru-RU"/>
        </w:rPr>
        <w:footnoteReference w:id="622"/>
      </w:r>
      <w:r w:rsidRPr="00F948F1">
        <w:rPr>
          <w:rFonts w:ascii="Times New Roman" w:eastAsia="Times New Roman" w:hAnsi="Times New Roman" w:cs="Times New Roman"/>
          <w:sz w:val="24"/>
          <w:szCs w:val="24"/>
          <w:lang w:eastAsia="ru-RU"/>
        </w:rPr>
        <w:t xml:space="preserve">. Союзником Карла був також </w:t>
      </w:r>
      <w:proofErr w:type="spellStart"/>
      <w:r w:rsidRPr="00F948F1">
        <w:rPr>
          <w:rFonts w:ascii="Times New Roman" w:eastAsia="Times New Roman" w:hAnsi="Times New Roman" w:cs="Times New Roman"/>
          <w:sz w:val="24"/>
          <w:szCs w:val="24"/>
          <w:lang w:val="ru-RU" w:eastAsia="ru-RU"/>
        </w:rPr>
        <w:t>бодрицький</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король </w:t>
      </w:r>
      <w:proofErr w:type="spellStart"/>
      <w:r w:rsidRPr="00F948F1">
        <w:rPr>
          <w:rFonts w:ascii="Times New Roman" w:eastAsia="Times New Roman" w:hAnsi="Times New Roman" w:cs="Times New Roman"/>
          <w:sz w:val="24"/>
          <w:szCs w:val="24"/>
          <w:lang w:eastAsia="ru-RU"/>
        </w:rPr>
        <w:t>Дражко</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Драско</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Траско</w:t>
      </w:r>
      <w:proofErr w:type="spellEnd"/>
      <w:r w:rsidRPr="00F948F1">
        <w:rPr>
          <w:rFonts w:ascii="Times New Roman" w:eastAsia="Times New Roman" w:hAnsi="Times New Roman" w:cs="Times New Roman"/>
          <w:sz w:val="24"/>
          <w:szCs w:val="24"/>
          <w:lang w:eastAsia="ru-RU"/>
        </w:rPr>
        <w:t xml:space="preserve">), який брав участь у поході </w:t>
      </w:r>
      <w:r w:rsidRPr="00F948F1">
        <w:rPr>
          <w:rFonts w:ascii="Times New Roman" w:eastAsia="Times New Roman" w:hAnsi="Times New Roman" w:cs="Times New Roman"/>
          <w:spacing w:val="-4"/>
          <w:sz w:val="24"/>
          <w:szCs w:val="24"/>
          <w:lang w:eastAsia="ru-RU"/>
        </w:rPr>
        <w:t xml:space="preserve">франків проти </w:t>
      </w:r>
      <w:proofErr w:type="spellStart"/>
      <w:r w:rsidRPr="00F948F1">
        <w:rPr>
          <w:rFonts w:ascii="Times New Roman" w:eastAsia="Times New Roman" w:hAnsi="Times New Roman" w:cs="Times New Roman"/>
          <w:spacing w:val="-4"/>
          <w:sz w:val="24"/>
          <w:szCs w:val="24"/>
          <w:lang w:eastAsia="ru-RU"/>
        </w:rPr>
        <w:t>вільців</w:t>
      </w:r>
      <w:proofErr w:type="spellEnd"/>
      <w:r w:rsidRPr="00F948F1">
        <w:rPr>
          <w:rFonts w:ascii="Times New Roman" w:eastAsia="Times New Roman" w:hAnsi="Times New Roman" w:cs="Times New Roman"/>
          <w:spacing w:val="-4"/>
          <w:sz w:val="24"/>
          <w:szCs w:val="24"/>
          <w:lang w:eastAsia="ru-RU"/>
        </w:rPr>
        <w:t xml:space="preserve"> у 798 р. У 804 р. імператор франків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дав йому володіння по обидва боки Лаби</w:t>
      </w:r>
      <w:r w:rsidRPr="00F948F1">
        <w:rPr>
          <w:rFonts w:ascii="Times New Roman" w:eastAsia="Times New Roman" w:hAnsi="Times New Roman" w:cs="Times New Roman"/>
          <w:spacing w:val="-4"/>
          <w:sz w:val="24"/>
          <w:szCs w:val="24"/>
          <w:vertAlign w:val="superscript"/>
          <w:lang w:eastAsia="ru-RU"/>
        </w:rPr>
        <w:footnoteReference w:id="623"/>
      </w:r>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Карл Великий</w:t>
      </w:r>
      <w:r w:rsidRPr="00F948F1">
        <w:rPr>
          <w:rFonts w:ascii="Times New Roman" w:eastAsia="Times New Roman" w:hAnsi="Times New Roman" w:cs="Times New Roman"/>
          <w:sz w:val="24"/>
          <w:szCs w:val="24"/>
          <w:lang w:eastAsia="ru-RU"/>
        </w:rPr>
        <w:t xml:space="preserve"> уклав союз з </w:t>
      </w:r>
      <w:proofErr w:type="spellStart"/>
      <w:r w:rsidRPr="00F948F1">
        <w:rPr>
          <w:rFonts w:ascii="Times New Roman" w:eastAsia="Times New Roman" w:hAnsi="Times New Roman" w:cs="Times New Roman"/>
          <w:sz w:val="24"/>
          <w:szCs w:val="24"/>
          <w:lang w:eastAsia="ru-RU"/>
        </w:rPr>
        <w:t>бодричами</w:t>
      </w:r>
      <w:proofErr w:type="spellEnd"/>
      <w:r w:rsidRPr="00F948F1">
        <w:rPr>
          <w:rFonts w:ascii="Times New Roman" w:eastAsia="Times New Roman" w:hAnsi="Times New Roman" w:cs="Times New Roman"/>
          <w:sz w:val="24"/>
          <w:szCs w:val="24"/>
          <w:lang w:eastAsia="ru-RU"/>
        </w:rPr>
        <w:t xml:space="preserve">, щоб протистояти загрозі з боку саксів, </w:t>
      </w:r>
      <w:proofErr w:type="spellStart"/>
      <w:r w:rsidRPr="00F948F1">
        <w:rPr>
          <w:rFonts w:ascii="Times New Roman" w:eastAsia="Times New Roman" w:hAnsi="Times New Roman" w:cs="Times New Roman"/>
          <w:sz w:val="24"/>
          <w:szCs w:val="24"/>
          <w:lang w:eastAsia="ru-RU"/>
        </w:rPr>
        <w:t>данів</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val="ru-RU" w:eastAsia="ru-RU"/>
        </w:rPr>
        <w:t>лютичів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eastAsia="ru-RU"/>
        </w:rPr>
        <w:t>вільців</w:t>
      </w:r>
      <w:proofErr w:type="spellEnd"/>
      <w:r w:rsidRPr="00F948F1">
        <w:rPr>
          <w:rFonts w:ascii="Times New Roman" w:eastAsia="Times New Roman" w:hAnsi="Times New Roman" w:cs="Times New Roman"/>
          <w:sz w:val="24"/>
          <w:szCs w:val="24"/>
          <w:lang w:eastAsia="ru-RU"/>
        </w:rPr>
        <w:t xml:space="preserve">). Своєю чергою </w:t>
      </w:r>
      <w:proofErr w:type="spellStart"/>
      <w:r w:rsidRPr="00F948F1">
        <w:rPr>
          <w:rFonts w:ascii="Times New Roman" w:eastAsia="Times New Roman" w:hAnsi="Times New Roman" w:cs="Times New Roman"/>
          <w:sz w:val="24"/>
          <w:szCs w:val="24"/>
          <w:lang w:eastAsia="ru-RU"/>
        </w:rPr>
        <w:t>бодричі</w:t>
      </w:r>
      <w:proofErr w:type="spellEnd"/>
      <w:r w:rsidRPr="00F948F1">
        <w:rPr>
          <w:rFonts w:ascii="Times New Roman" w:eastAsia="Times New Roman" w:hAnsi="Times New Roman" w:cs="Times New Roman"/>
          <w:sz w:val="24"/>
          <w:szCs w:val="24"/>
          <w:lang w:eastAsia="ru-RU"/>
        </w:rPr>
        <w:t xml:space="preserve">, які у той час конкурували і мали конфлікти з лютичами </w:t>
      </w:r>
      <w:r w:rsidRPr="00F948F1">
        <w:rPr>
          <w:rFonts w:ascii="Times New Roman" w:eastAsia="Times New Roman" w:hAnsi="Times New Roman" w:cs="Times New Roman"/>
          <w:spacing w:val="-4"/>
          <w:sz w:val="24"/>
          <w:szCs w:val="24"/>
          <w:lang w:eastAsia="ru-RU"/>
        </w:rPr>
        <w:t>і саксами, теж були зацікавлені в могутньому франкському</w:t>
      </w:r>
      <w:r w:rsidRPr="00F948F1">
        <w:rPr>
          <w:rFonts w:ascii="Times New Roman" w:eastAsia="Times New Roman" w:hAnsi="Times New Roman" w:cs="Times New Roman"/>
          <w:sz w:val="24"/>
          <w:szCs w:val="24"/>
          <w:lang w:eastAsia="ru-RU"/>
        </w:rPr>
        <w:t xml:space="preserve"> союзнику. Ці взаємовигідні зв’язки скріплював </w:t>
      </w:r>
      <w:proofErr w:type="spellStart"/>
      <w:r w:rsidRPr="00F948F1">
        <w:rPr>
          <w:rFonts w:ascii="Times New Roman" w:eastAsia="Times New Roman" w:hAnsi="Times New Roman" w:cs="Times New Roman"/>
          <w:sz w:val="24"/>
          <w:szCs w:val="24"/>
          <w:lang w:eastAsia="ru-RU"/>
        </w:rPr>
        <w:t>еконо</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pacing w:val="-4"/>
          <w:sz w:val="24"/>
          <w:szCs w:val="24"/>
          <w:lang w:eastAsia="ru-RU"/>
        </w:rPr>
        <w:t>мічний</w:t>
      </w:r>
      <w:proofErr w:type="spellEnd"/>
      <w:r w:rsidRPr="00F948F1">
        <w:rPr>
          <w:rFonts w:ascii="Times New Roman" w:eastAsia="Times New Roman" w:hAnsi="Times New Roman" w:cs="Times New Roman"/>
          <w:spacing w:val="-4"/>
          <w:sz w:val="24"/>
          <w:szCs w:val="24"/>
          <w:lang w:eastAsia="ru-RU"/>
        </w:rPr>
        <w:t xml:space="preserve"> чинник, оскільки через землі і торговельні центри</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проходила міжнародна торгівля франків. Після розпаду франкської імперії у 843 р. правителі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проводили самостійну політику, однак згодом, так само як чехи і серби, визнали зверхність короля Людовика </w:t>
      </w:r>
      <w:r w:rsidRPr="00F948F1">
        <w:rPr>
          <w:rFonts w:ascii="Times New Roman" w:eastAsia="Times New Roman" w:hAnsi="Times New Roman" w:cs="Times New Roman"/>
          <w:spacing w:val="-2"/>
          <w:sz w:val="24"/>
          <w:szCs w:val="24"/>
          <w:lang w:eastAsia="ru-RU"/>
        </w:rPr>
        <w:t xml:space="preserve">Благочестивого. Залежність </w:t>
      </w:r>
      <w:proofErr w:type="spellStart"/>
      <w:r w:rsidRPr="00F948F1">
        <w:rPr>
          <w:rFonts w:ascii="Times New Roman" w:eastAsia="Times New Roman" w:hAnsi="Times New Roman" w:cs="Times New Roman"/>
          <w:spacing w:val="-2"/>
          <w:sz w:val="24"/>
          <w:szCs w:val="24"/>
          <w:lang w:eastAsia="ru-RU"/>
        </w:rPr>
        <w:t>бодричів</w:t>
      </w:r>
      <w:proofErr w:type="spellEnd"/>
      <w:r w:rsidRPr="00F948F1">
        <w:rPr>
          <w:rFonts w:ascii="Times New Roman" w:eastAsia="Times New Roman" w:hAnsi="Times New Roman" w:cs="Times New Roman"/>
          <w:spacing w:val="-2"/>
          <w:sz w:val="24"/>
          <w:szCs w:val="24"/>
          <w:lang w:eastAsia="ru-RU"/>
        </w:rPr>
        <w:t xml:space="preserve"> від </w:t>
      </w:r>
      <w:proofErr w:type="spellStart"/>
      <w:r w:rsidRPr="00F948F1">
        <w:rPr>
          <w:rFonts w:ascii="Times New Roman" w:eastAsia="Times New Roman" w:hAnsi="Times New Roman" w:cs="Times New Roman"/>
          <w:spacing w:val="-2"/>
          <w:sz w:val="24"/>
          <w:szCs w:val="24"/>
          <w:lang w:eastAsia="ru-RU"/>
        </w:rPr>
        <w:t>східнофранксь</w:t>
      </w:r>
      <w:r w:rsidRPr="00F948F1">
        <w:rPr>
          <w:rFonts w:ascii="Times New Roman" w:eastAsia="Times New Roman" w:hAnsi="Times New Roman" w:cs="Times New Roman"/>
          <w:spacing w:val="-4"/>
          <w:sz w:val="24"/>
          <w:szCs w:val="24"/>
          <w:lang w:eastAsia="ru-RU"/>
        </w:rPr>
        <w:t>кого</w:t>
      </w:r>
      <w:proofErr w:type="spellEnd"/>
      <w:r w:rsidRPr="00F948F1">
        <w:rPr>
          <w:rFonts w:ascii="Times New Roman" w:eastAsia="Times New Roman" w:hAnsi="Times New Roman" w:cs="Times New Roman"/>
          <w:spacing w:val="-4"/>
          <w:sz w:val="24"/>
          <w:szCs w:val="24"/>
          <w:lang w:eastAsia="ru-RU"/>
        </w:rPr>
        <w:t xml:space="preserve"> короля також була тимчасовою. У 880 р., скориставшись</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кризою у </w:t>
      </w:r>
      <w:proofErr w:type="spellStart"/>
      <w:r w:rsidRPr="00F948F1">
        <w:rPr>
          <w:rFonts w:ascii="Times New Roman" w:eastAsia="Times New Roman" w:hAnsi="Times New Roman" w:cs="Times New Roman"/>
          <w:spacing w:val="-4"/>
          <w:sz w:val="24"/>
          <w:szCs w:val="24"/>
          <w:lang w:eastAsia="ru-RU"/>
        </w:rPr>
        <w:t>східнофранкському</w:t>
      </w:r>
      <w:proofErr w:type="spellEnd"/>
      <w:r w:rsidRPr="00F948F1">
        <w:rPr>
          <w:rFonts w:ascii="Times New Roman" w:eastAsia="Times New Roman" w:hAnsi="Times New Roman" w:cs="Times New Roman"/>
          <w:spacing w:val="-4"/>
          <w:sz w:val="24"/>
          <w:szCs w:val="24"/>
          <w:lang w:eastAsia="ru-RU"/>
        </w:rPr>
        <w:t xml:space="preserve"> королівстві, </w:t>
      </w:r>
      <w:proofErr w:type="spellStart"/>
      <w:r w:rsidRPr="00F948F1">
        <w:rPr>
          <w:rFonts w:ascii="Times New Roman" w:eastAsia="Times New Roman" w:hAnsi="Times New Roman" w:cs="Times New Roman"/>
          <w:spacing w:val="-4"/>
          <w:sz w:val="24"/>
          <w:szCs w:val="24"/>
          <w:lang w:eastAsia="ru-RU"/>
        </w:rPr>
        <w:t>бодричі</w:t>
      </w:r>
      <w:proofErr w:type="spellEnd"/>
      <w:r w:rsidRPr="00F948F1">
        <w:rPr>
          <w:rFonts w:ascii="Times New Roman" w:eastAsia="Times New Roman" w:hAnsi="Times New Roman" w:cs="Times New Roman"/>
          <w:spacing w:val="-4"/>
          <w:sz w:val="24"/>
          <w:szCs w:val="24"/>
          <w:lang w:eastAsia="ru-RU"/>
        </w:rPr>
        <w:t xml:space="preserve"> завдають</w:t>
      </w:r>
      <w:r w:rsidRPr="00F948F1">
        <w:rPr>
          <w:rFonts w:ascii="Times New Roman" w:eastAsia="Times New Roman" w:hAnsi="Times New Roman" w:cs="Times New Roman"/>
          <w:sz w:val="24"/>
          <w:szCs w:val="24"/>
          <w:lang w:eastAsia="ru-RU"/>
        </w:rPr>
        <w:t xml:space="preserve"> йому військової поразки. </w:t>
      </w:r>
    </w:p>
    <w:p w14:paraId="1873D5EB"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ru-RU"/>
        </w:rPr>
      </w:pPr>
      <w:r w:rsidRPr="00F948F1">
        <w:rPr>
          <w:rFonts w:ascii="Times New Roman" w:eastAsia="Times New Roman" w:hAnsi="Times New Roman" w:cs="Times New Roman"/>
          <w:sz w:val="24"/>
          <w:szCs w:val="24"/>
          <w:lang w:eastAsia="ru-RU"/>
        </w:rPr>
        <w:t>Сусідство з франкською державою з її розвиненими владними інститутами і союзницькі відносини з нею по</w:t>
      </w:r>
      <w:r w:rsidRPr="00F948F1">
        <w:rPr>
          <w:rFonts w:ascii="Times New Roman" w:eastAsia="Times New Roman" w:hAnsi="Times New Roman" w:cs="Times New Roman"/>
          <w:spacing w:val="-2"/>
          <w:sz w:val="24"/>
          <w:szCs w:val="24"/>
          <w:lang w:eastAsia="ru-RU"/>
        </w:rPr>
        <w:t>зитивно впливали на державотворчі процеси в князівстві</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тоді як інший зовнішній чинник, а саме загроза з боку </w:t>
      </w:r>
      <w:r w:rsidRPr="00F948F1">
        <w:rPr>
          <w:rFonts w:ascii="Times New Roman" w:eastAsia="Times New Roman" w:hAnsi="Times New Roman" w:cs="Times New Roman"/>
          <w:spacing w:val="-4"/>
          <w:sz w:val="24"/>
          <w:szCs w:val="24"/>
          <w:lang w:eastAsia="ru-RU"/>
        </w:rPr>
        <w:t xml:space="preserve">саксонських правителів, на думку дослідників, гальмував їх. Так, Володимир </w:t>
      </w:r>
      <w:proofErr w:type="spellStart"/>
      <w:r w:rsidRPr="00F948F1">
        <w:rPr>
          <w:rFonts w:ascii="Times New Roman" w:eastAsia="Times New Roman" w:hAnsi="Times New Roman" w:cs="Times New Roman"/>
          <w:spacing w:val="-4"/>
          <w:sz w:val="24"/>
          <w:szCs w:val="24"/>
          <w:lang w:eastAsia="ru-RU"/>
        </w:rPr>
        <w:t>Королюк</w:t>
      </w:r>
      <w:proofErr w:type="spellEnd"/>
      <w:r w:rsidRPr="00F948F1">
        <w:rPr>
          <w:rFonts w:ascii="Times New Roman" w:eastAsia="Times New Roman" w:hAnsi="Times New Roman" w:cs="Times New Roman"/>
          <w:spacing w:val="-4"/>
          <w:sz w:val="24"/>
          <w:szCs w:val="24"/>
          <w:lang w:eastAsia="ru-RU"/>
        </w:rPr>
        <w:t xml:space="preserve"> вважає, що після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поразки від саксів в середині ІХ ст. </w:t>
      </w:r>
      <w:proofErr w:type="spellStart"/>
      <w:r w:rsidRPr="00F948F1">
        <w:rPr>
          <w:rFonts w:ascii="Times New Roman" w:eastAsia="Times New Roman" w:hAnsi="Times New Roman" w:cs="Times New Roman"/>
          <w:spacing w:val="2"/>
          <w:sz w:val="24"/>
          <w:szCs w:val="24"/>
          <w:lang w:eastAsia="ru-RU"/>
        </w:rPr>
        <w:t>бодричі</w:t>
      </w:r>
      <w:proofErr w:type="spellEnd"/>
      <w:r w:rsidRPr="00F948F1">
        <w:rPr>
          <w:rFonts w:ascii="Times New Roman" w:eastAsia="Times New Roman" w:hAnsi="Times New Roman" w:cs="Times New Roman"/>
          <w:spacing w:val="2"/>
          <w:sz w:val="24"/>
          <w:szCs w:val="24"/>
          <w:lang w:eastAsia="ru-RU"/>
        </w:rPr>
        <w:t xml:space="preserve"> визнали васальну</w:t>
      </w:r>
      <w:r w:rsidRPr="00F948F1">
        <w:rPr>
          <w:rFonts w:ascii="Times New Roman" w:eastAsia="Times New Roman" w:hAnsi="Times New Roman" w:cs="Times New Roman"/>
          <w:spacing w:val="-2"/>
          <w:sz w:val="24"/>
          <w:szCs w:val="24"/>
          <w:lang w:eastAsia="ru-RU"/>
        </w:rPr>
        <w:t xml:space="preserve"> залежність</w:t>
      </w:r>
      <w:r w:rsidRPr="00F948F1">
        <w:rPr>
          <w:rFonts w:ascii="Times New Roman" w:eastAsia="Times New Roman" w:hAnsi="Times New Roman" w:cs="Times New Roman"/>
          <w:sz w:val="24"/>
          <w:szCs w:val="24"/>
          <w:lang w:eastAsia="ru-RU"/>
        </w:rPr>
        <w:t xml:space="preserve"> від саксонських герцогів і процес їх політичної консолідації</w:t>
      </w:r>
      <w:r w:rsidRPr="00F948F1">
        <w:rPr>
          <w:rFonts w:ascii="Times New Roman" w:eastAsia="Times New Roman" w:hAnsi="Times New Roman" w:cs="Times New Roman"/>
          <w:sz w:val="24"/>
          <w:szCs w:val="24"/>
          <w:vertAlign w:val="superscript"/>
          <w:lang w:eastAsia="ru-RU"/>
        </w:rPr>
        <w:t xml:space="preserve"> </w:t>
      </w:r>
      <w:r w:rsidRPr="00F948F1">
        <w:rPr>
          <w:rFonts w:ascii="Times New Roman" w:eastAsia="Times New Roman" w:hAnsi="Times New Roman" w:cs="Times New Roman"/>
          <w:sz w:val="24"/>
          <w:szCs w:val="24"/>
          <w:lang w:eastAsia="ru-RU"/>
        </w:rPr>
        <w:t>був перерваний</w:t>
      </w:r>
      <w:r w:rsidRPr="00F948F1">
        <w:rPr>
          <w:rFonts w:ascii="Times New Roman" w:eastAsia="Times New Roman" w:hAnsi="Times New Roman" w:cs="Times New Roman"/>
          <w:sz w:val="24"/>
          <w:szCs w:val="24"/>
          <w:vertAlign w:val="superscript"/>
          <w:lang w:eastAsia="ru-RU"/>
        </w:rPr>
        <w:footnoteReference w:id="624"/>
      </w:r>
      <w:r w:rsidRPr="00F948F1">
        <w:rPr>
          <w:rFonts w:ascii="Times New Roman" w:eastAsia="Times New Roman" w:hAnsi="Times New Roman" w:cs="Times New Roman"/>
          <w:sz w:val="24"/>
          <w:szCs w:val="24"/>
          <w:lang w:eastAsia="ru-RU"/>
        </w:rPr>
        <w:t xml:space="preserve">. Однак факти спростовують це твердження. У 919 р. військо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перей</w:t>
      </w:r>
      <w:r w:rsidRPr="00F948F1">
        <w:rPr>
          <w:rFonts w:ascii="Times New Roman" w:eastAsia="Times New Roman" w:hAnsi="Times New Roman" w:cs="Times New Roman"/>
          <w:spacing w:val="-4"/>
          <w:sz w:val="24"/>
          <w:szCs w:val="24"/>
          <w:lang w:eastAsia="ru-RU"/>
        </w:rPr>
        <w:t>шовши Лабу, вторглося в Саксонію і спустошило її землі</w:t>
      </w:r>
      <w:r w:rsidRPr="00F948F1">
        <w:rPr>
          <w:rFonts w:ascii="Times New Roman" w:eastAsia="Times New Roman" w:hAnsi="Times New Roman" w:cs="Times New Roman"/>
          <w:sz w:val="24"/>
          <w:szCs w:val="24"/>
          <w:lang w:eastAsia="ru-RU"/>
        </w:rPr>
        <w:t xml:space="preserve">. Адам Бременський, описуючи ці події, повідомляє, що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яни</w:t>
      </w:r>
      <w:proofErr w:type="spellEnd"/>
      <w:r w:rsidRPr="00F948F1">
        <w:rPr>
          <w:rFonts w:ascii="Times New Roman" w:eastAsia="Times New Roman" w:hAnsi="Times New Roman" w:cs="Times New Roman"/>
          <w:spacing w:val="-4"/>
          <w:sz w:val="24"/>
          <w:szCs w:val="24"/>
          <w:lang w:eastAsia="ru-RU"/>
        </w:rPr>
        <w:t xml:space="preserve"> в союзі з </w:t>
      </w:r>
      <w:proofErr w:type="spellStart"/>
      <w:r w:rsidRPr="00F948F1">
        <w:rPr>
          <w:rFonts w:ascii="Times New Roman" w:eastAsia="Times New Roman" w:hAnsi="Times New Roman" w:cs="Times New Roman"/>
          <w:spacing w:val="-4"/>
          <w:sz w:val="24"/>
          <w:szCs w:val="24"/>
          <w:lang w:eastAsia="ru-RU"/>
        </w:rPr>
        <w:t>данами</w:t>
      </w:r>
      <w:proofErr w:type="spellEnd"/>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xml:space="preserve">напали на </w:t>
      </w:r>
      <w:proofErr w:type="spellStart"/>
      <w:r w:rsidRPr="00F948F1">
        <w:rPr>
          <w:rFonts w:ascii="Times New Roman" w:eastAsia="Times New Roman" w:hAnsi="Times New Roman" w:cs="Times New Roman"/>
          <w:spacing w:val="-4"/>
          <w:sz w:val="24"/>
          <w:szCs w:val="24"/>
          <w:lang w:eastAsia="ru-RU"/>
        </w:rPr>
        <w:t>заельбських</w:t>
      </w:r>
      <w:proofErr w:type="spellEnd"/>
      <w:r w:rsidRPr="00F948F1">
        <w:rPr>
          <w:rFonts w:ascii="Times New Roman" w:eastAsia="Times New Roman" w:hAnsi="Times New Roman" w:cs="Times New Roman"/>
          <w:spacing w:val="-4"/>
          <w:sz w:val="24"/>
          <w:szCs w:val="24"/>
          <w:lang w:eastAsia="ru-RU"/>
        </w:rPr>
        <w:t xml:space="preserve"> саксів, 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потім вразили сильним страхом Саксонію. (Вони) грабували церкви Саксонії… Тоді ж </w:t>
      </w:r>
      <w:proofErr w:type="spellStart"/>
      <w:r w:rsidRPr="00F948F1">
        <w:rPr>
          <w:rFonts w:ascii="Times New Roman" w:eastAsia="Times New Roman" w:hAnsi="Times New Roman" w:cs="Times New Roman"/>
          <w:spacing w:val="-6"/>
          <w:sz w:val="24"/>
          <w:szCs w:val="24"/>
          <w:lang w:eastAsia="ru-RU"/>
        </w:rPr>
        <w:t>слов</w:t>
      </w:r>
      <w:proofErr w:type="spellEnd"/>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яни</w:t>
      </w:r>
      <w:proofErr w:type="spellEnd"/>
      <w:r w:rsidRPr="00F948F1">
        <w:rPr>
          <w:rFonts w:ascii="Times New Roman" w:eastAsia="Times New Roman" w:hAnsi="Times New Roman" w:cs="Times New Roman"/>
          <w:spacing w:val="-6"/>
          <w:sz w:val="24"/>
          <w:szCs w:val="24"/>
          <w:lang w:eastAsia="ru-RU"/>
        </w:rPr>
        <w:t xml:space="preserve"> зруйнували Гамбурзький прихід</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vertAlign w:val="superscript"/>
          <w:lang w:val="en-US" w:eastAsia="ru-RU"/>
        </w:rPr>
        <w:footnoteReference w:id="625"/>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 Тому польський славіст </w:t>
      </w:r>
      <w:proofErr w:type="spellStart"/>
      <w:r w:rsidRPr="00F948F1">
        <w:rPr>
          <w:rFonts w:ascii="Times New Roman" w:eastAsia="Times New Roman" w:hAnsi="Times New Roman" w:cs="Times New Roman"/>
          <w:spacing w:val="-6"/>
          <w:sz w:val="24"/>
          <w:szCs w:val="24"/>
          <w:lang w:eastAsia="ru-RU"/>
        </w:rPr>
        <w:t>Герард</w:t>
      </w:r>
      <w:proofErr w:type="spellEnd"/>
      <w:r w:rsidRPr="00F948F1">
        <w:rPr>
          <w:rFonts w:ascii="Times New Roman" w:eastAsia="Times New Roman" w:hAnsi="Times New Roman" w:cs="Times New Roman"/>
          <w:spacing w:val="-6"/>
          <w:sz w:val="24"/>
          <w:szCs w:val="24"/>
          <w:lang w:eastAsia="ru-RU"/>
        </w:rPr>
        <w:t xml:space="preserve"> Лабуда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вважає, що підкорення </w:t>
      </w:r>
      <w:proofErr w:type="spellStart"/>
      <w:r w:rsidRPr="00F948F1">
        <w:rPr>
          <w:rFonts w:ascii="Times New Roman" w:eastAsia="Times New Roman" w:hAnsi="Times New Roman" w:cs="Times New Roman"/>
          <w:spacing w:val="-4"/>
          <w:sz w:val="24"/>
          <w:szCs w:val="24"/>
          <w:lang w:eastAsia="ru-RU"/>
        </w:rPr>
        <w:t>бодричів</w:t>
      </w:r>
      <w:proofErr w:type="spellEnd"/>
      <w:r w:rsidRPr="00F948F1">
        <w:rPr>
          <w:rFonts w:ascii="Times New Roman" w:eastAsia="Times New Roman" w:hAnsi="Times New Roman" w:cs="Times New Roman"/>
          <w:spacing w:val="-4"/>
          <w:sz w:val="24"/>
          <w:szCs w:val="24"/>
          <w:lang w:eastAsia="ru-RU"/>
        </w:rPr>
        <w:t xml:space="preserve"> саксами відбулося тільки</w:t>
      </w:r>
      <w:r w:rsidRPr="00F948F1">
        <w:rPr>
          <w:rFonts w:ascii="Times New Roman" w:eastAsia="Times New Roman" w:hAnsi="Times New Roman" w:cs="Times New Roman"/>
          <w:sz w:val="24"/>
          <w:szCs w:val="24"/>
          <w:lang w:eastAsia="ru-RU"/>
        </w:rPr>
        <w:t xml:space="preserve"> в 931 р. в часи правління саксонського герцога і </w:t>
      </w:r>
      <w:r w:rsidRPr="00F948F1">
        <w:rPr>
          <w:rFonts w:ascii="Times New Roman" w:eastAsia="Times New Roman" w:hAnsi="Times New Roman" w:cs="Times New Roman"/>
          <w:spacing w:val="2"/>
          <w:sz w:val="24"/>
          <w:szCs w:val="24"/>
          <w:lang w:eastAsia="ru-RU"/>
        </w:rPr>
        <w:t xml:space="preserve">короля </w:t>
      </w:r>
      <w:r w:rsidRPr="00F948F1">
        <w:rPr>
          <w:rFonts w:ascii="Times New Roman" w:eastAsia="Times New Roman" w:hAnsi="Times New Roman" w:cs="Times New Roman"/>
          <w:spacing w:val="2"/>
          <w:sz w:val="24"/>
          <w:szCs w:val="24"/>
          <w:lang w:eastAsia="ru-RU"/>
        </w:rPr>
        <w:lastRenderedPageBreak/>
        <w:t>східних франків Генріха І</w:t>
      </w:r>
      <w:r w:rsidRPr="00F948F1">
        <w:rPr>
          <w:rFonts w:ascii="Times New Roman" w:eastAsia="Times New Roman" w:hAnsi="Times New Roman" w:cs="Times New Roman"/>
          <w:spacing w:val="2"/>
          <w:sz w:val="24"/>
          <w:szCs w:val="24"/>
          <w:vertAlign w:val="superscript"/>
          <w:lang w:eastAsia="ru-RU"/>
        </w:rPr>
        <w:footnoteReference w:id="626"/>
      </w:r>
      <w:r w:rsidRPr="00F948F1">
        <w:rPr>
          <w:rFonts w:ascii="Times New Roman" w:eastAsia="Times New Roman" w:hAnsi="Times New Roman" w:cs="Times New Roman"/>
          <w:spacing w:val="2"/>
          <w:sz w:val="24"/>
          <w:szCs w:val="24"/>
          <w:lang w:eastAsia="ru-RU"/>
        </w:rPr>
        <w:t>. Проте і воно не було</w:t>
      </w:r>
      <w:r w:rsidRPr="00F948F1">
        <w:rPr>
          <w:rFonts w:ascii="Times New Roman" w:eastAsia="Times New Roman" w:hAnsi="Times New Roman" w:cs="Times New Roman"/>
          <w:sz w:val="24"/>
          <w:szCs w:val="24"/>
          <w:lang w:eastAsia="ru-RU"/>
        </w:rPr>
        <w:t xml:space="preserve"> остаточним, оскільки Адам Бременський вказує, що наступнику Генріха І королю і першому імператору Священної Римської імперії Оттону довелося знову підкорювати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vertAlign w:val="superscript"/>
          <w:lang w:eastAsia="ru-RU"/>
        </w:rPr>
        <w:footnoteReference w:id="627"/>
      </w:r>
      <w:r w:rsidRPr="00F948F1">
        <w:rPr>
          <w:rFonts w:ascii="Times New Roman" w:eastAsia="Times New Roman" w:hAnsi="Times New Roman" w:cs="Times New Roman"/>
          <w:sz w:val="24"/>
          <w:szCs w:val="24"/>
          <w:lang w:eastAsia="ru-RU"/>
        </w:rPr>
        <w:t xml:space="preserve">. В 50-х роках Х ст. </w:t>
      </w:r>
      <w:proofErr w:type="spellStart"/>
      <w:r w:rsidRPr="00F948F1">
        <w:rPr>
          <w:rFonts w:ascii="Times New Roman" w:eastAsia="Times New Roman" w:hAnsi="Times New Roman" w:cs="Times New Roman"/>
          <w:sz w:val="24"/>
          <w:szCs w:val="24"/>
          <w:lang w:eastAsia="ru-RU"/>
        </w:rPr>
        <w:t>бодричі</w:t>
      </w:r>
      <w:proofErr w:type="spellEnd"/>
      <w:r w:rsidRPr="00F948F1">
        <w:rPr>
          <w:rFonts w:ascii="Times New Roman" w:eastAsia="Times New Roman" w:hAnsi="Times New Roman" w:cs="Times New Roman"/>
          <w:sz w:val="24"/>
          <w:szCs w:val="24"/>
          <w:lang w:eastAsia="ru-RU"/>
        </w:rPr>
        <w:t xml:space="preserve"> уклали союз з лютичами для боротьби з Саксонською державою</w:t>
      </w:r>
      <w:r w:rsidRPr="00F948F1">
        <w:rPr>
          <w:rFonts w:ascii="Times New Roman" w:eastAsia="Times New Roman" w:hAnsi="Times New Roman" w:cs="Times New Roman"/>
          <w:sz w:val="24"/>
          <w:szCs w:val="24"/>
          <w:vertAlign w:val="superscript"/>
          <w:lang w:eastAsia="ru-RU"/>
        </w:rPr>
        <w:footnoteReference w:id="628"/>
      </w:r>
      <w:r w:rsidRPr="00F948F1">
        <w:rPr>
          <w:rFonts w:ascii="Times New Roman" w:eastAsia="Times New Roman" w:hAnsi="Times New Roman" w:cs="Times New Roman"/>
          <w:sz w:val="24"/>
          <w:szCs w:val="24"/>
          <w:lang w:eastAsia="ru-RU"/>
        </w:rPr>
        <w:t xml:space="preserve">. На </w:t>
      </w:r>
      <w:r w:rsidRPr="00F948F1">
        <w:rPr>
          <w:rFonts w:ascii="Times New Roman" w:eastAsia="Times New Roman" w:hAnsi="Times New Roman" w:cs="Times New Roman"/>
          <w:spacing w:val="-4"/>
          <w:sz w:val="24"/>
          <w:szCs w:val="24"/>
          <w:lang w:eastAsia="ru-RU"/>
        </w:rPr>
        <w:t>думку сучасного дослідника А. Пауля, саксонцям вдалося</w:t>
      </w:r>
      <w:r w:rsidRPr="00F948F1">
        <w:rPr>
          <w:rFonts w:ascii="Times New Roman" w:eastAsia="Times New Roman" w:hAnsi="Times New Roman" w:cs="Times New Roman"/>
          <w:sz w:val="24"/>
          <w:szCs w:val="24"/>
          <w:lang w:eastAsia="ru-RU"/>
        </w:rPr>
        <w:t xml:space="preserve"> підкорити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тільки після битви на </w:t>
      </w:r>
      <w:proofErr w:type="spellStart"/>
      <w:r w:rsidRPr="00F948F1">
        <w:rPr>
          <w:rFonts w:ascii="Times New Roman" w:eastAsia="Times New Roman" w:hAnsi="Times New Roman" w:cs="Times New Roman"/>
          <w:spacing w:val="-4"/>
          <w:sz w:val="24"/>
          <w:szCs w:val="24"/>
          <w:lang w:eastAsia="ru-RU"/>
        </w:rPr>
        <w:t>Раксі</w:t>
      </w:r>
      <w:proofErr w:type="spellEnd"/>
      <w:r w:rsidRPr="00F948F1">
        <w:rPr>
          <w:rFonts w:ascii="Times New Roman" w:eastAsia="Times New Roman" w:hAnsi="Times New Roman" w:cs="Times New Roman"/>
          <w:spacing w:val="-4"/>
          <w:sz w:val="24"/>
          <w:szCs w:val="24"/>
          <w:lang w:eastAsia="ru-RU"/>
        </w:rPr>
        <w:t xml:space="preserve"> в 955 р., у якій їхніми союзниками виступили </w:t>
      </w:r>
      <w:proofErr w:type="spellStart"/>
      <w:r w:rsidRPr="00F948F1">
        <w:rPr>
          <w:rFonts w:ascii="Times New Roman" w:eastAsia="Times New Roman" w:hAnsi="Times New Roman" w:cs="Times New Roman"/>
          <w:spacing w:val="-4"/>
          <w:sz w:val="24"/>
          <w:szCs w:val="24"/>
          <w:lang w:eastAsia="ru-RU"/>
        </w:rPr>
        <w:t>руяни</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Однак і на цей раз васальна залежність тривала недовго 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була ліквідована під час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янського</w:t>
      </w:r>
      <w:proofErr w:type="spellEnd"/>
      <w:r w:rsidRPr="00F948F1">
        <w:rPr>
          <w:rFonts w:ascii="Times New Roman" w:eastAsia="Times New Roman" w:hAnsi="Times New Roman" w:cs="Times New Roman"/>
          <w:spacing w:val="-4"/>
          <w:sz w:val="24"/>
          <w:szCs w:val="24"/>
          <w:lang w:eastAsia="ru-RU"/>
        </w:rPr>
        <w:t xml:space="preserve"> повстання 983 р.</w:t>
      </w:r>
      <w:r w:rsidRPr="00F948F1">
        <w:rPr>
          <w:rFonts w:ascii="Times New Roman" w:eastAsia="Times New Roman" w:hAnsi="Times New Roman" w:cs="Times New Roman"/>
          <w:spacing w:val="-4"/>
          <w:sz w:val="24"/>
          <w:szCs w:val="24"/>
          <w:vertAlign w:val="superscript"/>
          <w:lang w:eastAsia="ru-RU"/>
        </w:rPr>
        <w:footnoteReference w:id="629"/>
      </w:r>
      <w:r w:rsidRPr="00F948F1">
        <w:rPr>
          <w:rFonts w:ascii="Times New Roman" w:eastAsia="Times New Roman" w:hAnsi="Times New Roman" w:cs="Times New Roman"/>
          <w:sz w:val="24"/>
          <w:szCs w:val="24"/>
          <w:lang w:eastAsia="ru-RU"/>
        </w:rPr>
        <w:t xml:space="preserve"> За свідченнями середньовічного хроніста, після смерті Оттона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pacing w:val="-4"/>
          <w:sz w:val="24"/>
          <w:szCs w:val="24"/>
          <w:lang w:eastAsia="ru-RU"/>
        </w:rPr>
        <w:t>, що потерпали від несправедливих християнських суддів, знову повстали і спалили всі церкви</w:t>
      </w:r>
      <w:r w:rsidRPr="00F948F1">
        <w:rPr>
          <w:rFonts w:ascii="Times New Roman" w:eastAsia="Times New Roman" w:hAnsi="Times New Roman" w:cs="Times New Roman"/>
          <w:sz w:val="24"/>
          <w:szCs w:val="24"/>
          <w:vertAlign w:val="superscript"/>
          <w:lang w:eastAsia="ru-RU"/>
        </w:rPr>
        <w:footnoteReference w:id="630"/>
      </w:r>
      <w:r w:rsidRPr="00F948F1">
        <w:rPr>
          <w:rFonts w:ascii="Times New Roman" w:eastAsia="Times New Roman" w:hAnsi="Times New Roman" w:cs="Times New Roman"/>
          <w:sz w:val="24"/>
          <w:szCs w:val="24"/>
          <w:lang w:eastAsia="ru-RU"/>
        </w:rPr>
        <w:t>.</w:t>
      </w:r>
    </w:p>
    <w:p w14:paraId="2EE25E2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 xml:space="preserve">У середньовічних хроніках згадуються імена </w:t>
      </w:r>
      <w:proofErr w:type="spellStart"/>
      <w:r w:rsidRPr="00F948F1">
        <w:rPr>
          <w:rFonts w:ascii="Times New Roman" w:eastAsia="Times New Roman" w:hAnsi="Times New Roman" w:cs="Times New Roman"/>
          <w:spacing w:val="-2"/>
          <w:sz w:val="24"/>
          <w:szCs w:val="24"/>
          <w:lang w:eastAsia="ru-RU"/>
        </w:rPr>
        <w:t>бодриць</w:t>
      </w:r>
      <w:r w:rsidRPr="00F948F1">
        <w:rPr>
          <w:rFonts w:ascii="Times New Roman" w:eastAsia="Times New Roman" w:hAnsi="Times New Roman" w:cs="Times New Roman"/>
          <w:spacing w:val="-4"/>
          <w:sz w:val="24"/>
          <w:szCs w:val="24"/>
          <w:lang w:eastAsia="ru-RU"/>
        </w:rPr>
        <w:t>ких</w:t>
      </w:r>
      <w:proofErr w:type="spellEnd"/>
      <w:r w:rsidRPr="00F948F1">
        <w:rPr>
          <w:rFonts w:ascii="Times New Roman" w:eastAsia="Times New Roman" w:hAnsi="Times New Roman" w:cs="Times New Roman"/>
          <w:spacing w:val="-4"/>
          <w:sz w:val="24"/>
          <w:szCs w:val="24"/>
          <w:lang w:eastAsia="ru-RU"/>
        </w:rPr>
        <w:t xml:space="preserve"> королів </w:t>
      </w:r>
      <w:proofErr w:type="spellStart"/>
      <w:r w:rsidRPr="00F948F1">
        <w:rPr>
          <w:rFonts w:ascii="Times New Roman" w:eastAsia="Times New Roman" w:hAnsi="Times New Roman" w:cs="Times New Roman"/>
          <w:spacing w:val="-4"/>
          <w:sz w:val="24"/>
          <w:szCs w:val="24"/>
          <w:lang w:eastAsia="ru-RU"/>
        </w:rPr>
        <w:t>Годеслава</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Гедеріка</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Мстивоя</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Удо</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Анадрога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Мізідрога</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Гнея</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Ратибора</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Будивоя</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князівен</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Астрід</w:t>
      </w:r>
      <w:proofErr w:type="spellEnd"/>
      <w:r w:rsidRPr="00F948F1">
        <w:rPr>
          <w:rFonts w:ascii="Times New Roman" w:eastAsia="Times New Roman" w:hAnsi="Times New Roman" w:cs="Times New Roman"/>
          <w:spacing w:val="-6"/>
          <w:sz w:val="24"/>
          <w:szCs w:val="24"/>
          <w:lang w:eastAsia="ru-RU"/>
        </w:rPr>
        <w:t xml:space="preserve"> і </w:t>
      </w:r>
      <w:proofErr w:type="spellStart"/>
      <w:r w:rsidRPr="00F948F1">
        <w:rPr>
          <w:rFonts w:ascii="Times New Roman" w:eastAsia="Times New Roman" w:hAnsi="Times New Roman" w:cs="Times New Roman"/>
          <w:spacing w:val="-6"/>
          <w:sz w:val="24"/>
          <w:szCs w:val="24"/>
          <w:lang w:eastAsia="ru-RU"/>
        </w:rPr>
        <w:t>Тові</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Поява германських імен у правителів </w:t>
      </w:r>
      <w:proofErr w:type="spellStart"/>
      <w:r w:rsidRPr="00F948F1">
        <w:rPr>
          <w:rFonts w:ascii="Times New Roman" w:eastAsia="Times New Roman" w:hAnsi="Times New Roman" w:cs="Times New Roman"/>
          <w:spacing w:val="-4"/>
          <w:sz w:val="24"/>
          <w:szCs w:val="24"/>
          <w:lang w:eastAsia="ru-RU"/>
        </w:rPr>
        <w:t>бодричів</w:t>
      </w:r>
      <w:proofErr w:type="spellEnd"/>
      <w:r w:rsidRPr="00F948F1">
        <w:rPr>
          <w:rFonts w:ascii="Times New Roman" w:eastAsia="Times New Roman" w:hAnsi="Times New Roman" w:cs="Times New Roman"/>
          <w:spacing w:val="-4"/>
          <w:sz w:val="24"/>
          <w:szCs w:val="24"/>
          <w:lang w:eastAsia="ru-RU"/>
        </w:rPr>
        <w:t xml:space="preserve"> пов’язана</w:t>
      </w:r>
      <w:r w:rsidRPr="00F948F1">
        <w:rPr>
          <w:rFonts w:ascii="Times New Roman" w:eastAsia="Times New Roman" w:hAnsi="Times New Roman" w:cs="Times New Roman"/>
          <w:sz w:val="24"/>
          <w:szCs w:val="24"/>
          <w:lang w:eastAsia="ru-RU"/>
        </w:rPr>
        <w:t xml:space="preserve"> зі шлюбами з представниками франкської знаті, а також з хрещенням </w:t>
      </w:r>
      <w:proofErr w:type="spellStart"/>
      <w:r w:rsidRPr="00F948F1">
        <w:rPr>
          <w:rFonts w:ascii="Times New Roman" w:eastAsia="Times New Roman" w:hAnsi="Times New Roman" w:cs="Times New Roman"/>
          <w:sz w:val="24"/>
          <w:szCs w:val="24"/>
          <w:lang w:eastAsia="ru-RU"/>
        </w:rPr>
        <w:t>бодрицьких</w:t>
      </w:r>
      <w:proofErr w:type="spellEnd"/>
      <w:r w:rsidRPr="00F948F1">
        <w:rPr>
          <w:rFonts w:ascii="Times New Roman" w:eastAsia="Times New Roman" w:hAnsi="Times New Roman" w:cs="Times New Roman"/>
          <w:sz w:val="24"/>
          <w:szCs w:val="24"/>
          <w:lang w:eastAsia="ru-RU"/>
        </w:rPr>
        <w:t xml:space="preserve"> князів. Так, князь </w:t>
      </w:r>
      <w:proofErr w:type="spellStart"/>
      <w:r w:rsidRPr="00F948F1">
        <w:rPr>
          <w:rFonts w:ascii="Times New Roman" w:eastAsia="Times New Roman" w:hAnsi="Times New Roman" w:cs="Times New Roman"/>
          <w:sz w:val="24"/>
          <w:szCs w:val="24"/>
          <w:lang w:eastAsia="ru-RU"/>
        </w:rPr>
        <w:t>Мстивой</w:t>
      </w:r>
      <w:proofErr w:type="spellEnd"/>
      <w:r w:rsidRPr="00F948F1">
        <w:rPr>
          <w:rFonts w:ascii="Times New Roman" w:eastAsia="Times New Roman" w:hAnsi="Times New Roman" w:cs="Times New Roman"/>
          <w:sz w:val="24"/>
          <w:szCs w:val="24"/>
          <w:lang w:eastAsia="ru-RU"/>
        </w:rPr>
        <w:t xml:space="preserve"> мав хрещене </w:t>
      </w:r>
      <w:proofErr w:type="spellStart"/>
      <w:r w:rsidRPr="00F948F1">
        <w:rPr>
          <w:rFonts w:ascii="Times New Roman" w:eastAsia="Times New Roman" w:hAnsi="Times New Roman" w:cs="Times New Roman"/>
          <w:sz w:val="24"/>
          <w:szCs w:val="24"/>
          <w:lang w:eastAsia="ru-RU"/>
        </w:rPr>
        <w:t>ім</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я </w:t>
      </w:r>
      <w:proofErr w:type="spellStart"/>
      <w:r w:rsidRPr="00F948F1">
        <w:rPr>
          <w:rFonts w:ascii="Times New Roman" w:eastAsia="Times New Roman" w:hAnsi="Times New Roman" w:cs="Times New Roman"/>
          <w:sz w:val="24"/>
          <w:szCs w:val="24"/>
          <w:lang w:eastAsia="ru-RU"/>
        </w:rPr>
        <w:t>Біллунг</w:t>
      </w:r>
      <w:proofErr w:type="spellEnd"/>
      <w:r w:rsidRPr="00F948F1">
        <w:rPr>
          <w:rFonts w:ascii="Times New Roman" w:eastAsia="Times New Roman" w:hAnsi="Times New Roman" w:cs="Times New Roman"/>
          <w:sz w:val="24"/>
          <w:szCs w:val="24"/>
          <w:lang w:eastAsia="ru-RU"/>
        </w:rPr>
        <w:t xml:space="preserve">, а князь </w:t>
      </w:r>
      <w:proofErr w:type="spellStart"/>
      <w:r w:rsidRPr="00F948F1">
        <w:rPr>
          <w:rFonts w:ascii="Times New Roman" w:eastAsia="Times New Roman" w:hAnsi="Times New Roman" w:cs="Times New Roman"/>
          <w:sz w:val="24"/>
          <w:szCs w:val="24"/>
          <w:lang w:eastAsia="ru-RU"/>
        </w:rPr>
        <w:t>Годеслав</w:t>
      </w:r>
      <w:proofErr w:type="spellEnd"/>
      <w:r w:rsidRPr="00F948F1">
        <w:rPr>
          <w:rFonts w:ascii="Times New Roman" w:eastAsia="Times New Roman" w:hAnsi="Times New Roman" w:cs="Times New Roman"/>
          <w:sz w:val="24"/>
          <w:szCs w:val="24"/>
          <w:lang w:eastAsia="ru-RU"/>
        </w:rPr>
        <w:t xml:space="preserve"> – </w:t>
      </w:r>
      <w:proofErr w:type="spellStart"/>
      <w:r w:rsidRPr="00F948F1">
        <w:rPr>
          <w:rFonts w:ascii="Times New Roman" w:eastAsia="Times New Roman" w:hAnsi="Times New Roman" w:cs="Times New Roman"/>
          <w:sz w:val="24"/>
          <w:szCs w:val="24"/>
          <w:lang w:eastAsia="ru-RU"/>
        </w:rPr>
        <w:t>Готшалк</w:t>
      </w:r>
      <w:proofErr w:type="spellEnd"/>
      <w:r w:rsidRPr="00F948F1">
        <w:rPr>
          <w:rFonts w:ascii="Times New Roman" w:eastAsia="Times New Roman" w:hAnsi="Times New Roman" w:cs="Times New Roman"/>
          <w:sz w:val="24"/>
          <w:szCs w:val="24"/>
          <w:lang w:eastAsia="ru-RU"/>
        </w:rPr>
        <w:t xml:space="preserve">. Син </w:t>
      </w:r>
      <w:proofErr w:type="spellStart"/>
      <w:r w:rsidRPr="00F948F1">
        <w:rPr>
          <w:rFonts w:ascii="Times New Roman" w:eastAsia="Times New Roman" w:hAnsi="Times New Roman" w:cs="Times New Roman"/>
          <w:sz w:val="24"/>
          <w:szCs w:val="24"/>
          <w:lang w:eastAsia="ru-RU"/>
        </w:rPr>
        <w:t>Готшалка</w:t>
      </w:r>
      <w:proofErr w:type="spellEnd"/>
      <w:r w:rsidRPr="00F948F1">
        <w:rPr>
          <w:rFonts w:ascii="Times New Roman" w:eastAsia="Times New Roman" w:hAnsi="Times New Roman" w:cs="Times New Roman"/>
          <w:sz w:val="24"/>
          <w:szCs w:val="24"/>
          <w:lang w:eastAsia="ru-RU"/>
        </w:rPr>
        <w:t xml:space="preserve"> і данської принцеси </w:t>
      </w:r>
      <w:proofErr w:type="spellStart"/>
      <w:r w:rsidRPr="00F948F1">
        <w:rPr>
          <w:rFonts w:ascii="Times New Roman" w:eastAsia="Times New Roman" w:hAnsi="Times New Roman" w:cs="Times New Roman"/>
          <w:sz w:val="24"/>
          <w:szCs w:val="24"/>
          <w:lang w:eastAsia="ru-RU"/>
        </w:rPr>
        <w:t>Сігрід</w:t>
      </w:r>
      <w:proofErr w:type="spellEnd"/>
      <w:r w:rsidRPr="00F948F1">
        <w:rPr>
          <w:rFonts w:ascii="Times New Roman" w:eastAsia="Times New Roman" w:hAnsi="Times New Roman" w:cs="Times New Roman"/>
          <w:sz w:val="24"/>
          <w:szCs w:val="24"/>
          <w:lang w:eastAsia="ru-RU"/>
        </w:rPr>
        <w:t xml:space="preserve">, правнук </w:t>
      </w:r>
      <w:proofErr w:type="spellStart"/>
      <w:r w:rsidRPr="00F948F1">
        <w:rPr>
          <w:rFonts w:ascii="Times New Roman" w:eastAsia="Times New Roman" w:hAnsi="Times New Roman" w:cs="Times New Roman"/>
          <w:sz w:val="24"/>
          <w:szCs w:val="24"/>
          <w:lang w:eastAsia="ru-RU"/>
        </w:rPr>
        <w:t>бодрицького</w:t>
      </w:r>
      <w:proofErr w:type="spellEnd"/>
      <w:r w:rsidRPr="00F948F1">
        <w:rPr>
          <w:rFonts w:ascii="Times New Roman" w:eastAsia="Times New Roman" w:hAnsi="Times New Roman" w:cs="Times New Roman"/>
          <w:sz w:val="24"/>
          <w:szCs w:val="24"/>
          <w:lang w:eastAsia="ru-RU"/>
        </w:rPr>
        <w:t xml:space="preserve"> князя </w:t>
      </w:r>
      <w:proofErr w:type="spellStart"/>
      <w:r w:rsidRPr="00F948F1">
        <w:rPr>
          <w:rFonts w:ascii="Times New Roman" w:eastAsia="Times New Roman" w:hAnsi="Times New Roman" w:cs="Times New Roman"/>
          <w:sz w:val="24"/>
          <w:szCs w:val="24"/>
          <w:lang w:eastAsia="ru-RU"/>
        </w:rPr>
        <w:t>Мстивоя</w:t>
      </w:r>
      <w:proofErr w:type="spellEnd"/>
      <w:r w:rsidRPr="00F948F1">
        <w:rPr>
          <w:rFonts w:ascii="Times New Roman" w:eastAsia="Times New Roman" w:hAnsi="Times New Roman" w:cs="Times New Roman"/>
          <w:sz w:val="24"/>
          <w:szCs w:val="24"/>
          <w:lang w:eastAsia="ru-RU"/>
        </w:rPr>
        <w:t xml:space="preserve">, був названий Генріхом. Згадки про шлюби між представниками правлячих династій слов’ян і сусідніх народів, зокрема, франків є від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ст., коли Прокопій Кесарійський повідомляє про одруження </w:t>
      </w:r>
      <w:r w:rsidRPr="00F948F1">
        <w:rPr>
          <w:rFonts w:ascii="Times New Roman" w:eastAsia="Times New Roman" w:hAnsi="Times New Roman" w:cs="Times New Roman"/>
          <w:spacing w:val="-6"/>
          <w:sz w:val="24"/>
          <w:szCs w:val="24"/>
          <w:lang w:eastAsia="ru-RU"/>
        </w:rPr>
        <w:t xml:space="preserve">правителя </w:t>
      </w:r>
      <w:proofErr w:type="spellStart"/>
      <w:r w:rsidRPr="00F948F1">
        <w:rPr>
          <w:rFonts w:ascii="Times New Roman" w:eastAsia="Times New Roman" w:hAnsi="Times New Roman" w:cs="Times New Roman"/>
          <w:spacing w:val="-6"/>
          <w:sz w:val="24"/>
          <w:szCs w:val="24"/>
          <w:lang w:eastAsia="ru-RU"/>
        </w:rPr>
        <w:t>варів</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Гермегіскла</w:t>
      </w:r>
      <w:proofErr w:type="spellEnd"/>
      <w:r w:rsidRPr="00F948F1">
        <w:rPr>
          <w:rFonts w:ascii="Times New Roman" w:eastAsia="Times New Roman" w:hAnsi="Times New Roman" w:cs="Times New Roman"/>
          <w:spacing w:val="-6"/>
          <w:sz w:val="24"/>
          <w:szCs w:val="24"/>
          <w:lang w:eastAsia="ru-RU"/>
        </w:rPr>
        <w:t xml:space="preserve"> з сестрою франкського короля</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Теоберта</w:t>
      </w:r>
      <w:proofErr w:type="spellEnd"/>
      <w:r w:rsidRPr="00F948F1">
        <w:rPr>
          <w:rFonts w:ascii="Times New Roman" w:eastAsia="Times New Roman" w:hAnsi="Times New Roman" w:cs="Times New Roman"/>
          <w:sz w:val="24"/>
          <w:szCs w:val="24"/>
          <w:lang w:eastAsia="ru-RU"/>
        </w:rPr>
        <w:t xml:space="preserve"> і його сина </w:t>
      </w:r>
      <w:proofErr w:type="spellStart"/>
      <w:r w:rsidRPr="00F948F1">
        <w:rPr>
          <w:rFonts w:ascii="Times New Roman" w:eastAsia="Times New Roman" w:hAnsi="Times New Roman" w:cs="Times New Roman"/>
          <w:sz w:val="24"/>
          <w:szCs w:val="24"/>
          <w:lang w:eastAsia="ru-RU"/>
        </w:rPr>
        <w:t>Радігіса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Редогаста</w:t>
      </w:r>
      <w:proofErr w:type="spellEnd"/>
      <w:r w:rsidRPr="00F948F1">
        <w:rPr>
          <w:rFonts w:ascii="Times New Roman" w:eastAsia="Times New Roman" w:hAnsi="Times New Roman" w:cs="Times New Roman"/>
          <w:sz w:val="24"/>
          <w:szCs w:val="24"/>
          <w:lang w:eastAsia="ru-RU"/>
        </w:rPr>
        <w:t xml:space="preserve">?) – з сестрою короля </w:t>
      </w:r>
      <w:proofErr w:type="spellStart"/>
      <w:r w:rsidRPr="00F948F1">
        <w:rPr>
          <w:rFonts w:ascii="Times New Roman" w:eastAsia="Times New Roman" w:hAnsi="Times New Roman" w:cs="Times New Roman"/>
          <w:sz w:val="24"/>
          <w:szCs w:val="24"/>
          <w:lang w:eastAsia="ru-RU"/>
        </w:rPr>
        <w:t>бритів</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англів</w:t>
      </w:r>
      <w:proofErr w:type="spellEnd"/>
      <w:r w:rsidRPr="00F948F1">
        <w:rPr>
          <w:rFonts w:ascii="Times New Roman" w:eastAsia="Times New Roman" w:hAnsi="Times New Roman" w:cs="Times New Roman"/>
          <w:sz w:val="24"/>
          <w:szCs w:val="24"/>
          <w:vertAlign w:val="superscript"/>
          <w:lang w:eastAsia="ru-RU"/>
        </w:rPr>
        <w:footnoteReference w:id="631"/>
      </w:r>
      <w:r w:rsidRPr="00F948F1">
        <w:rPr>
          <w:rFonts w:ascii="Times New Roman" w:eastAsia="Times New Roman" w:hAnsi="Times New Roman" w:cs="Times New Roman"/>
          <w:sz w:val="24"/>
          <w:szCs w:val="24"/>
          <w:lang w:eastAsia="ru-RU"/>
        </w:rPr>
        <w:t xml:space="preserve">. </w:t>
      </w:r>
    </w:p>
    <w:p w14:paraId="3D41F5F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У джерелах мало інформації про суспільний устрій </w:t>
      </w:r>
      <w:r w:rsidRPr="00F948F1">
        <w:rPr>
          <w:rFonts w:ascii="Times New Roman" w:eastAsia="Times New Roman" w:hAnsi="Times New Roman" w:cs="Times New Roman"/>
          <w:spacing w:val="-4"/>
          <w:sz w:val="24"/>
          <w:szCs w:val="24"/>
          <w:lang w:eastAsia="ru-RU"/>
        </w:rPr>
        <w:t xml:space="preserve">полабських і поморських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w:t>
      </w:r>
      <w:proofErr w:type="spellEnd"/>
      <w:r w:rsidRPr="00F948F1">
        <w:rPr>
          <w:rFonts w:ascii="Times New Roman" w:eastAsia="Times New Roman" w:hAnsi="Times New Roman" w:cs="Times New Roman"/>
          <w:spacing w:val="-4"/>
          <w:sz w:val="24"/>
          <w:szCs w:val="24"/>
          <w:lang w:eastAsia="ru-RU"/>
        </w:rPr>
        <w:t>. На підставі повідомлень</w:t>
      </w:r>
      <w:r w:rsidRPr="00F948F1">
        <w:rPr>
          <w:rFonts w:ascii="Times New Roman" w:eastAsia="Times New Roman" w:hAnsi="Times New Roman" w:cs="Times New Roman"/>
          <w:sz w:val="24"/>
          <w:szCs w:val="24"/>
          <w:lang w:eastAsia="ru-RU"/>
        </w:rPr>
        <w:t xml:space="preserve"> середньовічних хроністів можна зробити висновок, що княжіння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являло федерацію слов’янських племен. Одними з найсильніших серед них були </w:t>
      </w:r>
      <w:proofErr w:type="spellStart"/>
      <w:r w:rsidRPr="00F948F1">
        <w:rPr>
          <w:rFonts w:ascii="Times New Roman" w:eastAsia="Times New Roman" w:hAnsi="Times New Roman" w:cs="Times New Roman"/>
          <w:sz w:val="24"/>
          <w:szCs w:val="24"/>
          <w:lang w:eastAsia="ru-RU"/>
        </w:rPr>
        <w:t>вагри</w:t>
      </w:r>
      <w:proofErr w:type="spellEnd"/>
      <w:r w:rsidRPr="00F948F1">
        <w:rPr>
          <w:rFonts w:ascii="Times New Roman" w:eastAsia="Times New Roman" w:hAnsi="Times New Roman" w:cs="Times New Roman"/>
          <w:sz w:val="24"/>
          <w:szCs w:val="24"/>
          <w:lang w:eastAsia="ru-RU"/>
        </w:rPr>
        <w:t xml:space="preserve">, які мали своїх князів. Так, у Х ст., </w:t>
      </w:r>
      <w:r w:rsidRPr="00F948F1">
        <w:rPr>
          <w:rFonts w:ascii="Times New Roman" w:eastAsia="Times New Roman" w:hAnsi="Times New Roman" w:cs="Times New Roman"/>
          <w:sz w:val="24"/>
          <w:szCs w:val="24"/>
          <w:lang w:val="ru-RU" w:eastAsia="ru-RU"/>
        </w:rPr>
        <w:t xml:space="preserve">у </w:t>
      </w:r>
      <w:proofErr w:type="spellStart"/>
      <w:r w:rsidRPr="00F948F1">
        <w:rPr>
          <w:rFonts w:ascii="Times New Roman" w:eastAsia="Times New Roman" w:hAnsi="Times New Roman" w:cs="Times New Roman"/>
          <w:sz w:val="24"/>
          <w:szCs w:val="24"/>
          <w:lang w:val="ru-RU" w:eastAsia="ru-RU"/>
        </w:rPr>
        <w:t>джерелах</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о</w:t>
      </w:r>
      <w:proofErr w:type="spellStart"/>
      <w:r w:rsidRPr="00F948F1">
        <w:rPr>
          <w:rFonts w:ascii="Times New Roman" w:eastAsia="Times New Roman" w:hAnsi="Times New Roman" w:cs="Times New Roman"/>
          <w:sz w:val="24"/>
          <w:szCs w:val="24"/>
          <w:lang w:val="ru-RU" w:eastAsia="ru-RU"/>
        </w:rPr>
        <w:t>крім</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князя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Мстивоя</w:t>
      </w:r>
      <w:proofErr w:type="spellEnd"/>
      <w:r w:rsidRPr="00F948F1">
        <w:rPr>
          <w:rFonts w:ascii="Times New Roman" w:eastAsia="Times New Roman" w:hAnsi="Times New Roman" w:cs="Times New Roman"/>
          <w:sz w:val="24"/>
          <w:szCs w:val="24"/>
          <w:lang w:eastAsia="ru-RU"/>
        </w:rPr>
        <w:t xml:space="preserve">, також згадується князь </w:t>
      </w:r>
      <w:proofErr w:type="spellStart"/>
      <w:r w:rsidRPr="00F948F1">
        <w:rPr>
          <w:rFonts w:ascii="Times New Roman" w:eastAsia="Times New Roman" w:hAnsi="Times New Roman" w:cs="Times New Roman"/>
          <w:sz w:val="24"/>
          <w:szCs w:val="24"/>
          <w:lang w:eastAsia="ru-RU"/>
        </w:rPr>
        <w:t>вагрів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Желібор</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w:t>
      </w:r>
      <w:proofErr w:type="spellStart"/>
      <w:r w:rsidRPr="00F948F1">
        <w:rPr>
          <w:rFonts w:ascii="Times New Roman" w:eastAsia="Times New Roman" w:hAnsi="Times New Roman" w:cs="Times New Roman"/>
          <w:spacing w:val="-4"/>
          <w:sz w:val="24"/>
          <w:szCs w:val="24"/>
          <w:lang w:eastAsia="ru-RU"/>
        </w:rPr>
        <w:t>Сцелібур</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pacing w:val="-4"/>
          <w:sz w:val="24"/>
          <w:szCs w:val="24"/>
          <w:vertAlign w:val="superscript"/>
          <w:lang w:eastAsia="ru-RU"/>
        </w:rPr>
        <w:footnoteReference w:id="632"/>
      </w:r>
      <w:r w:rsidRPr="00F948F1">
        <w:rPr>
          <w:rFonts w:ascii="Times New Roman" w:eastAsia="Times New Roman" w:hAnsi="Times New Roman" w:cs="Times New Roman"/>
          <w:spacing w:val="-4"/>
          <w:sz w:val="24"/>
          <w:szCs w:val="24"/>
          <w:lang w:eastAsia="ru-RU"/>
        </w:rPr>
        <w:t xml:space="preserve">. Двох братів, князів </w:t>
      </w:r>
      <w:proofErr w:type="spellStart"/>
      <w:r w:rsidRPr="00F948F1">
        <w:rPr>
          <w:rFonts w:ascii="Times New Roman" w:eastAsia="Times New Roman" w:hAnsi="Times New Roman" w:cs="Times New Roman"/>
          <w:spacing w:val="-4"/>
          <w:sz w:val="24"/>
          <w:szCs w:val="24"/>
          <w:lang w:eastAsia="ru-RU"/>
        </w:rPr>
        <w:t>бодричів</w:t>
      </w:r>
      <w:proofErr w:type="spellEnd"/>
      <w:r w:rsidRPr="00F948F1">
        <w:rPr>
          <w:rFonts w:ascii="Times New Roman" w:eastAsia="Times New Roman" w:hAnsi="Times New Roman" w:cs="Times New Roman"/>
          <w:spacing w:val="-4"/>
          <w:sz w:val="24"/>
          <w:szCs w:val="24"/>
          <w:lang w:eastAsia="ru-RU"/>
        </w:rPr>
        <w:t xml:space="preserve"> і </w:t>
      </w:r>
      <w:proofErr w:type="spellStart"/>
      <w:r w:rsidRPr="00F948F1">
        <w:rPr>
          <w:rFonts w:ascii="Times New Roman" w:eastAsia="Times New Roman" w:hAnsi="Times New Roman" w:cs="Times New Roman"/>
          <w:spacing w:val="-4"/>
          <w:sz w:val="24"/>
          <w:szCs w:val="24"/>
          <w:lang w:eastAsia="ru-RU"/>
        </w:rPr>
        <w:t>вагрів</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Накона</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Стойгнєва</w:t>
      </w:r>
      <w:proofErr w:type="spellEnd"/>
      <w:r w:rsidRPr="00F948F1">
        <w:rPr>
          <w:rFonts w:ascii="Times New Roman" w:eastAsia="Times New Roman" w:hAnsi="Times New Roman" w:cs="Times New Roman"/>
          <w:sz w:val="24"/>
          <w:szCs w:val="24"/>
          <w:lang w:eastAsia="ru-RU"/>
        </w:rPr>
        <w:t xml:space="preserve">, згадує також Ібрагім Ібн-Якуб. </w:t>
      </w:r>
      <w:r w:rsidRPr="00F948F1">
        <w:rPr>
          <w:rFonts w:ascii="Times New Roman" w:eastAsia="Times New Roman" w:hAnsi="Times New Roman" w:cs="Times New Roman"/>
          <w:spacing w:val="-4"/>
          <w:sz w:val="24"/>
          <w:szCs w:val="24"/>
          <w:lang w:eastAsia="ru-RU"/>
        </w:rPr>
        <w:t xml:space="preserve">Вони, </w:t>
      </w:r>
      <w:r w:rsidRPr="00F948F1">
        <w:rPr>
          <w:rFonts w:ascii="Times New Roman" w:eastAsia="Times New Roman" w:hAnsi="Times New Roman" w:cs="Times New Roman"/>
          <w:spacing w:val="-6"/>
          <w:sz w:val="24"/>
          <w:szCs w:val="24"/>
          <w:lang w:eastAsia="ru-RU"/>
        </w:rPr>
        <w:t>й</w:t>
      </w:r>
      <w:proofErr w:type="spellStart"/>
      <w:r w:rsidRPr="00F948F1">
        <w:rPr>
          <w:rFonts w:ascii="Times New Roman" w:eastAsia="Times New Roman" w:hAnsi="Times New Roman" w:cs="Times New Roman"/>
          <w:spacing w:val="-6"/>
          <w:sz w:val="24"/>
          <w:szCs w:val="24"/>
          <w:lang w:val="ru-RU" w:eastAsia="ru-RU"/>
        </w:rPr>
        <w:t>мовірно</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були</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синами</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eastAsia="ru-RU"/>
        </w:rPr>
        <w:t>бодрицького</w:t>
      </w:r>
      <w:proofErr w:type="spellEnd"/>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pacing w:val="-6"/>
          <w:sz w:val="24"/>
          <w:szCs w:val="24"/>
          <w:lang w:val="ru-RU" w:eastAsia="ru-RU"/>
        </w:rPr>
        <w:t xml:space="preserve">князя </w:t>
      </w:r>
      <w:proofErr w:type="spellStart"/>
      <w:r w:rsidRPr="00F948F1">
        <w:rPr>
          <w:rFonts w:ascii="Times New Roman" w:eastAsia="Times New Roman" w:hAnsi="Times New Roman" w:cs="Times New Roman"/>
          <w:spacing w:val="-6"/>
          <w:sz w:val="24"/>
          <w:szCs w:val="24"/>
          <w:lang w:val="ru-RU" w:eastAsia="ru-RU"/>
        </w:rPr>
        <w:t>Мстивоя</w:t>
      </w:r>
      <w:proofErr w:type="spellEnd"/>
      <w:r w:rsidRPr="00F948F1">
        <w:rPr>
          <w:rFonts w:ascii="Times New Roman" w:eastAsia="Times New Roman" w:hAnsi="Times New Roman" w:cs="Times New Roman"/>
          <w:spacing w:val="-6"/>
          <w:sz w:val="24"/>
          <w:szCs w:val="24"/>
          <w:lang w:eastAsia="ru-RU"/>
        </w:rPr>
        <w:t>, оскільки</w:t>
      </w:r>
      <w:r w:rsidRPr="00F948F1">
        <w:rPr>
          <w:rFonts w:ascii="Times New Roman" w:eastAsia="Times New Roman" w:hAnsi="Times New Roman" w:cs="Times New Roman"/>
          <w:sz w:val="24"/>
          <w:szCs w:val="24"/>
          <w:lang w:eastAsia="ru-RU"/>
        </w:rPr>
        <w:t xml:space="preserve"> Адам Бременський називає сина </w:t>
      </w:r>
      <w:proofErr w:type="spellStart"/>
      <w:r w:rsidRPr="00F948F1">
        <w:rPr>
          <w:rFonts w:ascii="Times New Roman" w:eastAsia="Times New Roman" w:hAnsi="Times New Roman" w:cs="Times New Roman"/>
          <w:sz w:val="24"/>
          <w:szCs w:val="24"/>
          <w:lang w:eastAsia="ru-RU"/>
        </w:rPr>
        <w:t>Накона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Готшалка</w:t>
      </w:r>
      <w:proofErr w:type="spellEnd"/>
      <w:r w:rsidRPr="00F948F1">
        <w:rPr>
          <w:rFonts w:ascii="Times New Roman" w:eastAsia="Times New Roman" w:hAnsi="Times New Roman" w:cs="Times New Roman"/>
          <w:sz w:val="24"/>
          <w:szCs w:val="24"/>
          <w:lang w:eastAsia="ru-RU"/>
        </w:rPr>
        <w:t xml:space="preserve"> внуком </w:t>
      </w:r>
      <w:proofErr w:type="spellStart"/>
      <w:r w:rsidRPr="00F948F1">
        <w:rPr>
          <w:rFonts w:ascii="Times New Roman" w:eastAsia="Times New Roman" w:hAnsi="Times New Roman" w:cs="Times New Roman"/>
          <w:sz w:val="24"/>
          <w:szCs w:val="24"/>
          <w:lang w:eastAsia="ru-RU"/>
        </w:rPr>
        <w:t>Мстивоя</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eastAsia="ru-RU"/>
        </w:rPr>
        <w:t>Након</w:t>
      </w:r>
      <w:proofErr w:type="spellEnd"/>
      <w:r w:rsidRPr="00F948F1">
        <w:rPr>
          <w:rFonts w:ascii="Times New Roman" w:eastAsia="Times New Roman" w:hAnsi="Times New Roman" w:cs="Times New Roman"/>
          <w:sz w:val="24"/>
          <w:szCs w:val="24"/>
          <w:lang w:eastAsia="ru-RU"/>
        </w:rPr>
        <w:t xml:space="preserve"> мав резиденцію у Мекленбурзі (</w:t>
      </w:r>
      <w:proofErr w:type="spellStart"/>
      <w:r w:rsidRPr="00F948F1">
        <w:rPr>
          <w:rFonts w:ascii="Times New Roman" w:eastAsia="Times New Roman" w:hAnsi="Times New Roman" w:cs="Times New Roman"/>
          <w:sz w:val="24"/>
          <w:szCs w:val="24"/>
          <w:lang w:eastAsia="ru-RU"/>
        </w:rPr>
        <w:t>Велігарді</w:t>
      </w:r>
      <w:proofErr w:type="spellEnd"/>
      <w:r w:rsidRPr="00F948F1">
        <w:rPr>
          <w:rFonts w:ascii="Times New Roman" w:eastAsia="Times New Roman" w:hAnsi="Times New Roman" w:cs="Times New Roman"/>
          <w:sz w:val="24"/>
          <w:szCs w:val="24"/>
          <w:lang w:eastAsia="ru-RU"/>
        </w:rPr>
        <w:t xml:space="preserve">), а його брат, ймовірно, у </w:t>
      </w:r>
      <w:proofErr w:type="spellStart"/>
      <w:r w:rsidRPr="00F948F1">
        <w:rPr>
          <w:rFonts w:ascii="Times New Roman" w:eastAsia="Times New Roman" w:hAnsi="Times New Roman" w:cs="Times New Roman"/>
          <w:sz w:val="24"/>
          <w:szCs w:val="24"/>
          <w:lang w:eastAsia="ru-RU"/>
        </w:rPr>
        <w:t>Старігарді</w:t>
      </w:r>
      <w:proofErr w:type="spellEnd"/>
      <w:r w:rsidRPr="00F948F1">
        <w:rPr>
          <w:rFonts w:ascii="Times New Roman" w:eastAsia="Times New Roman" w:hAnsi="Times New Roman" w:cs="Times New Roman"/>
          <w:sz w:val="24"/>
          <w:szCs w:val="24"/>
          <w:lang w:eastAsia="ru-RU"/>
        </w:rPr>
        <w:t xml:space="preserve">. Ібрагім </w:t>
      </w:r>
      <w:r w:rsidRPr="00F948F1">
        <w:rPr>
          <w:rFonts w:ascii="Times New Roman" w:eastAsia="Times New Roman" w:hAnsi="Times New Roman" w:cs="Times New Roman"/>
          <w:spacing w:val="-6"/>
          <w:sz w:val="24"/>
          <w:szCs w:val="24"/>
          <w:lang w:eastAsia="ru-RU"/>
        </w:rPr>
        <w:t xml:space="preserve">Ібн-Якуб вказує, що </w:t>
      </w:r>
      <w:proofErr w:type="spellStart"/>
      <w:r w:rsidRPr="00F948F1">
        <w:rPr>
          <w:rFonts w:ascii="Times New Roman" w:eastAsia="Times New Roman" w:hAnsi="Times New Roman" w:cs="Times New Roman"/>
          <w:spacing w:val="-6"/>
          <w:sz w:val="24"/>
          <w:szCs w:val="24"/>
          <w:lang w:eastAsia="ru-RU"/>
        </w:rPr>
        <w:t>Након</w:t>
      </w:r>
      <w:proofErr w:type="spellEnd"/>
      <w:r w:rsidRPr="00F948F1">
        <w:rPr>
          <w:rFonts w:ascii="Times New Roman" w:eastAsia="Times New Roman" w:hAnsi="Times New Roman" w:cs="Times New Roman"/>
          <w:spacing w:val="-6"/>
          <w:sz w:val="24"/>
          <w:szCs w:val="24"/>
          <w:lang w:eastAsia="ru-RU"/>
        </w:rPr>
        <w:t xml:space="preserve"> був у той час одним із чотирьох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найсильніших </w:t>
      </w:r>
      <w:proofErr w:type="spellStart"/>
      <w:r w:rsidRPr="00F948F1">
        <w:rPr>
          <w:rFonts w:ascii="Times New Roman" w:eastAsia="Times New Roman" w:hAnsi="Times New Roman" w:cs="Times New Roman"/>
          <w:spacing w:val="-6"/>
          <w:sz w:val="24"/>
          <w:szCs w:val="24"/>
          <w:lang w:eastAsia="ru-RU"/>
        </w:rPr>
        <w:t>слов</w:t>
      </w:r>
      <w:proofErr w:type="spellEnd"/>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янських</w:t>
      </w:r>
      <w:proofErr w:type="spellEnd"/>
      <w:r w:rsidRPr="00F948F1">
        <w:rPr>
          <w:rFonts w:ascii="Times New Roman" w:eastAsia="Times New Roman" w:hAnsi="Times New Roman" w:cs="Times New Roman"/>
          <w:spacing w:val="-6"/>
          <w:sz w:val="24"/>
          <w:szCs w:val="24"/>
          <w:lang w:eastAsia="ru-RU"/>
        </w:rPr>
        <w:t xml:space="preserve"> правителів</w:t>
      </w:r>
      <w:r w:rsidRPr="00F948F1">
        <w:rPr>
          <w:rFonts w:ascii="Times New Roman" w:eastAsia="Times New Roman" w:hAnsi="Times New Roman" w:cs="Times New Roman"/>
          <w:spacing w:val="-6"/>
          <w:sz w:val="24"/>
          <w:szCs w:val="24"/>
          <w:vertAlign w:val="superscript"/>
          <w:lang w:eastAsia="ru-RU"/>
        </w:rPr>
        <w:footnoteReference w:id="633"/>
      </w:r>
      <w:r w:rsidRPr="00F948F1">
        <w:rPr>
          <w:rFonts w:ascii="Times New Roman" w:eastAsia="Times New Roman" w:hAnsi="Times New Roman" w:cs="Times New Roman"/>
          <w:spacing w:val="-6"/>
          <w:sz w:val="24"/>
          <w:szCs w:val="24"/>
          <w:lang w:eastAsia="ru-RU"/>
        </w:rPr>
        <w:t xml:space="preserve">. Династія </w:t>
      </w:r>
      <w:proofErr w:type="spellStart"/>
      <w:r w:rsidRPr="00F948F1">
        <w:rPr>
          <w:rFonts w:ascii="Times New Roman" w:eastAsia="Times New Roman" w:hAnsi="Times New Roman" w:cs="Times New Roman"/>
          <w:spacing w:val="-6"/>
          <w:sz w:val="24"/>
          <w:szCs w:val="24"/>
          <w:lang w:eastAsia="ru-RU"/>
        </w:rPr>
        <w:t>Наконів</w:t>
      </w:r>
      <w:proofErr w:type="spellEnd"/>
      <w:r w:rsidRPr="00F948F1">
        <w:rPr>
          <w:rFonts w:ascii="Times New Roman" w:eastAsia="Times New Roman" w:hAnsi="Times New Roman" w:cs="Times New Roman"/>
          <w:spacing w:val="-6"/>
          <w:sz w:val="24"/>
          <w:szCs w:val="24"/>
          <w:lang w:eastAsia="ru-RU"/>
        </w:rPr>
        <w:t xml:space="preserve"> з перервами правила у </w:t>
      </w:r>
      <w:proofErr w:type="spellStart"/>
      <w:r w:rsidRPr="00F948F1">
        <w:rPr>
          <w:rFonts w:ascii="Times New Roman" w:eastAsia="Times New Roman" w:hAnsi="Times New Roman" w:cs="Times New Roman"/>
          <w:spacing w:val="-6"/>
          <w:sz w:val="24"/>
          <w:szCs w:val="24"/>
          <w:lang w:eastAsia="ru-RU"/>
        </w:rPr>
        <w:t>бодричів</w:t>
      </w:r>
      <w:proofErr w:type="spellEnd"/>
      <w:r w:rsidRPr="00F948F1">
        <w:rPr>
          <w:rFonts w:ascii="Times New Roman" w:eastAsia="Times New Roman" w:hAnsi="Times New Roman" w:cs="Times New Roman"/>
          <w:spacing w:val="-6"/>
          <w:sz w:val="24"/>
          <w:szCs w:val="24"/>
          <w:lang w:eastAsia="ru-RU"/>
        </w:rPr>
        <w:t xml:space="preserve"> до другої половини ХІ ст. </w:t>
      </w:r>
      <w:r w:rsidRPr="00F948F1">
        <w:rPr>
          <w:rFonts w:ascii="Times New Roman" w:eastAsia="Times New Roman" w:hAnsi="Times New Roman" w:cs="Times New Roman"/>
          <w:sz w:val="24"/>
          <w:szCs w:val="24"/>
          <w:lang w:eastAsia="ru-RU"/>
        </w:rPr>
        <w:t xml:space="preserve">Його нащадком був </w:t>
      </w:r>
      <w:proofErr w:type="spellStart"/>
      <w:r w:rsidRPr="00F948F1">
        <w:rPr>
          <w:rFonts w:ascii="Times New Roman" w:eastAsia="Times New Roman" w:hAnsi="Times New Roman" w:cs="Times New Roman"/>
          <w:sz w:val="24"/>
          <w:szCs w:val="24"/>
          <w:lang w:eastAsia="ru-RU"/>
        </w:rPr>
        <w:t>Годеслав-Готшалк</w:t>
      </w:r>
      <w:proofErr w:type="spellEnd"/>
      <w:r w:rsidRPr="00F948F1">
        <w:rPr>
          <w:rFonts w:ascii="Times New Roman" w:eastAsia="Times New Roman" w:hAnsi="Times New Roman" w:cs="Times New Roman"/>
          <w:sz w:val="24"/>
          <w:szCs w:val="24"/>
          <w:lang w:eastAsia="ru-RU"/>
        </w:rPr>
        <w:t xml:space="preserve">, який очолював </w:t>
      </w:r>
      <w:proofErr w:type="spellStart"/>
      <w:r w:rsidRPr="00F948F1">
        <w:rPr>
          <w:rFonts w:ascii="Times New Roman" w:eastAsia="Times New Roman" w:hAnsi="Times New Roman" w:cs="Times New Roman"/>
          <w:sz w:val="24"/>
          <w:szCs w:val="24"/>
          <w:lang w:eastAsia="ru-RU"/>
        </w:rPr>
        <w:t>бодрицьке</w:t>
      </w:r>
      <w:proofErr w:type="spellEnd"/>
      <w:r w:rsidRPr="00F948F1">
        <w:rPr>
          <w:rFonts w:ascii="Times New Roman" w:eastAsia="Times New Roman" w:hAnsi="Times New Roman" w:cs="Times New Roman"/>
          <w:sz w:val="24"/>
          <w:szCs w:val="24"/>
          <w:lang w:eastAsia="ru-RU"/>
        </w:rPr>
        <w:t xml:space="preserve"> князівство у 1043–1066 рр. і всіляко сприяв християнізації слов’ян, за що був убитий </w:t>
      </w:r>
      <w:r w:rsidRPr="00F948F1">
        <w:rPr>
          <w:rFonts w:ascii="Times New Roman" w:eastAsia="Times New Roman" w:hAnsi="Times New Roman" w:cs="Times New Roman"/>
          <w:spacing w:val="-2"/>
          <w:sz w:val="24"/>
          <w:szCs w:val="24"/>
          <w:lang w:eastAsia="ru-RU"/>
        </w:rPr>
        <w:t>під час антихристиянського повстання</w:t>
      </w:r>
      <w:r w:rsidRPr="00F948F1">
        <w:rPr>
          <w:rFonts w:ascii="Times New Roman" w:eastAsia="Times New Roman" w:hAnsi="Times New Roman" w:cs="Times New Roman"/>
          <w:spacing w:val="-2"/>
          <w:sz w:val="24"/>
          <w:szCs w:val="24"/>
          <w:vertAlign w:val="superscript"/>
          <w:lang w:eastAsia="ru-RU"/>
        </w:rPr>
        <w:footnoteReference w:id="634"/>
      </w:r>
      <w:r w:rsidRPr="00F948F1">
        <w:rPr>
          <w:rFonts w:ascii="Times New Roman" w:eastAsia="Times New Roman" w:hAnsi="Times New Roman" w:cs="Times New Roman"/>
          <w:spacing w:val="-2"/>
          <w:sz w:val="24"/>
          <w:szCs w:val="24"/>
          <w:lang w:eastAsia="ru-RU"/>
        </w:rPr>
        <w:t>. За свідченнями</w:t>
      </w:r>
      <w:r w:rsidRPr="00F948F1">
        <w:rPr>
          <w:rFonts w:ascii="Times New Roman" w:eastAsia="Times New Roman" w:hAnsi="Times New Roman" w:cs="Times New Roman"/>
          <w:sz w:val="24"/>
          <w:szCs w:val="24"/>
          <w:lang w:eastAsia="ru-RU"/>
        </w:rPr>
        <w:t xml:space="preserve"> Адама Бременського, </w:t>
      </w:r>
      <w:proofErr w:type="spellStart"/>
      <w:r w:rsidRPr="00F948F1">
        <w:rPr>
          <w:rFonts w:ascii="Times New Roman" w:eastAsia="Times New Roman" w:hAnsi="Times New Roman" w:cs="Times New Roman"/>
          <w:sz w:val="24"/>
          <w:szCs w:val="24"/>
          <w:lang w:eastAsia="ru-RU"/>
        </w:rPr>
        <w:t>Готшалк</w:t>
      </w:r>
      <w:proofErr w:type="spellEnd"/>
      <w:r w:rsidRPr="00F948F1">
        <w:rPr>
          <w:rFonts w:ascii="Times New Roman" w:eastAsia="Times New Roman" w:hAnsi="Times New Roman" w:cs="Times New Roman"/>
          <w:sz w:val="24"/>
          <w:szCs w:val="24"/>
          <w:lang w:eastAsia="ru-RU"/>
        </w:rPr>
        <w:t xml:space="preserve"> часто сам звертався до </w:t>
      </w:r>
      <w:r w:rsidRPr="00F948F1">
        <w:rPr>
          <w:rFonts w:ascii="Times New Roman" w:eastAsia="Times New Roman" w:hAnsi="Times New Roman" w:cs="Times New Roman"/>
          <w:spacing w:val="-4"/>
          <w:sz w:val="24"/>
          <w:szCs w:val="24"/>
          <w:lang w:eastAsia="ru-RU"/>
        </w:rPr>
        <w:t xml:space="preserve">народу з проповіддю в церквах, пояснюючи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янською</w:t>
      </w:r>
      <w:proofErr w:type="spellEnd"/>
      <w:r w:rsidRPr="00F948F1">
        <w:rPr>
          <w:rFonts w:ascii="Times New Roman" w:eastAsia="Times New Roman" w:hAnsi="Times New Roman" w:cs="Times New Roman"/>
          <w:sz w:val="24"/>
          <w:szCs w:val="24"/>
          <w:lang w:eastAsia="ru-RU"/>
        </w:rPr>
        <w:t xml:space="preserve"> мовою слова єпископів і священників</w:t>
      </w:r>
      <w:r w:rsidRPr="00F948F1">
        <w:rPr>
          <w:rFonts w:ascii="Times New Roman" w:eastAsia="Times New Roman" w:hAnsi="Times New Roman" w:cs="Times New Roman"/>
          <w:sz w:val="24"/>
          <w:szCs w:val="24"/>
          <w:vertAlign w:val="superscript"/>
          <w:lang w:eastAsia="ru-RU"/>
        </w:rPr>
        <w:footnoteReference w:id="635"/>
      </w:r>
      <w:r w:rsidRPr="00F948F1">
        <w:rPr>
          <w:rFonts w:ascii="Times New Roman" w:eastAsia="Times New Roman" w:hAnsi="Times New Roman" w:cs="Times New Roman"/>
          <w:sz w:val="24"/>
          <w:szCs w:val="24"/>
          <w:lang w:eastAsia="ru-RU"/>
        </w:rPr>
        <w:t xml:space="preserve">. Тобто, король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знав латинську мову. Можливо, що й інші </w:t>
      </w:r>
      <w:r w:rsidRPr="00F948F1">
        <w:rPr>
          <w:rFonts w:ascii="Times New Roman" w:eastAsia="Times New Roman" w:hAnsi="Times New Roman" w:cs="Times New Roman"/>
          <w:spacing w:val="-2"/>
          <w:sz w:val="24"/>
          <w:szCs w:val="24"/>
          <w:lang w:eastAsia="ru-RU"/>
        </w:rPr>
        <w:t xml:space="preserve">племена – члени союзу </w:t>
      </w:r>
      <w:proofErr w:type="spellStart"/>
      <w:r w:rsidRPr="00F948F1">
        <w:rPr>
          <w:rFonts w:ascii="Times New Roman" w:eastAsia="Times New Roman" w:hAnsi="Times New Roman" w:cs="Times New Roman"/>
          <w:spacing w:val="-2"/>
          <w:sz w:val="24"/>
          <w:szCs w:val="24"/>
          <w:lang w:eastAsia="ru-RU"/>
        </w:rPr>
        <w:t>бодричів</w:t>
      </w:r>
      <w:proofErr w:type="spellEnd"/>
      <w:r w:rsidRPr="00F948F1">
        <w:rPr>
          <w:rFonts w:ascii="Times New Roman" w:eastAsia="Times New Roman" w:hAnsi="Times New Roman" w:cs="Times New Roman"/>
          <w:spacing w:val="-2"/>
          <w:sz w:val="24"/>
          <w:szCs w:val="24"/>
          <w:lang w:eastAsia="ru-RU"/>
        </w:rPr>
        <w:t xml:space="preserve"> мали своїх князів, імена</w:t>
      </w:r>
      <w:r w:rsidRPr="00F948F1">
        <w:rPr>
          <w:rFonts w:ascii="Times New Roman" w:eastAsia="Times New Roman" w:hAnsi="Times New Roman" w:cs="Times New Roman"/>
          <w:sz w:val="24"/>
          <w:szCs w:val="24"/>
          <w:lang w:eastAsia="ru-RU"/>
        </w:rPr>
        <w:t xml:space="preserve"> яких не повідомляють середньовічні хроністи.</w:t>
      </w:r>
    </w:p>
    <w:p w14:paraId="26853C94"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Свою політичну організацію сформували </w:t>
      </w:r>
      <w:proofErr w:type="spellStart"/>
      <w:r w:rsidRPr="00F948F1">
        <w:rPr>
          <w:rFonts w:ascii="Times New Roman" w:eastAsia="Times New Roman" w:hAnsi="Times New Roman" w:cs="Times New Roman"/>
          <w:sz w:val="24"/>
          <w:szCs w:val="24"/>
          <w:lang w:eastAsia="ru-RU"/>
        </w:rPr>
        <w:t>рюгенські</w:t>
      </w:r>
      <w:proofErr w:type="spellEnd"/>
      <w:r w:rsidRPr="00F948F1">
        <w:rPr>
          <w:rFonts w:ascii="Times New Roman" w:eastAsia="Times New Roman" w:hAnsi="Times New Roman" w:cs="Times New Roman"/>
          <w:sz w:val="24"/>
          <w:szCs w:val="24"/>
          <w:lang w:eastAsia="ru-RU"/>
        </w:rPr>
        <w:t xml:space="preserve"> слов’яни, яких середньовічні автори називають </w:t>
      </w:r>
      <w:proofErr w:type="spellStart"/>
      <w:r w:rsidRPr="00F948F1">
        <w:rPr>
          <w:rFonts w:ascii="Times New Roman" w:eastAsia="Times New Roman" w:hAnsi="Times New Roman" w:cs="Times New Roman"/>
          <w:sz w:val="24"/>
          <w:szCs w:val="24"/>
          <w:lang w:eastAsia="ru-RU"/>
        </w:rPr>
        <w:t>ругами</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руянами</w:t>
      </w:r>
      <w:proofErr w:type="spellEnd"/>
      <w:r w:rsidRPr="00F948F1">
        <w:rPr>
          <w:rFonts w:ascii="Times New Roman" w:eastAsia="Times New Roman" w:hAnsi="Times New Roman" w:cs="Times New Roman"/>
          <w:sz w:val="24"/>
          <w:szCs w:val="24"/>
          <w:lang w:eastAsia="ru-RU"/>
        </w:rPr>
        <w:t xml:space="preserve"> і ранами. У них також був король, водночас </w:t>
      </w:r>
      <w:r w:rsidRPr="00F948F1">
        <w:rPr>
          <w:rFonts w:ascii="Times New Roman" w:eastAsia="Times New Roman" w:hAnsi="Times New Roman" w:cs="Times New Roman"/>
          <w:spacing w:val="-4"/>
          <w:sz w:val="24"/>
          <w:szCs w:val="24"/>
          <w:lang w:eastAsia="ru-RU"/>
        </w:rPr>
        <w:t>важливу роль в суспільному житті відігравало жрецтво</w:t>
      </w:r>
      <w:r w:rsidRPr="00F948F1">
        <w:rPr>
          <w:rFonts w:ascii="Times New Roman" w:eastAsia="Times New Roman" w:hAnsi="Times New Roman" w:cs="Times New Roman"/>
          <w:sz w:val="24"/>
          <w:szCs w:val="24"/>
          <w:vertAlign w:val="superscript"/>
          <w:lang w:eastAsia="ru-RU"/>
        </w:rPr>
        <w:footnoteReference w:id="636"/>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В одного із могутніх племен прибалтійських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w:t>
      </w:r>
      <w:proofErr w:type="spellEnd"/>
      <w:r w:rsidRPr="00F948F1">
        <w:rPr>
          <w:rFonts w:ascii="Times New Roman" w:eastAsia="Times New Roman" w:hAnsi="Times New Roman" w:cs="Times New Roman"/>
          <w:spacing w:val="-4"/>
          <w:sz w:val="24"/>
          <w:szCs w:val="24"/>
          <w:lang w:eastAsia="ru-RU"/>
        </w:rPr>
        <w:t>, яке</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Ібн-Якуб називає </w:t>
      </w:r>
      <w:proofErr w:type="spellStart"/>
      <w:r w:rsidRPr="00F948F1">
        <w:rPr>
          <w:rFonts w:ascii="Times New Roman" w:eastAsia="Times New Roman" w:hAnsi="Times New Roman" w:cs="Times New Roman"/>
          <w:spacing w:val="-2"/>
          <w:sz w:val="24"/>
          <w:szCs w:val="24"/>
          <w:lang w:eastAsia="ru-RU"/>
        </w:rPr>
        <w:t>вайнбаба</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унана</w:t>
      </w:r>
      <w:proofErr w:type="spellEnd"/>
      <w:r w:rsidRPr="00F948F1">
        <w:rPr>
          <w:rFonts w:ascii="Times New Roman" w:eastAsia="Times New Roman" w:hAnsi="Times New Roman" w:cs="Times New Roman"/>
          <w:spacing w:val="-2"/>
          <w:sz w:val="24"/>
          <w:szCs w:val="24"/>
          <w:lang w:eastAsia="ru-RU"/>
        </w:rPr>
        <w:t>) не було королів і воно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управлялося старійшинами. Ймовірно, що плем’я </w:t>
      </w:r>
      <w:proofErr w:type="spellStart"/>
      <w:r w:rsidRPr="00F948F1">
        <w:rPr>
          <w:rFonts w:ascii="Times New Roman" w:eastAsia="Times New Roman" w:hAnsi="Times New Roman" w:cs="Times New Roman"/>
          <w:spacing w:val="-4"/>
          <w:sz w:val="24"/>
          <w:szCs w:val="24"/>
          <w:lang w:eastAsia="ru-RU"/>
        </w:rPr>
        <w:t>вайнаба</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це волинці, які населяли гирло Одри, оскільки за повідом</w:t>
      </w:r>
      <w:r w:rsidRPr="00F948F1">
        <w:rPr>
          <w:rFonts w:ascii="Times New Roman" w:eastAsia="Times New Roman" w:hAnsi="Times New Roman" w:cs="Times New Roman"/>
          <w:spacing w:val="-6"/>
          <w:sz w:val="24"/>
          <w:szCs w:val="24"/>
          <w:lang w:eastAsia="ru-RU"/>
        </w:rPr>
        <w:t xml:space="preserve">ленням </w:t>
      </w:r>
      <w:r w:rsidRPr="00F948F1">
        <w:rPr>
          <w:rFonts w:ascii="Times New Roman" w:eastAsia="Times New Roman" w:hAnsi="Times New Roman" w:cs="Times New Roman"/>
          <w:spacing w:val="-6"/>
          <w:sz w:val="24"/>
          <w:szCs w:val="24"/>
          <w:lang w:eastAsia="ru-RU"/>
        </w:rPr>
        <w:lastRenderedPageBreak/>
        <w:t>Ібн-Якуба приморський центр племені мав 12 воріт</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і чудові портові споруди</w:t>
      </w:r>
      <w:r w:rsidRPr="00F948F1">
        <w:rPr>
          <w:rFonts w:ascii="Times New Roman" w:eastAsia="Times New Roman" w:hAnsi="Times New Roman" w:cs="Times New Roman"/>
          <w:spacing w:val="-4"/>
          <w:sz w:val="24"/>
          <w:szCs w:val="24"/>
          <w:vertAlign w:val="superscript"/>
          <w:lang w:eastAsia="ru-RU"/>
        </w:rPr>
        <w:footnoteReference w:id="637"/>
      </w:r>
      <w:r w:rsidRPr="00F948F1">
        <w:rPr>
          <w:rFonts w:ascii="Times New Roman" w:eastAsia="Times New Roman" w:hAnsi="Times New Roman" w:cs="Times New Roman"/>
          <w:spacing w:val="-4"/>
          <w:sz w:val="24"/>
          <w:szCs w:val="24"/>
          <w:lang w:eastAsia="ru-RU"/>
        </w:rPr>
        <w:t xml:space="preserve">, що відповідає описам </w:t>
      </w:r>
      <w:proofErr w:type="spellStart"/>
      <w:r w:rsidRPr="00F948F1">
        <w:rPr>
          <w:rFonts w:ascii="Times New Roman" w:eastAsia="Times New Roman" w:hAnsi="Times New Roman" w:cs="Times New Roman"/>
          <w:spacing w:val="-4"/>
          <w:sz w:val="24"/>
          <w:szCs w:val="24"/>
          <w:lang w:eastAsia="ru-RU"/>
        </w:rPr>
        <w:t>Волина</w:t>
      </w:r>
      <w:proofErr w:type="spellEnd"/>
      <w:r w:rsidRPr="00F948F1">
        <w:rPr>
          <w:rFonts w:ascii="Times New Roman" w:eastAsia="Times New Roman" w:hAnsi="Times New Roman" w:cs="Times New Roman"/>
          <w:sz w:val="24"/>
          <w:szCs w:val="24"/>
          <w:lang w:eastAsia="ru-RU"/>
        </w:rPr>
        <w:t xml:space="preserve">, одного з найбільших торговельних центрів Балтики у той час. Подібний суспільний устрій був у лютичів, торговельні центри яких являли собою міста-республіки. </w:t>
      </w:r>
    </w:p>
    <w:p w14:paraId="6071B05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Процеси політичної консолідації відбувалися також в </w:t>
      </w:r>
      <w:r w:rsidRPr="00F948F1">
        <w:rPr>
          <w:rFonts w:ascii="Times New Roman" w:eastAsia="Times New Roman" w:hAnsi="Times New Roman" w:cs="Times New Roman"/>
          <w:spacing w:val="-6"/>
          <w:sz w:val="24"/>
          <w:szCs w:val="24"/>
          <w:lang w:eastAsia="ru-RU"/>
        </w:rPr>
        <w:t xml:space="preserve">землях полабських </w:t>
      </w:r>
      <w:proofErr w:type="spellStart"/>
      <w:r w:rsidRPr="00F948F1">
        <w:rPr>
          <w:rFonts w:ascii="Times New Roman" w:eastAsia="Times New Roman" w:hAnsi="Times New Roman" w:cs="Times New Roman"/>
          <w:spacing w:val="-6"/>
          <w:sz w:val="24"/>
          <w:szCs w:val="24"/>
          <w:lang w:eastAsia="ru-RU"/>
        </w:rPr>
        <w:t>слов</w:t>
      </w:r>
      <w:proofErr w:type="spellEnd"/>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ян</w:t>
      </w:r>
      <w:proofErr w:type="spellEnd"/>
      <w:r w:rsidRPr="00F948F1">
        <w:rPr>
          <w:rFonts w:ascii="Times New Roman" w:eastAsia="Times New Roman" w:hAnsi="Times New Roman" w:cs="Times New Roman"/>
          <w:spacing w:val="-6"/>
          <w:sz w:val="24"/>
          <w:szCs w:val="24"/>
          <w:vertAlign w:val="superscript"/>
          <w:lang w:eastAsia="ru-RU"/>
        </w:rPr>
        <w:footnoteReference w:id="638"/>
      </w:r>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pacing w:val="-6"/>
          <w:sz w:val="24"/>
          <w:szCs w:val="24"/>
          <w:lang w:val="ru-RU" w:eastAsia="ru-RU"/>
        </w:rPr>
        <w:t>У</w:t>
      </w:r>
      <w:r w:rsidRPr="00F948F1">
        <w:rPr>
          <w:rFonts w:ascii="Times New Roman" w:eastAsia="Times New Roman" w:hAnsi="Times New Roman" w:cs="Times New Roman"/>
          <w:spacing w:val="-6"/>
          <w:sz w:val="24"/>
          <w:szCs w:val="24"/>
          <w:lang w:eastAsia="ru-RU"/>
        </w:rPr>
        <w:t xml:space="preserve"> них сформувався інститут</w:t>
      </w:r>
      <w:r w:rsidRPr="00F948F1">
        <w:rPr>
          <w:rFonts w:ascii="Times New Roman" w:eastAsia="Times New Roman" w:hAnsi="Times New Roman" w:cs="Times New Roman"/>
          <w:sz w:val="24"/>
          <w:szCs w:val="24"/>
          <w:lang w:eastAsia="ru-RU"/>
        </w:rPr>
        <w:t xml:space="preserve"> княжої влади і, так само як у лютичів, діяв інститут віча. У контексті сучасних підходів до трактування держави, утворення якої пов’язується з багатьма чинниками, а не </w:t>
      </w:r>
      <w:r w:rsidRPr="00F948F1">
        <w:rPr>
          <w:rFonts w:ascii="Times New Roman" w:eastAsia="Times New Roman" w:hAnsi="Times New Roman" w:cs="Times New Roman"/>
          <w:spacing w:val="-4"/>
          <w:sz w:val="24"/>
          <w:szCs w:val="24"/>
          <w:lang w:eastAsia="ru-RU"/>
        </w:rPr>
        <w:t>лише із сформованим класовим суспільством</w:t>
      </w:r>
      <w:r w:rsidRPr="00F948F1">
        <w:rPr>
          <w:rFonts w:ascii="Times New Roman" w:eastAsia="Times New Roman" w:hAnsi="Times New Roman" w:cs="Times New Roman"/>
          <w:spacing w:val="-4"/>
          <w:sz w:val="24"/>
          <w:szCs w:val="24"/>
          <w:vertAlign w:val="superscript"/>
          <w:lang w:eastAsia="ru-RU"/>
        </w:rPr>
        <w:footnoteReference w:id="639"/>
      </w:r>
      <w:r w:rsidRPr="00F948F1">
        <w:rPr>
          <w:rFonts w:ascii="Times New Roman" w:eastAsia="Times New Roman" w:hAnsi="Times New Roman" w:cs="Times New Roman"/>
          <w:spacing w:val="-4"/>
          <w:sz w:val="24"/>
          <w:szCs w:val="24"/>
          <w:lang w:eastAsia="ru-RU"/>
        </w:rPr>
        <w:t>, політичні</w:t>
      </w:r>
      <w:r w:rsidRPr="00F948F1">
        <w:rPr>
          <w:rFonts w:ascii="Times New Roman" w:eastAsia="Times New Roman" w:hAnsi="Times New Roman" w:cs="Times New Roman"/>
          <w:sz w:val="24"/>
          <w:szCs w:val="24"/>
          <w:lang w:eastAsia="ru-RU"/>
        </w:rPr>
        <w:t xml:space="preserve"> об’єднання балтійських слов’ян цілком підпадають під визначення ранньої держави.</w:t>
      </w:r>
    </w:p>
    <w:p w14:paraId="0485CFE6"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Племінні союзи прибалтійських слов’ян в певні періоди</w:t>
      </w:r>
      <w:r w:rsidRPr="00F948F1">
        <w:rPr>
          <w:rFonts w:ascii="Times New Roman" w:eastAsia="Times New Roman" w:hAnsi="Times New Roman" w:cs="Times New Roman"/>
          <w:sz w:val="24"/>
          <w:szCs w:val="24"/>
          <w:lang w:eastAsia="ru-RU"/>
        </w:rPr>
        <w:t xml:space="preserve"> могли утворювати ще більші військово-політичні </w:t>
      </w:r>
      <w:proofErr w:type="spellStart"/>
      <w:r w:rsidRPr="00F948F1">
        <w:rPr>
          <w:rFonts w:ascii="Times New Roman" w:eastAsia="Times New Roman" w:hAnsi="Times New Roman" w:cs="Times New Roman"/>
          <w:sz w:val="24"/>
          <w:szCs w:val="24"/>
          <w:lang w:eastAsia="ru-RU"/>
        </w:rPr>
        <w:t>об’єд</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z w:val="24"/>
          <w:szCs w:val="24"/>
          <w:lang w:eastAsia="ru-RU"/>
        </w:rPr>
        <w:t>нання</w:t>
      </w:r>
      <w:proofErr w:type="spellEnd"/>
      <w:r w:rsidRPr="00F948F1">
        <w:rPr>
          <w:rFonts w:ascii="Times New Roman" w:eastAsia="Times New Roman" w:hAnsi="Times New Roman" w:cs="Times New Roman"/>
          <w:sz w:val="24"/>
          <w:szCs w:val="24"/>
          <w:vertAlign w:val="superscript"/>
          <w:lang w:eastAsia="ru-RU"/>
        </w:rPr>
        <w:footnoteReference w:id="640"/>
      </w:r>
      <w:r w:rsidRPr="00F948F1">
        <w:rPr>
          <w:rFonts w:ascii="Times New Roman" w:eastAsia="Times New Roman" w:hAnsi="Times New Roman" w:cs="Times New Roman"/>
          <w:sz w:val="24"/>
          <w:szCs w:val="24"/>
          <w:lang w:eastAsia="ru-RU"/>
        </w:rPr>
        <w:t xml:space="preserve">. Їх появу могли стимулювати необхідність протистояти військовій загрозі з боку сусідніх германських племен, а також потреби розвитку міжнародної торгівлі, розбудови та захисту торговельних комунікацій. Так, Ібрагім Ібн-Якуб повідомляє, що в минулому (тобто, до Х ст.) слов’яни були об’єднані під владою одного царя з племені </w:t>
      </w:r>
      <w:proofErr w:type="spellStart"/>
      <w:r w:rsidRPr="00F948F1">
        <w:rPr>
          <w:rFonts w:ascii="Times New Roman" w:eastAsia="Times New Roman" w:hAnsi="Times New Roman" w:cs="Times New Roman"/>
          <w:sz w:val="24"/>
          <w:szCs w:val="24"/>
          <w:lang w:eastAsia="ru-RU"/>
        </w:rPr>
        <w:t>вайнаба</w:t>
      </w:r>
      <w:proofErr w:type="spellEnd"/>
      <w:r w:rsidRPr="00F948F1">
        <w:rPr>
          <w:rFonts w:ascii="Times New Roman" w:eastAsia="Times New Roman" w:hAnsi="Times New Roman" w:cs="Times New Roman"/>
          <w:sz w:val="24"/>
          <w:szCs w:val="24"/>
          <w:lang w:eastAsia="ru-RU"/>
        </w:rPr>
        <w:t xml:space="preserve">, яке користувалося у слов’ян особливо </w:t>
      </w:r>
      <w:r w:rsidRPr="00F948F1">
        <w:rPr>
          <w:rFonts w:ascii="Times New Roman" w:eastAsia="Times New Roman" w:hAnsi="Times New Roman" w:cs="Times New Roman"/>
          <w:spacing w:val="-4"/>
          <w:sz w:val="24"/>
          <w:szCs w:val="24"/>
          <w:lang w:eastAsia="ru-RU"/>
        </w:rPr>
        <w:t>шаною</w:t>
      </w:r>
      <w:r w:rsidRPr="00F948F1">
        <w:rPr>
          <w:rFonts w:ascii="Times New Roman" w:eastAsia="Times New Roman" w:hAnsi="Times New Roman" w:cs="Times New Roman"/>
          <w:spacing w:val="-4"/>
          <w:sz w:val="24"/>
          <w:szCs w:val="24"/>
          <w:vertAlign w:val="superscript"/>
          <w:lang w:eastAsia="ru-RU"/>
        </w:rPr>
        <w:footnoteReference w:id="641"/>
      </w:r>
      <w:r w:rsidRPr="00F948F1">
        <w:rPr>
          <w:rFonts w:ascii="Times New Roman" w:eastAsia="Times New Roman" w:hAnsi="Times New Roman" w:cs="Times New Roman"/>
          <w:spacing w:val="-4"/>
          <w:sz w:val="24"/>
          <w:szCs w:val="24"/>
          <w:lang w:eastAsia="ru-RU"/>
        </w:rPr>
        <w:t xml:space="preserve">. Про те, що в давні часи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яни</w:t>
      </w:r>
      <w:proofErr w:type="spellEnd"/>
      <w:r w:rsidRPr="00F948F1">
        <w:rPr>
          <w:rFonts w:ascii="Times New Roman" w:eastAsia="Times New Roman" w:hAnsi="Times New Roman" w:cs="Times New Roman"/>
          <w:spacing w:val="-4"/>
          <w:sz w:val="24"/>
          <w:szCs w:val="24"/>
          <w:lang w:eastAsia="ru-RU"/>
        </w:rPr>
        <w:t xml:space="preserve"> були об’єднані</w:t>
      </w:r>
      <w:r w:rsidRPr="00F948F1">
        <w:rPr>
          <w:rFonts w:ascii="Times New Roman" w:eastAsia="Times New Roman" w:hAnsi="Times New Roman" w:cs="Times New Roman"/>
          <w:sz w:val="24"/>
          <w:szCs w:val="24"/>
          <w:lang w:eastAsia="ru-RU"/>
        </w:rPr>
        <w:t xml:space="preserve"> під владою одного царя згадує також аль-Масуді</w:t>
      </w:r>
      <w:r w:rsidRPr="00F948F1">
        <w:rPr>
          <w:rFonts w:ascii="Times New Roman" w:eastAsia="Times New Roman" w:hAnsi="Times New Roman" w:cs="Times New Roman"/>
          <w:sz w:val="24"/>
          <w:szCs w:val="24"/>
          <w:vertAlign w:val="superscript"/>
          <w:lang w:eastAsia="ru-RU"/>
        </w:rPr>
        <w:footnoteReference w:id="642"/>
      </w:r>
      <w:r w:rsidRPr="00F948F1">
        <w:rPr>
          <w:rFonts w:ascii="Times New Roman" w:eastAsia="Times New Roman" w:hAnsi="Times New Roman" w:cs="Times New Roman"/>
          <w:sz w:val="24"/>
          <w:szCs w:val="24"/>
          <w:lang w:eastAsia="ru-RU"/>
        </w:rPr>
        <w:t xml:space="preserve">. Водночас торговельна конкуренція спричиняла війни між слов’янськими державами, зокрема, </w:t>
      </w:r>
      <w:proofErr w:type="spellStart"/>
      <w:r w:rsidRPr="00F948F1">
        <w:rPr>
          <w:rFonts w:ascii="Times New Roman" w:eastAsia="Times New Roman" w:hAnsi="Times New Roman" w:cs="Times New Roman"/>
          <w:sz w:val="24"/>
          <w:szCs w:val="24"/>
          <w:lang w:eastAsia="ru-RU"/>
        </w:rPr>
        <w:t>руянами</w:t>
      </w:r>
      <w:proofErr w:type="spellEnd"/>
      <w:r w:rsidRPr="00F948F1">
        <w:rPr>
          <w:rFonts w:ascii="Times New Roman" w:eastAsia="Times New Roman" w:hAnsi="Times New Roman" w:cs="Times New Roman"/>
          <w:sz w:val="24"/>
          <w:szCs w:val="24"/>
          <w:lang w:eastAsia="ru-RU"/>
        </w:rPr>
        <w:t xml:space="preserve"> і поморянами та їх тимчасові військові союзи з франками, саксами або </w:t>
      </w:r>
      <w:proofErr w:type="spellStart"/>
      <w:r w:rsidRPr="00F948F1">
        <w:rPr>
          <w:rFonts w:ascii="Times New Roman" w:eastAsia="Times New Roman" w:hAnsi="Times New Roman" w:cs="Times New Roman"/>
          <w:sz w:val="24"/>
          <w:szCs w:val="24"/>
          <w:lang w:eastAsia="ru-RU"/>
        </w:rPr>
        <w:t>данами</w:t>
      </w:r>
      <w:proofErr w:type="spellEnd"/>
      <w:r w:rsidRPr="00F948F1">
        <w:rPr>
          <w:rFonts w:ascii="Times New Roman" w:eastAsia="Times New Roman" w:hAnsi="Times New Roman" w:cs="Times New Roman"/>
          <w:sz w:val="24"/>
          <w:szCs w:val="24"/>
          <w:lang w:eastAsia="ru-RU"/>
        </w:rPr>
        <w:t xml:space="preserve">. Як уже говорилося, </w:t>
      </w:r>
      <w:proofErr w:type="spellStart"/>
      <w:r w:rsidRPr="00F948F1">
        <w:rPr>
          <w:rFonts w:ascii="Times New Roman" w:eastAsia="Times New Roman" w:hAnsi="Times New Roman" w:cs="Times New Roman"/>
          <w:sz w:val="24"/>
          <w:szCs w:val="24"/>
          <w:lang w:eastAsia="ru-RU"/>
        </w:rPr>
        <w:t>бодричі</w:t>
      </w:r>
      <w:proofErr w:type="spellEnd"/>
      <w:r w:rsidRPr="00F948F1">
        <w:rPr>
          <w:rFonts w:ascii="Times New Roman" w:eastAsia="Times New Roman" w:hAnsi="Times New Roman" w:cs="Times New Roman"/>
          <w:sz w:val="24"/>
          <w:szCs w:val="24"/>
          <w:lang w:eastAsia="ru-RU"/>
        </w:rPr>
        <w:t xml:space="preserve"> були союзниками Карла Великого у війні проти лютичів, з якими мали тривалий конфлікт. Однак відомі також їх </w:t>
      </w:r>
      <w:r w:rsidRPr="00F948F1">
        <w:rPr>
          <w:rFonts w:ascii="Times New Roman" w:eastAsia="Times New Roman" w:hAnsi="Times New Roman" w:cs="Times New Roman"/>
          <w:spacing w:val="-4"/>
          <w:sz w:val="24"/>
          <w:szCs w:val="24"/>
          <w:lang w:eastAsia="ru-RU"/>
        </w:rPr>
        <w:t>військові союзи з лютичами для протистояння саксонській</w:t>
      </w:r>
      <w:r w:rsidRPr="00F948F1">
        <w:rPr>
          <w:rFonts w:ascii="Times New Roman" w:eastAsia="Times New Roman" w:hAnsi="Times New Roman" w:cs="Times New Roman"/>
          <w:sz w:val="24"/>
          <w:szCs w:val="24"/>
          <w:lang w:eastAsia="ru-RU"/>
        </w:rPr>
        <w:t xml:space="preserve"> експансії.</w:t>
      </w:r>
    </w:p>
    <w:p w14:paraId="1C854E1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Зважаючи на велику роль в суспільно-політичному житті балтійських і полабських слов’ян віча і язичницьких вірувань, деякі історики розцінюють це як свідчення </w:t>
      </w:r>
      <w:r w:rsidRPr="00F948F1">
        <w:rPr>
          <w:rFonts w:ascii="Times New Roman" w:eastAsia="Times New Roman" w:hAnsi="Times New Roman" w:cs="Times New Roman"/>
          <w:spacing w:val="-4"/>
          <w:sz w:val="24"/>
          <w:szCs w:val="24"/>
          <w:lang w:eastAsia="ru-RU"/>
        </w:rPr>
        <w:t>повільного та пізнього розвитку у них державності. Однак</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збереження цих явищ можна розглядати не лише як прояв</w:t>
      </w:r>
      <w:r w:rsidRPr="00F948F1">
        <w:rPr>
          <w:rFonts w:ascii="Times New Roman" w:eastAsia="Times New Roman" w:hAnsi="Times New Roman" w:cs="Times New Roman"/>
          <w:sz w:val="24"/>
          <w:szCs w:val="24"/>
          <w:lang w:eastAsia="ru-RU"/>
        </w:rPr>
        <w:t xml:space="preserve"> архаїчних рис, а й як особливість державного устрою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Тривале існування язичницької традиції у прибалтійських слов’ян було зумовлене боротьбою за збереження ідентичності в умовах німецької військової та релігійної експансії. Їхні повстання проти влади саксонських </w:t>
      </w:r>
      <w:r w:rsidRPr="00F948F1">
        <w:rPr>
          <w:rFonts w:ascii="Times New Roman" w:eastAsia="Times New Roman" w:hAnsi="Times New Roman" w:cs="Times New Roman"/>
          <w:spacing w:val="2"/>
          <w:sz w:val="24"/>
          <w:szCs w:val="24"/>
          <w:lang w:eastAsia="ru-RU"/>
        </w:rPr>
        <w:t xml:space="preserve">королів, завжди були спрямовані також проти католицького </w:t>
      </w:r>
      <w:r w:rsidRPr="00F948F1">
        <w:rPr>
          <w:rFonts w:ascii="Times New Roman" w:eastAsia="Times New Roman" w:hAnsi="Times New Roman" w:cs="Times New Roman"/>
          <w:sz w:val="24"/>
          <w:szCs w:val="24"/>
          <w:lang w:eastAsia="ru-RU"/>
        </w:rPr>
        <w:t>духівництва та місцевих князів, які його підтримували. Так, в ході повстання, очолюваного язич</w:t>
      </w:r>
      <w:r w:rsidRPr="00F948F1">
        <w:rPr>
          <w:rFonts w:ascii="Times New Roman" w:eastAsia="Times New Roman" w:hAnsi="Times New Roman" w:cs="Times New Roman"/>
          <w:spacing w:val="-4"/>
          <w:sz w:val="24"/>
          <w:szCs w:val="24"/>
          <w:lang w:eastAsia="ru-RU"/>
        </w:rPr>
        <w:t xml:space="preserve">ницькими </w:t>
      </w:r>
      <w:proofErr w:type="spellStart"/>
      <w:r w:rsidRPr="00F948F1">
        <w:rPr>
          <w:rFonts w:ascii="Times New Roman" w:eastAsia="Times New Roman" w:hAnsi="Times New Roman" w:cs="Times New Roman"/>
          <w:spacing w:val="-4"/>
          <w:sz w:val="24"/>
          <w:szCs w:val="24"/>
          <w:lang w:eastAsia="ru-RU"/>
        </w:rPr>
        <w:t>жерцями</w:t>
      </w:r>
      <w:proofErr w:type="spellEnd"/>
      <w:r w:rsidRPr="00F948F1">
        <w:rPr>
          <w:rFonts w:ascii="Times New Roman" w:eastAsia="Times New Roman" w:hAnsi="Times New Roman" w:cs="Times New Roman"/>
          <w:spacing w:val="-4"/>
          <w:sz w:val="24"/>
          <w:szCs w:val="24"/>
          <w:lang w:eastAsia="ru-RU"/>
        </w:rPr>
        <w:t xml:space="preserve">, загинули король </w:t>
      </w:r>
      <w:proofErr w:type="spellStart"/>
      <w:r w:rsidRPr="00F948F1">
        <w:rPr>
          <w:rFonts w:ascii="Times New Roman" w:eastAsia="Times New Roman" w:hAnsi="Times New Roman" w:cs="Times New Roman"/>
          <w:spacing w:val="-4"/>
          <w:sz w:val="24"/>
          <w:szCs w:val="24"/>
          <w:lang w:eastAsia="ru-RU"/>
        </w:rPr>
        <w:t>бодричів</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Годеслав</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pacing w:val="-4"/>
          <w:sz w:val="24"/>
          <w:szCs w:val="24"/>
          <w:lang w:eastAsia="ru-RU"/>
        </w:rPr>
        <w:t>Готшалк</w:t>
      </w:r>
      <w:proofErr w:type="spellEnd"/>
      <w:r w:rsidRPr="00F948F1">
        <w:rPr>
          <w:rFonts w:ascii="Times New Roman" w:eastAsia="Times New Roman" w:hAnsi="Times New Roman" w:cs="Times New Roman"/>
          <w:spacing w:val="-4"/>
          <w:sz w:val="24"/>
          <w:szCs w:val="24"/>
          <w:lang w:eastAsia="ru-RU"/>
        </w:rPr>
        <w:t xml:space="preserve"> та його син Генріх, які підтримували католицьку</w:t>
      </w:r>
      <w:r w:rsidRPr="00F948F1">
        <w:rPr>
          <w:rFonts w:ascii="Times New Roman" w:eastAsia="Times New Roman" w:hAnsi="Times New Roman" w:cs="Times New Roman"/>
          <w:sz w:val="24"/>
          <w:szCs w:val="24"/>
          <w:lang w:eastAsia="ru-RU"/>
        </w:rPr>
        <w:t xml:space="preserve"> церкву. Діяльність віча і республіканський устрій міст у слов’янському Помор’ї, свідчить про розвиток демокра</w:t>
      </w:r>
      <w:r w:rsidRPr="00F948F1">
        <w:rPr>
          <w:rFonts w:ascii="Times New Roman" w:eastAsia="Times New Roman" w:hAnsi="Times New Roman" w:cs="Times New Roman"/>
          <w:spacing w:val="-6"/>
          <w:sz w:val="24"/>
          <w:szCs w:val="24"/>
          <w:lang w:eastAsia="ru-RU"/>
        </w:rPr>
        <w:t>тичної політичної традиції, продовженням якої в середньо</w:t>
      </w:r>
      <w:r w:rsidRPr="00F948F1">
        <w:rPr>
          <w:rFonts w:ascii="Times New Roman" w:eastAsia="Times New Roman" w:hAnsi="Times New Roman" w:cs="Times New Roman"/>
          <w:spacing w:val="-4"/>
          <w:sz w:val="24"/>
          <w:szCs w:val="24"/>
          <w:lang w:eastAsia="ru-RU"/>
        </w:rPr>
        <w:t>віччі стало формування засад магдебурзького права. Адже</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не випадково воно зародилося у місті Магдебурзі на Лабі</w:t>
      </w:r>
      <w:r w:rsidRPr="00F948F1">
        <w:rPr>
          <w:rFonts w:ascii="Times New Roman" w:eastAsia="Times New Roman" w:hAnsi="Times New Roman" w:cs="Times New Roman"/>
          <w:sz w:val="24"/>
          <w:szCs w:val="24"/>
          <w:lang w:eastAsia="ru-RU"/>
        </w:rPr>
        <w:t xml:space="preserve">, яке Оттон, підкоривши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зробив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янською</w:t>
      </w:r>
      <w:proofErr w:type="spellEnd"/>
      <w:r w:rsidRPr="00F948F1">
        <w:rPr>
          <w:rFonts w:ascii="Times New Roman" w:eastAsia="Times New Roman" w:hAnsi="Times New Roman" w:cs="Times New Roman"/>
          <w:sz w:val="24"/>
          <w:szCs w:val="24"/>
          <w:lang w:eastAsia="ru-RU"/>
        </w:rPr>
        <w:t xml:space="preserve"> метрополією</w:t>
      </w:r>
      <w:r w:rsidRPr="00F948F1">
        <w:rPr>
          <w:rFonts w:ascii="Times New Roman" w:eastAsia="Times New Roman" w:hAnsi="Times New Roman" w:cs="Times New Roman"/>
          <w:sz w:val="24"/>
          <w:szCs w:val="24"/>
          <w:vertAlign w:val="superscript"/>
          <w:lang w:eastAsia="ru-RU"/>
        </w:rPr>
        <w:footnoteReference w:id="643"/>
      </w:r>
      <w:r w:rsidRPr="00F948F1">
        <w:rPr>
          <w:rFonts w:ascii="Times New Roman" w:eastAsia="Times New Roman" w:hAnsi="Times New Roman" w:cs="Times New Roman"/>
          <w:sz w:val="24"/>
          <w:szCs w:val="24"/>
          <w:lang w:eastAsia="ru-RU"/>
        </w:rPr>
        <w:t>.</w:t>
      </w:r>
    </w:p>
    <w:p w14:paraId="4110E62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Економічне піднесення у слов’янських землях Помор’я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і межиріччя Одри і Лаби сприяло посиленню влади князів</w:t>
      </w:r>
      <w:r w:rsidRPr="00F948F1">
        <w:rPr>
          <w:rFonts w:ascii="Times New Roman" w:eastAsia="Times New Roman" w:hAnsi="Times New Roman" w:cs="Times New Roman"/>
          <w:sz w:val="24"/>
          <w:szCs w:val="24"/>
          <w:lang w:eastAsia="ru-RU"/>
        </w:rPr>
        <w:t xml:space="preserve">, які могли утримувати великі військові дружини. Водночас зростала чисельність населення і зростали масштаби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янської</w:t>
      </w:r>
      <w:proofErr w:type="spellEnd"/>
      <w:r w:rsidRPr="00F948F1">
        <w:rPr>
          <w:rFonts w:ascii="Times New Roman" w:eastAsia="Times New Roman" w:hAnsi="Times New Roman" w:cs="Times New Roman"/>
          <w:sz w:val="24"/>
          <w:szCs w:val="24"/>
          <w:lang w:eastAsia="ru-RU"/>
        </w:rPr>
        <w:t xml:space="preserve"> колонізації на захід, на правий берег Лаби, що серйозно непокоїло правителів імперії франків. Щоб її зупинити, король франків Карл </w:t>
      </w:r>
      <w:proofErr w:type="spellStart"/>
      <w:r w:rsidRPr="00F948F1">
        <w:rPr>
          <w:rFonts w:ascii="Times New Roman" w:eastAsia="Times New Roman" w:hAnsi="Times New Roman" w:cs="Times New Roman"/>
          <w:sz w:val="24"/>
          <w:szCs w:val="24"/>
          <w:lang w:eastAsia="ru-RU"/>
        </w:rPr>
        <w:t>Мартел</w:t>
      </w:r>
      <w:proofErr w:type="spellEnd"/>
      <w:r w:rsidRPr="00F948F1">
        <w:rPr>
          <w:rFonts w:ascii="Times New Roman" w:eastAsia="Times New Roman" w:hAnsi="Times New Roman" w:cs="Times New Roman"/>
          <w:sz w:val="24"/>
          <w:szCs w:val="24"/>
          <w:lang w:eastAsia="ru-RU"/>
        </w:rPr>
        <w:t xml:space="preserve"> у 738 р. здійснив похід проти полабських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У 789 р. з цієї ж причини з ними воював Карл Великий, війська якого дійшли до р. </w:t>
      </w:r>
      <w:proofErr w:type="spellStart"/>
      <w:r w:rsidRPr="00F948F1">
        <w:rPr>
          <w:rFonts w:ascii="Times New Roman" w:eastAsia="Times New Roman" w:hAnsi="Times New Roman" w:cs="Times New Roman"/>
          <w:sz w:val="24"/>
          <w:szCs w:val="24"/>
          <w:lang w:eastAsia="ru-RU"/>
        </w:rPr>
        <w:t>Пени</w:t>
      </w:r>
      <w:proofErr w:type="spellEnd"/>
      <w:r w:rsidRPr="00F948F1">
        <w:rPr>
          <w:rFonts w:ascii="Times New Roman" w:eastAsia="Times New Roman" w:hAnsi="Times New Roman" w:cs="Times New Roman"/>
          <w:sz w:val="24"/>
          <w:szCs w:val="24"/>
          <w:lang w:eastAsia="ru-RU"/>
        </w:rPr>
        <w:t xml:space="preserve">, де була фортеця короля </w:t>
      </w:r>
      <w:proofErr w:type="spellStart"/>
      <w:r w:rsidRPr="00F948F1">
        <w:rPr>
          <w:rFonts w:ascii="Times New Roman" w:eastAsia="Times New Roman" w:hAnsi="Times New Roman" w:cs="Times New Roman"/>
          <w:sz w:val="24"/>
          <w:szCs w:val="24"/>
          <w:lang w:eastAsia="ru-RU"/>
        </w:rPr>
        <w:t>вільців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Драговіта</w:t>
      </w:r>
      <w:proofErr w:type="spellEnd"/>
      <w:r w:rsidRPr="00F948F1">
        <w:rPr>
          <w:rFonts w:ascii="Times New Roman" w:eastAsia="Times New Roman" w:hAnsi="Times New Roman" w:cs="Times New Roman"/>
          <w:sz w:val="24"/>
          <w:szCs w:val="24"/>
          <w:lang w:eastAsia="ru-RU"/>
        </w:rPr>
        <w:t xml:space="preserve">. Для стримування слов’янської колонізації правитель франків наказав збудувати на </w:t>
      </w:r>
      <w:r w:rsidRPr="00F948F1">
        <w:rPr>
          <w:rFonts w:ascii="Times New Roman" w:eastAsia="Times New Roman" w:hAnsi="Times New Roman" w:cs="Times New Roman"/>
          <w:sz w:val="24"/>
          <w:szCs w:val="24"/>
          <w:lang w:eastAsia="ru-RU"/>
        </w:rPr>
        <w:lastRenderedPageBreak/>
        <w:t xml:space="preserve">правому березі Лаби захисний рубіж – </w:t>
      </w:r>
      <w:proofErr w:type="spellStart"/>
      <w:r w:rsidRPr="00F948F1">
        <w:rPr>
          <w:rFonts w:ascii="Times New Roman" w:eastAsia="Times New Roman" w:hAnsi="Times New Roman" w:cs="Times New Roman"/>
          <w:sz w:val="24"/>
          <w:szCs w:val="24"/>
          <w:lang w:eastAsia="ru-RU"/>
        </w:rPr>
        <w:t>limes</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sorabicus</w:t>
      </w:r>
      <w:proofErr w:type="spellEnd"/>
      <w:r w:rsidRPr="00F948F1">
        <w:rPr>
          <w:rFonts w:ascii="Times New Roman" w:eastAsia="Times New Roman" w:hAnsi="Times New Roman" w:cs="Times New Roman"/>
          <w:sz w:val="24"/>
          <w:szCs w:val="24"/>
          <w:lang w:eastAsia="ru-RU"/>
        </w:rPr>
        <w:t xml:space="preserve"> (сербську лінію)</w:t>
      </w:r>
      <w:r w:rsidRPr="00F948F1">
        <w:rPr>
          <w:rFonts w:ascii="Times New Roman" w:eastAsia="Times New Roman" w:hAnsi="Times New Roman" w:cs="Times New Roman"/>
          <w:sz w:val="24"/>
          <w:szCs w:val="24"/>
          <w:vertAlign w:val="superscript"/>
          <w:lang w:eastAsia="ru-RU"/>
        </w:rPr>
        <w:footnoteReference w:id="644"/>
      </w:r>
      <w:r w:rsidRPr="00F948F1">
        <w:rPr>
          <w:rFonts w:ascii="Times New Roman" w:eastAsia="Times New Roman" w:hAnsi="Times New Roman" w:cs="Times New Roman"/>
          <w:sz w:val="24"/>
          <w:szCs w:val="24"/>
          <w:lang w:eastAsia="ru-RU"/>
        </w:rPr>
        <w:t>. Як в</w:t>
      </w:r>
      <w:r w:rsidRPr="00F948F1">
        <w:rPr>
          <w:rFonts w:ascii="Times New Roman" w:eastAsia="Times New Roman" w:hAnsi="Times New Roman" w:cs="Times New Roman"/>
          <w:spacing w:val="-2"/>
          <w:sz w:val="24"/>
          <w:szCs w:val="24"/>
          <w:lang w:eastAsia="ru-RU"/>
        </w:rPr>
        <w:t>же вказувалося, він також укладав союзи з правителями</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які ворогували з вільцями.</w:t>
      </w:r>
    </w:p>
    <w:p w14:paraId="40592E7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Прибалтійські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z w:val="24"/>
          <w:szCs w:val="24"/>
          <w:lang w:eastAsia="ru-RU"/>
        </w:rPr>
        <w:t xml:space="preserve"> асоціювалися у сучасників не лише з торговцями, а й з морськими піратами і грабіжниками. Вони неодноразово здійснювали грабіжницькі походи в землі скандинавів, зокрема </w:t>
      </w:r>
      <w:proofErr w:type="spellStart"/>
      <w:r w:rsidRPr="00F948F1">
        <w:rPr>
          <w:rFonts w:ascii="Times New Roman" w:eastAsia="Times New Roman" w:hAnsi="Times New Roman" w:cs="Times New Roman"/>
          <w:sz w:val="24"/>
          <w:szCs w:val="24"/>
          <w:lang w:eastAsia="ru-RU"/>
        </w:rPr>
        <w:t>данів</w:t>
      </w:r>
      <w:proofErr w:type="spellEnd"/>
      <w:r w:rsidRPr="00F948F1">
        <w:rPr>
          <w:rFonts w:ascii="Times New Roman" w:eastAsia="Times New Roman" w:hAnsi="Times New Roman" w:cs="Times New Roman"/>
          <w:sz w:val="24"/>
          <w:szCs w:val="24"/>
          <w:lang w:eastAsia="ru-RU"/>
        </w:rPr>
        <w:t xml:space="preserve">. Про велику </w:t>
      </w:r>
      <w:r w:rsidRPr="00F948F1">
        <w:rPr>
          <w:rFonts w:ascii="Times New Roman" w:eastAsia="Times New Roman" w:hAnsi="Times New Roman" w:cs="Times New Roman"/>
          <w:spacing w:val="-4"/>
          <w:sz w:val="24"/>
          <w:szCs w:val="24"/>
          <w:lang w:eastAsia="ru-RU"/>
        </w:rPr>
        <w:t>загрозу з їх боку свідчать оборонні вали данських городищ</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Дансвірк</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Кограбен</w:t>
      </w:r>
      <w:proofErr w:type="spellEnd"/>
      <w:r w:rsidRPr="00F948F1">
        <w:rPr>
          <w:rFonts w:ascii="Times New Roman" w:eastAsia="Times New Roman" w:hAnsi="Times New Roman" w:cs="Times New Roman"/>
          <w:sz w:val="24"/>
          <w:szCs w:val="24"/>
          <w:lang w:eastAsia="ru-RU"/>
        </w:rPr>
        <w:t xml:space="preserve">, які були розвернені на південь, щоб захищати мешканців від набігів франків і слов’ян.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z w:val="24"/>
          <w:szCs w:val="24"/>
          <w:lang w:eastAsia="ru-RU"/>
        </w:rPr>
        <w:t xml:space="preserve"> здійснювали свої походи не лише з суші, через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Ратний шлях</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їхні бойові судна нападали на поселення </w:t>
      </w:r>
      <w:proofErr w:type="spellStart"/>
      <w:r w:rsidRPr="00F948F1">
        <w:rPr>
          <w:rFonts w:ascii="Times New Roman" w:eastAsia="Times New Roman" w:hAnsi="Times New Roman" w:cs="Times New Roman"/>
          <w:sz w:val="24"/>
          <w:szCs w:val="24"/>
          <w:lang w:eastAsia="ru-RU"/>
        </w:rPr>
        <w:t>данів</w:t>
      </w:r>
      <w:proofErr w:type="spellEnd"/>
      <w:r w:rsidRPr="00F948F1">
        <w:rPr>
          <w:rFonts w:ascii="Times New Roman" w:eastAsia="Times New Roman" w:hAnsi="Times New Roman" w:cs="Times New Roman"/>
          <w:sz w:val="24"/>
          <w:szCs w:val="24"/>
          <w:lang w:eastAsia="ru-RU"/>
        </w:rPr>
        <w:t xml:space="preserve"> з моря</w:t>
      </w:r>
      <w:r w:rsidRPr="00F948F1">
        <w:rPr>
          <w:rFonts w:ascii="Times New Roman" w:eastAsia="Times New Roman" w:hAnsi="Times New Roman" w:cs="Times New Roman"/>
          <w:sz w:val="24"/>
          <w:szCs w:val="24"/>
          <w:vertAlign w:val="superscript"/>
          <w:lang w:eastAsia="ru-RU"/>
        </w:rPr>
        <w:footnoteReference w:id="645"/>
      </w:r>
      <w:r w:rsidRPr="00F948F1">
        <w:rPr>
          <w:rFonts w:ascii="Times New Roman" w:eastAsia="Times New Roman" w:hAnsi="Times New Roman" w:cs="Times New Roman"/>
          <w:sz w:val="24"/>
          <w:szCs w:val="24"/>
          <w:lang w:eastAsia="ru-RU"/>
        </w:rPr>
        <w:t xml:space="preserve">. Особливою войовничістю відзначалися </w:t>
      </w:r>
      <w:proofErr w:type="spellStart"/>
      <w:r w:rsidRPr="00F948F1">
        <w:rPr>
          <w:rFonts w:ascii="Times New Roman" w:eastAsia="Times New Roman" w:hAnsi="Times New Roman" w:cs="Times New Roman"/>
          <w:spacing w:val="-2"/>
          <w:sz w:val="24"/>
          <w:szCs w:val="24"/>
          <w:lang w:eastAsia="ru-RU"/>
        </w:rPr>
        <w:t>вагри</w:t>
      </w:r>
      <w:proofErr w:type="spellEnd"/>
      <w:r w:rsidRPr="00F948F1">
        <w:rPr>
          <w:rFonts w:ascii="Times New Roman" w:eastAsia="Times New Roman" w:hAnsi="Times New Roman" w:cs="Times New Roman"/>
          <w:spacing w:val="-2"/>
          <w:sz w:val="24"/>
          <w:szCs w:val="24"/>
          <w:lang w:eastAsia="ru-RU"/>
        </w:rPr>
        <w:t xml:space="preserve"> і </w:t>
      </w:r>
      <w:proofErr w:type="spellStart"/>
      <w:r w:rsidRPr="00F948F1">
        <w:rPr>
          <w:rFonts w:ascii="Times New Roman" w:eastAsia="Times New Roman" w:hAnsi="Times New Roman" w:cs="Times New Roman"/>
          <w:spacing w:val="-2"/>
          <w:sz w:val="24"/>
          <w:szCs w:val="24"/>
          <w:lang w:eastAsia="ru-RU"/>
        </w:rPr>
        <w:t>руяни</w:t>
      </w:r>
      <w:proofErr w:type="spellEnd"/>
      <w:r w:rsidRPr="00F948F1">
        <w:rPr>
          <w:rFonts w:ascii="Times New Roman" w:eastAsia="Times New Roman" w:hAnsi="Times New Roman" w:cs="Times New Roman"/>
          <w:spacing w:val="-2"/>
          <w:sz w:val="24"/>
          <w:szCs w:val="24"/>
          <w:lang w:eastAsia="ru-RU"/>
        </w:rPr>
        <w:t xml:space="preserve">. Про острів </w:t>
      </w:r>
      <w:proofErr w:type="spellStart"/>
      <w:r w:rsidRPr="00F948F1">
        <w:rPr>
          <w:rFonts w:ascii="Times New Roman" w:eastAsia="Times New Roman" w:hAnsi="Times New Roman" w:cs="Times New Roman"/>
          <w:spacing w:val="-2"/>
          <w:sz w:val="24"/>
          <w:szCs w:val="24"/>
          <w:lang w:eastAsia="ru-RU"/>
        </w:rPr>
        <w:t>Руяну</w:t>
      </w:r>
      <w:proofErr w:type="spellEnd"/>
      <w:r w:rsidRPr="00F948F1">
        <w:rPr>
          <w:rFonts w:ascii="Times New Roman" w:eastAsia="Times New Roman" w:hAnsi="Times New Roman" w:cs="Times New Roman"/>
          <w:spacing w:val="-2"/>
          <w:sz w:val="24"/>
          <w:szCs w:val="24"/>
          <w:lang w:eastAsia="ru-RU"/>
        </w:rPr>
        <w:t xml:space="preserve"> (Рюген) Адам Бременський</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писав: “На острові повно піратів, які не милують</w:t>
      </w:r>
      <w:r w:rsidRPr="00F948F1">
        <w:rPr>
          <w:rFonts w:ascii="Times New Roman" w:eastAsia="Times New Roman" w:hAnsi="Times New Roman" w:cs="Times New Roman"/>
          <w:sz w:val="24"/>
          <w:szCs w:val="24"/>
          <w:lang w:eastAsia="ru-RU"/>
        </w:rPr>
        <w:t xml:space="preserve"> нікого, хто приїжджає, тому що всіх, кого інші пірати </w:t>
      </w:r>
      <w:r w:rsidRPr="00F948F1">
        <w:rPr>
          <w:rFonts w:ascii="Times New Roman" w:eastAsia="Times New Roman" w:hAnsi="Times New Roman" w:cs="Times New Roman"/>
          <w:spacing w:val="-2"/>
          <w:sz w:val="24"/>
          <w:szCs w:val="24"/>
          <w:lang w:eastAsia="ru-RU"/>
        </w:rPr>
        <w:t>зазвичай продають, ці вбивають”</w:t>
      </w:r>
      <w:r w:rsidRPr="00F948F1">
        <w:rPr>
          <w:rFonts w:ascii="Times New Roman" w:eastAsia="Times New Roman" w:hAnsi="Times New Roman" w:cs="Times New Roman"/>
          <w:spacing w:val="-2"/>
          <w:sz w:val="24"/>
          <w:szCs w:val="24"/>
          <w:vertAlign w:val="superscript"/>
          <w:lang w:eastAsia="ru-RU"/>
        </w:rPr>
        <w:footnoteReference w:id="646"/>
      </w:r>
      <w:r w:rsidRPr="00F948F1">
        <w:rPr>
          <w:rFonts w:ascii="Times New Roman" w:eastAsia="Times New Roman" w:hAnsi="Times New Roman" w:cs="Times New Roman"/>
          <w:spacing w:val="-2"/>
          <w:sz w:val="24"/>
          <w:szCs w:val="24"/>
          <w:lang w:eastAsia="ru-RU"/>
        </w:rPr>
        <w:t>. Разом із посиленням</w:t>
      </w:r>
      <w:r w:rsidRPr="00F948F1">
        <w:rPr>
          <w:rFonts w:ascii="Times New Roman" w:eastAsia="Times New Roman" w:hAnsi="Times New Roman" w:cs="Times New Roman"/>
          <w:sz w:val="24"/>
          <w:szCs w:val="24"/>
          <w:lang w:eastAsia="ru-RU"/>
        </w:rPr>
        <w:t xml:space="preserve"> слов’янських і данських королівств почастішали взаємні напади і грабіжницькі походи. Однією з причин було прагнення взяти під контроль території, </w:t>
      </w:r>
      <w:r w:rsidRPr="00F948F1">
        <w:rPr>
          <w:rFonts w:ascii="Times New Roman" w:eastAsia="Times New Roman" w:hAnsi="Times New Roman" w:cs="Times New Roman"/>
          <w:spacing w:val="-2"/>
          <w:sz w:val="24"/>
          <w:szCs w:val="24"/>
          <w:lang w:eastAsia="ru-RU"/>
        </w:rPr>
        <w:t>через які проходили торговельні шляхи, а також боротьба</w:t>
      </w:r>
      <w:r w:rsidRPr="00F948F1">
        <w:rPr>
          <w:rFonts w:ascii="Times New Roman" w:eastAsia="Times New Roman" w:hAnsi="Times New Roman" w:cs="Times New Roman"/>
          <w:sz w:val="24"/>
          <w:szCs w:val="24"/>
          <w:lang w:eastAsia="ru-RU"/>
        </w:rPr>
        <w:t xml:space="preserve"> за право збирати податки з багатих торговельних міст. </w:t>
      </w:r>
    </w:p>
    <w:p w14:paraId="3857969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Джерела згадують про найбільші </w:t>
      </w:r>
      <w:proofErr w:type="spellStart"/>
      <w:r w:rsidRPr="00F948F1">
        <w:rPr>
          <w:rFonts w:ascii="Times New Roman" w:eastAsia="Times New Roman" w:hAnsi="Times New Roman" w:cs="Times New Roman"/>
          <w:sz w:val="24"/>
          <w:szCs w:val="24"/>
          <w:lang w:eastAsia="ru-RU"/>
        </w:rPr>
        <w:t>дансько</w:t>
      </w:r>
      <w:proofErr w:type="spellEnd"/>
      <w:r w:rsidRPr="00F948F1">
        <w:rPr>
          <w:rFonts w:ascii="Times New Roman" w:eastAsia="Times New Roman" w:hAnsi="Times New Roman" w:cs="Times New Roman"/>
          <w:sz w:val="24"/>
          <w:szCs w:val="24"/>
          <w:lang w:eastAsia="ru-RU"/>
        </w:rPr>
        <w:t xml:space="preserve">-слов’янські конфлікти, зокрема, про похід данського короля </w:t>
      </w:r>
      <w:proofErr w:type="spellStart"/>
      <w:r w:rsidRPr="00F948F1">
        <w:rPr>
          <w:rFonts w:ascii="Times New Roman" w:eastAsia="Times New Roman" w:hAnsi="Times New Roman" w:cs="Times New Roman"/>
          <w:sz w:val="24"/>
          <w:szCs w:val="24"/>
          <w:lang w:eastAsia="ru-RU"/>
        </w:rPr>
        <w:t>Готфріда</w:t>
      </w:r>
      <w:proofErr w:type="spellEnd"/>
      <w:r w:rsidRPr="00F948F1">
        <w:rPr>
          <w:rFonts w:ascii="Times New Roman" w:eastAsia="Times New Roman" w:hAnsi="Times New Roman" w:cs="Times New Roman"/>
          <w:sz w:val="24"/>
          <w:szCs w:val="24"/>
          <w:lang w:eastAsia="ru-RU"/>
        </w:rPr>
        <w:t xml:space="preserve"> на торговельний центр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Велігард</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Рерик</w:t>
      </w:r>
      <w:proofErr w:type="spellEnd"/>
      <w:r w:rsidRPr="00F948F1">
        <w:rPr>
          <w:rFonts w:ascii="Times New Roman" w:eastAsia="Times New Roman" w:hAnsi="Times New Roman" w:cs="Times New Roman"/>
          <w:sz w:val="24"/>
          <w:szCs w:val="24"/>
          <w:lang w:eastAsia="ru-RU"/>
        </w:rPr>
        <w:t xml:space="preserve">), який відбувся у 808 р. Взявши кілька фортець і місто, </w:t>
      </w:r>
      <w:proofErr w:type="spellStart"/>
      <w:r w:rsidRPr="00F948F1">
        <w:rPr>
          <w:rFonts w:ascii="Times New Roman" w:eastAsia="Times New Roman" w:hAnsi="Times New Roman" w:cs="Times New Roman"/>
          <w:sz w:val="24"/>
          <w:szCs w:val="24"/>
          <w:lang w:eastAsia="ru-RU"/>
        </w:rPr>
        <w:t>Готфрід</w:t>
      </w:r>
      <w:proofErr w:type="spellEnd"/>
      <w:r w:rsidRPr="00F948F1">
        <w:rPr>
          <w:rFonts w:ascii="Times New Roman" w:eastAsia="Times New Roman" w:hAnsi="Times New Roman" w:cs="Times New Roman"/>
          <w:sz w:val="24"/>
          <w:szCs w:val="24"/>
          <w:lang w:eastAsia="ru-RU"/>
        </w:rPr>
        <w:t xml:space="preserve"> змістив князя </w:t>
      </w:r>
      <w:proofErr w:type="spellStart"/>
      <w:r w:rsidRPr="00F948F1">
        <w:rPr>
          <w:rFonts w:ascii="Times New Roman" w:eastAsia="Times New Roman" w:hAnsi="Times New Roman" w:cs="Times New Roman"/>
          <w:sz w:val="24"/>
          <w:szCs w:val="24"/>
          <w:lang w:eastAsia="ru-RU"/>
        </w:rPr>
        <w:t>Дражко</w:t>
      </w:r>
      <w:proofErr w:type="spellEnd"/>
      <w:r w:rsidRPr="00F948F1">
        <w:rPr>
          <w:rFonts w:ascii="Times New Roman" w:eastAsia="Times New Roman" w:hAnsi="Times New Roman" w:cs="Times New Roman"/>
          <w:sz w:val="24"/>
          <w:szCs w:val="24"/>
          <w:lang w:eastAsia="ru-RU"/>
        </w:rPr>
        <w:t xml:space="preserve">, а іншого – </w:t>
      </w:r>
      <w:proofErr w:type="spellStart"/>
      <w:r w:rsidRPr="00F948F1">
        <w:rPr>
          <w:rFonts w:ascii="Times New Roman" w:eastAsia="Times New Roman" w:hAnsi="Times New Roman" w:cs="Times New Roman"/>
          <w:sz w:val="24"/>
          <w:szCs w:val="24"/>
          <w:lang w:eastAsia="ru-RU"/>
        </w:rPr>
        <w:t>Готліба</w:t>
      </w:r>
      <w:proofErr w:type="spellEnd"/>
      <w:r w:rsidRPr="00F948F1">
        <w:rPr>
          <w:rFonts w:ascii="Times New Roman" w:eastAsia="Times New Roman" w:hAnsi="Times New Roman" w:cs="Times New Roman"/>
          <w:sz w:val="24"/>
          <w:szCs w:val="24"/>
          <w:lang w:eastAsia="ru-RU"/>
        </w:rPr>
        <w:t xml:space="preserve"> – повісив</w:t>
      </w:r>
      <w:r w:rsidRPr="00F948F1">
        <w:rPr>
          <w:rFonts w:ascii="Times New Roman" w:eastAsia="Times New Roman" w:hAnsi="Times New Roman" w:cs="Times New Roman"/>
          <w:sz w:val="24"/>
          <w:szCs w:val="24"/>
          <w:vertAlign w:val="superscript"/>
          <w:lang w:eastAsia="ru-RU"/>
        </w:rPr>
        <w:footnoteReference w:id="647"/>
      </w:r>
      <w:r w:rsidRPr="00F948F1">
        <w:rPr>
          <w:rFonts w:ascii="Times New Roman" w:eastAsia="Times New Roman" w:hAnsi="Times New Roman" w:cs="Times New Roman"/>
          <w:sz w:val="24"/>
          <w:szCs w:val="24"/>
          <w:lang w:eastAsia="ru-RU"/>
        </w:rPr>
        <w:t xml:space="preserve">. В 936 р. данський король Гаральд взяв місто </w:t>
      </w:r>
      <w:proofErr w:type="spellStart"/>
      <w:r w:rsidRPr="00F948F1">
        <w:rPr>
          <w:rFonts w:ascii="Times New Roman" w:eastAsia="Times New Roman" w:hAnsi="Times New Roman" w:cs="Times New Roman"/>
          <w:sz w:val="24"/>
          <w:szCs w:val="24"/>
          <w:lang w:eastAsia="ru-RU"/>
        </w:rPr>
        <w:t>Волин</w:t>
      </w:r>
      <w:proofErr w:type="spellEnd"/>
      <w:r w:rsidRPr="00F948F1">
        <w:rPr>
          <w:rFonts w:ascii="Times New Roman" w:eastAsia="Times New Roman" w:hAnsi="Times New Roman" w:cs="Times New Roman"/>
          <w:sz w:val="24"/>
          <w:szCs w:val="24"/>
          <w:lang w:eastAsia="ru-RU"/>
        </w:rPr>
        <w:t xml:space="preserve">. За однією версією він побудував у ньому фортецю </w:t>
      </w:r>
      <w:proofErr w:type="spellStart"/>
      <w:r w:rsidRPr="00F948F1">
        <w:rPr>
          <w:rFonts w:ascii="Times New Roman" w:eastAsia="Times New Roman" w:hAnsi="Times New Roman" w:cs="Times New Roman"/>
          <w:spacing w:val="2"/>
          <w:sz w:val="24"/>
          <w:szCs w:val="24"/>
          <w:lang w:eastAsia="ru-RU"/>
        </w:rPr>
        <w:t>Йомсборг</w:t>
      </w:r>
      <w:proofErr w:type="spellEnd"/>
      <w:r w:rsidRPr="00F948F1">
        <w:rPr>
          <w:rFonts w:ascii="Times New Roman" w:eastAsia="Times New Roman" w:hAnsi="Times New Roman" w:cs="Times New Roman"/>
          <w:spacing w:val="2"/>
          <w:sz w:val="24"/>
          <w:szCs w:val="24"/>
          <w:lang w:eastAsia="ru-RU"/>
        </w:rPr>
        <w:t>, від якої, нібито, походить друга назва міста,</w:t>
      </w:r>
      <w:r w:rsidRPr="00F948F1">
        <w:rPr>
          <w:rFonts w:ascii="Times New Roman" w:eastAsia="Times New Roman" w:hAnsi="Times New Roman" w:cs="Times New Roman"/>
          <w:sz w:val="24"/>
          <w:szCs w:val="24"/>
          <w:lang w:eastAsia="ru-RU"/>
        </w:rPr>
        <w:t xml:space="preserve"> однак дослід</w:t>
      </w:r>
      <w:r w:rsidRPr="00F948F1">
        <w:rPr>
          <w:rFonts w:ascii="Times New Roman" w:eastAsia="Times New Roman" w:hAnsi="Times New Roman" w:cs="Times New Roman"/>
          <w:spacing w:val="-4"/>
          <w:sz w:val="24"/>
          <w:szCs w:val="24"/>
          <w:lang w:eastAsia="ru-RU"/>
        </w:rPr>
        <w:t>ники, зокрема, Г. Джонс сумніваються у правдоподібності</w:t>
      </w:r>
      <w:r w:rsidRPr="00F948F1">
        <w:rPr>
          <w:rFonts w:ascii="Times New Roman" w:eastAsia="Times New Roman" w:hAnsi="Times New Roman" w:cs="Times New Roman"/>
          <w:sz w:val="24"/>
          <w:szCs w:val="24"/>
          <w:lang w:eastAsia="ru-RU"/>
        </w:rPr>
        <w:t xml:space="preserve"> цього припущення</w:t>
      </w:r>
      <w:r w:rsidRPr="00F948F1">
        <w:rPr>
          <w:rFonts w:ascii="Times New Roman" w:eastAsia="Times New Roman" w:hAnsi="Times New Roman" w:cs="Times New Roman"/>
          <w:sz w:val="24"/>
          <w:szCs w:val="24"/>
          <w:vertAlign w:val="superscript"/>
          <w:lang w:eastAsia="ru-RU"/>
        </w:rPr>
        <w:footnoteReference w:id="648"/>
      </w:r>
      <w:r w:rsidRPr="00F948F1">
        <w:rPr>
          <w:rFonts w:ascii="Times New Roman" w:eastAsia="Times New Roman" w:hAnsi="Times New Roman" w:cs="Times New Roman"/>
          <w:sz w:val="24"/>
          <w:szCs w:val="24"/>
          <w:lang w:eastAsia="ru-RU"/>
        </w:rPr>
        <w:t xml:space="preserve">. Незабаром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z w:val="24"/>
          <w:szCs w:val="24"/>
          <w:lang w:eastAsia="ru-RU"/>
        </w:rPr>
        <w:t xml:space="preserve"> знову заволоділи містом, </w:t>
      </w:r>
      <w:r w:rsidRPr="00F948F1">
        <w:rPr>
          <w:rFonts w:ascii="Times New Roman" w:eastAsia="Times New Roman" w:hAnsi="Times New Roman" w:cs="Times New Roman"/>
          <w:sz w:val="24"/>
          <w:szCs w:val="24"/>
          <w:lang w:val="ru-RU" w:eastAsia="ru-RU"/>
        </w:rPr>
        <w:t xml:space="preserve">дозволивши </w:t>
      </w:r>
      <w:proofErr w:type="spellStart"/>
      <w:r w:rsidRPr="00F948F1">
        <w:rPr>
          <w:rFonts w:ascii="Times New Roman" w:eastAsia="Times New Roman" w:hAnsi="Times New Roman" w:cs="Times New Roman"/>
          <w:sz w:val="24"/>
          <w:szCs w:val="24"/>
          <w:lang w:val="ru-RU" w:eastAsia="ru-RU"/>
        </w:rPr>
        <w:t>частині</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данів</w:t>
      </w:r>
      <w:proofErr w:type="spellEnd"/>
      <w:r w:rsidRPr="00F948F1">
        <w:rPr>
          <w:rFonts w:ascii="Times New Roman" w:eastAsia="Times New Roman" w:hAnsi="Times New Roman" w:cs="Times New Roman"/>
          <w:sz w:val="24"/>
          <w:szCs w:val="24"/>
          <w:lang w:eastAsia="ru-RU"/>
        </w:rPr>
        <w:t xml:space="preserve"> разом з інши</w:t>
      </w:r>
      <w:r w:rsidRPr="00F948F1">
        <w:rPr>
          <w:rFonts w:ascii="Times New Roman" w:eastAsia="Times New Roman" w:hAnsi="Times New Roman" w:cs="Times New Roman"/>
          <w:spacing w:val="-4"/>
          <w:sz w:val="24"/>
          <w:szCs w:val="24"/>
          <w:lang w:eastAsia="ru-RU"/>
        </w:rPr>
        <w:t>ми язичниками залишилися у Волині. Місто стало останнім</w:t>
      </w:r>
      <w:r w:rsidRPr="00F948F1">
        <w:rPr>
          <w:rFonts w:ascii="Times New Roman" w:eastAsia="Times New Roman" w:hAnsi="Times New Roman" w:cs="Times New Roman"/>
          <w:sz w:val="24"/>
          <w:szCs w:val="24"/>
          <w:lang w:eastAsia="ru-RU"/>
        </w:rPr>
        <w:t xml:space="preserve"> притулком для данського короля Гаральда, проти якого виступив </w:t>
      </w:r>
      <w:r w:rsidRPr="00F948F1">
        <w:rPr>
          <w:rFonts w:ascii="Times New Roman" w:eastAsia="Times New Roman" w:hAnsi="Times New Roman" w:cs="Times New Roman"/>
          <w:spacing w:val="-2"/>
          <w:sz w:val="24"/>
          <w:szCs w:val="24"/>
          <w:lang w:eastAsia="ru-RU"/>
        </w:rPr>
        <w:t xml:space="preserve">його син </w:t>
      </w:r>
      <w:proofErr w:type="spellStart"/>
      <w:r w:rsidRPr="00F948F1">
        <w:rPr>
          <w:rFonts w:ascii="Times New Roman" w:eastAsia="Times New Roman" w:hAnsi="Times New Roman" w:cs="Times New Roman"/>
          <w:spacing w:val="-2"/>
          <w:sz w:val="24"/>
          <w:szCs w:val="24"/>
          <w:lang w:eastAsia="ru-RU"/>
        </w:rPr>
        <w:t>Свен</w:t>
      </w:r>
      <w:proofErr w:type="spellEnd"/>
      <w:r w:rsidRPr="00F948F1">
        <w:rPr>
          <w:rFonts w:ascii="Times New Roman" w:eastAsia="Times New Roman" w:hAnsi="Times New Roman" w:cs="Times New Roman"/>
          <w:spacing w:val="-2"/>
          <w:sz w:val="24"/>
          <w:szCs w:val="24"/>
          <w:lang w:eastAsia="ru-RU"/>
        </w:rPr>
        <w:t xml:space="preserve">. В часи правління </w:t>
      </w:r>
      <w:proofErr w:type="spellStart"/>
      <w:r w:rsidRPr="00F948F1">
        <w:rPr>
          <w:rFonts w:ascii="Times New Roman" w:eastAsia="Times New Roman" w:hAnsi="Times New Roman" w:cs="Times New Roman"/>
          <w:spacing w:val="-2"/>
          <w:sz w:val="24"/>
          <w:szCs w:val="24"/>
          <w:lang w:eastAsia="ru-RU"/>
        </w:rPr>
        <w:t>Свена</w:t>
      </w:r>
      <w:proofErr w:type="spellEnd"/>
      <w:r w:rsidRPr="00F948F1">
        <w:rPr>
          <w:rFonts w:ascii="Times New Roman" w:eastAsia="Times New Roman" w:hAnsi="Times New Roman" w:cs="Times New Roman"/>
          <w:spacing w:val="-2"/>
          <w:sz w:val="24"/>
          <w:szCs w:val="24"/>
          <w:lang w:eastAsia="ru-RU"/>
        </w:rPr>
        <w:t xml:space="preserve"> війни між </w:t>
      </w:r>
      <w:proofErr w:type="spellStart"/>
      <w:r w:rsidRPr="00F948F1">
        <w:rPr>
          <w:rFonts w:ascii="Times New Roman" w:eastAsia="Times New Roman" w:hAnsi="Times New Roman" w:cs="Times New Roman"/>
          <w:spacing w:val="-2"/>
          <w:sz w:val="24"/>
          <w:szCs w:val="24"/>
          <w:lang w:eastAsia="ru-RU"/>
        </w:rPr>
        <w:t>данами</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і лютичами продовжувалися. Данський король двічі</w:t>
      </w:r>
      <w:r w:rsidRPr="00F948F1">
        <w:rPr>
          <w:rFonts w:ascii="Times New Roman" w:eastAsia="Times New Roman" w:hAnsi="Times New Roman" w:cs="Times New Roman"/>
          <w:sz w:val="24"/>
          <w:szCs w:val="24"/>
          <w:lang w:eastAsia="ru-RU"/>
        </w:rPr>
        <w:t xml:space="preserve"> потрапляв в полон до лютичів, звідки данці викупляли його за велику суму золотом. У 1042 р.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янське</w:t>
      </w:r>
      <w:proofErr w:type="spellEnd"/>
      <w:r w:rsidRPr="00F948F1">
        <w:rPr>
          <w:rFonts w:ascii="Times New Roman" w:eastAsia="Times New Roman" w:hAnsi="Times New Roman" w:cs="Times New Roman"/>
          <w:sz w:val="24"/>
          <w:szCs w:val="24"/>
          <w:lang w:eastAsia="ru-RU"/>
        </w:rPr>
        <w:t xml:space="preserve"> військо пройшло через усю Данію, а в 1066 р. </w:t>
      </w:r>
      <w:proofErr w:type="spellStart"/>
      <w:r w:rsidRPr="00F948F1">
        <w:rPr>
          <w:rFonts w:ascii="Times New Roman" w:eastAsia="Times New Roman" w:hAnsi="Times New Roman" w:cs="Times New Roman"/>
          <w:sz w:val="24"/>
          <w:szCs w:val="24"/>
          <w:lang w:eastAsia="ru-RU"/>
        </w:rPr>
        <w:t>бодричі</w:t>
      </w:r>
      <w:proofErr w:type="spellEnd"/>
      <w:r w:rsidRPr="00F948F1">
        <w:rPr>
          <w:rFonts w:ascii="Times New Roman" w:eastAsia="Times New Roman" w:hAnsi="Times New Roman" w:cs="Times New Roman"/>
          <w:sz w:val="24"/>
          <w:szCs w:val="24"/>
          <w:lang w:eastAsia="ru-RU"/>
        </w:rPr>
        <w:t xml:space="preserve"> захопили і зруйнували </w:t>
      </w:r>
      <w:proofErr w:type="spellStart"/>
      <w:r w:rsidRPr="00F948F1">
        <w:rPr>
          <w:rFonts w:ascii="Times New Roman" w:eastAsia="Times New Roman" w:hAnsi="Times New Roman" w:cs="Times New Roman"/>
          <w:sz w:val="24"/>
          <w:szCs w:val="24"/>
          <w:lang w:val="ru-RU" w:eastAsia="ru-RU"/>
        </w:rPr>
        <w:t>торговельний</w:t>
      </w:r>
      <w:proofErr w:type="spellEnd"/>
      <w:r w:rsidRPr="00F948F1">
        <w:rPr>
          <w:rFonts w:ascii="Times New Roman" w:eastAsia="Times New Roman" w:hAnsi="Times New Roman" w:cs="Times New Roman"/>
          <w:sz w:val="24"/>
          <w:szCs w:val="24"/>
          <w:lang w:val="ru-RU" w:eastAsia="ru-RU"/>
        </w:rPr>
        <w:t xml:space="preserve"> центр </w:t>
      </w:r>
      <w:proofErr w:type="spellStart"/>
      <w:r w:rsidRPr="00F948F1">
        <w:rPr>
          <w:rFonts w:ascii="Times New Roman" w:eastAsia="Times New Roman" w:hAnsi="Times New Roman" w:cs="Times New Roman"/>
          <w:sz w:val="24"/>
          <w:szCs w:val="24"/>
          <w:lang w:eastAsia="ru-RU"/>
        </w:rPr>
        <w:t>Хедебю</w:t>
      </w:r>
      <w:proofErr w:type="spellEnd"/>
      <w:r w:rsidRPr="00F948F1">
        <w:rPr>
          <w:rFonts w:ascii="Times New Roman" w:eastAsia="Times New Roman" w:hAnsi="Times New Roman" w:cs="Times New Roman"/>
          <w:sz w:val="24"/>
          <w:szCs w:val="24"/>
          <w:lang w:eastAsia="ru-RU"/>
        </w:rPr>
        <w:t>-Шлезвіг</w:t>
      </w:r>
      <w:r w:rsidRPr="00F948F1">
        <w:rPr>
          <w:rFonts w:ascii="Times New Roman" w:eastAsia="Times New Roman" w:hAnsi="Times New Roman" w:cs="Times New Roman"/>
          <w:sz w:val="24"/>
          <w:szCs w:val="24"/>
          <w:vertAlign w:val="superscript"/>
          <w:lang w:eastAsia="ru-RU"/>
        </w:rPr>
        <w:footnoteReference w:id="649"/>
      </w:r>
      <w:r w:rsidRPr="00F948F1">
        <w:rPr>
          <w:rFonts w:ascii="Times New Roman" w:eastAsia="Times New Roman" w:hAnsi="Times New Roman" w:cs="Times New Roman"/>
          <w:sz w:val="24"/>
          <w:szCs w:val="24"/>
          <w:lang w:eastAsia="ru-RU"/>
        </w:rPr>
        <w:t>.</w:t>
      </w:r>
    </w:p>
    <w:p w14:paraId="133819A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Попри взаємні військові набіги, правителі слов’янських</w:t>
      </w:r>
      <w:r w:rsidRPr="00F948F1">
        <w:rPr>
          <w:rFonts w:ascii="Times New Roman" w:eastAsia="Times New Roman" w:hAnsi="Times New Roman" w:cs="Times New Roman"/>
          <w:sz w:val="24"/>
          <w:szCs w:val="24"/>
          <w:lang w:eastAsia="ru-RU"/>
        </w:rPr>
        <w:t xml:space="preserve"> держав і данські конунги неодноразово об’єднували свої </w:t>
      </w:r>
      <w:r w:rsidRPr="00F948F1">
        <w:rPr>
          <w:rFonts w:ascii="Times New Roman" w:eastAsia="Times New Roman" w:hAnsi="Times New Roman" w:cs="Times New Roman"/>
          <w:spacing w:val="-4"/>
          <w:sz w:val="24"/>
          <w:szCs w:val="24"/>
          <w:lang w:eastAsia="ru-RU"/>
        </w:rPr>
        <w:t xml:space="preserve">сили для протистояння імперії франків. У ІХ–Х ст. </w:t>
      </w:r>
      <w:proofErr w:type="spellStart"/>
      <w:r w:rsidRPr="00F948F1">
        <w:rPr>
          <w:rFonts w:ascii="Times New Roman" w:eastAsia="Times New Roman" w:hAnsi="Times New Roman" w:cs="Times New Roman"/>
          <w:spacing w:val="-4"/>
          <w:sz w:val="24"/>
          <w:szCs w:val="24"/>
          <w:lang w:eastAsia="ru-RU"/>
        </w:rPr>
        <w:t>слов’я</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pacing w:val="-2"/>
          <w:sz w:val="24"/>
          <w:szCs w:val="24"/>
          <w:lang w:eastAsia="ru-RU"/>
        </w:rPr>
        <w:t>ни</w:t>
      </w:r>
      <w:proofErr w:type="spellEnd"/>
      <w:r w:rsidRPr="00F948F1">
        <w:rPr>
          <w:rFonts w:ascii="Times New Roman" w:eastAsia="Times New Roman" w:hAnsi="Times New Roman" w:cs="Times New Roman"/>
          <w:spacing w:val="-2"/>
          <w:sz w:val="24"/>
          <w:szCs w:val="24"/>
          <w:lang w:eastAsia="ru-RU"/>
        </w:rPr>
        <w:t xml:space="preserve"> і </w:t>
      </w:r>
      <w:proofErr w:type="spellStart"/>
      <w:r w:rsidRPr="00F948F1">
        <w:rPr>
          <w:rFonts w:ascii="Times New Roman" w:eastAsia="Times New Roman" w:hAnsi="Times New Roman" w:cs="Times New Roman"/>
          <w:spacing w:val="-2"/>
          <w:sz w:val="24"/>
          <w:szCs w:val="24"/>
          <w:lang w:eastAsia="ru-RU"/>
        </w:rPr>
        <w:t>дани</w:t>
      </w:r>
      <w:proofErr w:type="spellEnd"/>
      <w:r w:rsidRPr="00F948F1">
        <w:rPr>
          <w:rFonts w:ascii="Times New Roman" w:eastAsia="Times New Roman" w:hAnsi="Times New Roman" w:cs="Times New Roman"/>
          <w:spacing w:val="-2"/>
          <w:sz w:val="24"/>
          <w:szCs w:val="24"/>
          <w:lang w:eastAsia="ru-RU"/>
        </w:rPr>
        <w:t xml:space="preserve"> неодноразово спільно виступали проти німецької</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експансії та насильницької християнізації, що її </w:t>
      </w:r>
      <w:r w:rsidRPr="00F948F1">
        <w:rPr>
          <w:rFonts w:ascii="Times New Roman" w:eastAsia="Times New Roman" w:hAnsi="Times New Roman" w:cs="Times New Roman"/>
          <w:spacing w:val="-2"/>
          <w:sz w:val="24"/>
          <w:szCs w:val="24"/>
          <w:lang w:eastAsia="ru-RU"/>
        </w:rPr>
        <w:t>супроводжувала. Вони також здійснювали разом грабіжницькі</w:t>
      </w:r>
      <w:r w:rsidRPr="00F948F1">
        <w:rPr>
          <w:rFonts w:ascii="Times New Roman" w:eastAsia="Times New Roman" w:hAnsi="Times New Roman" w:cs="Times New Roman"/>
          <w:sz w:val="24"/>
          <w:szCs w:val="24"/>
          <w:lang w:eastAsia="ru-RU"/>
        </w:rPr>
        <w:t xml:space="preserve"> морські походи. Так, близько 940 р. </w:t>
      </w:r>
      <w:proofErr w:type="spellStart"/>
      <w:r w:rsidRPr="00F948F1">
        <w:rPr>
          <w:rFonts w:ascii="Times New Roman" w:eastAsia="Times New Roman" w:hAnsi="Times New Roman" w:cs="Times New Roman"/>
          <w:sz w:val="24"/>
          <w:szCs w:val="24"/>
          <w:lang w:eastAsia="ru-RU"/>
        </w:rPr>
        <w:t>слов’янсько</w:t>
      </w:r>
      <w:proofErr w:type="spellEnd"/>
      <w:r w:rsidRPr="00F948F1">
        <w:rPr>
          <w:rFonts w:ascii="Times New Roman" w:eastAsia="Times New Roman" w:hAnsi="Times New Roman" w:cs="Times New Roman"/>
          <w:sz w:val="24"/>
          <w:szCs w:val="24"/>
          <w:lang w:eastAsia="ru-RU"/>
        </w:rPr>
        <w:t xml:space="preserve">-данська флотилія напала на Норвегію і завдала їй такої шкоди, що норвежці переслідували кораблі слов’ян і </w:t>
      </w:r>
      <w:proofErr w:type="spellStart"/>
      <w:r w:rsidRPr="00F948F1">
        <w:rPr>
          <w:rFonts w:ascii="Times New Roman" w:eastAsia="Times New Roman" w:hAnsi="Times New Roman" w:cs="Times New Roman"/>
          <w:sz w:val="24"/>
          <w:szCs w:val="24"/>
          <w:lang w:eastAsia="ru-RU"/>
        </w:rPr>
        <w:t>данів</w:t>
      </w:r>
      <w:proofErr w:type="spellEnd"/>
      <w:r w:rsidRPr="00F948F1">
        <w:rPr>
          <w:rFonts w:ascii="Times New Roman" w:eastAsia="Times New Roman" w:hAnsi="Times New Roman" w:cs="Times New Roman"/>
          <w:sz w:val="24"/>
          <w:szCs w:val="24"/>
          <w:lang w:eastAsia="ru-RU"/>
        </w:rPr>
        <w:t xml:space="preserve"> аж до Балтійського моря</w:t>
      </w:r>
      <w:r w:rsidRPr="00F948F1">
        <w:rPr>
          <w:rFonts w:ascii="Times New Roman" w:eastAsia="Times New Roman" w:hAnsi="Times New Roman" w:cs="Times New Roman"/>
          <w:sz w:val="24"/>
          <w:szCs w:val="24"/>
          <w:vertAlign w:val="superscript"/>
          <w:lang w:eastAsia="ru-RU"/>
        </w:rPr>
        <w:footnoteReference w:id="650"/>
      </w:r>
      <w:r w:rsidRPr="00F948F1">
        <w:rPr>
          <w:rFonts w:ascii="Times New Roman" w:eastAsia="Times New Roman" w:hAnsi="Times New Roman" w:cs="Times New Roman"/>
          <w:sz w:val="24"/>
          <w:szCs w:val="24"/>
          <w:lang w:eastAsia="ru-RU"/>
        </w:rPr>
        <w:t xml:space="preserve">. </w:t>
      </w:r>
    </w:p>
    <w:p w14:paraId="6A3C3756"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Згідно з середньовічною традицією, військово-політичні</w:t>
      </w:r>
      <w:r w:rsidRPr="00F948F1">
        <w:rPr>
          <w:rFonts w:ascii="Times New Roman" w:eastAsia="Times New Roman" w:hAnsi="Times New Roman" w:cs="Times New Roman"/>
          <w:sz w:val="24"/>
          <w:szCs w:val="24"/>
          <w:lang w:eastAsia="ru-RU"/>
        </w:rPr>
        <w:t xml:space="preserve"> союзи слов’ян і </w:t>
      </w:r>
      <w:proofErr w:type="spellStart"/>
      <w:r w:rsidRPr="00F948F1">
        <w:rPr>
          <w:rFonts w:ascii="Times New Roman" w:eastAsia="Times New Roman" w:hAnsi="Times New Roman" w:cs="Times New Roman"/>
          <w:sz w:val="24"/>
          <w:szCs w:val="24"/>
          <w:lang w:eastAsia="ru-RU"/>
        </w:rPr>
        <w:t>данів</w:t>
      </w:r>
      <w:proofErr w:type="spellEnd"/>
      <w:r w:rsidRPr="00F948F1">
        <w:rPr>
          <w:rFonts w:ascii="Times New Roman" w:eastAsia="Times New Roman" w:hAnsi="Times New Roman" w:cs="Times New Roman"/>
          <w:sz w:val="24"/>
          <w:szCs w:val="24"/>
          <w:lang w:eastAsia="ru-RU"/>
        </w:rPr>
        <w:t xml:space="preserve"> скріплювалися династичними шлюбами. Один із перших шлюбів, про який повідомляють джерела, був укладений в другій половині Х ст. між данським конунгом Гаральдом </w:t>
      </w:r>
      <w:proofErr w:type="spellStart"/>
      <w:r w:rsidRPr="00F948F1">
        <w:rPr>
          <w:rFonts w:ascii="Times New Roman" w:eastAsia="Times New Roman" w:hAnsi="Times New Roman" w:cs="Times New Roman"/>
          <w:sz w:val="24"/>
          <w:szCs w:val="24"/>
          <w:lang w:eastAsia="ru-RU"/>
        </w:rPr>
        <w:t>Синєзубим</w:t>
      </w:r>
      <w:proofErr w:type="spellEnd"/>
      <w:r w:rsidRPr="00F948F1">
        <w:rPr>
          <w:rFonts w:ascii="Times New Roman" w:eastAsia="Times New Roman" w:hAnsi="Times New Roman" w:cs="Times New Roman"/>
          <w:sz w:val="24"/>
          <w:szCs w:val="24"/>
          <w:lang w:eastAsia="ru-RU"/>
        </w:rPr>
        <w:t xml:space="preserve"> і дочкою </w:t>
      </w:r>
      <w:proofErr w:type="spellStart"/>
      <w:r w:rsidRPr="00F948F1">
        <w:rPr>
          <w:rFonts w:ascii="Times New Roman" w:eastAsia="Times New Roman" w:hAnsi="Times New Roman" w:cs="Times New Roman"/>
          <w:sz w:val="24"/>
          <w:szCs w:val="24"/>
          <w:lang w:eastAsia="ru-RU"/>
        </w:rPr>
        <w:t>бодрицького</w:t>
      </w:r>
      <w:proofErr w:type="spellEnd"/>
      <w:r w:rsidRPr="00F948F1">
        <w:rPr>
          <w:rFonts w:ascii="Times New Roman" w:eastAsia="Times New Roman" w:hAnsi="Times New Roman" w:cs="Times New Roman"/>
          <w:sz w:val="24"/>
          <w:szCs w:val="24"/>
          <w:lang w:eastAsia="ru-RU"/>
        </w:rPr>
        <w:t xml:space="preserve"> князя </w:t>
      </w:r>
      <w:proofErr w:type="spellStart"/>
      <w:r w:rsidRPr="00F948F1">
        <w:rPr>
          <w:rFonts w:ascii="Times New Roman" w:eastAsia="Times New Roman" w:hAnsi="Times New Roman" w:cs="Times New Roman"/>
          <w:sz w:val="24"/>
          <w:szCs w:val="24"/>
          <w:lang w:eastAsia="ru-RU"/>
        </w:rPr>
        <w:t>Мистивоя</w:t>
      </w:r>
      <w:proofErr w:type="spellEnd"/>
      <w:r w:rsidRPr="00F948F1">
        <w:rPr>
          <w:rFonts w:ascii="Times New Roman" w:eastAsia="Times New Roman" w:hAnsi="Times New Roman" w:cs="Times New Roman"/>
          <w:sz w:val="24"/>
          <w:szCs w:val="24"/>
          <w:lang w:eastAsia="ru-RU"/>
        </w:rPr>
        <w:t xml:space="preserve"> – </w:t>
      </w:r>
      <w:proofErr w:type="spellStart"/>
      <w:r w:rsidRPr="00F948F1">
        <w:rPr>
          <w:rFonts w:ascii="Times New Roman" w:eastAsia="Times New Roman" w:hAnsi="Times New Roman" w:cs="Times New Roman"/>
          <w:sz w:val="24"/>
          <w:szCs w:val="24"/>
          <w:lang w:eastAsia="ru-RU"/>
        </w:rPr>
        <w:t>Тові</w:t>
      </w:r>
      <w:proofErr w:type="spellEnd"/>
      <w:r w:rsidRPr="00F948F1">
        <w:rPr>
          <w:rFonts w:ascii="Times New Roman" w:eastAsia="Times New Roman" w:hAnsi="Times New Roman" w:cs="Times New Roman"/>
          <w:sz w:val="24"/>
          <w:szCs w:val="24"/>
          <w:vertAlign w:val="superscript"/>
          <w:lang w:eastAsia="ru-RU"/>
        </w:rPr>
        <w:footnoteReference w:id="651"/>
      </w:r>
      <w:r w:rsidRPr="00F948F1">
        <w:rPr>
          <w:rFonts w:ascii="Times New Roman" w:eastAsia="Times New Roman" w:hAnsi="Times New Roman" w:cs="Times New Roman"/>
          <w:sz w:val="24"/>
          <w:szCs w:val="24"/>
          <w:lang w:eastAsia="ru-RU"/>
        </w:rPr>
        <w:t xml:space="preserve">. Данський конунг </w:t>
      </w:r>
      <w:proofErr w:type="spellStart"/>
      <w:r w:rsidRPr="00F948F1">
        <w:rPr>
          <w:rFonts w:ascii="Times New Roman" w:eastAsia="Times New Roman" w:hAnsi="Times New Roman" w:cs="Times New Roman"/>
          <w:sz w:val="24"/>
          <w:szCs w:val="24"/>
          <w:lang w:eastAsia="ru-RU"/>
        </w:rPr>
        <w:t>Свен</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Вилобородий</w:t>
      </w:r>
      <w:proofErr w:type="spellEnd"/>
      <w:r w:rsidRPr="00F948F1">
        <w:rPr>
          <w:rFonts w:ascii="Times New Roman" w:eastAsia="Times New Roman" w:hAnsi="Times New Roman" w:cs="Times New Roman"/>
          <w:sz w:val="24"/>
          <w:szCs w:val="24"/>
          <w:lang w:eastAsia="ru-RU"/>
        </w:rPr>
        <w:t xml:space="preserve"> одружився зі слов’янською принцесою </w:t>
      </w:r>
      <w:proofErr w:type="spellStart"/>
      <w:r w:rsidRPr="00F948F1">
        <w:rPr>
          <w:rFonts w:ascii="Times New Roman" w:eastAsia="Times New Roman" w:hAnsi="Times New Roman" w:cs="Times New Roman"/>
          <w:sz w:val="24"/>
          <w:szCs w:val="24"/>
          <w:lang w:eastAsia="ru-RU"/>
        </w:rPr>
        <w:t>Естрід</w:t>
      </w:r>
      <w:proofErr w:type="spellEnd"/>
      <w:r w:rsidRPr="00F948F1">
        <w:rPr>
          <w:rFonts w:ascii="Times New Roman" w:eastAsia="Times New Roman" w:hAnsi="Times New Roman" w:cs="Times New Roman"/>
          <w:sz w:val="24"/>
          <w:szCs w:val="24"/>
          <w:lang w:eastAsia="ru-RU"/>
        </w:rPr>
        <w:t xml:space="preserve">, вдовою шведського </w:t>
      </w:r>
      <w:proofErr w:type="spellStart"/>
      <w:r w:rsidRPr="00F948F1">
        <w:rPr>
          <w:rFonts w:ascii="Times New Roman" w:eastAsia="Times New Roman" w:hAnsi="Times New Roman" w:cs="Times New Roman"/>
          <w:sz w:val="24"/>
          <w:szCs w:val="24"/>
          <w:lang w:eastAsia="ru-RU"/>
        </w:rPr>
        <w:t>конунга</w:t>
      </w:r>
      <w:proofErr w:type="spellEnd"/>
      <w:r w:rsidRPr="00F948F1">
        <w:rPr>
          <w:rFonts w:ascii="Times New Roman" w:eastAsia="Times New Roman" w:hAnsi="Times New Roman" w:cs="Times New Roman"/>
          <w:sz w:val="24"/>
          <w:szCs w:val="24"/>
          <w:lang w:eastAsia="ru-RU"/>
        </w:rPr>
        <w:t xml:space="preserve"> Еріка </w:t>
      </w:r>
      <w:proofErr w:type="spellStart"/>
      <w:r w:rsidRPr="00F948F1">
        <w:rPr>
          <w:rFonts w:ascii="Times New Roman" w:eastAsia="Times New Roman" w:hAnsi="Times New Roman" w:cs="Times New Roman"/>
          <w:sz w:val="24"/>
          <w:szCs w:val="24"/>
          <w:lang w:eastAsia="ru-RU"/>
        </w:rPr>
        <w:t>Побідоносця</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матірю</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Олава</w:t>
      </w:r>
      <w:proofErr w:type="spellEnd"/>
      <w:r w:rsidRPr="00F948F1">
        <w:rPr>
          <w:rFonts w:ascii="Times New Roman" w:eastAsia="Times New Roman" w:hAnsi="Times New Roman" w:cs="Times New Roman"/>
          <w:sz w:val="24"/>
          <w:szCs w:val="24"/>
          <w:lang w:eastAsia="ru-RU"/>
        </w:rPr>
        <w:t xml:space="preserve"> Святого. </w:t>
      </w:r>
      <w:proofErr w:type="spellStart"/>
      <w:r w:rsidRPr="00F948F1">
        <w:rPr>
          <w:rFonts w:ascii="Times New Roman" w:eastAsia="Times New Roman" w:hAnsi="Times New Roman" w:cs="Times New Roman"/>
          <w:sz w:val="24"/>
          <w:szCs w:val="24"/>
          <w:lang w:eastAsia="ru-RU"/>
        </w:rPr>
        <w:t>Олав</w:t>
      </w:r>
      <w:proofErr w:type="spellEnd"/>
      <w:r w:rsidRPr="00F948F1">
        <w:rPr>
          <w:rFonts w:ascii="Times New Roman" w:eastAsia="Times New Roman" w:hAnsi="Times New Roman" w:cs="Times New Roman"/>
          <w:sz w:val="24"/>
          <w:szCs w:val="24"/>
          <w:lang w:eastAsia="ru-RU"/>
        </w:rPr>
        <w:t xml:space="preserve">, ставши шведським королем, також пошлюбив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янську</w:t>
      </w:r>
      <w:proofErr w:type="spellEnd"/>
      <w:r w:rsidRPr="00F948F1">
        <w:rPr>
          <w:rFonts w:ascii="Times New Roman" w:eastAsia="Times New Roman" w:hAnsi="Times New Roman" w:cs="Times New Roman"/>
          <w:sz w:val="24"/>
          <w:szCs w:val="24"/>
          <w:lang w:eastAsia="ru-RU"/>
        </w:rPr>
        <w:t xml:space="preserve"> принцесу </w:t>
      </w:r>
      <w:proofErr w:type="spellStart"/>
      <w:r w:rsidRPr="00F948F1">
        <w:rPr>
          <w:rFonts w:ascii="Times New Roman" w:eastAsia="Times New Roman" w:hAnsi="Times New Roman" w:cs="Times New Roman"/>
          <w:sz w:val="24"/>
          <w:szCs w:val="24"/>
          <w:lang w:eastAsia="ru-RU"/>
        </w:rPr>
        <w:t>Астрід</w:t>
      </w:r>
      <w:proofErr w:type="spellEnd"/>
      <w:r w:rsidRPr="00F948F1">
        <w:rPr>
          <w:rFonts w:ascii="Times New Roman" w:eastAsia="Times New Roman" w:hAnsi="Times New Roman" w:cs="Times New Roman"/>
          <w:sz w:val="24"/>
          <w:szCs w:val="24"/>
          <w:lang w:eastAsia="ru-RU"/>
        </w:rPr>
        <w:t xml:space="preserve"> з племені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Їхня дочка </w:t>
      </w:r>
      <w:proofErr w:type="spellStart"/>
      <w:r w:rsidRPr="00F948F1">
        <w:rPr>
          <w:rFonts w:ascii="Times New Roman" w:eastAsia="Times New Roman" w:hAnsi="Times New Roman" w:cs="Times New Roman"/>
          <w:sz w:val="24"/>
          <w:szCs w:val="24"/>
          <w:lang w:eastAsia="ru-RU"/>
        </w:rPr>
        <w:t>Інгрід</w:t>
      </w:r>
      <w:proofErr w:type="spellEnd"/>
      <w:r w:rsidRPr="00F948F1">
        <w:rPr>
          <w:rFonts w:ascii="Times New Roman" w:eastAsia="Times New Roman" w:hAnsi="Times New Roman" w:cs="Times New Roman"/>
          <w:sz w:val="24"/>
          <w:szCs w:val="24"/>
          <w:lang w:eastAsia="ru-RU"/>
        </w:rPr>
        <w:t xml:space="preserve"> стала дружиною </w:t>
      </w:r>
      <w:r w:rsidRPr="00F948F1">
        <w:rPr>
          <w:rFonts w:ascii="Times New Roman" w:eastAsia="Times New Roman" w:hAnsi="Times New Roman" w:cs="Times New Roman"/>
          <w:spacing w:val="-4"/>
          <w:sz w:val="24"/>
          <w:szCs w:val="24"/>
          <w:lang w:eastAsia="ru-RU"/>
        </w:rPr>
        <w:t>руського князя Ярослава Мудрого</w:t>
      </w:r>
      <w:r w:rsidRPr="00F948F1">
        <w:rPr>
          <w:rFonts w:ascii="Times New Roman" w:eastAsia="Times New Roman" w:hAnsi="Times New Roman" w:cs="Times New Roman"/>
          <w:spacing w:val="-4"/>
          <w:sz w:val="24"/>
          <w:szCs w:val="24"/>
          <w:vertAlign w:val="superscript"/>
          <w:lang w:eastAsia="ru-RU"/>
        </w:rPr>
        <w:footnoteReference w:id="652"/>
      </w:r>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Дансько</w:t>
      </w:r>
      <w:proofErr w:type="spellEnd"/>
      <w:r w:rsidRPr="00F948F1">
        <w:rPr>
          <w:rFonts w:ascii="Times New Roman" w:eastAsia="Times New Roman" w:hAnsi="Times New Roman" w:cs="Times New Roman"/>
          <w:spacing w:val="-4"/>
          <w:sz w:val="24"/>
          <w:szCs w:val="24"/>
          <w:lang w:eastAsia="ru-RU"/>
        </w:rPr>
        <w:t>-англійський</w:t>
      </w:r>
      <w:r w:rsidRPr="00F948F1">
        <w:rPr>
          <w:rFonts w:ascii="Times New Roman" w:eastAsia="Times New Roman" w:hAnsi="Times New Roman" w:cs="Times New Roman"/>
          <w:sz w:val="24"/>
          <w:szCs w:val="24"/>
          <w:lang w:eastAsia="ru-RU"/>
        </w:rPr>
        <w:t xml:space="preserve"> король </w:t>
      </w:r>
      <w:proofErr w:type="spellStart"/>
      <w:r w:rsidRPr="00F948F1">
        <w:rPr>
          <w:rFonts w:ascii="Times New Roman" w:eastAsia="Times New Roman" w:hAnsi="Times New Roman" w:cs="Times New Roman"/>
          <w:sz w:val="24"/>
          <w:szCs w:val="24"/>
          <w:lang w:eastAsia="ru-RU"/>
        </w:rPr>
        <w:t>Кнут</w:t>
      </w:r>
      <w:proofErr w:type="spellEnd"/>
      <w:r w:rsidRPr="00F948F1">
        <w:rPr>
          <w:rFonts w:ascii="Times New Roman" w:eastAsia="Times New Roman" w:hAnsi="Times New Roman" w:cs="Times New Roman"/>
          <w:sz w:val="24"/>
          <w:szCs w:val="24"/>
          <w:lang w:eastAsia="ru-RU"/>
        </w:rPr>
        <w:t xml:space="preserve"> Великий (</w:t>
      </w:r>
      <w:proofErr w:type="spellStart"/>
      <w:r w:rsidRPr="00F948F1">
        <w:rPr>
          <w:rFonts w:ascii="Times New Roman" w:eastAsia="Times New Roman" w:hAnsi="Times New Roman" w:cs="Times New Roman"/>
          <w:sz w:val="24"/>
          <w:szCs w:val="24"/>
          <w:lang w:eastAsia="ru-RU"/>
        </w:rPr>
        <w:t>пом</w:t>
      </w:r>
      <w:proofErr w:type="spellEnd"/>
      <w:r w:rsidRPr="00F948F1">
        <w:rPr>
          <w:rFonts w:ascii="Times New Roman" w:eastAsia="Times New Roman" w:hAnsi="Times New Roman" w:cs="Times New Roman"/>
          <w:sz w:val="24"/>
          <w:szCs w:val="24"/>
          <w:lang w:eastAsia="ru-RU"/>
        </w:rPr>
        <w:t xml:space="preserve">. в 1035 р.) по материнській лінії теж був нащадком </w:t>
      </w:r>
      <w:proofErr w:type="spellStart"/>
      <w:r w:rsidRPr="00F948F1">
        <w:rPr>
          <w:rFonts w:ascii="Times New Roman" w:eastAsia="Times New Roman" w:hAnsi="Times New Roman" w:cs="Times New Roman"/>
          <w:sz w:val="24"/>
          <w:szCs w:val="24"/>
          <w:lang w:eastAsia="ru-RU"/>
        </w:rPr>
        <w:t>ободритських</w:t>
      </w:r>
      <w:proofErr w:type="spellEnd"/>
      <w:r w:rsidRPr="00F948F1">
        <w:rPr>
          <w:rFonts w:ascii="Times New Roman" w:eastAsia="Times New Roman" w:hAnsi="Times New Roman" w:cs="Times New Roman"/>
          <w:sz w:val="24"/>
          <w:szCs w:val="24"/>
          <w:lang w:eastAsia="ru-RU"/>
        </w:rPr>
        <w:t xml:space="preserve"> князів. При його дворі знайшов прихисток, а згодом став зятем данського короля майбутній князь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Готшалк</w:t>
      </w:r>
      <w:proofErr w:type="spellEnd"/>
      <w:r w:rsidRPr="00F948F1">
        <w:rPr>
          <w:rFonts w:ascii="Times New Roman" w:eastAsia="Times New Roman" w:hAnsi="Times New Roman" w:cs="Times New Roman"/>
          <w:sz w:val="24"/>
          <w:szCs w:val="24"/>
          <w:lang w:eastAsia="ru-RU"/>
        </w:rPr>
        <w:t xml:space="preserve">. Данський </w:t>
      </w:r>
      <w:r w:rsidRPr="00F948F1">
        <w:rPr>
          <w:rFonts w:ascii="Times New Roman" w:eastAsia="Times New Roman" w:hAnsi="Times New Roman" w:cs="Times New Roman"/>
          <w:spacing w:val="-4"/>
          <w:sz w:val="24"/>
          <w:szCs w:val="24"/>
          <w:lang w:eastAsia="ru-RU"/>
        </w:rPr>
        <w:t xml:space="preserve">родич підтримував </w:t>
      </w:r>
      <w:proofErr w:type="spellStart"/>
      <w:r w:rsidRPr="00F948F1">
        <w:rPr>
          <w:rFonts w:ascii="Times New Roman" w:eastAsia="Times New Roman" w:hAnsi="Times New Roman" w:cs="Times New Roman"/>
          <w:spacing w:val="-4"/>
          <w:sz w:val="24"/>
          <w:szCs w:val="24"/>
          <w:lang w:eastAsia="ru-RU"/>
        </w:rPr>
        <w:t>Готшалка</w:t>
      </w:r>
      <w:proofErr w:type="spellEnd"/>
      <w:r w:rsidRPr="00F948F1">
        <w:rPr>
          <w:rFonts w:ascii="Times New Roman" w:eastAsia="Times New Roman" w:hAnsi="Times New Roman" w:cs="Times New Roman"/>
          <w:spacing w:val="-4"/>
          <w:sz w:val="24"/>
          <w:szCs w:val="24"/>
          <w:lang w:eastAsia="ru-RU"/>
        </w:rPr>
        <w:t xml:space="preserve"> і очолюване ним королівство</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бодричів</w:t>
      </w:r>
      <w:proofErr w:type="spellEnd"/>
      <w:r w:rsidRPr="00F948F1">
        <w:rPr>
          <w:rFonts w:ascii="Times New Roman" w:eastAsia="Times New Roman" w:hAnsi="Times New Roman" w:cs="Times New Roman"/>
          <w:sz w:val="24"/>
          <w:szCs w:val="24"/>
          <w:lang w:eastAsia="ru-RU"/>
        </w:rPr>
        <w:t xml:space="preserve">, а після </w:t>
      </w:r>
      <w:proofErr w:type="spellStart"/>
      <w:r w:rsidRPr="00F948F1">
        <w:rPr>
          <w:rFonts w:ascii="Times New Roman" w:eastAsia="Times New Roman" w:hAnsi="Times New Roman" w:cs="Times New Roman"/>
          <w:sz w:val="24"/>
          <w:szCs w:val="24"/>
          <w:lang w:eastAsia="ru-RU"/>
        </w:rPr>
        <w:t>вигасання</w:t>
      </w:r>
      <w:proofErr w:type="spellEnd"/>
      <w:r w:rsidRPr="00F948F1">
        <w:rPr>
          <w:rFonts w:ascii="Times New Roman" w:eastAsia="Times New Roman" w:hAnsi="Times New Roman" w:cs="Times New Roman"/>
          <w:sz w:val="24"/>
          <w:szCs w:val="24"/>
          <w:lang w:eastAsia="ru-RU"/>
        </w:rPr>
        <w:t xml:space="preserve"> династії </w:t>
      </w:r>
      <w:proofErr w:type="spellStart"/>
      <w:r w:rsidRPr="00F948F1">
        <w:rPr>
          <w:rFonts w:ascii="Times New Roman" w:eastAsia="Times New Roman" w:hAnsi="Times New Roman" w:cs="Times New Roman"/>
          <w:sz w:val="24"/>
          <w:szCs w:val="24"/>
          <w:lang w:eastAsia="ru-RU"/>
        </w:rPr>
        <w:t>бодрицьких</w:t>
      </w:r>
      <w:proofErr w:type="spellEnd"/>
      <w:r w:rsidRPr="00F948F1">
        <w:rPr>
          <w:rFonts w:ascii="Times New Roman" w:eastAsia="Times New Roman" w:hAnsi="Times New Roman" w:cs="Times New Roman"/>
          <w:sz w:val="24"/>
          <w:szCs w:val="24"/>
          <w:lang w:eastAsia="ru-RU"/>
        </w:rPr>
        <w:t xml:space="preserve"> князів </w:t>
      </w:r>
      <w:r w:rsidRPr="00F948F1">
        <w:rPr>
          <w:rFonts w:ascii="Times New Roman" w:eastAsia="Times New Roman" w:hAnsi="Times New Roman" w:cs="Times New Roman"/>
          <w:spacing w:val="-2"/>
          <w:sz w:val="24"/>
          <w:szCs w:val="24"/>
          <w:lang w:eastAsia="ru-RU"/>
        </w:rPr>
        <w:lastRenderedPageBreak/>
        <w:t xml:space="preserve">зі смертю синів </w:t>
      </w:r>
      <w:proofErr w:type="spellStart"/>
      <w:r w:rsidRPr="00F948F1">
        <w:rPr>
          <w:rFonts w:ascii="Times New Roman" w:eastAsia="Times New Roman" w:hAnsi="Times New Roman" w:cs="Times New Roman"/>
          <w:spacing w:val="-2"/>
          <w:sz w:val="24"/>
          <w:szCs w:val="24"/>
          <w:lang w:eastAsia="ru-RU"/>
        </w:rPr>
        <w:t>Готшалка</w:t>
      </w:r>
      <w:proofErr w:type="spellEnd"/>
      <w:r w:rsidRPr="00F948F1">
        <w:rPr>
          <w:rFonts w:ascii="Times New Roman" w:eastAsia="Times New Roman" w:hAnsi="Times New Roman" w:cs="Times New Roman"/>
          <w:spacing w:val="-2"/>
          <w:sz w:val="24"/>
          <w:szCs w:val="24"/>
          <w:lang w:eastAsia="ru-RU"/>
        </w:rPr>
        <w:t xml:space="preserve"> на підставі династичного права</w:t>
      </w:r>
      <w:r w:rsidRPr="00F948F1">
        <w:rPr>
          <w:rFonts w:ascii="Times New Roman" w:eastAsia="Times New Roman" w:hAnsi="Times New Roman" w:cs="Times New Roman"/>
          <w:sz w:val="24"/>
          <w:szCs w:val="24"/>
          <w:lang w:eastAsia="ru-RU"/>
        </w:rPr>
        <w:t xml:space="preserve"> успадкування купив собі у ленне володіння </w:t>
      </w:r>
      <w:proofErr w:type="spellStart"/>
      <w:r w:rsidRPr="00F948F1">
        <w:rPr>
          <w:rFonts w:ascii="Times New Roman" w:eastAsia="Times New Roman" w:hAnsi="Times New Roman" w:cs="Times New Roman"/>
          <w:sz w:val="24"/>
          <w:szCs w:val="24"/>
          <w:lang w:eastAsia="ru-RU"/>
        </w:rPr>
        <w:t>бодрицьку</w:t>
      </w:r>
      <w:proofErr w:type="spellEnd"/>
      <w:r w:rsidRPr="00F948F1">
        <w:rPr>
          <w:rFonts w:ascii="Times New Roman" w:eastAsia="Times New Roman" w:hAnsi="Times New Roman" w:cs="Times New Roman"/>
          <w:sz w:val="24"/>
          <w:szCs w:val="24"/>
          <w:lang w:eastAsia="ru-RU"/>
        </w:rPr>
        <w:t xml:space="preserve"> державу у короля східних франків і визнав васальну залежність від нього</w:t>
      </w:r>
      <w:r w:rsidRPr="00F948F1">
        <w:rPr>
          <w:rFonts w:ascii="Times New Roman" w:eastAsia="Times New Roman" w:hAnsi="Times New Roman" w:cs="Times New Roman"/>
          <w:sz w:val="24"/>
          <w:szCs w:val="24"/>
          <w:vertAlign w:val="superscript"/>
          <w:lang w:eastAsia="ru-RU"/>
        </w:rPr>
        <w:footnoteReference w:id="653"/>
      </w:r>
      <w:r w:rsidRPr="00F948F1">
        <w:rPr>
          <w:rFonts w:ascii="Times New Roman" w:eastAsia="Times New Roman" w:hAnsi="Times New Roman" w:cs="Times New Roman"/>
          <w:sz w:val="24"/>
          <w:szCs w:val="24"/>
          <w:lang w:eastAsia="ru-RU"/>
        </w:rPr>
        <w:t xml:space="preserve">. </w:t>
      </w:r>
    </w:p>
    <w:p w14:paraId="2323D62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Між скандинавами і балтійськими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янами</w:t>
      </w:r>
      <w:proofErr w:type="spellEnd"/>
      <w:r w:rsidRPr="00F948F1">
        <w:rPr>
          <w:rFonts w:ascii="Times New Roman" w:eastAsia="Times New Roman" w:hAnsi="Times New Roman" w:cs="Times New Roman"/>
          <w:sz w:val="24"/>
          <w:szCs w:val="24"/>
          <w:lang w:eastAsia="ru-RU"/>
        </w:rPr>
        <w:t xml:space="preserve"> розви</w:t>
      </w:r>
      <w:r w:rsidRPr="00F948F1">
        <w:rPr>
          <w:rFonts w:ascii="Times New Roman" w:eastAsia="Times New Roman" w:hAnsi="Times New Roman" w:cs="Times New Roman"/>
          <w:spacing w:val="-4"/>
          <w:sz w:val="24"/>
          <w:szCs w:val="24"/>
          <w:lang w:eastAsia="ru-RU"/>
        </w:rPr>
        <w:t xml:space="preserve">валася також практика взаємного військового </w:t>
      </w:r>
      <w:proofErr w:type="spellStart"/>
      <w:r w:rsidRPr="00F948F1">
        <w:rPr>
          <w:rFonts w:ascii="Times New Roman" w:eastAsia="Times New Roman" w:hAnsi="Times New Roman" w:cs="Times New Roman"/>
          <w:spacing w:val="-4"/>
          <w:sz w:val="24"/>
          <w:szCs w:val="24"/>
          <w:lang w:eastAsia="ru-RU"/>
        </w:rPr>
        <w:t>найманства</w:t>
      </w:r>
      <w:proofErr w:type="spellEnd"/>
      <w:r w:rsidRPr="00F948F1">
        <w:rPr>
          <w:rFonts w:ascii="Times New Roman" w:eastAsia="Times New Roman" w:hAnsi="Times New Roman" w:cs="Times New Roman"/>
          <w:sz w:val="24"/>
          <w:szCs w:val="24"/>
          <w:lang w:eastAsia="ru-RU"/>
        </w:rPr>
        <w:t xml:space="preserve">. Відомо, що скандинавські найманці служили у війську </w:t>
      </w:r>
      <w:proofErr w:type="spellStart"/>
      <w:r w:rsidRPr="00F948F1">
        <w:rPr>
          <w:rFonts w:ascii="Times New Roman" w:eastAsia="Times New Roman" w:hAnsi="Times New Roman" w:cs="Times New Roman"/>
          <w:spacing w:val="-4"/>
          <w:sz w:val="24"/>
          <w:szCs w:val="24"/>
          <w:lang w:eastAsia="ru-RU"/>
        </w:rPr>
        <w:t>бодрицьких</w:t>
      </w:r>
      <w:proofErr w:type="spellEnd"/>
      <w:r w:rsidRPr="00F948F1">
        <w:rPr>
          <w:rFonts w:ascii="Times New Roman" w:eastAsia="Times New Roman" w:hAnsi="Times New Roman" w:cs="Times New Roman"/>
          <w:spacing w:val="-4"/>
          <w:sz w:val="24"/>
          <w:szCs w:val="24"/>
          <w:lang w:eastAsia="ru-RU"/>
        </w:rPr>
        <w:t xml:space="preserve"> князів. Своєю чергою скандинавські, зокрема</w:t>
      </w:r>
      <w:r w:rsidRPr="00F948F1">
        <w:rPr>
          <w:rFonts w:ascii="Times New Roman" w:eastAsia="Times New Roman" w:hAnsi="Times New Roman" w:cs="Times New Roman"/>
          <w:sz w:val="24"/>
          <w:szCs w:val="24"/>
          <w:lang w:eastAsia="ru-RU"/>
        </w:rPr>
        <w:t xml:space="preserve">, шведські конунги і </w:t>
      </w:r>
      <w:proofErr w:type="spellStart"/>
      <w:r w:rsidRPr="00F948F1">
        <w:rPr>
          <w:rFonts w:ascii="Times New Roman" w:eastAsia="Times New Roman" w:hAnsi="Times New Roman" w:cs="Times New Roman"/>
          <w:sz w:val="24"/>
          <w:szCs w:val="24"/>
          <w:lang w:eastAsia="ru-RU"/>
        </w:rPr>
        <w:t>ярли</w:t>
      </w:r>
      <w:proofErr w:type="spellEnd"/>
      <w:r w:rsidRPr="00F948F1">
        <w:rPr>
          <w:rFonts w:ascii="Times New Roman" w:eastAsia="Times New Roman" w:hAnsi="Times New Roman" w:cs="Times New Roman"/>
          <w:sz w:val="24"/>
          <w:szCs w:val="24"/>
          <w:lang w:eastAsia="ru-RU"/>
        </w:rPr>
        <w:t xml:space="preserve"> також набирали до своїх військових загонів слов’янських і фінських найманців</w:t>
      </w:r>
      <w:r w:rsidRPr="00F948F1">
        <w:rPr>
          <w:rFonts w:ascii="Times New Roman" w:eastAsia="Times New Roman" w:hAnsi="Times New Roman" w:cs="Times New Roman"/>
          <w:sz w:val="24"/>
          <w:szCs w:val="24"/>
          <w:vertAlign w:val="superscript"/>
          <w:lang w:eastAsia="ru-RU"/>
        </w:rPr>
        <w:footnoteReference w:id="654"/>
      </w:r>
      <w:r w:rsidRPr="00F948F1">
        <w:rPr>
          <w:rFonts w:ascii="Times New Roman" w:eastAsia="Times New Roman" w:hAnsi="Times New Roman" w:cs="Times New Roman"/>
          <w:sz w:val="24"/>
          <w:szCs w:val="24"/>
          <w:lang w:eastAsia="ru-RU"/>
        </w:rPr>
        <w:t>.</w:t>
      </w:r>
    </w:p>
    <w:p w14:paraId="30DA7B7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Отже,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 першій половині ІХ ст. у Південній Прибалтиці та у межиріччі Одри і Лаби, в Подунав’ї, на Прикарпатті і в інших регіонах, населених слов’янами, відбувалися процеси політичної консолідації племен і формування ранніх слов’янських держав. Вони розпочалися ще до початку епохи вікінгів і без участі норманів. Вагому роль у цих процесах відігравала міжнародна торгівля, у якій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янам</w:t>
      </w:r>
      <w:proofErr w:type="spellEnd"/>
      <w:r w:rsidRPr="00F948F1">
        <w:rPr>
          <w:rFonts w:ascii="Times New Roman" w:eastAsia="Times New Roman" w:hAnsi="Times New Roman" w:cs="Times New Roman"/>
          <w:sz w:val="24"/>
          <w:szCs w:val="24"/>
          <w:lang w:eastAsia="ru-RU"/>
        </w:rPr>
        <w:t xml:space="preserve"> належала провідна роль. </w:t>
      </w:r>
    </w:p>
    <w:p w14:paraId="48BE7485" w14:textId="77777777" w:rsidR="00F948F1" w:rsidRPr="00F948F1" w:rsidRDefault="00F948F1" w:rsidP="00F948F1">
      <w:pPr>
        <w:autoSpaceDE w:val="0"/>
        <w:autoSpaceDN w:val="0"/>
        <w:adjustRightInd w:val="0"/>
        <w:spacing w:after="0" w:line="280" w:lineRule="exact"/>
        <w:jc w:val="both"/>
        <w:rPr>
          <w:rFonts w:ascii="Times New Roman" w:eastAsia="Times New Roman" w:hAnsi="Times New Roman" w:cs="Times New Roman"/>
          <w:color w:val="000000"/>
          <w:sz w:val="24"/>
          <w:szCs w:val="24"/>
          <w:lang w:eastAsia="ru-RU"/>
        </w:rPr>
      </w:pPr>
    </w:p>
    <w:p w14:paraId="4D88DD52" w14:textId="77777777" w:rsidR="00F948F1" w:rsidRPr="00F948F1" w:rsidRDefault="00F948F1" w:rsidP="00F948F1">
      <w:pPr>
        <w:spacing w:after="200" w:line="280" w:lineRule="exact"/>
        <w:ind w:firstLine="284"/>
        <w:jc w:val="both"/>
        <w:rPr>
          <w:rFonts w:ascii="Times New Roman" w:eastAsia="Times New Roman" w:hAnsi="Times New Roman" w:cs="Times New Roman"/>
          <w:b/>
          <w:sz w:val="26"/>
          <w:szCs w:val="26"/>
          <w:lang w:eastAsia="ru-RU"/>
        </w:rPr>
      </w:pPr>
      <w:r w:rsidRPr="00F948F1">
        <w:rPr>
          <w:rFonts w:ascii="Times New Roman" w:eastAsia="Times New Roman" w:hAnsi="Times New Roman" w:cs="Times New Roman"/>
          <w:b/>
          <w:sz w:val="24"/>
          <w:szCs w:val="24"/>
          <w:lang w:eastAsia="ru-RU"/>
        </w:rPr>
        <w:br w:type="page"/>
      </w:r>
      <w:r w:rsidRPr="00F948F1">
        <w:rPr>
          <w:rFonts w:ascii="Times New Roman" w:eastAsia="Times New Roman" w:hAnsi="Times New Roman" w:cs="Times New Roman"/>
          <w:b/>
          <w:sz w:val="26"/>
          <w:szCs w:val="26"/>
          <w:lang w:eastAsia="ru-RU"/>
        </w:rPr>
        <w:lastRenderedPageBreak/>
        <w:t xml:space="preserve">Розділ VІ. Перші писемні свідчення про </w:t>
      </w:r>
      <w:proofErr w:type="spellStart"/>
      <w:r w:rsidRPr="00F948F1">
        <w:rPr>
          <w:rFonts w:ascii="Times New Roman" w:eastAsia="Times New Roman" w:hAnsi="Times New Roman" w:cs="Times New Roman"/>
          <w:b/>
          <w:sz w:val="26"/>
          <w:szCs w:val="26"/>
          <w:lang w:eastAsia="ru-RU"/>
        </w:rPr>
        <w:t>русів</w:t>
      </w:r>
      <w:proofErr w:type="spellEnd"/>
      <w:r w:rsidRPr="00F948F1">
        <w:rPr>
          <w:rFonts w:ascii="Times New Roman" w:eastAsia="Times New Roman" w:hAnsi="Times New Roman" w:cs="Times New Roman"/>
          <w:b/>
          <w:sz w:val="26"/>
          <w:szCs w:val="26"/>
          <w:lang w:eastAsia="ru-RU"/>
        </w:rPr>
        <w:t>. Початки становлення Руської імперії</w:t>
      </w:r>
    </w:p>
    <w:p w14:paraId="169F65D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Процеси політичної консолідації, пов’язані з розвитком трансконтинентальної міжнародної торгівлі, були </w:t>
      </w:r>
      <w:r w:rsidRPr="00F948F1">
        <w:rPr>
          <w:rFonts w:ascii="Times New Roman" w:eastAsia="Times New Roman" w:hAnsi="Times New Roman" w:cs="Times New Roman"/>
          <w:spacing w:val="-2"/>
          <w:sz w:val="24"/>
          <w:szCs w:val="24"/>
          <w:lang w:eastAsia="ru-RU"/>
        </w:rPr>
        <w:t>універсальними для слов’ян Центрально-Східної Європи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Вони охопили слов’янські племена Балтійського Помор’я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Подунав’я і Середнього Подніпров’я, через які пролягали</w:t>
      </w:r>
      <w:r w:rsidRPr="00F948F1">
        <w:rPr>
          <w:rFonts w:ascii="Times New Roman" w:eastAsia="Times New Roman" w:hAnsi="Times New Roman" w:cs="Times New Roman"/>
          <w:spacing w:val="-4"/>
          <w:sz w:val="24"/>
          <w:szCs w:val="24"/>
          <w:lang w:eastAsia="ru-RU"/>
        </w:rPr>
        <w:t xml:space="preserve"> водні і сухопутні міжнародні торговельні шляхи. Однак</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особливе значення для історії середньовічної Європи мало</w:t>
      </w:r>
      <w:r w:rsidRPr="00F948F1">
        <w:rPr>
          <w:rFonts w:ascii="Times New Roman" w:eastAsia="Times New Roman" w:hAnsi="Times New Roman" w:cs="Times New Roman"/>
          <w:sz w:val="24"/>
          <w:szCs w:val="24"/>
          <w:lang w:eastAsia="ru-RU"/>
        </w:rPr>
        <w:t xml:space="preserve"> утворення слов’янської Руської імперії, у формуванні </w:t>
      </w:r>
      <w:r w:rsidRPr="00F948F1">
        <w:rPr>
          <w:rFonts w:ascii="Times New Roman" w:eastAsia="Times New Roman" w:hAnsi="Times New Roman" w:cs="Times New Roman"/>
          <w:spacing w:val="-4"/>
          <w:sz w:val="24"/>
          <w:szCs w:val="24"/>
          <w:lang w:eastAsia="ru-RU"/>
        </w:rPr>
        <w:t>території якої чинник міжнародної торгівлі також відіграв</w:t>
      </w:r>
      <w:r w:rsidRPr="00F948F1">
        <w:rPr>
          <w:rFonts w:ascii="Times New Roman" w:eastAsia="Times New Roman" w:hAnsi="Times New Roman" w:cs="Times New Roman"/>
          <w:sz w:val="24"/>
          <w:szCs w:val="24"/>
          <w:lang w:eastAsia="ru-RU"/>
        </w:rPr>
        <w:t xml:space="preserve"> головну роль. </w:t>
      </w:r>
    </w:p>
    <w:p w14:paraId="7C1199E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Уже напередодні і в епоху Великого переселення народів слов’яни поділялися на десятки племен, які час від </w:t>
      </w:r>
      <w:r w:rsidRPr="00F948F1">
        <w:rPr>
          <w:rFonts w:ascii="Times New Roman" w:eastAsia="Times New Roman" w:hAnsi="Times New Roman" w:cs="Times New Roman"/>
          <w:spacing w:val="-6"/>
          <w:sz w:val="24"/>
          <w:szCs w:val="24"/>
          <w:lang w:eastAsia="ru-RU"/>
        </w:rPr>
        <w:t xml:space="preserve">часу об’єднувалися у великі політичні союзи і </w:t>
      </w:r>
      <w:proofErr w:type="spellStart"/>
      <w:r w:rsidRPr="00F948F1">
        <w:rPr>
          <w:rFonts w:ascii="Times New Roman" w:eastAsia="Times New Roman" w:hAnsi="Times New Roman" w:cs="Times New Roman"/>
          <w:spacing w:val="-6"/>
          <w:sz w:val="24"/>
          <w:szCs w:val="24"/>
          <w:lang w:eastAsia="ru-RU"/>
        </w:rPr>
        <w:t>суперсоюзи</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Писемні джерела зафіксували племінні об’єднання антів</w:t>
      </w:r>
      <w:r w:rsidRPr="00F948F1">
        <w:rPr>
          <w:rFonts w:ascii="Times New Roman" w:eastAsia="Times New Roman" w:hAnsi="Times New Roman" w:cs="Times New Roman"/>
          <w:sz w:val="24"/>
          <w:szCs w:val="24"/>
          <w:lang w:eastAsia="ru-RU"/>
        </w:rPr>
        <w:t xml:space="preserve">, склавинів, дулібів, волинян, Велику Хорватію, які передували утворенню Русі, а потім увійшли до її складу. </w:t>
      </w:r>
      <w:r w:rsidRPr="00F948F1">
        <w:rPr>
          <w:rFonts w:ascii="Times New Roman" w:eastAsia="Times New Roman" w:hAnsi="Times New Roman" w:cs="Times New Roman"/>
          <w:spacing w:val="-2"/>
          <w:sz w:val="24"/>
          <w:szCs w:val="24"/>
          <w:lang w:eastAsia="ru-RU"/>
        </w:rPr>
        <w:t>Археологічні джерела, зокрема, знахідки золотих римських медальйонів ІІ–І</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 xml:space="preserve"> ст. на Волині, на території Києва і</w:t>
      </w:r>
      <w:r w:rsidRPr="00F948F1">
        <w:rPr>
          <w:rFonts w:ascii="Times New Roman" w:eastAsia="Times New Roman" w:hAnsi="Times New Roman" w:cs="Times New Roman"/>
          <w:spacing w:val="2"/>
          <w:sz w:val="24"/>
          <w:szCs w:val="24"/>
          <w:lang w:eastAsia="ru-RU"/>
        </w:rPr>
        <w:t xml:space="preserve"> </w:t>
      </w:r>
      <w:r w:rsidRPr="00F948F1">
        <w:rPr>
          <w:rFonts w:ascii="Times New Roman" w:eastAsia="Times New Roman" w:hAnsi="Times New Roman" w:cs="Times New Roman"/>
          <w:spacing w:val="-4"/>
          <w:sz w:val="24"/>
          <w:szCs w:val="24"/>
          <w:lang w:eastAsia="ru-RU"/>
        </w:rPr>
        <w:t>в інших районах лісостепової зони вказують на владу кня</w:t>
      </w:r>
      <w:r w:rsidRPr="00F948F1">
        <w:rPr>
          <w:rFonts w:ascii="Times New Roman" w:eastAsia="Times New Roman" w:hAnsi="Times New Roman" w:cs="Times New Roman"/>
          <w:spacing w:val="-2"/>
          <w:sz w:val="24"/>
          <w:szCs w:val="24"/>
          <w:lang w:eastAsia="ru-RU"/>
        </w:rPr>
        <w:t>зів, які стояли на чолі великих слов’янських об’єднань</w:t>
      </w:r>
      <w:r w:rsidRPr="00F948F1">
        <w:rPr>
          <w:rFonts w:ascii="Times New Roman" w:eastAsia="Times New Roman" w:hAnsi="Times New Roman" w:cs="Times New Roman"/>
          <w:spacing w:val="-2"/>
          <w:sz w:val="24"/>
          <w:szCs w:val="24"/>
          <w:vertAlign w:val="superscript"/>
          <w:lang w:eastAsia="ru-RU"/>
        </w:rPr>
        <w:footnoteReference w:id="655"/>
      </w:r>
      <w:r w:rsidRPr="00F948F1">
        <w:rPr>
          <w:rFonts w:ascii="Times New Roman" w:eastAsia="Times New Roman" w:hAnsi="Times New Roman" w:cs="Times New Roman"/>
          <w:spacing w:val="-2"/>
          <w:sz w:val="24"/>
          <w:szCs w:val="24"/>
          <w:lang w:eastAsia="ru-RU"/>
        </w:rPr>
        <w:t xml:space="preserve">. Оскільки імператорські медальйони </w:t>
      </w:r>
      <w:r w:rsidRPr="00F948F1">
        <w:rPr>
          <w:rFonts w:ascii="Times New Roman" w:eastAsia="Times New Roman" w:hAnsi="Times New Roman" w:cs="Times New Roman"/>
          <w:sz w:val="24"/>
          <w:szCs w:val="24"/>
          <w:lang w:eastAsia="ru-RU"/>
        </w:rPr>
        <w:t xml:space="preserve">не використовувалися як платіжний засіб, вони могли </w:t>
      </w:r>
      <w:r w:rsidRPr="00F948F1">
        <w:rPr>
          <w:rFonts w:ascii="Times New Roman" w:eastAsia="Times New Roman" w:hAnsi="Times New Roman" w:cs="Times New Roman"/>
          <w:spacing w:val="-2"/>
          <w:sz w:val="24"/>
          <w:szCs w:val="24"/>
          <w:lang w:eastAsia="ru-RU"/>
        </w:rPr>
        <w:t xml:space="preserve">бути нагородою за </w:t>
      </w:r>
      <w:r w:rsidRPr="00F948F1">
        <w:rPr>
          <w:rFonts w:ascii="Times New Roman" w:eastAsia="Times New Roman" w:hAnsi="Times New Roman" w:cs="Times New Roman"/>
          <w:sz w:val="24"/>
          <w:szCs w:val="24"/>
          <w:lang w:eastAsia="ru-RU"/>
        </w:rPr>
        <w:t>службу в Римській імперії або ж були захоплені як трофей, який зазвичай віддавали князю. У “Повісті минулих літ” також згадуються племінні княжіння полян, древлян, сіверян, уличів, тиверців: “…княжіння в полян, а в деревлян своє, а дреговичі (мали) своє…”.</w:t>
      </w:r>
      <w:r w:rsidRPr="00F948F1">
        <w:rPr>
          <w:rFonts w:ascii="Times New Roman" w:eastAsia="Times New Roman" w:hAnsi="Times New Roman" w:cs="Times New Roman"/>
          <w:sz w:val="24"/>
          <w:szCs w:val="24"/>
          <w:vertAlign w:val="superscript"/>
          <w:lang w:eastAsia="ru-RU"/>
        </w:rPr>
        <w:footnoteReference w:id="656"/>
      </w:r>
      <w:r w:rsidRPr="00F948F1">
        <w:rPr>
          <w:rFonts w:ascii="Times New Roman" w:eastAsia="Times New Roman" w:hAnsi="Times New Roman" w:cs="Times New Roman"/>
          <w:sz w:val="24"/>
          <w:szCs w:val="24"/>
          <w:lang w:eastAsia="ru-RU"/>
        </w:rPr>
        <w:t xml:space="preserve"> Кожне княжіння включало від 8 до 10 племен. Тільки у Східній Європі існувало близько 120–150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янських</w:t>
      </w:r>
      <w:proofErr w:type="spellEnd"/>
      <w:r w:rsidRPr="00F948F1">
        <w:rPr>
          <w:rFonts w:ascii="Times New Roman" w:eastAsia="Times New Roman" w:hAnsi="Times New Roman" w:cs="Times New Roman"/>
          <w:sz w:val="24"/>
          <w:szCs w:val="24"/>
          <w:lang w:eastAsia="ru-RU"/>
        </w:rPr>
        <w:t xml:space="preserve"> племен, </w:t>
      </w:r>
      <w:r w:rsidRPr="00F948F1">
        <w:rPr>
          <w:rFonts w:ascii="Times New Roman" w:eastAsia="Times New Roman" w:hAnsi="Times New Roman" w:cs="Times New Roman"/>
          <w:spacing w:val="-6"/>
          <w:sz w:val="24"/>
          <w:szCs w:val="24"/>
          <w:lang w:eastAsia="ru-RU"/>
        </w:rPr>
        <w:t>які входили до більших політичних об</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єднань</w:t>
      </w:r>
      <w:r w:rsidRPr="00F948F1">
        <w:rPr>
          <w:rFonts w:ascii="Times New Roman" w:eastAsia="Times New Roman" w:hAnsi="Times New Roman" w:cs="Times New Roman"/>
          <w:spacing w:val="-6"/>
          <w:sz w:val="24"/>
          <w:szCs w:val="24"/>
          <w:vertAlign w:val="superscript"/>
          <w:lang w:eastAsia="ru-RU"/>
        </w:rPr>
        <w:footnoteReference w:id="657"/>
      </w:r>
      <w:r w:rsidRPr="00F948F1">
        <w:rPr>
          <w:rFonts w:ascii="Times New Roman" w:eastAsia="Times New Roman" w:hAnsi="Times New Roman" w:cs="Times New Roman"/>
          <w:spacing w:val="-6"/>
          <w:sz w:val="24"/>
          <w:szCs w:val="24"/>
          <w:lang w:eastAsia="ru-RU"/>
        </w:rPr>
        <w:t>. У кожному з княжінь формувалася своя правляча династія. Джерела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зберегли і донесли до нас імена тогочасних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янських</w:t>
      </w:r>
      <w:proofErr w:type="spellEnd"/>
      <w:r w:rsidRPr="00F948F1">
        <w:rPr>
          <w:rFonts w:ascii="Times New Roman" w:eastAsia="Times New Roman" w:hAnsi="Times New Roman" w:cs="Times New Roman"/>
          <w:sz w:val="24"/>
          <w:szCs w:val="24"/>
          <w:lang w:eastAsia="ru-RU"/>
        </w:rPr>
        <w:t xml:space="preserve"> правителів. Завдяки праці </w:t>
      </w:r>
      <w:proofErr w:type="spellStart"/>
      <w:r w:rsidRPr="00F948F1">
        <w:rPr>
          <w:rFonts w:ascii="Times New Roman" w:eastAsia="Times New Roman" w:hAnsi="Times New Roman" w:cs="Times New Roman"/>
          <w:sz w:val="24"/>
          <w:szCs w:val="24"/>
          <w:lang w:eastAsia="ru-RU"/>
        </w:rPr>
        <w:t>Йордана</w:t>
      </w:r>
      <w:proofErr w:type="spellEnd"/>
      <w:r w:rsidRPr="00F948F1">
        <w:rPr>
          <w:rFonts w:ascii="Times New Roman" w:eastAsia="Times New Roman" w:hAnsi="Times New Roman" w:cs="Times New Roman"/>
          <w:sz w:val="24"/>
          <w:szCs w:val="24"/>
          <w:lang w:eastAsia="ru-RU"/>
        </w:rPr>
        <w:t xml:space="preserve"> “Про </w:t>
      </w:r>
      <w:r w:rsidRPr="00F948F1">
        <w:rPr>
          <w:rFonts w:ascii="Times New Roman" w:eastAsia="Times New Roman" w:hAnsi="Times New Roman" w:cs="Times New Roman"/>
          <w:spacing w:val="-2"/>
          <w:sz w:val="24"/>
          <w:szCs w:val="24"/>
          <w:lang w:eastAsia="ru-RU"/>
        </w:rPr>
        <w:t xml:space="preserve">походження і </w:t>
      </w:r>
      <w:r w:rsidRPr="00F948F1">
        <w:rPr>
          <w:rFonts w:ascii="Times New Roman" w:eastAsia="Times New Roman" w:hAnsi="Times New Roman" w:cs="Times New Roman"/>
          <w:spacing w:val="2"/>
          <w:sz w:val="24"/>
          <w:szCs w:val="24"/>
          <w:lang w:eastAsia="ru-RU"/>
        </w:rPr>
        <w:t xml:space="preserve">діяльність </w:t>
      </w:r>
      <w:proofErr w:type="spellStart"/>
      <w:r w:rsidRPr="00F948F1">
        <w:rPr>
          <w:rFonts w:ascii="Times New Roman" w:eastAsia="Times New Roman" w:hAnsi="Times New Roman" w:cs="Times New Roman"/>
          <w:spacing w:val="2"/>
          <w:sz w:val="24"/>
          <w:szCs w:val="24"/>
          <w:lang w:eastAsia="ru-RU"/>
        </w:rPr>
        <w:t>гетів</w:t>
      </w:r>
      <w:proofErr w:type="spellEnd"/>
      <w:r w:rsidRPr="00F948F1">
        <w:rPr>
          <w:rFonts w:ascii="Times New Roman" w:eastAsia="Times New Roman" w:hAnsi="Times New Roman" w:cs="Times New Roman"/>
          <w:spacing w:val="2"/>
          <w:sz w:val="24"/>
          <w:szCs w:val="24"/>
          <w:lang w:eastAsia="ru-RU"/>
        </w:rPr>
        <w:t>”, найбільш відомим у І</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 xml:space="preserve"> ст. є король антів</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Бож</w:t>
      </w:r>
      <w:proofErr w:type="spellEnd"/>
      <w:r w:rsidRPr="00F948F1">
        <w:rPr>
          <w:rFonts w:ascii="Times New Roman" w:eastAsia="Times New Roman" w:hAnsi="Times New Roman" w:cs="Times New Roman"/>
          <w:sz w:val="24"/>
          <w:szCs w:val="24"/>
          <w:vertAlign w:val="superscript"/>
          <w:lang w:eastAsia="ru-RU"/>
        </w:rPr>
        <w:footnoteReference w:id="658"/>
      </w:r>
      <w:r w:rsidRPr="00F948F1">
        <w:rPr>
          <w:rFonts w:ascii="Times New Roman" w:eastAsia="Times New Roman" w:hAnsi="Times New Roman" w:cs="Times New Roman"/>
          <w:sz w:val="24"/>
          <w:szCs w:val="24"/>
          <w:lang w:eastAsia="ru-RU"/>
        </w:rPr>
        <w:t xml:space="preserve">. </w:t>
      </w:r>
    </w:p>
    <w:p w14:paraId="4A4B103C" w14:textId="77777777" w:rsidR="00F948F1" w:rsidRPr="00F948F1" w:rsidRDefault="00F948F1" w:rsidP="00F948F1">
      <w:pPr>
        <w:spacing w:after="0" w:line="280" w:lineRule="exact"/>
        <w:ind w:firstLine="284"/>
        <w:jc w:val="both"/>
        <w:rPr>
          <w:rFonts w:ascii="Times New Roman" w:eastAsia="Times New Roman" w:hAnsi="Times New Roman" w:cs="Times New Roman"/>
          <w:spacing w:val="-4"/>
          <w:sz w:val="24"/>
          <w:szCs w:val="24"/>
          <w:lang w:eastAsia="ru-RU"/>
        </w:rPr>
      </w:pPr>
      <w:r w:rsidRPr="00F948F1">
        <w:rPr>
          <w:rFonts w:ascii="Times New Roman" w:eastAsia="Times New Roman" w:hAnsi="Times New Roman" w:cs="Times New Roman"/>
          <w:sz w:val="24"/>
          <w:szCs w:val="24"/>
          <w:lang w:eastAsia="ru-RU"/>
        </w:rPr>
        <w:t xml:space="preserve">Під час масштабних вторгнень слов’ян у володіння </w:t>
      </w:r>
      <w:r w:rsidRPr="00F948F1">
        <w:rPr>
          <w:rFonts w:ascii="Times New Roman" w:eastAsia="Times New Roman" w:hAnsi="Times New Roman" w:cs="Times New Roman"/>
          <w:spacing w:val="-2"/>
          <w:sz w:val="24"/>
          <w:szCs w:val="24"/>
          <w:lang w:eastAsia="ru-RU"/>
        </w:rPr>
        <w:t xml:space="preserve">Візантії в другій половині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 ст. на чолі їхніх політичних</w:t>
      </w:r>
      <w:r w:rsidRPr="00F948F1">
        <w:rPr>
          <w:rFonts w:ascii="Times New Roman" w:eastAsia="Times New Roman" w:hAnsi="Times New Roman" w:cs="Times New Roman"/>
          <w:sz w:val="24"/>
          <w:szCs w:val="24"/>
          <w:lang w:eastAsia="ru-RU"/>
        </w:rPr>
        <w:t xml:space="preserve"> об’єднань стояли вожді </w:t>
      </w:r>
      <w:proofErr w:type="spellStart"/>
      <w:r w:rsidRPr="00F948F1">
        <w:rPr>
          <w:rFonts w:ascii="Times New Roman" w:eastAsia="Times New Roman" w:hAnsi="Times New Roman" w:cs="Times New Roman"/>
          <w:sz w:val="24"/>
          <w:szCs w:val="24"/>
          <w:lang w:eastAsia="ru-RU"/>
        </w:rPr>
        <w:t>Ардагаст</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Пірогаст</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Мусокій</w:t>
      </w:r>
      <w:proofErr w:type="spellEnd"/>
      <w:r w:rsidRPr="00F948F1">
        <w:rPr>
          <w:rFonts w:ascii="Times New Roman" w:eastAsia="Times New Roman" w:hAnsi="Times New Roman" w:cs="Times New Roman"/>
          <w:sz w:val="24"/>
          <w:szCs w:val="24"/>
          <w:lang w:eastAsia="ru-RU"/>
        </w:rPr>
        <w:t xml:space="preserve">, про яких повідомляють візантійські автори Феофілакт </w:t>
      </w:r>
      <w:proofErr w:type="spellStart"/>
      <w:r w:rsidRPr="00F948F1">
        <w:rPr>
          <w:rFonts w:ascii="Times New Roman" w:eastAsia="Times New Roman" w:hAnsi="Times New Roman" w:cs="Times New Roman"/>
          <w:sz w:val="24"/>
          <w:szCs w:val="24"/>
          <w:lang w:eastAsia="ru-RU"/>
        </w:rPr>
        <w:t>Сімокатта</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 ст.)</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і Феофан Сповідник (друга половина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ІІІ – початок ІХ ст.)</w:t>
      </w:r>
      <w:r w:rsidRPr="00F948F1">
        <w:rPr>
          <w:rFonts w:ascii="Times New Roman" w:eastAsia="Times New Roman" w:hAnsi="Times New Roman" w:cs="Times New Roman"/>
          <w:spacing w:val="-4"/>
          <w:sz w:val="24"/>
          <w:szCs w:val="24"/>
          <w:vertAlign w:val="superscript"/>
          <w:lang w:eastAsia="ru-RU"/>
        </w:rPr>
        <w:footnoteReference w:id="659"/>
      </w:r>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Менандр</w:t>
      </w:r>
      <w:proofErr w:type="spellEnd"/>
      <w:r w:rsidRPr="00F948F1">
        <w:rPr>
          <w:rFonts w:ascii="Times New Roman" w:eastAsia="Times New Roman" w:hAnsi="Times New Roman" w:cs="Times New Roman"/>
          <w:spacing w:val="-4"/>
          <w:sz w:val="24"/>
          <w:szCs w:val="24"/>
          <w:lang w:eastAsia="ru-RU"/>
        </w:rPr>
        <w:t xml:space="preserve"> Протектор згадує також</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антських вождів </w:t>
      </w:r>
      <w:proofErr w:type="spellStart"/>
      <w:r w:rsidRPr="00F948F1">
        <w:rPr>
          <w:rFonts w:ascii="Times New Roman" w:eastAsia="Times New Roman" w:hAnsi="Times New Roman" w:cs="Times New Roman"/>
          <w:spacing w:val="-4"/>
          <w:sz w:val="24"/>
          <w:szCs w:val="24"/>
          <w:lang w:eastAsia="ru-RU"/>
        </w:rPr>
        <w:t>Давріта</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Давретія</w:t>
      </w:r>
      <w:proofErr w:type="spellEnd"/>
      <w:r w:rsidRPr="00F948F1">
        <w:rPr>
          <w:rFonts w:ascii="Times New Roman" w:eastAsia="Times New Roman" w:hAnsi="Times New Roman" w:cs="Times New Roman"/>
          <w:spacing w:val="-4"/>
          <w:sz w:val="24"/>
          <w:szCs w:val="24"/>
          <w:lang w:eastAsia="ru-RU"/>
        </w:rPr>
        <w:t xml:space="preserve">) і </w:t>
      </w:r>
      <w:proofErr w:type="spellStart"/>
      <w:r w:rsidRPr="00F948F1">
        <w:rPr>
          <w:rFonts w:ascii="Times New Roman" w:eastAsia="Times New Roman" w:hAnsi="Times New Roman" w:cs="Times New Roman"/>
          <w:spacing w:val="-4"/>
          <w:sz w:val="24"/>
          <w:szCs w:val="24"/>
          <w:lang w:eastAsia="ru-RU"/>
        </w:rPr>
        <w:t>Мезамира</w:t>
      </w:r>
      <w:proofErr w:type="spellEnd"/>
      <w:r w:rsidRPr="00F948F1">
        <w:rPr>
          <w:rFonts w:ascii="Times New Roman" w:eastAsia="Times New Roman" w:hAnsi="Times New Roman" w:cs="Times New Roman"/>
          <w:spacing w:val="-4"/>
          <w:sz w:val="24"/>
          <w:szCs w:val="24"/>
          <w:vertAlign w:val="superscript"/>
          <w:lang w:eastAsia="ru-RU"/>
        </w:rPr>
        <w:footnoteReference w:id="660"/>
      </w:r>
      <w:r w:rsidRPr="00F948F1">
        <w:rPr>
          <w:rFonts w:ascii="Times New Roman" w:eastAsia="Times New Roman" w:hAnsi="Times New Roman" w:cs="Times New Roman"/>
          <w:spacing w:val="-4"/>
          <w:sz w:val="24"/>
          <w:szCs w:val="24"/>
          <w:lang w:eastAsia="ru-RU"/>
        </w:rPr>
        <w:t>. Феофілакт</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Сімокатта</w:t>
      </w:r>
      <w:proofErr w:type="spellEnd"/>
      <w:r w:rsidRPr="00F948F1">
        <w:rPr>
          <w:rFonts w:ascii="Times New Roman" w:eastAsia="Times New Roman" w:hAnsi="Times New Roman" w:cs="Times New Roman"/>
          <w:sz w:val="24"/>
          <w:szCs w:val="24"/>
          <w:lang w:eastAsia="ru-RU"/>
        </w:rPr>
        <w:t xml:space="preserve"> пише про “величезні полчища слов’ян”, яких під час походу в </w:t>
      </w:r>
      <w:proofErr w:type="spellStart"/>
      <w:r w:rsidRPr="00F948F1">
        <w:rPr>
          <w:rFonts w:ascii="Times New Roman" w:eastAsia="Times New Roman" w:hAnsi="Times New Roman" w:cs="Times New Roman"/>
          <w:sz w:val="24"/>
          <w:szCs w:val="24"/>
          <w:lang w:eastAsia="ru-RU"/>
        </w:rPr>
        <w:t>Астіку</w:t>
      </w:r>
      <w:proofErr w:type="spellEnd"/>
      <w:r w:rsidRPr="00F948F1">
        <w:rPr>
          <w:rFonts w:ascii="Times New Roman" w:eastAsia="Times New Roman" w:hAnsi="Times New Roman" w:cs="Times New Roman"/>
          <w:sz w:val="24"/>
          <w:szCs w:val="24"/>
          <w:lang w:eastAsia="ru-RU"/>
        </w:rPr>
        <w:t xml:space="preserve"> очолював </w:t>
      </w:r>
      <w:proofErr w:type="spellStart"/>
      <w:r w:rsidRPr="00F948F1">
        <w:rPr>
          <w:rFonts w:ascii="Times New Roman" w:eastAsia="Times New Roman" w:hAnsi="Times New Roman" w:cs="Times New Roman"/>
          <w:sz w:val="24"/>
          <w:szCs w:val="24"/>
          <w:lang w:eastAsia="ru-RU"/>
        </w:rPr>
        <w:t>рікс</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rix</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Ардагаст</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ru-RU" w:eastAsia="ru-RU"/>
        </w:rPr>
        <w:t>Цей</w:t>
      </w:r>
      <w:proofErr w:type="spellEnd"/>
      <w:r w:rsidRPr="00F948F1">
        <w:rPr>
          <w:rFonts w:ascii="Times New Roman" w:eastAsia="Times New Roman" w:hAnsi="Times New Roman" w:cs="Times New Roman"/>
          <w:sz w:val="24"/>
          <w:szCs w:val="24"/>
          <w:lang w:val="ru-RU" w:eastAsia="ru-RU"/>
        </w:rPr>
        <w:t xml:space="preserve"> титул </w:t>
      </w:r>
      <w:r w:rsidRPr="00F948F1">
        <w:rPr>
          <w:rFonts w:ascii="Times New Roman" w:eastAsia="Times New Roman" w:hAnsi="Times New Roman" w:cs="Times New Roman"/>
          <w:sz w:val="24"/>
          <w:szCs w:val="24"/>
          <w:lang w:eastAsia="ru-RU"/>
        </w:rPr>
        <w:t xml:space="preserve">означав правителя великого </w:t>
      </w:r>
      <w:r w:rsidRPr="00F948F1">
        <w:rPr>
          <w:rFonts w:ascii="Times New Roman" w:eastAsia="Times New Roman" w:hAnsi="Times New Roman" w:cs="Times New Roman"/>
          <w:spacing w:val="-6"/>
          <w:sz w:val="24"/>
          <w:szCs w:val="24"/>
          <w:lang w:eastAsia="ru-RU"/>
        </w:rPr>
        <w:t>військово-територіального союзу племен. Феофан титулує</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ріксом</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Мусокія</w:t>
      </w:r>
      <w:proofErr w:type="spellEnd"/>
      <w:r w:rsidRPr="00F948F1">
        <w:rPr>
          <w:rFonts w:ascii="Times New Roman" w:eastAsia="Times New Roman" w:hAnsi="Times New Roman" w:cs="Times New Roman"/>
          <w:spacing w:val="2"/>
          <w:sz w:val="24"/>
          <w:szCs w:val="24"/>
          <w:lang w:eastAsia="ru-RU"/>
        </w:rPr>
        <w:t xml:space="preserve">, а його сучасника </w:t>
      </w:r>
      <w:proofErr w:type="spellStart"/>
      <w:r w:rsidRPr="00F948F1">
        <w:rPr>
          <w:rFonts w:ascii="Times New Roman" w:eastAsia="Times New Roman" w:hAnsi="Times New Roman" w:cs="Times New Roman"/>
          <w:spacing w:val="2"/>
          <w:sz w:val="24"/>
          <w:szCs w:val="24"/>
          <w:lang w:eastAsia="ru-RU"/>
        </w:rPr>
        <w:t>Ардагаста</w:t>
      </w:r>
      <w:proofErr w:type="spellEnd"/>
      <w:r w:rsidRPr="00F948F1">
        <w:rPr>
          <w:rFonts w:ascii="Times New Roman" w:eastAsia="Times New Roman" w:hAnsi="Times New Roman" w:cs="Times New Roman"/>
          <w:spacing w:val="2"/>
          <w:sz w:val="24"/>
          <w:szCs w:val="24"/>
          <w:lang w:eastAsia="ru-RU"/>
        </w:rPr>
        <w:t xml:space="preserve"> називає</w:t>
      </w:r>
      <w:r w:rsidRPr="00F948F1">
        <w:rPr>
          <w:rFonts w:ascii="Times New Roman" w:eastAsia="Times New Roman" w:hAnsi="Times New Roman" w:cs="Times New Roman"/>
          <w:sz w:val="24"/>
          <w:szCs w:val="24"/>
          <w:lang w:eastAsia="ru-RU"/>
        </w:rPr>
        <w:t xml:space="preserve"> архонтом. </w:t>
      </w:r>
      <w:proofErr w:type="spellStart"/>
      <w:r w:rsidRPr="00F948F1">
        <w:rPr>
          <w:rFonts w:ascii="Times New Roman" w:eastAsia="Times New Roman" w:hAnsi="Times New Roman" w:cs="Times New Roman"/>
          <w:spacing w:val="-4"/>
          <w:sz w:val="24"/>
          <w:szCs w:val="24"/>
          <w:lang w:eastAsia="ru-RU"/>
        </w:rPr>
        <w:t>Ардагаст</w:t>
      </w:r>
      <w:proofErr w:type="spellEnd"/>
      <w:r w:rsidRPr="00F948F1">
        <w:rPr>
          <w:rFonts w:ascii="Times New Roman" w:eastAsia="Times New Roman" w:hAnsi="Times New Roman" w:cs="Times New Roman"/>
          <w:spacing w:val="-4"/>
          <w:sz w:val="24"/>
          <w:szCs w:val="24"/>
          <w:lang w:eastAsia="ru-RU"/>
        </w:rPr>
        <w:t xml:space="preserve">, так само як </w:t>
      </w:r>
      <w:proofErr w:type="spellStart"/>
      <w:r w:rsidRPr="00F948F1">
        <w:rPr>
          <w:rFonts w:ascii="Times New Roman" w:eastAsia="Times New Roman" w:hAnsi="Times New Roman" w:cs="Times New Roman"/>
          <w:spacing w:val="-4"/>
          <w:sz w:val="24"/>
          <w:szCs w:val="24"/>
          <w:lang w:eastAsia="ru-RU"/>
        </w:rPr>
        <w:t>Мусокій</w:t>
      </w:r>
      <w:proofErr w:type="spellEnd"/>
      <w:r w:rsidRPr="00F948F1">
        <w:rPr>
          <w:rFonts w:ascii="Times New Roman" w:eastAsia="Times New Roman" w:hAnsi="Times New Roman" w:cs="Times New Roman"/>
          <w:spacing w:val="-4"/>
          <w:sz w:val="24"/>
          <w:szCs w:val="24"/>
          <w:lang w:eastAsia="ru-RU"/>
        </w:rPr>
        <w:t xml:space="preserve">, очолював державне </w:t>
      </w:r>
      <w:r w:rsidRPr="00F948F1">
        <w:rPr>
          <w:rFonts w:ascii="Times New Roman" w:eastAsia="Times New Roman" w:hAnsi="Times New Roman" w:cs="Times New Roman"/>
          <w:spacing w:val="-4"/>
          <w:sz w:val="24"/>
          <w:szCs w:val="24"/>
          <w:lang w:eastAsia="ru-RU"/>
        </w:rPr>
        <w:br/>
      </w:r>
    </w:p>
    <w:p w14:paraId="3CBAA071" w14:textId="77777777" w:rsidR="00F948F1" w:rsidRPr="00F948F1" w:rsidRDefault="00F948F1" w:rsidP="00F948F1">
      <w:pPr>
        <w:spacing w:after="0" w:line="280" w:lineRule="exact"/>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утворення і, як вказує Феофілакт, мав “підвладну країну</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val="en-US" w:eastAsia="ru-RU"/>
        </w:rPr>
        <w:footnoteReference w:id="661"/>
      </w:r>
      <w:r w:rsidRPr="00F948F1">
        <w:rPr>
          <w:rFonts w:ascii="Times New Roman" w:eastAsia="Times New Roman" w:hAnsi="Times New Roman" w:cs="Times New Roman"/>
          <w:sz w:val="24"/>
          <w:szCs w:val="24"/>
          <w:lang w:eastAsia="ru-RU"/>
        </w:rPr>
        <w:t xml:space="preserve">. Ще одного вождя слов’ян </w:t>
      </w:r>
      <w:proofErr w:type="spellStart"/>
      <w:r w:rsidRPr="00F948F1">
        <w:rPr>
          <w:rFonts w:ascii="Times New Roman" w:eastAsia="Times New Roman" w:hAnsi="Times New Roman" w:cs="Times New Roman"/>
          <w:sz w:val="24"/>
          <w:szCs w:val="24"/>
          <w:lang w:eastAsia="ru-RU"/>
        </w:rPr>
        <w:t>Пірогаста</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візантійські автори називають екзархом, </w:t>
      </w:r>
      <w:proofErr w:type="spellStart"/>
      <w:r w:rsidRPr="00F948F1">
        <w:rPr>
          <w:rFonts w:ascii="Times New Roman" w:eastAsia="Times New Roman" w:hAnsi="Times New Roman" w:cs="Times New Roman"/>
          <w:spacing w:val="2"/>
          <w:sz w:val="24"/>
          <w:szCs w:val="24"/>
          <w:lang w:eastAsia="ru-RU"/>
        </w:rPr>
        <w:t>таксіархом</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філархом</w:t>
      </w:r>
      <w:proofErr w:type="spellEnd"/>
      <w:r w:rsidRPr="00F948F1">
        <w:rPr>
          <w:rFonts w:ascii="Times New Roman" w:eastAsia="Times New Roman" w:hAnsi="Times New Roman" w:cs="Times New Roman"/>
          <w:sz w:val="24"/>
          <w:szCs w:val="24"/>
          <w:lang w:eastAsia="ru-RU"/>
        </w:rPr>
        <w:t xml:space="preserve">, що означало правителя іноплемінників. Отже, в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під </w:t>
      </w:r>
      <w:r w:rsidRPr="00F948F1">
        <w:rPr>
          <w:rFonts w:ascii="Times New Roman" w:eastAsia="Times New Roman" w:hAnsi="Times New Roman" w:cs="Times New Roman"/>
          <w:spacing w:val="-6"/>
          <w:sz w:val="24"/>
          <w:szCs w:val="24"/>
          <w:lang w:eastAsia="ru-RU"/>
        </w:rPr>
        <w:t>час походів проти Візантії слов’янські політичні об’єднання</w:t>
      </w:r>
      <w:r w:rsidRPr="00F948F1">
        <w:rPr>
          <w:rFonts w:ascii="Times New Roman" w:eastAsia="Times New Roman" w:hAnsi="Times New Roman" w:cs="Times New Roman"/>
          <w:sz w:val="24"/>
          <w:szCs w:val="24"/>
          <w:lang w:eastAsia="ru-RU"/>
        </w:rPr>
        <w:t xml:space="preserve"> мали певну ієрархічну структуру влади. Дослідники </w:t>
      </w:r>
      <w:r w:rsidRPr="00F948F1">
        <w:rPr>
          <w:rFonts w:ascii="Times New Roman" w:eastAsia="Times New Roman" w:hAnsi="Times New Roman" w:cs="Times New Roman"/>
          <w:spacing w:val="-2"/>
          <w:sz w:val="24"/>
          <w:szCs w:val="24"/>
          <w:lang w:eastAsia="ru-RU"/>
        </w:rPr>
        <w:t xml:space="preserve">припускають, що на той час влада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янських</w:t>
      </w:r>
      <w:proofErr w:type="spellEnd"/>
      <w:r w:rsidRPr="00F948F1">
        <w:rPr>
          <w:rFonts w:ascii="Times New Roman" w:eastAsia="Times New Roman" w:hAnsi="Times New Roman" w:cs="Times New Roman"/>
          <w:spacing w:val="-2"/>
          <w:sz w:val="24"/>
          <w:szCs w:val="24"/>
          <w:lang w:eastAsia="ru-RU"/>
        </w:rPr>
        <w:t xml:space="preserve"> архонтів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зокрема </w:t>
      </w:r>
      <w:proofErr w:type="spellStart"/>
      <w:r w:rsidRPr="00F948F1">
        <w:rPr>
          <w:rFonts w:ascii="Times New Roman" w:eastAsia="Times New Roman" w:hAnsi="Times New Roman" w:cs="Times New Roman"/>
          <w:spacing w:val="-4"/>
          <w:sz w:val="24"/>
          <w:szCs w:val="24"/>
          <w:lang w:eastAsia="ru-RU"/>
        </w:rPr>
        <w:t>Мезамира</w:t>
      </w:r>
      <w:proofErr w:type="spellEnd"/>
      <w:r w:rsidRPr="00F948F1">
        <w:rPr>
          <w:rFonts w:ascii="Times New Roman" w:eastAsia="Times New Roman" w:hAnsi="Times New Roman" w:cs="Times New Roman"/>
          <w:spacing w:val="-4"/>
          <w:sz w:val="24"/>
          <w:szCs w:val="24"/>
          <w:lang w:eastAsia="ru-RU"/>
        </w:rPr>
        <w:t xml:space="preserve">, вже мала спадковий, тобто, </w:t>
      </w:r>
      <w:proofErr w:type="spellStart"/>
      <w:r w:rsidRPr="00F948F1">
        <w:rPr>
          <w:rFonts w:ascii="Times New Roman" w:eastAsia="Times New Roman" w:hAnsi="Times New Roman" w:cs="Times New Roman"/>
          <w:spacing w:val="-4"/>
          <w:sz w:val="24"/>
          <w:szCs w:val="24"/>
          <w:lang w:eastAsia="ru-RU"/>
        </w:rPr>
        <w:t>інституйований</w:t>
      </w:r>
      <w:proofErr w:type="spellEnd"/>
      <w:r w:rsidRPr="00F948F1">
        <w:rPr>
          <w:rFonts w:ascii="Times New Roman" w:eastAsia="Times New Roman" w:hAnsi="Times New Roman" w:cs="Times New Roman"/>
          <w:sz w:val="24"/>
          <w:szCs w:val="24"/>
          <w:lang w:eastAsia="ru-RU"/>
        </w:rPr>
        <w:t xml:space="preserve"> характер</w:t>
      </w:r>
      <w:r w:rsidRPr="00F948F1">
        <w:rPr>
          <w:rFonts w:ascii="Times New Roman" w:eastAsia="Times New Roman" w:hAnsi="Times New Roman" w:cs="Times New Roman"/>
          <w:sz w:val="24"/>
          <w:szCs w:val="24"/>
          <w:vertAlign w:val="superscript"/>
          <w:lang w:eastAsia="ru-RU"/>
        </w:rPr>
        <w:footnoteReference w:id="662"/>
      </w:r>
      <w:r w:rsidRPr="00F948F1">
        <w:rPr>
          <w:rFonts w:ascii="Times New Roman" w:eastAsia="Times New Roman" w:hAnsi="Times New Roman" w:cs="Times New Roman"/>
          <w:sz w:val="24"/>
          <w:szCs w:val="24"/>
          <w:lang w:eastAsia="ru-RU"/>
        </w:rPr>
        <w:t xml:space="preserve">. </w:t>
      </w:r>
    </w:p>
    <w:p w14:paraId="5EA9F64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 xml:space="preserve">За даними писемних джерел і топоніміки, у </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 xml:space="preserve">І ст. ареали </w:t>
      </w:r>
      <w:r w:rsidRPr="00F948F1">
        <w:rPr>
          <w:rFonts w:ascii="Times New Roman" w:eastAsia="Times New Roman" w:hAnsi="Times New Roman" w:cs="Times New Roman"/>
          <w:sz w:val="24"/>
          <w:szCs w:val="24"/>
          <w:lang w:eastAsia="ru-RU"/>
        </w:rPr>
        <w:t xml:space="preserve">розселення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охоплювали землі в басейні Дунаю аж до його верхів</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їв. Слов’яни становили більшість населення у володіннях аварського каганату. Археологічні </w:t>
      </w:r>
      <w:r w:rsidRPr="00F948F1">
        <w:rPr>
          <w:rFonts w:ascii="Times New Roman" w:eastAsia="Times New Roman" w:hAnsi="Times New Roman" w:cs="Times New Roman"/>
          <w:spacing w:val="-4"/>
          <w:sz w:val="24"/>
          <w:szCs w:val="24"/>
          <w:lang w:eastAsia="ru-RU"/>
        </w:rPr>
        <w:t>джерела також свідчать, що в аварський період в областях</w:t>
      </w:r>
      <w:r w:rsidRPr="00F948F1">
        <w:rPr>
          <w:rFonts w:ascii="Times New Roman" w:eastAsia="Times New Roman" w:hAnsi="Times New Roman" w:cs="Times New Roman"/>
          <w:sz w:val="24"/>
          <w:szCs w:val="24"/>
          <w:lang w:eastAsia="ru-RU"/>
        </w:rPr>
        <w:t xml:space="preserve"> на </w:t>
      </w:r>
      <w:r w:rsidRPr="00F948F1">
        <w:rPr>
          <w:rFonts w:ascii="Times New Roman" w:eastAsia="Times New Roman" w:hAnsi="Times New Roman" w:cs="Times New Roman"/>
          <w:sz w:val="24"/>
          <w:szCs w:val="24"/>
          <w:lang w:eastAsia="ru-RU"/>
        </w:rPr>
        <w:lastRenderedPageBreak/>
        <w:t>північ від Дунаю було виключно слов’янське насе</w:t>
      </w:r>
      <w:r w:rsidRPr="00F948F1">
        <w:rPr>
          <w:rFonts w:ascii="Times New Roman" w:eastAsia="Times New Roman" w:hAnsi="Times New Roman" w:cs="Times New Roman"/>
          <w:spacing w:val="-2"/>
          <w:sz w:val="24"/>
          <w:szCs w:val="24"/>
          <w:lang w:eastAsia="ru-RU"/>
        </w:rPr>
        <w:t xml:space="preserve">лення і тільки в </w:t>
      </w:r>
      <w:proofErr w:type="spellStart"/>
      <w:r w:rsidRPr="00F948F1">
        <w:rPr>
          <w:rFonts w:ascii="Times New Roman" w:eastAsia="Times New Roman" w:hAnsi="Times New Roman" w:cs="Times New Roman"/>
          <w:spacing w:val="-2"/>
          <w:sz w:val="24"/>
          <w:szCs w:val="24"/>
          <w:lang w:eastAsia="ru-RU"/>
        </w:rPr>
        <w:t>Паннонії</w:t>
      </w:r>
      <w:proofErr w:type="spellEnd"/>
      <w:r w:rsidRPr="00F948F1">
        <w:rPr>
          <w:rFonts w:ascii="Times New Roman" w:eastAsia="Times New Roman" w:hAnsi="Times New Roman" w:cs="Times New Roman"/>
          <w:spacing w:val="-2"/>
          <w:sz w:val="24"/>
          <w:szCs w:val="24"/>
          <w:lang w:eastAsia="ru-RU"/>
        </w:rPr>
        <w:t xml:space="preserve"> і в басейні Тиси населення було</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поліетнічне</w:t>
      </w:r>
      <w:proofErr w:type="spellEnd"/>
      <w:r w:rsidRPr="00F948F1">
        <w:rPr>
          <w:rFonts w:ascii="Times New Roman" w:eastAsia="Times New Roman" w:hAnsi="Times New Roman" w:cs="Times New Roman"/>
          <w:sz w:val="24"/>
          <w:szCs w:val="24"/>
          <w:lang w:eastAsia="ru-RU"/>
        </w:rPr>
        <w:t>, але переважало слов’янське</w:t>
      </w:r>
      <w:r w:rsidRPr="00F948F1">
        <w:rPr>
          <w:rFonts w:ascii="Times New Roman" w:eastAsia="Times New Roman" w:hAnsi="Times New Roman" w:cs="Times New Roman"/>
          <w:sz w:val="24"/>
          <w:szCs w:val="24"/>
          <w:vertAlign w:val="superscript"/>
          <w:lang w:eastAsia="ru-RU"/>
        </w:rPr>
        <w:footnoteReference w:id="663"/>
      </w:r>
      <w:r w:rsidRPr="00F948F1">
        <w:rPr>
          <w:rFonts w:ascii="Times New Roman" w:eastAsia="Times New Roman" w:hAnsi="Times New Roman" w:cs="Times New Roman"/>
          <w:sz w:val="24"/>
          <w:szCs w:val="24"/>
          <w:lang w:eastAsia="ru-RU"/>
        </w:rPr>
        <w:t xml:space="preserve">. </w:t>
      </w:r>
    </w:p>
    <w:p w14:paraId="395ACD5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Середньовічні автори фіксують слов’янське плем’я </w:t>
      </w:r>
      <w:r w:rsidRPr="00F948F1">
        <w:rPr>
          <w:rFonts w:ascii="Times New Roman" w:eastAsia="Times New Roman" w:hAnsi="Times New Roman" w:cs="Times New Roman"/>
          <w:spacing w:val="-6"/>
          <w:sz w:val="24"/>
          <w:szCs w:val="24"/>
          <w:lang w:eastAsia="ru-RU"/>
        </w:rPr>
        <w:t xml:space="preserve">дулібів в </w:t>
      </w:r>
      <w:proofErr w:type="spellStart"/>
      <w:r w:rsidRPr="00F948F1">
        <w:rPr>
          <w:rFonts w:ascii="Times New Roman" w:eastAsia="Times New Roman" w:hAnsi="Times New Roman" w:cs="Times New Roman"/>
          <w:spacing w:val="-6"/>
          <w:sz w:val="24"/>
          <w:szCs w:val="24"/>
          <w:lang w:eastAsia="ru-RU"/>
        </w:rPr>
        <w:t>Паннонії</w:t>
      </w:r>
      <w:proofErr w:type="spellEnd"/>
      <w:r w:rsidRPr="00F948F1">
        <w:rPr>
          <w:rFonts w:ascii="Times New Roman" w:eastAsia="Times New Roman" w:hAnsi="Times New Roman" w:cs="Times New Roman"/>
          <w:spacing w:val="-6"/>
          <w:sz w:val="24"/>
          <w:szCs w:val="24"/>
          <w:lang w:eastAsia="ru-RU"/>
        </w:rPr>
        <w:t xml:space="preserve"> і на території Чехії ще до приходу аварів, а в </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ІІ–</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ІІІ</w:t>
      </w:r>
      <w:r w:rsidRPr="00F948F1">
        <w:rPr>
          <w:rFonts w:ascii="Times New Roman" w:eastAsia="Times New Roman" w:hAnsi="Times New Roman" w:cs="Times New Roman"/>
          <w:sz w:val="24"/>
          <w:szCs w:val="24"/>
          <w:lang w:eastAsia="ru-RU"/>
        </w:rPr>
        <w:t xml:space="preserve"> ст. слов’яни масово заселили також Верхнє </w:t>
      </w:r>
      <w:proofErr w:type="spellStart"/>
      <w:r w:rsidRPr="00F948F1">
        <w:rPr>
          <w:rFonts w:ascii="Times New Roman" w:eastAsia="Times New Roman" w:hAnsi="Times New Roman" w:cs="Times New Roman"/>
          <w:sz w:val="24"/>
          <w:szCs w:val="24"/>
          <w:lang w:eastAsia="ru-RU"/>
        </w:rPr>
        <w:t>Потисся</w:t>
      </w:r>
      <w:proofErr w:type="spellEnd"/>
      <w:r w:rsidRPr="00F948F1">
        <w:rPr>
          <w:rFonts w:ascii="Times New Roman" w:eastAsia="Times New Roman" w:hAnsi="Times New Roman" w:cs="Times New Roman"/>
          <w:sz w:val="24"/>
          <w:szCs w:val="24"/>
          <w:vertAlign w:val="superscript"/>
          <w:lang w:eastAsia="ru-RU"/>
        </w:rPr>
        <w:footnoteReference w:id="664"/>
      </w:r>
      <w:r w:rsidRPr="00F948F1">
        <w:rPr>
          <w:rFonts w:ascii="Times New Roman" w:eastAsia="Times New Roman" w:hAnsi="Times New Roman" w:cs="Times New Roman"/>
          <w:sz w:val="24"/>
          <w:szCs w:val="24"/>
          <w:lang w:eastAsia="ru-RU"/>
        </w:rPr>
        <w:t xml:space="preserve">. Про значну чисельну перевагу осілого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янського</w:t>
      </w:r>
      <w:proofErr w:type="spellEnd"/>
      <w:r w:rsidRPr="00F948F1">
        <w:rPr>
          <w:rFonts w:ascii="Times New Roman" w:eastAsia="Times New Roman" w:hAnsi="Times New Roman" w:cs="Times New Roman"/>
          <w:sz w:val="24"/>
          <w:szCs w:val="24"/>
          <w:lang w:eastAsia="ru-RU"/>
        </w:rPr>
        <w:t xml:space="preserve"> населення в Середньому </w:t>
      </w:r>
      <w:proofErr w:type="spellStart"/>
      <w:r w:rsidRPr="00F948F1">
        <w:rPr>
          <w:rFonts w:ascii="Times New Roman" w:eastAsia="Times New Roman" w:hAnsi="Times New Roman" w:cs="Times New Roman"/>
          <w:sz w:val="24"/>
          <w:szCs w:val="24"/>
          <w:lang w:eastAsia="ru-RU"/>
        </w:rPr>
        <w:t>Подунав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ї свідчить той факт, що вже на початку ІХ ст. тут зникають останні пам’ятки аварської культури</w:t>
      </w:r>
      <w:r w:rsidRPr="00F948F1">
        <w:rPr>
          <w:rFonts w:ascii="Times New Roman" w:eastAsia="Times New Roman" w:hAnsi="Times New Roman" w:cs="Times New Roman"/>
          <w:sz w:val="24"/>
          <w:szCs w:val="24"/>
          <w:lang w:val="ru-RU" w:eastAsia="ru-RU"/>
        </w:rPr>
        <w:t>, а</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ru-RU" w:eastAsia="ru-RU"/>
        </w:rPr>
        <w:t>самі</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авари на той час були асимільовані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янами</w:t>
      </w:r>
      <w:proofErr w:type="spellEnd"/>
      <w:r w:rsidRPr="00F948F1">
        <w:rPr>
          <w:rFonts w:ascii="Times New Roman" w:eastAsia="Times New Roman" w:hAnsi="Times New Roman" w:cs="Times New Roman"/>
          <w:sz w:val="24"/>
          <w:szCs w:val="24"/>
          <w:vertAlign w:val="superscript"/>
          <w:lang w:eastAsia="ru-RU"/>
        </w:rPr>
        <w:footnoteReference w:id="665"/>
      </w:r>
      <w:r w:rsidRPr="00F948F1">
        <w:rPr>
          <w:rFonts w:ascii="Times New Roman" w:eastAsia="Times New Roman" w:hAnsi="Times New Roman" w:cs="Times New Roman"/>
          <w:sz w:val="24"/>
          <w:szCs w:val="24"/>
          <w:lang w:eastAsia="ru-RU"/>
        </w:rPr>
        <w:t xml:space="preserve">. </w:t>
      </w:r>
    </w:p>
    <w:p w14:paraId="6B84C65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Візантійські джерела спростовують усталені в історіографії</w:t>
      </w:r>
      <w:r w:rsidRPr="00F948F1">
        <w:rPr>
          <w:rFonts w:ascii="Times New Roman" w:eastAsia="Times New Roman" w:hAnsi="Times New Roman" w:cs="Times New Roman"/>
          <w:sz w:val="24"/>
          <w:szCs w:val="24"/>
          <w:lang w:eastAsia="ru-RU"/>
        </w:rPr>
        <w:t xml:space="preserve"> уявлення про підвладність аварам багатьох слов’янських племен. </w:t>
      </w:r>
      <w:proofErr w:type="spellStart"/>
      <w:r w:rsidRPr="00F948F1">
        <w:rPr>
          <w:rFonts w:ascii="Times New Roman" w:eastAsia="Times New Roman" w:hAnsi="Times New Roman" w:cs="Times New Roman"/>
          <w:sz w:val="24"/>
          <w:szCs w:val="24"/>
          <w:lang w:eastAsia="ru-RU"/>
        </w:rPr>
        <w:t>Менадр</w:t>
      </w:r>
      <w:proofErr w:type="spellEnd"/>
      <w:r w:rsidRPr="00F948F1">
        <w:rPr>
          <w:rFonts w:ascii="Times New Roman" w:eastAsia="Times New Roman" w:hAnsi="Times New Roman" w:cs="Times New Roman"/>
          <w:sz w:val="24"/>
          <w:szCs w:val="24"/>
          <w:lang w:eastAsia="ru-RU"/>
        </w:rPr>
        <w:t xml:space="preserve"> вказує, що слов’янський вождь </w:t>
      </w:r>
      <w:proofErr w:type="spellStart"/>
      <w:r w:rsidRPr="00F948F1">
        <w:rPr>
          <w:rFonts w:ascii="Times New Roman" w:eastAsia="Times New Roman" w:hAnsi="Times New Roman" w:cs="Times New Roman"/>
          <w:sz w:val="24"/>
          <w:szCs w:val="24"/>
          <w:lang w:eastAsia="ru-RU"/>
        </w:rPr>
        <w:t>Давретій</w:t>
      </w:r>
      <w:proofErr w:type="spellEnd"/>
      <w:r w:rsidRPr="00F948F1">
        <w:rPr>
          <w:rFonts w:ascii="Times New Roman" w:eastAsia="Times New Roman" w:hAnsi="Times New Roman" w:cs="Times New Roman"/>
          <w:sz w:val="24"/>
          <w:szCs w:val="24"/>
          <w:lang w:eastAsia="ru-RU"/>
        </w:rPr>
        <w:t>, якого хан Баян вважав своїм підданим, відмовився платити йому данину і вбив аварських послів, які прибули до нього з такою вимогою</w:t>
      </w:r>
      <w:r w:rsidRPr="00F948F1">
        <w:rPr>
          <w:rFonts w:ascii="Times New Roman" w:eastAsia="Times New Roman" w:hAnsi="Times New Roman" w:cs="Times New Roman"/>
          <w:sz w:val="24"/>
          <w:szCs w:val="24"/>
          <w:vertAlign w:val="superscript"/>
          <w:lang w:eastAsia="ru-RU"/>
        </w:rPr>
        <w:footnoteReference w:id="666"/>
      </w:r>
      <w:r w:rsidRPr="00F948F1">
        <w:rPr>
          <w:rFonts w:ascii="Times New Roman" w:eastAsia="Times New Roman" w:hAnsi="Times New Roman" w:cs="Times New Roman"/>
          <w:sz w:val="24"/>
          <w:szCs w:val="24"/>
          <w:lang w:eastAsia="ru-RU"/>
        </w:rPr>
        <w:t xml:space="preserve">. Обурений </w:t>
      </w:r>
      <w:r w:rsidRPr="00F948F1">
        <w:rPr>
          <w:rFonts w:ascii="Times New Roman" w:eastAsia="Times New Roman" w:hAnsi="Times New Roman" w:cs="Times New Roman"/>
          <w:spacing w:val="-4"/>
          <w:sz w:val="24"/>
          <w:szCs w:val="24"/>
          <w:lang w:eastAsia="ru-RU"/>
        </w:rPr>
        <w:t xml:space="preserve">Баян піддався на намову візантійського імператора </w:t>
      </w:r>
      <w:proofErr w:type="spellStart"/>
      <w:r w:rsidRPr="00F948F1">
        <w:rPr>
          <w:rFonts w:ascii="Times New Roman" w:eastAsia="Times New Roman" w:hAnsi="Times New Roman" w:cs="Times New Roman"/>
          <w:spacing w:val="-4"/>
          <w:sz w:val="24"/>
          <w:szCs w:val="24"/>
          <w:lang w:eastAsia="ru-RU"/>
        </w:rPr>
        <w:t>Тіберія</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організувати в 578 р. похід проти слов’ян, сподіваючись</w:t>
      </w:r>
      <w:r w:rsidRPr="00F948F1">
        <w:rPr>
          <w:rFonts w:ascii="Times New Roman" w:eastAsia="Times New Roman" w:hAnsi="Times New Roman" w:cs="Times New Roman"/>
          <w:sz w:val="24"/>
          <w:szCs w:val="24"/>
          <w:lang w:eastAsia="ru-RU"/>
        </w:rPr>
        <w:t xml:space="preserve">, за словами </w:t>
      </w:r>
      <w:proofErr w:type="spellStart"/>
      <w:r w:rsidRPr="00F948F1">
        <w:rPr>
          <w:rFonts w:ascii="Times New Roman" w:eastAsia="Times New Roman" w:hAnsi="Times New Roman" w:cs="Times New Roman"/>
          <w:sz w:val="24"/>
          <w:szCs w:val="24"/>
          <w:lang w:eastAsia="ru-RU"/>
        </w:rPr>
        <w:t>Менандра</w:t>
      </w:r>
      <w:proofErr w:type="spellEnd"/>
      <w:r w:rsidRPr="00F948F1">
        <w:rPr>
          <w:rFonts w:ascii="Times New Roman" w:eastAsia="Times New Roman" w:hAnsi="Times New Roman" w:cs="Times New Roman"/>
          <w:sz w:val="24"/>
          <w:szCs w:val="24"/>
          <w:lang w:eastAsia="ru-RU"/>
        </w:rPr>
        <w:t xml:space="preserve">, “знайти багатства в слов’янській землі, адже слов’яни здавна спустошували землі </w:t>
      </w:r>
      <w:proofErr w:type="spellStart"/>
      <w:r w:rsidRPr="00F948F1">
        <w:rPr>
          <w:rFonts w:ascii="Times New Roman" w:eastAsia="Times New Roman" w:hAnsi="Times New Roman" w:cs="Times New Roman"/>
          <w:sz w:val="24"/>
          <w:szCs w:val="24"/>
          <w:lang w:eastAsia="ru-RU"/>
        </w:rPr>
        <w:t>ромеїв</w:t>
      </w:r>
      <w:proofErr w:type="spellEnd"/>
      <w:r w:rsidRPr="00F948F1">
        <w:rPr>
          <w:rFonts w:ascii="Times New Roman" w:eastAsia="Times New Roman" w:hAnsi="Times New Roman" w:cs="Times New Roman"/>
          <w:sz w:val="24"/>
          <w:szCs w:val="24"/>
          <w:lang w:eastAsia="ru-RU"/>
        </w:rPr>
        <w:t>, тоді як їх власну землю не спустошував ніхто”</w:t>
      </w:r>
      <w:r w:rsidRPr="00F948F1">
        <w:rPr>
          <w:rFonts w:ascii="Times New Roman" w:eastAsia="Times New Roman" w:hAnsi="Times New Roman" w:cs="Times New Roman"/>
          <w:sz w:val="24"/>
          <w:szCs w:val="24"/>
          <w:vertAlign w:val="superscript"/>
          <w:lang w:val="en-US" w:eastAsia="ru-RU"/>
        </w:rPr>
        <w:footnoteReference w:id="667"/>
      </w:r>
      <w:r w:rsidRPr="00F948F1">
        <w:rPr>
          <w:rFonts w:ascii="Times New Roman" w:eastAsia="Times New Roman" w:hAnsi="Times New Roman" w:cs="Times New Roman"/>
          <w:sz w:val="24"/>
          <w:szCs w:val="24"/>
          <w:lang w:eastAsia="ru-RU"/>
        </w:rPr>
        <w:t xml:space="preserve">. До володінь аварського кагана входили тільки землі </w:t>
      </w:r>
      <w:proofErr w:type="spellStart"/>
      <w:r w:rsidRPr="00F948F1">
        <w:rPr>
          <w:rFonts w:ascii="Times New Roman" w:eastAsia="Times New Roman" w:hAnsi="Times New Roman" w:cs="Times New Roman"/>
          <w:sz w:val="24"/>
          <w:szCs w:val="24"/>
          <w:lang w:eastAsia="ru-RU"/>
        </w:rPr>
        <w:t>паннонських</w:t>
      </w:r>
      <w:proofErr w:type="spellEnd"/>
      <w:r w:rsidRPr="00F948F1">
        <w:rPr>
          <w:rFonts w:ascii="Times New Roman" w:eastAsia="Times New Roman" w:hAnsi="Times New Roman" w:cs="Times New Roman"/>
          <w:sz w:val="24"/>
          <w:szCs w:val="24"/>
          <w:lang w:eastAsia="ru-RU"/>
        </w:rPr>
        <w:t xml:space="preserve"> слов’ян. З іншими </w:t>
      </w:r>
      <w:proofErr w:type="spellStart"/>
      <w:r w:rsidRPr="00F948F1">
        <w:rPr>
          <w:rFonts w:ascii="Times New Roman" w:eastAsia="Times New Roman" w:hAnsi="Times New Roman" w:cs="Times New Roman"/>
          <w:sz w:val="24"/>
          <w:szCs w:val="24"/>
          <w:lang w:eastAsia="ru-RU"/>
        </w:rPr>
        <w:t>Славоніями</w:t>
      </w:r>
      <w:proofErr w:type="spellEnd"/>
      <w:r w:rsidRPr="00F948F1">
        <w:rPr>
          <w:rFonts w:ascii="Times New Roman" w:eastAsia="Times New Roman" w:hAnsi="Times New Roman" w:cs="Times New Roman"/>
          <w:sz w:val="24"/>
          <w:szCs w:val="24"/>
          <w:lang w:eastAsia="ru-RU"/>
        </w:rPr>
        <w:t xml:space="preserve"> каган укладав військові союзи для спільних походів проти Візантії. Це підтверджують скарби візантійських монет в пониззі Одри, які свідчать про те, що каган </w:t>
      </w:r>
      <w:r w:rsidRPr="00F948F1">
        <w:rPr>
          <w:rFonts w:ascii="Times New Roman" w:eastAsia="Times New Roman" w:hAnsi="Times New Roman" w:cs="Times New Roman"/>
          <w:sz w:val="24"/>
          <w:szCs w:val="24"/>
          <w:lang w:val="en-US" w:eastAsia="ru-RU"/>
        </w:rPr>
        <w:t>c</w:t>
      </w:r>
      <w:proofErr w:type="spellStart"/>
      <w:r w:rsidRPr="00F948F1">
        <w:rPr>
          <w:rFonts w:ascii="Times New Roman" w:eastAsia="Times New Roman" w:hAnsi="Times New Roman" w:cs="Times New Roman"/>
          <w:sz w:val="24"/>
          <w:szCs w:val="24"/>
          <w:lang w:eastAsia="ru-RU"/>
        </w:rPr>
        <w:t>плачував</w:t>
      </w:r>
      <w:proofErr w:type="spellEnd"/>
      <w:r w:rsidRPr="00F948F1">
        <w:rPr>
          <w:rFonts w:ascii="Times New Roman" w:eastAsia="Times New Roman" w:hAnsi="Times New Roman" w:cs="Times New Roman"/>
          <w:sz w:val="24"/>
          <w:szCs w:val="24"/>
          <w:lang w:eastAsia="ru-RU"/>
        </w:rPr>
        <w:t xml:space="preserve"> місцевим слов’янським вождям-союзникам частку з візантійської данини</w:t>
      </w:r>
      <w:r w:rsidRPr="00F948F1">
        <w:rPr>
          <w:rFonts w:ascii="Times New Roman" w:eastAsia="Times New Roman" w:hAnsi="Times New Roman" w:cs="Times New Roman"/>
          <w:sz w:val="24"/>
          <w:szCs w:val="24"/>
          <w:vertAlign w:val="superscript"/>
          <w:lang w:eastAsia="ru-RU"/>
        </w:rPr>
        <w:footnoteReference w:id="668"/>
      </w:r>
      <w:r w:rsidRPr="00F948F1">
        <w:rPr>
          <w:rFonts w:ascii="Times New Roman" w:eastAsia="Times New Roman" w:hAnsi="Times New Roman" w:cs="Times New Roman"/>
          <w:sz w:val="24"/>
          <w:szCs w:val="24"/>
          <w:lang w:eastAsia="ru-RU"/>
        </w:rPr>
        <w:t xml:space="preserve">. Військові дружини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чисельно</w:t>
      </w:r>
      <w:proofErr w:type="spellEnd"/>
      <w:r w:rsidRPr="00F948F1">
        <w:rPr>
          <w:rFonts w:ascii="Times New Roman" w:eastAsia="Times New Roman" w:hAnsi="Times New Roman" w:cs="Times New Roman"/>
          <w:sz w:val="24"/>
          <w:szCs w:val="24"/>
          <w:lang w:eastAsia="ru-RU"/>
        </w:rPr>
        <w:t xml:space="preserve"> значно переважали аварську кінноту у війську кагана. За даними Феофілакта </w:t>
      </w:r>
      <w:proofErr w:type="spellStart"/>
      <w:r w:rsidRPr="00F948F1">
        <w:rPr>
          <w:rFonts w:ascii="Times New Roman" w:eastAsia="Times New Roman" w:hAnsi="Times New Roman" w:cs="Times New Roman"/>
          <w:sz w:val="24"/>
          <w:szCs w:val="24"/>
          <w:lang w:eastAsia="ru-RU"/>
        </w:rPr>
        <w:t>Сімокатти</w:t>
      </w:r>
      <w:proofErr w:type="spellEnd"/>
      <w:r w:rsidRPr="00F948F1">
        <w:rPr>
          <w:rFonts w:ascii="Times New Roman" w:eastAsia="Times New Roman" w:hAnsi="Times New Roman" w:cs="Times New Roman"/>
          <w:sz w:val="24"/>
          <w:szCs w:val="24"/>
          <w:lang w:eastAsia="ru-RU"/>
        </w:rPr>
        <w:t xml:space="preserve">, серед полонених, захоплених </w:t>
      </w:r>
      <w:proofErr w:type="spellStart"/>
      <w:r w:rsidRPr="00F948F1">
        <w:rPr>
          <w:rFonts w:ascii="Times New Roman" w:eastAsia="Times New Roman" w:hAnsi="Times New Roman" w:cs="Times New Roman"/>
          <w:sz w:val="24"/>
          <w:szCs w:val="24"/>
          <w:lang w:eastAsia="ru-RU"/>
        </w:rPr>
        <w:t>ромеями</w:t>
      </w:r>
      <w:proofErr w:type="spellEnd"/>
      <w:r w:rsidRPr="00F948F1">
        <w:rPr>
          <w:rFonts w:ascii="Times New Roman" w:eastAsia="Times New Roman" w:hAnsi="Times New Roman" w:cs="Times New Roman"/>
          <w:sz w:val="24"/>
          <w:szCs w:val="24"/>
          <w:lang w:eastAsia="ru-RU"/>
        </w:rPr>
        <w:t xml:space="preserve"> після перемоги над аварами в битві на Тисі</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b/>
          <w:sz w:val="24"/>
          <w:szCs w:val="24"/>
          <w:lang w:val="ru-RU" w:eastAsia="ru-RU"/>
        </w:rPr>
        <w:t>(</w:t>
      </w:r>
      <w:r w:rsidRPr="00F948F1">
        <w:rPr>
          <w:rFonts w:ascii="Times New Roman" w:eastAsia="Times New Roman" w:hAnsi="Times New Roman" w:cs="Times New Roman"/>
          <w:sz w:val="24"/>
          <w:szCs w:val="24"/>
          <w:lang w:val="ru-RU" w:eastAsia="ru-RU"/>
        </w:rPr>
        <w:t>60</w:t>
      </w:r>
      <w:r w:rsidRPr="00F948F1">
        <w:rPr>
          <w:rFonts w:ascii="Times New Roman" w:eastAsia="Times New Roman" w:hAnsi="Times New Roman" w:cs="Times New Roman"/>
          <w:sz w:val="24"/>
          <w:szCs w:val="24"/>
          <w:lang w:eastAsia="ru-RU"/>
        </w:rPr>
        <w:t>2</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р.</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було лише 3 тисячі аварів і 8 тисяч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vertAlign w:val="superscript"/>
          <w:lang w:eastAsia="ru-RU"/>
        </w:rPr>
        <w:footnoteReference w:id="669"/>
      </w:r>
      <w:r w:rsidRPr="00F948F1">
        <w:rPr>
          <w:rFonts w:ascii="Times New Roman" w:eastAsia="Times New Roman" w:hAnsi="Times New Roman" w:cs="Times New Roman"/>
          <w:sz w:val="24"/>
          <w:szCs w:val="24"/>
          <w:lang w:eastAsia="ru-RU"/>
        </w:rPr>
        <w:t>.</w:t>
      </w:r>
    </w:p>
    <w:p w14:paraId="5FB8FC59"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val="ru-RU" w:eastAsia="ru-RU"/>
        </w:rPr>
      </w:pPr>
      <w:r w:rsidRPr="00F948F1">
        <w:rPr>
          <w:rFonts w:ascii="Times New Roman" w:eastAsia="Times New Roman" w:hAnsi="Times New Roman" w:cs="Times New Roman"/>
          <w:sz w:val="24"/>
          <w:szCs w:val="24"/>
          <w:lang w:eastAsia="ru-RU"/>
        </w:rPr>
        <w:t xml:space="preserve">Про те, що лівобережні дунайські Славонії, зокрема </w:t>
      </w:r>
      <w:proofErr w:type="spellStart"/>
      <w:r w:rsidRPr="00F948F1">
        <w:rPr>
          <w:rFonts w:ascii="Times New Roman" w:eastAsia="Times New Roman" w:hAnsi="Times New Roman" w:cs="Times New Roman"/>
          <w:sz w:val="24"/>
          <w:szCs w:val="24"/>
          <w:lang w:eastAsia="ru-RU"/>
        </w:rPr>
        <w:t>дакійські</w:t>
      </w:r>
      <w:proofErr w:type="spellEnd"/>
      <w:r w:rsidRPr="00F948F1">
        <w:rPr>
          <w:rFonts w:ascii="Times New Roman" w:eastAsia="Times New Roman" w:hAnsi="Times New Roman" w:cs="Times New Roman"/>
          <w:sz w:val="24"/>
          <w:szCs w:val="24"/>
          <w:lang w:eastAsia="ru-RU"/>
        </w:rPr>
        <w:t xml:space="preserve"> слов’яни, не входили до володінь аварського </w:t>
      </w:r>
      <w:r w:rsidRPr="00F948F1">
        <w:rPr>
          <w:rFonts w:ascii="Times New Roman" w:eastAsia="Times New Roman" w:hAnsi="Times New Roman" w:cs="Times New Roman"/>
          <w:spacing w:val="-4"/>
          <w:sz w:val="24"/>
          <w:szCs w:val="24"/>
          <w:lang w:eastAsia="ru-RU"/>
        </w:rPr>
        <w:t xml:space="preserve">правителя свідчить той факт, що каган дозволяв </w:t>
      </w:r>
      <w:proofErr w:type="spellStart"/>
      <w:r w:rsidRPr="00F948F1">
        <w:rPr>
          <w:rFonts w:ascii="Times New Roman" w:eastAsia="Times New Roman" w:hAnsi="Times New Roman" w:cs="Times New Roman"/>
          <w:spacing w:val="-4"/>
          <w:sz w:val="24"/>
          <w:szCs w:val="24"/>
          <w:lang w:eastAsia="ru-RU"/>
        </w:rPr>
        <w:t>ромейським</w:t>
      </w:r>
      <w:proofErr w:type="spellEnd"/>
      <w:r w:rsidRPr="00F948F1">
        <w:rPr>
          <w:rFonts w:ascii="Times New Roman" w:eastAsia="Times New Roman" w:hAnsi="Times New Roman" w:cs="Times New Roman"/>
          <w:sz w:val="24"/>
          <w:szCs w:val="24"/>
          <w:lang w:eastAsia="ru-RU"/>
        </w:rPr>
        <w:t xml:space="preserve"> військам переправлятися через Дунай і </w:t>
      </w:r>
      <w:r w:rsidRPr="00F948F1">
        <w:rPr>
          <w:rFonts w:ascii="Times New Roman" w:eastAsia="Times New Roman" w:hAnsi="Times New Roman" w:cs="Times New Roman"/>
          <w:spacing w:val="-4"/>
          <w:sz w:val="24"/>
          <w:szCs w:val="24"/>
          <w:lang w:eastAsia="ru-RU"/>
        </w:rPr>
        <w:t>через свої володіння вторгатися в їхні землі. Так було</w:t>
      </w:r>
      <w:r w:rsidRPr="00F948F1">
        <w:rPr>
          <w:rFonts w:ascii="Times New Roman" w:eastAsia="Times New Roman" w:hAnsi="Times New Roman" w:cs="Times New Roman"/>
          <w:sz w:val="24"/>
          <w:szCs w:val="24"/>
          <w:lang w:eastAsia="ru-RU"/>
        </w:rPr>
        <w:t xml:space="preserve">, зокрема, під час війни Візантії зі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янами</w:t>
      </w:r>
      <w:proofErr w:type="spellEnd"/>
      <w:r w:rsidRPr="00F948F1">
        <w:rPr>
          <w:rFonts w:ascii="Times New Roman" w:eastAsia="Times New Roman" w:hAnsi="Times New Roman" w:cs="Times New Roman"/>
          <w:sz w:val="24"/>
          <w:szCs w:val="24"/>
          <w:lang w:eastAsia="ru-RU"/>
        </w:rPr>
        <w:t xml:space="preserve"> в середині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 ст.</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в часи імператора Маврикія. Після походу очільник візантійсько</w:t>
      </w:r>
      <w:r w:rsidRPr="00F948F1">
        <w:rPr>
          <w:rFonts w:ascii="Times New Roman" w:eastAsia="Times New Roman" w:hAnsi="Times New Roman" w:cs="Times New Roman"/>
          <w:spacing w:val="-2"/>
          <w:sz w:val="24"/>
          <w:szCs w:val="24"/>
          <w:lang w:eastAsia="ru-RU"/>
        </w:rPr>
        <w:t xml:space="preserve">го війська стратиг </w:t>
      </w:r>
      <w:proofErr w:type="spellStart"/>
      <w:r w:rsidRPr="00F948F1">
        <w:rPr>
          <w:rFonts w:ascii="Times New Roman" w:eastAsia="Times New Roman" w:hAnsi="Times New Roman" w:cs="Times New Roman"/>
          <w:spacing w:val="-2"/>
          <w:sz w:val="24"/>
          <w:szCs w:val="24"/>
          <w:lang w:eastAsia="ru-RU"/>
        </w:rPr>
        <w:t>Пріск</w:t>
      </w:r>
      <w:proofErr w:type="spellEnd"/>
      <w:r w:rsidRPr="00F948F1">
        <w:rPr>
          <w:rFonts w:ascii="Times New Roman" w:eastAsia="Times New Roman" w:hAnsi="Times New Roman" w:cs="Times New Roman"/>
          <w:spacing w:val="-2"/>
          <w:sz w:val="24"/>
          <w:szCs w:val="24"/>
          <w:lang w:eastAsia="ru-RU"/>
        </w:rPr>
        <w:t xml:space="preserve"> передав аварам 5 тисяч полонених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як своєрідну плату за лояль</w:t>
      </w:r>
      <w:r w:rsidRPr="00F948F1">
        <w:rPr>
          <w:rFonts w:ascii="Times New Roman" w:eastAsia="Times New Roman" w:hAnsi="Times New Roman" w:cs="Times New Roman"/>
          <w:spacing w:val="-2"/>
          <w:sz w:val="24"/>
          <w:szCs w:val="24"/>
          <w:lang w:eastAsia="ru-RU"/>
        </w:rPr>
        <w:t>ність</w:t>
      </w:r>
      <w:r w:rsidRPr="00F948F1">
        <w:rPr>
          <w:rFonts w:ascii="Times New Roman" w:eastAsia="Times New Roman" w:hAnsi="Times New Roman" w:cs="Times New Roman"/>
          <w:spacing w:val="-2"/>
          <w:sz w:val="24"/>
          <w:szCs w:val="24"/>
          <w:vertAlign w:val="superscript"/>
          <w:lang w:eastAsia="ru-RU"/>
        </w:rPr>
        <w:footnoteReference w:id="670"/>
      </w:r>
      <w:r w:rsidRPr="00F948F1">
        <w:rPr>
          <w:rFonts w:ascii="Times New Roman" w:eastAsia="Times New Roman" w:hAnsi="Times New Roman" w:cs="Times New Roman"/>
          <w:spacing w:val="-2"/>
          <w:sz w:val="24"/>
          <w:szCs w:val="24"/>
          <w:lang w:eastAsia="ru-RU"/>
        </w:rPr>
        <w:t>.</w:t>
      </w:r>
      <w:r w:rsidRPr="00F948F1">
        <w:rPr>
          <w:rFonts w:ascii="Times New Roman" w:eastAsia="Times New Roman" w:hAnsi="Times New Roman" w:cs="Times New Roman"/>
          <w:spacing w:val="-2"/>
          <w:sz w:val="24"/>
          <w:szCs w:val="24"/>
          <w:lang w:val="ru-RU" w:eastAsia="ru-RU"/>
        </w:rPr>
        <w:t xml:space="preserve"> </w:t>
      </w:r>
      <w:r w:rsidRPr="00F948F1">
        <w:rPr>
          <w:rFonts w:ascii="Times New Roman" w:eastAsia="Times New Roman" w:hAnsi="Times New Roman" w:cs="Times New Roman"/>
          <w:spacing w:val="-2"/>
          <w:sz w:val="24"/>
          <w:szCs w:val="24"/>
          <w:lang w:eastAsia="ru-RU"/>
        </w:rPr>
        <w:t xml:space="preserve">У той </w:t>
      </w:r>
      <w:r w:rsidRPr="00F948F1">
        <w:rPr>
          <w:rFonts w:ascii="Times New Roman" w:eastAsia="Times New Roman" w:hAnsi="Times New Roman" w:cs="Times New Roman"/>
          <w:spacing w:val="-4"/>
          <w:sz w:val="24"/>
          <w:szCs w:val="24"/>
          <w:lang w:eastAsia="ru-RU"/>
        </w:rPr>
        <w:t>час д</w:t>
      </w:r>
      <w:proofErr w:type="spellStart"/>
      <w:r w:rsidRPr="00F948F1">
        <w:rPr>
          <w:rFonts w:ascii="Times New Roman" w:eastAsia="Times New Roman" w:hAnsi="Times New Roman" w:cs="Times New Roman"/>
          <w:spacing w:val="-4"/>
          <w:sz w:val="24"/>
          <w:szCs w:val="24"/>
          <w:lang w:val="ru-RU" w:eastAsia="ru-RU"/>
        </w:rPr>
        <w:t>акійські</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яни</w:t>
      </w:r>
      <w:proofErr w:type="spellEnd"/>
      <w:r w:rsidRPr="00F948F1">
        <w:rPr>
          <w:rFonts w:ascii="Times New Roman" w:eastAsia="Times New Roman" w:hAnsi="Times New Roman" w:cs="Times New Roman"/>
          <w:spacing w:val="-4"/>
          <w:sz w:val="24"/>
          <w:szCs w:val="24"/>
          <w:lang w:eastAsia="ru-RU"/>
        </w:rPr>
        <w:t xml:space="preserve">, ймовірно, входили до </w:t>
      </w:r>
      <w:proofErr w:type="spellStart"/>
      <w:r w:rsidRPr="00F948F1">
        <w:rPr>
          <w:rFonts w:ascii="Times New Roman" w:eastAsia="Times New Roman" w:hAnsi="Times New Roman" w:cs="Times New Roman"/>
          <w:spacing w:val="-4"/>
          <w:sz w:val="24"/>
          <w:szCs w:val="24"/>
          <w:lang w:val="ru-RU" w:eastAsia="ru-RU"/>
        </w:rPr>
        <w:t>слов’янських</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pacing w:val="-2"/>
          <w:sz w:val="24"/>
          <w:szCs w:val="24"/>
          <w:lang w:eastAsia="ru-RU"/>
        </w:rPr>
        <w:t>політичних об</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єднань</w:t>
      </w:r>
      <w:r w:rsidRPr="00F948F1">
        <w:rPr>
          <w:rFonts w:ascii="Times New Roman" w:eastAsia="Times New Roman" w:hAnsi="Times New Roman" w:cs="Times New Roman"/>
          <w:spacing w:val="-2"/>
          <w:sz w:val="24"/>
          <w:szCs w:val="24"/>
          <w:lang w:val="ru-RU" w:eastAsia="ru-RU"/>
        </w:rPr>
        <w:t xml:space="preserve">, </w:t>
      </w:r>
      <w:r w:rsidRPr="00F948F1">
        <w:rPr>
          <w:rFonts w:ascii="Times New Roman" w:eastAsia="Times New Roman" w:hAnsi="Times New Roman" w:cs="Times New Roman"/>
          <w:spacing w:val="-2"/>
          <w:sz w:val="24"/>
          <w:szCs w:val="24"/>
          <w:lang w:eastAsia="ru-RU"/>
        </w:rPr>
        <w:t xml:space="preserve">очолюваних архонтом </w:t>
      </w:r>
      <w:proofErr w:type="spellStart"/>
      <w:r w:rsidRPr="00F948F1">
        <w:rPr>
          <w:rFonts w:ascii="Times New Roman" w:eastAsia="Times New Roman" w:hAnsi="Times New Roman" w:cs="Times New Roman"/>
          <w:spacing w:val="-2"/>
          <w:sz w:val="24"/>
          <w:szCs w:val="24"/>
          <w:lang w:eastAsia="ru-RU"/>
        </w:rPr>
        <w:t>Ардагастом</w:t>
      </w:r>
      <w:proofErr w:type="spellEnd"/>
      <w:r w:rsidRPr="00F948F1">
        <w:rPr>
          <w:rFonts w:ascii="Times New Roman" w:eastAsia="Times New Roman" w:hAnsi="Times New Roman" w:cs="Times New Roman"/>
          <w:spacing w:val="-2"/>
          <w:sz w:val="24"/>
          <w:szCs w:val="24"/>
          <w:lang w:eastAsia="ru-RU"/>
        </w:rPr>
        <w:t xml:space="preserve"> і </w:t>
      </w:r>
      <w:proofErr w:type="spellStart"/>
      <w:r w:rsidRPr="00F948F1">
        <w:rPr>
          <w:rFonts w:ascii="Times New Roman" w:eastAsia="Times New Roman" w:hAnsi="Times New Roman" w:cs="Times New Roman"/>
          <w:spacing w:val="-2"/>
          <w:sz w:val="24"/>
          <w:szCs w:val="24"/>
          <w:lang w:eastAsia="ru-RU"/>
        </w:rPr>
        <w:t>ріксом</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Мусокієм</w:t>
      </w:r>
      <w:proofErr w:type="spellEnd"/>
      <w:r w:rsidRPr="00F948F1">
        <w:rPr>
          <w:rFonts w:ascii="Times New Roman" w:eastAsia="Times New Roman" w:hAnsi="Times New Roman" w:cs="Times New Roman"/>
          <w:spacing w:val="-2"/>
          <w:sz w:val="24"/>
          <w:szCs w:val="24"/>
          <w:lang w:eastAsia="ru-RU"/>
        </w:rPr>
        <w:t>, проти яких Візантія</w:t>
      </w:r>
      <w:r w:rsidRPr="00F948F1">
        <w:rPr>
          <w:rFonts w:ascii="Times New Roman" w:eastAsia="Times New Roman" w:hAnsi="Times New Roman" w:cs="Times New Roman"/>
          <w:sz w:val="24"/>
          <w:szCs w:val="24"/>
          <w:lang w:eastAsia="ru-RU"/>
        </w:rPr>
        <w:t xml:space="preserve"> спрямувала свою військову експедицію. </w:t>
      </w:r>
    </w:p>
    <w:p w14:paraId="56B5C3F6"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 xml:space="preserve">У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ІІ ст. слов’янські державні утворення були</w:t>
      </w:r>
      <w:r w:rsidRPr="00F948F1">
        <w:rPr>
          <w:rFonts w:ascii="Times New Roman" w:eastAsia="Times New Roman" w:hAnsi="Times New Roman" w:cs="Times New Roman"/>
          <w:sz w:val="24"/>
          <w:szCs w:val="24"/>
          <w:lang w:eastAsia="ru-RU"/>
        </w:rPr>
        <w:t xml:space="preserve"> серйозною загрозою для імперії. За свідченнями візан</w:t>
      </w:r>
      <w:r w:rsidRPr="00F948F1">
        <w:rPr>
          <w:rFonts w:ascii="Times New Roman" w:eastAsia="Times New Roman" w:hAnsi="Times New Roman" w:cs="Times New Roman"/>
          <w:spacing w:val="-2"/>
          <w:sz w:val="24"/>
          <w:szCs w:val="24"/>
          <w:lang w:eastAsia="ru-RU"/>
        </w:rPr>
        <w:t xml:space="preserve">тійських джерел, у той час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янська</w:t>
      </w:r>
      <w:proofErr w:type="spellEnd"/>
      <w:r w:rsidRPr="00F948F1">
        <w:rPr>
          <w:rFonts w:ascii="Times New Roman" w:eastAsia="Times New Roman" w:hAnsi="Times New Roman" w:cs="Times New Roman"/>
          <w:spacing w:val="-2"/>
          <w:sz w:val="24"/>
          <w:szCs w:val="24"/>
          <w:lang w:eastAsia="ru-RU"/>
        </w:rPr>
        <w:t xml:space="preserve"> експансія охопила </w:t>
      </w:r>
      <w:r w:rsidRPr="00F948F1">
        <w:rPr>
          <w:rFonts w:ascii="Times New Roman" w:eastAsia="Times New Roman" w:hAnsi="Times New Roman" w:cs="Times New Roman"/>
          <w:spacing w:val="2"/>
          <w:sz w:val="24"/>
          <w:szCs w:val="24"/>
          <w:lang w:eastAsia="ru-RU"/>
        </w:rPr>
        <w:t>всю східну половину Балкан – Фракію (Фракійський</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діоцез</w:t>
      </w:r>
      <w:proofErr w:type="spellEnd"/>
      <w:r w:rsidRPr="00F948F1">
        <w:rPr>
          <w:rFonts w:ascii="Times New Roman" w:eastAsia="Times New Roman" w:hAnsi="Times New Roman" w:cs="Times New Roman"/>
          <w:sz w:val="24"/>
          <w:szCs w:val="24"/>
          <w:lang w:eastAsia="ru-RU"/>
        </w:rPr>
        <w:t xml:space="preserve">) –, а також поширилася на Фессалію, </w:t>
      </w:r>
      <w:proofErr w:type="spellStart"/>
      <w:r w:rsidRPr="00F948F1">
        <w:rPr>
          <w:rFonts w:ascii="Times New Roman" w:eastAsia="Times New Roman" w:hAnsi="Times New Roman" w:cs="Times New Roman"/>
          <w:sz w:val="24"/>
          <w:szCs w:val="24"/>
          <w:lang w:eastAsia="ru-RU"/>
        </w:rPr>
        <w:t>Пелопонес</w:t>
      </w:r>
      <w:proofErr w:type="spellEnd"/>
      <w:r w:rsidRPr="00F948F1">
        <w:rPr>
          <w:rFonts w:ascii="Times New Roman" w:eastAsia="Times New Roman" w:hAnsi="Times New Roman" w:cs="Times New Roman"/>
          <w:sz w:val="24"/>
          <w:szCs w:val="24"/>
          <w:lang w:eastAsia="ru-RU"/>
        </w:rPr>
        <w:t xml:space="preserve">, малоазійську візантійську провінцію </w:t>
      </w:r>
      <w:proofErr w:type="spellStart"/>
      <w:r w:rsidRPr="00F948F1">
        <w:rPr>
          <w:rFonts w:ascii="Times New Roman" w:eastAsia="Times New Roman" w:hAnsi="Times New Roman" w:cs="Times New Roman"/>
          <w:sz w:val="24"/>
          <w:szCs w:val="24"/>
          <w:lang w:eastAsia="ru-RU"/>
        </w:rPr>
        <w:t>Віфінію</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північноафриканські</w:t>
      </w:r>
      <w:proofErr w:type="spellEnd"/>
      <w:r w:rsidRPr="00F948F1">
        <w:rPr>
          <w:rFonts w:ascii="Times New Roman" w:eastAsia="Times New Roman" w:hAnsi="Times New Roman" w:cs="Times New Roman"/>
          <w:sz w:val="24"/>
          <w:szCs w:val="24"/>
          <w:lang w:eastAsia="ru-RU"/>
        </w:rPr>
        <w:t xml:space="preserve"> володіння імперії</w:t>
      </w:r>
      <w:r w:rsidRPr="00F948F1">
        <w:rPr>
          <w:rFonts w:ascii="Times New Roman" w:eastAsia="Times New Roman" w:hAnsi="Times New Roman" w:cs="Times New Roman"/>
          <w:sz w:val="24"/>
          <w:szCs w:val="24"/>
          <w:vertAlign w:val="superscript"/>
          <w:lang w:eastAsia="ru-RU"/>
        </w:rPr>
        <w:footnoteReference w:id="671"/>
      </w:r>
      <w:r w:rsidRPr="00F948F1">
        <w:rPr>
          <w:rFonts w:ascii="Times New Roman" w:eastAsia="Times New Roman" w:hAnsi="Times New Roman" w:cs="Times New Roman"/>
          <w:sz w:val="24"/>
          <w:szCs w:val="24"/>
          <w:lang w:eastAsia="ru-RU"/>
        </w:rPr>
        <w:t>. Щоб зупинити вторг</w:t>
      </w:r>
      <w:r w:rsidRPr="00F948F1">
        <w:rPr>
          <w:rFonts w:ascii="Times New Roman" w:eastAsia="Times New Roman" w:hAnsi="Times New Roman" w:cs="Times New Roman"/>
          <w:spacing w:val="-4"/>
          <w:sz w:val="24"/>
          <w:szCs w:val="24"/>
          <w:lang w:eastAsia="ru-RU"/>
        </w:rPr>
        <w:t>нення слов’ян імператор Маврикій організовує цілу військову</w:t>
      </w:r>
      <w:r w:rsidRPr="00F948F1">
        <w:rPr>
          <w:rFonts w:ascii="Times New Roman" w:eastAsia="Times New Roman" w:hAnsi="Times New Roman" w:cs="Times New Roman"/>
          <w:sz w:val="24"/>
          <w:szCs w:val="24"/>
          <w:lang w:eastAsia="ru-RU"/>
        </w:rPr>
        <w:t xml:space="preserve"> кампанію проти них і навіть настояв на зимівлі </w:t>
      </w:r>
      <w:proofErr w:type="spellStart"/>
      <w:r w:rsidRPr="00F948F1">
        <w:rPr>
          <w:rFonts w:ascii="Times New Roman" w:eastAsia="Times New Roman" w:hAnsi="Times New Roman" w:cs="Times New Roman"/>
          <w:sz w:val="24"/>
          <w:szCs w:val="24"/>
          <w:lang w:eastAsia="ru-RU"/>
        </w:rPr>
        <w:t>ромейських</w:t>
      </w:r>
      <w:proofErr w:type="spellEnd"/>
      <w:r w:rsidRPr="00F948F1">
        <w:rPr>
          <w:rFonts w:ascii="Times New Roman" w:eastAsia="Times New Roman" w:hAnsi="Times New Roman" w:cs="Times New Roman"/>
          <w:sz w:val="24"/>
          <w:szCs w:val="24"/>
          <w:lang w:eastAsia="ru-RU"/>
        </w:rPr>
        <w:t xml:space="preserve"> військ в країні слов’ян для стримування її </w:t>
      </w:r>
      <w:r w:rsidRPr="00F948F1">
        <w:rPr>
          <w:rFonts w:ascii="Times New Roman" w:eastAsia="Times New Roman" w:hAnsi="Times New Roman" w:cs="Times New Roman"/>
          <w:spacing w:val="-2"/>
          <w:sz w:val="24"/>
          <w:szCs w:val="24"/>
          <w:lang w:eastAsia="ru-RU"/>
        </w:rPr>
        <w:t>правителів від походів на Візантію</w:t>
      </w:r>
      <w:r w:rsidRPr="00F948F1">
        <w:rPr>
          <w:rFonts w:ascii="Times New Roman" w:eastAsia="Times New Roman" w:hAnsi="Times New Roman" w:cs="Times New Roman"/>
          <w:spacing w:val="-2"/>
          <w:sz w:val="24"/>
          <w:szCs w:val="24"/>
          <w:vertAlign w:val="superscript"/>
          <w:lang w:eastAsia="ru-RU"/>
        </w:rPr>
        <w:footnoteReference w:id="672"/>
      </w:r>
      <w:r w:rsidRPr="00F948F1">
        <w:rPr>
          <w:rFonts w:ascii="Times New Roman" w:eastAsia="Times New Roman" w:hAnsi="Times New Roman" w:cs="Times New Roman"/>
          <w:spacing w:val="-2"/>
          <w:sz w:val="24"/>
          <w:szCs w:val="24"/>
          <w:lang w:eastAsia="ru-RU"/>
        </w:rPr>
        <w:t>. За повідомленнями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грецьких джерел</w:t>
      </w:r>
      <w:r w:rsidRPr="00F948F1">
        <w:rPr>
          <w:rFonts w:ascii="Times New Roman" w:eastAsia="Times New Roman" w:hAnsi="Times New Roman" w:cs="Times New Roman"/>
          <w:spacing w:val="-4"/>
          <w:sz w:val="24"/>
          <w:szCs w:val="24"/>
          <w:lang w:val="ru-RU" w:eastAsia="ru-RU"/>
        </w:rPr>
        <w:t xml:space="preserve"> анти</w:t>
      </w:r>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val="ru-RU" w:eastAsia="ru-RU"/>
        </w:rPr>
        <w:t>були</w:t>
      </w:r>
      <w:proofErr w:type="spellEnd"/>
      <w:r w:rsidRPr="00F948F1">
        <w:rPr>
          <w:rFonts w:ascii="Times New Roman" w:eastAsia="Times New Roman" w:hAnsi="Times New Roman" w:cs="Times New Roman"/>
          <w:spacing w:val="-4"/>
          <w:sz w:val="24"/>
          <w:szCs w:val="24"/>
          <w:lang w:val="ru-RU" w:eastAsia="ru-RU"/>
        </w:rPr>
        <w:t xml:space="preserve"> союзниками </w:t>
      </w:r>
      <w:proofErr w:type="spellStart"/>
      <w:r w:rsidRPr="00F948F1">
        <w:rPr>
          <w:rFonts w:ascii="Times New Roman" w:eastAsia="Times New Roman" w:hAnsi="Times New Roman" w:cs="Times New Roman"/>
          <w:spacing w:val="-4"/>
          <w:sz w:val="24"/>
          <w:szCs w:val="24"/>
          <w:lang w:val="ru-RU" w:eastAsia="ru-RU"/>
        </w:rPr>
        <w:t>греків</w:t>
      </w:r>
      <w:proofErr w:type="spellEnd"/>
      <w:r w:rsidRPr="00F948F1">
        <w:rPr>
          <w:rFonts w:ascii="Times New Roman" w:eastAsia="Times New Roman" w:hAnsi="Times New Roman" w:cs="Times New Roman"/>
          <w:spacing w:val="-4"/>
          <w:sz w:val="24"/>
          <w:szCs w:val="24"/>
          <w:lang w:val="ru-RU" w:eastAsia="ru-RU"/>
        </w:rPr>
        <w:t xml:space="preserve"> у ц</w:t>
      </w:r>
      <w:proofErr w:type="spellStart"/>
      <w:r w:rsidRPr="00F948F1">
        <w:rPr>
          <w:rFonts w:ascii="Times New Roman" w:eastAsia="Times New Roman" w:hAnsi="Times New Roman" w:cs="Times New Roman"/>
          <w:spacing w:val="-4"/>
          <w:sz w:val="24"/>
          <w:szCs w:val="24"/>
          <w:lang w:eastAsia="ru-RU"/>
        </w:rPr>
        <w:t>ій</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війн</w:t>
      </w:r>
      <w:proofErr w:type="spellEnd"/>
      <w:r w:rsidRPr="00F948F1">
        <w:rPr>
          <w:rFonts w:ascii="Times New Roman" w:eastAsia="Times New Roman" w:hAnsi="Times New Roman" w:cs="Times New Roman"/>
          <w:spacing w:val="-4"/>
          <w:sz w:val="24"/>
          <w:szCs w:val="24"/>
          <w:lang w:eastAsia="ru-RU"/>
        </w:rPr>
        <w:t>і</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отже, походи були спрямовані проти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янського</w:t>
      </w:r>
      <w:proofErr w:type="spellEnd"/>
      <w:r w:rsidRPr="00F948F1">
        <w:rPr>
          <w:rFonts w:ascii="Times New Roman" w:eastAsia="Times New Roman" w:hAnsi="Times New Roman" w:cs="Times New Roman"/>
          <w:spacing w:val="-4"/>
          <w:sz w:val="24"/>
          <w:szCs w:val="24"/>
          <w:lang w:eastAsia="ru-RU"/>
        </w:rPr>
        <w:t xml:space="preserve"> союзу</w:t>
      </w:r>
      <w:r w:rsidRPr="00F948F1">
        <w:rPr>
          <w:rFonts w:ascii="Times New Roman" w:eastAsia="Times New Roman" w:hAnsi="Times New Roman" w:cs="Times New Roman"/>
          <w:sz w:val="24"/>
          <w:szCs w:val="24"/>
          <w:lang w:eastAsia="ru-RU"/>
        </w:rPr>
        <w:t xml:space="preserve"> дулібів. Його територія у 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охоплювала землі від Вісли до Дніпра. Союз міг підтримувати контакти з </w:t>
      </w:r>
      <w:proofErr w:type="spellStart"/>
      <w:r w:rsidRPr="00F948F1">
        <w:rPr>
          <w:rFonts w:ascii="Times New Roman" w:eastAsia="Times New Roman" w:hAnsi="Times New Roman" w:cs="Times New Roman"/>
          <w:sz w:val="24"/>
          <w:szCs w:val="24"/>
          <w:lang w:eastAsia="ru-RU"/>
        </w:rPr>
        <w:t>дулібськими</w:t>
      </w:r>
      <w:proofErr w:type="spellEnd"/>
      <w:r w:rsidRPr="00F948F1">
        <w:rPr>
          <w:rFonts w:ascii="Times New Roman" w:eastAsia="Times New Roman" w:hAnsi="Times New Roman" w:cs="Times New Roman"/>
          <w:sz w:val="24"/>
          <w:szCs w:val="24"/>
          <w:lang w:eastAsia="ru-RU"/>
        </w:rPr>
        <w:t xml:space="preserve"> ареалами, що виникли в Середньому Дунаї, між озером Балатон і р. </w:t>
      </w:r>
      <w:proofErr w:type="spellStart"/>
      <w:r w:rsidRPr="00F948F1">
        <w:rPr>
          <w:rFonts w:ascii="Times New Roman" w:eastAsia="Times New Roman" w:hAnsi="Times New Roman" w:cs="Times New Roman"/>
          <w:sz w:val="24"/>
          <w:szCs w:val="24"/>
          <w:lang w:eastAsia="ru-RU"/>
        </w:rPr>
        <w:t>Мурсою</w:t>
      </w:r>
      <w:proofErr w:type="spellEnd"/>
      <w:r w:rsidRPr="00F948F1">
        <w:rPr>
          <w:rFonts w:ascii="Times New Roman" w:eastAsia="Times New Roman" w:hAnsi="Times New Roman" w:cs="Times New Roman"/>
          <w:sz w:val="24"/>
          <w:szCs w:val="24"/>
          <w:lang w:eastAsia="ru-RU"/>
        </w:rPr>
        <w:t xml:space="preserve">, і на Верхній </w:t>
      </w:r>
      <w:proofErr w:type="spellStart"/>
      <w:r w:rsidRPr="00F948F1">
        <w:rPr>
          <w:rFonts w:ascii="Times New Roman" w:eastAsia="Times New Roman" w:hAnsi="Times New Roman" w:cs="Times New Roman"/>
          <w:sz w:val="24"/>
          <w:szCs w:val="24"/>
          <w:lang w:eastAsia="ru-RU"/>
        </w:rPr>
        <w:t>Драві</w:t>
      </w:r>
      <w:proofErr w:type="spellEnd"/>
      <w:r w:rsidRPr="00F948F1">
        <w:rPr>
          <w:rFonts w:ascii="Times New Roman" w:eastAsia="Times New Roman" w:hAnsi="Times New Roman" w:cs="Times New Roman"/>
          <w:sz w:val="24"/>
          <w:szCs w:val="24"/>
          <w:vertAlign w:val="superscript"/>
          <w:lang w:eastAsia="ru-RU"/>
        </w:rPr>
        <w:footnoteReference w:id="673"/>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Про велике об</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єднання дулібів</w:t>
      </w:r>
      <w:r w:rsidRPr="00F948F1">
        <w:rPr>
          <w:rFonts w:ascii="Times New Roman" w:eastAsia="Times New Roman" w:hAnsi="Times New Roman" w:cs="Times New Roman"/>
          <w:sz w:val="24"/>
          <w:szCs w:val="24"/>
          <w:lang w:val="ru-RU" w:eastAsia="ru-RU"/>
        </w:rPr>
        <w:t xml:space="preserve"> на </w:t>
      </w:r>
      <w:proofErr w:type="spellStart"/>
      <w:r w:rsidRPr="00F948F1">
        <w:rPr>
          <w:rFonts w:ascii="Times New Roman" w:eastAsia="Times New Roman" w:hAnsi="Times New Roman" w:cs="Times New Roman"/>
          <w:sz w:val="24"/>
          <w:szCs w:val="24"/>
          <w:lang w:val="ru-RU" w:eastAsia="ru-RU"/>
        </w:rPr>
        <w:t>чолі</w:t>
      </w:r>
      <w:proofErr w:type="spellEnd"/>
      <w:r w:rsidRPr="00F948F1">
        <w:rPr>
          <w:rFonts w:ascii="Times New Roman" w:eastAsia="Times New Roman" w:hAnsi="Times New Roman" w:cs="Times New Roman"/>
          <w:sz w:val="24"/>
          <w:szCs w:val="24"/>
          <w:lang w:val="ru-RU" w:eastAsia="ru-RU"/>
        </w:rPr>
        <w:t xml:space="preserve"> з царем </w:t>
      </w:r>
      <w:proofErr w:type="spellStart"/>
      <w:r w:rsidRPr="00F948F1">
        <w:rPr>
          <w:rFonts w:ascii="Times New Roman" w:eastAsia="Times New Roman" w:hAnsi="Times New Roman" w:cs="Times New Roman"/>
          <w:sz w:val="24"/>
          <w:szCs w:val="24"/>
          <w:lang w:val="ru-RU" w:eastAsia="ru-RU"/>
        </w:rPr>
        <w:lastRenderedPageBreak/>
        <w:t>Вандж</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pacing w:val="-4"/>
          <w:sz w:val="24"/>
          <w:szCs w:val="24"/>
          <w:lang w:val="ru-RU" w:eastAsia="ru-RU"/>
        </w:rPr>
        <w:t>Слава</w:t>
      </w:r>
      <w:r w:rsidRPr="00F948F1">
        <w:rPr>
          <w:rFonts w:ascii="Times New Roman" w:eastAsia="Times New Roman" w:hAnsi="Times New Roman" w:cs="Times New Roman"/>
          <w:spacing w:val="-4"/>
          <w:sz w:val="24"/>
          <w:szCs w:val="24"/>
          <w:lang w:eastAsia="ru-RU"/>
        </w:rPr>
        <w:t xml:space="preserve"> повідомляє а</w:t>
      </w:r>
      <w:r w:rsidRPr="00F948F1">
        <w:rPr>
          <w:rFonts w:ascii="Times New Roman" w:eastAsia="Times New Roman" w:hAnsi="Times New Roman" w:cs="Times New Roman"/>
          <w:spacing w:val="-4"/>
          <w:sz w:val="24"/>
          <w:szCs w:val="24"/>
          <w:lang w:val="ru-RU" w:eastAsia="ru-RU"/>
        </w:rPr>
        <w:t>ль-</w:t>
      </w:r>
      <w:proofErr w:type="spellStart"/>
      <w:r w:rsidRPr="00F948F1">
        <w:rPr>
          <w:rFonts w:ascii="Times New Roman" w:eastAsia="Times New Roman" w:hAnsi="Times New Roman" w:cs="Times New Roman"/>
          <w:spacing w:val="-4"/>
          <w:sz w:val="24"/>
          <w:szCs w:val="24"/>
          <w:lang w:val="ru-RU" w:eastAsia="ru-RU"/>
        </w:rPr>
        <w:t>Масуді</w:t>
      </w:r>
      <w:proofErr w:type="spellEnd"/>
      <w:r w:rsidRPr="00F948F1">
        <w:rPr>
          <w:rFonts w:ascii="Times New Roman" w:eastAsia="Times New Roman" w:hAnsi="Times New Roman" w:cs="Times New Roman"/>
          <w:spacing w:val="-4"/>
          <w:sz w:val="24"/>
          <w:szCs w:val="24"/>
          <w:lang w:eastAsia="ru-RU"/>
        </w:rPr>
        <w:t>. В. Ключевський і Б. Греков</w:t>
      </w:r>
      <w:r w:rsidRPr="00F948F1">
        <w:rPr>
          <w:rFonts w:ascii="Times New Roman" w:eastAsia="Times New Roman" w:hAnsi="Times New Roman" w:cs="Times New Roman"/>
          <w:sz w:val="24"/>
          <w:szCs w:val="24"/>
          <w:lang w:eastAsia="ru-RU"/>
        </w:rPr>
        <w:t xml:space="preserve"> вважали, що інформація писемних джерел свідчить про існування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в передгір’ях Карпат великого союзу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янських</w:t>
      </w:r>
      <w:proofErr w:type="spellEnd"/>
      <w:r w:rsidRPr="00F948F1">
        <w:rPr>
          <w:rFonts w:ascii="Times New Roman" w:eastAsia="Times New Roman" w:hAnsi="Times New Roman" w:cs="Times New Roman"/>
          <w:sz w:val="24"/>
          <w:szCs w:val="24"/>
          <w:lang w:eastAsia="ru-RU"/>
        </w:rPr>
        <w:t xml:space="preserve"> племен</w:t>
      </w:r>
      <w:r w:rsidRPr="00F948F1">
        <w:rPr>
          <w:rFonts w:ascii="Times New Roman" w:eastAsia="Times New Roman" w:hAnsi="Times New Roman" w:cs="Times New Roman"/>
          <w:sz w:val="24"/>
          <w:szCs w:val="24"/>
          <w:vertAlign w:val="superscript"/>
          <w:lang w:eastAsia="ru-RU"/>
        </w:rPr>
        <w:footnoteReference w:id="674"/>
      </w:r>
      <w:r w:rsidRPr="00F948F1">
        <w:rPr>
          <w:rFonts w:ascii="Times New Roman" w:eastAsia="Times New Roman" w:hAnsi="Times New Roman" w:cs="Times New Roman"/>
          <w:sz w:val="24"/>
          <w:szCs w:val="24"/>
          <w:lang w:eastAsia="ru-RU"/>
        </w:rPr>
        <w:t>. На думку Б. Грекова згадувані аль-Масуді дуліби були тими ж антами, про яких зга</w:t>
      </w:r>
      <w:r w:rsidRPr="00F948F1">
        <w:rPr>
          <w:rFonts w:ascii="Times New Roman" w:eastAsia="Times New Roman" w:hAnsi="Times New Roman" w:cs="Times New Roman"/>
          <w:spacing w:val="-6"/>
          <w:sz w:val="24"/>
          <w:szCs w:val="24"/>
          <w:lang w:eastAsia="ru-RU"/>
        </w:rPr>
        <w:t>дують візантійські джерела, однак інформація візантійських</w:t>
      </w:r>
      <w:r w:rsidRPr="00F948F1">
        <w:rPr>
          <w:rFonts w:ascii="Times New Roman" w:eastAsia="Times New Roman" w:hAnsi="Times New Roman" w:cs="Times New Roman"/>
          <w:sz w:val="24"/>
          <w:szCs w:val="24"/>
          <w:lang w:eastAsia="ru-RU"/>
        </w:rPr>
        <w:t xml:space="preserve"> авторів свідчить, що на Правобережжі окрім </w:t>
      </w:r>
      <w:r w:rsidRPr="00F948F1">
        <w:rPr>
          <w:rFonts w:ascii="Times New Roman" w:eastAsia="Times New Roman" w:hAnsi="Times New Roman" w:cs="Times New Roman"/>
          <w:spacing w:val="-4"/>
          <w:sz w:val="24"/>
          <w:szCs w:val="24"/>
          <w:lang w:eastAsia="ru-RU"/>
        </w:rPr>
        <w:t>антського союзу і одночасно з ним існувало й інше велике</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племінне </w:t>
      </w:r>
      <w:r w:rsidRPr="00F948F1">
        <w:rPr>
          <w:rFonts w:ascii="Times New Roman" w:eastAsia="Times New Roman" w:hAnsi="Times New Roman" w:cs="Times New Roman"/>
          <w:sz w:val="24"/>
          <w:szCs w:val="24"/>
          <w:lang w:eastAsia="ru-RU"/>
        </w:rPr>
        <w:t>об’єднання слов’ян. Сучасні дослідники, базуючись на археологічних</w:t>
      </w:r>
      <w:r w:rsidRPr="00F948F1">
        <w:rPr>
          <w:rFonts w:ascii="Times New Roman" w:eastAsia="Times New Roman" w:hAnsi="Times New Roman" w:cs="Times New Roman"/>
          <w:spacing w:val="-4"/>
          <w:sz w:val="24"/>
          <w:szCs w:val="24"/>
          <w:lang w:eastAsia="ru-RU"/>
        </w:rPr>
        <w:t xml:space="preserve"> джерелах, також дійшли висновку</w:t>
      </w:r>
      <w:r w:rsidRPr="00F948F1">
        <w:rPr>
          <w:rFonts w:ascii="Times New Roman" w:eastAsia="Times New Roman" w:hAnsi="Times New Roman" w:cs="Times New Roman"/>
          <w:sz w:val="24"/>
          <w:szCs w:val="24"/>
          <w:lang w:eastAsia="ru-RU"/>
        </w:rPr>
        <w:t>, що у 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 ст. одночасно з антським об’єднанням виникає</w:t>
      </w:r>
      <w:r w:rsidRPr="00F948F1">
        <w:rPr>
          <w:rFonts w:ascii="Times New Roman" w:eastAsia="Times New Roman" w:hAnsi="Times New Roman" w:cs="Times New Roman"/>
          <w:sz w:val="24"/>
          <w:szCs w:val="24"/>
          <w:vertAlign w:val="superscript"/>
          <w:lang w:eastAsia="ru-RU"/>
        </w:rPr>
        <w:t xml:space="preserve"> </w:t>
      </w:r>
      <w:r w:rsidRPr="00F948F1">
        <w:rPr>
          <w:rFonts w:ascii="Times New Roman" w:eastAsia="Times New Roman" w:hAnsi="Times New Roman" w:cs="Times New Roman"/>
          <w:sz w:val="24"/>
          <w:szCs w:val="24"/>
          <w:lang w:eastAsia="ru-RU"/>
        </w:rPr>
        <w:t xml:space="preserve">племінний союз дулібів </w:t>
      </w:r>
      <w:r w:rsidRPr="00F948F1">
        <w:rPr>
          <w:rFonts w:ascii="Times New Roman" w:eastAsia="Times New Roman" w:hAnsi="Times New Roman" w:cs="Times New Roman"/>
          <w:sz w:val="24"/>
          <w:szCs w:val="24"/>
          <w:vertAlign w:val="superscript"/>
          <w:lang w:eastAsia="ru-RU"/>
        </w:rPr>
        <w:footnoteReference w:id="675"/>
      </w:r>
      <w:r w:rsidRPr="00F948F1">
        <w:rPr>
          <w:rFonts w:ascii="Times New Roman" w:eastAsia="Times New Roman" w:hAnsi="Times New Roman" w:cs="Times New Roman"/>
          <w:sz w:val="24"/>
          <w:szCs w:val="24"/>
          <w:lang w:eastAsia="ru-RU"/>
        </w:rPr>
        <w:t xml:space="preserve">. </w:t>
      </w:r>
    </w:p>
    <w:p w14:paraId="162BA836"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Аль-Масуді пише про існування численних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z w:val="24"/>
          <w:szCs w:val="24"/>
          <w:lang w:eastAsia="ru-RU"/>
        </w:rPr>
        <w:t>ких</w:t>
      </w:r>
      <w:proofErr w:type="spellEnd"/>
      <w:r w:rsidRPr="00F948F1">
        <w:rPr>
          <w:rFonts w:ascii="Times New Roman" w:eastAsia="Times New Roman" w:hAnsi="Times New Roman" w:cs="Times New Roman"/>
          <w:sz w:val="24"/>
          <w:szCs w:val="24"/>
          <w:lang w:eastAsia="ru-RU"/>
        </w:rPr>
        <w:t xml:space="preserve"> племен, які управлялися царями, виділяючи з-поміж </w:t>
      </w:r>
      <w:r w:rsidRPr="00F948F1">
        <w:rPr>
          <w:rFonts w:ascii="Times New Roman" w:eastAsia="Times New Roman" w:hAnsi="Times New Roman" w:cs="Times New Roman"/>
          <w:spacing w:val="2"/>
          <w:sz w:val="24"/>
          <w:szCs w:val="24"/>
          <w:lang w:eastAsia="ru-RU"/>
        </w:rPr>
        <w:t xml:space="preserve">них плем’я </w:t>
      </w:r>
      <w:proofErr w:type="spellStart"/>
      <w:r w:rsidRPr="00F948F1">
        <w:rPr>
          <w:rFonts w:ascii="Times New Roman" w:eastAsia="Times New Roman" w:hAnsi="Times New Roman" w:cs="Times New Roman"/>
          <w:spacing w:val="2"/>
          <w:sz w:val="24"/>
          <w:szCs w:val="24"/>
          <w:lang w:eastAsia="ru-RU"/>
        </w:rPr>
        <w:t>валінана</w:t>
      </w:r>
      <w:proofErr w:type="spellEnd"/>
      <w:r w:rsidRPr="00F948F1">
        <w:rPr>
          <w:rFonts w:ascii="Times New Roman" w:eastAsia="Times New Roman" w:hAnsi="Times New Roman" w:cs="Times New Roman"/>
          <w:spacing w:val="2"/>
          <w:sz w:val="24"/>
          <w:szCs w:val="24"/>
          <w:lang w:eastAsia="ru-RU"/>
        </w:rPr>
        <w:t xml:space="preserve"> на чолі з царем </w:t>
      </w:r>
      <w:proofErr w:type="spellStart"/>
      <w:r w:rsidRPr="00F948F1">
        <w:rPr>
          <w:rFonts w:ascii="Times New Roman" w:eastAsia="Times New Roman" w:hAnsi="Times New Roman" w:cs="Times New Roman"/>
          <w:spacing w:val="2"/>
          <w:sz w:val="24"/>
          <w:szCs w:val="24"/>
          <w:lang w:eastAsia="ru-RU"/>
        </w:rPr>
        <w:t>Маджаком</w:t>
      </w:r>
      <w:proofErr w:type="spellEnd"/>
      <w:r w:rsidRPr="00F948F1">
        <w:rPr>
          <w:rFonts w:ascii="Times New Roman" w:eastAsia="Times New Roman" w:hAnsi="Times New Roman" w:cs="Times New Roman"/>
          <w:spacing w:val="2"/>
          <w:sz w:val="24"/>
          <w:szCs w:val="24"/>
          <w:lang w:eastAsia="ru-RU"/>
        </w:rPr>
        <w:t>. Він</w:t>
      </w:r>
      <w:r w:rsidRPr="00F948F1">
        <w:rPr>
          <w:rFonts w:ascii="Times New Roman" w:eastAsia="Times New Roman" w:hAnsi="Times New Roman" w:cs="Times New Roman"/>
          <w:sz w:val="24"/>
          <w:szCs w:val="24"/>
          <w:lang w:eastAsia="ru-RU"/>
        </w:rPr>
        <w:t xml:space="preserve"> називає його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коренем коріння всіх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і вказує, що в давнину воно панувало над усіма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янськими</w:t>
      </w:r>
      <w:proofErr w:type="spellEnd"/>
      <w:r w:rsidRPr="00F948F1">
        <w:rPr>
          <w:rFonts w:ascii="Times New Roman" w:eastAsia="Times New Roman" w:hAnsi="Times New Roman" w:cs="Times New Roman"/>
          <w:sz w:val="24"/>
          <w:szCs w:val="24"/>
          <w:lang w:eastAsia="ru-RU"/>
        </w:rPr>
        <w:t xml:space="preserve"> племенами, бо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у нього була верховна влада і інші царі йому підкорялися</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val="en-US" w:eastAsia="ru-RU"/>
        </w:rPr>
        <w:footnoteReference w:id="676"/>
      </w:r>
      <w:r w:rsidRPr="00F948F1">
        <w:rPr>
          <w:rFonts w:ascii="Times New Roman" w:eastAsia="Times New Roman" w:hAnsi="Times New Roman" w:cs="Times New Roman"/>
          <w:sz w:val="24"/>
          <w:szCs w:val="24"/>
          <w:lang w:eastAsia="ru-RU"/>
        </w:rPr>
        <w:t>. Більшість дослідників вважає, що “</w:t>
      </w:r>
      <w:proofErr w:type="spellStart"/>
      <w:r w:rsidRPr="00F948F1">
        <w:rPr>
          <w:rFonts w:ascii="Times New Roman" w:eastAsia="Times New Roman" w:hAnsi="Times New Roman" w:cs="Times New Roman"/>
          <w:sz w:val="24"/>
          <w:szCs w:val="24"/>
          <w:lang w:eastAsia="ru-RU"/>
        </w:rPr>
        <w:t>валінана</w:t>
      </w:r>
      <w:proofErr w:type="spellEnd"/>
      <w:r w:rsidRPr="00F948F1">
        <w:rPr>
          <w:rFonts w:ascii="Times New Roman" w:eastAsia="Times New Roman" w:hAnsi="Times New Roman" w:cs="Times New Roman"/>
          <w:sz w:val="24"/>
          <w:szCs w:val="24"/>
          <w:lang w:eastAsia="ru-RU"/>
        </w:rPr>
        <w:t xml:space="preserve">” аль-Масуді це плем’я волинян. Подібну </w:t>
      </w:r>
      <w:r w:rsidRPr="00F948F1">
        <w:rPr>
          <w:rFonts w:ascii="Times New Roman" w:eastAsia="Times New Roman" w:hAnsi="Times New Roman" w:cs="Times New Roman"/>
          <w:spacing w:val="-2"/>
          <w:sz w:val="24"/>
          <w:szCs w:val="24"/>
          <w:lang w:eastAsia="ru-RU"/>
        </w:rPr>
        <w:t>інфор</w:t>
      </w:r>
      <w:r w:rsidRPr="00F948F1">
        <w:rPr>
          <w:rFonts w:ascii="Times New Roman" w:eastAsia="Times New Roman" w:hAnsi="Times New Roman" w:cs="Times New Roman"/>
          <w:spacing w:val="-6"/>
          <w:sz w:val="24"/>
          <w:szCs w:val="24"/>
          <w:lang w:eastAsia="ru-RU"/>
        </w:rPr>
        <w:t xml:space="preserve">мацію про слов’ян подає в середині Х ст. </w:t>
      </w:r>
      <w:proofErr w:type="spellStart"/>
      <w:r w:rsidRPr="00F948F1">
        <w:rPr>
          <w:rFonts w:ascii="Times New Roman" w:eastAsia="Times New Roman" w:hAnsi="Times New Roman" w:cs="Times New Roman"/>
          <w:spacing w:val="-6"/>
          <w:sz w:val="24"/>
          <w:szCs w:val="24"/>
          <w:lang w:eastAsia="ru-RU"/>
        </w:rPr>
        <w:t>кордовський</w:t>
      </w:r>
      <w:proofErr w:type="spellEnd"/>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pacing w:val="-4"/>
          <w:sz w:val="24"/>
          <w:szCs w:val="24"/>
          <w:lang w:eastAsia="ru-RU"/>
        </w:rPr>
        <w:t>агент Ібрагім ібн-Якуб, який вказує, що у той час слов’яни</w:t>
      </w:r>
      <w:r w:rsidRPr="00F948F1">
        <w:rPr>
          <w:rFonts w:ascii="Times New Roman" w:eastAsia="Times New Roman" w:hAnsi="Times New Roman" w:cs="Times New Roman"/>
          <w:sz w:val="24"/>
          <w:szCs w:val="24"/>
          <w:lang w:eastAsia="ru-RU"/>
        </w:rPr>
        <w:t xml:space="preserve"> мали </w:t>
      </w:r>
      <w:r w:rsidRPr="00F948F1">
        <w:rPr>
          <w:rFonts w:ascii="Times New Roman" w:eastAsia="Times New Roman" w:hAnsi="Times New Roman" w:cs="Times New Roman"/>
          <w:spacing w:val="-4"/>
          <w:sz w:val="24"/>
          <w:szCs w:val="24"/>
          <w:lang w:eastAsia="ru-RU"/>
        </w:rPr>
        <w:t>чотири царства, а колись всі вони були під владою одного</w:t>
      </w:r>
      <w:r w:rsidRPr="00F948F1">
        <w:rPr>
          <w:rFonts w:ascii="Times New Roman" w:eastAsia="Times New Roman" w:hAnsi="Times New Roman" w:cs="Times New Roman"/>
          <w:sz w:val="24"/>
          <w:szCs w:val="24"/>
          <w:lang w:eastAsia="ru-RU"/>
        </w:rPr>
        <w:t xml:space="preserve"> царя з племені </w:t>
      </w:r>
      <w:proofErr w:type="spellStart"/>
      <w:r w:rsidRPr="00F948F1">
        <w:rPr>
          <w:rFonts w:ascii="Times New Roman" w:eastAsia="Times New Roman" w:hAnsi="Times New Roman" w:cs="Times New Roman"/>
          <w:sz w:val="24"/>
          <w:szCs w:val="24"/>
          <w:lang w:eastAsia="ru-RU"/>
        </w:rPr>
        <w:t>вайнаба</w:t>
      </w:r>
      <w:proofErr w:type="spellEnd"/>
      <w:r w:rsidRPr="00F948F1">
        <w:rPr>
          <w:rFonts w:ascii="Times New Roman" w:eastAsia="Times New Roman" w:hAnsi="Times New Roman" w:cs="Times New Roman"/>
          <w:sz w:val="24"/>
          <w:szCs w:val="24"/>
          <w:vertAlign w:val="superscript"/>
          <w:lang w:eastAsia="ru-RU"/>
        </w:rPr>
        <w:footnoteReference w:id="677"/>
      </w:r>
      <w:r w:rsidRPr="00F948F1">
        <w:rPr>
          <w:rFonts w:ascii="Times New Roman" w:eastAsia="Times New Roman" w:hAnsi="Times New Roman" w:cs="Times New Roman"/>
          <w:sz w:val="24"/>
          <w:szCs w:val="24"/>
          <w:lang w:eastAsia="ru-RU"/>
        </w:rPr>
        <w:t xml:space="preserve">. </w:t>
      </w:r>
    </w:p>
    <w:p w14:paraId="23E0CC0D"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b/>
          <w:sz w:val="24"/>
          <w:szCs w:val="24"/>
          <w:lang w:eastAsia="ru-RU"/>
        </w:rPr>
      </w:pPr>
      <w:r w:rsidRPr="00F948F1">
        <w:rPr>
          <w:rFonts w:ascii="Times New Roman" w:eastAsia="Times New Roman" w:hAnsi="Times New Roman" w:cs="Times New Roman"/>
          <w:spacing w:val="-4"/>
          <w:sz w:val="24"/>
          <w:szCs w:val="24"/>
          <w:lang w:eastAsia="ru-RU"/>
        </w:rPr>
        <w:t>Раніше від аль-Масуді і Ібрагіма Ібн-Якуба про слов’ян</w:t>
      </w:r>
      <w:r w:rsidRPr="00F948F1">
        <w:rPr>
          <w:rFonts w:ascii="Times New Roman" w:eastAsia="Times New Roman" w:hAnsi="Times New Roman" w:cs="Times New Roman"/>
          <w:sz w:val="24"/>
          <w:szCs w:val="24"/>
          <w:lang w:eastAsia="ru-RU"/>
        </w:rPr>
        <w:t xml:space="preserve"> Побужжя повідомляє Баварський Географ. Й. </w:t>
      </w:r>
      <w:proofErr w:type="spellStart"/>
      <w:r w:rsidRPr="00F948F1">
        <w:rPr>
          <w:rFonts w:ascii="Times New Roman" w:eastAsia="Times New Roman" w:hAnsi="Times New Roman" w:cs="Times New Roman"/>
          <w:sz w:val="24"/>
          <w:szCs w:val="24"/>
          <w:lang w:eastAsia="ru-RU"/>
        </w:rPr>
        <w:t>Геррман</w:t>
      </w:r>
      <w:proofErr w:type="spellEnd"/>
      <w:r w:rsidRPr="00F948F1">
        <w:rPr>
          <w:rFonts w:ascii="Times New Roman" w:eastAsia="Times New Roman" w:hAnsi="Times New Roman" w:cs="Times New Roman"/>
          <w:sz w:val="24"/>
          <w:szCs w:val="24"/>
          <w:lang w:eastAsia="ru-RU"/>
        </w:rPr>
        <w:t xml:space="preserve"> датує це джерело першою половиною ІХ ст., а описані у </w:t>
      </w:r>
      <w:r w:rsidRPr="00F948F1">
        <w:rPr>
          <w:rFonts w:ascii="Times New Roman" w:eastAsia="Times New Roman" w:hAnsi="Times New Roman" w:cs="Times New Roman"/>
          <w:spacing w:val="-2"/>
          <w:sz w:val="24"/>
          <w:szCs w:val="24"/>
          <w:lang w:eastAsia="ru-RU"/>
        </w:rPr>
        <w:t>ньому історичні реалії, на його думку, відносяться до ще</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раніших</w:t>
      </w:r>
      <w:proofErr w:type="spellEnd"/>
      <w:r w:rsidRPr="00F948F1">
        <w:rPr>
          <w:rFonts w:ascii="Times New Roman" w:eastAsia="Times New Roman" w:hAnsi="Times New Roman" w:cs="Times New Roman"/>
          <w:sz w:val="24"/>
          <w:szCs w:val="24"/>
          <w:lang w:eastAsia="ru-RU"/>
        </w:rPr>
        <w:t xml:space="preserve"> часів</w:t>
      </w:r>
      <w:r w:rsidRPr="00F948F1">
        <w:rPr>
          <w:rFonts w:ascii="Times New Roman" w:eastAsia="Times New Roman" w:hAnsi="Times New Roman" w:cs="Times New Roman"/>
          <w:sz w:val="24"/>
          <w:szCs w:val="24"/>
          <w:vertAlign w:val="superscript"/>
          <w:lang w:eastAsia="ru-RU"/>
        </w:rPr>
        <w:footnoteReference w:id="678"/>
      </w:r>
      <w:r w:rsidRPr="00F948F1">
        <w:rPr>
          <w:rFonts w:ascii="Times New Roman" w:eastAsia="Times New Roman" w:hAnsi="Times New Roman" w:cs="Times New Roman"/>
          <w:sz w:val="24"/>
          <w:szCs w:val="24"/>
          <w:lang w:eastAsia="ru-RU"/>
        </w:rPr>
        <w:t xml:space="preserve">. Автор Баварського географа з-поміж племен Побужжя особливо виділяє </w:t>
      </w:r>
      <w:proofErr w:type="spellStart"/>
      <w:r w:rsidRPr="00F948F1">
        <w:rPr>
          <w:rFonts w:ascii="Times New Roman" w:eastAsia="Times New Roman" w:hAnsi="Times New Roman" w:cs="Times New Roman"/>
          <w:sz w:val="24"/>
          <w:szCs w:val="24"/>
          <w:lang w:eastAsia="ru-RU"/>
        </w:rPr>
        <w:t>плем</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я черв</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Він вказує, що черв</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z w:val="24"/>
          <w:szCs w:val="24"/>
          <w:lang w:eastAsia="ru-RU"/>
        </w:rPr>
        <w:t xml:space="preserve"> свого часу</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val="ru-RU" w:eastAsia="ru-RU"/>
        </w:rPr>
        <w:t>мал</w:t>
      </w:r>
      <w:r w:rsidRPr="00F948F1">
        <w:rPr>
          <w:rFonts w:ascii="Times New Roman" w:eastAsia="Times New Roman" w:hAnsi="Times New Roman" w:cs="Times New Roman"/>
          <w:sz w:val="24"/>
          <w:szCs w:val="24"/>
          <w:lang w:eastAsia="ru-RU"/>
        </w:rPr>
        <w:t>и</w:t>
      </w:r>
      <w:r w:rsidRPr="00F948F1">
        <w:rPr>
          <w:rFonts w:ascii="Times New Roman" w:eastAsia="Times New Roman" w:hAnsi="Times New Roman" w:cs="Times New Roman"/>
          <w:sz w:val="24"/>
          <w:szCs w:val="24"/>
          <w:lang w:val="ru-RU" w:eastAsia="ru-RU"/>
        </w:rPr>
        <w:t xml:space="preserve"> велике </w:t>
      </w:r>
      <w:proofErr w:type="spellStart"/>
      <w:r w:rsidRPr="00F948F1">
        <w:rPr>
          <w:rFonts w:ascii="Times New Roman" w:eastAsia="Times New Roman" w:hAnsi="Times New Roman" w:cs="Times New Roman"/>
          <w:sz w:val="24"/>
          <w:szCs w:val="24"/>
          <w:lang w:val="ru-RU" w:eastAsia="ru-RU"/>
        </w:rPr>
        <w:t>корол</w:t>
      </w:r>
      <w:proofErr w:type="spellEnd"/>
      <w:r w:rsidRPr="00F948F1">
        <w:rPr>
          <w:rFonts w:ascii="Times New Roman" w:eastAsia="Times New Roman" w:hAnsi="Times New Roman" w:cs="Times New Roman"/>
          <w:sz w:val="24"/>
          <w:szCs w:val="24"/>
          <w:lang w:eastAsia="ru-RU"/>
        </w:rPr>
        <w:t>і</w:t>
      </w:r>
      <w:proofErr w:type="spellStart"/>
      <w:r w:rsidRPr="00F948F1">
        <w:rPr>
          <w:rFonts w:ascii="Times New Roman" w:eastAsia="Times New Roman" w:hAnsi="Times New Roman" w:cs="Times New Roman"/>
          <w:sz w:val="24"/>
          <w:szCs w:val="24"/>
          <w:lang w:val="ru-RU" w:eastAsia="ru-RU"/>
        </w:rPr>
        <w:t>вство</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з якого вийшли </w:t>
      </w:r>
      <w:r w:rsidRPr="00F948F1">
        <w:rPr>
          <w:rFonts w:ascii="Times New Roman" w:eastAsia="Times New Roman" w:hAnsi="Times New Roman" w:cs="Times New Roman"/>
          <w:sz w:val="24"/>
          <w:szCs w:val="24"/>
          <w:lang w:val="ru-RU" w:eastAsia="ru-RU"/>
        </w:rPr>
        <w:t>ус</w:t>
      </w:r>
      <w:r w:rsidRPr="00F948F1">
        <w:rPr>
          <w:rFonts w:ascii="Times New Roman" w:eastAsia="Times New Roman" w:hAnsi="Times New Roman" w:cs="Times New Roman"/>
          <w:sz w:val="24"/>
          <w:szCs w:val="24"/>
          <w:lang w:eastAsia="ru-RU"/>
        </w:rPr>
        <w:t xml:space="preserve">і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янські</w:t>
      </w:r>
      <w:proofErr w:type="spellEnd"/>
      <w:r w:rsidRPr="00F948F1">
        <w:rPr>
          <w:rFonts w:ascii="Times New Roman" w:eastAsia="Times New Roman" w:hAnsi="Times New Roman" w:cs="Times New Roman"/>
          <w:sz w:val="24"/>
          <w:szCs w:val="24"/>
          <w:lang w:eastAsia="ru-RU"/>
        </w:rPr>
        <w:t xml:space="preserve"> племена</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Очевидно, що </w:t>
      </w:r>
      <w:r w:rsidRPr="00F948F1">
        <w:rPr>
          <w:rFonts w:ascii="Times New Roman" w:eastAsia="Times New Roman" w:hAnsi="Times New Roman" w:cs="Times New Roman"/>
          <w:spacing w:val="-4"/>
          <w:sz w:val="24"/>
          <w:szCs w:val="24"/>
          <w:lang w:eastAsia="ru-RU"/>
        </w:rPr>
        <w:t xml:space="preserve">Баварський географ повідомляє про той період, коли </w:t>
      </w:r>
      <w:proofErr w:type="spellStart"/>
      <w:r w:rsidRPr="00F948F1">
        <w:rPr>
          <w:rFonts w:ascii="Times New Roman" w:eastAsia="Times New Roman" w:hAnsi="Times New Roman" w:cs="Times New Roman"/>
          <w:spacing w:val="-4"/>
          <w:sz w:val="24"/>
          <w:szCs w:val="24"/>
          <w:lang w:eastAsia="ru-RU"/>
        </w:rPr>
        <w:t>черв’яни</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домінували в об’єднанні слов’ян Побужжя, тоді як аль-Масуді</w:t>
      </w:r>
      <w:r w:rsidRPr="00F948F1">
        <w:rPr>
          <w:rFonts w:ascii="Times New Roman" w:eastAsia="Times New Roman" w:hAnsi="Times New Roman" w:cs="Times New Roman"/>
          <w:sz w:val="24"/>
          <w:szCs w:val="24"/>
          <w:lang w:eastAsia="ru-RU"/>
        </w:rPr>
        <w:t xml:space="preserve"> і Ібрагім Ібн-Якуб зафіксували домінуючу роль в об’єднані волинян. </w:t>
      </w:r>
    </w:p>
    <w:p w14:paraId="0200DD8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 xml:space="preserve">З-поміж </w:t>
      </w:r>
      <w:proofErr w:type="spellStart"/>
      <w:r w:rsidRPr="00F948F1">
        <w:rPr>
          <w:rFonts w:ascii="Times New Roman" w:eastAsia="Times New Roman" w:hAnsi="Times New Roman" w:cs="Times New Roman"/>
          <w:sz w:val="24"/>
          <w:szCs w:val="24"/>
          <w:lang w:eastAsia="uk-UA"/>
        </w:rPr>
        <w:t>слов</w:t>
      </w:r>
      <w:proofErr w:type="spellEnd"/>
      <w:r w:rsidRPr="00F948F1">
        <w:rPr>
          <w:rFonts w:ascii="Times New Roman" w:eastAsia="Times New Roman" w:hAnsi="Times New Roman" w:cs="Times New Roman"/>
          <w:sz w:val="24"/>
          <w:szCs w:val="24"/>
          <w:lang w:val="ru-RU" w:eastAsia="uk-UA"/>
        </w:rPr>
        <w:t>’</w:t>
      </w:r>
      <w:proofErr w:type="spellStart"/>
      <w:r w:rsidRPr="00F948F1">
        <w:rPr>
          <w:rFonts w:ascii="Times New Roman" w:eastAsia="Times New Roman" w:hAnsi="Times New Roman" w:cs="Times New Roman"/>
          <w:sz w:val="24"/>
          <w:szCs w:val="24"/>
          <w:lang w:eastAsia="uk-UA"/>
        </w:rPr>
        <w:t>янських</w:t>
      </w:r>
      <w:proofErr w:type="spellEnd"/>
      <w:r w:rsidRPr="00F948F1">
        <w:rPr>
          <w:rFonts w:ascii="Times New Roman" w:eastAsia="Times New Roman" w:hAnsi="Times New Roman" w:cs="Times New Roman"/>
          <w:sz w:val="24"/>
          <w:szCs w:val="24"/>
          <w:lang w:eastAsia="uk-UA"/>
        </w:rPr>
        <w:t xml:space="preserve"> політичних союзів, названих аль-Масуді, можна розпізнати сербів (</w:t>
      </w:r>
      <w:proofErr w:type="spellStart"/>
      <w:r w:rsidRPr="00F948F1">
        <w:rPr>
          <w:rFonts w:ascii="Times New Roman" w:eastAsia="Times New Roman" w:hAnsi="Times New Roman" w:cs="Times New Roman"/>
          <w:sz w:val="24"/>
          <w:szCs w:val="24"/>
          <w:lang w:eastAsia="uk-UA"/>
        </w:rPr>
        <w:t>Сарбін</w:t>
      </w:r>
      <w:proofErr w:type="spellEnd"/>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моравів</w:t>
      </w:r>
      <w:proofErr w:type="spellEnd"/>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Морава</w:t>
      </w:r>
      <w:proofErr w:type="spellEnd"/>
      <w:r w:rsidRPr="00F948F1">
        <w:rPr>
          <w:rFonts w:ascii="Times New Roman" w:eastAsia="Times New Roman" w:hAnsi="Times New Roman" w:cs="Times New Roman"/>
          <w:sz w:val="24"/>
          <w:szCs w:val="24"/>
          <w:lang w:eastAsia="uk-UA"/>
        </w:rPr>
        <w:t>), хорватів (</w:t>
      </w:r>
      <w:proofErr w:type="spellStart"/>
      <w:r w:rsidRPr="00F948F1">
        <w:rPr>
          <w:rFonts w:ascii="Times New Roman" w:eastAsia="Times New Roman" w:hAnsi="Times New Roman" w:cs="Times New Roman"/>
          <w:sz w:val="24"/>
          <w:szCs w:val="24"/>
          <w:lang w:eastAsia="uk-UA"/>
        </w:rPr>
        <w:t>Хорватин</w:t>
      </w:r>
      <w:proofErr w:type="spellEnd"/>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sz w:val="24"/>
          <w:szCs w:val="24"/>
          <w:vertAlign w:val="superscript"/>
          <w:lang w:eastAsia="uk-UA"/>
        </w:rPr>
        <w:footnoteReference w:id="679"/>
      </w:r>
      <w:r w:rsidRPr="00F948F1">
        <w:rPr>
          <w:rFonts w:ascii="Times New Roman" w:eastAsia="Times New Roman" w:hAnsi="Times New Roman" w:cs="Times New Roman"/>
          <w:sz w:val="24"/>
          <w:szCs w:val="24"/>
          <w:lang w:eastAsia="uk-UA"/>
        </w:rPr>
        <w:t xml:space="preserve">. Інші шість племінних найменувань ідентифікувати складно, однак зрозуміло, що мова йде про великі племінні об’єднання, які </w:t>
      </w:r>
      <w:r w:rsidRPr="00F948F1">
        <w:rPr>
          <w:rFonts w:ascii="Times New Roman" w:eastAsia="Times New Roman" w:hAnsi="Times New Roman" w:cs="Times New Roman"/>
          <w:sz w:val="24"/>
          <w:szCs w:val="24"/>
          <w:lang w:eastAsia="uk-UA"/>
        </w:rPr>
        <w:br/>
        <w:t>складалися з багатьох племен.</w:t>
      </w:r>
      <w:r w:rsidRPr="00F948F1">
        <w:rPr>
          <w:rFonts w:ascii="Times New Roman" w:eastAsia="Times New Roman" w:hAnsi="Times New Roman" w:cs="Times New Roman"/>
          <w:b/>
          <w:sz w:val="24"/>
          <w:szCs w:val="24"/>
          <w:lang w:eastAsia="uk-UA"/>
        </w:rPr>
        <w:t xml:space="preserve"> </w:t>
      </w:r>
      <w:r w:rsidRPr="00F948F1">
        <w:rPr>
          <w:rFonts w:ascii="Times New Roman" w:eastAsia="Times New Roman" w:hAnsi="Times New Roman" w:cs="Times New Roman"/>
          <w:sz w:val="24"/>
          <w:szCs w:val="24"/>
          <w:lang w:eastAsia="uk-UA"/>
        </w:rPr>
        <w:t>Так, у</w:t>
      </w:r>
      <w:r w:rsidRPr="00F948F1">
        <w:rPr>
          <w:rFonts w:ascii="Times New Roman" w:eastAsia="Times New Roman" w:hAnsi="Times New Roman" w:cs="Times New Roman"/>
          <w:b/>
          <w:sz w:val="24"/>
          <w:szCs w:val="24"/>
          <w:lang w:eastAsia="uk-UA"/>
        </w:rPr>
        <w:t xml:space="preserve"> </w:t>
      </w:r>
      <w:r w:rsidRPr="00F948F1">
        <w:rPr>
          <w:rFonts w:ascii="Times New Roman" w:eastAsia="Times New Roman" w:hAnsi="Times New Roman" w:cs="Times New Roman"/>
          <w:sz w:val="24"/>
          <w:szCs w:val="24"/>
          <w:lang w:eastAsia="uk-UA"/>
        </w:rPr>
        <w:t xml:space="preserve">союз волинян входили бужани, волиняни, лучани, </w:t>
      </w:r>
      <w:proofErr w:type="spellStart"/>
      <w:r w:rsidRPr="00F948F1">
        <w:rPr>
          <w:rFonts w:ascii="Times New Roman" w:eastAsia="Times New Roman" w:hAnsi="Times New Roman" w:cs="Times New Roman"/>
          <w:sz w:val="24"/>
          <w:szCs w:val="24"/>
          <w:lang w:eastAsia="uk-UA"/>
        </w:rPr>
        <w:t>черв’яни</w:t>
      </w:r>
      <w:proofErr w:type="spellEnd"/>
      <w:r w:rsidRPr="00F948F1">
        <w:rPr>
          <w:rFonts w:ascii="Times New Roman" w:eastAsia="Times New Roman" w:hAnsi="Times New Roman" w:cs="Times New Roman"/>
          <w:sz w:val="24"/>
          <w:szCs w:val="24"/>
          <w:lang w:eastAsia="uk-UA"/>
        </w:rPr>
        <w:t>, таніни, які після його розпаду утворили свої окремі князівства</w:t>
      </w:r>
      <w:r w:rsidRPr="00F948F1">
        <w:rPr>
          <w:rFonts w:ascii="Times New Roman" w:eastAsia="Times New Roman" w:hAnsi="Times New Roman" w:cs="Times New Roman"/>
          <w:sz w:val="24"/>
          <w:szCs w:val="24"/>
          <w:vertAlign w:val="superscript"/>
          <w:lang w:eastAsia="uk-UA"/>
        </w:rPr>
        <w:footnoteReference w:id="680"/>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6"/>
          <w:sz w:val="24"/>
          <w:szCs w:val="24"/>
          <w:lang w:eastAsia="uk-UA"/>
        </w:rPr>
        <w:t>Активні державотворчі процеси на Правобережжі, зокрема</w:t>
      </w:r>
      <w:r w:rsidRPr="00F948F1">
        <w:rPr>
          <w:rFonts w:ascii="Times New Roman" w:eastAsia="Times New Roman" w:hAnsi="Times New Roman" w:cs="Times New Roman"/>
          <w:sz w:val="24"/>
          <w:szCs w:val="24"/>
          <w:lang w:eastAsia="uk-UA"/>
        </w:rPr>
        <w:t xml:space="preserve"> на Прикарпатті і Закарпатті, що передували утворенню Русі, підтверджують археологічні джерела, які фіксують появу великих городищ</w:t>
      </w:r>
      <w:r w:rsidRPr="00F948F1">
        <w:rPr>
          <w:rFonts w:ascii="Times New Roman" w:eastAsia="Times New Roman" w:hAnsi="Times New Roman" w:cs="Times New Roman"/>
          <w:b/>
          <w:sz w:val="24"/>
          <w:szCs w:val="24"/>
          <w:lang w:eastAsia="uk-UA"/>
        </w:rPr>
        <w:t xml:space="preserve">, </w:t>
      </w:r>
      <w:r w:rsidRPr="00F948F1">
        <w:rPr>
          <w:rFonts w:ascii="Times New Roman" w:eastAsia="Times New Roman" w:hAnsi="Times New Roman" w:cs="Times New Roman"/>
          <w:sz w:val="24"/>
          <w:szCs w:val="24"/>
          <w:lang w:eastAsia="uk-UA"/>
        </w:rPr>
        <w:t xml:space="preserve">таких як </w:t>
      </w:r>
      <w:proofErr w:type="spellStart"/>
      <w:r w:rsidRPr="00F948F1">
        <w:rPr>
          <w:rFonts w:ascii="Times New Roman" w:eastAsia="Times New Roman" w:hAnsi="Times New Roman" w:cs="Times New Roman"/>
          <w:sz w:val="24"/>
          <w:szCs w:val="24"/>
          <w:lang w:eastAsia="uk-UA"/>
        </w:rPr>
        <w:t>Пліснесько</w:t>
      </w:r>
      <w:proofErr w:type="spellEnd"/>
      <w:r w:rsidRPr="00F948F1">
        <w:rPr>
          <w:rFonts w:ascii="Times New Roman" w:eastAsia="Times New Roman" w:hAnsi="Times New Roman" w:cs="Times New Roman"/>
          <w:sz w:val="24"/>
          <w:szCs w:val="24"/>
          <w:lang w:eastAsia="uk-UA"/>
        </w:rPr>
        <w:t xml:space="preserve">, Зимно, </w:t>
      </w:r>
      <w:proofErr w:type="spellStart"/>
      <w:r w:rsidRPr="00F948F1">
        <w:rPr>
          <w:rFonts w:ascii="Times New Roman" w:eastAsia="Times New Roman" w:hAnsi="Times New Roman" w:cs="Times New Roman"/>
          <w:spacing w:val="-2"/>
          <w:sz w:val="24"/>
          <w:szCs w:val="24"/>
          <w:lang w:eastAsia="uk-UA"/>
        </w:rPr>
        <w:t>Стільсько</w:t>
      </w:r>
      <w:proofErr w:type="spellEnd"/>
      <w:r w:rsidRPr="00F948F1">
        <w:rPr>
          <w:rFonts w:ascii="Times New Roman" w:eastAsia="Times New Roman" w:hAnsi="Times New Roman" w:cs="Times New Roman"/>
          <w:spacing w:val="-2"/>
          <w:sz w:val="24"/>
          <w:szCs w:val="24"/>
          <w:lang w:eastAsia="uk-UA"/>
        </w:rPr>
        <w:t xml:space="preserve"> і цілої низки менших, що виступають своєрідними маркерами державотворчих процесів.</w:t>
      </w:r>
      <w:r w:rsidRPr="00F948F1">
        <w:rPr>
          <w:rFonts w:ascii="Times New Roman" w:eastAsia="Times New Roman" w:hAnsi="Times New Roman" w:cs="Times New Roman"/>
          <w:b/>
          <w:spacing w:val="-2"/>
          <w:sz w:val="24"/>
          <w:szCs w:val="24"/>
          <w:lang w:eastAsia="uk-UA"/>
        </w:rPr>
        <w:t xml:space="preserve"> </w:t>
      </w:r>
      <w:r w:rsidRPr="00F948F1">
        <w:rPr>
          <w:rFonts w:ascii="Times New Roman" w:eastAsia="Times New Roman" w:hAnsi="Times New Roman" w:cs="Times New Roman"/>
          <w:spacing w:val="-2"/>
          <w:sz w:val="24"/>
          <w:szCs w:val="24"/>
          <w:lang w:eastAsia="uk-UA"/>
        </w:rPr>
        <w:t>Окрім назва</w:t>
      </w:r>
      <w:r w:rsidRPr="00F948F1">
        <w:rPr>
          <w:rFonts w:ascii="Times New Roman" w:eastAsia="Times New Roman" w:hAnsi="Times New Roman" w:cs="Times New Roman"/>
          <w:spacing w:val="-6"/>
          <w:sz w:val="24"/>
          <w:szCs w:val="24"/>
          <w:lang w:eastAsia="uk-UA"/>
        </w:rPr>
        <w:t xml:space="preserve">них політичних об’єднань, за даними Костянтина </w:t>
      </w:r>
      <w:proofErr w:type="spellStart"/>
      <w:r w:rsidRPr="00F948F1">
        <w:rPr>
          <w:rFonts w:ascii="Times New Roman" w:eastAsia="Times New Roman" w:hAnsi="Times New Roman" w:cs="Times New Roman"/>
          <w:spacing w:val="-6"/>
          <w:sz w:val="24"/>
          <w:szCs w:val="24"/>
          <w:lang w:eastAsia="uk-UA"/>
        </w:rPr>
        <w:t>Багрянородного</w:t>
      </w:r>
      <w:proofErr w:type="spellEnd"/>
      <w:r w:rsidRPr="00F948F1">
        <w:rPr>
          <w:rFonts w:ascii="Times New Roman" w:eastAsia="Times New Roman" w:hAnsi="Times New Roman" w:cs="Times New Roman"/>
          <w:sz w:val="24"/>
          <w:szCs w:val="24"/>
          <w:lang w:eastAsia="uk-UA"/>
        </w:rPr>
        <w:t>, слов’яни створили також Велику Хорватію і Велику Сербію</w:t>
      </w:r>
      <w:r w:rsidRPr="00F948F1">
        <w:rPr>
          <w:rFonts w:ascii="Times New Roman" w:eastAsia="Times New Roman" w:hAnsi="Times New Roman" w:cs="Times New Roman"/>
          <w:sz w:val="24"/>
          <w:szCs w:val="24"/>
          <w:vertAlign w:val="superscript"/>
          <w:lang w:eastAsia="uk-UA"/>
        </w:rPr>
        <w:footnoteReference w:id="681"/>
      </w:r>
      <w:r w:rsidRPr="00F948F1">
        <w:rPr>
          <w:rFonts w:ascii="Times New Roman" w:eastAsia="Times New Roman" w:hAnsi="Times New Roman" w:cs="Times New Roman"/>
          <w:sz w:val="24"/>
          <w:szCs w:val="24"/>
          <w:lang w:eastAsia="uk-UA"/>
        </w:rPr>
        <w:t xml:space="preserve">. </w:t>
      </w:r>
    </w:p>
    <w:p w14:paraId="764020F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 xml:space="preserve">Процеси політичної консолідації і формування ранніх держав, що відбувалися у той час в усіх слов’янських </w:t>
      </w:r>
      <w:r w:rsidRPr="00F948F1">
        <w:rPr>
          <w:rFonts w:ascii="Times New Roman" w:eastAsia="Times New Roman" w:hAnsi="Times New Roman" w:cs="Times New Roman"/>
          <w:spacing w:val="-2"/>
          <w:sz w:val="24"/>
          <w:szCs w:val="24"/>
          <w:lang w:eastAsia="uk-UA"/>
        </w:rPr>
        <w:t>ареалах, розташованих на європейських і трансконтинентальних торговельних магістралях, не оминули і Середнє</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Подніпров’я. Уже в середині І тисячоліття тут формується</w:t>
      </w:r>
      <w:r w:rsidRPr="00F948F1">
        <w:rPr>
          <w:rFonts w:ascii="Times New Roman" w:eastAsia="Times New Roman" w:hAnsi="Times New Roman" w:cs="Times New Roman"/>
          <w:sz w:val="24"/>
          <w:szCs w:val="24"/>
          <w:lang w:eastAsia="uk-UA"/>
        </w:rPr>
        <w:t xml:space="preserve"> політичне об’єднання полян, у якому згодом домінуюче становище займає плем’я </w:t>
      </w:r>
      <w:proofErr w:type="spellStart"/>
      <w:r w:rsidRPr="00F948F1">
        <w:rPr>
          <w:rFonts w:ascii="Times New Roman" w:eastAsia="Times New Roman" w:hAnsi="Times New Roman" w:cs="Times New Roman"/>
          <w:sz w:val="24"/>
          <w:szCs w:val="24"/>
          <w:lang w:eastAsia="uk-UA"/>
        </w:rPr>
        <w:lastRenderedPageBreak/>
        <w:t>русь</w:t>
      </w:r>
      <w:proofErr w:type="spellEnd"/>
      <w:r w:rsidRPr="00F948F1">
        <w:rPr>
          <w:rFonts w:ascii="Times New Roman" w:eastAsia="Times New Roman" w:hAnsi="Times New Roman" w:cs="Times New Roman"/>
          <w:sz w:val="24"/>
          <w:szCs w:val="24"/>
          <w:lang w:eastAsia="uk-UA"/>
        </w:rPr>
        <w:t xml:space="preserve">. На думку дослідників, поляни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зливаються</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з </w:t>
      </w:r>
      <w:proofErr w:type="spellStart"/>
      <w:r w:rsidRPr="00F948F1">
        <w:rPr>
          <w:rFonts w:ascii="Times New Roman" w:eastAsia="Times New Roman" w:hAnsi="Times New Roman" w:cs="Times New Roman"/>
          <w:sz w:val="24"/>
          <w:szCs w:val="24"/>
          <w:lang w:eastAsia="uk-UA"/>
        </w:rPr>
        <w:t>руссю</w:t>
      </w:r>
      <w:proofErr w:type="spellEnd"/>
      <w:r w:rsidRPr="00F948F1">
        <w:rPr>
          <w:rFonts w:ascii="Times New Roman" w:eastAsia="Times New Roman" w:hAnsi="Times New Roman" w:cs="Times New Roman"/>
          <w:sz w:val="24"/>
          <w:szCs w:val="24"/>
          <w:lang w:eastAsia="uk-UA"/>
        </w:rPr>
        <w:t xml:space="preserve"> у </w:t>
      </w:r>
      <w:r w:rsidRPr="00F948F1">
        <w:rPr>
          <w:rFonts w:ascii="Times New Roman" w:eastAsia="Times New Roman" w:hAnsi="Times New Roman" w:cs="Times New Roman"/>
          <w:sz w:val="24"/>
          <w:szCs w:val="24"/>
          <w:lang w:val="en-US" w:eastAsia="uk-UA"/>
        </w:rPr>
        <w:t>V</w:t>
      </w:r>
      <w:r w:rsidRPr="00F948F1">
        <w:rPr>
          <w:rFonts w:ascii="Times New Roman" w:eastAsia="Times New Roman" w:hAnsi="Times New Roman" w:cs="Times New Roman"/>
          <w:sz w:val="24"/>
          <w:szCs w:val="24"/>
          <w:lang w:eastAsia="uk-UA"/>
        </w:rPr>
        <w:t xml:space="preserve">І ст., а згодом, ставши територіальним і етнічним ядром великої держави, </w:t>
      </w:r>
      <w:proofErr w:type="spellStart"/>
      <w:r w:rsidRPr="00F948F1">
        <w:rPr>
          <w:rFonts w:ascii="Times New Roman" w:eastAsia="Times New Roman" w:hAnsi="Times New Roman" w:cs="Times New Roman"/>
          <w:sz w:val="24"/>
          <w:szCs w:val="24"/>
          <w:lang w:eastAsia="uk-UA"/>
        </w:rPr>
        <w:t>руси</w:t>
      </w:r>
      <w:proofErr w:type="spellEnd"/>
      <w:r w:rsidRPr="00F948F1">
        <w:rPr>
          <w:rFonts w:ascii="Times New Roman" w:eastAsia="Times New Roman" w:hAnsi="Times New Roman" w:cs="Times New Roman"/>
          <w:sz w:val="24"/>
          <w:szCs w:val="24"/>
          <w:lang w:eastAsia="uk-UA"/>
        </w:rPr>
        <w:t xml:space="preserve"> дають їй своє найменування</w:t>
      </w:r>
      <w:r w:rsidRPr="00F948F1">
        <w:rPr>
          <w:rFonts w:ascii="Times New Roman" w:eastAsia="Times New Roman" w:hAnsi="Times New Roman" w:cs="Times New Roman"/>
          <w:sz w:val="24"/>
          <w:szCs w:val="24"/>
          <w:vertAlign w:val="superscript"/>
          <w:lang w:eastAsia="uk-UA"/>
        </w:rPr>
        <w:footnoteReference w:id="682"/>
      </w:r>
      <w:r w:rsidRPr="00F948F1">
        <w:rPr>
          <w:rFonts w:ascii="Times New Roman" w:eastAsia="Times New Roman" w:hAnsi="Times New Roman" w:cs="Times New Roman"/>
          <w:sz w:val="24"/>
          <w:szCs w:val="24"/>
          <w:lang w:eastAsia="uk-UA"/>
        </w:rPr>
        <w:t>.</w:t>
      </w:r>
    </w:p>
    <w:p w14:paraId="153EA804"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Перші повідомлення про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(грецькі автори називають їх росами), на півдні Східної Європи з</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являються </w:t>
      </w:r>
      <w:r w:rsidRPr="00F948F1">
        <w:rPr>
          <w:rFonts w:ascii="Times New Roman" w:eastAsia="Times New Roman" w:hAnsi="Times New Roman" w:cs="Times New Roman"/>
          <w:spacing w:val="-2"/>
          <w:sz w:val="24"/>
          <w:szCs w:val="24"/>
          <w:lang w:eastAsia="ru-RU"/>
        </w:rPr>
        <w:t xml:space="preserve">у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 xml:space="preserve">І ст. Так, в </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Церковній історії</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 сирійського письмен</w:t>
      </w:r>
      <w:r w:rsidRPr="00F948F1">
        <w:rPr>
          <w:rFonts w:ascii="Times New Roman" w:eastAsia="Times New Roman" w:hAnsi="Times New Roman" w:cs="Times New Roman"/>
          <w:spacing w:val="-6"/>
          <w:sz w:val="24"/>
          <w:szCs w:val="24"/>
          <w:lang w:eastAsia="ru-RU"/>
        </w:rPr>
        <w:t>ника Захарія Ритора (Псевдо</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Захарія)</w:t>
      </w:r>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серед</w:t>
      </w:r>
      <w:proofErr w:type="spellEnd"/>
      <w:r w:rsidRPr="00F948F1">
        <w:rPr>
          <w:rFonts w:ascii="Times New Roman" w:eastAsia="Times New Roman" w:hAnsi="Times New Roman" w:cs="Times New Roman"/>
          <w:spacing w:val="-2"/>
          <w:sz w:val="24"/>
          <w:szCs w:val="24"/>
          <w:lang w:val="ru-RU" w:eastAsia="ru-RU"/>
        </w:rPr>
        <w:t xml:space="preserve"> племен </w:t>
      </w:r>
      <w:proofErr w:type="spellStart"/>
      <w:r w:rsidRPr="00F948F1">
        <w:rPr>
          <w:rFonts w:ascii="Times New Roman" w:eastAsia="Times New Roman" w:hAnsi="Times New Roman" w:cs="Times New Roman"/>
          <w:spacing w:val="-2"/>
          <w:sz w:val="24"/>
          <w:szCs w:val="24"/>
          <w:lang w:val="ru-RU" w:eastAsia="ru-RU"/>
        </w:rPr>
        <w:t>Північного</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Причорномор</w:t>
      </w:r>
      <w:proofErr w:type="spellEnd"/>
      <w:r w:rsidRPr="00F948F1">
        <w:rPr>
          <w:rFonts w:ascii="Times New Roman" w:eastAsia="Times New Roman" w:hAnsi="Times New Roman" w:cs="Times New Roman"/>
          <w:spacing w:val="-2"/>
          <w:sz w:val="24"/>
          <w:szCs w:val="24"/>
          <w:lang w:eastAsia="ru-RU"/>
        </w:rPr>
        <w:t>’</w:t>
      </w:r>
      <w:r w:rsidRPr="00F948F1">
        <w:rPr>
          <w:rFonts w:ascii="Times New Roman" w:eastAsia="Times New Roman" w:hAnsi="Times New Roman" w:cs="Times New Roman"/>
          <w:spacing w:val="-2"/>
          <w:sz w:val="24"/>
          <w:szCs w:val="24"/>
          <w:lang w:val="ru-RU" w:eastAsia="ru-RU"/>
        </w:rPr>
        <w:t>я</w:t>
      </w:r>
      <w:r w:rsidRPr="00F948F1">
        <w:rPr>
          <w:rFonts w:ascii="Times New Roman" w:eastAsia="Times New Roman" w:hAnsi="Times New Roman" w:cs="Times New Roman"/>
          <w:spacing w:val="-6"/>
          <w:sz w:val="24"/>
          <w:szCs w:val="24"/>
          <w:lang w:eastAsia="ru-RU"/>
        </w:rPr>
        <w:t xml:space="preserve"> згадуєтьс</w:t>
      </w:r>
      <w:r w:rsidRPr="00F948F1">
        <w:rPr>
          <w:rFonts w:ascii="Times New Roman" w:eastAsia="Times New Roman" w:hAnsi="Times New Roman" w:cs="Times New Roman"/>
          <w:spacing w:val="-2"/>
          <w:sz w:val="24"/>
          <w:szCs w:val="24"/>
          <w:lang w:eastAsia="ru-RU"/>
        </w:rPr>
        <w:t>я</w:t>
      </w:r>
      <w:r w:rsidRPr="00F948F1">
        <w:rPr>
          <w:rFonts w:ascii="Times New Roman" w:eastAsia="Times New Roman" w:hAnsi="Times New Roman" w:cs="Times New Roman"/>
          <w:spacing w:val="-6"/>
          <w:sz w:val="24"/>
          <w:szCs w:val="24"/>
          <w:lang w:eastAsia="ru-RU"/>
        </w:rPr>
        <w:t xml:space="preserve"> народ рос</w:t>
      </w:r>
      <w:r w:rsidRPr="00F948F1">
        <w:rPr>
          <w:rFonts w:ascii="Times New Roman" w:eastAsia="Times New Roman" w:hAnsi="Times New Roman" w:cs="Times New Roman"/>
          <w:spacing w:val="-2"/>
          <w:sz w:val="24"/>
          <w:szCs w:val="24"/>
          <w:vertAlign w:val="superscript"/>
          <w:lang w:val="en-US" w:eastAsia="ru-RU"/>
        </w:rPr>
        <w:footnoteReference w:id="683"/>
      </w:r>
      <w:r w:rsidRPr="00F948F1">
        <w:rPr>
          <w:rFonts w:ascii="Times New Roman" w:eastAsia="Times New Roman" w:hAnsi="Times New Roman" w:cs="Times New Roman"/>
          <w:spacing w:val="-2"/>
          <w:sz w:val="24"/>
          <w:szCs w:val="24"/>
          <w:lang w:eastAsia="ru-RU"/>
        </w:rPr>
        <w:t xml:space="preserve">. Свого </w:t>
      </w:r>
      <w:r w:rsidRPr="00F948F1">
        <w:rPr>
          <w:rFonts w:ascii="Times New Roman" w:eastAsia="Times New Roman" w:hAnsi="Times New Roman" w:cs="Times New Roman"/>
          <w:spacing w:val="-4"/>
          <w:sz w:val="24"/>
          <w:szCs w:val="24"/>
          <w:lang w:eastAsia="ru-RU"/>
        </w:rPr>
        <w:t xml:space="preserve">часу німецький філолог Й. </w:t>
      </w:r>
      <w:proofErr w:type="spellStart"/>
      <w:r w:rsidRPr="00F948F1">
        <w:rPr>
          <w:rFonts w:ascii="Times New Roman" w:eastAsia="Times New Roman" w:hAnsi="Times New Roman" w:cs="Times New Roman"/>
          <w:spacing w:val="-4"/>
          <w:sz w:val="24"/>
          <w:szCs w:val="24"/>
          <w:lang w:eastAsia="ru-RU"/>
        </w:rPr>
        <w:t>Маркрварт</w:t>
      </w:r>
      <w:proofErr w:type="spellEnd"/>
      <w:r w:rsidRPr="00F948F1">
        <w:rPr>
          <w:rFonts w:ascii="Times New Roman" w:eastAsia="Times New Roman" w:hAnsi="Times New Roman" w:cs="Times New Roman"/>
          <w:spacing w:val="-4"/>
          <w:sz w:val="24"/>
          <w:szCs w:val="24"/>
          <w:lang w:eastAsia="ru-RU"/>
        </w:rPr>
        <w:t xml:space="preserve"> пробував пов’язати</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росів</w:t>
      </w:r>
      <w:proofErr w:type="spellEnd"/>
      <w:r w:rsidRPr="00F948F1">
        <w:rPr>
          <w:rFonts w:ascii="Times New Roman" w:eastAsia="Times New Roman" w:hAnsi="Times New Roman" w:cs="Times New Roman"/>
          <w:sz w:val="24"/>
          <w:szCs w:val="24"/>
          <w:lang w:eastAsia="ru-RU"/>
        </w:rPr>
        <w:t xml:space="preserve"> Псевдо-Захарія з германцями, які, на його думку, </w:t>
      </w:r>
      <w:r w:rsidRPr="00F948F1">
        <w:rPr>
          <w:rFonts w:ascii="Times New Roman" w:eastAsia="Times New Roman" w:hAnsi="Times New Roman" w:cs="Times New Roman"/>
          <w:spacing w:val="-2"/>
          <w:sz w:val="24"/>
          <w:szCs w:val="24"/>
          <w:lang w:eastAsia="ru-RU"/>
        </w:rPr>
        <w:t>могли залишитися на півдні Східної Європи після походу</w:t>
      </w:r>
      <w:r w:rsidRPr="00F948F1">
        <w:rPr>
          <w:rFonts w:ascii="Times New Roman" w:eastAsia="Times New Roman" w:hAnsi="Times New Roman" w:cs="Times New Roman"/>
          <w:sz w:val="24"/>
          <w:szCs w:val="24"/>
          <w:lang w:eastAsia="ru-RU"/>
        </w:rPr>
        <w:t xml:space="preserve"> гунів</w:t>
      </w:r>
      <w:r w:rsidRPr="00F948F1">
        <w:rPr>
          <w:rFonts w:ascii="Times New Roman" w:eastAsia="Times New Roman" w:hAnsi="Times New Roman" w:cs="Times New Roman"/>
          <w:sz w:val="24"/>
          <w:szCs w:val="24"/>
          <w:vertAlign w:val="superscript"/>
          <w:lang w:eastAsia="ru-RU"/>
        </w:rPr>
        <w:footnoteReference w:id="684"/>
      </w:r>
      <w:r w:rsidRPr="00F948F1">
        <w:rPr>
          <w:rFonts w:ascii="Times New Roman" w:eastAsia="Times New Roman" w:hAnsi="Times New Roman" w:cs="Times New Roman"/>
          <w:sz w:val="24"/>
          <w:szCs w:val="24"/>
          <w:lang w:eastAsia="ru-RU"/>
        </w:rPr>
        <w:t xml:space="preserve">. В східноєвропейській історіографії ця версія не </w:t>
      </w:r>
      <w:r w:rsidRPr="00F948F1">
        <w:rPr>
          <w:rFonts w:ascii="Times New Roman" w:eastAsia="Times New Roman" w:hAnsi="Times New Roman" w:cs="Times New Roman"/>
          <w:spacing w:val="-6"/>
          <w:sz w:val="24"/>
          <w:szCs w:val="24"/>
          <w:lang w:eastAsia="ru-RU"/>
        </w:rPr>
        <w:t>отримала підтримки. Відомі медієвісти-сходознавці Олександр</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Дьяконов</w:t>
      </w:r>
      <w:proofErr w:type="spellEnd"/>
      <w:r w:rsidRPr="00F948F1">
        <w:rPr>
          <w:rFonts w:ascii="Times New Roman" w:eastAsia="Times New Roman" w:hAnsi="Times New Roman" w:cs="Times New Roman"/>
          <w:sz w:val="24"/>
          <w:szCs w:val="24"/>
          <w:lang w:eastAsia="ru-RU"/>
        </w:rPr>
        <w:t xml:space="preserve"> і Ніна </w:t>
      </w:r>
      <w:proofErr w:type="spellStart"/>
      <w:r w:rsidRPr="00F948F1">
        <w:rPr>
          <w:rFonts w:ascii="Times New Roman" w:eastAsia="Times New Roman" w:hAnsi="Times New Roman" w:cs="Times New Roman"/>
          <w:sz w:val="24"/>
          <w:szCs w:val="24"/>
          <w:lang w:eastAsia="ru-RU"/>
        </w:rPr>
        <w:t>Пігулевська</w:t>
      </w:r>
      <w:proofErr w:type="spellEnd"/>
      <w:r w:rsidRPr="00F948F1">
        <w:rPr>
          <w:rFonts w:ascii="Times New Roman" w:eastAsia="Times New Roman" w:hAnsi="Times New Roman" w:cs="Times New Roman"/>
          <w:sz w:val="24"/>
          <w:szCs w:val="24"/>
          <w:lang w:eastAsia="ru-RU"/>
        </w:rPr>
        <w:t xml:space="preserve"> вважають, що роси </w:t>
      </w:r>
      <w:r w:rsidRPr="00F948F1">
        <w:rPr>
          <w:rFonts w:ascii="Times New Roman" w:eastAsia="Times New Roman" w:hAnsi="Times New Roman" w:cs="Times New Roman"/>
          <w:spacing w:val="-2"/>
          <w:sz w:val="24"/>
          <w:szCs w:val="24"/>
          <w:lang w:eastAsia="ru-RU"/>
        </w:rPr>
        <w:t>“Церковної історії” були слов’янами</w:t>
      </w:r>
      <w:r w:rsidRPr="00F948F1">
        <w:rPr>
          <w:rFonts w:ascii="Times New Roman" w:eastAsia="Times New Roman" w:hAnsi="Times New Roman" w:cs="Times New Roman"/>
          <w:spacing w:val="-2"/>
          <w:sz w:val="24"/>
          <w:szCs w:val="24"/>
          <w:vertAlign w:val="superscript"/>
          <w:lang w:eastAsia="ru-RU"/>
        </w:rPr>
        <w:footnoteReference w:id="685"/>
      </w:r>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янами</w:t>
      </w:r>
      <w:proofErr w:type="spellEnd"/>
      <w:r w:rsidRPr="00F948F1">
        <w:rPr>
          <w:rFonts w:ascii="Times New Roman" w:eastAsia="Times New Roman" w:hAnsi="Times New Roman" w:cs="Times New Roman"/>
          <w:spacing w:val="-2"/>
          <w:sz w:val="24"/>
          <w:szCs w:val="24"/>
          <w:lang w:eastAsia="ru-RU"/>
        </w:rPr>
        <w:t>, зокрема</w:t>
      </w:r>
      <w:r w:rsidRPr="00F948F1">
        <w:rPr>
          <w:rFonts w:ascii="Times New Roman" w:eastAsia="Times New Roman" w:hAnsi="Times New Roman" w:cs="Times New Roman"/>
          <w:spacing w:val="-6"/>
          <w:sz w:val="24"/>
          <w:szCs w:val="24"/>
          <w:lang w:eastAsia="ru-RU"/>
        </w:rPr>
        <w:t xml:space="preserve"> одним із антських племен, їх вважає також В. Сєдов</w:t>
      </w:r>
      <w:r w:rsidRPr="00F948F1">
        <w:rPr>
          <w:rFonts w:ascii="Times New Roman" w:eastAsia="Times New Roman" w:hAnsi="Times New Roman" w:cs="Times New Roman"/>
          <w:sz w:val="24"/>
          <w:szCs w:val="24"/>
          <w:lang w:eastAsia="ru-RU"/>
        </w:rPr>
        <w:t>. Поширення етноніму “роси” в Середньому Подніпров’ї він пов’язує з міграцією в регіон антів</w:t>
      </w:r>
      <w:r w:rsidRPr="00F948F1">
        <w:rPr>
          <w:rFonts w:ascii="Times New Roman" w:eastAsia="Times New Roman" w:hAnsi="Times New Roman" w:cs="Times New Roman"/>
          <w:sz w:val="24"/>
          <w:szCs w:val="24"/>
          <w:vertAlign w:val="superscript"/>
          <w:lang w:eastAsia="ru-RU"/>
        </w:rPr>
        <w:footnoteReference w:id="686"/>
      </w:r>
      <w:r w:rsidRPr="00F948F1">
        <w:rPr>
          <w:rFonts w:ascii="Times New Roman" w:eastAsia="Times New Roman" w:hAnsi="Times New Roman" w:cs="Times New Roman"/>
          <w:sz w:val="24"/>
          <w:szCs w:val="24"/>
          <w:lang w:eastAsia="ru-RU"/>
        </w:rPr>
        <w:t xml:space="preserve">. Про </w:t>
      </w:r>
      <w:proofErr w:type="spellStart"/>
      <w:r w:rsidRPr="00F948F1">
        <w:rPr>
          <w:rFonts w:ascii="Times New Roman" w:eastAsia="Times New Roman" w:hAnsi="Times New Roman" w:cs="Times New Roman"/>
          <w:sz w:val="24"/>
          <w:szCs w:val="24"/>
          <w:lang w:eastAsia="ru-RU"/>
        </w:rPr>
        <w:t>росомонів</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(буквально – </w:t>
      </w:r>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роських</w:t>
      </w:r>
      <w:proofErr w:type="spellEnd"/>
      <w:r w:rsidRPr="00F948F1">
        <w:rPr>
          <w:rFonts w:ascii="Times New Roman" w:eastAsia="Times New Roman" w:hAnsi="Times New Roman" w:cs="Times New Roman"/>
          <w:spacing w:val="-2"/>
          <w:sz w:val="24"/>
          <w:szCs w:val="24"/>
          <w:lang w:eastAsia="ru-RU"/>
        </w:rPr>
        <w:t xml:space="preserve"> людей</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 у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 ст. повідомляє Йордан</w:t>
      </w:r>
      <w:r w:rsidRPr="00F948F1">
        <w:rPr>
          <w:rFonts w:ascii="Times New Roman" w:eastAsia="Times New Roman" w:hAnsi="Times New Roman" w:cs="Times New Roman"/>
          <w:sz w:val="24"/>
          <w:szCs w:val="24"/>
          <w:lang w:eastAsia="ru-RU"/>
        </w:rPr>
        <w:t xml:space="preserve"> у праці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Про походження і діяння </w:t>
      </w:r>
      <w:proofErr w:type="spellStart"/>
      <w:r w:rsidRPr="00F948F1">
        <w:rPr>
          <w:rFonts w:ascii="Times New Roman" w:eastAsia="Times New Roman" w:hAnsi="Times New Roman" w:cs="Times New Roman"/>
          <w:sz w:val="24"/>
          <w:szCs w:val="24"/>
          <w:lang w:eastAsia="ru-RU"/>
        </w:rPr>
        <w:t>гетів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val="en-US" w:eastAsia="ru-RU"/>
        </w:rPr>
        <w:footnoteReference w:id="687"/>
      </w:r>
      <w:r w:rsidRPr="00F948F1">
        <w:rPr>
          <w:rFonts w:ascii="Times New Roman" w:eastAsia="Times New Roman" w:hAnsi="Times New Roman" w:cs="Times New Roman"/>
          <w:sz w:val="24"/>
          <w:szCs w:val="24"/>
          <w:lang w:eastAsia="ru-RU"/>
        </w:rPr>
        <w:t xml:space="preserve">. Його інформація відноситься до ще </w:t>
      </w:r>
      <w:proofErr w:type="spellStart"/>
      <w:r w:rsidRPr="00F948F1">
        <w:rPr>
          <w:rFonts w:ascii="Times New Roman" w:eastAsia="Times New Roman" w:hAnsi="Times New Roman" w:cs="Times New Roman"/>
          <w:sz w:val="24"/>
          <w:szCs w:val="24"/>
          <w:lang w:eastAsia="ru-RU"/>
        </w:rPr>
        <w:t>раніших</w:t>
      </w:r>
      <w:proofErr w:type="spellEnd"/>
      <w:r w:rsidRPr="00F948F1">
        <w:rPr>
          <w:rFonts w:ascii="Times New Roman" w:eastAsia="Times New Roman" w:hAnsi="Times New Roman" w:cs="Times New Roman"/>
          <w:sz w:val="24"/>
          <w:szCs w:val="24"/>
          <w:lang w:eastAsia="ru-RU"/>
        </w:rPr>
        <w:t xml:space="preserve"> часів – до 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pacing w:val="-6"/>
          <w:sz w:val="24"/>
          <w:szCs w:val="24"/>
          <w:lang w:eastAsia="ru-RU"/>
        </w:rPr>
        <w:t xml:space="preserve"> ст. Пізніші автори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також згадують про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описуючи події, що відбувалися</w:t>
      </w:r>
      <w:r w:rsidRPr="00F948F1">
        <w:rPr>
          <w:rFonts w:ascii="Times New Roman" w:eastAsia="Times New Roman" w:hAnsi="Times New Roman" w:cs="Times New Roman"/>
          <w:sz w:val="24"/>
          <w:szCs w:val="24"/>
          <w:lang w:eastAsia="ru-RU"/>
        </w:rPr>
        <w:t xml:space="preserve"> у 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 ст. Так, візантійський письменник ХІ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 ст. Никифор Григора, пише про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руського князя</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який у 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 ст. перебував при дворі візантійського імпера</w:t>
      </w:r>
      <w:r w:rsidRPr="00F948F1">
        <w:rPr>
          <w:rFonts w:ascii="Times New Roman" w:eastAsia="Times New Roman" w:hAnsi="Times New Roman" w:cs="Times New Roman"/>
          <w:spacing w:val="-2"/>
          <w:sz w:val="24"/>
          <w:szCs w:val="24"/>
          <w:lang w:eastAsia="ru-RU"/>
        </w:rPr>
        <w:t>тора Костянтина Великого</w:t>
      </w:r>
      <w:r w:rsidRPr="00F948F1">
        <w:rPr>
          <w:rFonts w:ascii="Times New Roman" w:eastAsia="Times New Roman" w:hAnsi="Times New Roman" w:cs="Times New Roman"/>
          <w:spacing w:val="-2"/>
          <w:sz w:val="24"/>
          <w:szCs w:val="24"/>
          <w:vertAlign w:val="superscript"/>
          <w:lang w:eastAsia="ru-RU"/>
        </w:rPr>
        <w:footnoteReference w:id="688"/>
      </w:r>
      <w:r w:rsidRPr="00F948F1">
        <w:rPr>
          <w:rFonts w:ascii="Times New Roman" w:eastAsia="Times New Roman" w:hAnsi="Times New Roman" w:cs="Times New Roman"/>
          <w:spacing w:val="-2"/>
          <w:sz w:val="24"/>
          <w:szCs w:val="24"/>
          <w:lang w:eastAsia="ru-RU"/>
        </w:rPr>
        <w:t>. Опираючись на писемні та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археологічні джерела, дослідники пов’язують </w:t>
      </w:r>
      <w:proofErr w:type="spellStart"/>
      <w:r w:rsidRPr="00F948F1">
        <w:rPr>
          <w:rFonts w:ascii="Times New Roman" w:eastAsia="Times New Roman" w:hAnsi="Times New Roman" w:cs="Times New Roman"/>
          <w:spacing w:val="-4"/>
          <w:sz w:val="24"/>
          <w:szCs w:val="24"/>
          <w:lang w:eastAsia="ru-RU"/>
        </w:rPr>
        <w:t>племя</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на півдні Східної Європи з населенням черняхівської культури, яка почала формуватися на початку І тис</w:t>
      </w:r>
      <w:r w:rsidRPr="00F948F1">
        <w:rPr>
          <w:rFonts w:ascii="Times New Roman" w:eastAsia="Times New Roman" w:hAnsi="Times New Roman" w:cs="Times New Roman"/>
          <w:sz w:val="24"/>
          <w:szCs w:val="24"/>
          <w:vertAlign w:val="superscript"/>
          <w:lang w:eastAsia="ru-RU"/>
        </w:rPr>
        <w:t xml:space="preserve"> </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eastAsia="ru-RU"/>
        </w:rPr>
        <w:footnoteReference w:id="689"/>
      </w:r>
      <w:r w:rsidRPr="00F948F1">
        <w:rPr>
          <w:rFonts w:ascii="Times New Roman" w:eastAsia="Times New Roman" w:hAnsi="Times New Roman" w:cs="Times New Roman"/>
          <w:sz w:val="24"/>
          <w:szCs w:val="24"/>
          <w:lang w:eastAsia="ru-RU"/>
        </w:rPr>
        <w:t xml:space="preserve">. </w:t>
      </w:r>
    </w:p>
    <w:p w14:paraId="1FC04FB0"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згадуються в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Історії </w:t>
      </w:r>
      <w:proofErr w:type="spellStart"/>
      <w:r w:rsidRPr="00F948F1">
        <w:rPr>
          <w:rFonts w:ascii="Times New Roman" w:eastAsia="Times New Roman" w:hAnsi="Times New Roman" w:cs="Times New Roman"/>
          <w:sz w:val="24"/>
          <w:szCs w:val="24"/>
          <w:lang w:eastAsia="ru-RU"/>
        </w:rPr>
        <w:t>Табаристану</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Мазандарану</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Загіраддіна</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Мараші</w:t>
      </w:r>
      <w:proofErr w:type="spellEnd"/>
      <w:r w:rsidRPr="00F948F1">
        <w:rPr>
          <w:rFonts w:ascii="Times New Roman" w:eastAsia="Times New Roman" w:hAnsi="Times New Roman" w:cs="Times New Roman"/>
          <w:sz w:val="24"/>
          <w:szCs w:val="24"/>
          <w:lang w:eastAsia="ru-RU"/>
        </w:rPr>
        <w:t xml:space="preserve">. Автор повідомляє, що </w:t>
      </w:r>
      <w:r w:rsidRPr="00F948F1">
        <w:rPr>
          <w:rFonts w:ascii="Times New Roman" w:eastAsia="Times New Roman" w:hAnsi="Times New Roman" w:cs="Times New Roman"/>
          <w:spacing w:val="-2"/>
          <w:sz w:val="24"/>
          <w:szCs w:val="24"/>
          <w:lang w:eastAsia="ru-RU"/>
        </w:rPr>
        <w:t xml:space="preserve">кавказький правитель </w:t>
      </w:r>
      <w:proofErr w:type="spellStart"/>
      <w:r w:rsidRPr="00F948F1">
        <w:rPr>
          <w:rFonts w:ascii="Times New Roman" w:eastAsia="Times New Roman" w:hAnsi="Times New Roman" w:cs="Times New Roman"/>
          <w:spacing w:val="-2"/>
          <w:sz w:val="24"/>
          <w:szCs w:val="24"/>
          <w:lang w:eastAsia="ru-RU"/>
        </w:rPr>
        <w:t>Фаруз</w:t>
      </w:r>
      <w:proofErr w:type="spellEnd"/>
      <w:r w:rsidRPr="00F948F1">
        <w:rPr>
          <w:rFonts w:ascii="Times New Roman" w:eastAsia="Times New Roman" w:hAnsi="Times New Roman" w:cs="Times New Roman"/>
          <w:spacing w:val="-2"/>
          <w:sz w:val="24"/>
          <w:szCs w:val="24"/>
          <w:lang w:eastAsia="ru-RU"/>
        </w:rPr>
        <w:t xml:space="preserve"> успадкував від свого батька</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Нарсі</w:t>
      </w:r>
      <w:proofErr w:type="spellEnd"/>
      <w:r w:rsidRPr="00F948F1">
        <w:rPr>
          <w:rFonts w:ascii="Times New Roman" w:eastAsia="Times New Roman" w:hAnsi="Times New Roman" w:cs="Times New Roman"/>
          <w:spacing w:val="-4"/>
          <w:sz w:val="24"/>
          <w:szCs w:val="24"/>
          <w:lang w:eastAsia="ru-RU"/>
        </w:rPr>
        <w:t xml:space="preserve">, який був сучасником </w:t>
      </w:r>
      <w:proofErr w:type="spellStart"/>
      <w:r w:rsidRPr="00F948F1">
        <w:rPr>
          <w:rFonts w:ascii="Times New Roman" w:eastAsia="Times New Roman" w:hAnsi="Times New Roman" w:cs="Times New Roman"/>
          <w:spacing w:val="-4"/>
          <w:sz w:val="24"/>
          <w:szCs w:val="24"/>
          <w:lang w:eastAsia="ru-RU"/>
        </w:rPr>
        <w:t>Апуршірвана</w:t>
      </w:r>
      <w:proofErr w:type="spellEnd"/>
      <w:r w:rsidRPr="00F948F1">
        <w:rPr>
          <w:rFonts w:ascii="Times New Roman" w:eastAsia="Times New Roman" w:hAnsi="Times New Roman" w:cs="Times New Roman"/>
          <w:spacing w:val="-4"/>
          <w:sz w:val="24"/>
          <w:szCs w:val="24"/>
          <w:lang w:eastAsia="ru-RU"/>
        </w:rPr>
        <w:t xml:space="preserve"> Великого (правив</w:t>
      </w:r>
      <w:r w:rsidRPr="00F948F1">
        <w:rPr>
          <w:rFonts w:ascii="Times New Roman" w:eastAsia="Times New Roman" w:hAnsi="Times New Roman" w:cs="Times New Roman"/>
          <w:sz w:val="24"/>
          <w:szCs w:val="24"/>
          <w:lang w:eastAsia="ru-RU"/>
        </w:rPr>
        <w:t xml:space="preserve">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землі “у всіх володіннях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хозар і слов’ян”</w:t>
      </w:r>
      <w:r w:rsidRPr="00F948F1">
        <w:rPr>
          <w:rFonts w:ascii="Times New Roman" w:eastAsia="Times New Roman" w:hAnsi="Times New Roman" w:cs="Times New Roman"/>
          <w:sz w:val="24"/>
          <w:szCs w:val="24"/>
          <w:vertAlign w:val="superscript"/>
          <w:lang w:val="en-US" w:eastAsia="ru-RU"/>
        </w:rPr>
        <w:footnoteReference w:id="690"/>
      </w:r>
      <w:r w:rsidRPr="00F948F1">
        <w:rPr>
          <w:rFonts w:ascii="Times New Roman" w:eastAsia="Times New Roman" w:hAnsi="Times New Roman" w:cs="Times New Roman"/>
          <w:sz w:val="24"/>
          <w:szCs w:val="24"/>
          <w:lang w:eastAsia="ru-RU"/>
        </w:rPr>
        <w:t xml:space="preserve">. Важливою у цьому повідомленні, окрім </w:t>
      </w:r>
      <w:r w:rsidRPr="00F948F1">
        <w:rPr>
          <w:rFonts w:ascii="Times New Roman" w:eastAsia="Times New Roman" w:hAnsi="Times New Roman" w:cs="Times New Roman"/>
          <w:spacing w:val="-2"/>
          <w:sz w:val="24"/>
          <w:szCs w:val="24"/>
          <w:lang w:eastAsia="ru-RU"/>
        </w:rPr>
        <w:t xml:space="preserve">хронології, є також локалізація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які, за інформацією</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Мараші</w:t>
      </w:r>
      <w:proofErr w:type="spellEnd"/>
      <w:r w:rsidRPr="00F948F1">
        <w:rPr>
          <w:rFonts w:ascii="Times New Roman" w:eastAsia="Times New Roman" w:hAnsi="Times New Roman" w:cs="Times New Roman"/>
          <w:spacing w:val="-4"/>
          <w:sz w:val="24"/>
          <w:szCs w:val="24"/>
          <w:lang w:eastAsia="ru-RU"/>
        </w:rPr>
        <w:t xml:space="preserve">, були у </w:t>
      </w:r>
      <w:r w:rsidRPr="00F948F1">
        <w:rPr>
          <w:rFonts w:ascii="Times New Roman" w:eastAsia="Times New Roman" w:hAnsi="Times New Roman" w:cs="Times New Roman"/>
          <w:spacing w:val="-4"/>
          <w:sz w:val="24"/>
          <w:szCs w:val="24"/>
          <w:lang w:val="ru-RU" w:eastAsia="ru-RU"/>
        </w:rPr>
        <w:t>той час</w:t>
      </w:r>
      <w:r w:rsidRPr="00F948F1">
        <w:rPr>
          <w:rFonts w:ascii="Times New Roman" w:eastAsia="Times New Roman" w:hAnsi="Times New Roman" w:cs="Times New Roman"/>
          <w:spacing w:val="-4"/>
          <w:sz w:val="24"/>
          <w:szCs w:val="24"/>
          <w:lang w:eastAsia="ru-RU"/>
        </w:rPr>
        <w:t xml:space="preserve"> сусідами хозар й інших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z w:val="24"/>
          <w:szCs w:val="24"/>
          <w:lang w:eastAsia="ru-RU"/>
        </w:rPr>
        <w:t>ких</w:t>
      </w:r>
      <w:proofErr w:type="spellEnd"/>
      <w:r w:rsidRPr="00F948F1">
        <w:rPr>
          <w:rFonts w:ascii="Times New Roman" w:eastAsia="Times New Roman" w:hAnsi="Times New Roman" w:cs="Times New Roman"/>
          <w:sz w:val="24"/>
          <w:szCs w:val="24"/>
          <w:lang w:eastAsia="ru-RU"/>
        </w:rPr>
        <w:t xml:space="preserve"> племен. Згадки про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і про їхні володіння у тво</w:t>
      </w:r>
      <w:r w:rsidRPr="00F948F1">
        <w:rPr>
          <w:rFonts w:ascii="Times New Roman" w:eastAsia="Times New Roman" w:hAnsi="Times New Roman" w:cs="Times New Roman"/>
          <w:spacing w:val="-2"/>
          <w:sz w:val="24"/>
          <w:szCs w:val="24"/>
          <w:lang w:eastAsia="ru-RU"/>
        </w:rPr>
        <w:t>рах давніх європейських і арабських авторів свідчать, що вже в середині І тисячоліття вони були одним із відомих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(тобто, великих і сильних) слов’янських племен і, ймовір</w:t>
      </w:r>
      <w:r w:rsidRPr="00F948F1">
        <w:rPr>
          <w:rFonts w:ascii="Times New Roman" w:eastAsia="Times New Roman" w:hAnsi="Times New Roman" w:cs="Times New Roman"/>
          <w:spacing w:val="-4"/>
          <w:sz w:val="24"/>
          <w:szCs w:val="24"/>
          <w:lang w:eastAsia="ru-RU"/>
        </w:rPr>
        <w:t>но, уже в той час відігравали домінуючу роль у дніпровському</w:t>
      </w:r>
      <w:r w:rsidRPr="00F948F1">
        <w:rPr>
          <w:rFonts w:ascii="Times New Roman" w:eastAsia="Times New Roman" w:hAnsi="Times New Roman" w:cs="Times New Roman"/>
          <w:sz w:val="24"/>
          <w:szCs w:val="24"/>
          <w:lang w:eastAsia="ru-RU"/>
        </w:rPr>
        <w:t xml:space="preserve"> племінному союзі.</w:t>
      </w:r>
    </w:p>
    <w:p w14:paraId="2FBDC930"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Уже понад три століття в історіографії триває дискусія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про походження етноніма </w:t>
      </w:r>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русь</w:t>
      </w:r>
      <w:proofErr w:type="spellEnd"/>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від якого отримала свою</w:t>
      </w:r>
      <w:r w:rsidRPr="00F948F1">
        <w:rPr>
          <w:rFonts w:ascii="Times New Roman" w:eastAsia="Times New Roman" w:hAnsi="Times New Roman" w:cs="Times New Roman"/>
          <w:sz w:val="24"/>
          <w:szCs w:val="24"/>
          <w:lang w:eastAsia="ru-RU"/>
        </w:rPr>
        <w:t xml:space="preserve"> назву Руська держава. Вона має велику історіог</w:t>
      </w:r>
      <w:r w:rsidRPr="00F948F1">
        <w:rPr>
          <w:rFonts w:ascii="Times New Roman" w:eastAsia="Times New Roman" w:hAnsi="Times New Roman" w:cs="Times New Roman"/>
          <w:spacing w:val="-2"/>
          <w:sz w:val="24"/>
          <w:szCs w:val="24"/>
          <w:lang w:eastAsia="ru-RU"/>
        </w:rPr>
        <w:t>рафію</w:t>
      </w:r>
      <w:r w:rsidRPr="00F948F1">
        <w:rPr>
          <w:rFonts w:ascii="Times New Roman" w:eastAsia="Times New Roman" w:hAnsi="Times New Roman" w:cs="Times New Roman"/>
          <w:spacing w:val="-2"/>
          <w:sz w:val="24"/>
          <w:szCs w:val="24"/>
          <w:vertAlign w:val="superscript"/>
          <w:lang w:eastAsia="ru-RU"/>
        </w:rPr>
        <w:footnoteReference w:id="691"/>
      </w:r>
      <w:r w:rsidRPr="00F948F1">
        <w:rPr>
          <w:rFonts w:ascii="Times New Roman" w:eastAsia="Times New Roman" w:hAnsi="Times New Roman" w:cs="Times New Roman"/>
          <w:spacing w:val="-2"/>
          <w:sz w:val="24"/>
          <w:szCs w:val="24"/>
          <w:lang w:eastAsia="ru-RU"/>
        </w:rPr>
        <w:t>. З-поміж гіпотез найбільш популярними є версії</w:t>
      </w:r>
      <w:r w:rsidRPr="00F948F1">
        <w:rPr>
          <w:rFonts w:ascii="Times New Roman" w:eastAsia="Times New Roman" w:hAnsi="Times New Roman" w:cs="Times New Roman"/>
          <w:sz w:val="24"/>
          <w:szCs w:val="24"/>
          <w:lang w:eastAsia="ru-RU"/>
        </w:rPr>
        <w:t xml:space="preserve"> південного (іранського, </w:t>
      </w:r>
      <w:proofErr w:type="spellStart"/>
      <w:r w:rsidRPr="00F948F1">
        <w:rPr>
          <w:rFonts w:ascii="Times New Roman" w:eastAsia="Times New Roman" w:hAnsi="Times New Roman" w:cs="Times New Roman"/>
          <w:sz w:val="24"/>
          <w:szCs w:val="24"/>
          <w:lang w:eastAsia="ru-RU"/>
        </w:rPr>
        <w:t>індоарійського</w:t>
      </w:r>
      <w:proofErr w:type="spellEnd"/>
      <w:r w:rsidRPr="00F948F1">
        <w:rPr>
          <w:rFonts w:ascii="Times New Roman" w:eastAsia="Times New Roman" w:hAnsi="Times New Roman" w:cs="Times New Roman"/>
          <w:sz w:val="24"/>
          <w:szCs w:val="24"/>
          <w:lang w:eastAsia="ru-RU"/>
        </w:rPr>
        <w:t>) і північного (скандинавського) походження етноніму. Найраніше у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ст. разом із розвитком норманської теорії та в її контексті виникла шведська версія походження назви </w:t>
      </w:r>
      <w:r w:rsidRPr="00F948F1">
        <w:rPr>
          <w:rFonts w:ascii="Times New Roman" w:eastAsia="Times New Roman" w:hAnsi="Times New Roman" w:cs="Times New Roman"/>
          <w:spacing w:val="-4"/>
          <w:sz w:val="24"/>
          <w:szCs w:val="24"/>
          <w:lang w:eastAsia="ru-RU"/>
        </w:rPr>
        <w:t>“</w:t>
      </w:r>
      <w:proofErr w:type="spellStart"/>
      <w:r w:rsidRPr="00F948F1">
        <w:rPr>
          <w:rFonts w:ascii="Times New Roman" w:eastAsia="Times New Roman" w:hAnsi="Times New Roman" w:cs="Times New Roman"/>
          <w:spacing w:val="-4"/>
          <w:sz w:val="24"/>
          <w:szCs w:val="24"/>
          <w:lang w:eastAsia="ru-RU"/>
        </w:rPr>
        <w:t>русь</w:t>
      </w:r>
      <w:proofErr w:type="spellEnd"/>
      <w:r w:rsidRPr="00F948F1">
        <w:rPr>
          <w:rFonts w:ascii="Times New Roman" w:eastAsia="Times New Roman" w:hAnsi="Times New Roman" w:cs="Times New Roman"/>
          <w:spacing w:val="-4"/>
          <w:sz w:val="24"/>
          <w:szCs w:val="24"/>
          <w:lang w:eastAsia="ru-RU"/>
        </w:rPr>
        <w:t xml:space="preserve">”. Її </w:t>
      </w:r>
      <w:r w:rsidRPr="00F948F1">
        <w:rPr>
          <w:rFonts w:ascii="Times New Roman" w:eastAsia="Times New Roman" w:hAnsi="Times New Roman" w:cs="Times New Roman"/>
          <w:spacing w:val="-4"/>
          <w:sz w:val="24"/>
          <w:szCs w:val="24"/>
          <w:lang w:eastAsia="ru-RU"/>
        </w:rPr>
        <w:lastRenderedPageBreak/>
        <w:t>скептично сприйняли і піддали аргументованій</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критиці Михайло Ломоносов, Густав </w:t>
      </w:r>
      <w:proofErr w:type="spellStart"/>
      <w:r w:rsidRPr="00F948F1">
        <w:rPr>
          <w:rFonts w:ascii="Times New Roman" w:eastAsia="Times New Roman" w:hAnsi="Times New Roman" w:cs="Times New Roman"/>
          <w:spacing w:val="-4"/>
          <w:sz w:val="24"/>
          <w:szCs w:val="24"/>
          <w:lang w:eastAsia="ru-RU"/>
        </w:rPr>
        <w:t>Еверс</w:t>
      </w:r>
      <w:proofErr w:type="spellEnd"/>
      <w:r w:rsidRPr="00F948F1">
        <w:rPr>
          <w:rFonts w:ascii="Times New Roman" w:eastAsia="Times New Roman" w:hAnsi="Times New Roman" w:cs="Times New Roman"/>
          <w:spacing w:val="-4"/>
          <w:sz w:val="24"/>
          <w:szCs w:val="24"/>
          <w:lang w:eastAsia="ru-RU"/>
        </w:rPr>
        <w:t xml:space="preserve">, Юрій </w:t>
      </w:r>
      <w:proofErr w:type="spellStart"/>
      <w:r w:rsidRPr="00F948F1">
        <w:rPr>
          <w:rFonts w:ascii="Times New Roman" w:eastAsia="Times New Roman" w:hAnsi="Times New Roman" w:cs="Times New Roman"/>
          <w:spacing w:val="-4"/>
          <w:sz w:val="24"/>
          <w:szCs w:val="24"/>
          <w:lang w:eastAsia="ru-RU"/>
        </w:rPr>
        <w:t>Венелін</w:t>
      </w:r>
      <w:proofErr w:type="spellEnd"/>
      <w:r w:rsidRPr="00F948F1">
        <w:rPr>
          <w:rFonts w:ascii="Times New Roman" w:eastAsia="Times New Roman" w:hAnsi="Times New Roman" w:cs="Times New Roman"/>
          <w:sz w:val="24"/>
          <w:szCs w:val="24"/>
          <w:lang w:eastAsia="ru-RU"/>
        </w:rPr>
        <w:t xml:space="preserve"> (Георгій </w:t>
      </w:r>
      <w:proofErr w:type="spellStart"/>
      <w:r w:rsidRPr="00F948F1">
        <w:rPr>
          <w:rFonts w:ascii="Times New Roman" w:eastAsia="Times New Roman" w:hAnsi="Times New Roman" w:cs="Times New Roman"/>
          <w:sz w:val="24"/>
          <w:szCs w:val="24"/>
          <w:lang w:eastAsia="ru-RU"/>
        </w:rPr>
        <w:t>Гуца</w:t>
      </w:r>
      <w:proofErr w:type="spellEnd"/>
      <w:r w:rsidRPr="00F948F1">
        <w:rPr>
          <w:rFonts w:ascii="Times New Roman" w:eastAsia="Times New Roman" w:hAnsi="Times New Roman" w:cs="Times New Roman"/>
          <w:sz w:val="24"/>
          <w:szCs w:val="24"/>
          <w:lang w:eastAsia="ru-RU"/>
        </w:rPr>
        <w:t xml:space="preserve">), Сергій </w:t>
      </w:r>
      <w:proofErr w:type="spellStart"/>
      <w:r w:rsidRPr="00F948F1">
        <w:rPr>
          <w:rFonts w:ascii="Times New Roman" w:eastAsia="Times New Roman" w:hAnsi="Times New Roman" w:cs="Times New Roman"/>
          <w:sz w:val="24"/>
          <w:szCs w:val="24"/>
          <w:lang w:eastAsia="ru-RU"/>
        </w:rPr>
        <w:t>Гедеонов</w:t>
      </w:r>
      <w:proofErr w:type="spellEnd"/>
      <w:r w:rsidRPr="00F948F1">
        <w:rPr>
          <w:rFonts w:ascii="Times New Roman" w:eastAsia="Times New Roman" w:hAnsi="Times New Roman" w:cs="Times New Roman"/>
          <w:sz w:val="24"/>
          <w:szCs w:val="24"/>
          <w:lang w:eastAsia="ru-RU"/>
        </w:rPr>
        <w:t xml:space="preserve">, Дмитро Іловайський, Михайло Грушевський. Зокрема, М. Грушевський вказував, що </w:t>
      </w:r>
      <w:r w:rsidRPr="00F948F1">
        <w:rPr>
          <w:rFonts w:ascii="Times New Roman" w:eastAsia="Times New Roman" w:hAnsi="Times New Roman" w:cs="Times New Roman"/>
          <w:spacing w:val="-2"/>
          <w:sz w:val="24"/>
          <w:szCs w:val="24"/>
          <w:lang w:eastAsia="ru-RU"/>
        </w:rPr>
        <w:t>походження етноніму “</w:t>
      </w:r>
      <w:proofErr w:type="spellStart"/>
      <w:r w:rsidRPr="00F948F1">
        <w:rPr>
          <w:rFonts w:ascii="Times New Roman" w:eastAsia="Times New Roman" w:hAnsi="Times New Roman" w:cs="Times New Roman"/>
          <w:spacing w:val="-2"/>
          <w:sz w:val="24"/>
          <w:szCs w:val="24"/>
          <w:lang w:eastAsia="ru-RU"/>
        </w:rPr>
        <w:t>русь</w:t>
      </w:r>
      <w:proofErr w:type="spellEnd"/>
      <w:r w:rsidRPr="00F948F1">
        <w:rPr>
          <w:rFonts w:ascii="Times New Roman" w:eastAsia="Times New Roman" w:hAnsi="Times New Roman" w:cs="Times New Roman"/>
          <w:spacing w:val="-2"/>
          <w:sz w:val="24"/>
          <w:szCs w:val="24"/>
          <w:lang w:eastAsia="ru-RU"/>
        </w:rPr>
        <w:t xml:space="preserve">” є найслабшою ланкою </w:t>
      </w:r>
      <w:r w:rsidRPr="00F948F1">
        <w:rPr>
          <w:rFonts w:ascii="Times New Roman" w:eastAsia="Times New Roman" w:hAnsi="Times New Roman" w:cs="Times New Roman"/>
          <w:spacing w:val="-6"/>
          <w:sz w:val="24"/>
          <w:szCs w:val="24"/>
          <w:lang w:eastAsia="ru-RU"/>
        </w:rPr>
        <w:t xml:space="preserve">норманської теорії  утворення Русі, її </w:t>
      </w:r>
      <w:proofErr w:type="spellStart"/>
      <w:r w:rsidRPr="00F948F1">
        <w:rPr>
          <w:rFonts w:ascii="Times New Roman" w:eastAsia="Times New Roman" w:hAnsi="Times New Roman" w:cs="Times New Roman"/>
          <w:spacing w:val="-6"/>
          <w:sz w:val="24"/>
          <w:szCs w:val="24"/>
          <w:lang w:eastAsia="ru-RU"/>
        </w:rPr>
        <w:t>ахілесовою</w:t>
      </w:r>
      <w:proofErr w:type="spellEnd"/>
      <w:r w:rsidRPr="00F948F1">
        <w:rPr>
          <w:rFonts w:ascii="Times New Roman" w:eastAsia="Times New Roman" w:hAnsi="Times New Roman" w:cs="Times New Roman"/>
          <w:spacing w:val="-6"/>
          <w:sz w:val="24"/>
          <w:szCs w:val="24"/>
          <w:lang w:eastAsia="ru-RU"/>
        </w:rPr>
        <w:t xml:space="preserve"> п’ятою</w:t>
      </w:r>
      <w:r w:rsidRPr="00F948F1">
        <w:rPr>
          <w:rFonts w:ascii="Times New Roman" w:eastAsia="Times New Roman" w:hAnsi="Times New Roman" w:cs="Times New Roman"/>
          <w:sz w:val="24"/>
          <w:szCs w:val="24"/>
          <w:vertAlign w:val="superscript"/>
          <w:lang w:eastAsia="ru-RU"/>
        </w:rPr>
        <w:footnoteReference w:id="692"/>
      </w:r>
      <w:r w:rsidRPr="00F948F1">
        <w:rPr>
          <w:rFonts w:ascii="Times New Roman" w:eastAsia="Times New Roman" w:hAnsi="Times New Roman" w:cs="Times New Roman"/>
          <w:sz w:val="24"/>
          <w:szCs w:val="24"/>
          <w:lang w:eastAsia="ru-RU"/>
        </w:rPr>
        <w:t>. Переконливим аргументом проти шведської версії є відсутність у скандинавських середньовічних джерелах – р</w:t>
      </w:r>
      <w:r w:rsidRPr="00F948F1">
        <w:rPr>
          <w:rFonts w:ascii="Times New Roman" w:eastAsia="Times New Roman" w:hAnsi="Times New Roman" w:cs="Times New Roman"/>
          <w:spacing w:val="-4"/>
          <w:sz w:val="24"/>
          <w:szCs w:val="24"/>
          <w:lang w:eastAsia="ru-RU"/>
        </w:rPr>
        <w:t xml:space="preserve">унах і сагах – будь-яких згадок про плем’я </w:t>
      </w:r>
      <w:proofErr w:type="spellStart"/>
      <w:r w:rsidRPr="00F948F1">
        <w:rPr>
          <w:rFonts w:ascii="Times New Roman" w:eastAsia="Times New Roman" w:hAnsi="Times New Roman" w:cs="Times New Roman"/>
          <w:spacing w:val="-4"/>
          <w:sz w:val="24"/>
          <w:szCs w:val="24"/>
          <w:lang w:eastAsia="ru-RU"/>
        </w:rPr>
        <w:t>русь</w:t>
      </w:r>
      <w:proofErr w:type="spellEnd"/>
      <w:r w:rsidRPr="00F948F1">
        <w:rPr>
          <w:rFonts w:ascii="Times New Roman" w:eastAsia="Times New Roman" w:hAnsi="Times New Roman" w:cs="Times New Roman"/>
          <w:spacing w:val="-4"/>
          <w:sz w:val="24"/>
          <w:szCs w:val="24"/>
          <w:lang w:eastAsia="ru-RU"/>
        </w:rPr>
        <w:t>. Дослідники</w:t>
      </w:r>
      <w:r w:rsidRPr="00F948F1">
        <w:rPr>
          <w:rFonts w:ascii="Times New Roman" w:eastAsia="Times New Roman" w:hAnsi="Times New Roman" w:cs="Times New Roman"/>
          <w:sz w:val="24"/>
          <w:szCs w:val="24"/>
          <w:lang w:eastAsia="ru-RU"/>
        </w:rPr>
        <w:t xml:space="preserve"> також спростовують версії походження етно</w:t>
      </w:r>
      <w:r w:rsidRPr="00F948F1">
        <w:rPr>
          <w:rFonts w:ascii="Times New Roman" w:eastAsia="Times New Roman" w:hAnsi="Times New Roman" w:cs="Times New Roman"/>
          <w:spacing w:val="-2"/>
          <w:sz w:val="24"/>
          <w:szCs w:val="24"/>
          <w:lang w:eastAsia="ru-RU"/>
        </w:rPr>
        <w:t xml:space="preserve">німу і </w:t>
      </w:r>
      <w:proofErr w:type="spellStart"/>
      <w:r w:rsidRPr="00F948F1">
        <w:rPr>
          <w:rFonts w:ascii="Times New Roman" w:eastAsia="Times New Roman" w:hAnsi="Times New Roman" w:cs="Times New Roman"/>
          <w:spacing w:val="-6"/>
          <w:sz w:val="24"/>
          <w:szCs w:val="24"/>
          <w:lang w:eastAsia="ru-RU"/>
        </w:rPr>
        <w:t>політоніму</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русь</w:t>
      </w:r>
      <w:proofErr w:type="spellEnd"/>
      <w:r w:rsidRPr="00F948F1">
        <w:rPr>
          <w:rFonts w:ascii="Times New Roman" w:eastAsia="Times New Roman" w:hAnsi="Times New Roman" w:cs="Times New Roman"/>
          <w:spacing w:val="-6"/>
          <w:sz w:val="24"/>
          <w:szCs w:val="24"/>
          <w:lang w:eastAsia="ru-RU"/>
        </w:rPr>
        <w:t xml:space="preserve">” від назви шведського узбережжя </w:t>
      </w:r>
      <w:proofErr w:type="spellStart"/>
      <w:r w:rsidRPr="00F948F1">
        <w:rPr>
          <w:rFonts w:ascii="Times New Roman" w:eastAsia="Times New Roman" w:hAnsi="Times New Roman" w:cs="Times New Roman"/>
          <w:spacing w:val="-6"/>
          <w:sz w:val="24"/>
          <w:szCs w:val="24"/>
          <w:lang w:eastAsia="ru-RU"/>
        </w:rPr>
        <w:t>Родслаген</w:t>
      </w:r>
      <w:proofErr w:type="spellEnd"/>
      <w:r w:rsidRPr="00F948F1">
        <w:rPr>
          <w:rFonts w:ascii="Times New Roman" w:eastAsia="Times New Roman" w:hAnsi="Times New Roman" w:cs="Times New Roman"/>
          <w:sz w:val="24"/>
          <w:szCs w:val="24"/>
          <w:lang w:eastAsia="ru-RU"/>
        </w:rPr>
        <w:t xml:space="preserve"> або від його фінського найменування “</w:t>
      </w:r>
      <w:r w:rsidRPr="00F948F1">
        <w:rPr>
          <w:rFonts w:ascii="Times New Roman" w:eastAsia="Times New Roman" w:hAnsi="Times New Roman" w:cs="Times New Roman"/>
          <w:sz w:val="24"/>
          <w:szCs w:val="24"/>
          <w:lang w:val="en-US" w:eastAsia="ru-RU"/>
        </w:rPr>
        <w:t>R</w:t>
      </w:r>
      <w:proofErr w:type="spellStart"/>
      <w:r w:rsidRPr="00F948F1">
        <w:rPr>
          <w:rFonts w:ascii="Times New Roman" w:eastAsia="Times New Roman" w:hAnsi="Times New Roman" w:cs="Times New Roman"/>
          <w:sz w:val="24"/>
          <w:szCs w:val="24"/>
          <w:lang w:eastAsia="ru-RU"/>
        </w:rPr>
        <w:t>uotsi</w:t>
      </w:r>
      <w:proofErr w:type="spellEnd"/>
      <w:r w:rsidRPr="00F948F1">
        <w:rPr>
          <w:rFonts w:ascii="Times New Roman" w:eastAsia="Times New Roman" w:hAnsi="Times New Roman" w:cs="Times New Roman"/>
          <w:sz w:val="24"/>
          <w:szCs w:val="24"/>
          <w:lang w:eastAsia="ru-RU"/>
        </w:rPr>
        <w:t xml:space="preserve">” (в перекладі з </w:t>
      </w:r>
      <w:r w:rsidRPr="00F948F1">
        <w:rPr>
          <w:rFonts w:ascii="Times New Roman" w:eastAsia="Times New Roman" w:hAnsi="Times New Roman" w:cs="Times New Roman"/>
          <w:spacing w:val="-2"/>
          <w:sz w:val="24"/>
          <w:szCs w:val="24"/>
          <w:lang w:eastAsia="ru-RU"/>
        </w:rPr>
        <w:t>фінської – “країна скель”), які були і залишаються популярними серед прихильників норманської теорії. На думку</w:t>
      </w:r>
      <w:r w:rsidRPr="00F948F1">
        <w:rPr>
          <w:rFonts w:ascii="Times New Roman" w:eastAsia="Times New Roman" w:hAnsi="Times New Roman" w:cs="Times New Roman"/>
          <w:sz w:val="24"/>
          <w:szCs w:val="24"/>
          <w:lang w:eastAsia="ru-RU"/>
        </w:rPr>
        <w:t xml:space="preserve"> М. Грушевського, неправдоподібно, що </w:t>
      </w:r>
      <w:r w:rsidRPr="00F948F1">
        <w:rPr>
          <w:rFonts w:ascii="Times New Roman" w:eastAsia="Times New Roman" w:hAnsi="Times New Roman" w:cs="Times New Roman"/>
          <w:spacing w:val="-2"/>
          <w:sz w:val="24"/>
          <w:szCs w:val="24"/>
          <w:lang w:eastAsia="ru-RU"/>
        </w:rPr>
        <w:t>шведи, маючи власне ім’я, прийшовши у Східну Європу</w:t>
      </w:r>
      <w:r w:rsidRPr="00F948F1">
        <w:rPr>
          <w:rFonts w:ascii="Times New Roman" w:eastAsia="Times New Roman" w:hAnsi="Times New Roman" w:cs="Times New Roman"/>
          <w:sz w:val="24"/>
          <w:szCs w:val="24"/>
          <w:lang w:eastAsia="ru-RU"/>
        </w:rPr>
        <w:t xml:space="preserve">, “залишають </w:t>
      </w:r>
      <w:r w:rsidRPr="00F948F1">
        <w:rPr>
          <w:rFonts w:ascii="Times New Roman" w:eastAsia="Times New Roman" w:hAnsi="Times New Roman" w:cs="Times New Roman"/>
          <w:spacing w:val="-6"/>
          <w:sz w:val="24"/>
          <w:szCs w:val="24"/>
          <w:lang w:eastAsia="ru-RU"/>
        </w:rPr>
        <w:t>своє питоме ім’я і приймають чуже”, починають іменувати</w:t>
      </w:r>
      <w:r w:rsidRPr="00F948F1">
        <w:rPr>
          <w:rFonts w:ascii="Times New Roman" w:eastAsia="Times New Roman" w:hAnsi="Times New Roman" w:cs="Times New Roman"/>
          <w:sz w:val="24"/>
          <w:szCs w:val="24"/>
          <w:lang w:eastAsia="ru-RU"/>
        </w:rPr>
        <w:t xml:space="preserve"> себе тут фінською назвою</w:t>
      </w:r>
      <w:r w:rsidRPr="00F948F1">
        <w:rPr>
          <w:rFonts w:ascii="Times New Roman" w:eastAsia="Times New Roman" w:hAnsi="Times New Roman" w:cs="Times New Roman"/>
          <w:sz w:val="24"/>
          <w:szCs w:val="24"/>
          <w:vertAlign w:val="superscript"/>
          <w:lang w:eastAsia="ru-RU"/>
        </w:rPr>
        <w:footnoteReference w:id="693"/>
      </w:r>
      <w:r w:rsidRPr="00F948F1">
        <w:rPr>
          <w:rFonts w:ascii="Times New Roman" w:eastAsia="Times New Roman" w:hAnsi="Times New Roman" w:cs="Times New Roman"/>
          <w:sz w:val="24"/>
          <w:szCs w:val="24"/>
          <w:lang w:eastAsia="ru-RU"/>
        </w:rPr>
        <w:t xml:space="preserve">. О. </w:t>
      </w:r>
      <w:proofErr w:type="spellStart"/>
      <w:r w:rsidRPr="00F948F1">
        <w:rPr>
          <w:rFonts w:ascii="Times New Roman" w:eastAsia="Times New Roman" w:hAnsi="Times New Roman" w:cs="Times New Roman"/>
          <w:sz w:val="24"/>
          <w:szCs w:val="24"/>
          <w:lang w:eastAsia="ru-RU"/>
        </w:rPr>
        <w:t>Прицак</w:t>
      </w:r>
      <w:proofErr w:type="spellEnd"/>
      <w:r w:rsidRPr="00F948F1">
        <w:rPr>
          <w:rFonts w:ascii="Times New Roman" w:eastAsia="Times New Roman" w:hAnsi="Times New Roman" w:cs="Times New Roman"/>
          <w:sz w:val="24"/>
          <w:szCs w:val="24"/>
          <w:lang w:eastAsia="ru-RU"/>
        </w:rPr>
        <w:t xml:space="preserve"> наголошував, що виведення етноніму “</w:t>
      </w:r>
      <w:proofErr w:type="spellStart"/>
      <w:r w:rsidRPr="00F948F1">
        <w:rPr>
          <w:rFonts w:ascii="Times New Roman" w:eastAsia="Times New Roman" w:hAnsi="Times New Roman" w:cs="Times New Roman"/>
          <w:sz w:val="24"/>
          <w:szCs w:val="24"/>
          <w:lang w:eastAsia="ru-RU"/>
        </w:rPr>
        <w:t>русь</w:t>
      </w:r>
      <w:proofErr w:type="spellEnd"/>
      <w:r w:rsidRPr="00F948F1">
        <w:rPr>
          <w:rFonts w:ascii="Times New Roman" w:eastAsia="Times New Roman" w:hAnsi="Times New Roman" w:cs="Times New Roman"/>
          <w:sz w:val="24"/>
          <w:szCs w:val="24"/>
          <w:lang w:eastAsia="ru-RU"/>
        </w:rPr>
        <w:t>” з фінського “</w:t>
      </w:r>
      <w:r w:rsidRPr="00F948F1">
        <w:rPr>
          <w:rFonts w:ascii="Times New Roman" w:eastAsia="Times New Roman" w:hAnsi="Times New Roman" w:cs="Times New Roman"/>
          <w:sz w:val="24"/>
          <w:szCs w:val="24"/>
          <w:lang w:val="en-US" w:eastAsia="ru-RU"/>
        </w:rPr>
        <w:t>R</w:t>
      </w:r>
      <w:proofErr w:type="spellStart"/>
      <w:r w:rsidRPr="00F948F1">
        <w:rPr>
          <w:rFonts w:ascii="Times New Roman" w:eastAsia="Times New Roman" w:hAnsi="Times New Roman" w:cs="Times New Roman"/>
          <w:sz w:val="24"/>
          <w:szCs w:val="24"/>
          <w:lang w:eastAsia="ru-RU"/>
        </w:rPr>
        <w:t>uotsi</w:t>
      </w:r>
      <w:proofErr w:type="spellEnd"/>
      <w:r w:rsidRPr="00F948F1">
        <w:rPr>
          <w:rFonts w:ascii="Times New Roman" w:eastAsia="Times New Roman" w:hAnsi="Times New Roman" w:cs="Times New Roman"/>
          <w:sz w:val="24"/>
          <w:szCs w:val="24"/>
          <w:lang w:eastAsia="ru-RU"/>
        </w:rPr>
        <w:t>” є не бездоганне з погляду фонетики</w:t>
      </w:r>
      <w:r w:rsidRPr="00F948F1">
        <w:rPr>
          <w:rFonts w:ascii="Times New Roman" w:eastAsia="Times New Roman" w:hAnsi="Times New Roman" w:cs="Times New Roman"/>
          <w:sz w:val="24"/>
          <w:szCs w:val="24"/>
          <w:vertAlign w:val="superscript"/>
          <w:lang w:eastAsia="ru-RU"/>
        </w:rPr>
        <w:footnoteReference w:id="694"/>
      </w:r>
      <w:r w:rsidRPr="00F948F1">
        <w:rPr>
          <w:rFonts w:ascii="Times New Roman" w:eastAsia="Times New Roman" w:hAnsi="Times New Roman" w:cs="Times New Roman"/>
          <w:sz w:val="24"/>
          <w:szCs w:val="24"/>
          <w:lang w:eastAsia="ru-RU"/>
        </w:rPr>
        <w:t xml:space="preserve">. Ігор </w:t>
      </w:r>
      <w:proofErr w:type="spellStart"/>
      <w:r w:rsidRPr="00F948F1">
        <w:rPr>
          <w:rFonts w:ascii="Times New Roman" w:eastAsia="Times New Roman" w:hAnsi="Times New Roman" w:cs="Times New Roman"/>
          <w:sz w:val="24"/>
          <w:szCs w:val="24"/>
          <w:lang w:eastAsia="ru-RU"/>
        </w:rPr>
        <w:t>Шаскольський</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вказував на пізнє походження назви “</w:t>
      </w:r>
      <w:r w:rsidRPr="00F948F1">
        <w:rPr>
          <w:rFonts w:ascii="Times New Roman" w:eastAsia="Times New Roman" w:hAnsi="Times New Roman" w:cs="Times New Roman"/>
          <w:spacing w:val="-6"/>
          <w:sz w:val="24"/>
          <w:szCs w:val="24"/>
          <w:lang w:val="en-US" w:eastAsia="ru-RU"/>
        </w:rPr>
        <w:t>R</w:t>
      </w:r>
      <w:proofErr w:type="spellStart"/>
      <w:r w:rsidRPr="00F948F1">
        <w:rPr>
          <w:rFonts w:ascii="Times New Roman" w:eastAsia="Times New Roman" w:hAnsi="Times New Roman" w:cs="Times New Roman"/>
          <w:spacing w:val="-6"/>
          <w:sz w:val="24"/>
          <w:szCs w:val="24"/>
          <w:lang w:eastAsia="ru-RU"/>
        </w:rPr>
        <w:t>uotsi</w:t>
      </w:r>
      <w:proofErr w:type="spellEnd"/>
      <w:r w:rsidRPr="00F948F1">
        <w:rPr>
          <w:rFonts w:ascii="Times New Roman" w:eastAsia="Times New Roman" w:hAnsi="Times New Roman" w:cs="Times New Roman"/>
          <w:spacing w:val="-6"/>
          <w:sz w:val="24"/>
          <w:szCs w:val="24"/>
          <w:lang w:eastAsia="ru-RU"/>
        </w:rPr>
        <w:t>”, яка фіксується</w:t>
      </w:r>
      <w:r w:rsidRPr="00F948F1">
        <w:rPr>
          <w:rFonts w:ascii="Times New Roman" w:eastAsia="Times New Roman" w:hAnsi="Times New Roman" w:cs="Times New Roman"/>
          <w:sz w:val="24"/>
          <w:szCs w:val="24"/>
          <w:lang w:eastAsia="ru-RU"/>
        </w:rPr>
        <w:t xml:space="preserve"> у фінських джерелах тільки в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 ст.</w:t>
      </w:r>
      <w:r w:rsidRPr="00F948F1">
        <w:rPr>
          <w:rFonts w:ascii="Times New Roman" w:eastAsia="Times New Roman" w:hAnsi="Times New Roman" w:cs="Times New Roman"/>
          <w:sz w:val="24"/>
          <w:szCs w:val="24"/>
          <w:vertAlign w:val="superscript"/>
          <w:lang w:eastAsia="ru-RU"/>
        </w:rPr>
        <w:footnoteReference w:id="695"/>
      </w:r>
      <w:r w:rsidRPr="00F948F1">
        <w:rPr>
          <w:rFonts w:ascii="Times New Roman" w:eastAsia="Times New Roman" w:hAnsi="Times New Roman" w:cs="Times New Roman"/>
          <w:sz w:val="24"/>
          <w:szCs w:val="24"/>
          <w:lang w:eastAsia="ru-RU"/>
        </w:rPr>
        <w:t xml:space="preserve">. Ще одним </w:t>
      </w:r>
      <w:r w:rsidRPr="00F948F1">
        <w:rPr>
          <w:rFonts w:ascii="Times New Roman" w:eastAsia="Times New Roman" w:hAnsi="Times New Roman" w:cs="Times New Roman"/>
          <w:spacing w:val="2"/>
          <w:sz w:val="24"/>
          <w:szCs w:val="24"/>
          <w:lang w:eastAsia="ru-RU"/>
        </w:rPr>
        <w:t xml:space="preserve">переконливим аргументом проти шведсько-фінської </w:t>
      </w:r>
      <w:r w:rsidRPr="00F948F1">
        <w:rPr>
          <w:rFonts w:ascii="Times New Roman" w:eastAsia="Times New Roman" w:hAnsi="Times New Roman" w:cs="Times New Roman"/>
          <w:spacing w:val="-2"/>
          <w:sz w:val="24"/>
          <w:szCs w:val="24"/>
          <w:lang w:eastAsia="ru-RU"/>
        </w:rPr>
        <w:t>версії є встановлений істориками ландшафтів факт появи</w:t>
      </w:r>
      <w:r w:rsidRPr="00F948F1">
        <w:rPr>
          <w:rFonts w:ascii="Times New Roman" w:eastAsia="Times New Roman" w:hAnsi="Times New Roman" w:cs="Times New Roman"/>
          <w:sz w:val="24"/>
          <w:szCs w:val="24"/>
          <w:lang w:eastAsia="ru-RU"/>
        </w:rPr>
        <w:t xml:space="preserve"> шведського узбережжя </w:t>
      </w:r>
      <w:proofErr w:type="spellStart"/>
      <w:r w:rsidRPr="00F948F1">
        <w:rPr>
          <w:rFonts w:ascii="Times New Roman" w:eastAsia="Times New Roman" w:hAnsi="Times New Roman" w:cs="Times New Roman"/>
          <w:sz w:val="24"/>
          <w:szCs w:val="24"/>
          <w:lang w:eastAsia="ru-RU"/>
        </w:rPr>
        <w:t>Родслаген</w:t>
      </w:r>
      <w:proofErr w:type="spellEnd"/>
      <w:r w:rsidRPr="00F948F1">
        <w:rPr>
          <w:rFonts w:ascii="Times New Roman" w:eastAsia="Times New Roman" w:hAnsi="Times New Roman" w:cs="Times New Roman"/>
          <w:sz w:val="24"/>
          <w:szCs w:val="24"/>
          <w:lang w:eastAsia="ru-RU"/>
        </w:rPr>
        <w:t xml:space="preserve"> лише у ХІІІ ст., а до того часу ця територія залишалася морським дном</w:t>
      </w:r>
      <w:r w:rsidRPr="00F948F1">
        <w:rPr>
          <w:rFonts w:ascii="Times New Roman" w:eastAsia="Times New Roman" w:hAnsi="Times New Roman" w:cs="Times New Roman"/>
          <w:sz w:val="24"/>
          <w:szCs w:val="24"/>
          <w:vertAlign w:val="superscript"/>
          <w:lang w:eastAsia="ru-RU"/>
        </w:rPr>
        <w:footnoteReference w:id="696"/>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Наведені факти спростовують і шведську (від </w:t>
      </w:r>
      <w:proofErr w:type="spellStart"/>
      <w:r w:rsidRPr="00F948F1">
        <w:rPr>
          <w:rFonts w:ascii="Times New Roman" w:eastAsia="Times New Roman" w:hAnsi="Times New Roman" w:cs="Times New Roman"/>
          <w:spacing w:val="-2"/>
          <w:sz w:val="24"/>
          <w:szCs w:val="24"/>
          <w:lang w:eastAsia="ru-RU"/>
        </w:rPr>
        <w:t>Родслаген</w:t>
      </w:r>
      <w:proofErr w:type="spellEnd"/>
      <w:r w:rsidRPr="00F948F1">
        <w:rPr>
          <w:rFonts w:ascii="Times New Roman" w:eastAsia="Times New Roman" w:hAnsi="Times New Roman" w:cs="Times New Roman"/>
          <w:sz w:val="24"/>
          <w:szCs w:val="24"/>
          <w:lang w:eastAsia="ru-RU"/>
        </w:rPr>
        <w:t>), і фінську (від “</w:t>
      </w:r>
      <w:r w:rsidRPr="00F948F1">
        <w:rPr>
          <w:rFonts w:ascii="Times New Roman" w:eastAsia="Times New Roman" w:hAnsi="Times New Roman" w:cs="Times New Roman"/>
          <w:sz w:val="24"/>
          <w:szCs w:val="24"/>
          <w:lang w:val="en-US" w:eastAsia="ru-RU"/>
        </w:rPr>
        <w:t>R</w:t>
      </w:r>
      <w:proofErr w:type="spellStart"/>
      <w:r w:rsidRPr="00F948F1">
        <w:rPr>
          <w:rFonts w:ascii="Times New Roman" w:eastAsia="Times New Roman" w:hAnsi="Times New Roman" w:cs="Times New Roman"/>
          <w:sz w:val="24"/>
          <w:szCs w:val="24"/>
          <w:lang w:eastAsia="ru-RU"/>
        </w:rPr>
        <w:t>uotsi</w:t>
      </w:r>
      <w:proofErr w:type="spellEnd"/>
      <w:r w:rsidRPr="00F948F1">
        <w:rPr>
          <w:rFonts w:ascii="Times New Roman" w:eastAsia="Times New Roman" w:hAnsi="Times New Roman" w:cs="Times New Roman"/>
          <w:sz w:val="24"/>
          <w:szCs w:val="24"/>
          <w:lang w:eastAsia="ru-RU"/>
        </w:rPr>
        <w:t xml:space="preserve">”) версії походження етноніму Русь. На півдні Східної Європи він з’явився кількома </w:t>
      </w:r>
      <w:r w:rsidRPr="00F948F1">
        <w:rPr>
          <w:rFonts w:ascii="Times New Roman" w:eastAsia="Times New Roman" w:hAnsi="Times New Roman" w:cs="Times New Roman"/>
          <w:spacing w:val="-6"/>
          <w:sz w:val="24"/>
          <w:szCs w:val="24"/>
          <w:lang w:eastAsia="ru-RU"/>
        </w:rPr>
        <w:t>століттями раніше. Про його південне походження свідчать</w:t>
      </w:r>
      <w:r w:rsidRPr="00F948F1">
        <w:rPr>
          <w:rFonts w:ascii="Times New Roman" w:eastAsia="Times New Roman" w:hAnsi="Times New Roman" w:cs="Times New Roman"/>
          <w:sz w:val="24"/>
          <w:szCs w:val="24"/>
          <w:lang w:eastAsia="ru-RU"/>
        </w:rPr>
        <w:t xml:space="preserve"> численні топоніми і гідроніми Середнього Подніпров’я: </w:t>
      </w:r>
      <w:r w:rsidRPr="00F948F1">
        <w:rPr>
          <w:rFonts w:ascii="Times New Roman" w:eastAsia="Times New Roman" w:hAnsi="Times New Roman" w:cs="Times New Roman"/>
          <w:spacing w:val="-4"/>
          <w:sz w:val="24"/>
          <w:szCs w:val="24"/>
          <w:lang w:eastAsia="ru-RU"/>
        </w:rPr>
        <w:t xml:space="preserve">Рось, </w:t>
      </w:r>
      <w:proofErr w:type="spellStart"/>
      <w:r w:rsidRPr="00F948F1">
        <w:rPr>
          <w:rFonts w:ascii="Times New Roman" w:eastAsia="Times New Roman" w:hAnsi="Times New Roman" w:cs="Times New Roman"/>
          <w:spacing w:val="-4"/>
          <w:sz w:val="24"/>
          <w:szCs w:val="24"/>
          <w:lang w:eastAsia="ru-RU"/>
        </w:rPr>
        <w:t>Роска</w:t>
      </w:r>
      <w:proofErr w:type="spellEnd"/>
      <w:r w:rsidRPr="00F948F1">
        <w:rPr>
          <w:rFonts w:ascii="Times New Roman" w:eastAsia="Times New Roman" w:hAnsi="Times New Roman" w:cs="Times New Roman"/>
          <w:spacing w:val="-4"/>
          <w:sz w:val="24"/>
          <w:szCs w:val="24"/>
          <w:lang w:eastAsia="ru-RU"/>
        </w:rPr>
        <w:t xml:space="preserve">, Роставиця, </w:t>
      </w:r>
      <w:proofErr w:type="spellStart"/>
      <w:r w:rsidRPr="00F948F1">
        <w:rPr>
          <w:rFonts w:ascii="Times New Roman" w:eastAsia="Times New Roman" w:hAnsi="Times New Roman" w:cs="Times New Roman"/>
          <w:spacing w:val="-4"/>
          <w:sz w:val="24"/>
          <w:szCs w:val="24"/>
          <w:lang w:eastAsia="ru-RU"/>
        </w:rPr>
        <w:t>Рошак</w:t>
      </w:r>
      <w:proofErr w:type="spellEnd"/>
      <w:r w:rsidRPr="00F948F1">
        <w:rPr>
          <w:rFonts w:ascii="Times New Roman" w:eastAsia="Times New Roman" w:hAnsi="Times New Roman" w:cs="Times New Roman"/>
          <w:spacing w:val="-4"/>
          <w:sz w:val="24"/>
          <w:szCs w:val="24"/>
          <w:lang w:eastAsia="ru-RU"/>
        </w:rPr>
        <w:t xml:space="preserve">, Ростовка, Росава, </w:t>
      </w:r>
      <w:proofErr w:type="spellStart"/>
      <w:r w:rsidRPr="00F948F1">
        <w:rPr>
          <w:rFonts w:ascii="Times New Roman" w:eastAsia="Times New Roman" w:hAnsi="Times New Roman" w:cs="Times New Roman"/>
          <w:spacing w:val="-4"/>
          <w:sz w:val="24"/>
          <w:szCs w:val="24"/>
          <w:lang w:eastAsia="ru-RU"/>
        </w:rPr>
        <w:t>Росошка</w:t>
      </w:r>
      <w:proofErr w:type="spellEnd"/>
      <w:r w:rsidRPr="00F948F1">
        <w:rPr>
          <w:rFonts w:ascii="Times New Roman" w:eastAsia="Times New Roman" w:hAnsi="Times New Roman" w:cs="Times New Roman"/>
          <w:sz w:val="24"/>
          <w:szCs w:val="24"/>
          <w:lang w:eastAsia="ru-RU"/>
        </w:rPr>
        <w:t xml:space="preserve">. Прихильники південної версії </w:t>
      </w:r>
      <w:r w:rsidRPr="00F948F1">
        <w:rPr>
          <w:rFonts w:ascii="Times New Roman" w:eastAsia="Times New Roman" w:hAnsi="Times New Roman" w:cs="Times New Roman"/>
          <w:spacing w:val="-4"/>
          <w:sz w:val="24"/>
          <w:szCs w:val="24"/>
          <w:lang w:eastAsia="ru-RU"/>
        </w:rPr>
        <w:t>вважають, що етнонім “Русь” міг походити або від давньоіранської</w:t>
      </w:r>
      <w:r w:rsidRPr="00F948F1">
        <w:rPr>
          <w:rFonts w:ascii="Times New Roman" w:eastAsia="Times New Roman" w:hAnsi="Times New Roman" w:cs="Times New Roman"/>
          <w:sz w:val="24"/>
          <w:szCs w:val="24"/>
          <w:lang w:eastAsia="ru-RU"/>
        </w:rPr>
        <w:t xml:space="preserve"> основи </w:t>
      </w:r>
      <w:proofErr w:type="spellStart"/>
      <w:r w:rsidRPr="00F948F1">
        <w:rPr>
          <w:rFonts w:ascii="Times New Roman" w:eastAsia="Times New Roman" w:hAnsi="Times New Roman" w:cs="Times New Roman"/>
          <w:spacing w:val="-4"/>
          <w:sz w:val="24"/>
          <w:szCs w:val="24"/>
          <w:lang w:eastAsia="ru-RU"/>
        </w:rPr>
        <w:t>rauka</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ruk</w:t>
      </w:r>
      <w:proofErr w:type="spellEnd"/>
      <w:r w:rsidRPr="00F948F1">
        <w:rPr>
          <w:rFonts w:ascii="Times New Roman" w:eastAsia="Times New Roman" w:hAnsi="Times New Roman" w:cs="Times New Roman"/>
          <w:spacing w:val="-4"/>
          <w:sz w:val="24"/>
          <w:szCs w:val="24"/>
          <w:lang w:eastAsia="ru-RU"/>
        </w:rPr>
        <w:t xml:space="preserve"> – світло, блискучий, білий</w:t>
      </w:r>
      <w:r w:rsidRPr="00F948F1">
        <w:rPr>
          <w:rFonts w:ascii="Times New Roman" w:eastAsia="Times New Roman" w:hAnsi="Times New Roman" w:cs="Times New Roman"/>
          <w:spacing w:val="-4"/>
          <w:sz w:val="24"/>
          <w:szCs w:val="24"/>
          <w:vertAlign w:val="superscript"/>
          <w:lang w:eastAsia="ru-RU"/>
        </w:rPr>
        <w:footnoteReference w:id="697"/>
      </w:r>
      <w:r w:rsidRPr="00F948F1">
        <w:rPr>
          <w:rFonts w:ascii="Times New Roman" w:eastAsia="Times New Roman" w:hAnsi="Times New Roman" w:cs="Times New Roman"/>
          <w:spacing w:val="-4"/>
          <w:sz w:val="24"/>
          <w:szCs w:val="24"/>
          <w:lang w:eastAsia="ru-RU"/>
        </w:rPr>
        <w:t xml:space="preserve">, або від </w:t>
      </w:r>
      <w:proofErr w:type="spellStart"/>
      <w:r w:rsidRPr="00F948F1">
        <w:rPr>
          <w:rFonts w:ascii="Times New Roman" w:eastAsia="Times New Roman" w:hAnsi="Times New Roman" w:cs="Times New Roman"/>
          <w:spacing w:val="-4"/>
          <w:sz w:val="24"/>
          <w:szCs w:val="24"/>
          <w:lang w:eastAsia="ru-RU"/>
        </w:rPr>
        <w:t>індоарійського</w:t>
      </w:r>
      <w:proofErr w:type="spellEnd"/>
      <w:r w:rsidRPr="00F948F1">
        <w:rPr>
          <w:rFonts w:ascii="Times New Roman" w:eastAsia="Times New Roman" w:hAnsi="Times New Roman" w:cs="Times New Roman"/>
          <w:sz w:val="24"/>
          <w:szCs w:val="24"/>
          <w:lang w:eastAsia="ru-RU"/>
        </w:rPr>
        <w:t xml:space="preserve"> основи </w:t>
      </w:r>
      <w:proofErr w:type="spellStart"/>
      <w:r w:rsidRPr="00F948F1">
        <w:rPr>
          <w:rFonts w:ascii="Times New Roman" w:eastAsia="Times New Roman" w:hAnsi="Times New Roman" w:cs="Times New Roman"/>
          <w:sz w:val="24"/>
          <w:szCs w:val="24"/>
          <w:lang w:eastAsia="ru-RU"/>
        </w:rPr>
        <w:t>ruksa</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en-US" w:eastAsia="ru-RU"/>
        </w:rPr>
        <w:t>ru</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en-US" w:eastAsia="ru-RU"/>
        </w:rPr>
        <w:t>s</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en-US" w:eastAsia="ru-RU"/>
        </w:rPr>
        <w:t>sa</w:t>
      </w:r>
      <w:proofErr w:type="spellEnd"/>
      <w:r w:rsidRPr="00F948F1">
        <w:rPr>
          <w:rFonts w:ascii="Times New Roman" w:eastAsia="Times New Roman" w:hAnsi="Times New Roman" w:cs="Times New Roman"/>
          <w:sz w:val="24"/>
          <w:szCs w:val="24"/>
          <w:lang w:eastAsia="ru-RU"/>
        </w:rPr>
        <w:t xml:space="preserve"> – світлий, білий</w:t>
      </w:r>
      <w:r w:rsidRPr="00F948F1">
        <w:rPr>
          <w:rFonts w:ascii="Times New Roman" w:eastAsia="Times New Roman" w:hAnsi="Times New Roman" w:cs="Times New Roman"/>
          <w:sz w:val="24"/>
          <w:szCs w:val="24"/>
          <w:vertAlign w:val="superscript"/>
          <w:lang w:eastAsia="ru-RU"/>
        </w:rPr>
        <w:footnoteReference w:id="698"/>
      </w:r>
      <w:r w:rsidRPr="00F948F1">
        <w:rPr>
          <w:rFonts w:ascii="Times New Roman" w:eastAsia="Times New Roman" w:hAnsi="Times New Roman" w:cs="Times New Roman"/>
          <w:sz w:val="24"/>
          <w:szCs w:val="24"/>
          <w:lang w:eastAsia="ru-RU"/>
        </w:rPr>
        <w:t xml:space="preserve">. </w:t>
      </w:r>
    </w:p>
    <w:p w14:paraId="1EDBFD66"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 xml:space="preserve">Б. Рибаков </w:t>
      </w:r>
      <w:proofErr w:type="spellStart"/>
      <w:r w:rsidRPr="00F948F1">
        <w:rPr>
          <w:rFonts w:ascii="Times New Roman" w:eastAsia="Times New Roman" w:hAnsi="Times New Roman" w:cs="Times New Roman"/>
          <w:spacing w:val="-6"/>
          <w:sz w:val="24"/>
          <w:szCs w:val="24"/>
          <w:lang w:eastAsia="ru-RU"/>
        </w:rPr>
        <w:t>пов</w:t>
      </w:r>
      <w:proofErr w:type="spellEnd"/>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язує</w:t>
      </w:r>
      <w:proofErr w:type="spellEnd"/>
      <w:r w:rsidRPr="00F948F1">
        <w:rPr>
          <w:rFonts w:ascii="Times New Roman" w:eastAsia="Times New Roman" w:hAnsi="Times New Roman" w:cs="Times New Roman"/>
          <w:spacing w:val="-6"/>
          <w:sz w:val="24"/>
          <w:szCs w:val="24"/>
          <w:lang w:eastAsia="ru-RU"/>
        </w:rPr>
        <w:t xml:space="preserve"> назву могутнього племінного союзу</w:t>
      </w:r>
      <w:r w:rsidRPr="00F948F1">
        <w:rPr>
          <w:rFonts w:ascii="Times New Roman" w:eastAsia="Times New Roman" w:hAnsi="Times New Roman" w:cs="Times New Roman"/>
          <w:sz w:val="24"/>
          <w:szCs w:val="24"/>
          <w:lang w:eastAsia="ru-RU"/>
        </w:rPr>
        <w:t xml:space="preserve">, що сформувався в Середньому </w:t>
      </w:r>
      <w:proofErr w:type="spellStart"/>
      <w:r w:rsidRPr="00F948F1">
        <w:rPr>
          <w:rFonts w:ascii="Times New Roman" w:eastAsia="Times New Roman" w:hAnsi="Times New Roman" w:cs="Times New Roman"/>
          <w:sz w:val="24"/>
          <w:szCs w:val="24"/>
          <w:lang w:eastAsia="ru-RU"/>
        </w:rPr>
        <w:t>Подніпровї</w:t>
      </w:r>
      <w:proofErr w:type="spellEnd"/>
      <w:r w:rsidRPr="00F948F1">
        <w:rPr>
          <w:rFonts w:ascii="Times New Roman" w:eastAsia="Times New Roman" w:hAnsi="Times New Roman" w:cs="Times New Roman"/>
          <w:sz w:val="24"/>
          <w:szCs w:val="24"/>
          <w:lang w:eastAsia="ru-RU"/>
        </w:rPr>
        <w:t xml:space="preserve">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ст. з притокою Дніпра Россю. Як свідчать літописи, до кінця </w:t>
      </w:r>
      <w:r w:rsidRPr="00F948F1">
        <w:rPr>
          <w:rFonts w:ascii="Times New Roman" w:eastAsia="Times New Roman" w:hAnsi="Times New Roman" w:cs="Times New Roman"/>
          <w:spacing w:val="4"/>
          <w:sz w:val="24"/>
          <w:szCs w:val="24"/>
          <w:lang w:eastAsia="ru-RU"/>
        </w:rPr>
        <w:t>ХІІІ ст. лише цей регіон, що став ядром Руської держави, сучасники називали Руссю. Її приблизні межі</w:t>
      </w:r>
      <w:r w:rsidRPr="00F948F1">
        <w:rPr>
          <w:rFonts w:ascii="Times New Roman" w:eastAsia="Times New Roman" w:hAnsi="Times New Roman" w:cs="Times New Roman"/>
          <w:sz w:val="24"/>
          <w:szCs w:val="24"/>
          <w:lang w:eastAsia="ru-RU"/>
        </w:rPr>
        <w:t xml:space="preserve"> окреслювалися містами Київ – Чернігів – Переяслав</w:t>
      </w:r>
      <w:r w:rsidRPr="00F948F1">
        <w:rPr>
          <w:rFonts w:ascii="Times New Roman" w:eastAsia="Times New Roman" w:hAnsi="Times New Roman" w:cs="Times New Roman"/>
          <w:sz w:val="24"/>
          <w:szCs w:val="24"/>
          <w:vertAlign w:val="superscript"/>
          <w:lang w:eastAsia="ru-RU"/>
        </w:rPr>
        <w:footnoteReference w:id="699"/>
      </w:r>
      <w:r w:rsidRPr="00F948F1">
        <w:rPr>
          <w:rFonts w:ascii="Times New Roman" w:eastAsia="Times New Roman" w:hAnsi="Times New Roman" w:cs="Times New Roman"/>
          <w:sz w:val="24"/>
          <w:szCs w:val="24"/>
          <w:lang w:eastAsia="ru-RU"/>
        </w:rPr>
        <w:t xml:space="preserve">. Західні кордони Руської землі проходили по р. Горинь і </w:t>
      </w:r>
      <w:r w:rsidRPr="00F948F1">
        <w:rPr>
          <w:rFonts w:ascii="Times New Roman" w:eastAsia="Times New Roman" w:hAnsi="Times New Roman" w:cs="Times New Roman"/>
          <w:spacing w:val="-4"/>
          <w:sz w:val="24"/>
          <w:szCs w:val="24"/>
          <w:lang w:eastAsia="ru-RU"/>
        </w:rPr>
        <w:t xml:space="preserve">верхів’ях Збруча і Південного </w:t>
      </w:r>
      <w:proofErr w:type="spellStart"/>
      <w:r w:rsidRPr="00F948F1">
        <w:rPr>
          <w:rFonts w:ascii="Times New Roman" w:eastAsia="Times New Roman" w:hAnsi="Times New Roman" w:cs="Times New Roman"/>
          <w:spacing w:val="-4"/>
          <w:sz w:val="24"/>
          <w:szCs w:val="24"/>
          <w:lang w:eastAsia="ru-RU"/>
        </w:rPr>
        <w:t>Буга</w:t>
      </w:r>
      <w:proofErr w:type="spellEnd"/>
      <w:r w:rsidRPr="00F948F1">
        <w:rPr>
          <w:rFonts w:ascii="Times New Roman" w:eastAsia="Times New Roman" w:hAnsi="Times New Roman" w:cs="Times New Roman"/>
          <w:spacing w:val="-4"/>
          <w:sz w:val="24"/>
          <w:szCs w:val="24"/>
          <w:vertAlign w:val="superscript"/>
          <w:lang w:eastAsia="ru-RU"/>
        </w:rPr>
        <w:footnoteReference w:id="700"/>
      </w:r>
      <w:r w:rsidRPr="00F948F1">
        <w:rPr>
          <w:rFonts w:ascii="Times New Roman" w:eastAsia="Times New Roman" w:hAnsi="Times New Roman" w:cs="Times New Roman"/>
          <w:spacing w:val="-4"/>
          <w:sz w:val="24"/>
          <w:szCs w:val="24"/>
          <w:lang w:eastAsia="ru-RU"/>
        </w:rPr>
        <w:t>. Візантійський імператор</w:t>
      </w:r>
      <w:r w:rsidRPr="00F948F1">
        <w:rPr>
          <w:rFonts w:ascii="Times New Roman" w:eastAsia="Times New Roman" w:hAnsi="Times New Roman" w:cs="Times New Roman"/>
          <w:sz w:val="24"/>
          <w:szCs w:val="24"/>
          <w:lang w:eastAsia="ru-RU"/>
        </w:rPr>
        <w:t xml:space="preserve"> і добрий знавець облаштування імперій Костянтин </w:t>
      </w:r>
      <w:proofErr w:type="spellStart"/>
      <w:r w:rsidRPr="00F948F1">
        <w:rPr>
          <w:rFonts w:ascii="Times New Roman" w:eastAsia="Times New Roman" w:hAnsi="Times New Roman" w:cs="Times New Roman"/>
          <w:sz w:val="24"/>
          <w:szCs w:val="24"/>
          <w:lang w:eastAsia="ru-RU"/>
        </w:rPr>
        <w:t>Багрянородний</w:t>
      </w:r>
      <w:proofErr w:type="spellEnd"/>
      <w:r w:rsidRPr="00F948F1">
        <w:rPr>
          <w:rFonts w:ascii="Times New Roman" w:eastAsia="Times New Roman" w:hAnsi="Times New Roman" w:cs="Times New Roman"/>
          <w:sz w:val="24"/>
          <w:szCs w:val="24"/>
          <w:lang w:eastAsia="ru-RU"/>
        </w:rPr>
        <w:t xml:space="preserve"> називає землі, які становили політичне і етнічне ядро Русі, “внутрішньою Руссю”, тобто, метрополією Руської імперії, а приєднані до неї провінції – “зовнішньою Руссю</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val="en-US" w:eastAsia="ru-RU"/>
        </w:rPr>
        <w:footnoteReference w:id="701"/>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w:t>
      </w:r>
    </w:p>
    <w:p w14:paraId="7894E60D"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val="ru-RU" w:eastAsia="ru-RU"/>
        </w:rPr>
        <w:t xml:space="preserve">В </w:t>
      </w:r>
      <w:proofErr w:type="spellStart"/>
      <w:r w:rsidRPr="00F948F1">
        <w:rPr>
          <w:rFonts w:ascii="Times New Roman" w:eastAsia="Times New Roman" w:hAnsi="Times New Roman" w:cs="Times New Roman"/>
          <w:spacing w:val="-4"/>
          <w:sz w:val="24"/>
          <w:szCs w:val="24"/>
          <w:lang w:val="ru-RU" w:eastAsia="ru-RU"/>
        </w:rPr>
        <w:t>середньовічних</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латиномовних</w:t>
      </w:r>
      <w:proofErr w:type="spellEnd"/>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 xml:space="preserve">хроніках </w:t>
      </w:r>
      <w:proofErr w:type="spellStart"/>
      <w:r w:rsidRPr="00F948F1">
        <w:rPr>
          <w:rFonts w:ascii="Times New Roman" w:eastAsia="Times New Roman" w:hAnsi="Times New Roman" w:cs="Times New Roman"/>
          <w:spacing w:val="-4"/>
          <w:sz w:val="24"/>
          <w:szCs w:val="24"/>
          <w:lang w:eastAsia="ru-RU"/>
        </w:rPr>
        <w:t>руси</w:t>
      </w:r>
      <w:proofErr w:type="spellEnd"/>
      <w:r w:rsidRPr="00F948F1">
        <w:rPr>
          <w:rFonts w:ascii="Times New Roman" w:eastAsia="Times New Roman" w:hAnsi="Times New Roman" w:cs="Times New Roman"/>
          <w:spacing w:val="-4"/>
          <w:sz w:val="24"/>
          <w:szCs w:val="24"/>
          <w:lang w:eastAsia="ru-RU"/>
        </w:rPr>
        <w:t xml:space="preserve"> традиційно</w:t>
      </w:r>
      <w:r w:rsidRPr="00F948F1">
        <w:rPr>
          <w:rFonts w:ascii="Times New Roman" w:eastAsia="Times New Roman" w:hAnsi="Times New Roman" w:cs="Times New Roman"/>
          <w:sz w:val="24"/>
          <w:szCs w:val="24"/>
          <w:lang w:eastAsia="ru-RU"/>
        </w:rPr>
        <w:t xml:space="preserve"> згадуються під іменем </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рутени</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val="en-US" w:eastAsia="ru-RU"/>
        </w:rPr>
        <w:footnoteReference w:id="702"/>
      </w:r>
      <w:r w:rsidRPr="00F948F1">
        <w:rPr>
          <w:rFonts w:ascii="Times New Roman" w:eastAsia="Times New Roman" w:hAnsi="Times New Roman" w:cs="Times New Roman"/>
          <w:sz w:val="24"/>
          <w:szCs w:val="24"/>
          <w:lang w:eastAsia="ru-RU"/>
        </w:rPr>
        <w:t>. Ще в І ст.</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про </w:t>
      </w:r>
      <w:proofErr w:type="spellStart"/>
      <w:r w:rsidRPr="00F948F1">
        <w:rPr>
          <w:rFonts w:ascii="Times New Roman" w:eastAsia="Times New Roman" w:hAnsi="Times New Roman" w:cs="Times New Roman"/>
          <w:sz w:val="24"/>
          <w:szCs w:val="24"/>
          <w:lang w:val="ru-RU" w:eastAsia="ru-RU"/>
        </w:rPr>
        <w:t>рутенів</w:t>
      </w:r>
      <w:proofErr w:type="spellEnd"/>
      <w:r w:rsidRPr="00F948F1">
        <w:rPr>
          <w:rFonts w:ascii="Times New Roman" w:eastAsia="Times New Roman" w:hAnsi="Times New Roman" w:cs="Times New Roman"/>
          <w:sz w:val="24"/>
          <w:szCs w:val="24"/>
          <w:lang w:eastAsia="ru-RU"/>
        </w:rPr>
        <w:t xml:space="preserve"> повідомляє Гай Юлій Цезар. Він називає їх, так само як </w:t>
      </w:r>
      <w:proofErr w:type="spellStart"/>
      <w:r w:rsidRPr="00F948F1">
        <w:rPr>
          <w:rFonts w:ascii="Times New Roman" w:eastAsia="Times New Roman" w:hAnsi="Times New Roman" w:cs="Times New Roman"/>
          <w:sz w:val="24"/>
          <w:szCs w:val="24"/>
          <w:lang w:eastAsia="ru-RU"/>
        </w:rPr>
        <w:t>венедів</w:t>
      </w:r>
      <w:proofErr w:type="spellEnd"/>
      <w:r w:rsidRPr="00F948F1">
        <w:rPr>
          <w:rFonts w:ascii="Times New Roman" w:eastAsia="Times New Roman" w:hAnsi="Times New Roman" w:cs="Times New Roman"/>
          <w:sz w:val="24"/>
          <w:szCs w:val="24"/>
          <w:lang w:eastAsia="ru-RU"/>
        </w:rPr>
        <w:t xml:space="preserve">, серед племен, що проживали разом з кельтами на території римської провінції Галії (сучасної </w:t>
      </w:r>
      <w:r w:rsidRPr="00F948F1">
        <w:rPr>
          <w:rFonts w:ascii="Times New Roman" w:eastAsia="Times New Roman" w:hAnsi="Times New Roman" w:cs="Times New Roman"/>
          <w:spacing w:val="-2"/>
          <w:sz w:val="24"/>
          <w:szCs w:val="24"/>
          <w:lang w:eastAsia="ru-RU"/>
        </w:rPr>
        <w:t xml:space="preserve">Франції). Тут згадує </w:t>
      </w:r>
      <w:proofErr w:type="spellStart"/>
      <w:r w:rsidRPr="00F948F1">
        <w:rPr>
          <w:rFonts w:ascii="Times New Roman" w:eastAsia="Times New Roman" w:hAnsi="Times New Roman" w:cs="Times New Roman"/>
          <w:spacing w:val="-2"/>
          <w:sz w:val="24"/>
          <w:szCs w:val="24"/>
          <w:lang w:eastAsia="ru-RU"/>
        </w:rPr>
        <w:t>рутенів</w:t>
      </w:r>
      <w:proofErr w:type="spellEnd"/>
      <w:r w:rsidRPr="00F948F1">
        <w:rPr>
          <w:rFonts w:ascii="Times New Roman" w:eastAsia="Times New Roman" w:hAnsi="Times New Roman" w:cs="Times New Roman"/>
          <w:spacing w:val="-2"/>
          <w:sz w:val="24"/>
          <w:szCs w:val="24"/>
          <w:lang w:eastAsia="ru-RU"/>
        </w:rPr>
        <w:t xml:space="preserve"> як одне з племен, що входили до союзу</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венедів-аквітанів</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Страбон</w:t>
      </w:r>
      <w:proofErr w:type="spellEnd"/>
      <w:r w:rsidRPr="00F948F1">
        <w:rPr>
          <w:rFonts w:ascii="Times New Roman" w:eastAsia="Times New Roman" w:hAnsi="Times New Roman" w:cs="Times New Roman"/>
          <w:spacing w:val="-4"/>
          <w:sz w:val="24"/>
          <w:szCs w:val="24"/>
          <w:lang w:eastAsia="ru-RU"/>
        </w:rPr>
        <w:t>. Пізніші німецькі автори</w:t>
      </w:r>
      <w:r w:rsidRPr="00F948F1">
        <w:rPr>
          <w:rFonts w:ascii="Times New Roman" w:eastAsia="Times New Roman" w:hAnsi="Times New Roman" w:cs="Times New Roman"/>
          <w:sz w:val="24"/>
          <w:szCs w:val="24"/>
          <w:lang w:eastAsia="ru-RU"/>
        </w:rPr>
        <w:t xml:space="preserve"> знали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як одне з племен південно-західної Прибалтики і називали </w:t>
      </w:r>
      <w:r w:rsidRPr="00F948F1">
        <w:rPr>
          <w:rFonts w:ascii="Times New Roman" w:eastAsia="Times New Roman" w:hAnsi="Times New Roman" w:cs="Times New Roman"/>
          <w:sz w:val="24"/>
          <w:szCs w:val="24"/>
          <w:lang w:eastAsia="ru-RU"/>
        </w:rPr>
        <w:lastRenderedPageBreak/>
        <w:t>їх синонімічними германізова</w:t>
      </w:r>
      <w:r w:rsidRPr="00F948F1">
        <w:rPr>
          <w:rFonts w:ascii="Times New Roman" w:eastAsia="Times New Roman" w:hAnsi="Times New Roman" w:cs="Times New Roman"/>
          <w:spacing w:val="-2"/>
          <w:sz w:val="24"/>
          <w:szCs w:val="24"/>
          <w:lang w:eastAsia="ru-RU"/>
        </w:rPr>
        <w:t>ними формами “</w:t>
      </w:r>
      <w:proofErr w:type="spellStart"/>
      <w:r w:rsidRPr="00F948F1">
        <w:rPr>
          <w:rFonts w:ascii="Times New Roman" w:eastAsia="Times New Roman" w:hAnsi="Times New Roman" w:cs="Times New Roman"/>
          <w:spacing w:val="-2"/>
          <w:sz w:val="24"/>
          <w:szCs w:val="24"/>
          <w:lang w:eastAsia="ru-RU"/>
        </w:rPr>
        <w:t>ruia</w:t>
      </w:r>
      <w:proofErr w:type="spellEnd"/>
      <w:r w:rsidRPr="00F948F1">
        <w:rPr>
          <w:rFonts w:ascii="Times New Roman" w:eastAsia="Times New Roman" w:hAnsi="Times New Roman" w:cs="Times New Roman"/>
          <w:spacing w:val="-2"/>
          <w:sz w:val="24"/>
          <w:szCs w:val="24"/>
          <w:lang w:eastAsia="ru-RU"/>
        </w:rPr>
        <w:t>”, “</w:t>
      </w:r>
      <w:proofErr w:type="spellStart"/>
      <w:r w:rsidRPr="00F948F1">
        <w:rPr>
          <w:rFonts w:ascii="Times New Roman" w:eastAsia="Times New Roman" w:hAnsi="Times New Roman" w:cs="Times New Roman"/>
          <w:spacing w:val="-2"/>
          <w:sz w:val="24"/>
          <w:szCs w:val="24"/>
          <w:lang w:eastAsia="ru-RU"/>
        </w:rPr>
        <w:t>ru</w:t>
      </w:r>
      <w:proofErr w:type="spellEnd"/>
      <w:r w:rsidRPr="00F948F1">
        <w:rPr>
          <w:rFonts w:ascii="Times New Roman" w:eastAsia="Times New Roman" w:hAnsi="Times New Roman" w:cs="Times New Roman"/>
          <w:spacing w:val="-2"/>
          <w:sz w:val="24"/>
          <w:szCs w:val="24"/>
          <w:lang w:val="en-US" w:eastAsia="ru-RU"/>
        </w:rPr>
        <w:t>y</w:t>
      </w:r>
      <w:r w:rsidRPr="00F948F1">
        <w:rPr>
          <w:rFonts w:ascii="Times New Roman" w:eastAsia="Times New Roman" w:hAnsi="Times New Roman" w:cs="Times New Roman"/>
          <w:spacing w:val="-2"/>
          <w:sz w:val="24"/>
          <w:szCs w:val="24"/>
          <w:lang w:eastAsia="ru-RU"/>
        </w:rPr>
        <w:t>a”, “</w:t>
      </w:r>
      <w:proofErr w:type="spellStart"/>
      <w:r w:rsidRPr="00F948F1">
        <w:rPr>
          <w:rFonts w:ascii="Times New Roman" w:eastAsia="Times New Roman" w:hAnsi="Times New Roman" w:cs="Times New Roman"/>
          <w:spacing w:val="-2"/>
          <w:sz w:val="24"/>
          <w:szCs w:val="24"/>
          <w:lang w:val="en-US" w:eastAsia="ru-RU"/>
        </w:rPr>
        <w:t>ruga</w:t>
      </w:r>
      <w:proofErr w:type="spellEnd"/>
      <w:r w:rsidRPr="00F948F1">
        <w:rPr>
          <w:rFonts w:ascii="Times New Roman" w:eastAsia="Times New Roman" w:hAnsi="Times New Roman" w:cs="Times New Roman"/>
          <w:spacing w:val="-2"/>
          <w:sz w:val="24"/>
          <w:szCs w:val="24"/>
          <w:lang w:eastAsia="ru-RU"/>
        </w:rPr>
        <w:t>”, “</w:t>
      </w:r>
      <w:proofErr w:type="spellStart"/>
      <w:r w:rsidRPr="00F948F1">
        <w:rPr>
          <w:rFonts w:ascii="Times New Roman" w:eastAsia="Times New Roman" w:hAnsi="Times New Roman" w:cs="Times New Roman"/>
          <w:spacing w:val="-2"/>
          <w:sz w:val="24"/>
          <w:szCs w:val="24"/>
          <w:lang w:val="en-US" w:eastAsia="ru-RU"/>
        </w:rPr>
        <w:t>rua</w:t>
      </w:r>
      <w:proofErr w:type="spellEnd"/>
      <w:r w:rsidRPr="00F948F1">
        <w:rPr>
          <w:rFonts w:ascii="Times New Roman" w:eastAsia="Times New Roman" w:hAnsi="Times New Roman" w:cs="Times New Roman"/>
          <w:spacing w:val="-2"/>
          <w:sz w:val="24"/>
          <w:szCs w:val="24"/>
          <w:lang w:eastAsia="ru-RU"/>
        </w:rPr>
        <w:t>”</w:t>
      </w:r>
      <w:r w:rsidRPr="00F948F1">
        <w:rPr>
          <w:rFonts w:ascii="Times New Roman" w:eastAsia="Times New Roman" w:hAnsi="Times New Roman" w:cs="Times New Roman"/>
          <w:spacing w:val="-2"/>
          <w:sz w:val="24"/>
          <w:szCs w:val="24"/>
          <w:vertAlign w:val="superscript"/>
          <w:lang w:val="en-US" w:eastAsia="ru-RU"/>
        </w:rPr>
        <w:footnoteReference w:id="703"/>
      </w:r>
      <w:r w:rsidRPr="00F948F1">
        <w:rPr>
          <w:rFonts w:ascii="Times New Roman" w:eastAsia="Times New Roman" w:hAnsi="Times New Roman" w:cs="Times New Roman"/>
          <w:spacing w:val="-2"/>
          <w:sz w:val="24"/>
          <w:szCs w:val="24"/>
          <w:lang w:eastAsia="ru-RU"/>
        </w:rPr>
        <w:t xml:space="preserve">. Дослідники </w:t>
      </w:r>
      <w:r w:rsidRPr="00F948F1">
        <w:rPr>
          <w:rFonts w:ascii="Times New Roman" w:eastAsia="Times New Roman" w:hAnsi="Times New Roman" w:cs="Times New Roman"/>
          <w:sz w:val="24"/>
          <w:szCs w:val="24"/>
          <w:lang w:eastAsia="ru-RU"/>
        </w:rPr>
        <w:t>підтримують</w:t>
      </w:r>
      <w:r w:rsidRPr="00F948F1">
        <w:rPr>
          <w:rFonts w:ascii="Times New Roman" w:eastAsia="Times New Roman" w:hAnsi="Times New Roman" w:cs="Times New Roman"/>
          <w:spacing w:val="-8"/>
          <w:sz w:val="24"/>
          <w:szCs w:val="24"/>
          <w:lang w:eastAsia="ru-RU"/>
        </w:rPr>
        <w:t xml:space="preserve"> </w:t>
      </w:r>
      <w:r w:rsidRPr="00F948F1">
        <w:rPr>
          <w:rFonts w:ascii="Times New Roman" w:eastAsia="Times New Roman" w:hAnsi="Times New Roman" w:cs="Times New Roman"/>
          <w:sz w:val="24"/>
          <w:szCs w:val="24"/>
          <w:lang w:eastAsia="ru-RU"/>
        </w:rPr>
        <w:t xml:space="preserve">версію, що </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ругами</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в середньовічних джерелах називалися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z w:val="24"/>
          <w:szCs w:val="24"/>
          <w:vertAlign w:val="superscript"/>
          <w:lang w:eastAsia="ru-RU"/>
        </w:rPr>
        <w:footnoteReference w:id="704"/>
      </w:r>
      <w:r w:rsidRPr="00F948F1">
        <w:rPr>
          <w:rFonts w:ascii="Times New Roman" w:eastAsia="Times New Roman" w:hAnsi="Times New Roman" w:cs="Times New Roman"/>
          <w:sz w:val="24"/>
          <w:szCs w:val="24"/>
          <w:lang w:eastAsia="ru-RU"/>
        </w:rPr>
        <w:t xml:space="preserve">. Окрім Прибалтики, середньовічні хроністи згадують про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росів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рутенів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ругів</w:t>
      </w:r>
      <w:proofErr w:type="spellEnd"/>
      <w:r w:rsidRPr="00F948F1">
        <w:rPr>
          <w:rFonts w:ascii="Times New Roman" w:eastAsia="Times New Roman" w:hAnsi="Times New Roman" w:cs="Times New Roman"/>
          <w:sz w:val="24"/>
          <w:szCs w:val="24"/>
          <w:lang w:eastAsia="ru-RU"/>
        </w:rPr>
        <w:t xml:space="preserve">, рогів) і в інших регіонах: в Подунав’ї, в Тюрінгії і Саксонії, в </w:t>
      </w:r>
      <w:proofErr w:type="spellStart"/>
      <w:r w:rsidRPr="00F948F1">
        <w:rPr>
          <w:rFonts w:ascii="Times New Roman" w:eastAsia="Times New Roman" w:hAnsi="Times New Roman" w:cs="Times New Roman"/>
          <w:sz w:val="24"/>
          <w:szCs w:val="24"/>
          <w:lang w:eastAsia="ru-RU"/>
        </w:rPr>
        <w:t>Прикаспії</w:t>
      </w:r>
      <w:proofErr w:type="spellEnd"/>
      <w:r w:rsidRPr="00F948F1">
        <w:rPr>
          <w:rFonts w:ascii="Times New Roman" w:eastAsia="Times New Roman" w:hAnsi="Times New Roman" w:cs="Times New Roman"/>
          <w:sz w:val="24"/>
          <w:szCs w:val="24"/>
          <w:lang w:eastAsia="ru-RU"/>
        </w:rPr>
        <w:t xml:space="preserve">, в Передній Азії (руська колонія в Сирії). На думку В. Сєдова, поява етноніму </w:t>
      </w:r>
      <w:proofErr w:type="spellStart"/>
      <w:r w:rsidRPr="00F948F1">
        <w:rPr>
          <w:rFonts w:ascii="Times New Roman" w:eastAsia="Times New Roman" w:hAnsi="Times New Roman" w:cs="Times New Roman"/>
          <w:sz w:val="24"/>
          <w:szCs w:val="24"/>
          <w:lang w:eastAsia="ru-RU"/>
        </w:rPr>
        <w:t>руги-руси</w:t>
      </w:r>
      <w:proofErr w:type="spellEnd"/>
      <w:r w:rsidRPr="00F948F1">
        <w:rPr>
          <w:rFonts w:ascii="Times New Roman" w:eastAsia="Times New Roman" w:hAnsi="Times New Roman" w:cs="Times New Roman"/>
          <w:sz w:val="24"/>
          <w:szCs w:val="24"/>
          <w:lang w:eastAsia="ru-RU"/>
        </w:rPr>
        <w:t xml:space="preserve"> у Верхньому Подунав’ї пов’язана з просуванням в потоці аварської міграції нащадків антських племен далеко на захід. Він також вважає, що топоніми і антропоніми, які походять від етноніма </w:t>
      </w:r>
      <w:proofErr w:type="spellStart"/>
      <w:r w:rsidRPr="00F948F1">
        <w:rPr>
          <w:rFonts w:ascii="Times New Roman" w:eastAsia="Times New Roman" w:hAnsi="Times New Roman" w:cs="Times New Roman"/>
          <w:sz w:val="24"/>
          <w:szCs w:val="24"/>
          <w:lang w:eastAsia="ru-RU"/>
        </w:rPr>
        <w:t>русь</w:t>
      </w:r>
      <w:proofErr w:type="spellEnd"/>
      <w:r w:rsidRPr="00F948F1">
        <w:rPr>
          <w:rFonts w:ascii="Times New Roman" w:eastAsia="Times New Roman" w:hAnsi="Times New Roman" w:cs="Times New Roman"/>
          <w:sz w:val="24"/>
          <w:szCs w:val="24"/>
          <w:lang w:eastAsia="ru-RU"/>
        </w:rPr>
        <w:t>, виявлені на території Німеччини, Нижньої і Верхньої Австрії, свідчать про проживання тут слов’янського населення</w:t>
      </w:r>
      <w:r w:rsidRPr="00F948F1">
        <w:rPr>
          <w:rFonts w:ascii="Times New Roman" w:eastAsia="Times New Roman" w:hAnsi="Times New Roman" w:cs="Times New Roman"/>
          <w:sz w:val="24"/>
          <w:szCs w:val="24"/>
          <w:vertAlign w:val="superscript"/>
          <w:lang w:eastAsia="ru-RU"/>
        </w:rPr>
        <w:footnoteReference w:id="705"/>
      </w:r>
    </w:p>
    <w:p w14:paraId="034A832D"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Не позбавлене логіки припущення П. Толочка, що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в </w:t>
      </w:r>
      <w:r w:rsidRPr="00F948F1">
        <w:rPr>
          <w:rFonts w:ascii="Times New Roman" w:eastAsia="Times New Roman" w:hAnsi="Times New Roman" w:cs="Times New Roman"/>
          <w:spacing w:val="-2"/>
          <w:sz w:val="24"/>
          <w:szCs w:val="24"/>
          <w:lang w:eastAsia="ru-RU"/>
        </w:rPr>
        <w:t>результаті якихось подій єдиний народ (</w:t>
      </w:r>
      <w:proofErr w:type="spellStart"/>
      <w:r w:rsidRPr="00F948F1">
        <w:rPr>
          <w:rFonts w:ascii="Times New Roman" w:eastAsia="Times New Roman" w:hAnsi="Times New Roman" w:cs="Times New Roman"/>
          <w:spacing w:val="-2"/>
          <w:sz w:val="24"/>
          <w:szCs w:val="24"/>
          <w:lang w:eastAsia="ru-RU"/>
        </w:rPr>
        <w:t>руси</w:t>
      </w:r>
      <w:proofErr w:type="spellEnd"/>
      <w:r w:rsidRPr="00F948F1">
        <w:rPr>
          <w:rFonts w:ascii="Times New Roman" w:eastAsia="Times New Roman" w:hAnsi="Times New Roman" w:cs="Times New Roman"/>
          <w:spacing w:val="-2"/>
          <w:sz w:val="24"/>
          <w:szCs w:val="24"/>
          <w:lang w:eastAsia="ru-RU"/>
        </w:rPr>
        <w:t xml:space="preserve"> – </w:t>
      </w:r>
      <w:proofErr w:type="spellStart"/>
      <w:r w:rsidRPr="00F948F1">
        <w:rPr>
          <w:rFonts w:ascii="Times New Roman" w:eastAsia="Times New Roman" w:hAnsi="Times New Roman" w:cs="Times New Roman"/>
          <w:spacing w:val="-2"/>
          <w:sz w:val="24"/>
          <w:szCs w:val="24"/>
          <w:lang w:eastAsia="ru-RU"/>
        </w:rPr>
        <w:t>Авт</w:t>
      </w:r>
      <w:proofErr w:type="spellEnd"/>
      <w:r w:rsidRPr="00F948F1">
        <w:rPr>
          <w:rFonts w:ascii="Times New Roman" w:eastAsia="Times New Roman" w:hAnsi="Times New Roman" w:cs="Times New Roman"/>
          <w:spacing w:val="-2"/>
          <w:sz w:val="24"/>
          <w:szCs w:val="24"/>
          <w:lang w:eastAsia="ru-RU"/>
        </w:rPr>
        <w:t>.) роз</w:t>
      </w:r>
      <w:r w:rsidRPr="00F948F1">
        <w:rPr>
          <w:rFonts w:ascii="Times New Roman" w:eastAsia="Times New Roman" w:hAnsi="Times New Roman" w:cs="Times New Roman"/>
          <w:spacing w:val="-6"/>
          <w:sz w:val="24"/>
          <w:szCs w:val="24"/>
          <w:lang w:eastAsia="ru-RU"/>
        </w:rPr>
        <w:t>сіявся по світу</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Правда, вчений додає, що досі ще ніхто не</w:t>
      </w:r>
      <w:r w:rsidRPr="00F948F1">
        <w:rPr>
          <w:rFonts w:ascii="Times New Roman" w:eastAsia="Times New Roman" w:hAnsi="Times New Roman" w:cs="Times New Roman"/>
          <w:sz w:val="24"/>
          <w:szCs w:val="24"/>
          <w:lang w:eastAsia="ru-RU"/>
        </w:rPr>
        <w:t xml:space="preserve"> зумів цього довести</w:t>
      </w:r>
      <w:r w:rsidRPr="00F948F1">
        <w:rPr>
          <w:rFonts w:ascii="Times New Roman" w:eastAsia="Times New Roman" w:hAnsi="Times New Roman" w:cs="Times New Roman"/>
          <w:sz w:val="24"/>
          <w:szCs w:val="24"/>
          <w:vertAlign w:val="superscript"/>
          <w:lang w:eastAsia="ru-RU"/>
        </w:rPr>
        <w:footnoteReference w:id="706"/>
      </w:r>
      <w:r w:rsidRPr="00F948F1">
        <w:rPr>
          <w:rFonts w:ascii="Times New Roman" w:eastAsia="Times New Roman" w:hAnsi="Times New Roman" w:cs="Times New Roman"/>
          <w:sz w:val="24"/>
          <w:szCs w:val="24"/>
          <w:lang w:eastAsia="ru-RU"/>
        </w:rPr>
        <w:t>. Це й не дивує, оскільки у ХХ ст. с</w:t>
      </w:r>
      <w:r w:rsidRPr="00F948F1">
        <w:rPr>
          <w:rFonts w:ascii="Times New Roman" w:eastAsia="Times New Roman" w:hAnsi="Times New Roman" w:cs="Times New Roman"/>
          <w:spacing w:val="-4"/>
          <w:sz w:val="24"/>
          <w:szCs w:val="24"/>
          <w:lang w:eastAsia="ru-RU"/>
        </w:rPr>
        <w:t>лавістичні студії, зокрема, дослідження з середньовічної</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історії слов’ян балтійського Помор’я, які є особливо</w:t>
      </w:r>
      <w:r w:rsidRPr="00F948F1">
        <w:rPr>
          <w:rFonts w:ascii="Times New Roman" w:eastAsia="Times New Roman" w:hAnsi="Times New Roman" w:cs="Times New Roman"/>
          <w:sz w:val="24"/>
          <w:szCs w:val="24"/>
          <w:lang w:eastAsia="ru-RU"/>
        </w:rPr>
        <w:t xml:space="preserve"> важливими для вивчення ранньої історії Русі, з історії слов’янських ареалів на Апеннінському півострові, на Сицилії, на півночі Африки, тобто, тих регіонів, де слов’яни пізніше були асимільовані і сьогодні про них уже там не пам’ятають, майже повністю припинилися. Винятком є історія балканських слов’ян, яка досліджуєт</w:t>
      </w:r>
      <w:r w:rsidRPr="00F948F1">
        <w:rPr>
          <w:rFonts w:ascii="Times New Roman" w:eastAsia="Times New Roman" w:hAnsi="Times New Roman" w:cs="Times New Roman"/>
          <w:spacing w:val="4"/>
          <w:sz w:val="24"/>
          <w:szCs w:val="24"/>
          <w:lang w:eastAsia="ru-RU"/>
        </w:rPr>
        <w:t xml:space="preserve">ься в руслі візантиністки. Проте славістичні </w:t>
      </w:r>
      <w:r w:rsidRPr="00F948F1">
        <w:rPr>
          <w:rFonts w:ascii="Times New Roman" w:eastAsia="Times New Roman" w:hAnsi="Times New Roman" w:cs="Times New Roman"/>
          <w:sz w:val="24"/>
          <w:szCs w:val="24"/>
          <w:lang w:eastAsia="ru-RU"/>
        </w:rPr>
        <w:t xml:space="preserve">студії відомих істориків-славістів ХІХ ст. Федора </w:t>
      </w:r>
      <w:proofErr w:type="spellStart"/>
      <w:r w:rsidRPr="00F948F1">
        <w:rPr>
          <w:rFonts w:ascii="Times New Roman" w:eastAsia="Times New Roman" w:hAnsi="Times New Roman" w:cs="Times New Roman"/>
          <w:sz w:val="24"/>
          <w:szCs w:val="24"/>
          <w:lang w:eastAsia="ru-RU"/>
        </w:rPr>
        <w:t>Морошкіна</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Юрія </w:t>
      </w:r>
      <w:proofErr w:type="spellStart"/>
      <w:r w:rsidRPr="00F948F1">
        <w:rPr>
          <w:rFonts w:ascii="Times New Roman" w:eastAsia="Times New Roman" w:hAnsi="Times New Roman" w:cs="Times New Roman"/>
          <w:spacing w:val="-2"/>
          <w:sz w:val="24"/>
          <w:szCs w:val="24"/>
          <w:lang w:eastAsia="ru-RU"/>
        </w:rPr>
        <w:t>Венеліна</w:t>
      </w:r>
      <w:proofErr w:type="spellEnd"/>
      <w:r w:rsidRPr="00F948F1">
        <w:rPr>
          <w:rFonts w:ascii="Times New Roman" w:eastAsia="Times New Roman" w:hAnsi="Times New Roman" w:cs="Times New Roman"/>
          <w:spacing w:val="-2"/>
          <w:sz w:val="24"/>
          <w:szCs w:val="24"/>
          <w:lang w:eastAsia="ru-RU"/>
        </w:rPr>
        <w:t xml:space="preserve">, Івана </w:t>
      </w:r>
      <w:proofErr w:type="spellStart"/>
      <w:r w:rsidRPr="00F948F1">
        <w:rPr>
          <w:rFonts w:ascii="Times New Roman" w:eastAsia="Times New Roman" w:hAnsi="Times New Roman" w:cs="Times New Roman"/>
          <w:spacing w:val="-2"/>
          <w:sz w:val="24"/>
          <w:szCs w:val="24"/>
          <w:lang w:eastAsia="ru-RU"/>
        </w:rPr>
        <w:t>Забеліна</w:t>
      </w:r>
      <w:proofErr w:type="spellEnd"/>
      <w:r w:rsidRPr="00F948F1">
        <w:rPr>
          <w:rFonts w:ascii="Times New Roman" w:eastAsia="Times New Roman" w:hAnsi="Times New Roman" w:cs="Times New Roman"/>
          <w:spacing w:val="-2"/>
          <w:sz w:val="24"/>
          <w:szCs w:val="24"/>
          <w:lang w:eastAsia="ru-RU"/>
        </w:rPr>
        <w:t xml:space="preserve">, Олександра </w:t>
      </w:r>
      <w:proofErr w:type="spellStart"/>
      <w:r w:rsidRPr="00F948F1">
        <w:rPr>
          <w:rFonts w:ascii="Times New Roman" w:eastAsia="Times New Roman" w:hAnsi="Times New Roman" w:cs="Times New Roman"/>
          <w:spacing w:val="-2"/>
          <w:sz w:val="24"/>
          <w:szCs w:val="24"/>
          <w:lang w:eastAsia="ru-RU"/>
        </w:rPr>
        <w:t>Гільфердінга</w:t>
      </w:r>
      <w:proofErr w:type="spellEnd"/>
      <w:r w:rsidRPr="00F948F1">
        <w:rPr>
          <w:rFonts w:ascii="Times New Roman" w:eastAsia="Times New Roman" w:hAnsi="Times New Roman" w:cs="Times New Roman"/>
          <w:sz w:val="24"/>
          <w:szCs w:val="24"/>
          <w:lang w:eastAsia="ru-RU"/>
        </w:rPr>
        <w:t xml:space="preserve">, Дмитра Іловайського, чеського славіста ХХ ст. </w:t>
      </w:r>
      <w:proofErr w:type="spellStart"/>
      <w:r w:rsidRPr="00F948F1">
        <w:rPr>
          <w:rFonts w:ascii="Times New Roman" w:eastAsia="Times New Roman" w:hAnsi="Times New Roman" w:cs="Times New Roman"/>
          <w:sz w:val="24"/>
          <w:szCs w:val="24"/>
          <w:lang w:eastAsia="ru-RU"/>
        </w:rPr>
        <w:t>Любора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Нідерле</w:t>
      </w:r>
      <w:proofErr w:type="spellEnd"/>
      <w:r w:rsidRPr="00F948F1">
        <w:rPr>
          <w:rFonts w:ascii="Times New Roman" w:eastAsia="Times New Roman" w:hAnsi="Times New Roman" w:cs="Times New Roman"/>
          <w:sz w:val="24"/>
          <w:szCs w:val="24"/>
          <w:lang w:eastAsia="ru-RU"/>
        </w:rPr>
        <w:t xml:space="preserve">, підводять до висновку, що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були одним із великих слов’янських племен, що, подібно до інших, як </w:t>
      </w:r>
      <w:r w:rsidRPr="00F948F1">
        <w:rPr>
          <w:rFonts w:ascii="Times New Roman" w:eastAsia="Times New Roman" w:hAnsi="Times New Roman" w:cs="Times New Roman"/>
          <w:spacing w:val="-2"/>
          <w:sz w:val="24"/>
          <w:szCs w:val="24"/>
          <w:lang w:eastAsia="ru-RU"/>
        </w:rPr>
        <w:t>наприклад, племені вандалів, розділилося і заселило різні</w:t>
      </w:r>
      <w:r w:rsidRPr="00F948F1">
        <w:rPr>
          <w:rFonts w:ascii="Times New Roman" w:eastAsia="Times New Roman" w:hAnsi="Times New Roman" w:cs="Times New Roman"/>
          <w:sz w:val="24"/>
          <w:szCs w:val="24"/>
          <w:lang w:eastAsia="ru-RU"/>
        </w:rPr>
        <w:t xml:space="preserve"> регіони континенту і навіть мігрувало за його межі. На сьогодні ніхто також не зумів довести первісне, нібито, кельтське походження </w:t>
      </w:r>
      <w:proofErr w:type="spellStart"/>
      <w:r w:rsidRPr="00F948F1">
        <w:rPr>
          <w:rFonts w:ascii="Times New Roman" w:eastAsia="Times New Roman" w:hAnsi="Times New Roman" w:cs="Times New Roman"/>
          <w:sz w:val="24"/>
          <w:szCs w:val="24"/>
          <w:lang w:eastAsia="ru-RU"/>
        </w:rPr>
        <w:t>рутенів</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венедів</w:t>
      </w:r>
      <w:proofErr w:type="spellEnd"/>
      <w:r w:rsidRPr="00F948F1">
        <w:rPr>
          <w:rFonts w:ascii="Times New Roman" w:eastAsia="Times New Roman" w:hAnsi="Times New Roman" w:cs="Times New Roman"/>
          <w:sz w:val="24"/>
          <w:szCs w:val="24"/>
          <w:lang w:eastAsia="ru-RU"/>
        </w:rPr>
        <w:t xml:space="preserve">. Воно є лише однією з гіпотез, до того ж не належно аргументованою. Для сучасної історіографії актуальним є зауваження </w:t>
      </w:r>
      <w:r w:rsidRPr="00F948F1">
        <w:rPr>
          <w:rFonts w:ascii="Times New Roman" w:eastAsia="Times New Roman" w:hAnsi="Times New Roman" w:cs="Times New Roman"/>
          <w:spacing w:val="-4"/>
          <w:sz w:val="24"/>
          <w:szCs w:val="24"/>
          <w:lang w:eastAsia="ru-RU"/>
        </w:rPr>
        <w:t>І. Забєліна, який вказував, що опоненти версії про широке</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розселення слов’ян у Європі вже в стародавні часи вимагають ледь не документальних доказів цього, тоді як свої </w:t>
      </w:r>
      <w:r w:rsidRPr="00F948F1">
        <w:rPr>
          <w:rFonts w:ascii="Times New Roman" w:eastAsia="Times New Roman" w:hAnsi="Times New Roman" w:cs="Times New Roman"/>
          <w:spacing w:val="-6"/>
          <w:sz w:val="24"/>
          <w:szCs w:val="24"/>
          <w:lang w:eastAsia="ru-RU"/>
        </w:rPr>
        <w:t>гіпотези вони не надто переобтяжують доказовою базою</w:t>
      </w:r>
      <w:r w:rsidRPr="00F948F1">
        <w:rPr>
          <w:rFonts w:ascii="Times New Roman" w:eastAsia="Times New Roman" w:hAnsi="Times New Roman" w:cs="Times New Roman"/>
          <w:spacing w:val="-6"/>
          <w:sz w:val="24"/>
          <w:szCs w:val="24"/>
          <w:vertAlign w:val="superscript"/>
          <w:lang w:eastAsia="ru-RU"/>
        </w:rPr>
        <w:footnoteReference w:id="707"/>
      </w:r>
      <w:r w:rsidRPr="00F948F1">
        <w:rPr>
          <w:rFonts w:ascii="Times New Roman" w:eastAsia="Times New Roman" w:hAnsi="Times New Roman" w:cs="Times New Roman"/>
          <w:spacing w:val="-6"/>
          <w:sz w:val="24"/>
          <w:szCs w:val="24"/>
          <w:lang w:eastAsia="ru-RU"/>
        </w:rPr>
        <w:t>.</w:t>
      </w:r>
    </w:p>
    <w:p w14:paraId="5C9711F7"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Згадки в античних джерелах про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рутенів</w:t>
      </w:r>
      <w:proofErr w:type="spellEnd"/>
      <w:r w:rsidRPr="00F948F1">
        <w:rPr>
          <w:rFonts w:ascii="Times New Roman" w:eastAsia="Times New Roman" w:hAnsi="Times New Roman" w:cs="Times New Roman"/>
          <w:sz w:val="24"/>
          <w:szCs w:val="24"/>
          <w:lang w:eastAsia="ru-RU"/>
        </w:rPr>
        <w:t xml:space="preserve">), так само як повідомлення про </w:t>
      </w:r>
      <w:proofErr w:type="spellStart"/>
      <w:r w:rsidRPr="00F948F1">
        <w:rPr>
          <w:rFonts w:ascii="Times New Roman" w:eastAsia="Times New Roman" w:hAnsi="Times New Roman" w:cs="Times New Roman"/>
          <w:sz w:val="24"/>
          <w:szCs w:val="24"/>
          <w:lang w:eastAsia="ru-RU"/>
        </w:rPr>
        <w:t>венедів</w:t>
      </w:r>
      <w:proofErr w:type="spellEnd"/>
      <w:r w:rsidRPr="00F948F1">
        <w:rPr>
          <w:rFonts w:ascii="Times New Roman" w:eastAsia="Times New Roman" w:hAnsi="Times New Roman" w:cs="Times New Roman"/>
          <w:sz w:val="24"/>
          <w:szCs w:val="24"/>
          <w:lang w:eastAsia="ru-RU"/>
        </w:rPr>
        <w:t>, спростовують устал</w:t>
      </w:r>
      <w:r w:rsidRPr="00F948F1">
        <w:rPr>
          <w:rFonts w:ascii="Times New Roman" w:eastAsia="Times New Roman" w:hAnsi="Times New Roman" w:cs="Times New Roman"/>
          <w:spacing w:val="-4"/>
          <w:sz w:val="24"/>
          <w:szCs w:val="24"/>
          <w:lang w:eastAsia="ru-RU"/>
        </w:rPr>
        <w:t xml:space="preserve">ену в історіографії версію про те, що слов’яни з’явилися </w:t>
      </w:r>
      <w:r w:rsidRPr="00F948F1">
        <w:rPr>
          <w:rFonts w:ascii="Times New Roman" w:eastAsia="Times New Roman" w:hAnsi="Times New Roman" w:cs="Times New Roman"/>
          <w:sz w:val="24"/>
          <w:szCs w:val="24"/>
          <w:lang w:eastAsia="ru-RU"/>
        </w:rPr>
        <w:t xml:space="preserve">на історичній арені Центральної і Західної Європи лише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ст. Історики-славісти ХІХ ст. вважали, що вони були мешканцями </w:t>
      </w:r>
      <w:proofErr w:type="spellStart"/>
      <w:r w:rsidRPr="00F948F1">
        <w:rPr>
          <w:rFonts w:ascii="Times New Roman" w:eastAsia="Times New Roman" w:hAnsi="Times New Roman" w:cs="Times New Roman"/>
          <w:sz w:val="24"/>
          <w:szCs w:val="24"/>
          <w:lang w:eastAsia="ru-RU"/>
        </w:rPr>
        <w:t>Балтйського</w:t>
      </w:r>
      <w:proofErr w:type="spellEnd"/>
      <w:r w:rsidRPr="00F948F1">
        <w:rPr>
          <w:rFonts w:ascii="Times New Roman" w:eastAsia="Times New Roman" w:hAnsi="Times New Roman" w:cs="Times New Roman"/>
          <w:sz w:val="24"/>
          <w:szCs w:val="24"/>
          <w:lang w:eastAsia="ru-RU"/>
        </w:rPr>
        <w:t xml:space="preserve"> Помор’я в першій поло</w:t>
      </w:r>
      <w:r w:rsidRPr="00F948F1">
        <w:rPr>
          <w:rFonts w:ascii="Times New Roman" w:eastAsia="Times New Roman" w:hAnsi="Times New Roman" w:cs="Times New Roman"/>
          <w:spacing w:val="-4"/>
          <w:sz w:val="24"/>
          <w:szCs w:val="24"/>
          <w:lang w:eastAsia="ru-RU"/>
        </w:rPr>
        <w:t>вині І тис. задовго до німецької колонізації цих земель</w:t>
      </w:r>
      <w:r w:rsidRPr="00F948F1">
        <w:rPr>
          <w:rFonts w:ascii="Times New Roman" w:eastAsia="Times New Roman" w:hAnsi="Times New Roman" w:cs="Times New Roman"/>
          <w:sz w:val="24"/>
          <w:szCs w:val="24"/>
          <w:vertAlign w:val="superscript"/>
          <w:lang w:eastAsia="ru-RU"/>
        </w:rPr>
        <w:footnoteReference w:id="708"/>
      </w:r>
      <w:r w:rsidRPr="00F948F1">
        <w:rPr>
          <w:rFonts w:ascii="Times New Roman" w:eastAsia="Times New Roman" w:hAnsi="Times New Roman" w:cs="Times New Roman"/>
          <w:sz w:val="24"/>
          <w:szCs w:val="24"/>
          <w:lang w:eastAsia="ru-RU"/>
        </w:rPr>
        <w:t xml:space="preserve">. Л. </w:t>
      </w:r>
      <w:proofErr w:type="spellStart"/>
      <w:r w:rsidRPr="00F948F1">
        <w:rPr>
          <w:rFonts w:ascii="Times New Roman" w:eastAsia="Times New Roman" w:hAnsi="Times New Roman" w:cs="Times New Roman"/>
          <w:sz w:val="24"/>
          <w:szCs w:val="24"/>
          <w:lang w:eastAsia="ru-RU"/>
        </w:rPr>
        <w:t>Нідерле</w:t>
      </w:r>
      <w:proofErr w:type="spellEnd"/>
      <w:r w:rsidRPr="00F948F1">
        <w:rPr>
          <w:rFonts w:ascii="Times New Roman" w:eastAsia="Times New Roman" w:hAnsi="Times New Roman" w:cs="Times New Roman"/>
          <w:sz w:val="24"/>
          <w:szCs w:val="24"/>
          <w:lang w:eastAsia="ru-RU"/>
        </w:rPr>
        <w:t xml:space="preserve"> припускав, що слов’яни заселили межиріччя Лаби і Одри вже в І тис. до н. е. і були автохтонними </w:t>
      </w:r>
      <w:r w:rsidRPr="00F948F1">
        <w:rPr>
          <w:rFonts w:ascii="Times New Roman" w:eastAsia="Times New Roman" w:hAnsi="Times New Roman" w:cs="Times New Roman"/>
          <w:spacing w:val="-4"/>
          <w:sz w:val="24"/>
          <w:szCs w:val="24"/>
          <w:lang w:eastAsia="ru-RU"/>
        </w:rPr>
        <w:t>мешканцями цього регіону. Він стверджував, що так само</w:t>
      </w:r>
      <w:r w:rsidRPr="00F948F1">
        <w:rPr>
          <w:rFonts w:ascii="Times New Roman" w:eastAsia="Times New Roman" w:hAnsi="Times New Roman" w:cs="Times New Roman"/>
          <w:sz w:val="24"/>
          <w:szCs w:val="24"/>
          <w:lang w:eastAsia="ru-RU"/>
        </w:rPr>
        <w:t xml:space="preserve"> ще в античну епоху почалася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янська</w:t>
      </w:r>
      <w:proofErr w:type="spellEnd"/>
      <w:r w:rsidRPr="00F948F1">
        <w:rPr>
          <w:rFonts w:ascii="Times New Roman" w:eastAsia="Times New Roman" w:hAnsi="Times New Roman" w:cs="Times New Roman"/>
          <w:sz w:val="24"/>
          <w:szCs w:val="24"/>
          <w:lang w:eastAsia="ru-RU"/>
        </w:rPr>
        <w:t xml:space="preserve"> колонізація Балка</w:t>
      </w:r>
      <w:r w:rsidRPr="00F948F1">
        <w:rPr>
          <w:rFonts w:ascii="Times New Roman" w:eastAsia="Times New Roman" w:hAnsi="Times New Roman" w:cs="Times New Roman"/>
          <w:spacing w:val="-2"/>
          <w:sz w:val="24"/>
          <w:szCs w:val="24"/>
          <w:lang w:eastAsia="ru-RU"/>
        </w:rPr>
        <w:t>н</w:t>
      </w:r>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Подунав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я</w:t>
      </w:r>
      <w:r w:rsidRPr="00F948F1">
        <w:rPr>
          <w:rFonts w:ascii="Times New Roman" w:eastAsia="Times New Roman" w:hAnsi="Times New Roman" w:cs="Times New Roman"/>
          <w:sz w:val="24"/>
          <w:szCs w:val="24"/>
          <w:vertAlign w:val="superscript"/>
          <w:lang w:eastAsia="ru-RU"/>
        </w:rPr>
        <w:footnoteReference w:id="709"/>
      </w:r>
      <w:r w:rsidRPr="00F948F1">
        <w:rPr>
          <w:rFonts w:ascii="Times New Roman" w:eastAsia="Times New Roman" w:hAnsi="Times New Roman" w:cs="Times New Roman"/>
          <w:sz w:val="24"/>
          <w:szCs w:val="24"/>
          <w:lang w:eastAsia="ru-RU"/>
        </w:rPr>
        <w:t xml:space="preserve">. До такого ж висновку про заселення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янами</w:t>
      </w:r>
      <w:proofErr w:type="spellEnd"/>
      <w:r w:rsidRPr="00F948F1">
        <w:rPr>
          <w:rFonts w:ascii="Times New Roman" w:eastAsia="Times New Roman" w:hAnsi="Times New Roman" w:cs="Times New Roman"/>
          <w:spacing w:val="-2"/>
          <w:sz w:val="24"/>
          <w:szCs w:val="24"/>
          <w:lang w:eastAsia="ru-RU"/>
        </w:rPr>
        <w:t xml:space="preserve"> балканських володінь Візантії ще до початку епохи Великого переселення дійшов М. Брайчевський</w:t>
      </w:r>
      <w:r w:rsidRPr="00F948F1">
        <w:rPr>
          <w:rFonts w:ascii="Times New Roman" w:eastAsia="Times New Roman" w:hAnsi="Times New Roman" w:cs="Times New Roman"/>
          <w:sz w:val="24"/>
          <w:szCs w:val="24"/>
          <w:vertAlign w:val="superscript"/>
          <w:lang w:eastAsia="ru-RU"/>
        </w:rPr>
        <w:footnoteReference w:id="710"/>
      </w:r>
      <w:r w:rsidRPr="00F948F1">
        <w:rPr>
          <w:rFonts w:ascii="Times New Roman" w:eastAsia="Times New Roman" w:hAnsi="Times New Roman" w:cs="Times New Roman"/>
          <w:sz w:val="24"/>
          <w:szCs w:val="24"/>
          <w:lang w:eastAsia="ru-RU"/>
        </w:rPr>
        <w:t xml:space="preserve">. Б. Рибаков також вважав, що слов’яни заселяли Пониззя </w:t>
      </w:r>
      <w:r w:rsidRPr="00F948F1">
        <w:rPr>
          <w:rFonts w:ascii="Times New Roman" w:eastAsia="Times New Roman" w:hAnsi="Times New Roman" w:cs="Times New Roman"/>
          <w:spacing w:val="-2"/>
          <w:sz w:val="24"/>
          <w:szCs w:val="24"/>
          <w:lang w:eastAsia="ru-RU"/>
        </w:rPr>
        <w:t>Дунаю і басейн Тиси ще перед вторгненням готів</w:t>
      </w:r>
      <w:r w:rsidRPr="00F948F1">
        <w:rPr>
          <w:rFonts w:ascii="Times New Roman" w:eastAsia="Times New Roman" w:hAnsi="Times New Roman" w:cs="Times New Roman"/>
          <w:spacing w:val="-2"/>
          <w:sz w:val="24"/>
          <w:szCs w:val="24"/>
          <w:vertAlign w:val="superscript"/>
          <w:lang w:eastAsia="ru-RU"/>
        </w:rPr>
        <w:footnoteReference w:id="711"/>
      </w:r>
      <w:r w:rsidRPr="00F948F1">
        <w:rPr>
          <w:rFonts w:ascii="Times New Roman" w:eastAsia="Times New Roman" w:hAnsi="Times New Roman" w:cs="Times New Roman"/>
          <w:spacing w:val="-2"/>
          <w:sz w:val="24"/>
          <w:szCs w:val="24"/>
          <w:lang w:eastAsia="ru-RU"/>
        </w:rPr>
        <w:t xml:space="preserve"> Тому</w:t>
      </w:r>
      <w:r w:rsidRPr="00F948F1">
        <w:rPr>
          <w:rFonts w:ascii="Times New Roman" w:eastAsia="Times New Roman" w:hAnsi="Times New Roman" w:cs="Times New Roman"/>
          <w:sz w:val="24"/>
          <w:szCs w:val="24"/>
          <w:lang w:eastAsia="ru-RU"/>
        </w:rPr>
        <w:t xml:space="preserve"> епоха Великого переселення народів не була початком </w:t>
      </w:r>
      <w:r w:rsidRPr="00F948F1">
        <w:rPr>
          <w:rFonts w:ascii="Times New Roman" w:eastAsia="Times New Roman" w:hAnsi="Times New Roman" w:cs="Times New Roman"/>
          <w:spacing w:val="-4"/>
          <w:sz w:val="24"/>
          <w:szCs w:val="24"/>
          <w:lang w:eastAsia="ru-RU"/>
        </w:rPr>
        <w:t xml:space="preserve">розселення слов’ян на континенті, а </w:t>
      </w:r>
      <w:r w:rsidRPr="00F948F1">
        <w:rPr>
          <w:rFonts w:ascii="Times New Roman" w:eastAsia="Times New Roman" w:hAnsi="Times New Roman" w:cs="Times New Roman"/>
          <w:spacing w:val="-6"/>
          <w:sz w:val="24"/>
          <w:szCs w:val="24"/>
          <w:lang w:eastAsia="ru-RU"/>
        </w:rPr>
        <w:t xml:space="preserve">тільки новою хвилею </w:t>
      </w:r>
      <w:r w:rsidRPr="00F948F1">
        <w:rPr>
          <w:rFonts w:ascii="Times New Roman" w:eastAsia="Times New Roman" w:hAnsi="Times New Roman" w:cs="Times New Roman"/>
          <w:spacing w:val="-6"/>
          <w:sz w:val="24"/>
          <w:szCs w:val="24"/>
          <w:lang w:eastAsia="ru-RU"/>
        </w:rPr>
        <w:lastRenderedPageBreak/>
        <w:t>слов’янської колонізації, що прийшла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зі Східної Європи у вже обжиті слов’янами терени, а також</w:t>
      </w:r>
      <w:r w:rsidRPr="00F948F1">
        <w:rPr>
          <w:rFonts w:ascii="Times New Roman" w:eastAsia="Times New Roman" w:hAnsi="Times New Roman" w:cs="Times New Roman"/>
          <w:sz w:val="24"/>
          <w:szCs w:val="24"/>
          <w:lang w:eastAsia="ru-RU"/>
        </w:rPr>
        <w:t xml:space="preserve"> захопила нові ареали. </w:t>
      </w:r>
    </w:p>
    <w:p w14:paraId="2A99088D"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Однак більшість сучасних дослідників не пов’язують поширення етнонімів “</w:t>
      </w:r>
      <w:proofErr w:type="spellStart"/>
      <w:r w:rsidRPr="00F948F1">
        <w:rPr>
          <w:rFonts w:ascii="Times New Roman" w:eastAsia="Times New Roman" w:hAnsi="Times New Roman" w:cs="Times New Roman"/>
          <w:sz w:val="24"/>
          <w:szCs w:val="24"/>
          <w:lang w:eastAsia="ru-RU"/>
        </w:rPr>
        <w:t>русь</w:t>
      </w:r>
      <w:proofErr w:type="spellEnd"/>
      <w:r w:rsidRPr="00F948F1">
        <w:rPr>
          <w:rFonts w:ascii="Times New Roman" w:eastAsia="Times New Roman" w:hAnsi="Times New Roman" w:cs="Times New Roman"/>
          <w:sz w:val="24"/>
          <w:szCs w:val="24"/>
          <w:lang w:eastAsia="ru-RU"/>
        </w:rPr>
        <w:t>” і “</w:t>
      </w:r>
      <w:proofErr w:type="spellStart"/>
      <w:r w:rsidRPr="00F948F1">
        <w:rPr>
          <w:rFonts w:ascii="Times New Roman" w:eastAsia="Times New Roman" w:hAnsi="Times New Roman" w:cs="Times New Roman"/>
          <w:sz w:val="24"/>
          <w:szCs w:val="24"/>
          <w:lang w:eastAsia="ru-RU"/>
        </w:rPr>
        <w:t>венеди</w:t>
      </w:r>
      <w:proofErr w:type="spellEnd"/>
      <w:r w:rsidRPr="00F948F1">
        <w:rPr>
          <w:rFonts w:ascii="Times New Roman" w:eastAsia="Times New Roman" w:hAnsi="Times New Roman" w:cs="Times New Roman"/>
          <w:sz w:val="24"/>
          <w:szCs w:val="24"/>
          <w:lang w:eastAsia="ru-RU"/>
        </w:rPr>
        <w:t>” в різних євро</w:t>
      </w:r>
      <w:r w:rsidRPr="00F948F1">
        <w:rPr>
          <w:rFonts w:ascii="Times New Roman" w:eastAsia="Times New Roman" w:hAnsi="Times New Roman" w:cs="Times New Roman"/>
          <w:spacing w:val="-6"/>
          <w:sz w:val="24"/>
          <w:szCs w:val="24"/>
          <w:lang w:eastAsia="ru-RU"/>
        </w:rPr>
        <w:t xml:space="preserve">пейських ареалах з розселенням слов’ян, що було б </w:t>
      </w:r>
      <w:proofErr w:type="spellStart"/>
      <w:r w:rsidRPr="00F948F1">
        <w:rPr>
          <w:rFonts w:ascii="Times New Roman" w:eastAsia="Times New Roman" w:hAnsi="Times New Roman" w:cs="Times New Roman"/>
          <w:spacing w:val="-6"/>
          <w:sz w:val="24"/>
          <w:szCs w:val="24"/>
          <w:lang w:eastAsia="ru-RU"/>
        </w:rPr>
        <w:t>логічно</w:t>
      </w:r>
      <w:proofErr w:type="spellEnd"/>
      <w:r w:rsidRPr="00F948F1">
        <w:rPr>
          <w:rFonts w:ascii="Times New Roman" w:eastAsia="Times New Roman" w:hAnsi="Times New Roman" w:cs="Times New Roman"/>
          <w:sz w:val="24"/>
          <w:szCs w:val="24"/>
          <w:lang w:eastAsia="ru-RU"/>
        </w:rPr>
        <w:t xml:space="preserve">, а припускають (без достатніх на те аргументів), що </w:t>
      </w:r>
      <w:proofErr w:type="spellStart"/>
      <w:r w:rsidRPr="00F948F1">
        <w:rPr>
          <w:rFonts w:ascii="Times New Roman" w:eastAsia="Times New Roman" w:hAnsi="Times New Roman" w:cs="Times New Roman"/>
          <w:sz w:val="24"/>
          <w:szCs w:val="24"/>
          <w:lang w:eastAsia="ru-RU"/>
        </w:rPr>
        <w:t>рутенами</w:t>
      </w:r>
      <w:proofErr w:type="spellEnd"/>
      <w:r w:rsidRPr="00F948F1">
        <w:rPr>
          <w:rFonts w:ascii="Times New Roman" w:eastAsia="Times New Roman" w:hAnsi="Times New Roman" w:cs="Times New Roman"/>
          <w:sz w:val="24"/>
          <w:szCs w:val="24"/>
          <w:lang w:eastAsia="ru-RU"/>
        </w:rPr>
        <w:t xml:space="preserve">, так само як </w:t>
      </w:r>
      <w:proofErr w:type="spellStart"/>
      <w:r w:rsidRPr="00F948F1">
        <w:rPr>
          <w:rFonts w:ascii="Times New Roman" w:eastAsia="Times New Roman" w:hAnsi="Times New Roman" w:cs="Times New Roman"/>
          <w:sz w:val="24"/>
          <w:szCs w:val="24"/>
          <w:lang w:eastAsia="ru-RU"/>
        </w:rPr>
        <w:t>венедами</w:t>
      </w:r>
      <w:proofErr w:type="spellEnd"/>
      <w:r w:rsidRPr="00F948F1">
        <w:rPr>
          <w:rFonts w:ascii="Times New Roman" w:eastAsia="Times New Roman" w:hAnsi="Times New Roman" w:cs="Times New Roman"/>
          <w:sz w:val="24"/>
          <w:szCs w:val="24"/>
          <w:lang w:eastAsia="ru-RU"/>
        </w:rPr>
        <w:t>, спочатку, нібито, називал</w:t>
      </w:r>
      <w:r w:rsidRPr="00F948F1">
        <w:rPr>
          <w:rFonts w:ascii="Times New Roman" w:eastAsia="Times New Roman" w:hAnsi="Times New Roman" w:cs="Times New Roman"/>
          <w:spacing w:val="-4"/>
          <w:sz w:val="24"/>
          <w:szCs w:val="24"/>
          <w:lang w:eastAsia="ru-RU"/>
        </w:rPr>
        <w:t xml:space="preserve">ися </w:t>
      </w:r>
      <w:proofErr w:type="spellStart"/>
      <w:r w:rsidRPr="00F948F1">
        <w:rPr>
          <w:rFonts w:ascii="Times New Roman" w:eastAsia="Times New Roman" w:hAnsi="Times New Roman" w:cs="Times New Roman"/>
          <w:spacing w:val="-4"/>
          <w:sz w:val="24"/>
          <w:szCs w:val="24"/>
          <w:lang w:eastAsia="ru-RU"/>
        </w:rPr>
        <w:t>кельські</w:t>
      </w:r>
      <w:proofErr w:type="spellEnd"/>
      <w:r w:rsidRPr="00F948F1">
        <w:rPr>
          <w:rFonts w:ascii="Times New Roman" w:eastAsia="Times New Roman" w:hAnsi="Times New Roman" w:cs="Times New Roman"/>
          <w:spacing w:val="-4"/>
          <w:sz w:val="24"/>
          <w:szCs w:val="24"/>
          <w:lang w:eastAsia="ru-RU"/>
        </w:rPr>
        <w:t xml:space="preserve"> племена, від яких ця назва згодом перейшла</w:t>
      </w:r>
      <w:r w:rsidRPr="00F948F1">
        <w:rPr>
          <w:rFonts w:ascii="Times New Roman" w:eastAsia="Times New Roman" w:hAnsi="Times New Roman" w:cs="Times New Roman"/>
          <w:sz w:val="24"/>
          <w:szCs w:val="24"/>
          <w:lang w:eastAsia="ru-RU"/>
        </w:rPr>
        <w:t xml:space="preserve"> на слов’ян</w:t>
      </w:r>
      <w:r w:rsidRPr="00F948F1">
        <w:rPr>
          <w:rFonts w:ascii="Times New Roman" w:eastAsia="Times New Roman" w:hAnsi="Times New Roman" w:cs="Times New Roman"/>
          <w:sz w:val="24"/>
          <w:szCs w:val="24"/>
          <w:vertAlign w:val="superscript"/>
          <w:lang w:eastAsia="ru-RU"/>
        </w:rPr>
        <w:footnoteReference w:id="712"/>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Суперечливою видається також інтерпретація поширеної германізованої назви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руги</w:t>
      </w:r>
      <w:proofErr w:type="spellEnd"/>
      <w:r w:rsidRPr="00F948F1">
        <w:rPr>
          <w:rFonts w:ascii="Times New Roman" w:eastAsia="Times New Roman" w:hAnsi="Times New Roman" w:cs="Times New Roman"/>
          <w:sz w:val="24"/>
          <w:szCs w:val="24"/>
          <w:lang w:eastAsia="ru-RU"/>
        </w:rPr>
        <w:t xml:space="preserve">” (роги), згідно з якою спочатку так, нібито, називалося </w:t>
      </w:r>
      <w:r w:rsidRPr="00F948F1">
        <w:rPr>
          <w:rFonts w:ascii="Times New Roman" w:eastAsia="Times New Roman" w:hAnsi="Times New Roman" w:cs="Times New Roman"/>
          <w:spacing w:val="-2"/>
          <w:sz w:val="24"/>
          <w:szCs w:val="24"/>
          <w:lang w:eastAsia="ru-RU"/>
        </w:rPr>
        <w:t>германське плем’я, а від нього етнонім пізніше перейшов</w:t>
      </w:r>
      <w:r w:rsidRPr="00F948F1">
        <w:rPr>
          <w:rFonts w:ascii="Times New Roman" w:eastAsia="Times New Roman" w:hAnsi="Times New Roman" w:cs="Times New Roman"/>
          <w:sz w:val="24"/>
          <w:szCs w:val="24"/>
          <w:lang w:eastAsia="ru-RU"/>
        </w:rPr>
        <w:t xml:space="preserve"> на прибалтійських і </w:t>
      </w:r>
      <w:proofErr w:type="spellStart"/>
      <w:r w:rsidRPr="00F948F1">
        <w:rPr>
          <w:rFonts w:ascii="Times New Roman" w:eastAsia="Times New Roman" w:hAnsi="Times New Roman" w:cs="Times New Roman"/>
          <w:sz w:val="24"/>
          <w:szCs w:val="24"/>
          <w:lang w:eastAsia="ru-RU"/>
        </w:rPr>
        <w:t>подунавських</w:t>
      </w:r>
      <w:proofErr w:type="spellEnd"/>
      <w:r w:rsidRPr="00F948F1">
        <w:rPr>
          <w:rFonts w:ascii="Times New Roman" w:eastAsia="Times New Roman" w:hAnsi="Times New Roman" w:cs="Times New Roman"/>
          <w:sz w:val="24"/>
          <w:szCs w:val="24"/>
          <w:lang w:eastAsia="ru-RU"/>
        </w:rPr>
        <w:t xml:space="preserve"> слов’ян. Традиція </w:t>
      </w:r>
      <w:r w:rsidRPr="00F948F1">
        <w:rPr>
          <w:rFonts w:ascii="Times New Roman" w:eastAsia="Times New Roman" w:hAnsi="Times New Roman" w:cs="Times New Roman"/>
          <w:sz w:val="24"/>
          <w:szCs w:val="24"/>
          <w:lang w:eastAsia="ru-RU"/>
        </w:rPr>
        <w:br/>
        <w:t>з</w:t>
      </w:r>
      <w:r w:rsidRPr="00F948F1">
        <w:rPr>
          <w:rFonts w:ascii="Times New Roman" w:eastAsia="Times New Roman" w:hAnsi="Times New Roman" w:cs="Times New Roman"/>
          <w:spacing w:val="-6"/>
          <w:sz w:val="24"/>
          <w:szCs w:val="24"/>
          <w:lang w:eastAsia="ru-RU"/>
        </w:rPr>
        <w:t>ачисляти всі осілі племена Центральної і Північної Європи</w:t>
      </w:r>
      <w:r w:rsidRPr="00F948F1">
        <w:rPr>
          <w:rFonts w:ascii="Times New Roman" w:eastAsia="Times New Roman" w:hAnsi="Times New Roman" w:cs="Times New Roman"/>
          <w:sz w:val="24"/>
          <w:szCs w:val="24"/>
          <w:lang w:eastAsia="ru-RU"/>
        </w:rPr>
        <w:t xml:space="preserve"> до германців, починається в римській історіографії, зокрема в творах Тацита. Він усі землі на північ від Дунаю, які, як сам визнає, не дуже добре знав і ніколи в них не бував, називає </w:t>
      </w:r>
      <w:proofErr w:type="spellStart"/>
      <w:r w:rsidRPr="00F948F1">
        <w:rPr>
          <w:rFonts w:ascii="Times New Roman" w:eastAsia="Times New Roman" w:hAnsi="Times New Roman" w:cs="Times New Roman"/>
          <w:sz w:val="24"/>
          <w:szCs w:val="24"/>
          <w:lang w:eastAsia="ru-RU"/>
        </w:rPr>
        <w:t>Германією</w:t>
      </w:r>
      <w:proofErr w:type="spellEnd"/>
      <w:r w:rsidRPr="00F948F1">
        <w:rPr>
          <w:rFonts w:ascii="Times New Roman" w:eastAsia="Times New Roman" w:hAnsi="Times New Roman" w:cs="Times New Roman"/>
          <w:sz w:val="24"/>
          <w:szCs w:val="24"/>
          <w:lang w:eastAsia="ru-RU"/>
        </w:rPr>
        <w:t xml:space="preserve"> і всі племена, що вели осілий спосіб життя, зачисляє до германців, а </w:t>
      </w:r>
      <w:r w:rsidRPr="00F948F1">
        <w:rPr>
          <w:rFonts w:ascii="Times New Roman" w:eastAsia="Times New Roman" w:hAnsi="Times New Roman" w:cs="Times New Roman"/>
          <w:spacing w:val="-4"/>
          <w:sz w:val="24"/>
          <w:szCs w:val="24"/>
          <w:lang w:eastAsia="ru-RU"/>
        </w:rPr>
        <w:t xml:space="preserve">всі кочові племена </w:t>
      </w:r>
      <w:r w:rsidRPr="00F948F1">
        <w:rPr>
          <w:rFonts w:ascii="Times New Roman" w:eastAsia="Times New Roman" w:hAnsi="Times New Roman" w:cs="Times New Roman"/>
          <w:bCs/>
          <w:color w:val="000000"/>
          <w:spacing w:val="-4"/>
          <w:sz w:val="24"/>
          <w:szCs w:val="24"/>
          <w:lang w:eastAsia="ru-RU"/>
        </w:rPr>
        <w:t>–</w:t>
      </w:r>
      <w:r w:rsidRPr="00F948F1">
        <w:rPr>
          <w:rFonts w:ascii="Times New Roman" w:eastAsia="Times New Roman" w:hAnsi="Times New Roman" w:cs="Times New Roman"/>
          <w:spacing w:val="-4"/>
          <w:sz w:val="24"/>
          <w:szCs w:val="24"/>
          <w:lang w:eastAsia="ru-RU"/>
        </w:rPr>
        <w:t xml:space="preserve"> до сарматів. Керуючись цією логікою</w:t>
      </w:r>
      <w:r w:rsidRPr="00F948F1">
        <w:rPr>
          <w:rFonts w:ascii="Times New Roman" w:eastAsia="Times New Roman" w:hAnsi="Times New Roman" w:cs="Times New Roman"/>
          <w:sz w:val="24"/>
          <w:szCs w:val="24"/>
          <w:lang w:eastAsia="ru-RU"/>
        </w:rPr>
        <w:t xml:space="preserve"> він відносить </w:t>
      </w:r>
      <w:r w:rsidRPr="00F948F1">
        <w:rPr>
          <w:rFonts w:ascii="Times New Roman" w:eastAsia="Times New Roman" w:hAnsi="Times New Roman" w:cs="Times New Roman"/>
          <w:spacing w:val="-2"/>
          <w:sz w:val="24"/>
          <w:szCs w:val="24"/>
          <w:lang w:eastAsia="ru-RU"/>
        </w:rPr>
        <w:t xml:space="preserve">до германців осілі племена </w:t>
      </w:r>
      <w:proofErr w:type="spellStart"/>
      <w:r w:rsidRPr="00F948F1">
        <w:rPr>
          <w:rFonts w:ascii="Times New Roman" w:eastAsia="Times New Roman" w:hAnsi="Times New Roman" w:cs="Times New Roman"/>
          <w:spacing w:val="-2"/>
          <w:sz w:val="24"/>
          <w:szCs w:val="24"/>
          <w:lang w:eastAsia="ru-RU"/>
        </w:rPr>
        <w:t>лугіїв</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ругіїв</w:t>
      </w:r>
      <w:proofErr w:type="spellEnd"/>
      <w:r w:rsidRPr="00F948F1">
        <w:rPr>
          <w:rFonts w:ascii="Times New Roman" w:eastAsia="Times New Roman" w:hAnsi="Times New Roman" w:cs="Times New Roman"/>
          <w:spacing w:val="-2"/>
          <w:sz w:val="24"/>
          <w:szCs w:val="24"/>
          <w:lang w:eastAsia="ru-RU"/>
        </w:rPr>
        <w:t xml:space="preserve"> і </w:t>
      </w:r>
      <w:proofErr w:type="spellStart"/>
      <w:r w:rsidRPr="00F948F1">
        <w:rPr>
          <w:rFonts w:ascii="Times New Roman" w:eastAsia="Times New Roman" w:hAnsi="Times New Roman" w:cs="Times New Roman"/>
          <w:spacing w:val="-2"/>
          <w:sz w:val="24"/>
          <w:szCs w:val="24"/>
          <w:lang w:eastAsia="ru-RU"/>
        </w:rPr>
        <w:t>лемовіїв</w:t>
      </w:r>
      <w:proofErr w:type="spellEnd"/>
      <w:r w:rsidRPr="00F948F1">
        <w:rPr>
          <w:rFonts w:ascii="Times New Roman" w:eastAsia="Times New Roman" w:hAnsi="Times New Roman" w:cs="Times New Roman"/>
          <w:spacing w:val="-2"/>
          <w:sz w:val="24"/>
          <w:szCs w:val="24"/>
          <w:lang w:eastAsia="ru-RU"/>
        </w:rPr>
        <w:t>, етнічне</w:t>
      </w:r>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походження яких йому було невідоме, і яких пізніші </w:t>
      </w:r>
      <w:r w:rsidRPr="00F948F1">
        <w:rPr>
          <w:rFonts w:ascii="Times New Roman" w:eastAsia="Times New Roman" w:hAnsi="Times New Roman" w:cs="Times New Roman"/>
          <w:spacing w:val="-6"/>
          <w:sz w:val="24"/>
          <w:szCs w:val="24"/>
          <w:lang w:eastAsia="ru-RU"/>
        </w:rPr>
        <w:t>автори називали слов’янами</w:t>
      </w:r>
      <w:r w:rsidRPr="00F948F1">
        <w:rPr>
          <w:rFonts w:ascii="Times New Roman" w:eastAsia="Times New Roman" w:hAnsi="Times New Roman" w:cs="Times New Roman"/>
          <w:spacing w:val="-6"/>
          <w:sz w:val="24"/>
          <w:szCs w:val="24"/>
          <w:vertAlign w:val="superscript"/>
          <w:lang w:eastAsia="ru-RU"/>
        </w:rPr>
        <w:footnoteReference w:id="713"/>
      </w:r>
      <w:r w:rsidRPr="00F948F1">
        <w:rPr>
          <w:rFonts w:ascii="Times New Roman" w:eastAsia="Times New Roman" w:hAnsi="Times New Roman" w:cs="Times New Roman"/>
          <w:spacing w:val="-6"/>
          <w:sz w:val="24"/>
          <w:szCs w:val="24"/>
          <w:lang w:eastAsia="ru-RU"/>
        </w:rPr>
        <w:t>. Так, середньовічні німецькі</w:t>
      </w:r>
      <w:r w:rsidRPr="00F948F1">
        <w:rPr>
          <w:rFonts w:ascii="Times New Roman" w:eastAsia="Times New Roman" w:hAnsi="Times New Roman" w:cs="Times New Roman"/>
          <w:sz w:val="24"/>
          <w:szCs w:val="24"/>
          <w:lang w:eastAsia="ru-RU"/>
        </w:rPr>
        <w:t xml:space="preserve"> х</w:t>
      </w:r>
      <w:r w:rsidRPr="00F948F1">
        <w:rPr>
          <w:rFonts w:ascii="Times New Roman" w:eastAsia="Times New Roman" w:hAnsi="Times New Roman" w:cs="Times New Roman"/>
          <w:spacing w:val="-2"/>
          <w:sz w:val="24"/>
          <w:szCs w:val="24"/>
          <w:lang w:eastAsia="ru-RU"/>
        </w:rPr>
        <w:t xml:space="preserve">роністи, значно краще обізнані в </w:t>
      </w:r>
      <w:proofErr w:type="spellStart"/>
      <w:r w:rsidRPr="00F948F1">
        <w:rPr>
          <w:rFonts w:ascii="Times New Roman" w:eastAsia="Times New Roman" w:hAnsi="Times New Roman" w:cs="Times New Roman"/>
          <w:spacing w:val="-2"/>
          <w:sz w:val="24"/>
          <w:szCs w:val="24"/>
          <w:lang w:eastAsia="ru-RU"/>
        </w:rPr>
        <w:t>етнодемографії</w:t>
      </w:r>
      <w:proofErr w:type="spellEnd"/>
      <w:r w:rsidRPr="00F948F1">
        <w:rPr>
          <w:rFonts w:ascii="Times New Roman" w:eastAsia="Times New Roman" w:hAnsi="Times New Roman" w:cs="Times New Roman"/>
          <w:spacing w:val="-2"/>
          <w:sz w:val="24"/>
          <w:szCs w:val="24"/>
          <w:lang w:eastAsia="ru-RU"/>
        </w:rPr>
        <w:t xml:space="preserve"> земель</w:t>
      </w:r>
      <w:r w:rsidRPr="00F948F1">
        <w:rPr>
          <w:rFonts w:ascii="Times New Roman" w:eastAsia="Times New Roman" w:hAnsi="Times New Roman" w:cs="Times New Roman"/>
          <w:sz w:val="24"/>
          <w:szCs w:val="24"/>
          <w:lang w:eastAsia="ru-RU"/>
        </w:rPr>
        <w:t xml:space="preserve">, розташованих на північ від Дунаю, згадують </w:t>
      </w:r>
      <w:proofErr w:type="spellStart"/>
      <w:r w:rsidRPr="00F948F1">
        <w:rPr>
          <w:rFonts w:ascii="Times New Roman" w:eastAsia="Times New Roman" w:hAnsi="Times New Roman" w:cs="Times New Roman"/>
          <w:sz w:val="24"/>
          <w:szCs w:val="24"/>
          <w:lang w:eastAsia="ru-RU"/>
        </w:rPr>
        <w:t>ругів</w:t>
      </w:r>
      <w:proofErr w:type="spellEnd"/>
      <w:r w:rsidRPr="00F948F1">
        <w:rPr>
          <w:rFonts w:ascii="Times New Roman" w:eastAsia="Times New Roman" w:hAnsi="Times New Roman" w:cs="Times New Roman"/>
          <w:sz w:val="24"/>
          <w:szCs w:val="24"/>
          <w:lang w:eastAsia="ru-RU"/>
        </w:rPr>
        <w:t xml:space="preserve"> як </w:t>
      </w:r>
      <w:r w:rsidRPr="00F948F1">
        <w:rPr>
          <w:rFonts w:ascii="Times New Roman" w:eastAsia="Times New Roman" w:hAnsi="Times New Roman" w:cs="Times New Roman"/>
          <w:spacing w:val="-4"/>
          <w:sz w:val="24"/>
          <w:szCs w:val="24"/>
          <w:lang w:eastAsia="ru-RU"/>
        </w:rPr>
        <w:t>одне з наймогутніших і домінуючих племен слов’янського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балтійського Помор’я, що розселялося на острові Рюген</w:t>
      </w:r>
      <w:r w:rsidRPr="00F948F1">
        <w:rPr>
          <w:rFonts w:ascii="Times New Roman" w:eastAsia="Times New Roman" w:hAnsi="Times New Roman" w:cs="Times New Roman"/>
          <w:sz w:val="24"/>
          <w:szCs w:val="24"/>
          <w:vertAlign w:val="superscript"/>
          <w:lang w:eastAsia="ru-RU"/>
        </w:rPr>
        <w:footnoteReference w:id="714"/>
      </w:r>
      <w:r w:rsidRPr="00F948F1">
        <w:rPr>
          <w:rFonts w:ascii="Times New Roman" w:eastAsia="Times New Roman" w:hAnsi="Times New Roman" w:cs="Times New Roman"/>
          <w:sz w:val="24"/>
          <w:szCs w:val="24"/>
          <w:lang w:eastAsia="ru-RU"/>
        </w:rPr>
        <w:t>. До кінця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у більшості європейських авторів не виникало жодних сумнівів у їх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янському</w:t>
      </w:r>
      <w:proofErr w:type="spellEnd"/>
      <w:r w:rsidRPr="00F948F1">
        <w:rPr>
          <w:rFonts w:ascii="Times New Roman" w:eastAsia="Times New Roman" w:hAnsi="Times New Roman" w:cs="Times New Roman"/>
          <w:sz w:val="24"/>
          <w:szCs w:val="24"/>
          <w:lang w:eastAsia="ru-RU"/>
        </w:rPr>
        <w:t xml:space="preserve"> пох</w:t>
      </w:r>
      <w:r w:rsidRPr="00F948F1">
        <w:rPr>
          <w:rFonts w:ascii="Times New Roman" w:eastAsia="Times New Roman" w:hAnsi="Times New Roman" w:cs="Times New Roman"/>
          <w:spacing w:val="-4"/>
          <w:sz w:val="24"/>
          <w:szCs w:val="24"/>
          <w:lang w:eastAsia="ru-RU"/>
        </w:rPr>
        <w:t>одженні. Виняток становить хіба-що письменник ХІІ ст</w:t>
      </w:r>
      <w:r w:rsidRPr="00F948F1">
        <w:rPr>
          <w:rFonts w:ascii="Times New Roman" w:eastAsia="Times New Roman" w:hAnsi="Times New Roman" w:cs="Times New Roman"/>
          <w:sz w:val="24"/>
          <w:szCs w:val="24"/>
          <w:lang w:eastAsia="ru-RU"/>
        </w:rPr>
        <w:t xml:space="preserve">. Павло Диякон, який у “Хроніці </w:t>
      </w:r>
      <w:proofErr w:type="spellStart"/>
      <w:r w:rsidRPr="00F948F1">
        <w:rPr>
          <w:rFonts w:ascii="Times New Roman" w:eastAsia="Times New Roman" w:hAnsi="Times New Roman" w:cs="Times New Roman"/>
          <w:sz w:val="24"/>
          <w:szCs w:val="24"/>
          <w:lang w:eastAsia="ru-RU"/>
        </w:rPr>
        <w:t>венедів</w:t>
      </w:r>
      <w:proofErr w:type="spellEnd"/>
      <w:r w:rsidRPr="00F948F1">
        <w:rPr>
          <w:rFonts w:ascii="Times New Roman" w:eastAsia="Times New Roman" w:hAnsi="Times New Roman" w:cs="Times New Roman"/>
          <w:sz w:val="24"/>
          <w:szCs w:val="24"/>
          <w:lang w:eastAsia="ru-RU"/>
        </w:rPr>
        <w:t xml:space="preserve">” згадує </w:t>
      </w:r>
      <w:proofErr w:type="spellStart"/>
      <w:r w:rsidRPr="00F948F1">
        <w:rPr>
          <w:rFonts w:ascii="Times New Roman" w:eastAsia="Times New Roman" w:hAnsi="Times New Roman" w:cs="Times New Roman"/>
          <w:sz w:val="24"/>
          <w:szCs w:val="24"/>
          <w:lang w:eastAsia="ru-RU"/>
        </w:rPr>
        <w:t>ругів</w:t>
      </w:r>
      <w:proofErr w:type="spellEnd"/>
      <w:r w:rsidRPr="00F948F1">
        <w:rPr>
          <w:rFonts w:ascii="Times New Roman" w:eastAsia="Times New Roman" w:hAnsi="Times New Roman" w:cs="Times New Roman"/>
          <w:sz w:val="24"/>
          <w:szCs w:val="24"/>
          <w:lang w:eastAsia="ru-RU"/>
        </w:rPr>
        <w:t xml:space="preserve"> як невелике германське </w:t>
      </w:r>
      <w:r w:rsidRPr="00F948F1">
        <w:rPr>
          <w:rFonts w:ascii="Times New Roman" w:eastAsia="Times New Roman" w:hAnsi="Times New Roman" w:cs="Times New Roman"/>
          <w:spacing w:val="-2"/>
          <w:sz w:val="24"/>
          <w:szCs w:val="24"/>
          <w:lang w:eastAsia="ru-RU"/>
        </w:rPr>
        <w:t xml:space="preserve">плем’я, яке недовго </w:t>
      </w:r>
      <w:proofErr w:type="spellStart"/>
      <w:r w:rsidRPr="00F948F1">
        <w:rPr>
          <w:rFonts w:ascii="Times New Roman" w:eastAsia="Times New Roman" w:hAnsi="Times New Roman" w:cs="Times New Roman"/>
          <w:spacing w:val="-2"/>
          <w:sz w:val="24"/>
          <w:szCs w:val="24"/>
          <w:lang w:eastAsia="ru-RU"/>
        </w:rPr>
        <w:t>пробувши</w:t>
      </w:r>
      <w:proofErr w:type="spellEnd"/>
      <w:r w:rsidRPr="00F948F1">
        <w:rPr>
          <w:rFonts w:ascii="Times New Roman" w:eastAsia="Times New Roman" w:hAnsi="Times New Roman" w:cs="Times New Roman"/>
          <w:spacing w:val="-2"/>
          <w:sz w:val="24"/>
          <w:szCs w:val="24"/>
          <w:lang w:eastAsia="ru-RU"/>
        </w:rPr>
        <w:t xml:space="preserve"> в </w:t>
      </w:r>
      <w:r w:rsidRPr="00F948F1">
        <w:rPr>
          <w:rFonts w:ascii="Times New Roman" w:eastAsia="Times New Roman" w:hAnsi="Times New Roman" w:cs="Times New Roman"/>
          <w:spacing w:val="-4"/>
          <w:sz w:val="24"/>
          <w:szCs w:val="24"/>
          <w:lang w:eastAsia="ru-RU"/>
        </w:rPr>
        <w:t>Подунав’ї, переселилося на північ сучасної Італії. Німецька</w:t>
      </w:r>
      <w:r w:rsidRPr="00F948F1">
        <w:rPr>
          <w:rFonts w:ascii="Times New Roman" w:eastAsia="Times New Roman" w:hAnsi="Times New Roman" w:cs="Times New Roman"/>
          <w:sz w:val="24"/>
          <w:szCs w:val="24"/>
          <w:lang w:eastAsia="ru-RU"/>
        </w:rPr>
        <w:t xml:space="preserve"> версія походження </w:t>
      </w:r>
      <w:proofErr w:type="spellStart"/>
      <w:r w:rsidRPr="00F948F1">
        <w:rPr>
          <w:rFonts w:ascii="Times New Roman" w:eastAsia="Times New Roman" w:hAnsi="Times New Roman" w:cs="Times New Roman"/>
          <w:spacing w:val="-4"/>
          <w:sz w:val="24"/>
          <w:szCs w:val="24"/>
          <w:lang w:eastAsia="ru-RU"/>
        </w:rPr>
        <w:t>ругів</w:t>
      </w:r>
      <w:proofErr w:type="spellEnd"/>
      <w:r w:rsidRPr="00F948F1">
        <w:rPr>
          <w:rFonts w:ascii="Times New Roman" w:eastAsia="Times New Roman" w:hAnsi="Times New Roman" w:cs="Times New Roman"/>
          <w:spacing w:val="-4"/>
          <w:sz w:val="24"/>
          <w:szCs w:val="24"/>
          <w:lang w:eastAsia="ru-RU"/>
        </w:rPr>
        <w:t xml:space="preserve"> почала домінувати у західноєвропейській (і в основному</w:t>
      </w:r>
      <w:r w:rsidRPr="00F948F1">
        <w:rPr>
          <w:rFonts w:ascii="Times New Roman" w:eastAsia="Times New Roman" w:hAnsi="Times New Roman" w:cs="Times New Roman"/>
          <w:sz w:val="24"/>
          <w:szCs w:val="24"/>
          <w:lang w:eastAsia="ru-RU"/>
        </w:rPr>
        <w:t xml:space="preserve"> германській) історіографії разом із поширенням теорій </w:t>
      </w:r>
      <w:proofErr w:type="spellStart"/>
      <w:r w:rsidRPr="00F948F1">
        <w:rPr>
          <w:rFonts w:ascii="Times New Roman" w:eastAsia="Times New Roman" w:hAnsi="Times New Roman" w:cs="Times New Roman"/>
          <w:sz w:val="24"/>
          <w:szCs w:val="24"/>
          <w:lang w:eastAsia="ru-RU"/>
        </w:rPr>
        <w:t>готизму</w:t>
      </w:r>
      <w:proofErr w:type="spellEnd"/>
      <w:r w:rsidRPr="00F948F1">
        <w:rPr>
          <w:rFonts w:ascii="Times New Roman" w:eastAsia="Times New Roman" w:hAnsi="Times New Roman" w:cs="Times New Roman"/>
          <w:sz w:val="24"/>
          <w:szCs w:val="24"/>
          <w:lang w:eastAsia="ru-RU"/>
        </w:rPr>
        <w:t xml:space="preserve"> і норманізму, що наголошували на культурному лідерстві германців в Європі. </w:t>
      </w:r>
    </w:p>
    <w:p w14:paraId="4BE9CF35"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Існування на теренах України в середині І тисячоліття</w:t>
      </w:r>
      <w:r w:rsidRPr="00F948F1">
        <w:rPr>
          <w:rFonts w:ascii="Times New Roman" w:eastAsia="Times New Roman" w:hAnsi="Times New Roman" w:cs="Times New Roman"/>
          <w:sz w:val="24"/>
          <w:szCs w:val="24"/>
          <w:lang w:eastAsia="ru-RU"/>
        </w:rPr>
        <w:t xml:space="preserve"> великих ранніх державних утворень антів і дулібів, правителів яких візантійські історики називали </w:t>
      </w:r>
      <w:proofErr w:type="spellStart"/>
      <w:r w:rsidRPr="00F948F1">
        <w:rPr>
          <w:rFonts w:ascii="Times New Roman" w:eastAsia="Times New Roman" w:hAnsi="Times New Roman" w:cs="Times New Roman"/>
          <w:sz w:val="24"/>
          <w:szCs w:val="24"/>
          <w:lang w:eastAsia="ru-RU"/>
        </w:rPr>
        <w:t>ріксами</w:t>
      </w:r>
      <w:proofErr w:type="spellEnd"/>
      <w:r w:rsidRPr="00F948F1">
        <w:rPr>
          <w:rFonts w:ascii="Times New Roman" w:eastAsia="Times New Roman" w:hAnsi="Times New Roman" w:cs="Times New Roman"/>
          <w:sz w:val="24"/>
          <w:szCs w:val="24"/>
          <w:lang w:eastAsia="ru-RU"/>
        </w:rPr>
        <w:t xml:space="preserve"> і архонтами, тобто, королями дало дослідникам вагомі </w:t>
      </w:r>
      <w:r w:rsidRPr="00F948F1">
        <w:rPr>
          <w:rFonts w:ascii="Times New Roman" w:eastAsia="Times New Roman" w:hAnsi="Times New Roman" w:cs="Times New Roman"/>
          <w:spacing w:val="6"/>
          <w:sz w:val="24"/>
          <w:szCs w:val="24"/>
          <w:lang w:eastAsia="ru-RU"/>
        </w:rPr>
        <w:t xml:space="preserve">підстави датувати </w:t>
      </w:r>
      <w:r w:rsidRPr="00F948F1">
        <w:rPr>
          <w:rFonts w:ascii="Times New Roman" w:eastAsia="Times New Roman" w:hAnsi="Times New Roman" w:cs="Times New Roman"/>
          <w:bCs/>
          <w:color w:val="000000"/>
          <w:spacing w:val="6"/>
          <w:sz w:val="24"/>
          <w:szCs w:val="24"/>
          <w:lang w:eastAsia="ru-RU"/>
        </w:rPr>
        <w:t>витоки української державності</w:t>
      </w:r>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pacing w:val="-4"/>
          <w:sz w:val="24"/>
          <w:szCs w:val="24"/>
          <w:lang w:eastAsia="ru-RU"/>
        </w:rPr>
        <w:t>серединою І тисячоліття</w:t>
      </w:r>
      <w:r w:rsidRPr="00F948F1">
        <w:rPr>
          <w:rFonts w:ascii="Times New Roman" w:eastAsia="Times New Roman" w:hAnsi="Times New Roman" w:cs="Times New Roman"/>
          <w:bCs/>
          <w:color w:val="000000"/>
          <w:spacing w:val="-4"/>
          <w:sz w:val="24"/>
          <w:szCs w:val="24"/>
          <w:vertAlign w:val="superscript"/>
          <w:lang w:val="ru-RU" w:eastAsia="ru-RU"/>
        </w:rPr>
        <w:footnoteReference w:id="715"/>
      </w:r>
      <w:r w:rsidRPr="00F948F1">
        <w:rPr>
          <w:rFonts w:ascii="Times New Roman" w:eastAsia="Times New Roman" w:hAnsi="Times New Roman" w:cs="Times New Roman"/>
          <w:bCs/>
          <w:color w:val="000000"/>
          <w:spacing w:val="-4"/>
          <w:sz w:val="24"/>
          <w:szCs w:val="24"/>
          <w:lang w:val="ru-RU" w:eastAsia="ru-RU"/>
        </w:rPr>
        <w:t>.</w:t>
      </w:r>
      <w:r w:rsidRPr="00F948F1">
        <w:rPr>
          <w:rFonts w:ascii="Times New Roman" w:eastAsia="Times New Roman" w:hAnsi="Times New Roman" w:cs="Times New Roman"/>
          <w:bCs/>
          <w:color w:val="000000"/>
          <w:spacing w:val="-4"/>
          <w:sz w:val="24"/>
          <w:szCs w:val="24"/>
          <w:lang w:eastAsia="ru-RU"/>
        </w:rPr>
        <w:t xml:space="preserve"> Тоді ж формується і середньодніпровське</w:t>
      </w:r>
      <w:r w:rsidRPr="00F948F1">
        <w:rPr>
          <w:rFonts w:ascii="Times New Roman" w:eastAsia="Times New Roman" w:hAnsi="Times New Roman" w:cs="Times New Roman"/>
          <w:bCs/>
          <w:color w:val="000000"/>
          <w:sz w:val="24"/>
          <w:szCs w:val="24"/>
          <w:lang w:eastAsia="ru-RU"/>
        </w:rPr>
        <w:t xml:space="preserve"> державне утворення на чолі з </w:t>
      </w:r>
      <w:proofErr w:type="spellStart"/>
      <w:r w:rsidRPr="00F948F1">
        <w:rPr>
          <w:rFonts w:ascii="Times New Roman" w:eastAsia="Times New Roman" w:hAnsi="Times New Roman" w:cs="Times New Roman"/>
          <w:bCs/>
          <w:color w:val="000000"/>
          <w:sz w:val="24"/>
          <w:szCs w:val="24"/>
          <w:lang w:eastAsia="ru-RU"/>
        </w:rPr>
        <w:t>русами</w:t>
      </w:r>
      <w:proofErr w:type="spellEnd"/>
      <w:r w:rsidRPr="00F948F1">
        <w:rPr>
          <w:rFonts w:ascii="Times New Roman" w:eastAsia="Times New Roman" w:hAnsi="Times New Roman" w:cs="Times New Roman"/>
          <w:bCs/>
          <w:color w:val="000000"/>
          <w:sz w:val="24"/>
          <w:szCs w:val="24"/>
          <w:lang w:eastAsia="ru-RU"/>
        </w:rPr>
        <w:t xml:space="preserve">. Воно, очевидно, мало союзницькі відносини зі </w:t>
      </w:r>
      <w:proofErr w:type="spellStart"/>
      <w:r w:rsidRPr="00F948F1">
        <w:rPr>
          <w:rFonts w:ascii="Times New Roman" w:eastAsia="Times New Roman" w:hAnsi="Times New Roman" w:cs="Times New Roman"/>
          <w:bCs/>
          <w:color w:val="000000"/>
          <w:sz w:val="24"/>
          <w:szCs w:val="24"/>
          <w:lang w:eastAsia="ru-RU"/>
        </w:rPr>
        <w:t>слов</w:t>
      </w:r>
      <w:proofErr w:type="spellEnd"/>
      <w:r w:rsidRPr="00F948F1">
        <w:rPr>
          <w:rFonts w:ascii="Times New Roman" w:eastAsia="Times New Roman" w:hAnsi="Times New Roman" w:cs="Times New Roman"/>
          <w:bCs/>
          <w:color w:val="000000"/>
          <w:sz w:val="24"/>
          <w:szCs w:val="24"/>
          <w:lang w:val="ru-RU" w:eastAsia="ru-RU"/>
        </w:rPr>
        <w:t>’</w:t>
      </w:r>
      <w:proofErr w:type="spellStart"/>
      <w:r w:rsidRPr="00F948F1">
        <w:rPr>
          <w:rFonts w:ascii="Times New Roman" w:eastAsia="Times New Roman" w:hAnsi="Times New Roman" w:cs="Times New Roman"/>
          <w:bCs/>
          <w:color w:val="000000"/>
          <w:sz w:val="24"/>
          <w:szCs w:val="24"/>
          <w:lang w:eastAsia="ru-RU"/>
        </w:rPr>
        <w:t>янськими</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pacing w:val="-2"/>
          <w:sz w:val="24"/>
          <w:szCs w:val="24"/>
          <w:lang w:eastAsia="ru-RU"/>
        </w:rPr>
        <w:t>суперсоюзами</w:t>
      </w:r>
      <w:proofErr w:type="spellEnd"/>
      <w:r w:rsidRPr="00F948F1">
        <w:rPr>
          <w:rFonts w:ascii="Times New Roman" w:eastAsia="Times New Roman" w:hAnsi="Times New Roman" w:cs="Times New Roman"/>
          <w:bCs/>
          <w:color w:val="000000"/>
          <w:spacing w:val="-2"/>
          <w:sz w:val="24"/>
          <w:szCs w:val="24"/>
          <w:lang w:eastAsia="ru-RU"/>
        </w:rPr>
        <w:t xml:space="preserve"> Прикарпаття, оскільки долучалося до їхніх</w:t>
      </w:r>
      <w:r w:rsidRPr="00F948F1">
        <w:rPr>
          <w:rFonts w:ascii="Times New Roman" w:eastAsia="Times New Roman" w:hAnsi="Times New Roman" w:cs="Times New Roman"/>
          <w:bCs/>
          <w:color w:val="000000"/>
          <w:sz w:val="24"/>
          <w:szCs w:val="24"/>
          <w:lang w:eastAsia="ru-RU"/>
        </w:rPr>
        <w:t xml:space="preserve"> балканських походів, а, можливо, і очолювало деякі з </w:t>
      </w:r>
      <w:r w:rsidRPr="00F948F1">
        <w:rPr>
          <w:rFonts w:ascii="Times New Roman" w:eastAsia="Times New Roman" w:hAnsi="Times New Roman" w:cs="Times New Roman"/>
          <w:bCs/>
          <w:color w:val="000000"/>
          <w:spacing w:val="-6"/>
          <w:sz w:val="24"/>
          <w:szCs w:val="24"/>
          <w:lang w:eastAsia="ru-RU"/>
        </w:rPr>
        <w:t>них. Так, старогрузинська хроніка кінця Х – початку ХІ ст</w:t>
      </w:r>
      <w:r w:rsidRPr="00F948F1">
        <w:rPr>
          <w:rFonts w:ascii="Times New Roman" w:eastAsia="Times New Roman" w:hAnsi="Times New Roman" w:cs="Times New Roman"/>
          <w:bCs/>
          <w:color w:val="000000"/>
          <w:sz w:val="24"/>
          <w:szCs w:val="24"/>
          <w:lang w:eastAsia="ru-RU"/>
        </w:rPr>
        <w:t xml:space="preserve">., описуючи облогу Константинополя у 626 р., вказує, що скіфи, які взяли місто в облогу, були </w:t>
      </w:r>
      <w:proofErr w:type="spellStart"/>
      <w:r w:rsidRPr="00F948F1">
        <w:rPr>
          <w:rFonts w:ascii="Times New Roman" w:eastAsia="Times New Roman" w:hAnsi="Times New Roman" w:cs="Times New Roman"/>
          <w:bCs/>
          <w:color w:val="000000"/>
          <w:sz w:val="24"/>
          <w:szCs w:val="24"/>
          <w:lang w:eastAsia="ru-RU"/>
        </w:rPr>
        <w:t>русами</w:t>
      </w:r>
      <w:proofErr w:type="spellEnd"/>
      <w:r w:rsidRPr="00F948F1">
        <w:rPr>
          <w:rFonts w:ascii="Times New Roman" w:eastAsia="Times New Roman" w:hAnsi="Times New Roman" w:cs="Times New Roman"/>
          <w:bCs/>
          <w:color w:val="000000"/>
          <w:sz w:val="24"/>
          <w:szCs w:val="24"/>
          <w:lang w:eastAsia="ru-RU"/>
        </w:rPr>
        <w:t xml:space="preserve">, правитель яких називався </w:t>
      </w:r>
      <w:proofErr w:type="spellStart"/>
      <w:r w:rsidRPr="00F948F1">
        <w:rPr>
          <w:rFonts w:ascii="Times New Roman" w:eastAsia="Times New Roman" w:hAnsi="Times New Roman" w:cs="Times New Roman"/>
          <w:bCs/>
          <w:color w:val="000000"/>
          <w:sz w:val="24"/>
          <w:szCs w:val="24"/>
          <w:lang w:eastAsia="ru-RU"/>
        </w:rPr>
        <w:t>хаканом</w:t>
      </w:r>
      <w:proofErr w:type="spellEnd"/>
      <w:r w:rsidRPr="00F948F1">
        <w:rPr>
          <w:rFonts w:ascii="Times New Roman" w:eastAsia="Times New Roman" w:hAnsi="Times New Roman" w:cs="Times New Roman"/>
          <w:bCs/>
          <w:color w:val="000000"/>
          <w:sz w:val="24"/>
          <w:szCs w:val="24"/>
          <w:vertAlign w:val="superscript"/>
          <w:lang w:eastAsia="ru-RU"/>
        </w:rPr>
        <w:footnoteReference w:id="716"/>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sz w:val="24"/>
          <w:szCs w:val="24"/>
          <w:lang w:eastAsia="ru-RU"/>
        </w:rPr>
        <w:t xml:space="preserve">Поет </w:t>
      </w:r>
      <w:proofErr w:type="spellStart"/>
      <w:r w:rsidRPr="00F948F1">
        <w:rPr>
          <w:rFonts w:ascii="Times New Roman" w:eastAsia="Times New Roman" w:hAnsi="Times New Roman" w:cs="Times New Roman"/>
          <w:sz w:val="24"/>
          <w:szCs w:val="24"/>
          <w:lang w:eastAsia="ru-RU"/>
        </w:rPr>
        <w:t>Манасія</w:t>
      </w:r>
      <w:proofErr w:type="spellEnd"/>
      <w:r w:rsidRPr="00F948F1">
        <w:rPr>
          <w:rFonts w:ascii="Times New Roman" w:eastAsia="Times New Roman" w:hAnsi="Times New Roman" w:cs="Times New Roman"/>
          <w:sz w:val="24"/>
          <w:szCs w:val="24"/>
          <w:lang w:eastAsia="ru-RU"/>
        </w:rPr>
        <w:t xml:space="preserve"> (ХІІ ст.) також називає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серед учасників походу на Константинополь у 626 р.,</w:t>
      </w:r>
      <w:r w:rsidRPr="00F948F1">
        <w:rPr>
          <w:rFonts w:ascii="Times New Roman" w:eastAsia="Times New Roman" w:hAnsi="Times New Roman" w:cs="Times New Roman"/>
          <w:sz w:val="24"/>
          <w:szCs w:val="24"/>
          <w:vertAlign w:val="superscript"/>
          <w:lang w:eastAsia="ru-RU"/>
        </w:rPr>
        <w:footnoteReference w:id="717"/>
      </w:r>
      <w:r w:rsidRPr="00F948F1">
        <w:rPr>
          <w:rFonts w:ascii="Times New Roman" w:eastAsia="Times New Roman" w:hAnsi="Times New Roman" w:cs="Times New Roman"/>
          <w:sz w:val="24"/>
          <w:szCs w:val="24"/>
          <w:lang w:eastAsia="ru-RU"/>
        </w:rPr>
        <w:t xml:space="preserve">. За свідченнями візантійських авторів, зокрема сучасника і учасника події Феодора </w:t>
      </w:r>
      <w:proofErr w:type="spellStart"/>
      <w:r w:rsidRPr="00F948F1">
        <w:rPr>
          <w:rFonts w:ascii="Times New Roman" w:eastAsia="Times New Roman" w:hAnsi="Times New Roman" w:cs="Times New Roman"/>
          <w:sz w:val="24"/>
          <w:szCs w:val="24"/>
          <w:lang w:eastAsia="ru-RU"/>
        </w:rPr>
        <w:t>Сінкелла</w:t>
      </w:r>
      <w:proofErr w:type="spellEnd"/>
      <w:r w:rsidRPr="00F948F1">
        <w:rPr>
          <w:rFonts w:ascii="Times New Roman" w:eastAsia="Times New Roman" w:hAnsi="Times New Roman" w:cs="Times New Roman"/>
          <w:sz w:val="24"/>
          <w:szCs w:val="24"/>
          <w:lang w:eastAsia="ru-RU"/>
        </w:rPr>
        <w:t>, слов’янські дружини складали значну частину сухопутного війська аварського кагана, а слов’янська флотилія забезпечувала наступ на столицю імперії з моря</w:t>
      </w:r>
      <w:r w:rsidRPr="00F948F1">
        <w:rPr>
          <w:rFonts w:ascii="Times New Roman" w:eastAsia="Times New Roman" w:hAnsi="Times New Roman" w:cs="Times New Roman"/>
          <w:sz w:val="24"/>
          <w:szCs w:val="24"/>
          <w:vertAlign w:val="superscript"/>
          <w:lang w:eastAsia="ru-RU"/>
        </w:rPr>
        <w:footnoteReference w:id="718"/>
      </w:r>
      <w:r w:rsidRPr="00F948F1">
        <w:rPr>
          <w:rFonts w:ascii="Times New Roman" w:eastAsia="Times New Roman" w:hAnsi="Times New Roman" w:cs="Times New Roman"/>
          <w:sz w:val="24"/>
          <w:szCs w:val="24"/>
          <w:lang w:eastAsia="ru-RU"/>
        </w:rPr>
        <w:t xml:space="preserve">. </w:t>
      </w:r>
    </w:p>
    <w:p w14:paraId="63BEF0C1"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Сучасний дослідник Ярослав Боровський, теж вважає </w:t>
      </w:r>
      <w:r w:rsidRPr="00F948F1">
        <w:rPr>
          <w:rFonts w:ascii="Times New Roman" w:eastAsia="Times New Roman" w:hAnsi="Times New Roman" w:cs="Times New Roman"/>
          <w:spacing w:val="2"/>
          <w:sz w:val="24"/>
          <w:szCs w:val="24"/>
          <w:lang w:eastAsia="ru-RU"/>
        </w:rPr>
        <w:t xml:space="preserve">слов’янські племена Середнього Подніпров’я, тобто,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учасниками подій 626 р. Встановивши ідентичність</w:t>
      </w:r>
      <w:r w:rsidRPr="00F948F1">
        <w:rPr>
          <w:rFonts w:ascii="Times New Roman" w:eastAsia="Times New Roman" w:hAnsi="Times New Roman" w:cs="Times New Roman"/>
          <w:sz w:val="24"/>
          <w:szCs w:val="24"/>
          <w:lang w:eastAsia="ru-RU"/>
        </w:rPr>
        <w:t xml:space="preserve"> поховального обряду слов’янських учасників походу на Константинополь у 626 р. і воїнів князя Святослава під </w:t>
      </w:r>
      <w:r w:rsidRPr="00F948F1">
        <w:rPr>
          <w:rFonts w:ascii="Times New Roman" w:eastAsia="Times New Roman" w:hAnsi="Times New Roman" w:cs="Times New Roman"/>
          <w:spacing w:val="-4"/>
          <w:sz w:val="24"/>
          <w:szCs w:val="24"/>
          <w:lang w:eastAsia="ru-RU"/>
        </w:rPr>
        <w:t xml:space="preserve">час балканської кампанії 971 р., дослідник дійшов висновку, що в поході під егідою аварського </w:t>
      </w:r>
      <w:r w:rsidRPr="00F948F1">
        <w:rPr>
          <w:rFonts w:ascii="Times New Roman" w:eastAsia="Times New Roman" w:hAnsi="Times New Roman" w:cs="Times New Roman"/>
          <w:spacing w:val="-4"/>
          <w:sz w:val="24"/>
          <w:szCs w:val="24"/>
          <w:lang w:eastAsia="ru-RU"/>
        </w:rPr>
        <w:lastRenderedPageBreak/>
        <w:t>кагана брали участь</w:t>
      </w:r>
      <w:r w:rsidRPr="00F948F1">
        <w:rPr>
          <w:rFonts w:ascii="Times New Roman" w:eastAsia="Times New Roman" w:hAnsi="Times New Roman" w:cs="Times New Roman"/>
          <w:sz w:val="24"/>
          <w:szCs w:val="24"/>
          <w:lang w:eastAsia="ru-RU"/>
        </w:rPr>
        <w:t xml:space="preserve"> подніпровські слов’яни-</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для яких, на відміну від слов’ян степової зони, був характерний поховальний обряд кремації</w:t>
      </w:r>
      <w:r w:rsidRPr="00F948F1">
        <w:rPr>
          <w:rFonts w:ascii="Times New Roman" w:eastAsia="Times New Roman" w:hAnsi="Times New Roman" w:cs="Times New Roman"/>
          <w:sz w:val="24"/>
          <w:szCs w:val="24"/>
          <w:vertAlign w:val="superscript"/>
          <w:lang w:eastAsia="ru-RU"/>
        </w:rPr>
        <w:footnoteReference w:id="719"/>
      </w:r>
      <w:r w:rsidRPr="00F948F1">
        <w:rPr>
          <w:rFonts w:ascii="Times New Roman" w:eastAsia="Times New Roman" w:hAnsi="Times New Roman" w:cs="Times New Roman"/>
          <w:sz w:val="24"/>
          <w:szCs w:val="24"/>
          <w:lang w:eastAsia="ru-RU"/>
        </w:rPr>
        <w:t>. У візантійському джерелі – хроніці Феофана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 ст.) – згадується руська флотилія, яка налічувала 2 тисячі суден і виступала союзником болгар у війні між Болгарією і Візантією у 774 р.</w:t>
      </w:r>
      <w:r w:rsidRPr="00F948F1">
        <w:rPr>
          <w:rFonts w:ascii="Times New Roman" w:eastAsia="Times New Roman" w:hAnsi="Times New Roman" w:cs="Times New Roman"/>
          <w:sz w:val="24"/>
          <w:szCs w:val="24"/>
          <w:vertAlign w:val="superscript"/>
          <w:lang w:eastAsia="ru-RU"/>
        </w:rPr>
        <w:footnoteReference w:id="720"/>
      </w:r>
      <w:r w:rsidRPr="00F948F1">
        <w:rPr>
          <w:rFonts w:ascii="Times New Roman" w:eastAsia="Times New Roman" w:hAnsi="Times New Roman" w:cs="Times New Roman"/>
          <w:sz w:val="24"/>
          <w:szCs w:val="24"/>
          <w:lang w:eastAsia="ru-RU"/>
        </w:rPr>
        <w:t>. Версія про існування в середині І тисячоліття середньодніпровського союзу полян-</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підкріплюється археологічними джерелами, зокрема, висновком археологів про місцеве </w:t>
      </w:r>
      <w:r w:rsidRPr="00F948F1">
        <w:rPr>
          <w:rFonts w:ascii="Times New Roman" w:eastAsia="Times New Roman" w:hAnsi="Times New Roman" w:cs="Times New Roman"/>
          <w:spacing w:val="-4"/>
          <w:sz w:val="24"/>
          <w:szCs w:val="24"/>
          <w:lang w:eastAsia="ru-RU"/>
        </w:rPr>
        <w:t>виробництво і приналежність слов’янам-росам оригінальних</w:t>
      </w:r>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старожитностей</w:t>
      </w:r>
      <w:proofErr w:type="spellEnd"/>
      <w:r w:rsidRPr="00F948F1">
        <w:rPr>
          <w:rFonts w:ascii="Times New Roman" w:eastAsia="Times New Roman" w:hAnsi="Times New Roman" w:cs="Times New Roman"/>
          <w:spacing w:val="-2"/>
          <w:sz w:val="24"/>
          <w:szCs w:val="24"/>
          <w:lang w:eastAsia="ru-RU"/>
        </w:rPr>
        <w:t xml:space="preserve"> Мартинівського і </w:t>
      </w:r>
      <w:proofErr w:type="spellStart"/>
      <w:r w:rsidRPr="00F948F1">
        <w:rPr>
          <w:rFonts w:ascii="Times New Roman" w:eastAsia="Times New Roman" w:hAnsi="Times New Roman" w:cs="Times New Roman"/>
          <w:spacing w:val="-2"/>
          <w:sz w:val="24"/>
          <w:szCs w:val="24"/>
          <w:lang w:eastAsia="ru-RU"/>
        </w:rPr>
        <w:t>Хацкового</w:t>
      </w:r>
      <w:proofErr w:type="spellEnd"/>
      <w:r w:rsidRPr="00F948F1">
        <w:rPr>
          <w:rFonts w:ascii="Times New Roman" w:eastAsia="Times New Roman" w:hAnsi="Times New Roman" w:cs="Times New Roman"/>
          <w:spacing w:val="-2"/>
          <w:sz w:val="24"/>
          <w:szCs w:val="24"/>
          <w:lang w:eastAsia="ru-RU"/>
        </w:rPr>
        <w:t xml:space="preserve"> скарбів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ст.), знайдених в </w:t>
      </w:r>
      <w:proofErr w:type="spellStart"/>
      <w:r w:rsidRPr="00F948F1">
        <w:rPr>
          <w:rFonts w:ascii="Times New Roman" w:eastAsia="Times New Roman" w:hAnsi="Times New Roman" w:cs="Times New Roman"/>
          <w:sz w:val="24"/>
          <w:szCs w:val="24"/>
          <w:lang w:eastAsia="ru-RU"/>
        </w:rPr>
        <w:t>Пороссі</w:t>
      </w:r>
      <w:proofErr w:type="spellEnd"/>
      <w:r w:rsidRPr="00F948F1">
        <w:rPr>
          <w:rFonts w:ascii="Times New Roman" w:eastAsia="Times New Roman" w:hAnsi="Times New Roman" w:cs="Times New Roman"/>
          <w:sz w:val="24"/>
          <w:szCs w:val="24"/>
          <w:lang w:eastAsia="ru-RU"/>
        </w:rPr>
        <w:t xml:space="preserve"> на початку ХХ ст., </w:t>
      </w:r>
      <w:r w:rsidRPr="00F948F1">
        <w:rPr>
          <w:rFonts w:ascii="Times New Roman" w:eastAsia="Times New Roman" w:hAnsi="Times New Roman" w:cs="Times New Roman"/>
          <w:spacing w:val="-4"/>
          <w:sz w:val="24"/>
          <w:szCs w:val="24"/>
          <w:lang w:eastAsia="ru-RU"/>
        </w:rPr>
        <w:t xml:space="preserve">а також Пастирського і </w:t>
      </w:r>
      <w:proofErr w:type="spellStart"/>
      <w:r w:rsidRPr="00F948F1">
        <w:rPr>
          <w:rFonts w:ascii="Times New Roman" w:eastAsia="Times New Roman" w:hAnsi="Times New Roman" w:cs="Times New Roman"/>
          <w:spacing w:val="-4"/>
          <w:sz w:val="24"/>
          <w:szCs w:val="24"/>
          <w:lang w:eastAsia="ru-RU"/>
        </w:rPr>
        <w:t>Харівського</w:t>
      </w:r>
      <w:proofErr w:type="spellEnd"/>
      <w:r w:rsidRPr="00F948F1">
        <w:rPr>
          <w:rFonts w:ascii="Times New Roman" w:eastAsia="Times New Roman" w:hAnsi="Times New Roman" w:cs="Times New Roman"/>
          <w:spacing w:val="-4"/>
          <w:sz w:val="24"/>
          <w:szCs w:val="24"/>
          <w:lang w:eastAsia="ru-RU"/>
        </w:rPr>
        <w:t xml:space="preserve"> скарбів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ІІІ ст.)</w:t>
      </w:r>
      <w:r w:rsidRPr="00F948F1">
        <w:rPr>
          <w:rFonts w:ascii="Times New Roman" w:eastAsia="Times New Roman" w:hAnsi="Times New Roman" w:cs="Times New Roman"/>
          <w:spacing w:val="-4"/>
          <w:sz w:val="24"/>
          <w:szCs w:val="24"/>
          <w:vertAlign w:val="superscript"/>
          <w:lang w:eastAsia="ru-RU"/>
        </w:rPr>
        <w:footnoteReference w:id="721"/>
      </w:r>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Б. Рибаков вказує, що речі скарбів, зокрема жіночі головні</w:t>
      </w:r>
      <w:r w:rsidRPr="00F948F1">
        <w:rPr>
          <w:rFonts w:ascii="Times New Roman" w:eastAsia="Times New Roman" w:hAnsi="Times New Roman" w:cs="Times New Roman"/>
          <w:sz w:val="24"/>
          <w:szCs w:val="24"/>
          <w:lang w:eastAsia="ru-RU"/>
        </w:rPr>
        <w:t xml:space="preserve"> убори і </w:t>
      </w:r>
      <w:proofErr w:type="spellStart"/>
      <w:r w:rsidRPr="00F948F1">
        <w:rPr>
          <w:rFonts w:ascii="Times New Roman" w:eastAsia="Times New Roman" w:hAnsi="Times New Roman" w:cs="Times New Roman"/>
          <w:sz w:val="24"/>
          <w:szCs w:val="24"/>
          <w:lang w:eastAsia="ru-RU"/>
        </w:rPr>
        <w:t>височні</w:t>
      </w:r>
      <w:proofErr w:type="spellEnd"/>
      <w:r w:rsidRPr="00F948F1">
        <w:rPr>
          <w:rFonts w:ascii="Times New Roman" w:eastAsia="Times New Roman" w:hAnsi="Times New Roman" w:cs="Times New Roman"/>
          <w:sz w:val="24"/>
          <w:szCs w:val="24"/>
          <w:lang w:eastAsia="ru-RU"/>
        </w:rPr>
        <w:t xml:space="preserve"> кільця, що були важливою племінною </w:t>
      </w:r>
      <w:r w:rsidRPr="00F948F1">
        <w:rPr>
          <w:rFonts w:ascii="Times New Roman" w:eastAsia="Times New Roman" w:hAnsi="Times New Roman" w:cs="Times New Roman"/>
          <w:spacing w:val="-6"/>
          <w:sz w:val="24"/>
          <w:szCs w:val="24"/>
          <w:lang w:eastAsia="ru-RU"/>
        </w:rPr>
        <w:t>ознакою, не мають ніде прямих аналогів, так само як чоло</w:t>
      </w:r>
      <w:r w:rsidRPr="00F948F1">
        <w:rPr>
          <w:rFonts w:ascii="Times New Roman" w:eastAsia="Times New Roman" w:hAnsi="Times New Roman" w:cs="Times New Roman"/>
          <w:spacing w:val="-2"/>
          <w:sz w:val="24"/>
          <w:szCs w:val="24"/>
          <w:lang w:eastAsia="ru-RU"/>
        </w:rPr>
        <w:t>вічі пояси, на яких були знаки-тамги подібні до тризубців</w:t>
      </w:r>
      <w:r w:rsidRPr="00F948F1">
        <w:rPr>
          <w:rFonts w:ascii="Times New Roman" w:eastAsia="Times New Roman" w:hAnsi="Times New Roman" w:cs="Times New Roman"/>
          <w:sz w:val="24"/>
          <w:szCs w:val="24"/>
          <w:lang w:eastAsia="ru-RU"/>
        </w:rPr>
        <w:t xml:space="preserve"> київських князів </w:t>
      </w:r>
      <w:r w:rsidRPr="00F948F1">
        <w:rPr>
          <w:rFonts w:ascii="Times New Roman" w:eastAsia="Times New Roman" w:hAnsi="Times New Roman" w:cs="Times New Roman"/>
          <w:sz w:val="24"/>
          <w:szCs w:val="24"/>
          <w:vertAlign w:val="superscript"/>
          <w:lang w:eastAsia="ru-RU"/>
        </w:rPr>
        <w:footnoteReference w:id="722"/>
      </w:r>
      <w:r w:rsidRPr="00F948F1">
        <w:rPr>
          <w:rFonts w:ascii="Times New Roman" w:eastAsia="Times New Roman" w:hAnsi="Times New Roman" w:cs="Times New Roman"/>
          <w:sz w:val="24"/>
          <w:szCs w:val="24"/>
          <w:lang w:eastAsia="ru-RU"/>
        </w:rPr>
        <w:t>.</w:t>
      </w:r>
    </w:p>
    <w:p w14:paraId="2F270769"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Свого часу Михайло Грушевський писав про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як домінуюче плем’я полянського племінного союзу, що </w:t>
      </w:r>
      <w:r w:rsidRPr="00F948F1">
        <w:rPr>
          <w:rFonts w:ascii="Times New Roman" w:eastAsia="Times New Roman" w:hAnsi="Times New Roman" w:cs="Times New Roman"/>
          <w:spacing w:val="-2"/>
          <w:sz w:val="24"/>
          <w:szCs w:val="24"/>
          <w:lang w:eastAsia="ru-RU"/>
        </w:rPr>
        <w:t>сформувався у Середньому Подніпров’ї. Очоливши його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вони дали йому своє ім’я, яке згодом разом з переростан</w:t>
      </w:r>
      <w:r w:rsidRPr="00F948F1">
        <w:rPr>
          <w:rFonts w:ascii="Times New Roman" w:eastAsia="Times New Roman" w:hAnsi="Times New Roman" w:cs="Times New Roman"/>
          <w:spacing w:val="-4"/>
          <w:sz w:val="24"/>
          <w:szCs w:val="24"/>
          <w:lang w:eastAsia="ru-RU"/>
        </w:rPr>
        <w:t>ням княжіння у більше політичне об’єднання, стало також</w:t>
      </w:r>
      <w:r w:rsidRPr="00F948F1">
        <w:rPr>
          <w:rFonts w:ascii="Times New Roman" w:eastAsia="Times New Roman" w:hAnsi="Times New Roman" w:cs="Times New Roman"/>
          <w:spacing w:val="-6"/>
          <w:sz w:val="24"/>
          <w:szCs w:val="24"/>
          <w:lang w:eastAsia="ru-RU"/>
        </w:rPr>
        <w:t xml:space="preserve"> назвою нової держави “Русь”</w:t>
      </w:r>
      <w:r w:rsidRPr="00F948F1">
        <w:rPr>
          <w:rFonts w:ascii="Times New Roman" w:eastAsia="Times New Roman" w:hAnsi="Times New Roman" w:cs="Times New Roman"/>
          <w:spacing w:val="-6"/>
          <w:sz w:val="24"/>
          <w:szCs w:val="24"/>
          <w:vertAlign w:val="superscript"/>
          <w:lang w:eastAsia="ru-RU"/>
        </w:rPr>
        <w:footnoteReference w:id="723"/>
      </w:r>
      <w:r w:rsidRPr="00F948F1">
        <w:rPr>
          <w:rFonts w:ascii="Times New Roman" w:eastAsia="Times New Roman" w:hAnsi="Times New Roman" w:cs="Times New Roman"/>
          <w:spacing w:val="-6"/>
          <w:sz w:val="24"/>
          <w:szCs w:val="24"/>
          <w:lang w:eastAsia="ru-RU"/>
        </w:rPr>
        <w:t>. На думку Б. Рибакова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eastAsia="ru-RU"/>
        </w:rPr>
        <w:br/>
      </w:r>
      <w:r w:rsidRPr="00F948F1">
        <w:rPr>
          <w:rFonts w:ascii="Times New Roman" w:eastAsia="Times New Roman" w:hAnsi="Times New Roman" w:cs="Times New Roman"/>
          <w:spacing w:val="-4"/>
          <w:sz w:val="24"/>
          <w:szCs w:val="24"/>
          <w:lang w:eastAsia="ru-RU"/>
        </w:rPr>
        <w:t xml:space="preserve">витіснення імені полян іменем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відбулося у V–</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 ст</w:t>
      </w:r>
      <w:r w:rsidRPr="00F948F1">
        <w:rPr>
          <w:rFonts w:ascii="Times New Roman" w:eastAsia="Times New Roman" w:hAnsi="Times New Roman" w:cs="Times New Roman"/>
          <w:sz w:val="24"/>
          <w:szCs w:val="24"/>
          <w:lang w:eastAsia="ru-RU"/>
        </w:rPr>
        <w:t>., к</w:t>
      </w:r>
      <w:r w:rsidRPr="00F948F1">
        <w:rPr>
          <w:rFonts w:ascii="Times New Roman" w:eastAsia="Times New Roman" w:hAnsi="Times New Roman" w:cs="Times New Roman"/>
          <w:spacing w:val="-2"/>
          <w:sz w:val="24"/>
          <w:szCs w:val="24"/>
          <w:lang w:eastAsia="ru-RU"/>
        </w:rPr>
        <w:t xml:space="preserve">оли </w:t>
      </w:r>
      <w:proofErr w:type="spellStart"/>
      <w:r w:rsidRPr="00F948F1">
        <w:rPr>
          <w:rFonts w:ascii="Times New Roman" w:eastAsia="Times New Roman" w:hAnsi="Times New Roman" w:cs="Times New Roman"/>
          <w:spacing w:val="-2"/>
          <w:sz w:val="24"/>
          <w:szCs w:val="24"/>
          <w:lang w:eastAsia="ru-RU"/>
        </w:rPr>
        <w:t>руси</w:t>
      </w:r>
      <w:proofErr w:type="spellEnd"/>
      <w:r w:rsidRPr="00F948F1">
        <w:rPr>
          <w:rFonts w:ascii="Times New Roman" w:eastAsia="Times New Roman" w:hAnsi="Times New Roman" w:cs="Times New Roman"/>
          <w:spacing w:val="-2"/>
          <w:sz w:val="24"/>
          <w:szCs w:val="24"/>
          <w:lang w:eastAsia="ru-RU"/>
        </w:rPr>
        <w:t xml:space="preserve"> очолили племінне об’єднання. Тоді ж </w:t>
      </w:r>
      <w:proofErr w:type="spellStart"/>
      <w:r w:rsidRPr="00F948F1">
        <w:rPr>
          <w:rFonts w:ascii="Times New Roman" w:eastAsia="Times New Roman" w:hAnsi="Times New Roman" w:cs="Times New Roman"/>
          <w:spacing w:val="-2"/>
          <w:sz w:val="24"/>
          <w:szCs w:val="24"/>
          <w:lang w:eastAsia="ru-RU"/>
        </w:rPr>
        <w:t>з’явля</w:t>
      </w:r>
      <w:proofErr w:type="spellEnd"/>
      <w:r w:rsidRPr="00F948F1">
        <w:rPr>
          <w:rFonts w:ascii="Times New Roman" w:eastAsia="Times New Roman" w:hAnsi="Times New Roman" w:cs="Times New Roman"/>
          <w:spacing w:val="-2"/>
          <w:sz w:val="24"/>
          <w:szCs w:val="24"/>
          <w:lang w:eastAsia="ru-RU"/>
        </w:rPr>
        <w:t>-</w:t>
      </w:r>
      <w:r w:rsidRPr="00F948F1">
        <w:rPr>
          <w:rFonts w:ascii="Times New Roman" w:eastAsia="Times New Roman" w:hAnsi="Times New Roman" w:cs="Times New Roman"/>
          <w:spacing w:val="-2"/>
          <w:sz w:val="24"/>
          <w:szCs w:val="24"/>
          <w:lang w:eastAsia="ru-RU"/>
        </w:rPr>
        <w:br/>
      </w:r>
      <w:proofErr w:type="spellStart"/>
      <w:r w:rsidRPr="00F948F1">
        <w:rPr>
          <w:rFonts w:ascii="Times New Roman" w:eastAsia="Times New Roman" w:hAnsi="Times New Roman" w:cs="Times New Roman"/>
          <w:spacing w:val="-2"/>
          <w:sz w:val="24"/>
          <w:szCs w:val="24"/>
          <w:lang w:eastAsia="ru-RU"/>
        </w:rPr>
        <w:t>ються</w:t>
      </w:r>
      <w:proofErr w:type="spellEnd"/>
      <w:r w:rsidRPr="00F948F1">
        <w:rPr>
          <w:rFonts w:ascii="Times New Roman" w:eastAsia="Times New Roman" w:hAnsi="Times New Roman" w:cs="Times New Roman"/>
          <w:sz w:val="24"/>
          <w:szCs w:val="24"/>
          <w:lang w:eastAsia="ru-RU"/>
        </w:rPr>
        <w:t xml:space="preserve"> перші писемні згадки про них на півдні Східної </w:t>
      </w:r>
      <w:r w:rsidRPr="00F948F1">
        <w:rPr>
          <w:rFonts w:ascii="Times New Roman" w:eastAsia="Times New Roman" w:hAnsi="Times New Roman" w:cs="Times New Roman"/>
          <w:spacing w:val="-2"/>
          <w:sz w:val="24"/>
          <w:szCs w:val="24"/>
          <w:lang w:eastAsia="ru-RU"/>
        </w:rPr>
        <w:t>Європи і почався процес формування Руської держави</w:t>
      </w:r>
      <w:r w:rsidRPr="00F948F1">
        <w:rPr>
          <w:rFonts w:ascii="Times New Roman" w:eastAsia="Times New Roman" w:hAnsi="Times New Roman" w:cs="Times New Roman"/>
          <w:sz w:val="24"/>
          <w:szCs w:val="24"/>
          <w:vertAlign w:val="superscript"/>
          <w:lang w:val="en-US" w:eastAsia="ru-RU"/>
        </w:rPr>
        <w:footnoteReference w:id="724"/>
      </w:r>
      <w:r w:rsidRPr="00F948F1">
        <w:rPr>
          <w:rFonts w:ascii="Times New Roman" w:eastAsia="Times New Roman" w:hAnsi="Times New Roman" w:cs="Times New Roman"/>
          <w:sz w:val="24"/>
          <w:szCs w:val="24"/>
          <w:lang w:eastAsia="ru-RU"/>
        </w:rPr>
        <w:t xml:space="preserve">. Він пройшов кілька етапів. Перший етап, засвідчений писемними і археологічними джерелами, охоплює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ст. Згідно з характеристикою Б. Рибакова, він </w:t>
      </w:r>
      <w:r w:rsidRPr="00F948F1">
        <w:rPr>
          <w:rFonts w:ascii="Times New Roman" w:eastAsia="Times New Roman" w:hAnsi="Times New Roman" w:cs="Times New Roman"/>
          <w:spacing w:val="-6"/>
          <w:sz w:val="24"/>
          <w:szCs w:val="24"/>
          <w:lang w:eastAsia="ru-RU"/>
        </w:rPr>
        <w:t>“вимальовується як складання могутнього союзу слов’янсь</w:t>
      </w:r>
      <w:r w:rsidRPr="00F948F1">
        <w:rPr>
          <w:rFonts w:ascii="Times New Roman" w:eastAsia="Times New Roman" w:hAnsi="Times New Roman" w:cs="Times New Roman"/>
          <w:spacing w:val="-4"/>
          <w:sz w:val="24"/>
          <w:szCs w:val="24"/>
          <w:lang w:eastAsia="ru-RU"/>
        </w:rPr>
        <w:t xml:space="preserve">ких племен в Середньому Подніпров’ї в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 ст. н. е., союзу</w:t>
      </w:r>
      <w:r w:rsidRPr="00F948F1">
        <w:rPr>
          <w:rFonts w:ascii="Times New Roman" w:eastAsia="Times New Roman" w:hAnsi="Times New Roman" w:cs="Times New Roman"/>
          <w:sz w:val="24"/>
          <w:szCs w:val="24"/>
          <w:lang w:eastAsia="ru-RU"/>
        </w:rPr>
        <w:t>, який прийняв ім’я одного з племен – народу РОС або РУС, відомого за межами слов’янського світу як “народ велетнів”</w:t>
      </w:r>
      <w:r w:rsidRPr="00F948F1">
        <w:rPr>
          <w:rFonts w:ascii="Times New Roman" w:eastAsia="Times New Roman" w:hAnsi="Times New Roman" w:cs="Times New Roman"/>
          <w:sz w:val="24"/>
          <w:szCs w:val="24"/>
          <w:vertAlign w:val="superscript"/>
          <w:lang w:val="en-US" w:eastAsia="ru-RU"/>
        </w:rPr>
        <w:footnoteReference w:id="725"/>
      </w:r>
      <w:r w:rsidRPr="00F948F1">
        <w:rPr>
          <w:rFonts w:ascii="Times New Roman" w:eastAsia="Times New Roman" w:hAnsi="Times New Roman" w:cs="Times New Roman"/>
          <w:sz w:val="24"/>
          <w:szCs w:val="24"/>
          <w:lang w:eastAsia="ru-RU"/>
        </w:rPr>
        <w:t xml:space="preserve">. </w:t>
      </w:r>
    </w:p>
    <w:p w14:paraId="0754252F"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Другим етапом формування Русі, за періо</w:t>
      </w:r>
      <w:r w:rsidRPr="00F948F1">
        <w:rPr>
          <w:rFonts w:ascii="Times New Roman" w:eastAsia="Times New Roman" w:hAnsi="Times New Roman" w:cs="Times New Roman"/>
          <w:spacing w:val="-4"/>
          <w:sz w:val="24"/>
          <w:szCs w:val="24"/>
          <w:lang w:eastAsia="ru-RU"/>
        </w:rPr>
        <w:t xml:space="preserve">дизацією Б. Рибакова, став період з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 xml:space="preserve">ІІІ до початку ІХ ст., </w:t>
      </w:r>
      <w:r w:rsidRPr="00F948F1">
        <w:rPr>
          <w:rFonts w:ascii="Times New Roman" w:eastAsia="Times New Roman" w:hAnsi="Times New Roman" w:cs="Times New Roman"/>
          <w:sz w:val="24"/>
          <w:szCs w:val="24"/>
          <w:lang w:eastAsia="ru-RU"/>
        </w:rPr>
        <w:t>коли “придніпровський союз слов’янських племен перетво</w:t>
      </w:r>
      <w:r w:rsidRPr="00F948F1">
        <w:rPr>
          <w:rFonts w:ascii="Times New Roman" w:eastAsia="Times New Roman" w:hAnsi="Times New Roman" w:cs="Times New Roman"/>
          <w:spacing w:val="-4"/>
          <w:sz w:val="24"/>
          <w:szCs w:val="24"/>
          <w:lang w:eastAsia="ru-RU"/>
        </w:rPr>
        <w:t xml:space="preserve">рився в </w:t>
      </w:r>
      <w:proofErr w:type="spellStart"/>
      <w:r w:rsidRPr="00F948F1">
        <w:rPr>
          <w:rFonts w:ascii="Times New Roman" w:eastAsia="Times New Roman" w:hAnsi="Times New Roman" w:cs="Times New Roman"/>
          <w:spacing w:val="-4"/>
          <w:sz w:val="24"/>
          <w:szCs w:val="24"/>
          <w:lang w:eastAsia="ru-RU"/>
        </w:rPr>
        <w:t>суперсоюз</w:t>
      </w:r>
      <w:proofErr w:type="spellEnd"/>
      <w:r w:rsidRPr="00F948F1">
        <w:rPr>
          <w:rFonts w:ascii="Times New Roman" w:eastAsia="Times New Roman" w:hAnsi="Times New Roman" w:cs="Times New Roman"/>
          <w:spacing w:val="-4"/>
          <w:sz w:val="24"/>
          <w:szCs w:val="24"/>
          <w:lang w:eastAsia="ru-RU"/>
        </w:rPr>
        <w:t>, який включав в свої межі кілька десятків</w:t>
      </w:r>
      <w:r w:rsidRPr="00F948F1">
        <w:rPr>
          <w:rFonts w:ascii="Times New Roman" w:eastAsia="Times New Roman" w:hAnsi="Times New Roman" w:cs="Times New Roman"/>
          <w:sz w:val="24"/>
          <w:szCs w:val="24"/>
          <w:lang w:eastAsia="ru-RU"/>
        </w:rPr>
        <w:t xml:space="preserve"> дрібних слов’янських племен (невловимих для </w:t>
      </w:r>
      <w:r w:rsidRPr="00F948F1">
        <w:rPr>
          <w:rFonts w:ascii="Times New Roman" w:eastAsia="Times New Roman" w:hAnsi="Times New Roman" w:cs="Times New Roman"/>
          <w:spacing w:val="4"/>
          <w:sz w:val="24"/>
          <w:szCs w:val="24"/>
          <w:lang w:eastAsia="ru-RU"/>
        </w:rPr>
        <w:t>нас), об’єднаних в чотири великих союзи. Цей етап</w:t>
      </w:r>
      <w:r w:rsidRPr="00F948F1">
        <w:rPr>
          <w:rFonts w:ascii="Times New Roman" w:eastAsia="Times New Roman" w:hAnsi="Times New Roman" w:cs="Times New Roman"/>
          <w:sz w:val="24"/>
          <w:szCs w:val="24"/>
          <w:lang w:eastAsia="ru-RU"/>
        </w:rPr>
        <w:t xml:space="preserve"> характеризується підкоренням низки племінних союзів владі Русі, владі київського князя”</w:t>
      </w:r>
      <w:r w:rsidRPr="00F948F1">
        <w:rPr>
          <w:rFonts w:ascii="Times New Roman" w:eastAsia="Times New Roman" w:hAnsi="Times New Roman" w:cs="Times New Roman"/>
          <w:sz w:val="24"/>
          <w:szCs w:val="24"/>
          <w:vertAlign w:val="superscript"/>
          <w:lang w:val="en-US" w:eastAsia="ru-RU"/>
        </w:rPr>
        <w:footnoteReference w:id="726"/>
      </w:r>
      <w:r w:rsidRPr="00F948F1">
        <w:rPr>
          <w:rFonts w:ascii="Times New Roman" w:eastAsia="Times New Roman" w:hAnsi="Times New Roman" w:cs="Times New Roman"/>
          <w:sz w:val="24"/>
          <w:szCs w:val="24"/>
          <w:lang w:eastAsia="ru-RU"/>
        </w:rPr>
        <w:t xml:space="preserve">. Ще до ІХ ст. під владу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потрапили племінні союзи древлян, дрего</w:t>
      </w:r>
      <w:r w:rsidRPr="00F948F1">
        <w:rPr>
          <w:rFonts w:ascii="Times New Roman" w:eastAsia="Times New Roman" w:hAnsi="Times New Roman" w:cs="Times New Roman"/>
          <w:spacing w:val="-2"/>
          <w:sz w:val="24"/>
          <w:szCs w:val="24"/>
          <w:lang w:eastAsia="ru-RU"/>
        </w:rPr>
        <w:t>вичів, полочан і, можливо, волинян. Підкоривши східно</w:t>
      </w:r>
      <w:r w:rsidRPr="00F948F1">
        <w:rPr>
          <w:rFonts w:ascii="Times New Roman" w:eastAsia="Times New Roman" w:hAnsi="Times New Roman" w:cs="Times New Roman"/>
          <w:spacing w:val="-4"/>
          <w:sz w:val="24"/>
          <w:szCs w:val="24"/>
          <w:lang w:eastAsia="ru-RU"/>
        </w:rPr>
        <w:t xml:space="preserve">європейські </w:t>
      </w:r>
      <w:proofErr w:type="spellStart"/>
      <w:r w:rsidRPr="00F948F1">
        <w:rPr>
          <w:rFonts w:ascii="Times New Roman" w:eastAsia="Times New Roman" w:hAnsi="Times New Roman" w:cs="Times New Roman"/>
          <w:spacing w:val="-4"/>
          <w:sz w:val="24"/>
          <w:szCs w:val="24"/>
          <w:lang w:eastAsia="ru-RU"/>
        </w:rPr>
        <w:t>славонії</w:t>
      </w:r>
      <w:proofErr w:type="spellEnd"/>
      <w:r w:rsidRPr="00F948F1">
        <w:rPr>
          <w:rFonts w:ascii="Times New Roman" w:eastAsia="Times New Roman" w:hAnsi="Times New Roman" w:cs="Times New Roman"/>
          <w:spacing w:val="-4"/>
          <w:sz w:val="24"/>
          <w:szCs w:val="24"/>
          <w:lang w:eastAsia="ru-RU"/>
        </w:rPr>
        <w:t>, Русь на початку ІХ ст. стала великою</w:t>
      </w:r>
      <w:r w:rsidRPr="00F948F1">
        <w:rPr>
          <w:rFonts w:ascii="Times New Roman" w:eastAsia="Times New Roman" w:hAnsi="Times New Roman" w:cs="Times New Roman"/>
          <w:sz w:val="24"/>
          <w:szCs w:val="24"/>
          <w:lang w:eastAsia="ru-RU"/>
        </w:rPr>
        <w:t xml:space="preserve"> державою, зрівнявшись за розмірами території з Візантією і Імперією франків</w:t>
      </w:r>
      <w:r w:rsidRPr="00F948F1">
        <w:rPr>
          <w:rFonts w:ascii="Times New Roman" w:eastAsia="Times New Roman" w:hAnsi="Times New Roman" w:cs="Times New Roman"/>
          <w:sz w:val="24"/>
          <w:szCs w:val="24"/>
          <w:vertAlign w:val="superscript"/>
          <w:lang w:eastAsia="ru-RU"/>
        </w:rPr>
        <w:footnoteReference w:id="727"/>
      </w:r>
      <w:r w:rsidRPr="00F948F1">
        <w:rPr>
          <w:rFonts w:ascii="Times New Roman" w:eastAsia="Times New Roman" w:hAnsi="Times New Roman" w:cs="Times New Roman"/>
          <w:sz w:val="24"/>
          <w:szCs w:val="24"/>
          <w:lang w:eastAsia="ru-RU"/>
        </w:rPr>
        <w:t>. У наступному столітті вона перетворюється на територіально найбільшу імперію середньовічної</w:t>
      </w:r>
      <w:r w:rsidRPr="00F948F1">
        <w:rPr>
          <w:rFonts w:ascii="Times New Roman" w:eastAsia="Times New Roman" w:hAnsi="Times New Roman" w:cs="Times New Roman"/>
          <w:spacing w:val="2"/>
          <w:sz w:val="24"/>
          <w:szCs w:val="24"/>
          <w:lang w:eastAsia="ru-RU"/>
        </w:rPr>
        <w:t xml:space="preserve"> </w:t>
      </w:r>
      <w:r w:rsidRPr="00F948F1">
        <w:rPr>
          <w:rFonts w:ascii="Times New Roman" w:eastAsia="Times New Roman" w:hAnsi="Times New Roman" w:cs="Times New Roman"/>
          <w:spacing w:val="-2"/>
          <w:sz w:val="24"/>
          <w:szCs w:val="24"/>
          <w:lang w:eastAsia="ru-RU"/>
        </w:rPr>
        <w:t>Європи. Другий етап характеризується не тільки великим</w:t>
      </w:r>
      <w:r w:rsidRPr="00F948F1">
        <w:rPr>
          <w:rFonts w:ascii="Times New Roman" w:eastAsia="Times New Roman" w:hAnsi="Times New Roman" w:cs="Times New Roman"/>
          <w:sz w:val="24"/>
          <w:szCs w:val="24"/>
          <w:lang w:eastAsia="ru-RU"/>
        </w:rPr>
        <w:t xml:space="preserve"> територіальним зростанням Русі – в цей час проявляється також “небувала раніше активність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від Руського </w:t>
      </w:r>
      <w:r w:rsidRPr="00F948F1">
        <w:rPr>
          <w:rFonts w:ascii="Times New Roman" w:eastAsia="Times New Roman" w:hAnsi="Times New Roman" w:cs="Times New Roman"/>
          <w:spacing w:val="-2"/>
          <w:sz w:val="24"/>
          <w:szCs w:val="24"/>
          <w:lang w:eastAsia="ru-RU"/>
        </w:rPr>
        <w:t xml:space="preserve">моря і “Слов’янської ріки” до Візантії, Анатолії, </w:t>
      </w:r>
      <w:proofErr w:type="spellStart"/>
      <w:r w:rsidRPr="00F948F1">
        <w:rPr>
          <w:rFonts w:ascii="Times New Roman" w:eastAsia="Times New Roman" w:hAnsi="Times New Roman" w:cs="Times New Roman"/>
          <w:spacing w:val="-2"/>
          <w:sz w:val="24"/>
          <w:szCs w:val="24"/>
          <w:lang w:eastAsia="ru-RU"/>
        </w:rPr>
        <w:t>Закаспія</w:t>
      </w:r>
      <w:proofErr w:type="spellEnd"/>
      <w:r w:rsidRPr="00F948F1">
        <w:rPr>
          <w:rFonts w:ascii="Times New Roman" w:eastAsia="Times New Roman" w:hAnsi="Times New Roman" w:cs="Times New Roman"/>
          <w:sz w:val="24"/>
          <w:szCs w:val="24"/>
          <w:lang w:eastAsia="ru-RU"/>
        </w:rPr>
        <w:t xml:space="preserve"> і Багдада”</w:t>
      </w:r>
      <w:r w:rsidRPr="00F948F1">
        <w:rPr>
          <w:rFonts w:ascii="Times New Roman" w:eastAsia="Times New Roman" w:hAnsi="Times New Roman" w:cs="Times New Roman"/>
          <w:sz w:val="24"/>
          <w:szCs w:val="24"/>
          <w:vertAlign w:val="superscript"/>
          <w:lang w:val="en-US" w:eastAsia="ru-RU"/>
        </w:rPr>
        <w:footnoteReference w:id="728"/>
      </w:r>
      <w:r w:rsidRPr="00F948F1">
        <w:rPr>
          <w:rFonts w:ascii="Times New Roman" w:eastAsia="Times New Roman" w:hAnsi="Times New Roman" w:cs="Times New Roman"/>
          <w:sz w:val="24"/>
          <w:szCs w:val="24"/>
          <w:lang w:eastAsia="ru-RU"/>
        </w:rPr>
        <w:t xml:space="preserve">. </w:t>
      </w:r>
    </w:p>
    <w:p w14:paraId="42232DF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proofErr w:type="spellStart"/>
      <w:r w:rsidRPr="00F948F1">
        <w:rPr>
          <w:rFonts w:ascii="Times New Roman" w:eastAsia="Times New Roman" w:hAnsi="Times New Roman" w:cs="Times New Roman"/>
          <w:sz w:val="24"/>
          <w:szCs w:val="24"/>
          <w:lang w:eastAsia="ru-RU"/>
        </w:rPr>
        <w:t>Дніпроцентрична</w:t>
      </w:r>
      <w:proofErr w:type="spellEnd"/>
      <w:r w:rsidRPr="00F948F1">
        <w:rPr>
          <w:rFonts w:ascii="Times New Roman" w:eastAsia="Times New Roman" w:hAnsi="Times New Roman" w:cs="Times New Roman"/>
          <w:sz w:val="24"/>
          <w:szCs w:val="24"/>
          <w:lang w:eastAsia="ru-RU"/>
        </w:rPr>
        <w:t xml:space="preserve"> концепція формування Русі Б. Ри</w:t>
      </w:r>
      <w:r w:rsidRPr="00F948F1">
        <w:rPr>
          <w:rFonts w:ascii="Times New Roman" w:eastAsia="Times New Roman" w:hAnsi="Times New Roman" w:cs="Times New Roman"/>
          <w:spacing w:val="-4"/>
          <w:sz w:val="24"/>
          <w:szCs w:val="24"/>
          <w:lang w:eastAsia="ru-RU"/>
        </w:rPr>
        <w:t>бакова по суті є археологічною конкретизацією історичної</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концепції Русі М. Грушевського. Не випадково вона викликала</w:t>
      </w:r>
      <w:r w:rsidRPr="00F948F1">
        <w:rPr>
          <w:rFonts w:ascii="Times New Roman" w:eastAsia="Times New Roman" w:hAnsi="Times New Roman" w:cs="Times New Roman"/>
          <w:sz w:val="24"/>
          <w:szCs w:val="24"/>
          <w:lang w:eastAsia="ru-RU"/>
        </w:rPr>
        <w:t xml:space="preserve"> гостро негативну реакцію сучасних прихильників </w:t>
      </w:r>
      <w:r w:rsidRPr="00F948F1">
        <w:rPr>
          <w:rFonts w:ascii="Times New Roman" w:eastAsia="Times New Roman" w:hAnsi="Times New Roman" w:cs="Times New Roman"/>
          <w:spacing w:val="-2"/>
          <w:sz w:val="24"/>
          <w:szCs w:val="24"/>
          <w:lang w:eastAsia="ru-RU"/>
        </w:rPr>
        <w:t>великодержавної схеми історії Росії, в руслі якої розробляються</w:t>
      </w:r>
      <w:r w:rsidRPr="00F948F1">
        <w:rPr>
          <w:rFonts w:ascii="Times New Roman" w:eastAsia="Times New Roman" w:hAnsi="Times New Roman" w:cs="Times New Roman"/>
          <w:sz w:val="24"/>
          <w:szCs w:val="24"/>
          <w:lang w:eastAsia="ru-RU"/>
        </w:rPr>
        <w:t xml:space="preserve"> версії первісної Північної Русі, та </w:t>
      </w:r>
      <w:proofErr w:type="spellStart"/>
      <w:r w:rsidRPr="00F948F1">
        <w:rPr>
          <w:rFonts w:ascii="Times New Roman" w:eastAsia="Times New Roman" w:hAnsi="Times New Roman" w:cs="Times New Roman"/>
          <w:sz w:val="24"/>
          <w:szCs w:val="24"/>
          <w:lang w:eastAsia="ru-RU"/>
        </w:rPr>
        <w:t>необгрунтовані</w:t>
      </w:r>
      <w:proofErr w:type="spellEnd"/>
      <w:r w:rsidRPr="00F948F1">
        <w:rPr>
          <w:rFonts w:ascii="Times New Roman" w:eastAsia="Times New Roman" w:hAnsi="Times New Roman" w:cs="Times New Roman"/>
          <w:sz w:val="24"/>
          <w:szCs w:val="24"/>
          <w:lang w:eastAsia="ru-RU"/>
        </w:rPr>
        <w:t>, на нашу думку, нападки на вченого</w:t>
      </w:r>
      <w:r w:rsidRPr="00F948F1">
        <w:rPr>
          <w:rFonts w:ascii="Times New Roman" w:eastAsia="Times New Roman" w:hAnsi="Times New Roman" w:cs="Times New Roman"/>
          <w:sz w:val="24"/>
          <w:szCs w:val="24"/>
          <w:vertAlign w:val="superscript"/>
          <w:lang w:eastAsia="ru-RU"/>
        </w:rPr>
        <w:footnoteReference w:id="729"/>
      </w:r>
      <w:r w:rsidRPr="00F948F1">
        <w:rPr>
          <w:rFonts w:ascii="Times New Roman" w:eastAsia="Times New Roman" w:hAnsi="Times New Roman" w:cs="Times New Roman"/>
          <w:sz w:val="24"/>
          <w:szCs w:val="24"/>
          <w:lang w:eastAsia="ru-RU"/>
        </w:rPr>
        <w:t>.</w:t>
      </w:r>
    </w:p>
    <w:p w14:paraId="5AA7A89C"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lastRenderedPageBreak/>
        <w:t xml:space="preserve">Особливу роль в початковій історії Русі автор ПВЛ відводить поляно-руському княжінню. Засновниками полянської династії, а також Києва він називає </w:t>
      </w:r>
      <w:r w:rsidRPr="00F948F1">
        <w:rPr>
          <w:rFonts w:ascii="Times New Roman" w:eastAsia="Times New Roman" w:hAnsi="Times New Roman" w:cs="Times New Roman"/>
          <w:spacing w:val="-4"/>
          <w:sz w:val="24"/>
          <w:szCs w:val="24"/>
          <w:lang w:eastAsia="ru-RU"/>
        </w:rPr>
        <w:t xml:space="preserve">князів </w:t>
      </w:r>
      <w:proofErr w:type="spellStart"/>
      <w:r w:rsidRPr="00F948F1">
        <w:rPr>
          <w:rFonts w:ascii="Times New Roman" w:eastAsia="Times New Roman" w:hAnsi="Times New Roman" w:cs="Times New Roman"/>
          <w:spacing w:val="-4"/>
          <w:sz w:val="24"/>
          <w:szCs w:val="24"/>
          <w:lang w:eastAsia="ru-RU"/>
        </w:rPr>
        <w:t>Кия</w:t>
      </w:r>
      <w:proofErr w:type="spellEnd"/>
      <w:r w:rsidRPr="00F948F1">
        <w:rPr>
          <w:rFonts w:ascii="Times New Roman" w:eastAsia="Times New Roman" w:hAnsi="Times New Roman" w:cs="Times New Roman"/>
          <w:spacing w:val="-4"/>
          <w:sz w:val="24"/>
          <w:szCs w:val="24"/>
          <w:lang w:eastAsia="ru-RU"/>
        </w:rPr>
        <w:t>, Щека і Хорива</w:t>
      </w:r>
      <w:r w:rsidRPr="00F948F1">
        <w:rPr>
          <w:rFonts w:ascii="Times New Roman" w:eastAsia="Times New Roman" w:hAnsi="Times New Roman" w:cs="Times New Roman"/>
          <w:spacing w:val="-4"/>
          <w:sz w:val="24"/>
          <w:szCs w:val="24"/>
          <w:vertAlign w:val="superscript"/>
          <w:lang w:eastAsia="ru-RU"/>
        </w:rPr>
        <w:footnoteReference w:id="730"/>
      </w:r>
      <w:r w:rsidRPr="00F948F1">
        <w:rPr>
          <w:rFonts w:ascii="Times New Roman" w:eastAsia="Times New Roman" w:hAnsi="Times New Roman" w:cs="Times New Roman"/>
          <w:spacing w:val="-4"/>
          <w:sz w:val="24"/>
          <w:szCs w:val="24"/>
          <w:lang w:eastAsia="ru-RU"/>
        </w:rPr>
        <w:t>. Ґрунтовно проаналізувавши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літописну розповідь про </w:t>
      </w:r>
      <w:proofErr w:type="spellStart"/>
      <w:r w:rsidRPr="00F948F1">
        <w:rPr>
          <w:rFonts w:ascii="Times New Roman" w:eastAsia="Times New Roman" w:hAnsi="Times New Roman" w:cs="Times New Roman"/>
          <w:spacing w:val="-4"/>
          <w:sz w:val="24"/>
          <w:szCs w:val="24"/>
          <w:lang w:eastAsia="ru-RU"/>
        </w:rPr>
        <w:t>Кия</w:t>
      </w:r>
      <w:proofErr w:type="spellEnd"/>
      <w:r w:rsidRPr="00F948F1">
        <w:rPr>
          <w:rFonts w:ascii="Times New Roman" w:eastAsia="Times New Roman" w:hAnsi="Times New Roman" w:cs="Times New Roman"/>
          <w:spacing w:val="-4"/>
          <w:sz w:val="24"/>
          <w:szCs w:val="24"/>
          <w:lang w:eastAsia="ru-RU"/>
        </w:rPr>
        <w:t>, його братів і сестру Либідь</w:t>
      </w:r>
      <w:r w:rsidRPr="00F948F1">
        <w:rPr>
          <w:rFonts w:ascii="Times New Roman" w:eastAsia="Times New Roman" w:hAnsi="Times New Roman" w:cs="Times New Roman"/>
          <w:sz w:val="24"/>
          <w:szCs w:val="24"/>
          <w:lang w:eastAsia="ru-RU"/>
        </w:rPr>
        <w:t xml:space="preserve">, та інформацію зарубіжних джерел, дослідники, </w:t>
      </w:r>
      <w:r w:rsidRPr="00F948F1">
        <w:rPr>
          <w:rFonts w:ascii="Times New Roman" w:eastAsia="Times New Roman" w:hAnsi="Times New Roman" w:cs="Times New Roman"/>
          <w:spacing w:val="-4"/>
          <w:sz w:val="24"/>
          <w:szCs w:val="24"/>
          <w:lang w:eastAsia="ru-RU"/>
        </w:rPr>
        <w:t>зокрема, П. Толочко, Б. Рибаков і М. Брайчевський дійшли висновку</w:t>
      </w:r>
      <w:r w:rsidRPr="00F948F1">
        <w:rPr>
          <w:rFonts w:ascii="Times New Roman" w:eastAsia="Times New Roman" w:hAnsi="Times New Roman" w:cs="Times New Roman"/>
          <w:spacing w:val="-2"/>
          <w:sz w:val="24"/>
          <w:szCs w:val="24"/>
          <w:lang w:eastAsia="ru-RU"/>
        </w:rPr>
        <w:t>, що в літописі згадується</w:t>
      </w:r>
      <w:r w:rsidRPr="00F948F1">
        <w:rPr>
          <w:rFonts w:ascii="Times New Roman" w:eastAsia="Times New Roman" w:hAnsi="Times New Roman" w:cs="Times New Roman"/>
          <w:sz w:val="24"/>
          <w:szCs w:val="24"/>
          <w:lang w:eastAsia="ru-RU"/>
        </w:rPr>
        <w:t xml:space="preserve"> історична, а не легендарна постать. Про це свідчать, зокрема, конкретні факти його біографії, які наводить літописець, а також політичні </w:t>
      </w:r>
      <w:r w:rsidRPr="00F948F1">
        <w:rPr>
          <w:rFonts w:ascii="Times New Roman" w:eastAsia="Times New Roman" w:hAnsi="Times New Roman" w:cs="Times New Roman"/>
          <w:spacing w:val="-2"/>
          <w:sz w:val="24"/>
          <w:szCs w:val="24"/>
          <w:lang w:eastAsia="ru-RU"/>
        </w:rPr>
        <w:t>процеси у Дунайському регіоні та взаємини слов’янських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племен з Візантією у той час. На думку М. Брайчевського</w:t>
      </w:r>
      <w:r w:rsidRPr="00F948F1">
        <w:rPr>
          <w:rFonts w:ascii="Times New Roman" w:eastAsia="Times New Roman" w:hAnsi="Times New Roman" w:cs="Times New Roman"/>
          <w:spacing w:val="-2"/>
          <w:sz w:val="24"/>
          <w:szCs w:val="24"/>
          <w:lang w:eastAsia="ru-RU"/>
        </w:rPr>
        <w:t xml:space="preserve">, </w:t>
      </w:r>
      <w:r w:rsidRPr="00F948F1">
        <w:rPr>
          <w:rFonts w:ascii="Times New Roman" w:eastAsia="Times New Roman" w:hAnsi="Times New Roman" w:cs="Times New Roman"/>
          <w:sz w:val="24"/>
          <w:szCs w:val="24"/>
          <w:lang w:eastAsia="ru-RU"/>
        </w:rPr>
        <w:t xml:space="preserve">докази історичності </w:t>
      </w:r>
      <w:proofErr w:type="spellStart"/>
      <w:r w:rsidRPr="00F948F1">
        <w:rPr>
          <w:rFonts w:ascii="Times New Roman" w:eastAsia="Times New Roman" w:hAnsi="Times New Roman" w:cs="Times New Roman"/>
          <w:sz w:val="24"/>
          <w:szCs w:val="24"/>
          <w:lang w:eastAsia="ru-RU"/>
        </w:rPr>
        <w:t>Кия</w:t>
      </w:r>
      <w:proofErr w:type="spellEnd"/>
      <w:r w:rsidRPr="00F948F1">
        <w:rPr>
          <w:rFonts w:ascii="Times New Roman" w:eastAsia="Times New Roman" w:hAnsi="Times New Roman" w:cs="Times New Roman"/>
          <w:sz w:val="24"/>
          <w:szCs w:val="24"/>
          <w:lang w:eastAsia="ru-RU"/>
        </w:rPr>
        <w:t xml:space="preserve"> є також у творах зарубіжних, зокрема</w:t>
      </w:r>
      <w:r w:rsidRPr="00F948F1">
        <w:rPr>
          <w:rFonts w:ascii="Times New Roman" w:eastAsia="Times New Roman" w:hAnsi="Times New Roman" w:cs="Times New Roman"/>
          <w:spacing w:val="-2"/>
          <w:sz w:val="24"/>
          <w:szCs w:val="24"/>
          <w:lang w:eastAsia="ru-RU"/>
        </w:rPr>
        <w:t>, візантійських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середньовічних авторів. Так, у “</w:t>
      </w:r>
      <w:proofErr w:type="spellStart"/>
      <w:r w:rsidRPr="00F948F1">
        <w:rPr>
          <w:rFonts w:ascii="Times New Roman" w:eastAsia="Times New Roman" w:hAnsi="Times New Roman" w:cs="Times New Roman"/>
          <w:spacing w:val="-6"/>
          <w:sz w:val="24"/>
          <w:szCs w:val="24"/>
          <w:lang w:eastAsia="ru-RU"/>
        </w:rPr>
        <w:t>Чудесах</w:t>
      </w:r>
      <w:proofErr w:type="spellEnd"/>
      <w:r w:rsidRPr="00F948F1">
        <w:rPr>
          <w:rFonts w:ascii="Times New Roman" w:eastAsia="Times New Roman" w:hAnsi="Times New Roman" w:cs="Times New Roman"/>
          <w:spacing w:val="-6"/>
          <w:sz w:val="24"/>
          <w:szCs w:val="24"/>
          <w:lang w:eastAsia="ru-RU"/>
        </w:rPr>
        <w:t xml:space="preserve"> Дмитрія </w:t>
      </w:r>
      <w:proofErr w:type="spellStart"/>
      <w:r w:rsidRPr="00F948F1">
        <w:rPr>
          <w:rFonts w:ascii="Times New Roman" w:eastAsia="Times New Roman" w:hAnsi="Times New Roman" w:cs="Times New Roman"/>
          <w:spacing w:val="-6"/>
          <w:sz w:val="24"/>
          <w:szCs w:val="24"/>
          <w:lang w:eastAsia="ru-RU"/>
        </w:rPr>
        <w:t>Солунського</w:t>
      </w:r>
      <w:proofErr w:type="spellEnd"/>
      <w:r w:rsidRPr="00F948F1">
        <w:rPr>
          <w:rFonts w:ascii="Times New Roman" w:eastAsia="Times New Roman" w:hAnsi="Times New Roman" w:cs="Times New Roman"/>
          <w:sz w:val="24"/>
          <w:szCs w:val="24"/>
          <w:lang w:eastAsia="ru-RU"/>
        </w:rPr>
        <w:t xml:space="preserve">”, в хроніках Никифора, Феофана, </w:t>
      </w:r>
      <w:proofErr w:type="spellStart"/>
      <w:r w:rsidRPr="00F948F1">
        <w:rPr>
          <w:rFonts w:ascii="Times New Roman" w:eastAsia="Times New Roman" w:hAnsi="Times New Roman" w:cs="Times New Roman"/>
          <w:sz w:val="24"/>
          <w:szCs w:val="24"/>
          <w:lang w:eastAsia="ru-RU"/>
        </w:rPr>
        <w:t>Іоана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Нікійського</w:t>
      </w:r>
      <w:proofErr w:type="spellEnd"/>
      <w:r w:rsidRPr="00F948F1">
        <w:rPr>
          <w:rFonts w:ascii="Times New Roman" w:eastAsia="Times New Roman" w:hAnsi="Times New Roman" w:cs="Times New Roman"/>
          <w:sz w:val="24"/>
          <w:szCs w:val="24"/>
          <w:lang w:eastAsia="ru-RU"/>
        </w:rPr>
        <w:t xml:space="preserve"> згадується вождь </w:t>
      </w:r>
      <w:proofErr w:type="spellStart"/>
      <w:r w:rsidRPr="00F948F1">
        <w:rPr>
          <w:rFonts w:ascii="Times New Roman" w:eastAsia="Times New Roman" w:hAnsi="Times New Roman" w:cs="Times New Roman"/>
          <w:sz w:val="24"/>
          <w:szCs w:val="24"/>
          <w:lang w:eastAsia="ru-RU"/>
        </w:rPr>
        <w:t>Кувер</w:t>
      </w:r>
      <w:proofErr w:type="spellEnd"/>
      <w:r w:rsidRPr="00F948F1">
        <w:rPr>
          <w:rFonts w:ascii="Times New Roman" w:eastAsia="Times New Roman" w:hAnsi="Times New Roman" w:cs="Times New Roman"/>
          <w:sz w:val="24"/>
          <w:szCs w:val="24"/>
          <w:lang w:eastAsia="ru-RU"/>
        </w:rPr>
        <w:t xml:space="preserve">, що </w:t>
      </w:r>
      <w:r w:rsidRPr="00F948F1">
        <w:rPr>
          <w:rFonts w:ascii="Times New Roman" w:eastAsia="Times New Roman" w:hAnsi="Times New Roman" w:cs="Times New Roman"/>
          <w:spacing w:val="2"/>
          <w:sz w:val="24"/>
          <w:szCs w:val="24"/>
          <w:lang w:eastAsia="ru-RU"/>
        </w:rPr>
        <w:t>перебував на службі в імператора Іраклія, біографія якого</w:t>
      </w:r>
      <w:r w:rsidRPr="00F948F1">
        <w:rPr>
          <w:rFonts w:ascii="Times New Roman" w:eastAsia="Times New Roman" w:hAnsi="Times New Roman" w:cs="Times New Roman"/>
          <w:sz w:val="24"/>
          <w:szCs w:val="24"/>
          <w:lang w:eastAsia="ru-RU"/>
        </w:rPr>
        <w:t xml:space="preserve"> дуже нагадує політичний життєпис літописного </w:t>
      </w:r>
      <w:proofErr w:type="spellStart"/>
      <w:r w:rsidRPr="00F948F1">
        <w:rPr>
          <w:rFonts w:ascii="Times New Roman" w:eastAsia="Times New Roman" w:hAnsi="Times New Roman" w:cs="Times New Roman"/>
          <w:spacing w:val="-2"/>
          <w:sz w:val="24"/>
          <w:szCs w:val="24"/>
          <w:lang w:eastAsia="ru-RU"/>
        </w:rPr>
        <w:t>Кия</w:t>
      </w:r>
      <w:proofErr w:type="spellEnd"/>
      <w:r w:rsidRPr="00F948F1">
        <w:rPr>
          <w:rFonts w:ascii="Times New Roman" w:eastAsia="Times New Roman" w:hAnsi="Times New Roman" w:cs="Times New Roman"/>
          <w:spacing w:val="-2"/>
          <w:sz w:val="24"/>
          <w:szCs w:val="24"/>
          <w:vertAlign w:val="superscript"/>
          <w:lang w:eastAsia="ru-RU"/>
        </w:rPr>
        <w:footnoteReference w:id="731"/>
      </w:r>
      <w:r w:rsidRPr="00F948F1">
        <w:rPr>
          <w:rFonts w:ascii="Times New Roman" w:eastAsia="Times New Roman" w:hAnsi="Times New Roman" w:cs="Times New Roman"/>
          <w:spacing w:val="-2"/>
          <w:sz w:val="24"/>
          <w:szCs w:val="24"/>
          <w:lang w:eastAsia="ru-RU"/>
        </w:rPr>
        <w:t xml:space="preserve">. На думку П. Толочка, уже в часи князювання </w:t>
      </w:r>
      <w:proofErr w:type="spellStart"/>
      <w:r w:rsidRPr="00F948F1">
        <w:rPr>
          <w:rFonts w:ascii="Times New Roman" w:eastAsia="Times New Roman" w:hAnsi="Times New Roman" w:cs="Times New Roman"/>
          <w:spacing w:val="-2"/>
          <w:sz w:val="24"/>
          <w:szCs w:val="24"/>
          <w:lang w:eastAsia="ru-RU"/>
        </w:rPr>
        <w:t>Кия</w:t>
      </w:r>
      <w:proofErr w:type="spellEnd"/>
      <w:r w:rsidRPr="00F948F1">
        <w:rPr>
          <w:rFonts w:ascii="Times New Roman" w:eastAsia="Times New Roman" w:hAnsi="Times New Roman" w:cs="Times New Roman"/>
          <w:sz w:val="24"/>
          <w:szCs w:val="24"/>
          <w:lang w:eastAsia="ru-RU"/>
        </w:rPr>
        <w:t xml:space="preserve"> держава полян-</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заявляє про </w:t>
      </w:r>
      <w:r w:rsidRPr="00F948F1">
        <w:rPr>
          <w:rFonts w:ascii="Times New Roman" w:eastAsia="Times New Roman" w:hAnsi="Times New Roman" w:cs="Times New Roman"/>
          <w:spacing w:val="-6"/>
          <w:sz w:val="24"/>
          <w:szCs w:val="24"/>
          <w:lang w:eastAsia="ru-RU"/>
        </w:rPr>
        <w:t>себе на міжнародній арені і намагається домогтися визнання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у наймогутнішої </w:t>
      </w:r>
      <w:r w:rsidRPr="00F948F1">
        <w:rPr>
          <w:rFonts w:ascii="Times New Roman" w:eastAsia="Times New Roman" w:hAnsi="Times New Roman" w:cs="Times New Roman"/>
          <w:spacing w:val="-2"/>
          <w:sz w:val="24"/>
          <w:szCs w:val="24"/>
          <w:lang w:eastAsia="ru-RU"/>
        </w:rPr>
        <w:t>у той час Візантійської імперії. Він наголошує, що велика</w:t>
      </w:r>
      <w:r w:rsidRPr="00F948F1">
        <w:rPr>
          <w:rFonts w:ascii="Times New Roman" w:eastAsia="Times New Roman" w:hAnsi="Times New Roman" w:cs="Times New Roman"/>
          <w:spacing w:val="-6"/>
          <w:sz w:val="24"/>
          <w:szCs w:val="24"/>
          <w:lang w:eastAsia="ru-RU"/>
        </w:rPr>
        <w:t xml:space="preserve"> східнослов’янська держава Київська</w:t>
      </w:r>
      <w:r w:rsidRPr="00F948F1">
        <w:rPr>
          <w:rFonts w:ascii="Times New Roman" w:eastAsia="Times New Roman" w:hAnsi="Times New Roman" w:cs="Times New Roman"/>
          <w:sz w:val="24"/>
          <w:szCs w:val="24"/>
          <w:lang w:eastAsia="ru-RU"/>
        </w:rPr>
        <w:t xml:space="preserve"> Русь “виникла </w:t>
      </w:r>
      <w:r w:rsidRPr="00F948F1">
        <w:rPr>
          <w:rFonts w:ascii="Times New Roman" w:eastAsia="Times New Roman" w:hAnsi="Times New Roman" w:cs="Times New Roman"/>
          <w:spacing w:val="-6"/>
          <w:sz w:val="24"/>
          <w:szCs w:val="24"/>
          <w:lang w:eastAsia="ru-RU"/>
        </w:rPr>
        <w:t xml:space="preserve">не з політичного небуття… шлях до дипломатичного визнання Русь почала з </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І ст., коли київський</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князь </w:t>
      </w:r>
      <w:proofErr w:type="spellStart"/>
      <w:r w:rsidRPr="00F948F1">
        <w:rPr>
          <w:rFonts w:ascii="Times New Roman" w:eastAsia="Times New Roman" w:hAnsi="Times New Roman" w:cs="Times New Roman"/>
          <w:spacing w:val="-4"/>
          <w:sz w:val="24"/>
          <w:szCs w:val="24"/>
          <w:lang w:eastAsia="ru-RU"/>
        </w:rPr>
        <w:t>Кий</w:t>
      </w:r>
      <w:proofErr w:type="spellEnd"/>
      <w:r w:rsidRPr="00F948F1">
        <w:rPr>
          <w:rFonts w:ascii="Times New Roman" w:eastAsia="Times New Roman" w:hAnsi="Times New Roman" w:cs="Times New Roman"/>
          <w:spacing w:val="-4"/>
          <w:sz w:val="24"/>
          <w:szCs w:val="24"/>
          <w:lang w:eastAsia="ru-RU"/>
        </w:rPr>
        <w:t xml:space="preserve"> відвідав Константинополь, де його з почестями</w:t>
      </w:r>
      <w:r w:rsidRPr="00F948F1">
        <w:rPr>
          <w:rFonts w:ascii="Times New Roman" w:eastAsia="Times New Roman" w:hAnsi="Times New Roman" w:cs="Times New Roman"/>
          <w:sz w:val="24"/>
          <w:szCs w:val="24"/>
          <w:lang w:eastAsia="ru-RU"/>
        </w:rPr>
        <w:t xml:space="preserve"> прийняв імператор”</w:t>
      </w:r>
      <w:r w:rsidRPr="00F948F1">
        <w:rPr>
          <w:rFonts w:ascii="Times New Roman" w:eastAsia="Times New Roman" w:hAnsi="Times New Roman" w:cs="Times New Roman"/>
          <w:sz w:val="24"/>
          <w:szCs w:val="24"/>
          <w:vertAlign w:val="superscript"/>
          <w:lang w:eastAsia="ru-RU"/>
        </w:rPr>
        <w:footnoteReference w:id="732"/>
      </w:r>
      <w:r w:rsidRPr="00F948F1">
        <w:rPr>
          <w:rFonts w:ascii="Times New Roman" w:eastAsia="Times New Roman" w:hAnsi="Times New Roman" w:cs="Times New Roman"/>
          <w:sz w:val="24"/>
          <w:szCs w:val="24"/>
          <w:lang w:eastAsia="ru-RU"/>
        </w:rPr>
        <w:t>.</w:t>
      </w:r>
    </w:p>
    <w:p w14:paraId="6CFC4BE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М. Брайчевський і Б. Рибаков вважають, що діяльність</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Кия</w:t>
      </w:r>
      <w:proofErr w:type="spellEnd"/>
      <w:r w:rsidRPr="00F948F1">
        <w:rPr>
          <w:rFonts w:ascii="Times New Roman" w:eastAsia="Times New Roman" w:hAnsi="Times New Roman" w:cs="Times New Roman"/>
          <w:spacing w:val="-2"/>
          <w:sz w:val="24"/>
          <w:szCs w:val="24"/>
          <w:lang w:eastAsia="ru-RU"/>
        </w:rPr>
        <w:t xml:space="preserve"> припадає на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ІІ ст., коли Візантія почала активно</w:t>
      </w:r>
      <w:r w:rsidRPr="00F948F1">
        <w:rPr>
          <w:rFonts w:ascii="Times New Roman" w:eastAsia="Times New Roman" w:hAnsi="Times New Roman" w:cs="Times New Roman"/>
          <w:sz w:val="24"/>
          <w:szCs w:val="24"/>
          <w:lang w:eastAsia="ru-RU"/>
        </w:rPr>
        <w:t xml:space="preserve"> залучати на військову службу слов’янських вождів, щоб з їх допомогою зупинити експансію варварських племен </w:t>
      </w:r>
      <w:r w:rsidRPr="00F948F1">
        <w:rPr>
          <w:rFonts w:ascii="Times New Roman" w:eastAsia="Times New Roman" w:hAnsi="Times New Roman" w:cs="Times New Roman"/>
          <w:spacing w:val="-2"/>
          <w:sz w:val="24"/>
          <w:szCs w:val="24"/>
          <w:lang w:eastAsia="ru-RU"/>
        </w:rPr>
        <w:t>у свої володіння. Історики вбачають аналогії в біографіях</w:t>
      </w:r>
      <w:r w:rsidRPr="00F948F1">
        <w:rPr>
          <w:rFonts w:ascii="Times New Roman" w:eastAsia="Times New Roman" w:hAnsi="Times New Roman" w:cs="Times New Roman"/>
          <w:sz w:val="24"/>
          <w:szCs w:val="24"/>
          <w:lang w:eastAsia="ru-RU"/>
        </w:rPr>
        <w:t xml:space="preserve"> літописного </w:t>
      </w:r>
      <w:proofErr w:type="spellStart"/>
      <w:r w:rsidRPr="00F948F1">
        <w:rPr>
          <w:rFonts w:ascii="Times New Roman" w:eastAsia="Times New Roman" w:hAnsi="Times New Roman" w:cs="Times New Roman"/>
          <w:sz w:val="24"/>
          <w:szCs w:val="24"/>
          <w:lang w:eastAsia="ru-RU"/>
        </w:rPr>
        <w:t>Кия</w:t>
      </w:r>
      <w:proofErr w:type="spellEnd"/>
      <w:r w:rsidRPr="00F948F1">
        <w:rPr>
          <w:rFonts w:ascii="Times New Roman" w:eastAsia="Times New Roman" w:hAnsi="Times New Roman" w:cs="Times New Roman"/>
          <w:sz w:val="24"/>
          <w:szCs w:val="24"/>
          <w:lang w:eastAsia="ru-RU"/>
        </w:rPr>
        <w:t xml:space="preserve"> і слов’янського вождя </w:t>
      </w:r>
      <w:proofErr w:type="spellStart"/>
      <w:r w:rsidRPr="00F948F1">
        <w:rPr>
          <w:rFonts w:ascii="Times New Roman" w:eastAsia="Times New Roman" w:hAnsi="Times New Roman" w:cs="Times New Roman"/>
          <w:sz w:val="24"/>
          <w:szCs w:val="24"/>
          <w:lang w:eastAsia="ru-RU"/>
        </w:rPr>
        <w:t>Хільбудія</w:t>
      </w:r>
      <w:proofErr w:type="spellEnd"/>
      <w:r w:rsidRPr="00F948F1">
        <w:rPr>
          <w:rFonts w:ascii="Times New Roman" w:eastAsia="Times New Roman" w:hAnsi="Times New Roman" w:cs="Times New Roman"/>
          <w:sz w:val="24"/>
          <w:szCs w:val="24"/>
          <w:lang w:eastAsia="ru-RU"/>
        </w:rPr>
        <w:t>, який за інформацією Прокопія Кесарійського перебував на візантійській службі</w:t>
      </w:r>
      <w:r w:rsidRPr="00F948F1">
        <w:rPr>
          <w:rFonts w:ascii="Times New Roman" w:eastAsia="Times New Roman" w:hAnsi="Times New Roman" w:cs="Times New Roman"/>
          <w:sz w:val="24"/>
          <w:szCs w:val="24"/>
          <w:vertAlign w:val="superscript"/>
          <w:lang w:eastAsia="ru-RU"/>
        </w:rPr>
        <w:footnoteReference w:id="733"/>
      </w:r>
      <w:r w:rsidRPr="00F948F1">
        <w:rPr>
          <w:rFonts w:ascii="Times New Roman" w:eastAsia="Times New Roman" w:hAnsi="Times New Roman" w:cs="Times New Roman"/>
          <w:sz w:val="24"/>
          <w:szCs w:val="24"/>
          <w:lang w:eastAsia="ru-RU"/>
        </w:rPr>
        <w:t xml:space="preserve">. М. Брайчевський припускає, що перебування </w:t>
      </w:r>
      <w:proofErr w:type="spellStart"/>
      <w:r w:rsidRPr="00F948F1">
        <w:rPr>
          <w:rFonts w:ascii="Times New Roman" w:eastAsia="Times New Roman" w:hAnsi="Times New Roman" w:cs="Times New Roman"/>
          <w:sz w:val="24"/>
          <w:szCs w:val="24"/>
          <w:lang w:eastAsia="ru-RU"/>
        </w:rPr>
        <w:t>Кия</w:t>
      </w:r>
      <w:proofErr w:type="spellEnd"/>
      <w:r w:rsidRPr="00F948F1">
        <w:rPr>
          <w:rFonts w:ascii="Times New Roman" w:eastAsia="Times New Roman" w:hAnsi="Times New Roman" w:cs="Times New Roman"/>
          <w:sz w:val="24"/>
          <w:szCs w:val="24"/>
          <w:lang w:eastAsia="ru-RU"/>
        </w:rPr>
        <w:t xml:space="preserve"> на Дунаї припадає на другу половину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 xml:space="preserve">І – першу третину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 ст., на часи імператорів Маврикія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Іраклія або Юстиніана І</w:t>
      </w:r>
      <w:r w:rsidRPr="00F948F1">
        <w:rPr>
          <w:rFonts w:ascii="Times New Roman" w:eastAsia="Times New Roman" w:hAnsi="Times New Roman" w:cs="Times New Roman"/>
          <w:spacing w:val="-4"/>
          <w:sz w:val="24"/>
          <w:szCs w:val="24"/>
          <w:vertAlign w:val="superscript"/>
          <w:lang w:eastAsia="ru-RU"/>
        </w:rPr>
        <w:footnoteReference w:id="734"/>
      </w:r>
      <w:r w:rsidRPr="00F948F1">
        <w:rPr>
          <w:rFonts w:ascii="Times New Roman" w:eastAsia="Times New Roman" w:hAnsi="Times New Roman" w:cs="Times New Roman"/>
          <w:spacing w:val="-4"/>
          <w:sz w:val="24"/>
          <w:szCs w:val="24"/>
          <w:lang w:eastAsia="ru-RU"/>
        </w:rPr>
        <w:t>. Б. Рибаков обґрунтовує версію</w:t>
      </w:r>
      <w:r w:rsidRPr="00F948F1">
        <w:rPr>
          <w:rFonts w:ascii="Times New Roman" w:eastAsia="Times New Roman" w:hAnsi="Times New Roman" w:cs="Times New Roman"/>
          <w:sz w:val="24"/>
          <w:szCs w:val="24"/>
          <w:lang w:eastAsia="ru-RU"/>
        </w:rPr>
        <w:t xml:space="preserve"> про службу </w:t>
      </w:r>
      <w:proofErr w:type="spellStart"/>
      <w:r w:rsidRPr="00F948F1">
        <w:rPr>
          <w:rFonts w:ascii="Times New Roman" w:eastAsia="Times New Roman" w:hAnsi="Times New Roman" w:cs="Times New Roman"/>
          <w:sz w:val="24"/>
          <w:szCs w:val="24"/>
          <w:lang w:eastAsia="ru-RU"/>
        </w:rPr>
        <w:t>Кия</w:t>
      </w:r>
      <w:proofErr w:type="spellEnd"/>
      <w:r w:rsidRPr="00F948F1">
        <w:rPr>
          <w:rFonts w:ascii="Times New Roman" w:eastAsia="Times New Roman" w:hAnsi="Times New Roman" w:cs="Times New Roman"/>
          <w:sz w:val="24"/>
          <w:szCs w:val="24"/>
          <w:lang w:eastAsia="ru-RU"/>
        </w:rPr>
        <w:t xml:space="preserve"> у Візантії в часи імператора Анастасія (кінець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–перша третина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 ст.)</w:t>
      </w:r>
      <w:r w:rsidRPr="00F948F1">
        <w:rPr>
          <w:rFonts w:ascii="Times New Roman" w:eastAsia="Times New Roman" w:hAnsi="Times New Roman" w:cs="Times New Roman"/>
          <w:sz w:val="24"/>
          <w:szCs w:val="24"/>
          <w:vertAlign w:val="superscript"/>
          <w:lang w:eastAsia="ru-RU"/>
        </w:rPr>
        <w:footnoteReference w:id="735"/>
      </w:r>
      <w:r w:rsidRPr="00F948F1">
        <w:rPr>
          <w:rFonts w:ascii="Times New Roman" w:eastAsia="Times New Roman" w:hAnsi="Times New Roman" w:cs="Times New Roman"/>
          <w:sz w:val="24"/>
          <w:szCs w:val="24"/>
          <w:lang w:eastAsia="ru-RU"/>
        </w:rPr>
        <w:t xml:space="preserve">. На думку вченого, він заснував місто Києвець на Дунаї, а після завершення служби в імператора повернувся в Середнє Подніпров’я, </w:t>
      </w:r>
      <w:r w:rsidRPr="00F948F1">
        <w:rPr>
          <w:rFonts w:ascii="Times New Roman" w:eastAsia="Times New Roman" w:hAnsi="Times New Roman" w:cs="Times New Roman"/>
          <w:spacing w:val="-4"/>
          <w:sz w:val="24"/>
          <w:szCs w:val="24"/>
          <w:lang w:eastAsia="ru-RU"/>
        </w:rPr>
        <w:t>де очолив полянське княжіння, заснував Київ і став родоначальником</w:t>
      </w:r>
      <w:r w:rsidRPr="00F948F1">
        <w:rPr>
          <w:rFonts w:ascii="Times New Roman" w:eastAsia="Times New Roman" w:hAnsi="Times New Roman" w:cs="Times New Roman"/>
          <w:sz w:val="24"/>
          <w:szCs w:val="24"/>
          <w:lang w:eastAsia="ru-RU"/>
        </w:rPr>
        <w:t xml:space="preserve"> правлячої династії </w:t>
      </w:r>
      <w:proofErr w:type="spellStart"/>
      <w:r w:rsidRPr="00F948F1">
        <w:rPr>
          <w:rFonts w:ascii="Times New Roman" w:eastAsia="Times New Roman" w:hAnsi="Times New Roman" w:cs="Times New Roman"/>
          <w:sz w:val="24"/>
          <w:szCs w:val="24"/>
          <w:lang w:eastAsia="ru-RU"/>
        </w:rPr>
        <w:t>києвичів</w:t>
      </w:r>
      <w:proofErr w:type="spellEnd"/>
      <w:r w:rsidRPr="00F948F1">
        <w:rPr>
          <w:rFonts w:ascii="Times New Roman" w:eastAsia="Times New Roman" w:hAnsi="Times New Roman" w:cs="Times New Roman"/>
          <w:sz w:val="24"/>
          <w:szCs w:val="24"/>
          <w:lang w:eastAsia="ru-RU"/>
        </w:rPr>
        <w:t xml:space="preserve">. </w:t>
      </w:r>
    </w:p>
    <w:p w14:paraId="25F7BD19"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ru-RU"/>
        </w:rPr>
      </w:pPr>
      <w:r w:rsidRPr="00F948F1">
        <w:rPr>
          <w:rFonts w:ascii="Times New Roman" w:eastAsia="Times New Roman" w:hAnsi="Times New Roman" w:cs="Times New Roman"/>
          <w:sz w:val="24"/>
          <w:szCs w:val="24"/>
          <w:lang w:eastAsia="ru-RU"/>
        </w:rPr>
        <w:t xml:space="preserve">За інформацією польських хроністів Яна </w:t>
      </w:r>
      <w:proofErr w:type="spellStart"/>
      <w:r w:rsidRPr="00F948F1">
        <w:rPr>
          <w:rFonts w:ascii="Times New Roman" w:eastAsia="Times New Roman" w:hAnsi="Times New Roman" w:cs="Times New Roman"/>
          <w:sz w:val="24"/>
          <w:szCs w:val="24"/>
          <w:lang w:eastAsia="ru-RU"/>
        </w:rPr>
        <w:t>Длугоша</w:t>
      </w:r>
      <w:proofErr w:type="spellEnd"/>
      <w:r w:rsidRPr="00F948F1">
        <w:rPr>
          <w:rFonts w:ascii="Times New Roman" w:eastAsia="Times New Roman" w:hAnsi="Times New Roman" w:cs="Times New Roman"/>
          <w:sz w:val="24"/>
          <w:szCs w:val="24"/>
          <w:lang w:eastAsia="ru-RU"/>
        </w:rPr>
        <w:t xml:space="preserve"> і </w:t>
      </w:r>
      <w:r w:rsidRPr="00F948F1">
        <w:rPr>
          <w:rFonts w:ascii="Times New Roman" w:eastAsia="Times New Roman" w:hAnsi="Times New Roman" w:cs="Times New Roman"/>
          <w:spacing w:val="-2"/>
          <w:sz w:val="24"/>
          <w:szCs w:val="24"/>
          <w:lang w:eastAsia="ru-RU"/>
        </w:rPr>
        <w:t xml:space="preserve">Мацея </w:t>
      </w:r>
      <w:proofErr w:type="spellStart"/>
      <w:r w:rsidRPr="00F948F1">
        <w:rPr>
          <w:rFonts w:ascii="Times New Roman" w:eastAsia="Times New Roman" w:hAnsi="Times New Roman" w:cs="Times New Roman"/>
          <w:spacing w:val="-2"/>
          <w:sz w:val="24"/>
          <w:szCs w:val="24"/>
          <w:lang w:eastAsia="ru-RU"/>
        </w:rPr>
        <w:t>Стрийковського</w:t>
      </w:r>
      <w:proofErr w:type="spellEnd"/>
      <w:r w:rsidRPr="00F948F1">
        <w:rPr>
          <w:rFonts w:ascii="Times New Roman" w:eastAsia="Times New Roman" w:hAnsi="Times New Roman" w:cs="Times New Roman"/>
          <w:spacing w:val="-2"/>
          <w:sz w:val="24"/>
          <w:szCs w:val="24"/>
          <w:lang w:eastAsia="ru-RU"/>
        </w:rPr>
        <w:t xml:space="preserve">, після смерті </w:t>
      </w:r>
      <w:proofErr w:type="spellStart"/>
      <w:r w:rsidRPr="00F948F1">
        <w:rPr>
          <w:rFonts w:ascii="Times New Roman" w:eastAsia="Times New Roman" w:hAnsi="Times New Roman" w:cs="Times New Roman"/>
          <w:spacing w:val="-2"/>
          <w:sz w:val="24"/>
          <w:szCs w:val="24"/>
          <w:lang w:eastAsia="ru-RU"/>
        </w:rPr>
        <w:t>Кия</w:t>
      </w:r>
      <w:proofErr w:type="spellEnd"/>
      <w:r w:rsidRPr="00F948F1">
        <w:rPr>
          <w:rFonts w:ascii="Times New Roman" w:eastAsia="Times New Roman" w:hAnsi="Times New Roman" w:cs="Times New Roman"/>
          <w:spacing w:val="-2"/>
          <w:sz w:val="24"/>
          <w:szCs w:val="24"/>
          <w:lang w:eastAsia="ru-RU"/>
        </w:rPr>
        <w:t>, Щека і Хорива</w:t>
      </w:r>
      <w:r w:rsidRPr="00F948F1">
        <w:rPr>
          <w:rFonts w:ascii="Times New Roman" w:eastAsia="Times New Roman" w:hAnsi="Times New Roman" w:cs="Times New Roman"/>
          <w:sz w:val="24"/>
          <w:szCs w:val="24"/>
          <w:lang w:eastAsia="ru-RU"/>
        </w:rPr>
        <w:t xml:space="preserve"> в Русі багато років правили їхні нащадки, до яких належали також київські князі Аскольд і Дір. Ян </w:t>
      </w:r>
      <w:proofErr w:type="spellStart"/>
      <w:r w:rsidRPr="00F948F1">
        <w:rPr>
          <w:rFonts w:ascii="Times New Roman" w:eastAsia="Times New Roman" w:hAnsi="Times New Roman" w:cs="Times New Roman"/>
          <w:sz w:val="24"/>
          <w:szCs w:val="24"/>
          <w:lang w:eastAsia="ru-RU"/>
        </w:rPr>
        <w:t>Длугош</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пише: “Після смерті </w:t>
      </w:r>
      <w:proofErr w:type="spellStart"/>
      <w:r w:rsidRPr="00F948F1">
        <w:rPr>
          <w:rFonts w:ascii="Times New Roman" w:eastAsia="Times New Roman" w:hAnsi="Times New Roman" w:cs="Times New Roman"/>
          <w:spacing w:val="-2"/>
          <w:sz w:val="24"/>
          <w:szCs w:val="24"/>
          <w:lang w:eastAsia="ru-RU"/>
        </w:rPr>
        <w:t>Кия</w:t>
      </w:r>
      <w:proofErr w:type="spellEnd"/>
      <w:r w:rsidRPr="00F948F1">
        <w:rPr>
          <w:rFonts w:ascii="Times New Roman" w:eastAsia="Times New Roman" w:hAnsi="Times New Roman" w:cs="Times New Roman"/>
          <w:spacing w:val="-2"/>
          <w:sz w:val="24"/>
          <w:szCs w:val="24"/>
          <w:lang w:eastAsia="ru-RU"/>
        </w:rPr>
        <w:t>, Щека і Хорива, їх сини і внуки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що йшли по прямій спадковості, володіли Руссю (</w:t>
      </w:r>
      <w:proofErr w:type="spellStart"/>
      <w:r w:rsidRPr="00F948F1">
        <w:rPr>
          <w:rFonts w:ascii="Times New Roman" w:eastAsia="Times New Roman" w:hAnsi="Times New Roman" w:cs="Times New Roman"/>
          <w:spacing w:val="-6"/>
          <w:sz w:val="24"/>
          <w:szCs w:val="24"/>
          <w:lang w:eastAsia="ru-RU"/>
        </w:rPr>
        <w:t>Ruthenos</w:t>
      </w:r>
      <w:proofErr w:type="spellEnd"/>
      <w:r w:rsidRPr="00F948F1">
        <w:rPr>
          <w:rFonts w:ascii="Times New Roman" w:eastAsia="Times New Roman" w:hAnsi="Times New Roman" w:cs="Times New Roman"/>
          <w:sz w:val="24"/>
          <w:szCs w:val="24"/>
          <w:lang w:eastAsia="ru-RU"/>
        </w:rPr>
        <w:t>) багато років, аж поки своєю чергою успадкування не перейшло до двох рідних братів Аскольда і Діра</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736"/>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Мацей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Стрийковський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кілька</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разів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наголошує</w:t>
      </w:r>
      <w:proofErr w:type="spellEnd"/>
      <w:r w:rsidRPr="00F948F1">
        <w:rPr>
          <w:rFonts w:ascii="Times New Roman" w:eastAsia="Times New Roman" w:hAnsi="Times New Roman" w:cs="Times New Roman"/>
          <w:sz w:val="24"/>
          <w:szCs w:val="24"/>
          <w:lang w:val="ru-RU" w:eastAsia="ru-RU"/>
        </w:rPr>
        <w:t xml:space="preserve"> на </w:t>
      </w:r>
      <w:r w:rsidRPr="00F948F1">
        <w:rPr>
          <w:rFonts w:ascii="Times New Roman" w:eastAsia="Times New Roman" w:hAnsi="Times New Roman" w:cs="Times New Roman"/>
          <w:sz w:val="24"/>
          <w:szCs w:val="24"/>
          <w:lang w:eastAsia="ru-RU"/>
        </w:rPr>
        <w:t xml:space="preserve">тому, що </w:t>
      </w:r>
      <w:r w:rsidRPr="00F948F1">
        <w:rPr>
          <w:rFonts w:ascii="Times New Roman" w:eastAsia="Times New Roman" w:hAnsi="Times New Roman" w:cs="Times New Roman"/>
          <w:sz w:val="24"/>
          <w:szCs w:val="24"/>
          <w:lang w:val="ru-RU" w:eastAsia="ru-RU"/>
        </w:rPr>
        <w:t xml:space="preserve">Аскольд і </w:t>
      </w:r>
      <w:proofErr w:type="spellStart"/>
      <w:r w:rsidRPr="00F948F1">
        <w:rPr>
          <w:rFonts w:ascii="Times New Roman" w:eastAsia="Times New Roman" w:hAnsi="Times New Roman" w:cs="Times New Roman"/>
          <w:sz w:val="24"/>
          <w:szCs w:val="24"/>
          <w:lang w:val="ru-RU" w:eastAsia="ru-RU"/>
        </w:rPr>
        <w:t>Діра</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представляли полянську династію </w:t>
      </w:r>
      <w:proofErr w:type="spellStart"/>
      <w:r w:rsidRPr="00F948F1">
        <w:rPr>
          <w:rFonts w:ascii="Times New Roman" w:eastAsia="Times New Roman" w:hAnsi="Times New Roman" w:cs="Times New Roman"/>
          <w:sz w:val="24"/>
          <w:szCs w:val="24"/>
          <w:lang w:val="ru-RU" w:eastAsia="ru-RU"/>
        </w:rPr>
        <w:t>києвичів</w:t>
      </w:r>
      <w:proofErr w:type="spellEnd"/>
      <w:r w:rsidRPr="00F948F1">
        <w:rPr>
          <w:rFonts w:ascii="Times New Roman" w:eastAsia="Times New Roman" w:hAnsi="Times New Roman" w:cs="Times New Roman"/>
          <w:sz w:val="24"/>
          <w:szCs w:val="24"/>
          <w:vertAlign w:val="superscript"/>
          <w:lang w:val="en-US" w:eastAsia="ru-RU"/>
        </w:rPr>
        <w:footnoteReference w:id="737"/>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Версію приналежності Аскольда і Діра до </w:t>
      </w:r>
      <w:r w:rsidRPr="00F948F1">
        <w:rPr>
          <w:rFonts w:ascii="Times New Roman" w:eastAsia="Times New Roman" w:hAnsi="Times New Roman" w:cs="Times New Roman"/>
          <w:spacing w:val="-4"/>
          <w:sz w:val="24"/>
          <w:szCs w:val="24"/>
          <w:lang w:eastAsia="ru-RU"/>
        </w:rPr>
        <w:t xml:space="preserve">нащадків </w:t>
      </w:r>
      <w:proofErr w:type="spellStart"/>
      <w:r w:rsidRPr="00F948F1">
        <w:rPr>
          <w:rFonts w:ascii="Times New Roman" w:eastAsia="Times New Roman" w:hAnsi="Times New Roman" w:cs="Times New Roman"/>
          <w:spacing w:val="-4"/>
          <w:sz w:val="24"/>
          <w:szCs w:val="24"/>
          <w:lang w:eastAsia="ru-RU"/>
        </w:rPr>
        <w:t>Кия</w:t>
      </w:r>
      <w:proofErr w:type="spellEnd"/>
      <w:r w:rsidRPr="00F948F1">
        <w:rPr>
          <w:rFonts w:ascii="Times New Roman" w:eastAsia="Times New Roman" w:hAnsi="Times New Roman" w:cs="Times New Roman"/>
          <w:spacing w:val="-4"/>
          <w:sz w:val="24"/>
          <w:szCs w:val="24"/>
          <w:lang w:eastAsia="ru-RU"/>
        </w:rPr>
        <w:t xml:space="preserve"> свого часу обґрунтовував відомий дослідник літописів О. </w:t>
      </w:r>
      <w:proofErr w:type="spellStart"/>
      <w:r w:rsidRPr="00F948F1">
        <w:rPr>
          <w:rFonts w:ascii="Times New Roman" w:eastAsia="Times New Roman" w:hAnsi="Times New Roman" w:cs="Times New Roman"/>
          <w:spacing w:val="-4"/>
          <w:sz w:val="24"/>
          <w:szCs w:val="24"/>
          <w:lang w:eastAsia="ru-RU"/>
        </w:rPr>
        <w:t>Шахматов</w:t>
      </w:r>
      <w:proofErr w:type="spellEnd"/>
      <w:r w:rsidRPr="00F948F1">
        <w:rPr>
          <w:rFonts w:ascii="Times New Roman" w:eastAsia="Times New Roman" w:hAnsi="Times New Roman" w:cs="Times New Roman"/>
          <w:spacing w:val="-4"/>
          <w:sz w:val="24"/>
          <w:szCs w:val="24"/>
          <w:vertAlign w:val="superscript"/>
          <w:lang w:eastAsia="ru-RU"/>
        </w:rPr>
        <w:footnoteReference w:id="738"/>
      </w:r>
      <w:r w:rsidRPr="00F948F1">
        <w:rPr>
          <w:rFonts w:ascii="Times New Roman" w:eastAsia="Times New Roman" w:hAnsi="Times New Roman" w:cs="Times New Roman"/>
          <w:spacing w:val="-4"/>
          <w:sz w:val="24"/>
          <w:szCs w:val="24"/>
          <w:lang w:eastAsia="ru-RU"/>
        </w:rPr>
        <w:t>. В радянській історіографії</w:t>
      </w:r>
      <w:r w:rsidRPr="00F948F1">
        <w:rPr>
          <w:rFonts w:ascii="Times New Roman" w:eastAsia="Times New Roman" w:hAnsi="Times New Roman" w:cs="Times New Roman"/>
          <w:sz w:val="24"/>
          <w:szCs w:val="24"/>
          <w:lang w:eastAsia="ru-RU"/>
        </w:rPr>
        <w:t xml:space="preserve"> її прихильниками були Микола Тихомиров, Борис Рибаков, Петро Толочко.</w:t>
      </w:r>
      <w:r w:rsidRPr="00F948F1">
        <w:rPr>
          <w:rFonts w:ascii="Times New Roman" w:eastAsia="Times New Roman" w:hAnsi="Times New Roman" w:cs="Times New Roman"/>
          <w:b/>
          <w:sz w:val="24"/>
          <w:szCs w:val="24"/>
          <w:lang w:eastAsia="ru-RU"/>
        </w:rPr>
        <w:t xml:space="preserve"> </w:t>
      </w:r>
    </w:p>
    <w:p w14:paraId="2C1E3123"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ru-RU"/>
        </w:rPr>
      </w:pPr>
      <w:r w:rsidRPr="00F948F1">
        <w:rPr>
          <w:rFonts w:ascii="Times New Roman" w:eastAsia="Times New Roman" w:hAnsi="Times New Roman" w:cs="Times New Roman"/>
          <w:spacing w:val="-4"/>
          <w:sz w:val="24"/>
          <w:szCs w:val="24"/>
          <w:lang w:eastAsia="ru-RU"/>
        </w:rPr>
        <w:t>П</w:t>
      </w:r>
      <w:proofErr w:type="spellStart"/>
      <w:r w:rsidRPr="00F948F1">
        <w:rPr>
          <w:rFonts w:ascii="Times New Roman" w:eastAsia="Times New Roman" w:hAnsi="Times New Roman" w:cs="Times New Roman"/>
          <w:spacing w:val="-4"/>
          <w:sz w:val="24"/>
          <w:szCs w:val="24"/>
          <w:lang w:val="ru-RU" w:eastAsia="ru-RU"/>
        </w:rPr>
        <w:t>ро</w:t>
      </w:r>
      <w:proofErr w:type="spellEnd"/>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Д</w:t>
      </w:r>
      <w:proofErr w:type="spellStart"/>
      <w:r w:rsidRPr="00F948F1">
        <w:rPr>
          <w:rFonts w:ascii="Times New Roman" w:eastAsia="Times New Roman" w:hAnsi="Times New Roman" w:cs="Times New Roman"/>
          <w:spacing w:val="-4"/>
          <w:sz w:val="24"/>
          <w:szCs w:val="24"/>
          <w:lang w:val="ru-RU" w:eastAsia="ru-RU"/>
        </w:rPr>
        <w:t>іра</w:t>
      </w:r>
      <w:proofErr w:type="spellEnd"/>
      <w:r w:rsidRPr="00F948F1">
        <w:rPr>
          <w:rFonts w:ascii="Times New Roman" w:eastAsia="Times New Roman" w:hAnsi="Times New Roman" w:cs="Times New Roman"/>
          <w:spacing w:val="-4"/>
          <w:sz w:val="24"/>
          <w:szCs w:val="24"/>
          <w:lang w:val="ru-RU" w:eastAsia="ru-RU"/>
        </w:rPr>
        <w:t xml:space="preserve"> як </w:t>
      </w:r>
      <w:r w:rsidRPr="00F948F1">
        <w:rPr>
          <w:rFonts w:ascii="Times New Roman" w:eastAsia="Times New Roman" w:hAnsi="Times New Roman" w:cs="Times New Roman"/>
          <w:spacing w:val="-4"/>
          <w:sz w:val="24"/>
          <w:szCs w:val="24"/>
          <w:lang w:eastAsia="ru-RU"/>
        </w:rPr>
        <w:t xml:space="preserve">могутнього </w:t>
      </w:r>
      <w:proofErr w:type="spellStart"/>
      <w:r w:rsidRPr="00F948F1">
        <w:rPr>
          <w:rFonts w:ascii="Times New Roman" w:eastAsia="Times New Roman" w:hAnsi="Times New Roman" w:cs="Times New Roman"/>
          <w:spacing w:val="-4"/>
          <w:sz w:val="24"/>
          <w:szCs w:val="24"/>
          <w:lang w:val="ru-RU" w:eastAsia="ru-RU"/>
        </w:rPr>
        <w:t>слов’янського</w:t>
      </w:r>
      <w:proofErr w:type="spellEnd"/>
      <w:r w:rsidRPr="00F948F1">
        <w:rPr>
          <w:rFonts w:ascii="Times New Roman" w:eastAsia="Times New Roman" w:hAnsi="Times New Roman" w:cs="Times New Roman"/>
          <w:spacing w:val="-4"/>
          <w:sz w:val="24"/>
          <w:szCs w:val="24"/>
          <w:lang w:val="ru-RU" w:eastAsia="ru-RU"/>
        </w:rPr>
        <w:t xml:space="preserve"> правителя </w:t>
      </w:r>
      <w:r w:rsidRPr="00F948F1">
        <w:rPr>
          <w:rFonts w:ascii="Times New Roman" w:eastAsia="Times New Roman" w:hAnsi="Times New Roman" w:cs="Times New Roman"/>
          <w:spacing w:val="-4"/>
          <w:sz w:val="24"/>
          <w:szCs w:val="24"/>
          <w:lang w:eastAsia="ru-RU"/>
        </w:rPr>
        <w:t>пові</w:t>
      </w:r>
      <w:r w:rsidRPr="00F948F1">
        <w:rPr>
          <w:rFonts w:ascii="Times New Roman" w:eastAsia="Times New Roman" w:hAnsi="Times New Roman" w:cs="Times New Roman"/>
          <w:spacing w:val="-6"/>
          <w:sz w:val="24"/>
          <w:szCs w:val="24"/>
          <w:lang w:eastAsia="ru-RU"/>
        </w:rPr>
        <w:t xml:space="preserve">домляє аль-Масуді. Він називає його першим зі </w:t>
      </w:r>
      <w:proofErr w:type="spellStart"/>
      <w:r w:rsidRPr="00F948F1">
        <w:rPr>
          <w:rFonts w:ascii="Times New Roman" w:eastAsia="Times New Roman" w:hAnsi="Times New Roman" w:cs="Times New Roman"/>
          <w:spacing w:val="-6"/>
          <w:sz w:val="24"/>
          <w:szCs w:val="24"/>
          <w:lang w:eastAsia="ru-RU"/>
        </w:rPr>
        <w:t>слов’янсь</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pacing w:val="-2"/>
          <w:sz w:val="24"/>
          <w:szCs w:val="24"/>
          <w:lang w:eastAsia="ru-RU"/>
        </w:rPr>
        <w:t>ких</w:t>
      </w:r>
      <w:proofErr w:type="spellEnd"/>
      <w:r w:rsidRPr="00F948F1">
        <w:rPr>
          <w:rFonts w:ascii="Times New Roman" w:eastAsia="Times New Roman" w:hAnsi="Times New Roman" w:cs="Times New Roman"/>
          <w:spacing w:val="-2"/>
          <w:sz w:val="24"/>
          <w:szCs w:val="24"/>
          <w:lang w:eastAsia="ru-RU"/>
        </w:rPr>
        <w:t xml:space="preserve"> царів, який “має великі міста і багато обжитих країн</w:t>
      </w:r>
      <w:r w:rsidRPr="00F948F1">
        <w:rPr>
          <w:rFonts w:ascii="Times New Roman" w:eastAsia="Times New Roman" w:hAnsi="Times New Roman" w:cs="Times New Roman"/>
          <w:sz w:val="24"/>
          <w:szCs w:val="24"/>
          <w:lang w:eastAsia="ru-RU"/>
        </w:rPr>
        <w:t>; мусульманські купці прибувають до його столиці з різними товарами”</w:t>
      </w:r>
      <w:r w:rsidRPr="00F948F1">
        <w:rPr>
          <w:rFonts w:ascii="Times New Roman" w:eastAsia="Times New Roman" w:hAnsi="Times New Roman" w:cs="Times New Roman"/>
          <w:sz w:val="24"/>
          <w:szCs w:val="24"/>
          <w:vertAlign w:val="superscript"/>
          <w:lang w:val="en-US" w:eastAsia="ru-RU"/>
        </w:rPr>
        <w:footnoteReference w:id="739"/>
      </w:r>
      <w:r w:rsidRPr="00F948F1">
        <w:rPr>
          <w:rFonts w:ascii="Times New Roman" w:eastAsia="Times New Roman" w:hAnsi="Times New Roman" w:cs="Times New Roman"/>
          <w:sz w:val="24"/>
          <w:szCs w:val="24"/>
          <w:lang w:eastAsia="ru-RU"/>
        </w:rPr>
        <w:t xml:space="preserve">. Про те, що володіння Діра були у Середньому Подніпров’ї свідчить вказівка аль-Масуді, </w:t>
      </w:r>
      <w:r w:rsidRPr="00F948F1">
        <w:rPr>
          <w:rFonts w:ascii="Times New Roman" w:eastAsia="Times New Roman" w:hAnsi="Times New Roman" w:cs="Times New Roman"/>
          <w:spacing w:val="-2"/>
          <w:sz w:val="24"/>
          <w:szCs w:val="24"/>
          <w:lang w:eastAsia="ru-RU"/>
        </w:rPr>
        <w:t xml:space="preserve">що по-сусідству розташовувалися володіння </w:t>
      </w:r>
      <w:proofErr w:type="spellStart"/>
      <w:r w:rsidRPr="00F948F1">
        <w:rPr>
          <w:rFonts w:ascii="Times New Roman" w:eastAsia="Times New Roman" w:hAnsi="Times New Roman" w:cs="Times New Roman"/>
          <w:spacing w:val="-2"/>
          <w:sz w:val="24"/>
          <w:szCs w:val="24"/>
          <w:lang w:eastAsia="ru-RU"/>
        </w:rPr>
        <w:lastRenderedPageBreak/>
        <w:t>дулібського</w:t>
      </w:r>
      <w:proofErr w:type="spellEnd"/>
      <w:r w:rsidRPr="00F948F1">
        <w:rPr>
          <w:rFonts w:ascii="Times New Roman" w:eastAsia="Times New Roman" w:hAnsi="Times New Roman" w:cs="Times New Roman"/>
          <w:sz w:val="24"/>
          <w:szCs w:val="24"/>
          <w:lang w:eastAsia="ru-RU"/>
        </w:rPr>
        <w:t xml:space="preserve"> царя </w:t>
      </w:r>
      <w:proofErr w:type="spellStart"/>
      <w:r w:rsidRPr="00F948F1">
        <w:rPr>
          <w:rFonts w:ascii="Times New Roman" w:eastAsia="Times New Roman" w:hAnsi="Times New Roman" w:cs="Times New Roman"/>
          <w:sz w:val="24"/>
          <w:szCs w:val="24"/>
          <w:lang w:eastAsia="ru-RU"/>
        </w:rPr>
        <w:t>Аванджа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Ванджа</w:t>
      </w:r>
      <w:proofErr w:type="spellEnd"/>
      <w:r w:rsidRPr="00F948F1">
        <w:rPr>
          <w:rFonts w:ascii="Times New Roman" w:eastAsia="Times New Roman" w:hAnsi="Times New Roman" w:cs="Times New Roman"/>
          <w:sz w:val="24"/>
          <w:szCs w:val="24"/>
          <w:lang w:eastAsia="ru-RU"/>
        </w:rPr>
        <w:t xml:space="preserve">-Слава), у якого теж були “міста і обширні області, а також багато війська і військових припасів; він воює з </w:t>
      </w:r>
      <w:proofErr w:type="spellStart"/>
      <w:r w:rsidRPr="00F948F1">
        <w:rPr>
          <w:rFonts w:ascii="Times New Roman" w:eastAsia="Times New Roman" w:hAnsi="Times New Roman" w:cs="Times New Roman"/>
          <w:sz w:val="24"/>
          <w:szCs w:val="24"/>
          <w:lang w:eastAsia="ru-RU"/>
        </w:rPr>
        <w:t>Румом</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Іфранджем</w:t>
      </w:r>
      <w:proofErr w:type="spellEnd"/>
      <w:r w:rsidRPr="00F948F1">
        <w:rPr>
          <w:rFonts w:ascii="Times New Roman" w:eastAsia="Times New Roman" w:hAnsi="Times New Roman" w:cs="Times New Roman"/>
          <w:sz w:val="24"/>
          <w:szCs w:val="24"/>
          <w:lang w:eastAsia="ru-RU"/>
        </w:rPr>
        <w:t xml:space="preserve"> (франками), </w:t>
      </w:r>
      <w:proofErr w:type="spellStart"/>
      <w:r w:rsidRPr="00F948F1">
        <w:rPr>
          <w:rFonts w:ascii="Times New Roman" w:eastAsia="Times New Roman" w:hAnsi="Times New Roman" w:cs="Times New Roman"/>
          <w:sz w:val="24"/>
          <w:szCs w:val="24"/>
          <w:lang w:eastAsia="ru-RU"/>
        </w:rPr>
        <w:t>Нукабаром</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лангобардами</w:t>
      </w:r>
      <w:proofErr w:type="spellEnd"/>
      <w:r w:rsidRPr="00F948F1">
        <w:rPr>
          <w:rFonts w:ascii="Times New Roman" w:eastAsia="Times New Roman" w:hAnsi="Times New Roman" w:cs="Times New Roman"/>
          <w:sz w:val="24"/>
          <w:szCs w:val="24"/>
          <w:lang w:eastAsia="ru-RU"/>
        </w:rPr>
        <w:t xml:space="preserve">) і з іншими народами. З цим </w:t>
      </w:r>
      <w:r w:rsidRPr="00F948F1">
        <w:rPr>
          <w:rFonts w:ascii="Times New Roman" w:eastAsia="Times New Roman" w:hAnsi="Times New Roman" w:cs="Times New Roman"/>
          <w:spacing w:val="-2"/>
          <w:sz w:val="24"/>
          <w:szCs w:val="24"/>
          <w:lang w:eastAsia="ru-RU"/>
        </w:rPr>
        <w:t>слов’янським царем межує цар Турка (тобто, угорський</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val="en-US" w:eastAsia="ru-RU"/>
        </w:rPr>
        <w:footnoteReference w:id="740"/>
      </w:r>
      <w:r w:rsidRPr="00F948F1">
        <w:rPr>
          <w:rFonts w:ascii="Times New Roman" w:eastAsia="Times New Roman" w:hAnsi="Times New Roman" w:cs="Times New Roman"/>
          <w:sz w:val="24"/>
          <w:szCs w:val="24"/>
          <w:lang w:eastAsia="ru-RU"/>
        </w:rPr>
        <w:t xml:space="preserve">. </w:t>
      </w:r>
    </w:p>
    <w:p w14:paraId="1D4FE96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Поступова стабілізація </w:t>
      </w:r>
      <w:proofErr w:type="spellStart"/>
      <w:r w:rsidRPr="00F948F1">
        <w:rPr>
          <w:rFonts w:ascii="Times New Roman" w:eastAsia="Times New Roman" w:hAnsi="Times New Roman" w:cs="Times New Roman"/>
          <w:sz w:val="24"/>
          <w:szCs w:val="24"/>
          <w:lang w:eastAsia="ru-RU"/>
        </w:rPr>
        <w:t>етнодемографічної</w:t>
      </w:r>
      <w:proofErr w:type="spellEnd"/>
      <w:r w:rsidRPr="00F948F1">
        <w:rPr>
          <w:rFonts w:ascii="Times New Roman" w:eastAsia="Times New Roman" w:hAnsi="Times New Roman" w:cs="Times New Roman"/>
          <w:sz w:val="24"/>
          <w:szCs w:val="24"/>
          <w:lang w:eastAsia="ru-RU"/>
        </w:rPr>
        <w:t xml:space="preserve"> ситуації в Центрально-Східній Європі після завершення епохи Великого переселення народів, розвиток міжнародної, зокрема, трансконтинентальної торгівлі і пов'язаний з нею розвиток ранньосередньовічних міст прискорили формування ранніх слов’янських держав, зокрема Руської. Її </w:t>
      </w:r>
      <w:r w:rsidRPr="00F948F1">
        <w:rPr>
          <w:rFonts w:ascii="Times New Roman" w:eastAsia="Times New Roman" w:hAnsi="Times New Roman" w:cs="Times New Roman"/>
          <w:spacing w:val="-2"/>
          <w:sz w:val="24"/>
          <w:szCs w:val="24"/>
          <w:lang w:eastAsia="ru-RU"/>
        </w:rPr>
        <w:t xml:space="preserve">початкова історія, що </w:t>
      </w:r>
      <w:proofErr w:type="spellStart"/>
      <w:r w:rsidRPr="00F948F1">
        <w:rPr>
          <w:rFonts w:ascii="Times New Roman" w:eastAsia="Times New Roman" w:hAnsi="Times New Roman" w:cs="Times New Roman"/>
          <w:spacing w:val="-2"/>
          <w:sz w:val="24"/>
          <w:szCs w:val="24"/>
          <w:lang w:eastAsia="ru-RU"/>
        </w:rPr>
        <w:t>логічно</w:t>
      </w:r>
      <w:proofErr w:type="spellEnd"/>
      <w:r w:rsidRPr="00F948F1">
        <w:rPr>
          <w:rFonts w:ascii="Times New Roman" w:eastAsia="Times New Roman" w:hAnsi="Times New Roman" w:cs="Times New Roman"/>
          <w:spacing w:val="-2"/>
          <w:sz w:val="24"/>
          <w:szCs w:val="24"/>
          <w:lang w:eastAsia="ru-RU"/>
        </w:rPr>
        <w:t xml:space="preserve"> мала б бути продовженням</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історії полян–</w:t>
      </w:r>
      <w:proofErr w:type="spellStart"/>
      <w:r w:rsidRPr="00F948F1">
        <w:rPr>
          <w:rFonts w:ascii="Times New Roman" w:eastAsia="Times New Roman" w:hAnsi="Times New Roman" w:cs="Times New Roman"/>
          <w:spacing w:val="-6"/>
          <w:sz w:val="24"/>
          <w:szCs w:val="24"/>
          <w:lang w:eastAsia="ru-RU"/>
        </w:rPr>
        <w:t>русів</w:t>
      </w:r>
      <w:proofErr w:type="spellEnd"/>
      <w:r w:rsidRPr="00F948F1">
        <w:rPr>
          <w:rFonts w:ascii="Times New Roman" w:eastAsia="Times New Roman" w:hAnsi="Times New Roman" w:cs="Times New Roman"/>
          <w:spacing w:val="-6"/>
          <w:sz w:val="24"/>
          <w:szCs w:val="24"/>
          <w:lang w:eastAsia="ru-RU"/>
        </w:rPr>
        <w:t xml:space="preserve"> і династії </w:t>
      </w:r>
      <w:proofErr w:type="spellStart"/>
      <w:r w:rsidRPr="00F948F1">
        <w:rPr>
          <w:rFonts w:ascii="Times New Roman" w:eastAsia="Times New Roman" w:hAnsi="Times New Roman" w:cs="Times New Roman"/>
          <w:spacing w:val="-6"/>
          <w:sz w:val="24"/>
          <w:szCs w:val="24"/>
          <w:lang w:eastAsia="ru-RU"/>
        </w:rPr>
        <w:t>києвичів</w:t>
      </w:r>
      <w:proofErr w:type="spellEnd"/>
      <w:r w:rsidRPr="00F948F1">
        <w:rPr>
          <w:rFonts w:ascii="Times New Roman" w:eastAsia="Times New Roman" w:hAnsi="Times New Roman" w:cs="Times New Roman"/>
          <w:spacing w:val="-6"/>
          <w:sz w:val="24"/>
          <w:szCs w:val="24"/>
          <w:lang w:eastAsia="ru-RU"/>
        </w:rPr>
        <w:t xml:space="preserve"> не знайшла відображення</w:t>
      </w:r>
      <w:r w:rsidRPr="00F948F1">
        <w:rPr>
          <w:rFonts w:ascii="Times New Roman" w:eastAsia="Times New Roman" w:hAnsi="Times New Roman" w:cs="Times New Roman"/>
          <w:sz w:val="24"/>
          <w:szCs w:val="24"/>
          <w:lang w:eastAsia="ru-RU"/>
        </w:rPr>
        <w:t xml:space="preserve"> в літописних зведеннях, </w:t>
      </w:r>
      <w:proofErr w:type="spellStart"/>
      <w:r w:rsidRPr="00F948F1">
        <w:rPr>
          <w:rFonts w:ascii="Times New Roman" w:eastAsia="Times New Roman" w:hAnsi="Times New Roman" w:cs="Times New Roman"/>
          <w:sz w:val="24"/>
          <w:szCs w:val="24"/>
          <w:lang w:eastAsia="ru-RU"/>
        </w:rPr>
        <w:t>найраніші</w:t>
      </w:r>
      <w:proofErr w:type="spellEnd"/>
      <w:r w:rsidRPr="00F948F1">
        <w:rPr>
          <w:rFonts w:ascii="Times New Roman" w:eastAsia="Times New Roman" w:hAnsi="Times New Roman" w:cs="Times New Roman"/>
          <w:sz w:val="24"/>
          <w:szCs w:val="24"/>
          <w:lang w:eastAsia="ru-RU"/>
        </w:rPr>
        <w:t xml:space="preserve"> з яких датуються ХІ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 ст. Автор первісної редакції Повісті временних літ, як можемо судити з тексту, що зберігся, намагався відтворити початкову історію Русі, віддалену від нього кількома століттями, за допомогою повідомлень візантійських хронік і місцевих переказів. Про його </w:t>
      </w:r>
      <w:r w:rsidRPr="00F948F1">
        <w:rPr>
          <w:rFonts w:ascii="Times New Roman" w:eastAsia="Times New Roman" w:hAnsi="Times New Roman" w:cs="Times New Roman"/>
          <w:spacing w:val="-2"/>
          <w:sz w:val="24"/>
          <w:szCs w:val="24"/>
          <w:lang w:eastAsia="ru-RU"/>
        </w:rPr>
        <w:t>недостатню поінформованість про історію ІХ ст. свідчить</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той факт, що в літописі нема жодної датованої події першої</w:t>
      </w:r>
      <w:r w:rsidRPr="00F948F1">
        <w:rPr>
          <w:rFonts w:ascii="Times New Roman" w:eastAsia="Times New Roman" w:hAnsi="Times New Roman" w:cs="Times New Roman"/>
          <w:spacing w:val="-2"/>
          <w:sz w:val="24"/>
          <w:szCs w:val="24"/>
          <w:lang w:eastAsia="ru-RU"/>
        </w:rPr>
        <w:t xml:space="preserve"> половини ІХ ст. і лише кілька дат, що стосуються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другої половини століття. Зважаючи на недостатню поінформованість автора ПВЛ про ранню історію Русі дослід</w:t>
      </w:r>
      <w:r w:rsidRPr="00F948F1">
        <w:rPr>
          <w:rFonts w:ascii="Times New Roman" w:eastAsia="Times New Roman" w:hAnsi="Times New Roman" w:cs="Times New Roman"/>
          <w:spacing w:val="-2"/>
          <w:sz w:val="24"/>
          <w:szCs w:val="24"/>
          <w:lang w:eastAsia="ru-RU"/>
        </w:rPr>
        <w:t>ники літописання наголошували, що “не треба забувати</w:t>
      </w:r>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4"/>
          <w:sz w:val="24"/>
          <w:szCs w:val="24"/>
          <w:lang w:eastAsia="ru-RU"/>
        </w:rPr>
        <w:t>що повідомлення літопису, які стосуються давноминулих</w:t>
      </w:r>
      <w:r w:rsidRPr="00F948F1">
        <w:rPr>
          <w:rFonts w:ascii="Times New Roman" w:eastAsia="Times New Roman" w:hAnsi="Times New Roman" w:cs="Times New Roman"/>
          <w:spacing w:val="4"/>
          <w:sz w:val="24"/>
          <w:szCs w:val="24"/>
          <w:lang w:eastAsia="ru-RU"/>
        </w:rPr>
        <w:t xml:space="preserve"> часів, є більшою мірою припущеннями</w:t>
      </w:r>
      <w:r w:rsidRPr="00F948F1">
        <w:rPr>
          <w:rFonts w:ascii="Times New Roman" w:eastAsia="Times New Roman" w:hAnsi="Times New Roman" w:cs="Times New Roman"/>
          <w:sz w:val="24"/>
          <w:szCs w:val="24"/>
          <w:lang w:eastAsia="ru-RU"/>
        </w:rPr>
        <w:t>, які зовсім не можна приймати за істину спочатку не перевіривши критикою”</w:t>
      </w:r>
      <w:r w:rsidRPr="00F948F1">
        <w:rPr>
          <w:rFonts w:ascii="Times New Roman" w:eastAsia="Times New Roman" w:hAnsi="Times New Roman" w:cs="Times New Roman"/>
          <w:sz w:val="24"/>
          <w:szCs w:val="24"/>
          <w:vertAlign w:val="superscript"/>
          <w:lang w:eastAsia="ru-RU"/>
        </w:rPr>
        <w:footnoteReference w:id="741"/>
      </w:r>
      <w:r w:rsidRPr="00F948F1">
        <w:rPr>
          <w:rFonts w:ascii="Times New Roman" w:eastAsia="Times New Roman" w:hAnsi="Times New Roman" w:cs="Times New Roman"/>
          <w:sz w:val="24"/>
          <w:szCs w:val="24"/>
          <w:lang w:eastAsia="ru-RU"/>
        </w:rPr>
        <w:t xml:space="preserve">. Потрібно також брати до уваги середньовічний “метод міфологічного мислення і середньовічну звичку замінювати ціле його частиною, його символом: </w:t>
      </w:r>
      <w:r w:rsidRPr="00F948F1">
        <w:rPr>
          <w:rFonts w:ascii="Times New Roman" w:eastAsia="Times New Roman" w:hAnsi="Times New Roman" w:cs="Times New Roman"/>
          <w:spacing w:val="-4"/>
          <w:sz w:val="24"/>
          <w:szCs w:val="24"/>
          <w:lang w:eastAsia="ru-RU"/>
        </w:rPr>
        <w:t>на малюнках місто підмінювали зображенням однієї вежі</w:t>
      </w:r>
      <w:r w:rsidRPr="00F948F1">
        <w:rPr>
          <w:rFonts w:ascii="Times New Roman" w:eastAsia="Times New Roman" w:hAnsi="Times New Roman" w:cs="Times New Roman"/>
          <w:sz w:val="24"/>
          <w:szCs w:val="24"/>
          <w:lang w:eastAsia="ru-RU"/>
        </w:rPr>
        <w:t>, а ціле військо – одним вершником. Держава підмінюва</w:t>
      </w:r>
      <w:r w:rsidRPr="00F948F1">
        <w:rPr>
          <w:rFonts w:ascii="Times New Roman" w:eastAsia="Times New Roman" w:hAnsi="Times New Roman" w:cs="Times New Roman"/>
          <w:spacing w:val="-2"/>
          <w:sz w:val="24"/>
          <w:szCs w:val="24"/>
          <w:lang w:eastAsia="ru-RU"/>
        </w:rPr>
        <w:t>лася одним князем</w:t>
      </w:r>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Керуючись</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цим</w:t>
      </w:r>
      <w:proofErr w:type="spellEnd"/>
      <w:r w:rsidRPr="00F948F1">
        <w:rPr>
          <w:rFonts w:ascii="Times New Roman" w:eastAsia="Times New Roman" w:hAnsi="Times New Roman" w:cs="Times New Roman"/>
          <w:spacing w:val="-2"/>
          <w:sz w:val="24"/>
          <w:szCs w:val="24"/>
          <w:lang w:val="ru-RU" w:eastAsia="ru-RU"/>
        </w:rPr>
        <w:t xml:space="preserve"> методом, </w:t>
      </w:r>
      <w:proofErr w:type="spellStart"/>
      <w:r w:rsidRPr="00F948F1">
        <w:rPr>
          <w:rFonts w:ascii="Times New Roman" w:eastAsia="Times New Roman" w:hAnsi="Times New Roman" w:cs="Times New Roman"/>
          <w:spacing w:val="-2"/>
          <w:sz w:val="24"/>
          <w:szCs w:val="24"/>
          <w:lang w:val="ru-RU" w:eastAsia="ru-RU"/>
        </w:rPr>
        <w:t>літописці</w:t>
      </w:r>
      <w:proofErr w:type="spellEnd"/>
      <w:r w:rsidRPr="00F948F1">
        <w:rPr>
          <w:rFonts w:ascii="Times New Roman" w:eastAsia="Times New Roman" w:hAnsi="Times New Roman" w:cs="Times New Roman"/>
          <w:sz w:val="24"/>
          <w:szCs w:val="24"/>
          <w:lang w:val="ru-RU" w:eastAsia="ru-RU"/>
        </w:rPr>
        <w:t xml:space="preserve">, на думку Б. </w:t>
      </w:r>
      <w:proofErr w:type="spellStart"/>
      <w:r w:rsidRPr="00F948F1">
        <w:rPr>
          <w:rFonts w:ascii="Times New Roman" w:eastAsia="Times New Roman" w:hAnsi="Times New Roman" w:cs="Times New Roman"/>
          <w:sz w:val="24"/>
          <w:szCs w:val="24"/>
          <w:lang w:val="ru-RU" w:eastAsia="ru-RU"/>
        </w:rPr>
        <w:t>Рибакова</w:t>
      </w:r>
      <w:proofErr w:type="spellEnd"/>
      <w:r w:rsidRPr="00F948F1">
        <w:rPr>
          <w:rFonts w:ascii="Times New Roman" w:eastAsia="Times New Roman" w:hAnsi="Times New Roman" w:cs="Times New Roman"/>
          <w:sz w:val="24"/>
          <w:szCs w:val="24"/>
          <w:lang w:val="ru-RU" w:eastAsia="ru-RU"/>
        </w:rPr>
        <w:t>, “</w:t>
      </w:r>
      <w:proofErr w:type="spellStart"/>
      <w:r w:rsidRPr="00F948F1">
        <w:rPr>
          <w:rFonts w:ascii="Times New Roman" w:eastAsia="Times New Roman" w:hAnsi="Times New Roman" w:cs="Times New Roman"/>
          <w:sz w:val="24"/>
          <w:szCs w:val="24"/>
          <w:lang w:val="ru-RU" w:eastAsia="ru-RU"/>
        </w:rPr>
        <w:t>неприпустимо</w:t>
      </w:r>
      <w:proofErr w:type="spellEnd"/>
      <w:r w:rsidRPr="00F948F1">
        <w:rPr>
          <w:rFonts w:ascii="Times New Roman" w:eastAsia="Times New Roman" w:hAnsi="Times New Roman" w:cs="Times New Roman"/>
          <w:sz w:val="24"/>
          <w:szCs w:val="24"/>
          <w:lang w:val="ru-RU" w:eastAsia="ru-RU"/>
        </w:rPr>
        <w:t xml:space="preserve"> стиснули весь </w:t>
      </w:r>
      <w:proofErr w:type="spellStart"/>
      <w:r w:rsidRPr="00F948F1">
        <w:rPr>
          <w:rFonts w:ascii="Times New Roman" w:eastAsia="Times New Roman" w:hAnsi="Times New Roman" w:cs="Times New Roman"/>
          <w:sz w:val="24"/>
          <w:szCs w:val="24"/>
          <w:lang w:val="ru-RU" w:eastAsia="ru-RU"/>
        </w:rPr>
        <w:t>процес</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народження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дер</w:t>
      </w:r>
      <w:r w:rsidRPr="00F948F1">
        <w:rPr>
          <w:rFonts w:ascii="Times New Roman" w:eastAsia="Times New Roman" w:hAnsi="Times New Roman" w:cs="Times New Roman"/>
          <w:spacing w:val="-4"/>
          <w:sz w:val="24"/>
          <w:szCs w:val="24"/>
          <w:lang w:val="ru-RU" w:eastAsia="ru-RU"/>
        </w:rPr>
        <w:t>жави</w:t>
      </w:r>
      <w:proofErr w:type="spellEnd"/>
      <w:r w:rsidRPr="00F948F1">
        <w:rPr>
          <w:rFonts w:ascii="Times New Roman" w:eastAsia="Times New Roman" w:hAnsi="Times New Roman" w:cs="Times New Roman"/>
          <w:spacing w:val="-4"/>
          <w:sz w:val="24"/>
          <w:szCs w:val="24"/>
          <w:lang w:val="ru-RU" w:eastAsia="ru-RU"/>
        </w:rPr>
        <w:t xml:space="preserve"> до одного-</w:t>
      </w:r>
      <w:proofErr w:type="spellStart"/>
      <w:r w:rsidRPr="00F948F1">
        <w:rPr>
          <w:rFonts w:ascii="Times New Roman" w:eastAsia="Times New Roman" w:hAnsi="Times New Roman" w:cs="Times New Roman"/>
          <w:spacing w:val="-4"/>
          <w:sz w:val="24"/>
          <w:szCs w:val="24"/>
          <w:lang w:val="ru-RU" w:eastAsia="ru-RU"/>
        </w:rPr>
        <w:t>двох</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десятиліть</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намагаючись</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помістити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тисячоліття</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створення</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передумов</w:t>
      </w:r>
      <w:proofErr w:type="spellEnd"/>
      <w:r w:rsidRPr="00F948F1">
        <w:rPr>
          <w:rFonts w:ascii="Times New Roman" w:eastAsia="Times New Roman" w:hAnsi="Times New Roman" w:cs="Times New Roman"/>
          <w:spacing w:val="-2"/>
          <w:sz w:val="24"/>
          <w:szCs w:val="24"/>
          <w:lang w:val="ru-RU" w:eastAsia="ru-RU"/>
        </w:rPr>
        <w:t xml:space="preserve"> (про </w:t>
      </w:r>
      <w:proofErr w:type="spellStart"/>
      <w:r w:rsidRPr="00F948F1">
        <w:rPr>
          <w:rFonts w:ascii="Times New Roman" w:eastAsia="Times New Roman" w:hAnsi="Times New Roman" w:cs="Times New Roman"/>
          <w:spacing w:val="-2"/>
          <w:sz w:val="24"/>
          <w:szCs w:val="24"/>
          <w:lang w:val="ru-RU" w:eastAsia="ru-RU"/>
        </w:rPr>
        <w:t>що</w:t>
      </w:r>
      <w:proofErr w:type="spellEnd"/>
      <w:r w:rsidRPr="00F948F1">
        <w:rPr>
          <w:rFonts w:ascii="Times New Roman" w:eastAsia="Times New Roman" w:hAnsi="Times New Roman" w:cs="Times New Roman"/>
          <w:spacing w:val="-2"/>
          <w:sz w:val="24"/>
          <w:szCs w:val="24"/>
          <w:lang w:val="ru-RU" w:eastAsia="ru-RU"/>
        </w:rPr>
        <w:t xml:space="preserve"> вони і </w:t>
      </w:r>
      <w:proofErr w:type="spellStart"/>
      <w:r w:rsidRPr="00F948F1">
        <w:rPr>
          <w:rFonts w:ascii="Times New Roman" w:eastAsia="Times New Roman" w:hAnsi="Times New Roman" w:cs="Times New Roman"/>
          <w:spacing w:val="-2"/>
          <w:sz w:val="24"/>
          <w:szCs w:val="24"/>
          <w:lang w:val="ru-RU" w:eastAsia="ru-RU"/>
        </w:rPr>
        <w:t>поняття</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pacing w:val="-4"/>
          <w:sz w:val="24"/>
          <w:szCs w:val="24"/>
          <w:lang w:val="ru-RU" w:eastAsia="ru-RU"/>
        </w:rPr>
        <w:t xml:space="preserve">не </w:t>
      </w:r>
      <w:proofErr w:type="spellStart"/>
      <w:r w:rsidRPr="00F948F1">
        <w:rPr>
          <w:rFonts w:ascii="Times New Roman" w:eastAsia="Times New Roman" w:hAnsi="Times New Roman" w:cs="Times New Roman"/>
          <w:spacing w:val="-4"/>
          <w:sz w:val="24"/>
          <w:szCs w:val="24"/>
          <w:lang w:val="ru-RU" w:eastAsia="ru-RU"/>
        </w:rPr>
        <w:t>мали</w:t>
      </w:r>
      <w:proofErr w:type="spellEnd"/>
      <w:r w:rsidRPr="00F948F1">
        <w:rPr>
          <w:rFonts w:ascii="Times New Roman" w:eastAsia="Times New Roman" w:hAnsi="Times New Roman" w:cs="Times New Roman"/>
          <w:spacing w:val="-4"/>
          <w:sz w:val="24"/>
          <w:szCs w:val="24"/>
          <w:lang w:val="ru-RU" w:eastAsia="ru-RU"/>
        </w:rPr>
        <w:t xml:space="preserve">) в </w:t>
      </w:r>
      <w:proofErr w:type="spellStart"/>
      <w:r w:rsidRPr="00F948F1">
        <w:rPr>
          <w:rFonts w:ascii="Times New Roman" w:eastAsia="Times New Roman" w:hAnsi="Times New Roman" w:cs="Times New Roman"/>
          <w:spacing w:val="-4"/>
          <w:sz w:val="24"/>
          <w:szCs w:val="24"/>
          <w:lang w:val="ru-RU" w:eastAsia="ru-RU"/>
        </w:rPr>
        <w:t>термін</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життя</w:t>
      </w:r>
      <w:proofErr w:type="spellEnd"/>
      <w:r w:rsidRPr="00F948F1">
        <w:rPr>
          <w:rFonts w:ascii="Times New Roman" w:eastAsia="Times New Roman" w:hAnsi="Times New Roman" w:cs="Times New Roman"/>
          <w:spacing w:val="-4"/>
          <w:sz w:val="24"/>
          <w:szCs w:val="24"/>
          <w:lang w:val="ru-RU" w:eastAsia="ru-RU"/>
        </w:rPr>
        <w:t xml:space="preserve"> одного героя-</w:t>
      </w:r>
      <w:proofErr w:type="spellStart"/>
      <w:r w:rsidRPr="00F948F1">
        <w:rPr>
          <w:rFonts w:ascii="Times New Roman" w:eastAsia="Times New Roman" w:hAnsi="Times New Roman" w:cs="Times New Roman"/>
          <w:spacing w:val="-4"/>
          <w:sz w:val="24"/>
          <w:szCs w:val="24"/>
          <w:lang w:val="ru-RU" w:eastAsia="ru-RU"/>
        </w:rPr>
        <w:t>творця</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держави</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val="en-US" w:eastAsia="ru-RU"/>
        </w:rPr>
        <w:footnoteReference w:id="742"/>
      </w:r>
      <w:r w:rsidRPr="00F948F1">
        <w:rPr>
          <w:rFonts w:ascii="Times New Roman" w:eastAsia="Times New Roman" w:hAnsi="Times New Roman" w:cs="Times New Roman"/>
          <w:sz w:val="24"/>
          <w:szCs w:val="24"/>
          <w:lang w:eastAsia="ru-RU"/>
        </w:rPr>
        <w:t>. Окрім того, первісний оригінальний текст ПВЛ, що вхо</w:t>
      </w:r>
      <w:r w:rsidRPr="00F948F1">
        <w:rPr>
          <w:rFonts w:ascii="Times New Roman" w:eastAsia="Times New Roman" w:hAnsi="Times New Roman" w:cs="Times New Roman"/>
          <w:spacing w:val="-4"/>
          <w:sz w:val="24"/>
          <w:szCs w:val="24"/>
          <w:lang w:eastAsia="ru-RU"/>
        </w:rPr>
        <w:t>див до їх складу і висвітлював найдавнішу історію, зазнав</w:t>
      </w:r>
      <w:r w:rsidRPr="00F948F1">
        <w:rPr>
          <w:rFonts w:ascii="Times New Roman" w:eastAsia="Times New Roman" w:hAnsi="Times New Roman" w:cs="Times New Roman"/>
          <w:sz w:val="24"/>
          <w:szCs w:val="24"/>
          <w:lang w:eastAsia="ru-RU"/>
        </w:rPr>
        <w:t xml:space="preserve"> кількох редагувань і виправлень уже в період його створення в першій чверті ХІІ ст. і пізніше – у ХІ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Х</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 ст., коли формувалися літописні збірники-зведення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Відомо, що при кожному переписуванні тексту неминуче виникають</w:t>
      </w:r>
      <w:r w:rsidRPr="00F948F1">
        <w:rPr>
          <w:rFonts w:ascii="Times New Roman" w:eastAsia="Times New Roman" w:hAnsi="Times New Roman" w:cs="Times New Roman"/>
          <w:sz w:val="24"/>
          <w:szCs w:val="24"/>
          <w:lang w:eastAsia="ru-RU"/>
        </w:rPr>
        <w:t xml:space="preserve"> свідомі або й випадкові помилки і правки. Що ж до Повісті временних літ, то, як вказує П. Толочко,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дуже збідненими, а часом і перекрученими до невпі</w:t>
      </w:r>
      <w:r w:rsidRPr="00F948F1">
        <w:rPr>
          <w:rFonts w:ascii="Times New Roman" w:eastAsia="Times New Roman" w:hAnsi="Times New Roman" w:cs="Times New Roman"/>
          <w:spacing w:val="-4"/>
          <w:sz w:val="24"/>
          <w:szCs w:val="24"/>
          <w:lang w:eastAsia="ru-RU"/>
        </w:rPr>
        <w:t>знання виявляються повідомлення після її редагувань</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val="en-US" w:eastAsia="ru-RU"/>
        </w:rPr>
        <w:footnoteReference w:id="743"/>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Пізніші редактори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осучаснювали</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їх відповідно до власних симпатій та політич</w:t>
      </w:r>
      <w:r w:rsidRPr="00F948F1">
        <w:rPr>
          <w:rFonts w:ascii="Times New Roman" w:eastAsia="Times New Roman" w:hAnsi="Times New Roman" w:cs="Times New Roman"/>
          <w:spacing w:val="-4"/>
          <w:sz w:val="24"/>
          <w:szCs w:val="24"/>
          <w:lang w:eastAsia="ru-RU"/>
        </w:rPr>
        <w:t>ної кон’юнктури свого часу. Так, новгородський редактор</w:t>
      </w:r>
      <w:r w:rsidRPr="00F948F1">
        <w:rPr>
          <w:rFonts w:ascii="Times New Roman" w:eastAsia="Times New Roman" w:hAnsi="Times New Roman" w:cs="Times New Roman"/>
          <w:sz w:val="24"/>
          <w:szCs w:val="24"/>
          <w:lang w:eastAsia="ru-RU"/>
        </w:rPr>
        <w:t xml:space="preserve"> включив у ПВЛ під 862 р. </w:t>
      </w:r>
      <w:r w:rsidRPr="00F948F1">
        <w:rPr>
          <w:rFonts w:ascii="Times New Roman" w:eastAsia="Times New Roman" w:hAnsi="Times New Roman" w:cs="Times New Roman"/>
          <w:spacing w:val="6"/>
          <w:sz w:val="24"/>
          <w:szCs w:val="24"/>
          <w:lang w:eastAsia="ru-RU"/>
        </w:rPr>
        <w:t xml:space="preserve">легенду про прикликання </w:t>
      </w:r>
      <w:r w:rsidRPr="00F948F1">
        <w:rPr>
          <w:rFonts w:ascii="Times New Roman" w:eastAsia="Times New Roman" w:hAnsi="Times New Roman" w:cs="Times New Roman"/>
          <w:spacing w:val="-2"/>
          <w:sz w:val="24"/>
          <w:szCs w:val="24"/>
          <w:lang w:eastAsia="ru-RU"/>
        </w:rPr>
        <w:t>варягів, якої, на думку дослідників, не було в первісному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тексті Нестора</w:t>
      </w:r>
      <w:r w:rsidRPr="00F948F1">
        <w:rPr>
          <w:rFonts w:ascii="Times New Roman" w:eastAsia="Times New Roman" w:hAnsi="Times New Roman" w:cs="Times New Roman"/>
          <w:spacing w:val="-4"/>
          <w:sz w:val="24"/>
          <w:szCs w:val="24"/>
          <w:vertAlign w:val="superscript"/>
          <w:lang w:eastAsia="ru-RU"/>
        </w:rPr>
        <w:footnoteReference w:id="744"/>
      </w:r>
      <w:r w:rsidRPr="00F948F1">
        <w:rPr>
          <w:rFonts w:ascii="Times New Roman" w:eastAsia="Times New Roman" w:hAnsi="Times New Roman" w:cs="Times New Roman"/>
          <w:spacing w:val="-4"/>
          <w:sz w:val="24"/>
          <w:szCs w:val="24"/>
          <w:lang w:eastAsia="ru-RU"/>
        </w:rPr>
        <w:t>. З її допомогою він намагався перенести</w:t>
      </w:r>
      <w:r w:rsidRPr="00F948F1">
        <w:rPr>
          <w:rFonts w:ascii="Times New Roman" w:eastAsia="Times New Roman" w:hAnsi="Times New Roman" w:cs="Times New Roman"/>
          <w:sz w:val="24"/>
          <w:szCs w:val="24"/>
          <w:lang w:eastAsia="ru-RU"/>
        </w:rPr>
        <w:t xml:space="preserve"> початкову історію Русі на північний схід, в басейн Волхова, в Ладогу і Новгород. Тут, за легендою, починалося </w:t>
      </w:r>
      <w:r w:rsidRPr="00F948F1">
        <w:rPr>
          <w:rFonts w:ascii="Times New Roman" w:eastAsia="Times New Roman" w:hAnsi="Times New Roman" w:cs="Times New Roman"/>
          <w:spacing w:val="-2"/>
          <w:sz w:val="24"/>
          <w:szCs w:val="24"/>
          <w:lang w:eastAsia="ru-RU"/>
        </w:rPr>
        <w:t>правління Рюрика і звідси, за історичною схемою редактора</w:t>
      </w:r>
      <w:r w:rsidRPr="00F948F1">
        <w:rPr>
          <w:rFonts w:ascii="Times New Roman" w:eastAsia="Times New Roman" w:hAnsi="Times New Roman" w:cs="Times New Roman"/>
          <w:sz w:val="24"/>
          <w:szCs w:val="24"/>
          <w:lang w:eastAsia="ru-RU"/>
        </w:rPr>
        <w:t xml:space="preserve">, династія Рюриковичів здійснила експансію в Середнє Подніпров’я. Сучасні археологічні дослідження повністю спростовують версію первісної Новгородської Русі, оскільки </w:t>
      </w:r>
      <w:r w:rsidRPr="00F948F1">
        <w:rPr>
          <w:rFonts w:ascii="Times New Roman" w:eastAsia="Times New Roman" w:hAnsi="Times New Roman" w:cs="Times New Roman"/>
          <w:spacing w:val="-6"/>
          <w:sz w:val="24"/>
          <w:szCs w:val="24"/>
          <w:lang w:eastAsia="ru-RU"/>
        </w:rPr>
        <w:t>доводять, що Новгорода на Волхові не існувало до кінця Х </w:t>
      </w:r>
      <w:proofErr w:type="spellStart"/>
      <w:r w:rsidRPr="00F948F1">
        <w:rPr>
          <w:rFonts w:ascii="Times New Roman" w:eastAsia="Times New Roman" w:hAnsi="Times New Roman" w:cs="Times New Roman"/>
          <w:spacing w:val="-6"/>
          <w:sz w:val="24"/>
          <w:szCs w:val="24"/>
          <w:lang w:eastAsia="ru-RU"/>
        </w:rPr>
        <w:t>ст</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а навіть до середини ХІ ст.</w:t>
      </w:r>
      <w:r w:rsidRPr="00F948F1">
        <w:rPr>
          <w:rFonts w:ascii="Times New Roman" w:eastAsia="Times New Roman" w:hAnsi="Times New Roman" w:cs="Times New Roman"/>
          <w:spacing w:val="-6"/>
          <w:sz w:val="24"/>
          <w:szCs w:val="24"/>
          <w:vertAlign w:val="superscript"/>
          <w:lang w:eastAsia="ru-RU"/>
        </w:rPr>
        <w:footnoteReference w:id="745"/>
      </w:r>
      <w:r w:rsidRPr="00F948F1">
        <w:rPr>
          <w:rFonts w:ascii="Times New Roman" w:eastAsia="Times New Roman" w:hAnsi="Times New Roman" w:cs="Times New Roman"/>
          <w:spacing w:val="-6"/>
          <w:sz w:val="24"/>
          <w:szCs w:val="24"/>
          <w:lang w:eastAsia="ru-RU"/>
        </w:rPr>
        <w:t>, а, отже, всі літописні сюжети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ІХ ст., пов’язані з ним, не відповідають історичним реаліям</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тобто, є вигадкою </w:t>
      </w:r>
      <w:proofErr w:type="spellStart"/>
      <w:r w:rsidRPr="00F948F1">
        <w:rPr>
          <w:rFonts w:ascii="Times New Roman" w:eastAsia="Times New Roman" w:hAnsi="Times New Roman" w:cs="Times New Roman"/>
          <w:spacing w:val="-4"/>
          <w:sz w:val="24"/>
          <w:szCs w:val="24"/>
          <w:lang w:eastAsia="ru-RU"/>
        </w:rPr>
        <w:t>новгородсього</w:t>
      </w:r>
      <w:proofErr w:type="spellEnd"/>
      <w:r w:rsidRPr="00F948F1">
        <w:rPr>
          <w:rFonts w:ascii="Times New Roman" w:eastAsia="Times New Roman" w:hAnsi="Times New Roman" w:cs="Times New Roman"/>
          <w:spacing w:val="-4"/>
          <w:sz w:val="24"/>
          <w:szCs w:val="24"/>
          <w:lang w:eastAsia="ru-RU"/>
        </w:rPr>
        <w:t xml:space="preserve"> редактора. Існує припущення</w:t>
      </w:r>
      <w:r w:rsidRPr="00F948F1">
        <w:rPr>
          <w:rFonts w:ascii="Times New Roman" w:eastAsia="Times New Roman" w:hAnsi="Times New Roman" w:cs="Times New Roman"/>
          <w:sz w:val="24"/>
          <w:szCs w:val="24"/>
          <w:lang w:eastAsia="ru-RU"/>
        </w:rPr>
        <w:t xml:space="preserve">, що він переніс на північ і </w:t>
      </w:r>
      <w:r w:rsidRPr="00F948F1">
        <w:rPr>
          <w:rFonts w:ascii="Times New Roman" w:eastAsia="Times New Roman" w:hAnsi="Times New Roman" w:cs="Times New Roman"/>
          <w:spacing w:val="-2"/>
          <w:sz w:val="24"/>
          <w:szCs w:val="24"/>
          <w:lang w:eastAsia="ru-RU"/>
        </w:rPr>
        <w:t xml:space="preserve">“приписав” </w:t>
      </w:r>
      <w:r w:rsidRPr="00F948F1">
        <w:rPr>
          <w:rFonts w:ascii="Times New Roman" w:eastAsia="Times New Roman" w:hAnsi="Times New Roman" w:cs="Times New Roman"/>
          <w:spacing w:val="-2"/>
          <w:sz w:val="24"/>
          <w:szCs w:val="24"/>
          <w:lang w:eastAsia="ru-RU"/>
        </w:rPr>
        <w:lastRenderedPageBreak/>
        <w:t>волховському Новгороду події, які насправді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відбувалися в Новограді Волинському</w:t>
      </w:r>
      <w:r w:rsidRPr="00F948F1">
        <w:rPr>
          <w:rFonts w:ascii="Times New Roman" w:eastAsia="Times New Roman" w:hAnsi="Times New Roman" w:cs="Times New Roman"/>
          <w:spacing w:val="-2"/>
          <w:sz w:val="24"/>
          <w:szCs w:val="24"/>
          <w:vertAlign w:val="superscript"/>
          <w:lang w:eastAsia="ru-RU"/>
        </w:rPr>
        <w:t xml:space="preserve"> </w:t>
      </w:r>
      <w:r w:rsidRPr="00F948F1">
        <w:rPr>
          <w:rFonts w:ascii="Times New Roman" w:eastAsia="Times New Roman" w:hAnsi="Times New Roman" w:cs="Times New Roman"/>
          <w:spacing w:val="-2"/>
          <w:sz w:val="24"/>
          <w:szCs w:val="24"/>
          <w:lang w:eastAsia="ru-RU"/>
        </w:rPr>
        <w:t>або ж на південно-</w:t>
      </w:r>
      <w:r w:rsidRPr="00F948F1">
        <w:rPr>
          <w:rFonts w:ascii="Times New Roman" w:eastAsia="Times New Roman" w:hAnsi="Times New Roman" w:cs="Times New Roman"/>
          <w:spacing w:val="2"/>
          <w:sz w:val="24"/>
          <w:szCs w:val="24"/>
          <w:lang w:eastAsia="ru-RU"/>
        </w:rPr>
        <w:t>західному узбережжі Балтики – в слов’янському Помор’ї</w:t>
      </w:r>
      <w:r w:rsidRPr="00F948F1">
        <w:rPr>
          <w:rFonts w:ascii="Times New Roman" w:eastAsia="Times New Roman" w:hAnsi="Times New Roman" w:cs="Times New Roman"/>
          <w:sz w:val="24"/>
          <w:szCs w:val="24"/>
          <w:vertAlign w:val="superscript"/>
          <w:lang w:eastAsia="ru-RU"/>
        </w:rPr>
        <w:footnoteReference w:id="746"/>
      </w:r>
      <w:r w:rsidRPr="00F948F1">
        <w:rPr>
          <w:rFonts w:ascii="Times New Roman" w:eastAsia="Times New Roman" w:hAnsi="Times New Roman" w:cs="Times New Roman"/>
          <w:sz w:val="24"/>
          <w:szCs w:val="24"/>
          <w:lang w:eastAsia="ru-RU"/>
        </w:rPr>
        <w:t>.</w:t>
      </w:r>
    </w:p>
    <w:p w14:paraId="1DB8E3A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Всупереч фактам, які спростовують легенду про прикликання</w:t>
      </w:r>
      <w:r w:rsidRPr="00F948F1">
        <w:rPr>
          <w:rFonts w:ascii="Times New Roman" w:eastAsia="Times New Roman" w:hAnsi="Times New Roman" w:cs="Times New Roman"/>
          <w:spacing w:val="-6"/>
          <w:sz w:val="24"/>
          <w:szCs w:val="24"/>
          <w:lang w:eastAsia="ru-RU"/>
        </w:rPr>
        <w:t xml:space="preserve"> варягів, російська офіційна історіографія й надалі</w:t>
      </w:r>
      <w:r w:rsidRPr="00F948F1">
        <w:rPr>
          <w:rFonts w:ascii="Times New Roman" w:eastAsia="Times New Roman" w:hAnsi="Times New Roman" w:cs="Times New Roman"/>
          <w:sz w:val="24"/>
          <w:szCs w:val="24"/>
          <w:lang w:eastAsia="ru-RU"/>
        </w:rPr>
        <w:t xml:space="preserve"> бере її за основу історичної концепції Русі. Легенда, так само як пов’язані з нею версії первісної Новгородської або Ладозької Русі, є частиною норманської теорії її походження, до якої знову звернулася сучасна офіційна російська історіографія, намагаючись довести північні витоки Руської держави</w:t>
      </w:r>
      <w:r w:rsidRPr="00F948F1">
        <w:rPr>
          <w:rFonts w:ascii="Times New Roman" w:eastAsia="Times New Roman" w:hAnsi="Times New Roman" w:cs="Times New Roman"/>
          <w:sz w:val="24"/>
          <w:szCs w:val="24"/>
          <w:vertAlign w:val="superscript"/>
          <w:lang w:eastAsia="ru-RU"/>
        </w:rPr>
        <w:t xml:space="preserve"> </w:t>
      </w:r>
      <w:r w:rsidRPr="00F948F1">
        <w:rPr>
          <w:rFonts w:ascii="Times New Roman" w:eastAsia="Times New Roman" w:hAnsi="Times New Roman" w:cs="Times New Roman"/>
          <w:sz w:val="24"/>
          <w:szCs w:val="24"/>
          <w:vertAlign w:val="superscript"/>
          <w:lang w:eastAsia="ru-RU"/>
        </w:rPr>
        <w:footnoteReference w:id="747"/>
      </w:r>
      <w:r w:rsidRPr="00F948F1">
        <w:rPr>
          <w:rFonts w:ascii="Times New Roman" w:eastAsia="Times New Roman" w:hAnsi="Times New Roman" w:cs="Times New Roman"/>
          <w:sz w:val="24"/>
          <w:szCs w:val="24"/>
          <w:lang w:eastAsia="ru-RU"/>
        </w:rPr>
        <w:t xml:space="preserve">. </w:t>
      </w:r>
    </w:p>
    <w:p w14:paraId="5902B7CA" w14:textId="77777777" w:rsidR="00F948F1" w:rsidRPr="00F948F1" w:rsidRDefault="00F948F1" w:rsidP="00F948F1">
      <w:pPr>
        <w:spacing w:after="0" w:line="280" w:lineRule="exact"/>
        <w:ind w:firstLine="284"/>
        <w:jc w:val="both"/>
        <w:rPr>
          <w:rFonts w:ascii="Times New Roman" w:eastAsia="Times New Roman" w:hAnsi="Times New Roman" w:cs="Times New Roman"/>
          <w:spacing w:val="-4"/>
          <w:sz w:val="24"/>
          <w:szCs w:val="24"/>
          <w:lang w:eastAsia="ru-RU"/>
        </w:rPr>
      </w:pPr>
      <w:r w:rsidRPr="00F948F1">
        <w:rPr>
          <w:rFonts w:ascii="Times New Roman" w:eastAsia="Times New Roman" w:hAnsi="Times New Roman" w:cs="Times New Roman"/>
          <w:sz w:val="24"/>
          <w:szCs w:val="24"/>
          <w:lang w:eastAsia="ru-RU"/>
        </w:rPr>
        <w:t>Беручи до уваги пізнє походження літописних зведень і численні редагування первісного тексту ПВЛ в процесі переписування, М. Грушевський наголошував на необхідності залучення зарубіжних джерел для дослідження початкової історії Русі</w:t>
      </w:r>
      <w:r w:rsidRPr="00F948F1">
        <w:rPr>
          <w:rFonts w:ascii="Times New Roman" w:eastAsia="Times New Roman" w:hAnsi="Times New Roman" w:cs="Times New Roman"/>
          <w:sz w:val="24"/>
          <w:szCs w:val="24"/>
          <w:vertAlign w:val="superscript"/>
          <w:lang w:eastAsia="ru-RU"/>
        </w:rPr>
        <w:footnoteReference w:id="748"/>
      </w:r>
      <w:r w:rsidRPr="00F948F1">
        <w:rPr>
          <w:rFonts w:ascii="Times New Roman" w:eastAsia="Times New Roman" w:hAnsi="Times New Roman" w:cs="Times New Roman"/>
          <w:sz w:val="24"/>
          <w:szCs w:val="24"/>
          <w:lang w:eastAsia="ru-RU"/>
        </w:rPr>
        <w:t>. Важливим є той факт, що інформація, яка засвідчує існування Руської держави, майже одночасно з’являється у візантійських, західно</w:t>
      </w:r>
      <w:r w:rsidRPr="00F948F1">
        <w:rPr>
          <w:rFonts w:ascii="Times New Roman" w:eastAsia="Times New Roman" w:hAnsi="Times New Roman" w:cs="Times New Roman"/>
          <w:spacing w:val="-4"/>
          <w:sz w:val="24"/>
          <w:szCs w:val="24"/>
          <w:lang w:eastAsia="ru-RU"/>
        </w:rPr>
        <w:t xml:space="preserve">європейських і арабських джерелах, які датуються </w:t>
      </w:r>
      <w:r w:rsidRPr="00F948F1">
        <w:rPr>
          <w:rFonts w:ascii="Times New Roman" w:eastAsia="Times New Roman" w:hAnsi="Times New Roman" w:cs="Times New Roman"/>
          <w:spacing w:val="-2"/>
          <w:sz w:val="24"/>
          <w:szCs w:val="24"/>
          <w:lang w:eastAsia="ru-RU"/>
        </w:rPr>
        <w:t xml:space="preserve">кінцем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ІІІ– першою половиною ІХ ст. Це повідомлення</w:t>
      </w:r>
      <w:r w:rsidRPr="00F948F1">
        <w:rPr>
          <w:rFonts w:ascii="Times New Roman" w:eastAsia="Times New Roman" w:hAnsi="Times New Roman" w:cs="Times New Roman"/>
          <w:sz w:val="24"/>
          <w:szCs w:val="24"/>
          <w:lang w:eastAsia="ru-RU"/>
        </w:rPr>
        <w:t xml:space="preserve"> про морські військові походи і торговельні експедиції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у Чорному, Каспійському і Середземному морях. </w:t>
      </w:r>
      <w:proofErr w:type="spellStart"/>
      <w:r w:rsidRPr="00F948F1">
        <w:rPr>
          <w:rFonts w:ascii="Times New Roman" w:eastAsia="Times New Roman" w:hAnsi="Times New Roman" w:cs="Times New Roman"/>
          <w:sz w:val="24"/>
          <w:szCs w:val="24"/>
          <w:lang w:eastAsia="ru-RU"/>
        </w:rPr>
        <w:t>Найранішою</w:t>
      </w:r>
      <w:proofErr w:type="spellEnd"/>
      <w:r w:rsidRPr="00F948F1">
        <w:rPr>
          <w:rFonts w:ascii="Times New Roman" w:eastAsia="Times New Roman" w:hAnsi="Times New Roman" w:cs="Times New Roman"/>
          <w:sz w:val="24"/>
          <w:szCs w:val="24"/>
          <w:lang w:eastAsia="ru-RU"/>
        </w:rPr>
        <w:t xml:space="preserve"> є згадка у візантійському “Житії Стефана </w:t>
      </w:r>
      <w:proofErr w:type="spellStart"/>
      <w:r w:rsidRPr="00F948F1">
        <w:rPr>
          <w:rFonts w:ascii="Times New Roman" w:eastAsia="Times New Roman" w:hAnsi="Times New Roman" w:cs="Times New Roman"/>
          <w:sz w:val="24"/>
          <w:szCs w:val="24"/>
          <w:lang w:eastAsia="ru-RU"/>
        </w:rPr>
        <w:t>Сурозького</w:t>
      </w:r>
      <w:proofErr w:type="spellEnd"/>
      <w:r w:rsidRPr="00F948F1">
        <w:rPr>
          <w:rFonts w:ascii="Times New Roman" w:eastAsia="Times New Roman" w:hAnsi="Times New Roman" w:cs="Times New Roman"/>
          <w:sz w:val="24"/>
          <w:szCs w:val="24"/>
          <w:lang w:eastAsia="ru-RU"/>
        </w:rPr>
        <w:t xml:space="preserve">” про похід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на чолі з князем </w:t>
      </w:r>
      <w:proofErr w:type="spellStart"/>
      <w:r w:rsidRPr="00F948F1">
        <w:rPr>
          <w:rFonts w:ascii="Times New Roman" w:eastAsia="Times New Roman" w:hAnsi="Times New Roman" w:cs="Times New Roman"/>
          <w:sz w:val="24"/>
          <w:szCs w:val="24"/>
          <w:lang w:eastAsia="ru-RU"/>
        </w:rPr>
        <w:t>Бравліном</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на візантійські і хозарські володіння в Криму. Ця пам’ятка</w:t>
      </w:r>
      <w:r w:rsidRPr="00F948F1">
        <w:rPr>
          <w:rFonts w:ascii="Times New Roman" w:eastAsia="Times New Roman" w:hAnsi="Times New Roman" w:cs="Times New Roman"/>
          <w:sz w:val="24"/>
          <w:szCs w:val="24"/>
          <w:lang w:eastAsia="ru-RU"/>
        </w:rPr>
        <w:t xml:space="preserve"> давно привертає увагу дослідників. “Житіє” дійшло до нас у двох пізніх редакціях: поширеній руській і скороченій грецькій. Однак дослідження візантиніста Василя </w:t>
      </w:r>
      <w:proofErr w:type="spellStart"/>
      <w:r w:rsidRPr="00F948F1">
        <w:rPr>
          <w:rFonts w:ascii="Times New Roman" w:eastAsia="Times New Roman" w:hAnsi="Times New Roman" w:cs="Times New Roman"/>
          <w:spacing w:val="-6"/>
          <w:sz w:val="24"/>
          <w:szCs w:val="24"/>
          <w:lang w:eastAsia="ru-RU"/>
        </w:rPr>
        <w:t>Василєвського</w:t>
      </w:r>
      <w:proofErr w:type="spellEnd"/>
      <w:r w:rsidRPr="00F948F1">
        <w:rPr>
          <w:rFonts w:ascii="Times New Roman" w:eastAsia="Times New Roman" w:hAnsi="Times New Roman" w:cs="Times New Roman"/>
          <w:spacing w:val="-6"/>
          <w:sz w:val="24"/>
          <w:szCs w:val="24"/>
          <w:lang w:eastAsia="ru-RU"/>
        </w:rPr>
        <w:t xml:space="preserve"> встановили, що воно було написане невдовзі</w:t>
      </w:r>
      <w:r w:rsidRPr="00F948F1">
        <w:rPr>
          <w:rFonts w:ascii="Times New Roman" w:eastAsia="Times New Roman" w:hAnsi="Times New Roman" w:cs="Times New Roman"/>
          <w:sz w:val="24"/>
          <w:szCs w:val="24"/>
          <w:lang w:eastAsia="ru-RU"/>
        </w:rPr>
        <w:t xml:space="preserve"> після смерті </w:t>
      </w:r>
      <w:proofErr w:type="spellStart"/>
      <w:r w:rsidRPr="00F948F1">
        <w:rPr>
          <w:rFonts w:ascii="Times New Roman" w:eastAsia="Times New Roman" w:hAnsi="Times New Roman" w:cs="Times New Roman"/>
          <w:sz w:val="24"/>
          <w:szCs w:val="24"/>
          <w:lang w:eastAsia="ru-RU"/>
        </w:rPr>
        <w:t>сурозького</w:t>
      </w:r>
      <w:proofErr w:type="spellEnd"/>
      <w:r w:rsidRPr="00F948F1">
        <w:rPr>
          <w:rFonts w:ascii="Times New Roman" w:eastAsia="Times New Roman" w:hAnsi="Times New Roman" w:cs="Times New Roman"/>
          <w:sz w:val="24"/>
          <w:szCs w:val="24"/>
          <w:lang w:eastAsia="ru-RU"/>
        </w:rPr>
        <w:t xml:space="preserve"> архієпископа Стефана (помер </w:t>
      </w:r>
      <w:r w:rsidRPr="00F948F1">
        <w:rPr>
          <w:rFonts w:ascii="Times New Roman" w:eastAsia="Times New Roman" w:hAnsi="Times New Roman" w:cs="Times New Roman"/>
          <w:spacing w:val="-6"/>
          <w:sz w:val="24"/>
          <w:szCs w:val="24"/>
          <w:lang w:eastAsia="ru-RU"/>
        </w:rPr>
        <w:t xml:space="preserve">наприкінці </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 xml:space="preserve">ІІІ ст.) і датується кінцем </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ІІІ–початком ІХ ст</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eastAsia="ru-RU"/>
        </w:rPr>
        <w:footnoteReference w:id="749"/>
      </w:r>
      <w:r w:rsidRPr="00F948F1">
        <w:rPr>
          <w:rFonts w:ascii="Times New Roman" w:eastAsia="Times New Roman" w:hAnsi="Times New Roman" w:cs="Times New Roman"/>
          <w:sz w:val="24"/>
          <w:szCs w:val="24"/>
          <w:lang w:eastAsia="ru-RU"/>
        </w:rPr>
        <w:t xml:space="preserve"> Оскільки в скороченій редакції пропущена роз</w:t>
      </w:r>
      <w:r w:rsidRPr="00F948F1">
        <w:rPr>
          <w:rFonts w:ascii="Times New Roman" w:eastAsia="Times New Roman" w:hAnsi="Times New Roman" w:cs="Times New Roman"/>
          <w:spacing w:val="-2"/>
          <w:sz w:val="24"/>
          <w:szCs w:val="24"/>
          <w:lang w:eastAsia="ru-RU"/>
        </w:rPr>
        <w:t xml:space="preserve">повідь </w:t>
      </w:r>
      <w:r w:rsidRPr="00F948F1">
        <w:rPr>
          <w:rFonts w:ascii="Times New Roman" w:eastAsia="Times New Roman" w:hAnsi="Times New Roman" w:cs="Times New Roman"/>
          <w:spacing w:val="4"/>
          <w:sz w:val="24"/>
          <w:szCs w:val="24"/>
          <w:lang w:eastAsia="ru-RU"/>
        </w:rPr>
        <w:t xml:space="preserve">про похід </w:t>
      </w:r>
      <w:proofErr w:type="spellStart"/>
      <w:r w:rsidRPr="00F948F1">
        <w:rPr>
          <w:rFonts w:ascii="Times New Roman" w:eastAsia="Times New Roman" w:hAnsi="Times New Roman" w:cs="Times New Roman"/>
          <w:spacing w:val="4"/>
          <w:sz w:val="24"/>
          <w:szCs w:val="24"/>
          <w:lang w:eastAsia="ru-RU"/>
        </w:rPr>
        <w:t>Бравліна</w:t>
      </w:r>
      <w:proofErr w:type="spellEnd"/>
      <w:r w:rsidRPr="00F948F1">
        <w:rPr>
          <w:rFonts w:ascii="Times New Roman" w:eastAsia="Times New Roman" w:hAnsi="Times New Roman" w:cs="Times New Roman"/>
          <w:spacing w:val="4"/>
          <w:sz w:val="24"/>
          <w:szCs w:val="24"/>
          <w:lang w:eastAsia="ru-RU"/>
        </w:rPr>
        <w:t xml:space="preserve"> на </w:t>
      </w:r>
      <w:proofErr w:type="spellStart"/>
      <w:r w:rsidRPr="00F948F1">
        <w:rPr>
          <w:rFonts w:ascii="Times New Roman" w:eastAsia="Times New Roman" w:hAnsi="Times New Roman" w:cs="Times New Roman"/>
          <w:spacing w:val="4"/>
          <w:sz w:val="24"/>
          <w:szCs w:val="24"/>
          <w:lang w:eastAsia="ru-RU"/>
        </w:rPr>
        <w:t>Сурож</w:t>
      </w:r>
      <w:proofErr w:type="spellEnd"/>
      <w:r w:rsidRPr="00F948F1">
        <w:rPr>
          <w:rFonts w:ascii="Times New Roman" w:eastAsia="Times New Roman" w:hAnsi="Times New Roman" w:cs="Times New Roman"/>
          <w:spacing w:val="4"/>
          <w:sz w:val="24"/>
          <w:szCs w:val="24"/>
          <w:lang w:eastAsia="ru-RU"/>
        </w:rPr>
        <w:t>, деякі історики висловлюють</w:t>
      </w:r>
      <w:r w:rsidRPr="00F948F1">
        <w:rPr>
          <w:rFonts w:ascii="Times New Roman" w:eastAsia="Times New Roman" w:hAnsi="Times New Roman" w:cs="Times New Roman"/>
          <w:spacing w:val="-6"/>
          <w:sz w:val="24"/>
          <w:szCs w:val="24"/>
          <w:lang w:eastAsia="ru-RU"/>
        </w:rPr>
        <w:t xml:space="preserve"> сумнів у її достовірності і вважають цей сюжет</w:t>
      </w:r>
      <w:r w:rsidRPr="00F948F1">
        <w:rPr>
          <w:rFonts w:ascii="Times New Roman" w:eastAsia="Times New Roman" w:hAnsi="Times New Roman" w:cs="Times New Roman"/>
          <w:sz w:val="24"/>
          <w:szCs w:val="24"/>
          <w:lang w:eastAsia="ru-RU"/>
        </w:rPr>
        <w:t xml:space="preserve"> пізнішою вставкою руського редактора “Житія”. </w:t>
      </w:r>
      <w:proofErr w:type="spellStart"/>
      <w:r w:rsidRPr="00F948F1">
        <w:rPr>
          <w:rFonts w:ascii="Times New Roman" w:eastAsia="Times New Roman" w:hAnsi="Times New Roman" w:cs="Times New Roman"/>
          <w:spacing w:val="-2"/>
          <w:sz w:val="24"/>
          <w:szCs w:val="24"/>
          <w:lang w:eastAsia="ru-RU"/>
        </w:rPr>
        <w:t>Грунтовний</w:t>
      </w:r>
      <w:proofErr w:type="spellEnd"/>
      <w:r w:rsidRPr="00F948F1">
        <w:rPr>
          <w:rFonts w:ascii="Times New Roman" w:eastAsia="Times New Roman" w:hAnsi="Times New Roman" w:cs="Times New Roman"/>
          <w:spacing w:val="-2"/>
          <w:sz w:val="24"/>
          <w:szCs w:val="24"/>
          <w:lang w:eastAsia="ru-RU"/>
        </w:rPr>
        <w:t xml:space="preserve"> джерелознавчий аналіз пам’ятки, здійснений</w:t>
      </w:r>
      <w:r w:rsidRPr="00F948F1">
        <w:rPr>
          <w:rFonts w:ascii="Times New Roman" w:eastAsia="Times New Roman" w:hAnsi="Times New Roman" w:cs="Times New Roman"/>
          <w:sz w:val="24"/>
          <w:szCs w:val="24"/>
          <w:lang w:eastAsia="ru-RU"/>
        </w:rPr>
        <w:t xml:space="preserve"> Василем </w:t>
      </w:r>
      <w:proofErr w:type="spellStart"/>
      <w:r w:rsidRPr="00F948F1">
        <w:rPr>
          <w:rFonts w:ascii="Times New Roman" w:eastAsia="Times New Roman" w:hAnsi="Times New Roman" w:cs="Times New Roman"/>
          <w:sz w:val="24"/>
          <w:szCs w:val="24"/>
          <w:lang w:eastAsia="ru-RU"/>
        </w:rPr>
        <w:t>Васілєвським</w:t>
      </w:r>
      <w:proofErr w:type="spellEnd"/>
      <w:r w:rsidRPr="00F948F1">
        <w:rPr>
          <w:rFonts w:ascii="Times New Roman" w:eastAsia="Times New Roman" w:hAnsi="Times New Roman" w:cs="Times New Roman"/>
          <w:sz w:val="24"/>
          <w:szCs w:val="24"/>
          <w:lang w:eastAsia="ru-RU"/>
        </w:rPr>
        <w:t xml:space="preserve">, довів оригінальність сюжету про похід </w:t>
      </w:r>
      <w:proofErr w:type="spellStart"/>
      <w:r w:rsidRPr="00F948F1">
        <w:rPr>
          <w:rFonts w:ascii="Times New Roman" w:eastAsia="Times New Roman" w:hAnsi="Times New Roman" w:cs="Times New Roman"/>
          <w:spacing w:val="-6"/>
          <w:sz w:val="24"/>
          <w:szCs w:val="24"/>
          <w:lang w:eastAsia="ru-RU"/>
        </w:rPr>
        <w:t>Бравліна</w:t>
      </w:r>
      <w:proofErr w:type="spellEnd"/>
      <w:r w:rsidRPr="00F948F1">
        <w:rPr>
          <w:rFonts w:ascii="Times New Roman" w:eastAsia="Times New Roman" w:hAnsi="Times New Roman" w:cs="Times New Roman"/>
          <w:spacing w:val="-6"/>
          <w:sz w:val="24"/>
          <w:szCs w:val="24"/>
          <w:lang w:eastAsia="ru-RU"/>
        </w:rPr>
        <w:t>, виявивши його сліди також в скороченій грецькій</w:t>
      </w:r>
      <w:r w:rsidRPr="00F948F1">
        <w:rPr>
          <w:rFonts w:ascii="Times New Roman" w:eastAsia="Times New Roman" w:hAnsi="Times New Roman" w:cs="Times New Roman"/>
          <w:sz w:val="24"/>
          <w:szCs w:val="24"/>
          <w:lang w:eastAsia="ru-RU"/>
        </w:rPr>
        <w:t xml:space="preserve"> редакції. </w:t>
      </w:r>
    </w:p>
    <w:p w14:paraId="5851A1B7"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За повідомленням автора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Житія</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невдовзі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після </w:t>
      </w:r>
      <w:r w:rsidRPr="00F948F1">
        <w:rPr>
          <w:rFonts w:ascii="Times New Roman" w:eastAsia="Times New Roman" w:hAnsi="Times New Roman" w:cs="Times New Roman"/>
          <w:spacing w:val="-4"/>
          <w:sz w:val="24"/>
          <w:szCs w:val="24"/>
          <w:lang w:eastAsia="ru-RU"/>
        </w:rPr>
        <w:t xml:space="preserve">смерті святого  прийшла рать велика руська, князь </w:t>
      </w:r>
      <w:proofErr w:type="spellStart"/>
      <w:r w:rsidRPr="00F948F1">
        <w:rPr>
          <w:rFonts w:ascii="Times New Roman" w:eastAsia="Times New Roman" w:hAnsi="Times New Roman" w:cs="Times New Roman"/>
          <w:spacing w:val="-4"/>
          <w:sz w:val="24"/>
          <w:szCs w:val="24"/>
          <w:lang w:eastAsia="ru-RU"/>
        </w:rPr>
        <w:t>Бравлін</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вельми сильний і, полонивши від Корсуня до </w:t>
      </w:r>
      <w:proofErr w:type="spellStart"/>
      <w:r w:rsidRPr="00F948F1">
        <w:rPr>
          <w:rFonts w:ascii="Times New Roman" w:eastAsia="Times New Roman" w:hAnsi="Times New Roman" w:cs="Times New Roman"/>
          <w:spacing w:val="-4"/>
          <w:sz w:val="24"/>
          <w:szCs w:val="24"/>
          <w:lang w:eastAsia="ru-RU"/>
        </w:rPr>
        <w:t>Корчева</w:t>
      </w:r>
      <w:proofErr w:type="spellEnd"/>
      <w:r w:rsidRPr="00F948F1">
        <w:rPr>
          <w:rFonts w:ascii="Times New Roman" w:eastAsia="Times New Roman" w:hAnsi="Times New Roman" w:cs="Times New Roman"/>
          <w:sz w:val="24"/>
          <w:szCs w:val="24"/>
          <w:lang w:eastAsia="ru-RU"/>
        </w:rPr>
        <w:t xml:space="preserve">, з </w:t>
      </w:r>
      <w:r w:rsidRPr="00F948F1">
        <w:rPr>
          <w:rFonts w:ascii="Times New Roman" w:eastAsia="Times New Roman" w:hAnsi="Times New Roman" w:cs="Times New Roman"/>
          <w:spacing w:val="-2"/>
          <w:sz w:val="24"/>
          <w:szCs w:val="24"/>
          <w:lang w:eastAsia="ru-RU"/>
        </w:rPr>
        <w:t xml:space="preserve">великою силою прийшов до </w:t>
      </w:r>
      <w:proofErr w:type="spellStart"/>
      <w:r w:rsidRPr="00F948F1">
        <w:rPr>
          <w:rFonts w:ascii="Times New Roman" w:eastAsia="Times New Roman" w:hAnsi="Times New Roman" w:cs="Times New Roman"/>
          <w:spacing w:val="-2"/>
          <w:sz w:val="24"/>
          <w:szCs w:val="24"/>
          <w:lang w:eastAsia="ru-RU"/>
        </w:rPr>
        <w:t>Сурожа</w:t>
      </w:r>
      <w:proofErr w:type="spellEnd"/>
      <w:r w:rsidRPr="00F948F1">
        <w:rPr>
          <w:rFonts w:ascii="Times New Roman" w:eastAsia="Times New Roman" w:hAnsi="Times New Roman" w:cs="Times New Roman"/>
          <w:spacing w:val="-2"/>
          <w:sz w:val="24"/>
          <w:szCs w:val="24"/>
          <w:lang w:eastAsia="ru-RU"/>
        </w:rPr>
        <w:t>. Десять днів тривала</w:t>
      </w:r>
      <w:r w:rsidRPr="00F948F1">
        <w:rPr>
          <w:rFonts w:ascii="Times New Roman" w:eastAsia="Times New Roman" w:hAnsi="Times New Roman" w:cs="Times New Roman"/>
          <w:sz w:val="24"/>
          <w:szCs w:val="24"/>
          <w:lang w:eastAsia="ru-RU"/>
        </w:rPr>
        <w:t xml:space="preserve"> зла битва і через десять днів </w:t>
      </w:r>
      <w:proofErr w:type="spellStart"/>
      <w:r w:rsidRPr="00F948F1">
        <w:rPr>
          <w:rFonts w:ascii="Times New Roman" w:eastAsia="Times New Roman" w:hAnsi="Times New Roman" w:cs="Times New Roman"/>
          <w:sz w:val="24"/>
          <w:szCs w:val="24"/>
          <w:lang w:eastAsia="ru-RU"/>
        </w:rPr>
        <w:t>Бравлін</w:t>
      </w:r>
      <w:proofErr w:type="spellEnd"/>
      <w:r w:rsidRPr="00F948F1">
        <w:rPr>
          <w:rFonts w:ascii="Times New Roman" w:eastAsia="Times New Roman" w:hAnsi="Times New Roman" w:cs="Times New Roman"/>
          <w:sz w:val="24"/>
          <w:szCs w:val="24"/>
          <w:lang w:eastAsia="ru-RU"/>
        </w:rPr>
        <w:t>, си</w:t>
      </w:r>
      <w:r w:rsidRPr="00F948F1">
        <w:rPr>
          <w:rFonts w:ascii="Times New Roman" w:eastAsia="Times New Roman" w:hAnsi="Times New Roman" w:cs="Times New Roman"/>
          <w:spacing w:val="-4"/>
          <w:sz w:val="24"/>
          <w:szCs w:val="24"/>
          <w:lang w:eastAsia="ru-RU"/>
        </w:rPr>
        <w:t>лою виламавши залізні ворота, увійшов до міста і, взявши</w:t>
      </w:r>
      <w:r w:rsidRPr="00F948F1">
        <w:rPr>
          <w:rFonts w:ascii="Times New Roman" w:eastAsia="Times New Roman" w:hAnsi="Times New Roman" w:cs="Times New Roman"/>
          <w:sz w:val="24"/>
          <w:szCs w:val="24"/>
          <w:lang w:eastAsia="ru-RU"/>
        </w:rPr>
        <w:t xml:space="preserve"> свій меч, підійшов до церкви святої Софії”</w:t>
      </w:r>
      <w:r w:rsidRPr="00F948F1">
        <w:rPr>
          <w:rFonts w:ascii="Times New Roman" w:eastAsia="Times New Roman" w:hAnsi="Times New Roman" w:cs="Times New Roman"/>
          <w:sz w:val="24"/>
          <w:szCs w:val="24"/>
          <w:vertAlign w:val="superscript"/>
          <w:lang w:val="en-US" w:eastAsia="ru-RU"/>
        </w:rPr>
        <w:footnoteReference w:id="750"/>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 xml:space="preserve">За </w:t>
      </w:r>
      <w:proofErr w:type="spellStart"/>
      <w:r w:rsidRPr="00F948F1">
        <w:rPr>
          <w:rFonts w:ascii="Times New Roman" w:eastAsia="Times New Roman" w:hAnsi="Times New Roman" w:cs="Times New Roman"/>
          <w:sz w:val="24"/>
          <w:szCs w:val="24"/>
          <w:lang w:val="ru-RU" w:eastAsia="ru-RU"/>
        </w:rPr>
        <w:t>припущенням</w:t>
      </w:r>
      <w:proofErr w:type="spellEnd"/>
      <w:r w:rsidRPr="00F948F1">
        <w:rPr>
          <w:rFonts w:ascii="Times New Roman" w:eastAsia="Times New Roman" w:hAnsi="Times New Roman" w:cs="Times New Roman"/>
          <w:sz w:val="24"/>
          <w:szCs w:val="24"/>
          <w:lang w:val="ru-RU" w:eastAsia="ru-RU"/>
        </w:rPr>
        <w:t xml:space="preserve"> Б.</w:t>
      </w:r>
      <w:r w:rsidRPr="00F948F1">
        <w:rPr>
          <w:rFonts w:ascii="Times New Roman" w:eastAsia="Times New Roman" w:hAnsi="Times New Roman" w:cs="Times New Roman"/>
          <w:sz w:val="24"/>
          <w:szCs w:val="24"/>
          <w:lang w:eastAsia="ru-RU"/>
        </w:rPr>
        <w:t> </w:t>
      </w:r>
      <w:proofErr w:type="spellStart"/>
      <w:r w:rsidRPr="00F948F1">
        <w:rPr>
          <w:rFonts w:ascii="Times New Roman" w:eastAsia="Times New Roman" w:hAnsi="Times New Roman" w:cs="Times New Roman"/>
          <w:sz w:val="24"/>
          <w:szCs w:val="24"/>
          <w:lang w:val="ru-RU" w:eastAsia="ru-RU"/>
        </w:rPr>
        <w:t>Рибакова</w:t>
      </w:r>
      <w:proofErr w:type="spellEnd"/>
      <w:r w:rsidRPr="00F948F1">
        <w:rPr>
          <w:rFonts w:ascii="Times New Roman" w:eastAsia="Times New Roman" w:hAnsi="Times New Roman" w:cs="Times New Roman"/>
          <w:sz w:val="24"/>
          <w:szCs w:val="24"/>
          <w:lang w:val="ru-RU" w:eastAsia="ru-RU"/>
        </w:rPr>
        <w:t xml:space="preserve">, причиною походу стала </w:t>
      </w:r>
      <w:proofErr w:type="spellStart"/>
      <w:r w:rsidRPr="00F948F1">
        <w:rPr>
          <w:rFonts w:ascii="Times New Roman" w:eastAsia="Times New Roman" w:hAnsi="Times New Roman" w:cs="Times New Roman"/>
          <w:sz w:val="24"/>
          <w:szCs w:val="24"/>
          <w:lang w:val="ru-RU" w:eastAsia="ru-RU"/>
        </w:rPr>
        <w:t>грецька</w:t>
      </w:r>
      <w:proofErr w:type="spellEnd"/>
      <w:r w:rsidRPr="00F948F1">
        <w:rPr>
          <w:rFonts w:ascii="Times New Roman" w:eastAsia="Times New Roman" w:hAnsi="Times New Roman" w:cs="Times New Roman"/>
          <w:sz w:val="24"/>
          <w:szCs w:val="24"/>
          <w:lang w:val="ru-RU" w:eastAsia="ru-RU"/>
        </w:rPr>
        <w:t xml:space="preserve"> блокада </w:t>
      </w:r>
      <w:r w:rsidRPr="00F948F1">
        <w:rPr>
          <w:rFonts w:ascii="Times New Roman" w:eastAsia="Times New Roman" w:hAnsi="Times New Roman" w:cs="Times New Roman"/>
          <w:spacing w:val="2"/>
          <w:sz w:val="24"/>
          <w:szCs w:val="24"/>
          <w:lang w:val="ru-RU" w:eastAsia="ru-RU"/>
        </w:rPr>
        <w:t xml:space="preserve">гирла </w:t>
      </w:r>
      <w:proofErr w:type="spellStart"/>
      <w:r w:rsidRPr="00F948F1">
        <w:rPr>
          <w:rFonts w:ascii="Times New Roman" w:eastAsia="Times New Roman" w:hAnsi="Times New Roman" w:cs="Times New Roman"/>
          <w:spacing w:val="2"/>
          <w:sz w:val="24"/>
          <w:szCs w:val="24"/>
          <w:lang w:val="ru-RU" w:eastAsia="ru-RU"/>
        </w:rPr>
        <w:t>Дніпра</w:t>
      </w:r>
      <w:proofErr w:type="spellEnd"/>
      <w:r w:rsidRPr="00F948F1">
        <w:rPr>
          <w:rFonts w:ascii="Times New Roman" w:eastAsia="Times New Roman" w:hAnsi="Times New Roman" w:cs="Times New Roman"/>
          <w:spacing w:val="2"/>
          <w:sz w:val="24"/>
          <w:szCs w:val="24"/>
          <w:lang w:val="ru-RU" w:eastAsia="ru-RU"/>
        </w:rPr>
        <w:t xml:space="preserve"> і </w:t>
      </w:r>
      <w:proofErr w:type="spellStart"/>
      <w:r w:rsidRPr="00F948F1">
        <w:rPr>
          <w:rFonts w:ascii="Times New Roman" w:eastAsia="Times New Roman" w:hAnsi="Times New Roman" w:cs="Times New Roman"/>
          <w:spacing w:val="2"/>
          <w:sz w:val="24"/>
          <w:szCs w:val="24"/>
          <w:lang w:val="ru-RU" w:eastAsia="ru-RU"/>
        </w:rPr>
        <w:t>частини</w:t>
      </w:r>
      <w:proofErr w:type="spellEnd"/>
      <w:r w:rsidRPr="00F948F1">
        <w:rPr>
          <w:rFonts w:ascii="Times New Roman" w:eastAsia="Times New Roman" w:hAnsi="Times New Roman" w:cs="Times New Roman"/>
          <w:spacing w:val="2"/>
          <w:sz w:val="24"/>
          <w:szCs w:val="24"/>
          <w:lang w:val="ru-RU" w:eastAsia="ru-RU"/>
        </w:rPr>
        <w:t xml:space="preserve"> </w:t>
      </w:r>
      <w:r w:rsidRPr="00F948F1">
        <w:rPr>
          <w:rFonts w:ascii="Times New Roman" w:eastAsia="Times New Roman" w:hAnsi="Times New Roman" w:cs="Times New Roman"/>
          <w:spacing w:val="2"/>
          <w:sz w:val="24"/>
          <w:szCs w:val="24"/>
          <w:lang w:eastAsia="ru-RU"/>
        </w:rPr>
        <w:t xml:space="preserve">чорноморського </w:t>
      </w:r>
      <w:proofErr w:type="spellStart"/>
      <w:r w:rsidRPr="00F948F1">
        <w:rPr>
          <w:rFonts w:ascii="Times New Roman" w:eastAsia="Times New Roman" w:hAnsi="Times New Roman" w:cs="Times New Roman"/>
          <w:spacing w:val="2"/>
          <w:sz w:val="24"/>
          <w:szCs w:val="24"/>
          <w:lang w:val="ru-RU" w:eastAsia="ru-RU"/>
        </w:rPr>
        <w:t>узбережжя</w:t>
      </w:r>
      <w:proofErr w:type="spellEnd"/>
      <w:r w:rsidRPr="00F948F1">
        <w:rPr>
          <w:rFonts w:ascii="Times New Roman" w:eastAsia="Times New Roman" w:hAnsi="Times New Roman" w:cs="Times New Roman"/>
          <w:spacing w:val="2"/>
          <w:sz w:val="24"/>
          <w:szCs w:val="24"/>
          <w:lang w:eastAsia="ru-RU"/>
        </w:rPr>
        <w:t>, звідки</w:t>
      </w:r>
      <w:r w:rsidRPr="00F948F1">
        <w:rPr>
          <w:rFonts w:ascii="Times New Roman" w:eastAsia="Times New Roman" w:hAnsi="Times New Roman" w:cs="Times New Roman"/>
          <w:sz w:val="24"/>
          <w:szCs w:val="24"/>
          <w:lang w:eastAsia="ru-RU"/>
        </w:rPr>
        <w:t xml:space="preserve"> торговельні каравани руських купців здійснювали плавання до Керченської протоки</w:t>
      </w:r>
      <w:r w:rsidRPr="00F948F1">
        <w:rPr>
          <w:rFonts w:ascii="Times New Roman" w:eastAsia="Times New Roman" w:hAnsi="Times New Roman" w:cs="Times New Roman"/>
          <w:spacing w:val="6"/>
          <w:sz w:val="24"/>
          <w:szCs w:val="24"/>
          <w:lang w:eastAsia="ru-RU"/>
        </w:rPr>
        <w:t xml:space="preserve"> і Царгорода</w:t>
      </w:r>
      <w:r w:rsidRPr="00F948F1">
        <w:rPr>
          <w:rFonts w:ascii="Times New Roman" w:eastAsia="Times New Roman" w:hAnsi="Times New Roman" w:cs="Times New Roman"/>
          <w:spacing w:val="6"/>
          <w:sz w:val="24"/>
          <w:szCs w:val="24"/>
          <w:vertAlign w:val="superscript"/>
          <w:lang w:eastAsia="ru-RU"/>
        </w:rPr>
        <w:footnoteReference w:id="751"/>
      </w:r>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Цей похід, ймовірно, завершився укладенням одного з перших</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русько</w:t>
      </w:r>
      <w:proofErr w:type="spellEnd"/>
      <w:r w:rsidRPr="00F948F1">
        <w:rPr>
          <w:rFonts w:ascii="Times New Roman" w:eastAsia="Times New Roman" w:hAnsi="Times New Roman" w:cs="Times New Roman"/>
          <w:sz w:val="24"/>
          <w:szCs w:val="24"/>
          <w:lang w:eastAsia="ru-RU"/>
        </w:rPr>
        <w:t xml:space="preserve">-візантійських договорів, оскільки, за свідченням автора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Житія</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повернули все награбоване і полонених та залишили місто. Такий розвиток подій був можливий лише в разі укладення вигідної угоди з візантійським </w:t>
      </w:r>
      <w:r w:rsidRPr="00F948F1">
        <w:rPr>
          <w:rFonts w:ascii="Times New Roman" w:eastAsia="Times New Roman" w:hAnsi="Times New Roman" w:cs="Times New Roman"/>
          <w:spacing w:val="-2"/>
          <w:sz w:val="24"/>
          <w:szCs w:val="24"/>
          <w:lang w:eastAsia="ru-RU"/>
        </w:rPr>
        <w:t>намісником.</w:t>
      </w:r>
      <w:r w:rsidRPr="00F948F1">
        <w:rPr>
          <w:rFonts w:ascii="Times New Roman" w:eastAsia="Times New Roman" w:hAnsi="Times New Roman" w:cs="Times New Roman"/>
          <w:spacing w:val="-2"/>
          <w:sz w:val="24"/>
          <w:szCs w:val="24"/>
          <w:lang w:val="ru-RU" w:eastAsia="ru-RU"/>
        </w:rPr>
        <w:t xml:space="preserve"> </w:t>
      </w:r>
      <w:r w:rsidRPr="00F948F1">
        <w:rPr>
          <w:rFonts w:ascii="Times New Roman" w:eastAsia="Times New Roman" w:hAnsi="Times New Roman" w:cs="Times New Roman"/>
          <w:spacing w:val="-2"/>
          <w:sz w:val="24"/>
          <w:szCs w:val="24"/>
          <w:lang w:eastAsia="ru-RU"/>
        </w:rPr>
        <w:t>Доказом досягнутої угоди є також хрещення</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Бравліна</w:t>
      </w:r>
      <w:proofErr w:type="spellEnd"/>
      <w:r w:rsidRPr="00F948F1">
        <w:rPr>
          <w:rFonts w:ascii="Times New Roman" w:eastAsia="Times New Roman" w:hAnsi="Times New Roman" w:cs="Times New Roman"/>
          <w:sz w:val="24"/>
          <w:szCs w:val="24"/>
          <w:lang w:eastAsia="ru-RU"/>
        </w:rPr>
        <w:t xml:space="preserve"> с</w:t>
      </w:r>
      <w:proofErr w:type="spellStart"/>
      <w:r w:rsidRPr="00F948F1">
        <w:rPr>
          <w:rFonts w:ascii="Times New Roman" w:eastAsia="Times New Roman" w:hAnsi="Times New Roman" w:cs="Times New Roman"/>
          <w:sz w:val="24"/>
          <w:szCs w:val="24"/>
          <w:lang w:val="ru-RU" w:eastAsia="ru-RU"/>
        </w:rPr>
        <w:t>урозьк</w:t>
      </w:r>
      <w:r w:rsidRPr="00F948F1">
        <w:rPr>
          <w:rFonts w:ascii="Times New Roman" w:eastAsia="Times New Roman" w:hAnsi="Times New Roman" w:cs="Times New Roman"/>
          <w:sz w:val="24"/>
          <w:szCs w:val="24"/>
          <w:lang w:eastAsia="ru-RU"/>
        </w:rPr>
        <w:t>им</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архиєписк</w:t>
      </w:r>
      <w:r w:rsidRPr="00F948F1">
        <w:rPr>
          <w:rFonts w:ascii="Times New Roman" w:eastAsia="Times New Roman" w:hAnsi="Times New Roman" w:cs="Times New Roman"/>
          <w:sz w:val="24"/>
          <w:szCs w:val="24"/>
          <w:lang w:eastAsia="ru-RU"/>
        </w:rPr>
        <w:t>опом</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Філаре</w:t>
      </w:r>
      <w:proofErr w:type="spellEnd"/>
      <w:r w:rsidRPr="00F948F1">
        <w:rPr>
          <w:rFonts w:ascii="Times New Roman" w:eastAsia="Times New Roman" w:hAnsi="Times New Roman" w:cs="Times New Roman"/>
          <w:sz w:val="24"/>
          <w:szCs w:val="24"/>
          <w:lang w:eastAsia="ru-RU"/>
        </w:rPr>
        <w:t>том, який,</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імовірно, брав </w:t>
      </w:r>
      <w:proofErr w:type="spellStart"/>
      <w:r w:rsidRPr="00F948F1">
        <w:rPr>
          <w:rFonts w:ascii="Times New Roman" w:eastAsia="Times New Roman" w:hAnsi="Times New Roman" w:cs="Times New Roman"/>
          <w:sz w:val="24"/>
          <w:szCs w:val="24"/>
          <w:lang w:val="ru-RU" w:eastAsia="ru-RU"/>
        </w:rPr>
        <w:t>учас</w:t>
      </w:r>
      <w:r w:rsidRPr="00F948F1">
        <w:rPr>
          <w:rFonts w:ascii="Times New Roman" w:eastAsia="Times New Roman" w:hAnsi="Times New Roman" w:cs="Times New Roman"/>
          <w:sz w:val="24"/>
          <w:szCs w:val="24"/>
          <w:lang w:eastAsia="ru-RU"/>
        </w:rPr>
        <w:t>ть</w:t>
      </w:r>
      <w:proofErr w:type="spellEnd"/>
      <w:r w:rsidRPr="00F948F1">
        <w:rPr>
          <w:rFonts w:ascii="Times New Roman" w:eastAsia="Times New Roman" w:hAnsi="Times New Roman" w:cs="Times New Roman"/>
          <w:sz w:val="24"/>
          <w:szCs w:val="24"/>
          <w:lang w:eastAsia="ru-RU"/>
        </w:rPr>
        <w:t xml:space="preserve"> в</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перегово</w:t>
      </w:r>
      <w:r w:rsidRPr="00F948F1">
        <w:rPr>
          <w:rFonts w:ascii="Times New Roman" w:eastAsia="Times New Roman" w:hAnsi="Times New Roman" w:cs="Times New Roman"/>
          <w:sz w:val="24"/>
          <w:szCs w:val="24"/>
          <w:lang w:eastAsia="ru-RU"/>
        </w:rPr>
        <w:t>рах</w:t>
      </w:r>
      <w:proofErr w:type="spellEnd"/>
      <w:r w:rsidRPr="00F948F1">
        <w:rPr>
          <w:rFonts w:ascii="Times New Roman" w:eastAsia="Times New Roman" w:hAnsi="Times New Roman" w:cs="Times New Roman"/>
          <w:sz w:val="24"/>
          <w:szCs w:val="24"/>
          <w:lang w:eastAsia="ru-RU"/>
        </w:rPr>
        <w:t>. За візантійською політичною традицією, переходом у християн</w:t>
      </w:r>
      <w:r w:rsidRPr="00F948F1">
        <w:rPr>
          <w:rFonts w:ascii="Times New Roman" w:eastAsia="Times New Roman" w:hAnsi="Times New Roman" w:cs="Times New Roman"/>
          <w:spacing w:val="-6"/>
          <w:sz w:val="24"/>
          <w:szCs w:val="24"/>
          <w:lang w:eastAsia="ru-RU"/>
        </w:rPr>
        <w:t>ство князь підтверджував досягнуті домовленості</w:t>
      </w:r>
      <w:r w:rsidRPr="00F948F1">
        <w:rPr>
          <w:rFonts w:ascii="Times New Roman" w:eastAsia="Times New Roman" w:hAnsi="Times New Roman" w:cs="Times New Roman"/>
          <w:spacing w:val="-6"/>
          <w:sz w:val="24"/>
          <w:szCs w:val="24"/>
          <w:vertAlign w:val="superscript"/>
          <w:lang w:eastAsia="ru-RU"/>
        </w:rPr>
        <w:footnoteReference w:id="752"/>
      </w:r>
      <w:r w:rsidRPr="00F948F1">
        <w:rPr>
          <w:rFonts w:ascii="Times New Roman" w:eastAsia="Times New Roman" w:hAnsi="Times New Roman" w:cs="Times New Roman"/>
          <w:spacing w:val="-6"/>
          <w:sz w:val="24"/>
          <w:szCs w:val="24"/>
          <w:lang w:eastAsia="ru-RU"/>
        </w:rPr>
        <w:t>. Отже</w:t>
      </w:r>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 xml:space="preserve">в </w:t>
      </w:r>
      <w:r w:rsidRPr="00F948F1">
        <w:rPr>
          <w:rFonts w:ascii="Times New Roman" w:eastAsia="Times New Roman" w:hAnsi="Times New Roman" w:cs="Times New Roman"/>
          <w:spacing w:val="-4"/>
          <w:sz w:val="24"/>
          <w:szCs w:val="24"/>
          <w:lang w:val="ru-RU" w:eastAsia="ru-RU"/>
        </w:rPr>
        <w:lastRenderedPageBreak/>
        <w:t>“</w:t>
      </w:r>
      <w:r w:rsidRPr="00F948F1">
        <w:rPr>
          <w:rFonts w:ascii="Times New Roman" w:eastAsia="Times New Roman" w:hAnsi="Times New Roman" w:cs="Times New Roman"/>
          <w:spacing w:val="-4"/>
          <w:sz w:val="24"/>
          <w:szCs w:val="24"/>
          <w:lang w:eastAsia="ru-RU"/>
        </w:rPr>
        <w:t>Житіє</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містить не лише опис військової експедиції Русі і першу згадку про хрещення руського правителя, а й опосередковану інформацію про перший </w:t>
      </w:r>
      <w:proofErr w:type="spellStart"/>
      <w:r w:rsidRPr="00F948F1">
        <w:rPr>
          <w:rFonts w:ascii="Times New Roman" w:eastAsia="Times New Roman" w:hAnsi="Times New Roman" w:cs="Times New Roman"/>
          <w:sz w:val="24"/>
          <w:szCs w:val="24"/>
          <w:lang w:eastAsia="ru-RU"/>
        </w:rPr>
        <w:t>русько</w:t>
      </w:r>
      <w:proofErr w:type="spellEnd"/>
      <w:r w:rsidRPr="00F948F1">
        <w:rPr>
          <w:rFonts w:ascii="Times New Roman" w:eastAsia="Times New Roman" w:hAnsi="Times New Roman" w:cs="Times New Roman"/>
          <w:sz w:val="24"/>
          <w:szCs w:val="24"/>
          <w:lang w:eastAsia="ru-RU"/>
        </w:rPr>
        <w:t>-візантійський договір.</w:t>
      </w:r>
      <w:r w:rsidRPr="00F948F1">
        <w:rPr>
          <w:rFonts w:ascii="Times New Roman" w:eastAsia="Times New Roman" w:hAnsi="Times New Roman" w:cs="Times New Roman"/>
          <w:sz w:val="24"/>
          <w:szCs w:val="24"/>
          <w:lang w:val="ru-RU" w:eastAsia="ru-RU"/>
        </w:rPr>
        <w:t xml:space="preserve"> </w:t>
      </w:r>
    </w:p>
    <w:p w14:paraId="4EB5C17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На думку Михайла Артамонова, похід </w:t>
      </w:r>
      <w:proofErr w:type="spellStart"/>
      <w:r w:rsidRPr="00F948F1">
        <w:rPr>
          <w:rFonts w:ascii="Times New Roman" w:eastAsia="Times New Roman" w:hAnsi="Times New Roman" w:cs="Times New Roman"/>
          <w:spacing w:val="-4"/>
          <w:sz w:val="24"/>
          <w:szCs w:val="24"/>
          <w:lang w:eastAsia="ru-RU"/>
        </w:rPr>
        <w:t>Бравліна</w:t>
      </w:r>
      <w:proofErr w:type="spellEnd"/>
      <w:r w:rsidRPr="00F948F1">
        <w:rPr>
          <w:rFonts w:ascii="Times New Roman" w:eastAsia="Times New Roman" w:hAnsi="Times New Roman" w:cs="Times New Roman"/>
          <w:spacing w:val="-4"/>
          <w:sz w:val="24"/>
          <w:szCs w:val="24"/>
          <w:lang w:eastAsia="ru-RU"/>
        </w:rPr>
        <w:t xml:space="preserve"> призвів до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укладення військового союзу між Візантією</w:t>
      </w:r>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Хозарією</w:t>
      </w:r>
      <w:proofErr w:type="spellEnd"/>
      <w:r w:rsidRPr="00F948F1">
        <w:rPr>
          <w:rFonts w:ascii="Times New Roman" w:eastAsia="Times New Roman" w:hAnsi="Times New Roman" w:cs="Times New Roman"/>
          <w:sz w:val="24"/>
          <w:szCs w:val="24"/>
          <w:lang w:eastAsia="ru-RU"/>
        </w:rPr>
        <w:t xml:space="preserve"> і прийняття обома державами важливих політичних рішень. “Якщо врахувати, що напад Русі на чолі з князем </w:t>
      </w:r>
      <w:proofErr w:type="spellStart"/>
      <w:r w:rsidRPr="00F948F1">
        <w:rPr>
          <w:rFonts w:ascii="Times New Roman" w:eastAsia="Times New Roman" w:hAnsi="Times New Roman" w:cs="Times New Roman"/>
          <w:sz w:val="24"/>
          <w:szCs w:val="24"/>
          <w:lang w:eastAsia="ru-RU"/>
        </w:rPr>
        <w:t>Бравліном</w:t>
      </w:r>
      <w:proofErr w:type="spellEnd"/>
      <w:r w:rsidRPr="00F948F1">
        <w:rPr>
          <w:rFonts w:ascii="Times New Roman" w:eastAsia="Times New Roman" w:hAnsi="Times New Roman" w:cs="Times New Roman"/>
          <w:sz w:val="24"/>
          <w:szCs w:val="24"/>
          <w:lang w:eastAsia="ru-RU"/>
        </w:rPr>
        <w:t xml:space="preserve"> на південне і східне узбережжя Криму “від Корсуня до Корча” відбувся до будівництва </w:t>
      </w:r>
      <w:proofErr w:type="spellStart"/>
      <w:r w:rsidRPr="00F948F1">
        <w:rPr>
          <w:rFonts w:ascii="Times New Roman" w:eastAsia="Times New Roman" w:hAnsi="Times New Roman" w:cs="Times New Roman"/>
          <w:sz w:val="24"/>
          <w:szCs w:val="24"/>
          <w:lang w:eastAsia="ru-RU"/>
        </w:rPr>
        <w:t>Саркела</w:t>
      </w:r>
      <w:proofErr w:type="spellEnd"/>
      <w:r w:rsidRPr="00F948F1">
        <w:rPr>
          <w:rFonts w:ascii="Times New Roman" w:eastAsia="Times New Roman" w:hAnsi="Times New Roman" w:cs="Times New Roman"/>
          <w:sz w:val="24"/>
          <w:szCs w:val="24"/>
          <w:lang w:eastAsia="ru-RU"/>
        </w:rPr>
        <w:t xml:space="preserve">, то одного цього було цілком достатньо, щоб привернути увагу і Візантії, і </w:t>
      </w:r>
      <w:proofErr w:type="spellStart"/>
      <w:r w:rsidRPr="00F948F1">
        <w:rPr>
          <w:rFonts w:ascii="Times New Roman" w:eastAsia="Times New Roman" w:hAnsi="Times New Roman" w:cs="Times New Roman"/>
          <w:sz w:val="24"/>
          <w:szCs w:val="24"/>
          <w:lang w:eastAsia="ru-RU"/>
        </w:rPr>
        <w:t>Хозарії</w:t>
      </w:r>
      <w:proofErr w:type="spellEnd"/>
      <w:r w:rsidRPr="00F948F1">
        <w:rPr>
          <w:rFonts w:ascii="Times New Roman" w:eastAsia="Times New Roman" w:hAnsi="Times New Roman" w:cs="Times New Roman"/>
          <w:sz w:val="24"/>
          <w:szCs w:val="24"/>
          <w:lang w:eastAsia="ru-RU"/>
        </w:rPr>
        <w:t xml:space="preserve"> до нової грізної сили, що з’явилася у Східній Європі”</w:t>
      </w:r>
      <w:r w:rsidRPr="00F948F1">
        <w:rPr>
          <w:rFonts w:ascii="Times New Roman" w:eastAsia="Times New Roman" w:hAnsi="Times New Roman" w:cs="Times New Roman"/>
          <w:sz w:val="24"/>
          <w:szCs w:val="24"/>
          <w:vertAlign w:val="superscript"/>
          <w:lang w:eastAsia="ru-RU"/>
        </w:rPr>
        <w:footnoteReference w:id="753"/>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bCs/>
          <w:color w:val="000000"/>
          <w:sz w:val="24"/>
          <w:szCs w:val="24"/>
          <w:lang w:eastAsia="ru-RU"/>
        </w:rPr>
        <w:t xml:space="preserve"> </w:t>
      </w:r>
    </w:p>
    <w:p w14:paraId="2DCB15B2"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val="ru-RU" w:eastAsia="ru-RU"/>
        </w:rPr>
      </w:pPr>
      <w:r w:rsidRPr="00F948F1">
        <w:rPr>
          <w:rFonts w:ascii="Times New Roman" w:eastAsia="Times New Roman" w:hAnsi="Times New Roman" w:cs="Times New Roman"/>
          <w:bCs/>
          <w:color w:val="000000"/>
          <w:sz w:val="24"/>
          <w:szCs w:val="24"/>
          <w:lang w:eastAsia="ru-RU"/>
        </w:rPr>
        <w:t xml:space="preserve">Візантія і </w:t>
      </w:r>
      <w:proofErr w:type="spellStart"/>
      <w:r w:rsidRPr="00F948F1">
        <w:rPr>
          <w:rFonts w:ascii="Times New Roman" w:eastAsia="Times New Roman" w:hAnsi="Times New Roman" w:cs="Times New Roman"/>
          <w:bCs/>
          <w:color w:val="000000"/>
          <w:sz w:val="24"/>
          <w:szCs w:val="24"/>
          <w:lang w:val="ru-RU" w:eastAsia="ru-RU"/>
        </w:rPr>
        <w:t>Хозарський</w:t>
      </w:r>
      <w:proofErr w:type="spellEnd"/>
      <w:r w:rsidRPr="00F948F1">
        <w:rPr>
          <w:rFonts w:ascii="Times New Roman" w:eastAsia="Times New Roman" w:hAnsi="Times New Roman" w:cs="Times New Roman"/>
          <w:bCs/>
          <w:color w:val="000000"/>
          <w:sz w:val="24"/>
          <w:szCs w:val="24"/>
          <w:lang w:val="ru-RU" w:eastAsia="ru-RU"/>
        </w:rPr>
        <w:t xml:space="preserve"> каганат</w:t>
      </w:r>
      <w:r w:rsidRPr="00F948F1">
        <w:rPr>
          <w:rFonts w:ascii="Times New Roman" w:eastAsia="Times New Roman" w:hAnsi="Times New Roman" w:cs="Times New Roman"/>
          <w:bCs/>
          <w:color w:val="000000"/>
          <w:sz w:val="24"/>
          <w:szCs w:val="24"/>
          <w:lang w:eastAsia="ru-RU"/>
        </w:rPr>
        <w:t xml:space="preserve"> почали сприймати</w:t>
      </w:r>
      <w:r w:rsidRPr="00F948F1">
        <w:rPr>
          <w:rFonts w:ascii="Times New Roman" w:eastAsia="Times New Roman" w:hAnsi="Times New Roman" w:cs="Times New Roman"/>
          <w:bCs/>
          <w:color w:val="000000"/>
          <w:sz w:val="24"/>
          <w:szCs w:val="24"/>
          <w:lang w:val="ru-RU" w:eastAsia="ru-RU"/>
        </w:rPr>
        <w:t xml:space="preserve"> Русь </w:t>
      </w:r>
      <w:r w:rsidRPr="00F948F1">
        <w:rPr>
          <w:rFonts w:ascii="Times New Roman" w:eastAsia="Times New Roman" w:hAnsi="Times New Roman" w:cs="Times New Roman"/>
          <w:bCs/>
          <w:color w:val="000000"/>
          <w:spacing w:val="-4"/>
          <w:sz w:val="24"/>
          <w:szCs w:val="24"/>
          <w:lang w:val="ru-RU" w:eastAsia="ru-RU"/>
        </w:rPr>
        <w:t xml:space="preserve">як </w:t>
      </w:r>
      <w:proofErr w:type="spellStart"/>
      <w:r w:rsidRPr="00F948F1">
        <w:rPr>
          <w:rFonts w:ascii="Times New Roman" w:eastAsia="Times New Roman" w:hAnsi="Times New Roman" w:cs="Times New Roman"/>
          <w:bCs/>
          <w:color w:val="000000"/>
          <w:spacing w:val="-4"/>
          <w:sz w:val="24"/>
          <w:szCs w:val="24"/>
          <w:lang w:val="ru-RU" w:eastAsia="ru-RU"/>
        </w:rPr>
        <w:t>серйозну</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загрозу</w:t>
      </w:r>
      <w:proofErr w:type="spellEnd"/>
      <w:r w:rsidRPr="00F948F1">
        <w:rPr>
          <w:rFonts w:ascii="Times New Roman" w:eastAsia="Times New Roman" w:hAnsi="Times New Roman" w:cs="Times New Roman"/>
          <w:bCs/>
          <w:color w:val="000000"/>
          <w:spacing w:val="-4"/>
          <w:sz w:val="24"/>
          <w:szCs w:val="24"/>
          <w:lang w:eastAsia="ru-RU"/>
        </w:rPr>
        <w:t xml:space="preserve"> для своїх інтересів в Чорноморському</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6"/>
          <w:sz w:val="24"/>
          <w:szCs w:val="24"/>
          <w:lang w:eastAsia="ru-RU"/>
        </w:rPr>
        <w:t>регіоні</w:t>
      </w:r>
      <w:r w:rsidRPr="00F948F1">
        <w:rPr>
          <w:rFonts w:ascii="Times New Roman" w:eastAsia="Times New Roman" w:hAnsi="Times New Roman" w:cs="Times New Roman"/>
          <w:bCs/>
          <w:color w:val="000000"/>
          <w:spacing w:val="-6"/>
          <w:sz w:val="24"/>
          <w:szCs w:val="24"/>
          <w:lang w:val="ru-RU" w:eastAsia="ru-RU"/>
        </w:rPr>
        <w:t>.</w:t>
      </w:r>
      <w:r w:rsidRPr="00F948F1">
        <w:rPr>
          <w:rFonts w:ascii="Times New Roman" w:eastAsia="Times New Roman" w:hAnsi="Times New Roman" w:cs="Times New Roman"/>
          <w:bCs/>
          <w:color w:val="000000"/>
          <w:spacing w:val="-6"/>
          <w:sz w:val="24"/>
          <w:szCs w:val="24"/>
          <w:lang w:eastAsia="ru-RU"/>
        </w:rPr>
        <w:t xml:space="preserve"> Так, п</w:t>
      </w:r>
      <w:proofErr w:type="spellStart"/>
      <w:r w:rsidRPr="00F948F1">
        <w:rPr>
          <w:rFonts w:ascii="Times New Roman" w:eastAsia="Times New Roman" w:hAnsi="Times New Roman" w:cs="Times New Roman"/>
          <w:bCs/>
          <w:color w:val="000000"/>
          <w:spacing w:val="-6"/>
          <w:sz w:val="24"/>
          <w:szCs w:val="24"/>
          <w:lang w:val="ru-RU" w:eastAsia="ru-RU"/>
        </w:rPr>
        <w:t>равитель</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Хозарії</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звернувся</w:t>
      </w:r>
      <w:proofErr w:type="spellEnd"/>
      <w:r w:rsidRPr="00F948F1">
        <w:rPr>
          <w:rFonts w:ascii="Times New Roman" w:eastAsia="Times New Roman" w:hAnsi="Times New Roman" w:cs="Times New Roman"/>
          <w:bCs/>
          <w:color w:val="000000"/>
          <w:spacing w:val="-6"/>
          <w:sz w:val="24"/>
          <w:szCs w:val="24"/>
          <w:lang w:val="ru-RU" w:eastAsia="ru-RU"/>
        </w:rPr>
        <w:t xml:space="preserve"> до </w:t>
      </w:r>
      <w:proofErr w:type="spellStart"/>
      <w:r w:rsidRPr="00F948F1">
        <w:rPr>
          <w:rFonts w:ascii="Times New Roman" w:eastAsia="Times New Roman" w:hAnsi="Times New Roman" w:cs="Times New Roman"/>
          <w:bCs/>
          <w:color w:val="000000"/>
          <w:spacing w:val="-6"/>
          <w:sz w:val="24"/>
          <w:szCs w:val="24"/>
          <w:lang w:val="ru-RU" w:eastAsia="ru-RU"/>
        </w:rPr>
        <w:t>візантійського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імператора</w:t>
      </w:r>
      <w:proofErr w:type="spellEnd"/>
      <w:r w:rsidRPr="00F948F1">
        <w:rPr>
          <w:rFonts w:ascii="Times New Roman" w:eastAsia="Times New Roman" w:hAnsi="Times New Roman" w:cs="Times New Roman"/>
          <w:bCs/>
          <w:color w:val="000000"/>
          <w:spacing w:val="-4"/>
          <w:sz w:val="24"/>
          <w:szCs w:val="24"/>
          <w:lang w:val="ru-RU" w:eastAsia="ru-RU"/>
        </w:rPr>
        <w:t xml:space="preserve"> з</w:t>
      </w:r>
      <w:r w:rsidRPr="00F948F1">
        <w:rPr>
          <w:rFonts w:ascii="Times New Roman" w:eastAsia="Times New Roman" w:hAnsi="Times New Roman" w:cs="Times New Roman"/>
          <w:bCs/>
          <w:color w:val="000000"/>
          <w:spacing w:val="-4"/>
          <w:sz w:val="24"/>
          <w:szCs w:val="24"/>
          <w:lang w:eastAsia="ru-RU"/>
        </w:rPr>
        <w:t>а</w:t>
      </w:r>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допомо</w:t>
      </w:r>
      <w:proofErr w:type="spellEnd"/>
      <w:r w:rsidRPr="00F948F1">
        <w:rPr>
          <w:rFonts w:ascii="Times New Roman" w:eastAsia="Times New Roman" w:hAnsi="Times New Roman" w:cs="Times New Roman"/>
          <w:bCs/>
          <w:color w:val="000000"/>
          <w:spacing w:val="-4"/>
          <w:sz w:val="24"/>
          <w:szCs w:val="24"/>
          <w:lang w:eastAsia="ru-RU"/>
        </w:rPr>
        <w:t>гою в будівництві фортеці в Пониззі</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 xml:space="preserve">Дону для контролю над ситуацією у </w:t>
      </w:r>
      <w:proofErr w:type="spellStart"/>
      <w:r w:rsidRPr="00F948F1">
        <w:rPr>
          <w:rFonts w:ascii="Times New Roman" w:eastAsia="Times New Roman" w:hAnsi="Times New Roman" w:cs="Times New Roman"/>
          <w:bCs/>
          <w:color w:val="000000"/>
          <w:spacing w:val="-4"/>
          <w:sz w:val="24"/>
          <w:szCs w:val="24"/>
          <w:lang w:eastAsia="ru-RU"/>
        </w:rPr>
        <w:t>Приазов</w:t>
      </w:r>
      <w:proofErr w:type="spellEnd"/>
      <w:r w:rsidRPr="00F948F1">
        <w:rPr>
          <w:rFonts w:ascii="Times New Roman" w:eastAsia="Times New Roman" w:hAnsi="Times New Roman" w:cs="Times New Roman"/>
          <w:bCs/>
          <w:color w:val="000000"/>
          <w:spacing w:val="-4"/>
          <w:sz w:val="24"/>
          <w:szCs w:val="24"/>
          <w:lang w:val="ru-RU" w:eastAsia="ru-RU"/>
        </w:rPr>
        <w:t>’</w:t>
      </w:r>
      <w:r w:rsidRPr="00F948F1">
        <w:rPr>
          <w:rFonts w:ascii="Times New Roman" w:eastAsia="Times New Roman" w:hAnsi="Times New Roman" w:cs="Times New Roman"/>
          <w:bCs/>
          <w:color w:val="000000"/>
          <w:spacing w:val="-4"/>
          <w:sz w:val="24"/>
          <w:szCs w:val="24"/>
          <w:lang w:eastAsia="ru-RU"/>
        </w:rPr>
        <w:t>ї</w:t>
      </w:r>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Імператор</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Теофіл</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направи</w:t>
      </w:r>
      <w:r w:rsidRPr="00F948F1">
        <w:rPr>
          <w:rFonts w:ascii="Times New Roman" w:eastAsia="Times New Roman" w:hAnsi="Times New Roman" w:cs="Times New Roman"/>
          <w:bCs/>
          <w:color w:val="000000"/>
          <w:sz w:val="24"/>
          <w:szCs w:val="24"/>
          <w:lang w:val="ru-RU" w:eastAsia="ru-RU"/>
        </w:rPr>
        <w:t xml:space="preserve">в до </w:t>
      </w:r>
      <w:proofErr w:type="spellStart"/>
      <w:r w:rsidRPr="00F948F1">
        <w:rPr>
          <w:rFonts w:ascii="Times New Roman" w:eastAsia="Times New Roman" w:hAnsi="Times New Roman" w:cs="Times New Roman"/>
          <w:bCs/>
          <w:color w:val="000000"/>
          <w:sz w:val="24"/>
          <w:szCs w:val="24"/>
          <w:lang w:val="ru-RU" w:eastAsia="ru-RU"/>
        </w:rPr>
        <w:t>Хозарії</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бригаду майстрів</w:t>
      </w:r>
      <w:r w:rsidRPr="00F948F1">
        <w:rPr>
          <w:rFonts w:ascii="Times New Roman" w:eastAsia="Times New Roman" w:hAnsi="Times New Roman" w:cs="Times New Roman"/>
          <w:bCs/>
          <w:color w:val="000000"/>
          <w:sz w:val="24"/>
          <w:szCs w:val="24"/>
          <w:lang w:val="ru-RU" w:eastAsia="ru-RU"/>
        </w:rPr>
        <w:t xml:space="preserve"> на </w:t>
      </w:r>
      <w:proofErr w:type="spellStart"/>
      <w:r w:rsidRPr="00F948F1">
        <w:rPr>
          <w:rFonts w:ascii="Times New Roman" w:eastAsia="Times New Roman" w:hAnsi="Times New Roman" w:cs="Times New Roman"/>
          <w:bCs/>
          <w:color w:val="000000"/>
          <w:sz w:val="24"/>
          <w:szCs w:val="24"/>
          <w:lang w:val="ru-RU" w:eastAsia="ru-RU"/>
        </w:rPr>
        <w:t>чолі</w:t>
      </w:r>
      <w:proofErr w:type="spellEnd"/>
      <w:r w:rsidRPr="00F948F1">
        <w:rPr>
          <w:rFonts w:ascii="Times New Roman" w:eastAsia="Times New Roman" w:hAnsi="Times New Roman" w:cs="Times New Roman"/>
          <w:bCs/>
          <w:color w:val="000000"/>
          <w:sz w:val="24"/>
          <w:szCs w:val="24"/>
          <w:lang w:val="ru-RU" w:eastAsia="ru-RU"/>
        </w:rPr>
        <w:t xml:space="preserve"> з братом </w:t>
      </w:r>
      <w:proofErr w:type="spellStart"/>
      <w:r w:rsidRPr="00F948F1">
        <w:rPr>
          <w:rFonts w:ascii="Times New Roman" w:eastAsia="Times New Roman" w:hAnsi="Times New Roman" w:cs="Times New Roman"/>
          <w:bCs/>
          <w:color w:val="000000"/>
          <w:sz w:val="24"/>
          <w:szCs w:val="24"/>
          <w:lang w:val="ru-RU" w:eastAsia="ru-RU"/>
        </w:rPr>
        <w:t>імператриці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Петроною</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Каматіром</w:t>
      </w:r>
      <w:proofErr w:type="spellEnd"/>
      <w:r w:rsidRPr="00F948F1">
        <w:rPr>
          <w:rFonts w:ascii="Times New Roman" w:eastAsia="Times New Roman" w:hAnsi="Times New Roman" w:cs="Times New Roman"/>
          <w:bCs/>
          <w:color w:val="000000"/>
          <w:sz w:val="24"/>
          <w:szCs w:val="24"/>
          <w:lang w:eastAsia="ru-RU"/>
        </w:rPr>
        <w:t>, що свідчило про серйозність його намірів допомогти хозарам закріпитися в гирлі Дону</w:t>
      </w:r>
      <w:r w:rsidRPr="00F948F1">
        <w:rPr>
          <w:rFonts w:ascii="Times New Roman" w:eastAsia="Times New Roman" w:hAnsi="Times New Roman" w:cs="Times New Roman"/>
          <w:bCs/>
          <w:color w:val="000000"/>
          <w:sz w:val="24"/>
          <w:szCs w:val="24"/>
          <w:vertAlign w:val="superscript"/>
          <w:lang w:val="ru-RU" w:eastAsia="ru-RU"/>
        </w:rPr>
        <w:footnoteReference w:id="754"/>
      </w:r>
      <w:r w:rsidRPr="00F948F1">
        <w:rPr>
          <w:rFonts w:ascii="Times New Roman" w:eastAsia="Times New Roman" w:hAnsi="Times New Roman" w:cs="Times New Roman"/>
          <w:bCs/>
          <w:color w:val="000000"/>
          <w:sz w:val="24"/>
          <w:szCs w:val="24"/>
          <w:lang w:val="ru-RU" w:eastAsia="ru-RU"/>
        </w:rPr>
        <w:t xml:space="preserve">. За </w:t>
      </w:r>
      <w:r w:rsidRPr="00F948F1">
        <w:rPr>
          <w:rFonts w:ascii="Times New Roman" w:eastAsia="Times New Roman" w:hAnsi="Times New Roman" w:cs="Times New Roman"/>
          <w:bCs/>
          <w:color w:val="000000"/>
          <w:sz w:val="24"/>
          <w:szCs w:val="24"/>
          <w:lang w:eastAsia="ru-RU"/>
        </w:rPr>
        <w:t xml:space="preserve">спорудження </w:t>
      </w:r>
      <w:proofErr w:type="spellStart"/>
      <w:r w:rsidRPr="00F948F1">
        <w:rPr>
          <w:rFonts w:ascii="Times New Roman" w:eastAsia="Times New Roman" w:hAnsi="Times New Roman" w:cs="Times New Roman"/>
          <w:bCs/>
          <w:color w:val="000000"/>
          <w:sz w:val="24"/>
          <w:szCs w:val="24"/>
          <w:lang w:val="ru-RU" w:eastAsia="ru-RU"/>
        </w:rPr>
        <w:t>Саркел</w:t>
      </w:r>
      <w:proofErr w:type="spellEnd"/>
      <w:r w:rsidRPr="00F948F1">
        <w:rPr>
          <w:rFonts w:ascii="Times New Roman" w:eastAsia="Times New Roman" w:hAnsi="Times New Roman" w:cs="Times New Roman"/>
          <w:bCs/>
          <w:color w:val="000000"/>
          <w:sz w:val="24"/>
          <w:szCs w:val="24"/>
          <w:lang w:eastAsia="ru-RU"/>
        </w:rPr>
        <w:t>а Х</w:t>
      </w:r>
      <w:proofErr w:type="spellStart"/>
      <w:r w:rsidRPr="00F948F1">
        <w:rPr>
          <w:rFonts w:ascii="Times New Roman" w:eastAsia="Times New Roman" w:hAnsi="Times New Roman" w:cs="Times New Roman"/>
          <w:bCs/>
          <w:color w:val="000000"/>
          <w:sz w:val="24"/>
          <w:szCs w:val="24"/>
          <w:lang w:val="ru-RU" w:eastAsia="ru-RU"/>
        </w:rPr>
        <w:t>озар</w:t>
      </w:r>
      <w:r w:rsidRPr="00F948F1">
        <w:rPr>
          <w:rFonts w:ascii="Times New Roman" w:eastAsia="Times New Roman" w:hAnsi="Times New Roman" w:cs="Times New Roman"/>
          <w:bCs/>
          <w:color w:val="000000"/>
          <w:sz w:val="24"/>
          <w:szCs w:val="24"/>
          <w:lang w:eastAsia="ru-RU"/>
        </w:rPr>
        <w:t>ія</w:t>
      </w:r>
      <w:proofErr w:type="spellEnd"/>
      <w:r w:rsidRPr="00F948F1">
        <w:rPr>
          <w:rFonts w:ascii="Times New Roman" w:eastAsia="Times New Roman" w:hAnsi="Times New Roman" w:cs="Times New Roman"/>
          <w:bCs/>
          <w:color w:val="000000"/>
          <w:sz w:val="24"/>
          <w:szCs w:val="24"/>
          <w:lang w:val="ru-RU" w:eastAsia="ru-RU"/>
        </w:rPr>
        <w:t xml:space="preserve"> переда</w:t>
      </w:r>
      <w:r w:rsidRPr="00F948F1">
        <w:rPr>
          <w:rFonts w:ascii="Times New Roman" w:eastAsia="Times New Roman" w:hAnsi="Times New Roman" w:cs="Times New Roman"/>
          <w:bCs/>
          <w:color w:val="000000"/>
          <w:sz w:val="24"/>
          <w:szCs w:val="24"/>
          <w:lang w:eastAsia="ru-RU"/>
        </w:rPr>
        <w:t>ла</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Візантії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стратегічно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важлив</w:t>
      </w:r>
      <w:proofErr w:type="spellEnd"/>
      <w:r w:rsidRPr="00F948F1">
        <w:rPr>
          <w:rFonts w:ascii="Times New Roman" w:eastAsia="Times New Roman" w:hAnsi="Times New Roman" w:cs="Times New Roman"/>
          <w:bCs/>
          <w:color w:val="000000"/>
          <w:sz w:val="24"/>
          <w:szCs w:val="24"/>
          <w:lang w:eastAsia="ru-RU"/>
        </w:rPr>
        <w:t>і для</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міжнародної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торгівлі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територі</w:t>
      </w:r>
      <w:proofErr w:type="spellEnd"/>
      <w:r w:rsidRPr="00F948F1">
        <w:rPr>
          <w:rFonts w:ascii="Times New Roman" w:eastAsia="Times New Roman" w:hAnsi="Times New Roman" w:cs="Times New Roman"/>
          <w:bCs/>
          <w:color w:val="000000"/>
          <w:sz w:val="24"/>
          <w:szCs w:val="24"/>
          <w:lang w:eastAsia="ru-RU"/>
        </w:rPr>
        <w:t>ї в</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Криму</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разом </w:t>
      </w:r>
      <w:proofErr w:type="spellStart"/>
      <w:r w:rsidRPr="00F948F1">
        <w:rPr>
          <w:rFonts w:ascii="Times New Roman" w:eastAsia="Times New Roman" w:hAnsi="Times New Roman" w:cs="Times New Roman"/>
          <w:bCs/>
          <w:color w:val="000000"/>
          <w:sz w:val="24"/>
          <w:szCs w:val="24"/>
          <w:lang w:val="ru-RU" w:eastAsia="ru-RU"/>
        </w:rPr>
        <w:t>із</w:t>
      </w:r>
      <w:proofErr w:type="spellEnd"/>
      <w:r w:rsidRPr="00F948F1">
        <w:rPr>
          <w:rFonts w:ascii="Times New Roman" w:eastAsia="Times New Roman" w:hAnsi="Times New Roman" w:cs="Times New Roman"/>
          <w:bCs/>
          <w:color w:val="000000"/>
          <w:sz w:val="24"/>
          <w:szCs w:val="24"/>
          <w:lang w:val="ru-RU" w:eastAsia="ru-RU"/>
        </w:rPr>
        <w:t xml:space="preserve"> Херсонесом</w:t>
      </w:r>
      <w:r w:rsidRPr="00F948F1">
        <w:rPr>
          <w:rFonts w:ascii="Times New Roman" w:eastAsia="Times New Roman" w:hAnsi="Times New Roman" w:cs="Times New Roman"/>
          <w:bCs/>
          <w:color w:val="000000"/>
          <w:sz w:val="24"/>
          <w:szCs w:val="24"/>
          <w:lang w:eastAsia="ru-RU"/>
        </w:rPr>
        <w:t xml:space="preserve">, що </w:t>
      </w:r>
      <w:proofErr w:type="spellStart"/>
      <w:r w:rsidRPr="00F948F1">
        <w:rPr>
          <w:rFonts w:ascii="Times New Roman" w:eastAsia="Times New Roman" w:hAnsi="Times New Roman" w:cs="Times New Roman"/>
          <w:bCs/>
          <w:color w:val="000000"/>
          <w:sz w:val="24"/>
          <w:szCs w:val="24"/>
          <w:lang w:val="ru-RU" w:eastAsia="ru-RU"/>
        </w:rPr>
        <w:t>свідчить</w:t>
      </w:r>
      <w:proofErr w:type="spellEnd"/>
      <w:r w:rsidRPr="00F948F1">
        <w:rPr>
          <w:rFonts w:ascii="Times New Roman" w:eastAsia="Times New Roman" w:hAnsi="Times New Roman" w:cs="Times New Roman"/>
          <w:bCs/>
          <w:color w:val="000000"/>
          <w:sz w:val="24"/>
          <w:szCs w:val="24"/>
          <w:lang w:eastAsia="ru-RU"/>
        </w:rPr>
        <w:t xml:space="preserve"> про надзвичайну </w:t>
      </w:r>
      <w:proofErr w:type="spellStart"/>
      <w:r w:rsidRPr="00F948F1">
        <w:rPr>
          <w:rFonts w:ascii="Times New Roman" w:eastAsia="Times New Roman" w:hAnsi="Times New Roman" w:cs="Times New Roman"/>
          <w:bCs/>
          <w:color w:val="000000"/>
          <w:sz w:val="24"/>
          <w:szCs w:val="24"/>
          <w:lang w:val="ru-RU" w:eastAsia="ru-RU"/>
        </w:rPr>
        <w:t>важлив</w:t>
      </w:r>
      <w:r w:rsidRPr="00F948F1">
        <w:rPr>
          <w:rFonts w:ascii="Times New Roman" w:eastAsia="Times New Roman" w:hAnsi="Times New Roman" w:cs="Times New Roman"/>
          <w:bCs/>
          <w:color w:val="000000"/>
          <w:sz w:val="24"/>
          <w:szCs w:val="24"/>
          <w:lang w:eastAsia="ru-RU"/>
        </w:rPr>
        <w:t>ість</w:t>
      </w:r>
      <w:proofErr w:type="spellEnd"/>
      <w:r w:rsidRPr="00F948F1">
        <w:rPr>
          <w:rFonts w:ascii="Times New Roman" w:eastAsia="Times New Roman" w:hAnsi="Times New Roman" w:cs="Times New Roman"/>
          <w:bCs/>
          <w:color w:val="000000"/>
          <w:sz w:val="24"/>
          <w:szCs w:val="24"/>
          <w:lang w:val="ru-RU" w:eastAsia="ru-RU"/>
        </w:rPr>
        <w:t xml:space="preserve"> для</w:t>
      </w:r>
      <w:r w:rsidRPr="00F948F1">
        <w:rPr>
          <w:rFonts w:ascii="Times New Roman" w:eastAsia="Times New Roman" w:hAnsi="Times New Roman" w:cs="Times New Roman"/>
          <w:bCs/>
          <w:color w:val="000000"/>
          <w:sz w:val="24"/>
          <w:szCs w:val="24"/>
          <w:lang w:eastAsia="ru-RU"/>
        </w:rPr>
        <w:t xml:space="preserve"> неї </w:t>
      </w:r>
      <w:proofErr w:type="spellStart"/>
      <w:r w:rsidRPr="00F948F1">
        <w:rPr>
          <w:rFonts w:ascii="Times New Roman" w:eastAsia="Times New Roman" w:hAnsi="Times New Roman" w:cs="Times New Roman"/>
          <w:bCs/>
          <w:color w:val="000000"/>
          <w:sz w:val="24"/>
          <w:szCs w:val="24"/>
          <w:lang w:eastAsia="ru-RU"/>
        </w:rPr>
        <w:t>укріпл</w:t>
      </w:r>
      <w:r w:rsidRPr="00F948F1">
        <w:rPr>
          <w:rFonts w:ascii="Times New Roman" w:eastAsia="Times New Roman" w:hAnsi="Times New Roman" w:cs="Times New Roman"/>
          <w:bCs/>
          <w:color w:val="000000"/>
          <w:sz w:val="24"/>
          <w:szCs w:val="24"/>
          <w:lang w:val="ru-RU" w:eastAsia="ru-RU"/>
        </w:rPr>
        <w:t>ення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західн</w:t>
      </w:r>
      <w:proofErr w:type="spellEnd"/>
      <w:r w:rsidRPr="00F948F1">
        <w:rPr>
          <w:rFonts w:ascii="Times New Roman" w:eastAsia="Times New Roman" w:hAnsi="Times New Roman" w:cs="Times New Roman"/>
          <w:bCs/>
          <w:color w:val="000000"/>
          <w:sz w:val="24"/>
          <w:szCs w:val="24"/>
          <w:lang w:eastAsia="ru-RU"/>
        </w:rPr>
        <w:t xml:space="preserve">ого </w:t>
      </w:r>
      <w:proofErr w:type="spellStart"/>
      <w:r w:rsidRPr="00F948F1">
        <w:rPr>
          <w:rFonts w:ascii="Times New Roman" w:eastAsia="Times New Roman" w:hAnsi="Times New Roman" w:cs="Times New Roman"/>
          <w:bCs/>
          <w:color w:val="000000"/>
          <w:sz w:val="24"/>
          <w:szCs w:val="24"/>
          <w:lang w:eastAsia="ru-RU"/>
        </w:rPr>
        <w:t>порубіжжя</w:t>
      </w:r>
      <w:proofErr w:type="spellEnd"/>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z w:val="24"/>
          <w:szCs w:val="24"/>
          <w:lang w:val="ru-RU" w:eastAsia="ru-RU"/>
        </w:rPr>
        <w:t xml:space="preserve">з </w:t>
      </w:r>
      <w:proofErr w:type="spellStart"/>
      <w:r w:rsidRPr="00F948F1">
        <w:rPr>
          <w:rFonts w:ascii="Times New Roman" w:eastAsia="Times New Roman" w:hAnsi="Times New Roman" w:cs="Times New Roman"/>
          <w:bCs/>
          <w:color w:val="000000"/>
          <w:sz w:val="24"/>
          <w:szCs w:val="24"/>
          <w:lang w:val="ru-RU" w:eastAsia="ru-RU"/>
        </w:rPr>
        <w:t>Руссю</w:t>
      </w:r>
      <w:proofErr w:type="spellEnd"/>
      <w:r w:rsidRPr="00F948F1">
        <w:rPr>
          <w:rFonts w:ascii="Times New Roman" w:eastAsia="Times New Roman" w:hAnsi="Times New Roman" w:cs="Times New Roman"/>
          <w:bCs/>
          <w:color w:val="000000"/>
          <w:sz w:val="24"/>
          <w:szCs w:val="24"/>
          <w:lang w:val="ru-RU" w:eastAsia="ru-RU"/>
        </w:rPr>
        <w:t>.</w:t>
      </w:r>
    </w:p>
    <w:p w14:paraId="630C1AF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Першою половиною ІХ ст. дату</w:t>
      </w:r>
      <w:r w:rsidRPr="00F948F1">
        <w:rPr>
          <w:rFonts w:ascii="Times New Roman" w:eastAsia="Times New Roman" w:hAnsi="Times New Roman" w:cs="Times New Roman"/>
          <w:sz w:val="24"/>
          <w:szCs w:val="24"/>
          <w:lang w:val="ru-RU" w:eastAsia="ru-RU"/>
        </w:rPr>
        <w:t>ю</w:t>
      </w:r>
      <w:proofErr w:type="spellStart"/>
      <w:r w:rsidRPr="00F948F1">
        <w:rPr>
          <w:rFonts w:ascii="Times New Roman" w:eastAsia="Times New Roman" w:hAnsi="Times New Roman" w:cs="Times New Roman"/>
          <w:sz w:val="24"/>
          <w:szCs w:val="24"/>
          <w:lang w:eastAsia="ru-RU"/>
        </w:rPr>
        <w:t>ться</w:t>
      </w:r>
      <w:proofErr w:type="spellEnd"/>
      <w:r w:rsidRPr="00F948F1">
        <w:rPr>
          <w:rFonts w:ascii="Times New Roman" w:eastAsia="Times New Roman" w:hAnsi="Times New Roman" w:cs="Times New Roman"/>
          <w:sz w:val="24"/>
          <w:szCs w:val="24"/>
          <w:lang w:eastAsia="ru-RU"/>
        </w:rPr>
        <w:t xml:space="preserve"> й </w:t>
      </w:r>
      <w:proofErr w:type="spellStart"/>
      <w:r w:rsidRPr="00F948F1">
        <w:rPr>
          <w:rFonts w:ascii="Times New Roman" w:eastAsia="Times New Roman" w:hAnsi="Times New Roman" w:cs="Times New Roman"/>
          <w:sz w:val="24"/>
          <w:szCs w:val="24"/>
          <w:lang w:eastAsia="ru-RU"/>
        </w:rPr>
        <w:t>найраніші</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повідомлення про Русь у творах арабських авторів, зокрема</w:t>
      </w:r>
      <w:r w:rsidRPr="00F948F1">
        <w:rPr>
          <w:rFonts w:ascii="Times New Roman" w:eastAsia="Times New Roman" w:hAnsi="Times New Roman" w:cs="Times New Roman"/>
          <w:sz w:val="24"/>
          <w:szCs w:val="24"/>
          <w:lang w:eastAsia="ru-RU"/>
        </w:rPr>
        <w:t xml:space="preserve"> в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Книзі картин землі</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аль-Хорезмі (836–837 рр.). У ній автор згадує “Руську гору”, з якої витікає ріка </w:t>
      </w:r>
      <w:proofErr w:type="spellStart"/>
      <w:r w:rsidRPr="00F948F1">
        <w:rPr>
          <w:rFonts w:ascii="Times New Roman" w:eastAsia="Times New Roman" w:hAnsi="Times New Roman" w:cs="Times New Roman"/>
          <w:sz w:val="24"/>
          <w:szCs w:val="24"/>
          <w:lang w:eastAsia="ru-RU"/>
        </w:rPr>
        <w:t>Друс</w:t>
      </w:r>
      <w:proofErr w:type="spellEnd"/>
      <w:r w:rsidRPr="00F948F1">
        <w:rPr>
          <w:rFonts w:ascii="Times New Roman" w:eastAsia="Times New Roman" w:hAnsi="Times New Roman" w:cs="Times New Roman"/>
          <w:sz w:val="24"/>
          <w:szCs w:val="24"/>
          <w:vertAlign w:val="superscript"/>
          <w:lang w:eastAsia="ru-RU"/>
        </w:rPr>
        <w:footnoteReference w:id="755"/>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Спроба А. </w:t>
      </w:r>
      <w:proofErr w:type="spellStart"/>
      <w:r w:rsidRPr="00F948F1">
        <w:rPr>
          <w:rFonts w:ascii="Times New Roman" w:eastAsia="Times New Roman" w:hAnsi="Times New Roman" w:cs="Times New Roman"/>
          <w:spacing w:val="-2"/>
          <w:sz w:val="24"/>
          <w:szCs w:val="24"/>
          <w:lang w:eastAsia="ru-RU"/>
        </w:rPr>
        <w:t>Новосельцева</w:t>
      </w:r>
      <w:proofErr w:type="spellEnd"/>
      <w:r w:rsidRPr="00F948F1">
        <w:rPr>
          <w:rFonts w:ascii="Times New Roman" w:eastAsia="Times New Roman" w:hAnsi="Times New Roman" w:cs="Times New Roman"/>
          <w:spacing w:val="-2"/>
          <w:sz w:val="24"/>
          <w:szCs w:val="24"/>
          <w:lang w:eastAsia="ru-RU"/>
        </w:rPr>
        <w:t xml:space="preserve"> локалізувати її на півночі Східної</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Європи є непереконливою, оскільки ранні арабські а</w:t>
      </w:r>
      <w:r w:rsidRPr="00F948F1">
        <w:rPr>
          <w:rFonts w:ascii="Times New Roman" w:eastAsia="Times New Roman" w:hAnsi="Times New Roman" w:cs="Times New Roman"/>
          <w:spacing w:val="-4"/>
          <w:sz w:val="24"/>
          <w:szCs w:val="24"/>
          <w:lang w:eastAsia="ru-RU"/>
        </w:rPr>
        <w:t>втори зовсім не знали географії цього регіону</w:t>
      </w:r>
      <w:r w:rsidRPr="00F948F1">
        <w:rPr>
          <w:rFonts w:ascii="Times New Roman" w:eastAsia="Times New Roman" w:hAnsi="Times New Roman" w:cs="Times New Roman"/>
          <w:spacing w:val="-4"/>
          <w:sz w:val="24"/>
          <w:szCs w:val="24"/>
          <w:vertAlign w:val="superscript"/>
          <w:lang w:eastAsia="ru-RU"/>
        </w:rPr>
        <w:footnoteReference w:id="756"/>
      </w:r>
      <w:r w:rsidRPr="00F948F1">
        <w:rPr>
          <w:rFonts w:ascii="Times New Roman" w:eastAsia="Times New Roman" w:hAnsi="Times New Roman" w:cs="Times New Roman"/>
          <w:spacing w:val="-4"/>
          <w:sz w:val="24"/>
          <w:szCs w:val="24"/>
          <w:lang w:eastAsia="ru-RU"/>
        </w:rPr>
        <w:t>. На думку</w:t>
      </w:r>
      <w:r w:rsidRPr="00F948F1">
        <w:rPr>
          <w:rFonts w:ascii="Times New Roman" w:eastAsia="Times New Roman" w:hAnsi="Times New Roman" w:cs="Times New Roman"/>
          <w:spacing w:val="-2"/>
          <w:sz w:val="24"/>
          <w:szCs w:val="24"/>
          <w:lang w:eastAsia="ru-RU"/>
        </w:rPr>
        <w:t xml:space="preserve"> дослідників</w:t>
      </w:r>
      <w:r w:rsidRPr="00F948F1">
        <w:rPr>
          <w:rFonts w:ascii="Times New Roman" w:eastAsia="Times New Roman" w:hAnsi="Times New Roman" w:cs="Times New Roman"/>
          <w:sz w:val="24"/>
          <w:szCs w:val="24"/>
          <w:lang w:eastAsia="ru-RU"/>
        </w:rPr>
        <w:t xml:space="preserve">, рікою </w:t>
      </w:r>
      <w:proofErr w:type="spellStart"/>
      <w:r w:rsidRPr="00F948F1">
        <w:rPr>
          <w:rFonts w:ascii="Times New Roman" w:eastAsia="Times New Roman" w:hAnsi="Times New Roman" w:cs="Times New Roman"/>
          <w:sz w:val="24"/>
          <w:szCs w:val="24"/>
          <w:lang w:eastAsia="ru-RU"/>
        </w:rPr>
        <w:t>Друс</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Данапрус</w:t>
      </w:r>
      <w:proofErr w:type="spellEnd"/>
      <w:r w:rsidRPr="00F948F1">
        <w:rPr>
          <w:rFonts w:ascii="Times New Roman" w:eastAsia="Times New Roman" w:hAnsi="Times New Roman" w:cs="Times New Roman"/>
          <w:sz w:val="24"/>
          <w:szCs w:val="24"/>
          <w:lang w:eastAsia="ru-RU"/>
        </w:rPr>
        <w:t>) аль-Хорезмі називає Дніпро</w:t>
      </w:r>
      <w:r w:rsidRPr="00F948F1">
        <w:rPr>
          <w:rFonts w:ascii="Times New Roman" w:eastAsia="Times New Roman" w:hAnsi="Times New Roman" w:cs="Times New Roman"/>
          <w:sz w:val="24"/>
          <w:szCs w:val="24"/>
          <w:vertAlign w:val="superscript"/>
          <w:lang w:eastAsia="ru-RU"/>
        </w:rPr>
        <w:footnoteReference w:id="757"/>
      </w:r>
      <w:r w:rsidRPr="00F948F1">
        <w:rPr>
          <w:rFonts w:ascii="Times New Roman" w:eastAsia="Times New Roman" w:hAnsi="Times New Roman" w:cs="Times New Roman"/>
          <w:sz w:val="24"/>
          <w:szCs w:val="24"/>
          <w:lang w:eastAsia="ru-RU"/>
        </w:rPr>
        <w:t>. Південних областей Східної Європи стосува</w:t>
      </w:r>
      <w:r w:rsidRPr="00F948F1">
        <w:rPr>
          <w:rFonts w:ascii="Times New Roman" w:eastAsia="Times New Roman" w:hAnsi="Times New Roman" w:cs="Times New Roman"/>
          <w:spacing w:val="-4"/>
          <w:sz w:val="24"/>
          <w:szCs w:val="24"/>
          <w:lang w:eastAsia="ru-RU"/>
        </w:rPr>
        <w:t>лися й інші гідроніми, що згадуються в творах арабських</w:t>
      </w:r>
      <w:r w:rsidRPr="00F948F1">
        <w:rPr>
          <w:rFonts w:ascii="Times New Roman" w:eastAsia="Times New Roman" w:hAnsi="Times New Roman" w:cs="Times New Roman"/>
          <w:sz w:val="24"/>
          <w:szCs w:val="24"/>
          <w:lang w:eastAsia="ru-RU"/>
        </w:rPr>
        <w:t xml:space="preserve"> авторів, зокрема назва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Руська ріка</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якою вони позначали Дон</w:t>
      </w:r>
      <w:r w:rsidRPr="00F948F1">
        <w:rPr>
          <w:rFonts w:ascii="Times New Roman" w:eastAsia="Times New Roman" w:hAnsi="Times New Roman" w:cs="Times New Roman"/>
          <w:sz w:val="24"/>
          <w:szCs w:val="24"/>
          <w:vertAlign w:val="superscript"/>
          <w:lang w:eastAsia="ru-RU"/>
        </w:rPr>
        <w:footnoteReference w:id="758"/>
      </w:r>
      <w:r w:rsidRPr="00F948F1">
        <w:rPr>
          <w:rFonts w:ascii="Times New Roman" w:eastAsia="Times New Roman" w:hAnsi="Times New Roman" w:cs="Times New Roman"/>
          <w:sz w:val="24"/>
          <w:szCs w:val="24"/>
          <w:lang w:eastAsia="ru-RU"/>
        </w:rPr>
        <w:t xml:space="preserve"> і Керченську протоку</w:t>
      </w:r>
      <w:r w:rsidRPr="00F948F1">
        <w:rPr>
          <w:rFonts w:ascii="Times New Roman" w:eastAsia="Times New Roman" w:hAnsi="Times New Roman" w:cs="Times New Roman"/>
          <w:sz w:val="24"/>
          <w:szCs w:val="24"/>
          <w:vertAlign w:val="superscript"/>
          <w:lang w:eastAsia="ru-RU"/>
        </w:rPr>
        <w:footnoteReference w:id="759"/>
      </w:r>
      <w:r w:rsidRPr="00F948F1">
        <w:rPr>
          <w:rFonts w:ascii="Times New Roman" w:eastAsia="Times New Roman" w:hAnsi="Times New Roman" w:cs="Times New Roman"/>
          <w:sz w:val="24"/>
          <w:szCs w:val="24"/>
          <w:lang w:eastAsia="ru-RU"/>
        </w:rPr>
        <w:t xml:space="preserve">, назва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море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для Чорного моря </w:t>
      </w:r>
      <w:r w:rsidRPr="00F948F1">
        <w:rPr>
          <w:rFonts w:ascii="Times New Roman" w:eastAsia="Times New Roman" w:hAnsi="Times New Roman" w:cs="Times New Roman"/>
          <w:spacing w:val="-6"/>
          <w:sz w:val="24"/>
          <w:szCs w:val="24"/>
          <w:vertAlign w:val="superscript"/>
          <w:lang w:val="en-US" w:eastAsia="ru-RU"/>
        </w:rPr>
        <w:footnoteReference w:id="760"/>
      </w:r>
      <w:r w:rsidRPr="00F948F1">
        <w:rPr>
          <w:rFonts w:ascii="Times New Roman" w:eastAsia="Times New Roman" w:hAnsi="Times New Roman" w:cs="Times New Roman"/>
          <w:spacing w:val="-6"/>
          <w:sz w:val="24"/>
          <w:szCs w:val="24"/>
          <w:lang w:eastAsia="ru-RU"/>
        </w:rPr>
        <w:t>. Повідомлення Ібн-</w:t>
      </w:r>
      <w:proofErr w:type="spellStart"/>
      <w:r w:rsidRPr="00F948F1">
        <w:rPr>
          <w:rFonts w:ascii="Times New Roman" w:eastAsia="Times New Roman" w:hAnsi="Times New Roman" w:cs="Times New Roman"/>
          <w:spacing w:val="-6"/>
          <w:sz w:val="24"/>
          <w:szCs w:val="24"/>
          <w:lang w:eastAsia="ru-RU"/>
        </w:rPr>
        <w:t>Хордадбеха</w:t>
      </w:r>
      <w:proofErr w:type="spellEnd"/>
      <w:r w:rsidRPr="00F948F1">
        <w:rPr>
          <w:rFonts w:ascii="Times New Roman" w:eastAsia="Times New Roman" w:hAnsi="Times New Roman" w:cs="Times New Roman"/>
          <w:spacing w:val="-6"/>
          <w:sz w:val="24"/>
          <w:szCs w:val="24"/>
          <w:lang w:eastAsia="ru-RU"/>
        </w:rPr>
        <w:t xml:space="preserve"> свід</w:t>
      </w:r>
      <w:r w:rsidRPr="00F948F1">
        <w:rPr>
          <w:rFonts w:ascii="Times New Roman" w:eastAsia="Times New Roman" w:hAnsi="Times New Roman" w:cs="Times New Roman"/>
          <w:spacing w:val="-4"/>
          <w:sz w:val="24"/>
          <w:szCs w:val="24"/>
          <w:lang w:eastAsia="ru-RU"/>
        </w:rPr>
        <w:t>чать, що в перші десятиліття ІХ ст. звиклим явищем були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торговельні морські і суходільні експедиції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xml:space="preserve"> до країн</w:t>
      </w:r>
      <w:r w:rsidRPr="00F948F1">
        <w:rPr>
          <w:rFonts w:ascii="Times New Roman" w:eastAsia="Times New Roman" w:hAnsi="Times New Roman" w:cs="Times New Roman"/>
          <w:sz w:val="24"/>
          <w:szCs w:val="24"/>
          <w:lang w:eastAsia="ru-RU"/>
        </w:rPr>
        <w:t xml:space="preserve"> арабського халіфату і до Багдаду</w:t>
      </w:r>
      <w:r w:rsidRPr="00F948F1">
        <w:rPr>
          <w:rFonts w:ascii="Times New Roman" w:eastAsia="Times New Roman" w:hAnsi="Times New Roman" w:cs="Times New Roman"/>
          <w:bCs/>
          <w:color w:val="000000"/>
          <w:sz w:val="24"/>
          <w:szCs w:val="24"/>
          <w:vertAlign w:val="superscript"/>
          <w:lang w:val="ru-RU" w:eastAsia="ru-RU"/>
        </w:rPr>
        <w:footnoteReference w:id="761"/>
      </w:r>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sz w:val="24"/>
          <w:szCs w:val="24"/>
          <w:lang w:eastAsia="ru-RU"/>
        </w:rPr>
        <w:t xml:space="preserve"> </w:t>
      </w:r>
    </w:p>
    <w:p w14:paraId="6274472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bCs/>
          <w:color w:val="000000"/>
          <w:spacing w:val="-4"/>
          <w:sz w:val="24"/>
          <w:szCs w:val="24"/>
          <w:lang w:eastAsia="ru-RU"/>
        </w:rPr>
        <w:t>М</w:t>
      </w:r>
      <w:proofErr w:type="spellStart"/>
      <w:r w:rsidRPr="00F948F1">
        <w:rPr>
          <w:rFonts w:ascii="Times New Roman" w:eastAsia="Times New Roman" w:hAnsi="Times New Roman" w:cs="Times New Roman"/>
          <w:bCs/>
          <w:color w:val="000000"/>
          <w:spacing w:val="-4"/>
          <w:sz w:val="24"/>
          <w:szCs w:val="24"/>
          <w:lang w:val="ru-RU" w:eastAsia="ru-RU"/>
        </w:rPr>
        <w:t>огутність</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Руського</w:t>
      </w:r>
      <w:proofErr w:type="spellEnd"/>
      <w:r w:rsidRPr="00F948F1">
        <w:rPr>
          <w:rFonts w:ascii="Times New Roman" w:eastAsia="Times New Roman" w:hAnsi="Times New Roman" w:cs="Times New Roman"/>
          <w:bCs/>
          <w:color w:val="000000"/>
          <w:spacing w:val="-4"/>
          <w:sz w:val="24"/>
          <w:szCs w:val="24"/>
          <w:lang w:val="ru-RU" w:eastAsia="ru-RU"/>
        </w:rPr>
        <w:t xml:space="preserve"> каганату </w:t>
      </w:r>
      <w:r w:rsidRPr="00F948F1">
        <w:rPr>
          <w:rFonts w:ascii="Times New Roman" w:eastAsia="Times New Roman" w:hAnsi="Times New Roman" w:cs="Times New Roman"/>
          <w:bCs/>
          <w:color w:val="000000"/>
          <w:spacing w:val="-4"/>
          <w:sz w:val="24"/>
          <w:szCs w:val="24"/>
          <w:lang w:eastAsia="ru-RU"/>
        </w:rPr>
        <w:t>в першій половині ІХ ст</w:t>
      </w:r>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засвідчив</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також</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арабський письменник </w:t>
      </w:r>
      <w:r w:rsidRPr="00F948F1">
        <w:rPr>
          <w:rFonts w:ascii="Times New Roman" w:eastAsia="Times New Roman" w:hAnsi="Times New Roman" w:cs="Times New Roman"/>
          <w:bCs/>
          <w:color w:val="000000"/>
          <w:sz w:val="24"/>
          <w:szCs w:val="24"/>
          <w:lang w:val="ru-RU" w:eastAsia="ru-RU"/>
        </w:rPr>
        <w:t>ал-</w:t>
      </w:r>
      <w:r w:rsidRPr="00F948F1">
        <w:rPr>
          <w:rFonts w:ascii="Times New Roman" w:eastAsia="Times New Roman" w:hAnsi="Times New Roman" w:cs="Times New Roman"/>
          <w:bCs/>
          <w:color w:val="000000"/>
          <w:sz w:val="24"/>
          <w:szCs w:val="24"/>
          <w:lang w:eastAsia="ru-RU"/>
        </w:rPr>
        <w:t>Й</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а</w:t>
      </w:r>
      <w:proofErr w:type="spellStart"/>
      <w:r w:rsidRPr="00F948F1">
        <w:rPr>
          <w:rFonts w:ascii="Times New Roman" w:eastAsia="Times New Roman" w:hAnsi="Times New Roman" w:cs="Times New Roman"/>
          <w:bCs/>
          <w:color w:val="000000"/>
          <w:sz w:val="24"/>
          <w:szCs w:val="24"/>
          <w:lang w:val="ru-RU" w:eastAsia="ru-RU"/>
        </w:rPr>
        <w:t>кубі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Він</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вказує</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що</w:t>
      </w:r>
      <w:proofErr w:type="spellEnd"/>
      <w:r w:rsidRPr="00F948F1">
        <w:rPr>
          <w:rFonts w:ascii="Times New Roman" w:eastAsia="Times New Roman" w:hAnsi="Times New Roman" w:cs="Times New Roman"/>
          <w:bCs/>
          <w:color w:val="000000"/>
          <w:sz w:val="24"/>
          <w:szCs w:val="24"/>
          <w:lang w:val="ru-RU" w:eastAsia="ru-RU"/>
        </w:rPr>
        <w:t xml:space="preserve"> п</w:t>
      </w:r>
      <w:r w:rsidRPr="00F948F1">
        <w:rPr>
          <w:rFonts w:ascii="Times New Roman" w:eastAsia="Times New Roman" w:hAnsi="Times New Roman" w:cs="Times New Roman"/>
          <w:bCs/>
          <w:color w:val="000000"/>
          <w:sz w:val="24"/>
          <w:szCs w:val="24"/>
          <w:lang w:eastAsia="ru-RU"/>
        </w:rPr>
        <w:t>ід час</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наступ</w:t>
      </w:r>
      <w:proofErr w:type="spellEnd"/>
      <w:r w:rsidRPr="00F948F1">
        <w:rPr>
          <w:rFonts w:ascii="Times New Roman" w:eastAsia="Times New Roman" w:hAnsi="Times New Roman" w:cs="Times New Roman"/>
          <w:bCs/>
          <w:color w:val="000000"/>
          <w:sz w:val="24"/>
          <w:szCs w:val="24"/>
          <w:lang w:eastAsia="ru-RU"/>
        </w:rPr>
        <w:t>у</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арабів</w:t>
      </w:r>
      <w:proofErr w:type="spellEnd"/>
      <w:r w:rsidRPr="00F948F1">
        <w:rPr>
          <w:rFonts w:ascii="Times New Roman" w:eastAsia="Times New Roman" w:hAnsi="Times New Roman" w:cs="Times New Roman"/>
          <w:bCs/>
          <w:color w:val="000000"/>
          <w:sz w:val="24"/>
          <w:szCs w:val="24"/>
          <w:lang w:val="ru-RU" w:eastAsia="ru-RU"/>
        </w:rPr>
        <w:t xml:space="preserve"> на </w:t>
      </w:r>
      <w:proofErr w:type="spellStart"/>
      <w:r w:rsidRPr="00F948F1">
        <w:rPr>
          <w:rFonts w:ascii="Times New Roman" w:eastAsia="Times New Roman" w:hAnsi="Times New Roman" w:cs="Times New Roman"/>
          <w:bCs/>
          <w:color w:val="000000"/>
          <w:sz w:val="24"/>
          <w:szCs w:val="24"/>
          <w:lang w:val="ru-RU" w:eastAsia="ru-RU"/>
        </w:rPr>
        <w:t>Закавказзя</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місцеві </w:t>
      </w:r>
      <w:proofErr w:type="spellStart"/>
      <w:r w:rsidRPr="00F948F1">
        <w:rPr>
          <w:rFonts w:ascii="Times New Roman" w:eastAsia="Times New Roman" w:hAnsi="Times New Roman" w:cs="Times New Roman"/>
          <w:bCs/>
          <w:color w:val="000000"/>
          <w:spacing w:val="-4"/>
          <w:sz w:val="24"/>
          <w:szCs w:val="24"/>
          <w:lang w:val="ru-RU" w:eastAsia="ru-RU"/>
        </w:rPr>
        <w:t>мешканці</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звернулися</w:t>
      </w:r>
      <w:proofErr w:type="spellEnd"/>
      <w:r w:rsidRPr="00F948F1">
        <w:rPr>
          <w:rFonts w:ascii="Times New Roman" w:eastAsia="Times New Roman" w:hAnsi="Times New Roman" w:cs="Times New Roman"/>
          <w:bCs/>
          <w:color w:val="000000"/>
          <w:spacing w:val="-4"/>
          <w:sz w:val="24"/>
          <w:szCs w:val="24"/>
          <w:lang w:val="ru-RU" w:eastAsia="ru-RU"/>
        </w:rPr>
        <w:t xml:space="preserve"> за </w:t>
      </w:r>
      <w:proofErr w:type="spellStart"/>
      <w:r w:rsidRPr="00F948F1">
        <w:rPr>
          <w:rFonts w:ascii="Times New Roman" w:eastAsia="Times New Roman" w:hAnsi="Times New Roman" w:cs="Times New Roman"/>
          <w:bCs/>
          <w:color w:val="000000"/>
          <w:spacing w:val="-4"/>
          <w:sz w:val="24"/>
          <w:szCs w:val="24"/>
          <w:lang w:val="ru-RU" w:eastAsia="ru-RU"/>
        </w:rPr>
        <w:t>військовою</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допомогою</w:t>
      </w:r>
      <w:proofErr w:type="spellEnd"/>
      <w:r w:rsidRPr="00F948F1">
        <w:rPr>
          <w:rFonts w:ascii="Times New Roman" w:eastAsia="Times New Roman" w:hAnsi="Times New Roman" w:cs="Times New Roman"/>
          <w:bCs/>
          <w:color w:val="000000"/>
          <w:spacing w:val="-4"/>
          <w:sz w:val="24"/>
          <w:szCs w:val="24"/>
          <w:lang w:val="ru-RU" w:eastAsia="ru-RU"/>
        </w:rPr>
        <w:t xml:space="preserve"> до </w:t>
      </w:r>
      <w:proofErr w:type="spellStart"/>
      <w:r w:rsidRPr="00F948F1">
        <w:rPr>
          <w:rFonts w:ascii="Times New Roman" w:eastAsia="Times New Roman" w:hAnsi="Times New Roman" w:cs="Times New Roman"/>
          <w:bCs/>
          <w:color w:val="000000"/>
          <w:spacing w:val="-4"/>
          <w:sz w:val="24"/>
          <w:szCs w:val="24"/>
          <w:lang w:val="ru-RU" w:eastAsia="ru-RU"/>
        </w:rPr>
        <w:t>трьох</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pacing w:val="-6"/>
          <w:sz w:val="24"/>
          <w:szCs w:val="24"/>
          <w:lang w:eastAsia="ru-RU"/>
        </w:rPr>
        <w:t>наймогутніших у той час</w:t>
      </w:r>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володарів</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візантійського</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хозарського</w:t>
      </w:r>
      <w:proofErr w:type="spellEnd"/>
      <w:r w:rsidRPr="00F948F1">
        <w:rPr>
          <w:rFonts w:ascii="Times New Roman" w:eastAsia="Times New Roman" w:hAnsi="Times New Roman" w:cs="Times New Roman"/>
          <w:bCs/>
          <w:color w:val="000000"/>
          <w:sz w:val="24"/>
          <w:szCs w:val="24"/>
          <w:lang w:val="ru-RU" w:eastAsia="ru-RU"/>
        </w:rPr>
        <w:t xml:space="preserve"> і </w:t>
      </w:r>
      <w:proofErr w:type="spellStart"/>
      <w:r w:rsidRPr="00F948F1">
        <w:rPr>
          <w:rFonts w:ascii="Times New Roman" w:eastAsia="Times New Roman" w:hAnsi="Times New Roman" w:cs="Times New Roman"/>
          <w:bCs/>
          <w:color w:val="000000"/>
          <w:sz w:val="24"/>
          <w:szCs w:val="24"/>
          <w:lang w:val="ru-RU" w:eastAsia="ru-RU"/>
        </w:rPr>
        <w:t>слов’ян</w:t>
      </w:r>
      <w:r w:rsidRPr="00F948F1">
        <w:rPr>
          <w:rFonts w:ascii="Times New Roman" w:eastAsia="Times New Roman" w:hAnsi="Times New Roman" w:cs="Times New Roman"/>
          <w:bCs/>
          <w:color w:val="000000"/>
          <w:sz w:val="24"/>
          <w:szCs w:val="24"/>
          <w:lang w:eastAsia="ru-RU"/>
        </w:rPr>
        <w:t>ського</w:t>
      </w:r>
      <w:proofErr w:type="spellEnd"/>
      <w:r w:rsidRPr="00F948F1">
        <w:rPr>
          <w:rFonts w:ascii="Times New Roman" w:eastAsia="Times New Roman" w:hAnsi="Times New Roman" w:cs="Times New Roman"/>
          <w:bCs/>
          <w:color w:val="000000"/>
          <w:sz w:val="24"/>
          <w:szCs w:val="24"/>
          <w:vertAlign w:val="superscript"/>
          <w:lang w:val="ru-RU" w:eastAsia="ru-RU"/>
        </w:rPr>
        <w:footnoteReference w:id="762"/>
      </w:r>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На думку дослідників, у той час володарем </w:t>
      </w:r>
      <w:proofErr w:type="spellStart"/>
      <w:r w:rsidRPr="00F948F1">
        <w:rPr>
          <w:rFonts w:ascii="Times New Roman" w:eastAsia="Times New Roman" w:hAnsi="Times New Roman" w:cs="Times New Roman"/>
          <w:bCs/>
          <w:color w:val="000000"/>
          <w:sz w:val="24"/>
          <w:szCs w:val="24"/>
          <w:lang w:eastAsia="ru-RU"/>
        </w:rPr>
        <w:t>слов</w:t>
      </w:r>
      <w:proofErr w:type="spellEnd"/>
      <w:r w:rsidRPr="00F948F1">
        <w:rPr>
          <w:rFonts w:ascii="Times New Roman" w:eastAsia="Times New Roman" w:hAnsi="Times New Roman" w:cs="Times New Roman"/>
          <w:bCs/>
          <w:color w:val="000000"/>
          <w:sz w:val="24"/>
          <w:szCs w:val="24"/>
          <w:lang w:val="ru-RU" w:eastAsia="ru-RU"/>
        </w:rPr>
        <w:t>’</w:t>
      </w:r>
      <w:proofErr w:type="spellStart"/>
      <w:r w:rsidRPr="00F948F1">
        <w:rPr>
          <w:rFonts w:ascii="Times New Roman" w:eastAsia="Times New Roman" w:hAnsi="Times New Roman" w:cs="Times New Roman"/>
          <w:bCs/>
          <w:color w:val="000000"/>
          <w:sz w:val="24"/>
          <w:szCs w:val="24"/>
          <w:lang w:eastAsia="ru-RU"/>
        </w:rPr>
        <w:t>ян</w:t>
      </w:r>
      <w:proofErr w:type="spellEnd"/>
      <w:r w:rsidRPr="00F948F1">
        <w:rPr>
          <w:rFonts w:ascii="Times New Roman" w:eastAsia="Times New Roman" w:hAnsi="Times New Roman" w:cs="Times New Roman"/>
          <w:bCs/>
          <w:color w:val="000000"/>
          <w:sz w:val="24"/>
          <w:szCs w:val="24"/>
          <w:lang w:eastAsia="ru-RU"/>
        </w:rPr>
        <w:t xml:space="preserve">, що мав можливість впливати на події у Кавказькому регіоні, міг </w:t>
      </w:r>
      <w:r w:rsidRPr="00F948F1">
        <w:rPr>
          <w:rFonts w:ascii="Times New Roman" w:eastAsia="Times New Roman" w:hAnsi="Times New Roman" w:cs="Times New Roman"/>
          <w:bCs/>
          <w:color w:val="000000"/>
          <w:sz w:val="24"/>
          <w:szCs w:val="24"/>
          <w:lang w:val="ru-RU" w:eastAsia="ru-RU"/>
        </w:rPr>
        <w:t xml:space="preserve">бути </w:t>
      </w:r>
      <w:proofErr w:type="spellStart"/>
      <w:r w:rsidRPr="00F948F1">
        <w:rPr>
          <w:rFonts w:ascii="Times New Roman" w:eastAsia="Times New Roman" w:hAnsi="Times New Roman" w:cs="Times New Roman"/>
          <w:bCs/>
          <w:color w:val="000000"/>
          <w:sz w:val="24"/>
          <w:szCs w:val="24"/>
          <w:lang w:val="ru-RU" w:eastAsia="ru-RU"/>
        </w:rPr>
        <w:t>тільки</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правитель</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Русі</w:t>
      </w:r>
      <w:proofErr w:type="spellEnd"/>
      <w:r w:rsidRPr="00F948F1">
        <w:rPr>
          <w:rFonts w:ascii="Times New Roman" w:eastAsia="Times New Roman" w:hAnsi="Times New Roman" w:cs="Times New Roman"/>
          <w:bCs/>
          <w:color w:val="000000"/>
          <w:sz w:val="24"/>
          <w:szCs w:val="24"/>
          <w:vertAlign w:val="superscript"/>
          <w:lang w:val="ru-RU" w:eastAsia="ru-RU"/>
        </w:rPr>
        <w:footnoteReference w:id="763"/>
      </w:r>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sz w:val="24"/>
          <w:szCs w:val="24"/>
          <w:lang w:eastAsia="ru-RU"/>
        </w:rPr>
        <w:t xml:space="preserve">Отже, в першій половині ІХ ст. арабські письменники знали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як великий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янський</w:t>
      </w:r>
      <w:proofErr w:type="spellEnd"/>
      <w:r w:rsidRPr="00F948F1">
        <w:rPr>
          <w:rFonts w:ascii="Times New Roman" w:eastAsia="Times New Roman" w:hAnsi="Times New Roman" w:cs="Times New Roman"/>
          <w:sz w:val="24"/>
          <w:szCs w:val="24"/>
          <w:lang w:eastAsia="ru-RU"/>
        </w:rPr>
        <w:t xml:space="preserve"> народ.</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pacing w:val="-4"/>
          <w:sz w:val="24"/>
          <w:szCs w:val="24"/>
          <w:lang w:eastAsia="ru-RU"/>
        </w:rPr>
        <w:t>Повідомлення пізніших авторів, зокрема, Ібн-Русте (Х ст.),</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у яких </w:t>
      </w:r>
      <w:proofErr w:type="spellStart"/>
      <w:r w:rsidRPr="00F948F1">
        <w:rPr>
          <w:rFonts w:ascii="Times New Roman" w:eastAsia="Times New Roman" w:hAnsi="Times New Roman" w:cs="Times New Roman"/>
          <w:spacing w:val="-4"/>
          <w:sz w:val="24"/>
          <w:szCs w:val="24"/>
          <w:lang w:eastAsia="ru-RU"/>
        </w:rPr>
        <w:t>руси</w:t>
      </w:r>
      <w:proofErr w:type="spellEnd"/>
      <w:r w:rsidRPr="00F948F1">
        <w:rPr>
          <w:rFonts w:ascii="Times New Roman" w:eastAsia="Times New Roman" w:hAnsi="Times New Roman" w:cs="Times New Roman"/>
          <w:spacing w:val="-4"/>
          <w:sz w:val="24"/>
          <w:szCs w:val="24"/>
          <w:lang w:eastAsia="ru-RU"/>
        </w:rPr>
        <w:t xml:space="preserve"> протиставляються </w:t>
      </w:r>
      <w:r w:rsidRPr="00F948F1">
        <w:rPr>
          <w:rFonts w:ascii="Times New Roman" w:eastAsia="Times New Roman" w:hAnsi="Times New Roman" w:cs="Times New Roman"/>
          <w:spacing w:val="-4"/>
          <w:sz w:val="24"/>
          <w:szCs w:val="24"/>
          <w:lang w:eastAsia="ru-RU"/>
        </w:rPr>
        <w:lastRenderedPageBreak/>
        <w:t>слов’янам</w:t>
      </w:r>
      <w:r w:rsidRPr="00F948F1">
        <w:rPr>
          <w:rFonts w:ascii="Times New Roman" w:eastAsia="Times New Roman" w:hAnsi="Times New Roman" w:cs="Times New Roman"/>
          <w:spacing w:val="-4"/>
          <w:sz w:val="24"/>
          <w:szCs w:val="24"/>
          <w:vertAlign w:val="superscript"/>
          <w:lang w:val="en-US" w:eastAsia="ru-RU"/>
        </w:rPr>
        <w:footnoteReference w:id="764"/>
      </w:r>
      <w:r w:rsidRPr="00F948F1">
        <w:rPr>
          <w:rFonts w:ascii="Times New Roman" w:eastAsia="Times New Roman" w:hAnsi="Times New Roman" w:cs="Times New Roman"/>
          <w:spacing w:val="-4"/>
          <w:sz w:val="24"/>
          <w:szCs w:val="24"/>
          <w:lang w:eastAsia="ru-RU"/>
        </w:rPr>
        <w:t xml:space="preserve"> пояснюються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ймовірно, домінуючою роллю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в державному </w:t>
      </w:r>
      <w:proofErr w:type="spellStart"/>
      <w:r w:rsidRPr="00F948F1">
        <w:rPr>
          <w:rFonts w:ascii="Times New Roman" w:eastAsia="Times New Roman" w:hAnsi="Times New Roman" w:cs="Times New Roman"/>
          <w:spacing w:val="-4"/>
          <w:sz w:val="24"/>
          <w:szCs w:val="24"/>
          <w:lang w:eastAsia="ru-RU"/>
        </w:rPr>
        <w:t>об’єд</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z w:val="24"/>
          <w:szCs w:val="24"/>
          <w:lang w:eastAsia="ru-RU"/>
        </w:rPr>
        <w:t>на</w:t>
      </w:r>
      <w:r w:rsidRPr="00F948F1">
        <w:rPr>
          <w:rFonts w:ascii="Times New Roman" w:eastAsia="Times New Roman" w:hAnsi="Times New Roman" w:cs="Times New Roman"/>
          <w:spacing w:val="-6"/>
          <w:sz w:val="24"/>
          <w:szCs w:val="24"/>
          <w:lang w:eastAsia="ru-RU"/>
        </w:rPr>
        <w:t>нні</w:t>
      </w:r>
      <w:proofErr w:type="spellEnd"/>
      <w:r w:rsidRPr="00F948F1">
        <w:rPr>
          <w:rFonts w:ascii="Times New Roman" w:eastAsia="Times New Roman" w:hAnsi="Times New Roman" w:cs="Times New Roman"/>
          <w:spacing w:val="-6"/>
          <w:sz w:val="24"/>
          <w:szCs w:val="24"/>
          <w:lang w:eastAsia="ru-RU"/>
        </w:rPr>
        <w:t xml:space="preserve"> і данницькою залежністю від них інших слов’янських</w:t>
      </w:r>
      <w:r w:rsidRPr="00F948F1">
        <w:rPr>
          <w:rFonts w:ascii="Times New Roman" w:eastAsia="Times New Roman" w:hAnsi="Times New Roman" w:cs="Times New Roman"/>
          <w:sz w:val="24"/>
          <w:szCs w:val="24"/>
          <w:lang w:eastAsia="ru-RU"/>
        </w:rPr>
        <w:t xml:space="preserve"> племен. Збір данини з підвладних племен, що часто </w:t>
      </w:r>
      <w:r w:rsidRPr="00F948F1">
        <w:rPr>
          <w:rFonts w:ascii="Times New Roman" w:eastAsia="Times New Roman" w:hAnsi="Times New Roman" w:cs="Times New Roman"/>
          <w:sz w:val="24"/>
          <w:szCs w:val="24"/>
          <w:lang w:eastAsia="ru-RU"/>
        </w:rPr>
        <w:br/>
        <w:t xml:space="preserve">супроводжувався непомірними поборами і насильством з боку дружинників руського князя, арабські автори описували як пограбування </w:t>
      </w:r>
      <w:proofErr w:type="spellStart"/>
      <w:r w:rsidRPr="00F948F1">
        <w:rPr>
          <w:rFonts w:ascii="Times New Roman" w:eastAsia="Times New Roman" w:hAnsi="Times New Roman" w:cs="Times New Roman"/>
          <w:sz w:val="24"/>
          <w:szCs w:val="24"/>
          <w:lang w:eastAsia="ru-RU"/>
        </w:rPr>
        <w:t>русами</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Вочевидь, частим явищем були і просто грабіжницькі походи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у землі сусідніх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янських</w:t>
      </w:r>
      <w:proofErr w:type="spellEnd"/>
      <w:r w:rsidRPr="00F948F1">
        <w:rPr>
          <w:rFonts w:ascii="Times New Roman" w:eastAsia="Times New Roman" w:hAnsi="Times New Roman" w:cs="Times New Roman"/>
          <w:sz w:val="24"/>
          <w:szCs w:val="24"/>
          <w:lang w:eastAsia="ru-RU"/>
        </w:rPr>
        <w:t xml:space="preserve"> племен. Пізніші арабські </w:t>
      </w:r>
      <w:r w:rsidRPr="00F948F1">
        <w:rPr>
          <w:rFonts w:ascii="Times New Roman" w:eastAsia="Times New Roman" w:hAnsi="Times New Roman" w:cs="Times New Roman"/>
          <w:spacing w:val="-4"/>
          <w:sz w:val="24"/>
          <w:szCs w:val="24"/>
          <w:lang w:eastAsia="ru-RU"/>
        </w:rPr>
        <w:t xml:space="preserve">письменники </w:t>
      </w:r>
      <w:proofErr w:type="spellStart"/>
      <w:r w:rsidRPr="00F948F1">
        <w:rPr>
          <w:rFonts w:ascii="Times New Roman" w:eastAsia="Times New Roman" w:hAnsi="Times New Roman" w:cs="Times New Roman"/>
          <w:spacing w:val="-4"/>
          <w:sz w:val="24"/>
          <w:szCs w:val="24"/>
          <w:lang w:val="ru-RU" w:eastAsia="ru-RU"/>
        </w:rPr>
        <w:t>також</w:t>
      </w:r>
      <w:proofErr w:type="spellEnd"/>
      <w:r w:rsidRPr="00F948F1">
        <w:rPr>
          <w:rFonts w:ascii="Times New Roman" w:eastAsia="Times New Roman" w:hAnsi="Times New Roman" w:cs="Times New Roman"/>
          <w:spacing w:val="-4"/>
          <w:sz w:val="24"/>
          <w:szCs w:val="24"/>
          <w:lang w:eastAsia="ru-RU"/>
        </w:rPr>
        <w:t xml:space="preserve"> могли</w:t>
      </w:r>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 xml:space="preserve">вважати </w:t>
      </w:r>
      <w:proofErr w:type="spellStart"/>
      <w:r w:rsidRPr="00F948F1">
        <w:rPr>
          <w:rFonts w:ascii="Times New Roman" w:eastAsia="Times New Roman" w:hAnsi="Times New Roman" w:cs="Times New Roman"/>
          <w:spacing w:val="-4"/>
          <w:sz w:val="24"/>
          <w:szCs w:val="24"/>
          <w:lang w:eastAsia="ru-RU"/>
        </w:rPr>
        <w:t>русами</w:t>
      </w:r>
      <w:proofErr w:type="spellEnd"/>
      <w:r w:rsidRPr="00F948F1">
        <w:rPr>
          <w:rFonts w:ascii="Times New Roman" w:eastAsia="Times New Roman" w:hAnsi="Times New Roman" w:cs="Times New Roman"/>
          <w:spacing w:val="-4"/>
          <w:sz w:val="24"/>
          <w:szCs w:val="24"/>
          <w:lang w:eastAsia="ru-RU"/>
        </w:rPr>
        <w:t xml:space="preserve"> скандинавів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які, поступивши на службу до київських князів, називали</w:t>
      </w:r>
      <w:r w:rsidRPr="00F948F1">
        <w:rPr>
          <w:rFonts w:ascii="Times New Roman" w:eastAsia="Times New Roman" w:hAnsi="Times New Roman" w:cs="Times New Roman"/>
          <w:sz w:val="24"/>
          <w:szCs w:val="24"/>
          <w:lang w:eastAsia="ru-RU"/>
        </w:rPr>
        <w:t xml:space="preserve"> себе в інших країнах руськими купцями. Доказ цьому знаходимо у Сазі про </w:t>
      </w:r>
      <w:proofErr w:type="spellStart"/>
      <w:r w:rsidRPr="00F948F1">
        <w:rPr>
          <w:rFonts w:ascii="Times New Roman" w:eastAsia="Times New Roman" w:hAnsi="Times New Roman" w:cs="Times New Roman"/>
          <w:sz w:val="24"/>
          <w:szCs w:val="24"/>
          <w:lang w:eastAsia="ru-RU"/>
        </w:rPr>
        <w:t>Олава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Трюгвассона</w:t>
      </w:r>
      <w:proofErr w:type="spellEnd"/>
      <w:r w:rsidRPr="00F948F1">
        <w:rPr>
          <w:rFonts w:ascii="Times New Roman" w:eastAsia="Times New Roman" w:hAnsi="Times New Roman" w:cs="Times New Roman"/>
          <w:sz w:val="24"/>
          <w:szCs w:val="24"/>
          <w:lang w:eastAsia="ru-RU"/>
        </w:rPr>
        <w:t>, у якій пові</w:t>
      </w:r>
      <w:r w:rsidRPr="00F948F1">
        <w:rPr>
          <w:rFonts w:ascii="Times New Roman" w:eastAsia="Times New Roman" w:hAnsi="Times New Roman" w:cs="Times New Roman"/>
          <w:spacing w:val="-2"/>
          <w:sz w:val="24"/>
          <w:szCs w:val="24"/>
          <w:lang w:eastAsia="ru-RU"/>
        </w:rPr>
        <w:t>домляється, що після перебування в Русі майбутній норвезький</w:t>
      </w:r>
      <w:r w:rsidRPr="00F948F1">
        <w:rPr>
          <w:rFonts w:ascii="Times New Roman" w:eastAsia="Times New Roman" w:hAnsi="Times New Roman" w:cs="Times New Roman"/>
          <w:sz w:val="24"/>
          <w:szCs w:val="24"/>
          <w:lang w:eastAsia="ru-RU"/>
        </w:rPr>
        <w:t xml:space="preserve"> король називав себе в Англії руським купцем Олі Багатим</w:t>
      </w:r>
      <w:r w:rsidRPr="00F948F1">
        <w:rPr>
          <w:rFonts w:ascii="Times New Roman" w:eastAsia="Times New Roman" w:hAnsi="Times New Roman" w:cs="Times New Roman"/>
          <w:sz w:val="24"/>
          <w:szCs w:val="24"/>
          <w:vertAlign w:val="superscript"/>
          <w:lang w:val="ru-RU" w:eastAsia="ru-RU"/>
        </w:rPr>
        <w:footnoteReference w:id="765"/>
      </w:r>
      <w:r w:rsidRPr="00F948F1">
        <w:rPr>
          <w:rFonts w:ascii="Times New Roman" w:eastAsia="Times New Roman" w:hAnsi="Times New Roman" w:cs="Times New Roman"/>
          <w:sz w:val="24"/>
          <w:szCs w:val="24"/>
          <w:lang w:eastAsia="ru-RU"/>
        </w:rPr>
        <w:t xml:space="preserve">. На думку дослідників, він хотів скористатися захистом і підтримкою, що надавалися в Англії добре знаним руським купцям, тоді як норвежці мали репутацію грабіжників і морських піратів </w:t>
      </w:r>
      <w:r w:rsidRPr="00F948F1">
        <w:rPr>
          <w:rFonts w:ascii="Times New Roman" w:eastAsia="Times New Roman" w:hAnsi="Times New Roman" w:cs="Times New Roman"/>
          <w:sz w:val="24"/>
          <w:szCs w:val="24"/>
          <w:vertAlign w:val="superscript"/>
          <w:lang w:val="ru-RU" w:eastAsia="ru-RU"/>
        </w:rPr>
        <w:footnoteReference w:id="766"/>
      </w:r>
      <w:r w:rsidRPr="00F948F1">
        <w:rPr>
          <w:rFonts w:ascii="Times New Roman" w:eastAsia="Times New Roman" w:hAnsi="Times New Roman" w:cs="Times New Roman"/>
          <w:sz w:val="24"/>
          <w:szCs w:val="24"/>
          <w:lang w:eastAsia="ru-RU"/>
        </w:rPr>
        <w:t>.</w:t>
      </w:r>
    </w:p>
    <w:p w14:paraId="21D9BA6C"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Прихильники норманської теорії змушені визнати, </w:t>
      </w:r>
      <w:r w:rsidRPr="00F948F1">
        <w:rPr>
          <w:rFonts w:ascii="Times New Roman" w:eastAsia="Times New Roman" w:hAnsi="Times New Roman" w:cs="Times New Roman"/>
          <w:spacing w:val="-6"/>
          <w:sz w:val="24"/>
          <w:szCs w:val="24"/>
          <w:lang w:eastAsia="ru-RU"/>
        </w:rPr>
        <w:t>що у працях арабських авторів немає жодного натяку на те</w:t>
      </w:r>
      <w:r w:rsidRPr="00F948F1">
        <w:rPr>
          <w:rFonts w:ascii="Times New Roman" w:eastAsia="Times New Roman" w:hAnsi="Times New Roman" w:cs="Times New Roman"/>
          <w:sz w:val="24"/>
          <w:szCs w:val="24"/>
          <w:lang w:eastAsia="ru-RU"/>
        </w:rPr>
        <w:t xml:space="preserve">, що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були не місцевими, а прийшлими племенами. </w:t>
      </w:r>
      <w:r w:rsidRPr="00F948F1">
        <w:rPr>
          <w:rFonts w:ascii="Times New Roman" w:eastAsia="Times New Roman" w:hAnsi="Times New Roman" w:cs="Times New Roman"/>
          <w:spacing w:val="-4"/>
          <w:sz w:val="24"/>
          <w:szCs w:val="24"/>
          <w:lang w:eastAsia="ru-RU"/>
        </w:rPr>
        <w:t xml:space="preserve">Один із її творців – датський філолог В. </w:t>
      </w:r>
      <w:proofErr w:type="spellStart"/>
      <w:r w:rsidRPr="00F948F1">
        <w:rPr>
          <w:rFonts w:ascii="Times New Roman" w:eastAsia="Times New Roman" w:hAnsi="Times New Roman" w:cs="Times New Roman"/>
          <w:spacing w:val="-4"/>
          <w:sz w:val="24"/>
          <w:szCs w:val="24"/>
          <w:lang w:eastAsia="ru-RU"/>
        </w:rPr>
        <w:t>Томсен</w:t>
      </w:r>
      <w:proofErr w:type="spellEnd"/>
      <w:r w:rsidRPr="00F948F1">
        <w:rPr>
          <w:rFonts w:ascii="Times New Roman" w:eastAsia="Times New Roman" w:hAnsi="Times New Roman" w:cs="Times New Roman"/>
          <w:spacing w:val="-4"/>
          <w:sz w:val="24"/>
          <w:szCs w:val="24"/>
          <w:lang w:eastAsia="ru-RU"/>
        </w:rPr>
        <w:t xml:space="preserve"> – відзначав</w:t>
      </w:r>
      <w:r w:rsidRPr="00F948F1">
        <w:rPr>
          <w:rFonts w:ascii="Times New Roman" w:eastAsia="Times New Roman" w:hAnsi="Times New Roman" w:cs="Times New Roman"/>
          <w:sz w:val="24"/>
          <w:szCs w:val="24"/>
          <w:lang w:eastAsia="ru-RU"/>
        </w:rPr>
        <w:t>, що повідомлення східних джерел погано узгоджуються з норманською теорією</w:t>
      </w:r>
      <w:r w:rsidRPr="00F948F1">
        <w:rPr>
          <w:rFonts w:ascii="Times New Roman" w:eastAsia="Times New Roman" w:hAnsi="Times New Roman" w:cs="Times New Roman"/>
          <w:sz w:val="24"/>
          <w:szCs w:val="24"/>
          <w:vertAlign w:val="superscript"/>
          <w:lang w:eastAsia="ru-RU"/>
        </w:rPr>
        <w:footnoteReference w:id="767"/>
      </w:r>
      <w:r w:rsidRPr="00F948F1">
        <w:rPr>
          <w:rFonts w:ascii="Times New Roman" w:eastAsia="Times New Roman" w:hAnsi="Times New Roman" w:cs="Times New Roman"/>
          <w:sz w:val="24"/>
          <w:szCs w:val="24"/>
          <w:lang w:eastAsia="ru-RU"/>
        </w:rPr>
        <w:t xml:space="preserve">. Попри те, </w:t>
      </w:r>
      <w:proofErr w:type="spellStart"/>
      <w:r w:rsidRPr="00F948F1">
        <w:rPr>
          <w:rFonts w:ascii="Times New Roman" w:eastAsia="Times New Roman" w:hAnsi="Times New Roman" w:cs="Times New Roman"/>
          <w:bCs/>
          <w:color w:val="000000"/>
          <w:sz w:val="24"/>
          <w:szCs w:val="24"/>
          <w:lang w:eastAsia="ru-RU"/>
        </w:rPr>
        <w:t>норманісти</w:t>
      </w:r>
      <w:proofErr w:type="spellEnd"/>
      <w:r w:rsidRPr="00F948F1">
        <w:rPr>
          <w:rFonts w:ascii="Times New Roman" w:eastAsia="Times New Roman" w:hAnsi="Times New Roman" w:cs="Times New Roman"/>
          <w:bCs/>
          <w:color w:val="000000"/>
          <w:sz w:val="24"/>
          <w:szCs w:val="24"/>
          <w:lang w:eastAsia="ru-RU"/>
        </w:rPr>
        <w:t xml:space="preserve"> свідомо маніпулюють арабськими джерелами: замовчуючи “невигідні” з них (наприклад, карту </w:t>
      </w:r>
      <w:proofErr w:type="spellStart"/>
      <w:r w:rsidRPr="00F948F1">
        <w:rPr>
          <w:rFonts w:ascii="Times New Roman" w:eastAsia="Times New Roman" w:hAnsi="Times New Roman" w:cs="Times New Roman"/>
          <w:bCs/>
          <w:color w:val="000000"/>
          <w:sz w:val="24"/>
          <w:szCs w:val="24"/>
          <w:lang w:eastAsia="ru-RU"/>
        </w:rPr>
        <w:t>Ідрісі</w:t>
      </w:r>
      <w:proofErr w:type="spellEnd"/>
      <w:r w:rsidRPr="00F948F1">
        <w:rPr>
          <w:rFonts w:ascii="Times New Roman" w:eastAsia="Times New Roman" w:hAnsi="Times New Roman" w:cs="Times New Roman"/>
          <w:bCs/>
          <w:color w:val="000000"/>
          <w:sz w:val="24"/>
          <w:szCs w:val="24"/>
          <w:lang w:eastAsia="ru-RU"/>
        </w:rPr>
        <w:t xml:space="preserve">) і фрагментарно </w:t>
      </w:r>
      <w:r w:rsidRPr="00F948F1">
        <w:rPr>
          <w:rFonts w:ascii="Times New Roman" w:eastAsia="Times New Roman" w:hAnsi="Times New Roman" w:cs="Times New Roman"/>
          <w:bCs/>
          <w:color w:val="000000"/>
          <w:spacing w:val="-4"/>
          <w:sz w:val="24"/>
          <w:szCs w:val="24"/>
          <w:lang w:eastAsia="ru-RU"/>
        </w:rPr>
        <w:t>використовуючи інші, “вони упускають географічні</w:t>
      </w:r>
      <w:r w:rsidRPr="00F948F1">
        <w:rPr>
          <w:rFonts w:ascii="Times New Roman" w:eastAsia="Times New Roman" w:hAnsi="Times New Roman" w:cs="Times New Roman"/>
          <w:bCs/>
          <w:color w:val="000000"/>
          <w:spacing w:val="2"/>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 xml:space="preserve">координати арабських авторів та цілеспрямовано </w:t>
      </w:r>
      <w:r w:rsidRPr="00F948F1">
        <w:rPr>
          <w:rFonts w:ascii="Times New Roman" w:eastAsia="Times New Roman" w:hAnsi="Times New Roman" w:cs="Times New Roman"/>
          <w:bCs/>
          <w:color w:val="000000"/>
          <w:sz w:val="24"/>
          <w:szCs w:val="24"/>
          <w:lang w:eastAsia="ru-RU"/>
        </w:rPr>
        <w:t>“тягнуть” Русь на північ Східної Європи”</w:t>
      </w:r>
      <w:r w:rsidRPr="00F948F1">
        <w:rPr>
          <w:rFonts w:ascii="Times New Roman" w:eastAsia="Times New Roman" w:hAnsi="Times New Roman" w:cs="Times New Roman"/>
          <w:bCs/>
          <w:color w:val="000000"/>
          <w:sz w:val="24"/>
          <w:szCs w:val="24"/>
          <w:vertAlign w:val="superscript"/>
          <w:lang w:val="ru-RU" w:eastAsia="ru-RU"/>
        </w:rPr>
        <w:footnoteReference w:id="768"/>
      </w:r>
      <w:r w:rsidRPr="00F948F1">
        <w:rPr>
          <w:rFonts w:ascii="Times New Roman" w:eastAsia="Times New Roman" w:hAnsi="Times New Roman" w:cs="Times New Roman"/>
          <w:bCs/>
          <w:color w:val="000000"/>
          <w:sz w:val="24"/>
          <w:szCs w:val="24"/>
          <w:lang w:eastAsia="ru-RU"/>
        </w:rPr>
        <w:t>.</w:t>
      </w:r>
    </w:p>
    <w:p w14:paraId="38D1774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bCs/>
          <w:color w:val="000000"/>
          <w:sz w:val="24"/>
          <w:szCs w:val="24"/>
          <w:lang w:eastAsia="ru-RU"/>
        </w:rPr>
        <w:t xml:space="preserve">У </w:t>
      </w:r>
      <w:r w:rsidRPr="00F948F1">
        <w:rPr>
          <w:rFonts w:ascii="Times New Roman" w:eastAsia="Times New Roman" w:hAnsi="Times New Roman" w:cs="Times New Roman"/>
          <w:bCs/>
          <w:color w:val="000000"/>
          <w:sz w:val="24"/>
          <w:szCs w:val="24"/>
          <w:lang w:val="en-US" w:eastAsia="ru-RU"/>
        </w:rPr>
        <w:t>V</w:t>
      </w:r>
      <w:r w:rsidRPr="00F948F1">
        <w:rPr>
          <w:rFonts w:ascii="Times New Roman" w:eastAsia="Times New Roman" w:hAnsi="Times New Roman" w:cs="Times New Roman"/>
          <w:bCs/>
          <w:color w:val="000000"/>
          <w:sz w:val="24"/>
          <w:szCs w:val="24"/>
          <w:lang w:eastAsia="ru-RU"/>
        </w:rPr>
        <w:t xml:space="preserve">ІІІ–ІХ ст. торгівля з арабським сходом була пріоритетною для Русі і за масштабами перевершувала торгівлю з Візантією, ослабленою втратами територій, </w:t>
      </w:r>
      <w:r w:rsidRPr="00F948F1">
        <w:rPr>
          <w:rFonts w:ascii="Times New Roman" w:eastAsia="Times New Roman" w:hAnsi="Times New Roman" w:cs="Times New Roman"/>
          <w:bCs/>
          <w:color w:val="000000"/>
          <w:spacing w:val="-4"/>
          <w:sz w:val="24"/>
          <w:szCs w:val="24"/>
          <w:lang w:eastAsia="ru-RU"/>
        </w:rPr>
        <w:t>постійними війнами з арабами та внутрішніми конфліктами</w:t>
      </w:r>
      <w:r w:rsidRPr="00F948F1">
        <w:rPr>
          <w:rFonts w:ascii="Times New Roman" w:eastAsia="Times New Roman" w:hAnsi="Times New Roman" w:cs="Times New Roman"/>
          <w:bCs/>
          <w:color w:val="000000"/>
          <w:sz w:val="24"/>
          <w:szCs w:val="24"/>
          <w:lang w:eastAsia="ru-RU"/>
        </w:rPr>
        <w:t xml:space="preserve">. Намагаючись скористатися труднощами імперії, Русь прагнула проникнути також на Константинопольський ринок, який залишався важливим центром міжнародної торгівлі. Між 820 і 842 роками вона організовує новий </w:t>
      </w:r>
      <w:r w:rsidRPr="00F948F1">
        <w:rPr>
          <w:rFonts w:ascii="Times New Roman" w:eastAsia="Times New Roman" w:hAnsi="Times New Roman" w:cs="Times New Roman"/>
          <w:bCs/>
          <w:color w:val="000000"/>
          <w:spacing w:val="-4"/>
          <w:sz w:val="24"/>
          <w:szCs w:val="24"/>
          <w:lang w:eastAsia="ru-RU"/>
        </w:rPr>
        <w:t>морський похід проти Візантії, зафіксований у візантійському</w:t>
      </w:r>
      <w:r w:rsidRPr="00F948F1">
        <w:rPr>
          <w:rFonts w:ascii="Times New Roman" w:eastAsia="Times New Roman" w:hAnsi="Times New Roman" w:cs="Times New Roman"/>
          <w:bCs/>
          <w:color w:val="000000"/>
          <w:sz w:val="24"/>
          <w:szCs w:val="24"/>
          <w:lang w:eastAsia="ru-RU"/>
        </w:rPr>
        <w:t xml:space="preserve"> “Житії Георгія </w:t>
      </w:r>
      <w:proofErr w:type="spellStart"/>
      <w:r w:rsidRPr="00F948F1">
        <w:rPr>
          <w:rFonts w:ascii="Times New Roman" w:eastAsia="Times New Roman" w:hAnsi="Times New Roman" w:cs="Times New Roman"/>
          <w:bCs/>
          <w:color w:val="000000"/>
          <w:sz w:val="24"/>
          <w:szCs w:val="24"/>
          <w:lang w:eastAsia="ru-RU"/>
        </w:rPr>
        <w:t>Амастридського</w:t>
      </w:r>
      <w:proofErr w:type="spellEnd"/>
      <w:r w:rsidRPr="00F948F1">
        <w:rPr>
          <w:rFonts w:ascii="Times New Roman" w:eastAsia="Times New Roman" w:hAnsi="Times New Roman" w:cs="Times New Roman"/>
          <w:bCs/>
          <w:color w:val="000000"/>
          <w:sz w:val="24"/>
          <w:szCs w:val="24"/>
          <w:lang w:eastAsia="ru-RU"/>
        </w:rPr>
        <w:t xml:space="preserve">”. Він був спрямований на великий візантійський торговельний центр в Малій Азії – місто </w:t>
      </w:r>
      <w:proofErr w:type="spellStart"/>
      <w:r w:rsidRPr="00F948F1">
        <w:rPr>
          <w:rFonts w:ascii="Times New Roman" w:eastAsia="Times New Roman" w:hAnsi="Times New Roman" w:cs="Times New Roman"/>
          <w:bCs/>
          <w:color w:val="000000"/>
          <w:sz w:val="24"/>
          <w:szCs w:val="24"/>
          <w:lang w:eastAsia="ru-RU"/>
        </w:rPr>
        <w:t>Амастриду</w:t>
      </w:r>
      <w:proofErr w:type="spellEnd"/>
      <w:r w:rsidRPr="00F948F1">
        <w:rPr>
          <w:rFonts w:ascii="Times New Roman" w:eastAsia="Times New Roman" w:hAnsi="Times New Roman" w:cs="Times New Roman"/>
          <w:bCs/>
          <w:color w:val="000000"/>
          <w:sz w:val="24"/>
          <w:szCs w:val="24"/>
          <w:lang w:eastAsia="ru-RU"/>
        </w:rPr>
        <w:t xml:space="preserve"> – і </w:t>
      </w:r>
      <w:r w:rsidRPr="00F948F1">
        <w:rPr>
          <w:rFonts w:ascii="Times New Roman" w:eastAsia="Times New Roman" w:hAnsi="Times New Roman" w:cs="Times New Roman"/>
          <w:sz w:val="24"/>
          <w:szCs w:val="24"/>
          <w:lang w:eastAsia="ru-RU"/>
        </w:rPr>
        <w:t xml:space="preserve">продовжував політику військового тиску на імперію, розпочату князем </w:t>
      </w:r>
      <w:proofErr w:type="spellStart"/>
      <w:r w:rsidRPr="00F948F1">
        <w:rPr>
          <w:rFonts w:ascii="Times New Roman" w:eastAsia="Times New Roman" w:hAnsi="Times New Roman" w:cs="Times New Roman"/>
          <w:sz w:val="24"/>
          <w:szCs w:val="24"/>
          <w:lang w:eastAsia="ru-RU"/>
        </w:rPr>
        <w:t>Бравліном</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bCs/>
          <w:color w:val="000000"/>
          <w:sz w:val="24"/>
          <w:szCs w:val="24"/>
          <w:lang w:eastAsia="ru-RU"/>
        </w:rPr>
        <w:t xml:space="preserve"> Аналізуючи причини походу, Г. </w:t>
      </w:r>
      <w:proofErr w:type="spellStart"/>
      <w:r w:rsidRPr="00F948F1">
        <w:rPr>
          <w:rFonts w:ascii="Times New Roman" w:eastAsia="Times New Roman" w:hAnsi="Times New Roman" w:cs="Times New Roman"/>
          <w:bCs/>
          <w:color w:val="000000"/>
          <w:sz w:val="24"/>
          <w:szCs w:val="24"/>
          <w:lang w:eastAsia="ru-RU"/>
        </w:rPr>
        <w:t>Літаврін</w:t>
      </w:r>
      <w:proofErr w:type="spellEnd"/>
      <w:r w:rsidRPr="00F948F1">
        <w:rPr>
          <w:rFonts w:ascii="Times New Roman" w:eastAsia="Times New Roman" w:hAnsi="Times New Roman" w:cs="Times New Roman"/>
          <w:bCs/>
          <w:color w:val="000000"/>
          <w:sz w:val="24"/>
          <w:szCs w:val="24"/>
          <w:lang w:eastAsia="ru-RU"/>
        </w:rPr>
        <w:t xml:space="preserve"> вказує, що </w:t>
      </w:r>
      <w:proofErr w:type="spellStart"/>
      <w:r w:rsidRPr="00F948F1">
        <w:rPr>
          <w:rFonts w:ascii="Times New Roman" w:eastAsia="Times New Roman" w:hAnsi="Times New Roman" w:cs="Times New Roman"/>
          <w:bCs/>
          <w:color w:val="000000"/>
          <w:sz w:val="24"/>
          <w:szCs w:val="24"/>
          <w:lang w:eastAsia="ru-RU"/>
        </w:rPr>
        <w:t>руси</w:t>
      </w:r>
      <w:proofErr w:type="spellEnd"/>
      <w:r w:rsidRPr="00F948F1">
        <w:rPr>
          <w:rFonts w:ascii="Times New Roman" w:eastAsia="Times New Roman" w:hAnsi="Times New Roman" w:cs="Times New Roman"/>
          <w:bCs/>
          <w:color w:val="000000"/>
          <w:sz w:val="24"/>
          <w:szCs w:val="24"/>
          <w:lang w:eastAsia="ru-RU"/>
        </w:rPr>
        <w:t xml:space="preserve"> “потребували відстояти своє місце в системі держав, найбільших і сильних, позначити свої кордони і свої інтереси, заявити про свої претензії на міжнародній арені. Все це в умовах того часу можна було зробити тільки продемонструвавши свій військовий потенціал. Щоб змусити рахуватися з собою, треба було першому </w:t>
      </w:r>
      <w:r w:rsidRPr="00F948F1">
        <w:rPr>
          <w:rFonts w:ascii="Times New Roman" w:eastAsia="Times New Roman" w:hAnsi="Times New Roman" w:cs="Times New Roman"/>
          <w:bCs/>
          <w:color w:val="000000"/>
          <w:spacing w:val="6"/>
          <w:sz w:val="24"/>
          <w:szCs w:val="24"/>
          <w:lang w:eastAsia="ru-RU"/>
        </w:rPr>
        <w:t>нанести удар і виявити готовність повторити його</w:t>
      </w:r>
      <w:r w:rsidRPr="00F948F1">
        <w:rPr>
          <w:rFonts w:ascii="Times New Roman" w:eastAsia="Times New Roman" w:hAnsi="Times New Roman" w:cs="Times New Roman"/>
          <w:bCs/>
          <w:color w:val="000000"/>
          <w:sz w:val="24"/>
          <w:szCs w:val="24"/>
          <w:lang w:eastAsia="ru-RU"/>
        </w:rPr>
        <w:t>. Інакше не було жодних надій на те, що такі держави, як Візантія, вступлять з новим політичним утворенням в дипломатичні (включно з торговельними) відносини</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vertAlign w:val="superscript"/>
          <w:lang w:eastAsia="ru-RU"/>
        </w:rPr>
        <w:footnoteReference w:id="769"/>
      </w:r>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Отже,</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Русь обрала єдино можливий у той час спосіб </w:t>
      </w:r>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військовий натиск </w:t>
      </w:r>
      <w:r w:rsidRPr="00F948F1">
        <w:rPr>
          <w:rFonts w:ascii="Times New Roman" w:eastAsia="Times New Roman" w:hAnsi="Times New Roman" w:cs="Times New Roman"/>
          <w:bCs/>
          <w:color w:val="000000"/>
          <w:spacing w:val="-4"/>
          <w:sz w:val="24"/>
          <w:szCs w:val="24"/>
          <w:lang w:eastAsia="ru-RU"/>
        </w:rPr>
        <w:t>–</w:t>
      </w:r>
      <w:r w:rsidRPr="00F948F1">
        <w:rPr>
          <w:rFonts w:ascii="Times New Roman" w:eastAsia="Times New Roman" w:hAnsi="Times New Roman" w:cs="Times New Roman"/>
          <w:spacing w:val="-4"/>
          <w:sz w:val="24"/>
          <w:szCs w:val="24"/>
          <w:lang w:eastAsia="ru-RU"/>
        </w:rPr>
        <w:t xml:space="preserve"> , щоб спонукати Візантію рахуватися</w:t>
      </w:r>
      <w:r w:rsidRPr="00F948F1">
        <w:rPr>
          <w:rFonts w:ascii="Times New Roman" w:eastAsia="Times New Roman" w:hAnsi="Times New Roman" w:cs="Times New Roman"/>
          <w:spacing w:val="-2"/>
          <w:sz w:val="24"/>
          <w:szCs w:val="24"/>
          <w:lang w:eastAsia="ru-RU"/>
        </w:rPr>
        <w:t xml:space="preserve"> з її інтересами і піти їй на певні торговельні уступки</w:t>
      </w:r>
      <w:r w:rsidRPr="00F948F1">
        <w:rPr>
          <w:rFonts w:ascii="Times New Roman" w:eastAsia="Times New Roman" w:hAnsi="Times New Roman" w:cs="Times New Roman"/>
          <w:sz w:val="24"/>
          <w:szCs w:val="24"/>
          <w:lang w:eastAsia="ru-RU"/>
        </w:rPr>
        <w:t xml:space="preserve">. Морські експедиції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зрештою, досягли своєї мети і змусили Константинополь сприймати Русь як впливову силу у Чорноморському регіоні, а імператора Теофіла – прийняти руське посольство у 838 р. </w:t>
      </w:r>
    </w:p>
    <w:p w14:paraId="56D8F764"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bCs/>
          <w:color w:val="000000"/>
          <w:sz w:val="24"/>
          <w:szCs w:val="24"/>
          <w:lang w:eastAsia="ru-RU"/>
        </w:rPr>
        <w:t>Автор</w:t>
      </w:r>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Житія</w:t>
      </w:r>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патріарх Ігнатій пише про </w:t>
      </w:r>
      <w:proofErr w:type="spellStart"/>
      <w:r w:rsidRPr="00F948F1">
        <w:rPr>
          <w:rFonts w:ascii="Times New Roman" w:eastAsia="Times New Roman" w:hAnsi="Times New Roman" w:cs="Times New Roman"/>
          <w:bCs/>
          <w:color w:val="000000"/>
          <w:sz w:val="24"/>
          <w:szCs w:val="24"/>
          <w:lang w:eastAsia="ru-RU"/>
        </w:rPr>
        <w:t>русів</w:t>
      </w:r>
      <w:proofErr w:type="spellEnd"/>
      <w:r w:rsidRPr="00F948F1">
        <w:rPr>
          <w:rFonts w:ascii="Times New Roman" w:eastAsia="Times New Roman" w:hAnsi="Times New Roman" w:cs="Times New Roman"/>
          <w:bCs/>
          <w:color w:val="000000"/>
          <w:sz w:val="24"/>
          <w:szCs w:val="24"/>
          <w:lang w:eastAsia="ru-RU"/>
        </w:rPr>
        <w:t xml:space="preserve"> як добре відомий народ. Він вказує, що до</w:t>
      </w:r>
      <w:r w:rsidRPr="00F948F1">
        <w:rPr>
          <w:rFonts w:ascii="Times New Roman" w:eastAsia="Times New Roman" w:hAnsi="Times New Roman" w:cs="Times New Roman"/>
          <w:b/>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Амастриди</w:t>
      </w:r>
      <w:proofErr w:type="spellEnd"/>
      <w:r w:rsidRPr="00F948F1">
        <w:rPr>
          <w:rFonts w:ascii="Times New Roman" w:eastAsia="Times New Roman" w:hAnsi="Times New Roman" w:cs="Times New Roman"/>
          <w:bCs/>
          <w:color w:val="000000"/>
          <w:sz w:val="24"/>
          <w:szCs w:val="24"/>
          <w:lang w:eastAsia="ru-RU"/>
        </w:rPr>
        <w:t xml:space="preserve"> “стікаються, як на спільний ринок, скіфи – як ті, що заселяють північні береги </w:t>
      </w:r>
      <w:proofErr w:type="spellStart"/>
      <w:r w:rsidRPr="00F948F1">
        <w:rPr>
          <w:rFonts w:ascii="Times New Roman" w:eastAsia="Times New Roman" w:hAnsi="Times New Roman" w:cs="Times New Roman"/>
          <w:bCs/>
          <w:color w:val="000000"/>
          <w:sz w:val="24"/>
          <w:szCs w:val="24"/>
          <w:lang w:eastAsia="ru-RU"/>
        </w:rPr>
        <w:t>Євксина</w:t>
      </w:r>
      <w:proofErr w:type="spellEnd"/>
      <w:r w:rsidRPr="00F948F1">
        <w:rPr>
          <w:rFonts w:ascii="Times New Roman" w:eastAsia="Times New Roman" w:hAnsi="Times New Roman" w:cs="Times New Roman"/>
          <w:bCs/>
          <w:color w:val="000000"/>
          <w:sz w:val="24"/>
          <w:szCs w:val="24"/>
          <w:lang w:eastAsia="ru-RU"/>
        </w:rPr>
        <w:t xml:space="preserve">, так і ті, що живуть на південь від </w:t>
      </w:r>
      <w:proofErr w:type="spellStart"/>
      <w:r w:rsidRPr="00F948F1">
        <w:rPr>
          <w:rFonts w:ascii="Times New Roman" w:eastAsia="Times New Roman" w:hAnsi="Times New Roman" w:cs="Times New Roman"/>
          <w:bCs/>
          <w:color w:val="000000"/>
          <w:sz w:val="24"/>
          <w:szCs w:val="24"/>
          <w:lang w:eastAsia="ru-RU"/>
        </w:rPr>
        <w:t>Хозарії</w:t>
      </w:r>
      <w:proofErr w:type="spellEnd"/>
      <w:r w:rsidRPr="00F948F1">
        <w:rPr>
          <w:rFonts w:ascii="Times New Roman" w:eastAsia="Times New Roman" w:hAnsi="Times New Roman" w:cs="Times New Roman"/>
          <w:bCs/>
          <w:color w:val="000000"/>
          <w:sz w:val="24"/>
          <w:szCs w:val="24"/>
          <w:lang w:eastAsia="ru-RU"/>
        </w:rPr>
        <w:t xml:space="preserve"> – </w:t>
      </w:r>
      <w:proofErr w:type="spellStart"/>
      <w:r w:rsidRPr="00F948F1">
        <w:rPr>
          <w:rFonts w:ascii="Times New Roman" w:eastAsia="Times New Roman" w:hAnsi="Times New Roman" w:cs="Times New Roman"/>
          <w:bCs/>
          <w:color w:val="000000"/>
          <w:sz w:val="24"/>
          <w:szCs w:val="24"/>
          <w:lang w:eastAsia="ru-RU"/>
        </w:rPr>
        <w:t>руси</w:t>
      </w:r>
      <w:proofErr w:type="spellEnd"/>
      <w:r w:rsidRPr="00F948F1">
        <w:rPr>
          <w:rFonts w:ascii="Times New Roman" w:eastAsia="Times New Roman" w:hAnsi="Times New Roman" w:cs="Times New Roman"/>
          <w:bCs/>
          <w:color w:val="000000"/>
          <w:sz w:val="24"/>
          <w:szCs w:val="24"/>
          <w:lang w:eastAsia="ru-RU"/>
        </w:rPr>
        <w:t xml:space="preserve">. Вони доставляють сюди свої і вивозять </w:t>
      </w:r>
      <w:proofErr w:type="spellStart"/>
      <w:r w:rsidRPr="00F948F1">
        <w:rPr>
          <w:rFonts w:ascii="Times New Roman" w:eastAsia="Times New Roman" w:hAnsi="Times New Roman" w:cs="Times New Roman"/>
          <w:bCs/>
          <w:color w:val="000000"/>
          <w:sz w:val="24"/>
          <w:szCs w:val="24"/>
          <w:lang w:eastAsia="ru-RU"/>
        </w:rPr>
        <w:t>амастрідські</w:t>
      </w:r>
      <w:proofErr w:type="spellEnd"/>
      <w:r w:rsidRPr="00F948F1">
        <w:rPr>
          <w:rFonts w:ascii="Times New Roman" w:eastAsia="Times New Roman" w:hAnsi="Times New Roman" w:cs="Times New Roman"/>
          <w:bCs/>
          <w:color w:val="000000"/>
          <w:sz w:val="24"/>
          <w:szCs w:val="24"/>
          <w:lang w:eastAsia="ru-RU"/>
        </w:rPr>
        <w:t xml:space="preserve"> товари”</w:t>
      </w:r>
      <w:r w:rsidRPr="00F948F1">
        <w:rPr>
          <w:rFonts w:ascii="Times New Roman" w:eastAsia="Times New Roman" w:hAnsi="Times New Roman" w:cs="Times New Roman"/>
          <w:bCs/>
          <w:color w:val="000000"/>
          <w:sz w:val="24"/>
          <w:szCs w:val="24"/>
          <w:vertAlign w:val="superscript"/>
          <w:lang w:val="ru-RU" w:eastAsia="ru-RU"/>
        </w:rPr>
        <w:footnoteReference w:id="770"/>
      </w:r>
      <w:r w:rsidRPr="00F948F1">
        <w:rPr>
          <w:rFonts w:ascii="Times New Roman" w:eastAsia="Times New Roman" w:hAnsi="Times New Roman" w:cs="Times New Roman"/>
          <w:bCs/>
          <w:color w:val="000000"/>
          <w:sz w:val="24"/>
          <w:szCs w:val="24"/>
          <w:lang w:eastAsia="ru-RU"/>
        </w:rPr>
        <w:t xml:space="preserve">. Називаючи </w:t>
      </w:r>
      <w:proofErr w:type="spellStart"/>
      <w:r w:rsidRPr="00F948F1">
        <w:rPr>
          <w:rFonts w:ascii="Times New Roman" w:eastAsia="Times New Roman" w:hAnsi="Times New Roman" w:cs="Times New Roman"/>
          <w:bCs/>
          <w:color w:val="000000"/>
          <w:sz w:val="24"/>
          <w:szCs w:val="24"/>
          <w:lang w:eastAsia="ru-RU"/>
        </w:rPr>
        <w:t>русів</w:t>
      </w:r>
      <w:proofErr w:type="spellEnd"/>
      <w:r w:rsidRPr="00F948F1">
        <w:rPr>
          <w:rFonts w:ascii="Times New Roman" w:eastAsia="Times New Roman" w:hAnsi="Times New Roman" w:cs="Times New Roman"/>
          <w:bCs/>
          <w:color w:val="000000"/>
          <w:sz w:val="24"/>
          <w:szCs w:val="24"/>
          <w:lang w:eastAsia="ru-RU"/>
        </w:rPr>
        <w:t xml:space="preserve"> частиною скіфів і нащадками </w:t>
      </w:r>
      <w:proofErr w:type="spellStart"/>
      <w:r w:rsidRPr="00F948F1">
        <w:rPr>
          <w:rFonts w:ascii="Times New Roman" w:eastAsia="Times New Roman" w:hAnsi="Times New Roman" w:cs="Times New Roman"/>
          <w:bCs/>
          <w:color w:val="000000"/>
          <w:sz w:val="24"/>
          <w:szCs w:val="24"/>
          <w:lang w:eastAsia="ru-RU"/>
        </w:rPr>
        <w:t>таврів</w:t>
      </w:r>
      <w:proofErr w:type="spellEnd"/>
      <w:r w:rsidRPr="00F948F1">
        <w:rPr>
          <w:rFonts w:ascii="Times New Roman" w:eastAsia="Times New Roman" w:hAnsi="Times New Roman" w:cs="Times New Roman"/>
          <w:bCs/>
          <w:color w:val="000000"/>
          <w:sz w:val="24"/>
          <w:szCs w:val="24"/>
          <w:lang w:eastAsia="ru-RU"/>
        </w:rPr>
        <w:t xml:space="preserve">, давніх мешканців Криму, про яких свого часу згадував Геродот, патріарх Ігнатій тим самим наголошує їх місцеве походження. </w:t>
      </w:r>
      <w:r w:rsidRPr="00F948F1">
        <w:rPr>
          <w:rFonts w:ascii="Times New Roman" w:eastAsia="Times New Roman" w:hAnsi="Times New Roman" w:cs="Times New Roman"/>
          <w:bCs/>
          <w:color w:val="000000"/>
          <w:spacing w:val="-4"/>
          <w:sz w:val="24"/>
          <w:szCs w:val="24"/>
          <w:lang w:eastAsia="ru-RU"/>
        </w:rPr>
        <w:t xml:space="preserve">Скіфами або </w:t>
      </w:r>
      <w:proofErr w:type="spellStart"/>
      <w:r w:rsidRPr="00F948F1">
        <w:rPr>
          <w:rFonts w:ascii="Times New Roman" w:eastAsia="Times New Roman" w:hAnsi="Times New Roman" w:cs="Times New Roman"/>
          <w:bCs/>
          <w:color w:val="000000"/>
          <w:spacing w:val="-4"/>
          <w:sz w:val="24"/>
          <w:szCs w:val="24"/>
          <w:lang w:eastAsia="ru-RU"/>
        </w:rPr>
        <w:t>тавроскіфами</w:t>
      </w:r>
      <w:proofErr w:type="spellEnd"/>
      <w:r w:rsidRPr="00F948F1">
        <w:rPr>
          <w:rFonts w:ascii="Times New Roman" w:eastAsia="Times New Roman" w:hAnsi="Times New Roman" w:cs="Times New Roman"/>
          <w:bCs/>
          <w:color w:val="000000"/>
          <w:spacing w:val="-4"/>
          <w:sz w:val="24"/>
          <w:szCs w:val="24"/>
          <w:lang w:eastAsia="ru-RU"/>
        </w:rPr>
        <w:t xml:space="preserve"> </w:t>
      </w:r>
      <w:proofErr w:type="spellStart"/>
      <w:r w:rsidRPr="00F948F1">
        <w:rPr>
          <w:rFonts w:ascii="Times New Roman" w:eastAsia="Times New Roman" w:hAnsi="Times New Roman" w:cs="Times New Roman"/>
          <w:bCs/>
          <w:color w:val="000000"/>
          <w:spacing w:val="-4"/>
          <w:sz w:val="24"/>
          <w:szCs w:val="24"/>
          <w:lang w:eastAsia="ru-RU"/>
        </w:rPr>
        <w:t>русів</w:t>
      </w:r>
      <w:proofErr w:type="spellEnd"/>
      <w:r w:rsidRPr="00F948F1">
        <w:rPr>
          <w:rFonts w:ascii="Times New Roman" w:eastAsia="Times New Roman" w:hAnsi="Times New Roman" w:cs="Times New Roman"/>
          <w:bCs/>
          <w:color w:val="000000"/>
          <w:spacing w:val="-4"/>
          <w:sz w:val="24"/>
          <w:szCs w:val="24"/>
          <w:lang w:eastAsia="ru-RU"/>
        </w:rPr>
        <w:t xml:space="preserve"> називають також пізніші</w:t>
      </w:r>
      <w:r w:rsidRPr="00F948F1">
        <w:rPr>
          <w:rFonts w:ascii="Times New Roman" w:eastAsia="Times New Roman" w:hAnsi="Times New Roman" w:cs="Times New Roman"/>
          <w:bCs/>
          <w:color w:val="000000"/>
          <w:sz w:val="24"/>
          <w:szCs w:val="24"/>
          <w:lang w:eastAsia="ru-RU"/>
        </w:rPr>
        <w:t xml:space="preserve"> візантійські автори, зокрема патріарх Фотій (середина ІХ </w:t>
      </w:r>
      <w:proofErr w:type="spellStart"/>
      <w:r w:rsidRPr="00F948F1">
        <w:rPr>
          <w:rFonts w:ascii="Times New Roman" w:eastAsia="Times New Roman" w:hAnsi="Times New Roman" w:cs="Times New Roman"/>
          <w:bCs/>
          <w:color w:val="000000"/>
          <w:sz w:val="24"/>
          <w:szCs w:val="24"/>
          <w:lang w:eastAsia="ru-RU"/>
        </w:rPr>
        <w:t>ст</w:t>
      </w:r>
      <w:proofErr w:type="spellEnd"/>
      <w:r w:rsidRPr="00F948F1">
        <w:rPr>
          <w:rFonts w:ascii="Times New Roman" w:eastAsia="Times New Roman" w:hAnsi="Times New Roman" w:cs="Times New Roman"/>
          <w:bCs/>
          <w:color w:val="000000"/>
          <w:sz w:val="24"/>
          <w:szCs w:val="24"/>
          <w:lang w:eastAsia="ru-RU"/>
        </w:rPr>
        <w:t xml:space="preserve">). У своєму першому посланні він </w:t>
      </w:r>
      <w:r w:rsidRPr="00F948F1">
        <w:rPr>
          <w:rFonts w:ascii="Times New Roman" w:eastAsia="Times New Roman" w:hAnsi="Times New Roman" w:cs="Times New Roman"/>
          <w:bCs/>
          <w:color w:val="000000"/>
          <w:sz w:val="24"/>
          <w:szCs w:val="24"/>
          <w:lang w:eastAsia="ru-RU"/>
        </w:rPr>
        <w:lastRenderedPageBreak/>
        <w:t xml:space="preserve">писав про </w:t>
      </w:r>
      <w:proofErr w:type="spellStart"/>
      <w:r w:rsidRPr="00F948F1">
        <w:rPr>
          <w:rFonts w:ascii="Times New Roman" w:eastAsia="Times New Roman" w:hAnsi="Times New Roman" w:cs="Times New Roman"/>
          <w:bCs/>
          <w:color w:val="000000"/>
          <w:sz w:val="24"/>
          <w:szCs w:val="24"/>
          <w:lang w:eastAsia="ru-RU"/>
        </w:rPr>
        <w:t>русів</w:t>
      </w:r>
      <w:proofErr w:type="spellEnd"/>
      <w:r w:rsidRPr="00F948F1">
        <w:rPr>
          <w:rFonts w:ascii="Times New Roman" w:eastAsia="Times New Roman" w:hAnsi="Times New Roman" w:cs="Times New Roman"/>
          <w:bCs/>
          <w:color w:val="000000"/>
          <w:sz w:val="24"/>
          <w:szCs w:val="24"/>
          <w:lang w:eastAsia="ru-RU"/>
        </w:rPr>
        <w:t xml:space="preserve"> як про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скіфський народ</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vertAlign w:val="superscript"/>
          <w:lang w:eastAsia="ru-RU"/>
        </w:rPr>
        <w:footnoteReference w:id="771"/>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Скіфським народом</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називали </w:t>
      </w:r>
      <w:proofErr w:type="spellStart"/>
      <w:r w:rsidRPr="00F948F1">
        <w:rPr>
          <w:rFonts w:ascii="Times New Roman" w:eastAsia="Times New Roman" w:hAnsi="Times New Roman" w:cs="Times New Roman"/>
          <w:bCs/>
          <w:color w:val="000000"/>
          <w:sz w:val="24"/>
          <w:szCs w:val="24"/>
          <w:lang w:eastAsia="ru-RU"/>
        </w:rPr>
        <w:t>русів</w:t>
      </w:r>
      <w:proofErr w:type="spellEnd"/>
      <w:r w:rsidRPr="00F948F1">
        <w:rPr>
          <w:rFonts w:ascii="Times New Roman" w:eastAsia="Times New Roman" w:hAnsi="Times New Roman" w:cs="Times New Roman"/>
          <w:bCs/>
          <w:color w:val="000000"/>
          <w:sz w:val="24"/>
          <w:szCs w:val="24"/>
          <w:lang w:eastAsia="ru-RU"/>
        </w:rPr>
        <w:t xml:space="preserve"> продовжувач Феофана (перша половина </w:t>
      </w:r>
      <w:r w:rsidRPr="00F948F1">
        <w:rPr>
          <w:rFonts w:ascii="Times New Roman" w:eastAsia="Times New Roman" w:hAnsi="Times New Roman" w:cs="Times New Roman"/>
          <w:bCs/>
          <w:color w:val="000000"/>
          <w:spacing w:val="-4"/>
          <w:sz w:val="24"/>
          <w:szCs w:val="24"/>
          <w:lang w:eastAsia="ru-RU"/>
        </w:rPr>
        <w:t>Х ст.)</w:t>
      </w:r>
      <w:r w:rsidRPr="00F948F1">
        <w:rPr>
          <w:rFonts w:ascii="Times New Roman" w:eastAsia="Times New Roman" w:hAnsi="Times New Roman" w:cs="Times New Roman"/>
          <w:bCs/>
          <w:color w:val="000000"/>
          <w:spacing w:val="-4"/>
          <w:sz w:val="24"/>
          <w:szCs w:val="24"/>
          <w:vertAlign w:val="superscript"/>
          <w:lang w:eastAsia="ru-RU"/>
        </w:rPr>
        <w:footnoteReference w:id="772"/>
      </w:r>
      <w:r w:rsidRPr="00F948F1">
        <w:rPr>
          <w:rFonts w:ascii="Times New Roman" w:eastAsia="Times New Roman" w:hAnsi="Times New Roman" w:cs="Times New Roman"/>
          <w:bCs/>
          <w:color w:val="000000"/>
          <w:spacing w:val="-4"/>
          <w:sz w:val="24"/>
          <w:szCs w:val="24"/>
          <w:lang w:eastAsia="ru-RU"/>
        </w:rPr>
        <w:t xml:space="preserve">, </w:t>
      </w:r>
      <w:proofErr w:type="spellStart"/>
      <w:r w:rsidRPr="00F948F1">
        <w:rPr>
          <w:rFonts w:ascii="Times New Roman" w:eastAsia="Times New Roman" w:hAnsi="Times New Roman" w:cs="Times New Roman"/>
          <w:bCs/>
          <w:color w:val="000000"/>
          <w:spacing w:val="-4"/>
          <w:sz w:val="24"/>
          <w:szCs w:val="24"/>
          <w:lang w:eastAsia="ru-RU"/>
        </w:rPr>
        <w:t>Скіліца</w:t>
      </w:r>
      <w:proofErr w:type="spellEnd"/>
      <w:r w:rsidRPr="00F948F1">
        <w:rPr>
          <w:rFonts w:ascii="Times New Roman" w:eastAsia="Times New Roman" w:hAnsi="Times New Roman" w:cs="Times New Roman"/>
          <w:bCs/>
          <w:color w:val="000000"/>
          <w:spacing w:val="-4"/>
          <w:sz w:val="24"/>
          <w:szCs w:val="24"/>
          <w:lang w:eastAsia="ru-RU"/>
        </w:rPr>
        <w:t xml:space="preserve"> (друга половина ХІ ст.)</w:t>
      </w:r>
      <w:r w:rsidRPr="00F948F1">
        <w:rPr>
          <w:rFonts w:ascii="Times New Roman" w:eastAsia="Times New Roman" w:hAnsi="Times New Roman" w:cs="Times New Roman"/>
          <w:bCs/>
          <w:color w:val="000000"/>
          <w:spacing w:val="-4"/>
          <w:sz w:val="24"/>
          <w:szCs w:val="24"/>
          <w:vertAlign w:val="superscript"/>
          <w:lang w:eastAsia="ru-RU"/>
        </w:rPr>
        <w:footnoteReference w:id="773"/>
      </w:r>
      <w:r w:rsidRPr="00F948F1">
        <w:rPr>
          <w:rFonts w:ascii="Times New Roman" w:eastAsia="Times New Roman" w:hAnsi="Times New Roman" w:cs="Times New Roman"/>
          <w:bCs/>
          <w:color w:val="000000"/>
          <w:spacing w:val="-4"/>
          <w:sz w:val="24"/>
          <w:szCs w:val="24"/>
          <w:lang w:eastAsia="ru-RU"/>
        </w:rPr>
        <w:t xml:space="preserve"> і </w:t>
      </w:r>
      <w:proofErr w:type="spellStart"/>
      <w:r w:rsidRPr="00F948F1">
        <w:rPr>
          <w:rFonts w:ascii="Times New Roman" w:eastAsia="Times New Roman" w:hAnsi="Times New Roman" w:cs="Times New Roman"/>
          <w:bCs/>
          <w:color w:val="000000"/>
          <w:spacing w:val="-4"/>
          <w:sz w:val="24"/>
          <w:szCs w:val="24"/>
          <w:lang w:eastAsia="ru-RU"/>
        </w:rPr>
        <w:t>Зонара</w:t>
      </w:r>
      <w:proofErr w:type="spellEnd"/>
      <w:r w:rsidRPr="00F948F1">
        <w:rPr>
          <w:rFonts w:ascii="Times New Roman" w:eastAsia="Times New Roman" w:hAnsi="Times New Roman" w:cs="Times New Roman"/>
          <w:bCs/>
          <w:color w:val="000000"/>
          <w:spacing w:val="-4"/>
          <w:sz w:val="24"/>
          <w:szCs w:val="24"/>
          <w:lang w:eastAsia="ru-RU"/>
        </w:rPr>
        <w:t xml:space="preserve"> (перша</w:t>
      </w:r>
      <w:r w:rsidRPr="00F948F1">
        <w:rPr>
          <w:rFonts w:ascii="Times New Roman" w:eastAsia="Times New Roman" w:hAnsi="Times New Roman" w:cs="Times New Roman"/>
          <w:bCs/>
          <w:color w:val="000000"/>
          <w:sz w:val="24"/>
          <w:szCs w:val="24"/>
          <w:lang w:eastAsia="ru-RU"/>
        </w:rPr>
        <w:t xml:space="preserve"> половина ХІІ ст.)</w:t>
      </w:r>
      <w:r w:rsidRPr="00F948F1">
        <w:rPr>
          <w:rFonts w:ascii="Times New Roman" w:eastAsia="Times New Roman" w:hAnsi="Times New Roman" w:cs="Times New Roman"/>
          <w:bCs/>
          <w:color w:val="000000"/>
          <w:sz w:val="24"/>
          <w:szCs w:val="24"/>
          <w:vertAlign w:val="superscript"/>
          <w:lang w:eastAsia="ru-RU"/>
        </w:rPr>
        <w:footnoteReference w:id="774"/>
      </w:r>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Скіліца</w:t>
      </w:r>
      <w:proofErr w:type="spellEnd"/>
      <w:r w:rsidRPr="00F948F1">
        <w:rPr>
          <w:rFonts w:ascii="Times New Roman" w:eastAsia="Times New Roman" w:hAnsi="Times New Roman" w:cs="Times New Roman"/>
          <w:bCs/>
          <w:color w:val="000000"/>
          <w:sz w:val="24"/>
          <w:szCs w:val="24"/>
          <w:lang w:eastAsia="ru-RU"/>
        </w:rPr>
        <w:t xml:space="preserve"> і </w:t>
      </w:r>
      <w:proofErr w:type="spellStart"/>
      <w:r w:rsidRPr="00F948F1">
        <w:rPr>
          <w:rFonts w:ascii="Times New Roman" w:eastAsia="Times New Roman" w:hAnsi="Times New Roman" w:cs="Times New Roman"/>
          <w:bCs/>
          <w:color w:val="000000"/>
          <w:sz w:val="24"/>
          <w:szCs w:val="24"/>
          <w:lang w:eastAsia="ru-RU"/>
        </w:rPr>
        <w:t>Зонара</w:t>
      </w:r>
      <w:proofErr w:type="spellEnd"/>
      <w:r w:rsidRPr="00F948F1">
        <w:rPr>
          <w:rFonts w:ascii="Times New Roman" w:eastAsia="Times New Roman" w:hAnsi="Times New Roman" w:cs="Times New Roman"/>
          <w:bCs/>
          <w:color w:val="000000"/>
          <w:sz w:val="24"/>
          <w:szCs w:val="24"/>
          <w:lang w:eastAsia="ru-RU"/>
        </w:rPr>
        <w:t xml:space="preserve"> уточнювали, що роси – “скіфський народ, який живе біля північного Тавра”. Вони підтверджують інформацію “Житій” про морські набіги </w:t>
      </w:r>
      <w:proofErr w:type="spellStart"/>
      <w:r w:rsidRPr="00F948F1">
        <w:rPr>
          <w:rFonts w:ascii="Times New Roman" w:eastAsia="Times New Roman" w:hAnsi="Times New Roman" w:cs="Times New Roman"/>
          <w:bCs/>
          <w:color w:val="000000"/>
          <w:sz w:val="24"/>
          <w:szCs w:val="24"/>
          <w:lang w:eastAsia="ru-RU"/>
        </w:rPr>
        <w:t>русів</w:t>
      </w:r>
      <w:proofErr w:type="spellEnd"/>
      <w:r w:rsidRPr="00F948F1">
        <w:rPr>
          <w:rFonts w:ascii="Times New Roman" w:eastAsia="Times New Roman" w:hAnsi="Times New Roman" w:cs="Times New Roman"/>
          <w:bCs/>
          <w:color w:val="000000"/>
          <w:sz w:val="24"/>
          <w:szCs w:val="24"/>
          <w:lang w:eastAsia="ru-RU"/>
        </w:rPr>
        <w:t xml:space="preserve"> на візантійські причорноморські володіння. Так, </w:t>
      </w:r>
      <w:proofErr w:type="spellStart"/>
      <w:r w:rsidRPr="00F948F1">
        <w:rPr>
          <w:rFonts w:ascii="Times New Roman" w:eastAsia="Times New Roman" w:hAnsi="Times New Roman" w:cs="Times New Roman"/>
          <w:bCs/>
          <w:color w:val="000000"/>
          <w:sz w:val="24"/>
          <w:szCs w:val="24"/>
          <w:lang w:eastAsia="ru-RU"/>
        </w:rPr>
        <w:t>Скіліца</w:t>
      </w:r>
      <w:proofErr w:type="spellEnd"/>
      <w:r w:rsidRPr="00F948F1">
        <w:rPr>
          <w:rFonts w:ascii="Times New Roman" w:eastAsia="Times New Roman" w:hAnsi="Times New Roman" w:cs="Times New Roman"/>
          <w:bCs/>
          <w:color w:val="000000"/>
          <w:sz w:val="24"/>
          <w:szCs w:val="24"/>
          <w:lang w:eastAsia="ru-RU"/>
        </w:rPr>
        <w:t xml:space="preserve"> в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Огляді історій</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пише: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внутрішню частину </w:t>
      </w:r>
      <w:proofErr w:type="spellStart"/>
      <w:r w:rsidRPr="00F948F1">
        <w:rPr>
          <w:rFonts w:ascii="Times New Roman" w:eastAsia="Times New Roman" w:hAnsi="Times New Roman" w:cs="Times New Roman"/>
          <w:bCs/>
          <w:color w:val="000000"/>
          <w:sz w:val="24"/>
          <w:szCs w:val="24"/>
          <w:lang w:eastAsia="ru-RU"/>
        </w:rPr>
        <w:t>Евксину</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Понта</w:t>
      </w:r>
      <w:proofErr w:type="spellEnd"/>
      <w:r w:rsidRPr="00F948F1">
        <w:rPr>
          <w:rFonts w:ascii="Times New Roman" w:eastAsia="Times New Roman" w:hAnsi="Times New Roman" w:cs="Times New Roman"/>
          <w:bCs/>
          <w:color w:val="000000"/>
          <w:sz w:val="24"/>
          <w:szCs w:val="24"/>
          <w:lang w:eastAsia="ru-RU"/>
        </w:rPr>
        <w:t xml:space="preserve">) і все його узбережжя спустошував набігами флот </w:t>
      </w:r>
      <w:proofErr w:type="spellStart"/>
      <w:r w:rsidRPr="00F948F1">
        <w:rPr>
          <w:rFonts w:ascii="Times New Roman" w:eastAsia="Times New Roman" w:hAnsi="Times New Roman" w:cs="Times New Roman"/>
          <w:bCs/>
          <w:color w:val="000000"/>
          <w:sz w:val="24"/>
          <w:szCs w:val="24"/>
          <w:lang w:eastAsia="ru-RU"/>
        </w:rPr>
        <w:t>росів</w:t>
      </w:r>
      <w:proofErr w:type="spellEnd"/>
      <w:r w:rsidRPr="00F948F1">
        <w:rPr>
          <w:rFonts w:ascii="Times New Roman" w:eastAsia="Times New Roman" w:hAnsi="Times New Roman" w:cs="Times New Roman"/>
          <w:bCs/>
          <w:color w:val="000000"/>
          <w:sz w:val="24"/>
          <w:szCs w:val="24"/>
          <w:lang w:eastAsia="ru-RU"/>
        </w:rPr>
        <w:t xml:space="preserve">, … (роси) скіфський </w:t>
      </w:r>
      <w:r w:rsidRPr="00F948F1">
        <w:rPr>
          <w:rFonts w:ascii="Times New Roman" w:eastAsia="Times New Roman" w:hAnsi="Times New Roman" w:cs="Times New Roman"/>
          <w:bCs/>
          <w:color w:val="000000"/>
          <w:spacing w:val="6"/>
          <w:sz w:val="24"/>
          <w:szCs w:val="24"/>
          <w:lang w:eastAsia="ru-RU"/>
        </w:rPr>
        <w:t>народ, що живе біля північного Тавра, погрожував</w:t>
      </w:r>
      <w:r w:rsidRPr="00F948F1">
        <w:rPr>
          <w:rFonts w:ascii="Times New Roman" w:eastAsia="Times New Roman" w:hAnsi="Times New Roman" w:cs="Times New Roman"/>
          <w:bCs/>
          <w:color w:val="000000"/>
          <w:sz w:val="24"/>
          <w:szCs w:val="24"/>
          <w:lang w:eastAsia="ru-RU"/>
        </w:rPr>
        <w:t xml:space="preserve"> самому царському</w:t>
      </w:r>
      <w:r w:rsidRPr="00F948F1">
        <w:rPr>
          <w:rFonts w:ascii="Times New Roman" w:eastAsia="Times New Roman" w:hAnsi="Times New Roman" w:cs="Times New Roman"/>
          <w:bCs/>
          <w:color w:val="000000"/>
          <w:spacing w:val="-6"/>
          <w:sz w:val="24"/>
          <w:szCs w:val="24"/>
          <w:lang w:eastAsia="ru-RU"/>
        </w:rPr>
        <w:t xml:space="preserve"> граду</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vertAlign w:val="superscript"/>
          <w:lang w:eastAsia="ru-RU"/>
        </w:rPr>
        <w:footnoteReference w:id="775"/>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Зонара</w:t>
      </w:r>
      <w:proofErr w:type="spellEnd"/>
      <w:r w:rsidRPr="00F948F1">
        <w:rPr>
          <w:rFonts w:ascii="Times New Roman" w:eastAsia="Times New Roman" w:hAnsi="Times New Roman" w:cs="Times New Roman"/>
          <w:bCs/>
          <w:color w:val="000000"/>
          <w:sz w:val="24"/>
          <w:szCs w:val="24"/>
          <w:lang w:val="ru-RU" w:eastAsia="ru-RU"/>
        </w:rPr>
        <w:t xml:space="preserve"> в “</w:t>
      </w:r>
      <w:r w:rsidRPr="00F948F1">
        <w:rPr>
          <w:rFonts w:ascii="Times New Roman" w:eastAsia="Times New Roman" w:hAnsi="Times New Roman" w:cs="Times New Roman"/>
          <w:bCs/>
          <w:color w:val="000000"/>
          <w:sz w:val="24"/>
          <w:szCs w:val="24"/>
          <w:lang w:eastAsia="ru-RU"/>
        </w:rPr>
        <w:t xml:space="preserve">Скороченні історій” також вказує, що роси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флотом здійснювали набіги на область </w:t>
      </w:r>
      <w:proofErr w:type="spellStart"/>
      <w:r w:rsidRPr="00F948F1">
        <w:rPr>
          <w:rFonts w:ascii="Times New Roman" w:eastAsia="Times New Roman" w:hAnsi="Times New Roman" w:cs="Times New Roman"/>
          <w:bCs/>
          <w:color w:val="000000"/>
          <w:sz w:val="24"/>
          <w:szCs w:val="24"/>
          <w:lang w:eastAsia="ru-RU"/>
        </w:rPr>
        <w:t>Евксинського</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pacing w:val="-6"/>
          <w:sz w:val="24"/>
          <w:szCs w:val="24"/>
          <w:lang w:eastAsia="ru-RU"/>
        </w:rPr>
        <w:t>Понта</w:t>
      </w:r>
      <w:proofErr w:type="spellEnd"/>
      <w:r w:rsidRPr="00F948F1">
        <w:rPr>
          <w:rFonts w:ascii="Times New Roman" w:eastAsia="Times New Roman" w:hAnsi="Times New Roman" w:cs="Times New Roman"/>
          <w:bCs/>
          <w:color w:val="000000"/>
          <w:spacing w:val="-6"/>
          <w:sz w:val="24"/>
          <w:szCs w:val="24"/>
          <w:lang w:eastAsia="ru-RU"/>
        </w:rPr>
        <w:t xml:space="preserve"> і почали подумувати про напад на саму </w:t>
      </w:r>
      <w:proofErr w:type="spellStart"/>
      <w:r w:rsidRPr="00F948F1">
        <w:rPr>
          <w:rFonts w:ascii="Times New Roman" w:eastAsia="Times New Roman" w:hAnsi="Times New Roman" w:cs="Times New Roman"/>
          <w:bCs/>
          <w:color w:val="000000"/>
          <w:spacing w:val="-6"/>
          <w:sz w:val="24"/>
          <w:szCs w:val="24"/>
          <w:lang w:eastAsia="ru-RU"/>
        </w:rPr>
        <w:t>Візантиду</w:t>
      </w:r>
      <w:proofErr w:type="spellEnd"/>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vertAlign w:val="superscript"/>
          <w:lang w:eastAsia="ru-RU"/>
        </w:rPr>
        <w:footnoteReference w:id="776"/>
      </w:r>
      <w:r w:rsidRPr="00F948F1">
        <w:rPr>
          <w:rFonts w:ascii="Times New Roman" w:eastAsia="Times New Roman" w:hAnsi="Times New Roman" w:cs="Times New Roman"/>
          <w:bCs/>
          <w:color w:val="000000"/>
          <w:sz w:val="24"/>
          <w:szCs w:val="24"/>
          <w:lang w:eastAsia="ru-RU"/>
        </w:rPr>
        <w:t xml:space="preserve">. Тобто, в обох випадках мова йде про походи </w:t>
      </w:r>
      <w:proofErr w:type="spellStart"/>
      <w:r w:rsidRPr="00F948F1">
        <w:rPr>
          <w:rFonts w:ascii="Times New Roman" w:eastAsia="Times New Roman" w:hAnsi="Times New Roman" w:cs="Times New Roman"/>
          <w:bCs/>
          <w:color w:val="000000"/>
          <w:sz w:val="24"/>
          <w:szCs w:val="24"/>
          <w:lang w:eastAsia="ru-RU"/>
        </w:rPr>
        <w:t>русів</w:t>
      </w:r>
      <w:proofErr w:type="spellEnd"/>
      <w:r w:rsidRPr="00F948F1">
        <w:rPr>
          <w:rFonts w:ascii="Times New Roman" w:eastAsia="Times New Roman" w:hAnsi="Times New Roman" w:cs="Times New Roman"/>
          <w:bCs/>
          <w:color w:val="000000"/>
          <w:sz w:val="24"/>
          <w:szCs w:val="24"/>
          <w:lang w:eastAsia="ru-RU"/>
        </w:rPr>
        <w:t xml:space="preserve">, що відбувалися в першій половині ІХ ст., до походу князя </w:t>
      </w:r>
      <w:r w:rsidRPr="00F948F1">
        <w:rPr>
          <w:rFonts w:ascii="Times New Roman" w:eastAsia="Times New Roman" w:hAnsi="Times New Roman" w:cs="Times New Roman"/>
          <w:bCs/>
          <w:color w:val="000000"/>
          <w:spacing w:val="-4"/>
          <w:sz w:val="24"/>
          <w:szCs w:val="24"/>
          <w:lang w:eastAsia="ru-RU"/>
        </w:rPr>
        <w:t xml:space="preserve">Аскольда у 860 р. Однак </w:t>
      </w:r>
      <w:proofErr w:type="spellStart"/>
      <w:r w:rsidRPr="00F948F1">
        <w:rPr>
          <w:rFonts w:ascii="Times New Roman" w:eastAsia="Times New Roman" w:hAnsi="Times New Roman" w:cs="Times New Roman"/>
          <w:bCs/>
          <w:color w:val="000000"/>
          <w:spacing w:val="-4"/>
          <w:sz w:val="24"/>
          <w:szCs w:val="24"/>
          <w:lang w:eastAsia="ru-RU"/>
        </w:rPr>
        <w:t>руси</w:t>
      </w:r>
      <w:proofErr w:type="spellEnd"/>
      <w:r w:rsidRPr="00F948F1">
        <w:rPr>
          <w:rFonts w:ascii="Times New Roman" w:eastAsia="Times New Roman" w:hAnsi="Times New Roman" w:cs="Times New Roman"/>
          <w:bCs/>
          <w:color w:val="000000"/>
          <w:spacing w:val="-4"/>
          <w:sz w:val="24"/>
          <w:szCs w:val="24"/>
          <w:lang w:eastAsia="ru-RU"/>
        </w:rPr>
        <w:t xml:space="preserve"> здійснювали не лише військові</w:t>
      </w:r>
      <w:r w:rsidRPr="00F948F1">
        <w:rPr>
          <w:rFonts w:ascii="Times New Roman" w:eastAsia="Times New Roman" w:hAnsi="Times New Roman" w:cs="Times New Roman"/>
          <w:bCs/>
          <w:color w:val="000000"/>
          <w:sz w:val="24"/>
          <w:szCs w:val="24"/>
          <w:lang w:eastAsia="ru-RU"/>
        </w:rPr>
        <w:t xml:space="preserve"> походи на візантійські узбережні міста. За свідчен</w:t>
      </w:r>
      <w:r w:rsidRPr="00F948F1">
        <w:rPr>
          <w:rFonts w:ascii="Times New Roman" w:eastAsia="Times New Roman" w:hAnsi="Times New Roman" w:cs="Times New Roman"/>
          <w:bCs/>
          <w:color w:val="000000"/>
          <w:spacing w:val="-2"/>
          <w:sz w:val="24"/>
          <w:szCs w:val="24"/>
          <w:lang w:eastAsia="ru-RU"/>
        </w:rPr>
        <w:t xml:space="preserve">нями автора </w:t>
      </w:r>
      <w:r w:rsidRPr="00F948F1">
        <w:rPr>
          <w:rFonts w:ascii="Times New Roman" w:eastAsia="Times New Roman" w:hAnsi="Times New Roman" w:cs="Times New Roman"/>
          <w:bCs/>
          <w:color w:val="000000"/>
          <w:spacing w:val="-2"/>
          <w:sz w:val="24"/>
          <w:szCs w:val="24"/>
          <w:lang w:val="ru-RU" w:eastAsia="ru-RU"/>
        </w:rPr>
        <w:t>“</w:t>
      </w:r>
      <w:r w:rsidRPr="00F948F1">
        <w:rPr>
          <w:rFonts w:ascii="Times New Roman" w:eastAsia="Times New Roman" w:hAnsi="Times New Roman" w:cs="Times New Roman"/>
          <w:bCs/>
          <w:color w:val="000000"/>
          <w:spacing w:val="-2"/>
          <w:sz w:val="24"/>
          <w:szCs w:val="24"/>
          <w:lang w:eastAsia="ru-RU"/>
        </w:rPr>
        <w:t xml:space="preserve">Житія Георгія </w:t>
      </w:r>
      <w:proofErr w:type="spellStart"/>
      <w:r w:rsidRPr="00F948F1">
        <w:rPr>
          <w:rFonts w:ascii="Times New Roman" w:eastAsia="Times New Roman" w:hAnsi="Times New Roman" w:cs="Times New Roman"/>
          <w:bCs/>
          <w:color w:val="000000"/>
          <w:spacing w:val="-2"/>
          <w:sz w:val="24"/>
          <w:szCs w:val="24"/>
          <w:lang w:eastAsia="ru-RU"/>
        </w:rPr>
        <w:t>Амастридського</w:t>
      </w:r>
      <w:proofErr w:type="spellEnd"/>
      <w:r w:rsidRPr="00F948F1">
        <w:rPr>
          <w:rFonts w:ascii="Times New Roman" w:eastAsia="Times New Roman" w:hAnsi="Times New Roman" w:cs="Times New Roman"/>
          <w:bCs/>
          <w:color w:val="000000"/>
          <w:spacing w:val="-2"/>
          <w:sz w:val="24"/>
          <w:szCs w:val="24"/>
          <w:lang w:val="ru-RU" w:eastAsia="ru-RU"/>
        </w:rPr>
        <w:t>”</w:t>
      </w:r>
      <w:r w:rsidRPr="00F948F1">
        <w:rPr>
          <w:rFonts w:ascii="Times New Roman" w:eastAsia="Times New Roman" w:hAnsi="Times New Roman" w:cs="Times New Roman"/>
          <w:bCs/>
          <w:color w:val="000000"/>
          <w:spacing w:val="-2"/>
          <w:sz w:val="24"/>
          <w:szCs w:val="24"/>
          <w:lang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руси</w:t>
      </w:r>
      <w:proofErr w:type="spellEnd"/>
      <w:r w:rsidRPr="00F948F1">
        <w:rPr>
          <w:rFonts w:ascii="Times New Roman" w:eastAsia="Times New Roman" w:hAnsi="Times New Roman" w:cs="Times New Roman"/>
          <w:bCs/>
          <w:color w:val="000000"/>
          <w:spacing w:val="-2"/>
          <w:sz w:val="24"/>
          <w:szCs w:val="24"/>
          <w:lang w:eastAsia="ru-RU"/>
        </w:rPr>
        <w:t xml:space="preserve"> також</w:t>
      </w:r>
      <w:r w:rsidRPr="00F948F1">
        <w:rPr>
          <w:rFonts w:ascii="Times New Roman" w:eastAsia="Times New Roman" w:hAnsi="Times New Roman" w:cs="Times New Roman"/>
          <w:bCs/>
          <w:color w:val="000000"/>
          <w:sz w:val="24"/>
          <w:szCs w:val="24"/>
          <w:lang w:val="ru-RU" w:eastAsia="ru-RU"/>
        </w:rPr>
        <w:t xml:space="preserve"> активно </w:t>
      </w:r>
      <w:proofErr w:type="spellStart"/>
      <w:r w:rsidRPr="00F948F1">
        <w:rPr>
          <w:rFonts w:ascii="Times New Roman" w:eastAsia="Times New Roman" w:hAnsi="Times New Roman" w:cs="Times New Roman"/>
          <w:bCs/>
          <w:color w:val="000000"/>
          <w:sz w:val="24"/>
          <w:szCs w:val="24"/>
          <w:lang w:val="ru-RU" w:eastAsia="ru-RU"/>
        </w:rPr>
        <w:t>торгували</w:t>
      </w:r>
      <w:proofErr w:type="spellEnd"/>
      <w:r w:rsidRPr="00F948F1">
        <w:rPr>
          <w:rFonts w:ascii="Times New Roman" w:eastAsia="Times New Roman" w:hAnsi="Times New Roman" w:cs="Times New Roman"/>
          <w:bCs/>
          <w:color w:val="000000"/>
          <w:sz w:val="24"/>
          <w:szCs w:val="24"/>
          <w:lang w:val="ru-RU" w:eastAsia="ru-RU"/>
        </w:rPr>
        <w:t xml:space="preserve"> в </w:t>
      </w:r>
      <w:proofErr w:type="spellStart"/>
      <w:r w:rsidRPr="00F948F1">
        <w:rPr>
          <w:rFonts w:ascii="Times New Roman" w:eastAsia="Times New Roman" w:hAnsi="Times New Roman" w:cs="Times New Roman"/>
          <w:bCs/>
          <w:color w:val="000000"/>
          <w:sz w:val="24"/>
          <w:szCs w:val="24"/>
          <w:lang w:val="ru-RU" w:eastAsia="ru-RU"/>
        </w:rPr>
        <w:t>Амастр</w:t>
      </w:r>
      <w:proofErr w:type="spellEnd"/>
      <w:r w:rsidRPr="00F948F1">
        <w:rPr>
          <w:rFonts w:ascii="Times New Roman" w:eastAsia="Times New Roman" w:hAnsi="Times New Roman" w:cs="Times New Roman"/>
          <w:bCs/>
          <w:color w:val="000000"/>
          <w:sz w:val="24"/>
          <w:szCs w:val="24"/>
          <w:lang w:eastAsia="ru-RU"/>
        </w:rPr>
        <w:t>и</w:t>
      </w:r>
      <w:proofErr w:type="spellStart"/>
      <w:r w:rsidRPr="00F948F1">
        <w:rPr>
          <w:rFonts w:ascii="Times New Roman" w:eastAsia="Times New Roman" w:hAnsi="Times New Roman" w:cs="Times New Roman"/>
          <w:bCs/>
          <w:color w:val="000000"/>
          <w:sz w:val="24"/>
          <w:szCs w:val="24"/>
          <w:lang w:val="ru-RU" w:eastAsia="ru-RU"/>
        </w:rPr>
        <w:t>ді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Ймовірно</w:t>
      </w:r>
      <w:proofErr w:type="spellEnd"/>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що вони мали </w:t>
      </w:r>
      <w:proofErr w:type="spellStart"/>
      <w:r w:rsidRPr="00F948F1">
        <w:rPr>
          <w:rFonts w:ascii="Times New Roman" w:eastAsia="Times New Roman" w:hAnsi="Times New Roman" w:cs="Times New Roman"/>
          <w:bCs/>
          <w:color w:val="000000"/>
          <w:sz w:val="24"/>
          <w:szCs w:val="24"/>
          <w:lang w:val="ru-RU" w:eastAsia="ru-RU"/>
        </w:rPr>
        <w:t>свої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факторії</w:t>
      </w:r>
      <w:proofErr w:type="spellEnd"/>
      <w:r w:rsidRPr="00F948F1">
        <w:rPr>
          <w:rFonts w:ascii="Times New Roman" w:eastAsia="Times New Roman" w:hAnsi="Times New Roman" w:cs="Times New Roman"/>
          <w:bCs/>
          <w:color w:val="000000"/>
          <w:sz w:val="24"/>
          <w:szCs w:val="24"/>
          <w:lang w:val="ru-RU" w:eastAsia="ru-RU"/>
        </w:rPr>
        <w:t xml:space="preserve"> на </w:t>
      </w:r>
      <w:proofErr w:type="spellStart"/>
      <w:r w:rsidRPr="00F948F1">
        <w:rPr>
          <w:rFonts w:ascii="Times New Roman" w:eastAsia="Times New Roman" w:hAnsi="Times New Roman" w:cs="Times New Roman"/>
          <w:bCs/>
          <w:color w:val="000000"/>
          <w:sz w:val="24"/>
          <w:szCs w:val="24"/>
          <w:lang w:val="ru-RU" w:eastAsia="ru-RU"/>
        </w:rPr>
        <w:t>Кримсько</w:t>
      </w:r>
      <w:proofErr w:type="spellEnd"/>
      <w:r w:rsidRPr="00F948F1">
        <w:rPr>
          <w:rFonts w:ascii="Times New Roman" w:eastAsia="Times New Roman" w:hAnsi="Times New Roman" w:cs="Times New Roman"/>
          <w:bCs/>
          <w:color w:val="000000"/>
          <w:sz w:val="24"/>
          <w:szCs w:val="24"/>
          <w:lang w:eastAsia="ru-RU"/>
        </w:rPr>
        <w:t>му</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півостров</w:t>
      </w:r>
      <w:proofErr w:type="spellEnd"/>
      <w:r w:rsidRPr="00F948F1">
        <w:rPr>
          <w:rFonts w:ascii="Times New Roman" w:eastAsia="Times New Roman" w:hAnsi="Times New Roman" w:cs="Times New Roman"/>
          <w:bCs/>
          <w:color w:val="000000"/>
          <w:sz w:val="24"/>
          <w:szCs w:val="24"/>
          <w:lang w:eastAsia="ru-RU"/>
        </w:rPr>
        <w:t>і</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Присутність</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русів</w:t>
      </w:r>
      <w:proofErr w:type="spellEnd"/>
      <w:r w:rsidRPr="00F948F1">
        <w:rPr>
          <w:rFonts w:ascii="Times New Roman" w:eastAsia="Times New Roman" w:hAnsi="Times New Roman" w:cs="Times New Roman"/>
          <w:bCs/>
          <w:color w:val="000000"/>
          <w:sz w:val="24"/>
          <w:szCs w:val="24"/>
          <w:lang w:val="ru-RU" w:eastAsia="ru-RU"/>
        </w:rPr>
        <w:t xml:space="preserve"> у </w:t>
      </w:r>
      <w:proofErr w:type="spellStart"/>
      <w:r w:rsidRPr="00F948F1">
        <w:rPr>
          <w:rFonts w:ascii="Times New Roman" w:eastAsia="Times New Roman" w:hAnsi="Times New Roman" w:cs="Times New Roman"/>
          <w:bCs/>
          <w:color w:val="000000"/>
          <w:sz w:val="24"/>
          <w:szCs w:val="24"/>
          <w:lang w:val="ru-RU" w:eastAsia="ru-RU"/>
        </w:rPr>
        <w:t>Херсонесі</w:t>
      </w:r>
      <w:proofErr w:type="spellEnd"/>
      <w:r w:rsidRPr="00F948F1">
        <w:rPr>
          <w:rFonts w:ascii="Times New Roman" w:eastAsia="Times New Roman" w:hAnsi="Times New Roman" w:cs="Times New Roman"/>
          <w:bCs/>
          <w:color w:val="000000"/>
          <w:sz w:val="24"/>
          <w:szCs w:val="24"/>
          <w:lang w:val="ru-RU" w:eastAsia="ru-RU"/>
        </w:rPr>
        <w:t xml:space="preserve"> в </w:t>
      </w:r>
      <w:proofErr w:type="spellStart"/>
      <w:r w:rsidRPr="00F948F1">
        <w:rPr>
          <w:rFonts w:ascii="Times New Roman" w:eastAsia="Times New Roman" w:hAnsi="Times New Roman" w:cs="Times New Roman"/>
          <w:bCs/>
          <w:color w:val="000000"/>
          <w:spacing w:val="-2"/>
          <w:sz w:val="24"/>
          <w:szCs w:val="24"/>
          <w:lang w:val="ru-RU" w:eastAsia="ru-RU"/>
        </w:rPr>
        <w:t>першій</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половині</w:t>
      </w:r>
      <w:proofErr w:type="spellEnd"/>
      <w:r w:rsidRPr="00F948F1">
        <w:rPr>
          <w:rFonts w:ascii="Times New Roman" w:eastAsia="Times New Roman" w:hAnsi="Times New Roman" w:cs="Times New Roman"/>
          <w:bCs/>
          <w:color w:val="000000"/>
          <w:spacing w:val="-2"/>
          <w:sz w:val="24"/>
          <w:szCs w:val="24"/>
          <w:lang w:val="ru-RU" w:eastAsia="ru-RU"/>
        </w:rPr>
        <w:t xml:space="preserve"> ІХ ст. </w:t>
      </w:r>
      <w:proofErr w:type="spellStart"/>
      <w:r w:rsidRPr="00F948F1">
        <w:rPr>
          <w:rFonts w:ascii="Times New Roman" w:eastAsia="Times New Roman" w:hAnsi="Times New Roman" w:cs="Times New Roman"/>
          <w:bCs/>
          <w:color w:val="000000"/>
          <w:spacing w:val="-2"/>
          <w:sz w:val="24"/>
          <w:szCs w:val="24"/>
          <w:lang w:val="ru-RU" w:eastAsia="ru-RU"/>
        </w:rPr>
        <w:t>зафіксував</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візантійський</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місіонер</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Кирило</w:t>
      </w:r>
      <w:proofErr w:type="spellEnd"/>
      <w:r w:rsidRPr="00F948F1">
        <w:rPr>
          <w:rFonts w:ascii="Times New Roman" w:eastAsia="Times New Roman" w:hAnsi="Times New Roman" w:cs="Times New Roman"/>
          <w:b/>
          <w:bCs/>
          <w:color w:val="000000"/>
          <w:spacing w:val="-4"/>
          <w:sz w:val="24"/>
          <w:szCs w:val="24"/>
          <w:lang w:val="ru-RU" w:eastAsia="ru-RU"/>
        </w:rPr>
        <w:t xml:space="preserve">. </w:t>
      </w:r>
      <w:r w:rsidRPr="00F948F1">
        <w:rPr>
          <w:rFonts w:ascii="Times New Roman" w:eastAsia="Times New Roman" w:hAnsi="Times New Roman" w:cs="Times New Roman"/>
          <w:bCs/>
          <w:color w:val="000000"/>
          <w:spacing w:val="-4"/>
          <w:sz w:val="24"/>
          <w:szCs w:val="24"/>
          <w:lang w:eastAsia="ru-RU"/>
        </w:rPr>
        <w:t>З</w:t>
      </w:r>
      <w:r w:rsidRPr="00F948F1">
        <w:rPr>
          <w:rFonts w:ascii="Times New Roman" w:eastAsia="Times New Roman" w:hAnsi="Times New Roman" w:cs="Times New Roman"/>
          <w:bCs/>
          <w:color w:val="000000"/>
          <w:spacing w:val="-4"/>
          <w:sz w:val="24"/>
          <w:szCs w:val="24"/>
          <w:lang w:val="ru-RU" w:eastAsia="ru-RU"/>
        </w:rPr>
        <w:t xml:space="preserve">а </w:t>
      </w:r>
      <w:proofErr w:type="spellStart"/>
      <w:r w:rsidRPr="00F948F1">
        <w:rPr>
          <w:rFonts w:ascii="Times New Roman" w:eastAsia="Times New Roman" w:hAnsi="Times New Roman" w:cs="Times New Roman"/>
          <w:bCs/>
          <w:color w:val="000000"/>
          <w:spacing w:val="-4"/>
          <w:sz w:val="24"/>
          <w:szCs w:val="24"/>
          <w:lang w:val="ru-RU" w:eastAsia="ru-RU"/>
        </w:rPr>
        <w:t>твердженням</w:t>
      </w:r>
      <w:proofErr w:type="spellEnd"/>
      <w:r w:rsidRPr="00F948F1">
        <w:rPr>
          <w:rFonts w:ascii="Times New Roman" w:eastAsia="Times New Roman" w:hAnsi="Times New Roman" w:cs="Times New Roman"/>
          <w:bCs/>
          <w:color w:val="000000"/>
          <w:spacing w:val="-4"/>
          <w:sz w:val="24"/>
          <w:szCs w:val="24"/>
          <w:lang w:val="ru-RU" w:eastAsia="ru-RU"/>
        </w:rPr>
        <w:t xml:space="preserve"> автора </w:t>
      </w:r>
      <w:proofErr w:type="spellStart"/>
      <w:r w:rsidRPr="00F948F1">
        <w:rPr>
          <w:rFonts w:ascii="Times New Roman" w:eastAsia="Times New Roman" w:hAnsi="Times New Roman" w:cs="Times New Roman"/>
          <w:bCs/>
          <w:color w:val="000000"/>
          <w:spacing w:val="-4"/>
          <w:sz w:val="24"/>
          <w:szCs w:val="24"/>
          <w:lang w:val="ru-RU" w:eastAsia="ru-RU"/>
        </w:rPr>
        <w:t>найдокладнішого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життєпису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просвітителя</w:t>
      </w:r>
      <w:proofErr w:type="spellEnd"/>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color w:val="000000"/>
          <w:sz w:val="24"/>
          <w:szCs w:val="24"/>
          <w:lang w:val="ru-RU" w:eastAsia="ru-RU"/>
        </w:rPr>
        <w:t>–</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Паннонської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легенди</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color w:val="000000"/>
          <w:sz w:val="24"/>
          <w:szCs w:val="24"/>
          <w:lang w:val="ru-RU" w:eastAsia="ru-RU"/>
        </w:rPr>
        <w:t>–</w:t>
      </w:r>
      <w:r w:rsidRPr="00F948F1">
        <w:rPr>
          <w:rFonts w:ascii="Times New Roman" w:eastAsia="Times New Roman" w:hAnsi="Times New Roman" w:cs="Times New Roman"/>
          <w:color w:val="000000"/>
          <w:sz w:val="24"/>
          <w:szCs w:val="24"/>
          <w:lang w:eastAsia="ru-RU"/>
        </w:rPr>
        <w:t xml:space="preserve"> </w:t>
      </w:r>
      <w:r w:rsidRPr="00F948F1">
        <w:rPr>
          <w:rFonts w:ascii="Times New Roman" w:eastAsia="Times New Roman" w:hAnsi="Times New Roman" w:cs="Times New Roman"/>
          <w:bCs/>
          <w:color w:val="000000"/>
          <w:sz w:val="24"/>
          <w:szCs w:val="24"/>
          <w:lang w:eastAsia="ru-RU"/>
        </w:rPr>
        <w:t xml:space="preserve">він </w:t>
      </w:r>
      <w:proofErr w:type="spellStart"/>
      <w:r w:rsidRPr="00F948F1">
        <w:rPr>
          <w:rFonts w:ascii="Times New Roman" w:eastAsia="Times New Roman" w:hAnsi="Times New Roman" w:cs="Times New Roman"/>
          <w:bCs/>
          <w:color w:val="000000"/>
          <w:sz w:val="24"/>
          <w:szCs w:val="24"/>
          <w:lang w:val="ru-RU" w:eastAsia="ru-RU"/>
        </w:rPr>
        <w:t>знайшов</w:t>
      </w:r>
      <w:proofErr w:type="spellEnd"/>
      <w:r w:rsidRPr="00F948F1">
        <w:rPr>
          <w:rFonts w:ascii="Times New Roman" w:eastAsia="Times New Roman" w:hAnsi="Times New Roman" w:cs="Times New Roman"/>
          <w:bCs/>
          <w:color w:val="000000"/>
          <w:sz w:val="24"/>
          <w:szCs w:val="24"/>
          <w:lang w:val="ru-RU" w:eastAsia="ru-RU"/>
        </w:rPr>
        <w:t xml:space="preserve"> у </w:t>
      </w:r>
      <w:proofErr w:type="spellStart"/>
      <w:r w:rsidRPr="00F948F1">
        <w:rPr>
          <w:rFonts w:ascii="Times New Roman" w:eastAsia="Times New Roman" w:hAnsi="Times New Roman" w:cs="Times New Roman"/>
          <w:bCs/>
          <w:color w:val="000000"/>
          <w:sz w:val="24"/>
          <w:szCs w:val="24"/>
          <w:lang w:val="ru-RU" w:eastAsia="ru-RU"/>
        </w:rPr>
        <w:t>місті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Євангеліє</w:t>
      </w:r>
      <w:proofErr w:type="spellEnd"/>
      <w:r w:rsidRPr="00F948F1">
        <w:rPr>
          <w:rFonts w:ascii="Times New Roman" w:eastAsia="Times New Roman" w:hAnsi="Times New Roman" w:cs="Times New Roman"/>
          <w:bCs/>
          <w:color w:val="000000"/>
          <w:sz w:val="24"/>
          <w:szCs w:val="24"/>
          <w:lang w:val="ru-RU" w:eastAsia="ru-RU"/>
        </w:rPr>
        <w:t xml:space="preserve"> і </w:t>
      </w:r>
      <w:proofErr w:type="spellStart"/>
      <w:r w:rsidRPr="00F948F1">
        <w:rPr>
          <w:rFonts w:ascii="Times New Roman" w:eastAsia="Times New Roman" w:hAnsi="Times New Roman" w:cs="Times New Roman"/>
          <w:bCs/>
          <w:color w:val="000000"/>
          <w:sz w:val="24"/>
          <w:szCs w:val="24"/>
          <w:lang w:val="ru-RU" w:eastAsia="ru-RU"/>
        </w:rPr>
        <w:t>Псалтир</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написані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руськими</w:t>
      </w:r>
      <w:proofErr w:type="spellEnd"/>
      <w:r w:rsidRPr="00F948F1">
        <w:rPr>
          <w:rFonts w:ascii="Times New Roman" w:eastAsia="Times New Roman" w:hAnsi="Times New Roman" w:cs="Times New Roman"/>
          <w:bCs/>
          <w:color w:val="000000"/>
          <w:sz w:val="24"/>
          <w:szCs w:val="24"/>
          <w:lang w:val="ru-RU" w:eastAsia="ru-RU"/>
        </w:rPr>
        <w:t xml:space="preserve"> письменами, і </w:t>
      </w:r>
      <w:proofErr w:type="spellStart"/>
      <w:r w:rsidRPr="00F948F1">
        <w:rPr>
          <w:rFonts w:ascii="Times New Roman" w:eastAsia="Times New Roman" w:hAnsi="Times New Roman" w:cs="Times New Roman"/>
          <w:bCs/>
          <w:color w:val="000000"/>
          <w:sz w:val="24"/>
          <w:szCs w:val="24"/>
          <w:lang w:val="ru-RU" w:eastAsia="ru-RU"/>
        </w:rPr>
        <w:t>чоловіка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який</w:t>
      </w:r>
      <w:proofErr w:type="spellEnd"/>
      <w:r w:rsidRPr="00F948F1">
        <w:rPr>
          <w:rFonts w:ascii="Times New Roman" w:eastAsia="Times New Roman" w:hAnsi="Times New Roman" w:cs="Times New Roman"/>
          <w:bCs/>
          <w:color w:val="000000"/>
          <w:sz w:val="24"/>
          <w:szCs w:val="24"/>
          <w:lang w:val="ru-RU" w:eastAsia="ru-RU"/>
        </w:rPr>
        <w:t xml:space="preserve"> говорив </w:t>
      </w:r>
      <w:proofErr w:type="spellStart"/>
      <w:r w:rsidRPr="00F948F1">
        <w:rPr>
          <w:rFonts w:ascii="Times New Roman" w:eastAsia="Times New Roman" w:hAnsi="Times New Roman" w:cs="Times New Roman"/>
          <w:bCs/>
          <w:color w:val="000000"/>
          <w:sz w:val="24"/>
          <w:szCs w:val="24"/>
          <w:lang w:val="ru-RU" w:eastAsia="ru-RU"/>
        </w:rPr>
        <w:t>цією</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мовою</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та</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розмовляв</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і</w:t>
      </w:r>
      <w:r w:rsidRPr="00F948F1">
        <w:rPr>
          <w:rFonts w:ascii="Times New Roman" w:eastAsia="Times New Roman" w:hAnsi="Times New Roman" w:cs="Times New Roman"/>
          <w:bCs/>
          <w:color w:val="000000"/>
          <w:sz w:val="24"/>
          <w:szCs w:val="24"/>
          <w:lang w:val="ru-RU" w:eastAsia="ru-RU"/>
        </w:rPr>
        <w:t>з ним</w:t>
      </w:r>
      <w:r w:rsidRPr="00F948F1">
        <w:rPr>
          <w:rFonts w:ascii="Times New Roman" w:eastAsia="Times New Roman" w:hAnsi="Times New Roman" w:cs="Times New Roman"/>
          <w:bCs/>
          <w:color w:val="000000"/>
          <w:sz w:val="24"/>
          <w:szCs w:val="24"/>
          <w:vertAlign w:val="superscript"/>
          <w:lang w:val="ru-RU" w:eastAsia="ru-RU"/>
        </w:rPr>
        <w:footnoteReference w:id="777"/>
      </w:r>
      <w:r w:rsidRPr="00F948F1">
        <w:rPr>
          <w:rFonts w:ascii="Times New Roman" w:eastAsia="Times New Roman" w:hAnsi="Times New Roman" w:cs="Times New Roman"/>
          <w:bCs/>
          <w:color w:val="000000"/>
          <w:sz w:val="24"/>
          <w:szCs w:val="24"/>
          <w:lang w:val="ru-RU" w:eastAsia="ru-RU"/>
        </w:rPr>
        <w:t xml:space="preserve">. </w:t>
      </w:r>
    </w:p>
    <w:p w14:paraId="5C979E0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bCs/>
          <w:color w:val="000000"/>
          <w:sz w:val="24"/>
          <w:szCs w:val="24"/>
          <w:lang w:eastAsia="ru-RU"/>
        </w:rPr>
        <w:t>Т</w:t>
      </w:r>
      <w:proofErr w:type="spellStart"/>
      <w:r w:rsidRPr="00F948F1">
        <w:rPr>
          <w:rFonts w:ascii="Times New Roman" w:eastAsia="Times New Roman" w:hAnsi="Times New Roman" w:cs="Times New Roman"/>
          <w:bCs/>
          <w:color w:val="000000"/>
          <w:sz w:val="24"/>
          <w:szCs w:val="24"/>
          <w:lang w:val="ru-RU" w:eastAsia="ru-RU"/>
        </w:rPr>
        <w:t>ривале</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перебування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русів</w:t>
      </w:r>
      <w:proofErr w:type="spellEnd"/>
      <w:r w:rsidRPr="00F948F1">
        <w:rPr>
          <w:rFonts w:ascii="Times New Roman" w:eastAsia="Times New Roman" w:hAnsi="Times New Roman" w:cs="Times New Roman"/>
          <w:bCs/>
          <w:color w:val="000000"/>
          <w:sz w:val="24"/>
          <w:szCs w:val="24"/>
          <w:lang w:val="ru-RU" w:eastAsia="ru-RU"/>
        </w:rPr>
        <w:t xml:space="preserve"> на </w:t>
      </w:r>
      <w:proofErr w:type="spellStart"/>
      <w:r w:rsidRPr="00F948F1">
        <w:rPr>
          <w:rFonts w:ascii="Times New Roman" w:eastAsia="Times New Roman" w:hAnsi="Times New Roman" w:cs="Times New Roman"/>
          <w:bCs/>
          <w:color w:val="000000"/>
          <w:sz w:val="24"/>
          <w:szCs w:val="24"/>
          <w:lang w:val="ru-RU" w:eastAsia="ru-RU"/>
        </w:rPr>
        <w:t>території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Криму</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зафікс</w:t>
      </w:r>
      <w:r w:rsidRPr="00F948F1">
        <w:rPr>
          <w:rFonts w:ascii="Times New Roman" w:eastAsia="Times New Roman" w:hAnsi="Times New Roman" w:cs="Times New Roman"/>
          <w:bCs/>
          <w:color w:val="000000"/>
          <w:spacing w:val="-4"/>
          <w:sz w:val="24"/>
          <w:szCs w:val="24"/>
          <w:lang w:eastAsia="ru-RU"/>
        </w:rPr>
        <w:t>увалося</w:t>
      </w:r>
      <w:proofErr w:type="spellEnd"/>
      <w:r w:rsidRPr="00F948F1">
        <w:rPr>
          <w:rFonts w:ascii="Times New Roman" w:eastAsia="Times New Roman" w:hAnsi="Times New Roman" w:cs="Times New Roman"/>
          <w:bCs/>
          <w:color w:val="000000"/>
          <w:spacing w:val="-4"/>
          <w:sz w:val="24"/>
          <w:szCs w:val="24"/>
          <w:lang w:eastAsia="ru-RU"/>
        </w:rPr>
        <w:t xml:space="preserve"> у топоніміці півострова. У</w:t>
      </w:r>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середньовічних</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візан</w:t>
      </w:r>
      <w:proofErr w:type="spellEnd"/>
      <w:r w:rsidRPr="00F948F1">
        <w:rPr>
          <w:rFonts w:ascii="Times New Roman" w:eastAsia="Times New Roman" w:hAnsi="Times New Roman" w:cs="Times New Roman"/>
          <w:bCs/>
          <w:color w:val="000000"/>
          <w:spacing w:val="-4"/>
          <w:sz w:val="24"/>
          <w:szCs w:val="24"/>
          <w:lang w:eastAsia="ru-RU"/>
        </w:rPr>
        <w:t>-</w:t>
      </w:r>
      <w:r w:rsidRPr="00F948F1">
        <w:rPr>
          <w:rFonts w:ascii="Times New Roman" w:eastAsia="Times New Roman" w:hAnsi="Times New Roman" w:cs="Times New Roman"/>
          <w:bCs/>
          <w:color w:val="000000"/>
          <w:sz w:val="24"/>
          <w:szCs w:val="24"/>
          <w:lang w:eastAsia="ru-RU"/>
        </w:rPr>
        <w:br/>
      </w:r>
      <w:proofErr w:type="spellStart"/>
      <w:r w:rsidRPr="00F948F1">
        <w:rPr>
          <w:rFonts w:ascii="Times New Roman" w:eastAsia="Times New Roman" w:hAnsi="Times New Roman" w:cs="Times New Roman"/>
          <w:bCs/>
          <w:color w:val="000000"/>
          <w:sz w:val="24"/>
          <w:szCs w:val="24"/>
          <w:lang w:val="ru-RU" w:eastAsia="ru-RU"/>
        </w:rPr>
        <w:t>тійських</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джерелах</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важливий</w:t>
      </w:r>
      <w:proofErr w:type="spellEnd"/>
      <w:r w:rsidRPr="00F948F1">
        <w:rPr>
          <w:rFonts w:ascii="Times New Roman" w:eastAsia="Times New Roman" w:hAnsi="Times New Roman" w:cs="Times New Roman"/>
          <w:bCs/>
          <w:color w:val="000000"/>
          <w:sz w:val="24"/>
          <w:szCs w:val="24"/>
          <w:lang w:val="ru-RU" w:eastAsia="ru-RU"/>
        </w:rPr>
        <w:t xml:space="preserve"> порт на </w:t>
      </w:r>
      <w:proofErr w:type="spellStart"/>
      <w:r w:rsidRPr="00F948F1">
        <w:rPr>
          <w:rFonts w:ascii="Times New Roman" w:eastAsia="Times New Roman" w:hAnsi="Times New Roman" w:cs="Times New Roman"/>
          <w:bCs/>
          <w:color w:val="000000"/>
          <w:sz w:val="24"/>
          <w:szCs w:val="24"/>
          <w:lang w:val="ru-RU" w:eastAsia="ru-RU"/>
        </w:rPr>
        <w:t>березі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Керченської</w:t>
      </w:r>
      <w:proofErr w:type="spellEnd"/>
      <w:r w:rsidRPr="00F948F1">
        <w:rPr>
          <w:rFonts w:ascii="Times New Roman" w:eastAsia="Times New Roman" w:hAnsi="Times New Roman" w:cs="Times New Roman"/>
          <w:bCs/>
          <w:color w:val="000000"/>
          <w:sz w:val="24"/>
          <w:szCs w:val="24"/>
          <w:lang w:val="ru-RU" w:eastAsia="ru-RU"/>
        </w:rPr>
        <w:t xml:space="preserve"> протоки </w:t>
      </w:r>
      <w:proofErr w:type="spellStart"/>
      <w:r w:rsidRPr="00F948F1">
        <w:rPr>
          <w:rFonts w:ascii="Times New Roman" w:eastAsia="Times New Roman" w:hAnsi="Times New Roman" w:cs="Times New Roman"/>
          <w:bCs/>
          <w:color w:val="000000"/>
          <w:sz w:val="24"/>
          <w:szCs w:val="24"/>
          <w:lang w:val="ru-RU" w:eastAsia="ru-RU"/>
        </w:rPr>
        <w:t>називався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Росія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руська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назва</w:t>
      </w:r>
      <w:proofErr w:type="spellEnd"/>
      <w:r w:rsidRPr="00F948F1">
        <w:rPr>
          <w:rFonts w:ascii="Times New Roman" w:eastAsia="Times New Roman" w:hAnsi="Times New Roman" w:cs="Times New Roman"/>
          <w:bCs/>
          <w:color w:val="000000"/>
          <w:sz w:val="24"/>
          <w:szCs w:val="24"/>
          <w:lang w:val="ru-RU" w:eastAsia="ru-RU"/>
        </w:rPr>
        <w:t xml:space="preserve"> – Корчев)</w:t>
      </w:r>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Р</w:t>
      </w:r>
      <w:proofErr w:type="spellStart"/>
      <w:r w:rsidRPr="00F948F1">
        <w:rPr>
          <w:rFonts w:ascii="Times New Roman" w:eastAsia="Times New Roman" w:hAnsi="Times New Roman" w:cs="Times New Roman"/>
          <w:bCs/>
          <w:color w:val="000000"/>
          <w:sz w:val="24"/>
          <w:szCs w:val="24"/>
          <w:lang w:val="ru-RU" w:eastAsia="ru-RU"/>
        </w:rPr>
        <w:t>уси</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pacing w:val="-2"/>
          <w:sz w:val="24"/>
          <w:szCs w:val="24"/>
          <w:lang w:val="ru-RU" w:eastAsia="ru-RU"/>
        </w:rPr>
        <w:t xml:space="preserve">разом з ясами й </w:t>
      </w:r>
      <w:proofErr w:type="spellStart"/>
      <w:r w:rsidRPr="00F948F1">
        <w:rPr>
          <w:rFonts w:ascii="Times New Roman" w:eastAsia="Times New Roman" w:hAnsi="Times New Roman" w:cs="Times New Roman"/>
          <w:bCs/>
          <w:color w:val="000000"/>
          <w:spacing w:val="-2"/>
          <w:sz w:val="24"/>
          <w:szCs w:val="24"/>
          <w:lang w:val="ru-RU" w:eastAsia="ru-RU"/>
        </w:rPr>
        <w:t>половцями</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ще</w:t>
      </w:r>
      <w:proofErr w:type="spellEnd"/>
      <w:r w:rsidRPr="00F948F1">
        <w:rPr>
          <w:rFonts w:ascii="Times New Roman" w:eastAsia="Times New Roman" w:hAnsi="Times New Roman" w:cs="Times New Roman"/>
          <w:bCs/>
          <w:color w:val="000000"/>
          <w:spacing w:val="-2"/>
          <w:sz w:val="24"/>
          <w:szCs w:val="24"/>
          <w:lang w:val="ru-RU" w:eastAsia="ru-RU"/>
        </w:rPr>
        <w:t xml:space="preserve"> у ХІІ ст. </w:t>
      </w:r>
      <w:proofErr w:type="spellStart"/>
      <w:r w:rsidRPr="00F948F1">
        <w:rPr>
          <w:rFonts w:ascii="Times New Roman" w:eastAsia="Times New Roman" w:hAnsi="Times New Roman" w:cs="Times New Roman"/>
          <w:bCs/>
          <w:color w:val="000000"/>
          <w:spacing w:val="-2"/>
          <w:sz w:val="24"/>
          <w:szCs w:val="24"/>
          <w:lang w:val="ru-RU" w:eastAsia="ru-RU"/>
        </w:rPr>
        <w:t>переважали</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серед</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мешканців</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генуезьких</w:t>
      </w:r>
      <w:proofErr w:type="spellEnd"/>
      <w:r w:rsidRPr="00F948F1">
        <w:rPr>
          <w:rFonts w:ascii="Times New Roman" w:eastAsia="Times New Roman" w:hAnsi="Times New Roman" w:cs="Times New Roman"/>
          <w:bCs/>
          <w:color w:val="000000"/>
          <w:spacing w:val="-4"/>
          <w:sz w:val="24"/>
          <w:szCs w:val="24"/>
          <w:lang w:val="ru-RU" w:eastAsia="ru-RU"/>
        </w:rPr>
        <w:t xml:space="preserve"> та </w:t>
      </w:r>
      <w:proofErr w:type="spellStart"/>
      <w:r w:rsidRPr="00F948F1">
        <w:rPr>
          <w:rFonts w:ascii="Times New Roman" w:eastAsia="Times New Roman" w:hAnsi="Times New Roman" w:cs="Times New Roman"/>
          <w:bCs/>
          <w:color w:val="000000"/>
          <w:spacing w:val="-4"/>
          <w:sz w:val="24"/>
          <w:szCs w:val="24"/>
          <w:lang w:val="ru-RU" w:eastAsia="ru-RU"/>
        </w:rPr>
        <w:t>венеційських</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кримських</w:t>
      </w:r>
      <w:proofErr w:type="spellEnd"/>
      <w:r w:rsidRPr="00F948F1">
        <w:rPr>
          <w:rFonts w:ascii="Times New Roman" w:eastAsia="Times New Roman" w:hAnsi="Times New Roman" w:cs="Times New Roman"/>
          <w:bCs/>
          <w:color w:val="000000"/>
          <w:spacing w:val="-4"/>
          <w:sz w:val="24"/>
          <w:szCs w:val="24"/>
          <w:lang w:val="ru-RU" w:eastAsia="ru-RU"/>
        </w:rPr>
        <w:t xml:space="preserve"> коло</w:t>
      </w:r>
      <w:r w:rsidRPr="00F948F1">
        <w:rPr>
          <w:rFonts w:ascii="Times New Roman" w:eastAsia="Times New Roman" w:hAnsi="Times New Roman" w:cs="Times New Roman"/>
          <w:bCs/>
          <w:color w:val="000000"/>
          <w:spacing w:val="-4"/>
          <w:sz w:val="24"/>
          <w:szCs w:val="24"/>
          <w:lang w:eastAsia="ru-RU"/>
        </w:rPr>
        <w:t>-</w:t>
      </w:r>
      <w:r w:rsidRPr="00F948F1">
        <w:rPr>
          <w:rFonts w:ascii="Times New Roman" w:eastAsia="Times New Roman" w:hAnsi="Times New Roman" w:cs="Times New Roman"/>
          <w:bCs/>
          <w:color w:val="000000"/>
          <w:spacing w:val="-4"/>
          <w:sz w:val="24"/>
          <w:szCs w:val="24"/>
          <w:lang w:eastAsia="ru-RU"/>
        </w:rPr>
        <w:br/>
      </w:r>
      <w:proofErr w:type="spellStart"/>
      <w:r w:rsidRPr="00F948F1">
        <w:rPr>
          <w:rFonts w:ascii="Times New Roman" w:eastAsia="Times New Roman" w:hAnsi="Times New Roman" w:cs="Times New Roman"/>
          <w:bCs/>
          <w:color w:val="000000"/>
          <w:spacing w:val="-4"/>
          <w:sz w:val="24"/>
          <w:szCs w:val="24"/>
          <w:lang w:val="ru-RU" w:eastAsia="ru-RU"/>
        </w:rPr>
        <w:t>ній</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зокрема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Кафи</w:t>
      </w:r>
      <w:proofErr w:type="spellEnd"/>
      <w:r w:rsidRPr="00F948F1">
        <w:rPr>
          <w:rFonts w:ascii="Times New Roman" w:eastAsia="Times New Roman" w:hAnsi="Times New Roman" w:cs="Times New Roman"/>
          <w:bCs/>
          <w:color w:val="000000"/>
          <w:sz w:val="24"/>
          <w:szCs w:val="24"/>
          <w:lang w:val="ru-RU" w:eastAsia="ru-RU"/>
        </w:rPr>
        <w:t xml:space="preserve"> і С</w:t>
      </w:r>
      <w:proofErr w:type="spellStart"/>
      <w:r w:rsidRPr="00F948F1">
        <w:rPr>
          <w:rFonts w:ascii="Times New Roman" w:eastAsia="Times New Roman" w:hAnsi="Times New Roman" w:cs="Times New Roman"/>
          <w:bCs/>
          <w:color w:val="000000"/>
          <w:sz w:val="24"/>
          <w:szCs w:val="24"/>
          <w:lang w:eastAsia="ru-RU"/>
        </w:rPr>
        <w:t>угдеї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руська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назва</w:t>
      </w:r>
      <w:proofErr w:type="spellEnd"/>
      <w:r w:rsidRPr="00F948F1">
        <w:rPr>
          <w:rFonts w:ascii="Times New Roman" w:eastAsia="Times New Roman" w:hAnsi="Times New Roman" w:cs="Times New Roman"/>
          <w:bCs/>
          <w:color w:val="000000"/>
          <w:sz w:val="24"/>
          <w:szCs w:val="24"/>
          <w:lang w:val="ru-RU" w:eastAsia="ru-RU"/>
        </w:rPr>
        <w:t xml:space="preserve"> – </w:t>
      </w:r>
      <w:proofErr w:type="spellStart"/>
      <w:r w:rsidRPr="00F948F1">
        <w:rPr>
          <w:rFonts w:ascii="Times New Roman" w:eastAsia="Times New Roman" w:hAnsi="Times New Roman" w:cs="Times New Roman"/>
          <w:bCs/>
          <w:color w:val="000000"/>
          <w:sz w:val="24"/>
          <w:szCs w:val="24"/>
          <w:lang w:val="ru-RU" w:eastAsia="ru-RU"/>
        </w:rPr>
        <w:t>Сурож</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А</w:t>
      </w:r>
      <w:r w:rsidRPr="00F948F1">
        <w:rPr>
          <w:rFonts w:ascii="Times New Roman" w:eastAsia="Times New Roman" w:hAnsi="Times New Roman" w:cs="Times New Roman"/>
          <w:bCs/>
          <w:color w:val="000000"/>
          <w:sz w:val="24"/>
          <w:szCs w:val="24"/>
          <w:lang w:val="ru-RU" w:eastAsia="ru-RU"/>
        </w:rPr>
        <w:t>л</w:t>
      </w:r>
      <w:r w:rsidRPr="00F948F1">
        <w:rPr>
          <w:rFonts w:ascii="Times New Roman" w:eastAsia="Times New Roman" w:hAnsi="Times New Roman" w:cs="Times New Roman"/>
          <w:bCs/>
          <w:color w:val="000000"/>
          <w:sz w:val="24"/>
          <w:szCs w:val="24"/>
          <w:lang w:eastAsia="ru-RU"/>
        </w:rPr>
        <w:t>ь</w:t>
      </w:r>
      <w:r w:rsidRPr="00F948F1">
        <w:rPr>
          <w:rFonts w:ascii="Times New Roman" w:eastAsia="Times New Roman" w:hAnsi="Times New Roman" w:cs="Times New Roman"/>
          <w:bCs/>
          <w:color w:val="000000"/>
          <w:sz w:val="24"/>
          <w:szCs w:val="24"/>
          <w:lang w:val="ru-RU" w:eastAsia="ru-RU"/>
        </w:rPr>
        <w:t>-</w:t>
      </w:r>
      <w:proofErr w:type="spellStart"/>
      <w:r w:rsidRPr="00F948F1">
        <w:rPr>
          <w:rFonts w:ascii="Times New Roman" w:eastAsia="Times New Roman" w:hAnsi="Times New Roman" w:cs="Times New Roman"/>
          <w:bCs/>
          <w:color w:val="000000"/>
          <w:sz w:val="24"/>
          <w:szCs w:val="24"/>
          <w:lang w:val="ru-RU" w:eastAsia="ru-RU"/>
        </w:rPr>
        <w:t>Масуді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називає</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Чорне</w:t>
      </w:r>
      <w:proofErr w:type="spellEnd"/>
      <w:r w:rsidRPr="00F948F1">
        <w:rPr>
          <w:rFonts w:ascii="Times New Roman" w:eastAsia="Times New Roman" w:hAnsi="Times New Roman" w:cs="Times New Roman"/>
          <w:bCs/>
          <w:color w:val="000000"/>
          <w:sz w:val="24"/>
          <w:szCs w:val="24"/>
          <w:lang w:val="ru-RU" w:eastAsia="ru-RU"/>
        </w:rPr>
        <w:t xml:space="preserve"> море “морем </w:t>
      </w:r>
      <w:proofErr w:type="spellStart"/>
      <w:r w:rsidRPr="00F948F1">
        <w:rPr>
          <w:rFonts w:ascii="Times New Roman" w:eastAsia="Times New Roman" w:hAnsi="Times New Roman" w:cs="Times New Roman"/>
          <w:bCs/>
          <w:color w:val="000000"/>
          <w:sz w:val="24"/>
          <w:szCs w:val="24"/>
          <w:lang w:val="ru-RU" w:eastAsia="ru-RU"/>
        </w:rPr>
        <w:t>русів</w:t>
      </w:r>
      <w:proofErr w:type="spellEnd"/>
      <w:r w:rsidRPr="00F948F1">
        <w:rPr>
          <w:rFonts w:ascii="Times New Roman" w:eastAsia="Times New Roman" w:hAnsi="Times New Roman" w:cs="Times New Roman"/>
          <w:bCs/>
          <w:color w:val="000000"/>
          <w:sz w:val="24"/>
          <w:szCs w:val="24"/>
          <w:lang w:val="ru-RU" w:eastAsia="ru-RU"/>
        </w:rPr>
        <w:t xml:space="preserve">” і </w:t>
      </w:r>
      <w:proofErr w:type="spellStart"/>
      <w:r w:rsidRPr="00F948F1">
        <w:rPr>
          <w:rFonts w:ascii="Times New Roman" w:eastAsia="Times New Roman" w:hAnsi="Times New Roman" w:cs="Times New Roman"/>
          <w:bCs/>
          <w:color w:val="000000"/>
          <w:sz w:val="24"/>
          <w:szCs w:val="24"/>
          <w:lang w:val="ru-RU" w:eastAsia="ru-RU"/>
        </w:rPr>
        <w:t>вказує</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що</w:t>
      </w:r>
      <w:proofErr w:type="spellEnd"/>
      <w:r w:rsidRPr="00F948F1">
        <w:rPr>
          <w:rFonts w:ascii="Times New Roman" w:eastAsia="Times New Roman" w:hAnsi="Times New Roman" w:cs="Times New Roman"/>
          <w:bCs/>
          <w:color w:val="000000"/>
          <w:sz w:val="24"/>
          <w:szCs w:val="24"/>
          <w:lang w:val="ru-RU" w:eastAsia="ru-RU"/>
        </w:rPr>
        <w:t xml:space="preserve"> “нема на </w:t>
      </w:r>
      <w:proofErr w:type="spellStart"/>
      <w:r w:rsidRPr="00F948F1">
        <w:rPr>
          <w:rFonts w:ascii="Times New Roman" w:eastAsia="Times New Roman" w:hAnsi="Times New Roman" w:cs="Times New Roman"/>
          <w:bCs/>
          <w:color w:val="000000"/>
          <w:sz w:val="24"/>
          <w:szCs w:val="24"/>
          <w:lang w:val="ru-RU" w:eastAsia="ru-RU"/>
        </w:rPr>
        <w:t>ньому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нікого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іншого</w:t>
      </w:r>
      <w:proofErr w:type="spellEnd"/>
      <w:r w:rsidRPr="00F948F1">
        <w:rPr>
          <w:rFonts w:ascii="Times New Roman" w:eastAsia="Times New Roman" w:hAnsi="Times New Roman" w:cs="Times New Roman"/>
          <w:bCs/>
          <w:color w:val="000000"/>
          <w:sz w:val="24"/>
          <w:szCs w:val="24"/>
          <w:lang w:val="ru-RU" w:eastAsia="ru-RU"/>
        </w:rPr>
        <w:t>, і вони (</w:t>
      </w:r>
      <w:proofErr w:type="spellStart"/>
      <w:r w:rsidRPr="00F948F1">
        <w:rPr>
          <w:rFonts w:ascii="Times New Roman" w:eastAsia="Times New Roman" w:hAnsi="Times New Roman" w:cs="Times New Roman"/>
          <w:bCs/>
          <w:color w:val="000000"/>
          <w:sz w:val="24"/>
          <w:szCs w:val="24"/>
          <w:lang w:val="ru-RU" w:eastAsia="ru-RU"/>
        </w:rPr>
        <w:t>руси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живуть</w:t>
      </w:r>
      <w:proofErr w:type="spellEnd"/>
      <w:r w:rsidRPr="00F948F1">
        <w:rPr>
          <w:rFonts w:ascii="Times New Roman" w:eastAsia="Times New Roman" w:hAnsi="Times New Roman" w:cs="Times New Roman"/>
          <w:bCs/>
          <w:color w:val="000000"/>
          <w:sz w:val="24"/>
          <w:szCs w:val="24"/>
          <w:lang w:val="ru-RU" w:eastAsia="ru-RU"/>
        </w:rPr>
        <w:t xml:space="preserve"> на одному з </w:t>
      </w:r>
      <w:proofErr w:type="spellStart"/>
      <w:r w:rsidRPr="00F948F1">
        <w:rPr>
          <w:rFonts w:ascii="Times New Roman" w:eastAsia="Times New Roman" w:hAnsi="Times New Roman" w:cs="Times New Roman"/>
          <w:bCs/>
          <w:color w:val="000000"/>
          <w:sz w:val="24"/>
          <w:szCs w:val="24"/>
          <w:lang w:val="ru-RU" w:eastAsia="ru-RU"/>
        </w:rPr>
        <w:t>його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берегів</w:t>
      </w:r>
      <w:proofErr w:type="spellEnd"/>
      <w:r w:rsidRPr="00F948F1">
        <w:rPr>
          <w:rFonts w:ascii="Times New Roman" w:eastAsia="Times New Roman" w:hAnsi="Times New Roman" w:cs="Times New Roman"/>
          <w:bCs/>
          <w:color w:val="000000"/>
          <w:sz w:val="24"/>
          <w:szCs w:val="24"/>
          <w:lang w:val="ru-RU" w:eastAsia="ru-RU"/>
        </w:rPr>
        <w:t>. Вони – великий народ”</w:t>
      </w:r>
      <w:r w:rsidRPr="00F948F1">
        <w:rPr>
          <w:rFonts w:ascii="Times New Roman" w:eastAsia="Times New Roman" w:hAnsi="Times New Roman" w:cs="Times New Roman"/>
          <w:bCs/>
          <w:color w:val="000000"/>
          <w:sz w:val="24"/>
          <w:szCs w:val="24"/>
          <w:vertAlign w:val="superscript"/>
          <w:lang w:val="ru-RU" w:eastAsia="ru-RU"/>
        </w:rPr>
        <w:footnoteReference w:id="778"/>
      </w:r>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br/>
        <w:t xml:space="preserve">Назва Чорного моря Руське море набула міжнародного </w:t>
      </w:r>
      <w:r w:rsidRPr="00F948F1">
        <w:rPr>
          <w:rFonts w:ascii="Times New Roman" w:eastAsia="Times New Roman" w:hAnsi="Times New Roman" w:cs="Times New Roman"/>
          <w:bCs/>
          <w:color w:val="000000"/>
          <w:spacing w:val="4"/>
          <w:sz w:val="24"/>
          <w:szCs w:val="24"/>
          <w:lang w:eastAsia="ru-RU"/>
        </w:rPr>
        <w:t>значення і у ХІІ–ХІІІ ст. згадується у французьких і англійських</w:t>
      </w:r>
      <w:r w:rsidRPr="00F948F1">
        <w:rPr>
          <w:rFonts w:ascii="Times New Roman" w:eastAsia="Times New Roman" w:hAnsi="Times New Roman" w:cs="Times New Roman"/>
          <w:bCs/>
          <w:color w:val="000000"/>
          <w:sz w:val="24"/>
          <w:szCs w:val="24"/>
          <w:lang w:eastAsia="ru-RU"/>
        </w:rPr>
        <w:t xml:space="preserve"> джерелах</w:t>
      </w:r>
      <w:r w:rsidRPr="00F948F1">
        <w:rPr>
          <w:rFonts w:ascii="Times New Roman" w:eastAsia="Times New Roman" w:hAnsi="Times New Roman" w:cs="Times New Roman"/>
          <w:bCs/>
          <w:color w:val="000000"/>
          <w:sz w:val="24"/>
          <w:szCs w:val="24"/>
          <w:vertAlign w:val="superscript"/>
          <w:lang w:eastAsia="ru-RU"/>
        </w:rPr>
        <w:footnoteReference w:id="779"/>
      </w:r>
      <w:r w:rsidRPr="00F948F1">
        <w:rPr>
          <w:rFonts w:ascii="Times New Roman" w:eastAsia="Times New Roman" w:hAnsi="Times New Roman" w:cs="Times New Roman"/>
          <w:bCs/>
          <w:color w:val="000000"/>
          <w:sz w:val="24"/>
          <w:szCs w:val="24"/>
          <w:lang w:eastAsia="ru-RU"/>
        </w:rPr>
        <w:t>.</w:t>
      </w:r>
    </w:p>
    <w:p w14:paraId="3F975A0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bCs/>
          <w:color w:val="000000"/>
          <w:sz w:val="24"/>
          <w:szCs w:val="24"/>
          <w:lang w:eastAsia="ru-RU"/>
        </w:rPr>
        <w:t>У той самий час про с</w:t>
      </w:r>
      <w:r w:rsidRPr="00F948F1">
        <w:rPr>
          <w:rFonts w:ascii="Times New Roman" w:eastAsia="Times New Roman" w:hAnsi="Times New Roman" w:cs="Times New Roman"/>
          <w:bCs/>
          <w:color w:val="000000"/>
          <w:sz w:val="24"/>
          <w:szCs w:val="24"/>
          <w:lang w:val="ru-RU" w:eastAsia="ru-RU"/>
        </w:rPr>
        <w:t xml:space="preserve">илу </w:t>
      </w:r>
      <w:proofErr w:type="spellStart"/>
      <w:r w:rsidRPr="00F948F1">
        <w:rPr>
          <w:rFonts w:ascii="Times New Roman" w:eastAsia="Times New Roman" w:hAnsi="Times New Roman" w:cs="Times New Roman"/>
          <w:bCs/>
          <w:color w:val="000000"/>
          <w:sz w:val="24"/>
          <w:szCs w:val="24"/>
          <w:lang w:val="ru-RU" w:eastAsia="ru-RU"/>
        </w:rPr>
        <w:t>русів</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та</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їх</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активність</w:t>
      </w:r>
      <w:proofErr w:type="spellEnd"/>
      <w:r w:rsidRPr="00F948F1">
        <w:rPr>
          <w:rFonts w:ascii="Times New Roman" w:eastAsia="Times New Roman" w:hAnsi="Times New Roman" w:cs="Times New Roman"/>
          <w:bCs/>
          <w:color w:val="000000"/>
          <w:sz w:val="24"/>
          <w:szCs w:val="24"/>
          <w:lang w:val="ru-RU" w:eastAsia="ru-RU"/>
        </w:rPr>
        <w:t xml:space="preserve"> у </w:t>
      </w:r>
      <w:proofErr w:type="spellStart"/>
      <w:r w:rsidRPr="00F948F1">
        <w:rPr>
          <w:rFonts w:ascii="Times New Roman" w:eastAsia="Times New Roman" w:hAnsi="Times New Roman" w:cs="Times New Roman"/>
          <w:bCs/>
          <w:color w:val="000000"/>
          <w:sz w:val="24"/>
          <w:szCs w:val="24"/>
          <w:lang w:val="ru-RU" w:eastAsia="ru-RU"/>
        </w:rPr>
        <w:t>причорноморському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регіоні</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повідомляє </w:t>
      </w:r>
      <w:proofErr w:type="spellStart"/>
      <w:r w:rsidRPr="00F948F1">
        <w:rPr>
          <w:rFonts w:ascii="Times New Roman" w:eastAsia="Times New Roman" w:hAnsi="Times New Roman" w:cs="Times New Roman"/>
          <w:bCs/>
          <w:color w:val="000000"/>
          <w:sz w:val="24"/>
          <w:szCs w:val="24"/>
          <w:lang w:val="ru-RU" w:eastAsia="ru-RU"/>
        </w:rPr>
        <w:t>хозарськ</w:t>
      </w:r>
      <w:r w:rsidRPr="00F948F1">
        <w:rPr>
          <w:rFonts w:ascii="Times New Roman" w:eastAsia="Times New Roman" w:hAnsi="Times New Roman" w:cs="Times New Roman"/>
          <w:bCs/>
          <w:color w:val="000000"/>
          <w:sz w:val="24"/>
          <w:szCs w:val="24"/>
          <w:lang w:eastAsia="ru-RU"/>
        </w:rPr>
        <w:t>ий</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цар</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pacing w:val="-2"/>
          <w:sz w:val="24"/>
          <w:szCs w:val="24"/>
          <w:lang w:val="ru-RU" w:eastAsia="ru-RU"/>
        </w:rPr>
        <w:t xml:space="preserve">Йосиф у </w:t>
      </w:r>
      <w:proofErr w:type="spellStart"/>
      <w:r w:rsidRPr="00F948F1">
        <w:rPr>
          <w:rFonts w:ascii="Times New Roman" w:eastAsia="Times New Roman" w:hAnsi="Times New Roman" w:cs="Times New Roman"/>
          <w:bCs/>
          <w:color w:val="000000"/>
          <w:spacing w:val="-2"/>
          <w:sz w:val="24"/>
          <w:szCs w:val="24"/>
          <w:lang w:val="ru-RU" w:eastAsia="ru-RU"/>
        </w:rPr>
        <w:t>листі</w:t>
      </w:r>
      <w:proofErr w:type="spellEnd"/>
      <w:r w:rsidRPr="00F948F1">
        <w:rPr>
          <w:rFonts w:ascii="Times New Roman" w:eastAsia="Times New Roman" w:hAnsi="Times New Roman" w:cs="Times New Roman"/>
          <w:bCs/>
          <w:color w:val="000000"/>
          <w:spacing w:val="-2"/>
          <w:sz w:val="24"/>
          <w:szCs w:val="24"/>
          <w:lang w:val="ru-RU" w:eastAsia="ru-RU"/>
        </w:rPr>
        <w:t xml:space="preserve"> до </w:t>
      </w:r>
      <w:proofErr w:type="spellStart"/>
      <w:r w:rsidRPr="00F948F1">
        <w:rPr>
          <w:rFonts w:ascii="Times New Roman" w:eastAsia="Times New Roman" w:hAnsi="Times New Roman" w:cs="Times New Roman"/>
          <w:bCs/>
          <w:color w:val="000000"/>
          <w:spacing w:val="-2"/>
          <w:sz w:val="24"/>
          <w:szCs w:val="24"/>
          <w:lang w:val="ru-RU" w:eastAsia="ru-RU"/>
        </w:rPr>
        <w:t>міністра</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Кордовського</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халіфату</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Хасдая</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І</w:t>
      </w:r>
      <w:proofErr w:type="spellStart"/>
      <w:r w:rsidRPr="00F948F1">
        <w:rPr>
          <w:rFonts w:ascii="Times New Roman" w:eastAsia="Times New Roman" w:hAnsi="Times New Roman" w:cs="Times New Roman"/>
          <w:bCs/>
          <w:color w:val="000000"/>
          <w:sz w:val="24"/>
          <w:szCs w:val="24"/>
          <w:lang w:val="ru-RU" w:eastAsia="ru-RU"/>
        </w:rPr>
        <w:t>б</w:t>
      </w:r>
      <w:r w:rsidRPr="00F948F1">
        <w:rPr>
          <w:rFonts w:ascii="Times New Roman" w:eastAsia="Times New Roman" w:hAnsi="Times New Roman" w:cs="Times New Roman"/>
          <w:bCs/>
          <w:color w:val="000000"/>
          <w:spacing w:val="-6"/>
          <w:sz w:val="24"/>
          <w:szCs w:val="24"/>
          <w:lang w:val="ru-RU" w:eastAsia="ru-RU"/>
        </w:rPr>
        <w:t>н</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Шуфрута</w:t>
      </w:r>
      <w:proofErr w:type="spellEnd"/>
      <w:r w:rsidRPr="00F948F1">
        <w:rPr>
          <w:rFonts w:ascii="Times New Roman" w:eastAsia="Times New Roman" w:hAnsi="Times New Roman" w:cs="Times New Roman"/>
          <w:bCs/>
          <w:color w:val="000000"/>
          <w:spacing w:val="-6"/>
          <w:sz w:val="24"/>
          <w:szCs w:val="24"/>
          <w:lang w:val="ru-RU" w:eastAsia="ru-RU"/>
        </w:rPr>
        <w:t xml:space="preserve">. </w:t>
      </w:r>
      <w:r w:rsidRPr="00F948F1">
        <w:rPr>
          <w:rFonts w:ascii="Times New Roman" w:eastAsia="Times New Roman" w:hAnsi="Times New Roman" w:cs="Times New Roman"/>
          <w:bCs/>
          <w:color w:val="000000"/>
          <w:spacing w:val="-6"/>
          <w:sz w:val="24"/>
          <w:szCs w:val="24"/>
          <w:lang w:eastAsia="ru-RU"/>
        </w:rPr>
        <w:t>З</w:t>
      </w:r>
      <w:proofErr w:type="spellStart"/>
      <w:r w:rsidRPr="00F948F1">
        <w:rPr>
          <w:rFonts w:ascii="Times New Roman" w:eastAsia="Times New Roman" w:hAnsi="Times New Roman" w:cs="Times New Roman"/>
          <w:bCs/>
          <w:color w:val="000000"/>
          <w:spacing w:val="-6"/>
          <w:sz w:val="24"/>
          <w:szCs w:val="24"/>
          <w:lang w:val="ru-RU" w:eastAsia="ru-RU"/>
        </w:rPr>
        <w:t>асвідчуючи</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насамперед</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власну</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могутність</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він писав, що </w:t>
      </w:r>
      <w:r w:rsidRPr="00F948F1">
        <w:rPr>
          <w:rFonts w:ascii="Times New Roman" w:eastAsia="Times New Roman" w:hAnsi="Times New Roman" w:cs="Times New Roman"/>
          <w:bCs/>
          <w:color w:val="000000"/>
          <w:sz w:val="24"/>
          <w:szCs w:val="24"/>
          <w:lang w:val="ru-RU" w:eastAsia="ru-RU"/>
        </w:rPr>
        <w:t xml:space="preserve">“не </w:t>
      </w:r>
      <w:proofErr w:type="spellStart"/>
      <w:r w:rsidRPr="00F948F1">
        <w:rPr>
          <w:rFonts w:ascii="Times New Roman" w:eastAsia="Times New Roman" w:hAnsi="Times New Roman" w:cs="Times New Roman"/>
          <w:bCs/>
          <w:color w:val="000000"/>
          <w:sz w:val="24"/>
          <w:szCs w:val="24"/>
          <w:lang w:val="ru-RU" w:eastAsia="ru-RU"/>
        </w:rPr>
        <w:t>пускає</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русів</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які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прибувають</w:t>
      </w:r>
      <w:proofErr w:type="spellEnd"/>
      <w:r w:rsidRPr="00F948F1">
        <w:rPr>
          <w:rFonts w:ascii="Times New Roman" w:eastAsia="Times New Roman" w:hAnsi="Times New Roman" w:cs="Times New Roman"/>
          <w:bCs/>
          <w:color w:val="000000"/>
          <w:sz w:val="24"/>
          <w:szCs w:val="24"/>
          <w:lang w:val="ru-RU" w:eastAsia="ru-RU"/>
        </w:rPr>
        <w:t xml:space="preserve"> на кораблях, </w:t>
      </w:r>
      <w:proofErr w:type="spellStart"/>
      <w:r w:rsidRPr="00F948F1">
        <w:rPr>
          <w:rFonts w:ascii="Times New Roman" w:eastAsia="Times New Roman" w:hAnsi="Times New Roman" w:cs="Times New Roman"/>
          <w:bCs/>
          <w:color w:val="000000"/>
          <w:sz w:val="24"/>
          <w:szCs w:val="24"/>
          <w:lang w:val="ru-RU" w:eastAsia="ru-RU"/>
        </w:rPr>
        <w:t>проникати</w:t>
      </w:r>
      <w:proofErr w:type="spellEnd"/>
      <w:r w:rsidRPr="00F948F1">
        <w:rPr>
          <w:rFonts w:ascii="Times New Roman" w:eastAsia="Times New Roman" w:hAnsi="Times New Roman" w:cs="Times New Roman"/>
          <w:bCs/>
          <w:color w:val="000000"/>
          <w:sz w:val="24"/>
          <w:szCs w:val="24"/>
          <w:lang w:val="ru-RU" w:eastAsia="ru-RU"/>
        </w:rPr>
        <w:t xml:space="preserve"> до них (</w:t>
      </w:r>
      <w:r w:rsidRPr="00F948F1">
        <w:rPr>
          <w:rFonts w:ascii="Times New Roman" w:eastAsia="Times New Roman" w:hAnsi="Times New Roman" w:cs="Times New Roman"/>
          <w:bCs/>
          <w:color w:val="000000"/>
          <w:sz w:val="24"/>
          <w:szCs w:val="24"/>
          <w:lang w:eastAsia="ru-RU"/>
        </w:rPr>
        <w:t xml:space="preserve">в </w:t>
      </w:r>
      <w:proofErr w:type="spellStart"/>
      <w:r w:rsidRPr="00F948F1">
        <w:rPr>
          <w:rFonts w:ascii="Times New Roman" w:eastAsia="Times New Roman" w:hAnsi="Times New Roman" w:cs="Times New Roman"/>
          <w:bCs/>
          <w:color w:val="000000"/>
          <w:sz w:val="24"/>
          <w:szCs w:val="24"/>
          <w:lang w:val="ru-RU" w:eastAsia="ru-RU"/>
        </w:rPr>
        <w:t>арабськ</w:t>
      </w:r>
      <w:proofErr w:type="spellEnd"/>
      <w:r w:rsidRPr="00F948F1">
        <w:rPr>
          <w:rFonts w:ascii="Times New Roman" w:eastAsia="Times New Roman" w:hAnsi="Times New Roman" w:cs="Times New Roman"/>
          <w:bCs/>
          <w:color w:val="000000"/>
          <w:sz w:val="24"/>
          <w:szCs w:val="24"/>
          <w:lang w:eastAsia="ru-RU"/>
        </w:rPr>
        <w:t>і країни</w:t>
      </w:r>
      <w:r w:rsidRPr="00F948F1">
        <w:rPr>
          <w:rFonts w:ascii="Times New Roman" w:eastAsia="Times New Roman" w:hAnsi="Times New Roman" w:cs="Times New Roman"/>
          <w:bCs/>
          <w:color w:val="000000"/>
          <w:sz w:val="24"/>
          <w:szCs w:val="24"/>
          <w:lang w:val="ru-RU" w:eastAsia="ru-RU"/>
        </w:rPr>
        <w:t xml:space="preserve">)… Я веду з ними </w:t>
      </w:r>
      <w:proofErr w:type="spellStart"/>
      <w:r w:rsidRPr="00F948F1">
        <w:rPr>
          <w:rFonts w:ascii="Times New Roman" w:eastAsia="Times New Roman" w:hAnsi="Times New Roman" w:cs="Times New Roman"/>
          <w:bCs/>
          <w:color w:val="000000"/>
          <w:sz w:val="24"/>
          <w:szCs w:val="24"/>
          <w:lang w:val="ru-RU" w:eastAsia="ru-RU"/>
        </w:rPr>
        <w:t>наполегливу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війну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Якщо</w:t>
      </w:r>
      <w:proofErr w:type="spellEnd"/>
      <w:r w:rsidRPr="00F948F1">
        <w:rPr>
          <w:rFonts w:ascii="Times New Roman" w:eastAsia="Times New Roman" w:hAnsi="Times New Roman" w:cs="Times New Roman"/>
          <w:bCs/>
          <w:color w:val="000000"/>
          <w:sz w:val="24"/>
          <w:szCs w:val="24"/>
          <w:lang w:val="ru-RU" w:eastAsia="ru-RU"/>
        </w:rPr>
        <w:t xml:space="preserve"> б я </w:t>
      </w:r>
      <w:proofErr w:type="spellStart"/>
      <w:r w:rsidRPr="00F948F1">
        <w:rPr>
          <w:rFonts w:ascii="Times New Roman" w:eastAsia="Times New Roman" w:hAnsi="Times New Roman" w:cs="Times New Roman"/>
          <w:bCs/>
          <w:color w:val="000000"/>
          <w:sz w:val="24"/>
          <w:szCs w:val="24"/>
          <w:lang w:val="ru-RU" w:eastAsia="ru-RU"/>
        </w:rPr>
        <w:t>їх</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залишив</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pacing w:val="-6"/>
          <w:sz w:val="24"/>
          <w:szCs w:val="24"/>
          <w:lang w:val="ru-RU" w:eastAsia="ru-RU"/>
        </w:rPr>
        <w:t xml:space="preserve">(у </w:t>
      </w:r>
      <w:proofErr w:type="spellStart"/>
      <w:r w:rsidRPr="00F948F1">
        <w:rPr>
          <w:rFonts w:ascii="Times New Roman" w:eastAsia="Times New Roman" w:hAnsi="Times New Roman" w:cs="Times New Roman"/>
          <w:bCs/>
          <w:color w:val="000000"/>
          <w:spacing w:val="-6"/>
          <w:sz w:val="24"/>
          <w:szCs w:val="24"/>
          <w:lang w:val="ru-RU" w:eastAsia="ru-RU"/>
        </w:rPr>
        <w:t>спокої</w:t>
      </w:r>
      <w:proofErr w:type="spellEnd"/>
      <w:r w:rsidRPr="00F948F1">
        <w:rPr>
          <w:rFonts w:ascii="Times New Roman" w:eastAsia="Times New Roman" w:hAnsi="Times New Roman" w:cs="Times New Roman"/>
          <w:bCs/>
          <w:color w:val="000000"/>
          <w:spacing w:val="-6"/>
          <w:sz w:val="24"/>
          <w:szCs w:val="24"/>
          <w:lang w:val="ru-RU" w:eastAsia="ru-RU"/>
        </w:rPr>
        <w:t xml:space="preserve">), вони </w:t>
      </w:r>
      <w:proofErr w:type="spellStart"/>
      <w:r w:rsidRPr="00F948F1">
        <w:rPr>
          <w:rFonts w:ascii="Times New Roman" w:eastAsia="Times New Roman" w:hAnsi="Times New Roman" w:cs="Times New Roman"/>
          <w:bCs/>
          <w:color w:val="000000"/>
          <w:spacing w:val="-6"/>
          <w:sz w:val="24"/>
          <w:szCs w:val="24"/>
          <w:lang w:val="ru-RU" w:eastAsia="ru-RU"/>
        </w:rPr>
        <w:t>знищили</w:t>
      </w:r>
      <w:proofErr w:type="spellEnd"/>
      <w:r w:rsidRPr="00F948F1">
        <w:rPr>
          <w:rFonts w:ascii="Times New Roman" w:eastAsia="Times New Roman" w:hAnsi="Times New Roman" w:cs="Times New Roman"/>
          <w:bCs/>
          <w:color w:val="000000"/>
          <w:spacing w:val="-6"/>
          <w:sz w:val="24"/>
          <w:szCs w:val="24"/>
          <w:lang w:val="ru-RU" w:eastAsia="ru-RU"/>
        </w:rPr>
        <w:t xml:space="preserve"> б </w:t>
      </w:r>
      <w:proofErr w:type="spellStart"/>
      <w:r w:rsidRPr="00F948F1">
        <w:rPr>
          <w:rFonts w:ascii="Times New Roman" w:eastAsia="Times New Roman" w:hAnsi="Times New Roman" w:cs="Times New Roman"/>
          <w:bCs/>
          <w:color w:val="000000"/>
          <w:spacing w:val="-6"/>
          <w:sz w:val="24"/>
          <w:szCs w:val="24"/>
          <w:lang w:val="ru-RU" w:eastAsia="ru-RU"/>
        </w:rPr>
        <w:t>усю</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країну</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ізмаїльтян</w:t>
      </w:r>
      <w:proofErr w:type="spellEnd"/>
      <w:r w:rsidRPr="00F948F1">
        <w:rPr>
          <w:rFonts w:ascii="Times New Roman" w:eastAsia="Times New Roman" w:hAnsi="Times New Roman" w:cs="Times New Roman"/>
          <w:bCs/>
          <w:color w:val="000000"/>
          <w:spacing w:val="-6"/>
          <w:sz w:val="24"/>
          <w:szCs w:val="24"/>
          <w:lang w:val="ru-RU" w:eastAsia="ru-RU"/>
        </w:rPr>
        <w:t xml:space="preserve"> до Багдада</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vertAlign w:val="superscript"/>
          <w:lang w:val="ru-RU" w:eastAsia="ru-RU"/>
        </w:rPr>
        <w:footnoteReference w:id="780"/>
      </w:r>
      <w:r w:rsidRPr="00F948F1">
        <w:rPr>
          <w:rFonts w:ascii="Times New Roman" w:eastAsia="Times New Roman" w:hAnsi="Times New Roman" w:cs="Times New Roman"/>
          <w:bCs/>
          <w:color w:val="000000"/>
          <w:sz w:val="24"/>
          <w:szCs w:val="24"/>
          <w:lang w:val="ru-RU" w:eastAsia="ru-RU"/>
        </w:rPr>
        <w:t xml:space="preserve">. </w:t>
      </w:r>
    </w:p>
    <w:p w14:paraId="2C666BD5" w14:textId="77777777" w:rsidR="00F948F1" w:rsidRPr="00F948F1" w:rsidRDefault="00F948F1" w:rsidP="00F948F1">
      <w:pPr>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t xml:space="preserve">Про </w:t>
      </w:r>
      <w:proofErr w:type="spellStart"/>
      <w:r w:rsidRPr="00F948F1">
        <w:rPr>
          <w:rFonts w:ascii="Times New Roman" w:eastAsia="Times New Roman" w:hAnsi="Times New Roman" w:cs="Times New Roman"/>
          <w:bCs/>
          <w:color w:val="000000"/>
          <w:sz w:val="24"/>
          <w:szCs w:val="24"/>
          <w:lang w:eastAsia="ru-RU"/>
        </w:rPr>
        <w:t>русів</w:t>
      </w:r>
      <w:proofErr w:type="spellEnd"/>
      <w:r w:rsidRPr="00F948F1">
        <w:rPr>
          <w:rFonts w:ascii="Times New Roman" w:eastAsia="Times New Roman" w:hAnsi="Times New Roman" w:cs="Times New Roman"/>
          <w:bCs/>
          <w:color w:val="000000"/>
          <w:sz w:val="24"/>
          <w:szCs w:val="24"/>
          <w:lang w:eastAsia="ru-RU"/>
        </w:rPr>
        <w:t xml:space="preserve"> як впливову силу в Північному Причорномор’ї пишуть також пізніші арабські автори, зокрема </w:t>
      </w:r>
      <w:r w:rsidRPr="00F948F1">
        <w:rPr>
          <w:rFonts w:ascii="Times New Roman" w:eastAsia="Times New Roman" w:hAnsi="Times New Roman" w:cs="Times New Roman"/>
          <w:bCs/>
          <w:color w:val="000000"/>
          <w:spacing w:val="-2"/>
          <w:sz w:val="24"/>
          <w:szCs w:val="24"/>
          <w:lang w:eastAsia="ru-RU"/>
        </w:rPr>
        <w:t xml:space="preserve">сицилійський географ ХІІ ст. </w:t>
      </w:r>
      <w:proofErr w:type="spellStart"/>
      <w:r w:rsidRPr="00F948F1">
        <w:rPr>
          <w:rFonts w:ascii="Times New Roman" w:eastAsia="Times New Roman" w:hAnsi="Times New Roman" w:cs="Times New Roman"/>
          <w:bCs/>
          <w:color w:val="000000"/>
          <w:spacing w:val="-2"/>
          <w:sz w:val="24"/>
          <w:szCs w:val="24"/>
          <w:lang w:val="ru-RU" w:eastAsia="ru-RU"/>
        </w:rPr>
        <w:t>Ідрісі</w:t>
      </w:r>
      <w:proofErr w:type="spellEnd"/>
      <w:r w:rsidRPr="00F948F1">
        <w:rPr>
          <w:rFonts w:ascii="Times New Roman" w:eastAsia="Times New Roman" w:hAnsi="Times New Roman" w:cs="Times New Roman"/>
          <w:bCs/>
          <w:color w:val="000000"/>
          <w:spacing w:val="-2"/>
          <w:sz w:val="24"/>
          <w:szCs w:val="24"/>
          <w:lang w:val="ru-RU" w:eastAsia="ru-RU"/>
        </w:rPr>
        <w:t xml:space="preserve">, на </w:t>
      </w:r>
      <w:proofErr w:type="spellStart"/>
      <w:r w:rsidRPr="00F948F1">
        <w:rPr>
          <w:rFonts w:ascii="Times New Roman" w:eastAsia="Times New Roman" w:hAnsi="Times New Roman" w:cs="Times New Roman"/>
          <w:bCs/>
          <w:color w:val="000000"/>
          <w:spacing w:val="-2"/>
          <w:sz w:val="24"/>
          <w:szCs w:val="24"/>
          <w:lang w:val="ru-RU" w:eastAsia="ru-RU"/>
        </w:rPr>
        <w:t>карті</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якого</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Чорне</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pacing w:val="-6"/>
          <w:sz w:val="24"/>
          <w:szCs w:val="24"/>
          <w:lang w:val="ru-RU" w:eastAsia="ru-RU"/>
        </w:rPr>
        <w:t xml:space="preserve">море </w:t>
      </w:r>
      <w:proofErr w:type="spellStart"/>
      <w:r w:rsidRPr="00F948F1">
        <w:rPr>
          <w:rFonts w:ascii="Times New Roman" w:eastAsia="Times New Roman" w:hAnsi="Times New Roman" w:cs="Times New Roman"/>
          <w:bCs/>
          <w:color w:val="000000"/>
          <w:spacing w:val="-6"/>
          <w:sz w:val="24"/>
          <w:szCs w:val="24"/>
          <w:lang w:eastAsia="ru-RU"/>
        </w:rPr>
        <w:t>позначе</w:t>
      </w:r>
      <w:proofErr w:type="spellEnd"/>
      <w:r w:rsidRPr="00F948F1">
        <w:rPr>
          <w:rFonts w:ascii="Times New Roman" w:eastAsia="Times New Roman" w:hAnsi="Times New Roman" w:cs="Times New Roman"/>
          <w:bCs/>
          <w:color w:val="000000"/>
          <w:spacing w:val="-6"/>
          <w:sz w:val="24"/>
          <w:szCs w:val="24"/>
          <w:lang w:val="ru-RU" w:eastAsia="ru-RU"/>
        </w:rPr>
        <w:t xml:space="preserve">не </w:t>
      </w:r>
      <w:r w:rsidRPr="00F948F1">
        <w:rPr>
          <w:rFonts w:ascii="Times New Roman" w:eastAsia="Times New Roman" w:hAnsi="Times New Roman" w:cs="Times New Roman"/>
          <w:bCs/>
          <w:color w:val="000000"/>
          <w:spacing w:val="-6"/>
          <w:sz w:val="24"/>
          <w:szCs w:val="24"/>
          <w:lang w:eastAsia="ru-RU"/>
        </w:rPr>
        <w:t xml:space="preserve">як </w:t>
      </w:r>
      <w:proofErr w:type="spellStart"/>
      <w:r w:rsidRPr="00F948F1">
        <w:rPr>
          <w:rFonts w:ascii="Times New Roman" w:eastAsia="Times New Roman" w:hAnsi="Times New Roman" w:cs="Times New Roman"/>
          <w:bCs/>
          <w:color w:val="000000"/>
          <w:spacing w:val="-6"/>
          <w:sz w:val="24"/>
          <w:szCs w:val="24"/>
          <w:lang w:val="ru-RU" w:eastAsia="ru-RU"/>
        </w:rPr>
        <w:t>Руськ</w:t>
      </w:r>
      <w:proofErr w:type="spellEnd"/>
      <w:r w:rsidRPr="00F948F1">
        <w:rPr>
          <w:rFonts w:ascii="Times New Roman" w:eastAsia="Times New Roman" w:hAnsi="Times New Roman" w:cs="Times New Roman"/>
          <w:bCs/>
          <w:color w:val="000000"/>
          <w:spacing w:val="-6"/>
          <w:sz w:val="24"/>
          <w:szCs w:val="24"/>
          <w:lang w:eastAsia="ru-RU"/>
        </w:rPr>
        <w:t>е</w:t>
      </w:r>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Керченська</w:t>
      </w:r>
      <w:proofErr w:type="spellEnd"/>
      <w:r w:rsidRPr="00F948F1">
        <w:rPr>
          <w:rFonts w:ascii="Times New Roman" w:eastAsia="Times New Roman" w:hAnsi="Times New Roman" w:cs="Times New Roman"/>
          <w:bCs/>
          <w:color w:val="000000"/>
          <w:spacing w:val="-6"/>
          <w:sz w:val="24"/>
          <w:szCs w:val="24"/>
          <w:lang w:val="ru-RU" w:eastAsia="ru-RU"/>
        </w:rPr>
        <w:t xml:space="preserve"> протока </w:t>
      </w:r>
      <w:r w:rsidRPr="00F948F1">
        <w:rPr>
          <w:rFonts w:ascii="Times New Roman" w:eastAsia="Times New Roman" w:hAnsi="Times New Roman" w:cs="Times New Roman"/>
          <w:bCs/>
          <w:color w:val="000000"/>
          <w:spacing w:val="-6"/>
          <w:sz w:val="24"/>
          <w:szCs w:val="24"/>
          <w:lang w:eastAsia="ru-RU"/>
        </w:rPr>
        <w:t>називається</w:t>
      </w:r>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Руською</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рікою</w:t>
      </w:r>
      <w:proofErr w:type="spellEnd"/>
      <w:r w:rsidRPr="00F948F1">
        <w:rPr>
          <w:rFonts w:ascii="Times New Roman" w:eastAsia="Times New Roman" w:hAnsi="Times New Roman" w:cs="Times New Roman"/>
          <w:bCs/>
          <w:color w:val="000000"/>
          <w:sz w:val="24"/>
          <w:szCs w:val="24"/>
          <w:lang w:val="ru-RU" w:eastAsia="ru-RU"/>
        </w:rPr>
        <w:t xml:space="preserve">, а </w:t>
      </w:r>
      <w:proofErr w:type="spellStart"/>
      <w:r w:rsidRPr="00F948F1">
        <w:rPr>
          <w:rFonts w:ascii="Times New Roman" w:eastAsia="Times New Roman" w:hAnsi="Times New Roman" w:cs="Times New Roman"/>
          <w:bCs/>
          <w:color w:val="000000"/>
          <w:sz w:val="24"/>
          <w:szCs w:val="24"/>
          <w:lang w:val="ru-RU" w:eastAsia="ru-RU"/>
        </w:rPr>
        <w:t>місто</w:t>
      </w:r>
      <w:proofErr w:type="spellEnd"/>
      <w:r w:rsidRPr="00F948F1">
        <w:rPr>
          <w:rFonts w:ascii="Times New Roman" w:eastAsia="Times New Roman" w:hAnsi="Times New Roman" w:cs="Times New Roman"/>
          <w:bCs/>
          <w:color w:val="000000"/>
          <w:sz w:val="24"/>
          <w:szCs w:val="24"/>
          <w:lang w:val="ru-RU" w:eastAsia="ru-RU"/>
        </w:rPr>
        <w:t xml:space="preserve"> на </w:t>
      </w:r>
      <w:proofErr w:type="spellStart"/>
      <w:r w:rsidRPr="00F948F1">
        <w:rPr>
          <w:rFonts w:ascii="Times New Roman" w:eastAsia="Times New Roman" w:hAnsi="Times New Roman" w:cs="Times New Roman"/>
          <w:bCs/>
          <w:color w:val="000000"/>
          <w:sz w:val="24"/>
          <w:szCs w:val="24"/>
          <w:lang w:val="ru-RU" w:eastAsia="ru-RU"/>
        </w:rPr>
        <w:t>її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узбережжі</w:t>
      </w:r>
      <w:proofErr w:type="spellEnd"/>
      <w:r w:rsidRPr="00F948F1">
        <w:rPr>
          <w:rFonts w:ascii="Times New Roman" w:eastAsia="Times New Roman" w:hAnsi="Times New Roman" w:cs="Times New Roman"/>
          <w:bCs/>
          <w:color w:val="000000"/>
          <w:sz w:val="24"/>
          <w:szCs w:val="24"/>
          <w:lang w:val="ru-RU" w:eastAsia="ru-RU"/>
        </w:rPr>
        <w:t xml:space="preserve"> – </w:t>
      </w:r>
      <w:proofErr w:type="spellStart"/>
      <w:r w:rsidRPr="00F948F1">
        <w:rPr>
          <w:rFonts w:ascii="Times New Roman" w:eastAsia="Times New Roman" w:hAnsi="Times New Roman" w:cs="Times New Roman"/>
          <w:bCs/>
          <w:color w:val="000000"/>
          <w:sz w:val="24"/>
          <w:szCs w:val="24"/>
          <w:lang w:val="ru-RU" w:eastAsia="ru-RU"/>
        </w:rPr>
        <w:t>Росія</w:t>
      </w:r>
      <w:proofErr w:type="spellEnd"/>
      <w:r w:rsidRPr="00F948F1">
        <w:rPr>
          <w:rFonts w:ascii="Times New Roman" w:eastAsia="Times New Roman" w:hAnsi="Times New Roman" w:cs="Times New Roman"/>
          <w:bCs/>
          <w:color w:val="000000"/>
          <w:sz w:val="24"/>
          <w:szCs w:val="24"/>
          <w:vertAlign w:val="superscript"/>
          <w:lang w:val="ru-RU" w:eastAsia="ru-RU"/>
        </w:rPr>
        <w:footnoteReference w:id="781"/>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Проживаючи</w:t>
      </w:r>
      <w:proofErr w:type="spellEnd"/>
      <w:r w:rsidRPr="00F948F1">
        <w:rPr>
          <w:rFonts w:ascii="Times New Roman" w:eastAsia="Times New Roman" w:hAnsi="Times New Roman" w:cs="Times New Roman"/>
          <w:bCs/>
          <w:color w:val="000000"/>
          <w:sz w:val="24"/>
          <w:szCs w:val="24"/>
          <w:lang w:val="ru-RU" w:eastAsia="ru-RU"/>
        </w:rPr>
        <w:t xml:space="preserve"> на </w:t>
      </w:r>
      <w:proofErr w:type="spellStart"/>
      <w:r w:rsidRPr="00F948F1">
        <w:rPr>
          <w:rFonts w:ascii="Times New Roman" w:eastAsia="Times New Roman" w:hAnsi="Times New Roman" w:cs="Times New Roman"/>
          <w:bCs/>
          <w:color w:val="000000"/>
          <w:sz w:val="24"/>
          <w:szCs w:val="24"/>
          <w:lang w:val="ru-RU" w:eastAsia="ru-RU"/>
        </w:rPr>
        <w:t>Сицилії</w:t>
      </w:r>
      <w:proofErr w:type="spellEnd"/>
      <w:r w:rsidRPr="00F948F1">
        <w:rPr>
          <w:rFonts w:ascii="Times New Roman" w:eastAsia="Times New Roman" w:hAnsi="Times New Roman" w:cs="Times New Roman"/>
          <w:bCs/>
          <w:color w:val="000000"/>
          <w:sz w:val="24"/>
          <w:szCs w:val="24"/>
          <w:lang w:val="ru-RU" w:eastAsia="ru-RU"/>
        </w:rPr>
        <w:t xml:space="preserve"> і </w:t>
      </w:r>
      <w:proofErr w:type="spellStart"/>
      <w:r w:rsidRPr="00F948F1">
        <w:rPr>
          <w:rFonts w:ascii="Times New Roman" w:eastAsia="Times New Roman" w:hAnsi="Times New Roman" w:cs="Times New Roman"/>
          <w:bCs/>
          <w:color w:val="000000"/>
          <w:sz w:val="24"/>
          <w:szCs w:val="24"/>
          <w:lang w:val="ru-RU" w:eastAsia="ru-RU"/>
        </w:rPr>
        <w:t>володіючи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eastAsia="ru-RU"/>
        </w:rPr>
        <w:t>велик</w:t>
      </w:r>
      <w:r w:rsidRPr="00F948F1">
        <w:rPr>
          <w:rFonts w:ascii="Times New Roman" w:eastAsia="Times New Roman" w:hAnsi="Times New Roman" w:cs="Times New Roman"/>
          <w:bCs/>
          <w:color w:val="000000"/>
          <w:sz w:val="24"/>
          <w:szCs w:val="24"/>
          <w:lang w:val="ru-RU" w:eastAsia="ru-RU"/>
        </w:rPr>
        <w:t>ою</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бібліотекою</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с</w:t>
      </w:r>
      <w:r w:rsidRPr="00F948F1">
        <w:rPr>
          <w:rFonts w:ascii="Times New Roman" w:eastAsia="Times New Roman" w:hAnsi="Times New Roman" w:cs="Times New Roman"/>
          <w:bCs/>
          <w:color w:val="000000"/>
          <w:spacing w:val="-6"/>
          <w:sz w:val="24"/>
          <w:szCs w:val="24"/>
          <w:lang w:val="ru-RU" w:eastAsia="ru-RU"/>
        </w:rPr>
        <w:t>хідної</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літератури</w:t>
      </w:r>
      <w:proofErr w:type="spellEnd"/>
      <w:r w:rsidRPr="00F948F1">
        <w:rPr>
          <w:rFonts w:ascii="Times New Roman" w:eastAsia="Times New Roman" w:hAnsi="Times New Roman" w:cs="Times New Roman"/>
          <w:bCs/>
          <w:color w:val="000000"/>
          <w:spacing w:val="-6"/>
          <w:sz w:val="24"/>
          <w:szCs w:val="24"/>
          <w:lang w:val="ru-RU" w:eastAsia="ru-RU"/>
        </w:rPr>
        <w:t xml:space="preserve"> ІХ</w:t>
      </w:r>
      <w:r w:rsidRPr="00F948F1">
        <w:rPr>
          <w:rFonts w:ascii="Times New Roman" w:eastAsia="Times New Roman" w:hAnsi="Times New Roman" w:cs="Times New Roman"/>
          <w:color w:val="000000"/>
          <w:spacing w:val="-6"/>
          <w:sz w:val="24"/>
          <w:szCs w:val="24"/>
          <w:lang w:val="ru-RU" w:eastAsia="ru-RU"/>
        </w:rPr>
        <w:t>–</w:t>
      </w:r>
      <w:r w:rsidRPr="00F948F1">
        <w:rPr>
          <w:rFonts w:ascii="Times New Roman" w:eastAsia="Times New Roman" w:hAnsi="Times New Roman" w:cs="Times New Roman"/>
          <w:bCs/>
          <w:color w:val="000000"/>
          <w:spacing w:val="-6"/>
          <w:sz w:val="24"/>
          <w:szCs w:val="24"/>
          <w:lang w:val="ru-RU" w:eastAsia="ru-RU"/>
        </w:rPr>
        <w:t xml:space="preserve">ХІ ст., </w:t>
      </w:r>
      <w:proofErr w:type="spellStart"/>
      <w:r w:rsidRPr="00F948F1">
        <w:rPr>
          <w:rFonts w:ascii="Times New Roman" w:eastAsia="Times New Roman" w:hAnsi="Times New Roman" w:cs="Times New Roman"/>
          <w:bCs/>
          <w:color w:val="000000"/>
          <w:spacing w:val="-6"/>
          <w:sz w:val="24"/>
          <w:szCs w:val="24"/>
          <w:lang w:eastAsia="ru-RU"/>
        </w:rPr>
        <w:t>Ідрісі</w:t>
      </w:r>
      <w:proofErr w:type="spellEnd"/>
      <w:r w:rsidRPr="00F948F1">
        <w:rPr>
          <w:rFonts w:ascii="Times New Roman" w:eastAsia="Times New Roman" w:hAnsi="Times New Roman" w:cs="Times New Roman"/>
          <w:bCs/>
          <w:color w:val="000000"/>
          <w:spacing w:val="-6"/>
          <w:sz w:val="24"/>
          <w:szCs w:val="24"/>
          <w:lang w:val="ru-RU" w:eastAsia="ru-RU"/>
        </w:rPr>
        <w:t xml:space="preserve"> добре знав </w:t>
      </w:r>
      <w:r w:rsidRPr="00F948F1">
        <w:rPr>
          <w:rFonts w:ascii="Times New Roman" w:eastAsia="Times New Roman" w:hAnsi="Times New Roman" w:cs="Times New Roman"/>
          <w:bCs/>
          <w:color w:val="000000"/>
          <w:spacing w:val="-6"/>
          <w:sz w:val="24"/>
          <w:szCs w:val="24"/>
          <w:lang w:eastAsia="ru-RU"/>
        </w:rPr>
        <w:t>Дніпровську</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z w:val="24"/>
          <w:szCs w:val="24"/>
          <w:lang w:val="ru-RU" w:eastAsia="ru-RU"/>
        </w:rPr>
        <w:t xml:space="preserve">Русь та </w:t>
      </w:r>
      <w:proofErr w:type="spellStart"/>
      <w:r w:rsidRPr="00F948F1">
        <w:rPr>
          <w:rFonts w:ascii="Times New Roman" w:eastAsia="Times New Roman" w:hAnsi="Times New Roman" w:cs="Times New Roman"/>
          <w:bCs/>
          <w:color w:val="000000"/>
          <w:sz w:val="24"/>
          <w:szCs w:val="24"/>
          <w:lang w:val="ru-RU" w:eastAsia="ru-RU"/>
        </w:rPr>
        <w:t>її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топоніміку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зокрема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ріки</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і</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міста</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і </w:t>
      </w:r>
      <w:proofErr w:type="spellStart"/>
      <w:r w:rsidRPr="00F948F1">
        <w:rPr>
          <w:rFonts w:ascii="Times New Roman" w:eastAsia="Times New Roman" w:hAnsi="Times New Roman" w:cs="Times New Roman"/>
          <w:bCs/>
          <w:color w:val="000000"/>
          <w:sz w:val="24"/>
          <w:szCs w:val="24"/>
          <w:lang w:val="ru-RU" w:eastAsia="ru-RU"/>
        </w:rPr>
        <w:t>відобрази</w:t>
      </w:r>
      <w:proofErr w:type="spellEnd"/>
      <w:r w:rsidRPr="00F948F1">
        <w:rPr>
          <w:rFonts w:ascii="Times New Roman" w:eastAsia="Times New Roman" w:hAnsi="Times New Roman" w:cs="Times New Roman"/>
          <w:bCs/>
          <w:color w:val="000000"/>
          <w:sz w:val="24"/>
          <w:szCs w:val="24"/>
          <w:lang w:eastAsia="ru-RU"/>
        </w:rPr>
        <w:t>в їх</w:t>
      </w:r>
      <w:r w:rsidRPr="00F948F1">
        <w:rPr>
          <w:rFonts w:ascii="Times New Roman" w:eastAsia="Times New Roman" w:hAnsi="Times New Roman" w:cs="Times New Roman"/>
          <w:bCs/>
          <w:color w:val="000000"/>
          <w:sz w:val="24"/>
          <w:szCs w:val="24"/>
          <w:lang w:val="ru-RU" w:eastAsia="ru-RU"/>
        </w:rPr>
        <w:t xml:space="preserve"> на </w:t>
      </w:r>
      <w:proofErr w:type="spellStart"/>
      <w:r w:rsidRPr="00F948F1">
        <w:rPr>
          <w:rFonts w:ascii="Times New Roman" w:eastAsia="Times New Roman" w:hAnsi="Times New Roman" w:cs="Times New Roman"/>
          <w:bCs/>
          <w:color w:val="000000"/>
          <w:sz w:val="24"/>
          <w:szCs w:val="24"/>
          <w:lang w:val="ru-RU" w:eastAsia="ru-RU"/>
        </w:rPr>
        <w:t>своїй</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карті</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В</w:t>
      </w:r>
      <w:r w:rsidRPr="00F948F1">
        <w:rPr>
          <w:rFonts w:ascii="Times New Roman" w:eastAsia="Times New Roman" w:hAnsi="Times New Roman" w:cs="Times New Roman"/>
          <w:bCs/>
          <w:color w:val="000000"/>
          <w:sz w:val="24"/>
          <w:szCs w:val="24"/>
          <w:lang w:val="ru-RU" w:eastAsia="ru-RU"/>
        </w:rPr>
        <w:t xml:space="preserve">она </w:t>
      </w:r>
      <w:r w:rsidRPr="00F948F1">
        <w:rPr>
          <w:rFonts w:ascii="Times New Roman" w:eastAsia="Times New Roman" w:hAnsi="Times New Roman" w:cs="Times New Roman"/>
          <w:bCs/>
          <w:color w:val="000000"/>
          <w:sz w:val="24"/>
          <w:szCs w:val="24"/>
          <w:lang w:eastAsia="ru-RU"/>
        </w:rPr>
        <w:t xml:space="preserve">є переконливим </w:t>
      </w:r>
      <w:proofErr w:type="spellStart"/>
      <w:r w:rsidRPr="00F948F1">
        <w:rPr>
          <w:rFonts w:ascii="Times New Roman" w:eastAsia="Times New Roman" w:hAnsi="Times New Roman" w:cs="Times New Roman"/>
          <w:bCs/>
          <w:color w:val="000000"/>
          <w:sz w:val="24"/>
          <w:szCs w:val="24"/>
          <w:lang w:val="ru-RU" w:eastAsia="ru-RU"/>
        </w:rPr>
        <w:t>доказом</w:t>
      </w:r>
      <w:proofErr w:type="spellEnd"/>
      <w:r w:rsidRPr="00F948F1">
        <w:rPr>
          <w:rFonts w:ascii="Times New Roman" w:eastAsia="Times New Roman" w:hAnsi="Times New Roman" w:cs="Times New Roman"/>
          <w:bCs/>
          <w:color w:val="000000"/>
          <w:sz w:val="24"/>
          <w:szCs w:val="24"/>
          <w:lang w:val="ru-RU" w:eastAsia="ru-RU"/>
        </w:rPr>
        <w:t xml:space="preserve"> того, </w:t>
      </w:r>
      <w:proofErr w:type="spellStart"/>
      <w:r w:rsidRPr="00F948F1">
        <w:rPr>
          <w:rFonts w:ascii="Times New Roman" w:eastAsia="Times New Roman" w:hAnsi="Times New Roman" w:cs="Times New Roman"/>
          <w:bCs/>
          <w:color w:val="000000"/>
          <w:sz w:val="24"/>
          <w:szCs w:val="24"/>
          <w:lang w:val="ru-RU" w:eastAsia="ru-RU"/>
        </w:rPr>
        <w:t>що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навіть</w:t>
      </w:r>
      <w:proofErr w:type="spellEnd"/>
      <w:r w:rsidRPr="00F948F1">
        <w:rPr>
          <w:rFonts w:ascii="Times New Roman" w:eastAsia="Times New Roman" w:hAnsi="Times New Roman" w:cs="Times New Roman"/>
          <w:bCs/>
          <w:color w:val="000000"/>
          <w:sz w:val="24"/>
          <w:szCs w:val="24"/>
          <w:lang w:val="ru-RU" w:eastAsia="ru-RU"/>
        </w:rPr>
        <w:t xml:space="preserve"> у ХІІ ст. </w:t>
      </w:r>
      <w:proofErr w:type="spellStart"/>
      <w:r w:rsidRPr="00F948F1">
        <w:rPr>
          <w:rFonts w:ascii="Times New Roman" w:eastAsia="Times New Roman" w:hAnsi="Times New Roman" w:cs="Times New Roman"/>
          <w:bCs/>
          <w:color w:val="000000"/>
          <w:sz w:val="24"/>
          <w:szCs w:val="24"/>
          <w:lang w:val="ru-RU" w:eastAsia="ru-RU"/>
        </w:rPr>
        <w:t>арабські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географи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мали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дуже</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приблизне</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уявлення</w:t>
      </w:r>
      <w:proofErr w:type="spellEnd"/>
      <w:r w:rsidRPr="00F948F1">
        <w:rPr>
          <w:rFonts w:ascii="Times New Roman" w:eastAsia="Times New Roman" w:hAnsi="Times New Roman" w:cs="Times New Roman"/>
          <w:bCs/>
          <w:color w:val="000000"/>
          <w:spacing w:val="-2"/>
          <w:sz w:val="24"/>
          <w:szCs w:val="24"/>
          <w:lang w:val="ru-RU" w:eastAsia="ru-RU"/>
        </w:rPr>
        <w:t xml:space="preserve"> про </w:t>
      </w:r>
      <w:proofErr w:type="spellStart"/>
      <w:r w:rsidRPr="00F948F1">
        <w:rPr>
          <w:rFonts w:ascii="Times New Roman" w:eastAsia="Times New Roman" w:hAnsi="Times New Roman" w:cs="Times New Roman"/>
          <w:bCs/>
          <w:color w:val="000000"/>
          <w:spacing w:val="-2"/>
          <w:sz w:val="24"/>
          <w:szCs w:val="24"/>
          <w:lang w:val="ru-RU" w:eastAsia="ru-RU"/>
        </w:rPr>
        <w:t>Скандинавію</w:t>
      </w:r>
      <w:proofErr w:type="spellEnd"/>
      <w:r w:rsidRPr="00F948F1">
        <w:rPr>
          <w:rFonts w:ascii="Times New Roman" w:eastAsia="Times New Roman" w:hAnsi="Times New Roman" w:cs="Times New Roman"/>
          <w:bCs/>
          <w:color w:val="000000"/>
          <w:spacing w:val="-2"/>
          <w:sz w:val="24"/>
          <w:szCs w:val="24"/>
          <w:lang w:val="ru-RU" w:eastAsia="ru-RU"/>
        </w:rPr>
        <w:t xml:space="preserve"> і </w:t>
      </w:r>
      <w:proofErr w:type="spellStart"/>
      <w:r w:rsidRPr="00F948F1">
        <w:rPr>
          <w:rFonts w:ascii="Times New Roman" w:eastAsia="Times New Roman" w:hAnsi="Times New Roman" w:cs="Times New Roman"/>
          <w:bCs/>
          <w:color w:val="000000"/>
          <w:spacing w:val="-2"/>
          <w:sz w:val="24"/>
          <w:szCs w:val="24"/>
          <w:lang w:val="ru-RU" w:eastAsia="ru-RU"/>
        </w:rPr>
        <w:t>скандинавів</w:t>
      </w:r>
      <w:proofErr w:type="spellEnd"/>
      <w:r w:rsidRPr="00F948F1">
        <w:rPr>
          <w:rFonts w:ascii="Times New Roman" w:eastAsia="Times New Roman" w:hAnsi="Times New Roman" w:cs="Times New Roman"/>
          <w:bCs/>
          <w:color w:val="000000"/>
          <w:spacing w:val="-2"/>
          <w:sz w:val="24"/>
          <w:szCs w:val="24"/>
          <w:lang w:eastAsia="ru-RU"/>
        </w:rPr>
        <w:t>, що</w:t>
      </w:r>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неможливо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пояснити</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якщо б р</w:t>
      </w:r>
      <w:proofErr w:type="spellStart"/>
      <w:r w:rsidRPr="00F948F1">
        <w:rPr>
          <w:rFonts w:ascii="Times New Roman" w:eastAsia="Times New Roman" w:hAnsi="Times New Roman" w:cs="Times New Roman"/>
          <w:bCs/>
          <w:color w:val="000000"/>
          <w:sz w:val="24"/>
          <w:szCs w:val="24"/>
          <w:lang w:val="ru-RU" w:eastAsia="ru-RU"/>
        </w:rPr>
        <w:t>уси</w:t>
      </w:r>
      <w:proofErr w:type="spellEnd"/>
      <w:r w:rsidRPr="00F948F1">
        <w:rPr>
          <w:rFonts w:ascii="Times New Roman" w:eastAsia="Times New Roman" w:hAnsi="Times New Roman" w:cs="Times New Roman"/>
          <w:bCs/>
          <w:color w:val="000000"/>
          <w:sz w:val="24"/>
          <w:szCs w:val="24"/>
          <w:lang w:eastAsia="ru-RU"/>
        </w:rPr>
        <w:t xml:space="preserve"> справді</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були</w:t>
      </w:r>
      <w:proofErr w:type="spellEnd"/>
      <w:r w:rsidRPr="00F948F1">
        <w:rPr>
          <w:rFonts w:ascii="Times New Roman" w:eastAsia="Times New Roman" w:hAnsi="Times New Roman" w:cs="Times New Roman"/>
          <w:bCs/>
          <w:color w:val="000000"/>
          <w:sz w:val="24"/>
          <w:szCs w:val="24"/>
          <w:lang w:val="ru-RU" w:eastAsia="ru-RU"/>
        </w:rPr>
        <w:t xml:space="preserve"> скандинав</w:t>
      </w:r>
      <w:proofErr w:type="spellStart"/>
      <w:r w:rsidRPr="00F948F1">
        <w:rPr>
          <w:rFonts w:ascii="Times New Roman" w:eastAsia="Times New Roman" w:hAnsi="Times New Roman" w:cs="Times New Roman"/>
          <w:bCs/>
          <w:color w:val="000000"/>
          <w:sz w:val="24"/>
          <w:szCs w:val="24"/>
          <w:lang w:eastAsia="ru-RU"/>
        </w:rPr>
        <w:t>ам</w:t>
      </w:r>
      <w:proofErr w:type="spellEnd"/>
      <w:r w:rsidRPr="00F948F1">
        <w:rPr>
          <w:rFonts w:ascii="Times New Roman" w:eastAsia="Times New Roman" w:hAnsi="Times New Roman" w:cs="Times New Roman"/>
          <w:bCs/>
          <w:color w:val="000000"/>
          <w:sz w:val="24"/>
          <w:szCs w:val="24"/>
          <w:lang w:val="ru-RU" w:eastAsia="ru-RU"/>
        </w:rPr>
        <w:t>и</w:t>
      </w:r>
      <w:r w:rsidRPr="00F948F1">
        <w:rPr>
          <w:rFonts w:ascii="Times New Roman" w:eastAsia="Times New Roman" w:hAnsi="Times New Roman" w:cs="Times New Roman"/>
          <w:bCs/>
          <w:color w:val="000000"/>
          <w:sz w:val="24"/>
          <w:szCs w:val="24"/>
          <w:lang w:eastAsia="ru-RU"/>
        </w:rPr>
        <w:t xml:space="preserve"> і в </w:t>
      </w:r>
      <w:r w:rsidRPr="00F948F1">
        <w:rPr>
          <w:rFonts w:ascii="Times New Roman" w:eastAsia="Times New Roman" w:hAnsi="Times New Roman" w:cs="Times New Roman"/>
          <w:bCs/>
          <w:color w:val="000000"/>
          <w:sz w:val="24"/>
          <w:szCs w:val="24"/>
          <w:lang w:val="en-US" w:eastAsia="ru-RU"/>
        </w:rPr>
        <w:t>V</w:t>
      </w:r>
      <w:r w:rsidRPr="00F948F1">
        <w:rPr>
          <w:rFonts w:ascii="Times New Roman" w:eastAsia="Times New Roman" w:hAnsi="Times New Roman" w:cs="Times New Roman"/>
          <w:bCs/>
          <w:color w:val="000000"/>
          <w:sz w:val="24"/>
          <w:szCs w:val="24"/>
          <w:lang w:val="ru-RU" w:eastAsia="ru-RU"/>
        </w:rPr>
        <w:t>ІІІ</w:t>
      </w:r>
      <w:r w:rsidRPr="00F948F1">
        <w:rPr>
          <w:rFonts w:ascii="Times New Roman" w:eastAsia="Times New Roman" w:hAnsi="Times New Roman" w:cs="Times New Roman"/>
          <w:color w:val="000000"/>
          <w:sz w:val="24"/>
          <w:szCs w:val="24"/>
          <w:lang w:val="ru-RU" w:eastAsia="ru-RU"/>
        </w:rPr>
        <w:t>–</w:t>
      </w:r>
      <w:r w:rsidRPr="00F948F1">
        <w:rPr>
          <w:rFonts w:ascii="Times New Roman" w:eastAsia="Times New Roman" w:hAnsi="Times New Roman" w:cs="Times New Roman"/>
          <w:bCs/>
          <w:color w:val="000000"/>
          <w:sz w:val="24"/>
          <w:szCs w:val="24"/>
          <w:lang w:val="ru-RU" w:eastAsia="ru-RU"/>
        </w:rPr>
        <w:t xml:space="preserve">ІХ ст. </w:t>
      </w:r>
      <w:proofErr w:type="spellStart"/>
      <w:r w:rsidRPr="00F948F1">
        <w:rPr>
          <w:rFonts w:ascii="Times New Roman" w:eastAsia="Times New Roman" w:hAnsi="Times New Roman" w:cs="Times New Roman"/>
          <w:bCs/>
          <w:color w:val="000000"/>
          <w:sz w:val="24"/>
          <w:szCs w:val="24"/>
          <w:lang w:val="ru-RU" w:eastAsia="ru-RU"/>
        </w:rPr>
        <w:t>відігравали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активну</w:t>
      </w:r>
      <w:proofErr w:type="spellEnd"/>
      <w:r w:rsidRPr="00F948F1">
        <w:rPr>
          <w:rFonts w:ascii="Times New Roman" w:eastAsia="Times New Roman" w:hAnsi="Times New Roman" w:cs="Times New Roman"/>
          <w:bCs/>
          <w:color w:val="000000"/>
          <w:sz w:val="24"/>
          <w:szCs w:val="24"/>
          <w:lang w:val="ru-RU" w:eastAsia="ru-RU"/>
        </w:rPr>
        <w:t xml:space="preserve"> роль у </w:t>
      </w:r>
      <w:proofErr w:type="spellStart"/>
      <w:r w:rsidRPr="00F948F1">
        <w:rPr>
          <w:rFonts w:ascii="Times New Roman" w:eastAsia="Times New Roman" w:hAnsi="Times New Roman" w:cs="Times New Roman"/>
          <w:bCs/>
          <w:color w:val="000000"/>
          <w:sz w:val="24"/>
          <w:szCs w:val="24"/>
          <w:lang w:val="ru-RU" w:eastAsia="ru-RU"/>
        </w:rPr>
        <w:t>європейсько-арабській</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торгівлі</w:t>
      </w:r>
      <w:proofErr w:type="spellEnd"/>
      <w:r w:rsidRPr="00F948F1">
        <w:rPr>
          <w:rFonts w:ascii="Times New Roman" w:eastAsia="Times New Roman" w:hAnsi="Times New Roman" w:cs="Times New Roman"/>
          <w:bCs/>
          <w:color w:val="000000"/>
          <w:sz w:val="24"/>
          <w:szCs w:val="24"/>
          <w:lang w:val="ru-RU" w:eastAsia="ru-RU"/>
        </w:rPr>
        <w:t xml:space="preserve"> та </w:t>
      </w:r>
      <w:proofErr w:type="spellStart"/>
      <w:r w:rsidRPr="00F948F1">
        <w:rPr>
          <w:rFonts w:ascii="Times New Roman" w:eastAsia="Times New Roman" w:hAnsi="Times New Roman" w:cs="Times New Roman"/>
          <w:bCs/>
          <w:color w:val="000000"/>
          <w:sz w:val="24"/>
          <w:szCs w:val="24"/>
          <w:lang w:val="ru-RU" w:eastAsia="ru-RU"/>
        </w:rPr>
        <w:t>організовували</w:t>
      </w:r>
      <w:proofErr w:type="spellEnd"/>
      <w:r w:rsidRPr="00F948F1">
        <w:rPr>
          <w:rFonts w:ascii="Times New Roman" w:eastAsia="Times New Roman" w:hAnsi="Times New Roman" w:cs="Times New Roman"/>
          <w:bCs/>
          <w:color w:val="000000"/>
          <w:sz w:val="24"/>
          <w:szCs w:val="24"/>
          <w:lang w:val="ru-RU" w:eastAsia="ru-RU"/>
        </w:rPr>
        <w:t xml:space="preserve"> походи в </w:t>
      </w:r>
      <w:proofErr w:type="spellStart"/>
      <w:r w:rsidRPr="00F948F1">
        <w:rPr>
          <w:rFonts w:ascii="Times New Roman" w:eastAsia="Times New Roman" w:hAnsi="Times New Roman" w:cs="Times New Roman"/>
          <w:bCs/>
          <w:color w:val="000000"/>
          <w:sz w:val="24"/>
          <w:szCs w:val="24"/>
          <w:lang w:val="ru-RU" w:eastAsia="ru-RU"/>
        </w:rPr>
        <w:t>Чорному</w:t>
      </w:r>
      <w:proofErr w:type="spellEnd"/>
      <w:r w:rsidRPr="00F948F1">
        <w:rPr>
          <w:rFonts w:ascii="Times New Roman" w:eastAsia="Times New Roman" w:hAnsi="Times New Roman" w:cs="Times New Roman"/>
          <w:bCs/>
          <w:color w:val="000000"/>
          <w:sz w:val="24"/>
          <w:szCs w:val="24"/>
          <w:lang w:val="ru-RU" w:eastAsia="ru-RU"/>
        </w:rPr>
        <w:t xml:space="preserve"> і </w:t>
      </w:r>
      <w:proofErr w:type="spellStart"/>
      <w:r w:rsidRPr="00F948F1">
        <w:rPr>
          <w:rFonts w:ascii="Times New Roman" w:eastAsia="Times New Roman" w:hAnsi="Times New Roman" w:cs="Times New Roman"/>
          <w:bCs/>
          <w:color w:val="000000"/>
          <w:sz w:val="24"/>
          <w:szCs w:val="24"/>
          <w:lang w:val="ru-RU" w:eastAsia="ru-RU"/>
        </w:rPr>
        <w:t>Каспійському</w:t>
      </w:r>
      <w:proofErr w:type="spellEnd"/>
      <w:r w:rsidRPr="00F948F1">
        <w:rPr>
          <w:rFonts w:ascii="Times New Roman" w:eastAsia="Times New Roman" w:hAnsi="Times New Roman" w:cs="Times New Roman"/>
          <w:bCs/>
          <w:color w:val="000000"/>
          <w:sz w:val="24"/>
          <w:szCs w:val="24"/>
          <w:lang w:val="ru-RU" w:eastAsia="ru-RU"/>
        </w:rPr>
        <w:t xml:space="preserve"> морях. </w:t>
      </w:r>
    </w:p>
    <w:p w14:paraId="70438C50"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pacing w:val="2"/>
          <w:sz w:val="24"/>
          <w:szCs w:val="24"/>
          <w:lang w:eastAsia="ru-RU"/>
        </w:rPr>
        <w:lastRenderedPageBreak/>
        <w:t>Наслідком військового тиску на Візантію в перші</w:t>
      </w:r>
      <w:r w:rsidRPr="00F948F1">
        <w:rPr>
          <w:rFonts w:ascii="Times New Roman" w:eastAsia="Times New Roman" w:hAnsi="Times New Roman" w:cs="Times New Roman"/>
          <w:bCs/>
          <w:color w:val="000000"/>
          <w:sz w:val="24"/>
          <w:szCs w:val="24"/>
          <w:lang w:eastAsia="ru-RU"/>
        </w:rPr>
        <w:t xml:space="preserve"> десятиліття ІХ ст. стала успішна дипломатична місія </w:t>
      </w:r>
      <w:r w:rsidRPr="00F948F1">
        <w:rPr>
          <w:rFonts w:ascii="Times New Roman" w:eastAsia="Times New Roman" w:hAnsi="Times New Roman" w:cs="Times New Roman"/>
          <w:bCs/>
          <w:color w:val="000000"/>
          <w:sz w:val="24"/>
          <w:szCs w:val="24"/>
          <w:lang w:eastAsia="ru-RU"/>
        </w:rPr>
        <w:br/>
      </w:r>
      <w:r w:rsidRPr="00F948F1">
        <w:rPr>
          <w:rFonts w:ascii="Times New Roman" w:eastAsia="Times New Roman" w:hAnsi="Times New Roman" w:cs="Times New Roman"/>
          <w:bCs/>
          <w:color w:val="000000"/>
          <w:spacing w:val="-6"/>
          <w:sz w:val="24"/>
          <w:szCs w:val="24"/>
          <w:lang w:eastAsia="ru-RU"/>
        </w:rPr>
        <w:t xml:space="preserve">Русі до Константинополя у 838 р. Про неї відомо з </w:t>
      </w:r>
      <w:r w:rsidRPr="00F948F1">
        <w:rPr>
          <w:rFonts w:ascii="Times New Roman" w:eastAsia="Times New Roman" w:hAnsi="Times New Roman" w:cs="Times New Roman"/>
          <w:bCs/>
          <w:color w:val="000000"/>
          <w:spacing w:val="-6"/>
          <w:sz w:val="24"/>
          <w:szCs w:val="24"/>
          <w:lang w:val="ru-RU" w:eastAsia="ru-RU"/>
        </w:rPr>
        <w:t>“</w:t>
      </w:r>
      <w:r w:rsidRPr="00F948F1">
        <w:rPr>
          <w:rFonts w:ascii="Times New Roman" w:eastAsia="Times New Roman" w:hAnsi="Times New Roman" w:cs="Times New Roman"/>
          <w:bCs/>
          <w:color w:val="000000"/>
          <w:spacing w:val="-6"/>
          <w:sz w:val="24"/>
          <w:szCs w:val="24"/>
          <w:lang w:eastAsia="ru-RU"/>
        </w:rPr>
        <w:t>Анна</w:t>
      </w:r>
      <w:r w:rsidRPr="00F948F1">
        <w:rPr>
          <w:rFonts w:ascii="Times New Roman" w:eastAsia="Times New Roman" w:hAnsi="Times New Roman" w:cs="Times New Roman"/>
          <w:bCs/>
          <w:color w:val="000000"/>
          <w:spacing w:val="-2"/>
          <w:sz w:val="24"/>
          <w:szCs w:val="24"/>
          <w:lang w:eastAsia="ru-RU"/>
        </w:rPr>
        <w:t>лів Сен-</w:t>
      </w:r>
      <w:proofErr w:type="spellStart"/>
      <w:r w:rsidRPr="00F948F1">
        <w:rPr>
          <w:rFonts w:ascii="Times New Roman" w:eastAsia="Times New Roman" w:hAnsi="Times New Roman" w:cs="Times New Roman"/>
          <w:bCs/>
          <w:color w:val="000000"/>
          <w:spacing w:val="-2"/>
          <w:sz w:val="24"/>
          <w:szCs w:val="24"/>
          <w:lang w:eastAsia="ru-RU"/>
        </w:rPr>
        <w:t>Бертен</w:t>
      </w:r>
      <w:proofErr w:type="spellEnd"/>
      <w:r w:rsidRPr="00F948F1">
        <w:rPr>
          <w:rFonts w:ascii="Times New Roman" w:eastAsia="Times New Roman" w:hAnsi="Times New Roman" w:cs="Times New Roman"/>
          <w:bCs/>
          <w:color w:val="000000"/>
          <w:spacing w:val="-2"/>
          <w:sz w:val="24"/>
          <w:szCs w:val="24"/>
          <w:lang w:val="ru-RU" w:eastAsia="ru-RU"/>
        </w:rPr>
        <w:t>”</w:t>
      </w:r>
      <w:r w:rsidRPr="00F948F1">
        <w:rPr>
          <w:rFonts w:ascii="Times New Roman" w:eastAsia="Times New Roman" w:hAnsi="Times New Roman" w:cs="Times New Roman"/>
          <w:bCs/>
          <w:color w:val="000000"/>
          <w:spacing w:val="-2"/>
          <w:sz w:val="24"/>
          <w:szCs w:val="24"/>
          <w:lang w:eastAsia="ru-RU"/>
        </w:rPr>
        <w:t xml:space="preserve"> (назва походить від </w:t>
      </w:r>
      <w:r w:rsidRPr="00F948F1">
        <w:rPr>
          <w:rFonts w:ascii="Times New Roman" w:eastAsia="Times New Roman" w:hAnsi="Times New Roman" w:cs="Times New Roman"/>
          <w:bCs/>
          <w:color w:val="000000"/>
          <w:spacing w:val="-2"/>
          <w:sz w:val="24"/>
          <w:szCs w:val="24"/>
          <w:lang w:val="ru-RU" w:eastAsia="ru-RU"/>
        </w:rPr>
        <w:t>а</w:t>
      </w:r>
      <w:proofErr w:type="spellStart"/>
      <w:r w:rsidRPr="00F948F1">
        <w:rPr>
          <w:rFonts w:ascii="Times New Roman" w:eastAsia="Times New Roman" w:hAnsi="Times New Roman" w:cs="Times New Roman"/>
          <w:bCs/>
          <w:color w:val="000000"/>
          <w:spacing w:val="-2"/>
          <w:sz w:val="24"/>
          <w:szCs w:val="24"/>
          <w:lang w:eastAsia="ru-RU"/>
        </w:rPr>
        <w:t>батства</w:t>
      </w:r>
      <w:proofErr w:type="spellEnd"/>
      <w:r w:rsidRPr="00F948F1">
        <w:rPr>
          <w:rFonts w:ascii="Times New Roman" w:eastAsia="Times New Roman" w:hAnsi="Times New Roman" w:cs="Times New Roman"/>
          <w:bCs/>
          <w:color w:val="000000"/>
          <w:spacing w:val="-2"/>
          <w:sz w:val="24"/>
          <w:szCs w:val="24"/>
          <w:lang w:eastAsia="ru-RU"/>
        </w:rPr>
        <w:t xml:space="preserve"> </w:t>
      </w:r>
      <w:proofErr w:type="spellStart"/>
      <w:r w:rsidRPr="00F948F1">
        <w:rPr>
          <w:rFonts w:ascii="Times New Roman" w:eastAsia="Times New Roman" w:hAnsi="Times New Roman" w:cs="Times New Roman"/>
          <w:bCs/>
          <w:color w:val="000000"/>
          <w:spacing w:val="-2"/>
          <w:sz w:val="24"/>
          <w:szCs w:val="24"/>
          <w:lang w:eastAsia="ru-RU"/>
        </w:rPr>
        <w:t>св</w:t>
      </w:r>
      <w:proofErr w:type="spellEnd"/>
      <w:r w:rsidRPr="00F948F1">
        <w:rPr>
          <w:rFonts w:ascii="Times New Roman" w:eastAsia="Times New Roman" w:hAnsi="Times New Roman" w:cs="Times New Roman"/>
          <w:bCs/>
          <w:color w:val="000000"/>
          <w:spacing w:val="-2"/>
          <w:sz w:val="24"/>
          <w:szCs w:val="24"/>
          <w:lang w:eastAsia="ru-RU"/>
        </w:rPr>
        <w:t>. Бертина</w:t>
      </w:r>
      <w:r w:rsidRPr="00F948F1">
        <w:rPr>
          <w:rFonts w:ascii="Times New Roman" w:eastAsia="Times New Roman" w:hAnsi="Times New Roman" w:cs="Times New Roman"/>
          <w:bCs/>
          <w:color w:val="000000"/>
          <w:sz w:val="24"/>
          <w:szCs w:val="24"/>
          <w:lang w:eastAsia="ru-RU"/>
        </w:rPr>
        <w:t xml:space="preserve"> на півночі Франції), що є продовженням франкських </w:t>
      </w:r>
      <w:r w:rsidRPr="00F948F1">
        <w:rPr>
          <w:rFonts w:ascii="Times New Roman" w:eastAsia="Times New Roman" w:hAnsi="Times New Roman" w:cs="Times New Roman"/>
          <w:bCs/>
          <w:color w:val="000000"/>
          <w:sz w:val="24"/>
          <w:szCs w:val="24"/>
          <w:lang w:eastAsia="ru-RU"/>
        </w:rPr>
        <w:br/>
      </w:r>
      <w:r w:rsidRPr="00F948F1">
        <w:rPr>
          <w:rFonts w:ascii="Times New Roman" w:eastAsia="Times New Roman" w:hAnsi="Times New Roman" w:cs="Times New Roman"/>
          <w:bCs/>
          <w:color w:val="000000"/>
          <w:spacing w:val="-4"/>
          <w:sz w:val="24"/>
          <w:szCs w:val="24"/>
          <w:lang w:eastAsia="ru-RU"/>
        </w:rPr>
        <w:t>королівських хронік і описують події від 839 до 882 років</w:t>
      </w:r>
      <w:r w:rsidRPr="00F948F1">
        <w:rPr>
          <w:rFonts w:ascii="Times New Roman" w:eastAsia="Times New Roman" w:hAnsi="Times New Roman" w:cs="Times New Roman"/>
          <w:bCs/>
          <w:color w:val="000000"/>
          <w:sz w:val="24"/>
          <w:szCs w:val="24"/>
          <w:lang w:eastAsia="ru-RU"/>
        </w:rPr>
        <w:t xml:space="preserve">. Особлива цінність </w:t>
      </w:r>
      <w:proofErr w:type="spellStart"/>
      <w:r w:rsidRPr="00F948F1">
        <w:rPr>
          <w:rFonts w:ascii="Times New Roman" w:eastAsia="Times New Roman" w:hAnsi="Times New Roman" w:cs="Times New Roman"/>
          <w:bCs/>
          <w:color w:val="000000"/>
          <w:sz w:val="24"/>
          <w:szCs w:val="24"/>
          <w:lang w:eastAsia="ru-RU"/>
        </w:rPr>
        <w:t>Бертинських</w:t>
      </w:r>
      <w:proofErr w:type="spellEnd"/>
      <w:r w:rsidRPr="00F948F1">
        <w:rPr>
          <w:rFonts w:ascii="Times New Roman" w:eastAsia="Times New Roman" w:hAnsi="Times New Roman" w:cs="Times New Roman"/>
          <w:bCs/>
          <w:color w:val="000000"/>
          <w:sz w:val="24"/>
          <w:szCs w:val="24"/>
          <w:lang w:eastAsia="ru-RU"/>
        </w:rPr>
        <w:t xml:space="preserve"> анналів як джерела по</w:t>
      </w:r>
      <w:r w:rsidRPr="00F948F1">
        <w:rPr>
          <w:rFonts w:ascii="Times New Roman" w:eastAsia="Times New Roman" w:hAnsi="Times New Roman" w:cs="Times New Roman"/>
          <w:bCs/>
          <w:color w:val="000000"/>
          <w:spacing w:val="-2"/>
          <w:sz w:val="24"/>
          <w:szCs w:val="24"/>
          <w:lang w:eastAsia="ru-RU"/>
        </w:rPr>
        <w:t>лягає у тому, що вони збереглися в оригінальному списку</w:t>
      </w:r>
      <w:r w:rsidRPr="00F948F1">
        <w:rPr>
          <w:rFonts w:ascii="Times New Roman" w:eastAsia="Times New Roman" w:hAnsi="Times New Roman" w:cs="Times New Roman"/>
          <w:bCs/>
          <w:color w:val="000000"/>
          <w:sz w:val="24"/>
          <w:szCs w:val="24"/>
          <w:lang w:eastAsia="ru-RU"/>
        </w:rPr>
        <w:t xml:space="preserve"> Х ст., </w:t>
      </w:r>
      <w:r w:rsidRPr="00F948F1">
        <w:rPr>
          <w:rFonts w:ascii="Times New Roman" w:eastAsia="Times New Roman" w:hAnsi="Times New Roman" w:cs="Times New Roman"/>
          <w:bCs/>
          <w:color w:val="000000"/>
          <w:spacing w:val="-2"/>
          <w:sz w:val="24"/>
          <w:szCs w:val="24"/>
          <w:lang w:eastAsia="ru-RU"/>
        </w:rPr>
        <w:t>який знаходиться у фондах публічної бібліотеки у французькому</w:t>
      </w:r>
      <w:r w:rsidRPr="00F948F1">
        <w:rPr>
          <w:rFonts w:ascii="Times New Roman" w:eastAsia="Times New Roman" w:hAnsi="Times New Roman" w:cs="Times New Roman"/>
          <w:bCs/>
          <w:color w:val="000000"/>
          <w:sz w:val="24"/>
          <w:szCs w:val="24"/>
          <w:lang w:eastAsia="ru-RU"/>
        </w:rPr>
        <w:t xml:space="preserve"> місті Сент-</w:t>
      </w:r>
      <w:proofErr w:type="spellStart"/>
      <w:r w:rsidRPr="00F948F1">
        <w:rPr>
          <w:rFonts w:ascii="Times New Roman" w:eastAsia="Times New Roman" w:hAnsi="Times New Roman" w:cs="Times New Roman"/>
          <w:bCs/>
          <w:color w:val="000000"/>
          <w:sz w:val="24"/>
          <w:szCs w:val="24"/>
          <w:lang w:eastAsia="ru-RU"/>
        </w:rPr>
        <w:t>Омер</w:t>
      </w:r>
      <w:proofErr w:type="spellEnd"/>
      <w:r w:rsidRPr="00F948F1">
        <w:rPr>
          <w:rFonts w:ascii="Times New Roman" w:eastAsia="Times New Roman" w:hAnsi="Times New Roman" w:cs="Times New Roman"/>
          <w:bCs/>
          <w:color w:val="000000"/>
          <w:sz w:val="24"/>
          <w:szCs w:val="24"/>
          <w:lang w:eastAsia="ru-RU"/>
        </w:rPr>
        <w:t>. Автори анналів мали доступ до ширшого кола джерел, аніж інші західно</w:t>
      </w:r>
      <w:r w:rsidRPr="00F948F1">
        <w:rPr>
          <w:rFonts w:ascii="Times New Roman" w:eastAsia="Times New Roman" w:hAnsi="Times New Roman" w:cs="Times New Roman"/>
          <w:bCs/>
          <w:color w:val="000000"/>
          <w:spacing w:val="2"/>
          <w:sz w:val="24"/>
          <w:szCs w:val="24"/>
          <w:lang w:eastAsia="ru-RU"/>
        </w:rPr>
        <w:t>європейські хроністи. На відміну від більшості з них</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вони не обмежувалися історією окремої церкви чи регіону</w:t>
      </w:r>
      <w:r w:rsidRPr="00F948F1">
        <w:rPr>
          <w:rFonts w:ascii="Times New Roman" w:eastAsia="Times New Roman" w:hAnsi="Times New Roman" w:cs="Times New Roman"/>
          <w:bCs/>
          <w:color w:val="000000"/>
          <w:sz w:val="24"/>
          <w:szCs w:val="24"/>
          <w:lang w:eastAsia="ru-RU"/>
        </w:rPr>
        <w:t xml:space="preserve">, а описували важливі політичні події в Імперії франків і сусідніх </w:t>
      </w:r>
      <w:r w:rsidRPr="00F948F1">
        <w:rPr>
          <w:rFonts w:ascii="Times New Roman" w:eastAsia="Times New Roman" w:hAnsi="Times New Roman" w:cs="Times New Roman"/>
          <w:bCs/>
          <w:color w:val="000000"/>
          <w:spacing w:val="-4"/>
          <w:sz w:val="24"/>
          <w:szCs w:val="24"/>
          <w:lang w:eastAsia="ru-RU"/>
        </w:rPr>
        <w:t>європейських державах. На думку сучасного англійського</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 xml:space="preserve">історика Пітера </w:t>
      </w:r>
      <w:proofErr w:type="spellStart"/>
      <w:r w:rsidRPr="00F948F1">
        <w:rPr>
          <w:rFonts w:ascii="Times New Roman" w:eastAsia="Times New Roman" w:hAnsi="Times New Roman" w:cs="Times New Roman"/>
          <w:bCs/>
          <w:color w:val="000000"/>
          <w:spacing w:val="-4"/>
          <w:sz w:val="24"/>
          <w:szCs w:val="24"/>
          <w:lang w:eastAsia="ru-RU"/>
        </w:rPr>
        <w:t>Сойера</w:t>
      </w:r>
      <w:proofErr w:type="spellEnd"/>
      <w:r w:rsidRPr="00F948F1">
        <w:rPr>
          <w:rFonts w:ascii="Times New Roman" w:eastAsia="Times New Roman" w:hAnsi="Times New Roman" w:cs="Times New Roman"/>
          <w:bCs/>
          <w:color w:val="000000"/>
          <w:spacing w:val="-4"/>
          <w:sz w:val="24"/>
          <w:szCs w:val="24"/>
          <w:lang w:eastAsia="ru-RU"/>
        </w:rPr>
        <w:t>, “своєю детальністю і компетент</w:t>
      </w:r>
      <w:r w:rsidRPr="00F948F1">
        <w:rPr>
          <w:rFonts w:ascii="Times New Roman" w:eastAsia="Times New Roman" w:hAnsi="Times New Roman" w:cs="Times New Roman"/>
          <w:bCs/>
          <w:color w:val="000000"/>
          <w:spacing w:val="-6"/>
          <w:sz w:val="24"/>
          <w:szCs w:val="24"/>
          <w:lang w:eastAsia="ru-RU"/>
        </w:rPr>
        <w:t>ніс</w:t>
      </w:r>
      <w:r w:rsidRPr="00F948F1">
        <w:rPr>
          <w:rFonts w:ascii="Times New Roman" w:eastAsia="Times New Roman" w:hAnsi="Times New Roman" w:cs="Times New Roman"/>
          <w:bCs/>
          <w:color w:val="000000"/>
          <w:spacing w:val="2"/>
          <w:sz w:val="24"/>
          <w:szCs w:val="24"/>
          <w:lang w:eastAsia="ru-RU"/>
        </w:rPr>
        <w:t>тю ці чудові аннали перевершують усі інші тексти ІХ ст</w:t>
      </w:r>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bCs/>
          <w:color w:val="000000"/>
          <w:sz w:val="24"/>
          <w:szCs w:val="24"/>
          <w:vertAlign w:val="superscript"/>
          <w:lang w:eastAsia="ru-RU"/>
        </w:rPr>
        <w:footnoteReference w:id="782"/>
      </w:r>
      <w:r w:rsidRPr="00F948F1">
        <w:rPr>
          <w:rFonts w:ascii="Times New Roman" w:eastAsia="Times New Roman" w:hAnsi="Times New Roman" w:cs="Times New Roman"/>
          <w:bCs/>
          <w:color w:val="000000"/>
          <w:sz w:val="24"/>
          <w:szCs w:val="24"/>
          <w:lang w:eastAsia="ru-RU"/>
        </w:rPr>
        <w:t>.</w:t>
      </w:r>
    </w:p>
    <w:p w14:paraId="6A6AD345"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spacing w:val="-2"/>
          <w:sz w:val="24"/>
          <w:szCs w:val="24"/>
          <w:lang w:eastAsia="ru-RU"/>
        </w:rPr>
        <w:t>Що ж до ранньої історії Русі, то, на думку дослідників</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Бертинські</w:t>
      </w:r>
      <w:proofErr w:type="spellEnd"/>
      <w:r w:rsidRPr="00F948F1">
        <w:rPr>
          <w:rFonts w:ascii="Times New Roman" w:eastAsia="Times New Roman" w:hAnsi="Times New Roman" w:cs="Times New Roman"/>
          <w:spacing w:val="-4"/>
          <w:sz w:val="24"/>
          <w:szCs w:val="24"/>
          <w:lang w:eastAsia="ru-RU"/>
        </w:rPr>
        <w:t xml:space="preserve"> аннали містять настільки важливу інформацію</w:t>
      </w:r>
      <w:r w:rsidRPr="00F948F1">
        <w:rPr>
          <w:rFonts w:ascii="Times New Roman" w:eastAsia="Times New Roman" w:hAnsi="Times New Roman" w:cs="Times New Roman"/>
          <w:sz w:val="24"/>
          <w:szCs w:val="24"/>
          <w:lang w:eastAsia="ru-RU"/>
        </w:rPr>
        <w:t>, яку “обійти не має права жодна наукова школа”</w:t>
      </w:r>
      <w:r w:rsidRPr="00F948F1">
        <w:rPr>
          <w:rFonts w:ascii="Times New Roman" w:eastAsia="Times New Roman" w:hAnsi="Times New Roman" w:cs="Times New Roman"/>
          <w:bCs/>
          <w:color w:val="000000"/>
          <w:sz w:val="24"/>
          <w:szCs w:val="24"/>
          <w:vertAlign w:val="superscript"/>
          <w:lang w:eastAsia="ru-RU"/>
        </w:rPr>
        <w:footnoteReference w:id="783"/>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ru-RU" w:eastAsia="ru-RU"/>
        </w:rPr>
        <w:t>Ця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інформація</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стосується</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повідомлення</w:t>
      </w:r>
      <w:proofErr w:type="spellEnd"/>
      <w:r w:rsidRPr="00F948F1">
        <w:rPr>
          <w:rFonts w:ascii="Times New Roman" w:eastAsia="Times New Roman" w:hAnsi="Times New Roman" w:cs="Times New Roman"/>
          <w:spacing w:val="-4"/>
          <w:sz w:val="24"/>
          <w:szCs w:val="24"/>
          <w:lang w:val="ru-RU" w:eastAsia="ru-RU"/>
        </w:rPr>
        <w:t xml:space="preserve"> про </w:t>
      </w:r>
      <w:proofErr w:type="spellStart"/>
      <w:r w:rsidRPr="00F948F1">
        <w:rPr>
          <w:rFonts w:ascii="Times New Roman" w:eastAsia="Times New Roman" w:hAnsi="Times New Roman" w:cs="Times New Roman"/>
          <w:spacing w:val="-4"/>
          <w:sz w:val="24"/>
          <w:szCs w:val="24"/>
          <w:lang w:val="ru-RU" w:eastAsia="ru-RU"/>
        </w:rPr>
        <w:t>прибуття</w:t>
      </w:r>
      <w:proofErr w:type="spellEnd"/>
      <w:r w:rsidRPr="00F948F1">
        <w:rPr>
          <w:rFonts w:ascii="Times New Roman" w:eastAsia="Times New Roman" w:hAnsi="Times New Roman" w:cs="Times New Roman"/>
          <w:spacing w:val="-4"/>
          <w:sz w:val="24"/>
          <w:szCs w:val="24"/>
          <w:lang w:val="ru-RU" w:eastAsia="ru-RU"/>
        </w:rPr>
        <w:t xml:space="preserve"> у 839</w:t>
      </w:r>
      <w:r w:rsidRPr="00F948F1">
        <w:rPr>
          <w:rFonts w:ascii="Times New Roman" w:eastAsia="Times New Roman" w:hAnsi="Times New Roman" w:cs="Times New Roman"/>
          <w:spacing w:val="-4"/>
          <w:sz w:val="24"/>
          <w:szCs w:val="24"/>
          <w:lang w:eastAsia="ru-RU"/>
        </w:rPr>
        <w:t> </w:t>
      </w:r>
      <w:r w:rsidRPr="00F948F1">
        <w:rPr>
          <w:rFonts w:ascii="Times New Roman" w:eastAsia="Times New Roman" w:hAnsi="Times New Roman" w:cs="Times New Roman"/>
          <w:spacing w:val="-4"/>
          <w:sz w:val="24"/>
          <w:szCs w:val="24"/>
          <w:lang w:val="ru-RU" w:eastAsia="ru-RU"/>
        </w:rPr>
        <w:t>р</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pacing w:val="-4"/>
          <w:sz w:val="24"/>
          <w:szCs w:val="24"/>
          <w:lang w:val="ru-RU" w:eastAsia="ru-RU"/>
        </w:rPr>
        <w:t xml:space="preserve">до </w:t>
      </w:r>
      <w:proofErr w:type="spellStart"/>
      <w:r w:rsidRPr="00F948F1">
        <w:rPr>
          <w:rFonts w:ascii="Times New Roman" w:eastAsia="Times New Roman" w:hAnsi="Times New Roman" w:cs="Times New Roman"/>
          <w:spacing w:val="-4"/>
          <w:sz w:val="24"/>
          <w:szCs w:val="24"/>
          <w:lang w:val="ru-RU" w:eastAsia="ru-RU"/>
        </w:rPr>
        <w:t>Інгельгейм</w:t>
      </w:r>
      <w:proofErr w:type="spellEnd"/>
      <w:r w:rsidRPr="00F948F1">
        <w:rPr>
          <w:rFonts w:ascii="Times New Roman" w:eastAsia="Times New Roman" w:hAnsi="Times New Roman" w:cs="Times New Roman"/>
          <w:spacing w:val="-4"/>
          <w:sz w:val="24"/>
          <w:szCs w:val="24"/>
          <w:lang w:eastAsia="ru-RU"/>
        </w:rPr>
        <w:t>а</w:t>
      </w:r>
      <w:r w:rsidRPr="00F948F1">
        <w:rPr>
          <w:rFonts w:ascii="Times New Roman" w:eastAsia="Times New Roman" w:hAnsi="Times New Roman" w:cs="Times New Roman"/>
          <w:spacing w:val="-4"/>
          <w:sz w:val="24"/>
          <w:szCs w:val="24"/>
          <w:lang w:val="ru-RU" w:eastAsia="ru-RU"/>
        </w:rPr>
        <w:t xml:space="preserve"> посольства </w:t>
      </w:r>
      <w:proofErr w:type="spellStart"/>
      <w:r w:rsidRPr="00F948F1">
        <w:rPr>
          <w:rFonts w:ascii="Times New Roman" w:eastAsia="Times New Roman" w:hAnsi="Times New Roman" w:cs="Times New Roman"/>
          <w:spacing w:val="-4"/>
          <w:sz w:val="24"/>
          <w:szCs w:val="24"/>
          <w:lang w:val="ru-RU" w:eastAsia="ru-RU"/>
        </w:rPr>
        <w:t>від</w:t>
      </w:r>
      <w:proofErr w:type="spellEnd"/>
      <w:r w:rsidRPr="00F948F1">
        <w:rPr>
          <w:rFonts w:ascii="Times New Roman" w:eastAsia="Times New Roman" w:hAnsi="Times New Roman" w:cs="Times New Roman"/>
          <w:spacing w:val="-4"/>
          <w:sz w:val="24"/>
          <w:szCs w:val="24"/>
          <w:lang w:val="ru-RU" w:eastAsia="ru-RU"/>
        </w:rPr>
        <w:t xml:space="preserve"> народу рос.</w:t>
      </w:r>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4"/>
          <w:sz w:val="24"/>
          <w:szCs w:val="24"/>
          <w:lang w:val="ru-RU" w:eastAsia="ru-RU"/>
        </w:rPr>
        <w:t xml:space="preserve">Автором </w:t>
      </w:r>
      <w:proofErr w:type="spellStart"/>
      <w:r w:rsidRPr="00F948F1">
        <w:rPr>
          <w:rFonts w:ascii="Times New Roman" w:eastAsia="Times New Roman" w:hAnsi="Times New Roman" w:cs="Times New Roman"/>
          <w:spacing w:val="-4"/>
          <w:sz w:val="24"/>
          <w:szCs w:val="24"/>
          <w:lang w:val="ru-RU" w:eastAsia="ru-RU"/>
        </w:rPr>
        <w:t>другої</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частини</w:t>
      </w:r>
      <w:proofErr w:type="spellEnd"/>
      <w:r w:rsidRPr="00F948F1">
        <w:rPr>
          <w:rFonts w:ascii="Times New Roman" w:eastAsia="Times New Roman" w:hAnsi="Times New Roman" w:cs="Times New Roman"/>
          <w:spacing w:val="-6"/>
          <w:sz w:val="24"/>
          <w:szCs w:val="24"/>
          <w:lang w:val="ru-RU" w:eastAsia="ru-RU"/>
        </w:rPr>
        <w:t xml:space="preserve"> </w:t>
      </w:r>
      <w:r w:rsidRPr="00F948F1">
        <w:rPr>
          <w:rFonts w:ascii="Times New Roman" w:eastAsia="Times New Roman" w:hAnsi="Times New Roman" w:cs="Times New Roman"/>
          <w:spacing w:val="-6"/>
          <w:sz w:val="24"/>
          <w:szCs w:val="24"/>
          <w:lang w:eastAsia="ru-RU"/>
        </w:rPr>
        <w:t>хроніки</w:t>
      </w:r>
      <w:r w:rsidRPr="00F948F1">
        <w:rPr>
          <w:rFonts w:ascii="Times New Roman" w:eastAsia="Times New Roman" w:hAnsi="Times New Roman" w:cs="Times New Roman"/>
          <w:spacing w:val="-6"/>
          <w:sz w:val="24"/>
          <w:szCs w:val="24"/>
          <w:lang w:val="ru-RU" w:eastAsia="ru-RU"/>
        </w:rPr>
        <w:t>, у як</w:t>
      </w:r>
      <w:proofErr w:type="spellStart"/>
      <w:r w:rsidRPr="00F948F1">
        <w:rPr>
          <w:rFonts w:ascii="Times New Roman" w:eastAsia="Times New Roman" w:hAnsi="Times New Roman" w:cs="Times New Roman"/>
          <w:spacing w:val="-6"/>
          <w:sz w:val="24"/>
          <w:szCs w:val="24"/>
          <w:lang w:eastAsia="ru-RU"/>
        </w:rPr>
        <w:t>ій</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згадується</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руське</w:t>
      </w:r>
      <w:proofErr w:type="spellEnd"/>
      <w:r w:rsidRPr="00F948F1">
        <w:rPr>
          <w:rFonts w:ascii="Times New Roman" w:eastAsia="Times New Roman" w:hAnsi="Times New Roman" w:cs="Times New Roman"/>
          <w:spacing w:val="-6"/>
          <w:sz w:val="24"/>
          <w:szCs w:val="24"/>
          <w:lang w:val="ru-RU" w:eastAsia="ru-RU"/>
        </w:rPr>
        <w:t xml:space="preserve"> посольство</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був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придворний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капелан</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літописець</w:t>
      </w:r>
      <w:proofErr w:type="spellEnd"/>
      <w:r w:rsidRPr="00F948F1">
        <w:rPr>
          <w:rFonts w:ascii="Times New Roman" w:eastAsia="Times New Roman" w:hAnsi="Times New Roman" w:cs="Times New Roman"/>
          <w:sz w:val="24"/>
          <w:szCs w:val="24"/>
          <w:lang w:val="ru-RU" w:eastAsia="ru-RU"/>
        </w:rPr>
        <w:t xml:space="preserve"> Людовика Благочестивого </w:t>
      </w:r>
      <w:proofErr w:type="spellStart"/>
      <w:r w:rsidRPr="00F948F1">
        <w:rPr>
          <w:rFonts w:ascii="Times New Roman" w:eastAsia="Times New Roman" w:hAnsi="Times New Roman" w:cs="Times New Roman"/>
          <w:sz w:val="24"/>
          <w:szCs w:val="24"/>
          <w:lang w:val="ru-RU" w:eastAsia="ru-RU"/>
        </w:rPr>
        <w:t>Пруденцій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Сучасник</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безпосередній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свідок</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описуваних</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подій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він</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був</w:t>
      </w:r>
      <w:proofErr w:type="spellEnd"/>
      <w:r w:rsidRPr="00F948F1">
        <w:rPr>
          <w:rFonts w:ascii="Times New Roman" w:eastAsia="Times New Roman" w:hAnsi="Times New Roman" w:cs="Times New Roman"/>
          <w:sz w:val="24"/>
          <w:szCs w:val="24"/>
          <w:lang w:val="ru-RU" w:eastAsia="ru-RU"/>
        </w:rPr>
        <w:t xml:space="preserve"> добре </w:t>
      </w:r>
      <w:proofErr w:type="spellStart"/>
      <w:r w:rsidRPr="00F948F1">
        <w:rPr>
          <w:rFonts w:ascii="Times New Roman" w:eastAsia="Times New Roman" w:hAnsi="Times New Roman" w:cs="Times New Roman"/>
          <w:sz w:val="24"/>
          <w:szCs w:val="24"/>
          <w:lang w:val="ru-RU" w:eastAsia="ru-RU"/>
        </w:rPr>
        <w:t>поінформований</w:t>
      </w:r>
      <w:proofErr w:type="spellEnd"/>
      <w:r w:rsidRPr="00F948F1">
        <w:rPr>
          <w:rFonts w:ascii="Times New Roman" w:eastAsia="Times New Roman" w:hAnsi="Times New Roman" w:cs="Times New Roman"/>
          <w:sz w:val="24"/>
          <w:szCs w:val="24"/>
          <w:lang w:val="ru-RU" w:eastAsia="ru-RU"/>
        </w:rPr>
        <w:t xml:space="preserve"> у справах </w:t>
      </w:r>
      <w:proofErr w:type="spellStart"/>
      <w:r w:rsidRPr="00F948F1">
        <w:rPr>
          <w:rFonts w:ascii="Times New Roman" w:eastAsia="Times New Roman" w:hAnsi="Times New Roman" w:cs="Times New Roman"/>
          <w:sz w:val="24"/>
          <w:szCs w:val="24"/>
          <w:lang w:val="ru-RU" w:eastAsia="ru-RU"/>
        </w:rPr>
        <w:t>імператорського</w:t>
      </w:r>
      <w:proofErr w:type="spellEnd"/>
      <w:r w:rsidRPr="00F948F1">
        <w:rPr>
          <w:rFonts w:ascii="Times New Roman" w:eastAsia="Times New Roman" w:hAnsi="Times New Roman" w:cs="Times New Roman"/>
          <w:sz w:val="24"/>
          <w:szCs w:val="24"/>
          <w:lang w:val="ru-RU" w:eastAsia="ru-RU"/>
        </w:rPr>
        <w:t xml:space="preserve"> двору та </w:t>
      </w:r>
      <w:proofErr w:type="spellStart"/>
      <w:r w:rsidRPr="00F948F1">
        <w:rPr>
          <w:rFonts w:ascii="Times New Roman" w:eastAsia="Times New Roman" w:hAnsi="Times New Roman" w:cs="Times New Roman"/>
          <w:sz w:val="24"/>
          <w:szCs w:val="24"/>
          <w:lang w:val="ru-RU" w:eastAsia="ru-RU"/>
        </w:rPr>
        <w:t>європейській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міжнародній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політиці</w:t>
      </w:r>
      <w:proofErr w:type="spellEnd"/>
      <w:r w:rsidRPr="00F948F1">
        <w:rPr>
          <w:rFonts w:ascii="Times New Roman" w:eastAsia="Times New Roman" w:hAnsi="Times New Roman" w:cs="Times New Roman"/>
          <w:spacing w:val="-6"/>
          <w:sz w:val="24"/>
          <w:szCs w:val="24"/>
          <w:lang w:val="ru-RU" w:eastAsia="ru-RU"/>
        </w:rPr>
        <w:t xml:space="preserve"> і </w:t>
      </w:r>
      <w:proofErr w:type="spellStart"/>
      <w:r w:rsidRPr="00F948F1">
        <w:rPr>
          <w:rFonts w:ascii="Times New Roman" w:eastAsia="Times New Roman" w:hAnsi="Times New Roman" w:cs="Times New Roman"/>
          <w:spacing w:val="-6"/>
          <w:sz w:val="24"/>
          <w:szCs w:val="24"/>
          <w:lang w:val="ru-RU" w:eastAsia="ru-RU"/>
        </w:rPr>
        <w:t>скрупульозно</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фіксував</w:t>
      </w:r>
      <w:proofErr w:type="spellEnd"/>
      <w:r w:rsidRPr="00F948F1">
        <w:rPr>
          <w:rFonts w:ascii="Times New Roman" w:eastAsia="Times New Roman" w:hAnsi="Times New Roman" w:cs="Times New Roman"/>
          <w:spacing w:val="-6"/>
          <w:sz w:val="24"/>
          <w:szCs w:val="24"/>
          <w:lang w:val="ru-RU" w:eastAsia="ru-RU"/>
        </w:rPr>
        <w:t xml:space="preserve"> усе </w:t>
      </w:r>
      <w:proofErr w:type="spellStart"/>
      <w:r w:rsidRPr="00F948F1">
        <w:rPr>
          <w:rFonts w:ascii="Times New Roman" w:eastAsia="Times New Roman" w:hAnsi="Times New Roman" w:cs="Times New Roman"/>
          <w:spacing w:val="-6"/>
          <w:sz w:val="24"/>
          <w:szCs w:val="24"/>
          <w:lang w:val="ru-RU" w:eastAsia="ru-RU"/>
        </w:rPr>
        <w:t>важливе</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що</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від</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pacing w:val="-6"/>
          <w:sz w:val="24"/>
          <w:szCs w:val="24"/>
          <w:lang w:eastAsia="ru-RU"/>
        </w:rPr>
        <w:br/>
      </w:r>
      <w:proofErr w:type="spellStart"/>
      <w:r w:rsidRPr="00F948F1">
        <w:rPr>
          <w:rFonts w:ascii="Times New Roman" w:eastAsia="Times New Roman" w:hAnsi="Times New Roman" w:cs="Times New Roman"/>
          <w:spacing w:val="6"/>
          <w:sz w:val="24"/>
          <w:szCs w:val="24"/>
          <w:lang w:val="ru-RU" w:eastAsia="ru-RU"/>
        </w:rPr>
        <w:t>бувалося</w:t>
      </w:r>
      <w:proofErr w:type="spellEnd"/>
      <w:r w:rsidRPr="00F948F1">
        <w:rPr>
          <w:rFonts w:ascii="Times New Roman" w:eastAsia="Times New Roman" w:hAnsi="Times New Roman" w:cs="Times New Roman"/>
          <w:spacing w:val="6"/>
          <w:sz w:val="24"/>
          <w:szCs w:val="24"/>
          <w:lang w:val="ru-RU" w:eastAsia="ru-RU"/>
        </w:rPr>
        <w:t xml:space="preserve"> у </w:t>
      </w:r>
      <w:proofErr w:type="spellStart"/>
      <w:r w:rsidRPr="00F948F1">
        <w:rPr>
          <w:rFonts w:ascii="Times New Roman" w:eastAsia="Times New Roman" w:hAnsi="Times New Roman" w:cs="Times New Roman"/>
          <w:spacing w:val="6"/>
          <w:sz w:val="24"/>
          <w:szCs w:val="24"/>
          <w:lang w:val="ru-RU" w:eastAsia="ru-RU"/>
        </w:rPr>
        <w:t>політичному</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житті</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франкської</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держави</w:t>
      </w:r>
      <w:proofErr w:type="spellEnd"/>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br/>
        <w:t xml:space="preserve">У статті хроніки, датованій  18 травня 839 р. </w:t>
      </w:r>
      <w:proofErr w:type="spellStart"/>
      <w:r w:rsidRPr="00F948F1">
        <w:rPr>
          <w:rFonts w:ascii="Times New Roman" w:eastAsia="Times New Roman" w:hAnsi="Times New Roman" w:cs="Times New Roman"/>
          <w:sz w:val="24"/>
          <w:szCs w:val="24"/>
          <w:lang w:eastAsia="ru-RU"/>
        </w:rPr>
        <w:t>Пруденцій</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повідомляє про прибуття до столиці франків </w:t>
      </w:r>
      <w:proofErr w:type="spellStart"/>
      <w:r w:rsidRPr="00F948F1">
        <w:rPr>
          <w:rFonts w:ascii="Times New Roman" w:eastAsia="Times New Roman" w:hAnsi="Times New Roman" w:cs="Times New Roman"/>
          <w:spacing w:val="-2"/>
          <w:sz w:val="24"/>
          <w:szCs w:val="24"/>
          <w:lang w:eastAsia="ru-RU"/>
        </w:rPr>
        <w:t>Інгельгейму</w:t>
      </w:r>
      <w:proofErr w:type="spellEnd"/>
      <w:r w:rsidRPr="00F948F1">
        <w:rPr>
          <w:rFonts w:ascii="Times New Roman" w:eastAsia="Times New Roman" w:hAnsi="Times New Roman" w:cs="Times New Roman"/>
          <w:sz w:val="24"/>
          <w:szCs w:val="24"/>
          <w:lang w:eastAsia="ru-RU"/>
        </w:rPr>
        <w:t xml:space="preserve"> посольств від візантійського імператора Теофіла і від народу рос: “Також прийшли посли греків, відправлені від імператора Теофіла, а саме </w:t>
      </w:r>
      <w:proofErr w:type="spellStart"/>
      <w:r w:rsidRPr="00F948F1">
        <w:rPr>
          <w:rFonts w:ascii="Times New Roman" w:eastAsia="Times New Roman" w:hAnsi="Times New Roman" w:cs="Times New Roman"/>
          <w:sz w:val="24"/>
          <w:szCs w:val="24"/>
          <w:lang w:eastAsia="ru-RU"/>
        </w:rPr>
        <w:t>Теодосій</w:t>
      </w:r>
      <w:proofErr w:type="spellEnd"/>
      <w:r w:rsidRPr="00F948F1">
        <w:rPr>
          <w:rFonts w:ascii="Times New Roman" w:eastAsia="Times New Roman" w:hAnsi="Times New Roman" w:cs="Times New Roman"/>
          <w:sz w:val="24"/>
          <w:szCs w:val="24"/>
          <w:lang w:eastAsia="ru-RU"/>
        </w:rPr>
        <w:t xml:space="preserve">, єпископ </w:t>
      </w:r>
      <w:proofErr w:type="spellStart"/>
      <w:r w:rsidRPr="00F948F1">
        <w:rPr>
          <w:rFonts w:ascii="Times New Roman" w:eastAsia="Times New Roman" w:hAnsi="Times New Roman" w:cs="Times New Roman"/>
          <w:sz w:val="24"/>
          <w:szCs w:val="24"/>
          <w:lang w:eastAsia="ru-RU"/>
        </w:rPr>
        <w:t>Кальцед</w:t>
      </w:r>
      <w:r w:rsidRPr="00F948F1">
        <w:rPr>
          <w:rFonts w:ascii="Times New Roman" w:eastAsia="Times New Roman" w:hAnsi="Times New Roman" w:cs="Times New Roman"/>
          <w:spacing w:val="4"/>
          <w:sz w:val="24"/>
          <w:szCs w:val="24"/>
          <w:lang w:eastAsia="ru-RU"/>
        </w:rPr>
        <w:t>онської</w:t>
      </w:r>
      <w:proofErr w:type="spellEnd"/>
      <w:r w:rsidRPr="00F948F1">
        <w:rPr>
          <w:rFonts w:ascii="Times New Roman" w:eastAsia="Times New Roman" w:hAnsi="Times New Roman" w:cs="Times New Roman"/>
          <w:spacing w:val="4"/>
          <w:sz w:val="24"/>
          <w:szCs w:val="24"/>
          <w:lang w:eastAsia="ru-RU"/>
        </w:rPr>
        <w:t xml:space="preserve"> митрополії, і </w:t>
      </w:r>
      <w:proofErr w:type="spellStart"/>
      <w:r w:rsidRPr="00F948F1">
        <w:rPr>
          <w:rFonts w:ascii="Times New Roman" w:eastAsia="Times New Roman" w:hAnsi="Times New Roman" w:cs="Times New Roman"/>
          <w:spacing w:val="4"/>
          <w:sz w:val="24"/>
          <w:szCs w:val="24"/>
          <w:lang w:eastAsia="ru-RU"/>
        </w:rPr>
        <w:t>спатарій</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Теофаній</w:t>
      </w:r>
      <w:proofErr w:type="spellEnd"/>
      <w:r w:rsidRPr="00F948F1">
        <w:rPr>
          <w:rFonts w:ascii="Times New Roman" w:eastAsia="Times New Roman" w:hAnsi="Times New Roman" w:cs="Times New Roman"/>
          <w:spacing w:val="4"/>
          <w:sz w:val="24"/>
          <w:szCs w:val="24"/>
          <w:lang w:eastAsia="ru-RU"/>
        </w:rPr>
        <w:t xml:space="preserve">, несучи </w:t>
      </w:r>
      <w:r w:rsidRPr="00F948F1">
        <w:rPr>
          <w:rFonts w:ascii="Times New Roman" w:eastAsia="Times New Roman" w:hAnsi="Times New Roman" w:cs="Times New Roman"/>
          <w:sz w:val="24"/>
          <w:szCs w:val="24"/>
          <w:lang w:eastAsia="ru-RU"/>
        </w:rPr>
        <w:t xml:space="preserve">з </w:t>
      </w:r>
      <w:r w:rsidRPr="00F948F1">
        <w:rPr>
          <w:rFonts w:ascii="Times New Roman" w:eastAsia="Times New Roman" w:hAnsi="Times New Roman" w:cs="Times New Roman"/>
          <w:spacing w:val="-4"/>
          <w:sz w:val="24"/>
          <w:szCs w:val="24"/>
          <w:lang w:eastAsia="ru-RU"/>
        </w:rPr>
        <w:t>відповідними подарунками до імператора листа; імпера</w:t>
      </w:r>
      <w:r w:rsidRPr="00F948F1">
        <w:rPr>
          <w:rFonts w:ascii="Times New Roman" w:eastAsia="Times New Roman" w:hAnsi="Times New Roman" w:cs="Times New Roman"/>
          <w:spacing w:val="-6"/>
          <w:sz w:val="24"/>
          <w:szCs w:val="24"/>
          <w:lang w:eastAsia="ru-RU"/>
        </w:rPr>
        <w:t xml:space="preserve">тор з честю прийняв їх в </w:t>
      </w:r>
      <w:proofErr w:type="spellStart"/>
      <w:r w:rsidRPr="00F948F1">
        <w:rPr>
          <w:rFonts w:ascii="Times New Roman" w:eastAsia="Times New Roman" w:hAnsi="Times New Roman" w:cs="Times New Roman"/>
          <w:spacing w:val="-6"/>
          <w:sz w:val="24"/>
          <w:szCs w:val="24"/>
          <w:lang w:eastAsia="ru-RU"/>
        </w:rPr>
        <w:t>Інгельгеймі</w:t>
      </w:r>
      <w:proofErr w:type="spellEnd"/>
      <w:r w:rsidRPr="00F948F1">
        <w:rPr>
          <w:rFonts w:ascii="Times New Roman" w:eastAsia="Times New Roman" w:hAnsi="Times New Roman" w:cs="Times New Roman"/>
          <w:spacing w:val="-6"/>
          <w:sz w:val="24"/>
          <w:szCs w:val="24"/>
          <w:lang w:eastAsia="ru-RU"/>
        </w:rPr>
        <w:t xml:space="preserve"> у п’ятнадцяті календи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червня… </w:t>
      </w:r>
      <w:proofErr w:type="spellStart"/>
      <w:r w:rsidRPr="00F948F1">
        <w:rPr>
          <w:rFonts w:ascii="Times New Roman" w:eastAsia="Times New Roman" w:hAnsi="Times New Roman" w:cs="Times New Roman"/>
          <w:spacing w:val="-4"/>
          <w:sz w:val="24"/>
          <w:szCs w:val="24"/>
          <w:lang w:val="ru-RU" w:eastAsia="ru-RU"/>
        </w:rPr>
        <w:t>Він</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також</w:t>
      </w:r>
      <w:proofErr w:type="spellEnd"/>
      <w:r w:rsidRPr="00F948F1">
        <w:rPr>
          <w:rFonts w:ascii="Times New Roman" w:eastAsia="Times New Roman" w:hAnsi="Times New Roman" w:cs="Times New Roman"/>
          <w:spacing w:val="-4"/>
          <w:sz w:val="24"/>
          <w:szCs w:val="24"/>
          <w:lang w:val="ru-RU" w:eastAsia="ru-RU"/>
        </w:rPr>
        <w:t xml:space="preserve"> послав з ними </w:t>
      </w:r>
      <w:proofErr w:type="spellStart"/>
      <w:r w:rsidRPr="00F948F1">
        <w:rPr>
          <w:rFonts w:ascii="Times New Roman" w:eastAsia="Times New Roman" w:hAnsi="Times New Roman" w:cs="Times New Roman"/>
          <w:spacing w:val="-4"/>
          <w:sz w:val="24"/>
          <w:szCs w:val="24"/>
          <w:lang w:val="ru-RU" w:eastAsia="ru-RU"/>
        </w:rPr>
        <w:t>деяких</w:t>
      </w:r>
      <w:proofErr w:type="spellEnd"/>
      <w:r w:rsidRPr="00F948F1">
        <w:rPr>
          <w:rFonts w:ascii="Times New Roman" w:eastAsia="Times New Roman" w:hAnsi="Times New Roman" w:cs="Times New Roman"/>
          <w:spacing w:val="-4"/>
          <w:sz w:val="24"/>
          <w:szCs w:val="24"/>
          <w:lang w:val="ru-RU" w:eastAsia="ru-RU"/>
        </w:rPr>
        <w:t xml:space="preserve"> людей, </w:t>
      </w:r>
      <w:proofErr w:type="spellStart"/>
      <w:r w:rsidRPr="00F948F1">
        <w:rPr>
          <w:rFonts w:ascii="Times New Roman" w:eastAsia="Times New Roman" w:hAnsi="Times New Roman" w:cs="Times New Roman"/>
          <w:spacing w:val="-4"/>
          <w:sz w:val="24"/>
          <w:szCs w:val="24"/>
          <w:lang w:val="ru-RU" w:eastAsia="ru-RU"/>
        </w:rPr>
        <w:t>які</w:t>
      </w:r>
      <w:proofErr w:type="spellEnd"/>
      <w:r w:rsidRPr="00F948F1">
        <w:rPr>
          <w:rFonts w:ascii="Times New Roman" w:eastAsia="Times New Roman" w:hAnsi="Times New Roman" w:cs="Times New Roman"/>
          <w:spacing w:val="-4"/>
          <w:sz w:val="24"/>
          <w:szCs w:val="24"/>
          <w:lang w:val="ru-RU" w:eastAsia="ru-RU"/>
        </w:rPr>
        <w:t xml:space="preserve"> себе</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тобто</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свій</w:t>
      </w:r>
      <w:proofErr w:type="spellEnd"/>
      <w:r w:rsidRPr="00F948F1">
        <w:rPr>
          <w:rFonts w:ascii="Times New Roman" w:eastAsia="Times New Roman" w:hAnsi="Times New Roman" w:cs="Times New Roman"/>
          <w:spacing w:val="-6"/>
          <w:sz w:val="24"/>
          <w:szCs w:val="24"/>
          <w:lang w:val="ru-RU" w:eastAsia="ru-RU"/>
        </w:rPr>
        <w:t xml:space="preserve"> народ, </w:t>
      </w:r>
      <w:proofErr w:type="spellStart"/>
      <w:r w:rsidRPr="00F948F1">
        <w:rPr>
          <w:rFonts w:ascii="Times New Roman" w:eastAsia="Times New Roman" w:hAnsi="Times New Roman" w:cs="Times New Roman"/>
          <w:spacing w:val="-6"/>
          <w:sz w:val="24"/>
          <w:szCs w:val="24"/>
          <w:lang w:val="ru-RU" w:eastAsia="ru-RU"/>
        </w:rPr>
        <w:t>називали</w:t>
      </w:r>
      <w:proofErr w:type="spellEnd"/>
      <w:r w:rsidRPr="00F948F1">
        <w:rPr>
          <w:rFonts w:ascii="Times New Roman" w:eastAsia="Times New Roman" w:hAnsi="Times New Roman" w:cs="Times New Roman"/>
          <w:spacing w:val="-6"/>
          <w:sz w:val="24"/>
          <w:szCs w:val="24"/>
          <w:lang w:val="ru-RU" w:eastAsia="ru-RU"/>
        </w:rPr>
        <w:t xml:space="preserve"> Рос, </w:t>
      </w:r>
      <w:proofErr w:type="spellStart"/>
      <w:r w:rsidRPr="00F948F1">
        <w:rPr>
          <w:rFonts w:ascii="Times New Roman" w:eastAsia="Times New Roman" w:hAnsi="Times New Roman" w:cs="Times New Roman"/>
          <w:spacing w:val="-6"/>
          <w:sz w:val="24"/>
          <w:szCs w:val="24"/>
          <w:lang w:val="ru-RU" w:eastAsia="ru-RU"/>
        </w:rPr>
        <w:t>яких</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їх</w:t>
      </w:r>
      <w:proofErr w:type="spellEnd"/>
      <w:r w:rsidRPr="00F948F1">
        <w:rPr>
          <w:rFonts w:ascii="Times New Roman" w:eastAsia="Times New Roman" w:hAnsi="Times New Roman" w:cs="Times New Roman"/>
          <w:spacing w:val="-6"/>
          <w:sz w:val="24"/>
          <w:szCs w:val="24"/>
          <w:lang w:val="ru-RU" w:eastAsia="ru-RU"/>
        </w:rPr>
        <w:t xml:space="preserve"> король, </w:t>
      </w:r>
      <w:proofErr w:type="spellStart"/>
      <w:r w:rsidRPr="00F948F1">
        <w:rPr>
          <w:rFonts w:ascii="Times New Roman" w:eastAsia="Times New Roman" w:hAnsi="Times New Roman" w:cs="Times New Roman"/>
          <w:spacing w:val="-6"/>
          <w:sz w:val="24"/>
          <w:szCs w:val="24"/>
          <w:lang w:val="ru-RU" w:eastAsia="ru-RU"/>
        </w:rPr>
        <w:t>іменований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Хаканом</w:t>
      </w:r>
      <w:proofErr w:type="spellEnd"/>
      <w:r w:rsidRPr="00F948F1">
        <w:rPr>
          <w:rFonts w:ascii="Times New Roman" w:eastAsia="Times New Roman" w:hAnsi="Times New Roman" w:cs="Times New Roman"/>
          <w:sz w:val="24"/>
          <w:szCs w:val="24"/>
          <w:lang w:val="ru-RU" w:eastAsia="ru-RU"/>
        </w:rPr>
        <w:t xml:space="preserve">, послав </w:t>
      </w:r>
      <w:proofErr w:type="spellStart"/>
      <w:r w:rsidRPr="00F948F1">
        <w:rPr>
          <w:rFonts w:ascii="Times New Roman" w:eastAsia="Times New Roman" w:hAnsi="Times New Roman" w:cs="Times New Roman"/>
          <w:sz w:val="24"/>
          <w:szCs w:val="24"/>
          <w:lang w:val="ru-RU" w:eastAsia="ru-RU"/>
        </w:rPr>
        <w:t>раніше</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заради</w:t>
      </w:r>
      <w:proofErr w:type="spellEnd"/>
      <w:r w:rsidRPr="00F948F1">
        <w:rPr>
          <w:rFonts w:ascii="Times New Roman" w:eastAsia="Times New Roman" w:hAnsi="Times New Roman" w:cs="Times New Roman"/>
          <w:sz w:val="24"/>
          <w:szCs w:val="24"/>
          <w:lang w:val="ru-RU" w:eastAsia="ru-RU"/>
        </w:rPr>
        <w:t xml:space="preserve"> того, </w:t>
      </w:r>
      <w:proofErr w:type="spellStart"/>
      <w:r w:rsidRPr="00F948F1">
        <w:rPr>
          <w:rFonts w:ascii="Times New Roman" w:eastAsia="Times New Roman" w:hAnsi="Times New Roman" w:cs="Times New Roman"/>
          <w:sz w:val="24"/>
          <w:szCs w:val="24"/>
          <w:lang w:val="ru-RU" w:eastAsia="ru-RU"/>
        </w:rPr>
        <w:t>щоби</w:t>
      </w:r>
      <w:proofErr w:type="spellEnd"/>
      <w:r w:rsidRPr="00F948F1">
        <w:rPr>
          <w:rFonts w:ascii="Times New Roman" w:eastAsia="Times New Roman" w:hAnsi="Times New Roman" w:cs="Times New Roman"/>
          <w:sz w:val="24"/>
          <w:szCs w:val="24"/>
          <w:lang w:val="ru-RU" w:eastAsia="ru-RU"/>
        </w:rPr>
        <w:t xml:space="preserve"> вони проголосили про дружбу до </w:t>
      </w:r>
      <w:proofErr w:type="spellStart"/>
      <w:r w:rsidRPr="00F948F1">
        <w:rPr>
          <w:rFonts w:ascii="Times New Roman" w:eastAsia="Times New Roman" w:hAnsi="Times New Roman" w:cs="Times New Roman"/>
          <w:sz w:val="24"/>
          <w:szCs w:val="24"/>
          <w:lang w:val="ru-RU" w:eastAsia="ru-RU"/>
        </w:rPr>
        <w:t>нього</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просячи</w:t>
      </w:r>
      <w:proofErr w:type="spellEnd"/>
      <w:r w:rsidRPr="00F948F1">
        <w:rPr>
          <w:rFonts w:ascii="Times New Roman" w:eastAsia="Times New Roman" w:hAnsi="Times New Roman" w:cs="Times New Roman"/>
          <w:sz w:val="24"/>
          <w:szCs w:val="24"/>
          <w:lang w:val="ru-RU" w:eastAsia="ru-RU"/>
        </w:rPr>
        <w:t xml:space="preserve"> через </w:t>
      </w:r>
      <w:proofErr w:type="spellStart"/>
      <w:r w:rsidRPr="00F948F1">
        <w:rPr>
          <w:rFonts w:ascii="Times New Roman" w:eastAsia="Times New Roman" w:hAnsi="Times New Roman" w:cs="Times New Roman"/>
          <w:sz w:val="24"/>
          <w:szCs w:val="24"/>
          <w:lang w:val="ru-RU" w:eastAsia="ru-RU"/>
        </w:rPr>
        <w:t>згаданого</w:t>
      </w:r>
      <w:proofErr w:type="spellEnd"/>
      <w:r w:rsidRPr="00F948F1">
        <w:rPr>
          <w:rFonts w:ascii="Times New Roman" w:eastAsia="Times New Roman" w:hAnsi="Times New Roman" w:cs="Times New Roman"/>
          <w:sz w:val="24"/>
          <w:szCs w:val="24"/>
          <w:lang w:val="ru-RU" w:eastAsia="ru-RU"/>
        </w:rPr>
        <w:t xml:space="preserve"> листа, так як вони </w:t>
      </w:r>
      <w:proofErr w:type="spellStart"/>
      <w:r w:rsidRPr="00F948F1">
        <w:rPr>
          <w:rFonts w:ascii="Times New Roman" w:eastAsia="Times New Roman" w:hAnsi="Times New Roman" w:cs="Times New Roman"/>
          <w:sz w:val="24"/>
          <w:szCs w:val="24"/>
          <w:lang w:val="ru-RU" w:eastAsia="ru-RU"/>
        </w:rPr>
        <w:t>змогли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отримати</w:t>
      </w:r>
      <w:proofErr w:type="spellEnd"/>
      <w:r w:rsidRPr="00F948F1">
        <w:rPr>
          <w:rFonts w:ascii="Times New Roman" w:eastAsia="Times New Roman" w:hAnsi="Times New Roman" w:cs="Times New Roman"/>
          <w:b/>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прихильність</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імпе</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pacing w:val="-2"/>
          <w:sz w:val="24"/>
          <w:szCs w:val="24"/>
          <w:lang w:val="ru-RU" w:eastAsia="ru-RU"/>
        </w:rPr>
        <w:t>ратора</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можливість</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повернутися</w:t>
      </w:r>
      <w:proofErr w:type="spellEnd"/>
      <w:r w:rsidRPr="00F948F1">
        <w:rPr>
          <w:rFonts w:ascii="Times New Roman" w:eastAsia="Times New Roman" w:hAnsi="Times New Roman" w:cs="Times New Roman"/>
          <w:spacing w:val="-2"/>
          <w:sz w:val="24"/>
          <w:szCs w:val="24"/>
          <w:lang w:val="ru-RU" w:eastAsia="ru-RU"/>
        </w:rPr>
        <w:t>, а</w:t>
      </w:r>
      <w:r w:rsidRPr="00F948F1">
        <w:rPr>
          <w:rFonts w:ascii="Times New Roman" w:eastAsia="Times New Roman" w:hAnsi="Times New Roman" w:cs="Times New Roman"/>
          <w:color w:val="3366FF"/>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також</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допомогу</w:t>
      </w:r>
      <w:proofErr w:type="spellEnd"/>
      <w:r w:rsidRPr="00F948F1">
        <w:rPr>
          <w:rFonts w:ascii="Times New Roman" w:eastAsia="Times New Roman" w:hAnsi="Times New Roman" w:cs="Times New Roman"/>
          <w:spacing w:val="-2"/>
          <w:sz w:val="24"/>
          <w:szCs w:val="24"/>
          <w:lang w:val="ru-RU" w:eastAsia="ru-RU"/>
        </w:rPr>
        <w:t xml:space="preserve"> через</w:t>
      </w:r>
      <w:r w:rsidRPr="00F948F1">
        <w:rPr>
          <w:rFonts w:ascii="Times New Roman" w:eastAsia="Times New Roman" w:hAnsi="Times New Roman" w:cs="Times New Roman"/>
          <w:sz w:val="24"/>
          <w:szCs w:val="24"/>
          <w:lang w:val="ru-RU" w:eastAsia="ru-RU"/>
        </w:rPr>
        <w:t xml:space="preserve"> всю </w:t>
      </w:r>
      <w:proofErr w:type="spellStart"/>
      <w:r w:rsidRPr="00F948F1">
        <w:rPr>
          <w:rFonts w:ascii="Times New Roman" w:eastAsia="Times New Roman" w:hAnsi="Times New Roman" w:cs="Times New Roman"/>
          <w:sz w:val="24"/>
          <w:szCs w:val="24"/>
          <w:lang w:val="ru-RU" w:eastAsia="ru-RU"/>
        </w:rPr>
        <w:t>його</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владу</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Він</w:t>
      </w:r>
      <w:proofErr w:type="spellEnd"/>
      <w:r w:rsidRPr="00F948F1">
        <w:rPr>
          <w:rFonts w:ascii="Times New Roman" w:eastAsia="Times New Roman" w:hAnsi="Times New Roman" w:cs="Times New Roman"/>
          <w:sz w:val="24"/>
          <w:szCs w:val="24"/>
          <w:lang w:val="ru-RU" w:eastAsia="ru-RU"/>
        </w:rPr>
        <w:t xml:space="preserve"> не </w:t>
      </w:r>
      <w:proofErr w:type="spellStart"/>
      <w:r w:rsidRPr="00F948F1">
        <w:rPr>
          <w:rFonts w:ascii="Times New Roman" w:eastAsia="Times New Roman" w:hAnsi="Times New Roman" w:cs="Times New Roman"/>
          <w:sz w:val="24"/>
          <w:szCs w:val="24"/>
          <w:lang w:val="ru-RU" w:eastAsia="ru-RU"/>
        </w:rPr>
        <w:t>захотів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щоби</w:t>
      </w:r>
      <w:proofErr w:type="spellEnd"/>
      <w:r w:rsidRPr="00F948F1">
        <w:rPr>
          <w:rFonts w:ascii="Times New Roman" w:eastAsia="Times New Roman" w:hAnsi="Times New Roman" w:cs="Times New Roman"/>
          <w:sz w:val="24"/>
          <w:szCs w:val="24"/>
          <w:lang w:val="ru-RU" w:eastAsia="ru-RU"/>
        </w:rPr>
        <w:t xml:space="preserve"> вони </w:t>
      </w:r>
      <w:proofErr w:type="spellStart"/>
      <w:r w:rsidRPr="00F948F1">
        <w:rPr>
          <w:rFonts w:ascii="Times New Roman" w:eastAsia="Times New Roman" w:hAnsi="Times New Roman" w:cs="Times New Roman"/>
          <w:sz w:val="24"/>
          <w:szCs w:val="24"/>
          <w:lang w:val="ru-RU" w:eastAsia="ru-RU"/>
        </w:rPr>
        <w:t>поверталися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тими</w:t>
      </w:r>
      <w:proofErr w:type="spellEnd"/>
      <w:r w:rsidRPr="00F948F1">
        <w:rPr>
          <w:rFonts w:ascii="Times New Roman" w:eastAsia="Times New Roman" w:hAnsi="Times New Roman" w:cs="Times New Roman"/>
          <w:sz w:val="24"/>
          <w:szCs w:val="24"/>
          <w:lang w:val="ru-RU" w:eastAsia="ru-RU"/>
        </w:rPr>
        <w:t xml:space="preserve"> (шляхами) і </w:t>
      </w:r>
      <w:proofErr w:type="spellStart"/>
      <w:r w:rsidRPr="00F948F1">
        <w:rPr>
          <w:rFonts w:ascii="Times New Roman" w:eastAsia="Times New Roman" w:hAnsi="Times New Roman" w:cs="Times New Roman"/>
          <w:sz w:val="24"/>
          <w:szCs w:val="24"/>
          <w:lang w:val="ru-RU" w:eastAsia="ru-RU"/>
        </w:rPr>
        <w:t>потрапили</w:t>
      </w:r>
      <w:proofErr w:type="spellEnd"/>
      <w:r w:rsidRPr="00F948F1">
        <w:rPr>
          <w:rFonts w:ascii="Times New Roman" w:eastAsia="Times New Roman" w:hAnsi="Times New Roman" w:cs="Times New Roman"/>
          <w:sz w:val="24"/>
          <w:szCs w:val="24"/>
          <w:lang w:val="ru-RU" w:eastAsia="ru-RU"/>
        </w:rPr>
        <w:t xml:space="preserve"> б у велику </w:t>
      </w:r>
      <w:proofErr w:type="spellStart"/>
      <w:r w:rsidRPr="00F948F1">
        <w:rPr>
          <w:rFonts w:ascii="Times New Roman" w:eastAsia="Times New Roman" w:hAnsi="Times New Roman" w:cs="Times New Roman"/>
          <w:sz w:val="24"/>
          <w:szCs w:val="24"/>
          <w:lang w:val="ru-RU" w:eastAsia="ru-RU"/>
        </w:rPr>
        <w:t>небезпеку</w:t>
      </w:r>
      <w:proofErr w:type="spellEnd"/>
      <w:r w:rsidRPr="00F948F1">
        <w:rPr>
          <w:rFonts w:ascii="Times New Roman" w:eastAsia="Times New Roman" w:hAnsi="Times New Roman" w:cs="Times New Roman"/>
          <w:sz w:val="24"/>
          <w:szCs w:val="24"/>
          <w:lang w:val="ru-RU" w:eastAsia="ru-RU"/>
        </w:rPr>
        <w:t xml:space="preserve">, через те, </w:t>
      </w:r>
      <w:proofErr w:type="spellStart"/>
      <w:r w:rsidRPr="00F948F1">
        <w:rPr>
          <w:rFonts w:ascii="Times New Roman" w:eastAsia="Times New Roman" w:hAnsi="Times New Roman" w:cs="Times New Roman"/>
          <w:sz w:val="24"/>
          <w:szCs w:val="24"/>
          <w:lang w:val="ru-RU" w:eastAsia="ru-RU"/>
        </w:rPr>
        <w:t>що</w:t>
      </w:r>
      <w:proofErr w:type="spellEnd"/>
      <w:r w:rsidRPr="00F948F1">
        <w:rPr>
          <w:rFonts w:ascii="Times New Roman" w:eastAsia="Times New Roman" w:hAnsi="Times New Roman" w:cs="Times New Roman"/>
          <w:sz w:val="24"/>
          <w:szCs w:val="24"/>
          <w:lang w:val="ru-RU" w:eastAsia="ru-RU"/>
        </w:rPr>
        <w:t xml:space="preserve"> шлях, </w:t>
      </w:r>
      <w:proofErr w:type="spellStart"/>
      <w:r w:rsidRPr="00F948F1">
        <w:rPr>
          <w:rFonts w:ascii="Times New Roman" w:eastAsia="Times New Roman" w:hAnsi="Times New Roman" w:cs="Times New Roman"/>
          <w:sz w:val="24"/>
          <w:szCs w:val="24"/>
          <w:lang w:val="ru-RU" w:eastAsia="ru-RU"/>
        </w:rPr>
        <w:t>яким</w:t>
      </w:r>
      <w:proofErr w:type="spellEnd"/>
      <w:r w:rsidRPr="00F948F1">
        <w:rPr>
          <w:rFonts w:ascii="Times New Roman" w:eastAsia="Times New Roman" w:hAnsi="Times New Roman" w:cs="Times New Roman"/>
          <w:sz w:val="24"/>
          <w:szCs w:val="24"/>
          <w:lang w:val="ru-RU" w:eastAsia="ru-RU"/>
        </w:rPr>
        <w:t xml:space="preserve"> вони </w:t>
      </w:r>
      <w:proofErr w:type="spellStart"/>
      <w:r w:rsidRPr="00F948F1">
        <w:rPr>
          <w:rFonts w:ascii="Times New Roman" w:eastAsia="Times New Roman" w:hAnsi="Times New Roman" w:cs="Times New Roman"/>
          <w:sz w:val="24"/>
          <w:szCs w:val="24"/>
          <w:lang w:val="ru-RU" w:eastAsia="ru-RU"/>
        </w:rPr>
        <w:t>йшли</w:t>
      </w:r>
      <w:proofErr w:type="spellEnd"/>
      <w:r w:rsidRPr="00F948F1">
        <w:rPr>
          <w:rFonts w:ascii="Times New Roman" w:eastAsia="Times New Roman" w:hAnsi="Times New Roman" w:cs="Times New Roman"/>
          <w:sz w:val="24"/>
          <w:szCs w:val="24"/>
          <w:lang w:val="ru-RU" w:eastAsia="ru-RU"/>
        </w:rPr>
        <w:t xml:space="preserve"> до </w:t>
      </w:r>
      <w:proofErr w:type="spellStart"/>
      <w:r w:rsidRPr="00F948F1">
        <w:rPr>
          <w:rFonts w:ascii="Times New Roman" w:eastAsia="Times New Roman" w:hAnsi="Times New Roman" w:cs="Times New Roman"/>
          <w:sz w:val="24"/>
          <w:szCs w:val="24"/>
          <w:lang w:val="ru-RU" w:eastAsia="ru-RU"/>
        </w:rPr>
        <w:t>нього</w:t>
      </w:r>
      <w:proofErr w:type="spellEnd"/>
      <w:r w:rsidRPr="00F948F1">
        <w:rPr>
          <w:rFonts w:ascii="Times New Roman" w:eastAsia="Times New Roman" w:hAnsi="Times New Roman" w:cs="Times New Roman"/>
          <w:sz w:val="24"/>
          <w:szCs w:val="24"/>
          <w:lang w:val="ru-RU" w:eastAsia="ru-RU"/>
        </w:rPr>
        <w:t xml:space="preserve"> в Константинополь, вони </w:t>
      </w:r>
      <w:proofErr w:type="spellStart"/>
      <w:r w:rsidRPr="00F948F1">
        <w:rPr>
          <w:rFonts w:ascii="Times New Roman" w:eastAsia="Times New Roman" w:hAnsi="Times New Roman" w:cs="Times New Roman"/>
          <w:sz w:val="24"/>
          <w:szCs w:val="24"/>
          <w:lang w:val="ru-RU" w:eastAsia="ru-RU"/>
        </w:rPr>
        <w:t>здійснили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серед</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варварів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дуже</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жорстоких</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страшних</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народів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Дуже</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уважно</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дослідивши</w:t>
      </w:r>
      <w:proofErr w:type="spellEnd"/>
      <w:r w:rsidRPr="00F948F1">
        <w:rPr>
          <w:rFonts w:ascii="Times New Roman" w:eastAsia="Times New Roman" w:hAnsi="Times New Roman" w:cs="Times New Roman"/>
          <w:sz w:val="24"/>
          <w:szCs w:val="24"/>
          <w:lang w:val="ru-RU" w:eastAsia="ru-RU"/>
        </w:rPr>
        <w:t xml:space="preserve"> причину </w:t>
      </w:r>
      <w:proofErr w:type="spellStart"/>
      <w:r w:rsidRPr="00F948F1">
        <w:rPr>
          <w:rFonts w:ascii="Times New Roman" w:eastAsia="Times New Roman" w:hAnsi="Times New Roman" w:cs="Times New Roman"/>
          <w:sz w:val="24"/>
          <w:szCs w:val="24"/>
          <w:lang w:val="ru-RU" w:eastAsia="ru-RU"/>
        </w:rPr>
        <w:t>їх</w:t>
      </w:r>
      <w:proofErr w:type="spellEnd"/>
      <w:r w:rsidRPr="00F948F1">
        <w:rPr>
          <w:rFonts w:ascii="Times New Roman" w:eastAsia="Times New Roman" w:hAnsi="Times New Roman" w:cs="Times New Roman"/>
          <w:sz w:val="24"/>
          <w:szCs w:val="24"/>
          <w:lang w:val="ru-RU" w:eastAsia="ru-RU"/>
        </w:rPr>
        <w:t xml:space="preserve"> приходу, </w:t>
      </w:r>
      <w:proofErr w:type="spellStart"/>
      <w:r w:rsidRPr="00F948F1">
        <w:rPr>
          <w:rFonts w:ascii="Times New Roman" w:eastAsia="Times New Roman" w:hAnsi="Times New Roman" w:cs="Times New Roman"/>
          <w:sz w:val="24"/>
          <w:szCs w:val="24"/>
          <w:lang w:val="ru-RU" w:eastAsia="ru-RU"/>
        </w:rPr>
        <w:t>імператор</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довідався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що</w:t>
      </w:r>
      <w:proofErr w:type="spellEnd"/>
      <w:r w:rsidRPr="00F948F1">
        <w:rPr>
          <w:rFonts w:ascii="Times New Roman" w:eastAsia="Times New Roman" w:hAnsi="Times New Roman" w:cs="Times New Roman"/>
          <w:sz w:val="24"/>
          <w:szCs w:val="24"/>
          <w:lang w:val="ru-RU" w:eastAsia="ru-RU"/>
        </w:rPr>
        <w:t xml:space="preserve"> вони з народу </w:t>
      </w:r>
      <w:proofErr w:type="spellStart"/>
      <w:r w:rsidRPr="00F948F1">
        <w:rPr>
          <w:rFonts w:ascii="Times New Roman" w:eastAsia="Times New Roman" w:hAnsi="Times New Roman" w:cs="Times New Roman"/>
          <w:sz w:val="24"/>
          <w:szCs w:val="24"/>
          <w:lang w:val="ru-RU" w:eastAsia="ru-RU"/>
        </w:rPr>
        <w:t>свеонів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en-US" w:eastAsia="ru-RU"/>
        </w:rPr>
        <w:t>Sueonum</w:t>
      </w:r>
      <w:proofErr w:type="spellEnd"/>
      <w:r w:rsidRPr="00F948F1">
        <w:rPr>
          <w:rFonts w:ascii="Times New Roman" w:eastAsia="Times New Roman" w:hAnsi="Times New Roman" w:cs="Times New Roman"/>
          <w:spacing w:val="-2"/>
          <w:sz w:val="24"/>
          <w:szCs w:val="24"/>
          <w:lang w:val="ru-RU" w:eastAsia="ru-RU"/>
        </w:rPr>
        <w:t xml:space="preserve">), як </w:t>
      </w:r>
      <w:proofErr w:type="spellStart"/>
      <w:r w:rsidRPr="00F948F1">
        <w:rPr>
          <w:rFonts w:ascii="Times New Roman" w:eastAsia="Times New Roman" w:hAnsi="Times New Roman" w:cs="Times New Roman"/>
          <w:spacing w:val="-2"/>
          <w:sz w:val="24"/>
          <w:szCs w:val="24"/>
          <w:lang w:val="ru-RU" w:eastAsia="ru-RU"/>
        </w:rPr>
        <w:t>вважається</w:t>
      </w:r>
      <w:proofErr w:type="spellEnd"/>
      <w:r w:rsidRPr="00F948F1">
        <w:rPr>
          <w:rFonts w:ascii="Times New Roman" w:eastAsia="Times New Roman" w:hAnsi="Times New Roman" w:cs="Times New Roman"/>
          <w:spacing w:val="-2"/>
          <w:sz w:val="24"/>
          <w:szCs w:val="24"/>
          <w:lang w:val="ru-RU" w:eastAsia="ru-RU"/>
        </w:rPr>
        <w:t xml:space="preserve">, </w:t>
      </w:r>
      <w:r w:rsidRPr="00F948F1">
        <w:rPr>
          <w:rFonts w:ascii="Times New Roman" w:eastAsia="Times New Roman" w:hAnsi="Times New Roman" w:cs="Times New Roman"/>
          <w:spacing w:val="-2"/>
          <w:sz w:val="24"/>
          <w:szCs w:val="24"/>
          <w:lang w:eastAsia="ru-RU"/>
        </w:rPr>
        <w:t>рад</w:t>
      </w:r>
      <w:proofErr w:type="spellStart"/>
      <w:r w:rsidRPr="00F948F1">
        <w:rPr>
          <w:rFonts w:ascii="Times New Roman" w:eastAsia="Times New Roman" w:hAnsi="Times New Roman" w:cs="Times New Roman"/>
          <w:spacing w:val="-2"/>
          <w:sz w:val="24"/>
          <w:szCs w:val="24"/>
          <w:lang w:val="ru-RU" w:eastAsia="ru-RU"/>
        </w:rPr>
        <w:t>ше</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розвідники</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ніж</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прохачі</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дружби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цього</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королівства</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нашого</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color w:val="000000"/>
          <w:sz w:val="24"/>
          <w:szCs w:val="24"/>
          <w:vertAlign w:val="superscript"/>
          <w:lang w:val="en-US" w:eastAsia="ru-RU"/>
        </w:rPr>
        <w:footnoteReference w:id="784"/>
      </w:r>
      <w:r w:rsidRPr="00F948F1">
        <w:rPr>
          <w:rFonts w:ascii="Times New Roman" w:eastAsia="Times New Roman" w:hAnsi="Times New Roman" w:cs="Times New Roman"/>
          <w:sz w:val="24"/>
          <w:szCs w:val="24"/>
          <w:lang w:val="ru-RU" w:eastAsia="ru-RU"/>
        </w:rPr>
        <w:t>.</w:t>
      </w:r>
    </w:p>
    <w:p w14:paraId="1F37E1CC"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t xml:space="preserve">З тексту хроніки зрозуміло, що спочатку руське посольство відвідало Візантію, де його прийняв імператор Теофіл. Оскільки у той час навігація у Чорному морі була можлива лише влітку і в перші місяці осені, то для </w:t>
      </w:r>
      <w:r w:rsidRPr="00F948F1">
        <w:rPr>
          <w:rFonts w:ascii="Times New Roman" w:eastAsia="Times New Roman" w:hAnsi="Times New Roman" w:cs="Times New Roman"/>
          <w:bCs/>
          <w:color w:val="000000"/>
          <w:spacing w:val="-2"/>
          <w:sz w:val="24"/>
          <w:szCs w:val="24"/>
          <w:lang w:eastAsia="ru-RU"/>
        </w:rPr>
        <w:t xml:space="preserve">того, щоб приїхати до </w:t>
      </w:r>
      <w:proofErr w:type="spellStart"/>
      <w:r w:rsidRPr="00F948F1">
        <w:rPr>
          <w:rFonts w:ascii="Times New Roman" w:eastAsia="Times New Roman" w:hAnsi="Times New Roman" w:cs="Times New Roman"/>
          <w:bCs/>
          <w:color w:val="000000"/>
          <w:spacing w:val="-2"/>
          <w:sz w:val="24"/>
          <w:szCs w:val="24"/>
          <w:lang w:eastAsia="ru-RU"/>
        </w:rPr>
        <w:t>Інгельгейма</w:t>
      </w:r>
      <w:proofErr w:type="spellEnd"/>
      <w:r w:rsidRPr="00F948F1">
        <w:rPr>
          <w:rFonts w:ascii="Times New Roman" w:eastAsia="Times New Roman" w:hAnsi="Times New Roman" w:cs="Times New Roman"/>
          <w:bCs/>
          <w:color w:val="000000"/>
          <w:spacing w:val="-2"/>
          <w:sz w:val="24"/>
          <w:szCs w:val="24"/>
          <w:lang w:eastAsia="ru-RU"/>
        </w:rPr>
        <w:t xml:space="preserve"> в травні 839 р., руські</w:t>
      </w:r>
      <w:r w:rsidRPr="00F948F1">
        <w:rPr>
          <w:rFonts w:ascii="Times New Roman" w:eastAsia="Times New Roman" w:hAnsi="Times New Roman" w:cs="Times New Roman"/>
          <w:bCs/>
          <w:color w:val="000000"/>
          <w:sz w:val="24"/>
          <w:szCs w:val="24"/>
          <w:lang w:eastAsia="ru-RU"/>
        </w:rPr>
        <w:t xml:space="preserve"> посли мали прибути до візантійської столиці влітку 838р. Як вказував у листі до Людовика Благочестивого візантійський імператор, посольство</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прибуло</w:t>
      </w:r>
      <w:proofErr w:type="spellEnd"/>
      <w:r w:rsidRPr="00F948F1">
        <w:rPr>
          <w:rFonts w:ascii="Times New Roman" w:eastAsia="Times New Roman" w:hAnsi="Times New Roman" w:cs="Times New Roman"/>
          <w:bCs/>
          <w:color w:val="000000"/>
          <w:sz w:val="24"/>
          <w:szCs w:val="24"/>
          <w:lang w:eastAsia="ru-RU"/>
        </w:rPr>
        <w:t xml:space="preserve"> до Константинополя</w:t>
      </w:r>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заради дружби</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що мовою середньовічної дипломатії означало </w:t>
      </w:r>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для укладення мирної угоди. Як видно з листа імператора Теофіла, статус руського посольства не викликав у греків жодних </w:t>
      </w:r>
      <w:r w:rsidRPr="00F948F1">
        <w:rPr>
          <w:rFonts w:ascii="Times New Roman" w:eastAsia="Times New Roman" w:hAnsi="Times New Roman" w:cs="Times New Roman"/>
          <w:bCs/>
          <w:color w:val="000000"/>
          <w:sz w:val="24"/>
          <w:szCs w:val="24"/>
          <w:lang w:eastAsia="ru-RU"/>
        </w:rPr>
        <w:lastRenderedPageBreak/>
        <w:t xml:space="preserve">сумнів як і його мета – розвиток мирних економічних і політичних відносин. На думку дослідників, </w:t>
      </w:r>
      <w:proofErr w:type="spellStart"/>
      <w:r w:rsidRPr="00F948F1">
        <w:rPr>
          <w:rFonts w:ascii="Times New Roman" w:eastAsia="Times New Roman" w:hAnsi="Times New Roman" w:cs="Times New Roman"/>
          <w:bCs/>
          <w:color w:val="000000"/>
          <w:sz w:val="24"/>
          <w:szCs w:val="24"/>
          <w:lang w:eastAsia="ru-RU"/>
        </w:rPr>
        <w:t>Бертинські</w:t>
      </w:r>
      <w:proofErr w:type="spellEnd"/>
      <w:r w:rsidRPr="00F948F1">
        <w:rPr>
          <w:rFonts w:ascii="Times New Roman" w:eastAsia="Times New Roman" w:hAnsi="Times New Roman" w:cs="Times New Roman"/>
          <w:bCs/>
          <w:color w:val="000000"/>
          <w:sz w:val="24"/>
          <w:szCs w:val="24"/>
          <w:lang w:eastAsia="ru-RU"/>
        </w:rPr>
        <w:t xml:space="preserve"> анали є не тільки першим датованим джерелом з історії Русі, вони свідчать, що в першій половині ІХ ст. між </w:t>
      </w:r>
      <w:proofErr w:type="spellStart"/>
      <w:r w:rsidRPr="00F948F1">
        <w:rPr>
          <w:rFonts w:ascii="Times New Roman" w:eastAsia="Times New Roman" w:hAnsi="Times New Roman" w:cs="Times New Roman"/>
          <w:bCs/>
          <w:color w:val="000000"/>
          <w:sz w:val="24"/>
          <w:szCs w:val="24"/>
          <w:lang w:eastAsia="ru-RU"/>
        </w:rPr>
        <w:t>Візантєю</w:t>
      </w:r>
      <w:proofErr w:type="spellEnd"/>
      <w:r w:rsidRPr="00F948F1">
        <w:rPr>
          <w:rFonts w:ascii="Times New Roman" w:eastAsia="Times New Roman" w:hAnsi="Times New Roman" w:cs="Times New Roman"/>
          <w:bCs/>
          <w:color w:val="000000"/>
          <w:sz w:val="24"/>
          <w:szCs w:val="24"/>
          <w:lang w:eastAsia="ru-RU"/>
        </w:rPr>
        <w:t xml:space="preserve"> і </w:t>
      </w:r>
      <w:r w:rsidRPr="00F948F1">
        <w:rPr>
          <w:rFonts w:ascii="Times New Roman" w:eastAsia="Times New Roman" w:hAnsi="Times New Roman" w:cs="Times New Roman"/>
          <w:bCs/>
          <w:color w:val="000000"/>
          <w:spacing w:val="-2"/>
          <w:sz w:val="24"/>
          <w:szCs w:val="24"/>
          <w:lang w:eastAsia="ru-RU"/>
        </w:rPr>
        <w:t>Руссю був укладений мирний договір</w:t>
      </w:r>
      <w:r w:rsidRPr="00F948F1">
        <w:rPr>
          <w:rFonts w:ascii="Times New Roman" w:eastAsia="Times New Roman" w:hAnsi="Times New Roman" w:cs="Times New Roman"/>
          <w:bCs/>
          <w:color w:val="000000"/>
          <w:spacing w:val="-2"/>
          <w:sz w:val="24"/>
          <w:szCs w:val="24"/>
          <w:vertAlign w:val="superscript"/>
          <w:lang w:eastAsia="ru-RU"/>
        </w:rPr>
        <w:footnoteReference w:id="785"/>
      </w:r>
      <w:r w:rsidRPr="00F948F1">
        <w:rPr>
          <w:rFonts w:ascii="Times New Roman" w:eastAsia="Times New Roman" w:hAnsi="Times New Roman" w:cs="Times New Roman"/>
          <w:bCs/>
          <w:color w:val="000000"/>
          <w:spacing w:val="-2"/>
          <w:sz w:val="24"/>
          <w:szCs w:val="24"/>
          <w:lang w:eastAsia="ru-RU"/>
        </w:rPr>
        <w:t xml:space="preserve">. Так, Г. </w:t>
      </w:r>
      <w:proofErr w:type="spellStart"/>
      <w:r w:rsidRPr="00F948F1">
        <w:rPr>
          <w:rFonts w:ascii="Times New Roman" w:eastAsia="Times New Roman" w:hAnsi="Times New Roman" w:cs="Times New Roman"/>
          <w:bCs/>
          <w:color w:val="000000"/>
          <w:spacing w:val="-2"/>
          <w:sz w:val="24"/>
          <w:szCs w:val="24"/>
          <w:lang w:eastAsia="ru-RU"/>
        </w:rPr>
        <w:t>Літаврін</w:t>
      </w:r>
      <w:proofErr w:type="spellEnd"/>
      <w:r w:rsidRPr="00F948F1">
        <w:rPr>
          <w:rFonts w:ascii="Times New Roman" w:eastAsia="Times New Roman" w:hAnsi="Times New Roman" w:cs="Times New Roman"/>
          <w:bCs/>
          <w:color w:val="000000"/>
          <w:sz w:val="24"/>
          <w:szCs w:val="24"/>
          <w:lang w:eastAsia="ru-RU"/>
        </w:rPr>
        <w:t xml:space="preserve"> вважає, що посольство </w:t>
      </w:r>
      <w:proofErr w:type="spellStart"/>
      <w:r w:rsidRPr="00F948F1">
        <w:rPr>
          <w:rFonts w:ascii="Times New Roman" w:eastAsia="Times New Roman" w:hAnsi="Times New Roman" w:cs="Times New Roman"/>
          <w:bCs/>
          <w:color w:val="000000"/>
          <w:sz w:val="24"/>
          <w:szCs w:val="24"/>
          <w:lang w:eastAsia="ru-RU"/>
        </w:rPr>
        <w:t>русів</w:t>
      </w:r>
      <w:proofErr w:type="spellEnd"/>
      <w:r w:rsidRPr="00F948F1">
        <w:rPr>
          <w:rFonts w:ascii="Times New Roman" w:eastAsia="Times New Roman" w:hAnsi="Times New Roman" w:cs="Times New Roman"/>
          <w:bCs/>
          <w:color w:val="000000"/>
          <w:sz w:val="24"/>
          <w:szCs w:val="24"/>
          <w:lang w:eastAsia="ru-RU"/>
        </w:rPr>
        <w:t xml:space="preserve"> до Візантії було успішним і домоглося від візантійського імператора певних поступок, </w:t>
      </w:r>
      <w:r w:rsidRPr="00F948F1">
        <w:rPr>
          <w:rFonts w:ascii="Times New Roman" w:eastAsia="Times New Roman" w:hAnsi="Times New Roman" w:cs="Times New Roman"/>
          <w:bCs/>
          <w:color w:val="000000"/>
          <w:spacing w:val="-4"/>
          <w:sz w:val="24"/>
          <w:szCs w:val="24"/>
          <w:lang w:eastAsia="ru-RU"/>
        </w:rPr>
        <w:t>а похід Аскольда у 860 р. мав на меті відновити і продов</w:t>
      </w:r>
      <w:r w:rsidRPr="00F948F1">
        <w:rPr>
          <w:rFonts w:ascii="Times New Roman" w:eastAsia="Times New Roman" w:hAnsi="Times New Roman" w:cs="Times New Roman"/>
          <w:bCs/>
          <w:color w:val="000000"/>
          <w:spacing w:val="-2"/>
          <w:sz w:val="24"/>
          <w:szCs w:val="24"/>
          <w:lang w:eastAsia="ru-RU"/>
        </w:rPr>
        <w:t>жити їх дію</w:t>
      </w:r>
      <w:r w:rsidRPr="00F948F1">
        <w:rPr>
          <w:rFonts w:ascii="Times New Roman" w:eastAsia="Times New Roman" w:hAnsi="Times New Roman" w:cs="Times New Roman"/>
          <w:bCs/>
          <w:color w:val="000000"/>
          <w:spacing w:val="-2"/>
          <w:sz w:val="24"/>
          <w:szCs w:val="24"/>
          <w:vertAlign w:val="superscript"/>
          <w:lang w:eastAsia="ru-RU"/>
        </w:rPr>
        <w:footnoteReference w:id="786"/>
      </w:r>
      <w:r w:rsidRPr="00F948F1">
        <w:rPr>
          <w:rFonts w:ascii="Times New Roman" w:eastAsia="Times New Roman" w:hAnsi="Times New Roman" w:cs="Times New Roman"/>
          <w:bCs/>
          <w:color w:val="000000"/>
          <w:spacing w:val="-2"/>
          <w:sz w:val="24"/>
          <w:szCs w:val="24"/>
          <w:lang w:eastAsia="ru-RU"/>
        </w:rPr>
        <w:t>. На його думку, у 838 році було по</w:t>
      </w:r>
      <w:r w:rsidRPr="00F948F1">
        <w:rPr>
          <w:rFonts w:ascii="Times New Roman" w:eastAsia="Times New Roman" w:hAnsi="Times New Roman" w:cs="Times New Roman"/>
          <w:bCs/>
          <w:color w:val="000000"/>
          <w:spacing w:val="-6"/>
          <w:sz w:val="24"/>
          <w:szCs w:val="24"/>
          <w:lang w:eastAsia="ru-RU"/>
        </w:rPr>
        <w:t>кладено початок безпосереднім контактам Русі і Візантії</w:t>
      </w:r>
      <w:r w:rsidRPr="00F948F1">
        <w:rPr>
          <w:rFonts w:ascii="Times New Roman" w:eastAsia="Times New Roman" w:hAnsi="Times New Roman" w:cs="Times New Roman"/>
          <w:bCs/>
          <w:color w:val="000000"/>
          <w:sz w:val="24"/>
          <w:szCs w:val="24"/>
          <w:vertAlign w:val="superscript"/>
          <w:lang w:eastAsia="ru-RU"/>
        </w:rPr>
        <w:footnoteReference w:id="787"/>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z w:val="24"/>
          <w:szCs w:val="24"/>
          <w:lang w:eastAsia="ru-RU"/>
        </w:rPr>
        <w:br/>
      </w:r>
    </w:p>
    <w:p w14:paraId="3DDE1FE2" w14:textId="77777777" w:rsidR="00F948F1" w:rsidRPr="00F948F1" w:rsidRDefault="00F948F1" w:rsidP="00F948F1">
      <w:pPr>
        <w:tabs>
          <w:tab w:val="left" w:pos="538"/>
        </w:tabs>
        <w:autoSpaceDE w:val="0"/>
        <w:autoSpaceDN w:val="0"/>
        <w:adjustRightInd w:val="0"/>
        <w:spacing w:after="0" w:line="280" w:lineRule="exact"/>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pacing w:val="-2"/>
          <w:sz w:val="24"/>
          <w:szCs w:val="24"/>
          <w:lang w:eastAsia="ru-RU"/>
        </w:rPr>
        <w:t>Про певні домовленості між Руссю і Візантією, досягнуті</w:t>
      </w:r>
      <w:r w:rsidRPr="00F948F1">
        <w:rPr>
          <w:rFonts w:ascii="Times New Roman" w:eastAsia="Times New Roman" w:hAnsi="Times New Roman" w:cs="Times New Roman"/>
          <w:bCs/>
          <w:color w:val="000000"/>
          <w:sz w:val="24"/>
          <w:szCs w:val="24"/>
          <w:lang w:eastAsia="ru-RU"/>
        </w:rPr>
        <w:t xml:space="preserve"> у 838 р., свідчить також поява в середині ІХ ст. руських найманців (скіфів) серед охоронців візантійського імператора.</w:t>
      </w:r>
    </w:p>
    <w:p w14:paraId="0D79F39A"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pacing w:val="-4"/>
          <w:sz w:val="24"/>
          <w:szCs w:val="24"/>
          <w:lang w:eastAsia="ru-RU"/>
        </w:rPr>
        <w:t>Після прийому в імператора Теофіла руські посли через</w:t>
      </w:r>
      <w:r w:rsidRPr="00F948F1">
        <w:rPr>
          <w:rFonts w:ascii="Times New Roman" w:eastAsia="Times New Roman" w:hAnsi="Times New Roman" w:cs="Times New Roman"/>
          <w:bCs/>
          <w:color w:val="000000"/>
          <w:sz w:val="24"/>
          <w:szCs w:val="24"/>
          <w:lang w:eastAsia="ru-RU"/>
        </w:rPr>
        <w:t xml:space="preserve"> загрозу з боку якихось варварських племен не змогли </w:t>
      </w:r>
      <w:r w:rsidRPr="00F948F1">
        <w:rPr>
          <w:rFonts w:ascii="Times New Roman" w:eastAsia="Times New Roman" w:hAnsi="Times New Roman" w:cs="Times New Roman"/>
          <w:bCs/>
          <w:color w:val="000000"/>
          <w:spacing w:val="-4"/>
          <w:sz w:val="24"/>
          <w:szCs w:val="24"/>
          <w:lang w:eastAsia="ru-RU"/>
        </w:rPr>
        <w:t>повернутися в Русь традиційним морським шляхом і були</w:t>
      </w:r>
      <w:r w:rsidRPr="00F948F1">
        <w:rPr>
          <w:rFonts w:ascii="Times New Roman" w:eastAsia="Times New Roman" w:hAnsi="Times New Roman" w:cs="Times New Roman"/>
          <w:bCs/>
          <w:color w:val="000000"/>
          <w:spacing w:val="-2"/>
          <w:sz w:val="24"/>
          <w:szCs w:val="24"/>
          <w:lang w:eastAsia="ru-RU"/>
        </w:rPr>
        <w:t xml:space="preserve"> змушені зазимувати в Константинополі. Саме у той</w:t>
      </w:r>
      <w:r w:rsidRPr="00F948F1">
        <w:rPr>
          <w:rFonts w:ascii="Times New Roman" w:eastAsia="Times New Roman" w:hAnsi="Times New Roman" w:cs="Times New Roman"/>
          <w:bCs/>
          <w:color w:val="000000"/>
          <w:sz w:val="24"/>
          <w:szCs w:val="24"/>
          <w:lang w:eastAsia="ru-RU"/>
        </w:rPr>
        <w:t xml:space="preserve"> час у </w:t>
      </w:r>
      <w:proofErr w:type="spellStart"/>
      <w:r w:rsidRPr="00F948F1">
        <w:rPr>
          <w:rFonts w:ascii="Times New Roman" w:eastAsia="Times New Roman" w:hAnsi="Times New Roman" w:cs="Times New Roman"/>
          <w:bCs/>
          <w:color w:val="000000"/>
          <w:spacing w:val="-4"/>
          <w:sz w:val="24"/>
          <w:szCs w:val="24"/>
          <w:lang w:eastAsia="ru-RU"/>
        </w:rPr>
        <w:t>Дніпровсько</w:t>
      </w:r>
      <w:proofErr w:type="spellEnd"/>
      <w:r w:rsidRPr="00F948F1">
        <w:rPr>
          <w:rFonts w:ascii="Times New Roman" w:eastAsia="Times New Roman" w:hAnsi="Times New Roman" w:cs="Times New Roman"/>
          <w:bCs/>
          <w:color w:val="000000"/>
          <w:spacing w:val="-4"/>
          <w:sz w:val="24"/>
          <w:szCs w:val="24"/>
          <w:lang w:eastAsia="ru-RU"/>
        </w:rPr>
        <w:t>-Дністровському межиріччі з’явилися войовничі</w:t>
      </w:r>
      <w:r w:rsidRPr="00F948F1">
        <w:rPr>
          <w:rFonts w:ascii="Times New Roman" w:eastAsia="Times New Roman" w:hAnsi="Times New Roman" w:cs="Times New Roman"/>
          <w:bCs/>
          <w:color w:val="000000"/>
          <w:spacing w:val="-2"/>
          <w:sz w:val="24"/>
          <w:szCs w:val="24"/>
          <w:lang w:eastAsia="ru-RU"/>
        </w:rPr>
        <w:t xml:space="preserve"> племена угрів, які утворили тут своє державне</w:t>
      </w:r>
      <w:r w:rsidRPr="00F948F1">
        <w:rPr>
          <w:rFonts w:ascii="Times New Roman" w:eastAsia="Times New Roman" w:hAnsi="Times New Roman" w:cs="Times New Roman"/>
          <w:bCs/>
          <w:color w:val="000000"/>
          <w:sz w:val="24"/>
          <w:szCs w:val="24"/>
          <w:lang w:eastAsia="ru-RU"/>
        </w:rPr>
        <w:t xml:space="preserve"> об’єднання – </w:t>
      </w:r>
      <w:proofErr w:type="spellStart"/>
      <w:r w:rsidRPr="00F948F1">
        <w:rPr>
          <w:rFonts w:ascii="Times New Roman" w:eastAsia="Times New Roman" w:hAnsi="Times New Roman" w:cs="Times New Roman"/>
          <w:bCs/>
          <w:color w:val="000000"/>
          <w:sz w:val="24"/>
          <w:szCs w:val="24"/>
          <w:lang w:eastAsia="ru-RU"/>
        </w:rPr>
        <w:t>Етелькюзу</w:t>
      </w:r>
      <w:proofErr w:type="spellEnd"/>
      <w:r w:rsidRPr="00F948F1">
        <w:rPr>
          <w:rFonts w:ascii="Times New Roman" w:eastAsia="Times New Roman" w:hAnsi="Times New Roman" w:cs="Times New Roman"/>
          <w:bCs/>
          <w:color w:val="000000"/>
          <w:sz w:val="24"/>
          <w:szCs w:val="24"/>
          <w:lang w:eastAsia="ru-RU"/>
        </w:rPr>
        <w:t xml:space="preserve">. Вони, ймовірно, і були тими небезпечними варварами, що перекрили традиційний </w:t>
      </w:r>
      <w:r w:rsidRPr="00F948F1">
        <w:rPr>
          <w:rFonts w:ascii="Times New Roman" w:eastAsia="Times New Roman" w:hAnsi="Times New Roman" w:cs="Times New Roman"/>
          <w:bCs/>
          <w:color w:val="000000"/>
          <w:spacing w:val="-4"/>
          <w:sz w:val="24"/>
          <w:szCs w:val="24"/>
          <w:lang w:eastAsia="ru-RU"/>
        </w:rPr>
        <w:t>водний шлях з Візантії до Русі через Чорне море і Дніпро</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 xml:space="preserve">Як дізнаємося з повідомлення </w:t>
      </w:r>
      <w:proofErr w:type="spellStart"/>
      <w:r w:rsidRPr="00F948F1">
        <w:rPr>
          <w:rFonts w:ascii="Times New Roman" w:eastAsia="Times New Roman" w:hAnsi="Times New Roman" w:cs="Times New Roman"/>
          <w:bCs/>
          <w:color w:val="000000"/>
          <w:spacing w:val="-4"/>
          <w:sz w:val="24"/>
          <w:szCs w:val="24"/>
          <w:lang w:eastAsia="ru-RU"/>
        </w:rPr>
        <w:t>Пруденція</w:t>
      </w:r>
      <w:proofErr w:type="spellEnd"/>
      <w:r w:rsidRPr="00F948F1">
        <w:rPr>
          <w:rFonts w:ascii="Times New Roman" w:eastAsia="Times New Roman" w:hAnsi="Times New Roman" w:cs="Times New Roman"/>
          <w:bCs/>
          <w:color w:val="000000"/>
          <w:spacing w:val="-4"/>
          <w:sz w:val="24"/>
          <w:szCs w:val="24"/>
          <w:lang w:eastAsia="ru-RU"/>
        </w:rPr>
        <w:t>, навесні наступного</w:t>
      </w:r>
      <w:r w:rsidRPr="00F948F1">
        <w:rPr>
          <w:rFonts w:ascii="Times New Roman" w:eastAsia="Times New Roman" w:hAnsi="Times New Roman" w:cs="Times New Roman"/>
          <w:bCs/>
          <w:color w:val="000000"/>
          <w:sz w:val="24"/>
          <w:szCs w:val="24"/>
          <w:lang w:eastAsia="ru-RU"/>
        </w:rPr>
        <w:t xml:space="preserve"> 839 р. імператор Теофіл, відправив руських послів </w:t>
      </w:r>
      <w:r w:rsidRPr="00F948F1">
        <w:rPr>
          <w:rFonts w:ascii="Times New Roman" w:eastAsia="Times New Roman" w:hAnsi="Times New Roman" w:cs="Times New Roman"/>
          <w:bCs/>
          <w:color w:val="000000"/>
          <w:spacing w:val="-4"/>
          <w:sz w:val="24"/>
          <w:szCs w:val="24"/>
          <w:lang w:eastAsia="ru-RU"/>
        </w:rPr>
        <w:t>у супроводі візантійських високопосадовців до імператора</w:t>
      </w:r>
      <w:r w:rsidRPr="00F948F1">
        <w:rPr>
          <w:rFonts w:ascii="Times New Roman" w:eastAsia="Times New Roman" w:hAnsi="Times New Roman" w:cs="Times New Roman"/>
          <w:bCs/>
          <w:color w:val="000000"/>
          <w:sz w:val="24"/>
          <w:szCs w:val="24"/>
          <w:lang w:eastAsia="ru-RU"/>
        </w:rPr>
        <w:t xml:space="preserve"> франків, якому написав листа з проханням дозволити послам повернутися додому через його володіння. </w:t>
      </w:r>
    </w:p>
    <w:p w14:paraId="1A830DE6"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val="ru-RU" w:eastAsia="ru-RU"/>
        </w:rPr>
        <w:t>П</w:t>
      </w:r>
      <w:proofErr w:type="spellStart"/>
      <w:r w:rsidRPr="00F948F1">
        <w:rPr>
          <w:rFonts w:ascii="Times New Roman" w:eastAsia="Times New Roman" w:hAnsi="Times New Roman" w:cs="Times New Roman"/>
          <w:bCs/>
          <w:color w:val="000000"/>
          <w:sz w:val="24"/>
          <w:szCs w:val="24"/>
          <w:lang w:eastAsia="ru-RU"/>
        </w:rPr>
        <w:t>рийом</w:t>
      </w:r>
      <w:proofErr w:type="spellEnd"/>
      <w:r w:rsidRPr="00F948F1">
        <w:rPr>
          <w:rFonts w:ascii="Times New Roman" w:eastAsia="Times New Roman" w:hAnsi="Times New Roman" w:cs="Times New Roman"/>
          <w:bCs/>
          <w:color w:val="000000"/>
          <w:sz w:val="24"/>
          <w:szCs w:val="24"/>
          <w:lang w:eastAsia="ru-RU"/>
        </w:rPr>
        <w:t xml:space="preserve"> руських послів імператором Візантії вже є свідченням високого політичного статусу їхнього володаря і держави. А те, що Теофіл проявив турботу про безпеку руських послів свідчить про велику зацікавленість Візантії </w:t>
      </w:r>
      <w:r w:rsidRPr="00F948F1">
        <w:rPr>
          <w:rFonts w:ascii="Times New Roman" w:eastAsia="Times New Roman" w:hAnsi="Times New Roman" w:cs="Times New Roman"/>
          <w:bCs/>
          <w:color w:val="000000"/>
          <w:spacing w:val="-2"/>
          <w:sz w:val="24"/>
          <w:szCs w:val="24"/>
          <w:lang w:eastAsia="ru-RU"/>
        </w:rPr>
        <w:t xml:space="preserve">у відносинах з Руссю. </w:t>
      </w:r>
      <w:proofErr w:type="spellStart"/>
      <w:r w:rsidRPr="00F948F1">
        <w:rPr>
          <w:rFonts w:ascii="Times New Roman" w:eastAsia="Times New Roman" w:hAnsi="Times New Roman" w:cs="Times New Roman"/>
          <w:bCs/>
          <w:color w:val="000000"/>
          <w:spacing w:val="-2"/>
          <w:sz w:val="24"/>
          <w:szCs w:val="24"/>
          <w:lang w:val="ru-RU" w:eastAsia="ru-RU"/>
        </w:rPr>
        <w:t>Зважаючи</w:t>
      </w:r>
      <w:proofErr w:type="spellEnd"/>
      <w:r w:rsidRPr="00F948F1">
        <w:rPr>
          <w:rFonts w:ascii="Times New Roman" w:eastAsia="Times New Roman" w:hAnsi="Times New Roman" w:cs="Times New Roman"/>
          <w:bCs/>
          <w:color w:val="000000"/>
          <w:spacing w:val="-2"/>
          <w:sz w:val="24"/>
          <w:szCs w:val="24"/>
          <w:lang w:val="ru-RU" w:eastAsia="ru-RU"/>
        </w:rPr>
        <w:t xml:space="preserve"> на авторитет і </w:t>
      </w:r>
      <w:proofErr w:type="spellStart"/>
      <w:r w:rsidRPr="00F948F1">
        <w:rPr>
          <w:rFonts w:ascii="Times New Roman" w:eastAsia="Times New Roman" w:hAnsi="Times New Roman" w:cs="Times New Roman"/>
          <w:bCs/>
          <w:color w:val="000000"/>
          <w:spacing w:val="-2"/>
          <w:sz w:val="24"/>
          <w:szCs w:val="24"/>
          <w:lang w:val="ru-RU" w:eastAsia="ru-RU"/>
        </w:rPr>
        <w:t>прохання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візантійського</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імператора</w:t>
      </w:r>
      <w:proofErr w:type="spellEnd"/>
      <w:r w:rsidRPr="00F948F1">
        <w:rPr>
          <w:rFonts w:ascii="Times New Roman" w:eastAsia="Times New Roman" w:hAnsi="Times New Roman" w:cs="Times New Roman"/>
          <w:bCs/>
          <w:color w:val="000000"/>
          <w:spacing w:val="-6"/>
          <w:sz w:val="24"/>
          <w:szCs w:val="24"/>
          <w:lang w:val="ru-RU" w:eastAsia="ru-RU"/>
        </w:rPr>
        <w:t xml:space="preserve">, правитель </w:t>
      </w:r>
      <w:proofErr w:type="spellStart"/>
      <w:r w:rsidRPr="00F948F1">
        <w:rPr>
          <w:rFonts w:ascii="Times New Roman" w:eastAsia="Times New Roman" w:hAnsi="Times New Roman" w:cs="Times New Roman"/>
          <w:bCs/>
          <w:color w:val="000000"/>
          <w:spacing w:val="-6"/>
          <w:sz w:val="24"/>
          <w:szCs w:val="24"/>
          <w:lang w:val="ru-RU" w:eastAsia="ru-RU"/>
        </w:rPr>
        <w:t>франків</w:t>
      </w:r>
      <w:proofErr w:type="spellEnd"/>
      <w:r w:rsidRPr="00F948F1">
        <w:rPr>
          <w:rFonts w:ascii="Times New Roman" w:eastAsia="Times New Roman" w:hAnsi="Times New Roman" w:cs="Times New Roman"/>
          <w:bCs/>
          <w:color w:val="000000"/>
          <w:spacing w:val="-6"/>
          <w:sz w:val="24"/>
          <w:szCs w:val="24"/>
          <w:lang w:val="ru-RU" w:eastAsia="ru-RU"/>
        </w:rPr>
        <w:t xml:space="preserve"> </w:t>
      </w:r>
      <w:r w:rsidRPr="00F948F1">
        <w:rPr>
          <w:rFonts w:ascii="Times New Roman" w:eastAsia="Times New Roman" w:hAnsi="Times New Roman" w:cs="Times New Roman"/>
          <w:bCs/>
          <w:color w:val="000000"/>
          <w:spacing w:val="-6"/>
          <w:sz w:val="24"/>
          <w:szCs w:val="24"/>
          <w:lang w:eastAsia="ru-RU"/>
        </w:rPr>
        <w:t xml:space="preserve">також </w:t>
      </w:r>
      <w:proofErr w:type="spellStart"/>
      <w:r w:rsidRPr="00F948F1">
        <w:rPr>
          <w:rFonts w:ascii="Times New Roman" w:eastAsia="Times New Roman" w:hAnsi="Times New Roman" w:cs="Times New Roman"/>
          <w:bCs/>
          <w:color w:val="000000"/>
          <w:spacing w:val="-6"/>
          <w:sz w:val="24"/>
          <w:szCs w:val="24"/>
          <w:lang w:val="ru-RU" w:eastAsia="ru-RU"/>
        </w:rPr>
        <w:t>прий</w:t>
      </w:r>
      <w:r w:rsidRPr="00F948F1">
        <w:rPr>
          <w:rFonts w:ascii="Times New Roman" w:eastAsia="Times New Roman" w:hAnsi="Times New Roman" w:cs="Times New Roman"/>
          <w:bCs/>
          <w:color w:val="000000"/>
          <w:spacing w:val="-4"/>
          <w:sz w:val="24"/>
          <w:szCs w:val="24"/>
          <w:lang w:val="ru-RU" w:eastAsia="ru-RU"/>
        </w:rPr>
        <w:t>няв</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руських</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послів</w:t>
      </w:r>
      <w:proofErr w:type="spellEnd"/>
      <w:r w:rsidRPr="00F948F1">
        <w:rPr>
          <w:rFonts w:ascii="Times New Roman" w:eastAsia="Times New Roman" w:hAnsi="Times New Roman" w:cs="Times New Roman"/>
          <w:bCs/>
          <w:color w:val="000000"/>
          <w:spacing w:val="-4"/>
          <w:sz w:val="24"/>
          <w:szCs w:val="24"/>
          <w:lang w:val="ru-RU" w:eastAsia="ru-RU"/>
        </w:rPr>
        <w:t>.</w:t>
      </w:r>
      <w:r w:rsidRPr="00F948F1">
        <w:rPr>
          <w:rFonts w:ascii="Times New Roman" w:eastAsia="Times New Roman" w:hAnsi="Times New Roman" w:cs="Times New Roman"/>
          <w:bCs/>
          <w:color w:val="000000"/>
          <w:spacing w:val="-4"/>
          <w:sz w:val="24"/>
          <w:szCs w:val="24"/>
          <w:lang w:eastAsia="ru-RU"/>
        </w:rPr>
        <w:t xml:space="preserve"> Літописець Людовика Благочестивого</w:t>
      </w:r>
      <w:r w:rsidRPr="00F948F1">
        <w:rPr>
          <w:rFonts w:ascii="Times New Roman" w:eastAsia="Times New Roman" w:hAnsi="Times New Roman" w:cs="Times New Roman"/>
          <w:bCs/>
          <w:color w:val="000000"/>
          <w:sz w:val="24"/>
          <w:szCs w:val="24"/>
          <w:lang w:eastAsia="ru-RU"/>
        </w:rPr>
        <w:t xml:space="preserve"> зафіксував самоназву народу </w:t>
      </w:r>
      <w:r w:rsidRPr="00F948F1">
        <w:rPr>
          <w:rFonts w:ascii="Times New Roman" w:eastAsia="Times New Roman" w:hAnsi="Times New Roman" w:cs="Times New Roman"/>
          <w:bCs/>
          <w:color w:val="000000"/>
          <w:sz w:val="24"/>
          <w:szCs w:val="24"/>
          <w:lang w:val="ru-RU" w:eastAsia="ru-RU"/>
        </w:rPr>
        <w:t>“рос”</w:t>
      </w:r>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Пруденцій</w:t>
      </w:r>
      <w:proofErr w:type="spellEnd"/>
      <w:r w:rsidRPr="00F948F1">
        <w:rPr>
          <w:rFonts w:ascii="Times New Roman" w:eastAsia="Times New Roman" w:hAnsi="Times New Roman" w:cs="Times New Roman"/>
          <w:bCs/>
          <w:color w:val="000000"/>
          <w:sz w:val="24"/>
          <w:szCs w:val="24"/>
          <w:lang w:eastAsia="ru-RU"/>
        </w:rPr>
        <w:t xml:space="preserve"> особливу увагу акцентує на титулі руського володаря. Називаючи його королем, він водночас вказує на ще один його </w:t>
      </w:r>
      <w:r w:rsidRPr="00F948F1">
        <w:rPr>
          <w:rFonts w:ascii="Times New Roman" w:eastAsia="Times New Roman" w:hAnsi="Times New Roman" w:cs="Times New Roman"/>
          <w:bCs/>
          <w:color w:val="000000"/>
          <w:spacing w:val="4"/>
          <w:sz w:val="24"/>
          <w:szCs w:val="24"/>
          <w:lang w:eastAsia="ru-RU"/>
        </w:rPr>
        <w:t xml:space="preserve">титул – </w:t>
      </w:r>
      <w:proofErr w:type="spellStart"/>
      <w:r w:rsidRPr="00F948F1">
        <w:rPr>
          <w:rFonts w:ascii="Times New Roman" w:eastAsia="Times New Roman" w:hAnsi="Times New Roman" w:cs="Times New Roman"/>
          <w:bCs/>
          <w:color w:val="000000"/>
          <w:spacing w:val="4"/>
          <w:sz w:val="24"/>
          <w:szCs w:val="24"/>
          <w:lang w:eastAsia="ru-RU"/>
        </w:rPr>
        <w:t>хакан</w:t>
      </w:r>
      <w:proofErr w:type="spellEnd"/>
      <w:r w:rsidRPr="00F948F1">
        <w:rPr>
          <w:rFonts w:ascii="Times New Roman" w:eastAsia="Times New Roman" w:hAnsi="Times New Roman" w:cs="Times New Roman"/>
          <w:bCs/>
          <w:color w:val="000000"/>
          <w:spacing w:val="4"/>
          <w:sz w:val="24"/>
          <w:szCs w:val="24"/>
          <w:lang w:eastAsia="ru-RU"/>
        </w:rPr>
        <w:t>. Відомо, що у середньовіччі особливе</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значення надавалося титулам правителів, у яких відображався</w:t>
      </w:r>
      <w:r w:rsidRPr="00F948F1">
        <w:rPr>
          <w:rFonts w:ascii="Times New Roman" w:eastAsia="Times New Roman" w:hAnsi="Times New Roman" w:cs="Times New Roman"/>
          <w:bCs/>
          <w:color w:val="000000"/>
          <w:sz w:val="24"/>
          <w:szCs w:val="24"/>
          <w:lang w:eastAsia="ru-RU"/>
        </w:rPr>
        <w:t xml:space="preserve"> певний політичний статус їхніх держав. Королями </w:t>
      </w:r>
      <w:r w:rsidRPr="00F948F1">
        <w:rPr>
          <w:rFonts w:ascii="Times New Roman" w:eastAsia="Times New Roman" w:hAnsi="Times New Roman" w:cs="Times New Roman"/>
          <w:bCs/>
          <w:color w:val="000000"/>
          <w:spacing w:val="-4"/>
          <w:sz w:val="24"/>
          <w:szCs w:val="24"/>
          <w:lang w:eastAsia="ru-RU"/>
        </w:rPr>
        <w:t>у той час в Європі називали володарів незалежних держав</w:t>
      </w:r>
      <w:r w:rsidRPr="00F948F1">
        <w:rPr>
          <w:rFonts w:ascii="Times New Roman" w:eastAsia="Times New Roman" w:hAnsi="Times New Roman" w:cs="Times New Roman"/>
          <w:bCs/>
          <w:color w:val="000000"/>
          <w:sz w:val="24"/>
          <w:szCs w:val="24"/>
          <w:lang w:eastAsia="ru-RU"/>
        </w:rPr>
        <w:t xml:space="preserve">, а тюркський титул </w:t>
      </w:r>
      <w:r w:rsidRPr="00F948F1">
        <w:rPr>
          <w:rFonts w:ascii="Times New Roman" w:eastAsia="Times New Roman" w:hAnsi="Times New Roman" w:cs="Times New Roman"/>
          <w:bCs/>
          <w:color w:val="000000"/>
          <w:sz w:val="24"/>
          <w:szCs w:val="24"/>
          <w:lang w:val="ru-RU" w:eastAsia="ru-RU"/>
        </w:rPr>
        <w:t>“</w:t>
      </w:r>
      <w:proofErr w:type="spellStart"/>
      <w:r w:rsidRPr="00F948F1">
        <w:rPr>
          <w:rFonts w:ascii="Times New Roman" w:eastAsia="Times New Roman" w:hAnsi="Times New Roman" w:cs="Times New Roman"/>
          <w:bCs/>
          <w:color w:val="000000"/>
          <w:sz w:val="24"/>
          <w:szCs w:val="24"/>
          <w:lang w:eastAsia="ru-RU"/>
        </w:rPr>
        <w:t>хакан</w:t>
      </w:r>
      <w:proofErr w:type="spellEnd"/>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відповідав європейському </w:t>
      </w:r>
      <w:r w:rsidRPr="00F948F1">
        <w:rPr>
          <w:rFonts w:ascii="Times New Roman" w:eastAsia="Times New Roman" w:hAnsi="Times New Roman" w:cs="Times New Roman"/>
          <w:bCs/>
          <w:color w:val="000000"/>
          <w:spacing w:val="-4"/>
          <w:sz w:val="24"/>
          <w:szCs w:val="24"/>
          <w:lang w:eastAsia="ru-RU"/>
        </w:rPr>
        <w:t xml:space="preserve">імператорському і означав </w:t>
      </w:r>
      <w:r w:rsidRPr="00F948F1">
        <w:rPr>
          <w:rFonts w:ascii="Times New Roman" w:eastAsia="Times New Roman" w:hAnsi="Times New Roman" w:cs="Times New Roman"/>
          <w:bCs/>
          <w:color w:val="000000"/>
          <w:spacing w:val="-4"/>
          <w:sz w:val="24"/>
          <w:szCs w:val="24"/>
          <w:lang w:val="ru-RU" w:eastAsia="ru-RU"/>
        </w:rPr>
        <w:t>“</w:t>
      </w:r>
      <w:r w:rsidRPr="00F948F1">
        <w:rPr>
          <w:rFonts w:ascii="Times New Roman" w:eastAsia="Times New Roman" w:hAnsi="Times New Roman" w:cs="Times New Roman"/>
          <w:bCs/>
          <w:color w:val="000000"/>
          <w:spacing w:val="-4"/>
          <w:sz w:val="24"/>
          <w:szCs w:val="24"/>
          <w:lang w:eastAsia="ru-RU"/>
        </w:rPr>
        <w:t>абсолютного володаря, якому</w:t>
      </w:r>
      <w:r w:rsidRPr="00F948F1">
        <w:rPr>
          <w:rFonts w:ascii="Times New Roman" w:eastAsia="Times New Roman" w:hAnsi="Times New Roman" w:cs="Times New Roman"/>
          <w:bCs/>
          <w:color w:val="000000"/>
          <w:sz w:val="24"/>
          <w:szCs w:val="24"/>
          <w:lang w:eastAsia="ru-RU"/>
        </w:rPr>
        <w:t xml:space="preserve"> підкорялося багато племен, що управлялися намісниками</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vertAlign w:val="superscript"/>
          <w:lang w:eastAsia="ru-RU"/>
        </w:rPr>
        <w:footnoteReference w:id="788"/>
      </w:r>
      <w:r w:rsidRPr="00F948F1">
        <w:rPr>
          <w:rFonts w:ascii="Times New Roman" w:eastAsia="Times New Roman" w:hAnsi="Times New Roman" w:cs="Times New Roman"/>
          <w:bCs/>
          <w:color w:val="000000"/>
          <w:sz w:val="24"/>
          <w:szCs w:val="24"/>
          <w:lang w:eastAsia="ru-RU"/>
        </w:rPr>
        <w:t xml:space="preserve">. В першій половині ІХ ст. він міг з’явитися тільки у правителя держави, сусідом якої була </w:t>
      </w:r>
      <w:proofErr w:type="spellStart"/>
      <w:r w:rsidRPr="00F948F1">
        <w:rPr>
          <w:rFonts w:ascii="Times New Roman" w:eastAsia="Times New Roman" w:hAnsi="Times New Roman" w:cs="Times New Roman"/>
          <w:bCs/>
          <w:color w:val="000000"/>
          <w:sz w:val="24"/>
          <w:szCs w:val="24"/>
          <w:lang w:eastAsia="ru-RU"/>
        </w:rPr>
        <w:t>Хозарія</w:t>
      </w:r>
      <w:proofErr w:type="spellEnd"/>
      <w:r w:rsidRPr="00F948F1">
        <w:rPr>
          <w:rFonts w:ascii="Times New Roman" w:eastAsia="Times New Roman" w:hAnsi="Times New Roman" w:cs="Times New Roman"/>
          <w:bCs/>
          <w:color w:val="000000"/>
          <w:sz w:val="24"/>
          <w:szCs w:val="24"/>
          <w:lang w:eastAsia="ru-RU"/>
        </w:rPr>
        <w:t xml:space="preserve">, і наголошував на його рівності з хозарським каганом і незалежності від нього. Отже, запис </w:t>
      </w:r>
      <w:proofErr w:type="spellStart"/>
      <w:r w:rsidRPr="00F948F1">
        <w:rPr>
          <w:rFonts w:ascii="Times New Roman" w:eastAsia="Times New Roman" w:hAnsi="Times New Roman" w:cs="Times New Roman"/>
          <w:bCs/>
          <w:color w:val="000000"/>
          <w:sz w:val="24"/>
          <w:szCs w:val="24"/>
          <w:lang w:eastAsia="ru-RU"/>
        </w:rPr>
        <w:t>Бертинської</w:t>
      </w:r>
      <w:proofErr w:type="spellEnd"/>
      <w:r w:rsidRPr="00F948F1">
        <w:rPr>
          <w:rFonts w:ascii="Times New Roman" w:eastAsia="Times New Roman" w:hAnsi="Times New Roman" w:cs="Times New Roman"/>
          <w:bCs/>
          <w:color w:val="000000"/>
          <w:sz w:val="24"/>
          <w:szCs w:val="24"/>
          <w:lang w:eastAsia="ru-RU"/>
        </w:rPr>
        <w:t xml:space="preserve"> хроніки під </w:t>
      </w:r>
      <w:r w:rsidRPr="00F948F1">
        <w:rPr>
          <w:rFonts w:ascii="Times New Roman" w:eastAsia="Times New Roman" w:hAnsi="Times New Roman" w:cs="Times New Roman"/>
          <w:bCs/>
          <w:color w:val="000000"/>
          <w:spacing w:val="2"/>
          <w:sz w:val="24"/>
          <w:szCs w:val="24"/>
          <w:lang w:eastAsia="ru-RU"/>
        </w:rPr>
        <w:t>839 роком свідчить про існування у той час сильної і</w:t>
      </w:r>
      <w:r w:rsidRPr="00F948F1">
        <w:rPr>
          <w:rFonts w:ascii="Times New Roman" w:eastAsia="Times New Roman" w:hAnsi="Times New Roman" w:cs="Times New Roman"/>
          <w:bCs/>
          <w:color w:val="000000"/>
          <w:sz w:val="24"/>
          <w:szCs w:val="24"/>
          <w:lang w:eastAsia="ru-RU"/>
        </w:rPr>
        <w:t xml:space="preserve"> незалежної Руської держави, правитель якої мав імператорський титул </w:t>
      </w:r>
      <w:proofErr w:type="spellStart"/>
      <w:r w:rsidRPr="00F948F1">
        <w:rPr>
          <w:rFonts w:ascii="Times New Roman" w:eastAsia="Times New Roman" w:hAnsi="Times New Roman" w:cs="Times New Roman"/>
          <w:bCs/>
          <w:color w:val="000000"/>
          <w:sz w:val="24"/>
          <w:szCs w:val="24"/>
          <w:lang w:eastAsia="ru-RU"/>
        </w:rPr>
        <w:t>хакана</w:t>
      </w:r>
      <w:proofErr w:type="spellEnd"/>
      <w:r w:rsidRPr="00F948F1">
        <w:rPr>
          <w:rFonts w:ascii="Times New Roman" w:eastAsia="Times New Roman" w:hAnsi="Times New Roman" w:cs="Times New Roman"/>
          <w:bCs/>
          <w:color w:val="000000"/>
          <w:sz w:val="24"/>
          <w:szCs w:val="24"/>
          <w:lang w:eastAsia="ru-RU"/>
        </w:rPr>
        <w:t xml:space="preserve">. </w:t>
      </w:r>
    </w:p>
    <w:p w14:paraId="30B8F7D0"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pacing w:val="-6"/>
          <w:sz w:val="24"/>
          <w:szCs w:val="24"/>
          <w:lang w:eastAsia="ru-RU"/>
        </w:rPr>
        <w:t>Введена до наукового обігу у Х</w:t>
      </w:r>
      <w:r w:rsidRPr="00F948F1">
        <w:rPr>
          <w:rFonts w:ascii="Times New Roman" w:eastAsia="Times New Roman" w:hAnsi="Times New Roman" w:cs="Times New Roman"/>
          <w:bCs/>
          <w:color w:val="000000"/>
          <w:spacing w:val="-6"/>
          <w:sz w:val="24"/>
          <w:szCs w:val="24"/>
          <w:lang w:val="en-US" w:eastAsia="ru-RU"/>
        </w:rPr>
        <w:t>V</w:t>
      </w:r>
      <w:r w:rsidRPr="00F948F1">
        <w:rPr>
          <w:rFonts w:ascii="Times New Roman" w:eastAsia="Times New Roman" w:hAnsi="Times New Roman" w:cs="Times New Roman"/>
          <w:bCs/>
          <w:color w:val="000000"/>
          <w:spacing w:val="-6"/>
          <w:sz w:val="24"/>
          <w:szCs w:val="24"/>
          <w:lang w:eastAsia="ru-RU"/>
        </w:rPr>
        <w:t xml:space="preserve">ІІІ ст. </w:t>
      </w:r>
      <w:proofErr w:type="spellStart"/>
      <w:r w:rsidRPr="00F948F1">
        <w:rPr>
          <w:rFonts w:ascii="Times New Roman" w:eastAsia="Times New Roman" w:hAnsi="Times New Roman" w:cs="Times New Roman"/>
          <w:bCs/>
          <w:color w:val="000000"/>
          <w:spacing w:val="-6"/>
          <w:sz w:val="24"/>
          <w:szCs w:val="24"/>
          <w:lang w:eastAsia="ru-RU"/>
        </w:rPr>
        <w:t>Готлібом</w:t>
      </w:r>
      <w:proofErr w:type="spellEnd"/>
      <w:r w:rsidRPr="00F948F1">
        <w:rPr>
          <w:rFonts w:ascii="Times New Roman" w:eastAsia="Times New Roman" w:hAnsi="Times New Roman" w:cs="Times New Roman"/>
          <w:bCs/>
          <w:color w:val="000000"/>
          <w:spacing w:val="-6"/>
          <w:sz w:val="24"/>
          <w:szCs w:val="24"/>
          <w:lang w:eastAsia="ru-RU"/>
        </w:rPr>
        <w:t xml:space="preserve"> Байєром</w:t>
      </w:r>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Бертинська</w:t>
      </w:r>
      <w:proofErr w:type="spellEnd"/>
      <w:r w:rsidRPr="00F948F1">
        <w:rPr>
          <w:rFonts w:ascii="Times New Roman" w:eastAsia="Times New Roman" w:hAnsi="Times New Roman" w:cs="Times New Roman"/>
          <w:bCs/>
          <w:color w:val="000000"/>
          <w:sz w:val="24"/>
          <w:szCs w:val="24"/>
          <w:lang w:eastAsia="ru-RU"/>
        </w:rPr>
        <w:t xml:space="preserve"> хроніка, як правило, не акцентувалася </w:t>
      </w:r>
      <w:r w:rsidRPr="00F948F1">
        <w:rPr>
          <w:rFonts w:ascii="Times New Roman" w:eastAsia="Times New Roman" w:hAnsi="Times New Roman" w:cs="Times New Roman"/>
          <w:bCs/>
          <w:color w:val="000000"/>
          <w:spacing w:val="-2"/>
          <w:sz w:val="24"/>
          <w:szCs w:val="24"/>
          <w:lang w:eastAsia="ru-RU"/>
        </w:rPr>
        <w:t>прихильниками норманської теорії, оскільки порушувала</w:t>
      </w:r>
      <w:r w:rsidRPr="00F948F1">
        <w:rPr>
          <w:rFonts w:ascii="Times New Roman" w:eastAsia="Times New Roman" w:hAnsi="Times New Roman" w:cs="Times New Roman"/>
          <w:bCs/>
          <w:color w:val="000000"/>
          <w:sz w:val="24"/>
          <w:szCs w:val="24"/>
          <w:lang w:eastAsia="ru-RU"/>
        </w:rPr>
        <w:t xml:space="preserve"> схему утворення Русі, що базувалася на літописній </w:t>
      </w:r>
      <w:r w:rsidRPr="00F948F1">
        <w:rPr>
          <w:rFonts w:ascii="Times New Roman" w:eastAsia="Times New Roman" w:hAnsi="Times New Roman" w:cs="Times New Roman"/>
          <w:bCs/>
          <w:color w:val="000000"/>
          <w:sz w:val="24"/>
          <w:szCs w:val="24"/>
          <w:lang w:eastAsia="ru-RU"/>
        </w:rPr>
        <w:br/>
        <w:t>легенді 862 р. про прикликання варягів. З позицій нор</w:t>
      </w:r>
      <w:r w:rsidRPr="00F948F1">
        <w:rPr>
          <w:rFonts w:ascii="Times New Roman" w:eastAsia="Times New Roman" w:hAnsi="Times New Roman" w:cs="Times New Roman"/>
          <w:bCs/>
          <w:color w:val="000000"/>
          <w:spacing w:val="-4"/>
          <w:sz w:val="24"/>
          <w:szCs w:val="24"/>
          <w:lang w:eastAsia="ru-RU"/>
        </w:rPr>
        <w:t>манської теорії не мав логічного пояснення також тюркський</w:t>
      </w:r>
      <w:r w:rsidRPr="00F948F1">
        <w:rPr>
          <w:rFonts w:ascii="Times New Roman" w:eastAsia="Times New Roman" w:hAnsi="Times New Roman" w:cs="Times New Roman"/>
          <w:bCs/>
          <w:color w:val="000000"/>
          <w:sz w:val="24"/>
          <w:szCs w:val="24"/>
          <w:lang w:eastAsia="ru-RU"/>
        </w:rPr>
        <w:t xml:space="preserve"> титул володаря Русі “</w:t>
      </w:r>
      <w:proofErr w:type="spellStart"/>
      <w:r w:rsidRPr="00F948F1">
        <w:rPr>
          <w:rFonts w:ascii="Times New Roman" w:eastAsia="Times New Roman" w:hAnsi="Times New Roman" w:cs="Times New Roman"/>
          <w:bCs/>
          <w:color w:val="000000"/>
          <w:sz w:val="24"/>
          <w:szCs w:val="24"/>
          <w:lang w:eastAsia="ru-RU"/>
        </w:rPr>
        <w:t>хакан</w:t>
      </w:r>
      <w:proofErr w:type="spellEnd"/>
      <w:r w:rsidRPr="00F948F1">
        <w:rPr>
          <w:rFonts w:ascii="Times New Roman" w:eastAsia="Times New Roman" w:hAnsi="Times New Roman" w:cs="Times New Roman"/>
          <w:bCs/>
          <w:color w:val="000000"/>
          <w:sz w:val="24"/>
          <w:szCs w:val="24"/>
          <w:lang w:eastAsia="ru-RU"/>
        </w:rPr>
        <w:t xml:space="preserve">”, зовсім не характерний </w:t>
      </w:r>
      <w:r w:rsidRPr="00F948F1">
        <w:rPr>
          <w:rFonts w:ascii="Times New Roman" w:eastAsia="Times New Roman" w:hAnsi="Times New Roman" w:cs="Times New Roman"/>
          <w:bCs/>
          <w:color w:val="000000"/>
          <w:spacing w:val="-4"/>
          <w:sz w:val="24"/>
          <w:szCs w:val="24"/>
          <w:lang w:eastAsia="ru-RU"/>
        </w:rPr>
        <w:t>для Північної Європи і, зокрема, Скандинавії, віддаленої</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 xml:space="preserve">на тисячу кілометрів від тюркського світу. Густав </w:t>
      </w:r>
      <w:proofErr w:type="spellStart"/>
      <w:r w:rsidRPr="00F948F1">
        <w:rPr>
          <w:rFonts w:ascii="Times New Roman" w:eastAsia="Times New Roman" w:hAnsi="Times New Roman" w:cs="Times New Roman"/>
          <w:bCs/>
          <w:color w:val="000000"/>
          <w:spacing w:val="-4"/>
          <w:sz w:val="24"/>
          <w:szCs w:val="24"/>
          <w:lang w:eastAsia="ru-RU"/>
        </w:rPr>
        <w:t>Еверс</w:t>
      </w:r>
      <w:proofErr w:type="spellEnd"/>
      <w:r w:rsidRPr="00F948F1">
        <w:rPr>
          <w:rFonts w:ascii="Times New Roman" w:eastAsia="Times New Roman" w:hAnsi="Times New Roman" w:cs="Times New Roman"/>
          <w:bCs/>
          <w:color w:val="000000"/>
          <w:sz w:val="24"/>
          <w:szCs w:val="24"/>
          <w:lang w:eastAsia="ru-RU"/>
        </w:rPr>
        <w:t xml:space="preserve">, опонуючи </w:t>
      </w:r>
      <w:proofErr w:type="spellStart"/>
      <w:r w:rsidRPr="00F948F1">
        <w:rPr>
          <w:rFonts w:ascii="Times New Roman" w:eastAsia="Times New Roman" w:hAnsi="Times New Roman" w:cs="Times New Roman"/>
          <w:bCs/>
          <w:color w:val="000000"/>
          <w:sz w:val="24"/>
          <w:szCs w:val="24"/>
          <w:lang w:eastAsia="ru-RU"/>
        </w:rPr>
        <w:t>норманістам</w:t>
      </w:r>
      <w:proofErr w:type="spellEnd"/>
      <w:r w:rsidRPr="00F948F1">
        <w:rPr>
          <w:rFonts w:ascii="Times New Roman" w:eastAsia="Times New Roman" w:hAnsi="Times New Roman" w:cs="Times New Roman"/>
          <w:bCs/>
          <w:color w:val="000000"/>
          <w:sz w:val="24"/>
          <w:szCs w:val="24"/>
          <w:lang w:eastAsia="ru-RU"/>
        </w:rPr>
        <w:t xml:space="preserve">, вказував, що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каган зовсім не відомий в Швеці, шведи і франки знали один одного поіменно задовго до прибуття посольства в </w:t>
      </w:r>
      <w:proofErr w:type="spellStart"/>
      <w:r w:rsidRPr="00F948F1">
        <w:rPr>
          <w:rFonts w:ascii="Times New Roman" w:eastAsia="Times New Roman" w:hAnsi="Times New Roman" w:cs="Times New Roman"/>
          <w:bCs/>
          <w:color w:val="000000"/>
          <w:sz w:val="24"/>
          <w:szCs w:val="24"/>
          <w:lang w:eastAsia="ru-RU"/>
        </w:rPr>
        <w:t>Інгельгейм</w:t>
      </w:r>
      <w:proofErr w:type="spellEnd"/>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vertAlign w:val="superscript"/>
          <w:lang w:eastAsia="ru-RU"/>
        </w:rPr>
        <w:footnoteReference w:id="789"/>
      </w:r>
      <w:r w:rsidRPr="00F948F1">
        <w:rPr>
          <w:rFonts w:ascii="Times New Roman" w:eastAsia="Times New Roman" w:hAnsi="Times New Roman" w:cs="Times New Roman"/>
          <w:bCs/>
          <w:color w:val="000000"/>
          <w:sz w:val="24"/>
          <w:szCs w:val="24"/>
          <w:lang w:eastAsia="ru-RU"/>
        </w:rPr>
        <w:t xml:space="preserve">. Інформація </w:t>
      </w:r>
      <w:proofErr w:type="spellStart"/>
      <w:r w:rsidRPr="00F948F1">
        <w:rPr>
          <w:rFonts w:ascii="Times New Roman" w:eastAsia="Times New Roman" w:hAnsi="Times New Roman" w:cs="Times New Roman"/>
          <w:bCs/>
          <w:color w:val="000000"/>
          <w:sz w:val="24"/>
          <w:szCs w:val="24"/>
          <w:lang w:eastAsia="ru-RU"/>
        </w:rPr>
        <w:t>Бертинської</w:t>
      </w:r>
      <w:proofErr w:type="spellEnd"/>
      <w:r w:rsidRPr="00F948F1">
        <w:rPr>
          <w:rFonts w:ascii="Times New Roman" w:eastAsia="Times New Roman" w:hAnsi="Times New Roman" w:cs="Times New Roman"/>
          <w:bCs/>
          <w:color w:val="000000"/>
          <w:sz w:val="24"/>
          <w:szCs w:val="24"/>
          <w:lang w:eastAsia="ru-RU"/>
        </w:rPr>
        <w:t xml:space="preserve"> хроніки по-суті спростовує </w:t>
      </w:r>
      <w:r w:rsidRPr="00F948F1">
        <w:rPr>
          <w:rFonts w:ascii="Times New Roman" w:eastAsia="Times New Roman" w:hAnsi="Times New Roman" w:cs="Times New Roman"/>
          <w:bCs/>
          <w:color w:val="000000"/>
          <w:sz w:val="24"/>
          <w:szCs w:val="24"/>
          <w:lang w:eastAsia="ru-RU"/>
        </w:rPr>
        <w:br/>
        <w:t xml:space="preserve">літописну версію і засновану на ній норманську теорію утворення Русі, оскільки засвідчує існування Руської держави на кілька десятиліть раніше, ніж відбулося так </w:t>
      </w:r>
      <w:r w:rsidRPr="00F948F1">
        <w:rPr>
          <w:rFonts w:ascii="Times New Roman" w:eastAsia="Times New Roman" w:hAnsi="Times New Roman" w:cs="Times New Roman"/>
          <w:bCs/>
          <w:color w:val="000000"/>
          <w:spacing w:val="-4"/>
          <w:sz w:val="24"/>
          <w:szCs w:val="24"/>
          <w:lang w:eastAsia="ru-RU"/>
        </w:rPr>
        <w:t xml:space="preserve">зване прикликання варягів. Про небезпеку для </w:t>
      </w:r>
      <w:proofErr w:type="spellStart"/>
      <w:r w:rsidRPr="00F948F1">
        <w:rPr>
          <w:rFonts w:ascii="Times New Roman" w:eastAsia="Times New Roman" w:hAnsi="Times New Roman" w:cs="Times New Roman"/>
          <w:bCs/>
          <w:color w:val="000000"/>
          <w:spacing w:val="-4"/>
          <w:sz w:val="24"/>
          <w:szCs w:val="24"/>
          <w:lang w:eastAsia="ru-RU"/>
        </w:rPr>
        <w:t>норманістів</w:t>
      </w:r>
      <w:proofErr w:type="spellEnd"/>
      <w:r w:rsidRPr="00F948F1">
        <w:rPr>
          <w:rFonts w:ascii="Times New Roman" w:eastAsia="Times New Roman" w:hAnsi="Times New Roman" w:cs="Times New Roman"/>
          <w:bCs/>
          <w:color w:val="000000"/>
          <w:sz w:val="24"/>
          <w:szCs w:val="24"/>
          <w:lang w:eastAsia="ru-RU"/>
        </w:rPr>
        <w:t xml:space="preserve"> свідчень </w:t>
      </w:r>
      <w:proofErr w:type="spellStart"/>
      <w:r w:rsidRPr="00F948F1">
        <w:rPr>
          <w:rFonts w:ascii="Times New Roman" w:eastAsia="Times New Roman" w:hAnsi="Times New Roman" w:cs="Times New Roman"/>
          <w:bCs/>
          <w:color w:val="000000"/>
          <w:sz w:val="24"/>
          <w:szCs w:val="24"/>
          <w:lang w:eastAsia="ru-RU"/>
        </w:rPr>
        <w:t>Пруденція</w:t>
      </w:r>
      <w:proofErr w:type="spellEnd"/>
      <w:r w:rsidRPr="00F948F1">
        <w:rPr>
          <w:rFonts w:ascii="Times New Roman" w:eastAsia="Times New Roman" w:hAnsi="Times New Roman" w:cs="Times New Roman"/>
          <w:bCs/>
          <w:color w:val="000000"/>
          <w:sz w:val="24"/>
          <w:szCs w:val="24"/>
          <w:lang w:eastAsia="ru-RU"/>
        </w:rPr>
        <w:t xml:space="preserve"> писав Дмитро Іловайський: “Якщо </w:t>
      </w:r>
      <w:r w:rsidRPr="00F948F1">
        <w:rPr>
          <w:rFonts w:ascii="Times New Roman" w:eastAsia="Times New Roman" w:hAnsi="Times New Roman" w:cs="Times New Roman"/>
          <w:bCs/>
          <w:color w:val="000000"/>
          <w:spacing w:val="-6"/>
          <w:sz w:val="24"/>
          <w:szCs w:val="24"/>
          <w:lang w:eastAsia="ru-RU"/>
        </w:rPr>
        <w:lastRenderedPageBreak/>
        <w:t>припустити, що в 839 р. на півдні (Східної Європи) існував</w:t>
      </w:r>
      <w:r w:rsidRPr="00F948F1">
        <w:rPr>
          <w:rFonts w:ascii="Times New Roman" w:eastAsia="Times New Roman" w:hAnsi="Times New Roman" w:cs="Times New Roman"/>
          <w:bCs/>
          <w:color w:val="000000"/>
          <w:sz w:val="24"/>
          <w:szCs w:val="24"/>
          <w:lang w:eastAsia="ru-RU"/>
        </w:rPr>
        <w:t xml:space="preserve"> народ Русь, керований </w:t>
      </w:r>
      <w:proofErr w:type="spellStart"/>
      <w:r w:rsidRPr="00F948F1">
        <w:rPr>
          <w:rFonts w:ascii="Times New Roman" w:eastAsia="Times New Roman" w:hAnsi="Times New Roman" w:cs="Times New Roman"/>
          <w:bCs/>
          <w:color w:val="000000"/>
          <w:sz w:val="24"/>
          <w:szCs w:val="24"/>
          <w:lang w:eastAsia="ru-RU"/>
        </w:rPr>
        <w:t>хаканом</w:t>
      </w:r>
      <w:proofErr w:type="spellEnd"/>
      <w:r w:rsidRPr="00F948F1">
        <w:rPr>
          <w:rFonts w:ascii="Times New Roman" w:eastAsia="Times New Roman" w:hAnsi="Times New Roman" w:cs="Times New Roman"/>
          <w:bCs/>
          <w:color w:val="000000"/>
          <w:sz w:val="24"/>
          <w:szCs w:val="24"/>
          <w:lang w:eastAsia="ru-RU"/>
        </w:rPr>
        <w:t>, то норманська теорія має бути ліквідована”</w:t>
      </w:r>
      <w:r w:rsidRPr="00F948F1">
        <w:rPr>
          <w:rFonts w:ascii="Times New Roman" w:eastAsia="Times New Roman" w:hAnsi="Times New Roman" w:cs="Times New Roman"/>
          <w:bCs/>
          <w:color w:val="000000"/>
          <w:sz w:val="24"/>
          <w:szCs w:val="24"/>
          <w:vertAlign w:val="superscript"/>
          <w:lang w:val="en-US" w:eastAsia="ru-RU"/>
        </w:rPr>
        <w:footnoteReference w:id="790"/>
      </w:r>
      <w:r w:rsidRPr="00F948F1">
        <w:rPr>
          <w:rFonts w:ascii="Times New Roman" w:eastAsia="Times New Roman" w:hAnsi="Times New Roman" w:cs="Times New Roman"/>
          <w:bCs/>
          <w:color w:val="000000"/>
          <w:sz w:val="24"/>
          <w:szCs w:val="24"/>
          <w:lang w:eastAsia="ru-RU"/>
        </w:rPr>
        <w:t xml:space="preserve">. </w:t>
      </w:r>
    </w:p>
    <w:p w14:paraId="4307B670"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t xml:space="preserve">Попри хронологічні розбіжності між літописною версією утворення Русі і повідомленням </w:t>
      </w:r>
      <w:proofErr w:type="spellStart"/>
      <w:r w:rsidRPr="00F948F1">
        <w:rPr>
          <w:rFonts w:ascii="Times New Roman" w:eastAsia="Times New Roman" w:hAnsi="Times New Roman" w:cs="Times New Roman"/>
          <w:bCs/>
          <w:color w:val="000000"/>
          <w:sz w:val="24"/>
          <w:szCs w:val="24"/>
          <w:lang w:eastAsia="ru-RU"/>
        </w:rPr>
        <w:t>Бертинської</w:t>
      </w:r>
      <w:proofErr w:type="spellEnd"/>
      <w:r w:rsidRPr="00F948F1">
        <w:rPr>
          <w:rFonts w:ascii="Times New Roman" w:eastAsia="Times New Roman" w:hAnsi="Times New Roman" w:cs="Times New Roman"/>
          <w:bCs/>
          <w:color w:val="000000"/>
          <w:sz w:val="24"/>
          <w:szCs w:val="24"/>
          <w:lang w:eastAsia="ru-RU"/>
        </w:rPr>
        <w:t xml:space="preserve"> хроніки, Г. Байєр інтерпретував інформацію </w:t>
      </w:r>
      <w:proofErr w:type="spellStart"/>
      <w:r w:rsidRPr="00F948F1">
        <w:rPr>
          <w:rFonts w:ascii="Times New Roman" w:eastAsia="Times New Roman" w:hAnsi="Times New Roman" w:cs="Times New Roman"/>
          <w:bCs/>
          <w:color w:val="000000"/>
          <w:sz w:val="24"/>
          <w:szCs w:val="24"/>
          <w:lang w:eastAsia="ru-RU"/>
        </w:rPr>
        <w:t>Пруденція</w:t>
      </w:r>
      <w:proofErr w:type="spellEnd"/>
      <w:r w:rsidRPr="00F948F1">
        <w:rPr>
          <w:rFonts w:ascii="Times New Roman" w:eastAsia="Times New Roman" w:hAnsi="Times New Roman" w:cs="Times New Roman"/>
          <w:bCs/>
          <w:color w:val="000000"/>
          <w:sz w:val="24"/>
          <w:szCs w:val="24"/>
          <w:lang w:eastAsia="ru-RU"/>
        </w:rPr>
        <w:t xml:space="preserve"> з </w:t>
      </w:r>
      <w:r w:rsidRPr="00F948F1">
        <w:rPr>
          <w:rFonts w:ascii="Times New Roman" w:eastAsia="Times New Roman" w:hAnsi="Times New Roman" w:cs="Times New Roman"/>
          <w:bCs/>
          <w:color w:val="000000"/>
          <w:spacing w:val="-2"/>
          <w:sz w:val="24"/>
          <w:szCs w:val="24"/>
          <w:lang w:eastAsia="ru-RU"/>
        </w:rPr>
        <w:t>позицій норманізму. Німецький історик акцентував увагу</w:t>
      </w:r>
      <w:r w:rsidRPr="00F948F1">
        <w:rPr>
          <w:rFonts w:ascii="Times New Roman" w:eastAsia="Times New Roman" w:hAnsi="Times New Roman" w:cs="Times New Roman"/>
          <w:bCs/>
          <w:color w:val="000000"/>
          <w:sz w:val="24"/>
          <w:szCs w:val="24"/>
          <w:lang w:eastAsia="ru-RU"/>
        </w:rPr>
        <w:t xml:space="preserve"> на тому, що посли “від народу рос” назвалися </w:t>
      </w:r>
      <w:proofErr w:type="spellStart"/>
      <w:r w:rsidRPr="00F948F1">
        <w:rPr>
          <w:rFonts w:ascii="Times New Roman" w:eastAsia="Times New Roman" w:hAnsi="Times New Roman" w:cs="Times New Roman"/>
          <w:bCs/>
          <w:color w:val="000000"/>
          <w:sz w:val="24"/>
          <w:szCs w:val="24"/>
          <w:lang w:eastAsia="ru-RU"/>
        </w:rPr>
        <w:t>свеонами</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sveonum</w:t>
      </w:r>
      <w:proofErr w:type="spellEnd"/>
      <w:r w:rsidRPr="00F948F1">
        <w:rPr>
          <w:rFonts w:ascii="Times New Roman" w:eastAsia="Times New Roman" w:hAnsi="Times New Roman" w:cs="Times New Roman"/>
          <w:bCs/>
          <w:color w:val="000000"/>
          <w:sz w:val="24"/>
          <w:szCs w:val="24"/>
          <w:lang w:eastAsia="ru-RU"/>
        </w:rPr>
        <w:t xml:space="preserve">), що, на його думку, означало, що вони були </w:t>
      </w:r>
      <w:r w:rsidRPr="00F948F1">
        <w:rPr>
          <w:rFonts w:ascii="Times New Roman" w:eastAsia="Times New Roman" w:hAnsi="Times New Roman" w:cs="Times New Roman"/>
          <w:bCs/>
          <w:color w:val="000000"/>
          <w:spacing w:val="-4"/>
          <w:sz w:val="24"/>
          <w:szCs w:val="24"/>
          <w:lang w:eastAsia="ru-RU"/>
        </w:rPr>
        <w:t>шведами і підтверджувало норманську (шведську) версію</w:t>
      </w:r>
      <w:r w:rsidRPr="00F948F1">
        <w:rPr>
          <w:rFonts w:ascii="Times New Roman" w:eastAsia="Times New Roman" w:hAnsi="Times New Roman" w:cs="Times New Roman"/>
          <w:bCs/>
          <w:color w:val="000000"/>
          <w:sz w:val="24"/>
          <w:szCs w:val="24"/>
          <w:lang w:eastAsia="ru-RU"/>
        </w:rPr>
        <w:t xml:space="preserve"> походження Русі. Ідеї Г. Байєра розвинули датські дослідники В. </w:t>
      </w:r>
      <w:proofErr w:type="spellStart"/>
      <w:r w:rsidRPr="00F948F1">
        <w:rPr>
          <w:rFonts w:ascii="Times New Roman" w:eastAsia="Times New Roman" w:hAnsi="Times New Roman" w:cs="Times New Roman"/>
          <w:bCs/>
          <w:color w:val="000000"/>
          <w:sz w:val="24"/>
          <w:szCs w:val="24"/>
          <w:lang w:eastAsia="ru-RU"/>
        </w:rPr>
        <w:t>Томсен</w:t>
      </w:r>
      <w:proofErr w:type="spellEnd"/>
      <w:r w:rsidRPr="00F948F1">
        <w:rPr>
          <w:rFonts w:ascii="Times New Roman" w:eastAsia="Times New Roman" w:hAnsi="Times New Roman" w:cs="Times New Roman"/>
          <w:bCs/>
          <w:color w:val="000000"/>
          <w:sz w:val="24"/>
          <w:szCs w:val="24"/>
          <w:lang w:eastAsia="ru-RU"/>
        </w:rPr>
        <w:t xml:space="preserve"> і Адольф </w:t>
      </w:r>
      <w:proofErr w:type="spellStart"/>
      <w:r w:rsidRPr="00F948F1">
        <w:rPr>
          <w:rFonts w:ascii="Times New Roman" w:eastAsia="Times New Roman" w:hAnsi="Times New Roman" w:cs="Times New Roman"/>
          <w:bCs/>
          <w:color w:val="000000"/>
          <w:sz w:val="24"/>
          <w:szCs w:val="24"/>
          <w:lang w:eastAsia="ru-RU"/>
        </w:rPr>
        <w:t>Стендер</w:t>
      </w:r>
      <w:proofErr w:type="spellEnd"/>
      <w:r w:rsidRPr="00F948F1">
        <w:rPr>
          <w:rFonts w:ascii="Times New Roman" w:eastAsia="Times New Roman" w:hAnsi="Times New Roman" w:cs="Times New Roman"/>
          <w:bCs/>
          <w:color w:val="000000"/>
          <w:sz w:val="24"/>
          <w:szCs w:val="24"/>
          <w:lang w:eastAsia="ru-RU"/>
        </w:rPr>
        <w:t xml:space="preserve">-Петерсен, автори теорії про заснування шведами Руського </w:t>
      </w:r>
      <w:r w:rsidRPr="00F948F1">
        <w:rPr>
          <w:rFonts w:ascii="Times New Roman" w:eastAsia="Times New Roman" w:hAnsi="Times New Roman" w:cs="Times New Roman"/>
          <w:bCs/>
          <w:color w:val="000000"/>
          <w:spacing w:val="-6"/>
          <w:sz w:val="24"/>
          <w:szCs w:val="24"/>
          <w:lang w:eastAsia="ru-RU"/>
        </w:rPr>
        <w:t xml:space="preserve">каганату на верхній Волзі наприкінці </w:t>
      </w:r>
      <w:r w:rsidRPr="00F948F1">
        <w:rPr>
          <w:rFonts w:ascii="Times New Roman" w:eastAsia="Times New Roman" w:hAnsi="Times New Roman" w:cs="Times New Roman"/>
          <w:bCs/>
          <w:color w:val="000000"/>
          <w:spacing w:val="-6"/>
          <w:sz w:val="24"/>
          <w:szCs w:val="24"/>
          <w:lang w:val="en-US" w:eastAsia="ru-RU"/>
        </w:rPr>
        <w:t>V</w:t>
      </w:r>
      <w:r w:rsidRPr="00F948F1">
        <w:rPr>
          <w:rFonts w:ascii="Times New Roman" w:eastAsia="Times New Roman" w:hAnsi="Times New Roman" w:cs="Times New Roman"/>
          <w:bCs/>
          <w:color w:val="000000"/>
          <w:spacing w:val="-6"/>
          <w:sz w:val="24"/>
          <w:szCs w:val="24"/>
          <w:lang w:eastAsia="ru-RU"/>
        </w:rPr>
        <w:t>ІІІ – на початку ІХ ст.</w:t>
      </w:r>
      <w:r w:rsidRPr="00F948F1">
        <w:rPr>
          <w:rFonts w:ascii="Times New Roman" w:eastAsia="Times New Roman" w:hAnsi="Times New Roman" w:cs="Times New Roman"/>
          <w:bCs/>
          <w:color w:val="000000"/>
          <w:spacing w:val="-6"/>
          <w:sz w:val="24"/>
          <w:szCs w:val="24"/>
          <w:vertAlign w:val="superscript"/>
          <w:lang w:eastAsia="ru-RU"/>
        </w:rPr>
        <w:footnoteReference w:id="791"/>
      </w:r>
      <w:r w:rsidRPr="00F948F1">
        <w:rPr>
          <w:rFonts w:ascii="Times New Roman" w:eastAsia="Times New Roman" w:hAnsi="Times New Roman" w:cs="Times New Roman"/>
          <w:bCs/>
          <w:color w:val="000000"/>
          <w:spacing w:val="-6"/>
          <w:sz w:val="24"/>
          <w:szCs w:val="24"/>
          <w:lang w:eastAsia="ru-RU"/>
        </w:rPr>
        <w:t>.</w:t>
      </w:r>
      <w:r w:rsidRPr="00F948F1">
        <w:rPr>
          <w:rFonts w:ascii="Times New Roman" w:eastAsia="Times New Roman" w:hAnsi="Times New Roman" w:cs="Times New Roman"/>
          <w:bCs/>
          <w:color w:val="000000"/>
          <w:sz w:val="24"/>
          <w:szCs w:val="24"/>
          <w:lang w:eastAsia="ru-RU"/>
        </w:rPr>
        <w:t xml:space="preserve"> </w:t>
      </w:r>
    </w:p>
    <w:p w14:paraId="19EEB24B"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t xml:space="preserve">Повідомлення </w:t>
      </w:r>
      <w:proofErr w:type="spellStart"/>
      <w:r w:rsidRPr="00F948F1">
        <w:rPr>
          <w:rFonts w:ascii="Times New Roman" w:eastAsia="Times New Roman" w:hAnsi="Times New Roman" w:cs="Times New Roman"/>
          <w:bCs/>
          <w:color w:val="000000"/>
          <w:sz w:val="24"/>
          <w:szCs w:val="24"/>
          <w:lang w:eastAsia="ru-RU"/>
        </w:rPr>
        <w:t>Пруденція</w:t>
      </w:r>
      <w:proofErr w:type="spellEnd"/>
      <w:r w:rsidRPr="00F948F1">
        <w:rPr>
          <w:rFonts w:ascii="Times New Roman" w:eastAsia="Times New Roman" w:hAnsi="Times New Roman" w:cs="Times New Roman"/>
          <w:bCs/>
          <w:color w:val="000000"/>
          <w:sz w:val="24"/>
          <w:szCs w:val="24"/>
          <w:lang w:eastAsia="ru-RU"/>
        </w:rPr>
        <w:t xml:space="preserve"> про те, що посли від народу </w:t>
      </w:r>
      <w:r w:rsidRPr="00F948F1">
        <w:rPr>
          <w:rFonts w:ascii="Times New Roman" w:eastAsia="Times New Roman" w:hAnsi="Times New Roman" w:cs="Times New Roman"/>
          <w:bCs/>
          <w:color w:val="000000"/>
          <w:spacing w:val="-4"/>
          <w:sz w:val="24"/>
          <w:szCs w:val="24"/>
          <w:lang w:eastAsia="ru-RU"/>
        </w:rPr>
        <w:t xml:space="preserve">рос були </w:t>
      </w:r>
      <w:proofErr w:type="spellStart"/>
      <w:r w:rsidRPr="00F948F1">
        <w:rPr>
          <w:rFonts w:ascii="Times New Roman" w:eastAsia="Times New Roman" w:hAnsi="Times New Roman" w:cs="Times New Roman"/>
          <w:bCs/>
          <w:color w:val="000000"/>
          <w:spacing w:val="-4"/>
          <w:sz w:val="24"/>
          <w:szCs w:val="24"/>
          <w:lang w:eastAsia="ru-RU"/>
        </w:rPr>
        <w:t>свеонами</w:t>
      </w:r>
      <w:proofErr w:type="spellEnd"/>
      <w:r w:rsidRPr="00F948F1">
        <w:rPr>
          <w:rFonts w:ascii="Times New Roman" w:eastAsia="Times New Roman" w:hAnsi="Times New Roman" w:cs="Times New Roman"/>
          <w:bCs/>
          <w:color w:val="000000"/>
          <w:spacing w:val="-4"/>
          <w:sz w:val="24"/>
          <w:szCs w:val="24"/>
          <w:lang w:eastAsia="ru-RU"/>
        </w:rPr>
        <w:t xml:space="preserve"> лише доказує, що вони не були </w:t>
      </w:r>
      <w:proofErr w:type="spellStart"/>
      <w:r w:rsidRPr="00F948F1">
        <w:rPr>
          <w:rFonts w:ascii="Times New Roman" w:eastAsia="Times New Roman" w:hAnsi="Times New Roman" w:cs="Times New Roman"/>
          <w:bCs/>
          <w:color w:val="000000"/>
          <w:spacing w:val="-4"/>
          <w:sz w:val="24"/>
          <w:szCs w:val="24"/>
          <w:lang w:eastAsia="ru-RU"/>
        </w:rPr>
        <w:t>русами</w:t>
      </w:r>
      <w:proofErr w:type="spellEnd"/>
      <w:r w:rsidRPr="00F948F1">
        <w:rPr>
          <w:rFonts w:ascii="Times New Roman" w:eastAsia="Times New Roman" w:hAnsi="Times New Roman" w:cs="Times New Roman"/>
          <w:bCs/>
          <w:color w:val="000000"/>
          <w:sz w:val="24"/>
          <w:szCs w:val="24"/>
          <w:lang w:eastAsia="ru-RU"/>
        </w:rPr>
        <w:t xml:space="preserve">. Їх етнічне походження в даному випадку не має визначального значення. Головне, що зафіксувала </w:t>
      </w:r>
      <w:proofErr w:type="spellStart"/>
      <w:r w:rsidRPr="00F948F1">
        <w:rPr>
          <w:rFonts w:ascii="Times New Roman" w:eastAsia="Times New Roman" w:hAnsi="Times New Roman" w:cs="Times New Roman"/>
          <w:bCs/>
          <w:color w:val="000000"/>
          <w:sz w:val="24"/>
          <w:szCs w:val="24"/>
          <w:lang w:eastAsia="ru-RU"/>
        </w:rPr>
        <w:t>Бертинська</w:t>
      </w:r>
      <w:proofErr w:type="spellEnd"/>
      <w:r w:rsidRPr="00F948F1">
        <w:rPr>
          <w:rFonts w:ascii="Times New Roman" w:eastAsia="Times New Roman" w:hAnsi="Times New Roman" w:cs="Times New Roman"/>
          <w:bCs/>
          <w:color w:val="000000"/>
          <w:sz w:val="24"/>
          <w:szCs w:val="24"/>
          <w:lang w:eastAsia="ru-RU"/>
        </w:rPr>
        <w:t xml:space="preserve"> хроніка, це ступінь державного розвитку </w:t>
      </w:r>
      <w:proofErr w:type="spellStart"/>
      <w:r w:rsidRPr="00F948F1">
        <w:rPr>
          <w:rFonts w:ascii="Times New Roman" w:eastAsia="Times New Roman" w:hAnsi="Times New Roman" w:cs="Times New Roman"/>
          <w:bCs/>
          <w:color w:val="000000"/>
          <w:sz w:val="24"/>
          <w:szCs w:val="24"/>
          <w:lang w:eastAsia="ru-RU"/>
        </w:rPr>
        <w:t>росів</w:t>
      </w:r>
      <w:proofErr w:type="spellEnd"/>
      <w:r w:rsidRPr="00F948F1">
        <w:rPr>
          <w:rFonts w:ascii="Times New Roman" w:eastAsia="Times New Roman" w:hAnsi="Times New Roman" w:cs="Times New Roman"/>
          <w:bCs/>
          <w:color w:val="000000"/>
          <w:sz w:val="24"/>
          <w:szCs w:val="24"/>
          <w:lang w:eastAsia="ru-RU"/>
        </w:rPr>
        <w:t xml:space="preserve">, які направили свою дипломатичну місію до Візантії, а потім їй довелося побувати ще й у імператора франків в </w:t>
      </w:r>
      <w:proofErr w:type="spellStart"/>
      <w:r w:rsidRPr="00F948F1">
        <w:rPr>
          <w:rFonts w:ascii="Times New Roman" w:eastAsia="Times New Roman" w:hAnsi="Times New Roman" w:cs="Times New Roman"/>
          <w:bCs/>
          <w:color w:val="000000"/>
          <w:sz w:val="24"/>
          <w:szCs w:val="24"/>
          <w:lang w:eastAsia="ru-RU"/>
        </w:rPr>
        <w:t>Інгельгеймі</w:t>
      </w:r>
      <w:proofErr w:type="spellEnd"/>
      <w:r w:rsidRPr="00F948F1">
        <w:rPr>
          <w:rFonts w:ascii="Times New Roman" w:eastAsia="Times New Roman" w:hAnsi="Times New Roman" w:cs="Times New Roman"/>
          <w:bCs/>
          <w:color w:val="000000"/>
          <w:sz w:val="24"/>
          <w:szCs w:val="24"/>
          <w:lang w:eastAsia="ru-RU"/>
        </w:rPr>
        <w:t xml:space="preserve">. Свого часу М. Грушевський, пояснюючи цей </w:t>
      </w:r>
      <w:r w:rsidRPr="00F948F1">
        <w:rPr>
          <w:rFonts w:ascii="Times New Roman" w:eastAsia="Times New Roman" w:hAnsi="Times New Roman" w:cs="Times New Roman"/>
          <w:bCs/>
          <w:color w:val="000000"/>
          <w:spacing w:val="-4"/>
          <w:sz w:val="24"/>
          <w:szCs w:val="24"/>
          <w:lang w:eastAsia="ru-RU"/>
        </w:rPr>
        <w:t xml:space="preserve">епізод хроніки </w:t>
      </w:r>
      <w:proofErr w:type="spellStart"/>
      <w:r w:rsidRPr="00F948F1">
        <w:rPr>
          <w:rFonts w:ascii="Times New Roman" w:eastAsia="Times New Roman" w:hAnsi="Times New Roman" w:cs="Times New Roman"/>
          <w:bCs/>
          <w:color w:val="000000"/>
          <w:spacing w:val="-4"/>
          <w:sz w:val="24"/>
          <w:szCs w:val="24"/>
          <w:lang w:eastAsia="ru-RU"/>
        </w:rPr>
        <w:t>Пруденція</w:t>
      </w:r>
      <w:proofErr w:type="spellEnd"/>
      <w:r w:rsidRPr="00F948F1">
        <w:rPr>
          <w:rFonts w:ascii="Times New Roman" w:eastAsia="Times New Roman" w:hAnsi="Times New Roman" w:cs="Times New Roman"/>
          <w:bCs/>
          <w:color w:val="000000"/>
          <w:spacing w:val="-4"/>
          <w:sz w:val="24"/>
          <w:szCs w:val="24"/>
          <w:lang w:eastAsia="ru-RU"/>
        </w:rPr>
        <w:t xml:space="preserve">, вказував, що зазначені </w:t>
      </w:r>
      <w:proofErr w:type="spellStart"/>
      <w:r w:rsidRPr="00F948F1">
        <w:rPr>
          <w:rFonts w:ascii="Times New Roman" w:eastAsia="Times New Roman" w:hAnsi="Times New Roman" w:cs="Times New Roman"/>
          <w:bCs/>
          <w:color w:val="000000"/>
          <w:spacing w:val="-4"/>
          <w:sz w:val="24"/>
          <w:szCs w:val="24"/>
          <w:lang w:eastAsia="ru-RU"/>
        </w:rPr>
        <w:t>свеони</w:t>
      </w:r>
      <w:proofErr w:type="spellEnd"/>
      <w:r w:rsidRPr="00F948F1">
        <w:rPr>
          <w:rFonts w:ascii="Times New Roman" w:eastAsia="Times New Roman" w:hAnsi="Times New Roman" w:cs="Times New Roman"/>
          <w:bCs/>
          <w:color w:val="000000"/>
          <w:sz w:val="24"/>
          <w:szCs w:val="24"/>
          <w:lang w:eastAsia="ru-RU"/>
        </w:rPr>
        <w:t xml:space="preserve"> (незалежно від їх походження – </w:t>
      </w:r>
      <w:proofErr w:type="spellStart"/>
      <w:r w:rsidRPr="00F948F1">
        <w:rPr>
          <w:rFonts w:ascii="Times New Roman" w:eastAsia="Times New Roman" w:hAnsi="Times New Roman" w:cs="Times New Roman"/>
          <w:bCs/>
          <w:color w:val="000000"/>
          <w:sz w:val="24"/>
          <w:szCs w:val="24"/>
          <w:lang w:eastAsia="ru-RU"/>
        </w:rPr>
        <w:t>Авт</w:t>
      </w:r>
      <w:proofErr w:type="spellEnd"/>
      <w:r w:rsidRPr="00F948F1">
        <w:rPr>
          <w:rFonts w:ascii="Times New Roman" w:eastAsia="Times New Roman" w:hAnsi="Times New Roman" w:cs="Times New Roman"/>
          <w:bCs/>
          <w:color w:val="000000"/>
          <w:sz w:val="24"/>
          <w:szCs w:val="24"/>
          <w:lang w:eastAsia="ru-RU"/>
        </w:rPr>
        <w:t xml:space="preserve">.) були всього лише </w:t>
      </w:r>
      <w:r w:rsidRPr="00F948F1">
        <w:rPr>
          <w:rFonts w:ascii="Times New Roman" w:eastAsia="Times New Roman" w:hAnsi="Times New Roman" w:cs="Times New Roman"/>
          <w:bCs/>
          <w:color w:val="000000"/>
          <w:spacing w:val="-4"/>
          <w:sz w:val="24"/>
          <w:szCs w:val="24"/>
          <w:lang w:eastAsia="ru-RU"/>
        </w:rPr>
        <w:t>найманцями на службі у руського кагана</w:t>
      </w:r>
      <w:r w:rsidRPr="00F948F1">
        <w:rPr>
          <w:rFonts w:ascii="Times New Roman" w:eastAsia="Times New Roman" w:hAnsi="Times New Roman" w:cs="Times New Roman"/>
          <w:bCs/>
          <w:color w:val="000000"/>
          <w:spacing w:val="-4"/>
          <w:sz w:val="24"/>
          <w:szCs w:val="24"/>
          <w:vertAlign w:val="superscript"/>
          <w:lang w:val="ru-RU" w:eastAsia="ru-RU"/>
        </w:rPr>
        <w:footnoteReference w:id="792"/>
      </w:r>
      <w:r w:rsidRPr="00F948F1">
        <w:rPr>
          <w:rFonts w:ascii="Times New Roman" w:eastAsia="Times New Roman" w:hAnsi="Times New Roman" w:cs="Times New Roman"/>
          <w:bCs/>
          <w:color w:val="000000"/>
          <w:spacing w:val="-4"/>
          <w:sz w:val="24"/>
          <w:szCs w:val="24"/>
          <w:lang w:eastAsia="ru-RU"/>
        </w:rPr>
        <w:t>. Такий погляд</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поділяють і сучасні дослідники. Так, на думку провідного</w:t>
      </w:r>
      <w:r w:rsidRPr="00F948F1">
        <w:rPr>
          <w:rFonts w:ascii="Times New Roman" w:eastAsia="Times New Roman" w:hAnsi="Times New Roman" w:cs="Times New Roman"/>
          <w:bCs/>
          <w:color w:val="000000"/>
          <w:sz w:val="24"/>
          <w:szCs w:val="24"/>
          <w:lang w:eastAsia="ru-RU"/>
        </w:rPr>
        <w:t xml:space="preserve"> німецького археолога й історика-славіста Й. </w:t>
      </w:r>
      <w:proofErr w:type="spellStart"/>
      <w:r w:rsidRPr="00F948F1">
        <w:rPr>
          <w:rFonts w:ascii="Times New Roman" w:eastAsia="Times New Roman" w:hAnsi="Times New Roman" w:cs="Times New Roman"/>
          <w:bCs/>
          <w:color w:val="000000"/>
          <w:sz w:val="24"/>
          <w:szCs w:val="24"/>
          <w:lang w:eastAsia="ru-RU"/>
        </w:rPr>
        <w:t>Геррмана</w:t>
      </w:r>
      <w:proofErr w:type="spellEnd"/>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 xml:space="preserve">повідомлення </w:t>
      </w:r>
      <w:proofErr w:type="spellStart"/>
      <w:r w:rsidRPr="00F948F1">
        <w:rPr>
          <w:rFonts w:ascii="Times New Roman" w:eastAsia="Times New Roman" w:hAnsi="Times New Roman" w:cs="Times New Roman"/>
          <w:bCs/>
          <w:color w:val="000000"/>
          <w:spacing w:val="-2"/>
          <w:sz w:val="24"/>
          <w:szCs w:val="24"/>
          <w:lang w:eastAsia="ru-RU"/>
        </w:rPr>
        <w:t>Бертинської</w:t>
      </w:r>
      <w:proofErr w:type="spellEnd"/>
      <w:r w:rsidRPr="00F948F1">
        <w:rPr>
          <w:rFonts w:ascii="Times New Roman" w:eastAsia="Times New Roman" w:hAnsi="Times New Roman" w:cs="Times New Roman"/>
          <w:bCs/>
          <w:color w:val="000000"/>
          <w:spacing w:val="-2"/>
          <w:sz w:val="24"/>
          <w:szCs w:val="24"/>
          <w:lang w:eastAsia="ru-RU"/>
        </w:rPr>
        <w:t xml:space="preserve"> хроніки є тільки доказом того</w:t>
      </w:r>
      <w:r w:rsidRPr="00F948F1">
        <w:rPr>
          <w:rFonts w:ascii="Times New Roman" w:eastAsia="Times New Roman" w:hAnsi="Times New Roman" w:cs="Times New Roman"/>
          <w:bCs/>
          <w:color w:val="000000"/>
          <w:sz w:val="24"/>
          <w:szCs w:val="24"/>
          <w:lang w:eastAsia="ru-RU"/>
        </w:rPr>
        <w:t>, що “в Київській Русі скандинави вступали на службу до княжої дружини”</w:t>
      </w:r>
      <w:r w:rsidRPr="00F948F1">
        <w:rPr>
          <w:rFonts w:ascii="Times New Roman" w:eastAsia="Times New Roman" w:hAnsi="Times New Roman" w:cs="Times New Roman"/>
          <w:bCs/>
          <w:color w:val="000000"/>
          <w:sz w:val="24"/>
          <w:szCs w:val="24"/>
          <w:vertAlign w:val="superscript"/>
          <w:lang w:val="ru-RU" w:eastAsia="ru-RU"/>
        </w:rPr>
        <w:footnoteReference w:id="793"/>
      </w:r>
      <w:r w:rsidRPr="00F948F1">
        <w:rPr>
          <w:rFonts w:ascii="Times New Roman" w:eastAsia="Times New Roman" w:hAnsi="Times New Roman" w:cs="Times New Roman"/>
          <w:bCs/>
          <w:color w:val="000000"/>
          <w:sz w:val="24"/>
          <w:szCs w:val="24"/>
          <w:lang w:eastAsia="ru-RU"/>
        </w:rPr>
        <w:t>.</w:t>
      </w:r>
    </w:p>
    <w:p w14:paraId="753AA549"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t>Оскільки свідчення про існування Русі в першій по</w:t>
      </w:r>
      <w:r w:rsidRPr="00F948F1">
        <w:rPr>
          <w:rFonts w:ascii="Times New Roman" w:eastAsia="Times New Roman" w:hAnsi="Times New Roman" w:cs="Times New Roman"/>
          <w:bCs/>
          <w:color w:val="000000"/>
          <w:spacing w:val="-4"/>
          <w:sz w:val="24"/>
          <w:szCs w:val="24"/>
          <w:lang w:eastAsia="ru-RU"/>
        </w:rPr>
        <w:t>ловині ІХ ст. спростовують традиційну норманську теорію</w:t>
      </w:r>
      <w:r w:rsidRPr="00F948F1">
        <w:rPr>
          <w:rFonts w:ascii="Times New Roman" w:eastAsia="Times New Roman" w:hAnsi="Times New Roman" w:cs="Times New Roman"/>
          <w:bCs/>
          <w:color w:val="000000"/>
          <w:sz w:val="24"/>
          <w:szCs w:val="24"/>
          <w:lang w:eastAsia="ru-RU"/>
        </w:rPr>
        <w:t xml:space="preserve"> її утворення, історики-</w:t>
      </w:r>
      <w:proofErr w:type="spellStart"/>
      <w:r w:rsidRPr="00F948F1">
        <w:rPr>
          <w:rFonts w:ascii="Times New Roman" w:eastAsia="Times New Roman" w:hAnsi="Times New Roman" w:cs="Times New Roman"/>
          <w:bCs/>
          <w:color w:val="000000"/>
          <w:sz w:val="24"/>
          <w:szCs w:val="24"/>
          <w:lang w:eastAsia="ru-RU"/>
        </w:rPr>
        <w:t>норманісти</w:t>
      </w:r>
      <w:proofErr w:type="spellEnd"/>
      <w:r w:rsidRPr="00F948F1">
        <w:rPr>
          <w:rFonts w:ascii="Times New Roman" w:eastAsia="Times New Roman" w:hAnsi="Times New Roman" w:cs="Times New Roman"/>
          <w:bCs/>
          <w:color w:val="000000"/>
          <w:sz w:val="24"/>
          <w:szCs w:val="24"/>
          <w:lang w:eastAsia="ru-RU"/>
        </w:rPr>
        <w:t xml:space="preserve"> намагаються дискредитувати ранні середньовічні джерела. Так, вони запе</w:t>
      </w:r>
      <w:r w:rsidRPr="00F948F1">
        <w:rPr>
          <w:rFonts w:ascii="Times New Roman" w:eastAsia="Times New Roman" w:hAnsi="Times New Roman" w:cs="Times New Roman"/>
          <w:bCs/>
          <w:color w:val="000000"/>
          <w:spacing w:val="-6"/>
          <w:sz w:val="24"/>
          <w:szCs w:val="24"/>
          <w:lang w:eastAsia="ru-RU"/>
        </w:rPr>
        <w:t xml:space="preserve">речують датування творів, у яких згадуються </w:t>
      </w:r>
      <w:proofErr w:type="spellStart"/>
      <w:r w:rsidRPr="00F948F1">
        <w:rPr>
          <w:rFonts w:ascii="Times New Roman" w:eastAsia="Times New Roman" w:hAnsi="Times New Roman" w:cs="Times New Roman"/>
          <w:bCs/>
          <w:color w:val="000000"/>
          <w:spacing w:val="-6"/>
          <w:sz w:val="24"/>
          <w:szCs w:val="24"/>
          <w:lang w:eastAsia="ru-RU"/>
        </w:rPr>
        <w:t>руси</w:t>
      </w:r>
      <w:proofErr w:type="spellEnd"/>
      <w:r w:rsidRPr="00F948F1">
        <w:rPr>
          <w:rFonts w:ascii="Times New Roman" w:eastAsia="Times New Roman" w:hAnsi="Times New Roman" w:cs="Times New Roman"/>
          <w:bCs/>
          <w:color w:val="000000"/>
          <w:spacing w:val="-6"/>
          <w:sz w:val="24"/>
          <w:szCs w:val="24"/>
          <w:lang w:eastAsia="ru-RU"/>
        </w:rPr>
        <w:t>, зокрема</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6"/>
          <w:sz w:val="24"/>
          <w:szCs w:val="24"/>
          <w:lang w:val="ru-RU" w:eastAsia="ru-RU"/>
        </w:rPr>
        <w:t>“</w:t>
      </w:r>
      <w:r w:rsidRPr="00F948F1">
        <w:rPr>
          <w:rFonts w:ascii="Times New Roman" w:eastAsia="Times New Roman" w:hAnsi="Times New Roman" w:cs="Times New Roman"/>
          <w:bCs/>
          <w:color w:val="000000"/>
          <w:spacing w:val="6"/>
          <w:sz w:val="24"/>
          <w:szCs w:val="24"/>
          <w:lang w:eastAsia="ru-RU"/>
        </w:rPr>
        <w:t>Книги шляхів і держав</w:t>
      </w:r>
      <w:r w:rsidRPr="00F948F1">
        <w:rPr>
          <w:rFonts w:ascii="Times New Roman" w:eastAsia="Times New Roman" w:hAnsi="Times New Roman" w:cs="Times New Roman"/>
          <w:bCs/>
          <w:color w:val="000000"/>
          <w:spacing w:val="6"/>
          <w:sz w:val="24"/>
          <w:szCs w:val="24"/>
          <w:lang w:val="ru-RU" w:eastAsia="ru-RU"/>
        </w:rPr>
        <w:t>”</w:t>
      </w:r>
      <w:r w:rsidRPr="00F948F1">
        <w:rPr>
          <w:rFonts w:ascii="Times New Roman" w:eastAsia="Times New Roman" w:hAnsi="Times New Roman" w:cs="Times New Roman"/>
          <w:bCs/>
          <w:color w:val="000000"/>
          <w:spacing w:val="6"/>
          <w:sz w:val="24"/>
          <w:szCs w:val="24"/>
          <w:lang w:eastAsia="ru-RU"/>
        </w:rPr>
        <w:t xml:space="preserve"> Ібн-</w:t>
      </w:r>
      <w:proofErr w:type="spellStart"/>
      <w:r w:rsidRPr="00F948F1">
        <w:rPr>
          <w:rFonts w:ascii="Times New Roman" w:eastAsia="Times New Roman" w:hAnsi="Times New Roman" w:cs="Times New Roman"/>
          <w:bCs/>
          <w:color w:val="000000"/>
          <w:spacing w:val="6"/>
          <w:sz w:val="24"/>
          <w:szCs w:val="24"/>
          <w:lang w:eastAsia="ru-RU"/>
        </w:rPr>
        <w:t>Хордадбеха</w:t>
      </w:r>
      <w:proofErr w:type="spellEnd"/>
      <w:r w:rsidRPr="00F948F1">
        <w:rPr>
          <w:rFonts w:ascii="Times New Roman" w:eastAsia="Times New Roman" w:hAnsi="Times New Roman" w:cs="Times New Roman"/>
          <w:bCs/>
          <w:color w:val="000000"/>
          <w:spacing w:val="6"/>
          <w:sz w:val="24"/>
          <w:szCs w:val="24"/>
          <w:lang w:eastAsia="ru-RU"/>
        </w:rPr>
        <w:t>, першою</w:t>
      </w:r>
      <w:r w:rsidRPr="00F948F1">
        <w:rPr>
          <w:rFonts w:ascii="Times New Roman" w:eastAsia="Times New Roman" w:hAnsi="Times New Roman" w:cs="Times New Roman"/>
          <w:bCs/>
          <w:color w:val="000000"/>
          <w:sz w:val="24"/>
          <w:szCs w:val="24"/>
          <w:lang w:eastAsia="ru-RU"/>
        </w:rPr>
        <w:t xml:space="preserve"> половиною ІХ ст.</w:t>
      </w:r>
      <w:r w:rsidRPr="00F948F1">
        <w:rPr>
          <w:rFonts w:ascii="Times New Roman" w:eastAsia="Times New Roman" w:hAnsi="Times New Roman" w:cs="Times New Roman"/>
          <w:bCs/>
          <w:color w:val="000000"/>
          <w:sz w:val="24"/>
          <w:szCs w:val="24"/>
          <w:vertAlign w:val="superscript"/>
          <w:lang w:eastAsia="ru-RU"/>
        </w:rPr>
        <w:footnoteReference w:id="794"/>
      </w:r>
      <w:r w:rsidRPr="00F948F1">
        <w:rPr>
          <w:rFonts w:ascii="Times New Roman" w:eastAsia="Times New Roman" w:hAnsi="Times New Roman" w:cs="Times New Roman"/>
          <w:bCs/>
          <w:color w:val="000000"/>
          <w:sz w:val="24"/>
          <w:szCs w:val="24"/>
          <w:lang w:eastAsia="ru-RU"/>
        </w:rPr>
        <w:t xml:space="preserve"> Коли ж датування не викликає </w:t>
      </w:r>
      <w:r w:rsidRPr="00F948F1">
        <w:rPr>
          <w:rFonts w:ascii="Times New Roman" w:eastAsia="Times New Roman" w:hAnsi="Times New Roman" w:cs="Times New Roman"/>
          <w:bCs/>
          <w:color w:val="000000"/>
          <w:spacing w:val="-2"/>
          <w:sz w:val="24"/>
          <w:szCs w:val="24"/>
          <w:lang w:eastAsia="ru-RU"/>
        </w:rPr>
        <w:t xml:space="preserve">жодних заперечень, як в ситуації з </w:t>
      </w:r>
      <w:proofErr w:type="spellStart"/>
      <w:r w:rsidRPr="00F948F1">
        <w:rPr>
          <w:rFonts w:ascii="Times New Roman" w:eastAsia="Times New Roman" w:hAnsi="Times New Roman" w:cs="Times New Roman"/>
          <w:bCs/>
          <w:color w:val="000000"/>
          <w:spacing w:val="-2"/>
          <w:sz w:val="24"/>
          <w:szCs w:val="24"/>
          <w:lang w:eastAsia="ru-RU"/>
        </w:rPr>
        <w:t>Бертинськими</w:t>
      </w:r>
      <w:proofErr w:type="spellEnd"/>
      <w:r w:rsidRPr="00F948F1">
        <w:rPr>
          <w:rFonts w:ascii="Times New Roman" w:eastAsia="Times New Roman" w:hAnsi="Times New Roman" w:cs="Times New Roman"/>
          <w:bCs/>
          <w:color w:val="000000"/>
          <w:spacing w:val="-2"/>
          <w:sz w:val="24"/>
          <w:szCs w:val="24"/>
          <w:lang w:eastAsia="ru-RU"/>
        </w:rPr>
        <w:t xml:space="preserve"> анналами</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називають їх інформацію сумнівною, а Руський каганат –</w:t>
      </w:r>
      <w:r w:rsidRPr="00F948F1">
        <w:rPr>
          <w:rFonts w:ascii="Times New Roman" w:eastAsia="Times New Roman" w:hAnsi="Times New Roman" w:cs="Times New Roman"/>
          <w:bCs/>
          <w:color w:val="000000"/>
          <w:spacing w:val="-4"/>
          <w:sz w:val="24"/>
          <w:szCs w:val="24"/>
          <w:lang w:eastAsia="ru-RU"/>
        </w:rPr>
        <w:t xml:space="preserve"> </w:t>
      </w:r>
      <w:r w:rsidRPr="00F948F1">
        <w:rPr>
          <w:rFonts w:ascii="Times New Roman" w:eastAsia="Times New Roman" w:hAnsi="Times New Roman" w:cs="Times New Roman"/>
          <w:bCs/>
          <w:color w:val="000000"/>
          <w:sz w:val="24"/>
          <w:szCs w:val="24"/>
          <w:lang w:eastAsia="ru-RU"/>
        </w:rPr>
        <w:t>“не більше ніж історіографічним фантомом”</w:t>
      </w:r>
      <w:r w:rsidRPr="00F948F1">
        <w:rPr>
          <w:rFonts w:ascii="Times New Roman" w:eastAsia="Times New Roman" w:hAnsi="Times New Roman" w:cs="Times New Roman"/>
          <w:bCs/>
          <w:color w:val="000000"/>
          <w:sz w:val="24"/>
          <w:szCs w:val="24"/>
          <w:vertAlign w:val="superscript"/>
          <w:lang w:eastAsia="ru-RU"/>
        </w:rPr>
        <w:footnoteReference w:id="795"/>
      </w:r>
      <w:r w:rsidRPr="00F948F1">
        <w:rPr>
          <w:rFonts w:ascii="Times New Roman" w:eastAsia="Times New Roman" w:hAnsi="Times New Roman" w:cs="Times New Roman"/>
          <w:bCs/>
          <w:color w:val="000000"/>
          <w:sz w:val="24"/>
          <w:szCs w:val="24"/>
          <w:lang w:eastAsia="ru-RU"/>
        </w:rPr>
        <w:t xml:space="preserve">. При </w:t>
      </w:r>
      <w:r w:rsidRPr="00F948F1">
        <w:rPr>
          <w:rFonts w:ascii="Times New Roman" w:eastAsia="Times New Roman" w:hAnsi="Times New Roman" w:cs="Times New Roman"/>
          <w:bCs/>
          <w:color w:val="000000"/>
          <w:spacing w:val="-2"/>
          <w:sz w:val="24"/>
          <w:szCs w:val="24"/>
          <w:lang w:eastAsia="ru-RU"/>
        </w:rPr>
        <w:t>цьому у них не виникає жодних сумнівів щодо достовірності легенди про прикликання варягів, яку, як вже давно</w:t>
      </w:r>
      <w:r w:rsidRPr="00F948F1">
        <w:rPr>
          <w:rFonts w:ascii="Times New Roman" w:eastAsia="Times New Roman" w:hAnsi="Times New Roman" w:cs="Times New Roman"/>
          <w:bCs/>
          <w:color w:val="000000"/>
          <w:spacing w:val="-4"/>
          <w:sz w:val="24"/>
          <w:szCs w:val="24"/>
          <w:lang w:eastAsia="ru-RU"/>
        </w:rPr>
        <w:t xml:space="preserve"> довели дослідники, вставив в літописний текст пізніший редактор, сфальсифікувавши таким чином історію</w:t>
      </w:r>
      <w:r w:rsidRPr="00F948F1">
        <w:rPr>
          <w:rFonts w:ascii="Times New Roman" w:eastAsia="Times New Roman" w:hAnsi="Times New Roman" w:cs="Times New Roman"/>
          <w:bCs/>
          <w:color w:val="000000"/>
          <w:sz w:val="24"/>
          <w:szCs w:val="24"/>
          <w:lang w:eastAsia="ru-RU"/>
        </w:rPr>
        <w:t xml:space="preserve"> утворення Русі. </w:t>
      </w:r>
    </w:p>
    <w:p w14:paraId="65E3CAA4"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pacing w:val="-4"/>
          <w:sz w:val="24"/>
          <w:szCs w:val="24"/>
          <w:lang w:eastAsia="ru-RU"/>
        </w:rPr>
        <w:t>Більшість представників сучасного норманізму, визнаючи</w:t>
      </w:r>
      <w:r w:rsidRPr="00F948F1">
        <w:rPr>
          <w:rFonts w:ascii="Times New Roman" w:eastAsia="Times New Roman" w:hAnsi="Times New Roman" w:cs="Times New Roman"/>
          <w:bCs/>
          <w:color w:val="000000"/>
          <w:spacing w:val="4"/>
          <w:sz w:val="24"/>
          <w:szCs w:val="24"/>
          <w:lang w:eastAsia="ru-RU"/>
        </w:rPr>
        <w:t xml:space="preserve"> джерельну цінність </w:t>
      </w:r>
      <w:proofErr w:type="spellStart"/>
      <w:r w:rsidRPr="00F948F1">
        <w:rPr>
          <w:rFonts w:ascii="Times New Roman" w:eastAsia="Times New Roman" w:hAnsi="Times New Roman" w:cs="Times New Roman"/>
          <w:bCs/>
          <w:color w:val="000000"/>
          <w:spacing w:val="4"/>
          <w:sz w:val="24"/>
          <w:szCs w:val="24"/>
          <w:lang w:eastAsia="ru-RU"/>
        </w:rPr>
        <w:t>Бертинської</w:t>
      </w:r>
      <w:proofErr w:type="spellEnd"/>
      <w:r w:rsidRPr="00F948F1">
        <w:rPr>
          <w:rFonts w:ascii="Times New Roman" w:eastAsia="Times New Roman" w:hAnsi="Times New Roman" w:cs="Times New Roman"/>
          <w:bCs/>
          <w:color w:val="000000"/>
          <w:spacing w:val="4"/>
          <w:sz w:val="24"/>
          <w:szCs w:val="24"/>
          <w:lang w:eastAsia="ru-RU"/>
        </w:rPr>
        <w:t xml:space="preserve"> хроніки</w:t>
      </w:r>
      <w:r w:rsidRPr="00F948F1">
        <w:rPr>
          <w:rFonts w:ascii="Times New Roman" w:eastAsia="Times New Roman" w:hAnsi="Times New Roman" w:cs="Times New Roman"/>
          <w:bCs/>
          <w:color w:val="000000"/>
          <w:sz w:val="24"/>
          <w:szCs w:val="24"/>
          <w:lang w:eastAsia="ru-RU"/>
        </w:rPr>
        <w:t xml:space="preserve"> і наслідуючи Г. Байєра, трактують її як доказ існування норманського Руського каганату вже у першій половині І</w:t>
      </w:r>
      <w:r w:rsidRPr="00F948F1">
        <w:rPr>
          <w:rFonts w:ascii="Times New Roman" w:eastAsia="Times New Roman" w:hAnsi="Times New Roman" w:cs="Times New Roman"/>
          <w:bCs/>
          <w:color w:val="000000"/>
          <w:spacing w:val="-4"/>
          <w:sz w:val="24"/>
          <w:szCs w:val="24"/>
          <w:lang w:eastAsia="ru-RU"/>
        </w:rPr>
        <w:t xml:space="preserve">Х ст. Вони ігнорують той очевидний факт, що </w:t>
      </w:r>
      <w:proofErr w:type="spellStart"/>
      <w:r w:rsidRPr="00F948F1">
        <w:rPr>
          <w:rFonts w:ascii="Times New Roman" w:eastAsia="Times New Roman" w:hAnsi="Times New Roman" w:cs="Times New Roman"/>
          <w:bCs/>
          <w:color w:val="000000"/>
          <w:spacing w:val="-4"/>
          <w:sz w:val="24"/>
          <w:szCs w:val="24"/>
          <w:lang w:val="ru-RU" w:eastAsia="ru-RU"/>
        </w:rPr>
        <w:t>Пруденці</w:t>
      </w:r>
      <w:proofErr w:type="spellEnd"/>
      <w:r w:rsidRPr="00F948F1">
        <w:rPr>
          <w:rFonts w:ascii="Times New Roman" w:eastAsia="Times New Roman" w:hAnsi="Times New Roman" w:cs="Times New Roman"/>
          <w:bCs/>
          <w:color w:val="000000"/>
          <w:spacing w:val="-4"/>
          <w:sz w:val="24"/>
          <w:szCs w:val="24"/>
          <w:lang w:eastAsia="ru-RU"/>
        </w:rPr>
        <w:t>й</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 xml:space="preserve">вказавши, що посли назвалися </w:t>
      </w:r>
      <w:proofErr w:type="spellStart"/>
      <w:r w:rsidRPr="00F948F1">
        <w:rPr>
          <w:rFonts w:ascii="Times New Roman" w:eastAsia="Times New Roman" w:hAnsi="Times New Roman" w:cs="Times New Roman"/>
          <w:bCs/>
          <w:color w:val="000000"/>
          <w:spacing w:val="4"/>
          <w:sz w:val="24"/>
          <w:szCs w:val="24"/>
          <w:lang w:eastAsia="ru-RU"/>
        </w:rPr>
        <w:t>свеонами</w:t>
      </w:r>
      <w:proofErr w:type="spellEnd"/>
      <w:r w:rsidRPr="00F948F1">
        <w:rPr>
          <w:rFonts w:ascii="Times New Roman" w:eastAsia="Times New Roman" w:hAnsi="Times New Roman" w:cs="Times New Roman"/>
          <w:bCs/>
          <w:color w:val="000000"/>
          <w:spacing w:val="4"/>
          <w:sz w:val="24"/>
          <w:szCs w:val="24"/>
          <w:lang w:eastAsia="ru-RU"/>
        </w:rPr>
        <w:t>, тим самим</w:t>
      </w:r>
      <w:r w:rsidRPr="00F948F1">
        <w:rPr>
          <w:rFonts w:ascii="Times New Roman" w:eastAsia="Times New Roman" w:hAnsi="Times New Roman" w:cs="Times New Roman"/>
          <w:bCs/>
          <w:color w:val="000000"/>
          <w:sz w:val="24"/>
          <w:szCs w:val="24"/>
          <w:lang w:eastAsia="ru-RU"/>
        </w:rPr>
        <w:t xml:space="preserve"> наголошує, що вони не належали до народу рос, який представляли. Отже, якщо визнавати </w:t>
      </w:r>
      <w:proofErr w:type="spellStart"/>
      <w:r w:rsidRPr="00F948F1">
        <w:rPr>
          <w:rFonts w:ascii="Times New Roman" w:eastAsia="Times New Roman" w:hAnsi="Times New Roman" w:cs="Times New Roman"/>
          <w:bCs/>
          <w:color w:val="000000"/>
          <w:sz w:val="24"/>
          <w:szCs w:val="24"/>
          <w:lang w:eastAsia="ru-RU"/>
        </w:rPr>
        <w:t>свеонів</w:t>
      </w:r>
      <w:proofErr w:type="spellEnd"/>
      <w:r w:rsidRPr="00F948F1">
        <w:rPr>
          <w:rFonts w:ascii="Times New Roman" w:eastAsia="Times New Roman" w:hAnsi="Times New Roman" w:cs="Times New Roman"/>
          <w:bCs/>
          <w:color w:val="000000"/>
          <w:sz w:val="24"/>
          <w:szCs w:val="24"/>
          <w:lang w:eastAsia="ru-RU"/>
        </w:rPr>
        <w:t xml:space="preserve"> шведами, </w:t>
      </w:r>
      <w:r w:rsidRPr="00F948F1">
        <w:rPr>
          <w:rFonts w:ascii="Times New Roman" w:eastAsia="Times New Roman" w:hAnsi="Times New Roman" w:cs="Times New Roman"/>
          <w:bCs/>
          <w:color w:val="000000"/>
          <w:spacing w:val="-6"/>
          <w:sz w:val="24"/>
          <w:szCs w:val="24"/>
          <w:lang w:eastAsia="ru-RU"/>
        </w:rPr>
        <w:t xml:space="preserve">то треба також визнавати, що шведи і </w:t>
      </w:r>
      <w:proofErr w:type="spellStart"/>
      <w:r w:rsidRPr="00F948F1">
        <w:rPr>
          <w:rFonts w:ascii="Times New Roman" w:eastAsia="Times New Roman" w:hAnsi="Times New Roman" w:cs="Times New Roman"/>
          <w:bCs/>
          <w:color w:val="000000"/>
          <w:spacing w:val="-6"/>
          <w:sz w:val="24"/>
          <w:szCs w:val="24"/>
          <w:lang w:eastAsia="ru-RU"/>
        </w:rPr>
        <w:t>руси</w:t>
      </w:r>
      <w:proofErr w:type="spellEnd"/>
      <w:r w:rsidRPr="00F948F1">
        <w:rPr>
          <w:rFonts w:ascii="Times New Roman" w:eastAsia="Times New Roman" w:hAnsi="Times New Roman" w:cs="Times New Roman"/>
          <w:bCs/>
          <w:color w:val="000000"/>
          <w:spacing w:val="-6"/>
          <w:sz w:val="24"/>
          <w:szCs w:val="24"/>
          <w:lang w:eastAsia="ru-RU"/>
        </w:rPr>
        <w:t xml:space="preserve"> в хроніці виступають</w:t>
      </w:r>
      <w:r w:rsidRPr="00F948F1">
        <w:rPr>
          <w:rFonts w:ascii="Times New Roman" w:eastAsia="Times New Roman" w:hAnsi="Times New Roman" w:cs="Times New Roman"/>
          <w:bCs/>
          <w:color w:val="000000"/>
          <w:sz w:val="24"/>
          <w:szCs w:val="24"/>
          <w:lang w:eastAsia="ru-RU"/>
        </w:rPr>
        <w:t xml:space="preserve"> як різні народи, тобто, </w:t>
      </w:r>
      <w:proofErr w:type="spellStart"/>
      <w:r w:rsidRPr="00F948F1">
        <w:rPr>
          <w:rFonts w:ascii="Times New Roman" w:eastAsia="Times New Roman" w:hAnsi="Times New Roman" w:cs="Times New Roman"/>
          <w:bCs/>
          <w:color w:val="000000"/>
          <w:sz w:val="24"/>
          <w:szCs w:val="24"/>
          <w:lang w:eastAsia="ru-RU"/>
        </w:rPr>
        <w:t>руси</w:t>
      </w:r>
      <w:proofErr w:type="spellEnd"/>
      <w:r w:rsidRPr="00F948F1">
        <w:rPr>
          <w:rFonts w:ascii="Times New Roman" w:eastAsia="Times New Roman" w:hAnsi="Times New Roman" w:cs="Times New Roman"/>
          <w:bCs/>
          <w:color w:val="000000"/>
          <w:sz w:val="24"/>
          <w:szCs w:val="24"/>
          <w:lang w:eastAsia="ru-RU"/>
        </w:rPr>
        <w:t xml:space="preserve"> не були шведами, на чому наполягають </w:t>
      </w:r>
      <w:proofErr w:type="spellStart"/>
      <w:r w:rsidRPr="00F948F1">
        <w:rPr>
          <w:rFonts w:ascii="Times New Roman" w:eastAsia="Times New Roman" w:hAnsi="Times New Roman" w:cs="Times New Roman"/>
          <w:bCs/>
          <w:color w:val="000000"/>
          <w:sz w:val="24"/>
          <w:szCs w:val="24"/>
          <w:lang w:eastAsia="ru-RU"/>
        </w:rPr>
        <w:t>норманісти</w:t>
      </w:r>
      <w:proofErr w:type="spellEnd"/>
      <w:r w:rsidRPr="00F948F1">
        <w:rPr>
          <w:rFonts w:ascii="Times New Roman" w:eastAsia="Times New Roman" w:hAnsi="Times New Roman" w:cs="Times New Roman"/>
          <w:bCs/>
          <w:color w:val="000000"/>
          <w:sz w:val="24"/>
          <w:szCs w:val="24"/>
          <w:lang w:eastAsia="ru-RU"/>
        </w:rPr>
        <w:t xml:space="preserve">. </w:t>
      </w:r>
    </w:p>
    <w:p w14:paraId="6EE1EFC9"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t xml:space="preserve">Неоднозначною є також шведська версія походження </w:t>
      </w:r>
      <w:r w:rsidRPr="00F948F1">
        <w:rPr>
          <w:rFonts w:ascii="Times New Roman" w:eastAsia="Times New Roman" w:hAnsi="Times New Roman" w:cs="Times New Roman"/>
          <w:bCs/>
          <w:color w:val="000000"/>
          <w:spacing w:val="-4"/>
          <w:sz w:val="24"/>
          <w:szCs w:val="24"/>
          <w:lang w:eastAsia="ru-RU"/>
        </w:rPr>
        <w:t>послів, а переклад слова “</w:t>
      </w:r>
      <w:proofErr w:type="spellStart"/>
      <w:r w:rsidRPr="00F948F1">
        <w:rPr>
          <w:rFonts w:ascii="Times New Roman" w:eastAsia="Times New Roman" w:hAnsi="Times New Roman" w:cs="Times New Roman"/>
          <w:bCs/>
          <w:color w:val="000000"/>
          <w:spacing w:val="-4"/>
          <w:sz w:val="24"/>
          <w:szCs w:val="24"/>
          <w:lang w:eastAsia="ru-RU"/>
        </w:rPr>
        <w:t>sveonum</w:t>
      </w:r>
      <w:proofErr w:type="spellEnd"/>
      <w:r w:rsidRPr="00F948F1">
        <w:rPr>
          <w:rFonts w:ascii="Times New Roman" w:eastAsia="Times New Roman" w:hAnsi="Times New Roman" w:cs="Times New Roman"/>
          <w:bCs/>
          <w:color w:val="000000"/>
          <w:spacing w:val="-4"/>
          <w:sz w:val="24"/>
          <w:szCs w:val="24"/>
          <w:lang w:eastAsia="ru-RU"/>
        </w:rPr>
        <w:t>” як шведи (назва яких</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 xml:space="preserve">походить від германського племені </w:t>
      </w:r>
      <w:proofErr w:type="spellStart"/>
      <w:r w:rsidRPr="00F948F1">
        <w:rPr>
          <w:rFonts w:ascii="Times New Roman" w:eastAsia="Times New Roman" w:hAnsi="Times New Roman" w:cs="Times New Roman"/>
          <w:bCs/>
          <w:color w:val="000000"/>
          <w:spacing w:val="-4"/>
          <w:sz w:val="24"/>
          <w:szCs w:val="24"/>
          <w:lang w:eastAsia="ru-RU"/>
        </w:rPr>
        <w:t>свебів</w:t>
      </w:r>
      <w:proofErr w:type="spellEnd"/>
      <w:r w:rsidRPr="00F948F1">
        <w:rPr>
          <w:rFonts w:ascii="Times New Roman" w:eastAsia="Times New Roman" w:hAnsi="Times New Roman" w:cs="Times New Roman"/>
          <w:bCs/>
          <w:color w:val="000000"/>
          <w:spacing w:val="-4"/>
          <w:sz w:val="24"/>
          <w:szCs w:val="24"/>
          <w:lang w:eastAsia="ru-RU"/>
        </w:rPr>
        <w:t>) є недопустимою модернізацією тексту. На думку дослідників, франки</w:t>
      </w:r>
      <w:r w:rsidRPr="00F948F1">
        <w:rPr>
          <w:rFonts w:ascii="Times New Roman" w:eastAsia="Times New Roman" w:hAnsi="Times New Roman" w:cs="Times New Roman"/>
          <w:bCs/>
          <w:color w:val="000000"/>
          <w:sz w:val="24"/>
          <w:szCs w:val="24"/>
          <w:lang w:eastAsia="ru-RU"/>
        </w:rPr>
        <w:t xml:space="preserve">, які добре знали шведів, не могли переплутати </w:t>
      </w:r>
      <w:proofErr w:type="spellStart"/>
      <w:r w:rsidRPr="00F948F1">
        <w:rPr>
          <w:rFonts w:ascii="Times New Roman" w:eastAsia="Times New Roman" w:hAnsi="Times New Roman" w:cs="Times New Roman"/>
          <w:bCs/>
          <w:color w:val="000000"/>
          <w:sz w:val="24"/>
          <w:szCs w:val="24"/>
          <w:lang w:eastAsia="ru-RU"/>
        </w:rPr>
        <w:t>свевів</w:t>
      </w:r>
      <w:proofErr w:type="spellEnd"/>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 xml:space="preserve">тобто, шведів і </w:t>
      </w:r>
      <w:proofErr w:type="spellStart"/>
      <w:r w:rsidRPr="00F948F1">
        <w:rPr>
          <w:rFonts w:ascii="Times New Roman" w:eastAsia="Times New Roman" w:hAnsi="Times New Roman" w:cs="Times New Roman"/>
          <w:bCs/>
          <w:color w:val="000000"/>
          <w:spacing w:val="-2"/>
          <w:sz w:val="24"/>
          <w:szCs w:val="24"/>
          <w:lang w:eastAsia="ru-RU"/>
        </w:rPr>
        <w:t>свеонів</w:t>
      </w:r>
      <w:proofErr w:type="spellEnd"/>
      <w:r w:rsidRPr="00F948F1">
        <w:rPr>
          <w:rFonts w:ascii="Times New Roman" w:eastAsia="Times New Roman" w:hAnsi="Times New Roman" w:cs="Times New Roman"/>
          <w:bCs/>
          <w:color w:val="000000"/>
          <w:spacing w:val="-2"/>
          <w:sz w:val="24"/>
          <w:szCs w:val="24"/>
          <w:vertAlign w:val="superscript"/>
          <w:lang w:eastAsia="ru-RU"/>
        </w:rPr>
        <w:footnoteReference w:id="796"/>
      </w:r>
      <w:r w:rsidRPr="00F948F1">
        <w:rPr>
          <w:rFonts w:ascii="Times New Roman" w:eastAsia="Times New Roman" w:hAnsi="Times New Roman" w:cs="Times New Roman"/>
          <w:bCs/>
          <w:color w:val="000000"/>
          <w:spacing w:val="-2"/>
          <w:sz w:val="24"/>
          <w:szCs w:val="24"/>
          <w:lang w:eastAsia="ru-RU"/>
        </w:rPr>
        <w:t>. Підозріле ставлення Людовика</w:t>
      </w:r>
      <w:r w:rsidRPr="00F948F1">
        <w:rPr>
          <w:rFonts w:ascii="Times New Roman" w:eastAsia="Times New Roman" w:hAnsi="Times New Roman" w:cs="Times New Roman"/>
          <w:bCs/>
          <w:color w:val="000000"/>
          <w:sz w:val="24"/>
          <w:szCs w:val="24"/>
          <w:lang w:eastAsia="ru-RU"/>
        </w:rPr>
        <w:t xml:space="preserve"> Благочестивого до послів-</w:t>
      </w:r>
      <w:proofErr w:type="spellStart"/>
      <w:r w:rsidRPr="00F948F1">
        <w:rPr>
          <w:rFonts w:ascii="Times New Roman" w:eastAsia="Times New Roman" w:hAnsi="Times New Roman" w:cs="Times New Roman"/>
          <w:bCs/>
          <w:color w:val="000000"/>
          <w:sz w:val="24"/>
          <w:szCs w:val="24"/>
          <w:lang w:eastAsia="ru-RU"/>
        </w:rPr>
        <w:t>свеонів</w:t>
      </w:r>
      <w:proofErr w:type="spellEnd"/>
      <w:r w:rsidRPr="00F948F1">
        <w:rPr>
          <w:rFonts w:ascii="Times New Roman" w:eastAsia="Times New Roman" w:hAnsi="Times New Roman" w:cs="Times New Roman"/>
          <w:bCs/>
          <w:color w:val="000000"/>
          <w:sz w:val="24"/>
          <w:szCs w:val="24"/>
          <w:lang w:eastAsia="ru-RU"/>
        </w:rPr>
        <w:t xml:space="preserve"> також свідчить не на </w:t>
      </w:r>
      <w:r w:rsidRPr="00F948F1">
        <w:rPr>
          <w:rFonts w:ascii="Times New Roman" w:eastAsia="Times New Roman" w:hAnsi="Times New Roman" w:cs="Times New Roman"/>
          <w:bCs/>
          <w:color w:val="000000"/>
          <w:spacing w:val="-2"/>
          <w:sz w:val="24"/>
          <w:szCs w:val="24"/>
          <w:lang w:eastAsia="ru-RU"/>
        </w:rPr>
        <w:t>користь шведської версії їх походження. Адже імператор</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 xml:space="preserve">франків добре знав шведів, оскільки </w:t>
      </w:r>
      <w:r w:rsidRPr="00F948F1">
        <w:rPr>
          <w:rFonts w:ascii="Times New Roman" w:eastAsia="Times New Roman" w:hAnsi="Times New Roman" w:cs="Times New Roman"/>
          <w:bCs/>
          <w:color w:val="000000"/>
          <w:spacing w:val="-4"/>
          <w:sz w:val="24"/>
          <w:szCs w:val="24"/>
          <w:lang w:val="ru-RU" w:eastAsia="ru-RU"/>
        </w:rPr>
        <w:t xml:space="preserve">у 829 р. на </w:t>
      </w:r>
      <w:proofErr w:type="spellStart"/>
      <w:r w:rsidRPr="00F948F1">
        <w:rPr>
          <w:rFonts w:ascii="Times New Roman" w:eastAsia="Times New Roman" w:hAnsi="Times New Roman" w:cs="Times New Roman"/>
          <w:bCs/>
          <w:color w:val="000000"/>
          <w:spacing w:val="-4"/>
          <w:sz w:val="24"/>
          <w:szCs w:val="24"/>
          <w:lang w:val="ru-RU" w:eastAsia="ru-RU"/>
        </w:rPr>
        <w:t>прохання</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їхнього </w:t>
      </w:r>
      <w:r w:rsidRPr="00F948F1">
        <w:rPr>
          <w:rFonts w:ascii="Times New Roman" w:eastAsia="Times New Roman" w:hAnsi="Times New Roman" w:cs="Times New Roman"/>
          <w:bCs/>
          <w:color w:val="000000"/>
          <w:sz w:val="24"/>
          <w:szCs w:val="24"/>
          <w:lang w:val="ru-RU" w:eastAsia="ru-RU"/>
        </w:rPr>
        <w:t xml:space="preserve">короля </w:t>
      </w:r>
      <w:proofErr w:type="spellStart"/>
      <w:r w:rsidRPr="00F948F1">
        <w:rPr>
          <w:rFonts w:ascii="Times New Roman" w:eastAsia="Times New Roman" w:hAnsi="Times New Roman" w:cs="Times New Roman"/>
          <w:bCs/>
          <w:color w:val="000000"/>
          <w:sz w:val="24"/>
          <w:szCs w:val="24"/>
          <w:lang w:val="ru-RU" w:eastAsia="ru-RU"/>
        </w:rPr>
        <w:t>відрядив</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до </w:t>
      </w:r>
      <w:proofErr w:type="spellStart"/>
      <w:r w:rsidRPr="00F948F1">
        <w:rPr>
          <w:rFonts w:ascii="Times New Roman" w:eastAsia="Times New Roman" w:hAnsi="Times New Roman" w:cs="Times New Roman"/>
          <w:bCs/>
          <w:color w:val="000000"/>
          <w:sz w:val="24"/>
          <w:szCs w:val="24"/>
          <w:lang w:val="ru-RU" w:eastAsia="ru-RU"/>
        </w:rPr>
        <w:t>Бірки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християнську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місію</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єпископа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Ансгарія</w:t>
      </w:r>
      <w:proofErr w:type="spellEnd"/>
      <w:r w:rsidRPr="00F948F1">
        <w:rPr>
          <w:rFonts w:ascii="Times New Roman" w:eastAsia="Times New Roman" w:hAnsi="Times New Roman" w:cs="Times New Roman"/>
          <w:bCs/>
          <w:color w:val="000000"/>
          <w:sz w:val="24"/>
          <w:szCs w:val="24"/>
          <w:lang w:val="ru-RU" w:eastAsia="ru-RU"/>
        </w:rPr>
        <w:t xml:space="preserve">. Вона </w:t>
      </w:r>
      <w:proofErr w:type="spellStart"/>
      <w:r w:rsidRPr="00F948F1">
        <w:rPr>
          <w:rFonts w:ascii="Times New Roman" w:eastAsia="Times New Roman" w:hAnsi="Times New Roman" w:cs="Times New Roman"/>
          <w:bCs/>
          <w:color w:val="000000"/>
          <w:sz w:val="24"/>
          <w:szCs w:val="24"/>
          <w:lang w:val="ru-RU" w:eastAsia="ru-RU"/>
        </w:rPr>
        <w:t>тривала</w:t>
      </w:r>
      <w:proofErr w:type="spellEnd"/>
      <w:r w:rsidRPr="00F948F1">
        <w:rPr>
          <w:rFonts w:ascii="Times New Roman" w:eastAsia="Times New Roman" w:hAnsi="Times New Roman" w:cs="Times New Roman"/>
          <w:bCs/>
          <w:color w:val="000000"/>
          <w:sz w:val="24"/>
          <w:szCs w:val="24"/>
          <w:lang w:val="ru-RU" w:eastAsia="ru-RU"/>
        </w:rPr>
        <w:t xml:space="preserve"> три роки, </w:t>
      </w:r>
      <w:proofErr w:type="spellStart"/>
      <w:r w:rsidRPr="00F948F1">
        <w:rPr>
          <w:rFonts w:ascii="Times New Roman" w:eastAsia="Times New Roman" w:hAnsi="Times New Roman" w:cs="Times New Roman"/>
          <w:bCs/>
          <w:color w:val="000000"/>
          <w:sz w:val="24"/>
          <w:szCs w:val="24"/>
          <w:lang w:val="ru-RU" w:eastAsia="ru-RU"/>
        </w:rPr>
        <w:t>Ансгарій</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мав</w:t>
      </w:r>
      <w:proofErr w:type="spellEnd"/>
      <w:r w:rsidRPr="00F948F1">
        <w:rPr>
          <w:rFonts w:ascii="Times New Roman" w:eastAsia="Times New Roman" w:hAnsi="Times New Roman" w:cs="Times New Roman"/>
          <w:bCs/>
          <w:color w:val="000000"/>
          <w:sz w:val="24"/>
          <w:szCs w:val="24"/>
          <w:lang w:val="ru-RU" w:eastAsia="ru-RU"/>
        </w:rPr>
        <w:t xml:space="preserve"> особисту </w:t>
      </w:r>
      <w:proofErr w:type="spellStart"/>
      <w:r w:rsidRPr="00F948F1">
        <w:rPr>
          <w:rFonts w:ascii="Times New Roman" w:eastAsia="Times New Roman" w:hAnsi="Times New Roman" w:cs="Times New Roman"/>
          <w:bCs/>
          <w:color w:val="000000"/>
          <w:sz w:val="24"/>
          <w:szCs w:val="24"/>
          <w:lang w:val="ru-RU" w:eastAsia="ru-RU"/>
        </w:rPr>
        <w:t>зустріч</w:t>
      </w:r>
      <w:proofErr w:type="spellEnd"/>
      <w:r w:rsidRPr="00F948F1">
        <w:rPr>
          <w:rFonts w:ascii="Times New Roman" w:eastAsia="Times New Roman" w:hAnsi="Times New Roman" w:cs="Times New Roman"/>
          <w:bCs/>
          <w:color w:val="000000"/>
          <w:sz w:val="24"/>
          <w:szCs w:val="24"/>
          <w:lang w:val="ru-RU" w:eastAsia="ru-RU"/>
        </w:rPr>
        <w:t xml:space="preserve"> з </w:t>
      </w:r>
      <w:r w:rsidRPr="00F948F1">
        <w:rPr>
          <w:rFonts w:ascii="Times New Roman" w:eastAsia="Times New Roman" w:hAnsi="Times New Roman" w:cs="Times New Roman"/>
          <w:bCs/>
          <w:color w:val="000000"/>
          <w:sz w:val="24"/>
          <w:szCs w:val="24"/>
          <w:lang w:eastAsia="ru-RU"/>
        </w:rPr>
        <w:t xml:space="preserve">шведським </w:t>
      </w:r>
      <w:r w:rsidRPr="00F948F1">
        <w:rPr>
          <w:rFonts w:ascii="Times New Roman" w:eastAsia="Times New Roman" w:hAnsi="Times New Roman" w:cs="Times New Roman"/>
          <w:bCs/>
          <w:color w:val="000000"/>
          <w:sz w:val="24"/>
          <w:szCs w:val="24"/>
          <w:lang w:val="ru-RU" w:eastAsia="ru-RU"/>
        </w:rPr>
        <w:lastRenderedPageBreak/>
        <w:t xml:space="preserve">королем </w:t>
      </w:r>
      <w:proofErr w:type="spellStart"/>
      <w:r w:rsidRPr="00F948F1">
        <w:rPr>
          <w:rFonts w:ascii="Times New Roman" w:eastAsia="Times New Roman" w:hAnsi="Times New Roman" w:cs="Times New Roman"/>
          <w:bCs/>
          <w:color w:val="000000"/>
          <w:sz w:val="24"/>
          <w:szCs w:val="24"/>
          <w:lang w:val="ru-RU" w:eastAsia="ru-RU"/>
        </w:rPr>
        <w:t>Б’єрном</w:t>
      </w:r>
      <w:proofErr w:type="spellEnd"/>
      <w:r w:rsidRPr="00F948F1">
        <w:rPr>
          <w:rFonts w:ascii="Times New Roman" w:eastAsia="Times New Roman" w:hAnsi="Times New Roman" w:cs="Times New Roman"/>
          <w:bCs/>
          <w:color w:val="000000"/>
          <w:sz w:val="24"/>
          <w:szCs w:val="24"/>
          <w:vertAlign w:val="superscript"/>
          <w:lang w:val="ru-RU" w:eastAsia="ru-RU"/>
        </w:rPr>
        <w:footnoteReference w:id="797"/>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тобто</w:t>
      </w:r>
      <w:proofErr w:type="spellEnd"/>
      <w:r w:rsidRPr="00F948F1">
        <w:rPr>
          <w:rFonts w:ascii="Times New Roman" w:eastAsia="Times New Roman" w:hAnsi="Times New Roman" w:cs="Times New Roman"/>
          <w:bCs/>
          <w:color w:val="000000"/>
          <w:spacing w:val="-6"/>
          <w:sz w:val="24"/>
          <w:szCs w:val="24"/>
          <w:lang w:eastAsia="ru-RU"/>
        </w:rPr>
        <w:t>, він</w:t>
      </w:r>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був</w:t>
      </w:r>
      <w:proofErr w:type="spellEnd"/>
      <w:r w:rsidRPr="00F948F1">
        <w:rPr>
          <w:rFonts w:ascii="Times New Roman" w:eastAsia="Times New Roman" w:hAnsi="Times New Roman" w:cs="Times New Roman"/>
          <w:bCs/>
          <w:color w:val="000000"/>
          <w:spacing w:val="-6"/>
          <w:sz w:val="24"/>
          <w:szCs w:val="24"/>
          <w:lang w:val="ru-RU" w:eastAsia="ru-RU"/>
        </w:rPr>
        <w:t xml:space="preserve"> добре </w:t>
      </w:r>
      <w:proofErr w:type="spellStart"/>
      <w:r w:rsidRPr="00F948F1">
        <w:rPr>
          <w:rFonts w:ascii="Times New Roman" w:eastAsia="Times New Roman" w:hAnsi="Times New Roman" w:cs="Times New Roman"/>
          <w:bCs/>
          <w:color w:val="000000"/>
          <w:spacing w:val="-6"/>
          <w:sz w:val="24"/>
          <w:szCs w:val="24"/>
          <w:lang w:val="ru-RU" w:eastAsia="ru-RU"/>
        </w:rPr>
        <w:t>поінформований</w:t>
      </w:r>
      <w:proofErr w:type="spellEnd"/>
      <w:r w:rsidRPr="00F948F1">
        <w:rPr>
          <w:rFonts w:ascii="Times New Roman" w:eastAsia="Times New Roman" w:hAnsi="Times New Roman" w:cs="Times New Roman"/>
          <w:bCs/>
          <w:color w:val="000000"/>
          <w:spacing w:val="-6"/>
          <w:sz w:val="24"/>
          <w:szCs w:val="24"/>
          <w:lang w:val="ru-RU" w:eastAsia="ru-RU"/>
        </w:rPr>
        <w:t xml:space="preserve"> про </w:t>
      </w:r>
      <w:proofErr w:type="spellStart"/>
      <w:r w:rsidRPr="00F948F1">
        <w:rPr>
          <w:rFonts w:ascii="Times New Roman" w:eastAsia="Times New Roman" w:hAnsi="Times New Roman" w:cs="Times New Roman"/>
          <w:bCs/>
          <w:color w:val="000000"/>
          <w:spacing w:val="-6"/>
          <w:sz w:val="24"/>
          <w:szCs w:val="24"/>
          <w:lang w:val="ru-RU" w:eastAsia="ru-RU"/>
        </w:rPr>
        <w:t>політичну</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ситуацію</w:t>
      </w:r>
      <w:proofErr w:type="spellEnd"/>
      <w:r w:rsidRPr="00F948F1">
        <w:rPr>
          <w:rFonts w:ascii="Times New Roman" w:eastAsia="Times New Roman" w:hAnsi="Times New Roman" w:cs="Times New Roman"/>
          <w:bCs/>
          <w:color w:val="000000"/>
          <w:spacing w:val="-6"/>
          <w:sz w:val="24"/>
          <w:szCs w:val="24"/>
          <w:lang w:val="ru-RU" w:eastAsia="ru-RU"/>
        </w:rPr>
        <w:t xml:space="preserve"> у </w:t>
      </w:r>
      <w:proofErr w:type="spellStart"/>
      <w:r w:rsidRPr="00F948F1">
        <w:rPr>
          <w:rFonts w:ascii="Times New Roman" w:eastAsia="Times New Roman" w:hAnsi="Times New Roman" w:cs="Times New Roman"/>
          <w:bCs/>
          <w:color w:val="000000"/>
          <w:spacing w:val="-6"/>
          <w:sz w:val="24"/>
          <w:szCs w:val="24"/>
          <w:lang w:val="ru-RU" w:eastAsia="ru-RU"/>
        </w:rPr>
        <w:t>країні</w:t>
      </w:r>
      <w:proofErr w:type="spellEnd"/>
      <w:r w:rsidRPr="00F948F1">
        <w:rPr>
          <w:rFonts w:ascii="Times New Roman" w:eastAsia="Times New Roman" w:hAnsi="Times New Roman" w:cs="Times New Roman"/>
          <w:bCs/>
          <w:color w:val="000000"/>
          <w:spacing w:val="-6"/>
          <w:sz w:val="24"/>
          <w:szCs w:val="24"/>
          <w:lang w:val="ru-RU" w:eastAsia="ru-RU"/>
        </w:rPr>
        <w:t xml:space="preserve"> і, </w:t>
      </w:r>
      <w:proofErr w:type="spellStart"/>
      <w:r w:rsidRPr="00F948F1">
        <w:rPr>
          <w:rFonts w:ascii="Times New Roman" w:eastAsia="Times New Roman" w:hAnsi="Times New Roman" w:cs="Times New Roman"/>
          <w:bCs/>
          <w:color w:val="000000"/>
          <w:spacing w:val="-6"/>
          <w:sz w:val="24"/>
          <w:szCs w:val="24"/>
          <w:lang w:val="ru-RU" w:eastAsia="ru-RU"/>
        </w:rPr>
        <w:t>мабуть</w:t>
      </w:r>
      <w:proofErr w:type="spellEnd"/>
      <w:r w:rsidRPr="00F948F1">
        <w:rPr>
          <w:rFonts w:ascii="Times New Roman" w:eastAsia="Times New Roman" w:hAnsi="Times New Roman" w:cs="Times New Roman"/>
          <w:bCs/>
          <w:color w:val="000000"/>
          <w:spacing w:val="-6"/>
          <w:sz w:val="24"/>
          <w:szCs w:val="24"/>
          <w:lang w:val="ru-RU" w:eastAsia="ru-RU"/>
        </w:rPr>
        <w:t xml:space="preserve">, </w:t>
      </w:r>
      <w:r w:rsidRPr="00F948F1">
        <w:rPr>
          <w:rFonts w:ascii="Times New Roman" w:eastAsia="Times New Roman" w:hAnsi="Times New Roman" w:cs="Times New Roman"/>
          <w:bCs/>
          <w:color w:val="000000"/>
          <w:spacing w:val="-6"/>
          <w:sz w:val="24"/>
          <w:szCs w:val="24"/>
          <w:lang w:eastAsia="ru-RU"/>
        </w:rPr>
        <w:t xml:space="preserve">знав би про </w:t>
      </w:r>
      <w:proofErr w:type="spellStart"/>
      <w:r w:rsidRPr="00F948F1">
        <w:rPr>
          <w:rFonts w:ascii="Times New Roman" w:eastAsia="Times New Roman" w:hAnsi="Times New Roman" w:cs="Times New Roman"/>
          <w:bCs/>
          <w:color w:val="000000"/>
          <w:spacing w:val="-6"/>
          <w:sz w:val="24"/>
          <w:szCs w:val="24"/>
          <w:lang w:val="ru-RU" w:eastAsia="ru-RU"/>
        </w:rPr>
        <w:t>засновану</w:t>
      </w:r>
      <w:proofErr w:type="spellEnd"/>
      <w:r w:rsidRPr="00F948F1">
        <w:rPr>
          <w:rFonts w:ascii="Times New Roman" w:eastAsia="Times New Roman" w:hAnsi="Times New Roman" w:cs="Times New Roman"/>
          <w:bCs/>
          <w:color w:val="000000"/>
          <w:spacing w:val="-6"/>
          <w:sz w:val="24"/>
          <w:szCs w:val="24"/>
          <w:lang w:val="ru-RU" w:eastAsia="ru-RU"/>
        </w:rPr>
        <w:t xml:space="preserve"> швед</w:t>
      </w:r>
      <w:proofErr w:type="spellStart"/>
      <w:r w:rsidRPr="00F948F1">
        <w:rPr>
          <w:rFonts w:ascii="Times New Roman" w:eastAsia="Times New Roman" w:hAnsi="Times New Roman" w:cs="Times New Roman"/>
          <w:bCs/>
          <w:color w:val="000000"/>
          <w:spacing w:val="-6"/>
          <w:sz w:val="24"/>
          <w:szCs w:val="24"/>
          <w:lang w:eastAsia="ru-RU"/>
        </w:rPr>
        <w:t>ами</w:t>
      </w:r>
      <w:proofErr w:type="spellEnd"/>
      <w:r w:rsidRPr="00F948F1">
        <w:rPr>
          <w:rFonts w:ascii="Times New Roman" w:eastAsia="Times New Roman" w:hAnsi="Times New Roman" w:cs="Times New Roman"/>
          <w:bCs/>
          <w:color w:val="000000"/>
          <w:sz w:val="24"/>
          <w:szCs w:val="24"/>
          <w:lang w:val="ru-RU" w:eastAsia="ru-RU"/>
        </w:rPr>
        <w:t xml:space="preserve"> у </w:t>
      </w:r>
      <w:proofErr w:type="spellStart"/>
      <w:r w:rsidRPr="00F948F1">
        <w:rPr>
          <w:rFonts w:ascii="Times New Roman" w:eastAsia="Times New Roman" w:hAnsi="Times New Roman" w:cs="Times New Roman"/>
          <w:bCs/>
          <w:color w:val="000000"/>
          <w:sz w:val="24"/>
          <w:szCs w:val="24"/>
          <w:lang w:val="ru-RU" w:eastAsia="ru-RU"/>
        </w:rPr>
        <w:t>Східній</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Європі</w:t>
      </w:r>
      <w:proofErr w:type="spellEnd"/>
      <w:r w:rsidRPr="00F948F1">
        <w:rPr>
          <w:rFonts w:ascii="Times New Roman" w:eastAsia="Times New Roman" w:hAnsi="Times New Roman" w:cs="Times New Roman"/>
          <w:bCs/>
          <w:color w:val="000000"/>
          <w:sz w:val="24"/>
          <w:szCs w:val="24"/>
          <w:lang w:val="ru-RU" w:eastAsia="ru-RU"/>
        </w:rPr>
        <w:t xml:space="preserve"> державу Русь, коли б </w:t>
      </w:r>
      <w:proofErr w:type="spellStart"/>
      <w:r w:rsidRPr="00F948F1">
        <w:rPr>
          <w:rFonts w:ascii="Times New Roman" w:eastAsia="Times New Roman" w:hAnsi="Times New Roman" w:cs="Times New Roman"/>
          <w:bCs/>
          <w:color w:val="000000"/>
          <w:sz w:val="24"/>
          <w:szCs w:val="24"/>
          <w:lang w:val="ru-RU" w:eastAsia="ru-RU"/>
        </w:rPr>
        <w:t>така</w:t>
      </w:r>
      <w:proofErr w:type="spellEnd"/>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шведська </w:t>
      </w:r>
      <w:r w:rsidRPr="00F948F1">
        <w:rPr>
          <w:rFonts w:ascii="Times New Roman" w:eastAsia="Times New Roman" w:hAnsi="Times New Roman" w:cs="Times New Roman"/>
          <w:bCs/>
          <w:color w:val="000000"/>
          <w:spacing w:val="-4"/>
          <w:sz w:val="24"/>
          <w:szCs w:val="24"/>
          <w:lang w:eastAsia="ru-RU"/>
        </w:rPr>
        <w:t>Русь</w:t>
      </w:r>
      <w:r w:rsidRPr="00F948F1">
        <w:rPr>
          <w:rFonts w:ascii="Times New Roman" w:eastAsia="Times New Roman" w:hAnsi="Times New Roman" w:cs="Times New Roman"/>
          <w:bCs/>
          <w:color w:val="000000"/>
          <w:spacing w:val="-4"/>
          <w:sz w:val="24"/>
          <w:szCs w:val="24"/>
          <w:lang w:val="ru-RU" w:eastAsia="ru-RU"/>
        </w:rPr>
        <w:t xml:space="preserve">”, </w:t>
      </w:r>
      <w:r w:rsidRPr="00F948F1">
        <w:rPr>
          <w:rFonts w:ascii="Times New Roman" w:eastAsia="Times New Roman" w:hAnsi="Times New Roman" w:cs="Times New Roman"/>
          <w:bCs/>
          <w:color w:val="000000"/>
          <w:spacing w:val="-4"/>
          <w:sz w:val="24"/>
          <w:szCs w:val="24"/>
          <w:lang w:eastAsia="ru-RU"/>
        </w:rPr>
        <w:t>на</w:t>
      </w:r>
      <w:proofErr w:type="spellStart"/>
      <w:r w:rsidRPr="00F948F1">
        <w:rPr>
          <w:rFonts w:ascii="Times New Roman" w:eastAsia="Times New Roman" w:hAnsi="Times New Roman" w:cs="Times New Roman"/>
          <w:bCs/>
          <w:color w:val="000000"/>
          <w:spacing w:val="-4"/>
          <w:sz w:val="24"/>
          <w:szCs w:val="24"/>
          <w:lang w:val="ru-RU" w:eastAsia="ru-RU"/>
        </w:rPr>
        <w:t>справді</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існувала</w:t>
      </w:r>
      <w:proofErr w:type="spellEnd"/>
      <w:r w:rsidRPr="00F948F1">
        <w:rPr>
          <w:rFonts w:ascii="Times New Roman" w:eastAsia="Times New Roman" w:hAnsi="Times New Roman" w:cs="Times New Roman"/>
          <w:bCs/>
          <w:color w:val="000000"/>
          <w:spacing w:val="-4"/>
          <w:sz w:val="24"/>
          <w:szCs w:val="24"/>
          <w:lang w:val="ru-RU" w:eastAsia="ru-RU"/>
        </w:rPr>
        <w:t xml:space="preserve">. </w:t>
      </w:r>
      <w:r w:rsidRPr="00F948F1">
        <w:rPr>
          <w:rFonts w:ascii="Times New Roman" w:eastAsia="Times New Roman" w:hAnsi="Times New Roman" w:cs="Times New Roman"/>
          <w:bCs/>
          <w:color w:val="000000"/>
          <w:spacing w:val="-4"/>
          <w:sz w:val="24"/>
          <w:szCs w:val="24"/>
          <w:lang w:eastAsia="ru-RU"/>
        </w:rPr>
        <w:t>В</w:t>
      </w:r>
      <w:proofErr w:type="spellStart"/>
      <w:r w:rsidRPr="00F948F1">
        <w:rPr>
          <w:rFonts w:ascii="Times New Roman" w:eastAsia="Times New Roman" w:hAnsi="Times New Roman" w:cs="Times New Roman"/>
          <w:bCs/>
          <w:color w:val="000000"/>
          <w:spacing w:val="-4"/>
          <w:sz w:val="24"/>
          <w:szCs w:val="24"/>
          <w:lang w:val="ru-RU" w:eastAsia="ru-RU"/>
        </w:rPr>
        <w:t>ід</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eastAsia="ru-RU"/>
        </w:rPr>
        <w:t>Ансгарія</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правител</w:t>
      </w:r>
      <w:proofErr w:type="spellEnd"/>
      <w:r w:rsidRPr="00F948F1">
        <w:rPr>
          <w:rFonts w:ascii="Times New Roman" w:eastAsia="Times New Roman" w:hAnsi="Times New Roman" w:cs="Times New Roman"/>
          <w:bCs/>
          <w:color w:val="000000"/>
          <w:spacing w:val="-4"/>
          <w:sz w:val="24"/>
          <w:szCs w:val="24"/>
          <w:lang w:eastAsia="ru-RU"/>
        </w:rPr>
        <w:t>ь</w:t>
      </w:r>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франків</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отримував </w:t>
      </w:r>
      <w:proofErr w:type="spellStart"/>
      <w:r w:rsidRPr="00F948F1">
        <w:rPr>
          <w:rFonts w:ascii="Times New Roman" w:eastAsia="Times New Roman" w:hAnsi="Times New Roman" w:cs="Times New Roman"/>
          <w:bCs/>
          <w:color w:val="000000"/>
          <w:sz w:val="24"/>
          <w:szCs w:val="24"/>
          <w:lang w:val="ru-RU" w:eastAsia="ru-RU"/>
        </w:rPr>
        <w:t>інформаці</w:t>
      </w:r>
      <w:proofErr w:type="spellEnd"/>
      <w:r w:rsidRPr="00F948F1">
        <w:rPr>
          <w:rFonts w:ascii="Times New Roman" w:eastAsia="Times New Roman" w:hAnsi="Times New Roman" w:cs="Times New Roman"/>
          <w:bCs/>
          <w:color w:val="000000"/>
          <w:sz w:val="24"/>
          <w:szCs w:val="24"/>
          <w:lang w:eastAsia="ru-RU"/>
        </w:rPr>
        <w:t xml:space="preserve">ю про Швецію і </w:t>
      </w:r>
      <w:r w:rsidRPr="00F948F1">
        <w:rPr>
          <w:rFonts w:ascii="Times New Roman" w:eastAsia="Times New Roman" w:hAnsi="Times New Roman" w:cs="Times New Roman"/>
          <w:bCs/>
          <w:color w:val="000000"/>
          <w:sz w:val="24"/>
          <w:szCs w:val="24"/>
          <w:lang w:val="ru-RU" w:eastAsia="ru-RU"/>
        </w:rPr>
        <w:t xml:space="preserve">про </w:t>
      </w:r>
      <w:proofErr w:type="spellStart"/>
      <w:r w:rsidRPr="00F948F1">
        <w:rPr>
          <w:rFonts w:ascii="Times New Roman" w:eastAsia="Times New Roman" w:hAnsi="Times New Roman" w:cs="Times New Roman"/>
          <w:bCs/>
          <w:color w:val="000000"/>
          <w:sz w:val="24"/>
          <w:szCs w:val="24"/>
          <w:lang w:val="ru-RU" w:eastAsia="ru-RU"/>
        </w:rPr>
        <w:t>інші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сканди</w:t>
      </w:r>
      <w:proofErr w:type="spellEnd"/>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bCs/>
          <w:color w:val="000000"/>
          <w:sz w:val="24"/>
          <w:szCs w:val="24"/>
          <w:lang w:eastAsia="ru-RU"/>
        </w:rPr>
        <w:br/>
      </w:r>
      <w:proofErr w:type="spellStart"/>
      <w:r w:rsidRPr="00F948F1">
        <w:rPr>
          <w:rFonts w:ascii="Times New Roman" w:eastAsia="Times New Roman" w:hAnsi="Times New Roman" w:cs="Times New Roman"/>
          <w:bCs/>
          <w:color w:val="000000"/>
          <w:spacing w:val="4"/>
          <w:sz w:val="24"/>
          <w:szCs w:val="24"/>
          <w:lang w:val="ru-RU" w:eastAsia="ru-RU"/>
        </w:rPr>
        <w:t>навські</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країни</w:t>
      </w:r>
      <w:proofErr w:type="spellEnd"/>
      <w:r w:rsidRPr="00F948F1">
        <w:rPr>
          <w:rFonts w:ascii="Times New Roman" w:eastAsia="Times New Roman" w:hAnsi="Times New Roman" w:cs="Times New Roman"/>
          <w:bCs/>
          <w:color w:val="000000"/>
          <w:spacing w:val="4"/>
          <w:sz w:val="24"/>
          <w:szCs w:val="24"/>
          <w:lang w:val="ru-RU" w:eastAsia="ru-RU"/>
        </w:rPr>
        <w:t xml:space="preserve">, за </w:t>
      </w:r>
      <w:proofErr w:type="spellStart"/>
      <w:r w:rsidRPr="00F948F1">
        <w:rPr>
          <w:rFonts w:ascii="Times New Roman" w:eastAsia="Times New Roman" w:hAnsi="Times New Roman" w:cs="Times New Roman"/>
          <w:bCs/>
          <w:color w:val="000000"/>
          <w:spacing w:val="4"/>
          <w:sz w:val="24"/>
          <w:szCs w:val="24"/>
          <w:lang w:val="ru-RU" w:eastAsia="ru-RU"/>
        </w:rPr>
        <w:t>якими</w:t>
      </w:r>
      <w:proofErr w:type="spellEnd"/>
      <w:r w:rsidRPr="00F948F1">
        <w:rPr>
          <w:rFonts w:ascii="Times New Roman" w:eastAsia="Times New Roman" w:hAnsi="Times New Roman" w:cs="Times New Roman"/>
          <w:bCs/>
          <w:color w:val="000000"/>
          <w:spacing w:val="4"/>
          <w:sz w:val="24"/>
          <w:szCs w:val="24"/>
          <w:lang w:val="ru-RU" w:eastAsia="ru-RU"/>
        </w:rPr>
        <w:t xml:space="preserve"> франки </w:t>
      </w:r>
      <w:proofErr w:type="spellStart"/>
      <w:r w:rsidRPr="00F948F1">
        <w:rPr>
          <w:rFonts w:ascii="Times New Roman" w:eastAsia="Times New Roman" w:hAnsi="Times New Roman" w:cs="Times New Roman"/>
          <w:bCs/>
          <w:color w:val="000000"/>
          <w:spacing w:val="4"/>
          <w:sz w:val="24"/>
          <w:szCs w:val="24"/>
          <w:lang w:val="ru-RU" w:eastAsia="ru-RU"/>
        </w:rPr>
        <w:t>постійно</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стежили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побоюючись</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морських</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набігів</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норманів</w:t>
      </w:r>
      <w:proofErr w:type="spellEnd"/>
      <w:r w:rsidRPr="00F948F1">
        <w:rPr>
          <w:rFonts w:ascii="Times New Roman" w:eastAsia="Times New Roman" w:hAnsi="Times New Roman" w:cs="Times New Roman"/>
          <w:bCs/>
          <w:color w:val="000000"/>
          <w:sz w:val="24"/>
          <w:szCs w:val="24"/>
          <w:lang w:val="ru-RU" w:eastAsia="ru-RU"/>
        </w:rPr>
        <w:t xml:space="preserve">. І </w:t>
      </w:r>
      <w:proofErr w:type="spellStart"/>
      <w:r w:rsidRPr="00F948F1">
        <w:rPr>
          <w:rFonts w:ascii="Times New Roman" w:eastAsia="Times New Roman" w:hAnsi="Times New Roman" w:cs="Times New Roman"/>
          <w:bCs/>
          <w:color w:val="000000"/>
          <w:sz w:val="24"/>
          <w:szCs w:val="24"/>
          <w:lang w:val="ru-RU" w:eastAsia="ru-RU"/>
        </w:rPr>
        <w:t>вже</w:t>
      </w:r>
      <w:proofErr w:type="spellEnd"/>
      <w:r w:rsidRPr="00F948F1">
        <w:rPr>
          <w:rFonts w:ascii="Times New Roman" w:eastAsia="Times New Roman" w:hAnsi="Times New Roman" w:cs="Times New Roman"/>
          <w:bCs/>
          <w:color w:val="000000"/>
          <w:sz w:val="24"/>
          <w:szCs w:val="24"/>
          <w:lang w:val="ru-RU" w:eastAsia="ru-RU"/>
        </w:rPr>
        <w:t xml:space="preserve"> напевно </w:t>
      </w:r>
      <w:proofErr w:type="spellStart"/>
      <w:r w:rsidRPr="00F948F1">
        <w:rPr>
          <w:rFonts w:ascii="Times New Roman" w:eastAsia="Times New Roman" w:hAnsi="Times New Roman" w:cs="Times New Roman"/>
          <w:bCs/>
          <w:color w:val="000000"/>
          <w:sz w:val="24"/>
          <w:szCs w:val="24"/>
          <w:lang w:val="ru-RU" w:eastAsia="ru-RU"/>
        </w:rPr>
        <w:t>після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завершення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місії</w:t>
      </w:r>
      <w:proofErr w:type="spellEnd"/>
      <w:r w:rsidRPr="00F948F1">
        <w:rPr>
          <w:rFonts w:ascii="Times New Roman" w:eastAsia="Times New Roman" w:hAnsi="Times New Roman" w:cs="Times New Roman"/>
          <w:bCs/>
          <w:color w:val="000000"/>
          <w:sz w:val="24"/>
          <w:szCs w:val="24"/>
          <w:lang w:eastAsia="ru-RU"/>
        </w:rPr>
        <w:t xml:space="preserve"> в</w:t>
      </w:r>
      <w:r w:rsidRPr="00F948F1">
        <w:rPr>
          <w:rFonts w:ascii="Times New Roman" w:eastAsia="Times New Roman" w:hAnsi="Times New Roman" w:cs="Times New Roman"/>
          <w:bCs/>
          <w:color w:val="000000"/>
          <w:sz w:val="24"/>
          <w:szCs w:val="24"/>
          <w:lang w:val="ru-RU" w:eastAsia="ru-RU"/>
        </w:rPr>
        <w:t xml:space="preserve"> 832 р. </w:t>
      </w:r>
      <w:proofErr w:type="spellStart"/>
      <w:r w:rsidRPr="00F948F1">
        <w:rPr>
          <w:rFonts w:ascii="Times New Roman" w:eastAsia="Times New Roman" w:hAnsi="Times New Roman" w:cs="Times New Roman"/>
          <w:bCs/>
          <w:color w:val="000000"/>
          <w:sz w:val="24"/>
          <w:szCs w:val="24"/>
          <w:lang w:val="ru-RU" w:eastAsia="ru-RU"/>
        </w:rPr>
        <w:t>Ансгарій</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докладно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відзвітував</w:t>
      </w:r>
      <w:proofErr w:type="spellEnd"/>
      <w:r w:rsidRPr="00F948F1">
        <w:rPr>
          <w:rFonts w:ascii="Times New Roman" w:eastAsia="Times New Roman" w:hAnsi="Times New Roman" w:cs="Times New Roman"/>
          <w:bCs/>
          <w:color w:val="000000"/>
          <w:spacing w:val="-6"/>
          <w:sz w:val="24"/>
          <w:szCs w:val="24"/>
          <w:lang w:val="ru-RU" w:eastAsia="ru-RU"/>
        </w:rPr>
        <w:t xml:space="preserve"> Людовику Благочестивому про свою </w:t>
      </w:r>
      <w:proofErr w:type="spellStart"/>
      <w:r w:rsidRPr="00F948F1">
        <w:rPr>
          <w:rFonts w:ascii="Times New Roman" w:eastAsia="Times New Roman" w:hAnsi="Times New Roman" w:cs="Times New Roman"/>
          <w:bCs/>
          <w:color w:val="000000"/>
          <w:spacing w:val="-6"/>
          <w:sz w:val="24"/>
          <w:szCs w:val="24"/>
          <w:lang w:val="ru-RU" w:eastAsia="ru-RU"/>
        </w:rPr>
        <w:t>діяльність</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pacing w:val="-2"/>
          <w:sz w:val="24"/>
          <w:szCs w:val="24"/>
          <w:lang w:val="ru-RU" w:eastAsia="ru-RU"/>
        </w:rPr>
        <w:t>і</w:t>
      </w:r>
      <w:r w:rsidRPr="00F948F1">
        <w:rPr>
          <w:rFonts w:ascii="Times New Roman" w:eastAsia="Times New Roman" w:hAnsi="Times New Roman" w:cs="Times New Roman"/>
          <w:bCs/>
          <w:color w:val="000000"/>
          <w:spacing w:val="-2"/>
          <w:sz w:val="24"/>
          <w:szCs w:val="24"/>
          <w:lang w:eastAsia="ru-RU"/>
        </w:rPr>
        <w:t xml:space="preserve"> доповів</w:t>
      </w:r>
      <w:r w:rsidRPr="00F948F1">
        <w:rPr>
          <w:rFonts w:ascii="Times New Roman" w:eastAsia="Times New Roman" w:hAnsi="Times New Roman" w:cs="Times New Roman"/>
          <w:bCs/>
          <w:color w:val="000000"/>
          <w:spacing w:val="-2"/>
          <w:sz w:val="24"/>
          <w:szCs w:val="24"/>
          <w:lang w:val="ru-RU" w:eastAsia="ru-RU"/>
        </w:rPr>
        <w:t xml:space="preserve"> все, </w:t>
      </w:r>
      <w:proofErr w:type="spellStart"/>
      <w:r w:rsidRPr="00F948F1">
        <w:rPr>
          <w:rFonts w:ascii="Times New Roman" w:eastAsia="Times New Roman" w:hAnsi="Times New Roman" w:cs="Times New Roman"/>
          <w:bCs/>
          <w:color w:val="000000"/>
          <w:spacing w:val="-2"/>
          <w:sz w:val="24"/>
          <w:szCs w:val="24"/>
          <w:lang w:val="ru-RU" w:eastAsia="ru-RU"/>
        </w:rPr>
        <w:t>що</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дізнався</w:t>
      </w:r>
      <w:proofErr w:type="spellEnd"/>
      <w:r w:rsidRPr="00F948F1">
        <w:rPr>
          <w:rFonts w:ascii="Times New Roman" w:eastAsia="Times New Roman" w:hAnsi="Times New Roman" w:cs="Times New Roman"/>
          <w:bCs/>
          <w:color w:val="000000"/>
          <w:spacing w:val="-2"/>
          <w:sz w:val="24"/>
          <w:szCs w:val="24"/>
          <w:lang w:val="ru-RU" w:eastAsia="ru-RU"/>
        </w:rPr>
        <w:t xml:space="preserve"> </w:t>
      </w:r>
      <w:r w:rsidRPr="00F948F1">
        <w:rPr>
          <w:rFonts w:ascii="Times New Roman" w:eastAsia="Times New Roman" w:hAnsi="Times New Roman" w:cs="Times New Roman"/>
          <w:bCs/>
          <w:color w:val="000000"/>
          <w:spacing w:val="-2"/>
          <w:sz w:val="24"/>
          <w:szCs w:val="24"/>
          <w:lang w:eastAsia="ru-RU"/>
        </w:rPr>
        <w:t xml:space="preserve">про </w:t>
      </w:r>
      <w:proofErr w:type="spellStart"/>
      <w:r w:rsidRPr="00F948F1">
        <w:rPr>
          <w:rFonts w:ascii="Times New Roman" w:eastAsia="Times New Roman" w:hAnsi="Times New Roman" w:cs="Times New Roman"/>
          <w:bCs/>
          <w:color w:val="000000"/>
          <w:spacing w:val="-2"/>
          <w:sz w:val="24"/>
          <w:szCs w:val="24"/>
          <w:lang w:val="ru-RU" w:eastAsia="ru-RU"/>
        </w:rPr>
        <w:t>скандинавських</w:t>
      </w:r>
      <w:proofErr w:type="spellEnd"/>
      <w:r w:rsidRPr="00F948F1">
        <w:rPr>
          <w:rFonts w:ascii="Times New Roman" w:eastAsia="Times New Roman" w:hAnsi="Times New Roman" w:cs="Times New Roman"/>
          <w:bCs/>
          <w:color w:val="000000"/>
          <w:spacing w:val="-2"/>
          <w:sz w:val="24"/>
          <w:szCs w:val="24"/>
          <w:lang w:eastAsia="ru-RU"/>
        </w:rPr>
        <w:t xml:space="preserve"> правителів</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і скандинавські</w:t>
      </w:r>
      <w:r w:rsidRPr="00F948F1">
        <w:rPr>
          <w:rFonts w:ascii="Times New Roman" w:eastAsia="Times New Roman" w:hAnsi="Times New Roman" w:cs="Times New Roman"/>
          <w:bCs/>
          <w:color w:val="000000"/>
          <w:spacing w:val="-2"/>
          <w:sz w:val="24"/>
          <w:szCs w:val="24"/>
          <w:lang w:val="ru-RU" w:eastAsia="ru-RU"/>
        </w:rPr>
        <w:t xml:space="preserve"> народ</w:t>
      </w:r>
      <w:r w:rsidRPr="00F948F1">
        <w:rPr>
          <w:rFonts w:ascii="Times New Roman" w:eastAsia="Times New Roman" w:hAnsi="Times New Roman" w:cs="Times New Roman"/>
          <w:bCs/>
          <w:color w:val="000000"/>
          <w:spacing w:val="-2"/>
          <w:sz w:val="24"/>
          <w:szCs w:val="24"/>
          <w:lang w:eastAsia="ru-RU"/>
        </w:rPr>
        <w:t>и</w:t>
      </w:r>
      <w:r w:rsidRPr="00F948F1">
        <w:rPr>
          <w:rFonts w:ascii="Times New Roman" w:eastAsia="Times New Roman" w:hAnsi="Times New Roman" w:cs="Times New Roman"/>
          <w:bCs/>
          <w:color w:val="000000"/>
          <w:spacing w:val="-2"/>
          <w:sz w:val="24"/>
          <w:szCs w:val="24"/>
          <w:lang w:val="ru-RU" w:eastAsia="ru-RU"/>
        </w:rPr>
        <w:t xml:space="preserve">. </w:t>
      </w:r>
      <w:r w:rsidRPr="00F948F1">
        <w:rPr>
          <w:rFonts w:ascii="Times New Roman" w:eastAsia="Times New Roman" w:hAnsi="Times New Roman" w:cs="Times New Roman"/>
          <w:bCs/>
          <w:color w:val="000000"/>
          <w:spacing w:val="-2"/>
          <w:sz w:val="24"/>
          <w:szCs w:val="24"/>
          <w:lang w:eastAsia="ru-RU"/>
        </w:rPr>
        <w:t xml:space="preserve">Проте, як повідомляє </w:t>
      </w:r>
      <w:proofErr w:type="spellStart"/>
      <w:r w:rsidRPr="00F948F1">
        <w:rPr>
          <w:rFonts w:ascii="Times New Roman" w:eastAsia="Times New Roman" w:hAnsi="Times New Roman" w:cs="Times New Roman"/>
          <w:bCs/>
          <w:color w:val="000000"/>
          <w:spacing w:val="-2"/>
          <w:sz w:val="24"/>
          <w:szCs w:val="24"/>
          <w:lang w:eastAsia="ru-RU"/>
        </w:rPr>
        <w:t>Пруденцій</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val="ru-RU" w:eastAsia="ru-RU"/>
        </w:rPr>
        <w:t>відповідь</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послів</w:t>
      </w:r>
      <w:proofErr w:type="spellEnd"/>
      <w:r w:rsidRPr="00F948F1">
        <w:rPr>
          <w:rFonts w:ascii="Times New Roman" w:eastAsia="Times New Roman" w:hAnsi="Times New Roman" w:cs="Times New Roman"/>
          <w:bCs/>
          <w:color w:val="000000"/>
          <w:sz w:val="24"/>
          <w:szCs w:val="24"/>
          <w:lang w:eastAsia="ru-RU"/>
        </w:rPr>
        <w:t xml:space="preserve">, які назвалися </w:t>
      </w:r>
      <w:proofErr w:type="spellStart"/>
      <w:r w:rsidRPr="00F948F1">
        <w:rPr>
          <w:rFonts w:ascii="Times New Roman" w:eastAsia="Times New Roman" w:hAnsi="Times New Roman" w:cs="Times New Roman"/>
          <w:bCs/>
          <w:color w:val="000000"/>
          <w:sz w:val="24"/>
          <w:szCs w:val="24"/>
          <w:lang w:eastAsia="ru-RU"/>
        </w:rPr>
        <w:t>свеонами</w:t>
      </w:r>
      <w:proofErr w:type="spellEnd"/>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bCs/>
          <w:color w:val="000000"/>
          <w:sz w:val="24"/>
          <w:szCs w:val="24"/>
          <w:lang w:val="ru-RU" w:eastAsia="ru-RU"/>
        </w:rPr>
        <w:t xml:space="preserve"> насторожила </w:t>
      </w:r>
      <w:r w:rsidRPr="00F948F1">
        <w:rPr>
          <w:rFonts w:ascii="Times New Roman" w:eastAsia="Times New Roman" w:hAnsi="Times New Roman" w:cs="Times New Roman"/>
          <w:bCs/>
          <w:color w:val="000000"/>
          <w:sz w:val="24"/>
          <w:szCs w:val="24"/>
          <w:lang w:eastAsia="ru-RU"/>
        </w:rPr>
        <w:t xml:space="preserve">Людовика Благочестивого, який </w:t>
      </w:r>
      <w:proofErr w:type="spellStart"/>
      <w:r w:rsidRPr="00F948F1">
        <w:rPr>
          <w:rFonts w:ascii="Times New Roman" w:eastAsia="Times New Roman" w:hAnsi="Times New Roman" w:cs="Times New Roman"/>
          <w:bCs/>
          <w:color w:val="000000"/>
          <w:sz w:val="24"/>
          <w:szCs w:val="24"/>
          <w:lang w:val="ru-RU" w:eastAsia="ru-RU"/>
        </w:rPr>
        <w:t>запідозрив</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їх</w:t>
      </w:r>
      <w:proofErr w:type="spellEnd"/>
      <w:r w:rsidRPr="00F948F1">
        <w:rPr>
          <w:rFonts w:ascii="Times New Roman" w:eastAsia="Times New Roman" w:hAnsi="Times New Roman" w:cs="Times New Roman"/>
          <w:bCs/>
          <w:color w:val="000000"/>
          <w:sz w:val="24"/>
          <w:szCs w:val="24"/>
          <w:lang w:val="ru-RU" w:eastAsia="ru-RU"/>
        </w:rPr>
        <w:t xml:space="preserve"> у </w:t>
      </w:r>
      <w:proofErr w:type="spellStart"/>
      <w:r w:rsidRPr="00F948F1">
        <w:rPr>
          <w:rFonts w:ascii="Times New Roman" w:eastAsia="Times New Roman" w:hAnsi="Times New Roman" w:cs="Times New Roman"/>
          <w:bCs/>
          <w:color w:val="000000"/>
          <w:sz w:val="24"/>
          <w:szCs w:val="24"/>
          <w:lang w:val="ru-RU" w:eastAsia="ru-RU"/>
        </w:rPr>
        <w:t>шпигунстві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Таку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реакцію</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імператора </w:t>
      </w:r>
      <w:proofErr w:type="spellStart"/>
      <w:r w:rsidRPr="00F948F1">
        <w:rPr>
          <w:rFonts w:ascii="Times New Roman" w:eastAsia="Times New Roman" w:hAnsi="Times New Roman" w:cs="Times New Roman"/>
          <w:bCs/>
          <w:color w:val="000000"/>
          <w:sz w:val="24"/>
          <w:szCs w:val="24"/>
          <w:lang w:val="ru-RU" w:eastAsia="ru-RU"/>
        </w:rPr>
        <w:t>можна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пояснити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тим</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 xml:space="preserve">що </w:t>
      </w:r>
      <w:proofErr w:type="spellStart"/>
      <w:r w:rsidRPr="00F948F1">
        <w:rPr>
          <w:rFonts w:ascii="Times New Roman" w:eastAsia="Times New Roman" w:hAnsi="Times New Roman" w:cs="Times New Roman"/>
          <w:bCs/>
          <w:color w:val="000000"/>
          <w:sz w:val="24"/>
          <w:szCs w:val="24"/>
          <w:lang w:eastAsia="ru-RU"/>
        </w:rPr>
        <w:t>свеони</w:t>
      </w:r>
      <w:proofErr w:type="spellEnd"/>
      <w:r w:rsidRPr="00F948F1">
        <w:rPr>
          <w:rFonts w:ascii="Times New Roman" w:eastAsia="Times New Roman" w:hAnsi="Times New Roman" w:cs="Times New Roman"/>
          <w:bCs/>
          <w:color w:val="000000"/>
          <w:sz w:val="24"/>
          <w:szCs w:val="24"/>
          <w:lang w:eastAsia="ru-RU"/>
        </w:rPr>
        <w:t xml:space="preserve">, які представляли Русь, не були шведами, </w:t>
      </w:r>
      <w:r w:rsidRPr="00F948F1">
        <w:rPr>
          <w:rFonts w:ascii="Times New Roman" w:eastAsia="Times New Roman" w:hAnsi="Times New Roman" w:cs="Times New Roman"/>
          <w:bCs/>
          <w:color w:val="000000"/>
          <w:spacing w:val="-2"/>
          <w:sz w:val="24"/>
          <w:szCs w:val="24"/>
          <w:lang w:eastAsia="ru-RU"/>
        </w:rPr>
        <w:t>яких Людовик добре знав. На це свого часу вказав Густав</w:t>
      </w:r>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Еверс</w:t>
      </w:r>
      <w:proofErr w:type="spellEnd"/>
      <w:r w:rsidRPr="00F948F1">
        <w:rPr>
          <w:rFonts w:ascii="Times New Roman" w:eastAsia="Times New Roman" w:hAnsi="Times New Roman" w:cs="Times New Roman"/>
          <w:bCs/>
          <w:color w:val="000000"/>
          <w:sz w:val="24"/>
          <w:szCs w:val="24"/>
          <w:lang w:eastAsia="ru-RU"/>
        </w:rPr>
        <w:t xml:space="preserve">, який вважав, що якщо б посли були шведами, </w:t>
      </w:r>
      <w:r w:rsidRPr="00F948F1">
        <w:rPr>
          <w:rFonts w:ascii="Times New Roman" w:eastAsia="Times New Roman" w:hAnsi="Times New Roman" w:cs="Times New Roman"/>
          <w:bCs/>
          <w:color w:val="000000"/>
          <w:sz w:val="24"/>
          <w:szCs w:val="24"/>
          <w:lang w:val="ru-RU" w:eastAsia="ru-RU"/>
        </w:rPr>
        <w:t xml:space="preserve">то вони б </w:t>
      </w:r>
      <w:proofErr w:type="spellStart"/>
      <w:r w:rsidRPr="00F948F1">
        <w:rPr>
          <w:rFonts w:ascii="Times New Roman" w:eastAsia="Times New Roman" w:hAnsi="Times New Roman" w:cs="Times New Roman"/>
          <w:bCs/>
          <w:color w:val="000000"/>
          <w:sz w:val="24"/>
          <w:szCs w:val="24"/>
          <w:lang w:val="ru-RU" w:eastAsia="ru-RU"/>
        </w:rPr>
        <w:t>назвалися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норманами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іменем</w:t>
      </w:r>
      <w:proofErr w:type="spellEnd"/>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яким</w:t>
      </w:r>
      <w:proofErr w:type="spellEnd"/>
      <w:r w:rsidRPr="00F948F1">
        <w:rPr>
          <w:rFonts w:ascii="Times New Roman" w:eastAsia="Times New Roman" w:hAnsi="Times New Roman" w:cs="Times New Roman"/>
          <w:bCs/>
          <w:color w:val="000000"/>
          <w:sz w:val="24"/>
          <w:szCs w:val="24"/>
          <w:lang w:val="ru-RU" w:eastAsia="ru-RU"/>
        </w:rPr>
        <w:t xml:space="preserve"> франки</w:t>
      </w:r>
      <w:r w:rsidRPr="00F948F1">
        <w:rPr>
          <w:rFonts w:ascii="Times New Roman" w:eastAsia="Times New Roman" w:hAnsi="Times New Roman" w:cs="Times New Roman"/>
          <w:bCs/>
          <w:color w:val="000000"/>
          <w:spacing w:val="-4"/>
          <w:sz w:val="24"/>
          <w:szCs w:val="24"/>
          <w:lang w:val="ru-RU" w:eastAsia="ru-RU"/>
        </w:rPr>
        <w:t xml:space="preserve"> </w:t>
      </w:r>
      <w:r w:rsidRPr="00F948F1">
        <w:rPr>
          <w:rFonts w:ascii="Times New Roman" w:eastAsia="Times New Roman" w:hAnsi="Times New Roman" w:cs="Times New Roman"/>
          <w:bCs/>
          <w:color w:val="000000"/>
          <w:spacing w:val="-4"/>
          <w:sz w:val="24"/>
          <w:szCs w:val="24"/>
          <w:lang w:eastAsia="ru-RU"/>
        </w:rPr>
        <w:t>звикло</w:t>
      </w:r>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val="ru-RU" w:eastAsia="ru-RU"/>
        </w:rPr>
        <w:t>називали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всіх</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скандинавів</w:t>
      </w:r>
      <w:proofErr w:type="spellEnd"/>
      <w:r w:rsidRPr="00F948F1">
        <w:rPr>
          <w:rFonts w:ascii="Times New Roman" w:eastAsia="Times New Roman" w:hAnsi="Times New Roman" w:cs="Times New Roman"/>
          <w:bCs/>
          <w:color w:val="000000"/>
          <w:sz w:val="24"/>
          <w:szCs w:val="24"/>
          <w:vertAlign w:val="superscript"/>
          <w:lang w:val="ru-RU" w:eastAsia="ru-RU"/>
        </w:rPr>
        <w:footnoteReference w:id="798"/>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w:t>
      </w:r>
    </w:p>
    <w:p w14:paraId="6CB8D5AC"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t xml:space="preserve">Не було б нічого дивного, якби послами </w:t>
      </w:r>
      <w:proofErr w:type="spellStart"/>
      <w:r w:rsidRPr="00F948F1">
        <w:rPr>
          <w:rFonts w:ascii="Times New Roman" w:eastAsia="Times New Roman" w:hAnsi="Times New Roman" w:cs="Times New Roman"/>
          <w:bCs/>
          <w:color w:val="000000"/>
          <w:sz w:val="24"/>
          <w:szCs w:val="24"/>
          <w:lang w:eastAsia="ru-RU"/>
        </w:rPr>
        <w:t>русів</w:t>
      </w:r>
      <w:proofErr w:type="spellEnd"/>
      <w:r w:rsidRPr="00F948F1">
        <w:rPr>
          <w:rFonts w:ascii="Times New Roman" w:eastAsia="Times New Roman" w:hAnsi="Times New Roman" w:cs="Times New Roman"/>
          <w:bCs/>
          <w:color w:val="000000"/>
          <w:sz w:val="24"/>
          <w:szCs w:val="24"/>
          <w:lang w:eastAsia="ru-RU"/>
        </w:rPr>
        <w:t xml:space="preserve"> були </w:t>
      </w:r>
      <w:r w:rsidRPr="00F948F1">
        <w:rPr>
          <w:rFonts w:ascii="Times New Roman" w:eastAsia="Times New Roman" w:hAnsi="Times New Roman" w:cs="Times New Roman"/>
          <w:bCs/>
          <w:color w:val="000000"/>
          <w:spacing w:val="-4"/>
          <w:sz w:val="24"/>
          <w:szCs w:val="24"/>
          <w:lang w:eastAsia="ru-RU"/>
        </w:rPr>
        <w:t xml:space="preserve">германці – </w:t>
      </w:r>
      <w:proofErr w:type="spellStart"/>
      <w:r w:rsidRPr="00F948F1">
        <w:rPr>
          <w:rFonts w:ascii="Times New Roman" w:eastAsia="Times New Roman" w:hAnsi="Times New Roman" w:cs="Times New Roman"/>
          <w:bCs/>
          <w:color w:val="000000"/>
          <w:spacing w:val="-4"/>
          <w:sz w:val="24"/>
          <w:szCs w:val="24"/>
          <w:lang w:eastAsia="ru-RU"/>
        </w:rPr>
        <w:t>свеби</w:t>
      </w:r>
      <w:proofErr w:type="spellEnd"/>
      <w:r w:rsidRPr="00F948F1">
        <w:rPr>
          <w:rFonts w:ascii="Times New Roman" w:eastAsia="Times New Roman" w:hAnsi="Times New Roman" w:cs="Times New Roman"/>
          <w:bCs/>
          <w:color w:val="000000"/>
          <w:spacing w:val="-4"/>
          <w:sz w:val="24"/>
          <w:szCs w:val="24"/>
          <w:lang w:eastAsia="ru-RU"/>
        </w:rPr>
        <w:t>, одне з найбільших германських племен</w:t>
      </w:r>
      <w:r w:rsidRPr="00F948F1">
        <w:rPr>
          <w:rFonts w:ascii="Times New Roman" w:eastAsia="Times New Roman" w:hAnsi="Times New Roman" w:cs="Times New Roman"/>
          <w:bCs/>
          <w:color w:val="000000"/>
          <w:sz w:val="24"/>
          <w:szCs w:val="24"/>
          <w:lang w:eastAsia="ru-RU"/>
        </w:rPr>
        <w:t xml:space="preserve">, назва якого стала самоназвою німців (шваби) і від якої </w:t>
      </w:r>
      <w:r w:rsidRPr="00F948F1">
        <w:rPr>
          <w:rFonts w:ascii="Times New Roman" w:eastAsia="Times New Roman" w:hAnsi="Times New Roman" w:cs="Times New Roman"/>
          <w:bCs/>
          <w:color w:val="000000"/>
          <w:spacing w:val="-2"/>
          <w:sz w:val="24"/>
          <w:szCs w:val="24"/>
          <w:lang w:eastAsia="ru-RU"/>
        </w:rPr>
        <w:t xml:space="preserve">походить назва шведів. Войовничі </w:t>
      </w:r>
      <w:proofErr w:type="spellStart"/>
      <w:r w:rsidRPr="00F948F1">
        <w:rPr>
          <w:rFonts w:ascii="Times New Roman" w:eastAsia="Times New Roman" w:hAnsi="Times New Roman" w:cs="Times New Roman"/>
          <w:bCs/>
          <w:color w:val="000000"/>
          <w:spacing w:val="-2"/>
          <w:sz w:val="24"/>
          <w:szCs w:val="24"/>
          <w:lang w:eastAsia="ru-RU"/>
        </w:rPr>
        <w:t>свеби</w:t>
      </w:r>
      <w:proofErr w:type="spellEnd"/>
      <w:r w:rsidRPr="00F948F1">
        <w:rPr>
          <w:rFonts w:ascii="Times New Roman" w:eastAsia="Times New Roman" w:hAnsi="Times New Roman" w:cs="Times New Roman"/>
          <w:bCs/>
          <w:color w:val="000000"/>
          <w:spacing w:val="-2"/>
          <w:sz w:val="24"/>
          <w:szCs w:val="24"/>
          <w:lang w:eastAsia="ru-RU"/>
        </w:rPr>
        <w:t xml:space="preserve"> здавна сусідили</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6"/>
          <w:sz w:val="24"/>
          <w:szCs w:val="24"/>
          <w:lang w:eastAsia="ru-RU"/>
        </w:rPr>
        <w:t>з</w:t>
      </w:r>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дунайськими</w:t>
      </w:r>
      <w:proofErr w:type="spellEnd"/>
      <w:r w:rsidRPr="00F948F1">
        <w:rPr>
          <w:rFonts w:ascii="Times New Roman" w:eastAsia="Times New Roman" w:hAnsi="Times New Roman" w:cs="Times New Roman"/>
          <w:bCs/>
          <w:color w:val="000000"/>
          <w:spacing w:val="-6"/>
          <w:sz w:val="24"/>
          <w:szCs w:val="24"/>
          <w:lang w:eastAsia="ru-RU"/>
        </w:rPr>
        <w:t xml:space="preserve"> </w:t>
      </w:r>
      <w:proofErr w:type="spellStart"/>
      <w:r w:rsidRPr="00F948F1">
        <w:rPr>
          <w:rFonts w:ascii="Times New Roman" w:eastAsia="Times New Roman" w:hAnsi="Times New Roman" w:cs="Times New Roman"/>
          <w:bCs/>
          <w:color w:val="000000"/>
          <w:spacing w:val="-6"/>
          <w:sz w:val="24"/>
          <w:szCs w:val="24"/>
          <w:lang w:eastAsia="ru-RU"/>
        </w:rPr>
        <w:t>слов</w:t>
      </w:r>
      <w:proofErr w:type="spellEnd"/>
      <w:r w:rsidRPr="00F948F1">
        <w:rPr>
          <w:rFonts w:ascii="Times New Roman" w:eastAsia="Times New Roman" w:hAnsi="Times New Roman" w:cs="Times New Roman"/>
          <w:bCs/>
          <w:color w:val="000000"/>
          <w:spacing w:val="-6"/>
          <w:sz w:val="24"/>
          <w:szCs w:val="24"/>
          <w:lang w:val="ru-RU" w:eastAsia="ru-RU"/>
        </w:rPr>
        <w:t>’</w:t>
      </w:r>
      <w:proofErr w:type="spellStart"/>
      <w:r w:rsidRPr="00F948F1">
        <w:rPr>
          <w:rFonts w:ascii="Times New Roman" w:eastAsia="Times New Roman" w:hAnsi="Times New Roman" w:cs="Times New Roman"/>
          <w:bCs/>
          <w:color w:val="000000"/>
          <w:spacing w:val="-6"/>
          <w:sz w:val="24"/>
          <w:szCs w:val="24"/>
          <w:lang w:eastAsia="ru-RU"/>
        </w:rPr>
        <w:t>янами</w:t>
      </w:r>
      <w:proofErr w:type="spellEnd"/>
      <w:r w:rsidRPr="00F948F1">
        <w:rPr>
          <w:rFonts w:ascii="Times New Roman" w:eastAsia="Times New Roman" w:hAnsi="Times New Roman" w:cs="Times New Roman"/>
          <w:bCs/>
          <w:color w:val="000000"/>
          <w:spacing w:val="-6"/>
          <w:sz w:val="24"/>
          <w:szCs w:val="24"/>
          <w:lang w:eastAsia="ru-RU"/>
        </w:rPr>
        <w:t xml:space="preserve"> і </w:t>
      </w:r>
      <w:r w:rsidRPr="00F948F1">
        <w:rPr>
          <w:rFonts w:ascii="Times New Roman" w:eastAsia="Times New Roman" w:hAnsi="Times New Roman" w:cs="Times New Roman"/>
          <w:bCs/>
          <w:color w:val="000000"/>
          <w:spacing w:val="-6"/>
          <w:sz w:val="24"/>
          <w:szCs w:val="24"/>
          <w:lang w:val="en-US" w:eastAsia="ru-RU"/>
        </w:rPr>
        <w:t>c</w:t>
      </w:r>
      <w:proofErr w:type="spellStart"/>
      <w:r w:rsidRPr="00F948F1">
        <w:rPr>
          <w:rFonts w:ascii="Times New Roman" w:eastAsia="Times New Roman" w:hAnsi="Times New Roman" w:cs="Times New Roman"/>
          <w:bCs/>
          <w:color w:val="000000"/>
          <w:spacing w:val="-6"/>
          <w:sz w:val="24"/>
          <w:szCs w:val="24"/>
          <w:lang w:eastAsia="ru-RU"/>
        </w:rPr>
        <w:t>ве</w:t>
      </w:r>
      <w:proofErr w:type="spellEnd"/>
      <w:r w:rsidRPr="00F948F1">
        <w:rPr>
          <w:rFonts w:ascii="Times New Roman" w:eastAsia="Times New Roman" w:hAnsi="Times New Roman" w:cs="Times New Roman"/>
          <w:bCs/>
          <w:color w:val="000000"/>
          <w:spacing w:val="-6"/>
          <w:sz w:val="24"/>
          <w:szCs w:val="24"/>
          <w:lang w:val="ru-RU" w:eastAsia="ru-RU"/>
        </w:rPr>
        <w:t>б</w:t>
      </w:r>
      <w:r w:rsidRPr="00F948F1">
        <w:rPr>
          <w:rFonts w:ascii="Times New Roman" w:eastAsia="Times New Roman" w:hAnsi="Times New Roman" w:cs="Times New Roman"/>
          <w:bCs/>
          <w:color w:val="000000"/>
          <w:spacing w:val="-6"/>
          <w:sz w:val="24"/>
          <w:szCs w:val="24"/>
          <w:lang w:eastAsia="ru-RU"/>
        </w:rPr>
        <w:t>и-найманці могли служити</w:t>
      </w:r>
      <w:r w:rsidRPr="00F948F1">
        <w:rPr>
          <w:rFonts w:ascii="Times New Roman" w:eastAsia="Times New Roman" w:hAnsi="Times New Roman" w:cs="Times New Roman"/>
          <w:bCs/>
          <w:color w:val="000000"/>
          <w:sz w:val="24"/>
          <w:szCs w:val="24"/>
          <w:lang w:eastAsia="ru-RU"/>
        </w:rPr>
        <w:t xml:space="preserve"> в дружинах руських князів. Після переселення на захід і північ континенту якась їх частина могла залишитися у </w:t>
      </w:r>
      <w:proofErr w:type="spellStart"/>
      <w:r w:rsidRPr="00F948F1">
        <w:rPr>
          <w:rFonts w:ascii="Times New Roman" w:eastAsia="Times New Roman" w:hAnsi="Times New Roman" w:cs="Times New Roman"/>
          <w:bCs/>
          <w:color w:val="000000"/>
          <w:sz w:val="24"/>
          <w:szCs w:val="24"/>
          <w:lang w:eastAsia="ru-RU"/>
        </w:rPr>
        <w:t>Подунавї</w:t>
      </w:r>
      <w:proofErr w:type="spellEnd"/>
      <w:r w:rsidRPr="00F948F1">
        <w:rPr>
          <w:rFonts w:ascii="Times New Roman" w:eastAsia="Times New Roman" w:hAnsi="Times New Roman" w:cs="Times New Roman"/>
          <w:bCs/>
          <w:color w:val="000000"/>
          <w:sz w:val="24"/>
          <w:szCs w:val="24"/>
          <w:lang w:eastAsia="ru-RU"/>
        </w:rPr>
        <w:t xml:space="preserve">, де їх у </w:t>
      </w:r>
      <w:r w:rsidRPr="00F948F1">
        <w:rPr>
          <w:rFonts w:ascii="Times New Roman" w:eastAsia="Times New Roman" w:hAnsi="Times New Roman" w:cs="Times New Roman"/>
          <w:bCs/>
          <w:color w:val="000000"/>
          <w:sz w:val="24"/>
          <w:szCs w:val="24"/>
          <w:lang w:val="en-US" w:eastAsia="ru-RU"/>
        </w:rPr>
        <w:t>V</w:t>
      </w:r>
      <w:r w:rsidRPr="00F948F1">
        <w:rPr>
          <w:rFonts w:ascii="Times New Roman" w:eastAsia="Times New Roman" w:hAnsi="Times New Roman" w:cs="Times New Roman"/>
          <w:bCs/>
          <w:color w:val="000000"/>
          <w:sz w:val="24"/>
          <w:szCs w:val="24"/>
          <w:lang w:eastAsia="ru-RU"/>
        </w:rPr>
        <w:t>І ст. ще застав Йордан. Тоді настороженість Людовика Благочестивого пояснюється зви</w:t>
      </w:r>
      <w:r w:rsidRPr="00F948F1">
        <w:rPr>
          <w:rFonts w:ascii="Times New Roman" w:eastAsia="Times New Roman" w:hAnsi="Times New Roman" w:cs="Times New Roman"/>
          <w:bCs/>
          <w:color w:val="000000"/>
          <w:spacing w:val="-4"/>
          <w:sz w:val="24"/>
          <w:szCs w:val="24"/>
          <w:lang w:eastAsia="ru-RU"/>
        </w:rPr>
        <w:t>чайною обережністю, адже посольства здавна виконували</w:t>
      </w:r>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також</w:t>
      </w:r>
      <w:proofErr w:type="spellEnd"/>
      <w:r w:rsidRPr="00F948F1">
        <w:rPr>
          <w:rFonts w:ascii="Times New Roman" w:eastAsia="Times New Roman" w:hAnsi="Times New Roman" w:cs="Times New Roman"/>
          <w:bCs/>
          <w:color w:val="000000"/>
          <w:spacing w:val="-2"/>
          <w:sz w:val="24"/>
          <w:szCs w:val="24"/>
          <w:lang w:eastAsia="ru-RU"/>
        </w:rPr>
        <w:t xml:space="preserve"> шпигунські функції. Однак є підстави сумніватися</w:t>
      </w:r>
      <w:r w:rsidRPr="00F948F1">
        <w:rPr>
          <w:rFonts w:ascii="Times New Roman" w:eastAsia="Times New Roman" w:hAnsi="Times New Roman" w:cs="Times New Roman"/>
          <w:bCs/>
          <w:color w:val="000000"/>
          <w:sz w:val="24"/>
          <w:szCs w:val="24"/>
          <w:lang w:eastAsia="ru-RU"/>
        </w:rPr>
        <w:t xml:space="preserve"> і у германському походженні </w:t>
      </w:r>
      <w:proofErr w:type="spellStart"/>
      <w:r w:rsidRPr="00F948F1">
        <w:rPr>
          <w:rFonts w:ascii="Times New Roman" w:eastAsia="Times New Roman" w:hAnsi="Times New Roman" w:cs="Times New Roman"/>
          <w:bCs/>
          <w:color w:val="000000"/>
          <w:sz w:val="24"/>
          <w:szCs w:val="24"/>
          <w:lang w:eastAsia="ru-RU"/>
        </w:rPr>
        <w:t>свеонів</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Бертинської</w:t>
      </w:r>
      <w:proofErr w:type="spellEnd"/>
      <w:r w:rsidRPr="00F948F1">
        <w:rPr>
          <w:rFonts w:ascii="Times New Roman" w:eastAsia="Times New Roman" w:hAnsi="Times New Roman" w:cs="Times New Roman"/>
          <w:bCs/>
          <w:color w:val="000000"/>
          <w:sz w:val="24"/>
          <w:szCs w:val="24"/>
          <w:lang w:eastAsia="ru-RU"/>
        </w:rPr>
        <w:t xml:space="preserve"> хроніки. Античні автори, зокрема римський історик Корнелій Тацит, розрізняли германське плем’я </w:t>
      </w:r>
      <w:proofErr w:type="spellStart"/>
      <w:r w:rsidRPr="00F948F1">
        <w:rPr>
          <w:rFonts w:ascii="Times New Roman" w:eastAsia="Times New Roman" w:hAnsi="Times New Roman" w:cs="Times New Roman"/>
          <w:bCs/>
          <w:color w:val="000000"/>
          <w:sz w:val="24"/>
          <w:szCs w:val="24"/>
          <w:lang w:eastAsia="ru-RU"/>
        </w:rPr>
        <w:t>свевів</w:t>
      </w:r>
      <w:proofErr w:type="spellEnd"/>
      <w:r w:rsidRPr="00F948F1">
        <w:rPr>
          <w:rFonts w:ascii="Times New Roman" w:eastAsia="Times New Roman" w:hAnsi="Times New Roman" w:cs="Times New Roman"/>
          <w:bCs/>
          <w:color w:val="000000"/>
          <w:sz w:val="24"/>
          <w:szCs w:val="24"/>
          <w:lang w:eastAsia="ru-RU"/>
        </w:rPr>
        <w:t xml:space="preserve"> (свербів) і </w:t>
      </w:r>
      <w:proofErr w:type="spellStart"/>
      <w:r w:rsidRPr="00F948F1">
        <w:rPr>
          <w:rFonts w:ascii="Times New Roman" w:eastAsia="Times New Roman" w:hAnsi="Times New Roman" w:cs="Times New Roman"/>
          <w:bCs/>
          <w:color w:val="000000"/>
          <w:sz w:val="24"/>
          <w:szCs w:val="24"/>
          <w:lang w:eastAsia="ru-RU"/>
        </w:rPr>
        <w:t>свеонів</w:t>
      </w:r>
      <w:proofErr w:type="spellEnd"/>
      <w:r w:rsidRPr="00F948F1">
        <w:rPr>
          <w:rFonts w:ascii="Times New Roman" w:eastAsia="Times New Roman" w:hAnsi="Times New Roman" w:cs="Times New Roman"/>
          <w:bCs/>
          <w:color w:val="000000"/>
          <w:sz w:val="24"/>
          <w:szCs w:val="24"/>
          <w:lang w:eastAsia="ru-RU"/>
        </w:rPr>
        <w:t xml:space="preserve">. За даними Тацита, в його час </w:t>
      </w:r>
      <w:proofErr w:type="spellStart"/>
      <w:r w:rsidRPr="00F948F1">
        <w:rPr>
          <w:rFonts w:ascii="Times New Roman" w:eastAsia="Times New Roman" w:hAnsi="Times New Roman" w:cs="Times New Roman"/>
          <w:bCs/>
          <w:color w:val="000000"/>
          <w:sz w:val="24"/>
          <w:szCs w:val="24"/>
          <w:lang w:eastAsia="ru-RU"/>
        </w:rPr>
        <w:t>свеби</w:t>
      </w:r>
      <w:proofErr w:type="spellEnd"/>
      <w:r w:rsidRPr="00F948F1">
        <w:rPr>
          <w:rFonts w:ascii="Times New Roman" w:eastAsia="Times New Roman" w:hAnsi="Times New Roman" w:cs="Times New Roman"/>
          <w:bCs/>
          <w:color w:val="000000"/>
          <w:sz w:val="24"/>
          <w:szCs w:val="24"/>
          <w:lang w:eastAsia="ru-RU"/>
        </w:rPr>
        <w:t xml:space="preserve"> жили на Рейні, а </w:t>
      </w:r>
      <w:proofErr w:type="spellStart"/>
      <w:r w:rsidRPr="00F948F1">
        <w:rPr>
          <w:rFonts w:ascii="Times New Roman" w:eastAsia="Times New Roman" w:hAnsi="Times New Roman" w:cs="Times New Roman"/>
          <w:bCs/>
          <w:color w:val="000000"/>
          <w:sz w:val="24"/>
          <w:szCs w:val="24"/>
          <w:lang w:eastAsia="ru-RU"/>
        </w:rPr>
        <w:t>св</w:t>
      </w:r>
      <w:proofErr w:type="spellEnd"/>
      <w:r w:rsidRPr="00F948F1">
        <w:rPr>
          <w:rFonts w:ascii="Times New Roman" w:eastAsia="Times New Roman" w:hAnsi="Times New Roman" w:cs="Times New Roman"/>
          <w:bCs/>
          <w:color w:val="000000"/>
          <w:sz w:val="24"/>
          <w:szCs w:val="24"/>
          <w:lang w:val="ru-RU" w:eastAsia="ru-RU"/>
        </w:rPr>
        <w:t>е</w:t>
      </w:r>
      <w:proofErr w:type="spellStart"/>
      <w:r w:rsidRPr="00F948F1">
        <w:rPr>
          <w:rFonts w:ascii="Times New Roman" w:eastAsia="Times New Roman" w:hAnsi="Times New Roman" w:cs="Times New Roman"/>
          <w:bCs/>
          <w:color w:val="000000"/>
          <w:sz w:val="24"/>
          <w:szCs w:val="24"/>
          <w:lang w:eastAsia="ru-RU"/>
        </w:rPr>
        <w:t>они</w:t>
      </w:r>
      <w:proofErr w:type="spellEnd"/>
      <w:r w:rsidRPr="00F948F1">
        <w:rPr>
          <w:rFonts w:ascii="Times New Roman" w:eastAsia="Times New Roman" w:hAnsi="Times New Roman" w:cs="Times New Roman"/>
          <w:bCs/>
          <w:color w:val="000000"/>
          <w:sz w:val="24"/>
          <w:szCs w:val="24"/>
          <w:lang w:eastAsia="ru-RU"/>
        </w:rPr>
        <w:t xml:space="preserve"> –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серед океану (Балтійського моря) за </w:t>
      </w:r>
      <w:proofErr w:type="spellStart"/>
      <w:r w:rsidRPr="00F948F1">
        <w:rPr>
          <w:rFonts w:ascii="Times New Roman" w:eastAsia="Times New Roman" w:hAnsi="Times New Roman" w:cs="Times New Roman"/>
          <w:bCs/>
          <w:color w:val="000000"/>
          <w:sz w:val="24"/>
          <w:szCs w:val="24"/>
          <w:lang w:eastAsia="ru-RU"/>
        </w:rPr>
        <w:t>ругіями</w:t>
      </w:r>
      <w:proofErr w:type="spellEnd"/>
      <w:r w:rsidRPr="00F948F1">
        <w:rPr>
          <w:rFonts w:ascii="Times New Roman" w:eastAsia="Times New Roman" w:hAnsi="Times New Roman" w:cs="Times New Roman"/>
          <w:bCs/>
          <w:color w:val="000000"/>
          <w:sz w:val="24"/>
          <w:szCs w:val="24"/>
          <w:lang w:eastAsia="ru-RU"/>
        </w:rPr>
        <w:t xml:space="preserve"> і </w:t>
      </w:r>
      <w:proofErr w:type="spellStart"/>
      <w:r w:rsidRPr="00F948F1">
        <w:rPr>
          <w:rFonts w:ascii="Times New Roman" w:eastAsia="Times New Roman" w:hAnsi="Times New Roman" w:cs="Times New Roman"/>
          <w:bCs/>
          <w:color w:val="000000"/>
          <w:sz w:val="24"/>
          <w:szCs w:val="24"/>
          <w:lang w:eastAsia="ru-RU"/>
        </w:rPr>
        <w:t>лемовіями</w:t>
      </w:r>
      <w:proofErr w:type="spellEnd"/>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vertAlign w:val="superscript"/>
          <w:lang w:val="ru-RU" w:eastAsia="ru-RU"/>
        </w:rPr>
        <w:footnoteReference w:id="799"/>
      </w:r>
      <w:r w:rsidRPr="00F948F1">
        <w:rPr>
          <w:rFonts w:ascii="Times New Roman" w:eastAsia="Times New Roman" w:hAnsi="Times New Roman" w:cs="Times New Roman"/>
          <w:bCs/>
          <w:color w:val="000000"/>
          <w:sz w:val="24"/>
          <w:szCs w:val="24"/>
          <w:lang w:eastAsia="ru-RU"/>
        </w:rPr>
        <w:t xml:space="preserve">. На думку Аполлона Кузьміна, </w:t>
      </w:r>
      <w:r w:rsidRPr="00F948F1">
        <w:rPr>
          <w:rFonts w:ascii="Times New Roman" w:eastAsia="Times New Roman" w:hAnsi="Times New Roman" w:cs="Times New Roman"/>
          <w:sz w:val="24"/>
          <w:szCs w:val="24"/>
          <w:lang w:eastAsia="ru-RU"/>
        </w:rPr>
        <w:t>назви “</w:t>
      </w:r>
      <w:proofErr w:type="spellStart"/>
      <w:r w:rsidRPr="00F948F1">
        <w:rPr>
          <w:rFonts w:ascii="Times New Roman" w:eastAsia="Times New Roman" w:hAnsi="Times New Roman" w:cs="Times New Roman"/>
          <w:sz w:val="24"/>
          <w:szCs w:val="24"/>
          <w:lang w:eastAsia="ru-RU"/>
        </w:rPr>
        <w:t>свеони</w:t>
      </w:r>
      <w:proofErr w:type="spellEnd"/>
      <w:r w:rsidRPr="00F948F1">
        <w:rPr>
          <w:rFonts w:ascii="Times New Roman" w:eastAsia="Times New Roman" w:hAnsi="Times New Roman" w:cs="Times New Roman"/>
          <w:sz w:val="24"/>
          <w:szCs w:val="24"/>
          <w:lang w:eastAsia="ru-RU"/>
        </w:rPr>
        <w:t>” і “</w:t>
      </w:r>
      <w:proofErr w:type="spellStart"/>
      <w:r w:rsidRPr="00F948F1">
        <w:rPr>
          <w:rFonts w:ascii="Times New Roman" w:eastAsia="Times New Roman" w:hAnsi="Times New Roman" w:cs="Times New Roman"/>
          <w:sz w:val="24"/>
          <w:szCs w:val="24"/>
          <w:lang w:eastAsia="ru-RU"/>
        </w:rPr>
        <w:t>свеви</w:t>
      </w:r>
      <w:proofErr w:type="spellEnd"/>
      <w:r w:rsidRPr="00F948F1">
        <w:rPr>
          <w:rFonts w:ascii="Times New Roman" w:eastAsia="Times New Roman" w:hAnsi="Times New Roman" w:cs="Times New Roman"/>
          <w:sz w:val="24"/>
          <w:szCs w:val="24"/>
          <w:lang w:eastAsia="ru-RU"/>
        </w:rPr>
        <w:t xml:space="preserve">” від початку означали різні </w:t>
      </w:r>
      <w:r w:rsidRPr="00F948F1">
        <w:rPr>
          <w:rFonts w:ascii="Times New Roman" w:eastAsia="Times New Roman" w:hAnsi="Times New Roman" w:cs="Times New Roman"/>
          <w:sz w:val="24"/>
          <w:szCs w:val="24"/>
          <w:lang w:eastAsia="ru-RU"/>
        </w:rPr>
        <w:br/>
        <w:t>етноси, однак пізніше вони часто “ніби зливалися під пером німецьких авторів і сприймалися як ідентичні”</w:t>
      </w:r>
      <w:r w:rsidRPr="00F948F1">
        <w:rPr>
          <w:rFonts w:ascii="Times New Roman" w:eastAsia="Times New Roman" w:hAnsi="Times New Roman" w:cs="Times New Roman"/>
          <w:sz w:val="24"/>
          <w:szCs w:val="24"/>
          <w:vertAlign w:val="superscript"/>
          <w:lang w:val="en-US" w:eastAsia="ru-RU"/>
        </w:rPr>
        <w:footnoteReference w:id="800"/>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bCs/>
          <w:color w:val="000000"/>
          <w:sz w:val="24"/>
          <w:szCs w:val="24"/>
          <w:lang w:eastAsia="ru-RU"/>
        </w:rPr>
        <w:t xml:space="preserve">У німецьких хроніках ІХ ст. </w:t>
      </w:r>
      <w:proofErr w:type="spellStart"/>
      <w:r w:rsidRPr="00F948F1">
        <w:rPr>
          <w:rFonts w:ascii="Times New Roman" w:eastAsia="Times New Roman" w:hAnsi="Times New Roman" w:cs="Times New Roman"/>
          <w:bCs/>
          <w:color w:val="000000"/>
          <w:sz w:val="24"/>
          <w:szCs w:val="24"/>
          <w:lang w:eastAsia="ru-RU"/>
        </w:rPr>
        <w:t>свеонами</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свенонами</w:t>
      </w:r>
      <w:proofErr w:type="spellEnd"/>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z w:val="24"/>
          <w:szCs w:val="24"/>
          <w:lang w:eastAsia="ru-RU"/>
        </w:rPr>
        <w:br/>
      </w:r>
      <w:r w:rsidRPr="00F948F1">
        <w:rPr>
          <w:rFonts w:ascii="Times New Roman" w:eastAsia="Times New Roman" w:hAnsi="Times New Roman" w:cs="Times New Roman"/>
          <w:bCs/>
          <w:color w:val="000000"/>
          <w:spacing w:val="-6"/>
          <w:sz w:val="24"/>
          <w:szCs w:val="24"/>
          <w:lang w:eastAsia="ru-RU"/>
        </w:rPr>
        <w:t>називаються не лише германці, а й інші племена південного</w:t>
      </w:r>
      <w:r w:rsidRPr="00F948F1">
        <w:rPr>
          <w:rFonts w:ascii="Times New Roman" w:eastAsia="Times New Roman" w:hAnsi="Times New Roman" w:cs="Times New Roman"/>
          <w:bCs/>
          <w:color w:val="000000"/>
          <w:sz w:val="24"/>
          <w:szCs w:val="24"/>
          <w:lang w:eastAsia="ru-RU"/>
        </w:rPr>
        <w:t xml:space="preserve"> балтійського узбережжя, Верхнього Дунаю та Рейну</w:t>
      </w:r>
      <w:r w:rsidRPr="00F948F1">
        <w:rPr>
          <w:rFonts w:ascii="Times New Roman" w:eastAsia="Times New Roman" w:hAnsi="Times New Roman" w:cs="Times New Roman"/>
          <w:bCs/>
          <w:color w:val="000000"/>
          <w:sz w:val="24"/>
          <w:szCs w:val="24"/>
          <w:vertAlign w:val="superscript"/>
          <w:lang w:eastAsia="ru-RU"/>
        </w:rPr>
        <w:footnoteReference w:id="801"/>
      </w:r>
      <w:r w:rsidRPr="00F948F1">
        <w:rPr>
          <w:rFonts w:ascii="Times New Roman" w:eastAsia="Times New Roman" w:hAnsi="Times New Roman" w:cs="Times New Roman"/>
          <w:bCs/>
          <w:color w:val="000000"/>
          <w:sz w:val="24"/>
          <w:szCs w:val="24"/>
          <w:lang w:eastAsia="ru-RU"/>
        </w:rPr>
        <w:t>.</w:t>
      </w:r>
      <w:r w:rsidRPr="00F948F1">
        <w:rPr>
          <w:rFonts w:ascii="Times New Roman" w:eastAsia="Times New Roman" w:hAnsi="Times New Roman" w:cs="Times New Roman"/>
          <w:bCs/>
          <w:color w:val="000000"/>
          <w:sz w:val="24"/>
          <w:szCs w:val="24"/>
          <w:vertAlign w:val="superscript"/>
          <w:lang w:eastAsia="ru-RU"/>
        </w:rPr>
        <w:t xml:space="preserve"> </w:t>
      </w:r>
      <w:r w:rsidRPr="00F948F1">
        <w:rPr>
          <w:rFonts w:ascii="Times New Roman" w:eastAsia="Times New Roman" w:hAnsi="Times New Roman" w:cs="Times New Roman"/>
          <w:bCs/>
          <w:color w:val="000000"/>
          <w:sz w:val="24"/>
          <w:szCs w:val="24"/>
          <w:lang w:eastAsia="ru-RU"/>
        </w:rPr>
        <w:t xml:space="preserve">На думку А. Сахарова, згадані у хроніці </w:t>
      </w:r>
      <w:proofErr w:type="spellStart"/>
      <w:r w:rsidRPr="00F948F1">
        <w:rPr>
          <w:rFonts w:ascii="Times New Roman" w:eastAsia="Times New Roman" w:hAnsi="Times New Roman" w:cs="Times New Roman"/>
          <w:bCs/>
          <w:color w:val="000000"/>
          <w:sz w:val="24"/>
          <w:szCs w:val="24"/>
          <w:lang w:eastAsia="ru-RU"/>
        </w:rPr>
        <w:t>свеони</w:t>
      </w:r>
      <w:proofErr w:type="spellEnd"/>
      <w:r w:rsidRPr="00F948F1">
        <w:rPr>
          <w:rFonts w:ascii="Times New Roman" w:eastAsia="Times New Roman" w:hAnsi="Times New Roman" w:cs="Times New Roman"/>
          <w:bCs/>
          <w:color w:val="000000"/>
          <w:sz w:val="24"/>
          <w:szCs w:val="24"/>
          <w:lang w:eastAsia="ru-RU"/>
        </w:rPr>
        <w:t xml:space="preserve"> були або баварськими швабами, або </w:t>
      </w:r>
      <w:proofErr w:type="spellStart"/>
      <w:r w:rsidRPr="00F948F1">
        <w:rPr>
          <w:rFonts w:ascii="Times New Roman" w:eastAsia="Times New Roman" w:hAnsi="Times New Roman" w:cs="Times New Roman"/>
          <w:bCs/>
          <w:color w:val="000000"/>
          <w:sz w:val="24"/>
          <w:szCs w:val="24"/>
          <w:lang w:eastAsia="ru-RU"/>
        </w:rPr>
        <w:t>сварінами</w:t>
      </w:r>
      <w:proofErr w:type="spellEnd"/>
      <w:r w:rsidRPr="00F948F1">
        <w:rPr>
          <w:rFonts w:ascii="Times New Roman" w:eastAsia="Times New Roman" w:hAnsi="Times New Roman" w:cs="Times New Roman"/>
          <w:bCs/>
          <w:color w:val="000000"/>
          <w:sz w:val="24"/>
          <w:szCs w:val="24"/>
          <w:lang w:eastAsia="ru-RU"/>
        </w:rPr>
        <w:t xml:space="preserve"> давніх авторів чи сварами Географа Ровенського, що жили на південному </w:t>
      </w:r>
      <w:r w:rsidRPr="00F948F1">
        <w:rPr>
          <w:rFonts w:ascii="Times New Roman" w:eastAsia="Times New Roman" w:hAnsi="Times New Roman" w:cs="Times New Roman"/>
          <w:bCs/>
          <w:color w:val="000000"/>
          <w:spacing w:val="-2"/>
          <w:sz w:val="24"/>
          <w:szCs w:val="24"/>
          <w:lang w:eastAsia="ru-RU"/>
        </w:rPr>
        <w:t>узбережжі Балтики</w:t>
      </w:r>
      <w:r w:rsidRPr="00F948F1">
        <w:rPr>
          <w:rFonts w:ascii="Times New Roman" w:eastAsia="Times New Roman" w:hAnsi="Times New Roman" w:cs="Times New Roman"/>
          <w:bCs/>
          <w:color w:val="000000"/>
          <w:spacing w:val="-2"/>
          <w:sz w:val="24"/>
          <w:szCs w:val="24"/>
          <w:vertAlign w:val="superscript"/>
          <w:lang w:eastAsia="ru-RU"/>
        </w:rPr>
        <w:footnoteReference w:id="802"/>
      </w:r>
      <w:r w:rsidRPr="00F948F1">
        <w:rPr>
          <w:rFonts w:ascii="Times New Roman" w:eastAsia="Times New Roman" w:hAnsi="Times New Roman" w:cs="Times New Roman"/>
          <w:bCs/>
          <w:color w:val="000000"/>
          <w:spacing w:val="-2"/>
          <w:sz w:val="24"/>
          <w:szCs w:val="24"/>
          <w:lang w:eastAsia="ru-RU"/>
        </w:rPr>
        <w:t>.</w:t>
      </w:r>
      <w:r w:rsidRPr="00F948F1">
        <w:rPr>
          <w:rFonts w:ascii="Times New Roman" w:eastAsia="Times New Roman" w:hAnsi="Times New Roman" w:cs="Times New Roman"/>
          <w:b/>
          <w:bCs/>
          <w:color w:val="000000"/>
          <w:spacing w:val="-2"/>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 xml:space="preserve">Отже, не має підстав під </w:t>
      </w:r>
      <w:proofErr w:type="spellStart"/>
      <w:r w:rsidRPr="00F948F1">
        <w:rPr>
          <w:rFonts w:ascii="Times New Roman" w:eastAsia="Times New Roman" w:hAnsi="Times New Roman" w:cs="Times New Roman"/>
          <w:bCs/>
          <w:color w:val="000000"/>
          <w:spacing w:val="-2"/>
          <w:sz w:val="24"/>
          <w:szCs w:val="24"/>
          <w:lang w:eastAsia="ru-RU"/>
        </w:rPr>
        <w:t>свеонами</w:t>
      </w:r>
      <w:proofErr w:type="spellEnd"/>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розуміти виключно шведів, оскільки цим іменем античні</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6"/>
          <w:sz w:val="24"/>
          <w:szCs w:val="24"/>
          <w:lang w:eastAsia="ru-RU"/>
        </w:rPr>
        <w:t>і середньовічні автори позначали різні народи балтійського</w:t>
      </w:r>
      <w:r w:rsidRPr="00F948F1">
        <w:rPr>
          <w:rFonts w:ascii="Times New Roman" w:eastAsia="Times New Roman" w:hAnsi="Times New Roman" w:cs="Times New Roman"/>
          <w:bCs/>
          <w:color w:val="000000"/>
          <w:sz w:val="24"/>
          <w:szCs w:val="24"/>
          <w:lang w:eastAsia="ru-RU"/>
        </w:rPr>
        <w:t xml:space="preserve"> узбережжя, зокрема, й острівних балтійських слов’ян. </w:t>
      </w:r>
      <w:r w:rsidRPr="00F948F1">
        <w:rPr>
          <w:rFonts w:ascii="Times New Roman" w:eastAsia="Times New Roman" w:hAnsi="Times New Roman" w:cs="Times New Roman"/>
          <w:bCs/>
          <w:color w:val="000000"/>
          <w:spacing w:val="-4"/>
          <w:sz w:val="24"/>
          <w:szCs w:val="24"/>
          <w:lang w:eastAsia="ru-RU"/>
        </w:rPr>
        <w:t>Вони у той час славилися не лише торгівлею, а й піратством</w:t>
      </w:r>
      <w:r w:rsidRPr="00F948F1">
        <w:rPr>
          <w:rFonts w:ascii="Times New Roman" w:eastAsia="Times New Roman" w:hAnsi="Times New Roman" w:cs="Times New Roman"/>
          <w:bCs/>
          <w:color w:val="000000"/>
          <w:sz w:val="24"/>
          <w:szCs w:val="24"/>
          <w:lang w:eastAsia="ru-RU"/>
        </w:rPr>
        <w:t xml:space="preserve">, що могло викликати підозри у Людовика Благочестивого, і могли поступати на службу до правителя Русі, </w:t>
      </w:r>
      <w:r w:rsidRPr="00F948F1">
        <w:rPr>
          <w:rFonts w:ascii="Times New Roman" w:eastAsia="Times New Roman" w:hAnsi="Times New Roman" w:cs="Times New Roman"/>
          <w:bCs/>
          <w:color w:val="000000"/>
          <w:spacing w:val="-4"/>
          <w:sz w:val="24"/>
          <w:szCs w:val="24"/>
          <w:lang w:eastAsia="ru-RU"/>
        </w:rPr>
        <w:t xml:space="preserve">з якою </w:t>
      </w:r>
      <w:proofErr w:type="spellStart"/>
      <w:r w:rsidRPr="00F948F1">
        <w:rPr>
          <w:rFonts w:ascii="Times New Roman" w:eastAsia="Times New Roman" w:hAnsi="Times New Roman" w:cs="Times New Roman"/>
          <w:bCs/>
          <w:color w:val="000000"/>
          <w:spacing w:val="-4"/>
          <w:sz w:val="24"/>
          <w:szCs w:val="24"/>
          <w:lang w:val="ru-RU" w:eastAsia="ru-RU"/>
        </w:rPr>
        <w:t>слов’яни</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Балтійського</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Помор’я</w:t>
      </w:r>
      <w:proofErr w:type="spellEnd"/>
      <w:r w:rsidRPr="00F948F1">
        <w:rPr>
          <w:rFonts w:ascii="Times New Roman" w:eastAsia="Times New Roman" w:hAnsi="Times New Roman" w:cs="Times New Roman"/>
          <w:bCs/>
          <w:color w:val="000000"/>
          <w:spacing w:val="-4"/>
          <w:sz w:val="24"/>
          <w:szCs w:val="24"/>
          <w:lang w:val="ru-RU" w:eastAsia="ru-RU"/>
        </w:rPr>
        <w:t xml:space="preserve"> </w:t>
      </w:r>
      <w:r w:rsidRPr="00F948F1">
        <w:rPr>
          <w:rFonts w:ascii="Times New Roman" w:eastAsia="Times New Roman" w:hAnsi="Times New Roman" w:cs="Times New Roman"/>
          <w:bCs/>
          <w:color w:val="000000"/>
          <w:spacing w:val="-4"/>
          <w:sz w:val="24"/>
          <w:szCs w:val="24"/>
          <w:lang w:eastAsia="ru-RU"/>
        </w:rPr>
        <w:t>підтримували тісні</w:t>
      </w:r>
      <w:r w:rsidRPr="00F948F1">
        <w:rPr>
          <w:rFonts w:ascii="Times New Roman" w:eastAsia="Times New Roman" w:hAnsi="Times New Roman" w:cs="Times New Roman"/>
          <w:bCs/>
          <w:color w:val="000000"/>
          <w:sz w:val="24"/>
          <w:szCs w:val="24"/>
          <w:lang w:eastAsia="ru-RU"/>
        </w:rPr>
        <w:t xml:space="preserve"> зв’язки.</w:t>
      </w:r>
    </w:p>
    <w:p w14:paraId="09EA17CE"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t xml:space="preserve">Прийняття руських послів візантійським імператором і на його особисте прохання – імператором франків є не лише переконливим свідченням існування на той час Руської держави, а й доказом її важливої військово-політичної та торговельної ролі, оскільки Візантія підтримувала дипломатичні відносини тільки з тими державами, у військово-політичному або торговельному союзі </w:t>
      </w:r>
      <w:r w:rsidRPr="00F948F1">
        <w:rPr>
          <w:rFonts w:ascii="Times New Roman" w:eastAsia="Times New Roman" w:hAnsi="Times New Roman" w:cs="Times New Roman"/>
          <w:bCs/>
          <w:color w:val="000000"/>
          <w:spacing w:val="-4"/>
          <w:sz w:val="24"/>
          <w:szCs w:val="24"/>
          <w:lang w:eastAsia="ru-RU"/>
        </w:rPr>
        <w:t>з якими була дуже зацікавлена. Н</w:t>
      </w:r>
      <w:r w:rsidRPr="00F948F1">
        <w:rPr>
          <w:rFonts w:ascii="Times New Roman" w:eastAsia="Times New Roman" w:hAnsi="Times New Roman" w:cs="Times New Roman"/>
          <w:bCs/>
          <w:color w:val="000000"/>
          <w:spacing w:val="-4"/>
          <w:sz w:val="24"/>
          <w:szCs w:val="24"/>
          <w:lang w:val="ru-RU" w:eastAsia="ru-RU"/>
        </w:rPr>
        <w:t xml:space="preserve">а час </w:t>
      </w:r>
      <w:proofErr w:type="spellStart"/>
      <w:r w:rsidRPr="00F948F1">
        <w:rPr>
          <w:rFonts w:ascii="Times New Roman" w:eastAsia="Times New Roman" w:hAnsi="Times New Roman" w:cs="Times New Roman"/>
          <w:bCs/>
          <w:color w:val="000000"/>
          <w:spacing w:val="-4"/>
          <w:sz w:val="24"/>
          <w:szCs w:val="24"/>
          <w:lang w:val="ru-RU" w:eastAsia="ru-RU"/>
        </w:rPr>
        <w:t>відрядження</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зазначеного</w:t>
      </w:r>
      <w:proofErr w:type="spellEnd"/>
      <w:r w:rsidRPr="00F948F1">
        <w:rPr>
          <w:rFonts w:ascii="Times New Roman" w:eastAsia="Times New Roman" w:hAnsi="Times New Roman" w:cs="Times New Roman"/>
          <w:bCs/>
          <w:color w:val="000000"/>
          <w:sz w:val="24"/>
          <w:szCs w:val="24"/>
          <w:lang w:val="ru-RU" w:eastAsia="ru-RU"/>
        </w:rPr>
        <w:t xml:space="preserve"> посольства </w:t>
      </w:r>
      <w:proofErr w:type="spellStart"/>
      <w:r w:rsidRPr="00F948F1">
        <w:rPr>
          <w:rFonts w:ascii="Times New Roman" w:eastAsia="Times New Roman" w:hAnsi="Times New Roman" w:cs="Times New Roman"/>
          <w:bCs/>
          <w:color w:val="000000"/>
          <w:sz w:val="24"/>
          <w:szCs w:val="24"/>
          <w:lang w:val="ru-RU" w:eastAsia="ru-RU"/>
        </w:rPr>
        <w:t>руський</w:t>
      </w:r>
      <w:proofErr w:type="spellEnd"/>
      <w:r w:rsidRPr="00F948F1">
        <w:rPr>
          <w:rFonts w:ascii="Times New Roman" w:eastAsia="Times New Roman" w:hAnsi="Times New Roman" w:cs="Times New Roman"/>
          <w:bCs/>
          <w:color w:val="000000"/>
          <w:sz w:val="24"/>
          <w:szCs w:val="24"/>
          <w:lang w:val="ru-RU" w:eastAsia="ru-RU"/>
        </w:rPr>
        <w:t xml:space="preserve"> правитель (</w:t>
      </w:r>
      <w:r w:rsidRPr="00F948F1">
        <w:rPr>
          <w:rFonts w:ascii="Times New Roman" w:eastAsia="Times New Roman" w:hAnsi="Times New Roman" w:cs="Times New Roman"/>
          <w:bCs/>
          <w:color w:val="000000"/>
          <w:sz w:val="24"/>
          <w:szCs w:val="24"/>
          <w:lang w:eastAsia="ru-RU"/>
        </w:rPr>
        <w:t>х</w:t>
      </w:r>
      <w:r w:rsidRPr="00F948F1">
        <w:rPr>
          <w:rFonts w:ascii="Times New Roman" w:eastAsia="Times New Roman" w:hAnsi="Times New Roman" w:cs="Times New Roman"/>
          <w:bCs/>
          <w:color w:val="000000"/>
          <w:sz w:val="24"/>
          <w:szCs w:val="24"/>
          <w:lang w:val="ru-RU" w:eastAsia="ru-RU"/>
        </w:rPr>
        <w:t>а</w:t>
      </w:r>
      <w:r w:rsidRPr="00F948F1">
        <w:rPr>
          <w:rFonts w:ascii="Times New Roman" w:eastAsia="Times New Roman" w:hAnsi="Times New Roman" w:cs="Times New Roman"/>
          <w:bCs/>
          <w:color w:val="000000"/>
          <w:sz w:val="24"/>
          <w:szCs w:val="24"/>
          <w:lang w:eastAsia="ru-RU"/>
        </w:rPr>
        <w:t>к</w:t>
      </w:r>
      <w:r w:rsidRPr="00F948F1">
        <w:rPr>
          <w:rFonts w:ascii="Times New Roman" w:eastAsia="Times New Roman" w:hAnsi="Times New Roman" w:cs="Times New Roman"/>
          <w:bCs/>
          <w:color w:val="000000"/>
          <w:sz w:val="24"/>
          <w:szCs w:val="24"/>
          <w:lang w:val="ru-RU" w:eastAsia="ru-RU"/>
        </w:rPr>
        <w:t xml:space="preserve">ан) уже </w:t>
      </w:r>
      <w:proofErr w:type="spellStart"/>
      <w:r w:rsidRPr="00F948F1">
        <w:rPr>
          <w:rFonts w:ascii="Times New Roman" w:eastAsia="Times New Roman" w:hAnsi="Times New Roman" w:cs="Times New Roman"/>
          <w:bCs/>
          <w:color w:val="000000"/>
          <w:spacing w:val="-4"/>
          <w:sz w:val="24"/>
          <w:szCs w:val="24"/>
          <w:lang w:val="ru-RU" w:eastAsia="ru-RU"/>
        </w:rPr>
        <w:t>мав</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достатній</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військовий</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потенціал</w:t>
      </w:r>
      <w:proofErr w:type="spellEnd"/>
      <w:r w:rsidRPr="00F948F1">
        <w:rPr>
          <w:rFonts w:ascii="Times New Roman" w:eastAsia="Times New Roman" w:hAnsi="Times New Roman" w:cs="Times New Roman"/>
          <w:bCs/>
          <w:color w:val="000000"/>
          <w:spacing w:val="-4"/>
          <w:sz w:val="24"/>
          <w:szCs w:val="24"/>
          <w:lang w:val="ru-RU" w:eastAsia="ru-RU"/>
        </w:rPr>
        <w:t xml:space="preserve"> і </w:t>
      </w:r>
      <w:proofErr w:type="spellStart"/>
      <w:r w:rsidRPr="00F948F1">
        <w:rPr>
          <w:rFonts w:ascii="Times New Roman" w:eastAsia="Times New Roman" w:hAnsi="Times New Roman" w:cs="Times New Roman"/>
          <w:bCs/>
          <w:color w:val="000000"/>
          <w:spacing w:val="-4"/>
          <w:sz w:val="24"/>
          <w:szCs w:val="24"/>
          <w:lang w:val="ru-RU" w:eastAsia="ru-RU"/>
        </w:rPr>
        <w:t>матеріальні</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ресурси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аби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спробувати</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домовитися</w:t>
      </w:r>
      <w:proofErr w:type="spellEnd"/>
      <w:r w:rsidRPr="00F948F1">
        <w:rPr>
          <w:rFonts w:ascii="Times New Roman" w:eastAsia="Times New Roman" w:hAnsi="Times New Roman" w:cs="Times New Roman"/>
          <w:bCs/>
          <w:color w:val="000000"/>
          <w:spacing w:val="-2"/>
          <w:sz w:val="24"/>
          <w:szCs w:val="24"/>
          <w:lang w:val="ru-RU" w:eastAsia="ru-RU"/>
        </w:rPr>
        <w:t xml:space="preserve"> з </w:t>
      </w:r>
      <w:proofErr w:type="spellStart"/>
      <w:r w:rsidRPr="00F948F1">
        <w:rPr>
          <w:rFonts w:ascii="Times New Roman" w:eastAsia="Times New Roman" w:hAnsi="Times New Roman" w:cs="Times New Roman"/>
          <w:bCs/>
          <w:color w:val="000000"/>
          <w:spacing w:val="-2"/>
          <w:sz w:val="24"/>
          <w:szCs w:val="24"/>
          <w:lang w:val="ru-RU" w:eastAsia="ru-RU"/>
        </w:rPr>
        <w:t>наймогутнішою</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імперією</w:t>
      </w:r>
      <w:proofErr w:type="spellEnd"/>
      <w:r w:rsidRPr="00F948F1">
        <w:rPr>
          <w:rFonts w:ascii="Times New Roman" w:eastAsia="Times New Roman" w:hAnsi="Times New Roman" w:cs="Times New Roman"/>
          <w:bCs/>
          <w:color w:val="000000"/>
          <w:spacing w:val="-2"/>
          <w:sz w:val="24"/>
          <w:szCs w:val="24"/>
          <w:lang w:val="ru-RU" w:eastAsia="ru-RU"/>
        </w:rPr>
        <w:t>.</w:t>
      </w:r>
      <w:r w:rsidRPr="00F948F1">
        <w:rPr>
          <w:rFonts w:ascii="Times New Roman" w:eastAsia="Times New Roman" w:hAnsi="Times New Roman" w:cs="Times New Roman"/>
          <w:bCs/>
          <w:color w:val="000000"/>
          <w:spacing w:val="-2"/>
          <w:sz w:val="24"/>
          <w:szCs w:val="24"/>
          <w:lang w:eastAsia="ru-RU"/>
        </w:rPr>
        <w:t xml:space="preserve"> Руси</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в той час панували над багатьма племенами Центрально-</w:t>
      </w:r>
      <w:r w:rsidRPr="00F948F1">
        <w:rPr>
          <w:rFonts w:ascii="Times New Roman" w:eastAsia="Times New Roman" w:hAnsi="Times New Roman" w:cs="Times New Roman"/>
          <w:bCs/>
          <w:color w:val="000000"/>
          <w:sz w:val="24"/>
          <w:szCs w:val="24"/>
          <w:lang w:eastAsia="ru-RU"/>
        </w:rPr>
        <w:t xml:space="preserve">Східної Європи, вони тримали в своїх руках міжнародну торгівлю </w:t>
      </w:r>
      <w:proofErr w:type="spellStart"/>
      <w:r w:rsidRPr="00F948F1">
        <w:rPr>
          <w:rFonts w:ascii="Times New Roman" w:eastAsia="Times New Roman" w:hAnsi="Times New Roman" w:cs="Times New Roman"/>
          <w:bCs/>
          <w:color w:val="000000"/>
          <w:sz w:val="24"/>
          <w:szCs w:val="24"/>
          <w:lang w:eastAsia="ru-RU"/>
        </w:rPr>
        <w:t>пушниною</w:t>
      </w:r>
      <w:proofErr w:type="spellEnd"/>
      <w:r w:rsidRPr="00F948F1">
        <w:rPr>
          <w:rFonts w:ascii="Times New Roman" w:eastAsia="Times New Roman" w:hAnsi="Times New Roman" w:cs="Times New Roman"/>
          <w:bCs/>
          <w:color w:val="000000"/>
          <w:sz w:val="24"/>
          <w:szCs w:val="24"/>
          <w:lang w:eastAsia="ru-RU"/>
        </w:rPr>
        <w:t xml:space="preserve"> і були головними </w:t>
      </w:r>
      <w:r w:rsidRPr="00F948F1">
        <w:rPr>
          <w:rFonts w:ascii="Times New Roman" w:eastAsia="Times New Roman" w:hAnsi="Times New Roman" w:cs="Times New Roman"/>
          <w:bCs/>
          <w:color w:val="000000"/>
          <w:spacing w:val="-4"/>
          <w:sz w:val="24"/>
          <w:szCs w:val="24"/>
          <w:lang w:eastAsia="ru-RU"/>
        </w:rPr>
        <w:t>її постачальниками в арабські країни. Русь також могла</w:t>
      </w:r>
      <w:r w:rsidRPr="00F948F1">
        <w:rPr>
          <w:rFonts w:ascii="Times New Roman" w:eastAsia="Times New Roman" w:hAnsi="Times New Roman" w:cs="Times New Roman"/>
          <w:bCs/>
          <w:color w:val="000000"/>
          <w:sz w:val="24"/>
          <w:szCs w:val="24"/>
          <w:lang w:eastAsia="ru-RU"/>
        </w:rPr>
        <w:t xml:space="preserve"> виставити значні військові сили і мала морський флот, необхідний для торгівлі і військових операцій.</w:t>
      </w:r>
    </w:p>
    <w:p w14:paraId="749FF819"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lastRenderedPageBreak/>
        <w:t xml:space="preserve">На думку А. Сахарова,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руське посольство з</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явилося у Візантії в той час, коли в </w:t>
      </w:r>
      <w:proofErr w:type="spellStart"/>
      <w:r w:rsidRPr="00F948F1">
        <w:rPr>
          <w:rFonts w:ascii="Times New Roman" w:eastAsia="Times New Roman" w:hAnsi="Times New Roman" w:cs="Times New Roman"/>
          <w:bCs/>
          <w:color w:val="000000"/>
          <w:sz w:val="24"/>
          <w:szCs w:val="24"/>
          <w:lang w:eastAsia="ru-RU"/>
        </w:rPr>
        <w:t>Причорномор</w:t>
      </w:r>
      <w:proofErr w:type="spellEnd"/>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ї зав</w:t>
      </w:r>
      <w:r w:rsidRPr="00F948F1">
        <w:rPr>
          <w:rFonts w:ascii="Times New Roman" w:eastAsia="Times New Roman" w:hAnsi="Times New Roman" w:cs="Times New Roman"/>
          <w:bCs/>
          <w:color w:val="000000"/>
          <w:sz w:val="24"/>
          <w:szCs w:val="24"/>
          <w:lang w:val="ru-RU" w:eastAsia="ru-RU"/>
        </w:rPr>
        <w:t>’</w:t>
      </w:r>
      <w:proofErr w:type="spellStart"/>
      <w:r w:rsidRPr="00F948F1">
        <w:rPr>
          <w:rFonts w:ascii="Times New Roman" w:eastAsia="Times New Roman" w:hAnsi="Times New Roman" w:cs="Times New Roman"/>
          <w:bCs/>
          <w:color w:val="000000"/>
          <w:sz w:val="24"/>
          <w:szCs w:val="24"/>
          <w:lang w:eastAsia="ru-RU"/>
        </w:rPr>
        <w:t>язується</w:t>
      </w:r>
      <w:proofErr w:type="spellEnd"/>
      <w:r w:rsidRPr="00F948F1">
        <w:rPr>
          <w:rFonts w:ascii="Times New Roman" w:eastAsia="Times New Roman" w:hAnsi="Times New Roman" w:cs="Times New Roman"/>
          <w:bCs/>
          <w:color w:val="000000"/>
          <w:sz w:val="24"/>
          <w:szCs w:val="24"/>
          <w:lang w:eastAsia="ru-RU"/>
        </w:rPr>
        <w:t xml:space="preserve"> вузол складних міжнародних протиріч і Візантія намагається посилити свій вплив на північних берегах Чорного моря</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vertAlign w:val="superscript"/>
          <w:lang w:val="en-US" w:eastAsia="ru-RU"/>
        </w:rPr>
        <w:footnoteReference w:id="803"/>
      </w:r>
      <w:r w:rsidRPr="00F948F1">
        <w:rPr>
          <w:rFonts w:ascii="Times New Roman" w:eastAsia="Times New Roman" w:hAnsi="Times New Roman" w:cs="Times New Roman"/>
          <w:bCs/>
          <w:color w:val="000000"/>
          <w:sz w:val="24"/>
          <w:szCs w:val="24"/>
          <w:lang w:eastAsia="ru-RU"/>
        </w:rPr>
        <w:t>. Несприятливою для Візантії ситуацією, що склалася у Чорноморському регіоні внаслідок посилення арабської загрози, вирішила скористатися Русь, щоб домогтися від імперії торговельних уступок. Вона</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прагнула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розвивати</w:t>
      </w:r>
      <w:proofErr w:type="spellEnd"/>
      <w:r w:rsidRPr="00F948F1">
        <w:rPr>
          <w:rFonts w:ascii="Times New Roman" w:eastAsia="Times New Roman" w:hAnsi="Times New Roman" w:cs="Times New Roman"/>
          <w:bCs/>
          <w:color w:val="000000"/>
          <w:sz w:val="24"/>
          <w:szCs w:val="24"/>
          <w:lang w:val="ru-RU" w:eastAsia="ru-RU"/>
        </w:rPr>
        <w:t xml:space="preserve"> з нею </w:t>
      </w:r>
      <w:proofErr w:type="spellStart"/>
      <w:r w:rsidRPr="00F948F1">
        <w:rPr>
          <w:rFonts w:ascii="Times New Roman" w:eastAsia="Times New Roman" w:hAnsi="Times New Roman" w:cs="Times New Roman"/>
          <w:bCs/>
          <w:color w:val="000000"/>
          <w:sz w:val="24"/>
          <w:szCs w:val="24"/>
          <w:lang w:val="ru-RU" w:eastAsia="ru-RU"/>
        </w:rPr>
        <w:t>торгівлю</w:t>
      </w:r>
      <w:proofErr w:type="spellEnd"/>
      <w:r w:rsidRPr="00F948F1">
        <w:rPr>
          <w:rFonts w:ascii="Times New Roman" w:eastAsia="Times New Roman" w:hAnsi="Times New Roman" w:cs="Times New Roman"/>
          <w:bCs/>
          <w:color w:val="000000"/>
          <w:sz w:val="24"/>
          <w:szCs w:val="24"/>
          <w:lang w:val="ru-RU" w:eastAsia="ru-RU"/>
        </w:rPr>
        <w:t xml:space="preserve"> без </w:t>
      </w:r>
      <w:proofErr w:type="spellStart"/>
      <w:r w:rsidRPr="00F948F1">
        <w:rPr>
          <w:rFonts w:ascii="Times New Roman" w:eastAsia="Times New Roman" w:hAnsi="Times New Roman" w:cs="Times New Roman"/>
          <w:bCs/>
          <w:color w:val="000000"/>
          <w:sz w:val="24"/>
          <w:szCs w:val="24"/>
          <w:lang w:val="ru-RU" w:eastAsia="ru-RU"/>
        </w:rPr>
        <w:t>посередництва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хозар</w:t>
      </w:r>
      <w:r w:rsidRPr="00F948F1">
        <w:rPr>
          <w:rFonts w:ascii="Times New Roman" w:eastAsia="Times New Roman" w:hAnsi="Times New Roman" w:cs="Times New Roman"/>
          <w:bCs/>
          <w:color w:val="000000"/>
          <w:sz w:val="24"/>
          <w:szCs w:val="24"/>
          <w:lang w:eastAsia="ru-RU"/>
        </w:rPr>
        <w:t>ів</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угрів</w:t>
      </w:r>
      <w:proofErr w:type="spellEnd"/>
      <w:r w:rsidRPr="00F948F1">
        <w:rPr>
          <w:rFonts w:ascii="Times New Roman" w:eastAsia="Times New Roman" w:hAnsi="Times New Roman" w:cs="Times New Roman"/>
          <w:bCs/>
          <w:color w:val="000000"/>
          <w:sz w:val="24"/>
          <w:szCs w:val="24"/>
          <w:lang w:val="ru-RU" w:eastAsia="ru-RU"/>
        </w:rPr>
        <w:t xml:space="preserve"> та </w:t>
      </w:r>
      <w:proofErr w:type="spellStart"/>
      <w:r w:rsidRPr="00F948F1">
        <w:rPr>
          <w:rFonts w:ascii="Times New Roman" w:eastAsia="Times New Roman" w:hAnsi="Times New Roman" w:cs="Times New Roman"/>
          <w:bCs/>
          <w:color w:val="000000"/>
          <w:sz w:val="24"/>
          <w:szCs w:val="24"/>
          <w:lang w:val="ru-RU" w:eastAsia="ru-RU"/>
        </w:rPr>
        <w:t>візантійських</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кримських</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колоній</w:t>
      </w:r>
      <w:proofErr w:type="spellEnd"/>
      <w:r w:rsidRPr="00F948F1">
        <w:rPr>
          <w:rFonts w:ascii="Times New Roman" w:eastAsia="Times New Roman" w:hAnsi="Times New Roman" w:cs="Times New Roman"/>
          <w:bCs/>
          <w:color w:val="000000"/>
          <w:sz w:val="24"/>
          <w:szCs w:val="24"/>
          <w:lang w:eastAsia="ru-RU"/>
        </w:rPr>
        <w:t>. Н</w:t>
      </w:r>
      <w:r w:rsidRPr="00F948F1">
        <w:rPr>
          <w:rFonts w:ascii="Times New Roman" w:eastAsia="Times New Roman" w:hAnsi="Times New Roman" w:cs="Times New Roman"/>
          <w:bCs/>
          <w:color w:val="000000"/>
          <w:sz w:val="24"/>
          <w:szCs w:val="24"/>
          <w:lang w:val="ru-RU" w:eastAsia="ru-RU"/>
        </w:rPr>
        <w:t xml:space="preserve">а </w:t>
      </w:r>
      <w:r w:rsidRPr="00F948F1">
        <w:rPr>
          <w:rFonts w:ascii="Times New Roman" w:eastAsia="Times New Roman" w:hAnsi="Times New Roman" w:cs="Times New Roman"/>
          <w:bCs/>
          <w:color w:val="000000"/>
          <w:spacing w:val="-4"/>
          <w:sz w:val="24"/>
          <w:szCs w:val="24"/>
          <w:lang w:val="ru-RU" w:eastAsia="ru-RU"/>
        </w:rPr>
        <w:t xml:space="preserve">думку </w:t>
      </w:r>
      <w:proofErr w:type="spellStart"/>
      <w:r w:rsidRPr="00F948F1">
        <w:rPr>
          <w:rFonts w:ascii="Times New Roman" w:eastAsia="Times New Roman" w:hAnsi="Times New Roman" w:cs="Times New Roman"/>
          <w:bCs/>
          <w:color w:val="000000"/>
          <w:spacing w:val="-4"/>
          <w:sz w:val="24"/>
          <w:szCs w:val="24"/>
          <w:lang w:val="ru-RU" w:eastAsia="ru-RU"/>
        </w:rPr>
        <w:t>дослідник</w:t>
      </w:r>
      <w:proofErr w:type="spellEnd"/>
      <w:r w:rsidRPr="00F948F1">
        <w:rPr>
          <w:rFonts w:ascii="Times New Roman" w:eastAsia="Times New Roman" w:hAnsi="Times New Roman" w:cs="Times New Roman"/>
          <w:bCs/>
          <w:color w:val="000000"/>
          <w:spacing w:val="-4"/>
          <w:sz w:val="24"/>
          <w:szCs w:val="24"/>
          <w:lang w:eastAsia="ru-RU"/>
        </w:rPr>
        <w:t>а, п</w:t>
      </w:r>
      <w:proofErr w:type="spellStart"/>
      <w:r w:rsidRPr="00F948F1">
        <w:rPr>
          <w:rFonts w:ascii="Times New Roman" w:eastAsia="Times New Roman" w:hAnsi="Times New Roman" w:cs="Times New Roman"/>
          <w:bCs/>
          <w:color w:val="000000"/>
          <w:spacing w:val="-4"/>
          <w:sz w:val="24"/>
          <w:szCs w:val="24"/>
          <w:lang w:val="ru-RU" w:eastAsia="ru-RU"/>
        </w:rPr>
        <w:t>оява</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руського</w:t>
      </w:r>
      <w:proofErr w:type="spellEnd"/>
      <w:r w:rsidRPr="00F948F1">
        <w:rPr>
          <w:rFonts w:ascii="Times New Roman" w:eastAsia="Times New Roman" w:hAnsi="Times New Roman" w:cs="Times New Roman"/>
          <w:bCs/>
          <w:color w:val="000000"/>
          <w:spacing w:val="-4"/>
          <w:sz w:val="24"/>
          <w:szCs w:val="24"/>
          <w:lang w:val="ru-RU" w:eastAsia="ru-RU"/>
        </w:rPr>
        <w:t xml:space="preserve"> посольства в Констан</w:t>
      </w:r>
      <w:r w:rsidRPr="00F948F1">
        <w:rPr>
          <w:rFonts w:ascii="Times New Roman" w:eastAsia="Times New Roman" w:hAnsi="Times New Roman" w:cs="Times New Roman"/>
          <w:bCs/>
          <w:color w:val="000000"/>
          <w:spacing w:val="-4"/>
          <w:sz w:val="24"/>
          <w:szCs w:val="24"/>
          <w:lang w:eastAsia="ru-RU"/>
        </w:rPr>
        <w:t>-</w:t>
      </w:r>
      <w:r w:rsidRPr="00F948F1">
        <w:rPr>
          <w:rFonts w:ascii="Times New Roman" w:eastAsia="Times New Roman" w:hAnsi="Times New Roman" w:cs="Times New Roman"/>
          <w:bCs/>
          <w:color w:val="000000"/>
          <w:sz w:val="24"/>
          <w:szCs w:val="24"/>
          <w:lang w:eastAsia="ru-RU"/>
        </w:rPr>
        <w:br/>
      </w:r>
      <w:proofErr w:type="spellStart"/>
      <w:r w:rsidRPr="00F948F1">
        <w:rPr>
          <w:rFonts w:ascii="Times New Roman" w:eastAsia="Times New Roman" w:hAnsi="Times New Roman" w:cs="Times New Roman"/>
          <w:bCs/>
          <w:color w:val="000000"/>
          <w:spacing w:val="-4"/>
          <w:sz w:val="24"/>
          <w:szCs w:val="24"/>
          <w:lang w:val="ru-RU" w:eastAsia="ru-RU"/>
        </w:rPr>
        <w:t>тинополі</w:t>
      </w:r>
      <w:proofErr w:type="spellEnd"/>
      <w:r w:rsidRPr="00F948F1">
        <w:rPr>
          <w:rFonts w:ascii="Times New Roman" w:eastAsia="Times New Roman" w:hAnsi="Times New Roman" w:cs="Times New Roman"/>
          <w:bCs/>
          <w:color w:val="000000"/>
          <w:spacing w:val="-4"/>
          <w:sz w:val="24"/>
          <w:szCs w:val="24"/>
          <w:lang w:val="ru-RU" w:eastAsia="ru-RU"/>
        </w:rPr>
        <w:t xml:space="preserve">, а </w:t>
      </w:r>
      <w:r w:rsidRPr="00F948F1">
        <w:rPr>
          <w:rFonts w:ascii="Times New Roman" w:eastAsia="Times New Roman" w:hAnsi="Times New Roman" w:cs="Times New Roman"/>
          <w:bCs/>
          <w:color w:val="000000"/>
          <w:spacing w:val="-4"/>
          <w:sz w:val="24"/>
          <w:szCs w:val="24"/>
          <w:lang w:eastAsia="ru-RU"/>
        </w:rPr>
        <w:t>згодом</w:t>
      </w:r>
      <w:r w:rsidRPr="00F948F1">
        <w:rPr>
          <w:rFonts w:ascii="Times New Roman" w:eastAsia="Times New Roman" w:hAnsi="Times New Roman" w:cs="Times New Roman"/>
          <w:bCs/>
          <w:color w:val="000000"/>
          <w:spacing w:val="-4"/>
          <w:sz w:val="24"/>
          <w:szCs w:val="24"/>
          <w:lang w:val="ru-RU" w:eastAsia="ru-RU"/>
        </w:rPr>
        <w:t xml:space="preserve"> і</w:t>
      </w:r>
      <w:r w:rsidRPr="00F948F1">
        <w:rPr>
          <w:rFonts w:ascii="Times New Roman" w:eastAsia="Times New Roman" w:hAnsi="Times New Roman" w:cs="Times New Roman"/>
          <w:bCs/>
          <w:color w:val="000000"/>
          <w:spacing w:val="-4"/>
          <w:sz w:val="24"/>
          <w:szCs w:val="24"/>
          <w:lang w:eastAsia="ru-RU"/>
        </w:rPr>
        <w:t xml:space="preserve"> в</w:t>
      </w:r>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королівстві</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франків</w:t>
      </w:r>
      <w:proofErr w:type="spellEnd"/>
      <w:r w:rsidRPr="00F948F1">
        <w:rPr>
          <w:rFonts w:ascii="Times New Roman" w:eastAsia="Times New Roman" w:hAnsi="Times New Roman" w:cs="Times New Roman"/>
          <w:bCs/>
          <w:color w:val="000000"/>
          <w:spacing w:val="-4"/>
          <w:sz w:val="24"/>
          <w:szCs w:val="24"/>
          <w:lang w:val="ru-RU"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вказує</w:t>
      </w:r>
      <w:proofErr w:type="spellEnd"/>
      <w:r w:rsidRPr="00F948F1">
        <w:rPr>
          <w:rFonts w:ascii="Times New Roman" w:eastAsia="Times New Roman" w:hAnsi="Times New Roman" w:cs="Times New Roman"/>
          <w:bCs/>
          <w:color w:val="000000"/>
          <w:spacing w:val="-4"/>
          <w:sz w:val="24"/>
          <w:szCs w:val="24"/>
          <w:lang w:val="ru-RU" w:eastAsia="ru-RU"/>
        </w:rPr>
        <w:t xml:space="preserve"> на </w:t>
      </w:r>
      <w:proofErr w:type="spellStart"/>
      <w:r w:rsidRPr="00F948F1">
        <w:rPr>
          <w:rFonts w:ascii="Times New Roman" w:eastAsia="Times New Roman" w:hAnsi="Times New Roman" w:cs="Times New Roman"/>
          <w:bCs/>
          <w:color w:val="000000"/>
          <w:spacing w:val="-4"/>
          <w:sz w:val="24"/>
          <w:szCs w:val="24"/>
          <w:lang w:val="ru-RU" w:eastAsia="ru-RU"/>
        </w:rPr>
        <w:t>новий</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етап</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розвитку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руської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державності</w:t>
      </w:r>
      <w:proofErr w:type="spellEnd"/>
      <w:r w:rsidRPr="00F948F1">
        <w:rPr>
          <w:rFonts w:ascii="Times New Roman" w:eastAsia="Times New Roman" w:hAnsi="Times New Roman" w:cs="Times New Roman"/>
          <w:bCs/>
          <w:color w:val="000000"/>
          <w:sz w:val="24"/>
          <w:szCs w:val="24"/>
          <w:vertAlign w:val="superscript"/>
          <w:lang w:val="ru-RU" w:eastAsia="ru-RU"/>
        </w:rPr>
        <w:footnoteReference w:id="804"/>
      </w:r>
      <w:r w:rsidRPr="00F948F1">
        <w:rPr>
          <w:rFonts w:ascii="Times New Roman" w:eastAsia="Times New Roman" w:hAnsi="Times New Roman" w:cs="Times New Roman"/>
          <w:bCs/>
          <w:color w:val="000000"/>
          <w:sz w:val="24"/>
          <w:szCs w:val="24"/>
          <w:lang w:val="ru-RU" w:eastAsia="ru-RU"/>
        </w:rPr>
        <w:t>.</w:t>
      </w:r>
    </w:p>
    <w:p w14:paraId="37FDD51D"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
          <w:bCs/>
          <w:color w:val="000000"/>
          <w:sz w:val="24"/>
          <w:szCs w:val="24"/>
          <w:lang w:eastAsia="ru-RU"/>
        </w:rPr>
      </w:pPr>
      <w:r w:rsidRPr="00F948F1">
        <w:rPr>
          <w:rFonts w:ascii="Times New Roman" w:eastAsia="Times New Roman" w:hAnsi="Times New Roman" w:cs="Times New Roman"/>
          <w:bCs/>
          <w:color w:val="000000"/>
          <w:spacing w:val="-6"/>
          <w:sz w:val="24"/>
          <w:szCs w:val="24"/>
          <w:lang w:eastAsia="ru-RU"/>
        </w:rPr>
        <w:t>Про т</w:t>
      </w:r>
      <w:r w:rsidRPr="00F948F1">
        <w:rPr>
          <w:rFonts w:ascii="Times New Roman" w:eastAsia="Times New Roman" w:hAnsi="Times New Roman" w:cs="Times New Roman"/>
          <w:bCs/>
          <w:color w:val="000000"/>
          <w:spacing w:val="-6"/>
          <w:sz w:val="24"/>
          <w:szCs w:val="24"/>
          <w:lang w:val="ru-RU" w:eastAsia="ru-RU"/>
        </w:rPr>
        <w:t xml:space="preserve">е, </w:t>
      </w:r>
      <w:proofErr w:type="spellStart"/>
      <w:r w:rsidRPr="00F948F1">
        <w:rPr>
          <w:rFonts w:ascii="Times New Roman" w:eastAsia="Times New Roman" w:hAnsi="Times New Roman" w:cs="Times New Roman"/>
          <w:bCs/>
          <w:color w:val="000000"/>
          <w:spacing w:val="-6"/>
          <w:sz w:val="24"/>
          <w:szCs w:val="24"/>
          <w:lang w:val="ru-RU" w:eastAsia="ru-RU"/>
        </w:rPr>
        <w:t>що</w:t>
      </w:r>
      <w:proofErr w:type="spellEnd"/>
      <w:r w:rsidRPr="00F948F1">
        <w:rPr>
          <w:rFonts w:ascii="Times New Roman" w:eastAsia="Times New Roman" w:hAnsi="Times New Roman" w:cs="Times New Roman"/>
          <w:bCs/>
          <w:color w:val="000000"/>
          <w:spacing w:val="-6"/>
          <w:sz w:val="24"/>
          <w:szCs w:val="24"/>
          <w:lang w:val="ru-RU" w:eastAsia="ru-RU"/>
        </w:rPr>
        <w:t xml:space="preserve"> Русь </w:t>
      </w:r>
      <w:r w:rsidRPr="00F948F1">
        <w:rPr>
          <w:rFonts w:ascii="Times New Roman" w:eastAsia="Times New Roman" w:hAnsi="Times New Roman" w:cs="Times New Roman"/>
          <w:bCs/>
          <w:color w:val="000000"/>
          <w:spacing w:val="-6"/>
          <w:sz w:val="24"/>
          <w:szCs w:val="24"/>
          <w:lang w:eastAsia="ru-RU"/>
        </w:rPr>
        <w:t>в першій половині ІХ ст.</w:t>
      </w:r>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була</w:t>
      </w:r>
      <w:proofErr w:type="spellEnd"/>
      <w:r w:rsidRPr="00F948F1">
        <w:rPr>
          <w:rFonts w:ascii="Times New Roman" w:eastAsia="Times New Roman" w:hAnsi="Times New Roman" w:cs="Times New Roman"/>
          <w:bCs/>
          <w:color w:val="000000"/>
          <w:spacing w:val="-6"/>
          <w:sz w:val="24"/>
          <w:szCs w:val="24"/>
          <w:lang w:val="ru-RU" w:eastAsia="ru-RU"/>
        </w:rPr>
        <w:t xml:space="preserve"> </w:t>
      </w:r>
      <w:proofErr w:type="spellStart"/>
      <w:r w:rsidRPr="00F948F1">
        <w:rPr>
          <w:rFonts w:ascii="Times New Roman" w:eastAsia="Times New Roman" w:hAnsi="Times New Roman" w:cs="Times New Roman"/>
          <w:bCs/>
          <w:color w:val="000000"/>
          <w:spacing w:val="-6"/>
          <w:sz w:val="24"/>
          <w:szCs w:val="24"/>
          <w:lang w:val="ru-RU" w:eastAsia="ru-RU"/>
        </w:rPr>
        <w:t>самостій</w:t>
      </w:r>
      <w:proofErr w:type="spellEnd"/>
      <w:r w:rsidRPr="00F948F1">
        <w:rPr>
          <w:rFonts w:ascii="Times New Roman" w:eastAsia="Times New Roman" w:hAnsi="Times New Roman" w:cs="Times New Roman"/>
          <w:bCs/>
          <w:color w:val="000000"/>
          <w:spacing w:val="-6"/>
          <w:sz w:val="24"/>
          <w:szCs w:val="24"/>
          <w:lang w:eastAsia="ru-RU"/>
        </w:rPr>
        <w:t>-</w:t>
      </w:r>
      <w:r w:rsidRPr="00F948F1">
        <w:rPr>
          <w:rFonts w:ascii="Times New Roman" w:eastAsia="Times New Roman" w:hAnsi="Times New Roman" w:cs="Times New Roman"/>
          <w:bCs/>
          <w:color w:val="000000"/>
          <w:sz w:val="24"/>
          <w:szCs w:val="24"/>
          <w:lang w:eastAsia="ru-RU"/>
        </w:rPr>
        <w:br/>
      </w:r>
      <w:r w:rsidRPr="00F948F1">
        <w:rPr>
          <w:rFonts w:ascii="Times New Roman" w:eastAsia="Times New Roman" w:hAnsi="Times New Roman" w:cs="Times New Roman"/>
          <w:bCs/>
          <w:color w:val="000000"/>
          <w:sz w:val="24"/>
          <w:szCs w:val="24"/>
          <w:lang w:val="ru-RU" w:eastAsia="ru-RU"/>
        </w:rPr>
        <w:t xml:space="preserve">ною і сильною державою, </w:t>
      </w:r>
      <w:r w:rsidRPr="00F948F1">
        <w:rPr>
          <w:rFonts w:ascii="Times New Roman" w:eastAsia="Times New Roman" w:hAnsi="Times New Roman" w:cs="Times New Roman"/>
          <w:bCs/>
          <w:color w:val="000000"/>
          <w:sz w:val="24"/>
          <w:szCs w:val="24"/>
          <w:lang w:eastAsia="ru-RU"/>
        </w:rPr>
        <w:t xml:space="preserve">свідчить також інформація </w:t>
      </w:r>
      <w:r w:rsidRPr="00F948F1">
        <w:rPr>
          <w:rFonts w:ascii="Times New Roman" w:eastAsia="Times New Roman" w:hAnsi="Times New Roman" w:cs="Times New Roman"/>
          <w:bCs/>
          <w:color w:val="000000"/>
          <w:sz w:val="24"/>
          <w:szCs w:val="24"/>
          <w:lang w:val="ru-RU" w:eastAsia="ru-RU"/>
        </w:rPr>
        <w:t>“</w:t>
      </w:r>
      <w:proofErr w:type="spellStart"/>
      <w:r w:rsidRPr="00F948F1">
        <w:rPr>
          <w:rFonts w:ascii="Times New Roman" w:eastAsia="Times New Roman" w:hAnsi="Times New Roman" w:cs="Times New Roman"/>
          <w:bCs/>
          <w:color w:val="000000"/>
          <w:sz w:val="24"/>
          <w:szCs w:val="24"/>
          <w:lang w:val="ru-RU" w:eastAsia="ru-RU"/>
        </w:rPr>
        <w:t>Баварськ</w:t>
      </w:r>
      <w:proofErr w:type="spellEnd"/>
      <w:r w:rsidRPr="00F948F1">
        <w:rPr>
          <w:rFonts w:ascii="Times New Roman" w:eastAsia="Times New Roman" w:hAnsi="Times New Roman" w:cs="Times New Roman"/>
          <w:bCs/>
          <w:color w:val="000000"/>
          <w:sz w:val="24"/>
          <w:szCs w:val="24"/>
          <w:lang w:eastAsia="ru-RU"/>
        </w:rPr>
        <w:t>ого</w:t>
      </w:r>
      <w:r w:rsidRPr="00F948F1">
        <w:rPr>
          <w:rFonts w:ascii="Times New Roman" w:eastAsia="Times New Roman" w:hAnsi="Times New Roman" w:cs="Times New Roman"/>
          <w:bCs/>
          <w:color w:val="000000"/>
          <w:sz w:val="24"/>
          <w:szCs w:val="24"/>
          <w:lang w:val="ru-RU" w:eastAsia="ru-RU"/>
        </w:rPr>
        <w:t xml:space="preserve"> Географ</w:t>
      </w:r>
      <w:r w:rsidRPr="00F948F1">
        <w:rPr>
          <w:rFonts w:ascii="Times New Roman" w:eastAsia="Times New Roman" w:hAnsi="Times New Roman" w:cs="Times New Roman"/>
          <w:bCs/>
          <w:color w:val="000000"/>
          <w:sz w:val="24"/>
          <w:szCs w:val="24"/>
          <w:lang w:eastAsia="ru-RU"/>
        </w:rPr>
        <w:t>а</w:t>
      </w:r>
      <w:r w:rsidRPr="00F948F1">
        <w:rPr>
          <w:rFonts w:ascii="Times New Roman" w:eastAsia="Times New Roman" w:hAnsi="Times New Roman" w:cs="Times New Roman"/>
          <w:bCs/>
          <w:color w:val="000000"/>
          <w:sz w:val="24"/>
          <w:szCs w:val="24"/>
          <w:lang w:val="ru-RU" w:eastAsia="ru-RU"/>
        </w:rPr>
        <w:t>” (“</w:t>
      </w:r>
      <w:proofErr w:type="spellStart"/>
      <w:r w:rsidRPr="00F948F1">
        <w:rPr>
          <w:rFonts w:ascii="Times New Roman" w:eastAsia="Times New Roman" w:hAnsi="Times New Roman" w:cs="Times New Roman"/>
          <w:bCs/>
          <w:color w:val="000000"/>
          <w:sz w:val="24"/>
          <w:szCs w:val="24"/>
          <w:lang w:val="ru-RU" w:eastAsia="ru-RU"/>
        </w:rPr>
        <w:t>Опис</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міст</w:t>
      </w:r>
      <w:proofErr w:type="spellEnd"/>
      <w:r w:rsidRPr="00F948F1">
        <w:rPr>
          <w:rFonts w:ascii="Times New Roman" w:eastAsia="Times New Roman" w:hAnsi="Times New Roman" w:cs="Times New Roman"/>
          <w:bCs/>
          <w:color w:val="000000"/>
          <w:sz w:val="24"/>
          <w:szCs w:val="24"/>
          <w:lang w:val="ru-RU" w:eastAsia="ru-RU"/>
        </w:rPr>
        <w:t xml:space="preserve"> і областей на </w:t>
      </w:r>
      <w:proofErr w:type="spellStart"/>
      <w:r w:rsidRPr="00F948F1">
        <w:rPr>
          <w:rFonts w:ascii="Times New Roman" w:eastAsia="Times New Roman" w:hAnsi="Times New Roman" w:cs="Times New Roman"/>
          <w:bCs/>
          <w:color w:val="000000"/>
          <w:sz w:val="24"/>
          <w:szCs w:val="24"/>
          <w:lang w:val="ru-RU" w:eastAsia="ru-RU"/>
        </w:rPr>
        <w:t>північ</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від</w:t>
      </w:r>
      <w:proofErr w:type="spellEnd"/>
      <w:r w:rsidRPr="00F948F1">
        <w:rPr>
          <w:rFonts w:ascii="Times New Roman" w:eastAsia="Times New Roman" w:hAnsi="Times New Roman" w:cs="Times New Roman"/>
          <w:bCs/>
          <w:color w:val="000000"/>
          <w:sz w:val="24"/>
          <w:szCs w:val="24"/>
          <w:lang w:val="ru-RU" w:eastAsia="ru-RU"/>
        </w:rPr>
        <w:t xml:space="preserve"> Дунаю”). </w:t>
      </w:r>
      <w:r w:rsidRPr="00F948F1">
        <w:rPr>
          <w:rFonts w:ascii="Times New Roman" w:eastAsia="Times New Roman" w:hAnsi="Times New Roman" w:cs="Times New Roman"/>
          <w:bCs/>
          <w:color w:val="000000"/>
          <w:sz w:val="24"/>
          <w:szCs w:val="24"/>
          <w:lang w:eastAsia="ru-RU"/>
        </w:rPr>
        <w:t xml:space="preserve">У ньому </w:t>
      </w:r>
      <w:proofErr w:type="spellStart"/>
      <w:r w:rsidRPr="00F948F1">
        <w:rPr>
          <w:rFonts w:ascii="Times New Roman" w:eastAsia="Times New Roman" w:hAnsi="Times New Roman" w:cs="Times New Roman"/>
          <w:bCs/>
          <w:color w:val="000000"/>
          <w:sz w:val="24"/>
          <w:szCs w:val="24"/>
          <w:lang w:eastAsia="ru-RU"/>
        </w:rPr>
        <w:t>руси</w:t>
      </w:r>
      <w:proofErr w:type="spellEnd"/>
      <w:r w:rsidRPr="00F948F1">
        <w:rPr>
          <w:rFonts w:ascii="Times New Roman" w:eastAsia="Times New Roman" w:hAnsi="Times New Roman" w:cs="Times New Roman"/>
          <w:bCs/>
          <w:color w:val="000000"/>
          <w:sz w:val="24"/>
          <w:szCs w:val="24"/>
          <w:lang w:eastAsia="ru-RU"/>
        </w:rPr>
        <w:t xml:space="preserve"> згадуються </w:t>
      </w:r>
      <w:r w:rsidRPr="00F948F1">
        <w:rPr>
          <w:rFonts w:ascii="Times New Roman" w:eastAsia="Times New Roman" w:hAnsi="Times New Roman" w:cs="Times New Roman"/>
          <w:bCs/>
          <w:color w:val="000000"/>
          <w:sz w:val="24"/>
          <w:szCs w:val="24"/>
          <w:lang w:val="ru-RU" w:eastAsia="ru-RU"/>
        </w:rPr>
        <w:t xml:space="preserve">як </w:t>
      </w:r>
      <w:proofErr w:type="spellStart"/>
      <w:r w:rsidRPr="00F948F1">
        <w:rPr>
          <w:rFonts w:ascii="Times New Roman" w:eastAsia="Times New Roman" w:hAnsi="Times New Roman" w:cs="Times New Roman"/>
          <w:bCs/>
          <w:color w:val="000000"/>
          <w:sz w:val="24"/>
          <w:szCs w:val="24"/>
          <w:lang w:val="ru-RU" w:eastAsia="ru-RU"/>
        </w:rPr>
        <w:t>головний</w:t>
      </w:r>
      <w:proofErr w:type="spellEnd"/>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br/>
      </w:r>
      <w:proofErr w:type="spellStart"/>
      <w:r w:rsidRPr="00F948F1">
        <w:rPr>
          <w:rFonts w:ascii="Times New Roman" w:eastAsia="Times New Roman" w:hAnsi="Times New Roman" w:cs="Times New Roman"/>
          <w:bCs/>
          <w:color w:val="000000"/>
          <w:sz w:val="24"/>
          <w:szCs w:val="24"/>
          <w:lang w:val="ru-RU" w:eastAsia="ru-RU"/>
        </w:rPr>
        <w:t>незалежний</w:t>
      </w:r>
      <w:proofErr w:type="spellEnd"/>
      <w:r w:rsidRPr="00F948F1">
        <w:rPr>
          <w:rFonts w:ascii="Times New Roman" w:eastAsia="Times New Roman" w:hAnsi="Times New Roman" w:cs="Times New Roman"/>
          <w:bCs/>
          <w:color w:val="000000"/>
          <w:sz w:val="24"/>
          <w:szCs w:val="24"/>
          <w:lang w:val="ru-RU" w:eastAsia="ru-RU"/>
        </w:rPr>
        <w:t xml:space="preserve"> народ на землях </w:t>
      </w:r>
      <w:proofErr w:type="spellStart"/>
      <w:r w:rsidRPr="00F948F1">
        <w:rPr>
          <w:rFonts w:ascii="Times New Roman" w:eastAsia="Times New Roman" w:hAnsi="Times New Roman" w:cs="Times New Roman"/>
          <w:bCs/>
          <w:color w:val="000000"/>
          <w:sz w:val="24"/>
          <w:szCs w:val="24"/>
          <w:lang w:val="ru-RU" w:eastAsia="ru-RU"/>
        </w:rPr>
        <w:t>між</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хозарами</w:t>
      </w:r>
      <w:proofErr w:type="spellEnd"/>
      <w:r w:rsidRPr="00F948F1">
        <w:rPr>
          <w:rFonts w:ascii="Times New Roman" w:eastAsia="Times New Roman" w:hAnsi="Times New Roman" w:cs="Times New Roman"/>
          <w:bCs/>
          <w:color w:val="000000"/>
          <w:sz w:val="24"/>
          <w:szCs w:val="24"/>
          <w:lang w:val="ru-RU" w:eastAsia="ru-RU"/>
        </w:rPr>
        <w:t xml:space="preserve"> та </w:t>
      </w:r>
      <w:proofErr w:type="spellStart"/>
      <w:r w:rsidRPr="00F948F1">
        <w:rPr>
          <w:rFonts w:ascii="Times New Roman" w:eastAsia="Times New Roman" w:hAnsi="Times New Roman" w:cs="Times New Roman"/>
          <w:bCs/>
          <w:color w:val="000000"/>
          <w:sz w:val="24"/>
          <w:szCs w:val="24"/>
          <w:lang w:val="ru-RU" w:eastAsia="ru-RU"/>
        </w:rPr>
        <w:t>уграми</w:t>
      </w:r>
      <w:proofErr w:type="spellEnd"/>
      <w:r w:rsidRPr="00F948F1">
        <w:rPr>
          <w:rFonts w:ascii="Times New Roman" w:eastAsia="Times New Roman" w:hAnsi="Times New Roman" w:cs="Times New Roman"/>
          <w:bCs/>
          <w:color w:val="000000"/>
          <w:sz w:val="24"/>
          <w:szCs w:val="24"/>
          <w:vertAlign w:val="superscript"/>
          <w:lang w:val="ru-RU" w:eastAsia="ru-RU"/>
        </w:rPr>
        <w:footnoteReference w:id="805"/>
      </w:r>
      <w:r w:rsidRPr="00F948F1">
        <w:rPr>
          <w:rFonts w:ascii="Times New Roman" w:eastAsia="Times New Roman" w:hAnsi="Times New Roman" w:cs="Times New Roman"/>
          <w:bCs/>
          <w:color w:val="000000"/>
          <w:sz w:val="24"/>
          <w:szCs w:val="24"/>
          <w:lang w:eastAsia="ru-RU"/>
        </w:rPr>
        <w:t xml:space="preserve">. Автор дає чітку географічну локалізацію Русі середини </w:t>
      </w:r>
      <w:r w:rsidRPr="00F948F1">
        <w:rPr>
          <w:rFonts w:ascii="Times New Roman" w:eastAsia="Times New Roman" w:hAnsi="Times New Roman" w:cs="Times New Roman"/>
          <w:bCs/>
          <w:color w:val="000000"/>
          <w:spacing w:val="-6"/>
          <w:sz w:val="24"/>
          <w:szCs w:val="24"/>
          <w:lang w:eastAsia="ru-RU"/>
        </w:rPr>
        <w:t xml:space="preserve">ІХ ст. у Центрально-Східній Європі. </w:t>
      </w:r>
      <w:r w:rsidRPr="00F948F1">
        <w:rPr>
          <w:rFonts w:ascii="Times New Roman" w:eastAsia="Times New Roman" w:hAnsi="Times New Roman" w:cs="Times New Roman"/>
          <w:bCs/>
          <w:color w:val="000000"/>
          <w:spacing w:val="-6"/>
          <w:sz w:val="24"/>
          <w:szCs w:val="24"/>
          <w:lang w:val="ru-RU" w:eastAsia="ru-RU"/>
        </w:rPr>
        <w:t xml:space="preserve">На думку Й. </w:t>
      </w:r>
      <w:proofErr w:type="spellStart"/>
      <w:r w:rsidRPr="00F948F1">
        <w:rPr>
          <w:rFonts w:ascii="Times New Roman" w:eastAsia="Times New Roman" w:hAnsi="Times New Roman" w:cs="Times New Roman"/>
          <w:bCs/>
          <w:color w:val="000000"/>
          <w:spacing w:val="-6"/>
          <w:sz w:val="24"/>
          <w:szCs w:val="24"/>
          <w:lang w:val="ru-RU" w:eastAsia="ru-RU"/>
        </w:rPr>
        <w:t>Геррмана</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таку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інформацію</w:t>
      </w:r>
      <w:proofErr w:type="spellEnd"/>
      <w:r w:rsidRPr="00F948F1">
        <w:rPr>
          <w:rFonts w:ascii="Times New Roman" w:eastAsia="Times New Roman" w:hAnsi="Times New Roman" w:cs="Times New Roman"/>
          <w:bCs/>
          <w:color w:val="000000"/>
          <w:sz w:val="24"/>
          <w:szCs w:val="24"/>
          <w:lang w:val="ru-RU" w:eastAsia="ru-RU"/>
        </w:rPr>
        <w:t xml:space="preserve"> автор </w:t>
      </w:r>
      <w:proofErr w:type="spellStart"/>
      <w:r w:rsidRPr="00F948F1">
        <w:rPr>
          <w:rFonts w:ascii="Times New Roman" w:eastAsia="Times New Roman" w:hAnsi="Times New Roman" w:cs="Times New Roman"/>
          <w:bCs/>
          <w:color w:val="000000"/>
          <w:sz w:val="24"/>
          <w:szCs w:val="24"/>
          <w:lang w:val="ru-RU" w:eastAsia="ru-RU"/>
        </w:rPr>
        <w:t>міг</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отримати</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після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прийому</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руського</w:t>
      </w:r>
      <w:proofErr w:type="spellEnd"/>
      <w:r w:rsidRPr="00F948F1">
        <w:rPr>
          <w:rFonts w:ascii="Times New Roman" w:eastAsia="Times New Roman" w:hAnsi="Times New Roman" w:cs="Times New Roman"/>
          <w:bCs/>
          <w:color w:val="000000"/>
          <w:sz w:val="24"/>
          <w:szCs w:val="24"/>
          <w:lang w:val="ru-RU" w:eastAsia="ru-RU"/>
        </w:rPr>
        <w:t xml:space="preserve"> посольства у 839 р., </w:t>
      </w:r>
      <w:proofErr w:type="spellStart"/>
      <w:r w:rsidRPr="00F948F1">
        <w:rPr>
          <w:rFonts w:ascii="Times New Roman" w:eastAsia="Times New Roman" w:hAnsi="Times New Roman" w:cs="Times New Roman"/>
          <w:bCs/>
          <w:color w:val="000000"/>
          <w:sz w:val="24"/>
          <w:szCs w:val="24"/>
          <w:lang w:val="ru-RU" w:eastAsia="ru-RU"/>
        </w:rPr>
        <w:t>під</w:t>
      </w:r>
      <w:proofErr w:type="spellEnd"/>
      <w:r w:rsidRPr="00F948F1">
        <w:rPr>
          <w:rFonts w:ascii="Times New Roman" w:eastAsia="Times New Roman" w:hAnsi="Times New Roman" w:cs="Times New Roman"/>
          <w:bCs/>
          <w:color w:val="000000"/>
          <w:sz w:val="24"/>
          <w:szCs w:val="24"/>
          <w:lang w:val="ru-RU" w:eastAsia="ru-RU"/>
        </w:rPr>
        <w:t xml:space="preserve"> час </w:t>
      </w:r>
      <w:proofErr w:type="spellStart"/>
      <w:r w:rsidRPr="00F948F1">
        <w:rPr>
          <w:rFonts w:ascii="Times New Roman" w:eastAsia="Times New Roman" w:hAnsi="Times New Roman" w:cs="Times New Roman"/>
          <w:bCs/>
          <w:color w:val="000000"/>
          <w:sz w:val="24"/>
          <w:szCs w:val="24"/>
          <w:lang w:val="ru-RU" w:eastAsia="ru-RU"/>
        </w:rPr>
        <w:t>якого</w:t>
      </w:r>
      <w:proofErr w:type="spellEnd"/>
      <w:r w:rsidRPr="00F948F1">
        <w:rPr>
          <w:rFonts w:ascii="Times New Roman" w:eastAsia="Times New Roman" w:hAnsi="Times New Roman" w:cs="Times New Roman"/>
          <w:bCs/>
          <w:color w:val="000000"/>
          <w:sz w:val="24"/>
          <w:szCs w:val="24"/>
          <w:lang w:val="ru-RU" w:eastAsia="ru-RU"/>
        </w:rPr>
        <w:t xml:space="preserve"> Людовик </w:t>
      </w:r>
      <w:proofErr w:type="spellStart"/>
      <w:r w:rsidRPr="00F948F1">
        <w:rPr>
          <w:rFonts w:ascii="Times New Roman" w:eastAsia="Times New Roman" w:hAnsi="Times New Roman" w:cs="Times New Roman"/>
          <w:bCs/>
          <w:color w:val="000000"/>
          <w:sz w:val="24"/>
          <w:szCs w:val="24"/>
          <w:lang w:val="ru-RU" w:eastAsia="ru-RU"/>
        </w:rPr>
        <w:t>Благочестивий</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докладно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розпитав</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послів</w:t>
      </w:r>
      <w:proofErr w:type="spellEnd"/>
      <w:r w:rsidRPr="00F948F1">
        <w:rPr>
          <w:rFonts w:ascii="Times New Roman" w:eastAsia="Times New Roman" w:hAnsi="Times New Roman" w:cs="Times New Roman"/>
          <w:bCs/>
          <w:color w:val="000000"/>
          <w:sz w:val="24"/>
          <w:szCs w:val="24"/>
          <w:lang w:val="ru-RU" w:eastAsia="ru-RU"/>
        </w:rPr>
        <w:t xml:space="preserve"> про </w:t>
      </w:r>
      <w:proofErr w:type="spellStart"/>
      <w:r w:rsidRPr="00F948F1">
        <w:rPr>
          <w:rFonts w:ascii="Times New Roman" w:eastAsia="Times New Roman" w:hAnsi="Times New Roman" w:cs="Times New Roman"/>
          <w:bCs/>
          <w:color w:val="000000"/>
          <w:sz w:val="24"/>
          <w:szCs w:val="24"/>
          <w:lang w:val="ru-RU" w:eastAsia="ru-RU"/>
        </w:rPr>
        <w:t>їх</w:t>
      </w:r>
      <w:proofErr w:type="spellEnd"/>
      <w:r w:rsidRPr="00F948F1">
        <w:rPr>
          <w:rFonts w:ascii="Times New Roman" w:eastAsia="Times New Roman" w:hAnsi="Times New Roman" w:cs="Times New Roman"/>
          <w:bCs/>
          <w:color w:val="000000"/>
          <w:sz w:val="24"/>
          <w:szCs w:val="24"/>
          <w:lang w:eastAsia="ru-RU"/>
        </w:rPr>
        <w:t>ню</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країну</w:t>
      </w:r>
      <w:proofErr w:type="spellEnd"/>
      <w:r w:rsidRPr="00F948F1">
        <w:rPr>
          <w:rFonts w:ascii="Times New Roman" w:eastAsia="Times New Roman" w:hAnsi="Times New Roman" w:cs="Times New Roman"/>
          <w:bCs/>
          <w:color w:val="000000"/>
          <w:sz w:val="24"/>
          <w:szCs w:val="24"/>
          <w:lang w:val="ru-RU" w:eastAsia="ru-RU"/>
        </w:rPr>
        <w:t>. Автор “</w:t>
      </w:r>
      <w:proofErr w:type="spellStart"/>
      <w:r w:rsidRPr="00F948F1">
        <w:rPr>
          <w:rFonts w:ascii="Times New Roman" w:eastAsia="Times New Roman" w:hAnsi="Times New Roman" w:cs="Times New Roman"/>
          <w:bCs/>
          <w:color w:val="000000"/>
          <w:sz w:val="24"/>
          <w:szCs w:val="24"/>
          <w:lang w:val="ru-RU" w:eastAsia="ru-RU"/>
        </w:rPr>
        <w:t>Баварського</w:t>
      </w:r>
      <w:proofErr w:type="spellEnd"/>
      <w:r w:rsidRPr="00F948F1">
        <w:rPr>
          <w:rFonts w:ascii="Times New Roman" w:eastAsia="Times New Roman" w:hAnsi="Times New Roman" w:cs="Times New Roman"/>
          <w:bCs/>
          <w:color w:val="000000"/>
          <w:sz w:val="24"/>
          <w:szCs w:val="24"/>
          <w:lang w:val="ru-RU" w:eastAsia="ru-RU"/>
        </w:rPr>
        <w:t xml:space="preserve"> Географа” </w:t>
      </w:r>
      <w:proofErr w:type="spellStart"/>
      <w:r w:rsidRPr="00F948F1">
        <w:rPr>
          <w:rFonts w:ascii="Times New Roman" w:eastAsia="Times New Roman" w:hAnsi="Times New Roman" w:cs="Times New Roman"/>
          <w:bCs/>
          <w:color w:val="000000"/>
          <w:sz w:val="24"/>
          <w:szCs w:val="24"/>
          <w:lang w:val="ru-RU" w:eastAsia="ru-RU"/>
        </w:rPr>
        <w:t>називає</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русів</w:t>
      </w:r>
      <w:proofErr w:type="spellEnd"/>
      <w:r w:rsidRPr="00F948F1">
        <w:rPr>
          <w:rFonts w:ascii="Times New Roman" w:eastAsia="Times New Roman" w:hAnsi="Times New Roman" w:cs="Times New Roman"/>
          <w:bCs/>
          <w:color w:val="000000"/>
          <w:sz w:val="24"/>
          <w:szCs w:val="24"/>
          <w:lang w:eastAsia="ru-RU"/>
        </w:rPr>
        <w:t xml:space="preserve"> незалежними (</w:t>
      </w:r>
      <w:r w:rsidRPr="00F948F1">
        <w:rPr>
          <w:rFonts w:ascii="Times New Roman" w:eastAsia="Times New Roman" w:hAnsi="Times New Roman" w:cs="Times New Roman"/>
          <w:bCs/>
          <w:color w:val="000000"/>
          <w:sz w:val="24"/>
          <w:szCs w:val="24"/>
          <w:lang w:val="ru-RU" w:eastAsia="ru-RU"/>
        </w:rPr>
        <w:t>“</w:t>
      </w:r>
      <w:proofErr w:type="spellStart"/>
      <w:r w:rsidRPr="00F948F1">
        <w:rPr>
          <w:rFonts w:ascii="Times New Roman" w:eastAsia="Times New Roman" w:hAnsi="Times New Roman" w:cs="Times New Roman"/>
          <w:bCs/>
          <w:color w:val="000000"/>
          <w:sz w:val="24"/>
          <w:szCs w:val="24"/>
          <w:lang w:val="ru-RU" w:eastAsia="ru-RU"/>
        </w:rPr>
        <w:t>Fresiti</w:t>
      </w:r>
      <w:proofErr w:type="spellEnd"/>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керівними </w:t>
      </w:r>
      <w:r w:rsidRPr="00F948F1">
        <w:rPr>
          <w:rFonts w:ascii="Times New Roman" w:eastAsia="Times New Roman" w:hAnsi="Times New Roman" w:cs="Times New Roman"/>
          <w:bCs/>
          <w:color w:val="000000"/>
          <w:sz w:val="24"/>
          <w:szCs w:val="24"/>
          <w:lang w:val="ru-RU" w:eastAsia="ru-RU"/>
        </w:rPr>
        <w:t>людьми (“</w:t>
      </w:r>
      <w:proofErr w:type="spellStart"/>
      <w:r w:rsidRPr="00F948F1">
        <w:rPr>
          <w:rFonts w:ascii="Times New Roman" w:eastAsia="Times New Roman" w:hAnsi="Times New Roman" w:cs="Times New Roman"/>
          <w:bCs/>
          <w:color w:val="000000"/>
          <w:sz w:val="24"/>
          <w:szCs w:val="24"/>
          <w:lang w:val="ru-RU" w:eastAsia="ru-RU"/>
        </w:rPr>
        <w:t>Forsderen</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liudi</w:t>
      </w:r>
      <w:proofErr w:type="spellEnd"/>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 xml:space="preserve">тобто, </w:t>
      </w:r>
      <w:proofErr w:type="spellStart"/>
      <w:r w:rsidRPr="00F948F1">
        <w:rPr>
          <w:rFonts w:ascii="Times New Roman" w:eastAsia="Times New Roman" w:hAnsi="Times New Roman" w:cs="Times New Roman"/>
          <w:bCs/>
          <w:color w:val="000000"/>
          <w:spacing w:val="-4"/>
          <w:sz w:val="24"/>
          <w:szCs w:val="24"/>
          <w:lang w:val="ru-RU" w:eastAsia="ru-RU"/>
        </w:rPr>
        <w:t>головним</w:t>
      </w:r>
      <w:proofErr w:type="spellEnd"/>
      <w:r w:rsidRPr="00F948F1">
        <w:rPr>
          <w:rFonts w:ascii="Times New Roman" w:eastAsia="Times New Roman" w:hAnsi="Times New Roman" w:cs="Times New Roman"/>
          <w:bCs/>
          <w:color w:val="000000"/>
          <w:spacing w:val="-4"/>
          <w:sz w:val="24"/>
          <w:szCs w:val="24"/>
          <w:lang w:val="ru-RU" w:eastAsia="ru-RU"/>
        </w:rPr>
        <w:t xml:space="preserve"> народом</w:t>
      </w:r>
      <w:r w:rsidRPr="00F948F1">
        <w:rPr>
          <w:rFonts w:ascii="Times New Roman" w:eastAsia="Times New Roman" w:hAnsi="Times New Roman" w:cs="Times New Roman"/>
          <w:bCs/>
          <w:color w:val="000000"/>
          <w:spacing w:val="-4"/>
          <w:sz w:val="24"/>
          <w:szCs w:val="24"/>
          <w:vertAlign w:val="superscript"/>
          <w:lang w:val="ru-RU" w:eastAsia="ru-RU"/>
        </w:rPr>
        <w:footnoteReference w:id="806"/>
      </w:r>
      <w:r w:rsidRPr="00F948F1">
        <w:rPr>
          <w:rFonts w:ascii="Times New Roman" w:eastAsia="Times New Roman" w:hAnsi="Times New Roman" w:cs="Times New Roman"/>
          <w:bCs/>
          <w:color w:val="000000"/>
          <w:spacing w:val="-4"/>
          <w:sz w:val="24"/>
          <w:szCs w:val="24"/>
          <w:lang w:eastAsia="ru-RU"/>
        </w:rPr>
        <w:t>, що підтверджує їх домінуючу</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роль в державному об’єднанні Русь. Висловлені деякими</w:t>
      </w:r>
      <w:r w:rsidRPr="00F948F1">
        <w:rPr>
          <w:rFonts w:ascii="Times New Roman" w:eastAsia="Times New Roman" w:hAnsi="Times New Roman" w:cs="Times New Roman"/>
          <w:bCs/>
          <w:color w:val="000000"/>
          <w:sz w:val="24"/>
          <w:szCs w:val="24"/>
          <w:lang w:eastAsia="ru-RU"/>
        </w:rPr>
        <w:t xml:space="preserve"> російськими істориками припущення, що в Баварському Географі помилково вказано “</w:t>
      </w:r>
      <w:proofErr w:type="spellStart"/>
      <w:r w:rsidRPr="00F948F1">
        <w:rPr>
          <w:rFonts w:ascii="Times New Roman" w:eastAsia="Times New Roman" w:hAnsi="Times New Roman" w:cs="Times New Roman"/>
          <w:bCs/>
          <w:color w:val="000000"/>
          <w:sz w:val="24"/>
          <w:szCs w:val="24"/>
          <w:lang w:val="ru-RU" w:eastAsia="ru-RU"/>
        </w:rPr>
        <w:t>Forsderen</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val="ru-RU" w:eastAsia="ru-RU"/>
        </w:rPr>
        <w:t>l</w:t>
      </w:r>
      <w:r w:rsidRPr="00F948F1">
        <w:rPr>
          <w:rFonts w:ascii="Times New Roman" w:eastAsia="Times New Roman" w:hAnsi="Times New Roman" w:cs="Times New Roman"/>
          <w:bCs/>
          <w:color w:val="000000"/>
          <w:spacing w:val="-4"/>
          <w:sz w:val="24"/>
          <w:szCs w:val="24"/>
          <w:lang w:val="ru-RU" w:eastAsia="ru-RU"/>
        </w:rPr>
        <w:t>iudi</w:t>
      </w:r>
      <w:proofErr w:type="spellEnd"/>
      <w:r w:rsidRPr="00F948F1">
        <w:rPr>
          <w:rFonts w:ascii="Times New Roman" w:eastAsia="Times New Roman" w:hAnsi="Times New Roman" w:cs="Times New Roman"/>
          <w:bCs/>
          <w:color w:val="000000"/>
          <w:spacing w:val="-4"/>
          <w:sz w:val="24"/>
          <w:szCs w:val="24"/>
          <w:lang w:eastAsia="ru-RU"/>
        </w:rPr>
        <w:t>” (керівні люди) замість “</w:t>
      </w:r>
      <w:proofErr w:type="spellStart"/>
      <w:r w:rsidRPr="00F948F1">
        <w:rPr>
          <w:rFonts w:ascii="Times New Roman" w:eastAsia="Times New Roman" w:hAnsi="Times New Roman" w:cs="Times New Roman"/>
          <w:bCs/>
          <w:color w:val="000000"/>
          <w:spacing w:val="-4"/>
          <w:sz w:val="24"/>
          <w:szCs w:val="24"/>
          <w:lang w:eastAsia="ru-RU"/>
        </w:rPr>
        <w:t>Foristari</w:t>
      </w:r>
      <w:proofErr w:type="spellEnd"/>
      <w:r w:rsidRPr="00F948F1">
        <w:rPr>
          <w:rFonts w:ascii="Times New Roman" w:eastAsia="Times New Roman" w:hAnsi="Times New Roman" w:cs="Times New Roman"/>
          <w:bCs/>
          <w:color w:val="000000"/>
          <w:spacing w:val="-4"/>
          <w:sz w:val="24"/>
          <w:szCs w:val="24"/>
          <w:lang w:eastAsia="ru-RU"/>
        </w:rPr>
        <w:t xml:space="preserve"> </w:t>
      </w:r>
      <w:proofErr w:type="spellStart"/>
      <w:r w:rsidRPr="00F948F1">
        <w:rPr>
          <w:rFonts w:ascii="Times New Roman" w:eastAsia="Times New Roman" w:hAnsi="Times New Roman" w:cs="Times New Roman"/>
          <w:bCs/>
          <w:color w:val="000000"/>
          <w:spacing w:val="-4"/>
          <w:sz w:val="24"/>
          <w:szCs w:val="24"/>
          <w:lang w:eastAsia="ru-RU"/>
        </w:rPr>
        <w:t>liudi</w:t>
      </w:r>
      <w:proofErr w:type="spellEnd"/>
      <w:r w:rsidRPr="00F948F1">
        <w:rPr>
          <w:rFonts w:ascii="Times New Roman" w:eastAsia="Times New Roman" w:hAnsi="Times New Roman" w:cs="Times New Roman"/>
          <w:bCs/>
          <w:color w:val="000000"/>
          <w:spacing w:val="-4"/>
          <w:sz w:val="24"/>
          <w:szCs w:val="24"/>
          <w:lang w:eastAsia="ru-RU"/>
        </w:rPr>
        <w:t>” (лісові люди</w:t>
      </w:r>
      <w:r w:rsidRPr="00F948F1">
        <w:rPr>
          <w:rFonts w:ascii="Times New Roman" w:eastAsia="Times New Roman" w:hAnsi="Times New Roman" w:cs="Times New Roman"/>
          <w:bCs/>
          <w:color w:val="000000"/>
          <w:spacing w:val="-2"/>
          <w:sz w:val="24"/>
          <w:szCs w:val="24"/>
          <w:lang w:eastAsia="ru-RU"/>
        </w:rPr>
        <w:t>), а, отже, терміном “</w:t>
      </w:r>
      <w:proofErr w:type="spellStart"/>
      <w:r w:rsidRPr="00F948F1">
        <w:rPr>
          <w:rFonts w:ascii="Times New Roman" w:eastAsia="Times New Roman" w:hAnsi="Times New Roman" w:cs="Times New Roman"/>
          <w:bCs/>
          <w:color w:val="000000"/>
          <w:spacing w:val="-2"/>
          <w:sz w:val="24"/>
          <w:szCs w:val="24"/>
          <w:lang w:val="ru-RU" w:eastAsia="ru-RU"/>
        </w:rPr>
        <w:t>Fresiti</w:t>
      </w:r>
      <w:proofErr w:type="spellEnd"/>
      <w:r w:rsidRPr="00F948F1">
        <w:rPr>
          <w:rFonts w:ascii="Times New Roman" w:eastAsia="Times New Roman" w:hAnsi="Times New Roman" w:cs="Times New Roman"/>
          <w:bCs/>
          <w:color w:val="000000"/>
          <w:spacing w:val="-2"/>
          <w:sz w:val="24"/>
          <w:szCs w:val="24"/>
          <w:lang w:eastAsia="ru-RU"/>
        </w:rPr>
        <w:t>” нібито позначено полян, тобто</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людей, що живуть на землях вільних від лісу</w:t>
      </w:r>
      <w:r w:rsidRPr="00F948F1">
        <w:rPr>
          <w:rFonts w:ascii="Times New Roman" w:eastAsia="Times New Roman" w:hAnsi="Times New Roman" w:cs="Times New Roman"/>
          <w:bCs/>
          <w:color w:val="000000"/>
          <w:spacing w:val="-4"/>
          <w:sz w:val="24"/>
          <w:szCs w:val="24"/>
          <w:vertAlign w:val="superscript"/>
          <w:lang w:eastAsia="ru-RU"/>
        </w:rPr>
        <w:footnoteReference w:id="807"/>
      </w:r>
      <w:r w:rsidRPr="00F948F1">
        <w:rPr>
          <w:rFonts w:ascii="Times New Roman" w:eastAsia="Times New Roman" w:hAnsi="Times New Roman" w:cs="Times New Roman"/>
          <w:bCs/>
          <w:color w:val="000000"/>
          <w:spacing w:val="-4"/>
          <w:sz w:val="24"/>
          <w:szCs w:val="24"/>
          <w:lang w:eastAsia="ru-RU"/>
        </w:rPr>
        <w:t>, є сумнівним</w:t>
      </w:r>
      <w:r w:rsidRPr="00F948F1">
        <w:rPr>
          <w:rFonts w:ascii="Times New Roman" w:eastAsia="Times New Roman" w:hAnsi="Times New Roman" w:cs="Times New Roman"/>
          <w:bCs/>
          <w:color w:val="000000"/>
          <w:sz w:val="24"/>
          <w:szCs w:val="24"/>
          <w:lang w:eastAsia="ru-RU"/>
        </w:rPr>
        <w:t xml:space="preserve"> і аж надто довільним трактуванням джерела.</w:t>
      </w:r>
    </w:p>
    <w:p w14:paraId="1FE58118" w14:textId="77777777" w:rsidR="00F948F1" w:rsidRPr="00F948F1" w:rsidRDefault="00F948F1" w:rsidP="00F948F1">
      <w:pPr>
        <w:tabs>
          <w:tab w:val="left" w:pos="538"/>
        </w:tabs>
        <w:autoSpaceDE w:val="0"/>
        <w:autoSpaceDN w:val="0"/>
        <w:adjustRightInd w:val="0"/>
        <w:spacing w:after="0" w:line="280" w:lineRule="exact"/>
        <w:ind w:firstLine="284"/>
        <w:jc w:val="both"/>
        <w:rPr>
          <w:rFonts w:ascii="Times New Roman" w:eastAsia="Times New Roman" w:hAnsi="Times New Roman" w:cs="Times New Roman"/>
          <w:bCs/>
          <w:color w:val="000000"/>
          <w:sz w:val="24"/>
          <w:szCs w:val="24"/>
          <w:lang w:val="ru-RU" w:eastAsia="ru-RU"/>
        </w:rPr>
      </w:pPr>
      <w:r w:rsidRPr="00F948F1">
        <w:rPr>
          <w:rFonts w:ascii="Times New Roman" w:eastAsia="Times New Roman" w:hAnsi="Times New Roman" w:cs="Times New Roman"/>
          <w:bCs/>
          <w:color w:val="000000"/>
          <w:sz w:val="24"/>
          <w:szCs w:val="24"/>
          <w:lang w:eastAsia="ru-RU"/>
        </w:rPr>
        <w:t xml:space="preserve">До того ж часу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до середини ІХ ст. </w:t>
      </w:r>
      <w:r w:rsidRPr="00F948F1">
        <w:rPr>
          <w:rFonts w:ascii="Times New Roman" w:eastAsia="Times New Roman" w:hAnsi="Times New Roman" w:cs="Times New Roman"/>
          <w:bCs/>
          <w:color w:val="000000"/>
          <w:sz w:val="24"/>
          <w:szCs w:val="24"/>
          <w:lang w:val="ru-RU" w:eastAsia="ru-RU"/>
        </w:rPr>
        <w:t>–</w:t>
      </w:r>
      <w:r w:rsidRPr="00F948F1">
        <w:rPr>
          <w:rFonts w:ascii="Times New Roman" w:eastAsia="Times New Roman" w:hAnsi="Times New Roman" w:cs="Times New Roman"/>
          <w:bCs/>
          <w:color w:val="000000"/>
          <w:sz w:val="24"/>
          <w:szCs w:val="24"/>
          <w:lang w:eastAsia="ru-RU"/>
        </w:rPr>
        <w:t xml:space="preserve"> відноситься й </w:t>
      </w:r>
      <w:r w:rsidRPr="00F948F1">
        <w:rPr>
          <w:rFonts w:ascii="Times New Roman" w:eastAsia="Times New Roman" w:hAnsi="Times New Roman" w:cs="Times New Roman"/>
          <w:bCs/>
          <w:color w:val="000000"/>
          <w:spacing w:val="-2"/>
          <w:sz w:val="24"/>
          <w:szCs w:val="24"/>
          <w:lang w:eastAsia="ru-RU"/>
        </w:rPr>
        <w:t>повідомлення арабського географа аль-Й</w:t>
      </w:r>
      <w:r w:rsidRPr="00F948F1">
        <w:rPr>
          <w:rFonts w:ascii="Times New Roman" w:eastAsia="Times New Roman" w:hAnsi="Times New Roman" w:cs="Times New Roman"/>
          <w:bCs/>
          <w:color w:val="000000"/>
          <w:spacing w:val="-2"/>
          <w:sz w:val="24"/>
          <w:szCs w:val="24"/>
          <w:lang w:val="ru-RU" w:eastAsia="ru-RU"/>
        </w:rPr>
        <w:t>’</w:t>
      </w:r>
      <w:proofErr w:type="spellStart"/>
      <w:r w:rsidRPr="00F948F1">
        <w:rPr>
          <w:rFonts w:ascii="Times New Roman" w:eastAsia="Times New Roman" w:hAnsi="Times New Roman" w:cs="Times New Roman"/>
          <w:bCs/>
          <w:color w:val="000000"/>
          <w:spacing w:val="-2"/>
          <w:sz w:val="24"/>
          <w:szCs w:val="24"/>
          <w:lang w:eastAsia="ru-RU"/>
        </w:rPr>
        <w:t>акубі</w:t>
      </w:r>
      <w:proofErr w:type="spellEnd"/>
      <w:r w:rsidRPr="00F948F1">
        <w:rPr>
          <w:rFonts w:ascii="Times New Roman" w:eastAsia="Times New Roman" w:hAnsi="Times New Roman" w:cs="Times New Roman"/>
          <w:bCs/>
          <w:color w:val="000000"/>
          <w:spacing w:val="-2"/>
          <w:sz w:val="24"/>
          <w:szCs w:val="24"/>
          <w:lang w:eastAsia="ru-RU"/>
        </w:rPr>
        <w:t xml:space="preserve"> про звернення</w:t>
      </w:r>
      <w:r w:rsidRPr="00F948F1">
        <w:rPr>
          <w:rFonts w:ascii="Times New Roman" w:eastAsia="Times New Roman" w:hAnsi="Times New Roman" w:cs="Times New Roman"/>
          <w:bCs/>
          <w:color w:val="000000"/>
          <w:sz w:val="24"/>
          <w:szCs w:val="24"/>
          <w:lang w:eastAsia="ru-RU"/>
        </w:rPr>
        <w:t xml:space="preserve"> кавказького народу </w:t>
      </w:r>
      <w:proofErr w:type="spellStart"/>
      <w:r w:rsidRPr="00F948F1">
        <w:rPr>
          <w:rFonts w:ascii="Times New Roman" w:eastAsia="Times New Roman" w:hAnsi="Times New Roman" w:cs="Times New Roman"/>
          <w:bCs/>
          <w:color w:val="000000"/>
          <w:sz w:val="24"/>
          <w:szCs w:val="24"/>
          <w:lang w:eastAsia="ru-RU"/>
        </w:rPr>
        <w:t>санарійців</w:t>
      </w:r>
      <w:proofErr w:type="spellEnd"/>
      <w:r w:rsidRPr="00F948F1">
        <w:rPr>
          <w:rFonts w:ascii="Times New Roman" w:eastAsia="Times New Roman" w:hAnsi="Times New Roman" w:cs="Times New Roman"/>
          <w:bCs/>
          <w:color w:val="000000"/>
          <w:sz w:val="24"/>
          <w:szCs w:val="24"/>
          <w:lang w:eastAsia="ru-RU"/>
        </w:rPr>
        <w:t xml:space="preserve">, яким загрожував арабський </w:t>
      </w:r>
      <w:proofErr w:type="spellStart"/>
      <w:r w:rsidRPr="00F948F1">
        <w:rPr>
          <w:rFonts w:ascii="Times New Roman" w:eastAsia="Times New Roman" w:hAnsi="Times New Roman" w:cs="Times New Roman"/>
          <w:bCs/>
          <w:color w:val="000000"/>
          <w:sz w:val="24"/>
          <w:szCs w:val="24"/>
          <w:lang w:eastAsia="ru-RU"/>
        </w:rPr>
        <w:t>полководць</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Буга</w:t>
      </w:r>
      <w:proofErr w:type="spellEnd"/>
      <w:r w:rsidRPr="00F948F1">
        <w:rPr>
          <w:rFonts w:ascii="Times New Roman" w:eastAsia="Times New Roman" w:hAnsi="Times New Roman" w:cs="Times New Roman"/>
          <w:bCs/>
          <w:color w:val="000000"/>
          <w:sz w:val="24"/>
          <w:szCs w:val="24"/>
          <w:lang w:eastAsia="ru-RU"/>
        </w:rPr>
        <w:t xml:space="preserve"> Старший, за допомогою до трьох наймогутніших володарів, зокрема, й до володаря </w:t>
      </w:r>
      <w:proofErr w:type="spellStart"/>
      <w:r w:rsidRPr="00F948F1">
        <w:rPr>
          <w:rFonts w:ascii="Times New Roman" w:eastAsia="Times New Roman" w:hAnsi="Times New Roman" w:cs="Times New Roman"/>
          <w:bCs/>
          <w:color w:val="000000"/>
          <w:sz w:val="24"/>
          <w:szCs w:val="24"/>
          <w:lang w:eastAsia="ru-RU"/>
        </w:rPr>
        <w:t>слов</w:t>
      </w:r>
      <w:proofErr w:type="spellEnd"/>
      <w:r w:rsidRPr="00F948F1">
        <w:rPr>
          <w:rFonts w:ascii="Times New Roman" w:eastAsia="Times New Roman" w:hAnsi="Times New Roman" w:cs="Times New Roman"/>
          <w:bCs/>
          <w:color w:val="000000"/>
          <w:sz w:val="24"/>
          <w:szCs w:val="24"/>
          <w:lang w:val="ru-RU" w:eastAsia="ru-RU"/>
        </w:rPr>
        <w:t>’</w:t>
      </w:r>
      <w:proofErr w:type="spellStart"/>
      <w:r w:rsidRPr="00F948F1">
        <w:rPr>
          <w:rFonts w:ascii="Times New Roman" w:eastAsia="Times New Roman" w:hAnsi="Times New Roman" w:cs="Times New Roman"/>
          <w:bCs/>
          <w:color w:val="000000"/>
          <w:sz w:val="24"/>
          <w:szCs w:val="24"/>
          <w:lang w:eastAsia="ru-RU"/>
        </w:rPr>
        <w:t>ян</w:t>
      </w:r>
      <w:proofErr w:type="spellEnd"/>
      <w:r w:rsidRPr="00F948F1">
        <w:rPr>
          <w:rFonts w:ascii="Times New Roman" w:eastAsia="Times New Roman" w:hAnsi="Times New Roman" w:cs="Times New Roman"/>
          <w:bCs/>
          <w:color w:val="000000"/>
          <w:sz w:val="24"/>
          <w:szCs w:val="24"/>
          <w:lang w:eastAsia="ru-RU"/>
        </w:rPr>
        <w:t xml:space="preserve">, яким, як уже говорилося, міг бути у той час </w:t>
      </w:r>
      <w:r w:rsidRPr="00F948F1">
        <w:rPr>
          <w:rFonts w:ascii="Times New Roman" w:eastAsia="Times New Roman" w:hAnsi="Times New Roman" w:cs="Times New Roman"/>
          <w:bCs/>
          <w:color w:val="000000"/>
          <w:spacing w:val="-4"/>
          <w:sz w:val="24"/>
          <w:szCs w:val="24"/>
          <w:lang w:eastAsia="ru-RU"/>
        </w:rPr>
        <w:t>тільки правитель Русі. Отже, у ІХ ст. західноєвропейським</w:t>
      </w:r>
      <w:r w:rsidRPr="00F948F1">
        <w:rPr>
          <w:rFonts w:ascii="Times New Roman" w:eastAsia="Times New Roman" w:hAnsi="Times New Roman" w:cs="Times New Roman"/>
          <w:bCs/>
          <w:color w:val="000000"/>
          <w:sz w:val="24"/>
          <w:szCs w:val="24"/>
          <w:lang w:eastAsia="ru-RU"/>
        </w:rPr>
        <w:t xml:space="preserve"> і арабським авторам </w:t>
      </w:r>
      <w:proofErr w:type="spellStart"/>
      <w:r w:rsidRPr="00F948F1">
        <w:rPr>
          <w:rFonts w:ascii="Times New Roman" w:eastAsia="Times New Roman" w:hAnsi="Times New Roman" w:cs="Times New Roman"/>
          <w:bCs/>
          <w:color w:val="000000"/>
          <w:sz w:val="24"/>
          <w:szCs w:val="24"/>
          <w:lang w:eastAsia="ru-RU"/>
        </w:rPr>
        <w:t>руси</w:t>
      </w:r>
      <w:proofErr w:type="spellEnd"/>
      <w:r w:rsidRPr="00F948F1">
        <w:rPr>
          <w:rFonts w:ascii="Times New Roman" w:eastAsia="Times New Roman" w:hAnsi="Times New Roman" w:cs="Times New Roman"/>
          <w:bCs/>
          <w:color w:val="000000"/>
          <w:sz w:val="24"/>
          <w:szCs w:val="24"/>
          <w:lang w:eastAsia="ru-RU"/>
        </w:rPr>
        <w:t xml:space="preserve"> були відомі як домінуюче слов’янське плем’я в Руській державі, правитель якої </w:t>
      </w:r>
      <w:r w:rsidRPr="00F948F1">
        <w:rPr>
          <w:rFonts w:ascii="Times New Roman" w:eastAsia="Times New Roman" w:hAnsi="Times New Roman" w:cs="Times New Roman"/>
          <w:bCs/>
          <w:color w:val="000000"/>
          <w:spacing w:val="2"/>
          <w:sz w:val="24"/>
          <w:szCs w:val="24"/>
          <w:lang w:eastAsia="ru-RU"/>
        </w:rPr>
        <w:t xml:space="preserve">мав імператорський титул </w:t>
      </w:r>
      <w:proofErr w:type="spellStart"/>
      <w:r w:rsidRPr="00F948F1">
        <w:rPr>
          <w:rFonts w:ascii="Times New Roman" w:eastAsia="Times New Roman" w:hAnsi="Times New Roman" w:cs="Times New Roman"/>
          <w:bCs/>
          <w:color w:val="000000"/>
          <w:spacing w:val="2"/>
          <w:sz w:val="24"/>
          <w:szCs w:val="24"/>
          <w:lang w:eastAsia="ru-RU"/>
        </w:rPr>
        <w:t>хакана</w:t>
      </w:r>
      <w:proofErr w:type="spellEnd"/>
      <w:r w:rsidRPr="00F948F1">
        <w:rPr>
          <w:rFonts w:ascii="Times New Roman" w:eastAsia="Times New Roman" w:hAnsi="Times New Roman" w:cs="Times New Roman"/>
          <w:bCs/>
          <w:color w:val="000000"/>
          <w:spacing w:val="2"/>
          <w:sz w:val="24"/>
          <w:szCs w:val="24"/>
          <w:lang w:eastAsia="ru-RU"/>
        </w:rPr>
        <w:t>. У середньовічних</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 xml:space="preserve">письменників немає жодного натяку на те, що </w:t>
      </w:r>
      <w:proofErr w:type="spellStart"/>
      <w:r w:rsidRPr="00F948F1">
        <w:rPr>
          <w:rFonts w:ascii="Times New Roman" w:eastAsia="Times New Roman" w:hAnsi="Times New Roman" w:cs="Times New Roman"/>
          <w:bCs/>
          <w:color w:val="000000"/>
          <w:spacing w:val="-2"/>
          <w:sz w:val="24"/>
          <w:szCs w:val="24"/>
          <w:lang w:eastAsia="ru-RU"/>
        </w:rPr>
        <w:t>руси</w:t>
      </w:r>
      <w:proofErr w:type="spellEnd"/>
      <w:r w:rsidRPr="00F948F1">
        <w:rPr>
          <w:rFonts w:ascii="Times New Roman" w:eastAsia="Times New Roman" w:hAnsi="Times New Roman" w:cs="Times New Roman"/>
          <w:bCs/>
          <w:color w:val="000000"/>
          <w:spacing w:val="-2"/>
          <w:sz w:val="24"/>
          <w:szCs w:val="24"/>
          <w:lang w:eastAsia="ru-RU"/>
        </w:rPr>
        <w:t xml:space="preserve"> були</w:t>
      </w:r>
      <w:r w:rsidRPr="00F948F1">
        <w:rPr>
          <w:rFonts w:ascii="Times New Roman" w:eastAsia="Times New Roman" w:hAnsi="Times New Roman" w:cs="Times New Roman"/>
          <w:bCs/>
          <w:color w:val="000000"/>
          <w:sz w:val="24"/>
          <w:szCs w:val="24"/>
          <w:lang w:eastAsia="ru-RU"/>
        </w:rPr>
        <w:t xml:space="preserve"> не місцевим, а прийшлим населенням на півдні Східної </w:t>
      </w:r>
      <w:r w:rsidRPr="00F948F1">
        <w:rPr>
          <w:rFonts w:ascii="Times New Roman" w:eastAsia="Times New Roman" w:hAnsi="Times New Roman" w:cs="Times New Roman"/>
          <w:bCs/>
          <w:color w:val="000000"/>
          <w:spacing w:val="2"/>
          <w:sz w:val="24"/>
          <w:szCs w:val="24"/>
          <w:lang w:eastAsia="ru-RU"/>
        </w:rPr>
        <w:t>Європи. Вони ніяк не пов’язують їх із європейською</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Північчю, зокрема, з Балтикою і Скандинавією. До ХІ ст</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4"/>
          <w:sz w:val="24"/>
          <w:szCs w:val="24"/>
          <w:lang w:eastAsia="ru-RU"/>
        </w:rPr>
        <w:t>цей регіон був зовсім не відомий арабським письменникам</w:t>
      </w:r>
      <w:r w:rsidRPr="00F948F1">
        <w:rPr>
          <w:rFonts w:ascii="Times New Roman" w:eastAsia="Times New Roman" w:hAnsi="Times New Roman" w:cs="Times New Roman"/>
          <w:bCs/>
          <w:color w:val="000000"/>
          <w:sz w:val="24"/>
          <w:szCs w:val="24"/>
          <w:lang w:eastAsia="ru-RU"/>
        </w:rPr>
        <w:t xml:space="preserve"> зі східних провінцій халіфату і вони лише повторювали </w:t>
      </w:r>
      <w:proofErr w:type="spellStart"/>
      <w:r w:rsidRPr="00F948F1">
        <w:rPr>
          <w:rFonts w:ascii="Times New Roman" w:eastAsia="Times New Roman" w:hAnsi="Times New Roman" w:cs="Times New Roman"/>
          <w:bCs/>
          <w:color w:val="000000"/>
          <w:sz w:val="24"/>
          <w:szCs w:val="24"/>
          <w:lang w:eastAsia="ru-RU"/>
        </w:rPr>
        <w:t>напівлегендарні</w:t>
      </w:r>
      <w:proofErr w:type="spellEnd"/>
      <w:r w:rsidRPr="00F948F1">
        <w:rPr>
          <w:rFonts w:ascii="Times New Roman" w:eastAsia="Times New Roman" w:hAnsi="Times New Roman" w:cs="Times New Roman"/>
          <w:bCs/>
          <w:color w:val="000000"/>
          <w:sz w:val="24"/>
          <w:szCs w:val="24"/>
          <w:lang w:eastAsia="ru-RU"/>
        </w:rPr>
        <w:t xml:space="preserve"> повідомлення Птоломея про Північне море. Першим в ХІ ст. Балтійське море згадує </w:t>
      </w:r>
      <w:proofErr w:type="spellStart"/>
      <w:r w:rsidRPr="00F948F1">
        <w:rPr>
          <w:rFonts w:ascii="Times New Roman" w:eastAsia="Times New Roman" w:hAnsi="Times New Roman" w:cs="Times New Roman"/>
          <w:bCs/>
          <w:color w:val="000000"/>
          <w:sz w:val="24"/>
          <w:szCs w:val="24"/>
          <w:lang w:eastAsia="ru-RU"/>
        </w:rPr>
        <w:t>Біруні</w:t>
      </w:r>
      <w:proofErr w:type="spellEnd"/>
      <w:r w:rsidRPr="00F948F1">
        <w:rPr>
          <w:rFonts w:ascii="Times New Roman" w:eastAsia="Times New Roman" w:hAnsi="Times New Roman" w:cs="Times New Roman"/>
          <w:bCs/>
          <w:color w:val="000000"/>
          <w:sz w:val="24"/>
          <w:szCs w:val="24"/>
          <w:lang w:eastAsia="ru-RU"/>
        </w:rPr>
        <w:t xml:space="preserve">. Він називає його морем </w:t>
      </w:r>
      <w:proofErr w:type="spellStart"/>
      <w:r w:rsidRPr="00F948F1">
        <w:rPr>
          <w:rFonts w:ascii="Times New Roman" w:eastAsia="Times New Roman" w:hAnsi="Times New Roman" w:cs="Times New Roman"/>
          <w:bCs/>
          <w:color w:val="000000"/>
          <w:sz w:val="24"/>
          <w:szCs w:val="24"/>
          <w:lang w:eastAsia="ru-RU"/>
        </w:rPr>
        <w:t>Варанк</w:t>
      </w:r>
      <w:proofErr w:type="spellEnd"/>
      <w:r w:rsidRPr="00F948F1">
        <w:rPr>
          <w:rFonts w:ascii="Times New Roman" w:eastAsia="Times New Roman" w:hAnsi="Times New Roman" w:cs="Times New Roman"/>
          <w:bCs/>
          <w:color w:val="000000"/>
          <w:sz w:val="24"/>
          <w:szCs w:val="24"/>
          <w:lang w:eastAsia="ru-RU"/>
        </w:rPr>
        <w:t xml:space="preserve"> (тобто, Варязьким). На думку дослідників, інформацію про море </w:t>
      </w:r>
      <w:proofErr w:type="spellStart"/>
      <w:r w:rsidRPr="00F948F1">
        <w:rPr>
          <w:rFonts w:ascii="Times New Roman" w:eastAsia="Times New Roman" w:hAnsi="Times New Roman" w:cs="Times New Roman"/>
          <w:bCs/>
          <w:color w:val="000000"/>
          <w:sz w:val="24"/>
          <w:szCs w:val="24"/>
          <w:lang w:eastAsia="ru-RU"/>
        </w:rPr>
        <w:t>Варанк</w:t>
      </w:r>
      <w:proofErr w:type="spellEnd"/>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z w:val="24"/>
          <w:szCs w:val="24"/>
          <w:lang w:eastAsia="ru-RU"/>
        </w:rPr>
        <w:t>Біруні</w:t>
      </w:r>
      <w:proofErr w:type="spellEnd"/>
      <w:r w:rsidRPr="00F948F1">
        <w:rPr>
          <w:rFonts w:ascii="Times New Roman" w:eastAsia="Times New Roman" w:hAnsi="Times New Roman" w:cs="Times New Roman"/>
          <w:bCs/>
          <w:color w:val="000000"/>
          <w:sz w:val="24"/>
          <w:szCs w:val="24"/>
          <w:lang w:eastAsia="ru-RU"/>
        </w:rPr>
        <w:t xml:space="preserve"> отримав не по Волзькому шляху</w:t>
      </w:r>
      <w:r w:rsidRPr="00F948F1">
        <w:rPr>
          <w:rFonts w:ascii="Times New Roman" w:eastAsia="Times New Roman" w:hAnsi="Times New Roman" w:cs="Times New Roman"/>
          <w:bCs/>
          <w:color w:val="000000"/>
          <w:sz w:val="24"/>
          <w:szCs w:val="24"/>
          <w:vertAlign w:val="superscript"/>
          <w:lang w:eastAsia="ru-RU"/>
        </w:rPr>
        <w:footnoteReference w:id="808"/>
      </w:r>
      <w:r w:rsidRPr="00F948F1">
        <w:rPr>
          <w:rFonts w:ascii="Times New Roman" w:eastAsia="Times New Roman" w:hAnsi="Times New Roman" w:cs="Times New Roman"/>
          <w:bCs/>
          <w:color w:val="000000"/>
          <w:sz w:val="24"/>
          <w:szCs w:val="24"/>
          <w:lang w:eastAsia="ru-RU"/>
        </w:rPr>
        <w:t>.</w:t>
      </w:r>
    </w:p>
    <w:p w14:paraId="42963B1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bCs/>
          <w:color w:val="000000"/>
          <w:sz w:val="24"/>
          <w:szCs w:val="24"/>
          <w:lang w:eastAsia="uk-UA"/>
        </w:rPr>
        <w:t xml:space="preserve">Інформацію писемних джерел про існування Руської держави в першій половині ІХ ст. підтверджують також археологічні джерела. </w:t>
      </w:r>
      <w:r w:rsidRPr="00F948F1">
        <w:rPr>
          <w:rFonts w:ascii="Times New Roman" w:eastAsia="Times New Roman" w:hAnsi="Times New Roman" w:cs="Times New Roman"/>
          <w:sz w:val="24"/>
          <w:szCs w:val="24"/>
          <w:lang w:eastAsia="uk-UA"/>
        </w:rPr>
        <w:t>Важливі докази входження у той час до Руського каганату Лівобережного лісостепового і степового регіону дає нова руська версія найбільш роз</w:t>
      </w:r>
      <w:r w:rsidRPr="00F948F1">
        <w:rPr>
          <w:rFonts w:ascii="Times New Roman" w:eastAsia="Times New Roman" w:hAnsi="Times New Roman" w:cs="Times New Roman"/>
          <w:spacing w:val="-2"/>
          <w:sz w:val="24"/>
          <w:szCs w:val="24"/>
          <w:lang w:eastAsia="uk-UA"/>
        </w:rPr>
        <w:t>винутої у</w:t>
      </w:r>
      <w:r w:rsidRPr="00F948F1">
        <w:rPr>
          <w:rFonts w:ascii="Times New Roman" w:eastAsia="Times New Roman" w:hAnsi="Times New Roman" w:cs="Times New Roman"/>
          <w:bCs/>
          <w:color w:val="000000"/>
          <w:spacing w:val="-2"/>
          <w:sz w:val="24"/>
          <w:szCs w:val="24"/>
          <w:lang w:eastAsia="uk-UA"/>
        </w:rPr>
        <w:t xml:space="preserve"> </w:t>
      </w:r>
      <w:r w:rsidRPr="00F948F1">
        <w:rPr>
          <w:rFonts w:ascii="Times New Roman" w:eastAsia="Times New Roman" w:hAnsi="Times New Roman" w:cs="Times New Roman"/>
          <w:bCs/>
          <w:color w:val="000000"/>
          <w:spacing w:val="-2"/>
          <w:sz w:val="24"/>
          <w:szCs w:val="24"/>
          <w:lang w:val="en-US" w:eastAsia="uk-UA"/>
        </w:rPr>
        <w:t>V</w:t>
      </w:r>
      <w:r w:rsidRPr="00F948F1">
        <w:rPr>
          <w:rFonts w:ascii="Times New Roman" w:eastAsia="Times New Roman" w:hAnsi="Times New Roman" w:cs="Times New Roman"/>
          <w:bCs/>
          <w:color w:val="000000"/>
          <w:spacing w:val="-2"/>
          <w:sz w:val="24"/>
          <w:szCs w:val="24"/>
          <w:lang w:eastAsia="uk-UA"/>
        </w:rPr>
        <w:t>ІІІ–ІХ ст. у</w:t>
      </w:r>
      <w:r w:rsidRPr="00F948F1">
        <w:rPr>
          <w:rFonts w:ascii="Times New Roman" w:eastAsia="Times New Roman" w:hAnsi="Times New Roman" w:cs="Times New Roman"/>
          <w:b/>
          <w:bCs/>
          <w:color w:val="000000"/>
          <w:spacing w:val="-2"/>
          <w:sz w:val="24"/>
          <w:szCs w:val="24"/>
          <w:lang w:eastAsia="uk-UA"/>
        </w:rPr>
        <w:t xml:space="preserve"> </w:t>
      </w:r>
      <w:r w:rsidRPr="00F948F1">
        <w:rPr>
          <w:rFonts w:ascii="Times New Roman" w:eastAsia="Times New Roman" w:hAnsi="Times New Roman" w:cs="Times New Roman"/>
          <w:bCs/>
          <w:color w:val="000000"/>
          <w:spacing w:val="-2"/>
          <w:sz w:val="24"/>
          <w:szCs w:val="24"/>
          <w:lang w:eastAsia="uk-UA"/>
        </w:rPr>
        <w:t>східноєвропейському регіоні</w:t>
      </w:r>
      <w:r w:rsidRPr="00F948F1">
        <w:rPr>
          <w:rFonts w:ascii="Times New Roman" w:eastAsia="Times New Roman" w:hAnsi="Times New Roman" w:cs="Times New Roman"/>
          <w:spacing w:val="-2"/>
          <w:sz w:val="24"/>
          <w:szCs w:val="24"/>
          <w:lang w:eastAsia="uk-UA"/>
        </w:rPr>
        <w:t xml:space="preserve"> </w:t>
      </w:r>
      <w:proofErr w:type="spellStart"/>
      <w:r w:rsidRPr="00F948F1">
        <w:rPr>
          <w:rFonts w:ascii="Times New Roman" w:eastAsia="Times New Roman" w:hAnsi="Times New Roman" w:cs="Times New Roman"/>
          <w:spacing w:val="-2"/>
          <w:sz w:val="24"/>
          <w:szCs w:val="24"/>
          <w:lang w:eastAsia="uk-UA"/>
        </w:rPr>
        <w:t>салтівсько</w:t>
      </w:r>
      <w:r w:rsidRPr="00F948F1">
        <w:rPr>
          <w:rFonts w:ascii="Times New Roman" w:eastAsia="Times New Roman" w:hAnsi="Times New Roman" w:cs="Times New Roman"/>
          <w:sz w:val="24"/>
          <w:szCs w:val="24"/>
          <w:lang w:eastAsia="uk-UA"/>
        </w:rPr>
        <w:t>-маяцької</w:t>
      </w:r>
      <w:proofErr w:type="spellEnd"/>
      <w:r w:rsidRPr="00F948F1">
        <w:rPr>
          <w:rFonts w:ascii="Times New Roman" w:eastAsia="Times New Roman" w:hAnsi="Times New Roman" w:cs="Times New Roman"/>
          <w:sz w:val="24"/>
          <w:szCs w:val="24"/>
          <w:lang w:eastAsia="uk-UA"/>
        </w:rPr>
        <w:t xml:space="preserve"> культури (далі – СМК)</w:t>
      </w:r>
      <w:r w:rsidRPr="00F948F1">
        <w:rPr>
          <w:rFonts w:ascii="Times New Roman" w:eastAsia="Times New Roman" w:hAnsi="Times New Roman" w:cs="Times New Roman"/>
          <w:bCs/>
          <w:color w:val="000000"/>
          <w:sz w:val="24"/>
          <w:szCs w:val="24"/>
          <w:lang w:eastAsia="uk-UA"/>
        </w:rPr>
        <w:t>.</w:t>
      </w:r>
      <w:r w:rsidRPr="00F948F1">
        <w:rPr>
          <w:rFonts w:ascii="Times New Roman" w:eastAsia="Times New Roman" w:hAnsi="Times New Roman" w:cs="Times New Roman"/>
          <w:b/>
          <w:bCs/>
          <w:color w:val="000000"/>
          <w:spacing w:val="-2"/>
          <w:sz w:val="24"/>
          <w:szCs w:val="24"/>
          <w:lang w:eastAsia="uk-UA"/>
        </w:rPr>
        <w:t xml:space="preserve"> </w:t>
      </w:r>
      <w:r w:rsidRPr="00F948F1">
        <w:rPr>
          <w:rFonts w:ascii="Times New Roman" w:eastAsia="Times New Roman" w:hAnsi="Times New Roman" w:cs="Times New Roman"/>
          <w:spacing w:val="-2"/>
          <w:sz w:val="24"/>
          <w:szCs w:val="24"/>
          <w:lang w:eastAsia="uk-UA"/>
        </w:rPr>
        <w:t>Дискусії про приналежність СМК тривають з часу її відкриття на початку</w:t>
      </w:r>
      <w:r w:rsidRPr="00F948F1">
        <w:rPr>
          <w:rFonts w:ascii="Times New Roman" w:eastAsia="Times New Roman" w:hAnsi="Times New Roman" w:cs="Times New Roman"/>
          <w:spacing w:val="-4"/>
          <w:sz w:val="24"/>
          <w:szCs w:val="24"/>
          <w:lang w:eastAsia="uk-UA"/>
        </w:rPr>
        <w:t xml:space="preserve"> ХХ ст.</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bCs/>
          <w:color w:val="000000"/>
          <w:sz w:val="24"/>
          <w:szCs w:val="24"/>
          <w:lang w:eastAsia="uk-UA"/>
        </w:rPr>
        <w:t xml:space="preserve">Туре </w:t>
      </w:r>
      <w:proofErr w:type="spellStart"/>
      <w:r w:rsidRPr="00F948F1">
        <w:rPr>
          <w:rFonts w:ascii="Times New Roman" w:eastAsia="Times New Roman" w:hAnsi="Times New Roman" w:cs="Times New Roman"/>
          <w:bCs/>
          <w:color w:val="000000"/>
          <w:sz w:val="24"/>
          <w:szCs w:val="24"/>
          <w:lang w:eastAsia="uk-UA"/>
        </w:rPr>
        <w:t>Арне</w:t>
      </w:r>
      <w:proofErr w:type="spellEnd"/>
      <w:r w:rsidRPr="00F948F1">
        <w:rPr>
          <w:rFonts w:ascii="Times New Roman" w:eastAsia="Times New Roman" w:hAnsi="Times New Roman" w:cs="Times New Roman"/>
          <w:bCs/>
          <w:color w:val="000000"/>
          <w:sz w:val="24"/>
          <w:szCs w:val="24"/>
          <w:lang w:eastAsia="uk-UA"/>
        </w:rPr>
        <w:t xml:space="preserve"> і Мартін Фрідріх </w:t>
      </w:r>
      <w:proofErr w:type="spellStart"/>
      <w:r w:rsidRPr="00F948F1">
        <w:rPr>
          <w:rFonts w:ascii="Times New Roman" w:eastAsia="Times New Roman" w:hAnsi="Times New Roman" w:cs="Times New Roman"/>
          <w:bCs/>
          <w:color w:val="000000"/>
          <w:sz w:val="24"/>
          <w:szCs w:val="24"/>
          <w:lang w:eastAsia="uk-UA"/>
        </w:rPr>
        <w:t>Аренд</w:t>
      </w:r>
      <w:proofErr w:type="spellEnd"/>
      <w:r w:rsidRPr="00F948F1">
        <w:rPr>
          <w:rFonts w:ascii="Times New Roman" w:eastAsia="Times New Roman" w:hAnsi="Times New Roman" w:cs="Times New Roman"/>
          <w:bCs/>
          <w:color w:val="000000"/>
          <w:sz w:val="24"/>
          <w:szCs w:val="24"/>
          <w:lang w:eastAsia="uk-UA"/>
        </w:rPr>
        <w:t xml:space="preserve"> намага</w:t>
      </w:r>
      <w:r w:rsidRPr="00F948F1">
        <w:rPr>
          <w:rFonts w:ascii="Times New Roman" w:eastAsia="Times New Roman" w:hAnsi="Times New Roman" w:cs="Times New Roman"/>
          <w:bCs/>
          <w:color w:val="000000"/>
          <w:spacing w:val="2"/>
          <w:sz w:val="24"/>
          <w:szCs w:val="24"/>
          <w:lang w:eastAsia="uk-UA"/>
        </w:rPr>
        <w:t>лися довести скандинавське походження СМК, однак через</w:t>
      </w:r>
      <w:r w:rsidRPr="00F948F1">
        <w:rPr>
          <w:rFonts w:ascii="Times New Roman" w:eastAsia="Times New Roman" w:hAnsi="Times New Roman" w:cs="Times New Roman"/>
          <w:bCs/>
          <w:color w:val="000000"/>
          <w:spacing w:val="-4"/>
          <w:sz w:val="24"/>
          <w:szCs w:val="24"/>
          <w:lang w:eastAsia="uk-UA"/>
        </w:rPr>
        <w:t xml:space="preserve"> відсутність</w:t>
      </w:r>
      <w:r w:rsidRPr="00F948F1">
        <w:rPr>
          <w:rFonts w:ascii="Times New Roman" w:eastAsia="Times New Roman" w:hAnsi="Times New Roman" w:cs="Times New Roman"/>
          <w:bCs/>
          <w:color w:val="000000"/>
          <w:sz w:val="24"/>
          <w:szCs w:val="24"/>
          <w:lang w:eastAsia="uk-UA"/>
        </w:rPr>
        <w:t xml:space="preserve"> аналогій з культурами Скандинавії їх </w:t>
      </w:r>
      <w:r w:rsidRPr="00F948F1">
        <w:rPr>
          <w:rFonts w:ascii="Times New Roman" w:eastAsia="Times New Roman" w:hAnsi="Times New Roman" w:cs="Times New Roman"/>
          <w:bCs/>
          <w:color w:val="000000"/>
          <w:spacing w:val="-2"/>
          <w:sz w:val="24"/>
          <w:szCs w:val="24"/>
          <w:lang w:eastAsia="uk-UA"/>
        </w:rPr>
        <w:t>версія не отримала підтримки. В радянській історіографії</w:t>
      </w:r>
      <w:r w:rsidRPr="00F948F1">
        <w:rPr>
          <w:rFonts w:ascii="Times New Roman" w:eastAsia="Times New Roman" w:hAnsi="Times New Roman" w:cs="Times New Roman"/>
          <w:bCs/>
          <w:color w:val="000000"/>
          <w:spacing w:val="6"/>
          <w:sz w:val="24"/>
          <w:szCs w:val="24"/>
          <w:lang w:eastAsia="uk-UA"/>
        </w:rPr>
        <w:t xml:space="preserve"> утвердилася</w:t>
      </w:r>
      <w:r w:rsidRPr="00F948F1">
        <w:rPr>
          <w:rFonts w:ascii="Times New Roman" w:eastAsia="Times New Roman" w:hAnsi="Times New Roman" w:cs="Times New Roman"/>
          <w:bCs/>
          <w:color w:val="000000"/>
          <w:sz w:val="24"/>
          <w:szCs w:val="24"/>
          <w:lang w:eastAsia="uk-UA"/>
        </w:rPr>
        <w:t xml:space="preserve"> хозарська версія походження </w:t>
      </w:r>
      <w:proofErr w:type="spellStart"/>
      <w:r w:rsidRPr="00F948F1">
        <w:rPr>
          <w:rFonts w:ascii="Times New Roman" w:eastAsia="Times New Roman" w:hAnsi="Times New Roman" w:cs="Times New Roman"/>
          <w:bCs/>
          <w:color w:val="000000"/>
          <w:sz w:val="24"/>
          <w:szCs w:val="24"/>
          <w:lang w:eastAsia="uk-UA"/>
        </w:rPr>
        <w:t>салтівсько-маяцької</w:t>
      </w:r>
      <w:proofErr w:type="spellEnd"/>
      <w:r w:rsidRPr="00F948F1">
        <w:rPr>
          <w:rFonts w:ascii="Times New Roman" w:eastAsia="Times New Roman" w:hAnsi="Times New Roman" w:cs="Times New Roman"/>
          <w:bCs/>
          <w:color w:val="000000"/>
          <w:sz w:val="24"/>
          <w:szCs w:val="24"/>
          <w:lang w:eastAsia="uk-UA"/>
        </w:rPr>
        <w:t xml:space="preserve"> </w:t>
      </w:r>
      <w:r w:rsidRPr="00F948F1">
        <w:rPr>
          <w:rFonts w:ascii="Times New Roman" w:eastAsia="Times New Roman" w:hAnsi="Times New Roman" w:cs="Times New Roman"/>
          <w:bCs/>
          <w:color w:val="000000"/>
          <w:sz w:val="24"/>
          <w:szCs w:val="24"/>
          <w:lang w:eastAsia="uk-UA"/>
        </w:rPr>
        <w:lastRenderedPageBreak/>
        <w:t>культури</w:t>
      </w:r>
      <w:r w:rsidRPr="00F948F1">
        <w:rPr>
          <w:rFonts w:ascii="Times New Roman" w:eastAsia="Times New Roman" w:hAnsi="Times New Roman" w:cs="Times New Roman"/>
          <w:bCs/>
          <w:color w:val="000000"/>
          <w:spacing w:val="4"/>
          <w:sz w:val="24"/>
          <w:szCs w:val="24"/>
          <w:vertAlign w:val="superscript"/>
          <w:lang w:eastAsia="uk-UA"/>
        </w:rPr>
        <w:footnoteReference w:id="809"/>
      </w:r>
      <w:r w:rsidRPr="00F948F1">
        <w:rPr>
          <w:rFonts w:ascii="Times New Roman" w:eastAsia="Times New Roman" w:hAnsi="Times New Roman" w:cs="Times New Roman"/>
          <w:spacing w:val="4"/>
          <w:sz w:val="24"/>
          <w:szCs w:val="24"/>
          <w:lang w:eastAsia="uk-UA"/>
        </w:rPr>
        <w:t xml:space="preserve">. </w:t>
      </w:r>
      <w:r w:rsidRPr="00F948F1">
        <w:rPr>
          <w:rFonts w:ascii="Times New Roman" w:eastAsia="Times New Roman" w:hAnsi="Times New Roman" w:cs="Times New Roman"/>
          <w:spacing w:val="4"/>
          <w:sz w:val="24"/>
          <w:szCs w:val="24"/>
          <w:lang w:val="ru-RU" w:eastAsia="uk-UA"/>
        </w:rPr>
        <w:t>У</w:t>
      </w:r>
      <w:r w:rsidRPr="00F948F1">
        <w:rPr>
          <w:rFonts w:ascii="Times New Roman" w:eastAsia="Times New Roman" w:hAnsi="Times New Roman" w:cs="Times New Roman"/>
          <w:spacing w:val="4"/>
          <w:sz w:val="24"/>
          <w:szCs w:val="24"/>
          <w:lang w:eastAsia="uk-UA"/>
        </w:rPr>
        <w:t xml:space="preserve"> працях С. Плетньов</w:t>
      </w:r>
      <w:proofErr w:type="spellStart"/>
      <w:r w:rsidRPr="00F948F1">
        <w:rPr>
          <w:rFonts w:ascii="Times New Roman" w:eastAsia="Times New Roman" w:hAnsi="Times New Roman" w:cs="Times New Roman"/>
          <w:spacing w:val="4"/>
          <w:sz w:val="24"/>
          <w:szCs w:val="24"/>
          <w:lang w:val="ru-RU" w:eastAsia="uk-UA"/>
        </w:rPr>
        <w:t>ої</w:t>
      </w:r>
      <w:proofErr w:type="spellEnd"/>
      <w:r w:rsidRPr="00F948F1">
        <w:rPr>
          <w:rFonts w:ascii="Times New Roman" w:eastAsia="Times New Roman" w:hAnsi="Times New Roman" w:cs="Times New Roman"/>
          <w:spacing w:val="4"/>
          <w:sz w:val="24"/>
          <w:szCs w:val="24"/>
          <w:lang w:eastAsia="uk-UA"/>
        </w:rPr>
        <w:t xml:space="preserve"> вона визначається як</w:t>
      </w:r>
      <w:r w:rsidRPr="00F948F1">
        <w:rPr>
          <w:rFonts w:ascii="Times New Roman" w:eastAsia="Times New Roman" w:hAnsi="Times New Roman" w:cs="Times New Roman"/>
          <w:sz w:val="24"/>
          <w:szCs w:val="24"/>
          <w:lang w:eastAsia="uk-UA"/>
        </w:rPr>
        <w:t xml:space="preserve"> державна культура Хозарського каганату. Така інтерпретація розширює володіння </w:t>
      </w:r>
      <w:proofErr w:type="spellStart"/>
      <w:r w:rsidRPr="00F948F1">
        <w:rPr>
          <w:rFonts w:ascii="Times New Roman" w:eastAsia="Times New Roman" w:hAnsi="Times New Roman" w:cs="Times New Roman"/>
          <w:sz w:val="24"/>
          <w:szCs w:val="24"/>
          <w:lang w:eastAsia="uk-UA"/>
        </w:rPr>
        <w:t>Хозарії</w:t>
      </w:r>
      <w:proofErr w:type="spellEnd"/>
      <w:r w:rsidRPr="00F948F1">
        <w:rPr>
          <w:rFonts w:ascii="Times New Roman" w:eastAsia="Times New Roman" w:hAnsi="Times New Roman" w:cs="Times New Roman"/>
          <w:sz w:val="24"/>
          <w:szCs w:val="24"/>
          <w:lang w:eastAsia="uk-UA"/>
        </w:rPr>
        <w:t xml:space="preserve"> ледь не </w:t>
      </w:r>
      <w:r w:rsidRPr="00F948F1">
        <w:rPr>
          <w:rFonts w:ascii="Times New Roman" w:eastAsia="Times New Roman" w:hAnsi="Times New Roman" w:cs="Times New Roman"/>
          <w:spacing w:val="-6"/>
          <w:sz w:val="24"/>
          <w:szCs w:val="24"/>
          <w:lang w:eastAsia="uk-UA"/>
        </w:rPr>
        <w:t>до лівого берега Дніпра, що суперечить інформації писемних джерел</w:t>
      </w:r>
      <w:r w:rsidRPr="00F948F1">
        <w:rPr>
          <w:rFonts w:ascii="Times New Roman" w:eastAsia="Times New Roman" w:hAnsi="Times New Roman" w:cs="Times New Roman"/>
          <w:sz w:val="24"/>
          <w:szCs w:val="24"/>
          <w:lang w:eastAsia="uk-UA"/>
        </w:rPr>
        <w:t>, які локалізують її в основному на Північному Кавказі, між Нижньою Волгою і Нижнім Доном</w:t>
      </w:r>
      <w:r w:rsidRPr="00F948F1">
        <w:rPr>
          <w:rFonts w:ascii="Times New Roman" w:eastAsia="Times New Roman" w:hAnsi="Times New Roman" w:cs="Times New Roman"/>
          <w:sz w:val="24"/>
          <w:szCs w:val="24"/>
          <w:vertAlign w:val="superscript"/>
          <w:lang w:eastAsia="uk-UA"/>
        </w:rPr>
        <w:footnoteReference w:id="810"/>
      </w:r>
      <w:r w:rsidRPr="00F948F1">
        <w:rPr>
          <w:rFonts w:ascii="Times New Roman" w:eastAsia="Times New Roman" w:hAnsi="Times New Roman" w:cs="Times New Roman"/>
          <w:sz w:val="24"/>
          <w:szCs w:val="24"/>
          <w:lang w:eastAsia="uk-UA"/>
        </w:rPr>
        <w:t xml:space="preserve">. </w:t>
      </w:r>
    </w:p>
    <w:p w14:paraId="186635EE"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uk-UA"/>
        </w:rPr>
      </w:pPr>
      <w:r w:rsidRPr="00F948F1">
        <w:rPr>
          <w:rFonts w:ascii="Times New Roman" w:eastAsia="Times New Roman" w:hAnsi="Times New Roman" w:cs="Times New Roman"/>
          <w:sz w:val="24"/>
          <w:szCs w:val="24"/>
          <w:lang w:eastAsia="uk-UA"/>
        </w:rPr>
        <w:t>Хозарська інтерпретація СМК</w:t>
      </w:r>
      <w:r w:rsidRPr="00F948F1">
        <w:rPr>
          <w:rFonts w:ascii="Times New Roman" w:eastAsia="Times New Roman" w:hAnsi="Times New Roman" w:cs="Times New Roman"/>
          <w:b/>
          <w:sz w:val="24"/>
          <w:szCs w:val="24"/>
          <w:lang w:eastAsia="uk-UA"/>
        </w:rPr>
        <w:t xml:space="preserve"> </w:t>
      </w:r>
      <w:r w:rsidRPr="00F948F1">
        <w:rPr>
          <w:rFonts w:ascii="Times New Roman" w:eastAsia="Times New Roman" w:hAnsi="Times New Roman" w:cs="Times New Roman"/>
          <w:sz w:val="24"/>
          <w:szCs w:val="24"/>
          <w:lang w:eastAsia="uk-UA"/>
        </w:rPr>
        <w:t>спростовується також археологічними джерелами.</w:t>
      </w:r>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Навіть</w:t>
      </w:r>
      <w:proofErr w:type="spellEnd"/>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її</w:t>
      </w:r>
      <w:proofErr w:type="spellEnd"/>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прихильники</w:t>
      </w:r>
      <w:proofErr w:type="spellEnd"/>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визнають</w:t>
      </w:r>
      <w:proofErr w:type="spellEnd"/>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суттєві</w:t>
      </w:r>
      <w:proofErr w:type="spellEnd"/>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відмінності</w:t>
      </w:r>
      <w:proofErr w:type="spellEnd"/>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пам’яток</w:t>
      </w:r>
      <w:proofErr w:type="spellEnd"/>
      <w:r w:rsidRPr="00F948F1">
        <w:rPr>
          <w:rFonts w:ascii="Times New Roman" w:eastAsia="Times New Roman" w:hAnsi="Times New Roman" w:cs="Times New Roman"/>
          <w:sz w:val="24"/>
          <w:szCs w:val="24"/>
          <w:lang w:eastAsia="uk-UA"/>
        </w:rPr>
        <w:t xml:space="preserve"> СМК в межиріччі Дінця і Дону</w:t>
      </w:r>
      <w:r w:rsidRPr="00F948F1">
        <w:rPr>
          <w:rFonts w:ascii="Times New Roman" w:eastAsia="Times New Roman" w:hAnsi="Times New Roman" w:cs="Times New Roman"/>
          <w:sz w:val="24"/>
          <w:szCs w:val="24"/>
          <w:lang w:val="ru-RU" w:eastAsia="uk-UA"/>
        </w:rPr>
        <w:t xml:space="preserve"> </w:t>
      </w:r>
      <w:r w:rsidRPr="00F948F1">
        <w:rPr>
          <w:rFonts w:ascii="Times New Roman" w:eastAsia="Times New Roman" w:hAnsi="Times New Roman" w:cs="Times New Roman"/>
          <w:sz w:val="24"/>
          <w:szCs w:val="24"/>
          <w:lang w:eastAsia="uk-UA"/>
        </w:rPr>
        <w:t xml:space="preserve">від хозарських </w:t>
      </w:r>
      <w:proofErr w:type="spellStart"/>
      <w:r w:rsidRPr="00F948F1">
        <w:rPr>
          <w:rFonts w:ascii="Times New Roman" w:eastAsia="Times New Roman" w:hAnsi="Times New Roman" w:cs="Times New Roman"/>
          <w:sz w:val="24"/>
          <w:szCs w:val="24"/>
          <w:lang w:eastAsia="uk-UA"/>
        </w:rPr>
        <w:t>пам</w:t>
      </w:r>
      <w:proofErr w:type="spellEnd"/>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яток у Пониззі Волги, де розташовувалися основні території каганату</w:t>
      </w:r>
      <w:r w:rsidRPr="00F948F1">
        <w:rPr>
          <w:rFonts w:ascii="Times New Roman" w:eastAsia="Times New Roman" w:hAnsi="Times New Roman" w:cs="Times New Roman"/>
          <w:sz w:val="24"/>
          <w:szCs w:val="24"/>
          <w:vertAlign w:val="superscript"/>
          <w:lang w:eastAsia="uk-UA"/>
        </w:rPr>
        <w:footnoteReference w:id="811"/>
      </w:r>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sz w:val="24"/>
          <w:szCs w:val="24"/>
          <w:lang w:val="ru-RU" w:eastAsia="uk-UA"/>
        </w:rPr>
        <w:t xml:space="preserve"> </w:t>
      </w:r>
      <w:r w:rsidRPr="00F948F1">
        <w:rPr>
          <w:rFonts w:ascii="Times New Roman" w:eastAsia="Times New Roman" w:hAnsi="Times New Roman" w:cs="Times New Roman"/>
          <w:sz w:val="24"/>
          <w:szCs w:val="24"/>
          <w:lang w:eastAsia="uk-UA"/>
        </w:rPr>
        <w:t xml:space="preserve">Опоненти хозарської версії протиставили їй гіпотезу про </w:t>
      </w:r>
      <w:proofErr w:type="spellStart"/>
      <w:r w:rsidRPr="00F948F1">
        <w:rPr>
          <w:rFonts w:ascii="Times New Roman" w:eastAsia="Times New Roman" w:hAnsi="Times New Roman" w:cs="Times New Roman"/>
          <w:sz w:val="24"/>
          <w:szCs w:val="24"/>
          <w:lang w:eastAsia="uk-UA"/>
        </w:rPr>
        <w:t>аланське</w:t>
      </w:r>
      <w:proofErr w:type="spellEnd"/>
      <w:r w:rsidRPr="00F948F1">
        <w:rPr>
          <w:rFonts w:ascii="Times New Roman" w:eastAsia="Times New Roman" w:hAnsi="Times New Roman" w:cs="Times New Roman"/>
          <w:sz w:val="24"/>
          <w:szCs w:val="24"/>
          <w:lang w:eastAsia="uk-UA"/>
        </w:rPr>
        <w:t xml:space="preserve"> походження </w:t>
      </w:r>
      <w:proofErr w:type="spellStart"/>
      <w:r w:rsidRPr="00F948F1">
        <w:rPr>
          <w:rFonts w:ascii="Times New Roman" w:eastAsia="Times New Roman" w:hAnsi="Times New Roman" w:cs="Times New Roman"/>
          <w:sz w:val="24"/>
          <w:szCs w:val="24"/>
          <w:lang w:eastAsia="uk-UA"/>
        </w:rPr>
        <w:t>пам</w:t>
      </w:r>
      <w:proofErr w:type="spellEnd"/>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яток Подоння</w:t>
      </w:r>
      <w:r w:rsidRPr="00F948F1">
        <w:rPr>
          <w:rFonts w:ascii="Times New Roman" w:eastAsia="Times New Roman" w:hAnsi="Times New Roman" w:cs="Times New Roman"/>
          <w:sz w:val="24"/>
          <w:szCs w:val="24"/>
          <w:vertAlign w:val="superscript"/>
          <w:lang w:eastAsia="uk-UA"/>
        </w:rPr>
        <w:footnoteReference w:id="812"/>
      </w:r>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b/>
          <w:sz w:val="24"/>
          <w:szCs w:val="24"/>
          <w:lang w:eastAsia="uk-UA"/>
        </w:rPr>
        <w:t xml:space="preserve"> </w:t>
      </w:r>
    </w:p>
    <w:p w14:paraId="242FAB0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Сучасні дослідники, зокрема О. Галкіна і С. Цвєтков вважають, що</w:t>
      </w:r>
      <w:r w:rsidRPr="00F948F1">
        <w:rPr>
          <w:rFonts w:ascii="Times New Roman" w:eastAsia="Times New Roman" w:hAnsi="Times New Roman" w:cs="Times New Roman"/>
          <w:b/>
          <w:sz w:val="24"/>
          <w:szCs w:val="24"/>
          <w:lang w:eastAsia="uk-UA"/>
        </w:rPr>
        <w:t xml:space="preserve"> </w:t>
      </w:r>
      <w:r w:rsidRPr="00F948F1">
        <w:rPr>
          <w:rFonts w:ascii="Times New Roman" w:eastAsia="Times New Roman" w:hAnsi="Times New Roman" w:cs="Times New Roman"/>
          <w:sz w:val="24"/>
          <w:szCs w:val="24"/>
          <w:lang w:eastAsia="uk-UA"/>
        </w:rPr>
        <w:t>знахідки численних білокам’яних городищ (</w:t>
      </w:r>
      <w:proofErr w:type="spellStart"/>
      <w:r w:rsidRPr="00F948F1">
        <w:rPr>
          <w:rFonts w:ascii="Times New Roman" w:eastAsia="Times New Roman" w:hAnsi="Times New Roman" w:cs="Times New Roman"/>
          <w:sz w:val="24"/>
          <w:szCs w:val="24"/>
          <w:lang w:eastAsia="uk-UA"/>
        </w:rPr>
        <w:t>збереглося</w:t>
      </w:r>
      <w:proofErr w:type="spellEnd"/>
      <w:r w:rsidRPr="00F948F1">
        <w:rPr>
          <w:rFonts w:ascii="Times New Roman" w:eastAsia="Times New Roman" w:hAnsi="Times New Roman" w:cs="Times New Roman"/>
          <w:sz w:val="24"/>
          <w:szCs w:val="24"/>
          <w:lang w:eastAsia="uk-UA"/>
        </w:rPr>
        <w:t xml:space="preserve"> 25) у Верхів’ях Сіверського Дінця, </w:t>
      </w:r>
      <w:proofErr w:type="spellStart"/>
      <w:r w:rsidRPr="00F948F1">
        <w:rPr>
          <w:rFonts w:ascii="Times New Roman" w:eastAsia="Times New Roman" w:hAnsi="Times New Roman" w:cs="Times New Roman"/>
          <w:sz w:val="24"/>
          <w:szCs w:val="24"/>
          <w:lang w:eastAsia="uk-UA"/>
        </w:rPr>
        <w:t>Оскола</w:t>
      </w:r>
      <w:proofErr w:type="spellEnd"/>
      <w:r w:rsidRPr="00F948F1">
        <w:rPr>
          <w:rFonts w:ascii="Times New Roman" w:eastAsia="Times New Roman" w:hAnsi="Times New Roman" w:cs="Times New Roman"/>
          <w:sz w:val="24"/>
          <w:szCs w:val="24"/>
          <w:lang w:eastAsia="uk-UA"/>
        </w:rPr>
        <w:t xml:space="preserve"> і на Середньому Доні вказують на існування тут “самостійної торговельної держави, через яку йшла са</w:t>
      </w:r>
      <w:r w:rsidRPr="00F948F1">
        <w:rPr>
          <w:rFonts w:ascii="Times New Roman" w:eastAsia="Times New Roman" w:hAnsi="Times New Roman" w:cs="Times New Roman"/>
          <w:spacing w:val="-6"/>
          <w:sz w:val="24"/>
          <w:szCs w:val="24"/>
          <w:lang w:eastAsia="uk-UA"/>
        </w:rPr>
        <w:t>мостійна магістраль”</w:t>
      </w:r>
      <w:r w:rsidRPr="00F948F1">
        <w:rPr>
          <w:rFonts w:ascii="Times New Roman" w:eastAsia="Times New Roman" w:hAnsi="Times New Roman" w:cs="Times New Roman"/>
          <w:bCs/>
          <w:color w:val="000000"/>
          <w:spacing w:val="-6"/>
          <w:sz w:val="24"/>
          <w:szCs w:val="24"/>
          <w:vertAlign w:val="superscript"/>
          <w:lang w:val="en-US" w:eastAsia="uk-UA"/>
        </w:rPr>
        <w:footnoteReference w:id="813"/>
      </w:r>
      <w:r w:rsidRPr="00F948F1">
        <w:rPr>
          <w:rFonts w:ascii="Times New Roman" w:eastAsia="Times New Roman" w:hAnsi="Times New Roman" w:cs="Times New Roman"/>
          <w:spacing w:val="-6"/>
          <w:sz w:val="24"/>
          <w:szCs w:val="24"/>
          <w:lang w:eastAsia="uk-UA"/>
        </w:rPr>
        <w:t xml:space="preserve">. Вони наголошують, що в жодному </w:t>
      </w:r>
      <w:r w:rsidRPr="00F948F1">
        <w:rPr>
          <w:rFonts w:ascii="Times New Roman" w:eastAsia="Times New Roman" w:hAnsi="Times New Roman" w:cs="Times New Roman"/>
          <w:sz w:val="24"/>
          <w:szCs w:val="24"/>
          <w:lang w:eastAsia="uk-UA"/>
        </w:rPr>
        <w:t xml:space="preserve">іншому регіоні Східної Європи немає стільки кам’яних фортець </w:t>
      </w:r>
      <w:r w:rsidRPr="00F948F1">
        <w:rPr>
          <w:rFonts w:ascii="Times New Roman" w:eastAsia="Times New Roman" w:hAnsi="Times New Roman" w:cs="Times New Roman"/>
          <w:sz w:val="24"/>
          <w:szCs w:val="24"/>
          <w:lang w:val="en-US" w:eastAsia="uk-UA"/>
        </w:rPr>
        <w:t>V</w:t>
      </w:r>
      <w:r w:rsidRPr="00F948F1">
        <w:rPr>
          <w:rFonts w:ascii="Times New Roman" w:eastAsia="Times New Roman" w:hAnsi="Times New Roman" w:cs="Times New Roman"/>
          <w:sz w:val="24"/>
          <w:szCs w:val="24"/>
          <w:lang w:eastAsia="uk-UA"/>
        </w:rPr>
        <w:t xml:space="preserve">ІІІ–ІХ </w:t>
      </w:r>
      <w:r w:rsidRPr="00F948F1">
        <w:rPr>
          <w:rFonts w:ascii="Times New Roman" w:eastAsia="Times New Roman" w:hAnsi="Times New Roman" w:cs="Times New Roman"/>
          <w:sz w:val="24"/>
          <w:szCs w:val="24"/>
          <w:lang w:val="en-US" w:eastAsia="uk-UA"/>
        </w:rPr>
        <w:t>c</w:t>
      </w:r>
      <w:r w:rsidRPr="00F948F1">
        <w:rPr>
          <w:rFonts w:ascii="Times New Roman" w:eastAsia="Times New Roman" w:hAnsi="Times New Roman" w:cs="Times New Roman"/>
          <w:sz w:val="24"/>
          <w:szCs w:val="24"/>
          <w:lang w:eastAsia="uk-UA"/>
        </w:rPr>
        <w:t xml:space="preserve">т., які, на їхню думку, збудували не хозари, а </w:t>
      </w:r>
      <w:proofErr w:type="spellStart"/>
      <w:r w:rsidRPr="00F948F1">
        <w:rPr>
          <w:rFonts w:ascii="Times New Roman" w:eastAsia="Times New Roman" w:hAnsi="Times New Roman" w:cs="Times New Roman"/>
          <w:sz w:val="24"/>
          <w:szCs w:val="24"/>
          <w:lang w:eastAsia="uk-UA"/>
        </w:rPr>
        <w:t>руси</w:t>
      </w:r>
      <w:proofErr w:type="spellEnd"/>
      <w:r w:rsidRPr="00F948F1">
        <w:rPr>
          <w:rFonts w:ascii="Times New Roman" w:eastAsia="Times New Roman" w:hAnsi="Times New Roman" w:cs="Times New Roman"/>
          <w:sz w:val="24"/>
          <w:szCs w:val="24"/>
          <w:lang w:eastAsia="uk-UA"/>
        </w:rPr>
        <w:t xml:space="preserve">. Вагомим доказом руського будівництва дослідники вважають розташування </w:t>
      </w:r>
      <w:proofErr w:type="spellStart"/>
      <w:r w:rsidRPr="00F948F1">
        <w:rPr>
          <w:rFonts w:ascii="Times New Roman" w:eastAsia="Times New Roman" w:hAnsi="Times New Roman" w:cs="Times New Roman"/>
          <w:sz w:val="24"/>
          <w:szCs w:val="24"/>
          <w:lang w:eastAsia="uk-UA"/>
        </w:rPr>
        <w:t>фортифікацій</w:t>
      </w:r>
      <w:proofErr w:type="spellEnd"/>
      <w:r w:rsidRPr="00F948F1">
        <w:rPr>
          <w:rFonts w:ascii="Times New Roman" w:eastAsia="Times New Roman" w:hAnsi="Times New Roman" w:cs="Times New Roman"/>
          <w:sz w:val="24"/>
          <w:szCs w:val="24"/>
          <w:lang w:eastAsia="uk-UA"/>
        </w:rPr>
        <w:t xml:space="preserve"> на </w:t>
      </w:r>
      <w:r w:rsidRPr="00F948F1">
        <w:rPr>
          <w:rFonts w:ascii="Times New Roman" w:eastAsia="Times New Roman" w:hAnsi="Times New Roman" w:cs="Times New Roman"/>
          <w:spacing w:val="-4"/>
          <w:sz w:val="24"/>
          <w:szCs w:val="24"/>
          <w:lang w:eastAsia="uk-UA"/>
        </w:rPr>
        <w:t xml:space="preserve">Правобережжі Дону. Хозари для укріплення своїх </w:t>
      </w:r>
      <w:proofErr w:type="spellStart"/>
      <w:r w:rsidRPr="00F948F1">
        <w:rPr>
          <w:rFonts w:ascii="Times New Roman" w:eastAsia="Times New Roman" w:hAnsi="Times New Roman" w:cs="Times New Roman"/>
          <w:spacing w:val="-4"/>
          <w:sz w:val="24"/>
          <w:szCs w:val="24"/>
          <w:lang w:eastAsia="uk-UA"/>
        </w:rPr>
        <w:t>рубежів</w:t>
      </w:r>
      <w:proofErr w:type="spellEnd"/>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 xml:space="preserve">мали б будувати укріплення на лівому березі (як </w:t>
      </w:r>
      <w:proofErr w:type="spellStart"/>
      <w:r w:rsidRPr="00F948F1">
        <w:rPr>
          <w:rFonts w:ascii="Times New Roman" w:eastAsia="Times New Roman" w:hAnsi="Times New Roman" w:cs="Times New Roman"/>
          <w:spacing w:val="-2"/>
          <w:sz w:val="24"/>
          <w:szCs w:val="24"/>
          <w:lang w:eastAsia="uk-UA"/>
        </w:rPr>
        <w:t>Саркел</w:t>
      </w:r>
      <w:proofErr w:type="spellEnd"/>
      <w:r w:rsidRPr="00F948F1">
        <w:rPr>
          <w:rFonts w:ascii="Times New Roman" w:eastAsia="Times New Roman" w:hAnsi="Times New Roman" w:cs="Times New Roman"/>
          <w:sz w:val="24"/>
          <w:szCs w:val="24"/>
          <w:lang w:eastAsia="uk-UA"/>
        </w:rPr>
        <w:t xml:space="preserve">), щоб ріка становила додаткову перешкоду. Найбільший з </w:t>
      </w:r>
      <w:r w:rsidRPr="00F948F1">
        <w:rPr>
          <w:rFonts w:ascii="Times New Roman" w:eastAsia="Times New Roman" w:hAnsi="Times New Roman" w:cs="Times New Roman"/>
          <w:spacing w:val="4"/>
          <w:sz w:val="24"/>
          <w:szCs w:val="24"/>
          <w:lang w:eastAsia="uk-UA"/>
        </w:rPr>
        <w:t>правобережних замків – Цимлянське Правобережне</w:t>
      </w:r>
      <w:r w:rsidRPr="00F948F1">
        <w:rPr>
          <w:rFonts w:ascii="Times New Roman" w:eastAsia="Times New Roman" w:hAnsi="Times New Roman" w:cs="Times New Roman"/>
          <w:sz w:val="24"/>
          <w:szCs w:val="24"/>
          <w:lang w:eastAsia="uk-UA"/>
        </w:rPr>
        <w:t xml:space="preserve"> городище (затоплене </w:t>
      </w:r>
      <w:proofErr w:type="spellStart"/>
      <w:r w:rsidRPr="00F948F1">
        <w:rPr>
          <w:rFonts w:ascii="Times New Roman" w:eastAsia="Times New Roman" w:hAnsi="Times New Roman" w:cs="Times New Roman"/>
          <w:sz w:val="24"/>
          <w:szCs w:val="24"/>
          <w:lang w:eastAsia="uk-UA"/>
        </w:rPr>
        <w:t>Цимлянським</w:t>
      </w:r>
      <w:proofErr w:type="spellEnd"/>
      <w:r w:rsidRPr="00F948F1">
        <w:rPr>
          <w:rFonts w:ascii="Times New Roman" w:eastAsia="Times New Roman" w:hAnsi="Times New Roman" w:cs="Times New Roman"/>
          <w:sz w:val="24"/>
          <w:szCs w:val="24"/>
          <w:lang w:eastAsia="uk-UA"/>
        </w:rPr>
        <w:t xml:space="preserve"> водосховищем) – було у той час найбільшою фортецею Східної Європи. </w:t>
      </w:r>
      <w:r w:rsidRPr="00F948F1">
        <w:rPr>
          <w:rFonts w:ascii="Times New Roman" w:eastAsia="Times New Roman" w:hAnsi="Times New Roman" w:cs="Times New Roman"/>
          <w:spacing w:val="-2"/>
          <w:sz w:val="24"/>
          <w:szCs w:val="24"/>
          <w:lang w:eastAsia="uk-UA"/>
        </w:rPr>
        <w:t>Його площа</w:t>
      </w:r>
      <w:r w:rsidRPr="00F948F1">
        <w:rPr>
          <w:rFonts w:ascii="Times New Roman" w:eastAsia="Times New Roman" w:hAnsi="Times New Roman" w:cs="Times New Roman"/>
          <w:spacing w:val="-2"/>
          <w:sz w:val="24"/>
          <w:szCs w:val="24"/>
          <w:lang w:val="ru-RU" w:eastAsia="uk-UA"/>
        </w:rPr>
        <w:t xml:space="preserve"> (200 </w:t>
      </w:r>
      <w:r w:rsidRPr="00F948F1">
        <w:rPr>
          <w:rFonts w:ascii="Times New Roman" w:eastAsia="Times New Roman" w:hAnsi="Times New Roman" w:cs="Times New Roman"/>
          <w:spacing w:val="-2"/>
          <w:sz w:val="24"/>
          <w:szCs w:val="24"/>
          <w:lang w:val="en-US" w:eastAsia="uk-UA"/>
        </w:rPr>
        <w:t>x</w:t>
      </w:r>
      <w:r w:rsidRPr="00F948F1">
        <w:rPr>
          <w:rFonts w:ascii="Times New Roman" w:eastAsia="Times New Roman" w:hAnsi="Times New Roman" w:cs="Times New Roman"/>
          <w:spacing w:val="-2"/>
          <w:sz w:val="24"/>
          <w:szCs w:val="24"/>
          <w:lang w:val="ru-RU" w:eastAsia="uk-UA"/>
        </w:rPr>
        <w:t xml:space="preserve"> 215 м)</w:t>
      </w:r>
      <w:r w:rsidRPr="00F948F1">
        <w:rPr>
          <w:rFonts w:ascii="Times New Roman" w:eastAsia="Times New Roman" w:hAnsi="Times New Roman" w:cs="Times New Roman"/>
          <w:spacing w:val="-2"/>
          <w:sz w:val="24"/>
          <w:szCs w:val="24"/>
          <w:lang w:eastAsia="uk-UA"/>
        </w:rPr>
        <w:t xml:space="preserve"> перевершувала площу </w:t>
      </w:r>
      <w:proofErr w:type="spellStart"/>
      <w:r w:rsidRPr="00F948F1">
        <w:rPr>
          <w:rFonts w:ascii="Times New Roman" w:eastAsia="Times New Roman" w:hAnsi="Times New Roman" w:cs="Times New Roman"/>
          <w:spacing w:val="-2"/>
          <w:sz w:val="24"/>
          <w:szCs w:val="24"/>
          <w:lang w:eastAsia="uk-UA"/>
        </w:rPr>
        <w:t>Саркела</w:t>
      </w:r>
      <w:proofErr w:type="spellEnd"/>
      <w:r w:rsidRPr="00F948F1">
        <w:rPr>
          <w:rFonts w:ascii="Times New Roman" w:eastAsia="Times New Roman" w:hAnsi="Times New Roman" w:cs="Times New Roman"/>
          <w:sz w:val="24"/>
          <w:szCs w:val="24"/>
          <w:lang w:eastAsia="uk-UA"/>
        </w:rPr>
        <w:t xml:space="preserve">, збудованого пізніше на лівому березі Дону. Технологія його будівництва, як і інших правобережних фортець, </w:t>
      </w:r>
      <w:r w:rsidRPr="00F948F1">
        <w:rPr>
          <w:rFonts w:ascii="Times New Roman" w:eastAsia="Times New Roman" w:hAnsi="Times New Roman" w:cs="Times New Roman"/>
          <w:spacing w:val="4"/>
          <w:sz w:val="24"/>
          <w:szCs w:val="24"/>
          <w:lang w:eastAsia="uk-UA"/>
        </w:rPr>
        <w:t>також суттєво відрізнялася від тієї, яку використали</w:t>
      </w:r>
      <w:r w:rsidRPr="00F948F1">
        <w:rPr>
          <w:rFonts w:ascii="Times New Roman" w:eastAsia="Times New Roman" w:hAnsi="Times New Roman" w:cs="Times New Roman"/>
          <w:sz w:val="24"/>
          <w:szCs w:val="24"/>
          <w:lang w:eastAsia="uk-UA"/>
        </w:rPr>
        <w:t xml:space="preserve"> будівельники </w:t>
      </w:r>
      <w:proofErr w:type="spellStart"/>
      <w:r w:rsidRPr="00F948F1">
        <w:rPr>
          <w:rFonts w:ascii="Times New Roman" w:eastAsia="Times New Roman" w:hAnsi="Times New Roman" w:cs="Times New Roman"/>
          <w:sz w:val="24"/>
          <w:szCs w:val="24"/>
          <w:lang w:eastAsia="uk-UA"/>
        </w:rPr>
        <w:t>Саркела</w:t>
      </w:r>
      <w:proofErr w:type="spellEnd"/>
      <w:r w:rsidRPr="00F948F1">
        <w:rPr>
          <w:rFonts w:ascii="Times New Roman" w:eastAsia="Times New Roman" w:hAnsi="Times New Roman" w:cs="Times New Roman"/>
          <w:bCs/>
          <w:color w:val="000000"/>
          <w:sz w:val="24"/>
          <w:szCs w:val="24"/>
          <w:vertAlign w:val="superscript"/>
          <w:lang w:eastAsia="uk-UA"/>
        </w:rPr>
        <w:footnoteReference w:id="814"/>
      </w:r>
      <w:r w:rsidRPr="00F948F1">
        <w:rPr>
          <w:rFonts w:ascii="Times New Roman" w:eastAsia="Times New Roman" w:hAnsi="Times New Roman" w:cs="Times New Roman"/>
          <w:sz w:val="24"/>
          <w:szCs w:val="24"/>
          <w:lang w:eastAsia="uk-UA"/>
        </w:rPr>
        <w:t xml:space="preserve">. Обидва городища стояли там, де була найменша відстань між Доном і Волгою. Вони мали охороняти і контролювати волзько-донський волок трансконтинентальної магістралі. </w:t>
      </w:r>
    </w:p>
    <w:p w14:paraId="53BFFA09"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Суттєві відмінності пам’яток СМК в межиріччі Дінця і Дону від пам’яток у Пониззі Волги не дають підстав говорити про розвиток в цих ареалах єдиної культурної </w:t>
      </w:r>
      <w:r w:rsidRPr="00F948F1">
        <w:rPr>
          <w:rFonts w:ascii="Times New Roman" w:eastAsia="Times New Roman" w:hAnsi="Times New Roman" w:cs="Times New Roman"/>
          <w:spacing w:val="-6"/>
          <w:sz w:val="24"/>
          <w:szCs w:val="24"/>
          <w:lang w:eastAsia="ru-RU"/>
        </w:rPr>
        <w:t xml:space="preserve">традиції. На думку дослідників, в </w:t>
      </w:r>
      <w:proofErr w:type="spellStart"/>
      <w:r w:rsidRPr="00F948F1">
        <w:rPr>
          <w:rFonts w:ascii="Times New Roman" w:eastAsia="Times New Roman" w:hAnsi="Times New Roman" w:cs="Times New Roman"/>
          <w:spacing w:val="-6"/>
          <w:sz w:val="24"/>
          <w:szCs w:val="24"/>
          <w:lang w:eastAsia="ru-RU"/>
        </w:rPr>
        <w:t>Донецько</w:t>
      </w:r>
      <w:proofErr w:type="spellEnd"/>
      <w:r w:rsidRPr="00F948F1">
        <w:rPr>
          <w:rFonts w:ascii="Times New Roman" w:eastAsia="Times New Roman" w:hAnsi="Times New Roman" w:cs="Times New Roman"/>
          <w:spacing w:val="-6"/>
          <w:sz w:val="24"/>
          <w:szCs w:val="24"/>
          <w:lang w:eastAsia="ru-RU"/>
        </w:rPr>
        <w:t>–</w:t>
      </w:r>
      <w:proofErr w:type="spellStart"/>
      <w:r w:rsidRPr="00F948F1">
        <w:rPr>
          <w:rFonts w:ascii="Times New Roman" w:eastAsia="Times New Roman" w:hAnsi="Times New Roman" w:cs="Times New Roman"/>
          <w:spacing w:val="-6"/>
          <w:sz w:val="24"/>
          <w:szCs w:val="24"/>
          <w:lang w:eastAsia="ru-RU"/>
        </w:rPr>
        <w:t>Оскольському</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районі існував великий ремісничий центр, зокрема, осередок</w:t>
      </w:r>
      <w:r w:rsidRPr="00F948F1">
        <w:rPr>
          <w:rFonts w:ascii="Times New Roman" w:eastAsia="Times New Roman" w:hAnsi="Times New Roman" w:cs="Times New Roman"/>
          <w:sz w:val="24"/>
          <w:szCs w:val="24"/>
          <w:lang w:eastAsia="ru-RU"/>
        </w:rPr>
        <w:t xml:space="preserve"> чорної металургії. Вони вказують на помітний зв'язок </w:t>
      </w:r>
      <w:r w:rsidRPr="00F948F1">
        <w:rPr>
          <w:rFonts w:ascii="Times New Roman" w:eastAsia="Times New Roman" w:hAnsi="Times New Roman" w:cs="Times New Roman"/>
          <w:spacing w:val="6"/>
          <w:sz w:val="24"/>
          <w:szCs w:val="24"/>
          <w:lang w:eastAsia="ru-RU"/>
        </w:rPr>
        <w:t xml:space="preserve">ремісничих технологій </w:t>
      </w:r>
      <w:proofErr w:type="spellStart"/>
      <w:r w:rsidRPr="00F948F1">
        <w:rPr>
          <w:rFonts w:ascii="Times New Roman" w:eastAsia="Times New Roman" w:hAnsi="Times New Roman" w:cs="Times New Roman"/>
          <w:spacing w:val="6"/>
          <w:sz w:val="24"/>
          <w:szCs w:val="24"/>
          <w:lang w:eastAsia="ru-RU"/>
        </w:rPr>
        <w:t>салтівців</w:t>
      </w:r>
      <w:proofErr w:type="spellEnd"/>
      <w:r w:rsidRPr="00F948F1">
        <w:rPr>
          <w:rFonts w:ascii="Times New Roman" w:eastAsia="Times New Roman" w:hAnsi="Times New Roman" w:cs="Times New Roman"/>
          <w:spacing w:val="6"/>
          <w:sz w:val="24"/>
          <w:szCs w:val="24"/>
          <w:lang w:eastAsia="ru-RU"/>
        </w:rPr>
        <w:t xml:space="preserve"> з попередніми місцевими</w:t>
      </w:r>
      <w:r w:rsidRPr="00F948F1">
        <w:rPr>
          <w:rFonts w:ascii="Times New Roman" w:eastAsia="Times New Roman" w:hAnsi="Times New Roman" w:cs="Times New Roman"/>
          <w:sz w:val="24"/>
          <w:szCs w:val="24"/>
          <w:lang w:eastAsia="ru-RU"/>
        </w:rPr>
        <w:t xml:space="preserve"> археологічними культурами. Так, </w:t>
      </w:r>
      <w:proofErr w:type="spellStart"/>
      <w:r w:rsidRPr="00F948F1">
        <w:rPr>
          <w:rFonts w:ascii="Times New Roman" w:eastAsia="Times New Roman" w:hAnsi="Times New Roman" w:cs="Times New Roman"/>
          <w:sz w:val="24"/>
          <w:szCs w:val="24"/>
          <w:lang w:eastAsia="ru-RU"/>
        </w:rPr>
        <w:t>сіролощений</w:t>
      </w:r>
      <w:proofErr w:type="spellEnd"/>
      <w:r w:rsidRPr="00F948F1">
        <w:rPr>
          <w:rFonts w:ascii="Times New Roman" w:eastAsia="Times New Roman" w:hAnsi="Times New Roman" w:cs="Times New Roman"/>
          <w:sz w:val="24"/>
          <w:szCs w:val="24"/>
          <w:lang w:eastAsia="ru-RU"/>
        </w:rPr>
        <w:t xml:space="preserve"> посуд </w:t>
      </w:r>
      <w:proofErr w:type="spellStart"/>
      <w:r w:rsidRPr="00F948F1">
        <w:rPr>
          <w:rFonts w:ascii="Times New Roman" w:eastAsia="Times New Roman" w:hAnsi="Times New Roman" w:cs="Times New Roman"/>
          <w:sz w:val="24"/>
          <w:szCs w:val="24"/>
          <w:lang w:eastAsia="ru-RU"/>
        </w:rPr>
        <w:t>салтівців</w:t>
      </w:r>
      <w:proofErr w:type="spellEnd"/>
      <w:r w:rsidRPr="00F948F1">
        <w:rPr>
          <w:rFonts w:ascii="Times New Roman" w:eastAsia="Times New Roman" w:hAnsi="Times New Roman" w:cs="Times New Roman"/>
          <w:sz w:val="24"/>
          <w:szCs w:val="24"/>
          <w:lang w:eastAsia="ru-RU"/>
        </w:rPr>
        <w:t xml:space="preserve">, виготовлений на гончарному крузі, продовжує традицію черняхівської культури, а металургійні горни мають аналоги у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янській</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пеньківській</w:t>
      </w:r>
      <w:proofErr w:type="spellEnd"/>
      <w:r w:rsidRPr="00F948F1">
        <w:rPr>
          <w:rFonts w:ascii="Times New Roman" w:eastAsia="Times New Roman" w:hAnsi="Times New Roman" w:cs="Times New Roman"/>
          <w:sz w:val="24"/>
          <w:szCs w:val="24"/>
          <w:lang w:eastAsia="ru-RU"/>
        </w:rPr>
        <w:t xml:space="preserve"> культурі.</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pacing w:val="-4"/>
          <w:sz w:val="24"/>
          <w:szCs w:val="24"/>
          <w:lang w:eastAsia="ru-RU"/>
        </w:rPr>
        <w:t xml:space="preserve">Оскільки технологія будівництва горнів є </w:t>
      </w:r>
      <w:proofErr w:type="spellStart"/>
      <w:r w:rsidRPr="00F948F1">
        <w:rPr>
          <w:rFonts w:ascii="Times New Roman" w:eastAsia="Times New Roman" w:hAnsi="Times New Roman" w:cs="Times New Roman"/>
          <w:spacing w:val="-4"/>
          <w:sz w:val="24"/>
          <w:szCs w:val="24"/>
          <w:lang w:eastAsia="ru-RU"/>
        </w:rPr>
        <w:t>етновизначальною</w:t>
      </w:r>
      <w:proofErr w:type="spellEnd"/>
      <w:r w:rsidRPr="00F948F1">
        <w:rPr>
          <w:rFonts w:ascii="Times New Roman" w:eastAsia="Times New Roman" w:hAnsi="Times New Roman" w:cs="Times New Roman"/>
          <w:sz w:val="24"/>
          <w:szCs w:val="24"/>
          <w:lang w:eastAsia="ru-RU"/>
        </w:rPr>
        <w:t xml:space="preserve"> ознакою (як і кераміка), О. Галкіна, відзначаючи її </w:t>
      </w:r>
      <w:r w:rsidRPr="00F948F1">
        <w:rPr>
          <w:rFonts w:ascii="Times New Roman" w:eastAsia="Times New Roman" w:hAnsi="Times New Roman" w:cs="Times New Roman"/>
          <w:spacing w:val="-2"/>
          <w:sz w:val="24"/>
          <w:szCs w:val="24"/>
          <w:lang w:eastAsia="ru-RU"/>
        </w:rPr>
        <w:t xml:space="preserve">подібність у </w:t>
      </w:r>
      <w:proofErr w:type="spellStart"/>
      <w:r w:rsidRPr="00F948F1">
        <w:rPr>
          <w:rFonts w:ascii="Times New Roman" w:eastAsia="Times New Roman" w:hAnsi="Times New Roman" w:cs="Times New Roman"/>
          <w:spacing w:val="-2"/>
          <w:sz w:val="24"/>
          <w:szCs w:val="24"/>
          <w:lang w:eastAsia="ru-RU"/>
        </w:rPr>
        <w:t>пеньківських</w:t>
      </w:r>
      <w:proofErr w:type="spellEnd"/>
      <w:r w:rsidRPr="00F948F1">
        <w:rPr>
          <w:rFonts w:ascii="Times New Roman" w:eastAsia="Times New Roman" w:hAnsi="Times New Roman" w:cs="Times New Roman"/>
          <w:spacing w:val="-2"/>
          <w:sz w:val="24"/>
          <w:szCs w:val="24"/>
          <w:lang w:eastAsia="ru-RU"/>
        </w:rPr>
        <w:t xml:space="preserve"> і </w:t>
      </w:r>
      <w:proofErr w:type="spellStart"/>
      <w:r w:rsidRPr="00F948F1">
        <w:rPr>
          <w:rFonts w:ascii="Times New Roman" w:eastAsia="Times New Roman" w:hAnsi="Times New Roman" w:cs="Times New Roman"/>
          <w:spacing w:val="-2"/>
          <w:sz w:val="24"/>
          <w:szCs w:val="24"/>
          <w:lang w:eastAsia="ru-RU"/>
        </w:rPr>
        <w:t>салтівських</w:t>
      </w:r>
      <w:proofErr w:type="spellEnd"/>
      <w:r w:rsidRPr="00F948F1">
        <w:rPr>
          <w:rFonts w:ascii="Times New Roman" w:eastAsia="Times New Roman" w:hAnsi="Times New Roman" w:cs="Times New Roman"/>
          <w:spacing w:val="-2"/>
          <w:sz w:val="24"/>
          <w:szCs w:val="24"/>
          <w:lang w:eastAsia="ru-RU"/>
        </w:rPr>
        <w:t xml:space="preserve"> племен, </w:t>
      </w:r>
      <w:r w:rsidRPr="00F948F1">
        <w:rPr>
          <w:rFonts w:ascii="Times New Roman" w:eastAsia="Times New Roman" w:hAnsi="Times New Roman" w:cs="Times New Roman"/>
          <w:spacing w:val="2"/>
          <w:sz w:val="24"/>
          <w:szCs w:val="24"/>
          <w:lang w:eastAsia="ru-RU"/>
        </w:rPr>
        <w:t xml:space="preserve">припускає, що або </w:t>
      </w:r>
      <w:proofErr w:type="spellStart"/>
      <w:r w:rsidRPr="00F948F1">
        <w:rPr>
          <w:rFonts w:ascii="Times New Roman" w:eastAsia="Times New Roman" w:hAnsi="Times New Roman" w:cs="Times New Roman"/>
          <w:spacing w:val="2"/>
          <w:sz w:val="24"/>
          <w:szCs w:val="24"/>
          <w:lang w:eastAsia="ru-RU"/>
        </w:rPr>
        <w:t>руси-салтівці</w:t>
      </w:r>
      <w:proofErr w:type="spellEnd"/>
      <w:r w:rsidRPr="00F948F1">
        <w:rPr>
          <w:rFonts w:ascii="Times New Roman" w:eastAsia="Times New Roman" w:hAnsi="Times New Roman" w:cs="Times New Roman"/>
          <w:spacing w:val="2"/>
          <w:sz w:val="24"/>
          <w:szCs w:val="24"/>
          <w:lang w:eastAsia="ru-RU"/>
        </w:rPr>
        <w:t xml:space="preserve"> були нащадками пастирських</w:t>
      </w:r>
      <w:r w:rsidRPr="00F948F1">
        <w:rPr>
          <w:rFonts w:ascii="Times New Roman" w:eastAsia="Times New Roman" w:hAnsi="Times New Roman" w:cs="Times New Roman"/>
          <w:spacing w:val="-4"/>
          <w:sz w:val="24"/>
          <w:szCs w:val="24"/>
          <w:lang w:eastAsia="ru-RU"/>
        </w:rPr>
        <w:t xml:space="preserve"> гончарів і металургів, тобто, слов’янських </w:t>
      </w:r>
      <w:proofErr w:type="spellStart"/>
      <w:r w:rsidRPr="00F948F1">
        <w:rPr>
          <w:rFonts w:ascii="Times New Roman" w:eastAsia="Times New Roman" w:hAnsi="Times New Roman" w:cs="Times New Roman"/>
          <w:spacing w:val="-4"/>
          <w:sz w:val="24"/>
          <w:szCs w:val="24"/>
          <w:lang w:eastAsia="ru-RU"/>
        </w:rPr>
        <w:t>п</w:t>
      </w:r>
      <w:r w:rsidRPr="00F948F1">
        <w:rPr>
          <w:rFonts w:ascii="Times New Roman" w:eastAsia="Times New Roman" w:hAnsi="Times New Roman" w:cs="Times New Roman"/>
          <w:spacing w:val="-2"/>
          <w:sz w:val="24"/>
          <w:szCs w:val="24"/>
          <w:lang w:eastAsia="ru-RU"/>
        </w:rPr>
        <w:t>еньківських</w:t>
      </w:r>
      <w:proofErr w:type="spellEnd"/>
      <w:r w:rsidRPr="00F948F1">
        <w:rPr>
          <w:rFonts w:ascii="Times New Roman" w:eastAsia="Times New Roman" w:hAnsi="Times New Roman" w:cs="Times New Roman"/>
          <w:spacing w:val="-2"/>
          <w:sz w:val="24"/>
          <w:szCs w:val="24"/>
          <w:lang w:eastAsia="ru-RU"/>
        </w:rPr>
        <w:t xml:space="preserve"> племен, у яких </w:t>
      </w:r>
      <w:r w:rsidRPr="00F948F1">
        <w:rPr>
          <w:rFonts w:ascii="Times New Roman" w:eastAsia="Times New Roman" w:hAnsi="Times New Roman" w:cs="Times New Roman"/>
          <w:spacing w:val="-2"/>
          <w:sz w:val="24"/>
          <w:szCs w:val="24"/>
          <w:lang w:eastAsia="ru-RU"/>
        </w:rPr>
        <w:lastRenderedPageBreak/>
        <w:t xml:space="preserve">перейняли будівництво горнів, або </w:t>
      </w:r>
      <w:proofErr w:type="spellStart"/>
      <w:r w:rsidRPr="00F948F1">
        <w:rPr>
          <w:rFonts w:ascii="Times New Roman" w:eastAsia="Times New Roman" w:hAnsi="Times New Roman" w:cs="Times New Roman"/>
          <w:spacing w:val="-2"/>
          <w:sz w:val="24"/>
          <w:szCs w:val="24"/>
          <w:lang w:eastAsia="ru-RU"/>
        </w:rPr>
        <w:t>салтівська</w:t>
      </w:r>
      <w:proofErr w:type="spellEnd"/>
      <w:r w:rsidRPr="00F948F1">
        <w:rPr>
          <w:rFonts w:ascii="Times New Roman" w:eastAsia="Times New Roman" w:hAnsi="Times New Roman" w:cs="Times New Roman"/>
          <w:spacing w:val="-2"/>
          <w:sz w:val="24"/>
          <w:szCs w:val="24"/>
          <w:lang w:eastAsia="ru-RU"/>
        </w:rPr>
        <w:t xml:space="preserve"> культура є на два століття давнішою</w:t>
      </w:r>
      <w:r w:rsidRPr="00F948F1">
        <w:rPr>
          <w:rFonts w:ascii="Times New Roman" w:eastAsia="Times New Roman" w:hAnsi="Times New Roman" w:cs="Times New Roman"/>
          <w:spacing w:val="4"/>
          <w:sz w:val="24"/>
          <w:szCs w:val="24"/>
          <w:lang w:eastAsia="ru-RU"/>
        </w:rPr>
        <w:t>, аніж прийнято</w:t>
      </w:r>
      <w:r w:rsidRPr="00F948F1">
        <w:rPr>
          <w:rFonts w:ascii="Times New Roman" w:eastAsia="Times New Roman" w:hAnsi="Times New Roman" w:cs="Times New Roman"/>
          <w:sz w:val="24"/>
          <w:szCs w:val="24"/>
          <w:lang w:eastAsia="ru-RU"/>
        </w:rPr>
        <w:t xml:space="preserve"> думати</w:t>
      </w:r>
      <w:r w:rsidRPr="00F948F1">
        <w:rPr>
          <w:rFonts w:ascii="Times New Roman" w:eastAsia="Times New Roman" w:hAnsi="Times New Roman" w:cs="Times New Roman"/>
          <w:sz w:val="24"/>
          <w:szCs w:val="24"/>
          <w:vertAlign w:val="superscript"/>
          <w:lang w:eastAsia="ru-RU"/>
        </w:rPr>
        <w:footnoteReference w:id="815"/>
      </w:r>
      <w:r w:rsidRPr="00F948F1">
        <w:rPr>
          <w:rFonts w:ascii="Times New Roman" w:eastAsia="Times New Roman" w:hAnsi="Times New Roman" w:cs="Times New Roman"/>
          <w:sz w:val="24"/>
          <w:szCs w:val="24"/>
          <w:lang w:eastAsia="ru-RU"/>
        </w:rPr>
        <w:t>.</w:t>
      </w:r>
    </w:p>
    <w:p w14:paraId="06E81FB6"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Спільні </w:t>
      </w:r>
      <w:proofErr w:type="spellStart"/>
      <w:r w:rsidRPr="00F948F1">
        <w:rPr>
          <w:rFonts w:ascii="Times New Roman" w:eastAsia="Times New Roman" w:hAnsi="Times New Roman" w:cs="Times New Roman"/>
          <w:sz w:val="24"/>
          <w:szCs w:val="24"/>
          <w:lang w:eastAsia="ru-RU"/>
        </w:rPr>
        <w:t>етновизначальні</w:t>
      </w:r>
      <w:proofErr w:type="spellEnd"/>
      <w:r w:rsidRPr="00F948F1">
        <w:rPr>
          <w:rFonts w:ascii="Times New Roman" w:eastAsia="Times New Roman" w:hAnsi="Times New Roman" w:cs="Times New Roman"/>
          <w:sz w:val="24"/>
          <w:szCs w:val="24"/>
          <w:lang w:eastAsia="ru-RU"/>
        </w:rPr>
        <w:t xml:space="preserve"> ознаки </w:t>
      </w:r>
      <w:proofErr w:type="spellStart"/>
      <w:r w:rsidRPr="00F948F1">
        <w:rPr>
          <w:rFonts w:ascii="Times New Roman" w:eastAsia="Times New Roman" w:hAnsi="Times New Roman" w:cs="Times New Roman"/>
          <w:sz w:val="24"/>
          <w:szCs w:val="24"/>
          <w:lang w:eastAsia="ru-RU"/>
        </w:rPr>
        <w:t>пеньківської</w:t>
      </w:r>
      <w:proofErr w:type="spellEnd"/>
      <w:r w:rsidRPr="00F948F1">
        <w:rPr>
          <w:rFonts w:ascii="Times New Roman" w:eastAsia="Times New Roman" w:hAnsi="Times New Roman" w:cs="Times New Roman"/>
          <w:sz w:val="24"/>
          <w:szCs w:val="24"/>
          <w:lang w:eastAsia="ru-RU"/>
        </w:rPr>
        <w:t xml:space="preserve"> і СМК, </w:t>
      </w:r>
      <w:r w:rsidRPr="00F948F1">
        <w:rPr>
          <w:rFonts w:ascii="Times New Roman" w:eastAsia="Times New Roman" w:hAnsi="Times New Roman" w:cs="Times New Roman"/>
          <w:spacing w:val="-4"/>
          <w:sz w:val="24"/>
          <w:szCs w:val="24"/>
          <w:lang w:eastAsia="ru-RU"/>
        </w:rPr>
        <w:t>на чому наголошує О. Галкіна, суперечать її підсумковим</w:t>
      </w:r>
      <w:r w:rsidRPr="00F948F1">
        <w:rPr>
          <w:rFonts w:ascii="Times New Roman" w:eastAsia="Times New Roman" w:hAnsi="Times New Roman" w:cs="Times New Roman"/>
          <w:sz w:val="24"/>
          <w:szCs w:val="24"/>
          <w:lang w:eastAsia="ru-RU"/>
        </w:rPr>
        <w:t xml:space="preserve"> висновкам про </w:t>
      </w:r>
      <w:proofErr w:type="spellStart"/>
      <w:r w:rsidRPr="00F948F1">
        <w:rPr>
          <w:rFonts w:ascii="Times New Roman" w:eastAsia="Times New Roman" w:hAnsi="Times New Roman" w:cs="Times New Roman"/>
          <w:sz w:val="24"/>
          <w:szCs w:val="24"/>
          <w:lang w:eastAsia="ru-RU"/>
        </w:rPr>
        <w:t>аланське</w:t>
      </w:r>
      <w:proofErr w:type="spellEnd"/>
      <w:r w:rsidRPr="00F948F1">
        <w:rPr>
          <w:rFonts w:ascii="Times New Roman" w:eastAsia="Times New Roman" w:hAnsi="Times New Roman" w:cs="Times New Roman"/>
          <w:sz w:val="24"/>
          <w:szCs w:val="24"/>
          <w:lang w:eastAsia="ru-RU"/>
        </w:rPr>
        <w:t xml:space="preserve"> походження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Відзначені </w:t>
      </w:r>
      <w:r w:rsidRPr="00F948F1">
        <w:rPr>
          <w:rFonts w:ascii="Times New Roman" w:eastAsia="Times New Roman" w:hAnsi="Times New Roman" w:cs="Times New Roman"/>
          <w:spacing w:val="-6"/>
          <w:sz w:val="24"/>
          <w:szCs w:val="24"/>
          <w:lang w:eastAsia="ru-RU"/>
        </w:rPr>
        <w:t>спільні риси обох культур підводять до логічного висновку</w:t>
      </w:r>
      <w:r w:rsidRPr="00F948F1">
        <w:rPr>
          <w:rFonts w:ascii="Times New Roman" w:eastAsia="Times New Roman" w:hAnsi="Times New Roman" w:cs="Times New Roman"/>
          <w:sz w:val="24"/>
          <w:szCs w:val="24"/>
          <w:lang w:eastAsia="ru-RU"/>
        </w:rPr>
        <w:t xml:space="preserve">, що </w:t>
      </w:r>
      <w:proofErr w:type="spellStart"/>
      <w:r w:rsidRPr="00F948F1">
        <w:rPr>
          <w:rFonts w:ascii="Times New Roman" w:eastAsia="Times New Roman" w:hAnsi="Times New Roman" w:cs="Times New Roman"/>
          <w:sz w:val="24"/>
          <w:szCs w:val="24"/>
          <w:lang w:eastAsia="ru-RU"/>
        </w:rPr>
        <w:t>салтівська</w:t>
      </w:r>
      <w:proofErr w:type="spellEnd"/>
      <w:r w:rsidRPr="00F948F1">
        <w:rPr>
          <w:rFonts w:ascii="Times New Roman" w:eastAsia="Times New Roman" w:hAnsi="Times New Roman" w:cs="Times New Roman"/>
          <w:sz w:val="24"/>
          <w:szCs w:val="24"/>
          <w:lang w:eastAsia="ru-RU"/>
        </w:rPr>
        <w:t xml:space="preserve"> культура так само як і </w:t>
      </w:r>
      <w:proofErr w:type="spellStart"/>
      <w:r w:rsidRPr="00F948F1">
        <w:rPr>
          <w:rFonts w:ascii="Times New Roman" w:eastAsia="Times New Roman" w:hAnsi="Times New Roman" w:cs="Times New Roman"/>
          <w:sz w:val="24"/>
          <w:szCs w:val="24"/>
          <w:lang w:eastAsia="ru-RU"/>
        </w:rPr>
        <w:t>пеньківська</w:t>
      </w:r>
      <w:proofErr w:type="spellEnd"/>
      <w:r w:rsidRPr="00F948F1">
        <w:rPr>
          <w:rFonts w:ascii="Times New Roman" w:eastAsia="Times New Roman" w:hAnsi="Times New Roman" w:cs="Times New Roman"/>
          <w:sz w:val="24"/>
          <w:szCs w:val="24"/>
          <w:lang w:eastAsia="ru-RU"/>
        </w:rPr>
        <w:t xml:space="preserve"> була </w:t>
      </w:r>
      <w:r w:rsidRPr="00F948F1">
        <w:rPr>
          <w:rFonts w:ascii="Times New Roman" w:eastAsia="Times New Roman" w:hAnsi="Times New Roman" w:cs="Times New Roman"/>
          <w:spacing w:val="-4"/>
          <w:sz w:val="24"/>
          <w:szCs w:val="24"/>
          <w:lang w:eastAsia="ru-RU"/>
        </w:rPr>
        <w:t xml:space="preserve">слов’янською, а, отже, її носії – </w:t>
      </w:r>
      <w:proofErr w:type="spellStart"/>
      <w:r w:rsidRPr="00F948F1">
        <w:rPr>
          <w:rFonts w:ascii="Times New Roman" w:eastAsia="Times New Roman" w:hAnsi="Times New Roman" w:cs="Times New Roman"/>
          <w:spacing w:val="-4"/>
          <w:sz w:val="24"/>
          <w:szCs w:val="24"/>
          <w:lang w:eastAsia="ru-RU"/>
        </w:rPr>
        <w:t>руси</w:t>
      </w:r>
      <w:proofErr w:type="spellEnd"/>
      <w:r w:rsidRPr="00F948F1">
        <w:rPr>
          <w:rFonts w:ascii="Times New Roman" w:eastAsia="Times New Roman" w:hAnsi="Times New Roman" w:cs="Times New Roman"/>
          <w:spacing w:val="-4"/>
          <w:sz w:val="24"/>
          <w:szCs w:val="24"/>
          <w:lang w:eastAsia="ru-RU"/>
        </w:rPr>
        <w:t xml:space="preserve"> також є слов’янським</w:t>
      </w:r>
      <w:r w:rsidRPr="00F948F1">
        <w:rPr>
          <w:rFonts w:ascii="Times New Roman" w:eastAsia="Times New Roman" w:hAnsi="Times New Roman" w:cs="Times New Roman"/>
          <w:sz w:val="24"/>
          <w:szCs w:val="24"/>
          <w:lang w:eastAsia="ru-RU"/>
        </w:rPr>
        <w:t xml:space="preserve"> племенем.</w:t>
      </w:r>
    </w:p>
    <w:p w14:paraId="121546F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В ареалі СМК, в межиріччі Сіверського Дінця і Дону, </w:t>
      </w:r>
      <w:r w:rsidRPr="00F948F1">
        <w:rPr>
          <w:rFonts w:ascii="Times New Roman" w:eastAsia="Times New Roman" w:hAnsi="Times New Roman" w:cs="Times New Roman"/>
          <w:spacing w:val="-2"/>
          <w:sz w:val="24"/>
          <w:szCs w:val="24"/>
          <w:lang w:eastAsia="ru-RU"/>
        </w:rPr>
        <w:t xml:space="preserve">виявлені численні скарби срібла, які, крім арабських </w:t>
      </w:r>
      <w:proofErr w:type="spellStart"/>
      <w:r w:rsidRPr="00F948F1">
        <w:rPr>
          <w:rFonts w:ascii="Times New Roman" w:eastAsia="Times New Roman" w:hAnsi="Times New Roman" w:cs="Times New Roman"/>
          <w:spacing w:val="-2"/>
          <w:sz w:val="24"/>
          <w:szCs w:val="24"/>
          <w:lang w:eastAsia="ru-RU"/>
        </w:rPr>
        <w:t>дирхемів</w:t>
      </w:r>
      <w:proofErr w:type="spellEnd"/>
      <w:r w:rsidRPr="00F948F1">
        <w:rPr>
          <w:rFonts w:ascii="Times New Roman" w:eastAsia="Times New Roman" w:hAnsi="Times New Roman" w:cs="Times New Roman"/>
          <w:sz w:val="24"/>
          <w:szCs w:val="24"/>
          <w:lang w:eastAsia="ru-RU"/>
        </w:rPr>
        <w:t>, містять монети місцевого карбування, найпізніші з яких датуються 837–838 рр.</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Монети місцевого </w:t>
      </w:r>
      <w:r w:rsidRPr="00F948F1">
        <w:rPr>
          <w:rFonts w:ascii="Times New Roman" w:eastAsia="Times New Roman" w:hAnsi="Times New Roman" w:cs="Times New Roman"/>
          <w:spacing w:val="-2"/>
          <w:sz w:val="24"/>
          <w:szCs w:val="24"/>
          <w:lang w:eastAsia="ru-RU"/>
        </w:rPr>
        <w:t xml:space="preserve">карбування </w:t>
      </w:r>
      <w:r w:rsidRPr="00F948F1">
        <w:rPr>
          <w:rFonts w:ascii="Times New Roman" w:eastAsia="Times New Roman" w:hAnsi="Times New Roman" w:cs="Times New Roman"/>
          <w:sz w:val="24"/>
          <w:szCs w:val="24"/>
          <w:lang w:eastAsia="ru-RU"/>
        </w:rPr>
        <w:t xml:space="preserve">разом з куфічними </w:t>
      </w:r>
      <w:proofErr w:type="spellStart"/>
      <w:r w:rsidRPr="00F948F1">
        <w:rPr>
          <w:rFonts w:ascii="Times New Roman" w:eastAsia="Times New Roman" w:hAnsi="Times New Roman" w:cs="Times New Roman"/>
          <w:sz w:val="24"/>
          <w:szCs w:val="24"/>
          <w:lang w:eastAsia="ru-RU"/>
        </w:rPr>
        <w:t>дирхемами</w:t>
      </w:r>
      <w:proofErr w:type="spellEnd"/>
      <w:r w:rsidRPr="00F948F1">
        <w:rPr>
          <w:rFonts w:ascii="Times New Roman" w:eastAsia="Times New Roman" w:hAnsi="Times New Roman" w:cs="Times New Roman"/>
          <w:sz w:val="24"/>
          <w:szCs w:val="24"/>
          <w:lang w:eastAsia="ru-RU"/>
        </w:rPr>
        <w:t xml:space="preserve"> були знайдені на території</w:t>
      </w:r>
      <w:r w:rsidRPr="00F948F1">
        <w:rPr>
          <w:rFonts w:ascii="Times New Roman" w:eastAsia="Times New Roman" w:hAnsi="Times New Roman" w:cs="Times New Roman"/>
          <w:spacing w:val="-4"/>
          <w:sz w:val="24"/>
          <w:szCs w:val="24"/>
          <w:lang w:eastAsia="ru-RU"/>
        </w:rPr>
        <w:t xml:space="preserve"> Правобережного </w:t>
      </w:r>
      <w:proofErr w:type="spellStart"/>
      <w:r w:rsidRPr="00F948F1">
        <w:rPr>
          <w:rFonts w:ascii="Times New Roman" w:eastAsia="Times New Roman" w:hAnsi="Times New Roman" w:cs="Times New Roman"/>
          <w:spacing w:val="-4"/>
          <w:sz w:val="24"/>
          <w:szCs w:val="24"/>
          <w:lang w:eastAsia="ru-RU"/>
        </w:rPr>
        <w:t>Цимлянського</w:t>
      </w:r>
      <w:proofErr w:type="spellEnd"/>
      <w:r w:rsidRPr="00F948F1">
        <w:rPr>
          <w:rFonts w:ascii="Times New Roman" w:eastAsia="Times New Roman" w:hAnsi="Times New Roman" w:cs="Times New Roman"/>
          <w:spacing w:val="-4"/>
          <w:sz w:val="24"/>
          <w:szCs w:val="24"/>
          <w:lang w:eastAsia="ru-RU"/>
        </w:rPr>
        <w:t xml:space="preserve"> городища, що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свідчить про його роль як торговельного стану на Донсь</w:t>
      </w:r>
      <w:r w:rsidRPr="00F948F1">
        <w:rPr>
          <w:rFonts w:ascii="Times New Roman" w:eastAsia="Times New Roman" w:hAnsi="Times New Roman" w:cs="Times New Roman"/>
          <w:spacing w:val="-2"/>
          <w:sz w:val="24"/>
          <w:szCs w:val="24"/>
          <w:lang w:eastAsia="ru-RU"/>
        </w:rPr>
        <w:t xml:space="preserve">кому водному шляху. Вони виявлені також у </w:t>
      </w:r>
      <w:proofErr w:type="spellStart"/>
      <w:r w:rsidRPr="00F948F1">
        <w:rPr>
          <w:rFonts w:ascii="Times New Roman" w:eastAsia="Times New Roman" w:hAnsi="Times New Roman" w:cs="Times New Roman"/>
          <w:spacing w:val="-2"/>
          <w:sz w:val="24"/>
          <w:szCs w:val="24"/>
          <w:lang w:eastAsia="ru-RU"/>
        </w:rPr>
        <w:t>Девицькому</w:t>
      </w:r>
      <w:proofErr w:type="spellEnd"/>
      <w:r w:rsidRPr="00F948F1">
        <w:rPr>
          <w:rFonts w:ascii="Times New Roman" w:eastAsia="Times New Roman" w:hAnsi="Times New Roman" w:cs="Times New Roman"/>
          <w:sz w:val="24"/>
          <w:szCs w:val="24"/>
          <w:lang w:eastAsia="ru-RU"/>
        </w:rPr>
        <w:t xml:space="preserve"> скарбі, знайденому в ХІХ ст. на території Воронезької </w:t>
      </w:r>
      <w:r w:rsidRPr="00F948F1">
        <w:rPr>
          <w:rFonts w:ascii="Times New Roman" w:eastAsia="Times New Roman" w:hAnsi="Times New Roman" w:cs="Times New Roman"/>
          <w:spacing w:val="-6"/>
          <w:sz w:val="24"/>
          <w:szCs w:val="24"/>
          <w:lang w:eastAsia="ru-RU"/>
        </w:rPr>
        <w:t>губернії. Скарб налічує 299 монет, з яких більше чверті (86)</w:t>
      </w:r>
      <w:r w:rsidRPr="00F948F1">
        <w:rPr>
          <w:rFonts w:ascii="Times New Roman" w:eastAsia="Times New Roman" w:hAnsi="Times New Roman" w:cs="Times New Roman"/>
          <w:sz w:val="24"/>
          <w:szCs w:val="24"/>
          <w:lang w:eastAsia="ru-RU"/>
        </w:rPr>
        <w:t xml:space="preserve"> становлять монети місцевого карбування. Вони подібні до арабських </w:t>
      </w:r>
      <w:proofErr w:type="spellStart"/>
      <w:r w:rsidRPr="00F948F1">
        <w:rPr>
          <w:rFonts w:ascii="Times New Roman" w:eastAsia="Times New Roman" w:hAnsi="Times New Roman" w:cs="Times New Roman"/>
          <w:sz w:val="24"/>
          <w:szCs w:val="24"/>
          <w:lang w:eastAsia="ru-RU"/>
        </w:rPr>
        <w:t>дирхемів</w:t>
      </w:r>
      <w:proofErr w:type="spellEnd"/>
      <w:r w:rsidRPr="00F948F1">
        <w:rPr>
          <w:rFonts w:ascii="Times New Roman" w:eastAsia="Times New Roman" w:hAnsi="Times New Roman" w:cs="Times New Roman"/>
          <w:sz w:val="24"/>
          <w:szCs w:val="24"/>
          <w:lang w:eastAsia="ru-RU"/>
        </w:rPr>
        <w:t xml:space="preserve">, але виготовлялися з якіснішого </w:t>
      </w:r>
      <w:r w:rsidRPr="00F948F1">
        <w:rPr>
          <w:rFonts w:ascii="Times New Roman" w:eastAsia="Times New Roman" w:hAnsi="Times New Roman" w:cs="Times New Roman"/>
          <w:spacing w:val="-2"/>
          <w:sz w:val="24"/>
          <w:szCs w:val="24"/>
          <w:lang w:eastAsia="ru-RU"/>
        </w:rPr>
        <w:t>срібла і мають більшу вагу. На монетах є рунічний напис</w:t>
      </w:r>
      <w:r w:rsidRPr="00F948F1">
        <w:rPr>
          <w:rFonts w:ascii="Times New Roman" w:eastAsia="Times New Roman" w:hAnsi="Times New Roman" w:cs="Times New Roman"/>
          <w:sz w:val="24"/>
          <w:szCs w:val="24"/>
          <w:lang w:eastAsia="ru-RU"/>
        </w:rPr>
        <w:t xml:space="preserve"> і зображення тризуба</w:t>
      </w:r>
      <w:r w:rsidRPr="00F948F1">
        <w:rPr>
          <w:rFonts w:ascii="Times New Roman" w:eastAsia="Times New Roman" w:hAnsi="Times New Roman" w:cs="Times New Roman"/>
          <w:sz w:val="24"/>
          <w:szCs w:val="24"/>
          <w:vertAlign w:val="superscript"/>
          <w:lang w:eastAsia="ru-RU"/>
        </w:rPr>
        <w:footnoteReference w:id="816"/>
      </w:r>
      <w:r w:rsidRPr="00F948F1">
        <w:rPr>
          <w:rFonts w:ascii="Times New Roman" w:eastAsia="Times New Roman" w:hAnsi="Times New Roman" w:cs="Times New Roman"/>
          <w:sz w:val="24"/>
          <w:szCs w:val="24"/>
          <w:lang w:eastAsia="ru-RU"/>
        </w:rPr>
        <w:t xml:space="preserve">. Дослідники вказують, що напис зроблений не скандинавськими рунами, а знаками, які зустрічалися в цьому регіоні ще з сарматських часів. </w:t>
      </w:r>
      <w:r w:rsidRPr="00F948F1">
        <w:rPr>
          <w:rFonts w:ascii="Times New Roman" w:eastAsia="Times New Roman" w:hAnsi="Times New Roman" w:cs="Times New Roman"/>
          <w:spacing w:val="-2"/>
          <w:sz w:val="24"/>
          <w:szCs w:val="24"/>
          <w:lang w:eastAsia="ru-RU"/>
        </w:rPr>
        <w:t>Прихильники хозарської версії СМК вважають, що місцеві</w:t>
      </w:r>
      <w:r w:rsidRPr="00F948F1">
        <w:rPr>
          <w:rFonts w:ascii="Times New Roman" w:eastAsia="Times New Roman" w:hAnsi="Times New Roman" w:cs="Times New Roman"/>
          <w:spacing w:val="2"/>
          <w:sz w:val="24"/>
          <w:szCs w:val="24"/>
          <w:lang w:eastAsia="ru-RU"/>
        </w:rPr>
        <w:t xml:space="preserve"> монети</w:t>
      </w:r>
      <w:r w:rsidRPr="00F948F1">
        <w:rPr>
          <w:rFonts w:ascii="Times New Roman" w:eastAsia="Times New Roman" w:hAnsi="Times New Roman" w:cs="Times New Roman"/>
          <w:sz w:val="24"/>
          <w:szCs w:val="24"/>
          <w:lang w:eastAsia="ru-RU"/>
        </w:rPr>
        <w:t xml:space="preserve"> були хозарського карбування</w:t>
      </w:r>
      <w:r w:rsidRPr="00F948F1">
        <w:rPr>
          <w:rFonts w:ascii="Times New Roman" w:eastAsia="Times New Roman" w:hAnsi="Times New Roman" w:cs="Times New Roman"/>
          <w:sz w:val="24"/>
          <w:szCs w:val="24"/>
          <w:vertAlign w:val="superscript"/>
          <w:lang w:eastAsia="ru-RU"/>
        </w:rPr>
        <w:footnoteReference w:id="817"/>
      </w:r>
      <w:r w:rsidRPr="00F948F1">
        <w:rPr>
          <w:rFonts w:ascii="Times New Roman" w:eastAsia="Times New Roman" w:hAnsi="Times New Roman" w:cs="Times New Roman"/>
          <w:sz w:val="24"/>
          <w:szCs w:val="24"/>
          <w:lang w:eastAsia="ru-RU"/>
        </w:rPr>
        <w:t xml:space="preserve">. Однак картографування знахідок свідчить, що вони не пов’язані з </w:t>
      </w:r>
      <w:r w:rsidRPr="00F948F1">
        <w:rPr>
          <w:rFonts w:ascii="Times New Roman" w:eastAsia="Times New Roman" w:hAnsi="Times New Roman" w:cs="Times New Roman"/>
          <w:spacing w:val="-6"/>
          <w:sz w:val="24"/>
          <w:szCs w:val="24"/>
          <w:lang w:eastAsia="ru-RU"/>
        </w:rPr>
        <w:t xml:space="preserve">хозарськими землями. Всі монети були виявлені в </w:t>
      </w:r>
      <w:proofErr w:type="spellStart"/>
      <w:r w:rsidRPr="00F948F1">
        <w:rPr>
          <w:rFonts w:ascii="Times New Roman" w:eastAsia="Times New Roman" w:hAnsi="Times New Roman" w:cs="Times New Roman"/>
          <w:spacing w:val="-6"/>
          <w:sz w:val="24"/>
          <w:szCs w:val="24"/>
          <w:lang w:eastAsia="ru-RU"/>
        </w:rPr>
        <w:t>Донсько</w:t>
      </w:r>
      <w:proofErr w:type="spellEnd"/>
      <w:r w:rsidRPr="00F948F1">
        <w:rPr>
          <w:rFonts w:ascii="Times New Roman" w:eastAsia="Times New Roman" w:hAnsi="Times New Roman" w:cs="Times New Roman"/>
          <w:spacing w:val="-6"/>
          <w:sz w:val="24"/>
          <w:szCs w:val="24"/>
          <w:lang w:eastAsia="ru-RU"/>
        </w:rPr>
        <w:t>-Донецькому</w:t>
      </w:r>
      <w:r w:rsidRPr="00F948F1">
        <w:rPr>
          <w:rFonts w:ascii="Times New Roman" w:eastAsia="Times New Roman" w:hAnsi="Times New Roman" w:cs="Times New Roman"/>
          <w:sz w:val="24"/>
          <w:szCs w:val="24"/>
          <w:lang w:eastAsia="ru-RU"/>
        </w:rPr>
        <w:t xml:space="preserve"> межиріччі, тоді як на території </w:t>
      </w:r>
      <w:proofErr w:type="spellStart"/>
      <w:r w:rsidRPr="00F948F1">
        <w:rPr>
          <w:rFonts w:ascii="Times New Roman" w:eastAsia="Times New Roman" w:hAnsi="Times New Roman" w:cs="Times New Roman"/>
          <w:sz w:val="24"/>
          <w:szCs w:val="24"/>
          <w:lang w:eastAsia="ru-RU"/>
        </w:rPr>
        <w:t>Хозарії</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в Нижньому Поволжі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не знайдено жодного скарбу чи окремих монет місцевого карбування.</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Тому дослідники спростовують </w:t>
      </w:r>
      <w:r w:rsidRPr="00F948F1">
        <w:rPr>
          <w:rFonts w:ascii="Times New Roman" w:eastAsia="Times New Roman" w:hAnsi="Times New Roman" w:cs="Times New Roman"/>
          <w:spacing w:val="-2"/>
          <w:sz w:val="24"/>
          <w:szCs w:val="24"/>
          <w:lang w:eastAsia="ru-RU"/>
        </w:rPr>
        <w:t>версію їх хозарського карбування і стверджують, що монети</w:t>
      </w:r>
      <w:r w:rsidRPr="00F948F1">
        <w:rPr>
          <w:rFonts w:ascii="Times New Roman" w:eastAsia="Times New Roman" w:hAnsi="Times New Roman" w:cs="Times New Roman"/>
          <w:sz w:val="24"/>
          <w:szCs w:val="24"/>
          <w:lang w:eastAsia="ru-RU"/>
        </w:rPr>
        <w:t xml:space="preserve"> карбували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Вони вказують, що карбування монети є характерною ознакою виробничої економіки, а </w:t>
      </w:r>
      <w:proofErr w:type="spellStart"/>
      <w:r w:rsidRPr="00F948F1">
        <w:rPr>
          <w:rFonts w:ascii="Times New Roman" w:eastAsia="Times New Roman" w:hAnsi="Times New Roman" w:cs="Times New Roman"/>
          <w:sz w:val="24"/>
          <w:szCs w:val="24"/>
          <w:lang w:eastAsia="ru-RU"/>
        </w:rPr>
        <w:t>Хозарія</w:t>
      </w:r>
      <w:proofErr w:type="spellEnd"/>
      <w:r w:rsidRPr="00F948F1">
        <w:rPr>
          <w:rFonts w:ascii="Times New Roman" w:eastAsia="Times New Roman" w:hAnsi="Times New Roman" w:cs="Times New Roman"/>
          <w:sz w:val="24"/>
          <w:szCs w:val="24"/>
          <w:lang w:eastAsia="ru-RU"/>
        </w:rPr>
        <w:t xml:space="preserve"> у той час жила в основному за рахунок транзитної торгівлі і не мала потреби у власній монеті</w:t>
      </w:r>
      <w:r w:rsidRPr="00F948F1">
        <w:rPr>
          <w:rFonts w:ascii="Times New Roman" w:eastAsia="Times New Roman" w:hAnsi="Times New Roman" w:cs="Times New Roman"/>
          <w:sz w:val="24"/>
          <w:szCs w:val="24"/>
          <w:vertAlign w:val="superscript"/>
          <w:lang w:eastAsia="ru-RU"/>
        </w:rPr>
        <w:footnoteReference w:id="818"/>
      </w:r>
      <w:r w:rsidRPr="00F948F1">
        <w:rPr>
          <w:rFonts w:ascii="Times New Roman" w:eastAsia="Times New Roman" w:hAnsi="Times New Roman" w:cs="Times New Roman"/>
          <w:sz w:val="24"/>
          <w:szCs w:val="24"/>
          <w:lang w:eastAsia="ru-RU"/>
        </w:rPr>
        <w:t xml:space="preserve">. Функціонування </w:t>
      </w:r>
      <w:r w:rsidRPr="00F948F1">
        <w:rPr>
          <w:rFonts w:ascii="Times New Roman" w:eastAsia="Times New Roman" w:hAnsi="Times New Roman" w:cs="Times New Roman"/>
          <w:spacing w:val="6"/>
          <w:sz w:val="24"/>
          <w:szCs w:val="24"/>
          <w:lang w:eastAsia="ru-RU"/>
        </w:rPr>
        <w:t>монетного двору і карбу</w:t>
      </w:r>
      <w:r w:rsidRPr="00F948F1">
        <w:rPr>
          <w:rFonts w:ascii="Times New Roman" w:eastAsia="Times New Roman" w:hAnsi="Times New Roman" w:cs="Times New Roman"/>
          <w:spacing w:val="-2"/>
          <w:sz w:val="24"/>
          <w:szCs w:val="24"/>
          <w:lang w:eastAsia="ru-RU"/>
        </w:rPr>
        <w:t xml:space="preserve">вання </w:t>
      </w:r>
      <w:proofErr w:type="spellStart"/>
      <w:r w:rsidRPr="00F948F1">
        <w:rPr>
          <w:rFonts w:ascii="Times New Roman" w:eastAsia="Times New Roman" w:hAnsi="Times New Roman" w:cs="Times New Roman"/>
          <w:spacing w:val="-2"/>
          <w:sz w:val="24"/>
          <w:szCs w:val="24"/>
          <w:lang w:eastAsia="ru-RU"/>
        </w:rPr>
        <w:t>русами</w:t>
      </w:r>
      <w:proofErr w:type="spellEnd"/>
      <w:r w:rsidRPr="00F948F1">
        <w:rPr>
          <w:rFonts w:ascii="Times New Roman" w:eastAsia="Times New Roman" w:hAnsi="Times New Roman" w:cs="Times New Roman"/>
          <w:spacing w:val="-2"/>
          <w:sz w:val="24"/>
          <w:szCs w:val="24"/>
          <w:lang w:eastAsia="ru-RU"/>
        </w:rPr>
        <w:t xml:space="preserve"> власної монети є ще одним переконливим</w:t>
      </w:r>
      <w:r w:rsidRPr="00F948F1">
        <w:rPr>
          <w:rFonts w:ascii="Times New Roman" w:eastAsia="Times New Roman" w:hAnsi="Times New Roman" w:cs="Times New Roman"/>
          <w:sz w:val="24"/>
          <w:szCs w:val="24"/>
          <w:lang w:eastAsia="ru-RU"/>
        </w:rPr>
        <w:t xml:space="preserve"> свідченням існування Руської держави в першій половині ІХ ст. </w:t>
      </w:r>
    </w:p>
    <w:p w14:paraId="554F130B"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Аналіз </w:t>
      </w:r>
      <w:proofErr w:type="spellStart"/>
      <w:r w:rsidRPr="00F948F1">
        <w:rPr>
          <w:rFonts w:ascii="Times New Roman" w:eastAsia="Times New Roman" w:hAnsi="Times New Roman" w:cs="Times New Roman"/>
          <w:sz w:val="24"/>
          <w:szCs w:val="24"/>
          <w:lang w:eastAsia="ru-RU"/>
        </w:rPr>
        <w:t>свідченнь</w:t>
      </w:r>
      <w:proofErr w:type="spellEnd"/>
      <w:r w:rsidRPr="00F948F1">
        <w:rPr>
          <w:rFonts w:ascii="Times New Roman" w:eastAsia="Times New Roman" w:hAnsi="Times New Roman" w:cs="Times New Roman"/>
          <w:sz w:val="24"/>
          <w:szCs w:val="24"/>
          <w:lang w:eastAsia="ru-RU"/>
        </w:rPr>
        <w:t xml:space="preserve"> середньовічних писемних та археологічних джерел, дає підстави для висновку, що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були одним із слов’янських племен, яке відзначалося чисельністю і могутністю. Близько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коли про них вперше згадують давні автори, вони входили до полянського </w:t>
      </w:r>
      <w:r w:rsidRPr="00F948F1">
        <w:rPr>
          <w:rFonts w:ascii="Times New Roman" w:eastAsia="Times New Roman" w:hAnsi="Times New Roman" w:cs="Times New Roman"/>
          <w:spacing w:val="2"/>
          <w:sz w:val="24"/>
          <w:szCs w:val="24"/>
          <w:lang w:eastAsia="ru-RU"/>
        </w:rPr>
        <w:t>племінного об</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єднання. Очоливши його, </w:t>
      </w:r>
      <w:proofErr w:type="spellStart"/>
      <w:r w:rsidRPr="00F948F1">
        <w:rPr>
          <w:rFonts w:ascii="Times New Roman" w:eastAsia="Times New Roman" w:hAnsi="Times New Roman" w:cs="Times New Roman"/>
          <w:spacing w:val="2"/>
          <w:sz w:val="24"/>
          <w:szCs w:val="24"/>
          <w:lang w:eastAsia="ru-RU"/>
        </w:rPr>
        <w:t>руси</w:t>
      </w:r>
      <w:proofErr w:type="spellEnd"/>
      <w:r w:rsidRPr="00F948F1">
        <w:rPr>
          <w:rFonts w:ascii="Times New Roman" w:eastAsia="Times New Roman" w:hAnsi="Times New Roman" w:cs="Times New Roman"/>
          <w:spacing w:val="2"/>
          <w:sz w:val="24"/>
          <w:szCs w:val="24"/>
          <w:lang w:eastAsia="ru-RU"/>
        </w:rPr>
        <w:t xml:space="preserve"> підкорили</w:t>
      </w:r>
      <w:r w:rsidRPr="00F948F1">
        <w:rPr>
          <w:rFonts w:ascii="Times New Roman" w:eastAsia="Times New Roman" w:hAnsi="Times New Roman" w:cs="Times New Roman"/>
          <w:sz w:val="24"/>
          <w:szCs w:val="24"/>
          <w:lang w:eastAsia="ru-RU"/>
        </w:rPr>
        <w:t xml:space="preserve"> численні слов’янські племена Центрально-Східної Європи, які під їх егідою увійшли до Руської держави. Вже на початку ІХ ст. вона зрівнялася територією з Візантійською і Франкською імперіями, а згодом перевершила їх. Інформація візантійських, західноєвро</w:t>
      </w:r>
      <w:r w:rsidRPr="00F948F1">
        <w:rPr>
          <w:rFonts w:ascii="Times New Roman" w:eastAsia="Times New Roman" w:hAnsi="Times New Roman" w:cs="Times New Roman"/>
          <w:spacing w:val="-2"/>
          <w:sz w:val="24"/>
          <w:szCs w:val="24"/>
          <w:lang w:eastAsia="ru-RU"/>
        </w:rPr>
        <w:t>пейських і арабських письменників, а також археологічні</w:t>
      </w:r>
      <w:r w:rsidRPr="00F948F1">
        <w:rPr>
          <w:rFonts w:ascii="Times New Roman" w:eastAsia="Times New Roman" w:hAnsi="Times New Roman" w:cs="Times New Roman"/>
          <w:sz w:val="24"/>
          <w:szCs w:val="24"/>
          <w:lang w:eastAsia="ru-RU"/>
        </w:rPr>
        <w:t xml:space="preserve"> та нумізматичні джерела переконливо доводять не лише існування Руської держави в першій половині ІХ ст., а й </w:t>
      </w:r>
      <w:r w:rsidRPr="00F948F1">
        <w:rPr>
          <w:rFonts w:ascii="Times New Roman" w:eastAsia="Times New Roman" w:hAnsi="Times New Roman" w:cs="Times New Roman"/>
          <w:spacing w:val="-6"/>
          <w:sz w:val="24"/>
          <w:szCs w:val="24"/>
          <w:lang w:eastAsia="ru-RU"/>
        </w:rPr>
        <w:t xml:space="preserve">свідчать про її </w:t>
      </w:r>
      <w:r w:rsidRPr="00F948F1">
        <w:rPr>
          <w:rFonts w:ascii="Times New Roman" w:eastAsia="Times New Roman" w:hAnsi="Times New Roman" w:cs="Times New Roman"/>
          <w:bCs/>
          <w:color w:val="000000"/>
          <w:spacing w:val="-6"/>
          <w:sz w:val="24"/>
          <w:szCs w:val="24"/>
          <w:lang w:eastAsia="ru-RU"/>
        </w:rPr>
        <w:t>вагому роль у той час у міжнародній торгівлі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та вихід на міжнародну політичну арену. Характеризуючи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міжнародне становище Русі в середині ІХ ст., П. Толочко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наголошує на тому, що похід Аскольда на Константинополь </w:t>
      </w:r>
      <w:r w:rsidRPr="00F948F1">
        <w:rPr>
          <w:rFonts w:ascii="Times New Roman" w:eastAsia="Times New Roman" w:hAnsi="Times New Roman" w:cs="Times New Roman"/>
          <w:spacing w:val="2"/>
          <w:sz w:val="24"/>
          <w:szCs w:val="24"/>
          <w:lang w:eastAsia="ru-RU"/>
        </w:rPr>
        <w:t>у 860 році був не початком, а фіналом першого етапу</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русько</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pacing w:val="-2"/>
          <w:sz w:val="24"/>
          <w:szCs w:val="24"/>
          <w:lang w:eastAsia="ru-RU"/>
        </w:rPr>
        <w:t>візантійських відносин і утвердження Русі на європейській</w:t>
      </w:r>
      <w:r w:rsidRPr="00F948F1">
        <w:rPr>
          <w:rFonts w:ascii="Times New Roman" w:eastAsia="Times New Roman" w:hAnsi="Times New Roman" w:cs="Times New Roman"/>
          <w:sz w:val="24"/>
          <w:szCs w:val="24"/>
          <w:lang w:eastAsia="ru-RU"/>
        </w:rPr>
        <w:t xml:space="preserve"> політичній арені</w:t>
      </w:r>
      <w:r w:rsidRPr="00F948F1">
        <w:rPr>
          <w:rFonts w:ascii="Times New Roman" w:eastAsia="Times New Roman" w:hAnsi="Times New Roman" w:cs="Times New Roman"/>
          <w:sz w:val="24"/>
          <w:szCs w:val="24"/>
          <w:vertAlign w:val="superscript"/>
          <w:lang w:eastAsia="ru-RU"/>
        </w:rPr>
        <w:footnoteReference w:id="819"/>
      </w:r>
      <w:r w:rsidRPr="00F948F1">
        <w:rPr>
          <w:rFonts w:ascii="Times New Roman" w:eastAsia="Times New Roman" w:hAnsi="Times New Roman" w:cs="Times New Roman"/>
          <w:sz w:val="24"/>
          <w:szCs w:val="24"/>
          <w:lang w:eastAsia="ru-RU"/>
        </w:rPr>
        <w:t>. У другому посланні</w:t>
      </w:r>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4"/>
          <w:sz w:val="24"/>
          <w:szCs w:val="24"/>
          <w:lang w:eastAsia="ru-RU"/>
        </w:rPr>
        <w:t>написаному у 867 р. після Аскольдового хрещення, патріарх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Фотій </w:t>
      </w:r>
      <w:r w:rsidRPr="00F948F1">
        <w:rPr>
          <w:rFonts w:ascii="Times New Roman" w:eastAsia="Times New Roman" w:hAnsi="Times New Roman" w:cs="Times New Roman"/>
          <w:spacing w:val="4"/>
          <w:sz w:val="24"/>
          <w:szCs w:val="24"/>
          <w:lang w:eastAsia="ru-RU"/>
        </w:rPr>
        <w:t xml:space="preserve">уже не говорить про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у зневажливому</w:t>
      </w:r>
      <w:r w:rsidRPr="00F948F1">
        <w:rPr>
          <w:rFonts w:ascii="Times New Roman" w:eastAsia="Times New Roman" w:hAnsi="Times New Roman" w:cs="Times New Roman"/>
          <w:sz w:val="24"/>
          <w:szCs w:val="24"/>
          <w:lang w:eastAsia="ru-RU"/>
        </w:rPr>
        <w:t xml:space="preserve"> тоні, який виражав загальне ставлення Візантії до язичників – вони характеризується як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народ, який (був) </w:t>
      </w:r>
      <w:r w:rsidRPr="00F948F1">
        <w:rPr>
          <w:rFonts w:ascii="Times New Roman" w:eastAsia="Times New Roman" w:hAnsi="Times New Roman" w:cs="Times New Roman"/>
          <w:spacing w:val="2"/>
          <w:sz w:val="24"/>
          <w:szCs w:val="24"/>
          <w:lang w:eastAsia="ru-RU"/>
        </w:rPr>
        <w:t xml:space="preserve">так часто багатьма возвеличений і який, підкоривши </w:t>
      </w:r>
      <w:r w:rsidRPr="00F948F1">
        <w:rPr>
          <w:rFonts w:ascii="Times New Roman" w:eastAsia="Times New Roman" w:hAnsi="Times New Roman" w:cs="Times New Roman"/>
          <w:spacing w:val="-2"/>
          <w:sz w:val="24"/>
          <w:szCs w:val="24"/>
          <w:lang w:eastAsia="ru-RU"/>
        </w:rPr>
        <w:t>навколишні народи і маючи про себе дуже високу думку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підняв зброю на Римську державу</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vertAlign w:val="superscript"/>
          <w:lang w:val="en-US" w:eastAsia="ru-RU"/>
        </w:rPr>
        <w:footnoteReference w:id="820"/>
      </w:r>
      <w:r w:rsidRPr="00F948F1">
        <w:rPr>
          <w:rFonts w:ascii="Times New Roman" w:eastAsia="Times New Roman" w:hAnsi="Times New Roman" w:cs="Times New Roman"/>
          <w:spacing w:val="-2"/>
          <w:sz w:val="24"/>
          <w:szCs w:val="24"/>
          <w:lang w:eastAsia="ru-RU"/>
        </w:rPr>
        <w:t>. Оскільки в першій</w:t>
      </w:r>
      <w:r w:rsidRPr="00F948F1">
        <w:rPr>
          <w:rFonts w:ascii="Times New Roman" w:eastAsia="Times New Roman" w:hAnsi="Times New Roman" w:cs="Times New Roman"/>
          <w:sz w:val="24"/>
          <w:szCs w:val="24"/>
          <w:lang w:eastAsia="ru-RU"/>
        </w:rPr>
        <w:t xml:space="preserve"> половині </w:t>
      </w:r>
      <w:r w:rsidRPr="00F948F1">
        <w:rPr>
          <w:rFonts w:ascii="Times New Roman" w:eastAsia="Times New Roman" w:hAnsi="Times New Roman" w:cs="Times New Roman"/>
          <w:sz w:val="24"/>
          <w:szCs w:val="24"/>
          <w:lang w:eastAsia="ru-RU"/>
        </w:rPr>
        <w:lastRenderedPageBreak/>
        <w:t xml:space="preserve">ІХ ст. Русь уже добре знали в арабському світі і у Візантії як сильну морську торговельну державу, то початок її формування, очевидно, відноситься до </w:t>
      </w:r>
      <w:proofErr w:type="spellStart"/>
      <w:r w:rsidRPr="00F948F1">
        <w:rPr>
          <w:rFonts w:ascii="Times New Roman" w:eastAsia="Times New Roman" w:hAnsi="Times New Roman" w:cs="Times New Roman"/>
          <w:sz w:val="24"/>
          <w:szCs w:val="24"/>
          <w:lang w:eastAsia="ru-RU"/>
        </w:rPr>
        <w:t>ранішого</w:t>
      </w:r>
      <w:proofErr w:type="spellEnd"/>
      <w:r w:rsidRPr="00F948F1">
        <w:rPr>
          <w:rFonts w:ascii="Times New Roman" w:eastAsia="Times New Roman" w:hAnsi="Times New Roman" w:cs="Times New Roman"/>
          <w:sz w:val="24"/>
          <w:szCs w:val="24"/>
          <w:lang w:eastAsia="ru-RU"/>
        </w:rPr>
        <w:t xml:space="preserve"> періоду – до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або навіть VІІ ст., на що свого </w:t>
      </w:r>
      <w:r w:rsidRPr="00F948F1">
        <w:rPr>
          <w:rFonts w:ascii="Times New Roman" w:eastAsia="Times New Roman" w:hAnsi="Times New Roman" w:cs="Times New Roman"/>
          <w:spacing w:val="-4"/>
          <w:sz w:val="24"/>
          <w:szCs w:val="24"/>
          <w:lang w:eastAsia="ru-RU"/>
        </w:rPr>
        <w:t>часу вказував Михайло Грушевський</w:t>
      </w:r>
      <w:r w:rsidRPr="00F948F1">
        <w:rPr>
          <w:rFonts w:ascii="Times New Roman" w:eastAsia="Times New Roman" w:hAnsi="Times New Roman" w:cs="Times New Roman"/>
          <w:spacing w:val="-4"/>
          <w:sz w:val="24"/>
          <w:szCs w:val="24"/>
          <w:vertAlign w:val="superscript"/>
          <w:lang w:eastAsia="ru-RU"/>
        </w:rPr>
        <w:footnoteReference w:id="821"/>
      </w:r>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bCs/>
          <w:color w:val="000000"/>
          <w:spacing w:val="-4"/>
          <w:sz w:val="24"/>
          <w:szCs w:val="24"/>
          <w:lang w:val="ru-RU" w:eastAsia="ru-RU"/>
        </w:rPr>
        <w:t>Витоки</w:t>
      </w:r>
      <w:proofErr w:type="spellEnd"/>
      <w:r w:rsidRPr="00F948F1">
        <w:rPr>
          <w:rFonts w:ascii="Times New Roman" w:eastAsia="Times New Roman" w:hAnsi="Times New Roman" w:cs="Times New Roman"/>
          <w:bCs/>
          <w:color w:val="000000"/>
          <w:spacing w:val="-4"/>
          <w:sz w:val="24"/>
          <w:szCs w:val="24"/>
          <w:lang w:val="ru-RU" w:eastAsia="ru-RU"/>
        </w:rPr>
        <w:t xml:space="preserve"> ж </w:t>
      </w:r>
      <w:proofErr w:type="spellStart"/>
      <w:r w:rsidRPr="00F948F1">
        <w:rPr>
          <w:rFonts w:ascii="Times New Roman" w:eastAsia="Times New Roman" w:hAnsi="Times New Roman" w:cs="Times New Roman"/>
          <w:bCs/>
          <w:color w:val="000000"/>
          <w:spacing w:val="-4"/>
          <w:sz w:val="24"/>
          <w:szCs w:val="24"/>
          <w:lang w:val="ru-RU" w:eastAsia="ru-RU"/>
        </w:rPr>
        <w:t>руської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державності</w:t>
      </w:r>
      <w:proofErr w:type="spellEnd"/>
      <w:r w:rsidRPr="00F948F1">
        <w:rPr>
          <w:rFonts w:ascii="Times New Roman" w:eastAsia="Times New Roman" w:hAnsi="Times New Roman" w:cs="Times New Roman"/>
          <w:bCs/>
          <w:color w:val="000000"/>
          <w:spacing w:val="2"/>
          <w:sz w:val="24"/>
          <w:szCs w:val="24"/>
          <w:lang w:val="ru-RU" w:eastAsia="ru-RU"/>
        </w:rPr>
        <w:t xml:space="preserve"> й </w:t>
      </w:r>
      <w:proofErr w:type="spellStart"/>
      <w:r w:rsidRPr="00F948F1">
        <w:rPr>
          <w:rFonts w:ascii="Times New Roman" w:eastAsia="Times New Roman" w:hAnsi="Times New Roman" w:cs="Times New Roman"/>
          <w:bCs/>
          <w:color w:val="000000"/>
          <w:spacing w:val="2"/>
          <w:sz w:val="24"/>
          <w:szCs w:val="24"/>
          <w:lang w:val="ru-RU" w:eastAsia="ru-RU"/>
        </w:rPr>
        <w:t>українськ</w:t>
      </w:r>
      <w:r w:rsidRPr="00F948F1">
        <w:rPr>
          <w:rFonts w:ascii="Times New Roman" w:eastAsia="Times New Roman" w:hAnsi="Times New Roman" w:cs="Times New Roman"/>
          <w:bCs/>
          <w:color w:val="000000"/>
          <w:spacing w:val="2"/>
          <w:sz w:val="24"/>
          <w:szCs w:val="24"/>
          <w:lang w:eastAsia="ru-RU"/>
        </w:rPr>
        <w:t>их</w:t>
      </w:r>
      <w:proofErr w:type="spellEnd"/>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державот</w:t>
      </w:r>
      <w:r w:rsidRPr="00F948F1">
        <w:rPr>
          <w:rFonts w:ascii="Times New Roman" w:eastAsia="Times New Roman" w:hAnsi="Times New Roman" w:cs="Times New Roman"/>
          <w:bCs/>
          <w:color w:val="000000"/>
          <w:spacing w:val="2"/>
          <w:sz w:val="24"/>
          <w:szCs w:val="24"/>
          <w:lang w:eastAsia="ru-RU"/>
        </w:rPr>
        <w:t>ворчих</w:t>
      </w:r>
      <w:proofErr w:type="spellEnd"/>
      <w:r w:rsidRPr="00F948F1">
        <w:rPr>
          <w:rFonts w:ascii="Times New Roman" w:eastAsia="Times New Roman" w:hAnsi="Times New Roman" w:cs="Times New Roman"/>
          <w:bCs/>
          <w:color w:val="000000"/>
          <w:spacing w:val="2"/>
          <w:sz w:val="24"/>
          <w:szCs w:val="24"/>
          <w:lang w:eastAsia="ru-RU"/>
        </w:rPr>
        <w:t xml:space="preserve"> </w:t>
      </w:r>
      <w:r w:rsidRPr="00F948F1">
        <w:rPr>
          <w:rFonts w:ascii="Times New Roman" w:eastAsia="Times New Roman" w:hAnsi="Times New Roman" w:cs="Times New Roman"/>
          <w:spacing w:val="2"/>
          <w:sz w:val="24"/>
          <w:szCs w:val="24"/>
          <w:lang w:eastAsia="ru-RU"/>
        </w:rPr>
        <w:t>процесів</w:t>
      </w:r>
      <w:r w:rsidRPr="00F948F1">
        <w:rPr>
          <w:rFonts w:ascii="Times New Roman" w:eastAsia="Times New Roman" w:hAnsi="Times New Roman" w:cs="Times New Roman"/>
          <w:bCs/>
          <w:color w:val="000000"/>
          <w:spacing w:val="2"/>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сягають</w:t>
      </w:r>
      <w:proofErr w:type="spellEnd"/>
      <w:r w:rsidRPr="00F948F1">
        <w:rPr>
          <w:rFonts w:ascii="Times New Roman" w:eastAsia="Times New Roman" w:hAnsi="Times New Roman" w:cs="Times New Roman"/>
          <w:bCs/>
          <w:color w:val="000000"/>
          <w:spacing w:val="2"/>
          <w:sz w:val="24"/>
          <w:szCs w:val="24"/>
          <w:lang w:val="ru-RU" w:eastAsia="ru-RU"/>
        </w:rPr>
        <w:t xml:space="preserve"> </w:t>
      </w:r>
      <w:r w:rsidRPr="00F948F1">
        <w:rPr>
          <w:rFonts w:ascii="Times New Roman" w:eastAsia="Times New Roman" w:hAnsi="Times New Roman" w:cs="Times New Roman"/>
          <w:bCs/>
          <w:color w:val="000000"/>
          <w:spacing w:val="2"/>
          <w:sz w:val="24"/>
          <w:szCs w:val="24"/>
          <w:lang w:eastAsia="ru-RU"/>
        </w:rPr>
        <w:t>і</w:t>
      </w:r>
      <w:proofErr w:type="spellStart"/>
      <w:r w:rsidRPr="00F948F1">
        <w:rPr>
          <w:rFonts w:ascii="Times New Roman" w:eastAsia="Times New Roman" w:hAnsi="Times New Roman" w:cs="Times New Roman"/>
          <w:bCs/>
          <w:color w:val="000000"/>
          <w:spacing w:val="2"/>
          <w:sz w:val="24"/>
          <w:szCs w:val="24"/>
          <w:lang w:val="ru-RU" w:eastAsia="ru-RU"/>
        </w:rPr>
        <w:t>ще</w:t>
      </w:r>
      <w:proofErr w:type="spellEnd"/>
      <w:r w:rsidRPr="00F948F1">
        <w:rPr>
          <w:rFonts w:ascii="Times New Roman" w:eastAsia="Times New Roman" w:hAnsi="Times New Roman" w:cs="Times New Roman"/>
          <w:bCs/>
          <w:color w:val="000000"/>
          <w:spacing w:val="2"/>
          <w:sz w:val="24"/>
          <w:szCs w:val="24"/>
          <w:lang w:val="ru-RU" w:eastAsia="ru-RU"/>
        </w:rPr>
        <w:t xml:space="preserve"> </w:t>
      </w:r>
      <w:r w:rsidRPr="00F948F1">
        <w:rPr>
          <w:rFonts w:ascii="Times New Roman" w:eastAsia="Times New Roman" w:hAnsi="Times New Roman" w:cs="Times New Roman"/>
          <w:bCs/>
          <w:color w:val="000000"/>
          <w:spacing w:val="2"/>
          <w:sz w:val="24"/>
          <w:szCs w:val="24"/>
          <w:lang w:eastAsia="ru-RU"/>
        </w:rPr>
        <w:t xml:space="preserve">давніших </w:t>
      </w:r>
      <w:proofErr w:type="spellStart"/>
      <w:r w:rsidRPr="00F948F1">
        <w:rPr>
          <w:rFonts w:ascii="Times New Roman" w:eastAsia="Times New Roman" w:hAnsi="Times New Roman" w:cs="Times New Roman"/>
          <w:bCs/>
          <w:color w:val="000000"/>
          <w:spacing w:val="2"/>
          <w:sz w:val="24"/>
          <w:szCs w:val="24"/>
          <w:lang w:val="ru-RU" w:eastAsia="ru-RU"/>
        </w:rPr>
        <w:t>часів</w:t>
      </w:r>
      <w:proofErr w:type="spellEnd"/>
      <w:r w:rsidRPr="00F948F1">
        <w:rPr>
          <w:rFonts w:ascii="Times New Roman" w:eastAsia="Times New Roman" w:hAnsi="Times New Roman" w:cs="Times New Roman"/>
          <w:bCs/>
          <w:color w:val="000000"/>
          <w:spacing w:val="2"/>
          <w:sz w:val="24"/>
          <w:szCs w:val="24"/>
          <w:lang w:eastAsia="ru-RU"/>
        </w:rPr>
        <w:t xml:space="preserve"> – середини</w:t>
      </w:r>
      <w:r w:rsidRPr="00F948F1">
        <w:rPr>
          <w:rFonts w:ascii="Times New Roman" w:eastAsia="Times New Roman" w:hAnsi="Times New Roman" w:cs="Times New Roman"/>
          <w:bCs/>
          <w:color w:val="000000"/>
          <w:sz w:val="24"/>
          <w:szCs w:val="24"/>
          <w:lang w:eastAsia="ru-RU"/>
        </w:rPr>
        <w:t xml:space="preserve"> І тис</w:t>
      </w:r>
      <w:r w:rsidRPr="00F948F1">
        <w:rPr>
          <w:rFonts w:ascii="Times New Roman" w:eastAsia="Times New Roman" w:hAnsi="Times New Roman" w:cs="Times New Roman"/>
          <w:bCs/>
          <w:color w:val="000000"/>
          <w:sz w:val="24"/>
          <w:szCs w:val="24"/>
          <w:lang w:val="ru-RU" w:eastAsia="ru-RU"/>
        </w:rPr>
        <w:t>.</w:t>
      </w:r>
    </w:p>
    <w:p w14:paraId="559A6D21" w14:textId="77777777" w:rsidR="00F948F1" w:rsidRPr="00F948F1" w:rsidRDefault="00F948F1" w:rsidP="00F948F1">
      <w:pPr>
        <w:spacing w:after="0" w:line="280" w:lineRule="exact"/>
        <w:ind w:firstLine="284"/>
        <w:outlineLvl w:val="0"/>
        <w:rPr>
          <w:rFonts w:ascii="Times New Roman" w:eastAsia="Times New Roman" w:hAnsi="Times New Roman" w:cs="Times New Roman"/>
          <w:b/>
          <w:bCs/>
          <w:kern w:val="36"/>
          <w:sz w:val="24"/>
          <w:szCs w:val="24"/>
          <w:lang w:eastAsia="ru-RU"/>
        </w:rPr>
      </w:pPr>
    </w:p>
    <w:p w14:paraId="77399E87" w14:textId="77777777" w:rsidR="00F948F1" w:rsidRPr="00F948F1" w:rsidRDefault="00F948F1" w:rsidP="00F948F1">
      <w:pPr>
        <w:pStyle w:val="1"/>
        <w:spacing w:before="0" w:beforeAutospacing="0" w:after="200" w:afterAutospacing="0" w:line="280" w:lineRule="exact"/>
        <w:ind w:firstLine="284"/>
        <w:rPr>
          <w:sz w:val="26"/>
          <w:szCs w:val="26"/>
          <w:lang w:val="uk-UA"/>
        </w:rPr>
      </w:pPr>
      <w:r w:rsidRPr="00F948F1">
        <w:rPr>
          <w:sz w:val="24"/>
          <w:szCs w:val="24"/>
        </w:rPr>
        <w:br w:type="page"/>
      </w:r>
      <w:r w:rsidRPr="00F948F1">
        <w:rPr>
          <w:spacing w:val="4"/>
          <w:sz w:val="26"/>
          <w:szCs w:val="26"/>
          <w:lang w:val="uk-UA"/>
        </w:rPr>
        <w:lastRenderedPageBreak/>
        <w:t xml:space="preserve">Розділ </w:t>
      </w:r>
      <w:r w:rsidRPr="00F948F1">
        <w:rPr>
          <w:spacing w:val="4"/>
          <w:sz w:val="26"/>
          <w:szCs w:val="26"/>
          <w:lang w:val="en-US"/>
        </w:rPr>
        <w:t>V</w:t>
      </w:r>
      <w:r w:rsidRPr="00F948F1">
        <w:rPr>
          <w:spacing w:val="4"/>
          <w:sz w:val="26"/>
          <w:szCs w:val="26"/>
          <w:lang w:val="uk-UA"/>
        </w:rPr>
        <w:t>ІІ. Географія Руського каганату</w:t>
      </w:r>
      <w:r w:rsidRPr="00F948F1">
        <w:rPr>
          <w:sz w:val="26"/>
          <w:szCs w:val="26"/>
          <w:lang w:val="uk-UA"/>
        </w:rPr>
        <w:t xml:space="preserve">: </w:t>
      </w:r>
      <w:r w:rsidRPr="00F948F1">
        <w:rPr>
          <w:sz w:val="26"/>
          <w:szCs w:val="26"/>
          <w:lang w:val="uk-UA"/>
        </w:rPr>
        <w:br/>
        <w:t>територія і кордони</w:t>
      </w:r>
    </w:p>
    <w:p w14:paraId="7883900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Одночасно з дискусіями про час утворення Руського каганату прихильники норманської та інших версій неслов’янського походження Русі піддають ревізії його </w:t>
      </w:r>
      <w:r w:rsidRPr="00F948F1">
        <w:rPr>
          <w:rFonts w:ascii="Times New Roman" w:eastAsia="Times New Roman" w:hAnsi="Times New Roman" w:cs="Times New Roman"/>
          <w:spacing w:val="-2"/>
          <w:sz w:val="24"/>
          <w:szCs w:val="24"/>
          <w:lang w:eastAsia="ru-RU"/>
        </w:rPr>
        <w:t xml:space="preserve">середньодніпровську локалізацію. Якщо одні </w:t>
      </w:r>
      <w:proofErr w:type="spellStart"/>
      <w:r w:rsidRPr="00F948F1">
        <w:rPr>
          <w:rFonts w:ascii="Times New Roman" w:eastAsia="Times New Roman" w:hAnsi="Times New Roman" w:cs="Times New Roman"/>
          <w:spacing w:val="-2"/>
          <w:sz w:val="24"/>
          <w:szCs w:val="24"/>
          <w:lang w:eastAsia="ru-RU"/>
        </w:rPr>
        <w:t>норманісти</w:t>
      </w:r>
      <w:proofErr w:type="spellEnd"/>
      <w:r w:rsidRPr="00F948F1">
        <w:rPr>
          <w:rFonts w:ascii="Times New Roman" w:eastAsia="Times New Roman" w:hAnsi="Times New Roman" w:cs="Times New Roman"/>
          <w:sz w:val="24"/>
          <w:szCs w:val="24"/>
          <w:lang w:eastAsia="ru-RU"/>
        </w:rPr>
        <w:t xml:space="preserve"> ігнорують свідчення зарубіжних джерел про існування </w:t>
      </w:r>
      <w:r w:rsidRPr="00F948F1">
        <w:rPr>
          <w:rFonts w:ascii="Times New Roman" w:eastAsia="Times New Roman" w:hAnsi="Times New Roman" w:cs="Times New Roman"/>
          <w:spacing w:val="-4"/>
          <w:sz w:val="24"/>
          <w:szCs w:val="24"/>
          <w:lang w:eastAsia="ru-RU"/>
        </w:rPr>
        <w:t>Русі в першій половині ІХ ст., називаючи Руський каганат</w:t>
      </w:r>
      <w:r w:rsidRPr="00F948F1">
        <w:rPr>
          <w:rFonts w:ascii="Times New Roman" w:eastAsia="Times New Roman" w:hAnsi="Times New Roman" w:cs="Times New Roman"/>
          <w:sz w:val="24"/>
          <w:szCs w:val="24"/>
          <w:lang w:eastAsia="ru-RU"/>
        </w:rPr>
        <w:t xml:space="preserve"> історіографічним міфом, то інші намагаються інтерпре</w:t>
      </w:r>
      <w:r w:rsidRPr="00F948F1">
        <w:rPr>
          <w:rFonts w:ascii="Times New Roman" w:eastAsia="Times New Roman" w:hAnsi="Times New Roman" w:cs="Times New Roman"/>
          <w:spacing w:val="-4"/>
          <w:sz w:val="24"/>
          <w:szCs w:val="24"/>
          <w:lang w:eastAsia="ru-RU"/>
        </w:rPr>
        <w:t>тувати їх в руслі первісної північної Русі, зробивши поправку на більш ранній час її заснування або ж, як Г. Вер</w:t>
      </w:r>
      <w:r w:rsidRPr="00F948F1">
        <w:rPr>
          <w:rFonts w:ascii="Times New Roman" w:eastAsia="Times New Roman" w:hAnsi="Times New Roman" w:cs="Times New Roman"/>
          <w:spacing w:val="-6"/>
          <w:sz w:val="24"/>
          <w:szCs w:val="24"/>
          <w:lang w:eastAsia="ru-RU"/>
        </w:rPr>
        <w:t>надський, “приводять” норманів на південь Східної Європи</w:t>
      </w:r>
      <w:r w:rsidRPr="00F948F1">
        <w:rPr>
          <w:rFonts w:ascii="Times New Roman" w:eastAsia="Times New Roman" w:hAnsi="Times New Roman" w:cs="Times New Roman"/>
          <w:sz w:val="24"/>
          <w:szCs w:val="24"/>
          <w:lang w:eastAsia="ru-RU"/>
        </w:rPr>
        <w:t xml:space="preserve"> в середині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 ст., тобто, ще до початку епохи вікінгів у Західній Європі</w:t>
      </w:r>
      <w:r w:rsidRPr="00F948F1">
        <w:rPr>
          <w:rFonts w:ascii="Times New Roman" w:eastAsia="Times New Roman" w:hAnsi="Times New Roman" w:cs="Times New Roman"/>
          <w:sz w:val="24"/>
          <w:szCs w:val="24"/>
          <w:vertAlign w:val="superscript"/>
          <w:lang w:eastAsia="ru-RU"/>
        </w:rPr>
        <w:footnoteReference w:id="822"/>
      </w:r>
      <w:r w:rsidRPr="00F948F1">
        <w:rPr>
          <w:rFonts w:ascii="Times New Roman" w:eastAsia="Times New Roman" w:hAnsi="Times New Roman" w:cs="Times New Roman"/>
          <w:sz w:val="24"/>
          <w:szCs w:val="24"/>
          <w:lang w:eastAsia="ru-RU"/>
        </w:rPr>
        <w:t xml:space="preserve">. </w:t>
      </w:r>
    </w:p>
    <w:p w14:paraId="6A38ABC3" w14:textId="77777777" w:rsidR="00F948F1" w:rsidRPr="00F948F1" w:rsidRDefault="00F948F1" w:rsidP="00F948F1">
      <w:pPr>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spacing w:val="-6"/>
          <w:sz w:val="24"/>
          <w:szCs w:val="24"/>
          <w:lang w:eastAsia="ru-RU"/>
        </w:rPr>
        <w:t xml:space="preserve">За однією з сучасних норманських версій Руського каганату його, нібито, заснували нормани вже у першій половині ІХ ст., тобто, до </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прикликання варягів</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і першим центром каганату була Ладога.</w:t>
      </w:r>
      <w:r w:rsidRPr="00F948F1">
        <w:rPr>
          <w:rFonts w:ascii="Times New Roman" w:eastAsia="Times New Roman" w:hAnsi="Times New Roman" w:cs="Times New Roman"/>
          <w:bCs/>
          <w:color w:val="000000"/>
          <w:spacing w:val="-6"/>
          <w:sz w:val="24"/>
          <w:szCs w:val="24"/>
          <w:lang w:eastAsia="ru-RU"/>
        </w:rPr>
        <w:t xml:space="preserve"> Версія Ладозького каганату</w:t>
      </w:r>
      <w:r w:rsidRPr="00F948F1">
        <w:rPr>
          <w:rFonts w:ascii="Times New Roman" w:eastAsia="Times New Roman" w:hAnsi="Times New Roman" w:cs="Times New Roman"/>
          <w:bCs/>
          <w:color w:val="000000"/>
          <w:sz w:val="24"/>
          <w:szCs w:val="24"/>
          <w:lang w:eastAsia="ru-RU"/>
        </w:rPr>
        <w:t xml:space="preserve"> почала формуватися в радянській історіографії у 1970-х </w:t>
      </w:r>
      <w:r w:rsidRPr="00F948F1">
        <w:rPr>
          <w:rFonts w:ascii="Times New Roman" w:eastAsia="Times New Roman" w:hAnsi="Times New Roman" w:cs="Times New Roman"/>
          <w:bCs/>
          <w:color w:val="000000"/>
          <w:spacing w:val="-6"/>
          <w:sz w:val="24"/>
          <w:szCs w:val="24"/>
          <w:lang w:eastAsia="ru-RU"/>
        </w:rPr>
        <w:t xml:space="preserve">роках і вперше була сформульована у працях Гліба </w:t>
      </w:r>
      <w:proofErr w:type="spellStart"/>
      <w:r w:rsidRPr="00F948F1">
        <w:rPr>
          <w:rFonts w:ascii="Times New Roman" w:eastAsia="Times New Roman" w:hAnsi="Times New Roman" w:cs="Times New Roman"/>
          <w:bCs/>
          <w:color w:val="000000"/>
          <w:spacing w:val="-6"/>
          <w:sz w:val="24"/>
          <w:szCs w:val="24"/>
          <w:lang w:eastAsia="ru-RU"/>
        </w:rPr>
        <w:t>Лєбєдє</w:t>
      </w:r>
      <w:r w:rsidRPr="00F948F1">
        <w:rPr>
          <w:rFonts w:ascii="Times New Roman" w:eastAsia="Times New Roman" w:hAnsi="Times New Roman" w:cs="Times New Roman"/>
          <w:bCs/>
          <w:color w:val="000000"/>
          <w:spacing w:val="-8"/>
          <w:sz w:val="24"/>
          <w:szCs w:val="24"/>
          <w:lang w:eastAsia="ru-RU"/>
        </w:rPr>
        <w:t>ва</w:t>
      </w:r>
      <w:proofErr w:type="spellEnd"/>
      <w:r w:rsidRPr="00F948F1">
        <w:rPr>
          <w:rFonts w:ascii="Times New Roman" w:eastAsia="Times New Roman" w:hAnsi="Times New Roman" w:cs="Times New Roman"/>
          <w:bCs/>
          <w:color w:val="000000"/>
          <w:spacing w:val="-8"/>
          <w:sz w:val="24"/>
          <w:szCs w:val="24"/>
          <w:lang w:eastAsia="ru-RU"/>
        </w:rPr>
        <w:t xml:space="preserve"> і </w:t>
      </w:r>
      <w:r w:rsidRPr="00F948F1">
        <w:rPr>
          <w:rFonts w:ascii="Times New Roman" w:eastAsia="Times New Roman" w:hAnsi="Times New Roman" w:cs="Times New Roman"/>
          <w:bCs/>
          <w:color w:val="000000"/>
          <w:spacing w:val="-6"/>
          <w:sz w:val="24"/>
          <w:szCs w:val="24"/>
          <w:lang w:eastAsia="ru-RU"/>
        </w:rPr>
        <w:t xml:space="preserve">Анатолія </w:t>
      </w:r>
      <w:proofErr w:type="spellStart"/>
      <w:r w:rsidRPr="00F948F1">
        <w:rPr>
          <w:rFonts w:ascii="Times New Roman" w:eastAsia="Times New Roman" w:hAnsi="Times New Roman" w:cs="Times New Roman"/>
          <w:bCs/>
          <w:color w:val="000000"/>
          <w:spacing w:val="-6"/>
          <w:sz w:val="24"/>
          <w:szCs w:val="24"/>
          <w:lang w:eastAsia="ru-RU"/>
        </w:rPr>
        <w:t>Кірпічнікова</w:t>
      </w:r>
      <w:proofErr w:type="spellEnd"/>
      <w:r w:rsidRPr="00F948F1">
        <w:rPr>
          <w:rFonts w:ascii="Times New Roman" w:eastAsia="Times New Roman" w:hAnsi="Times New Roman" w:cs="Times New Roman"/>
          <w:bCs/>
          <w:color w:val="000000"/>
          <w:spacing w:val="-6"/>
          <w:sz w:val="24"/>
          <w:szCs w:val="24"/>
          <w:vertAlign w:val="superscript"/>
          <w:lang w:eastAsia="ru-RU"/>
        </w:rPr>
        <w:footnoteReference w:id="823"/>
      </w:r>
      <w:r w:rsidRPr="00F948F1">
        <w:rPr>
          <w:rFonts w:ascii="Times New Roman" w:eastAsia="Times New Roman" w:hAnsi="Times New Roman" w:cs="Times New Roman"/>
          <w:bCs/>
          <w:color w:val="000000"/>
          <w:spacing w:val="-6"/>
          <w:sz w:val="24"/>
          <w:szCs w:val="24"/>
          <w:lang w:eastAsia="ru-RU"/>
        </w:rPr>
        <w:t>. Вона розроблялася одночасно</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z w:val="24"/>
          <w:szCs w:val="24"/>
          <w:lang w:eastAsia="ru-RU"/>
        </w:rPr>
        <w:br/>
      </w:r>
      <w:r w:rsidRPr="00F948F1">
        <w:rPr>
          <w:rFonts w:ascii="Times New Roman" w:eastAsia="Times New Roman" w:hAnsi="Times New Roman" w:cs="Times New Roman"/>
          <w:bCs/>
          <w:color w:val="000000"/>
          <w:spacing w:val="-2"/>
          <w:sz w:val="24"/>
          <w:szCs w:val="24"/>
          <w:lang w:eastAsia="ru-RU"/>
        </w:rPr>
        <w:t>з версією Новгородської Русі, яку у той час підтримувала</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6"/>
          <w:sz w:val="24"/>
          <w:szCs w:val="24"/>
          <w:lang w:eastAsia="ru-RU"/>
        </w:rPr>
        <w:t>більшість радянських археологів і істориків. Однак десяти</w:t>
      </w:r>
      <w:r w:rsidRPr="00F948F1">
        <w:rPr>
          <w:rFonts w:ascii="Times New Roman" w:eastAsia="Times New Roman" w:hAnsi="Times New Roman" w:cs="Times New Roman"/>
          <w:bCs/>
          <w:color w:val="000000"/>
          <w:spacing w:val="-2"/>
          <w:sz w:val="24"/>
          <w:szCs w:val="24"/>
          <w:lang w:eastAsia="ru-RU"/>
        </w:rPr>
        <w:t>літні новгородські археологічні експедиції під керівницт</w:t>
      </w:r>
      <w:r w:rsidRPr="00F948F1">
        <w:rPr>
          <w:rFonts w:ascii="Times New Roman" w:eastAsia="Times New Roman" w:hAnsi="Times New Roman" w:cs="Times New Roman"/>
          <w:bCs/>
          <w:color w:val="000000"/>
          <w:spacing w:val="-6"/>
          <w:sz w:val="24"/>
          <w:szCs w:val="24"/>
          <w:lang w:eastAsia="ru-RU"/>
        </w:rPr>
        <w:t xml:space="preserve">вом Валентина Яніна, Марка </w:t>
      </w:r>
      <w:proofErr w:type="spellStart"/>
      <w:r w:rsidRPr="00F948F1">
        <w:rPr>
          <w:rFonts w:ascii="Times New Roman" w:eastAsia="Times New Roman" w:hAnsi="Times New Roman" w:cs="Times New Roman"/>
          <w:bCs/>
          <w:color w:val="000000"/>
          <w:spacing w:val="-6"/>
          <w:sz w:val="24"/>
          <w:szCs w:val="24"/>
          <w:lang w:eastAsia="ru-RU"/>
        </w:rPr>
        <w:t>Алєшковського</w:t>
      </w:r>
      <w:proofErr w:type="spellEnd"/>
      <w:r w:rsidRPr="00F948F1">
        <w:rPr>
          <w:rFonts w:ascii="Times New Roman" w:eastAsia="Times New Roman" w:hAnsi="Times New Roman" w:cs="Times New Roman"/>
          <w:b/>
          <w:bCs/>
          <w:color w:val="000000"/>
          <w:spacing w:val="-6"/>
          <w:sz w:val="24"/>
          <w:szCs w:val="24"/>
          <w:lang w:eastAsia="ru-RU"/>
        </w:rPr>
        <w:t xml:space="preserve"> </w:t>
      </w:r>
      <w:r w:rsidRPr="00F948F1">
        <w:rPr>
          <w:rFonts w:ascii="Times New Roman" w:eastAsia="Times New Roman" w:hAnsi="Times New Roman" w:cs="Times New Roman"/>
          <w:bCs/>
          <w:color w:val="000000"/>
          <w:spacing w:val="-6"/>
          <w:sz w:val="24"/>
          <w:szCs w:val="24"/>
          <w:lang w:eastAsia="ru-RU"/>
        </w:rPr>
        <w:t>і Євгена Носова так і не надали доказів існування Новгорода у ІХ–</w:t>
      </w:r>
      <w:r w:rsidRPr="00F948F1">
        <w:rPr>
          <w:rFonts w:ascii="Times New Roman" w:eastAsia="Times New Roman" w:hAnsi="Times New Roman" w:cs="Times New Roman"/>
          <w:bCs/>
          <w:color w:val="000000"/>
          <w:spacing w:val="-2"/>
          <w:sz w:val="24"/>
          <w:szCs w:val="24"/>
          <w:lang w:eastAsia="ru-RU"/>
        </w:rPr>
        <w:t>Х ст., а тому наукова неспроможність версії Новгородсь</w:t>
      </w:r>
      <w:r w:rsidRPr="00F948F1">
        <w:rPr>
          <w:rFonts w:ascii="Times New Roman" w:eastAsia="Times New Roman" w:hAnsi="Times New Roman" w:cs="Times New Roman"/>
          <w:bCs/>
          <w:color w:val="000000"/>
          <w:spacing w:val="-6"/>
          <w:sz w:val="24"/>
          <w:szCs w:val="24"/>
          <w:lang w:eastAsia="ru-RU"/>
        </w:rPr>
        <w:t>кого каганату для багатьох дослідників стала очевидною</w:t>
      </w:r>
      <w:r w:rsidRPr="00F948F1">
        <w:rPr>
          <w:rFonts w:ascii="Times New Roman" w:eastAsia="Times New Roman" w:hAnsi="Times New Roman" w:cs="Times New Roman"/>
          <w:bCs/>
          <w:color w:val="000000"/>
          <w:sz w:val="24"/>
          <w:szCs w:val="24"/>
          <w:vertAlign w:val="superscript"/>
          <w:lang w:val="ru-RU" w:eastAsia="ru-RU"/>
        </w:rPr>
        <w:footnoteReference w:id="824"/>
      </w:r>
      <w:r w:rsidRPr="00F948F1">
        <w:rPr>
          <w:rFonts w:ascii="Times New Roman" w:eastAsia="Times New Roman" w:hAnsi="Times New Roman" w:cs="Times New Roman"/>
          <w:bCs/>
          <w:color w:val="000000"/>
          <w:sz w:val="24"/>
          <w:szCs w:val="24"/>
          <w:lang w:eastAsia="ru-RU"/>
        </w:rPr>
        <w:t>.</w:t>
      </w:r>
    </w:p>
    <w:p w14:paraId="1B224E9B"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bCs/>
          <w:color w:val="000000"/>
          <w:spacing w:val="-6"/>
          <w:sz w:val="24"/>
          <w:szCs w:val="24"/>
          <w:lang w:eastAsia="ru-RU"/>
        </w:rPr>
        <w:t>У 1980-х</w:t>
      </w:r>
      <w:r w:rsidRPr="00F948F1">
        <w:rPr>
          <w:rFonts w:ascii="Times New Roman" w:eastAsia="Times New Roman" w:hAnsi="Times New Roman" w:cs="Times New Roman"/>
          <w:bCs/>
          <w:color w:val="000000"/>
          <w:spacing w:val="-6"/>
          <w:sz w:val="24"/>
          <w:szCs w:val="24"/>
          <w:lang w:val="ru-RU" w:eastAsia="ru-RU"/>
        </w:rPr>
        <w:t>–</w:t>
      </w:r>
      <w:r w:rsidRPr="00F948F1">
        <w:rPr>
          <w:rFonts w:ascii="Times New Roman" w:eastAsia="Times New Roman" w:hAnsi="Times New Roman" w:cs="Times New Roman"/>
          <w:bCs/>
          <w:color w:val="000000"/>
          <w:spacing w:val="-6"/>
          <w:sz w:val="24"/>
          <w:szCs w:val="24"/>
          <w:lang w:eastAsia="ru-RU"/>
        </w:rPr>
        <w:t>1990-х рр. активізували свою діяльність Ладозька</w:t>
      </w:r>
      <w:r w:rsidRPr="00F948F1">
        <w:rPr>
          <w:rFonts w:ascii="Times New Roman" w:eastAsia="Times New Roman" w:hAnsi="Times New Roman" w:cs="Times New Roman"/>
          <w:bCs/>
          <w:color w:val="000000"/>
          <w:sz w:val="24"/>
          <w:szCs w:val="24"/>
          <w:lang w:eastAsia="ru-RU"/>
        </w:rPr>
        <w:t xml:space="preserve"> археологічна експедиція і прихильники Ладозької версії Руського каганату. </w:t>
      </w:r>
      <w:r w:rsidRPr="00F948F1">
        <w:rPr>
          <w:rFonts w:ascii="Times New Roman" w:eastAsia="Times New Roman" w:hAnsi="Times New Roman" w:cs="Times New Roman"/>
          <w:bCs/>
          <w:color w:val="000000"/>
          <w:sz w:val="24"/>
          <w:szCs w:val="24"/>
          <w:lang w:val="ru-RU" w:eastAsia="ru-RU"/>
        </w:rPr>
        <w:t xml:space="preserve">На </w:t>
      </w:r>
      <w:r w:rsidRPr="00F948F1">
        <w:rPr>
          <w:rFonts w:ascii="Times New Roman" w:eastAsia="Times New Roman" w:hAnsi="Times New Roman" w:cs="Times New Roman"/>
          <w:bCs/>
          <w:color w:val="000000"/>
          <w:sz w:val="24"/>
          <w:szCs w:val="24"/>
          <w:lang w:eastAsia="ru-RU"/>
        </w:rPr>
        <w:t xml:space="preserve">їх </w:t>
      </w:r>
      <w:r w:rsidRPr="00F948F1">
        <w:rPr>
          <w:rFonts w:ascii="Times New Roman" w:eastAsia="Times New Roman" w:hAnsi="Times New Roman" w:cs="Times New Roman"/>
          <w:bCs/>
          <w:color w:val="000000"/>
          <w:sz w:val="24"/>
          <w:szCs w:val="24"/>
          <w:lang w:val="ru-RU" w:eastAsia="ru-RU"/>
        </w:rPr>
        <w:t>думку,</w:t>
      </w:r>
      <w:r w:rsidRPr="00F948F1">
        <w:rPr>
          <w:rFonts w:ascii="Times New Roman" w:eastAsia="Times New Roman" w:hAnsi="Times New Roman" w:cs="Times New Roman"/>
          <w:bCs/>
          <w:color w:val="000000"/>
          <w:sz w:val="24"/>
          <w:szCs w:val="24"/>
          <w:lang w:eastAsia="ru-RU"/>
        </w:rPr>
        <w:t xml:space="preserve"> першим центром Русі </w:t>
      </w:r>
      <w:r w:rsidRPr="00F948F1">
        <w:rPr>
          <w:rFonts w:ascii="Times New Roman" w:eastAsia="Times New Roman" w:hAnsi="Times New Roman" w:cs="Times New Roman"/>
          <w:bCs/>
          <w:color w:val="000000"/>
          <w:spacing w:val="-2"/>
          <w:sz w:val="24"/>
          <w:szCs w:val="24"/>
          <w:lang w:eastAsia="ru-RU"/>
        </w:rPr>
        <w:t xml:space="preserve">була Ладога, заснований пізніше </w:t>
      </w:r>
      <w:r w:rsidRPr="00F948F1">
        <w:rPr>
          <w:rFonts w:ascii="Times New Roman" w:eastAsia="Times New Roman" w:hAnsi="Times New Roman" w:cs="Times New Roman"/>
          <w:bCs/>
          <w:color w:val="000000"/>
          <w:spacing w:val="-2"/>
          <w:sz w:val="24"/>
          <w:szCs w:val="24"/>
          <w:lang w:val="ru-RU" w:eastAsia="ru-RU"/>
        </w:rPr>
        <w:t xml:space="preserve">Новгород став </w:t>
      </w:r>
      <w:r w:rsidRPr="00F948F1">
        <w:rPr>
          <w:rFonts w:ascii="Times New Roman" w:eastAsia="Times New Roman" w:hAnsi="Times New Roman" w:cs="Times New Roman"/>
          <w:bCs/>
          <w:color w:val="000000"/>
          <w:spacing w:val="-2"/>
          <w:sz w:val="24"/>
          <w:szCs w:val="24"/>
          <w:lang w:eastAsia="ru-RU"/>
        </w:rPr>
        <w:t xml:space="preserve">її </w:t>
      </w:r>
      <w:r w:rsidRPr="00F948F1">
        <w:rPr>
          <w:rFonts w:ascii="Times New Roman" w:eastAsia="Times New Roman" w:hAnsi="Times New Roman" w:cs="Times New Roman"/>
          <w:bCs/>
          <w:color w:val="000000"/>
          <w:sz w:val="24"/>
          <w:szCs w:val="24"/>
          <w:lang w:val="ru-RU" w:eastAsia="ru-RU"/>
        </w:rPr>
        <w:t>другим</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z w:val="24"/>
          <w:szCs w:val="24"/>
          <w:lang w:val="ru-RU" w:eastAsia="ru-RU"/>
        </w:rPr>
        <w:t xml:space="preserve">центром, а </w:t>
      </w:r>
      <w:proofErr w:type="spellStart"/>
      <w:r w:rsidRPr="00F948F1">
        <w:rPr>
          <w:rFonts w:ascii="Times New Roman" w:eastAsia="Times New Roman" w:hAnsi="Times New Roman" w:cs="Times New Roman"/>
          <w:bCs/>
          <w:color w:val="000000"/>
          <w:sz w:val="24"/>
          <w:szCs w:val="24"/>
          <w:lang w:val="ru-RU" w:eastAsia="ru-RU"/>
        </w:rPr>
        <w:t>Київ</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був</w:t>
      </w:r>
      <w:proofErr w:type="spellEnd"/>
      <w:r w:rsidRPr="00F948F1">
        <w:rPr>
          <w:rFonts w:ascii="Times New Roman" w:eastAsia="Times New Roman" w:hAnsi="Times New Roman" w:cs="Times New Roman"/>
          <w:bCs/>
          <w:color w:val="000000"/>
          <w:sz w:val="24"/>
          <w:szCs w:val="24"/>
          <w:lang w:val="ru-RU" w:eastAsia="ru-RU"/>
        </w:rPr>
        <w:t xml:space="preserve"> уже </w:t>
      </w:r>
      <w:proofErr w:type="spellStart"/>
      <w:r w:rsidRPr="00F948F1">
        <w:rPr>
          <w:rFonts w:ascii="Times New Roman" w:eastAsia="Times New Roman" w:hAnsi="Times New Roman" w:cs="Times New Roman"/>
          <w:bCs/>
          <w:color w:val="000000"/>
          <w:sz w:val="24"/>
          <w:szCs w:val="24"/>
          <w:lang w:val="ru-RU" w:eastAsia="ru-RU"/>
        </w:rPr>
        <w:t>третьою</w:t>
      </w:r>
      <w:proofErr w:type="spellEnd"/>
      <w:r w:rsidRPr="00F948F1">
        <w:rPr>
          <w:rFonts w:ascii="Times New Roman" w:eastAsia="Times New Roman" w:hAnsi="Times New Roman" w:cs="Times New Roman"/>
          <w:bCs/>
          <w:color w:val="000000"/>
          <w:sz w:val="24"/>
          <w:szCs w:val="24"/>
          <w:lang w:val="ru-RU" w:eastAsia="ru-RU"/>
        </w:rPr>
        <w:t xml:space="preserve"> столицею</w:t>
      </w:r>
      <w:r w:rsidRPr="00F948F1">
        <w:rPr>
          <w:rFonts w:ascii="Times New Roman" w:eastAsia="Times New Roman" w:hAnsi="Times New Roman" w:cs="Times New Roman"/>
          <w:bCs/>
          <w:color w:val="000000"/>
          <w:sz w:val="24"/>
          <w:szCs w:val="24"/>
          <w:vertAlign w:val="superscript"/>
          <w:lang w:val="ru-RU" w:eastAsia="ru-RU"/>
        </w:rPr>
        <w:footnoteReference w:id="825"/>
      </w:r>
      <w:r w:rsidRPr="00F948F1">
        <w:rPr>
          <w:rFonts w:ascii="Times New Roman" w:eastAsia="Times New Roman" w:hAnsi="Times New Roman" w:cs="Times New Roman"/>
          <w:bCs/>
          <w:color w:val="000000"/>
          <w:sz w:val="24"/>
          <w:szCs w:val="24"/>
          <w:lang w:val="ru-RU" w:eastAsia="ru-RU"/>
        </w:rPr>
        <w:t xml:space="preserve">. </w:t>
      </w:r>
      <w:r w:rsidRPr="00F948F1">
        <w:rPr>
          <w:rFonts w:ascii="Times New Roman" w:eastAsia="Times New Roman" w:hAnsi="Times New Roman" w:cs="Times New Roman"/>
          <w:bCs/>
          <w:color w:val="000000"/>
          <w:sz w:val="24"/>
          <w:szCs w:val="24"/>
          <w:lang w:eastAsia="ru-RU"/>
        </w:rPr>
        <w:t>Дехто</w:t>
      </w:r>
      <w:r w:rsidRPr="00F948F1">
        <w:rPr>
          <w:rFonts w:ascii="Times New Roman" w:eastAsia="Times New Roman" w:hAnsi="Times New Roman" w:cs="Times New Roman"/>
          <w:bCs/>
          <w:color w:val="000000"/>
          <w:spacing w:val="-6"/>
          <w:sz w:val="24"/>
          <w:szCs w:val="24"/>
          <w:lang w:eastAsia="ru-RU"/>
        </w:rPr>
        <w:t xml:space="preserve"> з прихильників</w:t>
      </w:r>
      <w:r w:rsidRPr="00F948F1">
        <w:rPr>
          <w:rFonts w:ascii="Times New Roman" w:eastAsia="Times New Roman" w:hAnsi="Times New Roman" w:cs="Times New Roman"/>
          <w:bCs/>
          <w:color w:val="000000"/>
          <w:sz w:val="24"/>
          <w:szCs w:val="24"/>
          <w:lang w:eastAsia="ru-RU"/>
        </w:rPr>
        <w:t xml:space="preserve"> ладозької версії </w:t>
      </w:r>
      <w:proofErr w:type="spellStart"/>
      <w:r w:rsidRPr="00F948F1">
        <w:rPr>
          <w:rFonts w:ascii="Times New Roman" w:eastAsia="Times New Roman" w:hAnsi="Times New Roman" w:cs="Times New Roman"/>
          <w:bCs/>
          <w:color w:val="000000"/>
          <w:sz w:val="24"/>
          <w:szCs w:val="24"/>
          <w:lang w:val="ru-RU" w:eastAsia="ru-RU"/>
        </w:rPr>
        <w:t>взагалі</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заперечу</w:t>
      </w:r>
      <w:proofErr w:type="spellEnd"/>
      <w:r w:rsidRPr="00F948F1">
        <w:rPr>
          <w:rFonts w:ascii="Times New Roman" w:eastAsia="Times New Roman" w:hAnsi="Times New Roman" w:cs="Times New Roman"/>
          <w:bCs/>
          <w:color w:val="000000"/>
          <w:sz w:val="24"/>
          <w:szCs w:val="24"/>
          <w:lang w:eastAsia="ru-RU"/>
        </w:rPr>
        <w:t>є</w:t>
      </w:r>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існування</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pacing w:val="-2"/>
          <w:sz w:val="24"/>
          <w:szCs w:val="24"/>
          <w:lang w:val="ru-RU" w:eastAsia="ru-RU"/>
        </w:rPr>
        <w:t>Київської</w:t>
      </w:r>
      <w:proofErr w:type="spellEnd"/>
      <w:r w:rsidRPr="00F948F1">
        <w:rPr>
          <w:rFonts w:ascii="Times New Roman" w:eastAsia="Times New Roman" w:hAnsi="Times New Roman" w:cs="Times New Roman"/>
          <w:bCs/>
          <w:color w:val="000000"/>
          <w:spacing w:val="-2"/>
          <w:sz w:val="24"/>
          <w:szCs w:val="24"/>
          <w:lang w:val="ru-RU" w:eastAsia="ru-RU"/>
        </w:rPr>
        <w:t xml:space="preserve"> </w:t>
      </w:r>
      <w:r w:rsidRPr="00F948F1">
        <w:rPr>
          <w:rFonts w:ascii="Times New Roman" w:eastAsia="Times New Roman" w:hAnsi="Times New Roman" w:cs="Times New Roman"/>
          <w:bCs/>
          <w:color w:val="000000"/>
          <w:spacing w:val="-2"/>
          <w:sz w:val="24"/>
          <w:szCs w:val="24"/>
          <w:lang w:eastAsia="ru-RU"/>
        </w:rPr>
        <w:t>Русі</w:t>
      </w:r>
      <w:r w:rsidRPr="00F948F1">
        <w:rPr>
          <w:rFonts w:ascii="Times New Roman" w:eastAsia="Times New Roman" w:hAnsi="Times New Roman" w:cs="Times New Roman"/>
          <w:bCs/>
          <w:color w:val="000000"/>
          <w:spacing w:val="-2"/>
          <w:sz w:val="24"/>
          <w:szCs w:val="24"/>
          <w:vertAlign w:val="superscript"/>
          <w:lang w:val="ru-RU" w:eastAsia="ru-RU"/>
        </w:rPr>
        <w:footnoteReference w:id="826"/>
      </w:r>
      <w:r w:rsidRPr="00F948F1">
        <w:rPr>
          <w:rFonts w:ascii="Times New Roman" w:eastAsia="Times New Roman" w:hAnsi="Times New Roman" w:cs="Times New Roman"/>
          <w:bCs/>
          <w:color w:val="000000"/>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 Водночас їхні опоненти на</w:t>
      </w:r>
      <w:r w:rsidRPr="00F948F1">
        <w:rPr>
          <w:rFonts w:ascii="Times New Roman" w:eastAsia="Times New Roman" w:hAnsi="Times New Roman" w:cs="Times New Roman"/>
          <w:spacing w:val="-4"/>
          <w:sz w:val="24"/>
          <w:szCs w:val="24"/>
          <w:lang w:eastAsia="ru-RU"/>
        </w:rPr>
        <w:t>зивають староладозьким міфом твердження про існування</w:t>
      </w:r>
      <w:r w:rsidRPr="00F948F1">
        <w:rPr>
          <w:rFonts w:ascii="Times New Roman" w:eastAsia="Times New Roman" w:hAnsi="Times New Roman" w:cs="Times New Roman"/>
          <w:sz w:val="24"/>
          <w:szCs w:val="24"/>
          <w:lang w:eastAsia="ru-RU"/>
        </w:rPr>
        <w:t xml:space="preserve"> в середині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 xml:space="preserve">ІІІ ст. городища в Старій Ладозі і про його статус столиці Русі. На їх думку, причиною появи міфу була “орієнтація менеджменту деяких експедицій на запити </w:t>
      </w:r>
      <w:proofErr w:type="spellStart"/>
      <w:r w:rsidRPr="00F948F1">
        <w:rPr>
          <w:rFonts w:ascii="Times New Roman" w:eastAsia="Times New Roman" w:hAnsi="Times New Roman" w:cs="Times New Roman"/>
          <w:spacing w:val="2"/>
          <w:sz w:val="24"/>
          <w:szCs w:val="24"/>
          <w:lang w:eastAsia="ru-RU"/>
        </w:rPr>
        <w:t>малоосвідчених</w:t>
      </w:r>
      <w:proofErr w:type="spellEnd"/>
      <w:r w:rsidRPr="00F948F1">
        <w:rPr>
          <w:rFonts w:ascii="Times New Roman" w:eastAsia="Times New Roman" w:hAnsi="Times New Roman" w:cs="Times New Roman"/>
          <w:sz w:val="24"/>
          <w:szCs w:val="24"/>
          <w:lang w:eastAsia="ru-RU"/>
        </w:rPr>
        <w:t xml:space="preserve"> представників різного рівня влади і адміністрації”</w:t>
      </w:r>
      <w:r w:rsidRPr="00F948F1">
        <w:rPr>
          <w:rFonts w:ascii="Times New Roman" w:eastAsia="Times New Roman" w:hAnsi="Times New Roman" w:cs="Times New Roman"/>
          <w:sz w:val="24"/>
          <w:szCs w:val="24"/>
          <w:vertAlign w:val="superscript"/>
          <w:lang w:val="en-US" w:eastAsia="ru-RU"/>
        </w:rPr>
        <w:footnoteReference w:id="827"/>
      </w:r>
      <w:r w:rsidRPr="00F948F1">
        <w:rPr>
          <w:rFonts w:ascii="Times New Roman" w:eastAsia="Times New Roman" w:hAnsi="Times New Roman" w:cs="Times New Roman"/>
          <w:sz w:val="24"/>
          <w:szCs w:val="24"/>
          <w:lang w:eastAsia="ru-RU"/>
        </w:rPr>
        <w:t xml:space="preserve">. Версія про заснування Ладоги в 753 р. стала наслідком компромісних домовленостей і була сформульована у 2003 р. напередодні святкування 1250 річного ювілею </w:t>
      </w:r>
      <w:r w:rsidRPr="00F948F1">
        <w:rPr>
          <w:rFonts w:ascii="Times New Roman" w:eastAsia="Times New Roman" w:hAnsi="Times New Roman" w:cs="Times New Roman"/>
          <w:spacing w:val="-4"/>
          <w:sz w:val="24"/>
          <w:szCs w:val="24"/>
          <w:lang w:eastAsia="ru-RU"/>
        </w:rPr>
        <w:t>міста. Спочатку вона закріпилася в популярному дискурсі</w:t>
      </w:r>
      <w:r w:rsidRPr="00F948F1">
        <w:rPr>
          <w:rFonts w:ascii="Times New Roman" w:eastAsia="Times New Roman" w:hAnsi="Times New Roman" w:cs="Times New Roman"/>
          <w:sz w:val="24"/>
          <w:szCs w:val="24"/>
          <w:lang w:eastAsia="ru-RU"/>
        </w:rPr>
        <w:t>, створеному під час підготовки до ювілею. Таким чином, староладозький міф, що почав формуватися в академіч</w:t>
      </w:r>
      <w:r w:rsidRPr="00F948F1">
        <w:rPr>
          <w:rFonts w:ascii="Times New Roman" w:eastAsia="Times New Roman" w:hAnsi="Times New Roman" w:cs="Times New Roman"/>
          <w:spacing w:val="-4"/>
          <w:sz w:val="24"/>
          <w:szCs w:val="24"/>
          <w:lang w:eastAsia="ru-RU"/>
        </w:rPr>
        <w:t xml:space="preserve">ному середовищі в 1970-х роках, отримав новий імпульс </w:t>
      </w:r>
      <w:r w:rsidRPr="00F948F1">
        <w:rPr>
          <w:rFonts w:ascii="Times New Roman" w:eastAsia="Times New Roman" w:hAnsi="Times New Roman" w:cs="Times New Roman"/>
          <w:spacing w:val="-6"/>
          <w:sz w:val="24"/>
          <w:szCs w:val="24"/>
          <w:lang w:eastAsia="ru-RU"/>
        </w:rPr>
        <w:t>для розвитку наприкінці 1990-х– на початку 2000-х років</w:t>
      </w:r>
      <w:r w:rsidRPr="00F948F1">
        <w:rPr>
          <w:rFonts w:ascii="Times New Roman" w:eastAsia="Times New Roman" w:hAnsi="Times New Roman" w:cs="Times New Roman"/>
          <w:sz w:val="24"/>
          <w:szCs w:val="24"/>
          <w:vertAlign w:val="superscript"/>
          <w:lang w:eastAsia="ru-RU"/>
        </w:rPr>
        <w:footnoteReference w:id="828"/>
      </w:r>
      <w:r w:rsidRPr="00F948F1">
        <w:rPr>
          <w:rFonts w:ascii="Times New Roman" w:eastAsia="Times New Roman" w:hAnsi="Times New Roman" w:cs="Times New Roman"/>
          <w:sz w:val="24"/>
          <w:szCs w:val="24"/>
          <w:lang w:eastAsia="ru-RU"/>
        </w:rPr>
        <w:t xml:space="preserve">. </w:t>
      </w:r>
    </w:p>
    <w:p w14:paraId="0E2E3FF7" w14:textId="77777777" w:rsidR="00F948F1" w:rsidRPr="00F948F1" w:rsidRDefault="00F948F1" w:rsidP="00F948F1">
      <w:pPr>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bCs/>
          <w:color w:val="000000"/>
          <w:sz w:val="24"/>
          <w:szCs w:val="24"/>
          <w:lang w:eastAsia="ru-RU"/>
        </w:rPr>
        <w:lastRenderedPageBreak/>
        <w:t xml:space="preserve">Версія Ладозького каганату, найбільше прихильників якої є серед петербурзьких археологів, учнів одного з </w:t>
      </w:r>
      <w:r w:rsidRPr="00F948F1">
        <w:rPr>
          <w:rFonts w:ascii="Times New Roman" w:eastAsia="Times New Roman" w:hAnsi="Times New Roman" w:cs="Times New Roman"/>
          <w:bCs/>
          <w:color w:val="000000"/>
          <w:spacing w:val="-6"/>
          <w:sz w:val="24"/>
          <w:szCs w:val="24"/>
          <w:lang w:eastAsia="ru-RU"/>
        </w:rPr>
        <w:t>сучасних російських представників норманізму Лева Клейна</w:t>
      </w:r>
      <w:r w:rsidRPr="00F948F1">
        <w:rPr>
          <w:rFonts w:ascii="Times New Roman" w:eastAsia="Times New Roman" w:hAnsi="Times New Roman" w:cs="Times New Roman"/>
          <w:bCs/>
          <w:color w:val="000000"/>
          <w:sz w:val="24"/>
          <w:szCs w:val="24"/>
          <w:lang w:eastAsia="ru-RU"/>
        </w:rPr>
        <w:t>, була неоднозначно сприйнята в російському археологічному і історичному середовищах. Її критики вва</w:t>
      </w:r>
      <w:r w:rsidRPr="00F948F1">
        <w:rPr>
          <w:rFonts w:ascii="Times New Roman" w:eastAsia="Times New Roman" w:hAnsi="Times New Roman" w:cs="Times New Roman"/>
          <w:bCs/>
          <w:color w:val="000000"/>
          <w:spacing w:val="-6"/>
          <w:sz w:val="24"/>
          <w:szCs w:val="24"/>
          <w:lang w:eastAsia="ru-RU"/>
        </w:rPr>
        <w:t>жають представлену Ладозькою експедицією аргументацію</w:t>
      </w:r>
      <w:r w:rsidRPr="00F948F1">
        <w:rPr>
          <w:rFonts w:ascii="Times New Roman" w:eastAsia="Times New Roman" w:hAnsi="Times New Roman" w:cs="Times New Roman"/>
          <w:bCs/>
          <w:color w:val="000000"/>
          <w:sz w:val="24"/>
          <w:szCs w:val="24"/>
          <w:lang w:eastAsia="ru-RU"/>
        </w:rPr>
        <w:t xml:space="preserve"> непереконливою і надуманою. Вони вважають, що знайдений</w:t>
      </w:r>
      <w:r w:rsidRPr="00F948F1">
        <w:rPr>
          <w:rFonts w:ascii="Times New Roman" w:eastAsia="Times New Roman" w:hAnsi="Times New Roman" w:cs="Times New Roman"/>
          <w:bCs/>
          <w:color w:val="000000"/>
          <w:spacing w:val="-6"/>
          <w:sz w:val="24"/>
          <w:szCs w:val="24"/>
          <w:lang w:eastAsia="ru-RU"/>
        </w:rPr>
        <w:t xml:space="preserve"> фрагмент зрізаної колоди, що </w:t>
      </w:r>
      <w:r w:rsidRPr="00F948F1">
        <w:rPr>
          <w:rFonts w:ascii="Times New Roman" w:eastAsia="Times New Roman" w:hAnsi="Times New Roman" w:cs="Times New Roman"/>
          <w:spacing w:val="-6"/>
          <w:sz w:val="24"/>
          <w:szCs w:val="24"/>
          <w:lang w:eastAsia="ru-RU"/>
        </w:rPr>
        <w:t>датується 754–755 рр</w:t>
      </w:r>
      <w:r w:rsidRPr="00F948F1">
        <w:rPr>
          <w:rFonts w:ascii="Times New Roman" w:eastAsia="Times New Roman" w:hAnsi="Times New Roman" w:cs="Times New Roman"/>
          <w:sz w:val="24"/>
          <w:szCs w:val="24"/>
          <w:lang w:eastAsia="ru-RU"/>
        </w:rPr>
        <w:t xml:space="preserve">., не може бути вагомим доказом заснування у той </w:t>
      </w:r>
      <w:r w:rsidRPr="00F948F1">
        <w:rPr>
          <w:rFonts w:ascii="Times New Roman" w:eastAsia="Times New Roman" w:hAnsi="Times New Roman" w:cs="Times New Roman"/>
          <w:spacing w:val="-2"/>
          <w:sz w:val="24"/>
          <w:szCs w:val="24"/>
          <w:lang w:eastAsia="ru-RU"/>
        </w:rPr>
        <w:t>час Ладозького земляного городища, оскільки не відомо</w:t>
      </w:r>
      <w:r w:rsidRPr="00F948F1">
        <w:rPr>
          <w:rFonts w:ascii="Times New Roman" w:eastAsia="Times New Roman" w:hAnsi="Times New Roman" w:cs="Times New Roman"/>
          <w:sz w:val="24"/>
          <w:szCs w:val="24"/>
          <w:lang w:eastAsia="ru-RU"/>
        </w:rPr>
        <w:t xml:space="preserve">, як це місце тоді називалося і чи був зв'язок між спорудами, </w:t>
      </w:r>
      <w:r w:rsidRPr="00F948F1">
        <w:rPr>
          <w:rFonts w:ascii="Times New Roman" w:eastAsia="Times New Roman" w:hAnsi="Times New Roman" w:cs="Times New Roman"/>
          <w:spacing w:val="-4"/>
          <w:sz w:val="24"/>
          <w:szCs w:val="24"/>
          <w:lang w:eastAsia="ru-RU"/>
        </w:rPr>
        <w:t>збудованими з цієї колоди, і пізнішим поселенням на те</w:t>
      </w:r>
      <w:r w:rsidRPr="00F948F1">
        <w:rPr>
          <w:rFonts w:ascii="Times New Roman" w:eastAsia="Times New Roman" w:hAnsi="Times New Roman" w:cs="Times New Roman"/>
          <w:spacing w:val="-2"/>
          <w:sz w:val="24"/>
          <w:szCs w:val="24"/>
          <w:lang w:eastAsia="ru-RU"/>
        </w:rPr>
        <w:t>риторії Старої Ладоги</w:t>
      </w:r>
      <w:r w:rsidRPr="00F948F1">
        <w:rPr>
          <w:rFonts w:ascii="Times New Roman" w:eastAsia="Times New Roman" w:hAnsi="Times New Roman" w:cs="Times New Roman"/>
          <w:spacing w:val="-2"/>
          <w:sz w:val="24"/>
          <w:szCs w:val="24"/>
          <w:vertAlign w:val="superscript"/>
          <w:lang w:eastAsia="ru-RU"/>
        </w:rPr>
        <w:footnoteReference w:id="829"/>
      </w:r>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Найранніші</w:t>
      </w:r>
      <w:proofErr w:type="spellEnd"/>
      <w:r w:rsidRPr="00F948F1">
        <w:rPr>
          <w:rFonts w:ascii="Times New Roman" w:eastAsia="Times New Roman" w:hAnsi="Times New Roman" w:cs="Times New Roman"/>
          <w:spacing w:val="-2"/>
          <w:sz w:val="24"/>
          <w:szCs w:val="24"/>
          <w:lang w:eastAsia="ru-RU"/>
        </w:rPr>
        <w:t xml:space="preserve"> з досліджених на сьогодні</w:t>
      </w:r>
      <w:r w:rsidRPr="00F948F1">
        <w:rPr>
          <w:rFonts w:ascii="Times New Roman" w:eastAsia="Times New Roman" w:hAnsi="Times New Roman" w:cs="Times New Roman"/>
          <w:sz w:val="24"/>
          <w:szCs w:val="24"/>
          <w:lang w:eastAsia="ru-RU"/>
        </w:rPr>
        <w:t xml:space="preserve"> фрагментів кам’яного городища на місці Старої Ладоги датуються приблизно </w:t>
      </w:r>
      <w:proofErr w:type="spellStart"/>
      <w:r w:rsidRPr="00F948F1">
        <w:rPr>
          <w:rFonts w:ascii="Times New Roman" w:eastAsia="Times New Roman" w:hAnsi="Times New Roman" w:cs="Times New Roman"/>
          <w:sz w:val="24"/>
          <w:szCs w:val="24"/>
          <w:lang w:eastAsia="ru-RU"/>
        </w:rPr>
        <w:t>рубежем</w:t>
      </w:r>
      <w:proofErr w:type="spellEnd"/>
      <w:r w:rsidRPr="00F948F1">
        <w:rPr>
          <w:rFonts w:ascii="Times New Roman" w:eastAsia="Times New Roman" w:hAnsi="Times New Roman" w:cs="Times New Roman"/>
          <w:sz w:val="24"/>
          <w:szCs w:val="24"/>
          <w:lang w:eastAsia="ru-RU"/>
        </w:rPr>
        <w:t xml:space="preserve"> ІХ–Х ст., час їх будів</w:t>
      </w:r>
      <w:r w:rsidRPr="00F948F1">
        <w:rPr>
          <w:rFonts w:ascii="Times New Roman" w:eastAsia="Times New Roman" w:hAnsi="Times New Roman" w:cs="Times New Roman"/>
          <w:spacing w:val="-4"/>
          <w:sz w:val="24"/>
          <w:szCs w:val="24"/>
          <w:lang w:eastAsia="ru-RU"/>
        </w:rPr>
        <w:t>ництва не вдається визначити точніше</w:t>
      </w:r>
      <w:r w:rsidRPr="00F948F1">
        <w:rPr>
          <w:rFonts w:ascii="Times New Roman" w:eastAsia="Times New Roman" w:hAnsi="Times New Roman" w:cs="Times New Roman"/>
          <w:spacing w:val="-4"/>
          <w:sz w:val="24"/>
          <w:szCs w:val="24"/>
          <w:vertAlign w:val="superscript"/>
          <w:lang w:eastAsia="ru-RU"/>
        </w:rPr>
        <w:footnoteReference w:id="830"/>
      </w:r>
      <w:r w:rsidRPr="00F948F1">
        <w:rPr>
          <w:rFonts w:ascii="Times New Roman" w:eastAsia="Times New Roman" w:hAnsi="Times New Roman" w:cs="Times New Roman"/>
          <w:spacing w:val="-4"/>
          <w:sz w:val="24"/>
          <w:szCs w:val="24"/>
          <w:lang w:eastAsia="ru-RU"/>
        </w:rPr>
        <w:t xml:space="preserve">. Один із опонентів </w:t>
      </w:r>
      <w:r w:rsidRPr="00F948F1">
        <w:rPr>
          <w:rFonts w:ascii="Times New Roman" w:eastAsia="Times New Roman" w:hAnsi="Times New Roman" w:cs="Times New Roman"/>
          <w:sz w:val="24"/>
          <w:szCs w:val="24"/>
          <w:lang w:eastAsia="ru-RU"/>
        </w:rPr>
        <w:t>Ладозького каганату Андріан Селін відзна</w:t>
      </w:r>
      <w:r w:rsidRPr="00F948F1">
        <w:rPr>
          <w:rFonts w:ascii="Times New Roman" w:eastAsia="Times New Roman" w:hAnsi="Times New Roman" w:cs="Times New Roman"/>
          <w:spacing w:val="-2"/>
          <w:sz w:val="24"/>
          <w:szCs w:val="24"/>
          <w:lang w:eastAsia="ru-RU"/>
        </w:rPr>
        <w:t>чає сумнівний характер таких аргументів ладозької версії</w:t>
      </w:r>
      <w:r w:rsidRPr="00F948F1">
        <w:rPr>
          <w:rFonts w:ascii="Times New Roman" w:eastAsia="Times New Roman" w:hAnsi="Times New Roman" w:cs="Times New Roman"/>
          <w:sz w:val="24"/>
          <w:szCs w:val="24"/>
          <w:lang w:eastAsia="ru-RU"/>
        </w:rPr>
        <w:t xml:space="preserve"> як довільно </w:t>
      </w:r>
      <w:r w:rsidRPr="00F948F1">
        <w:rPr>
          <w:rFonts w:ascii="Times New Roman" w:eastAsia="Times New Roman" w:hAnsi="Times New Roman" w:cs="Times New Roman"/>
          <w:spacing w:val="4"/>
          <w:sz w:val="24"/>
          <w:szCs w:val="24"/>
          <w:lang w:eastAsia="ru-RU"/>
        </w:rPr>
        <w:t xml:space="preserve">підібрані комплекси </w:t>
      </w:r>
      <w:proofErr w:type="spellStart"/>
      <w:r w:rsidRPr="00F948F1">
        <w:rPr>
          <w:rFonts w:ascii="Times New Roman" w:eastAsia="Times New Roman" w:hAnsi="Times New Roman" w:cs="Times New Roman"/>
          <w:spacing w:val="4"/>
          <w:sz w:val="24"/>
          <w:szCs w:val="24"/>
          <w:lang w:eastAsia="ru-RU"/>
        </w:rPr>
        <w:t>пом’яток</w:t>
      </w:r>
      <w:proofErr w:type="spellEnd"/>
      <w:r w:rsidRPr="00F948F1">
        <w:rPr>
          <w:rFonts w:ascii="Times New Roman" w:eastAsia="Times New Roman" w:hAnsi="Times New Roman" w:cs="Times New Roman"/>
          <w:spacing w:val="4"/>
          <w:sz w:val="24"/>
          <w:szCs w:val="24"/>
          <w:lang w:eastAsia="ru-RU"/>
        </w:rPr>
        <w:t xml:space="preserve"> і окремі </w:t>
      </w:r>
      <w:r w:rsidRPr="00F948F1">
        <w:rPr>
          <w:rFonts w:ascii="Times New Roman" w:eastAsia="Times New Roman" w:hAnsi="Times New Roman" w:cs="Times New Roman"/>
          <w:spacing w:val="-2"/>
          <w:sz w:val="24"/>
          <w:szCs w:val="24"/>
          <w:lang w:eastAsia="ru-RU"/>
        </w:rPr>
        <w:t>знахідки та “ненаукові інтерпретації археологічних джерел</w:t>
      </w:r>
      <w:r w:rsidRPr="00F948F1">
        <w:rPr>
          <w:rFonts w:ascii="Times New Roman" w:eastAsia="Times New Roman" w:hAnsi="Times New Roman" w:cs="Times New Roman"/>
          <w:sz w:val="24"/>
          <w:szCs w:val="24"/>
          <w:lang w:eastAsia="ru-RU"/>
        </w:rPr>
        <w:t>”. Він, з</w:t>
      </w:r>
      <w:r w:rsidRPr="00F948F1">
        <w:rPr>
          <w:rFonts w:ascii="Times New Roman" w:eastAsia="Times New Roman" w:hAnsi="Times New Roman" w:cs="Times New Roman"/>
          <w:spacing w:val="-6"/>
          <w:sz w:val="24"/>
          <w:szCs w:val="24"/>
          <w:lang w:eastAsia="ru-RU"/>
        </w:rPr>
        <w:t xml:space="preserve">окрема, вказує на тенденційну скандинавську </w:t>
      </w:r>
      <w:r w:rsidRPr="00F948F1">
        <w:rPr>
          <w:rFonts w:ascii="Times New Roman" w:eastAsia="Times New Roman" w:hAnsi="Times New Roman" w:cs="Times New Roman"/>
          <w:spacing w:val="2"/>
          <w:sz w:val="24"/>
          <w:szCs w:val="24"/>
          <w:lang w:eastAsia="ru-RU"/>
        </w:rPr>
        <w:t xml:space="preserve">ідентифікацію А. </w:t>
      </w:r>
      <w:proofErr w:type="spellStart"/>
      <w:r w:rsidRPr="00F948F1">
        <w:rPr>
          <w:rFonts w:ascii="Times New Roman" w:eastAsia="Times New Roman" w:hAnsi="Times New Roman" w:cs="Times New Roman"/>
          <w:spacing w:val="2"/>
          <w:sz w:val="24"/>
          <w:szCs w:val="24"/>
          <w:lang w:eastAsia="ru-RU"/>
        </w:rPr>
        <w:t>Кірпічніковим</w:t>
      </w:r>
      <w:proofErr w:type="spellEnd"/>
      <w:r w:rsidRPr="00F948F1">
        <w:rPr>
          <w:rFonts w:ascii="Times New Roman" w:eastAsia="Times New Roman" w:hAnsi="Times New Roman" w:cs="Times New Roman"/>
          <w:spacing w:val="2"/>
          <w:sz w:val="24"/>
          <w:szCs w:val="24"/>
          <w:lang w:eastAsia="ru-RU"/>
        </w:rPr>
        <w:t xml:space="preserve"> ливарної форми для печатки з з</w:t>
      </w:r>
      <w:r w:rsidRPr="00F948F1">
        <w:rPr>
          <w:rFonts w:ascii="Times New Roman" w:eastAsia="Times New Roman" w:hAnsi="Times New Roman" w:cs="Times New Roman"/>
          <w:sz w:val="24"/>
          <w:szCs w:val="24"/>
          <w:lang w:eastAsia="ru-RU"/>
        </w:rPr>
        <w:t xml:space="preserve">ображенням </w:t>
      </w:r>
      <w:proofErr w:type="spellStart"/>
      <w:r w:rsidRPr="00F948F1">
        <w:rPr>
          <w:rFonts w:ascii="Times New Roman" w:eastAsia="Times New Roman" w:hAnsi="Times New Roman" w:cs="Times New Roman"/>
          <w:sz w:val="24"/>
          <w:szCs w:val="24"/>
          <w:lang w:eastAsia="ru-RU"/>
        </w:rPr>
        <w:t>сокола</w:t>
      </w:r>
      <w:proofErr w:type="spellEnd"/>
      <w:r w:rsidRPr="00F948F1">
        <w:rPr>
          <w:rFonts w:ascii="Times New Roman" w:eastAsia="Times New Roman" w:hAnsi="Times New Roman" w:cs="Times New Roman"/>
          <w:sz w:val="24"/>
          <w:szCs w:val="24"/>
          <w:vertAlign w:val="superscript"/>
          <w:lang w:eastAsia="ru-RU"/>
        </w:rPr>
        <w:footnoteReference w:id="831"/>
      </w:r>
      <w:r w:rsidRPr="00F948F1">
        <w:rPr>
          <w:rFonts w:ascii="Times New Roman" w:eastAsia="Times New Roman" w:hAnsi="Times New Roman" w:cs="Times New Roman"/>
          <w:sz w:val="24"/>
          <w:szCs w:val="24"/>
          <w:lang w:eastAsia="ru-RU"/>
        </w:rPr>
        <w:t>, оскільки це зобра</w:t>
      </w:r>
      <w:r w:rsidRPr="00F948F1">
        <w:rPr>
          <w:rFonts w:ascii="Times New Roman" w:eastAsia="Times New Roman" w:hAnsi="Times New Roman" w:cs="Times New Roman"/>
          <w:spacing w:val="2"/>
          <w:sz w:val="24"/>
          <w:szCs w:val="24"/>
          <w:lang w:eastAsia="ru-RU"/>
        </w:rPr>
        <w:t xml:space="preserve">ження дуже подібне до зображення </w:t>
      </w:r>
      <w:proofErr w:type="spellStart"/>
      <w:r w:rsidRPr="00F948F1">
        <w:rPr>
          <w:rFonts w:ascii="Times New Roman" w:eastAsia="Times New Roman" w:hAnsi="Times New Roman" w:cs="Times New Roman"/>
          <w:spacing w:val="2"/>
          <w:sz w:val="24"/>
          <w:szCs w:val="24"/>
          <w:lang w:eastAsia="ru-RU"/>
        </w:rPr>
        <w:t>сокола</w:t>
      </w:r>
      <w:proofErr w:type="spellEnd"/>
      <w:r w:rsidRPr="00F948F1">
        <w:rPr>
          <w:rFonts w:ascii="Times New Roman" w:eastAsia="Times New Roman" w:hAnsi="Times New Roman" w:cs="Times New Roman"/>
          <w:spacing w:val="2"/>
          <w:sz w:val="24"/>
          <w:szCs w:val="24"/>
          <w:lang w:eastAsia="ru-RU"/>
        </w:rPr>
        <w:t xml:space="preserve"> на </w:t>
      </w:r>
      <w:proofErr w:type="spellStart"/>
      <w:r w:rsidRPr="00F948F1">
        <w:rPr>
          <w:rFonts w:ascii="Times New Roman" w:eastAsia="Times New Roman" w:hAnsi="Times New Roman" w:cs="Times New Roman"/>
          <w:spacing w:val="2"/>
          <w:sz w:val="24"/>
          <w:szCs w:val="24"/>
          <w:lang w:eastAsia="ru-RU"/>
        </w:rPr>
        <w:t>деревяному</w:t>
      </w:r>
      <w:proofErr w:type="spellEnd"/>
      <w:r w:rsidRPr="00F948F1">
        <w:rPr>
          <w:rFonts w:ascii="Times New Roman" w:eastAsia="Times New Roman" w:hAnsi="Times New Roman" w:cs="Times New Roman"/>
          <w:sz w:val="24"/>
          <w:szCs w:val="24"/>
          <w:lang w:eastAsia="ru-RU"/>
        </w:rPr>
        <w:t xml:space="preserve"> циліндрі зі слов’янського </w:t>
      </w:r>
      <w:proofErr w:type="spellStart"/>
      <w:r w:rsidRPr="00F948F1">
        <w:rPr>
          <w:rFonts w:ascii="Times New Roman" w:eastAsia="Times New Roman" w:hAnsi="Times New Roman" w:cs="Times New Roman"/>
          <w:sz w:val="24"/>
          <w:szCs w:val="24"/>
          <w:lang w:eastAsia="ru-RU"/>
        </w:rPr>
        <w:t>Волина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південнобалтійське</w:t>
      </w:r>
      <w:proofErr w:type="spellEnd"/>
      <w:r w:rsidRPr="00F948F1">
        <w:rPr>
          <w:rFonts w:ascii="Times New Roman" w:eastAsia="Times New Roman" w:hAnsi="Times New Roman" w:cs="Times New Roman"/>
          <w:sz w:val="24"/>
          <w:szCs w:val="24"/>
          <w:lang w:eastAsia="ru-RU"/>
        </w:rPr>
        <w:t xml:space="preserve"> походження якого не викликає у дослідників сумніву. Він вважає сумнівними аргументами також штучно створені новітні </w:t>
      </w:r>
      <w:r w:rsidRPr="00F948F1">
        <w:rPr>
          <w:rFonts w:ascii="Times New Roman" w:eastAsia="Times New Roman" w:hAnsi="Times New Roman" w:cs="Times New Roman"/>
          <w:spacing w:val="-4"/>
          <w:sz w:val="24"/>
          <w:szCs w:val="24"/>
          <w:lang w:eastAsia="ru-RU"/>
        </w:rPr>
        <w:t>топоніми, на зразок “</w:t>
      </w:r>
      <w:proofErr w:type="spellStart"/>
      <w:r w:rsidRPr="00F948F1">
        <w:rPr>
          <w:rFonts w:ascii="Times New Roman" w:eastAsia="Times New Roman" w:hAnsi="Times New Roman" w:cs="Times New Roman"/>
          <w:spacing w:val="-4"/>
          <w:sz w:val="24"/>
          <w:szCs w:val="24"/>
          <w:lang w:eastAsia="ru-RU"/>
        </w:rPr>
        <w:t>Олегової</w:t>
      </w:r>
      <w:proofErr w:type="spellEnd"/>
      <w:r w:rsidRPr="00F948F1">
        <w:rPr>
          <w:rFonts w:ascii="Times New Roman" w:eastAsia="Times New Roman" w:hAnsi="Times New Roman" w:cs="Times New Roman"/>
          <w:spacing w:val="-4"/>
          <w:sz w:val="24"/>
          <w:szCs w:val="24"/>
          <w:lang w:eastAsia="ru-RU"/>
        </w:rPr>
        <w:t xml:space="preserve"> могили” (так назвали один</w:t>
      </w:r>
      <w:r w:rsidRPr="00F948F1">
        <w:rPr>
          <w:rFonts w:ascii="Times New Roman" w:eastAsia="Times New Roman" w:hAnsi="Times New Roman" w:cs="Times New Roman"/>
          <w:sz w:val="24"/>
          <w:szCs w:val="24"/>
          <w:lang w:eastAsia="ru-RU"/>
        </w:rPr>
        <w:t xml:space="preserve"> із курганів), з допомогою яких прихильники Ладозького </w:t>
      </w:r>
      <w:r w:rsidRPr="00F948F1">
        <w:rPr>
          <w:rFonts w:ascii="Times New Roman" w:eastAsia="Times New Roman" w:hAnsi="Times New Roman" w:cs="Times New Roman"/>
          <w:spacing w:val="-4"/>
          <w:sz w:val="24"/>
          <w:szCs w:val="24"/>
          <w:lang w:eastAsia="ru-RU"/>
        </w:rPr>
        <w:t>каганату намагаються пов’язати Ладогу з ранньою історією</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Русі. Не може також не дивувати сам факт пошуку російськими вченими місця, куди, нібито, прибув Рюрик, оскільки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як уже раніше говорилося, дослідники давно довели пізніший</w:t>
      </w:r>
      <w:r w:rsidRPr="00F948F1">
        <w:rPr>
          <w:rFonts w:ascii="Times New Roman" w:eastAsia="Times New Roman" w:hAnsi="Times New Roman" w:cs="Times New Roman"/>
          <w:sz w:val="24"/>
          <w:szCs w:val="24"/>
          <w:lang w:eastAsia="ru-RU"/>
        </w:rPr>
        <w:t xml:space="preserve"> вставний характер літописної легенди про прик</w:t>
      </w:r>
      <w:r w:rsidRPr="00F948F1">
        <w:rPr>
          <w:rFonts w:ascii="Times New Roman" w:eastAsia="Times New Roman" w:hAnsi="Times New Roman" w:cs="Times New Roman"/>
          <w:spacing w:val="-2"/>
          <w:sz w:val="24"/>
          <w:szCs w:val="24"/>
          <w:lang w:eastAsia="ru-RU"/>
        </w:rPr>
        <w:t>ликання варягів, з допомогою якої новгородський редактор</w:t>
      </w:r>
      <w:r w:rsidRPr="00F948F1">
        <w:rPr>
          <w:rFonts w:ascii="Times New Roman" w:eastAsia="Times New Roman" w:hAnsi="Times New Roman" w:cs="Times New Roman"/>
          <w:sz w:val="24"/>
          <w:szCs w:val="24"/>
          <w:lang w:eastAsia="ru-RU"/>
        </w:rPr>
        <w:t xml:space="preserve"> літопису намагався реалізувати певні політичні цілі. </w:t>
      </w:r>
    </w:p>
    <w:p w14:paraId="1F58AE4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ru-RU"/>
        </w:rPr>
      </w:pPr>
      <w:r w:rsidRPr="00F948F1">
        <w:rPr>
          <w:rFonts w:ascii="Times New Roman" w:eastAsia="Times New Roman" w:hAnsi="Times New Roman" w:cs="Times New Roman"/>
          <w:spacing w:val="-2"/>
          <w:sz w:val="24"/>
          <w:szCs w:val="24"/>
          <w:lang w:eastAsia="ru-RU"/>
        </w:rPr>
        <w:t>Прихильники версії Ладозького каганату намагаються</w:t>
      </w:r>
      <w:r w:rsidRPr="00F948F1">
        <w:rPr>
          <w:rFonts w:ascii="Times New Roman" w:eastAsia="Times New Roman" w:hAnsi="Times New Roman" w:cs="Times New Roman"/>
          <w:sz w:val="24"/>
          <w:szCs w:val="24"/>
          <w:lang w:eastAsia="ru-RU"/>
        </w:rPr>
        <w:t xml:space="preserve"> довести провідну роль Ладоги у торгівлі з арабським Сходом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ст. На їх думку, головною торговельною артерією у той час був Великий Волзький шлях. Дмитро </w:t>
      </w:r>
      <w:proofErr w:type="spellStart"/>
      <w:r w:rsidRPr="00F948F1">
        <w:rPr>
          <w:rFonts w:ascii="Times New Roman" w:eastAsia="Times New Roman" w:hAnsi="Times New Roman" w:cs="Times New Roman"/>
          <w:sz w:val="24"/>
          <w:szCs w:val="24"/>
          <w:lang w:eastAsia="ru-RU"/>
        </w:rPr>
        <w:t>Мачинський</w:t>
      </w:r>
      <w:proofErr w:type="spellEnd"/>
      <w:r w:rsidRPr="00F948F1">
        <w:rPr>
          <w:rFonts w:ascii="Times New Roman" w:eastAsia="Times New Roman" w:hAnsi="Times New Roman" w:cs="Times New Roman"/>
          <w:sz w:val="24"/>
          <w:szCs w:val="24"/>
          <w:lang w:eastAsia="ru-RU"/>
        </w:rPr>
        <w:t xml:space="preserve"> називає Ладогу також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воротами з Русі в Європу</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832"/>
      </w:r>
      <w:r w:rsidRPr="00F948F1">
        <w:rPr>
          <w:rFonts w:ascii="Times New Roman" w:eastAsia="Times New Roman" w:hAnsi="Times New Roman" w:cs="Times New Roman"/>
          <w:sz w:val="24"/>
          <w:szCs w:val="24"/>
          <w:lang w:eastAsia="ru-RU"/>
        </w:rPr>
        <w:t xml:space="preserve">. Маршрут Великого Волзького шляху, який </w:t>
      </w:r>
      <w:r w:rsidRPr="00F948F1">
        <w:rPr>
          <w:rFonts w:ascii="Times New Roman" w:eastAsia="Times New Roman" w:hAnsi="Times New Roman" w:cs="Times New Roman"/>
          <w:spacing w:val="-2"/>
          <w:sz w:val="24"/>
          <w:szCs w:val="24"/>
          <w:lang w:eastAsia="ru-RU"/>
        </w:rPr>
        <w:t xml:space="preserve">на думку </w:t>
      </w:r>
      <w:proofErr w:type="spellStart"/>
      <w:r w:rsidRPr="00F948F1">
        <w:rPr>
          <w:rFonts w:ascii="Times New Roman" w:eastAsia="Times New Roman" w:hAnsi="Times New Roman" w:cs="Times New Roman"/>
          <w:spacing w:val="-2"/>
          <w:sz w:val="24"/>
          <w:szCs w:val="24"/>
          <w:lang w:eastAsia="ru-RU"/>
        </w:rPr>
        <w:t>норманістів</w:t>
      </w:r>
      <w:proofErr w:type="spellEnd"/>
      <w:r w:rsidRPr="00F948F1">
        <w:rPr>
          <w:rFonts w:ascii="Times New Roman" w:eastAsia="Times New Roman" w:hAnsi="Times New Roman" w:cs="Times New Roman"/>
          <w:spacing w:val="-2"/>
          <w:sz w:val="24"/>
          <w:szCs w:val="24"/>
          <w:lang w:eastAsia="ru-RU"/>
        </w:rPr>
        <w:t xml:space="preserve"> у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ІІІ–ІХ</w:t>
      </w:r>
      <w:r w:rsidRPr="00F948F1">
        <w:rPr>
          <w:rFonts w:ascii="Times New Roman" w:eastAsia="Times New Roman" w:hAnsi="Times New Roman" w:cs="Times New Roman"/>
          <w:spacing w:val="-2"/>
          <w:sz w:val="24"/>
          <w:szCs w:val="24"/>
          <w:lang w:val="en-US" w:eastAsia="ru-RU"/>
        </w:rPr>
        <w:t> </w:t>
      </w:r>
      <w:r w:rsidRPr="00F948F1">
        <w:rPr>
          <w:rFonts w:ascii="Times New Roman" w:eastAsia="Times New Roman" w:hAnsi="Times New Roman" w:cs="Times New Roman"/>
          <w:spacing w:val="-2"/>
          <w:sz w:val="24"/>
          <w:szCs w:val="24"/>
          <w:lang w:eastAsia="ru-RU"/>
        </w:rPr>
        <w:t>ст. був головною магіст</w:t>
      </w:r>
      <w:r w:rsidRPr="00F948F1">
        <w:rPr>
          <w:rFonts w:ascii="Times New Roman" w:eastAsia="Times New Roman" w:hAnsi="Times New Roman" w:cs="Times New Roman"/>
          <w:spacing w:val="-4"/>
          <w:sz w:val="24"/>
          <w:szCs w:val="24"/>
          <w:lang w:eastAsia="ru-RU"/>
        </w:rPr>
        <w:t xml:space="preserve">раллю </w:t>
      </w:r>
      <w:proofErr w:type="spellStart"/>
      <w:r w:rsidRPr="00F948F1">
        <w:rPr>
          <w:rFonts w:ascii="Times New Roman" w:eastAsia="Times New Roman" w:hAnsi="Times New Roman" w:cs="Times New Roman"/>
          <w:spacing w:val="-4"/>
          <w:sz w:val="24"/>
          <w:szCs w:val="24"/>
          <w:lang w:eastAsia="ru-RU"/>
        </w:rPr>
        <w:t>русько</w:t>
      </w:r>
      <w:proofErr w:type="spellEnd"/>
      <w:r w:rsidRPr="00F948F1">
        <w:rPr>
          <w:rFonts w:ascii="Times New Roman" w:eastAsia="Times New Roman" w:hAnsi="Times New Roman" w:cs="Times New Roman"/>
          <w:spacing w:val="-4"/>
          <w:sz w:val="24"/>
          <w:szCs w:val="24"/>
          <w:lang w:eastAsia="ru-RU"/>
        </w:rPr>
        <w:t>-арабської торгівлі, є дуже проблематичним</w:t>
      </w:r>
      <w:r w:rsidRPr="00F948F1">
        <w:rPr>
          <w:rFonts w:ascii="Times New Roman" w:eastAsia="Times New Roman" w:hAnsi="Times New Roman" w:cs="Times New Roman"/>
          <w:sz w:val="24"/>
          <w:szCs w:val="24"/>
          <w:lang w:eastAsia="ru-RU"/>
        </w:rPr>
        <w:t xml:space="preserve"> як з погляду старої новгородської так і з погляду нової ладозької версії північної Русі. За описом дослідника Ігоря Дубова, він проходив з Фінської затоки в Неву, що мала болотисте гирло (у перекладі з фінської Нева означає болото)</w:t>
      </w:r>
      <w:r w:rsidRPr="00F948F1">
        <w:rPr>
          <w:rFonts w:ascii="Times New Roman" w:eastAsia="Times New Roman" w:hAnsi="Times New Roman" w:cs="Times New Roman"/>
          <w:sz w:val="24"/>
          <w:szCs w:val="24"/>
          <w:vertAlign w:val="superscript"/>
          <w:lang w:eastAsia="ru-RU"/>
        </w:rPr>
        <w:footnoteReference w:id="833"/>
      </w:r>
      <w:r w:rsidRPr="00F948F1">
        <w:rPr>
          <w:rFonts w:ascii="Times New Roman" w:eastAsia="Times New Roman" w:hAnsi="Times New Roman" w:cs="Times New Roman"/>
          <w:sz w:val="24"/>
          <w:szCs w:val="24"/>
          <w:lang w:eastAsia="ru-RU"/>
        </w:rPr>
        <w:t>. Щоб пояснити</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як могли судна норманів </w:t>
      </w:r>
      <w:r w:rsidRPr="00F948F1">
        <w:rPr>
          <w:rFonts w:ascii="Times New Roman" w:eastAsia="Times New Roman" w:hAnsi="Times New Roman" w:cs="Times New Roman"/>
          <w:spacing w:val="4"/>
          <w:sz w:val="24"/>
          <w:szCs w:val="24"/>
          <w:lang w:eastAsia="ru-RU"/>
        </w:rPr>
        <w:t>проходити гирло річки, І.</w:t>
      </w:r>
      <w:r w:rsidRPr="00F948F1">
        <w:rPr>
          <w:rFonts w:ascii="Times New Roman" w:eastAsia="Times New Roman" w:hAnsi="Times New Roman" w:cs="Times New Roman"/>
          <w:spacing w:val="4"/>
          <w:sz w:val="24"/>
          <w:szCs w:val="24"/>
          <w:lang w:val="en-US" w:eastAsia="ru-RU"/>
        </w:rPr>
        <w:t> </w:t>
      </w:r>
      <w:r w:rsidRPr="00F948F1">
        <w:rPr>
          <w:rFonts w:ascii="Times New Roman" w:eastAsia="Times New Roman" w:hAnsi="Times New Roman" w:cs="Times New Roman"/>
          <w:spacing w:val="4"/>
          <w:sz w:val="24"/>
          <w:szCs w:val="24"/>
          <w:lang w:eastAsia="ru-RU"/>
        </w:rPr>
        <w:t>Дубов припускає (?), що в</w:t>
      </w:r>
      <w:r w:rsidRPr="00F948F1">
        <w:rPr>
          <w:rFonts w:ascii="Times New Roman" w:eastAsia="Times New Roman" w:hAnsi="Times New Roman" w:cs="Times New Roman"/>
          <w:sz w:val="24"/>
          <w:szCs w:val="24"/>
          <w:lang w:eastAsia="ru-RU"/>
        </w:rPr>
        <w:t xml:space="preserve"> середньовіччі Нева була дуже широкою (до 10</w:t>
      </w:r>
      <w:r w:rsidRPr="00F948F1">
        <w:rPr>
          <w:rFonts w:ascii="Times New Roman" w:eastAsia="Times New Roman" w:hAnsi="Times New Roman" w:cs="Times New Roman"/>
          <w:sz w:val="24"/>
          <w:szCs w:val="24"/>
          <w:lang w:val="en-US" w:eastAsia="ru-RU"/>
        </w:rPr>
        <w:t> </w:t>
      </w:r>
      <w:r w:rsidRPr="00F948F1">
        <w:rPr>
          <w:rFonts w:ascii="Times New Roman" w:eastAsia="Times New Roman" w:hAnsi="Times New Roman" w:cs="Times New Roman"/>
          <w:sz w:val="24"/>
          <w:szCs w:val="24"/>
          <w:lang w:eastAsia="ru-RU"/>
        </w:rPr>
        <w:t xml:space="preserve">км). </w:t>
      </w:r>
      <w:r w:rsidRPr="00F948F1">
        <w:rPr>
          <w:rFonts w:ascii="Times New Roman" w:eastAsia="Times New Roman" w:hAnsi="Times New Roman" w:cs="Times New Roman"/>
          <w:spacing w:val="4"/>
          <w:sz w:val="24"/>
          <w:szCs w:val="24"/>
          <w:lang w:eastAsia="ru-RU"/>
        </w:rPr>
        <w:t xml:space="preserve">Він називає її великою рікою, хоча довжина річки не перевищувала 74 км. З Неви мореплавці потрапляли до Ладозького озера, що мало репутацію бурхливого і </w:t>
      </w:r>
      <w:r w:rsidRPr="00F948F1">
        <w:rPr>
          <w:rFonts w:ascii="Times New Roman" w:eastAsia="Times New Roman" w:hAnsi="Times New Roman" w:cs="Times New Roman"/>
          <w:spacing w:val="-4"/>
          <w:sz w:val="24"/>
          <w:szCs w:val="24"/>
          <w:lang w:eastAsia="ru-RU"/>
        </w:rPr>
        <w:t>небезпечного для плавання, з нього – до р. Волхов (Мутна ріка</w:t>
      </w:r>
      <w:r w:rsidRPr="00F948F1">
        <w:rPr>
          <w:rFonts w:ascii="Times New Roman" w:eastAsia="Times New Roman" w:hAnsi="Times New Roman" w:cs="Times New Roman"/>
          <w:sz w:val="24"/>
          <w:szCs w:val="24"/>
          <w:lang w:eastAsia="ru-RU"/>
        </w:rPr>
        <w:t>), на якій були небезпечні пороги, далі – до Ільмен</w:t>
      </w:r>
      <w:r w:rsidRPr="00F948F1">
        <w:rPr>
          <w:rFonts w:ascii="Times New Roman" w:eastAsia="Times New Roman" w:hAnsi="Times New Roman" w:cs="Times New Roman"/>
          <w:spacing w:val="-2"/>
          <w:sz w:val="24"/>
          <w:szCs w:val="24"/>
          <w:lang w:eastAsia="ru-RU"/>
        </w:rPr>
        <w:t xml:space="preserve">ського </w:t>
      </w:r>
      <w:r w:rsidRPr="00F948F1">
        <w:rPr>
          <w:rFonts w:ascii="Times New Roman" w:eastAsia="Times New Roman" w:hAnsi="Times New Roman" w:cs="Times New Roman"/>
          <w:spacing w:val="2"/>
          <w:sz w:val="24"/>
          <w:szCs w:val="24"/>
          <w:lang w:eastAsia="ru-RU"/>
        </w:rPr>
        <w:t xml:space="preserve">озера, мілководного і з болотистим дном, на </w:t>
      </w:r>
      <w:r w:rsidRPr="00F948F1">
        <w:rPr>
          <w:rFonts w:ascii="Times New Roman" w:eastAsia="Times New Roman" w:hAnsi="Times New Roman" w:cs="Times New Roman"/>
          <w:spacing w:val="-6"/>
          <w:sz w:val="24"/>
          <w:szCs w:val="24"/>
          <w:lang w:eastAsia="ru-RU"/>
        </w:rPr>
        <w:t>якому часто штормило. З Ільменя шлях пролягав у р</w:t>
      </w:r>
      <w:r w:rsidRPr="00F948F1">
        <w:rPr>
          <w:rFonts w:ascii="Times New Roman" w:eastAsia="Times New Roman" w:hAnsi="Times New Roman" w:cs="Times New Roman"/>
          <w:spacing w:val="-2"/>
          <w:sz w:val="24"/>
          <w:szCs w:val="24"/>
          <w:lang w:eastAsia="ru-RU"/>
        </w:rPr>
        <w:t>. Мсту з порогами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і сильною течією, з неї – у р. </w:t>
      </w:r>
      <w:proofErr w:type="spellStart"/>
      <w:r w:rsidRPr="00F948F1">
        <w:rPr>
          <w:rFonts w:ascii="Times New Roman" w:eastAsia="Times New Roman" w:hAnsi="Times New Roman" w:cs="Times New Roman"/>
          <w:spacing w:val="-2"/>
          <w:sz w:val="24"/>
          <w:szCs w:val="24"/>
          <w:lang w:eastAsia="ru-RU"/>
        </w:rPr>
        <w:t>Тверець</w:t>
      </w:r>
      <w:proofErr w:type="spellEnd"/>
      <w:r w:rsidRPr="00F948F1">
        <w:rPr>
          <w:rFonts w:ascii="Times New Roman" w:eastAsia="Times New Roman" w:hAnsi="Times New Roman" w:cs="Times New Roman"/>
          <w:spacing w:val="-2"/>
          <w:sz w:val="24"/>
          <w:szCs w:val="24"/>
          <w:lang w:eastAsia="ru-RU"/>
        </w:rPr>
        <w:t>, яка на дуже короткому відрізку мала аж 14 порогів, а уже з неї –</w:t>
      </w:r>
      <w:r w:rsidRPr="00F948F1">
        <w:rPr>
          <w:rFonts w:ascii="Times New Roman" w:eastAsia="Times New Roman" w:hAnsi="Times New Roman" w:cs="Times New Roman"/>
          <w:sz w:val="24"/>
          <w:szCs w:val="24"/>
          <w:lang w:eastAsia="ru-RU"/>
        </w:rPr>
        <w:t xml:space="preserve"> у Верхню </w:t>
      </w:r>
      <w:r w:rsidRPr="00F948F1">
        <w:rPr>
          <w:rFonts w:ascii="Times New Roman" w:eastAsia="Times New Roman" w:hAnsi="Times New Roman" w:cs="Times New Roman"/>
          <w:spacing w:val="-6"/>
          <w:sz w:val="24"/>
          <w:szCs w:val="24"/>
          <w:lang w:eastAsia="ru-RU"/>
        </w:rPr>
        <w:t xml:space="preserve">Волгу, яка тоді була також складною для </w:t>
      </w:r>
      <w:r w:rsidRPr="00F948F1">
        <w:rPr>
          <w:rFonts w:ascii="Times New Roman" w:eastAsia="Times New Roman" w:hAnsi="Times New Roman" w:cs="Times New Roman"/>
          <w:spacing w:val="-6"/>
          <w:sz w:val="24"/>
          <w:szCs w:val="24"/>
          <w:lang w:eastAsia="ru-RU"/>
        </w:rPr>
        <w:lastRenderedPageBreak/>
        <w:t>судноплавства</w:t>
      </w:r>
      <w:r w:rsidRPr="00F948F1">
        <w:rPr>
          <w:rFonts w:ascii="Times New Roman" w:eastAsia="Times New Roman" w:hAnsi="Times New Roman" w:cs="Times New Roman"/>
          <w:sz w:val="24"/>
          <w:szCs w:val="24"/>
          <w:vertAlign w:val="superscript"/>
          <w:lang w:eastAsia="ru-RU"/>
        </w:rPr>
        <w:footnoteReference w:id="834"/>
      </w:r>
      <w:r w:rsidRPr="00F948F1">
        <w:rPr>
          <w:rFonts w:ascii="Times New Roman" w:eastAsia="Times New Roman" w:hAnsi="Times New Roman" w:cs="Times New Roman"/>
          <w:sz w:val="24"/>
          <w:szCs w:val="24"/>
          <w:lang w:eastAsia="ru-RU"/>
        </w:rPr>
        <w:t xml:space="preserve">. Описаний маршрут наглядно демонструє труднощі, з </w:t>
      </w:r>
      <w:r w:rsidRPr="00F948F1">
        <w:rPr>
          <w:rFonts w:ascii="Times New Roman" w:eastAsia="Times New Roman" w:hAnsi="Times New Roman" w:cs="Times New Roman"/>
          <w:spacing w:val="-4"/>
          <w:sz w:val="24"/>
          <w:szCs w:val="24"/>
          <w:lang w:eastAsia="ru-RU"/>
        </w:rPr>
        <w:t>якими мали б зустрітися нормани, і змушує засумніватися</w:t>
      </w:r>
      <w:r w:rsidRPr="00F948F1">
        <w:rPr>
          <w:rFonts w:ascii="Times New Roman" w:eastAsia="Times New Roman" w:hAnsi="Times New Roman" w:cs="Times New Roman"/>
          <w:sz w:val="24"/>
          <w:szCs w:val="24"/>
          <w:lang w:eastAsia="ru-RU"/>
        </w:rPr>
        <w:t xml:space="preserve"> у можливості таких далеких і небезпечних переходів у </w:t>
      </w:r>
      <w:r w:rsidRPr="00F948F1">
        <w:rPr>
          <w:rFonts w:ascii="Times New Roman" w:eastAsia="Times New Roman" w:hAnsi="Times New Roman" w:cs="Times New Roman"/>
          <w:spacing w:val="-4"/>
          <w:sz w:val="24"/>
          <w:szCs w:val="24"/>
          <w:lang w:eastAsia="ru-RU"/>
        </w:rPr>
        <w:t>той час, коли на вказаному шляху не було жодних комунікацій</w:t>
      </w:r>
      <w:r w:rsidRPr="00F948F1">
        <w:rPr>
          <w:rFonts w:ascii="Times New Roman" w:eastAsia="Times New Roman" w:hAnsi="Times New Roman" w:cs="Times New Roman"/>
          <w:sz w:val="24"/>
          <w:szCs w:val="24"/>
          <w:lang w:eastAsia="ru-RU"/>
        </w:rPr>
        <w:t xml:space="preserve">, зокрема мережі поселень і системи </w:t>
      </w:r>
      <w:proofErr w:type="spellStart"/>
      <w:r w:rsidRPr="00F948F1">
        <w:rPr>
          <w:rFonts w:ascii="Times New Roman" w:eastAsia="Times New Roman" w:hAnsi="Times New Roman" w:cs="Times New Roman"/>
          <w:sz w:val="24"/>
          <w:szCs w:val="24"/>
          <w:lang w:eastAsia="ru-RU"/>
        </w:rPr>
        <w:t>волоків</w:t>
      </w:r>
      <w:proofErr w:type="spellEnd"/>
      <w:r w:rsidRPr="00F948F1">
        <w:rPr>
          <w:rFonts w:ascii="Times New Roman" w:eastAsia="Times New Roman" w:hAnsi="Times New Roman" w:cs="Times New Roman"/>
          <w:sz w:val="24"/>
          <w:szCs w:val="24"/>
          <w:lang w:eastAsia="ru-RU"/>
        </w:rPr>
        <w:t xml:space="preserve">. Свого часу навіть творці норманської теорії вважали неможливими в епоху середньовіччя експедиції скандинавів за </w:t>
      </w:r>
      <w:r w:rsidRPr="00F948F1">
        <w:rPr>
          <w:rFonts w:ascii="Times New Roman" w:eastAsia="Times New Roman" w:hAnsi="Times New Roman" w:cs="Times New Roman"/>
          <w:spacing w:val="-2"/>
          <w:sz w:val="24"/>
          <w:szCs w:val="24"/>
          <w:lang w:eastAsia="ru-RU"/>
        </w:rPr>
        <w:t xml:space="preserve">цим маршрутом. Так, А. </w:t>
      </w:r>
      <w:proofErr w:type="spellStart"/>
      <w:r w:rsidRPr="00F948F1">
        <w:rPr>
          <w:rFonts w:ascii="Times New Roman" w:eastAsia="Times New Roman" w:hAnsi="Times New Roman" w:cs="Times New Roman"/>
          <w:spacing w:val="-2"/>
          <w:sz w:val="24"/>
          <w:szCs w:val="24"/>
          <w:lang w:eastAsia="ru-RU"/>
        </w:rPr>
        <w:t>Шльоцер</w:t>
      </w:r>
      <w:proofErr w:type="spellEnd"/>
      <w:r w:rsidRPr="00F948F1">
        <w:rPr>
          <w:rFonts w:ascii="Times New Roman" w:eastAsia="Times New Roman" w:hAnsi="Times New Roman" w:cs="Times New Roman"/>
          <w:spacing w:val="-2"/>
          <w:sz w:val="24"/>
          <w:szCs w:val="24"/>
          <w:lang w:eastAsia="ru-RU"/>
        </w:rPr>
        <w:t xml:space="preserve"> вказував, що подорожі</w:t>
      </w:r>
      <w:r w:rsidRPr="00F948F1">
        <w:rPr>
          <w:rFonts w:ascii="Times New Roman" w:eastAsia="Times New Roman" w:hAnsi="Times New Roman" w:cs="Times New Roman"/>
          <w:sz w:val="24"/>
          <w:szCs w:val="24"/>
          <w:lang w:eastAsia="ru-RU"/>
        </w:rPr>
        <w:t xml:space="preserve"> з Балтійського до Каспійського моря стали можливі </w:t>
      </w:r>
      <w:r w:rsidRPr="00F948F1">
        <w:rPr>
          <w:rFonts w:ascii="Times New Roman" w:eastAsia="Times New Roman" w:hAnsi="Times New Roman" w:cs="Times New Roman"/>
          <w:spacing w:val="-4"/>
          <w:sz w:val="24"/>
          <w:szCs w:val="24"/>
          <w:lang w:eastAsia="ru-RU"/>
        </w:rPr>
        <w:t>тільки в часи Петра І, в першій чверті Х</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ІІІ ст., коли був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збудований канал, що з’єднав Мсту з </w:t>
      </w:r>
      <w:proofErr w:type="spellStart"/>
      <w:r w:rsidRPr="00F948F1">
        <w:rPr>
          <w:rFonts w:ascii="Times New Roman" w:eastAsia="Times New Roman" w:hAnsi="Times New Roman" w:cs="Times New Roman"/>
          <w:spacing w:val="2"/>
          <w:sz w:val="24"/>
          <w:szCs w:val="24"/>
          <w:lang w:eastAsia="ru-RU"/>
        </w:rPr>
        <w:t>Тверцем</w:t>
      </w:r>
      <w:proofErr w:type="spellEnd"/>
      <w:r w:rsidRPr="00F948F1">
        <w:rPr>
          <w:rFonts w:ascii="Times New Roman" w:eastAsia="Times New Roman" w:hAnsi="Times New Roman" w:cs="Times New Roman"/>
          <w:spacing w:val="2"/>
          <w:sz w:val="24"/>
          <w:szCs w:val="24"/>
          <w:vertAlign w:val="superscript"/>
          <w:lang w:eastAsia="ru-RU"/>
        </w:rPr>
        <w:footnoteReference w:id="835"/>
      </w:r>
      <w:r w:rsidRPr="00F948F1">
        <w:rPr>
          <w:rFonts w:ascii="Times New Roman" w:eastAsia="Times New Roman" w:hAnsi="Times New Roman" w:cs="Times New Roman"/>
          <w:spacing w:val="2"/>
          <w:sz w:val="24"/>
          <w:szCs w:val="24"/>
          <w:lang w:eastAsia="ru-RU"/>
        </w:rPr>
        <w:t>. Сучасні дослідники також вказують на не</w:t>
      </w:r>
      <w:r w:rsidRPr="00F948F1">
        <w:rPr>
          <w:rFonts w:ascii="Times New Roman" w:eastAsia="Times New Roman" w:hAnsi="Times New Roman" w:cs="Times New Roman"/>
          <w:spacing w:val="-2"/>
          <w:sz w:val="24"/>
          <w:szCs w:val="24"/>
          <w:lang w:eastAsia="ru-RU"/>
        </w:rPr>
        <w:t>можливість судноплавства в верхів’ях Волги в середньовіччі</w:t>
      </w:r>
      <w:r w:rsidRPr="00F948F1">
        <w:rPr>
          <w:rFonts w:ascii="Times New Roman" w:eastAsia="Times New Roman" w:hAnsi="Times New Roman" w:cs="Times New Roman"/>
          <w:sz w:val="24"/>
          <w:szCs w:val="24"/>
          <w:vertAlign w:val="superscript"/>
          <w:lang w:eastAsia="ru-RU"/>
        </w:rPr>
        <w:footnoteReference w:id="836"/>
      </w:r>
      <w:r w:rsidRPr="00F948F1">
        <w:rPr>
          <w:rFonts w:ascii="Times New Roman" w:eastAsia="Times New Roman" w:hAnsi="Times New Roman" w:cs="Times New Roman"/>
          <w:sz w:val="24"/>
          <w:szCs w:val="24"/>
          <w:lang w:eastAsia="ru-RU"/>
        </w:rPr>
        <w:t>.</w:t>
      </w:r>
    </w:p>
    <w:p w14:paraId="2823124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Так само малоймовірним є водний Шлях з варяг у </w:t>
      </w:r>
      <w:r w:rsidRPr="00F948F1">
        <w:rPr>
          <w:rFonts w:ascii="Times New Roman" w:eastAsia="Times New Roman" w:hAnsi="Times New Roman" w:cs="Times New Roman"/>
          <w:spacing w:val="4"/>
          <w:sz w:val="24"/>
          <w:szCs w:val="24"/>
          <w:lang w:eastAsia="ru-RU"/>
        </w:rPr>
        <w:t>греки, як його традиційно описують. Його маршрут</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завдовжки три тисячі кілометрів на північному відтинку –</w:t>
      </w:r>
      <w:r w:rsidRPr="00F948F1">
        <w:rPr>
          <w:rFonts w:ascii="Times New Roman" w:eastAsia="Times New Roman" w:hAnsi="Times New Roman" w:cs="Times New Roman"/>
          <w:sz w:val="24"/>
          <w:szCs w:val="24"/>
          <w:lang w:eastAsia="ru-RU"/>
        </w:rPr>
        <w:t xml:space="preserve"> з Балтики до озера Ільмень – співпадав з маршрутом описаної волзької магістралі, а далі мав проходити через </w:t>
      </w:r>
      <w:proofErr w:type="spellStart"/>
      <w:r w:rsidRPr="00F948F1">
        <w:rPr>
          <w:rFonts w:ascii="Times New Roman" w:eastAsia="Times New Roman" w:hAnsi="Times New Roman" w:cs="Times New Roman"/>
          <w:sz w:val="24"/>
          <w:szCs w:val="24"/>
          <w:lang w:eastAsia="ru-RU"/>
        </w:rPr>
        <w:t>Ловать</w:t>
      </w:r>
      <w:proofErr w:type="spellEnd"/>
      <w:r w:rsidRPr="00F948F1">
        <w:rPr>
          <w:rFonts w:ascii="Times New Roman" w:eastAsia="Times New Roman" w:hAnsi="Times New Roman" w:cs="Times New Roman"/>
          <w:sz w:val="24"/>
          <w:szCs w:val="24"/>
          <w:lang w:eastAsia="ru-RU"/>
        </w:rPr>
        <w:t xml:space="preserve"> і подвійний волок до Дніпра (з </w:t>
      </w:r>
      <w:proofErr w:type="spellStart"/>
      <w:r w:rsidRPr="00F948F1">
        <w:rPr>
          <w:rFonts w:ascii="Times New Roman" w:eastAsia="Times New Roman" w:hAnsi="Times New Roman" w:cs="Times New Roman"/>
          <w:sz w:val="24"/>
          <w:szCs w:val="24"/>
          <w:lang w:eastAsia="ru-RU"/>
        </w:rPr>
        <w:t>Ловаті</w:t>
      </w:r>
      <w:proofErr w:type="spellEnd"/>
      <w:r w:rsidRPr="00F948F1">
        <w:rPr>
          <w:rFonts w:ascii="Times New Roman" w:eastAsia="Times New Roman" w:hAnsi="Times New Roman" w:cs="Times New Roman"/>
          <w:sz w:val="24"/>
          <w:szCs w:val="24"/>
          <w:lang w:eastAsia="ru-RU"/>
        </w:rPr>
        <w:t xml:space="preserve"> в Західну Двіну і з </w:t>
      </w:r>
      <w:proofErr w:type="spellStart"/>
      <w:r w:rsidRPr="00F948F1">
        <w:rPr>
          <w:rFonts w:ascii="Times New Roman" w:eastAsia="Times New Roman" w:hAnsi="Times New Roman" w:cs="Times New Roman"/>
          <w:spacing w:val="-4"/>
          <w:sz w:val="24"/>
          <w:szCs w:val="24"/>
          <w:lang w:eastAsia="ru-RU"/>
        </w:rPr>
        <w:t>Касплі</w:t>
      </w:r>
      <w:proofErr w:type="spellEnd"/>
      <w:r w:rsidRPr="00F948F1">
        <w:rPr>
          <w:rFonts w:ascii="Times New Roman" w:eastAsia="Times New Roman" w:hAnsi="Times New Roman" w:cs="Times New Roman"/>
          <w:spacing w:val="-4"/>
          <w:sz w:val="24"/>
          <w:szCs w:val="24"/>
          <w:lang w:eastAsia="ru-RU"/>
        </w:rPr>
        <w:t xml:space="preserve"> до Верхів</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я Дніпра). Єдиний опис маршруту</w:t>
      </w:r>
      <w:r w:rsidRPr="00F948F1">
        <w:rPr>
          <w:rFonts w:ascii="Times New Roman" w:eastAsia="Times New Roman" w:hAnsi="Times New Roman" w:cs="Times New Roman"/>
          <w:sz w:val="24"/>
          <w:szCs w:val="24"/>
          <w:lang w:eastAsia="ru-RU"/>
        </w:rPr>
        <w:t xml:space="preserve"> по вказаних водних шляхах Східної Європи є в </w:t>
      </w:r>
      <w:r w:rsidRPr="00F948F1">
        <w:rPr>
          <w:rFonts w:ascii="Times New Roman" w:eastAsia="Times New Roman" w:hAnsi="Times New Roman" w:cs="Times New Roman"/>
          <w:spacing w:val="-2"/>
          <w:sz w:val="24"/>
          <w:szCs w:val="24"/>
          <w:lang w:eastAsia="ru-RU"/>
        </w:rPr>
        <w:t xml:space="preserve">ПВЛ, </w:t>
      </w:r>
      <w:proofErr w:type="spellStart"/>
      <w:r w:rsidRPr="00F948F1">
        <w:rPr>
          <w:rFonts w:ascii="Times New Roman" w:eastAsia="Times New Roman" w:hAnsi="Times New Roman" w:cs="Times New Roman"/>
          <w:spacing w:val="-2"/>
          <w:sz w:val="24"/>
          <w:szCs w:val="24"/>
          <w:lang w:eastAsia="ru-RU"/>
        </w:rPr>
        <w:t>найраніший</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Лаврентіївський</w:t>
      </w:r>
      <w:proofErr w:type="spellEnd"/>
      <w:r w:rsidRPr="00F948F1">
        <w:rPr>
          <w:rFonts w:ascii="Times New Roman" w:eastAsia="Times New Roman" w:hAnsi="Times New Roman" w:cs="Times New Roman"/>
          <w:spacing w:val="-2"/>
          <w:sz w:val="24"/>
          <w:szCs w:val="24"/>
          <w:lang w:eastAsia="ru-RU"/>
        </w:rPr>
        <w:t xml:space="preserve"> список якої датується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кінцем ХІ</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 xml:space="preserve"> ст.</w:t>
      </w:r>
      <w:r w:rsidRPr="00F948F1">
        <w:rPr>
          <w:rFonts w:ascii="Times New Roman" w:eastAsia="Times New Roman" w:hAnsi="Times New Roman" w:cs="Times New Roman"/>
          <w:spacing w:val="-4"/>
          <w:sz w:val="24"/>
          <w:szCs w:val="24"/>
          <w:vertAlign w:val="superscript"/>
          <w:lang w:eastAsia="ru-RU"/>
        </w:rPr>
        <w:footnoteReference w:id="837"/>
      </w:r>
      <w:r w:rsidRPr="00F948F1">
        <w:rPr>
          <w:rFonts w:ascii="Times New Roman" w:eastAsia="Times New Roman" w:hAnsi="Times New Roman" w:cs="Times New Roman"/>
          <w:spacing w:val="-4"/>
          <w:sz w:val="24"/>
          <w:szCs w:val="24"/>
          <w:lang w:eastAsia="ru-RU"/>
        </w:rPr>
        <w:t>. С</w:t>
      </w:r>
      <w:proofErr w:type="spellStart"/>
      <w:r w:rsidRPr="00F948F1">
        <w:rPr>
          <w:rFonts w:ascii="Times New Roman" w:eastAsia="Times New Roman" w:hAnsi="Times New Roman" w:cs="Times New Roman"/>
          <w:spacing w:val="-4"/>
          <w:sz w:val="24"/>
          <w:szCs w:val="24"/>
          <w:lang w:val="ru-RU" w:eastAsia="ru-RU"/>
        </w:rPr>
        <w:t>учасні</w:t>
      </w:r>
      <w:proofErr w:type="spellEnd"/>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палеогеографічні</w:t>
      </w:r>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дослідження</w:t>
      </w:r>
      <w:proofErr w:type="spellEnd"/>
      <w:r w:rsidRPr="00F948F1">
        <w:rPr>
          <w:rFonts w:ascii="Times New Roman" w:eastAsia="Times New Roman" w:hAnsi="Times New Roman" w:cs="Times New Roman"/>
          <w:sz w:val="24"/>
          <w:szCs w:val="24"/>
          <w:lang w:eastAsia="ru-RU"/>
        </w:rPr>
        <w:t xml:space="preserve"> вказують на н</w:t>
      </w:r>
      <w:proofErr w:type="spellStart"/>
      <w:r w:rsidRPr="00F948F1">
        <w:rPr>
          <w:rFonts w:ascii="Times New Roman" w:eastAsia="Times New Roman" w:hAnsi="Times New Roman" w:cs="Times New Roman"/>
          <w:sz w:val="24"/>
          <w:szCs w:val="24"/>
          <w:lang w:val="ru-RU" w:eastAsia="ru-RU"/>
        </w:rPr>
        <w:t>еможливість</w:t>
      </w:r>
      <w:proofErr w:type="spellEnd"/>
      <w:r w:rsidRPr="00F948F1">
        <w:rPr>
          <w:rFonts w:ascii="Times New Roman" w:eastAsia="Times New Roman" w:hAnsi="Times New Roman" w:cs="Times New Roman"/>
          <w:sz w:val="24"/>
          <w:szCs w:val="24"/>
          <w:lang w:eastAsia="ru-RU"/>
        </w:rPr>
        <w:t xml:space="preserve"> у ІХ–Х ст. морської навігації за вказаним маршрутом. Як доводить </w:t>
      </w:r>
      <w:proofErr w:type="spellStart"/>
      <w:r w:rsidRPr="00F948F1">
        <w:rPr>
          <w:rFonts w:ascii="Times New Roman" w:eastAsia="Times New Roman" w:hAnsi="Times New Roman" w:cs="Times New Roman"/>
          <w:sz w:val="24"/>
          <w:szCs w:val="24"/>
          <w:lang w:eastAsia="ru-RU"/>
        </w:rPr>
        <w:t>палеокліматолог</w:t>
      </w:r>
      <w:proofErr w:type="spellEnd"/>
      <w:r w:rsidRPr="00F948F1">
        <w:rPr>
          <w:rFonts w:ascii="Times New Roman" w:eastAsia="Times New Roman" w:hAnsi="Times New Roman" w:cs="Times New Roman"/>
          <w:sz w:val="24"/>
          <w:szCs w:val="24"/>
          <w:lang w:eastAsia="ru-RU"/>
        </w:rPr>
        <w:t xml:space="preserve"> Арсеній </w:t>
      </w:r>
      <w:proofErr w:type="spellStart"/>
      <w:r w:rsidRPr="00F948F1">
        <w:rPr>
          <w:rFonts w:ascii="Times New Roman" w:eastAsia="Times New Roman" w:hAnsi="Times New Roman" w:cs="Times New Roman"/>
          <w:sz w:val="24"/>
          <w:szCs w:val="24"/>
          <w:lang w:eastAsia="ru-RU"/>
        </w:rPr>
        <w:t>Шнітніков</w:t>
      </w:r>
      <w:proofErr w:type="spellEnd"/>
      <w:r w:rsidRPr="00F948F1">
        <w:rPr>
          <w:rFonts w:ascii="Times New Roman" w:eastAsia="Times New Roman" w:hAnsi="Times New Roman" w:cs="Times New Roman"/>
          <w:sz w:val="24"/>
          <w:szCs w:val="24"/>
          <w:lang w:eastAsia="ru-RU"/>
        </w:rPr>
        <w:t xml:space="preserve">, початок середніх віків припадає на пік малого кліматичного оптимуму в теплій кліматичній фазі, який мав глобальний характер і спостерігається від </w:t>
      </w:r>
      <w:r w:rsidRPr="00F948F1">
        <w:rPr>
          <w:rFonts w:ascii="Times New Roman" w:eastAsia="Times New Roman" w:hAnsi="Times New Roman" w:cs="Times New Roman"/>
          <w:spacing w:val="-2"/>
          <w:sz w:val="24"/>
          <w:szCs w:val="24"/>
          <w:lang w:eastAsia="ru-RU"/>
        </w:rPr>
        <w:t>Балтики до Каспію і Північної Африки. Тоді встановився</w:t>
      </w:r>
      <w:r w:rsidRPr="00F948F1">
        <w:rPr>
          <w:rFonts w:ascii="Times New Roman" w:eastAsia="Times New Roman" w:hAnsi="Times New Roman" w:cs="Times New Roman"/>
          <w:spacing w:val="2"/>
          <w:sz w:val="24"/>
          <w:szCs w:val="24"/>
          <w:lang w:eastAsia="ru-RU"/>
        </w:rPr>
        <w:t xml:space="preserve"> </w:t>
      </w:r>
      <w:r w:rsidRPr="00F948F1">
        <w:rPr>
          <w:rFonts w:ascii="Times New Roman" w:eastAsia="Times New Roman" w:hAnsi="Times New Roman" w:cs="Times New Roman"/>
          <w:spacing w:val="4"/>
          <w:sz w:val="24"/>
          <w:szCs w:val="24"/>
          <w:lang w:eastAsia="ru-RU"/>
        </w:rPr>
        <w:t>максимально теплий і сухий клімат, внаслідок</w:t>
      </w:r>
      <w:r w:rsidRPr="00F948F1">
        <w:rPr>
          <w:rFonts w:ascii="Times New Roman" w:eastAsia="Times New Roman" w:hAnsi="Times New Roman" w:cs="Times New Roman"/>
          <w:spacing w:val="2"/>
          <w:sz w:val="24"/>
          <w:szCs w:val="24"/>
          <w:lang w:eastAsia="ru-RU"/>
        </w:rPr>
        <w:t xml:space="preserve"> чого</w:t>
      </w:r>
      <w:r w:rsidRPr="00F948F1">
        <w:rPr>
          <w:rFonts w:ascii="Times New Roman" w:eastAsia="Times New Roman" w:hAnsi="Times New Roman" w:cs="Times New Roman"/>
          <w:sz w:val="24"/>
          <w:szCs w:val="24"/>
          <w:lang w:eastAsia="ru-RU"/>
        </w:rPr>
        <w:t xml:space="preserve"> обміліли ріки, повисихали болота, ландшафтні зони в Центрально-Східній Європі змістилися на 200-300 км на </w:t>
      </w:r>
      <w:r w:rsidRPr="00F948F1">
        <w:rPr>
          <w:rFonts w:ascii="Times New Roman" w:eastAsia="Times New Roman" w:hAnsi="Times New Roman" w:cs="Times New Roman"/>
          <w:spacing w:val="-2"/>
          <w:sz w:val="24"/>
          <w:szCs w:val="24"/>
          <w:lang w:eastAsia="ru-RU"/>
        </w:rPr>
        <w:t>північ</w:t>
      </w:r>
      <w:r w:rsidRPr="00F948F1">
        <w:rPr>
          <w:rFonts w:ascii="Times New Roman" w:eastAsia="Times New Roman" w:hAnsi="Times New Roman" w:cs="Times New Roman"/>
          <w:spacing w:val="-2"/>
          <w:sz w:val="24"/>
          <w:szCs w:val="24"/>
          <w:vertAlign w:val="superscript"/>
          <w:lang w:eastAsia="ru-RU"/>
        </w:rPr>
        <w:footnoteReference w:id="838"/>
      </w:r>
      <w:r w:rsidRPr="00F948F1">
        <w:rPr>
          <w:rFonts w:ascii="Times New Roman" w:eastAsia="Times New Roman" w:hAnsi="Times New Roman" w:cs="Times New Roman"/>
          <w:spacing w:val="-2"/>
          <w:sz w:val="24"/>
          <w:szCs w:val="24"/>
          <w:lang w:eastAsia="ru-RU"/>
        </w:rPr>
        <w:t xml:space="preserve">. Внаслідок кліматичних змін рівень води в ріках </w:t>
      </w:r>
      <w:r w:rsidRPr="00F948F1">
        <w:rPr>
          <w:rFonts w:ascii="Times New Roman" w:eastAsia="Times New Roman" w:hAnsi="Times New Roman" w:cs="Times New Roman"/>
          <w:spacing w:val="2"/>
          <w:sz w:val="24"/>
          <w:szCs w:val="24"/>
          <w:lang w:eastAsia="ru-RU"/>
        </w:rPr>
        <w:t>Північно-Східної Європи був на 3 метри нижчий від</w:t>
      </w:r>
      <w:r w:rsidRPr="00F948F1">
        <w:rPr>
          <w:rFonts w:ascii="Times New Roman" w:eastAsia="Times New Roman" w:hAnsi="Times New Roman" w:cs="Times New Roman"/>
          <w:sz w:val="24"/>
          <w:szCs w:val="24"/>
          <w:lang w:eastAsia="ru-RU"/>
        </w:rPr>
        <w:t xml:space="preserve"> сучасного. Через мілководність навіть невеликі судна не могли плавати по Неві, Волхову і </w:t>
      </w:r>
      <w:proofErr w:type="spellStart"/>
      <w:r w:rsidRPr="00F948F1">
        <w:rPr>
          <w:rFonts w:ascii="Times New Roman" w:eastAsia="Times New Roman" w:hAnsi="Times New Roman" w:cs="Times New Roman"/>
          <w:sz w:val="24"/>
          <w:szCs w:val="24"/>
          <w:lang w:eastAsia="ru-RU"/>
        </w:rPr>
        <w:t>Ловаті</w:t>
      </w:r>
      <w:proofErr w:type="spellEnd"/>
      <w:r w:rsidRPr="00F948F1">
        <w:rPr>
          <w:rFonts w:ascii="Times New Roman" w:eastAsia="Times New Roman" w:hAnsi="Times New Roman" w:cs="Times New Roman"/>
          <w:sz w:val="24"/>
          <w:szCs w:val="24"/>
          <w:lang w:eastAsia="ru-RU"/>
        </w:rPr>
        <w:t xml:space="preserve">. Окрім того на </w:t>
      </w:r>
      <w:r w:rsidRPr="00F948F1">
        <w:rPr>
          <w:rFonts w:ascii="Times New Roman" w:eastAsia="Times New Roman" w:hAnsi="Times New Roman" w:cs="Times New Roman"/>
          <w:spacing w:val="-4"/>
          <w:sz w:val="24"/>
          <w:szCs w:val="24"/>
          <w:lang w:eastAsia="ru-RU"/>
        </w:rPr>
        <w:t xml:space="preserve">усіх цих річках були пороги. На </w:t>
      </w:r>
      <w:proofErr w:type="spellStart"/>
      <w:r w:rsidRPr="00F948F1">
        <w:rPr>
          <w:rFonts w:ascii="Times New Roman" w:eastAsia="Times New Roman" w:hAnsi="Times New Roman" w:cs="Times New Roman"/>
          <w:spacing w:val="-4"/>
          <w:sz w:val="24"/>
          <w:szCs w:val="24"/>
          <w:lang w:eastAsia="ru-RU"/>
        </w:rPr>
        <w:t>Ловаті</w:t>
      </w:r>
      <w:proofErr w:type="spellEnd"/>
      <w:r w:rsidRPr="00F948F1">
        <w:rPr>
          <w:rFonts w:ascii="Times New Roman" w:eastAsia="Times New Roman" w:hAnsi="Times New Roman" w:cs="Times New Roman"/>
          <w:spacing w:val="-4"/>
          <w:sz w:val="24"/>
          <w:szCs w:val="24"/>
          <w:lang w:eastAsia="ru-RU"/>
        </w:rPr>
        <w:t>, починаючи</w:t>
      </w:r>
      <w:r w:rsidRPr="00F948F1">
        <w:rPr>
          <w:rFonts w:ascii="Times New Roman" w:eastAsia="Times New Roman" w:hAnsi="Times New Roman" w:cs="Times New Roman"/>
          <w:sz w:val="24"/>
          <w:szCs w:val="24"/>
          <w:lang w:eastAsia="ru-RU"/>
        </w:rPr>
        <w:t xml:space="preserve"> від </w:t>
      </w:r>
      <w:r w:rsidRPr="00F948F1">
        <w:rPr>
          <w:rFonts w:ascii="Times New Roman" w:eastAsia="Times New Roman" w:hAnsi="Times New Roman" w:cs="Times New Roman"/>
          <w:spacing w:val="4"/>
          <w:sz w:val="24"/>
          <w:szCs w:val="24"/>
          <w:lang w:eastAsia="ru-RU"/>
        </w:rPr>
        <w:t>гирла, вони тягнулися майже на 200 верст, через що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навіть у Х</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ІІІ ст. жодні судна не піднімалися до її верхів’я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І сьогодні, коли рівень води в </w:t>
      </w:r>
      <w:proofErr w:type="spellStart"/>
      <w:r w:rsidRPr="00F948F1">
        <w:rPr>
          <w:rFonts w:ascii="Times New Roman" w:eastAsia="Times New Roman" w:hAnsi="Times New Roman" w:cs="Times New Roman"/>
          <w:spacing w:val="-2"/>
          <w:sz w:val="24"/>
          <w:szCs w:val="24"/>
          <w:lang w:eastAsia="ru-RU"/>
        </w:rPr>
        <w:t>Ловаті</w:t>
      </w:r>
      <w:proofErr w:type="spellEnd"/>
      <w:r w:rsidRPr="00F948F1">
        <w:rPr>
          <w:rFonts w:ascii="Times New Roman" w:eastAsia="Times New Roman" w:hAnsi="Times New Roman" w:cs="Times New Roman"/>
          <w:spacing w:val="-2"/>
          <w:sz w:val="24"/>
          <w:szCs w:val="24"/>
          <w:lang w:eastAsia="ru-RU"/>
        </w:rPr>
        <w:t xml:space="preserve"> значно вищий, вона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має багато порогів і перекатів, що утруднює судноплавство.</w:t>
      </w:r>
    </w:p>
    <w:p w14:paraId="64809C2F"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Дослідження кліматологів і гідрологів спростовують припущення І. Дубова, що Нева в середньовіччі була </w:t>
      </w:r>
      <w:r w:rsidRPr="00F948F1">
        <w:rPr>
          <w:rFonts w:ascii="Times New Roman" w:eastAsia="Times New Roman" w:hAnsi="Times New Roman" w:cs="Times New Roman"/>
          <w:spacing w:val="-2"/>
          <w:sz w:val="24"/>
          <w:szCs w:val="24"/>
          <w:lang w:eastAsia="ru-RU"/>
        </w:rPr>
        <w:t>ве</w:t>
      </w:r>
      <w:r w:rsidRPr="00F948F1">
        <w:rPr>
          <w:rFonts w:ascii="Times New Roman" w:eastAsia="Times New Roman" w:hAnsi="Times New Roman" w:cs="Times New Roman"/>
          <w:spacing w:val="-4"/>
          <w:sz w:val="24"/>
          <w:szCs w:val="24"/>
          <w:lang w:eastAsia="ru-RU"/>
        </w:rPr>
        <w:t>ликою рікою і доводять, що у той час вона була мілководною</w:t>
      </w:r>
      <w:r w:rsidRPr="00F948F1">
        <w:rPr>
          <w:rFonts w:ascii="Times New Roman" w:eastAsia="Times New Roman" w:hAnsi="Times New Roman" w:cs="Times New Roman"/>
          <w:sz w:val="24"/>
          <w:szCs w:val="24"/>
          <w:lang w:eastAsia="ru-RU"/>
        </w:rPr>
        <w:t xml:space="preserve">, до того ж плисти по ній (як і по Волхову, і </w:t>
      </w:r>
      <w:proofErr w:type="spellStart"/>
      <w:r w:rsidRPr="00F948F1">
        <w:rPr>
          <w:rFonts w:ascii="Times New Roman" w:eastAsia="Times New Roman" w:hAnsi="Times New Roman" w:cs="Times New Roman"/>
          <w:sz w:val="24"/>
          <w:szCs w:val="24"/>
          <w:lang w:eastAsia="ru-RU"/>
        </w:rPr>
        <w:t>Ловаті</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треба було проти течії, швидкість якої в районі Іванівських</w:t>
      </w:r>
      <w:r w:rsidRPr="00F948F1">
        <w:rPr>
          <w:rFonts w:ascii="Times New Roman" w:eastAsia="Times New Roman" w:hAnsi="Times New Roman" w:cs="Times New Roman"/>
          <w:sz w:val="24"/>
          <w:szCs w:val="24"/>
          <w:lang w:eastAsia="ru-RU"/>
        </w:rPr>
        <w:t xml:space="preserve"> порогів навіть перевищувала швидкість деяких гірських рік</w:t>
      </w:r>
      <w:r w:rsidRPr="00F948F1">
        <w:rPr>
          <w:rFonts w:ascii="Times New Roman" w:eastAsia="Times New Roman" w:hAnsi="Times New Roman" w:cs="Times New Roman"/>
          <w:sz w:val="24"/>
          <w:szCs w:val="24"/>
          <w:vertAlign w:val="superscript"/>
          <w:lang w:eastAsia="ru-RU"/>
        </w:rPr>
        <w:footnoteReference w:id="839"/>
      </w:r>
      <w:r w:rsidRPr="00F948F1">
        <w:rPr>
          <w:rFonts w:ascii="Times New Roman" w:eastAsia="Times New Roman" w:hAnsi="Times New Roman" w:cs="Times New Roman"/>
          <w:sz w:val="24"/>
          <w:szCs w:val="24"/>
          <w:lang w:eastAsia="ru-RU"/>
        </w:rPr>
        <w:t xml:space="preserve">. Як </w:t>
      </w:r>
      <w:r w:rsidRPr="00F948F1">
        <w:rPr>
          <w:rFonts w:ascii="Times New Roman" w:eastAsia="Times New Roman" w:hAnsi="Times New Roman" w:cs="Times New Roman"/>
          <w:spacing w:val="-4"/>
          <w:sz w:val="24"/>
          <w:szCs w:val="24"/>
          <w:lang w:eastAsia="ru-RU"/>
        </w:rPr>
        <w:t xml:space="preserve">вказує А. </w:t>
      </w:r>
      <w:proofErr w:type="spellStart"/>
      <w:r w:rsidRPr="00F948F1">
        <w:rPr>
          <w:rFonts w:ascii="Times New Roman" w:eastAsia="Times New Roman" w:hAnsi="Times New Roman" w:cs="Times New Roman"/>
          <w:spacing w:val="-4"/>
          <w:sz w:val="24"/>
          <w:szCs w:val="24"/>
          <w:lang w:eastAsia="ru-RU"/>
        </w:rPr>
        <w:t>Мікляєв</w:t>
      </w:r>
      <w:proofErr w:type="spellEnd"/>
      <w:r w:rsidRPr="00F948F1">
        <w:rPr>
          <w:rFonts w:ascii="Times New Roman" w:eastAsia="Times New Roman" w:hAnsi="Times New Roman" w:cs="Times New Roman"/>
          <w:spacing w:val="-4"/>
          <w:sz w:val="24"/>
          <w:szCs w:val="24"/>
          <w:lang w:eastAsia="ru-RU"/>
        </w:rPr>
        <w:t>, через мілководність Волхова сполучення</w:t>
      </w:r>
      <w:r w:rsidRPr="00F948F1">
        <w:rPr>
          <w:rFonts w:ascii="Times New Roman" w:eastAsia="Times New Roman" w:hAnsi="Times New Roman" w:cs="Times New Roman"/>
          <w:sz w:val="24"/>
          <w:szCs w:val="24"/>
          <w:lang w:eastAsia="ru-RU"/>
        </w:rPr>
        <w:t xml:space="preserve"> між Новгородом і Ладогою було можливе тільки взимку, коли ріка замерзала і можна було їздили на санях. </w:t>
      </w:r>
      <w:r w:rsidRPr="00F948F1">
        <w:rPr>
          <w:rFonts w:ascii="Times New Roman" w:eastAsia="Times New Roman" w:hAnsi="Times New Roman" w:cs="Times New Roman"/>
          <w:spacing w:val="-4"/>
          <w:sz w:val="24"/>
          <w:szCs w:val="24"/>
          <w:lang w:eastAsia="ru-RU"/>
        </w:rPr>
        <w:t>Він не допускає можливості водного сполучення Новгорода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з Києвом за традиційними маршрутом Шляху з варяг у греки</w:t>
      </w:r>
      <w:r w:rsidRPr="00F948F1">
        <w:rPr>
          <w:rFonts w:ascii="Times New Roman" w:eastAsia="Times New Roman" w:hAnsi="Times New Roman" w:cs="Times New Roman"/>
          <w:sz w:val="24"/>
          <w:szCs w:val="24"/>
          <w:vertAlign w:val="superscript"/>
          <w:lang w:val="en-US" w:eastAsia="ru-RU"/>
        </w:rPr>
        <w:footnoteReference w:id="840"/>
      </w:r>
      <w:r w:rsidRPr="00F948F1">
        <w:rPr>
          <w:rFonts w:ascii="Times New Roman" w:eastAsia="Times New Roman" w:hAnsi="Times New Roman" w:cs="Times New Roman"/>
          <w:sz w:val="24"/>
          <w:szCs w:val="24"/>
          <w:lang w:eastAsia="ru-RU"/>
        </w:rPr>
        <w:t xml:space="preserve">. </w:t>
      </w:r>
    </w:p>
    <w:p w14:paraId="34F49CF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Як встановив С. Бернштейн-</w:t>
      </w:r>
      <w:proofErr w:type="spellStart"/>
      <w:r w:rsidRPr="00F948F1">
        <w:rPr>
          <w:rFonts w:ascii="Times New Roman" w:eastAsia="Times New Roman" w:hAnsi="Times New Roman" w:cs="Times New Roman"/>
          <w:spacing w:val="-2"/>
          <w:sz w:val="24"/>
          <w:szCs w:val="24"/>
          <w:lang w:eastAsia="ru-RU"/>
        </w:rPr>
        <w:t>Коган</w:t>
      </w:r>
      <w:proofErr w:type="spellEnd"/>
      <w:r w:rsidRPr="00F948F1">
        <w:rPr>
          <w:rFonts w:ascii="Times New Roman" w:eastAsia="Times New Roman" w:hAnsi="Times New Roman" w:cs="Times New Roman"/>
          <w:spacing w:val="-2"/>
          <w:sz w:val="24"/>
          <w:szCs w:val="24"/>
          <w:lang w:eastAsia="ru-RU"/>
        </w:rPr>
        <w:t>, довжина маршруту</w:t>
      </w:r>
      <w:r w:rsidRPr="00F948F1">
        <w:rPr>
          <w:rFonts w:ascii="Times New Roman" w:eastAsia="Times New Roman" w:hAnsi="Times New Roman" w:cs="Times New Roman"/>
          <w:sz w:val="24"/>
          <w:szCs w:val="24"/>
          <w:lang w:eastAsia="ru-RU"/>
        </w:rPr>
        <w:t xml:space="preserve"> з Балтики від гирла Неви до верхів’я притоки Західної Двіни </w:t>
      </w:r>
      <w:proofErr w:type="spellStart"/>
      <w:r w:rsidRPr="00F948F1">
        <w:rPr>
          <w:rFonts w:ascii="Times New Roman" w:eastAsia="Times New Roman" w:hAnsi="Times New Roman" w:cs="Times New Roman"/>
          <w:sz w:val="24"/>
          <w:szCs w:val="24"/>
          <w:lang w:eastAsia="ru-RU"/>
        </w:rPr>
        <w:t>Касплі</w:t>
      </w:r>
      <w:proofErr w:type="spellEnd"/>
      <w:r w:rsidRPr="00F948F1">
        <w:rPr>
          <w:rFonts w:ascii="Times New Roman" w:eastAsia="Times New Roman" w:hAnsi="Times New Roman" w:cs="Times New Roman"/>
          <w:sz w:val="24"/>
          <w:szCs w:val="24"/>
          <w:lang w:eastAsia="ru-RU"/>
        </w:rPr>
        <w:t xml:space="preserve"> становила 1400 км, тоді як шлях з Балтики </w:t>
      </w:r>
      <w:r w:rsidRPr="00F948F1">
        <w:rPr>
          <w:rFonts w:ascii="Times New Roman" w:eastAsia="Times New Roman" w:hAnsi="Times New Roman" w:cs="Times New Roman"/>
          <w:spacing w:val="-4"/>
          <w:sz w:val="24"/>
          <w:szCs w:val="24"/>
          <w:lang w:eastAsia="ru-RU"/>
        </w:rPr>
        <w:t xml:space="preserve">через Західну Двіну до верхів’я </w:t>
      </w:r>
      <w:proofErr w:type="spellStart"/>
      <w:r w:rsidRPr="00F948F1">
        <w:rPr>
          <w:rFonts w:ascii="Times New Roman" w:eastAsia="Times New Roman" w:hAnsi="Times New Roman" w:cs="Times New Roman"/>
          <w:spacing w:val="-4"/>
          <w:sz w:val="24"/>
          <w:szCs w:val="24"/>
          <w:lang w:eastAsia="ru-RU"/>
        </w:rPr>
        <w:t>Касплі</w:t>
      </w:r>
      <w:proofErr w:type="spellEnd"/>
      <w:r w:rsidRPr="00F948F1">
        <w:rPr>
          <w:rFonts w:ascii="Times New Roman" w:eastAsia="Times New Roman" w:hAnsi="Times New Roman" w:cs="Times New Roman"/>
          <w:spacing w:val="-4"/>
          <w:sz w:val="24"/>
          <w:szCs w:val="24"/>
          <w:lang w:eastAsia="ru-RU"/>
        </w:rPr>
        <w:t xml:space="preserve"> мав всього 820 км</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Поділяємо його думку про те, що наряд чи варяги вибрали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б в два рази довший шлях з двома волоками замість коротшого</w:t>
      </w:r>
      <w:r w:rsidRPr="00F948F1">
        <w:rPr>
          <w:rFonts w:ascii="Times New Roman" w:eastAsia="Times New Roman" w:hAnsi="Times New Roman" w:cs="Times New Roman"/>
          <w:sz w:val="24"/>
          <w:szCs w:val="24"/>
          <w:lang w:eastAsia="ru-RU"/>
        </w:rPr>
        <w:t xml:space="preserve"> маршруту з одним волоком</w:t>
      </w:r>
      <w:r w:rsidRPr="00F948F1">
        <w:rPr>
          <w:rFonts w:ascii="Times New Roman" w:eastAsia="Times New Roman" w:hAnsi="Times New Roman" w:cs="Times New Roman"/>
          <w:sz w:val="24"/>
          <w:szCs w:val="24"/>
          <w:vertAlign w:val="superscript"/>
          <w:lang w:eastAsia="ru-RU"/>
        </w:rPr>
        <w:footnoteReference w:id="841"/>
      </w:r>
      <w:r w:rsidRPr="00F948F1">
        <w:rPr>
          <w:rFonts w:ascii="Times New Roman" w:eastAsia="Times New Roman" w:hAnsi="Times New Roman" w:cs="Times New Roman"/>
          <w:sz w:val="24"/>
          <w:szCs w:val="24"/>
          <w:lang w:eastAsia="ru-RU"/>
        </w:rPr>
        <w:t xml:space="preserve">. Однак і цей вдвічі коротший варіант маршруту шляху, що пролягав через Західну Двіну, був неможливий, оскільки ріка у той час теж була мілководною і складною для судноплавства, а </w:t>
      </w:r>
      <w:r w:rsidRPr="00F948F1">
        <w:rPr>
          <w:rFonts w:ascii="Times New Roman" w:eastAsia="Times New Roman" w:hAnsi="Times New Roman" w:cs="Times New Roman"/>
          <w:spacing w:val="-4"/>
          <w:sz w:val="24"/>
          <w:szCs w:val="24"/>
          <w:lang w:eastAsia="ru-RU"/>
        </w:rPr>
        <w:t>перехід флотилії до Верхів’я Дніпра вимагав спорудження</w:t>
      </w:r>
      <w:r w:rsidRPr="00F948F1">
        <w:rPr>
          <w:rFonts w:ascii="Times New Roman" w:eastAsia="Times New Roman" w:hAnsi="Times New Roman" w:cs="Times New Roman"/>
          <w:sz w:val="24"/>
          <w:szCs w:val="24"/>
          <w:lang w:eastAsia="ru-RU"/>
        </w:rPr>
        <w:t xml:space="preserve"> 150 км </w:t>
      </w:r>
      <w:proofErr w:type="spellStart"/>
      <w:r w:rsidRPr="00F948F1">
        <w:rPr>
          <w:rFonts w:ascii="Times New Roman" w:eastAsia="Times New Roman" w:hAnsi="Times New Roman" w:cs="Times New Roman"/>
          <w:sz w:val="24"/>
          <w:szCs w:val="24"/>
          <w:lang w:eastAsia="ru-RU"/>
        </w:rPr>
        <w:t>волоків</w:t>
      </w:r>
      <w:proofErr w:type="spellEnd"/>
      <w:r w:rsidRPr="00F948F1">
        <w:rPr>
          <w:rFonts w:ascii="Times New Roman" w:eastAsia="Times New Roman" w:hAnsi="Times New Roman" w:cs="Times New Roman"/>
          <w:bCs/>
          <w:color w:val="000000"/>
          <w:sz w:val="24"/>
          <w:szCs w:val="24"/>
          <w:vertAlign w:val="superscript"/>
          <w:lang w:val="ru-RU" w:eastAsia="ru-RU"/>
        </w:rPr>
        <w:footnoteReference w:id="842"/>
      </w:r>
      <w:r w:rsidRPr="00F948F1">
        <w:rPr>
          <w:rFonts w:ascii="Times New Roman" w:eastAsia="Times New Roman" w:hAnsi="Times New Roman" w:cs="Times New Roman"/>
          <w:sz w:val="24"/>
          <w:szCs w:val="24"/>
          <w:lang w:eastAsia="ru-RU"/>
        </w:rPr>
        <w:t xml:space="preserve">. </w:t>
      </w:r>
    </w:p>
    <w:p w14:paraId="2736FDDC"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На північних відтинках обидвох гіпотетичних маршрутів Шляху не виявлено жодних слідів комунікацій – ні залишків </w:t>
      </w:r>
      <w:proofErr w:type="spellStart"/>
      <w:r w:rsidRPr="00F948F1">
        <w:rPr>
          <w:rFonts w:ascii="Times New Roman" w:eastAsia="Times New Roman" w:hAnsi="Times New Roman" w:cs="Times New Roman"/>
          <w:sz w:val="24"/>
          <w:szCs w:val="24"/>
          <w:lang w:eastAsia="ru-RU"/>
        </w:rPr>
        <w:t>волоків</w:t>
      </w:r>
      <w:proofErr w:type="spellEnd"/>
      <w:r w:rsidRPr="00F948F1">
        <w:rPr>
          <w:rFonts w:ascii="Times New Roman" w:eastAsia="Times New Roman" w:hAnsi="Times New Roman" w:cs="Times New Roman"/>
          <w:sz w:val="24"/>
          <w:szCs w:val="24"/>
          <w:lang w:eastAsia="ru-RU"/>
        </w:rPr>
        <w:t xml:space="preserve">, ні мережі поселень, ні торговельних станів і ремісничих </w:t>
      </w:r>
      <w:r w:rsidRPr="00F948F1">
        <w:rPr>
          <w:rFonts w:ascii="Times New Roman" w:eastAsia="Times New Roman" w:hAnsi="Times New Roman" w:cs="Times New Roman"/>
          <w:sz w:val="24"/>
          <w:szCs w:val="24"/>
          <w:lang w:eastAsia="ru-RU"/>
        </w:rPr>
        <w:lastRenderedPageBreak/>
        <w:t xml:space="preserve">осередків, необхідних для обслуговування торговельних караванів. Тобто, вказані маршрути </w:t>
      </w:r>
      <w:r w:rsidRPr="00F948F1">
        <w:rPr>
          <w:rFonts w:ascii="Times New Roman" w:eastAsia="Times New Roman" w:hAnsi="Times New Roman" w:cs="Times New Roman"/>
          <w:spacing w:val="2"/>
          <w:sz w:val="24"/>
          <w:szCs w:val="24"/>
          <w:lang w:eastAsia="ru-RU"/>
        </w:rPr>
        <w:t>мали пролягати через малолюдні, з невеликими поселеннями</w:t>
      </w:r>
      <w:r w:rsidRPr="00F948F1">
        <w:rPr>
          <w:rFonts w:ascii="Times New Roman" w:eastAsia="Times New Roman" w:hAnsi="Times New Roman" w:cs="Times New Roman"/>
          <w:sz w:val="24"/>
          <w:szCs w:val="24"/>
          <w:lang w:eastAsia="ru-RU"/>
        </w:rPr>
        <w:t xml:space="preserve"> (4–5 </w:t>
      </w:r>
      <w:proofErr w:type="spellStart"/>
      <w:r w:rsidRPr="00F948F1">
        <w:rPr>
          <w:rFonts w:ascii="Times New Roman" w:eastAsia="Times New Roman" w:hAnsi="Times New Roman" w:cs="Times New Roman"/>
          <w:sz w:val="24"/>
          <w:szCs w:val="24"/>
          <w:lang w:eastAsia="ru-RU"/>
        </w:rPr>
        <w:t>жител</w:t>
      </w:r>
      <w:proofErr w:type="spellEnd"/>
      <w:r w:rsidRPr="00F948F1">
        <w:rPr>
          <w:rFonts w:ascii="Times New Roman" w:eastAsia="Times New Roman" w:hAnsi="Times New Roman" w:cs="Times New Roman"/>
          <w:sz w:val="24"/>
          <w:szCs w:val="24"/>
          <w:lang w:eastAsia="ru-RU"/>
        </w:rPr>
        <w:t xml:space="preserve">) землі фінських племен, де не </w:t>
      </w:r>
      <w:r w:rsidRPr="00F948F1">
        <w:rPr>
          <w:rFonts w:ascii="Times New Roman" w:eastAsia="Times New Roman" w:hAnsi="Times New Roman" w:cs="Times New Roman"/>
          <w:sz w:val="24"/>
          <w:szCs w:val="24"/>
          <w:lang w:eastAsia="ru-RU"/>
        </w:rPr>
        <w:br/>
      </w:r>
    </w:p>
    <w:p w14:paraId="03B5AF00" w14:textId="77777777" w:rsidR="00F948F1" w:rsidRPr="00F948F1" w:rsidRDefault="00F948F1" w:rsidP="00F948F1">
      <w:pPr>
        <w:spacing w:after="0" w:line="280" w:lineRule="exact"/>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було достатньо провіанту для флотилії норманів, а також</w:t>
      </w:r>
      <w:r w:rsidRPr="00F948F1">
        <w:rPr>
          <w:rFonts w:ascii="Times New Roman" w:eastAsia="Times New Roman" w:hAnsi="Times New Roman" w:cs="Times New Roman"/>
          <w:sz w:val="24"/>
          <w:szCs w:val="24"/>
          <w:lang w:eastAsia="ru-RU"/>
        </w:rPr>
        <w:t xml:space="preserve"> міст, багатих церков і монастирів, як у Західній Європі, які можна було б пограбувати і поповнити запаси. Очевидно, що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ІІІ–ІХ ст. практично неможливо було </w:t>
      </w:r>
      <w:r w:rsidRPr="00F948F1">
        <w:rPr>
          <w:rFonts w:ascii="Times New Roman" w:eastAsia="Times New Roman" w:hAnsi="Times New Roman" w:cs="Times New Roman"/>
          <w:sz w:val="24"/>
          <w:szCs w:val="24"/>
          <w:lang w:eastAsia="ru-RU"/>
        </w:rPr>
        <w:br/>
        <w:t xml:space="preserve">організувати похід з Волховського регіону до Чорного моря за цими маршрутами та пройти через лісові </w:t>
      </w:r>
      <w:proofErr w:type="spellStart"/>
      <w:r w:rsidRPr="00F948F1">
        <w:rPr>
          <w:rFonts w:ascii="Times New Roman" w:eastAsia="Times New Roman" w:hAnsi="Times New Roman" w:cs="Times New Roman"/>
          <w:sz w:val="24"/>
          <w:szCs w:val="24"/>
          <w:lang w:eastAsia="ru-RU"/>
        </w:rPr>
        <w:t>дебрі</w:t>
      </w:r>
      <w:proofErr w:type="spellEnd"/>
      <w:r w:rsidRPr="00F948F1">
        <w:rPr>
          <w:rFonts w:ascii="Times New Roman" w:eastAsia="Times New Roman" w:hAnsi="Times New Roman" w:cs="Times New Roman"/>
          <w:sz w:val="24"/>
          <w:szCs w:val="24"/>
          <w:lang w:eastAsia="ru-RU"/>
        </w:rPr>
        <w:t xml:space="preserve"> Північно-Східної Європи з Балтики до Волги або до Дніпра. Неможливо було також перетягнути суходолом великі морські судна і вантажі через малозаселені або й зовсім безлюдні місцевості. Територія східноєвропейської півночі більшу частину року (крім зими) залишалася малодоступною, а то й зовсім непрохідною навіть у часи </w:t>
      </w:r>
      <w:r w:rsidRPr="00F948F1">
        <w:rPr>
          <w:rFonts w:ascii="Times New Roman" w:eastAsia="Times New Roman" w:hAnsi="Times New Roman" w:cs="Times New Roman"/>
          <w:spacing w:val="2"/>
          <w:sz w:val="24"/>
          <w:szCs w:val="24"/>
          <w:lang w:eastAsia="ru-RU"/>
        </w:rPr>
        <w:t>піднесення Русі. Так, для того, щоб у</w:t>
      </w:r>
      <w:r w:rsidRPr="00F948F1">
        <w:rPr>
          <w:rFonts w:ascii="Times New Roman" w:eastAsia="Times New Roman" w:hAnsi="Times New Roman" w:cs="Times New Roman"/>
          <w:spacing w:val="2"/>
          <w:sz w:val="24"/>
          <w:szCs w:val="24"/>
          <w:lang w:val="ru-RU" w:eastAsia="ru-RU"/>
        </w:rPr>
        <w:t xml:space="preserve"> </w:t>
      </w:r>
      <w:r w:rsidRPr="00F948F1">
        <w:rPr>
          <w:rFonts w:ascii="Times New Roman" w:eastAsia="Times New Roman" w:hAnsi="Times New Roman" w:cs="Times New Roman"/>
          <w:spacing w:val="2"/>
          <w:sz w:val="24"/>
          <w:szCs w:val="24"/>
          <w:lang w:eastAsia="ru-RU"/>
        </w:rPr>
        <w:t>1015 р.</w:t>
      </w:r>
      <w:r w:rsidRPr="00F948F1">
        <w:rPr>
          <w:rFonts w:ascii="Times New Roman" w:eastAsia="Times New Roman" w:hAnsi="Times New Roman" w:cs="Times New Roman"/>
          <w:spacing w:val="2"/>
          <w:sz w:val="24"/>
          <w:szCs w:val="24"/>
          <w:lang w:val="ru-RU" w:eastAsia="ru-RU"/>
        </w:rPr>
        <w:t xml:space="preserve"> </w:t>
      </w:r>
      <w:r w:rsidRPr="00F948F1">
        <w:rPr>
          <w:rFonts w:ascii="Times New Roman" w:eastAsia="Times New Roman" w:hAnsi="Times New Roman" w:cs="Times New Roman"/>
          <w:spacing w:val="2"/>
          <w:sz w:val="24"/>
          <w:szCs w:val="24"/>
          <w:lang w:eastAsia="ru-RU"/>
        </w:rPr>
        <w:t>організувати</w:t>
      </w:r>
      <w:r w:rsidRPr="00F948F1">
        <w:rPr>
          <w:rFonts w:ascii="Times New Roman" w:eastAsia="Times New Roman" w:hAnsi="Times New Roman" w:cs="Times New Roman"/>
          <w:sz w:val="24"/>
          <w:szCs w:val="24"/>
          <w:lang w:eastAsia="ru-RU"/>
        </w:rPr>
        <w:t xml:space="preserve"> похід в новгородську землю Володимир </w:t>
      </w:r>
      <w:r w:rsidRPr="00F948F1">
        <w:rPr>
          <w:rFonts w:ascii="Times New Roman" w:eastAsia="Times New Roman" w:hAnsi="Times New Roman" w:cs="Times New Roman"/>
          <w:spacing w:val="-2"/>
          <w:sz w:val="24"/>
          <w:szCs w:val="24"/>
          <w:lang w:eastAsia="ru-RU"/>
        </w:rPr>
        <w:t xml:space="preserve">Великий спочатку віддав наказ </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ліси розчищати і дороги</w:t>
      </w:r>
      <w:r w:rsidRPr="00F948F1">
        <w:rPr>
          <w:rFonts w:ascii="Times New Roman" w:eastAsia="Times New Roman" w:hAnsi="Times New Roman" w:cs="Times New Roman"/>
          <w:sz w:val="24"/>
          <w:szCs w:val="24"/>
          <w:lang w:eastAsia="ru-RU"/>
        </w:rPr>
        <w:t xml:space="preserve"> мости</w:t>
      </w:r>
      <w:r w:rsidRPr="00F948F1">
        <w:rPr>
          <w:rFonts w:ascii="Times New Roman" w:eastAsia="Times New Roman" w:hAnsi="Times New Roman" w:cs="Times New Roman"/>
          <w:spacing w:val="-4"/>
          <w:sz w:val="24"/>
          <w:szCs w:val="24"/>
          <w:lang w:eastAsia="ru-RU"/>
        </w:rPr>
        <w:t>ти</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vertAlign w:val="superscript"/>
          <w:lang w:eastAsia="ru-RU"/>
        </w:rPr>
        <w:footnoteReference w:id="843"/>
      </w:r>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bCs/>
          <w:color w:val="000000"/>
          <w:spacing w:val="-4"/>
          <w:sz w:val="24"/>
          <w:szCs w:val="24"/>
          <w:lang w:eastAsia="ru-RU"/>
        </w:rPr>
        <w:t xml:space="preserve"> Саме </w:t>
      </w:r>
      <w:r w:rsidRPr="00F948F1">
        <w:rPr>
          <w:rFonts w:ascii="Times New Roman" w:eastAsia="Times New Roman" w:hAnsi="Times New Roman" w:cs="Times New Roman"/>
          <w:spacing w:val="-4"/>
          <w:sz w:val="24"/>
          <w:szCs w:val="24"/>
          <w:lang w:eastAsia="ru-RU"/>
        </w:rPr>
        <w:t>бездоріжжя змусило Батия в середині ХІІІ ст. відмовитися від походу на Новгород. Поява в пізньому</w:t>
      </w:r>
      <w:r w:rsidRPr="00F948F1">
        <w:rPr>
          <w:rFonts w:ascii="Times New Roman" w:eastAsia="Times New Roman" w:hAnsi="Times New Roman" w:cs="Times New Roman"/>
          <w:sz w:val="24"/>
          <w:szCs w:val="24"/>
          <w:lang w:eastAsia="ru-RU"/>
        </w:rPr>
        <w:t xml:space="preserve"> списку ПВЛ опису нереалістичного маршруту Шляху з варяг у греки, який однак добре корелюється з </w:t>
      </w:r>
      <w:r w:rsidRPr="00F948F1">
        <w:rPr>
          <w:rFonts w:ascii="Times New Roman" w:eastAsia="Times New Roman" w:hAnsi="Times New Roman" w:cs="Times New Roman"/>
          <w:spacing w:val="-6"/>
          <w:sz w:val="24"/>
          <w:szCs w:val="24"/>
          <w:lang w:eastAsia="ru-RU"/>
        </w:rPr>
        <w:t>норманською версією походження Русі, наводить на думку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що він, так само як легенда про прикликання варягів, був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пізнішою вставкою в літопис, зробленою новгородським</w:t>
      </w:r>
      <w:r w:rsidRPr="00F948F1">
        <w:rPr>
          <w:rFonts w:ascii="Times New Roman" w:eastAsia="Times New Roman" w:hAnsi="Times New Roman" w:cs="Times New Roman"/>
          <w:sz w:val="24"/>
          <w:szCs w:val="24"/>
          <w:lang w:eastAsia="ru-RU"/>
        </w:rPr>
        <w:t xml:space="preserve"> редактором з метою піднести статус Новгорода як важливого центру Русі. </w:t>
      </w:r>
    </w:p>
    <w:p w14:paraId="6C0750D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 xml:space="preserve">Пов’язуючи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xml:space="preserve"> і Руський каганат з норманами,</w:t>
      </w:r>
      <w:r w:rsidRPr="00F948F1">
        <w:rPr>
          <w:rFonts w:ascii="Times New Roman" w:eastAsia="Times New Roman" w:hAnsi="Times New Roman" w:cs="Times New Roman"/>
          <w:sz w:val="24"/>
          <w:szCs w:val="24"/>
          <w:lang w:eastAsia="ru-RU"/>
        </w:rPr>
        <w:t xml:space="preserve"> сучасні </w:t>
      </w:r>
      <w:proofErr w:type="spellStart"/>
      <w:r w:rsidRPr="00F948F1">
        <w:rPr>
          <w:rFonts w:ascii="Times New Roman" w:eastAsia="Times New Roman" w:hAnsi="Times New Roman" w:cs="Times New Roman"/>
          <w:sz w:val="24"/>
          <w:szCs w:val="24"/>
          <w:lang w:eastAsia="ru-RU"/>
        </w:rPr>
        <w:t>норманісти</w:t>
      </w:r>
      <w:proofErr w:type="spellEnd"/>
      <w:r w:rsidRPr="00F948F1">
        <w:rPr>
          <w:rFonts w:ascii="Times New Roman" w:eastAsia="Times New Roman" w:hAnsi="Times New Roman" w:cs="Times New Roman"/>
          <w:sz w:val="24"/>
          <w:szCs w:val="24"/>
          <w:lang w:eastAsia="ru-RU"/>
        </w:rPr>
        <w:t xml:space="preserve"> приписують їм морські походи по </w:t>
      </w:r>
      <w:r w:rsidRPr="00F948F1">
        <w:rPr>
          <w:rFonts w:ascii="Times New Roman" w:eastAsia="Times New Roman" w:hAnsi="Times New Roman" w:cs="Times New Roman"/>
          <w:spacing w:val="-4"/>
          <w:sz w:val="24"/>
          <w:szCs w:val="24"/>
          <w:lang w:eastAsia="ru-RU"/>
        </w:rPr>
        <w:t xml:space="preserve">Чорному і Каспійському морях наприкінці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ІІІ – в першій</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половині ІХ ст. За їх логікою, у той час, коли епоха вікінгів</w:t>
      </w:r>
      <w:r w:rsidRPr="00F948F1">
        <w:rPr>
          <w:rFonts w:ascii="Times New Roman" w:eastAsia="Times New Roman" w:hAnsi="Times New Roman" w:cs="Times New Roman"/>
          <w:sz w:val="24"/>
          <w:szCs w:val="24"/>
          <w:lang w:eastAsia="ru-RU"/>
        </w:rPr>
        <w:t xml:space="preserve"> у Західній Європі тільки-но розпочиналася і скандинави </w:t>
      </w:r>
      <w:r w:rsidRPr="00F948F1">
        <w:rPr>
          <w:rFonts w:ascii="Times New Roman" w:eastAsia="Times New Roman" w:hAnsi="Times New Roman" w:cs="Times New Roman"/>
          <w:spacing w:val="2"/>
          <w:sz w:val="24"/>
          <w:szCs w:val="24"/>
          <w:lang w:eastAsia="ru-RU"/>
        </w:rPr>
        <w:t>заявляли про себе короткочасними грабіжницькими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набігами на узбережні поселення, у Східній Європі вони</w:t>
      </w:r>
      <w:r w:rsidRPr="00F948F1">
        <w:rPr>
          <w:rFonts w:ascii="Times New Roman" w:eastAsia="Times New Roman" w:hAnsi="Times New Roman" w:cs="Times New Roman"/>
          <w:sz w:val="24"/>
          <w:szCs w:val="24"/>
          <w:lang w:eastAsia="ru-RU"/>
        </w:rPr>
        <w:t>, пройшовши тисячі кілометрів вглиб континенту, проникають у Чорне море і починають домінувати на</w:t>
      </w:r>
      <w:r w:rsidRPr="00F948F1">
        <w:rPr>
          <w:rFonts w:ascii="Times New Roman" w:eastAsia="Times New Roman" w:hAnsi="Times New Roman" w:cs="Times New Roman"/>
          <w:spacing w:val="-2"/>
          <w:sz w:val="24"/>
          <w:szCs w:val="24"/>
          <w:lang w:eastAsia="ru-RU"/>
        </w:rPr>
        <w:t xml:space="preserve"> його північному узбережжі. Тут вони здійснювали регулярні</w:t>
      </w:r>
      <w:r w:rsidRPr="00F948F1">
        <w:rPr>
          <w:rFonts w:ascii="Times New Roman" w:eastAsia="Times New Roman" w:hAnsi="Times New Roman" w:cs="Times New Roman"/>
          <w:spacing w:val="-6"/>
          <w:sz w:val="24"/>
          <w:szCs w:val="24"/>
          <w:lang w:eastAsia="ru-RU"/>
        </w:rPr>
        <w:t xml:space="preserve"> напади</w:t>
      </w:r>
      <w:r w:rsidRPr="00F948F1">
        <w:rPr>
          <w:rFonts w:ascii="Times New Roman" w:eastAsia="Times New Roman" w:hAnsi="Times New Roman" w:cs="Times New Roman"/>
          <w:sz w:val="24"/>
          <w:szCs w:val="24"/>
          <w:lang w:eastAsia="ru-RU"/>
        </w:rPr>
        <w:t xml:space="preserve"> на візантійські міста, організовували військові і торго</w:t>
      </w:r>
      <w:r w:rsidRPr="00F948F1">
        <w:rPr>
          <w:rFonts w:ascii="Times New Roman" w:eastAsia="Times New Roman" w:hAnsi="Times New Roman" w:cs="Times New Roman"/>
          <w:spacing w:val="-2"/>
          <w:sz w:val="24"/>
          <w:szCs w:val="24"/>
          <w:lang w:eastAsia="ru-RU"/>
        </w:rPr>
        <w:t xml:space="preserve">вельні експедиції через Дон, Волгу і Каспій </w:t>
      </w:r>
      <w:r w:rsidRPr="00F948F1">
        <w:rPr>
          <w:rFonts w:ascii="Times New Roman" w:eastAsia="Times New Roman" w:hAnsi="Times New Roman" w:cs="Times New Roman"/>
          <w:spacing w:val="-6"/>
          <w:sz w:val="24"/>
          <w:szCs w:val="24"/>
          <w:lang w:eastAsia="ru-RU"/>
        </w:rPr>
        <w:t xml:space="preserve">до арабських країн. </w:t>
      </w:r>
      <w:r w:rsidRPr="00F948F1">
        <w:rPr>
          <w:rFonts w:ascii="Times New Roman" w:eastAsia="Times New Roman" w:hAnsi="Times New Roman" w:cs="Times New Roman"/>
          <w:sz w:val="24"/>
          <w:szCs w:val="24"/>
          <w:lang w:eastAsia="ru-RU"/>
        </w:rPr>
        <w:t xml:space="preserve">Однак, як вказує П. Толочко, “практично неможливо собі уявити, як в умовах раннього середньовіччя можна </w:t>
      </w:r>
      <w:r w:rsidRPr="00F948F1">
        <w:rPr>
          <w:rFonts w:ascii="Times New Roman" w:eastAsia="Times New Roman" w:hAnsi="Times New Roman" w:cs="Times New Roman"/>
          <w:spacing w:val="4"/>
          <w:sz w:val="24"/>
          <w:szCs w:val="24"/>
          <w:lang w:eastAsia="ru-RU"/>
        </w:rPr>
        <w:t>було регулярно здійснювати військові експедиції з</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волховсько</w:t>
      </w:r>
      <w:proofErr w:type="spellEnd"/>
      <w:r w:rsidRPr="00F948F1">
        <w:rPr>
          <w:rFonts w:ascii="Times New Roman" w:eastAsia="Times New Roman" w:hAnsi="Times New Roman" w:cs="Times New Roman"/>
          <w:sz w:val="24"/>
          <w:szCs w:val="24"/>
          <w:lang w:eastAsia="ru-RU"/>
        </w:rPr>
        <w:t xml:space="preserve">-ільменського регіону на </w:t>
      </w:r>
      <w:r w:rsidRPr="00F948F1">
        <w:rPr>
          <w:rFonts w:ascii="Times New Roman" w:eastAsia="Times New Roman" w:hAnsi="Times New Roman" w:cs="Times New Roman"/>
          <w:spacing w:val="-4"/>
          <w:sz w:val="24"/>
          <w:szCs w:val="24"/>
          <w:lang w:eastAsia="ru-RU"/>
        </w:rPr>
        <w:t>Кавказ і у Візантію. І вже зовсім неймовірним здається той</w:t>
      </w:r>
      <w:r w:rsidRPr="00F948F1">
        <w:rPr>
          <w:rFonts w:ascii="Times New Roman" w:eastAsia="Times New Roman" w:hAnsi="Times New Roman" w:cs="Times New Roman"/>
          <w:sz w:val="24"/>
          <w:szCs w:val="24"/>
          <w:lang w:eastAsia="ru-RU"/>
        </w:rPr>
        <w:t xml:space="preserve"> факт, що мнимий Руський каганат в басейні Волхова, який не відрізнявся войовничістю відносно своїх сусідів і, до речі, зовсім не помічений ними, наводив жах на народи і країни, віддалені від нього на кілька тисяч кілометрів”</w:t>
      </w:r>
      <w:r w:rsidRPr="00F948F1">
        <w:rPr>
          <w:rFonts w:ascii="Times New Roman" w:eastAsia="Times New Roman" w:hAnsi="Times New Roman" w:cs="Times New Roman"/>
          <w:sz w:val="24"/>
          <w:szCs w:val="24"/>
          <w:vertAlign w:val="superscript"/>
          <w:lang w:eastAsia="ru-RU"/>
        </w:rPr>
        <w:footnoteReference w:id="844"/>
      </w:r>
      <w:r w:rsidRPr="00F948F1">
        <w:rPr>
          <w:rFonts w:ascii="Times New Roman" w:eastAsia="Times New Roman" w:hAnsi="Times New Roman" w:cs="Times New Roman"/>
          <w:sz w:val="24"/>
          <w:szCs w:val="24"/>
          <w:lang w:eastAsia="ru-RU"/>
        </w:rPr>
        <w:t xml:space="preserve">. На думку вченого, з повідомлень про походи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наприкінці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ІІІ</w:t>
      </w:r>
      <w:r w:rsidRPr="00F948F1">
        <w:rPr>
          <w:rFonts w:ascii="Times New Roman" w:eastAsia="Times New Roman" w:hAnsi="Times New Roman" w:cs="Times New Roman"/>
          <w:spacing w:val="-2"/>
          <w:sz w:val="24"/>
          <w:szCs w:val="24"/>
          <w:lang w:val="en-US" w:eastAsia="ru-RU"/>
        </w:rPr>
        <w:t> </w:t>
      </w:r>
      <w:r w:rsidRPr="00F948F1">
        <w:rPr>
          <w:rFonts w:ascii="Times New Roman" w:eastAsia="Times New Roman" w:hAnsi="Times New Roman" w:cs="Times New Roman"/>
          <w:spacing w:val="-2"/>
          <w:sz w:val="24"/>
          <w:szCs w:val="24"/>
          <w:lang w:eastAsia="ru-RU"/>
        </w:rPr>
        <w:t>– першій половині ІХ</w:t>
      </w:r>
      <w:r w:rsidRPr="00F948F1">
        <w:rPr>
          <w:rFonts w:ascii="Times New Roman" w:eastAsia="Times New Roman" w:hAnsi="Times New Roman" w:cs="Times New Roman"/>
          <w:spacing w:val="-2"/>
          <w:sz w:val="24"/>
          <w:szCs w:val="24"/>
          <w:lang w:val="en-US" w:eastAsia="ru-RU"/>
        </w:rPr>
        <w:t> </w:t>
      </w:r>
      <w:r w:rsidRPr="00F948F1">
        <w:rPr>
          <w:rFonts w:ascii="Times New Roman" w:eastAsia="Times New Roman" w:hAnsi="Times New Roman" w:cs="Times New Roman"/>
          <w:spacing w:val="-2"/>
          <w:sz w:val="24"/>
          <w:szCs w:val="24"/>
          <w:lang w:eastAsia="ru-RU"/>
        </w:rPr>
        <w:t xml:space="preserve">ст. в Крим і </w:t>
      </w:r>
      <w:proofErr w:type="spellStart"/>
      <w:r w:rsidRPr="00F948F1">
        <w:rPr>
          <w:rFonts w:ascii="Times New Roman" w:eastAsia="Times New Roman" w:hAnsi="Times New Roman" w:cs="Times New Roman"/>
          <w:spacing w:val="-2"/>
          <w:sz w:val="24"/>
          <w:szCs w:val="24"/>
          <w:lang w:eastAsia="ru-RU"/>
        </w:rPr>
        <w:t>Амастріду</w:t>
      </w:r>
      <w:proofErr w:type="spellEnd"/>
      <w:r w:rsidRPr="00F948F1">
        <w:rPr>
          <w:rFonts w:ascii="Times New Roman" w:eastAsia="Times New Roman" w:hAnsi="Times New Roman" w:cs="Times New Roman"/>
          <w:spacing w:val="-2"/>
          <w:sz w:val="24"/>
          <w:szCs w:val="24"/>
          <w:lang w:eastAsia="ru-RU"/>
        </w:rPr>
        <w:t xml:space="preserve">, в Каспійське море і на Кавказ напрошується </w:t>
      </w:r>
      <w:r w:rsidRPr="00F948F1">
        <w:rPr>
          <w:rFonts w:ascii="Times New Roman" w:eastAsia="Times New Roman" w:hAnsi="Times New Roman" w:cs="Times New Roman"/>
          <w:spacing w:val="4"/>
          <w:sz w:val="24"/>
          <w:szCs w:val="24"/>
          <w:lang w:eastAsia="ru-RU"/>
        </w:rPr>
        <w:t>висновок, що їхнє державне утворення мало значні матеріальні</w:t>
      </w:r>
      <w:r w:rsidRPr="00F948F1">
        <w:rPr>
          <w:rFonts w:ascii="Times New Roman" w:eastAsia="Times New Roman" w:hAnsi="Times New Roman" w:cs="Times New Roman"/>
          <w:sz w:val="24"/>
          <w:szCs w:val="24"/>
          <w:lang w:eastAsia="ru-RU"/>
        </w:rPr>
        <w:t xml:space="preserve"> і людські ресурси, чого вочевидь бракувало у малозаселеному </w:t>
      </w:r>
      <w:proofErr w:type="spellStart"/>
      <w:r w:rsidRPr="00F948F1">
        <w:rPr>
          <w:rFonts w:ascii="Times New Roman" w:eastAsia="Times New Roman" w:hAnsi="Times New Roman" w:cs="Times New Roman"/>
          <w:sz w:val="24"/>
          <w:szCs w:val="24"/>
          <w:lang w:eastAsia="ru-RU"/>
        </w:rPr>
        <w:t>волховсько</w:t>
      </w:r>
      <w:proofErr w:type="spellEnd"/>
      <w:r w:rsidRPr="00F948F1">
        <w:rPr>
          <w:rFonts w:ascii="Times New Roman" w:eastAsia="Times New Roman" w:hAnsi="Times New Roman" w:cs="Times New Roman"/>
          <w:sz w:val="24"/>
          <w:szCs w:val="24"/>
          <w:lang w:eastAsia="ru-RU"/>
        </w:rPr>
        <w:t>-ільменському краї</w:t>
      </w:r>
      <w:r w:rsidRPr="00F948F1">
        <w:rPr>
          <w:rFonts w:ascii="Times New Roman" w:eastAsia="Times New Roman" w:hAnsi="Times New Roman" w:cs="Times New Roman"/>
          <w:sz w:val="24"/>
          <w:szCs w:val="24"/>
          <w:vertAlign w:val="superscript"/>
          <w:lang w:eastAsia="ru-RU"/>
        </w:rPr>
        <w:footnoteReference w:id="845"/>
      </w:r>
      <w:r w:rsidRPr="00F948F1">
        <w:rPr>
          <w:rFonts w:ascii="Times New Roman" w:eastAsia="Times New Roman" w:hAnsi="Times New Roman" w:cs="Times New Roman"/>
          <w:sz w:val="24"/>
          <w:szCs w:val="24"/>
          <w:lang w:eastAsia="ru-RU"/>
        </w:rPr>
        <w:t>.</w:t>
      </w:r>
    </w:p>
    <w:p w14:paraId="6FB4362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Якщо все ж припустити, що скандинавам був відомий</w:t>
      </w:r>
      <w:r w:rsidRPr="00F948F1">
        <w:rPr>
          <w:rFonts w:ascii="Times New Roman" w:eastAsia="Times New Roman" w:hAnsi="Times New Roman" w:cs="Times New Roman"/>
          <w:sz w:val="24"/>
          <w:szCs w:val="24"/>
          <w:lang w:eastAsia="ru-RU"/>
        </w:rPr>
        <w:t xml:space="preserve"> шлях з Балтики до Чорного моря з кінця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ст., коли тут </w:t>
      </w:r>
      <w:r w:rsidRPr="00F948F1">
        <w:rPr>
          <w:rFonts w:ascii="Times New Roman" w:eastAsia="Times New Roman" w:hAnsi="Times New Roman" w:cs="Times New Roman"/>
          <w:spacing w:val="-6"/>
          <w:sz w:val="24"/>
          <w:szCs w:val="24"/>
          <w:lang w:eastAsia="ru-RU"/>
        </w:rPr>
        <w:t xml:space="preserve">вперше фіксуються морські походи </w:t>
      </w:r>
      <w:proofErr w:type="spellStart"/>
      <w:r w:rsidRPr="00F948F1">
        <w:rPr>
          <w:rFonts w:ascii="Times New Roman" w:eastAsia="Times New Roman" w:hAnsi="Times New Roman" w:cs="Times New Roman"/>
          <w:spacing w:val="-6"/>
          <w:sz w:val="24"/>
          <w:szCs w:val="24"/>
          <w:lang w:eastAsia="ru-RU"/>
        </w:rPr>
        <w:t>русів</w:t>
      </w:r>
      <w:proofErr w:type="spellEnd"/>
      <w:r w:rsidRPr="00F948F1">
        <w:rPr>
          <w:rFonts w:ascii="Times New Roman" w:eastAsia="Times New Roman" w:hAnsi="Times New Roman" w:cs="Times New Roman"/>
          <w:spacing w:val="-6"/>
          <w:sz w:val="24"/>
          <w:szCs w:val="24"/>
          <w:lang w:eastAsia="ru-RU"/>
        </w:rPr>
        <w:t>, то виникає питання чому вони не скористалися ним для походу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на Рим </w:t>
      </w:r>
      <w:r w:rsidRPr="00F948F1">
        <w:rPr>
          <w:rFonts w:ascii="Times New Roman" w:eastAsia="Times New Roman" w:hAnsi="Times New Roman" w:cs="Times New Roman"/>
          <w:spacing w:val="2"/>
          <w:sz w:val="24"/>
          <w:szCs w:val="24"/>
          <w:lang w:eastAsia="ru-RU"/>
        </w:rPr>
        <w:t>у 859</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861</w:t>
      </w:r>
      <w:r w:rsidRPr="00F948F1">
        <w:rPr>
          <w:rFonts w:ascii="Times New Roman" w:eastAsia="Times New Roman" w:hAnsi="Times New Roman" w:cs="Times New Roman"/>
          <w:spacing w:val="2"/>
          <w:sz w:val="24"/>
          <w:szCs w:val="24"/>
          <w:lang w:val="en-US" w:eastAsia="ru-RU"/>
        </w:rPr>
        <w:t> </w:t>
      </w:r>
      <w:r w:rsidRPr="00F948F1">
        <w:rPr>
          <w:rFonts w:ascii="Times New Roman" w:eastAsia="Times New Roman" w:hAnsi="Times New Roman" w:cs="Times New Roman"/>
          <w:spacing w:val="2"/>
          <w:sz w:val="24"/>
          <w:szCs w:val="24"/>
          <w:lang w:eastAsia="ru-RU"/>
        </w:rPr>
        <w:t xml:space="preserve">рр., організованого </w:t>
      </w:r>
      <w:proofErr w:type="spellStart"/>
      <w:r w:rsidRPr="00F948F1">
        <w:rPr>
          <w:rFonts w:ascii="Times New Roman" w:eastAsia="Times New Roman" w:hAnsi="Times New Roman" w:cs="Times New Roman"/>
          <w:spacing w:val="2"/>
          <w:sz w:val="24"/>
          <w:szCs w:val="24"/>
          <w:lang w:eastAsia="ru-RU"/>
        </w:rPr>
        <w:t>Гастінгсом-Бьорном</w:t>
      </w:r>
      <w:proofErr w:type="spellEnd"/>
      <w:r w:rsidRPr="00F948F1">
        <w:rPr>
          <w:rFonts w:ascii="Times New Roman" w:eastAsia="Times New Roman" w:hAnsi="Times New Roman" w:cs="Times New Roman"/>
          <w:spacing w:val="2"/>
          <w:sz w:val="24"/>
          <w:szCs w:val="24"/>
          <w:lang w:eastAsia="ru-RU"/>
        </w:rPr>
        <w:t>, а здійснили</w:t>
      </w:r>
      <w:r w:rsidRPr="00F948F1">
        <w:rPr>
          <w:rFonts w:ascii="Times New Roman" w:eastAsia="Times New Roman" w:hAnsi="Times New Roman" w:cs="Times New Roman"/>
          <w:spacing w:val="-2"/>
          <w:sz w:val="24"/>
          <w:szCs w:val="24"/>
          <w:lang w:eastAsia="ru-RU"/>
        </w:rPr>
        <w:t xml:space="preserve"> безпрецедентну для свого часу морську експедицію окружним шляхом через Атлантику, Гібралтар 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Середземне море. Вона свідчить, що навіть у середині ІХ</w:t>
      </w:r>
      <w:r w:rsidRPr="00F948F1">
        <w:rPr>
          <w:rFonts w:ascii="Times New Roman" w:eastAsia="Times New Roman" w:hAnsi="Times New Roman" w:cs="Times New Roman"/>
          <w:spacing w:val="-4"/>
          <w:sz w:val="24"/>
          <w:szCs w:val="24"/>
          <w:lang w:val="en-US" w:eastAsia="ru-RU"/>
        </w:rPr>
        <w:t> </w:t>
      </w:r>
      <w:r w:rsidRPr="00F948F1">
        <w:rPr>
          <w:rFonts w:ascii="Times New Roman" w:eastAsia="Times New Roman" w:hAnsi="Times New Roman" w:cs="Times New Roman"/>
          <w:spacing w:val="-4"/>
          <w:sz w:val="24"/>
          <w:szCs w:val="24"/>
          <w:lang w:eastAsia="ru-RU"/>
        </w:rPr>
        <w:t>ст</w:t>
      </w:r>
      <w:r w:rsidRPr="00F948F1">
        <w:rPr>
          <w:rFonts w:ascii="Times New Roman" w:eastAsia="Times New Roman" w:hAnsi="Times New Roman" w:cs="Times New Roman"/>
          <w:sz w:val="24"/>
          <w:szCs w:val="24"/>
          <w:lang w:eastAsia="ru-RU"/>
        </w:rPr>
        <w:t xml:space="preserve">. нормани погано знали географію європейського півдня. Красномовним є той факт, що під час походу </w:t>
      </w:r>
      <w:r w:rsidRPr="00F948F1">
        <w:rPr>
          <w:rFonts w:ascii="Times New Roman" w:eastAsia="Times New Roman" w:hAnsi="Times New Roman" w:cs="Times New Roman"/>
          <w:spacing w:val="-2"/>
          <w:sz w:val="24"/>
          <w:szCs w:val="24"/>
          <w:lang w:eastAsia="ru-RU"/>
        </w:rPr>
        <w:t>859</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861</w:t>
      </w:r>
      <w:r w:rsidRPr="00F948F1">
        <w:rPr>
          <w:rFonts w:ascii="Times New Roman" w:eastAsia="Times New Roman" w:hAnsi="Times New Roman" w:cs="Times New Roman"/>
          <w:spacing w:val="-2"/>
          <w:sz w:val="24"/>
          <w:szCs w:val="24"/>
          <w:lang w:val="en-US" w:eastAsia="ru-RU"/>
        </w:rPr>
        <w:t> </w:t>
      </w:r>
      <w:r w:rsidRPr="00F948F1">
        <w:rPr>
          <w:rFonts w:ascii="Times New Roman" w:eastAsia="Times New Roman" w:hAnsi="Times New Roman" w:cs="Times New Roman"/>
          <w:spacing w:val="-2"/>
          <w:sz w:val="24"/>
          <w:szCs w:val="24"/>
          <w:lang w:eastAsia="ru-RU"/>
        </w:rPr>
        <w:t>рр., вони замість Риму захопили італійське місто</w:t>
      </w:r>
      <w:r w:rsidRPr="00F948F1">
        <w:rPr>
          <w:rFonts w:ascii="Times New Roman" w:eastAsia="Times New Roman" w:hAnsi="Times New Roman" w:cs="Times New Roman"/>
          <w:sz w:val="24"/>
          <w:szCs w:val="24"/>
          <w:lang w:eastAsia="ru-RU"/>
        </w:rPr>
        <w:t xml:space="preserve"> Луну, переплутавши його зі столицею колись могутньої імперії</w:t>
      </w:r>
      <w:r w:rsidRPr="00F948F1">
        <w:rPr>
          <w:rFonts w:ascii="Times New Roman" w:eastAsia="Times New Roman" w:hAnsi="Times New Roman" w:cs="Times New Roman"/>
          <w:sz w:val="24"/>
          <w:szCs w:val="24"/>
          <w:vertAlign w:val="superscript"/>
          <w:lang w:eastAsia="ru-RU"/>
        </w:rPr>
        <w:footnoteReference w:id="846"/>
      </w:r>
      <w:r w:rsidRPr="00F948F1">
        <w:rPr>
          <w:rFonts w:ascii="Times New Roman" w:eastAsia="Times New Roman" w:hAnsi="Times New Roman" w:cs="Times New Roman"/>
          <w:sz w:val="24"/>
          <w:szCs w:val="24"/>
          <w:lang w:eastAsia="ru-RU"/>
        </w:rPr>
        <w:t xml:space="preserve">. Це було б неможливо, </w:t>
      </w:r>
      <w:proofErr w:type="spellStart"/>
      <w:r w:rsidRPr="00F948F1">
        <w:rPr>
          <w:rFonts w:ascii="Times New Roman" w:eastAsia="Times New Roman" w:hAnsi="Times New Roman" w:cs="Times New Roman"/>
          <w:sz w:val="24"/>
          <w:szCs w:val="24"/>
          <w:lang w:eastAsia="ru-RU"/>
        </w:rPr>
        <w:t>ящо</w:t>
      </w:r>
      <w:proofErr w:type="spellEnd"/>
      <w:r w:rsidRPr="00F948F1">
        <w:rPr>
          <w:rFonts w:ascii="Times New Roman" w:eastAsia="Times New Roman" w:hAnsi="Times New Roman" w:cs="Times New Roman"/>
          <w:sz w:val="24"/>
          <w:szCs w:val="24"/>
          <w:lang w:eastAsia="ru-RU"/>
        </w:rPr>
        <w:t xml:space="preserve"> б скандинави, як твердять </w:t>
      </w:r>
      <w:proofErr w:type="spellStart"/>
      <w:r w:rsidRPr="00F948F1">
        <w:rPr>
          <w:rFonts w:ascii="Times New Roman" w:eastAsia="Times New Roman" w:hAnsi="Times New Roman" w:cs="Times New Roman"/>
          <w:sz w:val="24"/>
          <w:szCs w:val="24"/>
          <w:lang w:eastAsia="ru-RU"/>
        </w:rPr>
        <w:t>норманісти</w:t>
      </w:r>
      <w:proofErr w:type="spellEnd"/>
      <w:r w:rsidRPr="00F948F1">
        <w:rPr>
          <w:rFonts w:ascii="Times New Roman" w:eastAsia="Times New Roman" w:hAnsi="Times New Roman" w:cs="Times New Roman"/>
          <w:sz w:val="24"/>
          <w:szCs w:val="24"/>
          <w:lang w:eastAsia="ru-RU"/>
        </w:rPr>
        <w:t xml:space="preserve">, з кінця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 ст. опанували Чорне і Середземне моря.</w:t>
      </w:r>
    </w:p>
    <w:p w14:paraId="6F8E0992" w14:textId="77777777" w:rsidR="00F948F1" w:rsidRPr="00F948F1" w:rsidRDefault="00F948F1" w:rsidP="00F948F1">
      <w:pPr>
        <w:spacing w:after="0" w:line="280" w:lineRule="exact"/>
        <w:ind w:firstLine="284"/>
        <w:jc w:val="both"/>
        <w:rPr>
          <w:rFonts w:ascii="Times New Roman" w:eastAsia="Times New Roman" w:hAnsi="Times New Roman" w:cs="Times New Roman"/>
          <w:bCs/>
          <w:color w:val="000000"/>
          <w:sz w:val="24"/>
          <w:szCs w:val="24"/>
          <w:lang w:eastAsia="ru-RU"/>
        </w:rPr>
      </w:pPr>
      <w:r w:rsidRPr="00F948F1">
        <w:rPr>
          <w:rFonts w:ascii="Times New Roman" w:eastAsia="Times New Roman" w:hAnsi="Times New Roman" w:cs="Times New Roman"/>
          <w:spacing w:val="-4"/>
          <w:sz w:val="24"/>
          <w:szCs w:val="24"/>
          <w:lang w:eastAsia="ru-RU"/>
        </w:rPr>
        <w:t xml:space="preserve">Середземноморській експедиції </w:t>
      </w:r>
      <w:proofErr w:type="spellStart"/>
      <w:r w:rsidRPr="00F948F1">
        <w:rPr>
          <w:rFonts w:ascii="Times New Roman" w:eastAsia="Times New Roman" w:hAnsi="Times New Roman" w:cs="Times New Roman"/>
          <w:spacing w:val="-4"/>
          <w:sz w:val="24"/>
          <w:szCs w:val="24"/>
          <w:lang w:eastAsia="ru-RU"/>
        </w:rPr>
        <w:t>Гастінгса-Бьорна</w:t>
      </w:r>
      <w:proofErr w:type="spellEnd"/>
      <w:r w:rsidRPr="00F948F1">
        <w:rPr>
          <w:rFonts w:ascii="Times New Roman" w:eastAsia="Times New Roman" w:hAnsi="Times New Roman" w:cs="Times New Roman"/>
          <w:spacing w:val="-4"/>
          <w:sz w:val="24"/>
          <w:szCs w:val="24"/>
          <w:lang w:eastAsia="ru-RU"/>
        </w:rPr>
        <w:t xml:space="preserve"> передували</w:t>
      </w:r>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pacing w:val="2"/>
          <w:sz w:val="24"/>
          <w:szCs w:val="24"/>
          <w:lang w:eastAsia="ru-RU"/>
        </w:rPr>
        <w:t>тривалі походи скандинавів у Британію та інші західноєвропейські</w:t>
      </w:r>
      <w:r w:rsidRPr="00F948F1">
        <w:rPr>
          <w:rFonts w:ascii="Times New Roman" w:eastAsia="Times New Roman" w:hAnsi="Times New Roman" w:cs="Times New Roman"/>
          <w:sz w:val="24"/>
          <w:szCs w:val="24"/>
          <w:lang w:eastAsia="ru-RU"/>
        </w:rPr>
        <w:t xml:space="preserve"> країни, під час яких вони поступово </w:t>
      </w:r>
      <w:r w:rsidRPr="00F948F1">
        <w:rPr>
          <w:rFonts w:ascii="Times New Roman" w:eastAsia="Times New Roman" w:hAnsi="Times New Roman" w:cs="Times New Roman"/>
          <w:spacing w:val="-4"/>
          <w:sz w:val="24"/>
          <w:szCs w:val="24"/>
          <w:lang w:eastAsia="ru-RU"/>
        </w:rPr>
        <w:t xml:space="preserve">впродовж майже 70 </w:t>
      </w:r>
      <w:r w:rsidRPr="00F948F1">
        <w:rPr>
          <w:rFonts w:ascii="Times New Roman" w:eastAsia="Times New Roman" w:hAnsi="Times New Roman" w:cs="Times New Roman"/>
          <w:spacing w:val="-4"/>
          <w:sz w:val="24"/>
          <w:szCs w:val="24"/>
          <w:lang w:eastAsia="ru-RU"/>
        </w:rPr>
        <w:lastRenderedPageBreak/>
        <w:t>років освоювали морські шляхи через</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Атлантику на південь континенту. На думку дослідників</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bCs/>
          <w:color w:val="000000"/>
          <w:sz w:val="24"/>
          <w:szCs w:val="24"/>
          <w:lang w:eastAsia="ru-RU"/>
        </w:rPr>
        <w:t xml:space="preserve"> нормани </w:t>
      </w:r>
      <w:proofErr w:type="spellStart"/>
      <w:r w:rsidRPr="00F948F1">
        <w:rPr>
          <w:rFonts w:ascii="Times New Roman" w:eastAsia="Times New Roman" w:hAnsi="Times New Roman" w:cs="Times New Roman"/>
          <w:bCs/>
          <w:color w:val="000000"/>
          <w:sz w:val="24"/>
          <w:szCs w:val="24"/>
          <w:lang w:val="ru-RU" w:eastAsia="ru-RU"/>
        </w:rPr>
        <w:t>вперше</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потрапили</w:t>
      </w:r>
      <w:proofErr w:type="spellEnd"/>
      <w:r w:rsidRPr="00F948F1">
        <w:rPr>
          <w:rFonts w:ascii="Times New Roman" w:eastAsia="Times New Roman" w:hAnsi="Times New Roman" w:cs="Times New Roman"/>
          <w:bCs/>
          <w:color w:val="000000"/>
          <w:sz w:val="24"/>
          <w:szCs w:val="24"/>
          <w:lang w:val="ru-RU" w:eastAsia="ru-RU"/>
        </w:rPr>
        <w:t xml:space="preserve"> до </w:t>
      </w:r>
      <w:r w:rsidRPr="00F948F1">
        <w:rPr>
          <w:rFonts w:ascii="Times New Roman" w:eastAsia="Times New Roman" w:hAnsi="Times New Roman" w:cs="Times New Roman"/>
          <w:bCs/>
          <w:color w:val="000000"/>
          <w:sz w:val="24"/>
          <w:szCs w:val="24"/>
          <w:lang w:eastAsia="ru-RU"/>
        </w:rPr>
        <w:t>Середземного моря і</w:t>
      </w:r>
      <w:r w:rsidRPr="00F948F1">
        <w:rPr>
          <w:rFonts w:ascii="Times New Roman" w:eastAsia="Times New Roman" w:hAnsi="Times New Roman" w:cs="Times New Roman"/>
          <w:bCs/>
          <w:color w:val="000000"/>
          <w:sz w:val="24"/>
          <w:szCs w:val="24"/>
          <w:lang w:val="ru-RU" w:eastAsia="ru-RU"/>
        </w:rPr>
        <w:t xml:space="preserve"> до </w:t>
      </w:r>
      <w:proofErr w:type="spellStart"/>
      <w:r w:rsidRPr="00F948F1">
        <w:rPr>
          <w:rFonts w:ascii="Times New Roman" w:eastAsia="Times New Roman" w:hAnsi="Times New Roman" w:cs="Times New Roman"/>
          <w:bCs/>
          <w:color w:val="000000"/>
          <w:sz w:val="24"/>
          <w:szCs w:val="24"/>
          <w:lang w:val="ru-RU" w:eastAsia="ru-RU"/>
        </w:rPr>
        <w:t>Візантії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обхідним</w:t>
      </w:r>
      <w:proofErr w:type="spellEnd"/>
      <w:r w:rsidRPr="00F948F1">
        <w:rPr>
          <w:rFonts w:ascii="Times New Roman" w:eastAsia="Times New Roman" w:hAnsi="Times New Roman" w:cs="Times New Roman"/>
          <w:bCs/>
          <w:color w:val="000000"/>
          <w:sz w:val="24"/>
          <w:szCs w:val="24"/>
          <w:lang w:val="ru-RU" w:eastAsia="ru-RU"/>
        </w:rPr>
        <w:t xml:space="preserve"> шляхом </w:t>
      </w:r>
      <w:proofErr w:type="spellStart"/>
      <w:r w:rsidRPr="00F948F1">
        <w:rPr>
          <w:rFonts w:ascii="Times New Roman" w:eastAsia="Times New Roman" w:hAnsi="Times New Roman" w:cs="Times New Roman"/>
          <w:bCs/>
          <w:color w:val="000000"/>
          <w:sz w:val="24"/>
          <w:szCs w:val="24"/>
          <w:lang w:val="ru-RU" w:eastAsia="ru-RU"/>
        </w:rPr>
        <w:t>навколо</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Західної</w:t>
      </w:r>
      <w:proofErr w:type="spellEnd"/>
      <w:r w:rsidRPr="00F948F1">
        <w:rPr>
          <w:rFonts w:ascii="Times New Roman" w:eastAsia="Times New Roman" w:hAnsi="Times New Roman" w:cs="Times New Roman"/>
          <w:bCs/>
          <w:color w:val="000000"/>
          <w:sz w:val="24"/>
          <w:szCs w:val="24"/>
          <w:lang w:val="ru-RU" w:eastAsia="ru-RU"/>
        </w:rPr>
        <w:t xml:space="preserve"> </w:t>
      </w:r>
      <w:proofErr w:type="spellStart"/>
      <w:r w:rsidRPr="00F948F1">
        <w:rPr>
          <w:rFonts w:ascii="Times New Roman" w:eastAsia="Times New Roman" w:hAnsi="Times New Roman" w:cs="Times New Roman"/>
          <w:bCs/>
          <w:color w:val="000000"/>
          <w:sz w:val="24"/>
          <w:szCs w:val="24"/>
          <w:lang w:val="ru-RU" w:eastAsia="ru-RU"/>
        </w:rPr>
        <w:t>Європи</w:t>
      </w:r>
      <w:proofErr w:type="spellEnd"/>
      <w:r w:rsidRPr="00F948F1">
        <w:rPr>
          <w:rFonts w:ascii="Times New Roman" w:eastAsia="Times New Roman" w:hAnsi="Times New Roman" w:cs="Times New Roman"/>
          <w:sz w:val="24"/>
          <w:szCs w:val="24"/>
          <w:lang w:eastAsia="ru-RU"/>
        </w:rPr>
        <w:t xml:space="preserve"> у </w:t>
      </w:r>
      <w:r w:rsidRPr="00F948F1">
        <w:rPr>
          <w:rFonts w:ascii="Times New Roman" w:eastAsia="Times New Roman" w:hAnsi="Times New Roman" w:cs="Times New Roman"/>
          <w:spacing w:val="6"/>
          <w:sz w:val="24"/>
          <w:szCs w:val="24"/>
          <w:lang w:eastAsia="ru-RU"/>
        </w:rPr>
        <w:t>859–861 рр.</w:t>
      </w:r>
      <w:r w:rsidRPr="00F948F1">
        <w:rPr>
          <w:rFonts w:ascii="Times New Roman" w:eastAsia="Times New Roman" w:hAnsi="Times New Roman" w:cs="Times New Roman"/>
          <w:bCs/>
          <w:color w:val="000000"/>
          <w:spacing w:val="6"/>
          <w:sz w:val="24"/>
          <w:szCs w:val="24"/>
          <w:vertAlign w:val="superscript"/>
          <w:lang w:val="ru-RU" w:eastAsia="ru-RU"/>
        </w:rPr>
        <w:footnoteReference w:id="847"/>
      </w:r>
      <w:r w:rsidRPr="00F948F1">
        <w:rPr>
          <w:rFonts w:ascii="Times New Roman" w:eastAsia="Times New Roman" w:hAnsi="Times New Roman" w:cs="Times New Roman"/>
          <w:bCs/>
          <w:color w:val="000000"/>
          <w:spacing w:val="6"/>
          <w:sz w:val="24"/>
          <w:szCs w:val="24"/>
          <w:lang w:val="ru-RU" w:eastAsia="ru-RU"/>
        </w:rPr>
        <w:t>.</w:t>
      </w:r>
      <w:r w:rsidRPr="00F948F1">
        <w:rPr>
          <w:rFonts w:ascii="Times New Roman" w:eastAsia="Times New Roman" w:hAnsi="Times New Roman" w:cs="Times New Roman"/>
          <w:bCs/>
          <w:color w:val="000000"/>
          <w:spacing w:val="6"/>
          <w:sz w:val="24"/>
          <w:szCs w:val="24"/>
          <w:lang w:eastAsia="ru-RU"/>
        </w:rPr>
        <w:t xml:space="preserve"> Як уже вказувалося, за свідченнями</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6"/>
          <w:sz w:val="24"/>
          <w:szCs w:val="24"/>
          <w:lang w:eastAsia="ru-RU"/>
        </w:rPr>
        <w:t>середньовічного хроніста, такому маршруту вони надавали</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6"/>
          <w:sz w:val="24"/>
          <w:szCs w:val="24"/>
          <w:lang w:eastAsia="ru-RU"/>
        </w:rPr>
        <w:t>перевагу і в ХІ ст.</w:t>
      </w:r>
      <w:r w:rsidRPr="00F948F1">
        <w:rPr>
          <w:rFonts w:ascii="Times New Roman" w:eastAsia="Times New Roman" w:hAnsi="Times New Roman" w:cs="Times New Roman"/>
          <w:bCs/>
          <w:color w:val="000000"/>
          <w:spacing w:val="6"/>
          <w:sz w:val="24"/>
          <w:szCs w:val="24"/>
          <w:vertAlign w:val="superscript"/>
          <w:lang w:eastAsia="ru-RU"/>
        </w:rPr>
        <w:footnoteReference w:id="848"/>
      </w:r>
      <w:r w:rsidRPr="00F948F1">
        <w:rPr>
          <w:rFonts w:ascii="Times New Roman" w:eastAsia="Times New Roman" w:hAnsi="Times New Roman" w:cs="Times New Roman"/>
          <w:bCs/>
          <w:color w:val="000000"/>
          <w:spacing w:val="6"/>
          <w:sz w:val="24"/>
          <w:szCs w:val="24"/>
          <w:lang w:eastAsia="ru-RU"/>
        </w:rPr>
        <w:t xml:space="preserve"> </w:t>
      </w:r>
      <w:r w:rsidRPr="00F948F1">
        <w:rPr>
          <w:rFonts w:ascii="Times New Roman" w:eastAsia="Times New Roman" w:hAnsi="Times New Roman" w:cs="Times New Roman"/>
          <w:spacing w:val="6"/>
          <w:sz w:val="24"/>
          <w:szCs w:val="24"/>
          <w:lang w:eastAsia="ru-RU"/>
        </w:rPr>
        <w:t>Під час середземноморського</w:t>
      </w:r>
      <w:r w:rsidRPr="00F948F1">
        <w:rPr>
          <w:rFonts w:ascii="Times New Roman" w:eastAsia="Times New Roman" w:hAnsi="Times New Roman" w:cs="Times New Roman"/>
          <w:sz w:val="24"/>
          <w:szCs w:val="24"/>
          <w:lang w:eastAsia="ru-RU"/>
        </w:rPr>
        <w:t xml:space="preserve"> походу </w:t>
      </w:r>
      <w:proofErr w:type="spellStart"/>
      <w:r w:rsidRPr="00F948F1">
        <w:rPr>
          <w:rFonts w:ascii="Times New Roman" w:eastAsia="Times New Roman" w:hAnsi="Times New Roman" w:cs="Times New Roman"/>
          <w:sz w:val="24"/>
          <w:szCs w:val="24"/>
          <w:lang w:eastAsia="ru-RU"/>
        </w:rPr>
        <w:t>Гастінгса-Бьорна</w:t>
      </w:r>
      <w:proofErr w:type="spellEnd"/>
      <w:r w:rsidRPr="00F948F1">
        <w:rPr>
          <w:rFonts w:ascii="Times New Roman" w:eastAsia="Times New Roman" w:hAnsi="Times New Roman" w:cs="Times New Roman"/>
          <w:bCs/>
          <w:color w:val="000000"/>
          <w:sz w:val="24"/>
          <w:szCs w:val="24"/>
          <w:lang w:eastAsia="ru-RU"/>
        </w:rPr>
        <w:t xml:space="preserve"> скандинави</w:t>
      </w:r>
      <w:r w:rsidRPr="00F948F1">
        <w:rPr>
          <w:rFonts w:ascii="Times New Roman" w:eastAsia="Times New Roman" w:hAnsi="Times New Roman" w:cs="Times New Roman"/>
          <w:sz w:val="24"/>
          <w:szCs w:val="24"/>
          <w:lang w:eastAsia="ru-RU"/>
        </w:rPr>
        <w:t xml:space="preserve"> вперше зустрілися </w:t>
      </w:r>
      <w:r w:rsidRPr="00F948F1">
        <w:rPr>
          <w:rFonts w:ascii="Times New Roman" w:eastAsia="Times New Roman" w:hAnsi="Times New Roman" w:cs="Times New Roman"/>
          <w:spacing w:val="4"/>
          <w:sz w:val="24"/>
          <w:szCs w:val="24"/>
          <w:lang w:eastAsia="ru-RU"/>
        </w:rPr>
        <w:t>з арабським світом,</w:t>
      </w:r>
      <w:r w:rsidRPr="00F948F1">
        <w:rPr>
          <w:rFonts w:ascii="Times New Roman" w:eastAsia="Times New Roman" w:hAnsi="Times New Roman" w:cs="Times New Roman"/>
          <w:bCs/>
          <w:color w:val="000000"/>
          <w:spacing w:val="4"/>
          <w:sz w:val="24"/>
          <w:szCs w:val="24"/>
          <w:lang w:eastAsia="ru-RU"/>
        </w:rPr>
        <w:t xml:space="preserve"> </w:t>
      </w:r>
      <w:r w:rsidRPr="00F948F1">
        <w:rPr>
          <w:rFonts w:ascii="Times New Roman" w:eastAsia="Times New Roman" w:hAnsi="Times New Roman" w:cs="Times New Roman"/>
          <w:spacing w:val="4"/>
          <w:sz w:val="24"/>
          <w:szCs w:val="24"/>
          <w:lang w:eastAsia="ru-RU"/>
        </w:rPr>
        <w:t>пограбувавши західні провінції</w:t>
      </w:r>
      <w:r w:rsidRPr="00F948F1">
        <w:rPr>
          <w:rFonts w:ascii="Times New Roman" w:eastAsia="Times New Roman" w:hAnsi="Times New Roman" w:cs="Times New Roman"/>
          <w:sz w:val="24"/>
          <w:szCs w:val="24"/>
          <w:lang w:eastAsia="ru-RU"/>
        </w:rPr>
        <w:t xml:space="preserve"> халіфату – міста на півдні Іспанії і на півночі Африки.</w:t>
      </w:r>
    </w:p>
    <w:p w14:paraId="3712280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Версію про заснування норманами в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ст. Руського каганату у Східній Європі переконливо спростовують скандинавські середньовічні джерела. Вони свідчать, що скандинави почали регулярно відвідувати Русь і в складі </w:t>
      </w:r>
      <w:r w:rsidRPr="00F948F1">
        <w:rPr>
          <w:rFonts w:ascii="Times New Roman" w:eastAsia="Times New Roman" w:hAnsi="Times New Roman" w:cs="Times New Roman"/>
          <w:spacing w:val="4"/>
          <w:sz w:val="24"/>
          <w:szCs w:val="24"/>
          <w:lang w:eastAsia="ru-RU"/>
        </w:rPr>
        <w:t>руських дружин здійснювати походи по Чорному і Каспійському</w:t>
      </w:r>
      <w:r w:rsidRPr="00F948F1">
        <w:rPr>
          <w:rFonts w:ascii="Times New Roman" w:eastAsia="Times New Roman" w:hAnsi="Times New Roman" w:cs="Times New Roman"/>
          <w:sz w:val="24"/>
          <w:szCs w:val="24"/>
          <w:lang w:eastAsia="ru-RU"/>
        </w:rPr>
        <w:t xml:space="preserve"> морях тільки наприкінці Х ст. До того часу відносяться </w:t>
      </w:r>
      <w:proofErr w:type="spellStart"/>
      <w:r w:rsidRPr="00F948F1">
        <w:rPr>
          <w:rFonts w:ascii="Times New Roman" w:eastAsia="Times New Roman" w:hAnsi="Times New Roman" w:cs="Times New Roman"/>
          <w:sz w:val="24"/>
          <w:szCs w:val="24"/>
          <w:lang w:eastAsia="ru-RU"/>
        </w:rPr>
        <w:t>найранніші</w:t>
      </w:r>
      <w:proofErr w:type="spellEnd"/>
      <w:r w:rsidRPr="00F948F1">
        <w:rPr>
          <w:rFonts w:ascii="Times New Roman" w:eastAsia="Times New Roman" w:hAnsi="Times New Roman" w:cs="Times New Roman"/>
          <w:sz w:val="24"/>
          <w:szCs w:val="24"/>
          <w:lang w:eastAsia="ru-RU"/>
        </w:rPr>
        <w:t xml:space="preserve"> повідомлення в скандинавських </w:t>
      </w:r>
      <w:r w:rsidRPr="00F948F1">
        <w:rPr>
          <w:rFonts w:ascii="Times New Roman" w:eastAsia="Times New Roman" w:hAnsi="Times New Roman" w:cs="Times New Roman"/>
          <w:spacing w:val="-6"/>
          <w:sz w:val="24"/>
          <w:szCs w:val="24"/>
          <w:lang w:eastAsia="ru-RU"/>
        </w:rPr>
        <w:t>джерелах про цей регіон. Тоді ж у скандинавських країнах</w:t>
      </w:r>
      <w:r w:rsidRPr="00F948F1">
        <w:rPr>
          <w:rFonts w:ascii="Times New Roman" w:eastAsia="Times New Roman" w:hAnsi="Times New Roman" w:cs="Times New Roman"/>
          <w:sz w:val="24"/>
          <w:szCs w:val="24"/>
          <w:lang w:eastAsia="ru-RU"/>
        </w:rPr>
        <w:t xml:space="preserve">, зокрема, у Швеції набула поширення традиція в пам’ять </w:t>
      </w:r>
      <w:r w:rsidRPr="00F948F1">
        <w:rPr>
          <w:rFonts w:ascii="Times New Roman" w:eastAsia="Times New Roman" w:hAnsi="Times New Roman" w:cs="Times New Roman"/>
          <w:spacing w:val="-6"/>
          <w:sz w:val="24"/>
          <w:szCs w:val="24"/>
          <w:lang w:eastAsia="ru-RU"/>
        </w:rPr>
        <w:t>про померлих ставити кам’яні стели з рунічними написами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Дослідження встановили, що найбільше згадок про Східну</w:t>
      </w:r>
      <w:r w:rsidRPr="00F948F1">
        <w:rPr>
          <w:rFonts w:ascii="Times New Roman" w:eastAsia="Times New Roman" w:hAnsi="Times New Roman" w:cs="Times New Roman"/>
          <w:sz w:val="24"/>
          <w:szCs w:val="24"/>
          <w:lang w:eastAsia="ru-RU"/>
        </w:rPr>
        <w:t xml:space="preserve"> Європу міститься в шведських рунічних пам’ятках: ін</w:t>
      </w:r>
      <w:r w:rsidRPr="00F948F1">
        <w:rPr>
          <w:rFonts w:ascii="Times New Roman" w:eastAsia="Times New Roman" w:hAnsi="Times New Roman" w:cs="Times New Roman"/>
          <w:spacing w:val="-6"/>
          <w:sz w:val="24"/>
          <w:szCs w:val="24"/>
          <w:lang w:eastAsia="ru-RU"/>
        </w:rPr>
        <w:t>формація про неї є у 127 рунах (із виявлених 3000 написів</w:t>
      </w:r>
      <w:r w:rsidRPr="00F948F1">
        <w:rPr>
          <w:rFonts w:ascii="Times New Roman" w:eastAsia="Times New Roman" w:hAnsi="Times New Roman" w:cs="Times New Roman"/>
          <w:sz w:val="24"/>
          <w:szCs w:val="24"/>
          <w:lang w:eastAsia="ru-RU"/>
        </w:rPr>
        <w:t xml:space="preserve">). У норвезьких рунах Східна Європа згадується тільки двічі (всього 600 написів), у данських – </w:t>
      </w:r>
      <w:r w:rsidRPr="00F948F1">
        <w:rPr>
          <w:rFonts w:ascii="Times New Roman" w:eastAsia="Times New Roman" w:hAnsi="Times New Roman" w:cs="Times New Roman"/>
          <w:spacing w:val="-2"/>
          <w:sz w:val="24"/>
          <w:szCs w:val="24"/>
          <w:lang w:eastAsia="ru-RU"/>
        </w:rPr>
        <w:t>тільки в п’ятьох (всього 620 рун). Рунічні пам’ятки свідчать</w:t>
      </w:r>
      <w:r w:rsidRPr="00F948F1">
        <w:rPr>
          <w:rFonts w:ascii="Times New Roman" w:eastAsia="Times New Roman" w:hAnsi="Times New Roman" w:cs="Times New Roman"/>
          <w:sz w:val="24"/>
          <w:szCs w:val="24"/>
          <w:lang w:eastAsia="ru-RU"/>
        </w:rPr>
        <w:t xml:space="preserve"> про те, що найбільше контактів зі Східною Європою </w:t>
      </w:r>
      <w:r w:rsidRPr="00F948F1">
        <w:rPr>
          <w:rFonts w:ascii="Times New Roman" w:eastAsia="Times New Roman" w:hAnsi="Times New Roman" w:cs="Times New Roman"/>
          <w:spacing w:val="2"/>
          <w:sz w:val="24"/>
          <w:szCs w:val="24"/>
          <w:lang w:eastAsia="ru-RU"/>
        </w:rPr>
        <w:t>мали шведи, однак і вони, так само як норвежці й</w:t>
      </w:r>
      <w:r w:rsidRPr="00F948F1">
        <w:rPr>
          <w:rFonts w:ascii="Times New Roman" w:eastAsia="Times New Roman" w:hAnsi="Times New Roman" w:cs="Times New Roman"/>
          <w:spacing w:val="-6"/>
          <w:sz w:val="24"/>
          <w:szCs w:val="24"/>
          <w:lang w:eastAsia="ru-RU"/>
        </w:rPr>
        <w:t xml:space="preserve"> данці, здійснювали свої</w:t>
      </w:r>
      <w:r w:rsidRPr="00F948F1">
        <w:rPr>
          <w:rFonts w:ascii="Times New Roman" w:eastAsia="Times New Roman" w:hAnsi="Times New Roman" w:cs="Times New Roman"/>
          <w:sz w:val="24"/>
          <w:szCs w:val="24"/>
          <w:lang w:eastAsia="ru-RU"/>
        </w:rPr>
        <w:t xml:space="preserve"> морські грабіжницькі набіги в основному на узбе</w:t>
      </w:r>
      <w:r w:rsidRPr="00F948F1">
        <w:rPr>
          <w:rFonts w:ascii="Times New Roman" w:eastAsia="Times New Roman" w:hAnsi="Times New Roman" w:cs="Times New Roman"/>
          <w:spacing w:val="-4"/>
          <w:sz w:val="24"/>
          <w:szCs w:val="24"/>
          <w:lang w:eastAsia="ru-RU"/>
        </w:rPr>
        <w:t>режжя Західної Європи. Руни переконливо спростовують</w:t>
      </w:r>
      <w:r w:rsidRPr="00F948F1">
        <w:rPr>
          <w:rFonts w:ascii="Times New Roman" w:eastAsia="Times New Roman" w:hAnsi="Times New Roman" w:cs="Times New Roman"/>
          <w:sz w:val="24"/>
          <w:szCs w:val="24"/>
          <w:lang w:eastAsia="ru-RU"/>
        </w:rPr>
        <w:t xml:space="preserve"> версію про заснування скандинавами Руського каганату та про їх походи по Чорному і Каспійському </w:t>
      </w:r>
      <w:r w:rsidRPr="00F948F1">
        <w:rPr>
          <w:rFonts w:ascii="Times New Roman" w:eastAsia="Times New Roman" w:hAnsi="Times New Roman" w:cs="Times New Roman"/>
          <w:spacing w:val="6"/>
          <w:sz w:val="24"/>
          <w:szCs w:val="24"/>
          <w:lang w:eastAsia="ru-RU"/>
        </w:rPr>
        <w:t>морях в першій половині ІХ ст. Вони не містять жодної</w:t>
      </w:r>
      <w:r w:rsidRPr="00F948F1">
        <w:rPr>
          <w:rFonts w:ascii="Times New Roman" w:eastAsia="Times New Roman" w:hAnsi="Times New Roman" w:cs="Times New Roman"/>
          <w:sz w:val="24"/>
          <w:szCs w:val="24"/>
          <w:lang w:eastAsia="ru-RU"/>
        </w:rPr>
        <w:t xml:space="preserve"> згадки про Східну Європу, яка б датувалася ІХ ст., тільки п’ять зі 127 рунічних повідомлень про цей регіон відноситься до Х ст., переважна їх більшість датується ХІ ст.</w:t>
      </w:r>
      <w:r w:rsidRPr="00F948F1">
        <w:rPr>
          <w:rFonts w:ascii="Times New Roman" w:eastAsia="Times New Roman" w:hAnsi="Times New Roman" w:cs="Times New Roman"/>
          <w:sz w:val="24"/>
          <w:szCs w:val="24"/>
          <w:vertAlign w:val="superscript"/>
          <w:lang w:eastAsia="ru-RU"/>
        </w:rPr>
        <w:footnoteReference w:id="849"/>
      </w:r>
      <w:r w:rsidRPr="00F948F1">
        <w:rPr>
          <w:rFonts w:ascii="Times New Roman" w:eastAsia="Times New Roman" w:hAnsi="Times New Roman" w:cs="Times New Roman"/>
          <w:sz w:val="24"/>
          <w:szCs w:val="24"/>
          <w:lang w:eastAsia="ru-RU"/>
        </w:rPr>
        <w:t xml:space="preserve">, що вказує на те, що саме в ХІ ст., в період піднесення Русі, </w:t>
      </w:r>
      <w:r w:rsidRPr="00F948F1">
        <w:rPr>
          <w:rFonts w:ascii="Times New Roman" w:eastAsia="Times New Roman" w:hAnsi="Times New Roman" w:cs="Times New Roman"/>
          <w:spacing w:val="-2"/>
          <w:sz w:val="24"/>
          <w:szCs w:val="24"/>
          <w:lang w:eastAsia="ru-RU"/>
        </w:rPr>
        <w:t>нормани найактивніше залучалися на службу до руських</w:t>
      </w:r>
      <w:r w:rsidRPr="00F948F1">
        <w:rPr>
          <w:rFonts w:ascii="Times New Roman" w:eastAsia="Times New Roman" w:hAnsi="Times New Roman" w:cs="Times New Roman"/>
          <w:sz w:val="24"/>
          <w:szCs w:val="24"/>
          <w:lang w:eastAsia="ru-RU"/>
        </w:rPr>
        <w:t xml:space="preserve"> князів та освоювали Східну Європу.</w:t>
      </w:r>
    </w:p>
    <w:p w14:paraId="4E96E72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 xml:space="preserve">Ще пізнішими скандинавськими джерелами є саги. </w:t>
      </w:r>
      <w:proofErr w:type="spellStart"/>
      <w:r w:rsidRPr="00F948F1">
        <w:rPr>
          <w:rFonts w:ascii="Times New Roman" w:eastAsia="Times New Roman" w:hAnsi="Times New Roman" w:cs="Times New Roman"/>
          <w:spacing w:val="-6"/>
          <w:sz w:val="24"/>
          <w:szCs w:val="24"/>
          <w:lang w:eastAsia="ru-RU"/>
        </w:rPr>
        <w:t>Найраніші</w:t>
      </w:r>
      <w:proofErr w:type="spellEnd"/>
      <w:r w:rsidRPr="00F948F1">
        <w:rPr>
          <w:rFonts w:ascii="Times New Roman" w:eastAsia="Times New Roman" w:hAnsi="Times New Roman" w:cs="Times New Roman"/>
          <w:sz w:val="24"/>
          <w:szCs w:val="24"/>
          <w:lang w:eastAsia="ru-RU"/>
        </w:rPr>
        <w:t xml:space="preserve"> з них були записані у середині ХІІ ст., а до нас вони дійшли тільки у списках ХІІІ–ХІ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 ст., коли походи норманів уже стали історією. Особливістю саг є значний </w:t>
      </w:r>
      <w:r w:rsidRPr="00F948F1">
        <w:rPr>
          <w:rFonts w:ascii="Times New Roman" w:eastAsia="Times New Roman" w:hAnsi="Times New Roman" w:cs="Times New Roman"/>
          <w:spacing w:val="-2"/>
          <w:sz w:val="24"/>
          <w:szCs w:val="24"/>
          <w:lang w:eastAsia="ru-RU"/>
        </w:rPr>
        <w:t>хронологічний розрив між згадуваними подіями і часом</w:t>
      </w:r>
      <w:r w:rsidRPr="00F948F1">
        <w:rPr>
          <w:rFonts w:ascii="Times New Roman" w:eastAsia="Times New Roman" w:hAnsi="Times New Roman" w:cs="Times New Roman"/>
          <w:sz w:val="24"/>
          <w:szCs w:val="24"/>
          <w:lang w:eastAsia="ru-RU"/>
        </w:rPr>
        <w:t xml:space="preserve"> їх писемної фіксації. До того як вони були записані саги майже століття існували в усній традиції і піддавалися значній трансформації та літературній обробці</w:t>
      </w:r>
      <w:r w:rsidRPr="00F948F1">
        <w:rPr>
          <w:rFonts w:ascii="Times New Roman" w:eastAsia="Times New Roman" w:hAnsi="Times New Roman" w:cs="Times New Roman"/>
          <w:sz w:val="24"/>
          <w:szCs w:val="24"/>
          <w:vertAlign w:val="superscript"/>
          <w:lang w:eastAsia="ru-RU"/>
        </w:rPr>
        <w:footnoteReference w:id="850"/>
      </w:r>
      <w:r w:rsidRPr="00F948F1">
        <w:rPr>
          <w:rFonts w:ascii="Times New Roman" w:eastAsia="Times New Roman" w:hAnsi="Times New Roman" w:cs="Times New Roman"/>
          <w:sz w:val="24"/>
          <w:szCs w:val="24"/>
          <w:lang w:eastAsia="ru-RU"/>
        </w:rPr>
        <w:t>. Опо</w:t>
      </w:r>
      <w:r w:rsidRPr="00F948F1">
        <w:rPr>
          <w:rFonts w:ascii="Times New Roman" w:eastAsia="Times New Roman" w:hAnsi="Times New Roman" w:cs="Times New Roman"/>
          <w:spacing w:val="-2"/>
          <w:sz w:val="24"/>
          <w:szCs w:val="24"/>
          <w:lang w:eastAsia="ru-RU"/>
        </w:rPr>
        <w:t xml:space="preserve">відачі могли переносити сучасні їм реалії на </w:t>
      </w:r>
      <w:proofErr w:type="spellStart"/>
      <w:r w:rsidRPr="00F948F1">
        <w:rPr>
          <w:rFonts w:ascii="Times New Roman" w:eastAsia="Times New Roman" w:hAnsi="Times New Roman" w:cs="Times New Roman"/>
          <w:spacing w:val="-2"/>
          <w:sz w:val="24"/>
          <w:szCs w:val="24"/>
          <w:lang w:eastAsia="ru-RU"/>
        </w:rPr>
        <w:t>раніші</w:t>
      </w:r>
      <w:proofErr w:type="spellEnd"/>
      <w:r w:rsidRPr="00F948F1">
        <w:rPr>
          <w:rFonts w:ascii="Times New Roman" w:eastAsia="Times New Roman" w:hAnsi="Times New Roman" w:cs="Times New Roman"/>
          <w:spacing w:val="-2"/>
          <w:sz w:val="24"/>
          <w:szCs w:val="24"/>
          <w:lang w:eastAsia="ru-RU"/>
        </w:rPr>
        <w:t xml:space="preserve"> часи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модернізуючи таким чином давніші події. Походи вікінгів</w:t>
      </w:r>
      <w:r w:rsidRPr="00F948F1">
        <w:rPr>
          <w:rFonts w:ascii="Times New Roman" w:eastAsia="Times New Roman" w:hAnsi="Times New Roman" w:cs="Times New Roman"/>
          <w:sz w:val="24"/>
          <w:szCs w:val="24"/>
          <w:lang w:eastAsia="ru-RU"/>
        </w:rPr>
        <w:t xml:space="preserve"> у Східну Європу, описані в сагах, відбувалися не раніше як наприкінці Х–ХІ ст., оскільки першими руськими </w:t>
      </w:r>
      <w:r w:rsidRPr="00F948F1">
        <w:rPr>
          <w:rFonts w:ascii="Times New Roman" w:eastAsia="Times New Roman" w:hAnsi="Times New Roman" w:cs="Times New Roman"/>
          <w:spacing w:val="-4"/>
          <w:sz w:val="24"/>
          <w:szCs w:val="24"/>
          <w:lang w:eastAsia="ru-RU"/>
        </w:rPr>
        <w:t>князями, імена яких знали їхні автори, були Володимир Великий</w:t>
      </w:r>
      <w:r w:rsidRPr="00F948F1">
        <w:rPr>
          <w:rFonts w:ascii="Times New Roman" w:eastAsia="Times New Roman" w:hAnsi="Times New Roman" w:cs="Times New Roman"/>
          <w:sz w:val="24"/>
          <w:szCs w:val="24"/>
          <w:lang w:eastAsia="ru-RU"/>
        </w:rPr>
        <w:t xml:space="preserve"> і Ярослав Мудрий</w:t>
      </w:r>
      <w:r w:rsidRPr="00F948F1">
        <w:rPr>
          <w:rFonts w:ascii="Times New Roman" w:eastAsia="Times New Roman" w:hAnsi="Times New Roman" w:cs="Times New Roman"/>
          <w:sz w:val="24"/>
          <w:szCs w:val="24"/>
          <w:vertAlign w:val="superscript"/>
          <w:lang w:eastAsia="ru-RU"/>
        </w:rPr>
        <w:footnoteReference w:id="851"/>
      </w:r>
      <w:r w:rsidRPr="00F948F1">
        <w:rPr>
          <w:rFonts w:ascii="Times New Roman" w:eastAsia="Times New Roman" w:hAnsi="Times New Roman" w:cs="Times New Roman"/>
          <w:sz w:val="24"/>
          <w:szCs w:val="24"/>
          <w:lang w:eastAsia="ru-RU"/>
        </w:rPr>
        <w:t>.</w:t>
      </w:r>
    </w:p>
    <w:p w14:paraId="0E2F26C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ru-RU"/>
        </w:rPr>
      </w:pPr>
      <w:r w:rsidRPr="00F948F1">
        <w:rPr>
          <w:rFonts w:ascii="Times New Roman" w:eastAsia="Times New Roman" w:hAnsi="Times New Roman" w:cs="Times New Roman"/>
          <w:sz w:val="24"/>
          <w:szCs w:val="24"/>
          <w:lang w:eastAsia="ru-RU"/>
        </w:rPr>
        <w:t>У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ІІІ–ХІХ ст. дослідники часто не враховували особливості саг як історичного джерела і некритично сприймали їх інформацію, а тому, подібно до давніх оповідачів, </w:t>
      </w:r>
      <w:proofErr w:type="spellStart"/>
      <w:r w:rsidRPr="00F948F1">
        <w:rPr>
          <w:rFonts w:ascii="Times New Roman" w:eastAsia="Times New Roman" w:hAnsi="Times New Roman" w:cs="Times New Roman"/>
          <w:sz w:val="24"/>
          <w:szCs w:val="24"/>
          <w:lang w:eastAsia="ru-RU"/>
        </w:rPr>
        <w:t>переносили</w:t>
      </w:r>
      <w:proofErr w:type="spellEnd"/>
      <w:r w:rsidRPr="00F948F1">
        <w:rPr>
          <w:rFonts w:ascii="Times New Roman" w:eastAsia="Times New Roman" w:hAnsi="Times New Roman" w:cs="Times New Roman"/>
          <w:sz w:val="24"/>
          <w:szCs w:val="24"/>
          <w:lang w:eastAsia="ru-RU"/>
        </w:rPr>
        <w:t xml:space="preserve"> реалії ХІ–ХІІ ст. на </w:t>
      </w:r>
      <w:proofErr w:type="spellStart"/>
      <w:r w:rsidRPr="00F948F1">
        <w:rPr>
          <w:rFonts w:ascii="Times New Roman" w:eastAsia="Times New Roman" w:hAnsi="Times New Roman" w:cs="Times New Roman"/>
          <w:sz w:val="24"/>
          <w:szCs w:val="24"/>
          <w:lang w:eastAsia="ru-RU"/>
        </w:rPr>
        <w:t>раніші</w:t>
      </w:r>
      <w:proofErr w:type="spellEnd"/>
      <w:r w:rsidRPr="00F948F1">
        <w:rPr>
          <w:rFonts w:ascii="Times New Roman" w:eastAsia="Times New Roman" w:hAnsi="Times New Roman" w:cs="Times New Roman"/>
          <w:sz w:val="24"/>
          <w:szCs w:val="24"/>
          <w:lang w:eastAsia="ru-RU"/>
        </w:rPr>
        <w:t xml:space="preserve"> часи. Це призвело до міфологізації епохи вікінгів тепер уже в </w:t>
      </w:r>
      <w:r w:rsidRPr="00F948F1">
        <w:rPr>
          <w:rFonts w:ascii="Times New Roman" w:eastAsia="Times New Roman" w:hAnsi="Times New Roman" w:cs="Times New Roman"/>
          <w:spacing w:val="-6"/>
          <w:sz w:val="24"/>
          <w:szCs w:val="24"/>
          <w:lang w:eastAsia="ru-RU"/>
        </w:rPr>
        <w:t>історіографії і спричинило хибні уявлення про неї, зокрема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значне перебільшення чисельності скандинавів, задіяних</w:t>
      </w:r>
      <w:r w:rsidRPr="00F948F1">
        <w:rPr>
          <w:rFonts w:ascii="Times New Roman" w:eastAsia="Times New Roman" w:hAnsi="Times New Roman" w:cs="Times New Roman"/>
          <w:sz w:val="24"/>
          <w:szCs w:val="24"/>
          <w:lang w:eastAsia="ru-RU"/>
        </w:rPr>
        <w:t xml:space="preserve"> у морських набігах. У той час скандинави не були дуже </w:t>
      </w:r>
      <w:r w:rsidRPr="00F948F1">
        <w:rPr>
          <w:rFonts w:ascii="Times New Roman" w:eastAsia="Times New Roman" w:hAnsi="Times New Roman" w:cs="Times New Roman"/>
          <w:spacing w:val="-6"/>
          <w:sz w:val="24"/>
          <w:szCs w:val="24"/>
          <w:lang w:eastAsia="ru-RU"/>
        </w:rPr>
        <w:t xml:space="preserve">чисельним народом. </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Людських ресурсів у них було досить</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для походів, але не для того, щоб встановити свою владу в</w:t>
      </w:r>
      <w:r w:rsidRPr="00F948F1">
        <w:rPr>
          <w:rFonts w:ascii="Times New Roman" w:eastAsia="Times New Roman" w:hAnsi="Times New Roman" w:cs="Times New Roman"/>
          <w:spacing w:val="-6"/>
          <w:sz w:val="24"/>
          <w:szCs w:val="24"/>
          <w:lang w:eastAsia="ru-RU"/>
        </w:rPr>
        <w:t xml:space="preserve"> завойованих землях або заснувати життєздатні колонії</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852"/>
      </w:r>
      <w:r w:rsidRPr="00F948F1">
        <w:rPr>
          <w:rFonts w:ascii="Times New Roman" w:eastAsia="Times New Roman" w:hAnsi="Times New Roman" w:cs="Times New Roman"/>
          <w:sz w:val="24"/>
          <w:szCs w:val="24"/>
          <w:lang w:eastAsia="ru-RU"/>
        </w:rPr>
        <w:t xml:space="preserve">. Осідати з сім’ями і засновувати постійні поселення на </w:t>
      </w:r>
      <w:r w:rsidRPr="00F948F1">
        <w:rPr>
          <w:rFonts w:ascii="Times New Roman" w:eastAsia="Times New Roman" w:hAnsi="Times New Roman" w:cs="Times New Roman"/>
          <w:spacing w:val="-2"/>
          <w:sz w:val="24"/>
          <w:szCs w:val="24"/>
          <w:lang w:eastAsia="ru-RU"/>
        </w:rPr>
        <w:t>західноєвропейському, зокрема, британському узбережжі</w:t>
      </w:r>
      <w:r w:rsidRPr="00F948F1">
        <w:rPr>
          <w:rFonts w:ascii="Times New Roman" w:eastAsia="Times New Roman" w:hAnsi="Times New Roman" w:cs="Times New Roman"/>
          <w:sz w:val="24"/>
          <w:szCs w:val="24"/>
          <w:lang w:eastAsia="ru-RU"/>
        </w:rPr>
        <w:t xml:space="preserve"> вони почали тільки з другої половини ІХ</w:t>
      </w:r>
      <w:r w:rsidRPr="00F948F1">
        <w:rPr>
          <w:rFonts w:ascii="Times New Roman" w:eastAsia="Times New Roman" w:hAnsi="Times New Roman" w:cs="Times New Roman"/>
          <w:sz w:val="24"/>
          <w:szCs w:val="24"/>
          <w:lang w:val="en-US" w:eastAsia="ru-RU"/>
        </w:rPr>
        <w:t> </w:t>
      </w:r>
      <w:r w:rsidRPr="00F948F1">
        <w:rPr>
          <w:rFonts w:ascii="Times New Roman" w:eastAsia="Times New Roman" w:hAnsi="Times New Roman" w:cs="Times New Roman"/>
          <w:sz w:val="24"/>
          <w:szCs w:val="24"/>
          <w:lang w:eastAsia="ru-RU"/>
        </w:rPr>
        <w:t xml:space="preserve">ст., займаючи </w:t>
      </w:r>
      <w:r w:rsidRPr="00F948F1">
        <w:rPr>
          <w:rFonts w:ascii="Times New Roman" w:eastAsia="Times New Roman" w:hAnsi="Times New Roman" w:cs="Times New Roman"/>
          <w:spacing w:val="-2"/>
          <w:sz w:val="24"/>
          <w:szCs w:val="24"/>
          <w:lang w:eastAsia="ru-RU"/>
        </w:rPr>
        <w:t>вільні землі. У той час у скандинавських країнах виникає</w:t>
      </w:r>
      <w:r w:rsidRPr="00F948F1">
        <w:rPr>
          <w:rFonts w:ascii="Times New Roman" w:eastAsia="Times New Roman" w:hAnsi="Times New Roman" w:cs="Times New Roman"/>
          <w:sz w:val="24"/>
          <w:szCs w:val="24"/>
          <w:lang w:eastAsia="ru-RU"/>
        </w:rPr>
        <w:t xml:space="preserve"> ефект перенаселення, який не був спричинений демографічним приливом, тобто, </w:t>
      </w:r>
      <w:r w:rsidRPr="00F948F1">
        <w:rPr>
          <w:rFonts w:ascii="Times New Roman" w:eastAsia="Times New Roman" w:hAnsi="Times New Roman" w:cs="Times New Roman"/>
          <w:sz w:val="24"/>
          <w:szCs w:val="24"/>
          <w:lang w:eastAsia="ru-RU"/>
        </w:rPr>
        <w:lastRenderedPageBreak/>
        <w:t>значним приростом населення. При обме</w:t>
      </w:r>
      <w:r w:rsidRPr="00F948F1">
        <w:rPr>
          <w:rFonts w:ascii="Times New Roman" w:eastAsia="Times New Roman" w:hAnsi="Times New Roman" w:cs="Times New Roman"/>
          <w:spacing w:val="-4"/>
          <w:sz w:val="24"/>
          <w:szCs w:val="24"/>
          <w:lang w:eastAsia="ru-RU"/>
        </w:rPr>
        <w:t>жених природних ресурсах Скандинавії відносно невелике</w:t>
      </w:r>
      <w:r w:rsidRPr="00F948F1">
        <w:rPr>
          <w:rFonts w:ascii="Times New Roman" w:eastAsia="Times New Roman" w:hAnsi="Times New Roman" w:cs="Times New Roman"/>
          <w:sz w:val="24"/>
          <w:szCs w:val="24"/>
          <w:lang w:eastAsia="ru-RU"/>
        </w:rPr>
        <w:t xml:space="preserve"> зростання його чисельності створював ефект перенасе</w:t>
      </w:r>
      <w:r w:rsidRPr="00F948F1">
        <w:rPr>
          <w:rFonts w:ascii="Times New Roman" w:eastAsia="Times New Roman" w:hAnsi="Times New Roman" w:cs="Times New Roman"/>
          <w:spacing w:val="-6"/>
          <w:sz w:val="24"/>
          <w:szCs w:val="24"/>
          <w:lang w:eastAsia="ru-RU"/>
        </w:rPr>
        <w:t>лення, тобто, нестачу життєвих ресурсів. У другій половині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ІХ ст. – на початку Х ст. відносне перенаселення </w:t>
      </w:r>
      <w:proofErr w:type="spellStart"/>
      <w:r w:rsidRPr="00F948F1">
        <w:rPr>
          <w:rFonts w:ascii="Times New Roman" w:eastAsia="Times New Roman" w:hAnsi="Times New Roman" w:cs="Times New Roman"/>
          <w:spacing w:val="-4"/>
          <w:sz w:val="24"/>
          <w:szCs w:val="24"/>
          <w:lang w:eastAsia="ru-RU"/>
        </w:rPr>
        <w:t>співпало</w:t>
      </w:r>
      <w:proofErr w:type="spellEnd"/>
      <w:r w:rsidRPr="00F948F1">
        <w:rPr>
          <w:rFonts w:ascii="Times New Roman" w:eastAsia="Times New Roman" w:hAnsi="Times New Roman" w:cs="Times New Roman"/>
          <w:sz w:val="24"/>
          <w:szCs w:val="24"/>
          <w:lang w:eastAsia="ru-RU"/>
        </w:rPr>
        <w:t xml:space="preserve"> з процесом утвердження королівської </w:t>
      </w:r>
      <w:r w:rsidRPr="00F948F1">
        <w:rPr>
          <w:rFonts w:ascii="Times New Roman" w:eastAsia="Times New Roman" w:hAnsi="Times New Roman" w:cs="Times New Roman"/>
          <w:spacing w:val="2"/>
          <w:sz w:val="24"/>
          <w:szCs w:val="24"/>
          <w:lang w:eastAsia="ru-RU"/>
        </w:rPr>
        <w:t xml:space="preserve">влади і скандинавські </w:t>
      </w:r>
      <w:proofErr w:type="spellStart"/>
      <w:r w:rsidRPr="00F948F1">
        <w:rPr>
          <w:rFonts w:ascii="Times New Roman" w:eastAsia="Times New Roman" w:hAnsi="Times New Roman" w:cs="Times New Roman"/>
          <w:spacing w:val="2"/>
          <w:sz w:val="24"/>
          <w:szCs w:val="24"/>
          <w:lang w:eastAsia="ru-RU"/>
        </w:rPr>
        <w:t>бонди</w:t>
      </w:r>
      <w:proofErr w:type="spellEnd"/>
      <w:r w:rsidRPr="00F948F1">
        <w:rPr>
          <w:rFonts w:ascii="Times New Roman" w:eastAsia="Times New Roman" w:hAnsi="Times New Roman" w:cs="Times New Roman"/>
          <w:spacing w:val="2"/>
          <w:sz w:val="24"/>
          <w:szCs w:val="24"/>
          <w:lang w:eastAsia="ru-RU"/>
        </w:rPr>
        <w:t xml:space="preserve"> і </w:t>
      </w:r>
      <w:proofErr w:type="spellStart"/>
      <w:r w:rsidRPr="00F948F1">
        <w:rPr>
          <w:rFonts w:ascii="Times New Roman" w:eastAsia="Times New Roman" w:hAnsi="Times New Roman" w:cs="Times New Roman"/>
          <w:spacing w:val="2"/>
          <w:sz w:val="24"/>
          <w:szCs w:val="24"/>
          <w:lang w:eastAsia="ru-RU"/>
        </w:rPr>
        <w:t>ярли</w:t>
      </w:r>
      <w:proofErr w:type="spellEnd"/>
      <w:r w:rsidRPr="00F948F1">
        <w:rPr>
          <w:rFonts w:ascii="Times New Roman" w:eastAsia="Times New Roman" w:hAnsi="Times New Roman" w:cs="Times New Roman"/>
          <w:spacing w:val="2"/>
          <w:sz w:val="24"/>
          <w:szCs w:val="24"/>
          <w:lang w:eastAsia="ru-RU"/>
        </w:rPr>
        <w:t>, шукаючи вільних зе</w:t>
      </w:r>
      <w:r w:rsidRPr="00F948F1">
        <w:rPr>
          <w:rFonts w:ascii="Times New Roman" w:eastAsia="Times New Roman" w:hAnsi="Times New Roman" w:cs="Times New Roman"/>
          <w:spacing w:val="-4"/>
          <w:sz w:val="24"/>
          <w:szCs w:val="24"/>
          <w:lang w:eastAsia="ru-RU"/>
        </w:rPr>
        <w:t>мель та не бажаючи</w:t>
      </w:r>
      <w:r w:rsidRPr="00F948F1">
        <w:rPr>
          <w:rFonts w:ascii="Times New Roman" w:eastAsia="Times New Roman" w:hAnsi="Times New Roman" w:cs="Times New Roman"/>
          <w:sz w:val="24"/>
          <w:szCs w:val="24"/>
          <w:lang w:eastAsia="ru-RU"/>
        </w:rPr>
        <w:t xml:space="preserve"> коритися своїм королям, </w:t>
      </w:r>
      <w:r w:rsidRPr="00F948F1">
        <w:rPr>
          <w:rFonts w:ascii="Times New Roman" w:eastAsia="Times New Roman" w:hAnsi="Times New Roman" w:cs="Times New Roman"/>
          <w:spacing w:val="-2"/>
          <w:sz w:val="24"/>
          <w:szCs w:val="24"/>
          <w:lang w:eastAsia="ru-RU"/>
        </w:rPr>
        <w:t>разом із сім’ями мігрували зі Скандинавії. На початку Х ст</w:t>
      </w:r>
      <w:r w:rsidRPr="00F948F1">
        <w:rPr>
          <w:rFonts w:ascii="Times New Roman" w:eastAsia="Times New Roman" w:hAnsi="Times New Roman" w:cs="Times New Roman"/>
          <w:spacing w:val="-4"/>
          <w:sz w:val="24"/>
          <w:szCs w:val="24"/>
          <w:lang w:eastAsia="ru-RU"/>
        </w:rPr>
        <w:t>. норманські ватажки</w:t>
      </w:r>
      <w:r w:rsidRPr="00F948F1">
        <w:rPr>
          <w:rFonts w:ascii="Times New Roman" w:eastAsia="Times New Roman" w:hAnsi="Times New Roman" w:cs="Times New Roman"/>
          <w:sz w:val="24"/>
          <w:szCs w:val="24"/>
          <w:lang w:eastAsia="ru-RU"/>
        </w:rPr>
        <w:t xml:space="preserve"> отримали землю від франкських королів і заснували свої перші герцогства у Західній Європі</w:t>
      </w:r>
      <w:r w:rsidRPr="00F948F1">
        <w:rPr>
          <w:rFonts w:ascii="Times New Roman" w:eastAsia="Times New Roman" w:hAnsi="Times New Roman" w:cs="Times New Roman"/>
          <w:sz w:val="24"/>
          <w:szCs w:val="24"/>
          <w:vertAlign w:val="superscript"/>
          <w:lang w:eastAsia="ru-RU"/>
        </w:rPr>
        <w:footnoteReference w:id="853"/>
      </w:r>
      <w:r w:rsidRPr="00F948F1">
        <w:rPr>
          <w:rFonts w:ascii="Times New Roman" w:eastAsia="Times New Roman" w:hAnsi="Times New Roman" w:cs="Times New Roman"/>
          <w:sz w:val="24"/>
          <w:szCs w:val="24"/>
          <w:lang w:eastAsia="ru-RU"/>
        </w:rPr>
        <w:t xml:space="preserve">. Тут вони перейняли давно сформовані інститути державної влади та </w:t>
      </w:r>
      <w:r w:rsidRPr="00F948F1">
        <w:rPr>
          <w:rFonts w:ascii="Times New Roman" w:eastAsia="Times New Roman" w:hAnsi="Times New Roman" w:cs="Times New Roman"/>
          <w:spacing w:val="2"/>
          <w:sz w:val="24"/>
          <w:szCs w:val="24"/>
          <w:lang w:eastAsia="ru-RU"/>
        </w:rPr>
        <w:t>сприяли розвитку феодальної ієрархії. Так само як у</w:t>
      </w:r>
      <w:r w:rsidRPr="00F948F1">
        <w:rPr>
          <w:rFonts w:ascii="Times New Roman" w:eastAsia="Times New Roman" w:hAnsi="Times New Roman" w:cs="Times New Roman"/>
          <w:sz w:val="24"/>
          <w:szCs w:val="24"/>
          <w:lang w:eastAsia="ru-RU"/>
        </w:rPr>
        <w:t xml:space="preserve"> З</w:t>
      </w:r>
      <w:r w:rsidRPr="00F948F1">
        <w:rPr>
          <w:rFonts w:ascii="Times New Roman" w:eastAsia="Times New Roman" w:hAnsi="Times New Roman" w:cs="Times New Roman"/>
          <w:spacing w:val="-6"/>
          <w:sz w:val="24"/>
          <w:szCs w:val="24"/>
          <w:lang w:eastAsia="ru-RU"/>
        </w:rPr>
        <w:t>ахідній Європі, нормани з</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явилися у </w:t>
      </w:r>
      <w:proofErr w:type="spellStart"/>
      <w:r w:rsidRPr="00F948F1">
        <w:rPr>
          <w:rFonts w:ascii="Times New Roman" w:eastAsia="Times New Roman" w:hAnsi="Times New Roman" w:cs="Times New Roman"/>
          <w:spacing w:val="-6"/>
          <w:sz w:val="24"/>
          <w:szCs w:val="24"/>
          <w:lang w:eastAsia="ru-RU"/>
        </w:rPr>
        <w:t>слов</w:t>
      </w:r>
      <w:proofErr w:type="spellEnd"/>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янських</w:t>
      </w:r>
      <w:proofErr w:type="spellEnd"/>
      <w:r w:rsidRPr="00F948F1">
        <w:rPr>
          <w:rFonts w:ascii="Times New Roman" w:eastAsia="Times New Roman" w:hAnsi="Times New Roman" w:cs="Times New Roman"/>
          <w:spacing w:val="-6"/>
          <w:sz w:val="24"/>
          <w:szCs w:val="24"/>
          <w:lang w:eastAsia="ru-RU"/>
        </w:rPr>
        <w:t xml:space="preserve"> країнах</w:t>
      </w:r>
      <w:r w:rsidRPr="00F948F1">
        <w:rPr>
          <w:rFonts w:ascii="Times New Roman" w:eastAsia="Times New Roman" w:hAnsi="Times New Roman" w:cs="Times New Roman"/>
          <w:sz w:val="24"/>
          <w:szCs w:val="24"/>
          <w:lang w:eastAsia="ru-RU"/>
        </w:rPr>
        <w:t xml:space="preserve"> уже тоді, коли тут тривалий час існували різні форми </w:t>
      </w:r>
      <w:proofErr w:type="spellStart"/>
      <w:r w:rsidRPr="00F948F1">
        <w:rPr>
          <w:rFonts w:ascii="Times New Roman" w:eastAsia="Times New Roman" w:hAnsi="Times New Roman" w:cs="Times New Roman"/>
          <w:sz w:val="24"/>
          <w:szCs w:val="24"/>
          <w:lang w:eastAsia="ru-RU"/>
        </w:rPr>
        <w:t>держа</w:t>
      </w:r>
      <w:proofErr w:type="spellEnd"/>
      <w:r w:rsidRPr="00F948F1">
        <w:rPr>
          <w:rFonts w:ascii="Times New Roman" w:eastAsia="Times New Roman" w:hAnsi="Times New Roman" w:cs="Times New Roman"/>
          <w:sz w:val="24"/>
          <w:szCs w:val="24"/>
          <w:lang w:val="ru-RU" w:eastAsia="ru-RU"/>
        </w:rPr>
        <w:t>в</w:t>
      </w:r>
      <w:proofErr w:type="spellStart"/>
      <w:r w:rsidRPr="00F948F1">
        <w:rPr>
          <w:rFonts w:ascii="Times New Roman" w:eastAsia="Times New Roman" w:hAnsi="Times New Roman" w:cs="Times New Roman"/>
          <w:sz w:val="24"/>
          <w:szCs w:val="24"/>
          <w:lang w:eastAsia="ru-RU"/>
        </w:rPr>
        <w:t>ності</w:t>
      </w:r>
      <w:proofErr w:type="spellEnd"/>
      <w:r w:rsidRPr="00F948F1">
        <w:rPr>
          <w:rFonts w:ascii="Times New Roman" w:eastAsia="Times New Roman" w:hAnsi="Times New Roman" w:cs="Times New Roman"/>
          <w:sz w:val="24"/>
          <w:szCs w:val="24"/>
          <w:lang w:eastAsia="ru-RU"/>
        </w:rPr>
        <w:t xml:space="preserve"> і сформувалася Руська імперія. Тому нема </w:t>
      </w:r>
      <w:r w:rsidRPr="00F948F1">
        <w:rPr>
          <w:rFonts w:ascii="Times New Roman" w:eastAsia="Times New Roman" w:hAnsi="Times New Roman" w:cs="Times New Roman"/>
          <w:spacing w:val="-2"/>
          <w:sz w:val="24"/>
          <w:szCs w:val="24"/>
          <w:lang w:eastAsia="ru-RU"/>
        </w:rPr>
        <w:t>жодних вагомих підстав говорити про їх державотворчу</w:t>
      </w:r>
      <w:r w:rsidRPr="00F948F1">
        <w:rPr>
          <w:rFonts w:ascii="Times New Roman" w:eastAsia="Times New Roman" w:hAnsi="Times New Roman" w:cs="Times New Roman"/>
          <w:sz w:val="24"/>
          <w:szCs w:val="24"/>
          <w:lang w:eastAsia="ru-RU"/>
        </w:rPr>
        <w:t xml:space="preserve"> діяльність </w:t>
      </w:r>
      <w:r w:rsidRPr="00F948F1">
        <w:rPr>
          <w:rFonts w:ascii="Times New Roman" w:eastAsia="Times New Roman" w:hAnsi="Times New Roman" w:cs="Times New Roman"/>
          <w:spacing w:val="-2"/>
          <w:sz w:val="24"/>
          <w:szCs w:val="24"/>
          <w:lang w:eastAsia="ru-RU"/>
        </w:rPr>
        <w:t>також</w:t>
      </w:r>
      <w:r w:rsidRPr="00F948F1">
        <w:rPr>
          <w:rFonts w:ascii="Times New Roman" w:eastAsia="Times New Roman" w:hAnsi="Times New Roman" w:cs="Times New Roman"/>
          <w:sz w:val="24"/>
          <w:szCs w:val="24"/>
          <w:lang w:eastAsia="ru-RU"/>
        </w:rPr>
        <w:t xml:space="preserve"> у східній частині континенту.</w:t>
      </w:r>
    </w:p>
    <w:p w14:paraId="41F0599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Сучасну версію норманського Ладозького каганату не підтримали і розкритикували російські історики </w:t>
      </w:r>
      <w:r w:rsidRPr="00F948F1">
        <w:rPr>
          <w:rFonts w:ascii="Times New Roman" w:eastAsia="Times New Roman" w:hAnsi="Times New Roman" w:cs="Times New Roman"/>
          <w:spacing w:val="6"/>
          <w:sz w:val="24"/>
          <w:szCs w:val="24"/>
          <w:lang w:val="ru-RU" w:eastAsia="ru-RU"/>
        </w:rPr>
        <w:t>В</w:t>
      </w:r>
      <w:r w:rsidRPr="00F948F1">
        <w:rPr>
          <w:rFonts w:ascii="Times New Roman" w:eastAsia="Times New Roman" w:hAnsi="Times New Roman" w:cs="Times New Roman"/>
          <w:spacing w:val="6"/>
          <w:sz w:val="24"/>
          <w:szCs w:val="24"/>
          <w:lang w:eastAsia="ru-RU"/>
        </w:rPr>
        <w:t>. </w:t>
      </w:r>
      <w:proofErr w:type="spellStart"/>
      <w:r w:rsidRPr="00F948F1">
        <w:rPr>
          <w:rFonts w:ascii="Times New Roman" w:eastAsia="Times New Roman" w:hAnsi="Times New Roman" w:cs="Times New Roman"/>
          <w:spacing w:val="6"/>
          <w:sz w:val="24"/>
          <w:szCs w:val="24"/>
          <w:lang w:val="ru-RU" w:eastAsia="ru-RU"/>
        </w:rPr>
        <w:t>Сєдов</w:t>
      </w:r>
      <w:proofErr w:type="spellEnd"/>
      <w:r w:rsidRPr="00F948F1">
        <w:rPr>
          <w:rFonts w:ascii="Times New Roman" w:eastAsia="Times New Roman" w:hAnsi="Times New Roman" w:cs="Times New Roman"/>
          <w:bCs/>
          <w:color w:val="000000"/>
          <w:spacing w:val="6"/>
          <w:sz w:val="24"/>
          <w:szCs w:val="24"/>
          <w:vertAlign w:val="superscript"/>
          <w:lang w:val="ru-RU" w:eastAsia="ru-RU"/>
        </w:rPr>
        <w:footnoteReference w:id="854"/>
      </w:r>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pacing w:val="6"/>
          <w:sz w:val="24"/>
          <w:szCs w:val="24"/>
          <w:lang w:val="ru-RU" w:eastAsia="ru-RU"/>
        </w:rPr>
        <w:t xml:space="preserve">В. </w:t>
      </w:r>
      <w:proofErr w:type="spellStart"/>
      <w:r w:rsidRPr="00F948F1">
        <w:rPr>
          <w:rFonts w:ascii="Times New Roman" w:eastAsia="Times New Roman" w:hAnsi="Times New Roman" w:cs="Times New Roman"/>
          <w:spacing w:val="6"/>
          <w:sz w:val="24"/>
          <w:szCs w:val="24"/>
          <w:lang w:val="ru-RU" w:eastAsia="ru-RU"/>
        </w:rPr>
        <w:t>Фомін</w:t>
      </w:r>
      <w:proofErr w:type="spellEnd"/>
      <w:r w:rsidRPr="00F948F1">
        <w:rPr>
          <w:rFonts w:ascii="Times New Roman" w:eastAsia="Times New Roman" w:hAnsi="Times New Roman" w:cs="Times New Roman"/>
          <w:bCs/>
          <w:color w:val="000000"/>
          <w:spacing w:val="6"/>
          <w:sz w:val="24"/>
          <w:szCs w:val="24"/>
          <w:vertAlign w:val="superscript"/>
          <w:lang w:val="ru-RU" w:eastAsia="ru-RU"/>
        </w:rPr>
        <w:footnoteReference w:id="855"/>
      </w:r>
      <w:r w:rsidRPr="00F948F1">
        <w:rPr>
          <w:rFonts w:ascii="Times New Roman" w:eastAsia="Times New Roman" w:hAnsi="Times New Roman" w:cs="Times New Roman"/>
          <w:spacing w:val="6"/>
          <w:sz w:val="24"/>
          <w:szCs w:val="24"/>
          <w:lang w:eastAsia="ru-RU"/>
        </w:rPr>
        <w:t>, О. Галкіна</w:t>
      </w:r>
      <w:r w:rsidRPr="00F948F1">
        <w:rPr>
          <w:rFonts w:ascii="Times New Roman" w:eastAsia="Times New Roman" w:hAnsi="Times New Roman" w:cs="Times New Roman"/>
          <w:spacing w:val="6"/>
          <w:sz w:val="24"/>
          <w:szCs w:val="24"/>
          <w:vertAlign w:val="superscript"/>
          <w:lang w:eastAsia="ru-RU"/>
        </w:rPr>
        <w:footnoteReference w:id="856"/>
      </w:r>
      <w:r w:rsidRPr="00F948F1">
        <w:rPr>
          <w:rFonts w:ascii="Times New Roman" w:eastAsia="Times New Roman" w:hAnsi="Times New Roman" w:cs="Times New Roman"/>
          <w:spacing w:val="6"/>
          <w:sz w:val="24"/>
          <w:szCs w:val="24"/>
          <w:lang w:eastAsia="ru-RU"/>
        </w:rPr>
        <w:t>, С. Цвєтков</w:t>
      </w:r>
      <w:r w:rsidRPr="00F948F1">
        <w:rPr>
          <w:rFonts w:ascii="Times New Roman" w:eastAsia="Times New Roman" w:hAnsi="Times New Roman" w:cs="Times New Roman"/>
          <w:spacing w:val="6"/>
          <w:sz w:val="24"/>
          <w:szCs w:val="24"/>
          <w:vertAlign w:val="superscript"/>
          <w:lang w:eastAsia="ru-RU"/>
        </w:rPr>
        <w:footnoteReference w:id="857"/>
      </w:r>
      <w:r w:rsidRPr="00F948F1">
        <w:rPr>
          <w:rFonts w:ascii="Times New Roman" w:eastAsia="Times New Roman" w:hAnsi="Times New Roman" w:cs="Times New Roman"/>
          <w:spacing w:val="2"/>
          <w:sz w:val="24"/>
          <w:szCs w:val="24"/>
          <w:lang w:eastAsia="ru-RU"/>
        </w:rPr>
        <w:t xml:space="preserve"> та ін. Професор Московського університету А. Кузьмін </w:t>
      </w:r>
      <w:r w:rsidRPr="00F948F1">
        <w:rPr>
          <w:rFonts w:ascii="Times New Roman" w:eastAsia="Times New Roman" w:hAnsi="Times New Roman" w:cs="Times New Roman"/>
          <w:spacing w:val="6"/>
          <w:sz w:val="24"/>
          <w:szCs w:val="24"/>
          <w:lang w:eastAsia="ru-RU"/>
        </w:rPr>
        <w:t xml:space="preserve">навіть охарактеризував її як “заміну історії </w:t>
      </w:r>
      <w:proofErr w:type="spellStart"/>
      <w:r w:rsidRPr="00F948F1">
        <w:rPr>
          <w:rFonts w:ascii="Times New Roman" w:eastAsia="Times New Roman" w:hAnsi="Times New Roman" w:cs="Times New Roman"/>
          <w:spacing w:val="6"/>
          <w:sz w:val="24"/>
          <w:szCs w:val="24"/>
          <w:lang w:eastAsia="ru-RU"/>
        </w:rPr>
        <w:t>антиісторією</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bCs/>
          <w:color w:val="000000"/>
          <w:spacing w:val="-6"/>
          <w:sz w:val="24"/>
          <w:szCs w:val="24"/>
          <w:vertAlign w:val="superscript"/>
          <w:lang w:val="ru-RU" w:eastAsia="ru-RU"/>
        </w:rPr>
        <w:footnoteReference w:id="858"/>
      </w:r>
      <w:r w:rsidRPr="00F948F1">
        <w:rPr>
          <w:rFonts w:ascii="Times New Roman" w:eastAsia="Times New Roman" w:hAnsi="Times New Roman" w:cs="Times New Roman"/>
          <w:spacing w:val="-6"/>
          <w:sz w:val="24"/>
          <w:szCs w:val="24"/>
          <w:lang w:val="ru-RU" w:eastAsia="ru-RU"/>
        </w:rPr>
        <w:t xml:space="preserve">. В </w:t>
      </w:r>
      <w:proofErr w:type="spellStart"/>
      <w:r w:rsidRPr="00F948F1">
        <w:rPr>
          <w:rFonts w:ascii="Times New Roman" w:eastAsia="Times New Roman" w:hAnsi="Times New Roman" w:cs="Times New Roman"/>
          <w:spacing w:val="-6"/>
          <w:sz w:val="24"/>
          <w:szCs w:val="24"/>
          <w:lang w:val="ru-RU" w:eastAsia="ru-RU"/>
        </w:rPr>
        <w:t>українській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історіографії</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послідовним</w:t>
      </w:r>
      <w:proofErr w:type="spellEnd"/>
      <w:r w:rsidRPr="00F948F1">
        <w:rPr>
          <w:rFonts w:ascii="Times New Roman" w:eastAsia="Times New Roman" w:hAnsi="Times New Roman" w:cs="Times New Roman"/>
          <w:sz w:val="24"/>
          <w:szCs w:val="24"/>
          <w:lang w:val="ru-RU" w:eastAsia="ru-RU"/>
        </w:rPr>
        <w:t xml:space="preserve"> критиком</w:t>
      </w:r>
      <w:r w:rsidRPr="00F948F1">
        <w:rPr>
          <w:rFonts w:ascii="Times New Roman" w:eastAsia="Times New Roman" w:hAnsi="Times New Roman" w:cs="Times New Roman"/>
          <w:sz w:val="24"/>
          <w:szCs w:val="24"/>
          <w:lang w:eastAsia="ru-RU"/>
        </w:rPr>
        <w:t xml:space="preserve"> ладозької версії</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виступає</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академік</w:t>
      </w:r>
      <w:proofErr w:type="spellEnd"/>
      <w:r w:rsidRPr="00F948F1">
        <w:rPr>
          <w:rFonts w:ascii="Times New Roman" w:eastAsia="Times New Roman" w:hAnsi="Times New Roman" w:cs="Times New Roman"/>
          <w:sz w:val="24"/>
          <w:szCs w:val="24"/>
          <w:lang w:val="ru-RU" w:eastAsia="ru-RU"/>
        </w:rPr>
        <w:t xml:space="preserve"> П</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Толочко. </w:t>
      </w:r>
      <w:proofErr w:type="spellStart"/>
      <w:r w:rsidRPr="00F948F1">
        <w:rPr>
          <w:rFonts w:ascii="Times New Roman" w:eastAsia="Times New Roman" w:hAnsi="Times New Roman" w:cs="Times New Roman"/>
          <w:sz w:val="24"/>
          <w:szCs w:val="24"/>
          <w:lang w:val="ru-RU" w:eastAsia="ru-RU"/>
        </w:rPr>
        <w:t>Він</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вважає</w:t>
      </w:r>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що</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наведені</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російськи</w:t>
      </w:r>
      <w:proofErr w:type="spellEnd"/>
      <w:r w:rsidRPr="00F948F1">
        <w:rPr>
          <w:rFonts w:ascii="Times New Roman" w:eastAsia="Times New Roman" w:hAnsi="Times New Roman" w:cs="Times New Roman"/>
          <w:spacing w:val="-4"/>
          <w:sz w:val="24"/>
          <w:szCs w:val="24"/>
          <w:lang w:eastAsia="ru-RU"/>
        </w:rPr>
        <w:t>ми</w:t>
      </w:r>
      <w:r w:rsidRPr="00F948F1">
        <w:rPr>
          <w:rFonts w:ascii="Times New Roman" w:eastAsia="Times New Roman" w:hAnsi="Times New Roman" w:cs="Times New Roman"/>
          <w:spacing w:val="-4"/>
          <w:sz w:val="24"/>
          <w:szCs w:val="24"/>
          <w:lang w:val="ru-RU" w:eastAsia="ru-RU"/>
        </w:rPr>
        <w:t xml:space="preserve"> археолог</w:t>
      </w:r>
      <w:proofErr w:type="spellStart"/>
      <w:r w:rsidRPr="00F948F1">
        <w:rPr>
          <w:rFonts w:ascii="Times New Roman" w:eastAsia="Times New Roman" w:hAnsi="Times New Roman" w:cs="Times New Roman"/>
          <w:spacing w:val="-4"/>
          <w:sz w:val="24"/>
          <w:szCs w:val="24"/>
          <w:lang w:eastAsia="ru-RU"/>
        </w:rPr>
        <w:t>ами</w:t>
      </w:r>
      <w:proofErr w:type="spellEnd"/>
      <w:r w:rsidRPr="00F948F1">
        <w:rPr>
          <w:rFonts w:ascii="Times New Roman" w:eastAsia="Times New Roman" w:hAnsi="Times New Roman" w:cs="Times New Roman"/>
          <w:spacing w:val="-4"/>
          <w:sz w:val="24"/>
          <w:szCs w:val="24"/>
          <w:lang w:eastAsia="ru-RU"/>
        </w:rPr>
        <w:t xml:space="preserve"> аргументи</w:t>
      </w:r>
      <w:r w:rsidRPr="00F948F1">
        <w:rPr>
          <w:rFonts w:ascii="Times New Roman" w:eastAsia="Times New Roman" w:hAnsi="Times New Roman" w:cs="Times New Roman"/>
          <w:sz w:val="24"/>
          <w:szCs w:val="24"/>
          <w:lang w:eastAsia="ru-RU"/>
        </w:rPr>
        <w:t>, якщо й доводять</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існування</w:t>
      </w:r>
      <w:proofErr w:type="spellEnd"/>
      <w:r w:rsidRPr="00F948F1">
        <w:rPr>
          <w:rFonts w:ascii="Times New Roman" w:eastAsia="Times New Roman" w:hAnsi="Times New Roman" w:cs="Times New Roman"/>
          <w:sz w:val="24"/>
          <w:szCs w:val="24"/>
          <w:lang w:val="ru-RU" w:eastAsia="ru-RU"/>
        </w:rPr>
        <w:t xml:space="preserve"> у </w:t>
      </w:r>
      <w:r w:rsidRPr="00F948F1">
        <w:rPr>
          <w:rFonts w:ascii="Times New Roman" w:eastAsia="Times New Roman" w:hAnsi="Times New Roman" w:cs="Times New Roman"/>
          <w:sz w:val="24"/>
          <w:szCs w:val="24"/>
          <w:lang w:val="pl-PL" w:eastAsia="ru-RU"/>
        </w:rPr>
        <w:t>V</w:t>
      </w:r>
      <w:r w:rsidRPr="00F948F1">
        <w:rPr>
          <w:rFonts w:ascii="Times New Roman" w:eastAsia="Times New Roman" w:hAnsi="Times New Roman" w:cs="Times New Roman"/>
          <w:sz w:val="24"/>
          <w:szCs w:val="24"/>
          <w:lang w:val="ru-RU" w:eastAsia="ru-RU"/>
        </w:rPr>
        <w:t xml:space="preserve">ІІІ–ІХ ст. </w:t>
      </w:r>
      <w:proofErr w:type="spellStart"/>
      <w:r w:rsidRPr="00F948F1">
        <w:rPr>
          <w:rFonts w:ascii="Times New Roman" w:eastAsia="Times New Roman" w:hAnsi="Times New Roman" w:cs="Times New Roman"/>
          <w:sz w:val="24"/>
          <w:szCs w:val="24"/>
          <w:lang w:val="ru-RU" w:eastAsia="ru-RU"/>
        </w:rPr>
        <w:t>норманської</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факторії</w:t>
      </w:r>
      <w:proofErr w:type="spellEnd"/>
      <w:r w:rsidRPr="00F948F1">
        <w:rPr>
          <w:rFonts w:ascii="Times New Roman" w:eastAsia="Times New Roman" w:hAnsi="Times New Roman" w:cs="Times New Roman"/>
          <w:sz w:val="24"/>
          <w:szCs w:val="24"/>
          <w:lang w:val="ru-RU" w:eastAsia="ru-RU"/>
        </w:rPr>
        <w:t xml:space="preserve"> у </w:t>
      </w:r>
      <w:proofErr w:type="spellStart"/>
      <w:r w:rsidRPr="00F948F1">
        <w:rPr>
          <w:rFonts w:ascii="Times New Roman" w:eastAsia="Times New Roman" w:hAnsi="Times New Roman" w:cs="Times New Roman"/>
          <w:sz w:val="24"/>
          <w:szCs w:val="24"/>
          <w:lang w:val="ru-RU" w:eastAsia="ru-RU"/>
        </w:rPr>
        <w:t>Ладозі</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не </w:t>
      </w:r>
      <w:proofErr w:type="spellStart"/>
      <w:r w:rsidRPr="00F948F1">
        <w:rPr>
          <w:rFonts w:ascii="Times New Roman" w:eastAsia="Times New Roman" w:hAnsi="Times New Roman" w:cs="Times New Roman"/>
          <w:sz w:val="24"/>
          <w:szCs w:val="24"/>
          <w:lang w:val="ru-RU" w:eastAsia="ru-RU"/>
        </w:rPr>
        <w:t>дають</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жодних</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підстав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вважати</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її</w:t>
      </w:r>
      <w:r w:rsidRPr="00F948F1">
        <w:rPr>
          <w:rFonts w:ascii="Times New Roman" w:eastAsia="Times New Roman" w:hAnsi="Times New Roman" w:cs="Times New Roman"/>
          <w:sz w:val="24"/>
          <w:szCs w:val="24"/>
          <w:lang w:val="ru-RU" w:eastAsia="ru-RU"/>
        </w:rPr>
        <w:t xml:space="preserve"> столицею </w:t>
      </w:r>
      <w:proofErr w:type="spellStart"/>
      <w:r w:rsidRPr="00F948F1">
        <w:rPr>
          <w:rFonts w:ascii="Times New Roman" w:eastAsia="Times New Roman" w:hAnsi="Times New Roman" w:cs="Times New Roman"/>
          <w:sz w:val="24"/>
          <w:szCs w:val="24"/>
          <w:lang w:val="ru-RU" w:eastAsia="ru-RU"/>
        </w:rPr>
        <w:t>Руського</w:t>
      </w:r>
      <w:proofErr w:type="spellEnd"/>
      <w:r w:rsidRPr="00F948F1">
        <w:rPr>
          <w:rFonts w:ascii="Times New Roman" w:eastAsia="Times New Roman" w:hAnsi="Times New Roman" w:cs="Times New Roman"/>
          <w:sz w:val="24"/>
          <w:szCs w:val="24"/>
          <w:lang w:val="ru-RU" w:eastAsia="ru-RU"/>
        </w:rPr>
        <w:t xml:space="preserve"> каганату</w:t>
      </w:r>
      <w:r w:rsidRPr="00F948F1">
        <w:rPr>
          <w:rFonts w:ascii="Times New Roman" w:eastAsia="Times New Roman" w:hAnsi="Times New Roman" w:cs="Times New Roman"/>
          <w:bCs/>
          <w:color w:val="000000"/>
          <w:sz w:val="24"/>
          <w:szCs w:val="24"/>
          <w:vertAlign w:val="superscript"/>
          <w:lang w:val="ru-RU" w:eastAsia="ru-RU"/>
        </w:rPr>
        <w:footnoteReference w:id="859"/>
      </w:r>
      <w:r w:rsidRPr="00F948F1">
        <w:rPr>
          <w:rFonts w:ascii="Times New Roman" w:eastAsia="Times New Roman" w:hAnsi="Times New Roman" w:cs="Times New Roman"/>
          <w:sz w:val="24"/>
          <w:szCs w:val="24"/>
          <w:lang w:val="ru-RU" w:eastAsia="ru-RU"/>
        </w:rPr>
        <w:t>.</w:t>
      </w:r>
    </w:p>
    <w:p w14:paraId="3CA8FA6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Гіпотеза про заснування скандинавами на початку ІХ ст</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на південно-східному узбережжі Балтики великої держави</w:t>
      </w:r>
      <w:r w:rsidRPr="00F948F1">
        <w:rPr>
          <w:rFonts w:ascii="Times New Roman" w:eastAsia="Times New Roman" w:hAnsi="Times New Roman" w:cs="Times New Roman"/>
          <w:sz w:val="24"/>
          <w:szCs w:val="24"/>
          <w:lang w:eastAsia="ru-RU"/>
        </w:rPr>
        <w:t xml:space="preserve">, правитель якої титулувався каганом, а флот здійснював регулярні походи і торговельні експедиції до арабських країн і Візантії породжує багато питань, зокрема: чому </w:t>
      </w:r>
      <w:r w:rsidRPr="00F948F1">
        <w:rPr>
          <w:rFonts w:ascii="Times New Roman" w:eastAsia="Times New Roman" w:hAnsi="Times New Roman" w:cs="Times New Roman"/>
          <w:spacing w:val="-4"/>
          <w:sz w:val="24"/>
          <w:szCs w:val="24"/>
          <w:lang w:eastAsia="ru-RU"/>
        </w:rPr>
        <w:t>на початку епохи вікінгів (до середини ІХ ст.) скандинави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проявляючи себе в Західній Європі лише як морські пірати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і грабіжники, у Східній раптом ставали державотворцями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і торговцями? Чому вони, не створивши власних централі</w:t>
      </w:r>
      <w:r w:rsidRPr="00F948F1">
        <w:rPr>
          <w:rFonts w:ascii="Times New Roman" w:eastAsia="Times New Roman" w:hAnsi="Times New Roman" w:cs="Times New Roman"/>
          <w:spacing w:val="-2"/>
          <w:sz w:val="24"/>
          <w:szCs w:val="24"/>
          <w:lang w:eastAsia="ru-RU"/>
        </w:rPr>
        <w:t>зованих держав у Скандинавії, мали б заснувати державу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на південно-східному узбережжі Балтики</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 Чому правитель</w:t>
      </w:r>
      <w:r w:rsidRPr="00F948F1">
        <w:rPr>
          <w:rFonts w:ascii="Times New Roman" w:eastAsia="Times New Roman" w:hAnsi="Times New Roman" w:cs="Times New Roman"/>
          <w:sz w:val="24"/>
          <w:szCs w:val="24"/>
          <w:lang w:eastAsia="ru-RU"/>
        </w:rPr>
        <w:t xml:space="preserve"> Ладозького каганату, віддаленого тисячею кілометрів від тюркського світу, називався каганом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тюркським титулом, зовсім не характерним для Північної Європи</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eastAsia="ru-RU"/>
        </w:rPr>
        <w:br/>
      </w:r>
    </w:p>
    <w:p w14:paraId="399A0187" w14:textId="77777777" w:rsidR="00F948F1" w:rsidRPr="00F948F1" w:rsidRDefault="00F948F1" w:rsidP="00F948F1">
      <w:pPr>
        <w:spacing w:after="0" w:line="280" w:lineRule="exact"/>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Нарешті: чому у скандинавських середньовічних джерелах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немає жодних згадок про плем’я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і Руський каганат</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z w:val="24"/>
          <w:szCs w:val="24"/>
          <w:lang w:eastAsia="ru-RU"/>
        </w:rPr>
        <w:t xml:space="preserve"> Ладозька версія Руського каганату не дає відповіді на ці засадничі питання.</w:t>
      </w:r>
    </w:p>
    <w:p w14:paraId="64396AE9"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Спробою змістити центр Русі на північ Східної Європи</w:t>
      </w:r>
      <w:r w:rsidRPr="00F948F1">
        <w:rPr>
          <w:rFonts w:ascii="Times New Roman" w:eastAsia="Times New Roman" w:hAnsi="Times New Roman" w:cs="Times New Roman"/>
          <w:sz w:val="24"/>
          <w:szCs w:val="24"/>
          <w:lang w:eastAsia="ru-RU"/>
        </w:rPr>
        <w:t xml:space="preserve"> є також версія Руського каганату, що ототожнює його із </w:t>
      </w:r>
      <w:proofErr w:type="spellStart"/>
      <w:r w:rsidRPr="00F948F1">
        <w:rPr>
          <w:rFonts w:ascii="Times New Roman" w:eastAsia="Times New Roman" w:hAnsi="Times New Roman" w:cs="Times New Roman"/>
          <w:sz w:val="24"/>
          <w:szCs w:val="24"/>
          <w:lang w:eastAsia="ru-RU"/>
        </w:rPr>
        <w:t>Б’ярмією</w:t>
      </w:r>
      <w:proofErr w:type="spellEnd"/>
      <w:r w:rsidRPr="00F948F1">
        <w:rPr>
          <w:rFonts w:ascii="Times New Roman" w:eastAsia="Times New Roman" w:hAnsi="Times New Roman" w:cs="Times New Roman"/>
          <w:sz w:val="24"/>
          <w:szCs w:val="24"/>
          <w:lang w:eastAsia="ru-RU"/>
        </w:rPr>
        <w:t xml:space="preserve"> або </w:t>
      </w:r>
      <w:proofErr w:type="spellStart"/>
      <w:r w:rsidRPr="00F948F1">
        <w:rPr>
          <w:rFonts w:ascii="Times New Roman" w:eastAsia="Times New Roman" w:hAnsi="Times New Roman" w:cs="Times New Roman"/>
          <w:sz w:val="24"/>
          <w:szCs w:val="24"/>
          <w:lang w:eastAsia="ru-RU"/>
        </w:rPr>
        <w:t>Б’ярмаландом</w:t>
      </w:r>
      <w:proofErr w:type="spellEnd"/>
      <w:r w:rsidRPr="00F948F1">
        <w:rPr>
          <w:rFonts w:ascii="Times New Roman" w:eastAsia="Times New Roman" w:hAnsi="Times New Roman" w:cs="Times New Roman"/>
          <w:sz w:val="24"/>
          <w:szCs w:val="24"/>
          <w:lang w:eastAsia="ru-RU"/>
        </w:rPr>
        <w:t xml:space="preserve"> (країною </w:t>
      </w:r>
      <w:proofErr w:type="spellStart"/>
      <w:r w:rsidRPr="00F948F1">
        <w:rPr>
          <w:rFonts w:ascii="Times New Roman" w:eastAsia="Times New Roman" w:hAnsi="Times New Roman" w:cs="Times New Roman"/>
          <w:sz w:val="24"/>
          <w:szCs w:val="24"/>
          <w:lang w:eastAsia="ru-RU"/>
        </w:rPr>
        <w:t>б’ярмів</w:t>
      </w:r>
      <w:proofErr w:type="spellEnd"/>
      <w:r w:rsidRPr="00F948F1">
        <w:rPr>
          <w:rFonts w:ascii="Times New Roman" w:eastAsia="Times New Roman" w:hAnsi="Times New Roman" w:cs="Times New Roman"/>
          <w:sz w:val="24"/>
          <w:szCs w:val="24"/>
          <w:lang w:eastAsia="ru-RU"/>
        </w:rPr>
        <w:t>), про які повідомляють скандинавські джерела</w:t>
      </w:r>
      <w:r w:rsidRPr="00F948F1">
        <w:rPr>
          <w:rFonts w:ascii="Times New Roman" w:eastAsia="Times New Roman" w:hAnsi="Times New Roman" w:cs="Times New Roman"/>
          <w:sz w:val="24"/>
          <w:szCs w:val="24"/>
          <w:vertAlign w:val="superscript"/>
          <w:lang w:eastAsia="ru-RU"/>
        </w:rPr>
        <w:footnoteReference w:id="860"/>
      </w:r>
      <w:r w:rsidRPr="00F948F1">
        <w:rPr>
          <w:rFonts w:ascii="Times New Roman" w:eastAsia="Times New Roman" w:hAnsi="Times New Roman" w:cs="Times New Roman"/>
          <w:sz w:val="24"/>
          <w:szCs w:val="24"/>
          <w:lang w:eastAsia="ru-RU"/>
        </w:rPr>
        <w:t>. Про Б</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ярмію</w:t>
      </w:r>
      <w:proofErr w:type="spellEnd"/>
      <w:r w:rsidRPr="00F948F1">
        <w:rPr>
          <w:rFonts w:ascii="Times New Roman" w:eastAsia="Times New Roman" w:hAnsi="Times New Roman" w:cs="Times New Roman"/>
          <w:sz w:val="24"/>
          <w:szCs w:val="24"/>
          <w:lang w:eastAsia="ru-RU"/>
        </w:rPr>
        <w:t xml:space="preserve"> найраніше згадує норвежець </w:t>
      </w:r>
      <w:proofErr w:type="spellStart"/>
      <w:r w:rsidRPr="00F948F1">
        <w:rPr>
          <w:rFonts w:ascii="Times New Roman" w:eastAsia="Times New Roman" w:hAnsi="Times New Roman" w:cs="Times New Roman"/>
          <w:sz w:val="24"/>
          <w:szCs w:val="24"/>
          <w:lang w:eastAsia="ru-RU"/>
        </w:rPr>
        <w:t>Оттар</w:t>
      </w:r>
      <w:proofErr w:type="spellEnd"/>
      <w:r w:rsidRPr="00F948F1">
        <w:rPr>
          <w:rFonts w:ascii="Times New Roman" w:eastAsia="Times New Roman" w:hAnsi="Times New Roman" w:cs="Times New Roman"/>
          <w:sz w:val="24"/>
          <w:szCs w:val="24"/>
          <w:lang w:eastAsia="ru-RU"/>
        </w:rPr>
        <w:t>, який в першій половині ІХ</w:t>
      </w:r>
      <w:r w:rsidRPr="00F948F1">
        <w:rPr>
          <w:rFonts w:ascii="Times New Roman" w:eastAsia="Times New Roman" w:hAnsi="Times New Roman" w:cs="Times New Roman"/>
          <w:sz w:val="24"/>
          <w:szCs w:val="24"/>
          <w:lang w:val="en-US" w:eastAsia="ru-RU"/>
        </w:rPr>
        <w:t> </w:t>
      </w:r>
      <w:r w:rsidRPr="00F948F1">
        <w:rPr>
          <w:rFonts w:ascii="Times New Roman" w:eastAsia="Times New Roman" w:hAnsi="Times New Roman" w:cs="Times New Roman"/>
          <w:sz w:val="24"/>
          <w:szCs w:val="24"/>
          <w:lang w:eastAsia="ru-RU"/>
        </w:rPr>
        <w:t>ст. здійснив перше плавання у Біле море</w:t>
      </w:r>
      <w:r w:rsidRPr="00F948F1">
        <w:rPr>
          <w:rFonts w:ascii="Times New Roman" w:eastAsia="Times New Roman" w:hAnsi="Times New Roman" w:cs="Times New Roman"/>
          <w:sz w:val="24"/>
          <w:szCs w:val="24"/>
          <w:vertAlign w:val="superscript"/>
          <w:lang w:eastAsia="ru-RU"/>
        </w:rPr>
        <w:footnoteReference w:id="861"/>
      </w:r>
      <w:r w:rsidRPr="00F948F1">
        <w:rPr>
          <w:rFonts w:ascii="Times New Roman" w:eastAsia="Times New Roman" w:hAnsi="Times New Roman" w:cs="Times New Roman"/>
          <w:sz w:val="24"/>
          <w:szCs w:val="24"/>
          <w:lang w:eastAsia="ru-RU"/>
        </w:rPr>
        <w:t xml:space="preserve">. За </w:t>
      </w:r>
      <w:r w:rsidRPr="00F948F1">
        <w:rPr>
          <w:rFonts w:ascii="Times New Roman" w:eastAsia="Times New Roman" w:hAnsi="Times New Roman" w:cs="Times New Roman"/>
          <w:spacing w:val="-4"/>
          <w:sz w:val="24"/>
          <w:szCs w:val="24"/>
          <w:lang w:eastAsia="ru-RU"/>
        </w:rPr>
        <w:t>його даними, Б</w:t>
      </w:r>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ярмія</w:t>
      </w:r>
      <w:proofErr w:type="spellEnd"/>
      <w:r w:rsidRPr="00F948F1">
        <w:rPr>
          <w:rFonts w:ascii="Times New Roman" w:eastAsia="Times New Roman" w:hAnsi="Times New Roman" w:cs="Times New Roman"/>
          <w:spacing w:val="-4"/>
          <w:sz w:val="24"/>
          <w:szCs w:val="24"/>
          <w:lang w:eastAsia="ru-RU"/>
        </w:rPr>
        <w:t xml:space="preserve"> розташовувалася десь на узбережжі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Білого моря і була населена фінськими племенами. Країну</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б’ярмів</w:t>
      </w:r>
      <w:proofErr w:type="spellEnd"/>
      <w:r w:rsidRPr="00F948F1">
        <w:rPr>
          <w:rFonts w:ascii="Times New Roman" w:eastAsia="Times New Roman" w:hAnsi="Times New Roman" w:cs="Times New Roman"/>
          <w:sz w:val="24"/>
          <w:szCs w:val="24"/>
          <w:lang w:eastAsia="ru-RU"/>
        </w:rPr>
        <w:t xml:space="preserve"> згадують також ісландські саги ХІІІ–ХІ</w:t>
      </w:r>
      <w:r w:rsidRPr="00F948F1">
        <w:rPr>
          <w:rFonts w:ascii="Times New Roman" w:eastAsia="Times New Roman" w:hAnsi="Times New Roman" w:cs="Times New Roman"/>
          <w:sz w:val="24"/>
          <w:szCs w:val="24"/>
          <w:lang w:val="en-US" w:eastAsia="ru-RU"/>
        </w:rPr>
        <w:t>V </w:t>
      </w:r>
      <w:r w:rsidRPr="00F948F1">
        <w:rPr>
          <w:rFonts w:ascii="Times New Roman" w:eastAsia="Times New Roman" w:hAnsi="Times New Roman" w:cs="Times New Roman"/>
          <w:sz w:val="24"/>
          <w:szCs w:val="24"/>
          <w:lang w:eastAsia="ru-RU"/>
        </w:rPr>
        <w:t xml:space="preserve">ст., зокрема, “Сага про </w:t>
      </w:r>
      <w:proofErr w:type="spellStart"/>
      <w:r w:rsidRPr="00F948F1">
        <w:rPr>
          <w:rFonts w:ascii="Times New Roman" w:eastAsia="Times New Roman" w:hAnsi="Times New Roman" w:cs="Times New Roman"/>
          <w:sz w:val="24"/>
          <w:szCs w:val="24"/>
          <w:lang w:eastAsia="ru-RU"/>
        </w:rPr>
        <w:t>Одда</w:t>
      </w:r>
      <w:proofErr w:type="spellEnd"/>
      <w:r w:rsidRPr="00F948F1">
        <w:rPr>
          <w:rFonts w:ascii="Times New Roman" w:eastAsia="Times New Roman" w:hAnsi="Times New Roman" w:cs="Times New Roman"/>
          <w:sz w:val="24"/>
          <w:szCs w:val="24"/>
          <w:lang w:eastAsia="ru-RU"/>
        </w:rPr>
        <w:t xml:space="preserve"> Стрілу” і “Сага </w:t>
      </w:r>
      <w:r w:rsidRPr="00F948F1">
        <w:rPr>
          <w:rFonts w:ascii="Times New Roman" w:eastAsia="Times New Roman" w:hAnsi="Times New Roman" w:cs="Times New Roman"/>
          <w:sz w:val="24"/>
          <w:szCs w:val="24"/>
          <w:lang w:eastAsia="ru-RU"/>
        </w:rPr>
        <w:lastRenderedPageBreak/>
        <w:t xml:space="preserve">про </w:t>
      </w:r>
      <w:proofErr w:type="spellStart"/>
      <w:r w:rsidRPr="00F948F1">
        <w:rPr>
          <w:rFonts w:ascii="Times New Roman" w:eastAsia="Times New Roman" w:hAnsi="Times New Roman" w:cs="Times New Roman"/>
          <w:sz w:val="24"/>
          <w:szCs w:val="24"/>
          <w:lang w:eastAsia="ru-RU"/>
        </w:rPr>
        <w:t>Хальвдана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Ейстейнссона</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pacing w:val="-6"/>
          <w:sz w:val="24"/>
          <w:szCs w:val="24"/>
          <w:vertAlign w:val="superscript"/>
          <w:lang w:eastAsia="ru-RU"/>
        </w:rPr>
        <w:footnoteReference w:id="862"/>
      </w:r>
      <w:r w:rsidRPr="00F948F1">
        <w:rPr>
          <w:rFonts w:ascii="Times New Roman" w:eastAsia="Times New Roman" w:hAnsi="Times New Roman" w:cs="Times New Roman"/>
          <w:spacing w:val="-6"/>
          <w:sz w:val="24"/>
          <w:szCs w:val="24"/>
          <w:lang w:eastAsia="ru-RU"/>
        </w:rPr>
        <w:t>. На карті Х</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І</w:t>
      </w:r>
      <w:r w:rsidRPr="00F948F1">
        <w:rPr>
          <w:rFonts w:ascii="Times New Roman" w:eastAsia="Times New Roman" w:hAnsi="Times New Roman" w:cs="Times New Roman"/>
          <w:spacing w:val="-6"/>
          <w:sz w:val="24"/>
          <w:szCs w:val="24"/>
          <w:lang w:val="en-US" w:eastAsia="ru-RU"/>
        </w:rPr>
        <w:t> </w:t>
      </w:r>
      <w:r w:rsidRPr="00F948F1">
        <w:rPr>
          <w:rFonts w:ascii="Times New Roman" w:eastAsia="Times New Roman" w:hAnsi="Times New Roman" w:cs="Times New Roman"/>
          <w:spacing w:val="-6"/>
          <w:sz w:val="24"/>
          <w:szCs w:val="24"/>
          <w:lang w:eastAsia="ru-RU"/>
        </w:rPr>
        <w:t>ст. її позначено на Кольському півострові</w:t>
      </w:r>
      <w:r w:rsidRPr="00F948F1">
        <w:rPr>
          <w:rFonts w:ascii="Times New Roman" w:eastAsia="Times New Roman" w:hAnsi="Times New Roman" w:cs="Times New Roman"/>
          <w:spacing w:val="-6"/>
          <w:sz w:val="24"/>
          <w:szCs w:val="24"/>
          <w:vertAlign w:val="superscript"/>
          <w:lang w:eastAsia="ru-RU"/>
        </w:rPr>
        <w:footnoteReference w:id="863"/>
      </w:r>
      <w:r w:rsidRPr="00F948F1">
        <w:rPr>
          <w:rFonts w:ascii="Times New Roman" w:eastAsia="Times New Roman" w:hAnsi="Times New Roman" w:cs="Times New Roman"/>
          <w:spacing w:val="-6"/>
          <w:sz w:val="24"/>
          <w:szCs w:val="24"/>
          <w:lang w:eastAsia="ru-RU"/>
        </w:rPr>
        <w:t>. Свого часу шведський історик А.</w:t>
      </w:r>
      <w:r w:rsidRPr="00F948F1">
        <w:rPr>
          <w:rFonts w:ascii="Times New Roman" w:eastAsia="Times New Roman" w:hAnsi="Times New Roman" w:cs="Times New Roman"/>
          <w:spacing w:val="-6"/>
          <w:sz w:val="24"/>
          <w:szCs w:val="24"/>
          <w:lang w:val="en-US" w:eastAsia="ru-RU"/>
        </w:rPr>
        <w:t> </w:t>
      </w:r>
      <w:proofErr w:type="spellStart"/>
      <w:r w:rsidRPr="00F948F1">
        <w:rPr>
          <w:rFonts w:ascii="Times New Roman" w:eastAsia="Times New Roman" w:hAnsi="Times New Roman" w:cs="Times New Roman"/>
          <w:spacing w:val="-6"/>
          <w:sz w:val="24"/>
          <w:szCs w:val="24"/>
          <w:lang w:eastAsia="ru-RU"/>
        </w:rPr>
        <w:t>Стрін</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z w:val="24"/>
          <w:szCs w:val="24"/>
          <w:lang w:eastAsia="ru-RU"/>
        </w:rPr>
        <w:t>гольм</w:t>
      </w:r>
      <w:proofErr w:type="spellEnd"/>
      <w:r w:rsidRPr="00F948F1">
        <w:rPr>
          <w:rFonts w:ascii="Times New Roman" w:eastAsia="Times New Roman" w:hAnsi="Times New Roman" w:cs="Times New Roman"/>
          <w:sz w:val="24"/>
          <w:szCs w:val="24"/>
          <w:lang w:eastAsia="ru-RU"/>
        </w:rPr>
        <w:t xml:space="preserve"> локалізував її в землях фінського племені </w:t>
      </w:r>
      <w:proofErr w:type="spellStart"/>
      <w:r w:rsidRPr="00F948F1">
        <w:rPr>
          <w:rFonts w:ascii="Times New Roman" w:eastAsia="Times New Roman" w:hAnsi="Times New Roman" w:cs="Times New Roman"/>
          <w:sz w:val="24"/>
          <w:szCs w:val="24"/>
          <w:lang w:eastAsia="ru-RU"/>
        </w:rPr>
        <w:t>пермі</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Інші автори локалізують Б</w:t>
      </w:r>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ярмію</w:t>
      </w:r>
      <w:proofErr w:type="spellEnd"/>
      <w:r w:rsidRPr="00F948F1">
        <w:rPr>
          <w:rFonts w:ascii="Times New Roman" w:eastAsia="Times New Roman" w:hAnsi="Times New Roman" w:cs="Times New Roman"/>
          <w:spacing w:val="-4"/>
          <w:sz w:val="24"/>
          <w:szCs w:val="24"/>
          <w:lang w:eastAsia="ru-RU"/>
        </w:rPr>
        <w:t xml:space="preserve"> або в Східній Прибал</w:t>
      </w:r>
      <w:r w:rsidRPr="00F948F1">
        <w:rPr>
          <w:rFonts w:ascii="Times New Roman" w:eastAsia="Times New Roman" w:hAnsi="Times New Roman" w:cs="Times New Roman"/>
          <w:spacing w:val="-2"/>
          <w:sz w:val="24"/>
          <w:szCs w:val="24"/>
          <w:lang w:eastAsia="ru-RU"/>
        </w:rPr>
        <w:t xml:space="preserve">тиці, або у Ярославському Поволжі. На думку </w:t>
      </w:r>
      <w:proofErr w:type="spellStart"/>
      <w:r w:rsidRPr="00F948F1">
        <w:rPr>
          <w:rFonts w:ascii="Times New Roman" w:eastAsia="Times New Roman" w:hAnsi="Times New Roman" w:cs="Times New Roman"/>
          <w:sz w:val="24"/>
          <w:szCs w:val="24"/>
          <w:lang w:eastAsia="ru-RU"/>
        </w:rPr>
        <w:t>казансь</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t xml:space="preserve">кого </w:t>
      </w:r>
      <w:r w:rsidRPr="00F948F1">
        <w:rPr>
          <w:rFonts w:ascii="Times New Roman" w:eastAsia="Times New Roman" w:hAnsi="Times New Roman" w:cs="Times New Roman"/>
          <w:spacing w:val="4"/>
          <w:sz w:val="24"/>
          <w:szCs w:val="24"/>
          <w:lang w:eastAsia="ru-RU"/>
        </w:rPr>
        <w:t>професора М.</w:t>
      </w:r>
      <w:r w:rsidRPr="00F948F1">
        <w:rPr>
          <w:rFonts w:ascii="Times New Roman" w:eastAsia="Times New Roman" w:hAnsi="Times New Roman" w:cs="Times New Roman"/>
          <w:spacing w:val="4"/>
          <w:sz w:val="24"/>
          <w:szCs w:val="24"/>
          <w:lang w:val="en-US" w:eastAsia="ru-RU"/>
        </w:rPr>
        <w:t> </w:t>
      </w:r>
      <w:r w:rsidRPr="00F948F1">
        <w:rPr>
          <w:rFonts w:ascii="Times New Roman" w:eastAsia="Times New Roman" w:hAnsi="Times New Roman" w:cs="Times New Roman"/>
          <w:spacing w:val="4"/>
          <w:sz w:val="24"/>
          <w:szCs w:val="24"/>
          <w:lang w:eastAsia="ru-RU"/>
        </w:rPr>
        <w:t>Закаєва вона існувала в Середньому Поволжі і була першою державою предків татар, попередницею</w:t>
      </w:r>
      <w:r w:rsidRPr="00F948F1">
        <w:rPr>
          <w:rFonts w:ascii="Times New Roman" w:eastAsia="Times New Roman" w:hAnsi="Times New Roman" w:cs="Times New Roman"/>
          <w:sz w:val="24"/>
          <w:szCs w:val="24"/>
          <w:lang w:eastAsia="ru-RU"/>
        </w:rPr>
        <w:t xml:space="preserve"> Волзької </w:t>
      </w:r>
      <w:proofErr w:type="spellStart"/>
      <w:r w:rsidRPr="00F948F1">
        <w:rPr>
          <w:rFonts w:ascii="Times New Roman" w:eastAsia="Times New Roman" w:hAnsi="Times New Roman" w:cs="Times New Roman"/>
          <w:sz w:val="24"/>
          <w:szCs w:val="24"/>
          <w:lang w:eastAsia="ru-RU"/>
        </w:rPr>
        <w:t>Булгарії</w:t>
      </w:r>
      <w:proofErr w:type="spellEnd"/>
      <w:r w:rsidRPr="00F948F1">
        <w:rPr>
          <w:rFonts w:ascii="Times New Roman" w:eastAsia="Times New Roman" w:hAnsi="Times New Roman" w:cs="Times New Roman"/>
          <w:sz w:val="24"/>
          <w:szCs w:val="24"/>
          <w:vertAlign w:val="superscript"/>
          <w:lang w:eastAsia="ru-RU"/>
        </w:rPr>
        <w:footnoteReference w:id="864"/>
      </w:r>
      <w:r w:rsidRPr="00F948F1">
        <w:rPr>
          <w:rFonts w:ascii="Times New Roman" w:eastAsia="Times New Roman" w:hAnsi="Times New Roman" w:cs="Times New Roman"/>
          <w:sz w:val="24"/>
          <w:szCs w:val="24"/>
          <w:lang w:eastAsia="ru-RU"/>
        </w:rPr>
        <w:t>. На думку О.</w:t>
      </w:r>
      <w:r w:rsidRPr="00F948F1">
        <w:rPr>
          <w:rFonts w:ascii="Times New Roman" w:eastAsia="Times New Roman" w:hAnsi="Times New Roman" w:cs="Times New Roman"/>
          <w:sz w:val="24"/>
          <w:szCs w:val="24"/>
          <w:lang w:val="en-US" w:eastAsia="ru-RU"/>
        </w:rPr>
        <w:t> </w:t>
      </w:r>
      <w:proofErr w:type="spellStart"/>
      <w:r w:rsidRPr="00F948F1">
        <w:rPr>
          <w:rFonts w:ascii="Times New Roman" w:eastAsia="Times New Roman" w:hAnsi="Times New Roman" w:cs="Times New Roman"/>
          <w:sz w:val="24"/>
          <w:szCs w:val="24"/>
          <w:lang w:eastAsia="ru-RU"/>
        </w:rPr>
        <w:t>Мель</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z w:val="24"/>
          <w:szCs w:val="24"/>
          <w:lang w:eastAsia="ru-RU"/>
        </w:rPr>
        <w:t>никової</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xml:space="preserve">на ментальній карті скандинавів етнонім </w:t>
      </w:r>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б’ярми</w:t>
      </w:r>
      <w:proofErr w:type="spellEnd"/>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xml:space="preserve"> навряд</w:t>
      </w:r>
      <w:r w:rsidRPr="00F948F1">
        <w:rPr>
          <w:rFonts w:ascii="Times New Roman" w:eastAsia="Times New Roman" w:hAnsi="Times New Roman" w:cs="Times New Roman"/>
          <w:sz w:val="24"/>
          <w:szCs w:val="24"/>
          <w:lang w:eastAsia="ru-RU"/>
        </w:rPr>
        <w:t xml:space="preserve"> чи був </w:t>
      </w:r>
      <w:proofErr w:type="spellStart"/>
      <w:r w:rsidRPr="00F948F1">
        <w:rPr>
          <w:rFonts w:ascii="Times New Roman" w:eastAsia="Times New Roman" w:hAnsi="Times New Roman" w:cs="Times New Roman"/>
          <w:sz w:val="24"/>
          <w:szCs w:val="24"/>
          <w:lang w:eastAsia="ru-RU"/>
        </w:rPr>
        <w:t>пов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язаний</w:t>
      </w:r>
      <w:proofErr w:type="spellEnd"/>
      <w:r w:rsidRPr="00F948F1">
        <w:rPr>
          <w:rFonts w:ascii="Times New Roman" w:eastAsia="Times New Roman" w:hAnsi="Times New Roman" w:cs="Times New Roman"/>
          <w:sz w:val="24"/>
          <w:szCs w:val="24"/>
          <w:lang w:eastAsia="ru-RU"/>
        </w:rPr>
        <w:t xml:space="preserve"> з якимось одним із багатьох фінських </w:t>
      </w:r>
      <w:r w:rsidRPr="00F948F1">
        <w:rPr>
          <w:rFonts w:ascii="Times New Roman" w:eastAsia="Times New Roman" w:hAnsi="Times New Roman" w:cs="Times New Roman"/>
          <w:spacing w:val="-8"/>
          <w:sz w:val="24"/>
          <w:szCs w:val="24"/>
          <w:lang w:eastAsia="ru-RU"/>
        </w:rPr>
        <w:t xml:space="preserve">племен, а назва </w:t>
      </w:r>
      <w:r w:rsidRPr="00F948F1">
        <w:rPr>
          <w:rFonts w:ascii="Times New Roman" w:eastAsia="Times New Roman" w:hAnsi="Times New Roman" w:cs="Times New Roman"/>
          <w:spacing w:val="-8"/>
          <w:sz w:val="24"/>
          <w:szCs w:val="24"/>
          <w:lang w:val="ru-RU" w:eastAsia="ru-RU"/>
        </w:rPr>
        <w:t>“</w:t>
      </w:r>
      <w:proofErr w:type="spellStart"/>
      <w:r w:rsidRPr="00F948F1">
        <w:rPr>
          <w:rFonts w:ascii="Times New Roman" w:eastAsia="Times New Roman" w:hAnsi="Times New Roman" w:cs="Times New Roman"/>
          <w:spacing w:val="-8"/>
          <w:sz w:val="24"/>
          <w:szCs w:val="24"/>
          <w:lang w:eastAsia="ru-RU"/>
        </w:rPr>
        <w:t>Б’ярмаланд</w:t>
      </w:r>
      <w:proofErr w:type="spellEnd"/>
      <w:r w:rsidRPr="00F948F1">
        <w:rPr>
          <w:rFonts w:ascii="Times New Roman" w:eastAsia="Times New Roman" w:hAnsi="Times New Roman" w:cs="Times New Roman"/>
          <w:spacing w:val="-8"/>
          <w:sz w:val="24"/>
          <w:szCs w:val="24"/>
          <w:lang w:val="ru-RU" w:eastAsia="ru-RU"/>
        </w:rPr>
        <w:t>”</w:t>
      </w:r>
      <w:r w:rsidRPr="00F948F1">
        <w:rPr>
          <w:rFonts w:ascii="Times New Roman" w:eastAsia="Times New Roman" w:hAnsi="Times New Roman" w:cs="Times New Roman"/>
          <w:spacing w:val="-8"/>
          <w:sz w:val="24"/>
          <w:szCs w:val="24"/>
          <w:lang w:eastAsia="ru-RU"/>
        </w:rPr>
        <w:t xml:space="preserve"> не відно</w:t>
      </w:r>
      <w:r w:rsidRPr="00F948F1">
        <w:rPr>
          <w:rFonts w:ascii="Times New Roman" w:eastAsia="Times New Roman" w:hAnsi="Times New Roman" w:cs="Times New Roman"/>
          <w:spacing w:val="-6"/>
          <w:sz w:val="24"/>
          <w:szCs w:val="24"/>
          <w:lang w:eastAsia="ru-RU"/>
        </w:rPr>
        <w:t>ситься до конкретного регіону</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vertAlign w:val="superscript"/>
          <w:lang w:eastAsia="ru-RU"/>
        </w:rPr>
        <w:footnoteReference w:id="865"/>
      </w:r>
      <w:r w:rsidRPr="00F948F1">
        <w:rPr>
          <w:rFonts w:ascii="Times New Roman" w:eastAsia="Times New Roman" w:hAnsi="Times New Roman" w:cs="Times New Roman"/>
          <w:spacing w:val="-6"/>
          <w:sz w:val="24"/>
          <w:szCs w:val="24"/>
          <w:lang w:eastAsia="ru-RU"/>
        </w:rPr>
        <w:t>. На нашу думку, з поміж</w:t>
      </w:r>
      <w:r w:rsidRPr="00F948F1">
        <w:rPr>
          <w:rFonts w:ascii="Times New Roman" w:eastAsia="Times New Roman" w:hAnsi="Times New Roman" w:cs="Times New Roman"/>
          <w:sz w:val="24"/>
          <w:szCs w:val="24"/>
          <w:lang w:eastAsia="ru-RU"/>
        </w:rPr>
        <w:t xml:space="preserve"> версій локалізації </w:t>
      </w:r>
      <w:proofErr w:type="spellStart"/>
      <w:r w:rsidRPr="00F948F1">
        <w:rPr>
          <w:rFonts w:ascii="Times New Roman" w:eastAsia="Times New Roman" w:hAnsi="Times New Roman" w:cs="Times New Roman"/>
          <w:spacing w:val="-2"/>
          <w:sz w:val="24"/>
          <w:szCs w:val="24"/>
          <w:lang w:eastAsia="ru-RU"/>
        </w:rPr>
        <w:t>Б’ярманланду</w:t>
      </w:r>
      <w:proofErr w:type="spellEnd"/>
      <w:r w:rsidRPr="00F948F1">
        <w:rPr>
          <w:rFonts w:ascii="Times New Roman" w:eastAsia="Times New Roman" w:hAnsi="Times New Roman" w:cs="Times New Roman"/>
          <w:spacing w:val="-2"/>
          <w:sz w:val="24"/>
          <w:szCs w:val="24"/>
          <w:lang w:eastAsia="ru-RU"/>
        </w:rPr>
        <w:t xml:space="preserve"> найбільш переконливою є версія А. </w:t>
      </w:r>
      <w:proofErr w:type="spellStart"/>
      <w:r w:rsidRPr="00F948F1">
        <w:rPr>
          <w:rFonts w:ascii="Times New Roman" w:eastAsia="Times New Roman" w:hAnsi="Times New Roman" w:cs="Times New Roman"/>
          <w:spacing w:val="-2"/>
          <w:sz w:val="24"/>
          <w:szCs w:val="24"/>
          <w:lang w:eastAsia="ru-RU"/>
        </w:rPr>
        <w:t>Стрінгольма</w:t>
      </w:r>
      <w:proofErr w:type="spellEnd"/>
      <w:r w:rsidRPr="00F948F1">
        <w:rPr>
          <w:rFonts w:ascii="Times New Roman" w:eastAsia="Times New Roman" w:hAnsi="Times New Roman" w:cs="Times New Roman"/>
          <w:sz w:val="24"/>
          <w:szCs w:val="24"/>
          <w:lang w:eastAsia="ru-RU"/>
        </w:rPr>
        <w:t xml:space="preserve">, який вважав країною </w:t>
      </w:r>
      <w:proofErr w:type="spellStart"/>
      <w:r w:rsidRPr="00F948F1">
        <w:rPr>
          <w:rFonts w:ascii="Times New Roman" w:eastAsia="Times New Roman" w:hAnsi="Times New Roman" w:cs="Times New Roman"/>
          <w:sz w:val="24"/>
          <w:szCs w:val="24"/>
          <w:lang w:eastAsia="ru-RU"/>
        </w:rPr>
        <w:t>б’ярмів</w:t>
      </w:r>
      <w:proofErr w:type="spellEnd"/>
      <w:r w:rsidRPr="00F948F1">
        <w:rPr>
          <w:rFonts w:ascii="Times New Roman" w:eastAsia="Times New Roman" w:hAnsi="Times New Roman" w:cs="Times New Roman"/>
          <w:sz w:val="24"/>
          <w:szCs w:val="24"/>
          <w:lang w:eastAsia="ru-RU"/>
        </w:rPr>
        <w:t xml:space="preserve"> землі </w:t>
      </w:r>
      <w:proofErr w:type="spellStart"/>
      <w:r w:rsidRPr="00F948F1">
        <w:rPr>
          <w:rFonts w:ascii="Times New Roman" w:eastAsia="Times New Roman" w:hAnsi="Times New Roman" w:cs="Times New Roman"/>
          <w:sz w:val="24"/>
          <w:szCs w:val="24"/>
          <w:lang w:eastAsia="ru-RU"/>
        </w:rPr>
        <w:t>пермі</w:t>
      </w:r>
      <w:proofErr w:type="spellEnd"/>
      <w:r w:rsidRPr="00F948F1">
        <w:rPr>
          <w:rFonts w:ascii="Times New Roman" w:eastAsia="Times New Roman" w:hAnsi="Times New Roman" w:cs="Times New Roman"/>
          <w:sz w:val="24"/>
          <w:szCs w:val="24"/>
          <w:lang w:eastAsia="ru-RU"/>
        </w:rPr>
        <w:t>.</w:t>
      </w:r>
    </w:p>
    <w:p w14:paraId="09C768CE" w14:textId="77777777" w:rsidR="00F948F1" w:rsidRPr="00F948F1" w:rsidRDefault="00F948F1" w:rsidP="00F948F1">
      <w:pPr>
        <w:spacing w:after="0" w:line="280" w:lineRule="exact"/>
        <w:ind w:firstLine="284"/>
        <w:jc w:val="both"/>
        <w:rPr>
          <w:rFonts w:ascii="Times New Roman" w:eastAsia="Times New Roman" w:hAnsi="Times New Roman" w:cs="Times New Roman"/>
          <w:b/>
          <w:bCs/>
          <w:color w:val="000000"/>
          <w:sz w:val="24"/>
          <w:szCs w:val="24"/>
          <w:lang w:eastAsia="ru-RU"/>
        </w:rPr>
      </w:pPr>
      <w:r w:rsidRPr="00F948F1">
        <w:rPr>
          <w:rFonts w:ascii="Times New Roman" w:eastAsia="Times New Roman" w:hAnsi="Times New Roman" w:cs="Times New Roman"/>
          <w:sz w:val="24"/>
          <w:szCs w:val="24"/>
          <w:lang w:eastAsia="ru-RU"/>
        </w:rPr>
        <w:t>Свідчення скандинавських саг про багатства б</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ярмів</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не можуть бути вагомим аргументом для ототожнення їх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з </w:t>
      </w:r>
      <w:proofErr w:type="spellStart"/>
      <w:r w:rsidRPr="00F948F1">
        <w:rPr>
          <w:rFonts w:ascii="Times New Roman" w:eastAsia="Times New Roman" w:hAnsi="Times New Roman" w:cs="Times New Roman"/>
          <w:spacing w:val="-2"/>
          <w:sz w:val="24"/>
          <w:szCs w:val="24"/>
          <w:lang w:eastAsia="ru-RU"/>
        </w:rPr>
        <w:t>русами</w:t>
      </w:r>
      <w:proofErr w:type="spellEnd"/>
      <w:r w:rsidRPr="00F948F1">
        <w:rPr>
          <w:rFonts w:ascii="Times New Roman" w:eastAsia="Times New Roman" w:hAnsi="Times New Roman" w:cs="Times New Roman"/>
          <w:spacing w:val="-2"/>
          <w:sz w:val="24"/>
          <w:szCs w:val="24"/>
          <w:lang w:eastAsia="ru-RU"/>
        </w:rPr>
        <w:t>, а Б</w:t>
      </w:r>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ярмаланду</w:t>
      </w:r>
      <w:proofErr w:type="spellEnd"/>
      <w:r w:rsidRPr="00F948F1">
        <w:rPr>
          <w:rFonts w:ascii="Times New Roman" w:eastAsia="Times New Roman" w:hAnsi="Times New Roman" w:cs="Times New Roman"/>
          <w:spacing w:val="-2"/>
          <w:sz w:val="24"/>
          <w:szCs w:val="24"/>
          <w:lang w:eastAsia="ru-RU"/>
        </w:rPr>
        <w:t xml:space="preserve"> – з Руським каганатом. Багатства</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б’ярмів</w:t>
      </w:r>
      <w:proofErr w:type="spellEnd"/>
      <w:r w:rsidRPr="00F948F1">
        <w:rPr>
          <w:rFonts w:ascii="Times New Roman" w:eastAsia="Times New Roman" w:hAnsi="Times New Roman" w:cs="Times New Roman"/>
          <w:spacing w:val="-4"/>
          <w:sz w:val="24"/>
          <w:szCs w:val="24"/>
          <w:lang w:eastAsia="ru-RU"/>
        </w:rPr>
        <w:t xml:space="preserve">, зокрема срібні </w:t>
      </w:r>
      <w:proofErr w:type="spellStart"/>
      <w:r w:rsidRPr="00F948F1">
        <w:rPr>
          <w:rFonts w:ascii="Times New Roman" w:eastAsia="Times New Roman" w:hAnsi="Times New Roman" w:cs="Times New Roman"/>
          <w:spacing w:val="-4"/>
          <w:sz w:val="24"/>
          <w:szCs w:val="24"/>
          <w:lang w:eastAsia="ru-RU"/>
        </w:rPr>
        <w:t>дирхеми</w:t>
      </w:r>
      <w:proofErr w:type="spellEnd"/>
      <w:r w:rsidRPr="00F948F1">
        <w:rPr>
          <w:rFonts w:ascii="Times New Roman" w:eastAsia="Times New Roman" w:hAnsi="Times New Roman" w:cs="Times New Roman"/>
          <w:spacing w:val="-4"/>
          <w:sz w:val="24"/>
          <w:szCs w:val="24"/>
          <w:lang w:eastAsia="ru-RU"/>
        </w:rPr>
        <w:t>, прикраси, східний посуд</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були наслідком торгівлі фінських племен з балтійськими</w:t>
      </w:r>
      <w:r w:rsidRPr="00F948F1">
        <w:rPr>
          <w:rFonts w:ascii="Times New Roman" w:eastAsia="Times New Roman" w:hAnsi="Times New Roman" w:cs="Times New Roman"/>
          <w:sz w:val="24"/>
          <w:szCs w:val="24"/>
          <w:lang w:eastAsia="ru-RU"/>
        </w:rPr>
        <w:t xml:space="preserve"> слов’янами і Руссю. Торговці скупляли у фінських мисливців хутра і продукцію морського промислу для їх </w:t>
      </w:r>
      <w:r w:rsidRPr="00F948F1">
        <w:rPr>
          <w:rFonts w:ascii="Times New Roman" w:eastAsia="Times New Roman" w:hAnsi="Times New Roman" w:cs="Times New Roman"/>
          <w:spacing w:val="-2"/>
          <w:sz w:val="24"/>
          <w:szCs w:val="24"/>
          <w:lang w:eastAsia="ru-RU"/>
        </w:rPr>
        <w:t>подальшого експорту в арабські країни і розраховувалися</w:t>
      </w:r>
      <w:r w:rsidRPr="00F948F1">
        <w:rPr>
          <w:rFonts w:ascii="Times New Roman" w:eastAsia="Times New Roman" w:hAnsi="Times New Roman" w:cs="Times New Roman"/>
          <w:sz w:val="24"/>
          <w:szCs w:val="24"/>
          <w:lang w:eastAsia="ru-RU"/>
        </w:rPr>
        <w:t xml:space="preserve"> за них арабським сріблом і іншим східним імпортом.</w:t>
      </w:r>
      <w:r w:rsidRPr="00F948F1">
        <w:rPr>
          <w:rFonts w:ascii="Times New Roman" w:eastAsia="Times New Roman" w:hAnsi="Times New Roman" w:cs="Times New Roman"/>
          <w:bCs/>
          <w:color w:val="000000"/>
          <w:sz w:val="24"/>
          <w:szCs w:val="24"/>
          <w:lang w:eastAsia="ru-RU"/>
        </w:rPr>
        <w:t xml:space="preserve"> </w:t>
      </w:r>
    </w:p>
    <w:p w14:paraId="420C597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proofErr w:type="spellStart"/>
      <w:r w:rsidRPr="00F948F1">
        <w:rPr>
          <w:rFonts w:ascii="Times New Roman" w:eastAsia="Times New Roman" w:hAnsi="Times New Roman" w:cs="Times New Roman"/>
          <w:sz w:val="24"/>
          <w:szCs w:val="24"/>
          <w:lang w:eastAsia="ru-RU"/>
        </w:rPr>
        <w:t>Вагом</w:t>
      </w:r>
      <w:proofErr w:type="spellEnd"/>
      <w:r w:rsidRPr="00F948F1">
        <w:rPr>
          <w:rFonts w:ascii="Times New Roman" w:eastAsia="Times New Roman" w:hAnsi="Times New Roman" w:cs="Times New Roman"/>
          <w:sz w:val="24"/>
          <w:szCs w:val="24"/>
          <w:lang w:val="ru-RU" w:eastAsia="ru-RU"/>
        </w:rPr>
        <w:t xml:space="preserve">их </w:t>
      </w:r>
      <w:proofErr w:type="spellStart"/>
      <w:r w:rsidRPr="00F948F1">
        <w:rPr>
          <w:rFonts w:ascii="Times New Roman" w:eastAsia="Times New Roman" w:hAnsi="Times New Roman" w:cs="Times New Roman"/>
          <w:sz w:val="24"/>
          <w:szCs w:val="24"/>
          <w:lang w:val="ru-RU" w:eastAsia="ru-RU"/>
        </w:rPr>
        <w:t>аргументів</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версія, яка </w:t>
      </w:r>
      <w:proofErr w:type="spellStart"/>
      <w:r w:rsidRPr="00F948F1">
        <w:rPr>
          <w:rFonts w:ascii="Times New Roman" w:eastAsia="Times New Roman" w:hAnsi="Times New Roman" w:cs="Times New Roman"/>
          <w:sz w:val="24"/>
          <w:szCs w:val="24"/>
          <w:lang w:eastAsia="ru-RU"/>
        </w:rPr>
        <w:t>пов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язує</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ru-RU" w:eastAsia="ru-RU"/>
        </w:rPr>
        <w:t>Б’ярмаланд</w:t>
      </w:r>
      <w:proofErr w:type="spellEnd"/>
      <w:r w:rsidRPr="00F948F1">
        <w:rPr>
          <w:rFonts w:ascii="Times New Roman" w:eastAsia="Times New Roman" w:hAnsi="Times New Roman" w:cs="Times New Roman"/>
          <w:sz w:val="24"/>
          <w:szCs w:val="24"/>
          <w:lang w:val="ru-RU" w:eastAsia="ru-RU"/>
        </w:rPr>
        <w:t xml:space="preserve"> з </w:t>
      </w:r>
      <w:proofErr w:type="spellStart"/>
      <w:r w:rsidRPr="00F948F1">
        <w:rPr>
          <w:rFonts w:ascii="Times New Roman" w:eastAsia="Times New Roman" w:hAnsi="Times New Roman" w:cs="Times New Roman"/>
          <w:spacing w:val="-4"/>
          <w:sz w:val="24"/>
          <w:szCs w:val="24"/>
          <w:lang w:val="ru-RU" w:eastAsia="ru-RU"/>
        </w:rPr>
        <w:t>Руським</w:t>
      </w:r>
      <w:proofErr w:type="spellEnd"/>
      <w:r w:rsidRPr="00F948F1">
        <w:rPr>
          <w:rFonts w:ascii="Times New Roman" w:eastAsia="Times New Roman" w:hAnsi="Times New Roman" w:cs="Times New Roman"/>
          <w:spacing w:val="-4"/>
          <w:sz w:val="24"/>
          <w:szCs w:val="24"/>
          <w:lang w:val="ru-RU" w:eastAsia="ru-RU"/>
        </w:rPr>
        <w:t xml:space="preserve"> каганатом, а </w:t>
      </w:r>
      <w:proofErr w:type="spellStart"/>
      <w:r w:rsidRPr="00F948F1">
        <w:rPr>
          <w:rFonts w:ascii="Times New Roman" w:eastAsia="Times New Roman" w:hAnsi="Times New Roman" w:cs="Times New Roman"/>
          <w:spacing w:val="-4"/>
          <w:sz w:val="24"/>
          <w:szCs w:val="24"/>
          <w:lang w:val="ru-RU" w:eastAsia="ru-RU"/>
        </w:rPr>
        <w:t>б’ярмійців</w:t>
      </w:r>
      <w:proofErr w:type="spellEnd"/>
      <w:r w:rsidRPr="00F948F1">
        <w:rPr>
          <w:rFonts w:ascii="Times New Roman" w:eastAsia="Times New Roman" w:hAnsi="Times New Roman" w:cs="Times New Roman"/>
          <w:spacing w:val="-4"/>
          <w:sz w:val="24"/>
          <w:szCs w:val="24"/>
          <w:lang w:val="ru-RU" w:eastAsia="ru-RU"/>
        </w:rPr>
        <w:t xml:space="preserve"> – з </w:t>
      </w:r>
      <w:proofErr w:type="spellStart"/>
      <w:r w:rsidRPr="00F948F1">
        <w:rPr>
          <w:rFonts w:ascii="Times New Roman" w:eastAsia="Times New Roman" w:hAnsi="Times New Roman" w:cs="Times New Roman"/>
          <w:spacing w:val="-4"/>
          <w:sz w:val="24"/>
          <w:szCs w:val="24"/>
          <w:lang w:val="ru-RU" w:eastAsia="ru-RU"/>
        </w:rPr>
        <w:t>русами</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чи</w:t>
      </w:r>
      <w:proofErr w:type="spellEnd"/>
      <w:r w:rsidRPr="00F948F1">
        <w:rPr>
          <w:rFonts w:ascii="Times New Roman" w:eastAsia="Times New Roman" w:hAnsi="Times New Roman" w:cs="Times New Roman"/>
          <w:spacing w:val="-4"/>
          <w:sz w:val="24"/>
          <w:szCs w:val="24"/>
          <w:lang w:val="ru-RU" w:eastAsia="ru-RU"/>
        </w:rPr>
        <w:t xml:space="preserve"> то </w:t>
      </w:r>
      <w:proofErr w:type="spellStart"/>
      <w:r w:rsidRPr="00F948F1">
        <w:rPr>
          <w:rFonts w:ascii="Times New Roman" w:eastAsia="Times New Roman" w:hAnsi="Times New Roman" w:cs="Times New Roman"/>
          <w:spacing w:val="-4"/>
          <w:sz w:val="24"/>
          <w:szCs w:val="24"/>
          <w:lang w:val="ru-RU" w:eastAsia="ru-RU"/>
        </w:rPr>
        <w:t>слов’я</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pacing w:val="-4"/>
          <w:sz w:val="24"/>
          <w:szCs w:val="24"/>
          <w:lang w:eastAsia="ru-RU"/>
        </w:rPr>
        <w:br/>
      </w:r>
      <w:r w:rsidRPr="00F948F1">
        <w:rPr>
          <w:rFonts w:ascii="Times New Roman" w:eastAsia="Times New Roman" w:hAnsi="Times New Roman" w:cs="Times New Roman"/>
          <w:spacing w:val="-6"/>
          <w:sz w:val="24"/>
          <w:szCs w:val="24"/>
          <w:lang w:val="ru-RU" w:eastAsia="ru-RU"/>
        </w:rPr>
        <w:t xml:space="preserve">нами, </w:t>
      </w:r>
      <w:proofErr w:type="spellStart"/>
      <w:r w:rsidRPr="00F948F1">
        <w:rPr>
          <w:rFonts w:ascii="Times New Roman" w:eastAsia="Times New Roman" w:hAnsi="Times New Roman" w:cs="Times New Roman"/>
          <w:spacing w:val="-6"/>
          <w:sz w:val="24"/>
          <w:szCs w:val="24"/>
          <w:lang w:val="ru-RU" w:eastAsia="ru-RU"/>
        </w:rPr>
        <w:t>чи</w:t>
      </w:r>
      <w:proofErr w:type="spellEnd"/>
      <w:r w:rsidRPr="00F948F1">
        <w:rPr>
          <w:rFonts w:ascii="Times New Roman" w:eastAsia="Times New Roman" w:hAnsi="Times New Roman" w:cs="Times New Roman"/>
          <w:spacing w:val="-6"/>
          <w:sz w:val="24"/>
          <w:szCs w:val="24"/>
          <w:lang w:val="ru-RU" w:eastAsia="ru-RU"/>
        </w:rPr>
        <w:t xml:space="preserve"> </w:t>
      </w:r>
      <w:r w:rsidRPr="00F948F1">
        <w:rPr>
          <w:rFonts w:ascii="Times New Roman" w:eastAsia="Times New Roman" w:hAnsi="Times New Roman" w:cs="Times New Roman"/>
          <w:spacing w:val="-6"/>
          <w:sz w:val="24"/>
          <w:szCs w:val="24"/>
          <w:lang w:eastAsia="ru-RU"/>
        </w:rPr>
        <w:t xml:space="preserve">то </w:t>
      </w:r>
      <w:proofErr w:type="spellStart"/>
      <w:r w:rsidRPr="00F948F1">
        <w:rPr>
          <w:rFonts w:ascii="Times New Roman" w:eastAsia="Times New Roman" w:hAnsi="Times New Roman" w:cs="Times New Roman"/>
          <w:spacing w:val="-6"/>
          <w:sz w:val="24"/>
          <w:szCs w:val="24"/>
          <w:lang w:eastAsia="ru-RU"/>
        </w:rPr>
        <w:t>скандин</w:t>
      </w:r>
      <w:proofErr w:type="spellEnd"/>
      <w:r w:rsidRPr="00F948F1">
        <w:rPr>
          <w:rFonts w:ascii="Times New Roman" w:eastAsia="Times New Roman" w:hAnsi="Times New Roman" w:cs="Times New Roman"/>
          <w:spacing w:val="-6"/>
          <w:sz w:val="24"/>
          <w:szCs w:val="24"/>
          <w:lang w:val="ru-RU" w:eastAsia="ru-RU"/>
        </w:rPr>
        <w:t>а</w:t>
      </w:r>
      <w:r w:rsidRPr="00F948F1">
        <w:rPr>
          <w:rFonts w:ascii="Times New Roman" w:eastAsia="Times New Roman" w:hAnsi="Times New Roman" w:cs="Times New Roman"/>
          <w:spacing w:val="-6"/>
          <w:sz w:val="24"/>
          <w:szCs w:val="24"/>
          <w:lang w:eastAsia="ru-RU"/>
        </w:rPr>
        <w:t>в</w:t>
      </w:r>
      <w:proofErr w:type="spellStart"/>
      <w:r w:rsidRPr="00F948F1">
        <w:rPr>
          <w:rFonts w:ascii="Times New Roman" w:eastAsia="Times New Roman" w:hAnsi="Times New Roman" w:cs="Times New Roman"/>
          <w:spacing w:val="-6"/>
          <w:sz w:val="24"/>
          <w:szCs w:val="24"/>
          <w:lang w:val="ru-RU" w:eastAsia="ru-RU"/>
        </w:rPr>
        <w:t>ами</w:t>
      </w:r>
      <w:proofErr w:type="spellEnd"/>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 не має</w:t>
      </w:r>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Мешканц</w:t>
      </w:r>
      <w:proofErr w:type="spellEnd"/>
      <w:r w:rsidRPr="00F948F1">
        <w:rPr>
          <w:rFonts w:ascii="Times New Roman" w:eastAsia="Times New Roman" w:hAnsi="Times New Roman" w:cs="Times New Roman"/>
          <w:spacing w:val="-6"/>
          <w:sz w:val="24"/>
          <w:szCs w:val="24"/>
          <w:lang w:eastAsia="ru-RU"/>
        </w:rPr>
        <w:t>ями</w:t>
      </w:r>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цього</w:t>
      </w:r>
      <w:proofErr w:type="spellEnd"/>
      <w:r w:rsidRPr="00F948F1">
        <w:rPr>
          <w:rFonts w:ascii="Times New Roman" w:eastAsia="Times New Roman" w:hAnsi="Times New Roman" w:cs="Times New Roman"/>
          <w:spacing w:val="-6"/>
          <w:sz w:val="24"/>
          <w:szCs w:val="24"/>
          <w:lang w:val="ru-RU" w:eastAsia="ru-RU"/>
        </w:rPr>
        <w:t xml:space="preserve"> </w:t>
      </w:r>
      <w:r w:rsidRPr="00F948F1">
        <w:rPr>
          <w:rFonts w:ascii="Times New Roman" w:eastAsia="Times New Roman" w:hAnsi="Times New Roman" w:cs="Times New Roman"/>
          <w:spacing w:val="-6"/>
          <w:sz w:val="24"/>
          <w:szCs w:val="24"/>
          <w:lang w:eastAsia="ru-RU"/>
        </w:rPr>
        <w:t>мало</w:t>
      </w:r>
      <w:proofErr w:type="spellStart"/>
      <w:r w:rsidRPr="00F948F1">
        <w:rPr>
          <w:rFonts w:ascii="Times New Roman" w:eastAsia="Times New Roman" w:hAnsi="Times New Roman" w:cs="Times New Roman"/>
          <w:spacing w:val="-6"/>
          <w:sz w:val="24"/>
          <w:szCs w:val="24"/>
          <w:lang w:val="ru-RU" w:eastAsia="ru-RU"/>
        </w:rPr>
        <w:t>відомого</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північного</w:t>
      </w:r>
      <w:proofErr w:type="spellEnd"/>
      <w:r w:rsidRPr="00F948F1">
        <w:rPr>
          <w:rFonts w:ascii="Times New Roman" w:eastAsia="Times New Roman" w:hAnsi="Times New Roman" w:cs="Times New Roman"/>
          <w:sz w:val="24"/>
          <w:szCs w:val="24"/>
          <w:lang w:val="ru-RU" w:eastAsia="ru-RU"/>
        </w:rPr>
        <w:t xml:space="preserve"> краю,</w:t>
      </w:r>
      <w:r w:rsidRPr="00F948F1">
        <w:rPr>
          <w:rFonts w:ascii="Times New Roman" w:eastAsia="Times New Roman" w:hAnsi="Times New Roman" w:cs="Times New Roman"/>
          <w:sz w:val="24"/>
          <w:szCs w:val="24"/>
          <w:lang w:eastAsia="ru-RU"/>
        </w:rPr>
        <w:t xml:space="preserve"> як вже говорилося,</w:t>
      </w:r>
      <w:r w:rsidRPr="00F948F1">
        <w:rPr>
          <w:rFonts w:ascii="Times New Roman" w:eastAsia="Times New Roman" w:hAnsi="Times New Roman" w:cs="Times New Roman"/>
          <w:sz w:val="24"/>
          <w:szCs w:val="24"/>
          <w:lang w:val="ru-RU" w:eastAsia="ru-RU"/>
        </w:rPr>
        <w:t xml:space="preserve"> най</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pacing w:val="-6"/>
          <w:sz w:val="24"/>
          <w:szCs w:val="24"/>
          <w:lang w:val="ru-RU" w:eastAsia="ru-RU"/>
        </w:rPr>
        <w:t>імовірніше</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були</w:t>
      </w:r>
      <w:proofErr w:type="spellEnd"/>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фінськ</w:t>
      </w:r>
      <w:proofErr w:type="spellEnd"/>
      <w:r w:rsidRPr="00F948F1">
        <w:rPr>
          <w:rFonts w:ascii="Times New Roman" w:eastAsia="Times New Roman" w:hAnsi="Times New Roman" w:cs="Times New Roman"/>
          <w:spacing w:val="-6"/>
          <w:sz w:val="24"/>
          <w:szCs w:val="24"/>
          <w:lang w:eastAsia="ru-RU"/>
        </w:rPr>
        <w:t>і</w:t>
      </w:r>
      <w:r w:rsidRPr="00F948F1">
        <w:rPr>
          <w:rFonts w:ascii="Times New Roman" w:eastAsia="Times New Roman" w:hAnsi="Times New Roman" w:cs="Times New Roman"/>
          <w:spacing w:val="-6"/>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мисливц</w:t>
      </w:r>
      <w:proofErr w:type="spellEnd"/>
      <w:r w:rsidRPr="00F948F1">
        <w:rPr>
          <w:rFonts w:ascii="Times New Roman" w:eastAsia="Times New Roman" w:hAnsi="Times New Roman" w:cs="Times New Roman"/>
          <w:spacing w:val="-6"/>
          <w:sz w:val="24"/>
          <w:szCs w:val="24"/>
          <w:lang w:eastAsia="ru-RU"/>
        </w:rPr>
        <w:t>і</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 які не могли </w:t>
      </w:r>
      <w:proofErr w:type="spellStart"/>
      <w:r w:rsidRPr="00F948F1">
        <w:rPr>
          <w:rFonts w:ascii="Times New Roman" w:eastAsia="Times New Roman" w:hAnsi="Times New Roman" w:cs="Times New Roman"/>
          <w:spacing w:val="-6"/>
          <w:sz w:val="24"/>
          <w:szCs w:val="24"/>
          <w:lang w:val="ru-RU" w:eastAsia="ru-RU"/>
        </w:rPr>
        <w:t>наприкінці</w:t>
      </w:r>
      <w:proofErr w:type="spellEnd"/>
      <w:r w:rsidRPr="00F948F1">
        <w:rPr>
          <w:rFonts w:ascii="Times New Roman" w:eastAsia="Times New Roman" w:hAnsi="Times New Roman" w:cs="Times New Roman"/>
          <w:sz w:val="24"/>
          <w:szCs w:val="24"/>
          <w:lang w:val="ru-RU" w:eastAsia="ru-RU"/>
        </w:rPr>
        <w:t xml:space="preserve"> VІІІ ст.</w:t>
      </w:r>
      <w:r w:rsidRPr="00F948F1">
        <w:rPr>
          <w:rFonts w:ascii="Times New Roman" w:eastAsia="Times New Roman" w:hAnsi="Times New Roman" w:cs="Times New Roman"/>
          <w:sz w:val="24"/>
          <w:szCs w:val="24"/>
          <w:lang w:eastAsia="ru-RU"/>
        </w:rPr>
        <w:t xml:space="preserve">–в першій половині ІХ ст. </w:t>
      </w:r>
      <w:proofErr w:type="spellStart"/>
      <w:r w:rsidRPr="00F948F1">
        <w:rPr>
          <w:rFonts w:ascii="Times New Roman" w:eastAsia="Times New Roman" w:hAnsi="Times New Roman" w:cs="Times New Roman"/>
          <w:sz w:val="24"/>
          <w:szCs w:val="24"/>
          <w:lang w:val="ru-RU" w:eastAsia="ru-RU"/>
        </w:rPr>
        <w:t>здійснювати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далекі</w:t>
      </w:r>
      <w:proofErr w:type="spellEnd"/>
      <w:r w:rsidRPr="00F948F1">
        <w:rPr>
          <w:rFonts w:ascii="Times New Roman" w:eastAsia="Times New Roman" w:hAnsi="Times New Roman" w:cs="Times New Roman"/>
          <w:sz w:val="24"/>
          <w:szCs w:val="24"/>
          <w:lang w:val="ru-RU" w:eastAsia="ru-RU"/>
        </w:rPr>
        <w:t xml:space="preserve"> походи до</w:t>
      </w:r>
      <w:r w:rsidRPr="00F948F1">
        <w:rPr>
          <w:rFonts w:ascii="Times New Roman" w:eastAsia="Times New Roman" w:hAnsi="Times New Roman" w:cs="Times New Roman"/>
          <w:sz w:val="24"/>
          <w:szCs w:val="24"/>
          <w:lang w:eastAsia="ru-RU"/>
        </w:rPr>
        <w:t xml:space="preserve"> Каспійського і</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Чорного</w:t>
      </w:r>
      <w:proofErr w:type="spellEnd"/>
      <w:r w:rsidRPr="00F948F1">
        <w:rPr>
          <w:rFonts w:ascii="Times New Roman" w:eastAsia="Times New Roman" w:hAnsi="Times New Roman" w:cs="Times New Roman"/>
          <w:sz w:val="24"/>
          <w:szCs w:val="24"/>
          <w:lang w:val="ru-RU" w:eastAsia="ru-RU"/>
        </w:rPr>
        <w:t xml:space="preserve"> мор</w:t>
      </w:r>
      <w:proofErr w:type="spellStart"/>
      <w:r w:rsidRPr="00F948F1">
        <w:rPr>
          <w:rFonts w:ascii="Times New Roman" w:eastAsia="Times New Roman" w:hAnsi="Times New Roman" w:cs="Times New Roman"/>
          <w:sz w:val="24"/>
          <w:szCs w:val="24"/>
          <w:lang w:eastAsia="ru-RU"/>
        </w:rPr>
        <w:t>ів</w:t>
      </w:r>
      <w:proofErr w:type="spellEnd"/>
      <w:r w:rsidRPr="00F948F1">
        <w:rPr>
          <w:rFonts w:ascii="Times New Roman" w:eastAsia="Times New Roman" w:hAnsi="Times New Roman" w:cs="Times New Roman"/>
          <w:sz w:val="24"/>
          <w:szCs w:val="24"/>
          <w:lang w:val="ru-RU" w:eastAsia="ru-RU"/>
        </w:rPr>
        <w:t xml:space="preserve">, а в 838 р. </w:t>
      </w:r>
      <w:proofErr w:type="spellStart"/>
      <w:r w:rsidRPr="00F948F1">
        <w:rPr>
          <w:rFonts w:ascii="Times New Roman" w:eastAsia="Times New Roman" w:hAnsi="Times New Roman" w:cs="Times New Roman"/>
          <w:sz w:val="24"/>
          <w:szCs w:val="24"/>
          <w:lang w:val="ru-RU" w:eastAsia="ru-RU"/>
        </w:rPr>
        <w:t>організувати</w:t>
      </w:r>
      <w:proofErr w:type="spellEnd"/>
      <w:r w:rsidRPr="00F948F1">
        <w:rPr>
          <w:rFonts w:ascii="Times New Roman" w:eastAsia="Times New Roman" w:hAnsi="Times New Roman" w:cs="Times New Roman"/>
          <w:sz w:val="24"/>
          <w:szCs w:val="24"/>
          <w:lang w:val="ru-RU" w:eastAsia="ru-RU"/>
        </w:rPr>
        <w:t xml:space="preserve"> посольство до </w:t>
      </w:r>
      <w:proofErr w:type="spellStart"/>
      <w:r w:rsidRPr="00F948F1">
        <w:rPr>
          <w:rFonts w:ascii="Times New Roman" w:eastAsia="Times New Roman" w:hAnsi="Times New Roman" w:cs="Times New Roman"/>
          <w:sz w:val="24"/>
          <w:szCs w:val="24"/>
          <w:lang w:val="ru-RU" w:eastAsia="ru-RU"/>
        </w:rPr>
        <w:t>Візантії</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Свого часу А. </w:t>
      </w:r>
      <w:proofErr w:type="spellStart"/>
      <w:r w:rsidRPr="00F948F1">
        <w:rPr>
          <w:rFonts w:ascii="Times New Roman" w:eastAsia="Times New Roman" w:hAnsi="Times New Roman" w:cs="Times New Roman"/>
          <w:sz w:val="24"/>
          <w:szCs w:val="24"/>
          <w:lang w:eastAsia="ru-RU"/>
        </w:rPr>
        <w:t>Стріннгольм</w:t>
      </w:r>
      <w:proofErr w:type="spellEnd"/>
      <w:r w:rsidRPr="00F948F1">
        <w:rPr>
          <w:rFonts w:ascii="Times New Roman" w:eastAsia="Times New Roman" w:hAnsi="Times New Roman" w:cs="Times New Roman"/>
          <w:sz w:val="24"/>
          <w:szCs w:val="24"/>
          <w:lang w:eastAsia="ru-RU"/>
        </w:rPr>
        <w:t xml:space="preserve"> припускав, що </w:t>
      </w:r>
      <w:proofErr w:type="spellStart"/>
      <w:r w:rsidRPr="00F948F1">
        <w:rPr>
          <w:rFonts w:ascii="Times New Roman" w:eastAsia="Times New Roman" w:hAnsi="Times New Roman" w:cs="Times New Roman"/>
          <w:sz w:val="24"/>
          <w:szCs w:val="24"/>
          <w:lang w:eastAsia="ru-RU"/>
        </w:rPr>
        <w:t>Б’ярмія</w:t>
      </w:r>
      <w:proofErr w:type="spellEnd"/>
      <w:r w:rsidRPr="00F948F1">
        <w:rPr>
          <w:rFonts w:ascii="Times New Roman" w:eastAsia="Times New Roman" w:hAnsi="Times New Roman" w:cs="Times New Roman"/>
          <w:sz w:val="24"/>
          <w:szCs w:val="24"/>
          <w:lang w:eastAsia="ru-RU"/>
        </w:rPr>
        <w:t xml:space="preserve"> могла бути посередником у торгівельних операціях між Скандинавією та арабським Сходом, які здійснювалися у волзькому </w:t>
      </w:r>
      <w:proofErr w:type="spellStart"/>
      <w:r w:rsidRPr="00F948F1">
        <w:rPr>
          <w:rFonts w:ascii="Times New Roman" w:eastAsia="Times New Roman" w:hAnsi="Times New Roman" w:cs="Times New Roman"/>
          <w:sz w:val="24"/>
          <w:szCs w:val="24"/>
          <w:lang w:eastAsia="ru-RU"/>
        </w:rPr>
        <w:t>Булгарі</w:t>
      </w:r>
      <w:proofErr w:type="spellEnd"/>
      <w:r w:rsidRPr="00F948F1">
        <w:rPr>
          <w:rFonts w:ascii="Times New Roman" w:eastAsia="Times New Roman" w:hAnsi="Times New Roman" w:cs="Times New Roman"/>
          <w:sz w:val="24"/>
          <w:szCs w:val="24"/>
          <w:lang w:eastAsia="ru-RU"/>
        </w:rPr>
        <w:t xml:space="preserve">. У </w:t>
      </w:r>
      <w:proofErr w:type="spellStart"/>
      <w:r w:rsidRPr="00F948F1">
        <w:rPr>
          <w:rFonts w:ascii="Times New Roman" w:eastAsia="Times New Roman" w:hAnsi="Times New Roman" w:cs="Times New Roman"/>
          <w:sz w:val="24"/>
          <w:szCs w:val="24"/>
          <w:lang w:eastAsia="ru-RU"/>
        </w:rPr>
        <w:t>Б’ярмії</w:t>
      </w:r>
      <w:proofErr w:type="spellEnd"/>
      <w:r w:rsidRPr="00F948F1">
        <w:rPr>
          <w:rFonts w:ascii="Times New Roman" w:eastAsia="Times New Roman" w:hAnsi="Times New Roman" w:cs="Times New Roman"/>
          <w:sz w:val="24"/>
          <w:szCs w:val="24"/>
          <w:lang w:eastAsia="ru-RU"/>
        </w:rPr>
        <w:t xml:space="preserve">, до якої скандинави добиралися через Північний Льодовитий океан і Біле море, вони обмінювали свої товари на хутра та арабське срібло, часто не гребуючи і </w:t>
      </w:r>
      <w:proofErr w:type="spellStart"/>
      <w:r w:rsidRPr="00F948F1">
        <w:rPr>
          <w:rFonts w:ascii="Times New Roman" w:eastAsia="Times New Roman" w:hAnsi="Times New Roman" w:cs="Times New Roman"/>
          <w:sz w:val="24"/>
          <w:szCs w:val="24"/>
          <w:lang w:eastAsia="ru-RU"/>
        </w:rPr>
        <w:t>грабежем</w:t>
      </w:r>
      <w:proofErr w:type="spellEnd"/>
      <w:r w:rsidRPr="00F948F1">
        <w:rPr>
          <w:rFonts w:ascii="Times New Roman" w:eastAsia="Times New Roman" w:hAnsi="Times New Roman" w:cs="Times New Roman"/>
          <w:sz w:val="24"/>
          <w:szCs w:val="24"/>
          <w:lang w:eastAsia="ru-RU"/>
        </w:rPr>
        <w:t xml:space="preserve"> місцевих мешканців</w:t>
      </w:r>
      <w:r w:rsidRPr="00F948F1">
        <w:rPr>
          <w:rFonts w:ascii="Times New Roman" w:eastAsia="Times New Roman" w:hAnsi="Times New Roman" w:cs="Times New Roman"/>
          <w:sz w:val="24"/>
          <w:szCs w:val="24"/>
          <w:vertAlign w:val="superscript"/>
          <w:lang w:eastAsia="ru-RU"/>
        </w:rPr>
        <w:footnoteReference w:id="866"/>
      </w:r>
      <w:r w:rsidRPr="00F948F1">
        <w:rPr>
          <w:rFonts w:ascii="Times New Roman" w:eastAsia="Times New Roman" w:hAnsi="Times New Roman" w:cs="Times New Roman"/>
          <w:sz w:val="24"/>
          <w:szCs w:val="24"/>
          <w:lang w:eastAsia="ru-RU"/>
        </w:rPr>
        <w:t xml:space="preserve">. Однак сьогодні це припущення треба визнати хибним, оскільки за свідченням нумізматичних джерел балтійська торгівля з </w:t>
      </w:r>
      <w:r w:rsidRPr="00F948F1">
        <w:rPr>
          <w:rFonts w:ascii="Times New Roman" w:eastAsia="Times New Roman" w:hAnsi="Times New Roman" w:cs="Times New Roman"/>
          <w:spacing w:val="-2"/>
          <w:sz w:val="24"/>
          <w:szCs w:val="24"/>
          <w:lang w:eastAsia="ru-RU"/>
        </w:rPr>
        <w:t xml:space="preserve">арабським Сходом розпочалася в середині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ІІІ ст., тобто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на століття раніше ніж скандинави здійснили свій перший</w:t>
      </w:r>
      <w:r w:rsidRPr="00F948F1">
        <w:rPr>
          <w:rFonts w:ascii="Times New Roman" w:eastAsia="Times New Roman" w:hAnsi="Times New Roman" w:cs="Times New Roman"/>
          <w:sz w:val="24"/>
          <w:szCs w:val="24"/>
          <w:lang w:eastAsia="ru-RU"/>
        </w:rPr>
        <w:t xml:space="preserve"> похід у Біле море. </w:t>
      </w:r>
    </w:p>
    <w:p w14:paraId="6ED1E228"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Альтернативні версії Руського каганату розробляв також В. Сєдов. У 1990-х років він намагався </w:t>
      </w:r>
      <w:proofErr w:type="spellStart"/>
      <w:r w:rsidRPr="00F948F1">
        <w:rPr>
          <w:rFonts w:ascii="Times New Roman" w:eastAsia="Times New Roman" w:hAnsi="Times New Roman" w:cs="Times New Roman"/>
          <w:sz w:val="24"/>
          <w:szCs w:val="24"/>
          <w:lang w:eastAsia="ru-RU"/>
        </w:rPr>
        <w:t>обгрунтувати</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ru-RU" w:eastAsia="ru-RU"/>
        </w:rPr>
        <w:t>гіпотез</w:t>
      </w:r>
      <w:proofErr w:type="spellEnd"/>
      <w:r w:rsidRPr="00F948F1">
        <w:rPr>
          <w:rFonts w:ascii="Times New Roman" w:eastAsia="Times New Roman" w:hAnsi="Times New Roman" w:cs="Times New Roman"/>
          <w:sz w:val="24"/>
          <w:szCs w:val="24"/>
          <w:lang w:eastAsia="ru-RU"/>
        </w:rPr>
        <w:t>у</w:t>
      </w:r>
      <w:r w:rsidRPr="00F948F1">
        <w:rPr>
          <w:rFonts w:ascii="Times New Roman" w:eastAsia="Times New Roman" w:hAnsi="Times New Roman" w:cs="Times New Roman"/>
          <w:sz w:val="24"/>
          <w:szCs w:val="24"/>
          <w:lang w:val="ru-RU" w:eastAsia="ru-RU"/>
        </w:rPr>
        <w:t xml:space="preserve"> про </w:t>
      </w:r>
      <w:proofErr w:type="spellStart"/>
      <w:r w:rsidRPr="00F948F1">
        <w:rPr>
          <w:rFonts w:ascii="Times New Roman" w:eastAsia="Times New Roman" w:hAnsi="Times New Roman" w:cs="Times New Roman"/>
          <w:sz w:val="24"/>
          <w:szCs w:val="24"/>
          <w:lang w:val="ru-RU" w:eastAsia="ru-RU"/>
        </w:rPr>
        <w:t>розташування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Руського</w:t>
      </w:r>
      <w:proofErr w:type="spellEnd"/>
      <w:r w:rsidRPr="00F948F1">
        <w:rPr>
          <w:rFonts w:ascii="Times New Roman" w:eastAsia="Times New Roman" w:hAnsi="Times New Roman" w:cs="Times New Roman"/>
          <w:sz w:val="24"/>
          <w:szCs w:val="24"/>
          <w:lang w:val="ru-RU" w:eastAsia="ru-RU"/>
        </w:rPr>
        <w:t xml:space="preserve"> каганату на </w:t>
      </w:r>
      <w:proofErr w:type="spellStart"/>
      <w:r w:rsidRPr="00F948F1">
        <w:rPr>
          <w:rFonts w:ascii="Times New Roman" w:eastAsia="Times New Roman" w:hAnsi="Times New Roman" w:cs="Times New Roman"/>
          <w:sz w:val="24"/>
          <w:szCs w:val="24"/>
          <w:lang w:val="ru-RU" w:eastAsia="ru-RU"/>
        </w:rPr>
        <w:t>Волзі</w:t>
      </w:r>
      <w:proofErr w:type="spellEnd"/>
      <w:r w:rsidRPr="00F948F1">
        <w:rPr>
          <w:rFonts w:ascii="Times New Roman" w:eastAsia="Times New Roman" w:hAnsi="Times New Roman" w:cs="Times New Roman"/>
          <w:sz w:val="24"/>
          <w:szCs w:val="24"/>
          <w:vertAlign w:val="superscript"/>
          <w:lang w:val="ru-RU" w:eastAsia="ru-RU"/>
        </w:rPr>
        <w:footnoteReference w:id="867"/>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однак за браком переконливих доказів згодом відмовився від неї. За новою версією В. Сєдова </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val="ru-RU" w:eastAsia="ru-RU"/>
        </w:rPr>
        <w:t>Руський</w:t>
      </w:r>
      <w:proofErr w:type="spellEnd"/>
      <w:r w:rsidRPr="00F948F1">
        <w:rPr>
          <w:rFonts w:ascii="Times New Roman" w:eastAsia="Times New Roman" w:hAnsi="Times New Roman" w:cs="Times New Roman"/>
          <w:sz w:val="24"/>
          <w:szCs w:val="24"/>
          <w:lang w:val="ru-RU" w:eastAsia="ru-RU"/>
        </w:rPr>
        <w:t xml:space="preserve"> каганат” </w:t>
      </w:r>
      <w:proofErr w:type="spellStart"/>
      <w:r w:rsidRPr="00F948F1">
        <w:rPr>
          <w:rFonts w:ascii="Times New Roman" w:eastAsia="Times New Roman" w:hAnsi="Times New Roman" w:cs="Times New Roman"/>
          <w:sz w:val="24"/>
          <w:szCs w:val="24"/>
          <w:lang w:val="ru-RU" w:eastAsia="ru-RU"/>
        </w:rPr>
        <w:t>розташовувався</w:t>
      </w:r>
      <w:proofErr w:type="spellEnd"/>
      <w:r w:rsidRPr="00F948F1">
        <w:rPr>
          <w:rFonts w:ascii="Times New Roman" w:eastAsia="Times New Roman" w:hAnsi="Times New Roman" w:cs="Times New Roman"/>
          <w:sz w:val="24"/>
          <w:szCs w:val="24"/>
          <w:lang w:val="ru-RU" w:eastAsia="ru-RU"/>
        </w:rPr>
        <w:t xml:space="preserve"> у </w:t>
      </w:r>
      <w:proofErr w:type="spellStart"/>
      <w:r w:rsidRPr="00F948F1">
        <w:rPr>
          <w:rFonts w:ascii="Times New Roman" w:eastAsia="Times New Roman" w:hAnsi="Times New Roman" w:cs="Times New Roman"/>
          <w:sz w:val="24"/>
          <w:szCs w:val="24"/>
          <w:lang w:val="ru-RU" w:eastAsia="ru-RU"/>
        </w:rPr>
        <w:t>Дніпровсько-Донському</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pacing w:val="-6"/>
          <w:sz w:val="24"/>
          <w:szCs w:val="24"/>
          <w:lang w:val="ru-RU" w:eastAsia="ru-RU"/>
        </w:rPr>
        <w:t>регіоні</w:t>
      </w:r>
      <w:proofErr w:type="spellEnd"/>
      <w:r w:rsidRPr="00F948F1">
        <w:rPr>
          <w:rFonts w:ascii="Times New Roman" w:eastAsia="Times New Roman" w:hAnsi="Times New Roman" w:cs="Times New Roman"/>
          <w:spacing w:val="-6"/>
          <w:sz w:val="24"/>
          <w:szCs w:val="24"/>
          <w:lang w:eastAsia="ru-RU"/>
        </w:rPr>
        <w:t>. Й</w:t>
      </w:r>
      <w:r w:rsidRPr="00F948F1">
        <w:rPr>
          <w:rFonts w:ascii="Times New Roman" w:eastAsia="Times New Roman" w:hAnsi="Times New Roman" w:cs="Times New Roman"/>
          <w:spacing w:val="-6"/>
          <w:sz w:val="24"/>
          <w:szCs w:val="24"/>
          <w:lang w:val="ru-RU" w:eastAsia="ru-RU"/>
        </w:rPr>
        <w:t>о</w:t>
      </w:r>
      <w:r w:rsidRPr="00F948F1">
        <w:rPr>
          <w:rFonts w:ascii="Times New Roman" w:eastAsia="Times New Roman" w:hAnsi="Times New Roman" w:cs="Times New Roman"/>
          <w:spacing w:val="-6"/>
          <w:sz w:val="24"/>
          <w:szCs w:val="24"/>
          <w:lang w:eastAsia="ru-RU"/>
        </w:rPr>
        <w:t xml:space="preserve">го археологічним </w:t>
      </w:r>
      <w:proofErr w:type="spellStart"/>
      <w:r w:rsidRPr="00F948F1">
        <w:rPr>
          <w:rFonts w:ascii="Times New Roman" w:eastAsia="Times New Roman" w:hAnsi="Times New Roman" w:cs="Times New Roman"/>
          <w:spacing w:val="-6"/>
          <w:sz w:val="24"/>
          <w:szCs w:val="24"/>
          <w:lang w:val="ru-RU" w:eastAsia="ru-RU"/>
        </w:rPr>
        <w:t>від</w:t>
      </w:r>
      <w:proofErr w:type="spellEnd"/>
      <w:r w:rsidRPr="00F948F1">
        <w:rPr>
          <w:rFonts w:ascii="Times New Roman" w:eastAsia="Times New Roman" w:hAnsi="Times New Roman" w:cs="Times New Roman"/>
          <w:spacing w:val="-6"/>
          <w:sz w:val="24"/>
          <w:szCs w:val="24"/>
          <w:lang w:eastAsia="ru-RU"/>
        </w:rPr>
        <w:t>ображенням є</w:t>
      </w:r>
      <w:r w:rsidRPr="00F948F1">
        <w:rPr>
          <w:rFonts w:ascii="Times New Roman" w:eastAsia="Times New Roman" w:hAnsi="Times New Roman" w:cs="Times New Roman"/>
          <w:spacing w:val="-6"/>
          <w:sz w:val="24"/>
          <w:szCs w:val="24"/>
          <w:lang w:val="ru-RU" w:eastAsia="ru-RU"/>
        </w:rPr>
        <w:t xml:space="preserve"> </w:t>
      </w:r>
      <w:r w:rsidRPr="00F948F1">
        <w:rPr>
          <w:rFonts w:ascii="Times New Roman" w:eastAsia="Times New Roman" w:hAnsi="Times New Roman" w:cs="Times New Roman"/>
          <w:spacing w:val="-6"/>
          <w:sz w:val="24"/>
          <w:szCs w:val="24"/>
          <w:lang w:eastAsia="ru-RU"/>
        </w:rPr>
        <w:t>в</w:t>
      </w:r>
      <w:proofErr w:type="spellStart"/>
      <w:r w:rsidRPr="00F948F1">
        <w:rPr>
          <w:rFonts w:ascii="Times New Roman" w:eastAsia="Times New Roman" w:hAnsi="Times New Roman" w:cs="Times New Roman"/>
          <w:spacing w:val="-6"/>
          <w:sz w:val="24"/>
          <w:szCs w:val="24"/>
          <w:lang w:val="ru-RU" w:eastAsia="ru-RU"/>
        </w:rPr>
        <w:t>олинцівська</w:t>
      </w:r>
      <w:proofErr w:type="spellEnd"/>
      <w:r w:rsidRPr="00F948F1">
        <w:rPr>
          <w:rFonts w:ascii="Times New Roman" w:eastAsia="Times New Roman" w:hAnsi="Times New Roman" w:cs="Times New Roman"/>
          <w:sz w:val="24"/>
          <w:szCs w:val="24"/>
          <w:lang w:val="ru-RU" w:eastAsia="ru-RU"/>
        </w:rPr>
        <w:t xml:space="preserve"> культура</w:t>
      </w:r>
      <w:r w:rsidRPr="00F948F1">
        <w:rPr>
          <w:rFonts w:ascii="Times New Roman" w:eastAsia="Times New Roman" w:hAnsi="Times New Roman" w:cs="Times New Roman"/>
          <w:sz w:val="24"/>
          <w:szCs w:val="24"/>
          <w:lang w:eastAsia="ru-RU"/>
        </w:rPr>
        <w:t xml:space="preserve">, носії якої були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янами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Дослідник</w:t>
      </w:r>
      <w:proofErr w:type="spellEnd"/>
      <w:r w:rsidRPr="00F948F1">
        <w:rPr>
          <w:rFonts w:ascii="Times New Roman" w:eastAsia="Times New Roman" w:hAnsi="Times New Roman" w:cs="Times New Roman"/>
          <w:sz w:val="24"/>
          <w:szCs w:val="24"/>
          <w:lang w:val="ru-RU" w:eastAsia="ru-RU"/>
        </w:rPr>
        <w:t xml:space="preserve"> так </w:t>
      </w:r>
      <w:proofErr w:type="spellStart"/>
      <w:r w:rsidRPr="00F948F1">
        <w:rPr>
          <w:rFonts w:ascii="Times New Roman" w:eastAsia="Times New Roman" w:hAnsi="Times New Roman" w:cs="Times New Roman"/>
          <w:sz w:val="24"/>
          <w:szCs w:val="24"/>
          <w:lang w:val="ru-RU" w:eastAsia="ru-RU"/>
        </w:rPr>
        <w:t>окресл</w:t>
      </w:r>
      <w:r w:rsidRPr="00F948F1">
        <w:rPr>
          <w:rFonts w:ascii="Times New Roman" w:eastAsia="Times New Roman" w:hAnsi="Times New Roman" w:cs="Times New Roman"/>
          <w:sz w:val="24"/>
          <w:szCs w:val="24"/>
          <w:lang w:eastAsia="ru-RU"/>
        </w:rPr>
        <w:t>ює</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межі</w:t>
      </w:r>
      <w:proofErr w:type="spellEnd"/>
      <w:r w:rsidRPr="00F948F1">
        <w:rPr>
          <w:rFonts w:ascii="Times New Roman" w:eastAsia="Times New Roman" w:hAnsi="Times New Roman" w:cs="Times New Roman"/>
          <w:sz w:val="24"/>
          <w:szCs w:val="24"/>
          <w:lang w:eastAsia="ru-RU"/>
        </w:rPr>
        <w:t xml:space="preserve"> Руського каганату</w:t>
      </w:r>
      <w:r w:rsidRPr="00F948F1">
        <w:rPr>
          <w:rFonts w:ascii="Times New Roman" w:eastAsia="Times New Roman" w:hAnsi="Times New Roman" w:cs="Times New Roman"/>
          <w:sz w:val="24"/>
          <w:szCs w:val="24"/>
          <w:lang w:val="ru-RU" w:eastAsia="ru-RU"/>
        </w:rPr>
        <w:t xml:space="preserve">: “На </w:t>
      </w:r>
      <w:proofErr w:type="spellStart"/>
      <w:r w:rsidRPr="00F948F1">
        <w:rPr>
          <w:rFonts w:ascii="Times New Roman" w:eastAsia="Times New Roman" w:hAnsi="Times New Roman" w:cs="Times New Roman"/>
          <w:sz w:val="24"/>
          <w:szCs w:val="24"/>
          <w:lang w:val="ru-RU" w:eastAsia="ru-RU"/>
        </w:rPr>
        <w:t>заході</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землі</w:t>
      </w:r>
      <w:proofErr w:type="spellEnd"/>
      <w:r w:rsidRPr="00F948F1">
        <w:rPr>
          <w:rFonts w:ascii="Times New Roman" w:eastAsia="Times New Roman" w:hAnsi="Times New Roman" w:cs="Times New Roman"/>
          <w:sz w:val="24"/>
          <w:szCs w:val="24"/>
          <w:lang w:val="ru-RU" w:eastAsia="ru-RU"/>
        </w:rPr>
        <w:t xml:space="preserve"> каганату </w:t>
      </w:r>
      <w:proofErr w:type="spellStart"/>
      <w:r w:rsidRPr="00F948F1">
        <w:rPr>
          <w:rFonts w:ascii="Times New Roman" w:eastAsia="Times New Roman" w:hAnsi="Times New Roman" w:cs="Times New Roman"/>
          <w:sz w:val="24"/>
          <w:szCs w:val="24"/>
          <w:lang w:val="ru-RU" w:eastAsia="ru-RU"/>
        </w:rPr>
        <w:t>майже</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повністю</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охоплювали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басейн</w:t>
      </w:r>
      <w:proofErr w:type="spellEnd"/>
      <w:r w:rsidRPr="00F948F1">
        <w:rPr>
          <w:rFonts w:ascii="Times New Roman" w:eastAsia="Times New Roman" w:hAnsi="Times New Roman" w:cs="Times New Roman"/>
          <w:sz w:val="24"/>
          <w:szCs w:val="24"/>
          <w:lang w:val="ru-RU" w:eastAsia="ru-RU"/>
        </w:rPr>
        <w:t xml:space="preserve"> р. </w:t>
      </w:r>
      <w:proofErr w:type="spellStart"/>
      <w:r w:rsidRPr="00F948F1">
        <w:rPr>
          <w:rFonts w:ascii="Times New Roman" w:eastAsia="Times New Roman" w:hAnsi="Times New Roman" w:cs="Times New Roman"/>
          <w:sz w:val="24"/>
          <w:szCs w:val="24"/>
          <w:lang w:val="ru-RU" w:eastAsia="ru-RU"/>
        </w:rPr>
        <w:t>Десни</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незначну</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частину</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Правобережжя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Дніпра</w:t>
      </w:r>
      <w:proofErr w:type="spellEnd"/>
      <w:r w:rsidRPr="00F948F1">
        <w:rPr>
          <w:rFonts w:ascii="Times New Roman" w:eastAsia="Times New Roman" w:hAnsi="Times New Roman" w:cs="Times New Roman"/>
          <w:sz w:val="24"/>
          <w:szCs w:val="24"/>
          <w:lang w:val="ru-RU" w:eastAsia="ru-RU"/>
        </w:rPr>
        <w:t xml:space="preserve"> (район </w:t>
      </w:r>
      <w:proofErr w:type="spellStart"/>
      <w:r w:rsidRPr="00F948F1">
        <w:rPr>
          <w:rFonts w:ascii="Times New Roman" w:eastAsia="Times New Roman" w:hAnsi="Times New Roman" w:cs="Times New Roman"/>
          <w:sz w:val="24"/>
          <w:szCs w:val="24"/>
          <w:lang w:val="ru-RU" w:eastAsia="ru-RU"/>
        </w:rPr>
        <w:t>Києва</w:t>
      </w:r>
      <w:proofErr w:type="spellEnd"/>
      <w:r w:rsidRPr="00F948F1">
        <w:rPr>
          <w:rFonts w:ascii="Times New Roman" w:eastAsia="Times New Roman" w:hAnsi="Times New Roman" w:cs="Times New Roman"/>
          <w:sz w:val="24"/>
          <w:szCs w:val="24"/>
          <w:lang w:val="ru-RU" w:eastAsia="ru-RU"/>
        </w:rPr>
        <w:t xml:space="preserve"> і Канева). </w:t>
      </w:r>
      <w:proofErr w:type="spellStart"/>
      <w:r w:rsidRPr="00F948F1">
        <w:rPr>
          <w:rFonts w:ascii="Times New Roman" w:eastAsia="Times New Roman" w:hAnsi="Times New Roman" w:cs="Times New Roman"/>
          <w:sz w:val="24"/>
          <w:szCs w:val="24"/>
          <w:lang w:val="ru-RU" w:eastAsia="ru-RU"/>
        </w:rPr>
        <w:t>Південні</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межі</w:t>
      </w:r>
      <w:proofErr w:type="spellEnd"/>
      <w:r w:rsidRPr="00F948F1">
        <w:rPr>
          <w:rFonts w:ascii="Times New Roman" w:eastAsia="Times New Roman" w:hAnsi="Times New Roman" w:cs="Times New Roman"/>
          <w:sz w:val="24"/>
          <w:szCs w:val="24"/>
          <w:lang w:val="ru-RU" w:eastAsia="ru-RU"/>
        </w:rPr>
        <w:t xml:space="preserve">… проходили </w:t>
      </w:r>
      <w:proofErr w:type="spellStart"/>
      <w:r w:rsidRPr="00F948F1">
        <w:rPr>
          <w:rFonts w:ascii="Times New Roman" w:eastAsia="Times New Roman" w:hAnsi="Times New Roman" w:cs="Times New Roman"/>
          <w:sz w:val="24"/>
          <w:szCs w:val="24"/>
          <w:lang w:val="ru-RU" w:eastAsia="ru-RU"/>
        </w:rPr>
        <w:t>верхніми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течіями</w:t>
      </w:r>
      <w:proofErr w:type="spellEnd"/>
      <w:r w:rsidRPr="00F948F1">
        <w:rPr>
          <w:rFonts w:ascii="Times New Roman" w:eastAsia="Times New Roman" w:hAnsi="Times New Roman" w:cs="Times New Roman"/>
          <w:sz w:val="24"/>
          <w:szCs w:val="24"/>
          <w:lang w:val="ru-RU" w:eastAsia="ru-RU"/>
        </w:rPr>
        <w:t xml:space="preserve"> Сули, </w:t>
      </w:r>
      <w:proofErr w:type="spellStart"/>
      <w:r w:rsidRPr="00F948F1">
        <w:rPr>
          <w:rFonts w:ascii="Times New Roman" w:eastAsia="Times New Roman" w:hAnsi="Times New Roman" w:cs="Times New Roman"/>
          <w:sz w:val="24"/>
          <w:szCs w:val="24"/>
          <w:lang w:val="ru-RU" w:eastAsia="ru-RU"/>
        </w:rPr>
        <w:t>Псла</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Ворскли</w:t>
      </w:r>
      <w:proofErr w:type="spellEnd"/>
      <w:r w:rsidRPr="00F948F1">
        <w:rPr>
          <w:rFonts w:ascii="Times New Roman" w:eastAsia="Times New Roman" w:hAnsi="Times New Roman" w:cs="Times New Roman"/>
          <w:sz w:val="24"/>
          <w:szCs w:val="24"/>
          <w:lang w:val="ru-RU" w:eastAsia="ru-RU"/>
        </w:rPr>
        <w:t xml:space="preserve">, на </w:t>
      </w:r>
      <w:proofErr w:type="spellStart"/>
      <w:r w:rsidRPr="00F948F1">
        <w:rPr>
          <w:rFonts w:ascii="Times New Roman" w:eastAsia="Times New Roman" w:hAnsi="Times New Roman" w:cs="Times New Roman"/>
          <w:sz w:val="24"/>
          <w:szCs w:val="24"/>
          <w:lang w:val="ru-RU" w:eastAsia="ru-RU"/>
        </w:rPr>
        <w:t>південному</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сході</w:t>
      </w:r>
      <w:proofErr w:type="spellEnd"/>
      <w:r w:rsidRPr="00F948F1">
        <w:rPr>
          <w:rFonts w:ascii="Times New Roman" w:eastAsia="Times New Roman" w:hAnsi="Times New Roman" w:cs="Times New Roman"/>
          <w:sz w:val="24"/>
          <w:szCs w:val="24"/>
          <w:lang w:val="ru-RU" w:eastAsia="ru-RU"/>
        </w:rPr>
        <w:t xml:space="preserve"> кордон проходив по </w:t>
      </w:r>
      <w:proofErr w:type="spellStart"/>
      <w:r w:rsidRPr="00F948F1">
        <w:rPr>
          <w:rFonts w:ascii="Times New Roman" w:eastAsia="Times New Roman" w:hAnsi="Times New Roman" w:cs="Times New Roman"/>
          <w:sz w:val="24"/>
          <w:szCs w:val="24"/>
          <w:lang w:val="ru-RU" w:eastAsia="ru-RU"/>
        </w:rPr>
        <w:t>річках</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Сіверський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Донець</w:t>
      </w:r>
      <w:proofErr w:type="spellEnd"/>
      <w:r w:rsidRPr="00F948F1">
        <w:rPr>
          <w:rFonts w:ascii="Times New Roman" w:eastAsia="Times New Roman" w:hAnsi="Times New Roman" w:cs="Times New Roman"/>
          <w:sz w:val="24"/>
          <w:szCs w:val="24"/>
          <w:lang w:val="ru-RU" w:eastAsia="ru-RU"/>
        </w:rPr>
        <w:t xml:space="preserve"> і Тиха Сосна. На </w:t>
      </w:r>
      <w:proofErr w:type="spellStart"/>
      <w:r w:rsidRPr="00F948F1">
        <w:rPr>
          <w:rFonts w:ascii="Times New Roman" w:eastAsia="Times New Roman" w:hAnsi="Times New Roman" w:cs="Times New Roman"/>
          <w:sz w:val="24"/>
          <w:szCs w:val="24"/>
          <w:lang w:val="ru-RU" w:eastAsia="ru-RU"/>
        </w:rPr>
        <w:t>сході</w:t>
      </w:r>
      <w:proofErr w:type="spellEnd"/>
      <w:r w:rsidRPr="00F948F1">
        <w:rPr>
          <w:rFonts w:ascii="Times New Roman" w:eastAsia="Times New Roman" w:hAnsi="Times New Roman" w:cs="Times New Roman"/>
          <w:sz w:val="24"/>
          <w:szCs w:val="24"/>
          <w:lang w:val="ru-RU" w:eastAsia="ru-RU"/>
        </w:rPr>
        <w:t xml:space="preserve"> – в </w:t>
      </w:r>
      <w:proofErr w:type="spellStart"/>
      <w:r w:rsidRPr="00F948F1">
        <w:rPr>
          <w:rFonts w:ascii="Times New Roman" w:eastAsia="Times New Roman" w:hAnsi="Times New Roman" w:cs="Times New Roman"/>
          <w:sz w:val="24"/>
          <w:szCs w:val="24"/>
          <w:lang w:val="ru-RU" w:eastAsia="ru-RU"/>
        </w:rPr>
        <w:t>області</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Воронезької</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губернії</w:t>
      </w:r>
      <w:proofErr w:type="spellEnd"/>
      <w:r w:rsidRPr="00F948F1">
        <w:rPr>
          <w:rFonts w:ascii="Times New Roman" w:eastAsia="Times New Roman" w:hAnsi="Times New Roman" w:cs="Times New Roman"/>
          <w:sz w:val="24"/>
          <w:szCs w:val="24"/>
          <w:lang w:val="ru-RU" w:eastAsia="ru-RU"/>
        </w:rPr>
        <w:t xml:space="preserve"> і по </w:t>
      </w:r>
      <w:proofErr w:type="spellStart"/>
      <w:r w:rsidRPr="00F948F1">
        <w:rPr>
          <w:rFonts w:ascii="Times New Roman" w:eastAsia="Times New Roman" w:hAnsi="Times New Roman" w:cs="Times New Roman"/>
          <w:sz w:val="24"/>
          <w:szCs w:val="24"/>
          <w:lang w:val="ru-RU" w:eastAsia="ru-RU"/>
        </w:rPr>
        <w:t>верхній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течії</w:t>
      </w:r>
      <w:proofErr w:type="spellEnd"/>
      <w:r w:rsidRPr="00F948F1">
        <w:rPr>
          <w:rFonts w:ascii="Times New Roman" w:eastAsia="Times New Roman" w:hAnsi="Times New Roman" w:cs="Times New Roman"/>
          <w:sz w:val="24"/>
          <w:szCs w:val="24"/>
          <w:lang w:val="ru-RU" w:eastAsia="ru-RU"/>
        </w:rPr>
        <w:t xml:space="preserve"> Дону, на </w:t>
      </w:r>
      <w:proofErr w:type="spellStart"/>
      <w:r w:rsidRPr="00F948F1">
        <w:rPr>
          <w:rFonts w:ascii="Times New Roman" w:eastAsia="Times New Roman" w:hAnsi="Times New Roman" w:cs="Times New Roman"/>
          <w:sz w:val="24"/>
          <w:szCs w:val="24"/>
          <w:lang w:val="ru-RU" w:eastAsia="ru-RU"/>
        </w:rPr>
        <w:t>півночі</w:t>
      </w:r>
      <w:proofErr w:type="spellEnd"/>
      <w:r w:rsidRPr="00F948F1">
        <w:rPr>
          <w:rFonts w:ascii="Times New Roman" w:eastAsia="Times New Roman" w:hAnsi="Times New Roman" w:cs="Times New Roman"/>
          <w:sz w:val="24"/>
          <w:szCs w:val="24"/>
          <w:lang w:val="ru-RU" w:eastAsia="ru-RU"/>
        </w:rPr>
        <w:t xml:space="preserve"> – по </w:t>
      </w:r>
      <w:proofErr w:type="spellStart"/>
      <w:r w:rsidRPr="00F948F1">
        <w:rPr>
          <w:rFonts w:ascii="Times New Roman" w:eastAsia="Times New Roman" w:hAnsi="Times New Roman" w:cs="Times New Roman"/>
          <w:sz w:val="24"/>
          <w:szCs w:val="24"/>
          <w:lang w:val="ru-RU" w:eastAsia="ru-RU"/>
        </w:rPr>
        <w:t>верхній</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правобережній</w:t>
      </w:r>
      <w:proofErr w:type="spellEnd"/>
      <w:r w:rsidRPr="00F948F1">
        <w:rPr>
          <w:rFonts w:ascii="Times New Roman" w:eastAsia="Times New Roman" w:hAnsi="Times New Roman" w:cs="Times New Roman"/>
          <w:sz w:val="24"/>
          <w:szCs w:val="24"/>
          <w:lang w:val="ru-RU" w:eastAsia="ru-RU"/>
        </w:rPr>
        <w:t xml:space="preserve"> (район </w:t>
      </w:r>
      <w:proofErr w:type="spellStart"/>
      <w:r w:rsidRPr="00F948F1">
        <w:rPr>
          <w:rFonts w:ascii="Times New Roman" w:eastAsia="Times New Roman" w:hAnsi="Times New Roman" w:cs="Times New Roman"/>
          <w:sz w:val="24"/>
          <w:szCs w:val="24"/>
          <w:lang w:val="ru-RU" w:eastAsia="ru-RU"/>
        </w:rPr>
        <w:t>Рязані</w:t>
      </w:r>
      <w:proofErr w:type="spellEnd"/>
      <w:r w:rsidRPr="00F948F1">
        <w:rPr>
          <w:rFonts w:ascii="Times New Roman" w:eastAsia="Times New Roman" w:hAnsi="Times New Roman" w:cs="Times New Roman"/>
          <w:b/>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течії</w:t>
      </w:r>
      <w:proofErr w:type="spellEnd"/>
      <w:r w:rsidRPr="00F948F1">
        <w:rPr>
          <w:rFonts w:ascii="Times New Roman" w:eastAsia="Times New Roman" w:hAnsi="Times New Roman" w:cs="Times New Roman"/>
          <w:sz w:val="24"/>
          <w:szCs w:val="24"/>
          <w:lang w:val="ru-RU" w:eastAsia="ru-RU"/>
        </w:rPr>
        <w:t xml:space="preserve"> р. Оки”</w:t>
      </w:r>
      <w:r w:rsidRPr="00F948F1">
        <w:rPr>
          <w:rFonts w:ascii="Times New Roman" w:eastAsia="Times New Roman" w:hAnsi="Times New Roman" w:cs="Times New Roman"/>
          <w:bCs/>
          <w:color w:val="000000"/>
          <w:sz w:val="24"/>
          <w:szCs w:val="24"/>
          <w:vertAlign w:val="superscript"/>
          <w:lang w:val="ru-RU" w:eastAsia="ru-RU"/>
        </w:rPr>
        <w:footnoteReference w:id="868"/>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ru-RU" w:eastAsia="ru-RU"/>
        </w:rPr>
        <w:t>Носіїв</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в</w:t>
      </w:r>
      <w:proofErr w:type="spellStart"/>
      <w:r w:rsidRPr="00F948F1">
        <w:rPr>
          <w:rFonts w:ascii="Times New Roman" w:eastAsia="Times New Roman" w:hAnsi="Times New Roman" w:cs="Times New Roman"/>
          <w:sz w:val="24"/>
          <w:szCs w:val="24"/>
          <w:lang w:val="ru-RU" w:eastAsia="ru-RU"/>
        </w:rPr>
        <w:t>олинцівської</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культури</w:t>
      </w:r>
      <w:proofErr w:type="spellEnd"/>
      <w:r w:rsidRPr="00F948F1">
        <w:rPr>
          <w:rFonts w:ascii="Times New Roman" w:eastAsia="Times New Roman" w:hAnsi="Times New Roman" w:cs="Times New Roman"/>
          <w:sz w:val="24"/>
          <w:szCs w:val="24"/>
          <w:lang w:val="ru-RU" w:eastAsia="ru-RU"/>
        </w:rPr>
        <w:t xml:space="preserve"> В. </w:t>
      </w:r>
      <w:proofErr w:type="spellStart"/>
      <w:r w:rsidRPr="00F948F1">
        <w:rPr>
          <w:rFonts w:ascii="Times New Roman" w:eastAsia="Times New Roman" w:hAnsi="Times New Roman" w:cs="Times New Roman"/>
          <w:sz w:val="24"/>
          <w:szCs w:val="24"/>
          <w:lang w:val="ru-RU" w:eastAsia="ru-RU"/>
        </w:rPr>
        <w:t>Сєдов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пов’язував</w:t>
      </w:r>
      <w:proofErr w:type="spellEnd"/>
      <w:r w:rsidRPr="00F948F1">
        <w:rPr>
          <w:rFonts w:ascii="Times New Roman" w:eastAsia="Times New Roman" w:hAnsi="Times New Roman" w:cs="Times New Roman"/>
          <w:sz w:val="24"/>
          <w:szCs w:val="24"/>
          <w:lang w:val="ru-RU" w:eastAsia="ru-RU"/>
        </w:rPr>
        <w:t xml:space="preserve"> з</w:t>
      </w:r>
      <w:r w:rsidRPr="00F948F1">
        <w:rPr>
          <w:rFonts w:ascii="Times New Roman" w:eastAsia="Times New Roman" w:hAnsi="Times New Roman" w:cs="Times New Roman"/>
          <w:sz w:val="24"/>
          <w:szCs w:val="24"/>
          <w:lang w:eastAsia="ru-RU"/>
        </w:rPr>
        <w:t xml:space="preserve">і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янським</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 xml:space="preserve">племенем </w:t>
      </w:r>
      <w:r w:rsidRPr="00F948F1">
        <w:rPr>
          <w:rFonts w:ascii="Times New Roman" w:eastAsia="Times New Roman" w:hAnsi="Times New Roman" w:cs="Times New Roman"/>
          <w:sz w:val="24"/>
          <w:szCs w:val="24"/>
          <w:lang w:eastAsia="ru-RU"/>
        </w:rPr>
        <w:t>р</w:t>
      </w:r>
      <w:r w:rsidRPr="00F948F1">
        <w:rPr>
          <w:rFonts w:ascii="Times New Roman" w:eastAsia="Times New Roman" w:hAnsi="Times New Roman" w:cs="Times New Roman"/>
          <w:sz w:val="24"/>
          <w:szCs w:val="24"/>
          <w:lang w:val="ru-RU" w:eastAsia="ru-RU"/>
        </w:rPr>
        <w:t>ус</w:t>
      </w:r>
      <w:proofErr w:type="spellStart"/>
      <w:r w:rsidRPr="00F948F1">
        <w:rPr>
          <w:rFonts w:ascii="Times New Roman" w:eastAsia="Times New Roman" w:hAnsi="Times New Roman" w:cs="Times New Roman"/>
          <w:sz w:val="24"/>
          <w:szCs w:val="24"/>
          <w:lang w:eastAsia="ru-RU"/>
        </w:rPr>
        <w:t>ів</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 xml:space="preserve">На </w:t>
      </w:r>
      <w:r w:rsidRPr="00F948F1">
        <w:rPr>
          <w:rFonts w:ascii="Times New Roman" w:eastAsia="Times New Roman" w:hAnsi="Times New Roman" w:cs="Times New Roman"/>
          <w:sz w:val="24"/>
          <w:szCs w:val="24"/>
          <w:lang w:eastAsia="ru-RU"/>
        </w:rPr>
        <w:t xml:space="preserve">його </w:t>
      </w:r>
      <w:r w:rsidRPr="00F948F1">
        <w:rPr>
          <w:rFonts w:ascii="Times New Roman" w:eastAsia="Times New Roman" w:hAnsi="Times New Roman" w:cs="Times New Roman"/>
          <w:sz w:val="24"/>
          <w:szCs w:val="24"/>
          <w:lang w:val="ru-RU" w:eastAsia="ru-RU"/>
        </w:rPr>
        <w:t>думку</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адміністративним</w:t>
      </w:r>
      <w:proofErr w:type="spellEnd"/>
      <w:r w:rsidRPr="00F948F1">
        <w:rPr>
          <w:rFonts w:ascii="Times New Roman" w:eastAsia="Times New Roman" w:hAnsi="Times New Roman" w:cs="Times New Roman"/>
          <w:sz w:val="24"/>
          <w:szCs w:val="24"/>
          <w:lang w:val="ru-RU" w:eastAsia="ru-RU"/>
        </w:rPr>
        <w:t xml:space="preserve"> центром </w:t>
      </w:r>
      <w:r w:rsidRPr="00F948F1">
        <w:rPr>
          <w:rFonts w:ascii="Times New Roman" w:eastAsia="Times New Roman" w:hAnsi="Times New Roman" w:cs="Times New Roman"/>
          <w:sz w:val="24"/>
          <w:szCs w:val="24"/>
          <w:lang w:eastAsia="ru-RU"/>
        </w:rPr>
        <w:t xml:space="preserve">Руського каганату </w:t>
      </w:r>
      <w:r w:rsidRPr="00F948F1">
        <w:rPr>
          <w:rFonts w:ascii="Times New Roman" w:eastAsia="Times New Roman" w:hAnsi="Times New Roman" w:cs="Times New Roman"/>
          <w:sz w:val="24"/>
          <w:szCs w:val="24"/>
          <w:lang w:val="ru-RU" w:eastAsia="ru-RU"/>
        </w:rPr>
        <w:t xml:space="preserve">у той час </w:t>
      </w:r>
      <w:proofErr w:type="spellStart"/>
      <w:r w:rsidRPr="00F948F1">
        <w:rPr>
          <w:rFonts w:ascii="Times New Roman" w:eastAsia="Times New Roman" w:hAnsi="Times New Roman" w:cs="Times New Roman"/>
          <w:sz w:val="24"/>
          <w:szCs w:val="24"/>
          <w:lang w:val="ru-RU" w:eastAsia="ru-RU"/>
        </w:rPr>
        <w:t>міг</w:t>
      </w:r>
      <w:proofErr w:type="spellEnd"/>
      <w:r w:rsidRPr="00F948F1">
        <w:rPr>
          <w:rFonts w:ascii="Times New Roman" w:eastAsia="Times New Roman" w:hAnsi="Times New Roman" w:cs="Times New Roman"/>
          <w:sz w:val="24"/>
          <w:szCs w:val="24"/>
          <w:lang w:val="ru-RU" w:eastAsia="ru-RU"/>
        </w:rPr>
        <w:t xml:space="preserve"> бути </w:t>
      </w:r>
      <w:proofErr w:type="spellStart"/>
      <w:r w:rsidRPr="00F948F1">
        <w:rPr>
          <w:rFonts w:ascii="Times New Roman" w:eastAsia="Times New Roman" w:hAnsi="Times New Roman" w:cs="Times New Roman"/>
          <w:sz w:val="24"/>
          <w:szCs w:val="24"/>
          <w:lang w:val="ru-RU" w:eastAsia="ru-RU"/>
        </w:rPr>
        <w:t>лише</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Київ</w:t>
      </w:r>
      <w:proofErr w:type="spellEnd"/>
      <w:r w:rsidRPr="00F948F1">
        <w:rPr>
          <w:rFonts w:ascii="Times New Roman" w:eastAsia="Times New Roman" w:hAnsi="Times New Roman" w:cs="Times New Roman"/>
          <w:sz w:val="24"/>
          <w:szCs w:val="24"/>
          <w:lang w:val="ru-RU" w:eastAsia="ru-RU"/>
        </w:rPr>
        <w:t>.</w:t>
      </w:r>
    </w:p>
    <w:p w14:paraId="04DDF8E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lastRenderedPageBreak/>
        <w:t xml:space="preserve">У версії В. Сєдова, яка локалізує володіння каганату </w:t>
      </w:r>
      <w:r w:rsidRPr="00F948F1">
        <w:rPr>
          <w:rFonts w:ascii="Times New Roman" w:eastAsia="Times New Roman" w:hAnsi="Times New Roman" w:cs="Times New Roman"/>
          <w:spacing w:val="-6"/>
          <w:sz w:val="24"/>
          <w:szCs w:val="24"/>
          <w:lang w:eastAsia="ru-RU"/>
        </w:rPr>
        <w:t>на Лівобережжі, столиця Русі Київ опиняється на периферії</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державної території, що навряд чи було можливим</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Обмежуючи Русь ареалом поширення </w:t>
      </w:r>
      <w:proofErr w:type="spellStart"/>
      <w:r w:rsidRPr="00F948F1">
        <w:rPr>
          <w:rFonts w:ascii="Times New Roman" w:eastAsia="Times New Roman" w:hAnsi="Times New Roman" w:cs="Times New Roman"/>
          <w:spacing w:val="-4"/>
          <w:sz w:val="24"/>
          <w:szCs w:val="24"/>
          <w:lang w:eastAsia="ru-RU"/>
        </w:rPr>
        <w:t>волинцівської</w:t>
      </w:r>
      <w:proofErr w:type="spellEnd"/>
      <w:r w:rsidRPr="00F948F1">
        <w:rPr>
          <w:rFonts w:ascii="Times New Roman" w:eastAsia="Times New Roman" w:hAnsi="Times New Roman" w:cs="Times New Roman"/>
          <w:spacing w:val="-4"/>
          <w:sz w:val="24"/>
          <w:szCs w:val="24"/>
          <w:lang w:eastAsia="ru-RU"/>
        </w:rPr>
        <w:t xml:space="preserve"> культури</w:t>
      </w:r>
      <w:r w:rsidRPr="00F948F1">
        <w:rPr>
          <w:rFonts w:ascii="Times New Roman" w:eastAsia="Times New Roman" w:hAnsi="Times New Roman" w:cs="Times New Roman"/>
          <w:sz w:val="24"/>
          <w:szCs w:val="24"/>
          <w:lang w:eastAsia="ru-RU"/>
        </w:rPr>
        <w:t xml:space="preserve">, автор </w:t>
      </w:r>
      <w:r w:rsidRPr="00F948F1">
        <w:rPr>
          <w:rFonts w:ascii="Times New Roman" w:eastAsia="Times New Roman" w:hAnsi="Times New Roman" w:cs="Times New Roman"/>
          <w:sz w:val="24"/>
          <w:szCs w:val="24"/>
          <w:lang w:val="ru-RU" w:eastAsia="ru-RU"/>
        </w:rPr>
        <w:t xml:space="preserve">не </w:t>
      </w:r>
      <w:proofErr w:type="spellStart"/>
      <w:r w:rsidRPr="00F948F1">
        <w:rPr>
          <w:rFonts w:ascii="Times New Roman" w:eastAsia="Times New Roman" w:hAnsi="Times New Roman" w:cs="Times New Roman"/>
          <w:sz w:val="24"/>
          <w:szCs w:val="24"/>
          <w:lang w:val="ru-RU" w:eastAsia="ru-RU"/>
        </w:rPr>
        <w:t>бер</w:t>
      </w:r>
      <w:proofErr w:type="spellEnd"/>
      <w:r w:rsidRPr="00F948F1">
        <w:rPr>
          <w:rFonts w:ascii="Times New Roman" w:eastAsia="Times New Roman" w:hAnsi="Times New Roman" w:cs="Times New Roman"/>
          <w:sz w:val="24"/>
          <w:szCs w:val="24"/>
          <w:lang w:eastAsia="ru-RU"/>
        </w:rPr>
        <w:t>е</w:t>
      </w:r>
      <w:r w:rsidRPr="00F948F1">
        <w:rPr>
          <w:rFonts w:ascii="Times New Roman" w:eastAsia="Times New Roman" w:hAnsi="Times New Roman" w:cs="Times New Roman"/>
          <w:sz w:val="24"/>
          <w:szCs w:val="24"/>
          <w:lang w:val="ru-RU" w:eastAsia="ru-RU"/>
        </w:rPr>
        <w:t xml:space="preserve"> до </w:t>
      </w:r>
      <w:proofErr w:type="spellStart"/>
      <w:r w:rsidRPr="00F948F1">
        <w:rPr>
          <w:rFonts w:ascii="Times New Roman" w:eastAsia="Times New Roman" w:hAnsi="Times New Roman" w:cs="Times New Roman"/>
          <w:sz w:val="24"/>
          <w:szCs w:val="24"/>
          <w:lang w:val="ru-RU" w:eastAsia="ru-RU"/>
        </w:rPr>
        <w:t>уваги</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свідчення</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джерел</w:t>
      </w:r>
      <w:proofErr w:type="spellEnd"/>
      <w:r w:rsidRPr="00F948F1">
        <w:rPr>
          <w:rFonts w:ascii="Times New Roman" w:eastAsia="Times New Roman" w:hAnsi="Times New Roman" w:cs="Times New Roman"/>
          <w:sz w:val="24"/>
          <w:szCs w:val="24"/>
          <w:lang w:val="ru-RU" w:eastAsia="ru-RU"/>
        </w:rPr>
        <w:t xml:space="preserve"> про </w:t>
      </w:r>
      <w:proofErr w:type="spellStart"/>
      <w:r w:rsidRPr="00F948F1">
        <w:rPr>
          <w:rFonts w:ascii="Times New Roman" w:eastAsia="Times New Roman" w:hAnsi="Times New Roman" w:cs="Times New Roman"/>
          <w:spacing w:val="-4"/>
          <w:sz w:val="24"/>
          <w:szCs w:val="24"/>
          <w:lang w:val="ru-RU" w:eastAsia="ru-RU"/>
        </w:rPr>
        <w:t>залежність</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від</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русів</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слов’янських</w:t>
      </w:r>
      <w:proofErr w:type="spellEnd"/>
      <w:r w:rsidRPr="00F948F1">
        <w:rPr>
          <w:rFonts w:ascii="Times New Roman" w:eastAsia="Times New Roman" w:hAnsi="Times New Roman" w:cs="Times New Roman"/>
          <w:spacing w:val="-4"/>
          <w:sz w:val="24"/>
          <w:szCs w:val="24"/>
          <w:lang w:val="ru-RU" w:eastAsia="ru-RU"/>
        </w:rPr>
        <w:t xml:space="preserve"> племен</w:t>
      </w:r>
      <w:r w:rsidRPr="00F948F1">
        <w:rPr>
          <w:rFonts w:ascii="Times New Roman" w:eastAsia="Times New Roman" w:hAnsi="Times New Roman" w:cs="Times New Roman"/>
          <w:spacing w:val="-4"/>
          <w:sz w:val="24"/>
          <w:szCs w:val="24"/>
          <w:lang w:eastAsia="ru-RU"/>
        </w:rPr>
        <w:t>, які розселялися</w:t>
      </w:r>
      <w:r w:rsidRPr="00F948F1">
        <w:rPr>
          <w:rFonts w:ascii="Times New Roman" w:eastAsia="Times New Roman" w:hAnsi="Times New Roman" w:cs="Times New Roman"/>
          <w:sz w:val="24"/>
          <w:szCs w:val="24"/>
          <w:lang w:eastAsia="ru-RU"/>
        </w:rPr>
        <w:t xml:space="preserve"> на Правобережжі</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Він також не враховує і не пояснює </w:t>
      </w:r>
      <w:r w:rsidRPr="00F948F1">
        <w:rPr>
          <w:rFonts w:ascii="Times New Roman" w:eastAsia="Times New Roman" w:hAnsi="Times New Roman" w:cs="Times New Roman"/>
          <w:spacing w:val="-6"/>
          <w:sz w:val="24"/>
          <w:szCs w:val="24"/>
          <w:lang w:eastAsia="ru-RU"/>
        </w:rPr>
        <w:t xml:space="preserve">згадки західноєвропейських хроністів про </w:t>
      </w:r>
      <w:proofErr w:type="spellStart"/>
      <w:r w:rsidRPr="00F948F1">
        <w:rPr>
          <w:rFonts w:ascii="Times New Roman" w:eastAsia="Times New Roman" w:hAnsi="Times New Roman" w:cs="Times New Roman"/>
          <w:spacing w:val="-6"/>
          <w:sz w:val="24"/>
          <w:szCs w:val="24"/>
          <w:lang w:eastAsia="ru-RU"/>
        </w:rPr>
        <w:t>русів</w:t>
      </w:r>
      <w:proofErr w:type="spellEnd"/>
      <w:r w:rsidRPr="00F948F1">
        <w:rPr>
          <w:rFonts w:ascii="Times New Roman" w:eastAsia="Times New Roman" w:hAnsi="Times New Roman" w:cs="Times New Roman"/>
          <w:spacing w:val="-6"/>
          <w:sz w:val="24"/>
          <w:szCs w:val="24"/>
          <w:lang w:eastAsia="ru-RU"/>
        </w:rPr>
        <w:t xml:space="preserve"> у </w:t>
      </w:r>
      <w:proofErr w:type="spellStart"/>
      <w:r w:rsidRPr="00F948F1">
        <w:rPr>
          <w:rFonts w:ascii="Times New Roman" w:eastAsia="Times New Roman" w:hAnsi="Times New Roman" w:cs="Times New Roman"/>
          <w:spacing w:val="-6"/>
          <w:sz w:val="24"/>
          <w:szCs w:val="24"/>
          <w:lang w:eastAsia="ru-RU"/>
        </w:rPr>
        <w:t>Подунав</w:t>
      </w:r>
      <w:proofErr w:type="spellEnd"/>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ї</w:t>
      </w:r>
      <w:r w:rsidRPr="00F948F1">
        <w:rPr>
          <w:rFonts w:ascii="Times New Roman" w:eastAsia="Times New Roman" w:hAnsi="Times New Roman" w:cs="Times New Roman"/>
          <w:sz w:val="24"/>
          <w:szCs w:val="24"/>
          <w:lang w:eastAsia="ru-RU"/>
        </w:rPr>
        <w:t xml:space="preserve"> і в Прибалтиці.</w:t>
      </w:r>
    </w:p>
    <w:p w14:paraId="52A20D1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А. Кузьмін і О. Галкіна також локалізують Руський </w:t>
      </w:r>
      <w:r w:rsidRPr="00F948F1">
        <w:rPr>
          <w:rFonts w:ascii="Times New Roman" w:eastAsia="Times New Roman" w:hAnsi="Times New Roman" w:cs="Times New Roman"/>
          <w:spacing w:val="-6"/>
          <w:sz w:val="24"/>
          <w:szCs w:val="24"/>
          <w:lang w:eastAsia="ru-RU"/>
        </w:rPr>
        <w:t xml:space="preserve">каганат в </w:t>
      </w:r>
      <w:proofErr w:type="spellStart"/>
      <w:r w:rsidRPr="00F948F1">
        <w:rPr>
          <w:rFonts w:ascii="Times New Roman" w:eastAsia="Times New Roman" w:hAnsi="Times New Roman" w:cs="Times New Roman"/>
          <w:spacing w:val="-6"/>
          <w:sz w:val="24"/>
          <w:szCs w:val="24"/>
          <w:lang w:eastAsia="ru-RU"/>
        </w:rPr>
        <w:t>Дніпровсько</w:t>
      </w:r>
      <w:proofErr w:type="spellEnd"/>
      <w:r w:rsidRPr="00F948F1">
        <w:rPr>
          <w:rFonts w:ascii="Times New Roman" w:eastAsia="Times New Roman" w:hAnsi="Times New Roman" w:cs="Times New Roman"/>
          <w:spacing w:val="-6"/>
          <w:sz w:val="24"/>
          <w:szCs w:val="24"/>
          <w:lang w:eastAsia="ru-RU"/>
        </w:rPr>
        <w:t>-Донському межиріччі. Однак його археологічним</w:t>
      </w:r>
      <w:r w:rsidRPr="00F948F1">
        <w:rPr>
          <w:rFonts w:ascii="Times New Roman" w:eastAsia="Times New Roman" w:hAnsi="Times New Roman" w:cs="Times New Roman"/>
          <w:sz w:val="24"/>
          <w:szCs w:val="24"/>
          <w:lang w:eastAsia="ru-RU"/>
        </w:rPr>
        <w:t xml:space="preserve"> відповідником вони вважають </w:t>
      </w:r>
      <w:proofErr w:type="spellStart"/>
      <w:r w:rsidRPr="00F948F1">
        <w:rPr>
          <w:rFonts w:ascii="Times New Roman" w:eastAsia="Times New Roman" w:hAnsi="Times New Roman" w:cs="Times New Roman"/>
          <w:sz w:val="24"/>
          <w:szCs w:val="24"/>
          <w:lang w:eastAsia="ru-RU"/>
        </w:rPr>
        <w:t>салтівсько-маяцьку</w:t>
      </w:r>
      <w:proofErr w:type="spellEnd"/>
      <w:r w:rsidRPr="00F948F1">
        <w:rPr>
          <w:rFonts w:ascii="Times New Roman" w:eastAsia="Times New Roman" w:hAnsi="Times New Roman" w:cs="Times New Roman"/>
          <w:sz w:val="24"/>
          <w:szCs w:val="24"/>
          <w:lang w:eastAsia="ru-RU"/>
        </w:rPr>
        <w:t xml:space="preserve"> культуру, а головним державотворчим і політично</w:t>
      </w:r>
      <w:r w:rsidRPr="00F948F1">
        <w:rPr>
          <w:rFonts w:ascii="Times New Roman" w:eastAsia="Times New Roman" w:hAnsi="Times New Roman" w:cs="Times New Roman"/>
          <w:spacing w:val="-4"/>
          <w:sz w:val="24"/>
          <w:szCs w:val="24"/>
          <w:lang w:eastAsia="ru-RU"/>
        </w:rPr>
        <w:t xml:space="preserve"> домінуючим</w:t>
      </w:r>
      <w:r w:rsidRPr="00F948F1">
        <w:rPr>
          <w:rFonts w:ascii="Times New Roman" w:eastAsia="Times New Roman" w:hAnsi="Times New Roman" w:cs="Times New Roman"/>
          <w:sz w:val="24"/>
          <w:szCs w:val="24"/>
          <w:lang w:eastAsia="ru-RU"/>
        </w:rPr>
        <w:t xml:space="preserve"> етносом в каганаті – </w:t>
      </w:r>
      <w:proofErr w:type="spellStart"/>
      <w:r w:rsidRPr="00F948F1">
        <w:rPr>
          <w:rFonts w:ascii="Times New Roman" w:eastAsia="Times New Roman" w:hAnsi="Times New Roman" w:cs="Times New Roman"/>
          <w:sz w:val="24"/>
          <w:szCs w:val="24"/>
          <w:lang w:eastAsia="ru-RU"/>
        </w:rPr>
        <w:t>сармато</w:t>
      </w:r>
      <w:proofErr w:type="spellEnd"/>
      <w:r w:rsidRPr="00F948F1">
        <w:rPr>
          <w:rFonts w:ascii="Times New Roman" w:eastAsia="Times New Roman" w:hAnsi="Times New Roman" w:cs="Times New Roman"/>
          <w:sz w:val="24"/>
          <w:szCs w:val="24"/>
          <w:lang w:eastAsia="ru-RU"/>
        </w:rPr>
        <w:t xml:space="preserve">-аланів, які, на їх </w:t>
      </w:r>
      <w:r w:rsidRPr="00F948F1">
        <w:rPr>
          <w:rFonts w:ascii="Times New Roman" w:eastAsia="Times New Roman" w:hAnsi="Times New Roman" w:cs="Times New Roman"/>
          <w:spacing w:val="2"/>
          <w:sz w:val="24"/>
          <w:szCs w:val="24"/>
          <w:lang w:eastAsia="ru-RU"/>
        </w:rPr>
        <w:t xml:space="preserve">думку, виступають в писемних джерелах під іменем </w:t>
      </w:r>
      <w:proofErr w:type="spellStart"/>
      <w:r w:rsidRPr="00F948F1">
        <w:rPr>
          <w:rFonts w:ascii="Times New Roman" w:eastAsia="Times New Roman" w:hAnsi="Times New Roman" w:cs="Times New Roman"/>
          <w:spacing w:val="-6"/>
          <w:sz w:val="24"/>
          <w:szCs w:val="24"/>
          <w:lang w:eastAsia="ru-RU"/>
        </w:rPr>
        <w:t>русів</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bCs/>
          <w:color w:val="000000"/>
          <w:spacing w:val="-6"/>
          <w:sz w:val="24"/>
          <w:szCs w:val="24"/>
          <w:vertAlign w:val="superscript"/>
          <w:lang w:eastAsia="ru-RU"/>
        </w:rPr>
        <w:footnoteReference w:id="869"/>
      </w:r>
      <w:r w:rsidRPr="00F948F1">
        <w:rPr>
          <w:rFonts w:ascii="Times New Roman" w:eastAsia="Times New Roman" w:hAnsi="Times New Roman" w:cs="Times New Roman"/>
          <w:spacing w:val="-6"/>
          <w:sz w:val="24"/>
          <w:szCs w:val="24"/>
          <w:lang w:eastAsia="ru-RU"/>
        </w:rPr>
        <w:t xml:space="preserve">. До складу </w:t>
      </w:r>
      <w:proofErr w:type="spellStart"/>
      <w:r w:rsidRPr="00F948F1">
        <w:rPr>
          <w:rFonts w:ascii="Times New Roman" w:eastAsia="Times New Roman" w:hAnsi="Times New Roman" w:cs="Times New Roman"/>
          <w:spacing w:val="-6"/>
          <w:sz w:val="24"/>
          <w:szCs w:val="24"/>
          <w:lang w:eastAsia="ru-RU"/>
        </w:rPr>
        <w:t>аланського</w:t>
      </w:r>
      <w:proofErr w:type="spellEnd"/>
      <w:r w:rsidRPr="00F948F1">
        <w:rPr>
          <w:rFonts w:ascii="Times New Roman" w:eastAsia="Times New Roman" w:hAnsi="Times New Roman" w:cs="Times New Roman"/>
          <w:spacing w:val="-6"/>
          <w:sz w:val="24"/>
          <w:szCs w:val="24"/>
          <w:lang w:eastAsia="ru-RU"/>
        </w:rPr>
        <w:t xml:space="preserve"> Руського каганату </w:t>
      </w:r>
      <w:r w:rsidRPr="00F948F1">
        <w:rPr>
          <w:rFonts w:ascii="Times New Roman" w:eastAsia="Times New Roman" w:hAnsi="Times New Roman" w:cs="Times New Roman"/>
          <w:spacing w:val="-2"/>
          <w:sz w:val="24"/>
          <w:szCs w:val="24"/>
          <w:lang w:eastAsia="ru-RU"/>
        </w:rPr>
        <w:t>О. Галкіна включає не лише Середнє і Нижнє, а й Верхнє</w:t>
      </w:r>
      <w:r w:rsidRPr="00F948F1">
        <w:rPr>
          <w:rFonts w:ascii="Times New Roman" w:eastAsia="Times New Roman" w:hAnsi="Times New Roman" w:cs="Times New Roman"/>
          <w:spacing w:val="2"/>
          <w:sz w:val="24"/>
          <w:szCs w:val="24"/>
          <w:lang w:eastAsia="ru-RU"/>
        </w:rPr>
        <w:t xml:space="preserve"> Подоння</w:t>
      </w:r>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Подніпров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я</w:t>
      </w:r>
      <w:r w:rsidRPr="00F948F1">
        <w:rPr>
          <w:rFonts w:ascii="Times New Roman" w:eastAsia="Times New Roman" w:hAnsi="Times New Roman" w:cs="Times New Roman"/>
          <w:sz w:val="24"/>
          <w:szCs w:val="24"/>
          <w:vertAlign w:val="superscript"/>
          <w:lang w:eastAsia="ru-RU"/>
        </w:rPr>
        <w:footnoteReference w:id="870"/>
      </w:r>
      <w:r w:rsidRPr="00F948F1">
        <w:rPr>
          <w:rFonts w:ascii="Times New Roman" w:eastAsia="Times New Roman" w:hAnsi="Times New Roman" w:cs="Times New Roman"/>
          <w:sz w:val="24"/>
          <w:szCs w:val="24"/>
          <w:lang w:eastAsia="ru-RU"/>
        </w:rPr>
        <w:t xml:space="preserve">. Версія </w:t>
      </w:r>
      <w:proofErr w:type="spellStart"/>
      <w:r w:rsidRPr="00F948F1">
        <w:rPr>
          <w:rFonts w:ascii="Times New Roman" w:eastAsia="Times New Roman" w:hAnsi="Times New Roman" w:cs="Times New Roman"/>
          <w:sz w:val="24"/>
          <w:szCs w:val="24"/>
          <w:lang w:eastAsia="ru-RU"/>
        </w:rPr>
        <w:t>аланської</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салтівської</w:t>
      </w:r>
      <w:proofErr w:type="spellEnd"/>
      <w:r w:rsidRPr="00F948F1">
        <w:rPr>
          <w:rFonts w:ascii="Times New Roman" w:eastAsia="Times New Roman" w:hAnsi="Times New Roman" w:cs="Times New Roman"/>
          <w:sz w:val="24"/>
          <w:szCs w:val="24"/>
          <w:lang w:eastAsia="ru-RU"/>
        </w:rPr>
        <w:t xml:space="preserve">) Русі вперше з’явилася у працях Олександра </w:t>
      </w:r>
      <w:proofErr w:type="spellStart"/>
      <w:r w:rsidRPr="00F948F1">
        <w:rPr>
          <w:rFonts w:ascii="Times New Roman" w:eastAsia="Times New Roman" w:hAnsi="Times New Roman" w:cs="Times New Roman"/>
          <w:sz w:val="24"/>
          <w:szCs w:val="24"/>
          <w:lang w:eastAsia="ru-RU"/>
        </w:rPr>
        <w:t>Спіцина</w:t>
      </w:r>
      <w:proofErr w:type="spellEnd"/>
      <w:r w:rsidRPr="00F948F1">
        <w:rPr>
          <w:rFonts w:ascii="Times New Roman" w:eastAsia="Times New Roman" w:hAnsi="Times New Roman" w:cs="Times New Roman"/>
          <w:sz w:val="24"/>
          <w:szCs w:val="24"/>
          <w:vertAlign w:val="superscript"/>
          <w:lang w:eastAsia="ru-RU"/>
        </w:rPr>
        <w:footnoteReference w:id="871"/>
      </w:r>
      <w:r w:rsidRPr="00F948F1">
        <w:rPr>
          <w:rFonts w:ascii="Times New Roman" w:eastAsia="Times New Roman" w:hAnsi="Times New Roman" w:cs="Times New Roman"/>
          <w:sz w:val="24"/>
          <w:szCs w:val="24"/>
          <w:lang w:eastAsia="ru-RU"/>
        </w:rPr>
        <w:t xml:space="preserve"> і Юрія Готьє</w:t>
      </w:r>
      <w:r w:rsidRPr="00F948F1">
        <w:rPr>
          <w:rFonts w:ascii="Times New Roman" w:eastAsia="Times New Roman" w:hAnsi="Times New Roman" w:cs="Times New Roman"/>
          <w:sz w:val="24"/>
          <w:szCs w:val="24"/>
          <w:vertAlign w:val="superscript"/>
          <w:lang w:eastAsia="ru-RU"/>
        </w:rPr>
        <w:footnoteReference w:id="872"/>
      </w:r>
      <w:r w:rsidRPr="00F948F1">
        <w:rPr>
          <w:rFonts w:ascii="Times New Roman" w:eastAsia="Times New Roman" w:hAnsi="Times New Roman" w:cs="Times New Roman"/>
          <w:sz w:val="24"/>
          <w:szCs w:val="24"/>
          <w:lang w:eastAsia="ru-RU"/>
        </w:rPr>
        <w:t xml:space="preserve">. У 1970-х рр. її підтримав Д. </w:t>
      </w:r>
      <w:proofErr w:type="spellStart"/>
      <w:r w:rsidRPr="00F948F1">
        <w:rPr>
          <w:rFonts w:ascii="Times New Roman" w:eastAsia="Times New Roman" w:hAnsi="Times New Roman" w:cs="Times New Roman"/>
          <w:sz w:val="24"/>
          <w:szCs w:val="24"/>
          <w:lang w:eastAsia="ru-RU"/>
        </w:rPr>
        <w:t>Березовець</w:t>
      </w:r>
      <w:proofErr w:type="spellEnd"/>
      <w:r w:rsidRPr="00F948F1">
        <w:rPr>
          <w:rFonts w:ascii="Times New Roman" w:eastAsia="Times New Roman" w:hAnsi="Times New Roman" w:cs="Times New Roman"/>
          <w:sz w:val="24"/>
          <w:szCs w:val="24"/>
          <w:vertAlign w:val="superscript"/>
          <w:lang w:eastAsia="ru-RU"/>
        </w:rPr>
        <w:footnoteReference w:id="873"/>
      </w:r>
      <w:r w:rsidRPr="00F948F1">
        <w:rPr>
          <w:rFonts w:ascii="Times New Roman" w:eastAsia="Times New Roman" w:hAnsi="Times New Roman" w:cs="Times New Roman"/>
          <w:sz w:val="24"/>
          <w:szCs w:val="24"/>
          <w:lang w:eastAsia="ru-RU"/>
        </w:rPr>
        <w:t xml:space="preserve">. Сучасний прихильник </w:t>
      </w:r>
      <w:proofErr w:type="spellStart"/>
      <w:r w:rsidRPr="00F948F1">
        <w:rPr>
          <w:rFonts w:ascii="Times New Roman" w:eastAsia="Times New Roman" w:hAnsi="Times New Roman" w:cs="Times New Roman"/>
          <w:sz w:val="24"/>
          <w:szCs w:val="24"/>
          <w:lang w:eastAsia="ru-RU"/>
        </w:rPr>
        <w:t>аланської</w:t>
      </w:r>
      <w:proofErr w:type="spellEnd"/>
      <w:r w:rsidRPr="00F948F1">
        <w:rPr>
          <w:rFonts w:ascii="Times New Roman" w:eastAsia="Times New Roman" w:hAnsi="Times New Roman" w:cs="Times New Roman"/>
          <w:sz w:val="24"/>
          <w:szCs w:val="24"/>
          <w:lang w:eastAsia="ru-RU"/>
        </w:rPr>
        <w:t xml:space="preserve"> версії Д. </w:t>
      </w:r>
      <w:proofErr w:type="spellStart"/>
      <w:r w:rsidRPr="00F948F1">
        <w:rPr>
          <w:rFonts w:ascii="Times New Roman" w:eastAsia="Times New Roman" w:hAnsi="Times New Roman" w:cs="Times New Roman"/>
          <w:sz w:val="24"/>
          <w:szCs w:val="24"/>
          <w:lang w:eastAsia="ru-RU"/>
        </w:rPr>
        <w:t>Таліс</w:t>
      </w:r>
      <w:proofErr w:type="spellEnd"/>
      <w:r w:rsidRPr="00F948F1">
        <w:rPr>
          <w:rFonts w:ascii="Times New Roman" w:eastAsia="Times New Roman" w:hAnsi="Times New Roman" w:cs="Times New Roman"/>
          <w:sz w:val="24"/>
          <w:szCs w:val="24"/>
          <w:lang w:eastAsia="ru-RU"/>
        </w:rPr>
        <w:t xml:space="preserve"> вважає, що алани, яких в Криму, нібито, називали росами, заснували Причорноморську Русь, яка припинила </w:t>
      </w:r>
      <w:r w:rsidRPr="00F948F1">
        <w:rPr>
          <w:rFonts w:ascii="Times New Roman" w:eastAsia="Times New Roman" w:hAnsi="Times New Roman" w:cs="Times New Roman"/>
          <w:spacing w:val="2"/>
          <w:sz w:val="24"/>
          <w:szCs w:val="24"/>
          <w:lang w:eastAsia="ru-RU"/>
        </w:rPr>
        <w:t xml:space="preserve">своє існування на початку Х ст. разом зі зникненням </w:t>
      </w:r>
      <w:proofErr w:type="spellStart"/>
      <w:r w:rsidRPr="00F948F1">
        <w:rPr>
          <w:rFonts w:ascii="Times New Roman" w:eastAsia="Times New Roman" w:hAnsi="Times New Roman" w:cs="Times New Roman"/>
          <w:spacing w:val="2"/>
          <w:sz w:val="24"/>
          <w:szCs w:val="24"/>
          <w:lang w:eastAsia="ru-RU"/>
        </w:rPr>
        <w:t>салтівсько</w:t>
      </w:r>
      <w:r w:rsidRPr="00F948F1">
        <w:rPr>
          <w:rFonts w:ascii="Times New Roman" w:eastAsia="Times New Roman" w:hAnsi="Times New Roman" w:cs="Times New Roman"/>
          <w:sz w:val="24"/>
          <w:szCs w:val="24"/>
          <w:lang w:eastAsia="ru-RU"/>
        </w:rPr>
        <w:t>-маяцької</w:t>
      </w:r>
      <w:proofErr w:type="spellEnd"/>
      <w:r w:rsidRPr="00F948F1">
        <w:rPr>
          <w:rFonts w:ascii="Times New Roman" w:eastAsia="Times New Roman" w:hAnsi="Times New Roman" w:cs="Times New Roman"/>
          <w:sz w:val="24"/>
          <w:szCs w:val="24"/>
          <w:lang w:eastAsia="ru-RU"/>
        </w:rPr>
        <w:t xml:space="preserve"> культури</w:t>
      </w:r>
      <w:r w:rsidRPr="00F948F1">
        <w:rPr>
          <w:rFonts w:ascii="Times New Roman" w:eastAsia="Times New Roman" w:hAnsi="Times New Roman" w:cs="Times New Roman"/>
          <w:sz w:val="24"/>
          <w:szCs w:val="24"/>
          <w:vertAlign w:val="superscript"/>
          <w:lang w:eastAsia="ru-RU"/>
        </w:rPr>
        <w:footnoteReference w:id="874"/>
      </w:r>
      <w:r w:rsidRPr="00F948F1">
        <w:rPr>
          <w:rFonts w:ascii="Times New Roman" w:eastAsia="Times New Roman" w:hAnsi="Times New Roman" w:cs="Times New Roman"/>
          <w:sz w:val="24"/>
          <w:szCs w:val="24"/>
          <w:lang w:eastAsia="ru-RU"/>
        </w:rPr>
        <w:t>.</w:t>
      </w:r>
    </w:p>
    <w:p w14:paraId="2DDCB8B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proofErr w:type="spellStart"/>
      <w:r w:rsidRPr="00F948F1">
        <w:rPr>
          <w:rFonts w:ascii="Times New Roman" w:eastAsia="Times New Roman" w:hAnsi="Times New Roman" w:cs="Times New Roman"/>
          <w:sz w:val="24"/>
          <w:szCs w:val="24"/>
          <w:lang w:eastAsia="ru-RU"/>
        </w:rPr>
        <w:t>Аланська</w:t>
      </w:r>
      <w:proofErr w:type="spellEnd"/>
      <w:r w:rsidRPr="00F948F1">
        <w:rPr>
          <w:rFonts w:ascii="Times New Roman" w:eastAsia="Times New Roman" w:hAnsi="Times New Roman" w:cs="Times New Roman"/>
          <w:sz w:val="24"/>
          <w:szCs w:val="24"/>
          <w:lang w:eastAsia="ru-RU"/>
        </w:rPr>
        <w:t xml:space="preserve"> версія Русі, як і слов’янська лівобережна </w:t>
      </w:r>
      <w:r w:rsidRPr="00F948F1">
        <w:rPr>
          <w:rFonts w:ascii="Times New Roman" w:eastAsia="Times New Roman" w:hAnsi="Times New Roman" w:cs="Times New Roman"/>
          <w:spacing w:val="-4"/>
          <w:sz w:val="24"/>
          <w:szCs w:val="24"/>
          <w:lang w:eastAsia="ru-RU"/>
        </w:rPr>
        <w:t>версія В. Сєдова, не враховує всього комплексу повідомлень</w:t>
      </w:r>
      <w:r w:rsidRPr="00F948F1">
        <w:rPr>
          <w:rFonts w:ascii="Times New Roman" w:eastAsia="Times New Roman" w:hAnsi="Times New Roman" w:cs="Times New Roman"/>
          <w:sz w:val="24"/>
          <w:szCs w:val="24"/>
          <w:lang w:eastAsia="ru-RU"/>
        </w:rPr>
        <w:t xml:space="preserve"> писемних джерел, без яких не можливо розв’язати проблеми етнічної історії та географії Русі. Як свідчать писемні джерела, давні автори знали і розрізняли аланів</w:t>
      </w:r>
      <w:r w:rsidRPr="00F948F1">
        <w:rPr>
          <w:rFonts w:ascii="Times New Roman" w:eastAsia="Times New Roman" w:hAnsi="Times New Roman" w:cs="Times New Roman"/>
          <w:sz w:val="24"/>
          <w:szCs w:val="24"/>
          <w:lang w:val="ru-RU" w:eastAsia="ru-RU"/>
        </w:rPr>
        <w:t xml:space="preserve"> і</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Так, сирієць Захарія Ритор окремо згадує аланів і народ рос</w:t>
      </w:r>
      <w:r w:rsidRPr="00F948F1">
        <w:rPr>
          <w:rFonts w:ascii="Times New Roman" w:eastAsia="Times New Roman" w:hAnsi="Times New Roman" w:cs="Times New Roman"/>
          <w:sz w:val="24"/>
          <w:szCs w:val="24"/>
          <w:vertAlign w:val="superscript"/>
          <w:lang w:eastAsia="ru-RU"/>
        </w:rPr>
        <w:footnoteReference w:id="875"/>
      </w:r>
      <w:r w:rsidRPr="00F948F1">
        <w:rPr>
          <w:rFonts w:ascii="Times New Roman" w:eastAsia="Times New Roman" w:hAnsi="Times New Roman" w:cs="Times New Roman"/>
          <w:sz w:val="24"/>
          <w:szCs w:val="24"/>
          <w:lang w:eastAsia="ru-RU"/>
        </w:rPr>
        <w:t>. У творах арабських авторів також нема жодного натяку на їх можливу спорідненість, тоді як Ібн-</w:t>
      </w:r>
      <w:proofErr w:type="spellStart"/>
      <w:r w:rsidRPr="00F948F1">
        <w:rPr>
          <w:rFonts w:ascii="Times New Roman" w:eastAsia="Times New Roman" w:hAnsi="Times New Roman" w:cs="Times New Roman"/>
          <w:sz w:val="24"/>
          <w:szCs w:val="24"/>
          <w:lang w:eastAsia="ru-RU"/>
        </w:rPr>
        <w:t>Хордадбех</w:t>
      </w:r>
      <w:proofErr w:type="spellEnd"/>
      <w:r w:rsidRPr="00F948F1">
        <w:rPr>
          <w:rFonts w:ascii="Times New Roman" w:eastAsia="Times New Roman" w:hAnsi="Times New Roman" w:cs="Times New Roman"/>
          <w:sz w:val="24"/>
          <w:szCs w:val="24"/>
          <w:lang w:eastAsia="ru-RU"/>
        </w:rPr>
        <w:t xml:space="preserve"> і аль-Масуді вказують на спорідненість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зі слов’янами. Свідчення арабських і перських авторів про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і аланів не дають підстав для ототожнення цих </w:t>
      </w:r>
      <w:r w:rsidRPr="00F948F1">
        <w:rPr>
          <w:rFonts w:ascii="Times New Roman" w:eastAsia="Times New Roman" w:hAnsi="Times New Roman" w:cs="Times New Roman"/>
          <w:spacing w:val="-4"/>
          <w:sz w:val="24"/>
          <w:szCs w:val="24"/>
          <w:lang w:eastAsia="ru-RU"/>
        </w:rPr>
        <w:t>племен, що довгий час були сусідами і, безперечно, зазнавали</w:t>
      </w:r>
      <w:r w:rsidRPr="00F948F1">
        <w:rPr>
          <w:rFonts w:ascii="Times New Roman" w:eastAsia="Times New Roman" w:hAnsi="Times New Roman" w:cs="Times New Roman"/>
          <w:sz w:val="24"/>
          <w:szCs w:val="24"/>
          <w:lang w:eastAsia="ru-RU"/>
        </w:rPr>
        <w:t xml:space="preserve"> взаємних культурних впливів та асиміляційних </w:t>
      </w:r>
      <w:r w:rsidRPr="00F948F1">
        <w:rPr>
          <w:rFonts w:ascii="Times New Roman" w:eastAsia="Times New Roman" w:hAnsi="Times New Roman" w:cs="Times New Roman"/>
          <w:spacing w:val="-4"/>
          <w:sz w:val="24"/>
          <w:szCs w:val="24"/>
          <w:lang w:eastAsia="ru-RU"/>
        </w:rPr>
        <w:t xml:space="preserve">процесів. </w:t>
      </w:r>
      <w:r w:rsidRPr="00F948F1">
        <w:rPr>
          <w:rFonts w:ascii="Times New Roman" w:eastAsia="Times New Roman" w:hAnsi="Times New Roman" w:cs="Times New Roman"/>
          <w:sz w:val="24"/>
          <w:szCs w:val="24"/>
          <w:lang w:eastAsia="ru-RU"/>
        </w:rPr>
        <w:t xml:space="preserve">Не можна ж насправді сприймати як серйозний аргумент зовнішню подібність аланів </w:t>
      </w:r>
      <w:r w:rsidRPr="00F948F1">
        <w:rPr>
          <w:rFonts w:ascii="Times New Roman" w:eastAsia="Times New Roman" w:hAnsi="Times New Roman" w:cs="Times New Roman"/>
          <w:spacing w:val="-4"/>
          <w:sz w:val="24"/>
          <w:szCs w:val="24"/>
          <w:lang w:eastAsia="ru-RU"/>
        </w:rPr>
        <w:t xml:space="preserve">і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які за описами арабських письменників були білошкірими</w:t>
      </w:r>
      <w:r w:rsidRPr="00F948F1">
        <w:rPr>
          <w:rFonts w:ascii="Times New Roman" w:eastAsia="Times New Roman" w:hAnsi="Times New Roman" w:cs="Times New Roman"/>
          <w:sz w:val="24"/>
          <w:szCs w:val="24"/>
          <w:lang w:eastAsia="ru-RU"/>
        </w:rPr>
        <w:t xml:space="preserve">, голубоокими і русявими, бо тоді треба вважати аланами не лише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а й слов’ян і фінські племена </w:t>
      </w:r>
      <w:proofErr w:type="spellStart"/>
      <w:r w:rsidRPr="00F948F1">
        <w:rPr>
          <w:rFonts w:ascii="Times New Roman" w:eastAsia="Times New Roman" w:hAnsi="Times New Roman" w:cs="Times New Roman"/>
          <w:sz w:val="24"/>
          <w:szCs w:val="24"/>
          <w:lang w:eastAsia="ru-RU"/>
        </w:rPr>
        <w:t>Північносхідної</w:t>
      </w:r>
      <w:proofErr w:type="spellEnd"/>
      <w:r w:rsidRPr="00F948F1">
        <w:rPr>
          <w:rFonts w:ascii="Times New Roman" w:eastAsia="Times New Roman" w:hAnsi="Times New Roman" w:cs="Times New Roman"/>
          <w:sz w:val="24"/>
          <w:szCs w:val="24"/>
          <w:lang w:eastAsia="ru-RU"/>
        </w:rPr>
        <w:t xml:space="preserve"> Європи. Літописці навіть у ХІІІ ст. розрізняють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і аланів (яких вони називають </w:t>
      </w:r>
      <w:proofErr w:type="spellStart"/>
      <w:r w:rsidRPr="00F948F1">
        <w:rPr>
          <w:rFonts w:ascii="Times New Roman" w:eastAsia="Times New Roman" w:hAnsi="Times New Roman" w:cs="Times New Roman"/>
          <w:sz w:val="24"/>
          <w:szCs w:val="24"/>
          <w:lang w:eastAsia="ru-RU"/>
        </w:rPr>
        <w:t>ясами</w:t>
      </w:r>
      <w:proofErr w:type="spellEnd"/>
      <w:r w:rsidRPr="00F948F1">
        <w:rPr>
          <w:rFonts w:ascii="Times New Roman" w:eastAsia="Times New Roman" w:hAnsi="Times New Roman" w:cs="Times New Roman"/>
          <w:sz w:val="24"/>
          <w:szCs w:val="24"/>
          <w:lang w:eastAsia="ru-RU"/>
        </w:rPr>
        <w:t xml:space="preserve">). </w:t>
      </w:r>
    </w:p>
    <w:p w14:paraId="07A644E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Разом із різними варіантами географічної локалізації і походження Руського каганату в сучасній східноєвропейській історіографії висловлюються припущення про </w:t>
      </w:r>
      <w:r w:rsidRPr="00F948F1">
        <w:rPr>
          <w:rFonts w:ascii="Times New Roman" w:eastAsia="Times New Roman" w:hAnsi="Times New Roman" w:cs="Times New Roman"/>
          <w:spacing w:val="-4"/>
          <w:sz w:val="24"/>
          <w:szCs w:val="24"/>
          <w:lang w:eastAsia="ru-RU"/>
        </w:rPr>
        <w:t>можливе одночасне або поетапне існування у Центрально-</w:t>
      </w:r>
      <w:r w:rsidRPr="00F948F1">
        <w:rPr>
          <w:rFonts w:ascii="Times New Roman" w:eastAsia="Times New Roman" w:hAnsi="Times New Roman" w:cs="Times New Roman"/>
          <w:sz w:val="24"/>
          <w:szCs w:val="24"/>
          <w:lang w:eastAsia="ru-RU"/>
        </w:rPr>
        <w:t xml:space="preserve">Східній Європі кількох Руських держав. Їх автори пояснюють свої гіпотези чисельними джерельними згадками </w:t>
      </w:r>
      <w:r w:rsidRPr="00F948F1">
        <w:rPr>
          <w:rFonts w:ascii="Times New Roman" w:eastAsia="Times New Roman" w:hAnsi="Times New Roman" w:cs="Times New Roman"/>
          <w:spacing w:val="-2"/>
          <w:sz w:val="24"/>
          <w:szCs w:val="24"/>
          <w:lang w:eastAsia="ru-RU"/>
        </w:rPr>
        <w:t xml:space="preserve">про Русь і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xml:space="preserve"> у різних регіонах Європи. Середньовічні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письменники справді згадують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у Подонні, </w:t>
      </w:r>
      <w:r w:rsidRPr="00F948F1">
        <w:rPr>
          <w:rFonts w:ascii="Times New Roman" w:eastAsia="Times New Roman" w:hAnsi="Times New Roman" w:cs="Times New Roman"/>
          <w:spacing w:val="-4"/>
          <w:sz w:val="24"/>
          <w:szCs w:val="24"/>
          <w:lang w:val="ru-RU" w:eastAsia="ru-RU"/>
        </w:rPr>
        <w:t xml:space="preserve">в </w:t>
      </w:r>
      <w:r w:rsidRPr="00F948F1">
        <w:rPr>
          <w:rFonts w:ascii="Times New Roman" w:eastAsia="Times New Roman" w:hAnsi="Times New Roman" w:cs="Times New Roman"/>
          <w:spacing w:val="-4"/>
          <w:sz w:val="24"/>
          <w:szCs w:val="24"/>
          <w:lang w:eastAsia="ru-RU"/>
        </w:rPr>
        <w:t xml:space="preserve">Північному </w:t>
      </w:r>
      <w:proofErr w:type="spellStart"/>
      <w:r w:rsidRPr="00F948F1">
        <w:rPr>
          <w:rFonts w:ascii="Times New Roman" w:eastAsia="Times New Roman" w:hAnsi="Times New Roman" w:cs="Times New Roman"/>
          <w:spacing w:val="-4"/>
          <w:sz w:val="24"/>
          <w:szCs w:val="24"/>
          <w:lang w:eastAsia="ru-RU"/>
        </w:rPr>
        <w:t>Причорномор</w:t>
      </w:r>
      <w:proofErr w:type="spellEnd"/>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xml:space="preserve">ї, в </w:t>
      </w:r>
      <w:proofErr w:type="spellStart"/>
      <w:r w:rsidRPr="00F948F1">
        <w:rPr>
          <w:rFonts w:ascii="Times New Roman" w:eastAsia="Times New Roman" w:hAnsi="Times New Roman" w:cs="Times New Roman"/>
          <w:spacing w:val="-4"/>
          <w:sz w:val="24"/>
          <w:szCs w:val="24"/>
          <w:lang w:eastAsia="ru-RU"/>
        </w:rPr>
        <w:t>Подніпров</w:t>
      </w:r>
      <w:proofErr w:type="spellEnd"/>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xml:space="preserve">ї, в </w:t>
      </w:r>
      <w:proofErr w:type="spellStart"/>
      <w:r w:rsidRPr="00F948F1">
        <w:rPr>
          <w:rFonts w:ascii="Times New Roman" w:eastAsia="Times New Roman" w:hAnsi="Times New Roman" w:cs="Times New Roman"/>
          <w:spacing w:val="-4"/>
          <w:sz w:val="24"/>
          <w:szCs w:val="24"/>
          <w:lang w:eastAsia="ru-RU"/>
        </w:rPr>
        <w:t>Подунав</w:t>
      </w:r>
      <w:proofErr w:type="spellEnd"/>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ї, у Південно-</w:t>
      </w:r>
      <w:r w:rsidRPr="00F948F1">
        <w:rPr>
          <w:rFonts w:ascii="Times New Roman" w:eastAsia="Times New Roman" w:hAnsi="Times New Roman" w:cs="Times New Roman"/>
          <w:sz w:val="24"/>
          <w:szCs w:val="24"/>
          <w:lang w:eastAsia="ru-RU"/>
        </w:rPr>
        <w:t>Західній Прибалтиці. Така географічна “розкида</w:t>
      </w:r>
      <w:r w:rsidRPr="00F948F1">
        <w:rPr>
          <w:rFonts w:ascii="Times New Roman" w:eastAsia="Times New Roman" w:hAnsi="Times New Roman" w:cs="Times New Roman"/>
          <w:spacing w:val="-6"/>
          <w:sz w:val="24"/>
          <w:szCs w:val="24"/>
          <w:lang w:eastAsia="ru-RU"/>
        </w:rPr>
        <w:t>ність” назви “Русь” (подібно до назви “</w:t>
      </w:r>
      <w:proofErr w:type="spellStart"/>
      <w:r w:rsidRPr="00F948F1">
        <w:rPr>
          <w:rFonts w:ascii="Times New Roman" w:eastAsia="Times New Roman" w:hAnsi="Times New Roman" w:cs="Times New Roman"/>
          <w:spacing w:val="-6"/>
          <w:sz w:val="24"/>
          <w:szCs w:val="24"/>
          <w:lang w:eastAsia="ru-RU"/>
        </w:rPr>
        <w:t>венеди</w:t>
      </w:r>
      <w:proofErr w:type="spellEnd"/>
      <w:r w:rsidRPr="00F948F1">
        <w:rPr>
          <w:rFonts w:ascii="Times New Roman" w:eastAsia="Times New Roman" w:hAnsi="Times New Roman" w:cs="Times New Roman"/>
          <w:spacing w:val="-6"/>
          <w:sz w:val="24"/>
          <w:szCs w:val="24"/>
          <w:lang w:eastAsia="ru-RU"/>
        </w:rPr>
        <w:t>”) породила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різні гіпотези і, зокрема, гіпотезу про існування у ранньому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середньовіччі кількох держав з назвою </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Русь</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pacing w:val="-6"/>
          <w:sz w:val="24"/>
          <w:szCs w:val="24"/>
          <w:lang w:val="ru-RU" w:eastAsia="ru-RU"/>
        </w:rPr>
        <w:t xml:space="preserve"> </w:t>
      </w:r>
      <w:r w:rsidRPr="00F948F1">
        <w:rPr>
          <w:rFonts w:ascii="Times New Roman" w:eastAsia="Times New Roman" w:hAnsi="Times New Roman" w:cs="Times New Roman"/>
          <w:spacing w:val="-6"/>
          <w:sz w:val="24"/>
          <w:szCs w:val="24"/>
          <w:lang w:eastAsia="ru-RU"/>
        </w:rPr>
        <w:t>Так, О. Гал-</w:t>
      </w:r>
      <w:r w:rsidRPr="00F948F1">
        <w:rPr>
          <w:rFonts w:ascii="Times New Roman" w:eastAsia="Times New Roman" w:hAnsi="Times New Roman" w:cs="Times New Roman"/>
          <w:spacing w:val="-6"/>
          <w:sz w:val="24"/>
          <w:szCs w:val="24"/>
          <w:lang w:eastAsia="ru-RU"/>
        </w:rPr>
        <w:br/>
        <w:t>кіна</w:t>
      </w:r>
      <w:r w:rsidRPr="00F948F1">
        <w:rPr>
          <w:rFonts w:ascii="Times New Roman" w:eastAsia="Times New Roman" w:hAnsi="Times New Roman" w:cs="Times New Roman"/>
          <w:sz w:val="24"/>
          <w:szCs w:val="24"/>
          <w:lang w:eastAsia="ru-RU"/>
        </w:rPr>
        <w:t xml:space="preserve"> вважає, що якщо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знають араби, перси, франки </w:t>
      </w:r>
      <w:r w:rsidRPr="00F948F1">
        <w:rPr>
          <w:rFonts w:ascii="Times New Roman" w:eastAsia="Times New Roman" w:hAnsi="Times New Roman" w:cs="Times New Roman"/>
          <w:spacing w:val="-4"/>
          <w:sz w:val="24"/>
          <w:szCs w:val="24"/>
          <w:lang w:eastAsia="ru-RU"/>
        </w:rPr>
        <w:t>і греки, і в І</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ІІІ ст. вони згадуються у різних областях</w:t>
      </w:r>
      <w:r w:rsidRPr="00F948F1">
        <w:rPr>
          <w:rFonts w:ascii="Times New Roman" w:eastAsia="Times New Roman" w:hAnsi="Times New Roman" w:cs="Times New Roman"/>
          <w:sz w:val="24"/>
          <w:szCs w:val="24"/>
          <w:lang w:eastAsia="ru-RU"/>
        </w:rPr>
        <w:t xml:space="preserve"> Європи, то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назва </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означала не одне й те саме</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val="en-US" w:eastAsia="ru-RU"/>
        </w:rPr>
        <w:footnoteReference w:id="876"/>
      </w:r>
      <w:r w:rsidRPr="00F948F1">
        <w:rPr>
          <w:rFonts w:ascii="Times New Roman" w:eastAsia="Times New Roman" w:hAnsi="Times New Roman" w:cs="Times New Roman"/>
          <w:sz w:val="24"/>
          <w:szCs w:val="24"/>
          <w:lang w:eastAsia="ru-RU"/>
        </w:rPr>
        <w:t xml:space="preserve">. Але ж і арабів у середньовіччі знали в різних регіонах Європи, Азії і Африки, оскільки володіння Арабського халіфату і його вплив охоплювали території, що простягалися вздовж Каспійського, Чорного і Середземного </w:t>
      </w:r>
      <w:r w:rsidRPr="00F948F1">
        <w:rPr>
          <w:rFonts w:ascii="Times New Roman" w:eastAsia="Times New Roman" w:hAnsi="Times New Roman" w:cs="Times New Roman"/>
          <w:spacing w:val="4"/>
          <w:sz w:val="24"/>
          <w:szCs w:val="24"/>
          <w:lang w:eastAsia="ru-RU"/>
        </w:rPr>
        <w:t>морів від Азії до західних околиць Європи, де вони контролювали</w:t>
      </w:r>
      <w:r w:rsidRPr="00F948F1">
        <w:rPr>
          <w:rFonts w:ascii="Times New Roman" w:eastAsia="Times New Roman" w:hAnsi="Times New Roman" w:cs="Times New Roman"/>
          <w:spacing w:val="-2"/>
          <w:sz w:val="24"/>
          <w:szCs w:val="24"/>
          <w:lang w:eastAsia="ru-RU"/>
        </w:rPr>
        <w:t xml:space="preserve"> міжнародні морські і суходільні шляхи. Однак</w:t>
      </w:r>
      <w:r w:rsidRPr="00F948F1">
        <w:rPr>
          <w:rFonts w:ascii="Times New Roman" w:eastAsia="Times New Roman" w:hAnsi="Times New Roman" w:cs="Times New Roman"/>
          <w:sz w:val="24"/>
          <w:szCs w:val="24"/>
          <w:lang w:eastAsia="ru-RU"/>
        </w:rPr>
        <w:t xml:space="preserve"> ніхто не сумнівається, що ці володіння були час</w:t>
      </w:r>
      <w:r w:rsidRPr="00F948F1">
        <w:rPr>
          <w:rFonts w:ascii="Times New Roman" w:eastAsia="Times New Roman" w:hAnsi="Times New Roman" w:cs="Times New Roman"/>
          <w:spacing w:val="-4"/>
          <w:sz w:val="24"/>
          <w:szCs w:val="24"/>
          <w:lang w:eastAsia="ru-RU"/>
        </w:rPr>
        <w:t>тинами однієї держави – Арабського халіфату. Свого часу</w:t>
      </w:r>
      <w:r w:rsidRPr="00F948F1">
        <w:rPr>
          <w:rFonts w:ascii="Times New Roman" w:eastAsia="Times New Roman" w:hAnsi="Times New Roman" w:cs="Times New Roman"/>
          <w:sz w:val="24"/>
          <w:szCs w:val="24"/>
          <w:lang w:eastAsia="ru-RU"/>
        </w:rPr>
        <w:t xml:space="preserve"> тор</w:t>
      </w:r>
      <w:r w:rsidRPr="00F948F1">
        <w:rPr>
          <w:rFonts w:ascii="Times New Roman" w:eastAsia="Times New Roman" w:hAnsi="Times New Roman" w:cs="Times New Roman"/>
          <w:spacing w:val="4"/>
          <w:sz w:val="24"/>
          <w:szCs w:val="24"/>
          <w:lang w:eastAsia="ru-RU"/>
        </w:rPr>
        <w:t xml:space="preserve">говельна імперія </w:t>
      </w:r>
      <w:proofErr w:type="spellStart"/>
      <w:r w:rsidRPr="00F948F1">
        <w:rPr>
          <w:rFonts w:ascii="Times New Roman" w:eastAsia="Times New Roman" w:hAnsi="Times New Roman" w:cs="Times New Roman"/>
          <w:spacing w:val="4"/>
          <w:sz w:val="24"/>
          <w:szCs w:val="24"/>
          <w:lang w:eastAsia="ru-RU"/>
        </w:rPr>
        <w:t>ромеїв</w:t>
      </w:r>
      <w:proofErr w:type="spellEnd"/>
      <w:r w:rsidRPr="00F948F1">
        <w:rPr>
          <w:rFonts w:ascii="Times New Roman" w:eastAsia="Times New Roman" w:hAnsi="Times New Roman" w:cs="Times New Roman"/>
          <w:spacing w:val="4"/>
          <w:sz w:val="24"/>
          <w:szCs w:val="24"/>
          <w:lang w:eastAsia="ru-RU"/>
        </w:rPr>
        <w:t xml:space="preserve">-греків також була великим </w:t>
      </w:r>
      <w:r w:rsidRPr="00F948F1">
        <w:rPr>
          <w:rFonts w:ascii="Times New Roman" w:eastAsia="Times New Roman" w:hAnsi="Times New Roman" w:cs="Times New Roman"/>
          <w:sz w:val="24"/>
          <w:szCs w:val="24"/>
          <w:lang w:eastAsia="ru-RU"/>
        </w:rPr>
        <w:t xml:space="preserve">європейсько-азійським територіальним утворенням. Поінформованість </w:t>
      </w:r>
      <w:r w:rsidRPr="00F948F1">
        <w:rPr>
          <w:rFonts w:ascii="Times New Roman" w:eastAsia="Times New Roman" w:hAnsi="Times New Roman" w:cs="Times New Roman"/>
          <w:sz w:val="24"/>
          <w:szCs w:val="24"/>
          <w:lang w:eastAsia="ru-RU"/>
        </w:rPr>
        <w:lastRenderedPageBreak/>
        <w:t xml:space="preserve">давніх письменників про народи та їхні держави залежала насамперед від їх військової і торговельної активності. Цим пояснюється і увага середньовічних авторів до слов’ян і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які відігравали вагому </w:t>
      </w:r>
      <w:r w:rsidRPr="00F948F1">
        <w:rPr>
          <w:rFonts w:ascii="Times New Roman" w:eastAsia="Times New Roman" w:hAnsi="Times New Roman" w:cs="Times New Roman"/>
          <w:spacing w:val="-4"/>
          <w:sz w:val="24"/>
          <w:szCs w:val="24"/>
          <w:lang w:eastAsia="ru-RU"/>
        </w:rPr>
        <w:t>роль у міжнародній торгівлі і проявляли військову активність</w:t>
      </w:r>
      <w:r w:rsidRPr="00F948F1">
        <w:rPr>
          <w:rFonts w:ascii="Times New Roman" w:eastAsia="Times New Roman" w:hAnsi="Times New Roman" w:cs="Times New Roman"/>
          <w:sz w:val="24"/>
          <w:szCs w:val="24"/>
          <w:lang w:eastAsia="ru-RU"/>
        </w:rPr>
        <w:t xml:space="preserve"> у Балтійському і Чорноморському регіонах. У той час араби відносили землі слов’ян (Славонії) до го</w:t>
      </w:r>
      <w:r w:rsidRPr="00F948F1">
        <w:rPr>
          <w:rFonts w:ascii="Times New Roman" w:eastAsia="Times New Roman" w:hAnsi="Times New Roman" w:cs="Times New Roman"/>
          <w:spacing w:val="-4"/>
          <w:sz w:val="24"/>
          <w:szCs w:val="24"/>
          <w:lang w:eastAsia="ru-RU"/>
        </w:rPr>
        <w:t>ловних “торговельних” країн Європи разом з Андалузією</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Румом</w:t>
      </w:r>
      <w:proofErr w:type="spellEnd"/>
      <w:r w:rsidRPr="00F948F1">
        <w:rPr>
          <w:rFonts w:ascii="Times New Roman" w:eastAsia="Times New Roman" w:hAnsi="Times New Roman" w:cs="Times New Roman"/>
          <w:sz w:val="24"/>
          <w:szCs w:val="24"/>
          <w:lang w:eastAsia="ru-RU"/>
        </w:rPr>
        <w:t xml:space="preserve"> (Візантією), країнами </w:t>
      </w:r>
      <w:proofErr w:type="spellStart"/>
      <w:r w:rsidRPr="00F948F1">
        <w:rPr>
          <w:rFonts w:ascii="Times New Roman" w:eastAsia="Times New Roman" w:hAnsi="Times New Roman" w:cs="Times New Roman"/>
          <w:sz w:val="24"/>
          <w:szCs w:val="24"/>
          <w:lang w:eastAsia="ru-RU"/>
        </w:rPr>
        <w:t>Франдж</w:t>
      </w:r>
      <w:proofErr w:type="spellEnd"/>
      <w:r w:rsidRPr="00F948F1">
        <w:rPr>
          <w:rFonts w:ascii="Times New Roman" w:eastAsia="Times New Roman" w:hAnsi="Times New Roman" w:cs="Times New Roman"/>
          <w:sz w:val="24"/>
          <w:szCs w:val="24"/>
          <w:lang w:eastAsia="ru-RU"/>
        </w:rPr>
        <w:t xml:space="preserve"> (франків) і </w:t>
      </w:r>
      <w:proofErr w:type="spellStart"/>
      <w:r w:rsidRPr="00F948F1">
        <w:rPr>
          <w:rFonts w:ascii="Times New Roman" w:eastAsia="Times New Roman" w:hAnsi="Times New Roman" w:cs="Times New Roman"/>
          <w:sz w:val="24"/>
          <w:szCs w:val="24"/>
          <w:lang w:eastAsia="ru-RU"/>
        </w:rPr>
        <w:t>Тандж</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(тюрків)</w:t>
      </w:r>
      <w:r w:rsidRPr="00F948F1">
        <w:rPr>
          <w:rFonts w:ascii="Times New Roman" w:eastAsia="Times New Roman" w:hAnsi="Times New Roman" w:cs="Times New Roman"/>
          <w:spacing w:val="-2"/>
          <w:sz w:val="24"/>
          <w:szCs w:val="24"/>
          <w:vertAlign w:val="superscript"/>
          <w:lang w:eastAsia="ru-RU"/>
        </w:rPr>
        <w:footnoteReference w:id="877"/>
      </w:r>
      <w:r w:rsidRPr="00F948F1">
        <w:rPr>
          <w:rFonts w:ascii="Times New Roman" w:eastAsia="Times New Roman" w:hAnsi="Times New Roman" w:cs="Times New Roman"/>
          <w:spacing w:val="-2"/>
          <w:sz w:val="24"/>
          <w:szCs w:val="24"/>
          <w:lang w:eastAsia="ru-RU"/>
        </w:rPr>
        <w:t>. Арабські автори, як уже вказувалося, неодноразово</w:t>
      </w:r>
      <w:r w:rsidRPr="00F948F1">
        <w:rPr>
          <w:rFonts w:ascii="Times New Roman" w:eastAsia="Times New Roman" w:hAnsi="Times New Roman" w:cs="Times New Roman"/>
          <w:sz w:val="24"/>
          <w:szCs w:val="24"/>
          <w:lang w:eastAsia="ru-RU"/>
        </w:rPr>
        <w:t xml:space="preserve"> писали, що всі необхідні товари в арабські країни доставляють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w:t>
      </w:r>
    </w:p>
    <w:p w14:paraId="10AD38C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Версія кількох Руських держав вперше з’явилася у таборі </w:t>
      </w:r>
      <w:proofErr w:type="spellStart"/>
      <w:r w:rsidRPr="00F948F1">
        <w:rPr>
          <w:rFonts w:ascii="Times New Roman" w:eastAsia="Times New Roman" w:hAnsi="Times New Roman" w:cs="Times New Roman"/>
          <w:sz w:val="24"/>
          <w:szCs w:val="24"/>
          <w:lang w:eastAsia="ru-RU"/>
        </w:rPr>
        <w:t>норманістів</w:t>
      </w:r>
      <w:proofErr w:type="spellEnd"/>
      <w:r w:rsidRPr="00F948F1">
        <w:rPr>
          <w:rFonts w:ascii="Times New Roman" w:eastAsia="Times New Roman" w:hAnsi="Times New Roman" w:cs="Times New Roman"/>
          <w:sz w:val="24"/>
          <w:szCs w:val="24"/>
          <w:lang w:eastAsia="ru-RU"/>
        </w:rPr>
        <w:t xml:space="preserve"> як реакція на введення в науковий обіг </w:t>
      </w:r>
      <w:proofErr w:type="spellStart"/>
      <w:r w:rsidRPr="00F948F1">
        <w:rPr>
          <w:rFonts w:ascii="Times New Roman" w:eastAsia="Times New Roman" w:hAnsi="Times New Roman" w:cs="Times New Roman"/>
          <w:sz w:val="24"/>
          <w:szCs w:val="24"/>
          <w:lang w:eastAsia="ru-RU"/>
        </w:rPr>
        <w:t>Бертинської</w:t>
      </w:r>
      <w:proofErr w:type="spellEnd"/>
      <w:r w:rsidRPr="00F948F1">
        <w:rPr>
          <w:rFonts w:ascii="Times New Roman" w:eastAsia="Times New Roman" w:hAnsi="Times New Roman" w:cs="Times New Roman"/>
          <w:sz w:val="24"/>
          <w:szCs w:val="24"/>
          <w:lang w:eastAsia="ru-RU"/>
        </w:rPr>
        <w:t xml:space="preserve"> хроніки, яка засвідчила існування Русі (Руського каганату) в першій половині ІХ ст., і на пові</w:t>
      </w:r>
      <w:r w:rsidRPr="00F948F1">
        <w:rPr>
          <w:rFonts w:ascii="Times New Roman" w:eastAsia="Times New Roman" w:hAnsi="Times New Roman" w:cs="Times New Roman"/>
          <w:spacing w:val="-2"/>
          <w:sz w:val="24"/>
          <w:szCs w:val="24"/>
          <w:lang w:eastAsia="ru-RU"/>
        </w:rPr>
        <w:t xml:space="preserve">домлення арабських авторів про походи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xml:space="preserve"> у Чорному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Середземному і Каспійському морях задовго до так званого</w:t>
      </w:r>
      <w:r w:rsidRPr="00F948F1">
        <w:rPr>
          <w:rFonts w:ascii="Times New Roman" w:eastAsia="Times New Roman" w:hAnsi="Times New Roman" w:cs="Times New Roman"/>
          <w:sz w:val="24"/>
          <w:szCs w:val="24"/>
          <w:lang w:eastAsia="ru-RU"/>
        </w:rPr>
        <w:t xml:space="preserve"> прикликання варягів. Якщо на думку Г. Байєра заснов</w:t>
      </w:r>
      <w:r w:rsidRPr="00F948F1">
        <w:rPr>
          <w:rFonts w:ascii="Times New Roman" w:eastAsia="Times New Roman" w:hAnsi="Times New Roman" w:cs="Times New Roman"/>
          <w:spacing w:val="-4"/>
          <w:sz w:val="24"/>
          <w:szCs w:val="24"/>
          <w:lang w:eastAsia="ru-RU"/>
        </w:rPr>
        <w:t xml:space="preserve">никами Руського каганату на півночі Східної Європи були </w:t>
      </w:r>
      <w:r w:rsidRPr="00F948F1">
        <w:rPr>
          <w:rFonts w:ascii="Times New Roman" w:eastAsia="Times New Roman" w:hAnsi="Times New Roman" w:cs="Times New Roman"/>
          <w:sz w:val="24"/>
          <w:szCs w:val="24"/>
          <w:lang w:eastAsia="ru-RU"/>
        </w:rPr>
        <w:t xml:space="preserve">нормани, то А. </w:t>
      </w:r>
      <w:proofErr w:type="spellStart"/>
      <w:r w:rsidRPr="00F948F1">
        <w:rPr>
          <w:rFonts w:ascii="Times New Roman" w:eastAsia="Times New Roman" w:hAnsi="Times New Roman" w:cs="Times New Roman"/>
          <w:sz w:val="24"/>
          <w:szCs w:val="24"/>
          <w:lang w:eastAsia="ru-RU"/>
        </w:rPr>
        <w:t>Шльоцер</w:t>
      </w:r>
      <w:proofErr w:type="spellEnd"/>
      <w:r w:rsidRPr="00F948F1">
        <w:rPr>
          <w:rFonts w:ascii="Times New Roman" w:eastAsia="Times New Roman" w:hAnsi="Times New Roman" w:cs="Times New Roman"/>
          <w:sz w:val="24"/>
          <w:szCs w:val="24"/>
          <w:lang w:eastAsia="ru-RU"/>
        </w:rPr>
        <w:t xml:space="preserve"> сумнівався у цьому і вважав, </w:t>
      </w:r>
      <w:r w:rsidRPr="00F948F1">
        <w:rPr>
          <w:rFonts w:ascii="Times New Roman" w:eastAsia="Times New Roman" w:hAnsi="Times New Roman" w:cs="Times New Roman"/>
          <w:spacing w:val="-6"/>
          <w:sz w:val="24"/>
          <w:szCs w:val="24"/>
          <w:lang w:eastAsia="ru-RU"/>
        </w:rPr>
        <w:t>що, окрім північної норманської Русі існувала ще одна Русь</w:t>
      </w:r>
      <w:r w:rsidRPr="00F948F1">
        <w:rPr>
          <w:rFonts w:ascii="Times New Roman" w:eastAsia="Times New Roman" w:hAnsi="Times New Roman" w:cs="Times New Roman"/>
          <w:sz w:val="24"/>
          <w:szCs w:val="24"/>
          <w:lang w:eastAsia="ru-RU"/>
        </w:rPr>
        <w:t xml:space="preserve"> на півдні Східної Європи, створена якимось численним </w:t>
      </w:r>
      <w:r w:rsidRPr="00F948F1">
        <w:rPr>
          <w:rFonts w:ascii="Times New Roman" w:eastAsia="Times New Roman" w:hAnsi="Times New Roman" w:cs="Times New Roman"/>
          <w:spacing w:val="-6"/>
          <w:sz w:val="24"/>
          <w:szCs w:val="24"/>
          <w:lang w:eastAsia="ru-RU"/>
        </w:rPr>
        <w:t>чорноморським народом</w:t>
      </w:r>
      <w:r w:rsidRPr="00F948F1">
        <w:rPr>
          <w:rFonts w:ascii="Times New Roman" w:eastAsia="Times New Roman" w:hAnsi="Times New Roman" w:cs="Times New Roman"/>
          <w:spacing w:val="-6"/>
          <w:sz w:val="24"/>
          <w:szCs w:val="24"/>
          <w:vertAlign w:val="superscript"/>
          <w:lang w:eastAsia="ru-RU"/>
        </w:rPr>
        <w:footnoteReference w:id="878"/>
      </w:r>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z w:val="24"/>
          <w:szCs w:val="24"/>
          <w:lang w:eastAsia="ru-RU"/>
        </w:rPr>
        <w:t>Існування двох Русей визна</w:t>
      </w:r>
      <w:r w:rsidRPr="00F948F1">
        <w:rPr>
          <w:rFonts w:ascii="Times New Roman" w:eastAsia="Times New Roman" w:hAnsi="Times New Roman" w:cs="Times New Roman"/>
          <w:spacing w:val="-4"/>
          <w:sz w:val="24"/>
          <w:szCs w:val="24"/>
          <w:lang w:eastAsia="ru-RU"/>
        </w:rPr>
        <w:t xml:space="preserve">вав також </w:t>
      </w:r>
      <w:proofErr w:type="spellStart"/>
      <w:r w:rsidRPr="00F948F1">
        <w:rPr>
          <w:rFonts w:ascii="Times New Roman" w:eastAsia="Times New Roman" w:hAnsi="Times New Roman" w:cs="Times New Roman"/>
          <w:spacing w:val="-4"/>
          <w:sz w:val="24"/>
          <w:szCs w:val="24"/>
          <w:lang w:eastAsia="ru-RU"/>
        </w:rPr>
        <w:t>Веньямін</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Брім</w:t>
      </w:r>
      <w:proofErr w:type="spellEnd"/>
      <w:r w:rsidRPr="00F948F1">
        <w:rPr>
          <w:rFonts w:ascii="Times New Roman" w:eastAsia="Times New Roman" w:hAnsi="Times New Roman" w:cs="Times New Roman"/>
          <w:spacing w:val="-4"/>
          <w:sz w:val="24"/>
          <w:szCs w:val="24"/>
          <w:vertAlign w:val="superscript"/>
          <w:lang w:eastAsia="ru-RU"/>
        </w:rPr>
        <w:footnoteReference w:id="879"/>
      </w:r>
      <w:r w:rsidRPr="00F948F1">
        <w:rPr>
          <w:rFonts w:ascii="Times New Roman" w:eastAsia="Times New Roman" w:hAnsi="Times New Roman" w:cs="Times New Roman"/>
          <w:spacing w:val="-4"/>
          <w:sz w:val="24"/>
          <w:szCs w:val="24"/>
          <w:lang w:eastAsia="ru-RU"/>
        </w:rPr>
        <w:t>. Тобто, представники класичного</w:t>
      </w:r>
      <w:r w:rsidRPr="00F948F1">
        <w:rPr>
          <w:rFonts w:ascii="Times New Roman" w:eastAsia="Times New Roman" w:hAnsi="Times New Roman" w:cs="Times New Roman"/>
          <w:sz w:val="24"/>
          <w:szCs w:val="24"/>
          <w:lang w:eastAsia="ru-RU"/>
        </w:rPr>
        <w:t xml:space="preserve"> норманізму вважали тюркський титул руського правителя і повідомлення писемних джерел про активну діяльність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на півдні Східної Європи наприкінці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ІІІ-початку ІХ ст. вагомими контраргументами північної </w:t>
      </w:r>
      <w:r w:rsidRPr="00F948F1">
        <w:rPr>
          <w:rFonts w:ascii="Times New Roman" w:eastAsia="Times New Roman" w:hAnsi="Times New Roman" w:cs="Times New Roman"/>
          <w:spacing w:val="4"/>
          <w:sz w:val="24"/>
          <w:szCs w:val="24"/>
          <w:lang w:eastAsia="ru-RU"/>
        </w:rPr>
        <w:t>норманської версії Руського каганату, а тому припускали</w:t>
      </w:r>
      <w:r w:rsidRPr="00F948F1">
        <w:rPr>
          <w:rFonts w:ascii="Times New Roman" w:eastAsia="Times New Roman" w:hAnsi="Times New Roman" w:cs="Times New Roman"/>
          <w:sz w:val="24"/>
          <w:szCs w:val="24"/>
          <w:lang w:eastAsia="ru-RU"/>
        </w:rPr>
        <w:t xml:space="preserve"> існування ще якоїсь (не норманської) Русі. Сучасні </w:t>
      </w:r>
      <w:proofErr w:type="spellStart"/>
      <w:r w:rsidRPr="00F948F1">
        <w:rPr>
          <w:rFonts w:ascii="Times New Roman" w:eastAsia="Times New Roman" w:hAnsi="Times New Roman" w:cs="Times New Roman"/>
          <w:sz w:val="24"/>
          <w:szCs w:val="24"/>
          <w:lang w:eastAsia="ru-RU"/>
        </w:rPr>
        <w:t>неонорманісти</w:t>
      </w:r>
      <w:proofErr w:type="spellEnd"/>
      <w:r w:rsidRPr="00F948F1">
        <w:rPr>
          <w:rFonts w:ascii="Times New Roman" w:eastAsia="Times New Roman" w:hAnsi="Times New Roman" w:cs="Times New Roman"/>
          <w:sz w:val="24"/>
          <w:szCs w:val="24"/>
          <w:lang w:eastAsia="ru-RU"/>
        </w:rPr>
        <w:t xml:space="preserve"> намагаються довести, що існував тільки норманський Руський каганат</w:t>
      </w:r>
      <w:r w:rsidRPr="00F948F1">
        <w:rPr>
          <w:rFonts w:ascii="Times New Roman" w:eastAsia="Times New Roman" w:hAnsi="Times New Roman" w:cs="Times New Roman"/>
          <w:sz w:val="24"/>
          <w:szCs w:val="24"/>
          <w:vertAlign w:val="superscript"/>
          <w:lang w:eastAsia="ru-RU"/>
        </w:rPr>
        <w:footnoteReference w:id="880"/>
      </w:r>
      <w:r w:rsidRPr="00F948F1">
        <w:rPr>
          <w:rFonts w:ascii="Times New Roman" w:eastAsia="Times New Roman" w:hAnsi="Times New Roman" w:cs="Times New Roman"/>
          <w:sz w:val="24"/>
          <w:szCs w:val="24"/>
          <w:lang w:eastAsia="ru-RU"/>
        </w:rPr>
        <w:t xml:space="preserve">. Щоб пояснити морські </w:t>
      </w:r>
      <w:r w:rsidRPr="00F948F1">
        <w:rPr>
          <w:rFonts w:ascii="Times New Roman" w:eastAsia="Times New Roman" w:hAnsi="Times New Roman" w:cs="Times New Roman"/>
          <w:spacing w:val="-2"/>
          <w:sz w:val="24"/>
          <w:szCs w:val="24"/>
          <w:lang w:eastAsia="ru-RU"/>
        </w:rPr>
        <w:t xml:space="preserve">походи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у Чорному і Каспійському морях на </w:t>
      </w:r>
      <w:r w:rsidRPr="00F948F1">
        <w:rPr>
          <w:rFonts w:ascii="Times New Roman" w:eastAsia="Times New Roman" w:hAnsi="Times New Roman" w:cs="Times New Roman"/>
          <w:sz w:val="24"/>
          <w:szCs w:val="24"/>
          <w:lang w:eastAsia="ru-RU"/>
        </w:rPr>
        <w:t>початку ІХ ст.</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Г. Вернадський допускає проникнення </w:t>
      </w:r>
      <w:r w:rsidRPr="00F948F1">
        <w:rPr>
          <w:rFonts w:ascii="Times New Roman" w:eastAsia="Times New Roman" w:hAnsi="Times New Roman" w:cs="Times New Roman"/>
          <w:spacing w:val="4"/>
          <w:sz w:val="24"/>
          <w:szCs w:val="24"/>
          <w:lang w:eastAsia="ru-RU"/>
        </w:rPr>
        <w:t>скандинавів на південь Східної Європи і заснування ними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Р</w:t>
      </w:r>
      <w:proofErr w:type="spellStart"/>
      <w:r w:rsidRPr="00F948F1">
        <w:rPr>
          <w:rFonts w:ascii="Times New Roman" w:eastAsia="Times New Roman" w:hAnsi="Times New Roman" w:cs="Times New Roman"/>
          <w:sz w:val="24"/>
          <w:szCs w:val="24"/>
          <w:lang w:eastAsia="ru-RU"/>
        </w:rPr>
        <w:t>уського</w:t>
      </w:r>
      <w:proofErr w:type="spellEnd"/>
      <w:r w:rsidRPr="00F948F1">
        <w:rPr>
          <w:rFonts w:ascii="Times New Roman" w:eastAsia="Times New Roman" w:hAnsi="Times New Roman" w:cs="Times New Roman"/>
          <w:sz w:val="24"/>
          <w:szCs w:val="24"/>
          <w:lang w:eastAsia="ru-RU"/>
        </w:rPr>
        <w:t xml:space="preserve"> каганату в Подонні вже в середині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 ст., тобто, ще до початку епохи вікінгів</w:t>
      </w:r>
      <w:r w:rsidRPr="00F948F1">
        <w:rPr>
          <w:rFonts w:ascii="Times New Roman" w:eastAsia="Times New Roman" w:hAnsi="Times New Roman" w:cs="Times New Roman"/>
          <w:sz w:val="24"/>
          <w:szCs w:val="24"/>
          <w:vertAlign w:val="superscript"/>
          <w:lang w:eastAsia="ru-RU"/>
        </w:rPr>
        <w:footnoteReference w:id="881"/>
      </w:r>
      <w:r w:rsidRPr="00F948F1">
        <w:rPr>
          <w:rFonts w:ascii="Times New Roman" w:eastAsia="Times New Roman" w:hAnsi="Times New Roman" w:cs="Times New Roman"/>
          <w:sz w:val="24"/>
          <w:szCs w:val="24"/>
          <w:lang w:eastAsia="ru-RU"/>
        </w:rPr>
        <w:t xml:space="preserve">. </w:t>
      </w:r>
    </w:p>
    <w:p w14:paraId="6067868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Версія про існування двох Руських держав, але вже слов’янського походження мала прихильників і в таборі </w:t>
      </w:r>
      <w:proofErr w:type="spellStart"/>
      <w:r w:rsidRPr="00F948F1">
        <w:rPr>
          <w:rFonts w:ascii="Times New Roman" w:eastAsia="Times New Roman" w:hAnsi="Times New Roman" w:cs="Times New Roman"/>
          <w:spacing w:val="-4"/>
          <w:sz w:val="24"/>
          <w:szCs w:val="24"/>
          <w:lang w:eastAsia="ru-RU"/>
        </w:rPr>
        <w:t>антинор</w:t>
      </w:r>
      <w:r w:rsidRPr="00F948F1">
        <w:rPr>
          <w:rFonts w:ascii="Times New Roman" w:eastAsia="Times New Roman" w:hAnsi="Times New Roman" w:cs="Times New Roman"/>
          <w:spacing w:val="-6"/>
          <w:sz w:val="24"/>
          <w:szCs w:val="24"/>
          <w:lang w:eastAsia="ru-RU"/>
        </w:rPr>
        <w:t>маністів</w:t>
      </w:r>
      <w:proofErr w:type="spellEnd"/>
      <w:r w:rsidRPr="00F948F1">
        <w:rPr>
          <w:rFonts w:ascii="Times New Roman" w:eastAsia="Times New Roman" w:hAnsi="Times New Roman" w:cs="Times New Roman"/>
          <w:spacing w:val="-6"/>
          <w:sz w:val="24"/>
          <w:szCs w:val="24"/>
          <w:lang w:eastAsia="ru-RU"/>
        </w:rPr>
        <w:t xml:space="preserve">. Її творцем був Г. </w:t>
      </w:r>
      <w:proofErr w:type="spellStart"/>
      <w:r w:rsidRPr="00F948F1">
        <w:rPr>
          <w:rFonts w:ascii="Times New Roman" w:eastAsia="Times New Roman" w:hAnsi="Times New Roman" w:cs="Times New Roman"/>
          <w:spacing w:val="-6"/>
          <w:sz w:val="24"/>
          <w:szCs w:val="24"/>
          <w:lang w:eastAsia="ru-RU"/>
        </w:rPr>
        <w:t>Еверс</w:t>
      </w:r>
      <w:proofErr w:type="spellEnd"/>
      <w:r w:rsidRPr="00F948F1">
        <w:rPr>
          <w:rFonts w:ascii="Times New Roman" w:eastAsia="Times New Roman" w:hAnsi="Times New Roman" w:cs="Times New Roman"/>
          <w:spacing w:val="-6"/>
          <w:sz w:val="24"/>
          <w:szCs w:val="24"/>
          <w:lang w:eastAsia="ru-RU"/>
        </w:rPr>
        <w:t>, який вважав, що спочатку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існувала слов’янська Причорноморська Русь, яка була єдиним</w:t>
      </w:r>
      <w:r w:rsidRPr="00F948F1">
        <w:rPr>
          <w:rFonts w:ascii="Times New Roman" w:eastAsia="Times New Roman" w:hAnsi="Times New Roman" w:cs="Times New Roman"/>
          <w:sz w:val="24"/>
          <w:szCs w:val="24"/>
          <w:lang w:eastAsia="ru-RU"/>
        </w:rPr>
        <w:t xml:space="preserve"> джерелом формування пізнішої Київської Русі</w:t>
      </w:r>
      <w:r w:rsidRPr="00F948F1">
        <w:rPr>
          <w:rFonts w:ascii="Times New Roman" w:eastAsia="Times New Roman" w:hAnsi="Times New Roman" w:cs="Times New Roman"/>
          <w:sz w:val="24"/>
          <w:szCs w:val="24"/>
          <w:vertAlign w:val="superscript"/>
          <w:lang w:eastAsia="ru-RU"/>
        </w:rPr>
        <w:footnoteReference w:id="882"/>
      </w:r>
      <w:r w:rsidRPr="00F948F1">
        <w:rPr>
          <w:rFonts w:ascii="Times New Roman" w:eastAsia="Times New Roman" w:hAnsi="Times New Roman" w:cs="Times New Roman"/>
          <w:sz w:val="24"/>
          <w:szCs w:val="24"/>
          <w:lang w:eastAsia="ru-RU"/>
        </w:rPr>
        <w:t xml:space="preserve">. Існування слов’янської Русі в Північному </w:t>
      </w:r>
      <w:proofErr w:type="spellStart"/>
      <w:r w:rsidRPr="00F948F1">
        <w:rPr>
          <w:rFonts w:ascii="Times New Roman" w:eastAsia="Times New Roman" w:hAnsi="Times New Roman" w:cs="Times New Roman"/>
          <w:sz w:val="24"/>
          <w:szCs w:val="24"/>
          <w:lang w:eastAsia="ru-RU"/>
        </w:rPr>
        <w:t>Причорномор</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ї допускали також С. </w:t>
      </w:r>
      <w:proofErr w:type="spellStart"/>
      <w:r w:rsidRPr="00F948F1">
        <w:rPr>
          <w:rFonts w:ascii="Times New Roman" w:eastAsia="Times New Roman" w:hAnsi="Times New Roman" w:cs="Times New Roman"/>
          <w:sz w:val="24"/>
          <w:szCs w:val="24"/>
          <w:lang w:eastAsia="ru-RU"/>
        </w:rPr>
        <w:t>Гедеонов</w:t>
      </w:r>
      <w:proofErr w:type="spellEnd"/>
      <w:r w:rsidRPr="00F948F1">
        <w:rPr>
          <w:rFonts w:ascii="Times New Roman" w:eastAsia="Times New Roman" w:hAnsi="Times New Roman" w:cs="Times New Roman"/>
          <w:sz w:val="24"/>
          <w:szCs w:val="24"/>
          <w:lang w:eastAsia="ru-RU"/>
        </w:rPr>
        <w:t>, Д. Іловайський, В. Пар</w:t>
      </w:r>
      <w:r w:rsidRPr="00F948F1">
        <w:rPr>
          <w:rFonts w:ascii="Times New Roman" w:eastAsia="Times New Roman" w:hAnsi="Times New Roman" w:cs="Times New Roman"/>
          <w:spacing w:val="-6"/>
          <w:sz w:val="24"/>
          <w:szCs w:val="24"/>
          <w:lang w:eastAsia="ru-RU"/>
        </w:rPr>
        <w:t>хоменко</w:t>
      </w:r>
      <w:r w:rsidRPr="00F948F1">
        <w:rPr>
          <w:rFonts w:ascii="Times New Roman" w:eastAsia="Times New Roman" w:hAnsi="Times New Roman" w:cs="Times New Roman"/>
          <w:spacing w:val="-6"/>
          <w:sz w:val="24"/>
          <w:szCs w:val="24"/>
          <w:vertAlign w:val="superscript"/>
          <w:lang w:eastAsia="ru-RU"/>
        </w:rPr>
        <w:footnoteReference w:id="883"/>
      </w:r>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z w:val="24"/>
          <w:szCs w:val="24"/>
          <w:lang w:eastAsia="ru-RU"/>
        </w:rPr>
        <w:t xml:space="preserve">Так, Д. Іловайський вважав, що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яни</w:t>
      </w:r>
      <w:proofErr w:type="spellEnd"/>
      <w:r w:rsidRPr="00F948F1">
        <w:rPr>
          <w:rFonts w:ascii="Times New Roman" w:eastAsia="Times New Roman" w:hAnsi="Times New Roman" w:cs="Times New Roman"/>
          <w:sz w:val="24"/>
          <w:szCs w:val="24"/>
          <w:lang w:eastAsia="ru-RU"/>
        </w:rPr>
        <w:t xml:space="preserve"> з давніх</w:t>
      </w:r>
      <w:r w:rsidRPr="00F948F1">
        <w:rPr>
          <w:rFonts w:ascii="Times New Roman" w:eastAsia="Times New Roman" w:hAnsi="Times New Roman" w:cs="Times New Roman"/>
          <w:spacing w:val="-2"/>
          <w:sz w:val="24"/>
          <w:szCs w:val="24"/>
          <w:lang w:eastAsia="ru-RU"/>
        </w:rPr>
        <w:t xml:space="preserve"> часів жили на Таманському півострові і на протилежному березі Керченської протоки в Криму</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 Таманська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Русь, на його думку, мала тісні зв’язки з Києвом. Тут був</w:t>
      </w:r>
      <w:r w:rsidRPr="00F948F1">
        <w:rPr>
          <w:rFonts w:ascii="Times New Roman" w:eastAsia="Times New Roman" w:hAnsi="Times New Roman" w:cs="Times New Roman"/>
          <w:sz w:val="24"/>
          <w:szCs w:val="24"/>
          <w:lang w:eastAsia="ru-RU"/>
        </w:rPr>
        <w:t xml:space="preserve"> один із трьох видів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 </w:t>
      </w:r>
      <w:proofErr w:type="spellStart"/>
      <w:r w:rsidRPr="00F948F1">
        <w:rPr>
          <w:rFonts w:ascii="Times New Roman" w:eastAsia="Times New Roman" w:hAnsi="Times New Roman" w:cs="Times New Roman"/>
          <w:sz w:val="24"/>
          <w:szCs w:val="24"/>
          <w:lang w:eastAsia="ru-RU"/>
        </w:rPr>
        <w:t>Арсанія</w:t>
      </w:r>
      <w:proofErr w:type="spellEnd"/>
      <w:r w:rsidRPr="00F948F1">
        <w:rPr>
          <w:rFonts w:ascii="Times New Roman" w:eastAsia="Times New Roman" w:hAnsi="Times New Roman" w:cs="Times New Roman"/>
          <w:sz w:val="24"/>
          <w:szCs w:val="24"/>
          <w:vertAlign w:val="superscript"/>
          <w:lang w:eastAsia="ru-RU"/>
        </w:rPr>
        <w:footnoteReference w:id="884"/>
      </w:r>
      <w:r w:rsidRPr="00F948F1">
        <w:rPr>
          <w:rFonts w:ascii="Times New Roman" w:eastAsia="Times New Roman" w:hAnsi="Times New Roman" w:cs="Times New Roman"/>
          <w:sz w:val="24"/>
          <w:szCs w:val="24"/>
          <w:lang w:eastAsia="ru-RU"/>
        </w:rPr>
        <w:t xml:space="preserve">. Вчений погоджувався з версією Ф. Брауна про існування </w:t>
      </w:r>
      <w:r w:rsidRPr="00F948F1">
        <w:rPr>
          <w:rFonts w:ascii="Times New Roman" w:eastAsia="Times New Roman" w:hAnsi="Times New Roman" w:cs="Times New Roman"/>
          <w:spacing w:val="4"/>
          <w:sz w:val="24"/>
          <w:szCs w:val="24"/>
          <w:lang w:eastAsia="ru-RU"/>
        </w:rPr>
        <w:t>водного шляху, який пролягав через Азовське море і ріки</w:t>
      </w:r>
      <w:r w:rsidRPr="00F948F1">
        <w:rPr>
          <w:rFonts w:ascii="Times New Roman" w:eastAsia="Times New Roman" w:hAnsi="Times New Roman" w:cs="Times New Roman"/>
          <w:sz w:val="24"/>
          <w:szCs w:val="24"/>
          <w:lang w:eastAsia="ru-RU"/>
        </w:rPr>
        <w:t xml:space="preserve"> Міус – Вовча вода – Самара – Дніпро, і пов’язував </w:t>
      </w:r>
      <w:r w:rsidRPr="00F948F1">
        <w:rPr>
          <w:rFonts w:ascii="Times New Roman" w:eastAsia="Times New Roman" w:hAnsi="Times New Roman" w:cs="Times New Roman"/>
          <w:sz w:val="24"/>
          <w:szCs w:val="24"/>
          <w:lang w:eastAsia="ru-RU"/>
        </w:rPr>
        <w:lastRenderedPageBreak/>
        <w:t xml:space="preserve">Таманську Русь з </w:t>
      </w:r>
      <w:r w:rsidRPr="00F948F1">
        <w:rPr>
          <w:rFonts w:ascii="Times New Roman" w:eastAsia="Times New Roman" w:hAnsi="Times New Roman" w:cs="Times New Roman"/>
          <w:spacing w:val="4"/>
          <w:sz w:val="24"/>
          <w:szCs w:val="24"/>
          <w:lang w:eastAsia="ru-RU"/>
        </w:rPr>
        <w:t>Середнім Подніпров’ям. Д. Іловайський вважав, що існування цієї</w:t>
      </w:r>
      <w:r w:rsidRPr="00F948F1">
        <w:rPr>
          <w:rFonts w:ascii="Times New Roman" w:eastAsia="Times New Roman" w:hAnsi="Times New Roman" w:cs="Times New Roman"/>
          <w:spacing w:val="-4"/>
          <w:sz w:val="24"/>
          <w:szCs w:val="24"/>
          <w:lang w:eastAsia="ru-RU"/>
        </w:rPr>
        <w:t xml:space="preserve"> водної магістралі і Таманської Русі пояснює деякі незрозумілі епізоди, пов’язані</w:t>
      </w:r>
      <w:r w:rsidRPr="00F948F1">
        <w:rPr>
          <w:rFonts w:ascii="Times New Roman" w:eastAsia="Times New Roman" w:hAnsi="Times New Roman" w:cs="Times New Roman"/>
          <w:spacing w:val="-2"/>
          <w:sz w:val="24"/>
          <w:szCs w:val="24"/>
          <w:lang w:eastAsia="ru-RU"/>
        </w:rPr>
        <w:t xml:space="preserve"> з каспійськими </w:t>
      </w:r>
      <w:r w:rsidRPr="00F948F1">
        <w:rPr>
          <w:rFonts w:ascii="Times New Roman" w:eastAsia="Times New Roman" w:hAnsi="Times New Roman" w:cs="Times New Roman"/>
          <w:spacing w:val="-4"/>
          <w:sz w:val="24"/>
          <w:szCs w:val="24"/>
          <w:lang w:eastAsia="ru-RU"/>
        </w:rPr>
        <w:t>походами князя Ігоря</w:t>
      </w:r>
      <w:r w:rsidRPr="00F948F1">
        <w:rPr>
          <w:rFonts w:ascii="Times New Roman" w:eastAsia="Times New Roman" w:hAnsi="Times New Roman" w:cs="Times New Roman"/>
          <w:spacing w:val="-4"/>
          <w:sz w:val="24"/>
          <w:szCs w:val="24"/>
          <w:vertAlign w:val="superscript"/>
          <w:lang w:eastAsia="ru-RU"/>
        </w:rPr>
        <w:footnoteReference w:id="885"/>
      </w:r>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z w:val="24"/>
          <w:szCs w:val="24"/>
          <w:lang w:eastAsia="ru-RU"/>
        </w:rPr>
        <w:t xml:space="preserve">Серед сучасних дослідників версію про існування Чорноморської Русі підтримує В. Фомін, який вважає, що її могли створити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 ст. анти</w:t>
      </w:r>
      <w:r w:rsidRPr="00F948F1">
        <w:rPr>
          <w:rFonts w:ascii="Times New Roman" w:eastAsia="Times New Roman" w:hAnsi="Times New Roman" w:cs="Times New Roman"/>
          <w:sz w:val="24"/>
          <w:szCs w:val="24"/>
          <w:vertAlign w:val="superscript"/>
          <w:lang w:eastAsia="ru-RU"/>
        </w:rPr>
        <w:footnoteReference w:id="886"/>
      </w:r>
      <w:r w:rsidRPr="00F948F1">
        <w:rPr>
          <w:rFonts w:ascii="Times New Roman" w:eastAsia="Times New Roman" w:hAnsi="Times New Roman" w:cs="Times New Roman"/>
          <w:sz w:val="24"/>
          <w:szCs w:val="24"/>
          <w:lang w:eastAsia="ru-RU"/>
        </w:rPr>
        <w:t xml:space="preserve">. </w:t>
      </w:r>
    </w:p>
    <w:p w14:paraId="7EA1B6C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В сучасній історіографії, в основному російській, роз</w:t>
      </w:r>
      <w:r w:rsidRPr="00F948F1">
        <w:rPr>
          <w:rFonts w:ascii="Times New Roman" w:eastAsia="Times New Roman" w:hAnsi="Times New Roman" w:cs="Times New Roman"/>
          <w:spacing w:val="-6"/>
          <w:sz w:val="24"/>
          <w:szCs w:val="24"/>
          <w:lang w:eastAsia="ru-RU"/>
        </w:rPr>
        <w:t>робляється версія існування Руських держав різного етнічного</w:t>
      </w:r>
      <w:r w:rsidRPr="00F948F1">
        <w:rPr>
          <w:rFonts w:ascii="Times New Roman" w:eastAsia="Times New Roman" w:hAnsi="Times New Roman" w:cs="Times New Roman"/>
          <w:sz w:val="24"/>
          <w:szCs w:val="24"/>
          <w:lang w:eastAsia="ru-RU"/>
        </w:rPr>
        <w:t xml:space="preserve"> походження. Так, О. Галкіна вважає, що після того, </w:t>
      </w:r>
      <w:r w:rsidRPr="00F948F1">
        <w:rPr>
          <w:rFonts w:ascii="Times New Roman" w:eastAsia="Times New Roman" w:hAnsi="Times New Roman" w:cs="Times New Roman"/>
          <w:spacing w:val="-2"/>
          <w:sz w:val="24"/>
          <w:szCs w:val="24"/>
          <w:lang w:eastAsia="ru-RU"/>
        </w:rPr>
        <w:t xml:space="preserve">як у другій чверті ІХ ст. припинив своє існування </w:t>
      </w:r>
      <w:proofErr w:type="spellStart"/>
      <w:r w:rsidRPr="00F948F1">
        <w:rPr>
          <w:rFonts w:ascii="Times New Roman" w:eastAsia="Times New Roman" w:hAnsi="Times New Roman" w:cs="Times New Roman"/>
          <w:spacing w:val="-2"/>
          <w:sz w:val="24"/>
          <w:szCs w:val="24"/>
          <w:lang w:eastAsia="ru-RU"/>
        </w:rPr>
        <w:t>алансь</w:t>
      </w:r>
      <w:r w:rsidRPr="00F948F1">
        <w:rPr>
          <w:rFonts w:ascii="Times New Roman" w:eastAsia="Times New Roman" w:hAnsi="Times New Roman" w:cs="Times New Roman"/>
          <w:spacing w:val="-4"/>
          <w:sz w:val="24"/>
          <w:szCs w:val="24"/>
          <w:lang w:eastAsia="ru-RU"/>
        </w:rPr>
        <w:t>кий</w:t>
      </w:r>
      <w:proofErr w:type="spellEnd"/>
      <w:r w:rsidRPr="00F948F1">
        <w:rPr>
          <w:rFonts w:ascii="Times New Roman" w:eastAsia="Times New Roman" w:hAnsi="Times New Roman" w:cs="Times New Roman"/>
          <w:spacing w:val="-4"/>
          <w:sz w:val="24"/>
          <w:szCs w:val="24"/>
          <w:lang w:eastAsia="ru-RU"/>
        </w:rPr>
        <w:t xml:space="preserve"> Руський каганат, виникла Київська Русь, в якій домінуючу роль відігравали слов’яни, а ядро державної території</w:t>
      </w:r>
      <w:r w:rsidRPr="00F948F1">
        <w:rPr>
          <w:rFonts w:ascii="Times New Roman" w:eastAsia="Times New Roman" w:hAnsi="Times New Roman" w:cs="Times New Roman"/>
          <w:sz w:val="24"/>
          <w:szCs w:val="24"/>
          <w:lang w:eastAsia="ru-RU"/>
        </w:rPr>
        <w:t xml:space="preserve"> склали землі колишньої </w:t>
      </w:r>
      <w:proofErr w:type="spellStart"/>
      <w:r w:rsidRPr="00F948F1">
        <w:rPr>
          <w:rFonts w:ascii="Times New Roman" w:eastAsia="Times New Roman" w:hAnsi="Times New Roman" w:cs="Times New Roman"/>
          <w:sz w:val="24"/>
          <w:szCs w:val="24"/>
          <w:lang w:eastAsia="ru-RU"/>
        </w:rPr>
        <w:t>аланської</w:t>
      </w:r>
      <w:proofErr w:type="spellEnd"/>
      <w:r w:rsidRPr="00F948F1">
        <w:rPr>
          <w:rFonts w:ascii="Times New Roman" w:eastAsia="Times New Roman" w:hAnsi="Times New Roman" w:cs="Times New Roman"/>
          <w:sz w:val="24"/>
          <w:szCs w:val="24"/>
          <w:lang w:eastAsia="ru-RU"/>
        </w:rPr>
        <w:t xml:space="preserve"> Русі. Але як і </w:t>
      </w:r>
      <w:r w:rsidRPr="00F948F1">
        <w:rPr>
          <w:rFonts w:ascii="Times New Roman" w:eastAsia="Times New Roman" w:hAnsi="Times New Roman" w:cs="Times New Roman"/>
          <w:spacing w:val="-2"/>
          <w:sz w:val="24"/>
          <w:szCs w:val="24"/>
          <w:lang w:eastAsia="ru-RU"/>
        </w:rPr>
        <w:t xml:space="preserve">чому </w:t>
      </w:r>
      <w:proofErr w:type="spellStart"/>
      <w:r w:rsidRPr="00F948F1">
        <w:rPr>
          <w:rFonts w:ascii="Times New Roman" w:eastAsia="Times New Roman" w:hAnsi="Times New Roman" w:cs="Times New Roman"/>
          <w:spacing w:val="-2"/>
          <w:sz w:val="24"/>
          <w:szCs w:val="24"/>
          <w:lang w:eastAsia="ru-RU"/>
        </w:rPr>
        <w:t>сармато-аланська</w:t>
      </w:r>
      <w:proofErr w:type="spellEnd"/>
      <w:r w:rsidRPr="00F948F1">
        <w:rPr>
          <w:rFonts w:ascii="Times New Roman" w:eastAsia="Times New Roman" w:hAnsi="Times New Roman" w:cs="Times New Roman"/>
          <w:spacing w:val="-2"/>
          <w:sz w:val="24"/>
          <w:szCs w:val="24"/>
          <w:lang w:eastAsia="ru-RU"/>
        </w:rPr>
        <w:t xml:space="preserve"> Русь раптом стала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янською</w:t>
      </w:r>
      <w:proofErr w:type="spellEnd"/>
      <w:r w:rsidRPr="00F948F1">
        <w:rPr>
          <w:rFonts w:ascii="Times New Roman" w:eastAsia="Times New Roman" w:hAnsi="Times New Roman" w:cs="Times New Roman"/>
          <w:spacing w:val="-2"/>
          <w:sz w:val="24"/>
          <w:szCs w:val="24"/>
          <w:lang w:eastAsia="ru-RU"/>
        </w:rPr>
        <w:t xml:space="preserve"> і</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поляноруською</w:t>
      </w:r>
      <w:proofErr w:type="spellEnd"/>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 </w:t>
      </w:r>
      <w:r w:rsidRPr="00F948F1">
        <w:rPr>
          <w:rFonts w:ascii="Times New Roman" w:eastAsia="Times New Roman" w:hAnsi="Times New Roman" w:cs="Times New Roman"/>
          <w:spacing w:val="-2"/>
          <w:sz w:val="24"/>
          <w:szCs w:val="24"/>
          <w:lang w:val="ru-RU" w:eastAsia="ru-RU"/>
        </w:rPr>
        <w:t>Коли</w:t>
      </w:r>
      <w:r w:rsidRPr="00F948F1">
        <w:rPr>
          <w:rFonts w:ascii="Times New Roman" w:eastAsia="Times New Roman" w:hAnsi="Times New Roman" w:cs="Times New Roman"/>
          <w:spacing w:val="-2"/>
          <w:sz w:val="24"/>
          <w:szCs w:val="24"/>
          <w:lang w:eastAsia="ru-RU"/>
        </w:rPr>
        <w:t xml:space="preserve"> відбулася зміна політично пануючого</w:t>
      </w:r>
      <w:r w:rsidRPr="00F948F1">
        <w:rPr>
          <w:rFonts w:ascii="Times New Roman" w:eastAsia="Times New Roman" w:hAnsi="Times New Roman" w:cs="Times New Roman"/>
          <w:sz w:val="24"/>
          <w:szCs w:val="24"/>
          <w:lang w:eastAsia="ru-RU"/>
        </w:rPr>
        <w:t xml:space="preserve"> етносу і чому цей, нібито новий домінуючий етнос також називався </w:t>
      </w:r>
      <w:proofErr w:type="spellStart"/>
      <w:r w:rsidRPr="00F948F1">
        <w:rPr>
          <w:rFonts w:ascii="Times New Roman" w:eastAsia="Times New Roman" w:hAnsi="Times New Roman" w:cs="Times New Roman"/>
          <w:sz w:val="24"/>
          <w:szCs w:val="24"/>
          <w:lang w:eastAsia="ru-RU"/>
        </w:rPr>
        <w:t>русами</w:t>
      </w:r>
      <w:proofErr w:type="spellEnd"/>
      <w:r w:rsidRPr="00F948F1">
        <w:rPr>
          <w:rFonts w:ascii="Times New Roman" w:eastAsia="Times New Roman" w:hAnsi="Times New Roman" w:cs="Times New Roman"/>
          <w:sz w:val="24"/>
          <w:szCs w:val="24"/>
          <w:lang w:eastAsia="ru-RU"/>
        </w:rPr>
        <w:t xml:space="preserve">, а його держава Руссю? Подібні </w:t>
      </w:r>
      <w:r w:rsidRPr="00F948F1">
        <w:rPr>
          <w:rFonts w:ascii="Times New Roman" w:eastAsia="Times New Roman" w:hAnsi="Times New Roman" w:cs="Times New Roman"/>
          <w:spacing w:val="-4"/>
          <w:sz w:val="24"/>
          <w:szCs w:val="24"/>
          <w:lang w:eastAsia="ru-RU"/>
        </w:rPr>
        <w:t>питання викликає також версія А. Кузьміна, згідно з якою</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на півдні Східної Європи існували </w:t>
      </w:r>
      <w:proofErr w:type="spellStart"/>
      <w:r w:rsidRPr="00F948F1">
        <w:rPr>
          <w:rFonts w:ascii="Times New Roman" w:eastAsia="Times New Roman" w:hAnsi="Times New Roman" w:cs="Times New Roman"/>
          <w:spacing w:val="-4"/>
          <w:sz w:val="24"/>
          <w:szCs w:val="24"/>
          <w:lang w:eastAsia="ru-RU"/>
        </w:rPr>
        <w:t>аланська</w:t>
      </w:r>
      <w:proofErr w:type="spellEnd"/>
      <w:r w:rsidRPr="00F948F1">
        <w:rPr>
          <w:rFonts w:ascii="Times New Roman" w:eastAsia="Times New Roman" w:hAnsi="Times New Roman" w:cs="Times New Roman"/>
          <w:spacing w:val="-4"/>
          <w:sz w:val="24"/>
          <w:szCs w:val="24"/>
          <w:lang w:eastAsia="ru-RU"/>
        </w:rPr>
        <w:t xml:space="preserve"> Русь з основною</w:t>
      </w:r>
      <w:r w:rsidRPr="00F948F1">
        <w:rPr>
          <w:rFonts w:ascii="Times New Roman" w:eastAsia="Times New Roman" w:hAnsi="Times New Roman" w:cs="Times New Roman"/>
          <w:sz w:val="24"/>
          <w:szCs w:val="24"/>
          <w:lang w:eastAsia="ru-RU"/>
        </w:rPr>
        <w:t xml:space="preserve"> територією на Лівобережжі, Чорноморська Русь, створена нащадками балтійських </w:t>
      </w:r>
      <w:proofErr w:type="spellStart"/>
      <w:r w:rsidRPr="00F948F1">
        <w:rPr>
          <w:rFonts w:ascii="Times New Roman" w:eastAsia="Times New Roman" w:hAnsi="Times New Roman" w:cs="Times New Roman"/>
          <w:sz w:val="24"/>
          <w:szCs w:val="24"/>
          <w:lang w:eastAsia="ru-RU"/>
        </w:rPr>
        <w:t>ругів</w:t>
      </w:r>
      <w:proofErr w:type="spellEnd"/>
      <w:r w:rsidRPr="00F948F1">
        <w:rPr>
          <w:rFonts w:ascii="Times New Roman" w:eastAsia="Times New Roman" w:hAnsi="Times New Roman" w:cs="Times New Roman"/>
          <w:sz w:val="24"/>
          <w:szCs w:val="24"/>
          <w:lang w:eastAsia="ru-RU"/>
        </w:rPr>
        <w:t xml:space="preserve">, готів і фризів, </w:t>
      </w:r>
      <w:r w:rsidRPr="00F948F1">
        <w:rPr>
          <w:rFonts w:ascii="Times New Roman" w:eastAsia="Times New Roman" w:hAnsi="Times New Roman" w:cs="Times New Roman"/>
          <w:spacing w:val="-2"/>
          <w:sz w:val="24"/>
          <w:szCs w:val="24"/>
          <w:lang w:eastAsia="ru-RU"/>
        </w:rPr>
        <w:t>що прибули у Північне Причорномор’я у ІІ-ІІІ ст., та місцевими</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іраномовними</w:t>
      </w:r>
      <w:proofErr w:type="spellEnd"/>
      <w:r w:rsidRPr="00F948F1">
        <w:rPr>
          <w:rFonts w:ascii="Times New Roman" w:eastAsia="Times New Roman" w:hAnsi="Times New Roman" w:cs="Times New Roman"/>
          <w:sz w:val="24"/>
          <w:szCs w:val="24"/>
          <w:lang w:eastAsia="ru-RU"/>
        </w:rPr>
        <w:t xml:space="preserve"> племенами, і Київська Русь</w:t>
      </w:r>
      <w:r w:rsidRPr="00F948F1">
        <w:rPr>
          <w:rFonts w:ascii="Times New Roman" w:eastAsia="Times New Roman" w:hAnsi="Times New Roman" w:cs="Times New Roman"/>
          <w:b/>
          <w:sz w:val="24"/>
          <w:szCs w:val="24"/>
          <w:vertAlign w:val="superscript"/>
          <w:lang w:eastAsia="ru-RU"/>
        </w:rPr>
        <w:footnoteReference w:id="887"/>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Вчений вважає, що </w:t>
      </w:r>
      <w:proofErr w:type="spellStart"/>
      <w:r w:rsidRPr="00F948F1">
        <w:rPr>
          <w:rFonts w:ascii="Times New Roman" w:eastAsia="Times New Roman" w:hAnsi="Times New Roman" w:cs="Times New Roman"/>
          <w:spacing w:val="-4"/>
          <w:sz w:val="24"/>
          <w:szCs w:val="24"/>
          <w:lang w:eastAsia="ru-RU"/>
        </w:rPr>
        <w:t>різноетнічна</w:t>
      </w:r>
      <w:proofErr w:type="spellEnd"/>
      <w:r w:rsidRPr="00F948F1">
        <w:rPr>
          <w:rFonts w:ascii="Times New Roman" w:eastAsia="Times New Roman" w:hAnsi="Times New Roman" w:cs="Times New Roman"/>
          <w:spacing w:val="-4"/>
          <w:sz w:val="24"/>
          <w:szCs w:val="24"/>
          <w:lang w:eastAsia="ru-RU"/>
        </w:rPr>
        <w:t xml:space="preserve"> Чорноморська Русь існувала </w:t>
      </w:r>
      <w:r w:rsidRPr="00F948F1">
        <w:rPr>
          <w:rFonts w:ascii="Times New Roman" w:eastAsia="Times New Roman" w:hAnsi="Times New Roman" w:cs="Times New Roman"/>
          <w:sz w:val="24"/>
          <w:szCs w:val="24"/>
          <w:lang w:eastAsia="ru-RU"/>
        </w:rPr>
        <w:t xml:space="preserve">до першої половини Х ст., до часів київського князя </w:t>
      </w:r>
      <w:r w:rsidRPr="00F948F1">
        <w:rPr>
          <w:rFonts w:ascii="Times New Roman" w:eastAsia="Times New Roman" w:hAnsi="Times New Roman" w:cs="Times New Roman"/>
          <w:spacing w:val="-2"/>
          <w:sz w:val="24"/>
          <w:szCs w:val="24"/>
          <w:lang w:eastAsia="ru-RU"/>
        </w:rPr>
        <w:t>Ігоря. Він також припускає, що окрім цих Русей існували</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кельто</w:t>
      </w:r>
      <w:proofErr w:type="spellEnd"/>
      <w:r w:rsidRPr="00F948F1">
        <w:rPr>
          <w:rFonts w:ascii="Times New Roman" w:eastAsia="Times New Roman" w:hAnsi="Times New Roman" w:cs="Times New Roman"/>
          <w:spacing w:val="-4"/>
          <w:sz w:val="24"/>
          <w:szCs w:val="24"/>
          <w:lang w:eastAsia="ru-RU"/>
        </w:rPr>
        <w:t xml:space="preserve">-слов’янські </w:t>
      </w:r>
      <w:proofErr w:type="spellStart"/>
      <w:r w:rsidRPr="00F948F1">
        <w:rPr>
          <w:rFonts w:ascii="Times New Roman" w:eastAsia="Times New Roman" w:hAnsi="Times New Roman" w:cs="Times New Roman"/>
          <w:spacing w:val="-4"/>
          <w:sz w:val="24"/>
          <w:szCs w:val="24"/>
          <w:lang w:eastAsia="ru-RU"/>
        </w:rPr>
        <w:t>Русії</w:t>
      </w:r>
      <w:proofErr w:type="spellEnd"/>
      <w:r w:rsidRPr="00F948F1">
        <w:rPr>
          <w:rFonts w:ascii="Times New Roman" w:eastAsia="Times New Roman" w:hAnsi="Times New Roman" w:cs="Times New Roman"/>
          <w:spacing w:val="-4"/>
          <w:sz w:val="24"/>
          <w:szCs w:val="24"/>
          <w:lang w:eastAsia="ru-RU"/>
        </w:rPr>
        <w:t xml:space="preserve"> в південно-західній (центром був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острів Рюген) і південно-східній Прибалтиці (центр на Волхові) і в Подунав’ї</w:t>
      </w:r>
      <w:r w:rsidRPr="00F948F1">
        <w:rPr>
          <w:rFonts w:ascii="Times New Roman" w:eastAsia="Times New Roman" w:hAnsi="Times New Roman" w:cs="Times New Roman"/>
          <w:sz w:val="24"/>
          <w:szCs w:val="24"/>
          <w:vertAlign w:val="superscript"/>
          <w:lang w:eastAsia="ru-RU"/>
        </w:rPr>
        <w:footnoteReference w:id="888"/>
      </w:r>
      <w:r w:rsidRPr="00F948F1">
        <w:rPr>
          <w:rFonts w:ascii="Times New Roman" w:eastAsia="Times New Roman" w:hAnsi="Times New Roman" w:cs="Times New Roman"/>
          <w:sz w:val="24"/>
          <w:szCs w:val="24"/>
          <w:lang w:eastAsia="ru-RU"/>
        </w:rPr>
        <w:t xml:space="preserve">. </w:t>
      </w:r>
    </w:p>
    <w:p w14:paraId="1CEDA4D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На думку А. Кузьміна, частина поморських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що переселилася у басейн Волхова, заснувала</w:t>
      </w:r>
      <w:r w:rsidRPr="00F948F1">
        <w:rPr>
          <w:rFonts w:ascii="Times New Roman" w:eastAsia="Times New Roman" w:hAnsi="Times New Roman" w:cs="Times New Roman"/>
          <w:spacing w:val="-2"/>
          <w:sz w:val="24"/>
          <w:szCs w:val="24"/>
          <w:lang w:val="ru-RU" w:eastAsia="ru-RU"/>
        </w:rPr>
        <w:t xml:space="preserve"> Новгород 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одну із трьох груп Русі – Славію. До версії про заснування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Новгорода і Ладоги балтійськими слов’янами схиляються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й інші російські</w:t>
      </w:r>
      <w:r w:rsidRPr="00F948F1">
        <w:rPr>
          <w:rFonts w:ascii="Times New Roman" w:eastAsia="Times New Roman" w:hAnsi="Times New Roman" w:cs="Times New Roman"/>
          <w:b/>
          <w:spacing w:val="-2"/>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дослідники, зокрема В. Сєдов, Вадим </w:t>
      </w:r>
      <w:proofErr w:type="spellStart"/>
      <w:r w:rsidRPr="00F948F1">
        <w:rPr>
          <w:rFonts w:ascii="Times New Roman" w:eastAsia="Times New Roman" w:hAnsi="Times New Roman" w:cs="Times New Roman"/>
          <w:spacing w:val="-2"/>
          <w:sz w:val="24"/>
          <w:szCs w:val="24"/>
          <w:lang w:eastAsia="ru-RU"/>
        </w:rPr>
        <w:t>Велінбахов</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В. Фомін</w:t>
      </w:r>
      <w:r w:rsidRPr="00F948F1">
        <w:rPr>
          <w:rFonts w:ascii="Times New Roman" w:eastAsia="Times New Roman" w:hAnsi="Times New Roman" w:cs="Times New Roman"/>
          <w:spacing w:val="2"/>
          <w:sz w:val="24"/>
          <w:szCs w:val="24"/>
          <w:vertAlign w:val="superscript"/>
          <w:lang w:eastAsia="ru-RU"/>
        </w:rPr>
        <w:footnoteReference w:id="889"/>
      </w:r>
      <w:r w:rsidRPr="00F948F1">
        <w:rPr>
          <w:rFonts w:ascii="Times New Roman" w:eastAsia="Times New Roman" w:hAnsi="Times New Roman" w:cs="Times New Roman"/>
          <w:spacing w:val="2"/>
          <w:sz w:val="24"/>
          <w:szCs w:val="24"/>
          <w:lang w:eastAsia="ru-RU"/>
        </w:rPr>
        <w:t>.</w:t>
      </w:r>
      <w:r w:rsidRPr="00F948F1">
        <w:rPr>
          <w:rFonts w:ascii="Times New Roman" w:eastAsia="Times New Roman" w:hAnsi="Times New Roman" w:cs="Times New Roman"/>
          <w:b/>
          <w:spacing w:val="2"/>
          <w:sz w:val="24"/>
          <w:szCs w:val="24"/>
          <w:lang w:eastAsia="ru-RU"/>
        </w:rPr>
        <w:t xml:space="preserve"> </w:t>
      </w:r>
      <w:r w:rsidRPr="00F948F1">
        <w:rPr>
          <w:rFonts w:ascii="Times New Roman" w:eastAsia="Times New Roman" w:hAnsi="Times New Roman" w:cs="Times New Roman"/>
          <w:spacing w:val="2"/>
          <w:sz w:val="24"/>
          <w:szCs w:val="24"/>
          <w:lang w:eastAsia="ru-RU"/>
        </w:rPr>
        <w:t>Вона не є оригінальною і новою в історіографії. Свого</w:t>
      </w:r>
      <w:r w:rsidRPr="00F948F1">
        <w:rPr>
          <w:rFonts w:ascii="Times New Roman" w:eastAsia="Times New Roman" w:hAnsi="Times New Roman" w:cs="Times New Roman"/>
          <w:sz w:val="24"/>
          <w:szCs w:val="24"/>
          <w:lang w:eastAsia="ru-RU"/>
        </w:rPr>
        <w:t xml:space="preserve"> часу про заснування Новгорода по</w:t>
      </w:r>
      <w:r w:rsidRPr="00F948F1">
        <w:rPr>
          <w:rFonts w:ascii="Times New Roman" w:eastAsia="Times New Roman" w:hAnsi="Times New Roman" w:cs="Times New Roman"/>
          <w:spacing w:val="-6"/>
          <w:sz w:val="24"/>
          <w:szCs w:val="24"/>
          <w:lang w:eastAsia="ru-RU"/>
        </w:rPr>
        <w:t xml:space="preserve">морськими, а не дніпровськими </w:t>
      </w:r>
      <w:proofErr w:type="spellStart"/>
      <w:r w:rsidRPr="00F948F1">
        <w:rPr>
          <w:rFonts w:ascii="Times New Roman" w:eastAsia="Times New Roman" w:hAnsi="Times New Roman" w:cs="Times New Roman"/>
          <w:spacing w:val="-6"/>
          <w:sz w:val="24"/>
          <w:szCs w:val="24"/>
          <w:lang w:eastAsia="ru-RU"/>
        </w:rPr>
        <w:t>слов</w:t>
      </w:r>
      <w:proofErr w:type="spellEnd"/>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янами</w:t>
      </w:r>
      <w:proofErr w:type="spellEnd"/>
      <w:r w:rsidRPr="00F948F1">
        <w:rPr>
          <w:rFonts w:ascii="Times New Roman" w:eastAsia="Times New Roman" w:hAnsi="Times New Roman" w:cs="Times New Roman"/>
          <w:spacing w:val="-6"/>
          <w:sz w:val="24"/>
          <w:szCs w:val="24"/>
          <w:lang w:eastAsia="ru-RU"/>
        </w:rPr>
        <w:t xml:space="preserve"> писали І. Забє</w:t>
      </w:r>
      <w:r w:rsidRPr="00F948F1">
        <w:rPr>
          <w:rFonts w:ascii="Times New Roman" w:eastAsia="Times New Roman" w:hAnsi="Times New Roman" w:cs="Times New Roman"/>
          <w:spacing w:val="-2"/>
          <w:sz w:val="24"/>
          <w:szCs w:val="24"/>
          <w:lang w:eastAsia="ru-RU"/>
        </w:rPr>
        <w:t xml:space="preserve">лін, Ю. </w:t>
      </w:r>
      <w:proofErr w:type="spellStart"/>
      <w:r w:rsidRPr="00F948F1">
        <w:rPr>
          <w:rFonts w:ascii="Times New Roman" w:eastAsia="Times New Roman" w:hAnsi="Times New Roman" w:cs="Times New Roman"/>
          <w:spacing w:val="-2"/>
          <w:sz w:val="24"/>
          <w:szCs w:val="24"/>
          <w:lang w:eastAsia="ru-RU"/>
        </w:rPr>
        <w:t>Венелін</w:t>
      </w:r>
      <w:proofErr w:type="spellEnd"/>
      <w:r w:rsidRPr="00F948F1">
        <w:rPr>
          <w:rFonts w:ascii="Times New Roman" w:eastAsia="Times New Roman" w:hAnsi="Times New Roman" w:cs="Times New Roman"/>
          <w:spacing w:val="-2"/>
          <w:sz w:val="24"/>
          <w:szCs w:val="24"/>
          <w:vertAlign w:val="superscript"/>
          <w:lang w:eastAsia="ru-RU"/>
        </w:rPr>
        <w:footnoteReference w:id="890"/>
      </w:r>
      <w:r w:rsidRPr="00F948F1">
        <w:rPr>
          <w:rFonts w:ascii="Times New Roman" w:eastAsia="Times New Roman" w:hAnsi="Times New Roman" w:cs="Times New Roman"/>
          <w:spacing w:val="-2"/>
          <w:sz w:val="24"/>
          <w:szCs w:val="24"/>
          <w:lang w:eastAsia="ru-RU"/>
        </w:rPr>
        <w:t>. Ця версія не позбавлена певної логіки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оскільки балтійські слов’яни першими у </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 xml:space="preserve">ІІІ–ІХ ст. </w:t>
      </w:r>
      <w:r w:rsidRPr="00F948F1">
        <w:rPr>
          <w:rFonts w:ascii="Times New Roman" w:eastAsia="Times New Roman" w:hAnsi="Times New Roman" w:cs="Times New Roman"/>
          <w:sz w:val="24"/>
          <w:szCs w:val="24"/>
          <w:lang w:eastAsia="ru-RU"/>
        </w:rPr>
        <w:t xml:space="preserve">освоїли торговельні шляхи на Балтиці і розпочали торгівлю з фінськими племенами. Ймовірно, що це вони, а не скандинави заснували на </w:t>
      </w:r>
      <w:proofErr w:type="spellStart"/>
      <w:r w:rsidRPr="00F948F1">
        <w:rPr>
          <w:rFonts w:ascii="Times New Roman" w:eastAsia="Times New Roman" w:hAnsi="Times New Roman" w:cs="Times New Roman"/>
          <w:sz w:val="24"/>
          <w:szCs w:val="24"/>
          <w:lang w:eastAsia="ru-RU"/>
        </w:rPr>
        <w:t>південносхідному</w:t>
      </w:r>
      <w:proofErr w:type="spellEnd"/>
      <w:r w:rsidRPr="00F948F1">
        <w:rPr>
          <w:rFonts w:ascii="Times New Roman" w:eastAsia="Times New Roman" w:hAnsi="Times New Roman" w:cs="Times New Roman"/>
          <w:sz w:val="24"/>
          <w:szCs w:val="24"/>
          <w:lang w:eastAsia="ru-RU"/>
        </w:rPr>
        <w:t xml:space="preserve"> балтійському узбережжі перші торговельні факторії. Це доводять археологічні джерела, зокрема, фрагменти обшивки суден і кераміка з могильника в урочищі Плакун біля Старої Ладоги, які, як вже говорилося раніше, мають </w:t>
      </w:r>
      <w:r w:rsidRPr="00F948F1">
        <w:rPr>
          <w:rFonts w:ascii="Times New Roman" w:eastAsia="Times New Roman" w:hAnsi="Times New Roman" w:cs="Times New Roman"/>
          <w:spacing w:val="-6"/>
          <w:sz w:val="24"/>
          <w:szCs w:val="24"/>
          <w:lang w:eastAsia="ru-RU"/>
        </w:rPr>
        <w:t xml:space="preserve">аналогії в землях </w:t>
      </w:r>
      <w:proofErr w:type="spellStart"/>
      <w:r w:rsidRPr="00F948F1">
        <w:rPr>
          <w:rFonts w:ascii="Times New Roman" w:eastAsia="Times New Roman" w:hAnsi="Times New Roman" w:cs="Times New Roman"/>
          <w:spacing w:val="-6"/>
          <w:sz w:val="24"/>
          <w:szCs w:val="24"/>
          <w:lang w:eastAsia="ru-RU"/>
        </w:rPr>
        <w:t>південнозахідного</w:t>
      </w:r>
      <w:proofErr w:type="spellEnd"/>
      <w:r w:rsidRPr="00F948F1">
        <w:rPr>
          <w:rFonts w:ascii="Times New Roman" w:eastAsia="Times New Roman" w:hAnsi="Times New Roman" w:cs="Times New Roman"/>
          <w:spacing w:val="-6"/>
          <w:sz w:val="24"/>
          <w:szCs w:val="24"/>
          <w:lang w:eastAsia="ru-RU"/>
        </w:rPr>
        <w:t xml:space="preserve"> балтійського Помор’я</w:t>
      </w:r>
      <w:r w:rsidRPr="00F948F1">
        <w:rPr>
          <w:rFonts w:ascii="Times New Roman" w:eastAsia="Times New Roman" w:hAnsi="Times New Roman" w:cs="Times New Roman"/>
          <w:sz w:val="24"/>
          <w:szCs w:val="24"/>
          <w:lang w:eastAsia="ru-RU"/>
        </w:rPr>
        <w:t xml:space="preserve">. Пізніше, у Х–ХІІ ст., після посилення німецької експансії в слов’янське Помор’я, якась частина балтійських слов’ян могла мігрувати в басейн Волхова та заснувати тут Новгород. В такому разі його назва могла бути антонімом назві міста </w:t>
      </w:r>
      <w:proofErr w:type="spellStart"/>
      <w:r w:rsidRPr="00F948F1">
        <w:rPr>
          <w:rFonts w:ascii="Times New Roman" w:eastAsia="Times New Roman" w:hAnsi="Times New Roman" w:cs="Times New Roman"/>
          <w:sz w:val="24"/>
          <w:szCs w:val="24"/>
          <w:lang w:eastAsia="ru-RU"/>
        </w:rPr>
        <w:t>Старігард</w:t>
      </w:r>
      <w:proofErr w:type="spellEnd"/>
      <w:r w:rsidRPr="00F948F1">
        <w:rPr>
          <w:rFonts w:ascii="Times New Roman" w:eastAsia="Times New Roman" w:hAnsi="Times New Roman" w:cs="Times New Roman"/>
          <w:sz w:val="24"/>
          <w:szCs w:val="24"/>
          <w:lang w:eastAsia="ru-RU"/>
        </w:rPr>
        <w:t xml:space="preserve">, розташованого в землях </w:t>
      </w:r>
      <w:r w:rsidRPr="00F948F1">
        <w:rPr>
          <w:rFonts w:ascii="Times New Roman" w:eastAsia="Times New Roman" w:hAnsi="Times New Roman" w:cs="Times New Roman"/>
          <w:spacing w:val="2"/>
          <w:sz w:val="24"/>
          <w:szCs w:val="24"/>
          <w:lang w:eastAsia="ru-RU"/>
        </w:rPr>
        <w:t xml:space="preserve">прибалтійських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ян-вагрів</w:t>
      </w:r>
      <w:proofErr w:type="spellEnd"/>
      <w:r w:rsidRPr="00F948F1">
        <w:rPr>
          <w:rFonts w:ascii="Times New Roman" w:eastAsia="Times New Roman" w:hAnsi="Times New Roman" w:cs="Times New Roman"/>
          <w:spacing w:val="2"/>
          <w:sz w:val="24"/>
          <w:szCs w:val="24"/>
          <w:lang w:eastAsia="ru-RU"/>
        </w:rPr>
        <w:t xml:space="preserve"> на березі </w:t>
      </w:r>
      <w:proofErr w:type="spellStart"/>
      <w:r w:rsidRPr="00F948F1">
        <w:rPr>
          <w:rFonts w:ascii="Times New Roman" w:eastAsia="Times New Roman" w:hAnsi="Times New Roman" w:cs="Times New Roman"/>
          <w:spacing w:val="2"/>
          <w:sz w:val="24"/>
          <w:szCs w:val="24"/>
          <w:lang w:eastAsia="ru-RU"/>
        </w:rPr>
        <w:t>Вісмарської</w:t>
      </w:r>
      <w:proofErr w:type="spellEnd"/>
      <w:r w:rsidRPr="00F948F1">
        <w:rPr>
          <w:rFonts w:ascii="Times New Roman" w:eastAsia="Times New Roman" w:hAnsi="Times New Roman" w:cs="Times New Roman"/>
          <w:spacing w:val="2"/>
          <w:sz w:val="24"/>
          <w:szCs w:val="24"/>
          <w:lang w:eastAsia="ru-RU"/>
        </w:rPr>
        <w:t xml:space="preserve"> затоки</w:t>
      </w:r>
      <w:r w:rsidRPr="00F948F1">
        <w:rPr>
          <w:rFonts w:ascii="Times New Roman" w:eastAsia="Times New Roman" w:hAnsi="Times New Roman" w:cs="Times New Roman"/>
          <w:sz w:val="24"/>
          <w:szCs w:val="24"/>
          <w:lang w:eastAsia="ru-RU"/>
        </w:rPr>
        <w:t xml:space="preserve">, звідки могли походити переселенці. </w:t>
      </w:r>
    </w:p>
    <w:p w14:paraId="63D8CC8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Однак Новгород на Волхові ніяк не міг бути тим Новгородом, який згадується в </w:t>
      </w:r>
      <w:proofErr w:type="spellStart"/>
      <w:r w:rsidRPr="00F948F1">
        <w:rPr>
          <w:rFonts w:ascii="Times New Roman" w:eastAsia="Times New Roman" w:hAnsi="Times New Roman" w:cs="Times New Roman"/>
          <w:sz w:val="24"/>
          <w:szCs w:val="24"/>
          <w:lang w:val="ru-RU" w:eastAsia="ru-RU"/>
        </w:rPr>
        <w:t>літописних</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статтях</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що</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датуються</w:t>
      </w:r>
      <w:proofErr w:type="spellEnd"/>
      <w:r w:rsidRPr="00F948F1">
        <w:rPr>
          <w:rFonts w:ascii="Times New Roman" w:eastAsia="Times New Roman" w:hAnsi="Times New Roman" w:cs="Times New Roman"/>
          <w:sz w:val="24"/>
          <w:szCs w:val="24"/>
          <w:lang w:val="ru-RU" w:eastAsia="ru-RU"/>
        </w:rPr>
        <w:t xml:space="preserve"> ІХ</w:t>
      </w:r>
      <w:r w:rsidRPr="00F948F1">
        <w:rPr>
          <w:rFonts w:ascii="Times New Roman" w:eastAsia="Times New Roman" w:hAnsi="Times New Roman" w:cs="Times New Roman"/>
          <w:sz w:val="24"/>
          <w:szCs w:val="24"/>
          <w:lang w:eastAsia="ru-RU"/>
        </w:rPr>
        <w:t xml:space="preserve">–Х ст., бо він був заснований пізніше – в першій половині ХІ ст. Видається переконливою версія Зоряна </w:t>
      </w:r>
      <w:proofErr w:type="spellStart"/>
      <w:r w:rsidRPr="00F948F1">
        <w:rPr>
          <w:rFonts w:ascii="Times New Roman" w:eastAsia="Times New Roman" w:hAnsi="Times New Roman" w:cs="Times New Roman"/>
          <w:sz w:val="24"/>
          <w:szCs w:val="24"/>
          <w:lang w:eastAsia="ru-RU"/>
        </w:rPr>
        <w:t>Доленги-Ходаковського</w:t>
      </w:r>
      <w:proofErr w:type="spellEnd"/>
      <w:r w:rsidRPr="00F948F1">
        <w:rPr>
          <w:rFonts w:ascii="Times New Roman" w:eastAsia="Times New Roman" w:hAnsi="Times New Roman" w:cs="Times New Roman"/>
          <w:sz w:val="24"/>
          <w:szCs w:val="24"/>
          <w:lang w:eastAsia="ru-RU"/>
        </w:rPr>
        <w:t xml:space="preserve"> і Михайла Тихомирова, </w:t>
      </w:r>
      <w:r w:rsidRPr="00F948F1">
        <w:rPr>
          <w:rFonts w:ascii="Times New Roman" w:eastAsia="Times New Roman" w:hAnsi="Times New Roman" w:cs="Times New Roman"/>
          <w:spacing w:val="-4"/>
          <w:sz w:val="24"/>
          <w:szCs w:val="24"/>
          <w:lang w:eastAsia="ru-RU"/>
        </w:rPr>
        <w:t xml:space="preserve">про те, що літописним Новгородом було волинське місто Володимир, засноване біля давнього </w:t>
      </w:r>
      <w:r w:rsidRPr="00F948F1">
        <w:rPr>
          <w:rFonts w:ascii="Times New Roman" w:eastAsia="Times New Roman" w:hAnsi="Times New Roman" w:cs="Times New Roman"/>
          <w:spacing w:val="-4"/>
          <w:sz w:val="24"/>
          <w:szCs w:val="24"/>
          <w:lang w:eastAsia="ru-RU"/>
        </w:rPr>
        <w:lastRenderedPageBreak/>
        <w:t>городища</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Волиня</w:t>
      </w:r>
      <w:proofErr w:type="spellEnd"/>
      <w:r w:rsidRPr="00F948F1">
        <w:rPr>
          <w:rFonts w:ascii="Times New Roman" w:eastAsia="Times New Roman" w:hAnsi="Times New Roman" w:cs="Times New Roman"/>
          <w:sz w:val="24"/>
          <w:szCs w:val="24"/>
          <w:lang w:eastAsia="ru-RU"/>
        </w:rPr>
        <w:t xml:space="preserve"> Володимиром Великим</w:t>
      </w:r>
      <w:r w:rsidRPr="00F948F1">
        <w:rPr>
          <w:rFonts w:ascii="Times New Roman" w:eastAsia="Times New Roman" w:hAnsi="Times New Roman" w:cs="Times New Roman"/>
          <w:sz w:val="24"/>
          <w:szCs w:val="24"/>
          <w:vertAlign w:val="superscript"/>
          <w:lang w:eastAsia="ru-RU"/>
        </w:rPr>
        <w:footnoteReference w:id="891"/>
      </w:r>
      <w:r w:rsidRPr="00F948F1">
        <w:rPr>
          <w:rFonts w:ascii="Times New Roman" w:eastAsia="Times New Roman" w:hAnsi="Times New Roman" w:cs="Times New Roman"/>
          <w:sz w:val="24"/>
          <w:szCs w:val="24"/>
          <w:lang w:eastAsia="ru-RU"/>
        </w:rPr>
        <w:t xml:space="preserve">. Залучивши усі наявні </w:t>
      </w:r>
      <w:r w:rsidRPr="00F948F1">
        <w:rPr>
          <w:rFonts w:ascii="Times New Roman" w:eastAsia="Times New Roman" w:hAnsi="Times New Roman" w:cs="Times New Roman"/>
          <w:spacing w:val="-4"/>
          <w:sz w:val="24"/>
          <w:szCs w:val="24"/>
          <w:lang w:eastAsia="ru-RU"/>
        </w:rPr>
        <w:t xml:space="preserve">писемні джерела, </w:t>
      </w:r>
      <w:proofErr w:type="spellStart"/>
      <w:r w:rsidRPr="00F948F1">
        <w:rPr>
          <w:rFonts w:ascii="Times New Roman" w:eastAsia="Times New Roman" w:hAnsi="Times New Roman" w:cs="Times New Roman"/>
          <w:spacing w:val="-4"/>
          <w:sz w:val="24"/>
          <w:szCs w:val="24"/>
          <w:lang w:eastAsia="ru-RU"/>
        </w:rPr>
        <w:t>грунтовну</w:t>
      </w:r>
      <w:proofErr w:type="spellEnd"/>
      <w:r w:rsidRPr="00F948F1">
        <w:rPr>
          <w:rFonts w:ascii="Times New Roman" w:eastAsia="Times New Roman" w:hAnsi="Times New Roman" w:cs="Times New Roman"/>
          <w:spacing w:val="-4"/>
          <w:sz w:val="24"/>
          <w:szCs w:val="24"/>
          <w:lang w:eastAsia="ru-RU"/>
        </w:rPr>
        <w:t xml:space="preserve"> аргументацію цієї версії навів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у своїх працях сучасний український дослідник Юрій Диба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Він доводить, що саме Побужжя, яке було давнім слов’ян-</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pacing w:val="-4"/>
          <w:sz w:val="24"/>
          <w:szCs w:val="24"/>
          <w:lang w:eastAsia="ru-RU"/>
        </w:rPr>
        <w:t>ським</w:t>
      </w:r>
      <w:proofErr w:type="spellEnd"/>
      <w:r w:rsidRPr="00F948F1">
        <w:rPr>
          <w:rFonts w:ascii="Times New Roman" w:eastAsia="Times New Roman" w:hAnsi="Times New Roman" w:cs="Times New Roman"/>
          <w:spacing w:val="-4"/>
          <w:sz w:val="24"/>
          <w:szCs w:val="24"/>
          <w:lang w:eastAsia="ru-RU"/>
        </w:rPr>
        <w:t xml:space="preserve"> краєм, і є тією літописною </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Словенською землею</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в якій Володимир Великий поряд зі старим городищем (сучасний Городок </w:t>
      </w:r>
      <w:proofErr w:type="spellStart"/>
      <w:r w:rsidRPr="00F948F1">
        <w:rPr>
          <w:rFonts w:ascii="Times New Roman" w:eastAsia="Times New Roman" w:hAnsi="Times New Roman" w:cs="Times New Roman"/>
          <w:sz w:val="24"/>
          <w:szCs w:val="24"/>
          <w:lang w:eastAsia="ru-RU"/>
        </w:rPr>
        <w:t>Надбужний</w:t>
      </w:r>
      <w:proofErr w:type="spellEnd"/>
      <w:r w:rsidRPr="00F948F1">
        <w:rPr>
          <w:rFonts w:ascii="Times New Roman" w:eastAsia="Times New Roman" w:hAnsi="Times New Roman" w:cs="Times New Roman"/>
          <w:sz w:val="24"/>
          <w:szCs w:val="24"/>
          <w:lang w:eastAsia="ru-RU"/>
        </w:rPr>
        <w:t xml:space="preserve">) заснував новий город (Новгород), який називався також Володимиром. На </w:t>
      </w:r>
      <w:r w:rsidRPr="00F948F1">
        <w:rPr>
          <w:rFonts w:ascii="Times New Roman" w:eastAsia="Times New Roman" w:hAnsi="Times New Roman" w:cs="Times New Roman"/>
          <w:spacing w:val="6"/>
          <w:sz w:val="24"/>
          <w:szCs w:val="24"/>
          <w:lang w:eastAsia="ru-RU"/>
        </w:rPr>
        <w:t>думку дослідника, саме вихідці з Побужжя заснували</w:t>
      </w:r>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в ХІ ст. </w:t>
      </w:r>
      <w:r w:rsidRPr="00F948F1">
        <w:rPr>
          <w:rFonts w:ascii="Times New Roman" w:eastAsia="Times New Roman" w:hAnsi="Times New Roman" w:cs="Times New Roman"/>
          <w:spacing w:val="4"/>
          <w:sz w:val="24"/>
          <w:szCs w:val="24"/>
          <w:lang w:eastAsia="ru-RU"/>
        </w:rPr>
        <w:t>місто на Волхові, куди перенесли волинські топоніми</w:t>
      </w:r>
      <w:r w:rsidRPr="00F948F1">
        <w:rPr>
          <w:rFonts w:ascii="Times New Roman" w:eastAsia="Times New Roman" w:hAnsi="Times New Roman" w:cs="Times New Roman"/>
          <w:sz w:val="24"/>
          <w:szCs w:val="24"/>
          <w:lang w:eastAsia="ru-RU"/>
        </w:rPr>
        <w:t xml:space="preserve"> – назву міста (Новгород) і назву ріки (</w:t>
      </w:r>
      <w:proofErr w:type="spellStart"/>
      <w:r w:rsidRPr="00F948F1">
        <w:rPr>
          <w:rFonts w:ascii="Times New Roman" w:eastAsia="Times New Roman" w:hAnsi="Times New Roman" w:cs="Times New Roman"/>
          <w:sz w:val="24"/>
          <w:szCs w:val="24"/>
          <w:lang w:eastAsia="ru-RU"/>
        </w:rPr>
        <w:t>Луга</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eastAsia="ru-RU"/>
        </w:rPr>
        <w:footnoteReference w:id="892"/>
      </w:r>
      <w:r w:rsidRPr="00F948F1">
        <w:rPr>
          <w:rFonts w:ascii="Times New Roman" w:eastAsia="Times New Roman" w:hAnsi="Times New Roman" w:cs="Times New Roman"/>
          <w:sz w:val="24"/>
          <w:szCs w:val="24"/>
          <w:lang w:eastAsia="ru-RU"/>
        </w:rPr>
        <w:t>.</w:t>
      </w:r>
    </w:p>
    <w:p w14:paraId="0F2A3DE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А. Кузьмін і О. Галкіна для підтвердження своєї версії</w:t>
      </w:r>
      <w:r w:rsidRPr="00F948F1">
        <w:rPr>
          <w:rFonts w:ascii="Times New Roman" w:eastAsia="Times New Roman" w:hAnsi="Times New Roman" w:cs="Times New Roman"/>
          <w:sz w:val="24"/>
          <w:szCs w:val="24"/>
          <w:lang w:eastAsia="ru-RU"/>
        </w:rPr>
        <w:t xml:space="preserve"> існування </w:t>
      </w:r>
      <w:proofErr w:type="spellStart"/>
      <w:r w:rsidRPr="00F948F1">
        <w:rPr>
          <w:rFonts w:ascii="Times New Roman" w:eastAsia="Times New Roman" w:hAnsi="Times New Roman" w:cs="Times New Roman"/>
          <w:sz w:val="24"/>
          <w:szCs w:val="24"/>
          <w:lang w:eastAsia="ru-RU"/>
        </w:rPr>
        <w:t>різноетнічних</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посилаються також на згадку про два види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один з яких –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-тюрк, а другий – зовнішні (дунайські)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яка є тільки у творі </w:t>
      </w:r>
      <w:proofErr w:type="spellStart"/>
      <w:r w:rsidRPr="00F948F1">
        <w:rPr>
          <w:rFonts w:ascii="Times New Roman" w:eastAsia="Times New Roman" w:hAnsi="Times New Roman" w:cs="Times New Roman"/>
          <w:sz w:val="24"/>
          <w:szCs w:val="24"/>
          <w:lang w:eastAsia="ru-RU"/>
        </w:rPr>
        <w:t>Ідрісі</w:t>
      </w:r>
      <w:proofErr w:type="spellEnd"/>
      <w:r w:rsidRPr="00F948F1">
        <w:rPr>
          <w:rFonts w:ascii="Times New Roman" w:eastAsia="Times New Roman" w:hAnsi="Times New Roman" w:cs="Times New Roman"/>
          <w:sz w:val="24"/>
          <w:szCs w:val="24"/>
          <w:lang w:eastAsia="ru-RU"/>
        </w:rPr>
        <w:t>. Обидва дослідники тлумачать повідомлення си</w:t>
      </w:r>
      <w:r w:rsidRPr="00F948F1">
        <w:rPr>
          <w:rFonts w:ascii="Times New Roman" w:eastAsia="Times New Roman" w:hAnsi="Times New Roman" w:cs="Times New Roman"/>
          <w:spacing w:val="-4"/>
          <w:sz w:val="24"/>
          <w:szCs w:val="24"/>
          <w:lang w:eastAsia="ru-RU"/>
        </w:rPr>
        <w:t>цилійського географа як доказ існування кількох руських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держав. Водночас А. Кузьмін вважає, що автор помилково</w:t>
      </w:r>
      <w:r w:rsidRPr="00F948F1">
        <w:rPr>
          <w:rFonts w:ascii="Times New Roman" w:eastAsia="Times New Roman" w:hAnsi="Times New Roman" w:cs="Times New Roman"/>
          <w:sz w:val="24"/>
          <w:szCs w:val="24"/>
          <w:lang w:eastAsia="ru-RU"/>
        </w:rPr>
        <w:t xml:space="preserve"> відніс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до тюрків</w:t>
      </w:r>
      <w:r w:rsidRPr="00F948F1">
        <w:rPr>
          <w:rFonts w:ascii="Times New Roman" w:eastAsia="Times New Roman" w:hAnsi="Times New Roman" w:cs="Times New Roman"/>
          <w:sz w:val="24"/>
          <w:szCs w:val="24"/>
          <w:vertAlign w:val="superscript"/>
          <w:lang w:eastAsia="ru-RU"/>
        </w:rPr>
        <w:footnoteReference w:id="893"/>
      </w:r>
      <w:r w:rsidRPr="00F948F1">
        <w:rPr>
          <w:rFonts w:ascii="Times New Roman" w:eastAsia="Times New Roman" w:hAnsi="Times New Roman" w:cs="Times New Roman"/>
          <w:sz w:val="24"/>
          <w:szCs w:val="24"/>
          <w:lang w:eastAsia="ru-RU"/>
        </w:rPr>
        <w:t>, а О. Галкіна припускає, що ін</w:t>
      </w:r>
      <w:r w:rsidRPr="00F948F1">
        <w:rPr>
          <w:rFonts w:ascii="Times New Roman" w:eastAsia="Times New Roman" w:hAnsi="Times New Roman" w:cs="Times New Roman"/>
          <w:spacing w:val="-4"/>
          <w:sz w:val="24"/>
          <w:szCs w:val="24"/>
          <w:lang w:eastAsia="ru-RU"/>
        </w:rPr>
        <w:t xml:space="preserve">формація про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була запозичена </w:t>
      </w:r>
      <w:proofErr w:type="spellStart"/>
      <w:r w:rsidRPr="00F948F1">
        <w:rPr>
          <w:rFonts w:ascii="Times New Roman" w:eastAsia="Times New Roman" w:hAnsi="Times New Roman" w:cs="Times New Roman"/>
          <w:spacing w:val="-4"/>
          <w:sz w:val="24"/>
          <w:szCs w:val="24"/>
          <w:lang w:eastAsia="ru-RU"/>
        </w:rPr>
        <w:t>Ідрісі</w:t>
      </w:r>
      <w:proofErr w:type="spellEnd"/>
      <w:r w:rsidRPr="00F948F1">
        <w:rPr>
          <w:rFonts w:ascii="Times New Roman" w:eastAsia="Times New Roman" w:hAnsi="Times New Roman" w:cs="Times New Roman"/>
          <w:spacing w:val="-4"/>
          <w:sz w:val="24"/>
          <w:szCs w:val="24"/>
          <w:lang w:eastAsia="ru-RU"/>
        </w:rPr>
        <w:t xml:space="preserve"> з </w:t>
      </w:r>
      <w:proofErr w:type="spellStart"/>
      <w:r w:rsidRPr="00F948F1">
        <w:rPr>
          <w:rFonts w:ascii="Times New Roman" w:eastAsia="Times New Roman" w:hAnsi="Times New Roman" w:cs="Times New Roman"/>
          <w:spacing w:val="-4"/>
          <w:sz w:val="24"/>
          <w:szCs w:val="24"/>
          <w:lang w:eastAsia="ru-RU"/>
        </w:rPr>
        <w:t>ранішого</w:t>
      </w:r>
      <w:proofErr w:type="spellEnd"/>
      <w:r w:rsidRPr="00F948F1">
        <w:rPr>
          <w:rFonts w:ascii="Times New Roman" w:eastAsia="Times New Roman" w:hAnsi="Times New Roman" w:cs="Times New Roman"/>
          <w:spacing w:val="-4"/>
          <w:sz w:val="24"/>
          <w:szCs w:val="24"/>
          <w:lang w:eastAsia="ru-RU"/>
        </w:rPr>
        <w:t xml:space="preserve"> дже</w:t>
      </w:r>
      <w:r w:rsidRPr="00F948F1">
        <w:rPr>
          <w:rFonts w:ascii="Times New Roman" w:eastAsia="Times New Roman" w:hAnsi="Times New Roman" w:cs="Times New Roman"/>
          <w:spacing w:val="-6"/>
          <w:sz w:val="24"/>
          <w:szCs w:val="24"/>
          <w:lang w:eastAsia="ru-RU"/>
        </w:rPr>
        <w:t>рела, автор якого, подібно до Перського Аноніма, повідомляв про них в розділі про тюрків</w:t>
      </w:r>
      <w:r w:rsidRPr="00F948F1">
        <w:rPr>
          <w:rFonts w:ascii="Times New Roman" w:eastAsia="Times New Roman" w:hAnsi="Times New Roman" w:cs="Times New Roman"/>
          <w:spacing w:val="-6"/>
          <w:sz w:val="24"/>
          <w:szCs w:val="24"/>
          <w:vertAlign w:val="superscript"/>
          <w:lang w:eastAsia="ru-RU"/>
        </w:rPr>
        <w:footnoteReference w:id="894"/>
      </w:r>
      <w:r w:rsidRPr="00F948F1">
        <w:rPr>
          <w:rFonts w:ascii="Times New Roman" w:eastAsia="Times New Roman" w:hAnsi="Times New Roman" w:cs="Times New Roman"/>
          <w:spacing w:val="-6"/>
          <w:sz w:val="24"/>
          <w:szCs w:val="24"/>
          <w:lang w:eastAsia="ru-RU"/>
        </w:rPr>
        <w:t>. На нашу думку, поділом</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на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-тюрк і зовнішніх (дунайських)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Ідрісі</w:t>
      </w:r>
      <w:proofErr w:type="spellEnd"/>
      <w:r w:rsidRPr="00F948F1">
        <w:rPr>
          <w:rFonts w:ascii="Times New Roman" w:eastAsia="Times New Roman" w:hAnsi="Times New Roman" w:cs="Times New Roman"/>
          <w:spacing w:val="-4"/>
          <w:sz w:val="24"/>
          <w:szCs w:val="24"/>
          <w:lang w:eastAsia="ru-RU"/>
        </w:rPr>
        <w:t xml:space="preserve"> окреслив володіння і зони політичного впливу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Русі, територіальне ядро якої – міста в Середньому Подніпров’ї</w:t>
      </w:r>
      <w:r w:rsidRPr="00F948F1">
        <w:rPr>
          <w:rFonts w:ascii="Times New Roman" w:eastAsia="Times New Roman" w:hAnsi="Times New Roman" w:cs="Times New Roman"/>
          <w:sz w:val="24"/>
          <w:szCs w:val="24"/>
          <w:lang w:eastAsia="ru-RU"/>
        </w:rPr>
        <w:t xml:space="preserve"> – він описує окремо. Ймовірно, що назва </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pacing w:val="-6"/>
          <w:sz w:val="24"/>
          <w:szCs w:val="24"/>
          <w:lang w:eastAsia="ru-RU"/>
        </w:rPr>
        <w:t>тюрк</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 які на карті </w:t>
      </w:r>
      <w:proofErr w:type="spellStart"/>
      <w:r w:rsidRPr="00F948F1">
        <w:rPr>
          <w:rFonts w:ascii="Times New Roman" w:eastAsia="Times New Roman" w:hAnsi="Times New Roman" w:cs="Times New Roman"/>
          <w:spacing w:val="-6"/>
          <w:sz w:val="24"/>
          <w:szCs w:val="24"/>
          <w:lang w:eastAsia="ru-RU"/>
        </w:rPr>
        <w:t>Ідрісі</w:t>
      </w:r>
      <w:proofErr w:type="spellEnd"/>
      <w:r w:rsidRPr="00F948F1">
        <w:rPr>
          <w:rFonts w:ascii="Times New Roman" w:eastAsia="Times New Roman" w:hAnsi="Times New Roman" w:cs="Times New Roman"/>
          <w:spacing w:val="-6"/>
          <w:sz w:val="24"/>
          <w:szCs w:val="24"/>
          <w:lang w:eastAsia="ru-RU"/>
        </w:rPr>
        <w:t xml:space="preserve"> позначені в Подонні, була пов’язана</w:t>
      </w:r>
      <w:r w:rsidRPr="00F948F1">
        <w:rPr>
          <w:rFonts w:ascii="Times New Roman" w:eastAsia="Times New Roman" w:hAnsi="Times New Roman" w:cs="Times New Roman"/>
          <w:sz w:val="24"/>
          <w:szCs w:val="24"/>
          <w:lang w:eastAsia="ru-RU"/>
        </w:rPr>
        <w:t xml:space="preserve"> з Хазарією. Подібно до того як середньовічні автори, зокрема Перський Анонім, називали печенігів, які кочували поблизу хозарських володінь у Приазов’ї і на Північному Кавказі, хозарськими печенігами, </w:t>
      </w:r>
      <w:proofErr w:type="spellStart"/>
      <w:r w:rsidRPr="00F948F1">
        <w:rPr>
          <w:rFonts w:ascii="Times New Roman" w:eastAsia="Times New Roman" w:hAnsi="Times New Roman" w:cs="Times New Roman"/>
          <w:sz w:val="24"/>
          <w:szCs w:val="24"/>
          <w:lang w:eastAsia="ru-RU"/>
        </w:rPr>
        <w:t>Ідрісі</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міг назвати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які проживали по сусідству з Хазарією</w:t>
      </w:r>
      <w:r w:rsidRPr="00F948F1">
        <w:rPr>
          <w:rFonts w:ascii="Times New Roman" w:eastAsia="Times New Roman" w:hAnsi="Times New Roman" w:cs="Times New Roman"/>
          <w:sz w:val="24"/>
          <w:szCs w:val="24"/>
          <w:lang w:eastAsia="ru-RU"/>
        </w:rPr>
        <w:t xml:space="preserve">, а, можливо, і в її володіннях, </w:t>
      </w:r>
      <w:proofErr w:type="spellStart"/>
      <w:r w:rsidRPr="00F948F1">
        <w:rPr>
          <w:rFonts w:ascii="Times New Roman" w:eastAsia="Times New Roman" w:hAnsi="Times New Roman" w:cs="Times New Roman"/>
          <w:sz w:val="24"/>
          <w:szCs w:val="24"/>
          <w:lang w:eastAsia="ru-RU"/>
        </w:rPr>
        <w:t>русами</w:t>
      </w:r>
      <w:proofErr w:type="spellEnd"/>
      <w:r w:rsidRPr="00F948F1">
        <w:rPr>
          <w:rFonts w:ascii="Times New Roman" w:eastAsia="Times New Roman" w:hAnsi="Times New Roman" w:cs="Times New Roman"/>
          <w:sz w:val="24"/>
          <w:szCs w:val="24"/>
          <w:lang w:eastAsia="ru-RU"/>
        </w:rPr>
        <w:t xml:space="preserve">-тюрк. Західні дунайські володіння, віддалені від середньодніпровської метрополії або “внутрішньої Русі”, він позначає терміном “зовнішні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w:t>
      </w:r>
    </w:p>
    <w:p w14:paraId="6295232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Як доказ існування кількох Русій інтерпретують по</w:t>
      </w:r>
      <w:r w:rsidRPr="00F948F1">
        <w:rPr>
          <w:rFonts w:ascii="Times New Roman" w:eastAsia="Times New Roman" w:hAnsi="Times New Roman" w:cs="Times New Roman"/>
          <w:spacing w:val="-6"/>
          <w:sz w:val="24"/>
          <w:szCs w:val="24"/>
          <w:lang w:eastAsia="ru-RU"/>
        </w:rPr>
        <w:t xml:space="preserve">відомлення арабських авторів </w:t>
      </w:r>
      <w:proofErr w:type="spellStart"/>
      <w:r w:rsidRPr="00F948F1">
        <w:rPr>
          <w:rFonts w:ascii="Times New Roman" w:eastAsia="Times New Roman" w:hAnsi="Times New Roman" w:cs="Times New Roman"/>
          <w:spacing w:val="-6"/>
          <w:sz w:val="24"/>
          <w:szCs w:val="24"/>
          <w:lang w:eastAsia="ru-RU"/>
        </w:rPr>
        <w:t>ал-Балхі</w:t>
      </w:r>
      <w:proofErr w:type="spellEnd"/>
      <w:r w:rsidRPr="00F948F1">
        <w:rPr>
          <w:rFonts w:ascii="Times New Roman" w:eastAsia="Times New Roman" w:hAnsi="Times New Roman" w:cs="Times New Roman"/>
          <w:spacing w:val="-6"/>
          <w:sz w:val="24"/>
          <w:szCs w:val="24"/>
          <w:lang w:eastAsia="ru-RU"/>
        </w:rPr>
        <w:t>, Ібн-</w:t>
      </w:r>
      <w:proofErr w:type="spellStart"/>
      <w:r w:rsidRPr="00F948F1">
        <w:rPr>
          <w:rFonts w:ascii="Times New Roman" w:eastAsia="Times New Roman" w:hAnsi="Times New Roman" w:cs="Times New Roman"/>
          <w:spacing w:val="-6"/>
          <w:sz w:val="24"/>
          <w:szCs w:val="24"/>
          <w:lang w:eastAsia="ru-RU"/>
        </w:rPr>
        <w:t>Хаукаля</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Ідрісі</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у якому йдеться про три групи Русі, що існували у ІХ ст. –</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Куябію</w:t>
      </w:r>
      <w:proofErr w:type="spellEnd"/>
      <w:r w:rsidRPr="00F948F1">
        <w:rPr>
          <w:rFonts w:ascii="Times New Roman" w:eastAsia="Times New Roman" w:hAnsi="Times New Roman" w:cs="Times New Roman"/>
          <w:sz w:val="24"/>
          <w:szCs w:val="24"/>
          <w:lang w:eastAsia="ru-RU"/>
        </w:rPr>
        <w:t xml:space="preserve">, Славію і </w:t>
      </w:r>
      <w:proofErr w:type="spellStart"/>
      <w:r w:rsidRPr="00F948F1">
        <w:rPr>
          <w:rFonts w:ascii="Times New Roman" w:eastAsia="Times New Roman" w:hAnsi="Times New Roman" w:cs="Times New Roman"/>
          <w:sz w:val="24"/>
          <w:szCs w:val="24"/>
          <w:lang w:eastAsia="ru-RU"/>
        </w:rPr>
        <w:t>Арсанію</w:t>
      </w:r>
      <w:proofErr w:type="spellEnd"/>
      <w:r w:rsidRPr="00F948F1">
        <w:rPr>
          <w:rFonts w:ascii="Times New Roman" w:eastAsia="Times New Roman" w:hAnsi="Times New Roman" w:cs="Times New Roman"/>
          <w:sz w:val="24"/>
          <w:szCs w:val="24"/>
          <w:lang w:eastAsia="ru-RU"/>
        </w:rPr>
        <w:t xml:space="preserve">. Їх локалізація тривалий час </w:t>
      </w:r>
      <w:r w:rsidRPr="00F948F1">
        <w:rPr>
          <w:rFonts w:ascii="Times New Roman" w:eastAsia="Times New Roman" w:hAnsi="Times New Roman" w:cs="Times New Roman"/>
          <w:spacing w:val="-4"/>
          <w:sz w:val="24"/>
          <w:szCs w:val="24"/>
          <w:lang w:eastAsia="ru-RU"/>
        </w:rPr>
        <w:t>дискутується в історіографії. Найменше суперечок викликає</w:t>
      </w:r>
      <w:r w:rsidRPr="00F948F1">
        <w:rPr>
          <w:rFonts w:ascii="Times New Roman" w:eastAsia="Times New Roman" w:hAnsi="Times New Roman" w:cs="Times New Roman"/>
          <w:sz w:val="24"/>
          <w:szCs w:val="24"/>
          <w:lang w:eastAsia="ru-RU"/>
        </w:rPr>
        <w:t xml:space="preserve"> розташування </w:t>
      </w:r>
      <w:proofErr w:type="spellStart"/>
      <w:r w:rsidRPr="00F948F1">
        <w:rPr>
          <w:rFonts w:ascii="Times New Roman" w:eastAsia="Times New Roman" w:hAnsi="Times New Roman" w:cs="Times New Roman"/>
          <w:sz w:val="24"/>
          <w:szCs w:val="24"/>
          <w:lang w:eastAsia="ru-RU"/>
        </w:rPr>
        <w:t>Куябії</w:t>
      </w:r>
      <w:proofErr w:type="spellEnd"/>
      <w:r w:rsidRPr="00F948F1">
        <w:rPr>
          <w:rFonts w:ascii="Times New Roman" w:eastAsia="Times New Roman" w:hAnsi="Times New Roman" w:cs="Times New Roman"/>
          <w:sz w:val="24"/>
          <w:szCs w:val="24"/>
          <w:lang w:eastAsia="ru-RU"/>
        </w:rPr>
        <w:t xml:space="preserve">, яка за даними арабських авторів була найближчою до </w:t>
      </w:r>
      <w:proofErr w:type="spellStart"/>
      <w:r w:rsidRPr="00F948F1">
        <w:rPr>
          <w:rFonts w:ascii="Times New Roman" w:eastAsia="Times New Roman" w:hAnsi="Times New Roman" w:cs="Times New Roman"/>
          <w:sz w:val="24"/>
          <w:szCs w:val="24"/>
          <w:lang w:eastAsia="ru-RU"/>
        </w:rPr>
        <w:t>Булгара</w:t>
      </w:r>
      <w:proofErr w:type="spellEnd"/>
      <w:r w:rsidRPr="00F948F1">
        <w:rPr>
          <w:rFonts w:ascii="Times New Roman" w:eastAsia="Times New Roman" w:hAnsi="Times New Roman" w:cs="Times New Roman"/>
          <w:sz w:val="24"/>
          <w:szCs w:val="24"/>
          <w:lang w:eastAsia="ru-RU"/>
        </w:rPr>
        <w:t xml:space="preserve">. Більшість дослідників погоджується з тим, що під </w:t>
      </w:r>
      <w:proofErr w:type="spellStart"/>
      <w:r w:rsidRPr="00F948F1">
        <w:rPr>
          <w:rFonts w:ascii="Times New Roman" w:eastAsia="Times New Roman" w:hAnsi="Times New Roman" w:cs="Times New Roman"/>
          <w:sz w:val="24"/>
          <w:szCs w:val="24"/>
          <w:lang w:eastAsia="ru-RU"/>
        </w:rPr>
        <w:t>Куябією</w:t>
      </w:r>
      <w:proofErr w:type="spellEnd"/>
      <w:r w:rsidRPr="00F948F1">
        <w:rPr>
          <w:rFonts w:ascii="Times New Roman" w:eastAsia="Times New Roman" w:hAnsi="Times New Roman" w:cs="Times New Roman"/>
          <w:sz w:val="24"/>
          <w:szCs w:val="24"/>
          <w:lang w:eastAsia="ru-RU"/>
        </w:rPr>
        <w:t xml:space="preserve"> треба розуміти Середнє Подніпров’я з центром у Києві. Жодного міста на півночі Східної Європи, яке могло б бути резиденцією руського правителя, у той час не існувало. </w:t>
      </w:r>
      <w:proofErr w:type="spellStart"/>
      <w:r w:rsidRPr="00F948F1">
        <w:rPr>
          <w:rFonts w:ascii="Times New Roman" w:eastAsia="Times New Roman" w:hAnsi="Times New Roman" w:cs="Times New Roman"/>
          <w:sz w:val="24"/>
          <w:szCs w:val="24"/>
          <w:lang w:eastAsia="ru-RU"/>
        </w:rPr>
        <w:t>Волховсько</w:t>
      </w:r>
      <w:proofErr w:type="spellEnd"/>
      <w:r w:rsidRPr="00F948F1">
        <w:rPr>
          <w:rFonts w:ascii="Times New Roman" w:eastAsia="Times New Roman" w:hAnsi="Times New Roman" w:cs="Times New Roman"/>
          <w:sz w:val="24"/>
          <w:szCs w:val="24"/>
          <w:lang w:eastAsia="ru-RU"/>
        </w:rPr>
        <w:t xml:space="preserve">-Новгородська версія </w:t>
      </w:r>
      <w:proofErr w:type="spellStart"/>
      <w:r w:rsidRPr="00F948F1">
        <w:rPr>
          <w:rFonts w:ascii="Times New Roman" w:eastAsia="Times New Roman" w:hAnsi="Times New Roman" w:cs="Times New Roman"/>
          <w:sz w:val="24"/>
          <w:szCs w:val="24"/>
          <w:lang w:eastAsia="ru-RU"/>
        </w:rPr>
        <w:t>Куябії</w:t>
      </w:r>
      <w:proofErr w:type="spellEnd"/>
      <w:r w:rsidRPr="00F948F1">
        <w:rPr>
          <w:rFonts w:ascii="Times New Roman" w:eastAsia="Times New Roman" w:hAnsi="Times New Roman" w:cs="Times New Roman"/>
          <w:sz w:val="24"/>
          <w:szCs w:val="24"/>
          <w:lang w:eastAsia="ru-RU"/>
        </w:rPr>
        <w:t>, так само як і Славії, не має переконливих аргументів, оскільки, як вже вказувалося, міста Новгорода на Волхові до ХІ ст. не існувало</w:t>
      </w:r>
      <w:r w:rsidRPr="00F948F1">
        <w:rPr>
          <w:rFonts w:ascii="Times New Roman" w:eastAsia="Times New Roman" w:hAnsi="Times New Roman" w:cs="Times New Roman"/>
          <w:sz w:val="24"/>
          <w:szCs w:val="24"/>
          <w:vertAlign w:val="superscript"/>
          <w:lang w:eastAsia="ru-RU"/>
        </w:rPr>
        <w:footnoteReference w:id="895"/>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eastAsia="ru-RU"/>
        </w:rPr>
        <w:br/>
        <w:t>Однак, деякі дослідники перетягують у південну Прибалтику не лише Славію, а й усі три групи Русі</w:t>
      </w:r>
      <w:r w:rsidRPr="00F948F1">
        <w:rPr>
          <w:rFonts w:ascii="Times New Roman" w:eastAsia="Times New Roman" w:hAnsi="Times New Roman" w:cs="Times New Roman"/>
          <w:sz w:val="24"/>
          <w:szCs w:val="24"/>
          <w:vertAlign w:val="superscript"/>
          <w:lang w:eastAsia="ru-RU"/>
        </w:rPr>
        <w:footnoteReference w:id="896"/>
      </w:r>
      <w:r w:rsidRPr="00F948F1">
        <w:rPr>
          <w:rFonts w:ascii="Times New Roman" w:eastAsia="Times New Roman" w:hAnsi="Times New Roman" w:cs="Times New Roman"/>
          <w:sz w:val="24"/>
          <w:szCs w:val="24"/>
          <w:lang w:eastAsia="ru-RU"/>
        </w:rPr>
        <w:t>, або як</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А</w:t>
      </w:r>
      <w:r w:rsidRPr="00F948F1">
        <w:rPr>
          <w:rFonts w:ascii="Times New Roman" w:eastAsia="Times New Roman" w:hAnsi="Times New Roman" w:cs="Times New Roman"/>
          <w:spacing w:val="-6"/>
          <w:sz w:val="24"/>
          <w:szCs w:val="24"/>
          <w:lang w:eastAsia="ru-RU"/>
        </w:rPr>
        <w:t>. Кузьмін – Славію і Артанію. Славією, на його думку міг</w:t>
      </w:r>
      <w:r w:rsidRPr="00F948F1">
        <w:rPr>
          <w:rFonts w:ascii="Times New Roman" w:eastAsia="Times New Roman" w:hAnsi="Times New Roman" w:cs="Times New Roman"/>
          <w:sz w:val="24"/>
          <w:szCs w:val="24"/>
          <w:lang w:eastAsia="ru-RU"/>
        </w:rPr>
        <w:t xml:space="preserve"> бути Новгород, а Артанією острів Рюген або Сааремаа</w:t>
      </w:r>
      <w:r w:rsidRPr="00F948F1">
        <w:rPr>
          <w:rFonts w:ascii="Times New Roman" w:eastAsia="Times New Roman" w:hAnsi="Times New Roman" w:cs="Times New Roman"/>
          <w:sz w:val="24"/>
          <w:szCs w:val="24"/>
          <w:vertAlign w:val="superscript"/>
          <w:lang w:eastAsia="ru-RU"/>
        </w:rPr>
        <w:footnoteReference w:id="897"/>
      </w:r>
      <w:r w:rsidRPr="00F948F1">
        <w:rPr>
          <w:rFonts w:ascii="Times New Roman" w:eastAsia="Times New Roman" w:hAnsi="Times New Roman" w:cs="Times New Roman"/>
          <w:sz w:val="24"/>
          <w:szCs w:val="24"/>
          <w:lang w:eastAsia="ru-RU"/>
        </w:rPr>
        <w:t xml:space="preserve">. </w:t>
      </w:r>
    </w:p>
    <w:p w14:paraId="0E735CE7" w14:textId="77777777" w:rsidR="00F948F1" w:rsidRPr="00F948F1" w:rsidRDefault="00F948F1" w:rsidP="00F948F1">
      <w:pPr>
        <w:spacing w:after="0" w:line="280" w:lineRule="exact"/>
        <w:ind w:firstLine="284"/>
        <w:jc w:val="both"/>
        <w:rPr>
          <w:rFonts w:ascii="Times New Roman" w:eastAsia="Times New Roman" w:hAnsi="Times New Roman" w:cs="Times New Roman"/>
          <w:spacing w:val="-4"/>
          <w:sz w:val="24"/>
          <w:szCs w:val="24"/>
          <w:lang w:eastAsia="ru-RU"/>
        </w:rPr>
      </w:pPr>
      <w:r w:rsidRPr="00F948F1">
        <w:rPr>
          <w:rFonts w:ascii="Times New Roman" w:eastAsia="Times New Roman" w:hAnsi="Times New Roman" w:cs="Times New Roman"/>
          <w:sz w:val="24"/>
          <w:szCs w:val="24"/>
          <w:lang w:eastAsia="ru-RU"/>
        </w:rPr>
        <w:t xml:space="preserve">Спроби перетягнути три групи Русі на північ, як вказував </w:t>
      </w:r>
      <w:r w:rsidRPr="00F948F1">
        <w:rPr>
          <w:rFonts w:ascii="Times New Roman" w:eastAsia="Times New Roman" w:hAnsi="Times New Roman" w:cs="Times New Roman"/>
          <w:spacing w:val="4"/>
          <w:sz w:val="24"/>
          <w:szCs w:val="24"/>
          <w:lang w:eastAsia="ru-RU"/>
        </w:rPr>
        <w:t>Б. Рибаков, є ігноруванням усіх географічних координа</w:t>
      </w:r>
      <w:r w:rsidRPr="00F948F1">
        <w:rPr>
          <w:rFonts w:ascii="Times New Roman" w:eastAsia="Times New Roman" w:hAnsi="Times New Roman" w:cs="Times New Roman"/>
          <w:sz w:val="24"/>
          <w:szCs w:val="24"/>
          <w:lang w:eastAsia="ru-RU"/>
        </w:rPr>
        <w:t>т, які дають арабські автори і які дослідники-</w:t>
      </w:r>
      <w:proofErr w:type="spellStart"/>
      <w:r w:rsidRPr="00F948F1">
        <w:rPr>
          <w:rFonts w:ascii="Times New Roman" w:eastAsia="Times New Roman" w:hAnsi="Times New Roman" w:cs="Times New Roman"/>
          <w:sz w:val="24"/>
          <w:szCs w:val="24"/>
          <w:lang w:eastAsia="ru-RU"/>
        </w:rPr>
        <w:t>норманісти</w:t>
      </w:r>
      <w:proofErr w:type="spellEnd"/>
      <w:r w:rsidRPr="00F948F1">
        <w:rPr>
          <w:rFonts w:ascii="Times New Roman" w:eastAsia="Times New Roman" w:hAnsi="Times New Roman" w:cs="Times New Roman"/>
          <w:sz w:val="24"/>
          <w:szCs w:val="24"/>
          <w:lang w:eastAsia="ru-RU"/>
        </w:rPr>
        <w:t xml:space="preserve"> часто пропускають у своїх перекладах. Як </w:t>
      </w:r>
      <w:r w:rsidRPr="00F948F1">
        <w:rPr>
          <w:rFonts w:ascii="Times New Roman" w:eastAsia="Times New Roman" w:hAnsi="Times New Roman" w:cs="Times New Roman"/>
          <w:spacing w:val="-2"/>
          <w:sz w:val="24"/>
          <w:szCs w:val="24"/>
          <w:lang w:eastAsia="ru-RU"/>
        </w:rPr>
        <w:t>приклад він наводить переклад твору перського Аноніма</w:t>
      </w:r>
      <w:r w:rsidRPr="00F948F1">
        <w:rPr>
          <w:rFonts w:ascii="Times New Roman" w:eastAsia="Times New Roman" w:hAnsi="Times New Roman" w:cs="Times New Roman"/>
          <w:sz w:val="24"/>
          <w:szCs w:val="24"/>
          <w:lang w:eastAsia="ru-RU"/>
        </w:rPr>
        <w:t xml:space="preserve"> “Межі світу” Василем </w:t>
      </w:r>
      <w:proofErr w:type="spellStart"/>
      <w:r w:rsidRPr="00F948F1">
        <w:rPr>
          <w:rFonts w:ascii="Times New Roman" w:eastAsia="Times New Roman" w:hAnsi="Times New Roman" w:cs="Times New Roman"/>
          <w:sz w:val="24"/>
          <w:szCs w:val="24"/>
          <w:lang w:eastAsia="ru-RU"/>
        </w:rPr>
        <w:t>Бартольдом</w:t>
      </w:r>
      <w:proofErr w:type="spellEnd"/>
      <w:r w:rsidRPr="00F948F1">
        <w:rPr>
          <w:rFonts w:ascii="Times New Roman" w:eastAsia="Times New Roman" w:hAnsi="Times New Roman" w:cs="Times New Roman"/>
          <w:sz w:val="24"/>
          <w:szCs w:val="24"/>
          <w:lang w:eastAsia="ru-RU"/>
        </w:rPr>
        <w:t xml:space="preserve">, у якому той пропустив усі географічні координати і подав їх тільки у своєму </w:t>
      </w:r>
      <w:r w:rsidRPr="00F948F1">
        <w:rPr>
          <w:rFonts w:ascii="Times New Roman" w:eastAsia="Times New Roman" w:hAnsi="Times New Roman" w:cs="Times New Roman"/>
          <w:spacing w:val="2"/>
          <w:sz w:val="24"/>
          <w:szCs w:val="24"/>
          <w:lang w:eastAsia="ru-RU"/>
        </w:rPr>
        <w:t>суб’єктивному коментарі</w:t>
      </w:r>
      <w:r w:rsidRPr="00F948F1">
        <w:rPr>
          <w:rFonts w:ascii="Times New Roman" w:eastAsia="Times New Roman" w:hAnsi="Times New Roman" w:cs="Times New Roman"/>
          <w:spacing w:val="2"/>
          <w:sz w:val="24"/>
          <w:szCs w:val="24"/>
          <w:vertAlign w:val="superscript"/>
          <w:lang w:eastAsia="ru-RU"/>
        </w:rPr>
        <w:footnoteReference w:id="898"/>
      </w:r>
      <w:r w:rsidRPr="00F948F1">
        <w:rPr>
          <w:rFonts w:ascii="Times New Roman" w:eastAsia="Times New Roman" w:hAnsi="Times New Roman" w:cs="Times New Roman"/>
          <w:spacing w:val="2"/>
          <w:sz w:val="24"/>
          <w:szCs w:val="24"/>
          <w:lang w:eastAsia="ru-RU"/>
        </w:rPr>
        <w:t>, а також довільне тлума</w:t>
      </w:r>
      <w:r w:rsidRPr="00F948F1">
        <w:rPr>
          <w:rFonts w:ascii="Times New Roman" w:eastAsia="Times New Roman" w:hAnsi="Times New Roman" w:cs="Times New Roman"/>
          <w:spacing w:val="-4"/>
          <w:sz w:val="24"/>
          <w:szCs w:val="24"/>
          <w:lang w:eastAsia="ru-RU"/>
        </w:rPr>
        <w:t xml:space="preserve">чення географічних </w:t>
      </w:r>
      <w:r w:rsidRPr="00F948F1">
        <w:rPr>
          <w:rFonts w:ascii="Times New Roman" w:eastAsia="Times New Roman" w:hAnsi="Times New Roman" w:cs="Times New Roman"/>
          <w:spacing w:val="-4"/>
          <w:sz w:val="24"/>
          <w:szCs w:val="24"/>
          <w:lang w:eastAsia="ru-RU"/>
        </w:rPr>
        <w:lastRenderedPageBreak/>
        <w:t xml:space="preserve">даних перського Аноніма Борисом </w:t>
      </w:r>
      <w:proofErr w:type="spellStart"/>
      <w:r w:rsidRPr="00F948F1">
        <w:rPr>
          <w:rFonts w:ascii="Times New Roman" w:eastAsia="Times New Roman" w:hAnsi="Times New Roman" w:cs="Times New Roman"/>
          <w:spacing w:val="-4"/>
          <w:sz w:val="24"/>
          <w:szCs w:val="24"/>
          <w:lang w:eastAsia="ru-RU"/>
        </w:rPr>
        <w:t>Мінорським</w:t>
      </w:r>
      <w:proofErr w:type="spellEnd"/>
      <w:r w:rsidRPr="00F948F1">
        <w:rPr>
          <w:rFonts w:ascii="Times New Roman" w:eastAsia="Times New Roman" w:hAnsi="Times New Roman" w:cs="Times New Roman"/>
          <w:sz w:val="24"/>
          <w:szCs w:val="24"/>
          <w:lang w:eastAsia="ru-RU"/>
        </w:rPr>
        <w:t xml:space="preserve">, яке, на його думку, “дуже вплинуло на радянських сходознавців, які шукали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далеко на півночі”</w:t>
      </w:r>
      <w:r w:rsidRPr="00F948F1">
        <w:rPr>
          <w:rFonts w:ascii="Times New Roman" w:eastAsia="Times New Roman" w:hAnsi="Times New Roman" w:cs="Times New Roman"/>
          <w:sz w:val="24"/>
          <w:szCs w:val="24"/>
          <w:vertAlign w:val="superscript"/>
          <w:lang w:val="en-US" w:eastAsia="ru-RU"/>
        </w:rPr>
        <w:footnoteReference w:id="899"/>
      </w:r>
      <w:r w:rsidRPr="00F948F1">
        <w:rPr>
          <w:rFonts w:ascii="Times New Roman" w:eastAsia="Times New Roman" w:hAnsi="Times New Roman" w:cs="Times New Roman"/>
          <w:sz w:val="24"/>
          <w:szCs w:val="24"/>
          <w:lang w:eastAsia="ru-RU"/>
        </w:rPr>
        <w:t xml:space="preserve">. Слушним також є його зауваження про те, що “аналізуючи неясні і часом суперечливі історичні джерела історик зобов’язаний виходити з аксіоми </w:t>
      </w:r>
      <w:proofErr w:type="spellStart"/>
      <w:r w:rsidRPr="00F948F1">
        <w:rPr>
          <w:rFonts w:ascii="Times New Roman" w:eastAsia="Times New Roman" w:hAnsi="Times New Roman" w:cs="Times New Roman"/>
          <w:sz w:val="24"/>
          <w:szCs w:val="24"/>
          <w:lang w:eastAsia="ru-RU"/>
        </w:rPr>
        <w:t>нерівномірностей</w:t>
      </w:r>
      <w:proofErr w:type="spellEnd"/>
      <w:r w:rsidRPr="00F948F1">
        <w:rPr>
          <w:rFonts w:ascii="Times New Roman" w:eastAsia="Times New Roman" w:hAnsi="Times New Roman" w:cs="Times New Roman"/>
          <w:sz w:val="24"/>
          <w:szCs w:val="24"/>
          <w:lang w:eastAsia="ru-RU"/>
        </w:rPr>
        <w:t xml:space="preserve"> історичного розвитку, яка в нашому випадку (походження Русі – </w:t>
      </w:r>
      <w:proofErr w:type="spellStart"/>
      <w:r w:rsidRPr="00F948F1">
        <w:rPr>
          <w:rFonts w:ascii="Times New Roman" w:eastAsia="Times New Roman" w:hAnsi="Times New Roman" w:cs="Times New Roman"/>
          <w:sz w:val="24"/>
          <w:szCs w:val="24"/>
          <w:lang w:eastAsia="ru-RU"/>
        </w:rPr>
        <w:t>Авт</w:t>
      </w:r>
      <w:proofErr w:type="spellEnd"/>
      <w:r w:rsidRPr="00F948F1">
        <w:rPr>
          <w:rFonts w:ascii="Times New Roman" w:eastAsia="Times New Roman" w:hAnsi="Times New Roman" w:cs="Times New Roman"/>
          <w:sz w:val="24"/>
          <w:szCs w:val="24"/>
          <w:lang w:eastAsia="ru-RU"/>
        </w:rPr>
        <w:t xml:space="preserve">.) проявляється чітко і </w:t>
      </w:r>
      <w:proofErr w:type="spellStart"/>
      <w:r w:rsidRPr="00F948F1">
        <w:rPr>
          <w:rFonts w:ascii="Times New Roman" w:eastAsia="Times New Roman" w:hAnsi="Times New Roman" w:cs="Times New Roman"/>
          <w:sz w:val="24"/>
          <w:szCs w:val="24"/>
          <w:lang w:eastAsia="ru-RU"/>
        </w:rPr>
        <w:t>контрастно</w:t>
      </w:r>
      <w:proofErr w:type="spellEnd"/>
      <w:r w:rsidRPr="00F948F1">
        <w:rPr>
          <w:rFonts w:ascii="Times New Roman" w:eastAsia="Times New Roman" w:hAnsi="Times New Roman" w:cs="Times New Roman"/>
          <w:sz w:val="24"/>
          <w:szCs w:val="24"/>
          <w:lang w:eastAsia="ru-RU"/>
        </w:rPr>
        <w:t xml:space="preserve">. Ми зобов’язані з великою підозрою і недовірою відноситись до тих джерел, які будуть підносити нам Північ </w:t>
      </w:r>
      <w:r w:rsidRPr="00F948F1">
        <w:rPr>
          <w:rFonts w:ascii="Times New Roman" w:eastAsia="Times New Roman" w:hAnsi="Times New Roman" w:cs="Times New Roman"/>
          <w:spacing w:val="-6"/>
          <w:sz w:val="24"/>
          <w:szCs w:val="24"/>
          <w:lang w:eastAsia="ru-RU"/>
        </w:rPr>
        <w:t>як місце зародження руської державності, і маємо з’ясувати</w:t>
      </w:r>
      <w:r w:rsidRPr="00F948F1">
        <w:rPr>
          <w:rFonts w:ascii="Times New Roman" w:eastAsia="Times New Roman" w:hAnsi="Times New Roman" w:cs="Times New Roman"/>
          <w:sz w:val="24"/>
          <w:szCs w:val="24"/>
          <w:lang w:eastAsia="ru-RU"/>
        </w:rPr>
        <w:t xml:space="preserve"> п</w:t>
      </w:r>
      <w:r w:rsidRPr="00F948F1">
        <w:rPr>
          <w:rFonts w:ascii="Times New Roman" w:eastAsia="Times New Roman" w:hAnsi="Times New Roman" w:cs="Times New Roman"/>
          <w:spacing w:val="-4"/>
          <w:sz w:val="24"/>
          <w:szCs w:val="24"/>
          <w:lang w:eastAsia="ru-RU"/>
        </w:rPr>
        <w:t>ричини такої очевидної тенденційності”</w:t>
      </w:r>
      <w:r w:rsidRPr="00F948F1">
        <w:rPr>
          <w:rFonts w:ascii="Times New Roman" w:eastAsia="Times New Roman" w:hAnsi="Times New Roman" w:cs="Times New Roman"/>
          <w:spacing w:val="-4"/>
          <w:sz w:val="24"/>
          <w:szCs w:val="24"/>
          <w:vertAlign w:val="superscript"/>
          <w:lang w:eastAsia="ru-RU"/>
        </w:rPr>
        <w:footnoteReference w:id="900"/>
      </w:r>
      <w:r w:rsidRPr="00F948F1">
        <w:rPr>
          <w:rFonts w:ascii="Times New Roman" w:eastAsia="Times New Roman" w:hAnsi="Times New Roman" w:cs="Times New Roman"/>
          <w:spacing w:val="-4"/>
          <w:sz w:val="24"/>
          <w:szCs w:val="24"/>
          <w:lang w:eastAsia="ru-RU"/>
        </w:rPr>
        <w:t xml:space="preserve">. </w:t>
      </w:r>
    </w:p>
    <w:p w14:paraId="7ABFBE70"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ru-RU"/>
        </w:rPr>
      </w:pPr>
      <w:r w:rsidRPr="00F948F1">
        <w:rPr>
          <w:rFonts w:ascii="Times New Roman" w:eastAsia="Times New Roman" w:hAnsi="Times New Roman" w:cs="Times New Roman"/>
          <w:spacing w:val="-4"/>
          <w:sz w:val="24"/>
          <w:szCs w:val="24"/>
          <w:lang w:eastAsia="ru-RU"/>
        </w:rPr>
        <w:t>Використавши</w:t>
      </w:r>
      <w:r w:rsidRPr="00F948F1">
        <w:rPr>
          <w:rFonts w:ascii="Times New Roman" w:eastAsia="Times New Roman" w:hAnsi="Times New Roman" w:cs="Times New Roman"/>
          <w:sz w:val="24"/>
          <w:szCs w:val="24"/>
          <w:lang w:eastAsia="ru-RU"/>
        </w:rPr>
        <w:t xml:space="preserve"> інформацію </w:t>
      </w:r>
      <w:proofErr w:type="spellStart"/>
      <w:r w:rsidRPr="00F948F1">
        <w:rPr>
          <w:rFonts w:ascii="Times New Roman" w:eastAsia="Times New Roman" w:hAnsi="Times New Roman" w:cs="Times New Roman"/>
          <w:sz w:val="24"/>
          <w:szCs w:val="24"/>
          <w:lang w:eastAsia="ru-RU"/>
        </w:rPr>
        <w:t>Ідрісі</w:t>
      </w:r>
      <w:proofErr w:type="spellEnd"/>
      <w:r w:rsidRPr="00F948F1">
        <w:rPr>
          <w:rFonts w:ascii="Times New Roman" w:eastAsia="Times New Roman" w:hAnsi="Times New Roman" w:cs="Times New Roman"/>
          <w:sz w:val="24"/>
          <w:szCs w:val="24"/>
          <w:lang w:eastAsia="ru-RU"/>
        </w:rPr>
        <w:t xml:space="preserve">, що між групами Русі було чотири дні дороги і вони були досить близько розташовані одна </w:t>
      </w:r>
      <w:r w:rsidRPr="00F948F1">
        <w:rPr>
          <w:rFonts w:ascii="Times New Roman" w:eastAsia="Times New Roman" w:hAnsi="Times New Roman" w:cs="Times New Roman"/>
          <w:spacing w:val="-2"/>
          <w:sz w:val="24"/>
          <w:szCs w:val="24"/>
          <w:lang w:eastAsia="ru-RU"/>
        </w:rPr>
        <w:t xml:space="preserve">від одної на одній ріці, він локалізує </w:t>
      </w:r>
      <w:r w:rsidRPr="00F948F1">
        <w:rPr>
          <w:rFonts w:ascii="Times New Roman" w:eastAsia="Times New Roman" w:hAnsi="Times New Roman" w:cs="Times New Roman"/>
          <w:spacing w:val="4"/>
          <w:sz w:val="24"/>
          <w:szCs w:val="24"/>
          <w:lang w:eastAsia="ru-RU"/>
        </w:rPr>
        <w:t xml:space="preserve">усі три групи в Подніпров’ї. Б. Рибаков вважав, що </w:t>
      </w:r>
      <w:proofErr w:type="spellStart"/>
      <w:r w:rsidRPr="00F948F1">
        <w:rPr>
          <w:rFonts w:ascii="Times New Roman" w:eastAsia="Times New Roman" w:hAnsi="Times New Roman" w:cs="Times New Roman"/>
          <w:spacing w:val="-6"/>
          <w:sz w:val="24"/>
          <w:szCs w:val="24"/>
          <w:lang w:eastAsia="ru-RU"/>
        </w:rPr>
        <w:t>Куяба</w:t>
      </w:r>
      <w:proofErr w:type="spellEnd"/>
      <w:r w:rsidRPr="00F948F1">
        <w:rPr>
          <w:rFonts w:ascii="Times New Roman" w:eastAsia="Times New Roman" w:hAnsi="Times New Roman" w:cs="Times New Roman"/>
          <w:spacing w:val="-6"/>
          <w:sz w:val="24"/>
          <w:szCs w:val="24"/>
          <w:lang w:eastAsia="ru-RU"/>
        </w:rPr>
        <w:t xml:space="preserve"> – це Київ, Славія – Переяслав, а Артанія – </w:t>
      </w:r>
      <w:proofErr w:type="spellStart"/>
      <w:r w:rsidRPr="00F948F1">
        <w:rPr>
          <w:rFonts w:ascii="Times New Roman" w:eastAsia="Times New Roman" w:hAnsi="Times New Roman" w:cs="Times New Roman"/>
          <w:spacing w:val="-6"/>
          <w:sz w:val="24"/>
          <w:szCs w:val="24"/>
          <w:lang w:eastAsia="ru-RU"/>
        </w:rPr>
        <w:t>Родень</w:t>
      </w:r>
      <w:proofErr w:type="spellEnd"/>
      <w:r w:rsidRPr="00F948F1">
        <w:rPr>
          <w:rFonts w:ascii="Times New Roman" w:eastAsia="Times New Roman" w:hAnsi="Times New Roman" w:cs="Times New Roman"/>
          <w:sz w:val="24"/>
          <w:szCs w:val="24"/>
          <w:vertAlign w:val="superscript"/>
          <w:lang w:eastAsia="ru-RU"/>
        </w:rPr>
        <w:footnoteReference w:id="901"/>
      </w:r>
      <w:r w:rsidRPr="00F948F1">
        <w:rPr>
          <w:rFonts w:ascii="Times New Roman" w:eastAsia="Times New Roman" w:hAnsi="Times New Roman" w:cs="Times New Roman"/>
          <w:sz w:val="24"/>
          <w:szCs w:val="24"/>
          <w:lang w:eastAsia="ru-RU"/>
        </w:rPr>
        <w:t xml:space="preserve">. Як уже говорилося, українські дослідники Л. Войтович і Ю. Диба Славію і </w:t>
      </w:r>
      <w:proofErr w:type="spellStart"/>
      <w:r w:rsidRPr="00F948F1">
        <w:rPr>
          <w:rFonts w:ascii="Times New Roman" w:eastAsia="Times New Roman" w:hAnsi="Times New Roman" w:cs="Times New Roman"/>
          <w:spacing w:val="-4"/>
          <w:sz w:val="24"/>
          <w:szCs w:val="24"/>
          <w:lang w:eastAsia="ru-RU"/>
        </w:rPr>
        <w:t>Арсанію</w:t>
      </w:r>
      <w:proofErr w:type="spellEnd"/>
      <w:r w:rsidRPr="00F948F1">
        <w:rPr>
          <w:rFonts w:ascii="Times New Roman" w:eastAsia="Times New Roman" w:hAnsi="Times New Roman" w:cs="Times New Roman"/>
          <w:spacing w:val="-4"/>
          <w:sz w:val="24"/>
          <w:szCs w:val="24"/>
          <w:lang w:eastAsia="ru-RU"/>
        </w:rPr>
        <w:t xml:space="preserve"> локалізують на півдні Східної </w:t>
      </w:r>
      <w:r w:rsidRPr="00F948F1">
        <w:rPr>
          <w:rFonts w:ascii="Times New Roman" w:eastAsia="Times New Roman" w:hAnsi="Times New Roman" w:cs="Times New Roman"/>
          <w:spacing w:val="2"/>
          <w:sz w:val="24"/>
          <w:szCs w:val="24"/>
          <w:lang w:eastAsia="ru-RU"/>
        </w:rPr>
        <w:t xml:space="preserve">Європи. Л. Войтович аргументує хорватську версію </w:t>
      </w:r>
      <w:proofErr w:type="spellStart"/>
      <w:r w:rsidRPr="00F948F1">
        <w:rPr>
          <w:rFonts w:ascii="Times New Roman" w:eastAsia="Times New Roman" w:hAnsi="Times New Roman" w:cs="Times New Roman"/>
          <w:spacing w:val="2"/>
          <w:sz w:val="24"/>
          <w:szCs w:val="24"/>
          <w:lang w:eastAsia="ru-RU"/>
        </w:rPr>
        <w:t>Арсанії</w:t>
      </w:r>
      <w:proofErr w:type="spellEnd"/>
      <w:r w:rsidRPr="00F948F1">
        <w:rPr>
          <w:rFonts w:ascii="Times New Roman" w:eastAsia="Times New Roman" w:hAnsi="Times New Roman" w:cs="Times New Roman"/>
          <w:sz w:val="24"/>
          <w:szCs w:val="24"/>
          <w:lang w:eastAsia="ru-RU"/>
        </w:rPr>
        <w:t>, а Ю. Диба локалізує в землі волинян у Побужжі Славію.</w:t>
      </w:r>
      <w:r w:rsidRPr="00F948F1">
        <w:rPr>
          <w:rFonts w:ascii="Times New Roman" w:eastAsia="Times New Roman" w:hAnsi="Times New Roman" w:cs="Times New Roman"/>
          <w:b/>
          <w:sz w:val="24"/>
          <w:szCs w:val="24"/>
          <w:lang w:eastAsia="ru-RU"/>
        </w:rPr>
        <w:t xml:space="preserve"> </w:t>
      </w:r>
    </w:p>
    <w:p w14:paraId="28F9DB8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Попри нечіткі географічні координати трьох груп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у повідомленнях арабських авторів, зрозуміло, що мова у</w:t>
      </w:r>
      <w:r w:rsidRPr="00F948F1">
        <w:rPr>
          <w:rFonts w:ascii="Times New Roman" w:eastAsia="Times New Roman" w:hAnsi="Times New Roman" w:cs="Times New Roman"/>
          <w:sz w:val="24"/>
          <w:szCs w:val="24"/>
          <w:lang w:eastAsia="ru-RU"/>
        </w:rPr>
        <w:t xml:space="preserve"> них йде про три регіони Руської імперії, про входження до неї трьох великих </w:t>
      </w:r>
      <w:proofErr w:type="spellStart"/>
      <w:r w:rsidRPr="00F948F1">
        <w:rPr>
          <w:rFonts w:ascii="Times New Roman" w:eastAsia="Times New Roman" w:hAnsi="Times New Roman" w:cs="Times New Roman"/>
          <w:sz w:val="24"/>
          <w:szCs w:val="24"/>
          <w:lang w:eastAsia="ru-RU"/>
        </w:rPr>
        <w:t>суперсоюзів</w:t>
      </w:r>
      <w:proofErr w:type="spellEnd"/>
      <w:r w:rsidRPr="00F948F1">
        <w:rPr>
          <w:rFonts w:ascii="Times New Roman" w:eastAsia="Times New Roman" w:hAnsi="Times New Roman" w:cs="Times New Roman"/>
          <w:sz w:val="24"/>
          <w:szCs w:val="24"/>
          <w:lang w:eastAsia="ru-RU"/>
        </w:rPr>
        <w:t xml:space="preserve"> слов’ян, кожен із яких мав свій столичний центр і свого царя. Це узгоджується з інформацією аль-Масуді про те, що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були багаточисельним великим народом і складалися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з багатьох народів, поділених на розрізнені племена</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902"/>
      </w:r>
      <w:r w:rsidRPr="00F948F1">
        <w:rPr>
          <w:rFonts w:ascii="Times New Roman" w:eastAsia="Times New Roman" w:hAnsi="Times New Roman" w:cs="Times New Roman"/>
          <w:sz w:val="24"/>
          <w:szCs w:val="24"/>
          <w:lang w:eastAsia="ru-RU"/>
        </w:rPr>
        <w:t xml:space="preserve">. </w:t>
      </w:r>
    </w:p>
    <w:p w14:paraId="14689CA6"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Версія про одночасне існування кількох </w:t>
      </w:r>
      <w:proofErr w:type="spellStart"/>
      <w:r w:rsidRPr="00F948F1">
        <w:rPr>
          <w:rFonts w:ascii="Times New Roman" w:eastAsia="Times New Roman" w:hAnsi="Times New Roman" w:cs="Times New Roman"/>
          <w:sz w:val="24"/>
          <w:szCs w:val="24"/>
          <w:lang w:eastAsia="ru-RU"/>
        </w:rPr>
        <w:t>різноетнічних</w:t>
      </w:r>
      <w:proofErr w:type="spellEnd"/>
      <w:r w:rsidRPr="00F948F1">
        <w:rPr>
          <w:rFonts w:ascii="Times New Roman" w:eastAsia="Times New Roman" w:hAnsi="Times New Roman" w:cs="Times New Roman"/>
          <w:sz w:val="24"/>
          <w:szCs w:val="24"/>
          <w:lang w:eastAsia="ru-RU"/>
        </w:rPr>
        <w:t xml:space="preserve"> Руських держав є надуманою. Вона не лише не має </w:t>
      </w:r>
      <w:r w:rsidRPr="00F948F1">
        <w:rPr>
          <w:rFonts w:ascii="Times New Roman" w:eastAsia="Times New Roman" w:hAnsi="Times New Roman" w:cs="Times New Roman"/>
          <w:spacing w:val="-4"/>
          <w:sz w:val="24"/>
          <w:szCs w:val="24"/>
          <w:lang w:eastAsia="ru-RU"/>
        </w:rPr>
        <w:t>вагомої аргументації, а й вносить плутанину і ускладнює</w:t>
      </w:r>
      <w:r w:rsidRPr="00F948F1">
        <w:rPr>
          <w:rFonts w:ascii="Times New Roman" w:eastAsia="Times New Roman" w:hAnsi="Times New Roman" w:cs="Times New Roman"/>
          <w:sz w:val="24"/>
          <w:szCs w:val="24"/>
          <w:lang w:eastAsia="ru-RU"/>
        </w:rPr>
        <w:t xml:space="preserve"> розв’язання проблеми походження Русі. Той факт, що візантійські автори найбільше пишуть про таврійських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який А. Кузьмін використовує для обґрунтування версії Чорноморської Русі, ще не є доказом існування у </w:t>
      </w:r>
      <w:r w:rsidRPr="00F948F1">
        <w:rPr>
          <w:rFonts w:ascii="Times New Roman" w:eastAsia="Times New Roman" w:hAnsi="Times New Roman" w:cs="Times New Roman"/>
          <w:spacing w:val="-2"/>
          <w:sz w:val="24"/>
          <w:szCs w:val="24"/>
          <w:lang w:eastAsia="ru-RU"/>
        </w:rPr>
        <w:t>регіоні окремої Руської держави. У візантійських авторів</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найбільше асоціювалися з </w:t>
      </w:r>
      <w:proofErr w:type="spellStart"/>
      <w:r w:rsidRPr="00F948F1">
        <w:rPr>
          <w:rFonts w:ascii="Times New Roman" w:eastAsia="Times New Roman" w:hAnsi="Times New Roman" w:cs="Times New Roman"/>
          <w:sz w:val="24"/>
          <w:szCs w:val="24"/>
          <w:lang w:eastAsia="ru-RU"/>
        </w:rPr>
        <w:t>Таврикою</w:t>
      </w:r>
      <w:proofErr w:type="spellEnd"/>
      <w:r w:rsidRPr="00F948F1">
        <w:rPr>
          <w:rFonts w:ascii="Times New Roman" w:eastAsia="Times New Roman" w:hAnsi="Times New Roman" w:cs="Times New Roman"/>
          <w:sz w:val="24"/>
          <w:szCs w:val="24"/>
          <w:lang w:eastAsia="ru-RU"/>
        </w:rPr>
        <w:t xml:space="preserve">, тому що тут у візантійських володіннях на півдні півострова греки найактивніше контактували з ними. Наголошуючи, що </w:t>
      </w:r>
      <w:r w:rsidRPr="00F948F1">
        <w:rPr>
          <w:rFonts w:ascii="Times New Roman" w:eastAsia="Times New Roman" w:hAnsi="Times New Roman" w:cs="Times New Roman"/>
          <w:spacing w:val="-4"/>
          <w:sz w:val="24"/>
          <w:szCs w:val="24"/>
          <w:lang w:eastAsia="ru-RU"/>
        </w:rPr>
        <w:t xml:space="preserve">джерела згадують про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у різних європейських регіонах</w:t>
      </w:r>
      <w:r w:rsidRPr="00F948F1">
        <w:rPr>
          <w:rFonts w:ascii="Times New Roman" w:eastAsia="Times New Roman" w:hAnsi="Times New Roman" w:cs="Times New Roman"/>
          <w:sz w:val="24"/>
          <w:szCs w:val="24"/>
          <w:lang w:eastAsia="ru-RU"/>
        </w:rPr>
        <w:t xml:space="preserve"> і тим самим, нібито, вказують на існування кількох </w:t>
      </w:r>
      <w:r w:rsidRPr="00F948F1">
        <w:rPr>
          <w:rFonts w:ascii="Times New Roman" w:eastAsia="Times New Roman" w:hAnsi="Times New Roman" w:cs="Times New Roman"/>
          <w:spacing w:val="-6"/>
          <w:sz w:val="24"/>
          <w:szCs w:val="24"/>
          <w:lang w:eastAsia="ru-RU"/>
        </w:rPr>
        <w:t>Русій, А. Кузьмін не припускає іншого можливого варіанту</w:t>
      </w:r>
      <w:r w:rsidRPr="00F948F1">
        <w:rPr>
          <w:rFonts w:ascii="Times New Roman" w:eastAsia="Times New Roman" w:hAnsi="Times New Roman" w:cs="Times New Roman"/>
          <w:sz w:val="24"/>
          <w:szCs w:val="24"/>
          <w:lang w:eastAsia="ru-RU"/>
        </w:rPr>
        <w:t xml:space="preserve"> пояснення цього “феномену”, зокрема, що середньовічні автори пишуть не про різні Руські держави, а про різні регіони Русі, які були найближчі до їхніх країн, а, отже, й краще відомі їм. </w:t>
      </w:r>
    </w:p>
    <w:p w14:paraId="0C4E396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Залучений А. Кузьміним фактичний матеріал також спростовує авторську схему множинності Русі. Так, стверджуючи, що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від початку являли різні за походженням етноси”, він водночас вказує, що майже у всіх руських регіонах відбувалася “взаємодія слов’ян і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в процесі якої зазнало слов’янізації “і </w:t>
      </w:r>
      <w:proofErr w:type="spellStart"/>
      <w:r w:rsidRPr="00F948F1">
        <w:rPr>
          <w:rFonts w:ascii="Times New Roman" w:eastAsia="Times New Roman" w:hAnsi="Times New Roman" w:cs="Times New Roman"/>
          <w:sz w:val="24"/>
          <w:szCs w:val="24"/>
          <w:lang w:eastAsia="ru-RU"/>
        </w:rPr>
        <w:t>рутено-</w:t>
      </w:r>
      <w:r w:rsidRPr="00F948F1">
        <w:rPr>
          <w:rFonts w:ascii="Times New Roman" w:eastAsia="Times New Roman" w:hAnsi="Times New Roman" w:cs="Times New Roman"/>
          <w:spacing w:val="-6"/>
          <w:sz w:val="24"/>
          <w:szCs w:val="24"/>
          <w:lang w:eastAsia="ru-RU"/>
        </w:rPr>
        <w:t>венедське</w:t>
      </w:r>
      <w:proofErr w:type="spellEnd"/>
      <w:r w:rsidRPr="00F948F1">
        <w:rPr>
          <w:rFonts w:ascii="Times New Roman" w:eastAsia="Times New Roman" w:hAnsi="Times New Roman" w:cs="Times New Roman"/>
          <w:spacing w:val="-6"/>
          <w:sz w:val="24"/>
          <w:szCs w:val="24"/>
          <w:lang w:eastAsia="ru-RU"/>
        </w:rPr>
        <w:t xml:space="preserve"> населення Прибалтики, і Русь Причорноморська</w:t>
      </w:r>
      <w:r w:rsidRPr="00F948F1">
        <w:rPr>
          <w:rFonts w:ascii="Times New Roman" w:eastAsia="Times New Roman" w:hAnsi="Times New Roman" w:cs="Times New Roman"/>
          <w:sz w:val="24"/>
          <w:szCs w:val="24"/>
          <w:lang w:eastAsia="ru-RU"/>
        </w:rPr>
        <w:t xml:space="preserve"> і частково </w:t>
      </w:r>
      <w:proofErr w:type="spellStart"/>
      <w:r w:rsidRPr="00F948F1">
        <w:rPr>
          <w:rFonts w:ascii="Times New Roman" w:eastAsia="Times New Roman" w:hAnsi="Times New Roman" w:cs="Times New Roman"/>
          <w:sz w:val="24"/>
          <w:szCs w:val="24"/>
          <w:lang w:eastAsia="ru-RU"/>
        </w:rPr>
        <w:t>аланська</w:t>
      </w:r>
      <w:proofErr w:type="spellEnd"/>
      <w:r w:rsidRPr="00F948F1">
        <w:rPr>
          <w:rFonts w:ascii="Times New Roman" w:eastAsia="Times New Roman" w:hAnsi="Times New Roman" w:cs="Times New Roman"/>
          <w:sz w:val="24"/>
          <w:szCs w:val="24"/>
          <w:lang w:eastAsia="ru-RU"/>
        </w:rPr>
        <w:t xml:space="preserve"> Русь Подоння, не кажучи вже про Русь Придніпровську, де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з’являються з часів черняхівської культури, причому обидва її види (</w:t>
      </w:r>
      <w:proofErr w:type="spellStart"/>
      <w:r w:rsidRPr="00F948F1">
        <w:rPr>
          <w:rFonts w:ascii="Times New Roman" w:eastAsia="Times New Roman" w:hAnsi="Times New Roman" w:cs="Times New Roman"/>
          <w:sz w:val="24"/>
          <w:szCs w:val="24"/>
          <w:lang w:eastAsia="ru-RU"/>
        </w:rPr>
        <w:t>руги</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ро</w:t>
      </w:r>
      <w:r w:rsidRPr="00F948F1">
        <w:rPr>
          <w:rFonts w:ascii="Times New Roman" w:eastAsia="Times New Roman" w:hAnsi="Times New Roman" w:cs="Times New Roman"/>
          <w:spacing w:val="-2"/>
          <w:sz w:val="24"/>
          <w:szCs w:val="24"/>
          <w:lang w:eastAsia="ru-RU"/>
        </w:rPr>
        <w:t>сомони</w:t>
      </w:r>
      <w:proofErr w:type="spellEnd"/>
      <w:r w:rsidRPr="00F948F1">
        <w:rPr>
          <w:rFonts w:ascii="Times New Roman" w:eastAsia="Times New Roman" w:hAnsi="Times New Roman" w:cs="Times New Roman"/>
          <w:spacing w:val="-2"/>
          <w:sz w:val="24"/>
          <w:szCs w:val="24"/>
          <w:lang w:eastAsia="ru-RU"/>
        </w:rPr>
        <w:t>)”</w:t>
      </w:r>
      <w:r w:rsidRPr="00F948F1">
        <w:rPr>
          <w:rFonts w:ascii="Times New Roman" w:eastAsia="Times New Roman" w:hAnsi="Times New Roman" w:cs="Times New Roman"/>
          <w:spacing w:val="-2"/>
          <w:sz w:val="24"/>
          <w:szCs w:val="24"/>
          <w:vertAlign w:val="superscript"/>
          <w:lang w:eastAsia="ru-RU"/>
        </w:rPr>
        <w:footnoteReference w:id="903"/>
      </w:r>
      <w:r w:rsidRPr="00F948F1">
        <w:rPr>
          <w:rFonts w:ascii="Times New Roman" w:eastAsia="Times New Roman" w:hAnsi="Times New Roman" w:cs="Times New Roman"/>
          <w:spacing w:val="-2"/>
          <w:sz w:val="24"/>
          <w:szCs w:val="24"/>
          <w:lang w:eastAsia="ru-RU"/>
        </w:rPr>
        <w:t xml:space="preserve">. Автор не пояснює як і чому ці два види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так швидко – вже на початок ІХ ст. – слов’янізувалися, тому, що за свідченнями Ібн-</w:t>
      </w:r>
      <w:proofErr w:type="spellStart"/>
      <w:r w:rsidRPr="00F948F1">
        <w:rPr>
          <w:rFonts w:ascii="Times New Roman" w:eastAsia="Times New Roman" w:hAnsi="Times New Roman" w:cs="Times New Roman"/>
          <w:sz w:val="24"/>
          <w:szCs w:val="24"/>
          <w:lang w:eastAsia="ru-RU"/>
        </w:rPr>
        <w:t>Хордадбеха</w:t>
      </w:r>
      <w:proofErr w:type="spellEnd"/>
      <w:r w:rsidRPr="00F948F1">
        <w:rPr>
          <w:rFonts w:ascii="Times New Roman" w:eastAsia="Times New Roman" w:hAnsi="Times New Roman" w:cs="Times New Roman"/>
          <w:sz w:val="24"/>
          <w:szCs w:val="24"/>
          <w:lang w:eastAsia="ru-RU"/>
        </w:rPr>
        <w:t xml:space="preserve"> руські купці, </w:t>
      </w:r>
      <w:r w:rsidRPr="00F948F1">
        <w:rPr>
          <w:rFonts w:ascii="Times New Roman" w:eastAsia="Times New Roman" w:hAnsi="Times New Roman" w:cs="Times New Roman"/>
          <w:spacing w:val="-2"/>
          <w:sz w:val="24"/>
          <w:szCs w:val="24"/>
          <w:lang w:eastAsia="ru-RU"/>
        </w:rPr>
        <w:t>які у той час приїжджали торгувати до Багдаду, були різ</w:t>
      </w:r>
      <w:r w:rsidRPr="00F948F1">
        <w:rPr>
          <w:rFonts w:ascii="Times New Roman" w:eastAsia="Times New Roman" w:hAnsi="Times New Roman" w:cs="Times New Roman"/>
          <w:spacing w:val="-4"/>
          <w:sz w:val="24"/>
          <w:szCs w:val="24"/>
          <w:lang w:eastAsia="ru-RU"/>
        </w:rPr>
        <w:t>новидом слов’ян. Можливе одне пояснення:</w:t>
      </w:r>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і</w:t>
      </w:r>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eastAsia="ru-RU"/>
        </w:rPr>
        <w:t>руги</w:t>
      </w:r>
      <w:proofErr w:type="spellEnd"/>
      <w:r w:rsidRPr="00F948F1">
        <w:rPr>
          <w:rFonts w:ascii="Times New Roman" w:eastAsia="Times New Roman" w:hAnsi="Times New Roman" w:cs="Times New Roman"/>
          <w:spacing w:val="-4"/>
          <w:sz w:val="24"/>
          <w:szCs w:val="24"/>
          <w:lang w:eastAsia="ru-RU"/>
        </w:rPr>
        <w:t xml:space="preserve"> і роси</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ru-RU" w:eastAsia="ru-RU"/>
        </w:rPr>
        <w:t>від</w:t>
      </w:r>
      <w:proofErr w:type="spellEnd"/>
      <w:r w:rsidRPr="00F948F1">
        <w:rPr>
          <w:rFonts w:ascii="Times New Roman" w:eastAsia="Times New Roman" w:hAnsi="Times New Roman" w:cs="Times New Roman"/>
          <w:sz w:val="24"/>
          <w:szCs w:val="24"/>
          <w:lang w:val="ru-RU" w:eastAsia="ru-RU"/>
        </w:rPr>
        <w:t xml:space="preserve"> початку </w:t>
      </w:r>
      <w:proofErr w:type="spellStart"/>
      <w:r w:rsidRPr="00F948F1">
        <w:rPr>
          <w:rFonts w:ascii="Times New Roman" w:eastAsia="Times New Roman" w:hAnsi="Times New Roman" w:cs="Times New Roman"/>
          <w:sz w:val="24"/>
          <w:szCs w:val="24"/>
          <w:lang w:val="ru-RU" w:eastAsia="ru-RU"/>
        </w:rPr>
        <w:t>бу</w:t>
      </w:r>
      <w:r w:rsidRPr="00F948F1">
        <w:rPr>
          <w:rFonts w:ascii="Times New Roman" w:eastAsia="Times New Roman" w:hAnsi="Times New Roman" w:cs="Times New Roman"/>
          <w:sz w:val="24"/>
          <w:szCs w:val="24"/>
          <w:lang w:eastAsia="ru-RU"/>
        </w:rPr>
        <w:t>ли</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одним і тим самим </w:t>
      </w:r>
      <w:proofErr w:type="spellStart"/>
      <w:r w:rsidRPr="00F948F1">
        <w:rPr>
          <w:rFonts w:ascii="Times New Roman" w:eastAsia="Times New Roman" w:hAnsi="Times New Roman" w:cs="Times New Roman"/>
          <w:sz w:val="24"/>
          <w:szCs w:val="24"/>
          <w:lang w:val="ru-RU" w:eastAsia="ru-RU"/>
        </w:rPr>
        <w:t>слов’янським</w:t>
      </w:r>
      <w:proofErr w:type="spellEnd"/>
      <w:r w:rsidRPr="00F948F1">
        <w:rPr>
          <w:rFonts w:ascii="Times New Roman" w:eastAsia="Times New Roman" w:hAnsi="Times New Roman" w:cs="Times New Roman"/>
          <w:sz w:val="24"/>
          <w:szCs w:val="24"/>
          <w:lang w:eastAsia="ru-RU"/>
        </w:rPr>
        <w:t xml:space="preserve"> племенем, що в певний час зайняло домінуючі позиції у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янському</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суперсоюзі</w:t>
      </w:r>
      <w:proofErr w:type="spellEnd"/>
      <w:r w:rsidRPr="00F948F1">
        <w:rPr>
          <w:rFonts w:ascii="Times New Roman" w:eastAsia="Times New Roman" w:hAnsi="Times New Roman" w:cs="Times New Roman"/>
          <w:sz w:val="24"/>
          <w:szCs w:val="24"/>
          <w:lang w:val="ru-RU" w:eastAsia="ru-RU"/>
        </w:rPr>
        <w:t>.</w:t>
      </w:r>
    </w:p>
    <w:p w14:paraId="2FFD585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 xml:space="preserve">А. Кузьмін спростовує власну тезу про </w:t>
      </w:r>
      <w:proofErr w:type="spellStart"/>
      <w:r w:rsidRPr="00F948F1">
        <w:rPr>
          <w:rFonts w:ascii="Times New Roman" w:eastAsia="Times New Roman" w:hAnsi="Times New Roman" w:cs="Times New Roman"/>
          <w:spacing w:val="-2"/>
          <w:sz w:val="24"/>
          <w:szCs w:val="24"/>
          <w:lang w:eastAsia="ru-RU"/>
        </w:rPr>
        <w:t>росів</w:t>
      </w:r>
      <w:proofErr w:type="spellEnd"/>
      <w:r w:rsidRPr="00F948F1">
        <w:rPr>
          <w:rFonts w:ascii="Times New Roman" w:eastAsia="Times New Roman" w:hAnsi="Times New Roman" w:cs="Times New Roman"/>
          <w:spacing w:val="-2"/>
          <w:sz w:val="24"/>
          <w:szCs w:val="24"/>
          <w:lang w:eastAsia="ru-RU"/>
        </w:rPr>
        <w:t xml:space="preserve"> і </w:t>
      </w:r>
      <w:proofErr w:type="spellStart"/>
      <w:r w:rsidRPr="00F948F1">
        <w:rPr>
          <w:rFonts w:ascii="Times New Roman" w:eastAsia="Times New Roman" w:hAnsi="Times New Roman" w:cs="Times New Roman"/>
          <w:spacing w:val="-2"/>
          <w:sz w:val="24"/>
          <w:szCs w:val="24"/>
          <w:lang w:eastAsia="ru-RU"/>
        </w:rPr>
        <w:t>ругів</w:t>
      </w:r>
      <w:proofErr w:type="spellEnd"/>
      <w:r w:rsidRPr="00F948F1">
        <w:rPr>
          <w:rFonts w:ascii="Times New Roman" w:eastAsia="Times New Roman" w:hAnsi="Times New Roman" w:cs="Times New Roman"/>
          <w:spacing w:val="-2"/>
          <w:sz w:val="24"/>
          <w:szCs w:val="24"/>
          <w:lang w:eastAsia="ru-RU"/>
        </w:rPr>
        <w:t xml:space="preserve"> як</w:t>
      </w:r>
      <w:r w:rsidRPr="00F948F1">
        <w:rPr>
          <w:rFonts w:ascii="Times New Roman" w:eastAsia="Times New Roman" w:hAnsi="Times New Roman" w:cs="Times New Roman"/>
          <w:sz w:val="24"/>
          <w:szCs w:val="24"/>
          <w:lang w:eastAsia="ru-RU"/>
        </w:rPr>
        <w:t xml:space="preserve"> два різні етноси, коли вказує, що в західноєвропейських джерелах назви </w:t>
      </w:r>
      <w:proofErr w:type="spellStart"/>
      <w:r w:rsidRPr="00F948F1">
        <w:rPr>
          <w:rFonts w:ascii="Times New Roman" w:eastAsia="Times New Roman" w:hAnsi="Times New Roman" w:cs="Times New Roman"/>
          <w:sz w:val="24"/>
          <w:szCs w:val="24"/>
          <w:lang w:eastAsia="ru-RU"/>
        </w:rPr>
        <w:t>Ругія</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Русія</w:t>
      </w:r>
      <w:proofErr w:type="spellEnd"/>
      <w:r w:rsidRPr="00F948F1">
        <w:rPr>
          <w:rFonts w:ascii="Times New Roman" w:eastAsia="Times New Roman" w:hAnsi="Times New Roman" w:cs="Times New Roman"/>
          <w:sz w:val="24"/>
          <w:szCs w:val="24"/>
          <w:lang w:eastAsia="ru-RU"/>
        </w:rPr>
        <w:t xml:space="preserve"> є синонімами. Тобто, мова </w:t>
      </w:r>
      <w:r w:rsidRPr="00F948F1">
        <w:rPr>
          <w:rFonts w:ascii="Times New Roman" w:eastAsia="Times New Roman" w:hAnsi="Times New Roman" w:cs="Times New Roman"/>
          <w:spacing w:val="-2"/>
          <w:sz w:val="24"/>
          <w:szCs w:val="24"/>
          <w:lang w:eastAsia="ru-RU"/>
        </w:rPr>
        <w:t>йде не про два етноси, а про дві синонімічні назви одного</w:t>
      </w:r>
      <w:r w:rsidRPr="00F948F1">
        <w:rPr>
          <w:rFonts w:ascii="Times New Roman" w:eastAsia="Times New Roman" w:hAnsi="Times New Roman" w:cs="Times New Roman"/>
          <w:sz w:val="24"/>
          <w:szCs w:val="24"/>
          <w:lang w:eastAsia="ru-RU"/>
        </w:rPr>
        <w:t xml:space="preserve"> й того ж народу і його країни. Католицькі місіонери </w:t>
      </w:r>
      <w:proofErr w:type="spellStart"/>
      <w:r w:rsidRPr="00F948F1">
        <w:rPr>
          <w:rFonts w:ascii="Times New Roman" w:eastAsia="Times New Roman" w:hAnsi="Times New Roman" w:cs="Times New Roman"/>
          <w:sz w:val="24"/>
          <w:szCs w:val="24"/>
          <w:lang w:eastAsia="ru-RU"/>
        </w:rPr>
        <w:t>Ебон</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Герборт</w:t>
      </w:r>
      <w:proofErr w:type="spellEnd"/>
      <w:r w:rsidRPr="00F948F1">
        <w:rPr>
          <w:rFonts w:ascii="Times New Roman" w:eastAsia="Times New Roman" w:hAnsi="Times New Roman" w:cs="Times New Roman"/>
          <w:sz w:val="24"/>
          <w:szCs w:val="24"/>
          <w:lang w:eastAsia="ru-RU"/>
        </w:rPr>
        <w:t xml:space="preserve"> Київську Русь і Балтійську </w:t>
      </w:r>
      <w:proofErr w:type="spellStart"/>
      <w:r w:rsidRPr="00F948F1">
        <w:rPr>
          <w:rFonts w:ascii="Times New Roman" w:eastAsia="Times New Roman" w:hAnsi="Times New Roman" w:cs="Times New Roman"/>
          <w:sz w:val="24"/>
          <w:szCs w:val="24"/>
          <w:lang w:eastAsia="ru-RU"/>
        </w:rPr>
        <w:t>Ругію</w:t>
      </w:r>
      <w:proofErr w:type="spellEnd"/>
      <w:r w:rsidRPr="00F948F1">
        <w:rPr>
          <w:rFonts w:ascii="Times New Roman" w:eastAsia="Times New Roman" w:hAnsi="Times New Roman" w:cs="Times New Roman"/>
          <w:sz w:val="24"/>
          <w:szCs w:val="24"/>
          <w:lang w:eastAsia="ru-RU"/>
        </w:rPr>
        <w:t xml:space="preserve"> нази</w:t>
      </w:r>
      <w:r w:rsidRPr="00F948F1">
        <w:rPr>
          <w:rFonts w:ascii="Times New Roman" w:eastAsia="Times New Roman" w:hAnsi="Times New Roman" w:cs="Times New Roman"/>
          <w:spacing w:val="-4"/>
          <w:sz w:val="24"/>
          <w:szCs w:val="24"/>
          <w:lang w:eastAsia="ru-RU"/>
        </w:rPr>
        <w:t xml:space="preserve">вають </w:t>
      </w:r>
      <w:proofErr w:type="spellStart"/>
      <w:r w:rsidRPr="00F948F1">
        <w:rPr>
          <w:rFonts w:ascii="Times New Roman" w:eastAsia="Times New Roman" w:hAnsi="Times New Roman" w:cs="Times New Roman"/>
          <w:spacing w:val="-4"/>
          <w:sz w:val="24"/>
          <w:szCs w:val="24"/>
          <w:lang w:eastAsia="ru-RU"/>
        </w:rPr>
        <w:t>одинаково</w:t>
      </w:r>
      <w:proofErr w:type="spellEnd"/>
      <w:r w:rsidRPr="00F948F1">
        <w:rPr>
          <w:rFonts w:ascii="Times New Roman" w:eastAsia="Times New Roman" w:hAnsi="Times New Roman" w:cs="Times New Roman"/>
          <w:spacing w:val="-4"/>
          <w:sz w:val="24"/>
          <w:szCs w:val="24"/>
          <w:lang w:eastAsia="ru-RU"/>
        </w:rPr>
        <w:t xml:space="preserve"> – Рутенія</w:t>
      </w:r>
      <w:r w:rsidRPr="00F948F1">
        <w:rPr>
          <w:rFonts w:ascii="Times New Roman" w:eastAsia="Times New Roman" w:hAnsi="Times New Roman" w:cs="Times New Roman"/>
          <w:spacing w:val="-4"/>
          <w:sz w:val="24"/>
          <w:szCs w:val="24"/>
          <w:vertAlign w:val="superscript"/>
          <w:lang w:eastAsia="ru-RU"/>
        </w:rPr>
        <w:footnoteReference w:id="904"/>
      </w:r>
      <w:r w:rsidRPr="00F948F1">
        <w:rPr>
          <w:rFonts w:ascii="Times New Roman" w:eastAsia="Times New Roman" w:hAnsi="Times New Roman" w:cs="Times New Roman"/>
          <w:spacing w:val="-4"/>
          <w:sz w:val="24"/>
          <w:szCs w:val="24"/>
          <w:lang w:eastAsia="ru-RU"/>
        </w:rPr>
        <w:t xml:space="preserve">. Було б </w:t>
      </w:r>
      <w:proofErr w:type="spellStart"/>
      <w:r w:rsidRPr="00F948F1">
        <w:rPr>
          <w:rFonts w:ascii="Times New Roman" w:eastAsia="Times New Roman" w:hAnsi="Times New Roman" w:cs="Times New Roman"/>
          <w:spacing w:val="-4"/>
          <w:sz w:val="24"/>
          <w:szCs w:val="24"/>
          <w:lang w:eastAsia="ru-RU"/>
        </w:rPr>
        <w:t>логічно</w:t>
      </w:r>
      <w:proofErr w:type="spellEnd"/>
      <w:r w:rsidRPr="00F948F1">
        <w:rPr>
          <w:rFonts w:ascii="Times New Roman" w:eastAsia="Times New Roman" w:hAnsi="Times New Roman" w:cs="Times New Roman"/>
          <w:spacing w:val="-4"/>
          <w:sz w:val="24"/>
          <w:szCs w:val="24"/>
          <w:lang w:eastAsia="ru-RU"/>
        </w:rPr>
        <w:t xml:space="preserve"> припустити</w:t>
      </w:r>
      <w:r w:rsidRPr="00F948F1">
        <w:rPr>
          <w:rFonts w:ascii="Times New Roman" w:eastAsia="Times New Roman" w:hAnsi="Times New Roman" w:cs="Times New Roman"/>
          <w:sz w:val="24"/>
          <w:szCs w:val="24"/>
          <w:lang w:eastAsia="ru-RU"/>
        </w:rPr>
        <w:t xml:space="preserve">, що й означали вони одне державне утворення. На це, окрім спільної назви, вказують зафіксовані в писемних та археологічних джерелах зв’язки і сліди взаємодії між </w:t>
      </w:r>
      <w:r w:rsidRPr="00F948F1">
        <w:rPr>
          <w:rFonts w:ascii="Times New Roman" w:eastAsia="Times New Roman" w:hAnsi="Times New Roman" w:cs="Times New Roman"/>
          <w:spacing w:val="-2"/>
          <w:sz w:val="24"/>
          <w:szCs w:val="24"/>
          <w:lang w:eastAsia="ru-RU"/>
        </w:rPr>
        <w:t>Прибалтійською, Придніпровською і Причорноморською</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Русіями</w:t>
      </w:r>
      <w:proofErr w:type="spellEnd"/>
      <w:r w:rsidRPr="00F948F1">
        <w:rPr>
          <w:rFonts w:ascii="Times New Roman" w:eastAsia="Times New Roman" w:hAnsi="Times New Roman" w:cs="Times New Roman"/>
          <w:spacing w:val="-2"/>
          <w:sz w:val="24"/>
          <w:szCs w:val="24"/>
          <w:vertAlign w:val="superscript"/>
          <w:lang w:eastAsia="ru-RU"/>
        </w:rPr>
        <w:footnoteReference w:id="905"/>
      </w:r>
      <w:r w:rsidRPr="00F948F1">
        <w:rPr>
          <w:rFonts w:ascii="Times New Roman" w:eastAsia="Times New Roman" w:hAnsi="Times New Roman" w:cs="Times New Roman"/>
          <w:spacing w:val="-2"/>
          <w:sz w:val="24"/>
          <w:szCs w:val="24"/>
          <w:lang w:eastAsia="ru-RU"/>
        </w:rPr>
        <w:t xml:space="preserve">. Знову ж таки, </w:t>
      </w:r>
      <w:r w:rsidRPr="00F948F1">
        <w:rPr>
          <w:rFonts w:ascii="Times New Roman" w:eastAsia="Times New Roman" w:hAnsi="Times New Roman" w:cs="Times New Roman"/>
          <w:spacing w:val="-2"/>
          <w:sz w:val="24"/>
          <w:szCs w:val="24"/>
          <w:lang w:eastAsia="ru-RU"/>
        </w:rPr>
        <w:lastRenderedPageBreak/>
        <w:t>заперечуючи власну версію про</w:t>
      </w:r>
      <w:r w:rsidRPr="00F948F1">
        <w:rPr>
          <w:rFonts w:ascii="Times New Roman" w:eastAsia="Times New Roman" w:hAnsi="Times New Roman" w:cs="Times New Roman"/>
          <w:sz w:val="24"/>
          <w:szCs w:val="24"/>
          <w:lang w:eastAsia="ru-RU"/>
        </w:rPr>
        <w:t xml:space="preserve"> одночасне існування кількох руських держав в Прибалтиці, А. Кузьмін вказує, що “ізольовані одна від одної ці </w:t>
      </w:r>
      <w:proofErr w:type="spellStart"/>
      <w:r w:rsidRPr="00F948F1">
        <w:rPr>
          <w:rFonts w:ascii="Times New Roman" w:eastAsia="Times New Roman" w:hAnsi="Times New Roman" w:cs="Times New Roman"/>
          <w:sz w:val="24"/>
          <w:szCs w:val="24"/>
          <w:lang w:eastAsia="ru-RU"/>
        </w:rPr>
        <w:t>Русії</w:t>
      </w:r>
      <w:proofErr w:type="spellEnd"/>
      <w:r w:rsidRPr="00F948F1">
        <w:rPr>
          <w:rFonts w:ascii="Times New Roman" w:eastAsia="Times New Roman" w:hAnsi="Times New Roman" w:cs="Times New Roman"/>
          <w:sz w:val="24"/>
          <w:szCs w:val="24"/>
          <w:lang w:eastAsia="ru-RU"/>
        </w:rPr>
        <w:t xml:space="preserve"> сприймалися як частини Київської Русі. З тими ж </w:t>
      </w:r>
      <w:proofErr w:type="spellStart"/>
      <w:r w:rsidRPr="00F948F1">
        <w:rPr>
          <w:rFonts w:ascii="Times New Roman" w:eastAsia="Times New Roman" w:hAnsi="Times New Roman" w:cs="Times New Roman"/>
          <w:sz w:val="24"/>
          <w:szCs w:val="24"/>
          <w:lang w:eastAsia="ru-RU"/>
        </w:rPr>
        <w:t>Русіями</w:t>
      </w:r>
      <w:proofErr w:type="spellEnd"/>
      <w:r w:rsidRPr="00F948F1">
        <w:rPr>
          <w:rFonts w:ascii="Times New Roman" w:eastAsia="Times New Roman" w:hAnsi="Times New Roman" w:cs="Times New Roman"/>
          <w:sz w:val="24"/>
          <w:szCs w:val="24"/>
          <w:lang w:eastAsia="ru-RU"/>
        </w:rPr>
        <w:t xml:space="preserve">, цілком обґрунтовано пов’язані і різні </w:t>
      </w:r>
      <w:proofErr w:type="spellStart"/>
      <w:r w:rsidRPr="00F948F1">
        <w:rPr>
          <w:rFonts w:ascii="Times New Roman" w:eastAsia="Times New Roman" w:hAnsi="Times New Roman" w:cs="Times New Roman"/>
          <w:sz w:val="24"/>
          <w:szCs w:val="24"/>
          <w:lang w:eastAsia="ru-RU"/>
        </w:rPr>
        <w:t>Русії</w:t>
      </w:r>
      <w:proofErr w:type="spellEnd"/>
      <w:r w:rsidRPr="00F948F1">
        <w:rPr>
          <w:rFonts w:ascii="Times New Roman" w:eastAsia="Times New Roman" w:hAnsi="Times New Roman" w:cs="Times New Roman"/>
          <w:sz w:val="24"/>
          <w:szCs w:val="24"/>
          <w:lang w:eastAsia="ru-RU"/>
        </w:rPr>
        <w:t xml:space="preserve"> в Подунав’ї і прилеглих областях”</w:t>
      </w:r>
      <w:r w:rsidRPr="00F948F1">
        <w:rPr>
          <w:rFonts w:ascii="Times New Roman" w:eastAsia="Times New Roman" w:hAnsi="Times New Roman" w:cs="Times New Roman"/>
          <w:sz w:val="24"/>
          <w:szCs w:val="24"/>
          <w:vertAlign w:val="superscript"/>
          <w:lang w:eastAsia="ru-RU"/>
        </w:rPr>
        <w:footnoteReference w:id="906"/>
      </w:r>
      <w:r w:rsidRPr="00F948F1">
        <w:rPr>
          <w:rFonts w:ascii="Times New Roman" w:eastAsia="Times New Roman" w:hAnsi="Times New Roman" w:cs="Times New Roman"/>
          <w:sz w:val="24"/>
          <w:szCs w:val="24"/>
          <w:lang w:eastAsia="ru-RU"/>
        </w:rPr>
        <w:t xml:space="preserve">. Тобто, дослідник фактично визнає існування однієї Русі, різні частини </w:t>
      </w:r>
      <w:r w:rsidRPr="00F948F1">
        <w:rPr>
          <w:rFonts w:ascii="Times New Roman" w:eastAsia="Times New Roman" w:hAnsi="Times New Roman" w:cs="Times New Roman"/>
          <w:spacing w:val="2"/>
          <w:sz w:val="24"/>
          <w:szCs w:val="24"/>
          <w:lang w:eastAsia="ru-RU"/>
        </w:rPr>
        <w:t>якої, описані європейськими і арабськими авторами, були</w:t>
      </w:r>
      <w:r w:rsidRPr="00F948F1">
        <w:rPr>
          <w:rFonts w:ascii="Times New Roman" w:eastAsia="Times New Roman" w:hAnsi="Times New Roman" w:cs="Times New Roman"/>
          <w:sz w:val="24"/>
          <w:szCs w:val="24"/>
          <w:lang w:eastAsia="ru-RU"/>
        </w:rPr>
        <w:t xml:space="preserve"> пов’язані між собою. </w:t>
      </w:r>
    </w:p>
    <w:p w14:paraId="2532203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Версія про існування кількох Руських держав не лише</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не дає відповіді на питання походження Русі, а й породжує</w:t>
      </w:r>
      <w:r w:rsidRPr="00F948F1">
        <w:rPr>
          <w:rFonts w:ascii="Times New Roman" w:eastAsia="Times New Roman" w:hAnsi="Times New Roman" w:cs="Times New Roman"/>
          <w:sz w:val="24"/>
          <w:szCs w:val="24"/>
          <w:lang w:eastAsia="ru-RU"/>
        </w:rPr>
        <w:t xml:space="preserve"> нові: чому держави, створені, нібито, аланами, кельтами і слов’янами у різних регіонах Східної та Центрально-Східної Європи, мали </w:t>
      </w:r>
      <w:proofErr w:type="spellStart"/>
      <w:r w:rsidRPr="00F948F1">
        <w:rPr>
          <w:rFonts w:ascii="Times New Roman" w:eastAsia="Times New Roman" w:hAnsi="Times New Roman" w:cs="Times New Roman"/>
          <w:sz w:val="24"/>
          <w:szCs w:val="24"/>
          <w:lang w:eastAsia="ru-RU"/>
        </w:rPr>
        <w:t>одинакову</w:t>
      </w:r>
      <w:proofErr w:type="spellEnd"/>
      <w:r w:rsidRPr="00F948F1">
        <w:rPr>
          <w:rFonts w:ascii="Times New Roman" w:eastAsia="Times New Roman" w:hAnsi="Times New Roman" w:cs="Times New Roman"/>
          <w:sz w:val="24"/>
          <w:szCs w:val="24"/>
          <w:lang w:eastAsia="ru-RU"/>
        </w:rPr>
        <w:t xml:space="preserve"> назву – Русь? Чому в літописах немає жодних згадок про Причорноморську Русь, яка, за припущенням А. Кузьміна, існувала одночасно з Київською у першій половині Х ст.</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Опонуючи </w:t>
      </w:r>
      <w:r w:rsidRPr="00F948F1">
        <w:rPr>
          <w:rFonts w:ascii="Times New Roman" w:eastAsia="Times New Roman" w:hAnsi="Times New Roman" w:cs="Times New Roman"/>
          <w:spacing w:val="-4"/>
          <w:sz w:val="24"/>
          <w:szCs w:val="24"/>
          <w:lang w:eastAsia="ru-RU"/>
        </w:rPr>
        <w:t xml:space="preserve">норманській версії походження Русі, деякі </w:t>
      </w:r>
      <w:proofErr w:type="spellStart"/>
      <w:r w:rsidRPr="00F948F1">
        <w:rPr>
          <w:rFonts w:ascii="Times New Roman" w:eastAsia="Times New Roman" w:hAnsi="Times New Roman" w:cs="Times New Roman"/>
          <w:spacing w:val="-4"/>
          <w:sz w:val="24"/>
          <w:szCs w:val="24"/>
          <w:lang w:eastAsia="ru-RU"/>
        </w:rPr>
        <w:t>антинорманісти</w:t>
      </w:r>
      <w:proofErr w:type="spellEnd"/>
      <w:r w:rsidRPr="00F948F1">
        <w:rPr>
          <w:rFonts w:ascii="Times New Roman" w:eastAsia="Times New Roman" w:hAnsi="Times New Roman" w:cs="Times New Roman"/>
          <w:sz w:val="24"/>
          <w:szCs w:val="24"/>
          <w:lang w:eastAsia="ru-RU"/>
        </w:rPr>
        <w:t xml:space="preserve"> водночас виявляють солідарність з її представниками, коли заперечують можливість існування в першій половині ІХ ст. слов’янської Середньодніпровської Русі і </w:t>
      </w:r>
      <w:r w:rsidRPr="00F948F1">
        <w:rPr>
          <w:rFonts w:ascii="Times New Roman" w:eastAsia="Times New Roman" w:hAnsi="Times New Roman" w:cs="Times New Roman"/>
          <w:spacing w:val="4"/>
          <w:sz w:val="24"/>
          <w:szCs w:val="24"/>
          <w:lang w:eastAsia="ru-RU"/>
        </w:rPr>
        <w:t>шукають якісь інші (не норманські і не слов’янські) варіанти</w:t>
      </w:r>
      <w:r w:rsidRPr="00F948F1">
        <w:rPr>
          <w:rFonts w:ascii="Times New Roman" w:eastAsia="Times New Roman" w:hAnsi="Times New Roman" w:cs="Times New Roman"/>
          <w:sz w:val="24"/>
          <w:szCs w:val="24"/>
          <w:lang w:eastAsia="ru-RU"/>
        </w:rPr>
        <w:t xml:space="preserve"> її походження. </w:t>
      </w:r>
    </w:p>
    <w:p w14:paraId="0F0A1946"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Логічне пояснення того, чому середньовічні автори згадують Русь у різних регіонах Європи дає інформація про їх походження та місце проживання. Так, арабські </w:t>
      </w:r>
      <w:r w:rsidRPr="00F948F1">
        <w:rPr>
          <w:rFonts w:ascii="Times New Roman" w:eastAsia="Times New Roman" w:hAnsi="Times New Roman" w:cs="Times New Roman"/>
          <w:spacing w:val="-4"/>
          <w:sz w:val="24"/>
          <w:szCs w:val="24"/>
          <w:lang w:eastAsia="ru-RU"/>
        </w:rPr>
        <w:t>письменники зі східних провінцій халіфату повідомляють</w:t>
      </w:r>
      <w:r w:rsidRPr="00F948F1">
        <w:rPr>
          <w:rFonts w:ascii="Times New Roman" w:eastAsia="Times New Roman" w:hAnsi="Times New Roman" w:cs="Times New Roman"/>
          <w:sz w:val="24"/>
          <w:szCs w:val="24"/>
          <w:lang w:eastAsia="ru-RU"/>
        </w:rPr>
        <w:t xml:space="preserve"> в основному про слов’ян і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в Подонні, Поволжі і на </w:t>
      </w:r>
      <w:r w:rsidRPr="00F948F1">
        <w:rPr>
          <w:rFonts w:ascii="Times New Roman" w:eastAsia="Times New Roman" w:hAnsi="Times New Roman" w:cs="Times New Roman"/>
          <w:spacing w:val="-4"/>
          <w:sz w:val="24"/>
          <w:szCs w:val="24"/>
          <w:lang w:eastAsia="ru-RU"/>
        </w:rPr>
        <w:t>Північному Кавказі, тобто, в тих регіонах, у яких арабські</w:t>
      </w:r>
      <w:r w:rsidRPr="00F948F1">
        <w:rPr>
          <w:rFonts w:ascii="Times New Roman" w:eastAsia="Times New Roman" w:hAnsi="Times New Roman" w:cs="Times New Roman"/>
          <w:sz w:val="24"/>
          <w:szCs w:val="24"/>
          <w:lang w:eastAsia="ru-RU"/>
        </w:rPr>
        <w:t xml:space="preserve"> мандрівники і купці з ними найчастіше контактували і через які пролягали міжнародні шляхи на схід, якими проходили торговельні каравани і військові експедиції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у ІХ–Х ст. Водночас західноєвропейські </w:t>
      </w:r>
      <w:r w:rsidRPr="00F948F1">
        <w:rPr>
          <w:rFonts w:ascii="Times New Roman" w:eastAsia="Times New Roman" w:hAnsi="Times New Roman" w:cs="Times New Roman"/>
          <w:spacing w:val="-4"/>
          <w:sz w:val="24"/>
          <w:szCs w:val="24"/>
          <w:lang w:eastAsia="ru-RU"/>
        </w:rPr>
        <w:t>хроністи і арабські торговці з західних провінцій халіфату</w:t>
      </w:r>
      <w:r w:rsidRPr="00F948F1">
        <w:rPr>
          <w:rFonts w:ascii="Times New Roman" w:eastAsia="Times New Roman" w:hAnsi="Times New Roman" w:cs="Times New Roman"/>
          <w:sz w:val="24"/>
          <w:szCs w:val="24"/>
          <w:lang w:eastAsia="ru-RU"/>
        </w:rPr>
        <w:t xml:space="preserve">, зокрема з Кордови, навпаки, описують слов’ян і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в Прибалтиці і в Подунав’ї, де вони найчастіше стикалися з ними у своїй торговельній діяльності і про яких мали </w:t>
      </w:r>
      <w:r w:rsidRPr="00F948F1">
        <w:rPr>
          <w:rFonts w:ascii="Times New Roman" w:eastAsia="Times New Roman" w:hAnsi="Times New Roman" w:cs="Times New Roman"/>
          <w:spacing w:val="-2"/>
          <w:sz w:val="24"/>
          <w:szCs w:val="24"/>
          <w:lang w:eastAsia="ru-RU"/>
        </w:rPr>
        <w:t>найбільше інформації. Візантійські автори повідомляють</w:t>
      </w:r>
      <w:r w:rsidRPr="00F948F1">
        <w:rPr>
          <w:rFonts w:ascii="Times New Roman" w:eastAsia="Times New Roman" w:hAnsi="Times New Roman" w:cs="Times New Roman"/>
          <w:sz w:val="24"/>
          <w:szCs w:val="24"/>
          <w:lang w:eastAsia="ru-RU"/>
        </w:rPr>
        <w:t xml:space="preserve"> в ос</w:t>
      </w:r>
      <w:r w:rsidRPr="00F948F1">
        <w:rPr>
          <w:rFonts w:ascii="Times New Roman" w:eastAsia="Times New Roman" w:hAnsi="Times New Roman" w:cs="Times New Roman"/>
          <w:spacing w:val="-2"/>
          <w:sz w:val="24"/>
          <w:szCs w:val="24"/>
          <w:lang w:eastAsia="ru-RU"/>
        </w:rPr>
        <w:t xml:space="preserve">новному про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xml:space="preserve"> у Північному Причорномор’ї, де греки </w:t>
      </w:r>
      <w:r w:rsidRPr="00F948F1">
        <w:rPr>
          <w:rFonts w:ascii="Times New Roman" w:eastAsia="Times New Roman" w:hAnsi="Times New Roman" w:cs="Times New Roman"/>
          <w:sz w:val="24"/>
          <w:szCs w:val="24"/>
          <w:lang w:eastAsia="ru-RU"/>
        </w:rPr>
        <w:t xml:space="preserve">найбільше торгували з ними і звідки флотилія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здійснювала походи на візантійські володіння. Тобто, автори з різних провінцій халіфату і країн Європи повідомляють про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із найближчих до них регіонів Русі. </w:t>
      </w:r>
    </w:p>
    <w:p w14:paraId="1178569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Повідомлення середньовічних авторів дають підстави </w:t>
      </w:r>
      <w:r w:rsidRPr="00F948F1">
        <w:rPr>
          <w:rFonts w:ascii="Times New Roman" w:eastAsia="Times New Roman" w:hAnsi="Times New Roman" w:cs="Times New Roman"/>
          <w:spacing w:val="-2"/>
          <w:sz w:val="24"/>
          <w:szCs w:val="24"/>
          <w:lang w:eastAsia="ru-RU"/>
        </w:rPr>
        <w:t>припустити, що вже в першій половині ІХ ст. від початку</w:t>
      </w:r>
      <w:r w:rsidRPr="00F948F1">
        <w:rPr>
          <w:rFonts w:ascii="Times New Roman" w:eastAsia="Times New Roman" w:hAnsi="Times New Roman" w:cs="Times New Roman"/>
          <w:sz w:val="24"/>
          <w:szCs w:val="24"/>
          <w:lang w:eastAsia="ru-RU"/>
        </w:rPr>
        <w:t xml:space="preserve"> своєї появи на міжнародній арені Русь була великою </w:t>
      </w:r>
      <w:r w:rsidRPr="00F948F1">
        <w:rPr>
          <w:rFonts w:ascii="Times New Roman" w:eastAsia="Times New Roman" w:hAnsi="Times New Roman" w:cs="Times New Roman"/>
          <w:spacing w:val="-4"/>
          <w:sz w:val="24"/>
          <w:szCs w:val="24"/>
          <w:lang w:eastAsia="ru-RU"/>
        </w:rPr>
        <w:t>державою і охоплювала своїм впливом обширні території</w:t>
      </w:r>
      <w:r w:rsidRPr="00F948F1">
        <w:rPr>
          <w:rFonts w:ascii="Times New Roman" w:eastAsia="Times New Roman" w:hAnsi="Times New Roman" w:cs="Times New Roman"/>
          <w:sz w:val="24"/>
          <w:szCs w:val="24"/>
          <w:lang w:eastAsia="ru-RU"/>
        </w:rPr>
        <w:t xml:space="preserve">, заселені слов’янами. Це припущення базується на свідченнях ранніх арабських і перських авторів про Русь як про велику торговельну імперію і на повідомленнях про титул руського правителя, якого європейські і арабські письменники іменують </w:t>
      </w:r>
      <w:proofErr w:type="spellStart"/>
      <w:r w:rsidRPr="00F948F1">
        <w:rPr>
          <w:rFonts w:ascii="Times New Roman" w:eastAsia="Times New Roman" w:hAnsi="Times New Roman" w:cs="Times New Roman"/>
          <w:sz w:val="24"/>
          <w:szCs w:val="24"/>
          <w:lang w:eastAsia="ru-RU"/>
        </w:rPr>
        <w:t>хаканом</w:t>
      </w:r>
      <w:proofErr w:type="spellEnd"/>
      <w:r w:rsidRPr="00F948F1">
        <w:rPr>
          <w:rFonts w:ascii="Times New Roman" w:eastAsia="Times New Roman" w:hAnsi="Times New Roman" w:cs="Times New Roman"/>
          <w:sz w:val="24"/>
          <w:szCs w:val="24"/>
          <w:lang w:eastAsia="ru-RU"/>
        </w:rPr>
        <w:t xml:space="preserve">, тобто, імператором. Він означав володаря великої багатоплемінної держави. </w:t>
      </w:r>
    </w:p>
    <w:p w14:paraId="509FAA1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В арабських (так само як і в європейських) авторів термін слов’яни “ас-</w:t>
      </w:r>
      <w:proofErr w:type="spellStart"/>
      <w:r w:rsidRPr="00F948F1">
        <w:rPr>
          <w:rFonts w:ascii="Times New Roman" w:eastAsia="Times New Roman" w:hAnsi="Times New Roman" w:cs="Times New Roman"/>
          <w:sz w:val="24"/>
          <w:szCs w:val="24"/>
          <w:lang w:eastAsia="ru-RU"/>
        </w:rPr>
        <w:t>сакаліба</w:t>
      </w:r>
      <w:proofErr w:type="spellEnd"/>
      <w:r w:rsidRPr="00F948F1">
        <w:rPr>
          <w:rFonts w:ascii="Times New Roman" w:eastAsia="Times New Roman" w:hAnsi="Times New Roman" w:cs="Times New Roman"/>
          <w:sz w:val="24"/>
          <w:szCs w:val="24"/>
          <w:lang w:eastAsia="ru-RU"/>
        </w:rPr>
        <w:t>” мав етнічне значення і поз</w:t>
      </w:r>
      <w:r w:rsidRPr="00F948F1">
        <w:rPr>
          <w:rFonts w:ascii="Times New Roman" w:eastAsia="Times New Roman" w:hAnsi="Times New Roman" w:cs="Times New Roman"/>
          <w:spacing w:val="-4"/>
          <w:sz w:val="24"/>
          <w:szCs w:val="24"/>
          <w:lang w:eastAsia="ru-RU"/>
        </w:rPr>
        <w:t>начав споріднені народи, тоді як терміном “</w:t>
      </w:r>
      <w:proofErr w:type="spellStart"/>
      <w:r w:rsidRPr="00F948F1">
        <w:rPr>
          <w:rFonts w:ascii="Times New Roman" w:eastAsia="Times New Roman" w:hAnsi="Times New Roman" w:cs="Times New Roman"/>
          <w:spacing w:val="-4"/>
          <w:sz w:val="24"/>
          <w:szCs w:val="24"/>
          <w:lang w:eastAsia="ru-RU"/>
        </w:rPr>
        <w:t>руси</w:t>
      </w:r>
      <w:proofErr w:type="spellEnd"/>
      <w:r w:rsidRPr="00F948F1">
        <w:rPr>
          <w:rFonts w:ascii="Times New Roman" w:eastAsia="Times New Roman" w:hAnsi="Times New Roman" w:cs="Times New Roman"/>
          <w:spacing w:val="-4"/>
          <w:sz w:val="24"/>
          <w:szCs w:val="24"/>
          <w:lang w:eastAsia="ru-RU"/>
        </w:rPr>
        <w:t>” (ар-</w:t>
      </w:r>
      <w:proofErr w:type="spellStart"/>
      <w:r w:rsidRPr="00F948F1">
        <w:rPr>
          <w:rFonts w:ascii="Times New Roman" w:eastAsia="Times New Roman" w:hAnsi="Times New Roman" w:cs="Times New Roman"/>
          <w:spacing w:val="-4"/>
          <w:sz w:val="24"/>
          <w:szCs w:val="24"/>
          <w:lang w:eastAsia="ru-RU"/>
        </w:rPr>
        <w:t>рус</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вони позначали домінуюче плем’я слов’ян, яке займалося</w:t>
      </w:r>
      <w:r w:rsidRPr="00F948F1">
        <w:rPr>
          <w:rFonts w:ascii="Times New Roman" w:eastAsia="Times New Roman" w:hAnsi="Times New Roman" w:cs="Times New Roman"/>
          <w:sz w:val="24"/>
          <w:szCs w:val="24"/>
          <w:lang w:eastAsia="ru-RU"/>
        </w:rPr>
        <w:t xml:space="preserve"> в основному війною і торгівельною справою, а також збором данини з підвладних </w:t>
      </w:r>
      <w:proofErr w:type="spellStart"/>
      <w:r w:rsidRPr="00F948F1">
        <w:rPr>
          <w:rFonts w:ascii="Times New Roman" w:eastAsia="Times New Roman" w:hAnsi="Times New Roman" w:cs="Times New Roman"/>
          <w:sz w:val="24"/>
          <w:szCs w:val="24"/>
          <w:lang w:eastAsia="ru-RU"/>
        </w:rPr>
        <w:t>Славоній</w:t>
      </w:r>
      <w:proofErr w:type="spellEnd"/>
      <w:r w:rsidRPr="00F948F1">
        <w:rPr>
          <w:rFonts w:ascii="Times New Roman" w:eastAsia="Times New Roman" w:hAnsi="Times New Roman" w:cs="Times New Roman"/>
          <w:sz w:val="24"/>
          <w:szCs w:val="24"/>
          <w:lang w:eastAsia="ru-RU"/>
        </w:rPr>
        <w:t xml:space="preserve">. Про це, зокрема, </w:t>
      </w:r>
      <w:r w:rsidRPr="00F948F1">
        <w:rPr>
          <w:rFonts w:ascii="Times New Roman" w:eastAsia="Times New Roman" w:hAnsi="Times New Roman" w:cs="Times New Roman"/>
          <w:spacing w:val="-6"/>
          <w:sz w:val="24"/>
          <w:szCs w:val="24"/>
          <w:lang w:eastAsia="ru-RU"/>
        </w:rPr>
        <w:t>свідчить повідомлення перського Аноніма, який вказує, що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частину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xml:space="preserve"> складало рицарство</w:t>
      </w:r>
      <w:r w:rsidRPr="00F948F1">
        <w:rPr>
          <w:rFonts w:ascii="Times New Roman" w:eastAsia="Times New Roman" w:hAnsi="Times New Roman" w:cs="Times New Roman"/>
          <w:spacing w:val="-2"/>
          <w:sz w:val="24"/>
          <w:szCs w:val="24"/>
          <w:vertAlign w:val="superscript"/>
          <w:lang w:eastAsia="ru-RU"/>
        </w:rPr>
        <w:footnoteReference w:id="907"/>
      </w:r>
      <w:r w:rsidRPr="00F948F1">
        <w:rPr>
          <w:rFonts w:ascii="Times New Roman" w:eastAsia="Times New Roman" w:hAnsi="Times New Roman" w:cs="Times New Roman"/>
          <w:spacing w:val="-2"/>
          <w:sz w:val="24"/>
          <w:szCs w:val="24"/>
          <w:lang w:eastAsia="ru-RU"/>
        </w:rPr>
        <w:t>. Руси – дружинники-</w:t>
      </w:r>
      <w:r w:rsidRPr="00F948F1">
        <w:rPr>
          <w:rFonts w:ascii="Times New Roman" w:eastAsia="Times New Roman" w:hAnsi="Times New Roman" w:cs="Times New Roman"/>
          <w:spacing w:val="-4"/>
          <w:sz w:val="24"/>
          <w:szCs w:val="24"/>
          <w:lang w:eastAsia="ru-RU"/>
        </w:rPr>
        <w:t>рицарі і купці – на чолі з князями були панівною верствою</w:t>
      </w:r>
      <w:r w:rsidRPr="00F948F1">
        <w:rPr>
          <w:rFonts w:ascii="Times New Roman" w:eastAsia="Times New Roman" w:hAnsi="Times New Roman" w:cs="Times New Roman"/>
          <w:sz w:val="24"/>
          <w:szCs w:val="24"/>
          <w:lang w:eastAsia="ru-RU"/>
        </w:rPr>
        <w:t xml:space="preserve"> Русі, її державними чиновниками</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Тому деякі арабські </w:t>
      </w:r>
      <w:r w:rsidRPr="00F948F1">
        <w:rPr>
          <w:rFonts w:ascii="Times New Roman" w:eastAsia="Times New Roman" w:hAnsi="Times New Roman" w:cs="Times New Roman"/>
          <w:spacing w:val="-4"/>
          <w:sz w:val="24"/>
          <w:szCs w:val="24"/>
          <w:lang w:eastAsia="ru-RU"/>
        </w:rPr>
        <w:t xml:space="preserve">автори протиставляли їх залежним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янам</w:t>
      </w:r>
      <w:proofErr w:type="spellEnd"/>
      <w:r w:rsidRPr="00F948F1">
        <w:rPr>
          <w:rFonts w:ascii="Times New Roman" w:eastAsia="Times New Roman" w:hAnsi="Times New Roman" w:cs="Times New Roman"/>
          <w:spacing w:val="-4"/>
          <w:sz w:val="24"/>
          <w:szCs w:val="24"/>
          <w:lang w:eastAsia="ru-RU"/>
        </w:rPr>
        <w:t xml:space="preserve">. Те, що </w:t>
      </w:r>
      <w:proofErr w:type="spellStart"/>
      <w:r w:rsidRPr="00F948F1">
        <w:rPr>
          <w:rFonts w:ascii="Times New Roman" w:eastAsia="Times New Roman" w:hAnsi="Times New Roman" w:cs="Times New Roman"/>
          <w:spacing w:val="-4"/>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у </w:t>
      </w:r>
      <w:r w:rsidRPr="00F948F1">
        <w:rPr>
          <w:rFonts w:ascii="Times New Roman" w:eastAsia="Times New Roman" w:hAnsi="Times New Roman" w:cs="Times New Roman"/>
          <w:spacing w:val="-6"/>
          <w:sz w:val="24"/>
          <w:szCs w:val="24"/>
          <w:lang w:val="en-US" w:eastAsia="ru-RU"/>
        </w:rPr>
        <w:t>V</w:t>
      </w:r>
      <w:r w:rsidRPr="00F948F1">
        <w:rPr>
          <w:rFonts w:ascii="Times New Roman" w:eastAsia="Times New Roman" w:hAnsi="Times New Roman" w:cs="Times New Roman"/>
          <w:spacing w:val="-6"/>
          <w:sz w:val="24"/>
          <w:szCs w:val="24"/>
          <w:lang w:eastAsia="ru-RU"/>
        </w:rPr>
        <w:t xml:space="preserve">ІІІ–Х ст. зайняли домінуюче становище у </w:t>
      </w:r>
      <w:proofErr w:type="spellStart"/>
      <w:r w:rsidRPr="00F948F1">
        <w:rPr>
          <w:rFonts w:ascii="Times New Roman" w:eastAsia="Times New Roman" w:hAnsi="Times New Roman" w:cs="Times New Roman"/>
          <w:spacing w:val="-6"/>
          <w:sz w:val="24"/>
          <w:szCs w:val="24"/>
          <w:lang w:eastAsia="ru-RU"/>
        </w:rPr>
        <w:t>слов</w:t>
      </w:r>
      <w:proofErr w:type="spellEnd"/>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янському</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світі, стало наслідком їх військової і культурної переваги</w:t>
      </w:r>
      <w:r w:rsidRPr="00F948F1">
        <w:rPr>
          <w:rFonts w:ascii="Times New Roman" w:eastAsia="Times New Roman" w:hAnsi="Times New Roman" w:cs="Times New Roman"/>
          <w:sz w:val="24"/>
          <w:szCs w:val="24"/>
          <w:lang w:eastAsia="ru-RU"/>
        </w:rPr>
        <w:t xml:space="preserve"> у той час над іншими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янськими</w:t>
      </w:r>
      <w:proofErr w:type="spellEnd"/>
      <w:r w:rsidRPr="00F948F1">
        <w:rPr>
          <w:rFonts w:ascii="Times New Roman" w:eastAsia="Times New Roman" w:hAnsi="Times New Roman" w:cs="Times New Roman"/>
          <w:sz w:val="24"/>
          <w:szCs w:val="24"/>
          <w:lang w:eastAsia="ru-RU"/>
        </w:rPr>
        <w:t xml:space="preserve"> племенами</w:t>
      </w:r>
      <w:r w:rsidRPr="00F948F1">
        <w:rPr>
          <w:rFonts w:ascii="Times New Roman" w:eastAsia="Times New Roman" w:hAnsi="Times New Roman" w:cs="Times New Roman"/>
          <w:sz w:val="24"/>
          <w:szCs w:val="24"/>
          <w:vertAlign w:val="superscript"/>
          <w:lang w:eastAsia="ru-RU"/>
        </w:rPr>
        <w:footnoteReference w:id="908"/>
      </w:r>
      <w:r w:rsidRPr="00F948F1">
        <w:rPr>
          <w:rFonts w:ascii="Times New Roman" w:eastAsia="Times New Roman" w:hAnsi="Times New Roman" w:cs="Times New Roman"/>
          <w:sz w:val="24"/>
          <w:szCs w:val="24"/>
          <w:lang w:eastAsia="ru-RU"/>
        </w:rPr>
        <w:t xml:space="preserve">. Так </w:t>
      </w:r>
      <w:r w:rsidRPr="00F948F1">
        <w:rPr>
          <w:rFonts w:ascii="Times New Roman" w:eastAsia="Times New Roman" w:hAnsi="Times New Roman" w:cs="Times New Roman"/>
          <w:spacing w:val="-4"/>
          <w:sz w:val="24"/>
          <w:szCs w:val="24"/>
          <w:lang w:eastAsia="ru-RU"/>
        </w:rPr>
        <w:t xml:space="preserve">звані </w:t>
      </w:r>
      <w:proofErr w:type="spellStart"/>
      <w:r w:rsidRPr="00F948F1">
        <w:rPr>
          <w:rFonts w:ascii="Times New Roman" w:eastAsia="Times New Roman" w:hAnsi="Times New Roman" w:cs="Times New Roman"/>
          <w:spacing w:val="-4"/>
          <w:sz w:val="24"/>
          <w:szCs w:val="24"/>
          <w:lang w:eastAsia="ru-RU"/>
        </w:rPr>
        <w:t>Русії</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Ругії</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Ругіланди</w:t>
      </w:r>
      <w:proofErr w:type="spellEnd"/>
      <w:r w:rsidRPr="00F948F1">
        <w:rPr>
          <w:rFonts w:ascii="Times New Roman" w:eastAsia="Times New Roman" w:hAnsi="Times New Roman" w:cs="Times New Roman"/>
          <w:spacing w:val="-4"/>
          <w:sz w:val="24"/>
          <w:szCs w:val="24"/>
          <w:lang w:eastAsia="ru-RU"/>
        </w:rPr>
        <w:t>), ймовірно, були частинами однієї</w:t>
      </w:r>
      <w:r w:rsidRPr="00F948F1">
        <w:rPr>
          <w:rFonts w:ascii="Times New Roman" w:eastAsia="Times New Roman" w:hAnsi="Times New Roman" w:cs="Times New Roman"/>
          <w:sz w:val="24"/>
          <w:szCs w:val="24"/>
          <w:lang w:eastAsia="ru-RU"/>
        </w:rPr>
        <w:t xml:space="preserve"> великої торговельної Руської імперії, ядро якої </w:t>
      </w:r>
      <w:r w:rsidRPr="00F948F1">
        <w:rPr>
          <w:rFonts w:ascii="Times New Roman" w:eastAsia="Times New Roman" w:hAnsi="Times New Roman" w:cs="Times New Roman"/>
          <w:spacing w:val="-6"/>
          <w:sz w:val="24"/>
          <w:szCs w:val="24"/>
          <w:lang w:eastAsia="ru-RU"/>
        </w:rPr>
        <w:t>знаходилось у Середньому Подніпров’ї в Києві, на перетині</w:t>
      </w:r>
      <w:r w:rsidRPr="00F948F1">
        <w:rPr>
          <w:rFonts w:ascii="Times New Roman" w:eastAsia="Times New Roman" w:hAnsi="Times New Roman" w:cs="Times New Roman"/>
          <w:sz w:val="24"/>
          <w:szCs w:val="24"/>
          <w:lang w:eastAsia="ru-RU"/>
        </w:rPr>
        <w:t xml:space="preserve"> міжнародних торговельних шляхів, що з’єднували Пів</w:t>
      </w:r>
      <w:r w:rsidRPr="00F948F1">
        <w:rPr>
          <w:rFonts w:ascii="Times New Roman" w:eastAsia="Times New Roman" w:hAnsi="Times New Roman" w:cs="Times New Roman"/>
          <w:spacing w:val="-2"/>
          <w:sz w:val="24"/>
          <w:szCs w:val="24"/>
          <w:lang w:eastAsia="ru-RU"/>
        </w:rPr>
        <w:t>нічну і Південну Європу та європейський Захід з арабським</w:t>
      </w:r>
      <w:r w:rsidRPr="00F948F1">
        <w:rPr>
          <w:rFonts w:ascii="Times New Roman" w:eastAsia="Times New Roman" w:hAnsi="Times New Roman" w:cs="Times New Roman"/>
          <w:sz w:val="24"/>
          <w:szCs w:val="24"/>
          <w:lang w:eastAsia="ru-RU"/>
        </w:rPr>
        <w:t xml:space="preserve"> Сходом. На </w:t>
      </w:r>
      <w:proofErr w:type="spellStart"/>
      <w:r w:rsidRPr="00F948F1">
        <w:rPr>
          <w:rFonts w:ascii="Times New Roman" w:eastAsia="Times New Roman" w:hAnsi="Times New Roman" w:cs="Times New Roman"/>
          <w:sz w:val="24"/>
          <w:szCs w:val="24"/>
          <w:lang w:eastAsia="ru-RU"/>
        </w:rPr>
        <w:t>метропольне</w:t>
      </w:r>
      <w:proofErr w:type="spellEnd"/>
      <w:r w:rsidRPr="00F948F1">
        <w:rPr>
          <w:rFonts w:ascii="Times New Roman" w:eastAsia="Times New Roman" w:hAnsi="Times New Roman" w:cs="Times New Roman"/>
          <w:sz w:val="24"/>
          <w:szCs w:val="24"/>
          <w:lang w:eastAsia="ru-RU"/>
        </w:rPr>
        <w:t xml:space="preserve"> становище Середнього </w:t>
      </w:r>
      <w:r w:rsidRPr="00F948F1">
        <w:rPr>
          <w:rFonts w:ascii="Times New Roman" w:eastAsia="Times New Roman" w:hAnsi="Times New Roman" w:cs="Times New Roman"/>
          <w:spacing w:val="-2"/>
          <w:sz w:val="24"/>
          <w:szCs w:val="24"/>
          <w:lang w:eastAsia="ru-RU"/>
        </w:rPr>
        <w:t>Подніпров’я в Руській державі вказує встановлений дос</w:t>
      </w:r>
      <w:r w:rsidRPr="00F948F1">
        <w:rPr>
          <w:rFonts w:ascii="Times New Roman" w:eastAsia="Times New Roman" w:hAnsi="Times New Roman" w:cs="Times New Roman"/>
          <w:spacing w:val="-4"/>
          <w:sz w:val="24"/>
          <w:szCs w:val="24"/>
          <w:lang w:eastAsia="ru-RU"/>
        </w:rPr>
        <w:t>лідниками факт, що до ХІІІ ст. літописці називають Руссю</w:t>
      </w:r>
      <w:r w:rsidRPr="00F948F1">
        <w:rPr>
          <w:rFonts w:ascii="Times New Roman" w:eastAsia="Times New Roman" w:hAnsi="Times New Roman" w:cs="Times New Roman"/>
          <w:sz w:val="24"/>
          <w:szCs w:val="24"/>
          <w:lang w:eastAsia="ru-RU"/>
        </w:rPr>
        <w:t xml:space="preserve"> тільки територію, окреслену містами Київ – Чернігів – </w:t>
      </w:r>
      <w:r w:rsidRPr="00F948F1">
        <w:rPr>
          <w:rFonts w:ascii="Times New Roman" w:eastAsia="Times New Roman" w:hAnsi="Times New Roman" w:cs="Times New Roman"/>
          <w:sz w:val="24"/>
          <w:szCs w:val="24"/>
          <w:lang w:eastAsia="ru-RU"/>
        </w:rPr>
        <w:lastRenderedPageBreak/>
        <w:t>Переяслав</w:t>
      </w:r>
      <w:r w:rsidRPr="00F948F1">
        <w:rPr>
          <w:rFonts w:ascii="Times New Roman" w:eastAsia="Times New Roman" w:hAnsi="Times New Roman" w:cs="Times New Roman"/>
          <w:sz w:val="24"/>
          <w:szCs w:val="24"/>
          <w:vertAlign w:val="superscript"/>
          <w:lang w:eastAsia="ru-RU"/>
        </w:rPr>
        <w:footnoteReference w:id="909"/>
      </w:r>
      <w:r w:rsidRPr="00F948F1">
        <w:rPr>
          <w:rFonts w:ascii="Times New Roman" w:eastAsia="Times New Roman" w:hAnsi="Times New Roman" w:cs="Times New Roman"/>
          <w:sz w:val="24"/>
          <w:szCs w:val="24"/>
          <w:lang w:eastAsia="ru-RU"/>
        </w:rPr>
        <w:t xml:space="preserve">. Інші землі, приєднані і залежні від Києва, за словами Костянтина </w:t>
      </w:r>
      <w:proofErr w:type="spellStart"/>
      <w:r w:rsidRPr="00F948F1">
        <w:rPr>
          <w:rFonts w:ascii="Times New Roman" w:eastAsia="Times New Roman" w:hAnsi="Times New Roman" w:cs="Times New Roman"/>
          <w:sz w:val="24"/>
          <w:szCs w:val="24"/>
          <w:lang w:eastAsia="ru-RU"/>
        </w:rPr>
        <w:t>Багрянородного</w:t>
      </w:r>
      <w:proofErr w:type="spellEnd"/>
      <w:r w:rsidRPr="00F948F1">
        <w:rPr>
          <w:rFonts w:ascii="Times New Roman" w:eastAsia="Times New Roman" w:hAnsi="Times New Roman" w:cs="Times New Roman"/>
          <w:sz w:val="24"/>
          <w:szCs w:val="24"/>
          <w:lang w:eastAsia="ru-RU"/>
        </w:rPr>
        <w:t>, становили зовнішню Русь</w:t>
      </w:r>
      <w:r w:rsidRPr="00F948F1">
        <w:rPr>
          <w:rFonts w:ascii="Times New Roman" w:eastAsia="Times New Roman" w:hAnsi="Times New Roman" w:cs="Times New Roman"/>
          <w:sz w:val="24"/>
          <w:szCs w:val="24"/>
          <w:vertAlign w:val="superscript"/>
          <w:lang w:eastAsia="ru-RU"/>
        </w:rPr>
        <w:footnoteReference w:id="910"/>
      </w:r>
      <w:r w:rsidRPr="00F948F1">
        <w:rPr>
          <w:rFonts w:ascii="Times New Roman" w:eastAsia="Times New Roman" w:hAnsi="Times New Roman" w:cs="Times New Roman"/>
          <w:sz w:val="24"/>
          <w:szCs w:val="24"/>
          <w:lang w:eastAsia="ru-RU"/>
        </w:rPr>
        <w:t xml:space="preserve">. </w:t>
      </w:r>
    </w:p>
    <w:p w14:paraId="184DF5A7"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Визначаючи приблизні межі Русі та її територію треба</w:t>
      </w:r>
      <w:r w:rsidRPr="00F948F1">
        <w:rPr>
          <w:rFonts w:ascii="Times New Roman" w:eastAsia="Times New Roman" w:hAnsi="Times New Roman" w:cs="Times New Roman"/>
          <w:sz w:val="24"/>
          <w:szCs w:val="24"/>
          <w:lang w:eastAsia="ru-RU"/>
        </w:rPr>
        <w:t xml:space="preserve"> враховувати фактори, які виділяє Б. Рибаков: 1) кордони володінь Русі біля Дону, 2) поширення влади Русі на слов’янські племінні союзи, 3) Руську землю у вузькому </w:t>
      </w:r>
      <w:r w:rsidRPr="00F948F1">
        <w:rPr>
          <w:rFonts w:ascii="Times New Roman" w:eastAsia="Times New Roman" w:hAnsi="Times New Roman" w:cs="Times New Roman"/>
          <w:spacing w:val="-2"/>
          <w:sz w:val="24"/>
          <w:szCs w:val="24"/>
          <w:lang w:eastAsia="ru-RU"/>
        </w:rPr>
        <w:t>розумінні</w:t>
      </w:r>
      <w:r w:rsidRPr="00F948F1">
        <w:rPr>
          <w:rFonts w:ascii="Times New Roman" w:eastAsia="Times New Roman" w:hAnsi="Times New Roman" w:cs="Times New Roman"/>
          <w:spacing w:val="-2"/>
          <w:sz w:val="24"/>
          <w:szCs w:val="24"/>
          <w:vertAlign w:val="superscript"/>
          <w:lang w:eastAsia="ru-RU"/>
        </w:rPr>
        <w:footnoteReference w:id="911"/>
      </w:r>
      <w:r w:rsidRPr="00F948F1">
        <w:rPr>
          <w:rFonts w:ascii="Times New Roman" w:eastAsia="Times New Roman" w:hAnsi="Times New Roman" w:cs="Times New Roman"/>
          <w:spacing w:val="-2"/>
          <w:sz w:val="24"/>
          <w:szCs w:val="24"/>
          <w:lang w:eastAsia="ru-RU"/>
        </w:rPr>
        <w:t>. Треба також мати на увазі, що кордони Русі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так само як інших середньовічних держав, зазнавали постійних</w:t>
      </w:r>
      <w:r w:rsidRPr="00F948F1">
        <w:rPr>
          <w:rFonts w:ascii="Times New Roman" w:eastAsia="Times New Roman" w:hAnsi="Times New Roman" w:cs="Times New Roman"/>
          <w:sz w:val="24"/>
          <w:szCs w:val="24"/>
          <w:lang w:eastAsia="ru-RU"/>
        </w:rPr>
        <w:t xml:space="preserve"> змін, що були наслідком приєднання і </w:t>
      </w:r>
      <w:proofErr w:type="spellStart"/>
      <w:r w:rsidRPr="00F948F1">
        <w:rPr>
          <w:rFonts w:ascii="Times New Roman" w:eastAsia="Times New Roman" w:hAnsi="Times New Roman" w:cs="Times New Roman"/>
          <w:sz w:val="24"/>
          <w:szCs w:val="24"/>
          <w:lang w:eastAsia="ru-RU"/>
        </w:rPr>
        <w:t>підпадання</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під вплив Києва нових земель і племен або ж ї виходу з-під</w:t>
      </w:r>
      <w:r w:rsidRPr="00F948F1">
        <w:rPr>
          <w:rFonts w:ascii="Times New Roman" w:eastAsia="Times New Roman" w:hAnsi="Times New Roman" w:cs="Times New Roman"/>
          <w:sz w:val="24"/>
          <w:szCs w:val="24"/>
          <w:lang w:eastAsia="ru-RU"/>
        </w:rPr>
        <w:t xml:space="preserve"> влади метрополії. </w:t>
      </w:r>
    </w:p>
    <w:p w14:paraId="01D5B65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На сході володіння Русі простягалися до Дону і Північного Кавказу і </w:t>
      </w:r>
      <w:proofErr w:type="spellStart"/>
      <w:r w:rsidRPr="00F948F1">
        <w:rPr>
          <w:rFonts w:ascii="Times New Roman" w:eastAsia="Times New Roman" w:hAnsi="Times New Roman" w:cs="Times New Roman"/>
          <w:spacing w:val="-4"/>
          <w:sz w:val="24"/>
          <w:szCs w:val="24"/>
          <w:lang w:val="ru-RU" w:eastAsia="ru-RU"/>
        </w:rPr>
        <w:t>включ</w:t>
      </w:r>
      <w:r w:rsidRPr="00F948F1">
        <w:rPr>
          <w:rFonts w:ascii="Times New Roman" w:eastAsia="Times New Roman" w:hAnsi="Times New Roman" w:cs="Times New Roman"/>
          <w:spacing w:val="-4"/>
          <w:sz w:val="24"/>
          <w:szCs w:val="24"/>
          <w:lang w:eastAsia="ru-RU"/>
        </w:rPr>
        <w:t>али</w:t>
      </w:r>
      <w:proofErr w:type="spellEnd"/>
      <w:r w:rsidRPr="00F948F1">
        <w:rPr>
          <w:rFonts w:ascii="Times New Roman" w:eastAsia="Times New Roman" w:hAnsi="Times New Roman" w:cs="Times New Roman"/>
          <w:spacing w:val="-4"/>
          <w:sz w:val="24"/>
          <w:szCs w:val="24"/>
          <w:lang w:eastAsia="ru-RU"/>
        </w:rPr>
        <w:t xml:space="preserve"> землі, давно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освоєні слов’янами. Арабські автори згадують про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у цих регіонах, починаючи від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Про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як сусідів хозар,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повідомляє </w:t>
      </w:r>
      <w:proofErr w:type="spellStart"/>
      <w:r w:rsidRPr="00F948F1">
        <w:rPr>
          <w:rFonts w:ascii="Times New Roman" w:eastAsia="Times New Roman" w:hAnsi="Times New Roman" w:cs="Times New Roman"/>
          <w:sz w:val="24"/>
          <w:szCs w:val="24"/>
          <w:lang w:eastAsia="ru-RU"/>
        </w:rPr>
        <w:t>Загіраддін</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Мараші</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в “Історії </w:t>
      </w:r>
      <w:proofErr w:type="spellStart"/>
      <w:r w:rsidRPr="00F948F1">
        <w:rPr>
          <w:rFonts w:ascii="Times New Roman" w:eastAsia="Times New Roman" w:hAnsi="Times New Roman" w:cs="Times New Roman"/>
          <w:spacing w:val="-4"/>
          <w:sz w:val="24"/>
          <w:szCs w:val="24"/>
          <w:lang w:eastAsia="ru-RU"/>
        </w:rPr>
        <w:t>Табаристану</w:t>
      </w:r>
      <w:proofErr w:type="spellEnd"/>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і </w:t>
      </w:r>
      <w:proofErr w:type="spellStart"/>
      <w:r w:rsidRPr="00F948F1">
        <w:rPr>
          <w:rFonts w:ascii="Times New Roman" w:eastAsia="Times New Roman" w:hAnsi="Times New Roman" w:cs="Times New Roman"/>
          <w:spacing w:val="2"/>
          <w:sz w:val="24"/>
          <w:szCs w:val="24"/>
          <w:lang w:eastAsia="ru-RU"/>
        </w:rPr>
        <w:t>Мазандарану</w:t>
      </w:r>
      <w:proofErr w:type="spellEnd"/>
      <w:r w:rsidRPr="00F948F1">
        <w:rPr>
          <w:rFonts w:ascii="Times New Roman" w:eastAsia="Times New Roman" w:hAnsi="Times New Roman" w:cs="Times New Roman"/>
          <w:spacing w:val="2"/>
          <w:sz w:val="24"/>
          <w:szCs w:val="24"/>
          <w:lang w:eastAsia="ru-RU"/>
        </w:rPr>
        <w:t>”</w:t>
      </w:r>
      <w:r w:rsidRPr="00F948F1">
        <w:rPr>
          <w:rFonts w:ascii="Times New Roman" w:eastAsia="Times New Roman" w:hAnsi="Times New Roman" w:cs="Times New Roman"/>
          <w:spacing w:val="2"/>
          <w:sz w:val="24"/>
          <w:szCs w:val="24"/>
          <w:vertAlign w:val="superscript"/>
          <w:lang w:eastAsia="ru-RU"/>
        </w:rPr>
        <w:footnoteReference w:id="912"/>
      </w:r>
      <w:r w:rsidRPr="00F948F1">
        <w:rPr>
          <w:rFonts w:ascii="Times New Roman" w:eastAsia="Times New Roman" w:hAnsi="Times New Roman" w:cs="Times New Roman"/>
          <w:spacing w:val="2"/>
          <w:sz w:val="24"/>
          <w:szCs w:val="24"/>
          <w:lang w:eastAsia="ru-RU"/>
        </w:rPr>
        <w:t xml:space="preserve">. Сирієць Захарій Ритор також згадує </w:t>
      </w:r>
      <w:proofErr w:type="spellStart"/>
      <w:r w:rsidRPr="00F948F1">
        <w:rPr>
          <w:rFonts w:ascii="Times New Roman" w:eastAsia="Times New Roman" w:hAnsi="Times New Roman" w:cs="Times New Roman"/>
          <w:spacing w:val="2"/>
          <w:sz w:val="24"/>
          <w:szCs w:val="24"/>
          <w:lang w:eastAsia="ru-RU"/>
        </w:rPr>
        <w:t>ро</w:t>
      </w:r>
      <w:r w:rsidRPr="00F948F1">
        <w:rPr>
          <w:rFonts w:ascii="Times New Roman" w:eastAsia="Times New Roman" w:hAnsi="Times New Roman" w:cs="Times New Roman"/>
          <w:sz w:val="24"/>
          <w:szCs w:val="24"/>
          <w:lang w:eastAsia="ru-RU"/>
        </w:rPr>
        <w:t>сів</w:t>
      </w:r>
      <w:proofErr w:type="spellEnd"/>
      <w:r w:rsidRPr="00F948F1">
        <w:rPr>
          <w:rFonts w:ascii="Times New Roman" w:eastAsia="Times New Roman" w:hAnsi="Times New Roman" w:cs="Times New Roman"/>
          <w:sz w:val="24"/>
          <w:szCs w:val="24"/>
          <w:lang w:eastAsia="ru-RU"/>
        </w:rPr>
        <w:t xml:space="preserve">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серед етносів, що розселялися на північ і захід від Кавказу. </w:t>
      </w:r>
      <w:proofErr w:type="spellStart"/>
      <w:r w:rsidRPr="00F948F1">
        <w:rPr>
          <w:rFonts w:ascii="Times New Roman" w:eastAsia="Times New Roman" w:hAnsi="Times New Roman" w:cs="Times New Roman"/>
          <w:sz w:val="24"/>
          <w:szCs w:val="24"/>
          <w:lang w:val="ru-RU" w:eastAsia="ru-RU"/>
        </w:rPr>
        <w:t>Пе</w:t>
      </w:r>
      <w:proofErr w:type="spellEnd"/>
      <w:r w:rsidRPr="00F948F1">
        <w:rPr>
          <w:rFonts w:ascii="Times New Roman" w:eastAsia="Times New Roman" w:hAnsi="Times New Roman" w:cs="Times New Roman"/>
          <w:sz w:val="24"/>
          <w:szCs w:val="24"/>
          <w:lang w:eastAsia="ru-RU"/>
        </w:rPr>
        <w:t>р</w:t>
      </w:r>
      <w:proofErr w:type="spellStart"/>
      <w:r w:rsidRPr="00F948F1">
        <w:rPr>
          <w:rFonts w:ascii="Times New Roman" w:eastAsia="Times New Roman" w:hAnsi="Times New Roman" w:cs="Times New Roman"/>
          <w:sz w:val="24"/>
          <w:szCs w:val="24"/>
          <w:lang w:val="ru-RU" w:eastAsia="ru-RU"/>
        </w:rPr>
        <w:t>ський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вчений</w:t>
      </w:r>
      <w:proofErr w:type="spellEnd"/>
      <w:r w:rsidRPr="00F948F1">
        <w:rPr>
          <w:rFonts w:ascii="Times New Roman" w:eastAsia="Times New Roman" w:hAnsi="Times New Roman" w:cs="Times New Roman"/>
          <w:sz w:val="24"/>
          <w:szCs w:val="24"/>
          <w:lang w:val="ru-RU" w:eastAsia="ru-RU"/>
        </w:rPr>
        <w:t xml:space="preserve"> ал</w:t>
      </w:r>
      <w:r w:rsidRPr="00F948F1">
        <w:rPr>
          <w:rFonts w:ascii="Times New Roman" w:eastAsia="Times New Roman" w:hAnsi="Times New Roman" w:cs="Times New Roman"/>
          <w:sz w:val="24"/>
          <w:szCs w:val="24"/>
          <w:lang w:eastAsia="ru-RU"/>
        </w:rPr>
        <w:t>ь</w:t>
      </w:r>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val="ru-RU" w:eastAsia="ru-RU"/>
        </w:rPr>
        <w:t>Баламі</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повідомляє</w:t>
      </w:r>
      <w:proofErr w:type="spellEnd"/>
      <w:r w:rsidRPr="00F948F1">
        <w:rPr>
          <w:rFonts w:ascii="Times New Roman" w:eastAsia="Times New Roman" w:hAnsi="Times New Roman" w:cs="Times New Roman"/>
          <w:sz w:val="24"/>
          <w:szCs w:val="24"/>
          <w:lang w:eastAsia="ru-RU"/>
        </w:rPr>
        <w:t>, що у 643 р.</w:t>
      </w:r>
      <w:r w:rsidRPr="00F948F1">
        <w:rPr>
          <w:rFonts w:ascii="Times New Roman" w:eastAsia="Times New Roman" w:hAnsi="Times New Roman" w:cs="Times New Roman"/>
          <w:sz w:val="24"/>
          <w:szCs w:val="24"/>
          <w:lang w:val="ru-RU" w:eastAsia="ru-RU"/>
        </w:rPr>
        <w:t xml:space="preserve"> рус</w:t>
      </w:r>
      <w:r w:rsidRPr="00F948F1">
        <w:rPr>
          <w:rFonts w:ascii="Times New Roman" w:eastAsia="Times New Roman" w:hAnsi="Times New Roman" w:cs="Times New Roman"/>
          <w:sz w:val="24"/>
          <w:szCs w:val="24"/>
          <w:lang w:eastAsia="ru-RU"/>
        </w:rPr>
        <w:t>и (ар-</w:t>
      </w:r>
      <w:proofErr w:type="spellStart"/>
      <w:r w:rsidRPr="00F948F1">
        <w:rPr>
          <w:rFonts w:ascii="Times New Roman" w:eastAsia="Times New Roman" w:hAnsi="Times New Roman" w:cs="Times New Roman"/>
          <w:sz w:val="24"/>
          <w:szCs w:val="24"/>
          <w:lang w:eastAsia="ru-RU"/>
        </w:rPr>
        <w:t>рус</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разом з аланами </w:t>
      </w:r>
      <w:r w:rsidRPr="00F948F1">
        <w:rPr>
          <w:rFonts w:ascii="Times New Roman" w:eastAsia="Times New Roman" w:hAnsi="Times New Roman" w:cs="Times New Roman"/>
          <w:sz w:val="24"/>
          <w:szCs w:val="24"/>
          <w:lang w:eastAsia="ru-RU"/>
        </w:rPr>
        <w:t xml:space="preserve">брали участь </w:t>
      </w:r>
      <w:r w:rsidRPr="00F948F1">
        <w:rPr>
          <w:rFonts w:ascii="Times New Roman" w:eastAsia="Times New Roman" w:hAnsi="Times New Roman" w:cs="Times New Roman"/>
          <w:sz w:val="24"/>
          <w:szCs w:val="24"/>
          <w:lang w:val="ru-RU" w:eastAsia="ru-RU"/>
        </w:rPr>
        <w:t xml:space="preserve">у </w:t>
      </w:r>
      <w:proofErr w:type="spellStart"/>
      <w:r w:rsidRPr="00F948F1">
        <w:rPr>
          <w:rFonts w:ascii="Times New Roman" w:eastAsia="Times New Roman" w:hAnsi="Times New Roman" w:cs="Times New Roman"/>
          <w:sz w:val="24"/>
          <w:szCs w:val="24"/>
          <w:lang w:val="ru-RU" w:eastAsia="ru-RU"/>
        </w:rPr>
        <w:t>війні</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Хозарії</w:t>
      </w:r>
      <w:proofErr w:type="spellEnd"/>
      <w:r w:rsidRPr="00F948F1">
        <w:rPr>
          <w:rFonts w:ascii="Times New Roman" w:eastAsia="Times New Roman" w:hAnsi="Times New Roman" w:cs="Times New Roman"/>
          <w:sz w:val="24"/>
          <w:szCs w:val="24"/>
          <w:lang w:val="ru-RU" w:eastAsia="ru-RU"/>
        </w:rPr>
        <w:t xml:space="preserve"> з Дербентом</w:t>
      </w:r>
      <w:r w:rsidRPr="00F948F1">
        <w:rPr>
          <w:rFonts w:ascii="Times New Roman" w:eastAsia="Times New Roman" w:hAnsi="Times New Roman" w:cs="Times New Roman"/>
          <w:sz w:val="24"/>
          <w:szCs w:val="24"/>
          <w:vertAlign w:val="superscript"/>
          <w:lang w:val="en-US" w:eastAsia="ru-RU"/>
        </w:rPr>
        <w:footnoteReference w:id="913"/>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Автор першої </w:t>
      </w:r>
      <w:r w:rsidRPr="00F948F1">
        <w:rPr>
          <w:rFonts w:ascii="Times New Roman" w:eastAsia="Times New Roman" w:hAnsi="Times New Roman" w:cs="Times New Roman"/>
          <w:spacing w:val="4"/>
          <w:sz w:val="24"/>
          <w:szCs w:val="24"/>
          <w:lang w:eastAsia="ru-RU"/>
        </w:rPr>
        <w:t xml:space="preserve">в мусульманській літературі всесвітньої історії </w:t>
      </w:r>
      <w:r w:rsidRPr="00F948F1">
        <w:rPr>
          <w:rFonts w:ascii="Times New Roman" w:eastAsia="Times New Roman" w:hAnsi="Times New Roman" w:cs="Times New Roman"/>
          <w:spacing w:val="4"/>
          <w:sz w:val="24"/>
          <w:szCs w:val="24"/>
          <w:lang w:val="ru-RU" w:eastAsia="ru-RU"/>
        </w:rPr>
        <w:t>а</w:t>
      </w:r>
      <w:proofErr w:type="spellStart"/>
      <w:r w:rsidRPr="00F948F1">
        <w:rPr>
          <w:rFonts w:ascii="Times New Roman" w:eastAsia="Times New Roman" w:hAnsi="Times New Roman" w:cs="Times New Roman"/>
          <w:spacing w:val="4"/>
          <w:sz w:val="24"/>
          <w:szCs w:val="24"/>
          <w:lang w:eastAsia="ru-RU"/>
        </w:rPr>
        <w:t>ль-Табарі</w:t>
      </w:r>
      <w:proofErr w:type="spellEnd"/>
      <w:r w:rsidRPr="00F948F1">
        <w:rPr>
          <w:rFonts w:ascii="Times New Roman" w:eastAsia="Times New Roman" w:hAnsi="Times New Roman" w:cs="Times New Roman"/>
          <w:sz w:val="24"/>
          <w:szCs w:val="24"/>
          <w:lang w:eastAsia="ru-RU"/>
        </w:rPr>
        <w:t xml:space="preserve"> (початок Х ст.)</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пише, що в середині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ст. (644 р.) цар </w:t>
      </w:r>
      <w:proofErr w:type="spellStart"/>
      <w:r w:rsidRPr="00F948F1">
        <w:rPr>
          <w:rFonts w:ascii="Times New Roman" w:eastAsia="Times New Roman" w:hAnsi="Times New Roman" w:cs="Times New Roman"/>
          <w:sz w:val="24"/>
          <w:szCs w:val="24"/>
          <w:lang w:eastAsia="ru-RU"/>
        </w:rPr>
        <w:t>Шахріар</w:t>
      </w:r>
      <w:proofErr w:type="spellEnd"/>
      <w:r w:rsidRPr="00F948F1">
        <w:rPr>
          <w:rFonts w:ascii="Times New Roman" w:eastAsia="Times New Roman" w:hAnsi="Times New Roman" w:cs="Times New Roman"/>
          <w:sz w:val="24"/>
          <w:szCs w:val="24"/>
          <w:lang w:eastAsia="ru-RU"/>
        </w:rPr>
        <w:t xml:space="preserve">, який правив у Дербенті, звернувся до арабського полководця </w:t>
      </w:r>
      <w:proofErr w:type="spellStart"/>
      <w:r w:rsidRPr="00F948F1">
        <w:rPr>
          <w:rFonts w:ascii="Times New Roman" w:eastAsia="Times New Roman" w:hAnsi="Times New Roman" w:cs="Times New Roman"/>
          <w:sz w:val="24"/>
          <w:szCs w:val="24"/>
          <w:lang w:eastAsia="ru-RU"/>
        </w:rPr>
        <w:t>Абдурахмана</w:t>
      </w:r>
      <w:proofErr w:type="spellEnd"/>
      <w:r w:rsidRPr="00F948F1">
        <w:rPr>
          <w:rFonts w:ascii="Times New Roman" w:eastAsia="Times New Roman" w:hAnsi="Times New Roman" w:cs="Times New Roman"/>
          <w:sz w:val="24"/>
          <w:szCs w:val="24"/>
          <w:lang w:eastAsia="ru-RU"/>
        </w:rPr>
        <w:t xml:space="preserve"> з проханням, щоб той звільнив його від сплати данини, за </w:t>
      </w:r>
      <w:r w:rsidRPr="00F948F1">
        <w:rPr>
          <w:rFonts w:ascii="Times New Roman" w:eastAsia="Times New Roman" w:hAnsi="Times New Roman" w:cs="Times New Roman"/>
          <w:spacing w:val="-4"/>
          <w:sz w:val="24"/>
          <w:szCs w:val="24"/>
          <w:lang w:eastAsia="ru-RU"/>
        </w:rPr>
        <w:t xml:space="preserve">що обіцяв захищати арабські володіння від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Шахріар</w:t>
      </w:r>
      <w:proofErr w:type="spellEnd"/>
      <w:r w:rsidRPr="00F948F1">
        <w:rPr>
          <w:rFonts w:ascii="Times New Roman" w:eastAsia="Times New Roman" w:hAnsi="Times New Roman" w:cs="Times New Roman"/>
          <w:sz w:val="24"/>
          <w:szCs w:val="24"/>
          <w:lang w:eastAsia="ru-RU"/>
        </w:rPr>
        <w:t xml:space="preserve"> переконував </w:t>
      </w:r>
      <w:proofErr w:type="spellStart"/>
      <w:r w:rsidRPr="00F948F1">
        <w:rPr>
          <w:rFonts w:ascii="Times New Roman" w:eastAsia="Times New Roman" w:hAnsi="Times New Roman" w:cs="Times New Roman"/>
          <w:sz w:val="24"/>
          <w:szCs w:val="24"/>
          <w:lang w:eastAsia="ru-RU"/>
        </w:rPr>
        <w:t>Абдурахмана</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Я знаходжуся між двома ворогами, один – Хозари, другий – Руси, які є ворогами </w:t>
      </w:r>
      <w:r w:rsidRPr="00F948F1">
        <w:rPr>
          <w:rFonts w:ascii="Times New Roman" w:eastAsia="Times New Roman" w:hAnsi="Times New Roman" w:cs="Times New Roman"/>
          <w:spacing w:val="-4"/>
          <w:sz w:val="24"/>
          <w:szCs w:val="24"/>
          <w:lang w:eastAsia="ru-RU"/>
        </w:rPr>
        <w:t>цілого світу, особливо арабів, а воювати з ними крім тутешніх</w:t>
      </w:r>
      <w:r w:rsidRPr="00F948F1">
        <w:rPr>
          <w:rFonts w:ascii="Times New Roman" w:eastAsia="Times New Roman" w:hAnsi="Times New Roman" w:cs="Times New Roman"/>
          <w:sz w:val="24"/>
          <w:szCs w:val="24"/>
          <w:lang w:eastAsia="ru-RU"/>
        </w:rPr>
        <w:t xml:space="preserve"> людей ніхто не вміє</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914"/>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Мабуть, загроза з боку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для володінь халіфату була серйозною, оскільки арабський полководець погодився на пропозицію </w:t>
      </w:r>
      <w:proofErr w:type="spellStart"/>
      <w:r w:rsidRPr="00F948F1">
        <w:rPr>
          <w:rFonts w:ascii="Times New Roman" w:eastAsia="Times New Roman" w:hAnsi="Times New Roman" w:cs="Times New Roman"/>
          <w:sz w:val="24"/>
          <w:szCs w:val="24"/>
          <w:lang w:eastAsia="ru-RU"/>
        </w:rPr>
        <w:t>Шахріара</w:t>
      </w:r>
      <w:proofErr w:type="spellEnd"/>
      <w:r w:rsidRPr="00F948F1">
        <w:rPr>
          <w:rFonts w:ascii="Times New Roman" w:eastAsia="Times New Roman" w:hAnsi="Times New Roman" w:cs="Times New Roman"/>
          <w:sz w:val="24"/>
          <w:szCs w:val="24"/>
          <w:lang w:eastAsia="ru-RU"/>
        </w:rPr>
        <w:t xml:space="preserve">. У </w:t>
      </w:r>
      <w:proofErr w:type="spellStart"/>
      <w:r w:rsidRPr="00F948F1">
        <w:rPr>
          <w:rFonts w:ascii="Times New Roman" w:eastAsia="Times New Roman" w:hAnsi="Times New Roman" w:cs="Times New Roman"/>
          <w:sz w:val="24"/>
          <w:szCs w:val="24"/>
          <w:lang w:eastAsia="ru-RU"/>
        </w:rPr>
        <w:t>контексі</w:t>
      </w:r>
      <w:proofErr w:type="spellEnd"/>
      <w:r w:rsidRPr="00F948F1">
        <w:rPr>
          <w:rFonts w:ascii="Times New Roman" w:eastAsia="Times New Roman" w:hAnsi="Times New Roman" w:cs="Times New Roman"/>
          <w:sz w:val="24"/>
          <w:szCs w:val="24"/>
          <w:lang w:eastAsia="ru-RU"/>
        </w:rPr>
        <w:t xml:space="preserve"> цих повідомлень, інформація </w:t>
      </w:r>
      <w:proofErr w:type="spellStart"/>
      <w:r w:rsidRPr="00F948F1">
        <w:rPr>
          <w:rFonts w:ascii="Times New Roman" w:eastAsia="Times New Roman" w:hAnsi="Times New Roman" w:cs="Times New Roman"/>
          <w:sz w:val="24"/>
          <w:szCs w:val="24"/>
          <w:lang w:eastAsia="ru-RU"/>
        </w:rPr>
        <w:t>Гамадані</w:t>
      </w:r>
      <w:proofErr w:type="spellEnd"/>
      <w:r w:rsidRPr="00F948F1">
        <w:rPr>
          <w:rFonts w:ascii="Times New Roman" w:eastAsia="Times New Roman" w:hAnsi="Times New Roman" w:cs="Times New Roman"/>
          <w:sz w:val="24"/>
          <w:szCs w:val="24"/>
          <w:lang w:eastAsia="ru-RU"/>
        </w:rPr>
        <w:t xml:space="preserve"> про те, </w:t>
      </w:r>
      <w:r w:rsidRPr="00F948F1">
        <w:rPr>
          <w:rFonts w:ascii="Times New Roman" w:eastAsia="Times New Roman" w:hAnsi="Times New Roman" w:cs="Times New Roman"/>
          <w:spacing w:val="4"/>
          <w:sz w:val="24"/>
          <w:szCs w:val="24"/>
          <w:lang w:eastAsia="ru-RU"/>
        </w:rPr>
        <w:t>що Кавказькі гори сягають “країни слов’ян” і в цих горах живе “рід із слов’ян” не є аж такою неправдоподібною</w:t>
      </w:r>
      <w:r w:rsidRPr="00F948F1">
        <w:rPr>
          <w:rFonts w:ascii="Times New Roman" w:eastAsia="Times New Roman" w:hAnsi="Times New Roman" w:cs="Times New Roman"/>
          <w:sz w:val="24"/>
          <w:szCs w:val="24"/>
          <w:lang w:eastAsia="ru-RU"/>
        </w:rPr>
        <w:t>, як це вважають деякі дослідники</w:t>
      </w:r>
      <w:r w:rsidRPr="00F948F1">
        <w:rPr>
          <w:rFonts w:ascii="Times New Roman" w:eastAsia="Times New Roman" w:hAnsi="Times New Roman" w:cs="Times New Roman"/>
          <w:sz w:val="24"/>
          <w:szCs w:val="24"/>
          <w:vertAlign w:val="superscript"/>
          <w:lang w:eastAsia="ru-RU"/>
        </w:rPr>
        <w:footnoteReference w:id="915"/>
      </w:r>
      <w:r w:rsidRPr="00F948F1">
        <w:rPr>
          <w:rFonts w:ascii="Times New Roman" w:eastAsia="Times New Roman" w:hAnsi="Times New Roman" w:cs="Times New Roman"/>
          <w:sz w:val="24"/>
          <w:szCs w:val="24"/>
          <w:lang w:eastAsia="ru-RU"/>
        </w:rPr>
        <w:t>.</w:t>
      </w:r>
    </w:p>
    <w:p w14:paraId="7EC1546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Про небезпеку з боку слов’ян для закавказьких провінцій халіфату свідчить повідомлення аль-Якута про війну, яку у 757–758 рр. вів із ними син халіфа </w:t>
      </w:r>
      <w:proofErr w:type="spellStart"/>
      <w:r w:rsidRPr="00F948F1">
        <w:rPr>
          <w:rFonts w:ascii="Times New Roman" w:eastAsia="Times New Roman" w:hAnsi="Times New Roman" w:cs="Times New Roman"/>
          <w:sz w:val="24"/>
          <w:szCs w:val="24"/>
          <w:lang w:eastAsia="ru-RU"/>
        </w:rPr>
        <w:t>Мансура</w:t>
      </w:r>
      <w:proofErr w:type="spellEnd"/>
      <w:r w:rsidRPr="00F948F1">
        <w:rPr>
          <w:rFonts w:ascii="Times New Roman" w:eastAsia="Times New Roman" w:hAnsi="Times New Roman" w:cs="Times New Roman"/>
          <w:sz w:val="24"/>
          <w:szCs w:val="24"/>
          <w:lang w:eastAsia="ru-RU"/>
        </w:rPr>
        <w:t xml:space="preserve"> Магді</w:t>
      </w:r>
      <w:r w:rsidRPr="00F948F1">
        <w:rPr>
          <w:rFonts w:ascii="Times New Roman" w:eastAsia="Times New Roman" w:hAnsi="Times New Roman" w:cs="Times New Roman"/>
          <w:sz w:val="24"/>
          <w:szCs w:val="24"/>
          <w:vertAlign w:val="superscript"/>
          <w:lang w:eastAsia="ru-RU"/>
        </w:rPr>
        <w:footnoteReference w:id="916"/>
      </w:r>
      <w:r w:rsidRPr="00F948F1">
        <w:rPr>
          <w:rFonts w:ascii="Times New Roman" w:eastAsia="Times New Roman" w:hAnsi="Times New Roman" w:cs="Times New Roman"/>
          <w:sz w:val="24"/>
          <w:szCs w:val="24"/>
          <w:lang w:eastAsia="ru-RU"/>
        </w:rPr>
        <w:t xml:space="preserve">. Про могутність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та загрозу, яку вони яв</w:t>
      </w:r>
      <w:r w:rsidRPr="00F948F1">
        <w:rPr>
          <w:rFonts w:ascii="Times New Roman" w:eastAsia="Times New Roman" w:hAnsi="Times New Roman" w:cs="Times New Roman"/>
          <w:spacing w:val="-4"/>
          <w:sz w:val="24"/>
          <w:szCs w:val="24"/>
          <w:lang w:eastAsia="ru-RU"/>
        </w:rPr>
        <w:t>ляли для арабських володінь в середині Х ст. писав також</w:t>
      </w:r>
      <w:r w:rsidRPr="00F948F1">
        <w:rPr>
          <w:rFonts w:ascii="Times New Roman" w:eastAsia="Times New Roman" w:hAnsi="Times New Roman" w:cs="Times New Roman"/>
          <w:sz w:val="24"/>
          <w:szCs w:val="24"/>
          <w:lang w:eastAsia="ru-RU"/>
        </w:rPr>
        <w:t xml:space="preserve"> хозарський цар Йосиф у листі до </w:t>
      </w:r>
      <w:proofErr w:type="spellStart"/>
      <w:r w:rsidRPr="00F948F1">
        <w:rPr>
          <w:rFonts w:ascii="Times New Roman" w:eastAsia="Times New Roman" w:hAnsi="Times New Roman" w:cs="Times New Roman"/>
          <w:sz w:val="24"/>
          <w:szCs w:val="24"/>
          <w:lang w:eastAsia="ru-RU"/>
        </w:rPr>
        <w:t>кордовського</w:t>
      </w:r>
      <w:proofErr w:type="spellEnd"/>
      <w:r w:rsidRPr="00F948F1">
        <w:rPr>
          <w:rFonts w:ascii="Times New Roman" w:eastAsia="Times New Roman" w:hAnsi="Times New Roman" w:cs="Times New Roman"/>
          <w:sz w:val="24"/>
          <w:szCs w:val="24"/>
          <w:lang w:eastAsia="ru-RU"/>
        </w:rPr>
        <w:t xml:space="preserve"> міністра </w:t>
      </w:r>
      <w:proofErr w:type="spellStart"/>
      <w:r w:rsidRPr="00F948F1">
        <w:rPr>
          <w:rFonts w:ascii="Times New Roman" w:eastAsia="Times New Roman" w:hAnsi="Times New Roman" w:cs="Times New Roman"/>
          <w:sz w:val="24"/>
          <w:szCs w:val="24"/>
          <w:lang w:eastAsia="ru-RU"/>
        </w:rPr>
        <w:t>Хасдая</w:t>
      </w:r>
      <w:proofErr w:type="spellEnd"/>
      <w:r w:rsidRPr="00F948F1">
        <w:rPr>
          <w:rFonts w:ascii="Times New Roman" w:eastAsia="Times New Roman" w:hAnsi="Times New Roman" w:cs="Times New Roman"/>
          <w:sz w:val="24"/>
          <w:szCs w:val="24"/>
          <w:lang w:eastAsia="ru-RU"/>
        </w:rPr>
        <w:t xml:space="preserve"> Ібн </w:t>
      </w:r>
      <w:proofErr w:type="spellStart"/>
      <w:r w:rsidRPr="00F948F1">
        <w:rPr>
          <w:rFonts w:ascii="Times New Roman" w:eastAsia="Times New Roman" w:hAnsi="Times New Roman" w:cs="Times New Roman"/>
          <w:sz w:val="24"/>
          <w:szCs w:val="24"/>
          <w:lang w:eastAsia="ru-RU"/>
        </w:rPr>
        <w:t>Шуфрута</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b/>
          <w:sz w:val="24"/>
          <w:szCs w:val="24"/>
          <w:lang w:eastAsia="ru-RU"/>
        </w:rPr>
        <w:t xml:space="preserve"> </w:t>
      </w:r>
      <w:r w:rsidRPr="00F948F1">
        <w:rPr>
          <w:rFonts w:ascii="Times New Roman" w:eastAsia="Times New Roman" w:hAnsi="Times New Roman" w:cs="Times New Roman"/>
          <w:sz w:val="24"/>
          <w:szCs w:val="24"/>
          <w:lang w:eastAsia="ru-RU"/>
        </w:rPr>
        <w:t xml:space="preserve">З наведених повідомлень стає </w:t>
      </w:r>
      <w:r w:rsidRPr="00F948F1">
        <w:rPr>
          <w:rFonts w:ascii="Times New Roman" w:eastAsia="Times New Roman" w:hAnsi="Times New Roman" w:cs="Times New Roman"/>
          <w:spacing w:val="-4"/>
          <w:sz w:val="24"/>
          <w:szCs w:val="24"/>
          <w:lang w:eastAsia="ru-RU"/>
        </w:rPr>
        <w:t xml:space="preserve">очевидним, що у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 xml:space="preserve">ІІІ–ІХ ст. слов’яни і </w:t>
      </w:r>
      <w:proofErr w:type="spellStart"/>
      <w:r w:rsidRPr="00F948F1">
        <w:rPr>
          <w:rFonts w:ascii="Times New Roman" w:eastAsia="Times New Roman" w:hAnsi="Times New Roman" w:cs="Times New Roman"/>
          <w:spacing w:val="-4"/>
          <w:sz w:val="24"/>
          <w:szCs w:val="24"/>
          <w:lang w:eastAsia="ru-RU"/>
        </w:rPr>
        <w:t>руси</w:t>
      </w:r>
      <w:proofErr w:type="spellEnd"/>
      <w:r w:rsidRPr="00F948F1">
        <w:rPr>
          <w:rFonts w:ascii="Times New Roman" w:eastAsia="Times New Roman" w:hAnsi="Times New Roman" w:cs="Times New Roman"/>
          <w:spacing w:val="-4"/>
          <w:sz w:val="24"/>
          <w:szCs w:val="24"/>
          <w:lang w:eastAsia="ru-RU"/>
        </w:rPr>
        <w:t xml:space="preserve"> активно діяли</w:t>
      </w:r>
      <w:r w:rsidRPr="00F948F1">
        <w:rPr>
          <w:rFonts w:ascii="Times New Roman" w:eastAsia="Times New Roman" w:hAnsi="Times New Roman" w:cs="Times New Roman"/>
          <w:sz w:val="24"/>
          <w:szCs w:val="24"/>
          <w:lang w:eastAsia="ru-RU"/>
        </w:rPr>
        <w:t xml:space="preserve"> в </w:t>
      </w:r>
      <w:r w:rsidRPr="00F948F1">
        <w:rPr>
          <w:rFonts w:ascii="Times New Roman" w:eastAsia="Times New Roman" w:hAnsi="Times New Roman" w:cs="Times New Roman"/>
          <w:spacing w:val="-4"/>
          <w:sz w:val="24"/>
          <w:szCs w:val="24"/>
          <w:lang w:eastAsia="ru-RU"/>
        </w:rPr>
        <w:t>Прикаспійському та Кавказькому регіонах, що змушувало</w:t>
      </w:r>
      <w:r w:rsidRPr="00F948F1">
        <w:rPr>
          <w:rFonts w:ascii="Times New Roman" w:eastAsia="Times New Roman" w:hAnsi="Times New Roman" w:cs="Times New Roman"/>
          <w:sz w:val="24"/>
          <w:szCs w:val="24"/>
          <w:lang w:eastAsia="ru-RU"/>
        </w:rPr>
        <w:t xml:space="preserve"> арабських правителів вживати заходів для захисту від </w:t>
      </w:r>
      <w:r w:rsidRPr="00F948F1">
        <w:rPr>
          <w:rFonts w:ascii="Times New Roman" w:eastAsia="Times New Roman" w:hAnsi="Times New Roman" w:cs="Times New Roman"/>
          <w:spacing w:val="-4"/>
          <w:sz w:val="24"/>
          <w:szCs w:val="24"/>
          <w:lang w:eastAsia="ru-RU"/>
        </w:rPr>
        <w:t xml:space="preserve">них своїх провінцій. Доказом проживання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w:t>
      </w:r>
      <w:proofErr w:type="spellEnd"/>
      <w:r w:rsidRPr="00F948F1">
        <w:rPr>
          <w:rFonts w:ascii="Times New Roman" w:eastAsia="Times New Roman" w:hAnsi="Times New Roman" w:cs="Times New Roman"/>
          <w:spacing w:val="-4"/>
          <w:sz w:val="24"/>
          <w:szCs w:val="24"/>
          <w:lang w:eastAsia="ru-RU"/>
        </w:rPr>
        <w:t xml:space="preserve"> у ІХ ст</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на Північному Кавказі є інформація </w:t>
      </w:r>
      <w:proofErr w:type="spellStart"/>
      <w:r w:rsidRPr="00F948F1">
        <w:rPr>
          <w:rFonts w:ascii="Times New Roman" w:eastAsia="Times New Roman" w:hAnsi="Times New Roman" w:cs="Times New Roman"/>
          <w:spacing w:val="-4"/>
          <w:sz w:val="24"/>
          <w:szCs w:val="24"/>
          <w:lang w:val="ru-RU" w:eastAsia="ru-RU"/>
        </w:rPr>
        <w:t>Ібн-Хордадбеха</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Описуючи торговельні шляхи купців, він вказує, що свій шлях</w:t>
      </w:r>
      <w:r w:rsidRPr="00F948F1">
        <w:rPr>
          <w:rFonts w:ascii="Times New Roman" w:eastAsia="Times New Roman" w:hAnsi="Times New Roman" w:cs="Times New Roman"/>
          <w:sz w:val="24"/>
          <w:szCs w:val="24"/>
          <w:lang w:eastAsia="ru-RU"/>
        </w:rPr>
        <w:t xml:space="preserve"> на схід до </w:t>
      </w:r>
      <w:proofErr w:type="spellStart"/>
      <w:r w:rsidRPr="00F948F1">
        <w:rPr>
          <w:rFonts w:ascii="Times New Roman" w:eastAsia="Times New Roman" w:hAnsi="Times New Roman" w:cs="Times New Roman"/>
          <w:sz w:val="24"/>
          <w:szCs w:val="24"/>
          <w:lang w:eastAsia="ru-RU"/>
        </w:rPr>
        <w:t>Балхи</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Маваранагра</w:t>
      </w:r>
      <w:proofErr w:type="spellEnd"/>
      <w:r w:rsidRPr="00F948F1">
        <w:rPr>
          <w:rFonts w:ascii="Times New Roman" w:eastAsia="Times New Roman" w:hAnsi="Times New Roman" w:cs="Times New Roman"/>
          <w:sz w:val="24"/>
          <w:szCs w:val="24"/>
          <w:lang w:eastAsia="ru-RU"/>
        </w:rPr>
        <w:t xml:space="preserve"> і до Сіна вони починають за Вірменією в країні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vertAlign w:val="superscript"/>
          <w:lang w:eastAsia="ru-RU"/>
        </w:rPr>
        <w:footnoteReference w:id="917"/>
      </w:r>
      <w:r w:rsidRPr="00F948F1">
        <w:rPr>
          <w:rFonts w:ascii="Times New Roman" w:eastAsia="Times New Roman" w:hAnsi="Times New Roman" w:cs="Times New Roman"/>
          <w:sz w:val="24"/>
          <w:szCs w:val="24"/>
          <w:lang w:eastAsia="ru-RU"/>
        </w:rPr>
        <w:t xml:space="preserve">. Про країну слов’ян за Вірменією, звідки починається шлях купців до Індії і </w:t>
      </w:r>
      <w:r w:rsidRPr="00F948F1">
        <w:rPr>
          <w:rFonts w:ascii="Times New Roman" w:eastAsia="Times New Roman" w:hAnsi="Times New Roman" w:cs="Times New Roman"/>
          <w:spacing w:val="-2"/>
          <w:sz w:val="24"/>
          <w:szCs w:val="24"/>
          <w:lang w:eastAsia="ru-RU"/>
        </w:rPr>
        <w:t xml:space="preserve">Китаю повідомляє також </w:t>
      </w:r>
      <w:proofErr w:type="spellStart"/>
      <w:r w:rsidRPr="00F948F1">
        <w:rPr>
          <w:rFonts w:ascii="Times New Roman" w:eastAsia="Times New Roman" w:hAnsi="Times New Roman" w:cs="Times New Roman"/>
          <w:spacing w:val="-2"/>
          <w:sz w:val="24"/>
          <w:szCs w:val="24"/>
          <w:lang w:eastAsia="ru-RU"/>
        </w:rPr>
        <w:t>Дімешкі</w:t>
      </w:r>
      <w:proofErr w:type="spellEnd"/>
      <w:r w:rsidRPr="00F948F1">
        <w:rPr>
          <w:rFonts w:ascii="Times New Roman" w:eastAsia="Times New Roman" w:hAnsi="Times New Roman" w:cs="Times New Roman"/>
          <w:spacing w:val="-2"/>
          <w:sz w:val="24"/>
          <w:szCs w:val="24"/>
          <w:vertAlign w:val="superscript"/>
          <w:lang w:eastAsia="ru-RU"/>
        </w:rPr>
        <w:footnoteReference w:id="918"/>
      </w:r>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Йосипон</w:t>
      </w:r>
      <w:proofErr w:type="spellEnd"/>
      <w:r w:rsidRPr="00F948F1">
        <w:rPr>
          <w:rFonts w:ascii="Times New Roman" w:eastAsia="Times New Roman" w:hAnsi="Times New Roman" w:cs="Times New Roman"/>
          <w:spacing w:val="-2"/>
          <w:sz w:val="24"/>
          <w:szCs w:val="24"/>
          <w:lang w:eastAsia="ru-RU"/>
        </w:rPr>
        <w:t xml:space="preserve"> у середині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Х ст. згадує про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на ріці Кура, що впадає в Каспійське</w:t>
      </w:r>
      <w:r w:rsidRPr="00F948F1">
        <w:rPr>
          <w:rFonts w:ascii="Times New Roman" w:eastAsia="Times New Roman" w:hAnsi="Times New Roman" w:cs="Times New Roman"/>
          <w:sz w:val="24"/>
          <w:szCs w:val="24"/>
          <w:lang w:eastAsia="ru-RU"/>
        </w:rPr>
        <w:t xml:space="preserve"> море</w:t>
      </w:r>
      <w:r w:rsidRPr="00F948F1">
        <w:rPr>
          <w:rFonts w:ascii="Times New Roman" w:eastAsia="Times New Roman" w:hAnsi="Times New Roman" w:cs="Times New Roman"/>
          <w:sz w:val="24"/>
          <w:szCs w:val="24"/>
          <w:vertAlign w:val="superscript"/>
          <w:lang w:eastAsia="ru-RU"/>
        </w:rPr>
        <w:footnoteReference w:id="919"/>
      </w:r>
      <w:r w:rsidRPr="00F948F1">
        <w:rPr>
          <w:rFonts w:ascii="Times New Roman" w:eastAsia="Times New Roman" w:hAnsi="Times New Roman" w:cs="Times New Roman"/>
          <w:sz w:val="24"/>
          <w:szCs w:val="24"/>
          <w:lang w:eastAsia="ru-RU"/>
        </w:rPr>
        <w:t xml:space="preserve">. </w:t>
      </w:r>
    </w:p>
    <w:p w14:paraId="59CF54EC"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ru-RU"/>
        </w:rPr>
      </w:pPr>
      <w:r w:rsidRPr="00F948F1">
        <w:rPr>
          <w:rFonts w:ascii="Times New Roman" w:eastAsia="Times New Roman" w:hAnsi="Times New Roman" w:cs="Times New Roman"/>
          <w:spacing w:val="-4"/>
          <w:sz w:val="24"/>
          <w:szCs w:val="24"/>
          <w:lang w:eastAsia="ru-RU"/>
        </w:rPr>
        <w:t xml:space="preserve">У </w:t>
      </w:r>
      <w:r w:rsidRPr="00F948F1">
        <w:rPr>
          <w:rFonts w:ascii="Times New Roman" w:eastAsia="Times New Roman" w:hAnsi="Times New Roman" w:cs="Times New Roman"/>
          <w:spacing w:val="-4"/>
          <w:sz w:val="24"/>
          <w:szCs w:val="24"/>
          <w:lang w:val="en-US" w:eastAsia="ru-RU"/>
        </w:rPr>
        <w:t>V</w:t>
      </w:r>
      <w:r w:rsidRPr="00F948F1">
        <w:rPr>
          <w:rFonts w:ascii="Times New Roman" w:eastAsia="Times New Roman" w:hAnsi="Times New Roman" w:cs="Times New Roman"/>
          <w:spacing w:val="-4"/>
          <w:sz w:val="24"/>
          <w:szCs w:val="24"/>
          <w:lang w:eastAsia="ru-RU"/>
        </w:rPr>
        <w:t xml:space="preserve">ІІІ ст. значною була чисельність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янського</w:t>
      </w:r>
      <w:proofErr w:type="spellEnd"/>
      <w:r w:rsidRPr="00F948F1">
        <w:rPr>
          <w:rFonts w:ascii="Times New Roman" w:eastAsia="Times New Roman" w:hAnsi="Times New Roman" w:cs="Times New Roman"/>
          <w:spacing w:val="-4"/>
          <w:sz w:val="24"/>
          <w:szCs w:val="24"/>
          <w:lang w:eastAsia="ru-RU"/>
        </w:rPr>
        <w:t xml:space="preserve"> населення</w:t>
      </w:r>
      <w:r w:rsidRPr="00F948F1">
        <w:rPr>
          <w:rFonts w:ascii="Times New Roman" w:eastAsia="Times New Roman" w:hAnsi="Times New Roman" w:cs="Times New Roman"/>
          <w:sz w:val="24"/>
          <w:szCs w:val="24"/>
          <w:lang w:eastAsia="ru-RU"/>
        </w:rPr>
        <w:t xml:space="preserve"> у Подонні та </w:t>
      </w:r>
      <w:proofErr w:type="spellStart"/>
      <w:r w:rsidRPr="00F948F1">
        <w:rPr>
          <w:rFonts w:ascii="Times New Roman" w:eastAsia="Times New Roman" w:hAnsi="Times New Roman" w:cs="Times New Roman"/>
          <w:sz w:val="24"/>
          <w:szCs w:val="24"/>
          <w:lang w:eastAsia="ru-RU"/>
        </w:rPr>
        <w:t>Приазов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ї. На це вказує інформація аль-</w:t>
      </w:r>
      <w:proofErr w:type="spellStart"/>
      <w:r w:rsidRPr="00F948F1">
        <w:rPr>
          <w:rFonts w:ascii="Times New Roman" w:eastAsia="Times New Roman" w:hAnsi="Times New Roman" w:cs="Times New Roman"/>
          <w:sz w:val="24"/>
          <w:szCs w:val="24"/>
          <w:lang w:eastAsia="ru-RU"/>
        </w:rPr>
        <w:t>Баладурі</w:t>
      </w:r>
      <w:proofErr w:type="spellEnd"/>
      <w:r w:rsidRPr="00F948F1">
        <w:rPr>
          <w:rFonts w:ascii="Times New Roman" w:eastAsia="Times New Roman" w:hAnsi="Times New Roman" w:cs="Times New Roman"/>
          <w:sz w:val="24"/>
          <w:szCs w:val="24"/>
          <w:lang w:eastAsia="ru-RU"/>
        </w:rPr>
        <w:t xml:space="preserve"> (60-ті рр. ІХ ст.) і аль-</w:t>
      </w:r>
      <w:proofErr w:type="spellStart"/>
      <w:r w:rsidRPr="00F948F1">
        <w:rPr>
          <w:rFonts w:ascii="Times New Roman" w:eastAsia="Times New Roman" w:hAnsi="Times New Roman" w:cs="Times New Roman"/>
          <w:sz w:val="24"/>
          <w:szCs w:val="24"/>
          <w:lang w:eastAsia="ru-RU"/>
        </w:rPr>
        <w:t>Табарі</w:t>
      </w:r>
      <w:proofErr w:type="spellEnd"/>
      <w:r w:rsidRPr="00F948F1">
        <w:rPr>
          <w:rFonts w:ascii="Times New Roman" w:eastAsia="Times New Roman" w:hAnsi="Times New Roman" w:cs="Times New Roman"/>
          <w:sz w:val="24"/>
          <w:szCs w:val="24"/>
          <w:lang w:eastAsia="ru-RU"/>
        </w:rPr>
        <w:t xml:space="preserve"> (п. п. Х ст. ) про похід арабського полководця </w:t>
      </w:r>
      <w:proofErr w:type="spellStart"/>
      <w:r w:rsidRPr="00F948F1">
        <w:rPr>
          <w:rFonts w:ascii="Times New Roman" w:eastAsia="Times New Roman" w:hAnsi="Times New Roman" w:cs="Times New Roman"/>
          <w:sz w:val="24"/>
          <w:szCs w:val="24"/>
          <w:lang w:eastAsia="ru-RU"/>
        </w:rPr>
        <w:t>Марвана</w:t>
      </w:r>
      <w:proofErr w:type="spellEnd"/>
      <w:r w:rsidRPr="00F948F1">
        <w:rPr>
          <w:rFonts w:ascii="Times New Roman" w:eastAsia="Times New Roman" w:hAnsi="Times New Roman" w:cs="Times New Roman"/>
          <w:sz w:val="24"/>
          <w:szCs w:val="24"/>
          <w:lang w:eastAsia="ru-RU"/>
        </w:rPr>
        <w:t xml:space="preserve">, який полонив (за </w:t>
      </w:r>
      <w:r w:rsidRPr="00F948F1">
        <w:rPr>
          <w:rFonts w:ascii="Times New Roman" w:eastAsia="Times New Roman" w:hAnsi="Times New Roman" w:cs="Times New Roman"/>
          <w:spacing w:val="-4"/>
          <w:sz w:val="24"/>
          <w:szCs w:val="24"/>
          <w:lang w:eastAsia="ru-RU"/>
        </w:rPr>
        <w:t>іншою версією винищив) у Подонні 20 тисяч слов’янських</w:t>
      </w:r>
      <w:r w:rsidRPr="00F948F1">
        <w:rPr>
          <w:rFonts w:ascii="Times New Roman" w:eastAsia="Times New Roman" w:hAnsi="Times New Roman" w:cs="Times New Roman"/>
          <w:sz w:val="24"/>
          <w:szCs w:val="24"/>
          <w:lang w:eastAsia="ru-RU"/>
        </w:rPr>
        <w:t xml:space="preserve"> сімей</w:t>
      </w:r>
      <w:r w:rsidRPr="00F948F1">
        <w:rPr>
          <w:rFonts w:ascii="Times New Roman" w:eastAsia="Times New Roman" w:hAnsi="Times New Roman" w:cs="Times New Roman"/>
          <w:sz w:val="24"/>
          <w:szCs w:val="24"/>
          <w:vertAlign w:val="superscript"/>
          <w:lang w:eastAsia="ru-RU"/>
        </w:rPr>
        <w:footnoteReference w:id="920"/>
      </w:r>
      <w:r w:rsidRPr="00F948F1">
        <w:rPr>
          <w:rFonts w:ascii="Times New Roman" w:eastAsia="Times New Roman" w:hAnsi="Times New Roman" w:cs="Times New Roman"/>
          <w:sz w:val="24"/>
          <w:szCs w:val="24"/>
          <w:lang w:eastAsia="ru-RU"/>
        </w:rPr>
        <w:t xml:space="preserve">. Сучасні археологічні дослідження підтверджують заселення слов’янами </w:t>
      </w:r>
      <w:r w:rsidRPr="00F948F1">
        <w:rPr>
          <w:rFonts w:ascii="Times New Roman" w:eastAsia="Times New Roman" w:hAnsi="Times New Roman" w:cs="Times New Roman"/>
          <w:sz w:val="24"/>
          <w:szCs w:val="24"/>
          <w:lang w:eastAsia="ru-RU"/>
        </w:rPr>
        <w:lastRenderedPageBreak/>
        <w:t>цих земель</w:t>
      </w:r>
      <w:r w:rsidRPr="00F948F1">
        <w:rPr>
          <w:rFonts w:ascii="Times New Roman" w:eastAsia="Times New Roman" w:hAnsi="Times New Roman" w:cs="Times New Roman"/>
          <w:sz w:val="24"/>
          <w:szCs w:val="24"/>
          <w:vertAlign w:val="superscript"/>
          <w:lang w:eastAsia="ru-RU"/>
        </w:rPr>
        <w:footnoteReference w:id="921"/>
      </w:r>
      <w:r w:rsidRPr="00F948F1">
        <w:rPr>
          <w:rFonts w:ascii="Times New Roman" w:eastAsia="Times New Roman" w:hAnsi="Times New Roman" w:cs="Times New Roman"/>
          <w:sz w:val="24"/>
          <w:szCs w:val="24"/>
          <w:lang w:eastAsia="ru-RU"/>
        </w:rPr>
        <w:t xml:space="preserve">. На </w:t>
      </w:r>
      <w:r w:rsidRPr="00F948F1">
        <w:rPr>
          <w:rFonts w:ascii="Times New Roman" w:eastAsia="Times New Roman" w:hAnsi="Times New Roman" w:cs="Times New Roman"/>
          <w:spacing w:val="-4"/>
          <w:sz w:val="24"/>
          <w:szCs w:val="24"/>
          <w:lang w:eastAsia="ru-RU"/>
        </w:rPr>
        <w:t xml:space="preserve">думку дослідників, донська </w:t>
      </w:r>
      <w:proofErr w:type="spellStart"/>
      <w:r w:rsidRPr="00F948F1">
        <w:rPr>
          <w:rFonts w:ascii="Times New Roman" w:eastAsia="Times New Roman" w:hAnsi="Times New Roman" w:cs="Times New Roman"/>
          <w:spacing w:val="-4"/>
          <w:sz w:val="24"/>
          <w:szCs w:val="24"/>
          <w:lang w:eastAsia="ru-RU"/>
        </w:rPr>
        <w:t>русь</w:t>
      </w:r>
      <w:proofErr w:type="spellEnd"/>
      <w:r w:rsidRPr="00F948F1">
        <w:rPr>
          <w:rFonts w:ascii="Times New Roman" w:eastAsia="Times New Roman" w:hAnsi="Times New Roman" w:cs="Times New Roman"/>
          <w:spacing w:val="-4"/>
          <w:sz w:val="24"/>
          <w:szCs w:val="24"/>
          <w:lang w:eastAsia="ru-RU"/>
        </w:rPr>
        <w:t xml:space="preserve"> була місцевим </w:t>
      </w:r>
      <w:proofErr w:type="spellStart"/>
      <w:r w:rsidRPr="00F948F1">
        <w:rPr>
          <w:rFonts w:ascii="Times New Roman" w:eastAsia="Times New Roman" w:hAnsi="Times New Roman" w:cs="Times New Roman"/>
          <w:spacing w:val="-4"/>
          <w:sz w:val="24"/>
          <w:szCs w:val="24"/>
          <w:lang w:eastAsia="ru-RU"/>
        </w:rPr>
        <w:t>слов’янсь</w:t>
      </w:r>
      <w:proofErr w:type="spellEnd"/>
      <w:r w:rsidRPr="00F948F1">
        <w:rPr>
          <w:rFonts w:ascii="Times New Roman" w:eastAsia="Times New Roman" w:hAnsi="Times New Roman" w:cs="Times New Roman"/>
          <w:spacing w:val="-4"/>
          <w:sz w:val="24"/>
          <w:szCs w:val="24"/>
          <w:lang w:eastAsia="ru-RU"/>
        </w:rPr>
        <w:t>-</w:t>
      </w:r>
      <w:r w:rsidRPr="00F948F1">
        <w:rPr>
          <w:rFonts w:ascii="Times New Roman" w:eastAsia="Times New Roman" w:hAnsi="Times New Roman" w:cs="Times New Roman"/>
          <w:sz w:val="24"/>
          <w:szCs w:val="24"/>
          <w:lang w:eastAsia="ru-RU"/>
        </w:rPr>
        <w:br/>
        <w:t xml:space="preserve">ким </w:t>
      </w:r>
      <w:r w:rsidRPr="00F948F1">
        <w:rPr>
          <w:rFonts w:ascii="Times New Roman" w:eastAsia="Times New Roman" w:hAnsi="Times New Roman" w:cs="Times New Roman"/>
          <w:spacing w:val="-4"/>
          <w:sz w:val="24"/>
          <w:szCs w:val="24"/>
          <w:lang w:eastAsia="ru-RU"/>
        </w:rPr>
        <w:t xml:space="preserve">населенням, носіями </w:t>
      </w:r>
      <w:proofErr w:type="spellStart"/>
      <w:r w:rsidRPr="00F948F1">
        <w:rPr>
          <w:rFonts w:ascii="Times New Roman" w:eastAsia="Times New Roman" w:hAnsi="Times New Roman" w:cs="Times New Roman"/>
          <w:spacing w:val="-4"/>
          <w:sz w:val="24"/>
          <w:szCs w:val="24"/>
          <w:lang w:eastAsia="ru-RU"/>
        </w:rPr>
        <w:t>пеньківської</w:t>
      </w:r>
      <w:proofErr w:type="spellEnd"/>
      <w:r w:rsidRPr="00F948F1">
        <w:rPr>
          <w:rFonts w:ascii="Times New Roman" w:eastAsia="Times New Roman" w:hAnsi="Times New Roman" w:cs="Times New Roman"/>
          <w:spacing w:val="-4"/>
          <w:sz w:val="24"/>
          <w:szCs w:val="24"/>
          <w:lang w:eastAsia="ru-RU"/>
        </w:rPr>
        <w:t xml:space="preserve"> і </w:t>
      </w:r>
      <w:proofErr w:type="spellStart"/>
      <w:r w:rsidRPr="00F948F1">
        <w:rPr>
          <w:rFonts w:ascii="Times New Roman" w:eastAsia="Times New Roman" w:hAnsi="Times New Roman" w:cs="Times New Roman"/>
          <w:spacing w:val="-4"/>
          <w:sz w:val="24"/>
          <w:szCs w:val="24"/>
          <w:lang w:eastAsia="ru-RU"/>
        </w:rPr>
        <w:t>волинцівської</w:t>
      </w:r>
      <w:proofErr w:type="spellEnd"/>
      <w:r w:rsidRPr="00F948F1">
        <w:rPr>
          <w:rFonts w:ascii="Times New Roman" w:eastAsia="Times New Roman" w:hAnsi="Times New Roman" w:cs="Times New Roman"/>
          <w:spacing w:val="-4"/>
          <w:sz w:val="24"/>
          <w:szCs w:val="24"/>
          <w:lang w:eastAsia="ru-RU"/>
        </w:rPr>
        <w:t xml:space="preserve"> культур</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Той факт, що арабські автори називали Волгу Слов’янсь</w:t>
      </w:r>
      <w:r w:rsidRPr="00F948F1">
        <w:rPr>
          <w:rFonts w:ascii="Times New Roman" w:eastAsia="Times New Roman" w:hAnsi="Times New Roman" w:cs="Times New Roman"/>
          <w:spacing w:val="-6"/>
          <w:sz w:val="24"/>
          <w:szCs w:val="24"/>
          <w:lang w:eastAsia="ru-RU"/>
        </w:rPr>
        <w:t>кою і Руською рікою, дає підстави припустити, що ці назви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пов’язані не лише з активною торгівлею слов’ян, а й з їхнім</w:t>
      </w:r>
      <w:r w:rsidRPr="00F948F1">
        <w:rPr>
          <w:rFonts w:ascii="Times New Roman" w:eastAsia="Times New Roman" w:hAnsi="Times New Roman" w:cs="Times New Roman"/>
          <w:sz w:val="24"/>
          <w:szCs w:val="24"/>
          <w:lang w:eastAsia="ru-RU"/>
        </w:rPr>
        <w:t xml:space="preserve"> проживанням в регіонах Поволжя. Так, Ібн-</w:t>
      </w:r>
      <w:proofErr w:type="spellStart"/>
      <w:r w:rsidRPr="00F948F1">
        <w:rPr>
          <w:rFonts w:ascii="Times New Roman" w:eastAsia="Times New Roman" w:hAnsi="Times New Roman" w:cs="Times New Roman"/>
          <w:sz w:val="24"/>
          <w:szCs w:val="24"/>
          <w:lang w:eastAsia="ru-RU"/>
        </w:rPr>
        <w:t>Хаукаль</w:t>
      </w:r>
      <w:proofErr w:type="spellEnd"/>
      <w:r w:rsidRPr="00F948F1">
        <w:rPr>
          <w:rFonts w:ascii="Times New Roman" w:eastAsia="Times New Roman" w:hAnsi="Times New Roman" w:cs="Times New Roman"/>
          <w:sz w:val="24"/>
          <w:szCs w:val="24"/>
          <w:lang w:eastAsia="ru-RU"/>
        </w:rPr>
        <w:t xml:space="preserve"> повідомляє, що р. Ітиль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тече по </w:t>
      </w:r>
      <w:proofErr w:type="spellStart"/>
      <w:r w:rsidRPr="00F948F1">
        <w:rPr>
          <w:rFonts w:ascii="Times New Roman" w:eastAsia="Times New Roman" w:hAnsi="Times New Roman" w:cs="Times New Roman"/>
          <w:sz w:val="24"/>
          <w:szCs w:val="24"/>
          <w:lang w:eastAsia="ru-RU"/>
        </w:rPr>
        <w:t>Булгару</w:t>
      </w:r>
      <w:proofErr w:type="spellEnd"/>
      <w:r w:rsidRPr="00F948F1">
        <w:rPr>
          <w:rFonts w:ascii="Times New Roman" w:eastAsia="Times New Roman" w:hAnsi="Times New Roman" w:cs="Times New Roman"/>
          <w:sz w:val="24"/>
          <w:szCs w:val="24"/>
          <w:lang w:eastAsia="ru-RU"/>
        </w:rPr>
        <w:t xml:space="preserve">, по Русу і знову </w:t>
      </w:r>
      <w:r w:rsidRPr="00F948F1">
        <w:rPr>
          <w:rFonts w:ascii="Times New Roman" w:eastAsia="Times New Roman" w:hAnsi="Times New Roman" w:cs="Times New Roman"/>
          <w:spacing w:val="-2"/>
          <w:sz w:val="24"/>
          <w:szCs w:val="24"/>
          <w:lang w:eastAsia="ru-RU"/>
        </w:rPr>
        <w:t xml:space="preserve">по </w:t>
      </w:r>
      <w:proofErr w:type="spellStart"/>
      <w:r w:rsidRPr="00F948F1">
        <w:rPr>
          <w:rFonts w:ascii="Times New Roman" w:eastAsia="Times New Roman" w:hAnsi="Times New Roman" w:cs="Times New Roman"/>
          <w:spacing w:val="-2"/>
          <w:sz w:val="24"/>
          <w:szCs w:val="24"/>
          <w:lang w:eastAsia="ru-RU"/>
        </w:rPr>
        <w:t>Булгару</w:t>
      </w:r>
      <w:proofErr w:type="spellEnd"/>
      <w:r w:rsidRPr="00F948F1">
        <w:rPr>
          <w:rFonts w:ascii="Times New Roman" w:eastAsia="Times New Roman" w:hAnsi="Times New Roman" w:cs="Times New Roman"/>
          <w:spacing w:val="-2"/>
          <w:sz w:val="24"/>
          <w:szCs w:val="24"/>
          <w:lang w:eastAsia="ru-RU"/>
        </w:rPr>
        <w:t xml:space="preserve">, потім по </w:t>
      </w:r>
      <w:proofErr w:type="spellStart"/>
      <w:r w:rsidRPr="00F948F1">
        <w:rPr>
          <w:rFonts w:ascii="Times New Roman" w:eastAsia="Times New Roman" w:hAnsi="Times New Roman" w:cs="Times New Roman"/>
          <w:spacing w:val="-2"/>
          <w:sz w:val="24"/>
          <w:szCs w:val="24"/>
          <w:lang w:eastAsia="ru-RU"/>
        </w:rPr>
        <w:t>Буртасу</w:t>
      </w:r>
      <w:proofErr w:type="spellEnd"/>
      <w:r w:rsidRPr="00F948F1">
        <w:rPr>
          <w:rFonts w:ascii="Times New Roman" w:eastAsia="Times New Roman" w:hAnsi="Times New Roman" w:cs="Times New Roman"/>
          <w:spacing w:val="-2"/>
          <w:sz w:val="24"/>
          <w:szCs w:val="24"/>
          <w:lang w:eastAsia="ru-RU"/>
        </w:rPr>
        <w:t xml:space="preserve"> поки не впадає в Хозарське</w:t>
      </w:r>
      <w:r w:rsidRPr="00F948F1">
        <w:rPr>
          <w:rFonts w:ascii="Times New Roman" w:eastAsia="Times New Roman" w:hAnsi="Times New Roman" w:cs="Times New Roman"/>
          <w:sz w:val="24"/>
          <w:szCs w:val="24"/>
          <w:lang w:eastAsia="ru-RU"/>
        </w:rPr>
        <w:t xml:space="preserve"> море (Каспій)</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922"/>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Подібну інформацію дає Ібрагім </w:t>
      </w:r>
      <w:r w:rsidRPr="00F948F1">
        <w:rPr>
          <w:rFonts w:ascii="Times New Roman" w:eastAsia="Times New Roman" w:hAnsi="Times New Roman" w:cs="Times New Roman"/>
          <w:spacing w:val="-6"/>
          <w:sz w:val="24"/>
          <w:szCs w:val="24"/>
          <w:lang w:eastAsia="ru-RU"/>
        </w:rPr>
        <w:t xml:space="preserve">Ібн-Якуб, який пише, що р. Ітиль тече до хозар від </w:t>
      </w:r>
      <w:proofErr w:type="spellStart"/>
      <w:r w:rsidRPr="00F948F1">
        <w:rPr>
          <w:rFonts w:ascii="Times New Roman" w:eastAsia="Times New Roman" w:hAnsi="Times New Roman" w:cs="Times New Roman"/>
          <w:spacing w:val="-6"/>
          <w:sz w:val="24"/>
          <w:szCs w:val="24"/>
          <w:lang w:eastAsia="ru-RU"/>
        </w:rPr>
        <w:t>русів</w:t>
      </w:r>
      <w:proofErr w:type="spellEnd"/>
      <w:r w:rsidRPr="00F948F1">
        <w:rPr>
          <w:rFonts w:ascii="Times New Roman" w:eastAsia="Times New Roman" w:hAnsi="Times New Roman" w:cs="Times New Roman"/>
          <w:sz w:val="24"/>
          <w:szCs w:val="24"/>
          <w:vertAlign w:val="superscript"/>
          <w:lang w:eastAsia="ru-RU"/>
        </w:rPr>
        <w:footnoteReference w:id="923"/>
      </w:r>
      <w:r w:rsidRPr="00F948F1">
        <w:rPr>
          <w:rFonts w:ascii="Times New Roman" w:eastAsia="Times New Roman" w:hAnsi="Times New Roman" w:cs="Times New Roman"/>
          <w:sz w:val="24"/>
          <w:szCs w:val="24"/>
          <w:lang w:eastAsia="ru-RU"/>
        </w:rPr>
        <w:t xml:space="preserve">. Аль-Масуді, описуючи володіння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також вказує, що вони простягалися до </w:t>
      </w:r>
      <w:proofErr w:type="spellStart"/>
      <w:r w:rsidRPr="00F948F1">
        <w:rPr>
          <w:rFonts w:ascii="Times New Roman" w:eastAsia="Times New Roman" w:hAnsi="Times New Roman" w:cs="Times New Roman"/>
          <w:sz w:val="24"/>
          <w:szCs w:val="24"/>
          <w:lang w:eastAsia="ru-RU"/>
        </w:rPr>
        <w:t>Хозарії</w:t>
      </w:r>
      <w:proofErr w:type="spellEnd"/>
      <w:r w:rsidRPr="00F948F1">
        <w:rPr>
          <w:rFonts w:ascii="Times New Roman" w:eastAsia="Times New Roman" w:hAnsi="Times New Roman" w:cs="Times New Roman"/>
          <w:sz w:val="24"/>
          <w:szCs w:val="24"/>
          <w:vertAlign w:val="superscript"/>
          <w:lang w:eastAsia="ru-RU"/>
        </w:rPr>
        <w:footnoteReference w:id="924"/>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Географічні дані Перського Аноніма, який в Середньо</w:t>
      </w:r>
      <w:r w:rsidRPr="00F948F1">
        <w:rPr>
          <w:rFonts w:ascii="Times New Roman" w:eastAsia="Times New Roman" w:hAnsi="Times New Roman" w:cs="Times New Roman"/>
          <w:sz w:val="24"/>
          <w:szCs w:val="24"/>
          <w:lang w:eastAsia="ru-RU"/>
        </w:rPr>
        <w:t xml:space="preserve">му Поволжі згадує лише міста </w:t>
      </w:r>
      <w:proofErr w:type="spellStart"/>
      <w:r w:rsidRPr="00F948F1">
        <w:rPr>
          <w:rFonts w:ascii="Times New Roman" w:eastAsia="Times New Roman" w:hAnsi="Times New Roman" w:cs="Times New Roman"/>
          <w:sz w:val="24"/>
          <w:szCs w:val="24"/>
          <w:lang w:eastAsia="ru-RU"/>
        </w:rPr>
        <w:t>Булгар</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Сувар</w:t>
      </w:r>
      <w:proofErr w:type="spellEnd"/>
      <w:r w:rsidRPr="00F948F1">
        <w:rPr>
          <w:rFonts w:ascii="Times New Roman" w:eastAsia="Times New Roman" w:hAnsi="Times New Roman" w:cs="Times New Roman"/>
          <w:sz w:val="24"/>
          <w:szCs w:val="24"/>
          <w:lang w:eastAsia="ru-RU"/>
        </w:rPr>
        <w:t>, свідчать, що</w:t>
      </w:r>
      <w:r w:rsidRPr="00F948F1">
        <w:rPr>
          <w:rFonts w:ascii="Times New Roman" w:eastAsia="Times New Roman" w:hAnsi="Times New Roman" w:cs="Times New Roman"/>
          <w:spacing w:val="-4"/>
          <w:sz w:val="24"/>
          <w:szCs w:val="24"/>
          <w:lang w:eastAsia="ru-RU"/>
        </w:rPr>
        <w:t xml:space="preserve"> автор “Областей</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світу” нічого не знав про Волзьку Болгарію як державу</w:t>
      </w:r>
      <w:r w:rsidRPr="00F948F1">
        <w:rPr>
          <w:rFonts w:ascii="Times New Roman" w:eastAsia="Times New Roman" w:hAnsi="Times New Roman" w:cs="Times New Roman"/>
          <w:sz w:val="24"/>
          <w:szCs w:val="24"/>
          <w:vertAlign w:val="superscript"/>
          <w:lang w:eastAsia="ru-RU"/>
        </w:rPr>
        <w:footnoteReference w:id="925"/>
      </w:r>
      <w:r w:rsidRPr="00F948F1">
        <w:rPr>
          <w:rFonts w:ascii="Times New Roman" w:eastAsia="Times New Roman" w:hAnsi="Times New Roman" w:cs="Times New Roman"/>
          <w:sz w:val="24"/>
          <w:szCs w:val="24"/>
          <w:lang w:eastAsia="ru-RU"/>
        </w:rPr>
        <w:t>. Н</w:t>
      </w:r>
      <w:r w:rsidRPr="00F948F1">
        <w:rPr>
          <w:rFonts w:ascii="Times New Roman" w:eastAsia="Times New Roman" w:hAnsi="Times New Roman" w:cs="Times New Roman"/>
          <w:spacing w:val="-6"/>
          <w:sz w:val="24"/>
          <w:szCs w:val="24"/>
          <w:lang w:eastAsia="ru-RU"/>
        </w:rPr>
        <w:t xml:space="preserve">азва міста </w:t>
      </w:r>
      <w:proofErr w:type="spellStart"/>
      <w:r w:rsidRPr="00F948F1">
        <w:rPr>
          <w:rFonts w:ascii="Times New Roman" w:eastAsia="Times New Roman" w:hAnsi="Times New Roman" w:cs="Times New Roman"/>
          <w:spacing w:val="-6"/>
          <w:sz w:val="24"/>
          <w:szCs w:val="24"/>
          <w:lang w:eastAsia="ru-RU"/>
        </w:rPr>
        <w:t>Сувар</w:t>
      </w:r>
      <w:proofErr w:type="spellEnd"/>
      <w:r w:rsidRPr="00F948F1">
        <w:rPr>
          <w:rFonts w:ascii="Times New Roman" w:eastAsia="Times New Roman" w:hAnsi="Times New Roman" w:cs="Times New Roman"/>
          <w:spacing w:val="-6"/>
          <w:sz w:val="24"/>
          <w:szCs w:val="24"/>
          <w:lang w:val="ru-RU" w:eastAsia="ru-RU"/>
        </w:rPr>
        <w:t xml:space="preserve"> могла</w:t>
      </w:r>
      <w:r w:rsidRPr="00F948F1">
        <w:rPr>
          <w:rFonts w:ascii="Times New Roman" w:eastAsia="Times New Roman" w:hAnsi="Times New Roman" w:cs="Times New Roman"/>
          <w:spacing w:val="-6"/>
          <w:sz w:val="24"/>
          <w:szCs w:val="24"/>
          <w:lang w:eastAsia="ru-RU"/>
        </w:rPr>
        <w:t xml:space="preserve"> походити від назви племені </w:t>
      </w:r>
      <w:proofErr w:type="spellStart"/>
      <w:r w:rsidRPr="00F948F1">
        <w:rPr>
          <w:rFonts w:ascii="Times New Roman" w:eastAsia="Times New Roman" w:hAnsi="Times New Roman" w:cs="Times New Roman"/>
          <w:spacing w:val="-6"/>
          <w:sz w:val="24"/>
          <w:szCs w:val="24"/>
          <w:lang w:eastAsia="ru-RU"/>
        </w:rPr>
        <w:t>савіри</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сувари</w:t>
      </w:r>
      <w:proofErr w:type="spellEnd"/>
      <w:r w:rsidRPr="00F948F1">
        <w:rPr>
          <w:rFonts w:ascii="Times New Roman" w:eastAsia="Times New Roman" w:hAnsi="Times New Roman" w:cs="Times New Roman"/>
          <w:sz w:val="24"/>
          <w:szCs w:val="24"/>
          <w:lang w:eastAsia="ru-RU"/>
        </w:rPr>
        <w:t xml:space="preserve">), яке жило на Північному Кавказі і в Поволжі. На думку дослідників, </w:t>
      </w:r>
      <w:proofErr w:type="spellStart"/>
      <w:r w:rsidRPr="00F948F1">
        <w:rPr>
          <w:rFonts w:ascii="Times New Roman" w:eastAsia="Times New Roman" w:hAnsi="Times New Roman" w:cs="Times New Roman"/>
          <w:sz w:val="24"/>
          <w:szCs w:val="24"/>
          <w:lang w:eastAsia="ru-RU"/>
        </w:rPr>
        <w:t>суварами</w:t>
      </w:r>
      <w:proofErr w:type="spellEnd"/>
      <w:r w:rsidRPr="00F948F1">
        <w:rPr>
          <w:rFonts w:ascii="Times New Roman" w:eastAsia="Times New Roman" w:hAnsi="Times New Roman" w:cs="Times New Roman"/>
          <w:sz w:val="24"/>
          <w:szCs w:val="24"/>
          <w:lang w:eastAsia="ru-RU"/>
        </w:rPr>
        <w:t xml:space="preserve"> могли називати слов’ян </w:t>
      </w:r>
      <w:proofErr w:type="spellStart"/>
      <w:r w:rsidRPr="00F948F1">
        <w:rPr>
          <w:rFonts w:ascii="Times New Roman" w:eastAsia="Times New Roman" w:hAnsi="Times New Roman" w:cs="Times New Roman"/>
          <w:sz w:val="24"/>
          <w:szCs w:val="24"/>
          <w:lang w:eastAsia="ru-RU"/>
        </w:rPr>
        <w:t>іменьківської</w:t>
      </w:r>
      <w:proofErr w:type="spellEnd"/>
      <w:r w:rsidRPr="00F948F1">
        <w:rPr>
          <w:rFonts w:ascii="Times New Roman" w:eastAsia="Times New Roman" w:hAnsi="Times New Roman" w:cs="Times New Roman"/>
          <w:sz w:val="24"/>
          <w:szCs w:val="24"/>
          <w:lang w:eastAsia="ru-RU"/>
        </w:rPr>
        <w:t xml:space="preserve"> культури</w:t>
      </w:r>
      <w:r w:rsidRPr="00F948F1">
        <w:rPr>
          <w:rFonts w:ascii="Times New Roman" w:eastAsia="Times New Roman" w:hAnsi="Times New Roman" w:cs="Times New Roman"/>
          <w:sz w:val="24"/>
          <w:szCs w:val="24"/>
          <w:vertAlign w:val="superscript"/>
          <w:lang w:eastAsia="ru-RU"/>
        </w:rPr>
        <w:footnoteReference w:id="926"/>
      </w:r>
      <w:r w:rsidRPr="00F948F1">
        <w:rPr>
          <w:rFonts w:ascii="Times New Roman" w:eastAsia="Times New Roman" w:hAnsi="Times New Roman" w:cs="Times New Roman"/>
          <w:sz w:val="24"/>
          <w:szCs w:val="24"/>
          <w:lang w:eastAsia="ru-RU"/>
        </w:rPr>
        <w:t xml:space="preserve">. Дані Аноніма, ймовірно, відносяться до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ІІІ ст., коли в області Середнього Поволжя було ще багато слов’янського населення і її контролю</w:t>
      </w:r>
      <w:r w:rsidRPr="00F948F1">
        <w:rPr>
          <w:rFonts w:ascii="Times New Roman" w:eastAsia="Times New Roman" w:hAnsi="Times New Roman" w:cs="Times New Roman"/>
          <w:spacing w:val="-2"/>
          <w:sz w:val="24"/>
          <w:szCs w:val="24"/>
          <w:lang w:eastAsia="ru-RU"/>
        </w:rPr>
        <w:t xml:space="preserve">вали </w:t>
      </w:r>
      <w:proofErr w:type="spellStart"/>
      <w:r w:rsidRPr="00F948F1">
        <w:rPr>
          <w:rFonts w:ascii="Times New Roman" w:eastAsia="Times New Roman" w:hAnsi="Times New Roman" w:cs="Times New Roman"/>
          <w:spacing w:val="-2"/>
          <w:sz w:val="24"/>
          <w:szCs w:val="24"/>
          <w:lang w:eastAsia="ru-RU"/>
        </w:rPr>
        <w:t>руси</w:t>
      </w:r>
      <w:proofErr w:type="spellEnd"/>
      <w:r w:rsidRPr="00F948F1">
        <w:rPr>
          <w:rFonts w:ascii="Times New Roman" w:eastAsia="Times New Roman" w:hAnsi="Times New Roman" w:cs="Times New Roman"/>
          <w:spacing w:val="-2"/>
          <w:sz w:val="24"/>
          <w:szCs w:val="24"/>
          <w:lang w:eastAsia="ru-RU"/>
        </w:rPr>
        <w:t xml:space="preserve">, а болгари тільки починали заселяти цей регіон </w:t>
      </w:r>
      <w:r w:rsidRPr="00F948F1">
        <w:rPr>
          <w:rFonts w:ascii="Times New Roman" w:eastAsia="Times New Roman" w:hAnsi="Times New Roman" w:cs="Times New Roman"/>
          <w:sz w:val="24"/>
          <w:szCs w:val="24"/>
          <w:lang w:eastAsia="ru-RU"/>
        </w:rPr>
        <w:t xml:space="preserve">наприкінці століття. Їхні перші поховальні пам’ятки в Середньому </w:t>
      </w:r>
      <w:r w:rsidRPr="00F948F1">
        <w:rPr>
          <w:rFonts w:ascii="Times New Roman" w:eastAsia="Times New Roman" w:hAnsi="Times New Roman" w:cs="Times New Roman"/>
          <w:spacing w:val="-4"/>
          <w:sz w:val="24"/>
          <w:szCs w:val="24"/>
          <w:lang w:eastAsia="ru-RU"/>
        </w:rPr>
        <w:t xml:space="preserve">Поволжі датуються не раніше останніх </w:t>
      </w:r>
      <w:proofErr w:type="spellStart"/>
      <w:r w:rsidRPr="00F948F1">
        <w:rPr>
          <w:rFonts w:ascii="Times New Roman" w:eastAsia="Times New Roman" w:hAnsi="Times New Roman" w:cs="Times New Roman"/>
          <w:spacing w:val="-4"/>
          <w:sz w:val="24"/>
          <w:szCs w:val="24"/>
          <w:lang w:eastAsia="ru-RU"/>
        </w:rPr>
        <w:t>десятиріч</w:t>
      </w:r>
      <w:proofErr w:type="spellEnd"/>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ІІІ ст.</w:t>
      </w:r>
      <w:r w:rsidRPr="00F948F1">
        <w:rPr>
          <w:rFonts w:ascii="Times New Roman" w:eastAsia="Times New Roman" w:hAnsi="Times New Roman" w:cs="Times New Roman"/>
          <w:spacing w:val="2"/>
          <w:sz w:val="24"/>
          <w:szCs w:val="24"/>
          <w:vertAlign w:val="superscript"/>
          <w:lang w:eastAsia="ru-RU"/>
        </w:rPr>
        <w:footnoteReference w:id="927"/>
      </w:r>
      <w:r w:rsidRPr="00F948F1">
        <w:rPr>
          <w:rFonts w:ascii="Times New Roman" w:eastAsia="Times New Roman" w:hAnsi="Times New Roman" w:cs="Times New Roman"/>
          <w:spacing w:val="2"/>
          <w:sz w:val="24"/>
          <w:szCs w:val="24"/>
          <w:lang w:eastAsia="ru-RU"/>
        </w:rPr>
        <w:t>. За даними Ібн-</w:t>
      </w:r>
      <w:proofErr w:type="spellStart"/>
      <w:r w:rsidRPr="00F948F1">
        <w:rPr>
          <w:rFonts w:ascii="Times New Roman" w:eastAsia="Times New Roman" w:hAnsi="Times New Roman" w:cs="Times New Roman"/>
          <w:spacing w:val="2"/>
          <w:sz w:val="24"/>
          <w:szCs w:val="24"/>
          <w:lang w:eastAsia="ru-RU"/>
        </w:rPr>
        <w:t>Фадлана</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яни</w:t>
      </w:r>
      <w:proofErr w:type="spellEnd"/>
      <w:r w:rsidRPr="00F948F1">
        <w:rPr>
          <w:rFonts w:ascii="Times New Roman" w:eastAsia="Times New Roman" w:hAnsi="Times New Roman" w:cs="Times New Roman"/>
          <w:spacing w:val="2"/>
          <w:sz w:val="24"/>
          <w:szCs w:val="24"/>
          <w:lang w:eastAsia="ru-RU"/>
        </w:rPr>
        <w:t xml:space="preserve"> і в Х ст. становили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значну частину мешканців </w:t>
      </w:r>
      <w:proofErr w:type="spellStart"/>
      <w:r w:rsidRPr="00F948F1">
        <w:rPr>
          <w:rFonts w:ascii="Times New Roman" w:eastAsia="Times New Roman" w:hAnsi="Times New Roman" w:cs="Times New Roman"/>
          <w:spacing w:val="-2"/>
          <w:sz w:val="24"/>
          <w:szCs w:val="24"/>
          <w:lang w:eastAsia="ru-RU"/>
        </w:rPr>
        <w:t>Булгара</w:t>
      </w:r>
      <w:proofErr w:type="spellEnd"/>
      <w:r w:rsidRPr="00F948F1">
        <w:rPr>
          <w:rFonts w:ascii="Times New Roman" w:eastAsia="Times New Roman" w:hAnsi="Times New Roman" w:cs="Times New Roman"/>
          <w:spacing w:val="-2"/>
          <w:sz w:val="24"/>
          <w:szCs w:val="24"/>
          <w:lang w:eastAsia="ru-RU"/>
        </w:rPr>
        <w:t>, який арабські автори</w:t>
      </w:r>
      <w:r w:rsidRPr="00F948F1">
        <w:rPr>
          <w:rFonts w:ascii="Times New Roman" w:eastAsia="Times New Roman" w:hAnsi="Times New Roman" w:cs="Times New Roman"/>
          <w:sz w:val="24"/>
          <w:szCs w:val="24"/>
          <w:lang w:eastAsia="ru-RU"/>
        </w:rPr>
        <w:t xml:space="preserve"> називають торговищем і гаванню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w:t>
      </w:r>
    </w:p>
    <w:p w14:paraId="01F9D55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Сучасні археологічні дослідження підтверджують проживання в Середньому Поволжі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янського</w:t>
      </w:r>
      <w:proofErr w:type="spellEnd"/>
      <w:r w:rsidRPr="00F948F1">
        <w:rPr>
          <w:rFonts w:ascii="Times New Roman" w:eastAsia="Times New Roman" w:hAnsi="Times New Roman" w:cs="Times New Roman"/>
          <w:spacing w:val="-4"/>
          <w:sz w:val="24"/>
          <w:szCs w:val="24"/>
          <w:lang w:eastAsia="ru-RU"/>
        </w:rPr>
        <w:t xml:space="preserve"> населення</w:t>
      </w:r>
      <w:r w:rsidRPr="00F948F1">
        <w:rPr>
          <w:rFonts w:ascii="Times New Roman" w:eastAsia="Times New Roman" w:hAnsi="Times New Roman" w:cs="Times New Roman"/>
          <w:sz w:val="24"/>
          <w:szCs w:val="24"/>
          <w:lang w:eastAsia="ru-RU"/>
        </w:rPr>
        <w:t xml:space="preserve">, яке мігрувало після занепаду черняхівської культури на </w:t>
      </w:r>
      <w:r w:rsidRPr="00F948F1">
        <w:rPr>
          <w:rFonts w:ascii="Times New Roman" w:eastAsia="Times New Roman" w:hAnsi="Times New Roman" w:cs="Times New Roman"/>
          <w:spacing w:val="-4"/>
          <w:sz w:val="24"/>
          <w:szCs w:val="24"/>
          <w:lang w:eastAsia="ru-RU"/>
        </w:rPr>
        <w:t xml:space="preserve">схід, і з яким </w:t>
      </w:r>
      <w:proofErr w:type="spellStart"/>
      <w:r w:rsidRPr="00F948F1">
        <w:rPr>
          <w:rFonts w:ascii="Times New Roman" w:eastAsia="Times New Roman" w:hAnsi="Times New Roman" w:cs="Times New Roman"/>
          <w:spacing w:val="-4"/>
          <w:sz w:val="24"/>
          <w:szCs w:val="24"/>
          <w:lang w:eastAsia="ru-RU"/>
        </w:rPr>
        <w:t>пов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язують</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іменьківську</w:t>
      </w:r>
      <w:proofErr w:type="spellEnd"/>
      <w:r w:rsidRPr="00F948F1">
        <w:rPr>
          <w:rFonts w:ascii="Times New Roman" w:eastAsia="Times New Roman" w:hAnsi="Times New Roman" w:cs="Times New Roman"/>
          <w:spacing w:val="-4"/>
          <w:sz w:val="24"/>
          <w:szCs w:val="24"/>
          <w:lang w:eastAsia="ru-RU"/>
        </w:rPr>
        <w:t xml:space="preserve"> археологічну культуру</w:t>
      </w:r>
      <w:r w:rsidRPr="00F948F1">
        <w:rPr>
          <w:rFonts w:ascii="Times New Roman" w:eastAsia="Times New Roman" w:hAnsi="Times New Roman" w:cs="Times New Roman"/>
          <w:sz w:val="24"/>
          <w:szCs w:val="24"/>
          <w:lang w:eastAsia="ru-RU"/>
        </w:rPr>
        <w:t xml:space="preserve"> І</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 ст. В. Сєдов відзначає спорідненість </w:t>
      </w:r>
      <w:proofErr w:type="spellStart"/>
      <w:r w:rsidRPr="00F948F1">
        <w:rPr>
          <w:rFonts w:ascii="Times New Roman" w:eastAsia="Times New Roman" w:hAnsi="Times New Roman" w:cs="Times New Roman"/>
          <w:sz w:val="24"/>
          <w:szCs w:val="24"/>
          <w:lang w:eastAsia="ru-RU"/>
        </w:rPr>
        <w:t>іменьківської</w:t>
      </w:r>
      <w:proofErr w:type="spellEnd"/>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волинцівської</w:t>
      </w:r>
      <w:proofErr w:type="spellEnd"/>
      <w:r w:rsidRPr="00F948F1">
        <w:rPr>
          <w:rFonts w:ascii="Times New Roman" w:eastAsia="Times New Roman" w:hAnsi="Times New Roman" w:cs="Times New Roman"/>
          <w:sz w:val="24"/>
          <w:szCs w:val="24"/>
          <w:lang w:eastAsia="ru-RU"/>
        </w:rPr>
        <w:t xml:space="preserve"> культур, і вважає, що Середнє </w:t>
      </w:r>
      <w:r w:rsidRPr="00F948F1">
        <w:rPr>
          <w:rFonts w:ascii="Times New Roman" w:eastAsia="Times New Roman" w:hAnsi="Times New Roman" w:cs="Times New Roman"/>
          <w:spacing w:val="-2"/>
          <w:sz w:val="24"/>
          <w:szCs w:val="24"/>
          <w:lang w:eastAsia="ru-RU"/>
        </w:rPr>
        <w:t>Поволжя було одним із ареалів розселення слов’ян</w:t>
      </w:r>
      <w:r w:rsidRPr="00F948F1">
        <w:rPr>
          <w:rFonts w:ascii="Times New Roman" w:eastAsia="Times New Roman" w:hAnsi="Times New Roman" w:cs="Times New Roman"/>
          <w:spacing w:val="-2"/>
          <w:sz w:val="24"/>
          <w:szCs w:val="24"/>
          <w:vertAlign w:val="superscript"/>
          <w:lang w:eastAsia="ru-RU"/>
        </w:rPr>
        <w:footnoteReference w:id="928"/>
      </w:r>
      <w:r w:rsidRPr="00F948F1">
        <w:rPr>
          <w:rFonts w:ascii="Times New Roman" w:eastAsia="Times New Roman" w:hAnsi="Times New Roman" w:cs="Times New Roman"/>
          <w:spacing w:val="-2"/>
          <w:sz w:val="24"/>
          <w:szCs w:val="24"/>
          <w:lang w:eastAsia="ru-RU"/>
        </w:rPr>
        <w:t>. Повідомлення</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Ідрісі</w:t>
      </w:r>
      <w:proofErr w:type="spellEnd"/>
      <w:r w:rsidRPr="00F948F1">
        <w:rPr>
          <w:rFonts w:ascii="Times New Roman" w:eastAsia="Times New Roman" w:hAnsi="Times New Roman" w:cs="Times New Roman"/>
          <w:spacing w:val="-4"/>
          <w:sz w:val="24"/>
          <w:szCs w:val="24"/>
          <w:lang w:eastAsia="ru-RU"/>
        </w:rPr>
        <w:t xml:space="preserve"> про наявність руських торговельних </w:t>
      </w:r>
      <w:r w:rsidRPr="00F948F1">
        <w:rPr>
          <w:rFonts w:ascii="Times New Roman" w:eastAsia="Times New Roman" w:hAnsi="Times New Roman" w:cs="Times New Roman"/>
          <w:sz w:val="24"/>
          <w:szCs w:val="24"/>
          <w:lang w:eastAsia="ru-RU"/>
        </w:rPr>
        <w:t xml:space="preserve">станцій (станів) на суходільному шляху від Києва до </w:t>
      </w:r>
      <w:proofErr w:type="spellStart"/>
      <w:r w:rsidRPr="00F948F1">
        <w:rPr>
          <w:rFonts w:ascii="Times New Roman" w:eastAsia="Times New Roman" w:hAnsi="Times New Roman" w:cs="Times New Roman"/>
          <w:sz w:val="24"/>
          <w:szCs w:val="24"/>
          <w:lang w:eastAsia="ru-RU"/>
        </w:rPr>
        <w:t>Булгара</w:t>
      </w:r>
      <w:proofErr w:type="spellEnd"/>
      <w:r w:rsidRPr="00F948F1">
        <w:rPr>
          <w:rFonts w:ascii="Times New Roman" w:eastAsia="Times New Roman" w:hAnsi="Times New Roman" w:cs="Times New Roman"/>
          <w:sz w:val="24"/>
          <w:szCs w:val="24"/>
          <w:lang w:eastAsia="ru-RU"/>
        </w:rPr>
        <w:t xml:space="preserve">, яке описує </w:t>
      </w:r>
      <w:r w:rsidRPr="00F948F1">
        <w:rPr>
          <w:rFonts w:ascii="Times New Roman" w:eastAsia="Times New Roman" w:hAnsi="Times New Roman" w:cs="Times New Roman"/>
          <w:spacing w:val="-2"/>
          <w:sz w:val="24"/>
          <w:szCs w:val="24"/>
          <w:lang w:eastAsia="ru-RU"/>
        </w:rPr>
        <w:t xml:space="preserve">ситуацію ІХ–Х ст., коли процвітала </w:t>
      </w:r>
      <w:r w:rsidRPr="00F948F1">
        <w:rPr>
          <w:rFonts w:ascii="Times New Roman" w:eastAsia="Times New Roman" w:hAnsi="Times New Roman" w:cs="Times New Roman"/>
          <w:spacing w:val="4"/>
          <w:sz w:val="24"/>
          <w:szCs w:val="24"/>
          <w:lang w:eastAsia="ru-RU"/>
        </w:rPr>
        <w:t>торгівля з арабським Сходом, вказує на державний контроль</w:t>
      </w:r>
      <w:r w:rsidRPr="00F948F1">
        <w:rPr>
          <w:rFonts w:ascii="Times New Roman" w:eastAsia="Times New Roman" w:hAnsi="Times New Roman" w:cs="Times New Roman"/>
          <w:sz w:val="24"/>
          <w:szCs w:val="24"/>
          <w:lang w:eastAsia="ru-RU"/>
        </w:rPr>
        <w:t xml:space="preserve"> Русі над цією </w:t>
      </w:r>
      <w:r w:rsidRPr="00F948F1">
        <w:rPr>
          <w:rFonts w:ascii="Times New Roman" w:eastAsia="Times New Roman" w:hAnsi="Times New Roman" w:cs="Times New Roman"/>
          <w:spacing w:val="-4"/>
          <w:sz w:val="24"/>
          <w:szCs w:val="24"/>
          <w:lang w:eastAsia="ru-RU"/>
        </w:rPr>
        <w:t xml:space="preserve">територією. </w:t>
      </w:r>
      <w:r w:rsidRPr="00F948F1">
        <w:rPr>
          <w:rFonts w:ascii="Times New Roman" w:eastAsia="Times New Roman" w:hAnsi="Times New Roman" w:cs="Times New Roman"/>
          <w:spacing w:val="-4"/>
          <w:sz w:val="24"/>
          <w:szCs w:val="24"/>
          <w:lang w:val="ru-RU" w:eastAsia="ru-RU"/>
        </w:rPr>
        <w:t>Р</w:t>
      </w:r>
      <w:proofErr w:type="spellStart"/>
      <w:r w:rsidRPr="00F948F1">
        <w:rPr>
          <w:rFonts w:ascii="Times New Roman" w:eastAsia="Times New Roman" w:hAnsi="Times New Roman" w:cs="Times New Roman"/>
          <w:spacing w:val="-4"/>
          <w:sz w:val="24"/>
          <w:szCs w:val="24"/>
          <w:lang w:eastAsia="ru-RU"/>
        </w:rPr>
        <w:t>усь</w:t>
      </w:r>
      <w:proofErr w:type="spellEnd"/>
      <w:r w:rsidRPr="00F948F1">
        <w:rPr>
          <w:rFonts w:ascii="Times New Roman" w:eastAsia="Times New Roman" w:hAnsi="Times New Roman" w:cs="Times New Roman"/>
          <w:spacing w:val="-4"/>
          <w:sz w:val="24"/>
          <w:szCs w:val="24"/>
          <w:lang w:eastAsia="ru-RU"/>
        </w:rPr>
        <w:t xml:space="preserve"> також контролювала торговельні шляхи</w:t>
      </w:r>
      <w:r w:rsidRPr="00F948F1">
        <w:rPr>
          <w:rFonts w:ascii="Times New Roman" w:eastAsia="Times New Roman" w:hAnsi="Times New Roman" w:cs="Times New Roman"/>
          <w:sz w:val="24"/>
          <w:szCs w:val="24"/>
          <w:lang w:eastAsia="ru-RU"/>
        </w:rPr>
        <w:t xml:space="preserve">, що вели через Таманський півострів і Північний Кавказ до Каспію і далі на схід. Як уже говорилося, арабські </w:t>
      </w:r>
      <w:r w:rsidRPr="00F948F1">
        <w:rPr>
          <w:rFonts w:ascii="Times New Roman" w:eastAsia="Times New Roman" w:hAnsi="Times New Roman" w:cs="Times New Roman"/>
          <w:spacing w:val="-2"/>
          <w:sz w:val="24"/>
          <w:szCs w:val="24"/>
          <w:lang w:eastAsia="ru-RU"/>
        </w:rPr>
        <w:t xml:space="preserve">письменники неодноразово згадують про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w:t>
      </w:r>
      <w:proofErr w:type="spellEnd"/>
      <w:r w:rsidRPr="00F948F1">
        <w:rPr>
          <w:rFonts w:ascii="Times New Roman" w:eastAsia="Times New Roman" w:hAnsi="Times New Roman" w:cs="Times New Roman"/>
          <w:spacing w:val="-2"/>
          <w:sz w:val="24"/>
          <w:szCs w:val="24"/>
          <w:lang w:eastAsia="ru-RU"/>
        </w:rPr>
        <w:t xml:space="preserve"> на Північному</w:t>
      </w:r>
      <w:r w:rsidRPr="00F948F1">
        <w:rPr>
          <w:rFonts w:ascii="Times New Roman" w:eastAsia="Times New Roman" w:hAnsi="Times New Roman" w:cs="Times New Roman"/>
          <w:sz w:val="24"/>
          <w:szCs w:val="24"/>
          <w:lang w:eastAsia="ru-RU"/>
        </w:rPr>
        <w:t xml:space="preserve"> Кавказі. </w:t>
      </w:r>
    </w:p>
    <w:p w14:paraId="687A9B9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На думку Д. Іловайського, слов’янами були також </w:t>
      </w:r>
      <w:r w:rsidRPr="00F948F1">
        <w:rPr>
          <w:rFonts w:ascii="Times New Roman" w:eastAsia="Times New Roman" w:hAnsi="Times New Roman" w:cs="Times New Roman"/>
          <w:spacing w:val="2"/>
          <w:sz w:val="24"/>
          <w:szCs w:val="24"/>
          <w:lang w:eastAsia="ru-RU"/>
        </w:rPr>
        <w:t>болгари (гуни-</w:t>
      </w:r>
      <w:proofErr w:type="spellStart"/>
      <w:r w:rsidRPr="00F948F1">
        <w:rPr>
          <w:rFonts w:ascii="Times New Roman" w:eastAsia="Times New Roman" w:hAnsi="Times New Roman" w:cs="Times New Roman"/>
          <w:spacing w:val="2"/>
          <w:sz w:val="24"/>
          <w:szCs w:val="24"/>
          <w:lang w:eastAsia="ru-RU"/>
        </w:rPr>
        <w:t>утургури</w:t>
      </w:r>
      <w:proofErr w:type="spellEnd"/>
      <w:r w:rsidRPr="00F948F1">
        <w:rPr>
          <w:rFonts w:ascii="Times New Roman" w:eastAsia="Times New Roman" w:hAnsi="Times New Roman" w:cs="Times New Roman"/>
          <w:spacing w:val="2"/>
          <w:sz w:val="24"/>
          <w:szCs w:val="24"/>
          <w:lang w:eastAsia="ru-RU"/>
        </w:rPr>
        <w:t>), які заселяли Таманський пів-</w:t>
      </w:r>
      <w:r w:rsidRPr="00F948F1">
        <w:rPr>
          <w:rFonts w:ascii="Times New Roman" w:eastAsia="Times New Roman" w:hAnsi="Times New Roman" w:cs="Times New Roman"/>
          <w:spacing w:val="2"/>
          <w:sz w:val="24"/>
          <w:szCs w:val="24"/>
          <w:lang w:eastAsia="ru-RU"/>
        </w:rPr>
        <w:br/>
        <w:t>острів, Приазов’я і узбережжя Керченської протоки. Їх король</w:t>
      </w:r>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Гордай</w:t>
      </w:r>
      <w:proofErr w:type="spellEnd"/>
      <w:r w:rsidRPr="00F948F1">
        <w:rPr>
          <w:rFonts w:ascii="Times New Roman" w:eastAsia="Times New Roman" w:hAnsi="Times New Roman" w:cs="Times New Roman"/>
          <w:spacing w:val="-2"/>
          <w:sz w:val="24"/>
          <w:szCs w:val="24"/>
          <w:lang w:eastAsia="ru-RU"/>
        </w:rPr>
        <w:t xml:space="preserve"> у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 ст. відвідав Візантію, де прийняв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християнську віру </w:t>
      </w:r>
      <w:r w:rsidRPr="00F948F1">
        <w:rPr>
          <w:rFonts w:ascii="Times New Roman" w:eastAsia="Times New Roman" w:hAnsi="Times New Roman" w:cs="Times New Roman"/>
          <w:spacing w:val="-6"/>
          <w:sz w:val="24"/>
          <w:szCs w:val="24"/>
          <w:vertAlign w:val="superscript"/>
          <w:lang w:eastAsia="ru-RU"/>
        </w:rPr>
        <w:footnoteReference w:id="929"/>
      </w:r>
      <w:r w:rsidRPr="00F948F1">
        <w:rPr>
          <w:rFonts w:ascii="Times New Roman" w:eastAsia="Times New Roman" w:hAnsi="Times New Roman" w:cs="Times New Roman"/>
          <w:spacing w:val="-6"/>
          <w:sz w:val="24"/>
          <w:szCs w:val="24"/>
          <w:lang w:eastAsia="ru-RU"/>
        </w:rPr>
        <w:t xml:space="preserve">. Попередник </w:t>
      </w:r>
      <w:r w:rsidRPr="00F948F1">
        <w:rPr>
          <w:rFonts w:ascii="Times New Roman" w:eastAsia="Times New Roman" w:hAnsi="Times New Roman" w:cs="Times New Roman"/>
          <w:sz w:val="24"/>
          <w:szCs w:val="24"/>
          <w:lang w:eastAsia="ru-RU"/>
        </w:rPr>
        <w:t>Д. Іловайського</w:t>
      </w:r>
      <w:r w:rsidRPr="00F948F1">
        <w:rPr>
          <w:rFonts w:ascii="Times New Roman" w:eastAsia="Times New Roman" w:hAnsi="Times New Roman" w:cs="Times New Roman"/>
          <w:spacing w:val="-6"/>
          <w:sz w:val="24"/>
          <w:szCs w:val="24"/>
          <w:lang w:eastAsia="ru-RU"/>
        </w:rPr>
        <w:t xml:space="preserve"> російський історик</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Х</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 xml:space="preserve">ІІІ ст. А. </w:t>
      </w:r>
      <w:proofErr w:type="spellStart"/>
      <w:r w:rsidRPr="00F948F1">
        <w:rPr>
          <w:rFonts w:ascii="Times New Roman" w:eastAsia="Times New Roman" w:hAnsi="Times New Roman" w:cs="Times New Roman"/>
          <w:spacing w:val="-2"/>
          <w:sz w:val="24"/>
          <w:szCs w:val="24"/>
          <w:lang w:eastAsia="ru-RU"/>
        </w:rPr>
        <w:t>Лизлов</w:t>
      </w:r>
      <w:proofErr w:type="spellEnd"/>
      <w:r w:rsidRPr="00F948F1">
        <w:rPr>
          <w:rFonts w:ascii="Times New Roman" w:eastAsia="Times New Roman" w:hAnsi="Times New Roman" w:cs="Times New Roman"/>
          <w:spacing w:val="-2"/>
          <w:sz w:val="24"/>
          <w:szCs w:val="24"/>
          <w:lang w:eastAsia="ru-RU"/>
        </w:rPr>
        <w:t xml:space="preserve"> (а свого часу </w:t>
      </w:r>
      <w:proofErr w:type="spellStart"/>
      <w:r w:rsidRPr="00F948F1">
        <w:rPr>
          <w:rFonts w:ascii="Times New Roman" w:eastAsia="Times New Roman" w:hAnsi="Times New Roman" w:cs="Times New Roman"/>
          <w:spacing w:val="-2"/>
          <w:sz w:val="24"/>
          <w:szCs w:val="24"/>
          <w:lang w:eastAsia="ru-RU"/>
        </w:rPr>
        <w:t>Алєсандр</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Гваніньї</w:t>
      </w:r>
      <w:proofErr w:type="spellEnd"/>
      <w:r w:rsidRPr="00F948F1">
        <w:rPr>
          <w:rFonts w:ascii="Times New Roman" w:eastAsia="Times New Roman" w:hAnsi="Times New Roman" w:cs="Times New Roman"/>
          <w:spacing w:val="-2"/>
          <w:sz w:val="24"/>
          <w:szCs w:val="24"/>
          <w:lang w:eastAsia="ru-RU"/>
        </w:rPr>
        <w:t xml:space="preserve"> і Мацей</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Стрийковський</w:t>
      </w:r>
      <w:proofErr w:type="spellEnd"/>
      <w:r w:rsidRPr="00F948F1">
        <w:rPr>
          <w:rFonts w:ascii="Times New Roman" w:eastAsia="Times New Roman" w:hAnsi="Times New Roman" w:cs="Times New Roman"/>
          <w:sz w:val="24"/>
          <w:szCs w:val="24"/>
          <w:lang w:eastAsia="ru-RU"/>
        </w:rPr>
        <w:t>) також вважав болгар за похо</w:t>
      </w:r>
      <w:r w:rsidRPr="00F948F1">
        <w:rPr>
          <w:rFonts w:ascii="Times New Roman" w:eastAsia="Times New Roman" w:hAnsi="Times New Roman" w:cs="Times New Roman"/>
          <w:spacing w:val="-4"/>
          <w:sz w:val="24"/>
          <w:szCs w:val="24"/>
          <w:lang w:eastAsia="ru-RU"/>
        </w:rPr>
        <w:t>дженням слов’янським племенем і виводив його назву “волгари” від</w:t>
      </w:r>
      <w:r w:rsidRPr="00F948F1">
        <w:rPr>
          <w:rFonts w:ascii="Times New Roman" w:eastAsia="Times New Roman" w:hAnsi="Times New Roman" w:cs="Times New Roman"/>
          <w:sz w:val="24"/>
          <w:szCs w:val="24"/>
          <w:lang w:eastAsia="ru-RU"/>
        </w:rPr>
        <w:t xml:space="preserve"> Волги</w:t>
      </w:r>
      <w:r w:rsidRPr="00F948F1">
        <w:rPr>
          <w:rFonts w:ascii="Times New Roman" w:eastAsia="Times New Roman" w:hAnsi="Times New Roman" w:cs="Times New Roman"/>
          <w:sz w:val="24"/>
          <w:szCs w:val="24"/>
          <w:vertAlign w:val="superscript"/>
          <w:lang w:eastAsia="ru-RU"/>
        </w:rPr>
        <w:footnoteReference w:id="930"/>
      </w:r>
      <w:r w:rsidRPr="00F948F1">
        <w:rPr>
          <w:rFonts w:ascii="Times New Roman" w:eastAsia="Times New Roman" w:hAnsi="Times New Roman" w:cs="Times New Roman"/>
          <w:sz w:val="24"/>
          <w:szCs w:val="24"/>
          <w:lang w:eastAsia="ru-RU"/>
        </w:rPr>
        <w:t xml:space="preserve">. Тюркська версія походження болгар </w:t>
      </w:r>
      <w:proofErr w:type="spellStart"/>
      <w:r w:rsidRPr="00F948F1">
        <w:rPr>
          <w:rFonts w:ascii="Times New Roman" w:eastAsia="Times New Roman" w:hAnsi="Times New Roman" w:cs="Times New Roman"/>
          <w:spacing w:val="-4"/>
          <w:sz w:val="24"/>
          <w:szCs w:val="24"/>
          <w:lang w:val="ru-RU" w:eastAsia="ru-RU"/>
        </w:rPr>
        <w:t>вперше</w:t>
      </w:r>
      <w:proofErr w:type="spellEnd"/>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з</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xml:space="preserve">явилася в працях Й. </w:t>
      </w:r>
      <w:proofErr w:type="spellStart"/>
      <w:r w:rsidRPr="00F948F1">
        <w:rPr>
          <w:rFonts w:ascii="Times New Roman" w:eastAsia="Times New Roman" w:hAnsi="Times New Roman" w:cs="Times New Roman"/>
          <w:spacing w:val="-4"/>
          <w:sz w:val="24"/>
          <w:szCs w:val="24"/>
          <w:lang w:eastAsia="ru-RU"/>
        </w:rPr>
        <w:t>Тунмана</w:t>
      </w:r>
      <w:proofErr w:type="spellEnd"/>
      <w:r w:rsidRPr="00F948F1">
        <w:rPr>
          <w:rFonts w:ascii="Times New Roman" w:eastAsia="Times New Roman" w:hAnsi="Times New Roman" w:cs="Times New Roman"/>
          <w:spacing w:val="-4"/>
          <w:sz w:val="24"/>
          <w:szCs w:val="24"/>
          <w:lang w:eastAsia="ru-RU"/>
        </w:rPr>
        <w:t xml:space="preserve"> і </w:t>
      </w:r>
      <w:proofErr w:type="spellStart"/>
      <w:r w:rsidRPr="00F948F1">
        <w:rPr>
          <w:rFonts w:ascii="Times New Roman" w:eastAsia="Times New Roman" w:hAnsi="Times New Roman" w:cs="Times New Roman"/>
          <w:sz w:val="24"/>
          <w:szCs w:val="24"/>
          <w:lang w:eastAsia="ru-RU"/>
        </w:rPr>
        <w:t>Йогана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Христіана</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Енгеля</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eastAsia="ru-RU"/>
        </w:rPr>
        <w:lastRenderedPageBreak/>
        <w:t xml:space="preserve">Ю. </w:t>
      </w:r>
      <w:proofErr w:type="spellStart"/>
      <w:r w:rsidRPr="00F948F1">
        <w:rPr>
          <w:rFonts w:ascii="Times New Roman" w:eastAsia="Times New Roman" w:hAnsi="Times New Roman" w:cs="Times New Roman"/>
          <w:sz w:val="24"/>
          <w:szCs w:val="24"/>
          <w:lang w:eastAsia="ru-RU"/>
        </w:rPr>
        <w:t>Венелін</w:t>
      </w:r>
      <w:proofErr w:type="spellEnd"/>
      <w:r w:rsidRPr="00F948F1">
        <w:rPr>
          <w:rFonts w:ascii="Times New Roman" w:eastAsia="Times New Roman" w:hAnsi="Times New Roman" w:cs="Times New Roman"/>
          <w:sz w:val="24"/>
          <w:szCs w:val="24"/>
          <w:lang w:eastAsia="ru-RU"/>
        </w:rPr>
        <w:t xml:space="preserve"> піддав їх різкій критиці</w:t>
      </w:r>
      <w:r w:rsidRPr="00F948F1">
        <w:rPr>
          <w:rFonts w:ascii="Times New Roman" w:eastAsia="Times New Roman" w:hAnsi="Times New Roman" w:cs="Times New Roman"/>
          <w:spacing w:val="-4"/>
          <w:sz w:val="24"/>
          <w:szCs w:val="24"/>
          <w:lang w:eastAsia="ru-RU"/>
        </w:rPr>
        <w:t xml:space="preserve"> за те, що вони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val="ru-RU" w:eastAsia="ru-RU"/>
        </w:rPr>
        <w:t>“</w:t>
      </w:r>
      <w:proofErr w:type="spellStart"/>
      <w:r w:rsidRPr="00F948F1">
        <w:rPr>
          <w:rFonts w:ascii="Times New Roman" w:eastAsia="Times New Roman" w:hAnsi="Times New Roman" w:cs="Times New Roman"/>
          <w:spacing w:val="-6"/>
          <w:sz w:val="24"/>
          <w:szCs w:val="24"/>
          <w:lang w:eastAsia="ru-RU"/>
        </w:rPr>
        <w:t>отатарили</w:t>
      </w:r>
      <w:proofErr w:type="spellEnd"/>
      <w:r w:rsidRPr="00F948F1">
        <w:rPr>
          <w:rFonts w:ascii="Times New Roman" w:eastAsia="Times New Roman" w:hAnsi="Times New Roman" w:cs="Times New Roman"/>
          <w:spacing w:val="-6"/>
          <w:sz w:val="24"/>
          <w:szCs w:val="24"/>
          <w:lang w:eastAsia="ru-RU"/>
        </w:rPr>
        <w:t xml:space="preserve"> давню Болгарію</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vertAlign w:val="superscript"/>
          <w:lang w:eastAsia="ru-RU"/>
        </w:rPr>
        <w:footnoteReference w:id="931"/>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 Попри дискусійний харак</w:t>
      </w:r>
      <w:r w:rsidRPr="00F948F1">
        <w:rPr>
          <w:rFonts w:ascii="Times New Roman" w:eastAsia="Times New Roman" w:hAnsi="Times New Roman" w:cs="Times New Roman"/>
          <w:spacing w:val="-4"/>
          <w:sz w:val="24"/>
          <w:szCs w:val="24"/>
          <w:lang w:eastAsia="ru-RU"/>
        </w:rPr>
        <w:t xml:space="preserve">тер проблеми походження болгар, наявність </w:t>
      </w:r>
      <w:proofErr w:type="spellStart"/>
      <w:r w:rsidRPr="00F948F1">
        <w:rPr>
          <w:rFonts w:ascii="Times New Roman" w:eastAsia="Times New Roman" w:hAnsi="Times New Roman" w:cs="Times New Roman"/>
          <w:spacing w:val="-4"/>
          <w:sz w:val="24"/>
          <w:szCs w:val="24"/>
          <w:lang w:val="ru-RU" w:eastAsia="ru-RU"/>
        </w:rPr>
        <w:t>слов’ян</w:t>
      </w:r>
      <w:r w:rsidRPr="00F948F1">
        <w:rPr>
          <w:rFonts w:ascii="Times New Roman" w:eastAsia="Times New Roman" w:hAnsi="Times New Roman" w:cs="Times New Roman"/>
          <w:spacing w:val="-4"/>
          <w:sz w:val="24"/>
          <w:szCs w:val="24"/>
          <w:lang w:eastAsia="ru-RU"/>
        </w:rPr>
        <w:t>ських</w:t>
      </w:r>
      <w:proofErr w:type="spellEnd"/>
      <w:r w:rsidRPr="00F948F1">
        <w:rPr>
          <w:rFonts w:ascii="Times New Roman" w:eastAsia="Times New Roman" w:hAnsi="Times New Roman" w:cs="Times New Roman"/>
          <w:spacing w:val="-4"/>
          <w:sz w:val="24"/>
          <w:szCs w:val="24"/>
          <w:lang w:eastAsia="ru-RU"/>
        </w:rPr>
        <w:t xml:space="preserve"> ареалів на Північному Кавказі і в Приазов’ї –</w:t>
      </w:r>
      <w:r w:rsidRPr="00F948F1">
        <w:rPr>
          <w:rFonts w:ascii="Times New Roman" w:eastAsia="Times New Roman" w:hAnsi="Times New Roman" w:cs="Times New Roman"/>
          <w:sz w:val="24"/>
          <w:szCs w:val="24"/>
          <w:lang w:eastAsia="ru-RU"/>
        </w:rPr>
        <w:t xml:space="preserve"> факт, за</w:t>
      </w:r>
      <w:r w:rsidRPr="00F948F1">
        <w:rPr>
          <w:rFonts w:ascii="Times New Roman" w:eastAsia="Times New Roman" w:hAnsi="Times New Roman" w:cs="Times New Roman"/>
          <w:spacing w:val="-6"/>
          <w:sz w:val="24"/>
          <w:szCs w:val="24"/>
          <w:lang w:eastAsia="ru-RU"/>
        </w:rPr>
        <w:t xml:space="preserve">свідчений джерелами. Тільки наявністю </w:t>
      </w:r>
      <w:r w:rsidRPr="00F948F1">
        <w:rPr>
          <w:rFonts w:ascii="Times New Roman" w:eastAsia="Times New Roman" w:hAnsi="Times New Roman" w:cs="Times New Roman"/>
          <w:sz w:val="24"/>
          <w:szCs w:val="24"/>
          <w:lang w:eastAsia="ru-RU"/>
        </w:rPr>
        <w:t xml:space="preserve">сталого слов’янського населення на Таманському півострові можна пояснити утворення і тривале існування тут руського </w:t>
      </w:r>
      <w:proofErr w:type="spellStart"/>
      <w:r w:rsidRPr="00F948F1">
        <w:rPr>
          <w:rFonts w:ascii="Times New Roman" w:eastAsia="Times New Roman" w:hAnsi="Times New Roman" w:cs="Times New Roman"/>
          <w:sz w:val="24"/>
          <w:szCs w:val="24"/>
          <w:lang w:eastAsia="ru-RU"/>
        </w:rPr>
        <w:t>Тьмутараканського</w:t>
      </w:r>
      <w:proofErr w:type="spellEnd"/>
      <w:r w:rsidRPr="00F948F1">
        <w:rPr>
          <w:rFonts w:ascii="Times New Roman" w:eastAsia="Times New Roman" w:hAnsi="Times New Roman" w:cs="Times New Roman"/>
          <w:sz w:val="24"/>
          <w:szCs w:val="24"/>
          <w:lang w:eastAsia="ru-RU"/>
        </w:rPr>
        <w:t xml:space="preserve"> князівства, тісно</w:t>
      </w:r>
      <w:r w:rsidRPr="00F948F1">
        <w:rPr>
          <w:rFonts w:ascii="Times New Roman" w:eastAsia="Times New Roman" w:hAnsi="Times New Roman" w:cs="Times New Roman"/>
          <w:spacing w:val="4"/>
          <w:sz w:val="24"/>
          <w:szCs w:val="24"/>
          <w:lang w:eastAsia="ru-RU"/>
        </w:rPr>
        <w:t xml:space="preserve"> пов’язаного з</w:t>
      </w:r>
      <w:r w:rsidRPr="00F948F1">
        <w:rPr>
          <w:rFonts w:ascii="Times New Roman" w:eastAsia="Times New Roman" w:hAnsi="Times New Roman" w:cs="Times New Roman"/>
          <w:sz w:val="24"/>
          <w:szCs w:val="24"/>
          <w:lang w:eastAsia="ru-RU"/>
        </w:rPr>
        <w:t xml:space="preserve"> Середнім Подніпров’ям і Києвом. </w:t>
      </w:r>
    </w:p>
    <w:p w14:paraId="42AFA4AF"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Отже, починаючи від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 ст., арабські автори інформують про проживання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у Подонні, в Поволжі і на </w:t>
      </w:r>
      <w:r w:rsidRPr="00F948F1">
        <w:rPr>
          <w:rFonts w:ascii="Times New Roman" w:eastAsia="Times New Roman" w:hAnsi="Times New Roman" w:cs="Times New Roman"/>
          <w:spacing w:val="-2"/>
          <w:sz w:val="24"/>
          <w:szCs w:val="24"/>
          <w:lang w:eastAsia="ru-RU"/>
        </w:rPr>
        <w:t>Північному Кавказі, а тому, можна припустити, що східні</w:t>
      </w:r>
      <w:r w:rsidRPr="00F948F1">
        <w:rPr>
          <w:rFonts w:ascii="Times New Roman" w:eastAsia="Times New Roman" w:hAnsi="Times New Roman" w:cs="Times New Roman"/>
          <w:sz w:val="24"/>
          <w:szCs w:val="24"/>
          <w:lang w:eastAsia="ru-RU"/>
        </w:rPr>
        <w:t xml:space="preserve"> кордони Русі, які в основному проходили по Дону, в окремих районах доходили до Волги і включали область </w:t>
      </w:r>
      <w:proofErr w:type="spellStart"/>
      <w:r w:rsidRPr="00F948F1">
        <w:rPr>
          <w:rFonts w:ascii="Times New Roman" w:eastAsia="Times New Roman" w:hAnsi="Times New Roman" w:cs="Times New Roman"/>
          <w:spacing w:val="-2"/>
          <w:sz w:val="24"/>
          <w:szCs w:val="24"/>
          <w:lang w:eastAsia="ru-RU"/>
        </w:rPr>
        <w:t>північнозахідного</w:t>
      </w:r>
      <w:proofErr w:type="spellEnd"/>
      <w:r w:rsidRPr="00F948F1">
        <w:rPr>
          <w:rFonts w:ascii="Times New Roman" w:eastAsia="Times New Roman" w:hAnsi="Times New Roman" w:cs="Times New Roman"/>
          <w:spacing w:val="-2"/>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Передкавказзя</w:t>
      </w:r>
      <w:proofErr w:type="spellEnd"/>
      <w:r w:rsidRPr="00F948F1">
        <w:rPr>
          <w:rFonts w:ascii="Times New Roman" w:eastAsia="Times New Roman" w:hAnsi="Times New Roman" w:cs="Times New Roman"/>
          <w:spacing w:val="-2"/>
          <w:sz w:val="24"/>
          <w:szCs w:val="24"/>
          <w:lang w:eastAsia="ru-RU"/>
        </w:rPr>
        <w:t>. В Подонні від початку</w:t>
      </w:r>
      <w:r w:rsidRPr="00F948F1">
        <w:rPr>
          <w:rFonts w:ascii="Times New Roman" w:eastAsia="Times New Roman" w:hAnsi="Times New Roman" w:cs="Times New Roman"/>
          <w:sz w:val="24"/>
          <w:szCs w:val="24"/>
          <w:lang w:eastAsia="ru-RU"/>
        </w:rPr>
        <w:t xml:space="preserve"> ІХ ст. вони були позначені численними кам’яними фор</w:t>
      </w:r>
      <w:r w:rsidRPr="00F948F1">
        <w:rPr>
          <w:rFonts w:ascii="Times New Roman" w:eastAsia="Times New Roman" w:hAnsi="Times New Roman" w:cs="Times New Roman"/>
          <w:spacing w:val="-4"/>
          <w:sz w:val="24"/>
          <w:szCs w:val="24"/>
          <w:lang w:eastAsia="ru-RU"/>
        </w:rPr>
        <w:t xml:space="preserve">тецями. Інтерпретація </w:t>
      </w:r>
      <w:proofErr w:type="spellStart"/>
      <w:r w:rsidRPr="00F948F1">
        <w:rPr>
          <w:rFonts w:ascii="Times New Roman" w:eastAsia="Times New Roman" w:hAnsi="Times New Roman" w:cs="Times New Roman"/>
          <w:spacing w:val="-4"/>
          <w:sz w:val="24"/>
          <w:szCs w:val="24"/>
          <w:lang w:eastAsia="ru-RU"/>
        </w:rPr>
        <w:t>салтівсько-маяцької</w:t>
      </w:r>
      <w:proofErr w:type="spellEnd"/>
      <w:r w:rsidRPr="00F948F1">
        <w:rPr>
          <w:rFonts w:ascii="Times New Roman" w:eastAsia="Times New Roman" w:hAnsi="Times New Roman" w:cs="Times New Roman"/>
          <w:spacing w:val="-4"/>
          <w:sz w:val="24"/>
          <w:szCs w:val="24"/>
          <w:lang w:eastAsia="ru-RU"/>
        </w:rPr>
        <w:t xml:space="preserve"> культури як культури</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xml:space="preserve"> підтверджує приналежність лівобережних територій</w:t>
      </w:r>
      <w:r w:rsidRPr="00F948F1">
        <w:rPr>
          <w:rFonts w:ascii="Times New Roman" w:eastAsia="Times New Roman" w:hAnsi="Times New Roman" w:cs="Times New Roman"/>
          <w:spacing w:val="-6"/>
          <w:sz w:val="24"/>
          <w:szCs w:val="24"/>
          <w:lang w:eastAsia="ru-RU"/>
        </w:rPr>
        <w:t xml:space="preserve">, зокрема </w:t>
      </w:r>
      <w:proofErr w:type="spellStart"/>
      <w:r w:rsidRPr="00F948F1">
        <w:rPr>
          <w:rFonts w:ascii="Times New Roman" w:eastAsia="Times New Roman" w:hAnsi="Times New Roman" w:cs="Times New Roman"/>
          <w:spacing w:val="-6"/>
          <w:sz w:val="24"/>
          <w:szCs w:val="24"/>
          <w:lang w:eastAsia="ru-RU"/>
        </w:rPr>
        <w:t>донецько</w:t>
      </w:r>
      <w:proofErr w:type="spellEnd"/>
      <w:r w:rsidRPr="00F948F1">
        <w:rPr>
          <w:rFonts w:ascii="Times New Roman" w:eastAsia="Times New Roman" w:hAnsi="Times New Roman" w:cs="Times New Roman"/>
          <w:spacing w:val="-6"/>
          <w:sz w:val="24"/>
          <w:szCs w:val="24"/>
          <w:lang w:eastAsia="ru-RU"/>
        </w:rPr>
        <w:t>-донського межиріччя, Руському</w:t>
      </w:r>
      <w:r w:rsidRPr="00F948F1">
        <w:rPr>
          <w:rFonts w:ascii="Times New Roman" w:eastAsia="Times New Roman" w:hAnsi="Times New Roman" w:cs="Times New Roman"/>
          <w:sz w:val="24"/>
          <w:szCs w:val="24"/>
          <w:lang w:eastAsia="ru-RU"/>
        </w:rPr>
        <w:t xml:space="preserve"> каганату. </w:t>
      </w:r>
    </w:p>
    <w:p w14:paraId="674D9A39"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Арабські писемні джерела не містять інфор</w:t>
      </w:r>
      <w:r w:rsidRPr="00F948F1">
        <w:rPr>
          <w:rFonts w:ascii="Times New Roman" w:eastAsia="Times New Roman" w:hAnsi="Times New Roman" w:cs="Times New Roman"/>
          <w:spacing w:val="-2"/>
          <w:sz w:val="24"/>
          <w:szCs w:val="24"/>
          <w:lang w:eastAsia="ru-RU"/>
        </w:rPr>
        <w:t xml:space="preserve">мації про </w:t>
      </w:r>
      <w:r w:rsidRPr="00F948F1">
        <w:rPr>
          <w:rFonts w:ascii="Times New Roman" w:eastAsia="Times New Roman" w:hAnsi="Times New Roman" w:cs="Times New Roman"/>
          <w:spacing w:val="2"/>
          <w:sz w:val="24"/>
          <w:szCs w:val="24"/>
          <w:lang w:eastAsia="ru-RU"/>
        </w:rPr>
        <w:t xml:space="preserve">приналежність </w:t>
      </w:r>
      <w:proofErr w:type="spellStart"/>
      <w:r w:rsidRPr="00F948F1">
        <w:rPr>
          <w:rFonts w:ascii="Times New Roman" w:eastAsia="Times New Roman" w:hAnsi="Times New Roman" w:cs="Times New Roman"/>
          <w:spacing w:val="2"/>
          <w:sz w:val="24"/>
          <w:szCs w:val="24"/>
          <w:lang w:eastAsia="ru-RU"/>
        </w:rPr>
        <w:t>Хозарії</w:t>
      </w:r>
      <w:proofErr w:type="spellEnd"/>
      <w:r w:rsidRPr="00F948F1">
        <w:rPr>
          <w:rFonts w:ascii="Times New Roman" w:eastAsia="Times New Roman" w:hAnsi="Times New Roman" w:cs="Times New Roman"/>
          <w:spacing w:val="2"/>
          <w:sz w:val="24"/>
          <w:szCs w:val="24"/>
          <w:lang w:eastAsia="ru-RU"/>
        </w:rPr>
        <w:t xml:space="preserve"> межиріччя Дінця і Дону. Вони також</w:t>
      </w:r>
      <w:r w:rsidRPr="00F948F1">
        <w:rPr>
          <w:rFonts w:ascii="Times New Roman" w:eastAsia="Times New Roman" w:hAnsi="Times New Roman" w:cs="Times New Roman"/>
          <w:sz w:val="24"/>
          <w:szCs w:val="24"/>
          <w:lang w:eastAsia="ru-RU"/>
        </w:rPr>
        <w:t xml:space="preserve"> не дають підстав для тверджень про залежність Русі від </w:t>
      </w:r>
      <w:proofErr w:type="spellStart"/>
      <w:r w:rsidRPr="00F948F1">
        <w:rPr>
          <w:rFonts w:ascii="Times New Roman" w:eastAsia="Times New Roman" w:hAnsi="Times New Roman" w:cs="Times New Roman"/>
          <w:sz w:val="24"/>
          <w:szCs w:val="24"/>
          <w:lang w:eastAsia="ru-RU"/>
        </w:rPr>
        <w:t>Хозарії</w:t>
      </w:r>
      <w:proofErr w:type="spellEnd"/>
      <w:r w:rsidRPr="00F948F1">
        <w:rPr>
          <w:rFonts w:ascii="Times New Roman" w:eastAsia="Times New Roman" w:hAnsi="Times New Roman" w:cs="Times New Roman"/>
          <w:sz w:val="24"/>
          <w:szCs w:val="24"/>
          <w:lang w:eastAsia="ru-RU"/>
        </w:rPr>
        <w:t xml:space="preserve">. У листі кагана Йосифа до </w:t>
      </w:r>
      <w:proofErr w:type="spellStart"/>
      <w:r w:rsidRPr="00F948F1">
        <w:rPr>
          <w:rFonts w:ascii="Times New Roman" w:eastAsia="Times New Roman" w:hAnsi="Times New Roman" w:cs="Times New Roman"/>
          <w:sz w:val="24"/>
          <w:szCs w:val="24"/>
          <w:lang w:eastAsia="ru-RU"/>
        </w:rPr>
        <w:t>Хасдая</w:t>
      </w:r>
      <w:proofErr w:type="spellEnd"/>
      <w:r w:rsidRPr="00F948F1">
        <w:rPr>
          <w:rFonts w:ascii="Times New Roman" w:eastAsia="Times New Roman" w:hAnsi="Times New Roman" w:cs="Times New Roman"/>
          <w:sz w:val="24"/>
          <w:szCs w:val="24"/>
          <w:lang w:eastAsia="ru-RU"/>
        </w:rPr>
        <w:t xml:space="preserve"> Ібн-</w:t>
      </w:r>
      <w:proofErr w:type="spellStart"/>
      <w:r w:rsidRPr="00F948F1">
        <w:rPr>
          <w:rFonts w:ascii="Times New Roman" w:eastAsia="Times New Roman" w:hAnsi="Times New Roman" w:cs="Times New Roman"/>
          <w:sz w:val="24"/>
          <w:szCs w:val="24"/>
          <w:lang w:eastAsia="ru-RU"/>
        </w:rPr>
        <w:t>Шуфрута</w:t>
      </w:r>
      <w:proofErr w:type="spellEnd"/>
      <w:r w:rsidRPr="00F948F1">
        <w:rPr>
          <w:rFonts w:ascii="Times New Roman" w:eastAsia="Times New Roman" w:hAnsi="Times New Roman" w:cs="Times New Roman"/>
          <w:sz w:val="24"/>
          <w:szCs w:val="24"/>
          <w:lang w:eastAsia="ru-RU"/>
        </w:rPr>
        <w:t xml:space="preserve"> в переліку народів Поволжя і Подоння, які </w:t>
      </w:r>
      <w:r w:rsidRPr="00F948F1">
        <w:rPr>
          <w:rFonts w:ascii="Times New Roman" w:eastAsia="Times New Roman" w:hAnsi="Times New Roman" w:cs="Times New Roman"/>
          <w:spacing w:val="-4"/>
          <w:sz w:val="24"/>
          <w:szCs w:val="24"/>
          <w:lang w:eastAsia="ru-RU"/>
        </w:rPr>
        <w:t xml:space="preserve">платили в різний час данину хозарам, </w:t>
      </w:r>
      <w:proofErr w:type="spellStart"/>
      <w:r w:rsidRPr="00F948F1">
        <w:rPr>
          <w:rFonts w:ascii="Times New Roman" w:eastAsia="Times New Roman" w:hAnsi="Times New Roman" w:cs="Times New Roman"/>
          <w:spacing w:val="-4"/>
          <w:sz w:val="24"/>
          <w:szCs w:val="24"/>
          <w:lang w:eastAsia="ru-RU"/>
        </w:rPr>
        <w:t>руси</w:t>
      </w:r>
      <w:proofErr w:type="spellEnd"/>
      <w:r w:rsidRPr="00F948F1">
        <w:rPr>
          <w:rFonts w:ascii="Times New Roman" w:eastAsia="Times New Roman" w:hAnsi="Times New Roman" w:cs="Times New Roman"/>
          <w:spacing w:val="-4"/>
          <w:sz w:val="24"/>
          <w:szCs w:val="24"/>
          <w:lang w:eastAsia="ru-RU"/>
        </w:rPr>
        <w:t xml:space="preserve"> не згадуються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Йосиф також не включає народи – данники </w:t>
      </w:r>
      <w:proofErr w:type="spellStart"/>
      <w:r w:rsidRPr="00F948F1">
        <w:rPr>
          <w:rFonts w:ascii="Times New Roman" w:eastAsia="Times New Roman" w:hAnsi="Times New Roman" w:cs="Times New Roman"/>
          <w:spacing w:val="-2"/>
          <w:sz w:val="24"/>
          <w:szCs w:val="24"/>
          <w:lang w:eastAsia="ru-RU"/>
        </w:rPr>
        <w:t>Хозарії</w:t>
      </w:r>
      <w:proofErr w:type="spellEnd"/>
      <w:r w:rsidRPr="00F948F1">
        <w:rPr>
          <w:rFonts w:ascii="Times New Roman" w:eastAsia="Times New Roman" w:hAnsi="Times New Roman" w:cs="Times New Roman"/>
          <w:spacing w:val="-2"/>
          <w:sz w:val="24"/>
          <w:szCs w:val="24"/>
          <w:lang w:eastAsia="ru-RU"/>
        </w:rPr>
        <w:t xml:space="preserve"> – до її складу</w:t>
      </w:r>
      <w:r w:rsidRPr="00F948F1">
        <w:rPr>
          <w:rFonts w:ascii="Times New Roman" w:eastAsia="Times New Roman" w:hAnsi="Times New Roman" w:cs="Times New Roman"/>
          <w:sz w:val="24"/>
          <w:szCs w:val="24"/>
          <w:lang w:eastAsia="ru-RU"/>
        </w:rPr>
        <w:t xml:space="preserve">. Він так описує межі своєї держави: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На схід </w:t>
      </w:r>
      <w:r w:rsidRPr="00F948F1">
        <w:rPr>
          <w:rFonts w:ascii="Times New Roman" w:eastAsia="Times New Roman" w:hAnsi="Times New Roman" w:cs="Times New Roman"/>
          <w:spacing w:val="2"/>
          <w:sz w:val="24"/>
          <w:szCs w:val="24"/>
          <w:lang w:eastAsia="ru-RU"/>
        </w:rPr>
        <w:t xml:space="preserve">простягаються на 20 </w:t>
      </w:r>
      <w:proofErr w:type="spellStart"/>
      <w:r w:rsidRPr="00F948F1">
        <w:rPr>
          <w:rFonts w:ascii="Times New Roman" w:eastAsia="Times New Roman" w:hAnsi="Times New Roman" w:cs="Times New Roman"/>
          <w:spacing w:val="2"/>
          <w:sz w:val="24"/>
          <w:szCs w:val="24"/>
          <w:lang w:eastAsia="ru-RU"/>
        </w:rPr>
        <w:t>фарсангів</w:t>
      </w:r>
      <w:proofErr w:type="spellEnd"/>
      <w:r w:rsidRPr="00F948F1">
        <w:rPr>
          <w:rFonts w:ascii="Times New Roman" w:eastAsia="Times New Roman" w:hAnsi="Times New Roman" w:cs="Times New Roman"/>
          <w:spacing w:val="2"/>
          <w:sz w:val="24"/>
          <w:szCs w:val="24"/>
          <w:lang w:eastAsia="ru-RU"/>
        </w:rPr>
        <w:t xml:space="preserve"> (відлік йде від гирла Волги), на південь – на 30, в західну сторону – на 40 </w:t>
      </w:r>
      <w:proofErr w:type="spellStart"/>
      <w:r w:rsidRPr="00F948F1">
        <w:rPr>
          <w:rFonts w:ascii="Times New Roman" w:eastAsia="Times New Roman" w:hAnsi="Times New Roman" w:cs="Times New Roman"/>
          <w:spacing w:val="-6"/>
          <w:sz w:val="24"/>
          <w:szCs w:val="24"/>
          <w:lang w:eastAsia="ru-RU"/>
        </w:rPr>
        <w:t>фарсангів</w:t>
      </w:r>
      <w:proofErr w:type="spellEnd"/>
      <w:r w:rsidRPr="00F948F1">
        <w:rPr>
          <w:rFonts w:ascii="Times New Roman" w:eastAsia="Times New Roman" w:hAnsi="Times New Roman" w:cs="Times New Roman"/>
          <w:spacing w:val="-6"/>
          <w:sz w:val="24"/>
          <w:szCs w:val="24"/>
          <w:lang w:eastAsia="ru-RU"/>
        </w:rPr>
        <w:t xml:space="preserve">, в північну сторону – на 30 </w:t>
      </w:r>
      <w:proofErr w:type="spellStart"/>
      <w:r w:rsidRPr="00F948F1">
        <w:rPr>
          <w:rFonts w:ascii="Times New Roman" w:eastAsia="Times New Roman" w:hAnsi="Times New Roman" w:cs="Times New Roman"/>
          <w:spacing w:val="-6"/>
          <w:sz w:val="24"/>
          <w:szCs w:val="24"/>
          <w:lang w:eastAsia="ru-RU"/>
        </w:rPr>
        <w:t>фарсангів</w:t>
      </w:r>
      <w:proofErr w:type="spellEnd"/>
      <w:r w:rsidRPr="00F948F1">
        <w:rPr>
          <w:rFonts w:ascii="Times New Roman" w:eastAsia="Times New Roman" w:hAnsi="Times New Roman" w:cs="Times New Roman"/>
          <w:spacing w:val="-6"/>
          <w:sz w:val="24"/>
          <w:szCs w:val="24"/>
          <w:lang w:eastAsia="ru-RU"/>
        </w:rPr>
        <w:t xml:space="preserve"> шляху</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932"/>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Отже</w:t>
      </w:r>
      <w:proofErr w:type="spellEnd"/>
      <w:r w:rsidRPr="00F948F1">
        <w:rPr>
          <w:rFonts w:ascii="Times New Roman" w:eastAsia="Times New Roman" w:hAnsi="Times New Roman" w:cs="Times New Roman"/>
          <w:sz w:val="24"/>
          <w:szCs w:val="24"/>
          <w:lang w:val="ru-RU" w:eastAsia="ru-RU"/>
        </w:rPr>
        <w:t xml:space="preserve">, на </w:t>
      </w:r>
      <w:proofErr w:type="spellStart"/>
      <w:r w:rsidRPr="00F948F1">
        <w:rPr>
          <w:rFonts w:ascii="Times New Roman" w:eastAsia="Times New Roman" w:hAnsi="Times New Roman" w:cs="Times New Roman"/>
          <w:sz w:val="24"/>
          <w:szCs w:val="24"/>
          <w:lang w:val="ru-RU" w:eastAsia="ru-RU"/>
        </w:rPr>
        <w:t>захід</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від</w:t>
      </w:r>
      <w:proofErr w:type="spellEnd"/>
      <w:r w:rsidRPr="00F948F1">
        <w:rPr>
          <w:rFonts w:ascii="Times New Roman" w:eastAsia="Times New Roman" w:hAnsi="Times New Roman" w:cs="Times New Roman"/>
          <w:sz w:val="24"/>
          <w:szCs w:val="24"/>
          <w:lang w:val="ru-RU" w:eastAsia="ru-RU"/>
        </w:rPr>
        <w:t xml:space="preserve"> гирла Волги </w:t>
      </w:r>
      <w:proofErr w:type="spellStart"/>
      <w:r w:rsidRPr="00F948F1">
        <w:rPr>
          <w:rFonts w:ascii="Times New Roman" w:eastAsia="Times New Roman" w:hAnsi="Times New Roman" w:cs="Times New Roman"/>
          <w:sz w:val="24"/>
          <w:szCs w:val="24"/>
          <w:lang w:val="ru-RU" w:eastAsia="ru-RU"/>
        </w:rPr>
        <w:t>володіння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Хозарії</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простягалися</w:t>
      </w:r>
      <w:proofErr w:type="spellEnd"/>
      <w:r w:rsidRPr="00F948F1">
        <w:rPr>
          <w:rFonts w:ascii="Times New Roman" w:eastAsia="Times New Roman" w:hAnsi="Times New Roman" w:cs="Times New Roman"/>
          <w:sz w:val="24"/>
          <w:szCs w:val="24"/>
          <w:lang w:val="ru-RU" w:eastAsia="ru-RU"/>
        </w:rPr>
        <w:t xml:space="preserve"> не </w:t>
      </w:r>
      <w:proofErr w:type="spellStart"/>
      <w:r w:rsidRPr="00F948F1">
        <w:rPr>
          <w:rFonts w:ascii="Times New Roman" w:eastAsia="Times New Roman" w:hAnsi="Times New Roman" w:cs="Times New Roman"/>
          <w:sz w:val="24"/>
          <w:szCs w:val="24"/>
          <w:lang w:val="ru-RU" w:eastAsia="ru-RU"/>
        </w:rPr>
        <w:t>більше</w:t>
      </w:r>
      <w:proofErr w:type="spellEnd"/>
      <w:r w:rsidRPr="00F948F1">
        <w:rPr>
          <w:rFonts w:ascii="Times New Roman" w:eastAsia="Times New Roman" w:hAnsi="Times New Roman" w:cs="Times New Roman"/>
          <w:sz w:val="24"/>
          <w:szCs w:val="24"/>
          <w:lang w:val="ru-RU" w:eastAsia="ru-RU"/>
        </w:rPr>
        <w:t xml:space="preserve"> як на </w:t>
      </w:r>
      <w:r w:rsidRPr="00F948F1">
        <w:rPr>
          <w:rFonts w:ascii="Times New Roman" w:eastAsia="Times New Roman" w:hAnsi="Times New Roman" w:cs="Times New Roman"/>
          <w:sz w:val="24"/>
          <w:szCs w:val="24"/>
          <w:lang w:eastAsia="ru-RU"/>
        </w:rPr>
        <w:t>240</w:t>
      </w:r>
      <w:r w:rsidRPr="00F948F1">
        <w:rPr>
          <w:rFonts w:ascii="Times New Roman" w:eastAsia="Times New Roman" w:hAnsi="Times New Roman" w:cs="Times New Roman"/>
          <w:sz w:val="24"/>
          <w:szCs w:val="24"/>
          <w:lang w:val="ru-RU" w:eastAsia="ru-RU"/>
        </w:rPr>
        <w:t xml:space="preserve"> км</w:t>
      </w:r>
      <w:r w:rsidRPr="00F948F1">
        <w:rPr>
          <w:rFonts w:ascii="Times New Roman" w:eastAsia="Times New Roman" w:hAnsi="Times New Roman" w:cs="Times New Roman"/>
          <w:sz w:val="24"/>
          <w:szCs w:val="24"/>
          <w:lang w:eastAsia="ru-RU"/>
        </w:rPr>
        <w:t xml:space="preserve"> (1 </w:t>
      </w:r>
      <w:proofErr w:type="spellStart"/>
      <w:r w:rsidRPr="00F948F1">
        <w:rPr>
          <w:rFonts w:ascii="Times New Roman" w:eastAsia="Times New Roman" w:hAnsi="Times New Roman" w:cs="Times New Roman"/>
          <w:sz w:val="24"/>
          <w:szCs w:val="24"/>
          <w:lang w:eastAsia="ru-RU"/>
        </w:rPr>
        <w:t>фарсанг</w:t>
      </w:r>
      <w:proofErr w:type="spellEnd"/>
      <w:r w:rsidRPr="00F948F1">
        <w:rPr>
          <w:rFonts w:ascii="Times New Roman" w:eastAsia="Times New Roman" w:hAnsi="Times New Roman" w:cs="Times New Roman"/>
          <w:sz w:val="24"/>
          <w:szCs w:val="24"/>
          <w:lang w:eastAsia="ru-RU"/>
        </w:rPr>
        <w:t xml:space="preserve"> = 6 км) і не охоплювали ареалу поширення </w:t>
      </w:r>
      <w:proofErr w:type="spellStart"/>
      <w:r w:rsidRPr="00F948F1">
        <w:rPr>
          <w:rFonts w:ascii="Times New Roman" w:eastAsia="Times New Roman" w:hAnsi="Times New Roman" w:cs="Times New Roman"/>
          <w:sz w:val="24"/>
          <w:szCs w:val="24"/>
          <w:lang w:eastAsia="ru-RU"/>
        </w:rPr>
        <w:t>салтівсько-маяцької</w:t>
      </w:r>
      <w:proofErr w:type="spellEnd"/>
      <w:r w:rsidRPr="00F948F1">
        <w:rPr>
          <w:rFonts w:ascii="Times New Roman" w:eastAsia="Times New Roman" w:hAnsi="Times New Roman" w:cs="Times New Roman"/>
          <w:sz w:val="24"/>
          <w:szCs w:val="24"/>
          <w:lang w:eastAsia="ru-RU"/>
        </w:rPr>
        <w:t xml:space="preserve"> культури</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Про скромні розміри </w:t>
      </w:r>
      <w:proofErr w:type="spellStart"/>
      <w:r w:rsidRPr="00F948F1">
        <w:rPr>
          <w:rFonts w:ascii="Times New Roman" w:eastAsia="Times New Roman" w:hAnsi="Times New Roman" w:cs="Times New Roman"/>
          <w:spacing w:val="6"/>
          <w:sz w:val="24"/>
          <w:szCs w:val="24"/>
          <w:lang w:eastAsia="ru-RU"/>
        </w:rPr>
        <w:t>Хозарії</w:t>
      </w:r>
      <w:proofErr w:type="spellEnd"/>
      <w:r w:rsidRPr="00F948F1">
        <w:rPr>
          <w:rFonts w:ascii="Times New Roman" w:eastAsia="Times New Roman" w:hAnsi="Times New Roman" w:cs="Times New Roman"/>
          <w:spacing w:val="6"/>
          <w:sz w:val="24"/>
          <w:szCs w:val="24"/>
          <w:lang w:eastAsia="ru-RU"/>
        </w:rPr>
        <w:t xml:space="preserve"> в Х ст. свідчить також п</w:t>
      </w:r>
      <w:r w:rsidRPr="00F948F1">
        <w:rPr>
          <w:rFonts w:ascii="Times New Roman" w:eastAsia="Times New Roman" w:hAnsi="Times New Roman" w:cs="Times New Roman"/>
          <w:sz w:val="24"/>
          <w:szCs w:val="24"/>
          <w:lang w:eastAsia="ru-RU"/>
        </w:rPr>
        <w:t>овідомлення Ібн-</w:t>
      </w:r>
      <w:proofErr w:type="spellStart"/>
      <w:r w:rsidRPr="00F948F1">
        <w:rPr>
          <w:rFonts w:ascii="Times New Roman" w:eastAsia="Times New Roman" w:hAnsi="Times New Roman" w:cs="Times New Roman"/>
          <w:sz w:val="24"/>
          <w:szCs w:val="24"/>
          <w:lang w:eastAsia="ru-RU"/>
        </w:rPr>
        <w:t>Хаукаля</w:t>
      </w:r>
      <w:proofErr w:type="spellEnd"/>
      <w:r w:rsidRPr="00F948F1">
        <w:rPr>
          <w:rFonts w:ascii="Times New Roman" w:eastAsia="Times New Roman" w:hAnsi="Times New Roman" w:cs="Times New Roman"/>
          <w:sz w:val="24"/>
          <w:szCs w:val="24"/>
          <w:lang w:eastAsia="ru-RU"/>
        </w:rPr>
        <w:t>, який вказує, що її столиця Ітиль “не має ні багатих поселень, ні обширних володінь”</w:t>
      </w:r>
      <w:r w:rsidRPr="00F948F1">
        <w:rPr>
          <w:rFonts w:ascii="Times New Roman" w:eastAsia="Times New Roman" w:hAnsi="Times New Roman" w:cs="Times New Roman"/>
          <w:sz w:val="24"/>
          <w:szCs w:val="24"/>
          <w:vertAlign w:val="superscript"/>
          <w:lang w:val="en-US" w:eastAsia="ru-RU"/>
        </w:rPr>
        <w:footnoteReference w:id="933"/>
      </w:r>
      <w:r w:rsidRPr="00F948F1">
        <w:rPr>
          <w:rFonts w:ascii="Times New Roman" w:eastAsia="Times New Roman" w:hAnsi="Times New Roman" w:cs="Times New Roman"/>
          <w:sz w:val="24"/>
          <w:szCs w:val="24"/>
          <w:lang w:eastAsia="ru-RU"/>
        </w:rPr>
        <w:t xml:space="preserve">. Спростовуючи думку, що територія </w:t>
      </w:r>
      <w:proofErr w:type="spellStart"/>
      <w:r w:rsidRPr="00F948F1">
        <w:rPr>
          <w:rFonts w:ascii="Times New Roman" w:eastAsia="Times New Roman" w:hAnsi="Times New Roman" w:cs="Times New Roman"/>
          <w:sz w:val="24"/>
          <w:szCs w:val="24"/>
          <w:lang w:eastAsia="ru-RU"/>
        </w:rPr>
        <w:t>Хозарії</w:t>
      </w:r>
      <w:proofErr w:type="spellEnd"/>
      <w:r w:rsidRPr="00F948F1">
        <w:rPr>
          <w:rFonts w:ascii="Times New Roman" w:eastAsia="Times New Roman" w:hAnsi="Times New Roman" w:cs="Times New Roman"/>
          <w:sz w:val="24"/>
          <w:szCs w:val="24"/>
          <w:lang w:eastAsia="ru-RU"/>
        </w:rPr>
        <w:t xml:space="preserve"> була невеликою тільки під час її занепаду, О. Галкіна </w:t>
      </w:r>
      <w:r w:rsidRPr="00F948F1">
        <w:rPr>
          <w:rFonts w:ascii="Times New Roman" w:eastAsia="Times New Roman" w:hAnsi="Times New Roman" w:cs="Times New Roman"/>
          <w:spacing w:val="-4"/>
          <w:sz w:val="24"/>
          <w:szCs w:val="24"/>
          <w:lang w:eastAsia="ru-RU"/>
        </w:rPr>
        <w:t>вказує, що за даними перського Аноніма, які відносяться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до ІХ ст., Хозарський каганат у той час мав ще скромніші </w:t>
      </w:r>
      <w:r w:rsidRPr="00F948F1">
        <w:rPr>
          <w:rFonts w:ascii="Times New Roman" w:eastAsia="Times New Roman" w:hAnsi="Times New Roman" w:cs="Times New Roman"/>
          <w:spacing w:val="6"/>
          <w:sz w:val="24"/>
          <w:szCs w:val="24"/>
          <w:lang w:eastAsia="ru-RU"/>
        </w:rPr>
        <w:t xml:space="preserve">розміри, а </w:t>
      </w:r>
      <w:proofErr w:type="spellStart"/>
      <w:r w:rsidRPr="00F948F1">
        <w:rPr>
          <w:rFonts w:ascii="Times New Roman" w:eastAsia="Times New Roman" w:hAnsi="Times New Roman" w:cs="Times New Roman"/>
          <w:spacing w:val="6"/>
          <w:sz w:val="24"/>
          <w:szCs w:val="24"/>
          <w:lang w:eastAsia="ru-RU"/>
        </w:rPr>
        <w:t>Саркел</w:t>
      </w:r>
      <w:proofErr w:type="spellEnd"/>
      <w:r w:rsidRPr="00F948F1">
        <w:rPr>
          <w:rFonts w:ascii="Times New Roman" w:eastAsia="Times New Roman" w:hAnsi="Times New Roman" w:cs="Times New Roman"/>
          <w:spacing w:val="6"/>
          <w:sz w:val="24"/>
          <w:szCs w:val="24"/>
          <w:lang w:eastAsia="ru-RU"/>
        </w:rPr>
        <w:t xml:space="preserve"> позначав його крайній західний рубіж</w:t>
      </w:r>
      <w:r w:rsidRPr="00F948F1">
        <w:rPr>
          <w:rFonts w:ascii="Times New Roman" w:eastAsia="Times New Roman" w:hAnsi="Times New Roman" w:cs="Times New Roman"/>
          <w:sz w:val="24"/>
          <w:szCs w:val="24"/>
          <w:vertAlign w:val="superscript"/>
          <w:lang w:eastAsia="ru-RU"/>
        </w:rPr>
        <w:footnoteReference w:id="934"/>
      </w:r>
      <w:r w:rsidRPr="00F948F1">
        <w:rPr>
          <w:rFonts w:ascii="Times New Roman" w:eastAsia="Times New Roman" w:hAnsi="Times New Roman" w:cs="Times New Roman"/>
          <w:sz w:val="24"/>
          <w:szCs w:val="24"/>
          <w:lang w:eastAsia="ru-RU"/>
        </w:rPr>
        <w:t xml:space="preserve">. </w:t>
      </w:r>
    </w:p>
    <w:p w14:paraId="272275F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 xml:space="preserve">Хозарську версію СМК і приналежність хозарам </w:t>
      </w:r>
      <w:proofErr w:type="spellStart"/>
      <w:r w:rsidRPr="00F948F1">
        <w:rPr>
          <w:rFonts w:ascii="Times New Roman" w:eastAsia="Times New Roman" w:hAnsi="Times New Roman" w:cs="Times New Roman"/>
          <w:spacing w:val="4"/>
          <w:sz w:val="24"/>
          <w:szCs w:val="24"/>
          <w:lang w:eastAsia="ru-RU"/>
        </w:rPr>
        <w:t>донецько</w:t>
      </w:r>
      <w:proofErr w:type="spellEnd"/>
      <w:r w:rsidRPr="00F948F1">
        <w:rPr>
          <w:rFonts w:ascii="Times New Roman" w:eastAsia="Times New Roman" w:hAnsi="Times New Roman" w:cs="Times New Roman"/>
          <w:sz w:val="24"/>
          <w:szCs w:val="24"/>
          <w:lang w:eastAsia="ru-RU"/>
        </w:rPr>
        <w:t>-донського межиріччя спростовують нумізматичні джерела, зокрема скарби срібла в межиріччі Дону і Дінця, до складу яких входили монети місцевого карбування. Всупереч спробам довести їх хозарське походження</w:t>
      </w:r>
      <w:r w:rsidRPr="00F948F1">
        <w:rPr>
          <w:rFonts w:ascii="Times New Roman" w:eastAsia="Times New Roman" w:hAnsi="Times New Roman" w:cs="Times New Roman"/>
          <w:sz w:val="24"/>
          <w:szCs w:val="24"/>
          <w:vertAlign w:val="superscript"/>
          <w:lang w:eastAsia="ru-RU"/>
        </w:rPr>
        <w:footnoteReference w:id="935"/>
      </w:r>
      <w:r w:rsidRPr="00F948F1">
        <w:rPr>
          <w:rFonts w:ascii="Times New Roman" w:eastAsia="Times New Roman" w:hAnsi="Times New Roman" w:cs="Times New Roman"/>
          <w:sz w:val="24"/>
          <w:szCs w:val="24"/>
          <w:lang w:eastAsia="ru-RU"/>
        </w:rPr>
        <w:t xml:space="preserve">, дослідники вважають, що географія скарбів </w:t>
      </w:r>
      <w:r w:rsidRPr="00F948F1">
        <w:rPr>
          <w:rFonts w:ascii="Times New Roman" w:eastAsia="Times New Roman" w:hAnsi="Times New Roman" w:cs="Times New Roman"/>
          <w:spacing w:val="-4"/>
          <w:sz w:val="24"/>
          <w:szCs w:val="24"/>
          <w:lang w:eastAsia="ru-RU"/>
        </w:rPr>
        <w:t xml:space="preserve">свідчить про те, що територія Поволжя і, зокрема, </w:t>
      </w:r>
      <w:proofErr w:type="spellStart"/>
      <w:r w:rsidRPr="00F948F1">
        <w:rPr>
          <w:rFonts w:ascii="Times New Roman" w:eastAsia="Times New Roman" w:hAnsi="Times New Roman" w:cs="Times New Roman"/>
          <w:spacing w:val="-4"/>
          <w:sz w:val="24"/>
          <w:szCs w:val="24"/>
          <w:lang w:eastAsia="ru-RU"/>
        </w:rPr>
        <w:t>Хозарії</w:t>
      </w:r>
      <w:proofErr w:type="spellEnd"/>
      <w:r w:rsidRPr="00F948F1">
        <w:rPr>
          <w:rFonts w:ascii="Times New Roman" w:eastAsia="Times New Roman" w:hAnsi="Times New Roman" w:cs="Times New Roman"/>
          <w:sz w:val="24"/>
          <w:szCs w:val="24"/>
          <w:lang w:eastAsia="ru-RU"/>
        </w:rPr>
        <w:t xml:space="preserve"> не входить до ареалу карбування і осідання </w:t>
      </w:r>
      <w:proofErr w:type="spellStart"/>
      <w:r w:rsidRPr="00F948F1">
        <w:rPr>
          <w:rFonts w:ascii="Times New Roman" w:eastAsia="Times New Roman" w:hAnsi="Times New Roman" w:cs="Times New Roman"/>
          <w:sz w:val="24"/>
          <w:szCs w:val="24"/>
          <w:lang w:eastAsia="ru-RU"/>
        </w:rPr>
        <w:t>дирхемів</w:t>
      </w:r>
      <w:proofErr w:type="spellEnd"/>
      <w:r w:rsidRPr="00F948F1">
        <w:rPr>
          <w:rFonts w:ascii="Times New Roman" w:eastAsia="Times New Roman" w:hAnsi="Times New Roman" w:cs="Times New Roman"/>
          <w:sz w:val="24"/>
          <w:szCs w:val="24"/>
          <w:lang w:eastAsia="ru-RU"/>
        </w:rPr>
        <w:t xml:space="preserve">, оскільки на Волзі виявлено тільки один скарб срібла, а в </w:t>
      </w:r>
      <w:r w:rsidRPr="00F948F1">
        <w:rPr>
          <w:rFonts w:ascii="Times New Roman" w:eastAsia="Times New Roman" w:hAnsi="Times New Roman" w:cs="Times New Roman"/>
          <w:spacing w:val="-4"/>
          <w:sz w:val="24"/>
          <w:szCs w:val="24"/>
          <w:lang w:eastAsia="ru-RU"/>
        </w:rPr>
        <w:t>Нижньому Поволжі – жодного, що підтверджує виключно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транзитну роль волзького відтинку трансконтинентальної</w:t>
      </w:r>
      <w:r w:rsidRPr="00F948F1">
        <w:rPr>
          <w:rFonts w:ascii="Times New Roman" w:eastAsia="Times New Roman" w:hAnsi="Times New Roman" w:cs="Times New Roman"/>
          <w:sz w:val="24"/>
          <w:szCs w:val="24"/>
          <w:lang w:eastAsia="ru-RU"/>
        </w:rPr>
        <w:t xml:space="preserve"> магістралі</w:t>
      </w:r>
      <w:r w:rsidRPr="00F948F1">
        <w:rPr>
          <w:rFonts w:ascii="Times New Roman" w:eastAsia="Times New Roman" w:hAnsi="Times New Roman" w:cs="Times New Roman"/>
          <w:sz w:val="24"/>
          <w:szCs w:val="24"/>
          <w:vertAlign w:val="superscript"/>
          <w:lang w:eastAsia="ru-RU"/>
        </w:rPr>
        <w:footnoteReference w:id="936"/>
      </w:r>
      <w:r w:rsidRPr="00F948F1">
        <w:rPr>
          <w:rFonts w:ascii="Times New Roman" w:eastAsia="Times New Roman" w:hAnsi="Times New Roman" w:cs="Times New Roman"/>
          <w:sz w:val="24"/>
          <w:szCs w:val="24"/>
          <w:lang w:eastAsia="ru-RU"/>
        </w:rPr>
        <w:t xml:space="preserve">. В межиріччі Дінця і Дону </w:t>
      </w:r>
      <w:proofErr w:type="spellStart"/>
      <w:r w:rsidRPr="00F948F1">
        <w:rPr>
          <w:rFonts w:ascii="Times New Roman" w:eastAsia="Times New Roman" w:hAnsi="Times New Roman" w:cs="Times New Roman"/>
          <w:sz w:val="24"/>
          <w:szCs w:val="24"/>
          <w:lang w:eastAsia="ru-RU"/>
        </w:rPr>
        <w:t>дирхеми</w:t>
      </w:r>
      <w:proofErr w:type="spellEnd"/>
      <w:r w:rsidRPr="00F948F1">
        <w:rPr>
          <w:rFonts w:ascii="Times New Roman" w:eastAsia="Times New Roman" w:hAnsi="Times New Roman" w:cs="Times New Roman"/>
          <w:sz w:val="24"/>
          <w:szCs w:val="24"/>
          <w:lang w:eastAsia="ru-RU"/>
        </w:rPr>
        <w:t xml:space="preserve"> осідали </w:t>
      </w:r>
      <w:r w:rsidRPr="00F948F1">
        <w:rPr>
          <w:rFonts w:ascii="Times New Roman" w:eastAsia="Times New Roman" w:hAnsi="Times New Roman" w:cs="Times New Roman"/>
          <w:spacing w:val="-2"/>
          <w:sz w:val="24"/>
          <w:szCs w:val="24"/>
          <w:lang w:eastAsia="ru-RU"/>
        </w:rPr>
        <w:t>як скарби місцевих руських торговців, які брали активну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участь в міжнародній торгівлі. Наявність у скарбах монет</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місцевого карбування з рунічними (не скандинавськими</w:t>
      </w:r>
      <w:r w:rsidRPr="00F948F1">
        <w:rPr>
          <w:rFonts w:ascii="Times New Roman" w:eastAsia="Times New Roman" w:hAnsi="Times New Roman" w:cs="Times New Roman"/>
          <w:sz w:val="24"/>
          <w:szCs w:val="24"/>
          <w:lang w:eastAsia="ru-RU"/>
        </w:rPr>
        <w:t xml:space="preserve">) написами і зображеннями тризуба засвідчує їх руське </w:t>
      </w:r>
      <w:r w:rsidRPr="00F948F1">
        <w:rPr>
          <w:rFonts w:ascii="Times New Roman" w:eastAsia="Times New Roman" w:hAnsi="Times New Roman" w:cs="Times New Roman"/>
          <w:spacing w:val="-2"/>
          <w:sz w:val="24"/>
          <w:szCs w:val="24"/>
          <w:lang w:eastAsia="ru-RU"/>
        </w:rPr>
        <w:t>походження і є доказом існування в Русі в першій половині ІХ ст. власного монет</w:t>
      </w:r>
      <w:r w:rsidRPr="00F948F1">
        <w:rPr>
          <w:rFonts w:ascii="Times New Roman" w:eastAsia="Times New Roman" w:hAnsi="Times New Roman" w:cs="Times New Roman"/>
          <w:spacing w:val="-6"/>
          <w:sz w:val="24"/>
          <w:szCs w:val="24"/>
          <w:lang w:eastAsia="ru-RU"/>
        </w:rPr>
        <w:t xml:space="preserve">ного двору. Натяком на карбування </w:t>
      </w:r>
      <w:proofErr w:type="spellStart"/>
      <w:r w:rsidRPr="00F948F1">
        <w:rPr>
          <w:rFonts w:ascii="Times New Roman" w:eastAsia="Times New Roman" w:hAnsi="Times New Roman" w:cs="Times New Roman"/>
          <w:spacing w:val="-6"/>
          <w:sz w:val="24"/>
          <w:szCs w:val="24"/>
          <w:lang w:eastAsia="ru-RU"/>
        </w:rPr>
        <w:t>русами</w:t>
      </w:r>
      <w:proofErr w:type="spellEnd"/>
      <w:r w:rsidRPr="00F948F1">
        <w:rPr>
          <w:rFonts w:ascii="Times New Roman" w:eastAsia="Times New Roman" w:hAnsi="Times New Roman" w:cs="Times New Roman"/>
          <w:spacing w:val="-6"/>
          <w:sz w:val="24"/>
          <w:szCs w:val="24"/>
          <w:lang w:eastAsia="ru-RU"/>
        </w:rPr>
        <w:t xml:space="preserve"> власної монети</w:t>
      </w:r>
      <w:r w:rsidRPr="00F948F1">
        <w:rPr>
          <w:rFonts w:ascii="Times New Roman" w:eastAsia="Times New Roman" w:hAnsi="Times New Roman" w:cs="Times New Roman"/>
          <w:sz w:val="24"/>
          <w:szCs w:val="24"/>
          <w:lang w:eastAsia="ru-RU"/>
        </w:rPr>
        <w:t xml:space="preserve"> є також повідомлення аль-</w:t>
      </w:r>
      <w:r w:rsidRPr="00F948F1">
        <w:rPr>
          <w:rFonts w:ascii="Times New Roman" w:eastAsia="Times New Roman" w:hAnsi="Times New Roman" w:cs="Times New Roman"/>
          <w:spacing w:val="6"/>
          <w:sz w:val="24"/>
          <w:szCs w:val="24"/>
          <w:lang w:eastAsia="ru-RU"/>
        </w:rPr>
        <w:t xml:space="preserve">Масуді про те, що </w:t>
      </w:r>
      <w:proofErr w:type="spellStart"/>
      <w:r w:rsidRPr="00F948F1">
        <w:rPr>
          <w:rFonts w:ascii="Times New Roman" w:eastAsia="Times New Roman" w:hAnsi="Times New Roman" w:cs="Times New Roman"/>
          <w:spacing w:val="6"/>
          <w:sz w:val="24"/>
          <w:szCs w:val="24"/>
          <w:lang w:eastAsia="ru-RU"/>
        </w:rPr>
        <w:t>руси</w:t>
      </w:r>
      <w:proofErr w:type="spellEnd"/>
      <w:r w:rsidRPr="00F948F1">
        <w:rPr>
          <w:rFonts w:ascii="Times New Roman" w:eastAsia="Times New Roman" w:hAnsi="Times New Roman" w:cs="Times New Roman"/>
          <w:spacing w:val="6"/>
          <w:sz w:val="24"/>
          <w:szCs w:val="24"/>
          <w:lang w:eastAsia="ru-RU"/>
        </w:rPr>
        <w:t xml:space="preserve"> мають в своїй землі срібну копальню</w:t>
      </w:r>
      <w:r w:rsidRPr="00F948F1">
        <w:rPr>
          <w:rFonts w:ascii="Times New Roman" w:eastAsia="Times New Roman" w:hAnsi="Times New Roman" w:cs="Times New Roman"/>
          <w:sz w:val="24"/>
          <w:szCs w:val="24"/>
          <w:vertAlign w:val="superscript"/>
          <w:lang w:eastAsia="ru-RU"/>
        </w:rPr>
        <w:footnoteReference w:id="937"/>
      </w:r>
      <w:r w:rsidRPr="00F948F1">
        <w:rPr>
          <w:rFonts w:ascii="Times New Roman" w:eastAsia="Times New Roman" w:hAnsi="Times New Roman" w:cs="Times New Roman"/>
          <w:sz w:val="24"/>
          <w:szCs w:val="24"/>
          <w:lang w:eastAsia="ru-RU"/>
        </w:rPr>
        <w:t>.</w:t>
      </w:r>
    </w:p>
    <w:p w14:paraId="70137457"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lastRenderedPageBreak/>
        <w:t xml:space="preserve">За даними писемних і нумізматичних джерел Русь в першій половині ІХ ст. була великою і незалежною </w:t>
      </w:r>
      <w:r w:rsidRPr="00F948F1">
        <w:rPr>
          <w:rFonts w:ascii="Times New Roman" w:eastAsia="Times New Roman" w:hAnsi="Times New Roman" w:cs="Times New Roman"/>
          <w:spacing w:val="-2"/>
          <w:sz w:val="24"/>
          <w:szCs w:val="24"/>
          <w:lang w:eastAsia="ru-RU"/>
        </w:rPr>
        <w:t>державою з власним монетним двором. Єдина згадка про</w:t>
      </w:r>
      <w:r w:rsidRPr="00F948F1">
        <w:rPr>
          <w:rFonts w:ascii="Times New Roman" w:eastAsia="Times New Roman" w:hAnsi="Times New Roman" w:cs="Times New Roman"/>
          <w:sz w:val="24"/>
          <w:szCs w:val="24"/>
          <w:lang w:eastAsia="ru-RU"/>
        </w:rPr>
        <w:t xml:space="preserve"> сплату в середині ІХ ст. сіверянами і полянами данини </w:t>
      </w:r>
      <w:r w:rsidRPr="00F948F1">
        <w:rPr>
          <w:rFonts w:ascii="Times New Roman" w:eastAsia="Times New Roman" w:hAnsi="Times New Roman" w:cs="Times New Roman"/>
          <w:spacing w:val="-4"/>
          <w:sz w:val="24"/>
          <w:szCs w:val="24"/>
          <w:lang w:eastAsia="ru-RU"/>
        </w:rPr>
        <w:t>хозарам є у ПВЛ. На нашу думку, вона є частиною варязької</w:t>
      </w:r>
      <w:r w:rsidRPr="00F948F1">
        <w:rPr>
          <w:rFonts w:ascii="Times New Roman" w:eastAsia="Times New Roman" w:hAnsi="Times New Roman" w:cs="Times New Roman"/>
          <w:sz w:val="24"/>
          <w:szCs w:val="24"/>
          <w:lang w:eastAsia="ru-RU"/>
        </w:rPr>
        <w:t xml:space="preserve"> легенди, що мала на меті легітимізувати правління так званих бояр Рюрика в Києві. За версією новгородського редактора літопису, мешканці Києва погодилися </w:t>
      </w:r>
      <w:r w:rsidRPr="00F948F1">
        <w:rPr>
          <w:rFonts w:ascii="Times New Roman" w:eastAsia="Times New Roman" w:hAnsi="Times New Roman" w:cs="Times New Roman"/>
          <w:spacing w:val="-6"/>
          <w:sz w:val="24"/>
          <w:szCs w:val="24"/>
          <w:lang w:eastAsia="ru-RU"/>
        </w:rPr>
        <w:t>прийняти Аскольда і Діра (яких він потрактував як варягів-норманів</w:t>
      </w:r>
      <w:r w:rsidRPr="00F948F1">
        <w:rPr>
          <w:rFonts w:ascii="Times New Roman" w:eastAsia="Times New Roman" w:hAnsi="Times New Roman" w:cs="Times New Roman"/>
          <w:sz w:val="24"/>
          <w:szCs w:val="24"/>
          <w:lang w:eastAsia="ru-RU"/>
        </w:rPr>
        <w:t xml:space="preserve">) до себе княжити за умови, що вони звільнять їх від хозарської данини. Оскільки достовірність легенди про прикликання варягів давно поставлена під сумнів, то, відповідно, сумнівним є й сюжет про хозарську </w:t>
      </w:r>
      <w:r w:rsidRPr="00F948F1">
        <w:rPr>
          <w:rFonts w:ascii="Times New Roman" w:eastAsia="Times New Roman" w:hAnsi="Times New Roman" w:cs="Times New Roman"/>
          <w:spacing w:val="4"/>
          <w:sz w:val="24"/>
          <w:szCs w:val="24"/>
          <w:lang w:eastAsia="ru-RU"/>
        </w:rPr>
        <w:t>данину. Вона не знаходить підтвердження в інших, зокрема</w:t>
      </w:r>
      <w:r w:rsidRPr="00F948F1">
        <w:rPr>
          <w:rFonts w:ascii="Times New Roman" w:eastAsia="Times New Roman" w:hAnsi="Times New Roman" w:cs="Times New Roman"/>
          <w:sz w:val="24"/>
          <w:szCs w:val="24"/>
          <w:lang w:eastAsia="ru-RU"/>
        </w:rPr>
        <w:t xml:space="preserve"> в </w:t>
      </w:r>
      <w:r w:rsidRPr="00F948F1">
        <w:rPr>
          <w:rFonts w:ascii="Times New Roman" w:eastAsia="Times New Roman" w:hAnsi="Times New Roman" w:cs="Times New Roman"/>
          <w:spacing w:val="-2"/>
          <w:sz w:val="24"/>
          <w:szCs w:val="24"/>
          <w:lang w:eastAsia="ru-RU"/>
        </w:rPr>
        <w:t xml:space="preserve">арабських джерелах, а повідомлення </w:t>
      </w:r>
      <w:proofErr w:type="spellStart"/>
      <w:r w:rsidRPr="00F948F1">
        <w:rPr>
          <w:rFonts w:ascii="Times New Roman" w:eastAsia="Times New Roman" w:hAnsi="Times New Roman" w:cs="Times New Roman"/>
          <w:spacing w:val="-2"/>
          <w:sz w:val="24"/>
          <w:szCs w:val="24"/>
          <w:lang w:eastAsia="ru-RU"/>
        </w:rPr>
        <w:t>Бертинської</w:t>
      </w:r>
      <w:proofErr w:type="spellEnd"/>
      <w:r w:rsidRPr="00F948F1">
        <w:rPr>
          <w:rFonts w:ascii="Times New Roman" w:eastAsia="Times New Roman" w:hAnsi="Times New Roman" w:cs="Times New Roman"/>
          <w:spacing w:val="-2"/>
          <w:sz w:val="24"/>
          <w:szCs w:val="24"/>
          <w:lang w:eastAsia="ru-RU"/>
        </w:rPr>
        <w:t xml:space="preserve"> </w:t>
      </w:r>
      <w:r w:rsidRPr="00F948F1">
        <w:rPr>
          <w:rFonts w:ascii="Times New Roman" w:eastAsia="Times New Roman" w:hAnsi="Times New Roman" w:cs="Times New Roman"/>
          <w:sz w:val="24"/>
          <w:szCs w:val="24"/>
          <w:lang w:eastAsia="ru-RU"/>
        </w:rPr>
        <w:t>хроніки і перського Аноніма про імператорський титул руського правителя “</w:t>
      </w:r>
      <w:proofErr w:type="spellStart"/>
      <w:r w:rsidRPr="00F948F1">
        <w:rPr>
          <w:rFonts w:ascii="Times New Roman" w:eastAsia="Times New Roman" w:hAnsi="Times New Roman" w:cs="Times New Roman"/>
          <w:sz w:val="24"/>
          <w:szCs w:val="24"/>
          <w:lang w:eastAsia="ru-RU"/>
        </w:rPr>
        <w:t>хакан</w:t>
      </w:r>
      <w:proofErr w:type="spellEnd"/>
      <w:r w:rsidRPr="00F948F1">
        <w:rPr>
          <w:rFonts w:ascii="Times New Roman" w:eastAsia="Times New Roman" w:hAnsi="Times New Roman" w:cs="Times New Roman"/>
          <w:sz w:val="24"/>
          <w:szCs w:val="24"/>
          <w:lang w:eastAsia="ru-RU"/>
        </w:rPr>
        <w:t xml:space="preserve">”, який означав обов’язково незалежного володаря, спростовують літописну легенду про полянську данину хозарам і версію залежності Русі від </w:t>
      </w:r>
      <w:proofErr w:type="spellStart"/>
      <w:r w:rsidRPr="00F948F1">
        <w:rPr>
          <w:rFonts w:ascii="Times New Roman" w:eastAsia="Times New Roman" w:hAnsi="Times New Roman" w:cs="Times New Roman"/>
          <w:sz w:val="24"/>
          <w:szCs w:val="24"/>
          <w:lang w:eastAsia="ru-RU"/>
        </w:rPr>
        <w:t>Хозарії</w:t>
      </w:r>
      <w:proofErr w:type="spellEnd"/>
      <w:r w:rsidRPr="00F948F1">
        <w:rPr>
          <w:rFonts w:ascii="Times New Roman" w:eastAsia="Times New Roman" w:hAnsi="Times New Roman" w:cs="Times New Roman"/>
          <w:sz w:val="24"/>
          <w:szCs w:val="24"/>
          <w:lang w:eastAsia="ru-RU"/>
        </w:rPr>
        <w:t xml:space="preserve"> в першій половині ІХ.</w:t>
      </w:r>
    </w:p>
    <w:p w14:paraId="35632CFC"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Південні володіння руських правителів простягалися до узбережжя Чорного моря, про що свідчить його назва в арабських джерелах море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Для безпечного проходження торговельних караванів з Києва до Чорного </w:t>
      </w:r>
      <w:r w:rsidRPr="00F948F1">
        <w:rPr>
          <w:rFonts w:ascii="Times New Roman" w:eastAsia="Times New Roman" w:hAnsi="Times New Roman" w:cs="Times New Roman"/>
          <w:spacing w:val="-2"/>
          <w:sz w:val="24"/>
          <w:szCs w:val="24"/>
          <w:lang w:eastAsia="ru-RU"/>
        </w:rPr>
        <w:t>моря Русь мала тримати під своїм контролем Дніпровський</w:t>
      </w:r>
      <w:r w:rsidRPr="00F948F1">
        <w:rPr>
          <w:rFonts w:ascii="Times New Roman" w:eastAsia="Times New Roman" w:hAnsi="Times New Roman" w:cs="Times New Roman"/>
          <w:sz w:val="24"/>
          <w:szCs w:val="24"/>
          <w:lang w:eastAsia="ru-RU"/>
        </w:rPr>
        <w:t xml:space="preserve"> шлях. Візантійські автори неодноразово згадують </w:t>
      </w:r>
      <w:r w:rsidRPr="00F948F1">
        <w:rPr>
          <w:rFonts w:ascii="Times New Roman" w:eastAsia="Times New Roman" w:hAnsi="Times New Roman" w:cs="Times New Roman"/>
          <w:spacing w:val="2"/>
          <w:sz w:val="24"/>
          <w:szCs w:val="24"/>
          <w:lang w:eastAsia="ru-RU"/>
        </w:rPr>
        <w:t xml:space="preserve">про проживання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xml:space="preserve"> в Північному Причорномор’ї,</w:t>
      </w:r>
      <w:r w:rsidRPr="00F948F1">
        <w:rPr>
          <w:rFonts w:ascii="Times New Roman" w:eastAsia="Times New Roman" w:hAnsi="Times New Roman" w:cs="Times New Roman"/>
          <w:sz w:val="24"/>
          <w:szCs w:val="24"/>
          <w:lang w:eastAsia="ru-RU"/>
        </w:rPr>
        <w:t xml:space="preserve"> зокрема, на території </w:t>
      </w:r>
      <w:proofErr w:type="spellStart"/>
      <w:r w:rsidRPr="00F948F1">
        <w:rPr>
          <w:rFonts w:ascii="Times New Roman" w:eastAsia="Times New Roman" w:hAnsi="Times New Roman" w:cs="Times New Roman"/>
          <w:sz w:val="24"/>
          <w:szCs w:val="24"/>
          <w:lang w:eastAsia="ru-RU"/>
        </w:rPr>
        <w:t>Таврики</w:t>
      </w:r>
      <w:proofErr w:type="spellEnd"/>
      <w:r w:rsidRPr="00F948F1">
        <w:rPr>
          <w:rFonts w:ascii="Times New Roman" w:eastAsia="Times New Roman" w:hAnsi="Times New Roman" w:cs="Times New Roman"/>
          <w:sz w:val="24"/>
          <w:szCs w:val="24"/>
          <w:lang w:eastAsia="ru-RU"/>
        </w:rPr>
        <w:t xml:space="preserve"> (Кримського півострова). Грецькі </w:t>
      </w:r>
      <w:proofErr w:type="spellStart"/>
      <w:r w:rsidRPr="00F948F1">
        <w:rPr>
          <w:rFonts w:ascii="Times New Roman" w:eastAsia="Times New Roman" w:hAnsi="Times New Roman" w:cs="Times New Roman"/>
          <w:sz w:val="24"/>
          <w:szCs w:val="24"/>
          <w:lang w:eastAsia="ru-RU"/>
        </w:rPr>
        <w:t>наменування</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 скіфи, </w:t>
      </w:r>
      <w:proofErr w:type="spellStart"/>
      <w:r w:rsidRPr="00F948F1">
        <w:rPr>
          <w:rFonts w:ascii="Times New Roman" w:eastAsia="Times New Roman" w:hAnsi="Times New Roman" w:cs="Times New Roman"/>
          <w:sz w:val="24"/>
          <w:szCs w:val="24"/>
          <w:lang w:eastAsia="ru-RU"/>
        </w:rPr>
        <w:t>таври</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тавроскіфи</w:t>
      </w:r>
      <w:proofErr w:type="spellEnd"/>
      <w:r w:rsidRPr="00F948F1">
        <w:rPr>
          <w:rFonts w:ascii="Times New Roman" w:eastAsia="Times New Roman" w:hAnsi="Times New Roman" w:cs="Times New Roman"/>
          <w:sz w:val="24"/>
          <w:szCs w:val="24"/>
          <w:lang w:eastAsia="ru-RU"/>
        </w:rPr>
        <w:t xml:space="preserve"> – також пов’язують їх з Північним Причорномор’ям. </w:t>
      </w:r>
    </w:p>
    <w:p w14:paraId="38C1914B" w14:textId="77777777" w:rsidR="00F948F1" w:rsidRPr="00F948F1" w:rsidRDefault="00F948F1" w:rsidP="00F948F1">
      <w:pPr>
        <w:spacing w:after="0" w:line="280" w:lineRule="exact"/>
        <w:ind w:firstLine="284"/>
        <w:jc w:val="both"/>
        <w:rPr>
          <w:rFonts w:ascii="Times New Roman" w:eastAsia="Times New Roman" w:hAnsi="Times New Roman" w:cs="Times New Roman"/>
          <w:spacing w:val="-6"/>
          <w:sz w:val="24"/>
          <w:szCs w:val="24"/>
          <w:lang w:eastAsia="ru-RU"/>
        </w:rPr>
      </w:pPr>
      <w:r w:rsidRPr="00F948F1">
        <w:rPr>
          <w:rFonts w:ascii="Times New Roman" w:eastAsia="Times New Roman" w:hAnsi="Times New Roman" w:cs="Times New Roman"/>
          <w:spacing w:val="-2"/>
          <w:sz w:val="24"/>
          <w:szCs w:val="24"/>
          <w:lang w:eastAsia="ru-RU"/>
        </w:rPr>
        <w:t xml:space="preserve">Володіння Русі включали </w:t>
      </w:r>
      <w:proofErr w:type="spellStart"/>
      <w:r w:rsidRPr="00F948F1">
        <w:rPr>
          <w:rFonts w:ascii="Times New Roman" w:eastAsia="Times New Roman" w:hAnsi="Times New Roman" w:cs="Times New Roman"/>
          <w:spacing w:val="-2"/>
          <w:sz w:val="24"/>
          <w:szCs w:val="24"/>
          <w:lang w:eastAsia="ru-RU"/>
        </w:rPr>
        <w:t>слов</w:t>
      </w:r>
      <w:proofErr w:type="spellEnd"/>
      <w:r w:rsidRPr="00F948F1">
        <w:rPr>
          <w:rFonts w:ascii="Times New Roman" w:eastAsia="Times New Roman" w:hAnsi="Times New Roman" w:cs="Times New Roman"/>
          <w:spacing w:val="-2"/>
          <w:sz w:val="24"/>
          <w:szCs w:val="24"/>
          <w:lang w:val="ru-RU" w:eastAsia="ru-RU"/>
        </w:rPr>
        <w:t>’</w:t>
      </w:r>
      <w:proofErr w:type="spellStart"/>
      <w:r w:rsidRPr="00F948F1">
        <w:rPr>
          <w:rFonts w:ascii="Times New Roman" w:eastAsia="Times New Roman" w:hAnsi="Times New Roman" w:cs="Times New Roman"/>
          <w:spacing w:val="-2"/>
          <w:sz w:val="24"/>
          <w:szCs w:val="24"/>
          <w:lang w:eastAsia="ru-RU"/>
        </w:rPr>
        <w:t>янські</w:t>
      </w:r>
      <w:proofErr w:type="spellEnd"/>
      <w:r w:rsidRPr="00F948F1">
        <w:rPr>
          <w:rFonts w:ascii="Times New Roman" w:eastAsia="Times New Roman" w:hAnsi="Times New Roman" w:cs="Times New Roman"/>
          <w:spacing w:val="-2"/>
          <w:sz w:val="24"/>
          <w:szCs w:val="24"/>
          <w:lang w:eastAsia="ru-RU"/>
        </w:rPr>
        <w:t xml:space="preserve"> племена Правобережжя</w:t>
      </w:r>
      <w:r w:rsidRPr="00F948F1">
        <w:rPr>
          <w:rFonts w:ascii="Times New Roman" w:eastAsia="Times New Roman" w:hAnsi="Times New Roman" w:cs="Times New Roman"/>
          <w:sz w:val="24"/>
          <w:szCs w:val="24"/>
          <w:lang w:eastAsia="ru-RU"/>
        </w:rPr>
        <w:t xml:space="preserve">. В середині Х ст. на південному заході вони </w:t>
      </w:r>
      <w:r w:rsidRPr="00F948F1">
        <w:rPr>
          <w:rFonts w:ascii="Times New Roman" w:eastAsia="Times New Roman" w:hAnsi="Times New Roman" w:cs="Times New Roman"/>
          <w:spacing w:val="-4"/>
          <w:sz w:val="24"/>
          <w:szCs w:val="24"/>
          <w:lang w:eastAsia="ru-RU"/>
        </w:rPr>
        <w:t xml:space="preserve">межували з Угорщиною. Про це свідчить лист </w:t>
      </w:r>
      <w:proofErr w:type="spellStart"/>
      <w:r w:rsidRPr="00F948F1">
        <w:rPr>
          <w:rFonts w:ascii="Times New Roman" w:eastAsia="Times New Roman" w:hAnsi="Times New Roman" w:cs="Times New Roman"/>
          <w:spacing w:val="-4"/>
          <w:sz w:val="24"/>
          <w:szCs w:val="24"/>
          <w:lang w:eastAsia="ru-RU"/>
        </w:rPr>
        <w:t>Хасдая</w:t>
      </w:r>
      <w:proofErr w:type="spellEnd"/>
      <w:r w:rsidRPr="00F948F1">
        <w:rPr>
          <w:rFonts w:ascii="Times New Roman" w:eastAsia="Times New Roman" w:hAnsi="Times New Roman" w:cs="Times New Roman"/>
          <w:spacing w:val="-4"/>
          <w:sz w:val="24"/>
          <w:szCs w:val="24"/>
          <w:lang w:eastAsia="ru-RU"/>
        </w:rPr>
        <w:t xml:space="preserve"> ібн</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Шуфрута</w:t>
      </w:r>
      <w:proofErr w:type="spellEnd"/>
      <w:r w:rsidRPr="00F948F1">
        <w:rPr>
          <w:rFonts w:ascii="Times New Roman" w:eastAsia="Times New Roman" w:hAnsi="Times New Roman" w:cs="Times New Roman"/>
          <w:sz w:val="24"/>
          <w:szCs w:val="24"/>
          <w:lang w:eastAsia="ru-RU"/>
        </w:rPr>
        <w:t xml:space="preserve"> до хозарського царя Йосифа, у якому він перелічив країни, через які лист мав потрапити до </w:t>
      </w:r>
      <w:proofErr w:type="spellStart"/>
      <w:r w:rsidRPr="00F948F1">
        <w:rPr>
          <w:rFonts w:ascii="Times New Roman" w:eastAsia="Times New Roman" w:hAnsi="Times New Roman" w:cs="Times New Roman"/>
          <w:sz w:val="24"/>
          <w:szCs w:val="24"/>
          <w:lang w:eastAsia="ru-RU"/>
        </w:rPr>
        <w:t>Хозарії</w:t>
      </w:r>
      <w:proofErr w:type="spellEnd"/>
      <w:r w:rsidRPr="00F948F1">
        <w:rPr>
          <w:rFonts w:ascii="Times New Roman" w:eastAsia="Times New Roman" w:hAnsi="Times New Roman" w:cs="Times New Roman"/>
          <w:sz w:val="24"/>
          <w:szCs w:val="24"/>
          <w:lang w:eastAsia="ru-RU"/>
        </w:rPr>
        <w:t xml:space="preserve">: Візантія, Угорщина, Русь і </w:t>
      </w:r>
      <w:proofErr w:type="spellStart"/>
      <w:r w:rsidRPr="00F948F1">
        <w:rPr>
          <w:rFonts w:ascii="Times New Roman" w:eastAsia="Times New Roman" w:hAnsi="Times New Roman" w:cs="Times New Roman"/>
          <w:sz w:val="24"/>
          <w:szCs w:val="24"/>
          <w:lang w:eastAsia="ru-RU"/>
        </w:rPr>
        <w:t>Булгар</w:t>
      </w:r>
      <w:proofErr w:type="spellEnd"/>
      <w:r w:rsidRPr="00F948F1">
        <w:rPr>
          <w:rFonts w:ascii="Times New Roman" w:eastAsia="Times New Roman" w:hAnsi="Times New Roman" w:cs="Times New Roman"/>
          <w:sz w:val="24"/>
          <w:szCs w:val="24"/>
          <w:vertAlign w:val="superscript"/>
          <w:lang w:eastAsia="ru-RU"/>
        </w:rPr>
        <w:footnoteReference w:id="938"/>
      </w:r>
      <w:r w:rsidRPr="00F948F1">
        <w:rPr>
          <w:rFonts w:ascii="Times New Roman" w:eastAsia="Times New Roman" w:hAnsi="Times New Roman" w:cs="Times New Roman"/>
          <w:sz w:val="24"/>
          <w:szCs w:val="24"/>
          <w:lang w:eastAsia="ru-RU"/>
        </w:rPr>
        <w:t xml:space="preserve">. На півночі впливи </w:t>
      </w:r>
      <w:r w:rsidRPr="00F948F1">
        <w:rPr>
          <w:rFonts w:ascii="Times New Roman" w:eastAsia="Times New Roman" w:hAnsi="Times New Roman" w:cs="Times New Roman"/>
          <w:spacing w:val="-4"/>
          <w:sz w:val="24"/>
          <w:szCs w:val="24"/>
          <w:lang w:eastAsia="ru-RU"/>
        </w:rPr>
        <w:t>Русі охоплювали слов’янське Помор’я. І. Забєлін вказував</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що середньовічні автори часто плутали Рюген і Дніпровську</w:t>
      </w:r>
      <w:r w:rsidRPr="00F948F1">
        <w:rPr>
          <w:rFonts w:ascii="Times New Roman" w:eastAsia="Times New Roman" w:hAnsi="Times New Roman" w:cs="Times New Roman"/>
          <w:sz w:val="24"/>
          <w:szCs w:val="24"/>
          <w:lang w:eastAsia="ru-RU"/>
        </w:rPr>
        <w:t xml:space="preserve"> Русь</w:t>
      </w:r>
      <w:r w:rsidRPr="00F948F1">
        <w:rPr>
          <w:rFonts w:ascii="Times New Roman" w:eastAsia="Times New Roman" w:hAnsi="Times New Roman" w:cs="Times New Roman"/>
          <w:sz w:val="24"/>
          <w:szCs w:val="24"/>
          <w:vertAlign w:val="superscript"/>
          <w:lang w:eastAsia="ru-RU"/>
        </w:rPr>
        <w:footnoteReference w:id="939"/>
      </w:r>
      <w:r w:rsidRPr="00F948F1">
        <w:rPr>
          <w:rFonts w:ascii="Times New Roman" w:eastAsia="Times New Roman" w:hAnsi="Times New Roman" w:cs="Times New Roman"/>
          <w:sz w:val="24"/>
          <w:szCs w:val="24"/>
          <w:lang w:eastAsia="ru-RU"/>
        </w:rPr>
        <w:t xml:space="preserve">. Можливо через тісні зв’язки Рюгена з Руссю, він сприймався сучасниками як один із її регіонів, або й був ним. Так, Адам Бременський називає землі поморських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на </w:t>
      </w:r>
      <w:r w:rsidRPr="00F948F1">
        <w:rPr>
          <w:rFonts w:ascii="Times New Roman" w:eastAsia="Times New Roman" w:hAnsi="Times New Roman" w:cs="Times New Roman"/>
          <w:spacing w:val="-6"/>
          <w:sz w:val="24"/>
          <w:szCs w:val="24"/>
          <w:lang w:eastAsia="ru-RU"/>
        </w:rPr>
        <w:t>схід від Одри країною Русь</w:t>
      </w:r>
      <w:r w:rsidRPr="00F948F1">
        <w:rPr>
          <w:rFonts w:ascii="Times New Roman" w:eastAsia="Times New Roman" w:hAnsi="Times New Roman" w:cs="Times New Roman"/>
          <w:spacing w:val="-6"/>
          <w:sz w:val="24"/>
          <w:szCs w:val="24"/>
          <w:vertAlign w:val="superscript"/>
          <w:lang w:eastAsia="ru-RU"/>
        </w:rPr>
        <w:footnoteReference w:id="940"/>
      </w:r>
      <w:r w:rsidRPr="00F948F1">
        <w:rPr>
          <w:rFonts w:ascii="Times New Roman" w:eastAsia="Times New Roman" w:hAnsi="Times New Roman" w:cs="Times New Roman"/>
          <w:spacing w:val="-6"/>
          <w:sz w:val="24"/>
          <w:szCs w:val="24"/>
          <w:lang w:eastAsia="ru-RU"/>
        </w:rPr>
        <w:t xml:space="preserve">. </w:t>
      </w:r>
    </w:p>
    <w:p w14:paraId="74EFCA9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Німецькі хроністи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Адам Бременський і </w:t>
      </w:r>
      <w:proofErr w:type="spellStart"/>
      <w:r w:rsidRPr="00F948F1">
        <w:rPr>
          <w:rFonts w:ascii="Times New Roman" w:eastAsia="Times New Roman" w:hAnsi="Times New Roman" w:cs="Times New Roman"/>
          <w:spacing w:val="-4"/>
          <w:sz w:val="24"/>
          <w:szCs w:val="24"/>
          <w:lang w:eastAsia="ru-RU"/>
        </w:rPr>
        <w:t>Гельмольд</w:t>
      </w:r>
      <w:proofErr w:type="spellEnd"/>
      <w:r w:rsidRPr="00F948F1">
        <w:rPr>
          <w:rFonts w:ascii="Times New Roman" w:eastAsia="Times New Roman" w:hAnsi="Times New Roman" w:cs="Times New Roman"/>
          <w:spacing w:val="-4"/>
          <w:sz w:val="24"/>
          <w:szCs w:val="24"/>
          <w:lang w:eastAsia="ru-RU"/>
        </w:rPr>
        <w:t xml:space="preserve"> називають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які жили на Рюгені, в Волині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та інших торговельних містах слов’янського Помор’я, </w:t>
      </w:r>
      <w:r w:rsidRPr="00F948F1">
        <w:rPr>
          <w:rFonts w:ascii="Times New Roman" w:eastAsia="Times New Roman" w:hAnsi="Times New Roman" w:cs="Times New Roman"/>
          <w:spacing w:val="-4"/>
          <w:sz w:val="24"/>
          <w:szCs w:val="24"/>
          <w:lang w:eastAsia="ru-RU"/>
        </w:rPr>
        <w:t>греками, тобто</w:t>
      </w:r>
      <w:r w:rsidRPr="00F948F1">
        <w:rPr>
          <w:rFonts w:ascii="Times New Roman" w:eastAsia="Times New Roman" w:hAnsi="Times New Roman" w:cs="Times New Roman"/>
          <w:sz w:val="24"/>
          <w:szCs w:val="24"/>
          <w:lang w:eastAsia="ru-RU"/>
        </w:rPr>
        <w:t>, християнами, подібно до того як арабські автори нази</w:t>
      </w:r>
      <w:r w:rsidRPr="00F948F1">
        <w:rPr>
          <w:rFonts w:ascii="Times New Roman" w:eastAsia="Times New Roman" w:hAnsi="Times New Roman" w:cs="Times New Roman"/>
          <w:spacing w:val="-4"/>
          <w:sz w:val="24"/>
          <w:szCs w:val="24"/>
          <w:lang w:eastAsia="ru-RU"/>
        </w:rPr>
        <w:t xml:space="preserve">вали хрещених </w:t>
      </w:r>
      <w:proofErr w:type="spellStart"/>
      <w:r w:rsidRPr="00F948F1">
        <w:rPr>
          <w:rFonts w:ascii="Times New Roman" w:eastAsia="Times New Roman" w:hAnsi="Times New Roman" w:cs="Times New Roman"/>
          <w:spacing w:val="-4"/>
          <w:sz w:val="24"/>
          <w:szCs w:val="24"/>
          <w:lang w:eastAsia="ru-RU"/>
        </w:rPr>
        <w:t>русів</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румійцями</w:t>
      </w:r>
      <w:proofErr w:type="spellEnd"/>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Землі поморських і полабських слов’ян, за свідченнями учасників місії Оттона </w:t>
      </w:r>
      <w:proofErr w:type="spellStart"/>
      <w:r w:rsidRPr="00F948F1">
        <w:rPr>
          <w:rFonts w:ascii="Times New Roman" w:eastAsia="Times New Roman" w:hAnsi="Times New Roman" w:cs="Times New Roman"/>
          <w:spacing w:val="-2"/>
          <w:sz w:val="24"/>
          <w:szCs w:val="24"/>
          <w:lang w:eastAsia="ru-RU"/>
        </w:rPr>
        <w:t>Бабемберзького</w:t>
      </w:r>
      <w:proofErr w:type="spellEnd"/>
      <w:r w:rsidRPr="00F948F1">
        <w:rPr>
          <w:rFonts w:ascii="Times New Roman" w:eastAsia="Times New Roman" w:hAnsi="Times New Roman" w:cs="Times New Roman"/>
          <w:sz w:val="24"/>
          <w:szCs w:val="24"/>
          <w:lang w:eastAsia="ru-RU"/>
        </w:rPr>
        <w:t>, суцільно простягалися на південь аж до кордонів Угорщини і Моравії</w:t>
      </w:r>
      <w:r w:rsidRPr="00F948F1">
        <w:rPr>
          <w:rFonts w:ascii="Times New Roman" w:eastAsia="Times New Roman" w:hAnsi="Times New Roman" w:cs="Times New Roman"/>
          <w:sz w:val="24"/>
          <w:szCs w:val="24"/>
          <w:vertAlign w:val="superscript"/>
          <w:lang w:eastAsia="ru-RU"/>
        </w:rPr>
        <w:footnoteReference w:id="941"/>
      </w:r>
      <w:r w:rsidRPr="00F948F1">
        <w:rPr>
          <w:rFonts w:ascii="Times New Roman" w:eastAsia="Times New Roman" w:hAnsi="Times New Roman" w:cs="Times New Roman"/>
          <w:sz w:val="24"/>
          <w:szCs w:val="24"/>
          <w:lang w:eastAsia="ru-RU"/>
        </w:rPr>
        <w:t>. На тісні торговельні зв’язки бал</w:t>
      </w:r>
      <w:r w:rsidRPr="00F948F1">
        <w:rPr>
          <w:rFonts w:ascii="Times New Roman" w:eastAsia="Times New Roman" w:hAnsi="Times New Roman" w:cs="Times New Roman"/>
          <w:spacing w:val="-2"/>
          <w:sz w:val="24"/>
          <w:szCs w:val="24"/>
          <w:lang w:eastAsia="ru-RU"/>
        </w:rPr>
        <w:t xml:space="preserve">тійських слов’ян з </w:t>
      </w:r>
      <w:proofErr w:type="spellStart"/>
      <w:r w:rsidRPr="00F948F1">
        <w:rPr>
          <w:rFonts w:ascii="Times New Roman" w:eastAsia="Times New Roman" w:hAnsi="Times New Roman" w:cs="Times New Roman"/>
          <w:spacing w:val="-2"/>
          <w:sz w:val="24"/>
          <w:szCs w:val="24"/>
          <w:lang w:eastAsia="ru-RU"/>
        </w:rPr>
        <w:t>подунавськими</w:t>
      </w:r>
      <w:proofErr w:type="spellEnd"/>
      <w:r w:rsidRPr="00F948F1">
        <w:rPr>
          <w:rFonts w:ascii="Times New Roman" w:eastAsia="Times New Roman" w:hAnsi="Times New Roman" w:cs="Times New Roman"/>
          <w:spacing w:val="-2"/>
          <w:sz w:val="24"/>
          <w:szCs w:val="24"/>
          <w:lang w:eastAsia="ru-RU"/>
        </w:rPr>
        <w:t xml:space="preserve"> слов’янами </w:t>
      </w:r>
      <w:r w:rsidRPr="00F948F1">
        <w:rPr>
          <w:rFonts w:ascii="Times New Roman" w:eastAsia="Times New Roman" w:hAnsi="Times New Roman" w:cs="Times New Roman"/>
          <w:sz w:val="24"/>
          <w:szCs w:val="24"/>
          <w:lang w:eastAsia="ru-RU"/>
        </w:rPr>
        <w:t xml:space="preserve">і з Руссю в середині Х ст. вказував </w:t>
      </w:r>
      <w:proofErr w:type="spellStart"/>
      <w:r w:rsidRPr="00F948F1">
        <w:rPr>
          <w:rFonts w:ascii="Times New Roman" w:eastAsia="Times New Roman" w:hAnsi="Times New Roman" w:cs="Times New Roman"/>
          <w:sz w:val="24"/>
          <w:szCs w:val="24"/>
          <w:lang w:eastAsia="ru-RU"/>
        </w:rPr>
        <w:t>кордовський</w:t>
      </w:r>
      <w:proofErr w:type="spellEnd"/>
      <w:r w:rsidRPr="00F948F1">
        <w:rPr>
          <w:rFonts w:ascii="Times New Roman" w:eastAsia="Times New Roman" w:hAnsi="Times New Roman" w:cs="Times New Roman"/>
          <w:sz w:val="24"/>
          <w:szCs w:val="24"/>
          <w:lang w:eastAsia="ru-RU"/>
        </w:rPr>
        <w:t xml:space="preserve"> агент </w:t>
      </w:r>
      <w:r w:rsidRPr="00F948F1">
        <w:rPr>
          <w:rFonts w:ascii="Times New Roman" w:eastAsia="Times New Roman" w:hAnsi="Times New Roman" w:cs="Times New Roman"/>
          <w:spacing w:val="-2"/>
          <w:sz w:val="24"/>
          <w:szCs w:val="24"/>
          <w:lang w:eastAsia="ru-RU"/>
        </w:rPr>
        <w:t>Ібрагім Ібн-Якуб. Він сприймав Дніпровську і Балтійську</w:t>
      </w:r>
      <w:r w:rsidRPr="00F948F1">
        <w:rPr>
          <w:rFonts w:ascii="Times New Roman" w:eastAsia="Times New Roman" w:hAnsi="Times New Roman" w:cs="Times New Roman"/>
          <w:sz w:val="24"/>
          <w:szCs w:val="24"/>
          <w:lang w:eastAsia="ru-RU"/>
        </w:rPr>
        <w:t xml:space="preserve"> Русь як частини одного “етнічного і навіть </w:t>
      </w:r>
      <w:proofErr w:type="spellStart"/>
      <w:r w:rsidRPr="00F948F1">
        <w:rPr>
          <w:rFonts w:ascii="Times New Roman" w:eastAsia="Times New Roman" w:hAnsi="Times New Roman" w:cs="Times New Roman"/>
          <w:sz w:val="24"/>
          <w:szCs w:val="24"/>
          <w:lang w:eastAsia="ru-RU"/>
        </w:rPr>
        <w:t>етнополітичного</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утворення”</w:t>
      </w:r>
      <w:r w:rsidRPr="00F948F1">
        <w:rPr>
          <w:rFonts w:ascii="Times New Roman" w:eastAsia="Times New Roman" w:hAnsi="Times New Roman" w:cs="Times New Roman"/>
          <w:spacing w:val="-2"/>
          <w:sz w:val="24"/>
          <w:szCs w:val="24"/>
          <w:vertAlign w:val="superscript"/>
          <w:lang w:val="en-US" w:eastAsia="ru-RU"/>
        </w:rPr>
        <w:footnoteReference w:id="942"/>
      </w:r>
      <w:r w:rsidRPr="00F948F1">
        <w:rPr>
          <w:rFonts w:ascii="Times New Roman" w:eastAsia="Times New Roman" w:hAnsi="Times New Roman" w:cs="Times New Roman"/>
          <w:spacing w:val="-2"/>
          <w:sz w:val="24"/>
          <w:szCs w:val="24"/>
          <w:lang w:eastAsia="ru-RU"/>
        </w:rPr>
        <w:t xml:space="preserve">. Його сучасник </w:t>
      </w:r>
      <w:proofErr w:type="spellStart"/>
      <w:r w:rsidRPr="00F948F1">
        <w:rPr>
          <w:rFonts w:ascii="Times New Roman" w:eastAsia="Times New Roman" w:hAnsi="Times New Roman" w:cs="Times New Roman"/>
          <w:spacing w:val="-2"/>
          <w:sz w:val="24"/>
          <w:szCs w:val="24"/>
          <w:lang w:eastAsia="ru-RU"/>
        </w:rPr>
        <w:t>Йосипон</w:t>
      </w:r>
      <w:proofErr w:type="spellEnd"/>
      <w:r w:rsidRPr="00F948F1">
        <w:rPr>
          <w:rFonts w:ascii="Times New Roman" w:eastAsia="Times New Roman" w:hAnsi="Times New Roman" w:cs="Times New Roman"/>
          <w:spacing w:val="-2"/>
          <w:sz w:val="24"/>
          <w:szCs w:val="24"/>
          <w:lang w:eastAsia="ru-RU"/>
        </w:rPr>
        <w:t>, описуючи територію Русі, окреслює</w:t>
      </w:r>
      <w:r w:rsidRPr="00F948F1">
        <w:rPr>
          <w:rFonts w:ascii="Times New Roman" w:eastAsia="Times New Roman" w:hAnsi="Times New Roman" w:cs="Times New Roman"/>
          <w:sz w:val="24"/>
          <w:szCs w:val="24"/>
          <w:lang w:eastAsia="ru-RU"/>
        </w:rPr>
        <w:t xml:space="preserve"> її межі від Каспію на сході до “великого моря” – “Океану” (Північний океан або Балтійське море – </w:t>
      </w:r>
      <w:proofErr w:type="spellStart"/>
      <w:r w:rsidRPr="00F948F1">
        <w:rPr>
          <w:rFonts w:ascii="Times New Roman" w:eastAsia="Times New Roman" w:hAnsi="Times New Roman" w:cs="Times New Roman"/>
          <w:sz w:val="24"/>
          <w:szCs w:val="24"/>
          <w:lang w:eastAsia="ru-RU"/>
        </w:rPr>
        <w:t>Авт</w:t>
      </w:r>
      <w:proofErr w:type="spellEnd"/>
      <w:r w:rsidRPr="00F948F1">
        <w:rPr>
          <w:rFonts w:ascii="Times New Roman" w:eastAsia="Times New Roman" w:hAnsi="Times New Roman" w:cs="Times New Roman"/>
          <w:sz w:val="24"/>
          <w:szCs w:val="24"/>
          <w:lang w:eastAsia="ru-RU"/>
        </w:rPr>
        <w:t xml:space="preserve">) – на заході, де, як він вказує,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були сусідами </w:t>
      </w:r>
      <w:proofErr w:type="spellStart"/>
      <w:r w:rsidRPr="00F948F1">
        <w:rPr>
          <w:rFonts w:ascii="Times New Roman" w:eastAsia="Times New Roman" w:hAnsi="Times New Roman" w:cs="Times New Roman"/>
          <w:sz w:val="24"/>
          <w:szCs w:val="24"/>
          <w:lang w:eastAsia="ru-RU"/>
        </w:rPr>
        <w:t>англів</w:t>
      </w:r>
      <w:proofErr w:type="spellEnd"/>
      <w:r w:rsidRPr="00F948F1">
        <w:rPr>
          <w:rFonts w:ascii="Times New Roman" w:eastAsia="Times New Roman" w:hAnsi="Times New Roman" w:cs="Times New Roman"/>
          <w:sz w:val="24"/>
          <w:szCs w:val="24"/>
          <w:lang w:eastAsia="ru-RU"/>
        </w:rPr>
        <w:t xml:space="preserve"> і </w:t>
      </w:r>
      <w:r w:rsidRPr="00F948F1">
        <w:rPr>
          <w:rFonts w:ascii="Times New Roman" w:eastAsia="Times New Roman" w:hAnsi="Times New Roman" w:cs="Times New Roman"/>
          <w:spacing w:val="-4"/>
          <w:sz w:val="24"/>
          <w:szCs w:val="24"/>
          <w:lang w:eastAsia="ru-RU"/>
        </w:rPr>
        <w:t>саксів</w:t>
      </w:r>
      <w:r w:rsidRPr="00F948F1">
        <w:rPr>
          <w:rFonts w:ascii="Times New Roman" w:eastAsia="Times New Roman" w:hAnsi="Times New Roman" w:cs="Times New Roman"/>
          <w:spacing w:val="-4"/>
          <w:sz w:val="24"/>
          <w:szCs w:val="24"/>
          <w:vertAlign w:val="superscript"/>
          <w:lang w:eastAsia="ru-RU"/>
        </w:rPr>
        <w:footnoteReference w:id="943"/>
      </w:r>
      <w:r w:rsidRPr="00F948F1">
        <w:rPr>
          <w:rFonts w:ascii="Times New Roman" w:eastAsia="Times New Roman" w:hAnsi="Times New Roman" w:cs="Times New Roman"/>
          <w:spacing w:val="-4"/>
          <w:sz w:val="24"/>
          <w:szCs w:val="24"/>
          <w:lang w:eastAsia="ru-RU"/>
        </w:rPr>
        <w:t xml:space="preserve">. Повідомлення </w:t>
      </w:r>
      <w:proofErr w:type="spellStart"/>
      <w:r w:rsidRPr="00F948F1">
        <w:rPr>
          <w:rFonts w:ascii="Times New Roman" w:eastAsia="Times New Roman" w:hAnsi="Times New Roman" w:cs="Times New Roman"/>
          <w:spacing w:val="-4"/>
          <w:sz w:val="24"/>
          <w:szCs w:val="24"/>
          <w:lang w:eastAsia="ru-RU"/>
        </w:rPr>
        <w:t>Йосипона</w:t>
      </w:r>
      <w:proofErr w:type="spellEnd"/>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не дає жодних підстав вважати, що автор, під </w:t>
      </w:r>
      <w:proofErr w:type="spellStart"/>
      <w:r w:rsidRPr="00F948F1">
        <w:rPr>
          <w:rFonts w:ascii="Times New Roman" w:eastAsia="Times New Roman" w:hAnsi="Times New Roman" w:cs="Times New Roman"/>
          <w:spacing w:val="2"/>
          <w:sz w:val="24"/>
          <w:szCs w:val="24"/>
          <w:lang w:eastAsia="ru-RU"/>
        </w:rPr>
        <w:t>русами</w:t>
      </w:r>
      <w:proofErr w:type="spellEnd"/>
      <w:r w:rsidRPr="00F948F1">
        <w:rPr>
          <w:rFonts w:ascii="Times New Roman" w:eastAsia="Times New Roman" w:hAnsi="Times New Roman" w:cs="Times New Roman"/>
          <w:spacing w:val="2"/>
          <w:sz w:val="24"/>
          <w:szCs w:val="24"/>
          <w:lang w:eastAsia="ru-RU"/>
        </w:rPr>
        <w:t xml:space="preserve"> розумів різні народи</w:t>
      </w:r>
      <w:r w:rsidRPr="00F948F1">
        <w:rPr>
          <w:rFonts w:ascii="Times New Roman" w:eastAsia="Times New Roman" w:hAnsi="Times New Roman" w:cs="Times New Roman"/>
          <w:sz w:val="24"/>
          <w:szCs w:val="24"/>
          <w:lang w:eastAsia="ru-RU"/>
        </w:rPr>
        <w:t xml:space="preserve">. </w:t>
      </w:r>
    </w:p>
    <w:p w14:paraId="2E3C666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Докази тісних </w:t>
      </w:r>
      <w:proofErr w:type="spellStart"/>
      <w:r w:rsidRPr="00F948F1">
        <w:rPr>
          <w:rFonts w:ascii="Times New Roman" w:eastAsia="Times New Roman" w:hAnsi="Times New Roman" w:cs="Times New Roman"/>
          <w:sz w:val="24"/>
          <w:szCs w:val="24"/>
          <w:lang w:eastAsia="ru-RU"/>
        </w:rPr>
        <w:t>зв’язків</w:t>
      </w:r>
      <w:proofErr w:type="spellEnd"/>
      <w:r w:rsidRPr="00F948F1">
        <w:rPr>
          <w:rFonts w:ascii="Times New Roman" w:eastAsia="Times New Roman" w:hAnsi="Times New Roman" w:cs="Times New Roman"/>
          <w:sz w:val="24"/>
          <w:szCs w:val="24"/>
          <w:lang w:eastAsia="ru-RU"/>
        </w:rPr>
        <w:t xml:space="preserve"> дніпровського і балтійського регіонів Русі дає також археологія. Так, у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янському</w:t>
      </w:r>
      <w:proofErr w:type="spellEnd"/>
      <w:r w:rsidRPr="00F948F1">
        <w:rPr>
          <w:rFonts w:ascii="Times New Roman" w:eastAsia="Times New Roman" w:hAnsi="Times New Roman" w:cs="Times New Roman"/>
          <w:sz w:val="24"/>
          <w:szCs w:val="24"/>
          <w:lang w:eastAsia="ru-RU"/>
        </w:rPr>
        <w:t xml:space="preserve"> Помор</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ї виявлена велика кількість срібних </w:t>
      </w:r>
      <w:proofErr w:type="spellStart"/>
      <w:r w:rsidRPr="00F948F1">
        <w:rPr>
          <w:rFonts w:ascii="Times New Roman" w:eastAsia="Times New Roman" w:hAnsi="Times New Roman" w:cs="Times New Roman"/>
          <w:sz w:val="24"/>
          <w:szCs w:val="24"/>
          <w:lang w:eastAsia="ru-RU"/>
        </w:rPr>
        <w:t>дирхемів</w:t>
      </w:r>
      <w:proofErr w:type="spellEnd"/>
      <w:r w:rsidRPr="00F948F1">
        <w:rPr>
          <w:rFonts w:ascii="Times New Roman" w:eastAsia="Times New Roman" w:hAnsi="Times New Roman" w:cs="Times New Roman"/>
          <w:sz w:val="24"/>
          <w:szCs w:val="24"/>
          <w:lang w:eastAsia="ru-RU"/>
        </w:rPr>
        <w:t>, що карбувалися в першій половині ІХ ст. на монетному дворі Руського каганату, з рунічним письмом і зобра</w:t>
      </w:r>
      <w:r w:rsidRPr="00F948F1">
        <w:rPr>
          <w:rFonts w:ascii="Times New Roman" w:eastAsia="Times New Roman" w:hAnsi="Times New Roman" w:cs="Times New Roman"/>
          <w:spacing w:val="-4"/>
          <w:sz w:val="24"/>
          <w:szCs w:val="24"/>
          <w:lang w:eastAsia="ru-RU"/>
        </w:rPr>
        <w:t>женням тризуба</w:t>
      </w:r>
      <w:r w:rsidRPr="00F948F1">
        <w:rPr>
          <w:rFonts w:ascii="Times New Roman" w:eastAsia="Times New Roman" w:hAnsi="Times New Roman" w:cs="Times New Roman"/>
          <w:spacing w:val="-4"/>
          <w:sz w:val="24"/>
          <w:szCs w:val="24"/>
          <w:vertAlign w:val="superscript"/>
          <w:lang w:eastAsia="ru-RU"/>
        </w:rPr>
        <w:footnoteReference w:id="944"/>
      </w:r>
      <w:r w:rsidRPr="00F948F1">
        <w:rPr>
          <w:rFonts w:ascii="Times New Roman" w:eastAsia="Times New Roman" w:hAnsi="Times New Roman" w:cs="Times New Roman"/>
          <w:spacing w:val="-4"/>
          <w:sz w:val="24"/>
          <w:szCs w:val="24"/>
          <w:lang w:eastAsia="ru-RU"/>
        </w:rPr>
        <w:t>. В невеликій кількості (всього 30) вони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трапляються в пізніших скандинавських скарбах, до яких</w:t>
      </w:r>
      <w:r w:rsidRPr="00F948F1">
        <w:rPr>
          <w:rFonts w:ascii="Times New Roman" w:eastAsia="Times New Roman" w:hAnsi="Times New Roman" w:cs="Times New Roman"/>
          <w:sz w:val="24"/>
          <w:szCs w:val="24"/>
          <w:lang w:eastAsia="ru-RU"/>
        </w:rPr>
        <w:t xml:space="preserve"> могли потрапити внаслідок торгівлі, або ж скарби належали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янським</w:t>
      </w:r>
      <w:proofErr w:type="spellEnd"/>
      <w:r w:rsidRPr="00F948F1">
        <w:rPr>
          <w:rFonts w:ascii="Times New Roman" w:eastAsia="Times New Roman" w:hAnsi="Times New Roman" w:cs="Times New Roman"/>
          <w:sz w:val="24"/>
          <w:szCs w:val="24"/>
          <w:lang w:eastAsia="ru-RU"/>
        </w:rPr>
        <w:t xml:space="preserve"> колоністам </w:t>
      </w:r>
      <w:proofErr w:type="spellStart"/>
      <w:r w:rsidRPr="00F948F1">
        <w:rPr>
          <w:rFonts w:ascii="Times New Roman" w:eastAsia="Times New Roman" w:hAnsi="Times New Roman" w:cs="Times New Roman"/>
          <w:sz w:val="24"/>
          <w:szCs w:val="24"/>
          <w:lang w:eastAsia="ru-RU"/>
        </w:rPr>
        <w:t>півос</w:t>
      </w:r>
      <w:proofErr w:type="spellEnd"/>
      <w:r w:rsidRPr="00F948F1">
        <w:rPr>
          <w:rFonts w:ascii="Times New Roman" w:eastAsia="Times New Roman" w:hAnsi="Times New Roman" w:cs="Times New Roman"/>
          <w:sz w:val="24"/>
          <w:szCs w:val="24"/>
          <w:lang w:val="ru-RU" w:eastAsia="ru-RU"/>
        </w:rPr>
        <w:t>т</w:t>
      </w:r>
      <w:proofErr w:type="spellStart"/>
      <w:r w:rsidRPr="00F948F1">
        <w:rPr>
          <w:rFonts w:ascii="Times New Roman" w:eastAsia="Times New Roman" w:hAnsi="Times New Roman" w:cs="Times New Roman"/>
          <w:sz w:val="24"/>
          <w:szCs w:val="24"/>
          <w:lang w:eastAsia="ru-RU"/>
        </w:rPr>
        <w:t>рова</w:t>
      </w:r>
      <w:proofErr w:type="spellEnd"/>
      <w:r w:rsidRPr="00F948F1">
        <w:rPr>
          <w:rFonts w:ascii="Times New Roman" w:eastAsia="Times New Roman" w:hAnsi="Times New Roman" w:cs="Times New Roman"/>
          <w:sz w:val="24"/>
          <w:szCs w:val="24"/>
          <w:lang w:eastAsia="ru-RU"/>
        </w:rPr>
        <w:t xml:space="preserve">. На думку </w:t>
      </w:r>
      <w:r w:rsidRPr="00F948F1">
        <w:rPr>
          <w:rFonts w:ascii="Times New Roman" w:eastAsia="Times New Roman" w:hAnsi="Times New Roman" w:cs="Times New Roman"/>
          <w:sz w:val="24"/>
          <w:szCs w:val="24"/>
          <w:lang w:eastAsia="ru-RU"/>
        </w:rPr>
        <w:br/>
        <w:t xml:space="preserve">сучасних дослідників, південне узбережжя Скандинавії колонізували групи балтійських </w:t>
      </w:r>
      <w:r w:rsidRPr="00F948F1">
        <w:rPr>
          <w:rFonts w:ascii="Times New Roman" w:eastAsia="Times New Roman" w:hAnsi="Times New Roman" w:cs="Times New Roman"/>
          <w:sz w:val="24"/>
          <w:szCs w:val="24"/>
          <w:lang w:eastAsia="ru-RU"/>
        </w:rPr>
        <w:lastRenderedPageBreak/>
        <w:t>слов’ян, “які підтриму</w:t>
      </w:r>
      <w:r w:rsidRPr="00F948F1">
        <w:rPr>
          <w:rFonts w:ascii="Times New Roman" w:eastAsia="Times New Roman" w:hAnsi="Times New Roman" w:cs="Times New Roman"/>
          <w:spacing w:val="-6"/>
          <w:sz w:val="24"/>
          <w:szCs w:val="24"/>
          <w:lang w:eastAsia="ru-RU"/>
        </w:rPr>
        <w:t>вали зв’язки з Руссю і часто плавали до Східної Європи</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val="en-US" w:eastAsia="ru-RU"/>
        </w:rPr>
        <w:footnoteReference w:id="945"/>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Руські правителі могли направляти і організовувати</w:t>
      </w:r>
      <w:r w:rsidRPr="00F948F1">
        <w:rPr>
          <w:rFonts w:ascii="Times New Roman" w:eastAsia="Times New Roman" w:hAnsi="Times New Roman" w:cs="Times New Roman"/>
          <w:sz w:val="24"/>
          <w:szCs w:val="24"/>
          <w:lang w:eastAsia="ru-RU"/>
        </w:rPr>
        <w:t xml:space="preserve"> колонізаційні процеси на Балтиці.</w:t>
      </w:r>
    </w:p>
    <w:p w14:paraId="5E31BCB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Під впливом Русі або в союзі з нею, перебували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також дунайські Славонії, через які пролягали міжнародні</w:t>
      </w:r>
      <w:r w:rsidRPr="00F948F1">
        <w:rPr>
          <w:rFonts w:ascii="Times New Roman" w:eastAsia="Times New Roman" w:hAnsi="Times New Roman" w:cs="Times New Roman"/>
          <w:sz w:val="24"/>
          <w:szCs w:val="24"/>
          <w:lang w:eastAsia="ru-RU"/>
        </w:rPr>
        <w:t xml:space="preserve"> торговельні магістралі. Їх </w:t>
      </w:r>
      <w:proofErr w:type="spellStart"/>
      <w:r w:rsidRPr="00F948F1">
        <w:rPr>
          <w:rFonts w:ascii="Times New Roman" w:eastAsia="Times New Roman" w:hAnsi="Times New Roman" w:cs="Times New Roman"/>
          <w:sz w:val="24"/>
          <w:szCs w:val="24"/>
          <w:lang w:eastAsia="ru-RU"/>
        </w:rPr>
        <w:t>південнозахідні</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рубежі</w:t>
      </w:r>
      <w:proofErr w:type="spellEnd"/>
      <w:r w:rsidRPr="00F948F1">
        <w:rPr>
          <w:rFonts w:ascii="Times New Roman" w:eastAsia="Times New Roman" w:hAnsi="Times New Roman" w:cs="Times New Roman"/>
          <w:sz w:val="24"/>
          <w:szCs w:val="24"/>
          <w:lang w:eastAsia="ru-RU"/>
        </w:rPr>
        <w:t xml:space="preserve"> опосередковано визначаються за даними аль-Масуді, який </w:t>
      </w:r>
      <w:r w:rsidRPr="00F948F1">
        <w:rPr>
          <w:rFonts w:ascii="Times New Roman" w:eastAsia="Times New Roman" w:hAnsi="Times New Roman" w:cs="Times New Roman"/>
          <w:spacing w:val="-6"/>
          <w:sz w:val="24"/>
          <w:szCs w:val="24"/>
          <w:lang w:eastAsia="ru-RU"/>
        </w:rPr>
        <w:t>повідомляє, що область Македонія на заході межує з краї</w:t>
      </w:r>
      <w:r w:rsidRPr="00F948F1">
        <w:rPr>
          <w:rFonts w:ascii="Times New Roman" w:eastAsia="Times New Roman" w:hAnsi="Times New Roman" w:cs="Times New Roman"/>
          <w:spacing w:val="-2"/>
          <w:sz w:val="24"/>
          <w:szCs w:val="24"/>
          <w:lang w:eastAsia="ru-RU"/>
        </w:rPr>
        <w:t xml:space="preserve">ною слов’ян, а слов’яни живуть близько до франків і </w:t>
      </w:r>
      <w:proofErr w:type="spellStart"/>
      <w:r w:rsidRPr="00F948F1">
        <w:rPr>
          <w:rFonts w:ascii="Times New Roman" w:eastAsia="Times New Roman" w:hAnsi="Times New Roman" w:cs="Times New Roman"/>
          <w:spacing w:val="2"/>
          <w:sz w:val="24"/>
          <w:szCs w:val="24"/>
          <w:lang w:eastAsia="ru-RU"/>
        </w:rPr>
        <w:t>лангобардів</w:t>
      </w:r>
      <w:proofErr w:type="spellEnd"/>
      <w:r w:rsidRPr="00F948F1">
        <w:rPr>
          <w:rFonts w:ascii="Times New Roman" w:eastAsia="Times New Roman" w:hAnsi="Times New Roman" w:cs="Times New Roman"/>
          <w:spacing w:val="2"/>
          <w:sz w:val="24"/>
          <w:szCs w:val="24"/>
          <w:vertAlign w:val="superscript"/>
          <w:lang w:eastAsia="ru-RU"/>
        </w:rPr>
        <w:footnoteReference w:id="946"/>
      </w:r>
      <w:r w:rsidRPr="00F948F1">
        <w:rPr>
          <w:rFonts w:ascii="Times New Roman" w:eastAsia="Times New Roman" w:hAnsi="Times New Roman" w:cs="Times New Roman"/>
          <w:spacing w:val="2"/>
          <w:sz w:val="24"/>
          <w:szCs w:val="24"/>
          <w:lang w:eastAsia="ru-RU"/>
        </w:rPr>
        <w:t xml:space="preserve">, тобто, землі </w:t>
      </w:r>
      <w:proofErr w:type="spellStart"/>
      <w:r w:rsidRPr="00F948F1">
        <w:rPr>
          <w:rFonts w:ascii="Times New Roman" w:eastAsia="Times New Roman" w:hAnsi="Times New Roman" w:cs="Times New Roman"/>
          <w:spacing w:val="2"/>
          <w:sz w:val="24"/>
          <w:szCs w:val="24"/>
          <w:lang w:eastAsia="ru-RU"/>
        </w:rPr>
        <w:t>Славоній</w:t>
      </w:r>
      <w:proofErr w:type="spellEnd"/>
      <w:r w:rsidRPr="00F948F1">
        <w:rPr>
          <w:rFonts w:ascii="Times New Roman" w:eastAsia="Times New Roman" w:hAnsi="Times New Roman" w:cs="Times New Roman"/>
          <w:spacing w:val="2"/>
          <w:sz w:val="24"/>
          <w:szCs w:val="24"/>
          <w:lang w:eastAsia="ru-RU"/>
        </w:rPr>
        <w:t xml:space="preserve"> простягалися до верхів’їв Дунаю і включали північні території сучасної Італії. Цю інформацію аль-Масуді, ймовірно, запозичив в аль-</w:t>
      </w:r>
      <w:proofErr w:type="spellStart"/>
      <w:r w:rsidRPr="00F948F1">
        <w:rPr>
          <w:rFonts w:ascii="Times New Roman" w:eastAsia="Times New Roman" w:hAnsi="Times New Roman" w:cs="Times New Roman"/>
          <w:spacing w:val="2"/>
          <w:sz w:val="24"/>
          <w:szCs w:val="24"/>
          <w:lang w:eastAsia="ru-RU"/>
        </w:rPr>
        <w:t>Хоррамі</w:t>
      </w:r>
      <w:proofErr w:type="spellEnd"/>
      <w:r w:rsidRPr="00F948F1">
        <w:rPr>
          <w:rFonts w:ascii="Times New Roman" w:eastAsia="Times New Roman" w:hAnsi="Times New Roman" w:cs="Times New Roman"/>
          <w:sz w:val="24"/>
          <w:szCs w:val="24"/>
          <w:lang w:eastAsia="ru-RU"/>
        </w:rPr>
        <w:t>, а, отже, вона відноситься до першої половини ІХ ст.</w:t>
      </w:r>
      <w:r w:rsidRPr="00F948F1">
        <w:rPr>
          <w:rFonts w:ascii="Times New Roman" w:eastAsia="Times New Roman" w:hAnsi="Times New Roman" w:cs="Times New Roman"/>
          <w:sz w:val="24"/>
          <w:szCs w:val="24"/>
          <w:vertAlign w:val="superscript"/>
          <w:lang w:eastAsia="ru-RU"/>
        </w:rPr>
        <w:footnoteReference w:id="947"/>
      </w:r>
      <w:r w:rsidRPr="00F948F1">
        <w:rPr>
          <w:rFonts w:ascii="Times New Roman" w:eastAsia="Times New Roman" w:hAnsi="Times New Roman" w:cs="Times New Roman"/>
          <w:sz w:val="24"/>
          <w:szCs w:val="24"/>
          <w:lang w:eastAsia="ru-RU"/>
        </w:rPr>
        <w:t xml:space="preserve"> На заході землі слов’ян простягалися до верхньої течії </w:t>
      </w:r>
      <w:r w:rsidRPr="00F948F1">
        <w:rPr>
          <w:rFonts w:ascii="Times New Roman" w:eastAsia="Times New Roman" w:hAnsi="Times New Roman" w:cs="Times New Roman"/>
          <w:spacing w:val="-4"/>
          <w:sz w:val="24"/>
          <w:szCs w:val="24"/>
          <w:lang w:eastAsia="ru-RU"/>
        </w:rPr>
        <w:t xml:space="preserve">Майна. Німецькі історики Г. </w:t>
      </w:r>
      <w:proofErr w:type="spellStart"/>
      <w:r w:rsidRPr="00F948F1">
        <w:rPr>
          <w:rFonts w:ascii="Times New Roman" w:eastAsia="Times New Roman" w:hAnsi="Times New Roman" w:cs="Times New Roman"/>
          <w:spacing w:val="-4"/>
          <w:sz w:val="24"/>
          <w:szCs w:val="24"/>
          <w:lang w:eastAsia="ru-RU"/>
        </w:rPr>
        <w:t>Кунстман</w:t>
      </w:r>
      <w:proofErr w:type="spellEnd"/>
      <w:r w:rsidRPr="00F948F1">
        <w:rPr>
          <w:rFonts w:ascii="Times New Roman" w:eastAsia="Times New Roman" w:hAnsi="Times New Roman" w:cs="Times New Roman"/>
          <w:spacing w:val="-4"/>
          <w:sz w:val="24"/>
          <w:szCs w:val="24"/>
          <w:lang w:eastAsia="ru-RU"/>
        </w:rPr>
        <w:t xml:space="preserve"> і Г. Якоб доводять</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що саме в цьому регіоні, який в джерелах ІХ ст. називався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en-US" w:eastAsia="ru-RU"/>
        </w:rPr>
        <w:t>terra</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en-US" w:eastAsia="ru-RU"/>
        </w:rPr>
        <w:t>Slaworum</w:t>
      </w:r>
      <w:proofErr w:type="spellEnd"/>
      <w:r w:rsidRPr="00F948F1">
        <w:rPr>
          <w:rFonts w:ascii="Times New Roman" w:eastAsia="Times New Roman" w:hAnsi="Times New Roman" w:cs="Times New Roman"/>
          <w:sz w:val="24"/>
          <w:szCs w:val="24"/>
          <w:lang w:eastAsia="ru-RU"/>
        </w:rPr>
        <w:t>”, було ядро держави Само. Про проживання тут слов’ян свідчать топоніми, утворені від с</w:t>
      </w:r>
      <w:r w:rsidRPr="00F948F1">
        <w:rPr>
          <w:rFonts w:ascii="Times New Roman" w:eastAsia="Times New Roman" w:hAnsi="Times New Roman" w:cs="Times New Roman"/>
          <w:spacing w:val="-4"/>
          <w:sz w:val="24"/>
          <w:szCs w:val="24"/>
          <w:lang w:eastAsia="ru-RU"/>
        </w:rPr>
        <w:t>лов’янського “</w:t>
      </w:r>
      <w:proofErr w:type="spellStart"/>
      <w:r w:rsidRPr="00F948F1">
        <w:rPr>
          <w:rFonts w:ascii="Times New Roman" w:eastAsia="Times New Roman" w:hAnsi="Times New Roman" w:cs="Times New Roman"/>
          <w:spacing w:val="-4"/>
          <w:sz w:val="24"/>
          <w:szCs w:val="24"/>
          <w:lang w:eastAsia="ru-RU"/>
        </w:rPr>
        <w:t>konedz</w:t>
      </w:r>
      <w:proofErr w:type="spellEnd"/>
      <w:r w:rsidRPr="00F948F1">
        <w:rPr>
          <w:rFonts w:ascii="Times New Roman" w:eastAsia="Times New Roman" w:hAnsi="Times New Roman" w:cs="Times New Roman"/>
          <w:spacing w:val="-4"/>
          <w:sz w:val="24"/>
          <w:szCs w:val="24"/>
          <w:lang w:eastAsia="ru-RU"/>
        </w:rPr>
        <w:t xml:space="preserve">” – князь: </w:t>
      </w:r>
      <w:proofErr w:type="spellStart"/>
      <w:r w:rsidRPr="00F948F1">
        <w:rPr>
          <w:rFonts w:ascii="Times New Roman" w:eastAsia="Times New Roman" w:hAnsi="Times New Roman" w:cs="Times New Roman"/>
          <w:spacing w:val="-4"/>
          <w:sz w:val="24"/>
          <w:szCs w:val="24"/>
          <w:lang w:eastAsia="ru-RU"/>
        </w:rPr>
        <w:t>Knedzgau</w:t>
      </w:r>
      <w:proofErr w:type="spellEnd"/>
      <w:r w:rsidRPr="00F948F1">
        <w:rPr>
          <w:rFonts w:ascii="Times New Roman" w:eastAsia="Times New Roman" w:hAnsi="Times New Roman" w:cs="Times New Roman"/>
          <w:spacing w:val="-4"/>
          <w:sz w:val="24"/>
          <w:szCs w:val="24"/>
          <w:lang w:eastAsia="ru-RU"/>
        </w:rPr>
        <w:t xml:space="preserve"> (княжа область</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волость), </w:t>
      </w:r>
      <w:proofErr w:type="spellStart"/>
      <w:r w:rsidRPr="00F948F1">
        <w:rPr>
          <w:rFonts w:ascii="Times New Roman" w:eastAsia="Times New Roman" w:hAnsi="Times New Roman" w:cs="Times New Roman"/>
          <w:spacing w:val="-4"/>
          <w:sz w:val="24"/>
          <w:szCs w:val="24"/>
          <w:lang w:eastAsia="ru-RU"/>
        </w:rPr>
        <w:t>Knedzburg</w:t>
      </w:r>
      <w:proofErr w:type="spellEnd"/>
      <w:r w:rsidRPr="00F948F1">
        <w:rPr>
          <w:rFonts w:ascii="Times New Roman" w:eastAsia="Times New Roman" w:hAnsi="Times New Roman" w:cs="Times New Roman"/>
          <w:spacing w:val="-4"/>
          <w:sz w:val="24"/>
          <w:szCs w:val="24"/>
          <w:lang w:eastAsia="ru-RU"/>
        </w:rPr>
        <w:t xml:space="preserve"> (княжий замок) і слов’янська кераміка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VІІ ст. На думку сучасних дослідників, територія володінь</w:t>
      </w:r>
      <w:r w:rsidRPr="00F948F1">
        <w:rPr>
          <w:rFonts w:ascii="Times New Roman" w:eastAsia="Times New Roman" w:hAnsi="Times New Roman" w:cs="Times New Roman"/>
          <w:sz w:val="24"/>
          <w:szCs w:val="24"/>
          <w:lang w:eastAsia="ru-RU"/>
        </w:rPr>
        <w:t xml:space="preserve"> Само на півдні простягалася до східних Альп і займала </w:t>
      </w:r>
      <w:r w:rsidRPr="00F948F1">
        <w:rPr>
          <w:rFonts w:ascii="Times New Roman" w:eastAsia="Times New Roman" w:hAnsi="Times New Roman" w:cs="Times New Roman"/>
          <w:spacing w:val="-4"/>
          <w:sz w:val="24"/>
          <w:szCs w:val="24"/>
          <w:lang w:eastAsia="ru-RU"/>
        </w:rPr>
        <w:t>землі Чехії (Богемії), а не Моравії, як вважалося раніше</w:t>
      </w:r>
      <w:r w:rsidRPr="00F948F1">
        <w:rPr>
          <w:rFonts w:ascii="Times New Roman" w:eastAsia="Times New Roman" w:hAnsi="Times New Roman" w:cs="Times New Roman"/>
          <w:sz w:val="24"/>
          <w:szCs w:val="24"/>
          <w:vertAlign w:val="superscript"/>
          <w:lang w:eastAsia="ru-RU"/>
        </w:rPr>
        <w:footnoteReference w:id="948"/>
      </w:r>
      <w:r w:rsidRPr="00F948F1">
        <w:rPr>
          <w:rFonts w:ascii="Times New Roman" w:eastAsia="Times New Roman" w:hAnsi="Times New Roman" w:cs="Times New Roman"/>
          <w:sz w:val="24"/>
          <w:szCs w:val="24"/>
          <w:lang w:eastAsia="ru-RU"/>
        </w:rPr>
        <w:t xml:space="preserve">. </w:t>
      </w:r>
    </w:p>
    <w:p w14:paraId="3521618B"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Уявлення про територію розселення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на захід від Одри </w:t>
      </w:r>
      <w:r w:rsidRPr="00F948F1">
        <w:rPr>
          <w:rFonts w:ascii="Times New Roman" w:eastAsia="Times New Roman" w:hAnsi="Times New Roman" w:cs="Times New Roman"/>
          <w:sz w:val="24"/>
          <w:szCs w:val="24"/>
          <w:lang w:val="ru-RU" w:eastAsia="ru-RU"/>
        </w:rPr>
        <w:t>у Х ст.</w:t>
      </w:r>
      <w:r w:rsidRPr="00F948F1">
        <w:rPr>
          <w:rFonts w:ascii="Times New Roman" w:eastAsia="Times New Roman" w:hAnsi="Times New Roman" w:cs="Times New Roman"/>
          <w:sz w:val="24"/>
          <w:szCs w:val="24"/>
          <w:lang w:eastAsia="ru-RU"/>
        </w:rPr>
        <w:t xml:space="preserve"> дає інформація Адама Бременського. </w:t>
      </w:r>
      <w:r w:rsidRPr="00F948F1">
        <w:rPr>
          <w:rFonts w:ascii="Times New Roman" w:eastAsia="Times New Roman" w:hAnsi="Times New Roman" w:cs="Times New Roman"/>
          <w:spacing w:val="2"/>
          <w:sz w:val="24"/>
          <w:szCs w:val="24"/>
          <w:lang w:eastAsia="ru-RU"/>
        </w:rPr>
        <w:t>Повідомляючи про створення Оттоном слов’янської метрополії</w:t>
      </w:r>
      <w:r w:rsidRPr="00F948F1">
        <w:rPr>
          <w:rFonts w:ascii="Times New Roman" w:eastAsia="Times New Roman" w:hAnsi="Times New Roman" w:cs="Times New Roman"/>
          <w:sz w:val="24"/>
          <w:szCs w:val="24"/>
          <w:lang w:eastAsia="ru-RU"/>
        </w:rPr>
        <w:t xml:space="preserve"> в Магдебурзі, яку очолив архієпископ </w:t>
      </w:r>
      <w:proofErr w:type="spellStart"/>
      <w:r w:rsidRPr="00F948F1">
        <w:rPr>
          <w:rFonts w:ascii="Times New Roman" w:eastAsia="Times New Roman" w:hAnsi="Times New Roman" w:cs="Times New Roman"/>
          <w:sz w:val="24"/>
          <w:szCs w:val="24"/>
          <w:lang w:eastAsia="ru-RU"/>
        </w:rPr>
        <w:t>Адальберт</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він вказує, що до неї “входило п’ять слов’янських єпархій</w:t>
      </w:r>
      <w:r w:rsidRPr="00F948F1">
        <w:rPr>
          <w:rFonts w:ascii="Times New Roman" w:eastAsia="Times New Roman" w:hAnsi="Times New Roman" w:cs="Times New Roman"/>
          <w:sz w:val="24"/>
          <w:szCs w:val="24"/>
          <w:lang w:eastAsia="ru-RU"/>
        </w:rPr>
        <w:t xml:space="preserve">: 2 на р. </w:t>
      </w:r>
      <w:proofErr w:type="spellStart"/>
      <w:r w:rsidRPr="00F948F1">
        <w:rPr>
          <w:rFonts w:ascii="Times New Roman" w:eastAsia="Times New Roman" w:hAnsi="Times New Roman" w:cs="Times New Roman"/>
          <w:sz w:val="24"/>
          <w:szCs w:val="24"/>
          <w:lang w:eastAsia="ru-RU"/>
        </w:rPr>
        <w:t>Заале</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Мерзебург</w:t>
      </w:r>
      <w:proofErr w:type="spellEnd"/>
      <w:r w:rsidRPr="00F948F1">
        <w:rPr>
          <w:rFonts w:ascii="Times New Roman" w:eastAsia="Times New Roman" w:hAnsi="Times New Roman" w:cs="Times New Roman"/>
          <w:sz w:val="24"/>
          <w:szCs w:val="24"/>
          <w:lang w:eastAsia="ru-RU"/>
        </w:rPr>
        <w:t xml:space="preserve"> і Цейс), 1 на Лабі (</w:t>
      </w:r>
      <w:proofErr w:type="spellStart"/>
      <w:r w:rsidRPr="00F948F1">
        <w:rPr>
          <w:rFonts w:ascii="Times New Roman" w:eastAsia="Times New Roman" w:hAnsi="Times New Roman" w:cs="Times New Roman"/>
          <w:sz w:val="24"/>
          <w:szCs w:val="24"/>
          <w:lang w:eastAsia="ru-RU"/>
        </w:rPr>
        <w:t>Мейсен</w:t>
      </w:r>
      <w:proofErr w:type="spellEnd"/>
      <w:r w:rsidRPr="00F948F1">
        <w:rPr>
          <w:rFonts w:ascii="Times New Roman" w:eastAsia="Times New Roman" w:hAnsi="Times New Roman" w:cs="Times New Roman"/>
          <w:sz w:val="24"/>
          <w:szCs w:val="24"/>
          <w:lang w:eastAsia="ru-RU"/>
        </w:rPr>
        <w:t xml:space="preserve">), 2 у внутрішніх районах країни (Бранденбург і </w:t>
      </w:r>
      <w:proofErr w:type="spellStart"/>
      <w:r w:rsidRPr="00F948F1">
        <w:rPr>
          <w:rFonts w:ascii="Times New Roman" w:eastAsia="Times New Roman" w:hAnsi="Times New Roman" w:cs="Times New Roman"/>
          <w:sz w:val="24"/>
          <w:szCs w:val="24"/>
          <w:lang w:eastAsia="ru-RU"/>
        </w:rPr>
        <w:t>Гавельберг</w:t>
      </w:r>
      <w:proofErr w:type="spellEnd"/>
      <w:r w:rsidRPr="00F948F1">
        <w:rPr>
          <w:rFonts w:ascii="Times New Roman" w:eastAsia="Times New Roman" w:hAnsi="Times New Roman" w:cs="Times New Roman"/>
          <w:sz w:val="24"/>
          <w:szCs w:val="24"/>
          <w:lang w:eastAsia="ru-RU"/>
        </w:rPr>
        <w:t xml:space="preserve">). Шоста слов’янська єпархія була створена в </w:t>
      </w:r>
      <w:proofErr w:type="spellStart"/>
      <w:r w:rsidRPr="00F948F1">
        <w:rPr>
          <w:rFonts w:ascii="Times New Roman" w:eastAsia="Times New Roman" w:hAnsi="Times New Roman" w:cs="Times New Roman"/>
          <w:sz w:val="24"/>
          <w:szCs w:val="24"/>
          <w:lang w:eastAsia="ru-RU"/>
        </w:rPr>
        <w:t>Ольденбур</w:t>
      </w:r>
      <w:r w:rsidRPr="00F948F1">
        <w:rPr>
          <w:rFonts w:ascii="Times New Roman" w:eastAsia="Times New Roman" w:hAnsi="Times New Roman" w:cs="Times New Roman"/>
          <w:spacing w:val="-6"/>
          <w:sz w:val="24"/>
          <w:szCs w:val="24"/>
          <w:lang w:eastAsia="ru-RU"/>
        </w:rPr>
        <w:t>зі</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pacing w:val="-6"/>
          <w:sz w:val="24"/>
          <w:szCs w:val="24"/>
          <w:vertAlign w:val="superscript"/>
          <w:lang w:val="en-US" w:eastAsia="ru-RU"/>
        </w:rPr>
        <w:footnoteReference w:id="949"/>
      </w:r>
      <w:r w:rsidRPr="00F948F1">
        <w:rPr>
          <w:rFonts w:ascii="Times New Roman" w:eastAsia="Times New Roman" w:hAnsi="Times New Roman" w:cs="Times New Roman"/>
          <w:spacing w:val="-6"/>
          <w:sz w:val="24"/>
          <w:szCs w:val="24"/>
          <w:lang w:eastAsia="ru-RU"/>
        </w:rPr>
        <w:t>. Німецький хроніст наголошує, що слов’яни, які жили</w:t>
      </w:r>
      <w:r w:rsidRPr="00F948F1">
        <w:rPr>
          <w:rFonts w:ascii="Times New Roman" w:eastAsia="Times New Roman" w:hAnsi="Times New Roman" w:cs="Times New Roman"/>
          <w:sz w:val="24"/>
          <w:szCs w:val="24"/>
          <w:lang w:eastAsia="ru-RU"/>
        </w:rPr>
        <w:t xml:space="preserve"> між Одрою і Лабою і на схід від Одри, а також поляки і </w:t>
      </w:r>
      <w:r w:rsidRPr="00F948F1">
        <w:rPr>
          <w:rFonts w:ascii="Times New Roman" w:eastAsia="Times New Roman" w:hAnsi="Times New Roman" w:cs="Times New Roman"/>
          <w:spacing w:val="-6"/>
          <w:sz w:val="24"/>
          <w:szCs w:val="24"/>
          <w:lang w:eastAsia="ru-RU"/>
        </w:rPr>
        <w:t>чехи “ні мовою, ні зовнішністю нічим не відрізняються</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eastAsia="ru-RU"/>
        </w:rPr>
        <w:footnoteReference w:id="950"/>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Його сучасник </w:t>
      </w:r>
      <w:proofErr w:type="spellStart"/>
      <w:r w:rsidRPr="00F948F1">
        <w:rPr>
          <w:rFonts w:ascii="Times New Roman" w:eastAsia="Times New Roman" w:hAnsi="Times New Roman" w:cs="Times New Roman"/>
          <w:spacing w:val="-4"/>
          <w:sz w:val="24"/>
          <w:szCs w:val="24"/>
          <w:lang w:eastAsia="ru-RU"/>
        </w:rPr>
        <w:t>Гельмольд</w:t>
      </w:r>
      <w:proofErr w:type="spellEnd"/>
      <w:r w:rsidRPr="00F948F1">
        <w:rPr>
          <w:rFonts w:ascii="Times New Roman" w:eastAsia="Times New Roman" w:hAnsi="Times New Roman" w:cs="Times New Roman"/>
          <w:spacing w:val="-4"/>
          <w:sz w:val="24"/>
          <w:szCs w:val="24"/>
          <w:lang w:eastAsia="ru-RU"/>
        </w:rPr>
        <w:t xml:space="preserve"> із </w:t>
      </w:r>
      <w:proofErr w:type="spellStart"/>
      <w:r w:rsidRPr="00F948F1">
        <w:rPr>
          <w:rFonts w:ascii="Times New Roman" w:eastAsia="Times New Roman" w:hAnsi="Times New Roman" w:cs="Times New Roman"/>
          <w:spacing w:val="-4"/>
          <w:sz w:val="24"/>
          <w:szCs w:val="24"/>
          <w:lang w:eastAsia="ru-RU"/>
        </w:rPr>
        <w:t>Босау</w:t>
      </w:r>
      <w:proofErr w:type="spellEnd"/>
      <w:r w:rsidRPr="00F948F1">
        <w:rPr>
          <w:rFonts w:ascii="Times New Roman" w:eastAsia="Times New Roman" w:hAnsi="Times New Roman" w:cs="Times New Roman"/>
          <w:spacing w:val="-4"/>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(слов’янське село </w:t>
      </w:r>
      <w:proofErr w:type="spellStart"/>
      <w:r w:rsidRPr="00F948F1">
        <w:rPr>
          <w:rFonts w:ascii="Times New Roman" w:eastAsia="Times New Roman" w:hAnsi="Times New Roman" w:cs="Times New Roman"/>
          <w:spacing w:val="-6"/>
          <w:sz w:val="24"/>
          <w:szCs w:val="24"/>
          <w:lang w:eastAsia="ru-RU"/>
        </w:rPr>
        <w:t>Божове</w:t>
      </w:r>
      <w:proofErr w:type="spellEnd"/>
      <w:r w:rsidRPr="00F948F1">
        <w:rPr>
          <w:rFonts w:ascii="Times New Roman" w:eastAsia="Times New Roman" w:hAnsi="Times New Roman" w:cs="Times New Roman"/>
          <w:spacing w:val="-6"/>
          <w:sz w:val="24"/>
          <w:szCs w:val="24"/>
          <w:lang w:eastAsia="ru-RU"/>
        </w:rPr>
        <w:t xml:space="preserve"> на </w:t>
      </w:r>
      <w:proofErr w:type="spellStart"/>
      <w:r w:rsidRPr="00F948F1">
        <w:rPr>
          <w:rFonts w:ascii="Times New Roman" w:eastAsia="Times New Roman" w:hAnsi="Times New Roman" w:cs="Times New Roman"/>
          <w:spacing w:val="-6"/>
          <w:sz w:val="24"/>
          <w:szCs w:val="24"/>
          <w:lang w:eastAsia="ru-RU"/>
        </w:rPr>
        <w:t>Плуньському</w:t>
      </w:r>
      <w:proofErr w:type="spellEnd"/>
      <w:r w:rsidRPr="00F948F1">
        <w:rPr>
          <w:rFonts w:ascii="Times New Roman" w:eastAsia="Times New Roman" w:hAnsi="Times New Roman" w:cs="Times New Roman"/>
          <w:spacing w:val="-6"/>
          <w:sz w:val="24"/>
          <w:szCs w:val="24"/>
          <w:lang w:eastAsia="ru-RU"/>
        </w:rPr>
        <w:t xml:space="preserve"> озері</w:t>
      </w:r>
      <w:r w:rsidRPr="00F948F1">
        <w:rPr>
          <w:rFonts w:ascii="Times New Roman" w:eastAsia="Times New Roman" w:hAnsi="Times New Roman" w:cs="Times New Roman"/>
          <w:spacing w:val="-6"/>
          <w:sz w:val="24"/>
          <w:szCs w:val="24"/>
          <w:vertAlign w:val="superscript"/>
          <w:lang w:eastAsia="ru-RU"/>
        </w:rPr>
        <w:footnoteReference w:id="951"/>
      </w:r>
      <w:r w:rsidRPr="00F948F1">
        <w:rPr>
          <w:rFonts w:ascii="Times New Roman" w:eastAsia="Times New Roman" w:hAnsi="Times New Roman" w:cs="Times New Roman"/>
          <w:spacing w:val="-6"/>
          <w:sz w:val="24"/>
          <w:szCs w:val="24"/>
          <w:lang w:eastAsia="ru-RU"/>
        </w:rPr>
        <w:t>), визначаючи</w:t>
      </w:r>
      <w:r w:rsidRPr="00F948F1">
        <w:rPr>
          <w:rFonts w:ascii="Times New Roman" w:eastAsia="Times New Roman" w:hAnsi="Times New Roman" w:cs="Times New Roman"/>
          <w:sz w:val="24"/>
          <w:szCs w:val="24"/>
          <w:lang w:eastAsia="ru-RU"/>
        </w:rPr>
        <w:t xml:space="preserve"> територію </w:t>
      </w:r>
      <w:r w:rsidRPr="00F948F1">
        <w:rPr>
          <w:rFonts w:ascii="Times New Roman" w:eastAsia="Times New Roman" w:hAnsi="Times New Roman" w:cs="Times New Roman"/>
          <w:spacing w:val="-6"/>
          <w:sz w:val="24"/>
          <w:szCs w:val="24"/>
          <w:lang w:eastAsia="ru-RU"/>
        </w:rPr>
        <w:t xml:space="preserve">слов’янських володінь, писав, що “якщо </w:t>
      </w:r>
      <w:r w:rsidRPr="00F948F1">
        <w:rPr>
          <w:rFonts w:ascii="Times New Roman" w:eastAsia="Times New Roman" w:hAnsi="Times New Roman" w:cs="Times New Roman"/>
          <w:spacing w:val="2"/>
          <w:sz w:val="24"/>
          <w:szCs w:val="24"/>
          <w:lang w:eastAsia="ru-RU"/>
        </w:rPr>
        <w:t xml:space="preserve">до слов’ян додати, як це дехто хоче, </w:t>
      </w:r>
      <w:proofErr w:type="spellStart"/>
      <w:r w:rsidRPr="00F948F1">
        <w:rPr>
          <w:rFonts w:ascii="Times New Roman" w:eastAsia="Times New Roman" w:hAnsi="Times New Roman" w:cs="Times New Roman"/>
          <w:spacing w:val="2"/>
          <w:sz w:val="24"/>
          <w:szCs w:val="24"/>
          <w:lang w:eastAsia="ru-RU"/>
        </w:rPr>
        <w:t>венгрів</w:t>
      </w:r>
      <w:proofErr w:type="spellEnd"/>
      <w:r w:rsidRPr="00F948F1">
        <w:rPr>
          <w:rFonts w:ascii="Times New Roman" w:eastAsia="Times New Roman" w:hAnsi="Times New Roman" w:cs="Times New Roman"/>
          <w:spacing w:val="2"/>
          <w:sz w:val="24"/>
          <w:szCs w:val="24"/>
          <w:lang w:eastAsia="ru-RU"/>
        </w:rPr>
        <w:t>, оскільки вони</w:t>
      </w:r>
      <w:r w:rsidRPr="00F948F1">
        <w:rPr>
          <w:rFonts w:ascii="Times New Roman" w:eastAsia="Times New Roman" w:hAnsi="Times New Roman" w:cs="Times New Roman"/>
          <w:spacing w:val="-2"/>
          <w:sz w:val="24"/>
          <w:szCs w:val="24"/>
          <w:lang w:eastAsia="ru-RU"/>
        </w:rPr>
        <w:t xml:space="preserve"> не відрізняються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від них ні зовнішнім виглядом, ні мовою, то межі слов’янської землі майже неможливо буде описати”</w:t>
      </w:r>
      <w:r w:rsidRPr="00F948F1">
        <w:rPr>
          <w:rFonts w:ascii="Times New Roman" w:eastAsia="Times New Roman" w:hAnsi="Times New Roman" w:cs="Times New Roman"/>
          <w:spacing w:val="-4"/>
          <w:sz w:val="24"/>
          <w:szCs w:val="24"/>
          <w:vertAlign w:val="superscript"/>
          <w:lang w:eastAsia="ru-RU"/>
        </w:rPr>
        <w:footnoteReference w:id="952"/>
      </w:r>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val="ru-RU" w:eastAsia="ru-RU"/>
        </w:rPr>
        <w:t>Отже</w:t>
      </w:r>
      <w:proofErr w:type="spellEnd"/>
      <w:r w:rsidRPr="00F948F1">
        <w:rPr>
          <w:rFonts w:ascii="Times New Roman" w:eastAsia="Times New Roman" w:hAnsi="Times New Roman" w:cs="Times New Roman"/>
          <w:spacing w:val="-4"/>
          <w:sz w:val="24"/>
          <w:szCs w:val="24"/>
          <w:lang w:val="ru-RU" w:eastAsia="ru-RU"/>
        </w:rPr>
        <w:t xml:space="preserve">, в </w:t>
      </w:r>
      <w:proofErr w:type="spellStart"/>
      <w:r w:rsidRPr="00F948F1">
        <w:rPr>
          <w:rFonts w:ascii="Times New Roman" w:eastAsia="Times New Roman" w:hAnsi="Times New Roman" w:cs="Times New Roman"/>
          <w:spacing w:val="-4"/>
          <w:sz w:val="24"/>
          <w:szCs w:val="24"/>
          <w:lang w:val="ru-RU" w:eastAsia="ru-RU"/>
        </w:rPr>
        <w:t>часи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Гельмольда</w:t>
      </w:r>
      <w:proofErr w:type="spellEnd"/>
      <w:r w:rsidRPr="00F948F1">
        <w:rPr>
          <w:rFonts w:ascii="Times New Roman" w:eastAsia="Times New Roman" w:hAnsi="Times New Roman" w:cs="Times New Roman"/>
          <w:sz w:val="24"/>
          <w:szCs w:val="24"/>
          <w:lang w:val="ru-RU" w:eastAsia="ru-RU"/>
        </w:rPr>
        <w:t xml:space="preserve">, в ХІ ст.,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янське</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val="ru-RU" w:eastAsia="ru-RU"/>
        </w:rPr>
        <w:t>населення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ще</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становило значну (якщо не переважаючу) частину</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мешканців </w:t>
      </w:r>
      <w:proofErr w:type="spellStart"/>
      <w:r w:rsidRPr="00F948F1">
        <w:rPr>
          <w:rFonts w:ascii="Times New Roman" w:eastAsia="Times New Roman" w:hAnsi="Times New Roman" w:cs="Times New Roman"/>
          <w:sz w:val="24"/>
          <w:szCs w:val="24"/>
          <w:lang w:val="ru-RU" w:eastAsia="ru-RU"/>
        </w:rPr>
        <w:t>Паннонії</w:t>
      </w:r>
      <w:proofErr w:type="spellEnd"/>
      <w:r w:rsidRPr="00F948F1">
        <w:rPr>
          <w:rFonts w:ascii="Times New Roman" w:eastAsia="Times New Roman" w:hAnsi="Times New Roman" w:cs="Times New Roman"/>
          <w:sz w:val="24"/>
          <w:szCs w:val="24"/>
          <w:lang w:val="ru-RU" w:eastAsia="ru-RU"/>
        </w:rPr>
        <w:t>.</w:t>
      </w:r>
    </w:p>
    <w:p w14:paraId="5CA7D9A7"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янські</w:t>
      </w:r>
      <w:proofErr w:type="spellEnd"/>
      <w:r w:rsidRPr="00F948F1">
        <w:rPr>
          <w:rFonts w:ascii="Times New Roman" w:eastAsia="Times New Roman" w:hAnsi="Times New Roman" w:cs="Times New Roman"/>
          <w:spacing w:val="-4"/>
          <w:sz w:val="24"/>
          <w:szCs w:val="24"/>
          <w:lang w:eastAsia="ru-RU"/>
        </w:rPr>
        <w:t xml:space="preserve"> ареали простягалися суцільною територією</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від узбережжя Балтики до Дунаю, що значно спрощувало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комунікацію між ними. В </w:t>
      </w:r>
      <w:proofErr w:type="spellStart"/>
      <w:r w:rsidRPr="00F948F1">
        <w:rPr>
          <w:rFonts w:ascii="Times New Roman" w:eastAsia="Times New Roman" w:hAnsi="Times New Roman" w:cs="Times New Roman"/>
          <w:spacing w:val="-4"/>
          <w:sz w:val="24"/>
          <w:szCs w:val="24"/>
          <w:lang w:eastAsia="ru-RU"/>
        </w:rPr>
        <w:t>слов</w:t>
      </w:r>
      <w:proofErr w:type="spellEnd"/>
      <w:r w:rsidRPr="00F948F1">
        <w:rPr>
          <w:rFonts w:ascii="Times New Roman" w:eastAsia="Times New Roman" w:hAnsi="Times New Roman" w:cs="Times New Roman"/>
          <w:spacing w:val="-4"/>
          <w:sz w:val="24"/>
          <w:szCs w:val="24"/>
          <w:lang w:val="ru-RU" w:eastAsia="ru-RU"/>
        </w:rPr>
        <w:t>’</w:t>
      </w:r>
      <w:proofErr w:type="spellStart"/>
      <w:r w:rsidRPr="00F948F1">
        <w:rPr>
          <w:rFonts w:ascii="Times New Roman" w:eastAsia="Times New Roman" w:hAnsi="Times New Roman" w:cs="Times New Roman"/>
          <w:spacing w:val="-4"/>
          <w:sz w:val="24"/>
          <w:szCs w:val="24"/>
          <w:lang w:eastAsia="ru-RU"/>
        </w:rPr>
        <w:t>янських</w:t>
      </w:r>
      <w:proofErr w:type="spellEnd"/>
      <w:r w:rsidRPr="00F948F1">
        <w:rPr>
          <w:rFonts w:ascii="Times New Roman" w:eastAsia="Times New Roman" w:hAnsi="Times New Roman" w:cs="Times New Roman"/>
          <w:spacing w:val="-4"/>
          <w:sz w:val="24"/>
          <w:szCs w:val="24"/>
          <w:lang w:eastAsia="ru-RU"/>
        </w:rPr>
        <w:t xml:space="preserve"> ареалах верхнього</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2"/>
          <w:sz w:val="24"/>
          <w:szCs w:val="24"/>
          <w:lang w:eastAsia="ru-RU"/>
        </w:rPr>
        <w:t>Подунав</w:t>
      </w:r>
      <w:proofErr w:type="spellEnd"/>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я, на маршрутах міжнародних шляхів були</w:t>
      </w:r>
      <w:r w:rsidRPr="00F948F1">
        <w:rPr>
          <w:rFonts w:ascii="Times New Roman" w:eastAsia="Times New Roman" w:hAnsi="Times New Roman" w:cs="Times New Roman"/>
          <w:sz w:val="24"/>
          <w:szCs w:val="24"/>
          <w:lang w:eastAsia="ru-RU"/>
        </w:rPr>
        <w:t xml:space="preserve"> поселення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Пов’язана з ними топоніміка регіону свідчить про їх постійне проживання в цих землях</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Так, </w:t>
      </w:r>
      <w:r w:rsidRPr="00F948F1">
        <w:rPr>
          <w:rFonts w:ascii="Times New Roman" w:eastAsia="Times New Roman" w:hAnsi="Times New Roman" w:cs="Times New Roman"/>
          <w:spacing w:val="-6"/>
          <w:sz w:val="24"/>
          <w:szCs w:val="24"/>
          <w:lang w:eastAsia="ru-RU"/>
        </w:rPr>
        <w:t xml:space="preserve">ліва притока Дунаю в середньовіччі називалася Руська </w:t>
      </w:r>
      <w:r w:rsidRPr="00F948F1">
        <w:rPr>
          <w:rFonts w:ascii="Times New Roman" w:eastAsia="Times New Roman" w:hAnsi="Times New Roman" w:cs="Times New Roman"/>
          <w:spacing w:val="-4"/>
          <w:sz w:val="24"/>
          <w:szCs w:val="24"/>
          <w:lang w:eastAsia="ru-RU"/>
        </w:rPr>
        <w:t xml:space="preserve">Мюль (тепер р. Гросе-Мюль), а поселення поблизу – </w:t>
      </w:r>
      <w:proofErr w:type="spellStart"/>
      <w:r w:rsidRPr="00F948F1">
        <w:rPr>
          <w:rFonts w:ascii="Times New Roman" w:eastAsia="Times New Roman" w:hAnsi="Times New Roman" w:cs="Times New Roman"/>
          <w:spacing w:val="-4"/>
          <w:sz w:val="24"/>
          <w:szCs w:val="24"/>
          <w:lang w:eastAsia="ru-RU"/>
        </w:rPr>
        <w:t>Рос</w:t>
      </w:r>
      <w:r w:rsidRPr="00F948F1">
        <w:rPr>
          <w:rFonts w:ascii="Times New Roman" w:eastAsia="Times New Roman" w:hAnsi="Times New Roman" w:cs="Times New Roman"/>
          <w:spacing w:val="-6"/>
          <w:sz w:val="24"/>
          <w:szCs w:val="24"/>
          <w:lang w:eastAsia="ru-RU"/>
        </w:rPr>
        <w:t>дорф</w:t>
      </w:r>
      <w:proofErr w:type="spellEnd"/>
      <w:r w:rsidRPr="00F948F1">
        <w:rPr>
          <w:rFonts w:ascii="Times New Roman" w:eastAsia="Times New Roman" w:hAnsi="Times New Roman" w:cs="Times New Roman"/>
          <w:spacing w:val="-6"/>
          <w:sz w:val="24"/>
          <w:szCs w:val="24"/>
          <w:lang w:eastAsia="ru-RU"/>
        </w:rPr>
        <w:t xml:space="preserve"> (Руське село). У ньому була митниця і збиралися мита</w:t>
      </w:r>
      <w:r w:rsidRPr="00F948F1">
        <w:rPr>
          <w:rFonts w:ascii="Times New Roman" w:eastAsia="Times New Roman" w:hAnsi="Times New Roman" w:cs="Times New Roman"/>
          <w:sz w:val="24"/>
          <w:szCs w:val="24"/>
          <w:lang w:eastAsia="ru-RU"/>
        </w:rPr>
        <w:t xml:space="preserve"> з купців. Численні топоніми і антропоніми, пов’язані з етнонімом Русь, зустрічаються в Німеччині, у Нижній і </w:t>
      </w:r>
      <w:r w:rsidRPr="00F948F1">
        <w:rPr>
          <w:rFonts w:ascii="Times New Roman" w:eastAsia="Times New Roman" w:hAnsi="Times New Roman" w:cs="Times New Roman"/>
          <w:spacing w:val="-6"/>
          <w:sz w:val="24"/>
          <w:szCs w:val="24"/>
          <w:lang w:eastAsia="ru-RU"/>
        </w:rPr>
        <w:t xml:space="preserve">Верхній Австрії, в </w:t>
      </w:r>
      <w:proofErr w:type="spellStart"/>
      <w:r w:rsidRPr="00F948F1">
        <w:rPr>
          <w:rFonts w:ascii="Times New Roman" w:eastAsia="Times New Roman" w:hAnsi="Times New Roman" w:cs="Times New Roman"/>
          <w:spacing w:val="-6"/>
          <w:sz w:val="24"/>
          <w:szCs w:val="24"/>
          <w:lang w:eastAsia="ru-RU"/>
        </w:rPr>
        <w:t>Штирії</w:t>
      </w:r>
      <w:proofErr w:type="spellEnd"/>
      <w:r w:rsidRPr="00F948F1">
        <w:rPr>
          <w:rFonts w:ascii="Times New Roman" w:eastAsia="Times New Roman" w:hAnsi="Times New Roman" w:cs="Times New Roman"/>
          <w:spacing w:val="-6"/>
          <w:sz w:val="24"/>
          <w:szCs w:val="24"/>
          <w:lang w:eastAsia="ru-RU"/>
        </w:rPr>
        <w:t xml:space="preserve">, біля Зальцбурга і </w:t>
      </w:r>
      <w:proofErr w:type="spellStart"/>
      <w:r w:rsidRPr="00F948F1">
        <w:rPr>
          <w:rFonts w:ascii="Times New Roman" w:eastAsia="Times New Roman" w:hAnsi="Times New Roman" w:cs="Times New Roman"/>
          <w:spacing w:val="-6"/>
          <w:sz w:val="24"/>
          <w:szCs w:val="24"/>
          <w:lang w:eastAsia="ru-RU"/>
        </w:rPr>
        <w:t>Регенсбурга</w:t>
      </w:r>
      <w:proofErr w:type="spellEnd"/>
      <w:r w:rsidRPr="00F948F1">
        <w:rPr>
          <w:rFonts w:ascii="Times New Roman" w:eastAsia="Times New Roman" w:hAnsi="Times New Roman" w:cs="Times New Roman"/>
          <w:sz w:val="24"/>
          <w:szCs w:val="24"/>
          <w:vertAlign w:val="superscript"/>
          <w:lang w:eastAsia="ru-RU"/>
        </w:rPr>
        <w:footnoteReference w:id="953"/>
      </w:r>
      <w:r w:rsidRPr="00F948F1">
        <w:rPr>
          <w:rFonts w:ascii="Times New Roman" w:eastAsia="Times New Roman" w:hAnsi="Times New Roman" w:cs="Times New Roman"/>
          <w:sz w:val="24"/>
          <w:szCs w:val="24"/>
          <w:lang w:eastAsia="ru-RU"/>
        </w:rPr>
        <w:t xml:space="preserve">. </w:t>
      </w:r>
    </w:p>
    <w:p w14:paraId="2E55B270"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Ще одні західні координати Русі дає грамота князя </w:t>
      </w:r>
      <w:proofErr w:type="spellStart"/>
      <w:r w:rsidRPr="00F948F1">
        <w:rPr>
          <w:rFonts w:ascii="Times New Roman" w:eastAsia="Times New Roman" w:hAnsi="Times New Roman" w:cs="Times New Roman"/>
          <w:sz w:val="24"/>
          <w:szCs w:val="24"/>
          <w:lang w:eastAsia="ru-RU"/>
        </w:rPr>
        <w:t>Мєшка</w:t>
      </w:r>
      <w:proofErr w:type="spellEnd"/>
      <w:r w:rsidRPr="00F948F1">
        <w:rPr>
          <w:rFonts w:ascii="Times New Roman" w:eastAsia="Times New Roman" w:hAnsi="Times New Roman" w:cs="Times New Roman"/>
          <w:sz w:val="24"/>
          <w:szCs w:val="24"/>
          <w:lang w:eastAsia="ru-RU"/>
        </w:rPr>
        <w:t xml:space="preserve"> І папському престолу від 990 р. “</w:t>
      </w:r>
      <w:proofErr w:type="spellStart"/>
      <w:r w:rsidRPr="00F948F1">
        <w:rPr>
          <w:rFonts w:ascii="Times New Roman" w:eastAsia="Times New Roman" w:hAnsi="Times New Roman" w:cs="Times New Roman"/>
          <w:sz w:val="24"/>
          <w:szCs w:val="24"/>
          <w:lang w:eastAsia="ru-RU"/>
        </w:rPr>
        <w:t>Dagome</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en-US" w:eastAsia="ru-RU"/>
        </w:rPr>
        <w:t>j</w:t>
      </w:r>
      <w:proofErr w:type="spellStart"/>
      <w:r w:rsidRPr="00F948F1">
        <w:rPr>
          <w:rFonts w:ascii="Times New Roman" w:eastAsia="Times New Roman" w:hAnsi="Times New Roman" w:cs="Times New Roman"/>
          <w:sz w:val="24"/>
          <w:szCs w:val="24"/>
          <w:lang w:eastAsia="ru-RU"/>
        </w:rPr>
        <w:t>udex</w:t>
      </w:r>
      <w:proofErr w:type="spellEnd"/>
      <w:r w:rsidRPr="00F948F1">
        <w:rPr>
          <w:rFonts w:ascii="Times New Roman" w:eastAsia="Times New Roman" w:hAnsi="Times New Roman" w:cs="Times New Roman"/>
          <w:sz w:val="24"/>
          <w:szCs w:val="24"/>
          <w:lang w:eastAsia="ru-RU"/>
        </w:rPr>
        <w:t xml:space="preserve">”, у </w:t>
      </w:r>
      <w:r w:rsidRPr="00F948F1">
        <w:rPr>
          <w:rFonts w:ascii="Times New Roman" w:eastAsia="Times New Roman" w:hAnsi="Times New Roman" w:cs="Times New Roman"/>
          <w:spacing w:val="-2"/>
          <w:sz w:val="24"/>
          <w:szCs w:val="24"/>
          <w:lang w:eastAsia="ru-RU"/>
        </w:rPr>
        <w:t>якій говориться, що “кордон Русі тягнеться до Кракова, 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від Кракова – до ріки Одер і дальше до місця </w:t>
      </w:r>
      <w:proofErr w:type="spellStart"/>
      <w:r w:rsidRPr="00F948F1">
        <w:rPr>
          <w:rFonts w:ascii="Times New Roman" w:eastAsia="Times New Roman" w:hAnsi="Times New Roman" w:cs="Times New Roman"/>
          <w:spacing w:val="-4"/>
          <w:sz w:val="24"/>
          <w:szCs w:val="24"/>
          <w:lang w:eastAsia="ru-RU"/>
        </w:rPr>
        <w:t>Алємура</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eastAsia="ru-RU"/>
        </w:rPr>
        <w:footnoteReference w:id="954"/>
      </w:r>
      <w:r w:rsidRPr="00F948F1">
        <w:rPr>
          <w:rFonts w:ascii="Times New Roman" w:eastAsia="Times New Roman" w:hAnsi="Times New Roman" w:cs="Times New Roman"/>
          <w:sz w:val="24"/>
          <w:szCs w:val="24"/>
          <w:lang w:eastAsia="ru-RU"/>
        </w:rPr>
        <w:t xml:space="preserve">. Місце </w:t>
      </w:r>
      <w:proofErr w:type="spellStart"/>
      <w:r w:rsidRPr="00F948F1">
        <w:rPr>
          <w:rFonts w:ascii="Times New Roman" w:eastAsia="Times New Roman" w:hAnsi="Times New Roman" w:cs="Times New Roman"/>
          <w:sz w:val="24"/>
          <w:szCs w:val="24"/>
          <w:lang w:eastAsia="ru-RU"/>
        </w:rPr>
        <w:t>Алємур</w:t>
      </w:r>
      <w:proofErr w:type="spellEnd"/>
      <w:r w:rsidRPr="00F948F1">
        <w:rPr>
          <w:rFonts w:ascii="Times New Roman" w:eastAsia="Times New Roman" w:hAnsi="Times New Roman" w:cs="Times New Roman"/>
          <w:sz w:val="24"/>
          <w:szCs w:val="24"/>
          <w:lang w:eastAsia="ru-RU"/>
        </w:rPr>
        <w:t xml:space="preserve"> деякі дослідники ідентифікують з </w:t>
      </w:r>
      <w:proofErr w:type="spellStart"/>
      <w:r w:rsidRPr="00F948F1">
        <w:rPr>
          <w:rFonts w:ascii="Times New Roman" w:eastAsia="Times New Roman" w:hAnsi="Times New Roman" w:cs="Times New Roman"/>
          <w:sz w:val="24"/>
          <w:szCs w:val="24"/>
          <w:lang w:eastAsia="ru-RU"/>
        </w:rPr>
        <w:t>мора</w:t>
      </w:r>
      <w:r w:rsidRPr="00F948F1">
        <w:rPr>
          <w:rFonts w:ascii="Times New Roman" w:eastAsia="Times New Roman" w:hAnsi="Times New Roman" w:cs="Times New Roman"/>
          <w:spacing w:val="-2"/>
          <w:sz w:val="24"/>
          <w:szCs w:val="24"/>
          <w:lang w:eastAsia="ru-RU"/>
        </w:rPr>
        <w:t>вами</w:t>
      </w:r>
      <w:proofErr w:type="spellEnd"/>
      <w:r w:rsidRPr="00F948F1">
        <w:rPr>
          <w:rFonts w:ascii="Times New Roman" w:eastAsia="Times New Roman" w:hAnsi="Times New Roman" w:cs="Times New Roman"/>
          <w:spacing w:val="-2"/>
          <w:sz w:val="24"/>
          <w:szCs w:val="24"/>
          <w:vertAlign w:val="superscript"/>
          <w:lang w:eastAsia="ru-RU"/>
        </w:rPr>
        <w:footnoteReference w:id="955"/>
      </w:r>
      <w:r w:rsidRPr="00F948F1">
        <w:rPr>
          <w:rFonts w:ascii="Times New Roman" w:eastAsia="Times New Roman" w:hAnsi="Times New Roman" w:cs="Times New Roman"/>
          <w:spacing w:val="-2"/>
          <w:sz w:val="24"/>
          <w:szCs w:val="24"/>
          <w:lang w:eastAsia="ru-RU"/>
        </w:rPr>
        <w:t xml:space="preserve"> однак переконливішим є його зв'язок з германським</w:t>
      </w:r>
      <w:r w:rsidRPr="00F948F1">
        <w:rPr>
          <w:rFonts w:ascii="Times New Roman" w:eastAsia="Times New Roman" w:hAnsi="Times New Roman" w:cs="Times New Roman"/>
          <w:sz w:val="24"/>
          <w:szCs w:val="24"/>
          <w:lang w:eastAsia="ru-RU"/>
        </w:rPr>
        <w:t xml:space="preserve"> племенем </w:t>
      </w:r>
      <w:proofErr w:type="spellStart"/>
      <w:r w:rsidRPr="00F948F1">
        <w:rPr>
          <w:rFonts w:ascii="Times New Roman" w:eastAsia="Times New Roman" w:hAnsi="Times New Roman" w:cs="Times New Roman"/>
          <w:sz w:val="24"/>
          <w:szCs w:val="24"/>
          <w:lang w:eastAsia="ru-RU"/>
        </w:rPr>
        <w:t>алеманів</w:t>
      </w:r>
      <w:proofErr w:type="spellEnd"/>
      <w:r w:rsidRPr="00F948F1">
        <w:rPr>
          <w:rFonts w:ascii="Times New Roman" w:eastAsia="Times New Roman" w:hAnsi="Times New Roman" w:cs="Times New Roman"/>
          <w:sz w:val="24"/>
          <w:szCs w:val="24"/>
          <w:vertAlign w:val="superscript"/>
          <w:lang w:eastAsia="ru-RU"/>
        </w:rPr>
        <w:footnoteReference w:id="956"/>
      </w:r>
      <w:r w:rsidRPr="00F948F1">
        <w:rPr>
          <w:rFonts w:ascii="Times New Roman" w:eastAsia="Times New Roman" w:hAnsi="Times New Roman" w:cs="Times New Roman"/>
          <w:sz w:val="24"/>
          <w:szCs w:val="24"/>
          <w:lang w:eastAsia="ru-RU"/>
        </w:rPr>
        <w:t xml:space="preserve">, які </w:t>
      </w:r>
      <w:r w:rsidRPr="00F948F1">
        <w:rPr>
          <w:rFonts w:ascii="Times New Roman" w:eastAsia="Times New Roman" w:hAnsi="Times New Roman" w:cs="Times New Roman"/>
          <w:sz w:val="24"/>
          <w:szCs w:val="24"/>
          <w:lang w:eastAsia="ru-RU"/>
        </w:rPr>
        <w:lastRenderedPageBreak/>
        <w:t xml:space="preserve">заселяли Верхній Дунай і </w:t>
      </w:r>
      <w:r w:rsidRPr="00F948F1">
        <w:rPr>
          <w:rFonts w:ascii="Times New Roman" w:eastAsia="Times New Roman" w:hAnsi="Times New Roman" w:cs="Times New Roman"/>
          <w:spacing w:val="-4"/>
          <w:sz w:val="24"/>
          <w:szCs w:val="24"/>
          <w:lang w:eastAsia="ru-RU"/>
        </w:rPr>
        <w:t xml:space="preserve">Рейн. Отже, Краків у той час міг входити до однієї зі </w:t>
      </w:r>
      <w:proofErr w:type="spellStart"/>
      <w:r w:rsidRPr="00F948F1">
        <w:rPr>
          <w:rFonts w:ascii="Times New Roman" w:eastAsia="Times New Roman" w:hAnsi="Times New Roman" w:cs="Times New Roman"/>
          <w:spacing w:val="-4"/>
          <w:sz w:val="24"/>
          <w:szCs w:val="24"/>
          <w:lang w:eastAsia="ru-RU"/>
        </w:rPr>
        <w:t>Славоній</w:t>
      </w:r>
      <w:proofErr w:type="spellEnd"/>
      <w:r w:rsidRPr="00F948F1">
        <w:rPr>
          <w:rFonts w:ascii="Times New Roman" w:eastAsia="Times New Roman" w:hAnsi="Times New Roman" w:cs="Times New Roman"/>
          <w:sz w:val="24"/>
          <w:szCs w:val="24"/>
          <w:lang w:eastAsia="ru-RU"/>
        </w:rPr>
        <w:t xml:space="preserve">, які перебували під контролем Русі. До неї також входили Прага і Богемія. На це вказують слова Ібрагіма </w:t>
      </w:r>
      <w:r w:rsidRPr="00F948F1">
        <w:rPr>
          <w:rFonts w:ascii="Times New Roman" w:eastAsia="Times New Roman" w:hAnsi="Times New Roman" w:cs="Times New Roman"/>
          <w:spacing w:val="-2"/>
          <w:sz w:val="24"/>
          <w:szCs w:val="24"/>
          <w:lang w:eastAsia="ru-RU"/>
        </w:rPr>
        <w:t>Ібн-Якуба про те, що Краків, Прага і Богемія управлялися</w:t>
      </w:r>
      <w:r w:rsidRPr="00F948F1">
        <w:rPr>
          <w:rFonts w:ascii="Times New Roman" w:eastAsia="Times New Roman" w:hAnsi="Times New Roman" w:cs="Times New Roman"/>
          <w:sz w:val="24"/>
          <w:szCs w:val="24"/>
          <w:lang w:eastAsia="ru-RU"/>
        </w:rPr>
        <w:t xml:space="preserve"> одним королем. Контроль Русі над шляхом з Києва до Кракова, а з нього до Праги, що був у той час звиклим маршрутом руських торговців, гарантував їм безпеку</w:t>
      </w:r>
      <w:r w:rsidRPr="00F948F1">
        <w:rPr>
          <w:rFonts w:ascii="Times New Roman" w:eastAsia="Times New Roman" w:hAnsi="Times New Roman" w:cs="Times New Roman"/>
          <w:sz w:val="24"/>
          <w:szCs w:val="24"/>
          <w:vertAlign w:val="superscript"/>
          <w:lang w:eastAsia="ru-RU"/>
        </w:rPr>
        <w:footnoteReference w:id="957"/>
      </w:r>
      <w:r w:rsidRPr="00F948F1">
        <w:rPr>
          <w:rFonts w:ascii="Times New Roman" w:eastAsia="Times New Roman" w:hAnsi="Times New Roman" w:cs="Times New Roman"/>
          <w:sz w:val="24"/>
          <w:szCs w:val="24"/>
          <w:lang w:eastAsia="ru-RU"/>
        </w:rPr>
        <w:t xml:space="preserve">. На думку Ю. </w:t>
      </w:r>
      <w:proofErr w:type="spellStart"/>
      <w:r w:rsidRPr="00F948F1">
        <w:rPr>
          <w:rFonts w:ascii="Times New Roman" w:eastAsia="Times New Roman" w:hAnsi="Times New Roman" w:cs="Times New Roman"/>
          <w:sz w:val="24"/>
          <w:szCs w:val="24"/>
          <w:lang w:eastAsia="ru-RU"/>
        </w:rPr>
        <w:t>Венеліна</w:t>
      </w:r>
      <w:proofErr w:type="spellEnd"/>
      <w:r w:rsidRPr="00F948F1">
        <w:rPr>
          <w:rFonts w:ascii="Times New Roman" w:eastAsia="Times New Roman" w:hAnsi="Times New Roman" w:cs="Times New Roman"/>
          <w:sz w:val="24"/>
          <w:szCs w:val="24"/>
          <w:lang w:eastAsia="ru-RU"/>
        </w:rPr>
        <w:t xml:space="preserve">, кордон між Польщею і Руссю у той час проходив по Віслі і всі північні землі сучасної </w:t>
      </w:r>
      <w:r w:rsidRPr="00F948F1">
        <w:rPr>
          <w:rFonts w:ascii="Times New Roman" w:eastAsia="Times New Roman" w:hAnsi="Times New Roman" w:cs="Times New Roman"/>
          <w:spacing w:val="-4"/>
          <w:sz w:val="24"/>
          <w:szCs w:val="24"/>
          <w:lang w:eastAsia="ru-RU"/>
        </w:rPr>
        <w:t>Польщі (</w:t>
      </w:r>
      <w:proofErr w:type="spellStart"/>
      <w:r w:rsidRPr="00F948F1">
        <w:rPr>
          <w:rFonts w:ascii="Times New Roman" w:eastAsia="Times New Roman" w:hAnsi="Times New Roman" w:cs="Times New Roman"/>
          <w:spacing w:val="-4"/>
          <w:sz w:val="24"/>
          <w:szCs w:val="24"/>
          <w:lang w:eastAsia="ru-RU"/>
        </w:rPr>
        <w:t>Плоцьке</w:t>
      </w:r>
      <w:proofErr w:type="spellEnd"/>
      <w:r w:rsidRPr="00F948F1">
        <w:rPr>
          <w:rFonts w:ascii="Times New Roman" w:eastAsia="Times New Roman" w:hAnsi="Times New Roman" w:cs="Times New Roman"/>
          <w:spacing w:val="-4"/>
          <w:sz w:val="24"/>
          <w:szCs w:val="24"/>
          <w:lang w:eastAsia="ru-RU"/>
        </w:rPr>
        <w:t xml:space="preserve"> і </w:t>
      </w:r>
      <w:proofErr w:type="spellStart"/>
      <w:r w:rsidRPr="00F948F1">
        <w:rPr>
          <w:rFonts w:ascii="Times New Roman" w:eastAsia="Times New Roman" w:hAnsi="Times New Roman" w:cs="Times New Roman"/>
          <w:spacing w:val="-4"/>
          <w:sz w:val="24"/>
          <w:szCs w:val="24"/>
          <w:lang w:eastAsia="ru-RU"/>
        </w:rPr>
        <w:t>Підляське</w:t>
      </w:r>
      <w:proofErr w:type="spellEnd"/>
      <w:r w:rsidRPr="00F948F1">
        <w:rPr>
          <w:rFonts w:ascii="Times New Roman" w:eastAsia="Times New Roman" w:hAnsi="Times New Roman" w:cs="Times New Roman"/>
          <w:spacing w:val="-4"/>
          <w:sz w:val="24"/>
          <w:szCs w:val="24"/>
          <w:lang w:eastAsia="ru-RU"/>
        </w:rPr>
        <w:t xml:space="preserve"> воєводства) входили до Русі</w:t>
      </w:r>
      <w:r w:rsidRPr="00F948F1">
        <w:rPr>
          <w:rFonts w:ascii="Times New Roman" w:eastAsia="Times New Roman" w:hAnsi="Times New Roman" w:cs="Times New Roman"/>
          <w:sz w:val="24"/>
          <w:szCs w:val="24"/>
          <w:lang w:eastAsia="ru-RU"/>
        </w:rPr>
        <w:t xml:space="preserve">. Землі між Німаном і Віслою поляки назвали </w:t>
      </w:r>
      <w:proofErr w:type="spellStart"/>
      <w:r w:rsidRPr="00F948F1">
        <w:rPr>
          <w:rFonts w:ascii="Times New Roman" w:eastAsia="Times New Roman" w:hAnsi="Times New Roman" w:cs="Times New Roman"/>
          <w:spacing w:val="-4"/>
          <w:sz w:val="24"/>
          <w:szCs w:val="24"/>
          <w:lang w:eastAsia="ru-RU"/>
        </w:rPr>
        <w:t>Прусією</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Порусією</w:t>
      </w:r>
      <w:proofErr w:type="spellEnd"/>
      <w:r w:rsidRPr="00F948F1">
        <w:rPr>
          <w:rFonts w:ascii="Times New Roman" w:eastAsia="Times New Roman" w:hAnsi="Times New Roman" w:cs="Times New Roman"/>
          <w:spacing w:val="-4"/>
          <w:sz w:val="24"/>
          <w:szCs w:val="24"/>
          <w:lang w:eastAsia="ru-RU"/>
        </w:rPr>
        <w:t>) через те, що вони межували з Руссю.</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Назва </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пруси</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 xml:space="preserve"> не була самоназвою народу, </w:t>
      </w:r>
      <w:proofErr w:type="spellStart"/>
      <w:r w:rsidRPr="00F948F1">
        <w:rPr>
          <w:rFonts w:ascii="Times New Roman" w:eastAsia="Times New Roman" w:hAnsi="Times New Roman" w:cs="Times New Roman"/>
          <w:spacing w:val="-6"/>
          <w:sz w:val="24"/>
          <w:szCs w:val="24"/>
          <w:lang w:eastAsia="ru-RU"/>
        </w:rPr>
        <w:t>летське</w:t>
      </w:r>
      <w:proofErr w:type="spellEnd"/>
      <w:r w:rsidRPr="00F948F1">
        <w:rPr>
          <w:rFonts w:ascii="Times New Roman" w:eastAsia="Times New Roman" w:hAnsi="Times New Roman" w:cs="Times New Roman"/>
          <w:spacing w:val="-6"/>
          <w:sz w:val="24"/>
          <w:szCs w:val="24"/>
          <w:lang w:eastAsia="ru-RU"/>
        </w:rPr>
        <w:t xml:space="preserve"> плем’я</w:t>
      </w:r>
      <w:r w:rsidRPr="00F948F1">
        <w:rPr>
          <w:rFonts w:ascii="Times New Roman" w:eastAsia="Times New Roman" w:hAnsi="Times New Roman" w:cs="Times New Roman"/>
          <w:sz w:val="24"/>
          <w:szCs w:val="24"/>
          <w:lang w:eastAsia="ru-RU"/>
        </w:rPr>
        <w:t>, яке тут проживало, називало себе литвинами</w:t>
      </w:r>
      <w:r w:rsidRPr="00F948F1">
        <w:rPr>
          <w:rFonts w:ascii="Times New Roman" w:eastAsia="Times New Roman" w:hAnsi="Times New Roman" w:cs="Times New Roman"/>
          <w:sz w:val="24"/>
          <w:szCs w:val="24"/>
          <w:vertAlign w:val="superscript"/>
          <w:lang w:eastAsia="ru-RU"/>
        </w:rPr>
        <w:footnoteReference w:id="958"/>
      </w:r>
      <w:r w:rsidRPr="00F948F1">
        <w:rPr>
          <w:rFonts w:ascii="Times New Roman" w:eastAsia="Times New Roman" w:hAnsi="Times New Roman" w:cs="Times New Roman"/>
          <w:sz w:val="24"/>
          <w:szCs w:val="24"/>
          <w:lang w:eastAsia="ru-RU"/>
        </w:rPr>
        <w:t xml:space="preserve">. Такої ж </w:t>
      </w:r>
      <w:r w:rsidRPr="00F948F1">
        <w:rPr>
          <w:rFonts w:ascii="Times New Roman" w:eastAsia="Times New Roman" w:hAnsi="Times New Roman" w:cs="Times New Roman"/>
          <w:spacing w:val="-6"/>
          <w:sz w:val="24"/>
          <w:szCs w:val="24"/>
          <w:lang w:eastAsia="ru-RU"/>
        </w:rPr>
        <w:t>думки був І. Забєлін, який вказував, що топоніміка, зокрема</w:t>
      </w:r>
      <w:r w:rsidRPr="00F948F1">
        <w:rPr>
          <w:rFonts w:ascii="Times New Roman" w:eastAsia="Times New Roman" w:hAnsi="Times New Roman" w:cs="Times New Roman"/>
          <w:sz w:val="24"/>
          <w:szCs w:val="24"/>
          <w:lang w:eastAsia="ru-RU"/>
        </w:rPr>
        <w:t xml:space="preserve"> ріка Руса, притока Дніпра, місто Руса в гирлі </w:t>
      </w:r>
      <w:proofErr w:type="spellStart"/>
      <w:r w:rsidRPr="00F948F1">
        <w:rPr>
          <w:rFonts w:ascii="Times New Roman" w:eastAsia="Times New Roman" w:hAnsi="Times New Roman" w:cs="Times New Roman"/>
          <w:sz w:val="24"/>
          <w:szCs w:val="24"/>
          <w:lang w:eastAsia="ru-RU"/>
        </w:rPr>
        <w:t>Німана</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свідчить про перебування тут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На його думку, назва</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Прусія</w:t>
      </w:r>
      <w:proofErr w:type="spellEnd"/>
      <w:r w:rsidRPr="00F948F1">
        <w:rPr>
          <w:rFonts w:ascii="Times New Roman" w:eastAsia="Times New Roman" w:hAnsi="Times New Roman" w:cs="Times New Roman"/>
          <w:sz w:val="24"/>
          <w:szCs w:val="24"/>
          <w:lang w:eastAsia="ru-RU"/>
        </w:rPr>
        <w:t xml:space="preserve"> означала те ж саме, що й </w:t>
      </w:r>
      <w:proofErr w:type="spellStart"/>
      <w:r w:rsidRPr="00F948F1">
        <w:rPr>
          <w:rFonts w:ascii="Times New Roman" w:eastAsia="Times New Roman" w:hAnsi="Times New Roman" w:cs="Times New Roman"/>
          <w:sz w:val="24"/>
          <w:szCs w:val="24"/>
          <w:lang w:eastAsia="ru-RU"/>
        </w:rPr>
        <w:t>Поросся</w:t>
      </w:r>
      <w:proofErr w:type="spellEnd"/>
      <w:r w:rsidRPr="00F948F1">
        <w:rPr>
          <w:rFonts w:ascii="Times New Roman" w:eastAsia="Times New Roman" w:hAnsi="Times New Roman" w:cs="Times New Roman"/>
          <w:sz w:val="24"/>
          <w:szCs w:val="24"/>
          <w:lang w:eastAsia="ru-RU"/>
        </w:rPr>
        <w:t>, а саме: пограниччя Русі</w:t>
      </w:r>
      <w:r w:rsidRPr="00F948F1">
        <w:rPr>
          <w:rFonts w:ascii="Times New Roman" w:eastAsia="Times New Roman" w:hAnsi="Times New Roman" w:cs="Times New Roman"/>
          <w:sz w:val="24"/>
          <w:szCs w:val="24"/>
          <w:vertAlign w:val="superscript"/>
          <w:lang w:eastAsia="ru-RU"/>
        </w:rPr>
        <w:footnoteReference w:id="959"/>
      </w:r>
      <w:r w:rsidRPr="00F948F1">
        <w:rPr>
          <w:rFonts w:ascii="Times New Roman" w:eastAsia="Times New Roman" w:hAnsi="Times New Roman" w:cs="Times New Roman"/>
          <w:sz w:val="24"/>
          <w:szCs w:val="24"/>
          <w:lang w:eastAsia="ru-RU"/>
        </w:rPr>
        <w:t xml:space="preserve">. Тобто, кордони Русі проходили по Віслі і вона мала прямий зв'язок з балтійським слов’янським Помор’ям, східні області якого середньовічні хроністи також називали Руссю. </w:t>
      </w:r>
    </w:p>
    <w:p w14:paraId="28AB3334"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 xml:space="preserve">Окреслені в </w:t>
      </w:r>
      <w:proofErr w:type="spellStart"/>
      <w:r w:rsidRPr="00F948F1">
        <w:rPr>
          <w:rFonts w:ascii="Times New Roman" w:eastAsia="Times New Roman" w:hAnsi="Times New Roman" w:cs="Times New Roman"/>
          <w:spacing w:val="-6"/>
          <w:sz w:val="24"/>
          <w:szCs w:val="24"/>
          <w:lang w:eastAsia="ru-RU"/>
        </w:rPr>
        <w:t>Дагоме</w:t>
      </w:r>
      <w:proofErr w:type="spellEnd"/>
      <w:r w:rsidRPr="00F948F1">
        <w:rPr>
          <w:rFonts w:ascii="Times New Roman" w:eastAsia="Times New Roman" w:hAnsi="Times New Roman" w:cs="Times New Roman"/>
          <w:spacing w:val="-6"/>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юдекс</w:t>
      </w:r>
      <w:proofErr w:type="spellEnd"/>
      <w:r w:rsidRPr="00F948F1">
        <w:rPr>
          <w:rFonts w:ascii="Times New Roman" w:eastAsia="Times New Roman" w:hAnsi="Times New Roman" w:cs="Times New Roman"/>
          <w:spacing w:val="-6"/>
          <w:sz w:val="24"/>
          <w:szCs w:val="24"/>
          <w:lang w:eastAsia="ru-RU"/>
        </w:rPr>
        <w:t xml:space="preserve"> польські кордони залишають</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Перемишльську і </w:t>
      </w:r>
      <w:proofErr w:type="spellStart"/>
      <w:r w:rsidRPr="00F948F1">
        <w:rPr>
          <w:rFonts w:ascii="Times New Roman" w:eastAsia="Times New Roman" w:hAnsi="Times New Roman" w:cs="Times New Roman"/>
          <w:spacing w:val="-2"/>
          <w:sz w:val="24"/>
          <w:szCs w:val="24"/>
          <w:lang w:eastAsia="ru-RU"/>
        </w:rPr>
        <w:t>Червенську</w:t>
      </w:r>
      <w:proofErr w:type="spellEnd"/>
      <w:r w:rsidRPr="00F948F1">
        <w:rPr>
          <w:rFonts w:ascii="Times New Roman" w:eastAsia="Times New Roman" w:hAnsi="Times New Roman" w:cs="Times New Roman"/>
          <w:spacing w:val="-2"/>
          <w:sz w:val="24"/>
          <w:szCs w:val="24"/>
          <w:lang w:eastAsia="ru-RU"/>
        </w:rPr>
        <w:t xml:space="preserve"> землі поза межами держави</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Мешка</w:t>
      </w:r>
      <w:proofErr w:type="spellEnd"/>
      <w:r w:rsidRPr="00F948F1">
        <w:rPr>
          <w:rFonts w:ascii="Times New Roman" w:eastAsia="Times New Roman" w:hAnsi="Times New Roman" w:cs="Times New Roman"/>
          <w:sz w:val="24"/>
          <w:szCs w:val="24"/>
          <w:lang w:eastAsia="ru-RU"/>
        </w:rPr>
        <w:t>, а, отже,</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спростовують повідомлення ПВЛ, що у </w:t>
      </w:r>
      <w:r w:rsidRPr="00F948F1">
        <w:rPr>
          <w:rFonts w:ascii="Times New Roman" w:eastAsia="Times New Roman" w:hAnsi="Times New Roman" w:cs="Times New Roman"/>
          <w:spacing w:val="-6"/>
          <w:sz w:val="24"/>
          <w:szCs w:val="24"/>
          <w:lang w:eastAsia="ru-RU"/>
        </w:rPr>
        <w:t xml:space="preserve">Х ст. до походу Володимира Великого Перемишль і </w:t>
      </w:r>
      <w:proofErr w:type="spellStart"/>
      <w:r w:rsidRPr="00F948F1">
        <w:rPr>
          <w:rFonts w:ascii="Times New Roman" w:eastAsia="Times New Roman" w:hAnsi="Times New Roman" w:cs="Times New Roman"/>
          <w:spacing w:val="-6"/>
          <w:sz w:val="24"/>
          <w:szCs w:val="24"/>
          <w:lang w:eastAsia="ru-RU"/>
        </w:rPr>
        <w:t>Червен</w:t>
      </w:r>
      <w:proofErr w:type="spellEnd"/>
      <w:r w:rsidRPr="00F948F1">
        <w:rPr>
          <w:rFonts w:ascii="Times New Roman" w:eastAsia="Times New Roman" w:hAnsi="Times New Roman" w:cs="Times New Roman"/>
          <w:sz w:val="24"/>
          <w:szCs w:val="24"/>
          <w:lang w:eastAsia="ru-RU"/>
        </w:rPr>
        <w:t xml:space="preserve"> були містами ляхів.</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Як </w:t>
      </w:r>
      <w:r w:rsidRPr="00F948F1">
        <w:rPr>
          <w:rFonts w:ascii="Times New Roman" w:eastAsia="Times New Roman" w:hAnsi="Times New Roman" w:cs="Times New Roman"/>
          <w:sz w:val="24"/>
          <w:szCs w:val="24"/>
          <w:lang w:val="ru-RU" w:eastAsia="ru-RU"/>
        </w:rPr>
        <w:t xml:space="preserve">доводить С. </w:t>
      </w:r>
      <w:proofErr w:type="spellStart"/>
      <w:r w:rsidRPr="00F948F1">
        <w:rPr>
          <w:rFonts w:ascii="Times New Roman" w:eastAsia="Times New Roman" w:hAnsi="Times New Roman" w:cs="Times New Roman"/>
          <w:sz w:val="24"/>
          <w:szCs w:val="24"/>
          <w:lang w:val="ru-RU" w:eastAsia="ru-RU"/>
        </w:rPr>
        <w:t>Пеняк</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землі</w:t>
      </w:r>
      <w:r w:rsidRPr="00F948F1">
        <w:rPr>
          <w:rFonts w:ascii="Times New Roman" w:eastAsia="Times New Roman" w:hAnsi="Times New Roman" w:cs="Times New Roman"/>
          <w:sz w:val="24"/>
          <w:szCs w:val="24"/>
          <w:lang w:val="ru-RU" w:eastAsia="ru-RU"/>
        </w:rPr>
        <w:t xml:space="preserve"> хорват</w:t>
      </w:r>
      <w:proofErr w:type="spellStart"/>
      <w:r w:rsidRPr="00F948F1">
        <w:rPr>
          <w:rFonts w:ascii="Times New Roman" w:eastAsia="Times New Roman" w:hAnsi="Times New Roman" w:cs="Times New Roman"/>
          <w:sz w:val="24"/>
          <w:szCs w:val="24"/>
          <w:lang w:eastAsia="ru-RU"/>
        </w:rPr>
        <w:t>ів</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ще до походу київського князя входили до складу Русі, а</w:t>
      </w:r>
      <w:r w:rsidRPr="00F948F1">
        <w:rPr>
          <w:rFonts w:ascii="Times New Roman" w:eastAsia="Times New Roman" w:hAnsi="Times New Roman" w:cs="Times New Roman"/>
          <w:spacing w:val="-6"/>
          <w:sz w:val="24"/>
          <w:szCs w:val="24"/>
          <w:lang w:eastAsia="ru-RU"/>
        </w:rPr>
        <w:t xml:space="preserve"> хорвати були данниками Києва</w:t>
      </w:r>
      <w:r w:rsidRPr="00F948F1">
        <w:rPr>
          <w:rFonts w:ascii="Times New Roman" w:eastAsia="Times New Roman" w:hAnsi="Times New Roman" w:cs="Times New Roman"/>
          <w:spacing w:val="-6"/>
          <w:sz w:val="24"/>
          <w:szCs w:val="24"/>
          <w:vertAlign w:val="superscript"/>
          <w:lang w:eastAsia="ru-RU"/>
        </w:rPr>
        <w:footnoteReference w:id="960"/>
      </w:r>
      <w:r w:rsidRPr="00F948F1">
        <w:rPr>
          <w:rFonts w:ascii="Times New Roman" w:eastAsia="Times New Roman" w:hAnsi="Times New Roman" w:cs="Times New Roman"/>
          <w:spacing w:val="-6"/>
          <w:sz w:val="24"/>
          <w:szCs w:val="24"/>
          <w:lang w:eastAsia="ru-RU"/>
        </w:rPr>
        <w:t>. Ймовірно</w:t>
      </w:r>
      <w:r w:rsidRPr="00F948F1">
        <w:rPr>
          <w:rFonts w:ascii="Times New Roman" w:eastAsia="Times New Roman" w:hAnsi="Times New Roman" w:cs="Times New Roman"/>
          <w:sz w:val="24"/>
          <w:szCs w:val="24"/>
          <w:lang w:eastAsia="ru-RU"/>
        </w:rPr>
        <w:t xml:space="preserve">, що через віддаленість від Києва хорватське князівство (так само, як </w:t>
      </w:r>
      <w:proofErr w:type="spellStart"/>
      <w:r w:rsidRPr="00F948F1">
        <w:rPr>
          <w:rFonts w:ascii="Times New Roman" w:eastAsia="Times New Roman" w:hAnsi="Times New Roman" w:cs="Times New Roman"/>
          <w:sz w:val="24"/>
          <w:szCs w:val="24"/>
          <w:lang w:eastAsia="ru-RU"/>
        </w:rPr>
        <w:t>черв’яни</w:t>
      </w:r>
      <w:proofErr w:type="spellEnd"/>
      <w:r w:rsidRPr="00F948F1">
        <w:rPr>
          <w:rFonts w:ascii="Times New Roman" w:eastAsia="Times New Roman" w:hAnsi="Times New Roman" w:cs="Times New Roman"/>
          <w:sz w:val="24"/>
          <w:szCs w:val="24"/>
          <w:lang w:eastAsia="ru-RU"/>
        </w:rPr>
        <w:t xml:space="preserve">) могло в якийсь час вийти з під впливу і </w:t>
      </w:r>
      <w:r w:rsidRPr="00F948F1">
        <w:rPr>
          <w:rFonts w:ascii="Times New Roman" w:eastAsia="Times New Roman" w:hAnsi="Times New Roman" w:cs="Times New Roman"/>
          <w:spacing w:val="4"/>
          <w:sz w:val="24"/>
          <w:szCs w:val="24"/>
          <w:lang w:eastAsia="ru-RU"/>
        </w:rPr>
        <w:t>контролю Русі, що й спричинило походи князя Володимира</w:t>
      </w:r>
      <w:r w:rsidRPr="00F948F1">
        <w:rPr>
          <w:rFonts w:ascii="Times New Roman" w:eastAsia="Times New Roman" w:hAnsi="Times New Roman" w:cs="Times New Roman"/>
          <w:spacing w:val="-4"/>
          <w:sz w:val="24"/>
          <w:szCs w:val="24"/>
          <w:lang w:eastAsia="ru-RU"/>
        </w:rPr>
        <w:t xml:space="preserve"> Святославовича. В середині Х ст. Костянтин</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6"/>
          <w:sz w:val="24"/>
          <w:szCs w:val="24"/>
          <w:lang w:eastAsia="ru-RU"/>
        </w:rPr>
        <w:t>Багрянородний</w:t>
      </w:r>
      <w:proofErr w:type="spellEnd"/>
      <w:r w:rsidRPr="00F948F1">
        <w:rPr>
          <w:rFonts w:ascii="Times New Roman" w:eastAsia="Times New Roman" w:hAnsi="Times New Roman" w:cs="Times New Roman"/>
          <w:spacing w:val="-6"/>
          <w:sz w:val="24"/>
          <w:szCs w:val="24"/>
          <w:lang w:eastAsia="ru-RU"/>
        </w:rPr>
        <w:t xml:space="preserve"> серед данників Русі називає також </w:t>
      </w:r>
      <w:proofErr w:type="spellStart"/>
      <w:r w:rsidRPr="00F948F1">
        <w:rPr>
          <w:rFonts w:ascii="Times New Roman" w:eastAsia="Times New Roman" w:hAnsi="Times New Roman" w:cs="Times New Roman"/>
          <w:spacing w:val="-6"/>
          <w:sz w:val="24"/>
          <w:szCs w:val="24"/>
          <w:lang w:eastAsia="ru-RU"/>
        </w:rPr>
        <w:t>лендзян</w:t>
      </w:r>
      <w:proofErr w:type="spellEnd"/>
      <w:r w:rsidRPr="00F948F1">
        <w:rPr>
          <w:rFonts w:ascii="Times New Roman" w:eastAsia="Times New Roman" w:hAnsi="Times New Roman" w:cs="Times New Roman"/>
          <w:sz w:val="24"/>
          <w:szCs w:val="24"/>
          <w:lang w:eastAsia="ru-RU"/>
        </w:rPr>
        <w:t xml:space="preserve">, ареал розселення яких охоплював </w:t>
      </w:r>
      <w:proofErr w:type="spellStart"/>
      <w:r w:rsidRPr="00F948F1">
        <w:rPr>
          <w:rFonts w:ascii="Times New Roman" w:eastAsia="Times New Roman" w:hAnsi="Times New Roman" w:cs="Times New Roman"/>
          <w:sz w:val="24"/>
          <w:szCs w:val="24"/>
          <w:lang w:eastAsia="ru-RU"/>
        </w:rPr>
        <w:t>люблінсько-сандо</w:t>
      </w:r>
      <w:proofErr w:type="spellEnd"/>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eastAsia="ru-RU"/>
        </w:rPr>
        <w:br/>
        <w:t>мирську землю</w:t>
      </w:r>
      <w:r w:rsidRPr="00F948F1">
        <w:rPr>
          <w:rFonts w:ascii="Times New Roman" w:eastAsia="Times New Roman" w:hAnsi="Times New Roman" w:cs="Times New Roman"/>
          <w:sz w:val="24"/>
          <w:szCs w:val="24"/>
          <w:vertAlign w:val="superscript"/>
          <w:lang w:eastAsia="ru-RU"/>
        </w:rPr>
        <w:footnoteReference w:id="961"/>
      </w:r>
      <w:r w:rsidRPr="00F948F1">
        <w:rPr>
          <w:rFonts w:ascii="Times New Roman" w:eastAsia="Times New Roman" w:hAnsi="Times New Roman" w:cs="Times New Roman"/>
          <w:sz w:val="24"/>
          <w:szCs w:val="24"/>
          <w:lang w:eastAsia="ru-RU"/>
        </w:rPr>
        <w:t>.</w:t>
      </w:r>
    </w:p>
    <w:p w14:paraId="4AD8146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Отже, згідно зі свідченнями джерел, можна припустити, що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ІІІ–Х ст. Руська торговельна імперія охоплювала своїм впливом слов’янські ареали (Славонії) від </w:t>
      </w:r>
      <w:proofErr w:type="spellStart"/>
      <w:r w:rsidRPr="00F948F1">
        <w:rPr>
          <w:rFonts w:ascii="Times New Roman" w:eastAsia="Times New Roman" w:hAnsi="Times New Roman" w:cs="Times New Roman"/>
          <w:sz w:val="24"/>
          <w:szCs w:val="24"/>
          <w:lang w:eastAsia="ru-RU"/>
        </w:rPr>
        <w:t>південнозахідної</w:t>
      </w:r>
      <w:proofErr w:type="spellEnd"/>
      <w:r w:rsidRPr="00F948F1">
        <w:rPr>
          <w:rFonts w:ascii="Times New Roman" w:eastAsia="Times New Roman" w:hAnsi="Times New Roman" w:cs="Times New Roman"/>
          <w:sz w:val="24"/>
          <w:szCs w:val="24"/>
          <w:lang w:eastAsia="ru-RU"/>
        </w:rPr>
        <w:t xml:space="preserve"> Балтики до Дону, через які пролягали міжнародні торговельні шляхи. Без контролю Русі над ними і забезпечення відповідних комунікацій трансконтинентальна </w:t>
      </w:r>
      <w:r w:rsidRPr="00F948F1">
        <w:rPr>
          <w:rFonts w:ascii="Times New Roman" w:eastAsia="Times New Roman" w:hAnsi="Times New Roman" w:cs="Times New Roman"/>
          <w:spacing w:val="-2"/>
          <w:sz w:val="24"/>
          <w:szCs w:val="24"/>
          <w:lang w:eastAsia="ru-RU"/>
        </w:rPr>
        <w:t>торгівля на таких віддалях у середньовіччі була б неможливою</w:t>
      </w:r>
      <w:r w:rsidRPr="00F948F1">
        <w:rPr>
          <w:rFonts w:ascii="Times New Roman" w:eastAsia="Times New Roman" w:hAnsi="Times New Roman" w:cs="Times New Roman"/>
          <w:sz w:val="24"/>
          <w:szCs w:val="24"/>
          <w:lang w:eastAsia="ru-RU"/>
        </w:rPr>
        <w:t xml:space="preserve">. </w:t>
      </w:r>
    </w:p>
    <w:p w14:paraId="5E947ED3" w14:textId="77777777" w:rsidR="00F948F1" w:rsidRPr="00F948F1" w:rsidRDefault="00F948F1" w:rsidP="00F948F1">
      <w:pPr>
        <w:spacing w:after="200" w:line="280" w:lineRule="exact"/>
        <w:ind w:firstLine="284"/>
        <w:jc w:val="both"/>
        <w:outlineLvl w:val="0"/>
        <w:rPr>
          <w:rFonts w:ascii="Times New Roman" w:eastAsia="Times New Roman" w:hAnsi="Times New Roman" w:cs="Times New Roman"/>
          <w:b/>
          <w:sz w:val="26"/>
          <w:szCs w:val="26"/>
          <w:lang w:eastAsia="uk-UA"/>
        </w:rPr>
      </w:pPr>
      <w:r w:rsidRPr="00F948F1">
        <w:rPr>
          <w:rFonts w:ascii="Times New Roman" w:eastAsia="Times New Roman" w:hAnsi="Times New Roman" w:cs="Times New Roman"/>
          <w:sz w:val="24"/>
          <w:szCs w:val="24"/>
          <w:lang w:eastAsia="uk-UA"/>
        </w:rPr>
        <w:br w:type="page"/>
      </w:r>
      <w:r w:rsidRPr="00F948F1">
        <w:rPr>
          <w:rFonts w:ascii="Times New Roman" w:eastAsia="Times New Roman" w:hAnsi="Times New Roman" w:cs="Times New Roman"/>
          <w:b/>
          <w:spacing w:val="4"/>
          <w:sz w:val="26"/>
          <w:szCs w:val="26"/>
          <w:lang w:eastAsia="uk-UA"/>
        </w:rPr>
        <w:lastRenderedPageBreak/>
        <w:t xml:space="preserve">Розділ </w:t>
      </w:r>
      <w:r w:rsidRPr="00F948F1">
        <w:rPr>
          <w:rFonts w:ascii="Times New Roman" w:eastAsia="Times New Roman" w:hAnsi="Times New Roman" w:cs="Times New Roman"/>
          <w:b/>
          <w:spacing w:val="4"/>
          <w:sz w:val="26"/>
          <w:szCs w:val="26"/>
          <w:lang w:val="en-US" w:eastAsia="uk-UA"/>
        </w:rPr>
        <w:t>V</w:t>
      </w:r>
      <w:r w:rsidRPr="00F948F1">
        <w:rPr>
          <w:rFonts w:ascii="Times New Roman" w:eastAsia="Times New Roman" w:hAnsi="Times New Roman" w:cs="Times New Roman"/>
          <w:b/>
          <w:spacing w:val="4"/>
          <w:sz w:val="26"/>
          <w:szCs w:val="26"/>
          <w:lang w:eastAsia="uk-UA"/>
        </w:rPr>
        <w:t xml:space="preserve">ІІІ. Русь у світлі </w:t>
      </w:r>
      <w:proofErr w:type="spellStart"/>
      <w:r w:rsidRPr="00F948F1">
        <w:rPr>
          <w:rFonts w:ascii="Times New Roman" w:eastAsia="Times New Roman" w:hAnsi="Times New Roman" w:cs="Times New Roman"/>
          <w:b/>
          <w:spacing w:val="4"/>
          <w:sz w:val="26"/>
          <w:szCs w:val="26"/>
          <w:lang w:eastAsia="uk-UA"/>
        </w:rPr>
        <w:t>герменевтичних</w:t>
      </w:r>
      <w:proofErr w:type="spellEnd"/>
      <w:r w:rsidRPr="00F948F1">
        <w:rPr>
          <w:rFonts w:ascii="Times New Roman" w:eastAsia="Times New Roman" w:hAnsi="Times New Roman" w:cs="Times New Roman"/>
          <w:b/>
          <w:spacing w:val="4"/>
          <w:sz w:val="26"/>
          <w:szCs w:val="26"/>
          <w:lang w:eastAsia="uk-UA"/>
        </w:rPr>
        <w:t xml:space="preserve"> і</w:t>
      </w:r>
      <w:r w:rsidRPr="00F948F1">
        <w:rPr>
          <w:rFonts w:ascii="Times New Roman" w:eastAsia="Times New Roman" w:hAnsi="Times New Roman" w:cs="Times New Roman"/>
          <w:b/>
          <w:sz w:val="26"/>
          <w:szCs w:val="26"/>
          <w:lang w:eastAsia="uk-UA"/>
        </w:rPr>
        <w:t xml:space="preserve"> сучасних концепцій імперії</w:t>
      </w:r>
    </w:p>
    <w:p w14:paraId="01D24DB5" w14:textId="77777777" w:rsidR="00F948F1" w:rsidRPr="00F948F1" w:rsidRDefault="00F948F1" w:rsidP="00F948F1">
      <w:pPr>
        <w:spacing w:after="0" w:line="280" w:lineRule="exact"/>
        <w:ind w:firstLine="284"/>
        <w:jc w:val="both"/>
        <w:rPr>
          <w:rFonts w:ascii="Times New Roman" w:eastAsia="Times New Roman" w:hAnsi="Times New Roman" w:cs="Times New Roman"/>
          <w:bCs/>
          <w:color w:val="000000"/>
          <w:sz w:val="24"/>
          <w:szCs w:val="24"/>
          <w:lang w:eastAsia="uk-UA"/>
        </w:rPr>
      </w:pPr>
      <w:r w:rsidRPr="00F948F1">
        <w:rPr>
          <w:rFonts w:ascii="Times New Roman" w:eastAsia="Times New Roman" w:hAnsi="Times New Roman" w:cs="Times New Roman"/>
          <w:bCs/>
          <w:color w:val="000000"/>
          <w:sz w:val="24"/>
          <w:szCs w:val="24"/>
          <w:lang w:eastAsia="uk-UA"/>
        </w:rPr>
        <w:t xml:space="preserve">Однією з важливих і дискусійних тем історії Русі є </w:t>
      </w:r>
      <w:r w:rsidRPr="00F948F1">
        <w:rPr>
          <w:rFonts w:ascii="Times New Roman" w:eastAsia="Times New Roman" w:hAnsi="Times New Roman" w:cs="Times New Roman"/>
          <w:bCs/>
          <w:color w:val="000000"/>
          <w:spacing w:val="-4"/>
          <w:sz w:val="24"/>
          <w:szCs w:val="24"/>
          <w:lang w:eastAsia="uk-UA"/>
        </w:rPr>
        <w:t xml:space="preserve">проблема її </w:t>
      </w:r>
      <w:proofErr w:type="spellStart"/>
      <w:r w:rsidRPr="00F948F1">
        <w:rPr>
          <w:rFonts w:ascii="Times New Roman" w:eastAsia="Times New Roman" w:hAnsi="Times New Roman" w:cs="Times New Roman"/>
          <w:bCs/>
          <w:color w:val="000000"/>
          <w:spacing w:val="-4"/>
          <w:sz w:val="24"/>
          <w:szCs w:val="24"/>
          <w:lang w:eastAsia="uk-UA"/>
        </w:rPr>
        <w:t>політогенезу</w:t>
      </w:r>
      <w:proofErr w:type="spellEnd"/>
      <w:r w:rsidRPr="00F948F1">
        <w:rPr>
          <w:rFonts w:ascii="Times New Roman" w:eastAsia="Times New Roman" w:hAnsi="Times New Roman" w:cs="Times New Roman"/>
          <w:bCs/>
          <w:color w:val="000000"/>
          <w:spacing w:val="-4"/>
          <w:sz w:val="24"/>
          <w:szCs w:val="24"/>
          <w:lang w:eastAsia="uk-UA"/>
        </w:rPr>
        <w:t>, зокрема, становлення і еволюція</w:t>
      </w:r>
      <w:r w:rsidRPr="00F948F1">
        <w:rPr>
          <w:rFonts w:ascii="Times New Roman" w:eastAsia="Times New Roman" w:hAnsi="Times New Roman" w:cs="Times New Roman"/>
          <w:bCs/>
          <w:color w:val="000000"/>
          <w:sz w:val="24"/>
          <w:szCs w:val="24"/>
          <w:lang w:eastAsia="uk-UA"/>
        </w:rPr>
        <w:t xml:space="preserve"> Руської імперії. Вона є ключем для розв’язання інших дискусійних питань політичної і етнічної історії Руської держави та органічно включає її в історичний контекст середньовічної Європи. Трактування Русі як держави </w:t>
      </w:r>
      <w:r w:rsidRPr="00F948F1">
        <w:rPr>
          <w:rFonts w:ascii="Times New Roman" w:eastAsia="Times New Roman" w:hAnsi="Times New Roman" w:cs="Times New Roman"/>
          <w:bCs/>
          <w:color w:val="000000"/>
          <w:spacing w:val="-4"/>
          <w:sz w:val="24"/>
          <w:szCs w:val="24"/>
          <w:lang w:eastAsia="uk-UA"/>
        </w:rPr>
        <w:t>імперського типу, яке так і не набуло поширення в сучас</w:t>
      </w:r>
      <w:r w:rsidRPr="00F948F1">
        <w:rPr>
          <w:rFonts w:ascii="Times New Roman" w:eastAsia="Times New Roman" w:hAnsi="Times New Roman" w:cs="Times New Roman"/>
          <w:bCs/>
          <w:color w:val="000000"/>
          <w:spacing w:val="-2"/>
          <w:sz w:val="24"/>
          <w:szCs w:val="24"/>
          <w:lang w:eastAsia="uk-UA"/>
        </w:rPr>
        <w:t>ній українській історіографії, має тривалу історіографічну</w:t>
      </w:r>
      <w:r w:rsidRPr="00F948F1">
        <w:rPr>
          <w:rFonts w:ascii="Times New Roman" w:eastAsia="Times New Roman" w:hAnsi="Times New Roman" w:cs="Times New Roman"/>
          <w:bCs/>
          <w:color w:val="000000"/>
          <w:spacing w:val="6"/>
          <w:sz w:val="24"/>
          <w:szCs w:val="24"/>
          <w:lang w:eastAsia="uk-UA"/>
        </w:rPr>
        <w:t xml:space="preserve"> традицію. Свого часу Карл Маркс називав </w:t>
      </w:r>
      <w:r w:rsidRPr="00F948F1">
        <w:rPr>
          <w:rFonts w:ascii="Times New Roman" w:eastAsia="Times New Roman" w:hAnsi="Times New Roman" w:cs="Times New Roman"/>
          <w:bCs/>
          <w:color w:val="000000"/>
          <w:spacing w:val="-6"/>
          <w:sz w:val="24"/>
          <w:szCs w:val="24"/>
          <w:lang w:eastAsia="uk-UA"/>
        </w:rPr>
        <w:t>Руську державу імперією Рюриковичів</w:t>
      </w:r>
      <w:r w:rsidRPr="00F948F1">
        <w:rPr>
          <w:rFonts w:ascii="Times New Roman" w:eastAsia="Times New Roman" w:hAnsi="Times New Roman" w:cs="Times New Roman"/>
          <w:bCs/>
          <w:color w:val="000000"/>
          <w:spacing w:val="-6"/>
          <w:sz w:val="24"/>
          <w:szCs w:val="24"/>
          <w:vertAlign w:val="superscript"/>
          <w:lang w:eastAsia="uk-UA"/>
        </w:rPr>
        <w:footnoteReference w:id="962"/>
      </w:r>
      <w:r w:rsidRPr="00F948F1">
        <w:rPr>
          <w:rFonts w:ascii="Times New Roman" w:eastAsia="Times New Roman" w:hAnsi="Times New Roman" w:cs="Times New Roman"/>
          <w:bCs/>
          <w:color w:val="000000"/>
          <w:spacing w:val="-6"/>
          <w:sz w:val="24"/>
          <w:szCs w:val="24"/>
          <w:lang w:eastAsia="uk-UA"/>
        </w:rPr>
        <w:t>, М.</w:t>
      </w:r>
      <w:r w:rsidRPr="00F948F1">
        <w:rPr>
          <w:rFonts w:ascii="Times New Roman" w:eastAsia="Times New Roman" w:hAnsi="Times New Roman" w:cs="Times New Roman"/>
          <w:bCs/>
          <w:color w:val="000000"/>
          <w:spacing w:val="-6"/>
          <w:sz w:val="24"/>
          <w:szCs w:val="24"/>
          <w:lang w:val="en-US" w:eastAsia="uk-UA"/>
        </w:rPr>
        <w:t> </w:t>
      </w:r>
      <w:r w:rsidRPr="00F948F1">
        <w:rPr>
          <w:rFonts w:ascii="Times New Roman" w:eastAsia="Times New Roman" w:hAnsi="Times New Roman" w:cs="Times New Roman"/>
          <w:bCs/>
          <w:color w:val="000000"/>
          <w:spacing w:val="-6"/>
          <w:sz w:val="24"/>
          <w:szCs w:val="24"/>
          <w:lang w:eastAsia="uk-UA"/>
        </w:rPr>
        <w:t>Грушевський</w:t>
      </w:r>
      <w:r w:rsidRPr="00F948F1">
        <w:rPr>
          <w:rFonts w:ascii="Times New Roman" w:eastAsia="Times New Roman" w:hAnsi="Times New Roman" w:cs="Times New Roman"/>
          <w:bCs/>
          <w:color w:val="000000"/>
          <w:sz w:val="24"/>
          <w:szCs w:val="24"/>
          <w:lang w:eastAsia="uk-UA"/>
        </w:rPr>
        <w:t xml:space="preserve"> аналізуючи проблему історичної спадщини Русі, порів</w:t>
      </w:r>
      <w:r w:rsidRPr="00F948F1">
        <w:rPr>
          <w:rFonts w:ascii="Times New Roman" w:eastAsia="Times New Roman" w:hAnsi="Times New Roman" w:cs="Times New Roman"/>
          <w:bCs/>
          <w:color w:val="000000"/>
          <w:spacing w:val="-2"/>
          <w:sz w:val="24"/>
          <w:szCs w:val="24"/>
          <w:lang w:eastAsia="uk-UA"/>
        </w:rPr>
        <w:t xml:space="preserve">нює </w:t>
      </w:r>
      <w:r w:rsidRPr="00F948F1">
        <w:rPr>
          <w:rFonts w:ascii="Times New Roman" w:eastAsia="Times New Roman" w:hAnsi="Times New Roman" w:cs="Times New Roman"/>
          <w:bCs/>
          <w:color w:val="000000"/>
          <w:spacing w:val="2"/>
          <w:sz w:val="24"/>
          <w:szCs w:val="24"/>
          <w:lang w:eastAsia="uk-UA"/>
        </w:rPr>
        <w:t>Русь з Римською імперією. Він наголошує: “Сучасна наука,</w:t>
      </w:r>
      <w:r w:rsidRPr="00F948F1">
        <w:rPr>
          <w:rFonts w:ascii="Times New Roman" w:eastAsia="Times New Roman" w:hAnsi="Times New Roman" w:cs="Times New Roman"/>
          <w:bCs/>
          <w:color w:val="000000"/>
          <w:spacing w:val="-4"/>
          <w:sz w:val="24"/>
          <w:szCs w:val="24"/>
          <w:lang w:eastAsia="uk-UA"/>
        </w:rPr>
        <w:t xml:space="preserve"> шукаючи генетичного зв’язку, не має права </w:t>
      </w:r>
      <w:proofErr w:type="spellStart"/>
      <w:r w:rsidRPr="00F948F1">
        <w:rPr>
          <w:rFonts w:ascii="Times New Roman" w:eastAsia="Times New Roman" w:hAnsi="Times New Roman" w:cs="Times New Roman"/>
          <w:bCs/>
          <w:color w:val="000000"/>
          <w:spacing w:val="-4"/>
          <w:sz w:val="24"/>
          <w:szCs w:val="24"/>
          <w:lang w:eastAsia="uk-UA"/>
        </w:rPr>
        <w:t>пов’я</w:t>
      </w:r>
      <w:proofErr w:type="spellEnd"/>
      <w:r w:rsidRPr="00F948F1">
        <w:rPr>
          <w:rFonts w:ascii="Times New Roman" w:eastAsia="Times New Roman" w:hAnsi="Times New Roman" w:cs="Times New Roman"/>
          <w:bCs/>
          <w:color w:val="000000"/>
          <w:sz w:val="24"/>
          <w:szCs w:val="24"/>
          <w:lang w:eastAsia="uk-UA"/>
        </w:rPr>
        <w:t>-</w:t>
      </w:r>
      <w:r w:rsidRPr="00F948F1">
        <w:rPr>
          <w:rFonts w:ascii="Times New Roman" w:eastAsia="Times New Roman" w:hAnsi="Times New Roman" w:cs="Times New Roman"/>
          <w:bCs/>
          <w:color w:val="000000"/>
          <w:sz w:val="24"/>
          <w:szCs w:val="24"/>
          <w:lang w:eastAsia="uk-UA"/>
        </w:rPr>
        <w:br/>
      </w:r>
      <w:proofErr w:type="spellStart"/>
      <w:r w:rsidRPr="00F948F1">
        <w:rPr>
          <w:rFonts w:ascii="Times New Roman" w:eastAsia="Times New Roman" w:hAnsi="Times New Roman" w:cs="Times New Roman"/>
          <w:bCs/>
          <w:color w:val="000000"/>
          <w:spacing w:val="-2"/>
          <w:sz w:val="24"/>
          <w:szCs w:val="24"/>
          <w:lang w:eastAsia="uk-UA"/>
        </w:rPr>
        <w:t>зувати</w:t>
      </w:r>
      <w:proofErr w:type="spellEnd"/>
      <w:r w:rsidRPr="00F948F1">
        <w:rPr>
          <w:rFonts w:ascii="Times New Roman" w:eastAsia="Times New Roman" w:hAnsi="Times New Roman" w:cs="Times New Roman"/>
          <w:bCs/>
          <w:color w:val="000000"/>
          <w:spacing w:val="-2"/>
          <w:sz w:val="24"/>
          <w:szCs w:val="24"/>
          <w:lang w:eastAsia="uk-UA"/>
        </w:rPr>
        <w:t xml:space="preserve"> “київський період” з “володимирським періодом</w:t>
      </w:r>
      <w:r w:rsidRPr="00F948F1">
        <w:rPr>
          <w:rFonts w:ascii="Times New Roman" w:eastAsia="Times New Roman" w:hAnsi="Times New Roman" w:cs="Times New Roman"/>
          <w:bCs/>
          <w:color w:val="000000"/>
          <w:sz w:val="24"/>
          <w:szCs w:val="24"/>
          <w:lang w:eastAsia="uk-UA"/>
        </w:rPr>
        <w:t>”, як їх невідповідно називають як стадії того самого полі</w:t>
      </w:r>
      <w:r w:rsidRPr="00F948F1">
        <w:rPr>
          <w:rFonts w:ascii="Times New Roman" w:eastAsia="Times New Roman" w:hAnsi="Times New Roman" w:cs="Times New Roman"/>
          <w:bCs/>
          <w:color w:val="000000"/>
          <w:spacing w:val="-4"/>
          <w:sz w:val="24"/>
          <w:szCs w:val="24"/>
          <w:lang w:eastAsia="uk-UA"/>
        </w:rPr>
        <w:t>тичного і культурного процесу. Володимиро-Московська</w:t>
      </w:r>
      <w:r w:rsidRPr="00F948F1">
        <w:rPr>
          <w:rFonts w:ascii="Times New Roman" w:eastAsia="Times New Roman" w:hAnsi="Times New Roman" w:cs="Times New Roman"/>
          <w:bCs/>
          <w:color w:val="000000"/>
          <w:sz w:val="24"/>
          <w:szCs w:val="24"/>
          <w:lang w:eastAsia="uk-UA"/>
        </w:rPr>
        <w:t xml:space="preserve"> держава не була ані спадкоємицею, ані наступницею, вона виросла на своїм корені і відносини до неї Києва можна б скоріше прирівняти, наприклад, до відносин Римської держави до її галльських провінцій</w:t>
      </w:r>
      <w:r w:rsidRPr="00F948F1">
        <w:rPr>
          <w:rFonts w:ascii="Times New Roman" w:eastAsia="Times New Roman" w:hAnsi="Times New Roman" w:cs="Times New Roman"/>
          <w:bCs/>
          <w:color w:val="000000"/>
          <w:sz w:val="24"/>
          <w:szCs w:val="24"/>
          <w:lang w:val="ru-RU" w:eastAsia="uk-UA"/>
        </w:rPr>
        <w:t>”</w:t>
      </w:r>
      <w:r w:rsidRPr="00F948F1">
        <w:rPr>
          <w:rFonts w:ascii="Times New Roman" w:eastAsia="Times New Roman" w:hAnsi="Times New Roman" w:cs="Times New Roman"/>
          <w:bCs/>
          <w:color w:val="000000"/>
          <w:sz w:val="24"/>
          <w:szCs w:val="24"/>
          <w:vertAlign w:val="superscript"/>
          <w:lang w:eastAsia="uk-UA"/>
        </w:rPr>
        <w:footnoteReference w:id="963"/>
      </w:r>
      <w:r w:rsidRPr="00F948F1">
        <w:rPr>
          <w:rFonts w:ascii="Times New Roman" w:eastAsia="Times New Roman" w:hAnsi="Times New Roman" w:cs="Times New Roman"/>
          <w:bCs/>
          <w:color w:val="000000"/>
          <w:sz w:val="24"/>
          <w:szCs w:val="24"/>
          <w:lang w:eastAsia="uk-UA"/>
        </w:rPr>
        <w:t>.</w:t>
      </w:r>
    </w:p>
    <w:p w14:paraId="7BFBBF30" w14:textId="77777777" w:rsidR="00F948F1" w:rsidRPr="00F948F1" w:rsidRDefault="00F948F1" w:rsidP="00F948F1">
      <w:pPr>
        <w:spacing w:after="0" w:line="280" w:lineRule="exact"/>
        <w:ind w:firstLine="284"/>
        <w:jc w:val="both"/>
        <w:rPr>
          <w:rFonts w:ascii="Times New Roman" w:eastAsia="Times New Roman" w:hAnsi="Times New Roman" w:cs="Times New Roman"/>
          <w:bCs/>
          <w:color w:val="000000"/>
          <w:sz w:val="24"/>
          <w:szCs w:val="24"/>
          <w:lang w:eastAsia="uk-UA"/>
        </w:rPr>
      </w:pPr>
      <w:r w:rsidRPr="00F948F1">
        <w:rPr>
          <w:rFonts w:ascii="Times New Roman" w:eastAsia="Times New Roman" w:hAnsi="Times New Roman" w:cs="Times New Roman"/>
          <w:bCs/>
          <w:color w:val="000000"/>
          <w:sz w:val="24"/>
          <w:szCs w:val="24"/>
          <w:lang w:eastAsia="uk-UA"/>
        </w:rPr>
        <w:t>Радянські історики також відзначали імперський ха</w:t>
      </w:r>
      <w:r w:rsidRPr="00F948F1">
        <w:rPr>
          <w:rFonts w:ascii="Times New Roman" w:eastAsia="Times New Roman" w:hAnsi="Times New Roman" w:cs="Times New Roman"/>
          <w:bCs/>
          <w:color w:val="000000"/>
          <w:spacing w:val="-2"/>
          <w:sz w:val="24"/>
          <w:szCs w:val="24"/>
          <w:lang w:eastAsia="uk-UA"/>
        </w:rPr>
        <w:t>рактер Руської держави. Так, основоположник радянської</w:t>
      </w:r>
      <w:r w:rsidRPr="00F948F1">
        <w:rPr>
          <w:rFonts w:ascii="Times New Roman" w:eastAsia="Times New Roman" w:hAnsi="Times New Roman" w:cs="Times New Roman"/>
          <w:bCs/>
          <w:color w:val="000000"/>
          <w:sz w:val="24"/>
          <w:szCs w:val="24"/>
          <w:lang w:eastAsia="uk-UA"/>
        </w:rPr>
        <w:t xml:space="preserve"> концепції історії Русі Б. Греков, хоч і уникав терміну “імперія”, однак вказував на подібність Русі до держави </w:t>
      </w:r>
      <w:r w:rsidRPr="00F948F1">
        <w:rPr>
          <w:rFonts w:ascii="Times New Roman" w:eastAsia="Times New Roman" w:hAnsi="Times New Roman" w:cs="Times New Roman"/>
          <w:bCs/>
          <w:color w:val="000000"/>
          <w:spacing w:val="-2"/>
          <w:sz w:val="24"/>
          <w:szCs w:val="24"/>
          <w:lang w:eastAsia="uk-UA"/>
        </w:rPr>
        <w:t>Каролінгів і тим самим фактично визнавав її імперією</w:t>
      </w:r>
      <w:r w:rsidRPr="00F948F1">
        <w:rPr>
          <w:rFonts w:ascii="Times New Roman" w:eastAsia="Times New Roman" w:hAnsi="Times New Roman" w:cs="Times New Roman"/>
          <w:bCs/>
          <w:color w:val="000000"/>
          <w:sz w:val="24"/>
          <w:szCs w:val="24"/>
          <w:vertAlign w:val="superscript"/>
          <w:lang w:eastAsia="uk-UA"/>
        </w:rPr>
        <w:footnoteReference w:id="964"/>
      </w:r>
      <w:r w:rsidRPr="00F948F1">
        <w:rPr>
          <w:rFonts w:ascii="Times New Roman" w:eastAsia="Times New Roman" w:hAnsi="Times New Roman" w:cs="Times New Roman"/>
          <w:bCs/>
          <w:color w:val="000000"/>
          <w:sz w:val="24"/>
          <w:szCs w:val="24"/>
          <w:lang w:eastAsia="uk-UA"/>
        </w:rPr>
        <w:t xml:space="preserve">. Імперську сутність Русі наголошували Б. Рибаков і </w:t>
      </w:r>
      <w:r w:rsidRPr="00F948F1">
        <w:rPr>
          <w:rFonts w:ascii="Times New Roman" w:eastAsia="Times New Roman" w:hAnsi="Times New Roman" w:cs="Times New Roman"/>
          <w:bCs/>
          <w:color w:val="000000"/>
          <w:spacing w:val="-4"/>
          <w:sz w:val="24"/>
          <w:szCs w:val="24"/>
          <w:lang w:eastAsia="uk-UA"/>
        </w:rPr>
        <w:t>В. </w:t>
      </w:r>
      <w:proofErr w:type="spellStart"/>
      <w:r w:rsidRPr="00F948F1">
        <w:rPr>
          <w:rFonts w:ascii="Times New Roman" w:eastAsia="Times New Roman" w:hAnsi="Times New Roman" w:cs="Times New Roman"/>
          <w:bCs/>
          <w:color w:val="000000"/>
          <w:spacing w:val="-4"/>
          <w:sz w:val="24"/>
          <w:szCs w:val="24"/>
          <w:lang w:eastAsia="uk-UA"/>
        </w:rPr>
        <w:t>Пашуто</w:t>
      </w:r>
      <w:proofErr w:type="spellEnd"/>
      <w:r w:rsidRPr="00F948F1">
        <w:rPr>
          <w:rFonts w:ascii="Times New Roman" w:eastAsia="Times New Roman" w:hAnsi="Times New Roman" w:cs="Times New Roman"/>
          <w:bCs/>
          <w:color w:val="000000"/>
          <w:spacing w:val="-4"/>
          <w:sz w:val="24"/>
          <w:szCs w:val="24"/>
          <w:lang w:eastAsia="uk-UA"/>
        </w:rPr>
        <w:t xml:space="preserve">. Б. Рибаков, критикуючи </w:t>
      </w:r>
      <w:proofErr w:type="spellStart"/>
      <w:r w:rsidRPr="00F948F1">
        <w:rPr>
          <w:rFonts w:ascii="Times New Roman" w:eastAsia="Times New Roman" w:hAnsi="Times New Roman" w:cs="Times New Roman"/>
          <w:bCs/>
          <w:color w:val="000000"/>
          <w:spacing w:val="-4"/>
          <w:sz w:val="24"/>
          <w:szCs w:val="24"/>
          <w:lang w:eastAsia="uk-UA"/>
        </w:rPr>
        <w:t>костомарівську</w:t>
      </w:r>
      <w:proofErr w:type="spellEnd"/>
      <w:r w:rsidRPr="00F948F1">
        <w:rPr>
          <w:rFonts w:ascii="Times New Roman" w:eastAsia="Times New Roman" w:hAnsi="Times New Roman" w:cs="Times New Roman"/>
          <w:bCs/>
          <w:color w:val="000000"/>
          <w:spacing w:val="-4"/>
          <w:sz w:val="24"/>
          <w:szCs w:val="24"/>
          <w:lang w:eastAsia="uk-UA"/>
        </w:rPr>
        <w:t xml:space="preserve"> концепцію</w:t>
      </w:r>
      <w:r w:rsidRPr="00F948F1">
        <w:rPr>
          <w:rFonts w:ascii="Times New Roman" w:eastAsia="Times New Roman" w:hAnsi="Times New Roman" w:cs="Times New Roman"/>
          <w:bCs/>
          <w:color w:val="000000"/>
          <w:sz w:val="24"/>
          <w:szCs w:val="24"/>
          <w:lang w:eastAsia="uk-UA"/>
        </w:rPr>
        <w:t xml:space="preserve"> Руської федерації, вказував, що федеративний устрій міг існувати тільки до утворення єдиної держави </w:t>
      </w:r>
      <w:r w:rsidRPr="00F948F1">
        <w:rPr>
          <w:rFonts w:ascii="Times New Roman" w:eastAsia="Times New Roman" w:hAnsi="Times New Roman" w:cs="Times New Roman"/>
          <w:bCs/>
          <w:color w:val="000000"/>
          <w:spacing w:val="-2"/>
          <w:sz w:val="24"/>
          <w:szCs w:val="24"/>
          <w:lang w:eastAsia="uk-UA"/>
        </w:rPr>
        <w:t>і пізніше – після її розпаду. Русь часів Володимира Великого</w:t>
      </w:r>
      <w:r w:rsidRPr="00F948F1">
        <w:rPr>
          <w:rFonts w:ascii="Times New Roman" w:eastAsia="Times New Roman" w:hAnsi="Times New Roman" w:cs="Times New Roman"/>
          <w:bCs/>
          <w:color w:val="000000"/>
          <w:sz w:val="24"/>
          <w:szCs w:val="24"/>
          <w:lang w:eastAsia="uk-UA"/>
        </w:rPr>
        <w:t xml:space="preserve"> і Ярослава Мудрого він характеризує як </w:t>
      </w:r>
      <w:r w:rsidRPr="00F948F1">
        <w:rPr>
          <w:rFonts w:ascii="Times New Roman" w:eastAsia="Times New Roman" w:hAnsi="Times New Roman" w:cs="Times New Roman"/>
          <w:bCs/>
          <w:color w:val="000000"/>
          <w:sz w:val="24"/>
          <w:szCs w:val="24"/>
          <w:lang w:val="ru-RU" w:eastAsia="uk-UA"/>
        </w:rPr>
        <w:t>“</w:t>
      </w:r>
      <w:r w:rsidRPr="00F948F1">
        <w:rPr>
          <w:rFonts w:ascii="Times New Roman" w:eastAsia="Times New Roman" w:hAnsi="Times New Roman" w:cs="Times New Roman"/>
          <w:bCs/>
          <w:color w:val="000000"/>
          <w:sz w:val="24"/>
          <w:szCs w:val="24"/>
          <w:lang w:eastAsia="uk-UA"/>
        </w:rPr>
        <w:t>ранньофеодальну імперію</w:t>
      </w:r>
      <w:r w:rsidRPr="00F948F1">
        <w:rPr>
          <w:rFonts w:ascii="Times New Roman" w:eastAsia="Times New Roman" w:hAnsi="Times New Roman" w:cs="Times New Roman"/>
          <w:bCs/>
          <w:color w:val="000000"/>
          <w:sz w:val="24"/>
          <w:szCs w:val="24"/>
          <w:lang w:val="ru-RU" w:eastAsia="uk-UA"/>
        </w:rPr>
        <w:t>”</w:t>
      </w:r>
      <w:r w:rsidRPr="00F948F1">
        <w:rPr>
          <w:rFonts w:ascii="Times New Roman" w:eastAsia="Times New Roman" w:hAnsi="Times New Roman" w:cs="Times New Roman"/>
          <w:bCs/>
          <w:color w:val="000000"/>
          <w:sz w:val="24"/>
          <w:szCs w:val="24"/>
          <w:lang w:eastAsia="uk-UA"/>
        </w:rPr>
        <w:t xml:space="preserve"> або як </w:t>
      </w:r>
      <w:r w:rsidRPr="00F948F1">
        <w:rPr>
          <w:rFonts w:ascii="Times New Roman" w:eastAsia="Times New Roman" w:hAnsi="Times New Roman" w:cs="Times New Roman"/>
          <w:bCs/>
          <w:color w:val="000000"/>
          <w:sz w:val="24"/>
          <w:szCs w:val="24"/>
          <w:lang w:val="ru-RU" w:eastAsia="uk-UA"/>
        </w:rPr>
        <w:t>“</w:t>
      </w:r>
      <w:r w:rsidRPr="00F948F1">
        <w:rPr>
          <w:rFonts w:ascii="Times New Roman" w:eastAsia="Times New Roman" w:hAnsi="Times New Roman" w:cs="Times New Roman"/>
          <w:bCs/>
          <w:color w:val="000000"/>
          <w:sz w:val="24"/>
          <w:szCs w:val="24"/>
          <w:lang w:eastAsia="uk-UA"/>
        </w:rPr>
        <w:t>єдину автократичну імперію</w:t>
      </w:r>
      <w:r w:rsidRPr="00F948F1">
        <w:rPr>
          <w:rFonts w:ascii="Times New Roman" w:eastAsia="Times New Roman" w:hAnsi="Times New Roman" w:cs="Times New Roman"/>
          <w:bCs/>
          <w:color w:val="000000"/>
          <w:sz w:val="24"/>
          <w:szCs w:val="24"/>
          <w:lang w:val="ru-RU" w:eastAsia="uk-UA"/>
        </w:rPr>
        <w:t>”</w:t>
      </w:r>
      <w:r w:rsidRPr="00F948F1">
        <w:rPr>
          <w:rFonts w:ascii="Times New Roman" w:eastAsia="Times New Roman" w:hAnsi="Times New Roman" w:cs="Times New Roman"/>
          <w:bCs/>
          <w:color w:val="000000"/>
          <w:sz w:val="24"/>
          <w:szCs w:val="24"/>
          <w:vertAlign w:val="superscript"/>
          <w:lang w:eastAsia="uk-UA"/>
        </w:rPr>
        <w:footnoteReference w:id="965"/>
      </w:r>
      <w:r w:rsidRPr="00F948F1">
        <w:rPr>
          <w:rFonts w:ascii="Times New Roman" w:eastAsia="Times New Roman" w:hAnsi="Times New Roman" w:cs="Times New Roman"/>
          <w:bCs/>
          <w:color w:val="000000"/>
          <w:sz w:val="24"/>
          <w:szCs w:val="24"/>
          <w:lang w:eastAsia="uk-UA"/>
        </w:rPr>
        <w:t xml:space="preserve">. Такий підхід був обумовлений характерною особливістю “старої” історіографії – порівнювати всі </w:t>
      </w:r>
      <w:r w:rsidRPr="00F948F1">
        <w:rPr>
          <w:rFonts w:ascii="Times New Roman" w:eastAsia="Times New Roman" w:hAnsi="Times New Roman" w:cs="Times New Roman"/>
          <w:bCs/>
          <w:color w:val="000000"/>
          <w:spacing w:val="-4"/>
          <w:sz w:val="24"/>
          <w:szCs w:val="24"/>
          <w:lang w:eastAsia="uk-UA"/>
        </w:rPr>
        <w:t>держави, що претендували на статус імперії, зі стародавнім</w:t>
      </w:r>
      <w:r w:rsidRPr="00F948F1">
        <w:rPr>
          <w:rFonts w:ascii="Times New Roman" w:eastAsia="Times New Roman" w:hAnsi="Times New Roman" w:cs="Times New Roman"/>
          <w:bCs/>
          <w:color w:val="000000"/>
          <w:sz w:val="24"/>
          <w:szCs w:val="24"/>
          <w:lang w:eastAsia="uk-UA"/>
        </w:rPr>
        <w:t xml:space="preserve"> Римом з його жорсткою централізацією. </w:t>
      </w:r>
    </w:p>
    <w:p w14:paraId="03E29B9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bCs/>
          <w:color w:val="000000"/>
          <w:sz w:val="24"/>
          <w:szCs w:val="24"/>
          <w:lang w:eastAsia="uk-UA"/>
        </w:rPr>
        <w:t xml:space="preserve">Радянська історіографія намагалася поєднати характеристику Русі як держави-імперії з такою невластивою для імперій ознакою як формування єдиної (в даному </w:t>
      </w:r>
      <w:r w:rsidRPr="00F948F1">
        <w:rPr>
          <w:rFonts w:ascii="Times New Roman" w:eastAsia="Times New Roman" w:hAnsi="Times New Roman" w:cs="Times New Roman"/>
          <w:bCs/>
          <w:color w:val="000000"/>
          <w:spacing w:val="-6"/>
          <w:sz w:val="24"/>
          <w:szCs w:val="24"/>
          <w:lang w:eastAsia="uk-UA"/>
        </w:rPr>
        <w:t xml:space="preserve">випадку </w:t>
      </w:r>
      <w:r w:rsidRPr="00F948F1">
        <w:rPr>
          <w:rFonts w:ascii="Times New Roman" w:eastAsia="Times New Roman" w:hAnsi="Times New Roman" w:cs="Times New Roman"/>
          <w:spacing w:val="-6"/>
          <w:sz w:val="24"/>
          <w:szCs w:val="24"/>
          <w:lang w:eastAsia="uk-UA"/>
        </w:rPr>
        <w:t>давньоруської) народності. Так, Б. Рибаков вважав</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що в Х–ХІ ст., коли існувала Руська імперія, завершується</w:t>
      </w:r>
      <w:r w:rsidRPr="00F948F1">
        <w:rPr>
          <w:rFonts w:ascii="Times New Roman" w:eastAsia="Times New Roman" w:hAnsi="Times New Roman" w:cs="Times New Roman"/>
          <w:sz w:val="24"/>
          <w:szCs w:val="24"/>
          <w:lang w:eastAsia="uk-UA"/>
        </w:rPr>
        <w:t xml:space="preserve"> формування давньоруської народності, як її суб’єкта, про що, нібито, свідчить заміна племінних назв територіальними</w:t>
      </w:r>
      <w:r w:rsidRPr="00F948F1">
        <w:rPr>
          <w:rFonts w:ascii="Times New Roman" w:eastAsia="Times New Roman" w:hAnsi="Times New Roman" w:cs="Times New Roman"/>
          <w:sz w:val="24"/>
          <w:szCs w:val="24"/>
          <w:vertAlign w:val="superscript"/>
          <w:lang w:eastAsia="uk-UA"/>
        </w:rPr>
        <w:footnoteReference w:id="966"/>
      </w:r>
      <w:r w:rsidRPr="00F948F1">
        <w:rPr>
          <w:rFonts w:ascii="Times New Roman" w:eastAsia="Times New Roman" w:hAnsi="Times New Roman" w:cs="Times New Roman"/>
          <w:sz w:val="24"/>
          <w:szCs w:val="24"/>
          <w:lang w:eastAsia="uk-UA"/>
        </w:rPr>
        <w:t xml:space="preserve">. Однак усталення нових територіальних </w:t>
      </w:r>
      <w:r w:rsidRPr="00F948F1">
        <w:rPr>
          <w:rFonts w:ascii="Times New Roman" w:eastAsia="Times New Roman" w:hAnsi="Times New Roman" w:cs="Times New Roman"/>
          <w:spacing w:val="-4"/>
          <w:sz w:val="24"/>
          <w:szCs w:val="24"/>
          <w:lang w:eastAsia="uk-UA"/>
        </w:rPr>
        <w:t>назв (</w:t>
      </w:r>
      <w:proofErr w:type="spellStart"/>
      <w:r w:rsidRPr="00F948F1">
        <w:rPr>
          <w:rFonts w:ascii="Times New Roman" w:eastAsia="Times New Roman" w:hAnsi="Times New Roman" w:cs="Times New Roman"/>
          <w:spacing w:val="-4"/>
          <w:sz w:val="24"/>
          <w:szCs w:val="24"/>
          <w:lang w:eastAsia="uk-UA"/>
        </w:rPr>
        <w:t>київці</w:t>
      </w:r>
      <w:proofErr w:type="spellEnd"/>
      <w:r w:rsidRPr="00F948F1">
        <w:rPr>
          <w:rFonts w:ascii="Times New Roman" w:eastAsia="Times New Roman" w:hAnsi="Times New Roman" w:cs="Times New Roman"/>
          <w:spacing w:val="-4"/>
          <w:sz w:val="24"/>
          <w:szCs w:val="24"/>
          <w:lang w:eastAsia="uk-UA"/>
        </w:rPr>
        <w:t xml:space="preserve">, </w:t>
      </w:r>
      <w:proofErr w:type="spellStart"/>
      <w:r w:rsidRPr="00F948F1">
        <w:rPr>
          <w:rFonts w:ascii="Times New Roman" w:eastAsia="Times New Roman" w:hAnsi="Times New Roman" w:cs="Times New Roman"/>
          <w:spacing w:val="-4"/>
          <w:sz w:val="24"/>
          <w:szCs w:val="24"/>
          <w:lang w:eastAsia="uk-UA"/>
        </w:rPr>
        <w:t>черніговці</w:t>
      </w:r>
      <w:proofErr w:type="spellEnd"/>
      <w:r w:rsidRPr="00F948F1">
        <w:rPr>
          <w:rFonts w:ascii="Times New Roman" w:eastAsia="Times New Roman" w:hAnsi="Times New Roman" w:cs="Times New Roman"/>
          <w:spacing w:val="-4"/>
          <w:sz w:val="24"/>
          <w:szCs w:val="24"/>
          <w:lang w:eastAsia="uk-UA"/>
        </w:rPr>
        <w:t xml:space="preserve">, новгородці і ін.) в Руській державі </w:t>
      </w:r>
      <w:r w:rsidRPr="00F948F1">
        <w:rPr>
          <w:rFonts w:ascii="Times New Roman" w:eastAsia="Times New Roman" w:hAnsi="Times New Roman" w:cs="Times New Roman"/>
          <w:sz w:val="24"/>
          <w:szCs w:val="24"/>
          <w:lang w:eastAsia="uk-UA"/>
        </w:rPr>
        <w:t>було радше проявом утвердження нового державно-</w:t>
      </w:r>
      <w:r w:rsidRPr="00F948F1">
        <w:rPr>
          <w:rFonts w:ascii="Times New Roman" w:eastAsia="Times New Roman" w:hAnsi="Times New Roman" w:cs="Times New Roman"/>
          <w:spacing w:val="-4"/>
          <w:sz w:val="24"/>
          <w:szCs w:val="24"/>
          <w:lang w:eastAsia="uk-UA"/>
        </w:rPr>
        <w:t>територіального адміністративного поділу, що поступово</w:t>
      </w:r>
      <w:r w:rsidRPr="00F948F1">
        <w:rPr>
          <w:rFonts w:ascii="Times New Roman" w:eastAsia="Times New Roman" w:hAnsi="Times New Roman" w:cs="Times New Roman"/>
          <w:sz w:val="24"/>
          <w:szCs w:val="24"/>
          <w:lang w:eastAsia="uk-UA"/>
        </w:rPr>
        <w:t xml:space="preserve"> витісняв племінний, а не ознакою формування єдиної народності.</w:t>
      </w:r>
    </w:p>
    <w:p w14:paraId="2778944D" w14:textId="77777777" w:rsidR="00F948F1" w:rsidRPr="00F948F1" w:rsidRDefault="00F948F1" w:rsidP="00F948F1">
      <w:pPr>
        <w:spacing w:after="0" w:line="280" w:lineRule="exact"/>
        <w:ind w:firstLine="284"/>
        <w:jc w:val="both"/>
        <w:rPr>
          <w:rFonts w:ascii="Times New Roman" w:eastAsia="Times New Roman" w:hAnsi="Times New Roman" w:cs="Times New Roman"/>
          <w:bCs/>
          <w:color w:val="000000"/>
          <w:sz w:val="24"/>
          <w:szCs w:val="24"/>
          <w:lang w:eastAsia="uk-UA"/>
        </w:rPr>
      </w:pPr>
      <w:r w:rsidRPr="00F948F1">
        <w:rPr>
          <w:rFonts w:ascii="Times New Roman" w:eastAsia="Times New Roman" w:hAnsi="Times New Roman" w:cs="Times New Roman"/>
          <w:sz w:val="24"/>
          <w:szCs w:val="24"/>
          <w:lang w:eastAsia="uk-UA"/>
        </w:rPr>
        <w:t xml:space="preserve">Думку Б. Рибакова про перетворення конфедерації </w:t>
      </w:r>
      <w:proofErr w:type="spellStart"/>
      <w:r w:rsidRPr="00F948F1">
        <w:rPr>
          <w:rFonts w:ascii="Times New Roman" w:eastAsia="Times New Roman" w:hAnsi="Times New Roman" w:cs="Times New Roman"/>
          <w:sz w:val="24"/>
          <w:szCs w:val="24"/>
          <w:lang w:eastAsia="uk-UA"/>
        </w:rPr>
        <w:t>слов</w:t>
      </w:r>
      <w:proofErr w:type="spellEnd"/>
      <w:r w:rsidRPr="00F948F1">
        <w:rPr>
          <w:rFonts w:ascii="Times New Roman" w:eastAsia="Times New Roman" w:hAnsi="Times New Roman" w:cs="Times New Roman"/>
          <w:sz w:val="24"/>
          <w:szCs w:val="24"/>
          <w:lang w:val="ru-RU" w:eastAsia="uk-UA"/>
        </w:rPr>
        <w:t>’</w:t>
      </w:r>
      <w:proofErr w:type="spellStart"/>
      <w:r w:rsidRPr="00F948F1">
        <w:rPr>
          <w:rFonts w:ascii="Times New Roman" w:eastAsia="Times New Roman" w:hAnsi="Times New Roman" w:cs="Times New Roman"/>
          <w:sz w:val="24"/>
          <w:szCs w:val="24"/>
          <w:lang w:eastAsia="uk-UA"/>
        </w:rPr>
        <w:t>янських</w:t>
      </w:r>
      <w:proofErr w:type="spellEnd"/>
      <w:r w:rsidRPr="00F948F1">
        <w:rPr>
          <w:rFonts w:ascii="Times New Roman" w:eastAsia="Times New Roman" w:hAnsi="Times New Roman" w:cs="Times New Roman"/>
          <w:sz w:val="24"/>
          <w:szCs w:val="24"/>
          <w:lang w:eastAsia="uk-UA"/>
        </w:rPr>
        <w:t xml:space="preserve"> племен у єдину державу – імперію поділяв В. </w:t>
      </w:r>
      <w:proofErr w:type="spellStart"/>
      <w:r w:rsidRPr="00F948F1">
        <w:rPr>
          <w:rFonts w:ascii="Times New Roman" w:eastAsia="Times New Roman" w:hAnsi="Times New Roman" w:cs="Times New Roman"/>
          <w:sz w:val="24"/>
          <w:szCs w:val="24"/>
          <w:lang w:eastAsia="uk-UA"/>
        </w:rPr>
        <w:t>Пашуто</w:t>
      </w:r>
      <w:proofErr w:type="spellEnd"/>
      <w:r w:rsidRPr="00F948F1">
        <w:rPr>
          <w:rFonts w:ascii="Times New Roman" w:eastAsia="Times New Roman" w:hAnsi="Times New Roman" w:cs="Times New Roman"/>
          <w:sz w:val="24"/>
          <w:szCs w:val="24"/>
          <w:lang w:eastAsia="uk-UA"/>
        </w:rPr>
        <w:t>. “Русь, – писав дослідник, – складала терито</w:t>
      </w:r>
      <w:r w:rsidRPr="00F948F1">
        <w:rPr>
          <w:rFonts w:ascii="Times New Roman" w:eastAsia="Times New Roman" w:hAnsi="Times New Roman" w:cs="Times New Roman"/>
          <w:spacing w:val="-4"/>
          <w:sz w:val="24"/>
          <w:szCs w:val="24"/>
          <w:lang w:eastAsia="uk-UA"/>
        </w:rPr>
        <w:t>ріально, економічно і політично домінуюче ядро найбільшої в Європі держави, яка включала більше 20 народів</w:t>
      </w:r>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sz w:val="24"/>
          <w:szCs w:val="24"/>
          <w:vertAlign w:val="superscript"/>
          <w:lang w:eastAsia="uk-UA"/>
        </w:rPr>
        <w:footnoteReference w:id="967"/>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Він також вважає, що разом із формуванням імперії формувалася</w:t>
      </w:r>
      <w:r w:rsidRPr="00F948F1">
        <w:rPr>
          <w:rFonts w:ascii="Times New Roman" w:eastAsia="Times New Roman" w:hAnsi="Times New Roman" w:cs="Times New Roman"/>
          <w:sz w:val="24"/>
          <w:szCs w:val="24"/>
          <w:lang w:eastAsia="uk-UA"/>
        </w:rPr>
        <w:t xml:space="preserve"> давньоруська народність. На його думку, ця </w:t>
      </w:r>
      <w:r w:rsidRPr="00F948F1">
        <w:rPr>
          <w:rFonts w:ascii="Times New Roman" w:eastAsia="Times New Roman" w:hAnsi="Times New Roman" w:cs="Times New Roman"/>
          <w:spacing w:val="-4"/>
          <w:sz w:val="24"/>
          <w:szCs w:val="24"/>
          <w:lang w:eastAsia="uk-UA"/>
        </w:rPr>
        <w:t>народність включала всі східнослов’янські племена і була</w:t>
      </w:r>
      <w:r w:rsidRPr="00F948F1">
        <w:rPr>
          <w:rFonts w:ascii="Times New Roman" w:eastAsia="Times New Roman" w:hAnsi="Times New Roman" w:cs="Times New Roman"/>
          <w:sz w:val="24"/>
          <w:szCs w:val="24"/>
          <w:lang w:eastAsia="uk-UA"/>
        </w:rPr>
        <w:t xml:space="preserve"> суб’єктом Руської імперії, а об’єктом експлуатації були неслов’янські племена, що входили до її складу. Так, у праці “Досвід періодизації історії руської дипломатії (ранній і розвинутий феодалізм)”, В. </w:t>
      </w:r>
      <w:proofErr w:type="spellStart"/>
      <w:r w:rsidRPr="00F948F1">
        <w:rPr>
          <w:rFonts w:ascii="Times New Roman" w:eastAsia="Times New Roman" w:hAnsi="Times New Roman" w:cs="Times New Roman"/>
          <w:sz w:val="24"/>
          <w:szCs w:val="24"/>
          <w:lang w:eastAsia="uk-UA"/>
        </w:rPr>
        <w:t>Пашуто</w:t>
      </w:r>
      <w:proofErr w:type="spellEnd"/>
      <w:r w:rsidRPr="00F948F1">
        <w:rPr>
          <w:rFonts w:ascii="Times New Roman" w:eastAsia="Times New Roman" w:hAnsi="Times New Roman" w:cs="Times New Roman"/>
          <w:sz w:val="24"/>
          <w:szCs w:val="24"/>
          <w:lang w:eastAsia="uk-UA"/>
        </w:rPr>
        <w:t xml:space="preserve"> виділяє дві основні функції руської дипломатії – зовнішню, для відносин з іноземними державами і внутрішню – для васальної сфери неслов’янських народів</w:t>
      </w:r>
      <w:r w:rsidRPr="00F948F1">
        <w:rPr>
          <w:rFonts w:ascii="Times New Roman" w:eastAsia="Times New Roman" w:hAnsi="Times New Roman" w:cs="Times New Roman"/>
          <w:sz w:val="24"/>
          <w:szCs w:val="24"/>
          <w:vertAlign w:val="superscript"/>
          <w:lang w:eastAsia="uk-UA"/>
        </w:rPr>
        <w:footnoteReference w:id="968"/>
      </w:r>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bCs/>
          <w:color w:val="000000"/>
          <w:sz w:val="24"/>
          <w:szCs w:val="24"/>
          <w:lang w:eastAsia="uk-UA"/>
        </w:rPr>
        <w:t xml:space="preserve"> Отже, провідні представники радянської історіографії відзначали імперський </w:t>
      </w:r>
      <w:r w:rsidRPr="00F948F1">
        <w:rPr>
          <w:rFonts w:ascii="Times New Roman" w:eastAsia="Times New Roman" w:hAnsi="Times New Roman" w:cs="Times New Roman"/>
          <w:bCs/>
          <w:color w:val="000000"/>
          <w:spacing w:val="4"/>
          <w:sz w:val="24"/>
          <w:szCs w:val="24"/>
          <w:lang w:eastAsia="uk-UA"/>
        </w:rPr>
        <w:t xml:space="preserve">характер Руської держави, </w:t>
      </w:r>
      <w:r w:rsidRPr="00F948F1">
        <w:rPr>
          <w:rFonts w:ascii="Times New Roman" w:eastAsia="Times New Roman" w:hAnsi="Times New Roman" w:cs="Times New Roman"/>
          <w:bCs/>
          <w:color w:val="000000"/>
          <w:spacing w:val="4"/>
          <w:sz w:val="24"/>
          <w:szCs w:val="24"/>
          <w:lang w:eastAsia="uk-UA"/>
        </w:rPr>
        <w:lastRenderedPageBreak/>
        <w:t xml:space="preserve">проте їх спроби </w:t>
      </w:r>
      <w:r w:rsidRPr="00F948F1">
        <w:rPr>
          <w:rFonts w:ascii="Times New Roman" w:eastAsia="Times New Roman" w:hAnsi="Times New Roman" w:cs="Times New Roman"/>
          <w:bCs/>
          <w:color w:val="000000"/>
          <w:spacing w:val="-4"/>
          <w:sz w:val="24"/>
          <w:szCs w:val="24"/>
          <w:lang w:eastAsia="uk-UA"/>
        </w:rPr>
        <w:t>довести, що в Руській імперії сформувалася єдина давньоруська (східнослов’янська) народність, яка була її суб’єк</w:t>
      </w:r>
      <w:r w:rsidRPr="00F948F1">
        <w:rPr>
          <w:rFonts w:ascii="Times New Roman" w:eastAsia="Times New Roman" w:hAnsi="Times New Roman" w:cs="Times New Roman"/>
          <w:bCs/>
          <w:color w:val="000000"/>
          <w:sz w:val="24"/>
          <w:szCs w:val="24"/>
          <w:lang w:eastAsia="uk-UA"/>
        </w:rPr>
        <w:t xml:space="preserve">том, не мають переконливих наукових аргументів. </w:t>
      </w:r>
    </w:p>
    <w:p w14:paraId="57DE25A3"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ru-RU"/>
        </w:rPr>
      </w:pPr>
      <w:r w:rsidRPr="00F948F1">
        <w:rPr>
          <w:rFonts w:ascii="Times New Roman" w:eastAsia="Times New Roman" w:hAnsi="Times New Roman" w:cs="Times New Roman"/>
          <w:bCs/>
          <w:color w:val="000000"/>
          <w:sz w:val="24"/>
          <w:szCs w:val="24"/>
          <w:lang w:eastAsia="ru-RU"/>
        </w:rPr>
        <w:t xml:space="preserve">В сучасній українській історіографії характеристика </w:t>
      </w:r>
      <w:r w:rsidRPr="00F948F1">
        <w:rPr>
          <w:rFonts w:ascii="Times New Roman" w:eastAsia="Times New Roman" w:hAnsi="Times New Roman" w:cs="Times New Roman"/>
          <w:bCs/>
          <w:color w:val="000000"/>
          <w:spacing w:val="-2"/>
          <w:sz w:val="24"/>
          <w:szCs w:val="24"/>
          <w:lang w:eastAsia="ru-RU"/>
        </w:rPr>
        <w:t>Русі як середньовічної імперії вперше з’явилася у працях</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6"/>
          <w:sz w:val="24"/>
          <w:szCs w:val="24"/>
          <w:lang w:eastAsia="ru-RU"/>
        </w:rPr>
        <w:t>Леоніда Залізняка</w:t>
      </w:r>
      <w:r w:rsidRPr="00F948F1">
        <w:rPr>
          <w:rFonts w:ascii="Times New Roman" w:eastAsia="Times New Roman" w:hAnsi="Times New Roman" w:cs="Times New Roman"/>
          <w:bCs/>
          <w:color w:val="000000"/>
          <w:spacing w:val="6"/>
          <w:sz w:val="24"/>
          <w:szCs w:val="24"/>
          <w:vertAlign w:val="superscript"/>
          <w:lang w:val="ru-RU" w:eastAsia="ru-RU"/>
        </w:rPr>
        <w:footnoteReference w:id="969"/>
      </w:r>
      <w:r w:rsidRPr="00F948F1">
        <w:rPr>
          <w:rFonts w:ascii="Times New Roman" w:eastAsia="Times New Roman" w:hAnsi="Times New Roman" w:cs="Times New Roman"/>
          <w:bCs/>
          <w:color w:val="000000"/>
          <w:spacing w:val="6"/>
          <w:sz w:val="24"/>
          <w:szCs w:val="24"/>
          <w:lang w:eastAsia="ru-RU"/>
        </w:rPr>
        <w:t xml:space="preserve">, В. </w:t>
      </w:r>
      <w:proofErr w:type="spellStart"/>
      <w:r w:rsidRPr="00F948F1">
        <w:rPr>
          <w:rFonts w:ascii="Times New Roman" w:eastAsia="Times New Roman" w:hAnsi="Times New Roman" w:cs="Times New Roman"/>
          <w:bCs/>
          <w:color w:val="000000"/>
          <w:spacing w:val="6"/>
          <w:sz w:val="24"/>
          <w:szCs w:val="24"/>
          <w:lang w:eastAsia="ru-RU"/>
        </w:rPr>
        <w:t>Рички</w:t>
      </w:r>
      <w:proofErr w:type="spellEnd"/>
      <w:r w:rsidRPr="00F948F1">
        <w:rPr>
          <w:rFonts w:ascii="Times New Roman" w:eastAsia="Times New Roman" w:hAnsi="Times New Roman" w:cs="Times New Roman"/>
          <w:bCs/>
          <w:color w:val="000000"/>
          <w:spacing w:val="6"/>
          <w:sz w:val="24"/>
          <w:szCs w:val="24"/>
          <w:vertAlign w:val="superscript"/>
          <w:lang w:eastAsia="ru-RU"/>
        </w:rPr>
        <w:footnoteReference w:id="970"/>
      </w:r>
      <w:r w:rsidRPr="00F948F1">
        <w:rPr>
          <w:rFonts w:ascii="Times New Roman" w:eastAsia="Times New Roman" w:hAnsi="Times New Roman" w:cs="Times New Roman"/>
          <w:bCs/>
          <w:color w:val="000000"/>
          <w:spacing w:val="6"/>
          <w:sz w:val="24"/>
          <w:szCs w:val="24"/>
          <w:lang w:eastAsia="ru-RU"/>
        </w:rPr>
        <w:t xml:space="preserve">, Сергія </w:t>
      </w:r>
      <w:proofErr w:type="spellStart"/>
      <w:r w:rsidRPr="00F948F1">
        <w:rPr>
          <w:rFonts w:ascii="Times New Roman" w:eastAsia="Times New Roman" w:hAnsi="Times New Roman" w:cs="Times New Roman"/>
          <w:bCs/>
          <w:color w:val="000000"/>
          <w:spacing w:val="6"/>
          <w:sz w:val="24"/>
          <w:szCs w:val="24"/>
          <w:lang w:eastAsia="ru-RU"/>
        </w:rPr>
        <w:t>Федаки</w:t>
      </w:r>
      <w:proofErr w:type="spellEnd"/>
      <w:r w:rsidRPr="00F948F1">
        <w:rPr>
          <w:rFonts w:ascii="Times New Roman" w:eastAsia="Times New Roman" w:hAnsi="Times New Roman" w:cs="Times New Roman"/>
          <w:bCs/>
          <w:color w:val="000000"/>
          <w:spacing w:val="6"/>
          <w:sz w:val="24"/>
          <w:szCs w:val="24"/>
          <w:vertAlign w:val="superscript"/>
          <w:lang w:val="ru-RU" w:eastAsia="ru-RU"/>
        </w:rPr>
        <w:footnoteReference w:id="971"/>
      </w:r>
      <w:r w:rsidRPr="00F948F1">
        <w:rPr>
          <w:rFonts w:ascii="Times New Roman" w:eastAsia="Times New Roman" w:hAnsi="Times New Roman" w:cs="Times New Roman"/>
          <w:bCs/>
          <w:color w:val="000000"/>
          <w:spacing w:val="6"/>
          <w:sz w:val="24"/>
          <w:szCs w:val="24"/>
          <w:lang w:eastAsia="ru-RU"/>
        </w:rPr>
        <w:t>,</w:t>
      </w:r>
      <w:r w:rsidRPr="00F948F1">
        <w:rPr>
          <w:rFonts w:ascii="Times New Roman" w:eastAsia="Times New Roman" w:hAnsi="Times New Roman" w:cs="Times New Roman"/>
          <w:bCs/>
          <w:color w:val="000000"/>
          <w:spacing w:val="-2"/>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br/>
        <w:t xml:space="preserve">Л. </w:t>
      </w:r>
      <w:proofErr w:type="spellStart"/>
      <w:r w:rsidRPr="00F948F1">
        <w:rPr>
          <w:rFonts w:ascii="Times New Roman" w:eastAsia="Times New Roman" w:hAnsi="Times New Roman" w:cs="Times New Roman"/>
          <w:bCs/>
          <w:color w:val="000000"/>
          <w:spacing w:val="-2"/>
          <w:sz w:val="24"/>
          <w:szCs w:val="24"/>
          <w:lang w:eastAsia="ru-RU"/>
        </w:rPr>
        <w:t>Войтовича</w:t>
      </w:r>
      <w:proofErr w:type="spellEnd"/>
      <w:r w:rsidRPr="00F948F1">
        <w:rPr>
          <w:rFonts w:ascii="Times New Roman" w:eastAsia="Times New Roman" w:hAnsi="Times New Roman" w:cs="Times New Roman"/>
          <w:bCs/>
          <w:color w:val="000000"/>
          <w:sz w:val="24"/>
          <w:szCs w:val="24"/>
          <w:vertAlign w:val="superscript"/>
          <w:lang w:eastAsia="ru-RU"/>
        </w:rPr>
        <w:footnoteReference w:id="972"/>
      </w:r>
      <w:r w:rsidRPr="00F948F1">
        <w:rPr>
          <w:rFonts w:ascii="Times New Roman" w:eastAsia="Times New Roman" w:hAnsi="Times New Roman" w:cs="Times New Roman"/>
          <w:bCs/>
          <w:color w:val="000000"/>
          <w:sz w:val="24"/>
          <w:szCs w:val="24"/>
          <w:lang w:eastAsia="ru-RU"/>
        </w:rPr>
        <w:t xml:space="preserve">. На імперському характері Русі наголошували також автори перших шкільних підручників з середньовічної історії України, виданих у 1990-х роках </w:t>
      </w:r>
      <w:r w:rsidRPr="00F948F1">
        <w:rPr>
          <w:rFonts w:ascii="Times New Roman" w:eastAsia="Times New Roman" w:hAnsi="Times New Roman" w:cs="Times New Roman"/>
          <w:bCs/>
          <w:color w:val="000000"/>
          <w:spacing w:val="-2"/>
          <w:sz w:val="24"/>
          <w:szCs w:val="24"/>
          <w:lang w:eastAsia="ru-RU"/>
        </w:rPr>
        <w:t>(Григорій Сергієнко, Валерій Смолій, Роман Лях, Наталя</w:t>
      </w:r>
      <w:r w:rsidRPr="00F948F1">
        <w:rPr>
          <w:rFonts w:ascii="Times New Roman" w:eastAsia="Times New Roman" w:hAnsi="Times New Roman" w:cs="Times New Roman"/>
          <w:bCs/>
          <w:color w:val="000000"/>
          <w:sz w:val="24"/>
          <w:szCs w:val="24"/>
          <w:lang w:eastAsia="ru-RU"/>
        </w:rPr>
        <w:t xml:space="preserve"> </w:t>
      </w:r>
      <w:proofErr w:type="spellStart"/>
      <w:r w:rsidRPr="00F948F1">
        <w:rPr>
          <w:rFonts w:ascii="Times New Roman" w:eastAsia="Times New Roman" w:hAnsi="Times New Roman" w:cs="Times New Roman"/>
          <w:bCs/>
          <w:color w:val="000000"/>
          <w:spacing w:val="-2"/>
          <w:sz w:val="24"/>
          <w:szCs w:val="24"/>
          <w:lang w:eastAsia="ru-RU"/>
        </w:rPr>
        <w:t>Темірова</w:t>
      </w:r>
      <w:proofErr w:type="spellEnd"/>
      <w:r w:rsidRPr="00F948F1">
        <w:rPr>
          <w:rFonts w:ascii="Times New Roman" w:eastAsia="Times New Roman" w:hAnsi="Times New Roman" w:cs="Times New Roman"/>
          <w:bCs/>
          <w:color w:val="000000"/>
          <w:spacing w:val="-2"/>
          <w:sz w:val="24"/>
          <w:szCs w:val="24"/>
          <w:lang w:eastAsia="ru-RU"/>
        </w:rPr>
        <w:t>). Вони вказували, що формування єдиної етнічної</w:t>
      </w:r>
      <w:r w:rsidRPr="00F948F1">
        <w:rPr>
          <w:rFonts w:ascii="Times New Roman" w:eastAsia="Times New Roman" w:hAnsi="Times New Roman" w:cs="Times New Roman"/>
          <w:bCs/>
          <w:color w:val="000000"/>
          <w:sz w:val="24"/>
          <w:szCs w:val="24"/>
          <w:lang w:eastAsia="ru-RU"/>
        </w:rPr>
        <w:t xml:space="preserve"> </w:t>
      </w:r>
      <w:r w:rsidRPr="00F948F1">
        <w:rPr>
          <w:rFonts w:ascii="Times New Roman" w:eastAsia="Times New Roman" w:hAnsi="Times New Roman" w:cs="Times New Roman"/>
          <w:bCs/>
          <w:color w:val="000000"/>
          <w:spacing w:val="2"/>
          <w:sz w:val="24"/>
          <w:szCs w:val="24"/>
          <w:lang w:eastAsia="ru-RU"/>
        </w:rPr>
        <w:t xml:space="preserve">спільності, так званої давньоруської народності, є </w:t>
      </w:r>
      <w:r w:rsidRPr="00F948F1">
        <w:rPr>
          <w:rFonts w:ascii="Times New Roman" w:eastAsia="Times New Roman" w:hAnsi="Times New Roman" w:cs="Times New Roman"/>
          <w:bCs/>
          <w:color w:val="000000"/>
          <w:spacing w:val="-2"/>
          <w:sz w:val="24"/>
          <w:szCs w:val="24"/>
          <w:lang w:eastAsia="ru-RU"/>
        </w:rPr>
        <w:t>історичним міфом; що Русь була імперією з територіальним</w:t>
      </w:r>
      <w:r w:rsidRPr="00F948F1">
        <w:rPr>
          <w:rFonts w:ascii="Times New Roman" w:eastAsia="Times New Roman" w:hAnsi="Times New Roman" w:cs="Times New Roman"/>
          <w:bCs/>
          <w:color w:val="000000"/>
          <w:sz w:val="24"/>
          <w:szCs w:val="24"/>
          <w:lang w:eastAsia="ru-RU"/>
        </w:rPr>
        <w:t xml:space="preserve"> ядром (метрополією) у Середньому Подніпров’ї, а її </w:t>
      </w:r>
      <w:r w:rsidRPr="00F948F1">
        <w:rPr>
          <w:rFonts w:ascii="Times New Roman" w:eastAsia="Times New Roman" w:hAnsi="Times New Roman" w:cs="Times New Roman"/>
          <w:bCs/>
          <w:color w:val="000000"/>
          <w:spacing w:val="-2"/>
          <w:sz w:val="24"/>
          <w:szCs w:val="24"/>
          <w:lang w:eastAsia="ru-RU"/>
        </w:rPr>
        <w:t>етнічне ядро складали поляни й інші слов’янські племена</w:t>
      </w:r>
      <w:r w:rsidRPr="00F948F1">
        <w:rPr>
          <w:rFonts w:ascii="Times New Roman" w:eastAsia="Times New Roman" w:hAnsi="Times New Roman" w:cs="Times New Roman"/>
          <w:bCs/>
          <w:color w:val="000000"/>
          <w:sz w:val="24"/>
          <w:szCs w:val="24"/>
          <w:lang w:eastAsia="ru-RU"/>
        </w:rPr>
        <w:t xml:space="preserve"> регіону</w:t>
      </w:r>
      <w:r w:rsidRPr="00F948F1">
        <w:rPr>
          <w:rFonts w:ascii="Times New Roman" w:eastAsia="Times New Roman" w:hAnsi="Times New Roman" w:cs="Times New Roman"/>
          <w:bCs/>
          <w:color w:val="000000"/>
          <w:sz w:val="24"/>
          <w:szCs w:val="24"/>
          <w:vertAlign w:val="superscript"/>
          <w:lang w:val="ru-RU" w:eastAsia="ru-RU"/>
        </w:rPr>
        <w:footnoteReference w:id="973"/>
      </w:r>
      <w:r w:rsidRPr="00F948F1">
        <w:rPr>
          <w:rFonts w:ascii="Times New Roman" w:eastAsia="Times New Roman" w:hAnsi="Times New Roman" w:cs="Times New Roman"/>
          <w:bCs/>
          <w:color w:val="000000"/>
          <w:sz w:val="24"/>
          <w:szCs w:val="24"/>
          <w:lang w:eastAsia="ru-RU"/>
        </w:rPr>
        <w:t>.</w:t>
      </w:r>
    </w:p>
    <w:p w14:paraId="0056CBF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Від міфу про давньоруську народність відмовилася і </w:t>
      </w:r>
      <w:r w:rsidRPr="00F948F1">
        <w:rPr>
          <w:rFonts w:ascii="Times New Roman" w:eastAsia="Times New Roman" w:hAnsi="Times New Roman" w:cs="Times New Roman"/>
          <w:spacing w:val="-2"/>
          <w:sz w:val="24"/>
          <w:szCs w:val="24"/>
          <w:lang w:eastAsia="ru-RU"/>
        </w:rPr>
        <w:t>сучасна російська історіографія. Її представники, зокрема</w:t>
      </w:r>
      <w:r w:rsidRPr="00F948F1">
        <w:rPr>
          <w:rFonts w:ascii="Times New Roman" w:eastAsia="Times New Roman" w:hAnsi="Times New Roman" w:cs="Times New Roman"/>
          <w:sz w:val="24"/>
          <w:szCs w:val="24"/>
          <w:lang w:eastAsia="ru-RU"/>
        </w:rPr>
        <w:t xml:space="preserve"> автори вузівських підручників з історії, наголошуючи на тому, що первісна Русь виникла на півночі Східної </w:t>
      </w:r>
      <w:r w:rsidRPr="00F948F1">
        <w:rPr>
          <w:rFonts w:ascii="Times New Roman" w:eastAsia="Times New Roman" w:hAnsi="Times New Roman" w:cs="Times New Roman"/>
          <w:spacing w:val="-2"/>
          <w:sz w:val="24"/>
          <w:szCs w:val="24"/>
          <w:lang w:eastAsia="ru-RU"/>
        </w:rPr>
        <w:t>Європи, вважають її суб’єктом великоросів</w:t>
      </w:r>
      <w:r w:rsidRPr="00F948F1">
        <w:rPr>
          <w:rFonts w:ascii="Times New Roman" w:eastAsia="Times New Roman" w:hAnsi="Times New Roman" w:cs="Times New Roman"/>
          <w:spacing w:val="-2"/>
          <w:sz w:val="24"/>
          <w:szCs w:val="24"/>
          <w:vertAlign w:val="superscript"/>
          <w:lang w:eastAsia="ru-RU"/>
        </w:rPr>
        <w:footnoteReference w:id="974"/>
      </w:r>
      <w:r w:rsidRPr="00F948F1">
        <w:rPr>
          <w:rFonts w:ascii="Times New Roman" w:eastAsia="Times New Roman" w:hAnsi="Times New Roman" w:cs="Times New Roman"/>
          <w:spacing w:val="-2"/>
          <w:sz w:val="24"/>
          <w:szCs w:val="24"/>
          <w:lang w:eastAsia="ru-RU"/>
        </w:rPr>
        <w:t>. В історичних</w:t>
      </w:r>
      <w:r w:rsidRPr="00F948F1">
        <w:rPr>
          <w:rFonts w:ascii="Times New Roman" w:eastAsia="Times New Roman" w:hAnsi="Times New Roman" w:cs="Times New Roman"/>
          <w:sz w:val="24"/>
          <w:szCs w:val="24"/>
          <w:lang w:eastAsia="ru-RU"/>
        </w:rPr>
        <w:t xml:space="preserve"> дослідженнях, окрім норманської теорії походження Русі, розробляється  також версія, про освоєння і заселення північних регіонів Східної Європи слов’янськими племенами північно-західного балтійського Помор’я. </w:t>
      </w:r>
      <w:r w:rsidRPr="00F948F1">
        <w:rPr>
          <w:rFonts w:ascii="Times New Roman" w:eastAsia="Times New Roman" w:hAnsi="Times New Roman" w:cs="Times New Roman"/>
          <w:spacing w:val="-2"/>
          <w:sz w:val="24"/>
          <w:szCs w:val="24"/>
          <w:lang w:eastAsia="ru-RU"/>
        </w:rPr>
        <w:t>При цьому ревізії піддається не лише концепція первісної</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Дніпровської Русі, а й слов’янське походження середньодніпровських</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яких російські дослідники схильні вважати кельтами або аланами</w:t>
      </w:r>
      <w:r w:rsidRPr="00F948F1">
        <w:rPr>
          <w:rFonts w:ascii="Times New Roman" w:eastAsia="Times New Roman" w:hAnsi="Times New Roman" w:cs="Times New Roman"/>
          <w:sz w:val="24"/>
          <w:szCs w:val="24"/>
          <w:vertAlign w:val="superscript"/>
          <w:lang w:eastAsia="ru-RU"/>
        </w:rPr>
        <w:footnoteReference w:id="975"/>
      </w:r>
      <w:r w:rsidRPr="00F948F1">
        <w:rPr>
          <w:rFonts w:ascii="Times New Roman" w:eastAsia="Times New Roman" w:hAnsi="Times New Roman" w:cs="Times New Roman"/>
          <w:sz w:val="24"/>
          <w:szCs w:val="24"/>
          <w:lang w:eastAsia="ru-RU"/>
        </w:rPr>
        <w:t>.</w:t>
      </w:r>
    </w:p>
    <w:p w14:paraId="1CDC605C" w14:textId="77777777" w:rsidR="00F948F1" w:rsidRPr="00F948F1" w:rsidRDefault="00F948F1" w:rsidP="00F948F1">
      <w:pPr>
        <w:spacing w:after="0" w:line="280" w:lineRule="exact"/>
        <w:ind w:firstLine="284"/>
        <w:jc w:val="both"/>
        <w:rPr>
          <w:rFonts w:ascii="Times New Roman" w:eastAsia="Times New Roman" w:hAnsi="Times New Roman" w:cs="Times New Roman"/>
          <w:bCs/>
          <w:color w:val="000000"/>
          <w:sz w:val="24"/>
          <w:szCs w:val="24"/>
          <w:lang w:eastAsia="uk-UA"/>
        </w:rPr>
      </w:pPr>
      <w:r w:rsidRPr="00F948F1">
        <w:rPr>
          <w:rFonts w:ascii="Times New Roman" w:eastAsia="Times New Roman" w:hAnsi="Times New Roman" w:cs="Times New Roman"/>
          <w:sz w:val="24"/>
          <w:szCs w:val="24"/>
          <w:lang w:eastAsia="uk-UA"/>
        </w:rPr>
        <w:t xml:space="preserve">Водночас в українській історіографії останніх </w:t>
      </w:r>
      <w:proofErr w:type="spellStart"/>
      <w:r w:rsidRPr="00F948F1">
        <w:rPr>
          <w:rFonts w:ascii="Times New Roman" w:eastAsia="Times New Roman" w:hAnsi="Times New Roman" w:cs="Times New Roman"/>
          <w:sz w:val="24"/>
          <w:szCs w:val="24"/>
          <w:lang w:eastAsia="uk-UA"/>
        </w:rPr>
        <w:t>деся</w:t>
      </w:r>
      <w:r w:rsidRPr="00F948F1">
        <w:rPr>
          <w:rFonts w:ascii="Times New Roman" w:eastAsia="Times New Roman" w:hAnsi="Times New Roman" w:cs="Times New Roman"/>
          <w:spacing w:val="-2"/>
          <w:sz w:val="24"/>
          <w:szCs w:val="24"/>
          <w:lang w:eastAsia="uk-UA"/>
        </w:rPr>
        <w:t>тиріч</w:t>
      </w:r>
      <w:proofErr w:type="spellEnd"/>
      <w:r w:rsidRPr="00F948F1">
        <w:rPr>
          <w:rFonts w:ascii="Times New Roman" w:eastAsia="Times New Roman" w:hAnsi="Times New Roman" w:cs="Times New Roman"/>
          <w:spacing w:val="-2"/>
          <w:sz w:val="24"/>
          <w:szCs w:val="24"/>
          <w:lang w:eastAsia="uk-UA"/>
        </w:rPr>
        <w:t xml:space="preserve"> тема Руської імперії, що має ключове значення для</w:t>
      </w:r>
      <w:r w:rsidRPr="00F948F1">
        <w:rPr>
          <w:rFonts w:ascii="Times New Roman" w:eastAsia="Times New Roman" w:hAnsi="Times New Roman" w:cs="Times New Roman"/>
          <w:sz w:val="24"/>
          <w:szCs w:val="24"/>
          <w:lang w:eastAsia="uk-UA"/>
        </w:rPr>
        <w:t xml:space="preserve"> розв’язання таких дискусійних проблем як визначення </w:t>
      </w:r>
      <w:r w:rsidRPr="00F948F1">
        <w:rPr>
          <w:rFonts w:ascii="Times New Roman" w:eastAsia="Times New Roman" w:hAnsi="Times New Roman" w:cs="Times New Roman"/>
          <w:spacing w:val="4"/>
          <w:sz w:val="24"/>
          <w:szCs w:val="24"/>
          <w:lang w:eastAsia="uk-UA"/>
        </w:rPr>
        <w:t xml:space="preserve">суб’єкта Руської держави і </w:t>
      </w:r>
      <w:proofErr w:type="spellStart"/>
      <w:r w:rsidRPr="00F948F1">
        <w:rPr>
          <w:rFonts w:ascii="Times New Roman" w:eastAsia="Times New Roman" w:hAnsi="Times New Roman" w:cs="Times New Roman"/>
          <w:spacing w:val="4"/>
          <w:sz w:val="24"/>
          <w:szCs w:val="24"/>
          <w:lang w:eastAsia="uk-UA"/>
        </w:rPr>
        <w:t>характера</w:t>
      </w:r>
      <w:proofErr w:type="spellEnd"/>
      <w:r w:rsidRPr="00F948F1">
        <w:rPr>
          <w:rFonts w:ascii="Times New Roman" w:eastAsia="Times New Roman" w:hAnsi="Times New Roman" w:cs="Times New Roman"/>
          <w:spacing w:val="4"/>
          <w:sz w:val="24"/>
          <w:szCs w:val="24"/>
          <w:lang w:eastAsia="uk-UA"/>
        </w:rPr>
        <w:t xml:space="preserve"> відносин між </w:t>
      </w:r>
      <w:proofErr w:type="spellStart"/>
      <w:r w:rsidRPr="00F948F1">
        <w:rPr>
          <w:rFonts w:ascii="Times New Roman" w:eastAsia="Times New Roman" w:hAnsi="Times New Roman" w:cs="Times New Roman"/>
          <w:spacing w:val="4"/>
          <w:sz w:val="24"/>
          <w:szCs w:val="24"/>
          <w:lang w:eastAsia="uk-UA"/>
        </w:rPr>
        <w:t>русами</w:t>
      </w:r>
      <w:proofErr w:type="spellEnd"/>
      <w:r w:rsidRPr="00F948F1">
        <w:rPr>
          <w:rFonts w:ascii="Times New Roman" w:eastAsia="Times New Roman" w:hAnsi="Times New Roman" w:cs="Times New Roman"/>
          <w:sz w:val="24"/>
          <w:szCs w:val="24"/>
          <w:lang w:eastAsia="uk-UA"/>
        </w:rPr>
        <w:t xml:space="preserve"> та іншими племенами, що входили до її складу, </w:t>
      </w:r>
      <w:r w:rsidRPr="00F948F1">
        <w:rPr>
          <w:rFonts w:ascii="Times New Roman" w:eastAsia="Times New Roman" w:hAnsi="Times New Roman" w:cs="Times New Roman"/>
          <w:spacing w:val="-4"/>
          <w:sz w:val="24"/>
          <w:szCs w:val="24"/>
          <w:lang w:eastAsia="uk-UA"/>
        </w:rPr>
        <w:t xml:space="preserve">не знайшла подальшого розвитку. </w:t>
      </w:r>
      <w:r w:rsidRPr="00F948F1">
        <w:rPr>
          <w:rFonts w:ascii="Times New Roman" w:eastAsia="Times New Roman" w:hAnsi="Times New Roman" w:cs="Times New Roman"/>
          <w:bCs/>
          <w:color w:val="000000"/>
          <w:spacing w:val="-4"/>
          <w:sz w:val="24"/>
          <w:szCs w:val="24"/>
          <w:lang w:eastAsia="uk-UA"/>
        </w:rPr>
        <w:t>У двохтисячних роках</w:t>
      </w:r>
      <w:r w:rsidRPr="00F948F1">
        <w:rPr>
          <w:rFonts w:ascii="Times New Roman" w:eastAsia="Times New Roman" w:hAnsi="Times New Roman" w:cs="Times New Roman"/>
          <w:bCs/>
          <w:color w:val="000000"/>
          <w:sz w:val="24"/>
          <w:szCs w:val="24"/>
          <w:lang w:eastAsia="uk-UA"/>
        </w:rPr>
        <w:t xml:space="preserve"> означення Русі як імперії зникло з підручників з історії України. Поодинокою спробою повернути тему руської імперії до наукового обговорення стала монографія </w:t>
      </w:r>
      <w:r w:rsidRPr="00F948F1">
        <w:rPr>
          <w:rFonts w:ascii="Times New Roman" w:eastAsia="Times New Roman" w:hAnsi="Times New Roman" w:cs="Times New Roman"/>
          <w:bCs/>
          <w:color w:val="000000"/>
          <w:spacing w:val="2"/>
          <w:sz w:val="24"/>
          <w:szCs w:val="24"/>
          <w:lang w:eastAsia="uk-UA"/>
        </w:rPr>
        <w:t xml:space="preserve">Олександра Головка </w:t>
      </w:r>
      <w:r w:rsidRPr="00F948F1">
        <w:rPr>
          <w:rFonts w:ascii="Times New Roman" w:eastAsia="Times New Roman" w:hAnsi="Times New Roman" w:cs="Times New Roman"/>
          <w:bCs/>
          <w:color w:val="000000"/>
          <w:spacing w:val="2"/>
          <w:sz w:val="24"/>
          <w:szCs w:val="24"/>
          <w:lang w:val="ru-RU" w:eastAsia="uk-UA"/>
        </w:rPr>
        <w:t>“</w:t>
      </w:r>
      <w:r w:rsidRPr="00F948F1">
        <w:rPr>
          <w:rFonts w:ascii="Times New Roman" w:eastAsia="Times New Roman" w:hAnsi="Times New Roman" w:cs="Times New Roman"/>
          <w:bCs/>
          <w:color w:val="000000"/>
          <w:spacing w:val="2"/>
          <w:sz w:val="24"/>
          <w:szCs w:val="24"/>
          <w:lang w:eastAsia="uk-UA"/>
        </w:rPr>
        <w:t xml:space="preserve">Князь Мстислав </w:t>
      </w:r>
      <w:r w:rsidRPr="00F948F1">
        <w:rPr>
          <w:rFonts w:ascii="Times New Roman" w:eastAsia="Times New Roman" w:hAnsi="Times New Roman" w:cs="Times New Roman"/>
          <w:bCs/>
          <w:color w:val="000000"/>
          <w:spacing w:val="2"/>
          <w:sz w:val="24"/>
          <w:szCs w:val="24"/>
          <w:lang w:val="ru-RU" w:eastAsia="uk-UA"/>
        </w:rPr>
        <w:t>“</w:t>
      </w:r>
      <w:r w:rsidRPr="00F948F1">
        <w:rPr>
          <w:rFonts w:ascii="Times New Roman" w:eastAsia="Times New Roman" w:hAnsi="Times New Roman" w:cs="Times New Roman"/>
          <w:bCs/>
          <w:color w:val="000000"/>
          <w:spacing w:val="2"/>
          <w:sz w:val="24"/>
          <w:szCs w:val="24"/>
          <w:lang w:eastAsia="uk-UA"/>
        </w:rPr>
        <w:t>Удатний</w:t>
      </w:r>
      <w:r w:rsidRPr="00F948F1">
        <w:rPr>
          <w:rFonts w:ascii="Times New Roman" w:eastAsia="Times New Roman" w:hAnsi="Times New Roman" w:cs="Times New Roman"/>
          <w:bCs/>
          <w:color w:val="000000"/>
          <w:spacing w:val="2"/>
          <w:sz w:val="24"/>
          <w:szCs w:val="24"/>
          <w:lang w:val="ru-RU" w:eastAsia="uk-UA"/>
        </w:rPr>
        <w:t>”</w:t>
      </w:r>
      <w:r w:rsidRPr="00F948F1">
        <w:rPr>
          <w:rFonts w:ascii="Times New Roman" w:eastAsia="Times New Roman" w:hAnsi="Times New Roman" w:cs="Times New Roman"/>
          <w:bCs/>
          <w:color w:val="000000"/>
          <w:spacing w:val="2"/>
          <w:sz w:val="24"/>
          <w:szCs w:val="24"/>
          <w:lang w:eastAsia="uk-UA"/>
        </w:rPr>
        <w:t xml:space="preserve"> та його</w:t>
      </w:r>
      <w:r w:rsidRPr="00F948F1">
        <w:rPr>
          <w:rFonts w:ascii="Times New Roman" w:eastAsia="Times New Roman" w:hAnsi="Times New Roman" w:cs="Times New Roman"/>
          <w:bCs/>
          <w:color w:val="000000"/>
          <w:sz w:val="24"/>
          <w:szCs w:val="24"/>
          <w:lang w:eastAsia="uk-UA"/>
        </w:rPr>
        <w:t xml:space="preserve"> доба</w:t>
      </w:r>
      <w:r w:rsidRPr="00F948F1">
        <w:rPr>
          <w:rFonts w:ascii="Times New Roman" w:eastAsia="Times New Roman" w:hAnsi="Times New Roman" w:cs="Times New Roman"/>
          <w:bCs/>
          <w:color w:val="000000"/>
          <w:sz w:val="24"/>
          <w:szCs w:val="24"/>
          <w:lang w:val="ru-RU" w:eastAsia="uk-UA"/>
        </w:rPr>
        <w:t>”</w:t>
      </w:r>
      <w:r w:rsidRPr="00F948F1">
        <w:rPr>
          <w:rFonts w:ascii="Times New Roman" w:eastAsia="Times New Roman" w:hAnsi="Times New Roman" w:cs="Times New Roman"/>
          <w:bCs/>
          <w:color w:val="000000"/>
          <w:sz w:val="24"/>
          <w:szCs w:val="24"/>
          <w:lang w:eastAsia="uk-UA"/>
        </w:rPr>
        <w:t xml:space="preserve">. </w:t>
      </w:r>
      <w:r w:rsidRPr="00F948F1">
        <w:rPr>
          <w:rFonts w:ascii="Times New Roman" w:eastAsia="Times New Roman" w:hAnsi="Times New Roman" w:cs="Times New Roman"/>
          <w:bCs/>
          <w:color w:val="000000"/>
          <w:spacing w:val="-6"/>
          <w:sz w:val="24"/>
          <w:szCs w:val="24"/>
          <w:lang w:eastAsia="uk-UA"/>
        </w:rPr>
        <w:t xml:space="preserve">Відзначаючи </w:t>
      </w:r>
      <w:proofErr w:type="spellStart"/>
      <w:r w:rsidRPr="00F948F1">
        <w:rPr>
          <w:rFonts w:ascii="Times New Roman" w:eastAsia="Times New Roman" w:hAnsi="Times New Roman" w:cs="Times New Roman"/>
          <w:bCs/>
          <w:color w:val="000000"/>
          <w:spacing w:val="-6"/>
          <w:sz w:val="24"/>
          <w:szCs w:val="24"/>
          <w:lang w:eastAsia="uk-UA"/>
        </w:rPr>
        <w:t>дискусійність</w:t>
      </w:r>
      <w:proofErr w:type="spellEnd"/>
      <w:r w:rsidRPr="00F948F1">
        <w:rPr>
          <w:rFonts w:ascii="Times New Roman" w:eastAsia="Times New Roman" w:hAnsi="Times New Roman" w:cs="Times New Roman"/>
          <w:bCs/>
          <w:color w:val="000000"/>
          <w:spacing w:val="-6"/>
          <w:sz w:val="24"/>
          <w:szCs w:val="24"/>
          <w:lang w:eastAsia="uk-UA"/>
        </w:rPr>
        <w:t xml:space="preserve"> питання про характер суспільно-</w:t>
      </w:r>
      <w:r w:rsidRPr="00F948F1">
        <w:rPr>
          <w:rFonts w:ascii="Times New Roman" w:eastAsia="Times New Roman" w:hAnsi="Times New Roman" w:cs="Times New Roman"/>
          <w:bCs/>
          <w:color w:val="000000"/>
          <w:sz w:val="24"/>
          <w:szCs w:val="24"/>
          <w:lang w:eastAsia="uk-UA"/>
        </w:rPr>
        <w:t xml:space="preserve">політичних відносин в Руській державі, автор схиляється до версії Руської імперії В. </w:t>
      </w:r>
      <w:proofErr w:type="spellStart"/>
      <w:r w:rsidRPr="00F948F1">
        <w:rPr>
          <w:rFonts w:ascii="Times New Roman" w:eastAsia="Times New Roman" w:hAnsi="Times New Roman" w:cs="Times New Roman"/>
          <w:bCs/>
          <w:color w:val="000000"/>
          <w:sz w:val="24"/>
          <w:szCs w:val="24"/>
          <w:lang w:eastAsia="uk-UA"/>
        </w:rPr>
        <w:t>Пашуто</w:t>
      </w:r>
      <w:proofErr w:type="spellEnd"/>
      <w:r w:rsidRPr="00F948F1">
        <w:rPr>
          <w:rFonts w:ascii="Times New Roman" w:eastAsia="Times New Roman" w:hAnsi="Times New Roman" w:cs="Times New Roman"/>
          <w:bCs/>
          <w:color w:val="000000"/>
          <w:sz w:val="24"/>
          <w:szCs w:val="24"/>
          <w:lang w:eastAsia="uk-UA"/>
        </w:rPr>
        <w:t xml:space="preserve"> і </w:t>
      </w:r>
      <w:r w:rsidRPr="00F948F1">
        <w:rPr>
          <w:rFonts w:ascii="Times New Roman" w:eastAsia="Times New Roman" w:hAnsi="Times New Roman" w:cs="Times New Roman"/>
          <w:bCs/>
          <w:color w:val="000000"/>
          <w:spacing w:val="-6"/>
          <w:sz w:val="24"/>
          <w:szCs w:val="24"/>
          <w:lang w:eastAsia="uk-UA"/>
        </w:rPr>
        <w:t>вважає її суб’єктом “східнослов’янську етнічну спільність</w:t>
      </w:r>
      <w:r w:rsidRPr="00F948F1">
        <w:rPr>
          <w:rFonts w:ascii="Times New Roman" w:eastAsia="Times New Roman" w:hAnsi="Times New Roman" w:cs="Times New Roman"/>
          <w:bCs/>
          <w:color w:val="000000"/>
          <w:sz w:val="24"/>
          <w:szCs w:val="24"/>
          <w:lang w:eastAsia="uk-UA"/>
        </w:rPr>
        <w:t>”</w:t>
      </w:r>
      <w:r w:rsidRPr="00F948F1">
        <w:rPr>
          <w:rFonts w:ascii="Times New Roman" w:eastAsia="Times New Roman" w:hAnsi="Times New Roman" w:cs="Times New Roman"/>
          <w:bCs/>
          <w:color w:val="000000"/>
          <w:sz w:val="24"/>
          <w:szCs w:val="24"/>
          <w:vertAlign w:val="superscript"/>
          <w:lang w:eastAsia="uk-UA"/>
        </w:rPr>
        <w:footnoteReference w:id="976"/>
      </w:r>
      <w:r w:rsidRPr="00F948F1">
        <w:rPr>
          <w:rFonts w:ascii="Times New Roman" w:eastAsia="Times New Roman" w:hAnsi="Times New Roman" w:cs="Times New Roman"/>
          <w:bCs/>
          <w:color w:val="000000"/>
          <w:sz w:val="24"/>
          <w:szCs w:val="24"/>
          <w:lang w:eastAsia="uk-UA"/>
        </w:rPr>
        <w:t>.</w:t>
      </w:r>
    </w:p>
    <w:p w14:paraId="4D696CC9" w14:textId="77777777" w:rsidR="00F948F1" w:rsidRPr="00F948F1" w:rsidRDefault="00F948F1" w:rsidP="00F948F1">
      <w:pPr>
        <w:spacing w:after="0" w:line="280" w:lineRule="exact"/>
        <w:ind w:firstLine="284"/>
        <w:jc w:val="both"/>
        <w:rPr>
          <w:rFonts w:ascii="Times New Roman" w:eastAsia="Times New Roman" w:hAnsi="Times New Roman" w:cs="Times New Roman"/>
          <w:bCs/>
          <w:color w:val="000000"/>
          <w:sz w:val="24"/>
          <w:szCs w:val="24"/>
          <w:lang w:eastAsia="uk-UA"/>
        </w:rPr>
      </w:pPr>
      <w:r w:rsidRPr="00F948F1">
        <w:rPr>
          <w:rFonts w:ascii="Times New Roman" w:eastAsia="Times New Roman" w:hAnsi="Times New Roman" w:cs="Times New Roman"/>
          <w:bCs/>
          <w:color w:val="000000"/>
          <w:sz w:val="24"/>
          <w:szCs w:val="24"/>
          <w:lang w:eastAsia="uk-UA"/>
        </w:rPr>
        <w:t xml:space="preserve">У той час, як українські дослідники оминають своєю увагою тему Руської імперії, “імперська” тематика стає актуальною в європейській і, зокрема, східноєвропейській </w:t>
      </w:r>
      <w:proofErr w:type="spellStart"/>
      <w:r w:rsidRPr="00F948F1">
        <w:rPr>
          <w:rFonts w:ascii="Times New Roman" w:eastAsia="Times New Roman" w:hAnsi="Times New Roman" w:cs="Times New Roman"/>
          <w:bCs/>
          <w:color w:val="000000"/>
          <w:sz w:val="24"/>
          <w:szCs w:val="24"/>
          <w:lang w:eastAsia="uk-UA"/>
        </w:rPr>
        <w:t>історіографіях</w:t>
      </w:r>
      <w:proofErr w:type="spellEnd"/>
      <w:r w:rsidRPr="00F948F1">
        <w:rPr>
          <w:rFonts w:ascii="Times New Roman" w:eastAsia="Times New Roman" w:hAnsi="Times New Roman" w:cs="Times New Roman"/>
          <w:bCs/>
          <w:color w:val="000000"/>
          <w:sz w:val="24"/>
          <w:szCs w:val="24"/>
          <w:lang w:eastAsia="uk-UA"/>
        </w:rPr>
        <w:t xml:space="preserve">. У них щораз виразніше проявляється тенденція до подолання того негативного змісту, який ще донедавна визначав </w:t>
      </w:r>
      <w:r w:rsidRPr="00F948F1">
        <w:rPr>
          <w:rFonts w:ascii="Times New Roman" w:eastAsia="Times New Roman" w:hAnsi="Times New Roman" w:cs="Times New Roman"/>
          <w:sz w:val="24"/>
          <w:szCs w:val="24"/>
          <w:lang w:eastAsia="uk-UA"/>
        </w:rPr>
        <w:t xml:space="preserve">поняття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імперія</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У контексті сучасної геополітики імперії починають трактуватися як історично позитивне і навіть прогресивне явище</w:t>
      </w:r>
      <w:r w:rsidRPr="00F948F1">
        <w:rPr>
          <w:rFonts w:ascii="Times New Roman" w:eastAsia="Times New Roman" w:hAnsi="Times New Roman" w:cs="Times New Roman"/>
          <w:sz w:val="24"/>
          <w:szCs w:val="24"/>
          <w:vertAlign w:val="superscript"/>
          <w:lang w:eastAsia="uk-UA"/>
        </w:rPr>
        <w:footnoteReference w:id="977"/>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z w:val="24"/>
          <w:szCs w:val="24"/>
          <w:lang w:eastAsia="uk-UA"/>
        </w:rPr>
        <w:lastRenderedPageBreak/>
        <w:t xml:space="preserve">Утвердження ЄС як політичного проекту також заохочує дослідників вивчати та більш позитивно оцінювати досвід попередніх об’єднувачів Європи творців імперій Карла Великого і Священної Римської імперії. </w:t>
      </w:r>
    </w:p>
    <w:p w14:paraId="607F283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pacing w:val="-4"/>
          <w:sz w:val="24"/>
          <w:szCs w:val="24"/>
          <w:lang w:eastAsia="uk-UA"/>
        </w:rPr>
        <w:t>Тенденція до історичної реабілітації імперій характерна</w:t>
      </w:r>
      <w:r w:rsidRPr="00F948F1">
        <w:rPr>
          <w:rFonts w:ascii="Times New Roman" w:eastAsia="Times New Roman" w:hAnsi="Times New Roman" w:cs="Times New Roman"/>
          <w:sz w:val="24"/>
          <w:szCs w:val="24"/>
          <w:lang w:eastAsia="uk-UA"/>
        </w:rPr>
        <w:t xml:space="preserve"> і для американської історіографії. Вже сама назва праць, як наприклад книжки </w:t>
      </w:r>
      <w:proofErr w:type="spellStart"/>
      <w:r w:rsidRPr="00F948F1">
        <w:rPr>
          <w:rFonts w:ascii="Times New Roman" w:eastAsia="Times New Roman" w:hAnsi="Times New Roman" w:cs="Times New Roman"/>
          <w:sz w:val="24"/>
          <w:szCs w:val="24"/>
          <w:lang w:eastAsia="uk-UA"/>
        </w:rPr>
        <w:t>Дипака</w:t>
      </w:r>
      <w:proofErr w:type="spellEnd"/>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Лала</w:t>
      </w:r>
      <w:proofErr w:type="spellEnd"/>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Похвальне слово </w:t>
      </w:r>
      <w:r w:rsidRPr="00F948F1">
        <w:rPr>
          <w:rFonts w:ascii="Times New Roman" w:eastAsia="Times New Roman" w:hAnsi="Times New Roman" w:cs="Times New Roman"/>
          <w:spacing w:val="-4"/>
          <w:sz w:val="24"/>
          <w:szCs w:val="24"/>
          <w:lang w:eastAsia="uk-UA"/>
        </w:rPr>
        <w:t>імперіям: глобалізація та порядок</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 xml:space="preserve"> є доволі красномовною</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У ній відомий американський економіст індійського</w:t>
      </w:r>
      <w:r w:rsidRPr="00F948F1">
        <w:rPr>
          <w:rFonts w:ascii="Times New Roman" w:eastAsia="Times New Roman" w:hAnsi="Times New Roman" w:cs="Times New Roman"/>
          <w:sz w:val="24"/>
          <w:szCs w:val="24"/>
          <w:lang w:eastAsia="uk-UA"/>
        </w:rPr>
        <w:t xml:space="preserve"> походження називає американського президента </w:t>
      </w:r>
      <w:proofErr w:type="spellStart"/>
      <w:r w:rsidRPr="00F948F1">
        <w:rPr>
          <w:rFonts w:ascii="Times New Roman" w:eastAsia="Times New Roman" w:hAnsi="Times New Roman" w:cs="Times New Roman"/>
          <w:sz w:val="24"/>
          <w:szCs w:val="24"/>
          <w:lang w:eastAsia="uk-UA"/>
        </w:rPr>
        <w:t>Вудро</w:t>
      </w:r>
      <w:proofErr w:type="spellEnd"/>
      <w:r w:rsidRPr="00F948F1">
        <w:rPr>
          <w:rFonts w:ascii="Times New Roman" w:eastAsia="Times New Roman" w:hAnsi="Times New Roman" w:cs="Times New Roman"/>
          <w:sz w:val="24"/>
          <w:szCs w:val="24"/>
          <w:lang w:eastAsia="uk-UA"/>
        </w:rPr>
        <w:t xml:space="preserve"> Вільсона найбільшим негідником ХХ ст. за те, що він </w:t>
      </w:r>
      <w:r w:rsidRPr="00F948F1">
        <w:rPr>
          <w:rFonts w:ascii="Times New Roman" w:eastAsia="Times New Roman" w:hAnsi="Times New Roman" w:cs="Times New Roman"/>
          <w:spacing w:val="-2"/>
          <w:sz w:val="24"/>
          <w:szCs w:val="24"/>
          <w:lang w:eastAsia="uk-UA"/>
        </w:rPr>
        <w:t>проголосив принцип самовизначення націй, який призвів</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до розвалу Австро-Угорської та Османської імперій і тим</w:t>
      </w:r>
      <w:r w:rsidRPr="00F948F1">
        <w:rPr>
          <w:rFonts w:ascii="Times New Roman" w:eastAsia="Times New Roman" w:hAnsi="Times New Roman" w:cs="Times New Roman"/>
          <w:sz w:val="24"/>
          <w:szCs w:val="24"/>
          <w:lang w:eastAsia="uk-UA"/>
        </w:rPr>
        <w:t xml:space="preserve"> самим, на думку вченого, уможливив прихід до влади Гітлера</w:t>
      </w:r>
      <w:r w:rsidRPr="00F948F1">
        <w:rPr>
          <w:rFonts w:ascii="Times New Roman" w:eastAsia="Times New Roman" w:hAnsi="Times New Roman" w:cs="Times New Roman"/>
          <w:sz w:val="24"/>
          <w:szCs w:val="24"/>
          <w:vertAlign w:val="superscript"/>
          <w:lang w:eastAsia="uk-UA"/>
        </w:rPr>
        <w:footnoteReference w:id="978"/>
      </w:r>
      <w:r w:rsidRPr="00F948F1">
        <w:rPr>
          <w:rFonts w:ascii="Times New Roman" w:eastAsia="Times New Roman" w:hAnsi="Times New Roman" w:cs="Times New Roman"/>
          <w:sz w:val="24"/>
          <w:szCs w:val="24"/>
          <w:lang w:eastAsia="uk-UA"/>
        </w:rPr>
        <w:t xml:space="preserve">. </w:t>
      </w:r>
    </w:p>
    <w:p w14:paraId="0935E374"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uk-UA"/>
        </w:rPr>
      </w:pPr>
      <w:r w:rsidRPr="00F948F1">
        <w:rPr>
          <w:rFonts w:ascii="Times New Roman" w:eastAsia="Times New Roman" w:hAnsi="Times New Roman" w:cs="Times New Roman"/>
          <w:spacing w:val="-2"/>
          <w:sz w:val="24"/>
          <w:szCs w:val="24"/>
          <w:lang w:eastAsia="uk-UA"/>
        </w:rPr>
        <w:t>Тема імперського минулого і сучасного Росії постійно</w:t>
      </w:r>
      <w:r w:rsidRPr="00F948F1">
        <w:rPr>
          <w:rFonts w:ascii="Times New Roman" w:eastAsia="Times New Roman" w:hAnsi="Times New Roman" w:cs="Times New Roman"/>
          <w:sz w:val="24"/>
          <w:szCs w:val="24"/>
          <w:lang w:eastAsia="uk-UA"/>
        </w:rPr>
        <w:t xml:space="preserve"> наголошується в російській історіографії. Сучасні ли</w:t>
      </w:r>
      <w:r w:rsidRPr="00F948F1">
        <w:rPr>
          <w:rFonts w:ascii="Times New Roman" w:eastAsia="Times New Roman" w:hAnsi="Times New Roman" w:cs="Times New Roman"/>
          <w:spacing w:val="-4"/>
          <w:sz w:val="24"/>
          <w:szCs w:val="24"/>
          <w:lang w:eastAsia="uk-UA"/>
        </w:rPr>
        <w:t>товські історики і політологи також інтерпретують історію</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Великого князівства литовського, керуючись критеріями</w:t>
      </w:r>
      <w:r w:rsidRPr="00F948F1">
        <w:rPr>
          <w:rFonts w:ascii="Times New Roman" w:eastAsia="Times New Roman" w:hAnsi="Times New Roman" w:cs="Times New Roman"/>
          <w:sz w:val="24"/>
          <w:szCs w:val="24"/>
          <w:lang w:eastAsia="uk-UA"/>
        </w:rPr>
        <w:t xml:space="preserve"> нової методології дослідження імперій – </w:t>
      </w:r>
      <w:proofErr w:type="spellStart"/>
      <w:r w:rsidRPr="00F948F1">
        <w:rPr>
          <w:rFonts w:ascii="Times New Roman" w:eastAsia="Times New Roman" w:hAnsi="Times New Roman" w:cs="Times New Roman"/>
          <w:sz w:val="24"/>
          <w:szCs w:val="24"/>
          <w:lang w:eastAsia="uk-UA"/>
        </w:rPr>
        <w:t>імперіології</w:t>
      </w:r>
      <w:proofErr w:type="spellEnd"/>
      <w:r w:rsidRPr="00F948F1">
        <w:rPr>
          <w:rFonts w:ascii="Times New Roman" w:eastAsia="Times New Roman" w:hAnsi="Times New Roman" w:cs="Times New Roman"/>
          <w:sz w:val="24"/>
          <w:szCs w:val="24"/>
          <w:lang w:eastAsia="uk-UA"/>
        </w:rPr>
        <w:t xml:space="preserve"> – та завданнями сучасної геополітики. Наприклад, один із </w:t>
      </w:r>
      <w:r w:rsidRPr="00F948F1">
        <w:rPr>
          <w:rFonts w:ascii="Times New Roman" w:eastAsia="Times New Roman" w:hAnsi="Times New Roman" w:cs="Times New Roman"/>
          <w:spacing w:val="2"/>
          <w:sz w:val="24"/>
          <w:szCs w:val="24"/>
          <w:lang w:eastAsia="uk-UA"/>
        </w:rPr>
        <w:t xml:space="preserve">них – </w:t>
      </w:r>
      <w:proofErr w:type="spellStart"/>
      <w:r w:rsidRPr="00F948F1">
        <w:rPr>
          <w:rFonts w:ascii="Times New Roman" w:eastAsia="Times New Roman" w:hAnsi="Times New Roman" w:cs="Times New Roman"/>
          <w:spacing w:val="2"/>
          <w:sz w:val="24"/>
          <w:szCs w:val="24"/>
          <w:lang w:eastAsia="uk-UA"/>
        </w:rPr>
        <w:t>Зенонас</w:t>
      </w:r>
      <w:proofErr w:type="spellEnd"/>
      <w:r w:rsidRPr="00F948F1">
        <w:rPr>
          <w:rFonts w:ascii="Times New Roman" w:eastAsia="Times New Roman" w:hAnsi="Times New Roman" w:cs="Times New Roman"/>
          <w:spacing w:val="2"/>
          <w:sz w:val="24"/>
          <w:szCs w:val="24"/>
          <w:lang w:eastAsia="uk-UA"/>
        </w:rPr>
        <w:t xml:space="preserve"> </w:t>
      </w:r>
      <w:proofErr w:type="spellStart"/>
      <w:r w:rsidRPr="00F948F1">
        <w:rPr>
          <w:rFonts w:ascii="Times New Roman" w:eastAsia="Times New Roman" w:hAnsi="Times New Roman" w:cs="Times New Roman"/>
          <w:spacing w:val="2"/>
          <w:sz w:val="24"/>
          <w:szCs w:val="24"/>
          <w:lang w:eastAsia="uk-UA"/>
        </w:rPr>
        <w:t>Норкус</w:t>
      </w:r>
      <w:proofErr w:type="spellEnd"/>
      <w:r w:rsidRPr="00F948F1">
        <w:rPr>
          <w:rFonts w:ascii="Times New Roman" w:eastAsia="Times New Roman" w:hAnsi="Times New Roman" w:cs="Times New Roman"/>
          <w:spacing w:val="2"/>
          <w:sz w:val="24"/>
          <w:szCs w:val="24"/>
          <w:lang w:eastAsia="uk-UA"/>
        </w:rPr>
        <w:t xml:space="preserve">, автор праці </w:t>
      </w:r>
      <w:r w:rsidRPr="00F948F1">
        <w:rPr>
          <w:rFonts w:ascii="Times New Roman" w:eastAsia="Times New Roman" w:hAnsi="Times New Roman" w:cs="Times New Roman"/>
          <w:spacing w:val="2"/>
          <w:sz w:val="24"/>
          <w:szCs w:val="24"/>
          <w:lang w:val="ru-RU" w:eastAsia="uk-UA"/>
        </w:rPr>
        <w:t>“</w:t>
      </w:r>
      <w:r w:rsidRPr="00F948F1">
        <w:rPr>
          <w:rFonts w:ascii="Times New Roman" w:eastAsia="Times New Roman" w:hAnsi="Times New Roman" w:cs="Times New Roman"/>
          <w:spacing w:val="2"/>
          <w:sz w:val="24"/>
          <w:szCs w:val="24"/>
          <w:lang w:eastAsia="uk-UA"/>
        </w:rPr>
        <w:t xml:space="preserve">Непроголошена </w:t>
      </w:r>
      <w:r w:rsidRPr="00F948F1">
        <w:rPr>
          <w:rFonts w:ascii="Times New Roman" w:eastAsia="Times New Roman" w:hAnsi="Times New Roman" w:cs="Times New Roman"/>
          <w:spacing w:val="-6"/>
          <w:sz w:val="24"/>
          <w:szCs w:val="24"/>
          <w:lang w:eastAsia="uk-UA"/>
        </w:rPr>
        <w:t>імперія. Велике князівство Литовське з погляду порівняльно</w:t>
      </w:r>
      <w:r w:rsidRPr="00F948F1">
        <w:rPr>
          <w:rFonts w:ascii="Times New Roman" w:eastAsia="Times New Roman" w:hAnsi="Times New Roman" w:cs="Times New Roman"/>
          <w:sz w:val="24"/>
          <w:szCs w:val="24"/>
          <w:lang w:eastAsia="uk-UA"/>
        </w:rPr>
        <w:t xml:space="preserve">-історичної соціології імперій” так формулює мету свого дослідження: “за допомогою </w:t>
      </w:r>
      <w:proofErr w:type="spellStart"/>
      <w:r w:rsidRPr="00F948F1">
        <w:rPr>
          <w:rFonts w:ascii="Times New Roman" w:eastAsia="Times New Roman" w:hAnsi="Times New Roman" w:cs="Times New Roman"/>
          <w:sz w:val="24"/>
          <w:szCs w:val="24"/>
          <w:lang w:eastAsia="uk-UA"/>
        </w:rPr>
        <w:t>імперіологічного</w:t>
      </w:r>
      <w:proofErr w:type="spellEnd"/>
      <w:r w:rsidRPr="00F948F1">
        <w:rPr>
          <w:rFonts w:ascii="Times New Roman" w:eastAsia="Times New Roman" w:hAnsi="Times New Roman" w:cs="Times New Roman"/>
          <w:sz w:val="24"/>
          <w:szCs w:val="24"/>
          <w:lang w:eastAsia="uk-UA"/>
        </w:rPr>
        <w:t xml:space="preserve"> підходу </w:t>
      </w:r>
      <w:r w:rsidRPr="00F948F1">
        <w:rPr>
          <w:rFonts w:ascii="Times New Roman" w:eastAsia="Times New Roman" w:hAnsi="Times New Roman" w:cs="Times New Roman"/>
          <w:spacing w:val="-6"/>
          <w:sz w:val="24"/>
          <w:szCs w:val="24"/>
          <w:lang w:eastAsia="uk-UA"/>
        </w:rPr>
        <w:t>по-новому інтерпретувати факти історії давньої Литовської</w:t>
      </w:r>
      <w:r w:rsidRPr="00F948F1">
        <w:rPr>
          <w:rFonts w:ascii="Times New Roman" w:eastAsia="Times New Roman" w:hAnsi="Times New Roman" w:cs="Times New Roman"/>
          <w:sz w:val="24"/>
          <w:szCs w:val="24"/>
          <w:lang w:eastAsia="uk-UA"/>
        </w:rPr>
        <w:t xml:space="preserve"> держави. Така інтерпретація є особливо актуальною у ситуації так званого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поділу спадщини ВКЛ</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іноді </w:t>
      </w:r>
      <w:r w:rsidRPr="00F948F1">
        <w:rPr>
          <w:rFonts w:ascii="Times New Roman" w:eastAsia="Times New Roman" w:hAnsi="Times New Roman" w:cs="Times New Roman"/>
          <w:spacing w:val="-4"/>
          <w:sz w:val="24"/>
          <w:szCs w:val="24"/>
          <w:lang w:eastAsia="uk-UA"/>
        </w:rPr>
        <w:t>учасники поділу (йдеться передусім про деяких білоруських</w:t>
      </w:r>
      <w:r w:rsidRPr="00F948F1">
        <w:rPr>
          <w:rFonts w:ascii="Times New Roman" w:eastAsia="Times New Roman" w:hAnsi="Times New Roman" w:cs="Times New Roman"/>
          <w:sz w:val="24"/>
          <w:szCs w:val="24"/>
          <w:lang w:eastAsia="uk-UA"/>
        </w:rPr>
        <w:t xml:space="preserve"> істориків)</w:t>
      </w:r>
      <w:r w:rsidRPr="00F948F1">
        <w:rPr>
          <w:rFonts w:ascii="Times New Roman" w:eastAsia="Times New Roman" w:hAnsi="Times New Roman" w:cs="Times New Roman"/>
          <w:sz w:val="24"/>
          <w:szCs w:val="24"/>
          <w:lang w:val="ru-RU" w:eastAsia="uk-UA"/>
        </w:rPr>
        <w:t xml:space="preserve"> </w:t>
      </w:r>
      <w:r w:rsidRPr="00F948F1">
        <w:rPr>
          <w:rFonts w:ascii="Times New Roman" w:eastAsia="Times New Roman" w:hAnsi="Times New Roman" w:cs="Times New Roman"/>
          <w:sz w:val="24"/>
          <w:szCs w:val="24"/>
          <w:lang w:eastAsia="uk-UA"/>
        </w:rPr>
        <w:t>заходять занадто далеко, повністю “екс</w:t>
      </w:r>
      <w:r w:rsidRPr="00F948F1">
        <w:rPr>
          <w:rFonts w:ascii="Times New Roman" w:eastAsia="Times New Roman" w:hAnsi="Times New Roman" w:cs="Times New Roman"/>
          <w:spacing w:val="-2"/>
          <w:sz w:val="24"/>
          <w:szCs w:val="24"/>
          <w:lang w:eastAsia="uk-UA"/>
        </w:rPr>
        <w:t>пропріюючи” литовську сторону. Здається, що виявлення</w:t>
      </w:r>
      <w:r w:rsidRPr="00F948F1">
        <w:rPr>
          <w:rFonts w:ascii="Times New Roman" w:eastAsia="Times New Roman" w:hAnsi="Times New Roman" w:cs="Times New Roman"/>
          <w:sz w:val="24"/>
          <w:szCs w:val="24"/>
          <w:lang w:eastAsia="uk-UA"/>
        </w:rPr>
        <w:t xml:space="preserve"> імперських рис історії ВКЛ є слушною відповіддю на ці сумнівні тенденції”</w:t>
      </w:r>
      <w:r w:rsidRPr="00F948F1">
        <w:rPr>
          <w:rFonts w:ascii="Times New Roman" w:eastAsia="Times New Roman" w:hAnsi="Times New Roman" w:cs="Times New Roman"/>
          <w:sz w:val="24"/>
          <w:szCs w:val="24"/>
          <w:vertAlign w:val="superscript"/>
          <w:lang w:eastAsia="uk-UA"/>
        </w:rPr>
        <w:footnoteReference w:id="979"/>
      </w:r>
      <w:r w:rsidRPr="00F948F1">
        <w:rPr>
          <w:rFonts w:ascii="Times New Roman" w:eastAsia="Times New Roman" w:hAnsi="Times New Roman" w:cs="Times New Roman"/>
          <w:sz w:val="24"/>
          <w:szCs w:val="24"/>
          <w:lang w:eastAsia="uk-UA"/>
        </w:rPr>
        <w:t>.</w:t>
      </w:r>
    </w:p>
    <w:p w14:paraId="7363921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proofErr w:type="spellStart"/>
      <w:r w:rsidRPr="00F948F1">
        <w:rPr>
          <w:rFonts w:ascii="Times New Roman" w:eastAsia="Times New Roman" w:hAnsi="Times New Roman" w:cs="Times New Roman"/>
          <w:spacing w:val="-4"/>
          <w:sz w:val="24"/>
          <w:szCs w:val="24"/>
          <w:lang w:eastAsia="uk-UA"/>
        </w:rPr>
        <w:t>Герменевтична</w:t>
      </w:r>
      <w:proofErr w:type="spellEnd"/>
      <w:r w:rsidRPr="00F948F1">
        <w:rPr>
          <w:rFonts w:ascii="Times New Roman" w:eastAsia="Times New Roman" w:hAnsi="Times New Roman" w:cs="Times New Roman"/>
          <w:spacing w:val="-4"/>
          <w:sz w:val="24"/>
          <w:szCs w:val="24"/>
          <w:lang w:eastAsia="uk-UA"/>
        </w:rPr>
        <w:t xml:space="preserve"> (ідеографічна) методологія, яку німецький</w:t>
      </w:r>
      <w:r w:rsidRPr="00F948F1">
        <w:rPr>
          <w:rFonts w:ascii="Times New Roman" w:eastAsia="Times New Roman" w:hAnsi="Times New Roman" w:cs="Times New Roman"/>
          <w:sz w:val="24"/>
          <w:szCs w:val="24"/>
          <w:lang w:eastAsia="uk-UA"/>
        </w:rPr>
        <w:t xml:space="preserve"> філософ історії Йорк </w:t>
      </w:r>
      <w:proofErr w:type="spellStart"/>
      <w:r w:rsidRPr="00F948F1">
        <w:rPr>
          <w:rFonts w:ascii="Times New Roman" w:eastAsia="Times New Roman" w:hAnsi="Times New Roman" w:cs="Times New Roman"/>
          <w:sz w:val="24"/>
          <w:szCs w:val="24"/>
          <w:lang w:eastAsia="uk-UA"/>
        </w:rPr>
        <w:t>Рюсен</w:t>
      </w:r>
      <w:proofErr w:type="spellEnd"/>
      <w:r w:rsidRPr="00F948F1">
        <w:rPr>
          <w:rFonts w:ascii="Times New Roman" w:eastAsia="Times New Roman" w:hAnsi="Times New Roman" w:cs="Times New Roman"/>
          <w:sz w:val="24"/>
          <w:szCs w:val="24"/>
          <w:lang w:eastAsia="uk-UA"/>
        </w:rPr>
        <w:t xml:space="preserve"> виділяє як одну з типових </w:t>
      </w:r>
      <w:proofErr w:type="spellStart"/>
      <w:r w:rsidRPr="00F948F1">
        <w:rPr>
          <w:rFonts w:ascii="Times New Roman" w:eastAsia="Times New Roman" w:hAnsi="Times New Roman" w:cs="Times New Roman"/>
          <w:sz w:val="24"/>
          <w:szCs w:val="24"/>
          <w:lang w:eastAsia="uk-UA"/>
        </w:rPr>
        <w:t>методологій</w:t>
      </w:r>
      <w:proofErr w:type="spellEnd"/>
      <w:r w:rsidRPr="00F948F1">
        <w:rPr>
          <w:rFonts w:ascii="Times New Roman" w:eastAsia="Times New Roman" w:hAnsi="Times New Roman" w:cs="Times New Roman"/>
          <w:sz w:val="24"/>
          <w:szCs w:val="24"/>
          <w:lang w:eastAsia="uk-UA"/>
        </w:rPr>
        <w:t xml:space="preserve"> дослідження історії</w:t>
      </w:r>
      <w:r w:rsidRPr="00F948F1">
        <w:rPr>
          <w:rFonts w:ascii="Times New Roman" w:eastAsia="Times New Roman" w:hAnsi="Times New Roman" w:cs="Times New Roman"/>
          <w:sz w:val="24"/>
          <w:szCs w:val="24"/>
          <w:vertAlign w:val="superscript"/>
          <w:lang w:eastAsia="uk-UA"/>
        </w:rPr>
        <w:footnoteReference w:id="980"/>
      </w:r>
      <w:r w:rsidRPr="00F948F1">
        <w:rPr>
          <w:rFonts w:ascii="Times New Roman" w:eastAsia="Times New Roman" w:hAnsi="Times New Roman" w:cs="Times New Roman"/>
          <w:sz w:val="24"/>
          <w:szCs w:val="24"/>
          <w:lang w:eastAsia="uk-UA"/>
        </w:rPr>
        <w:t xml:space="preserve">, і яка тривалий </w:t>
      </w:r>
      <w:r w:rsidRPr="00F948F1">
        <w:rPr>
          <w:rFonts w:ascii="Times New Roman" w:eastAsia="Times New Roman" w:hAnsi="Times New Roman" w:cs="Times New Roman"/>
          <w:spacing w:val="-2"/>
          <w:sz w:val="24"/>
          <w:szCs w:val="24"/>
          <w:lang w:eastAsia="uk-UA"/>
        </w:rPr>
        <w:t>час домінувала в історіографії, передбачала, що імперія є</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6"/>
          <w:sz w:val="24"/>
          <w:szCs w:val="24"/>
          <w:lang w:eastAsia="uk-UA"/>
        </w:rPr>
        <w:t>виключно винаходом стародавніх римлян та їх</w:t>
      </w:r>
      <w:r w:rsidRPr="00F948F1">
        <w:rPr>
          <w:rFonts w:ascii="Times New Roman" w:eastAsia="Times New Roman" w:hAnsi="Times New Roman" w:cs="Times New Roman"/>
          <w:b/>
          <w:spacing w:val="-6"/>
          <w:sz w:val="24"/>
          <w:szCs w:val="24"/>
          <w:lang w:eastAsia="uk-UA"/>
        </w:rPr>
        <w:t xml:space="preserve"> </w:t>
      </w:r>
      <w:r w:rsidRPr="00F948F1">
        <w:rPr>
          <w:rFonts w:ascii="Times New Roman" w:eastAsia="Times New Roman" w:hAnsi="Times New Roman" w:cs="Times New Roman"/>
          <w:spacing w:val="-6"/>
          <w:sz w:val="24"/>
          <w:szCs w:val="24"/>
          <w:lang w:eastAsia="uk-UA"/>
        </w:rPr>
        <w:t>історичною</w:t>
      </w:r>
      <w:r w:rsidRPr="00F948F1">
        <w:rPr>
          <w:rFonts w:ascii="Times New Roman" w:eastAsia="Times New Roman" w:hAnsi="Times New Roman" w:cs="Times New Roman"/>
          <w:b/>
          <w:sz w:val="24"/>
          <w:szCs w:val="24"/>
          <w:lang w:eastAsia="uk-UA"/>
        </w:rPr>
        <w:t xml:space="preserve"> </w:t>
      </w:r>
      <w:r w:rsidRPr="00F948F1">
        <w:rPr>
          <w:rFonts w:ascii="Times New Roman" w:eastAsia="Times New Roman" w:hAnsi="Times New Roman" w:cs="Times New Roman"/>
          <w:sz w:val="24"/>
          <w:szCs w:val="24"/>
          <w:lang w:eastAsia="uk-UA"/>
        </w:rPr>
        <w:t xml:space="preserve">спадщиною. З позицій цієї методології немає підстав вважати державу імперією якщо в її назві і в титулі правителя відсутні претензії на історичну спадщину Риму або намагання зрівнятися з ним, якщо ці претензії не </w:t>
      </w:r>
      <w:r w:rsidRPr="00F948F1">
        <w:rPr>
          <w:rFonts w:ascii="Times New Roman" w:eastAsia="Times New Roman" w:hAnsi="Times New Roman" w:cs="Times New Roman"/>
          <w:spacing w:val="-2"/>
          <w:sz w:val="24"/>
          <w:szCs w:val="24"/>
          <w:lang w:eastAsia="uk-UA"/>
        </w:rPr>
        <w:t>зафіксовані в офіційному листуванні або в публіцистичних</w:t>
      </w:r>
      <w:r w:rsidRPr="00F948F1">
        <w:rPr>
          <w:rFonts w:ascii="Times New Roman" w:eastAsia="Times New Roman" w:hAnsi="Times New Roman" w:cs="Times New Roman"/>
          <w:sz w:val="24"/>
          <w:szCs w:val="24"/>
          <w:lang w:eastAsia="uk-UA"/>
        </w:rPr>
        <w:t xml:space="preserve"> текстах впливових сучасників. </w:t>
      </w:r>
    </w:p>
    <w:p w14:paraId="4DE831A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 xml:space="preserve">Про те, якого великого значення надавали імперській спадщині Риму у середньовічній Європі і титулам правителів, свідчать дискусії між візантійськими імператорами і королями франків. Щоб надміру не дратувати володарів Візантії, які лише себе вважали спадкоємцями Римської імперії, Карл Великий титулувався правлячим </w:t>
      </w:r>
      <w:r w:rsidRPr="00F948F1">
        <w:rPr>
          <w:rFonts w:ascii="Times New Roman" w:eastAsia="Times New Roman" w:hAnsi="Times New Roman" w:cs="Times New Roman"/>
          <w:spacing w:val="-4"/>
          <w:sz w:val="24"/>
          <w:szCs w:val="24"/>
          <w:lang w:eastAsia="uk-UA"/>
        </w:rPr>
        <w:t>імператором Римської імперії (</w:t>
      </w:r>
      <w:proofErr w:type="spellStart"/>
      <w:r w:rsidRPr="00F948F1">
        <w:rPr>
          <w:rFonts w:ascii="Times New Roman" w:eastAsia="Times New Roman" w:hAnsi="Times New Roman" w:cs="Times New Roman"/>
          <w:spacing w:val="-4"/>
          <w:sz w:val="24"/>
          <w:szCs w:val="24"/>
          <w:lang w:eastAsia="uk-UA"/>
        </w:rPr>
        <w:t>Carjlus</w:t>
      </w:r>
      <w:proofErr w:type="spellEnd"/>
      <w:r w:rsidRPr="00F948F1">
        <w:rPr>
          <w:rFonts w:ascii="Times New Roman" w:eastAsia="Times New Roman" w:hAnsi="Times New Roman" w:cs="Times New Roman"/>
          <w:spacing w:val="-4"/>
          <w:sz w:val="24"/>
          <w:szCs w:val="24"/>
          <w:lang w:eastAsia="uk-UA"/>
        </w:rPr>
        <w:t xml:space="preserve"> </w:t>
      </w:r>
      <w:proofErr w:type="spellStart"/>
      <w:r w:rsidRPr="00F948F1">
        <w:rPr>
          <w:rFonts w:ascii="Times New Roman" w:eastAsia="Times New Roman" w:hAnsi="Times New Roman" w:cs="Times New Roman"/>
          <w:spacing w:val="-4"/>
          <w:sz w:val="24"/>
          <w:szCs w:val="24"/>
          <w:lang w:eastAsia="uk-UA"/>
        </w:rPr>
        <w:t>Awgustus</w:t>
      </w:r>
      <w:proofErr w:type="spellEnd"/>
      <w:r w:rsidRPr="00F948F1">
        <w:rPr>
          <w:rFonts w:ascii="Times New Roman" w:eastAsia="Times New Roman" w:hAnsi="Times New Roman" w:cs="Times New Roman"/>
          <w:spacing w:val="-4"/>
          <w:sz w:val="24"/>
          <w:szCs w:val="24"/>
          <w:lang w:eastAsia="uk-UA"/>
        </w:rPr>
        <w:t xml:space="preserve"> </w:t>
      </w:r>
      <w:proofErr w:type="spellStart"/>
      <w:r w:rsidRPr="00F948F1">
        <w:rPr>
          <w:rFonts w:ascii="Times New Roman" w:eastAsia="Times New Roman" w:hAnsi="Times New Roman" w:cs="Times New Roman"/>
          <w:spacing w:val="-4"/>
          <w:sz w:val="24"/>
          <w:szCs w:val="24"/>
          <w:lang w:eastAsia="uk-UA"/>
        </w:rPr>
        <w:t>imperator</w:t>
      </w:r>
      <w:proofErr w:type="spellEnd"/>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Romanorum</w:t>
      </w:r>
      <w:proofErr w:type="spellEnd"/>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gubernans</w:t>
      </w:r>
      <w:proofErr w:type="spellEnd"/>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imperium</w:t>
      </w:r>
      <w:proofErr w:type="spellEnd"/>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sz w:val="24"/>
          <w:szCs w:val="24"/>
          <w:vertAlign w:val="superscript"/>
          <w:lang w:eastAsia="uk-UA"/>
        </w:rPr>
        <w:footnoteReference w:id="981"/>
      </w:r>
      <w:r w:rsidRPr="00F948F1">
        <w:rPr>
          <w:rFonts w:ascii="Times New Roman" w:eastAsia="Times New Roman" w:hAnsi="Times New Roman" w:cs="Times New Roman"/>
          <w:sz w:val="24"/>
          <w:szCs w:val="24"/>
          <w:lang w:eastAsia="uk-UA"/>
        </w:rPr>
        <w:t>. Однак після трива</w:t>
      </w:r>
      <w:r w:rsidRPr="00F948F1">
        <w:rPr>
          <w:rFonts w:ascii="Times New Roman" w:eastAsia="Times New Roman" w:hAnsi="Times New Roman" w:cs="Times New Roman"/>
          <w:spacing w:val="-4"/>
          <w:sz w:val="24"/>
          <w:szCs w:val="24"/>
          <w:lang w:eastAsia="uk-UA"/>
        </w:rPr>
        <w:t>лого конфлікту правителі Візантії визнавали його наступ</w:t>
      </w:r>
      <w:r w:rsidRPr="00F948F1">
        <w:rPr>
          <w:rFonts w:ascii="Times New Roman" w:eastAsia="Times New Roman" w:hAnsi="Times New Roman" w:cs="Times New Roman"/>
          <w:spacing w:val="-2"/>
          <w:sz w:val="24"/>
          <w:szCs w:val="24"/>
          <w:lang w:eastAsia="uk-UA"/>
        </w:rPr>
        <w:t>ників тільки імператорами франків. У відповідь ті ствер</w:t>
      </w:r>
      <w:r w:rsidRPr="00F948F1">
        <w:rPr>
          <w:rFonts w:ascii="Times New Roman" w:eastAsia="Times New Roman" w:hAnsi="Times New Roman" w:cs="Times New Roman"/>
          <w:spacing w:val="-6"/>
          <w:sz w:val="24"/>
          <w:szCs w:val="24"/>
          <w:lang w:eastAsia="uk-UA"/>
        </w:rPr>
        <w:t>джували, що правителі Константинополя є лише грецькими</w:t>
      </w:r>
      <w:r w:rsidRPr="00F948F1">
        <w:rPr>
          <w:rFonts w:ascii="Times New Roman" w:eastAsia="Times New Roman" w:hAnsi="Times New Roman" w:cs="Times New Roman"/>
          <w:sz w:val="24"/>
          <w:szCs w:val="24"/>
          <w:lang w:eastAsia="uk-UA"/>
        </w:rPr>
        <w:t xml:space="preserve"> імператорами, бо римськими можуть бути тільки ті, які правлять в Римі. </w:t>
      </w:r>
    </w:p>
    <w:p w14:paraId="5FC4CD0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 xml:space="preserve">Дискусії між візантійськими і франкськими імператорами послабили семантичний зв'язок між поняттями </w:t>
      </w:r>
      <w:r w:rsidRPr="00F948F1">
        <w:rPr>
          <w:rFonts w:ascii="Times New Roman" w:eastAsia="Times New Roman" w:hAnsi="Times New Roman" w:cs="Times New Roman"/>
          <w:spacing w:val="-4"/>
          <w:sz w:val="24"/>
          <w:szCs w:val="24"/>
          <w:lang w:eastAsia="uk-UA"/>
        </w:rPr>
        <w:t>“імператор” і “володар Риму”: середньовічні інтелектуали</w:t>
      </w:r>
      <w:r w:rsidRPr="00F948F1">
        <w:rPr>
          <w:rFonts w:ascii="Times New Roman" w:eastAsia="Times New Roman" w:hAnsi="Times New Roman" w:cs="Times New Roman"/>
          <w:sz w:val="24"/>
          <w:szCs w:val="24"/>
          <w:lang w:eastAsia="uk-UA"/>
        </w:rPr>
        <w:t xml:space="preserve"> міркували, що якщо можуть бути імператори грецькі і франкські, то чому не можуть бути британські, іспанські або французькі. І вже середньовічні хроністи в поняття </w:t>
      </w:r>
      <w:r w:rsidRPr="00F948F1">
        <w:rPr>
          <w:rFonts w:ascii="Times New Roman" w:eastAsia="Times New Roman" w:hAnsi="Times New Roman" w:cs="Times New Roman"/>
          <w:spacing w:val="-4"/>
          <w:sz w:val="24"/>
          <w:szCs w:val="24"/>
          <w:lang w:eastAsia="uk-UA"/>
        </w:rPr>
        <w:t>“імператор” і “імперія” почали вкладати ширше значення</w:t>
      </w:r>
      <w:r w:rsidRPr="00F948F1">
        <w:rPr>
          <w:rFonts w:ascii="Times New Roman" w:eastAsia="Times New Roman" w:hAnsi="Times New Roman" w:cs="Times New Roman"/>
          <w:sz w:val="24"/>
          <w:szCs w:val="24"/>
          <w:lang w:eastAsia="uk-UA"/>
        </w:rPr>
        <w:t xml:space="preserve">, аніж спадкоємець і володар Риму. Так, у західноєвропейських хроніках Х–ХІ ст. імператорами почали називати правителів Британії і Піренейського півострова, які </w:t>
      </w:r>
      <w:r w:rsidRPr="00F948F1">
        <w:rPr>
          <w:rFonts w:ascii="Times New Roman" w:eastAsia="Times New Roman" w:hAnsi="Times New Roman" w:cs="Times New Roman"/>
          <w:spacing w:val="-2"/>
          <w:sz w:val="24"/>
          <w:szCs w:val="24"/>
          <w:lang w:eastAsia="uk-UA"/>
        </w:rPr>
        <w:t>відзначилися особливими військовими перемогами і підкорили</w:t>
      </w:r>
      <w:r w:rsidRPr="00F948F1">
        <w:rPr>
          <w:rFonts w:ascii="Times New Roman" w:eastAsia="Times New Roman" w:hAnsi="Times New Roman" w:cs="Times New Roman"/>
          <w:sz w:val="24"/>
          <w:szCs w:val="24"/>
          <w:lang w:eastAsia="uk-UA"/>
        </w:rPr>
        <w:t xml:space="preserve"> своїй владі королівства та князівства регіону</w:t>
      </w:r>
      <w:r w:rsidRPr="00F948F1">
        <w:rPr>
          <w:rFonts w:ascii="Times New Roman" w:eastAsia="Times New Roman" w:hAnsi="Times New Roman" w:cs="Times New Roman"/>
          <w:sz w:val="24"/>
          <w:szCs w:val="24"/>
          <w:vertAlign w:val="superscript"/>
          <w:lang w:eastAsia="uk-UA"/>
        </w:rPr>
        <w:footnoteReference w:id="982"/>
      </w:r>
      <w:r w:rsidRPr="00F948F1">
        <w:rPr>
          <w:rFonts w:ascii="Times New Roman" w:eastAsia="Times New Roman" w:hAnsi="Times New Roman" w:cs="Times New Roman"/>
          <w:sz w:val="24"/>
          <w:szCs w:val="24"/>
          <w:lang w:eastAsia="uk-UA"/>
        </w:rPr>
        <w:t xml:space="preserve">. Вони прагнули стати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королями королів</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або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князями князів</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тобто, </w:t>
      </w:r>
      <w:r w:rsidRPr="00F948F1">
        <w:rPr>
          <w:rFonts w:ascii="Times New Roman" w:eastAsia="Times New Roman" w:hAnsi="Times New Roman" w:cs="Times New Roman"/>
          <w:sz w:val="24"/>
          <w:szCs w:val="24"/>
          <w:lang w:eastAsia="uk-UA"/>
        </w:rPr>
        <w:lastRenderedPageBreak/>
        <w:t xml:space="preserve">імператорами. Імператором, який править п’ятьма королівствами, називає себе данський король </w:t>
      </w:r>
      <w:proofErr w:type="spellStart"/>
      <w:r w:rsidRPr="00F948F1">
        <w:rPr>
          <w:rFonts w:ascii="Times New Roman" w:eastAsia="Times New Roman" w:hAnsi="Times New Roman" w:cs="Times New Roman"/>
          <w:sz w:val="24"/>
          <w:szCs w:val="24"/>
          <w:lang w:eastAsia="uk-UA"/>
        </w:rPr>
        <w:t>Кнут</w:t>
      </w:r>
      <w:proofErr w:type="spellEnd"/>
      <w:r w:rsidRPr="00F948F1">
        <w:rPr>
          <w:rFonts w:ascii="Times New Roman" w:eastAsia="Times New Roman" w:hAnsi="Times New Roman" w:cs="Times New Roman"/>
          <w:sz w:val="24"/>
          <w:szCs w:val="24"/>
          <w:lang w:eastAsia="uk-UA"/>
        </w:rPr>
        <w:t xml:space="preserve"> Великий (1016–1035)</w:t>
      </w:r>
      <w:r w:rsidRPr="00F948F1">
        <w:rPr>
          <w:rFonts w:ascii="Times New Roman" w:eastAsia="Times New Roman" w:hAnsi="Times New Roman" w:cs="Times New Roman"/>
          <w:sz w:val="24"/>
          <w:szCs w:val="24"/>
          <w:vertAlign w:val="superscript"/>
          <w:lang w:eastAsia="uk-UA"/>
        </w:rPr>
        <w:footnoteReference w:id="983"/>
      </w:r>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sz w:val="24"/>
          <w:szCs w:val="24"/>
          <w:lang w:val="ru-RU" w:eastAsia="uk-UA"/>
        </w:rPr>
        <w:t xml:space="preserve"> Титул </w:t>
      </w:r>
      <w:proofErr w:type="spellStart"/>
      <w:r w:rsidRPr="00F948F1">
        <w:rPr>
          <w:rFonts w:ascii="Times New Roman" w:eastAsia="Times New Roman" w:hAnsi="Times New Roman" w:cs="Times New Roman"/>
          <w:sz w:val="24"/>
          <w:szCs w:val="24"/>
          <w:lang w:val="ru-RU" w:eastAsia="uk-UA"/>
        </w:rPr>
        <w:t>імператора</w:t>
      </w:r>
      <w:proofErr w:type="spellEnd"/>
      <w:r w:rsidRPr="00F948F1">
        <w:rPr>
          <w:rFonts w:ascii="Times New Roman" w:eastAsia="Times New Roman" w:hAnsi="Times New Roman" w:cs="Times New Roman"/>
          <w:sz w:val="24"/>
          <w:szCs w:val="24"/>
          <w:lang w:val="ru-RU" w:eastAsia="uk-UA"/>
        </w:rPr>
        <w:t xml:space="preserve"> прибрав </w:t>
      </w:r>
      <w:proofErr w:type="spellStart"/>
      <w:r w:rsidRPr="00F948F1">
        <w:rPr>
          <w:rFonts w:ascii="Times New Roman" w:eastAsia="Times New Roman" w:hAnsi="Times New Roman" w:cs="Times New Roman"/>
          <w:sz w:val="24"/>
          <w:szCs w:val="24"/>
          <w:lang w:val="ru-RU" w:eastAsia="uk-UA"/>
        </w:rPr>
        <w:t>також</w:t>
      </w:r>
      <w:proofErr w:type="spellEnd"/>
      <w:r w:rsidRPr="00F948F1">
        <w:rPr>
          <w:rFonts w:ascii="Times New Roman" w:eastAsia="Times New Roman" w:hAnsi="Times New Roman" w:cs="Times New Roman"/>
          <w:sz w:val="24"/>
          <w:szCs w:val="24"/>
          <w:lang w:val="ru-RU" w:eastAsia="uk-UA"/>
        </w:rPr>
        <w:t xml:space="preserve"> </w:t>
      </w:r>
      <w:r w:rsidRPr="00F948F1">
        <w:rPr>
          <w:rFonts w:ascii="Times New Roman" w:eastAsia="Times New Roman" w:hAnsi="Times New Roman" w:cs="Times New Roman"/>
          <w:sz w:val="24"/>
          <w:szCs w:val="24"/>
          <w:lang w:eastAsia="uk-UA"/>
        </w:rPr>
        <w:t xml:space="preserve">болгарський правитель Симеон Великий </w:t>
      </w:r>
      <w:r w:rsidRPr="00F948F1">
        <w:rPr>
          <w:rFonts w:ascii="Times New Roman" w:eastAsia="Times New Roman" w:hAnsi="Times New Roman" w:cs="Times New Roman"/>
          <w:spacing w:val="-4"/>
          <w:sz w:val="24"/>
          <w:szCs w:val="24"/>
          <w:lang w:eastAsia="uk-UA"/>
        </w:rPr>
        <w:t>(893–927), якого після тривалої боротьби Візантія визнала</w:t>
      </w:r>
      <w:r w:rsidRPr="00F948F1">
        <w:rPr>
          <w:rFonts w:ascii="Times New Roman" w:eastAsia="Times New Roman" w:hAnsi="Times New Roman" w:cs="Times New Roman"/>
          <w:sz w:val="24"/>
          <w:szCs w:val="24"/>
          <w:lang w:eastAsia="uk-UA"/>
        </w:rPr>
        <w:t xml:space="preserve"> тільки імператором болгар. Імператором титулувався великий литовський князь Ольгерд</w:t>
      </w:r>
      <w:r w:rsidRPr="00F948F1">
        <w:rPr>
          <w:rFonts w:ascii="Times New Roman" w:eastAsia="Times New Roman" w:hAnsi="Times New Roman" w:cs="Times New Roman"/>
          <w:sz w:val="24"/>
          <w:szCs w:val="24"/>
          <w:vertAlign w:val="superscript"/>
          <w:lang w:eastAsia="uk-UA"/>
        </w:rPr>
        <w:footnoteReference w:id="984"/>
      </w:r>
      <w:r w:rsidRPr="00F948F1">
        <w:rPr>
          <w:rFonts w:ascii="Times New Roman" w:eastAsia="Times New Roman" w:hAnsi="Times New Roman" w:cs="Times New Roman"/>
          <w:sz w:val="24"/>
          <w:szCs w:val="24"/>
          <w:lang w:eastAsia="uk-UA"/>
        </w:rPr>
        <w:t>.</w:t>
      </w:r>
    </w:p>
    <w:p w14:paraId="1BFA295C"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uk-UA"/>
        </w:rPr>
      </w:pPr>
      <w:r w:rsidRPr="00F948F1">
        <w:rPr>
          <w:rFonts w:ascii="Times New Roman" w:eastAsia="Times New Roman" w:hAnsi="Times New Roman" w:cs="Times New Roman"/>
          <w:sz w:val="24"/>
          <w:szCs w:val="24"/>
          <w:lang w:eastAsia="uk-UA"/>
        </w:rPr>
        <w:t xml:space="preserve">Поступово змінюється ситуація і в Священній Римській імперії: втрачає значення влада папи римського над </w:t>
      </w:r>
      <w:r w:rsidRPr="00F948F1">
        <w:rPr>
          <w:rFonts w:ascii="Times New Roman" w:eastAsia="Times New Roman" w:hAnsi="Times New Roman" w:cs="Times New Roman"/>
          <w:spacing w:val="-4"/>
          <w:sz w:val="24"/>
          <w:szCs w:val="24"/>
          <w:lang w:eastAsia="uk-UA"/>
        </w:rPr>
        <w:t xml:space="preserve">імператорами, що базувалася на фальшивому </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Костянтиновому дарі</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 змінюються уявлення про права на імперію</w:t>
      </w:r>
      <w:r w:rsidRPr="00F948F1">
        <w:rPr>
          <w:rFonts w:ascii="Times New Roman" w:eastAsia="Times New Roman" w:hAnsi="Times New Roman" w:cs="Times New Roman"/>
          <w:sz w:val="24"/>
          <w:szCs w:val="24"/>
          <w:lang w:eastAsia="uk-UA"/>
        </w:rPr>
        <w:t xml:space="preserve">. Для отримання титулу імператора Священної Римської </w:t>
      </w:r>
      <w:r w:rsidRPr="00F948F1">
        <w:rPr>
          <w:rFonts w:ascii="Times New Roman" w:eastAsia="Times New Roman" w:hAnsi="Times New Roman" w:cs="Times New Roman"/>
          <w:spacing w:val="-6"/>
          <w:sz w:val="24"/>
          <w:szCs w:val="24"/>
          <w:lang w:eastAsia="uk-UA"/>
        </w:rPr>
        <w:t>імперії стають не обов’язковими володіння Римом і затвер</w:t>
      </w:r>
      <w:r w:rsidRPr="00F948F1">
        <w:rPr>
          <w:rFonts w:ascii="Times New Roman" w:eastAsia="Times New Roman" w:hAnsi="Times New Roman" w:cs="Times New Roman"/>
          <w:spacing w:val="-4"/>
          <w:sz w:val="24"/>
          <w:szCs w:val="24"/>
          <w:lang w:eastAsia="uk-UA"/>
        </w:rPr>
        <w:t xml:space="preserve">дження папою, досить було обрання імператора зібранням </w:t>
      </w:r>
      <w:r w:rsidRPr="00F948F1">
        <w:rPr>
          <w:rFonts w:ascii="Times New Roman" w:eastAsia="Times New Roman" w:hAnsi="Times New Roman" w:cs="Times New Roman"/>
          <w:sz w:val="24"/>
          <w:szCs w:val="24"/>
          <w:lang w:eastAsia="uk-UA"/>
        </w:rPr>
        <w:t>курфюрстів і коронації кельнським архієпископом на римського короля. Ще одна коронація папою в Римі, яка відбувалася до 1530 р., була тільки додатковою церемо</w:t>
      </w:r>
      <w:r w:rsidRPr="00F948F1">
        <w:rPr>
          <w:rFonts w:ascii="Times New Roman" w:eastAsia="Times New Roman" w:hAnsi="Times New Roman" w:cs="Times New Roman"/>
          <w:spacing w:val="-6"/>
          <w:sz w:val="24"/>
          <w:szCs w:val="24"/>
          <w:lang w:eastAsia="uk-UA"/>
        </w:rPr>
        <w:t>нією, яка не додавала жодних повноважень. Ці нові традиції</w:t>
      </w:r>
      <w:r w:rsidRPr="00F948F1">
        <w:rPr>
          <w:rFonts w:ascii="Times New Roman" w:eastAsia="Times New Roman" w:hAnsi="Times New Roman" w:cs="Times New Roman"/>
          <w:sz w:val="24"/>
          <w:szCs w:val="24"/>
          <w:lang w:eastAsia="uk-UA"/>
        </w:rPr>
        <w:t xml:space="preserve"> коронації на імператора Священної Римської імперії </w:t>
      </w:r>
      <w:r w:rsidRPr="00F948F1">
        <w:rPr>
          <w:rFonts w:ascii="Times New Roman" w:eastAsia="Times New Roman" w:hAnsi="Times New Roman" w:cs="Times New Roman"/>
          <w:spacing w:val="-4"/>
          <w:sz w:val="24"/>
          <w:szCs w:val="24"/>
          <w:lang w:eastAsia="uk-UA"/>
        </w:rPr>
        <w:t>були закріплені в Золотій буллі Нюрнберзького рейхстагу</w:t>
      </w:r>
      <w:r w:rsidRPr="00F948F1">
        <w:rPr>
          <w:rFonts w:ascii="Times New Roman" w:eastAsia="Times New Roman" w:hAnsi="Times New Roman" w:cs="Times New Roman"/>
          <w:sz w:val="24"/>
          <w:szCs w:val="24"/>
          <w:lang w:eastAsia="uk-UA"/>
        </w:rPr>
        <w:t xml:space="preserve"> (1356 р.), у якій папа римський навіть не згадувався. Свої права на римську імператорську корону німецькі </w:t>
      </w:r>
      <w:proofErr w:type="spellStart"/>
      <w:r w:rsidRPr="00F948F1">
        <w:rPr>
          <w:rFonts w:ascii="Times New Roman" w:eastAsia="Times New Roman" w:hAnsi="Times New Roman" w:cs="Times New Roman"/>
          <w:spacing w:val="-2"/>
          <w:sz w:val="24"/>
          <w:szCs w:val="24"/>
          <w:lang w:eastAsia="uk-UA"/>
        </w:rPr>
        <w:t>династи</w:t>
      </w:r>
      <w:proofErr w:type="spellEnd"/>
      <w:r w:rsidRPr="00F948F1">
        <w:rPr>
          <w:rFonts w:ascii="Times New Roman" w:eastAsia="Times New Roman" w:hAnsi="Times New Roman" w:cs="Times New Roman"/>
          <w:spacing w:val="-2"/>
          <w:sz w:val="24"/>
          <w:szCs w:val="24"/>
          <w:lang w:eastAsia="uk-UA"/>
        </w:rPr>
        <w:t xml:space="preserve"> почали </w:t>
      </w:r>
      <w:proofErr w:type="spellStart"/>
      <w:r w:rsidRPr="00F948F1">
        <w:rPr>
          <w:rFonts w:ascii="Times New Roman" w:eastAsia="Times New Roman" w:hAnsi="Times New Roman" w:cs="Times New Roman"/>
          <w:spacing w:val="-2"/>
          <w:sz w:val="24"/>
          <w:szCs w:val="24"/>
          <w:lang w:eastAsia="uk-UA"/>
        </w:rPr>
        <w:t>грунтувати</w:t>
      </w:r>
      <w:proofErr w:type="spellEnd"/>
      <w:r w:rsidRPr="00F948F1">
        <w:rPr>
          <w:rFonts w:ascii="Times New Roman" w:eastAsia="Times New Roman" w:hAnsi="Times New Roman" w:cs="Times New Roman"/>
          <w:spacing w:val="-2"/>
          <w:sz w:val="24"/>
          <w:szCs w:val="24"/>
          <w:lang w:val="ru-RU" w:eastAsia="uk-UA"/>
        </w:rPr>
        <w:t xml:space="preserve"> </w:t>
      </w:r>
      <w:r w:rsidRPr="00F948F1">
        <w:rPr>
          <w:rFonts w:ascii="Times New Roman" w:eastAsia="Times New Roman" w:hAnsi="Times New Roman" w:cs="Times New Roman"/>
          <w:spacing w:val="-2"/>
          <w:sz w:val="24"/>
          <w:szCs w:val="24"/>
          <w:lang w:eastAsia="uk-UA"/>
        </w:rPr>
        <w:t>на праві завоювання. Подібно</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до них правителі османської держави також почали титулуватися</w:t>
      </w:r>
      <w:r w:rsidRPr="00F948F1">
        <w:rPr>
          <w:rFonts w:ascii="Times New Roman" w:eastAsia="Times New Roman" w:hAnsi="Times New Roman" w:cs="Times New Roman"/>
          <w:sz w:val="24"/>
          <w:szCs w:val="24"/>
          <w:lang w:eastAsia="uk-UA"/>
        </w:rPr>
        <w:t xml:space="preserve"> імператорами після захоплення Константинополя</w:t>
      </w:r>
      <w:r w:rsidRPr="00F948F1">
        <w:rPr>
          <w:rFonts w:ascii="Times New Roman" w:eastAsia="Times New Roman" w:hAnsi="Times New Roman" w:cs="Times New Roman"/>
          <w:sz w:val="24"/>
          <w:szCs w:val="24"/>
          <w:vertAlign w:val="superscript"/>
          <w:lang w:eastAsia="uk-UA"/>
        </w:rPr>
        <w:footnoteReference w:id="985"/>
      </w:r>
      <w:r w:rsidRPr="00F948F1">
        <w:rPr>
          <w:rFonts w:ascii="Times New Roman" w:eastAsia="Times New Roman" w:hAnsi="Times New Roman" w:cs="Times New Roman"/>
          <w:sz w:val="24"/>
          <w:szCs w:val="24"/>
          <w:lang w:eastAsia="uk-UA"/>
        </w:rPr>
        <w:t>.</w:t>
      </w:r>
    </w:p>
    <w:p w14:paraId="67118184"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uk-UA"/>
        </w:rPr>
      </w:pPr>
      <w:r w:rsidRPr="00F948F1">
        <w:rPr>
          <w:rFonts w:ascii="Times New Roman" w:eastAsia="Times New Roman" w:hAnsi="Times New Roman" w:cs="Times New Roman"/>
          <w:sz w:val="24"/>
          <w:szCs w:val="24"/>
          <w:lang w:val="en-US" w:eastAsia="uk-UA"/>
        </w:rPr>
        <w:t>C</w:t>
      </w:r>
      <w:proofErr w:type="spellStart"/>
      <w:r w:rsidRPr="00F948F1">
        <w:rPr>
          <w:rFonts w:ascii="Times New Roman" w:eastAsia="Times New Roman" w:hAnsi="Times New Roman" w:cs="Times New Roman"/>
          <w:sz w:val="24"/>
          <w:szCs w:val="24"/>
          <w:lang w:eastAsia="uk-UA"/>
        </w:rPr>
        <w:t>учасна</w:t>
      </w:r>
      <w:proofErr w:type="spellEnd"/>
      <w:r w:rsidRPr="00F948F1">
        <w:rPr>
          <w:rFonts w:ascii="Times New Roman" w:eastAsia="Times New Roman" w:hAnsi="Times New Roman" w:cs="Times New Roman"/>
          <w:sz w:val="24"/>
          <w:szCs w:val="24"/>
          <w:lang w:eastAsia="uk-UA"/>
        </w:rPr>
        <w:t xml:space="preserve"> історіографія ще більше відійшла від </w:t>
      </w:r>
      <w:proofErr w:type="spellStart"/>
      <w:r w:rsidRPr="00F948F1">
        <w:rPr>
          <w:rFonts w:ascii="Times New Roman" w:eastAsia="Times New Roman" w:hAnsi="Times New Roman" w:cs="Times New Roman"/>
          <w:sz w:val="24"/>
          <w:szCs w:val="24"/>
          <w:lang w:eastAsia="uk-UA"/>
        </w:rPr>
        <w:t>герме</w:t>
      </w:r>
      <w:r w:rsidRPr="00F948F1">
        <w:rPr>
          <w:rFonts w:ascii="Times New Roman" w:eastAsia="Times New Roman" w:hAnsi="Times New Roman" w:cs="Times New Roman"/>
          <w:spacing w:val="-4"/>
          <w:sz w:val="24"/>
          <w:szCs w:val="24"/>
          <w:lang w:eastAsia="uk-UA"/>
        </w:rPr>
        <w:t>невтичної</w:t>
      </w:r>
      <w:proofErr w:type="spellEnd"/>
      <w:r w:rsidRPr="00F948F1">
        <w:rPr>
          <w:rFonts w:ascii="Times New Roman" w:eastAsia="Times New Roman" w:hAnsi="Times New Roman" w:cs="Times New Roman"/>
          <w:spacing w:val="-4"/>
          <w:sz w:val="24"/>
          <w:szCs w:val="24"/>
          <w:lang w:eastAsia="uk-UA"/>
        </w:rPr>
        <w:t xml:space="preserve"> методології. У визначенні імперії вона враховує</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 xml:space="preserve">різні імперські </w:t>
      </w:r>
      <w:proofErr w:type="spellStart"/>
      <w:r w:rsidRPr="00F948F1">
        <w:rPr>
          <w:rFonts w:ascii="Times New Roman" w:eastAsia="Times New Roman" w:hAnsi="Times New Roman" w:cs="Times New Roman"/>
          <w:spacing w:val="-4"/>
          <w:sz w:val="24"/>
          <w:szCs w:val="24"/>
          <w:lang w:eastAsia="uk-UA"/>
        </w:rPr>
        <w:t>досвіди</w:t>
      </w:r>
      <w:proofErr w:type="spellEnd"/>
      <w:r w:rsidRPr="00F948F1">
        <w:rPr>
          <w:rFonts w:ascii="Times New Roman" w:eastAsia="Times New Roman" w:hAnsi="Times New Roman" w:cs="Times New Roman"/>
          <w:spacing w:val="-4"/>
          <w:sz w:val="24"/>
          <w:szCs w:val="24"/>
          <w:lang w:eastAsia="uk-UA"/>
        </w:rPr>
        <w:t>, а також зміну суті імперії залежно</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від часу і історико-географічного простору. Ця еволюція</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 xml:space="preserve">що відобразилася в еволюції значення терміну </w:t>
      </w:r>
      <w:r w:rsidRPr="00F948F1">
        <w:rPr>
          <w:rFonts w:ascii="Times New Roman" w:eastAsia="Times New Roman" w:hAnsi="Times New Roman" w:cs="Times New Roman"/>
          <w:spacing w:val="-2"/>
          <w:sz w:val="24"/>
          <w:szCs w:val="24"/>
          <w:lang w:val="ru-RU" w:eastAsia="uk-UA"/>
        </w:rPr>
        <w:t>“</w:t>
      </w:r>
      <w:r w:rsidRPr="00F948F1">
        <w:rPr>
          <w:rFonts w:ascii="Times New Roman" w:eastAsia="Times New Roman" w:hAnsi="Times New Roman" w:cs="Times New Roman"/>
          <w:spacing w:val="-2"/>
          <w:sz w:val="24"/>
          <w:szCs w:val="24"/>
          <w:lang w:eastAsia="uk-UA"/>
        </w:rPr>
        <w:t>імперія</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добре простежується за енциклопедичними довідниками</w:t>
      </w:r>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sz w:val="24"/>
          <w:szCs w:val="24"/>
          <w:lang w:val="ru-RU" w:eastAsia="uk-UA"/>
        </w:rPr>
        <w:t xml:space="preserve"> </w:t>
      </w:r>
      <w:r w:rsidRPr="00F948F1">
        <w:rPr>
          <w:rFonts w:ascii="Times New Roman" w:eastAsia="Times New Roman" w:hAnsi="Times New Roman" w:cs="Times New Roman"/>
          <w:spacing w:val="-4"/>
          <w:sz w:val="24"/>
          <w:szCs w:val="24"/>
          <w:lang w:eastAsia="uk-UA"/>
        </w:rPr>
        <w:t xml:space="preserve">Так, в </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 xml:space="preserve">Енциклопедичному словнику </w:t>
      </w:r>
      <w:proofErr w:type="spellStart"/>
      <w:r w:rsidRPr="00F948F1">
        <w:rPr>
          <w:rFonts w:ascii="Times New Roman" w:eastAsia="Times New Roman" w:hAnsi="Times New Roman" w:cs="Times New Roman"/>
          <w:spacing w:val="-4"/>
          <w:sz w:val="24"/>
          <w:szCs w:val="24"/>
          <w:lang w:eastAsia="uk-UA"/>
        </w:rPr>
        <w:t>Брокгауза</w:t>
      </w:r>
      <w:proofErr w:type="spellEnd"/>
      <w:r w:rsidRPr="00F948F1">
        <w:rPr>
          <w:rFonts w:ascii="Times New Roman" w:eastAsia="Times New Roman" w:hAnsi="Times New Roman" w:cs="Times New Roman"/>
          <w:spacing w:val="-4"/>
          <w:sz w:val="24"/>
          <w:szCs w:val="24"/>
          <w:lang w:eastAsia="uk-UA"/>
        </w:rPr>
        <w:t xml:space="preserve"> і </w:t>
      </w:r>
      <w:proofErr w:type="spellStart"/>
      <w:r w:rsidRPr="00F948F1">
        <w:rPr>
          <w:rFonts w:ascii="Times New Roman" w:eastAsia="Times New Roman" w:hAnsi="Times New Roman" w:cs="Times New Roman"/>
          <w:spacing w:val="-4"/>
          <w:sz w:val="24"/>
          <w:szCs w:val="24"/>
          <w:lang w:eastAsia="uk-UA"/>
        </w:rPr>
        <w:t>Ефрона</w:t>
      </w:r>
      <w:proofErr w:type="spellEnd"/>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вказується, що імперія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це вища державна влада народу Давнього Риму, віддзеркаленням якої стала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імперія</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як вище повноваження магістрів</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з часом поняття імперії </w:t>
      </w:r>
      <w:r w:rsidRPr="00F948F1">
        <w:rPr>
          <w:rFonts w:ascii="Times New Roman" w:eastAsia="Times New Roman" w:hAnsi="Times New Roman" w:cs="Times New Roman"/>
          <w:spacing w:val="-2"/>
          <w:sz w:val="24"/>
          <w:szCs w:val="24"/>
          <w:lang w:eastAsia="uk-UA"/>
        </w:rPr>
        <w:t>почало позначати також територію, на яку поширювалася</w:t>
      </w:r>
      <w:r w:rsidRPr="00F948F1">
        <w:rPr>
          <w:rFonts w:ascii="Times New Roman" w:eastAsia="Times New Roman" w:hAnsi="Times New Roman" w:cs="Times New Roman"/>
          <w:sz w:val="24"/>
          <w:szCs w:val="24"/>
          <w:lang w:eastAsia="uk-UA"/>
        </w:rPr>
        <w:t xml:space="preserve"> ця влада</w:t>
      </w:r>
      <w:r w:rsidRPr="00F948F1">
        <w:rPr>
          <w:rFonts w:ascii="Times New Roman" w:eastAsia="Times New Roman" w:hAnsi="Times New Roman" w:cs="Times New Roman"/>
          <w:sz w:val="24"/>
          <w:szCs w:val="24"/>
          <w:vertAlign w:val="superscript"/>
          <w:lang w:eastAsia="uk-UA"/>
        </w:rPr>
        <w:footnoteReference w:id="986"/>
      </w:r>
      <w:r w:rsidRPr="00F948F1">
        <w:rPr>
          <w:rFonts w:ascii="Times New Roman" w:eastAsia="Times New Roman" w:hAnsi="Times New Roman" w:cs="Times New Roman"/>
          <w:sz w:val="24"/>
          <w:szCs w:val="24"/>
          <w:lang w:eastAsia="uk-UA"/>
        </w:rPr>
        <w:t xml:space="preserve">. В радянських енциклопедіях імперія спершу визначалася як монархічна держава з імператором на чолі або організація колоніального панування окремих </w:t>
      </w:r>
      <w:r w:rsidRPr="00F948F1">
        <w:rPr>
          <w:rFonts w:ascii="Times New Roman" w:eastAsia="Times New Roman" w:hAnsi="Times New Roman" w:cs="Times New Roman"/>
          <w:spacing w:val="-2"/>
          <w:sz w:val="24"/>
          <w:szCs w:val="24"/>
          <w:lang w:eastAsia="uk-UA"/>
        </w:rPr>
        <w:t>держав, незалежно від характеру їх власного державного</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6"/>
          <w:sz w:val="24"/>
          <w:szCs w:val="24"/>
          <w:lang w:eastAsia="uk-UA"/>
        </w:rPr>
        <w:t>ладу</w:t>
      </w:r>
      <w:r w:rsidRPr="00F948F1">
        <w:rPr>
          <w:rFonts w:ascii="Times New Roman" w:eastAsia="Times New Roman" w:hAnsi="Times New Roman" w:cs="Times New Roman"/>
          <w:spacing w:val="-6"/>
          <w:sz w:val="24"/>
          <w:szCs w:val="24"/>
          <w:vertAlign w:val="superscript"/>
          <w:lang w:eastAsia="uk-UA"/>
        </w:rPr>
        <w:footnoteReference w:id="987"/>
      </w:r>
      <w:r w:rsidRPr="00F948F1">
        <w:rPr>
          <w:rFonts w:ascii="Times New Roman" w:eastAsia="Times New Roman" w:hAnsi="Times New Roman" w:cs="Times New Roman"/>
          <w:spacing w:val="-6"/>
          <w:sz w:val="24"/>
          <w:szCs w:val="24"/>
          <w:lang w:eastAsia="uk-UA"/>
        </w:rPr>
        <w:t>. Пізніше було зроблено уточнення, що акцентувало</w:t>
      </w:r>
      <w:r w:rsidRPr="00F948F1">
        <w:rPr>
          <w:rFonts w:ascii="Times New Roman" w:eastAsia="Times New Roman" w:hAnsi="Times New Roman" w:cs="Times New Roman"/>
          <w:sz w:val="24"/>
          <w:szCs w:val="24"/>
          <w:lang w:eastAsia="uk-UA"/>
        </w:rPr>
        <w:t xml:space="preserve"> увагу на територіальному аспекті імперії: “Імперія – </w:t>
      </w:r>
      <w:r w:rsidRPr="00F948F1">
        <w:rPr>
          <w:rFonts w:ascii="Times New Roman" w:eastAsia="Times New Roman" w:hAnsi="Times New Roman" w:cs="Times New Roman"/>
          <w:spacing w:val="-4"/>
          <w:sz w:val="24"/>
          <w:szCs w:val="24"/>
          <w:lang w:eastAsia="uk-UA"/>
        </w:rPr>
        <w:t>найчастіше обширна держава, що ввібрала до свого складу</w:t>
      </w:r>
      <w:r w:rsidRPr="00F948F1">
        <w:rPr>
          <w:rFonts w:ascii="Times New Roman" w:eastAsia="Times New Roman" w:hAnsi="Times New Roman" w:cs="Times New Roman"/>
          <w:sz w:val="24"/>
          <w:szCs w:val="24"/>
          <w:lang w:eastAsia="uk-UA"/>
        </w:rPr>
        <w:t xml:space="preserve"> (нерідко шляхом завоювань) території інших народів і держав; деякі імперії мали в своєму складі кілька коро</w:t>
      </w:r>
      <w:r w:rsidRPr="00F948F1">
        <w:rPr>
          <w:rFonts w:ascii="Times New Roman" w:eastAsia="Times New Roman" w:hAnsi="Times New Roman" w:cs="Times New Roman"/>
          <w:spacing w:val="-6"/>
          <w:sz w:val="24"/>
          <w:szCs w:val="24"/>
          <w:lang w:eastAsia="uk-UA"/>
        </w:rPr>
        <w:t>лівств”. Також наголошувався поділ імперії на метрополію</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і колонії, і вказувалося, що “імперію утворює метрополія</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та її колонії”, що “імперії – це великі держави, що мають</w:t>
      </w:r>
      <w:r w:rsidRPr="00F948F1">
        <w:rPr>
          <w:rFonts w:ascii="Times New Roman" w:eastAsia="Times New Roman" w:hAnsi="Times New Roman" w:cs="Times New Roman"/>
          <w:sz w:val="24"/>
          <w:szCs w:val="24"/>
          <w:lang w:eastAsia="uk-UA"/>
        </w:rPr>
        <w:t xml:space="preserve"> обширні колоніальні володіння”</w:t>
      </w:r>
      <w:r w:rsidRPr="00F948F1">
        <w:rPr>
          <w:rFonts w:ascii="Times New Roman" w:eastAsia="Times New Roman" w:hAnsi="Times New Roman" w:cs="Times New Roman"/>
          <w:sz w:val="24"/>
          <w:szCs w:val="24"/>
          <w:vertAlign w:val="superscript"/>
          <w:lang w:eastAsia="uk-UA"/>
        </w:rPr>
        <w:footnoteReference w:id="988"/>
      </w:r>
      <w:r w:rsidRPr="00F948F1">
        <w:rPr>
          <w:rFonts w:ascii="Times New Roman" w:eastAsia="Times New Roman" w:hAnsi="Times New Roman" w:cs="Times New Roman"/>
          <w:sz w:val="24"/>
          <w:szCs w:val="24"/>
          <w:lang w:eastAsia="uk-UA"/>
        </w:rPr>
        <w:t xml:space="preserve">. </w:t>
      </w:r>
    </w:p>
    <w:p w14:paraId="25A28FA7"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uk-UA"/>
        </w:rPr>
      </w:pPr>
      <w:r w:rsidRPr="00F948F1">
        <w:rPr>
          <w:rFonts w:ascii="Times New Roman" w:eastAsia="Times New Roman" w:hAnsi="Times New Roman" w:cs="Times New Roman"/>
          <w:sz w:val="24"/>
          <w:szCs w:val="24"/>
          <w:lang w:eastAsia="uk-UA"/>
        </w:rPr>
        <w:t>Т</w:t>
      </w:r>
      <w:proofErr w:type="spellStart"/>
      <w:r w:rsidRPr="00F948F1">
        <w:rPr>
          <w:rFonts w:ascii="Times New Roman" w:eastAsia="Times New Roman" w:hAnsi="Times New Roman" w:cs="Times New Roman"/>
          <w:sz w:val="24"/>
          <w:szCs w:val="24"/>
          <w:lang w:val="ru-RU" w:eastAsia="uk-UA"/>
        </w:rPr>
        <w:t>ериторіальн</w:t>
      </w:r>
      <w:r w:rsidRPr="00F948F1">
        <w:rPr>
          <w:rFonts w:ascii="Times New Roman" w:eastAsia="Times New Roman" w:hAnsi="Times New Roman" w:cs="Times New Roman"/>
          <w:sz w:val="24"/>
          <w:szCs w:val="24"/>
          <w:lang w:eastAsia="uk-UA"/>
        </w:rPr>
        <w:t>ий</w:t>
      </w:r>
      <w:proofErr w:type="spellEnd"/>
      <w:r w:rsidRPr="00F948F1">
        <w:rPr>
          <w:rFonts w:ascii="Times New Roman" w:eastAsia="Times New Roman" w:hAnsi="Times New Roman" w:cs="Times New Roman"/>
          <w:sz w:val="24"/>
          <w:szCs w:val="24"/>
          <w:lang w:val="ru-RU" w:eastAsia="uk-UA"/>
        </w:rPr>
        <w:t xml:space="preserve"> аспект у </w:t>
      </w:r>
      <w:proofErr w:type="spellStart"/>
      <w:r w:rsidRPr="00F948F1">
        <w:rPr>
          <w:rFonts w:ascii="Times New Roman" w:eastAsia="Times New Roman" w:hAnsi="Times New Roman" w:cs="Times New Roman"/>
          <w:sz w:val="24"/>
          <w:szCs w:val="24"/>
          <w:lang w:val="ru-RU" w:eastAsia="uk-UA"/>
        </w:rPr>
        <w:t>визначенні</w:t>
      </w:r>
      <w:proofErr w:type="spellEnd"/>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імперії</w:t>
      </w:r>
      <w:proofErr w:type="spellEnd"/>
      <w:r w:rsidRPr="00F948F1">
        <w:rPr>
          <w:rFonts w:ascii="Times New Roman" w:eastAsia="Times New Roman" w:hAnsi="Times New Roman" w:cs="Times New Roman"/>
          <w:sz w:val="24"/>
          <w:szCs w:val="24"/>
          <w:lang w:val="ru-RU" w:eastAsia="uk-UA"/>
        </w:rPr>
        <w:t xml:space="preserve"> </w:t>
      </w:r>
      <w:r w:rsidRPr="00F948F1">
        <w:rPr>
          <w:rFonts w:ascii="Times New Roman" w:eastAsia="Times New Roman" w:hAnsi="Times New Roman" w:cs="Times New Roman"/>
          <w:sz w:val="24"/>
          <w:szCs w:val="24"/>
          <w:lang w:eastAsia="uk-UA"/>
        </w:rPr>
        <w:t>акценту</w:t>
      </w:r>
      <w:r w:rsidRPr="00F948F1">
        <w:rPr>
          <w:rFonts w:ascii="Times New Roman" w:eastAsia="Times New Roman" w:hAnsi="Times New Roman" w:cs="Times New Roman"/>
          <w:spacing w:val="-4"/>
          <w:sz w:val="24"/>
          <w:szCs w:val="24"/>
          <w:lang w:eastAsia="uk-UA"/>
        </w:rPr>
        <w:t xml:space="preserve">вався також в зарубіжній історіографії. Так, за класифікацією бельгійського історика Джона </w:t>
      </w:r>
      <w:proofErr w:type="spellStart"/>
      <w:r w:rsidRPr="00F948F1">
        <w:rPr>
          <w:rFonts w:ascii="Times New Roman" w:eastAsia="Times New Roman" w:hAnsi="Times New Roman" w:cs="Times New Roman"/>
          <w:spacing w:val="-4"/>
          <w:sz w:val="24"/>
          <w:szCs w:val="24"/>
          <w:lang w:eastAsia="uk-UA"/>
        </w:rPr>
        <w:t>Гілісена</w:t>
      </w:r>
      <w:proofErr w:type="spellEnd"/>
      <w:r w:rsidRPr="00F948F1">
        <w:rPr>
          <w:rFonts w:ascii="Times New Roman" w:eastAsia="Times New Roman" w:hAnsi="Times New Roman" w:cs="Times New Roman"/>
          <w:spacing w:val="-4"/>
          <w:sz w:val="24"/>
          <w:szCs w:val="24"/>
          <w:lang w:eastAsia="uk-UA"/>
        </w:rPr>
        <w:t xml:space="preserve"> імперії поді</w:t>
      </w:r>
      <w:r w:rsidRPr="00F948F1">
        <w:rPr>
          <w:rFonts w:ascii="Times New Roman" w:eastAsia="Times New Roman" w:hAnsi="Times New Roman" w:cs="Times New Roman"/>
          <w:spacing w:val="-2"/>
          <w:sz w:val="24"/>
          <w:szCs w:val="24"/>
          <w:lang w:eastAsia="uk-UA"/>
        </w:rPr>
        <w:t>ляються на “великі”, що є потугами світового масштабу і</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6"/>
          <w:sz w:val="24"/>
          <w:szCs w:val="24"/>
          <w:lang w:eastAsia="uk-UA"/>
        </w:rPr>
        <w:t>менші, які є “великими потугами” в масштабі регіону; вони</w:t>
      </w:r>
      <w:r w:rsidRPr="00F948F1">
        <w:rPr>
          <w:rFonts w:ascii="Times New Roman" w:eastAsia="Times New Roman" w:hAnsi="Times New Roman" w:cs="Times New Roman"/>
          <w:sz w:val="24"/>
          <w:szCs w:val="24"/>
          <w:lang w:eastAsia="uk-UA"/>
        </w:rPr>
        <w:t xml:space="preserve"> є суверенними державами зі сконцентрованою владою, прагнуть гегемонії і мають більшу територію, ніж інші держави і порівняно довго існують</w:t>
      </w:r>
      <w:r w:rsidRPr="00F948F1">
        <w:rPr>
          <w:rFonts w:ascii="Times New Roman" w:eastAsia="Times New Roman" w:hAnsi="Times New Roman" w:cs="Times New Roman"/>
          <w:sz w:val="24"/>
          <w:szCs w:val="24"/>
          <w:vertAlign w:val="superscript"/>
          <w:lang w:eastAsia="uk-UA"/>
        </w:rPr>
        <w:footnoteReference w:id="989"/>
      </w:r>
      <w:r w:rsidRPr="00F948F1">
        <w:rPr>
          <w:rFonts w:ascii="Times New Roman" w:eastAsia="Times New Roman" w:hAnsi="Times New Roman" w:cs="Times New Roman"/>
          <w:sz w:val="24"/>
          <w:szCs w:val="24"/>
          <w:lang w:eastAsia="uk-UA"/>
        </w:rPr>
        <w:t xml:space="preserve">. Домінік </w:t>
      </w:r>
      <w:proofErr w:type="spellStart"/>
      <w:r w:rsidRPr="00F948F1">
        <w:rPr>
          <w:rFonts w:ascii="Times New Roman" w:eastAsia="Times New Roman" w:hAnsi="Times New Roman" w:cs="Times New Roman"/>
          <w:sz w:val="24"/>
          <w:szCs w:val="24"/>
          <w:lang w:eastAsia="uk-UA"/>
        </w:rPr>
        <w:t>Лівен</w:t>
      </w:r>
      <w:proofErr w:type="spellEnd"/>
      <w:r w:rsidRPr="00F948F1">
        <w:rPr>
          <w:rFonts w:ascii="Times New Roman" w:eastAsia="Times New Roman" w:hAnsi="Times New Roman" w:cs="Times New Roman"/>
          <w:sz w:val="24"/>
          <w:szCs w:val="24"/>
          <w:lang w:eastAsia="uk-UA"/>
        </w:rPr>
        <w:t xml:space="preserve"> вказує, що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імперія є насамперед дуже великою державою…, яка править розлогими територіями і багатьма народами</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vertAlign w:val="superscript"/>
          <w:lang w:eastAsia="uk-UA"/>
        </w:rPr>
        <w:footnoteReference w:id="990"/>
      </w:r>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b/>
          <w:sz w:val="24"/>
          <w:szCs w:val="24"/>
          <w:lang w:eastAsia="uk-UA"/>
        </w:rPr>
        <w:t xml:space="preserve"> </w:t>
      </w:r>
    </w:p>
    <w:p w14:paraId="686DC65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pacing w:val="-4"/>
          <w:sz w:val="24"/>
          <w:szCs w:val="24"/>
          <w:lang w:eastAsia="uk-UA"/>
        </w:rPr>
        <w:t>У визначеннях імперії наголошується також прагнення</w:t>
      </w:r>
      <w:r w:rsidRPr="00F948F1">
        <w:rPr>
          <w:rFonts w:ascii="Times New Roman" w:eastAsia="Times New Roman" w:hAnsi="Times New Roman" w:cs="Times New Roman"/>
          <w:sz w:val="24"/>
          <w:szCs w:val="24"/>
          <w:lang w:eastAsia="uk-UA"/>
        </w:rPr>
        <w:t xml:space="preserve"> до гегемонії та панування над приєднаними народами. </w:t>
      </w:r>
      <w:r w:rsidRPr="00F948F1">
        <w:rPr>
          <w:rFonts w:ascii="Times New Roman" w:eastAsia="Times New Roman" w:hAnsi="Times New Roman" w:cs="Times New Roman"/>
          <w:spacing w:val="-6"/>
          <w:sz w:val="24"/>
          <w:szCs w:val="24"/>
          <w:lang w:eastAsia="uk-UA"/>
        </w:rPr>
        <w:t xml:space="preserve">Д. </w:t>
      </w:r>
      <w:proofErr w:type="spellStart"/>
      <w:r w:rsidRPr="00F948F1">
        <w:rPr>
          <w:rFonts w:ascii="Times New Roman" w:eastAsia="Times New Roman" w:hAnsi="Times New Roman" w:cs="Times New Roman"/>
          <w:spacing w:val="-6"/>
          <w:sz w:val="24"/>
          <w:szCs w:val="24"/>
          <w:lang w:eastAsia="uk-UA"/>
        </w:rPr>
        <w:t>Лівен</w:t>
      </w:r>
      <w:proofErr w:type="spellEnd"/>
      <w:r w:rsidRPr="00F948F1">
        <w:rPr>
          <w:rFonts w:ascii="Times New Roman" w:eastAsia="Times New Roman" w:hAnsi="Times New Roman" w:cs="Times New Roman"/>
          <w:spacing w:val="-6"/>
          <w:sz w:val="24"/>
          <w:szCs w:val="24"/>
          <w:lang w:eastAsia="uk-UA"/>
        </w:rPr>
        <w:t xml:space="preserve"> вважає, що </w:t>
      </w:r>
      <w:r w:rsidRPr="00F948F1">
        <w:rPr>
          <w:rFonts w:ascii="Times New Roman" w:eastAsia="Times New Roman" w:hAnsi="Times New Roman" w:cs="Times New Roman"/>
          <w:spacing w:val="-6"/>
          <w:sz w:val="24"/>
          <w:szCs w:val="24"/>
          <w:lang w:val="ru-RU" w:eastAsia="uk-UA"/>
        </w:rPr>
        <w:t>“</w:t>
      </w:r>
      <w:r w:rsidRPr="00F948F1">
        <w:rPr>
          <w:rFonts w:ascii="Times New Roman" w:eastAsia="Times New Roman" w:hAnsi="Times New Roman" w:cs="Times New Roman"/>
          <w:spacing w:val="-6"/>
          <w:sz w:val="24"/>
          <w:szCs w:val="24"/>
          <w:lang w:eastAsia="uk-UA"/>
        </w:rPr>
        <w:t>імперія за визначенням – це не демократія</w:t>
      </w:r>
      <w:r w:rsidRPr="00F948F1">
        <w:rPr>
          <w:rFonts w:ascii="Times New Roman" w:eastAsia="Times New Roman" w:hAnsi="Times New Roman" w:cs="Times New Roman"/>
          <w:sz w:val="24"/>
          <w:szCs w:val="24"/>
          <w:lang w:eastAsia="uk-UA"/>
        </w:rPr>
        <w:t xml:space="preserve">, не держава, керована за згодою її народів… вона тримається не на демократичній, а на </w:t>
      </w:r>
      <w:r w:rsidRPr="00F948F1">
        <w:rPr>
          <w:rFonts w:ascii="Times New Roman" w:eastAsia="Times New Roman" w:hAnsi="Times New Roman" w:cs="Times New Roman"/>
          <w:sz w:val="24"/>
          <w:szCs w:val="24"/>
          <w:lang w:eastAsia="uk-UA"/>
        </w:rPr>
        <w:lastRenderedPageBreak/>
        <w:t xml:space="preserve">династичній та </w:t>
      </w:r>
      <w:r w:rsidRPr="00F948F1">
        <w:rPr>
          <w:rFonts w:ascii="Times New Roman" w:eastAsia="Times New Roman" w:hAnsi="Times New Roman" w:cs="Times New Roman"/>
          <w:spacing w:val="-4"/>
          <w:sz w:val="24"/>
          <w:szCs w:val="24"/>
          <w:lang w:eastAsia="uk-UA"/>
        </w:rPr>
        <w:t>трансцендентній легітимізації влади і забезпечує її насамперед</w:t>
      </w:r>
      <w:r w:rsidRPr="00F948F1">
        <w:rPr>
          <w:rFonts w:ascii="Times New Roman" w:eastAsia="Times New Roman" w:hAnsi="Times New Roman" w:cs="Times New Roman"/>
          <w:sz w:val="24"/>
          <w:szCs w:val="24"/>
          <w:lang w:eastAsia="uk-UA"/>
        </w:rPr>
        <w:t xml:space="preserve"> збройними силами</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vertAlign w:val="superscript"/>
          <w:lang w:eastAsia="uk-UA"/>
        </w:rPr>
        <w:footnoteReference w:id="991"/>
      </w:r>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sz w:val="24"/>
          <w:szCs w:val="24"/>
          <w:lang w:val="ru-RU" w:eastAsia="uk-UA"/>
        </w:rPr>
        <w:t xml:space="preserve"> </w:t>
      </w:r>
      <w:r w:rsidRPr="00F948F1">
        <w:rPr>
          <w:rFonts w:ascii="Times New Roman" w:eastAsia="Times New Roman" w:hAnsi="Times New Roman" w:cs="Times New Roman"/>
          <w:sz w:val="24"/>
          <w:szCs w:val="24"/>
          <w:lang w:eastAsia="uk-UA"/>
        </w:rPr>
        <w:t>В Оксфордському довідниковому словнику 2001р. імперія охарактеризована як</w:t>
      </w:r>
      <w:r w:rsidRPr="00F948F1">
        <w:rPr>
          <w:rFonts w:ascii="Times New Roman" w:eastAsia="Times New Roman" w:hAnsi="Times New Roman" w:cs="Times New Roman"/>
          <w:b/>
          <w:sz w:val="24"/>
          <w:szCs w:val="24"/>
          <w:lang w:eastAsia="uk-UA"/>
        </w:rPr>
        <w:t xml:space="preserve">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держава з військово-політичним пануванням над населенням, яке відрізняється в культурно-етнічному відношенні </w:t>
      </w:r>
      <w:r w:rsidRPr="00F948F1">
        <w:rPr>
          <w:rFonts w:ascii="Times New Roman" w:eastAsia="Times New Roman" w:hAnsi="Times New Roman" w:cs="Times New Roman"/>
          <w:spacing w:val="6"/>
          <w:sz w:val="24"/>
          <w:szCs w:val="24"/>
          <w:lang w:eastAsia="uk-UA"/>
        </w:rPr>
        <w:t>від імперської правлячої етнічної групи та її культури</w:t>
      </w:r>
      <w:r w:rsidRPr="00F948F1">
        <w:rPr>
          <w:rFonts w:ascii="Times New Roman" w:eastAsia="Times New Roman" w:hAnsi="Times New Roman" w:cs="Times New Roman"/>
          <w:spacing w:val="6"/>
          <w:sz w:val="24"/>
          <w:szCs w:val="24"/>
          <w:lang w:val="ru-RU" w:eastAsia="uk-UA"/>
        </w:rPr>
        <w:t>”</w:t>
      </w:r>
      <w:r w:rsidRPr="00F948F1">
        <w:rPr>
          <w:rFonts w:ascii="Times New Roman" w:eastAsia="Times New Roman" w:hAnsi="Times New Roman" w:cs="Times New Roman"/>
          <w:sz w:val="24"/>
          <w:szCs w:val="24"/>
          <w:vertAlign w:val="superscript"/>
          <w:lang w:val="en-US" w:eastAsia="uk-UA"/>
        </w:rPr>
        <w:footnoteReference w:id="992"/>
      </w:r>
      <w:r w:rsidRPr="00F948F1">
        <w:rPr>
          <w:rFonts w:ascii="Times New Roman" w:eastAsia="Times New Roman" w:hAnsi="Times New Roman" w:cs="Times New Roman"/>
          <w:sz w:val="24"/>
          <w:szCs w:val="24"/>
          <w:lang w:eastAsia="uk-UA"/>
        </w:rPr>
        <w:t xml:space="preserve">. </w:t>
      </w:r>
    </w:p>
    <w:p w14:paraId="565E0AA9"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pacing w:val="2"/>
          <w:sz w:val="24"/>
          <w:szCs w:val="24"/>
          <w:lang w:eastAsia="uk-UA"/>
        </w:rPr>
        <w:t>Сучасні українські енциклопедії і словники дають визначення</w:t>
      </w:r>
      <w:r w:rsidRPr="00F948F1">
        <w:rPr>
          <w:rFonts w:ascii="Times New Roman" w:eastAsia="Times New Roman" w:hAnsi="Times New Roman" w:cs="Times New Roman"/>
          <w:sz w:val="24"/>
          <w:szCs w:val="24"/>
          <w:lang w:eastAsia="uk-UA"/>
        </w:rPr>
        <w:t xml:space="preserve"> імперії, як “складної багатонаціональної держави, утвореної шляхом завоювань чи приєднань нових територій, в якій залежність її складових частин від верховної влади є абсолютною”</w:t>
      </w:r>
      <w:r w:rsidRPr="00F948F1">
        <w:rPr>
          <w:rFonts w:ascii="Times New Roman" w:eastAsia="Times New Roman" w:hAnsi="Times New Roman" w:cs="Times New Roman"/>
          <w:sz w:val="24"/>
          <w:szCs w:val="24"/>
          <w:vertAlign w:val="superscript"/>
          <w:lang w:val="en-US" w:eastAsia="uk-UA"/>
        </w:rPr>
        <w:footnoteReference w:id="993"/>
      </w:r>
      <w:r w:rsidRPr="00F948F1">
        <w:rPr>
          <w:rFonts w:ascii="Times New Roman" w:eastAsia="Times New Roman" w:hAnsi="Times New Roman" w:cs="Times New Roman"/>
          <w:sz w:val="24"/>
          <w:szCs w:val="24"/>
          <w:lang w:eastAsia="uk-UA"/>
        </w:rPr>
        <w:t xml:space="preserve">. Узагальнюючи, </w:t>
      </w:r>
      <w:r w:rsidRPr="00F948F1">
        <w:rPr>
          <w:rFonts w:ascii="Times New Roman" w:eastAsia="Times New Roman" w:hAnsi="Times New Roman" w:cs="Times New Roman"/>
          <w:spacing w:val="4"/>
          <w:sz w:val="24"/>
          <w:szCs w:val="24"/>
          <w:lang w:eastAsia="uk-UA"/>
        </w:rPr>
        <w:t>можна виділити такі головні критерії імперії, що є у більшості</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сучасних тлумачень терміну, і які вважаються універсальними</w:t>
      </w:r>
      <w:r w:rsidRPr="00F948F1">
        <w:rPr>
          <w:rFonts w:ascii="Times New Roman" w:eastAsia="Times New Roman" w:hAnsi="Times New Roman" w:cs="Times New Roman"/>
          <w:sz w:val="24"/>
          <w:szCs w:val="24"/>
          <w:lang w:eastAsia="uk-UA"/>
        </w:rPr>
        <w:t>:</w:t>
      </w:r>
    </w:p>
    <w:p w14:paraId="70CBCB2F"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 xml:space="preserve">І. Насильницький спосіб формування територіальних </w:t>
      </w:r>
      <w:r w:rsidRPr="00F948F1">
        <w:rPr>
          <w:rFonts w:ascii="Times New Roman" w:eastAsia="Times New Roman" w:hAnsi="Times New Roman" w:cs="Times New Roman"/>
          <w:spacing w:val="-6"/>
          <w:sz w:val="24"/>
          <w:szCs w:val="24"/>
          <w:lang w:eastAsia="uk-UA"/>
        </w:rPr>
        <w:t>володінь, охоплення територій багатьох політичних утворень</w:t>
      </w:r>
      <w:r w:rsidRPr="00F948F1">
        <w:rPr>
          <w:rFonts w:ascii="Times New Roman" w:eastAsia="Times New Roman" w:hAnsi="Times New Roman" w:cs="Times New Roman"/>
          <w:sz w:val="24"/>
          <w:szCs w:val="24"/>
          <w:lang w:eastAsia="uk-UA"/>
        </w:rPr>
        <w:t xml:space="preserve"> і етносів;</w:t>
      </w:r>
    </w:p>
    <w:p w14:paraId="553EC974"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ІІ. Виділення етнічно і політично домінуючого тери</w:t>
      </w:r>
      <w:r w:rsidRPr="00F948F1">
        <w:rPr>
          <w:rFonts w:ascii="Times New Roman" w:eastAsia="Times New Roman" w:hAnsi="Times New Roman" w:cs="Times New Roman"/>
          <w:spacing w:val="-4"/>
          <w:sz w:val="24"/>
          <w:szCs w:val="24"/>
          <w:lang w:eastAsia="uk-UA"/>
        </w:rPr>
        <w:t xml:space="preserve">торіального ядра держави – метрополії – та </w:t>
      </w:r>
      <w:proofErr w:type="spellStart"/>
      <w:r w:rsidRPr="00F948F1">
        <w:rPr>
          <w:rFonts w:ascii="Times New Roman" w:eastAsia="Times New Roman" w:hAnsi="Times New Roman" w:cs="Times New Roman"/>
          <w:spacing w:val="-4"/>
          <w:sz w:val="24"/>
          <w:szCs w:val="24"/>
          <w:lang w:eastAsia="uk-UA"/>
        </w:rPr>
        <w:t>інокультурних</w:t>
      </w:r>
      <w:proofErr w:type="spellEnd"/>
      <w:r w:rsidRPr="00F948F1">
        <w:rPr>
          <w:rFonts w:ascii="Times New Roman" w:eastAsia="Times New Roman" w:hAnsi="Times New Roman" w:cs="Times New Roman"/>
          <w:sz w:val="24"/>
          <w:szCs w:val="24"/>
          <w:lang w:eastAsia="uk-UA"/>
        </w:rPr>
        <w:t xml:space="preserve"> окраїн –провінцій;</w:t>
      </w:r>
    </w:p>
    <w:p w14:paraId="64C338E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ІІІ. Експлуатація підкорених народів, їх данницька залежність від метрополії;</w:t>
      </w:r>
    </w:p>
    <w:p w14:paraId="306A3CD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І</w:t>
      </w:r>
      <w:r w:rsidRPr="00F948F1">
        <w:rPr>
          <w:rFonts w:ascii="Times New Roman" w:eastAsia="Times New Roman" w:hAnsi="Times New Roman" w:cs="Times New Roman"/>
          <w:sz w:val="24"/>
          <w:szCs w:val="24"/>
          <w:lang w:val="en-US" w:eastAsia="uk-UA"/>
        </w:rPr>
        <w:t>V</w:t>
      </w:r>
      <w:r w:rsidRPr="00F948F1">
        <w:rPr>
          <w:rFonts w:ascii="Times New Roman" w:eastAsia="Times New Roman" w:hAnsi="Times New Roman" w:cs="Times New Roman"/>
          <w:sz w:val="24"/>
          <w:szCs w:val="24"/>
          <w:lang w:val="ru-RU" w:eastAsia="uk-UA"/>
        </w:rPr>
        <w:t xml:space="preserve">. </w:t>
      </w:r>
      <w:r w:rsidRPr="00F948F1">
        <w:rPr>
          <w:rFonts w:ascii="Times New Roman" w:eastAsia="Times New Roman" w:hAnsi="Times New Roman" w:cs="Times New Roman"/>
          <w:sz w:val="24"/>
          <w:szCs w:val="24"/>
          <w:lang w:eastAsia="uk-UA"/>
        </w:rPr>
        <w:t xml:space="preserve">Концентрація політичної, економічної, фінансової </w:t>
      </w:r>
      <w:r w:rsidRPr="00F948F1">
        <w:rPr>
          <w:rFonts w:ascii="Times New Roman" w:eastAsia="Times New Roman" w:hAnsi="Times New Roman" w:cs="Times New Roman"/>
          <w:spacing w:val="-4"/>
          <w:sz w:val="24"/>
          <w:szCs w:val="24"/>
          <w:lang w:eastAsia="uk-UA"/>
        </w:rPr>
        <w:t>влади в одному центрі, здійснення влади шляхом примусу</w:t>
      </w:r>
      <w:r w:rsidRPr="00F948F1">
        <w:rPr>
          <w:rFonts w:ascii="Times New Roman" w:eastAsia="Times New Roman" w:hAnsi="Times New Roman" w:cs="Times New Roman"/>
          <w:sz w:val="24"/>
          <w:szCs w:val="24"/>
          <w:lang w:eastAsia="uk-UA"/>
        </w:rPr>
        <w:t xml:space="preserve"> (наявність апарату примусу);</w:t>
      </w:r>
    </w:p>
    <w:p w14:paraId="76AC34C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pacing w:val="-6"/>
          <w:sz w:val="24"/>
          <w:szCs w:val="24"/>
          <w:lang w:val="en-US" w:eastAsia="uk-UA"/>
        </w:rPr>
        <w:t>V</w:t>
      </w:r>
      <w:r w:rsidRPr="00F948F1">
        <w:rPr>
          <w:rFonts w:ascii="Times New Roman" w:eastAsia="Times New Roman" w:hAnsi="Times New Roman" w:cs="Times New Roman"/>
          <w:spacing w:val="-6"/>
          <w:sz w:val="24"/>
          <w:szCs w:val="24"/>
          <w:lang w:val="ru-RU" w:eastAsia="uk-UA"/>
        </w:rPr>
        <w:t>.</w:t>
      </w:r>
      <w:r w:rsidRPr="00F948F1">
        <w:rPr>
          <w:rFonts w:ascii="Times New Roman" w:eastAsia="Times New Roman" w:hAnsi="Times New Roman" w:cs="Times New Roman"/>
          <w:spacing w:val="-6"/>
          <w:sz w:val="24"/>
          <w:szCs w:val="24"/>
          <w:lang w:eastAsia="uk-UA"/>
        </w:rPr>
        <w:t xml:space="preserve"> Офіційна ідеологія, якою в середньовіччі, як правило</w:t>
      </w:r>
      <w:r w:rsidRPr="00F948F1">
        <w:rPr>
          <w:rFonts w:ascii="Times New Roman" w:eastAsia="Times New Roman" w:hAnsi="Times New Roman" w:cs="Times New Roman"/>
          <w:sz w:val="24"/>
          <w:szCs w:val="24"/>
          <w:lang w:eastAsia="uk-UA"/>
        </w:rPr>
        <w:t xml:space="preserve">, була релігія; </w:t>
      </w:r>
    </w:p>
    <w:p w14:paraId="4770C29B"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pacing w:val="-4"/>
          <w:sz w:val="24"/>
          <w:szCs w:val="24"/>
          <w:lang w:val="en-US" w:eastAsia="uk-UA"/>
        </w:rPr>
        <w:t>V</w:t>
      </w:r>
      <w:r w:rsidRPr="00F948F1">
        <w:rPr>
          <w:rFonts w:ascii="Times New Roman" w:eastAsia="Times New Roman" w:hAnsi="Times New Roman" w:cs="Times New Roman"/>
          <w:spacing w:val="-4"/>
          <w:sz w:val="24"/>
          <w:szCs w:val="24"/>
          <w:lang w:eastAsia="uk-UA"/>
        </w:rPr>
        <w:t xml:space="preserve">І. </w:t>
      </w:r>
      <w:r w:rsidRPr="00F948F1">
        <w:rPr>
          <w:rFonts w:ascii="Times New Roman" w:eastAsia="Times New Roman" w:hAnsi="Times New Roman" w:cs="Times New Roman"/>
          <w:sz w:val="24"/>
          <w:szCs w:val="24"/>
          <w:lang w:eastAsia="uk-UA"/>
        </w:rPr>
        <w:t>Експансивна зовнішня політика, прагнення до домінування (світового чи регіонального),</w:t>
      </w:r>
    </w:p>
    <w:p w14:paraId="4BE67CC4"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uk-UA"/>
        </w:rPr>
      </w:pPr>
      <w:r w:rsidRPr="00F948F1">
        <w:rPr>
          <w:rFonts w:ascii="Times New Roman" w:eastAsia="Times New Roman" w:hAnsi="Times New Roman" w:cs="Times New Roman"/>
          <w:sz w:val="24"/>
          <w:szCs w:val="24"/>
          <w:lang w:eastAsia="uk-UA"/>
        </w:rPr>
        <w:t xml:space="preserve">Окрім цих універсальних ознак імперій, для певних </w:t>
      </w:r>
      <w:r w:rsidRPr="00F948F1">
        <w:rPr>
          <w:rFonts w:ascii="Times New Roman" w:eastAsia="Times New Roman" w:hAnsi="Times New Roman" w:cs="Times New Roman"/>
          <w:spacing w:val="-4"/>
          <w:sz w:val="24"/>
          <w:szCs w:val="24"/>
          <w:lang w:eastAsia="uk-UA"/>
        </w:rPr>
        <w:t xml:space="preserve">історичних епох, як уже говорилося, існували й свої особливі </w:t>
      </w:r>
      <w:r w:rsidRPr="00F948F1">
        <w:rPr>
          <w:rFonts w:ascii="Times New Roman" w:eastAsia="Times New Roman" w:hAnsi="Times New Roman" w:cs="Times New Roman"/>
          <w:spacing w:val="2"/>
          <w:sz w:val="24"/>
          <w:szCs w:val="24"/>
          <w:lang w:eastAsia="uk-UA"/>
        </w:rPr>
        <w:t>ознаки. Керуючись універсальними критеріями, сучасні</w:t>
      </w:r>
      <w:r w:rsidRPr="00F948F1">
        <w:rPr>
          <w:rFonts w:ascii="Times New Roman" w:eastAsia="Times New Roman" w:hAnsi="Times New Roman" w:cs="Times New Roman"/>
          <w:sz w:val="24"/>
          <w:szCs w:val="24"/>
          <w:lang w:eastAsia="uk-UA"/>
        </w:rPr>
        <w:t xml:space="preserve"> історики-медієвісти називають імперіями такі політичні утворення, володарі яких ніколи не виражали претензій бути найвищою світською владою для всіх </w:t>
      </w:r>
      <w:r w:rsidRPr="00F948F1">
        <w:rPr>
          <w:rFonts w:ascii="Times New Roman" w:eastAsia="Times New Roman" w:hAnsi="Times New Roman" w:cs="Times New Roman"/>
          <w:spacing w:val="-4"/>
          <w:sz w:val="24"/>
          <w:szCs w:val="24"/>
          <w:lang w:eastAsia="uk-UA"/>
        </w:rPr>
        <w:t xml:space="preserve">християн, зокрема, давні держави </w:t>
      </w:r>
      <w:proofErr w:type="spellStart"/>
      <w:r w:rsidRPr="00F948F1">
        <w:rPr>
          <w:rFonts w:ascii="Times New Roman" w:eastAsia="Times New Roman" w:hAnsi="Times New Roman" w:cs="Times New Roman"/>
          <w:spacing w:val="-4"/>
          <w:sz w:val="24"/>
          <w:szCs w:val="24"/>
          <w:lang w:eastAsia="uk-UA"/>
        </w:rPr>
        <w:t>Асирію</w:t>
      </w:r>
      <w:proofErr w:type="spellEnd"/>
      <w:r w:rsidRPr="00F948F1">
        <w:rPr>
          <w:rFonts w:ascii="Times New Roman" w:eastAsia="Times New Roman" w:hAnsi="Times New Roman" w:cs="Times New Roman"/>
          <w:spacing w:val="-4"/>
          <w:sz w:val="24"/>
          <w:szCs w:val="24"/>
          <w:lang w:eastAsia="uk-UA"/>
        </w:rPr>
        <w:t>, Мідію, Персію</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6"/>
          <w:sz w:val="24"/>
          <w:szCs w:val="24"/>
          <w:lang w:eastAsia="uk-UA"/>
        </w:rPr>
        <w:t xml:space="preserve">держави інків і ацтеків, держави </w:t>
      </w:r>
      <w:proofErr w:type="spellStart"/>
      <w:r w:rsidRPr="00F948F1">
        <w:rPr>
          <w:rFonts w:ascii="Times New Roman" w:eastAsia="Times New Roman" w:hAnsi="Times New Roman" w:cs="Times New Roman"/>
          <w:spacing w:val="-6"/>
          <w:sz w:val="24"/>
          <w:szCs w:val="24"/>
          <w:lang w:eastAsia="uk-UA"/>
        </w:rPr>
        <w:t>Чінгісхана</w:t>
      </w:r>
      <w:proofErr w:type="spellEnd"/>
      <w:r w:rsidRPr="00F948F1">
        <w:rPr>
          <w:rFonts w:ascii="Times New Roman" w:eastAsia="Times New Roman" w:hAnsi="Times New Roman" w:cs="Times New Roman"/>
          <w:spacing w:val="-6"/>
          <w:sz w:val="24"/>
          <w:szCs w:val="24"/>
          <w:lang w:eastAsia="uk-UA"/>
        </w:rPr>
        <w:t xml:space="preserve"> і Тимура, Китай</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 xml:space="preserve">від часів династії </w:t>
      </w:r>
      <w:proofErr w:type="spellStart"/>
      <w:r w:rsidRPr="00F948F1">
        <w:rPr>
          <w:rFonts w:ascii="Times New Roman" w:eastAsia="Times New Roman" w:hAnsi="Times New Roman" w:cs="Times New Roman"/>
          <w:spacing w:val="-4"/>
          <w:sz w:val="24"/>
          <w:szCs w:val="24"/>
          <w:lang w:eastAsia="uk-UA"/>
        </w:rPr>
        <w:t>Цинь</w:t>
      </w:r>
      <w:proofErr w:type="spellEnd"/>
      <w:r w:rsidRPr="00F948F1">
        <w:rPr>
          <w:rFonts w:ascii="Times New Roman" w:eastAsia="Times New Roman" w:hAnsi="Times New Roman" w:cs="Times New Roman"/>
          <w:spacing w:val="-4"/>
          <w:sz w:val="24"/>
          <w:szCs w:val="24"/>
          <w:lang w:eastAsia="uk-UA"/>
        </w:rPr>
        <w:t>, Османський султанат та ін., тобто</w:t>
      </w:r>
      <w:r w:rsidRPr="00F948F1">
        <w:rPr>
          <w:rFonts w:ascii="Times New Roman" w:eastAsia="Times New Roman" w:hAnsi="Times New Roman" w:cs="Times New Roman"/>
          <w:sz w:val="24"/>
          <w:szCs w:val="24"/>
          <w:lang w:eastAsia="uk-UA"/>
        </w:rPr>
        <w:t xml:space="preserve">, держави, які не мають ані прямих, ані опосередкованих </w:t>
      </w:r>
      <w:proofErr w:type="spellStart"/>
      <w:r w:rsidRPr="00F948F1">
        <w:rPr>
          <w:rFonts w:ascii="Times New Roman" w:eastAsia="Times New Roman" w:hAnsi="Times New Roman" w:cs="Times New Roman"/>
          <w:spacing w:val="-4"/>
          <w:sz w:val="24"/>
          <w:szCs w:val="24"/>
          <w:lang w:eastAsia="uk-UA"/>
        </w:rPr>
        <w:t>зв’язків</w:t>
      </w:r>
      <w:proofErr w:type="spellEnd"/>
      <w:r w:rsidRPr="00F948F1">
        <w:rPr>
          <w:rFonts w:ascii="Times New Roman" w:eastAsia="Times New Roman" w:hAnsi="Times New Roman" w:cs="Times New Roman"/>
          <w:spacing w:val="-4"/>
          <w:sz w:val="24"/>
          <w:szCs w:val="24"/>
          <w:lang w:eastAsia="uk-UA"/>
        </w:rPr>
        <w:t xml:space="preserve"> зі спадщиною Риму</w:t>
      </w:r>
      <w:r w:rsidRPr="00F948F1">
        <w:rPr>
          <w:rFonts w:ascii="Times New Roman" w:eastAsia="Times New Roman" w:hAnsi="Times New Roman" w:cs="Times New Roman"/>
          <w:spacing w:val="-4"/>
          <w:sz w:val="24"/>
          <w:szCs w:val="24"/>
          <w:vertAlign w:val="superscript"/>
          <w:lang w:eastAsia="uk-UA"/>
        </w:rPr>
        <w:footnoteReference w:id="994"/>
      </w:r>
      <w:r w:rsidRPr="00F948F1">
        <w:rPr>
          <w:rFonts w:ascii="Times New Roman" w:eastAsia="Times New Roman" w:hAnsi="Times New Roman" w:cs="Times New Roman"/>
          <w:spacing w:val="-4"/>
          <w:sz w:val="24"/>
          <w:szCs w:val="24"/>
          <w:lang w:eastAsia="uk-UA"/>
        </w:rPr>
        <w:t>. Є також усі підстави наголошувати і розвивати імперську концепцію Русі. Вона може</w:t>
      </w:r>
      <w:r w:rsidRPr="00F948F1">
        <w:rPr>
          <w:rFonts w:ascii="Times New Roman" w:eastAsia="Times New Roman" w:hAnsi="Times New Roman" w:cs="Times New Roman"/>
          <w:sz w:val="24"/>
          <w:szCs w:val="24"/>
          <w:lang w:eastAsia="uk-UA"/>
        </w:rPr>
        <w:t xml:space="preserve"> базуватися на деяких критеріях старої </w:t>
      </w:r>
      <w:proofErr w:type="spellStart"/>
      <w:r w:rsidRPr="00F948F1">
        <w:rPr>
          <w:rFonts w:ascii="Times New Roman" w:eastAsia="Times New Roman" w:hAnsi="Times New Roman" w:cs="Times New Roman"/>
          <w:sz w:val="24"/>
          <w:szCs w:val="24"/>
          <w:lang w:eastAsia="uk-UA"/>
        </w:rPr>
        <w:t>герменевтичної</w:t>
      </w:r>
      <w:proofErr w:type="spellEnd"/>
      <w:r w:rsidRPr="00F948F1">
        <w:rPr>
          <w:rFonts w:ascii="Times New Roman" w:eastAsia="Times New Roman" w:hAnsi="Times New Roman" w:cs="Times New Roman"/>
          <w:sz w:val="24"/>
          <w:szCs w:val="24"/>
          <w:lang w:eastAsia="uk-UA"/>
        </w:rPr>
        <w:t xml:space="preserve"> методології, оскільки правителі Русі мали династичні зв’язки з імператорами Східної Римської імперії, зокрема князь Володимир Всеволодович ще за життя </w:t>
      </w:r>
      <w:r w:rsidRPr="00F948F1">
        <w:rPr>
          <w:rFonts w:ascii="Times New Roman" w:eastAsia="Times New Roman" w:hAnsi="Times New Roman" w:cs="Times New Roman"/>
          <w:spacing w:val="-4"/>
          <w:sz w:val="24"/>
          <w:szCs w:val="24"/>
          <w:lang w:eastAsia="uk-UA"/>
        </w:rPr>
        <w:t>свого діда і візантійського імператора Костянтина ІХ, який</w:t>
      </w:r>
      <w:r w:rsidRPr="00F948F1">
        <w:rPr>
          <w:rFonts w:ascii="Times New Roman" w:eastAsia="Times New Roman" w:hAnsi="Times New Roman" w:cs="Times New Roman"/>
          <w:sz w:val="24"/>
          <w:szCs w:val="24"/>
          <w:lang w:eastAsia="uk-UA"/>
        </w:rPr>
        <w:t xml:space="preserve"> не мав нащадків чоловічої статі, перебрав на себе його </w:t>
      </w:r>
      <w:r w:rsidRPr="00F948F1">
        <w:rPr>
          <w:rFonts w:ascii="Times New Roman" w:eastAsia="Times New Roman" w:hAnsi="Times New Roman" w:cs="Times New Roman"/>
          <w:spacing w:val="-6"/>
          <w:sz w:val="24"/>
          <w:szCs w:val="24"/>
          <w:lang w:eastAsia="uk-UA"/>
        </w:rPr>
        <w:t>родове ім’я Мономах. Сучасники – літописці і публіцисти –</w:t>
      </w:r>
      <w:r w:rsidRPr="00F948F1">
        <w:rPr>
          <w:rFonts w:ascii="Times New Roman" w:eastAsia="Times New Roman" w:hAnsi="Times New Roman" w:cs="Times New Roman"/>
          <w:sz w:val="24"/>
          <w:szCs w:val="24"/>
          <w:lang w:eastAsia="uk-UA"/>
        </w:rPr>
        <w:t xml:space="preserve"> неодноразово називали руських князів царями (тобто, цезарями, кесарями), а їх правління – царством або </w:t>
      </w:r>
      <w:proofErr w:type="spellStart"/>
      <w:r w:rsidRPr="00F948F1">
        <w:rPr>
          <w:rFonts w:ascii="Times New Roman" w:eastAsia="Times New Roman" w:hAnsi="Times New Roman" w:cs="Times New Roman"/>
          <w:sz w:val="24"/>
          <w:szCs w:val="24"/>
          <w:lang w:eastAsia="uk-UA"/>
        </w:rPr>
        <w:t>цесарством</w:t>
      </w:r>
      <w:proofErr w:type="spellEnd"/>
      <w:r w:rsidRPr="00F948F1">
        <w:rPr>
          <w:rFonts w:ascii="Times New Roman" w:eastAsia="Times New Roman" w:hAnsi="Times New Roman" w:cs="Times New Roman"/>
          <w:sz w:val="24"/>
          <w:szCs w:val="24"/>
          <w:lang w:eastAsia="uk-UA"/>
        </w:rPr>
        <w:t>.</w:t>
      </w:r>
    </w:p>
    <w:p w14:paraId="644D377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uk-UA"/>
        </w:rPr>
      </w:pPr>
      <w:r w:rsidRPr="00F948F1">
        <w:rPr>
          <w:rFonts w:ascii="Times New Roman" w:eastAsia="Times New Roman" w:hAnsi="Times New Roman" w:cs="Times New Roman"/>
          <w:sz w:val="24"/>
          <w:szCs w:val="24"/>
          <w:lang w:eastAsia="uk-UA"/>
        </w:rPr>
        <w:t xml:space="preserve">Уже в перших повідомленнях зарубіжних джерел про Русь вона згадується як держава-імперія, оскільки її правителі наділяються імператорськими титулами. Так, арабські автори </w:t>
      </w:r>
      <w:r w:rsidRPr="00F948F1">
        <w:rPr>
          <w:rFonts w:ascii="Times New Roman" w:eastAsia="Times New Roman" w:hAnsi="Times New Roman" w:cs="Times New Roman"/>
          <w:sz w:val="24"/>
          <w:szCs w:val="24"/>
          <w:lang w:val="en-US" w:eastAsia="uk-UA"/>
        </w:rPr>
        <w:t>V</w:t>
      </w:r>
      <w:r w:rsidRPr="00F948F1">
        <w:rPr>
          <w:rFonts w:ascii="Times New Roman" w:eastAsia="Times New Roman" w:hAnsi="Times New Roman" w:cs="Times New Roman"/>
          <w:sz w:val="24"/>
          <w:szCs w:val="24"/>
          <w:lang w:eastAsia="uk-UA"/>
        </w:rPr>
        <w:t xml:space="preserve">ІІІ-першої половини ІХ ст. називали </w:t>
      </w:r>
      <w:r w:rsidRPr="00F948F1">
        <w:rPr>
          <w:rFonts w:ascii="Times New Roman" w:eastAsia="Times New Roman" w:hAnsi="Times New Roman" w:cs="Times New Roman"/>
          <w:spacing w:val="6"/>
          <w:sz w:val="24"/>
          <w:szCs w:val="24"/>
          <w:lang w:eastAsia="uk-UA"/>
        </w:rPr>
        <w:t xml:space="preserve">правителів слов’ян і </w:t>
      </w:r>
      <w:proofErr w:type="spellStart"/>
      <w:r w:rsidRPr="00F948F1">
        <w:rPr>
          <w:rFonts w:ascii="Times New Roman" w:eastAsia="Times New Roman" w:hAnsi="Times New Roman" w:cs="Times New Roman"/>
          <w:spacing w:val="6"/>
          <w:sz w:val="24"/>
          <w:szCs w:val="24"/>
          <w:lang w:eastAsia="uk-UA"/>
        </w:rPr>
        <w:t>русів</w:t>
      </w:r>
      <w:proofErr w:type="spellEnd"/>
      <w:r w:rsidRPr="00F948F1">
        <w:rPr>
          <w:rFonts w:ascii="Times New Roman" w:eastAsia="Times New Roman" w:hAnsi="Times New Roman" w:cs="Times New Roman"/>
          <w:spacing w:val="6"/>
          <w:sz w:val="24"/>
          <w:szCs w:val="24"/>
          <w:lang w:eastAsia="uk-UA"/>
        </w:rPr>
        <w:t xml:space="preserve"> “</w:t>
      </w:r>
      <w:proofErr w:type="spellStart"/>
      <w:r w:rsidRPr="00F948F1">
        <w:rPr>
          <w:rFonts w:ascii="Times New Roman" w:eastAsia="Times New Roman" w:hAnsi="Times New Roman" w:cs="Times New Roman"/>
          <w:spacing w:val="6"/>
          <w:sz w:val="24"/>
          <w:szCs w:val="24"/>
          <w:lang w:eastAsia="uk-UA"/>
        </w:rPr>
        <w:t>малік</w:t>
      </w:r>
      <w:proofErr w:type="spellEnd"/>
      <w:r w:rsidRPr="00F948F1">
        <w:rPr>
          <w:rFonts w:ascii="Times New Roman" w:eastAsia="Times New Roman" w:hAnsi="Times New Roman" w:cs="Times New Roman"/>
          <w:spacing w:val="6"/>
          <w:sz w:val="24"/>
          <w:szCs w:val="24"/>
          <w:lang w:eastAsia="uk-UA"/>
        </w:rPr>
        <w:t>” (цар), “</w:t>
      </w:r>
      <w:proofErr w:type="spellStart"/>
      <w:r w:rsidRPr="00F948F1">
        <w:rPr>
          <w:rFonts w:ascii="Times New Roman" w:eastAsia="Times New Roman" w:hAnsi="Times New Roman" w:cs="Times New Roman"/>
          <w:spacing w:val="6"/>
          <w:sz w:val="24"/>
          <w:szCs w:val="24"/>
          <w:lang w:eastAsia="uk-UA"/>
        </w:rPr>
        <w:t>сахіб</w:t>
      </w:r>
      <w:proofErr w:type="spellEnd"/>
      <w:r w:rsidRPr="00F948F1">
        <w:rPr>
          <w:rFonts w:ascii="Times New Roman" w:eastAsia="Times New Roman" w:hAnsi="Times New Roman" w:cs="Times New Roman"/>
          <w:spacing w:val="6"/>
          <w:sz w:val="24"/>
          <w:szCs w:val="24"/>
          <w:lang w:eastAsia="uk-UA"/>
        </w:rPr>
        <w:t>” і “</w:t>
      </w:r>
      <w:proofErr w:type="spellStart"/>
      <w:r w:rsidRPr="00F948F1">
        <w:rPr>
          <w:rFonts w:ascii="Times New Roman" w:eastAsia="Times New Roman" w:hAnsi="Times New Roman" w:cs="Times New Roman"/>
          <w:spacing w:val="6"/>
          <w:sz w:val="24"/>
          <w:szCs w:val="24"/>
          <w:lang w:eastAsia="uk-UA"/>
        </w:rPr>
        <w:t>хакан</w:t>
      </w:r>
      <w:proofErr w:type="spellEnd"/>
      <w:r w:rsidRPr="00F948F1">
        <w:rPr>
          <w:rFonts w:ascii="Times New Roman" w:eastAsia="Times New Roman" w:hAnsi="Times New Roman" w:cs="Times New Roman"/>
          <w:spacing w:val="-4"/>
          <w:sz w:val="24"/>
          <w:szCs w:val="24"/>
          <w:lang w:eastAsia="uk-UA"/>
        </w:rPr>
        <w:t>”</w:t>
      </w:r>
      <w:r w:rsidRPr="00F948F1">
        <w:rPr>
          <w:rFonts w:ascii="Times New Roman" w:eastAsia="Times New Roman" w:hAnsi="Times New Roman" w:cs="Times New Roman"/>
          <w:spacing w:val="-4"/>
          <w:sz w:val="24"/>
          <w:szCs w:val="24"/>
          <w:vertAlign w:val="superscript"/>
          <w:lang w:eastAsia="uk-UA"/>
        </w:rPr>
        <w:footnoteReference w:id="995"/>
      </w:r>
      <w:r w:rsidRPr="00F948F1">
        <w:rPr>
          <w:rFonts w:ascii="Times New Roman" w:eastAsia="Times New Roman" w:hAnsi="Times New Roman" w:cs="Times New Roman"/>
          <w:spacing w:val="-4"/>
          <w:sz w:val="24"/>
          <w:szCs w:val="24"/>
          <w:lang w:eastAsia="uk-UA"/>
        </w:rPr>
        <w:t xml:space="preserve">. Арабський титул </w:t>
      </w:r>
      <w:r w:rsidRPr="00F948F1">
        <w:rPr>
          <w:rFonts w:ascii="Times New Roman" w:eastAsia="Times New Roman" w:hAnsi="Times New Roman" w:cs="Times New Roman"/>
          <w:spacing w:val="-4"/>
          <w:sz w:val="24"/>
          <w:szCs w:val="24"/>
          <w:lang w:val="ru-RU" w:eastAsia="uk-UA"/>
        </w:rPr>
        <w:t>“</w:t>
      </w:r>
      <w:proofErr w:type="spellStart"/>
      <w:r w:rsidRPr="00F948F1">
        <w:rPr>
          <w:rFonts w:ascii="Times New Roman" w:eastAsia="Times New Roman" w:hAnsi="Times New Roman" w:cs="Times New Roman"/>
          <w:spacing w:val="-4"/>
          <w:sz w:val="24"/>
          <w:szCs w:val="24"/>
          <w:lang w:eastAsia="uk-UA"/>
        </w:rPr>
        <w:t>сахіб</w:t>
      </w:r>
      <w:proofErr w:type="spellEnd"/>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 xml:space="preserve"> означав очільника </w:t>
      </w:r>
      <w:r w:rsidRPr="00F948F1">
        <w:rPr>
          <w:rFonts w:ascii="Times New Roman" w:eastAsia="Times New Roman" w:hAnsi="Times New Roman" w:cs="Times New Roman"/>
          <w:spacing w:val="4"/>
          <w:sz w:val="24"/>
          <w:szCs w:val="24"/>
          <w:lang w:eastAsia="uk-UA"/>
        </w:rPr>
        <w:t xml:space="preserve">очільників або правителя очільників. Середньовічний </w:t>
      </w:r>
      <w:r w:rsidRPr="00F948F1">
        <w:rPr>
          <w:rFonts w:ascii="Times New Roman" w:eastAsia="Times New Roman" w:hAnsi="Times New Roman" w:cs="Times New Roman"/>
          <w:spacing w:val="-6"/>
          <w:sz w:val="24"/>
          <w:szCs w:val="24"/>
          <w:lang w:eastAsia="uk-UA"/>
        </w:rPr>
        <w:t xml:space="preserve">тюркський титул </w:t>
      </w:r>
      <w:r w:rsidRPr="00F948F1">
        <w:rPr>
          <w:rFonts w:ascii="Times New Roman" w:eastAsia="Times New Roman" w:hAnsi="Times New Roman" w:cs="Times New Roman"/>
          <w:spacing w:val="-6"/>
          <w:sz w:val="24"/>
          <w:szCs w:val="24"/>
          <w:lang w:val="ru-RU" w:eastAsia="uk-UA"/>
        </w:rPr>
        <w:t>“</w:t>
      </w:r>
      <w:proofErr w:type="spellStart"/>
      <w:r w:rsidRPr="00F948F1">
        <w:rPr>
          <w:rFonts w:ascii="Times New Roman" w:eastAsia="Times New Roman" w:hAnsi="Times New Roman" w:cs="Times New Roman"/>
          <w:spacing w:val="-6"/>
          <w:sz w:val="24"/>
          <w:szCs w:val="24"/>
          <w:lang w:eastAsia="uk-UA"/>
        </w:rPr>
        <w:t>хакан</w:t>
      </w:r>
      <w:proofErr w:type="spellEnd"/>
      <w:r w:rsidRPr="00F948F1">
        <w:rPr>
          <w:rFonts w:ascii="Times New Roman" w:eastAsia="Times New Roman" w:hAnsi="Times New Roman" w:cs="Times New Roman"/>
          <w:spacing w:val="-6"/>
          <w:sz w:val="24"/>
          <w:szCs w:val="24"/>
          <w:lang w:val="ru-RU" w:eastAsia="uk-UA"/>
        </w:rPr>
        <w:t>”</w:t>
      </w:r>
      <w:r w:rsidRPr="00F948F1">
        <w:rPr>
          <w:rFonts w:ascii="Times New Roman" w:eastAsia="Times New Roman" w:hAnsi="Times New Roman" w:cs="Times New Roman"/>
          <w:spacing w:val="-6"/>
          <w:sz w:val="24"/>
          <w:szCs w:val="24"/>
          <w:lang w:eastAsia="uk-UA"/>
        </w:rPr>
        <w:t xml:space="preserve"> у той час прирівнювався до європейського</w:t>
      </w:r>
      <w:r w:rsidRPr="00F948F1">
        <w:rPr>
          <w:rFonts w:ascii="Times New Roman" w:eastAsia="Times New Roman" w:hAnsi="Times New Roman" w:cs="Times New Roman"/>
          <w:sz w:val="24"/>
          <w:szCs w:val="24"/>
          <w:lang w:eastAsia="uk-UA"/>
        </w:rPr>
        <w:t xml:space="preserve"> імператорського</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Його носіями були верховні правителі, зокрема, китайські імператори, </w:t>
      </w:r>
      <w:r w:rsidRPr="00F948F1">
        <w:rPr>
          <w:rFonts w:ascii="Times New Roman" w:eastAsia="Times New Roman" w:hAnsi="Times New Roman" w:cs="Times New Roman"/>
          <w:spacing w:val="-6"/>
          <w:sz w:val="24"/>
          <w:szCs w:val="24"/>
          <w:lang w:eastAsia="uk-UA"/>
        </w:rPr>
        <w:t xml:space="preserve">яким підпорядковувалися </w:t>
      </w:r>
      <w:r w:rsidRPr="00F948F1">
        <w:rPr>
          <w:rFonts w:ascii="Times New Roman" w:eastAsia="Times New Roman" w:hAnsi="Times New Roman" w:cs="Times New Roman"/>
          <w:spacing w:val="2"/>
          <w:sz w:val="24"/>
          <w:szCs w:val="24"/>
          <w:lang w:eastAsia="uk-UA"/>
        </w:rPr>
        <w:t xml:space="preserve">інші володарі. </w:t>
      </w:r>
      <w:proofErr w:type="spellStart"/>
      <w:r w:rsidRPr="00F948F1">
        <w:rPr>
          <w:rFonts w:ascii="Times New Roman" w:eastAsia="Times New Roman" w:hAnsi="Times New Roman" w:cs="Times New Roman"/>
          <w:spacing w:val="2"/>
          <w:sz w:val="24"/>
          <w:szCs w:val="24"/>
          <w:lang w:val="ru-RU" w:eastAsia="uk-UA"/>
        </w:rPr>
        <w:t>Він</w:t>
      </w:r>
      <w:proofErr w:type="spellEnd"/>
      <w:r w:rsidRPr="00F948F1">
        <w:rPr>
          <w:rFonts w:ascii="Times New Roman" w:eastAsia="Times New Roman" w:hAnsi="Times New Roman" w:cs="Times New Roman"/>
          <w:spacing w:val="2"/>
          <w:sz w:val="24"/>
          <w:szCs w:val="24"/>
          <w:lang w:val="ru-RU" w:eastAsia="uk-UA"/>
        </w:rPr>
        <w:t xml:space="preserve"> “</w:t>
      </w:r>
      <w:r w:rsidRPr="00F948F1">
        <w:rPr>
          <w:rFonts w:ascii="Times New Roman" w:eastAsia="Times New Roman" w:hAnsi="Times New Roman" w:cs="Times New Roman"/>
          <w:spacing w:val="2"/>
          <w:sz w:val="24"/>
          <w:szCs w:val="24"/>
          <w:lang w:eastAsia="uk-UA"/>
        </w:rPr>
        <w:t>означав верховного сюзерена, який пр</w:t>
      </w:r>
      <w:r w:rsidRPr="00F948F1">
        <w:rPr>
          <w:rFonts w:ascii="Times New Roman" w:eastAsia="Times New Roman" w:hAnsi="Times New Roman" w:cs="Times New Roman"/>
          <w:spacing w:val="-4"/>
          <w:sz w:val="24"/>
          <w:szCs w:val="24"/>
          <w:lang w:eastAsia="uk-UA"/>
        </w:rPr>
        <w:t>етендує</w:t>
      </w:r>
      <w:r w:rsidRPr="00F948F1">
        <w:rPr>
          <w:rFonts w:ascii="Times New Roman" w:eastAsia="Times New Roman" w:hAnsi="Times New Roman" w:cs="Times New Roman"/>
          <w:sz w:val="24"/>
          <w:szCs w:val="24"/>
          <w:lang w:eastAsia="uk-UA"/>
        </w:rPr>
        <w:t xml:space="preserve"> на панування в регіоні</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і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абсолютного володаря, </w:t>
      </w:r>
      <w:r w:rsidRPr="00F948F1">
        <w:rPr>
          <w:rFonts w:ascii="Times New Roman" w:eastAsia="Times New Roman" w:hAnsi="Times New Roman" w:cs="Times New Roman"/>
          <w:spacing w:val="-2"/>
          <w:sz w:val="24"/>
          <w:szCs w:val="24"/>
          <w:lang w:eastAsia="uk-UA"/>
        </w:rPr>
        <w:t xml:space="preserve">якому підкорялося багато різних </w:t>
      </w:r>
      <w:r w:rsidRPr="00F948F1">
        <w:rPr>
          <w:rFonts w:ascii="Times New Roman" w:eastAsia="Times New Roman" w:hAnsi="Times New Roman" w:cs="Times New Roman"/>
          <w:spacing w:val="2"/>
          <w:sz w:val="24"/>
          <w:szCs w:val="24"/>
          <w:lang w:eastAsia="uk-UA"/>
        </w:rPr>
        <w:t xml:space="preserve">племен, що </w:t>
      </w:r>
      <w:r w:rsidRPr="00F948F1">
        <w:rPr>
          <w:rFonts w:ascii="Times New Roman" w:eastAsia="Times New Roman" w:hAnsi="Times New Roman" w:cs="Times New Roman"/>
          <w:spacing w:val="2"/>
          <w:sz w:val="24"/>
          <w:szCs w:val="24"/>
          <w:lang w:eastAsia="uk-UA"/>
        </w:rPr>
        <w:lastRenderedPageBreak/>
        <w:t>управлялися намісниками</w:t>
      </w:r>
      <w:r w:rsidRPr="00F948F1">
        <w:rPr>
          <w:rFonts w:ascii="Times New Roman" w:eastAsia="Times New Roman" w:hAnsi="Times New Roman" w:cs="Times New Roman"/>
          <w:spacing w:val="2"/>
          <w:sz w:val="24"/>
          <w:szCs w:val="24"/>
          <w:lang w:val="ru-RU" w:eastAsia="uk-UA"/>
        </w:rPr>
        <w:t>”</w:t>
      </w:r>
      <w:r w:rsidRPr="00F948F1">
        <w:rPr>
          <w:rFonts w:ascii="Times New Roman" w:eastAsia="Times New Roman" w:hAnsi="Times New Roman" w:cs="Times New Roman"/>
          <w:spacing w:val="2"/>
          <w:sz w:val="24"/>
          <w:szCs w:val="24"/>
          <w:vertAlign w:val="superscript"/>
          <w:lang w:eastAsia="uk-UA"/>
        </w:rPr>
        <w:footnoteReference w:id="996"/>
      </w:r>
      <w:r w:rsidRPr="00F948F1">
        <w:rPr>
          <w:rFonts w:ascii="Times New Roman" w:eastAsia="Times New Roman" w:hAnsi="Times New Roman" w:cs="Times New Roman"/>
          <w:spacing w:val="2"/>
          <w:sz w:val="24"/>
          <w:szCs w:val="24"/>
          <w:lang w:eastAsia="uk-UA"/>
        </w:rPr>
        <w:t>. Цей титул руського</w:t>
      </w:r>
      <w:r w:rsidRPr="00F948F1">
        <w:rPr>
          <w:rFonts w:ascii="Times New Roman" w:eastAsia="Times New Roman" w:hAnsi="Times New Roman" w:cs="Times New Roman"/>
          <w:spacing w:val="-2"/>
          <w:sz w:val="24"/>
          <w:szCs w:val="24"/>
          <w:lang w:eastAsia="uk-UA"/>
        </w:rPr>
        <w:t xml:space="preserve"> князя є беззаперечним</w:t>
      </w:r>
      <w:r w:rsidRPr="00F948F1">
        <w:rPr>
          <w:rFonts w:ascii="Times New Roman" w:eastAsia="Times New Roman" w:hAnsi="Times New Roman" w:cs="Times New Roman"/>
          <w:sz w:val="24"/>
          <w:szCs w:val="24"/>
          <w:lang w:eastAsia="uk-UA"/>
        </w:rPr>
        <w:t xml:space="preserve"> доказом незалежності </w:t>
      </w:r>
      <w:r w:rsidRPr="00F948F1">
        <w:rPr>
          <w:rFonts w:ascii="Times New Roman" w:eastAsia="Times New Roman" w:hAnsi="Times New Roman" w:cs="Times New Roman"/>
          <w:spacing w:val="-2"/>
          <w:sz w:val="24"/>
          <w:szCs w:val="24"/>
          <w:lang w:eastAsia="uk-UA"/>
        </w:rPr>
        <w:t>Руської держави і її претензій на домінування принаймні</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в межах Східної Європи. Він розвінчує міф про данницьку</w:t>
      </w:r>
      <w:r w:rsidRPr="00F948F1">
        <w:rPr>
          <w:rFonts w:ascii="Times New Roman" w:eastAsia="Times New Roman" w:hAnsi="Times New Roman" w:cs="Times New Roman"/>
          <w:sz w:val="24"/>
          <w:szCs w:val="24"/>
          <w:lang w:eastAsia="uk-UA"/>
        </w:rPr>
        <w:t xml:space="preserve"> залежність Русі від </w:t>
      </w:r>
      <w:proofErr w:type="spellStart"/>
      <w:r w:rsidRPr="00F948F1">
        <w:rPr>
          <w:rFonts w:ascii="Times New Roman" w:eastAsia="Times New Roman" w:hAnsi="Times New Roman" w:cs="Times New Roman"/>
          <w:sz w:val="24"/>
          <w:szCs w:val="24"/>
          <w:lang w:eastAsia="uk-UA"/>
        </w:rPr>
        <w:t>Хозарії</w:t>
      </w:r>
      <w:proofErr w:type="spellEnd"/>
      <w:r w:rsidRPr="00F948F1">
        <w:rPr>
          <w:rFonts w:ascii="Times New Roman" w:eastAsia="Times New Roman" w:hAnsi="Times New Roman" w:cs="Times New Roman"/>
          <w:sz w:val="24"/>
          <w:szCs w:val="24"/>
          <w:lang w:eastAsia="uk-UA"/>
        </w:rPr>
        <w:t xml:space="preserve"> в першій половині ІХ ст., створений одним із редакторів </w:t>
      </w:r>
      <w:r w:rsidRPr="00F948F1">
        <w:rPr>
          <w:rFonts w:ascii="Times New Roman" w:eastAsia="Times New Roman" w:hAnsi="Times New Roman" w:cs="Times New Roman"/>
          <w:spacing w:val="-4"/>
          <w:sz w:val="24"/>
          <w:szCs w:val="24"/>
          <w:lang w:eastAsia="uk-UA"/>
        </w:rPr>
        <w:t>ПВЛ, який був частиною легенди про прикликання варягів</w:t>
      </w:r>
      <w:r w:rsidRPr="00F948F1">
        <w:rPr>
          <w:rFonts w:ascii="Times New Roman" w:eastAsia="Times New Roman" w:hAnsi="Times New Roman" w:cs="Times New Roman"/>
          <w:sz w:val="24"/>
          <w:szCs w:val="24"/>
          <w:lang w:eastAsia="uk-UA"/>
        </w:rPr>
        <w:t xml:space="preserve"> та мав на меті обґрунтувати осідання в Києві так званих </w:t>
      </w:r>
      <w:proofErr w:type="spellStart"/>
      <w:r w:rsidRPr="00F948F1">
        <w:rPr>
          <w:rFonts w:ascii="Times New Roman" w:eastAsia="Times New Roman" w:hAnsi="Times New Roman" w:cs="Times New Roman"/>
          <w:sz w:val="24"/>
          <w:szCs w:val="24"/>
          <w:lang w:eastAsia="uk-UA"/>
        </w:rPr>
        <w:t>боярів</w:t>
      </w:r>
      <w:proofErr w:type="spellEnd"/>
      <w:r w:rsidRPr="00F948F1">
        <w:rPr>
          <w:rFonts w:ascii="Times New Roman" w:eastAsia="Times New Roman" w:hAnsi="Times New Roman" w:cs="Times New Roman"/>
          <w:sz w:val="24"/>
          <w:szCs w:val="24"/>
          <w:lang w:eastAsia="uk-UA"/>
        </w:rPr>
        <w:t xml:space="preserve"> Рюрика і легітимізувати їх правління. На думку М. Грушевського, хозарської зверхності над полянами в першій половині ІХ ст. вже не могло бути</w:t>
      </w:r>
      <w:r w:rsidRPr="00F948F1">
        <w:rPr>
          <w:rFonts w:ascii="Times New Roman" w:eastAsia="Times New Roman" w:hAnsi="Times New Roman" w:cs="Times New Roman"/>
          <w:sz w:val="24"/>
          <w:szCs w:val="24"/>
          <w:vertAlign w:val="superscript"/>
          <w:lang w:eastAsia="uk-UA"/>
        </w:rPr>
        <w:footnoteReference w:id="997"/>
      </w:r>
      <w:r w:rsidRPr="00F948F1">
        <w:rPr>
          <w:rFonts w:ascii="Times New Roman" w:eastAsia="Times New Roman" w:hAnsi="Times New Roman" w:cs="Times New Roman"/>
          <w:sz w:val="24"/>
          <w:szCs w:val="24"/>
          <w:lang w:eastAsia="uk-UA"/>
        </w:rPr>
        <w:t>. Аргументовано спростовують літописну легенду про полянську данину хозарам також сучасні історики</w:t>
      </w:r>
      <w:r w:rsidRPr="00F948F1">
        <w:rPr>
          <w:rFonts w:ascii="Times New Roman" w:eastAsia="Times New Roman" w:hAnsi="Times New Roman" w:cs="Times New Roman"/>
          <w:sz w:val="24"/>
          <w:szCs w:val="24"/>
          <w:vertAlign w:val="superscript"/>
          <w:lang w:eastAsia="uk-UA"/>
        </w:rPr>
        <w:footnoteReference w:id="998"/>
      </w:r>
      <w:r w:rsidRPr="00F948F1">
        <w:rPr>
          <w:rFonts w:ascii="Times New Roman" w:eastAsia="Times New Roman" w:hAnsi="Times New Roman" w:cs="Times New Roman"/>
          <w:sz w:val="24"/>
          <w:szCs w:val="24"/>
          <w:lang w:eastAsia="uk-UA"/>
        </w:rPr>
        <w:t>.</w:t>
      </w:r>
    </w:p>
    <w:p w14:paraId="01564014" w14:textId="77777777" w:rsidR="00F948F1" w:rsidRPr="00F948F1" w:rsidRDefault="00F948F1" w:rsidP="00F948F1">
      <w:pPr>
        <w:spacing w:after="0" w:line="280" w:lineRule="exact"/>
        <w:ind w:firstLine="284"/>
        <w:jc w:val="both"/>
        <w:rPr>
          <w:rFonts w:ascii="Times New Roman" w:eastAsia="Times New Roman" w:hAnsi="Times New Roman" w:cs="Times New Roman"/>
          <w:spacing w:val="-6"/>
          <w:sz w:val="24"/>
          <w:szCs w:val="24"/>
          <w:lang w:eastAsia="uk-UA"/>
        </w:rPr>
      </w:pPr>
      <w:r w:rsidRPr="00F948F1">
        <w:rPr>
          <w:rFonts w:ascii="Times New Roman" w:eastAsia="Times New Roman" w:hAnsi="Times New Roman" w:cs="Times New Roman"/>
          <w:spacing w:val="-2"/>
          <w:sz w:val="24"/>
          <w:szCs w:val="24"/>
          <w:lang w:eastAsia="uk-UA"/>
        </w:rPr>
        <w:t>Арабські середньовічні письменники були добре обіз</w:t>
      </w:r>
      <w:r w:rsidRPr="00F948F1">
        <w:rPr>
          <w:rFonts w:ascii="Times New Roman" w:eastAsia="Times New Roman" w:hAnsi="Times New Roman" w:cs="Times New Roman"/>
          <w:spacing w:val="-6"/>
          <w:sz w:val="24"/>
          <w:szCs w:val="24"/>
          <w:lang w:eastAsia="uk-UA"/>
        </w:rPr>
        <w:t>нані з титулами азійських і європейських володарів, а тому</w:t>
      </w:r>
      <w:r w:rsidRPr="00F948F1">
        <w:rPr>
          <w:rFonts w:ascii="Times New Roman" w:eastAsia="Times New Roman" w:hAnsi="Times New Roman" w:cs="Times New Roman"/>
          <w:sz w:val="24"/>
          <w:szCs w:val="24"/>
          <w:lang w:eastAsia="uk-UA"/>
        </w:rPr>
        <w:t xml:space="preserve"> не випадково для визначення місця Русі в середньовічній міжнародній політичній ієрархії називають її правителів імператорськими титулами “цар” і “</w:t>
      </w:r>
      <w:proofErr w:type="spellStart"/>
      <w:r w:rsidRPr="00F948F1">
        <w:rPr>
          <w:rFonts w:ascii="Times New Roman" w:eastAsia="Times New Roman" w:hAnsi="Times New Roman" w:cs="Times New Roman"/>
          <w:sz w:val="24"/>
          <w:szCs w:val="24"/>
          <w:lang w:eastAsia="uk-UA"/>
        </w:rPr>
        <w:t>хакан</w:t>
      </w:r>
      <w:proofErr w:type="spellEnd"/>
      <w:r w:rsidRPr="00F948F1">
        <w:rPr>
          <w:rFonts w:ascii="Times New Roman" w:eastAsia="Times New Roman" w:hAnsi="Times New Roman" w:cs="Times New Roman"/>
          <w:sz w:val="24"/>
          <w:szCs w:val="24"/>
          <w:lang w:eastAsia="uk-UA"/>
        </w:rPr>
        <w:t xml:space="preserve">”. Так, </w:t>
      </w:r>
      <w:r w:rsidRPr="00F948F1">
        <w:rPr>
          <w:rFonts w:ascii="Times New Roman" w:eastAsia="Times New Roman" w:hAnsi="Times New Roman" w:cs="Times New Roman"/>
          <w:spacing w:val="-4"/>
          <w:sz w:val="24"/>
          <w:szCs w:val="24"/>
          <w:lang w:eastAsia="uk-UA"/>
        </w:rPr>
        <w:t>Ібн-</w:t>
      </w:r>
      <w:proofErr w:type="spellStart"/>
      <w:r w:rsidRPr="00F948F1">
        <w:rPr>
          <w:rFonts w:ascii="Times New Roman" w:eastAsia="Times New Roman" w:hAnsi="Times New Roman" w:cs="Times New Roman"/>
          <w:spacing w:val="-4"/>
          <w:sz w:val="24"/>
          <w:szCs w:val="24"/>
          <w:lang w:eastAsia="uk-UA"/>
        </w:rPr>
        <w:t>Хордадбех</w:t>
      </w:r>
      <w:proofErr w:type="spellEnd"/>
      <w:r w:rsidRPr="00F948F1">
        <w:rPr>
          <w:rFonts w:ascii="Times New Roman" w:eastAsia="Times New Roman" w:hAnsi="Times New Roman" w:cs="Times New Roman"/>
          <w:spacing w:val="-4"/>
          <w:sz w:val="24"/>
          <w:szCs w:val="24"/>
          <w:lang w:eastAsia="uk-UA"/>
        </w:rPr>
        <w:t xml:space="preserve"> в розповіді про титули земних царів вказує</w:t>
      </w:r>
      <w:r w:rsidRPr="00F948F1">
        <w:rPr>
          <w:rFonts w:ascii="Times New Roman" w:eastAsia="Times New Roman" w:hAnsi="Times New Roman" w:cs="Times New Roman"/>
          <w:sz w:val="24"/>
          <w:szCs w:val="24"/>
          <w:lang w:eastAsia="uk-UA"/>
        </w:rPr>
        <w:t xml:space="preserve">, що “цар слов’ян (до яких він відносив </w:t>
      </w:r>
      <w:proofErr w:type="spellStart"/>
      <w:r w:rsidRPr="00F948F1">
        <w:rPr>
          <w:rFonts w:ascii="Times New Roman" w:eastAsia="Times New Roman" w:hAnsi="Times New Roman" w:cs="Times New Roman"/>
          <w:sz w:val="24"/>
          <w:szCs w:val="24"/>
          <w:lang w:eastAsia="uk-UA"/>
        </w:rPr>
        <w:t>русів</w:t>
      </w:r>
      <w:proofErr w:type="spellEnd"/>
      <w:r w:rsidRPr="00F948F1">
        <w:rPr>
          <w:rFonts w:ascii="Times New Roman" w:eastAsia="Times New Roman" w:hAnsi="Times New Roman" w:cs="Times New Roman"/>
          <w:sz w:val="24"/>
          <w:szCs w:val="24"/>
          <w:lang w:eastAsia="uk-UA"/>
        </w:rPr>
        <w:t xml:space="preserve">) називався князь, так само як цар Ірану називався шахиншах, а царі </w:t>
      </w:r>
      <w:r w:rsidRPr="00F948F1">
        <w:rPr>
          <w:rFonts w:ascii="Times New Roman" w:eastAsia="Times New Roman" w:hAnsi="Times New Roman" w:cs="Times New Roman"/>
          <w:spacing w:val="-4"/>
          <w:sz w:val="24"/>
          <w:szCs w:val="24"/>
          <w:lang w:eastAsia="uk-UA"/>
        </w:rPr>
        <w:t xml:space="preserve">Турка, </w:t>
      </w:r>
      <w:proofErr w:type="spellStart"/>
      <w:r w:rsidRPr="00F948F1">
        <w:rPr>
          <w:rFonts w:ascii="Times New Roman" w:eastAsia="Times New Roman" w:hAnsi="Times New Roman" w:cs="Times New Roman"/>
          <w:spacing w:val="-4"/>
          <w:sz w:val="24"/>
          <w:szCs w:val="24"/>
          <w:lang w:eastAsia="uk-UA"/>
        </w:rPr>
        <w:t>Тібету</w:t>
      </w:r>
      <w:proofErr w:type="spellEnd"/>
      <w:r w:rsidRPr="00F948F1">
        <w:rPr>
          <w:rFonts w:ascii="Times New Roman" w:eastAsia="Times New Roman" w:hAnsi="Times New Roman" w:cs="Times New Roman"/>
          <w:spacing w:val="-4"/>
          <w:sz w:val="24"/>
          <w:szCs w:val="24"/>
          <w:lang w:eastAsia="uk-UA"/>
        </w:rPr>
        <w:t xml:space="preserve"> і </w:t>
      </w:r>
      <w:proofErr w:type="spellStart"/>
      <w:r w:rsidRPr="00F948F1">
        <w:rPr>
          <w:rFonts w:ascii="Times New Roman" w:eastAsia="Times New Roman" w:hAnsi="Times New Roman" w:cs="Times New Roman"/>
          <w:spacing w:val="-4"/>
          <w:sz w:val="24"/>
          <w:szCs w:val="24"/>
          <w:lang w:eastAsia="uk-UA"/>
        </w:rPr>
        <w:t>Хозара</w:t>
      </w:r>
      <w:proofErr w:type="spellEnd"/>
      <w:r w:rsidRPr="00F948F1">
        <w:rPr>
          <w:rFonts w:ascii="Times New Roman" w:eastAsia="Times New Roman" w:hAnsi="Times New Roman" w:cs="Times New Roman"/>
          <w:spacing w:val="-4"/>
          <w:sz w:val="24"/>
          <w:szCs w:val="24"/>
          <w:lang w:eastAsia="uk-UA"/>
        </w:rPr>
        <w:t xml:space="preserve"> називалися </w:t>
      </w:r>
      <w:proofErr w:type="spellStart"/>
      <w:r w:rsidRPr="00F948F1">
        <w:rPr>
          <w:rFonts w:ascii="Times New Roman" w:eastAsia="Times New Roman" w:hAnsi="Times New Roman" w:cs="Times New Roman"/>
          <w:spacing w:val="-4"/>
          <w:sz w:val="24"/>
          <w:szCs w:val="24"/>
          <w:lang w:eastAsia="uk-UA"/>
        </w:rPr>
        <w:t>хаканами</w:t>
      </w:r>
      <w:proofErr w:type="spellEnd"/>
      <w:r w:rsidRPr="00F948F1">
        <w:rPr>
          <w:rFonts w:ascii="Times New Roman" w:eastAsia="Times New Roman" w:hAnsi="Times New Roman" w:cs="Times New Roman"/>
          <w:spacing w:val="-4"/>
          <w:sz w:val="24"/>
          <w:szCs w:val="24"/>
          <w:lang w:eastAsia="uk-UA"/>
        </w:rPr>
        <w:t>”</w:t>
      </w:r>
      <w:r w:rsidRPr="00F948F1">
        <w:rPr>
          <w:rFonts w:ascii="Times New Roman" w:eastAsia="Times New Roman" w:hAnsi="Times New Roman" w:cs="Times New Roman"/>
          <w:spacing w:val="-4"/>
          <w:sz w:val="24"/>
          <w:szCs w:val="24"/>
          <w:vertAlign w:val="superscript"/>
          <w:lang w:eastAsia="uk-UA"/>
        </w:rPr>
        <w:footnoteReference w:id="999"/>
      </w:r>
      <w:r w:rsidRPr="00F948F1">
        <w:rPr>
          <w:rFonts w:ascii="Times New Roman" w:eastAsia="Times New Roman" w:hAnsi="Times New Roman" w:cs="Times New Roman"/>
          <w:spacing w:val="-4"/>
          <w:sz w:val="24"/>
          <w:szCs w:val="24"/>
          <w:lang w:eastAsia="uk-UA"/>
        </w:rPr>
        <w:t>. Ібн-Русте</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 xml:space="preserve">називає правителя Русі </w:t>
      </w:r>
      <w:proofErr w:type="spellStart"/>
      <w:r w:rsidRPr="00F948F1">
        <w:rPr>
          <w:rFonts w:ascii="Times New Roman" w:eastAsia="Times New Roman" w:hAnsi="Times New Roman" w:cs="Times New Roman"/>
          <w:spacing w:val="4"/>
          <w:sz w:val="24"/>
          <w:szCs w:val="24"/>
          <w:lang w:eastAsia="uk-UA"/>
        </w:rPr>
        <w:t>хаканом</w:t>
      </w:r>
      <w:proofErr w:type="spellEnd"/>
      <w:r w:rsidRPr="00F948F1">
        <w:rPr>
          <w:rFonts w:ascii="Times New Roman" w:eastAsia="Times New Roman" w:hAnsi="Times New Roman" w:cs="Times New Roman"/>
          <w:spacing w:val="4"/>
          <w:sz w:val="24"/>
          <w:szCs w:val="24"/>
          <w:lang w:eastAsia="uk-UA"/>
        </w:rPr>
        <w:t xml:space="preserve"> (</w:t>
      </w:r>
      <w:proofErr w:type="spellStart"/>
      <w:r w:rsidRPr="00F948F1">
        <w:rPr>
          <w:rFonts w:ascii="Times New Roman" w:eastAsia="Times New Roman" w:hAnsi="Times New Roman" w:cs="Times New Roman"/>
          <w:spacing w:val="4"/>
          <w:sz w:val="24"/>
          <w:szCs w:val="24"/>
          <w:lang w:eastAsia="uk-UA"/>
        </w:rPr>
        <w:t>хакан-рус</w:t>
      </w:r>
      <w:proofErr w:type="spellEnd"/>
      <w:r w:rsidRPr="00F948F1">
        <w:rPr>
          <w:rFonts w:ascii="Times New Roman" w:eastAsia="Times New Roman" w:hAnsi="Times New Roman" w:cs="Times New Roman"/>
          <w:spacing w:val="4"/>
          <w:sz w:val="24"/>
          <w:szCs w:val="24"/>
          <w:lang w:eastAsia="uk-UA"/>
        </w:rPr>
        <w:t xml:space="preserve">) і царем </w:t>
      </w:r>
      <w:proofErr w:type="spellStart"/>
      <w:r w:rsidRPr="00F948F1">
        <w:rPr>
          <w:rFonts w:ascii="Times New Roman" w:eastAsia="Times New Roman" w:hAnsi="Times New Roman" w:cs="Times New Roman"/>
          <w:spacing w:val="4"/>
          <w:sz w:val="24"/>
          <w:szCs w:val="24"/>
          <w:lang w:eastAsia="uk-UA"/>
        </w:rPr>
        <w:t>русів</w:t>
      </w:r>
      <w:proofErr w:type="spellEnd"/>
      <w:r w:rsidRPr="00F948F1">
        <w:rPr>
          <w:rFonts w:ascii="Times New Roman" w:eastAsia="Times New Roman" w:hAnsi="Times New Roman" w:cs="Times New Roman"/>
          <w:spacing w:val="4"/>
          <w:sz w:val="24"/>
          <w:szCs w:val="24"/>
          <w:vertAlign w:val="superscript"/>
          <w:lang w:eastAsia="uk-UA"/>
        </w:rPr>
        <w:footnoteReference w:id="1000"/>
      </w:r>
      <w:r w:rsidRPr="00F948F1">
        <w:rPr>
          <w:rFonts w:ascii="Times New Roman" w:eastAsia="Times New Roman" w:hAnsi="Times New Roman" w:cs="Times New Roman"/>
          <w:spacing w:val="4"/>
          <w:sz w:val="24"/>
          <w:szCs w:val="24"/>
          <w:lang w:eastAsia="uk-UA"/>
        </w:rPr>
        <w:t>. Царями слов’янських правителів іменують також</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Перський Анонім</w:t>
      </w:r>
      <w:r w:rsidRPr="00F948F1">
        <w:rPr>
          <w:rFonts w:ascii="Times New Roman" w:eastAsia="Times New Roman" w:hAnsi="Times New Roman" w:cs="Times New Roman"/>
          <w:spacing w:val="-4"/>
          <w:sz w:val="24"/>
          <w:szCs w:val="24"/>
          <w:vertAlign w:val="superscript"/>
          <w:lang w:eastAsia="uk-UA"/>
        </w:rPr>
        <w:footnoteReference w:id="1001"/>
      </w:r>
      <w:r w:rsidRPr="00F948F1">
        <w:rPr>
          <w:rFonts w:ascii="Times New Roman" w:eastAsia="Times New Roman" w:hAnsi="Times New Roman" w:cs="Times New Roman"/>
          <w:spacing w:val="-4"/>
          <w:sz w:val="24"/>
          <w:szCs w:val="24"/>
          <w:lang w:eastAsia="uk-UA"/>
        </w:rPr>
        <w:t>, Ібн-</w:t>
      </w:r>
      <w:proofErr w:type="spellStart"/>
      <w:r w:rsidRPr="00F948F1">
        <w:rPr>
          <w:rFonts w:ascii="Times New Roman" w:eastAsia="Times New Roman" w:hAnsi="Times New Roman" w:cs="Times New Roman"/>
          <w:spacing w:val="-4"/>
          <w:sz w:val="24"/>
          <w:szCs w:val="24"/>
          <w:lang w:eastAsia="uk-UA"/>
        </w:rPr>
        <w:t>Фадлан</w:t>
      </w:r>
      <w:proofErr w:type="spellEnd"/>
      <w:r w:rsidRPr="00F948F1">
        <w:rPr>
          <w:rFonts w:ascii="Times New Roman" w:eastAsia="Times New Roman" w:hAnsi="Times New Roman" w:cs="Times New Roman"/>
          <w:spacing w:val="-4"/>
          <w:sz w:val="24"/>
          <w:szCs w:val="24"/>
          <w:lang w:eastAsia="uk-UA"/>
        </w:rPr>
        <w:t>, аль-Масуді</w:t>
      </w:r>
      <w:r w:rsidRPr="00F948F1">
        <w:rPr>
          <w:rFonts w:ascii="Times New Roman" w:eastAsia="Times New Roman" w:hAnsi="Times New Roman" w:cs="Times New Roman"/>
          <w:spacing w:val="-4"/>
          <w:sz w:val="24"/>
          <w:szCs w:val="24"/>
          <w:vertAlign w:val="superscript"/>
          <w:lang w:eastAsia="uk-UA"/>
        </w:rPr>
        <w:footnoteReference w:id="1002"/>
      </w:r>
      <w:r w:rsidRPr="00F948F1">
        <w:rPr>
          <w:rFonts w:ascii="Times New Roman" w:eastAsia="Times New Roman" w:hAnsi="Times New Roman" w:cs="Times New Roman"/>
          <w:spacing w:val="-4"/>
          <w:sz w:val="24"/>
          <w:szCs w:val="24"/>
          <w:lang w:eastAsia="uk-UA"/>
        </w:rPr>
        <w:t xml:space="preserve">, </w:t>
      </w:r>
      <w:proofErr w:type="spellStart"/>
      <w:r w:rsidRPr="00F948F1">
        <w:rPr>
          <w:rFonts w:ascii="Times New Roman" w:eastAsia="Times New Roman" w:hAnsi="Times New Roman" w:cs="Times New Roman"/>
          <w:spacing w:val="-4"/>
          <w:sz w:val="24"/>
          <w:szCs w:val="24"/>
          <w:lang w:eastAsia="uk-UA"/>
        </w:rPr>
        <w:t>Гардізі</w:t>
      </w:r>
      <w:proofErr w:type="spellEnd"/>
      <w:r w:rsidRPr="00F948F1">
        <w:rPr>
          <w:rFonts w:ascii="Times New Roman" w:eastAsia="Times New Roman" w:hAnsi="Times New Roman" w:cs="Times New Roman"/>
          <w:sz w:val="24"/>
          <w:szCs w:val="24"/>
          <w:vertAlign w:val="superscript"/>
          <w:lang w:eastAsia="uk-UA"/>
        </w:rPr>
        <w:footnoteReference w:id="1003"/>
      </w:r>
      <w:r w:rsidRPr="00F948F1">
        <w:rPr>
          <w:rFonts w:ascii="Times New Roman" w:eastAsia="Times New Roman" w:hAnsi="Times New Roman" w:cs="Times New Roman"/>
          <w:sz w:val="24"/>
          <w:szCs w:val="24"/>
          <w:lang w:eastAsia="uk-UA"/>
        </w:rPr>
        <w:t xml:space="preserve">. Правитель </w:t>
      </w:r>
      <w:proofErr w:type="spellStart"/>
      <w:r w:rsidRPr="00F948F1">
        <w:rPr>
          <w:rFonts w:ascii="Times New Roman" w:eastAsia="Times New Roman" w:hAnsi="Times New Roman" w:cs="Times New Roman"/>
          <w:sz w:val="24"/>
          <w:szCs w:val="24"/>
          <w:lang w:eastAsia="uk-UA"/>
        </w:rPr>
        <w:t>русів</w:t>
      </w:r>
      <w:proofErr w:type="spellEnd"/>
      <w:r w:rsidRPr="00F948F1">
        <w:rPr>
          <w:rFonts w:ascii="Times New Roman" w:eastAsia="Times New Roman" w:hAnsi="Times New Roman" w:cs="Times New Roman"/>
          <w:sz w:val="24"/>
          <w:szCs w:val="24"/>
          <w:lang w:eastAsia="uk-UA"/>
        </w:rPr>
        <w:t xml:space="preserve"> названий царем в</w:t>
      </w:r>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єврейсько-хозарському</w:t>
      </w:r>
      <w:proofErr w:type="spellEnd"/>
      <w:r w:rsidRPr="00F948F1">
        <w:rPr>
          <w:rFonts w:ascii="Times New Roman" w:eastAsia="Times New Roman" w:hAnsi="Times New Roman" w:cs="Times New Roman"/>
          <w:sz w:val="24"/>
          <w:szCs w:val="24"/>
          <w:lang w:val="ru-RU" w:eastAsia="uk-UA"/>
        </w:rPr>
        <w:t xml:space="preserve"> </w:t>
      </w:r>
      <w:proofErr w:type="spellStart"/>
      <w:r w:rsidRPr="00F948F1">
        <w:rPr>
          <w:rFonts w:ascii="Times New Roman" w:eastAsia="Times New Roman" w:hAnsi="Times New Roman" w:cs="Times New Roman"/>
          <w:sz w:val="24"/>
          <w:szCs w:val="24"/>
          <w:lang w:val="ru-RU" w:eastAsia="uk-UA"/>
        </w:rPr>
        <w:t>листуванні</w:t>
      </w:r>
      <w:proofErr w:type="spellEnd"/>
      <w:r w:rsidRPr="00F948F1">
        <w:rPr>
          <w:rFonts w:ascii="Times New Roman" w:eastAsia="Times New Roman" w:hAnsi="Times New Roman" w:cs="Times New Roman"/>
          <w:sz w:val="24"/>
          <w:szCs w:val="24"/>
          <w:lang w:val="ru-RU" w:eastAsia="uk-UA"/>
        </w:rPr>
        <w:t xml:space="preserve"> </w:t>
      </w:r>
      <w:r w:rsidRPr="00F948F1">
        <w:rPr>
          <w:rFonts w:ascii="Times New Roman" w:eastAsia="Times New Roman" w:hAnsi="Times New Roman" w:cs="Times New Roman"/>
          <w:sz w:val="24"/>
          <w:szCs w:val="24"/>
          <w:lang w:eastAsia="uk-UA"/>
        </w:rPr>
        <w:t xml:space="preserve">в </w:t>
      </w:r>
      <w:r w:rsidRPr="00F948F1">
        <w:rPr>
          <w:rFonts w:ascii="Times New Roman" w:eastAsia="Times New Roman" w:hAnsi="Times New Roman" w:cs="Times New Roman"/>
          <w:sz w:val="24"/>
          <w:szCs w:val="24"/>
          <w:lang w:val="ru-RU" w:eastAsia="uk-UA"/>
        </w:rPr>
        <w:t>середин</w:t>
      </w:r>
      <w:r w:rsidRPr="00F948F1">
        <w:rPr>
          <w:rFonts w:ascii="Times New Roman" w:eastAsia="Times New Roman" w:hAnsi="Times New Roman" w:cs="Times New Roman"/>
          <w:sz w:val="24"/>
          <w:szCs w:val="24"/>
          <w:lang w:eastAsia="uk-UA"/>
        </w:rPr>
        <w:t>і Х ст.</w:t>
      </w:r>
      <w:r w:rsidRPr="00F948F1">
        <w:rPr>
          <w:rFonts w:ascii="Times New Roman" w:eastAsia="Times New Roman" w:hAnsi="Times New Roman" w:cs="Times New Roman"/>
          <w:sz w:val="24"/>
          <w:szCs w:val="24"/>
          <w:vertAlign w:val="superscript"/>
          <w:lang w:eastAsia="uk-UA"/>
        </w:rPr>
        <w:footnoteReference w:id="1004"/>
      </w:r>
      <w:r w:rsidRPr="00F948F1">
        <w:rPr>
          <w:rFonts w:ascii="Times New Roman" w:eastAsia="Times New Roman" w:hAnsi="Times New Roman" w:cs="Times New Roman"/>
          <w:sz w:val="24"/>
          <w:szCs w:val="24"/>
          <w:lang w:eastAsia="uk-UA"/>
        </w:rPr>
        <w:t xml:space="preserve">. Зазначені </w:t>
      </w:r>
      <w:r w:rsidRPr="00F948F1">
        <w:rPr>
          <w:rFonts w:ascii="Times New Roman" w:eastAsia="Times New Roman" w:hAnsi="Times New Roman" w:cs="Times New Roman"/>
          <w:spacing w:val="-4"/>
          <w:sz w:val="24"/>
          <w:szCs w:val="24"/>
          <w:lang w:eastAsia="uk-UA"/>
        </w:rPr>
        <w:t>титули означали верховенство руського князя над іншими</w:t>
      </w:r>
      <w:r w:rsidRPr="00F948F1">
        <w:rPr>
          <w:rFonts w:ascii="Times New Roman" w:eastAsia="Times New Roman" w:hAnsi="Times New Roman" w:cs="Times New Roman"/>
          <w:sz w:val="24"/>
          <w:szCs w:val="24"/>
          <w:lang w:eastAsia="uk-UA"/>
        </w:rPr>
        <w:t xml:space="preserve"> князями, його претензії на статус князя над князями. У </w:t>
      </w:r>
      <w:r w:rsidRPr="00F948F1">
        <w:rPr>
          <w:rFonts w:ascii="Times New Roman" w:eastAsia="Times New Roman" w:hAnsi="Times New Roman" w:cs="Times New Roman"/>
          <w:spacing w:val="-2"/>
          <w:sz w:val="24"/>
          <w:szCs w:val="24"/>
          <w:lang w:eastAsia="uk-UA"/>
        </w:rPr>
        <w:t xml:space="preserve">той час, у </w:t>
      </w:r>
      <w:r w:rsidRPr="00F948F1">
        <w:rPr>
          <w:rFonts w:ascii="Times New Roman" w:eastAsia="Times New Roman" w:hAnsi="Times New Roman" w:cs="Times New Roman"/>
          <w:spacing w:val="-2"/>
          <w:sz w:val="24"/>
          <w:szCs w:val="24"/>
          <w:lang w:val="en-US" w:eastAsia="uk-UA"/>
        </w:rPr>
        <w:t>V</w:t>
      </w:r>
      <w:r w:rsidRPr="00F948F1">
        <w:rPr>
          <w:rFonts w:ascii="Times New Roman" w:eastAsia="Times New Roman" w:hAnsi="Times New Roman" w:cs="Times New Roman"/>
          <w:spacing w:val="-2"/>
          <w:sz w:val="24"/>
          <w:szCs w:val="24"/>
          <w:lang w:eastAsia="uk-UA"/>
        </w:rPr>
        <w:t>ІІІ– першій половині ІХ ст., коли візантійська</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імперія ослабла і занепала під ударами арабів, для арабсь</w:t>
      </w:r>
      <w:r w:rsidRPr="00F948F1">
        <w:rPr>
          <w:rFonts w:ascii="Times New Roman" w:eastAsia="Times New Roman" w:hAnsi="Times New Roman" w:cs="Times New Roman"/>
          <w:spacing w:val="-6"/>
          <w:sz w:val="24"/>
          <w:szCs w:val="24"/>
          <w:lang w:eastAsia="uk-UA"/>
        </w:rPr>
        <w:t>ких і перських письменників східний імператорський титул</w:t>
      </w:r>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хакан</w:t>
      </w:r>
      <w:proofErr w:type="spellEnd"/>
      <w:r w:rsidRPr="00F948F1">
        <w:rPr>
          <w:rFonts w:ascii="Times New Roman" w:eastAsia="Times New Roman" w:hAnsi="Times New Roman" w:cs="Times New Roman"/>
          <w:sz w:val="24"/>
          <w:szCs w:val="24"/>
          <w:lang w:eastAsia="uk-UA"/>
        </w:rPr>
        <w:t>” був не менш, якщо не більш престижний, ніж візантійські “імператор” або “</w:t>
      </w:r>
      <w:proofErr w:type="spellStart"/>
      <w:r w:rsidRPr="00F948F1">
        <w:rPr>
          <w:rFonts w:ascii="Times New Roman" w:eastAsia="Times New Roman" w:hAnsi="Times New Roman" w:cs="Times New Roman"/>
          <w:sz w:val="24"/>
          <w:szCs w:val="24"/>
          <w:lang w:eastAsia="uk-UA"/>
        </w:rPr>
        <w:t>базилевс</w:t>
      </w:r>
      <w:proofErr w:type="spellEnd"/>
      <w:r w:rsidRPr="00F948F1">
        <w:rPr>
          <w:rFonts w:ascii="Times New Roman" w:eastAsia="Times New Roman" w:hAnsi="Times New Roman" w:cs="Times New Roman"/>
          <w:sz w:val="24"/>
          <w:szCs w:val="24"/>
          <w:lang w:eastAsia="uk-UA"/>
        </w:rPr>
        <w:t xml:space="preserve">”. До того ж його </w:t>
      </w:r>
      <w:r w:rsidRPr="00F948F1">
        <w:rPr>
          <w:rFonts w:ascii="Times New Roman" w:eastAsia="Times New Roman" w:hAnsi="Times New Roman" w:cs="Times New Roman"/>
          <w:spacing w:val="-2"/>
          <w:sz w:val="24"/>
          <w:szCs w:val="24"/>
          <w:lang w:eastAsia="uk-UA"/>
        </w:rPr>
        <w:t>надання не було обтяжене такими формаль</w:t>
      </w:r>
      <w:r w:rsidRPr="00F948F1">
        <w:rPr>
          <w:rFonts w:ascii="Times New Roman" w:eastAsia="Times New Roman" w:hAnsi="Times New Roman" w:cs="Times New Roman"/>
          <w:spacing w:val="-6"/>
          <w:sz w:val="24"/>
          <w:szCs w:val="24"/>
          <w:lang w:eastAsia="uk-UA"/>
        </w:rPr>
        <w:t xml:space="preserve">ними умовностями як отримання європейського титулу імператора. </w:t>
      </w:r>
    </w:p>
    <w:p w14:paraId="64E5034C"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 xml:space="preserve">Поява тюркського імператорського титулу у правителя Русі, </w:t>
      </w:r>
      <w:r w:rsidRPr="00F948F1">
        <w:rPr>
          <w:rFonts w:ascii="Times New Roman" w:eastAsia="Times New Roman" w:hAnsi="Times New Roman" w:cs="Times New Roman"/>
          <w:spacing w:val="-6"/>
          <w:sz w:val="24"/>
          <w:szCs w:val="24"/>
          <w:lang w:eastAsia="uk-UA"/>
        </w:rPr>
        <w:t>що межувала з Хозарським каганатом, була не випадковою</w:t>
      </w:r>
      <w:r w:rsidRPr="00F948F1">
        <w:rPr>
          <w:rFonts w:ascii="Times New Roman" w:eastAsia="Times New Roman" w:hAnsi="Times New Roman" w:cs="Times New Roman"/>
          <w:sz w:val="24"/>
          <w:szCs w:val="24"/>
          <w:lang w:eastAsia="uk-UA"/>
        </w:rPr>
        <w:t xml:space="preserve">. Так само, як британським (іспанським) відгуком на претензії імператорів Священної Римської імперії на зверхність стало найменування своїх королів імператорами і </w:t>
      </w:r>
      <w:proofErr w:type="spellStart"/>
      <w:r w:rsidRPr="00F948F1">
        <w:rPr>
          <w:rFonts w:ascii="Times New Roman" w:eastAsia="Times New Roman" w:hAnsi="Times New Roman" w:cs="Times New Roman"/>
          <w:sz w:val="24"/>
          <w:szCs w:val="24"/>
          <w:lang w:eastAsia="uk-UA"/>
        </w:rPr>
        <w:t>базилевсами</w:t>
      </w:r>
      <w:proofErr w:type="spellEnd"/>
      <w:r w:rsidRPr="00F948F1">
        <w:rPr>
          <w:rFonts w:ascii="Times New Roman" w:eastAsia="Times New Roman" w:hAnsi="Times New Roman" w:cs="Times New Roman"/>
          <w:sz w:val="24"/>
          <w:szCs w:val="24"/>
          <w:lang w:eastAsia="uk-UA"/>
        </w:rPr>
        <w:t>, руським відгуком на пре</w:t>
      </w:r>
      <w:r w:rsidRPr="00F948F1">
        <w:rPr>
          <w:rFonts w:ascii="Times New Roman" w:eastAsia="Times New Roman" w:hAnsi="Times New Roman" w:cs="Times New Roman"/>
          <w:spacing w:val="-2"/>
          <w:sz w:val="24"/>
          <w:szCs w:val="24"/>
          <w:lang w:eastAsia="uk-UA"/>
        </w:rPr>
        <w:t xml:space="preserve">тензії </w:t>
      </w:r>
      <w:proofErr w:type="spellStart"/>
      <w:r w:rsidRPr="00F948F1">
        <w:rPr>
          <w:rFonts w:ascii="Times New Roman" w:eastAsia="Times New Roman" w:hAnsi="Times New Roman" w:cs="Times New Roman"/>
          <w:spacing w:val="-2"/>
          <w:sz w:val="24"/>
          <w:szCs w:val="24"/>
          <w:lang w:eastAsia="uk-UA"/>
        </w:rPr>
        <w:t>Хозарії</w:t>
      </w:r>
      <w:proofErr w:type="spellEnd"/>
      <w:r w:rsidRPr="00F948F1">
        <w:rPr>
          <w:rFonts w:ascii="Times New Roman" w:eastAsia="Times New Roman" w:hAnsi="Times New Roman" w:cs="Times New Roman"/>
          <w:spacing w:val="-2"/>
          <w:sz w:val="24"/>
          <w:szCs w:val="24"/>
          <w:lang w:eastAsia="uk-UA"/>
        </w:rPr>
        <w:t xml:space="preserve"> на зверхність в регіоні був титул київського</w:t>
      </w:r>
      <w:r w:rsidRPr="00F948F1">
        <w:rPr>
          <w:rFonts w:ascii="Times New Roman" w:eastAsia="Times New Roman" w:hAnsi="Times New Roman" w:cs="Times New Roman"/>
          <w:sz w:val="24"/>
          <w:szCs w:val="24"/>
          <w:lang w:eastAsia="uk-UA"/>
        </w:rPr>
        <w:t xml:space="preserve"> князя </w:t>
      </w:r>
      <w:proofErr w:type="spellStart"/>
      <w:r w:rsidRPr="00F948F1">
        <w:rPr>
          <w:rFonts w:ascii="Times New Roman" w:eastAsia="Times New Roman" w:hAnsi="Times New Roman" w:cs="Times New Roman"/>
          <w:sz w:val="24"/>
          <w:szCs w:val="24"/>
          <w:lang w:eastAsia="uk-UA"/>
        </w:rPr>
        <w:t>хакан</w:t>
      </w:r>
      <w:proofErr w:type="spellEnd"/>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Ним наголошувалася незалежність Руської держави і рівність</w:t>
      </w:r>
      <w:r w:rsidRPr="00F948F1">
        <w:rPr>
          <w:rFonts w:ascii="Times New Roman" w:eastAsia="Times New Roman" w:hAnsi="Times New Roman" w:cs="Times New Roman"/>
          <w:sz w:val="24"/>
          <w:szCs w:val="24"/>
          <w:lang w:eastAsia="uk-UA"/>
        </w:rPr>
        <w:t xml:space="preserve"> її правителя з правителем </w:t>
      </w:r>
      <w:proofErr w:type="spellStart"/>
      <w:r w:rsidRPr="00F948F1">
        <w:rPr>
          <w:rFonts w:ascii="Times New Roman" w:eastAsia="Times New Roman" w:hAnsi="Times New Roman" w:cs="Times New Roman"/>
          <w:sz w:val="24"/>
          <w:szCs w:val="24"/>
          <w:lang w:eastAsia="uk-UA"/>
        </w:rPr>
        <w:t>Хозарії</w:t>
      </w:r>
      <w:proofErr w:type="spellEnd"/>
      <w:r w:rsidRPr="00F948F1">
        <w:rPr>
          <w:rFonts w:ascii="Times New Roman" w:eastAsia="Times New Roman" w:hAnsi="Times New Roman" w:cs="Times New Roman"/>
          <w:sz w:val="24"/>
          <w:szCs w:val="24"/>
          <w:lang w:eastAsia="uk-UA"/>
        </w:rPr>
        <w:t>.</w:t>
      </w:r>
    </w:p>
    <w:p w14:paraId="40BC781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Німецькі середньовічні хроністи, обмежені формаль</w:t>
      </w:r>
      <w:r w:rsidRPr="00F948F1">
        <w:rPr>
          <w:rFonts w:ascii="Times New Roman" w:eastAsia="Times New Roman" w:hAnsi="Times New Roman" w:cs="Times New Roman"/>
          <w:spacing w:val="-4"/>
          <w:sz w:val="24"/>
          <w:szCs w:val="24"/>
          <w:lang w:eastAsia="uk-UA"/>
        </w:rPr>
        <w:t>ними критеріями імператорського титулу, наділяють правителів Русі здебільшого титулом короля, що також означав</w:t>
      </w:r>
      <w:r w:rsidRPr="00F948F1">
        <w:rPr>
          <w:rFonts w:ascii="Times New Roman" w:eastAsia="Times New Roman" w:hAnsi="Times New Roman" w:cs="Times New Roman"/>
          <w:spacing w:val="-6"/>
          <w:sz w:val="24"/>
          <w:szCs w:val="24"/>
          <w:lang w:eastAsia="uk-UA"/>
        </w:rPr>
        <w:t xml:space="preserve"> могутнього і незалежного європейського володаря</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 xml:space="preserve">Так, </w:t>
      </w:r>
      <w:proofErr w:type="spellStart"/>
      <w:r w:rsidRPr="00F948F1">
        <w:rPr>
          <w:rFonts w:ascii="Times New Roman" w:eastAsia="Times New Roman" w:hAnsi="Times New Roman" w:cs="Times New Roman"/>
          <w:spacing w:val="-2"/>
          <w:sz w:val="24"/>
          <w:szCs w:val="24"/>
          <w:lang w:eastAsia="uk-UA"/>
        </w:rPr>
        <w:t>Тітмар</w:t>
      </w:r>
      <w:proofErr w:type="spellEnd"/>
      <w:r w:rsidRPr="00F948F1">
        <w:rPr>
          <w:rFonts w:ascii="Times New Roman" w:eastAsia="Times New Roman" w:hAnsi="Times New Roman" w:cs="Times New Roman"/>
          <w:spacing w:val="-2"/>
          <w:sz w:val="24"/>
          <w:szCs w:val="24"/>
          <w:lang w:eastAsia="uk-UA"/>
        </w:rPr>
        <w:t xml:space="preserve"> </w:t>
      </w:r>
      <w:proofErr w:type="spellStart"/>
      <w:r w:rsidRPr="00F948F1">
        <w:rPr>
          <w:rFonts w:ascii="Times New Roman" w:eastAsia="Times New Roman" w:hAnsi="Times New Roman" w:cs="Times New Roman"/>
          <w:spacing w:val="-2"/>
          <w:sz w:val="24"/>
          <w:szCs w:val="24"/>
          <w:lang w:eastAsia="uk-UA"/>
        </w:rPr>
        <w:t>Мерзебурзький</w:t>
      </w:r>
      <w:proofErr w:type="spellEnd"/>
      <w:r w:rsidRPr="00F948F1">
        <w:rPr>
          <w:rFonts w:ascii="Times New Roman" w:eastAsia="Times New Roman" w:hAnsi="Times New Roman" w:cs="Times New Roman"/>
          <w:spacing w:val="-2"/>
          <w:sz w:val="24"/>
          <w:szCs w:val="24"/>
          <w:lang w:eastAsia="uk-UA"/>
        </w:rPr>
        <w:t xml:space="preserve"> називає королями Володимира</w:t>
      </w:r>
      <w:r w:rsidRPr="00F948F1">
        <w:rPr>
          <w:rFonts w:ascii="Times New Roman" w:eastAsia="Times New Roman" w:hAnsi="Times New Roman" w:cs="Times New Roman"/>
          <w:sz w:val="24"/>
          <w:szCs w:val="24"/>
          <w:lang w:eastAsia="uk-UA"/>
        </w:rPr>
        <w:t xml:space="preserve"> Великого і Ярослава Мудрого, тоді як їхнього сучасника польського правителя Болеслава Хороброго наділяє ти</w:t>
      </w:r>
      <w:r w:rsidRPr="00F948F1">
        <w:rPr>
          <w:rFonts w:ascii="Times New Roman" w:eastAsia="Times New Roman" w:hAnsi="Times New Roman" w:cs="Times New Roman"/>
          <w:spacing w:val="-4"/>
          <w:sz w:val="24"/>
          <w:szCs w:val="24"/>
          <w:lang w:eastAsia="uk-UA"/>
        </w:rPr>
        <w:t xml:space="preserve">тулом </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князь</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 xml:space="preserve"> (</w:t>
      </w:r>
      <w:proofErr w:type="spellStart"/>
      <w:r w:rsidRPr="00F948F1">
        <w:rPr>
          <w:rFonts w:ascii="Times New Roman" w:eastAsia="Times New Roman" w:hAnsi="Times New Roman" w:cs="Times New Roman"/>
          <w:spacing w:val="-4"/>
          <w:sz w:val="24"/>
          <w:szCs w:val="24"/>
          <w:lang w:eastAsia="uk-UA"/>
        </w:rPr>
        <w:t>dux</w:t>
      </w:r>
      <w:proofErr w:type="spellEnd"/>
      <w:r w:rsidRPr="00F948F1">
        <w:rPr>
          <w:rFonts w:ascii="Times New Roman" w:eastAsia="Times New Roman" w:hAnsi="Times New Roman" w:cs="Times New Roman"/>
          <w:spacing w:val="-4"/>
          <w:sz w:val="24"/>
          <w:szCs w:val="24"/>
          <w:lang w:eastAsia="uk-UA"/>
        </w:rPr>
        <w:t>)</w:t>
      </w:r>
      <w:r w:rsidRPr="00F948F1">
        <w:rPr>
          <w:rFonts w:ascii="Times New Roman" w:eastAsia="Times New Roman" w:hAnsi="Times New Roman" w:cs="Times New Roman"/>
          <w:spacing w:val="-4"/>
          <w:sz w:val="24"/>
          <w:szCs w:val="24"/>
          <w:vertAlign w:val="superscript"/>
          <w:lang w:eastAsia="uk-UA"/>
        </w:rPr>
        <w:footnoteReference w:id="1005"/>
      </w:r>
      <w:r w:rsidRPr="00F948F1">
        <w:rPr>
          <w:rFonts w:ascii="Times New Roman" w:eastAsia="Times New Roman" w:hAnsi="Times New Roman" w:cs="Times New Roman"/>
          <w:spacing w:val="-4"/>
          <w:sz w:val="24"/>
          <w:szCs w:val="24"/>
          <w:lang w:eastAsia="uk-UA"/>
        </w:rPr>
        <w:t>. Німецький хроніст тлумачить етимологію</w:t>
      </w:r>
      <w:r w:rsidRPr="00F948F1">
        <w:rPr>
          <w:rFonts w:ascii="Times New Roman" w:eastAsia="Times New Roman" w:hAnsi="Times New Roman" w:cs="Times New Roman"/>
          <w:sz w:val="24"/>
          <w:szCs w:val="24"/>
          <w:lang w:eastAsia="uk-UA"/>
        </w:rPr>
        <w:t xml:space="preserve"> імені Володимир як “володар світу”. У пер</w:t>
      </w:r>
      <w:r w:rsidRPr="00F948F1">
        <w:rPr>
          <w:rFonts w:ascii="Times New Roman" w:eastAsia="Times New Roman" w:hAnsi="Times New Roman" w:cs="Times New Roman"/>
          <w:spacing w:val="-4"/>
          <w:sz w:val="24"/>
          <w:szCs w:val="24"/>
          <w:lang w:eastAsia="uk-UA"/>
        </w:rPr>
        <w:t>шому повідомленні західноєвропейських хронік про руського</w:t>
      </w:r>
      <w:r w:rsidRPr="00F948F1">
        <w:rPr>
          <w:rFonts w:ascii="Times New Roman" w:eastAsia="Times New Roman" w:hAnsi="Times New Roman" w:cs="Times New Roman"/>
          <w:sz w:val="24"/>
          <w:szCs w:val="24"/>
          <w:lang w:eastAsia="uk-UA"/>
        </w:rPr>
        <w:t xml:space="preserve"> володаря – у франкських (</w:t>
      </w:r>
      <w:proofErr w:type="spellStart"/>
      <w:r w:rsidRPr="00F948F1">
        <w:rPr>
          <w:rFonts w:ascii="Times New Roman" w:eastAsia="Times New Roman" w:hAnsi="Times New Roman" w:cs="Times New Roman"/>
          <w:sz w:val="24"/>
          <w:szCs w:val="24"/>
          <w:lang w:eastAsia="uk-UA"/>
        </w:rPr>
        <w:t>Бертинських</w:t>
      </w:r>
      <w:proofErr w:type="spellEnd"/>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аналлах</w:t>
      </w:r>
      <w:proofErr w:type="spellEnd"/>
      <w:r w:rsidRPr="00F948F1">
        <w:rPr>
          <w:rFonts w:ascii="Times New Roman" w:eastAsia="Times New Roman" w:hAnsi="Times New Roman" w:cs="Times New Roman"/>
          <w:sz w:val="24"/>
          <w:szCs w:val="24"/>
          <w:lang w:eastAsia="uk-UA"/>
        </w:rPr>
        <w:t xml:space="preserve"> (839 р.) – він іменується королем і одночасно </w:t>
      </w:r>
      <w:proofErr w:type="spellStart"/>
      <w:r w:rsidRPr="00F948F1">
        <w:rPr>
          <w:rFonts w:ascii="Times New Roman" w:eastAsia="Times New Roman" w:hAnsi="Times New Roman" w:cs="Times New Roman"/>
          <w:sz w:val="24"/>
          <w:szCs w:val="24"/>
          <w:lang w:eastAsia="uk-UA"/>
        </w:rPr>
        <w:t>хаканом</w:t>
      </w:r>
      <w:proofErr w:type="spellEnd"/>
      <w:r w:rsidRPr="00F948F1">
        <w:rPr>
          <w:rFonts w:ascii="Times New Roman" w:eastAsia="Times New Roman" w:hAnsi="Times New Roman" w:cs="Times New Roman"/>
          <w:sz w:val="24"/>
          <w:szCs w:val="24"/>
          <w:lang w:eastAsia="uk-UA"/>
        </w:rPr>
        <w:t xml:space="preserve">. Оскільки титул </w:t>
      </w:r>
      <w:proofErr w:type="spellStart"/>
      <w:r w:rsidRPr="00F948F1">
        <w:rPr>
          <w:rFonts w:ascii="Times New Roman" w:eastAsia="Times New Roman" w:hAnsi="Times New Roman" w:cs="Times New Roman"/>
          <w:sz w:val="24"/>
          <w:szCs w:val="24"/>
          <w:lang w:eastAsia="uk-UA"/>
        </w:rPr>
        <w:t>хакан</w:t>
      </w:r>
      <w:proofErr w:type="spellEnd"/>
      <w:r w:rsidRPr="00F948F1">
        <w:rPr>
          <w:rFonts w:ascii="Times New Roman" w:eastAsia="Times New Roman" w:hAnsi="Times New Roman" w:cs="Times New Roman"/>
          <w:sz w:val="24"/>
          <w:szCs w:val="24"/>
          <w:lang w:eastAsia="uk-UA"/>
        </w:rPr>
        <w:t xml:space="preserve">, був одним із ранніх титулів руського правителя, що </w:t>
      </w:r>
      <w:proofErr w:type="spellStart"/>
      <w:r w:rsidRPr="00F948F1">
        <w:rPr>
          <w:rFonts w:ascii="Times New Roman" w:eastAsia="Times New Roman" w:hAnsi="Times New Roman" w:cs="Times New Roman"/>
          <w:sz w:val="24"/>
          <w:szCs w:val="24"/>
          <w:lang w:eastAsia="uk-UA"/>
        </w:rPr>
        <w:t>примінювався</w:t>
      </w:r>
      <w:proofErr w:type="spellEnd"/>
      <w:r w:rsidRPr="00F948F1">
        <w:rPr>
          <w:rFonts w:ascii="Times New Roman" w:eastAsia="Times New Roman" w:hAnsi="Times New Roman" w:cs="Times New Roman"/>
          <w:sz w:val="24"/>
          <w:szCs w:val="24"/>
          <w:lang w:eastAsia="uk-UA"/>
        </w:rPr>
        <w:t xml:space="preserve"> одночасно з титулом князь</w:t>
      </w:r>
      <w:r w:rsidRPr="00F948F1">
        <w:rPr>
          <w:rFonts w:ascii="Times New Roman" w:eastAsia="Times New Roman" w:hAnsi="Times New Roman" w:cs="Times New Roman"/>
          <w:sz w:val="24"/>
          <w:szCs w:val="24"/>
          <w:vertAlign w:val="superscript"/>
          <w:lang w:eastAsia="uk-UA"/>
        </w:rPr>
        <w:footnoteReference w:id="1006"/>
      </w:r>
      <w:r w:rsidRPr="00F948F1">
        <w:rPr>
          <w:rFonts w:ascii="Times New Roman" w:eastAsia="Times New Roman" w:hAnsi="Times New Roman" w:cs="Times New Roman"/>
          <w:sz w:val="24"/>
          <w:szCs w:val="24"/>
          <w:lang w:eastAsia="uk-UA"/>
        </w:rPr>
        <w:t>, Русь першої половини ІХ ст. історики ще називають Руським каганатом, тобто, Руською імперією.</w:t>
      </w:r>
    </w:p>
    <w:p w14:paraId="1958DF5B"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proofErr w:type="spellStart"/>
      <w:r w:rsidRPr="00F948F1">
        <w:rPr>
          <w:rFonts w:ascii="Times New Roman" w:eastAsia="Times New Roman" w:hAnsi="Times New Roman" w:cs="Times New Roman"/>
          <w:spacing w:val="-2"/>
          <w:sz w:val="24"/>
          <w:szCs w:val="24"/>
          <w:lang w:eastAsia="uk-UA"/>
        </w:rPr>
        <w:lastRenderedPageBreak/>
        <w:t>Хаканами</w:t>
      </w:r>
      <w:proofErr w:type="spellEnd"/>
      <w:r w:rsidRPr="00F948F1">
        <w:rPr>
          <w:rFonts w:ascii="Times New Roman" w:eastAsia="Times New Roman" w:hAnsi="Times New Roman" w:cs="Times New Roman"/>
          <w:spacing w:val="-2"/>
          <w:sz w:val="24"/>
          <w:szCs w:val="24"/>
          <w:lang w:eastAsia="uk-UA"/>
        </w:rPr>
        <w:t xml:space="preserve"> (каганами) називаються руські князі і у віт</w:t>
      </w:r>
      <w:r w:rsidRPr="00F948F1">
        <w:rPr>
          <w:rFonts w:ascii="Times New Roman" w:eastAsia="Times New Roman" w:hAnsi="Times New Roman" w:cs="Times New Roman"/>
          <w:sz w:val="24"/>
          <w:szCs w:val="24"/>
          <w:lang w:eastAsia="uk-UA"/>
        </w:rPr>
        <w:t xml:space="preserve">чизняних писемних джерелах. Знаменитий публіцист митрополит Іларіон в </w:t>
      </w:r>
      <w:r w:rsidRPr="00F948F1">
        <w:rPr>
          <w:rFonts w:ascii="Times New Roman" w:eastAsia="Times New Roman" w:hAnsi="Times New Roman" w:cs="Times New Roman"/>
          <w:b/>
          <w:sz w:val="24"/>
          <w:szCs w:val="24"/>
          <w:lang w:val="ru-RU" w:eastAsia="uk-UA"/>
        </w:rPr>
        <w:t>“</w:t>
      </w:r>
      <w:r w:rsidRPr="00F948F1">
        <w:rPr>
          <w:rFonts w:ascii="Times New Roman" w:eastAsia="Times New Roman" w:hAnsi="Times New Roman" w:cs="Times New Roman"/>
          <w:sz w:val="24"/>
          <w:szCs w:val="24"/>
          <w:lang w:eastAsia="uk-UA"/>
        </w:rPr>
        <w:t>Слові про закон і благодать</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величає Володимира Святославовича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самодержцем</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і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великим </w:t>
      </w:r>
      <w:r w:rsidRPr="00F948F1">
        <w:rPr>
          <w:rFonts w:ascii="Times New Roman" w:eastAsia="Times New Roman" w:hAnsi="Times New Roman" w:cs="Times New Roman"/>
          <w:spacing w:val="-4"/>
          <w:sz w:val="24"/>
          <w:szCs w:val="24"/>
          <w:lang w:eastAsia="uk-UA"/>
        </w:rPr>
        <w:t>каганом нашої землі</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 xml:space="preserve">, а Ярослава Мудрого – </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благовірним</w:t>
      </w:r>
      <w:r w:rsidRPr="00F948F1">
        <w:rPr>
          <w:rFonts w:ascii="Times New Roman" w:eastAsia="Times New Roman" w:hAnsi="Times New Roman" w:cs="Times New Roman"/>
          <w:sz w:val="24"/>
          <w:szCs w:val="24"/>
          <w:lang w:eastAsia="uk-UA"/>
        </w:rPr>
        <w:t xml:space="preserve"> нашим каганом</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vertAlign w:val="superscript"/>
          <w:lang w:val="en-US" w:eastAsia="uk-UA"/>
        </w:rPr>
        <w:footnoteReference w:id="1007"/>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Автор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Слова о полку Ігоревім</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називає каганом чернігівського князя Олега Святославо</w:t>
      </w:r>
      <w:r w:rsidRPr="00F948F1">
        <w:rPr>
          <w:rFonts w:ascii="Times New Roman" w:eastAsia="Times New Roman" w:hAnsi="Times New Roman" w:cs="Times New Roman"/>
          <w:spacing w:val="-6"/>
          <w:sz w:val="24"/>
          <w:szCs w:val="24"/>
          <w:lang w:eastAsia="uk-UA"/>
        </w:rPr>
        <w:t>вича</w:t>
      </w:r>
      <w:r w:rsidRPr="00F948F1">
        <w:rPr>
          <w:rFonts w:ascii="Times New Roman" w:eastAsia="Times New Roman" w:hAnsi="Times New Roman" w:cs="Times New Roman"/>
          <w:spacing w:val="-6"/>
          <w:sz w:val="24"/>
          <w:szCs w:val="24"/>
          <w:vertAlign w:val="superscript"/>
          <w:lang w:eastAsia="uk-UA"/>
        </w:rPr>
        <w:footnoteReference w:id="1008"/>
      </w:r>
      <w:r w:rsidRPr="00F948F1">
        <w:rPr>
          <w:rFonts w:ascii="Times New Roman" w:eastAsia="Times New Roman" w:hAnsi="Times New Roman" w:cs="Times New Roman"/>
          <w:spacing w:val="-6"/>
          <w:sz w:val="24"/>
          <w:szCs w:val="24"/>
          <w:lang w:eastAsia="uk-UA"/>
        </w:rPr>
        <w:t xml:space="preserve">. В графіті другої половини ХІ ст. на </w:t>
      </w:r>
      <w:r w:rsidRPr="00F948F1">
        <w:rPr>
          <w:rFonts w:ascii="Times New Roman" w:eastAsia="Times New Roman" w:hAnsi="Times New Roman" w:cs="Times New Roman"/>
          <w:spacing w:val="4"/>
          <w:sz w:val="24"/>
          <w:szCs w:val="24"/>
          <w:lang w:eastAsia="uk-UA"/>
        </w:rPr>
        <w:t>стіні Київської Софії руський князь також названий каганом</w:t>
      </w:r>
      <w:r w:rsidRPr="00F948F1">
        <w:rPr>
          <w:rFonts w:ascii="Times New Roman" w:eastAsia="Times New Roman" w:hAnsi="Times New Roman" w:cs="Times New Roman"/>
          <w:spacing w:val="4"/>
          <w:sz w:val="24"/>
          <w:szCs w:val="24"/>
          <w:vertAlign w:val="superscript"/>
          <w:lang w:eastAsia="uk-UA"/>
        </w:rPr>
        <w:footnoteReference w:id="1009"/>
      </w:r>
      <w:r w:rsidRPr="00F948F1">
        <w:rPr>
          <w:rFonts w:ascii="Times New Roman" w:eastAsia="Times New Roman" w:hAnsi="Times New Roman" w:cs="Times New Roman"/>
          <w:spacing w:val="4"/>
          <w:sz w:val="24"/>
          <w:szCs w:val="24"/>
          <w:lang w:eastAsia="uk-UA"/>
        </w:rPr>
        <w:t>. Мож</w:t>
      </w:r>
      <w:r w:rsidRPr="00F948F1">
        <w:rPr>
          <w:rFonts w:ascii="Times New Roman" w:eastAsia="Times New Roman" w:hAnsi="Times New Roman" w:cs="Times New Roman"/>
          <w:sz w:val="24"/>
          <w:szCs w:val="24"/>
          <w:lang w:eastAsia="uk-UA"/>
        </w:rPr>
        <w:t xml:space="preserve">на погодитися з думкою А. </w:t>
      </w:r>
      <w:proofErr w:type="spellStart"/>
      <w:r w:rsidRPr="00F948F1">
        <w:rPr>
          <w:rFonts w:ascii="Times New Roman" w:eastAsia="Times New Roman" w:hAnsi="Times New Roman" w:cs="Times New Roman"/>
          <w:sz w:val="24"/>
          <w:szCs w:val="24"/>
          <w:lang w:eastAsia="uk-UA"/>
        </w:rPr>
        <w:t>Новосельцева</w:t>
      </w:r>
      <w:proofErr w:type="spellEnd"/>
      <w:r w:rsidRPr="00F948F1">
        <w:rPr>
          <w:rFonts w:ascii="Times New Roman" w:eastAsia="Times New Roman" w:hAnsi="Times New Roman" w:cs="Times New Roman"/>
          <w:sz w:val="24"/>
          <w:szCs w:val="24"/>
          <w:lang w:eastAsia="uk-UA"/>
        </w:rPr>
        <w:t xml:space="preserve">, що збереження </w:t>
      </w:r>
      <w:r w:rsidRPr="00F948F1">
        <w:rPr>
          <w:rFonts w:ascii="Times New Roman" w:eastAsia="Times New Roman" w:hAnsi="Times New Roman" w:cs="Times New Roman"/>
          <w:spacing w:val="-2"/>
          <w:sz w:val="24"/>
          <w:szCs w:val="24"/>
          <w:lang w:eastAsia="uk-UA"/>
        </w:rPr>
        <w:t>за київськими князями титулу “</w:t>
      </w:r>
      <w:proofErr w:type="spellStart"/>
      <w:r w:rsidRPr="00F948F1">
        <w:rPr>
          <w:rFonts w:ascii="Times New Roman" w:eastAsia="Times New Roman" w:hAnsi="Times New Roman" w:cs="Times New Roman"/>
          <w:spacing w:val="-2"/>
          <w:sz w:val="24"/>
          <w:szCs w:val="24"/>
          <w:lang w:eastAsia="uk-UA"/>
        </w:rPr>
        <w:t>хакан</w:t>
      </w:r>
      <w:proofErr w:type="spellEnd"/>
      <w:r w:rsidRPr="00F948F1">
        <w:rPr>
          <w:rFonts w:ascii="Times New Roman" w:eastAsia="Times New Roman" w:hAnsi="Times New Roman" w:cs="Times New Roman"/>
          <w:spacing w:val="-2"/>
          <w:sz w:val="24"/>
          <w:szCs w:val="24"/>
          <w:lang w:eastAsia="uk-UA"/>
        </w:rPr>
        <w:t xml:space="preserve">” </w:t>
      </w:r>
      <w:r w:rsidRPr="00F948F1">
        <w:rPr>
          <w:rFonts w:ascii="Times New Roman" w:eastAsia="Times New Roman" w:hAnsi="Times New Roman" w:cs="Times New Roman"/>
          <w:sz w:val="24"/>
          <w:szCs w:val="24"/>
          <w:lang w:eastAsia="uk-UA"/>
        </w:rPr>
        <w:t xml:space="preserve">мало також символізувати, </w:t>
      </w:r>
      <w:r w:rsidRPr="00F948F1">
        <w:rPr>
          <w:rFonts w:ascii="Times New Roman" w:eastAsia="Times New Roman" w:hAnsi="Times New Roman" w:cs="Times New Roman"/>
          <w:spacing w:val="-2"/>
          <w:sz w:val="24"/>
          <w:szCs w:val="24"/>
          <w:lang w:eastAsia="uk-UA"/>
        </w:rPr>
        <w:t>принаймні в першій</w:t>
      </w:r>
      <w:r w:rsidRPr="00F948F1">
        <w:rPr>
          <w:rFonts w:ascii="Times New Roman" w:eastAsia="Times New Roman" w:hAnsi="Times New Roman" w:cs="Times New Roman"/>
          <w:sz w:val="24"/>
          <w:szCs w:val="24"/>
          <w:lang w:eastAsia="uk-UA"/>
        </w:rPr>
        <w:t xml:space="preserve"> половині ХІ ст., незалежність Києва від Візантії</w:t>
      </w:r>
      <w:r w:rsidRPr="00F948F1">
        <w:rPr>
          <w:rFonts w:ascii="Times New Roman" w:eastAsia="Times New Roman" w:hAnsi="Times New Roman" w:cs="Times New Roman"/>
          <w:sz w:val="24"/>
          <w:szCs w:val="24"/>
          <w:vertAlign w:val="superscript"/>
          <w:lang w:eastAsia="uk-UA"/>
        </w:rPr>
        <w:footnoteReference w:id="1010"/>
      </w:r>
      <w:r w:rsidRPr="00F948F1">
        <w:rPr>
          <w:rFonts w:ascii="Times New Roman" w:eastAsia="Times New Roman" w:hAnsi="Times New Roman" w:cs="Times New Roman"/>
          <w:sz w:val="24"/>
          <w:szCs w:val="24"/>
          <w:lang w:eastAsia="uk-UA"/>
        </w:rPr>
        <w:t>.</w:t>
      </w:r>
    </w:p>
    <w:p w14:paraId="017D7257"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pacing w:val="2"/>
          <w:sz w:val="24"/>
          <w:szCs w:val="24"/>
          <w:lang w:eastAsia="uk-UA"/>
        </w:rPr>
        <w:t xml:space="preserve">Літописці найчастіше називають київських князів </w:t>
      </w:r>
      <w:r w:rsidRPr="00F948F1">
        <w:rPr>
          <w:rFonts w:ascii="Times New Roman" w:eastAsia="Times New Roman" w:hAnsi="Times New Roman" w:cs="Times New Roman"/>
          <w:sz w:val="24"/>
          <w:szCs w:val="24"/>
          <w:lang w:eastAsia="uk-UA"/>
        </w:rPr>
        <w:t xml:space="preserve">великими князями, тобто, князями князів. Цей титул </w:t>
      </w:r>
      <w:r w:rsidRPr="00F948F1">
        <w:rPr>
          <w:rFonts w:ascii="Times New Roman" w:eastAsia="Times New Roman" w:hAnsi="Times New Roman" w:cs="Times New Roman"/>
          <w:spacing w:val="-2"/>
          <w:sz w:val="24"/>
          <w:szCs w:val="24"/>
          <w:lang w:eastAsia="uk-UA"/>
        </w:rPr>
        <w:t>означав, що у їх підпорядкуванні були численні племінні</w:t>
      </w:r>
      <w:r w:rsidRPr="00F948F1">
        <w:rPr>
          <w:rFonts w:ascii="Times New Roman" w:eastAsia="Times New Roman" w:hAnsi="Times New Roman" w:cs="Times New Roman"/>
          <w:sz w:val="24"/>
          <w:szCs w:val="24"/>
          <w:lang w:eastAsia="uk-UA"/>
        </w:rPr>
        <w:t xml:space="preserve"> княжіння. У літописному тексті договору князя Ігоря з греками добре видно різницю у статусі київського володаря і місцевих правителів. У ньому повідомляється, що до </w:t>
      </w:r>
      <w:r w:rsidRPr="00F948F1">
        <w:rPr>
          <w:rFonts w:ascii="Times New Roman" w:eastAsia="Times New Roman" w:hAnsi="Times New Roman" w:cs="Times New Roman"/>
          <w:spacing w:val="-4"/>
          <w:sz w:val="24"/>
          <w:szCs w:val="24"/>
          <w:lang w:eastAsia="uk-UA"/>
        </w:rPr>
        <w:t xml:space="preserve">Візантії прибули посли </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 xml:space="preserve">от </w:t>
      </w:r>
      <w:proofErr w:type="spellStart"/>
      <w:r w:rsidRPr="00F948F1">
        <w:rPr>
          <w:rFonts w:ascii="Times New Roman" w:eastAsia="Times New Roman" w:hAnsi="Times New Roman" w:cs="Times New Roman"/>
          <w:spacing w:val="-4"/>
          <w:sz w:val="24"/>
          <w:szCs w:val="24"/>
          <w:lang w:eastAsia="uk-UA"/>
        </w:rPr>
        <w:t>Игоря</w:t>
      </w:r>
      <w:proofErr w:type="spellEnd"/>
      <w:r w:rsidRPr="00F948F1">
        <w:rPr>
          <w:rFonts w:ascii="Times New Roman" w:eastAsia="Times New Roman" w:hAnsi="Times New Roman" w:cs="Times New Roman"/>
          <w:spacing w:val="-4"/>
          <w:sz w:val="24"/>
          <w:szCs w:val="24"/>
          <w:lang w:eastAsia="uk-UA"/>
        </w:rPr>
        <w:t xml:space="preserve">, великого князя </w:t>
      </w:r>
      <w:proofErr w:type="spellStart"/>
      <w:r w:rsidRPr="00F948F1">
        <w:rPr>
          <w:rFonts w:ascii="Times New Roman" w:eastAsia="Times New Roman" w:hAnsi="Times New Roman" w:cs="Times New Roman"/>
          <w:spacing w:val="-4"/>
          <w:sz w:val="24"/>
          <w:szCs w:val="24"/>
          <w:lang w:eastAsia="uk-UA"/>
        </w:rPr>
        <w:t>руского</w:t>
      </w:r>
      <w:proofErr w:type="spellEnd"/>
      <w:r w:rsidRPr="00F948F1">
        <w:rPr>
          <w:rFonts w:ascii="Times New Roman" w:eastAsia="Times New Roman" w:hAnsi="Times New Roman" w:cs="Times New Roman"/>
          <w:spacing w:val="-4"/>
          <w:sz w:val="24"/>
          <w:szCs w:val="24"/>
          <w:lang w:eastAsia="uk-UA"/>
        </w:rPr>
        <w:t xml:space="preserve"> и от </w:t>
      </w:r>
      <w:proofErr w:type="spellStart"/>
      <w:r w:rsidRPr="00F948F1">
        <w:rPr>
          <w:rFonts w:ascii="Times New Roman" w:eastAsia="Times New Roman" w:hAnsi="Times New Roman" w:cs="Times New Roman"/>
          <w:spacing w:val="-4"/>
          <w:sz w:val="24"/>
          <w:szCs w:val="24"/>
          <w:lang w:eastAsia="uk-UA"/>
        </w:rPr>
        <w:t>всякоя</w:t>
      </w:r>
      <w:proofErr w:type="spellEnd"/>
      <w:r w:rsidRPr="00F948F1">
        <w:rPr>
          <w:rFonts w:ascii="Times New Roman" w:eastAsia="Times New Roman" w:hAnsi="Times New Roman" w:cs="Times New Roman"/>
          <w:spacing w:val="-4"/>
          <w:sz w:val="24"/>
          <w:szCs w:val="24"/>
          <w:lang w:eastAsia="uk-UA"/>
        </w:rPr>
        <w:t xml:space="preserve"> </w:t>
      </w:r>
      <w:proofErr w:type="spellStart"/>
      <w:r w:rsidRPr="00F948F1">
        <w:rPr>
          <w:rFonts w:ascii="Times New Roman" w:eastAsia="Times New Roman" w:hAnsi="Times New Roman" w:cs="Times New Roman"/>
          <w:spacing w:val="-4"/>
          <w:sz w:val="24"/>
          <w:szCs w:val="24"/>
          <w:lang w:eastAsia="uk-UA"/>
        </w:rPr>
        <w:t>княжья</w:t>
      </w:r>
      <w:proofErr w:type="spellEnd"/>
      <w:r w:rsidRPr="00F948F1">
        <w:rPr>
          <w:rFonts w:ascii="Times New Roman" w:eastAsia="Times New Roman" w:hAnsi="Times New Roman" w:cs="Times New Roman"/>
          <w:spacing w:val="-4"/>
          <w:sz w:val="24"/>
          <w:szCs w:val="24"/>
          <w:lang w:eastAsia="uk-UA"/>
        </w:rPr>
        <w:t>…</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vertAlign w:val="superscript"/>
          <w:lang w:val="en-US" w:eastAsia="uk-UA"/>
        </w:rPr>
        <w:footnoteReference w:id="1011"/>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 xml:space="preserve"> У ньому також вказується</w:t>
      </w:r>
      <w:r w:rsidRPr="00F948F1">
        <w:rPr>
          <w:rFonts w:ascii="Times New Roman" w:eastAsia="Times New Roman" w:hAnsi="Times New Roman" w:cs="Times New Roman"/>
          <w:sz w:val="24"/>
          <w:szCs w:val="24"/>
          <w:lang w:eastAsia="uk-UA"/>
        </w:rPr>
        <w:t>, що в руському посольстві беруть участь посли від більш ніж двадцятьох князів, які підвладні великому руському князю</w:t>
      </w:r>
      <w:r w:rsidRPr="00F948F1">
        <w:rPr>
          <w:rFonts w:ascii="Times New Roman" w:eastAsia="Times New Roman" w:hAnsi="Times New Roman" w:cs="Times New Roman"/>
          <w:sz w:val="24"/>
          <w:szCs w:val="24"/>
          <w:vertAlign w:val="superscript"/>
          <w:lang w:eastAsia="uk-UA"/>
        </w:rPr>
        <w:footnoteReference w:id="1012"/>
      </w:r>
      <w:r w:rsidRPr="00F948F1">
        <w:rPr>
          <w:rFonts w:ascii="Times New Roman" w:eastAsia="Times New Roman" w:hAnsi="Times New Roman" w:cs="Times New Roman"/>
          <w:sz w:val="24"/>
          <w:szCs w:val="24"/>
          <w:lang w:eastAsia="uk-UA"/>
        </w:rPr>
        <w:t xml:space="preserve">. Отже, під владою київського князя у той час перебувало понад двадцять племінних княжінь, до кожного з яких входило кілька племен. Літописець вказує </w:t>
      </w:r>
      <w:r w:rsidRPr="00F948F1">
        <w:rPr>
          <w:rFonts w:ascii="Times New Roman" w:eastAsia="Times New Roman" w:hAnsi="Times New Roman" w:cs="Times New Roman"/>
          <w:spacing w:val="-4"/>
          <w:sz w:val="24"/>
          <w:szCs w:val="24"/>
          <w:lang w:eastAsia="uk-UA"/>
        </w:rPr>
        <w:t>на численні слов’янські племена, які брали участь у поході</w:t>
      </w:r>
      <w:r w:rsidRPr="00F948F1">
        <w:rPr>
          <w:rFonts w:ascii="Times New Roman" w:eastAsia="Times New Roman" w:hAnsi="Times New Roman" w:cs="Times New Roman"/>
          <w:sz w:val="24"/>
          <w:szCs w:val="24"/>
          <w:lang w:eastAsia="uk-UA"/>
        </w:rPr>
        <w:t xml:space="preserve"> князя Ігоря на Візантію в 944 р., зокрема, називає серед </w:t>
      </w:r>
      <w:r w:rsidRPr="00F948F1">
        <w:rPr>
          <w:rFonts w:ascii="Times New Roman" w:eastAsia="Times New Roman" w:hAnsi="Times New Roman" w:cs="Times New Roman"/>
          <w:spacing w:val="-4"/>
          <w:sz w:val="24"/>
          <w:szCs w:val="24"/>
          <w:lang w:eastAsia="uk-UA"/>
        </w:rPr>
        <w:t>учасників походу балтійських слов’ян – варягів</w:t>
      </w:r>
      <w:r w:rsidRPr="00F948F1">
        <w:rPr>
          <w:rFonts w:ascii="Times New Roman" w:eastAsia="Times New Roman" w:hAnsi="Times New Roman" w:cs="Times New Roman"/>
          <w:sz w:val="24"/>
          <w:szCs w:val="24"/>
          <w:vertAlign w:val="superscript"/>
          <w:lang w:eastAsia="uk-UA"/>
        </w:rPr>
        <w:footnoteReference w:id="1013"/>
      </w:r>
      <w:r w:rsidRPr="00F948F1">
        <w:rPr>
          <w:rFonts w:ascii="Times New Roman" w:eastAsia="Times New Roman" w:hAnsi="Times New Roman" w:cs="Times New Roman"/>
          <w:sz w:val="24"/>
          <w:szCs w:val="24"/>
          <w:lang w:eastAsia="uk-UA"/>
        </w:rPr>
        <w:t xml:space="preserve">. Про те, що навіть у середині ХІІ ст., в період розпаду </w:t>
      </w:r>
      <w:r w:rsidRPr="00F948F1">
        <w:rPr>
          <w:rFonts w:ascii="Times New Roman" w:eastAsia="Times New Roman" w:hAnsi="Times New Roman" w:cs="Times New Roman"/>
          <w:spacing w:val="-2"/>
          <w:sz w:val="24"/>
          <w:szCs w:val="24"/>
          <w:lang w:eastAsia="uk-UA"/>
        </w:rPr>
        <w:t>Русі на землі-князівства, влада київського князя</w:t>
      </w:r>
      <w:r w:rsidRPr="00F948F1">
        <w:rPr>
          <w:rFonts w:ascii="Times New Roman" w:eastAsia="Times New Roman" w:hAnsi="Times New Roman" w:cs="Times New Roman"/>
          <w:sz w:val="24"/>
          <w:szCs w:val="24"/>
          <w:lang w:eastAsia="uk-UA"/>
        </w:rPr>
        <w:t xml:space="preserve"> поширювалася на північні регіони Центрально-Східної </w:t>
      </w:r>
      <w:r w:rsidRPr="00F948F1">
        <w:rPr>
          <w:rFonts w:ascii="Times New Roman" w:eastAsia="Times New Roman" w:hAnsi="Times New Roman" w:cs="Times New Roman"/>
          <w:spacing w:val="-2"/>
          <w:sz w:val="24"/>
          <w:szCs w:val="24"/>
          <w:lang w:eastAsia="uk-UA"/>
        </w:rPr>
        <w:t xml:space="preserve">Європи свідчить </w:t>
      </w:r>
      <w:r w:rsidRPr="00F948F1">
        <w:rPr>
          <w:rFonts w:ascii="Times New Roman" w:eastAsia="Times New Roman" w:hAnsi="Times New Roman" w:cs="Times New Roman"/>
          <w:sz w:val="24"/>
          <w:szCs w:val="24"/>
          <w:lang w:eastAsia="uk-UA"/>
        </w:rPr>
        <w:t xml:space="preserve">літописна стаття 1148 р. У ній повідомляється, що смоленський </w:t>
      </w:r>
      <w:r w:rsidRPr="00F948F1">
        <w:rPr>
          <w:rFonts w:ascii="Times New Roman" w:eastAsia="Times New Roman" w:hAnsi="Times New Roman" w:cs="Times New Roman"/>
          <w:spacing w:val="2"/>
          <w:sz w:val="24"/>
          <w:szCs w:val="24"/>
          <w:lang w:eastAsia="uk-UA"/>
        </w:rPr>
        <w:t>князь Ростислав дав київському володарю Ізяславу</w:t>
      </w:r>
      <w:r w:rsidRPr="00F948F1">
        <w:rPr>
          <w:rFonts w:ascii="Times New Roman" w:eastAsia="Times New Roman" w:hAnsi="Times New Roman" w:cs="Times New Roman"/>
          <w:sz w:val="24"/>
          <w:szCs w:val="24"/>
          <w:lang w:eastAsia="uk-UA"/>
        </w:rPr>
        <w:t xml:space="preserve"> Мстиславовичу дари від верхніх земель і від варяг</w:t>
      </w:r>
      <w:r w:rsidRPr="00F948F1">
        <w:rPr>
          <w:rFonts w:ascii="Times New Roman" w:eastAsia="Times New Roman" w:hAnsi="Times New Roman" w:cs="Times New Roman"/>
          <w:sz w:val="24"/>
          <w:szCs w:val="24"/>
          <w:vertAlign w:val="superscript"/>
          <w:lang w:eastAsia="uk-UA"/>
        </w:rPr>
        <w:footnoteReference w:id="1014"/>
      </w:r>
      <w:r w:rsidRPr="00F948F1">
        <w:rPr>
          <w:rFonts w:ascii="Times New Roman" w:eastAsia="Times New Roman" w:hAnsi="Times New Roman" w:cs="Times New Roman"/>
          <w:sz w:val="24"/>
          <w:szCs w:val="24"/>
          <w:lang w:eastAsia="uk-UA"/>
        </w:rPr>
        <w:t xml:space="preserve">. </w:t>
      </w:r>
    </w:p>
    <w:p w14:paraId="449823A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uk-UA"/>
        </w:rPr>
      </w:pPr>
      <w:r w:rsidRPr="00F948F1">
        <w:rPr>
          <w:rFonts w:ascii="Times New Roman" w:eastAsia="Times New Roman" w:hAnsi="Times New Roman" w:cs="Times New Roman"/>
          <w:sz w:val="24"/>
          <w:szCs w:val="24"/>
          <w:lang w:eastAsia="uk-UA"/>
        </w:rPr>
        <w:t xml:space="preserve">Вітчизняні письменники ХІ–ХІІ ст. частіше ніж </w:t>
      </w:r>
      <w:proofErr w:type="spellStart"/>
      <w:r w:rsidRPr="00F948F1">
        <w:rPr>
          <w:rFonts w:ascii="Times New Roman" w:eastAsia="Times New Roman" w:hAnsi="Times New Roman" w:cs="Times New Roman"/>
          <w:sz w:val="24"/>
          <w:szCs w:val="24"/>
          <w:lang w:eastAsia="uk-UA"/>
        </w:rPr>
        <w:t>хаканами</w:t>
      </w:r>
      <w:proofErr w:type="spellEnd"/>
      <w:r w:rsidRPr="00F948F1">
        <w:rPr>
          <w:rFonts w:ascii="Times New Roman" w:eastAsia="Times New Roman" w:hAnsi="Times New Roman" w:cs="Times New Roman"/>
          <w:sz w:val="24"/>
          <w:szCs w:val="24"/>
          <w:lang w:eastAsia="uk-UA"/>
        </w:rPr>
        <w:t xml:space="preserve"> називають руських володарів царями. Ймовірно, це пов’язано з тим, що в ХІ–ХІІ ст., </w:t>
      </w:r>
      <w:proofErr w:type="spellStart"/>
      <w:r w:rsidRPr="00F948F1">
        <w:rPr>
          <w:rFonts w:ascii="Times New Roman" w:eastAsia="Times New Roman" w:hAnsi="Times New Roman" w:cs="Times New Roman"/>
          <w:sz w:val="24"/>
          <w:szCs w:val="24"/>
          <w:lang w:eastAsia="uk-UA"/>
        </w:rPr>
        <w:t>Хозарія</w:t>
      </w:r>
      <w:proofErr w:type="spellEnd"/>
      <w:r w:rsidRPr="00F948F1">
        <w:rPr>
          <w:rFonts w:ascii="Times New Roman" w:eastAsia="Times New Roman" w:hAnsi="Times New Roman" w:cs="Times New Roman"/>
          <w:sz w:val="24"/>
          <w:szCs w:val="24"/>
          <w:lang w:eastAsia="uk-UA"/>
        </w:rPr>
        <w:t xml:space="preserve"> уже зійшла з історичної арени, у той час як відносини з Візантією продовжувалися у політичній, культурній та релігійній </w:t>
      </w:r>
      <w:r w:rsidRPr="00F948F1">
        <w:rPr>
          <w:rFonts w:ascii="Times New Roman" w:eastAsia="Times New Roman" w:hAnsi="Times New Roman" w:cs="Times New Roman"/>
          <w:spacing w:val="-2"/>
          <w:sz w:val="24"/>
          <w:szCs w:val="24"/>
          <w:lang w:eastAsia="uk-UA"/>
        </w:rPr>
        <w:t>сферах і були скріплені новими династичними шлюбами</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 xml:space="preserve">Так, у </w:t>
      </w:r>
      <w:proofErr w:type="spellStart"/>
      <w:r w:rsidRPr="00F948F1">
        <w:rPr>
          <w:rFonts w:ascii="Times New Roman" w:eastAsia="Times New Roman" w:hAnsi="Times New Roman" w:cs="Times New Roman"/>
          <w:spacing w:val="-4"/>
          <w:sz w:val="24"/>
          <w:szCs w:val="24"/>
          <w:lang w:eastAsia="uk-UA"/>
        </w:rPr>
        <w:t>фундаційних</w:t>
      </w:r>
      <w:proofErr w:type="spellEnd"/>
      <w:r w:rsidRPr="00F948F1">
        <w:rPr>
          <w:rFonts w:ascii="Times New Roman" w:eastAsia="Times New Roman" w:hAnsi="Times New Roman" w:cs="Times New Roman"/>
          <w:spacing w:val="-4"/>
          <w:sz w:val="24"/>
          <w:szCs w:val="24"/>
          <w:lang w:eastAsia="uk-UA"/>
        </w:rPr>
        <w:t xml:space="preserve"> грамотах галицько-волинських князів</w:t>
      </w:r>
      <w:r w:rsidRPr="00F948F1">
        <w:rPr>
          <w:rFonts w:ascii="Times New Roman" w:eastAsia="Times New Roman" w:hAnsi="Times New Roman" w:cs="Times New Roman"/>
          <w:sz w:val="24"/>
          <w:szCs w:val="24"/>
          <w:lang w:eastAsia="uk-UA"/>
        </w:rPr>
        <w:t xml:space="preserve">, в їх </w:t>
      </w:r>
      <w:proofErr w:type="spellStart"/>
      <w:r w:rsidRPr="00F948F1">
        <w:rPr>
          <w:rFonts w:ascii="Times New Roman" w:eastAsia="Times New Roman" w:hAnsi="Times New Roman" w:cs="Times New Roman"/>
          <w:sz w:val="24"/>
          <w:szCs w:val="24"/>
          <w:lang w:eastAsia="uk-UA"/>
        </w:rPr>
        <w:t>титулатурі</w:t>
      </w:r>
      <w:proofErr w:type="spellEnd"/>
      <w:r w:rsidRPr="00F948F1">
        <w:rPr>
          <w:rFonts w:ascii="Times New Roman" w:eastAsia="Times New Roman" w:hAnsi="Times New Roman" w:cs="Times New Roman"/>
          <w:sz w:val="24"/>
          <w:szCs w:val="24"/>
          <w:lang w:eastAsia="uk-UA"/>
        </w:rPr>
        <w:t xml:space="preserve"> (клаузула </w:t>
      </w:r>
      <w:proofErr w:type="spellStart"/>
      <w:r w:rsidRPr="00F948F1">
        <w:rPr>
          <w:rFonts w:ascii="Times New Roman" w:eastAsia="Times New Roman" w:hAnsi="Times New Roman" w:cs="Times New Roman"/>
          <w:sz w:val="24"/>
          <w:szCs w:val="24"/>
          <w:lang w:eastAsia="uk-UA"/>
        </w:rPr>
        <w:t>інтитуляції</w:t>
      </w:r>
      <w:proofErr w:type="spellEnd"/>
      <w:r w:rsidRPr="00F948F1">
        <w:rPr>
          <w:rFonts w:ascii="Times New Roman" w:eastAsia="Times New Roman" w:hAnsi="Times New Roman" w:cs="Times New Roman"/>
          <w:sz w:val="24"/>
          <w:szCs w:val="24"/>
          <w:lang w:eastAsia="uk-UA"/>
        </w:rPr>
        <w:t xml:space="preserve">), царем названо </w:t>
      </w:r>
      <w:r w:rsidRPr="00F948F1">
        <w:rPr>
          <w:rFonts w:ascii="Times New Roman" w:eastAsia="Times New Roman" w:hAnsi="Times New Roman" w:cs="Times New Roman"/>
          <w:spacing w:val="-2"/>
          <w:sz w:val="24"/>
          <w:szCs w:val="24"/>
          <w:lang w:eastAsia="uk-UA"/>
        </w:rPr>
        <w:t>Володимира Великого: “А се… прадід наш, цар Великий</w:t>
      </w:r>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pacing w:val="-6"/>
          <w:sz w:val="24"/>
          <w:szCs w:val="24"/>
          <w:lang w:eastAsia="uk-UA"/>
        </w:rPr>
        <w:t>Владимер</w:t>
      </w:r>
      <w:proofErr w:type="spellEnd"/>
      <w:r w:rsidRPr="00F948F1">
        <w:rPr>
          <w:rFonts w:ascii="Times New Roman" w:eastAsia="Times New Roman" w:hAnsi="Times New Roman" w:cs="Times New Roman"/>
          <w:spacing w:val="-6"/>
          <w:sz w:val="24"/>
          <w:szCs w:val="24"/>
          <w:lang w:eastAsia="uk-UA"/>
        </w:rPr>
        <w:t>”</w:t>
      </w:r>
      <w:r w:rsidRPr="00F948F1">
        <w:rPr>
          <w:rFonts w:ascii="Times New Roman" w:eastAsia="Times New Roman" w:hAnsi="Times New Roman" w:cs="Times New Roman"/>
          <w:spacing w:val="-6"/>
          <w:sz w:val="24"/>
          <w:szCs w:val="24"/>
          <w:vertAlign w:val="superscript"/>
          <w:lang w:eastAsia="uk-UA"/>
        </w:rPr>
        <w:footnoteReference w:id="1015"/>
      </w:r>
      <w:r w:rsidRPr="00F948F1">
        <w:rPr>
          <w:rFonts w:ascii="Times New Roman" w:eastAsia="Times New Roman" w:hAnsi="Times New Roman" w:cs="Times New Roman"/>
          <w:spacing w:val="-6"/>
          <w:sz w:val="24"/>
          <w:szCs w:val="24"/>
          <w:lang w:eastAsia="uk-UA"/>
        </w:rPr>
        <w:t>. Літописці називали царями й інших київсь</w:t>
      </w:r>
      <w:r w:rsidRPr="00F948F1">
        <w:rPr>
          <w:rFonts w:ascii="Times New Roman" w:eastAsia="Times New Roman" w:hAnsi="Times New Roman" w:cs="Times New Roman"/>
          <w:spacing w:val="-2"/>
          <w:sz w:val="24"/>
          <w:szCs w:val="24"/>
          <w:lang w:eastAsia="uk-UA"/>
        </w:rPr>
        <w:t>ких правителів. Так, описуючи розправу киян над князем</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Ігорем Ольговичем у 1147 р., літописець писав, що повсталі</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міщани чинили наругу “царському і священному</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тілу”</w:t>
      </w:r>
      <w:r w:rsidRPr="00F948F1">
        <w:rPr>
          <w:rFonts w:ascii="Times New Roman" w:eastAsia="Times New Roman" w:hAnsi="Times New Roman" w:cs="Times New Roman"/>
          <w:spacing w:val="-2"/>
          <w:sz w:val="24"/>
          <w:szCs w:val="24"/>
          <w:vertAlign w:val="superscript"/>
          <w:lang w:val="en-US" w:eastAsia="uk-UA"/>
        </w:rPr>
        <w:footnoteReference w:id="1016"/>
      </w:r>
      <w:r w:rsidRPr="00F948F1">
        <w:rPr>
          <w:rFonts w:ascii="Times New Roman" w:eastAsia="Times New Roman" w:hAnsi="Times New Roman" w:cs="Times New Roman"/>
          <w:spacing w:val="-2"/>
          <w:sz w:val="24"/>
          <w:szCs w:val="24"/>
          <w:lang w:eastAsia="uk-UA"/>
        </w:rPr>
        <w:t>. У 1154 р., у повідомленні про смерть київського</w:t>
      </w:r>
      <w:r w:rsidRPr="00F948F1">
        <w:rPr>
          <w:rFonts w:ascii="Times New Roman" w:eastAsia="Times New Roman" w:hAnsi="Times New Roman" w:cs="Times New Roman"/>
          <w:sz w:val="24"/>
          <w:szCs w:val="24"/>
          <w:lang w:eastAsia="uk-UA"/>
        </w:rPr>
        <w:t xml:space="preserve"> князя Ізяслава Мстиславовича говориться, що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плакала </w:t>
      </w:r>
      <w:r w:rsidRPr="00F948F1">
        <w:rPr>
          <w:rFonts w:ascii="Times New Roman" w:eastAsia="Times New Roman" w:hAnsi="Times New Roman" w:cs="Times New Roman"/>
          <w:spacing w:val="2"/>
          <w:sz w:val="24"/>
          <w:szCs w:val="24"/>
          <w:lang w:eastAsia="uk-UA"/>
        </w:rPr>
        <w:t xml:space="preserve">по ньому вся земля руська і всі чорні клобуки, </w:t>
      </w:r>
      <w:proofErr w:type="spellStart"/>
      <w:r w:rsidRPr="00F948F1">
        <w:rPr>
          <w:rFonts w:ascii="Times New Roman" w:eastAsia="Times New Roman" w:hAnsi="Times New Roman" w:cs="Times New Roman"/>
          <w:spacing w:val="2"/>
          <w:sz w:val="24"/>
          <w:szCs w:val="24"/>
          <w:lang w:eastAsia="uk-UA"/>
        </w:rPr>
        <w:t>яко</w:t>
      </w:r>
      <w:proofErr w:type="spellEnd"/>
      <w:r w:rsidRPr="00F948F1">
        <w:rPr>
          <w:rFonts w:ascii="Times New Roman" w:eastAsia="Times New Roman" w:hAnsi="Times New Roman" w:cs="Times New Roman"/>
          <w:spacing w:val="2"/>
          <w:sz w:val="24"/>
          <w:szCs w:val="24"/>
          <w:lang w:eastAsia="uk-UA"/>
        </w:rPr>
        <w:t xml:space="preserve"> по</w:t>
      </w:r>
      <w:r w:rsidRPr="00F948F1">
        <w:rPr>
          <w:rFonts w:ascii="Times New Roman" w:eastAsia="Times New Roman" w:hAnsi="Times New Roman" w:cs="Times New Roman"/>
          <w:sz w:val="24"/>
          <w:szCs w:val="24"/>
          <w:lang w:eastAsia="uk-UA"/>
        </w:rPr>
        <w:t xml:space="preserve"> цесареві</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vertAlign w:val="superscript"/>
          <w:lang w:val="en-US" w:eastAsia="uk-UA"/>
        </w:rPr>
        <w:footnoteReference w:id="1017"/>
      </w:r>
      <w:r w:rsidRPr="00F948F1">
        <w:rPr>
          <w:rFonts w:ascii="Times New Roman" w:eastAsia="Times New Roman" w:hAnsi="Times New Roman" w:cs="Times New Roman"/>
          <w:sz w:val="24"/>
          <w:szCs w:val="24"/>
          <w:lang w:val="ru-RU" w:eastAsia="uk-UA"/>
        </w:rPr>
        <w:t xml:space="preserve">. </w:t>
      </w:r>
    </w:p>
    <w:p w14:paraId="1B9BE841"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uk-UA"/>
        </w:rPr>
      </w:pPr>
      <w:r w:rsidRPr="00F948F1">
        <w:rPr>
          <w:rFonts w:ascii="Times New Roman" w:eastAsia="Times New Roman" w:hAnsi="Times New Roman" w:cs="Times New Roman"/>
          <w:spacing w:val="-4"/>
          <w:sz w:val="24"/>
          <w:szCs w:val="24"/>
          <w:lang w:eastAsia="uk-UA"/>
        </w:rPr>
        <w:t>Володарі Русі наслідували Візантійську імперію в монументальному</w:t>
      </w:r>
      <w:r w:rsidRPr="00F948F1">
        <w:rPr>
          <w:rFonts w:ascii="Times New Roman" w:eastAsia="Times New Roman" w:hAnsi="Times New Roman" w:cs="Times New Roman"/>
          <w:spacing w:val="-6"/>
          <w:sz w:val="24"/>
          <w:szCs w:val="24"/>
          <w:lang w:eastAsia="uk-UA"/>
        </w:rPr>
        <w:t xml:space="preserve"> мистецтві, зокрема, кам’яному храмовому</w:t>
      </w:r>
      <w:r w:rsidRPr="00F948F1">
        <w:rPr>
          <w:rFonts w:ascii="Times New Roman" w:eastAsia="Times New Roman" w:hAnsi="Times New Roman" w:cs="Times New Roman"/>
          <w:sz w:val="24"/>
          <w:szCs w:val="24"/>
          <w:lang w:eastAsia="uk-UA"/>
        </w:rPr>
        <w:t xml:space="preserve"> зодчестві та живописі</w:t>
      </w:r>
      <w:r w:rsidRPr="00F948F1">
        <w:rPr>
          <w:rFonts w:ascii="Times New Roman" w:eastAsia="Times New Roman" w:hAnsi="Times New Roman" w:cs="Times New Roman"/>
          <w:sz w:val="24"/>
          <w:szCs w:val="24"/>
          <w:vertAlign w:val="superscript"/>
          <w:lang w:eastAsia="uk-UA"/>
        </w:rPr>
        <w:footnoteReference w:id="1018"/>
      </w:r>
      <w:r w:rsidRPr="00F948F1">
        <w:rPr>
          <w:rFonts w:ascii="Times New Roman" w:eastAsia="Times New Roman" w:hAnsi="Times New Roman" w:cs="Times New Roman"/>
          <w:sz w:val="24"/>
          <w:szCs w:val="24"/>
          <w:lang w:eastAsia="uk-UA"/>
        </w:rPr>
        <w:t xml:space="preserve">. Вони намагалися і зовнішньо </w:t>
      </w:r>
      <w:r w:rsidRPr="00F948F1">
        <w:rPr>
          <w:rFonts w:ascii="Times New Roman" w:eastAsia="Times New Roman" w:hAnsi="Times New Roman" w:cs="Times New Roman"/>
          <w:spacing w:val="-2"/>
          <w:sz w:val="24"/>
          <w:szCs w:val="24"/>
          <w:lang w:eastAsia="uk-UA"/>
        </w:rPr>
        <w:t>своїм убором уподібни</w:t>
      </w:r>
      <w:r w:rsidRPr="00F948F1">
        <w:rPr>
          <w:rFonts w:ascii="Times New Roman" w:eastAsia="Times New Roman" w:hAnsi="Times New Roman" w:cs="Times New Roman"/>
          <w:spacing w:val="-2"/>
          <w:sz w:val="24"/>
          <w:szCs w:val="24"/>
          <w:lang w:val="ru-RU" w:eastAsia="uk-UA"/>
        </w:rPr>
        <w:t>тис</w:t>
      </w:r>
      <w:r w:rsidRPr="00F948F1">
        <w:rPr>
          <w:rFonts w:ascii="Times New Roman" w:eastAsia="Times New Roman" w:hAnsi="Times New Roman" w:cs="Times New Roman"/>
          <w:spacing w:val="-2"/>
          <w:sz w:val="24"/>
          <w:szCs w:val="24"/>
          <w:lang w:eastAsia="uk-UA"/>
        </w:rPr>
        <w:t>я до візантійських імператорів</w:t>
      </w:r>
      <w:r w:rsidRPr="00F948F1">
        <w:rPr>
          <w:rFonts w:ascii="Times New Roman" w:eastAsia="Times New Roman" w:hAnsi="Times New Roman" w:cs="Times New Roman"/>
          <w:sz w:val="24"/>
          <w:szCs w:val="24"/>
          <w:lang w:eastAsia="uk-UA"/>
        </w:rPr>
        <w:t xml:space="preserve">. Так, на монетах князя Володимира Великого він </w:t>
      </w:r>
      <w:r w:rsidRPr="00F948F1">
        <w:rPr>
          <w:rFonts w:ascii="Times New Roman" w:eastAsia="Times New Roman" w:hAnsi="Times New Roman" w:cs="Times New Roman"/>
          <w:sz w:val="24"/>
          <w:szCs w:val="24"/>
          <w:lang w:eastAsia="uk-UA"/>
        </w:rPr>
        <w:lastRenderedPageBreak/>
        <w:t xml:space="preserve">зображений в імператорському вбранні і короні. Ідея Русі як великої держави-імперії знайшла також відображення в публіцистиці. Митрополит Іларіон, згадуючи київських князів Х ст. писав, що вони “не в бідній бо і в невідомій землі владарювали, але в Руській, яка відома й чутна в </w:t>
      </w:r>
      <w:r w:rsidRPr="00F948F1">
        <w:rPr>
          <w:rFonts w:ascii="Times New Roman" w:eastAsia="Times New Roman" w:hAnsi="Times New Roman" w:cs="Times New Roman"/>
          <w:spacing w:val="-6"/>
          <w:sz w:val="24"/>
          <w:szCs w:val="24"/>
          <w:lang w:eastAsia="uk-UA"/>
        </w:rPr>
        <w:t>усіх чотирьох кінцях світу” і порівнював князя Володимира</w:t>
      </w:r>
      <w:r w:rsidRPr="00F948F1">
        <w:rPr>
          <w:rFonts w:ascii="Times New Roman" w:eastAsia="Times New Roman" w:hAnsi="Times New Roman" w:cs="Times New Roman"/>
          <w:sz w:val="24"/>
          <w:szCs w:val="24"/>
          <w:lang w:eastAsia="uk-UA"/>
        </w:rPr>
        <w:t xml:space="preserve"> Святославовича з візантійським імператором – “великим Костянтином”</w:t>
      </w:r>
      <w:r w:rsidRPr="00F948F1">
        <w:rPr>
          <w:rFonts w:ascii="Times New Roman" w:eastAsia="Times New Roman" w:hAnsi="Times New Roman" w:cs="Times New Roman"/>
          <w:sz w:val="24"/>
          <w:szCs w:val="24"/>
          <w:vertAlign w:val="superscript"/>
          <w:lang w:eastAsia="uk-UA"/>
        </w:rPr>
        <w:footnoteReference w:id="1019"/>
      </w:r>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Іаков</w:t>
      </w:r>
      <w:proofErr w:type="spellEnd"/>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Мніх</w:t>
      </w:r>
      <w:proofErr w:type="spellEnd"/>
      <w:r w:rsidRPr="00F948F1">
        <w:rPr>
          <w:rFonts w:ascii="Times New Roman" w:eastAsia="Times New Roman" w:hAnsi="Times New Roman" w:cs="Times New Roman"/>
          <w:sz w:val="24"/>
          <w:szCs w:val="24"/>
          <w:lang w:eastAsia="uk-UA"/>
        </w:rPr>
        <w:t xml:space="preserve"> у </w:t>
      </w:r>
      <w:r w:rsidRPr="00F948F1">
        <w:rPr>
          <w:rFonts w:ascii="Times New Roman" w:eastAsia="Times New Roman" w:hAnsi="Times New Roman" w:cs="Times New Roman"/>
          <w:sz w:val="24"/>
          <w:szCs w:val="24"/>
          <w:lang w:val="ru-RU" w:eastAsia="uk-UA"/>
        </w:rPr>
        <w:t>“</w:t>
      </w:r>
      <w:proofErr w:type="spellStart"/>
      <w:r w:rsidRPr="00F948F1">
        <w:rPr>
          <w:rFonts w:ascii="Times New Roman" w:eastAsia="Times New Roman" w:hAnsi="Times New Roman" w:cs="Times New Roman"/>
          <w:sz w:val="24"/>
          <w:szCs w:val="24"/>
          <w:lang w:eastAsia="uk-UA"/>
        </w:rPr>
        <w:t>Пам</w:t>
      </w:r>
      <w:proofErr w:type="spellEnd"/>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яті та похвалі князю Руському Володимиру</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також вдається до такого </w:t>
      </w:r>
      <w:r w:rsidRPr="00F948F1">
        <w:rPr>
          <w:rFonts w:ascii="Times New Roman" w:eastAsia="Times New Roman" w:hAnsi="Times New Roman" w:cs="Times New Roman"/>
          <w:spacing w:val="-4"/>
          <w:sz w:val="24"/>
          <w:szCs w:val="24"/>
          <w:lang w:eastAsia="uk-UA"/>
        </w:rPr>
        <w:t xml:space="preserve">порівняння і називає князя </w:t>
      </w:r>
      <w:r w:rsidRPr="00F948F1">
        <w:rPr>
          <w:rFonts w:ascii="Times New Roman" w:eastAsia="Times New Roman" w:hAnsi="Times New Roman" w:cs="Times New Roman"/>
          <w:spacing w:val="-4"/>
          <w:sz w:val="24"/>
          <w:szCs w:val="24"/>
          <w:lang w:val="ru-RU" w:eastAsia="uk-UA"/>
        </w:rPr>
        <w:t>“</w:t>
      </w:r>
      <w:r w:rsidRPr="00F948F1">
        <w:rPr>
          <w:rFonts w:ascii="Times New Roman" w:eastAsia="Times New Roman" w:hAnsi="Times New Roman" w:cs="Times New Roman"/>
          <w:spacing w:val="-4"/>
          <w:sz w:val="24"/>
          <w:szCs w:val="24"/>
          <w:lang w:eastAsia="uk-UA"/>
        </w:rPr>
        <w:t>новим Костянтином великого</w:t>
      </w:r>
      <w:r w:rsidRPr="00F948F1">
        <w:rPr>
          <w:rFonts w:ascii="Times New Roman" w:eastAsia="Times New Roman" w:hAnsi="Times New Roman" w:cs="Times New Roman"/>
          <w:sz w:val="24"/>
          <w:szCs w:val="24"/>
          <w:lang w:eastAsia="uk-UA"/>
        </w:rPr>
        <w:t xml:space="preserve"> Риму</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vertAlign w:val="superscript"/>
          <w:lang w:val="en-US" w:eastAsia="uk-UA"/>
        </w:rPr>
        <w:footnoteReference w:id="1020"/>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Так само називає Володимира Великого автор </w:t>
      </w:r>
      <w:r w:rsidRPr="00F948F1">
        <w:rPr>
          <w:rFonts w:ascii="Times New Roman" w:eastAsia="Times New Roman" w:hAnsi="Times New Roman" w:cs="Times New Roman"/>
          <w:spacing w:val="-4"/>
          <w:sz w:val="24"/>
          <w:szCs w:val="24"/>
          <w:lang w:eastAsia="uk-UA"/>
        </w:rPr>
        <w:t>Повісті временних літ, повідомляючи у 1015 р. про смерть</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київського князя</w:t>
      </w:r>
      <w:r w:rsidRPr="00F948F1">
        <w:rPr>
          <w:rFonts w:ascii="Times New Roman" w:eastAsia="Times New Roman" w:hAnsi="Times New Roman" w:cs="Times New Roman"/>
          <w:spacing w:val="-2"/>
          <w:sz w:val="24"/>
          <w:szCs w:val="24"/>
          <w:vertAlign w:val="superscript"/>
          <w:lang w:eastAsia="uk-UA"/>
        </w:rPr>
        <w:footnoteReference w:id="1021"/>
      </w:r>
      <w:r w:rsidRPr="00F948F1">
        <w:rPr>
          <w:rFonts w:ascii="Times New Roman" w:eastAsia="Times New Roman" w:hAnsi="Times New Roman" w:cs="Times New Roman"/>
          <w:spacing w:val="-2"/>
          <w:sz w:val="24"/>
          <w:szCs w:val="24"/>
          <w:lang w:eastAsia="uk-UA"/>
        </w:rPr>
        <w:t>. Оскільки у візантійській політичній</w:t>
      </w:r>
      <w:r w:rsidRPr="00F948F1">
        <w:rPr>
          <w:rFonts w:ascii="Times New Roman" w:eastAsia="Times New Roman" w:hAnsi="Times New Roman" w:cs="Times New Roman"/>
          <w:sz w:val="24"/>
          <w:szCs w:val="24"/>
          <w:lang w:eastAsia="uk-UA"/>
        </w:rPr>
        <w:t xml:space="preserve"> доктрині Костянтину Великому відводилося особливе </w:t>
      </w:r>
      <w:r w:rsidRPr="00F948F1">
        <w:rPr>
          <w:rFonts w:ascii="Times New Roman" w:eastAsia="Times New Roman" w:hAnsi="Times New Roman" w:cs="Times New Roman"/>
          <w:spacing w:val="-2"/>
          <w:sz w:val="24"/>
          <w:szCs w:val="24"/>
          <w:lang w:eastAsia="uk-UA"/>
        </w:rPr>
        <w:t>місце ідеального взірця імператорської влади, засновника</w:t>
      </w:r>
      <w:r w:rsidRPr="00F948F1">
        <w:rPr>
          <w:rFonts w:ascii="Times New Roman" w:eastAsia="Times New Roman" w:hAnsi="Times New Roman" w:cs="Times New Roman"/>
          <w:sz w:val="24"/>
          <w:szCs w:val="24"/>
          <w:lang w:eastAsia="uk-UA"/>
        </w:rPr>
        <w:t xml:space="preserve"> і володаря Нового Риму</w:t>
      </w:r>
      <w:r w:rsidRPr="00F948F1">
        <w:rPr>
          <w:rFonts w:ascii="Times New Roman" w:eastAsia="Times New Roman" w:hAnsi="Times New Roman" w:cs="Times New Roman"/>
          <w:sz w:val="24"/>
          <w:szCs w:val="24"/>
          <w:vertAlign w:val="superscript"/>
          <w:lang w:eastAsia="uk-UA"/>
        </w:rPr>
        <w:footnoteReference w:id="1022"/>
      </w:r>
      <w:r w:rsidRPr="00F948F1">
        <w:rPr>
          <w:rFonts w:ascii="Times New Roman" w:eastAsia="Times New Roman" w:hAnsi="Times New Roman" w:cs="Times New Roman"/>
          <w:sz w:val="24"/>
          <w:szCs w:val="24"/>
          <w:lang w:eastAsia="uk-UA"/>
        </w:rPr>
        <w:t xml:space="preserve"> то порівняння з ним Володимира Великого також є виявом імперських претензій Русі.</w:t>
      </w:r>
    </w:p>
    <w:p w14:paraId="4729C1DB"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uk-UA"/>
        </w:rPr>
      </w:pPr>
      <w:r w:rsidRPr="00F948F1">
        <w:rPr>
          <w:rFonts w:ascii="Times New Roman" w:eastAsia="Times New Roman" w:hAnsi="Times New Roman" w:cs="Times New Roman"/>
          <w:spacing w:val="-2"/>
          <w:sz w:val="24"/>
          <w:szCs w:val="24"/>
          <w:lang w:eastAsia="uk-UA"/>
        </w:rPr>
        <w:t>Історики вказують, що попри використання середньовічними</w:t>
      </w:r>
      <w:r w:rsidRPr="00F948F1">
        <w:rPr>
          <w:rFonts w:ascii="Times New Roman" w:eastAsia="Times New Roman" w:hAnsi="Times New Roman" w:cs="Times New Roman"/>
          <w:sz w:val="24"/>
          <w:szCs w:val="24"/>
          <w:lang w:eastAsia="uk-UA"/>
        </w:rPr>
        <w:t xml:space="preserve"> авторами означень </w:t>
      </w:r>
      <w:r w:rsidRPr="00F948F1">
        <w:rPr>
          <w:rFonts w:ascii="Times New Roman" w:eastAsia="Times New Roman" w:hAnsi="Times New Roman" w:cs="Times New Roman"/>
          <w:sz w:val="24"/>
          <w:szCs w:val="24"/>
          <w:lang w:val="ru-RU" w:eastAsia="uk-UA"/>
        </w:rPr>
        <w:t>“</w:t>
      </w:r>
      <w:proofErr w:type="spellStart"/>
      <w:r w:rsidRPr="00F948F1">
        <w:rPr>
          <w:rFonts w:ascii="Times New Roman" w:eastAsia="Times New Roman" w:hAnsi="Times New Roman" w:cs="Times New Roman"/>
          <w:sz w:val="24"/>
          <w:szCs w:val="24"/>
          <w:lang w:eastAsia="uk-UA"/>
        </w:rPr>
        <w:t>хакан</w:t>
      </w:r>
      <w:proofErr w:type="spellEnd"/>
      <w:r w:rsidRPr="00F948F1">
        <w:rPr>
          <w:rFonts w:ascii="Times New Roman" w:eastAsia="Times New Roman" w:hAnsi="Times New Roman" w:cs="Times New Roman"/>
          <w:sz w:val="24"/>
          <w:szCs w:val="24"/>
          <w:lang w:eastAsia="uk-UA"/>
        </w:rPr>
        <w:t>»</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і </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цар</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lang w:eastAsia="uk-UA"/>
        </w:rPr>
        <w:t xml:space="preserve"> в титулах </w:t>
      </w:r>
      <w:r w:rsidRPr="00F948F1">
        <w:rPr>
          <w:rFonts w:ascii="Times New Roman" w:eastAsia="Times New Roman" w:hAnsi="Times New Roman" w:cs="Times New Roman"/>
          <w:spacing w:val="-4"/>
          <w:sz w:val="24"/>
          <w:szCs w:val="24"/>
          <w:lang w:eastAsia="uk-UA"/>
        </w:rPr>
        <w:t>руських князів, вони не були їх офіційними титулами</w:t>
      </w:r>
      <w:r w:rsidRPr="00F948F1">
        <w:rPr>
          <w:rFonts w:ascii="Times New Roman" w:eastAsia="Times New Roman" w:hAnsi="Times New Roman" w:cs="Times New Roman"/>
          <w:sz w:val="24"/>
          <w:szCs w:val="24"/>
          <w:vertAlign w:val="superscript"/>
          <w:lang w:eastAsia="uk-UA"/>
        </w:rPr>
        <w:footnoteReference w:id="1023"/>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 xml:space="preserve">Це справді так з формального боку, тобто, з позицій </w:t>
      </w:r>
      <w:proofErr w:type="spellStart"/>
      <w:r w:rsidRPr="00F948F1">
        <w:rPr>
          <w:rFonts w:ascii="Times New Roman" w:eastAsia="Times New Roman" w:hAnsi="Times New Roman" w:cs="Times New Roman"/>
          <w:spacing w:val="-2"/>
          <w:sz w:val="24"/>
          <w:szCs w:val="24"/>
          <w:lang w:eastAsia="uk-UA"/>
        </w:rPr>
        <w:t>гер</w:t>
      </w:r>
      <w:r w:rsidRPr="00F948F1">
        <w:rPr>
          <w:rFonts w:ascii="Times New Roman" w:eastAsia="Times New Roman" w:hAnsi="Times New Roman" w:cs="Times New Roman"/>
          <w:spacing w:val="-4"/>
          <w:sz w:val="24"/>
          <w:szCs w:val="24"/>
          <w:lang w:eastAsia="uk-UA"/>
        </w:rPr>
        <w:t>меневтичної</w:t>
      </w:r>
      <w:proofErr w:type="spellEnd"/>
      <w:r w:rsidRPr="00F948F1">
        <w:rPr>
          <w:rFonts w:ascii="Times New Roman" w:eastAsia="Times New Roman" w:hAnsi="Times New Roman" w:cs="Times New Roman"/>
          <w:spacing w:val="-4"/>
          <w:sz w:val="24"/>
          <w:szCs w:val="24"/>
          <w:lang w:eastAsia="uk-UA"/>
        </w:rPr>
        <w:t xml:space="preserve"> методології. Однак саме ці титули в уяві вітчизняних</w:t>
      </w:r>
      <w:r w:rsidRPr="00F948F1">
        <w:rPr>
          <w:rFonts w:ascii="Times New Roman" w:eastAsia="Times New Roman" w:hAnsi="Times New Roman" w:cs="Times New Roman"/>
          <w:sz w:val="24"/>
          <w:szCs w:val="24"/>
          <w:lang w:eastAsia="uk-UA"/>
        </w:rPr>
        <w:t xml:space="preserve"> і зарубіжних сучасників відображали реальний </w:t>
      </w:r>
      <w:r w:rsidRPr="00F948F1">
        <w:rPr>
          <w:rFonts w:ascii="Times New Roman" w:eastAsia="Times New Roman" w:hAnsi="Times New Roman" w:cs="Times New Roman"/>
          <w:spacing w:val="-2"/>
          <w:sz w:val="24"/>
          <w:szCs w:val="24"/>
          <w:lang w:eastAsia="uk-UA"/>
        </w:rPr>
        <w:t xml:space="preserve">геополітичний статус Русі та її правителів. </w:t>
      </w:r>
      <w:proofErr w:type="spellStart"/>
      <w:r w:rsidRPr="00F948F1">
        <w:rPr>
          <w:rFonts w:ascii="Times New Roman" w:eastAsia="Times New Roman" w:hAnsi="Times New Roman" w:cs="Times New Roman"/>
          <w:spacing w:val="-2"/>
          <w:sz w:val="24"/>
          <w:szCs w:val="24"/>
          <w:lang w:eastAsia="uk-UA"/>
        </w:rPr>
        <w:t>Анжей</w:t>
      </w:r>
      <w:proofErr w:type="spellEnd"/>
      <w:r w:rsidRPr="00F948F1">
        <w:rPr>
          <w:rFonts w:ascii="Times New Roman" w:eastAsia="Times New Roman" w:hAnsi="Times New Roman" w:cs="Times New Roman"/>
          <w:spacing w:val="-2"/>
          <w:sz w:val="24"/>
          <w:szCs w:val="24"/>
          <w:lang w:eastAsia="uk-UA"/>
        </w:rPr>
        <w:t xml:space="preserve"> </w:t>
      </w:r>
      <w:proofErr w:type="spellStart"/>
      <w:r w:rsidRPr="00F948F1">
        <w:rPr>
          <w:rFonts w:ascii="Times New Roman" w:eastAsia="Times New Roman" w:hAnsi="Times New Roman" w:cs="Times New Roman"/>
          <w:spacing w:val="-2"/>
          <w:sz w:val="24"/>
          <w:szCs w:val="24"/>
          <w:lang w:eastAsia="uk-UA"/>
        </w:rPr>
        <w:t>Поппе</w:t>
      </w:r>
      <w:proofErr w:type="spellEnd"/>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2"/>
          <w:sz w:val="24"/>
          <w:szCs w:val="24"/>
          <w:lang w:eastAsia="uk-UA"/>
        </w:rPr>
        <w:t>пояснюючи чому в “Слові про закон і благодать” руський</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6"/>
          <w:sz w:val="24"/>
          <w:szCs w:val="24"/>
          <w:lang w:eastAsia="uk-UA"/>
        </w:rPr>
        <w:t>правитель названий каганом, вказує, що “відчуття історичного</w:t>
      </w:r>
      <w:r w:rsidRPr="00F948F1">
        <w:rPr>
          <w:rFonts w:ascii="Times New Roman" w:eastAsia="Times New Roman" w:hAnsi="Times New Roman" w:cs="Times New Roman"/>
          <w:sz w:val="24"/>
          <w:szCs w:val="24"/>
          <w:lang w:eastAsia="uk-UA"/>
        </w:rPr>
        <w:t xml:space="preserve"> зв’язку між цісарським титулом і </w:t>
      </w:r>
      <w:r w:rsidRPr="00F948F1">
        <w:rPr>
          <w:rFonts w:ascii="Times New Roman" w:eastAsia="Times New Roman" w:hAnsi="Times New Roman" w:cs="Times New Roman"/>
          <w:sz w:val="24"/>
          <w:szCs w:val="24"/>
          <w:lang w:val="en-US" w:eastAsia="uk-UA"/>
        </w:rPr>
        <w:t>O</w:t>
      </w:r>
      <w:proofErr w:type="spellStart"/>
      <w:r w:rsidRPr="00F948F1">
        <w:rPr>
          <w:rFonts w:ascii="Times New Roman" w:eastAsia="Times New Roman" w:hAnsi="Times New Roman" w:cs="Times New Roman"/>
          <w:sz w:val="24"/>
          <w:szCs w:val="24"/>
          <w:lang w:eastAsia="uk-UA"/>
        </w:rPr>
        <w:t>rbis</w:t>
      </w:r>
      <w:proofErr w:type="spellEnd"/>
      <w:r w:rsidRPr="00F948F1">
        <w:rPr>
          <w:rFonts w:ascii="Times New Roman" w:eastAsia="Times New Roman" w:hAnsi="Times New Roman" w:cs="Times New Roman"/>
          <w:sz w:val="24"/>
          <w:szCs w:val="24"/>
          <w:lang w:eastAsia="uk-UA"/>
        </w:rPr>
        <w:t xml:space="preserve"> </w:t>
      </w:r>
      <w:proofErr w:type="spellStart"/>
      <w:r w:rsidRPr="00F948F1">
        <w:rPr>
          <w:rFonts w:ascii="Times New Roman" w:eastAsia="Times New Roman" w:hAnsi="Times New Roman" w:cs="Times New Roman"/>
          <w:sz w:val="24"/>
          <w:szCs w:val="24"/>
          <w:lang w:eastAsia="uk-UA"/>
        </w:rPr>
        <w:t>Romanus</w:t>
      </w:r>
      <w:proofErr w:type="spellEnd"/>
      <w:r w:rsidRPr="00F948F1">
        <w:rPr>
          <w:rFonts w:ascii="Times New Roman" w:eastAsia="Times New Roman" w:hAnsi="Times New Roman" w:cs="Times New Roman"/>
          <w:sz w:val="24"/>
          <w:szCs w:val="24"/>
          <w:lang w:eastAsia="uk-UA"/>
        </w:rPr>
        <w:t xml:space="preserve"> підказувало Іларіонові відмовитися від найменування Володимира цісарем. Оцим рішенням про користування </w:t>
      </w:r>
      <w:r w:rsidRPr="00F948F1">
        <w:rPr>
          <w:rFonts w:ascii="Times New Roman" w:eastAsia="Times New Roman" w:hAnsi="Times New Roman" w:cs="Times New Roman"/>
          <w:spacing w:val="-6"/>
          <w:sz w:val="24"/>
          <w:szCs w:val="24"/>
          <w:lang w:eastAsia="uk-UA"/>
        </w:rPr>
        <w:t>титулом кагана Іларіон хотів престиж та значення руського</w:t>
      </w:r>
      <w:r w:rsidRPr="00F948F1">
        <w:rPr>
          <w:rFonts w:ascii="Times New Roman" w:eastAsia="Times New Roman" w:hAnsi="Times New Roman" w:cs="Times New Roman"/>
          <w:sz w:val="24"/>
          <w:szCs w:val="24"/>
          <w:lang w:eastAsia="uk-UA"/>
        </w:rPr>
        <w:t xml:space="preserve"> володаря підняти історично обґрунтованим чином</w:t>
      </w:r>
      <w:r w:rsidRPr="00F948F1">
        <w:rPr>
          <w:rFonts w:ascii="Times New Roman" w:eastAsia="Times New Roman" w:hAnsi="Times New Roman" w:cs="Times New Roman"/>
          <w:sz w:val="24"/>
          <w:szCs w:val="24"/>
          <w:lang w:val="ru-RU" w:eastAsia="uk-UA"/>
        </w:rPr>
        <w:t>”</w:t>
      </w:r>
      <w:r w:rsidRPr="00F948F1">
        <w:rPr>
          <w:rFonts w:ascii="Times New Roman" w:eastAsia="Times New Roman" w:hAnsi="Times New Roman" w:cs="Times New Roman"/>
          <w:sz w:val="24"/>
          <w:szCs w:val="24"/>
          <w:vertAlign w:val="superscript"/>
          <w:lang w:val="en-US" w:eastAsia="uk-UA"/>
        </w:rPr>
        <w:footnoteReference w:id="1024"/>
      </w:r>
      <w:r w:rsidRPr="00F948F1">
        <w:rPr>
          <w:rFonts w:ascii="Times New Roman" w:eastAsia="Times New Roman" w:hAnsi="Times New Roman" w:cs="Times New Roman"/>
          <w:sz w:val="24"/>
          <w:szCs w:val="24"/>
          <w:lang w:eastAsia="uk-UA"/>
        </w:rPr>
        <w:t>.</w:t>
      </w:r>
    </w:p>
    <w:p w14:paraId="27FEC9E6"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uk-UA"/>
        </w:rPr>
      </w:pPr>
      <w:r w:rsidRPr="00F948F1">
        <w:rPr>
          <w:rFonts w:ascii="Times New Roman" w:eastAsia="Times New Roman" w:hAnsi="Times New Roman" w:cs="Times New Roman"/>
          <w:sz w:val="24"/>
          <w:szCs w:val="24"/>
          <w:lang w:eastAsia="uk-UA"/>
        </w:rPr>
        <w:t xml:space="preserve">Головним завданням арабських географів і, особливо, державних чиновників було також показати через титул правителя місце Русі та її володарів у тогочасній міжнародній політичній ієрархії. </w:t>
      </w:r>
      <w:r w:rsidRPr="00F948F1">
        <w:rPr>
          <w:rFonts w:ascii="Times New Roman" w:eastAsia="Times New Roman" w:hAnsi="Times New Roman" w:cs="Times New Roman"/>
          <w:sz w:val="24"/>
          <w:szCs w:val="24"/>
          <w:lang w:val="ru-RU" w:eastAsia="uk-UA"/>
        </w:rPr>
        <w:t xml:space="preserve">У них не </w:t>
      </w:r>
      <w:proofErr w:type="spellStart"/>
      <w:r w:rsidRPr="00F948F1">
        <w:rPr>
          <w:rFonts w:ascii="Times New Roman" w:eastAsia="Times New Roman" w:hAnsi="Times New Roman" w:cs="Times New Roman"/>
          <w:sz w:val="24"/>
          <w:szCs w:val="24"/>
          <w:lang w:val="ru-RU" w:eastAsia="uk-UA"/>
        </w:rPr>
        <w:t>було</w:t>
      </w:r>
      <w:proofErr w:type="spellEnd"/>
      <w:r w:rsidRPr="00F948F1">
        <w:rPr>
          <w:rFonts w:ascii="Times New Roman" w:eastAsia="Times New Roman" w:hAnsi="Times New Roman" w:cs="Times New Roman"/>
          <w:sz w:val="24"/>
          <w:szCs w:val="24"/>
          <w:lang w:val="ru-RU" w:eastAsia="uk-UA"/>
        </w:rPr>
        <w:t xml:space="preserve"> потреби </w:t>
      </w:r>
      <w:proofErr w:type="spellStart"/>
      <w:r w:rsidRPr="00F948F1">
        <w:rPr>
          <w:rFonts w:ascii="Times New Roman" w:eastAsia="Times New Roman" w:hAnsi="Times New Roman" w:cs="Times New Roman"/>
          <w:sz w:val="24"/>
          <w:szCs w:val="24"/>
          <w:lang w:val="ru-RU" w:eastAsia="uk-UA"/>
        </w:rPr>
        <w:t>воз</w:t>
      </w:r>
      <w:r w:rsidRPr="00F948F1">
        <w:rPr>
          <w:rFonts w:ascii="Times New Roman" w:eastAsia="Times New Roman" w:hAnsi="Times New Roman" w:cs="Times New Roman"/>
          <w:spacing w:val="-4"/>
          <w:sz w:val="24"/>
          <w:szCs w:val="24"/>
          <w:lang w:val="ru-RU" w:eastAsia="uk-UA"/>
        </w:rPr>
        <w:t>величувати</w:t>
      </w:r>
      <w:proofErr w:type="spellEnd"/>
      <w:r w:rsidRPr="00F948F1">
        <w:rPr>
          <w:rFonts w:ascii="Times New Roman" w:eastAsia="Times New Roman" w:hAnsi="Times New Roman" w:cs="Times New Roman"/>
          <w:spacing w:val="-4"/>
          <w:sz w:val="24"/>
          <w:szCs w:val="24"/>
          <w:lang w:eastAsia="uk-UA"/>
        </w:rPr>
        <w:t xml:space="preserve"> руських князів </w:t>
      </w:r>
      <w:r w:rsidRPr="00F948F1">
        <w:rPr>
          <w:rFonts w:ascii="Times New Roman" w:eastAsia="Times New Roman" w:hAnsi="Times New Roman" w:cs="Times New Roman"/>
          <w:spacing w:val="-4"/>
          <w:sz w:val="24"/>
          <w:szCs w:val="24"/>
          <w:lang w:val="ru-RU" w:eastAsia="uk-UA"/>
        </w:rPr>
        <w:t xml:space="preserve">і </w:t>
      </w:r>
      <w:proofErr w:type="spellStart"/>
      <w:r w:rsidRPr="00F948F1">
        <w:rPr>
          <w:rFonts w:ascii="Times New Roman" w:eastAsia="Times New Roman" w:hAnsi="Times New Roman" w:cs="Times New Roman"/>
          <w:spacing w:val="-4"/>
          <w:sz w:val="24"/>
          <w:szCs w:val="24"/>
          <w:lang w:val="ru-RU" w:eastAsia="uk-UA"/>
        </w:rPr>
        <w:t>перебіль</w:t>
      </w:r>
      <w:proofErr w:type="spellEnd"/>
      <w:r w:rsidRPr="00F948F1">
        <w:rPr>
          <w:rFonts w:ascii="Times New Roman" w:eastAsia="Times New Roman" w:hAnsi="Times New Roman" w:cs="Times New Roman"/>
          <w:spacing w:val="-4"/>
          <w:sz w:val="24"/>
          <w:szCs w:val="24"/>
          <w:lang w:eastAsia="uk-UA"/>
        </w:rPr>
        <w:t>ш</w:t>
      </w:r>
      <w:proofErr w:type="spellStart"/>
      <w:r w:rsidRPr="00F948F1">
        <w:rPr>
          <w:rFonts w:ascii="Times New Roman" w:eastAsia="Times New Roman" w:hAnsi="Times New Roman" w:cs="Times New Roman"/>
          <w:spacing w:val="-4"/>
          <w:sz w:val="24"/>
          <w:szCs w:val="24"/>
          <w:lang w:val="ru-RU" w:eastAsia="uk-UA"/>
        </w:rPr>
        <w:t>увати</w:t>
      </w:r>
      <w:proofErr w:type="spellEnd"/>
      <w:r w:rsidRPr="00F948F1">
        <w:rPr>
          <w:rFonts w:ascii="Times New Roman" w:eastAsia="Times New Roman" w:hAnsi="Times New Roman" w:cs="Times New Roman"/>
          <w:spacing w:val="-4"/>
          <w:sz w:val="24"/>
          <w:szCs w:val="24"/>
          <w:lang w:val="ru-RU" w:eastAsia="uk-UA"/>
        </w:rPr>
        <w:t xml:space="preserve"> </w:t>
      </w:r>
      <w:r w:rsidRPr="00F948F1">
        <w:rPr>
          <w:rFonts w:ascii="Times New Roman" w:eastAsia="Times New Roman" w:hAnsi="Times New Roman" w:cs="Times New Roman"/>
          <w:spacing w:val="-4"/>
          <w:sz w:val="24"/>
          <w:szCs w:val="24"/>
          <w:lang w:eastAsia="uk-UA"/>
        </w:rPr>
        <w:t>геополітичну</w:t>
      </w:r>
      <w:r w:rsidRPr="00F948F1">
        <w:rPr>
          <w:rFonts w:ascii="Times New Roman" w:eastAsia="Times New Roman" w:hAnsi="Times New Roman" w:cs="Times New Roman"/>
          <w:sz w:val="24"/>
          <w:szCs w:val="24"/>
          <w:lang w:eastAsia="uk-UA"/>
        </w:rPr>
        <w:t xml:space="preserve"> роль Русі, чим могли грішити руські автори. Подібних </w:t>
      </w:r>
      <w:r w:rsidRPr="00F948F1">
        <w:rPr>
          <w:rFonts w:ascii="Times New Roman" w:eastAsia="Times New Roman" w:hAnsi="Times New Roman" w:cs="Times New Roman"/>
          <w:spacing w:val="2"/>
          <w:sz w:val="24"/>
          <w:szCs w:val="24"/>
          <w:lang w:eastAsia="uk-UA"/>
        </w:rPr>
        <w:t xml:space="preserve">мотивів не було і у франкського хроніста </w:t>
      </w:r>
      <w:proofErr w:type="spellStart"/>
      <w:r w:rsidRPr="00F948F1">
        <w:rPr>
          <w:rFonts w:ascii="Times New Roman" w:eastAsia="Times New Roman" w:hAnsi="Times New Roman" w:cs="Times New Roman"/>
          <w:spacing w:val="2"/>
          <w:sz w:val="24"/>
          <w:szCs w:val="24"/>
          <w:lang w:eastAsia="uk-UA"/>
        </w:rPr>
        <w:t>Пруденція</w:t>
      </w:r>
      <w:proofErr w:type="spellEnd"/>
      <w:r w:rsidRPr="00F948F1">
        <w:rPr>
          <w:rFonts w:ascii="Times New Roman" w:eastAsia="Times New Roman" w:hAnsi="Times New Roman" w:cs="Times New Roman"/>
          <w:spacing w:val="2"/>
          <w:sz w:val="24"/>
          <w:szCs w:val="24"/>
          <w:lang w:eastAsia="uk-UA"/>
        </w:rPr>
        <w:t xml:space="preserve">, автора </w:t>
      </w:r>
      <w:proofErr w:type="spellStart"/>
      <w:r w:rsidRPr="00F948F1">
        <w:rPr>
          <w:rFonts w:ascii="Times New Roman" w:eastAsia="Times New Roman" w:hAnsi="Times New Roman" w:cs="Times New Roman"/>
          <w:spacing w:val="2"/>
          <w:sz w:val="24"/>
          <w:szCs w:val="24"/>
          <w:lang w:eastAsia="uk-UA"/>
        </w:rPr>
        <w:t>Бертинської</w:t>
      </w:r>
      <w:proofErr w:type="spellEnd"/>
      <w:r w:rsidRPr="00F948F1">
        <w:rPr>
          <w:rFonts w:ascii="Times New Roman" w:eastAsia="Times New Roman" w:hAnsi="Times New Roman" w:cs="Times New Roman"/>
          <w:spacing w:val="2"/>
          <w:sz w:val="24"/>
          <w:szCs w:val="24"/>
          <w:lang w:eastAsia="uk-UA"/>
        </w:rPr>
        <w:t xml:space="preserve"> хроніки</w:t>
      </w:r>
      <w:r w:rsidRPr="00F948F1">
        <w:rPr>
          <w:rFonts w:ascii="Times New Roman" w:eastAsia="Times New Roman" w:hAnsi="Times New Roman" w:cs="Times New Roman"/>
          <w:sz w:val="24"/>
          <w:szCs w:val="24"/>
          <w:lang w:eastAsia="uk-UA"/>
        </w:rPr>
        <w:t xml:space="preserve">. </w:t>
      </w:r>
    </w:p>
    <w:p w14:paraId="74944023" w14:textId="77777777" w:rsidR="00F948F1" w:rsidRPr="00F948F1" w:rsidRDefault="00F948F1" w:rsidP="00F948F1">
      <w:pPr>
        <w:spacing w:after="0" w:line="280" w:lineRule="exact"/>
        <w:ind w:firstLine="284"/>
        <w:jc w:val="both"/>
        <w:rPr>
          <w:rFonts w:ascii="Times New Roman" w:eastAsia="Times New Roman" w:hAnsi="Times New Roman" w:cs="Times New Roman"/>
          <w:spacing w:val="4"/>
          <w:sz w:val="24"/>
          <w:szCs w:val="24"/>
          <w:lang w:eastAsia="ru-RU"/>
        </w:rPr>
      </w:pPr>
      <w:r w:rsidRPr="00F948F1">
        <w:rPr>
          <w:rFonts w:ascii="Times New Roman" w:eastAsia="Times New Roman" w:hAnsi="Times New Roman" w:cs="Times New Roman"/>
          <w:sz w:val="24"/>
          <w:szCs w:val="24"/>
          <w:lang w:eastAsia="ru-RU"/>
        </w:rPr>
        <w:t xml:space="preserve">Русь відповідає усім основним критеріям держави </w:t>
      </w:r>
      <w:r w:rsidRPr="00F948F1">
        <w:rPr>
          <w:rFonts w:ascii="Times New Roman" w:eastAsia="Times New Roman" w:hAnsi="Times New Roman" w:cs="Times New Roman"/>
          <w:spacing w:val="-2"/>
          <w:sz w:val="24"/>
          <w:szCs w:val="24"/>
          <w:lang w:eastAsia="ru-RU"/>
        </w:rPr>
        <w:t xml:space="preserve">імперського типу з погляду сучасної </w:t>
      </w:r>
      <w:proofErr w:type="spellStart"/>
      <w:r w:rsidRPr="00F948F1">
        <w:rPr>
          <w:rFonts w:ascii="Times New Roman" w:eastAsia="Times New Roman" w:hAnsi="Times New Roman" w:cs="Times New Roman"/>
          <w:spacing w:val="-2"/>
          <w:sz w:val="24"/>
          <w:szCs w:val="24"/>
          <w:lang w:eastAsia="ru-RU"/>
        </w:rPr>
        <w:t>імперіології</w:t>
      </w:r>
      <w:proofErr w:type="spellEnd"/>
      <w:r w:rsidRPr="00F948F1">
        <w:rPr>
          <w:rFonts w:ascii="Times New Roman" w:eastAsia="Times New Roman" w:hAnsi="Times New Roman" w:cs="Times New Roman"/>
          <w:spacing w:val="-2"/>
          <w:sz w:val="24"/>
          <w:szCs w:val="24"/>
          <w:lang w:eastAsia="ru-RU"/>
        </w:rPr>
        <w:t>. В першій</w:t>
      </w:r>
      <w:r w:rsidRPr="00F948F1">
        <w:rPr>
          <w:rFonts w:ascii="Times New Roman" w:eastAsia="Times New Roman" w:hAnsi="Times New Roman" w:cs="Times New Roman"/>
          <w:sz w:val="24"/>
          <w:szCs w:val="24"/>
          <w:lang w:eastAsia="ru-RU"/>
        </w:rPr>
        <w:t xml:space="preserve"> половині ІХ ст., коли вперше згадується Руський каганат, він уже охоплював велику територію і мав </w:t>
      </w:r>
      <w:r w:rsidRPr="00F948F1">
        <w:rPr>
          <w:rFonts w:ascii="Times New Roman" w:eastAsia="Times New Roman" w:hAnsi="Times New Roman" w:cs="Times New Roman"/>
          <w:spacing w:val="-6"/>
          <w:sz w:val="24"/>
          <w:szCs w:val="24"/>
          <w:lang w:eastAsia="ru-RU"/>
        </w:rPr>
        <w:t xml:space="preserve">складну </w:t>
      </w:r>
      <w:proofErr w:type="spellStart"/>
      <w:r w:rsidRPr="00F948F1">
        <w:rPr>
          <w:rFonts w:ascii="Times New Roman" w:eastAsia="Times New Roman" w:hAnsi="Times New Roman" w:cs="Times New Roman"/>
          <w:spacing w:val="-6"/>
          <w:sz w:val="24"/>
          <w:szCs w:val="24"/>
          <w:lang w:eastAsia="ru-RU"/>
        </w:rPr>
        <w:t>трьохступеневу</w:t>
      </w:r>
      <w:proofErr w:type="spellEnd"/>
      <w:r w:rsidRPr="00F948F1">
        <w:rPr>
          <w:rFonts w:ascii="Times New Roman" w:eastAsia="Times New Roman" w:hAnsi="Times New Roman" w:cs="Times New Roman"/>
          <w:spacing w:val="-6"/>
          <w:sz w:val="24"/>
          <w:szCs w:val="24"/>
          <w:lang w:eastAsia="ru-RU"/>
        </w:rPr>
        <w:t xml:space="preserve"> ієрархічну структуру, що є однією</w:t>
      </w:r>
      <w:r w:rsidRPr="00F948F1">
        <w:rPr>
          <w:rFonts w:ascii="Times New Roman" w:eastAsia="Times New Roman" w:hAnsi="Times New Roman" w:cs="Times New Roman"/>
          <w:sz w:val="24"/>
          <w:szCs w:val="24"/>
          <w:lang w:eastAsia="ru-RU"/>
        </w:rPr>
        <w:t xml:space="preserve"> з визначальних ознак імперії. За інформацією Анонімної </w:t>
      </w:r>
      <w:r w:rsidRPr="00F948F1">
        <w:rPr>
          <w:rFonts w:ascii="Times New Roman" w:eastAsia="Times New Roman" w:hAnsi="Times New Roman" w:cs="Times New Roman"/>
          <w:spacing w:val="-4"/>
          <w:sz w:val="24"/>
          <w:szCs w:val="24"/>
          <w:lang w:eastAsia="ru-RU"/>
        </w:rPr>
        <w:t>записки (написана не пізніше другої половини ІХ ст</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val="ru-RU" w:eastAsia="ru-RU"/>
        </w:rPr>
        <w:footnoteReference w:id="1025"/>
      </w:r>
      <w:r w:rsidRPr="00F948F1">
        <w:rPr>
          <w:rFonts w:ascii="Times New Roman" w:eastAsia="Times New Roman" w:hAnsi="Times New Roman" w:cs="Times New Roman"/>
          <w:sz w:val="24"/>
          <w:szCs w:val="24"/>
          <w:lang w:eastAsia="ru-RU"/>
        </w:rPr>
        <w:t>), яка містить найбільш систематичні в арабській літера</w:t>
      </w:r>
      <w:r w:rsidRPr="00F948F1">
        <w:rPr>
          <w:rFonts w:ascii="Times New Roman" w:eastAsia="Times New Roman" w:hAnsi="Times New Roman" w:cs="Times New Roman"/>
          <w:spacing w:val="-2"/>
          <w:sz w:val="24"/>
          <w:szCs w:val="24"/>
          <w:lang w:eastAsia="ru-RU"/>
        </w:rPr>
        <w:t>турі ІХ–першої половини Х ст. повідомлення про народи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Східної Європи, у складі Русі були три групи слов’янських</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об’єднань: </w:t>
      </w:r>
      <w:proofErr w:type="spellStart"/>
      <w:r w:rsidRPr="00F948F1">
        <w:rPr>
          <w:rFonts w:ascii="Times New Roman" w:eastAsia="Times New Roman" w:hAnsi="Times New Roman" w:cs="Times New Roman"/>
          <w:spacing w:val="-4"/>
          <w:sz w:val="24"/>
          <w:szCs w:val="24"/>
          <w:lang w:eastAsia="ru-RU"/>
        </w:rPr>
        <w:t>Куябія</w:t>
      </w:r>
      <w:proofErr w:type="spellEnd"/>
      <w:r w:rsidRPr="00F948F1">
        <w:rPr>
          <w:rFonts w:ascii="Times New Roman" w:eastAsia="Times New Roman" w:hAnsi="Times New Roman" w:cs="Times New Roman"/>
          <w:spacing w:val="-4"/>
          <w:sz w:val="24"/>
          <w:szCs w:val="24"/>
          <w:lang w:eastAsia="ru-RU"/>
        </w:rPr>
        <w:t xml:space="preserve">, Славія і </w:t>
      </w:r>
      <w:proofErr w:type="spellStart"/>
      <w:r w:rsidRPr="00F948F1">
        <w:rPr>
          <w:rFonts w:ascii="Times New Roman" w:eastAsia="Times New Roman" w:hAnsi="Times New Roman" w:cs="Times New Roman"/>
          <w:spacing w:val="-4"/>
          <w:sz w:val="24"/>
          <w:szCs w:val="24"/>
          <w:lang w:eastAsia="ru-RU"/>
        </w:rPr>
        <w:t>Арсанія</w:t>
      </w:r>
      <w:proofErr w:type="spellEnd"/>
      <w:r w:rsidRPr="00F948F1">
        <w:rPr>
          <w:rFonts w:ascii="Times New Roman" w:eastAsia="Times New Roman" w:hAnsi="Times New Roman" w:cs="Times New Roman"/>
          <w:spacing w:val="-4"/>
          <w:sz w:val="24"/>
          <w:szCs w:val="24"/>
          <w:lang w:eastAsia="ru-RU"/>
        </w:rPr>
        <w:t xml:space="preserve">. Пізніші </w:t>
      </w:r>
      <w:proofErr w:type="spellStart"/>
      <w:r w:rsidRPr="00F948F1">
        <w:rPr>
          <w:rFonts w:ascii="Times New Roman" w:eastAsia="Times New Roman" w:hAnsi="Times New Roman" w:cs="Times New Roman"/>
          <w:spacing w:val="-4"/>
          <w:sz w:val="24"/>
          <w:szCs w:val="24"/>
          <w:lang w:eastAsia="ru-RU"/>
        </w:rPr>
        <w:t>арабо</w:t>
      </w:r>
      <w:proofErr w:type="spellEnd"/>
      <w:r w:rsidRPr="00F948F1">
        <w:rPr>
          <w:rFonts w:ascii="Times New Roman" w:eastAsia="Times New Roman" w:hAnsi="Times New Roman" w:cs="Times New Roman"/>
          <w:spacing w:val="-4"/>
          <w:sz w:val="24"/>
          <w:szCs w:val="24"/>
          <w:lang w:eastAsia="ru-RU"/>
        </w:rPr>
        <w:t>-перські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автори – Перський Анонім, </w:t>
      </w:r>
      <w:proofErr w:type="spellStart"/>
      <w:r w:rsidRPr="00F948F1">
        <w:rPr>
          <w:rFonts w:ascii="Times New Roman" w:eastAsia="Times New Roman" w:hAnsi="Times New Roman" w:cs="Times New Roman"/>
          <w:spacing w:val="-6"/>
          <w:sz w:val="24"/>
          <w:szCs w:val="24"/>
          <w:lang w:eastAsia="ru-RU"/>
        </w:rPr>
        <w:t>Істархі</w:t>
      </w:r>
      <w:proofErr w:type="spellEnd"/>
      <w:r w:rsidRPr="00F948F1">
        <w:rPr>
          <w:rFonts w:ascii="Times New Roman" w:eastAsia="Times New Roman" w:hAnsi="Times New Roman" w:cs="Times New Roman"/>
          <w:spacing w:val="-6"/>
          <w:sz w:val="24"/>
          <w:szCs w:val="24"/>
          <w:lang w:eastAsia="ru-RU"/>
        </w:rPr>
        <w:t>, аль-Масуді, Ібн-</w:t>
      </w:r>
      <w:proofErr w:type="spellStart"/>
      <w:r w:rsidRPr="00F948F1">
        <w:rPr>
          <w:rFonts w:ascii="Times New Roman" w:eastAsia="Times New Roman" w:hAnsi="Times New Roman" w:cs="Times New Roman"/>
          <w:spacing w:val="-6"/>
          <w:sz w:val="24"/>
          <w:szCs w:val="24"/>
          <w:lang w:eastAsia="ru-RU"/>
        </w:rPr>
        <w:t>Хаукаль</w:t>
      </w:r>
      <w:proofErr w:type="spellEnd"/>
      <w:r w:rsidRPr="00F948F1">
        <w:rPr>
          <w:rFonts w:ascii="Times New Roman" w:eastAsia="Times New Roman" w:hAnsi="Times New Roman" w:cs="Times New Roman"/>
          <w:spacing w:val="-6"/>
          <w:sz w:val="24"/>
          <w:szCs w:val="24"/>
          <w:lang w:eastAsia="ru-RU"/>
        </w:rPr>
        <w:t xml:space="preserve"> –</w:t>
      </w:r>
      <w:r w:rsidRPr="00F948F1">
        <w:rPr>
          <w:rFonts w:ascii="Times New Roman" w:eastAsia="Times New Roman" w:hAnsi="Times New Roman" w:cs="Times New Roman"/>
          <w:sz w:val="24"/>
          <w:szCs w:val="24"/>
          <w:lang w:eastAsia="ru-RU"/>
        </w:rPr>
        <w:t xml:space="preserve"> також вказують на існування трьох груп Русі. </w:t>
      </w:r>
      <w:proofErr w:type="spellStart"/>
      <w:r w:rsidRPr="00F948F1">
        <w:rPr>
          <w:rFonts w:ascii="Times New Roman" w:eastAsia="Times New Roman" w:hAnsi="Times New Roman" w:cs="Times New Roman"/>
          <w:sz w:val="24"/>
          <w:szCs w:val="24"/>
          <w:lang w:val="ru-RU" w:eastAsia="ru-RU"/>
        </w:rPr>
        <w:t>Кожна</w:t>
      </w:r>
      <w:proofErr w:type="spellEnd"/>
      <w:r w:rsidRPr="00F948F1">
        <w:rPr>
          <w:rFonts w:ascii="Times New Roman" w:eastAsia="Times New Roman" w:hAnsi="Times New Roman" w:cs="Times New Roman"/>
          <w:sz w:val="24"/>
          <w:szCs w:val="24"/>
          <w:lang w:val="ru-RU" w:eastAsia="ru-RU"/>
        </w:rPr>
        <w:t xml:space="preserve"> з них являла собою союз </w:t>
      </w:r>
      <w:proofErr w:type="spellStart"/>
      <w:r w:rsidRPr="00F948F1">
        <w:rPr>
          <w:rFonts w:ascii="Times New Roman" w:eastAsia="Times New Roman" w:hAnsi="Times New Roman" w:cs="Times New Roman"/>
          <w:sz w:val="24"/>
          <w:szCs w:val="24"/>
          <w:lang w:val="ru-RU" w:eastAsia="ru-RU"/>
        </w:rPr>
        <w:t>племінних</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княжінь</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складалася</w:t>
      </w:r>
      <w:proofErr w:type="spellEnd"/>
      <w:r w:rsidRPr="00F948F1">
        <w:rPr>
          <w:rFonts w:ascii="Times New Roman" w:eastAsia="Times New Roman" w:hAnsi="Times New Roman" w:cs="Times New Roman"/>
          <w:sz w:val="24"/>
          <w:szCs w:val="24"/>
          <w:lang w:val="ru-RU" w:eastAsia="ru-RU"/>
        </w:rPr>
        <w:t xml:space="preserve"> з </w:t>
      </w:r>
      <w:proofErr w:type="spellStart"/>
      <w:r w:rsidRPr="00F948F1">
        <w:rPr>
          <w:rFonts w:ascii="Times New Roman" w:eastAsia="Times New Roman" w:hAnsi="Times New Roman" w:cs="Times New Roman"/>
          <w:sz w:val="24"/>
          <w:szCs w:val="24"/>
          <w:lang w:val="ru-RU" w:eastAsia="ru-RU"/>
        </w:rPr>
        <w:t>багатьох</w:t>
      </w:r>
      <w:proofErr w:type="spellEnd"/>
      <w:r w:rsidRPr="00F948F1">
        <w:rPr>
          <w:rFonts w:ascii="Times New Roman" w:eastAsia="Times New Roman" w:hAnsi="Times New Roman" w:cs="Times New Roman"/>
          <w:sz w:val="24"/>
          <w:szCs w:val="24"/>
          <w:lang w:val="ru-RU" w:eastAsia="ru-RU"/>
        </w:rPr>
        <w:t xml:space="preserve"> племен. </w:t>
      </w:r>
      <w:proofErr w:type="spellStart"/>
      <w:r w:rsidRPr="00F948F1">
        <w:rPr>
          <w:rFonts w:ascii="Times New Roman" w:eastAsia="Times New Roman" w:hAnsi="Times New Roman" w:cs="Times New Roman"/>
          <w:sz w:val="24"/>
          <w:szCs w:val="24"/>
          <w:lang w:val="ru-RU" w:eastAsia="ru-RU"/>
        </w:rPr>
        <w:t>Перелічені</w:t>
      </w:r>
      <w:proofErr w:type="spellEnd"/>
      <w:r w:rsidRPr="00F948F1">
        <w:rPr>
          <w:rFonts w:ascii="Times New Roman" w:eastAsia="Times New Roman" w:hAnsi="Times New Roman" w:cs="Times New Roman"/>
          <w:sz w:val="24"/>
          <w:szCs w:val="24"/>
          <w:lang w:val="ru-RU" w:eastAsia="ru-RU"/>
        </w:rPr>
        <w:t xml:space="preserve"> в </w:t>
      </w:r>
      <w:proofErr w:type="spellStart"/>
      <w:r w:rsidRPr="00F948F1">
        <w:rPr>
          <w:rFonts w:ascii="Times New Roman" w:eastAsia="Times New Roman" w:hAnsi="Times New Roman" w:cs="Times New Roman"/>
          <w:sz w:val="24"/>
          <w:szCs w:val="24"/>
          <w:lang w:val="ru-RU" w:eastAsia="ru-RU"/>
        </w:rPr>
        <w:t>літописі</w:t>
      </w:r>
      <w:proofErr w:type="spellEnd"/>
      <w:r w:rsidRPr="00F948F1">
        <w:rPr>
          <w:rFonts w:ascii="Times New Roman" w:eastAsia="Times New Roman" w:hAnsi="Times New Roman" w:cs="Times New Roman"/>
          <w:sz w:val="24"/>
          <w:szCs w:val="24"/>
          <w:lang w:val="ru-RU" w:eastAsia="ru-RU"/>
        </w:rPr>
        <w:t xml:space="preserve"> 15 </w:t>
      </w:r>
      <w:proofErr w:type="spellStart"/>
      <w:r w:rsidRPr="00F948F1">
        <w:rPr>
          <w:rFonts w:ascii="Times New Roman" w:eastAsia="Times New Roman" w:hAnsi="Times New Roman" w:cs="Times New Roman"/>
          <w:spacing w:val="-4"/>
          <w:sz w:val="24"/>
          <w:szCs w:val="24"/>
          <w:lang w:val="ru-RU" w:eastAsia="ru-RU"/>
        </w:rPr>
        <w:t>слов’янських</w:t>
      </w:r>
      <w:proofErr w:type="spellEnd"/>
      <w:r w:rsidRPr="00F948F1">
        <w:rPr>
          <w:rFonts w:ascii="Times New Roman" w:eastAsia="Times New Roman" w:hAnsi="Times New Roman" w:cs="Times New Roman"/>
          <w:spacing w:val="-4"/>
          <w:sz w:val="24"/>
          <w:szCs w:val="24"/>
          <w:lang w:val="ru-RU" w:eastAsia="ru-RU"/>
        </w:rPr>
        <w:t xml:space="preserve"> племен </w:t>
      </w:r>
      <w:proofErr w:type="spellStart"/>
      <w:r w:rsidRPr="00F948F1">
        <w:rPr>
          <w:rFonts w:ascii="Times New Roman" w:eastAsia="Times New Roman" w:hAnsi="Times New Roman" w:cs="Times New Roman"/>
          <w:spacing w:val="-4"/>
          <w:sz w:val="24"/>
          <w:szCs w:val="24"/>
          <w:lang w:val="ru-RU" w:eastAsia="ru-RU"/>
        </w:rPr>
        <w:t>також</w:t>
      </w:r>
      <w:proofErr w:type="spellEnd"/>
      <w:r w:rsidRPr="00F948F1">
        <w:rPr>
          <w:rFonts w:ascii="Times New Roman" w:eastAsia="Times New Roman" w:hAnsi="Times New Roman" w:cs="Times New Roman"/>
          <w:spacing w:val="-4"/>
          <w:sz w:val="24"/>
          <w:szCs w:val="24"/>
          <w:lang w:val="ru-RU" w:eastAsia="ru-RU"/>
        </w:rPr>
        <w:t xml:space="preserve"> являли собою </w:t>
      </w:r>
      <w:proofErr w:type="spellStart"/>
      <w:r w:rsidRPr="00F948F1">
        <w:rPr>
          <w:rFonts w:ascii="Times New Roman" w:eastAsia="Times New Roman" w:hAnsi="Times New Roman" w:cs="Times New Roman"/>
          <w:spacing w:val="-4"/>
          <w:sz w:val="24"/>
          <w:szCs w:val="24"/>
          <w:lang w:val="ru-RU" w:eastAsia="ru-RU"/>
        </w:rPr>
        <w:t>великі</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племінні</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союзи</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кожен</w:t>
      </w:r>
      <w:proofErr w:type="spellEnd"/>
      <w:r w:rsidRPr="00F948F1">
        <w:rPr>
          <w:rFonts w:ascii="Times New Roman" w:eastAsia="Times New Roman" w:hAnsi="Times New Roman" w:cs="Times New Roman"/>
          <w:spacing w:val="-2"/>
          <w:sz w:val="24"/>
          <w:szCs w:val="24"/>
          <w:lang w:val="ru-RU" w:eastAsia="ru-RU"/>
        </w:rPr>
        <w:t xml:space="preserve"> з </w:t>
      </w:r>
      <w:proofErr w:type="spellStart"/>
      <w:r w:rsidRPr="00F948F1">
        <w:rPr>
          <w:rFonts w:ascii="Times New Roman" w:eastAsia="Times New Roman" w:hAnsi="Times New Roman" w:cs="Times New Roman"/>
          <w:spacing w:val="-2"/>
          <w:sz w:val="24"/>
          <w:szCs w:val="24"/>
          <w:lang w:val="ru-RU" w:eastAsia="ru-RU"/>
        </w:rPr>
        <w:t>яких</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налічував</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близько</w:t>
      </w:r>
      <w:proofErr w:type="spellEnd"/>
      <w:r w:rsidRPr="00F948F1">
        <w:rPr>
          <w:rFonts w:ascii="Times New Roman" w:eastAsia="Times New Roman" w:hAnsi="Times New Roman" w:cs="Times New Roman"/>
          <w:spacing w:val="-2"/>
          <w:sz w:val="24"/>
          <w:szCs w:val="24"/>
          <w:lang w:val="ru-RU" w:eastAsia="ru-RU"/>
        </w:rPr>
        <w:t xml:space="preserve"> десяти племен</w:t>
      </w:r>
      <w:r w:rsidRPr="00F948F1">
        <w:rPr>
          <w:rFonts w:ascii="Times New Roman" w:eastAsia="Times New Roman" w:hAnsi="Times New Roman" w:cs="Times New Roman"/>
          <w:sz w:val="24"/>
          <w:szCs w:val="24"/>
          <w:vertAlign w:val="superscript"/>
          <w:lang w:val="ru-RU" w:eastAsia="ru-RU"/>
        </w:rPr>
        <w:footnoteReference w:id="1026"/>
      </w:r>
      <w:r w:rsidRPr="00F948F1">
        <w:rPr>
          <w:rFonts w:ascii="Times New Roman" w:eastAsia="Times New Roman" w:hAnsi="Times New Roman" w:cs="Times New Roman"/>
          <w:sz w:val="24"/>
          <w:szCs w:val="24"/>
          <w:lang w:val="ru-RU" w:eastAsia="ru-RU"/>
        </w:rPr>
        <w:t xml:space="preserve">. Про те, </w:t>
      </w:r>
      <w:proofErr w:type="spellStart"/>
      <w:r w:rsidRPr="00F948F1">
        <w:rPr>
          <w:rFonts w:ascii="Times New Roman" w:eastAsia="Times New Roman" w:hAnsi="Times New Roman" w:cs="Times New Roman"/>
          <w:sz w:val="24"/>
          <w:szCs w:val="24"/>
          <w:lang w:val="ru-RU" w:eastAsia="ru-RU"/>
        </w:rPr>
        <w:t>що</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під</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владою</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русів</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були</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численні</w:t>
      </w:r>
      <w:proofErr w:type="spellEnd"/>
      <w:r w:rsidRPr="00F948F1">
        <w:rPr>
          <w:rFonts w:ascii="Times New Roman" w:eastAsia="Times New Roman" w:hAnsi="Times New Roman" w:cs="Times New Roman"/>
          <w:sz w:val="24"/>
          <w:szCs w:val="24"/>
          <w:lang w:val="ru-RU" w:eastAsia="ru-RU"/>
        </w:rPr>
        <w:t xml:space="preserve"> племена, </w:t>
      </w:r>
      <w:proofErr w:type="spellStart"/>
      <w:r w:rsidRPr="00F948F1">
        <w:rPr>
          <w:rFonts w:ascii="Times New Roman" w:eastAsia="Times New Roman" w:hAnsi="Times New Roman" w:cs="Times New Roman"/>
          <w:sz w:val="24"/>
          <w:szCs w:val="24"/>
          <w:lang w:val="ru-RU" w:eastAsia="ru-RU"/>
        </w:rPr>
        <w:t>що</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розселялися</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між</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уграми</w:t>
      </w:r>
      <w:proofErr w:type="spellEnd"/>
      <w:r w:rsidRPr="00F948F1">
        <w:rPr>
          <w:rFonts w:ascii="Times New Roman" w:eastAsia="Times New Roman" w:hAnsi="Times New Roman" w:cs="Times New Roman"/>
          <w:spacing w:val="-4"/>
          <w:sz w:val="24"/>
          <w:szCs w:val="24"/>
          <w:lang w:val="ru-RU" w:eastAsia="ru-RU"/>
        </w:rPr>
        <w:t xml:space="preserve"> і </w:t>
      </w:r>
      <w:proofErr w:type="spellStart"/>
      <w:r w:rsidRPr="00F948F1">
        <w:rPr>
          <w:rFonts w:ascii="Times New Roman" w:eastAsia="Times New Roman" w:hAnsi="Times New Roman" w:cs="Times New Roman"/>
          <w:spacing w:val="-4"/>
          <w:sz w:val="24"/>
          <w:szCs w:val="24"/>
          <w:lang w:val="ru-RU" w:eastAsia="ru-RU"/>
        </w:rPr>
        <w:t>хозарами</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повідомляє</w:t>
      </w:r>
      <w:proofErr w:type="spellEnd"/>
      <w:r w:rsidRPr="00F948F1">
        <w:rPr>
          <w:rFonts w:ascii="Times New Roman" w:eastAsia="Times New Roman" w:hAnsi="Times New Roman" w:cs="Times New Roman"/>
          <w:spacing w:val="-4"/>
          <w:sz w:val="24"/>
          <w:szCs w:val="24"/>
          <w:lang w:val="ru-RU" w:eastAsia="ru-RU"/>
        </w:rPr>
        <w:t xml:space="preserve"> в </w:t>
      </w:r>
      <w:proofErr w:type="spellStart"/>
      <w:r w:rsidRPr="00F948F1">
        <w:rPr>
          <w:rFonts w:ascii="Times New Roman" w:eastAsia="Times New Roman" w:hAnsi="Times New Roman" w:cs="Times New Roman"/>
          <w:spacing w:val="-4"/>
          <w:sz w:val="24"/>
          <w:szCs w:val="24"/>
          <w:lang w:val="ru-RU" w:eastAsia="ru-RU"/>
        </w:rPr>
        <w:t>середині</w:t>
      </w:r>
      <w:proofErr w:type="spellEnd"/>
      <w:r w:rsidRPr="00F948F1">
        <w:rPr>
          <w:rFonts w:ascii="Times New Roman" w:eastAsia="Times New Roman" w:hAnsi="Times New Roman" w:cs="Times New Roman"/>
          <w:sz w:val="24"/>
          <w:szCs w:val="24"/>
          <w:lang w:val="ru-RU" w:eastAsia="ru-RU"/>
        </w:rPr>
        <w:t xml:space="preserve"> ІХ ст. </w:t>
      </w:r>
      <w:proofErr w:type="spellStart"/>
      <w:r w:rsidRPr="00F948F1">
        <w:rPr>
          <w:rFonts w:ascii="Times New Roman" w:eastAsia="Times New Roman" w:hAnsi="Times New Roman" w:cs="Times New Roman"/>
          <w:sz w:val="24"/>
          <w:szCs w:val="24"/>
          <w:lang w:val="ru-RU" w:eastAsia="ru-RU"/>
        </w:rPr>
        <w:t>Баварський</w:t>
      </w:r>
      <w:proofErr w:type="spellEnd"/>
      <w:r w:rsidRPr="00F948F1">
        <w:rPr>
          <w:rFonts w:ascii="Times New Roman" w:eastAsia="Times New Roman" w:hAnsi="Times New Roman" w:cs="Times New Roman"/>
          <w:sz w:val="24"/>
          <w:szCs w:val="24"/>
          <w:lang w:val="ru-RU" w:eastAsia="ru-RU"/>
        </w:rPr>
        <w:t xml:space="preserve"> географ</w:t>
      </w:r>
      <w:r w:rsidRPr="00F948F1">
        <w:rPr>
          <w:rFonts w:ascii="Times New Roman" w:eastAsia="Times New Roman" w:hAnsi="Times New Roman" w:cs="Times New Roman"/>
          <w:sz w:val="24"/>
          <w:szCs w:val="24"/>
          <w:vertAlign w:val="superscript"/>
          <w:lang w:val="ru-RU" w:eastAsia="ru-RU"/>
        </w:rPr>
        <w:footnoteReference w:id="1027"/>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Пізніше</w:t>
      </w:r>
      <w:proofErr w:type="spellEnd"/>
      <w:r w:rsidRPr="00F948F1">
        <w:rPr>
          <w:rFonts w:ascii="Times New Roman" w:eastAsia="Times New Roman" w:hAnsi="Times New Roman" w:cs="Times New Roman"/>
          <w:sz w:val="24"/>
          <w:szCs w:val="24"/>
          <w:lang w:val="ru-RU" w:eastAsia="ru-RU"/>
        </w:rPr>
        <w:t xml:space="preserve">, в </w:t>
      </w:r>
      <w:proofErr w:type="spellStart"/>
      <w:r w:rsidRPr="00F948F1">
        <w:rPr>
          <w:rFonts w:ascii="Times New Roman" w:eastAsia="Times New Roman" w:hAnsi="Times New Roman" w:cs="Times New Roman"/>
          <w:sz w:val="24"/>
          <w:szCs w:val="24"/>
          <w:lang w:val="ru-RU" w:eastAsia="ru-RU"/>
        </w:rPr>
        <w:t>середині</w:t>
      </w:r>
      <w:proofErr w:type="spellEnd"/>
      <w:r w:rsidRPr="00F948F1">
        <w:rPr>
          <w:rFonts w:ascii="Times New Roman" w:eastAsia="Times New Roman" w:hAnsi="Times New Roman" w:cs="Times New Roman"/>
          <w:sz w:val="24"/>
          <w:szCs w:val="24"/>
          <w:lang w:val="ru-RU" w:eastAsia="ru-RU"/>
        </w:rPr>
        <w:t xml:space="preserve"> Х ст. </w:t>
      </w:r>
      <w:proofErr w:type="spellStart"/>
      <w:r w:rsidRPr="00F948F1">
        <w:rPr>
          <w:rFonts w:ascii="Times New Roman" w:eastAsia="Times New Roman" w:hAnsi="Times New Roman" w:cs="Times New Roman"/>
          <w:sz w:val="24"/>
          <w:szCs w:val="24"/>
          <w:lang w:val="ru-RU" w:eastAsia="ru-RU"/>
        </w:rPr>
        <w:t>Костянтин</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Багряно</w:t>
      </w:r>
      <w:proofErr w:type="spellStart"/>
      <w:r w:rsidRPr="00F948F1">
        <w:rPr>
          <w:rFonts w:ascii="Times New Roman" w:eastAsia="Times New Roman" w:hAnsi="Times New Roman" w:cs="Times New Roman"/>
          <w:sz w:val="24"/>
          <w:szCs w:val="24"/>
          <w:lang w:val="ru-RU" w:eastAsia="ru-RU"/>
        </w:rPr>
        <w:t>родний</w:t>
      </w:r>
      <w:proofErr w:type="spellEnd"/>
      <w:r w:rsidRPr="00F948F1">
        <w:rPr>
          <w:rFonts w:ascii="Times New Roman" w:eastAsia="Times New Roman" w:hAnsi="Times New Roman" w:cs="Times New Roman"/>
          <w:sz w:val="24"/>
          <w:szCs w:val="24"/>
          <w:lang w:val="ru-RU" w:eastAsia="ru-RU"/>
        </w:rPr>
        <w:t xml:space="preserve"> так само </w:t>
      </w:r>
      <w:proofErr w:type="spellStart"/>
      <w:r w:rsidRPr="00F948F1">
        <w:rPr>
          <w:rFonts w:ascii="Times New Roman" w:eastAsia="Times New Roman" w:hAnsi="Times New Roman" w:cs="Times New Roman"/>
          <w:sz w:val="24"/>
          <w:szCs w:val="24"/>
          <w:lang w:val="ru-RU" w:eastAsia="ru-RU"/>
        </w:rPr>
        <w:t>пише</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що</w:t>
      </w:r>
      <w:proofErr w:type="spellEnd"/>
      <w:r w:rsidRPr="00F948F1">
        <w:rPr>
          <w:rFonts w:ascii="Times New Roman" w:eastAsia="Times New Roman" w:hAnsi="Times New Roman" w:cs="Times New Roman"/>
          <w:sz w:val="24"/>
          <w:szCs w:val="24"/>
          <w:lang w:val="ru-RU" w:eastAsia="ru-RU"/>
        </w:rPr>
        <w:t xml:space="preserve"> до складу </w:t>
      </w:r>
      <w:proofErr w:type="spellStart"/>
      <w:r w:rsidRPr="00F948F1">
        <w:rPr>
          <w:rFonts w:ascii="Times New Roman" w:eastAsia="Times New Roman" w:hAnsi="Times New Roman" w:cs="Times New Roman"/>
          <w:spacing w:val="-4"/>
          <w:sz w:val="24"/>
          <w:szCs w:val="24"/>
          <w:lang w:val="ru-RU" w:eastAsia="ru-RU"/>
        </w:rPr>
        <w:t>Русі</w:t>
      </w:r>
      <w:proofErr w:type="spellEnd"/>
      <w:r w:rsidRPr="00F948F1">
        <w:rPr>
          <w:rFonts w:ascii="Times New Roman" w:eastAsia="Times New Roman" w:hAnsi="Times New Roman" w:cs="Times New Roman"/>
          <w:spacing w:val="-4"/>
          <w:sz w:val="24"/>
          <w:szCs w:val="24"/>
          <w:lang w:val="ru-RU" w:eastAsia="ru-RU"/>
        </w:rPr>
        <w:t xml:space="preserve"> входила низка Слав</w:t>
      </w:r>
      <w:r w:rsidRPr="00F948F1">
        <w:rPr>
          <w:rFonts w:ascii="Times New Roman" w:eastAsia="Times New Roman" w:hAnsi="Times New Roman" w:cs="Times New Roman"/>
          <w:spacing w:val="-4"/>
          <w:sz w:val="24"/>
          <w:szCs w:val="24"/>
          <w:lang w:eastAsia="ru-RU"/>
        </w:rPr>
        <w:t>о</w:t>
      </w:r>
      <w:proofErr w:type="spellStart"/>
      <w:r w:rsidRPr="00F948F1">
        <w:rPr>
          <w:rFonts w:ascii="Times New Roman" w:eastAsia="Times New Roman" w:hAnsi="Times New Roman" w:cs="Times New Roman"/>
          <w:spacing w:val="-4"/>
          <w:sz w:val="24"/>
          <w:szCs w:val="24"/>
          <w:lang w:val="ru-RU" w:eastAsia="ru-RU"/>
        </w:rPr>
        <w:t>ній</w:t>
      </w:r>
      <w:proofErr w:type="spellEnd"/>
      <w:r w:rsidRPr="00F948F1">
        <w:rPr>
          <w:rFonts w:ascii="Times New Roman" w:eastAsia="Times New Roman" w:hAnsi="Times New Roman" w:cs="Times New Roman"/>
          <w:spacing w:val="-4"/>
          <w:sz w:val="24"/>
          <w:szCs w:val="24"/>
          <w:lang w:val="ru-RU" w:eastAsia="ru-RU"/>
        </w:rPr>
        <w:t xml:space="preserve">, </w:t>
      </w:r>
      <w:r w:rsidRPr="00F948F1">
        <w:rPr>
          <w:rFonts w:ascii="Times New Roman" w:eastAsia="Times New Roman" w:hAnsi="Times New Roman" w:cs="Times New Roman"/>
          <w:spacing w:val="-4"/>
          <w:sz w:val="24"/>
          <w:szCs w:val="24"/>
          <w:lang w:eastAsia="ru-RU"/>
        </w:rPr>
        <w:t>які</w:t>
      </w:r>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були</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її</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пактіотами</w:t>
      </w:r>
      <w:proofErr w:type="spellEnd"/>
      <w:r w:rsidRPr="00F948F1">
        <w:rPr>
          <w:rFonts w:ascii="Times New Roman" w:eastAsia="Times New Roman" w:hAnsi="Times New Roman" w:cs="Times New Roman"/>
          <w:spacing w:val="-4"/>
          <w:sz w:val="24"/>
          <w:szCs w:val="24"/>
          <w:lang w:val="ru-RU" w:eastAsia="ru-RU"/>
        </w:rPr>
        <w:t xml:space="preserve">, </w:t>
      </w:r>
      <w:proofErr w:type="spellStart"/>
      <w:r w:rsidRPr="00F948F1">
        <w:rPr>
          <w:rFonts w:ascii="Times New Roman" w:eastAsia="Times New Roman" w:hAnsi="Times New Roman" w:cs="Times New Roman"/>
          <w:spacing w:val="-4"/>
          <w:sz w:val="24"/>
          <w:szCs w:val="24"/>
          <w:lang w:val="ru-RU" w:eastAsia="ru-RU"/>
        </w:rPr>
        <w:t>тобто</w:t>
      </w:r>
      <w:proofErr w:type="spellEnd"/>
      <w:r w:rsidRPr="00F948F1">
        <w:rPr>
          <w:rFonts w:ascii="Times New Roman" w:eastAsia="Times New Roman" w:hAnsi="Times New Roman" w:cs="Times New Roman"/>
          <w:sz w:val="24"/>
          <w:szCs w:val="24"/>
          <w:lang w:val="ru-RU" w:eastAsia="ru-RU"/>
        </w:rPr>
        <w:t>, данниками</w:t>
      </w:r>
      <w:r w:rsidRPr="00F948F1">
        <w:rPr>
          <w:rFonts w:ascii="Times New Roman" w:eastAsia="Times New Roman" w:hAnsi="Times New Roman" w:cs="Times New Roman"/>
          <w:sz w:val="24"/>
          <w:szCs w:val="24"/>
          <w:vertAlign w:val="superscript"/>
          <w:lang w:val="ru-RU" w:eastAsia="ru-RU"/>
        </w:rPr>
        <w:footnoteReference w:id="1028"/>
      </w:r>
      <w:r w:rsidRPr="00F948F1">
        <w:rPr>
          <w:rFonts w:ascii="Times New Roman" w:eastAsia="Times New Roman" w:hAnsi="Times New Roman" w:cs="Times New Roman"/>
          <w:sz w:val="24"/>
          <w:szCs w:val="24"/>
          <w:lang w:val="ru-RU" w:eastAsia="ru-RU"/>
        </w:rPr>
        <w:t xml:space="preserve">. За </w:t>
      </w:r>
      <w:proofErr w:type="spellStart"/>
      <w:r w:rsidRPr="00F948F1">
        <w:rPr>
          <w:rFonts w:ascii="Times New Roman" w:eastAsia="Times New Roman" w:hAnsi="Times New Roman" w:cs="Times New Roman"/>
          <w:sz w:val="24"/>
          <w:szCs w:val="24"/>
          <w:lang w:val="ru-RU" w:eastAsia="ru-RU"/>
        </w:rPr>
        <w:t>підрахунками</w:t>
      </w:r>
      <w:proofErr w:type="spellEnd"/>
      <w:r w:rsidRPr="00F948F1">
        <w:rPr>
          <w:rFonts w:ascii="Times New Roman" w:eastAsia="Times New Roman" w:hAnsi="Times New Roman" w:cs="Times New Roman"/>
          <w:sz w:val="24"/>
          <w:szCs w:val="24"/>
          <w:lang w:val="ru-RU" w:eastAsia="ru-RU"/>
        </w:rPr>
        <w:t xml:space="preserve"> Б. </w:t>
      </w:r>
      <w:proofErr w:type="spellStart"/>
      <w:r w:rsidRPr="00F948F1">
        <w:rPr>
          <w:rFonts w:ascii="Times New Roman" w:eastAsia="Times New Roman" w:hAnsi="Times New Roman" w:cs="Times New Roman"/>
          <w:sz w:val="24"/>
          <w:szCs w:val="24"/>
          <w:lang w:val="ru-RU" w:eastAsia="ru-RU"/>
        </w:rPr>
        <w:t>Рибакова</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вже</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val="ru-RU" w:eastAsia="ru-RU"/>
        </w:rPr>
        <w:lastRenderedPageBreak/>
        <w:t>на по</w:t>
      </w:r>
      <w:r w:rsidRPr="00F948F1">
        <w:rPr>
          <w:rFonts w:ascii="Times New Roman" w:eastAsia="Times New Roman" w:hAnsi="Times New Roman" w:cs="Times New Roman"/>
          <w:spacing w:val="-4"/>
          <w:sz w:val="24"/>
          <w:szCs w:val="24"/>
          <w:lang w:val="ru-RU" w:eastAsia="ru-RU"/>
        </w:rPr>
        <w:t xml:space="preserve">чатку </w:t>
      </w:r>
      <w:r w:rsidRPr="00F948F1">
        <w:rPr>
          <w:rFonts w:ascii="Times New Roman" w:eastAsia="Times New Roman" w:hAnsi="Times New Roman" w:cs="Times New Roman"/>
          <w:spacing w:val="2"/>
          <w:sz w:val="24"/>
          <w:szCs w:val="24"/>
          <w:lang w:val="ru-RU" w:eastAsia="ru-RU"/>
        </w:rPr>
        <w:t xml:space="preserve">ІХ ст. (у 814 р.) за </w:t>
      </w:r>
      <w:proofErr w:type="spellStart"/>
      <w:r w:rsidRPr="00F948F1">
        <w:rPr>
          <w:rFonts w:ascii="Times New Roman" w:eastAsia="Times New Roman" w:hAnsi="Times New Roman" w:cs="Times New Roman"/>
          <w:spacing w:val="2"/>
          <w:sz w:val="24"/>
          <w:szCs w:val="24"/>
          <w:lang w:val="ru-RU" w:eastAsia="ru-RU"/>
        </w:rPr>
        <w:t>розмірами</w:t>
      </w:r>
      <w:proofErr w:type="spellEnd"/>
      <w:r w:rsidRPr="00F948F1">
        <w:rPr>
          <w:rFonts w:ascii="Times New Roman" w:eastAsia="Times New Roman" w:hAnsi="Times New Roman" w:cs="Times New Roman"/>
          <w:spacing w:val="2"/>
          <w:sz w:val="24"/>
          <w:szCs w:val="24"/>
          <w:lang w:val="ru-RU" w:eastAsia="ru-RU"/>
        </w:rPr>
        <w:t xml:space="preserve"> </w:t>
      </w:r>
      <w:proofErr w:type="spellStart"/>
      <w:r w:rsidRPr="00F948F1">
        <w:rPr>
          <w:rFonts w:ascii="Times New Roman" w:eastAsia="Times New Roman" w:hAnsi="Times New Roman" w:cs="Times New Roman"/>
          <w:spacing w:val="2"/>
          <w:sz w:val="24"/>
          <w:szCs w:val="24"/>
          <w:lang w:val="ru-RU" w:eastAsia="ru-RU"/>
        </w:rPr>
        <w:t>території</w:t>
      </w:r>
      <w:proofErr w:type="spellEnd"/>
      <w:r w:rsidRPr="00F948F1">
        <w:rPr>
          <w:rFonts w:ascii="Times New Roman" w:eastAsia="Times New Roman" w:hAnsi="Times New Roman" w:cs="Times New Roman"/>
          <w:spacing w:val="2"/>
          <w:sz w:val="24"/>
          <w:szCs w:val="24"/>
          <w:lang w:val="ru-RU" w:eastAsia="ru-RU"/>
        </w:rPr>
        <w:t xml:space="preserve"> Русь не </w:t>
      </w:r>
      <w:proofErr w:type="spellStart"/>
      <w:r w:rsidRPr="00F948F1">
        <w:rPr>
          <w:rFonts w:ascii="Times New Roman" w:eastAsia="Times New Roman" w:hAnsi="Times New Roman" w:cs="Times New Roman"/>
          <w:spacing w:val="2"/>
          <w:sz w:val="24"/>
          <w:szCs w:val="24"/>
          <w:lang w:val="ru-RU" w:eastAsia="ru-RU"/>
        </w:rPr>
        <w:t>поступалася</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Візантійській</w:t>
      </w:r>
      <w:proofErr w:type="spellEnd"/>
      <w:r w:rsidRPr="00F948F1">
        <w:rPr>
          <w:rFonts w:ascii="Times New Roman" w:eastAsia="Times New Roman" w:hAnsi="Times New Roman" w:cs="Times New Roman"/>
          <w:sz w:val="24"/>
          <w:szCs w:val="24"/>
          <w:lang w:val="ru-RU" w:eastAsia="ru-RU"/>
        </w:rPr>
        <w:t xml:space="preserve"> і </w:t>
      </w:r>
      <w:proofErr w:type="spellStart"/>
      <w:r w:rsidRPr="00F948F1">
        <w:rPr>
          <w:rFonts w:ascii="Times New Roman" w:eastAsia="Times New Roman" w:hAnsi="Times New Roman" w:cs="Times New Roman"/>
          <w:sz w:val="24"/>
          <w:szCs w:val="24"/>
          <w:lang w:val="ru-RU" w:eastAsia="ru-RU"/>
        </w:rPr>
        <w:t>Каролінгській</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імперіям</w:t>
      </w:r>
      <w:proofErr w:type="spellEnd"/>
      <w:r w:rsidRPr="00F948F1">
        <w:rPr>
          <w:rFonts w:ascii="Times New Roman" w:eastAsia="Times New Roman" w:hAnsi="Times New Roman" w:cs="Times New Roman"/>
          <w:sz w:val="24"/>
          <w:szCs w:val="24"/>
          <w:vertAlign w:val="superscript"/>
          <w:lang w:val="ru-RU" w:eastAsia="ru-RU"/>
        </w:rPr>
        <w:footnoteReference w:id="1029"/>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pacing w:val="-2"/>
          <w:sz w:val="24"/>
          <w:szCs w:val="24"/>
          <w:lang w:eastAsia="ru-RU"/>
        </w:rPr>
        <w:t xml:space="preserve">На думку дослідників, </w:t>
      </w:r>
      <w:r w:rsidRPr="00F948F1">
        <w:rPr>
          <w:rFonts w:ascii="Times New Roman" w:eastAsia="Times New Roman" w:hAnsi="Times New Roman" w:cs="Times New Roman"/>
          <w:spacing w:val="-2"/>
          <w:sz w:val="24"/>
          <w:szCs w:val="24"/>
          <w:lang w:val="ru-RU" w:eastAsia="ru-RU"/>
        </w:rPr>
        <w:t>Русь</w:t>
      </w:r>
      <w:r w:rsidRPr="00F948F1">
        <w:rPr>
          <w:rFonts w:ascii="Times New Roman" w:eastAsia="Times New Roman" w:hAnsi="Times New Roman" w:cs="Times New Roman"/>
          <w:spacing w:val="-2"/>
          <w:sz w:val="24"/>
          <w:szCs w:val="24"/>
          <w:lang w:eastAsia="ru-RU"/>
        </w:rPr>
        <w:t xml:space="preserve"> певною мірою </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нагадувала </w:t>
      </w:r>
      <w:r w:rsidRPr="00F948F1">
        <w:rPr>
          <w:rFonts w:ascii="Times New Roman" w:eastAsia="Times New Roman" w:hAnsi="Times New Roman" w:cs="Times New Roman"/>
          <w:spacing w:val="4"/>
          <w:sz w:val="24"/>
          <w:szCs w:val="24"/>
          <w:lang w:eastAsia="ru-RU"/>
        </w:rPr>
        <w:br/>
      </w:r>
    </w:p>
    <w:p w14:paraId="766D78C5" w14:textId="77777777" w:rsidR="00F948F1" w:rsidRPr="00F948F1" w:rsidRDefault="00F948F1" w:rsidP="00F948F1">
      <w:pPr>
        <w:spacing w:after="0" w:line="280" w:lineRule="exact"/>
        <w:jc w:val="both"/>
        <w:rPr>
          <w:rFonts w:ascii="Times New Roman" w:eastAsia="Times New Roman" w:hAnsi="Times New Roman" w:cs="Times New Roman"/>
          <w:sz w:val="24"/>
          <w:szCs w:val="24"/>
          <w:lang w:val="ru-RU" w:eastAsia="ru-RU"/>
        </w:rPr>
      </w:pPr>
      <w:r w:rsidRPr="00F948F1">
        <w:rPr>
          <w:rFonts w:ascii="Times New Roman" w:eastAsia="Times New Roman" w:hAnsi="Times New Roman" w:cs="Times New Roman"/>
          <w:spacing w:val="4"/>
          <w:sz w:val="24"/>
          <w:szCs w:val="24"/>
          <w:lang w:eastAsia="ru-RU"/>
        </w:rPr>
        <w:t>торговельну</w:t>
      </w:r>
      <w:r w:rsidRPr="00F948F1">
        <w:rPr>
          <w:rFonts w:ascii="Times New Roman" w:eastAsia="Times New Roman" w:hAnsi="Times New Roman" w:cs="Times New Roman"/>
          <w:sz w:val="24"/>
          <w:szCs w:val="24"/>
          <w:lang w:eastAsia="ru-RU"/>
        </w:rPr>
        <w:t xml:space="preserve"> імперію фінікійців, яка була об</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єднанням </w:t>
      </w:r>
      <w:r w:rsidRPr="00F948F1">
        <w:rPr>
          <w:rFonts w:ascii="Times New Roman" w:eastAsia="Times New Roman" w:hAnsi="Times New Roman" w:cs="Times New Roman"/>
          <w:sz w:val="24"/>
          <w:szCs w:val="24"/>
          <w:lang w:eastAsia="ru-RU"/>
        </w:rPr>
        <w:br/>
        <w:t>торговельних міст, розкиданих по всьому Середземномор’ю</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1030"/>
      </w:r>
      <w:r w:rsidRPr="00F948F1">
        <w:rPr>
          <w:rFonts w:ascii="Times New Roman" w:eastAsia="Times New Roman" w:hAnsi="Times New Roman" w:cs="Times New Roman"/>
          <w:sz w:val="24"/>
          <w:szCs w:val="24"/>
          <w:lang w:eastAsia="ru-RU"/>
        </w:rPr>
        <w:t xml:space="preserve">. </w:t>
      </w:r>
    </w:p>
    <w:p w14:paraId="60BF19B9"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val="ru-RU" w:eastAsia="uk-UA"/>
        </w:rPr>
      </w:pPr>
      <w:r w:rsidRPr="00F948F1">
        <w:rPr>
          <w:rFonts w:ascii="Times New Roman" w:eastAsia="Times New Roman" w:hAnsi="Times New Roman" w:cs="Times New Roman"/>
          <w:sz w:val="24"/>
          <w:szCs w:val="24"/>
          <w:lang w:eastAsia="uk-UA"/>
        </w:rPr>
        <w:t xml:space="preserve">Формування Русі як держави імперського типу добре простежується за літописними повідомленнями у другій </w:t>
      </w:r>
      <w:r w:rsidRPr="00F948F1">
        <w:rPr>
          <w:rFonts w:ascii="Times New Roman" w:eastAsia="Times New Roman" w:hAnsi="Times New Roman" w:cs="Times New Roman"/>
          <w:spacing w:val="-6"/>
          <w:sz w:val="24"/>
          <w:szCs w:val="24"/>
          <w:lang w:eastAsia="uk-UA"/>
        </w:rPr>
        <w:t>половині ІХ–Х ст., які виразно вказують на насильницький</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4"/>
          <w:sz w:val="24"/>
          <w:szCs w:val="24"/>
          <w:lang w:eastAsia="uk-UA"/>
        </w:rPr>
        <w:t>характер руської експансії. Її наслідком стало приєднання</w:t>
      </w:r>
      <w:r w:rsidRPr="00F948F1">
        <w:rPr>
          <w:rFonts w:ascii="Times New Roman" w:eastAsia="Times New Roman" w:hAnsi="Times New Roman" w:cs="Times New Roman"/>
          <w:sz w:val="24"/>
          <w:szCs w:val="24"/>
          <w:lang w:eastAsia="uk-UA"/>
        </w:rPr>
        <w:t xml:space="preserve"> </w:t>
      </w:r>
      <w:r w:rsidRPr="00F948F1">
        <w:rPr>
          <w:rFonts w:ascii="Times New Roman" w:eastAsia="Times New Roman" w:hAnsi="Times New Roman" w:cs="Times New Roman"/>
          <w:spacing w:val="-6"/>
          <w:sz w:val="24"/>
          <w:szCs w:val="24"/>
          <w:lang w:eastAsia="uk-UA"/>
        </w:rPr>
        <w:t>(літописний термін “</w:t>
      </w:r>
      <w:proofErr w:type="spellStart"/>
      <w:r w:rsidRPr="00F948F1">
        <w:rPr>
          <w:rFonts w:ascii="Times New Roman" w:eastAsia="Times New Roman" w:hAnsi="Times New Roman" w:cs="Times New Roman"/>
          <w:spacing w:val="-6"/>
          <w:sz w:val="24"/>
          <w:szCs w:val="24"/>
          <w:lang w:eastAsia="uk-UA"/>
        </w:rPr>
        <w:t>примучення</w:t>
      </w:r>
      <w:proofErr w:type="spellEnd"/>
      <w:r w:rsidRPr="00F948F1">
        <w:rPr>
          <w:rFonts w:ascii="Times New Roman" w:eastAsia="Times New Roman" w:hAnsi="Times New Roman" w:cs="Times New Roman"/>
          <w:spacing w:val="-6"/>
          <w:sz w:val="24"/>
          <w:szCs w:val="24"/>
          <w:lang w:eastAsia="uk-UA"/>
        </w:rPr>
        <w:t xml:space="preserve">”) інших </w:t>
      </w:r>
      <w:proofErr w:type="spellStart"/>
      <w:r w:rsidRPr="00F948F1">
        <w:rPr>
          <w:rFonts w:ascii="Times New Roman" w:eastAsia="Times New Roman" w:hAnsi="Times New Roman" w:cs="Times New Roman"/>
          <w:spacing w:val="-6"/>
          <w:sz w:val="24"/>
          <w:szCs w:val="24"/>
          <w:lang w:eastAsia="uk-UA"/>
        </w:rPr>
        <w:t>східнослов’янсь</w:t>
      </w:r>
      <w:proofErr w:type="spellEnd"/>
      <w:r w:rsidRPr="00F948F1">
        <w:rPr>
          <w:rFonts w:ascii="Times New Roman" w:eastAsia="Times New Roman" w:hAnsi="Times New Roman" w:cs="Times New Roman"/>
          <w:spacing w:val="-6"/>
          <w:sz w:val="24"/>
          <w:szCs w:val="24"/>
          <w:lang w:eastAsia="uk-UA"/>
        </w:rPr>
        <w:t>-</w:t>
      </w:r>
      <w:r w:rsidRPr="00F948F1">
        <w:rPr>
          <w:rFonts w:ascii="Times New Roman" w:eastAsia="Times New Roman" w:hAnsi="Times New Roman" w:cs="Times New Roman"/>
          <w:sz w:val="24"/>
          <w:szCs w:val="24"/>
          <w:lang w:eastAsia="uk-UA"/>
        </w:rPr>
        <w:br/>
      </w:r>
      <w:proofErr w:type="spellStart"/>
      <w:r w:rsidRPr="00F948F1">
        <w:rPr>
          <w:rFonts w:ascii="Times New Roman" w:eastAsia="Times New Roman" w:hAnsi="Times New Roman" w:cs="Times New Roman"/>
          <w:sz w:val="24"/>
          <w:szCs w:val="24"/>
          <w:lang w:eastAsia="uk-UA"/>
        </w:rPr>
        <w:t>ких</w:t>
      </w:r>
      <w:proofErr w:type="spellEnd"/>
      <w:r w:rsidRPr="00F948F1">
        <w:rPr>
          <w:rFonts w:ascii="Times New Roman" w:eastAsia="Times New Roman" w:hAnsi="Times New Roman" w:cs="Times New Roman"/>
          <w:sz w:val="24"/>
          <w:szCs w:val="24"/>
          <w:lang w:eastAsia="uk-UA"/>
        </w:rPr>
        <w:t xml:space="preserve"> і неслов’янських племен до Києва. Часто таке “</w:t>
      </w:r>
      <w:proofErr w:type="spellStart"/>
      <w:r w:rsidRPr="00F948F1">
        <w:rPr>
          <w:rFonts w:ascii="Times New Roman" w:eastAsia="Times New Roman" w:hAnsi="Times New Roman" w:cs="Times New Roman"/>
          <w:sz w:val="24"/>
          <w:szCs w:val="24"/>
          <w:lang w:eastAsia="uk-UA"/>
        </w:rPr>
        <w:t>примучення</w:t>
      </w:r>
      <w:proofErr w:type="spellEnd"/>
      <w:r w:rsidRPr="00F948F1">
        <w:rPr>
          <w:rFonts w:ascii="Times New Roman" w:eastAsia="Times New Roman" w:hAnsi="Times New Roman" w:cs="Times New Roman"/>
          <w:sz w:val="24"/>
          <w:szCs w:val="24"/>
          <w:lang w:eastAsia="uk-UA"/>
        </w:rPr>
        <w:t xml:space="preserve">” було не одноразовою завойовницькою акцією Києва, а вимагало кількох військових виправ, (як, наприклад, у землі радимичів, хорватів, в’ятичів, древлян,) </w:t>
      </w:r>
      <w:r w:rsidRPr="00F948F1">
        <w:rPr>
          <w:rFonts w:ascii="Times New Roman" w:eastAsia="Times New Roman" w:hAnsi="Times New Roman" w:cs="Times New Roman"/>
          <w:spacing w:val="-2"/>
          <w:sz w:val="24"/>
          <w:szCs w:val="24"/>
          <w:lang w:eastAsia="uk-UA"/>
        </w:rPr>
        <w:t>оскільки приєднані племена чинили спротив руській екс</w:t>
      </w:r>
      <w:r w:rsidRPr="00F948F1">
        <w:rPr>
          <w:rFonts w:ascii="Times New Roman" w:eastAsia="Times New Roman" w:hAnsi="Times New Roman" w:cs="Times New Roman"/>
          <w:spacing w:val="-4"/>
          <w:sz w:val="24"/>
          <w:szCs w:val="24"/>
          <w:lang w:eastAsia="uk-UA"/>
        </w:rPr>
        <w:t xml:space="preserve">пансії і встановленню данницької </w:t>
      </w:r>
      <w:proofErr w:type="spellStart"/>
      <w:r w:rsidRPr="00F948F1">
        <w:rPr>
          <w:rFonts w:ascii="Times New Roman" w:eastAsia="Times New Roman" w:hAnsi="Times New Roman" w:cs="Times New Roman"/>
          <w:spacing w:val="-4"/>
          <w:sz w:val="24"/>
          <w:szCs w:val="24"/>
          <w:lang w:eastAsia="uk-UA"/>
        </w:rPr>
        <w:t>залежості</w:t>
      </w:r>
      <w:proofErr w:type="spellEnd"/>
      <w:r w:rsidRPr="00F948F1">
        <w:rPr>
          <w:rFonts w:ascii="Times New Roman" w:eastAsia="Times New Roman" w:hAnsi="Times New Roman" w:cs="Times New Roman"/>
          <w:spacing w:val="-4"/>
          <w:sz w:val="24"/>
          <w:szCs w:val="24"/>
          <w:lang w:eastAsia="uk-UA"/>
        </w:rPr>
        <w:t>. Один із таких</w:t>
      </w:r>
      <w:r w:rsidRPr="00F948F1">
        <w:rPr>
          <w:rFonts w:ascii="Times New Roman" w:eastAsia="Times New Roman" w:hAnsi="Times New Roman" w:cs="Times New Roman"/>
          <w:sz w:val="24"/>
          <w:szCs w:val="24"/>
          <w:lang w:eastAsia="uk-UA"/>
        </w:rPr>
        <w:t xml:space="preserve"> виступів проти влади Києва, що закінчився вбивством київського князя, яскраво описує літописець, повідомля</w:t>
      </w:r>
      <w:r w:rsidRPr="00F948F1">
        <w:rPr>
          <w:rFonts w:ascii="Times New Roman" w:eastAsia="Times New Roman" w:hAnsi="Times New Roman" w:cs="Times New Roman"/>
          <w:spacing w:val="-4"/>
          <w:sz w:val="24"/>
          <w:szCs w:val="24"/>
          <w:lang w:eastAsia="uk-UA"/>
        </w:rPr>
        <w:t xml:space="preserve">ючи про повстання древлян у 945 р. Наслідком політики </w:t>
      </w:r>
      <w:r w:rsidRPr="00F948F1">
        <w:rPr>
          <w:rFonts w:ascii="Times New Roman" w:eastAsia="Times New Roman" w:hAnsi="Times New Roman" w:cs="Times New Roman"/>
          <w:sz w:val="24"/>
          <w:szCs w:val="24"/>
          <w:lang w:eastAsia="uk-UA"/>
        </w:rPr>
        <w:t xml:space="preserve">експансії руських правителів у другій половині ІХ–Х ст. було значне розширення території Русі, яка у Х ст. стає </w:t>
      </w:r>
      <w:r w:rsidRPr="00F948F1">
        <w:rPr>
          <w:rFonts w:ascii="Times New Roman" w:eastAsia="Times New Roman" w:hAnsi="Times New Roman" w:cs="Times New Roman"/>
          <w:spacing w:val="-2"/>
          <w:sz w:val="24"/>
          <w:szCs w:val="24"/>
          <w:lang w:eastAsia="uk-UA"/>
        </w:rPr>
        <w:t>найбільшою державою Європи. Окрім того ускладнилася</w:t>
      </w:r>
      <w:r w:rsidRPr="00F948F1">
        <w:rPr>
          <w:rFonts w:ascii="Times New Roman" w:eastAsia="Times New Roman" w:hAnsi="Times New Roman" w:cs="Times New Roman"/>
          <w:sz w:val="24"/>
          <w:szCs w:val="24"/>
          <w:lang w:eastAsia="uk-UA"/>
        </w:rPr>
        <w:t xml:space="preserve"> її етнічна структура за рахунок включення численних угро-фінських і балтських племен та племен північного Кавказу (</w:t>
      </w:r>
      <w:proofErr w:type="spellStart"/>
      <w:r w:rsidRPr="00F948F1">
        <w:rPr>
          <w:rFonts w:ascii="Times New Roman" w:eastAsia="Times New Roman" w:hAnsi="Times New Roman" w:cs="Times New Roman"/>
          <w:sz w:val="24"/>
          <w:szCs w:val="24"/>
          <w:lang w:eastAsia="uk-UA"/>
        </w:rPr>
        <w:t>ясів</w:t>
      </w:r>
      <w:proofErr w:type="spellEnd"/>
      <w:r w:rsidRPr="00F948F1">
        <w:rPr>
          <w:rFonts w:ascii="Times New Roman" w:eastAsia="Times New Roman" w:hAnsi="Times New Roman" w:cs="Times New Roman"/>
          <w:sz w:val="24"/>
          <w:szCs w:val="24"/>
          <w:lang w:eastAsia="uk-UA"/>
        </w:rPr>
        <w:t xml:space="preserve"> і </w:t>
      </w:r>
      <w:proofErr w:type="spellStart"/>
      <w:r w:rsidRPr="00F948F1">
        <w:rPr>
          <w:rFonts w:ascii="Times New Roman" w:eastAsia="Times New Roman" w:hAnsi="Times New Roman" w:cs="Times New Roman"/>
          <w:sz w:val="24"/>
          <w:szCs w:val="24"/>
          <w:lang w:eastAsia="uk-UA"/>
        </w:rPr>
        <w:t>косогів</w:t>
      </w:r>
      <w:proofErr w:type="spellEnd"/>
      <w:r w:rsidRPr="00F948F1">
        <w:rPr>
          <w:rFonts w:ascii="Times New Roman" w:eastAsia="Times New Roman" w:hAnsi="Times New Roman" w:cs="Times New Roman"/>
          <w:sz w:val="24"/>
          <w:szCs w:val="24"/>
          <w:lang w:eastAsia="uk-UA"/>
        </w:rPr>
        <w:t xml:space="preserve">). </w:t>
      </w:r>
    </w:p>
    <w:p w14:paraId="1E4AA74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Одним з головних критеріїв імперії є домінуюче тери</w:t>
      </w:r>
      <w:r w:rsidRPr="00F948F1">
        <w:rPr>
          <w:rFonts w:ascii="Times New Roman" w:eastAsia="Times New Roman" w:hAnsi="Times New Roman" w:cs="Times New Roman"/>
          <w:spacing w:val="-6"/>
          <w:sz w:val="24"/>
          <w:szCs w:val="24"/>
          <w:lang w:eastAsia="ru-RU"/>
        </w:rPr>
        <w:t xml:space="preserve">торіальне і етнічне ядро або метрополія. За даними Баварського географа </w:t>
      </w:r>
      <w:r w:rsidRPr="00F948F1">
        <w:rPr>
          <w:rFonts w:ascii="Times New Roman" w:eastAsia="Times New Roman" w:hAnsi="Times New Roman" w:cs="Times New Roman"/>
          <w:spacing w:val="-6"/>
          <w:sz w:val="24"/>
          <w:szCs w:val="24"/>
          <w:lang w:val="ru-RU" w:eastAsia="ru-RU"/>
        </w:rPr>
        <w:t>“</w:t>
      </w:r>
      <w:r w:rsidRPr="00F948F1">
        <w:rPr>
          <w:rFonts w:ascii="Times New Roman" w:eastAsia="Times New Roman" w:hAnsi="Times New Roman" w:cs="Times New Roman"/>
          <w:spacing w:val="-6"/>
          <w:sz w:val="24"/>
          <w:szCs w:val="24"/>
          <w:lang w:eastAsia="ru-RU"/>
        </w:rPr>
        <w:t>першим керівним народом, головними</w:t>
      </w:r>
      <w:r w:rsidRPr="00F948F1">
        <w:rPr>
          <w:rFonts w:ascii="Times New Roman" w:eastAsia="Times New Roman" w:hAnsi="Times New Roman" w:cs="Times New Roman"/>
          <w:sz w:val="24"/>
          <w:szCs w:val="24"/>
          <w:lang w:eastAsia="ru-RU"/>
        </w:rPr>
        <w:t xml:space="preserve"> людьми</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Руського державного об</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єднання були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vertAlign w:val="superscript"/>
          <w:lang w:eastAsia="ru-RU"/>
        </w:rPr>
        <w:footnoteReference w:id="1031"/>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Літописи також свідчать про те, що </w:t>
      </w:r>
      <w:proofErr w:type="spellStart"/>
      <w:r w:rsidRPr="00F948F1">
        <w:rPr>
          <w:rFonts w:ascii="Times New Roman" w:eastAsia="Times New Roman" w:hAnsi="Times New Roman" w:cs="Times New Roman"/>
          <w:spacing w:val="2"/>
          <w:sz w:val="24"/>
          <w:szCs w:val="24"/>
          <w:lang w:eastAsia="ru-RU"/>
        </w:rPr>
        <w:t>етнополітичним</w:t>
      </w:r>
      <w:proofErr w:type="spellEnd"/>
      <w:r w:rsidRPr="00F948F1">
        <w:rPr>
          <w:rFonts w:ascii="Times New Roman" w:eastAsia="Times New Roman" w:hAnsi="Times New Roman" w:cs="Times New Roman"/>
          <w:sz w:val="24"/>
          <w:szCs w:val="24"/>
          <w:lang w:eastAsia="ru-RU"/>
        </w:rPr>
        <w:t xml:space="preserve"> ядром або метрополією Русі були слов’янські племена Середнього Подніпров’я – полянський союз або Русь. </w:t>
      </w:r>
      <w:r w:rsidRPr="00F948F1">
        <w:rPr>
          <w:rFonts w:ascii="Times New Roman" w:eastAsia="Times New Roman" w:hAnsi="Times New Roman" w:cs="Times New Roman"/>
          <w:spacing w:val="-2"/>
          <w:sz w:val="24"/>
          <w:szCs w:val="24"/>
          <w:lang w:eastAsia="ru-RU"/>
        </w:rPr>
        <w:t>Свого часу це довів М. Грушевський</w:t>
      </w:r>
      <w:r w:rsidRPr="00F948F1">
        <w:rPr>
          <w:rFonts w:ascii="Times New Roman" w:eastAsia="Times New Roman" w:hAnsi="Times New Roman" w:cs="Times New Roman"/>
          <w:spacing w:val="-2"/>
          <w:sz w:val="24"/>
          <w:szCs w:val="24"/>
          <w:vertAlign w:val="superscript"/>
          <w:lang w:eastAsia="ru-RU"/>
        </w:rPr>
        <w:footnoteReference w:id="1032"/>
      </w:r>
      <w:r w:rsidRPr="00F948F1">
        <w:rPr>
          <w:rFonts w:ascii="Times New Roman" w:eastAsia="Times New Roman" w:hAnsi="Times New Roman" w:cs="Times New Roman"/>
          <w:spacing w:val="-2"/>
          <w:sz w:val="24"/>
          <w:szCs w:val="24"/>
          <w:lang w:eastAsia="ru-RU"/>
        </w:rPr>
        <w:t>. Проаналізувавши</w:t>
      </w:r>
      <w:r w:rsidRPr="00F948F1">
        <w:rPr>
          <w:rFonts w:ascii="Times New Roman" w:eastAsia="Times New Roman" w:hAnsi="Times New Roman" w:cs="Times New Roman"/>
          <w:sz w:val="24"/>
          <w:szCs w:val="24"/>
          <w:lang w:eastAsia="ru-RU"/>
        </w:rPr>
        <w:t xml:space="preserve"> літописну інформацію, Олексій </w:t>
      </w:r>
      <w:proofErr w:type="spellStart"/>
      <w:r w:rsidRPr="00F948F1">
        <w:rPr>
          <w:rFonts w:ascii="Times New Roman" w:eastAsia="Times New Roman" w:hAnsi="Times New Roman" w:cs="Times New Roman"/>
          <w:sz w:val="24"/>
          <w:szCs w:val="24"/>
          <w:lang w:eastAsia="ru-RU"/>
        </w:rPr>
        <w:t>Насонов</w:t>
      </w:r>
      <w:proofErr w:type="spellEnd"/>
      <w:r w:rsidRPr="00F948F1">
        <w:rPr>
          <w:rFonts w:ascii="Times New Roman" w:eastAsia="Times New Roman" w:hAnsi="Times New Roman" w:cs="Times New Roman"/>
          <w:sz w:val="24"/>
          <w:szCs w:val="24"/>
          <w:vertAlign w:val="superscript"/>
          <w:lang w:eastAsia="ru-RU"/>
        </w:rPr>
        <w:t xml:space="preserve"> </w:t>
      </w:r>
      <w:r w:rsidRPr="00F948F1">
        <w:rPr>
          <w:rFonts w:ascii="Times New Roman" w:eastAsia="Times New Roman" w:hAnsi="Times New Roman" w:cs="Times New Roman"/>
          <w:sz w:val="24"/>
          <w:szCs w:val="24"/>
          <w:lang w:eastAsia="ru-RU"/>
        </w:rPr>
        <w:t xml:space="preserve">встановив, що до ХІІІ ст. літописці вважали Руссю лише територію, </w:t>
      </w:r>
      <w:r w:rsidRPr="00F948F1">
        <w:rPr>
          <w:rFonts w:ascii="Times New Roman" w:eastAsia="Times New Roman" w:hAnsi="Times New Roman" w:cs="Times New Roman"/>
          <w:spacing w:val="-6"/>
          <w:sz w:val="24"/>
          <w:szCs w:val="24"/>
          <w:lang w:eastAsia="ru-RU"/>
        </w:rPr>
        <w:t>що знаходилася в трикутнику міст Київ-Чернігів-</w:t>
      </w:r>
      <w:proofErr w:type="spellStart"/>
      <w:r w:rsidRPr="00F948F1">
        <w:rPr>
          <w:rFonts w:ascii="Times New Roman" w:eastAsia="Times New Roman" w:hAnsi="Times New Roman" w:cs="Times New Roman"/>
          <w:spacing w:val="-6"/>
          <w:sz w:val="24"/>
          <w:szCs w:val="24"/>
          <w:lang w:eastAsia="ru-RU"/>
        </w:rPr>
        <w:t>Переяс</w:t>
      </w:r>
      <w:proofErr w:type="spellEnd"/>
      <w:r w:rsidRPr="00F948F1">
        <w:rPr>
          <w:rFonts w:ascii="Times New Roman" w:eastAsia="Times New Roman" w:hAnsi="Times New Roman" w:cs="Times New Roman"/>
          <w:spacing w:val="-6"/>
          <w:sz w:val="24"/>
          <w:szCs w:val="24"/>
          <w:lang w:eastAsia="ru-RU"/>
        </w:rPr>
        <w:t>-</w:t>
      </w:r>
      <w:r w:rsidRPr="00F948F1">
        <w:rPr>
          <w:rFonts w:ascii="Times New Roman" w:eastAsia="Times New Roman" w:hAnsi="Times New Roman" w:cs="Times New Roman"/>
          <w:spacing w:val="-6"/>
          <w:sz w:val="24"/>
          <w:szCs w:val="24"/>
          <w:lang w:eastAsia="ru-RU"/>
        </w:rPr>
        <w:br/>
        <w:t>лав</w:t>
      </w:r>
      <w:r w:rsidRPr="00F948F1">
        <w:rPr>
          <w:rFonts w:ascii="Times New Roman" w:eastAsia="Times New Roman" w:hAnsi="Times New Roman" w:cs="Times New Roman"/>
          <w:sz w:val="24"/>
          <w:szCs w:val="24"/>
          <w:vertAlign w:val="superscript"/>
          <w:lang w:eastAsia="ru-RU"/>
        </w:rPr>
        <w:footnoteReference w:id="1033"/>
      </w:r>
      <w:r w:rsidRPr="00F948F1">
        <w:rPr>
          <w:rFonts w:ascii="Times New Roman" w:eastAsia="Times New Roman" w:hAnsi="Times New Roman" w:cs="Times New Roman"/>
          <w:sz w:val="24"/>
          <w:szCs w:val="24"/>
          <w:lang w:eastAsia="ru-RU"/>
        </w:rPr>
        <w:t>. Його висновки підтримав і розвинув у своїх працях Б. Рибаков. Він вказував, що Русь у вузькому зна</w:t>
      </w:r>
      <w:r w:rsidRPr="00F948F1">
        <w:rPr>
          <w:rFonts w:ascii="Times New Roman" w:eastAsia="Times New Roman" w:hAnsi="Times New Roman" w:cs="Times New Roman"/>
          <w:spacing w:val="-2"/>
          <w:sz w:val="24"/>
          <w:szCs w:val="24"/>
          <w:lang w:eastAsia="ru-RU"/>
        </w:rPr>
        <w:t>ченні – це територія Середнього Подніпров’я. Створений</w:t>
      </w:r>
      <w:r w:rsidRPr="00F948F1">
        <w:rPr>
          <w:rFonts w:ascii="Times New Roman" w:eastAsia="Times New Roman" w:hAnsi="Times New Roman" w:cs="Times New Roman"/>
          <w:sz w:val="24"/>
          <w:szCs w:val="24"/>
          <w:lang w:eastAsia="ru-RU"/>
        </w:rPr>
        <w:t xml:space="preserve"> тут у </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 ст. руський союз був тривалим і міцним, оскільки в його ареалі була створена своєрідна і стійка матеріальна культура</w:t>
      </w:r>
      <w:r w:rsidRPr="00F948F1">
        <w:rPr>
          <w:rFonts w:ascii="Times New Roman" w:eastAsia="Times New Roman" w:hAnsi="Times New Roman" w:cs="Times New Roman"/>
          <w:sz w:val="24"/>
          <w:szCs w:val="24"/>
          <w:vertAlign w:val="superscript"/>
          <w:lang w:eastAsia="ru-RU"/>
        </w:rPr>
        <w:footnoteReference w:id="1034"/>
      </w:r>
      <w:r w:rsidRPr="00F948F1">
        <w:rPr>
          <w:rFonts w:ascii="Times New Roman" w:eastAsia="Times New Roman" w:hAnsi="Times New Roman" w:cs="Times New Roman"/>
          <w:sz w:val="24"/>
          <w:szCs w:val="24"/>
          <w:lang w:eastAsia="ru-RU"/>
        </w:rPr>
        <w:t xml:space="preserve">. В. </w:t>
      </w:r>
      <w:proofErr w:type="spellStart"/>
      <w:r w:rsidRPr="00F948F1">
        <w:rPr>
          <w:rFonts w:ascii="Times New Roman" w:eastAsia="Times New Roman" w:hAnsi="Times New Roman" w:cs="Times New Roman"/>
          <w:sz w:val="24"/>
          <w:szCs w:val="24"/>
          <w:lang w:eastAsia="ru-RU"/>
        </w:rPr>
        <w:t>Пашуто</w:t>
      </w:r>
      <w:proofErr w:type="spellEnd"/>
      <w:r w:rsidRPr="00F948F1">
        <w:rPr>
          <w:rFonts w:ascii="Times New Roman" w:eastAsia="Times New Roman" w:hAnsi="Times New Roman" w:cs="Times New Roman"/>
          <w:sz w:val="24"/>
          <w:szCs w:val="24"/>
          <w:lang w:eastAsia="ru-RU"/>
        </w:rPr>
        <w:t xml:space="preserve"> також вказував, що “Русь складала територіально, економічно і політично </w:t>
      </w:r>
      <w:r w:rsidRPr="00F948F1">
        <w:rPr>
          <w:rFonts w:ascii="Times New Roman" w:eastAsia="Times New Roman" w:hAnsi="Times New Roman" w:cs="Times New Roman"/>
          <w:spacing w:val="-4"/>
          <w:sz w:val="24"/>
          <w:szCs w:val="24"/>
          <w:lang w:eastAsia="ru-RU"/>
        </w:rPr>
        <w:t>домінуюче ядро найбільшої в Європі держави, яка включала</w:t>
      </w:r>
      <w:r w:rsidRPr="00F948F1">
        <w:rPr>
          <w:rFonts w:ascii="Times New Roman" w:eastAsia="Times New Roman" w:hAnsi="Times New Roman" w:cs="Times New Roman"/>
          <w:sz w:val="24"/>
          <w:szCs w:val="24"/>
          <w:lang w:eastAsia="ru-RU"/>
        </w:rPr>
        <w:t xml:space="preserve"> більше 20 народів”</w:t>
      </w:r>
      <w:r w:rsidRPr="00F948F1">
        <w:rPr>
          <w:rFonts w:ascii="Times New Roman" w:eastAsia="Times New Roman" w:hAnsi="Times New Roman" w:cs="Times New Roman"/>
          <w:sz w:val="24"/>
          <w:szCs w:val="24"/>
          <w:vertAlign w:val="superscript"/>
          <w:lang w:eastAsia="ru-RU"/>
        </w:rPr>
        <w:footnoteReference w:id="1035"/>
      </w:r>
      <w:r w:rsidRPr="00F948F1">
        <w:rPr>
          <w:rFonts w:ascii="Times New Roman" w:eastAsia="Times New Roman" w:hAnsi="Times New Roman" w:cs="Times New Roman"/>
          <w:sz w:val="24"/>
          <w:szCs w:val="24"/>
          <w:lang w:eastAsia="ru-RU"/>
        </w:rPr>
        <w:t xml:space="preserve">. На думку П. Толочка, Русь у вузькому значенні або первісна Русь (або внутрішня Русь Костянтина </w:t>
      </w:r>
      <w:proofErr w:type="spellStart"/>
      <w:r w:rsidRPr="00F948F1">
        <w:rPr>
          <w:rFonts w:ascii="Times New Roman" w:eastAsia="Times New Roman" w:hAnsi="Times New Roman" w:cs="Times New Roman"/>
          <w:sz w:val="24"/>
          <w:szCs w:val="24"/>
          <w:lang w:eastAsia="ru-RU"/>
        </w:rPr>
        <w:t>Багрянородного</w:t>
      </w:r>
      <w:proofErr w:type="spellEnd"/>
      <w:r w:rsidRPr="00F948F1">
        <w:rPr>
          <w:rFonts w:ascii="Times New Roman" w:eastAsia="Times New Roman" w:hAnsi="Times New Roman" w:cs="Times New Roman"/>
          <w:sz w:val="24"/>
          <w:szCs w:val="24"/>
          <w:lang w:eastAsia="ru-RU"/>
        </w:rPr>
        <w:t xml:space="preserve">) –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це ті самі землі, де сиділи колись поляни, сіверяни і древляни, що склали основу </w:t>
      </w:r>
      <w:proofErr w:type="spellStart"/>
      <w:r w:rsidRPr="00F948F1">
        <w:rPr>
          <w:rFonts w:ascii="Times New Roman" w:eastAsia="Times New Roman" w:hAnsi="Times New Roman" w:cs="Times New Roman"/>
          <w:sz w:val="24"/>
          <w:szCs w:val="24"/>
          <w:lang w:eastAsia="ru-RU"/>
        </w:rPr>
        <w:t>ранньодержавного</w:t>
      </w:r>
      <w:proofErr w:type="spellEnd"/>
      <w:r w:rsidRPr="00F948F1">
        <w:rPr>
          <w:rFonts w:ascii="Times New Roman" w:eastAsia="Times New Roman" w:hAnsi="Times New Roman" w:cs="Times New Roman"/>
          <w:sz w:val="24"/>
          <w:szCs w:val="24"/>
          <w:lang w:eastAsia="ru-RU"/>
        </w:rPr>
        <w:t xml:space="preserve"> утворення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Русь</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1036"/>
      </w:r>
      <w:r w:rsidRPr="00F948F1">
        <w:rPr>
          <w:rFonts w:ascii="Times New Roman" w:eastAsia="Times New Roman" w:hAnsi="Times New Roman" w:cs="Times New Roman"/>
          <w:sz w:val="24"/>
          <w:szCs w:val="24"/>
          <w:lang w:eastAsia="ru-RU"/>
        </w:rPr>
        <w:t>. Він на</w:t>
      </w:r>
      <w:r w:rsidRPr="00F948F1">
        <w:rPr>
          <w:rFonts w:ascii="Times New Roman" w:eastAsia="Times New Roman" w:hAnsi="Times New Roman" w:cs="Times New Roman"/>
          <w:spacing w:val="-2"/>
          <w:sz w:val="24"/>
          <w:szCs w:val="24"/>
          <w:lang w:eastAsia="ru-RU"/>
        </w:rPr>
        <w:t>водить численні приклади, коли літописці підкреслено не</w:t>
      </w:r>
      <w:r w:rsidRPr="00F948F1">
        <w:rPr>
          <w:rFonts w:ascii="Times New Roman" w:eastAsia="Times New Roman" w:hAnsi="Times New Roman" w:cs="Times New Roman"/>
          <w:sz w:val="24"/>
          <w:szCs w:val="24"/>
          <w:lang w:eastAsia="ru-RU"/>
        </w:rPr>
        <w:t xml:space="preserve"> називали інші території, приєднані до Києва, Руссю</w:t>
      </w:r>
      <w:r w:rsidRPr="00F948F1">
        <w:rPr>
          <w:rFonts w:ascii="Times New Roman" w:eastAsia="Times New Roman" w:hAnsi="Times New Roman" w:cs="Times New Roman"/>
          <w:sz w:val="24"/>
          <w:szCs w:val="24"/>
          <w:vertAlign w:val="superscript"/>
          <w:lang w:eastAsia="ru-RU"/>
        </w:rPr>
        <w:footnoteReference w:id="1037"/>
      </w:r>
      <w:r w:rsidRPr="00F948F1">
        <w:rPr>
          <w:rFonts w:ascii="Times New Roman" w:eastAsia="Times New Roman" w:hAnsi="Times New Roman" w:cs="Times New Roman"/>
          <w:sz w:val="24"/>
          <w:szCs w:val="24"/>
          <w:lang w:eastAsia="ru-RU"/>
        </w:rPr>
        <w:t xml:space="preserve">. Подібні погляди висловлює також В. </w:t>
      </w:r>
      <w:proofErr w:type="spellStart"/>
      <w:r w:rsidRPr="00F948F1">
        <w:rPr>
          <w:rFonts w:ascii="Times New Roman" w:eastAsia="Times New Roman" w:hAnsi="Times New Roman" w:cs="Times New Roman"/>
          <w:sz w:val="24"/>
          <w:szCs w:val="24"/>
          <w:lang w:eastAsia="ru-RU"/>
        </w:rPr>
        <w:t>Ричка</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який локалізує </w:t>
      </w:r>
      <w:r w:rsidRPr="00F948F1">
        <w:rPr>
          <w:rFonts w:ascii="Times New Roman" w:eastAsia="Times New Roman" w:hAnsi="Times New Roman" w:cs="Times New Roman"/>
          <w:spacing w:val="6"/>
          <w:sz w:val="24"/>
          <w:szCs w:val="24"/>
          <w:lang w:eastAsia="ru-RU"/>
        </w:rPr>
        <w:t xml:space="preserve">Руську землю ІХ ст. або метрополію руської </w:t>
      </w:r>
      <w:r w:rsidRPr="00F948F1">
        <w:rPr>
          <w:rFonts w:ascii="Times New Roman" w:eastAsia="Times New Roman" w:hAnsi="Times New Roman" w:cs="Times New Roman"/>
          <w:spacing w:val="6"/>
          <w:sz w:val="24"/>
          <w:szCs w:val="24"/>
          <w:lang w:eastAsia="ru-RU"/>
        </w:rPr>
        <w:br/>
        <w:t xml:space="preserve">імперії </w:t>
      </w:r>
      <w:r w:rsidRPr="00F948F1">
        <w:rPr>
          <w:rFonts w:ascii="Times New Roman" w:eastAsia="Times New Roman" w:hAnsi="Times New Roman" w:cs="Times New Roman"/>
          <w:sz w:val="24"/>
          <w:szCs w:val="24"/>
          <w:lang w:eastAsia="ru-RU"/>
        </w:rPr>
        <w:t>в Середньому Подніпров’ї</w:t>
      </w:r>
      <w:r w:rsidRPr="00F948F1">
        <w:rPr>
          <w:rFonts w:ascii="Times New Roman" w:eastAsia="Times New Roman" w:hAnsi="Times New Roman" w:cs="Times New Roman"/>
          <w:sz w:val="24"/>
          <w:szCs w:val="24"/>
          <w:vertAlign w:val="superscript"/>
          <w:lang w:eastAsia="ru-RU"/>
        </w:rPr>
        <w:footnoteReference w:id="1038"/>
      </w:r>
      <w:r w:rsidRPr="00F948F1">
        <w:rPr>
          <w:rFonts w:ascii="Times New Roman" w:eastAsia="Times New Roman" w:hAnsi="Times New Roman" w:cs="Times New Roman"/>
          <w:sz w:val="24"/>
          <w:szCs w:val="24"/>
          <w:lang w:eastAsia="ru-RU"/>
        </w:rPr>
        <w:t>. Сучасний російський дослідник С. Цвєтков вважає, що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були </w:t>
      </w:r>
      <w:proofErr w:type="spellStart"/>
      <w:r w:rsidRPr="00F948F1">
        <w:rPr>
          <w:rFonts w:ascii="Times New Roman" w:eastAsia="Times New Roman" w:hAnsi="Times New Roman" w:cs="Times New Roman"/>
          <w:spacing w:val="-2"/>
          <w:sz w:val="24"/>
          <w:szCs w:val="24"/>
          <w:lang w:eastAsia="ru-RU"/>
        </w:rPr>
        <w:t>надплемінною</w:t>
      </w:r>
      <w:proofErr w:type="spellEnd"/>
      <w:r w:rsidRPr="00F948F1">
        <w:rPr>
          <w:rFonts w:ascii="Times New Roman" w:eastAsia="Times New Roman" w:hAnsi="Times New Roman" w:cs="Times New Roman"/>
          <w:spacing w:val="-2"/>
          <w:sz w:val="24"/>
          <w:szCs w:val="24"/>
          <w:lang w:eastAsia="ru-RU"/>
        </w:rPr>
        <w:t xml:space="preserve"> корпорацією, яка зосередила в своїх руках</w:t>
      </w:r>
      <w:r w:rsidRPr="00F948F1">
        <w:rPr>
          <w:rFonts w:ascii="Times New Roman" w:eastAsia="Times New Roman" w:hAnsi="Times New Roman" w:cs="Times New Roman"/>
          <w:sz w:val="24"/>
          <w:szCs w:val="24"/>
          <w:lang w:eastAsia="ru-RU"/>
        </w:rPr>
        <w:t xml:space="preserve"> цивільну і духовну владу”</w:t>
      </w:r>
      <w:r w:rsidRPr="00F948F1">
        <w:rPr>
          <w:rFonts w:ascii="Times New Roman" w:eastAsia="Times New Roman" w:hAnsi="Times New Roman" w:cs="Times New Roman"/>
          <w:sz w:val="24"/>
          <w:szCs w:val="24"/>
          <w:vertAlign w:val="superscript"/>
          <w:lang w:eastAsia="ru-RU"/>
        </w:rPr>
        <w:footnoteReference w:id="1039"/>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b/>
          <w:sz w:val="24"/>
          <w:szCs w:val="24"/>
          <w:lang w:eastAsia="ru-RU"/>
        </w:rPr>
        <w:t xml:space="preserve"> </w:t>
      </w:r>
    </w:p>
    <w:p w14:paraId="3100E753"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6"/>
          <w:sz w:val="24"/>
          <w:szCs w:val="24"/>
          <w:lang w:eastAsia="ru-RU"/>
        </w:rPr>
        <w:t>Доказом того, що північні провінції Русі – Новгородська</w:t>
      </w:r>
      <w:r w:rsidRPr="00F948F1">
        <w:rPr>
          <w:rFonts w:ascii="Times New Roman" w:eastAsia="Times New Roman" w:hAnsi="Times New Roman" w:cs="Times New Roman"/>
          <w:sz w:val="24"/>
          <w:szCs w:val="24"/>
          <w:lang w:eastAsia="ru-RU"/>
        </w:rPr>
        <w:t xml:space="preserve"> і </w:t>
      </w:r>
      <w:proofErr w:type="spellStart"/>
      <w:r w:rsidRPr="00F948F1">
        <w:rPr>
          <w:rFonts w:ascii="Times New Roman" w:eastAsia="Times New Roman" w:hAnsi="Times New Roman" w:cs="Times New Roman"/>
          <w:sz w:val="24"/>
          <w:szCs w:val="24"/>
          <w:lang w:eastAsia="ru-RU"/>
        </w:rPr>
        <w:t>Ростово</w:t>
      </w:r>
      <w:proofErr w:type="spellEnd"/>
      <w:r w:rsidRPr="00F948F1">
        <w:rPr>
          <w:rFonts w:ascii="Times New Roman" w:eastAsia="Times New Roman" w:hAnsi="Times New Roman" w:cs="Times New Roman"/>
          <w:sz w:val="24"/>
          <w:szCs w:val="24"/>
          <w:lang w:eastAsia="ru-RU"/>
        </w:rPr>
        <w:t xml:space="preserve">-Суздальська, так само, як і Полоцька, не стали </w:t>
      </w:r>
      <w:r w:rsidRPr="00F948F1">
        <w:rPr>
          <w:rFonts w:ascii="Times New Roman" w:eastAsia="Times New Roman" w:hAnsi="Times New Roman" w:cs="Times New Roman"/>
          <w:spacing w:val="-4"/>
          <w:sz w:val="24"/>
          <w:szCs w:val="24"/>
          <w:lang w:eastAsia="ru-RU"/>
        </w:rPr>
        <w:t>суб’єктами Руської імперії, є той факт, що їхні правителі-</w:t>
      </w:r>
      <w:r w:rsidRPr="00F948F1">
        <w:rPr>
          <w:rFonts w:ascii="Times New Roman" w:eastAsia="Times New Roman" w:hAnsi="Times New Roman" w:cs="Times New Roman"/>
          <w:sz w:val="24"/>
          <w:szCs w:val="24"/>
          <w:lang w:eastAsia="ru-RU"/>
        </w:rPr>
        <w:t xml:space="preserve">намісники не були </w:t>
      </w:r>
      <w:r w:rsidRPr="00F948F1">
        <w:rPr>
          <w:rFonts w:ascii="Times New Roman" w:eastAsia="Times New Roman" w:hAnsi="Times New Roman" w:cs="Times New Roman"/>
          <w:sz w:val="24"/>
          <w:szCs w:val="24"/>
          <w:lang w:eastAsia="ru-RU"/>
        </w:rPr>
        <w:lastRenderedPageBreak/>
        <w:t xml:space="preserve">запрошені на Любецький княжий </w:t>
      </w:r>
      <w:r w:rsidRPr="00F948F1">
        <w:rPr>
          <w:rFonts w:ascii="Times New Roman" w:eastAsia="Times New Roman" w:hAnsi="Times New Roman" w:cs="Times New Roman"/>
          <w:spacing w:val="-6"/>
          <w:sz w:val="24"/>
          <w:szCs w:val="24"/>
          <w:lang w:eastAsia="ru-RU"/>
        </w:rPr>
        <w:t>з’їзд 1097 р., на якому головні руські уділи закріплювалися</w:t>
      </w:r>
      <w:r w:rsidRPr="00F948F1">
        <w:rPr>
          <w:rFonts w:ascii="Times New Roman" w:eastAsia="Times New Roman" w:hAnsi="Times New Roman" w:cs="Times New Roman"/>
          <w:sz w:val="24"/>
          <w:szCs w:val="24"/>
          <w:lang w:eastAsia="ru-RU"/>
        </w:rPr>
        <w:t xml:space="preserve"> за онуками Ярослава Мудрого. Якщо відсутність на з’їзді полоцьких князів стала черговим етапом виокрем</w:t>
      </w:r>
      <w:r w:rsidRPr="00F948F1">
        <w:rPr>
          <w:rFonts w:ascii="Times New Roman" w:eastAsia="Times New Roman" w:hAnsi="Times New Roman" w:cs="Times New Roman"/>
          <w:spacing w:val="-2"/>
          <w:sz w:val="24"/>
          <w:szCs w:val="24"/>
          <w:lang w:eastAsia="ru-RU"/>
        </w:rPr>
        <w:t>лення білоруських земель зі складу Русі, що розпочалося</w:t>
      </w:r>
      <w:r w:rsidRPr="00F948F1">
        <w:rPr>
          <w:rFonts w:ascii="Times New Roman" w:eastAsia="Times New Roman" w:hAnsi="Times New Roman" w:cs="Times New Roman"/>
          <w:sz w:val="24"/>
          <w:szCs w:val="24"/>
          <w:lang w:eastAsia="ru-RU"/>
        </w:rPr>
        <w:t xml:space="preserve"> ще за часів Володимира Святославовича, то доля Нов</w:t>
      </w:r>
      <w:r w:rsidRPr="00F948F1">
        <w:rPr>
          <w:rFonts w:ascii="Times New Roman" w:eastAsia="Times New Roman" w:hAnsi="Times New Roman" w:cs="Times New Roman"/>
          <w:spacing w:val="-2"/>
          <w:sz w:val="24"/>
          <w:szCs w:val="24"/>
          <w:lang w:eastAsia="ru-RU"/>
        </w:rPr>
        <w:t xml:space="preserve">городської і </w:t>
      </w:r>
      <w:proofErr w:type="spellStart"/>
      <w:r w:rsidRPr="00F948F1">
        <w:rPr>
          <w:rFonts w:ascii="Times New Roman" w:eastAsia="Times New Roman" w:hAnsi="Times New Roman" w:cs="Times New Roman"/>
          <w:spacing w:val="-2"/>
          <w:sz w:val="24"/>
          <w:szCs w:val="24"/>
          <w:lang w:eastAsia="ru-RU"/>
        </w:rPr>
        <w:t>Ростово</w:t>
      </w:r>
      <w:proofErr w:type="spellEnd"/>
      <w:r w:rsidRPr="00F948F1">
        <w:rPr>
          <w:rFonts w:ascii="Times New Roman" w:eastAsia="Times New Roman" w:hAnsi="Times New Roman" w:cs="Times New Roman"/>
          <w:spacing w:val="-2"/>
          <w:sz w:val="24"/>
          <w:szCs w:val="24"/>
          <w:lang w:eastAsia="ru-RU"/>
        </w:rPr>
        <w:t xml:space="preserve"> – Суздальської земель вирішувалася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учасниками з’їзду без участі їхніх представників. Ці землі</w:t>
      </w:r>
      <w:r w:rsidRPr="00F948F1">
        <w:rPr>
          <w:rFonts w:ascii="Times New Roman" w:eastAsia="Times New Roman" w:hAnsi="Times New Roman" w:cs="Times New Roman"/>
          <w:sz w:val="24"/>
          <w:szCs w:val="24"/>
          <w:lang w:eastAsia="ru-RU"/>
        </w:rPr>
        <w:t xml:space="preserve"> йшли в додатку до основних удільних княжінь</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Так, переможець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руського Вердену</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Володимир Мономах за</w:t>
      </w:r>
      <w:r w:rsidRPr="00F948F1">
        <w:rPr>
          <w:rFonts w:ascii="Times New Roman" w:eastAsia="Times New Roman" w:hAnsi="Times New Roman" w:cs="Times New Roman"/>
          <w:spacing w:val="-4"/>
          <w:sz w:val="24"/>
          <w:szCs w:val="24"/>
          <w:lang w:eastAsia="ru-RU"/>
        </w:rPr>
        <w:t xml:space="preserve">лишив собі </w:t>
      </w:r>
      <w:proofErr w:type="spellStart"/>
      <w:r w:rsidRPr="00F948F1">
        <w:rPr>
          <w:rFonts w:ascii="Times New Roman" w:eastAsia="Times New Roman" w:hAnsi="Times New Roman" w:cs="Times New Roman"/>
          <w:spacing w:val="-4"/>
          <w:sz w:val="24"/>
          <w:szCs w:val="24"/>
          <w:lang w:eastAsia="ru-RU"/>
        </w:rPr>
        <w:t>Ростово</w:t>
      </w:r>
      <w:proofErr w:type="spellEnd"/>
      <w:r w:rsidRPr="00F948F1">
        <w:rPr>
          <w:rFonts w:ascii="Times New Roman" w:eastAsia="Times New Roman" w:hAnsi="Times New Roman" w:cs="Times New Roman"/>
          <w:spacing w:val="-4"/>
          <w:sz w:val="24"/>
          <w:szCs w:val="24"/>
          <w:lang w:eastAsia="ru-RU"/>
        </w:rPr>
        <w:t>-Суздальську, якою володів і до з</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їзду</w:t>
      </w:r>
      <w:r w:rsidRPr="00F948F1">
        <w:rPr>
          <w:rFonts w:ascii="Times New Roman" w:eastAsia="Times New Roman" w:hAnsi="Times New Roman" w:cs="Times New Roman"/>
          <w:sz w:val="24"/>
          <w:szCs w:val="24"/>
          <w:lang w:eastAsia="ru-RU"/>
        </w:rPr>
        <w:t xml:space="preserve">, а також отримав Новгородську землю, яка до того була у володінні київського князя. Отже, навіть наприкінці ХІ ст. Новгородська і </w:t>
      </w:r>
      <w:proofErr w:type="spellStart"/>
      <w:r w:rsidRPr="00F948F1">
        <w:rPr>
          <w:rFonts w:ascii="Times New Roman" w:eastAsia="Times New Roman" w:hAnsi="Times New Roman" w:cs="Times New Roman"/>
          <w:sz w:val="24"/>
          <w:szCs w:val="24"/>
          <w:lang w:eastAsia="ru-RU"/>
        </w:rPr>
        <w:t>Ростово</w:t>
      </w:r>
      <w:proofErr w:type="spellEnd"/>
      <w:r w:rsidRPr="00F948F1">
        <w:rPr>
          <w:rFonts w:ascii="Times New Roman" w:eastAsia="Times New Roman" w:hAnsi="Times New Roman" w:cs="Times New Roman"/>
          <w:sz w:val="24"/>
          <w:szCs w:val="24"/>
          <w:lang w:eastAsia="ru-RU"/>
        </w:rPr>
        <w:t xml:space="preserve">-Суздальська землі мали залежний статус в Руській імперії, що не дає підстав говорити про них як суб’єкт Руської держави. Вони були підданими Русі і сплачували руській митрополії данину. </w:t>
      </w:r>
    </w:p>
    <w:p w14:paraId="0AB73765"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Відносини залежності слов’янських племен від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у творах арабських письменників могли відображатися 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формі їх протиставлення </w:t>
      </w:r>
      <w:proofErr w:type="spellStart"/>
      <w:r w:rsidRPr="00F948F1">
        <w:rPr>
          <w:rFonts w:ascii="Times New Roman" w:eastAsia="Times New Roman" w:hAnsi="Times New Roman" w:cs="Times New Roman"/>
          <w:spacing w:val="-4"/>
          <w:sz w:val="24"/>
          <w:szCs w:val="24"/>
          <w:lang w:eastAsia="ru-RU"/>
        </w:rPr>
        <w:t>русам</w:t>
      </w:r>
      <w:proofErr w:type="spellEnd"/>
      <w:r w:rsidRPr="00F948F1">
        <w:rPr>
          <w:rFonts w:ascii="Times New Roman" w:eastAsia="Times New Roman" w:hAnsi="Times New Roman" w:cs="Times New Roman"/>
          <w:spacing w:val="-4"/>
          <w:sz w:val="24"/>
          <w:szCs w:val="24"/>
          <w:lang w:eastAsia="ru-RU"/>
        </w:rPr>
        <w:t xml:space="preserve">, яке </w:t>
      </w:r>
      <w:proofErr w:type="spellStart"/>
      <w:r w:rsidRPr="00F948F1">
        <w:rPr>
          <w:rFonts w:ascii="Times New Roman" w:eastAsia="Times New Roman" w:hAnsi="Times New Roman" w:cs="Times New Roman"/>
          <w:spacing w:val="-4"/>
          <w:sz w:val="24"/>
          <w:szCs w:val="24"/>
          <w:lang w:eastAsia="ru-RU"/>
        </w:rPr>
        <w:t>норманісти</w:t>
      </w:r>
      <w:proofErr w:type="spellEnd"/>
      <w:r w:rsidRPr="00F948F1">
        <w:rPr>
          <w:rFonts w:ascii="Times New Roman" w:eastAsia="Times New Roman" w:hAnsi="Times New Roman" w:cs="Times New Roman"/>
          <w:spacing w:val="-4"/>
          <w:sz w:val="24"/>
          <w:szCs w:val="24"/>
          <w:lang w:eastAsia="ru-RU"/>
        </w:rPr>
        <w:t xml:space="preserve"> трактують</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як доказ неслов’янського походження </w:t>
      </w:r>
      <w:proofErr w:type="spellStart"/>
      <w:r w:rsidRPr="00F948F1">
        <w:rPr>
          <w:rFonts w:ascii="Times New Roman" w:eastAsia="Times New Roman" w:hAnsi="Times New Roman" w:cs="Times New Roman"/>
          <w:spacing w:val="-2"/>
          <w:sz w:val="24"/>
          <w:szCs w:val="24"/>
          <w:lang w:eastAsia="ru-RU"/>
        </w:rPr>
        <w:t>русів</w:t>
      </w:r>
      <w:proofErr w:type="spellEnd"/>
      <w:r w:rsidRPr="00F948F1">
        <w:rPr>
          <w:rFonts w:ascii="Times New Roman" w:eastAsia="Times New Roman" w:hAnsi="Times New Roman" w:cs="Times New Roman"/>
          <w:spacing w:val="-2"/>
          <w:sz w:val="24"/>
          <w:szCs w:val="24"/>
          <w:lang w:eastAsia="ru-RU"/>
        </w:rPr>
        <w:t>. Таке протиставлення</w:t>
      </w:r>
      <w:r w:rsidRPr="00F948F1">
        <w:rPr>
          <w:rFonts w:ascii="Times New Roman" w:eastAsia="Times New Roman" w:hAnsi="Times New Roman" w:cs="Times New Roman"/>
          <w:sz w:val="24"/>
          <w:szCs w:val="24"/>
          <w:lang w:eastAsia="ru-RU"/>
        </w:rPr>
        <w:t xml:space="preserve">, зокрема, бачимо у Ібн-Русте і у </w:t>
      </w:r>
      <w:proofErr w:type="spellStart"/>
      <w:r w:rsidRPr="00F948F1">
        <w:rPr>
          <w:rFonts w:ascii="Times New Roman" w:eastAsia="Times New Roman" w:hAnsi="Times New Roman" w:cs="Times New Roman"/>
          <w:sz w:val="24"/>
          <w:szCs w:val="24"/>
          <w:lang w:eastAsia="ru-RU"/>
        </w:rPr>
        <w:t>Гардізі</w:t>
      </w:r>
      <w:proofErr w:type="spellEnd"/>
      <w:r w:rsidRPr="00F948F1">
        <w:rPr>
          <w:rFonts w:ascii="Times New Roman" w:eastAsia="Times New Roman" w:hAnsi="Times New Roman" w:cs="Times New Roman"/>
          <w:sz w:val="24"/>
          <w:szCs w:val="24"/>
          <w:lang w:eastAsia="ru-RU"/>
        </w:rPr>
        <w:t xml:space="preserve">, який користувався його даними. Так, </w:t>
      </w:r>
      <w:proofErr w:type="spellStart"/>
      <w:r w:rsidRPr="00F948F1">
        <w:rPr>
          <w:rFonts w:ascii="Times New Roman" w:eastAsia="Times New Roman" w:hAnsi="Times New Roman" w:cs="Times New Roman"/>
          <w:sz w:val="24"/>
          <w:szCs w:val="24"/>
          <w:lang w:eastAsia="ru-RU"/>
        </w:rPr>
        <w:t>Гардізі</w:t>
      </w:r>
      <w:proofErr w:type="spellEnd"/>
      <w:r w:rsidRPr="00F948F1">
        <w:rPr>
          <w:rFonts w:ascii="Times New Roman" w:eastAsia="Times New Roman" w:hAnsi="Times New Roman" w:cs="Times New Roman"/>
          <w:sz w:val="24"/>
          <w:szCs w:val="24"/>
          <w:lang w:eastAsia="ru-RU"/>
        </w:rPr>
        <w:t xml:space="preserve"> повідомляє, що цар </w:t>
      </w:r>
      <w:proofErr w:type="spellStart"/>
      <w:r w:rsidRPr="00F948F1">
        <w:rPr>
          <w:rFonts w:ascii="Times New Roman" w:eastAsia="Times New Roman" w:hAnsi="Times New Roman" w:cs="Times New Roman"/>
          <w:sz w:val="24"/>
          <w:szCs w:val="24"/>
          <w:lang w:eastAsia="ru-RU"/>
        </w:rPr>
        <w:t>русів</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бере данину з купців. Вони (</w:t>
      </w:r>
      <w:proofErr w:type="spellStart"/>
      <w:r w:rsidRPr="00F948F1">
        <w:rPr>
          <w:rFonts w:ascii="Times New Roman" w:eastAsia="Times New Roman" w:hAnsi="Times New Roman" w:cs="Times New Roman"/>
          <w:sz w:val="24"/>
          <w:szCs w:val="24"/>
          <w:lang w:eastAsia="ru-RU"/>
        </w:rPr>
        <w:t>руси</w:t>
      </w:r>
      <w:proofErr w:type="spellEnd"/>
      <w:r w:rsidRPr="00F948F1">
        <w:rPr>
          <w:rFonts w:ascii="Times New Roman" w:eastAsia="Times New Roman" w:hAnsi="Times New Roman" w:cs="Times New Roman"/>
          <w:sz w:val="24"/>
          <w:szCs w:val="24"/>
          <w:lang w:eastAsia="ru-RU"/>
        </w:rPr>
        <w:t xml:space="preserve">) постійно в кількості 100 або 200 осіб приходять в країну </w:t>
      </w:r>
      <w:proofErr w:type="spellStart"/>
      <w:r w:rsidRPr="00F948F1">
        <w:rPr>
          <w:rFonts w:ascii="Times New Roman" w:eastAsia="Times New Roman" w:hAnsi="Times New Roman" w:cs="Times New Roman"/>
          <w:sz w:val="24"/>
          <w:szCs w:val="24"/>
          <w:lang w:eastAsia="ru-RU"/>
        </w:rPr>
        <w:t>слов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ян</w:t>
      </w:r>
      <w:proofErr w:type="spellEnd"/>
      <w:r w:rsidRPr="00F948F1">
        <w:rPr>
          <w:rFonts w:ascii="Times New Roman" w:eastAsia="Times New Roman" w:hAnsi="Times New Roman" w:cs="Times New Roman"/>
          <w:sz w:val="24"/>
          <w:szCs w:val="24"/>
          <w:lang w:eastAsia="ru-RU"/>
        </w:rPr>
        <w:t xml:space="preserve"> і </w:t>
      </w:r>
      <w:r w:rsidRPr="00F948F1">
        <w:rPr>
          <w:rFonts w:ascii="Times New Roman" w:eastAsia="Times New Roman" w:hAnsi="Times New Roman" w:cs="Times New Roman"/>
          <w:spacing w:val="-2"/>
          <w:sz w:val="24"/>
          <w:szCs w:val="24"/>
          <w:lang w:eastAsia="ru-RU"/>
        </w:rPr>
        <w:t>силою забирають у них корисні предмети</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vertAlign w:val="superscript"/>
          <w:lang w:val="en-US" w:eastAsia="ru-RU"/>
        </w:rPr>
        <w:footnoteReference w:id="1040"/>
      </w:r>
      <w:r w:rsidRPr="00F948F1">
        <w:rPr>
          <w:rFonts w:ascii="Times New Roman" w:eastAsia="Times New Roman" w:hAnsi="Times New Roman" w:cs="Times New Roman"/>
          <w:spacing w:val="-2"/>
          <w:sz w:val="24"/>
          <w:szCs w:val="24"/>
          <w:lang w:eastAsia="ru-RU"/>
        </w:rPr>
        <w:t>. Ймовірно</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що так арабський автор описує полюддя київського</w:t>
      </w:r>
      <w:r w:rsidRPr="00F948F1">
        <w:rPr>
          <w:rFonts w:ascii="Times New Roman" w:eastAsia="Times New Roman" w:hAnsi="Times New Roman" w:cs="Times New Roman"/>
          <w:sz w:val="24"/>
          <w:szCs w:val="24"/>
          <w:lang w:eastAsia="ru-RU"/>
        </w:rPr>
        <w:t xml:space="preserve"> володаря. Перський Анонім (Х ст.) вказує на існування </w:t>
      </w:r>
      <w:r w:rsidRPr="00F948F1">
        <w:rPr>
          <w:rFonts w:ascii="Times New Roman" w:eastAsia="Times New Roman" w:hAnsi="Times New Roman" w:cs="Times New Roman"/>
          <w:spacing w:val="-6"/>
          <w:sz w:val="24"/>
          <w:szCs w:val="24"/>
          <w:lang w:eastAsia="ru-RU"/>
        </w:rPr>
        <w:t xml:space="preserve">у </w:t>
      </w:r>
      <w:proofErr w:type="spellStart"/>
      <w:r w:rsidRPr="00F948F1">
        <w:rPr>
          <w:rFonts w:ascii="Times New Roman" w:eastAsia="Times New Roman" w:hAnsi="Times New Roman" w:cs="Times New Roman"/>
          <w:spacing w:val="-6"/>
          <w:sz w:val="24"/>
          <w:szCs w:val="24"/>
          <w:lang w:eastAsia="ru-RU"/>
        </w:rPr>
        <w:t>русів</w:t>
      </w:r>
      <w:proofErr w:type="spellEnd"/>
      <w:r w:rsidRPr="00F948F1">
        <w:rPr>
          <w:rFonts w:ascii="Times New Roman" w:eastAsia="Times New Roman" w:hAnsi="Times New Roman" w:cs="Times New Roman"/>
          <w:spacing w:val="-6"/>
          <w:sz w:val="24"/>
          <w:szCs w:val="24"/>
          <w:lang w:eastAsia="ru-RU"/>
        </w:rPr>
        <w:t xml:space="preserve"> певної касти воїнів-дружинників, головним завданням</w:t>
      </w:r>
      <w:r w:rsidRPr="00F948F1">
        <w:rPr>
          <w:rFonts w:ascii="Times New Roman" w:eastAsia="Times New Roman" w:hAnsi="Times New Roman" w:cs="Times New Roman"/>
          <w:sz w:val="24"/>
          <w:szCs w:val="24"/>
          <w:lang w:eastAsia="ru-RU"/>
        </w:rPr>
        <w:t xml:space="preserve"> яких були походи і набіги на сусідні племена</w:t>
      </w:r>
      <w:r w:rsidRPr="00F948F1">
        <w:rPr>
          <w:rFonts w:ascii="Times New Roman" w:eastAsia="Times New Roman" w:hAnsi="Times New Roman" w:cs="Times New Roman"/>
          <w:sz w:val="24"/>
          <w:szCs w:val="24"/>
          <w:vertAlign w:val="superscript"/>
          <w:lang w:eastAsia="ru-RU"/>
        </w:rPr>
        <w:footnoteReference w:id="1041"/>
      </w:r>
      <w:r w:rsidRPr="00F948F1">
        <w:rPr>
          <w:rFonts w:ascii="Times New Roman" w:eastAsia="Times New Roman" w:hAnsi="Times New Roman" w:cs="Times New Roman"/>
          <w:sz w:val="24"/>
          <w:szCs w:val="24"/>
          <w:lang w:eastAsia="ru-RU"/>
        </w:rPr>
        <w:t xml:space="preserve">. Отже, за свідченнями джерел, у середньовічній Руській </w:t>
      </w:r>
      <w:r w:rsidRPr="00F948F1">
        <w:rPr>
          <w:rFonts w:ascii="Times New Roman" w:eastAsia="Times New Roman" w:hAnsi="Times New Roman" w:cs="Times New Roman"/>
          <w:spacing w:val="-4"/>
          <w:sz w:val="24"/>
          <w:szCs w:val="24"/>
          <w:lang w:eastAsia="ru-RU"/>
        </w:rPr>
        <w:t>торговельній імперії, що об’єднувала слов’янські, а згодом</w:t>
      </w:r>
      <w:r w:rsidRPr="00F948F1">
        <w:rPr>
          <w:rFonts w:ascii="Times New Roman" w:eastAsia="Times New Roman" w:hAnsi="Times New Roman" w:cs="Times New Roman"/>
          <w:sz w:val="24"/>
          <w:szCs w:val="24"/>
          <w:lang w:eastAsia="ru-RU"/>
        </w:rPr>
        <w:t xml:space="preserve"> і</w:t>
      </w:r>
      <w:r w:rsidRPr="00F948F1">
        <w:rPr>
          <w:rFonts w:ascii="Times New Roman" w:eastAsia="Times New Roman" w:hAnsi="Times New Roman" w:cs="Times New Roman"/>
          <w:spacing w:val="-4"/>
          <w:sz w:val="24"/>
          <w:szCs w:val="24"/>
          <w:lang w:eastAsia="ru-RU"/>
        </w:rPr>
        <w:t xml:space="preserve"> неслов’янські народи, </w:t>
      </w:r>
      <w:proofErr w:type="spellStart"/>
      <w:r w:rsidRPr="00F948F1">
        <w:rPr>
          <w:rFonts w:ascii="Times New Roman" w:eastAsia="Times New Roman" w:hAnsi="Times New Roman" w:cs="Times New Roman"/>
          <w:spacing w:val="-4"/>
          <w:sz w:val="24"/>
          <w:szCs w:val="24"/>
          <w:lang w:eastAsia="ru-RU"/>
        </w:rPr>
        <w:t>руси</w:t>
      </w:r>
      <w:proofErr w:type="spellEnd"/>
      <w:r w:rsidRPr="00F948F1">
        <w:rPr>
          <w:rFonts w:ascii="Times New Roman" w:eastAsia="Times New Roman" w:hAnsi="Times New Roman" w:cs="Times New Roman"/>
          <w:spacing w:val="-4"/>
          <w:sz w:val="24"/>
          <w:szCs w:val="24"/>
          <w:lang w:eastAsia="ru-RU"/>
        </w:rPr>
        <w:t>, яким належала керівна роль</w:t>
      </w:r>
      <w:r w:rsidRPr="00F948F1">
        <w:rPr>
          <w:rFonts w:ascii="Times New Roman" w:eastAsia="Times New Roman" w:hAnsi="Times New Roman" w:cs="Times New Roman"/>
          <w:sz w:val="24"/>
          <w:szCs w:val="24"/>
          <w:lang w:eastAsia="ru-RU"/>
        </w:rPr>
        <w:t xml:space="preserve">, були насамперед воїнами і мореплавцями-торговцями, </w:t>
      </w:r>
      <w:r w:rsidRPr="00F948F1">
        <w:rPr>
          <w:rFonts w:ascii="Times New Roman" w:eastAsia="Times New Roman" w:hAnsi="Times New Roman" w:cs="Times New Roman"/>
          <w:spacing w:val="-2"/>
          <w:sz w:val="24"/>
          <w:szCs w:val="24"/>
          <w:lang w:eastAsia="ru-RU"/>
        </w:rPr>
        <w:t>тоді як підкорені і союзні слов’янські племена займалися</w:t>
      </w:r>
      <w:r w:rsidRPr="00F948F1">
        <w:rPr>
          <w:rFonts w:ascii="Times New Roman" w:eastAsia="Times New Roman" w:hAnsi="Times New Roman" w:cs="Times New Roman"/>
          <w:sz w:val="24"/>
          <w:szCs w:val="24"/>
          <w:lang w:eastAsia="ru-RU"/>
        </w:rPr>
        <w:t xml:space="preserve"> сільським господарством і промислами. </w:t>
      </w:r>
    </w:p>
    <w:p w14:paraId="31D4C1CF" w14:textId="77777777" w:rsidR="00F948F1" w:rsidRPr="00F948F1" w:rsidRDefault="00F948F1" w:rsidP="00F948F1">
      <w:pPr>
        <w:spacing w:after="0" w:line="280" w:lineRule="exact"/>
        <w:ind w:firstLine="284"/>
        <w:jc w:val="both"/>
        <w:rPr>
          <w:rFonts w:ascii="Times New Roman" w:eastAsia="Times New Roman" w:hAnsi="Times New Roman" w:cs="Times New Roman"/>
          <w:b/>
          <w:sz w:val="24"/>
          <w:szCs w:val="24"/>
          <w:lang w:eastAsia="ru-RU"/>
        </w:rPr>
      </w:pPr>
      <w:r w:rsidRPr="00F948F1">
        <w:rPr>
          <w:rFonts w:ascii="Times New Roman" w:eastAsia="Times New Roman" w:hAnsi="Times New Roman" w:cs="Times New Roman"/>
          <w:sz w:val="24"/>
          <w:szCs w:val="24"/>
          <w:lang w:eastAsia="ru-RU"/>
        </w:rPr>
        <w:t xml:space="preserve">Особливо грабіжницький характер полюддя мало до </w:t>
      </w:r>
      <w:r w:rsidRPr="00F948F1">
        <w:rPr>
          <w:rFonts w:ascii="Times New Roman" w:eastAsia="Times New Roman" w:hAnsi="Times New Roman" w:cs="Times New Roman"/>
          <w:spacing w:val="-4"/>
          <w:sz w:val="24"/>
          <w:szCs w:val="24"/>
          <w:lang w:eastAsia="ru-RU"/>
        </w:rPr>
        <w:t>регламентації княжих податей княгинею Ольгою (як, на</w:t>
      </w:r>
      <w:r w:rsidRPr="00F948F1">
        <w:rPr>
          <w:rFonts w:ascii="Times New Roman" w:eastAsia="Times New Roman" w:hAnsi="Times New Roman" w:cs="Times New Roman"/>
          <w:spacing w:val="-2"/>
          <w:sz w:val="24"/>
          <w:szCs w:val="24"/>
          <w:lang w:eastAsia="ru-RU"/>
        </w:rPr>
        <w:t>приклад, похід князя Ігоря 945 р.). Однак і після реформи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полюддя здирництво та інші зловживання з боку княжих</w:t>
      </w:r>
      <w:r w:rsidRPr="00F948F1">
        <w:rPr>
          <w:rFonts w:ascii="Times New Roman" w:eastAsia="Times New Roman" w:hAnsi="Times New Roman" w:cs="Times New Roman"/>
          <w:sz w:val="24"/>
          <w:szCs w:val="24"/>
          <w:lang w:eastAsia="ru-RU"/>
        </w:rPr>
        <w:t xml:space="preserve"> чиновників були звиклим явищем. Тому Володимир </w:t>
      </w:r>
      <w:r w:rsidRPr="00F948F1">
        <w:rPr>
          <w:rFonts w:ascii="Times New Roman" w:eastAsia="Times New Roman" w:hAnsi="Times New Roman" w:cs="Times New Roman"/>
          <w:spacing w:val="-2"/>
          <w:sz w:val="24"/>
          <w:szCs w:val="24"/>
          <w:lang w:eastAsia="ru-RU"/>
        </w:rPr>
        <w:t xml:space="preserve">Мономах у своєму </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Повчанні</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 xml:space="preserve"> наставляє синів: </w:t>
      </w:r>
      <w:r w:rsidRPr="00F948F1">
        <w:rPr>
          <w:rFonts w:ascii="Times New Roman" w:eastAsia="Times New Roman" w:hAnsi="Times New Roman" w:cs="Times New Roman"/>
          <w:spacing w:val="-2"/>
          <w:sz w:val="24"/>
          <w:szCs w:val="24"/>
          <w:lang w:val="ru-RU" w:eastAsia="ru-RU"/>
        </w:rPr>
        <w:t>“</w:t>
      </w:r>
      <w:r w:rsidRPr="00F948F1">
        <w:rPr>
          <w:rFonts w:ascii="Times New Roman" w:eastAsia="Times New Roman" w:hAnsi="Times New Roman" w:cs="Times New Roman"/>
          <w:spacing w:val="-2"/>
          <w:sz w:val="24"/>
          <w:szCs w:val="24"/>
          <w:lang w:eastAsia="ru-RU"/>
        </w:rPr>
        <w:t>Куди би</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ви не йшли походом по своїх землях, не давайте отрокам</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ні своїм, ні чужим чинити шкоду ні житлам, ні посівам</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val="en-US" w:eastAsia="ru-RU"/>
        </w:rPr>
        <w:footnoteReference w:id="1042"/>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На беззаконня княжих тіунів і рядовичів вказується також</w:t>
      </w:r>
      <w:r w:rsidRPr="00F948F1">
        <w:rPr>
          <w:rFonts w:ascii="Times New Roman" w:eastAsia="Times New Roman" w:hAnsi="Times New Roman" w:cs="Times New Roman"/>
          <w:sz w:val="24"/>
          <w:szCs w:val="24"/>
          <w:lang w:eastAsia="ru-RU"/>
        </w:rPr>
        <w:t xml:space="preserve"> у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Слові</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Даниїла </w:t>
      </w:r>
      <w:proofErr w:type="spellStart"/>
      <w:r w:rsidRPr="00F948F1">
        <w:rPr>
          <w:rFonts w:ascii="Times New Roman" w:eastAsia="Times New Roman" w:hAnsi="Times New Roman" w:cs="Times New Roman"/>
          <w:sz w:val="24"/>
          <w:szCs w:val="24"/>
          <w:lang w:eastAsia="ru-RU"/>
        </w:rPr>
        <w:t>Заточеника</w:t>
      </w:r>
      <w:proofErr w:type="spellEnd"/>
      <w:r w:rsidRPr="00F948F1">
        <w:rPr>
          <w:rFonts w:ascii="Times New Roman" w:eastAsia="Times New Roman" w:hAnsi="Times New Roman" w:cs="Times New Roman"/>
          <w:sz w:val="24"/>
          <w:szCs w:val="24"/>
          <w:vertAlign w:val="superscript"/>
          <w:lang w:eastAsia="ru-RU"/>
        </w:rPr>
        <w:footnoteReference w:id="1043"/>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b/>
          <w:sz w:val="24"/>
          <w:szCs w:val="24"/>
          <w:lang w:eastAsia="ru-RU"/>
        </w:rPr>
        <w:t xml:space="preserve"> </w:t>
      </w:r>
    </w:p>
    <w:p w14:paraId="4A1BEAC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proofErr w:type="spellStart"/>
      <w:r w:rsidRPr="00F948F1">
        <w:rPr>
          <w:rFonts w:ascii="Times New Roman" w:eastAsia="Times New Roman" w:hAnsi="Times New Roman" w:cs="Times New Roman"/>
          <w:sz w:val="24"/>
          <w:szCs w:val="24"/>
          <w:lang w:eastAsia="ru-RU"/>
        </w:rPr>
        <w:t>Данництво</w:t>
      </w:r>
      <w:proofErr w:type="spellEnd"/>
      <w:r w:rsidRPr="00F948F1">
        <w:rPr>
          <w:rFonts w:ascii="Times New Roman" w:eastAsia="Times New Roman" w:hAnsi="Times New Roman" w:cs="Times New Roman"/>
          <w:sz w:val="24"/>
          <w:szCs w:val="24"/>
          <w:lang w:eastAsia="ru-RU"/>
        </w:rPr>
        <w:t xml:space="preserve">, так само як міжнародна торгівля і християнізація, було важливим елементом імперської організації </w:t>
      </w:r>
      <w:r w:rsidRPr="00F948F1">
        <w:rPr>
          <w:rFonts w:ascii="Times New Roman" w:eastAsia="Times New Roman" w:hAnsi="Times New Roman" w:cs="Times New Roman"/>
          <w:spacing w:val="4"/>
          <w:sz w:val="24"/>
          <w:szCs w:val="24"/>
          <w:lang w:eastAsia="ru-RU"/>
        </w:rPr>
        <w:t>Руської держави. Водночас руські князі і бояри намагалися</w:t>
      </w:r>
      <w:r w:rsidRPr="00F948F1">
        <w:rPr>
          <w:rFonts w:ascii="Times New Roman" w:eastAsia="Times New Roman" w:hAnsi="Times New Roman" w:cs="Times New Roman"/>
          <w:sz w:val="24"/>
          <w:szCs w:val="24"/>
          <w:lang w:eastAsia="ru-RU"/>
        </w:rPr>
        <w:t xml:space="preserve"> створити собі опору в особі місцевої знаті васальних народів.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Поступово цей хрещений нобілітет консолідувався і втягувався в апарат державного управління і збору данини, отримуючи свою частку при-</w:t>
      </w:r>
      <w:r w:rsidRPr="00F948F1">
        <w:rPr>
          <w:rFonts w:ascii="Times New Roman" w:eastAsia="Times New Roman" w:hAnsi="Times New Roman" w:cs="Times New Roman"/>
          <w:sz w:val="24"/>
          <w:szCs w:val="24"/>
          <w:lang w:eastAsia="ru-RU"/>
        </w:rPr>
        <w:br/>
      </w:r>
      <w:proofErr w:type="spellStart"/>
      <w:r w:rsidRPr="00F948F1">
        <w:rPr>
          <w:rFonts w:ascii="Times New Roman" w:eastAsia="Times New Roman" w:hAnsi="Times New Roman" w:cs="Times New Roman"/>
          <w:sz w:val="24"/>
          <w:szCs w:val="24"/>
          <w:lang w:eastAsia="ru-RU"/>
        </w:rPr>
        <w:t>бутків</w:t>
      </w:r>
      <w:proofErr w:type="spellEnd"/>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val="en-US" w:eastAsia="ru-RU"/>
        </w:rPr>
        <w:footnoteReference w:id="1044"/>
      </w:r>
      <w:r w:rsidRPr="00F948F1">
        <w:rPr>
          <w:rFonts w:ascii="Times New Roman" w:eastAsia="Times New Roman" w:hAnsi="Times New Roman" w:cs="Times New Roman"/>
          <w:sz w:val="24"/>
          <w:szCs w:val="24"/>
          <w:lang w:eastAsia="ru-RU"/>
        </w:rPr>
        <w:t xml:space="preserve">. </w:t>
      </w:r>
    </w:p>
    <w:p w14:paraId="2C0BBB0D"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В Руській державі виразно проявляється така ознака </w:t>
      </w:r>
      <w:r w:rsidRPr="00F948F1">
        <w:rPr>
          <w:rFonts w:ascii="Times New Roman" w:eastAsia="Times New Roman" w:hAnsi="Times New Roman" w:cs="Times New Roman"/>
          <w:spacing w:val="-6"/>
          <w:sz w:val="24"/>
          <w:szCs w:val="24"/>
          <w:lang w:eastAsia="ru-RU"/>
        </w:rPr>
        <w:t>імперії як концентрація влади в центрі, в даному випадку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в руках київського князя, який прибирає титул великого князя (князя князів). Одночасно з політикою експансії київські князі проводили реформи, спрямовані на зміцнення державної централізації. Створення мережі стан</w:t>
      </w:r>
      <w:r w:rsidRPr="00F948F1">
        <w:rPr>
          <w:rFonts w:ascii="Times New Roman" w:eastAsia="Times New Roman" w:hAnsi="Times New Roman" w:cs="Times New Roman"/>
          <w:spacing w:val="2"/>
          <w:sz w:val="24"/>
          <w:szCs w:val="24"/>
          <w:lang w:eastAsia="ru-RU"/>
        </w:rPr>
        <w:t>овищ і погостів, що були опорними пунктами велико</w:t>
      </w:r>
      <w:r w:rsidRPr="00F948F1">
        <w:rPr>
          <w:rFonts w:ascii="Times New Roman" w:eastAsia="Times New Roman" w:hAnsi="Times New Roman" w:cs="Times New Roman"/>
          <w:spacing w:val="-6"/>
          <w:sz w:val="24"/>
          <w:szCs w:val="24"/>
          <w:lang w:eastAsia="ru-RU"/>
        </w:rPr>
        <w:t>княжої влади, заснування торговельно-ремісничих центрів</w:t>
      </w:r>
      <w:r w:rsidRPr="00F948F1">
        <w:rPr>
          <w:rFonts w:ascii="Times New Roman" w:eastAsia="Times New Roman" w:hAnsi="Times New Roman" w:cs="Times New Roman"/>
          <w:sz w:val="24"/>
          <w:szCs w:val="24"/>
          <w:lang w:eastAsia="ru-RU"/>
        </w:rPr>
        <w:t xml:space="preserve">, призначення князів-намісників посилювали владу Києва </w:t>
      </w:r>
      <w:r w:rsidRPr="00F948F1">
        <w:rPr>
          <w:rFonts w:ascii="Times New Roman" w:eastAsia="Times New Roman" w:hAnsi="Times New Roman" w:cs="Times New Roman"/>
          <w:spacing w:val="-6"/>
          <w:sz w:val="24"/>
          <w:szCs w:val="24"/>
          <w:lang w:eastAsia="ru-RU"/>
        </w:rPr>
        <w:t>на місцях. Концентрації влади в руках київського володаря</w:t>
      </w:r>
      <w:r w:rsidRPr="00F948F1">
        <w:rPr>
          <w:rFonts w:ascii="Times New Roman" w:eastAsia="Times New Roman" w:hAnsi="Times New Roman" w:cs="Times New Roman"/>
          <w:sz w:val="24"/>
          <w:szCs w:val="24"/>
          <w:lang w:eastAsia="ru-RU"/>
        </w:rPr>
        <w:t xml:space="preserve"> і підвищенню його статусу сприяло також піднесення ролі столиці держави – Києва –, розбудова якого і перетворення в провідний торговельний і культурний центр були важливими завданнями київських володарів. Про те, що їхні зусилля увінчалися успіхом свідчать згадки у західних хроніках про столицю Русі як одне з найбіль</w:t>
      </w:r>
      <w:r w:rsidRPr="00F948F1">
        <w:rPr>
          <w:rFonts w:ascii="Times New Roman" w:eastAsia="Times New Roman" w:hAnsi="Times New Roman" w:cs="Times New Roman"/>
          <w:spacing w:val="-6"/>
          <w:sz w:val="24"/>
          <w:szCs w:val="24"/>
          <w:lang w:eastAsia="ru-RU"/>
        </w:rPr>
        <w:t xml:space="preserve">ших європейських міст, “найпрекраснішу </w:t>
      </w:r>
      <w:r w:rsidRPr="00F948F1">
        <w:rPr>
          <w:rFonts w:ascii="Times New Roman" w:eastAsia="Times New Roman" w:hAnsi="Times New Roman" w:cs="Times New Roman"/>
          <w:spacing w:val="-6"/>
          <w:sz w:val="24"/>
          <w:szCs w:val="24"/>
          <w:lang w:eastAsia="ru-RU"/>
        </w:rPr>
        <w:lastRenderedPageBreak/>
        <w:t>прикрасу Греції</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vertAlign w:val="superscript"/>
          <w:lang w:eastAsia="ru-RU"/>
        </w:rPr>
        <w:footnoteReference w:id="1045"/>
      </w:r>
      <w:r w:rsidRPr="00F948F1">
        <w:rPr>
          <w:rFonts w:ascii="Times New Roman" w:eastAsia="Times New Roman" w:hAnsi="Times New Roman" w:cs="Times New Roman"/>
          <w:sz w:val="24"/>
          <w:szCs w:val="24"/>
          <w:lang w:eastAsia="ru-RU"/>
        </w:rPr>
        <w:t xml:space="preserve">. Переконливим видається висновок П. Толочка, про те, що “величезне будівництво, яке розгорнулося в роки княжіння Ярослава і в результаті якого в Києві з’явився свій собор Софії і свої Золоті ворота, було </w:t>
      </w:r>
      <w:r w:rsidRPr="00F948F1">
        <w:rPr>
          <w:rFonts w:ascii="Times New Roman" w:eastAsia="Times New Roman" w:hAnsi="Times New Roman" w:cs="Times New Roman"/>
          <w:spacing w:val="-6"/>
          <w:sz w:val="24"/>
          <w:szCs w:val="24"/>
          <w:lang w:eastAsia="ru-RU"/>
        </w:rPr>
        <w:t>швидше результатом суперництва столиці Русі зі столицею</w:t>
      </w:r>
      <w:r w:rsidRPr="00F948F1">
        <w:rPr>
          <w:rFonts w:ascii="Times New Roman" w:eastAsia="Times New Roman" w:hAnsi="Times New Roman" w:cs="Times New Roman"/>
          <w:sz w:val="24"/>
          <w:szCs w:val="24"/>
          <w:lang w:eastAsia="ru-RU"/>
        </w:rPr>
        <w:t xml:space="preserve"> імперії, а не простого наслідування, копіювання візантійських зразків, як це іноді стверджується”</w:t>
      </w:r>
      <w:r w:rsidRPr="00F948F1">
        <w:rPr>
          <w:rFonts w:ascii="Times New Roman" w:eastAsia="Times New Roman" w:hAnsi="Times New Roman" w:cs="Times New Roman"/>
          <w:sz w:val="24"/>
          <w:szCs w:val="24"/>
          <w:vertAlign w:val="superscript"/>
          <w:lang w:eastAsia="ru-RU"/>
        </w:rPr>
        <w:footnoteReference w:id="1046"/>
      </w:r>
      <w:r w:rsidRPr="00F948F1">
        <w:rPr>
          <w:rFonts w:ascii="Times New Roman" w:eastAsia="Times New Roman" w:hAnsi="Times New Roman" w:cs="Times New Roman"/>
          <w:sz w:val="24"/>
          <w:szCs w:val="24"/>
          <w:lang w:eastAsia="ru-RU"/>
        </w:rPr>
        <w:t xml:space="preserve">. </w:t>
      </w:r>
    </w:p>
    <w:p w14:paraId="5913AFDF"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До</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універсальних</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ознак</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імпері</w:t>
      </w:r>
      <w:proofErr w:type="spellEnd"/>
      <w:r w:rsidRPr="00F948F1">
        <w:rPr>
          <w:rFonts w:ascii="Times New Roman" w:eastAsia="Times New Roman" w:hAnsi="Times New Roman" w:cs="Times New Roman"/>
          <w:sz w:val="24"/>
          <w:szCs w:val="24"/>
          <w:lang w:eastAsia="ru-RU"/>
        </w:rPr>
        <w:t>й</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 xml:space="preserve">відносять також їх </w:t>
      </w:r>
      <w:r w:rsidRPr="00F948F1">
        <w:rPr>
          <w:rFonts w:ascii="Times New Roman" w:eastAsia="Times New Roman" w:hAnsi="Times New Roman" w:cs="Times New Roman"/>
          <w:spacing w:val="-4"/>
          <w:sz w:val="24"/>
          <w:szCs w:val="24"/>
          <w:lang w:eastAsia="ru-RU"/>
        </w:rPr>
        <w:t>значний вплив на міжнародні відносини історичної епохи</w:t>
      </w:r>
      <w:r w:rsidRPr="00F948F1">
        <w:rPr>
          <w:rFonts w:ascii="Times New Roman" w:eastAsia="Times New Roman" w:hAnsi="Times New Roman" w:cs="Times New Roman"/>
          <w:sz w:val="24"/>
          <w:szCs w:val="24"/>
          <w:lang w:eastAsia="ru-RU"/>
        </w:rPr>
        <w:t>.</w:t>
      </w:r>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pacing w:val="-2"/>
          <w:sz w:val="24"/>
          <w:szCs w:val="24"/>
          <w:lang w:eastAsia="ru-RU"/>
        </w:rPr>
        <w:t>Якщо виходити з найбільш красномовного для середньовіччя</w:t>
      </w:r>
      <w:r w:rsidRPr="00F948F1">
        <w:rPr>
          <w:rFonts w:ascii="Times New Roman" w:eastAsia="Times New Roman" w:hAnsi="Times New Roman" w:cs="Times New Roman"/>
          <w:sz w:val="24"/>
          <w:szCs w:val="24"/>
          <w:lang w:eastAsia="ru-RU"/>
        </w:rPr>
        <w:t xml:space="preserve"> свідчення зовнішньополітичного впливу держав – шлюбної політики – переконливим доказом вагомої ролі </w:t>
      </w:r>
      <w:r w:rsidRPr="00F948F1">
        <w:rPr>
          <w:rFonts w:ascii="Times New Roman" w:eastAsia="Times New Roman" w:hAnsi="Times New Roman" w:cs="Times New Roman"/>
          <w:spacing w:val="6"/>
          <w:sz w:val="24"/>
          <w:szCs w:val="24"/>
          <w:lang w:eastAsia="ru-RU"/>
        </w:rPr>
        <w:t>Русі та її правлячої династії у міжнародному житті</w:t>
      </w:r>
      <w:r w:rsidRPr="00F948F1">
        <w:rPr>
          <w:rFonts w:ascii="Times New Roman" w:eastAsia="Times New Roman" w:hAnsi="Times New Roman" w:cs="Times New Roman"/>
          <w:sz w:val="24"/>
          <w:szCs w:val="24"/>
          <w:lang w:eastAsia="ru-RU"/>
        </w:rPr>
        <w:t xml:space="preserve"> середньовічної Європи є укладення руськими князями династичних шлюбів майже з усіма правлячими династіями європейських держав. Екстраординарним явищем в шлюбній дипломатії Візантійської імперії стало одруження київського князя Володимира Святославовича з </w:t>
      </w:r>
      <w:r w:rsidRPr="00F948F1">
        <w:rPr>
          <w:rFonts w:ascii="Times New Roman" w:eastAsia="Times New Roman" w:hAnsi="Times New Roman" w:cs="Times New Roman"/>
          <w:spacing w:val="4"/>
          <w:sz w:val="24"/>
          <w:szCs w:val="24"/>
          <w:lang w:eastAsia="ru-RU"/>
        </w:rPr>
        <w:t>візантійською принцесою Анною, яка, як стверджує</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Тітмар</w:t>
      </w:r>
      <w:proofErr w:type="spellEnd"/>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z w:val="24"/>
          <w:szCs w:val="24"/>
          <w:lang w:eastAsia="ru-RU"/>
        </w:rPr>
        <w:t>Мерзебурзький</w:t>
      </w:r>
      <w:proofErr w:type="spellEnd"/>
      <w:r w:rsidRPr="00F948F1">
        <w:rPr>
          <w:rFonts w:ascii="Times New Roman" w:eastAsia="Times New Roman" w:hAnsi="Times New Roman" w:cs="Times New Roman"/>
          <w:sz w:val="24"/>
          <w:szCs w:val="24"/>
          <w:lang w:eastAsia="ru-RU"/>
        </w:rPr>
        <w:t>, спочатку була заручена з імператором Священної Римської імперії Оттоном ІІІ</w:t>
      </w:r>
      <w:r w:rsidRPr="00F948F1">
        <w:rPr>
          <w:rFonts w:ascii="Times New Roman" w:eastAsia="Times New Roman" w:hAnsi="Times New Roman" w:cs="Times New Roman"/>
          <w:sz w:val="24"/>
          <w:szCs w:val="24"/>
          <w:vertAlign w:val="superscript"/>
          <w:lang w:eastAsia="ru-RU"/>
        </w:rPr>
        <w:footnoteReference w:id="1047"/>
      </w:r>
      <w:r w:rsidRPr="00F948F1">
        <w:rPr>
          <w:rFonts w:ascii="Times New Roman" w:eastAsia="Times New Roman" w:hAnsi="Times New Roman" w:cs="Times New Roman"/>
          <w:sz w:val="24"/>
          <w:szCs w:val="24"/>
          <w:lang w:eastAsia="ru-RU"/>
        </w:rPr>
        <w:t xml:space="preserve">. Воно підтвердило зростання міжнародного політичного впливу Русі. “Тесть Європи”, як історики називають </w:t>
      </w:r>
      <w:r w:rsidRPr="00F948F1">
        <w:rPr>
          <w:rFonts w:ascii="Times New Roman" w:eastAsia="Times New Roman" w:hAnsi="Times New Roman" w:cs="Times New Roman"/>
          <w:spacing w:val="-6"/>
          <w:sz w:val="24"/>
          <w:szCs w:val="24"/>
          <w:lang w:eastAsia="ru-RU"/>
        </w:rPr>
        <w:t>князя Ярослава Мудрого, мав родинні зв’язки з шведським</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французьким, англійським, норвезьким, данським, угорським</w:t>
      </w:r>
      <w:r w:rsidRPr="00F948F1">
        <w:rPr>
          <w:rFonts w:ascii="Times New Roman" w:eastAsia="Times New Roman" w:hAnsi="Times New Roman" w:cs="Times New Roman"/>
          <w:sz w:val="24"/>
          <w:szCs w:val="24"/>
          <w:lang w:eastAsia="ru-RU"/>
        </w:rPr>
        <w:t>, польським, візантійським монархами</w:t>
      </w:r>
      <w:r w:rsidRPr="00F948F1">
        <w:rPr>
          <w:rFonts w:ascii="Times New Roman" w:eastAsia="Times New Roman" w:hAnsi="Times New Roman" w:cs="Times New Roman"/>
          <w:sz w:val="24"/>
          <w:szCs w:val="24"/>
          <w:vertAlign w:val="superscript"/>
          <w:lang w:eastAsia="ru-RU"/>
        </w:rPr>
        <w:footnoteReference w:id="1048"/>
      </w:r>
      <w:r w:rsidRPr="00F948F1">
        <w:rPr>
          <w:rFonts w:ascii="Times New Roman" w:eastAsia="Times New Roman" w:hAnsi="Times New Roman" w:cs="Times New Roman"/>
          <w:sz w:val="24"/>
          <w:szCs w:val="24"/>
          <w:lang w:eastAsia="ru-RU"/>
        </w:rPr>
        <w:t>.</w:t>
      </w:r>
    </w:p>
    <w:p w14:paraId="634EE928"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Ідеологічним обрамленням Руської імперії стало християнство</w:t>
      </w:r>
      <w:r w:rsidRPr="00F948F1">
        <w:rPr>
          <w:rFonts w:ascii="Times New Roman" w:eastAsia="Times New Roman" w:hAnsi="Times New Roman" w:cs="Times New Roman"/>
          <w:sz w:val="24"/>
          <w:szCs w:val="24"/>
          <w:lang w:eastAsia="ru-RU"/>
        </w:rPr>
        <w:t xml:space="preserve">, а її важливим структурним елементом – християнська церква. Проекція ідеї єдиного бога на світську владу укріплювала ідею єдиновладдя. Не випадково, наголошуючи вагому роль князя Володимира у хрещенні Русі, митрополит Іларіон називає його самодержцем. </w:t>
      </w:r>
      <w:r w:rsidRPr="00F948F1">
        <w:rPr>
          <w:rFonts w:ascii="Times New Roman" w:eastAsia="Times New Roman" w:hAnsi="Times New Roman" w:cs="Times New Roman"/>
          <w:spacing w:val="-4"/>
          <w:sz w:val="24"/>
          <w:szCs w:val="24"/>
          <w:lang w:eastAsia="ru-RU"/>
        </w:rPr>
        <w:t>Церква підтримувала великого князя і політику експансії</w:t>
      </w:r>
      <w:r w:rsidRPr="00F948F1">
        <w:rPr>
          <w:rFonts w:ascii="Times New Roman" w:eastAsia="Times New Roman" w:hAnsi="Times New Roman" w:cs="Times New Roman"/>
          <w:sz w:val="24"/>
          <w:szCs w:val="24"/>
          <w:lang w:eastAsia="ru-RU"/>
        </w:rPr>
        <w:t xml:space="preserve">, розширення підвладних Києву земель, з данини яких вона отримувала десятину. </w:t>
      </w:r>
    </w:p>
    <w:p w14:paraId="655399F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4"/>
          <w:sz w:val="24"/>
          <w:szCs w:val="24"/>
          <w:lang w:eastAsia="ru-RU"/>
        </w:rPr>
        <w:t>Водночас непереконливими видаються спроби довести</w:t>
      </w:r>
      <w:r w:rsidRPr="00F948F1">
        <w:rPr>
          <w:rFonts w:ascii="Times New Roman" w:eastAsia="Times New Roman" w:hAnsi="Times New Roman" w:cs="Times New Roman"/>
          <w:sz w:val="24"/>
          <w:szCs w:val="24"/>
          <w:lang w:eastAsia="ru-RU"/>
        </w:rPr>
        <w:t xml:space="preserve"> </w:t>
      </w:r>
      <w:proofErr w:type="spellStart"/>
      <w:r w:rsidRPr="00F948F1">
        <w:rPr>
          <w:rFonts w:ascii="Times New Roman" w:eastAsia="Times New Roman" w:hAnsi="Times New Roman" w:cs="Times New Roman"/>
          <w:spacing w:val="-4"/>
          <w:sz w:val="24"/>
          <w:szCs w:val="24"/>
          <w:lang w:eastAsia="ru-RU"/>
        </w:rPr>
        <w:t>етноутворюючу</w:t>
      </w:r>
      <w:proofErr w:type="spellEnd"/>
      <w:r w:rsidRPr="00F948F1">
        <w:rPr>
          <w:rFonts w:ascii="Times New Roman" w:eastAsia="Times New Roman" w:hAnsi="Times New Roman" w:cs="Times New Roman"/>
          <w:spacing w:val="-4"/>
          <w:sz w:val="24"/>
          <w:szCs w:val="24"/>
          <w:lang w:eastAsia="ru-RU"/>
        </w:rPr>
        <w:t xml:space="preserve"> роль християнства і християнської церкви</w:t>
      </w:r>
      <w:r w:rsidRPr="00F948F1">
        <w:rPr>
          <w:rFonts w:ascii="Times New Roman" w:eastAsia="Times New Roman" w:hAnsi="Times New Roman" w:cs="Times New Roman"/>
          <w:sz w:val="24"/>
          <w:szCs w:val="24"/>
          <w:lang w:eastAsia="ru-RU"/>
        </w:rPr>
        <w:t xml:space="preserve"> вже у Х–ХІ ст., як і висновки про те, що вони, нібито, </w:t>
      </w:r>
      <w:r w:rsidRPr="00F948F1">
        <w:rPr>
          <w:rFonts w:ascii="Times New Roman" w:eastAsia="Times New Roman" w:hAnsi="Times New Roman" w:cs="Times New Roman"/>
          <w:spacing w:val="-4"/>
          <w:sz w:val="24"/>
          <w:szCs w:val="24"/>
          <w:lang w:eastAsia="ru-RU"/>
        </w:rPr>
        <w:t>сприяли формуванню східнослов’янської етнічної спільності</w:t>
      </w:r>
      <w:r w:rsidRPr="00F948F1">
        <w:rPr>
          <w:rFonts w:ascii="Times New Roman" w:eastAsia="Times New Roman" w:hAnsi="Times New Roman" w:cs="Times New Roman"/>
          <w:sz w:val="24"/>
          <w:szCs w:val="24"/>
          <w:vertAlign w:val="superscript"/>
          <w:lang w:eastAsia="ru-RU"/>
        </w:rPr>
        <w:footnoteReference w:id="1049"/>
      </w:r>
      <w:r w:rsidRPr="00F948F1">
        <w:rPr>
          <w:rFonts w:ascii="Times New Roman" w:eastAsia="Times New Roman" w:hAnsi="Times New Roman" w:cs="Times New Roman"/>
          <w:sz w:val="24"/>
          <w:szCs w:val="24"/>
          <w:lang w:eastAsia="ru-RU"/>
        </w:rPr>
        <w:t xml:space="preserve">. Духовенство і церква насамперед були опорою </w:t>
      </w:r>
      <w:r w:rsidRPr="00F948F1">
        <w:rPr>
          <w:rFonts w:ascii="Times New Roman" w:eastAsia="Times New Roman" w:hAnsi="Times New Roman" w:cs="Times New Roman"/>
          <w:spacing w:val="-2"/>
          <w:sz w:val="24"/>
          <w:szCs w:val="24"/>
          <w:lang w:eastAsia="ru-RU"/>
        </w:rPr>
        <w:t>для влади великого князя, і державної централізації, тоді</w:t>
      </w:r>
      <w:r w:rsidRPr="00F948F1">
        <w:rPr>
          <w:rFonts w:ascii="Times New Roman" w:eastAsia="Times New Roman" w:hAnsi="Times New Roman" w:cs="Times New Roman"/>
          <w:sz w:val="24"/>
          <w:szCs w:val="24"/>
          <w:lang w:eastAsia="ru-RU"/>
        </w:rPr>
        <w:t xml:space="preserve"> як основна маса насильно охрещеної людності міст, а </w:t>
      </w:r>
      <w:r w:rsidRPr="00F948F1">
        <w:rPr>
          <w:rFonts w:ascii="Times New Roman" w:eastAsia="Times New Roman" w:hAnsi="Times New Roman" w:cs="Times New Roman"/>
          <w:spacing w:val="-6"/>
          <w:sz w:val="24"/>
          <w:szCs w:val="24"/>
          <w:lang w:eastAsia="ru-RU"/>
        </w:rPr>
        <w:t>тим більше сільське населення, у той час вороже ставилися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до нової віри і церковних ієрархів, представлених в основ</w:t>
      </w:r>
      <w:r w:rsidRPr="00F948F1">
        <w:rPr>
          <w:rFonts w:ascii="Times New Roman" w:eastAsia="Times New Roman" w:hAnsi="Times New Roman" w:cs="Times New Roman"/>
          <w:spacing w:val="-2"/>
          <w:sz w:val="24"/>
          <w:szCs w:val="24"/>
          <w:lang w:eastAsia="ru-RU"/>
        </w:rPr>
        <w:t>ному чужинцями-греками. Після християнської реформи</w:t>
      </w:r>
      <w:r w:rsidRPr="00F948F1">
        <w:rPr>
          <w:rFonts w:ascii="Times New Roman" w:eastAsia="Times New Roman" w:hAnsi="Times New Roman" w:cs="Times New Roman"/>
          <w:sz w:val="24"/>
          <w:szCs w:val="24"/>
          <w:lang w:eastAsia="ru-RU"/>
        </w:rPr>
        <w:t xml:space="preserve"> Володимира населення Русі століттями продовжувало практикувати язичницькі релігійні культи і обряди. </w:t>
      </w:r>
    </w:p>
    <w:p w14:paraId="534785C8"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Прийняття християнства князем Володимиром Святославовичем мало головною метою (і основним нас</w:t>
      </w:r>
      <w:r w:rsidRPr="00F948F1">
        <w:rPr>
          <w:rFonts w:ascii="Times New Roman" w:eastAsia="Times New Roman" w:hAnsi="Times New Roman" w:cs="Times New Roman"/>
          <w:spacing w:val="-2"/>
          <w:sz w:val="24"/>
          <w:szCs w:val="24"/>
          <w:lang w:eastAsia="ru-RU"/>
        </w:rPr>
        <w:t>лідком) ідеологічне зміцнення великокняжої влади, тобто</w:t>
      </w:r>
      <w:r w:rsidRPr="00F948F1">
        <w:rPr>
          <w:rFonts w:ascii="Times New Roman" w:eastAsia="Times New Roman" w:hAnsi="Times New Roman" w:cs="Times New Roman"/>
          <w:sz w:val="24"/>
          <w:szCs w:val="24"/>
          <w:lang w:eastAsia="ru-RU"/>
        </w:rPr>
        <w:t xml:space="preserve">, імперії. Важливим стимулом для хрещення руської знаті </w:t>
      </w:r>
      <w:r w:rsidRPr="00F948F1">
        <w:rPr>
          <w:rFonts w:ascii="Times New Roman" w:eastAsia="Times New Roman" w:hAnsi="Times New Roman" w:cs="Times New Roman"/>
          <w:spacing w:val="-2"/>
          <w:sz w:val="24"/>
          <w:szCs w:val="24"/>
          <w:lang w:eastAsia="ru-RU"/>
        </w:rPr>
        <w:t>була її зацікавленість у торговельних відносинах з Візантією</w:t>
      </w:r>
      <w:r w:rsidRPr="00F948F1">
        <w:rPr>
          <w:rFonts w:ascii="Times New Roman" w:eastAsia="Times New Roman" w:hAnsi="Times New Roman" w:cs="Times New Roman"/>
          <w:sz w:val="24"/>
          <w:szCs w:val="24"/>
          <w:lang w:eastAsia="ru-RU"/>
        </w:rPr>
        <w:t xml:space="preserve">. Перший відомий з джерел руський князь </w:t>
      </w:r>
      <w:proofErr w:type="spellStart"/>
      <w:r w:rsidRPr="00F948F1">
        <w:rPr>
          <w:rFonts w:ascii="Times New Roman" w:eastAsia="Times New Roman" w:hAnsi="Times New Roman" w:cs="Times New Roman"/>
          <w:sz w:val="24"/>
          <w:szCs w:val="24"/>
          <w:lang w:eastAsia="ru-RU"/>
        </w:rPr>
        <w:t>Бравлін</w:t>
      </w:r>
      <w:proofErr w:type="spellEnd"/>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2"/>
          <w:sz w:val="24"/>
          <w:szCs w:val="24"/>
          <w:lang w:eastAsia="ru-RU"/>
        </w:rPr>
        <w:t xml:space="preserve">який охрестився в </w:t>
      </w:r>
      <w:proofErr w:type="spellStart"/>
      <w:r w:rsidRPr="00F948F1">
        <w:rPr>
          <w:rFonts w:ascii="Times New Roman" w:eastAsia="Times New Roman" w:hAnsi="Times New Roman" w:cs="Times New Roman"/>
          <w:spacing w:val="-2"/>
          <w:sz w:val="24"/>
          <w:szCs w:val="24"/>
          <w:lang w:eastAsia="ru-RU"/>
        </w:rPr>
        <w:t>Сурожі</w:t>
      </w:r>
      <w:proofErr w:type="spellEnd"/>
      <w:r w:rsidRPr="00F948F1">
        <w:rPr>
          <w:rFonts w:ascii="Times New Roman" w:eastAsia="Times New Roman" w:hAnsi="Times New Roman" w:cs="Times New Roman"/>
          <w:spacing w:val="-2"/>
          <w:sz w:val="24"/>
          <w:szCs w:val="24"/>
          <w:lang w:eastAsia="ru-RU"/>
        </w:rPr>
        <w:t xml:space="preserve"> наприкінці </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ІІІ або на початку</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 xml:space="preserve">ІХ ст., скріпив таким чином укладення </w:t>
      </w:r>
      <w:proofErr w:type="spellStart"/>
      <w:r w:rsidRPr="00F948F1">
        <w:rPr>
          <w:rFonts w:ascii="Times New Roman" w:eastAsia="Times New Roman" w:hAnsi="Times New Roman" w:cs="Times New Roman"/>
          <w:spacing w:val="-6"/>
          <w:sz w:val="24"/>
          <w:szCs w:val="24"/>
          <w:lang w:eastAsia="ru-RU"/>
        </w:rPr>
        <w:t>русько</w:t>
      </w:r>
      <w:proofErr w:type="spellEnd"/>
      <w:r w:rsidRPr="00F948F1">
        <w:rPr>
          <w:rFonts w:ascii="Times New Roman" w:eastAsia="Times New Roman" w:hAnsi="Times New Roman" w:cs="Times New Roman"/>
          <w:spacing w:val="-6"/>
          <w:sz w:val="24"/>
          <w:szCs w:val="24"/>
          <w:lang w:eastAsia="ru-RU"/>
        </w:rPr>
        <w:t>-візантійської</w:t>
      </w:r>
      <w:r w:rsidRPr="00F948F1">
        <w:rPr>
          <w:rFonts w:ascii="Times New Roman" w:eastAsia="Times New Roman" w:hAnsi="Times New Roman" w:cs="Times New Roman"/>
          <w:sz w:val="24"/>
          <w:szCs w:val="24"/>
          <w:lang w:eastAsia="ru-RU"/>
        </w:rPr>
        <w:t xml:space="preserve"> торговельної угоди. Про руських торговців-християн в першій половині ІХ ст. згадує також Ібн-</w:t>
      </w:r>
      <w:proofErr w:type="spellStart"/>
      <w:r w:rsidRPr="00F948F1">
        <w:rPr>
          <w:rFonts w:ascii="Times New Roman" w:eastAsia="Times New Roman" w:hAnsi="Times New Roman" w:cs="Times New Roman"/>
          <w:sz w:val="24"/>
          <w:szCs w:val="24"/>
          <w:lang w:eastAsia="ru-RU"/>
        </w:rPr>
        <w:t>Хордадбех</w:t>
      </w:r>
      <w:proofErr w:type="spellEnd"/>
      <w:r w:rsidRPr="00F948F1">
        <w:rPr>
          <w:rFonts w:ascii="Times New Roman" w:eastAsia="Times New Roman" w:hAnsi="Times New Roman" w:cs="Times New Roman"/>
          <w:sz w:val="24"/>
          <w:szCs w:val="24"/>
          <w:lang w:eastAsia="ru-RU"/>
        </w:rPr>
        <w:t xml:space="preserve">. Прийняття християнства частиною руської знаті вже у першій половині ІХ ст. підготувало </w:t>
      </w:r>
      <w:proofErr w:type="spellStart"/>
      <w:r w:rsidRPr="00F948F1">
        <w:rPr>
          <w:rFonts w:ascii="Times New Roman" w:eastAsia="Times New Roman" w:hAnsi="Times New Roman" w:cs="Times New Roman"/>
          <w:sz w:val="24"/>
          <w:szCs w:val="24"/>
          <w:lang w:eastAsia="ru-RU"/>
        </w:rPr>
        <w:t>грунт</w:t>
      </w:r>
      <w:proofErr w:type="spellEnd"/>
      <w:r w:rsidRPr="00F948F1">
        <w:rPr>
          <w:rFonts w:ascii="Times New Roman" w:eastAsia="Times New Roman" w:hAnsi="Times New Roman" w:cs="Times New Roman"/>
          <w:sz w:val="24"/>
          <w:szCs w:val="24"/>
          <w:lang w:eastAsia="ru-RU"/>
        </w:rPr>
        <w:t xml:space="preserve"> для хрещення </w:t>
      </w:r>
      <w:r w:rsidRPr="00F948F1">
        <w:rPr>
          <w:rFonts w:ascii="Times New Roman" w:eastAsia="Times New Roman" w:hAnsi="Times New Roman" w:cs="Times New Roman"/>
          <w:spacing w:val="-2"/>
          <w:sz w:val="24"/>
          <w:szCs w:val="24"/>
          <w:lang w:eastAsia="ru-RU"/>
        </w:rPr>
        <w:t>Русі “</w:t>
      </w:r>
      <w:proofErr w:type="spellStart"/>
      <w:r w:rsidRPr="00F948F1">
        <w:rPr>
          <w:rFonts w:ascii="Times New Roman" w:eastAsia="Times New Roman" w:hAnsi="Times New Roman" w:cs="Times New Roman"/>
          <w:spacing w:val="-2"/>
          <w:sz w:val="24"/>
          <w:szCs w:val="24"/>
          <w:lang w:eastAsia="ru-RU"/>
        </w:rPr>
        <w:t>прегордим</w:t>
      </w:r>
      <w:proofErr w:type="spellEnd"/>
      <w:r w:rsidRPr="00F948F1">
        <w:rPr>
          <w:rFonts w:ascii="Times New Roman" w:eastAsia="Times New Roman" w:hAnsi="Times New Roman" w:cs="Times New Roman"/>
          <w:spacing w:val="-2"/>
          <w:sz w:val="24"/>
          <w:szCs w:val="24"/>
          <w:lang w:eastAsia="ru-RU"/>
        </w:rPr>
        <w:t xml:space="preserve"> каганом” Аскольдом у 860-х рр., про що</w:t>
      </w:r>
      <w:r w:rsidRPr="00F948F1">
        <w:rPr>
          <w:rFonts w:ascii="Times New Roman" w:eastAsia="Times New Roman" w:hAnsi="Times New Roman" w:cs="Times New Roman"/>
          <w:sz w:val="24"/>
          <w:szCs w:val="24"/>
          <w:lang w:eastAsia="ru-RU"/>
        </w:rPr>
        <w:t xml:space="preserve"> дізнаємося з “Окружного послання” патріарха Фотія</w:t>
      </w:r>
      <w:r w:rsidRPr="00F948F1">
        <w:rPr>
          <w:rFonts w:ascii="Times New Roman" w:eastAsia="Times New Roman" w:hAnsi="Times New Roman" w:cs="Times New Roman"/>
          <w:sz w:val="24"/>
          <w:szCs w:val="24"/>
          <w:vertAlign w:val="superscript"/>
          <w:lang w:eastAsia="ru-RU"/>
        </w:rPr>
        <w:footnoteReference w:id="1050"/>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Зміцнення великокняжої влади і імперії було лейтмотивом</w:t>
      </w:r>
      <w:r w:rsidRPr="00F948F1">
        <w:rPr>
          <w:rFonts w:ascii="Times New Roman" w:eastAsia="Times New Roman" w:hAnsi="Times New Roman" w:cs="Times New Roman"/>
          <w:sz w:val="24"/>
          <w:szCs w:val="24"/>
          <w:lang w:eastAsia="ru-RU"/>
        </w:rPr>
        <w:t xml:space="preserve"> релігійних реформ Володимира Великого.</w:t>
      </w:r>
    </w:p>
    <w:p w14:paraId="79E421B2"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Централізаторські процеси у Руській імперії через об’єктивні причини мали обмежений характер і супро</w:t>
      </w:r>
      <w:r w:rsidRPr="00F948F1">
        <w:rPr>
          <w:rFonts w:ascii="Times New Roman" w:eastAsia="Times New Roman" w:hAnsi="Times New Roman" w:cs="Times New Roman"/>
          <w:spacing w:val="-4"/>
          <w:sz w:val="24"/>
          <w:szCs w:val="24"/>
          <w:lang w:eastAsia="ru-RU"/>
        </w:rPr>
        <w:t>воджувалися консолідацією в основному панівної верстви</w:t>
      </w:r>
      <w:r w:rsidRPr="00F948F1">
        <w:rPr>
          <w:rFonts w:ascii="Times New Roman" w:eastAsia="Times New Roman" w:hAnsi="Times New Roman" w:cs="Times New Roman"/>
          <w:sz w:val="24"/>
          <w:szCs w:val="24"/>
          <w:lang w:eastAsia="ru-RU"/>
        </w:rPr>
        <w:t xml:space="preserve"> і формуванням київської правлячої династії, яка утверджувалася на місцях шляхом усунення представників місцевих племінних династій і </w:t>
      </w:r>
      <w:proofErr w:type="spellStart"/>
      <w:r w:rsidRPr="00F948F1">
        <w:rPr>
          <w:rFonts w:ascii="Times New Roman" w:eastAsia="Times New Roman" w:hAnsi="Times New Roman" w:cs="Times New Roman"/>
          <w:sz w:val="24"/>
          <w:szCs w:val="24"/>
          <w:lang w:eastAsia="ru-RU"/>
        </w:rPr>
        <w:t>посадження</w:t>
      </w:r>
      <w:proofErr w:type="spellEnd"/>
      <w:r w:rsidRPr="00F948F1">
        <w:rPr>
          <w:rFonts w:ascii="Times New Roman" w:eastAsia="Times New Roman" w:hAnsi="Times New Roman" w:cs="Times New Roman"/>
          <w:sz w:val="24"/>
          <w:szCs w:val="24"/>
          <w:lang w:eastAsia="ru-RU"/>
        </w:rPr>
        <w:t xml:space="preserve"> на місцеві столи намісників Києва, а також </w:t>
      </w:r>
      <w:r w:rsidRPr="00F948F1">
        <w:rPr>
          <w:rFonts w:ascii="Times New Roman" w:eastAsia="Times New Roman" w:hAnsi="Times New Roman" w:cs="Times New Roman"/>
          <w:sz w:val="24"/>
          <w:szCs w:val="24"/>
          <w:lang w:eastAsia="ru-RU"/>
        </w:rPr>
        <w:lastRenderedPageBreak/>
        <w:t>створюючи опору великокняжої влади в середовищі місцевої знаті. Політич</w:t>
      </w:r>
      <w:r w:rsidRPr="00F948F1">
        <w:rPr>
          <w:rFonts w:ascii="Times New Roman" w:eastAsia="Times New Roman" w:hAnsi="Times New Roman" w:cs="Times New Roman"/>
          <w:spacing w:val="-2"/>
          <w:sz w:val="24"/>
          <w:szCs w:val="24"/>
          <w:lang w:eastAsia="ru-RU"/>
        </w:rPr>
        <w:t>на централізація супроводжувалася концентрацією влади</w:t>
      </w:r>
      <w:r w:rsidRPr="00F948F1">
        <w:rPr>
          <w:rFonts w:ascii="Times New Roman" w:eastAsia="Times New Roman" w:hAnsi="Times New Roman" w:cs="Times New Roman"/>
          <w:sz w:val="24"/>
          <w:szCs w:val="24"/>
          <w:lang w:eastAsia="ru-RU"/>
        </w:rPr>
        <w:t xml:space="preserve"> в руках київського князя, що проявилося у його титулі </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великий князь</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xml:space="preserve">, який означав </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князь князів</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 тобто, князя</w:t>
      </w:r>
      <w:r w:rsidRPr="00F948F1">
        <w:rPr>
          <w:rFonts w:ascii="Times New Roman" w:eastAsia="Times New Roman" w:hAnsi="Times New Roman" w:cs="Times New Roman"/>
          <w:sz w:val="24"/>
          <w:szCs w:val="24"/>
          <w:lang w:eastAsia="ru-RU"/>
        </w:rPr>
        <w:t xml:space="preserve"> над князями. </w:t>
      </w:r>
    </w:p>
    <w:p w14:paraId="3FED93EA"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pacing w:val="-2"/>
          <w:sz w:val="24"/>
          <w:szCs w:val="24"/>
          <w:lang w:eastAsia="ru-RU"/>
        </w:rPr>
        <w:t>В історіографії висловлюються різні думки щодо існування</w:t>
      </w:r>
      <w:r w:rsidRPr="00F948F1">
        <w:rPr>
          <w:rFonts w:ascii="Times New Roman" w:eastAsia="Times New Roman" w:hAnsi="Times New Roman" w:cs="Times New Roman"/>
          <w:sz w:val="24"/>
          <w:szCs w:val="24"/>
          <w:lang w:eastAsia="ru-RU"/>
        </w:rPr>
        <w:t xml:space="preserve"> Руської імперії у ХІІ–ХІІІ ст. В. </w:t>
      </w:r>
      <w:proofErr w:type="spellStart"/>
      <w:r w:rsidRPr="00F948F1">
        <w:rPr>
          <w:rFonts w:ascii="Times New Roman" w:eastAsia="Times New Roman" w:hAnsi="Times New Roman" w:cs="Times New Roman"/>
          <w:sz w:val="24"/>
          <w:szCs w:val="24"/>
          <w:lang w:eastAsia="ru-RU"/>
        </w:rPr>
        <w:t>Пашуто</w:t>
      </w:r>
      <w:proofErr w:type="spellEnd"/>
      <w:r w:rsidRPr="00F948F1">
        <w:rPr>
          <w:rFonts w:ascii="Times New Roman" w:eastAsia="Times New Roman" w:hAnsi="Times New Roman" w:cs="Times New Roman"/>
          <w:sz w:val="24"/>
          <w:szCs w:val="24"/>
          <w:lang w:eastAsia="ru-RU"/>
        </w:rPr>
        <w:t xml:space="preserve"> характеризував цей період як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федеративну монархію феодальної роздробленості</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vertAlign w:val="superscript"/>
          <w:lang w:eastAsia="ru-RU"/>
        </w:rPr>
        <w:footnoteReference w:id="1051"/>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xml:space="preserve"> Л. Войтович і С. </w:t>
      </w:r>
      <w:proofErr w:type="spellStart"/>
      <w:r w:rsidRPr="00F948F1">
        <w:rPr>
          <w:rFonts w:ascii="Times New Roman" w:eastAsia="Times New Roman" w:hAnsi="Times New Roman" w:cs="Times New Roman"/>
          <w:sz w:val="24"/>
          <w:szCs w:val="24"/>
          <w:lang w:eastAsia="ru-RU"/>
        </w:rPr>
        <w:t>Федака</w:t>
      </w:r>
      <w:proofErr w:type="spellEnd"/>
      <w:r w:rsidRPr="00F948F1">
        <w:rPr>
          <w:rFonts w:ascii="Times New Roman" w:eastAsia="Times New Roman" w:hAnsi="Times New Roman" w:cs="Times New Roman"/>
          <w:sz w:val="24"/>
          <w:szCs w:val="24"/>
          <w:lang w:eastAsia="ru-RU"/>
        </w:rPr>
        <w:t xml:space="preserve"> також вважають, що Руська імперія попри поділ на удільні </w:t>
      </w:r>
      <w:r w:rsidRPr="00F948F1">
        <w:rPr>
          <w:rFonts w:ascii="Times New Roman" w:eastAsia="Times New Roman" w:hAnsi="Times New Roman" w:cs="Times New Roman"/>
          <w:spacing w:val="-4"/>
          <w:sz w:val="24"/>
          <w:szCs w:val="24"/>
          <w:lang w:eastAsia="ru-RU"/>
        </w:rPr>
        <w:t>князівства продовжувала у той час існувати</w:t>
      </w:r>
      <w:r w:rsidRPr="00F948F1">
        <w:rPr>
          <w:rFonts w:ascii="Times New Roman" w:eastAsia="Times New Roman" w:hAnsi="Times New Roman" w:cs="Times New Roman"/>
          <w:spacing w:val="-4"/>
          <w:sz w:val="24"/>
          <w:szCs w:val="24"/>
          <w:vertAlign w:val="superscript"/>
          <w:lang w:eastAsia="ru-RU"/>
        </w:rPr>
        <w:footnoteReference w:id="1052"/>
      </w:r>
      <w:r w:rsidRPr="00F948F1">
        <w:rPr>
          <w:rFonts w:ascii="Times New Roman" w:eastAsia="Times New Roman" w:hAnsi="Times New Roman" w:cs="Times New Roman"/>
          <w:spacing w:val="-4"/>
          <w:sz w:val="24"/>
          <w:szCs w:val="24"/>
          <w:lang w:eastAsia="ru-RU"/>
        </w:rPr>
        <w:t>. С. </w:t>
      </w:r>
      <w:proofErr w:type="spellStart"/>
      <w:r w:rsidRPr="00F948F1">
        <w:rPr>
          <w:rFonts w:ascii="Times New Roman" w:eastAsia="Times New Roman" w:hAnsi="Times New Roman" w:cs="Times New Roman"/>
          <w:spacing w:val="-4"/>
          <w:sz w:val="24"/>
          <w:szCs w:val="24"/>
          <w:lang w:eastAsia="ru-RU"/>
        </w:rPr>
        <w:t>Федака</w:t>
      </w:r>
      <w:proofErr w:type="spellEnd"/>
      <w:r w:rsidRPr="00F948F1">
        <w:rPr>
          <w:rFonts w:ascii="Times New Roman" w:eastAsia="Times New Roman" w:hAnsi="Times New Roman" w:cs="Times New Roman"/>
          <w:spacing w:val="-4"/>
          <w:sz w:val="24"/>
          <w:szCs w:val="24"/>
          <w:lang w:eastAsia="ru-RU"/>
        </w:rPr>
        <w:t xml:space="preserve"> </w:t>
      </w:r>
      <w:proofErr w:type="spellStart"/>
      <w:r w:rsidRPr="00F948F1">
        <w:rPr>
          <w:rFonts w:ascii="Times New Roman" w:eastAsia="Times New Roman" w:hAnsi="Times New Roman" w:cs="Times New Roman"/>
          <w:sz w:val="24"/>
          <w:szCs w:val="24"/>
          <w:lang w:val="ru-RU" w:eastAsia="ru-RU"/>
        </w:rPr>
        <w:t>характеризу</w:t>
      </w:r>
      <w:proofErr w:type="spellEnd"/>
      <w:r w:rsidRPr="00F948F1">
        <w:rPr>
          <w:rFonts w:ascii="Times New Roman" w:eastAsia="Times New Roman" w:hAnsi="Times New Roman" w:cs="Times New Roman"/>
          <w:sz w:val="24"/>
          <w:szCs w:val="24"/>
          <w:lang w:eastAsia="ru-RU"/>
        </w:rPr>
        <w:t>є цей період як поступову трансформацію централізованої Руської імперії у федерацію земель кня</w:t>
      </w:r>
      <w:r w:rsidRPr="00F948F1">
        <w:rPr>
          <w:rFonts w:ascii="Times New Roman" w:eastAsia="Times New Roman" w:hAnsi="Times New Roman" w:cs="Times New Roman"/>
          <w:spacing w:val="-2"/>
          <w:sz w:val="24"/>
          <w:szCs w:val="24"/>
          <w:lang w:eastAsia="ru-RU"/>
        </w:rPr>
        <w:t>зівств. Іншої думки О. Головко, який характеризує період</w:t>
      </w:r>
      <w:r w:rsidRPr="00F948F1">
        <w:rPr>
          <w:rFonts w:ascii="Times New Roman" w:eastAsia="Times New Roman" w:hAnsi="Times New Roman" w:cs="Times New Roman"/>
          <w:sz w:val="24"/>
          <w:szCs w:val="24"/>
          <w:lang w:eastAsia="ru-RU"/>
        </w:rPr>
        <w:t xml:space="preserve"> ХІІ–ХІІІ ст. як час, “коли відбувався складний процес взаємодії доцентрових і відцентрових процесів”. Він ставить під сумнів реальне існування у той час Руської </w:t>
      </w:r>
      <w:r w:rsidRPr="00F948F1">
        <w:rPr>
          <w:rFonts w:ascii="Times New Roman" w:eastAsia="Times New Roman" w:hAnsi="Times New Roman" w:cs="Times New Roman"/>
          <w:spacing w:val="-2"/>
          <w:sz w:val="24"/>
          <w:szCs w:val="24"/>
          <w:lang w:eastAsia="ru-RU"/>
        </w:rPr>
        <w:t>імперії, вказуючи на послаблення влади київського князя</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6"/>
          <w:sz w:val="24"/>
          <w:szCs w:val="24"/>
          <w:lang w:eastAsia="ru-RU"/>
        </w:rPr>
        <w:t>і розпад держави на землі-князівства</w:t>
      </w:r>
      <w:r w:rsidRPr="00F948F1">
        <w:rPr>
          <w:rFonts w:ascii="Times New Roman" w:eastAsia="Times New Roman" w:hAnsi="Times New Roman" w:cs="Times New Roman"/>
          <w:spacing w:val="-6"/>
          <w:sz w:val="24"/>
          <w:szCs w:val="24"/>
          <w:vertAlign w:val="superscript"/>
          <w:lang w:eastAsia="ru-RU"/>
        </w:rPr>
        <w:footnoteReference w:id="1053"/>
      </w:r>
      <w:r w:rsidRPr="00F948F1">
        <w:rPr>
          <w:rFonts w:ascii="Times New Roman" w:eastAsia="Times New Roman" w:hAnsi="Times New Roman" w:cs="Times New Roman"/>
          <w:spacing w:val="-6"/>
          <w:sz w:val="24"/>
          <w:szCs w:val="24"/>
          <w:lang w:eastAsia="ru-RU"/>
        </w:rPr>
        <w:t>. Однак імперський</w:t>
      </w:r>
      <w:r w:rsidRPr="00F948F1">
        <w:rPr>
          <w:rFonts w:ascii="Times New Roman" w:eastAsia="Times New Roman" w:hAnsi="Times New Roman" w:cs="Times New Roman"/>
          <w:sz w:val="24"/>
          <w:szCs w:val="24"/>
          <w:lang w:eastAsia="ru-RU"/>
        </w:rPr>
        <w:t xml:space="preserve"> характер держави не пов’язаний винятково з посиленням монархічної влади і авторитарною монархією як це вва</w:t>
      </w:r>
      <w:r w:rsidRPr="00F948F1">
        <w:rPr>
          <w:rFonts w:ascii="Times New Roman" w:eastAsia="Times New Roman" w:hAnsi="Times New Roman" w:cs="Times New Roman"/>
          <w:spacing w:val="-2"/>
          <w:sz w:val="24"/>
          <w:szCs w:val="24"/>
          <w:lang w:eastAsia="ru-RU"/>
        </w:rPr>
        <w:t xml:space="preserve">жалося раніше. Імперія може існувати і в умовах республіканського </w:t>
      </w:r>
      <w:r w:rsidRPr="00F948F1">
        <w:rPr>
          <w:rFonts w:ascii="Times New Roman" w:eastAsia="Times New Roman" w:hAnsi="Times New Roman" w:cs="Times New Roman"/>
          <w:sz w:val="24"/>
          <w:szCs w:val="24"/>
          <w:lang w:eastAsia="ru-RU"/>
        </w:rPr>
        <w:t xml:space="preserve">правління в метрополії і у формі федеративного державного устрою. Маємо приклад розділення на </w:t>
      </w:r>
      <w:r w:rsidRPr="00F948F1">
        <w:rPr>
          <w:rFonts w:ascii="Times New Roman" w:eastAsia="Times New Roman" w:hAnsi="Times New Roman" w:cs="Times New Roman"/>
          <w:spacing w:val="-2"/>
          <w:sz w:val="24"/>
          <w:szCs w:val="24"/>
          <w:lang w:eastAsia="ru-RU"/>
        </w:rPr>
        <w:t>королівства імперії Карла Великого між його нащадками</w:t>
      </w:r>
      <w:r w:rsidRPr="00F948F1">
        <w:rPr>
          <w:rFonts w:ascii="Times New Roman" w:eastAsia="Times New Roman" w:hAnsi="Times New Roman" w:cs="Times New Roman"/>
          <w:sz w:val="24"/>
          <w:szCs w:val="24"/>
          <w:lang w:eastAsia="ru-RU"/>
        </w:rPr>
        <w:t>, який дослідники порівнюють із ситуацією в Русі після Любецького з’їзду, наголошуючи, що при цьому збері</w:t>
      </w:r>
      <w:r w:rsidRPr="00F948F1">
        <w:rPr>
          <w:rFonts w:ascii="Times New Roman" w:eastAsia="Times New Roman" w:hAnsi="Times New Roman" w:cs="Times New Roman"/>
          <w:spacing w:val="-6"/>
          <w:sz w:val="24"/>
          <w:szCs w:val="24"/>
          <w:lang w:eastAsia="ru-RU"/>
        </w:rPr>
        <w:t>галася державна єдність</w:t>
      </w:r>
      <w:r w:rsidRPr="00F948F1">
        <w:rPr>
          <w:rFonts w:ascii="Times New Roman" w:eastAsia="Times New Roman" w:hAnsi="Times New Roman" w:cs="Times New Roman"/>
          <w:spacing w:val="-6"/>
          <w:sz w:val="24"/>
          <w:szCs w:val="24"/>
          <w:vertAlign w:val="superscript"/>
          <w:lang w:eastAsia="ru-RU"/>
        </w:rPr>
        <w:footnoteReference w:id="1054"/>
      </w:r>
      <w:r w:rsidRPr="00F948F1">
        <w:rPr>
          <w:rFonts w:ascii="Times New Roman" w:eastAsia="Times New Roman" w:hAnsi="Times New Roman" w:cs="Times New Roman"/>
          <w:spacing w:val="-6"/>
          <w:sz w:val="24"/>
          <w:szCs w:val="24"/>
          <w:lang w:eastAsia="ru-RU"/>
        </w:rPr>
        <w:t xml:space="preserve">. Певні аналогії можна провести </w:t>
      </w:r>
      <w:r w:rsidRPr="00F948F1">
        <w:rPr>
          <w:rFonts w:ascii="Times New Roman" w:eastAsia="Times New Roman" w:hAnsi="Times New Roman" w:cs="Times New Roman"/>
          <w:sz w:val="24"/>
          <w:szCs w:val="24"/>
          <w:lang w:eastAsia="ru-RU"/>
        </w:rPr>
        <w:t xml:space="preserve">між Руссю ХІІ–ХІІІ ст. і Литовською імперією другої </w:t>
      </w:r>
      <w:r w:rsidRPr="00F948F1">
        <w:rPr>
          <w:rFonts w:ascii="Times New Roman" w:eastAsia="Times New Roman" w:hAnsi="Times New Roman" w:cs="Times New Roman"/>
          <w:spacing w:val="-2"/>
          <w:sz w:val="24"/>
          <w:szCs w:val="24"/>
          <w:lang w:eastAsia="ru-RU"/>
        </w:rPr>
        <w:t>половини ХІ</w:t>
      </w:r>
      <w:r w:rsidRPr="00F948F1">
        <w:rPr>
          <w:rFonts w:ascii="Times New Roman" w:eastAsia="Times New Roman" w:hAnsi="Times New Roman" w:cs="Times New Roman"/>
          <w:spacing w:val="-2"/>
          <w:sz w:val="24"/>
          <w:szCs w:val="24"/>
          <w:lang w:val="en-US" w:eastAsia="ru-RU"/>
        </w:rPr>
        <w:t>V</w:t>
      </w:r>
      <w:r w:rsidRPr="00F948F1">
        <w:rPr>
          <w:rFonts w:ascii="Times New Roman" w:eastAsia="Times New Roman" w:hAnsi="Times New Roman" w:cs="Times New Roman"/>
          <w:spacing w:val="-2"/>
          <w:sz w:val="24"/>
          <w:szCs w:val="24"/>
          <w:lang w:eastAsia="ru-RU"/>
        </w:rPr>
        <w:t xml:space="preserve"> ст. Г. </w:t>
      </w:r>
      <w:proofErr w:type="spellStart"/>
      <w:r w:rsidRPr="00F948F1">
        <w:rPr>
          <w:rFonts w:ascii="Times New Roman" w:eastAsia="Times New Roman" w:hAnsi="Times New Roman" w:cs="Times New Roman"/>
          <w:spacing w:val="-2"/>
          <w:sz w:val="24"/>
          <w:szCs w:val="24"/>
          <w:lang w:eastAsia="ru-RU"/>
        </w:rPr>
        <w:t>Ловмяньскій</w:t>
      </w:r>
      <w:proofErr w:type="spellEnd"/>
      <w:r w:rsidRPr="00F948F1">
        <w:rPr>
          <w:rFonts w:ascii="Times New Roman" w:eastAsia="Times New Roman" w:hAnsi="Times New Roman" w:cs="Times New Roman"/>
          <w:spacing w:val="-2"/>
          <w:sz w:val="24"/>
          <w:szCs w:val="24"/>
          <w:lang w:eastAsia="ru-RU"/>
        </w:rPr>
        <w:t xml:space="preserve"> вважав, що після смерті</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 xml:space="preserve">князя Ольгерда “кожен </w:t>
      </w:r>
      <w:proofErr w:type="spellStart"/>
      <w:r w:rsidRPr="00F948F1">
        <w:rPr>
          <w:rFonts w:ascii="Times New Roman" w:eastAsia="Times New Roman" w:hAnsi="Times New Roman" w:cs="Times New Roman"/>
          <w:spacing w:val="-4"/>
          <w:sz w:val="24"/>
          <w:szCs w:val="24"/>
          <w:lang w:eastAsia="ru-RU"/>
        </w:rPr>
        <w:t>Гедимінович</w:t>
      </w:r>
      <w:proofErr w:type="spellEnd"/>
      <w:r w:rsidRPr="00F948F1">
        <w:rPr>
          <w:rFonts w:ascii="Times New Roman" w:eastAsia="Times New Roman" w:hAnsi="Times New Roman" w:cs="Times New Roman"/>
          <w:spacing w:val="-4"/>
          <w:sz w:val="24"/>
          <w:szCs w:val="24"/>
          <w:lang w:eastAsia="ru-RU"/>
        </w:rPr>
        <w:t xml:space="preserve"> мав право на удільне</w:t>
      </w:r>
      <w:r w:rsidRPr="00F948F1">
        <w:rPr>
          <w:rFonts w:ascii="Times New Roman" w:eastAsia="Times New Roman" w:hAnsi="Times New Roman" w:cs="Times New Roman"/>
          <w:sz w:val="24"/>
          <w:szCs w:val="24"/>
          <w:lang w:eastAsia="ru-RU"/>
        </w:rPr>
        <w:t xml:space="preserve"> князівство, тому вся Литовська імперія складалася з уділів, підвладних членам правлячого роду”</w:t>
      </w:r>
      <w:r w:rsidRPr="00F948F1">
        <w:rPr>
          <w:rFonts w:ascii="Times New Roman" w:eastAsia="Times New Roman" w:hAnsi="Times New Roman" w:cs="Times New Roman"/>
          <w:sz w:val="24"/>
          <w:szCs w:val="24"/>
          <w:vertAlign w:val="superscript"/>
          <w:lang w:eastAsia="ru-RU"/>
        </w:rPr>
        <w:footnoteReference w:id="1055"/>
      </w:r>
      <w:r w:rsidRPr="00F948F1">
        <w:rPr>
          <w:rFonts w:ascii="Times New Roman" w:eastAsia="Times New Roman" w:hAnsi="Times New Roman" w:cs="Times New Roman"/>
          <w:sz w:val="24"/>
          <w:szCs w:val="24"/>
          <w:lang w:eastAsia="ru-RU"/>
        </w:rPr>
        <w:t xml:space="preserve">. Тривалий час у формі конфедерації земель існувала Священна </w:t>
      </w:r>
      <w:r w:rsidRPr="00F948F1">
        <w:rPr>
          <w:rFonts w:ascii="Times New Roman" w:eastAsia="Times New Roman" w:hAnsi="Times New Roman" w:cs="Times New Roman"/>
          <w:spacing w:val="-6"/>
          <w:sz w:val="24"/>
          <w:szCs w:val="24"/>
          <w:lang w:eastAsia="ru-RU"/>
        </w:rPr>
        <w:t>Римська імперія, у якій теж відбувалася боротьба за владу</w:t>
      </w:r>
      <w:r w:rsidRPr="00F948F1">
        <w:rPr>
          <w:rFonts w:ascii="Times New Roman" w:eastAsia="Times New Roman" w:hAnsi="Times New Roman" w:cs="Times New Roman"/>
          <w:sz w:val="24"/>
          <w:szCs w:val="24"/>
          <w:lang w:eastAsia="ru-RU"/>
        </w:rPr>
        <w:t xml:space="preserve"> між різними династичними гілками. У 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ІІ–Х</w:t>
      </w:r>
      <w:r w:rsidRPr="00F948F1">
        <w:rPr>
          <w:rFonts w:ascii="Times New Roman" w:eastAsia="Times New Roman" w:hAnsi="Times New Roman" w:cs="Times New Roman"/>
          <w:sz w:val="24"/>
          <w:szCs w:val="24"/>
          <w:lang w:val="en-US" w:eastAsia="ru-RU"/>
        </w:rPr>
        <w:t>V</w:t>
      </w:r>
      <w:r w:rsidRPr="00F948F1">
        <w:rPr>
          <w:rFonts w:ascii="Times New Roman" w:eastAsia="Times New Roman" w:hAnsi="Times New Roman" w:cs="Times New Roman"/>
          <w:sz w:val="24"/>
          <w:szCs w:val="24"/>
          <w:lang w:eastAsia="ru-RU"/>
        </w:rPr>
        <w:t xml:space="preserve">ІІІ ст., після </w:t>
      </w:r>
      <w:proofErr w:type="spellStart"/>
      <w:r w:rsidRPr="00F948F1">
        <w:rPr>
          <w:rFonts w:ascii="Times New Roman" w:eastAsia="Times New Roman" w:hAnsi="Times New Roman" w:cs="Times New Roman"/>
          <w:sz w:val="24"/>
          <w:szCs w:val="24"/>
          <w:lang w:eastAsia="ru-RU"/>
        </w:rPr>
        <w:t>Вестфальського</w:t>
      </w:r>
      <w:proofErr w:type="spellEnd"/>
      <w:r w:rsidRPr="00F948F1">
        <w:rPr>
          <w:rFonts w:ascii="Times New Roman" w:eastAsia="Times New Roman" w:hAnsi="Times New Roman" w:cs="Times New Roman"/>
          <w:sz w:val="24"/>
          <w:szCs w:val="24"/>
          <w:lang w:eastAsia="ru-RU"/>
        </w:rPr>
        <w:t xml:space="preserve"> миру 1638 р., </w:t>
      </w:r>
      <w:r w:rsidRPr="00F948F1">
        <w:rPr>
          <w:rFonts w:ascii="Times New Roman" w:eastAsia="Times New Roman" w:hAnsi="Times New Roman" w:cs="Times New Roman"/>
          <w:sz w:val="24"/>
          <w:szCs w:val="24"/>
          <w:lang w:val="ru-RU" w:eastAsia="ru-RU"/>
        </w:rPr>
        <w:t xml:space="preserve">у </w:t>
      </w:r>
      <w:proofErr w:type="spellStart"/>
      <w:r w:rsidRPr="00F948F1">
        <w:rPr>
          <w:rFonts w:ascii="Times New Roman" w:eastAsia="Times New Roman" w:hAnsi="Times New Roman" w:cs="Times New Roman"/>
          <w:sz w:val="24"/>
          <w:szCs w:val="24"/>
          <w:lang w:val="ru-RU" w:eastAsia="ru-RU"/>
        </w:rPr>
        <w:t>її</w:t>
      </w:r>
      <w:proofErr w:type="spellEnd"/>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складі</w:t>
      </w:r>
      <w:proofErr w:type="spellEnd"/>
      <w:r w:rsidRPr="00F948F1">
        <w:rPr>
          <w:rFonts w:ascii="Times New Roman" w:eastAsia="Times New Roman" w:hAnsi="Times New Roman" w:cs="Times New Roman"/>
          <w:sz w:val="24"/>
          <w:szCs w:val="24"/>
          <w:lang w:val="ru-RU" w:eastAsia="ru-RU"/>
        </w:rPr>
        <w:t xml:space="preserve"> </w:t>
      </w:r>
      <w:r w:rsidRPr="00F948F1">
        <w:rPr>
          <w:rFonts w:ascii="Times New Roman" w:eastAsia="Times New Roman" w:hAnsi="Times New Roman" w:cs="Times New Roman"/>
          <w:sz w:val="24"/>
          <w:szCs w:val="24"/>
          <w:lang w:eastAsia="ru-RU"/>
        </w:rPr>
        <w:t>номінал</w:t>
      </w:r>
      <w:r w:rsidRPr="00F948F1">
        <w:rPr>
          <w:rFonts w:ascii="Times New Roman" w:eastAsia="Times New Roman" w:hAnsi="Times New Roman" w:cs="Times New Roman"/>
          <w:spacing w:val="-2"/>
          <w:sz w:val="24"/>
          <w:szCs w:val="24"/>
          <w:lang w:eastAsia="ru-RU"/>
        </w:rPr>
        <w:t xml:space="preserve">ьно залишалися близько 200 політичних утворень, володарі </w:t>
      </w:r>
      <w:r w:rsidRPr="00F948F1">
        <w:rPr>
          <w:rFonts w:ascii="Times New Roman" w:eastAsia="Times New Roman" w:hAnsi="Times New Roman" w:cs="Times New Roman"/>
          <w:sz w:val="24"/>
          <w:szCs w:val="24"/>
          <w:lang w:eastAsia="ru-RU"/>
        </w:rPr>
        <w:t xml:space="preserve">яких могли оголошувати війну та укладати мир, не беручи до уваги позицію імператора. </w:t>
      </w:r>
    </w:p>
    <w:p w14:paraId="1850415E"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Ідея виборності великого князя набула поширення і в середовищі руської правлячої еліти та інтелектуалів ХІІ–ХІІІ ст. Так, один з київських літописців другої половини ХІІ ст. у ряді статей виклав своє бачення ідеаль</w:t>
      </w:r>
      <w:r w:rsidRPr="00F948F1">
        <w:rPr>
          <w:rFonts w:ascii="Times New Roman" w:eastAsia="Times New Roman" w:hAnsi="Times New Roman" w:cs="Times New Roman"/>
          <w:spacing w:val="-4"/>
          <w:sz w:val="24"/>
          <w:szCs w:val="24"/>
          <w:lang w:eastAsia="ru-RU"/>
        </w:rPr>
        <w:t>ного великого князя. Його мали запрошувати кияни і вся</w:t>
      </w:r>
      <w:r w:rsidRPr="00F948F1">
        <w:rPr>
          <w:rFonts w:ascii="Times New Roman" w:eastAsia="Times New Roman" w:hAnsi="Times New Roman" w:cs="Times New Roman"/>
          <w:sz w:val="24"/>
          <w:szCs w:val="24"/>
          <w:lang w:eastAsia="ru-RU"/>
        </w:rPr>
        <w:t xml:space="preserve"> Руська земля, князь мав укласти з ними ряд, спадковість престолу була не </w:t>
      </w:r>
      <w:proofErr w:type="spellStart"/>
      <w:r w:rsidRPr="00F948F1">
        <w:rPr>
          <w:rFonts w:ascii="Times New Roman" w:eastAsia="Times New Roman" w:hAnsi="Times New Roman" w:cs="Times New Roman"/>
          <w:sz w:val="24"/>
          <w:szCs w:val="24"/>
          <w:lang w:eastAsia="ru-RU"/>
        </w:rPr>
        <w:t>обов</w:t>
      </w:r>
      <w:proofErr w:type="spellEnd"/>
      <w:r w:rsidRPr="00F948F1">
        <w:rPr>
          <w:rFonts w:ascii="Times New Roman" w:eastAsia="Times New Roman" w:hAnsi="Times New Roman" w:cs="Times New Roman"/>
          <w:sz w:val="24"/>
          <w:szCs w:val="24"/>
          <w:lang w:val="ru-RU" w:eastAsia="ru-RU"/>
        </w:rPr>
        <w:t>’</w:t>
      </w:r>
      <w:proofErr w:type="spellStart"/>
      <w:r w:rsidRPr="00F948F1">
        <w:rPr>
          <w:rFonts w:ascii="Times New Roman" w:eastAsia="Times New Roman" w:hAnsi="Times New Roman" w:cs="Times New Roman"/>
          <w:sz w:val="24"/>
          <w:szCs w:val="24"/>
          <w:lang w:eastAsia="ru-RU"/>
        </w:rPr>
        <w:t>язковою</w:t>
      </w:r>
      <w:proofErr w:type="spellEnd"/>
      <w:r w:rsidRPr="00F948F1">
        <w:rPr>
          <w:rFonts w:ascii="Times New Roman" w:eastAsia="Times New Roman" w:hAnsi="Times New Roman" w:cs="Times New Roman"/>
          <w:sz w:val="24"/>
          <w:szCs w:val="24"/>
          <w:vertAlign w:val="superscript"/>
          <w:lang w:eastAsia="ru-RU"/>
        </w:rPr>
        <w:footnoteReference w:id="1056"/>
      </w:r>
      <w:r w:rsidRPr="00F948F1">
        <w:rPr>
          <w:rFonts w:ascii="Times New Roman" w:eastAsia="Times New Roman" w:hAnsi="Times New Roman" w:cs="Times New Roman"/>
          <w:sz w:val="24"/>
          <w:szCs w:val="24"/>
          <w:lang w:eastAsia="ru-RU"/>
        </w:rPr>
        <w:t xml:space="preserve">. На початку ХІІІ ст. </w:t>
      </w:r>
      <w:r w:rsidRPr="00F948F1">
        <w:rPr>
          <w:rFonts w:ascii="Times New Roman" w:eastAsia="Times New Roman" w:hAnsi="Times New Roman" w:cs="Times New Roman"/>
          <w:spacing w:val="-6"/>
          <w:sz w:val="24"/>
          <w:szCs w:val="24"/>
          <w:lang w:eastAsia="ru-RU"/>
        </w:rPr>
        <w:t>устрій Священної Римської імперії брав за зразок галицько-</w:t>
      </w:r>
      <w:r w:rsidRPr="00F948F1">
        <w:rPr>
          <w:rFonts w:ascii="Times New Roman" w:eastAsia="Times New Roman" w:hAnsi="Times New Roman" w:cs="Times New Roman"/>
          <w:sz w:val="24"/>
          <w:szCs w:val="24"/>
          <w:lang w:eastAsia="ru-RU"/>
        </w:rPr>
        <w:t xml:space="preserve">волинський володар Роман Мстиславович, розробляючи свою політичну програму </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доброго порядку</w:t>
      </w:r>
      <w:r w:rsidRPr="00F948F1">
        <w:rPr>
          <w:rFonts w:ascii="Times New Roman" w:eastAsia="Times New Roman" w:hAnsi="Times New Roman" w:cs="Times New Roman"/>
          <w:sz w:val="24"/>
          <w:szCs w:val="24"/>
          <w:lang w:val="ru-RU" w:eastAsia="ru-RU"/>
        </w:rPr>
        <w:t>”</w:t>
      </w:r>
      <w:r w:rsidRPr="00F948F1">
        <w:rPr>
          <w:rFonts w:ascii="Times New Roman" w:eastAsia="Times New Roman" w:hAnsi="Times New Roman" w:cs="Times New Roman"/>
          <w:sz w:val="24"/>
          <w:szCs w:val="24"/>
          <w:lang w:eastAsia="ru-RU"/>
        </w:rPr>
        <w:t>. Федеративний проект Романа мав на меті організувати Руську імперію на нових засадах.</w:t>
      </w:r>
      <w:r w:rsidRPr="00F948F1">
        <w:rPr>
          <w:rFonts w:ascii="Times New Roman" w:eastAsia="Times New Roman" w:hAnsi="Times New Roman" w:cs="Times New Roman"/>
          <w:sz w:val="24"/>
          <w:szCs w:val="24"/>
          <w:lang w:val="ru-RU" w:eastAsia="ru-RU"/>
        </w:rPr>
        <w:t xml:space="preserve"> В</w:t>
      </w:r>
      <w:r w:rsidRPr="00F948F1">
        <w:rPr>
          <w:rFonts w:ascii="Times New Roman" w:eastAsia="Times New Roman" w:hAnsi="Times New Roman" w:cs="Times New Roman"/>
          <w:sz w:val="24"/>
          <w:szCs w:val="24"/>
          <w:lang w:eastAsia="ru-RU"/>
        </w:rPr>
        <w:t>і</w:t>
      </w:r>
      <w:r w:rsidRPr="00F948F1">
        <w:rPr>
          <w:rFonts w:ascii="Times New Roman" w:eastAsia="Times New Roman" w:hAnsi="Times New Roman" w:cs="Times New Roman"/>
          <w:sz w:val="24"/>
          <w:szCs w:val="24"/>
          <w:lang w:val="ru-RU" w:eastAsia="ru-RU"/>
        </w:rPr>
        <w:t xml:space="preserve">н </w:t>
      </w:r>
      <w:proofErr w:type="spellStart"/>
      <w:r w:rsidRPr="00F948F1">
        <w:rPr>
          <w:rFonts w:ascii="Times New Roman" w:eastAsia="Times New Roman" w:hAnsi="Times New Roman" w:cs="Times New Roman"/>
          <w:sz w:val="24"/>
          <w:szCs w:val="24"/>
          <w:lang w:val="ru-RU" w:eastAsia="ru-RU"/>
        </w:rPr>
        <w:t>передбача</w:t>
      </w:r>
      <w:proofErr w:type="spellEnd"/>
      <w:r w:rsidRPr="00F948F1">
        <w:rPr>
          <w:rFonts w:ascii="Times New Roman" w:eastAsia="Times New Roman" w:hAnsi="Times New Roman" w:cs="Times New Roman"/>
          <w:sz w:val="24"/>
          <w:szCs w:val="24"/>
          <w:lang w:eastAsia="ru-RU"/>
        </w:rPr>
        <w:t>в</w:t>
      </w:r>
      <w:r w:rsidRPr="00F948F1">
        <w:rPr>
          <w:rFonts w:ascii="Times New Roman" w:eastAsia="Times New Roman" w:hAnsi="Times New Roman" w:cs="Times New Roman"/>
          <w:sz w:val="24"/>
          <w:szCs w:val="24"/>
          <w:lang w:val="ru-RU" w:eastAsia="ru-RU"/>
        </w:rPr>
        <w:t xml:space="preserve">, </w:t>
      </w:r>
      <w:proofErr w:type="spellStart"/>
      <w:r w:rsidRPr="00F948F1">
        <w:rPr>
          <w:rFonts w:ascii="Times New Roman" w:eastAsia="Times New Roman" w:hAnsi="Times New Roman" w:cs="Times New Roman"/>
          <w:sz w:val="24"/>
          <w:szCs w:val="24"/>
          <w:lang w:val="ru-RU" w:eastAsia="ru-RU"/>
        </w:rPr>
        <w:t>що</w:t>
      </w:r>
      <w:proofErr w:type="spellEnd"/>
      <w:r w:rsidRPr="00F948F1">
        <w:rPr>
          <w:rFonts w:ascii="Times New Roman" w:eastAsia="Times New Roman" w:hAnsi="Times New Roman" w:cs="Times New Roman"/>
          <w:sz w:val="24"/>
          <w:szCs w:val="24"/>
          <w:lang w:eastAsia="ru-RU"/>
        </w:rPr>
        <w:t xml:space="preserve"> так само як шість німецьких курфюрстів обирали імператора Священної Римської імперії шість руських князів мали </w:t>
      </w:r>
      <w:r w:rsidRPr="00F948F1">
        <w:rPr>
          <w:rFonts w:ascii="Times New Roman" w:eastAsia="Times New Roman" w:hAnsi="Times New Roman" w:cs="Times New Roman"/>
          <w:spacing w:val="-4"/>
          <w:sz w:val="24"/>
          <w:szCs w:val="24"/>
          <w:lang w:eastAsia="ru-RU"/>
        </w:rPr>
        <w:t>обирати з-поміж себе на з</w:t>
      </w:r>
      <w:r w:rsidRPr="00F948F1">
        <w:rPr>
          <w:rFonts w:ascii="Times New Roman" w:eastAsia="Times New Roman" w:hAnsi="Times New Roman" w:cs="Times New Roman"/>
          <w:spacing w:val="-4"/>
          <w:sz w:val="24"/>
          <w:szCs w:val="24"/>
          <w:lang w:val="ru-RU" w:eastAsia="ru-RU"/>
        </w:rPr>
        <w:t>’</w:t>
      </w:r>
      <w:r w:rsidRPr="00F948F1">
        <w:rPr>
          <w:rFonts w:ascii="Times New Roman" w:eastAsia="Times New Roman" w:hAnsi="Times New Roman" w:cs="Times New Roman"/>
          <w:spacing w:val="-4"/>
          <w:sz w:val="24"/>
          <w:szCs w:val="24"/>
          <w:lang w:eastAsia="ru-RU"/>
        </w:rPr>
        <w:t>їзді верховного руського правителя</w:t>
      </w:r>
      <w:r w:rsidRPr="00F948F1">
        <w:rPr>
          <w:rFonts w:ascii="Times New Roman" w:eastAsia="Times New Roman" w:hAnsi="Times New Roman" w:cs="Times New Roman"/>
          <w:sz w:val="24"/>
          <w:szCs w:val="24"/>
          <w:lang w:eastAsia="ru-RU"/>
        </w:rPr>
        <w:t xml:space="preserve">. До його функцій входив захист південних кордонів Русі і усунення </w:t>
      </w:r>
      <w:proofErr w:type="spellStart"/>
      <w:r w:rsidRPr="00F948F1">
        <w:rPr>
          <w:rFonts w:ascii="Times New Roman" w:eastAsia="Times New Roman" w:hAnsi="Times New Roman" w:cs="Times New Roman"/>
          <w:sz w:val="24"/>
          <w:szCs w:val="24"/>
          <w:lang w:eastAsia="ru-RU"/>
        </w:rPr>
        <w:t>міжкняжих</w:t>
      </w:r>
      <w:proofErr w:type="spellEnd"/>
      <w:r w:rsidRPr="00F948F1">
        <w:rPr>
          <w:rFonts w:ascii="Times New Roman" w:eastAsia="Times New Roman" w:hAnsi="Times New Roman" w:cs="Times New Roman"/>
          <w:sz w:val="24"/>
          <w:szCs w:val="24"/>
          <w:lang w:eastAsia="ru-RU"/>
        </w:rPr>
        <w:t xml:space="preserve"> конфліктів</w:t>
      </w:r>
      <w:r w:rsidRPr="00F948F1">
        <w:rPr>
          <w:rFonts w:ascii="Times New Roman" w:eastAsia="Times New Roman" w:hAnsi="Times New Roman" w:cs="Times New Roman"/>
          <w:sz w:val="24"/>
          <w:szCs w:val="24"/>
          <w:vertAlign w:val="superscript"/>
          <w:lang w:eastAsia="ru-RU"/>
        </w:rPr>
        <w:footnoteReference w:id="1057"/>
      </w:r>
      <w:r w:rsidRPr="00F948F1">
        <w:rPr>
          <w:rFonts w:ascii="Times New Roman" w:eastAsia="Times New Roman" w:hAnsi="Times New Roman" w:cs="Times New Roman"/>
          <w:sz w:val="24"/>
          <w:szCs w:val="24"/>
          <w:lang w:eastAsia="ru-RU"/>
        </w:rPr>
        <w:t xml:space="preserve">. </w:t>
      </w:r>
    </w:p>
    <w:p w14:paraId="59E85FF4"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t xml:space="preserve">Доказом того, що київські літописці також вважали </w:t>
      </w:r>
      <w:r w:rsidRPr="00F948F1">
        <w:rPr>
          <w:rFonts w:ascii="Times New Roman" w:eastAsia="Times New Roman" w:hAnsi="Times New Roman" w:cs="Times New Roman"/>
          <w:spacing w:val="-4"/>
          <w:sz w:val="24"/>
          <w:szCs w:val="24"/>
          <w:lang w:eastAsia="ru-RU"/>
        </w:rPr>
        <w:t>Русь імперією в середині ХІІ ст. є літописна стаття 1148 р</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у якій повідомляється, що київський князь Ізяслав Мстиславович, прибувши до смоленського правителя князя Ростислава</w:t>
      </w:r>
      <w:r w:rsidRPr="00F948F1">
        <w:rPr>
          <w:rFonts w:ascii="Times New Roman" w:eastAsia="Times New Roman" w:hAnsi="Times New Roman" w:cs="Times New Roman"/>
          <w:sz w:val="24"/>
          <w:szCs w:val="24"/>
          <w:lang w:eastAsia="ru-RU"/>
        </w:rPr>
        <w:t>, “дав (йому) дари від Руської землі і від усіх царських земель”</w:t>
      </w:r>
      <w:r w:rsidRPr="00F948F1">
        <w:rPr>
          <w:rFonts w:ascii="Times New Roman" w:eastAsia="Times New Roman" w:hAnsi="Times New Roman" w:cs="Times New Roman"/>
          <w:sz w:val="24"/>
          <w:szCs w:val="24"/>
          <w:vertAlign w:val="superscript"/>
          <w:lang w:val="en-US" w:eastAsia="ru-RU"/>
        </w:rPr>
        <w:footnoteReference w:id="1058"/>
      </w:r>
      <w:r w:rsidRPr="00F948F1">
        <w:rPr>
          <w:rFonts w:ascii="Times New Roman" w:eastAsia="Times New Roman" w:hAnsi="Times New Roman" w:cs="Times New Roman"/>
          <w:sz w:val="24"/>
          <w:szCs w:val="24"/>
          <w:lang w:eastAsia="ru-RU"/>
        </w:rPr>
        <w:t>, тобто, держава у той час і надалі поділялася на метрополію (Руські землі) і залежні від неї провінції або царські (імперські) землі.</w:t>
      </w:r>
    </w:p>
    <w:p w14:paraId="42B6054F" w14:textId="77777777" w:rsidR="00F948F1" w:rsidRPr="00F948F1" w:rsidRDefault="00F948F1" w:rsidP="00F948F1">
      <w:pPr>
        <w:spacing w:after="0" w:line="280" w:lineRule="exact"/>
        <w:ind w:firstLine="284"/>
        <w:jc w:val="both"/>
        <w:rPr>
          <w:rFonts w:ascii="Times New Roman" w:eastAsia="Times New Roman" w:hAnsi="Times New Roman" w:cs="Times New Roman"/>
          <w:sz w:val="24"/>
          <w:szCs w:val="24"/>
          <w:lang w:eastAsia="ru-RU"/>
        </w:rPr>
      </w:pPr>
      <w:r w:rsidRPr="00F948F1">
        <w:rPr>
          <w:rFonts w:ascii="Times New Roman" w:eastAsia="Times New Roman" w:hAnsi="Times New Roman" w:cs="Times New Roman"/>
          <w:sz w:val="24"/>
          <w:szCs w:val="24"/>
          <w:lang w:eastAsia="ru-RU"/>
        </w:rPr>
        <w:lastRenderedPageBreak/>
        <w:t xml:space="preserve">Очевидно, що Руська імперія у ХІІ–ХІІІ ст. зазнає </w:t>
      </w:r>
      <w:r w:rsidRPr="00F948F1">
        <w:rPr>
          <w:rFonts w:ascii="Times New Roman" w:eastAsia="Times New Roman" w:hAnsi="Times New Roman" w:cs="Times New Roman"/>
          <w:spacing w:val="-4"/>
          <w:sz w:val="24"/>
          <w:szCs w:val="24"/>
          <w:lang w:eastAsia="ru-RU"/>
        </w:rPr>
        <w:t>суттєвих політичних трансформацій: спадковий інститут</w:t>
      </w:r>
      <w:r w:rsidRPr="00F948F1">
        <w:rPr>
          <w:rFonts w:ascii="Times New Roman" w:eastAsia="Times New Roman" w:hAnsi="Times New Roman" w:cs="Times New Roman"/>
          <w:sz w:val="24"/>
          <w:szCs w:val="24"/>
          <w:lang w:eastAsia="ru-RU"/>
        </w:rPr>
        <w:t xml:space="preserve"> великого київського князя (князя князів), що базувався </w:t>
      </w:r>
      <w:r w:rsidRPr="00F948F1">
        <w:rPr>
          <w:rFonts w:ascii="Times New Roman" w:eastAsia="Times New Roman" w:hAnsi="Times New Roman" w:cs="Times New Roman"/>
          <w:spacing w:val="-4"/>
          <w:sz w:val="24"/>
          <w:szCs w:val="24"/>
          <w:lang w:eastAsia="ru-RU"/>
        </w:rPr>
        <w:t>на принципі старшинства (старшого в роді) замінив інститут</w:t>
      </w:r>
      <w:r w:rsidRPr="00F948F1">
        <w:rPr>
          <w:rFonts w:ascii="Times New Roman" w:eastAsia="Times New Roman" w:hAnsi="Times New Roman" w:cs="Times New Roman"/>
          <w:sz w:val="24"/>
          <w:szCs w:val="24"/>
          <w:lang w:eastAsia="ru-RU"/>
        </w:rPr>
        <w:t xml:space="preserve"> київського </w:t>
      </w:r>
      <w:proofErr w:type="spellStart"/>
      <w:r w:rsidRPr="00F948F1">
        <w:rPr>
          <w:rFonts w:ascii="Times New Roman" w:eastAsia="Times New Roman" w:hAnsi="Times New Roman" w:cs="Times New Roman"/>
          <w:sz w:val="24"/>
          <w:szCs w:val="24"/>
          <w:lang w:eastAsia="ru-RU"/>
        </w:rPr>
        <w:t>старійшинства</w:t>
      </w:r>
      <w:proofErr w:type="spellEnd"/>
      <w:r w:rsidRPr="00F948F1">
        <w:rPr>
          <w:rFonts w:ascii="Times New Roman" w:eastAsia="Times New Roman" w:hAnsi="Times New Roman" w:cs="Times New Roman"/>
          <w:sz w:val="24"/>
          <w:szCs w:val="24"/>
          <w:lang w:eastAsia="ru-RU"/>
        </w:rPr>
        <w:t xml:space="preserve">, яке здобувалося силою і домовленостями князів, ослабли державна централізація </w:t>
      </w:r>
      <w:r w:rsidRPr="00F948F1">
        <w:rPr>
          <w:rFonts w:ascii="Times New Roman" w:eastAsia="Times New Roman" w:hAnsi="Times New Roman" w:cs="Times New Roman"/>
          <w:spacing w:val="2"/>
          <w:sz w:val="24"/>
          <w:szCs w:val="24"/>
          <w:lang w:eastAsia="ru-RU"/>
        </w:rPr>
        <w:t>(а деякі землі фактично стали самостійними) і влада</w:t>
      </w:r>
      <w:r w:rsidRPr="00F948F1">
        <w:rPr>
          <w:rFonts w:ascii="Times New Roman" w:eastAsia="Times New Roman" w:hAnsi="Times New Roman" w:cs="Times New Roman"/>
          <w:sz w:val="24"/>
          <w:szCs w:val="24"/>
          <w:lang w:eastAsia="ru-RU"/>
        </w:rPr>
        <w:t xml:space="preserve"> </w:t>
      </w:r>
      <w:r w:rsidRPr="00F948F1">
        <w:rPr>
          <w:rFonts w:ascii="Times New Roman" w:eastAsia="Times New Roman" w:hAnsi="Times New Roman" w:cs="Times New Roman"/>
          <w:spacing w:val="-4"/>
          <w:sz w:val="24"/>
          <w:szCs w:val="24"/>
          <w:lang w:eastAsia="ru-RU"/>
        </w:rPr>
        <w:t>великого київського князя. У такому нестабільному стані</w:t>
      </w:r>
      <w:r w:rsidRPr="00F948F1">
        <w:rPr>
          <w:rFonts w:ascii="Times New Roman" w:eastAsia="Times New Roman" w:hAnsi="Times New Roman" w:cs="Times New Roman"/>
          <w:sz w:val="24"/>
          <w:szCs w:val="24"/>
          <w:lang w:eastAsia="ru-RU"/>
        </w:rPr>
        <w:t xml:space="preserve">, коли періоди посилення центральної влади змінювалися періодами княжих усобиць та її послабленням, Руська </w:t>
      </w:r>
      <w:r w:rsidRPr="00F948F1">
        <w:rPr>
          <w:rFonts w:ascii="Times New Roman" w:eastAsia="Times New Roman" w:hAnsi="Times New Roman" w:cs="Times New Roman"/>
          <w:spacing w:val="4"/>
          <w:sz w:val="24"/>
          <w:szCs w:val="24"/>
          <w:lang w:eastAsia="ru-RU"/>
        </w:rPr>
        <w:t>імперія проіснувала до початку монголо-татарських завоювань</w:t>
      </w:r>
      <w:r w:rsidRPr="00F948F1">
        <w:rPr>
          <w:rFonts w:ascii="Times New Roman" w:eastAsia="Times New Roman" w:hAnsi="Times New Roman" w:cs="Times New Roman"/>
          <w:sz w:val="24"/>
          <w:szCs w:val="24"/>
          <w:lang w:eastAsia="ru-RU"/>
        </w:rPr>
        <w:t xml:space="preserve"> в середині ХІІІ ст., коли була перегорнута </w:t>
      </w:r>
      <w:r w:rsidRPr="00F948F1">
        <w:rPr>
          <w:rFonts w:ascii="Times New Roman" w:eastAsia="Times New Roman" w:hAnsi="Times New Roman" w:cs="Times New Roman"/>
          <w:spacing w:val="-2"/>
          <w:sz w:val="24"/>
          <w:szCs w:val="24"/>
          <w:lang w:eastAsia="ru-RU"/>
        </w:rPr>
        <w:t>остання сторінка її історії. В її надрах зародилися прообрази</w:t>
      </w:r>
      <w:r w:rsidRPr="00F948F1">
        <w:rPr>
          <w:rFonts w:ascii="Times New Roman" w:eastAsia="Times New Roman" w:hAnsi="Times New Roman" w:cs="Times New Roman"/>
          <w:sz w:val="24"/>
          <w:szCs w:val="24"/>
          <w:lang w:eastAsia="ru-RU"/>
        </w:rPr>
        <w:t xml:space="preserve"> нових держав, зокрема королівства Русі, творці </w:t>
      </w:r>
      <w:r w:rsidRPr="00F948F1">
        <w:rPr>
          <w:rFonts w:ascii="Times New Roman" w:eastAsia="Times New Roman" w:hAnsi="Times New Roman" w:cs="Times New Roman"/>
          <w:spacing w:val="-2"/>
          <w:sz w:val="24"/>
          <w:szCs w:val="24"/>
          <w:lang w:eastAsia="ru-RU"/>
        </w:rPr>
        <w:t>якого з правлячої династії галицько-волинських Романовичів</w:t>
      </w:r>
      <w:r w:rsidRPr="00F948F1">
        <w:rPr>
          <w:rFonts w:ascii="Times New Roman" w:eastAsia="Times New Roman" w:hAnsi="Times New Roman" w:cs="Times New Roman"/>
          <w:sz w:val="24"/>
          <w:szCs w:val="24"/>
          <w:lang w:eastAsia="ru-RU"/>
        </w:rPr>
        <w:t xml:space="preserve"> продовжили розвиток української державотворчої традиції.  </w:t>
      </w:r>
    </w:p>
    <w:p w14:paraId="5BF6703A" w14:textId="77777777" w:rsidR="00F948F1" w:rsidRPr="00F948F1" w:rsidRDefault="00F948F1" w:rsidP="00F948F1">
      <w:pPr>
        <w:spacing w:after="0" w:line="280" w:lineRule="exact"/>
        <w:ind w:firstLine="284"/>
        <w:rPr>
          <w:rFonts w:ascii="Times New Roman" w:eastAsia="Times New Roman" w:hAnsi="Times New Roman" w:cs="Times New Roman"/>
          <w:b/>
          <w:sz w:val="24"/>
          <w:szCs w:val="24"/>
          <w:lang w:eastAsia="ru-RU"/>
        </w:rPr>
      </w:pPr>
    </w:p>
    <w:p w14:paraId="7C952CD5" w14:textId="77777777" w:rsidR="000C604C" w:rsidRPr="000C604C" w:rsidRDefault="000C604C" w:rsidP="000C604C">
      <w:pPr>
        <w:spacing w:after="200" w:line="280" w:lineRule="exact"/>
        <w:ind w:firstLine="284"/>
        <w:rPr>
          <w:rFonts w:ascii="Times New Roman" w:eastAsia="Times New Roman" w:hAnsi="Times New Roman" w:cs="Times New Roman"/>
          <w:i/>
          <w:iCs/>
          <w:sz w:val="26"/>
          <w:szCs w:val="26"/>
          <w:lang w:eastAsia="ru-RU"/>
        </w:rPr>
      </w:pPr>
      <w:r w:rsidRPr="000C604C">
        <w:rPr>
          <w:rFonts w:ascii="Times New Roman" w:eastAsia="Times New Roman" w:hAnsi="Times New Roman" w:cs="Times New Roman"/>
          <w:b/>
          <w:spacing w:val="6"/>
          <w:sz w:val="26"/>
          <w:szCs w:val="26"/>
          <w:lang w:eastAsia="ru-RU"/>
        </w:rPr>
        <w:t>Розділ ІХ. Дискусії про походження Русі:</w:t>
      </w:r>
      <w:r w:rsidRPr="000C604C">
        <w:rPr>
          <w:rFonts w:ascii="Times New Roman" w:eastAsia="Times New Roman" w:hAnsi="Times New Roman" w:cs="Times New Roman"/>
          <w:b/>
          <w:sz w:val="26"/>
          <w:szCs w:val="26"/>
          <w:lang w:eastAsia="ru-RU"/>
        </w:rPr>
        <w:t xml:space="preserve"> </w:t>
      </w:r>
      <w:r w:rsidRPr="000C604C">
        <w:rPr>
          <w:rFonts w:ascii="Times New Roman" w:eastAsia="Times New Roman" w:hAnsi="Times New Roman" w:cs="Times New Roman"/>
          <w:b/>
          <w:sz w:val="26"/>
          <w:szCs w:val="26"/>
          <w:lang w:eastAsia="ru-RU"/>
        </w:rPr>
        <w:br/>
        <w:t>інтерпретації писемних джерел</w:t>
      </w:r>
    </w:p>
    <w:p w14:paraId="01E5D4B5"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У сучасних східноєвропейських </w:t>
      </w:r>
      <w:proofErr w:type="spellStart"/>
      <w:r w:rsidRPr="000C604C">
        <w:rPr>
          <w:rFonts w:ascii="Times New Roman" w:eastAsia="Times New Roman" w:hAnsi="Times New Roman" w:cs="Times New Roman"/>
          <w:sz w:val="24"/>
          <w:szCs w:val="24"/>
          <w:lang w:eastAsia="ru-RU"/>
        </w:rPr>
        <w:t>історіографіях</w:t>
      </w:r>
      <w:proofErr w:type="spellEnd"/>
      <w:r w:rsidRPr="000C604C">
        <w:rPr>
          <w:rFonts w:ascii="Times New Roman" w:eastAsia="Times New Roman" w:hAnsi="Times New Roman" w:cs="Times New Roman"/>
          <w:sz w:val="24"/>
          <w:szCs w:val="24"/>
          <w:lang w:eastAsia="ru-RU"/>
        </w:rPr>
        <w:t>, і на</w:t>
      </w:r>
      <w:r w:rsidRPr="000C604C">
        <w:rPr>
          <w:rFonts w:ascii="Times New Roman" w:eastAsia="Times New Roman" w:hAnsi="Times New Roman" w:cs="Times New Roman"/>
          <w:spacing w:val="-6"/>
          <w:sz w:val="24"/>
          <w:szCs w:val="24"/>
          <w:lang w:eastAsia="ru-RU"/>
        </w:rPr>
        <w:t>самперед російській, з новою силою розгортаються дискусії</w:t>
      </w:r>
      <w:r w:rsidRPr="000C604C">
        <w:rPr>
          <w:rFonts w:ascii="Times New Roman" w:eastAsia="Times New Roman" w:hAnsi="Times New Roman" w:cs="Times New Roman"/>
          <w:sz w:val="24"/>
          <w:szCs w:val="24"/>
          <w:lang w:eastAsia="ru-RU"/>
        </w:rPr>
        <w:t xml:space="preserve"> про походження Русі.</w:t>
      </w:r>
      <w:r w:rsidRPr="000C604C">
        <w:rPr>
          <w:rFonts w:ascii="Times New Roman" w:eastAsia="Times New Roman" w:hAnsi="Times New Roman" w:cs="Times New Roman"/>
          <w:b/>
          <w:sz w:val="24"/>
          <w:szCs w:val="24"/>
          <w:lang w:eastAsia="ru-RU"/>
        </w:rPr>
        <w:t xml:space="preserve"> </w:t>
      </w:r>
      <w:r w:rsidRPr="000C604C">
        <w:rPr>
          <w:rFonts w:ascii="Times New Roman" w:eastAsia="Times New Roman" w:hAnsi="Times New Roman" w:cs="Times New Roman"/>
          <w:sz w:val="24"/>
          <w:szCs w:val="24"/>
          <w:lang w:eastAsia="ru-RU"/>
        </w:rPr>
        <w:t>Однією із причин загострення по</w:t>
      </w:r>
      <w:r w:rsidRPr="000C604C">
        <w:rPr>
          <w:rFonts w:ascii="Times New Roman" w:eastAsia="Times New Roman" w:hAnsi="Times New Roman" w:cs="Times New Roman"/>
          <w:spacing w:val="-2"/>
          <w:sz w:val="24"/>
          <w:szCs w:val="24"/>
          <w:lang w:eastAsia="ru-RU"/>
        </w:rPr>
        <w:t>леміки стала боротьба за її історичну спадщину,</w:t>
      </w:r>
      <w:r w:rsidRPr="000C604C">
        <w:rPr>
          <w:rFonts w:ascii="Times New Roman" w:eastAsia="Times New Roman" w:hAnsi="Times New Roman" w:cs="Times New Roman"/>
          <w:b/>
          <w:spacing w:val="-2"/>
          <w:sz w:val="24"/>
          <w:szCs w:val="24"/>
          <w:lang w:eastAsia="ru-RU"/>
        </w:rPr>
        <w:t xml:space="preserve"> </w:t>
      </w:r>
      <w:r w:rsidRPr="000C604C">
        <w:rPr>
          <w:rFonts w:ascii="Times New Roman" w:eastAsia="Times New Roman" w:hAnsi="Times New Roman" w:cs="Times New Roman"/>
          <w:spacing w:val="-2"/>
          <w:sz w:val="24"/>
          <w:szCs w:val="24"/>
          <w:lang w:eastAsia="ru-RU"/>
        </w:rPr>
        <w:t xml:space="preserve">яка розпочалася </w:t>
      </w:r>
      <w:r w:rsidRPr="000C604C">
        <w:rPr>
          <w:rFonts w:ascii="Times New Roman" w:eastAsia="Times New Roman" w:hAnsi="Times New Roman" w:cs="Times New Roman"/>
          <w:sz w:val="24"/>
          <w:szCs w:val="24"/>
          <w:lang w:eastAsia="ru-RU"/>
        </w:rPr>
        <w:t xml:space="preserve">з втратою актуальності радянської концепції “колиски східнослов’янських народів”. Як зауважив російський дослідник східноєвропейського середньовіччя А. Кузьмін, боротьба між спадкоємцями розгортається </w:t>
      </w:r>
      <w:r w:rsidRPr="000C604C">
        <w:rPr>
          <w:rFonts w:ascii="Times New Roman" w:eastAsia="Times New Roman" w:hAnsi="Times New Roman" w:cs="Times New Roman"/>
          <w:spacing w:val="-4"/>
          <w:sz w:val="24"/>
          <w:szCs w:val="24"/>
          <w:lang w:eastAsia="ru-RU"/>
        </w:rPr>
        <w:t>(в історіографії) за гідну історичну спадщину. Саме такою</w:t>
      </w:r>
      <w:r w:rsidRPr="000C604C">
        <w:rPr>
          <w:rFonts w:ascii="Times New Roman" w:eastAsia="Times New Roman" w:hAnsi="Times New Roman" w:cs="Times New Roman"/>
          <w:sz w:val="24"/>
          <w:szCs w:val="24"/>
          <w:lang w:eastAsia="ru-RU"/>
        </w:rPr>
        <w:t xml:space="preserve"> була державна і культурна спадщина Русі, що вже на початку свого формування – у 814 р. – зрівнялася тери</w:t>
      </w:r>
      <w:r w:rsidRPr="000C604C">
        <w:rPr>
          <w:rFonts w:ascii="Times New Roman" w:eastAsia="Times New Roman" w:hAnsi="Times New Roman" w:cs="Times New Roman"/>
          <w:spacing w:val="-2"/>
          <w:sz w:val="24"/>
          <w:szCs w:val="24"/>
          <w:lang w:eastAsia="ru-RU"/>
        </w:rPr>
        <w:t>торією з Візантійською імперією та імперією Каролінгів</w:t>
      </w:r>
      <w:r w:rsidRPr="000C604C">
        <w:rPr>
          <w:rFonts w:ascii="Times New Roman" w:eastAsia="Times New Roman" w:hAnsi="Times New Roman" w:cs="Times New Roman"/>
          <w:sz w:val="24"/>
          <w:szCs w:val="24"/>
          <w:lang w:eastAsia="ru-RU"/>
        </w:rPr>
        <w:t>, а в період свого розквіту, в часи правління Володимира Великого, перетворилася у найбільшу європейську дер</w:t>
      </w:r>
      <w:r w:rsidRPr="000C604C">
        <w:rPr>
          <w:rFonts w:ascii="Times New Roman" w:eastAsia="Times New Roman" w:hAnsi="Times New Roman" w:cs="Times New Roman"/>
          <w:spacing w:val="-2"/>
          <w:sz w:val="24"/>
          <w:szCs w:val="24"/>
          <w:lang w:eastAsia="ru-RU"/>
        </w:rPr>
        <w:t>жаву. У той час, коли після падіння Риму Західна Європа</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поволі виходила з часів культурного занепаду, так званих</w:t>
      </w:r>
      <w:r w:rsidRPr="000C604C">
        <w:rPr>
          <w:rFonts w:ascii="Times New Roman" w:eastAsia="Times New Roman" w:hAnsi="Times New Roman" w:cs="Times New Roman"/>
          <w:sz w:val="24"/>
          <w:szCs w:val="24"/>
          <w:lang w:eastAsia="ru-RU"/>
        </w:rPr>
        <w:t xml:space="preserve"> “темних” століть, Руська держава разом із прийняттям християнства долучилася до візантійської цивілізації та її джерел – античної культурної спадщини. Їх симбіоз зі </w:t>
      </w:r>
      <w:r w:rsidRPr="000C604C">
        <w:rPr>
          <w:rFonts w:ascii="Times New Roman" w:eastAsia="Times New Roman" w:hAnsi="Times New Roman" w:cs="Times New Roman"/>
          <w:spacing w:val="-2"/>
          <w:sz w:val="24"/>
          <w:szCs w:val="24"/>
          <w:lang w:eastAsia="ru-RU"/>
        </w:rPr>
        <w:t>слов’янською язичницькою традицією породив культуру</w:t>
      </w:r>
      <w:r w:rsidRPr="000C604C">
        <w:rPr>
          <w:rFonts w:ascii="Times New Roman" w:eastAsia="Times New Roman" w:hAnsi="Times New Roman" w:cs="Times New Roman"/>
          <w:sz w:val="24"/>
          <w:szCs w:val="24"/>
          <w:lang w:eastAsia="ru-RU"/>
        </w:rPr>
        <w:t xml:space="preserve"> Русі з її величними храмами, чудовими фресками та мо</w:t>
      </w:r>
      <w:r w:rsidRPr="000C604C">
        <w:rPr>
          <w:rFonts w:ascii="Times New Roman" w:eastAsia="Times New Roman" w:hAnsi="Times New Roman" w:cs="Times New Roman"/>
          <w:spacing w:val="-4"/>
          <w:sz w:val="24"/>
          <w:szCs w:val="24"/>
          <w:lang w:eastAsia="ru-RU"/>
        </w:rPr>
        <w:t>заїками, шедеврами рукописної книги, школами та книгозбірнями, філософами та літописцями. Німецький хроніст</w:t>
      </w:r>
      <w:r w:rsidRPr="000C604C">
        <w:rPr>
          <w:rFonts w:ascii="Times New Roman" w:eastAsia="Times New Roman" w:hAnsi="Times New Roman" w:cs="Times New Roman"/>
          <w:sz w:val="24"/>
          <w:szCs w:val="24"/>
          <w:lang w:eastAsia="ru-RU"/>
        </w:rPr>
        <w:t xml:space="preserve"> першої половини ХІ ст. </w:t>
      </w:r>
      <w:proofErr w:type="spellStart"/>
      <w:r w:rsidRPr="000C604C">
        <w:rPr>
          <w:rFonts w:ascii="Times New Roman" w:eastAsia="Times New Roman" w:hAnsi="Times New Roman" w:cs="Times New Roman"/>
          <w:sz w:val="24"/>
          <w:szCs w:val="24"/>
          <w:lang w:eastAsia="ru-RU"/>
        </w:rPr>
        <w:t>Тітмар</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Мерзебурзький</w:t>
      </w:r>
      <w:proofErr w:type="spellEnd"/>
      <w:r w:rsidRPr="000C604C">
        <w:rPr>
          <w:rFonts w:ascii="Times New Roman" w:eastAsia="Times New Roman" w:hAnsi="Times New Roman" w:cs="Times New Roman"/>
          <w:sz w:val="24"/>
          <w:szCs w:val="24"/>
          <w:lang w:eastAsia="ru-RU"/>
        </w:rPr>
        <w:t xml:space="preserve"> описував столицю Русі як велике місто, значний торговельний </w:t>
      </w:r>
      <w:r w:rsidRPr="000C604C">
        <w:rPr>
          <w:rFonts w:ascii="Times New Roman" w:eastAsia="Times New Roman" w:hAnsi="Times New Roman" w:cs="Times New Roman"/>
          <w:spacing w:val="2"/>
          <w:sz w:val="24"/>
          <w:szCs w:val="24"/>
          <w:lang w:eastAsia="ru-RU"/>
        </w:rPr>
        <w:t>центр, у якому сотні церков і “незліченна кількість</w:t>
      </w:r>
      <w:r w:rsidRPr="000C604C">
        <w:rPr>
          <w:rFonts w:ascii="Times New Roman" w:eastAsia="Times New Roman" w:hAnsi="Times New Roman" w:cs="Times New Roman"/>
          <w:sz w:val="24"/>
          <w:szCs w:val="24"/>
          <w:lang w:eastAsia="ru-RU"/>
        </w:rPr>
        <w:t>” населення</w:t>
      </w:r>
      <w:r w:rsidRPr="000C604C">
        <w:rPr>
          <w:rFonts w:ascii="Times New Roman" w:eastAsia="Times New Roman" w:hAnsi="Times New Roman" w:cs="Times New Roman"/>
          <w:sz w:val="24"/>
          <w:szCs w:val="24"/>
          <w:vertAlign w:val="superscript"/>
          <w:lang w:eastAsia="ru-RU"/>
        </w:rPr>
        <w:footnoteReference w:id="1059"/>
      </w:r>
      <w:r w:rsidRPr="000C604C">
        <w:rPr>
          <w:rFonts w:ascii="Times New Roman" w:eastAsia="Times New Roman" w:hAnsi="Times New Roman" w:cs="Times New Roman"/>
          <w:sz w:val="24"/>
          <w:szCs w:val="24"/>
          <w:lang w:eastAsia="ru-RU"/>
        </w:rPr>
        <w:t>. У ХІІ–ХІІІ ст. за чисельністю людності (за різними підрахунками від 50 до 100 тисяч чоловік) Київ був одним із найбільших європейських міст</w:t>
      </w:r>
      <w:r w:rsidRPr="000C604C">
        <w:rPr>
          <w:rFonts w:ascii="Times New Roman" w:eastAsia="Times New Roman" w:hAnsi="Times New Roman" w:cs="Times New Roman"/>
          <w:sz w:val="24"/>
          <w:szCs w:val="24"/>
          <w:vertAlign w:val="superscript"/>
          <w:lang w:eastAsia="ru-RU"/>
        </w:rPr>
        <w:footnoteReference w:id="1060"/>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Так само, як цивілізаційний вплив Візантії не припинився</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із завершенням її політичної історії, породивши феномен</w:t>
      </w:r>
      <w:r w:rsidRPr="000C604C">
        <w:rPr>
          <w:rFonts w:ascii="Times New Roman" w:eastAsia="Times New Roman" w:hAnsi="Times New Roman" w:cs="Times New Roman"/>
          <w:sz w:val="24"/>
          <w:szCs w:val="24"/>
          <w:lang w:eastAsia="ru-RU"/>
        </w:rPr>
        <w:t xml:space="preserve"> “Візантії після Візантії”, культурний вплив Русі століт</w:t>
      </w:r>
      <w:r w:rsidRPr="000C604C">
        <w:rPr>
          <w:rFonts w:ascii="Times New Roman" w:eastAsia="Times New Roman" w:hAnsi="Times New Roman" w:cs="Times New Roman"/>
          <w:spacing w:val="-4"/>
          <w:sz w:val="24"/>
          <w:szCs w:val="24"/>
          <w:lang w:eastAsia="ru-RU"/>
        </w:rPr>
        <w:t>тями позначався на історичному розвитку Східної Європи</w:t>
      </w:r>
      <w:r w:rsidRPr="000C604C">
        <w:rPr>
          <w:rFonts w:ascii="Times New Roman" w:eastAsia="Times New Roman" w:hAnsi="Times New Roman" w:cs="Times New Roman"/>
          <w:sz w:val="24"/>
          <w:szCs w:val="24"/>
          <w:lang w:eastAsia="ru-RU"/>
        </w:rPr>
        <w:t xml:space="preserve"> і відчутний до сьогодні на ментальному та культурному рівні її народів. </w:t>
      </w:r>
    </w:p>
    <w:p w14:paraId="691DC864"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2"/>
          <w:sz w:val="24"/>
          <w:szCs w:val="24"/>
          <w:lang w:eastAsia="ru-RU"/>
        </w:rPr>
        <w:t>Свого часу російська історіографія, що проходила етап свого становлення у Х</w:t>
      </w:r>
      <w:r w:rsidRPr="000C604C">
        <w:rPr>
          <w:rFonts w:ascii="Times New Roman" w:eastAsia="Times New Roman" w:hAnsi="Times New Roman" w:cs="Times New Roman"/>
          <w:spacing w:val="-2"/>
          <w:sz w:val="24"/>
          <w:szCs w:val="24"/>
          <w:lang w:val="en-US" w:eastAsia="ru-RU"/>
        </w:rPr>
        <w:t>V</w:t>
      </w:r>
      <w:r w:rsidRPr="000C604C">
        <w:rPr>
          <w:rFonts w:ascii="Times New Roman" w:eastAsia="Times New Roman" w:hAnsi="Times New Roman" w:cs="Times New Roman"/>
          <w:spacing w:val="-2"/>
          <w:sz w:val="24"/>
          <w:szCs w:val="24"/>
          <w:lang w:eastAsia="ru-RU"/>
        </w:rPr>
        <w:t>ІІІ ст. разом із формуванням</w:t>
      </w:r>
      <w:r w:rsidRPr="000C604C">
        <w:rPr>
          <w:rFonts w:ascii="Times New Roman" w:eastAsia="Times New Roman" w:hAnsi="Times New Roman" w:cs="Times New Roman"/>
          <w:sz w:val="24"/>
          <w:szCs w:val="24"/>
          <w:lang w:eastAsia="ru-RU"/>
        </w:rPr>
        <w:t xml:space="preserve"> імперії Романових, не вагаючись привласнила історію Руси і долучила її до загальної схеми російської історії. </w:t>
      </w:r>
      <w:r w:rsidRPr="000C604C">
        <w:rPr>
          <w:rFonts w:ascii="Times New Roman" w:eastAsia="Times New Roman" w:hAnsi="Times New Roman" w:cs="Times New Roman"/>
          <w:spacing w:val="-2"/>
          <w:sz w:val="24"/>
          <w:szCs w:val="24"/>
          <w:lang w:eastAsia="ru-RU"/>
        </w:rPr>
        <w:t xml:space="preserve">Це надавало їй бажаної європейськості та історичної </w:t>
      </w:r>
      <w:proofErr w:type="spellStart"/>
      <w:r w:rsidRPr="000C604C">
        <w:rPr>
          <w:rFonts w:ascii="Times New Roman" w:eastAsia="Times New Roman" w:hAnsi="Times New Roman" w:cs="Times New Roman"/>
          <w:spacing w:val="-2"/>
          <w:sz w:val="24"/>
          <w:szCs w:val="24"/>
          <w:lang w:eastAsia="ru-RU"/>
        </w:rPr>
        <w:t>тяг</w:t>
      </w:r>
      <w:r w:rsidRPr="000C604C">
        <w:rPr>
          <w:rFonts w:ascii="Times New Roman" w:eastAsia="Times New Roman" w:hAnsi="Times New Roman" w:cs="Times New Roman"/>
          <w:spacing w:val="-4"/>
          <w:sz w:val="24"/>
          <w:szCs w:val="24"/>
          <w:lang w:eastAsia="ru-RU"/>
        </w:rPr>
        <w:t>лості</w:t>
      </w:r>
      <w:proofErr w:type="spellEnd"/>
      <w:r w:rsidRPr="000C604C">
        <w:rPr>
          <w:rFonts w:ascii="Times New Roman" w:eastAsia="Times New Roman" w:hAnsi="Times New Roman" w:cs="Times New Roman"/>
          <w:spacing w:val="-4"/>
          <w:sz w:val="24"/>
          <w:szCs w:val="24"/>
          <w:lang w:eastAsia="ru-RU"/>
        </w:rPr>
        <w:t>, тоді як Україна втрачала не лише залишки держав</w:t>
      </w:r>
      <w:r w:rsidRPr="000C604C">
        <w:rPr>
          <w:rFonts w:ascii="Times New Roman" w:eastAsia="Times New Roman" w:hAnsi="Times New Roman" w:cs="Times New Roman"/>
          <w:spacing w:val="-2"/>
          <w:sz w:val="24"/>
          <w:szCs w:val="24"/>
          <w:lang w:eastAsia="ru-RU"/>
        </w:rPr>
        <w:t>ної автономії, а й власну історію. Критикуючи “звичайну</w:t>
      </w:r>
      <w:r w:rsidRPr="000C604C">
        <w:rPr>
          <w:rFonts w:ascii="Times New Roman" w:eastAsia="Times New Roman" w:hAnsi="Times New Roman" w:cs="Times New Roman"/>
          <w:sz w:val="24"/>
          <w:szCs w:val="24"/>
          <w:lang w:eastAsia="ru-RU"/>
        </w:rPr>
        <w:t xml:space="preserve"> історичну схему” Росії, Михайло Грушевський вказував, </w:t>
      </w:r>
      <w:r w:rsidRPr="000C604C">
        <w:rPr>
          <w:rFonts w:ascii="Times New Roman" w:eastAsia="Times New Roman" w:hAnsi="Times New Roman" w:cs="Times New Roman"/>
          <w:spacing w:val="-6"/>
          <w:sz w:val="24"/>
          <w:szCs w:val="24"/>
          <w:lang w:eastAsia="ru-RU"/>
        </w:rPr>
        <w:t xml:space="preserve">що вона позбавляла росіян </w:t>
      </w:r>
      <w:proofErr w:type="spellStart"/>
      <w:r w:rsidRPr="000C604C">
        <w:rPr>
          <w:rFonts w:ascii="Times New Roman" w:eastAsia="Times New Roman" w:hAnsi="Times New Roman" w:cs="Times New Roman"/>
          <w:spacing w:val="-6"/>
          <w:sz w:val="24"/>
          <w:szCs w:val="24"/>
          <w:lang w:eastAsia="ru-RU"/>
        </w:rPr>
        <w:t>можливости</w:t>
      </w:r>
      <w:proofErr w:type="spellEnd"/>
      <w:r w:rsidRPr="000C604C">
        <w:rPr>
          <w:rFonts w:ascii="Times New Roman" w:eastAsia="Times New Roman" w:hAnsi="Times New Roman" w:cs="Times New Roman"/>
          <w:spacing w:val="-6"/>
          <w:sz w:val="24"/>
          <w:szCs w:val="24"/>
          <w:lang w:eastAsia="ru-RU"/>
        </w:rPr>
        <w:t xml:space="preserve"> зрозуміти справжні</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 xml:space="preserve">витоки їхньої історії. </w:t>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spacing w:val="-2"/>
          <w:sz w:val="24"/>
          <w:szCs w:val="24"/>
          <w:lang w:eastAsia="ru-RU"/>
        </w:rPr>
        <w:t>Історія великоруська з українсько-</w:t>
      </w:r>
      <w:r w:rsidRPr="000C604C">
        <w:rPr>
          <w:rFonts w:ascii="Times New Roman" w:eastAsia="Times New Roman" w:hAnsi="Times New Roman" w:cs="Times New Roman"/>
          <w:sz w:val="24"/>
          <w:szCs w:val="24"/>
          <w:lang w:eastAsia="ru-RU"/>
        </w:rPr>
        <w:t xml:space="preserve">руським (київським) початком, пришитим до неї – се </w:t>
      </w:r>
      <w:r w:rsidRPr="000C604C">
        <w:rPr>
          <w:rFonts w:ascii="Times New Roman" w:eastAsia="Times New Roman" w:hAnsi="Times New Roman" w:cs="Times New Roman"/>
          <w:spacing w:val="-6"/>
          <w:sz w:val="24"/>
          <w:szCs w:val="24"/>
          <w:lang w:eastAsia="ru-RU"/>
        </w:rPr>
        <w:t>тільки калікувата, неприродна комбінація…</w:t>
      </w:r>
      <w:r w:rsidRPr="000C604C">
        <w:rPr>
          <w:rFonts w:ascii="Times New Roman" w:eastAsia="Times New Roman" w:hAnsi="Times New Roman" w:cs="Times New Roman"/>
          <w:spacing w:val="-6"/>
          <w:sz w:val="24"/>
          <w:szCs w:val="24"/>
          <w:lang w:val="ru-RU" w:eastAsia="ru-RU"/>
        </w:rPr>
        <w:t>”</w:t>
      </w:r>
      <w:r w:rsidRPr="000C604C">
        <w:rPr>
          <w:rFonts w:ascii="Times New Roman" w:eastAsia="Times New Roman" w:hAnsi="Times New Roman" w:cs="Times New Roman"/>
          <w:spacing w:val="-6"/>
          <w:sz w:val="24"/>
          <w:szCs w:val="24"/>
          <w:vertAlign w:val="superscript"/>
          <w:lang w:eastAsia="ru-RU"/>
        </w:rPr>
        <w:footnoteReference w:id="1061"/>
      </w:r>
      <w:r w:rsidRPr="000C604C">
        <w:rPr>
          <w:rFonts w:ascii="Times New Roman" w:eastAsia="Times New Roman" w:hAnsi="Times New Roman" w:cs="Times New Roman"/>
          <w:spacing w:val="-6"/>
          <w:sz w:val="24"/>
          <w:szCs w:val="24"/>
          <w:lang w:eastAsia="ru-RU"/>
        </w:rPr>
        <w:t>. Українська</w:t>
      </w:r>
      <w:r w:rsidRPr="000C604C">
        <w:rPr>
          <w:rFonts w:ascii="Times New Roman" w:eastAsia="Times New Roman" w:hAnsi="Times New Roman" w:cs="Times New Roman"/>
          <w:sz w:val="24"/>
          <w:szCs w:val="24"/>
          <w:lang w:eastAsia="ru-RU"/>
        </w:rPr>
        <w:t xml:space="preserve"> ж історія, на думку вченого, без історії Київської Русі “зістається не тільки без початку, а і в виді якихось </w:t>
      </w:r>
      <w:r w:rsidRPr="000C604C">
        <w:rPr>
          <w:rFonts w:ascii="Times New Roman" w:eastAsia="Times New Roman" w:hAnsi="Times New Roman" w:cs="Times New Roman"/>
          <w:sz w:val="24"/>
          <w:szCs w:val="24"/>
          <w:lang w:eastAsia="ru-RU"/>
        </w:rPr>
        <w:br/>
        <w:t>кавалків, не пов’язаних між собою органічно, розділених прогалинами”</w:t>
      </w:r>
      <w:r w:rsidRPr="000C604C">
        <w:rPr>
          <w:rFonts w:ascii="Times New Roman" w:eastAsia="Times New Roman" w:hAnsi="Times New Roman" w:cs="Times New Roman"/>
          <w:sz w:val="24"/>
          <w:szCs w:val="24"/>
          <w:vertAlign w:val="superscript"/>
          <w:lang w:eastAsia="ru-RU"/>
        </w:rPr>
        <w:footnoteReference w:id="1062"/>
      </w:r>
      <w:r w:rsidRPr="000C604C">
        <w:rPr>
          <w:rFonts w:ascii="Times New Roman" w:eastAsia="Times New Roman" w:hAnsi="Times New Roman" w:cs="Times New Roman"/>
          <w:sz w:val="24"/>
          <w:szCs w:val="24"/>
          <w:lang w:eastAsia="ru-RU"/>
        </w:rPr>
        <w:t xml:space="preserve"> </w:t>
      </w:r>
    </w:p>
    <w:p w14:paraId="369D9DB7"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lastRenderedPageBreak/>
        <w:t>Наприкінці ХХ ст. історія повторилася. Після нетривалого періоду роздумів і вагань</w:t>
      </w:r>
      <w:r w:rsidRPr="000C604C">
        <w:rPr>
          <w:rFonts w:ascii="Times New Roman" w:eastAsia="Times New Roman" w:hAnsi="Times New Roman" w:cs="Times New Roman"/>
          <w:sz w:val="24"/>
          <w:szCs w:val="24"/>
          <w:vertAlign w:val="superscript"/>
          <w:lang w:eastAsia="ru-RU"/>
        </w:rPr>
        <w:footnoteReference w:id="1063"/>
      </w:r>
      <w:r w:rsidRPr="000C604C">
        <w:rPr>
          <w:rFonts w:ascii="Times New Roman" w:eastAsia="Times New Roman" w:hAnsi="Times New Roman" w:cs="Times New Roman"/>
          <w:sz w:val="24"/>
          <w:szCs w:val="24"/>
          <w:lang w:eastAsia="ru-RU"/>
        </w:rPr>
        <w:t xml:space="preserve"> російські історики </w:t>
      </w:r>
      <w:r w:rsidRPr="000C604C">
        <w:rPr>
          <w:rFonts w:ascii="Times New Roman" w:eastAsia="Times New Roman" w:hAnsi="Times New Roman" w:cs="Times New Roman"/>
          <w:spacing w:val="-2"/>
          <w:sz w:val="24"/>
          <w:szCs w:val="24"/>
          <w:lang w:eastAsia="ru-RU"/>
        </w:rPr>
        <w:t>знову повернулися до імперської історіографічної спад</w:t>
      </w:r>
      <w:r w:rsidRPr="000C604C">
        <w:rPr>
          <w:rFonts w:ascii="Times New Roman" w:eastAsia="Times New Roman" w:hAnsi="Times New Roman" w:cs="Times New Roman"/>
          <w:spacing w:val="-6"/>
          <w:sz w:val="24"/>
          <w:szCs w:val="24"/>
          <w:lang w:eastAsia="ru-RU"/>
        </w:rPr>
        <w:t>щини, до “звичайної історичної схеми” Миколи Карамзіна</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у якій Руська держава є невід’ємною частиною національ</w:t>
      </w:r>
      <w:r w:rsidRPr="000C604C">
        <w:rPr>
          <w:rFonts w:ascii="Times New Roman" w:eastAsia="Times New Roman" w:hAnsi="Times New Roman" w:cs="Times New Roman"/>
          <w:spacing w:val="-2"/>
          <w:sz w:val="24"/>
          <w:szCs w:val="24"/>
          <w:lang w:eastAsia="ru-RU"/>
        </w:rPr>
        <w:t>ної і державної історії Росії. “Звичайна схема” покладена</w:t>
      </w:r>
      <w:r w:rsidRPr="000C604C">
        <w:rPr>
          <w:rFonts w:ascii="Times New Roman" w:eastAsia="Times New Roman" w:hAnsi="Times New Roman" w:cs="Times New Roman"/>
          <w:sz w:val="24"/>
          <w:szCs w:val="24"/>
          <w:lang w:eastAsia="ru-RU"/>
        </w:rPr>
        <w:t xml:space="preserve"> в основу історичної навчальної літератури в сучасній Росії і стала частиною державної політики історичної пам’яті, а Київська Русь, за чисельністю присвячених їй наукових публікацій, входить до числа пріоритетних та </w:t>
      </w:r>
      <w:r w:rsidRPr="000C604C">
        <w:rPr>
          <w:rFonts w:ascii="Times New Roman" w:eastAsia="Times New Roman" w:hAnsi="Times New Roman" w:cs="Times New Roman"/>
          <w:spacing w:val="-2"/>
          <w:sz w:val="24"/>
          <w:szCs w:val="24"/>
          <w:lang w:eastAsia="ru-RU"/>
        </w:rPr>
        <w:t>найактуальніших тем російської історичної науки. Стис</w:t>
      </w:r>
      <w:r w:rsidRPr="000C604C">
        <w:rPr>
          <w:rFonts w:ascii="Times New Roman" w:eastAsia="Times New Roman" w:hAnsi="Times New Roman" w:cs="Times New Roman"/>
          <w:spacing w:val="-4"/>
          <w:sz w:val="24"/>
          <w:szCs w:val="24"/>
          <w:lang w:eastAsia="ru-RU"/>
        </w:rPr>
        <w:t>лий екскурс в історію становлення та розвитку історіографії</w:t>
      </w:r>
      <w:r w:rsidRPr="000C604C">
        <w:rPr>
          <w:rFonts w:ascii="Times New Roman" w:eastAsia="Times New Roman" w:hAnsi="Times New Roman" w:cs="Times New Roman"/>
          <w:sz w:val="24"/>
          <w:szCs w:val="24"/>
          <w:lang w:eastAsia="ru-RU"/>
        </w:rPr>
        <w:t xml:space="preserve"> Руси допоможе краще зрозуміти сучасну полеміку навколо проблеми походження руської середньовічної держави, її науковий та політичний аспекти.</w:t>
      </w:r>
    </w:p>
    <w:p w14:paraId="57B849D9"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4"/>
          <w:sz w:val="24"/>
          <w:szCs w:val="24"/>
          <w:lang w:eastAsia="ru-RU"/>
        </w:rPr>
        <w:t>Дискусії про походження Русі розпочалися в російській</w:t>
      </w:r>
      <w:r w:rsidRPr="000C604C">
        <w:rPr>
          <w:rFonts w:ascii="Times New Roman" w:eastAsia="Times New Roman" w:hAnsi="Times New Roman" w:cs="Times New Roman"/>
          <w:sz w:val="24"/>
          <w:szCs w:val="24"/>
          <w:lang w:eastAsia="ru-RU"/>
        </w:rPr>
        <w:t xml:space="preserve"> історіографії одночасно з її становленням – у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ІІІ ст. З них власне і починалася російська історична наука</w:t>
      </w:r>
      <w:r w:rsidRPr="000C604C">
        <w:rPr>
          <w:rFonts w:ascii="Times New Roman" w:eastAsia="Times New Roman" w:hAnsi="Times New Roman" w:cs="Times New Roman"/>
          <w:sz w:val="24"/>
          <w:szCs w:val="24"/>
          <w:vertAlign w:val="superscript"/>
          <w:lang w:eastAsia="ru-RU"/>
        </w:rPr>
        <w:footnoteReference w:id="1064"/>
      </w:r>
      <w:r w:rsidRPr="000C604C">
        <w:rPr>
          <w:rFonts w:ascii="Times New Roman" w:eastAsia="Times New Roman" w:hAnsi="Times New Roman" w:cs="Times New Roman"/>
          <w:sz w:val="24"/>
          <w:szCs w:val="24"/>
          <w:lang w:eastAsia="ru-RU"/>
        </w:rPr>
        <w:t xml:space="preserve">. Попри істотні відмінності в поглядах на проблему, які поділили істориків на два табори – </w:t>
      </w:r>
      <w:proofErr w:type="spellStart"/>
      <w:r w:rsidRPr="000C604C">
        <w:rPr>
          <w:rFonts w:ascii="Times New Roman" w:eastAsia="Times New Roman" w:hAnsi="Times New Roman" w:cs="Times New Roman"/>
          <w:sz w:val="24"/>
          <w:szCs w:val="24"/>
          <w:lang w:eastAsia="ru-RU"/>
        </w:rPr>
        <w:t>норманістів</w:t>
      </w:r>
      <w:proofErr w:type="spellEnd"/>
      <w:r w:rsidRPr="000C604C">
        <w:rPr>
          <w:rFonts w:ascii="Times New Roman" w:eastAsia="Times New Roman" w:hAnsi="Times New Roman" w:cs="Times New Roman"/>
          <w:sz w:val="24"/>
          <w:szCs w:val="24"/>
          <w:lang w:eastAsia="ru-RU"/>
        </w:rPr>
        <w:t xml:space="preserve"> та </w:t>
      </w:r>
      <w:proofErr w:type="spellStart"/>
      <w:r w:rsidRPr="000C604C">
        <w:rPr>
          <w:rFonts w:ascii="Times New Roman" w:eastAsia="Times New Roman" w:hAnsi="Times New Roman" w:cs="Times New Roman"/>
          <w:sz w:val="24"/>
          <w:szCs w:val="24"/>
          <w:lang w:eastAsia="ru-RU"/>
        </w:rPr>
        <w:t>антинорманістів</w:t>
      </w:r>
      <w:proofErr w:type="spellEnd"/>
      <w:r w:rsidRPr="000C604C">
        <w:rPr>
          <w:rFonts w:ascii="Times New Roman" w:eastAsia="Times New Roman" w:hAnsi="Times New Roman" w:cs="Times New Roman"/>
          <w:sz w:val="24"/>
          <w:szCs w:val="24"/>
          <w:lang w:eastAsia="ru-RU"/>
        </w:rPr>
        <w:t xml:space="preserve"> – представники обидвох вважають, що Русь є невід’ємною частиною історії Росії, наріжним </w:t>
      </w:r>
      <w:proofErr w:type="spellStart"/>
      <w:r w:rsidRPr="000C604C">
        <w:rPr>
          <w:rFonts w:ascii="Times New Roman" w:eastAsia="Times New Roman" w:hAnsi="Times New Roman" w:cs="Times New Roman"/>
          <w:spacing w:val="-6"/>
          <w:sz w:val="24"/>
          <w:szCs w:val="24"/>
          <w:lang w:eastAsia="ru-RU"/>
        </w:rPr>
        <w:t>каменем</w:t>
      </w:r>
      <w:proofErr w:type="spellEnd"/>
      <w:r w:rsidRPr="000C604C">
        <w:rPr>
          <w:rFonts w:ascii="Times New Roman" w:eastAsia="Times New Roman" w:hAnsi="Times New Roman" w:cs="Times New Roman"/>
          <w:spacing w:val="-6"/>
          <w:sz w:val="24"/>
          <w:szCs w:val="24"/>
          <w:lang w:eastAsia="ru-RU"/>
        </w:rPr>
        <w:t xml:space="preserve"> у фундаменті державної історії Російської імперії</w:t>
      </w:r>
      <w:r w:rsidRPr="000C604C">
        <w:rPr>
          <w:rFonts w:ascii="Times New Roman" w:eastAsia="Times New Roman" w:hAnsi="Times New Roman" w:cs="Times New Roman"/>
          <w:sz w:val="24"/>
          <w:szCs w:val="24"/>
          <w:lang w:eastAsia="ru-RU"/>
        </w:rPr>
        <w:t>. Від са</w:t>
      </w:r>
      <w:r w:rsidRPr="000C604C">
        <w:rPr>
          <w:rFonts w:ascii="Times New Roman" w:eastAsia="Times New Roman" w:hAnsi="Times New Roman" w:cs="Times New Roman"/>
          <w:spacing w:val="2"/>
          <w:sz w:val="24"/>
          <w:szCs w:val="24"/>
          <w:lang w:eastAsia="ru-RU"/>
        </w:rPr>
        <w:t>мого початку студії над проблемами утворення Русі мали</w:t>
      </w:r>
      <w:r w:rsidRPr="000C604C">
        <w:rPr>
          <w:rFonts w:ascii="Times New Roman" w:eastAsia="Times New Roman" w:hAnsi="Times New Roman" w:cs="Times New Roman"/>
          <w:spacing w:val="-2"/>
          <w:sz w:val="24"/>
          <w:szCs w:val="24"/>
          <w:lang w:eastAsia="ru-RU"/>
        </w:rPr>
        <w:t xml:space="preserve"> політичний характер, оскільки саме включення</w:t>
      </w:r>
      <w:r w:rsidRPr="000C604C">
        <w:rPr>
          <w:rFonts w:ascii="Times New Roman" w:eastAsia="Times New Roman" w:hAnsi="Times New Roman" w:cs="Times New Roman"/>
          <w:sz w:val="24"/>
          <w:szCs w:val="24"/>
          <w:lang w:eastAsia="ru-RU"/>
        </w:rPr>
        <w:t xml:space="preserve"> її до </w:t>
      </w:r>
      <w:r w:rsidRPr="000C604C">
        <w:rPr>
          <w:rFonts w:ascii="Times New Roman" w:eastAsia="Times New Roman" w:hAnsi="Times New Roman" w:cs="Times New Roman"/>
          <w:spacing w:val="2"/>
          <w:sz w:val="24"/>
          <w:szCs w:val="24"/>
          <w:lang w:eastAsia="ru-RU"/>
        </w:rPr>
        <w:t>російської історії було політично вмотивоване. Привласнюючи</w:t>
      </w:r>
      <w:r w:rsidRPr="000C604C">
        <w:rPr>
          <w:rFonts w:ascii="Times New Roman" w:eastAsia="Times New Roman" w:hAnsi="Times New Roman" w:cs="Times New Roman"/>
          <w:sz w:val="24"/>
          <w:szCs w:val="24"/>
          <w:lang w:eastAsia="ru-RU"/>
        </w:rPr>
        <w:t xml:space="preserve"> українську історію, російська офіційна </w:t>
      </w:r>
      <w:r w:rsidRPr="000C604C">
        <w:rPr>
          <w:rFonts w:ascii="Times New Roman" w:eastAsia="Times New Roman" w:hAnsi="Times New Roman" w:cs="Times New Roman"/>
          <w:spacing w:val="-2"/>
          <w:sz w:val="24"/>
          <w:szCs w:val="24"/>
          <w:lang w:eastAsia="ru-RU"/>
        </w:rPr>
        <w:t>історіографія ставила за мету легалізувати та ідеологічно</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обґрунтувати інкорпорацію українських земель до складу</w:t>
      </w:r>
      <w:r w:rsidRPr="000C604C">
        <w:rPr>
          <w:rFonts w:ascii="Times New Roman" w:eastAsia="Times New Roman" w:hAnsi="Times New Roman" w:cs="Times New Roman"/>
          <w:sz w:val="24"/>
          <w:szCs w:val="24"/>
          <w:lang w:eastAsia="ru-RU"/>
        </w:rPr>
        <w:t xml:space="preserve"> імперії, яку неухильно проводила російська влада впродовж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ІІІ ст.</w:t>
      </w:r>
    </w:p>
    <w:p w14:paraId="53F5F7E7"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Політична вмотивованість, зокрема ідеї про особливу </w:t>
      </w:r>
      <w:r w:rsidRPr="000C604C">
        <w:rPr>
          <w:rFonts w:ascii="Times New Roman" w:eastAsia="Times New Roman" w:hAnsi="Times New Roman" w:cs="Times New Roman"/>
          <w:spacing w:val="-4"/>
          <w:sz w:val="24"/>
          <w:szCs w:val="24"/>
          <w:lang w:eastAsia="ru-RU"/>
        </w:rPr>
        <w:t>роль германських народів в історії Європи, спочатку готів</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6"/>
          <w:sz w:val="24"/>
          <w:szCs w:val="24"/>
          <w:lang w:eastAsia="ru-RU"/>
        </w:rPr>
        <w:t>(</w:t>
      </w:r>
      <w:proofErr w:type="spellStart"/>
      <w:r w:rsidRPr="000C604C">
        <w:rPr>
          <w:rFonts w:ascii="Times New Roman" w:eastAsia="Times New Roman" w:hAnsi="Times New Roman" w:cs="Times New Roman"/>
          <w:spacing w:val="-6"/>
          <w:sz w:val="24"/>
          <w:szCs w:val="24"/>
          <w:lang w:eastAsia="ru-RU"/>
        </w:rPr>
        <w:t>готицизм</w:t>
      </w:r>
      <w:proofErr w:type="spellEnd"/>
      <w:r w:rsidRPr="000C604C">
        <w:rPr>
          <w:rFonts w:ascii="Times New Roman" w:eastAsia="Times New Roman" w:hAnsi="Times New Roman" w:cs="Times New Roman"/>
          <w:spacing w:val="-6"/>
          <w:sz w:val="24"/>
          <w:szCs w:val="24"/>
          <w:lang w:eastAsia="ru-RU"/>
        </w:rPr>
        <w:t>), а потім норманів (норманізм), впливала також</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на студії німецьких вчених над руською історією. Запрошені</w:t>
      </w:r>
      <w:r w:rsidRPr="000C604C">
        <w:rPr>
          <w:rFonts w:ascii="Times New Roman" w:eastAsia="Times New Roman" w:hAnsi="Times New Roman" w:cs="Times New Roman"/>
          <w:sz w:val="24"/>
          <w:szCs w:val="24"/>
          <w:lang w:eastAsia="ru-RU"/>
        </w:rPr>
        <w:t xml:space="preserve"> до праці в Імператорській Академії Наук, вони зробили норманізм засадничою ідеєю походження Русі, </w:t>
      </w:r>
      <w:r w:rsidRPr="000C604C">
        <w:rPr>
          <w:rFonts w:ascii="Times New Roman" w:eastAsia="Times New Roman" w:hAnsi="Times New Roman" w:cs="Times New Roman"/>
          <w:spacing w:val="-4"/>
          <w:sz w:val="24"/>
          <w:szCs w:val="24"/>
          <w:lang w:eastAsia="ru-RU"/>
        </w:rPr>
        <w:t>згідно з якою заслуга заснування правлячої династії і держави</w:t>
      </w:r>
      <w:r w:rsidRPr="000C604C">
        <w:rPr>
          <w:rFonts w:ascii="Times New Roman" w:eastAsia="Times New Roman" w:hAnsi="Times New Roman" w:cs="Times New Roman"/>
          <w:sz w:val="24"/>
          <w:szCs w:val="24"/>
          <w:lang w:eastAsia="ru-RU"/>
        </w:rPr>
        <w:t xml:space="preserve"> належала скандинавам. Уперше такі ідеї сформулювала шведська історіографія, що на століття раніше, </w:t>
      </w:r>
      <w:r w:rsidRPr="000C604C">
        <w:rPr>
          <w:rFonts w:ascii="Times New Roman" w:eastAsia="Times New Roman" w:hAnsi="Times New Roman" w:cs="Times New Roman"/>
          <w:spacing w:val="-4"/>
          <w:sz w:val="24"/>
          <w:szCs w:val="24"/>
          <w:lang w:eastAsia="ru-RU"/>
        </w:rPr>
        <w:t xml:space="preserve">ніж російська, пройшла етап свого становлення. Він </w:t>
      </w:r>
      <w:proofErr w:type="spellStart"/>
      <w:r w:rsidRPr="000C604C">
        <w:rPr>
          <w:rFonts w:ascii="Times New Roman" w:eastAsia="Times New Roman" w:hAnsi="Times New Roman" w:cs="Times New Roman"/>
          <w:sz w:val="24"/>
          <w:szCs w:val="24"/>
          <w:lang w:eastAsia="ru-RU"/>
        </w:rPr>
        <w:t>співпав</w:t>
      </w:r>
      <w:proofErr w:type="spellEnd"/>
      <w:r w:rsidRPr="000C604C">
        <w:rPr>
          <w:rFonts w:ascii="Times New Roman" w:eastAsia="Times New Roman" w:hAnsi="Times New Roman" w:cs="Times New Roman"/>
          <w:sz w:val="24"/>
          <w:szCs w:val="24"/>
          <w:lang w:eastAsia="ru-RU"/>
        </w:rPr>
        <w:t xml:space="preserve"> із формуванням імперської політичної програми </w:t>
      </w:r>
      <w:r w:rsidRPr="000C604C">
        <w:rPr>
          <w:rFonts w:ascii="Times New Roman" w:eastAsia="Times New Roman" w:hAnsi="Times New Roman" w:cs="Times New Roman"/>
          <w:spacing w:val="-4"/>
          <w:sz w:val="24"/>
          <w:szCs w:val="24"/>
          <w:lang w:eastAsia="ru-RU"/>
        </w:rPr>
        <w:t>Швеції та розгортанням її експансії на південно-східному</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узбережжі Балтики, зокрема в Новгородській землі. Саме</w:t>
      </w:r>
      <w:r w:rsidRPr="000C604C">
        <w:rPr>
          <w:rFonts w:ascii="Times New Roman" w:eastAsia="Times New Roman" w:hAnsi="Times New Roman" w:cs="Times New Roman"/>
          <w:sz w:val="24"/>
          <w:szCs w:val="24"/>
          <w:lang w:eastAsia="ru-RU"/>
        </w:rPr>
        <w:t xml:space="preserve"> тоді, у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 ст., з метою утримати захоплені в роки Смути Новгородські землі та легітимізувати шведську експансію виникає “скандинавський догмат”, одним із авторів якого був шведський історик Петро </w:t>
      </w:r>
      <w:proofErr w:type="spellStart"/>
      <w:r w:rsidRPr="000C604C">
        <w:rPr>
          <w:rFonts w:ascii="Times New Roman" w:eastAsia="Times New Roman" w:hAnsi="Times New Roman" w:cs="Times New Roman"/>
          <w:sz w:val="24"/>
          <w:szCs w:val="24"/>
          <w:lang w:eastAsia="ru-RU"/>
        </w:rPr>
        <w:t>Петрей</w:t>
      </w:r>
      <w:proofErr w:type="spellEnd"/>
      <w:r w:rsidRPr="000C604C">
        <w:rPr>
          <w:rFonts w:ascii="Times New Roman" w:eastAsia="Times New Roman" w:hAnsi="Times New Roman" w:cs="Times New Roman"/>
          <w:sz w:val="24"/>
          <w:szCs w:val="24"/>
          <w:lang w:eastAsia="ru-RU"/>
        </w:rPr>
        <w:t xml:space="preserve">. У </w:t>
      </w:r>
      <w:r w:rsidRPr="000C604C">
        <w:rPr>
          <w:rFonts w:ascii="Times New Roman" w:eastAsia="Times New Roman" w:hAnsi="Times New Roman" w:cs="Times New Roman"/>
          <w:spacing w:val="-2"/>
          <w:sz w:val="24"/>
          <w:szCs w:val="24"/>
          <w:lang w:eastAsia="ru-RU"/>
        </w:rPr>
        <w:t>праці “Історія про велике князівство Московське”, опублікованій</w:t>
      </w:r>
      <w:r w:rsidRPr="000C604C">
        <w:rPr>
          <w:rFonts w:ascii="Times New Roman" w:eastAsia="Times New Roman" w:hAnsi="Times New Roman" w:cs="Times New Roman"/>
          <w:sz w:val="24"/>
          <w:szCs w:val="24"/>
          <w:lang w:eastAsia="ru-RU"/>
        </w:rPr>
        <w:t xml:space="preserve"> у 1614–1615 рр., він використав сфальсифіковану шведськими політиками промову новгородських послів, проголошену 28 серпня 1613 р. у Виборзі перед братом ш</w:t>
      </w:r>
      <w:r w:rsidRPr="000C604C">
        <w:rPr>
          <w:rFonts w:ascii="Times New Roman" w:eastAsia="Times New Roman" w:hAnsi="Times New Roman" w:cs="Times New Roman"/>
          <w:spacing w:val="-4"/>
          <w:sz w:val="24"/>
          <w:szCs w:val="24"/>
          <w:lang w:eastAsia="ru-RU"/>
        </w:rPr>
        <w:t>ведського короля Густава ІІ герцогом Карлом-Філіпом</w:t>
      </w:r>
      <w:r w:rsidRPr="000C604C">
        <w:rPr>
          <w:rFonts w:ascii="Times New Roman" w:eastAsia="Times New Roman" w:hAnsi="Times New Roman" w:cs="Times New Roman"/>
          <w:sz w:val="24"/>
          <w:szCs w:val="24"/>
          <w:lang w:eastAsia="ru-RU"/>
        </w:rPr>
        <w:t xml:space="preserve">, у якій нібито стверджувалось, що “новгородці можуть по літописах довести, що у них був великий князь зі </w:t>
      </w:r>
      <w:r w:rsidRPr="000C604C">
        <w:rPr>
          <w:rFonts w:ascii="Times New Roman" w:eastAsia="Times New Roman" w:hAnsi="Times New Roman" w:cs="Times New Roman"/>
          <w:spacing w:val="-4"/>
          <w:sz w:val="24"/>
          <w:szCs w:val="24"/>
          <w:lang w:eastAsia="ru-RU"/>
        </w:rPr>
        <w:t>Швеції по імені Рюрик”</w:t>
      </w:r>
      <w:r w:rsidRPr="000C604C">
        <w:rPr>
          <w:rFonts w:ascii="Times New Roman" w:eastAsia="Times New Roman" w:hAnsi="Times New Roman" w:cs="Times New Roman"/>
          <w:spacing w:val="-4"/>
          <w:sz w:val="24"/>
          <w:szCs w:val="24"/>
          <w:vertAlign w:val="superscript"/>
          <w:lang w:eastAsia="ru-RU"/>
        </w:rPr>
        <w:footnoteReference w:id="1065"/>
      </w:r>
      <w:r w:rsidRPr="000C604C">
        <w:rPr>
          <w:rFonts w:ascii="Times New Roman" w:eastAsia="Times New Roman" w:hAnsi="Times New Roman" w:cs="Times New Roman"/>
          <w:spacing w:val="-4"/>
          <w:sz w:val="24"/>
          <w:szCs w:val="24"/>
          <w:lang w:eastAsia="ru-RU"/>
        </w:rPr>
        <w:t xml:space="preserve">. Ця фальшивка стала основою норманської теорії. Для її обґрунтування П. </w:t>
      </w:r>
      <w:proofErr w:type="spellStart"/>
      <w:r w:rsidRPr="000C604C">
        <w:rPr>
          <w:rFonts w:ascii="Times New Roman" w:eastAsia="Times New Roman" w:hAnsi="Times New Roman" w:cs="Times New Roman"/>
          <w:spacing w:val="-4"/>
          <w:sz w:val="24"/>
          <w:szCs w:val="24"/>
          <w:lang w:eastAsia="ru-RU"/>
        </w:rPr>
        <w:t>Петрей</w:t>
      </w:r>
      <w:proofErr w:type="spellEnd"/>
      <w:r w:rsidRPr="000C604C">
        <w:rPr>
          <w:rFonts w:ascii="Times New Roman" w:eastAsia="Times New Roman" w:hAnsi="Times New Roman" w:cs="Times New Roman"/>
          <w:spacing w:val="-2"/>
          <w:sz w:val="24"/>
          <w:szCs w:val="24"/>
          <w:lang w:eastAsia="ru-RU"/>
        </w:rPr>
        <w:t xml:space="preserve"> </w:t>
      </w:r>
      <w:r w:rsidRPr="000C604C">
        <w:rPr>
          <w:rFonts w:ascii="Times New Roman" w:eastAsia="Times New Roman" w:hAnsi="Times New Roman" w:cs="Times New Roman"/>
          <w:spacing w:val="2"/>
          <w:sz w:val="24"/>
          <w:szCs w:val="24"/>
          <w:lang w:eastAsia="ru-RU"/>
        </w:rPr>
        <w:t>почав тлумачити на скандинавський манер імена руських</w:t>
      </w:r>
      <w:r w:rsidRPr="000C604C">
        <w:rPr>
          <w:rFonts w:ascii="Times New Roman" w:eastAsia="Times New Roman" w:hAnsi="Times New Roman" w:cs="Times New Roman"/>
          <w:spacing w:val="-4"/>
          <w:sz w:val="24"/>
          <w:szCs w:val="24"/>
          <w:lang w:eastAsia="ru-RU"/>
        </w:rPr>
        <w:t xml:space="preserve"> князів</w:t>
      </w:r>
      <w:r w:rsidRPr="000C604C">
        <w:rPr>
          <w:rFonts w:ascii="Times New Roman" w:eastAsia="Times New Roman" w:hAnsi="Times New Roman" w:cs="Times New Roman"/>
          <w:sz w:val="24"/>
          <w:szCs w:val="24"/>
          <w:lang w:eastAsia="ru-RU"/>
        </w:rPr>
        <w:t xml:space="preserve">, пояснюючи відмінність у звучанні тим, </w:t>
      </w:r>
      <w:r w:rsidRPr="000C604C">
        <w:rPr>
          <w:rFonts w:ascii="Times New Roman" w:eastAsia="Times New Roman" w:hAnsi="Times New Roman" w:cs="Times New Roman"/>
          <w:spacing w:val="4"/>
          <w:sz w:val="24"/>
          <w:szCs w:val="24"/>
          <w:lang w:eastAsia="ru-RU"/>
        </w:rPr>
        <w:t xml:space="preserve">що </w:t>
      </w:r>
      <w:proofErr w:type="spellStart"/>
      <w:r w:rsidRPr="000C604C">
        <w:rPr>
          <w:rFonts w:ascii="Times New Roman" w:eastAsia="Times New Roman" w:hAnsi="Times New Roman" w:cs="Times New Roman"/>
          <w:spacing w:val="4"/>
          <w:sz w:val="24"/>
          <w:szCs w:val="24"/>
          <w:lang w:eastAsia="ru-RU"/>
        </w:rPr>
        <w:t>руси</w:t>
      </w:r>
      <w:proofErr w:type="spellEnd"/>
      <w:r w:rsidRPr="000C604C">
        <w:rPr>
          <w:rFonts w:ascii="Times New Roman" w:eastAsia="Times New Roman" w:hAnsi="Times New Roman" w:cs="Times New Roman"/>
          <w:spacing w:val="4"/>
          <w:sz w:val="24"/>
          <w:szCs w:val="24"/>
          <w:lang w:eastAsia="ru-RU"/>
        </w:rPr>
        <w:t xml:space="preserve"> неправильно вимовляли шведські імена. За його</w:t>
      </w:r>
      <w:r w:rsidRPr="000C604C">
        <w:rPr>
          <w:rFonts w:ascii="Times New Roman" w:eastAsia="Times New Roman" w:hAnsi="Times New Roman" w:cs="Times New Roman"/>
          <w:sz w:val="24"/>
          <w:szCs w:val="24"/>
          <w:lang w:eastAsia="ru-RU"/>
        </w:rPr>
        <w:t xml:space="preserve"> припущенням, літописний Рюрик міг у шведів називатися </w:t>
      </w:r>
      <w:r w:rsidRPr="000C604C">
        <w:rPr>
          <w:rFonts w:ascii="Times New Roman" w:eastAsia="Times New Roman" w:hAnsi="Times New Roman" w:cs="Times New Roman"/>
          <w:spacing w:val="4"/>
          <w:sz w:val="24"/>
          <w:szCs w:val="24"/>
          <w:lang w:eastAsia="ru-RU"/>
        </w:rPr>
        <w:t xml:space="preserve">Ерік, </w:t>
      </w:r>
      <w:proofErr w:type="spellStart"/>
      <w:r w:rsidRPr="000C604C">
        <w:rPr>
          <w:rFonts w:ascii="Times New Roman" w:eastAsia="Times New Roman" w:hAnsi="Times New Roman" w:cs="Times New Roman"/>
          <w:spacing w:val="4"/>
          <w:sz w:val="24"/>
          <w:szCs w:val="24"/>
          <w:lang w:eastAsia="ru-RU"/>
        </w:rPr>
        <w:t>Фрідерік</w:t>
      </w:r>
      <w:proofErr w:type="spellEnd"/>
      <w:r w:rsidRPr="000C604C">
        <w:rPr>
          <w:rFonts w:ascii="Times New Roman" w:eastAsia="Times New Roman" w:hAnsi="Times New Roman" w:cs="Times New Roman"/>
          <w:spacing w:val="4"/>
          <w:sz w:val="24"/>
          <w:szCs w:val="24"/>
          <w:lang w:eastAsia="ru-RU"/>
        </w:rPr>
        <w:t xml:space="preserve">, </w:t>
      </w:r>
      <w:proofErr w:type="spellStart"/>
      <w:r w:rsidRPr="000C604C">
        <w:rPr>
          <w:rFonts w:ascii="Times New Roman" w:eastAsia="Times New Roman" w:hAnsi="Times New Roman" w:cs="Times New Roman"/>
          <w:spacing w:val="4"/>
          <w:sz w:val="24"/>
          <w:szCs w:val="24"/>
          <w:lang w:eastAsia="ru-RU"/>
        </w:rPr>
        <w:t>Готфрід</w:t>
      </w:r>
      <w:proofErr w:type="spellEnd"/>
      <w:r w:rsidRPr="000C604C">
        <w:rPr>
          <w:rFonts w:ascii="Times New Roman" w:eastAsia="Times New Roman" w:hAnsi="Times New Roman" w:cs="Times New Roman"/>
          <w:spacing w:val="4"/>
          <w:sz w:val="24"/>
          <w:szCs w:val="24"/>
          <w:lang w:eastAsia="ru-RU"/>
        </w:rPr>
        <w:t xml:space="preserve">, Зігфрид, </w:t>
      </w:r>
      <w:proofErr w:type="spellStart"/>
      <w:r w:rsidRPr="000C604C">
        <w:rPr>
          <w:rFonts w:ascii="Times New Roman" w:eastAsia="Times New Roman" w:hAnsi="Times New Roman" w:cs="Times New Roman"/>
          <w:spacing w:val="4"/>
          <w:sz w:val="24"/>
          <w:szCs w:val="24"/>
          <w:lang w:eastAsia="ru-RU"/>
        </w:rPr>
        <w:t>Родріг</w:t>
      </w:r>
      <w:proofErr w:type="spellEnd"/>
      <w:r w:rsidRPr="000C604C">
        <w:rPr>
          <w:rFonts w:ascii="Times New Roman" w:eastAsia="Times New Roman" w:hAnsi="Times New Roman" w:cs="Times New Roman"/>
          <w:spacing w:val="4"/>
          <w:sz w:val="24"/>
          <w:szCs w:val="24"/>
          <w:lang w:eastAsia="ru-RU"/>
        </w:rPr>
        <w:t>, а його бр</w:t>
      </w:r>
      <w:r w:rsidRPr="000C604C">
        <w:rPr>
          <w:rFonts w:ascii="Times New Roman" w:eastAsia="Times New Roman" w:hAnsi="Times New Roman" w:cs="Times New Roman"/>
          <w:sz w:val="24"/>
          <w:szCs w:val="24"/>
          <w:lang w:eastAsia="ru-RU"/>
        </w:rPr>
        <w:t xml:space="preserve">ат Синус – </w:t>
      </w:r>
      <w:proofErr w:type="spellStart"/>
      <w:r w:rsidRPr="000C604C">
        <w:rPr>
          <w:rFonts w:ascii="Times New Roman" w:eastAsia="Times New Roman" w:hAnsi="Times New Roman" w:cs="Times New Roman"/>
          <w:sz w:val="24"/>
          <w:szCs w:val="24"/>
          <w:lang w:eastAsia="ru-RU"/>
        </w:rPr>
        <w:t>Сигге</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Свен</w:t>
      </w:r>
      <w:proofErr w:type="spellEnd"/>
      <w:r w:rsidRPr="000C604C">
        <w:rPr>
          <w:rFonts w:ascii="Times New Roman" w:eastAsia="Times New Roman" w:hAnsi="Times New Roman" w:cs="Times New Roman"/>
          <w:sz w:val="24"/>
          <w:szCs w:val="24"/>
          <w:lang w:eastAsia="ru-RU"/>
        </w:rPr>
        <w:t xml:space="preserve">, Симон, Трувер – Туре, </w:t>
      </w:r>
      <w:proofErr w:type="spellStart"/>
      <w:r w:rsidRPr="000C604C">
        <w:rPr>
          <w:rFonts w:ascii="Times New Roman" w:eastAsia="Times New Roman" w:hAnsi="Times New Roman" w:cs="Times New Roman"/>
          <w:sz w:val="24"/>
          <w:szCs w:val="24"/>
          <w:lang w:eastAsia="ru-RU"/>
        </w:rPr>
        <w:t>Трогге</w:t>
      </w:r>
      <w:proofErr w:type="spellEnd"/>
      <w:r w:rsidRPr="000C604C">
        <w:rPr>
          <w:rFonts w:ascii="Times New Roman" w:eastAsia="Times New Roman" w:hAnsi="Times New Roman" w:cs="Times New Roman"/>
          <w:sz w:val="24"/>
          <w:szCs w:val="24"/>
          <w:vertAlign w:val="superscript"/>
          <w:lang w:eastAsia="ru-RU"/>
        </w:rPr>
        <w:footnoteReference w:id="1066"/>
      </w:r>
      <w:r w:rsidRPr="000C604C">
        <w:rPr>
          <w:rFonts w:ascii="Times New Roman" w:eastAsia="Times New Roman" w:hAnsi="Times New Roman" w:cs="Times New Roman"/>
          <w:sz w:val="24"/>
          <w:szCs w:val="24"/>
          <w:lang w:eastAsia="ru-RU"/>
        </w:rPr>
        <w:t xml:space="preserve">. Після </w:t>
      </w:r>
      <w:proofErr w:type="spellStart"/>
      <w:r w:rsidRPr="000C604C">
        <w:rPr>
          <w:rFonts w:ascii="Times New Roman" w:eastAsia="Times New Roman" w:hAnsi="Times New Roman" w:cs="Times New Roman"/>
          <w:sz w:val="24"/>
          <w:szCs w:val="24"/>
          <w:lang w:eastAsia="ru-RU"/>
        </w:rPr>
        <w:t>Петрея</w:t>
      </w:r>
      <w:proofErr w:type="spellEnd"/>
      <w:r w:rsidRPr="000C604C">
        <w:rPr>
          <w:rFonts w:ascii="Times New Roman" w:eastAsia="Times New Roman" w:hAnsi="Times New Roman" w:cs="Times New Roman"/>
          <w:sz w:val="24"/>
          <w:szCs w:val="24"/>
          <w:lang w:eastAsia="ru-RU"/>
        </w:rPr>
        <w:t xml:space="preserve"> таке етимологічне свавілля стало звиклою практикою </w:t>
      </w:r>
      <w:proofErr w:type="spellStart"/>
      <w:r w:rsidRPr="000C604C">
        <w:rPr>
          <w:rFonts w:ascii="Times New Roman" w:eastAsia="Times New Roman" w:hAnsi="Times New Roman" w:cs="Times New Roman"/>
          <w:sz w:val="24"/>
          <w:szCs w:val="24"/>
          <w:lang w:eastAsia="ru-RU"/>
        </w:rPr>
        <w:t>норманістів</w:t>
      </w:r>
      <w:proofErr w:type="spellEnd"/>
      <w:r w:rsidRPr="000C604C">
        <w:rPr>
          <w:rFonts w:ascii="Times New Roman" w:eastAsia="Times New Roman" w:hAnsi="Times New Roman" w:cs="Times New Roman"/>
          <w:sz w:val="24"/>
          <w:szCs w:val="24"/>
          <w:lang w:eastAsia="ru-RU"/>
        </w:rPr>
        <w:t>. Цей “метод” досліджень добре зма</w:t>
      </w:r>
      <w:r w:rsidRPr="000C604C">
        <w:rPr>
          <w:rFonts w:ascii="Times New Roman" w:eastAsia="Times New Roman" w:hAnsi="Times New Roman" w:cs="Times New Roman"/>
          <w:spacing w:val="-4"/>
          <w:sz w:val="24"/>
          <w:szCs w:val="24"/>
          <w:lang w:eastAsia="ru-RU"/>
        </w:rPr>
        <w:t xml:space="preserve">лював один із творців норманської теорії Август </w:t>
      </w:r>
      <w:proofErr w:type="spellStart"/>
      <w:r w:rsidRPr="000C604C">
        <w:rPr>
          <w:rFonts w:ascii="Times New Roman" w:eastAsia="Times New Roman" w:hAnsi="Times New Roman" w:cs="Times New Roman"/>
          <w:spacing w:val="-4"/>
          <w:sz w:val="24"/>
          <w:szCs w:val="24"/>
          <w:lang w:eastAsia="ru-RU"/>
        </w:rPr>
        <w:t>Шльоцер</w:t>
      </w:r>
      <w:proofErr w:type="spellEnd"/>
      <w:r w:rsidRPr="000C604C">
        <w:rPr>
          <w:rFonts w:ascii="Times New Roman" w:eastAsia="Times New Roman" w:hAnsi="Times New Roman" w:cs="Times New Roman"/>
          <w:spacing w:val="-4"/>
          <w:sz w:val="24"/>
          <w:szCs w:val="24"/>
          <w:lang w:eastAsia="ru-RU"/>
        </w:rPr>
        <w:t xml:space="preserve">: </w:t>
      </w:r>
      <w:r w:rsidRPr="000C604C">
        <w:rPr>
          <w:rFonts w:ascii="Times New Roman" w:eastAsia="Times New Roman" w:hAnsi="Times New Roman" w:cs="Times New Roman"/>
          <w:sz w:val="24"/>
          <w:szCs w:val="24"/>
          <w:lang w:eastAsia="ru-RU"/>
        </w:rPr>
        <w:t xml:space="preserve">“Слово піднімають на етимологічну дибу і мучать до </w:t>
      </w:r>
      <w:r w:rsidRPr="000C604C">
        <w:rPr>
          <w:rFonts w:ascii="Times New Roman" w:eastAsia="Times New Roman" w:hAnsi="Times New Roman" w:cs="Times New Roman"/>
          <w:spacing w:val="-4"/>
          <w:sz w:val="24"/>
          <w:szCs w:val="24"/>
          <w:lang w:eastAsia="ru-RU"/>
        </w:rPr>
        <w:t xml:space="preserve">тих пір, поки воно ніби від болю не </w:t>
      </w:r>
      <w:proofErr w:type="spellStart"/>
      <w:r w:rsidRPr="000C604C">
        <w:rPr>
          <w:rFonts w:ascii="Times New Roman" w:eastAsia="Times New Roman" w:hAnsi="Times New Roman" w:cs="Times New Roman"/>
          <w:spacing w:val="-4"/>
          <w:sz w:val="24"/>
          <w:szCs w:val="24"/>
          <w:lang w:eastAsia="ru-RU"/>
        </w:rPr>
        <w:t>видасть</w:t>
      </w:r>
      <w:proofErr w:type="spellEnd"/>
      <w:r w:rsidRPr="000C604C">
        <w:rPr>
          <w:rFonts w:ascii="Times New Roman" w:eastAsia="Times New Roman" w:hAnsi="Times New Roman" w:cs="Times New Roman"/>
          <w:spacing w:val="-4"/>
          <w:sz w:val="24"/>
          <w:szCs w:val="24"/>
          <w:lang w:eastAsia="ru-RU"/>
        </w:rPr>
        <w:t xml:space="preserve"> з себе стогону</w:t>
      </w:r>
      <w:r w:rsidRPr="000C604C">
        <w:rPr>
          <w:rFonts w:ascii="Times New Roman" w:eastAsia="Times New Roman" w:hAnsi="Times New Roman" w:cs="Times New Roman"/>
          <w:sz w:val="24"/>
          <w:szCs w:val="24"/>
          <w:lang w:eastAsia="ru-RU"/>
        </w:rPr>
        <w:t xml:space="preserve"> або крику такого, якого хоче </w:t>
      </w:r>
      <w:proofErr w:type="spellStart"/>
      <w:r w:rsidRPr="000C604C">
        <w:rPr>
          <w:rFonts w:ascii="Times New Roman" w:eastAsia="Times New Roman" w:hAnsi="Times New Roman" w:cs="Times New Roman"/>
          <w:sz w:val="24"/>
          <w:szCs w:val="24"/>
          <w:lang w:eastAsia="ru-RU"/>
        </w:rPr>
        <w:t>словотворець</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vertAlign w:val="superscript"/>
          <w:lang w:eastAsia="ru-RU"/>
        </w:rPr>
        <w:footnoteReference w:id="1067"/>
      </w:r>
      <w:r w:rsidRPr="000C604C">
        <w:rPr>
          <w:rFonts w:ascii="Times New Roman" w:eastAsia="Times New Roman" w:hAnsi="Times New Roman" w:cs="Times New Roman"/>
          <w:sz w:val="24"/>
          <w:szCs w:val="24"/>
          <w:lang w:eastAsia="ru-RU"/>
        </w:rPr>
        <w:t xml:space="preserve">. </w:t>
      </w:r>
    </w:p>
    <w:p w14:paraId="1E342C3E"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Скандинавський догмат</w:t>
      </w:r>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 за влучним висловом одного</w:t>
      </w:r>
      <w:r w:rsidRPr="000C604C">
        <w:rPr>
          <w:rFonts w:ascii="Times New Roman" w:eastAsia="Times New Roman" w:hAnsi="Times New Roman" w:cs="Times New Roman"/>
          <w:sz w:val="24"/>
          <w:szCs w:val="24"/>
          <w:lang w:eastAsia="ru-RU"/>
        </w:rPr>
        <w:t xml:space="preserve"> з сучасних дослідників В. Фоміна,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створив віртуальну </w:t>
      </w:r>
      <w:r w:rsidRPr="000C604C">
        <w:rPr>
          <w:rFonts w:ascii="Times New Roman" w:eastAsia="Times New Roman" w:hAnsi="Times New Roman" w:cs="Times New Roman"/>
          <w:spacing w:val="-2"/>
          <w:sz w:val="24"/>
          <w:szCs w:val="24"/>
          <w:lang w:eastAsia="ru-RU"/>
        </w:rPr>
        <w:t xml:space="preserve">норманську Русь, якої ніколи не існувало в історії, заслонивши собою Русь </w:t>
      </w:r>
      <w:r w:rsidRPr="000C604C">
        <w:rPr>
          <w:rFonts w:ascii="Times New Roman" w:eastAsia="Times New Roman" w:hAnsi="Times New Roman" w:cs="Times New Roman"/>
          <w:spacing w:val="-2"/>
          <w:sz w:val="24"/>
          <w:szCs w:val="24"/>
          <w:lang w:eastAsia="ru-RU"/>
        </w:rPr>
        <w:lastRenderedPageBreak/>
        <w:t>справжню”</w:t>
      </w:r>
      <w:r w:rsidRPr="000C604C">
        <w:rPr>
          <w:rFonts w:ascii="Times New Roman" w:eastAsia="Times New Roman" w:hAnsi="Times New Roman" w:cs="Times New Roman"/>
          <w:spacing w:val="-2"/>
          <w:sz w:val="24"/>
          <w:szCs w:val="24"/>
          <w:vertAlign w:val="superscript"/>
          <w:lang w:eastAsia="ru-RU"/>
        </w:rPr>
        <w:footnoteReference w:id="1068"/>
      </w:r>
      <w:r w:rsidRPr="000C604C">
        <w:rPr>
          <w:rFonts w:ascii="Times New Roman" w:eastAsia="Times New Roman" w:hAnsi="Times New Roman" w:cs="Times New Roman"/>
          <w:spacing w:val="-2"/>
          <w:sz w:val="24"/>
          <w:szCs w:val="24"/>
          <w:lang w:eastAsia="ru-RU"/>
        </w:rPr>
        <w:t>. Згідно з ним, державо</w:t>
      </w:r>
      <w:r w:rsidRPr="000C604C">
        <w:rPr>
          <w:rFonts w:ascii="Times New Roman" w:eastAsia="Times New Roman" w:hAnsi="Times New Roman" w:cs="Times New Roman"/>
          <w:spacing w:val="2"/>
          <w:sz w:val="24"/>
          <w:szCs w:val="24"/>
          <w:lang w:eastAsia="ru-RU"/>
        </w:rPr>
        <w:t>творчі процеси у Східній Європі були спричинені ви</w:t>
      </w:r>
      <w:r w:rsidRPr="000C604C">
        <w:rPr>
          <w:rFonts w:ascii="Times New Roman" w:eastAsia="Times New Roman" w:hAnsi="Times New Roman" w:cs="Times New Roman"/>
          <w:spacing w:val="-2"/>
          <w:sz w:val="24"/>
          <w:szCs w:val="24"/>
          <w:lang w:eastAsia="ru-RU"/>
        </w:rPr>
        <w:t>нятково і тільки діяльністю скандинавів. Шведські історики</w:t>
      </w:r>
      <w:r w:rsidRPr="000C604C">
        <w:rPr>
          <w:rFonts w:ascii="Times New Roman" w:eastAsia="Times New Roman" w:hAnsi="Times New Roman" w:cs="Times New Roman"/>
          <w:sz w:val="24"/>
          <w:szCs w:val="24"/>
          <w:lang w:eastAsia="ru-RU"/>
        </w:rPr>
        <w:t xml:space="preserve">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І–Х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 ст. П. </w:t>
      </w:r>
      <w:proofErr w:type="spellStart"/>
      <w:r w:rsidRPr="000C604C">
        <w:rPr>
          <w:rFonts w:ascii="Times New Roman" w:eastAsia="Times New Roman" w:hAnsi="Times New Roman" w:cs="Times New Roman"/>
          <w:sz w:val="24"/>
          <w:szCs w:val="24"/>
          <w:lang w:eastAsia="ru-RU"/>
        </w:rPr>
        <w:t>Петрей</w:t>
      </w:r>
      <w:proofErr w:type="spellEnd"/>
      <w:r w:rsidRPr="000C604C">
        <w:rPr>
          <w:rFonts w:ascii="Times New Roman" w:eastAsia="Times New Roman" w:hAnsi="Times New Roman" w:cs="Times New Roman"/>
          <w:sz w:val="24"/>
          <w:szCs w:val="24"/>
          <w:lang w:eastAsia="ru-RU"/>
        </w:rPr>
        <w:t xml:space="preserve">, Олаф </w:t>
      </w:r>
      <w:proofErr w:type="spellStart"/>
      <w:r w:rsidRPr="000C604C">
        <w:rPr>
          <w:rFonts w:ascii="Times New Roman" w:eastAsia="Times New Roman" w:hAnsi="Times New Roman" w:cs="Times New Roman"/>
          <w:sz w:val="24"/>
          <w:szCs w:val="24"/>
          <w:lang w:eastAsia="ru-RU"/>
        </w:rPr>
        <w:t>Рудбек</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Йоган</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Магнус</w:t>
      </w:r>
      <w:proofErr w:type="spellEnd"/>
      <w:r w:rsidRPr="000C604C">
        <w:rPr>
          <w:rFonts w:ascii="Times New Roman" w:eastAsia="Times New Roman" w:hAnsi="Times New Roman" w:cs="Times New Roman"/>
          <w:sz w:val="24"/>
          <w:szCs w:val="24"/>
          <w:lang w:eastAsia="ru-RU"/>
        </w:rPr>
        <w:t xml:space="preserve">, Олаф </w:t>
      </w:r>
      <w:proofErr w:type="spellStart"/>
      <w:r w:rsidRPr="000C604C">
        <w:rPr>
          <w:rFonts w:ascii="Times New Roman" w:eastAsia="Times New Roman" w:hAnsi="Times New Roman" w:cs="Times New Roman"/>
          <w:sz w:val="24"/>
          <w:szCs w:val="24"/>
          <w:lang w:eastAsia="ru-RU"/>
        </w:rPr>
        <w:t>Далін</w:t>
      </w:r>
      <w:proofErr w:type="spellEnd"/>
      <w:r w:rsidRPr="000C604C">
        <w:rPr>
          <w:rFonts w:ascii="Times New Roman" w:eastAsia="Times New Roman" w:hAnsi="Times New Roman" w:cs="Times New Roman"/>
          <w:sz w:val="24"/>
          <w:szCs w:val="24"/>
          <w:lang w:eastAsia="ru-RU"/>
        </w:rPr>
        <w:t xml:space="preserve">, та ін. доводили, що варяги і </w:t>
      </w:r>
      <w:proofErr w:type="spellStart"/>
      <w:r w:rsidRPr="000C604C">
        <w:rPr>
          <w:rFonts w:ascii="Times New Roman" w:eastAsia="Times New Roman" w:hAnsi="Times New Roman" w:cs="Times New Roman"/>
          <w:sz w:val="24"/>
          <w:szCs w:val="24"/>
          <w:lang w:eastAsia="ru-RU"/>
        </w:rPr>
        <w:t>русь</w:t>
      </w:r>
      <w:proofErr w:type="spellEnd"/>
      <w:r w:rsidRPr="000C604C">
        <w:rPr>
          <w:rFonts w:ascii="Times New Roman" w:eastAsia="Times New Roman" w:hAnsi="Times New Roman" w:cs="Times New Roman"/>
          <w:sz w:val="24"/>
          <w:szCs w:val="24"/>
          <w:lang w:eastAsia="ru-RU"/>
        </w:rPr>
        <w:t xml:space="preserve"> – це скандинави</w:t>
      </w:r>
      <w:r w:rsidRPr="000C604C">
        <w:rPr>
          <w:rFonts w:ascii="Times New Roman" w:eastAsia="Times New Roman" w:hAnsi="Times New Roman" w:cs="Times New Roman"/>
          <w:spacing w:val="-6"/>
          <w:sz w:val="24"/>
          <w:szCs w:val="24"/>
          <w:lang w:eastAsia="ru-RU"/>
        </w:rPr>
        <w:t>, що руську правлячу династію та державу заснували</w:t>
      </w:r>
      <w:r w:rsidRPr="000C604C">
        <w:rPr>
          <w:rFonts w:ascii="Times New Roman" w:eastAsia="Times New Roman" w:hAnsi="Times New Roman" w:cs="Times New Roman"/>
          <w:sz w:val="24"/>
          <w:szCs w:val="24"/>
          <w:lang w:eastAsia="ru-RU"/>
        </w:rPr>
        <w:t xml:space="preserve"> шведи і від </w:t>
      </w:r>
      <w:proofErr w:type="spellStart"/>
      <w:r w:rsidRPr="000C604C">
        <w:rPr>
          <w:rFonts w:ascii="Times New Roman" w:eastAsia="Times New Roman" w:hAnsi="Times New Roman" w:cs="Times New Roman"/>
          <w:sz w:val="24"/>
          <w:szCs w:val="24"/>
          <w:lang w:eastAsia="ru-RU"/>
        </w:rPr>
        <w:t>імени</w:t>
      </w:r>
      <w:proofErr w:type="spellEnd"/>
      <w:r w:rsidRPr="000C604C">
        <w:rPr>
          <w:rFonts w:ascii="Times New Roman" w:eastAsia="Times New Roman" w:hAnsi="Times New Roman" w:cs="Times New Roman"/>
          <w:sz w:val="24"/>
          <w:szCs w:val="24"/>
          <w:lang w:eastAsia="ru-RU"/>
        </w:rPr>
        <w:t xml:space="preserve"> одного із шведських племен походить її назва, що первісний центр Русі був не в Середньому Подніпров’ї – в Києві, а на півночі Східної Європи – у Новгороді. Саме шведські історики відкрили всі головні писемні джерела, на яких до ХІХ ст. базувалися основі аргументи норманської теорії, “саме вони ототожнили </w:t>
      </w:r>
      <w:r w:rsidRPr="000C604C">
        <w:rPr>
          <w:rFonts w:ascii="Times New Roman" w:eastAsia="Times New Roman" w:hAnsi="Times New Roman" w:cs="Times New Roman"/>
          <w:spacing w:val="-4"/>
          <w:sz w:val="24"/>
          <w:szCs w:val="24"/>
          <w:lang w:eastAsia="ru-RU"/>
        </w:rPr>
        <w:t>варягів з візантійськими “</w:t>
      </w:r>
      <w:proofErr w:type="spellStart"/>
      <w:r w:rsidRPr="000C604C">
        <w:rPr>
          <w:rFonts w:ascii="Times New Roman" w:eastAsia="Times New Roman" w:hAnsi="Times New Roman" w:cs="Times New Roman"/>
          <w:spacing w:val="-4"/>
          <w:sz w:val="24"/>
          <w:szCs w:val="24"/>
          <w:lang w:eastAsia="ru-RU"/>
        </w:rPr>
        <w:t>варангами</w:t>
      </w:r>
      <w:proofErr w:type="spellEnd"/>
      <w:r w:rsidRPr="000C604C">
        <w:rPr>
          <w:rFonts w:ascii="Times New Roman" w:eastAsia="Times New Roman" w:hAnsi="Times New Roman" w:cs="Times New Roman"/>
          <w:spacing w:val="-4"/>
          <w:sz w:val="24"/>
          <w:szCs w:val="24"/>
          <w:lang w:eastAsia="ru-RU"/>
        </w:rPr>
        <w:t xml:space="preserve">” і “веригами” </w:t>
      </w:r>
      <w:r w:rsidRPr="000C604C">
        <w:rPr>
          <w:rFonts w:ascii="Times New Roman" w:eastAsia="Times New Roman" w:hAnsi="Times New Roman" w:cs="Times New Roman"/>
          <w:sz w:val="24"/>
          <w:szCs w:val="24"/>
          <w:lang w:eastAsia="ru-RU"/>
        </w:rPr>
        <w:t xml:space="preserve">ісландських саг, слово “варяг” оголосили </w:t>
      </w:r>
      <w:proofErr w:type="spellStart"/>
      <w:r w:rsidRPr="000C604C">
        <w:rPr>
          <w:rFonts w:ascii="Times New Roman" w:eastAsia="Times New Roman" w:hAnsi="Times New Roman" w:cs="Times New Roman"/>
          <w:sz w:val="24"/>
          <w:szCs w:val="24"/>
          <w:lang w:eastAsia="ru-RU"/>
        </w:rPr>
        <w:t>давньоскандинавським</w:t>
      </w:r>
      <w:proofErr w:type="spellEnd"/>
      <w:r w:rsidRPr="000C604C">
        <w:rPr>
          <w:rFonts w:ascii="Times New Roman" w:eastAsia="Times New Roman" w:hAnsi="Times New Roman" w:cs="Times New Roman"/>
          <w:sz w:val="24"/>
          <w:szCs w:val="24"/>
          <w:lang w:eastAsia="ru-RU"/>
        </w:rPr>
        <w:t xml:space="preserve">, видали імена руських князів за скандинавські і т. д.”. </w:t>
      </w:r>
      <w:r w:rsidRPr="000C604C">
        <w:rPr>
          <w:rFonts w:ascii="Times New Roman" w:eastAsia="Times New Roman" w:hAnsi="Times New Roman" w:cs="Times New Roman"/>
          <w:spacing w:val="-4"/>
          <w:sz w:val="24"/>
          <w:szCs w:val="24"/>
          <w:lang w:eastAsia="ru-RU"/>
        </w:rPr>
        <w:t>Уявлення про варягів як скандинавів, без надання жодних</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переконливих аргументів, стало основною віссю, навколо</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якої вибудовувалася норманська конструкція початкового</w:t>
      </w:r>
      <w:r w:rsidRPr="000C604C">
        <w:rPr>
          <w:rFonts w:ascii="Times New Roman" w:eastAsia="Times New Roman" w:hAnsi="Times New Roman" w:cs="Times New Roman"/>
          <w:sz w:val="24"/>
          <w:szCs w:val="24"/>
          <w:lang w:eastAsia="ru-RU"/>
        </w:rPr>
        <w:t xml:space="preserve"> етапу історії Русі. </w:t>
      </w:r>
    </w:p>
    <w:p w14:paraId="5291F966"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4"/>
          <w:sz w:val="24"/>
          <w:szCs w:val="24"/>
          <w:lang w:eastAsia="ru-RU"/>
        </w:rPr>
        <w:t>Політична заангажованість творців норманської теорії</w:t>
      </w:r>
      <w:r w:rsidRPr="000C604C">
        <w:rPr>
          <w:rFonts w:ascii="Times New Roman" w:eastAsia="Times New Roman" w:hAnsi="Times New Roman" w:cs="Times New Roman"/>
          <w:sz w:val="24"/>
          <w:szCs w:val="24"/>
          <w:lang w:eastAsia="ru-RU"/>
        </w:rPr>
        <w:t xml:space="preserve"> та їх послідовників впливала на підбір та інтерпретацію </w:t>
      </w:r>
      <w:r w:rsidRPr="000C604C">
        <w:rPr>
          <w:rFonts w:ascii="Times New Roman" w:eastAsia="Times New Roman" w:hAnsi="Times New Roman" w:cs="Times New Roman"/>
          <w:spacing w:val="-4"/>
          <w:sz w:val="24"/>
          <w:szCs w:val="24"/>
          <w:lang w:eastAsia="ru-RU"/>
        </w:rPr>
        <w:t xml:space="preserve">історичних джерел. Так, </w:t>
      </w:r>
      <w:r w:rsidRPr="000C604C">
        <w:rPr>
          <w:rFonts w:ascii="Times New Roman" w:eastAsia="Times New Roman" w:hAnsi="Times New Roman" w:cs="Times New Roman"/>
          <w:spacing w:val="-4"/>
          <w:sz w:val="24"/>
          <w:szCs w:val="24"/>
          <w:lang w:val="ru-RU" w:eastAsia="ru-RU"/>
        </w:rPr>
        <w:t>“</w:t>
      </w:r>
      <w:proofErr w:type="spellStart"/>
      <w:r w:rsidRPr="000C604C">
        <w:rPr>
          <w:rFonts w:ascii="Times New Roman" w:eastAsia="Times New Roman" w:hAnsi="Times New Roman" w:cs="Times New Roman"/>
          <w:spacing w:val="-4"/>
          <w:sz w:val="24"/>
          <w:szCs w:val="24"/>
          <w:lang w:eastAsia="ru-RU"/>
        </w:rPr>
        <w:t>ультрапатріотичний</w:t>
      </w:r>
      <w:proofErr w:type="spellEnd"/>
      <w:r w:rsidRPr="000C604C">
        <w:rPr>
          <w:rFonts w:ascii="Times New Roman" w:eastAsia="Times New Roman" w:hAnsi="Times New Roman" w:cs="Times New Roman"/>
          <w:spacing w:val="-4"/>
          <w:sz w:val="24"/>
          <w:szCs w:val="24"/>
          <w:lang w:eastAsia="ru-RU"/>
        </w:rPr>
        <w:t xml:space="preserve"> панегірик</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Йогана</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Магнуса</w:t>
      </w:r>
      <w:proofErr w:type="spellEnd"/>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Історія всіх готських і шведських ко</w:t>
      </w:r>
      <w:r w:rsidRPr="000C604C">
        <w:rPr>
          <w:rFonts w:ascii="Times New Roman" w:eastAsia="Times New Roman" w:hAnsi="Times New Roman" w:cs="Times New Roman"/>
          <w:spacing w:val="-4"/>
          <w:sz w:val="24"/>
          <w:szCs w:val="24"/>
          <w:lang w:eastAsia="ru-RU"/>
        </w:rPr>
        <w:t>ролів</w:t>
      </w:r>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 виданий у Римі в 1554 р., був написаний на основі</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ісландських саг, міфи і легенди яких автор сприйняв абсолютно</w:t>
      </w:r>
      <w:r w:rsidRPr="000C604C">
        <w:rPr>
          <w:rFonts w:ascii="Times New Roman" w:eastAsia="Times New Roman" w:hAnsi="Times New Roman" w:cs="Times New Roman"/>
          <w:sz w:val="24"/>
          <w:szCs w:val="24"/>
          <w:lang w:eastAsia="ru-RU"/>
        </w:rPr>
        <w:t xml:space="preserve"> некритично</w:t>
      </w:r>
      <w:r w:rsidRPr="000C604C">
        <w:rPr>
          <w:rFonts w:ascii="Times New Roman" w:eastAsia="Times New Roman" w:hAnsi="Times New Roman" w:cs="Times New Roman"/>
          <w:sz w:val="24"/>
          <w:szCs w:val="24"/>
          <w:vertAlign w:val="superscript"/>
          <w:lang w:eastAsia="ru-RU"/>
        </w:rPr>
        <w:footnoteReference w:id="1069"/>
      </w:r>
      <w:r w:rsidRPr="000C604C">
        <w:rPr>
          <w:rFonts w:ascii="Times New Roman" w:eastAsia="Times New Roman" w:hAnsi="Times New Roman" w:cs="Times New Roman"/>
          <w:sz w:val="24"/>
          <w:szCs w:val="24"/>
          <w:lang w:eastAsia="ru-RU"/>
        </w:rPr>
        <w:t>.</w:t>
      </w:r>
    </w:p>
    <w:p w14:paraId="4519A4B5"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val="ru-RU" w:eastAsia="ru-RU"/>
        </w:rPr>
      </w:pPr>
      <w:r w:rsidRPr="000C604C">
        <w:rPr>
          <w:rFonts w:ascii="Times New Roman" w:eastAsia="Times New Roman" w:hAnsi="Times New Roman" w:cs="Times New Roman"/>
          <w:sz w:val="24"/>
          <w:szCs w:val="24"/>
          <w:lang w:eastAsia="ru-RU"/>
        </w:rPr>
        <w:t xml:space="preserve">Скандинавський догмат став частиною міфологізації та героїзації епохи вікінґів в європейській історіографії. </w:t>
      </w:r>
      <w:r w:rsidRPr="000C604C">
        <w:rPr>
          <w:rFonts w:ascii="Times New Roman" w:eastAsia="Times New Roman" w:hAnsi="Times New Roman" w:cs="Times New Roman"/>
          <w:spacing w:val="-2"/>
          <w:sz w:val="24"/>
          <w:szCs w:val="24"/>
          <w:lang w:eastAsia="ru-RU"/>
        </w:rPr>
        <w:t xml:space="preserve">Сприятливий ґрунт для нього підготували ідеї </w:t>
      </w:r>
      <w:proofErr w:type="spellStart"/>
      <w:r w:rsidRPr="000C604C">
        <w:rPr>
          <w:rFonts w:ascii="Times New Roman" w:eastAsia="Times New Roman" w:hAnsi="Times New Roman" w:cs="Times New Roman"/>
          <w:spacing w:val="-2"/>
          <w:sz w:val="24"/>
          <w:szCs w:val="24"/>
          <w:lang w:eastAsia="ru-RU"/>
        </w:rPr>
        <w:t>готицизму</w:t>
      </w:r>
      <w:proofErr w:type="spellEnd"/>
      <w:r w:rsidRPr="000C604C">
        <w:rPr>
          <w:rFonts w:ascii="Times New Roman" w:eastAsia="Times New Roman" w:hAnsi="Times New Roman" w:cs="Times New Roman"/>
          <w:sz w:val="24"/>
          <w:szCs w:val="24"/>
          <w:lang w:eastAsia="ru-RU"/>
        </w:rPr>
        <w:t xml:space="preserve">, що набули поширення в Європі в епоху Відродження. Згідно з ними, визначальний вплив германців на європейську історію почався ще в епоху Великого </w:t>
      </w:r>
      <w:r w:rsidRPr="000C604C">
        <w:rPr>
          <w:rFonts w:ascii="Times New Roman" w:eastAsia="Times New Roman" w:hAnsi="Times New Roman" w:cs="Times New Roman"/>
          <w:spacing w:val="-2"/>
          <w:sz w:val="24"/>
          <w:szCs w:val="24"/>
          <w:lang w:eastAsia="ru-RU"/>
        </w:rPr>
        <w:t>переселення народів. Шведські історики, всупереч інформації середньовічних джерел, проголосили Скандинавію батьківщиною готів, хоча ця назва закріпилася за півостровом</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лише в Х</w:t>
      </w:r>
      <w:r w:rsidRPr="000C604C">
        <w:rPr>
          <w:rFonts w:ascii="Times New Roman" w:eastAsia="Times New Roman" w:hAnsi="Times New Roman" w:cs="Times New Roman"/>
          <w:spacing w:val="-2"/>
          <w:sz w:val="24"/>
          <w:szCs w:val="24"/>
          <w:lang w:val="en-US" w:eastAsia="ru-RU"/>
        </w:rPr>
        <w:t>V</w:t>
      </w:r>
      <w:r w:rsidRPr="000C604C">
        <w:rPr>
          <w:rFonts w:ascii="Times New Roman" w:eastAsia="Times New Roman" w:hAnsi="Times New Roman" w:cs="Times New Roman"/>
          <w:spacing w:val="-2"/>
          <w:sz w:val="24"/>
          <w:szCs w:val="24"/>
          <w:lang w:eastAsia="ru-RU"/>
        </w:rPr>
        <w:t xml:space="preserve"> ст., а до того назви “</w:t>
      </w:r>
      <w:proofErr w:type="spellStart"/>
      <w:r w:rsidRPr="000C604C">
        <w:rPr>
          <w:rFonts w:ascii="Times New Roman" w:eastAsia="Times New Roman" w:hAnsi="Times New Roman" w:cs="Times New Roman"/>
          <w:spacing w:val="-2"/>
          <w:sz w:val="24"/>
          <w:szCs w:val="24"/>
          <w:lang w:eastAsia="ru-RU"/>
        </w:rPr>
        <w:t>Сканія</w:t>
      </w:r>
      <w:proofErr w:type="spellEnd"/>
      <w:r w:rsidRPr="000C604C">
        <w:rPr>
          <w:rFonts w:ascii="Times New Roman" w:eastAsia="Times New Roman" w:hAnsi="Times New Roman" w:cs="Times New Roman"/>
          <w:spacing w:val="-2"/>
          <w:sz w:val="24"/>
          <w:szCs w:val="24"/>
          <w:lang w:eastAsia="ru-RU"/>
        </w:rPr>
        <w:t>” (</w:t>
      </w:r>
      <w:proofErr w:type="spellStart"/>
      <w:r w:rsidRPr="000C604C">
        <w:rPr>
          <w:rFonts w:ascii="Times New Roman" w:eastAsia="Times New Roman" w:hAnsi="Times New Roman" w:cs="Times New Roman"/>
          <w:spacing w:val="-2"/>
          <w:sz w:val="24"/>
          <w:szCs w:val="24"/>
          <w:lang w:eastAsia="ru-RU"/>
        </w:rPr>
        <w:t>Skania</w:t>
      </w:r>
      <w:proofErr w:type="spellEnd"/>
      <w:r w:rsidRPr="000C604C">
        <w:rPr>
          <w:rFonts w:ascii="Times New Roman" w:eastAsia="Times New Roman" w:hAnsi="Times New Roman" w:cs="Times New Roman"/>
          <w:spacing w:val="-2"/>
          <w:sz w:val="24"/>
          <w:szCs w:val="24"/>
          <w:lang w:eastAsia="ru-RU"/>
        </w:rPr>
        <w:t>) і “Скандинавія</w:t>
      </w:r>
      <w:r w:rsidRPr="000C604C">
        <w:rPr>
          <w:rFonts w:ascii="Times New Roman" w:eastAsia="Times New Roman" w:hAnsi="Times New Roman" w:cs="Times New Roman"/>
          <w:spacing w:val="-6"/>
          <w:sz w:val="24"/>
          <w:szCs w:val="24"/>
          <w:lang w:eastAsia="ru-RU"/>
        </w:rPr>
        <w:t>” (</w:t>
      </w:r>
      <w:proofErr w:type="spellStart"/>
      <w:r w:rsidRPr="000C604C">
        <w:rPr>
          <w:rFonts w:ascii="Times New Roman" w:eastAsia="Times New Roman" w:hAnsi="Times New Roman" w:cs="Times New Roman"/>
          <w:spacing w:val="-6"/>
          <w:sz w:val="24"/>
          <w:szCs w:val="24"/>
          <w:lang w:val="en-US" w:eastAsia="ru-RU"/>
        </w:rPr>
        <w:t>Skatinavia</w:t>
      </w:r>
      <w:proofErr w:type="spellEnd"/>
      <w:r w:rsidRPr="000C604C">
        <w:rPr>
          <w:rFonts w:ascii="Times New Roman" w:eastAsia="Times New Roman" w:hAnsi="Times New Roman" w:cs="Times New Roman"/>
          <w:spacing w:val="-6"/>
          <w:sz w:val="24"/>
          <w:szCs w:val="24"/>
          <w:lang w:eastAsia="ru-RU"/>
        </w:rPr>
        <w:t>) античні та середньовічні автори</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 xml:space="preserve">давали </w:t>
      </w:r>
      <w:r w:rsidRPr="000C604C">
        <w:rPr>
          <w:rFonts w:ascii="Times New Roman" w:eastAsia="Times New Roman" w:hAnsi="Times New Roman" w:cs="Times New Roman"/>
          <w:sz w:val="24"/>
          <w:szCs w:val="24"/>
          <w:lang w:eastAsia="ru-RU"/>
        </w:rPr>
        <w:t>різним островам південних та північних морів</w:t>
      </w:r>
      <w:r w:rsidRPr="000C604C">
        <w:rPr>
          <w:rFonts w:ascii="Times New Roman" w:eastAsia="Times New Roman" w:hAnsi="Times New Roman" w:cs="Times New Roman"/>
          <w:sz w:val="24"/>
          <w:szCs w:val="24"/>
          <w:vertAlign w:val="superscript"/>
          <w:lang w:eastAsia="ru-RU"/>
        </w:rPr>
        <w:footnoteReference w:id="1070"/>
      </w:r>
      <w:r w:rsidRPr="000C604C">
        <w:rPr>
          <w:rFonts w:ascii="Times New Roman" w:eastAsia="Times New Roman" w:hAnsi="Times New Roman" w:cs="Times New Roman"/>
          <w:sz w:val="24"/>
          <w:szCs w:val="24"/>
          <w:lang w:eastAsia="ru-RU"/>
        </w:rPr>
        <w:t xml:space="preserve">. Можна лише гадати, який із північних островів історик готів Йордан називав </w:t>
      </w:r>
      <w:proofErr w:type="spellStart"/>
      <w:r w:rsidRPr="000C604C">
        <w:rPr>
          <w:rFonts w:ascii="Times New Roman" w:eastAsia="Times New Roman" w:hAnsi="Times New Roman" w:cs="Times New Roman"/>
          <w:sz w:val="24"/>
          <w:szCs w:val="24"/>
          <w:lang w:eastAsia="ru-RU"/>
        </w:rPr>
        <w:t>Скандзою</w:t>
      </w:r>
      <w:proofErr w:type="spellEnd"/>
      <w:r w:rsidRPr="000C604C">
        <w:rPr>
          <w:rFonts w:ascii="Times New Roman" w:eastAsia="Times New Roman" w:hAnsi="Times New Roman" w:cs="Times New Roman"/>
          <w:sz w:val="24"/>
          <w:szCs w:val="24"/>
          <w:lang w:eastAsia="ru-RU"/>
        </w:rPr>
        <w:t xml:space="preserve">. </w:t>
      </w:r>
    </w:p>
    <w:p w14:paraId="03D087C1"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4"/>
          <w:sz w:val="24"/>
          <w:szCs w:val="24"/>
          <w:lang w:eastAsia="ru-RU"/>
        </w:rPr>
        <w:t>Велику роль у героїзації та міфологізації епохи вікінгів</w:t>
      </w:r>
      <w:r w:rsidRPr="000C604C">
        <w:rPr>
          <w:rFonts w:ascii="Times New Roman" w:eastAsia="Times New Roman" w:hAnsi="Times New Roman" w:cs="Times New Roman"/>
          <w:sz w:val="24"/>
          <w:szCs w:val="24"/>
          <w:lang w:eastAsia="ru-RU"/>
        </w:rPr>
        <w:t xml:space="preserve"> відіграли французькі просвітителі, зокрема Шарль Луї Монтеск’є, який у праці “Про дух законів” захоплено писав про “велику перевагу, яка ставить народи, які населяють цю країну (Скандинавію) вище всіх народів у світі саме тому, що вони були джерелом свободи в Європі, … які виступають зі своєї країни для того, щоб знищити тиранів і рабів…”</w:t>
      </w:r>
      <w:r w:rsidRPr="000C604C">
        <w:rPr>
          <w:rFonts w:ascii="Times New Roman" w:eastAsia="Times New Roman" w:hAnsi="Times New Roman" w:cs="Times New Roman"/>
          <w:sz w:val="24"/>
          <w:szCs w:val="24"/>
          <w:vertAlign w:val="superscript"/>
          <w:lang w:val="en-US" w:eastAsia="ru-RU"/>
        </w:rPr>
        <w:footnoteReference w:id="1071"/>
      </w:r>
      <w:r w:rsidRPr="000C604C">
        <w:rPr>
          <w:rFonts w:ascii="Times New Roman" w:eastAsia="Times New Roman" w:hAnsi="Times New Roman" w:cs="Times New Roman"/>
          <w:sz w:val="24"/>
          <w:szCs w:val="24"/>
          <w:lang w:eastAsia="ru-RU"/>
        </w:rPr>
        <w:t xml:space="preserve">. Така характеристика ще більше надихнула шведських істориків, які зображали ватаги норманів не морськими піратами і грабіжниками, якими вони були насправді, а державотворцями і цивілізаторами Європи. </w:t>
      </w:r>
      <w:r w:rsidRPr="000C604C">
        <w:rPr>
          <w:rFonts w:ascii="Times New Roman" w:eastAsia="Times New Roman" w:hAnsi="Times New Roman" w:cs="Times New Roman"/>
          <w:spacing w:val="2"/>
          <w:sz w:val="24"/>
          <w:szCs w:val="24"/>
          <w:lang w:eastAsia="ru-RU"/>
        </w:rPr>
        <w:t xml:space="preserve">Так, придворний королівський історик Олаф </w:t>
      </w:r>
      <w:proofErr w:type="spellStart"/>
      <w:r w:rsidRPr="000C604C">
        <w:rPr>
          <w:rFonts w:ascii="Times New Roman" w:eastAsia="Times New Roman" w:hAnsi="Times New Roman" w:cs="Times New Roman"/>
          <w:spacing w:val="2"/>
          <w:sz w:val="24"/>
          <w:szCs w:val="24"/>
          <w:lang w:eastAsia="ru-RU"/>
        </w:rPr>
        <w:t>Далін</w:t>
      </w:r>
      <w:proofErr w:type="spellEnd"/>
      <w:r w:rsidRPr="000C604C">
        <w:rPr>
          <w:rFonts w:ascii="Times New Roman" w:eastAsia="Times New Roman" w:hAnsi="Times New Roman" w:cs="Times New Roman"/>
          <w:spacing w:val="2"/>
          <w:sz w:val="24"/>
          <w:szCs w:val="24"/>
          <w:lang w:eastAsia="ru-RU"/>
        </w:rPr>
        <w:t xml:space="preserve"> в багатотомній “Історії Шведського королівства” писав, що Руська держава була під управлінням Варязького</w:t>
      </w:r>
      <w:r w:rsidRPr="000C604C">
        <w:rPr>
          <w:rFonts w:ascii="Times New Roman" w:eastAsia="Times New Roman" w:hAnsi="Times New Roman" w:cs="Times New Roman"/>
          <w:sz w:val="24"/>
          <w:szCs w:val="24"/>
          <w:lang w:eastAsia="ru-RU"/>
        </w:rPr>
        <w:t xml:space="preserve"> або Шведського королівства. </w:t>
      </w:r>
      <w:r w:rsidRPr="000C604C">
        <w:rPr>
          <w:rFonts w:ascii="Times New Roman" w:eastAsia="Times New Roman" w:hAnsi="Times New Roman" w:cs="Times New Roman"/>
          <w:spacing w:val="2"/>
          <w:sz w:val="24"/>
          <w:szCs w:val="24"/>
          <w:lang w:eastAsia="ru-RU"/>
        </w:rPr>
        <w:t>Для більшої правдоподібності цього твердження він, як і</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 xml:space="preserve">його попередник П. </w:t>
      </w:r>
      <w:proofErr w:type="spellStart"/>
      <w:r w:rsidRPr="000C604C">
        <w:rPr>
          <w:rFonts w:ascii="Times New Roman" w:eastAsia="Times New Roman" w:hAnsi="Times New Roman" w:cs="Times New Roman"/>
          <w:spacing w:val="-2"/>
          <w:sz w:val="24"/>
          <w:szCs w:val="24"/>
          <w:lang w:eastAsia="ru-RU"/>
        </w:rPr>
        <w:t>Петрей</w:t>
      </w:r>
      <w:proofErr w:type="spellEnd"/>
      <w:r w:rsidRPr="000C604C">
        <w:rPr>
          <w:rFonts w:ascii="Times New Roman" w:eastAsia="Times New Roman" w:hAnsi="Times New Roman" w:cs="Times New Roman"/>
          <w:spacing w:val="-2"/>
          <w:sz w:val="24"/>
          <w:szCs w:val="24"/>
          <w:lang w:eastAsia="ru-RU"/>
        </w:rPr>
        <w:t>, почав тлумачити імена руських князів</w:t>
      </w:r>
      <w:r w:rsidRPr="000C604C">
        <w:rPr>
          <w:rFonts w:ascii="Times New Roman" w:eastAsia="Times New Roman" w:hAnsi="Times New Roman" w:cs="Times New Roman"/>
          <w:sz w:val="24"/>
          <w:szCs w:val="24"/>
          <w:lang w:eastAsia="ru-RU"/>
        </w:rPr>
        <w:t xml:space="preserve"> як скандинавські: Олега – Олаф, Ігор-</w:t>
      </w:r>
      <w:proofErr w:type="spellStart"/>
      <w:r w:rsidRPr="000C604C">
        <w:rPr>
          <w:rFonts w:ascii="Times New Roman" w:eastAsia="Times New Roman" w:hAnsi="Times New Roman" w:cs="Times New Roman"/>
          <w:sz w:val="24"/>
          <w:szCs w:val="24"/>
          <w:lang w:eastAsia="ru-RU"/>
        </w:rPr>
        <w:t>Інгвар</w:t>
      </w:r>
      <w:proofErr w:type="spellEnd"/>
      <w:r w:rsidRPr="000C604C">
        <w:rPr>
          <w:rFonts w:ascii="Times New Roman" w:eastAsia="Times New Roman" w:hAnsi="Times New Roman" w:cs="Times New Roman"/>
          <w:sz w:val="24"/>
          <w:szCs w:val="24"/>
          <w:lang w:eastAsia="ru-RU"/>
        </w:rPr>
        <w:t xml:space="preserve">, Володимир-Вольдемар, Ярослав-Гаральд. Їх різне звучання він так само пояснював тим, що слов’яни неправильно </w:t>
      </w:r>
      <w:r w:rsidRPr="000C604C">
        <w:rPr>
          <w:rFonts w:ascii="Times New Roman" w:eastAsia="Times New Roman" w:hAnsi="Times New Roman" w:cs="Times New Roman"/>
          <w:spacing w:val="2"/>
          <w:sz w:val="24"/>
          <w:szCs w:val="24"/>
          <w:lang w:eastAsia="ru-RU"/>
        </w:rPr>
        <w:t>вимовляли та перекручували скандинавські імена</w:t>
      </w:r>
      <w:r w:rsidRPr="000C604C">
        <w:rPr>
          <w:rFonts w:ascii="Times New Roman" w:eastAsia="Times New Roman" w:hAnsi="Times New Roman" w:cs="Times New Roman"/>
          <w:spacing w:val="2"/>
          <w:sz w:val="24"/>
          <w:szCs w:val="24"/>
          <w:vertAlign w:val="superscript"/>
          <w:lang w:eastAsia="ru-RU"/>
        </w:rPr>
        <w:footnoteReference w:id="1072"/>
      </w:r>
      <w:r w:rsidRPr="000C604C">
        <w:rPr>
          <w:rFonts w:ascii="Times New Roman" w:eastAsia="Times New Roman" w:hAnsi="Times New Roman" w:cs="Times New Roman"/>
          <w:spacing w:val="2"/>
          <w:sz w:val="24"/>
          <w:szCs w:val="24"/>
          <w:lang w:eastAsia="ru-RU"/>
        </w:rPr>
        <w:t xml:space="preserve">. </w:t>
      </w:r>
      <w:r w:rsidRPr="000C604C">
        <w:rPr>
          <w:rFonts w:ascii="Times New Roman" w:eastAsia="Times New Roman" w:hAnsi="Times New Roman" w:cs="Times New Roman"/>
          <w:sz w:val="24"/>
          <w:szCs w:val="24"/>
          <w:lang w:eastAsia="ru-RU"/>
        </w:rPr>
        <w:t xml:space="preserve">За допомогою таких “методів” досліджень історики </w:t>
      </w:r>
      <w:proofErr w:type="spellStart"/>
      <w:r w:rsidRPr="000C604C">
        <w:rPr>
          <w:rFonts w:ascii="Times New Roman" w:eastAsia="Times New Roman" w:hAnsi="Times New Roman" w:cs="Times New Roman"/>
          <w:spacing w:val="2"/>
          <w:sz w:val="24"/>
          <w:szCs w:val="24"/>
          <w:lang w:eastAsia="ru-RU"/>
        </w:rPr>
        <w:t>переносили</w:t>
      </w:r>
      <w:proofErr w:type="spellEnd"/>
      <w:r w:rsidRPr="000C604C">
        <w:rPr>
          <w:rFonts w:ascii="Times New Roman" w:eastAsia="Times New Roman" w:hAnsi="Times New Roman" w:cs="Times New Roman"/>
          <w:spacing w:val="2"/>
          <w:sz w:val="24"/>
          <w:szCs w:val="24"/>
          <w:lang w:eastAsia="ru-RU"/>
        </w:rPr>
        <w:t xml:space="preserve"> події руської історії у шведську і саму Русь</w:t>
      </w:r>
      <w:r w:rsidRPr="000C604C">
        <w:rPr>
          <w:rFonts w:ascii="Times New Roman" w:eastAsia="Times New Roman" w:hAnsi="Times New Roman" w:cs="Times New Roman"/>
          <w:sz w:val="24"/>
          <w:szCs w:val="24"/>
          <w:lang w:eastAsia="ru-RU"/>
        </w:rPr>
        <w:t xml:space="preserve"> почали </w:t>
      </w:r>
      <w:r w:rsidRPr="000C604C">
        <w:rPr>
          <w:rFonts w:ascii="Times New Roman" w:eastAsia="Times New Roman" w:hAnsi="Times New Roman" w:cs="Times New Roman"/>
          <w:spacing w:val="-4"/>
          <w:sz w:val="24"/>
          <w:szCs w:val="24"/>
          <w:lang w:eastAsia="ru-RU"/>
        </w:rPr>
        <w:t xml:space="preserve">вважати її частиною. У 1774 р. вийшла праця </w:t>
      </w:r>
      <w:r w:rsidRPr="000C604C">
        <w:rPr>
          <w:rFonts w:ascii="Times New Roman" w:eastAsia="Times New Roman" w:hAnsi="Times New Roman" w:cs="Times New Roman"/>
          <w:sz w:val="24"/>
          <w:szCs w:val="24"/>
          <w:lang w:eastAsia="ru-RU"/>
        </w:rPr>
        <w:t xml:space="preserve">Й. </w:t>
      </w:r>
      <w:proofErr w:type="spellStart"/>
      <w:r w:rsidRPr="000C604C">
        <w:rPr>
          <w:rFonts w:ascii="Times New Roman" w:eastAsia="Times New Roman" w:hAnsi="Times New Roman" w:cs="Times New Roman"/>
          <w:sz w:val="24"/>
          <w:szCs w:val="24"/>
          <w:lang w:eastAsia="ru-RU"/>
        </w:rPr>
        <w:t>Тунманна</w:t>
      </w:r>
      <w:proofErr w:type="spellEnd"/>
      <w:r w:rsidRPr="000C604C">
        <w:rPr>
          <w:rFonts w:ascii="Times New Roman" w:eastAsia="Times New Roman" w:hAnsi="Times New Roman" w:cs="Times New Roman"/>
          <w:sz w:val="24"/>
          <w:szCs w:val="24"/>
          <w:lang w:eastAsia="ru-RU"/>
        </w:rPr>
        <w:t xml:space="preserve">, “Студії над історією </w:t>
      </w:r>
      <w:proofErr w:type="spellStart"/>
      <w:r w:rsidRPr="000C604C">
        <w:rPr>
          <w:rFonts w:ascii="Times New Roman" w:eastAsia="Times New Roman" w:hAnsi="Times New Roman" w:cs="Times New Roman"/>
          <w:sz w:val="24"/>
          <w:szCs w:val="24"/>
          <w:lang w:eastAsia="ru-RU"/>
        </w:rPr>
        <w:t>східниї</w:t>
      </w:r>
      <w:proofErr w:type="spellEnd"/>
      <w:r w:rsidRPr="000C604C">
        <w:rPr>
          <w:rFonts w:ascii="Times New Roman" w:eastAsia="Times New Roman" w:hAnsi="Times New Roman" w:cs="Times New Roman"/>
          <w:sz w:val="24"/>
          <w:szCs w:val="24"/>
          <w:lang w:eastAsia="ru-RU"/>
        </w:rPr>
        <w:t xml:space="preserve"> європейських народів” з новим обґрунтуванням шведської версії походження Русі</w:t>
      </w:r>
      <w:r w:rsidRPr="000C604C">
        <w:rPr>
          <w:rFonts w:ascii="Times New Roman" w:eastAsia="Times New Roman" w:hAnsi="Times New Roman" w:cs="Times New Roman"/>
          <w:sz w:val="24"/>
          <w:szCs w:val="24"/>
          <w:vertAlign w:val="superscript"/>
          <w:lang w:eastAsia="ru-RU"/>
        </w:rPr>
        <w:footnoteReference w:id="1073"/>
      </w:r>
      <w:r w:rsidRPr="000C604C">
        <w:rPr>
          <w:rFonts w:ascii="Times New Roman" w:eastAsia="Times New Roman" w:hAnsi="Times New Roman" w:cs="Times New Roman"/>
          <w:sz w:val="24"/>
          <w:szCs w:val="24"/>
          <w:lang w:eastAsia="ru-RU"/>
        </w:rPr>
        <w:t>.</w:t>
      </w:r>
    </w:p>
    <w:p w14:paraId="71F49BFA"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Захоплені імперським міфом про Велику Швецію, який самі ж створили, шведські історики спробували привласнити не лише руську, а й античну історію та на</w:t>
      </w:r>
      <w:r w:rsidRPr="000C604C">
        <w:rPr>
          <w:rFonts w:ascii="Times New Roman" w:eastAsia="Times New Roman" w:hAnsi="Times New Roman" w:cs="Times New Roman"/>
          <w:spacing w:val="-2"/>
          <w:sz w:val="24"/>
          <w:szCs w:val="24"/>
          <w:lang w:eastAsia="ru-RU"/>
        </w:rPr>
        <w:t xml:space="preserve">магалися довести скандинавське походження </w:t>
      </w:r>
      <w:proofErr w:type="spellStart"/>
      <w:r w:rsidRPr="000C604C">
        <w:rPr>
          <w:rFonts w:ascii="Times New Roman" w:eastAsia="Times New Roman" w:hAnsi="Times New Roman" w:cs="Times New Roman"/>
          <w:spacing w:val="-2"/>
          <w:sz w:val="24"/>
          <w:szCs w:val="24"/>
          <w:lang w:eastAsia="ru-RU"/>
        </w:rPr>
        <w:t>гіпербореїв</w:t>
      </w:r>
      <w:proofErr w:type="spellEnd"/>
      <w:r w:rsidRPr="000C604C">
        <w:rPr>
          <w:rFonts w:ascii="Times New Roman" w:eastAsia="Times New Roman" w:hAnsi="Times New Roman" w:cs="Times New Roman"/>
          <w:sz w:val="24"/>
          <w:szCs w:val="24"/>
          <w:lang w:eastAsia="ru-RU"/>
        </w:rPr>
        <w:t xml:space="preserve"> і античних міфів. Одним із найодіозніших апологетів </w:t>
      </w:r>
      <w:r w:rsidRPr="000C604C">
        <w:rPr>
          <w:rFonts w:ascii="Times New Roman" w:eastAsia="Times New Roman" w:hAnsi="Times New Roman" w:cs="Times New Roman"/>
          <w:sz w:val="24"/>
          <w:szCs w:val="24"/>
          <w:lang w:eastAsia="ru-RU"/>
        </w:rPr>
        <w:lastRenderedPageBreak/>
        <w:t xml:space="preserve">“давньої слави” Швеції вважається О. </w:t>
      </w:r>
      <w:proofErr w:type="spellStart"/>
      <w:r w:rsidRPr="000C604C">
        <w:rPr>
          <w:rFonts w:ascii="Times New Roman" w:eastAsia="Times New Roman" w:hAnsi="Times New Roman" w:cs="Times New Roman"/>
          <w:sz w:val="24"/>
          <w:szCs w:val="24"/>
          <w:lang w:eastAsia="ru-RU"/>
        </w:rPr>
        <w:t>Рудбек</w:t>
      </w:r>
      <w:proofErr w:type="spellEnd"/>
      <w:r w:rsidRPr="000C604C">
        <w:rPr>
          <w:rFonts w:ascii="Times New Roman" w:eastAsia="Times New Roman" w:hAnsi="Times New Roman" w:cs="Times New Roman"/>
          <w:sz w:val="24"/>
          <w:szCs w:val="24"/>
          <w:lang w:eastAsia="ru-RU"/>
        </w:rPr>
        <w:t xml:space="preserve">, який у своїй </w:t>
      </w:r>
      <w:proofErr w:type="spellStart"/>
      <w:r w:rsidRPr="000C604C">
        <w:rPr>
          <w:rFonts w:ascii="Times New Roman" w:eastAsia="Times New Roman" w:hAnsi="Times New Roman" w:cs="Times New Roman"/>
          <w:sz w:val="24"/>
          <w:szCs w:val="24"/>
          <w:lang w:eastAsia="ru-RU"/>
        </w:rPr>
        <w:t>трьохтомній</w:t>
      </w:r>
      <w:proofErr w:type="spellEnd"/>
      <w:r w:rsidRPr="000C604C">
        <w:rPr>
          <w:rFonts w:ascii="Times New Roman" w:eastAsia="Times New Roman" w:hAnsi="Times New Roman" w:cs="Times New Roman"/>
          <w:sz w:val="24"/>
          <w:szCs w:val="24"/>
          <w:lang w:eastAsia="ru-RU"/>
        </w:rPr>
        <w:t xml:space="preserve"> праці “Атлантида” ототожнив давню Швецію з Атлантидою Платона і писав, що </w:t>
      </w:r>
      <w:proofErr w:type="spellStart"/>
      <w:r w:rsidRPr="000C604C">
        <w:rPr>
          <w:rFonts w:ascii="Times New Roman" w:eastAsia="Times New Roman" w:hAnsi="Times New Roman" w:cs="Times New Roman"/>
          <w:sz w:val="24"/>
          <w:szCs w:val="24"/>
          <w:lang w:eastAsia="ru-RU"/>
        </w:rPr>
        <w:t>гіпербореї</w:t>
      </w:r>
      <w:proofErr w:type="spellEnd"/>
      <w:r w:rsidRPr="000C604C">
        <w:rPr>
          <w:rFonts w:ascii="Times New Roman" w:eastAsia="Times New Roman" w:hAnsi="Times New Roman" w:cs="Times New Roman"/>
          <w:sz w:val="24"/>
          <w:szCs w:val="24"/>
          <w:lang w:eastAsia="ru-RU"/>
        </w:rPr>
        <w:t xml:space="preserve"> – це шведи, що шведський бог Один став грецьким богом </w:t>
      </w:r>
      <w:proofErr w:type="spellStart"/>
      <w:r w:rsidRPr="000C604C">
        <w:rPr>
          <w:rFonts w:ascii="Times New Roman" w:eastAsia="Times New Roman" w:hAnsi="Times New Roman" w:cs="Times New Roman"/>
          <w:sz w:val="24"/>
          <w:szCs w:val="24"/>
          <w:lang w:eastAsia="ru-RU"/>
        </w:rPr>
        <w:t>Аполоном</w:t>
      </w:r>
      <w:proofErr w:type="spellEnd"/>
      <w:r w:rsidRPr="000C604C">
        <w:rPr>
          <w:rFonts w:ascii="Times New Roman" w:eastAsia="Times New Roman" w:hAnsi="Times New Roman" w:cs="Times New Roman"/>
          <w:sz w:val="24"/>
          <w:szCs w:val="24"/>
          <w:lang w:eastAsia="ru-RU"/>
        </w:rPr>
        <w:t xml:space="preserve"> і т. п. Він відводив Швеції головну роль не </w:t>
      </w:r>
      <w:r w:rsidRPr="000C604C">
        <w:rPr>
          <w:rFonts w:ascii="Times New Roman" w:eastAsia="Times New Roman" w:hAnsi="Times New Roman" w:cs="Times New Roman"/>
          <w:spacing w:val="-2"/>
          <w:sz w:val="24"/>
          <w:szCs w:val="24"/>
          <w:lang w:eastAsia="ru-RU"/>
        </w:rPr>
        <w:t>лише в руській, а й в давньогрецькій історії</w:t>
      </w:r>
      <w:r w:rsidRPr="000C604C">
        <w:rPr>
          <w:rFonts w:ascii="Times New Roman" w:eastAsia="Times New Roman" w:hAnsi="Times New Roman" w:cs="Times New Roman"/>
          <w:spacing w:val="-2"/>
          <w:sz w:val="24"/>
          <w:szCs w:val="24"/>
          <w:vertAlign w:val="superscript"/>
          <w:lang w:eastAsia="ru-RU"/>
        </w:rPr>
        <w:footnoteReference w:id="1074"/>
      </w:r>
      <w:r w:rsidRPr="000C604C">
        <w:rPr>
          <w:rFonts w:ascii="Times New Roman" w:eastAsia="Times New Roman" w:hAnsi="Times New Roman" w:cs="Times New Roman"/>
          <w:spacing w:val="-2"/>
          <w:sz w:val="24"/>
          <w:szCs w:val="24"/>
          <w:lang w:eastAsia="ru-RU"/>
        </w:rPr>
        <w:t>. Використовуючи вже апробований попередниками метод довіль</w:t>
      </w:r>
      <w:r w:rsidRPr="000C604C">
        <w:rPr>
          <w:rFonts w:ascii="Times New Roman" w:eastAsia="Times New Roman" w:hAnsi="Times New Roman" w:cs="Times New Roman"/>
          <w:spacing w:val="-4"/>
          <w:sz w:val="24"/>
          <w:szCs w:val="24"/>
          <w:lang w:eastAsia="ru-RU"/>
        </w:rPr>
        <w:t>ного тлумачення грецьких і руських імен як скандинавських,</w:t>
      </w:r>
      <w:r w:rsidRPr="000C604C">
        <w:rPr>
          <w:rFonts w:ascii="Times New Roman" w:eastAsia="Times New Roman" w:hAnsi="Times New Roman" w:cs="Times New Roman"/>
          <w:sz w:val="24"/>
          <w:szCs w:val="24"/>
          <w:lang w:eastAsia="ru-RU"/>
        </w:rPr>
        <w:t xml:space="preserve"> він, за висловом сучасного шведського історика </w:t>
      </w:r>
      <w:proofErr w:type="spellStart"/>
      <w:r w:rsidRPr="000C604C">
        <w:rPr>
          <w:rFonts w:ascii="Times New Roman" w:eastAsia="Times New Roman" w:hAnsi="Times New Roman" w:cs="Times New Roman"/>
          <w:spacing w:val="2"/>
          <w:sz w:val="24"/>
          <w:szCs w:val="24"/>
          <w:lang w:eastAsia="ru-RU"/>
        </w:rPr>
        <w:t>Йогана</w:t>
      </w:r>
      <w:proofErr w:type="spellEnd"/>
      <w:r w:rsidRPr="000C604C">
        <w:rPr>
          <w:rFonts w:ascii="Times New Roman" w:eastAsia="Times New Roman" w:hAnsi="Times New Roman" w:cs="Times New Roman"/>
          <w:spacing w:val="2"/>
          <w:sz w:val="24"/>
          <w:szCs w:val="24"/>
          <w:lang w:eastAsia="ru-RU"/>
        </w:rPr>
        <w:t xml:space="preserve"> </w:t>
      </w:r>
      <w:proofErr w:type="spellStart"/>
      <w:r w:rsidRPr="000C604C">
        <w:rPr>
          <w:rFonts w:ascii="Times New Roman" w:eastAsia="Times New Roman" w:hAnsi="Times New Roman" w:cs="Times New Roman"/>
          <w:spacing w:val="2"/>
          <w:sz w:val="24"/>
          <w:szCs w:val="24"/>
          <w:lang w:eastAsia="ru-RU"/>
        </w:rPr>
        <w:t>Свеннунга</w:t>
      </w:r>
      <w:proofErr w:type="spellEnd"/>
      <w:r w:rsidRPr="000C604C">
        <w:rPr>
          <w:rFonts w:ascii="Times New Roman" w:eastAsia="Times New Roman" w:hAnsi="Times New Roman" w:cs="Times New Roman"/>
          <w:spacing w:val="2"/>
          <w:sz w:val="24"/>
          <w:szCs w:val="24"/>
          <w:lang w:eastAsia="ru-RU"/>
        </w:rPr>
        <w:t xml:space="preserve">, довів цю сумнівну практику </w:t>
      </w:r>
      <w:proofErr w:type="spellStart"/>
      <w:r w:rsidRPr="000C604C">
        <w:rPr>
          <w:rFonts w:ascii="Times New Roman" w:eastAsia="Times New Roman" w:hAnsi="Times New Roman" w:cs="Times New Roman"/>
          <w:spacing w:val="2"/>
          <w:sz w:val="24"/>
          <w:szCs w:val="24"/>
          <w:lang w:eastAsia="ru-RU"/>
        </w:rPr>
        <w:t>словоутворення</w:t>
      </w:r>
      <w:proofErr w:type="spellEnd"/>
      <w:r w:rsidRPr="000C604C">
        <w:rPr>
          <w:rFonts w:ascii="Times New Roman" w:eastAsia="Times New Roman" w:hAnsi="Times New Roman" w:cs="Times New Roman"/>
          <w:sz w:val="24"/>
          <w:szCs w:val="24"/>
          <w:lang w:eastAsia="ru-RU"/>
        </w:rPr>
        <w:t xml:space="preserve"> до вершин недолугості</w:t>
      </w:r>
      <w:r w:rsidRPr="000C604C">
        <w:rPr>
          <w:rFonts w:ascii="Times New Roman" w:eastAsia="Times New Roman" w:hAnsi="Times New Roman" w:cs="Times New Roman"/>
          <w:sz w:val="24"/>
          <w:szCs w:val="24"/>
          <w:vertAlign w:val="superscript"/>
          <w:lang w:eastAsia="ru-RU"/>
        </w:rPr>
        <w:footnoteReference w:id="1075"/>
      </w:r>
      <w:r w:rsidRPr="000C604C">
        <w:rPr>
          <w:rFonts w:ascii="Times New Roman" w:eastAsia="Times New Roman" w:hAnsi="Times New Roman" w:cs="Times New Roman"/>
          <w:sz w:val="24"/>
          <w:szCs w:val="24"/>
          <w:lang w:eastAsia="ru-RU"/>
        </w:rPr>
        <w:t xml:space="preserve">. </w:t>
      </w:r>
    </w:p>
    <w:p w14:paraId="5010ADBF"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4"/>
          <w:sz w:val="24"/>
          <w:szCs w:val="24"/>
          <w:lang w:eastAsia="ru-RU"/>
        </w:rPr>
        <w:t xml:space="preserve">Аргументи, які наводили шведські автори для </w:t>
      </w:r>
      <w:r w:rsidRPr="000C604C">
        <w:rPr>
          <w:rFonts w:ascii="Times New Roman" w:eastAsia="Times New Roman" w:hAnsi="Times New Roman" w:cs="Times New Roman"/>
          <w:spacing w:val="4"/>
          <w:sz w:val="24"/>
          <w:szCs w:val="24"/>
          <w:lang w:eastAsia="ru-RU"/>
        </w:rPr>
        <w:br/>
        <w:t xml:space="preserve">обґрунтування норманської теорії, були настільки </w:t>
      </w:r>
      <w:r w:rsidRPr="000C604C">
        <w:rPr>
          <w:rFonts w:ascii="Times New Roman" w:eastAsia="Times New Roman" w:hAnsi="Times New Roman" w:cs="Times New Roman"/>
          <w:spacing w:val="4"/>
          <w:sz w:val="24"/>
          <w:szCs w:val="24"/>
          <w:lang w:eastAsia="ru-RU"/>
        </w:rPr>
        <w:br/>
        <w:t>неправдоподібними</w:t>
      </w:r>
      <w:r w:rsidRPr="000C604C">
        <w:rPr>
          <w:rFonts w:ascii="Times New Roman" w:eastAsia="Times New Roman" w:hAnsi="Times New Roman" w:cs="Times New Roman"/>
          <w:sz w:val="24"/>
          <w:szCs w:val="24"/>
          <w:lang w:eastAsia="ru-RU"/>
        </w:rPr>
        <w:t xml:space="preserve"> та</w:t>
      </w:r>
      <w:r w:rsidRPr="000C604C">
        <w:rPr>
          <w:rFonts w:ascii="Times New Roman" w:eastAsia="Times New Roman" w:hAnsi="Times New Roman" w:cs="Times New Roman"/>
          <w:spacing w:val="-2"/>
          <w:sz w:val="24"/>
          <w:szCs w:val="24"/>
          <w:lang w:eastAsia="ru-RU"/>
        </w:rPr>
        <w:t xml:space="preserve"> одіозними, що їх не сприйняли навіть класики</w:t>
      </w:r>
      <w:r w:rsidRPr="000C604C">
        <w:rPr>
          <w:rFonts w:ascii="Times New Roman" w:eastAsia="Times New Roman" w:hAnsi="Times New Roman" w:cs="Times New Roman"/>
          <w:sz w:val="24"/>
          <w:szCs w:val="24"/>
          <w:lang w:eastAsia="ru-RU"/>
        </w:rPr>
        <w:t xml:space="preserve"> норманізму – німецькі історики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ІІІ ст. Так, Герхард </w:t>
      </w:r>
      <w:r w:rsidRPr="000C604C">
        <w:rPr>
          <w:rFonts w:ascii="Times New Roman" w:eastAsia="Times New Roman" w:hAnsi="Times New Roman" w:cs="Times New Roman"/>
          <w:spacing w:val="-6"/>
          <w:sz w:val="24"/>
          <w:szCs w:val="24"/>
          <w:lang w:eastAsia="ru-RU"/>
        </w:rPr>
        <w:t xml:space="preserve">Міллер іронізував над тим, як </w:t>
      </w:r>
      <w:proofErr w:type="spellStart"/>
      <w:r w:rsidRPr="000C604C">
        <w:rPr>
          <w:rFonts w:ascii="Times New Roman" w:eastAsia="Times New Roman" w:hAnsi="Times New Roman" w:cs="Times New Roman"/>
          <w:spacing w:val="-6"/>
          <w:sz w:val="24"/>
          <w:szCs w:val="24"/>
          <w:lang w:eastAsia="ru-RU"/>
        </w:rPr>
        <w:t>Рудбек</w:t>
      </w:r>
      <w:proofErr w:type="spellEnd"/>
      <w:r w:rsidRPr="000C604C">
        <w:rPr>
          <w:rFonts w:ascii="Times New Roman" w:eastAsia="Times New Roman" w:hAnsi="Times New Roman" w:cs="Times New Roman"/>
          <w:spacing w:val="-6"/>
          <w:sz w:val="24"/>
          <w:szCs w:val="24"/>
          <w:lang w:eastAsia="ru-RU"/>
        </w:rPr>
        <w:t xml:space="preserve"> “вмів відразу зробити</w:t>
      </w:r>
      <w:r w:rsidRPr="000C604C">
        <w:rPr>
          <w:rFonts w:ascii="Times New Roman" w:eastAsia="Times New Roman" w:hAnsi="Times New Roman" w:cs="Times New Roman"/>
          <w:sz w:val="24"/>
          <w:szCs w:val="24"/>
          <w:lang w:eastAsia="ru-RU"/>
        </w:rPr>
        <w:t xml:space="preserve"> з Ладоги “</w:t>
      </w:r>
      <w:proofErr w:type="spellStart"/>
      <w:r w:rsidRPr="000C604C">
        <w:rPr>
          <w:rFonts w:ascii="Times New Roman" w:eastAsia="Times New Roman" w:hAnsi="Times New Roman" w:cs="Times New Roman"/>
          <w:sz w:val="24"/>
          <w:szCs w:val="24"/>
          <w:lang w:eastAsia="ru-RU"/>
        </w:rPr>
        <w:t>Альдогу</w:t>
      </w:r>
      <w:proofErr w:type="spellEnd"/>
      <w:r w:rsidRPr="000C604C">
        <w:rPr>
          <w:rFonts w:ascii="Times New Roman" w:eastAsia="Times New Roman" w:hAnsi="Times New Roman" w:cs="Times New Roman"/>
          <w:sz w:val="24"/>
          <w:szCs w:val="24"/>
          <w:lang w:eastAsia="ru-RU"/>
        </w:rPr>
        <w:t>”, після чого – “</w:t>
      </w:r>
      <w:proofErr w:type="spellStart"/>
      <w:r w:rsidRPr="000C604C">
        <w:rPr>
          <w:rFonts w:ascii="Times New Roman" w:eastAsia="Times New Roman" w:hAnsi="Times New Roman" w:cs="Times New Roman"/>
          <w:sz w:val="24"/>
          <w:szCs w:val="24"/>
          <w:lang w:eastAsia="ru-RU"/>
        </w:rPr>
        <w:t>Альдейгабор</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vertAlign w:val="superscript"/>
          <w:lang w:eastAsia="ru-RU"/>
        </w:rPr>
        <w:footnoteReference w:id="1076"/>
      </w:r>
      <w:r w:rsidRPr="000C604C">
        <w:rPr>
          <w:rFonts w:ascii="Times New Roman" w:eastAsia="Times New Roman" w:hAnsi="Times New Roman" w:cs="Times New Roman"/>
          <w:sz w:val="24"/>
          <w:szCs w:val="24"/>
          <w:lang w:eastAsia="ru-RU"/>
        </w:rPr>
        <w:t xml:space="preserve">. Ці сумнівні перетворення продовжують використовувати </w:t>
      </w:r>
      <w:r w:rsidRPr="000C604C">
        <w:rPr>
          <w:rFonts w:ascii="Times New Roman" w:eastAsia="Times New Roman" w:hAnsi="Times New Roman" w:cs="Times New Roman"/>
          <w:spacing w:val="-2"/>
          <w:sz w:val="24"/>
          <w:szCs w:val="24"/>
          <w:lang w:eastAsia="ru-RU"/>
        </w:rPr>
        <w:t xml:space="preserve">сучасні </w:t>
      </w:r>
      <w:proofErr w:type="spellStart"/>
      <w:r w:rsidRPr="000C604C">
        <w:rPr>
          <w:rFonts w:ascii="Times New Roman" w:eastAsia="Times New Roman" w:hAnsi="Times New Roman" w:cs="Times New Roman"/>
          <w:spacing w:val="-2"/>
          <w:sz w:val="24"/>
          <w:szCs w:val="24"/>
          <w:lang w:eastAsia="ru-RU"/>
        </w:rPr>
        <w:t>норманісти</w:t>
      </w:r>
      <w:proofErr w:type="spellEnd"/>
      <w:r w:rsidRPr="000C604C">
        <w:rPr>
          <w:rFonts w:ascii="Times New Roman" w:eastAsia="Times New Roman" w:hAnsi="Times New Roman" w:cs="Times New Roman"/>
          <w:spacing w:val="-2"/>
          <w:sz w:val="24"/>
          <w:szCs w:val="24"/>
          <w:lang w:eastAsia="ru-RU"/>
        </w:rPr>
        <w:t>. Пізніше, в середині ХІХ ст., російсь</w:t>
      </w:r>
      <w:r w:rsidRPr="000C604C">
        <w:rPr>
          <w:rFonts w:ascii="Times New Roman" w:eastAsia="Times New Roman" w:hAnsi="Times New Roman" w:cs="Times New Roman"/>
          <w:spacing w:val="-4"/>
          <w:sz w:val="24"/>
          <w:szCs w:val="24"/>
          <w:lang w:eastAsia="ru-RU"/>
        </w:rPr>
        <w:t xml:space="preserve">кий історик Сергій Соловйов говорив, що </w:t>
      </w:r>
      <w:proofErr w:type="spellStart"/>
      <w:r w:rsidRPr="000C604C">
        <w:rPr>
          <w:rFonts w:ascii="Times New Roman" w:eastAsia="Times New Roman" w:hAnsi="Times New Roman" w:cs="Times New Roman"/>
          <w:spacing w:val="2"/>
          <w:sz w:val="24"/>
          <w:szCs w:val="24"/>
          <w:lang w:eastAsia="ru-RU"/>
        </w:rPr>
        <w:t>словоутворення</w:t>
      </w:r>
      <w:proofErr w:type="spellEnd"/>
      <w:r w:rsidRPr="000C604C">
        <w:rPr>
          <w:rFonts w:ascii="Times New Roman" w:eastAsia="Times New Roman" w:hAnsi="Times New Roman" w:cs="Times New Roman"/>
          <w:spacing w:val="2"/>
          <w:sz w:val="24"/>
          <w:szCs w:val="24"/>
          <w:lang w:eastAsia="ru-RU"/>
        </w:rPr>
        <w:t xml:space="preserve"> </w:t>
      </w:r>
      <w:proofErr w:type="spellStart"/>
      <w:r w:rsidRPr="000C604C">
        <w:rPr>
          <w:rFonts w:ascii="Times New Roman" w:eastAsia="Times New Roman" w:hAnsi="Times New Roman" w:cs="Times New Roman"/>
          <w:spacing w:val="2"/>
          <w:sz w:val="24"/>
          <w:szCs w:val="24"/>
          <w:lang w:eastAsia="ru-RU"/>
        </w:rPr>
        <w:t>Рудбека</w:t>
      </w:r>
      <w:proofErr w:type="spellEnd"/>
      <w:r w:rsidRPr="000C604C">
        <w:rPr>
          <w:rFonts w:ascii="Times New Roman" w:eastAsia="Times New Roman" w:hAnsi="Times New Roman" w:cs="Times New Roman"/>
          <w:spacing w:val="2"/>
          <w:sz w:val="24"/>
          <w:szCs w:val="24"/>
          <w:lang w:eastAsia="ru-RU"/>
        </w:rPr>
        <w:t>, яке базувалося лише на зовнішній</w:t>
      </w:r>
      <w:r w:rsidRPr="000C604C">
        <w:rPr>
          <w:rFonts w:ascii="Times New Roman" w:eastAsia="Times New Roman" w:hAnsi="Times New Roman" w:cs="Times New Roman"/>
          <w:sz w:val="24"/>
          <w:szCs w:val="24"/>
          <w:lang w:eastAsia="ru-RU"/>
        </w:rPr>
        <w:t xml:space="preserve"> подібності звуків викликало “відразу і сміх вче</w:t>
      </w:r>
      <w:r w:rsidRPr="000C604C">
        <w:rPr>
          <w:rFonts w:ascii="Times New Roman" w:eastAsia="Times New Roman" w:hAnsi="Times New Roman" w:cs="Times New Roman"/>
          <w:spacing w:val="-2"/>
          <w:sz w:val="24"/>
          <w:szCs w:val="24"/>
          <w:lang w:eastAsia="ru-RU"/>
        </w:rPr>
        <w:t>них”</w:t>
      </w:r>
      <w:r w:rsidRPr="000C604C">
        <w:rPr>
          <w:rFonts w:ascii="Times New Roman" w:eastAsia="Times New Roman" w:hAnsi="Times New Roman" w:cs="Times New Roman"/>
          <w:spacing w:val="-2"/>
          <w:sz w:val="24"/>
          <w:szCs w:val="24"/>
          <w:vertAlign w:val="superscript"/>
          <w:lang w:eastAsia="ru-RU"/>
        </w:rPr>
        <w:footnoteReference w:id="1077"/>
      </w:r>
      <w:r w:rsidRPr="000C604C">
        <w:rPr>
          <w:rFonts w:ascii="Times New Roman" w:eastAsia="Times New Roman" w:hAnsi="Times New Roman" w:cs="Times New Roman"/>
          <w:spacing w:val="-2"/>
          <w:sz w:val="24"/>
          <w:szCs w:val="24"/>
          <w:lang w:eastAsia="ru-RU"/>
        </w:rPr>
        <w:t>. Попри те, твори шведських істориків і особливо</w:t>
      </w:r>
      <w:r w:rsidRPr="000C604C">
        <w:rPr>
          <w:rFonts w:ascii="Times New Roman" w:eastAsia="Times New Roman" w:hAnsi="Times New Roman" w:cs="Times New Roman"/>
          <w:sz w:val="24"/>
          <w:szCs w:val="24"/>
          <w:lang w:eastAsia="ru-RU"/>
        </w:rPr>
        <w:t xml:space="preserve"> “Історія” О. </w:t>
      </w:r>
      <w:proofErr w:type="spellStart"/>
      <w:r w:rsidRPr="000C604C">
        <w:rPr>
          <w:rFonts w:ascii="Times New Roman" w:eastAsia="Times New Roman" w:hAnsi="Times New Roman" w:cs="Times New Roman"/>
          <w:sz w:val="24"/>
          <w:szCs w:val="24"/>
          <w:lang w:eastAsia="ru-RU"/>
        </w:rPr>
        <w:t>Даліна</w:t>
      </w:r>
      <w:proofErr w:type="spellEnd"/>
      <w:r w:rsidRPr="000C604C">
        <w:rPr>
          <w:rFonts w:ascii="Times New Roman" w:eastAsia="Times New Roman" w:hAnsi="Times New Roman" w:cs="Times New Roman"/>
          <w:sz w:val="24"/>
          <w:szCs w:val="24"/>
          <w:lang w:eastAsia="ru-RU"/>
        </w:rPr>
        <w:t xml:space="preserve"> відіграли величезну роль у поширенні норманізму в західноєвропейській науці, а праця П. </w:t>
      </w:r>
      <w:proofErr w:type="spellStart"/>
      <w:r w:rsidRPr="000C604C">
        <w:rPr>
          <w:rFonts w:ascii="Times New Roman" w:eastAsia="Times New Roman" w:hAnsi="Times New Roman" w:cs="Times New Roman"/>
          <w:sz w:val="24"/>
          <w:szCs w:val="24"/>
          <w:lang w:eastAsia="ru-RU"/>
        </w:rPr>
        <w:t>Петрея</w:t>
      </w:r>
      <w:proofErr w:type="spellEnd"/>
      <w:r w:rsidRPr="000C604C">
        <w:rPr>
          <w:rFonts w:ascii="Times New Roman" w:eastAsia="Times New Roman" w:hAnsi="Times New Roman" w:cs="Times New Roman"/>
          <w:sz w:val="24"/>
          <w:szCs w:val="24"/>
          <w:lang w:eastAsia="ru-RU"/>
        </w:rPr>
        <w:t xml:space="preserve"> в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 ст. сприймалася європейськими вченими як авторитетне видання з історії Східної Європи. </w:t>
      </w:r>
    </w:p>
    <w:p w14:paraId="2AE64FD4" w14:textId="77777777" w:rsidR="000C604C" w:rsidRPr="000C604C" w:rsidRDefault="000C604C" w:rsidP="000C604C">
      <w:pPr>
        <w:spacing w:after="0" w:line="280" w:lineRule="exact"/>
        <w:ind w:firstLine="284"/>
        <w:jc w:val="both"/>
        <w:rPr>
          <w:rFonts w:ascii="Times New Roman" w:eastAsia="Times New Roman" w:hAnsi="Times New Roman" w:cs="Times New Roman"/>
          <w:b/>
          <w:sz w:val="24"/>
          <w:szCs w:val="24"/>
          <w:lang w:eastAsia="ru-RU"/>
        </w:rPr>
      </w:pPr>
      <w:r w:rsidRPr="000C604C">
        <w:rPr>
          <w:rFonts w:ascii="Times New Roman" w:eastAsia="Times New Roman" w:hAnsi="Times New Roman" w:cs="Times New Roman"/>
          <w:sz w:val="24"/>
          <w:szCs w:val="24"/>
          <w:lang w:eastAsia="ru-RU"/>
        </w:rPr>
        <w:t xml:space="preserve">На політичному контексті формування норманської </w:t>
      </w:r>
      <w:r w:rsidRPr="000C604C">
        <w:rPr>
          <w:rFonts w:ascii="Times New Roman" w:eastAsia="Times New Roman" w:hAnsi="Times New Roman" w:cs="Times New Roman"/>
          <w:spacing w:val="-4"/>
          <w:sz w:val="24"/>
          <w:szCs w:val="24"/>
          <w:lang w:eastAsia="ru-RU"/>
        </w:rPr>
        <w:t>теорії походження Русі в російській історіографії Х</w:t>
      </w:r>
      <w:r w:rsidRPr="000C604C">
        <w:rPr>
          <w:rFonts w:ascii="Times New Roman" w:eastAsia="Times New Roman" w:hAnsi="Times New Roman" w:cs="Times New Roman"/>
          <w:spacing w:val="-4"/>
          <w:sz w:val="24"/>
          <w:szCs w:val="24"/>
          <w:lang w:val="en-US" w:eastAsia="ru-RU"/>
        </w:rPr>
        <w:t>V</w:t>
      </w:r>
      <w:r w:rsidRPr="000C604C">
        <w:rPr>
          <w:rFonts w:ascii="Times New Roman" w:eastAsia="Times New Roman" w:hAnsi="Times New Roman" w:cs="Times New Roman"/>
          <w:spacing w:val="-4"/>
          <w:sz w:val="24"/>
          <w:szCs w:val="24"/>
          <w:lang w:eastAsia="ru-RU"/>
        </w:rPr>
        <w:t>ІІІ ст</w:t>
      </w:r>
      <w:r w:rsidRPr="000C604C">
        <w:rPr>
          <w:rFonts w:ascii="Times New Roman" w:eastAsia="Times New Roman" w:hAnsi="Times New Roman" w:cs="Times New Roman"/>
          <w:sz w:val="24"/>
          <w:szCs w:val="24"/>
          <w:lang w:eastAsia="ru-RU"/>
        </w:rPr>
        <w:t xml:space="preserve">. наголошував А. Кузьмін. Вчений вважав, що вагому роль у її появі і розвитку відіграла та обставина, що на той час </w:t>
      </w:r>
      <w:r w:rsidRPr="000C604C">
        <w:rPr>
          <w:rFonts w:ascii="Times New Roman" w:eastAsia="Times New Roman" w:hAnsi="Times New Roman" w:cs="Times New Roman"/>
          <w:spacing w:val="-4"/>
          <w:sz w:val="24"/>
          <w:szCs w:val="24"/>
          <w:lang w:eastAsia="ru-RU"/>
        </w:rPr>
        <w:t>німецькі спадкоємці Лівонського ордену, землі якого після</w:t>
      </w:r>
      <w:r w:rsidRPr="000C604C">
        <w:rPr>
          <w:rFonts w:ascii="Times New Roman" w:eastAsia="Times New Roman" w:hAnsi="Times New Roman" w:cs="Times New Roman"/>
          <w:sz w:val="24"/>
          <w:szCs w:val="24"/>
          <w:lang w:eastAsia="ru-RU"/>
        </w:rPr>
        <w:t xml:space="preserve"> Лівонської війни були приєднані до Московії, стали </w:t>
      </w:r>
      <w:r w:rsidRPr="000C604C">
        <w:rPr>
          <w:rFonts w:ascii="Times New Roman" w:eastAsia="Times New Roman" w:hAnsi="Times New Roman" w:cs="Times New Roman"/>
          <w:spacing w:val="-2"/>
          <w:sz w:val="24"/>
          <w:szCs w:val="24"/>
          <w:lang w:eastAsia="ru-RU"/>
        </w:rPr>
        <w:t>привілейованою верствою Московської держави і багато</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6"/>
          <w:sz w:val="24"/>
          <w:szCs w:val="24"/>
          <w:lang w:eastAsia="ru-RU"/>
        </w:rPr>
        <w:t>німецьких графів та баронів служило при імператорському</w:t>
      </w:r>
      <w:r w:rsidRPr="000C604C">
        <w:rPr>
          <w:rFonts w:ascii="Times New Roman" w:eastAsia="Times New Roman" w:hAnsi="Times New Roman" w:cs="Times New Roman"/>
          <w:sz w:val="24"/>
          <w:szCs w:val="24"/>
          <w:lang w:eastAsia="ru-RU"/>
        </w:rPr>
        <w:t xml:space="preserve"> дворі. Вони суттєво впливали на політику російських монархів, династично пов’язаних з німець</w:t>
      </w:r>
      <w:r w:rsidRPr="000C604C">
        <w:rPr>
          <w:rFonts w:ascii="Times New Roman" w:eastAsia="Times New Roman" w:hAnsi="Times New Roman" w:cs="Times New Roman"/>
          <w:spacing w:val="-2"/>
          <w:sz w:val="24"/>
          <w:szCs w:val="24"/>
          <w:lang w:eastAsia="ru-RU"/>
        </w:rPr>
        <w:t>кими князями та були надійною опорою імперії</w:t>
      </w:r>
      <w:r w:rsidRPr="000C604C">
        <w:rPr>
          <w:rFonts w:ascii="Times New Roman" w:eastAsia="Times New Roman" w:hAnsi="Times New Roman" w:cs="Times New Roman"/>
          <w:spacing w:val="-2"/>
          <w:sz w:val="24"/>
          <w:szCs w:val="24"/>
          <w:vertAlign w:val="superscript"/>
          <w:lang w:eastAsia="ru-RU"/>
        </w:rPr>
        <w:footnoteReference w:id="1078"/>
      </w:r>
      <w:r w:rsidRPr="000C604C">
        <w:rPr>
          <w:rFonts w:ascii="Times New Roman" w:eastAsia="Times New Roman" w:hAnsi="Times New Roman" w:cs="Times New Roman"/>
          <w:spacing w:val="-2"/>
          <w:sz w:val="24"/>
          <w:szCs w:val="24"/>
          <w:lang w:eastAsia="ru-RU"/>
        </w:rPr>
        <w:t>. Тому</w:t>
      </w:r>
      <w:r w:rsidRPr="000C604C">
        <w:rPr>
          <w:rFonts w:ascii="Times New Roman" w:eastAsia="Times New Roman" w:hAnsi="Times New Roman" w:cs="Times New Roman"/>
          <w:sz w:val="24"/>
          <w:szCs w:val="24"/>
          <w:lang w:eastAsia="ru-RU"/>
        </w:rPr>
        <w:t xml:space="preserve"> саме запрошеним німецьким історикам </w:t>
      </w:r>
      <w:proofErr w:type="spellStart"/>
      <w:r w:rsidRPr="000C604C">
        <w:rPr>
          <w:rFonts w:ascii="Times New Roman" w:eastAsia="Times New Roman" w:hAnsi="Times New Roman" w:cs="Times New Roman"/>
          <w:sz w:val="24"/>
          <w:szCs w:val="24"/>
          <w:lang w:eastAsia="ru-RU"/>
        </w:rPr>
        <w:t>Готлібу</w:t>
      </w:r>
      <w:proofErr w:type="spellEnd"/>
      <w:r w:rsidRPr="000C604C">
        <w:rPr>
          <w:rFonts w:ascii="Times New Roman" w:eastAsia="Times New Roman" w:hAnsi="Times New Roman" w:cs="Times New Roman"/>
          <w:sz w:val="24"/>
          <w:szCs w:val="24"/>
          <w:lang w:eastAsia="ru-RU"/>
        </w:rPr>
        <w:t xml:space="preserve"> Байєру, Герхар</w:t>
      </w:r>
      <w:r w:rsidRPr="000C604C">
        <w:rPr>
          <w:rFonts w:ascii="Times New Roman" w:eastAsia="Times New Roman" w:hAnsi="Times New Roman" w:cs="Times New Roman"/>
          <w:spacing w:val="-4"/>
          <w:sz w:val="24"/>
          <w:szCs w:val="24"/>
          <w:lang w:eastAsia="ru-RU"/>
        </w:rPr>
        <w:t xml:space="preserve">ду Міллеру і Августу </w:t>
      </w:r>
      <w:proofErr w:type="spellStart"/>
      <w:r w:rsidRPr="000C604C">
        <w:rPr>
          <w:rFonts w:ascii="Times New Roman" w:eastAsia="Times New Roman" w:hAnsi="Times New Roman" w:cs="Times New Roman"/>
          <w:spacing w:val="-4"/>
          <w:sz w:val="24"/>
          <w:szCs w:val="24"/>
          <w:lang w:eastAsia="ru-RU"/>
        </w:rPr>
        <w:t>Шльоцеру</w:t>
      </w:r>
      <w:proofErr w:type="spellEnd"/>
      <w:r w:rsidRPr="000C604C">
        <w:rPr>
          <w:rFonts w:ascii="Times New Roman" w:eastAsia="Times New Roman" w:hAnsi="Times New Roman" w:cs="Times New Roman"/>
          <w:spacing w:val="-4"/>
          <w:sz w:val="24"/>
          <w:szCs w:val="24"/>
          <w:lang w:eastAsia="ru-RU"/>
        </w:rPr>
        <w:t xml:space="preserve"> було доручено написати</w:t>
      </w:r>
      <w:r w:rsidRPr="000C604C">
        <w:rPr>
          <w:rFonts w:ascii="Times New Roman" w:eastAsia="Times New Roman" w:hAnsi="Times New Roman" w:cs="Times New Roman"/>
          <w:sz w:val="24"/>
          <w:szCs w:val="24"/>
          <w:lang w:eastAsia="ru-RU"/>
        </w:rPr>
        <w:t xml:space="preserve"> історію Російської імперії.</w:t>
      </w:r>
      <w:r w:rsidRPr="000C604C">
        <w:rPr>
          <w:rFonts w:ascii="Times New Roman" w:eastAsia="Times New Roman" w:hAnsi="Times New Roman" w:cs="Times New Roman"/>
          <w:b/>
          <w:sz w:val="24"/>
          <w:szCs w:val="24"/>
          <w:lang w:eastAsia="ru-RU"/>
        </w:rPr>
        <w:t xml:space="preserve"> </w:t>
      </w:r>
    </w:p>
    <w:p w14:paraId="609150E1"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Піддавши гострій критиці </w:t>
      </w:r>
      <w:r w:rsidRPr="000C604C">
        <w:rPr>
          <w:rFonts w:ascii="Times New Roman" w:eastAsia="Times New Roman" w:hAnsi="Times New Roman" w:cs="Times New Roman"/>
          <w:spacing w:val="-6"/>
          <w:sz w:val="24"/>
          <w:szCs w:val="24"/>
          <w:lang w:eastAsia="ru-RU"/>
        </w:rPr>
        <w:t>окремі твердження шведських попередників, як бездоказові</w:t>
      </w:r>
      <w:r w:rsidRPr="000C604C">
        <w:rPr>
          <w:rFonts w:ascii="Times New Roman" w:eastAsia="Times New Roman" w:hAnsi="Times New Roman" w:cs="Times New Roman"/>
          <w:sz w:val="24"/>
          <w:szCs w:val="24"/>
          <w:lang w:eastAsia="ru-RU"/>
        </w:rPr>
        <w:t xml:space="preserve"> і надумані, німецькі історики сприйняли і розвинули їх основоположні ідеї. “Формальна “німецька вченість” замість скільки-небудь обґрунтованих теорій брала за основу наївний </w:t>
      </w:r>
      <w:proofErr w:type="spellStart"/>
      <w:r w:rsidRPr="000C604C">
        <w:rPr>
          <w:rFonts w:ascii="Times New Roman" w:eastAsia="Times New Roman" w:hAnsi="Times New Roman" w:cs="Times New Roman"/>
          <w:sz w:val="24"/>
          <w:szCs w:val="24"/>
          <w:lang w:eastAsia="ru-RU"/>
        </w:rPr>
        <w:t>германоцентризм</w:t>
      </w:r>
      <w:proofErr w:type="spellEnd"/>
      <w:r w:rsidRPr="000C604C">
        <w:rPr>
          <w:rFonts w:ascii="Times New Roman" w:eastAsia="Times New Roman" w:hAnsi="Times New Roman" w:cs="Times New Roman"/>
          <w:sz w:val="24"/>
          <w:szCs w:val="24"/>
          <w:lang w:eastAsia="ru-RU"/>
        </w:rPr>
        <w:t>, крізь призму якого розглядала всі явища історії слов’ян і русі”</w:t>
      </w:r>
      <w:r w:rsidRPr="000C604C">
        <w:rPr>
          <w:rFonts w:ascii="Times New Roman" w:eastAsia="Times New Roman" w:hAnsi="Times New Roman" w:cs="Times New Roman"/>
          <w:sz w:val="24"/>
          <w:szCs w:val="24"/>
          <w:vertAlign w:val="superscript"/>
          <w:lang w:eastAsia="ru-RU"/>
        </w:rPr>
        <w:footnoteReference w:id="1079"/>
      </w:r>
      <w:r w:rsidRPr="000C604C">
        <w:rPr>
          <w:rFonts w:ascii="Times New Roman" w:eastAsia="Times New Roman" w:hAnsi="Times New Roman" w:cs="Times New Roman"/>
          <w:sz w:val="24"/>
          <w:szCs w:val="24"/>
          <w:lang w:eastAsia="ru-RU"/>
        </w:rPr>
        <w:t>. Сповідуючи пангерманізм, німецькі історики у своїх студіях представляли германців споконвічними культуртрегерами у Східній Європі, без участі яких тут не відбувався жодний поступ і, особливо, утворення держав. Вони сформулювали основні арґументи класичної норманської теорії утворення Русі – теорії норманського завоювання</w:t>
      </w:r>
      <w:r w:rsidRPr="000C604C">
        <w:rPr>
          <w:rFonts w:ascii="Times New Roman" w:eastAsia="Times New Roman" w:hAnsi="Times New Roman" w:cs="Times New Roman"/>
          <w:sz w:val="24"/>
          <w:szCs w:val="24"/>
          <w:vertAlign w:val="superscript"/>
          <w:lang w:eastAsia="ru-RU"/>
        </w:rPr>
        <w:footnoteReference w:id="1080"/>
      </w:r>
      <w:r w:rsidRPr="000C604C">
        <w:rPr>
          <w:rFonts w:ascii="Times New Roman" w:eastAsia="Times New Roman" w:hAnsi="Times New Roman" w:cs="Times New Roman"/>
          <w:sz w:val="24"/>
          <w:szCs w:val="24"/>
          <w:lang w:eastAsia="ru-RU"/>
        </w:rPr>
        <w:t xml:space="preserve">. Найбільший вклад у її обґрунтування зробив Г. Байєр – </w:t>
      </w:r>
      <w:proofErr w:type="spellStart"/>
      <w:r w:rsidRPr="000C604C">
        <w:rPr>
          <w:rFonts w:ascii="Times New Roman" w:eastAsia="Times New Roman" w:hAnsi="Times New Roman" w:cs="Times New Roman"/>
          <w:sz w:val="24"/>
          <w:szCs w:val="24"/>
          <w:lang w:eastAsia="ru-RU"/>
        </w:rPr>
        <w:t>ультранорманіст</w:t>
      </w:r>
      <w:proofErr w:type="spellEnd"/>
      <w:r w:rsidRPr="000C604C">
        <w:rPr>
          <w:rFonts w:ascii="Times New Roman" w:eastAsia="Times New Roman" w:hAnsi="Times New Roman" w:cs="Times New Roman"/>
          <w:sz w:val="24"/>
          <w:szCs w:val="24"/>
          <w:lang w:eastAsia="ru-RU"/>
        </w:rPr>
        <w:t xml:space="preserve">, за </w:t>
      </w:r>
      <w:r w:rsidRPr="000C604C">
        <w:rPr>
          <w:rFonts w:ascii="Times New Roman" w:eastAsia="Times New Roman" w:hAnsi="Times New Roman" w:cs="Times New Roman"/>
          <w:spacing w:val="2"/>
          <w:sz w:val="24"/>
          <w:szCs w:val="24"/>
          <w:lang w:eastAsia="ru-RU"/>
        </w:rPr>
        <w:t xml:space="preserve">визначенням В’ячеслава </w:t>
      </w:r>
      <w:proofErr w:type="spellStart"/>
      <w:r w:rsidRPr="000C604C">
        <w:rPr>
          <w:rFonts w:ascii="Times New Roman" w:eastAsia="Times New Roman" w:hAnsi="Times New Roman" w:cs="Times New Roman"/>
          <w:spacing w:val="2"/>
          <w:sz w:val="24"/>
          <w:szCs w:val="24"/>
          <w:lang w:eastAsia="ru-RU"/>
        </w:rPr>
        <w:t>Мошина</w:t>
      </w:r>
      <w:proofErr w:type="spellEnd"/>
      <w:r w:rsidRPr="000C604C">
        <w:rPr>
          <w:rFonts w:ascii="Times New Roman" w:eastAsia="Times New Roman" w:hAnsi="Times New Roman" w:cs="Times New Roman"/>
          <w:spacing w:val="2"/>
          <w:sz w:val="24"/>
          <w:szCs w:val="24"/>
          <w:lang w:eastAsia="ru-RU"/>
        </w:rPr>
        <w:t xml:space="preserve">, автора одного з </w:t>
      </w:r>
      <w:proofErr w:type="spellStart"/>
      <w:r w:rsidRPr="000C604C">
        <w:rPr>
          <w:rFonts w:ascii="Times New Roman" w:eastAsia="Times New Roman" w:hAnsi="Times New Roman" w:cs="Times New Roman"/>
          <w:spacing w:val="2"/>
          <w:sz w:val="24"/>
          <w:szCs w:val="24"/>
          <w:lang w:eastAsia="ru-RU"/>
        </w:rPr>
        <w:t>найґрунтовніших</w:t>
      </w:r>
      <w:proofErr w:type="spellEnd"/>
      <w:r w:rsidRPr="000C604C">
        <w:rPr>
          <w:rFonts w:ascii="Times New Roman" w:eastAsia="Times New Roman" w:hAnsi="Times New Roman" w:cs="Times New Roman"/>
          <w:sz w:val="24"/>
          <w:szCs w:val="24"/>
          <w:lang w:eastAsia="ru-RU"/>
        </w:rPr>
        <w:t xml:space="preserve"> оглядів історії норманізму</w:t>
      </w:r>
      <w:r w:rsidRPr="000C604C">
        <w:rPr>
          <w:rFonts w:ascii="Times New Roman" w:eastAsia="Times New Roman" w:hAnsi="Times New Roman" w:cs="Times New Roman"/>
          <w:sz w:val="24"/>
          <w:szCs w:val="24"/>
          <w:vertAlign w:val="superscript"/>
          <w:lang w:eastAsia="ru-RU"/>
        </w:rPr>
        <w:footnoteReference w:id="1081"/>
      </w:r>
      <w:r w:rsidRPr="000C604C">
        <w:rPr>
          <w:rFonts w:ascii="Times New Roman" w:eastAsia="Times New Roman" w:hAnsi="Times New Roman" w:cs="Times New Roman"/>
          <w:sz w:val="24"/>
          <w:szCs w:val="24"/>
          <w:lang w:eastAsia="ru-RU"/>
        </w:rPr>
        <w:t xml:space="preserve">. Він ввів в обіг нове джерело з історії </w:t>
      </w:r>
      <w:r w:rsidRPr="000C604C">
        <w:rPr>
          <w:rFonts w:ascii="Times New Roman" w:eastAsia="Times New Roman" w:hAnsi="Times New Roman" w:cs="Times New Roman"/>
          <w:spacing w:val="-6"/>
          <w:sz w:val="24"/>
          <w:szCs w:val="24"/>
          <w:lang w:eastAsia="ru-RU"/>
        </w:rPr>
        <w:t xml:space="preserve">Русі – франкську </w:t>
      </w:r>
      <w:proofErr w:type="spellStart"/>
      <w:r w:rsidRPr="000C604C">
        <w:rPr>
          <w:rFonts w:ascii="Times New Roman" w:eastAsia="Times New Roman" w:hAnsi="Times New Roman" w:cs="Times New Roman"/>
          <w:spacing w:val="-6"/>
          <w:sz w:val="24"/>
          <w:szCs w:val="24"/>
          <w:lang w:eastAsia="ru-RU"/>
        </w:rPr>
        <w:t>Бертинську</w:t>
      </w:r>
      <w:proofErr w:type="spellEnd"/>
      <w:r w:rsidRPr="000C604C">
        <w:rPr>
          <w:rFonts w:ascii="Times New Roman" w:eastAsia="Times New Roman" w:hAnsi="Times New Roman" w:cs="Times New Roman"/>
          <w:spacing w:val="-6"/>
          <w:sz w:val="24"/>
          <w:szCs w:val="24"/>
          <w:lang w:eastAsia="ru-RU"/>
        </w:rPr>
        <w:t xml:space="preserve"> хроніку – та навів усі основні</w:t>
      </w:r>
      <w:r w:rsidRPr="000C604C">
        <w:rPr>
          <w:rFonts w:ascii="Times New Roman" w:eastAsia="Times New Roman" w:hAnsi="Times New Roman" w:cs="Times New Roman"/>
          <w:sz w:val="24"/>
          <w:szCs w:val="24"/>
          <w:lang w:eastAsia="ru-RU"/>
        </w:rPr>
        <w:t xml:space="preserve"> арґументи норманської теорії, якими послуговуються і сучасні </w:t>
      </w:r>
      <w:proofErr w:type="spellStart"/>
      <w:r w:rsidRPr="000C604C">
        <w:rPr>
          <w:rFonts w:ascii="Times New Roman" w:eastAsia="Times New Roman" w:hAnsi="Times New Roman" w:cs="Times New Roman"/>
          <w:sz w:val="24"/>
          <w:szCs w:val="24"/>
          <w:lang w:eastAsia="ru-RU"/>
        </w:rPr>
        <w:t>норманісти</w:t>
      </w:r>
      <w:proofErr w:type="spellEnd"/>
      <w:r w:rsidRPr="000C604C">
        <w:rPr>
          <w:rFonts w:ascii="Times New Roman" w:eastAsia="Times New Roman" w:hAnsi="Times New Roman" w:cs="Times New Roman"/>
          <w:sz w:val="24"/>
          <w:szCs w:val="24"/>
          <w:lang w:eastAsia="ru-RU"/>
        </w:rPr>
        <w:t xml:space="preserve">, а саме: Русь постала внаслідок норманського завоювання місцевих племен, яке, на думку Г. Байєра, літописець дещо пом’якшив, змалювавши як </w:t>
      </w:r>
      <w:r w:rsidRPr="000C604C">
        <w:rPr>
          <w:rFonts w:ascii="Times New Roman" w:eastAsia="Times New Roman" w:hAnsi="Times New Roman" w:cs="Times New Roman"/>
          <w:spacing w:val="-4"/>
          <w:sz w:val="24"/>
          <w:szCs w:val="24"/>
          <w:lang w:eastAsia="ru-RU"/>
        </w:rPr>
        <w:t xml:space="preserve">добровільне прикликання </w:t>
      </w:r>
      <w:r w:rsidRPr="000C604C">
        <w:rPr>
          <w:rFonts w:ascii="Times New Roman" w:eastAsia="Times New Roman" w:hAnsi="Times New Roman" w:cs="Times New Roman"/>
          <w:spacing w:val="2"/>
          <w:sz w:val="24"/>
          <w:szCs w:val="24"/>
          <w:lang w:eastAsia="ru-RU"/>
        </w:rPr>
        <w:t xml:space="preserve">норманських конунгів; шведський конунг Рюрик </w:t>
      </w:r>
      <w:r w:rsidRPr="000C604C">
        <w:rPr>
          <w:rFonts w:ascii="Times New Roman" w:eastAsia="Times New Roman" w:hAnsi="Times New Roman" w:cs="Times New Roman"/>
          <w:spacing w:val="2"/>
          <w:sz w:val="24"/>
          <w:szCs w:val="24"/>
          <w:lang w:eastAsia="ru-RU"/>
        </w:rPr>
        <w:lastRenderedPageBreak/>
        <w:t>був засновником</w:t>
      </w:r>
      <w:r w:rsidRPr="000C604C">
        <w:rPr>
          <w:rFonts w:ascii="Times New Roman" w:eastAsia="Times New Roman" w:hAnsi="Times New Roman" w:cs="Times New Roman"/>
          <w:spacing w:val="-4"/>
          <w:sz w:val="24"/>
          <w:szCs w:val="24"/>
          <w:lang w:eastAsia="ru-RU"/>
        </w:rPr>
        <w:t xml:space="preserve"> руської династії; назва</w:t>
      </w:r>
      <w:r w:rsidRPr="000C604C">
        <w:rPr>
          <w:rFonts w:ascii="Times New Roman" w:eastAsia="Times New Roman" w:hAnsi="Times New Roman" w:cs="Times New Roman"/>
          <w:sz w:val="24"/>
          <w:szCs w:val="24"/>
          <w:lang w:eastAsia="ru-RU"/>
        </w:rPr>
        <w:t xml:space="preserve"> Руської держави походить від назви одного із шведських племен, літописні </w:t>
      </w:r>
      <w:r w:rsidRPr="000C604C">
        <w:rPr>
          <w:rFonts w:ascii="Times New Roman" w:eastAsia="Times New Roman" w:hAnsi="Times New Roman" w:cs="Times New Roman"/>
          <w:spacing w:val="-2"/>
          <w:sz w:val="24"/>
          <w:szCs w:val="24"/>
          <w:lang w:eastAsia="ru-RU"/>
        </w:rPr>
        <w:t xml:space="preserve">варяги і </w:t>
      </w:r>
      <w:proofErr w:type="spellStart"/>
      <w:r w:rsidRPr="000C604C">
        <w:rPr>
          <w:rFonts w:ascii="Times New Roman" w:eastAsia="Times New Roman" w:hAnsi="Times New Roman" w:cs="Times New Roman"/>
          <w:spacing w:val="-2"/>
          <w:sz w:val="24"/>
          <w:szCs w:val="24"/>
          <w:lang w:eastAsia="ru-RU"/>
        </w:rPr>
        <w:t>руси</w:t>
      </w:r>
      <w:proofErr w:type="spellEnd"/>
      <w:r w:rsidRPr="000C604C">
        <w:rPr>
          <w:rFonts w:ascii="Times New Roman" w:eastAsia="Times New Roman" w:hAnsi="Times New Roman" w:cs="Times New Roman"/>
          <w:spacing w:val="-2"/>
          <w:sz w:val="24"/>
          <w:szCs w:val="24"/>
          <w:lang w:eastAsia="ru-RU"/>
        </w:rPr>
        <w:t xml:space="preserve"> були скандинавами. Він також скористався</w:t>
      </w:r>
      <w:r w:rsidRPr="000C604C">
        <w:rPr>
          <w:rFonts w:ascii="Times New Roman" w:eastAsia="Times New Roman" w:hAnsi="Times New Roman" w:cs="Times New Roman"/>
          <w:sz w:val="24"/>
          <w:szCs w:val="24"/>
          <w:lang w:eastAsia="ru-RU"/>
        </w:rPr>
        <w:t xml:space="preserve"> методом О. </w:t>
      </w:r>
      <w:proofErr w:type="spellStart"/>
      <w:r w:rsidRPr="000C604C">
        <w:rPr>
          <w:rFonts w:ascii="Times New Roman" w:eastAsia="Times New Roman" w:hAnsi="Times New Roman" w:cs="Times New Roman"/>
          <w:sz w:val="24"/>
          <w:szCs w:val="24"/>
          <w:lang w:eastAsia="ru-RU"/>
        </w:rPr>
        <w:t>Рудбека</w:t>
      </w:r>
      <w:proofErr w:type="spellEnd"/>
      <w:r w:rsidRPr="000C604C">
        <w:rPr>
          <w:rFonts w:ascii="Times New Roman" w:eastAsia="Times New Roman" w:hAnsi="Times New Roman" w:cs="Times New Roman"/>
          <w:sz w:val="24"/>
          <w:szCs w:val="24"/>
          <w:lang w:eastAsia="ru-RU"/>
        </w:rPr>
        <w:t xml:space="preserve"> і намагався довести скандинавське походження імен руських князів, перекручуючи їх на скандинавський манер. А. </w:t>
      </w:r>
      <w:proofErr w:type="spellStart"/>
      <w:r w:rsidRPr="000C604C">
        <w:rPr>
          <w:rFonts w:ascii="Times New Roman" w:eastAsia="Times New Roman" w:hAnsi="Times New Roman" w:cs="Times New Roman"/>
          <w:sz w:val="24"/>
          <w:szCs w:val="24"/>
          <w:lang w:eastAsia="ru-RU"/>
        </w:rPr>
        <w:t>Шльоцер</w:t>
      </w:r>
      <w:proofErr w:type="spellEnd"/>
      <w:r w:rsidRPr="000C604C">
        <w:rPr>
          <w:rFonts w:ascii="Times New Roman" w:eastAsia="Times New Roman" w:hAnsi="Times New Roman" w:cs="Times New Roman"/>
          <w:sz w:val="24"/>
          <w:szCs w:val="24"/>
          <w:lang w:eastAsia="ru-RU"/>
        </w:rPr>
        <w:t xml:space="preserve">, оцінюючи фахову </w:t>
      </w:r>
      <w:r w:rsidRPr="000C604C">
        <w:rPr>
          <w:rFonts w:ascii="Times New Roman" w:eastAsia="Times New Roman" w:hAnsi="Times New Roman" w:cs="Times New Roman"/>
          <w:spacing w:val="-2"/>
          <w:sz w:val="24"/>
          <w:szCs w:val="24"/>
          <w:lang w:eastAsia="ru-RU"/>
        </w:rPr>
        <w:t>підготовленість Г. Байєра до студій над руською історією писав, що Г. Байєр не знав російської</w:t>
      </w:r>
      <w:r w:rsidRPr="000C604C">
        <w:rPr>
          <w:rFonts w:ascii="Times New Roman" w:eastAsia="Times New Roman" w:hAnsi="Times New Roman" w:cs="Times New Roman"/>
          <w:sz w:val="24"/>
          <w:szCs w:val="24"/>
          <w:lang w:eastAsia="ru-RU"/>
        </w:rPr>
        <w:t xml:space="preserve"> (і жодної іншої слов’янської – </w:t>
      </w:r>
      <w:proofErr w:type="spellStart"/>
      <w:r w:rsidRPr="000C604C">
        <w:rPr>
          <w:rFonts w:ascii="Times New Roman" w:eastAsia="Times New Roman" w:hAnsi="Times New Roman" w:cs="Times New Roman"/>
          <w:sz w:val="24"/>
          <w:szCs w:val="24"/>
          <w:lang w:eastAsia="ru-RU"/>
        </w:rPr>
        <w:t>Авт</w:t>
      </w:r>
      <w:proofErr w:type="spellEnd"/>
      <w:r w:rsidRPr="000C604C">
        <w:rPr>
          <w:rFonts w:ascii="Times New Roman" w:eastAsia="Times New Roman" w:hAnsi="Times New Roman" w:cs="Times New Roman"/>
          <w:sz w:val="24"/>
          <w:szCs w:val="24"/>
          <w:lang w:eastAsia="ru-RU"/>
        </w:rPr>
        <w:t>.) мови і завжди залежав від не надто вправних перекладачів літописів, він занадто довіряв ісландським сагам – “ісландським казкам” і наробив важливих та численних помилок. “У нього нема чому навчитися в російській історії”</w:t>
      </w:r>
      <w:r w:rsidRPr="000C604C">
        <w:rPr>
          <w:rFonts w:ascii="Times New Roman" w:eastAsia="Times New Roman" w:hAnsi="Times New Roman" w:cs="Times New Roman"/>
          <w:sz w:val="24"/>
          <w:szCs w:val="24"/>
          <w:vertAlign w:val="superscript"/>
          <w:lang w:eastAsia="ru-RU"/>
        </w:rPr>
        <w:footnoteReference w:id="1082"/>
      </w:r>
      <w:r w:rsidRPr="000C604C">
        <w:rPr>
          <w:rFonts w:ascii="Times New Roman" w:eastAsia="Times New Roman" w:hAnsi="Times New Roman" w:cs="Times New Roman"/>
          <w:sz w:val="24"/>
          <w:szCs w:val="24"/>
          <w:lang w:eastAsia="ru-RU"/>
        </w:rPr>
        <w:t xml:space="preserve">. </w:t>
      </w:r>
    </w:p>
    <w:p w14:paraId="41D8B1E9"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Особливо гостро А. </w:t>
      </w:r>
      <w:proofErr w:type="spellStart"/>
      <w:r w:rsidRPr="000C604C">
        <w:rPr>
          <w:rFonts w:ascii="Times New Roman" w:eastAsia="Times New Roman" w:hAnsi="Times New Roman" w:cs="Times New Roman"/>
          <w:sz w:val="24"/>
          <w:szCs w:val="24"/>
          <w:lang w:eastAsia="ru-RU"/>
        </w:rPr>
        <w:t>Шльоцер</w:t>
      </w:r>
      <w:proofErr w:type="spellEnd"/>
      <w:r w:rsidRPr="000C604C">
        <w:rPr>
          <w:rFonts w:ascii="Times New Roman" w:eastAsia="Times New Roman" w:hAnsi="Times New Roman" w:cs="Times New Roman"/>
          <w:sz w:val="24"/>
          <w:szCs w:val="24"/>
          <w:lang w:eastAsia="ru-RU"/>
        </w:rPr>
        <w:t xml:space="preserve"> критикував сумнівні етимологічні вправи своїх колег, вказуючи, що “подібність в іменах, пристрасть до </w:t>
      </w:r>
      <w:proofErr w:type="spellStart"/>
      <w:r w:rsidRPr="000C604C">
        <w:rPr>
          <w:rFonts w:ascii="Times New Roman" w:eastAsia="Times New Roman" w:hAnsi="Times New Roman" w:cs="Times New Roman"/>
          <w:sz w:val="24"/>
          <w:szCs w:val="24"/>
          <w:lang w:eastAsia="ru-RU"/>
        </w:rPr>
        <w:t>словоутворення</w:t>
      </w:r>
      <w:proofErr w:type="spellEnd"/>
      <w:r w:rsidRPr="000C604C">
        <w:rPr>
          <w:rFonts w:ascii="Times New Roman" w:eastAsia="Times New Roman" w:hAnsi="Times New Roman" w:cs="Times New Roman"/>
          <w:sz w:val="24"/>
          <w:szCs w:val="24"/>
          <w:lang w:eastAsia="ru-RU"/>
        </w:rPr>
        <w:t xml:space="preserve"> – дві </w:t>
      </w:r>
      <w:proofErr w:type="spellStart"/>
      <w:r w:rsidRPr="000C604C">
        <w:rPr>
          <w:rFonts w:ascii="Times New Roman" w:eastAsia="Times New Roman" w:hAnsi="Times New Roman" w:cs="Times New Roman"/>
          <w:sz w:val="24"/>
          <w:szCs w:val="24"/>
          <w:lang w:eastAsia="ru-RU"/>
        </w:rPr>
        <w:t>найплодючіші</w:t>
      </w:r>
      <w:proofErr w:type="spellEnd"/>
      <w:r w:rsidRPr="000C604C">
        <w:rPr>
          <w:rFonts w:ascii="Times New Roman" w:eastAsia="Times New Roman" w:hAnsi="Times New Roman" w:cs="Times New Roman"/>
          <w:sz w:val="24"/>
          <w:szCs w:val="24"/>
          <w:lang w:eastAsia="ru-RU"/>
        </w:rPr>
        <w:t xml:space="preserve"> матері здогадок, систем і дурниць”. Вчений задавався питанням: “Невже після всієї цієї руїни, яку </w:t>
      </w:r>
      <w:r w:rsidRPr="000C604C">
        <w:rPr>
          <w:rFonts w:ascii="Times New Roman" w:eastAsia="Times New Roman" w:hAnsi="Times New Roman" w:cs="Times New Roman"/>
          <w:spacing w:val="-2"/>
          <w:sz w:val="24"/>
          <w:szCs w:val="24"/>
          <w:lang w:eastAsia="ru-RU"/>
        </w:rPr>
        <w:t xml:space="preserve">вчинив </w:t>
      </w:r>
      <w:proofErr w:type="spellStart"/>
      <w:r w:rsidRPr="000C604C">
        <w:rPr>
          <w:rFonts w:ascii="Times New Roman" w:eastAsia="Times New Roman" w:hAnsi="Times New Roman" w:cs="Times New Roman"/>
          <w:spacing w:val="-2"/>
          <w:sz w:val="24"/>
          <w:szCs w:val="24"/>
          <w:lang w:eastAsia="ru-RU"/>
        </w:rPr>
        <w:t>рудбекіянізм</w:t>
      </w:r>
      <w:proofErr w:type="spellEnd"/>
      <w:r w:rsidRPr="000C604C">
        <w:rPr>
          <w:rFonts w:ascii="Times New Roman" w:eastAsia="Times New Roman" w:hAnsi="Times New Roman" w:cs="Times New Roman"/>
          <w:spacing w:val="-2"/>
          <w:sz w:val="24"/>
          <w:szCs w:val="24"/>
          <w:lang w:eastAsia="ru-RU"/>
        </w:rPr>
        <w:t>, вони (вчені Х</w:t>
      </w:r>
      <w:r w:rsidRPr="000C604C">
        <w:rPr>
          <w:rFonts w:ascii="Times New Roman" w:eastAsia="Times New Roman" w:hAnsi="Times New Roman" w:cs="Times New Roman"/>
          <w:spacing w:val="-2"/>
          <w:sz w:val="24"/>
          <w:szCs w:val="24"/>
          <w:lang w:val="en-US" w:eastAsia="ru-RU"/>
        </w:rPr>
        <w:t>V</w:t>
      </w:r>
      <w:r w:rsidRPr="000C604C">
        <w:rPr>
          <w:rFonts w:ascii="Times New Roman" w:eastAsia="Times New Roman" w:hAnsi="Times New Roman" w:cs="Times New Roman"/>
          <w:spacing w:val="-2"/>
          <w:sz w:val="24"/>
          <w:szCs w:val="24"/>
          <w:lang w:eastAsia="ru-RU"/>
        </w:rPr>
        <w:t>ІІІ ст.) не втомилися</w:t>
      </w:r>
      <w:r w:rsidRPr="000C604C">
        <w:rPr>
          <w:rFonts w:ascii="Times New Roman" w:eastAsia="Times New Roman" w:hAnsi="Times New Roman" w:cs="Times New Roman"/>
          <w:sz w:val="24"/>
          <w:szCs w:val="24"/>
          <w:lang w:eastAsia="ru-RU"/>
        </w:rPr>
        <w:t xml:space="preserve"> творити з </w:t>
      </w:r>
      <w:proofErr w:type="spellStart"/>
      <w:r w:rsidRPr="000C604C">
        <w:rPr>
          <w:rFonts w:ascii="Times New Roman" w:eastAsia="Times New Roman" w:hAnsi="Times New Roman" w:cs="Times New Roman"/>
          <w:sz w:val="24"/>
          <w:szCs w:val="24"/>
          <w:lang w:eastAsia="ru-RU"/>
        </w:rPr>
        <w:t>етимологій</w:t>
      </w:r>
      <w:proofErr w:type="spellEnd"/>
      <w:r w:rsidRPr="000C604C">
        <w:rPr>
          <w:rFonts w:ascii="Times New Roman" w:eastAsia="Times New Roman" w:hAnsi="Times New Roman" w:cs="Times New Roman"/>
          <w:sz w:val="24"/>
          <w:szCs w:val="24"/>
          <w:lang w:eastAsia="ru-RU"/>
        </w:rPr>
        <w:t xml:space="preserve"> історію, а на простому, </w:t>
      </w:r>
      <w:r w:rsidRPr="000C604C">
        <w:rPr>
          <w:rFonts w:ascii="Times New Roman" w:eastAsia="Times New Roman" w:hAnsi="Times New Roman" w:cs="Times New Roman"/>
          <w:spacing w:val="-4"/>
          <w:sz w:val="24"/>
          <w:szCs w:val="24"/>
          <w:lang w:eastAsia="ru-RU"/>
        </w:rPr>
        <w:t>можливо випадковому збігові слів вибудовувати цілі теорії</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vertAlign w:val="superscript"/>
          <w:lang w:eastAsia="ru-RU"/>
        </w:rPr>
        <w:footnoteReference w:id="1083"/>
      </w:r>
      <w:r w:rsidRPr="000C604C">
        <w:rPr>
          <w:rFonts w:ascii="Times New Roman" w:eastAsia="Times New Roman" w:hAnsi="Times New Roman" w:cs="Times New Roman"/>
          <w:sz w:val="24"/>
          <w:szCs w:val="24"/>
          <w:lang w:eastAsia="ru-RU"/>
        </w:rPr>
        <w:t>.</w:t>
      </w:r>
    </w:p>
    <w:p w14:paraId="312E203F"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2"/>
          <w:sz w:val="24"/>
          <w:szCs w:val="24"/>
          <w:lang w:eastAsia="ru-RU"/>
        </w:rPr>
        <w:t xml:space="preserve">Критикуючи псевдонаукові методи своїх </w:t>
      </w:r>
      <w:proofErr w:type="spellStart"/>
      <w:r w:rsidRPr="000C604C">
        <w:rPr>
          <w:rFonts w:ascii="Times New Roman" w:eastAsia="Times New Roman" w:hAnsi="Times New Roman" w:cs="Times New Roman"/>
          <w:spacing w:val="-2"/>
          <w:sz w:val="24"/>
          <w:szCs w:val="24"/>
          <w:lang w:eastAsia="ru-RU"/>
        </w:rPr>
        <w:t>попередиків-</w:t>
      </w:r>
      <w:r w:rsidRPr="000C604C">
        <w:rPr>
          <w:rFonts w:ascii="Times New Roman" w:eastAsia="Times New Roman" w:hAnsi="Times New Roman" w:cs="Times New Roman"/>
          <w:sz w:val="24"/>
          <w:szCs w:val="24"/>
          <w:lang w:eastAsia="ru-RU"/>
        </w:rPr>
        <w:t>норманістів</w:t>
      </w:r>
      <w:proofErr w:type="spellEnd"/>
      <w:r w:rsidRPr="000C604C">
        <w:rPr>
          <w:rFonts w:ascii="Times New Roman" w:eastAsia="Times New Roman" w:hAnsi="Times New Roman" w:cs="Times New Roman"/>
          <w:sz w:val="24"/>
          <w:szCs w:val="24"/>
          <w:lang w:eastAsia="ru-RU"/>
        </w:rPr>
        <w:t xml:space="preserve">, А. </w:t>
      </w:r>
      <w:proofErr w:type="spellStart"/>
      <w:r w:rsidRPr="000C604C">
        <w:rPr>
          <w:rFonts w:ascii="Times New Roman" w:eastAsia="Times New Roman" w:hAnsi="Times New Roman" w:cs="Times New Roman"/>
          <w:sz w:val="24"/>
          <w:szCs w:val="24"/>
          <w:lang w:eastAsia="ru-RU"/>
        </w:rPr>
        <w:t>Шльоцер</w:t>
      </w:r>
      <w:proofErr w:type="spellEnd"/>
      <w:r w:rsidRPr="000C604C">
        <w:rPr>
          <w:rFonts w:ascii="Times New Roman" w:eastAsia="Times New Roman" w:hAnsi="Times New Roman" w:cs="Times New Roman"/>
          <w:sz w:val="24"/>
          <w:szCs w:val="24"/>
          <w:lang w:eastAsia="ru-RU"/>
        </w:rPr>
        <w:t xml:space="preserve"> водночас не піддає сумніву </w:t>
      </w:r>
      <w:proofErr w:type="spellStart"/>
      <w:r w:rsidRPr="000C604C">
        <w:rPr>
          <w:rFonts w:ascii="Times New Roman" w:eastAsia="Times New Roman" w:hAnsi="Times New Roman" w:cs="Times New Roman"/>
          <w:spacing w:val="-2"/>
          <w:sz w:val="24"/>
          <w:szCs w:val="24"/>
          <w:lang w:eastAsia="ru-RU"/>
        </w:rPr>
        <w:t>осноположну</w:t>
      </w:r>
      <w:proofErr w:type="spellEnd"/>
      <w:r w:rsidRPr="000C604C">
        <w:rPr>
          <w:rFonts w:ascii="Times New Roman" w:eastAsia="Times New Roman" w:hAnsi="Times New Roman" w:cs="Times New Roman"/>
          <w:spacing w:val="-2"/>
          <w:sz w:val="24"/>
          <w:szCs w:val="24"/>
          <w:lang w:eastAsia="ru-RU"/>
        </w:rPr>
        <w:t xml:space="preserve"> ідею норманізму про заснування Русі скан</w:t>
      </w:r>
      <w:r w:rsidRPr="000C604C">
        <w:rPr>
          <w:rFonts w:ascii="Times New Roman" w:eastAsia="Times New Roman" w:hAnsi="Times New Roman" w:cs="Times New Roman"/>
          <w:spacing w:val="-4"/>
          <w:sz w:val="24"/>
          <w:szCs w:val="24"/>
          <w:lang w:eastAsia="ru-RU"/>
        </w:rPr>
        <w:t>динавами. Він вважав, що слов’яни у Східній Європі були</w:t>
      </w:r>
      <w:r w:rsidRPr="000C604C">
        <w:rPr>
          <w:rFonts w:ascii="Times New Roman" w:eastAsia="Times New Roman" w:hAnsi="Times New Roman" w:cs="Times New Roman"/>
          <w:sz w:val="24"/>
          <w:szCs w:val="24"/>
          <w:lang w:eastAsia="ru-RU"/>
        </w:rPr>
        <w:t xml:space="preserve"> кочовиками-номадами і порівнював їх з аборигенами Америки – індіанцями, з киргизами і каракалпаками; що жили вони розрізнено, як звірі і птахи і не могли мати своїх князів</w:t>
      </w:r>
      <w:r w:rsidRPr="000C604C">
        <w:rPr>
          <w:rFonts w:ascii="Times New Roman" w:eastAsia="Times New Roman" w:hAnsi="Times New Roman" w:cs="Times New Roman"/>
          <w:sz w:val="24"/>
          <w:szCs w:val="24"/>
          <w:vertAlign w:val="superscript"/>
          <w:lang w:eastAsia="ru-RU"/>
        </w:rPr>
        <w:footnoteReference w:id="1084"/>
      </w:r>
      <w:r w:rsidRPr="000C604C">
        <w:rPr>
          <w:rFonts w:ascii="Times New Roman" w:eastAsia="Times New Roman" w:hAnsi="Times New Roman" w:cs="Times New Roman"/>
          <w:sz w:val="24"/>
          <w:szCs w:val="24"/>
          <w:lang w:eastAsia="ru-RU"/>
        </w:rPr>
        <w:t>. Про вплив політичного чинника на роз</w:t>
      </w:r>
      <w:r w:rsidRPr="000C604C">
        <w:rPr>
          <w:rFonts w:ascii="Times New Roman" w:eastAsia="Times New Roman" w:hAnsi="Times New Roman" w:cs="Times New Roman"/>
          <w:spacing w:val="-2"/>
          <w:sz w:val="24"/>
          <w:szCs w:val="24"/>
          <w:lang w:eastAsia="ru-RU"/>
        </w:rPr>
        <w:t xml:space="preserve">виток норманізму свідчить пожвавлення </w:t>
      </w:r>
      <w:proofErr w:type="spellStart"/>
      <w:r w:rsidRPr="000C604C">
        <w:rPr>
          <w:rFonts w:ascii="Times New Roman" w:eastAsia="Times New Roman" w:hAnsi="Times New Roman" w:cs="Times New Roman"/>
          <w:spacing w:val="-2"/>
          <w:sz w:val="24"/>
          <w:szCs w:val="24"/>
          <w:lang w:eastAsia="ru-RU"/>
        </w:rPr>
        <w:t>норманістичних</w:t>
      </w:r>
      <w:proofErr w:type="spellEnd"/>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студій над історією</w:t>
      </w:r>
      <w:r w:rsidRPr="000C604C">
        <w:rPr>
          <w:rFonts w:ascii="Times New Roman" w:eastAsia="Times New Roman" w:hAnsi="Times New Roman" w:cs="Times New Roman"/>
          <w:spacing w:val="-4"/>
          <w:sz w:val="24"/>
          <w:szCs w:val="24"/>
          <w:lang w:val="ru-RU" w:eastAsia="ru-RU"/>
        </w:rPr>
        <w:t xml:space="preserve"> </w:t>
      </w:r>
      <w:proofErr w:type="spellStart"/>
      <w:r w:rsidRPr="000C604C">
        <w:rPr>
          <w:rFonts w:ascii="Times New Roman" w:eastAsia="Times New Roman" w:hAnsi="Times New Roman" w:cs="Times New Roman"/>
          <w:spacing w:val="-4"/>
          <w:sz w:val="24"/>
          <w:szCs w:val="24"/>
          <w:lang w:val="ru-RU" w:eastAsia="ru-RU"/>
        </w:rPr>
        <w:t>Русі</w:t>
      </w:r>
      <w:proofErr w:type="spellEnd"/>
      <w:r w:rsidRPr="000C604C">
        <w:rPr>
          <w:rFonts w:ascii="Times New Roman" w:eastAsia="Times New Roman" w:hAnsi="Times New Roman" w:cs="Times New Roman"/>
          <w:spacing w:val="-4"/>
          <w:sz w:val="24"/>
          <w:szCs w:val="24"/>
          <w:lang w:eastAsia="ru-RU"/>
        </w:rPr>
        <w:t xml:space="preserve"> в Швеції в 1930-х роках. Навряд</w:t>
      </w:r>
      <w:r w:rsidRPr="000C604C">
        <w:rPr>
          <w:rFonts w:ascii="Times New Roman" w:eastAsia="Times New Roman" w:hAnsi="Times New Roman" w:cs="Times New Roman"/>
          <w:sz w:val="24"/>
          <w:szCs w:val="24"/>
          <w:lang w:eastAsia="ru-RU"/>
        </w:rPr>
        <w:t xml:space="preserve"> чи випадково розквіт діяльності одного з фундаторів “археологічного” норманізму Х. </w:t>
      </w:r>
      <w:proofErr w:type="spellStart"/>
      <w:r w:rsidRPr="000C604C">
        <w:rPr>
          <w:rFonts w:ascii="Times New Roman" w:eastAsia="Times New Roman" w:hAnsi="Times New Roman" w:cs="Times New Roman"/>
          <w:sz w:val="24"/>
          <w:szCs w:val="24"/>
          <w:lang w:eastAsia="ru-RU"/>
        </w:rPr>
        <w:t>Арбмана</w:t>
      </w:r>
      <w:proofErr w:type="spellEnd"/>
      <w:r w:rsidRPr="000C604C">
        <w:rPr>
          <w:rFonts w:ascii="Times New Roman" w:eastAsia="Times New Roman" w:hAnsi="Times New Roman" w:cs="Times New Roman"/>
          <w:sz w:val="24"/>
          <w:szCs w:val="24"/>
          <w:lang w:eastAsia="ru-RU"/>
        </w:rPr>
        <w:t xml:space="preserve"> припадає на період, коли Швеція співробітничала з нацистською Німеччиною.</w:t>
      </w:r>
    </w:p>
    <w:p w14:paraId="5197DA3E"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Однією з причин поширення норманізму в Росії у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ІІІ–ХІХ ст. та його сучасної популярності, на думку опонентів, є намагання російських вчених конструювати </w:t>
      </w:r>
      <w:r w:rsidRPr="000C604C">
        <w:rPr>
          <w:rFonts w:ascii="Times New Roman" w:eastAsia="Times New Roman" w:hAnsi="Times New Roman" w:cs="Times New Roman"/>
          <w:spacing w:val="-2"/>
          <w:sz w:val="24"/>
          <w:szCs w:val="24"/>
          <w:lang w:eastAsia="ru-RU"/>
        </w:rPr>
        <w:t>східноєвропейську історію за схемами західноєвропейської</w:t>
      </w:r>
      <w:r w:rsidRPr="000C604C">
        <w:rPr>
          <w:rFonts w:ascii="Times New Roman" w:eastAsia="Times New Roman" w:hAnsi="Times New Roman" w:cs="Times New Roman"/>
          <w:sz w:val="24"/>
          <w:szCs w:val="24"/>
          <w:lang w:eastAsia="ru-RU"/>
        </w:rPr>
        <w:t xml:space="preserve"> і</w:t>
      </w:r>
      <w:r w:rsidRPr="000C604C">
        <w:rPr>
          <w:rFonts w:ascii="Times New Roman" w:eastAsia="Times New Roman" w:hAnsi="Times New Roman" w:cs="Times New Roman"/>
          <w:spacing w:val="2"/>
          <w:sz w:val="24"/>
          <w:szCs w:val="24"/>
          <w:lang w:eastAsia="ru-RU"/>
        </w:rPr>
        <w:t>сторичної та філософської науки</w:t>
      </w:r>
      <w:r w:rsidRPr="000C604C">
        <w:rPr>
          <w:rFonts w:ascii="Times New Roman" w:eastAsia="Times New Roman" w:hAnsi="Times New Roman" w:cs="Times New Roman"/>
          <w:spacing w:val="2"/>
          <w:sz w:val="24"/>
          <w:szCs w:val="24"/>
          <w:vertAlign w:val="superscript"/>
          <w:lang w:eastAsia="ru-RU"/>
        </w:rPr>
        <w:footnoteReference w:id="1085"/>
      </w:r>
      <w:r w:rsidRPr="000C604C">
        <w:rPr>
          <w:rFonts w:ascii="Times New Roman" w:eastAsia="Times New Roman" w:hAnsi="Times New Roman" w:cs="Times New Roman"/>
          <w:spacing w:val="2"/>
          <w:sz w:val="24"/>
          <w:szCs w:val="24"/>
          <w:lang w:eastAsia="ru-RU"/>
        </w:rPr>
        <w:t xml:space="preserve">. Свого часу </w:t>
      </w:r>
      <w:r w:rsidRPr="000C604C">
        <w:rPr>
          <w:rFonts w:ascii="Times New Roman" w:eastAsia="Times New Roman" w:hAnsi="Times New Roman" w:cs="Times New Roman"/>
          <w:sz w:val="24"/>
          <w:szCs w:val="24"/>
          <w:lang w:eastAsia="ru-RU"/>
        </w:rPr>
        <w:t>російський історик І. Забєлін писав, що в глибині національної свідомості російських освічених людей лежить “невідпорне переконання”, що “все добре російське неминуче запозичене де-небудь в чужоземців”</w:t>
      </w:r>
      <w:r w:rsidRPr="000C604C">
        <w:rPr>
          <w:rFonts w:ascii="Times New Roman" w:eastAsia="Times New Roman" w:hAnsi="Times New Roman" w:cs="Times New Roman"/>
          <w:sz w:val="24"/>
          <w:szCs w:val="24"/>
          <w:vertAlign w:val="superscript"/>
          <w:lang w:eastAsia="ru-RU"/>
        </w:rPr>
        <w:footnoteReference w:id="1086"/>
      </w:r>
      <w:r w:rsidRPr="000C604C">
        <w:rPr>
          <w:rFonts w:ascii="Times New Roman" w:eastAsia="Times New Roman" w:hAnsi="Times New Roman" w:cs="Times New Roman"/>
          <w:sz w:val="24"/>
          <w:szCs w:val="24"/>
          <w:lang w:eastAsia="ru-RU"/>
        </w:rPr>
        <w:t xml:space="preserve">. </w:t>
      </w:r>
    </w:p>
    <w:p w14:paraId="499C4FB2"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Норманську версію утворення Руси Г. Байєр протиставив </w:t>
      </w:r>
      <w:proofErr w:type="spellStart"/>
      <w:r w:rsidRPr="000C604C">
        <w:rPr>
          <w:rFonts w:ascii="Times New Roman" w:eastAsia="Times New Roman" w:hAnsi="Times New Roman" w:cs="Times New Roman"/>
          <w:sz w:val="24"/>
          <w:szCs w:val="24"/>
          <w:lang w:val="ru-RU" w:eastAsia="ru-RU"/>
        </w:rPr>
        <w:t>слов’янській</w:t>
      </w:r>
      <w:proofErr w:type="spellEnd"/>
      <w:r w:rsidRPr="000C604C">
        <w:rPr>
          <w:rFonts w:ascii="Times New Roman" w:eastAsia="Times New Roman" w:hAnsi="Times New Roman" w:cs="Times New Roman"/>
          <w:sz w:val="24"/>
          <w:szCs w:val="24"/>
          <w:lang w:eastAsia="ru-RU"/>
        </w:rPr>
        <w:t>, яка домінувала в тогочасній євро</w:t>
      </w:r>
      <w:r w:rsidRPr="000C604C">
        <w:rPr>
          <w:rFonts w:ascii="Times New Roman" w:eastAsia="Times New Roman" w:hAnsi="Times New Roman" w:cs="Times New Roman"/>
          <w:spacing w:val="-4"/>
          <w:sz w:val="24"/>
          <w:szCs w:val="24"/>
          <w:lang w:eastAsia="ru-RU"/>
        </w:rPr>
        <w:t>пейській історіографії. Згідно з нею, варяги були не сканд</w:t>
      </w:r>
      <w:r w:rsidRPr="000C604C">
        <w:rPr>
          <w:rFonts w:ascii="Times New Roman" w:eastAsia="Times New Roman" w:hAnsi="Times New Roman" w:cs="Times New Roman"/>
          <w:spacing w:val="-6"/>
          <w:sz w:val="24"/>
          <w:szCs w:val="24"/>
          <w:lang w:eastAsia="ru-RU"/>
        </w:rPr>
        <w:t xml:space="preserve">инавами, а вихідцями з </w:t>
      </w:r>
      <w:proofErr w:type="spellStart"/>
      <w:r w:rsidRPr="000C604C">
        <w:rPr>
          <w:rFonts w:ascii="Times New Roman" w:eastAsia="Times New Roman" w:hAnsi="Times New Roman" w:cs="Times New Roman"/>
          <w:spacing w:val="-6"/>
          <w:sz w:val="24"/>
          <w:szCs w:val="24"/>
          <w:lang w:eastAsia="ru-RU"/>
        </w:rPr>
        <w:t>Вагрії</w:t>
      </w:r>
      <w:proofErr w:type="spellEnd"/>
      <w:r w:rsidRPr="000C604C">
        <w:rPr>
          <w:rFonts w:ascii="Times New Roman" w:eastAsia="Times New Roman" w:hAnsi="Times New Roman" w:cs="Times New Roman"/>
          <w:spacing w:val="-6"/>
          <w:sz w:val="24"/>
          <w:szCs w:val="24"/>
          <w:lang w:eastAsia="ru-RU"/>
        </w:rPr>
        <w:t>, розташованої на південно-</w:t>
      </w:r>
      <w:r w:rsidRPr="000C604C">
        <w:rPr>
          <w:rFonts w:ascii="Times New Roman" w:eastAsia="Times New Roman" w:hAnsi="Times New Roman" w:cs="Times New Roman"/>
          <w:spacing w:val="-6"/>
          <w:sz w:val="24"/>
          <w:szCs w:val="24"/>
          <w:lang w:eastAsia="ru-RU"/>
        </w:rPr>
        <w:br/>
      </w:r>
      <w:r w:rsidRPr="000C604C">
        <w:rPr>
          <w:rFonts w:ascii="Times New Roman" w:eastAsia="Times New Roman" w:hAnsi="Times New Roman" w:cs="Times New Roman"/>
          <w:spacing w:val="-4"/>
          <w:sz w:val="24"/>
          <w:szCs w:val="24"/>
          <w:lang w:eastAsia="ru-RU"/>
        </w:rPr>
        <w:t>західному узбережжі Балтики, що була частиною володінь</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 xml:space="preserve">слов’янського союзу </w:t>
      </w:r>
      <w:proofErr w:type="spellStart"/>
      <w:r w:rsidRPr="000C604C">
        <w:rPr>
          <w:rFonts w:ascii="Times New Roman" w:eastAsia="Times New Roman" w:hAnsi="Times New Roman" w:cs="Times New Roman"/>
          <w:spacing w:val="-4"/>
          <w:sz w:val="24"/>
          <w:szCs w:val="24"/>
          <w:lang w:eastAsia="ru-RU"/>
        </w:rPr>
        <w:t>ободритів</w:t>
      </w:r>
      <w:proofErr w:type="spellEnd"/>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
          <w:spacing w:val="-4"/>
          <w:sz w:val="24"/>
          <w:szCs w:val="24"/>
          <w:lang w:eastAsia="ru-RU"/>
        </w:rPr>
        <w:t xml:space="preserve"> </w:t>
      </w:r>
      <w:r w:rsidRPr="000C604C">
        <w:rPr>
          <w:rFonts w:ascii="Times New Roman" w:eastAsia="Times New Roman" w:hAnsi="Times New Roman" w:cs="Times New Roman"/>
          <w:spacing w:val="-4"/>
          <w:sz w:val="24"/>
          <w:szCs w:val="24"/>
          <w:lang w:eastAsia="ru-RU"/>
        </w:rPr>
        <w:t>і населеної слов’янським</w:t>
      </w:r>
      <w:r w:rsidRPr="000C604C">
        <w:rPr>
          <w:rFonts w:ascii="Times New Roman" w:eastAsia="Times New Roman" w:hAnsi="Times New Roman" w:cs="Times New Roman"/>
          <w:sz w:val="24"/>
          <w:szCs w:val="24"/>
          <w:lang w:eastAsia="ru-RU"/>
        </w:rPr>
        <w:t xml:space="preserve"> племенем </w:t>
      </w:r>
      <w:proofErr w:type="spellStart"/>
      <w:r w:rsidRPr="000C604C">
        <w:rPr>
          <w:rFonts w:ascii="Times New Roman" w:eastAsia="Times New Roman" w:hAnsi="Times New Roman" w:cs="Times New Roman"/>
          <w:sz w:val="24"/>
          <w:szCs w:val="24"/>
          <w:lang w:eastAsia="ru-RU"/>
        </w:rPr>
        <w:t>вагрів</w:t>
      </w:r>
      <w:proofErr w:type="spellEnd"/>
      <w:r w:rsidRPr="000C604C">
        <w:rPr>
          <w:rFonts w:ascii="Times New Roman" w:eastAsia="Times New Roman" w:hAnsi="Times New Roman" w:cs="Times New Roman"/>
          <w:sz w:val="24"/>
          <w:szCs w:val="24"/>
          <w:lang w:eastAsia="ru-RU"/>
        </w:rPr>
        <w:t xml:space="preserve"> або вандалів</w:t>
      </w:r>
      <w:r w:rsidRPr="000C604C">
        <w:rPr>
          <w:rFonts w:ascii="Times New Roman" w:eastAsia="Times New Roman" w:hAnsi="Times New Roman" w:cs="Times New Roman"/>
          <w:sz w:val="24"/>
          <w:szCs w:val="24"/>
          <w:vertAlign w:val="superscript"/>
          <w:lang w:eastAsia="ru-RU"/>
        </w:rPr>
        <w:footnoteReference w:id="1087"/>
      </w:r>
      <w:r w:rsidRPr="000C604C">
        <w:rPr>
          <w:rFonts w:ascii="Times New Roman" w:eastAsia="Times New Roman" w:hAnsi="Times New Roman" w:cs="Times New Roman"/>
          <w:sz w:val="24"/>
          <w:szCs w:val="24"/>
          <w:lang w:eastAsia="ru-RU"/>
        </w:rPr>
        <w:t>. У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І ст. цієї версії дотримувався</w:t>
      </w:r>
      <w:r w:rsidRPr="000C604C">
        <w:rPr>
          <w:rFonts w:ascii="Times New Roman" w:eastAsia="Times New Roman" w:hAnsi="Times New Roman" w:cs="Times New Roman"/>
          <w:spacing w:val="-2"/>
          <w:sz w:val="24"/>
          <w:szCs w:val="24"/>
          <w:lang w:eastAsia="ru-RU"/>
        </w:rPr>
        <w:t xml:space="preserve"> </w:t>
      </w:r>
      <w:r w:rsidRPr="000C604C">
        <w:rPr>
          <w:rFonts w:ascii="Times New Roman" w:eastAsia="Times New Roman" w:hAnsi="Times New Roman" w:cs="Times New Roman"/>
          <w:sz w:val="24"/>
          <w:szCs w:val="24"/>
          <w:lang w:eastAsia="ru-RU"/>
        </w:rPr>
        <w:t xml:space="preserve">добре інформований посол імперії Габсбургів Сигізмунд </w:t>
      </w:r>
      <w:proofErr w:type="spellStart"/>
      <w:r w:rsidRPr="000C604C">
        <w:rPr>
          <w:rFonts w:ascii="Times New Roman" w:eastAsia="Times New Roman" w:hAnsi="Times New Roman" w:cs="Times New Roman"/>
          <w:sz w:val="24"/>
          <w:szCs w:val="24"/>
          <w:lang w:eastAsia="ru-RU"/>
        </w:rPr>
        <w:t>Герберштейн</w:t>
      </w:r>
      <w:proofErr w:type="spellEnd"/>
      <w:r w:rsidRPr="000C604C">
        <w:rPr>
          <w:rFonts w:ascii="Times New Roman" w:eastAsia="Times New Roman" w:hAnsi="Times New Roman" w:cs="Times New Roman"/>
          <w:sz w:val="24"/>
          <w:szCs w:val="24"/>
          <w:lang w:eastAsia="ru-RU"/>
        </w:rPr>
        <w:t xml:space="preserve">, який побував з посольською місією в Данії (у складі якої у той час перебувала </w:t>
      </w:r>
      <w:r w:rsidRPr="000C604C">
        <w:rPr>
          <w:rFonts w:ascii="Times New Roman" w:eastAsia="Times New Roman" w:hAnsi="Times New Roman" w:cs="Times New Roman"/>
          <w:spacing w:val="-6"/>
          <w:sz w:val="24"/>
          <w:szCs w:val="24"/>
          <w:lang w:eastAsia="ru-RU"/>
        </w:rPr>
        <w:t xml:space="preserve">слов’янська </w:t>
      </w:r>
      <w:proofErr w:type="spellStart"/>
      <w:r w:rsidRPr="000C604C">
        <w:rPr>
          <w:rFonts w:ascii="Times New Roman" w:eastAsia="Times New Roman" w:hAnsi="Times New Roman" w:cs="Times New Roman"/>
          <w:spacing w:val="-6"/>
          <w:sz w:val="24"/>
          <w:szCs w:val="24"/>
          <w:lang w:eastAsia="ru-RU"/>
        </w:rPr>
        <w:t>Вагрія</w:t>
      </w:r>
      <w:proofErr w:type="spellEnd"/>
      <w:r w:rsidRPr="000C604C">
        <w:rPr>
          <w:rFonts w:ascii="Times New Roman" w:eastAsia="Times New Roman" w:hAnsi="Times New Roman" w:cs="Times New Roman"/>
          <w:spacing w:val="-6"/>
          <w:sz w:val="24"/>
          <w:szCs w:val="24"/>
          <w:lang w:eastAsia="ru-RU"/>
        </w:rPr>
        <w:t xml:space="preserve">) і в Польщі, тобто, добре знав </w:t>
      </w:r>
      <w:proofErr w:type="spellStart"/>
      <w:r w:rsidRPr="000C604C">
        <w:rPr>
          <w:rFonts w:ascii="Times New Roman" w:eastAsia="Times New Roman" w:hAnsi="Times New Roman" w:cs="Times New Roman"/>
          <w:spacing w:val="-6"/>
          <w:sz w:val="24"/>
          <w:szCs w:val="24"/>
          <w:lang w:eastAsia="ru-RU"/>
        </w:rPr>
        <w:t>південнобалтійський</w:t>
      </w:r>
      <w:proofErr w:type="spellEnd"/>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 xml:space="preserve">реґіон. Він вказував, що </w:t>
      </w:r>
      <w:proofErr w:type="spellStart"/>
      <w:r w:rsidRPr="000C604C">
        <w:rPr>
          <w:rFonts w:ascii="Times New Roman" w:eastAsia="Times New Roman" w:hAnsi="Times New Roman" w:cs="Times New Roman"/>
          <w:spacing w:val="-4"/>
          <w:sz w:val="24"/>
          <w:szCs w:val="24"/>
          <w:lang w:eastAsia="ru-RU"/>
        </w:rPr>
        <w:t>Вагрія</w:t>
      </w:r>
      <w:proofErr w:type="spellEnd"/>
      <w:r w:rsidRPr="000C604C">
        <w:rPr>
          <w:rFonts w:ascii="Times New Roman" w:eastAsia="Times New Roman" w:hAnsi="Times New Roman" w:cs="Times New Roman"/>
          <w:spacing w:val="-4"/>
          <w:sz w:val="24"/>
          <w:szCs w:val="24"/>
          <w:lang w:eastAsia="ru-RU"/>
        </w:rPr>
        <w:t xml:space="preserve"> колись була славним містом</w:t>
      </w:r>
      <w:r w:rsidRPr="000C604C">
        <w:rPr>
          <w:rFonts w:ascii="Times New Roman" w:eastAsia="Times New Roman" w:hAnsi="Times New Roman" w:cs="Times New Roman"/>
          <w:sz w:val="24"/>
          <w:szCs w:val="24"/>
          <w:lang w:eastAsia="ru-RU"/>
        </w:rPr>
        <w:t xml:space="preserve"> і областю вандалів, які були могутні і мали мову, </w:t>
      </w:r>
      <w:r w:rsidRPr="000C604C">
        <w:rPr>
          <w:rFonts w:ascii="Times New Roman" w:eastAsia="Times New Roman" w:hAnsi="Times New Roman" w:cs="Times New Roman"/>
          <w:spacing w:val="-2"/>
          <w:sz w:val="24"/>
          <w:szCs w:val="24"/>
          <w:lang w:eastAsia="ru-RU"/>
        </w:rPr>
        <w:t xml:space="preserve">звичаї і релігію </w:t>
      </w:r>
      <w:proofErr w:type="spellStart"/>
      <w:r w:rsidRPr="000C604C">
        <w:rPr>
          <w:rFonts w:ascii="Times New Roman" w:eastAsia="Times New Roman" w:hAnsi="Times New Roman" w:cs="Times New Roman"/>
          <w:spacing w:val="-2"/>
          <w:sz w:val="24"/>
          <w:szCs w:val="24"/>
          <w:lang w:eastAsia="ru-RU"/>
        </w:rPr>
        <w:t>русів</w:t>
      </w:r>
      <w:proofErr w:type="spellEnd"/>
      <w:r w:rsidRPr="000C604C">
        <w:rPr>
          <w:rFonts w:ascii="Times New Roman" w:eastAsia="Times New Roman" w:hAnsi="Times New Roman" w:cs="Times New Roman"/>
          <w:spacing w:val="-2"/>
          <w:sz w:val="24"/>
          <w:szCs w:val="24"/>
          <w:lang w:eastAsia="ru-RU"/>
        </w:rPr>
        <w:t xml:space="preserve"> (тобто, слов’ян – </w:t>
      </w:r>
      <w:proofErr w:type="spellStart"/>
      <w:r w:rsidRPr="000C604C">
        <w:rPr>
          <w:rFonts w:ascii="Times New Roman" w:eastAsia="Times New Roman" w:hAnsi="Times New Roman" w:cs="Times New Roman"/>
          <w:spacing w:val="-2"/>
          <w:sz w:val="24"/>
          <w:szCs w:val="24"/>
          <w:lang w:eastAsia="ru-RU"/>
        </w:rPr>
        <w:t>Авт</w:t>
      </w:r>
      <w:proofErr w:type="spellEnd"/>
      <w:r w:rsidRPr="000C604C">
        <w:rPr>
          <w:rFonts w:ascii="Times New Roman" w:eastAsia="Times New Roman" w:hAnsi="Times New Roman" w:cs="Times New Roman"/>
          <w:spacing w:val="-2"/>
          <w:sz w:val="24"/>
          <w:szCs w:val="24"/>
          <w:lang w:eastAsia="ru-RU"/>
        </w:rPr>
        <w:t xml:space="preserve">.). Від </w:t>
      </w:r>
      <w:proofErr w:type="spellStart"/>
      <w:r w:rsidRPr="000C604C">
        <w:rPr>
          <w:rFonts w:ascii="Times New Roman" w:eastAsia="Times New Roman" w:hAnsi="Times New Roman" w:cs="Times New Roman"/>
          <w:spacing w:val="-2"/>
          <w:sz w:val="24"/>
          <w:szCs w:val="24"/>
          <w:lang w:eastAsia="ru-RU"/>
        </w:rPr>
        <w:t>Вагрії</w:t>
      </w:r>
      <w:proofErr w:type="spellEnd"/>
      <w:r w:rsidRPr="000C604C">
        <w:rPr>
          <w:rFonts w:ascii="Times New Roman" w:eastAsia="Times New Roman" w:hAnsi="Times New Roman" w:cs="Times New Roman"/>
          <w:sz w:val="24"/>
          <w:szCs w:val="24"/>
          <w:lang w:eastAsia="ru-RU"/>
        </w:rPr>
        <w:t xml:space="preserve"> і </w:t>
      </w:r>
      <w:proofErr w:type="spellStart"/>
      <w:r w:rsidRPr="000C604C">
        <w:rPr>
          <w:rFonts w:ascii="Times New Roman" w:eastAsia="Times New Roman" w:hAnsi="Times New Roman" w:cs="Times New Roman"/>
          <w:sz w:val="24"/>
          <w:szCs w:val="24"/>
          <w:lang w:eastAsia="ru-RU"/>
        </w:rPr>
        <w:t>вагрів</w:t>
      </w:r>
      <w:proofErr w:type="spellEnd"/>
      <w:r w:rsidRPr="000C604C">
        <w:rPr>
          <w:rFonts w:ascii="Times New Roman" w:eastAsia="Times New Roman" w:hAnsi="Times New Roman" w:cs="Times New Roman"/>
          <w:sz w:val="24"/>
          <w:szCs w:val="24"/>
          <w:lang w:eastAsia="ru-RU"/>
        </w:rPr>
        <w:t xml:space="preserve"> (варягів) Балтійське море отримало назву Варяз</w:t>
      </w:r>
      <w:r w:rsidRPr="000C604C">
        <w:rPr>
          <w:rFonts w:ascii="Times New Roman" w:eastAsia="Times New Roman" w:hAnsi="Times New Roman" w:cs="Times New Roman"/>
          <w:spacing w:val="-4"/>
          <w:sz w:val="24"/>
          <w:szCs w:val="24"/>
          <w:lang w:eastAsia="ru-RU"/>
        </w:rPr>
        <w:t>ького</w:t>
      </w:r>
      <w:r w:rsidRPr="000C604C">
        <w:rPr>
          <w:rFonts w:ascii="Times New Roman" w:eastAsia="Times New Roman" w:hAnsi="Times New Roman" w:cs="Times New Roman"/>
          <w:spacing w:val="-4"/>
          <w:sz w:val="24"/>
          <w:szCs w:val="24"/>
          <w:vertAlign w:val="superscript"/>
          <w:lang w:eastAsia="ru-RU"/>
        </w:rPr>
        <w:footnoteReference w:id="1088"/>
      </w:r>
      <w:r w:rsidRPr="000C604C">
        <w:rPr>
          <w:rFonts w:ascii="Times New Roman" w:eastAsia="Times New Roman" w:hAnsi="Times New Roman" w:cs="Times New Roman"/>
          <w:spacing w:val="-4"/>
          <w:sz w:val="24"/>
          <w:szCs w:val="24"/>
          <w:lang w:eastAsia="ru-RU"/>
        </w:rPr>
        <w:t xml:space="preserve">. </w:t>
      </w:r>
      <w:r w:rsidRPr="000C604C">
        <w:rPr>
          <w:rFonts w:ascii="Times New Roman" w:eastAsia="Times New Roman" w:hAnsi="Times New Roman" w:cs="Times New Roman"/>
          <w:sz w:val="24"/>
          <w:szCs w:val="24"/>
          <w:lang w:eastAsia="ru-RU"/>
        </w:rPr>
        <w:t xml:space="preserve">Про це писали і </w:t>
      </w:r>
      <w:r w:rsidRPr="000C604C">
        <w:rPr>
          <w:rFonts w:ascii="Times New Roman" w:eastAsia="Times New Roman" w:hAnsi="Times New Roman" w:cs="Times New Roman"/>
          <w:sz w:val="24"/>
          <w:szCs w:val="24"/>
          <w:lang w:eastAsia="ru-RU"/>
        </w:rPr>
        <w:lastRenderedPageBreak/>
        <w:t>середньовічні німецькі хроністи, які також називали Балтійське море Варязьким або Скіфським</w:t>
      </w:r>
      <w:r w:rsidRPr="000C604C">
        <w:rPr>
          <w:rFonts w:ascii="Times New Roman" w:eastAsia="Times New Roman" w:hAnsi="Times New Roman" w:cs="Times New Roman"/>
          <w:sz w:val="24"/>
          <w:szCs w:val="24"/>
          <w:vertAlign w:val="superscript"/>
          <w:lang w:eastAsia="ru-RU"/>
        </w:rPr>
        <w:footnoteReference w:id="1089"/>
      </w:r>
      <w:r w:rsidRPr="000C604C">
        <w:rPr>
          <w:rFonts w:ascii="Times New Roman" w:eastAsia="Times New Roman" w:hAnsi="Times New Roman" w:cs="Times New Roman"/>
          <w:sz w:val="24"/>
          <w:szCs w:val="24"/>
          <w:lang w:eastAsia="ru-RU"/>
        </w:rPr>
        <w:t xml:space="preserve">. </w:t>
      </w:r>
    </w:p>
    <w:p w14:paraId="0CAA2AF8"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С. </w:t>
      </w:r>
      <w:proofErr w:type="spellStart"/>
      <w:r w:rsidRPr="000C604C">
        <w:rPr>
          <w:rFonts w:ascii="Times New Roman" w:eastAsia="Times New Roman" w:hAnsi="Times New Roman" w:cs="Times New Roman"/>
          <w:sz w:val="24"/>
          <w:szCs w:val="24"/>
          <w:lang w:eastAsia="ru-RU"/>
        </w:rPr>
        <w:t>Герберштейн</w:t>
      </w:r>
      <w:proofErr w:type="spellEnd"/>
      <w:r w:rsidRPr="000C604C">
        <w:rPr>
          <w:rFonts w:ascii="Times New Roman" w:eastAsia="Times New Roman" w:hAnsi="Times New Roman" w:cs="Times New Roman"/>
          <w:sz w:val="24"/>
          <w:szCs w:val="24"/>
          <w:lang w:eastAsia="ru-RU"/>
        </w:rPr>
        <w:t xml:space="preserve"> вважав, що </w:t>
      </w:r>
      <w:proofErr w:type="spellStart"/>
      <w:r w:rsidRPr="000C604C">
        <w:rPr>
          <w:rFonts w:ascii="Times New Roman" w:eastAsia="Times New Roman" w:hAnsi="Times New Roman" w:cs="Times New Roman"/>
          <w:sz w:val="24"/>
          <w:szCs w:val="24"/>
          <w:lang w:eastAsia="ru-RU"/>
        </w:rPr>
        <w:t>руси</w:t>
      </w:r>
      <w:proofErr w:type="spellEnd"/>
      <w:r w:rsidRPr="000C604C">
        <w:rPr>
          <w:rFonts w:ascii="Times New Roman" w:eastAsia="Times New Roman" w:hAnsi="Times New Roman" w:cs="Times New Roman"/>
          <w:sz w:val="24"/>
          <w:szCs w:val="24"/>
          <w:lang w:eastAsia="ru-RU"/>
        </w:rPr>
        <w:t xml:space="preserve"> радше прикликали собі князя Рюрика з братами від слов’ян-</w:t>
      </w:r>
      <w:proofErr w:type="spellStart"/>
      <w:r w:rsidRPr="000C604C">
        <w:rPr>
          <w:rFonts w:ascii="Times New Roman" w:eastAsia="Times New Roman" w:hAnsi="Times New Roman" w:cs="Times New Roman"/>
          <w:sz w:val="24"/>
          <w:szCs w:val="24"/>
          <w:lang w:eastAsia="ru-RU"/>
        </w:rPr>
        <w:t>вагрів</w:t>
      </w:r>
      <w:proofErr w:type="spellEnd"/>
      <w:r w:rsidRPr="000C604C">
        <w:rPr>
          <w:rFonts w:ascii="Times New Roman" w:eastAsia="Times New Roman" w:hAnsi="Times New Roman" w:cs="Times New Roman"/>
          <w:sz w:val="24"/>
          <w:szCs w:val="24"/>
          <w:lang w:eastAsia="ru-RU"/>
        </w:rPr>
        <w:t xml:space="preserve"> або ва</w:t>
      </w:r>
      <w:r w:rsidRPr="000C604C">
        <w:rPr>
          <w:rFonts w:ascii="Times New Roman" w:eastAsia="Times New Roman" w:hAnsi="Times New Roman" w:cs="Times New Roman"/>
          <w:spacing w:val="-6"/>
          <w:sz w:val="24"/>
          <w:szCs w:val="24"/>
          <w:lang w:eastAsia="ru-RU"/>
        </w:rPr>
        <w:t>рягів, аніж запропонували владу чужоземцям-скандинавам</w:t>
      </w:r>
      <w:r w:rsidRPr="000C604C">
        <w:rPr>
          <w:rFonts w:ascii="Times New Roman" w:eastAsia="Times New Roman" w:hAnsi="Times New Roman" w:cs="Times New Roman"/>
          <w:sz w:val="24"/>
          <w:szCs w:val="24"/>
          <w:lang w:eastAsia="ru-RU"/>
        </w:rPr>
        <w:t xml:space="preserve"> з чужою релігією, звичаями і мовою</w:t>
      </w:r>
      <w:r w:rsidRPr="000C604C">
        <w:rPr>
          <w:rFonts w:ascii="Times New Roman" w:eastAsia="Times New Roman" w:hAnsi="Times New Roman" w:cs="Times New Roman"/>
          <w:sz w:val="24"/>
          <w:szCs w:val="24"/>
          <w:vertAlign w:val="superscript"/>
          <w:lang w:eastAsia="ru-RU"/>
        </w:rPr>
        <w:footnoteReference w:id="1090"/>
      </w:r>
      <w:r w:rsidRPr="000C604C">
        <w:rPr>
          <w:rFonts w:ascii="Times New Roman" w:eastAsia="Times New Roman" w:hAnsi="Times New Roman" w:cs="Times New Roman"/>
          <w:sz w:val="24"/>
          <w:szCs w:val="24"/>
          <w:lang w:eastAsia="ru-RU"/>
        </w:rPr>
        <w:t xml:space="preserve">. Такої ж думки були і його сучасники, зокрема, автор популярного “Загального історичного словника”, який вийшов у 1619 р. </w:t>
      </w:r>
      <w:r w:rsidRPr="000C604C">
        <w:rPr>
          <w:rFonts w:ascii="Times New Roman" w:eastAsia="Times New Roman" w:hAnsi="Times New Roman" w:cs="Times New Roman"/>
          <w:spacing w:val="-4"/>
          <w:sz w:val="24"/>
          <w:szCs w:val="24"/>
          <w:lang w:eastAsia="ru-RU"/>
        </w:rPr>
        <w:t xml:space="preserve">Клод </w:t>
      </w:r>
      <w:proofErr w:type="spellStart"/>
      <w:r w:rsidRPr="000C604C">
        <w:rPr>
          <w:rFonts w:ascii="Times New Roman" w:eastAsia="Times New Roman" w:hAnsi="Times New Roman" w:cs="Times New Roman"/>
          <w:spacing w:val="-4"/>
          <w:sz w:val="24"/>
          <w:szCs w:val="24"/>
          <w:lang w:eastAsia="ru-RU"/>
        </w:rPr>
        <w:t>Дюре</w:t>
      </w:r>
      <w:proofErr w:type="spellEnd"/>
      <w:r w:rsidRPr="000C604C">
        <w:rPr>
          <w:rFonts w:ascii="Times New Roman" w:eastAsia="Times New Roman" w:hAnsi="Times New Roman" w:cs="Times New Roman"/>
          <w:spacing w:val="-4"/>
          <w:sz w:val="24"/>
          <w:szCs w:val="24"/>
          <w:lang w:eastAsia="ru-RU"/>
        </w:rPr>
        <w:t>. Однак поступово, після виходу праць шведських</w:t>
      </w:r>
      <w:r w:rsidRPr="000C604C">
        <w:rPr>
          <w:rFonts w:ascii="Times New Roman" w:eastAsia="Times New Roman" w:hAnsi="Times New Roman" w:cs="Times New Roman"/>
          <w:sz w:val="24"/>
          <w:szCs w:val="24"/>
          <w:lang w:eastAsia="ru-RU"/>
        </w:rPr>
        <w:t xml:space="preserve"> і німецьких істориків, в європейській історіографії стала </w:t>
      </w:r>
      <w:proofErr w:type="spellStart"/>
      <w:r w:rsidRPr="000C604C">
        <w:rPr>
          <w:rFonts w:ascii="Times New Roman" w:eastAsia="Times New Roman" w:hAnsi="Times New Roman" w:cs="Times New Roman"/>
          <w:sz w:val="24"/>
          <w:szCs w:val="24"/>
          <w:lang w:eastAsia="ru-RU"/>
        </w:rPr>
        <w:t>домінанувати</w:t>
      </w:r>
      <w:proofErr w:type="spellEnd"/>
      <w:r w:rsidRPr="000C604C">
        <w:rPr>
          <w:rFonts w:ascii="Times New Roman" w:eastAsia="Times New Roman" w:hAnsi="Times New Roman" w:cs="Times New Roman"/>
          <w:sz w:val="24"/>
          <w:szCs w:val="24"/>
          <w:lang w:eastAsia="ru-RU"/>
        </w:rPr>
        <w:t xml:space="preserve"> версія скандинавського походження варягів.</w:t>
      </w:r>
    </w:p>
    <w:p w14:paraId="773F349F"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4"/>
          <w:sz w:val="24"/>
          <w:szCs w:val="24"/>
          <w:lang w:eastAsia="ru-RU"/>
        </w:rPr>
        <w:t>У середині Х</w:t>
      </w:r>
      <w:r w:rsidRPr="000C604C">
        <w:rPr>
          <w:rFonts w:ascii="Times New Roman" w:eastAsia="Times New Roman" w:hAnsi="Times New Roman" w:cs="Times New Roman"/>
          <w:spacing w:val="-4"/>
          <w:sz w:val="24"/>
          <w:szCs w:val="24"/>
          <w:lang w:val="en-US" w:eastAsia="ru-RU"/>
        </w:rPr>
        <w:t>V</w:t>
      </w:r>
      <w:r w:rsidRPr="000C604C">
        <w:rPr>
          <w:rFonts w:ascii="Times New Roman" w:eastAsia="Times New Roman" w:hAnsi="Times New Roman" w:cs="Times New Roman"/>
          <w:spacing w:val="-4"/>
          <w:sz w:val="24"/>
          <w:szCs w:val="24"/>
          <w:lang w:eastAsia="ru-RU"/>
        </w:rPr>
        <w:t>ІІІ ст. одночасно з норманською теорією</w:t>
      </w:r>
      <w:r w:rsidRPr="000C604C">
        <w:rPr>
          <w:rFonts w:ascii="Times New Roman" w:eastAsia="Times New Roman" w:hAnsi="Times New Roman" w:cs="Times New Roman"/>
          <w:sz w:val="24"/>
          <w:szCs w:val="24"/>
          <w:lang w:eastAsia="ru-RU"/>
        </w:rPr>
        <w:t xml:space="preserve"> та у гострій полеміці з її прихильниками формується </w:t>
      </w:r>
      <w:proofErr w:type="spellStart"/>
      <w:r w:rsidRPr="000C604C">
        <w:rPr>
          <w:rFonts w:ascii="Times New Roman" w:eastAsia="Times New Roman" w:hAnsi="Times New Roman" w:cs="Times New Roman"/>
          <w:sz w:val="24"/>
          <w:szCs w:val="24"/>
          <w:lang w:eastAsia="ru-RU"/>
        </w:rPr>
        <w:t>антинорманський</w:t>
      </w:r>
      <w:proofErr w:type="spellEnd"/>
      <w:r w:rsidRPr="000C604C">
        <w:rPr>
          <w:rFonts w:ascii="Times New Roman" w:eastAsia="Times New Roman" w:hAnsi="Times New Roman" w:cs="Times New Roman"/>
          <w:sz w:val="24"/>
          <w:szCs w:val="24"/>
          <w:lang w:eastAsia="ru-RU"/>
        </w:rPr>
        <w:t xml:space="preserve"> напрям в історіографії, засновником якого вважається М. Ломоносов. </w:t>
      </w:r>
      <w:proofErr w:type="spellStart"/>
      <w:r w:rsidRPr="000C604C">
        <w:rPr>
          <w:rFonts w:ascii="Times New Roman" w:eastAsia="Times New Roman" w:hAnsi="Times New Roman" w:cs="Times New Roman"/>
          <w:sz w:val="24"/>
          <w:szCs w:val="24"/>
          <w:lang w:eastAsia="ru-RU"/>
        </w:rPr>
        <w:t>Норманісти</w:t>
      </w:r>
      <w:proofErr w:type="spellEnd"/>
      <w:r w:rsidRPr="000C604C">
        <w:rPr>
          <w:rFonts w:ascii="Times New Roman" w:eastAsia="Times New Roman" w:hAnsi="Times New Roman" w:cs="Times New Roman"/>
          <w:sz w:val="24"/>
          <w:szCs w:val="24"/>
          <w:lang w:eastAsia="ru-RU"/>
        </w:rPr>
        <w:t xml:space="preserve"> звинувачують його в тому, що він нібито вів полеміку з Г. Міллером не стільки з наукових як із патріотичних мірку</w:t>
      </w:r>
      <w:r w:rsidRPr="000C604C">
        <w:rPr>
          <w:rFonts w:ascii="Times New Roman" w:eastAsia="Times New Roman" w:hAnsi="Times New Roman" w:cs="Times New Roman"/>
          <w:spacing w:val="-6"/>
          <w:sz w:val="24"/>
          <w:szCs w:val="24"/>
          <w:lang w:eastAsia="ru-RU"/>
        </w:rPr>
        <w:t xml:space="preserve">вань. Сьогодні російські </w:t>
      </w:r>
      <w:proofErr w:type="spellStart"/>
      <w:r w:rsidRPr="000C604C">
        <w:rPr>
          <w:rFonts w:ascii="Times New Roman" w:eastAsia="Times New Roman" w:hAnsi="Times New Roman" w:cs="Times New Roman"/>
          <w:spacing w:val="-6"/>
          <w:sz w:val="24"/>
          <w:szCs w:val="24"/>
          <w:lang w:eastAsia="ru-RU"/>
        </w:rPr>
        <w:t>норманісти</w:t>
      </w:r>
      <w:proofErr w:type="spellEnd"/>
      <w:r w:rsidRPr="000C604C">
        <w:rPr>
          <w:rFonts w:ascii="Times New Roman" w:eastAsia="Times New Roman" w:hAnsi="Times New Roman" w:cs="Times New Roman"/>
          <w:spacing w:val="-6"/>
          <w:sz w:val="24"/>
          <w:szCs w:val="24"/>
          <w:lang w:eastAsia="ru-RU"/>
        </w:rPr>
        <w:t xml:space="preserve"> також використовують</w:t>
      </w:r>
      <w:r w:rsidRPr="000C604C">
        <w:rPr>
          <w:rFonts w:ascii="Times New Roman" w:eastAsia="Times New Roman" w:hAnsi="Times New Roman" w:cs="Times New Roman"/>
          <w:sz w:val="24"/>
          <w:szCs w:val="24"/>
          <w:lang w:eastAsia="ru-RU"/>
        </w:rPr>
        <w:t xml:space="preserve"> цей прийом, коли замість аргументованої дискусії з </w:t>
      </w:r>
      <w:r w:rsidRPr="000C604C">
        <w:rPr>
          <w:rFonts w:ascii="Times New Roman" w:eastAsia="Times New Roman" w:hAnsi="Times New Roman" w:cs="Times New Roman"/>
          <w:spacing w:val="-4"/>
          <w:sz w:val="24"/>
          <w:szCs w:val="24"/>
          <w:lang w:eastAsia="ru-RU"/>
        </w:rPr>
        <w:t xml:space="preserve">опонентами голослівно звинувачують їх в дилетантизмі і </w:t>
      </w:r>
      <w:r w:rsidRPr="000C604C">
        <w:rPr>
          <w:rFonts w:ascii="Times New Roman" w:eastAsia="Times New Roman" w:hAnsi="Times New Roman" w:cs="Times New Roman"/>
          <w:sz w:val="24"/>
          <w:szCs w:val="24"/>
          <w:lang w:eastAsia="ru-RU"/>
        </w:rPr>
        <w:t xml:space="preserve">патріотизмі, а також вдають, що проблема утворення Русі вже давно </w:t>
      </w:r>
      <w:r w:rsidRPr="000C604C">
        <w:rPr>
          <w:rFonts w:ascii="Times New Roman" w:eastAsia="Times New Roman" w:hAnsi="Times New Roman" w:cs="Times New Roman"/>
          <w:spacing w:val="-2"/>
          <w:sz w:val="24"/>
          <w:szCs w:val="24"/>
          <w:lang w:eastAsia="ru-RU"/>
        </w:rPr>
        <w:t>розв’язана і єдино правильною, і нібито доведеною версією її походження є норманська. Як іронізують з цього приводу дослід</w:t>
      </w:r>
      <w:r w:rsidRPr="000C604C">
        <w:rPr>
          <w:rFonts w:ascii="Times New Roman" w:eastAsia="Times New Roman" w:hAnsi="Times New Roman" w:cs="Times New Roman"/>
          <w:spacing w:val="-4"/>
          <w:sz w:val="24"/>
          <w:szCs w:val="24"/>
          <w:lang w:eastAsia="ru-RU"/>
        </w:rPr>
        <w:t>ники, “професійні наукові кола” постановили, що варяги –</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це вихідці зі Скандинавії, а норманізм – єдино правильне</w:t>
      </w:r>
      <w:r w:rsidRPr="000C604C">
        <w:rPr>
          <w:rFonts w:ascii="Times New Roman" w:eastAsia="Times New Roman" w:hAnsi="Times New Roman" w:cs="Times New Roman"/>
          <w:sz w:val="24"/>
          <w:szCs w:val="24"/>
          <w:lang w:eastAsia="ru-RU"/>
        </w:rPr>
        <w:t xml:space="preserve"> вчення в російській історіографії”</w:t>
      </w:r>
      <w:r w:rsidRPr="000C604C">
        <w:rPr>
          <w:rFonts w:ascii="Times New Roman" w:eastAsia="Times New Roman" w:hAnsi="Times New Roman" w:cs="Times New Roman"/>
          <w:sz w:val="24"/>
          <w:szCs w:val="24"/>
          <w:vertAlign w:val="superscript"/>
          <w:lang w:eastAsia="ru-RU"/>
        </w:rPr>
        <w:footnoteReference w:id="1091"/>
      </w:r>
      <w:r w:rsidRPr="000C604C">
        <w:rPr>
          <w:rFonts w:ascii="Times New Roman" w:eastAsia="Times New Roman" w:hAnsi="Times New Roman" w:cs="Times New Roman"/>
          <w:sz w:val="24"/>
          <w:szCs w:val="24"/>
          <w:lang w:eastAsia="ru-RU"/>
        </w:rPr>
        <w:t xml:space="preserve">. </w:t>
      </w:r>
    </w:p>
    <w:p w14:paraId="4ED2B15F"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Насправді аргументи М. Ломоносова, зокрема заува</w:t>
      </w:r>
      <w:r w:rsidRPr="000C604C">
        <w:rPr>
          <w:rFonts w:ascii="Times New Roman" w:eastAsia="Times New Roman" w:hAnsi="Times New Roman" w:cs="Times New Roman"/>
          <w:spacing w:val="-6"/>
          <w:sz w:val="24"/>
          <w:szCs w:val="24"/>
          <w:lang w:eastAsia="ru-RU"/>
        </w:rPr>
        <w:t xml:space="preserve">ження до дисертації Г. Міллера </w:t>
      </w:r>
      <w:r w:rsidRPr="000C604C">
        <w:rPr>
          <w:rFonts w:ascii="Times New Roman" w:eastAsia="Times New Roman" w:hAnsi="Times New Roman" w:cs="Times New Roman"/>
          <w:spacing w:val="-6"/>
          <w:sz w:val="24"/>
          <w:szCs w:val="24"/>
          <w:lang w:val="ru-RU" w:eastAsia="ru-RU"/>
        </w:rPr>
        <w:t>“</w:t>
      </w:r>
      <w:r w:rsidRPr="000C604C">
        <w:rPr>
          <w:rFonts w:ascii="Times New Roman" w:eastAsia="Times New Roman" w:hAnsi="Times New Roman" w:cs="Times New Roman"/>
          <w:spacing w:val="-6"/>
          <w:sz w:val="24"/>
          <w:szCs w:val="24"/>
          <w:lang w:eastAsia="ru-RU"/>
        </w:rPr>
        <w:t>Походження імені і народу</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руського</w:t>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spacing w:val="-2"/>
          <w:sz w:val="24"/>
          <w:szCs w:val="24"/>
          <w:lang w:eastAsia="ru-RU"/>
        </w:rPr>
        <w:t>, попри емоційний характер дискусії, мали ціл</w:t>
      </w:r>
      <w:r w:rsidRPr="000C604C">
        <w:rPr>
          <w:rFonts w:ascii="Times New Roman" w:eastAsia="Times New Roman" w:hAnsi="Times New Roman" w:cs="Times New Roman"/>
          <w:spacing w:val="-4"/>
          <w:sz w:val="24"/>
          <w:szCs w:val="24"/>
          <w:lang w:eastAsia="ru-RU"/>
        </w:rPr>
        <w:t>ком науковий характер. Так, вчений розкритикував версію</w:t>
      </w:r>
      <w:r w:rsidRPr="000C604C">
        <w:rPr>
          <w:rFonts w:ascii="Times New Roman" w:eastAsia="Times New Roman" w:hAnsi="Times New Roman" w:cs="Times New Roman"/>
          <w:sz w:val="24"/>
          <w:szCs w:val="24"/>
          <w:lang w:eastAsia="ru-RU"/>
        </w:rPr>
        <w:t xml:space="preserve"> Г. Міллера про походження назви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Русь</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від фінського </w:t>
      </w:r>
      <w:r w:rsidRPr="000C604C">
        <w:rPr>
          <w:rFonts w:ascii="Times New Roman" w:eastAsia="Times New Roman" w:hAnsi="Times New Roman" w:cs="Times New Roman"/>
          <w:spacing w:val="-4"/>
          <w:sz w:val="24"/>
          <w:szCs w:val="24"/>
          <w:lang w:eastAsia="ru-RU"/>
        </w:rPr>
        <w:t>слова</w:t>
      </w:r>
      <w:r w:rsidRPr="000C604C">
        <w:rPr>
          <w:rFonts w:ascii="Times New Roman" w:eastAsia="Times New Roman" w:hAnsi="Times New Roman" w:cs="Times New Roman"/>
          <w:spacing w:val="-4"/>
          <w:sz w:val="24"/>
          <w:szCs w:val="24"/>
          <w:lang w:val="ru-RU" w:eastAsia="ru-RU"/>
        </w:rPr>
        <w:t xml:space="preserve"> “</w:t>
      </w:r>
      <w:proofErr w:type="spellStart"/>
      <w:r w:rsidRPr="000C604C">
        <w:rPr>
          <w:rFonts w:ascii="Times New Roman" w:eastAsia="Times New Roman" w:hAnsi="Times New Roman" w:cs="Times New Roman"/>
          <w:spacing w:val="-4"/>
          <w:sz w:val="24"/>
          <w:szCs w:val="24"/>
          <w:lang w:val="en-US" w:eastAsia="ru-RU"/>
        </w:rPr>
        <w:t>Ruotsi</w:t>
      </w:r>
      <w:proofErr w:type="spellEnd"/>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 xml:space="preserve"> Він вважав неможливим, щоб “два народи</w:t>
      </w:r>
      <w:r w:rsidRPr="000C604C">
        <w:rPr>
          <w:rFonts w:ascii="Times New Roman" w:eastAsia="Times New Roman" w:hAnsi="Times New Roman" w:cs="Times New Roman"/>
          <w:sz w:val="24"/>
          <w:szCs w:val="24"/>
          <w:lang w:eastAsia="ru-RU"/>
        </w:rPr>
        <w:t>, слов’яни і варяги, покинули свої колишні імена і назва</w:t>
      </w:r>
      <w:r w:rsidRPr="000C604C">
        <w:rPr>
          <w:rFonts w:ascii="Times New Roman" w:eastAsia="Times New Roman" w:hAnsi="Times New Roman" w:cs="Times New Roman"/>
          <w:spacing w:val="-2"/>
          <w:sz w:val="24"/>
          <w:szCs w:val="24"/>
          <w:lang w:eastAsia="ru-RU"/>
        </w:rPr>
        <w:t>лися новим, яке пішло не від них, а було взято від чухонців</w:t>
      </w:r>
      <w:r w:rsidRPr="000C604C">
        <w:rPr>
          <w:rFonts w:ascii="Times New Roman" w:eastAsia="Times New Roman" w:hAnsi="Times New Roman" w:cs="Times New Roman"/>
          <w:sz w:val="24"/>
          <w:szCs w:val="24"/>
          <w:lang w:eastAsia="ru-RU"/>
        </w:rPr>
        <w:t xml:space="preserve">. На його думку, наведений німецьким істориком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приклад англійців і французів служить не в підтвер</w:t>
      </w:r>
      <w:r w:rsidRPr="000C604C">
        <w:rPr>
          <w:rFonts w:ascii="Times New Roman" w:eastAsia="Times New Roman" w:hAnsi="Times New Roman" w:cs="Times New Roman"/>
          <w:spacing w:val="-2"/>
          <w:sz w:val="24"/>
          <w:szCs w:val="24"/>
          <w:lang w:eastAsia="ru-RU"/>
        </w:rPr>
        <w:t>дження цієї вигадки, а в заперечення, тому, що там пере</w:t>
      </w:r>
      <w:r w:rsidRPr="000C604C">
        <w:rPr>
          <w:rFonts w:ascii="Times New Roman" w:eastAsia="Times New Roman" w:hAnsi="Times New Roman" w:cs="Times New Roman"/>
          <w:spacing w:val="-4"/>
          <w:sz w:val="24"/>
          <w:szCs w:val="24"/>
          <w:lang w:eastAsia="ru-RU"/>
        </w:rPr>
        <w:t xml:space="preserve">можені від переможців </w:t>
      </w:r>
      <w:proofErr w:type="spellStart"/>
      <w:r w:rsidRPr="000C604C">
        <w:rPr>
          <w:rFonts w:ascii="Times New Roman" w:eastAsia="Times New Roman" w:hAnsi="Times New Roman" w:cs="Times New Roman"/>
          <w:spacing w:val="-4"/>
          <w:sz w:val="24"/>
          <w:szCs w:val="24"/>
          <w:lang w:eastAsia="ru-RU"/>
        </w:rPr>
        <w:t>ім</w:t>
      </w:r>
      <w:proofErr w:type="spellEnd"/>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я отримали. А тут ні переможці</w:t>
      </w:r>
      <w:r w:rsidRPr="000C604C">
        <w:rPr>
          <w:rFonts w:ascii="Times New Roman" w:eastAsia="Times New Roman" w:hAnsi="Times New Roman" w:cs="Times New Roman"/>
          <w:sz w:val="24"/>
          <w:szCs w:val="24"/>
          <w:lang w:eastAsia="ru-RU"/>
        </w:rPr>
        <w:t xml:space="preserve"> від переможених, ні переможені від переможців, але всі від чухонців!</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vertAlign w:val="superscript"/>
          <w:lang w:val="ru-RU" w:eastAsia="ru-RU"/>
        </w:rPr>
        <w:footnoteReference w:id="1092"/>
      </w:r>
      <w:r w:rsidRPr="000C604C">
        <w:rPr>
          <w:rFonts w:ascii="Times New Roman" w:eastAsia="Times New Roman" w:hAnsi="Times New Roman" w:cs="Times New Roman"/>
          <w:sz w:val="24"/>
          <w:szCs w:val="24"/>
          <w:lang w:eastAsia="ru-RU"/>
        </w:rPr>
        <w:t xml:space="preserve">. </w:t>
      </w:r>
    </w:p>
    <w:p w14:paraId="03EB5BDD"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Вчений розкритикував також спроби тлумачити як скандинавські імена руських князів. Він наголошував, </w:t>
      </w:r>
      <w:r w:rsidRPr="000C604C">
        <w:rPr>
          <w:rFonts w:ascii="Times New Roman" w:eastAsia="Times New Roman" w:hAnsi="Times New Roman" w:cs="Times New Roman"/>
          <w:spacing w:val="-4"/>
          <w:sz w:val="24"/>
          <w:szCs w:val="24"/>
          <w:lang w:eastAsia="ru-RU"/>
        </w:rPr>
        <w:t>що німецькі історики повністю ігнорують етимологію</w:t>
      </w:r>
      <w:r w:rsidRPr="000C604C">
        <w:rPr>
          <w:rFonts w:ascii="Times New Roman" w:eastAsia="Times New Roman" w:hAnsi="Times New Roman" w:cs="Times New Roman"/>
          <w:sz w:val="24"/>
          <w:szCs w:val="24"/>
          <w:lang w:eastAsia="ru-RU"/>
        </w:rPr>
        <w:t xml:space="preserve"> імен, оскільки в скандинавській версії вони не мають жодного значення. </w:t>
      </w:r>
    </w:p>
    <w:p w14:paraId="772FD24C"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М. Ломоносов вказував на такий серйозний аргумент проти норманської версії походження Русі як відсут</w:t>
      </w:r>
      <w:r w:rsidRPr="000C604C">
        <w:rPr>
          <w:rFonts w:ascii="Times New Roman" w:eastAsia="Times New Roman" w:hAnsi="Times New Roman" w:cs="Times New Roman"/>
          <w:spacing w:val="-2"/>
          <w:sz w:val="24"/>
          <w:szCs w:val="24"/>
          <w:lang w:eastAsia="ru-RU"/>
        </w:rPr>
        <w:t>ність в староруській мові германізмів, що, на його думку</w:t>
      </w:r>
      <w:r w:rsidRPr="000C604C">
        <w:rPr>
          <w:rFonts w:ascii="Times New Roman" w:eastAsia="Times New Roman" w:hAnsi="Times New Roman" w:cs="Times New Roman"/>
          <w:sz w:val="24"/>
          <w:szCs w:val="24"/>
          <w:lang w:eastAsia="ru-RU"/>
        </w:rPr>
        <w:t xml:space="preserve">, є немислимим, якщо б варяги і </w:t>
      </w:r>
      <w:proofErr w:type="spellStart"/>
      <w:r w:rsidRPr="000C604C">
        <w:rPr>
          <w:rFonts w:ascii="Times New Roman" w:eastAsia="Times New Roman" w:hAnsi="Times New Roman" w:cs="Times New Roman"/>
          <w:sz w:val="24"/>
          <w:szCs w:val="24"/>
          <w:lang w:eastAsia="ru-RU"/>
        </w:rPr>
        <w:t>руси</w:t>
      </w:r>
      <w:proofErr w:type="spellEnd"/>
      <w:r w:rsidRPr="000C604C">
        <w:rPr>
          <w:rFonts w:ascii="Times New Roman" w:eastAsia="Times New Roman" w:hAnsi="Times New Roman" w:cs="Times New Roman"/>
          <w:sz w:val="24"/>
          <w:szCs w:val="24"/>
          <w:lang w:eastAsia="ru-RU"/>
        </w:rPr>
        <w:t xml:space="preserve"> були панівним герма</w:t>
      </w:r>
      <w:r w:rsidRPr="000C604C">
        <w:rPr>
          <w:rFonts w:ascii="Times New Roman" w:eastAsia="Times New Roman" w:hAnsi="Times New Roman" w:cs="Times New Roman"/>
          <w:spacing w:val="-6"/>
          <w:sz w:val="24"/>
          <w:szCs w:val="24"/>
          <w:lang w:eastAsia="ru-RU"/>
        </w:rPr>
        <w:t>нським етносом в Руській державі</w:t>
      </w:r>
      <w:r w:rsidRPr="000C604C">
        <w:rPr>
          <w:rFonts w:ascii="Times New Roman" w:eastAsia="Times New Roman" w:hAnsi="Times New Roman" w:cs="Times New Roman"/>
          <w:spacing w:val="-6"/>
          <w:sz w:val="24"/>
          <w:szCs w:val="24"/>
          <w:vertAlign w:val="superscript"/>
          <w:lang w:eastAsia="ru-RU"/>
        </w:rPr>
        <w:footnoteReference w:id="1093"/>
      </w:r>
      <w:r w:rsidRPr="000C604C">
        <w:rPr>
          <w:rFonts w:ascii="Times New Roman" w:eastAsia="Times New Roman" w:hAnsi="Times New Roman" w:cs="Times New Roman"/>
          <w:spacing w:val="-6"/>
          <w:sz w:val="24"/>
          <w:szCs w:val="24"/>
          <w:lang w:eastAsia="ru-RU"/>
        </w:rPr>
        <w:t>. Задаючи Г. </w:t>
      </w:r>
      <w:proofErr w:type="spellStart"/>
      <w:r w:rsidRPr="000C604C">
        <w:rPr>
          <w:rFonts w:ascii="Times New Roman" w:eastAsia="Times New Roman" w:hAnsi="Times New Roman" w:cs="Times New Roman"/>
          <w:spacing w:val="-6"/>
          <w:sz w:val="24"/>
          <w:szCs w:val="24"/>
          <w:lang w:eastAsia="ru-RU"/>
        </w:rPr>
        <w:t>Мілле</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lang w:eastAsia="ru-RU"/>
        </w:rPr>
        <w:br/>
      </w:r>
      <w:proofErr w:type="spellStart"/>
      <w:r w:rsidRPr="000C604C">
        <w:rPr>
          <w:rFonts w:ascii="Times New Roman" w:eastAsia="Times New Roman" w:hAnsi="Times New Roman" w:cs="Times New Roman"/>
          <w:spacing w:val="-4"/>
          <w:sz w:val="24"/>
          <w:szCs w:val="24"/>
          <w:lang w:eastAsia="ru-RU"/>
        </w:rPr>
        <w:t>рові</w:t>
      </w:r>
      <w:proofErr w:type="spellEnd"/>
      <w:r w:rsidRPr="000C604C">
        <w:rPr>
          <w:rFonts w:ascii="Times New Roman" w:eastAsia="Times New Roman" w:hAnsi="Times New Roman" w:cs="Times New Roman"/>
          <w:spacing w:val="-4"/>
          <w:sz w:val="24"/>
          <w:szCs w:val="24"/>
          <w:lang w:eastAsia="ru-RU"/>
        </w:rPr>
        <w:t xml:space="preserve"> питання, чи знайшов він у скандинавських джерелах</w:t>
      </w:r>
      <w:r w:rsidRPr="000C604C">
        <w:rPr>
          <w:rFonts w:ascii="Times New Roman" w:eastAsia="Times New Roman" w:hAnsi="Times New Roman" w:cs="Times New Roman"/>
          <w:sz w:val="24"/>
          <w:szCs w:val="24"/>
          <w:lang w:eastAsia="ru-RU"/>
        </w:rPr>
        <w:t xml:space="preserve"> хоч якісь згадки про Рюрика та його рід, М. Ломоносов наголошував, що “якщо б він був скандинавом, то нор</w:t>
      </w:r>
      <w:r w:rsidRPr="000C604C">
        <w:rPr>
          <w:rFonts w:ascii="Times New Roman" w:eastAsia="Times New Roman" w:hAnsi="Times New Roman" w:cs="Times New Roman"/>
          <w:spacing w:val="-4"/>
          <w:sz w:val="24"/>
          <w:szCs w:val="24"/>
          <w:lang w:eastAsia="ru-RU"/>
        </w:rPr>
        <w:t>манські письменники звісно б не пропустили такого знатного</w:t>
      </w:r>
      <w:r w:rsidRPr="000C604C">
        <w:rPr>
          <w:rFonts w:ascii="Times New Roman" w:eastAsia="Times New Roman" w:hAnsi="Times New Roman" w:cs="Times New Roman"/>
          <w:spacing w:val="-6"/>
          <w:sz w:val="24"/>
          <w:szCs w:val="24"/>
          <w:lang w:eastAsia="ru-RU"/>
        </w:rPr>
        <w:t xml:space="preserve"> випадку в історіях для честі свого народу</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vertAlign w:val="superscript"/>
          <w:lang w:eastAsia="ru-RU"/>
        </w:rPr>
        <w:footnoteReference w:id="1094"/>
      </w:r>
      <w:r w:rsidRPr="000C604C">
        <w:rPr>
          <w:rFonts w:ascii="Times New Roman" w:eastAsia="Times New Roman" w:hAnsi="Times New Roman" w:cs="Times New Roman"/>
          <w:sz w:val="24"/>
          <w:szCs w:val="24"/>
          <w:lang w:eastAsia="ru-RU"/>
        </w:rPr>
        <w:t xml:space="preserve">. Відсутність згадок про Рюрика у скандинавських джерелах </w:t>
      </w:r>
      <w:r w:rsidRPr="000C604C">
        <w:rPr>
          <w:rFonts w:ascii="Times New Roman" w:eastAsia="Times New Roman" w:hAnsi="Times New Roman" w:cs="Times New Roman"/>
          <w:spacing w:val="-4"/>
          <w:sz w:val="24"/>
          <w:szCs w:val="24"/>
          <w:lang w:eastAsia="ru-RU"/>
        </w:rPr>
        <w:t>вчений вважав переконливим доказом того, що такого шведського</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pacing w:val="2"/>
          <w:sz w:val="24"/>
          <w:szCs w:val="24"/>
          <w:lang w:eastAsia="ru-RU"/>
        </w:rPr>
        <w:t>конунга</w:t>
      </w:r>
      <w:proofErr w:type="spellEnd"/>
      <w:r w:rsidRPr="000C604C">
        <w:rPr>
          <w:rFonts w:ascii="Times New Roman" w:eastAsia="Times New Roman" w:hAnsi="Times New Roman" w:cs="Times New Roman"/>
          <w:spacing w:val="2"/>
          <w:sz w:val="24"/>
          <w:szCs w:val="24"/>
          <w:lang w:eastAsia="ru-RU"/>
        </w:rPr>
        <w:t xml:space="preserve"> насправді не існувало ні у шведській, ні в руській</w:t>
      </w:r>
      <w:r w:rsidRPr="000C604C">
        <w:rPr>
          <w:rFonts w:ascii="Times New Roman" w:eastAsia="Times New Roman" w:hAnsi="Times New Roman" w:cs="Times New Roman"/>
          <w:sz w:val="24"/>
          <w:szCs w:val="24"/>
          <w:lang w:eastAsia="ru-RU"/>
        </w:rPr>
        <w:t xml:space="preserve"> історії. Аргументи М. Ломоносова, </w:t>
      </w:r>
      <w:r w:rsidRPr="000C604C">
        <w:rPr>
          <w:rFonts w:ascii="Times New Roman" w:eastAsia="Times New Roman" w:hAnsi="Times New Roman" w:cs="Times New Roman"/>
          <w:spacing w:val="-4"/>
          <w:sz w:val="24"/>
          <w:szCs w:val="24"/>
          <w:lang w:eastAsia="ru-RU"/>
        </w:rPr>
        <w:t xml:space="preserve">спрямовані проти сумнівних доказів </w:t>
      </w:r>
      <w:proofErr w:type="spellStart"/>
      <w:r w:rsidRPr="000C604C">
        <w:rPr>
          <w:rFonts w:ascii="Times New Roman" w:eastAsia="Times New Roman" w:hAnsi="Times New Roman" w:cs="Times New Roman"/>
          <w:spacing w:val="-4"/>
          <w:sz w:val="24"/>
          <w:szCs w:val="24"/>
          <w:lang w:eastAsia="ru-RU"/>
        </w:rPr>
        <w:t>норманістів</w:t>
      </w:r>
      <w:proofErr w:type="spellEnd"/>
      <w:r w:rsidRPr="000C604C">
        <w:rPr>
          <w:rFonts w:ascii="Times New Roman" w:eastAsia="Times New Roman" w:hAnsi="Times New Roman" w:cs="Times New Roman"/>
          <w:spacing w:val="-4"/>
          <w:sz w:val="24"/>
          <w:szCs w:val="24"/>
          <w:lang w:eastAsia="ru-RU"/>
        </w:rPr>
        <w:t>, підтримали</w:t>
      </w:r>
      <w:r w:rsidRPr="000C604C">
        <w:rPr>
          <w:rFonts w:ascii="Times New Roman" w:eastAsia="Times New Roman" w:hAnsi="Times New Roman" w:cs="Times New Roman"/>
          <w:sz w:val="24"/>
          <w:szCs w:val="24"/>
          <w:lang w:eastAsia="ru-RU"/>
        </w:rPr>
        <w:t xml:space="preserve"> і розвинули Г. </w:t>
      </w:r>
      <w:proofErr w:type="spellStart"/>
      <w:r w:rsidRPr="000C604C">
        <w:rPr>
          <w:rFonts w:ascii="Times New Roman" w:eastAsia="Times New Roman" w:hAnsi="Times New Roman" w:cs="Times New Roman"/>
          <w:sz w:val="24"/>
          <w:szCs w:val="24"/>
          <w:lang w:eastAsia="ru-RU"/>
        </w:rPr>
        <w:t>Еверс</w:t>
      </w:r>
      <w:proofErr w:type="spellEnd"/>
      <w:r w:rsidRPr="000C604C">
        <w:rPr>
          <w:rFonts w:ascii="Times New Roman" w:eastAsia="Times New Roman" w:hAnsi="Times New Roman" w:cs="Times New Roman"/>
          <w:sz w:val="24"/>
          <w:szCs w:val="24"/>
          <w:lang w:eastAsia="ru-RU"/>
        </w:rPr>
        <w:t xml:space="preserve">, С. </w:t>
      </w:r>
      <w:proofErr w:type="spellStart"/>
      <w:r w:rsidRPr="000C604C">
        <w:rPr>
          <w:rFonts w:ascii="Times New Roman" w:eastAsia="Times New Roman" w:hAnsi="Times New Roman" w:cs="Times New Roman"/>
          <w:sz w:val="24"/>
          <w:szCs w:val="24"/>
          <w:lang w:eastAsia="ru-RU"/>
        </w:rPr>
        <w:t>Гедеонов</w:t>
      </w:r>
      <w:proofErr w:type="spellEnd"/>
      <w:r w:rsidRPr="000C604C">
        <w:rPr>
          <w:rFonts w:ascii="Times New Roman" w:eastAsia="Times New Roman" w:hAnsi="Times New Roman" w:cs="Times New Roman"/>
          <w:sz w:val="24"/>
          <w:szCs w:val="24"/>
          <w:lang w:eastAsia="ru-RU"/>
        </w:rPr>
        <w:t xml:space="preserve">, Д. Іловайський, а з окремими, як наприклад, про відсутність слідів германських </w:t>
      </w:r>
      <w:proofErr w:type="spellStart"/>
      <w:r w:rsidRPr="000C604C">
        <w:rPr>
          <w:rFonts w:ascii="Times New Roman" w:eastAsia="Times New Roman" w:hAnsi="Times New Roman" w:cs="Times New Roman"/>
          <w:sz w:val="24"/>
          <w:szCs w:val="24"/>
          <w:lang w:eastAsia="ru-RU"/>
        </w:rPr>
        <w:t>мовних</w:t>
      </w:r>
      <w:proofErr w:type="spellEnd"/>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 xml:space="preserve">впливів і про сумнівність фінського </w:t>
      </w:r>
      <w:r w:rsidRPr="000C604C">
        <w:rPr>
          <w:rFonts w:ascii="Times New Roman" w:eastAsia="Times New Roman" w:hAnsi="Times New Roman" w:cs="Times New Roman"/>
          <w:spacing w:val="-4"/>
          <w:sz w:val="24"/>
          <w:szCs w:val="24"/>
          <w:lang w:eastAsia="ru-RU"/>
        </w:rPr>
        <w:t>походження назви “Русь” погоджувались навіть історики-</w:t>
      </w:r>
      <w:proofErr w:type="spellStart"/>
      <w:r w:rsidRPr="000C604C">
        <w:rPr>
          <w:rFonts w:ascii="Times New Roman" w:eastAsia="Times New Roman" w:hAnsi="Times New Roman" w:cs="Times New Roman"/>
          <w:sz w:val="24"/>
          <w:szCs w:val="24"/>
          <w:lang w:eastAsia="ru-RU"/>
        </w:rPr>
        <w:t>норманісти</w:t>
      </w:r>
      <w:proofErr w:type="spellEnd"/>
      <w:r w:rsidRPr="000C604C">
        <w:rPr>
          <w:rFonts w:ascii="Times New Roman" w:eastAsia="Times New Roman" w:hAnsi="Times New Roman" w:cs="Times New Roman"/>
          <w:sz w:val="24"/>
          <w:szCs w:val="24"/>
          <w:lang w:eastAsia="ru-RU"/>
        </w:rPr>
        <w:t xml:space="preserve">, зокрема А. </w:t>
      </w:r>
      <w:proofErr w:type="spellStart"/>
      <w:r w:rsidRPr="000C604C">
        <w:rPr>
          <w:rFonts w:ascii="Times New Roman" w:eastAsia="Times New Roman" w:hAnsi="Times New Roman" w:cs="Times New Roman"/>
          <w:sz w:val="24"/>
          <w:szCs w:val="24"/>
          <w:lang w:eastAsia="ru-RU"/>
        </w:rPr>
        <w:t>Шльоцер</w:t>
      </w:r>
      <w:proofErr w:type="spellEnd"/>
      <w:r w:rsidRPr="000C604C">
        <w:rPr>
          <w:rFonts w:ascii="Times New Roman" w:eastAsia="Times New Roman" w:hAnsi="Times New Roman" w:cs="Times New Roman"/>
          <w:sz w:val="24"/>
          <w:szCs w:val="24"/>
          <w:lang w:eastAsia="ru-RU"/>
        </w:rPr>
        <w:t>, і Костянтин Бестужев-Рюмін</w:t>
      </w:r>
      <w:r w:rsidRPr="000C604C">
        <w:rPr>
          <w:rFonts w:ascii="Times New Roman" w:eastAsia="Times New Roman" w:hAnsi="Times New Roman" w:cs="Times New Roman"/>
          <w:sz w:val="24"/>
          <w:szCs w:val="24"/>
          <w:vertAlign w:val="superscript"/>
          <w:lang w:eastAsia="ru-RU"/>
        </w:rPr>
        <w:footnoteReference w:id="1095"/>
      </w:r>
      <w:r w:rsidRPr="000C604C">
        <w:rPr>
          <w:rFonts w:ascii="Times New Roman" w:eastAsia="Times New Roman" w:hAnsi="Times New Roman" w:cs="Times New Roman"/>
          <w:sz w:val="24"/>
          <w:szCs w:val="24"/>
          <w:lang w:eastAsia="ru-RU"/>
        </w:rPr>
        <w:t>.</w:t>
      </w:r>
    </w:p>
    <w:p w14:paraId="00A3A37A"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2"/>
          <w:sz w:val="24"/>
          <w:szCs w:val="24"/>
          <w:lang w:eastAsia="ru-RU"/>
        </w:rPr>
        <w:t>Іншого представника норманізму – Г. Байєра</w:t>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spacing w:val="-2"/>
          <w:sz w:val="24"/>
          <w:szCs w:val="24"/>
          <w:lang w:eastAsia="ru-RU"/>
        </w:rPr>
        <w:t xml:space="preserve"> російський</w:t>
      </w:r>
      <w:r w:rsidRPr="000C604C">
        <w:rPr>
          <w:rFonts w:ascii="Times New Roman" w:eastAsia="Times New Roman" w:hAnsi="Times New Roman" w:cs="Times New Roman"/>
          <w:sz w:val="24"/>
          <w:szCs w:val="24"/>
          <w:lang w:eastAsia="ru-RU"/>
        </w:rPr>
        <w:t xml:space="preserve"> історик критикував за показну формальну вченість і за абсолютно довільне (в дусі О. </w:t>
      </w:r>
      <w:proofErr w:type="spellStart"/>
      <w:r w:rsidRPr="000C604C">
        <w:rPr>
          <w:rFonts w:ascii="Times New Roman" w:eastAsia="Times New Roman" w:hAnsi="Times New Roman" w:cs="Times New Roman"/>
          <w:sz w:val="24"/>
          <w:szCs w:val="24"/>
          <w:lang w:eastAsia="ru-RU"/>
        </w:rPr>
        <w:t>Рудбека</w:t>
      </w:r>
      <w:proofErr w:type="spellEnd"/>
      <w:r w:rsidRPr="000C604C">
        <w:rPr>
          <w:rFonts w:ascii="Times New Roman" w:eastAsia="Times New Roman" w:hAnsi="Times New Roman" w:cs="Times New Roman"/>
          <w:sz w:val="24"/>
          <w:szCs w:val="24"/>
          <w:lang w:eastAsia="ru-RU"/>
        </w:rPr>
        <w:t xml:space="preserve">) перекручення руських імен на </w:t>
      </w:r>
      <w:r w:rsidRPr="000C604C">
        <w:rPr>
          <w:rFonts w:ascii="Times New Roman" w:eastAsia="Times New Roman" w:hAnsi="Times New Roman" w:cs="Times New Roman"/>
          <w:sz w:val="24"/>
          <w:szCs w:val="24"/>
          <w:lang w:eastAsia="ru-RU"/>
        </w:rPr>
        <w:lastRenderedPageBreak/>
        <w:t>скандинавський лад. М. Ломоносов вказував, що “старається Байєр не стільки про дослідження правди, скільки про те, щоб показати, що він знає багато мов і читав багато книжок”</w:t>
      </w:r>
      <w:r w:rsidRPr="000C604C">
        <w:rPr>
          <w:rFonts w:ascii="Times New Roman" w:eastAsia="Times New Roman" w:hAnsi="Times New Roman" w:cs="Times New Roman"/>
          <w:sz w:val="24"/>
          <w:szCs w:val="24"/>
          <w:vertAlign w:val="superscript"/>
          <w:lang w:eastAsia="ru-RU"/>
        </w:rPr>
        <w:footnoteReference w:id="1096"/>
      </w:r>
      <w:r w:rsidRPr="000C604C">
        <w:rPr>
          <w:rFonts w:ascii="Times New Roman" w:eastAsia="Times New Roman" w:hAnsi="Times New Roman" w:cs="Times New Roman"/>
          <w:sz w:val="24"/>
          <w:szCs w:val="24"/>
          <w:lang w:eastAsia="ru-RU"/>
        </w:rPr>
        <w:t xml:space="preserve">. Наукову неспроможність </w:t>
      </w:r>
      <w:proofErr w:type="spellStart"/>
      <w:r w:rsidRPr="000C604C">
        <w:rPr>
          <w:rFonts w:ascii="Times New Roman" w:eastAsia="Times New Roman" w:hAnsi="Times New Roman" w:cs="Times New Roman"/>
          <w:sz w:val="24"/>
          <w:szCs w:val="24"/>
          <w:lang w:eastAsia="ru-RU"/>
        </w:rPr>
        <w:t>Байєрового</w:t>
      </w:r>
      <w:proofErr w:type="spellEnd"/>
      <w:r w:rsidRPr="000C604C">
        <w:rPr>
          <w:rFonts w:ascii="Times New Roman" w:eastAsia="Times New Roman" w:hAnsi="Times New Roman" w:cs="Times New Roman"/>
          <w:sz w:val="24"/>
          <w:szCs w:val="24"/>
          <w:lang w:eastAsia="ru-RU"/>
        </w:rPr>
        <w:t xml:space="preserve"> методу трактування імен варязьких князів як скандинавських переконливо доводив В. </w:t>
      </w:r>
      <w:proofErr w:type="spellStart"/>
      <w:r w:rsidRPr="000C604C">
        <w:rPr>
          <w:rFonts w:ascii="Times New Roman" w:eastAsia="Times New Roman" w:hAnsi="Times New Roman" w:cs="Times New Roman"/>
          <w:sz w:val="24"/>
          <w:szCs w:val="24"/>
          <w:lang w:eastAsia="ru-RU"/>
        </w:rPr>
        <w:t>Татіщев</w:t>
      </w:r>
      <w:proofErr w:type="spellEnd"/>
      <w:r w:rsidRPr="000C604C">
        <w:rPr>
          <w:rFonts w:ascii="Times New Roman" w:eastAsia="Times New Roman" w:hAnsi="Times New Roman" w:cs="Times New Roman"/>
          <w:sz w:val="24"/>
          <w:szCs w:val="24"/>
          <w:lang w:eastAsia="ru-RU"/>
        </w:rPr>
        <w:t>, який також вказував, що німецький дослідник, порів</w:t>
      </w:r>
      <w:r w:rsidRPr="000C604C">
        <w:rPr>
          <w:rFonts w:ascii="Times New Roman" w:eastAsia="Times New Roman" w:hAnsi="Times New Roman" w:cs="Times New Roman"/>
          <w:spacing w:val="-4"/>
          <w:sz w:val="24"/>
          <w:szCs w:val="24"/>
          <w:lang w:eastAsia="ru-RU"/>
        </w:rPr>
        <w:t>нюючи імена, шукає лише подібності зі скандинавськими</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без етимологізації самих імен</w:t>
      </w:r>
      <w:r w:rsidRPr="000C604C">
        <w:rPr>
          <w:rFonts w:ascii="Times New Roman" w:eastAsia="Times New Roman" w:hAnsi="Times New Roman" w:cs="Times New Roman"/>
          <w:spacing w:val="-4"/>
          <w:sz w:val="24"/>
          <w:szCs w:val="24"/>
          <w:vertAlign w:val="superscript"/>
          <w:lang w:eastAsia="ru-RU"/>
        </w:rPr>
        <w:footnoteReference w:id="1097"/>
      </w:r>
      <w:r w:rsidRPr="000C604C">
        <w:rPr>
          <w:rFonts w:ascii="Times New Roman" w:eastAsia="Times New Roman" w:hAnsi="Times New Roman" w:cs="Times New Roman"/>
          <w:spacing w:val="-4"/>
          <w:sz w:val="24"/>
          <w:szCs w:val="24"/>
          <w:lang w:eastAsia="ru-RU"/>
        </w:rPr>
        <w:t>. Арґументи М. </w:t>
      </w:r>
      <w:proofErr w:type="spellStart"/>
      <w:r w:rsidRPr="000C604C">
        <w:rPr>
          <w:rFonts w:ascii="Times New Roman" w:eastAsia="Times New Roman" w:hAnsi="Times New Roman" w:cs="Times New Roman"/>
          <w:spacing w:val="-4"/>
          <w:sz w:val="24"/>
          <w:szCs w:val="24"/>
          <w:lang w:eastAsia="ru-RU"/>
        </w:rPr>
        <w:t>Ломоно</w:t>
      </w:r>
      <w:proofErr w:type="spellEnd"/>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sz w:val="24"/>
          <w:szCs w:val="24"/>
          <w:lang w:eastAsia="ru-RU"/>
        </w:rPr>
        <w:br/>
      </w:r>
      <w:r w:rsidRPr="000C604C">
        <w:rPr>
          <w:rFonts w:ascii="Times New Roman" w:eastAsia="Times New Roman" w:hAnsi="Times New Roman" w:cs="Times New Roman"/>
          <w:spacing w:val="-6"/>
          <w:sz w:val="24"/>
          <w:szCs w:val="24"/>
          <w:lang w:eastAsia="ru-RU"/>
        </w:rPr>
        <w:t xml:space="preserve">сова і В. </w:t>
      </w:r>
      <w:proofErr w:type="spellStart"/>
      <w:r w:rsidRPr="000C604C">
        <w:rPr>
          <w:rFonts w:ascii="Times New Roman" w:eastAsia="Times New Roman" w:hAnsi="Times New Roman" w:cs="Times New Roman"/>
          <w:spacing w:val="-6"/>
          <w:sz w:val="24"/>
          <w:szCs w:val="24"/>
          <w:lang w:eastAsia="ru-RU"/>
        </w:rPr>
        <w:t>Татіщева</w:t>
      </w:r>
      <w:proofErr w:type="spellEnd"/>
      <w:r w:rsidRPr="000C604C">
        <w:rPr>
          <w:rFonts w:ascii="Times New Roman" w:eastAsia="Times New Roman" w:hAnsi="Times New Roman" w:cs="Times New Roman"/>
          <w:spacing w:val="-6"/>
          <w:sz w:val="24"/>
          <w:szCs w:val="24"/>
          <w:lang w:eastAsia="ru-RU"/>
        </w:rPr>
        <w:t xml:space="preserve"> і сьогодні зберігають наукову значимість </w:t>
      </w:r>
      <w:r w:rsidRPr="000C604C">
        <w:rPr>
          <w:rFonts w:ascii="Times New Roman" w:eastAsia="Times New Roman" w:hAnsi="Times New Roman" w:cs="Times New Roman"/>
          <w:sz w:val="24"/>
          <w:szCs w:val="24"/>
          <w:lang w:eastAsia="ru-RU"/>
        </w:rPr>
        <w:t xml:space="preserve">та актуальність. </w:t>
      </w:r>
    </w:p>
    <w:p w14:paraId="20C32829"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Ґрунтовні наукові розвідки про походження руських княжих імен написали С. </w:t>
      </w:r>
      <w:proofErr w:type="spellStart"/>
      <w:r w:rsidRPr="000C604C">
        <w:rPr>
          <w:rFonts w:ascii="Times New Roman" w:eastAsia="Times New Roman" w:hAnsi="Times New Roman" w:cs="Times New Roman"/>
          <w:sz w:val="24"/>
          <w:szCs w:val="24"/>
          <w:lang w:eastAsia="ru-RU"/>
        </w:rPr>
        <w:t>Гедеонов</w:t>
      </w:r>
      <w:proofErr w:type="spellEnd"/>
      <w:r w:rsidRPr="000C604C">
        <w:rPr>
          <w:rFonts w:ascii="Times New Roman" w:eastAsia="Times New Roman" w:hAnsi="Times New Roman" w:cs="Times New Roman"/>
          <w:sz w:val="24"/>
          <w:szCs w:val="24"/>
          <w:lang w:eastAsia="ru-RU"/>
        </w:rPr>
        <w:t>, Д. Іловайський, В. </w:t>
      </w:r>
      <w:proofErr w:type="spellStart"/>
      <w:r w:rsidRPr="000C604C">
        <w:rPr>
          <w:rFonts w:ascii="Times New Roman" w:eastAsia="Times New Roman" w:hAnsi="Times New Roman" w:cs="Times New Roman"/>
          <w:sz w:val="24"/>
          <w:szCs w:val="24"/>
          <w:lang w:eastAsia="ru-RU"/>
        </w:rPr>
        <w:t>Юргевич</w:t>
      </w:r>
      <w:proofErr w:type="spellEnd"/>
      <w:r w:rsidRPr="000C604C">
        <w:rPr>
          <w:rFonts w:ascii="Times New Roman" w:eastAsia="Times New Roman" w:hAnsi="Times New Roman" w:cs="Times New Roman"/>
          <w:sz w:val="24"/>
          <w:szCs w:val="24"/>
          <w:lang w:eastAsia="ru-RU"/>
        </w:rPr>
        <w:t xml:space="preserve">. С. </w:t>
      </w:r>
      <w:proofErr w:type="spellStart"/>
      <w:r w:rsidRPr="000C604C">
        <w:rPr>
          <w:rFonts w:ascii="Times New Roman" w:eastAsia="Times New Roman" w:hAnsi="Times New Roman" w:cs="Times New Roman"/>
          <w:sz w:val="24"/>
          <w:szCs w:val="24"/>
          <w:lang w:eastAsia="ru-RU"/>
        </w:rPr>
        <w:t>Гедеонов</w:t>
      </w:r>
      <w:proofErr w:type="spellEnd"/>
      <w:r w:rsidRPr="000C604C">
        <w:rPr>
          <w:rFonts w:ascii="Times New Roman" w:eastAsia="Times New Roman" w:hAnsi="Times New Roman" w:cs="Times New Roman"/>
          <w:sz w:val="24"/>
          <w:szCs w:val="24"/>
          <w:lang w:eastAsia="ru-RU"/>
        </w:rPr>
        <w:t xml:space="preserve">, спростовуючи скандинавське </w:t>
      </w:r>
      <w:r w:rsidRPr="000C604C">
        <w:rPr>
          <w:rFonts w:ascii="Times New Roman" w:eastAsia="Times New Roman" w:hAnsi="Times New Roman" w:cs="Times New Roman"/>
          <w:spacing w:val="-4"/>
          <w:sz w:val="24"/>
          <w:szCs w:val="24"/>
          <w:lang w:eastAsia="ru-RU"/>
        </w:rPr>
        <w:t>походження імен Олег, вказував, що воно було відоме в руській</w:t>
      </w:r>
      <w:r w:rsidRPr="000C604C">
        <w:rPr>
          <w:rFonts w:ascii="Times New Roman" w:eastAsia="Times New Roman" w:hAnsi="Times New Roman" w:cs="Times New Roman"/>
          <w:sz w:val="24"/>
          <w:szCs w:val="24"/>
          <w:lang w:eastAsia="ru-RU"/>
        </w:rPr>
        <w:t xml:space="preserve"> усній народній традиції, зокрема, в билинах згадується герой </w:t>
      </w:r>
      <w:proofErr w:type="spellStart"/>
      <w:r w:rsidRPr="000C604C">
        <w:rPr>
          <w:rFonts w:ascii="Times New Roman" w:eastAsia="Times New Roman" w:hAnsi="Times New Roman" w:cs="Times New Roman"/>
          <w:sz w:val="24"/>
          <w:szCs w:val="24"/>
          <w:lang w:eastAsia="ru-RU"/>
        </w:rPr>
        <w:t>Вольга</w:t>
      </w:r>
      <w:proofErr w:type="spellEnd"/>
      <w:r w:rsidRPr="000C604C">
        <w:rPr>
          <w:rFonts w:ascii="Times New Roman" w:eastAsia="Times New Roman" w:hAnsi="Times New Roman" w:cs="Times New Roman"/>
          <w:sz w:val="24"/>
          <w:szCs w:val="24"/>
          <w:lang w:eastAsia="ru-RU"/>
        </w:rPr>
        <w:t xml:space="preserve"> Святославович і княгиню Ольгу літопи</w:t>
      </w:r>
      <w:r w:rsidRPr="000C604C">
        <w:rPr>
          <w:rFonts w:ascii="Times New Roman" w:eastAsia="Times New Roman" w:hAnsi="Times New Roman" w:cs="Times New Roman"/>
          <w:spacing w:val="-2"/>
          <w:sz w:val="24"/>
          <w:szCs w:val="24"/>
          <w:lang w:eastAsia="ru-RU"/>
        </w:rPr>
        <w:t xml:space="preserve">сець також кілька разів називає </w:t>
      </w:r>
      <w:proofErr w:type="spellStart"/>
      <w:r w:rsidRPr="000C604C">
        <w:rPr>
          <w:rFonts w:ascii="Times New Roman" w:eastAsia="Times New Roman" w:hAnsi="Times New Roman" w:cs="Times New Roman"/>
          <w:spacing w:val="-2"/>
          <w:sz w:val="24"/>
          <w:szCs w:val="24"/>
          <w:lang w:eastAsia="ru-RU"/>
        </w:rPr>
        <w:t>Вольгою</w:t>
      </w:r>
      <w:proofErr w:type="spellEnd"/>
      <w:r w:rsidRPr="000C604C">
        <w:rPr>
          <w:rFonts w:ascii="Times New Roman" w:eastAsia="Times New Roman" w:hAnsi="Times New Roman" w:cs="Times New Roman"/>
          <w:spacing w:val="-2"/>
          <w:sz w:val="24"/>
          <w:szCs w:val="24"/>
          <w:vertAlign w:val="superscript"/>
          <w:lang w:eastAsia="ru-RU"/>
        </w:rPr>
        <w:footnoteReference w:id="1098"/>
      </w:r>
      <w:r w:rsidRPr="000C604C">
        <w:rPr>
          <w:rFonts w:ascii="Times New Roman" w:eastAsia="Times New Roman" w:hAnsi="Times New Roman" w:cs="Times New Roman"/>
          <w:spacing w:val="-2"/>
          <w:sz w:val="24"/>
          <w:szCs w:val="24"/>
          <w:lang w:eastAsia="ru-RU"/>
        </w:rPr>
        <w:t>. Д. Іловайськ</w:t>
      </w:r>
      <w:r w:rsidRPr="000C604C">
        <w:rPr>
          <w:rFonts w:ascii="Times New Roman" w:eastAsia="Times New Roman" w:hAnsi="Times New Roman" w:cs="Times New Roman"/>
          <w:spacing w:val="-4"/>
          <w:sz w:val="24"/>
          <w:szCs w:val="24"/>
          <w:lang w:eastAsia="ru-RU"/>
        </w:rPr>
        <w:t xml:space="preserve">ий так само вважав, що імена Олег і Ігор були </w:t>
      </w:r>
      <w:r w:rsidRPr="000C604C">
        <w:rPr>
          <w:rFonts w:ascii="Times New Roman" w:eastAsia="Times New Roman" w:hAnsi="Times New Roman" w:cs="Times New Roman"/>
          <w:spacing w:val="2"/>
          <w:sz w:val="24"/>
          <w:szCs w:val="24"/>
          <w:lang w:eastAsia="ru-RU"/>
        </w:rPr>
        <w:t>місцевими, тобто, руськими. “Найбільш уживані історичні імена скандинавських князів, – вказував він, – Гаральд</w:t>
      </w:r>
      <w:r w:rsidRPr="000C604C">
        <w:rPr>
          <w:rFonts w:ascii="Times New Roman" w:eastAsia="Times New Roman" w:hAnsi="Times New Roman" w:cs="Times New Roman"/>
          <w:spacing w:val="-4"/>
          <w:sz w:val="24"/>
          <w:szCs w:val="24"/>
          <w:lang w:eastAsia="ru-RU"/>
        </w:rPr>
        <w:t>, Едмунд</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Олаф зовсім не зустрічаються в наших (тобто, в руських –</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pacing w:val="-4"/>
          <w:sz w:val="24"/>
          <w:szCs w:val="24"/>
          <w:lang w:eastAsia="ru-RU"/>
        </w:rPr>
        <w:t>Авт</w:t>
      </w:r>
      <w:proofErr w:type="spellEnd"/>
      <w:r w:rsidRPr="000C604C">
        <w:rPr>
          <w:rFonts w:ascii="Times New Roman" w:eastAsia="Times New Roman" w:hAnsi="Times New Roman" w:cs="Times New Roman"/>
          <w:spacing w:val="-4"/>
          <w:sz w:val="24"/>
          <w:szCs w:val="24"/>
          <w:lang w:eastAsia="ru-RU"/>
        </w:rPr>
        <w:t>.) князів”</w:t>
      </w:r>
      <w:r w:rsidRPr="000C604C">
        <w:rPr>
          <w:rFonts w:ascii="Times New Roman" w:eastAsia="Times New Roman" w:hAnsi="Times New Roman" w:cs="Times New Roman"/>
          <w:spacing w:val="-4"/>
          <w:sz w:val="24"/>
          <w:szCs w:val="24"/>
          <w:vertAlign w:val="superscript"/>
          <w:lang w:val="en-US" w:eastAsia="ru-RU"/>
        </w:rPr>
        <w:footnoteReference w:id="1099"/>
      </w:r>
      <w:r w:rsidRPr="000C604C">
        <w:rPr>
          <w:rFonts w:ascii="Times New Roman" w:eastAsia="Times New Roman" w:hAnsi="Times New Roman" w:cs="Times New Roman"/>
          <w:spacing w:val="-4"/>
          <w:sz w:val="24"/>
          <w:szCs w:val="24"/>
          <w:lang w:eastAsia="ru-RU"/>
        </w:rPr>
        <w:t>. З приводу походження імен дружинників</w:t>
      </w:r>
      <w:r w:rsidRPr="000C604C">
        <w:rPr>
          <w:rFonts w:ascii="Times New Roman" w:eastAsia="Times New Roman" w:hAnsi="Times New Roman" w:cs="Times New Roman"/>
          <w:sz w:val="24"/>
          <w:szCs w:val="24"/>
          <w:lang w:eastAsia="ru-RU"/>
        </w:rPr>
        <w:t xml:space="preserve"> князів Олега і Ігоря, названих в </w:t>
      </w:r>
      <w:proofErr w:type="spellStart"/>
      <w:r w:rsidRPr="000C604C">
        <w:rPr>
          <w:rFonts w:ascii="Times New Roman" w:eastAsia="Times New Roman" w:hAnsi="Times New Roman" w:cs="Times New Roman"/>
          <w:sz w:val="24"/>
          <w:szCs w:val="24"/>
          <w:lang w:eastAsia="ru-RU"/>
        </w:rPr>
        <w:t>русько</w:t>
      </w:r>
      <w:proofErr w:type="spellEnd"/>
      <w:r w:rsidRPr="000C604C">
        <w:rPr>
          <w:rFonts w:ascii="Times New Roman" w:eastAsia="Times New Roman" w:hAnsi="Times New Roman" w:cs="Times New Roman"/>
          <w:sz w:val="24"/>
          <w:szCs w:val="24"/>
          <w:lang w:eastAsia="ru-RU"/>
        </w:rPr>
        <w:t xml:space="preserve">-візантійських </w:t>
      </w:r>
      <w:r w:rsidRPr="000C604C">
        <w:rPr>
          <w:rFonts w:ascii="Times New Roman" w:eastAsia="Times New Roman" w:hAnsi="Times New Roman" w:cs="Times New Roman"/>
          <w:spacing w:val="-6"/>
          <w:sz w:val="24"/>
          <w:szCs w:val="24"/>
          <w:lang w:eastAsia="ru-RU"/>
        </w:rPr>
        <w:t>договорах, він писав, що вони походять “ з руської ономас</w:t>
      </w:r>
      <w:r w:rsidRPr="000C604C">
        <w:rPr>
          <w:rFonts w:ascii="Times New Roman" w:eastAsia="Times New Roman" w:hAnsi="Times New Roman" w:cs="Times New Roman"/>
          <w:spacing w:val="-4"/>
          <w:sz w:val="24"/>
          <w:szCs w:val="24"/>
          <w:lang w:eastAsia="ru-RU"/>
        </w:rPr>
        <w:t>тики язичницького періоду, частина їх потім зустрічається</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поруч з християнськими іменами в ХІ, ХІІ і навіть ХІІІ ст</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в різних областях Русі і тільки недосконалість філологіч</w:t>
      </w:r>
      <w:r w:rsidRPr="000C604C">
        <w:rPr>
          <w:rFonts w:ascii="Times New Roman" w:eastAsia="Times New Roman" w:hAnsi="Times New Roman" w:cs="Times New Roman"/>
          <w:spacing w:val="-6"/>
          <w:sz w:val="24"/>
          <w:szCs w:val="24"/>
          <w:lang w:eastAsia="ru-RU"/>
        </w:rPr>
        <w:t>них прийомів дозволяє пояснювати їх як виключно скандинавські</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vertAlign w:val="superscript"/>
          <w:lang w:val="en-US" w:eastAsia="ru-RU"/>
        </w:rPr>
        <w:footnoteReference w:id="1100"/>
      </w:r>
      <w:r w:rsidRPr="000C604C">
        <w:rPr>
          <w:rFonts w:ascii="Times New Roman" w:eastAsia="Times New Roman" w:hAnsi="Times New Roman" w:cs="Times New Roman"/>
          <w:sz w:val="24"/>
          <w:szCs w:val="24"/>
          <w:lang w:eastAsia="ru-RU"/>
        </w:rPr>
        <w:t xml:space="preserve"> Походженню імен руських князів і дружинників, їх зв'язку з язичницькими антропонімами </w:t>
      </w:r>
      <w:proofErr w:type="spellStart"/>
      <w:r w:rsidRPr="000C604C">
        <w:rPr>
          <w:rFonts w:ascii="Times New Roman" w:eastAsia="Times New Roman" w:hAnsi="Times New Roman" w:cs="Times New Roman"/>
          <w:sz w:val="24"/>
          <w:szCs w:val="24"/>
          <w:lang w:eastAsia="ru-RU"/>
        </w:rPr>
        <w:t>грунтовне</w:t>
      </w:r>
      <w:proofErr w:type="spellEnd"/>
      <w:r w:rsidRPr="000C604C">
        <w:rPr>
          <w:rFonts w:ascii="Times New Roman" w:eastAsia="Times New Roman" w:hAnsi="Times New Roman" w:cs="Times New Roman"/>
          <w:sz w:val="24"/>
          <w:szCs w:val="24"/>
          <w:lang w:eastAsia="ru-RU"/>
        </w:rPr>
        <w:t xml:space="preserve"> дослідження присвятив також В. </w:t>
      </w:r>
      <w:proofErr w:type="spellStart"/>
      <w:r w:rsidRPr="000C604C">
        <w:rPr>
          <w:rFonts w:ascii="Times New Roman" w:eastAsia="Times New Roman" w:hAnsi="Times New Roman" w:cs="Times New Roman"/>
          <w:sz w:val="24"/>
          <w:szCs w:val="24"/>
          <w:lang w:eastAsia="ru-RU"/>
        </w:rPr>
        <w:t>Юргевич</w:t>
      </w:r>
      <w:proofErr w:type="spellEnd"/>
      <w:r w:rsidRPr="000C604C">
        <w:rPr>
          <w:rFonts w:ascii="Times New Roman" w:eastAsia="Times New Roman" w:hAnsi="Times New Roman" w:cs="Times New Roman"/>
          <w:sz w:val="24"/>
          <w:szCs w:val="24"/>
          <w:vertAlign w:val="superscript"/>
          <w:lang w:eastAsia="ru-RU"/>
        </w:rPr>
        <w:footnoteReference w:id="1101"/>
      </w:r>
      <w:r w:rsidRPr="000C604C">
        <w:rPr>
          <w:rFonts w:ascii="Times New Roman" w:eastAsia="Times New Roman" w:hAnsi="Times New Roman" w:cs="Times New Roman"/>
          <w:sz w:val="24"/>
          <w:szCs w:val="24"/>
          <w:lang w:eastAsia="ru-RU"/>
        </w:rPr>
        <w:t>.</w:t>
      </w:r>
    </w:p>
    <w:p w14:paraId="79E86025"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Сучасні дослідники так само відзначають сумнівне </w:t>
      </w:r>
      <w:r w:rsidRPr="000C604C">
        <w:rPr>
          <w:rFonts w:ascii="Times New Roman" w:eastAsia="Times New Roman" w:hAnsi="Times New Roman" w:cs="Times New Roman"/>
          <w:spacing w:val="-2"/>
          <w:sz w:val="24"/>
          <w:szCs w:val="24"/>
          <w:lang w:eastAsia="ru-RU"/>
        </w:rPr>
        <w:t>скандинавське трактування імен Олег, Ольга, Ігор тільки</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6"/>
          <w:sz w:val="24"/>
          <w:szCs w:val="24"/>
          <w:lang w:eastAsia="ru-RU"/>
        </w:rPr>
        <w:t xml:space="preserve">на основі їх подібності до скандинавських </w:t>
      </w:r>
      <w:proofErr w:type="spellStart"/>
      <w:r w:rsidRPr="000C604C">
        <w:rPr>
          <w:rFonts w:ascii="Times New Roman" w:eastAsia="Times New Roman" w:hAnsi="Times New Roman" w:cs="Times New Roman"/>
          <w:spacing w:val="-6"/>
          <w:sz w:val="24"/>
          <w:szCs w:val="24"/>
          <w:lang w:eastAsia="ru-RU"/>
        </w:rPr>
        <w:t>Хельгу</w:t>
      </w:r>
      <w:proofErr w:type="spellEnd"/>
      <w:r w:rsidRPr="000C604C">
        <w:rPr>
          <w:rFonts w:ascii="Times New Roman" w:eastAsia="Times New Roman" w:hAnsi="Times New Roman" w:cs="Times New Roman"/>
          <w:spacing w:val="-6"/>
          <w:sz w:val="24"/>
          <w:szCs w:val="24"/>
          <w:lang w:eastAsia="ru-RU"/>
        </w:rPr>
        <w:t xml:space="preserve">, </w:t>
      </w:r>
      <w:proofErr w:type="spellStart"/>
      <w:r w:rsidRPr="000C604C">
        <w:rPr>
          <w:rFonts w:ascii="Times New Roman" w:eastAsia="Times New Roman" w:hAnsi="Times New Roman" w:cs="Times New Roman"/>
          <w:spacing w:val="-6"/>
          <w:sz w:val="24"/>
          <w:szCs w:val="24"/>
          <w:lang w:eastAsia="ru-RU"/>
        </w:rPr>
        <w:t>Хельга</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Інгвар</w:t>
      </w:r>
      <w:proofErr w:type="spellEnd"/>
      <w:r w:rsidRPr="000C604C">
        <w:rPr>
          <w:rFonts w:ascii="Times New Roman" w:eastAsia="Times New Roman" w:hAnsi="Times New Roman" w:cs="Times New Roman"/>
          <w:sz w:val="24"/>
          <w:szCs w:val="24"/>
          <w:lang w:eastAsia="ru-RU"/>
        </w:rPr>
        <w:t xml:space="preserve">. Доказом того, що ці імена не були пов’язані зі скандинавами є також той факт, що </w:t>
      </w:r>
      <w:proofErr w:type="spellStart"/>
      <w:r w:rsidRPr="000C604C">
        <w:rPr>
          <w:rFonts w:ascii="Times New Roman" w:eastAsia="Times New Roman" w:hAnsi="Times New Roman" w:cs="Times New Roman"/>
          <w:sz w:val="24"/>
          <w:szCs w:val="24"/>
          <w:lang w:eastAsia="ru-RU"/>
        </w:rPr>
        <w:t>ім</w:t>
      </w:r>
      <w:proofErr w:type="spellEnd"/>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я Ольга було поширене в середньовічній Чехії, на території якої практично не виявлено слідів перебування норманів</w:t>
      </w:r>
      <w:r w:rsidRPr="000C604C">
        <w:rPr>
          <w:rFonts w:ascii="Times New Roman" w:eastAsia="Times New Roman" w:hAnsi="Times New Roman" w:cs="Times New Roman"/>
          <w:sz w:val="24"/>
          <w:szCs w:val="24"/>
          <w:vertAlign w:val="superscript"/>
          <w:lang w:eastAsia="ru-RU"/>
        </w:rPr>
        <w:footnoteReference w:id="1102"/>
      </w:r>
      <w:r w:rsidRPr="000C604C">
        <w:rPr>
          <w:rFonts w:ascii="Times New Roman" w:eastAsia="Times New Roman" w:hAnsi="Times New Roman" w:cs="Times New Roman"/>
          <w:sz w:val="24"/>
          <w:szCs w:val="24"/>
          <w:lang w:eastAsia="ru-RU"/>
        </w:rPr>
        <w:t xml:space="preserve">. На думку дослідниці Л. Грот, у Швеції імена </w:t>
      </w:r>
      <w:proofErr w:type="spellStart"/>
      <w:r w:rsidRPr="000C604C">
        <w:rPr>
          <w:rFonts w:ascii="Times New Roman" w:eastAsia="Times New Roman" w:hAnsi="Times New Roman" w:cs="Times New Roman"/>
          <w:sz w:val="24"/>
          <w:szCs w:val="24"/>
          <w:lang w:eastAsia="ru-RU"/>
        </w:rPr>
        <w:t>Хельгу</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Хельга</w:t>
      </w:r>
      <w:proofErr w:type="spellEnd"/>
      <w:r w:rsidRPr="000C604C">
        <w:rPr>
          <w:rFonts w:ascii="Times New Roman" w:eastAsia="Times New Roman" w:hAnsi="Times New Roman" w:cs="Times New Roman"/>
          <w:sz w:val="24"/>
          <w:szCs w:val="24"/>
          <w:lang w:eastAsia="ru-RU"/>
        </w:rPr>
        <w:t xml:space="preserve">, що означають “святий”, “свята”, мали б з’явитися тільки після прийняття християнства, тобто не раніше другої половини Х ст., тоді як у літописі імена </w:t>
      </w:r>
      <w:r w:rsidRPr="000C604C">
        <w:rPr>
          <w:rFonts w:ascii="Times New Roman" w:eastAsia="Times New Roman" w:hAnsi="Times New Roman" w:cs="Times New Roman"/>
          <w:spacing w:val="-6"/>
          <w:sz w:val="24"/>
          <w:szCs w:val="24"/>
          <w:lang w:eastAsia="ru-RU"/>
        </w:rPr>
        <w:t xml:space="preserve">Олег і </w:t>
      </w:r>
      <w:r w:rsidRPr="000C604C">
        <w:rPr>
          <w:rFonts w:ascii="Times New Roman" w:eastAsia="Times New Roman" w:hAnsi="Times New Roman" w:cs="Times New Roman"/>
          <w:sz w:val="24"/>
          <w:szCs w:val="24"/>
          <w:lang w:eastAsia="ru-RU"/>
        </w:rPr>
        <w:t>Ольга</w:t>
      </w:r>
      <w:r w:rsidRPr="000C604C">
        <w:rPr>
          <w:rFonts w:ascii="Times New Roman" w:eastAsia="Times New Roman" w:hAnsi="Times New Roman" w:cs="Times New Roman"/>
          <w:sz w:val="24"/>
          <w:szCs w:val="24"/>
          <w:vertAlign w:val="superscript"/>
          <w:lang w:eastAsia="ru-RU"/>
        </w:rPr>
        <w:footnoteReference w:id="1103"/>
      </w:r>
      <w:r w:rsidRPr="000C604C">
        <w:rPr>
          <w:rFonts w:ascii="Times New Roman" w:eastAsia="Times New Roman" w:hAnsi="Times New Roman" w:cs="Times New Roman"/>
          <w:sz w:val="24"/>
          <w:szCs w:val="24"/>
          <w:lang w:eastAsia="ru-RU"/>
        </w:rPr>
        <w:t xml:space="preserve"> згадуються вже у ІХ–першій половині Х ст. Слушним</w:t>
      </w:r>
      <w:r w:rsidRPr="000C604C">
        <w:rPr>
          <w:rFonts w:ascii="Times New Roman" w:eastAsia="Times New Roman" w:hAnsi="Times New Roman" w:cs="Times New Roman"/>
          <w:spacing w:val="-4"/>
          <w:sz w:val="24"/>
          <w:szCs w:val="24"/>
          <w:lang w:eastAsia="ru-RU"/>
        </w:rPr>
        <w:t xml:space="preserve"> є також її зауваження, що прізвисько князя</w:t>
      </w:r>
      <w:r w:rsidRPr="000C604C">
        <w:rPr>
          <w:rFonts w:ascii="Times New Roman" w:eastAsia="Times New Roman" w:hAnsi="Times New Roman" w:cs="Times New Roman"/>
          <w:sz w:val="24"/>
          <w:szCs w:val="24"/>
          <w:lang w:eastAsia="ru-RU"/>
        </w:rPr>
        <w:t xml:space="preserve"> Олега “Віщий” свідчить про те, що він був </w:t>
      </w:r>
      <w:proofErr w:type="spellStart"/>
      <w:r w:rsidRPr="000C604C">
        <w:rPr>
          <w:rFonts w:ascii="Times New Roman" w:eastAsia="Times New Roman" w:hAnsi="Times New Roman" w:cs="Times New Roman"/>
          <w:sz w:val="24"/>
          <w:szCs w:val="24"/>
          <w:lang w:eastAsia="ru-RU"/>
        </w:rPr>
        <w:t>ведуном</w:t>
      </w:r>
      <w:proofErr w:type="spellEnd"/>
      <w:r w:rsidRPr="000C604C">
        <w:rPr>
          <w:rFonts w:ascii="Times New Roman" w:eastAsia="Times New Roman" w:hAnsi="Times New Roman" w:cs="Times New Roman"/>
          <w:sz w:val="24"/>
          <w:szCs w:val="24"/>
          <w:lang w:eastAsia="ru-RU"/>
        </w:rPr>
        <w:t xml:space="preserve">, тобто язичником, тим, хто здобував знання з допомогою </w:t>
      </w:r>
      <w:r w:rsidRPr="000C604C">
        <w:rPr>
          <w:rFonts w:ascii="Times New Roman" w:eastAsia="Times New Roman" w:hAnsi="Times New Roman" w:cs="Times New Roman"/>
          <w:spacing w:val="-6"/>
          <w:sz w:val="24"/>
          <w:szCs w:val="24"/>
          <w:lang w:eastAsia="ru-RU"/>
        </w:rPr>
        <w:t>волхвів та ворожіння, і воно є антагоністом християнського</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розуміння святості та поняття “святий”</w:t>
      </w:r>
      <w:r w:rsidRPr="000C604C">
        <w:rPr>
          <w:rFonts w:ascii="Times New Roman" w:eastAsia="Times New Roman" w:hAnsi="Times New Roman" w:cs="Times New Roman"/>
          <w:spacing w:val="-2"/>
          <w:sz w:val="24"/>
          <w:szCs w:val="24"/>
          <w:vertAlign w:val="superscript"/>
          <w:lang w:eastAsia="ru-RU"/>
        </w:rPr>
        <w:footnoteReference w:id="1104"/>
      </w:r>
      <w:r w:rsidRPr="000C604C">
        <w:rPr>
          <w:rFonts w:ascii="Times New Roman" w:eastAsia="Times New Roman" w:hAnsi="Times New Roman" w:cs="Times New Roman"/>
          <w:spacing w:val="-2"/>
          <w:sz w:val="24"/>
          <w:szCs w:val="24"/>
          <w:lang w:eastAsia="ru-RU"/>
        </w:rPr>
        <w:t>. Зв'язок слова</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6"/>
          <w:sz w:val="24"/>
          <w:szCs w:val="24"/>
          <w:lang w:eastAsia="ru-RU"/>
        </w:rPr>
        <w:t>“</w:t>
      </w:r>
      <w:r w:rsidRPr="000C604C">
        <w:rPr>
          <w:rFonts w:ascii="Times New Roman" w:eastAsia="Times New Roman" w:hAnsi="Times New Roman" w:cs="Times New Roman"/>
          <w:spacing w:val="-6"/>
          <w:sz w:val="24"/>
          <w:szCs w:val="24"/>
          <w:lang w:val="en-US" w:eastAsia="ru-RU"/>
        </w:rPr>
        <w:t>h</w:t>
      </w:r>
      <w:proofErr w:type="spellStart"/>
      <w:r w:rsidRPr="000C604C">
        <w:rPr>
          <w:rFonts w:ascii="Times New Roman" w:eastAsia="Times New Roman" w:hAnsi="Times New Roman" w:cs="Times New Roman"/>
          <w:spacing w:val="-6"/>
          <w:sz w:val="24"/>
          <w:szCs w:val="24"/>
          <w:lang w:eastAsia="ru-RU"/>
        </w:rPr>
        <w:t>elgе</w:t>
      </w:r>
      <w:proofErr w:type="spellEnd"/>
      <w:r w:rsidRPr="000C604C">
        <w:rPr>
          <w:rFonts w:ascii="Times New Roman" w:eastAsia="Times New Roman" w:hAnsi="Times New Roman" w:cs="Times New Roman"/>
          <w:spacing w:val="-6"/>
          <w:sz w:val="24"/>
          <w:szCs w:val="24"/>
          <w:lang w:eastAsia="ru-RU"/>
        </w:rPr>
        <w:t>’ (“святий”) та похідних від нього імен з поширенням</w:t>
      </w:r>
      <w:r w:rsidRPr="000C604C">
        <w:rPr>
          <w:rFonts w:ascii="Times New Roman" w:eastAsia="Times New Roman" w:hAnsi="Times New Roman" w:cs="Times New Roman"/>
          <w:sz w:val="24"/>
          <w:szCs w:val="24"/>
          <w:lang w:eastAsia="ru-RU"/>
        </w:rPr>
        <w:t xml:space="preserve"> християнства підтвердили дослідження ісландських саг. </w:t>
      </w:r>
      <w:r w:rsidRPr="000C604C">
        <w:rPr>
          <w:rFonts w:ascii="Times New Roman" w:eastAsia="Times New Roman" w:hAnsi="Times New Roman" w:cs="Times New Roman"/>
          <w:spacing w:val="-4"/>
          <w:sz w:val="24"/>
          <w:szCs w:val="24"/>
          <w:lang w:eastAsia="ru-RU"/>
        </w:rPr>
        <w:t xml:space="preserve">На їх основі Л. Грот дійшла до висновку, що </w:t>
      </w:r>
      <w:proofErr w:type="spellStart"/>
      <w:r w:rsidRPr="000C604C">
        <w:rPr>
          <w:rFonts w:ascii="Times New Roman" w:eastAsia="Times New Roman" w:hAnsi="Times New Roman" w:cs="Times New Roman"/>
          <w:spacing w:val="-4"/>
          <w:sz w:val="24"/>
          <w:szCs w:val="24"/>
          <w:lang w:eastAsia="ru-RU"/>
        </w:rPr>
        <w:t>імя</w:t>
      </w:r>
      <w:proofErr w:type="spellEnd"/>
      <w:r w:rsidRPr="000C604C">
        <w:rPr>
          <w:rFonts w:ascii="Times New Roman" w:eastAsia="Times New Roman" w:hAnsi="Times New Roman" w:cs="Times New Roman"/>
          <w:spacing w:val="-4"/>
          <w:sz w:val="24"/>
          <w:szCs w:val="24"/>
          <w:lang w:eastAsia="ru-RU"/>
        </w:rPr>
        <w:t xml:space="preserve"> “</w:t>
      </w:r>
      <w:proofErr w:type="spellStart"/>
      <w:r w:rsidRPr="000C604C">
        <w:rPr>
          <w:rFonts w:ascii="Times New Roman" w:eastAsia="Times New Roman" w:hAnsi="Times New Roman" w:cs="Times New Roman"/>
          <w:spacing w:val="-4"/>
          <w:sz w:val="24"/>
          <w:szCs w:val="24"/>
          <w:lang w:eastAsia="ru-RU"/>
        </w:rPr>
        <w:t>Helge</w:t>
      </w:r>
      <w:proofErr w:type="spellEnd"/>
      <w:r w:rsidRPr="000C604C">
        <w:rPr>
          <w:rFonts w:ascii="Times New Roman" w:eastAsia="Times New Roman" w:hAnsi="Times New Roman" w:cs="Times New Roman"/>
          <w:sz w:val="24"/>
          <w:szCs w:val="24"/>
          <w:lang w:eastAsia="ru-RU"/>
        </w:rPr>
        <w:t xml:space="preserve">”, яке вперше згадується у зведенні саг ХІІІ ст., з’явилося не раніше кінця ХІ–ХІІ ст., коли у Швеції поширюється </w:t>
      </w:r>
      <w:r w:rsidRPr="000C604C">
        <w:rPr>
          <w:rFonts w:ascii="Times New Roman" w:eastAsia="Times New Roman" w:hAnsi="Times New Roman" w:cs="Times New Roman"/>
          <w:spacing w:val="-2"/>
          <w:sz w:val="24"/>
          <w:szCs w:val="24"/>
          <w:lang w:eastAsia="ru-RU"/>
        </w:rPr>
        <w:t>християнство</w:t>
      </w:r>
      <w:r w:rsidRPr="000C604C">
        <w:rPr>
          <w:rFonts w:ascii="Times New Roman" w:eastAsia="Times New Roman" w:hAnsi="Times New Roman" w:cs="Times New Roman"/>
          <w:spacing w:val="-2"/>
          <w:sz w:val="24"/>
          <w:szCs w:val="24"/>
          <w:vertAlign w:val="superscript"/>
          <w:lang w:eastAsia="ru-RU"/>
        </w:rPr>
        <w:footnoteReference w:id="1105"/>
      </w:r>
      <w:r w:rsidRPr="000C604C">
        <w:rPr>
          <w:rFonts w:ascii="Times New Roman" w:eastAsia="Times New Roman" w:hAnsi="Times New Roman" w:cs="Times New Roman"/>
          <w:spacing w:val="-2"/>
          <w:sz w:val="24"/>
          <w:szCs w:val="24"/>
          <w:lang w:eastAsia="ru-RU"/>
        </w:rPr>
        <w:t>. Воно не має жодного зв’язку з руським</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іменем Олег, що набуло поширення кілька століть раніше</w:t>
      </w:r>
      <w:r w:rsidRPr="000C604C">
        <w:rPr>
          <w:rFonts w:ascii="Times New Roman" w:eastAsia="Times New Roman" w:hAnsi="Times New Roman" w:cs="Times New Roman"/>
          <w:sz w:val="24"/>
          <w:szCs w:val="24"/>
          <w:lang w:eastAsia="ru-RU"/>
        </w:rPr>
        <w:t xml:space="preserve">. </w:t>
      </w:r>
    </w:p>
    <w:p w14:paraId="62BD5A12"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На думку дослідників, так само не пов’язане зі сканд</w:t>
      </w:r>
      <w:r w:rsidRPr="000C604C">
        <w:rPr>
          <w:rFonts w:ascii="Times New Roman" w:eastAsia="Times New Roman" w:hAnsi="Times New Roman" w:cs="Times New Roman"/>
          <w:spacing w:val="-6"/>
          <w:sz w:val="24"/>
          <w:szCs w:val="24"/>
          <w:lang w:eastAsia="ru-RU"/>
        </w:rPr>
        <w:t>инавами ім’я Ігор. Свого часу історик Іван Івакін з’ясував</w:t>
      </w:r>
      <w:r w:rsidRPr="000C604C">
        <w:rPr>
          <w:rFonts w:ascii="Times New Roman" w:eastAsia="Times New Roman" w:hAnsi="Times New Roman" w:cs="Times New Roman"/>
          <w:sz w:val="24"/>
          <w:szCs w:val="24"/>
          <w:lang w:eastAsia="ru-RU"/>
        </w:rPr>
        <w:t xml:space="preserve">, що ім’я Ігор не має стосунку до скандинавського імені </w:t>
      </w:r>
      <w:proofErr w:type="spellStart"/>
      <w:r w:rsidRPr="000C604C">
        <w:rPr>
          <w:rFonts w:ascii="Times New Roman" w:eastAsia="Times New Roman" w:hAnsi="Times New Roman" w:cs="Times New Roman"/>
          <w:sz w:val="24"/>
          <w:szCs w:val="24"/>
          <w:lang w:eastAsia="ru-RU"/>
        </w:rPr>
        <w:t>Інгвар</w:t>
      </w:r>
      <w:proofErr w:type="spellEnd"/>
      <w:r w:rsidRPr="000C604C">
        <w:rPr>
          <w:rFonts w:ascii="Times New Roman" w:eastAsia="Times New Roman" w:hAnsi="Times New Roman" w:cs="Times New Roman"/>
          <w:sz w:val="24"/>
          <w:szCs w:val="24"/>
          <w:lang w:eastAsia="ru-RU"/>
        </w:rPr>
        <w:t xml:space="preserve">. Ім’я Ігор було відоме літописцям, починаючи від Х ст., а ім’я </w:t>
      </w:r>
      <w:proofErr w:type="spellStart"/>
      <w:r w:rsidRPr="000C604C">
        <w:rPr>
          <w:rFonts w:ascii="Times New Roman" w:eastAsia="Times New Roman" w:hAnsi="Times New Roman" w:cs="Times New Roman"/>
          <w:sz w:val="24"/>
          <w:szCs w:val="24"/>
          <w:lang w:eastAsia="ru-RU"/>
        </w:rPr>
        <w:t>Інгвар</w:t>
      </w:r>
      <w:proofErr w:type="spellEnd"/>
      <w:r w:rsidRPr="000C604C">
        <w:rPr>
          <w:rFonts w:ascii="Times New Roman" w:eastAsia="Times New Roman" w:hAnsi="Times New Roman" w:cs="Times New Roman"/>
          <w:sz w:val="24"/>
          <w:szCs w:val="24"/>
          <w:lang w:eastAsia="ru-RU"/>
        </w:rPr>
        <w:t xml:space="preserve"> з’являється на сторінках літописів </w:t>
      </w:r>
      <w:r w:rsidRPr="000C604C">
        <w:rPr>
          <w:rFonts w:ascii="Times New Roman" w:eastAsia="Times New Roman" w:hAnsi="Times New Roman" w:cs="Times New Roman"/>
          <w:spacing w:val="-2"/>
          <w:sz w:val="24"/>
          <w:szCs w:val="24"/>
          <w:lang w:eastAsia="ru-RU"/>
        </w:rPr>
        <w:t>лише наприкінці ХІІ–на початку ХІІІ ст. Ці імена на Русі</w:t>
      </w:r>
      <w:r w:rsidRPr="000C604C">
        <w:rPr>
          <w:rFonts w:ascii="Times New Roman" w:eastAsia="Times New Roman" w:hAnsi="Times New Roman" w:cs="Times New Roman"/>
          <w:sz w:val="24"/>
          <w:szCs w:val="24"/>
          <w:lang w:eastAsia="ru-RU"/>
        </w:rPr>
        <w:t xml:space="preserve"> розрізняли. Як зауважує І. Івакін, </w:t>
      </w:r>
      <w:r w:rsidRPr="000C604C">
        <w:rPr>
          <w:rFonts w:ascii="Times New Roman" w:eastAsia="Times New Roman" w:hAnsi="Times New Roman" w:cs="Times New Roman"/>
          <w:sz w:val="24"/>
          <w:szCs w:val="24"/>
          <w:lang w:eastAsia="ru-RU"/>
        </w:rPr>
        <w:lastRenderedPageBreak/>
        <w:t xml:space="preserve">“якщо б вони були одинакові, навіщо було б князю (рязанському – </w:t>
      </w:r>
      <w:proofErr w:type="spellStart"/>
      <w:r w:rsidRPr="000C604C">
        <w:rPr>
          <w:rFonts w:ascii="Times New Roman" w:eastAsia="Times New Roman" w:hAnsi="Times New Roman" w:cs="Times New Roman"/>
          <w:sz w:val="24"/>
          <w:szCs w:val="24"/>
          <w:lang w:eastAsia="ru-RU"/>
        </w:rPr>
        <w:t>Авт</w:t>
      </w:r>
      <w:proofErr w:type="spellEnd"/>
      <w:r w:rsidRPr="000C604C">
        <w:rPr>
          <w:rFonts w:ascii="Times New Roman" w:eastAsia="Times New Roman" w:hAnsi="Times New Roman" w:cs="Times New Roman"/>
          <w:sz w:val="24"/>
          <w:szCs w:val="24"/>
          <w:lang w:eastAsia="ru-RU"/>
        </w:rPr>
        <w:t xml:space="preserve">.) Ігорю Глібовичу (княжив з 1195 р.), давати своєму сину ім’я не Ігор, а </w:t>
      </w:r>
      <w:proofErr w:type="spellStart"/>
      <w:r w:rsidRPr="000C604C">
        <w:rPr>
          <w:rFonts w:ascii="Times New Roman" w:eastAsia="Times New Roman" w:hAnsi="Times New Roman" w:cs="Times New Roman"/>
          <w:sz w:val="24"/>
          <w:szCs w:val="24"/>
          <w:lang w:eastAsia="ru-RU"/>
        </w:rPr>
        <w:t>Інгвар</w:t>
      </w:r>
      <w:proofErr w:type="spellEnd"/>
      <w:r w:rsidRPr="000C604C">
        <w:rPr>
          <w:rFonts w:ascii="Times New Roman" w:eastAsia="Times New Roman" w:hAnsi="Times New Roman" w:cs="Times New Roman"/>
          <w:sz w:val="24"/>
          <w:szCs w:val="24"/>
          <w:lang w:eastAsia="ru-RU"/>
        </w:rPr>
        <w:t xml:space="preserve">. Але син його називався не Ігор </w:t>
      </w:r>
      <w:r w:rsidRPr="000C604C">
        <w:rPr>
          <w:rFonts w:ascii="Times New Roman" w:eastAsia="Times New Roman" w:hAnsi="Times New Roman" w:cs="Times New Roman"/>
          <w:spacing w:val="-2"/>
          <w:sz w:val="24"/>
          <w:szCs w:val="24"/>
          <w:lang w:eastAsia="ru-RU"/>
        </w:rPr>
        <w:t xml:space="preserve">Ігоревич (що було б </w:t>
      </w:r>
      <w:proofErr w:type="spellStart"/>
      <w:r w:rsidRPr="000C604C">
        <w:rPr>
          <w:rFonts w:ascii="Times New Roman" w:eastAsia="Times New Roman" w:hAnsi="Times New Roman" w:cs="Times New Roman"/>
          <w:spacing w:val="-2"/>
          <w:sz w:val="24"/>
          <w:szCs w:val="24"/>
          <w:lang w:eastAsia="ru-RU"/>
        </w:rPr>
        <w:t>логічно</w:t>
      </w:r>
      <w:proofErr w:type="spellEnd"/>
      <w:r w:rsidRPr="000C604C">
        <w:rPr>
          <w:rFonts w:ascii="Times New Roman" w:eastAsia="Times New Roman" w:hAnsi="Times New Roman" w:cs="Times New Roman"/>
          <w:spacing w:val="-2"/>
          <w:sz w:val="24"/>
          <w:szCs w:val="24"/>
          <w:lang w:eastAsia="ru-RU"/>
        </w:rPr>
        <w:t>, якщо б імена були тотожні –</w:t>
      </w:r>
      <w:r w:rsidRPr="000C604C">
        <w:rPr>
          <w:rFonts w:ascii="Times New Roman" w:eastAsia="Times New Roman" w:hAnsi="Times New Roman" w:cs="Times New Roman"/>
          <w:spacing w:val="-6"/>
          <w:sz w:val="24"/>
          <w:szCs w:val="24"/>
          <w:lang w:eastAsia="ru-RU"/>
        </w:rPr>
        <w:t xml:space="preserve"> </w:t>
      </w:r>
      <w:proofErr w:type="spellStart"/>
      <w:r w:rsidRPr="000C604C">
        <w:rPr>
          <w:rFonts w:ascii="Times New Roman" w:eastAsia="Times New Roman" w:hAnsi="Times New Roman" w:cs="Times New Roman"/>
          <w:spacing w:val="-6"/>
          <w:sz w:val="24"/>
          <w:szCs w:val="24"/>
          <w:lang w:eastAsia="ru-RU"/>
        </w:rPr>
        <w:t>Авт</w:t>
      </w:r>
      <w:proofErr w:type="spellEnd"/>
      <w:r w:rsidRPr="000C604C">
        <w:rPr>
          <w:rFonts w:ascii="Times New Roman" w:eastAsia="Times New Roman" w:hAnsi="Times New Roman" w:cs="Times New Roman"/>
          <w:i/>
          <w:spacing w:val="-6"/>
          <w:sz w:val="24"/>
          <w:szCs w:val="24"/>
          <w:lang w:eastAsia="ru-RU"/>
        </w:rPr>
        <w:t>.</w:t>
      </w:r>
      <w:r w:rsidRPr="000C604C">
        <w:rPr>
          <w:rFonts w:ascii="Times New Roman" w:eastAsia="Times New Roman" w:hAnsi="Times New Roman" w:cs="Times New Roman"/>
          <w:spacing w:val="-6"/>
          <w:sz w:val="24"/>
          <w:szCs w:val="24"/>
          <w:lang w:eastAsia="ru-RU"/>
        </w:rPr>
        <w:t xml:space="preserve">), а </w:t>
      </w:r>
      <w:proofErr w:type="spellStart"/>
      <w:r w:rsidRPr="000C604C">
        <w:rPr>
          <w:rFonts w:ascii="Times New Roman" w:eastAsia="Times New Roman" w:hAnsi="Times New Roman" w:cs="Times New Roman"/>
          <w:spacing w:val="-6"/>
          <w:sz w:val="24"/>
          <w:szCs w:val="24"/>
          <w:lang w:eastAsia="ru-RU"/>
        </w:rPr>
        <w:t>Інгвар</w:t>
      </w:r>
      <w:proofErr w:type="spellEnd"/>
      <w:r w:rsidRPr="000C604C">
        <w:rPr>
          <w:rFonts w:ascii="Times New Roman" w:eastAsia="Times New Roman" w:hAnsi="Times New Roman" w:cs="Times New Roman"/>
          <w:spacing w:val="-6"/>
          <w:sz w:val="24"/>
          <w:szCs w:val="24"/>
          <w:lang w:eastAsia="ru-RU"/>
        </w:rPr>
        <w:t xml:space="preserve"> Ігоревич”</w:t>
      </w:r>
      <w:r w:rsidRPr="000C604C">
        <w:rPr>
          <w:rFonts w:ascii="Times New Roman" w:eastAsia="Times New Roman" w:hAnsi="Times New Roman" w:cs="Times New Roman"/>
          <w:spacing w:val="-6"/>
          <w:sz w:val="24"/>
          <w:szCs w:val="24"/>
          <w:vertAlign w:val="superscript"/>
          <w:lang w:eastAsia="ru-RU"/>
        </w:rPr>
        <w:footnoteReference w:id="1106"/>
      </w:r>
      <w:r w:rsidRPr="000C604C">
        <w:rPr>
          <w:rFonts w:ascii="Times New Roman" w:eastAsia="Times New Roman" w:hAnsi="Times New Roman" w:cs="Times New Roman"/>
          <w:spacing w:val="-6"/>
          <w:sz w:val="24"/>
          <w:szCs w:val="24"/>
          <w:lang w:eastAsia="ru-RU"/>
        </w:rPr>
        <w:t>. Подібні імена зустрічаються</w:t>
      </w:r>
      <w:r w:rsidRPr="000C604C">
        <w:rPr>
          <w:rFonts w:ascii="Times New Roman" w:eastAsia="Times New Roman" w:hAnsi="Times New Roman" w:cs="Times New Roman"/>
          <w:sz w:val="24"/>
          <w:szCs w:val="24"/>
          <w:lang w:eastAsia="ru-RU"/>
        </w:rPr>
        <w:t xml:space="preserve"> в південних областях Європи задовго до появи тут скандинавів. Наприклад, в першій половині ІХ ст. в </w:t>
      </w:r>
      <w:proofErr w:type="spellStart"/>
      <w:r w:rsidRPr="000C604C">
        <w:rPr>
          <w:rFonts w:ascii="Times New Roman" w:eastAsia="Times New Roman" w:hAnsi="Times New Roman" w:cs="Times New Roman"/>
          <w:sz w:val="24"/>
          <w:szCs w:val="24"/>
          <w:lang w:eastAsia="ru-RU"/>
        </w:rPr>
        <w:t>Паннонії</w:t>
      </w:r>
      <w:proofErr w:type="spellEnd"/>
      <w:r w:rsidRPr="000C604C">
        <w:rPr>
          <w:rFonts w:ascii="Times New Roman" w:eastAsia="Times New Roman" w:hAnsi="Times New Roman" w:cs="Times New Roman"/>
          <w:sz w:val="24"/>
          <w:szCs w:val="24"/>
          <w:lang w:eastAsia="ru-RU"/>
        </w:rPr>
        <w:t xml:space="preserve">, заселеній у той час в основному </w:t>
      </w:r>
      <w:proofErr w:type="spellStart"/>
      <w:r w:rsidRPr="000C604C">
        <w:rPr>
          <w:rFonts w:ascii="Times New Roman" w:eastAsia="Times New Roman" w:hAnsi="Times New Roman" w:cs="Times New Roman"/>
          <w:sz w:val="24"/>
          <w:szCs w:val="24"/>
          <w:lang w:eastAsia="ru-RU"/>
        </w:rPr>
        <w:t>слов</w:t>
      </w:r>
      <w:proofErr w:type="spellEnd"/>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янами</w:t>
      </w:r>
      <w:proofErr w:type="spellEnd"/>
      <w:r w:rsidRPr="000C604C">
        <w:rPr>
          <w:rFonts w:ascii="Times New Roman" w:eastAsia="Times New Roman" w:hAnsi="Times New Roman" w:cs="Times New Roman"/>
          <w:sz w:val="24"/>
          <w:szCs w:val="24"/>
          <w:lang w:eastAsia="ru-RU"/>
        </w:rPr>
        <w:t xml:space="preserve"> і де не виявлено слідів скандинавів, </w:t>
      </w:r>
      <w:r w:rsidRPr="000C604C">
        <w:rPr>
          <w:rFonts w:ascii="Times New Roman" w:eastAsia="Times New Roman" w:hAnsi="Times New Roman" w:cs="Times New Roman"/>
          <w:spacing w:val="-4"/>
          <w:sz w:val="24"/>
          <w:szCs w:val="24"/>
          <w:lang w:eastAsia="ru-RU"/>
        </w:rPr>
        <w:t>був князь, який називався Інго. Варіантом імені Ігор було</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 xml:space="preserve">також ім’я </w:t>
      </w:r>
      <w:proofErr w:type="spellStart"/>
      <w:r w:rsidRPr="000C604C">
        <w:rPr>
          <w:rFonts w:ascii="Times New Roman" w:eastAsia="Times New Roman" w:hAnsi="Times New Roman" w:cs="Times New Roman"/>
          <w:spacing w:val="-4"/>
          <w:sz w:val="24"/>
          <w:szCs w:val="24"/>
          <w:lang w:eastAsia="ru-RU"/>
        </w:rPr>
        <w:t>Інгер</w:t>
      </w:r>
      <w:proofErr w:type="spellEnd"/>
      <w:r w:rsidRPr="000C604C">
        <w:rPr>
          <w:rFonts w:ascii="Times New Roman" w:eastAsia="Times New Roman" w:hAnsi="Times New Roman" w:cs="Times New Roman"/>
          <w:spacing w:val="-4"/>
          <w:sz w:val="24"/>
          <w:szCs w:val="24"/>
          <w:lang w:eastAsia="ru-RU"/>
        </w:rPr>
        <w:t>, яке згадується у візантійських джерелах</w:t>
      </w:r>
      <w:r w:rsidRPr="000C604C">
        <w:rPr>
          <w:rFonts w:ascii="Times New Roman" w:eastAsia="Times New Roman" w:hAnsi="Times New Roman" w:cs="Times New Roman"/>
          <w:sz w:val="24"/>
          <w:szCs w:val="24"/>
          <w:lang w:eastAsia="ru-RU"/>
        </w:rPr>
        <w:t xml:space="preserve">, зокрема так називався дід імператора Лева </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І (перша половина ІХ ст.), який, як вважають дослідники, був слов’янином.</w:t>
      </w:r>
    </w:p>
    <w:p w14:paraId="1535590E"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І. Івакін вказує, що в середньовіччі у скандинавів, </w:t>
      </w:r>
      <w:r w:rsidRPr="000C604C">
        <w:rPr>
          <w:rFonts w:ascii="Times New Roman" w:eastAsia="Times New Roman" w:hAnsi="Times New Roman" w:cs="Times New Roman"/>
          <w:spacing w:val="-4"/>
          <w:sz w:val="24"/>
          <w:szCs w:val="24"/>
          <w:lang w:eastAsia="ru-RU"/>
        </w:rPr>
        <w:t>слов’ян та інших народів існувала традиція, згідно з якою</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первістку під час хрещення давали ім’я дідуся або бабусі</w:t>
      </w:r>
      <w:r w:rsidRPr="000C604C">
        <w:rPr>
          <w:rFonts w:ascii="Times New Roman" w:eastAsia="Times New Roman" w:hAnsi="Times New Roman" w:cs="Times New Roman"/>
          <w:sz w:val="24"/>
          <w:szCs w:val="24"/>
          <w:lang w:eastAsia="ru-RU"/>
        </w:rPr>
        <w:t xml:space="preserve"> по батьківській лінії, а другим за народженням дітям – </w:t>
      </w:r>
      <w:r w:rsidRPr="000C604C">
        <w:rPr>
          <w:rFonts w:ascii="Times New Roman" w:eastAsia="Times New Roman" w:hAnsi="Times New Roman" w:cs="Times New Roman"/>
          <w:spacing w:val="-4"/>
          <w:sz w:val="24"/>
          <w:szCs w:val="24"/>
          <w:lang w:eastAsia="ru-RU"/>
        </w:rPr>
        <w:t>імена бабусь і дідусів по материнській лінії</w:t>
      </w:r>
      <w:r w:rsidRPr="000C604C">
        <w:rPr>
          <w:rFonts w:ascii="Times New Roman" w:eastAsia="Times New Roman" w:hAnsi="Times New Roman" w:cs="Times New Roman"/>
          <w:spacing w:val="-4"/>
          <w:sz w:val="24"/>
          <w:szCs w:val="24"/>
          <w:vertAlign w:val="superscript"/>
          <w:lang w:eastAsia="ru-RU"/>
        </w:rPr>
        <w:footnoteReference w:id="1107"/>
      </w:r>
      <w:r w:rsidRPr="000C604C">
        <w:rPr>
          <w:rFonts w:ascii="Times New Roman" w:eastAsia="Times New Roman" w:hAnsi="Times New Roman" w:cs="Times New Roman"/>
          <w:spacing w:val="-4"/>
          <w:sz w:val="24"/>
          <w:szCs w:val="24"/>
          <w:lang w:eastAsia="ru-RU"/>
        </w:rPr>
        <w:t>. Тому після</w:t>
      </w:r>
      <w:r w:rsidRPr="000C604C">
        <w:rPr>
          <w:rFonts w:ascii="Times New Roman" w:eastAsia="Times New Roman" w:hAnsi="Times New Roman" w:cs="Times New Roman"/>
          <w:sz w:val="24"/>
          <w:szCs w:val="24"/>
          <w:lang w:eastAsia="ru-RU"/>
        </w:rPr>
        <w:t xml:space="preserve"> одруження руських князів на чужоземках у їхніх дітей іноді з’являлися скандинавські й інші чужоземні імена: </w:t>
      </w:r>
      <w:r w:rsidRPr="000C604C">
        <w:rPr>
          <w:rFonts w:ascii="Times New Roman" w:eastAsia="Times New Roman" w:hAnsi="Times New Roman" w:cs="Times New Roman"/>
          <w:spacing w:val="-2"/>
          <w:sz w:val="24"/>
          <w:szCs w:val="24"/>
          <w:lang w:eastAsia="ru-RU"/>
        </w:rPr>
        <w:t xml:space="preserve">у князя Володимира Святославовича від дружини </w:t>
      </w:r>
      <w:proofErr w:type="spellStart"/>
      <w:r w:rsidRPr="000C604C">
        <w:rPr>
          <w:rFonts w:ascii="Times New Roman" w:eastAsia="Times New Roman" w:hAnsi="Times New Roman" w:cs="Times New Roman"/>
          <w:spacing w:val="-2"/>
          <w:sz w:val="24"/>
          <w:szCs w:val="24"/>
          <w:lang w:eastAsia="ru-RU"/>
        </w:rPr>
        <w:t>чехині</w:t>
      </w:r>
      <w:proofErr w:type="spellEnd"/>
      <w:r w:rsidRPr="000C604C">
        <w:rPr>
          <w:rFonts w:ascii="Times New Roman" w:eastAsia="Times New Roman" w:hAnsi="Times New Roman" w:cs="Times New Roman"/>
          <w:sz w:val="24"/>
          <w:szCs w:val="24"/>
          <w:lang w:eastAsia="ru-RU"/>
        </w:rPr>
        <w:t xml:space="preserve"> були сини з чеськими іменами Станіслав і </w:t>
      </w:r>
      <w:proofErr w:type="spellStart"/>
      <w:r w:rsidRPr="000C604C">
        <w:rPr>
          <w:rFonts w:ascii="Times New Roman" w:eastAsia="Times New Roman" w:hAnsi="Times New Roman" w:cs="Times New Roman"/>
          <w:sz w:val="24"/>
          <w:szCs w:val="24"/>
          <w:lang w:eastAsia="ru-RU"/>
        </w:rPr>
        <w:t>Вишеслав</w:t>
      </w:r>
      <w:proofErr w:type="spellEnd"/>
      <w:r w:rsidRPr="000C604C">
        <w:rPr>
          <w:rFonts w:ascii="Times New Roman" w:eastAsia="Times New Roman" w:hAnsi="Times New Roman" w:cs="Times New Roman"/>
          <w:sz w:val="24"/>
          <w:szCs w:val="24"/>
          <w:lang w:eastAsia="ru-RU"/>
        </w:rPr>
        <w:t xml:space="preserve">, у Володимира Мономаха від дружини англійки – син </w:t>
      </w:r>
      <w:r w:rsidRPr="000C604C">
        <w:rPr>
          <w:rFonts w:ascii="Times New Roman" w:eastAsia="Times New Roman" w:hAnsi="Times New Roman" w:cs="Times New Roman"/>
          <w:spacing w:val="-2"/>
          <w:sz w:val="24"/>
          <w:szCs w:val="24"/>
          <w:lang w:eastAsia="ru-RU"/>
        </w:rPr>
        <w:t>Мстислав–Гаральд, діти чернігівського князя Ростислава</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 xml:space="preserve">Михайловича від дружини-угорки називалися Бела, </w:t>
      </w:r>
      <w:proofErr w:type="spellStart"/>
      <w:r w:rsidRPr="000C604C">
        <w:rPr>
          <w:rFonts w:ascii="Times New Roman" w:eastAsia="Times New Roman" w:hAnsi="Times New Roman" w:cs="Times New Roman"/>
          <w:spacing w:val="-2"/>
          <w:sz w:val="24"/>
          <w:szCs w:val="24"/>
          <w:lang w:eastAsia="ru-RU"/>
        </w:rPr>
        <w:t>Міча</w:t>
      </w:r>
      <w:proofErr w:type="spellEnd"/>
      <w:r w:rsidRPr="000C604C">
        <w:rPr>
          <w:rFonts w:ascii="Times New Roman" w:eastAsia="Times New Roman" w:hAnsi="Times New Roman" w:cs="Times New Roman"/>
          <w:sz w:val="24"/>
          <w:szCs w:val="24"/>
          <w:lang w:eastAsia="ru-RU"/>
        </w:rPr>
        <w:t xml:space="preserve"> і </w:t>
      </w:r>
      <w:proofErr w:type="spellStart"/>
      <w:r w:rsidRPr="000C604C">
        <w:rPr>
          <w:rFonts w:ascii="Times New Roman" w:eastAsia="Times New Roman" w:hAnsi="Times New Roman" w:cs="Times New Roman"/>
          <w:sz w:val="24"/>
          <w:szCs w:val="24"/>
          <w:lang w:eastAsia="ru-RU"/>
        </w:rPr>
        <w:t>Кунгута</w:t>
      </w:r>
      <w:proofErr w:type="spellEnd"/>
      <w:r w:rsidRPr="000C604C">
        <w:rPr>
          <w:rFonts w:ascii="Times New Roman" w:eastAsia="Times New Roman" w:hAnsi="Times New Roman" w:cs="Times New Roman"/>
          <w:sz w:val="24"/>
          <w:szCs w:val="24"/>
          <w:lang w:eastAsia="ru-RU"/>
        </w:rPr>
        <w:t xml:space="preserve">, серед імен нащадків галицько-волинського князя Романа Мстиславовича після його одруження на грекині з’явилися імена популярні у Візантії – Данило, </w:t>
      </w:r>
      <w:r w:rsidRPr="000C604C">
        <w:rPr>
          <w:rFonts w:ascii="Times New Roman" w:eastAsia="Times New Roman" w:hAnsi="Times New Roman" w:cs="Times New Roman"/>
          <w:spacing w:val="-4"/>
          <w:sz w:val="24"/>
          <w:szCs w:val="24"/>
          <w:lang w:eastAsia="ru-RU"/>
        </w:rPr>
        <w:t>Лев, Іраклій, Софія. Так само діти скандинавських правителів</w:t>
      </w:r>
      <w:r w:rsidRPr="000C604C">
        <w:rPr>
          <w:rFonts w:ascii="Times New Roman" w:eastAsia="Times New Roman" w:hAnsi="Times New Roman" w:cs="Times New Roman"/>
          <w:sz w:val="24"/>
          <w:szCs w:val="24"/>
          <w:lang w:eastAsia="ru-RU"/>
        </w:rPr>
        <w:t xml:space="preserve">, дружини яких були </w:t>
      </w:r>
      <w:proofErr w:type="spellStart"/>
      <w:r w:rsidRPr="000C604C">
        <w:rPr>
          <w:rFonts w:ascii="Times New Roman" w:eastAsia="Times New Roman" w:hAnsi="Times New Roman" w:cs="Times New Roman"/>
          <w:sz w:val="24"/>
          <w:szCs w:val="24"/>
          <w:lang w:eastAsia="ru-RU"/>
        </w:rPr>
        <w:t>слов</w:t>
      </w:r>
      <w:proofErr w:type="spellEnd"/>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янками</w:t>
      </w:r>
      <w:proofErr w:type="spellEnd"/>
      <w:r w:rsidRPr="000C604C">
        <w:rPr>
          <w:rFonts w:ascii="Times New Roman" w:eastAsia="Times New Roman" w:hAnsi="Times New Roman" w:cs="Times New Roman"/>
          <w:sz w:val="24"/>
          <w:szCs w:val="24"/>
          <w:lang w:eastAsia="ru-RU"/>
        </w:rPr>
        <w:t xml:space="preserve">, мали </w:t>
      </w:r>
      <w:proofErr w:type="spellStart"/>
      <w:r w:rsidRPr="000C604C">
        <w:rPr>
          <w:rFonts w:ascii="Times New Roman" w:eastAsia="Times New Roman" w:hAnsi="Times New Roman" w:cs="Times New Roman"/>
          <w:sz w:val="24"/>
          <w:szCs w:val="24"/>
          <w:lang w:eastAsia="ru-RU"/>
        </w:rPr>
        <w:t>слов</w:t>
      </w:r>
      <w:proofErr w:type="spellEnd"/>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янські</w:t>
      </w:r>
      <w:proofErr w:type="spellEnd"/>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 xml:space="preserve">імена </w:t>
      </w:r>
      <w:proofErr w:type="spellStart"/>
      <w:r w:rsidRPr="000C604C">
        <w:rPr>
          <w:rFonts w:ascii="Times New Roman" w:eastAsia="Times New Roman" w:hAnsi="Times New Roman" w:cs="Times New Roman"/>
          <w:spacing w:val="-4"/>
          <w:sz w:val="24"/>
          <w:szCs w:val="24"/>
          <w:lang w:val="ru-RU" w:eastAsia="ru-RU"/>
        </w:rPr>
        <w:t>Яромир</w:t>
      </w:r>
      <w:proofErr w:type="spellEnd"/>
      <w:r w:rsidRPr="000C604C">
        <w:rPr>
          <w:rFonts w:ascii="Times New Roman" w:eastAsia="Times New Roman" w:hAnsi="Times New Roman" w:cs="Times New Roman"/>
          <w:spacing w:val="-4"/>
          <w:sz w:val="24"/>
          <w:szCs w:val="24"/>
          <w:lang w:val="ru-RU" w:eastAsia="ru-RU"/>
        </w:rPr>
        <w:t>, С</w:t>
      </w:r>
      <w:r w:rsidRPr="000C604C">
        <w:rPr>
          <w:rFonts w:ascii="Times New Roman" w:eastAsia="Times New Roman" w:hAnsi="Times New Roman" w:cs="Times New Roman"/>
          <w:spacing w:val="-4"/>
          <w:sz w:val="24"/>
          <w:szCs w:val="24"/>
          <w:lang w:eastAsia="ru-RU"/>
        </w:rPr>
        <w:t>в</w:t>
      </w:r>
      <w:proofErr w:type="spellStart"/>
      <w:r w:rsidRPr="000C604C">
        <w:rPr>
          <w:rFonts w:ascii="Times New Roman" w:eastAsia="Times New Roman" w:hAnsi="Times New Roman" w:cs="Times New Roman"/>
          <w:spacing w:val="-4"/>
          <w:sz w:val="24"/>
          <w:szCs w:val="24"/>
          <w:lang w:val="ru-RU" w:eastAsia="ru-RU"/>
        </w:rPr>
        <w:t>ятополк</w:t>
      </w:r>
      <w:proofErr w:type="spellEnd"/>
      <w:r w:rsidRPr="000C604C">
        <w:rPr>
          <w:rFonts w:ascii="Times New Roman" w:eastAsia="Times New Roman" w:hAnsi="Times New Roman" w:cs="Times New Roman"/>
          <w:spacing w:val="-4"/>
          <w:sz w:val="24"/>
          <w:szCs w:val="24"/>
          <w:lang w:val="ru-RU" w:eastAsia="ru-RU"/>
        </w:rPr>
        <w:t>, Борислав</w:t>
      </w:r>
      <w:r w:rsidRPr="000C604C">
        <w:rPr>
          <w:rFonts w:ascii="Times New Roman" w:eastAsia="Times New Roman" w:hAnsi="Times New Roman" w:cs="Times New Roman"/>
          <w:spacing w:val="-4"/>
          <w:sz w:val="24"/>
          <w:szCs w:val="24"/>
          <w:lang w:eastAsia="ru-RU"/>
        </w:rPr>
        <w:t xml:space="preserve">, </w:t>
      </w:r>
      <w:proofErr w:type="spellStart"/>
      <w:r w:rsidRPr="000C604C">
        <w:rPr>
          <w:rFonts w:ascii="Times New Roman" w:eastAsia="Times New Roman" w:hAnsi="Times New Roman" w:cs="Times New Roman"/>
          <w:spacing w:val="-4"/>
          <w:sz w:val="24"/>
          <w:szCs w:val="24"/>
          <w:lang w:eastAsia="ru-RU"/>
        </w:rPr>
        <w:t>Воіслава</w:t>
      </w:r>
      <w:proofErr w:type="spellEnd"/>
      <w:r w:rsidRPr="000C604C">
        <w:rPr>
          <w:rFonts w:ascii="Times New Roman" w:eastAsia="Times New Roman" w:hAnsi="Times New Roman" w:cs="Times New Roman"/>
          <w:spacing w:val="-4"/>
          <w:sz w:val="24"/>
          <w:szCs w:val="24"/>
          <w:lang w:val="ru-RU" w:eastAsia="ru-RU"/>
        </w:rPr>
        <w:t xml:space="preserve"> та </w:t>
      </w:r>
      <w:proofErr w:type="spellStart"/>
      <w:r w:rsidRPr="000C604C">
        <w:rPr>
          <w:rFonts w:ascii="Times New Roman" w:eastAsia="Times New Roman" w:hAnsi="Times New Roman" w:cs="Times New Roman"/>
          <w:spacing w:val="-4"/>
          <w:sz w:val="24"/>
          <w:szCs w:val="24"/>
          <w:lang w:val="ru-RU" w:eastAsia="ru-RU"/>
        </w:rPr>
        <w:t>ін</w:t>
      </w:r>
      <w:proofErr w:type="spellEnd"/>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 xml:space="preserve"> Що ж до</w:t>
      </w:r>
      <w:r w:rsidRPr="000C604C">
        <w:rPr>
          <w:rFonts w:ascii="Times New Roman" w:eastAsia="Times New Roman" w:hAnsi="Times New Roman" w:cs="Times New Roman"/>
          <w:sz w:val="24"/>
          <w:szCs w:val="24"/>
          <w:lang w:eastAsia="ru-RU"/>
        </w:rPr>
        <w:t xml:space="preserve"> появи чужоземних імен у княжих дружинників, які, ймовірно, також мали місце, то вони могли з’явитися внаслідок</w:t>
      </w:r>
      <w:r w:rsidRPr="000C604C">
        <w:rPr>
          <w:rFonts w:ascii="Times New Roman" w:eastAsia="Times New Roman" w:hAnsi="Times New Roman" w:cs="Times New Roman"/>
          <w:spacing w:val="-6"/>
          <w:sz w:val="24"/>
          <w:szCs w:val="24"/>
          <w:lang w:eastAsia="ru-RU"/>
        </w:rPr>
        <w:t xml:space="preserve"> переймання імен у сусідніх народів</w:t>
      </w:r>
      <w:r w:rsidRPr="000C604C">
        <w:rPr>
          <w:rFonts w:ascii="Times New Roman" w:eastAsia="Times New Roman" w:hAnsi="Times New Roman" w:cs="Times New Roman"/>
          <w:sz w:val="24"/>
          <w:szCs w:val="24"/>
          <w:lang w:eastAsia="ru-RU"/>
        </w:rPr>
        <w:t xml:space="preserve">. Свого часу Йордан вказував на цей звичай у сусідніх племен. “Усі знають, – писав він, – і звертали увагу, наскільки в </w:t>
      </w:r>
      <w:r w:rsidRPr="000C604C">
        <w:rPr>
          <w:rFonts w:ascii="Times New Roman" w:eastAsia="Times New Roman" w:hAnsi="Times New Roman" w:cs="Times New Roman"/>
          <w:spacing w:val="-2"/>
          <w:sz w:val="24"/>
          <w:szCs w:val="24"/>
          <w:lang w:eastAsia="ru-RU"/>
        </w:rPr>
        <w:t>звичаї племен переймати великою мірою імена: у римлян –</w:t>
      </w:r>
      <w:r w:rsidRPr="000C604C">
        <w:rPr>
          <w:rFonts w:ascii="Times New Roman" w:eastAsia="Times New Roman" w:hAnsi="Times New Roman" w:cs="Times New Roman"/>
          <w:sz w:val="24"/>
          <w:szCs w:val="24"/>
          <w:lang w:eastAsia="ru-RU"/>
        </w:rPr>
        <w:t xml:space="preserve"> македонські, у греків – римські, у сарматів – германські. Готи ж переважно запозичають імена гунські”</w:t>
      </w:r>
      <w:r w:rsidRPr="000C604C">
        <w:rPr>
          <w:rFonts w:ascii="Times New Roman" w:eastAsia="Times New Roman" w:hAnsi="Times New Roman" w:cs="Times New Roman"/>
          <w:sz w:val="24"/>
          <w:szCs w:val="24"/>
          <w:vertAlign w:val="superscript"/>
          <w:lang w:eastAsia="ru-RU"/>
        </w:rPr>
        <w:footnoteReference w:id="1108"/>
      </w:r>
      <w:r w:rsidRPr="000C604C">
        <w:rPr>
          <w:rFonts w:ascii="Times New Roman" w:eastAsia="Times New Roman" w:hAnsi="Times New Roman" w:cs="Times New Roman"/>
          <w:sz w:val="24"/>
          <w:szCs w:val="24"/>
          <w:lang w:eastAsia="ru-RU"/>
        </w:rPr>
        <w:t>.</w:t>
      </w:r>
    </w:p>
    <w:p w14:paraId="3AA632DF"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Сучасні дослідники руських середньовічних антропонімів ще категоричніші у своїх висновках щодо похо</w:t>
      </w:r>
      <w:r w:rsidRPr="000C604C">
        <w:rPr>
          <w:rFonts w:ascii="Times New Roman" w:eastAsia="Times New Roman" w:hAnsi="Times New Roman" w:cs="Times New Roman"/>
          <w:spacing w:val="-4"/>
          <w:sz w:val="24"/>
          <w:szCs w:val="24"/>
          <w:lang w:eastAsia="ru-RU"/>
        </w:rPr>
        <w:t>дження княжих імен. Вони наголошують стійку традицію</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іменування в княжих родах, яка склалася ще до хрещення</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Русі, і вказують, що найменування було складовою культу</w:t>
      </w:r>
      <w:r w:rsidRPr="000C604C">
        <w:rPr>
          <w:rFonts w:ascii="Times New Roman" w:eastAsia="Times New Roman" w:hAnsi="Times New Roman" w:cs="Times New Roman"/>
          <w:sz w:val="24"/>
          <w:szCs w:val="24"/>
          <w:lang w:eastAsia="ru-RU"/>
        </w:rPr>
        <w:t xml:space="preserve"> роду і підтримувало його безперервність. Вибір імені </w:t>
      </w:r>
      <w:r w:rsidRPr="000C604C">
        <w:rPr>
          <w:rFonts w:ascii="Times New Roman" w:eastAsia="Times New Roman" w:hAnsi="Times New Roman" w:cs="Times New Roman"/>
          <w:spacing w:val="4"/>
          <w:sz w:val="24"/>
          <w:szCs w:val="24"/>
          <w:lang w:eastAsia="ru-RU"/>
        </w:rPr>
        <w:t>був також тісно пов'язаний з успадкуванням прав</w:t>
      </w:r>
      <w:r w:rsidRPr="000C604C">
        <w:rPr>
          <w:rFonts w:ascii="Times New Roman" w:eastAsia="Times New Roman" w:hAnsi="Times New Roman" w:cs="Times New Roman"/>
          <w:sz w:val="24"/>
          <w:szCs w:val="24"/>
          <w:lang w:eastAsia="ru-RU"/>
        </w:rPr>
        <w:t>, стра</w:t>
      </w:r>
      <w:r w:rsidRPr="000C604C">
        <w:rPr>
          <w:rFonts w:ascii="Times New Roman" w:eastAsia="Times New Roman" w:hAnsi="Times New Roman" w:cs="Times New Roman"/>
          <w:spacing w:val="-4"/>
          <w:sz w:val="24"/>
          <w:szCs w:val="24"/>
          <w:lang w:eastAsia="ru-RU"/>
        </w:rPr>
        <w:t>тегією влади і політичною боротьбою</w:t>
      </w:r>
      <w:r w:rsidRPr="000C604C">
        <w:rPr>
          <w:rFonts w:ascii="Times New Roman" w:eastAsia="Times New Roman" w:hAnsi="Times New Roman" w:cs="Times New Roman"/>
          <w:spacing w:val="-4"/>
          <w:sz w:val="24"/>
          <w:szCs w:val="24"/>
          <w:vertAlign w:val="superscript"/>
          <w:lang w:eastAsia="ru-RU"/>
        </w:rPr>
        <w:footnoteReference w:id="1109"/>
      </w:r>
      <w:r w:rsidRPr="000C604C">
        <w:rPr>
          <w:rFonts w:ascii="Times New Roman" w:eastAsia="Times New Roman" w:hAnsi="Times New Roman" w:cs="Times New Roman"/>
          <w:spacing w:val="-4"/>
          <w:sz w:val="24"/>
          <w:szCs w:val="24"/>
          <w:lang w:eastAsia="ru-RU"/>
        </w:rPr>
        <w:t xml:space="preserve">. </w:t>
      </w:r>
      <w:r w:rsidRPr="000C604C">
        <w:rPr>
          <w:rFonts w:ascii="Times New Roman" w:eastAsia="Times New Roman" w:hAnsi="Times New Roman" w:cs="Times New Roman"/>
          <w:spacing w:val="2"/>
          <w:sz w:val="24"/>
          <w:szCs w:val="24"/>
          <w:lang w:eastAsia="ru-RU"/>
        </w:rPr>
        <w:t xml:space="preserve">Одним з головних принципів при виборі імені княжичів було найменування на честь померлого </w:t>
      </w:r>
      <w:proofErr w:type="spellStart"/>
      <w:r w:rsidRPr="000C604C">
        <w:rPr>
          <w:rFonts w:ascii="Times New Roman" w:eastAsia="Times New Roman" w:hAnsi="Times New Roman" w:cs="Times New Roman"/>
          <w:spacing w:val="2"/>
          <w:sz w:val="24"/>
          <w:szCs w:val="24"/>
          <w:lang w:eastAsia="ru-RU"/>
        </w:rPr>
        <w:t>предка</w:t>
      </w:r>
      <w:proofErr w:type="spellEnd"/>
      <w:r w:rsidRPr="000C604C">
        <w:rPr>
          <w:rFonts w:ascii="Times New Roman" w:eastAsia="Times New Roman" w:hAnsi="Times New Roman" w:cs="Times New Roman"/>
          <w:spacing w:val="2"/>
          <w:sz w:val="24"/>
          <w:szCs w:val="24"/>
          <w:lang w:eastAsia="ru-RU"/>
        </w:rPr>
        <w:t xml:space="preserve"> найчастіше</w:t>
      </w:r>
      <w:r w:rsidRPr="000C604C">
        <w:rPr>
          <w:rFonts w:ascii="Times New Roman" w:eastAsia="Times New Roman" w:hAnsi="Times New Roman" w:cs="Times New Roman"/>
          <w:sz w:val="24"/>
          <w:szCs w:val="24"/>
          <w:lang w:eastAsia="ru-RU"/>
        </w:rPr>
        <w:t xml:space="preserve"> по батьківській лінії. Воно завжди було спробою визначити </w:t>
      </w:r>
      <w:r w:rsidRPr="000C604C">
        <w:rPr>
          <w:rFonts w:ascii="Times New Roman" w:eastAsia="Times New Roman" w:hAnsi="Times New Roman" w:cs="Times New Roman"/>
          <w:spacing w:val="-2"/>
          <w:sz w:val="24"/>
          <w:szCs w:val="24"/>
          <w:lang w:eastAsia="ru-RU"/>
        </w:rPr>
        <w:t xml:space="preserve">династичні перспективи </w:t>
      </w:r>
      <w:proofErr w:type="spellStart"/>
      <w:r w:rsidRPr="000C604C">
        <w:rPr>
          <w:rFonts w:ascii="Times New Roman" w:eastAsia="Times New Roman" w:hAnsi="Times New Roman" w:cs="Times New Roman"/>
          <w:spacing w:val="-2"/>
          <w:sz w:val="24"/>
          <w:szCs w:val="24"/>
          <w:lang w:eastAsia="ru-RU"/>
        </w:rPr>
        <w:t>нащадка</w:t>
      </w:r>
      <w:proofErr w:type="spellEnd"/>
      <w:r w:rsidRPr="000C604C">
        <w:rPr>
          <w:rFonts w:ascii="Times New Roman" w:eastAsia="Times New Roman" w:hAnsi="Times New Roman" w:cs="Times New Roman"/>
          <w:spacing w:val="-2"/>
          <w:sz w:val="24"/>
          <w:szCs w:val="24"/>
          <w:lang w:eastAsia="ru-RU"/>
        </w:rPr>
        <w:t xml:space="preserve">. Іноді дитина могла </w:t>
      </w:r>
      <w:r w:rsidRPr="000C604C">
        <w:rPr>
          <w:rFonts w:ascii="Times New Roman" w:eastAsia="Times New Roman" w:hAnsi="Times New Roman" w:cs="Times New Roman"/>
          <w:sz w:val="24"/>
          <w:szCs w:val="24"/>
          <w:lang w:eastAsia="ru-RU"/>
        </w:rPr>
        <w:t xml:space="preserve">отримати друге (хрестильне) </w:t>
      </w:r>
      <w:proofErr w:type="spellStart"/>
      <w:r w:rsidRPr="000C604C">
        <w:rPr>
          <w:rFonts w:ascii="Times New Roman" w:eastAsia="Times New Roman" w:hAnsi="Times New Roman" w:cs="Times New Roman"/>
          <w:sz w:val="24"/>
          <w:szCs w:val="24"/>
          <w:lang w:eastAsia="ru-RU"/>
        </w:rPr>
        <w:t>ім</w:t>
      </w:r>
      <w:proofErr w:type="spellEnd"/>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я з роду матері, як </w:t>
      </w:r>
      <w:r w:rsidRPr="000C604C">
        <w:rPr>
          <w:rFonts w:ascii="Times New Roman" w:eastAsia="Times New Roman" w:hAnsi="Times New Roman" w:cs="Times New Roman"/>
          <w:spacing w:val="-4"/>
          <w:sz w:val="24"/>
          <w:szCs w:val="24"/>
          <w:lang w:eastAsia="ru-RU"/>
        </w:rPr>
        <w:t>наприклад син Володимира Мономаха Мстислав-Гаральд</w:t>
      </w:r>
      <w:r w:rsidRPr="000C604C">
        <w:rPr>
          <w:rFonts w:ascii="Times New Roman" w:eastAsia="Times New Roman" w:hAnsi="Times New Roman" w:cs="Times New Roman"/>
          <w:sz w:val="24"/>
          <w:szCs w:val="24"/>
          <w:lang w:eastAsia="ru-RU"/>
        </w:rPr>
        <w:t xml:space="preserve">. В рідкісних випадках </w:t>
      </w:r>
      <w:proofErr w:type="spellStart"/>
      <w:r w:rsidRPr="000C604C">
        <w:rPr>
          <w:rFonts w:ascii="Times New Roman" w:eastAsia="Times New Roman" w:hAnsi="Times New Roman" w:cs="Times New Roman"/>
          <w:sz w:val="24"/>
          <w:szCs w:val="24"/>
          <w:lang w:eastAsia="ru-RU"/>
        </w:rPr>
        <w:t>ім</w:t>
      </w:r>
      <w:proofErr w:type="spellEnd"/>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я могло бути запозичене ззовні </w:t>
      </w:r>
      <w:r w:rsidRPr="000C604C">
        <w:rPr>
          <w:rFonts w:ascii="Times New Roman" w:eastAsia="Times New Roman" w:hAnsi="Times New Roman" w:cs="Times New Roman"/>
          <w:spacing w:val="-2"/>
          <w:sz w:val="24"/>
          <w:szCs w:val="24"/>
          <w:lang w:eastAsia="ru-RU"/>
        </w:rPr>
        <w:t>від знатного родича-покровителя (наприклад, візантійського</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імператора), але то були радше виключення</w:t>
      </w:r>
      <w:r w:rsidRPr="000C604C">
        <w:rPr>
          <w:rFonts w:ascii="Times New Roman" w:eastAsia="Times New Roman" w:hAnsi="Times New Roman" w:cs="Times New Roman"/>
          <w:spacing w:val="4"/>
          <w:sz w:val="24"/>
          <w:szCs w:val="24"/>
          <w:vertAlign w:val="superscript"/>
          <w:lang w:eastAsia="ru-RU"/>
        </w:rPr>
        <w:footnoteReference w:id="1110"/>
      </w:r>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sz w:val="24"/>
          <w:szCs w:val="24"/>
          <w:lang w:eastAsia="ru-RU"/>
        </w:rPr>
        <w:t xml:space="preserve"> Історики відзначають консервативний характер династичної традиції найменування і як доказ наводять той факт, що руських князів називають династичними язичницькими іменами ще впродовж кількох століть після </w:t>
      </w:r>
      <w:r w:rsidRPr="000C604C">
        <w:rPr>
          <w:rFonts w:ascii="Times New Roman" w:eastAsia="Times New Roman" w:hAnsi="Times New Roman" w:cs="Times New Roman"/>
          <w:spacing w:val="-2"/>
          <w:sz w:val="24"/>
          <w:szCs w:val="24"/>
          <w:lang w:eastAsia="ru-RU"/>
        </w:rPr>
        <w:t>хрещення. Вибір імені, на їхню думку, “втілює своєрідну</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історію княжого роду, а частково і концентровану історію</w:t>
      </w:r>
      <w:r w:rsidRPr="000C604C">
        <w:rPr>
          <w:rFonts w:ascii="Times New Roman" w:eastAsia="Times New Roman" w:hAnsi="Times New Roman" w:cs="Times New Roman"/>
          <w:sz w:val="24"/>
          <w:szCs w:val="24"/>
          <w:lang w:eastAsia="ru-RU"/>
        </w:rPr>
        <w:t xml:space="preserve"> країни, де цей рід правив”</w:t>
      </w:r>
      <w:r w:rsidRPr="000C604C">
        <w:rPr>
          <w:rFonts w:ascii="Times New Roman" w:eastAsia="Times New Roman" w:hAnsi="Times New Roman" w:cs="Times New Roman"/>
          <w:sz w:val="24"/>
          <w:szCs w:val="24"/>
          <w:vertAlign w:val="superscript"/>
          <w:lang w:val="en-US" w:eastAsia="ru-RU"/>
        </w:rPr>
        <w:footnoteReference w:id="1111"/>
      </w:r>
      <w:r w:rsidRPr="000C604C">
        <w:rPr>
          <w:rFonts w:ascii="Times New Roman" w:eastAsia="Times New Roman" w:hAnsi="Times New Roman" w:cs="Times New Roman"/>
          <w:sz w:val="24"/>
          <w:szCs w:val="24"/>
          <w:lang w:eastAsia="ru-RU"/>
        </w:rPr>
        <w:t xml:space="preserve">. </w:t>
      </w:r>
    </w:p>
    <w:p w14:paraId="14FA651D"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Консерватизм у виборі імен для нащадків був властивий не тільки руській княжій династії. Так само міцно трималися за свої родові імена поморські </w:t>
      </w:r>
      <w:proofErr w:type="spellStart"/>
      <w:r w:rsidRPr="000C604C">
        <w:rPr>
          <w:rFonts w:ascii="Times New Roman" w:eastAsia="Times New Roman" w:hAnsi="Times New Roman" w:cs="Times New Roman"/>
          <w:sz w:val="24"/>
          <w:szCs w:val="24"/>
          <w:lang w:eastAsia="ru-RU"/>
        </w:rPr>
        <w:t>слов</w:t>
      </w:r>
      <w:proofErr w:type="spellEnd"/>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янські</w:t>
      </w:r>
      <w:proofErr w:type="spellEnd"/>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князі. Незважаючи на онімечення в ХІІІ ст., вони продовжували</w:t>
      </w:r>
      <w:r w:rsidRPr="000C604C">
        <w:rPr>
          <w:rFonts w:ascii="Times New Roman" w:eastAsia="Times New Roman" w:hAnsi="Times New Roman" w:cs="Times New Roman"/>
          <w:sz w:val="24"/>
          <w:szCs w:val="24"/>
          <w:lang w:eastAsia="ru-RU"/>
        </w:rPr>
        <w:t xml:space="preserve"> використовувати </w:t>
      </w:r>
      <w:r w:rsidRPr="000C604C">
        <w:rPr>
          <w:rFonts w:ascii="Times New Roman" w:eastAsia="Times New Roman" w:hAnsi="Times New Roman" w:cs="Times New Roman"/>
          <w:spacing w:val="-4"/>
          <w:sz w:val="24"/>
          <w:szCs w:val="24"/>
          <w:lang w:eastAsia="ru-RU"/>
        </w:rPr>
        <w:t xml:space="preserve">свої династичні імена </w:t>
      </w:r>
      <w:r w:rsidRPr="000C604C">
        <w:rPr>
          <w:rFonts w:ascii="Times New Roman" w:eastAsia="Times New Roman" w:hAnsi="Times New Roman" w:cs="Times New Roman"/>
          <w:sz w:val="24"/>
          <w:szCs w:val="24"/>
          <w:lang w:eastAsia="ru-RU"/>
        </w:rPr>
        <w:t>ще майже чотириста років</w:t>
      </w:r>
      <w:r w:rsidRPr="000C604C">
        <w:rPr>
          <w:rFonts w:ascii="Times New Roman" w:eastAsia="Times New Roman" w:hAnsi="Times New Roman" w:cs="Times New Roman"/>
          <w:spacing w:val="-4"/>
          <w:sz w:val="24"/>
          <w:szCs w:val="24"/>
          <w:lang w:eastAsia="ru-RU"/>
        </w:rPr>
        <w:t xml:space="preserve"> – до 1637 р., коли помер останній</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представник роду. Попри асиміляцію з німцями, аж до</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вигасання</w:t>
      </w:r>
      <w:proofErr w:type="spellEnd"/>
      <w:r w:rsidRPr="000C604C">
        <w:rPr>
          <w:rFonts w:ascii="Times New Roman" w:eastAsia="Times New Roman" w:hAnsi="Times New Roman" w:cs="Times New Roman"/>
          <w:sz w:val="24"/>
          <w:szCs w:val="24"/>
          <w:lang w:eastAsia="ru-RU"/>
        </w:rPr>
        <w:t xml:space="preserve"> княжого роду продовжували носити свої династичні </w:t>
      </w:r>
      <w:proofErr w:type="spellStart"/>
      <w:r w:rsidRPr="000C604C">
        <w:rPr>
          <w:rFonts w:ascii="Times New Roman" w:eastAsia="Times New Roman" w:hAnsi="Times New Roman" w:cs="Times New Roman"/>
          <w:sz w:val="24"/>
          <w:szCs w:val="24"/>
          <w:lang w:eastAsia="ru-RU"/>
        </w:rPr>
        <w:t>слов</w:t>
      </w:r>
      <w:proofErr w:type="spellEnd"/>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янські</w:t>
      </w:r>
      <w:proofErr w:type="spellEnd"/>
      <w:r w:rsidRPr="000C604C">
        <w:rPr>
          <w:rFonts w:ascii="Times New Roman" w:eastAsia="Times New Roman" w:hAnsi="Times New Roman" w:cs="Times New Roman"/>
          <w:sz w:val="24"/>
          <w:szCs w:val="24"/>
          <w:lang w:eastAsia="ru-RU"/>
        </w:rPr>
        <w:t xml:space="preserve"> імена </w:t>
      </w:r>
      <w:proofErr w:type="spellStart"/>
      <w:r w:rsidRPr="000C604C">
        <w:rPr>
          <w:rFonts w:ascii="Times New Roman" w:eastAsia="Times New Roman" w:hAnsi="Times New Roman" w:cs="Times New Roman"/>
          <w:sz w:val="24"/>
          <w:szCs w:val="24"/>
          <w:lang w:eastAsia="ru-RU"/>
        </w:rPr>
        <w:t>руяни</w:t>
      </w:r>
      <w:proofErr w:type="spellEnd"/>
      <w:r w:rsidRPr="000C604C">
        <w:rPr>
          <w:rFonts w:ascii="Times New Roman" w:eastAsia="Times New Roman" w:hAnsi="Times New Roman" w:cs="Times New Roman"/>
          <w:sz w:val="24"/>
          <w:szCs w:val="24"/>
          <w:vertAlign w:val="superscript"/>
          <w:lang w:eastAsia="ru-RU"/>
        </w:rPr>
        <w:footnoteReference w:id="1112"/>
      </w:r>
      <w:r w:rsidRPr="000C604C">
        <w:rPr>
          <w:rFonts w:ascii="Times New Roman" w:eastAsia="Times New Roman" w:hAnsi="Times New Roman" w:cs="Times New Roman"/>
          <w:sz w:val="24"/>
          <w:szCs w:val="24"/>
          <w:lang w:eastAsia="ru-RU"/>
        </w:rPr>
        <w:t xml:space="preserve">. А тому той факт, </w:t>
      </w:r>
      <w:r w:rsidRPr="000C604C">
        <w:rPr>
          <w:rFonts w:ascii="Times New Roman" w:eastAsia="Times New Roman" w:hAnsi="Times New Roman" w:cs="Times New Roman"/>
          <w:spacing w:val="-6"/>
          <w:sz w:val="24"/>
          <w:szCs w:val="24"/>
          <w:lang w:eastAsia="ru-RU"/>
        </w:rPr>
        <w:t>що серед імен руських князів майже відсутні скандинавські</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z w:val="24"/>
          <w:szCs w:val="24"/>
          <w:lang w:eastAsia="ru-RU"/>
        </w:rPr>
        <w:lastRenderedPageBreak/>
        <w:t xml:space="preserve">імена є вагомим контраргументом норманській теорії. </w:t>
      </w:r>
      <w:r w:rsidRPr="000C604C">
        <w:rPr>
          <w:rFonts w:ascii="Times New Roman" w:eastAsia="Times New Roman" w:hAnsi="Times New Roman" w:cs="Times New Roman"/>
          <w:spacing w:val="-2"/>
          <w:sz w:val="24"/>
          <w:szCs w:val="24"/>
          <w:lang w:eastAsia="ru-RU"/>
        </w:rPr>
        <w:t xml:space="preserve">Навіть якщо сприйняти пояснення </w:t>
      </w:r>
      <w:proofErr w:type="spellStart"/>
      <w:r w:rsidRPr="000C604C">
        <w:rPr>
          <w:rFonts w:ascii="Times New Roman" w:eastAsia="Times New Roman" w:hAnsi="Times New Roman" w:cs="Times New Roman"/>
          <w:spacing w:val="-2"/>
          <w:sz w:val="24"/>
          <w:szCs w:val="24"/>
          <w:lang w:eastAsia="ru-RU"/>
        </w:rPr>
        <w:t>норманістів</w:t>
      </w:r>
      <w:proofErr w:type="spellEnd"/>
      <w:r w:rsidRPr="000C604C">
        <w:rPr>
          <w:rFonts w:ascii="Times New Roman" w:eastAsia="Times New Roman" w:hAnsi="Times New Roman" w:cs="Times New Roman"/>
          <w:spacing w:val="-2"/>
          <w:sz w:val="24"/>
          <w:szCs w:val="24"/>
          <w:lang w:eastAsia="ru-RU"/>
        </w:rPr>
        <w:t xml:space="preserve"> про повну</w:t>
      </w:r>
      <w:r w:rsidRPr="000C604C">
        <w:rPr>
          <w:rFonts w:ascii="Times New Roman" w:eastAsia="Times New Roman" w:hAnsi="Times New Roman" w:cs="Times New Roman"/>
          <w:sz w:val="24"/>
          <w:szCs w:val="24"/>
          <w:lang w:eastAsia="ru-RU"/>
        </w:rPr>
        <w:t xml:space="preserve"> і швидку асиміляцію прибульців-скандинавів, то, відпо</w:t>
      </w:r>
      <w:r w:rsidRPr="000C604C">
        <w:rPr>
          <w:rFonts w:ascii="Times New Roman" w:eastAsia="Times New Roman" w:hAnsi="Times New Roman" w:cs="Times New Roman"/>
          <w:spacing w:val="-4"/>
          <w:sz w:val="24"/>
          <w:szCs w:val="24"/>
          <w:lang w:eastAsia="ru-RU"/>
        </w:rPr>
        <w:t>відно до встановленого дослідниками правила, більшість</w:t>
      </w:r>
      <w:r w:rsidRPr="000C604C">
        <w:rPr>
          <w:rFonts w:ascii="Times New Roman" w:eastAsia="Times New Roman" w:hAnsi="Times New Roman" w:cs="Times New Roman"/>
          <w:sz w:val="24"/>
          <w:szCs w:val="24"/>
          <w:lang w:eastAsia="ru-RU"/>
        </w:rPr>
        <w:t xml:space="preserve"> руських князів по чоловічій лінії мали б мати скандинавські імена. Адже дослідження скандинавської антропонімії також доводять, що “успадкування імен своїх предків, причому по чоловічій і жіночій лінії, було для </w:t>
      </w:r>
      <w:proofErr w:type="spellStart"/>
      <w:r w:rsidRPr="000C604C">
        <w:rPr>
          <w:rFonts w:ascii="Times New Roman" w:eastAsia="Times New Roman" w:hAnsi="Times New Roman" w:cs="Times New Roman"/>
          <w:spacing w:val="-4"/>
          <w:sz w:val="24"/>
          <w:szCs w:val="24"/>
          <w:lang w:eastAsia="ru-RU"/>
        </w:rPr>
        <w:t>хьовдінгів</w:t>
      </w:r>
      <w:proofErr w:type="spellEnd"/>
      <w:r w:rsidRPr="000C604C">
        <w:rPr>
          <w:rFonts w:ascii="Times New Roman" w:eastAsia="Times New Roman" w:hAnsi="Times New Roman" w:cs="Times New Roman"/>
          <w:spacing w:val="-4"/>
          <w:sz w:val="24"/>
          <w:szCs w:val="24"/>
          <w:lang w:eastAsia="ru-RU"/>
        </w:rPr>
        <w:t xml:space="preserve"> ніби одною зі звиклих форм </w:t>
      </w:r>
      <w:proofErr w:type="spellStart"/>
      <w:r w:rsidRPr="000C604C">
        <w:rPr>
          <w:rFonts w:ascii="Times New Roman" w:eastAsia="Times New Roman" w:hAnsi="Times New Roman" w:cs="Times New Roman"/>
          <w:spacing w:val="-4"/>
          <w:sz w:val="24"/>
          <w:szCs w:val="24"/>
          <w:lang w:eastAsia="ru-RU"/>
        </w:rPr>
        <w:t>публічнї</w:t>
      </w:r>
      <w:proofErr w:type="spellEnd"/>
      <w:r w:rsidRPr="000C604C">
        <w:rPr>
          <w:rFonts w:ascii="Times New Roman" w:eastAsia="Times New Roman" w:hAnsi="Times New Roman" w:cs="Times New Roman"/>
          <w:spacing w:val="-4"/>
          <w:sz w:val="24"/>
          <w:szCs w:val="24"/>
          <w:lang w:eastAsia="ru-RU"/>
        </w:rPr>
        <w:t xml:space="preserve"> репрезентації</w:t>
      </w:r>
      <w:r w:rsidRPr="000C604C">
        <w:rPr>
          <w:rFonts w:ascii="Times New Roman" w:eastAsia="Times New Roman" w:hAnsi="Times New Roman" w:cs="Times New Roman"/>
          <w:sz w:val="24"/>
          <w:szCs w:val="24"/>
          <w:lang w:eastAsia="ru-RU"/>
        </w:rPr>
        <w:t xml:space="preserve"> невід’ємних законних прав, отриманих після народження”</w:t>
      </w:r>
      <w:r w:rsidRPr="000C604C">
        <w:rPr>
          <w:rFonts w:ascii="Times New Roman" w:eastAsia="Times New Roman" w:hAnsi="Times New Roman" w:cs="Times New Roman"/>
          <w:sz w:val="24"/>
          <w:szCs w:val="24"/>
          <w:vertAlign w:val="superscript"/>
          <w:lang w:eastAsia="ru-RU"/>
        </w:rPr>
        <w:footnoteReference w:id="1113"/>
      </w:r>
      <w:r w:rsidRPr="000C604C">
        <w:rPr>
          <w:rFonts w:ascii="Times New Roman" w:eastAsia="Times New Roman" w:hAnsi="Times New Roman" w:cs="Times New Roman"/>
          <w:sz w:val="24"/>
          <w:szCs w:val="24"/>
          <w:lang w:eastAsia="ru-RU"/>
        </w:rPr>
        <w:t>.</w:t>
      </w:r>
    </w:p>
    <w:p w14:paraId="6505C3AD"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З часів Г. Байєра, Г. Міллера і А. </w:t>
      </w:r>
      <w:proofErr w:type="spellStart"/>
      <w:r w:rsidRPr="000C604C">
        <w:rPr>
          <w:rFonts w:ascii="Times New Roman" w:eastAsia="Times New Roman" w:hAnsi="Times New Roman" w:cs="Times New Roman"/>
          <w:sz w:val="24"/>
          <w:szCs w:val="24"/>
          <w:lang w:eastAsia="ru-RU"/>
        </w:rPr>
        <w:t>Шльоцера</w:t>
      </w:r>
      <w:proofErr w:type="spellEnd"/>
      <w:r w:rsidRPr="000C604C">
        <w:rPr>
          <w:rFonts w:ascii="Times New Roman" w:eastAsia="Times New Roman" w:hAnsi="Times New Roman" w:cs="Times New Roman"/>
          <w:sz w:val="24"/>
          <w:szCs w:val="24"/>
          <w:lang w:eastAsia="ru-RU"/>
        </w:rPr>
        <w:t xml:space="preserve"> в європейській історіографії не відбувалося жодних дискусій про походження Русі. Європейські історики прийняли </w:t>
      </w:r>
      <w:r w:rsidRPr="000C604C">
        <w:rPr>
          <w:rFonts w:ascii="Times New Roman" w:eastAsia="Times New Roman" w:hAnsi="Times New Roman" w:cs="Times New Roman"/>
          <w:spacing w:val="-2"/>
          <w:sz w:val="24"/>
          <w:szCs w:val="24"/>
          <w:lang w:eastAsia="ru-RU"/>
        </w:rPr>
        <w:t xml:space="preserve">як </w:t>
      </w:r>
      <w:proofErr w:type="spellStart"/>
      <w:r w:rsidRPr="000C604C">
        <w:rPr>
          <w:rFonts w:ascii="Times New Roman" w:eastAsia="Times New Roman" w:hAnsi="Times New Roman" w:cs="Times New Roman"/>
          <w:spacing w:val="-2"/>
          <w:sz w:val="24"/>
          <w:szCs w:val="24"/>
          <w:lang w:eastAsia="ru-RU"/>
        </w:rPr>
        <w:t>данність</w:t>
      </w:r>
      <w:proofErr w:type="spellEnd"/>
      <w:r w:rsidRPr="000C604C">
        <w:rPr>
          <w:rFonts w:ascii="Times New Roman" w:eastAsia="Times New Roman" w:hAnsi="Times New Roman" w:cs="Times New Roman"/>
          <w:spacing w:val="-2"/>
          <w:sz w:val="24"/>
          <w:szCs w:val="24"/>
          <w:lang w:eastAsia="ru-RU"/>
        </w:rPr>
        <w:t xml:space="preserve"> норманську теорію, з позицій якої трактували</w:t>
      </w:r>
      <w:r w:rsidRPr="000C604C">
        <w:rPr>
          <w:rFonts w:ascii="Times New Roman" w:eastAsia="Times New Roman" w:hAnsi="Times New Roman" w:cs="Times New Roman"/>
          <w:sz w:val="24"/>
          <w:szCs w:val="24"/>
          <w:lang w:eastAsia="ru-RU"/>
        </w:rPr>
        <w:t xml:space="preserve"> ї</w:t>
      </w:r>
      <w:r w:rsidRPr="000C604C">
        <w:rPr>
          <w:rFonts w:ascii="Times New Roman" w:eastAsia="Times New Roman" w:hAnsi="Times New Roman" w:cs="Times New Roman"/>
          <w:spacing w:val="-2"/>
          <w:sz w:val="24"/>
          <w:szCs w:val="24"/>
          <w:lang w:eastAsia="ru-RU"/>
        </w:rPr>
        <w:t>ї середньовічну історію. Наприкінці ХІХ ст. після висту</w:t>
      </w:r>
      <w:r w:rsidRPr="000C604C">
        <w:rPr>
          <w:rFonts w:ascii="Times New Roman" w:eastAsia="Times New Roman" w:hAnsi="Times New Roman" w:cs="Times New Roman"/>
          <w:spacing w:val="-4"/>
          <w:sz w:val="24"/>
          <w:szCs w:val="24"/>
          <w:lang w:eastAsia="ru-RU"/>
        </w:rPr>
        <w:t xml:space="preserve">пів з лекціями в американських вузах В. </w:t>
      </w:r>
      <w:proofErr w:type="spellStart"/>
      <w:r w:rsidRPr="000C604C">
        <w:rPr>
          <w:rFonts w:ascii="Times New Roman" w:eastAsia="Times New Roman" w:hAnsi="Times New Roman" w:cs="Times New Roman"/>
          <w:spacing w:val="-4"/>
          <w:sz w:val="24"/>
          <w:szCs w:val="24"/>
          <w:lang w:eastAsia="ru-RU"/>
        </w:rPr>
        <w:t>Томсена</w:t>
      </w:r>
      <w:proofErr w:type="spellEnd"/>
      <w:r w:rsidRPr="000C604C">
        <w:rPr>
          <w:rFonts w:ascii="Times New Roman" w:eastAsia="Times New Roman" w:hAnsi="Times New Roman" w:cs="Times New Roman"/>
          <w:spacing w:val="-4"/>
          <w:sz w:val="24"/>
          <w:szCs w:val="24"/>
          <w:lang w:eastAsia="ru-RU"/>
        </w:rPr>
        <w:t xml:space="preserve"> і виходу</w:t>
      </w:r>
      <w:r w:rsidRPr="000C604C">
        <w:rPr>
          <w:rFonts w:ascii="Times New Roman" w:eastAsia="Times New Roman" w:hAnsi="Times New Roman" w:cs="Times New Roman"/>
          <w:sz w:val="24"/>
          <w:szCs w:val="24"/>
          <w:lang w:eastAsia="ru-RU"/>
        </w:rPr>
        <w:t xml:space="preserve"> його невеликої праці, присвяченої утворенню Русі, нор</w:t>
      </w:r>
      <w:r w:rsidRPr="000C604C">
        <w:rPr>
          <w:rFonts w:ascii="Times New Roman" w:eastAsia="Times New Roman" w:hAnsi="Times New Roman" w:cs="Times New Roman"/>
          <w:spacing w:val="-2"/>
          <w:sz w:val="24"/>
          <w:szCs w:val="24"/>
          <w:lang w:eastAsia="ru-RU"/>
        </w:rPr>
        <w:t xml:space="preserve">манська теорія безроздільно запанувала </w:t>
      </w:r>
      <w:r w:rsidRPr="000C604C">
        <w:rPr>
          <w:rFonts w:ascii="Times New Roman" w:eastAsia="Times New Roman" w:hAnsi="Times New Roman" w:cs="Times New Roman"/>
          <w:sz w:val="24"/>
          <w:szCs w:val="24"/>
          <w:lang w:eastAsia="ru-RU"/>
        </w:rPr>
        <w:t>також в американській історіографії. У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ІІІ–ХІХ ст. полеміка між </w:t>
      </w:r>
      <w:proofErr w:type="spellStart"/>
      <w:r w:rsidRPr="000C604C">
        <w:rPr>
          <w:rFonts w:ascii="Times New Roman" w:eastAsia="Times New Roman" w:hAnsi="Times New Roman" w:cs="Times New Roman"/>
          <w:sz w:val="24"/>
          <w:szCs w:val="24"/>
          <w:lang w:eastAsia="ru-RU"/>
        </w:rPr>
        <w:t>норманістами</w:t>
      </w:r>
      <w:proofErr w:type="spellEnd"/>
      <w:r w:rsidRPr="000C604C">
        <w:rPr>
          <w:rFonts w:ascii="Times New Roman" w:eastAsia="Times New Roman" w:hAnsi="Times New Roman" w:cs="Times New Roman"/>
          <w:sz w:val="24"/>
          <w:szCs w:val="24"/>
          <w:lang w:eastAsia="ru-RU"/>
        </w:rPr>
        <w:t xml:space="preserve"> і </w:t>
      </w:r>
      <w:proofErr w:type="spellStart"/>
      <w:r w:rsidRPr="000C604C">
        <w:rPr>
          <w:rFonts w:ascii="Times New Roman" w:eastAsia="Times New Roman" w:hAnsi="Times New Roman" w:cs="Times New Roman"/>
          <w:sz w:val="24"/>
          <w:szCs w:val="24"/>
          <w:lang w:eastAsia="ru-RU"/>
        </w:rPr>
        <w:t>антинорманістами</w:t>
      </w:r>
      <w:proofErr w:type="spellEnd"/>
      <w:r w:rsidRPr="000C604C">
        <w:rPr>
          <w:rFonts w:ascii="Times New Roman" w:eastAsia="Times New Roman" w:hAnsi="Times New Roman" w:cs="Times New Roman"/>
          <w:sz w:val="24"/>
          <w:szCs w:val="24"/>
          <w:lang w:eastAsia="ru-RU"/>
        </w:rPr>
        <w:t xml:space="preserve"> відбувалася в основному в східноєвропейській історіографії і базувалася </w:t>
      </w:r>
      <w:r w:rsidRPr="000C604C">
        <w:rPr>
          <w:rFonts w:ascii="Times New Roman" w:eastAsia="Times New Roman" w:hAnsi="Times New Roman" w:cs="Times New Roman"/>
          <w:spacing w:val="-2"/>
          <w:sz w:val="24"/>
          <w:szCs w:val="24"/>
          <w:lang w:eastAsia="ru-RU"/>
        </w:rPr>
        <w:t>лише на інтерпретаціях писемних джерел. Вона ґрунтовно</w:t>
      </w:r>
      <w:r w:rsidRPr="000C604C">
        <w:rPr>
          <w:rFonts w:ascii="Times New Roman" w:eastAsia="Times New Roman" w:hAnsi="Times New Roman" w:cs="Times New Roman"/>
          <w:sz w:val="24"/>
          <w:szCs w:val="24"/>
          <w:lang w:eastAsia="ru-RU"/>
        </w:rPr>
        <w:t xml:space="preserve"> висвітлена у працях В. </w:t>
      </w:r>
      <w:proofErr w:type="spellStart"/>
      <w:r w:rsidRPr="000C604C">
        <w:rPr>
          <w:rFonts w:ascii="Times New Roman" w:eastAsia="Times New Roman" w:hAnsi="Times New Roman" w:cs="Times New Roman"/>
          <w:sz w:val="24"/>
          <w:szCs w:val="24"/>
          <w:lang w:eastAsia="ru-RU"/>
        </w:rPr>
        <w:t>Мошина</w:t>
      </w:r>
      <w:proofErr w:type="spellEnd"/>
      <w:r w:rsidRPr="000C604C">
        <w:rPr>
          <w:rFonts w:ascii="Times New Roman" w:eastAsia="Times New Roman" w:hAnsi="Times New Roman" w:cs="Times New Roman"/>
          <w:sz w:val="24"/>
          <w:szCs w:val="24"/>
          <w:lang w:eastAsia="ru-RU"/>
        </w:rPr>
        <w:t xml:space="preserve">, В. Фоміна, </w:t>
      </w:r>
      <w:r w:rsidRPr="000C604C">
        <w:rPr>
          <w:rFonts w:ascii="Times New Roman" w:eastAsia="Times New Roman" w:hAnsi="Times New Roman" w:cs="Times New Roman"/>
          <w:spacing w:val="-6"/>
          <w:sz w:val="24"/>
          <w:szCs w:val="24"/>
          <w:lang w:eastAsia="ru-RU"/>
        </w:rPr>
        <w:t xml:space="preserve">А. Кузьміна, Л. Клейна, І. </w:t>
      </w:r>
      <w:proofErr w:type="spellStart"/>
      <w:r w:rsidRPr="000C604C">
        <w:rPr>
          <w:rFonts w:ascii="Times New Roman" w:eastAsia="Times New Roman" w:hAnsi="Times New Roman" w:cs="Times New Roman"/>
          <w:spacing w:val="-6"/>
          <w:sz w:val="24"/>
          <w:szCs w:val="24"/>
          <w:lang w:eastAsia="ru-RU"/>
        </w:rPr>
        <w:t>Шаскольського</w:t>
      </w:r>
      <w:proofErr w:type="spellEnd"/>
      <w:r w:rsidRPr="000C604C">
        <w:rPr>
          <w:rFonts w:ascii="Times New Roman" w:eastAsia="Times New Roman" w:hAnsi="Times New Roman" w:cs="Times New Roman"/>
          <w:spacing w:val="-6"/>
          <w:sz w:val="24"/>
          <w:szCs w:val="24"/>
          <w:lang w:eastAsia="ru-RU"/>
        </w:rPr>
        <w:t xml:space="preserve"> та інших авторів</w:t>
      </w:r>
      <w:r w:rsidRPr="000C604C">
        <w:rPr>
          <w:rFonts w:ascii="Times New Roman" w:eastAsia="Times New Roman" w:hAnsi="Times New Roman" w:cs="Times New Roman"/>
          <w:sz w:val="24"/>
          <w:szCs w:val="24"/>
          <w:lang w:eastAsia="ru-RU"/>
        </w:rPr>
        <w:t xml:space="preserve">. У ході дискусій був нагромаджений великий матеріал, що, на думку дослідників, дозволяв дійти цілком однозначних висновків, але цьому перешкоджала </w:t>
      </w:r>
      <w:proofErr w:type="spellStart"/>
      <w:r w:rsidRPr="000C604C">
        <w:rPr>
          <w:rFonts w:ascii="Times New Roman" w:eastAsia="Times New Roman" w:hAnsi="Times New Roman" w:cs="Times New Roman"/>
          <w:sz w:val="24"/>
          <w:szCs w:val="24"/>
          <w:lang w:eastAsia="ru-RU"/>
        </w:rPr>
        <w:t>заполітизов</w:t>
      </w:r>
      <w:r w:rsidRPr="000C604C">
        <w:rPr>
          <w:rFonts w:ascii="Times New Roman" w:eastAsia="Times New Roman" w:hAnsi="Times New Roman" w:cs="Times New Roman"/>
          <w:spacing w:val="-6"/>
          <w:sz w:val="24"/>
          <w:szCs w:val="24"/>
          <w:lang w:eastAsia="ru-RU"/>
        </w:rPr>
        <w:t>аність</w:t>
      </w:r>
      <w:proofErr w:type="spellEnd"/>
      <w:r w:rsidRPr="000C604C">
        <w:rPr>
          <w:rFonts w:ascii="Times New Roman" w:eastAsia="Times New Roman" w:hAnsi="Times New Roman" w:cs="Times New Roman"/>
          <w:spacing w:val="-6"/>
          <w:sz w:val="24"/>
          <w:szCs w:val="24"/>
          <w:lang w:eastAsia="ru-RU"/>
        </w:rPr>
        <w:t xml:space="preserve"> проблеми та тенденційність більшості її дослідників, що й </w:t>
      </w:r>
      <w:r w:rsidRPr="000C604C">
        <w:rPr>
          <w:rFonts w:ascii="Times New Roman" w:eastAsia="Times New Roman" w:hAnsi="Times New Roman" w:cs="Times New Roman"/>
          <w:spacing w:val="-2"/>
          <w:sz w:val="24"/>
          <w:szCs w:val="24"/>
          <w:lang w:eastAsia="ru-RU"/>
        </w:rPr>
        <w:t>сьогодні перешкоджають об’єктивному висвітленню початкової</w:t>
      </w:r>
      <w:r w:rsidRPr="000C604C">
        <w:rPr>
          <w:rFonts w:ascii="Times New Roman" w:eastAsia="Times New Roman" w:hAnsi="Times New Roman" w:cs="Times New Roman"/>
          <w:sz w:val="24"/>
          <w:szCs w:val="24"/>
          <w:lang w:eastAsia="ru-RU"/>
        </w:rPr>
        <w:t xml:space="preserve"> історії Русі</w:t>
      </w:r>
      <w:r w:rsidRPr="000C604C">
        <w:rPr>
          <w:rFonts w:ascii="Times New Roman" w:eastAsia="Times New Roman" w:hAnsi="Times New Roman" w:cs="Times New Roman"/>
          <w:sz w:val="24"/>
          <w:szCs w:val="24"/>
          <w:vertAlign w:val="superscript"/>
          <w:lang w:eastAsia="ru-RU"/>
        </w:rPr>
        <w:footnoteReference w:id="1114"/>
      </w:r>
      <w:r w:rsidRPr="000C604C">
        <w:rPr>
          <w:rFonts w:ascii="Times New Roman" w:eastAsia="Times New Roman" w:hAnsi="Times New Roman" w:cs="Times New Roman"/>
          <w:sz w:val="24"/>
          <w:szCs w:val="24"/>
          <w:lang w:eastAsia="ru-RU"/>
        </w:rPr>
        <w:t xml:space="preserve">. </w:t>
      </w:r>
    </w:p>
    <w:p w14:paraId="2930C241"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2"/>
          <w:sz w:val="24"/>
          <w:szCs w:val="24"/>
          <w:lang w:eastAsia="ru-RU"/>
        </w:rPr>
        <w:t>Значний вплив на західноєвропейську історичну науку</w:t>
      </w:r>
      <w:r w:rsidRPr="000C604C">
        <w:rPr>
          <w:rFonts w:ascii="Times New Roman" w:eastAsia="Times New Roman" w:hAnsi="Times New Roman" w:cs="Times New Roman"/>
          <w:sz w:val="24"/>
          <w:szCs w:val="24"/>
          <w:lang w:eastAsia="ru-RU"/>
        </w:rPr>
        <w:t xml:space="preserve"> справили праці німецьких філософів Фіхте і Гегеля, які проповідували ідею виняткової ролі германців, зокрема скандинавів, в європейській історії. Гегель особливо наголошував на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історичних</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та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неісторичних</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народах, здатних і нездатних створити державу. До перших він зараховував германців, а до других – слов’ян. У своїй </w:t>
      </w:r>
      <w:r w:rsidRPr="000C604C">
        <w:rPr>
          <w:rFonts w:ascii="Times New Roman" w:eastAsia="Times New Roman" w:hAnsi="Times New Roman" w:cs="Times New Roman"/>
          <w:spacing w:val="-2"/>
          <w:sz w:val="24"/>
          <w:szCs w:val="24"/>
          <w:lang w:eastAsia="ru-RU"/>
        </w:rPr>
        <w:t>“Філософії історії”, що була курсом лекцій для студентів</w:t>
      </w:r>
      <w:r w:rsidRPr="000C604C">
        <w:rPr>
          <w:rFonts w:ascii="Times New Roman" w:eastAsia="Times New Roman" w:hAnsi="Times New Roman" w:cs="Times New Roman"/>
          <w:sz w:val="24"/>
          <w:szCs w:val="24"/>
          <w:lang w:eastAsia="ru-RU"/>
        </w:rPr>
        <w:t xml:space="preserve"> Берлінського університету, він відзначав, що “у Східній Європі ми знаходимо величезну слов’янську націю, що </w:t>
      </w:r>
      <w:r w:rsidRPr="000C604C">
        <w:rPr>
          <w:rFonts w:ascii="Times New Roman" w:eastAsia="Times New Roman" w:hAnsi="Times New Roman" w:cs="Times New Roman"/>
          <w:spacing w:val="-6"/>
          <w:sz w:val="24"/>
          <w:szCs w:val="24"/>
          <w:lang w:eastAsia="ru-RU"/>
        </w:rPr>
        <w:t>розташовується на Заході вздовж Ельби до Дунаю</w:t>
      </w:r>
      <w:r w:rsidRPr="000C604C">
        <w:rPr>
          <w:rFonts w:ascii="Times New Roman" w:eastAsia="Times New Roman" w:hAnsi="Times New Roman" w:cs="Times New Roman"/>
          <w:sz w:val="24"/>
          <w:szCs w:val="24"/>
          <w:lang w:eastAsia="ru-RU"/>
        </w:rPr>
        <w:t xml:space="preserve">…Однак уся ця маса вилучається з нашого огляду тому, що вона до цього часу не виступала як самостійний елемент в ряду виявлення розуму у світі”. Характеризуючи скандинавів як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рицарів у чужих країнах</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він вказував, що </w:t>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spacing w:val="-2"/>
          <w:sz w:val="24"/>
          <w:szCs w:val="24"/>
          <w:lang w:eastAsia="ru-RU"/>
        </w:rPr>
        <w:t>частина з них направлялася до Росії і створила там Руську</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державу</w:t>
      </w:r>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vertAlign w:val="superscript"/>
          <w:lang w:eastAsia="ru-RU"/>
        </w:rPr>
        <w:footnoteReference w:id="1115"/>
      </w:r>
      <w:r w:rsidRPr="000C604C">
        <w:rPr>
          <w:rFonts w:ascii="Times New Roman" w:eastAsia="Times New Roman" w:hAnsi="Times New Roman" w:cs="Times New Roman"/>
          <w:spacing w:val="-4"/>
          <w:sz w:val="24"/>
          <w:szCs w:val="24"/>
          <w:lang w:eastAsia="ru-RU"/>
        </w:rPr>
        <w:t>. Ці ідеї, що стали домінантними в європейській</w:t>
      </w:r>
      <w:r w:rsidRPr="000C604C">
        <w:rPr>
          <w:rFonts w:ascii="Times New Roman" w:eastAsia="Times New Roman" w:hAnsi="Times New Roman" w:cs="Times New Roman"/>
          <w:sz w:val="24"/>
          <w:szCs w:val="24"/>
          <w:lang w:eastAsia="ru-RU"/>
        </w:rPr>
        <w:t xml:space="preserve"> і, насамперед, в німецькій історіографії до середини ХХ ст., суттєво впливали на інтерпретацію джерел та визначали характер досліджень з історії слов’янських народів.</w:t>
      </w:r>
    </w:p>
    <w:p w14:paraId="4E98FB7F"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6"/>
          <w:sz w:val="24"/>
          <w:szCs w:val="24"/>
          <w:lang w:eastAsia="ru-RU"/>
        </w:rPr>
        <w:t>Упродовж ХІХ–ХХ ст. ідеї німецьких філософів під-</w:t>
      </w:r>
      <w:r w:rsidRPr="000C604C">
        <w:rPr>
          <w:rFonts w:ascii="Times New Roman" w:eastAsia="Times New Roman" w:hAnsi="Times New Roman" w:cs="Times New Roman"/>
          <w:spacing w:val="-6"/>
          <w:sz w:val="24"/>
          <w:szCs w:val="24"/>
          <w:lang w:eastAsia="ru-RU"/>
        </w:rPr>
        <w:br/>
      </w:r>
      <w:proofErr w:type="spellStart"/>
      <w:r w:rsidRPr="000C604C">
        <w:rPr>
          <w:rFonts w:ascii="Times New Roman" w:eastAsia="Times New Roman" w:hAnsi="Times New Roman" w:cs="Times New Roman"/>
          <w:spacing w:val="-2"/>
          <w:sz w:val="24"/>
          <w:szCs w:val="24"/>
          <w:lang w:eastAsia="ru-RU"/>
        </w:rPr>
        <w:t>живлювали</w:t>
      </w:r>
      <w:proofErr w:type="spellEnd"/>
      <w:r w:rsidRPr="000C604C">
        <w:rPr>
          <w:rFonts w:ascii="Times New Roman" w:eastAsia="Times New Roman" w:hAnsi="Times New Roman" w:cs="Times New Roman"/>
          <w:spacing w:val="-2"/>
          <w:sz w:val="24"/>
          <w:szCs w:val="24"/>
          <w:lang w:eastAsia="ru-RU"/>
        </w:rPr>
        <w:t xml:space="preserve"> норманізм у західноєвропейській історіографії, оскільки у східноєвропейській він поступово втрачав</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свої позиції. Про сумніви свого покоління істориків щодо</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можливости</w:t>
      </w:r>
      <w:proofErr w:type="spellEnd"/>
      <w:r w:rsidRPr="000C604C">
        <w:rPr>
          <w:rFonts w:ascii="Times New Roman" w:eastAsia="Times New Roman" w:hAnsi="Times New Roman" w:cs="Times New Roman"/>
          <w:sz w:val="24"/>
          <w:szCs w:val="24"/>
          <w:lang w:eastAsia="ru-RU"/>
        </w:rPr>
        <w:t xml:space="preserve"> об’єктивно висвітлювати проблему походження Русі з позицій норманської теорії писав Василь </w:t>
      </w:r>
      <w:r w:rsidRPr="000C604C">
        <w:rPr>
          <w:rFonts w:ascii="Times New Roman" w:eastAsia="Times New Roman" w:hAnsi="Times New Roman" w:cs="Times New Roman"/>
          <w:spacing w:val="-6"/>
          <w:sz w:val="24"/>
          <w:szCs w:val="24"/>
          <w:lang w:eastAsia="ru-RU"/>
        </w:rPr>
        <w:t>Ключевський: “Ми відчували, що в ній (норманській теорії</w:t>
      </w:r>
      <w:r w:rsidRPr="000C604C">
        <w:rPr>
          <w:rFonts w:ascii="Times New Roman" w:eastAsia="Times New Roman" w:hAnsi="Times New Roman" w:cs="Times New Roman"/>
          <w:sz w:val="24"/>
          <w:szCs w:val="24"/>
          <w:lang w:eastAsia="ru-RU"/>
        </w:rPr>
        <w:t xml:space="preserve">) багато нескладного, але не наважилися сказати щось </w:t>
      </w:r>
      <w:r w:rsidRPr="000C604C">
        <w:rPr>
          <w:rFonts w:ascii="Times New Roman" w:eastAsia="Times New Roman" w:hAnsi="Times New Roman" w:cs="Times New Roman"/>
          <w:spacing w:val="-2"/>
          <w:sz w:val="24"/>
          <w:szCs w:val="24"/>
          <w:lang w:eastAsia="ru-RU"/>
        </w:rPr>
        <w:t>проти неї. Ми її зберегли як учні її творців і не знали, що</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6"/>
          <w:sz w:val="24"/>
          <w:szCs w:val="24"/>
          <w:lang w:eastAsia="ru-RU"/>
        </w:rPr>
        <w:t>з нею робити, як викладачі”</w:t>
      </w:r>
      <w:r w:rsidRPr="000C604C">
        <w:rPr>
          <w:rFonts w:ascii="Times New Roman" w:eastAsia="Times New Roman" w:hAnsi="Times New Roman" w:cs="Times New Roman"/>
          <w:spacing w:val="-6"/>
          <w:sz w:val="24"/>
          <w:szCs w:val="24"/>
          <w:vertAlign w:val="superscript"/>
          <w:lang w:eastAsia="ru-RU"/>
        </w:rPr>
        <w:footnoteReference w:id="1116"/>
      </w:r>
      <w:r w:rsidRPr="000C604C">
        <w:rPr>
          <w:rFonts w:ascii="Times New Roman" w:eastAsia="Times New Roman" w:hAnsi="Times New Roman" w:cs="Times New Roman"/>
          <w:spacing w:val="-6"/>
          <w:sz w:val="24"/>
          <w:szCs w:val="24"/>
          <w:lang w:eastAsia="ru-RU"/>
        </w:rPr>
        <w:t>. Ґрунтовну і аргументовану</w:t>
      </w:r>
      <w:r w:rsidRPr="000C604C">
        <w:rPr>
          <w:rFonts w:ascii="Times New Roman" w:eastAsia="Times New Roman" w:hAnsi="Times New Roman" w:cs="Times New Roman"/>
          <w:sz w:val="24"/>
          <w:szCs w:val="24"/>
          <w:lang w:eastAsia="ru-RU"/>
        </w:rPr>
        <w:t xml:space="preserve"> критику норманської теорії дає в першому томі “Історії України-Руси” М. Грушевський</w:t>
      </w:r>
      <w:r w:rsidRPr="000C604C">
        <w:rPr>
          <w:rFonts w:ascii="Times New Roman" w:eastAsia="Times New Roman" w:hAnsi="Times New Roman" w:cs="Times New Roman"/>
          <w:sz w:val="24"/>
          <w:szCs w:val="24"/>
          <w:vertAlign w:val="superscript"/>
          <w:lang w:eastAsia="ru-RU"/>
        </w:rPr>
        <w:footnoteReference w:id="1117"/>
      </w:r>
      <w:r w:rsidRPr="000C604C">
        <w:rPr>
          <w:rFonts w:ascii="Times New Roman" w:eastAsia="Times New Roman" w:hAnsi="Times New Roman" w:cs="Times New Roman"/>
          <w:sz w:val="24"/>
          <w:szCs w:val="24"/>
          <w:lang w:eastAsia="ru-RU"/>
        </w:rPr>
        <w:t xml:space="preserve">. Більшість його аргументів, зокрема </w:t>
      </w:r>
      <w:proofErr w:type="spellStart"/>
      <w:r w:rsidRPr="000C604C">
        <w:rPr>
          <w:rFonts w:ascii="Times New Roman" w:eastAsia="Times New Roman" w:hAnsi="Times New Roman" w:cs="Times New Roman"/>
          <w:sz w:val="24"/>
          <w:szCs w:val="24"/>
          <w:lang w:eastAsia="ru-RU"/>
        </w:rPr>
        <w:t>дніпроцентричну</w:t>
      </w:r>
      <w:proofErr w:type="spellEnd"/>
      <w:r w:rsidRPr="000C604C">
        <w:rPr>
          <w:rFonts w:ascii="Times New Roman" w:eastAsia="Times New Roman" w:hAnsi="Times New Roman" w:cs="Times New Roman"/>
          <w:sz w:val="24"/>
          <w:szCs w:val="24"/>
          <w:lang w:eastAsia="ru-RU"/>
        </w:rPr>
        <w:t xml:space="preserve"> теорію походження </w:t>
      </w:r>
      <w:r w:rsidRPr="000C604C">
        <w:rPr>
          <w:rFonts w:ascii="Times New Roman" w:eastAsia="Times New Roman" w:hAnsi="Times New Roman" w:cs="Times New Roman"/>
          <w:spacing w:val="-2"/>
          <w:sz w:val="24"/>
          <w:szCs w:val="24"/>
          <w:lang w:eastAsia="ru-RU"/>
        </w:rPr>
        <w:t>Русі і версію про південне походження її назви, сприйняв</w:t>
      </w:r>
      <w:r w:rsidRPr="000C604C">
        <w:rPr>
          <w:rFonts w:ascii="Times New Roman" w:eastAsia="Times New Roman" w:hAnsi="Times New Roman" w:cs="Times New Roman"/>
          <w:sz w:val="24"/>
          <w:szCs w:val="24"/>
          <w:lang w:eastAsia="ru-RU"/>
        </w:rPr>
        <w:t xml:space="preserve"> і послідовно розвивав у своїх працях один із засадничих радянської концепції Київської держави Б. Рибаков.</w:t>
      </w:r>
    </w:p>
    <w:p w14:paraId="5DF526B4" w14:textId="77777777" w:rsidR="000C604C" w:rsidRPr="000C604C" w:rsidRDefault="000C604C" w:rsidP="000C604C">
      <w:pPr>
        <w:spacing w:after="0" w:line="280" w:lineRule="exact"/>
        <w:ind w:firstLine="284"/>
        <w:jc w:val="both"/>
        <w:rPr>
          <w:rFonts w:ascii="Times New Roman" w:eastAsia="Times New Roman" w:hAnsi="Times New Roman" w:cs="Times New Roman"/>
          <w:spacing w:val="-6"/>
          <w:sz w:val="24"/>
          <w:szCs w:val="24"/>
          <w:lang w:eastAsia="ru-RU"/>
        </w:rPr>
      </w:pPr>
      <w:r w:rsidRPr="000C604C">
        <w:rPr>
          <w:rFonts w:ascii="Times New Roman" w:eastAsia="Times New Roman" w:hAnsi="Times New Roman" w:cs="Times New Roman"/>
          <w:sz w:val="24"/>
          <w:szCs w:val="24"/>
          <w:lang w:eastAsia="ru-RU"/>
        </w:rPr>
        <w:t xml:space="preserve">З розвитком ґрунтовних джерелознавчих студій наукова неспроможність головних аргументів </w:t>
      </w:r>
      <w:proofErr w:type="spellStart"/>
      <w:r w:rsidRPr="000C604C">
        <w:rPr>
          <w:rFonts w:ascii="Times New Roman" w:eastAsia="Times New Roman" w:hAnsi="Times New Roman" w:cs="Times New Roman"/>
          <w:sz w:val="24"/>
          <w:szCs w:val="24"/>
          <w:lang w:eastAsia="ru-RU"/>
        </w:rPr>
        <w:t>норманістів</w:t>
      </w:r>
      <w:proofErr w:type="spellEnd"/>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ставала все більш очевидною. Історики дійшли висновку</w:t>
      </w:r>
      <w:r w:rsidRPr="000C604C">
        <w:rPr>
          <w:rFonts w:ascii="Times New Roman" w:eastAsia="Times New Roman" w:hAnsi="Times New Roman" w:cs="Times New Roman"/>
          <w:sz w:val="24"/>
          <w:szCs w:val="24"/>
          <w:lang w:eastAsia="ru-RU"/>
        </w:rPr>
        <w:t xml:space="preserve">, що літописна інформація, датована ІХ ст., про утворенням і початки Русі, не відображає реальних </w:t>
      </w:r>
      <w:r w:rsidRPr="000C604C">
        <w:rPr>
          <w:rFonts w:ascii="Times New Roman" w:eastAsia="Times New Roman" w:hAnsi="Times New Roman" w:cs="Times New Roman"/>
          <w:sz w:val="24"/>
          <w:szCs w:val="24"/>
          <w:lang w:eastAsia="ru-RU"/>
        </w:rPr>
        <w:lastRenderedPageBreak/>
        <w:t xml:space="preserve">історичних подій, що частина літописних статей ІХ ст. була внесена до тексту </w:t>
      </w:r>
      <w:r w:rsidRPr="000C604C">
        <w:rPr>
          <w:rFonts w:ascii="Times New Roman" w:eastAsia="Times New Roman" w:hAnsi="Times New Roman" w:cs="Times New Roman"/>
          <w:spacing w:val="4"/>
          <w:sz w:val="24"/>
          <w:szCs w:val="24"/>
          <w:lang w:eastAsia="ru-RU"/>
        </w:rPr>
        <w:t>пізнішими редакторами</w:t>
      </w:r>
      <w:r w:rsidRPr="000C604C">
        <w:rPr>
          <w:rFonts w:ascii="Times New Roman" w:eastAsia="Times New Roman" w:hAnsi="Times New Roman" w:cs="Times New Roman"/>
          <w:spacing w:val="4"/>
          <w:sz w:val="24"/>
          <w:szCs w:val="24"/>
          <w:vertAlign w:val="superscript"/>
          <w:lang w:eastAsia="ru-RU"/>
        </w:rPr>
        <w:footnoteReference w:id="1118"/>
      </w:r>
      <w:r w:rsidRPr="000C604C">
        <w:rPr>
          <w:rFonts w:ascii="Times New Roman" w:eastAsia="Times New Roman" w:hAnsi="Times New Roman" w:cs="Times New Roman"/>
          <w:spacing w:val="4"/>
          <w:sz w:val="24"/>
          <w:szCs w:val="24"/>
          <w:lang w:eastAsia="ru-RU"/>
        </w:rPr>
        <w:t>. Це стосується, зокрема</w:t>
      </w:r>
      <w:r w:rsidRPr="000C604C">
        <w:rPr>
          <w:rFonts w:ascii="Times New Roman" w:eastAsia="Times New Roman" w:hAnsi="Times New Roman" w:cs="Times New Roman"/>
          <w:sz w:val="24"/>
          <w:szCs w:val="24"/>
          <w:lang w:eastAsia="ru-RU"/>
        </w:rPr>
        <w:t xml:space="preserve">, літописної статті про прикликання варягів, яка лежить в </w:t>
      </w:r>
      <w:r w:rsidRPr="000C604C">
        <w:rPr>
          <w:rFonts w:ascii="Times New Roman" w:eastAsia="Times New Roman" w:hAnsi="Times New Roman" w:cs="Times New Roman"/>
          <w:spacing w:val="-6"/>
          <w:sz w:val="24"/>
          <w:szCs w:val="24"/>
          <w:lang w:eastAsia="ru-RU"/>
        </w:rPr>
        <w:t xml:space="preserve">основі норманської теорії. </w:t>
      </w:r>
    </w:p>
    <w:p w14:paraId="20DAB2FD"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6"/>
          <w:sz w:val="24"/>
          <w:szCs w:val="24"/>
          <w:lang w:eastAsia="ru-RU"/>
        </w:rPr>
        <w:t>Свого часу її ґрунтовне дослідження здійснив О. </w:t>
      </w:r>
      <w:proofErr w:type="spellStart"/>
      <w:r w:rsidRPr="000C604C">
        <w:rPr>
          <w:rFonts w:ascii="Times New Roman" w:eastAsia="Times New Roman" w:hAnsi="Times New Roman" w:cs="Times New Roman"/>
          <w:spacing w:val="-6"/>
          <w:sz w:val="24"/>
          <w:szCs w:val="24"/>
          <w:lang w:eastAsia="ru-RU"/>
        </w:rPr>
        <w:t>Шах</w:t>
      </w:r>
      <w:r w:rsidRPr="000C604C">
        <w:rPr>
          <w:rFonts w:ascii="Times New Roman" w:eastAsia="Times New Roman" w:hAnsi="Times New Roman" w:cs="Times New Roman"/>
          <w:spacing w:val="-2"/>
          <w:sz w:val="24"/>
          <w:szCs w:val="24"/>
          <w:lang w:eastAsia="ru-RU"/>
        </w:rPr>
        <w:t>матов</w:t>
      </w:r>
      <w:proofErr w:type="spellEnd"/>
      <w:r w:rsidRPr="000C604C">
        <w:rPr>
          <w:rFonts w:ascii="Times New Roman" w:eastAsia="Times New Roman" w:hAnsi="Times New Roman" w:cs="Times New Roman"/>
          <w:spacing w:val="-2"/>
          <w:sz w:val="24"/>
          <w:szCs w:val="24"/>
          <w:lang w:eastAsia="ru-RU"/>
        </w:rPr>
        <w:t>, який дійшов висновку, що “літописне сказання про прикликання варягів не є</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вірогідним, воно – домисел учених книжників, які офор</w:t>
      </w:r>
      <w:r w:rsidRPr="000C604C">
        <w:rPr>
          <w:rFonts w:ascii="Times New Roman" w:eastAsia="Times New Roman" w:hAnsi="Times New Roman" w:cs="Times New Roman"/>
          <w:spacing w:val="-6"/>
          <w:sz w:val="24"/>
          <w:szCs w:val="24"/>
          <w:lang w:eastAsia="ru-RU"/>
        </w:rPr>
        <w:t>мили народну традицію у складний літописний переказ</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vertAlign w:val="superscript"/>
          <w:lang w:eastAsia="ru-RU"/>
        </w:rPr>
        <w:footnoteReference w:id="1119"/>
      </w:r>
      <w:r w:rsidRPr="000C604C">
        <w:rPr>
          <w:rFonts w:ascii="Times New Roman" w:eastAsia="Times New Roman" w:hAnsi="Times New Roman" w:cs="Times New Roman"/>
          <w:sz w:val="24"/>
          <w:szCs w:val="24"/>
          <w:lang w:eastAsia="ru-RU"/>
        </w:rPr>
        <w:t xml:space="preserve">. Подібні сюжети прикликання правителів, зазвичай, є складним переплетенням історії та міфології і їх не можна сприймати буквально. У спеціальній науковій розвідці, присвяченій сказанню про прикликання варягів, О. </w:t>
      </w:r>
      <w:proofErr w:type="spellStart"/>
      <w:r w:rsidRPr="000C604C">
        <w:rPr>
          <w:rFonts w:ascii="Times New Roman" w:eastAsia="Times New Roman" w:hAnsi="Times New Roman" w:cs="Times New Roman"/>
          <w:sz w:val="24"/>
          <w:szCs w:val="24"/>
          <w:lang w:eastAsia="ru-RU"/>
        </w:rPr>
        <w:t>Шахматов</w:t>
      </w:r>
      <w:proofErr w:type="spellEnd"/>
      <w:r w:rsidRPr="000C604C">
        <w:rPr>
          <w:rFonts w:ascii="Times New Roman" w:eastAsia="Times New Roman" w:hAnsi="Times New Roman" w:cs="Times New Roman"/>
          <w:sz w:val="24"/>
          <w:szCs w:val="24"/>
          <w:lang w:eastAsia="ru-RU"/>
        </w:rPr>
        <w:t xml:space="preserve"> вказує, що первісний текст літопису Нестора не містив легенди</w:t>
      </w:r>
      <w:r w:rsidRPr="000C604C">
        <w:rPr>
          <w:rFonts w:ascii="Times New Roman" w:eastAsia="Times New Roman" w:hAnsi="Times New Roman" w:cs="Times New Roman"/>
          <w:sz w:val="24"/>
          <w:szCs w:val="24"/>
          <w:vertAlign w:val="superscript"/>
          <w:lang w:eastAsia="ru-RU"/>
        </w:rPr>
        <w:footnoteReference w:id="1120"/>
      </w:r>
      <w:r w:rsidRPr="000C604C">
        <w:rPr>
          <w:rFonts w:ascii="Times New Roman" w:eastAsia="Times New Roman" w:hAnsi="Times New Roman" w:cs="Times New Roman"/>
          <w:sz w:val="24"/>
          <w:szCs w:val="24"/>
          <w:lang w:eastAsia="ru-RU"/>
        </w:rPr>
        <w:t xml:space="preserve">. Ймовірно, що її пізніше вписав у літопис новгородський редактор, намагаючись наголосити провідну роль північних земель, зокрема Волховського регіону, в утворенні Русі, адже за легендою Рюрик, </w:t>
      </w:r>
      <w:proofErr w:type="spellStart"/>
      <w:r w:rsidRPr="000C604C">
        <w:rPr>
          <w:rFonts w:ascii="Times New Roman" w:eastAsia="Times New Roman" w:hAnsi="Times New Roman" w:cs="Times New Roman"/>
          <w:sz w:val="24"/>
          <w:szCs w:val="24"/>
          <w:lang w:eastAsia="ru-RU"/>
        </w:rPr>
        <w:t>Трувор</w:t>
      </w:r>
      <w:proofErr w:type="spellEnd"/>
      <w:r w:rsidRPr="000C604C">
        <w:rPr>
          <w:rFonts w:ascii="Times New Roman" w:eastAsia="Times New Roman" w:hAnsi="Times New Roman" w:cs="Times New Roman"/>
          <w:sz w:val="24"/>
          <w:szCs w:val="24"/>
          <w:lang w:eastAsia="ru-RU"/>
        </w:rPr>
        <w:t xml:space="preserve">, і </w:t>
      </w:r>
      <w:proofErr w:type="spellStart"/>
      <w:r w:rsidRPr="000C604C">
        <w:rPr>
          <w:rFonts w:ascii="Times New Roman" w:eastAsia="Times New Roman" w:hAnsi="Times New Roman" w:cs="Times New Roman"/>
          <w:sz w:val="24"/>
          <w:szCs w:val="24"/>
          <w:lang w:eastAsia="ru-RU"/>
        </w:rPr>
        <w:t>Синеус</w:t>
      </w:r>
      <w:proofErr w:type="spellEnd"/>
      <w:r w:rsidRPr="000C604C">
        <w:rPr>
          <w:rFonts w:ascii="Times New Roman" w:eastAsia="Times New Roman" w:hAnsi="Times New Roman" w:cs="Times New Roman"/>
          <w:sz w:val="24"/>
          <w:szCs w:val="24"/>
          <w:lang w:eastAsia="ru-RU"/>
        </w:rPr>
        <w:t xml:space="preserve"> почали правити на півночі – у Ладозі, Ізборську і в </w:t>
      </w:r>
      <w:proofErr w:type="spellStart"/>
      <w:r w:rsidRPr="000C604C">
        <w:rPr>
          <w:rFonts w:ascii="Times New Roman" w:eastAsia="Times New Roman" w:hAnsi="Times New Roman" w:cs="Times New Roman"/>
          <w:sz w:val="24"/>
          <w:szCs w:val="24"/>
          <w:lang w:eastAsia="ru-RU"/>
        </w:rPr>
        <w:t>Білоозері</w:t>
      </w:r>
      <w:proofErr w:type="spellEnd"/>
      <w:r w:rsidRPr="000C604C">
        <w:rPr>
          <w:rFonts w:ascii="Times New Roman" w:eastAsia="Times New Roman" w:hAnsi="Times New Roman" w:cs="Times New Roman"/>
          <w:sz w:val="24"/>
          <w:szCs w:val="24"/>
          <w:lang w:eastAsia="ru-RU"/>
        </w:rPr>
        <w:t xml:space="preserve">. Ідею О. </w:t>
      </w:r>
      <w:proofErr w:type="spellStart"/>
      <w:r w:rsidRPr="000C604C">
        <w:rPr>
          <w:rFonts w:ascii="Times New Roman" w:eastAsia="Times New Roman" w:hAnsi="Times New Roman" w:cs="Times New Roman"/>
          <w:sz w:val="24"/>
          <w:szCs w:val="24"/>
          <w:lang w:eastAsia="ru-RU"/>
        </w:rPr>
        <w:t>Шахматова</w:t>
      </w:r>
      <w:proofErr w:type="spellEnd"/>
      <w:r w:rsidRPr="000C604C">
        <w:rPr>
          <w:rFonts w:ascii="Times New Roman" w:eastAsia="Times New Roman" w:hAnsi="Times New Roman" w:cs="Times New Roman"/>
          <w:sz w:val="24"/>
          <w:szCs w:val="24"/>
          <w:lang w:eastAsia="ru-RU"/>
        </w:rPr>
        <w:t xml:space="preserve"> про появу легенди про прикликання варягів в новгородській редакції ПВЛ підтримав Б. Рибаков. Він вважав, що ймовірним редактором, який залучив легенду до літописного тексту, був новгородський князь Мстислав (Гаральд) </w:t>
      </w:r>
      <w:r w:rsidRPr="000C604C">
        <w:rPr>
          <w:rFonts w:ascii="Times New Roman" w:eastAsia="Times New Roman" w:hAnsi="Times New Roman" w:cs="Times New Roman"/>
          <w:spacing w:val="-2"/>
          <w:sz w:val="24"/>
          <w:szCs w:val="24"/>
          <w:lang w:eastAsia="ru-RU"/>
        </w:rPr>
        <w:t>Володимирович і пояснював це його тісними родинними</w:t>
      </w:r>
      <w:r w:rsidRPr="000C604C">
        <w:rPr>
          <w:rFonts w:ascii="Times New Roman" w:eastAsia="Times New Roman" w:hAnsi="Times New Roman" w:cs="Times New Roman"/>
          <w:sz w:val="24"/>
          <w:szCs w:val="24"/>
          <w:lang w:eastAsia="ru-RU"/>
        </w:rPr>
        <w:t xml:space="preserve"> зв’язками зі скандинавськими правителями</w:t>
      </w:r>
      <w:r w:rsidRPr="000C604C">
        <w:rPr>
          <w:rFonts w:ascii="Times New Roman" w:eastAsia="Times New Roman" w:hAnsi="Times New Roman" w:cs="Times New Roman"/>
          <w:sz w:val="24"/>
          <w:szCs w:val="24"/>
          <w:vertAlign w:val="superscript"/>
          <w:lang w:eastAsia="ru-RU"/>
        </w:rPr>
        <w:footnoteReference w:id="1121"/>
      </w:r>
      <w:r w:rsidRPr="000C604C">
        <w:rPr>
          <w:rFonts w:ascii="Times New Roman" w:eastAsia="Times New Roman" w:hAnsi="Times New Roman" w:cs="Times New Roman"/>
          <w:sz w:val="24"/>
          <w:szCs w:val="24"/>
          <w:lang w:eastAsia="ru-RU"/>
        </w:rPr>
        <w:t>. Сьогодні у джерельній цінності літописної легенди про приклик</w:t>
      </w:r>
      <w:r w:rsidRPr="000C604C">
        <w:rPr>
          <w:rFonts w:ascii="Times New Roman" w:eastAsia="Times New Roman" w:hAnsi="Times New Roman" w:cs="Times New Roman"/>
          <w:spacing w:val="-4"/>
          <w:sz w:val="24"/>
          <w:szCs w:val="24"/>
          <w:lang w:eastAsia="ru-RU"/>
        </w:rPr>
        <w:t>ання варягів сумніваються вже навіть прихильники норманізму</w:t>
      </w:r>
      <w:r w:rsidRPr="000C604C">
        <w:rPr>
          <w:rFonts w:ascii="Times New Roman" w:eastAsia="Times New Roman" w:hAnsi="Times New Roman" w:cs="Times New Roman"/>
          <w:sz w:val="24"/>
          <w:szCs w:val="24"/>
          <w:lang w:eastAsia="ru-RU"/>
        </w:rPr>
        <w:t xml:space="preserve">. Так, англійський дослідник П. </w:t>
      </w:r>
      <w:proofErr w:type="spellStart"/>
      <w:r w:rsidRPr="000C604C">
        <w:rPr>
          <w:rFonts w:ascii="Times New Roman" w:eastAsia="Times New Roman" w:hAnsi="Times New Roman" w:cs="Times New Roman"/>
          <w:sz w:val="24"/>
          <w:szCs w:val="24"/>
          <w:lang w:eastAsia="ru-RU"/>
        </w:rPr>
        <w:t>Сойер</w:t>
      </w:r>
      <w:proofErr w:type="spellEnd"/>
      <w:r w:rsidRPr="000C604C">
        <w:rPr>
          <w:rFonts w:ascii="Times New Roman" w:eastAsia="Times New Roman" w:hAnsi="Times New Roman" w:cs="Times New Roman"/>
          <w:sz w:val="24"/>
          <w:szCs w:val="24"/>
          <w:lang w:eastAsia="ru-RU"/>
        </w:rPr>
        <w:t xml:space="preserve">, наголошуючи на необхідності критичного осмислення джерел, вказував, що середньовічні пам’ятки, зокрема літописи, мають найбільшу цінність для розуміння епохи, коли вони створювалися, і містять багато помилок та </w:t>
      </w:r>
      <w:proofErr w:type="spellStart"/>
      <w:r w:rsidRPr="000C604C">
        <w:rPr>
          <w:rFonts w:ascii="Times New Roman" w:eastAsia="Times New Roman" w:hAnsi="Times New Roman" w:cs="Times New Roman"/>
          <w:sz w:val="24"/>
          <w:szCs w:val="24"/>
          <w:lang w:eastAsia="ru-RU"/>
        </w:rPr>
        <w:t>неточностей</w:t>
      </w:r>
      <w:proofErr w:type="spellEnd"/>
      <w:r w:rsidRPr="000C604C">
        <w:rPr>
          <w:rFonts w:ascii="Times New Roman" w:eastAsia="Times New Roman" w:hAnsi="Times New Roman" w:cs="Times New Roman"/>
          <w:sz w:val="24"/>
          <w:szCs w:val="24"/>
          <w:lang w:eastAsia="ru-RU"/>
        </w:rPr>
        <w:t>, описуючи давно минулі часи</w:t>
      </w:r>
      <w:r w:rsidRPr="000C604C">
        <w:rPr>
          <w:rFonts w:ascii="Times New Roman" w:eastAsia="Times New Roman" w:hAnsi="Times New Roman" w:cs="Times New Roman"/>
          <w:sz w:val="24"/>
          <w:szCs w:val="24"/>
          <w:vertAlign w:val="superscript"/>
          <w:lang w:eastAsia="ru-RU"/>
        </w:rPr>
        <w:footnoteReference w:id="1122"/>
      </w:r>
      <w:r w:rsidRPr="000C604C">
        <w:rPr>
          <w:rFonts w:ascii="Times New Roman" w:eastAsia="Times New Roman" w:hAnsi="Times New Roman" w:cs="Times New Roman"/>
          <w:sz w:val="24"/>
          <w:szCs w:val="24"/>
          <w:lang w:eastAsia="ru-RU"/>
        </w:rPr>
        <w:t>.</w:t>
      </w:r>
    </w:p>
    <w:p w14:paraId="01116776"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Багаторічні дослідження новгородської археологічної експедиції не підтвердили літописну інформацію про заснування Новгорода Рюриком у ІХ ст.</w:t>
      </w:r>
      <w:r w:rsidRPr="000C604C">
        <w:rPr>
          <w:rFonts w:ascii="Times New Roman" w:eastAsia="Times New Roman" w:hAnsi="Times New Roman" w:cs="Times New Roman"/>
          <w:sz w:val="24"/>
          <w:szCs w:val="24"/>
          <w:vertAlign w:val="superscript"/>
          <w:lang w:eastAsia="ru-RU"/>
        </w:rPr>
        <w:footnoteReference w:id="1123"/>
      </w:r>
      <w:r w:rsidRPr="000C604C">
        <w:rPr>
          <w:rFonts w:ascii="Times New Roman" w:eastAsia="Times New Roman" w:hAnsi="Times New Roman" w:cs="Times New Roman"/>
          <w:sz w:val="24"/>
          <w:szCs w:val="24"/>
          <w:lang w:eastAsia="ru-RU"/>
        </w:rPr>
        <w:t xml:space="preserve"> Вони встановили, що міста Новгорода на Волхові не існувало до кінця Х ст.</w:t>
      </w:r>
      <w:r w:rsidRPr="000C604C">
        <w:rPr>
          <w:rFonts w:ascii="Times New Roman" w:eastAsia="Times New Roman" w:hAnsi="Times New Roman" w:cs="Times New Roman"/>
          <w:sz w:val="24"/>
          <w:szCs w:val="24"/>
          <w:vertAlign w:val="superscript"/>
          <w:lang w:eastAsia="ru-RU"/>
        </w:rPr>
        <w:footnoteReference w:id="1124"/>
      </w:r>
      <w:r w:rsidRPr="000C604C">
        <w:rPr>
          <w:rFonts w:ascii="Times New Roman" w:eastAsia="Times New Roman" w:hAnsi="Times New Roman" w:cs="Times New Roman"/>
          <w:sz w:val="24"/>
          <w:szCs w:val="24"/>
          <w:lang w:eastAsia="ru-RU"/>
        </w:rPr>
        <w:t>, а навіть до середини ХІ ст.</w:t>
      </w:r>
      <w:r w:rsidRPr="000C604C">
        <w:rPr>
          <w:rFonts w:ascii="Times New Roman" w:eastAsia="Times New Roman" w:hAnsi="Times New Roman" w:cs="Times New Roman"/>
          <w:sz w:val="24"/>
          <w:szCs w:val="24"/>
          <w:vertAlign w:val="superscript"/>
          <w:lang w:eastAsia="ru-RU"/>
        </w:rPr>
        <w:footnoteReference w:id="1125"/>
      </w:r>
      <w:r w:rsidRPr="000C604C">
        <w:rPr>
          <w:rFonts w:ascii="Times New Roman" w:eastAsia="Times New Roman" w:hAnsi="Times New Roman" w:cs="Times New Roman"/>
          <w:sz w:val="24"/>
          <w:szCs w:val="24"/>
          <w:lang w:eastAsia="ru-RU"/>
        </w:rPr>
        <w:t xml:space="preserve"> Розкопане в його околицях невелике поселення, яке в ХІХ ст. </w:t>
      </w:r>
      <w:proofErr w:type="spellStart"/>
      <w:r w:rsidRPr="000C604C">
        <w:rPr>
          <w:rFonts w:ascii="Times New Roman" w:eastAsia="Times New Roman" w:hAnsi="Times New Roman" w:cs="Times New Roman"/>
          <w:sz w:val="24"/>
          <w:szCs w:val="24"/>
          <w:lang w:eastAsia="ru-RU"/>
        </w:rPr>
        <w:t>нор</w:t>
      </w:r>
      <w:r w:rsidRPr="000C604C">
        <w:rPr>
          <w:rFonts w:ascii="Times New Roman" w:eastAsia="Times New Roman" w:hAnsi="Times New Roman" w:cs="Times New Roman"/>
          <w:spacing w:val="2"/>
          <w:sz w:val="24"/>
          <w:szCs w:val="24"/>
          <w:lang w:eastAsia="ru-RU"/>
        </w:rPr>
        <w:t>маністи</w:t>
      </w:r>
      <w:proofErr w:type="spellEnd"/>
      <w:r w:rsidRPr="000C604C">
        <w:rPr>
          <w:rFonts w:ascii="Times New Roman" w:eastAsia="Times New Roman" w:hAnsi="Times New Roman" w:cs="Times New Roman"/>
          <w:spacing w:val="2"/>
          <w:sz w:val="24"/>
          <w:szCs w:val="24"/>
          <w:lang w:eastAsia="ru-RU"/>
        </w:rPr>
        <w:t xml:space="preserve"> почали називати </w:t>
      </w:r>
      <w:proofErr w:type="spellStart"/>
      <w:r w:rsidRPr="000C604C">
        <w:rPr>
          <w:rFonts w:ascii="Times New Roman" w:eastAsia="Times New Roman" w:hAnsi="Times New Roman" w:cs="Times New Roman"/>
          <w:spacing w:val="2"/>
          <w:sz w:val="24"/>
          <w:szCs w:val="24"/>
          <w:lang w:eastAsia="ru-RU"/>
        </w:rPr>
        <w:t>Рюриковим</w:t>
      </w:r>
      <w:proofErr w:type="spellEnd"/>
      <w:r w:rsidRPr="000C604C">
        <w:rPr>
          <w:rFonts w:ascii="Times New Roman" w:eastAsia="Times New Roman" w:hAnsi="Times New Roman" w:cs="Times New Roman"/>
          <w:spacing w:val="2"/>
          <w:sz w:val="24"/>
          <w:szCs w:val="24"/>
          <w:lang w:eastAsia="ru-RU"/>
        </w:rPr>
        <w:t xml:space="preserve"> городищем, за висновком</w:t>
      </w:r>
      <w:r w:rsidRPr="000C604C">
        <w:rPr>
          <w:rFonts w:ascii="Times New Roman" w:eastAsia="Times New Roman" w:hAnsi="Times New Roman" w:cs="Times New Roman"/>
          <w:sz w:val="24"/>
          <w:szCs w:val="24"/>
          <w:lang w:eastAsia="ru-RU"/>
        </w:rPr>
        <w:t xml:space="preserve"> сучасного шведського археолога </w:t>
      </w:r>
      <w:proofErr w:type="spellStart"/>
      <w:r w:rsidRPr="000C604C">
        <w:rPr>
          <w:rFonts w:ascii="Times New Roman" w:eastAsia="Times New Roman" w:hAnsi="Times New Roman" w:cs="Times New Roman"/>
          <w:sz w:val="24"/>
          <w:szCs w:val="24"/>
          <w:lang w:eastAsia="ru-RU"/>
        </w:rPr>
        <w:t>Інгмара</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Янссона</w:t>
      </w:r>
      <w:proofErr w:type="spellEnd"/>
      <w:r w:rsidRPr="000C604C">
        <w:rPr>
          <w:rFonts w:ascii="Times New Roman" w:eastAsia="Times New Roman" w:hAnsi="Times New Roman" w:cs="Times New Roman"/>
          <w:sz w:val="24"/>
          <w:szCs w:val="24"/>
          <w:lang w:eastAsia="ru-RU"/>
        </w:rPr>
        <w:t>, не має аналогій серед середньовічних поселень Сканди</w:t>
      </w:r>
      <w:r w:rsidRPr="000C604C">
        <w:rPr>
          <w:rFonts w:ascii="Times New Roman" w:eastAsia="Times New Roman" w:hAnsi="Times New Roman" w:cs="Times New Roman"/>
          <w:spacing w:val="-2"/>
          <w:sz w:val="24"/>
          <w:szCs w:val="24"/>
          <w:lang w:eastAsia="ru-RU"/>
        </w:rPr>
        <w:t>навії</w:t>
      </w:r>
      <w:r w:rsidRPr="000C604C">
        <w:rPr>
          <w:rFonts w:ascii="Times New Roman" w:eastAsia="Times New Roman" w:hAnsi="Times New Roman" w:cs="Times New Roman"/>
          <w:spacing w:val="-2"/>
          <w:sz w:val="24"/>
          <w:szCs w:val="24"/>
          <w:vertAlign w:val="superscript"/>
          <w:lang w:eastAsia="ru-RU"/>
        </w:rPr>
        <w:footnoteReference w:id="1126"/>
      </w:r>
      <w:r w:rsidRPr="000C604C">
        <w:rPr>
          <w:rFonts w:ascii="Times New Roman" w:eastAsia="Times New Roman" w:hAnsi="Times New Roman" w:cs="Times New Roman"/>
          <w:spacing w:val="-2"/>
          <w:sz w:val="24"/>
          <w:szCs w:val="24"/>
          <w:lang w:eastAsia="ru-RU"/>
        </w:rPr>
        <w:t>. Інакше кажучи, навряд чи його засновником був</w:t>
      </w:r>
      <w:r w:rsidRPr="000C604C">
        <w:rPr>
          <w:rFonts w:ascii="Times New Roman" w:eastAsia="Times New Roman" w:hAnsi="Times New Roman" w:cs="Times New Roman"/>
          <w:sz w:val="24"/>
          <w:szCs w:val="24"/>
          <w:lang w:eastAsia="ru-RU"/>
        </w:rPr>
        <w:t xml:space="preserve"> скандинав.</w:t>
      </w:r>
    </w:p>
    <w:p w14:paraId="13BABB4A"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2"/>
          <w:sz w:val="24"/>
          <w:szCs w:val="24"/>
          <w:lang w:eastAsia="ru-RU"/>
        </w:rPr>
        <w:t xml:space="preserve">Істотно послабили позиції </w:t>
      </w:r>
      <w:proofErr w:type="spellStart"/>
      <w:r w:rsidRPr="000C604C">
        <w:rPr>
          <w:rFonts w:ascii="Times New Roman" w:eastAsia="Times New Roman" w:hAnsi="Times New Roman" w:cs="Times New Roman"/>
          <w:spacing w:val="-2"/>
          <w:sz w:val="24"/>
          <w:szCs w:val="24"/>
          <w:lang w:eastAsia="ru-RU"/>
        </w:rPr>
        <w:t>норманістів</w:t>
      </w:r>
      <w:proofErr w:type="spellEnd"/>
      <w:r w:rsidRPr="000C604C">
        <w:rPr>
          <w:rFonts w:ascii="Times New Roman" w:eastAsia="Times New Roman" w:hAnsi="Times New Roman" w:cs="Times New Roman"/>
          <w:spacing w:val="-2"/>
          <w:sz w:val="24"/>
          <w:szCs w:val="24"/>
          <w:lang w:eastAsia="ru-RU"/>
        </w:rPr>
        <w:t xml:space="preserve"> </w:t>
      </w:r>
      <w:proofErr w:type="spellStart"/>
      <w:r w:rsidRPr="000C604C">
        <w:rPr>
          <w:rFonts w:ascii="Times New Roman" w:eastAsia="Times New Roman" w:hAnsi="Times New Roman" w:cs="Times New Roman"/>
          <w:spacing w:val="-2"/>
          <w:sz w:val="24"/>
          <w:szCs w:val="24"/>
          <w:lang w:eastAsia="ru-RU"/>
        </w:rPr>
        <w:t>грунтовні</w:t>
      </w:r>
      <w:proofErr w:type="spellEnd"/>
      <w:r w:rsidRPr="000C604C">
        <w:rPr>
          <w:rFonts w:ascii="Times New Roman" w:eastAsia="Times New Roman" w:hAnsi="Times New Roman" w:cs="Times New Roman"/>
          <w:spacing w:val="-2"/>
          <w:sz w:val="24"/>
          <w:szCs w:val="24"/>
          <w:lang w:eastAsia="ru-RU"/>
        </w:rPr>
        <w:t xml:space="preserve"> дос</w:t>
      </w:r>
      <w:r w:rsidRPr="000C604C">
        <w:rPr>
          <w:rFonts w:ascii="Times New Roman" w:eastAsia="Times New Roman" w:hAnsi="Times New Roman" w:cs="Times New Roman"/>
          <w:spacing w:val="-6"/>
          <w:sz w:val="24"/>
          <w:szCs w:val="24"/>
          <w:lang w:eastAsia="ru-RU"/>
        </w:rPr>
        <w:t xml:space="preserve">лідження скандинавських писемних </w:t>
      </w:r>
      <w:proofErr w:type="spellStart"/>
      <w:r w:rsidRPr="000C604C">
        <w:rPr>
          <w:rFonts w:ascii="Times New Roman" w:eastAsia="Times New Roman" w:hAnsi="Times New Roman" w:cs="Times New Roman"/>
          <w:spacing w:val="-6"/>
          <w:sz w:val="24"/>
          <w:szCs w:val="24"/>
          <w:lang w:eastAsia="ru-RU"/>
        </w:rPr>
        <w:t>пам</w:t>
      </w:r>
      <w:proofErr w:type="spellEnd"/>
      <w:r w:rsidRPr="000C604C">
        <w:rPr>
          <w:rFonts w:ascii="Times New Roman" w:eastAsia="Times New Roman" w:hAnsi="Times New Roman" w:cs="Times New Roman"/>
          <w:spacing w:val="-6"/>
          <w:sz w:val="24"/>
          <w:szCs w:val="24"/>
          <w:lang w:val="ru-RU" w:eastAsia="ru-RU"/>
        </w:rPr>
        <w:t>’</w:t>
      </w:r>
      <w:r w:rsidRPr="000C604C">
        <w:rPr>
          <w:rFonts w:ascii="Times New Roman" w:eastAsia="Times New Roman" w:hAnsi="Times New Roman" w:cs="Times New Roman"/>
          <w:spacing w:val="-6"/>
          <w:sz w:val="24"/>
          <w:szCs w:val="24"/>
          <w:lang w:eastAsia="ru-RU"/>
        </w:rPr>
        <w:t>яток. Праці С. </w:t>
      </w:r>
      <w:proofErr w:type="spellStart"/>
      <w:r w:rsidRPr="000C604C">
        <w:rPr>
          <w:rFonts w:ascii="Times New Roman" w:eastAsia="Times New Roman" w:hAnsi="Times New Roman" w:cs="Times New Roman"/>
          <w:spacing w:val="-6"/>
          <w:sz w:val="24"/>
          <w:szCs w:val="24"/>
          <w:lang w:eastAsia="ru-RU"/>
        </w:rPr>
        <w:t>Гедеонова</w:t>
      </w:r>
      <w:proofErr w:type="spellEnd"/>
      <w:r w:rsidRPr="000C604C">
        <w:rPr>
          <w:rFonts w:ascii="Times New Roman" w:eastAsia="Times New Roman" w:hAnsi="Times New Roman" w:cs="Times New Roman"/>
          <w:spacing w:val="-6"/>
          <w:sz w:val="24"/>
          <w:szCs w:val="24"/>
          <w:lang w:eastAsia="ru-RU"/>
        </w:rPr>
        <w:t xml:space="preserve"> </w:t>
      </w:r>
      <w:r w:rsidRPr="000C604C">
        <w:rPr>
          <w:rFonts w:ascii="Times New Roman" w:eastAsia="Times New Roman" w:hAnsi="Times New Roman" w:cs="Times New Roman"/>
          <w:sz w:val="24"/>
          <w:szCs w:val="24"/>
          <w:lang w:eastAsia="ru-RU"/>
        </w:rPr>
        <w:t>і Д. Іловайського</w:t>
      </w:r>
      <w:r w:rsidRPr="000C604C">
        <w:rPr>
          <w:rFonts w:ascii="Times New Roman" w:eastAsia="Times New Roman" w:hAnsi="Times New Roman" w:cs="Times New Roman"/>
          <w:sz w:val="24"/>
          <w:szCs w:val="24"/>
          <w:lang w:val="ru-RU" w:eastAsia="ru-RU"/>
        </w:rPr>
        <w:t xml:space="preserve"> </w:t>
      </w:r>
      <w:r w:rsidRPr="000C604C">
        <w:rPr>
          <w:rFonts w:ascii="Times New Roman" w:eastAsia="Times New Roman" w:hAnsi="Times New Roman" w:cs="Times New Roman"/>
          <w:sz w:val="24"/>
          <w:szCs w:val="24"/>
          <w:lang w:eastAsia="ru-RU"/>
        </w:rPr>
        <w:t>довели наукову неспро</w:t>
      </w:r>
      <w:r w:rsidRPr="000C604C">
        <w:rPr>
          <w:rFonts w:ascii="Times New Roman" w:eastAsia="Times New Roman" w:hAnsi="Times New Roman" w:cs="Times New Roman"/>
          <w:spacing w:val="4"/>
          <w:sz w:val="24"/>
          <w:szCs w:val="24"/>
          <w:lang w:eastAsia="ru-RU"/>
        </w:rPr>
        <w:t xml:space="preserve">можність версії про шведське походження Рюрика і </w:t>
      </w:r>
      <w:r w:rsidRPr="000C604C">
        <w:rPr>
          <w:rFonts w:ascii="Times New Roman" w:eastAsia="Times New Roman" w:hAnsi="Times New Roman" w:cs="Times New Roman"/>
          <w:spacing w:val="-4"/>
          <w:sz w:val="24"/>
          <w:szCs w:val="24"/>
          <w:lang w:eastAsia="ru-RU"/>
        </w:rPr>
        <w:t xml:space="preserve">назви </w:t>
      </w:r>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Русь</w:t>
      </w:r>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 оскільки у шведських середньовічних джерелах</w:t>
      </w:r>
      <w:r w:rsidRPr="000C604C">
        <w:rPr>
          <w:rFonts w:ascii="Times New Roman" w:eastAsia="Times New Roman" w:hAnsi="Times New Roman" w:cs="Times New Roman"/>
          <w:sz w:val="24"/>
          <w:szCs w:val="24"/>
          <w:lang w:eastAsia="ru-RU"/>
        </w:rPr>
        <w:t xml:space="preserve"> не було виявлено жодної згадки про легендарного засновника Русі, як і про плем’я </w:t>
      </w:r>
      <w:proofErr w:type="spellStart"/>
      <w:r w:rsidRPr="000C604C">
        <w:rPr>
          <w:rFonts w:ascii="Times New Roman" w:eastAsia="Times New Roman" w:hAnsi="Times New Roman" w:cs="Times New Roman"/>
          <w:sz w:val="24"/>
          <w:szCs w:val="24"/>
          <w:lang w:eastAsia="ru-RU"/>
        </w:rPr>
        <w:t>русь</w:t>
      </w:r>
      <w:proofErr w:type="spellEnd"/>
      <w:r w:rsidRPr="000C604C">
        <w:rPr>
          <w:rFonts w:ascii="Times New Roman" w:eastAsia="Times New Roman" w:hAnsi="Times New Roman" w:cs="Times New Roman"/>
          <w:sz w:val="24"/>
          <w:szCs w:val="24"/>
          <w:lang w:eastAsia="ru-RU"/>
        </w:rPr>
        <w:t>, від якого нібито походить назва держави</w:t>
      </w:r>
      <w:r w:rsidRPr="000C604C">
        <w:rPr>
          <w:rFonts w:ascii="Times New Roman" w:eastAsia="Times New Roman" w:hAnsi="Times New Roman" w:cs="Times New Roman"/>
          <w:sz w:val="24"/>
          <w:szCs w:val="24"/>
          <w:vertAlign w:val="superscript"/>
          <w:lang w:eastAsia="ru-RU"/>
        </w:rPr>
        <w:footnoteReference w:id="1127"/>
      </w:r>
      <w:r w:rsidRPr="000C604C">
        <w:rPr>
          <w:rFonts w:ascii="Times New Roman" w:eastAsia="Times New Roman" w:hAnsi="Times New Roman" w:cs="Times New Roman"/>
          <w:sz w:val="24"/>
          <w:szCs w:val="24"/>
          <w:lang w:eastAsia="ru-RU"/>
        </w:rPr>
        <w:t xml:space="preserve">. Історик Г. </w:t>
      </w:r>
      <w:proofErr w:type="spellStart"/>
      <w:r w:rsidRPr="000C604C">
        <w:rPr>
          <w:rFonts w:ascii="Times New Roman" w:eastAsia="Times New Roman" w:hAnsi="Times New Roman" w:cs="Times New Roman"/>
          <w:sz w:val="24"/>
          <w:szCs w:val="24"/>
          <w:lang w:eastAsia="ru-RU"/>
        </w:rPr>
        <w:t>Еверс</w:t>
      </w:r>
      <w:proofErr w:type="spellEnd"/>
      <w:r w:rsidRPr="000C604C">
        <w:rPr>
          <w:rFonts w:ascii="Times New Roman" w:eastAsia="Times New Roman" w:hAnsi="Times New Roman" w:cs="Times New Roman"/>
          <w:sz w:val="24"/>
          <w:szCs w:val="24"/>
          <w:lang w:eastAsia="ru-RU"/>
        </w:rPr>
        <w:t xml:space="preserve"> характеризував факт цілковитої </w:t>
      </w:r>
      <w:proofErr w:type="spellStart"/>
      <w:r w:rsidRPr="000C604C">
        <w:rPr>
          <w:rFonts w:ascii="Times New Roman" w:eastAsia="Times New Roman" w:hAnsi="Times New Roman" w:cs="Times New Roman"/>
          <w:sz w:val="24"/>
          <w:szCs w:val="24"/>
          <w:lang w:eastAsia="ru-RU"/>
        </w:rPr>
        <w:t>відсутности</w:t>
      </w:r>
      <w:proofErr w:type="spellEnd"/>
      <w:r w:rsidRPr="000C604C">
        <w:rPr>
          <w:rFonts w:ascii="Times New Roman" w:eastAsia="Times New Roman" w:hAnsi="Times New Roman" w:cs="Times New Roman"/>
          <w:sz w:val="24"/>
          <w:szCs w:val="24"/>
          <w:lang w:eastAsia="ru-RU"/>
        </w:rPr>
        <w:t xml:space="preserve"> згадок про Рюрика і </w:t>
      </w:r>
      <w:r w:rsidRPr="000C604C">
        <w:rPr>
          <w:rFonts w:ascii="Times New Roman" w:eastAsia="Times New Roman" w:hAnsi="Times New Roman" w:cs="Times New Roman"/>
          <w:spacing w:val="-4"/>
          <w:sz w:val="24"/>
          <w:szCs w:val="24"/>
          <w:lang w:eastAsia="ru-RU"/>
        </w:rPr>
        <w:t xml:space="preserve">Русь у скандинавських середньовічних джерелах як </w:t>
      </w:r>
      <w:r w:rsidRPr="000C604C">
        <w:rPr>
          <w:rFonts w:ascii="Times New Roman" w:eastAsia="Times New Roman" w:hAnsi="Times New Roman" w:cs="Times New Roman"/>
          <w:spacing w:val="-4"/>
          <w:sz w:val="24"/>
          <w:szCs w:val="24"/>
          <w:lang w:eastAsia="ru-RU"/>
        </w:rPr>
        <w:lastRenderedPageBreak/>
        <w:t>красномовне</w:t>
      </w:r>
      <w:r w:rsidRPr="000C604C">
        <w:rPr>
          <w:rFonts w:ascii="Times New Roman" w:eastAsia="Times New Roman" w:hAnsi="Times New Roman" w:cs="Times New Roman"/>
          <w:sz w:val="24"/>
          <w:szCs w:val="24"/>
          <w:lang w:eastAsia="ru-RU"/>
        </w:rPr>
        <w:t xml:space="preserve"> мовчання</w:t>
      </w:r>
      <w:r w:rsidRPr="000C604C">
        <w:rPr>
          <w:rFonts w:ascii="Times New Roman" w:eastAsia="Times New Roman" w:hAnsi="Times New Roman" w:cs="Times New Roman"/>
          <w:sz w:val="24"/>
          <w:szCs w:val="24"/>
          <w:vertAlign w:val="superscript"/>
          <w:lang w:eastAsia="ru-RU"/>
        </w:rPr>
        <w:footnoteReference w:id="1128"/>
      </w:r>
      <w:r w:rsidRPr="000C604C">
        <w:rPr>
          <w:rFonts w:ascii="Times New Roman" w:eastAsia="Times New Roman" w:hAnsi="Times New Roman" w:cs="Times New Roman"/>
          <w:sz w:val="24"/>
          <w:szCs w:val="24"/>
          <w:lang w:eastAsia="ru-RU"/>
        </w:rPr>
        <w:t xml:space="preserve">. Вчений наголошував, що розвиток Русі відбувався на півдні, де жив народ “рос”. </w:t>
      </w:r>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Рю</w:t>
      </w:r>
      <w:r w:rsidRPr="000C604C">
        <w:rPr>
          <w:rFonts w:ascii="Times New Roman" w:eastAsia="Times New Roman" w:hAnsi="Times New Roman" w:cs="Times New Roman"/>
          <w:spacing w:val="-4"/>
          <w:sz w:val="24"/>
          <w:szCs w:val="24"/>
          <w:lang w:eastAsia="ru-RU"/>
        </w:rPr>
        <w:t>рикове</w:t>
      </w:r>
      <w:proofErr w:type="spellEnd"/>
      <w:r w:rsidRPr="000C604C">
        <w:rPr>
          <w:rFonts w:ascii="Times New Roman" w:eastAsia="Times New Roman" w:hAnsi="Times New Roman" w:cs="Times New Roman"/>
          <w:spacing w:val="-4"/>
          <w:sz w:val="24"/>
          <w:szCs w:val="24"/>
          <w:lang w:eastAsia="ru-RU"/>
        </w:rPr>
        <w:t xml:space="preserve"> самодержавство</w:t>
      </w:r>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 xml:space="preserve"> було неважливе, – вказував він, –</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 xml:space="preserve">тому що держава тут </w:t>
      </w:r>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lang w:eastAsia="ru-RU"/>
        </w:rPr>
        <w:t xml:space="preserve">існувала і словом і ділом до </w:t>
      </w:r>
      <w:proofErr w:type="spellStart"/>
      <w:r w:rsidRPr="000C604C">
        <w:rPr>
          <w:rFonts w:ascii="Times New Roman" w:eastAsia="Times New Roman" w:hAnsi="Times New Roman" w:cs="Times New Roman"/>
          <w:spacing w:val="-4"/>
          <w:sz w:val="24"/>
          <w:szCs w:val="24"/>
          <w:lang w:eastAsia="ru-RU"/>
        </w:rPr>
        <w:t>єдинодержавства</w:t>
      </w:r>
      <w:proofErr w:type="spellEnd"/>
      <w:r w:rsidRPr="000C604C">
        <w:rPr>
          <w:rFonts w:ascii="Times New Roman" w:eastAsia="Times New Roman" w:hAnsi="Times New Roman" w:cs="Times New Roman"/>
          <w:sz w:val="24"/>
          <w:szCs w:val="24"/>
          <w:lang w:eastAsia="ru-RU"/>
        </w:rPr>
        <w:t xml:space="preserve"> Рюрика</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vertAlign w:val="superscript"/>
          <w:lang w:eastAsia="ru-RU"/>
        </w:rPr>
        <w:footnoteReference w:id="1129"/>
      </w:r>
      <w:r w:rsidRPr="000C604C">
        <w:rPr>
          <w:rFonts w:ascii="Times New Roman" w:eastAsia="Times New Roman" w:hAnsi="Times New Roman" w:cs="Times New Roman"/>
          <w:sz w:val="24"/>
          <w:szCs w:val="24"/>
          <w:lang w:eastAsia="ru-RU"/>
        </w:rPr>
        <w:t>. С</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Гедеонов</w:t>
      </w:r>
      <w:proofErr w:type="spellEnd"/>
      <w:r w:rsidRPr="000C604C">
        <w:rPr>
          <w:rFonts w:ascii="Times New Roman" w:eastAsia="Times New Roman" w:hAnsi="Times New Roman" w:cs="Times New Roman"/>
          <w:sz w:val="24"/>
          <w:szCs w:val="24"/>
          <w:lang w:eastAsia="ru-RU"/>
        </w:rPr>
        <w:t xml:space="preserve"> також наголошував </w:t>
      </w:r>
      <w:r w:rsidRPr="000C604C">
        <w:rPr>
          <w:rFonts w:ascii="Times New Roman" w:eastAsia="Times New Roman" w:hAnsi="Times New Roman" w:cs="Times New Roman"/>
          <w:spacing w:val="-2"/>
          <w:sz w:val="24"/>
          <w:szCs w:val="24"/>
          <w:lang w:eastAsia="ru-RU"/>
        </w:rPr>
        <w:t>на тому, що мовчання саг, творці яких не упускали можливості</w:t>
      </w:r>
      <w:r w:rsidRPr="000C604C">
        <w:rPr>
          <w:rFonts w:ascii="Times New Roman" w:eastAsia="Times New Roman" w:hAnsi="Times New Roman" w:cs="Times New Roman"/>
          <w:sz w:val="24"/>
          <w:szCs w:val="24"/>
          <w:lang w:eastAsia="ru-RU"/>
        </w:rPr>
        <w:t xml:space="preserve"> описати і реальні, і вигадані подвиги норманів, </w:t>
      </w:r>
      <w:r w:rsidRPr="000C604C">
        <w:rPr>
          <w:rFonts w:ascii="Times New Roman" w:eastAsia="Times New Roman" w:hAnsi="Times New Roman" w:cs="Times New Roman"/>
          <w:spacing w:val="-2"/>
          <w:sz w:val="24"/>
          <w:szCs w:val="24"/>
          <w:lang w:eastAsia="ru-RU"/>
        </w:rPr>
        <w:t xml:space="preserve">не може бути </w:t>
      </w:r>
      <w:proofErr w:type="spellStart"/>
      <w:r w:rsidRPr="000C604C">
        <w:rPr>
          <w:rFonts w:ascii="Times New Roman" w:eastAsia="Times New Roman" w:hAnsi="Times New Roman" w:cs="Times New Roman"/>
          <w:spacing w:val="-2"/>
          <w:sz w:val="24"/>
          <w:szCs w:val="24"/>
          <w:lang w:eastAsia="ru-RU"/>
        </w:rPr>
        <w:t>випадков</w:t>
      </w:r>
      <w:proofErr w:type="spellEnd"/>
      <w:r w:rsidRPr="000C604C">
        <w:rPr>
          <w:rFonts w:ascii="Times New Roman" w:eastAsia="Times New Roman" w:hAnsi="Times New Roman" w:cs="Times New Roman"/>
          <w:spacing w:val="-2"/>
          <w:sz w:val="24"/>
          <w:szCs w:val="24"/>
          <w:lang w:val="ru-RU" w:eastAsia="ru-RU"/>
        </w:rPr>
        <w:t>е</w:t>
      </w:r>
      <w:r w:rsidRPr="000C604C">
        <w:rPr>
          <w:rFonts w:ascii="Times New Roman" w:eastAsia="Times New Roman" w:hAnsi="Times New Roman" w:cs="Times New Roman"/>
          <w:spacing w:val="-2"/>
          <w:sz w:val="24"/>
          <w:szCs w:val="24"/>
          <w:lang w:eastAsia="ru-RU"/>
        </w:rPr>
        <w:t>. Адже серед сучасників літописного</w:t>
      </w:r>
      <w:r w:rsidRPr="000C604C">
        <w:rPr>
          <w:rFonts w:ascii="Times New Roman" w:eastAsia="Times New Roman" w:hAnsi="Times New Roman" w:cs="Times New Roman"/>
          <w:sz w:val="24"/>
          <w:szCs w:val="24"/>
          <w:lang w:eastAsia="ru-RU"/>
        </w:rPr>
        <w:t xml:space="preserve"> Рюрика був скальд </w:t>
      </w:r>
      <w:proofErr w:type="spellStart"/>
      <w:r w:rsidRPr="000C604C">
        <w:rPr>
          <w:rFonts w:ascii="Times New Roman" w:eastAsia="Times New Roman" w:hAnsi="Times New Roman" w:cs="Times New Roman"/>
          <w:sz w:val="24"/>
          <w:szCs w:val="24"/>
          <w:lang w:eastAsia="ru-RU"/>
        </w:rPr>
        <w:t>Тіодольф</w:t>
      </w:r>
      <w:proofErr w:type="spellEnd"/>
      <w:r w:rsidRPr="000C604C">
        <w:rPr>
          <w:rFonts w:ascii="Times New Roman" w:eastAsia="Times New Roman" w:hAnsi="Times New Roman" w:cs="Times New Roman"/>
          <w:sz w:val="24"/>
          <w:szCs w:val="24"/>
          <w:lang w:eastAsia="ru-RU"/>
        </w:rPr>
        <w:t xml:space="preserve">, пісні якого зберіг </w:t>
      </w:r>
      <w:proofErr w:type="spellStart"/>
      <w:r w:rsidRPr="000C604C">
        <w:rPr>
          <w:rFonts w:ascii="Times New Roman" w:eastAsia="Times New Roman" w:hAnsi="Times New Roman" w:cs="Times New Roman"/>
          <w:spacing w:val="-4"/>
          <w:sz w:val="24"/>
          <w:szCs w:val="24"/>
          <w:lang w:eastAsia="ru-RU"/>
        </w:rPr>
        <w:t>Сноррі</w:t>
      </w:r>
      <w:proofErr w:type="spellEnd"/>
      <w:r w:rsidRPr="000C604C">
        <w:rPr>
          <w:rFonts w:ascii="Times New Roman" w:eastAsia="Times New Roman" w:hAnsi="Times New Roman" w:cs="Times New Roman"/>
          <w:spacing w:val="-4"/>
          <w:sz w:val="24"/>
          <w:szCs w:val="24"/>
          <w:lang w:eastAsia="ru-RU"/>
        </w:rPr>
        <w:t xml:space="preserve"> </w:t>
      </w:r>
      <w:proofErr w:type="spellStart"/>
      <w:r w:rsidRPr="000C604C">
        <w:rPr>
          <w:rFonts w:ascii="Times New Roman" w:eastAsia="Times New Roman" w:hAnsi="Times New Roman" w:cs="Times New Roman"/>
          <w:spacing w:val="-4"/>
          <w:sz w:val="24"/>
          <w:szCs w:val="24"/>
          <w:lang w:eastAsia="ru-RU"/>
        </w:rPr>
        <w:t>Стурлуссон</w:t>
      </w:r>
      <w:proofErr w:type="spellEnd"/>
      <w:r w:rsidRPr="000C604C">
        <w:rPr>
          <w:rFonts w:ascii="Times New Roman" w:eastAsia="Times New Roman" w:hAnsi="Times New Roman" w:cs="Times New Roman"/>
          <w:spacing w:val="-4"/>
          <w:sz w:val="24"/>
          <w:szCs w:val="24"/>
          <w:lang w:eastAsia="ru-RU"/>
        </w:rPr>
        <w:t xml:space="preserve">. У них згадуються східні </w:t>
      </w:r>
      <w:proofErr w:type="spellStart"/>
      <w:r w:rsidRPr="000C604C">
        <w:rPr>
          <w:rFonts w:ascii="Times New Roman" w:eastAsia="Times New Roman" w:hAnsi="Times New Roman" w:cs="Times New Roman"/>
          <w:spacing w:val="-4"/>
          <w:sz w:val="24"/>
          <w:szCs w:val="24"/>
          <w:lang w:eastAsia="ru-RU"/>
        </w:rPr>
        <w:t>венеди</w:t>
      </w:r>
      <w:proofErr w:type="spellEnd"/>
      <w:r w:rsidRPr="000C604C">
        <w:rPr>
          <w:rFonts w:ascii="Times New Roman" w:eastAsia="Times New Roman" w:hAnsi="Times New Roman" w:cs="Times New Roman"/>
          <w:spacing w:val="-4"/>
          <w:sz w:val="24"/>
          <w:szCs w:val="24"/>
          <w:lang w:eastAsia="ru-RU"/>
        </w:rPr>
        <w:t>, тобто</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слов</w:t>
      </w:r>
      <w:proofErr w:type="spellEnd"/>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яни</w:t>
      </w:r>
      <w:proofErr w:type="spellEnd"/>
      <w:r w:rsidRPr="000C604C">
        <w:rPr>
          <w:rFonts w:ascii="Times New Roman" w:eastAsia="Times New Roman" w:hAnsi="Times New Roman" w:cs="Times New Roman"/>
          <w:sz w:val="24"/>
          <w:szCs w:val="24"/>
          <w:lang w:eastAsia="ru-RU"/>
        </w:rPr>
        <w:t xml:space="preserve">, однак немає жодної згадки про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засновника Русі</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Рюрика</w:t>
      </w:r>
      <w:r w:rsidRPr="000C604C">
        <w:rPr>
          <w:rFonts w:ascii="Times New Roman" w:eastAsia="Times New Roman" w:hAnsi="Times New Roman" w:cs="Times New Roman"/>
          <w:sz w:val="24"/>
          <w:szCs w:val="24"/>
          <w:vertAlign w:val="superscript"/>
          <w:lang w:eastAsia="ru-RU"/>
        </w:rPr>
        <w:footnoteReference w:id="1130"/>
      </w:r>
      <w:r w:rsidRPr="000C604C">
        <w:rPr>
          <w:rFonts w:ascii="Times New Roman" w:eastAsia="Times New Roman" w:hAnsi="Times New Roman" w:cs="Times New Roman"/>
          <w:sz w:val="24"/>
          <w:szCs w:val="24"/>
          <w:lang w:eastAsia="ru-RU"/>
        </w:rPr>
        <w:t>.</w:t>
      </w:r>
    </w:p>
    <w:p w14:paraId="7DAFB9CE" w14:textId="77777777" w:rsidR="000C604C" w:rsidRPr="000C604C" w:rsidRDefault="000C604C" w:rsidP="000C604C">
      <w:pPr>
        <w:spacing w:after="0" w:line="280" w:lineRule="exact"/>
        <w:ind w:firstLine="284"/>
        <w:jc w:val="both"/>
        <w:rPr>
          <w:rFonts w:ascii="Times New Roman" w:eastAsia="Times New Roman" w:hAnsi="Times New Roman" w:cs="Times New Roman"/>
          <w:b/>
          <w:sz w:val="24"/>
          <w:szCs w:val="24"/>
          <w:lang w:eastAsia="ru-RU"/>
        </w:rPr>
      </w:pPr>
      <w:r w:rsidRPr="000C604C">
        <w:rPr>
          <w:rFonts w:ascii="Times New Roman" w:eastAsia="Times New Roman" w:hAnsi="Times New Roman" w:cs="Times New Roman"/>
          <w:spacing w:val="-4"/>
          <w:sz w:val="24"/>
          <w:szCs w:val="24"/>
          <w:lang w:eastAsia="ru-RU"/>
        </w:rPr>
        <w:t>Для підтримки норманської версії походження Рюрика</w:t>
      </w:r>
      <w:r w:rsidRPr="000C604C">
        <w:rPr>
          <w:rFonts w:ascii="Times New Roman" w:eastAsia="Times New Roman" w:hAnsi="Times New Roman" w:cs="Times New Roman"/>
          <w:sz w:val="24"/>
          <w:szCs w:val="24"/>
          <w:lang w:eastAsia="ru-RU"/>
        </w:rPr>
        <w:t>, у науковості якої після студій над скандинавськими пам’ятками виникли серйозні сумніви</w:t>
      </w:r>
      <w:r w:rsidRPr="000C604C">
        <w:rPr>
          <w:rFonts w:ascii="Times New Roman" w:eastAsia="Times New Roman" w:hAnsi="Times New Roman" w:cs="Times New Roman"/>
          <w:b/>
          <w:sz w:val="24"/>
          <w:szCs w:val="24"/>
          <w:lang w:eastAsia="ru-RU"/>
        </w:rPr>
        <w:t xml:space="preserve">, </w:t>
      </w:r>
      <w:proofErr w:type="spellStart"/>
      <w:r w:rsidRPr="000C604C">
        <w:rPr>
          <w:rFonts w:ascii="Times New Roman" w:eastAsia="Times New Roman" w:hAnsi="Times New Roman" w:cs="Times New Roman"/>
          <w:sz w:val="24"/>
          <w:szCs w:val="24"/>
          <w:lang w:eastAsia="ru-RU"/>
        </w:rPr>
        <w:t>дерптський</w:t>
      </w:r>
      <w:proofErr w:type="spellEnd"/>
      <w:r w:rsidRPr="000C604C">
        <w:rPr>
          <w:rFonts w:ascii="Times New Roman" w:eastAsia="Times New Roman" w:hAnsi="Times New Roman" w:cs="Times New Roman"/>
          <w:sz w:val="24"/>
          <w:szCs w:val="24"/>
          <w:lang w:eastAsia="ru-RU"/>
        </w:rPr>
        <w:t xml:space="preserve"> професор Фрідріх Крузе висловив припущення про данські </w:t>
      </w:r>
      <w:r w:rsidRPr="000C604C">
        <w:rPr>
          <w:rFonts w:ascii="Times New Roman" w:eastAsia="Times New Roman" w:hAnsi="Times New Roman" w:cs="Times New Roman"/>
          <w:spacing w:val="-2"/>
          <w:sz w:val="24"/>
          <w:szCs w:val="24"/>
          <w:lang w:eastAsia="ru-RU"/>
        </w:rPr>
        <w:t>корені засновника Русі і ототожнив літописного Рюрика</w:t>
      </w:r>
      <w:r w:rsidRPr="000C604C">
        <w:rPr>
          <w:rFonts w:ascii="Times New Roman" w:eastAsia="Times New Roman" w:hAnsi="Times New Roman" w:cs="Times New Roman"/>
          <w:sz w:val="24"/>
          <w:szCs w:val="24"/>
          <w:lang w:eastAsia="ru-RU"/>
        </w:rPr>
        <w:t xml:space="preserve"> з </w:t>
      </w:r>
      <w:proofErr w:type="spellStart"/>
      <w:r w:rsidRPr="000C604C">
        <w:rPr>
          <w:rFonts w:ascii="Times New Roman" w:eastAsia="Times New Roman" w:hAnsi="Times New Roman" w:cs="Times New Roman"/>
          <w:sz w:val="24"/>
          <w:szCs w:val="24"/>
          <w:lang w:eastAsia="ru-RU"/>
        </w:rPr>
        <w:t>Рориком</w:t>
      </w:r>
      <w:proofErr w:type="spellEnd"/>
      <w:r w:rsidRPr="000C604C">
        <w:rPr>
          <w:rFonts w:ascii="Times New Roman" w:eastAsia="Times New Roman" w:hAnsi="Times New Roman" w:cs="Times New Roman"/>
          <w:sz w:val="24"/>
          <w:szCs w:val="24"/>
          <w:lang w:eastAsia="ru-RU"/>
        </w:rPr>
        <w:t xml:space="preserve"> Ютландським, який жив у середині ІХ ст. і згадується в західноєвропейських (франкських) хроніках. Оновлена версія базувалася на джерелі ІХ ст. – “Житії </w:t>
      </w:r>
      <w:proofErr w:type="spellStart"/>
      <w:r w:rsidRPr="000C604C">
        <w:rPr>
          <w:rFonts w:ascii="Times New Roman" w:eastAsia="Times New Roman" w:hAnsi="Times New Roman" w:cs="Times New Roman"/>
          <w:sz w:val="24"/>
          <w:szCs w:val="24"/>
          <w:lang w:eastAsia="ru-RU"/>
        </w:rPr>
        <w:t>св</w:t>
      </w:r>
      <w:proofErr w:type="spellEnd"/>
      <w:r w:rsidRPr="000C604C">
        <w:rPr>
          <w:rFonts w:ascii="Times New Roman" w:eastAsia="Times New Roman" w:hAnsi="Times New Roman" w:cs="Times New Roman"/>
          <w:sz w:val="24"/>
          <w:szCs w:val="24"/>
          <w:lang w:eastAsia="ru-RU"/>
        </w:rPr>
        <w:t xml:space="preserve">. Ангарія”, у якому повідомляється, що 852 р., після нападу на шведську </w:t>
      </w:r>
      <w:proofErr w:type="spellStart"/>
      <w:r w:rsidRPr="000C604C">
        <w:rPr>
          <w:rFonts w:ascii="Times New Roman" w:eastAsia="Times New Roman" w:hAnsi="Times New Roman" w:cs="Times New Roman"/>
          <w:sz w:val="24"/>
          <w:szCs w:val="24"/>
          <w:lang w:eastAsia="ru-RU"/>
        </w:rPr>
        <w:t>Бірку</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Рорик</w:t>
      </w:r>
      <w:proofErr w:type="spellEnd"/>
      <w:r w:rsidRPr="000C604C">
        <w:rPr>
          <w:rFonts w:ascii="Times New Roman" w:eastAsia="Times New Roman" w:hAnsi="Times New Roman" w:cs="Times New Roman"/>
          <w:sz w:val="24"/>
          <w:szCs w:val="24"/>
          <w:lang w:eastAsia="ru-RU"/>
        </w:rPr>
        <w:t xml:space="preserve"> Ютландський зробив набіг на місто слов’ян</w:t>
      </w:r>
      <w:r w:rsidRPr="000C604C">
        <w:rPr>
          <w:rFonts w:ascii="Times New Roman" w:eastAsia="Times New Roman" w:hAnsi="Times New Roman" w:cs="Times New Roman"/>
          <w:sz w:val="24"/>
          <w:szCs w:val="24"/>
          <w:vertAlign w:val="superscript"/>
          <w:lang w:eastAsia="ru-RU"/>
        </w:rPr>
        <w:footnoteReference w:id="1131"/>
      </w:r>
      <w:r w:rsidRPr="000C604C">
        <w:rPr>
          <w:rFonts w:ascii="Times New Roman" w:eastAsia="Times New Roman" w:hAnsi="Times New Roman" w:cs="Times New Roman"/>
          <w:sz w:val="24"/>
          <w:szCs w:val="24"/>
          <w:lang w:eastAsia="ru-RU"/>
        </w:rPr>
        <w:t xml:space="preserve">. У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Житії</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не вказана назва міст, а на південному узбережжі Балтики у той час існувало не одне місто </w:t>
      </w:r>
      <w:proofErr w:type="spellStart"/>
      <w:r w:rsidRPr="000C604C">
        <w:rPr>
          <w:rFonts w:ascii="Times New Roman" w:eastAsia="Times New Roman" w:hAnsi="Times New Roman" w:cs="Times New Roman"/>
          <w:sz w:val="24"/>
          <w:szCs w:val="24"/>
          <w:lang w:eastAsia="ru-RU"/>
        </w:rPr>
        <w:t>слов</w:t>
      </w:r>
      <w:proofErr w:type="spellEnd"/>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ян</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Старіга</w:t>
      </w:r>
      <w:proofErr w:type="spellEnd"/>
      <w:r w:rsidRPr="000C604C">
        <w:rPr>
          <w:rFonts w:ascii="Times New Roman" w:eastAsia="Times New Roman" w:hAnsi="Times New Roman" w:cs="Times New Roman"/>
          <w:sz w:val="24"/>
          <w:szCs w:val="24"/>
          <w:lang w:val="ru-RU" w:eastAsia="ru-RU"/>
        </w:rPr>
        <w:t>р</w:t>
      </w:r>
      <w:r w:rsidRPr="000C604C">
        <w:rPr>
          <w:rFonts w:ascii="Times New Roman" w:eastAsia="Times New Roman" w:hAnsi="Times New Roman" w:cs="Times New Roman"/>
          <w:sz w:val="24"/>
          <w:szCs w:val="24"/>
          <w:lang w:eastAsia="ru-RU"/>
        </w:rPr>
        <w:t xml:space="preserve">д, </w:t>
      </w:r>
      <w:proofErr w:type="spellStart"/>
      <w:r w:rsidRPr="000C604C">
        <w:rPr>
          <w:rFonts w:ascii="Times New Roman" w:eastAsia="Times New Roman" w:hAnsi="Times New Roman" w:cs="Times New Roman"/>
          <w:sz w:val="24"/>
          <w:szCs w:val="24"/>
          <w:lang w:eastAsia="ru-RU"/>
        </w:rPr>
        <w:t>Велігард</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Волин</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Аркона</w:t>
      </w:r>
      <w:proofErr w:type="spellEnd"/>
      <w:r w:rsidRPr="000C604C">
        <w:rPr>
          <w:rFonts w:ascii="Times New Roman" w:eastAsia="Times New Roman" w:hAnsi="Times New Roman" w:cs="Times New Roman"/>
          <w:sz w:val="24"/>
          <w:szCs w:val="24"/>
          <w:lang w:eastAsia="ru-RU"/>
        </w:rPr>
        <w:t xml:space="preserve"> та ін.), що не поступалося, а й значно перевершувало своїми багатствами шведську </w:t>
      </w:r>
      <w:proofErr w:type="spellStart"/>
      <w:r w:rsidRPr="000C604C">
        <w:rPr>
          <w:rFonts w:ascii="Times New Roman" w:eastAsia="Times New Roman" w:hAnsi="Times New Roman" w:cs="Times New Roman"/>
          <w:sz w:val="24"/>
          <w:szCs w:val="24"/>
          <w:lang w:eastAsia="ru-RU"/>
        </w:rPr>
        <w:t>Бірку</w:t>
      </w:r>
      <w:proofErr w:type="spellEnd"/>
      <w:r w:rsidRPr="000C604C">
        <w:rPr>
          <w:rFonts w:ascii="Times New Roman" w:eastAsia="Times New Roman" w:hAnsi="Times New Roman" w:cs="Times New Roman"/>
          <w:sz w:val="24"/>
          <w:szCs w:val="24"/>
          <w:vertAlign w:val="superscript"/>
          <w:lang w:eastAsia="ru-RU"/>
        </w:rPr>
        <w:footnoteReference w:id="1132"/>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 xml:space="preserve">Однак </w:t>
      </w:r>
      <w:proofErr w:type="spellStart"/>
      <w:r w:rsidRPr="000C604C">
        <w:rPr>
          <w:rFonts w:ascii="Times New Roman" w:eastAsia="Times New Roman" w:hAnsi="Times New Roman" w:cs="Times New Roman"/>
          <w:spacing w:val="4"/>
          <w:sz w:val="24"/>
          <w:szCs w:val="24"/>
          <w:lang w:eastAsia="ru-RU"/>
        </w:rPr>
        <w:t>норманісти</w:t>
      </w:r>
      <w:proofErr w:type="spellEnd"/>
      <w:r w:rsidRPr="000C604C">
        <w:rPr>
          <w:rFonts w:ascii="Times New Roman" w:eastAsia="Times New Roman" w:hAnsi="Times New Roman" w:cs="Times New Roman"/>
          <w:spacing w:val="4"/>
          <w:sz w:val="24"/>
          <w:szCs w:val="24"/>
          <w:lang w:eastAsia="ru-RU"/>
        </w:rPr>
        <w:t xml:space="preserve"> чомусь вважають, що </w:t>
      </w:r>
      <w:proofErr w:type="spellStart"/>
      <w:r w:rsidRPr="000C604C">
        <w:rPr>
          <w:rFonts w:ascii="Times New Roman" w:eastAsia="Times New Roman" w:hAnsi="Times New Roman" w:cs="Times New Roman"/>
          <w:spacing w:val="4"/>
          <w:sz w:val="24"/>
          <w:szCs w:val="24"/>
          <w:lang w:eastAsia="ru-RU"/>
        </w:rPr>
        <w:t>слов</w:t>
      </w:r>
      <w:proofErr w:type="spellEnd"/>
      <w:r w:rsidRPr="000C604C">
        <w:rPr>
          <w:rFonts w:ascii="Times New Roman" w:eastAsia="Times New Roman" w:hAnsi="Times New Roman" w:cs="Times New Roman"/>
          <w:spacing w:val="4"/>
          <w:sz w:val="24"/>
          <w:szCs w:val="24"/>
          <w:lang w:val="ru-RU" w:eastAsia="ru-RU"/>
        </w:rPr>
        <w:t>’</w:t>
      </w:r>
      <w:proofErr w:type="spellStart"/>
      <w:r w:rsidRPr="000C604C">
        <w:rPr>
          <w:rFonts w:ascii="Times New Roman" w:eastAsia="Times New Roman" w:hAnsi="Times New Roman" w:cs="Times New Roman"/>
          <w:spacing w:val="4"/>
          <w:sz w:val="24"/>
          <w:szCs w:val="24"/>
          <w:lang w:eastAsia="ru-RU"/>
        </w:rPr>
        <w:t>янським</w:t>
      </w:r>
      <w:proofErr w:type="spellEnd"/>
      <w:r w:rsidRPr="000C604C">
        <w:rPr>
          <w:rFonts w:ascii="Times New Roman" w:eastAsia="Times New Roman" w:hAnsi="Times New Roman" w:cs="Times New Roman"/>
          <w:spacing w:val="4"/>
          <w:sz w:val="24"/>
          <w:szCs w:val="24"/>
          <w:lang w:val="ru-RU" w:eastAsia="ru-RU"/>
        </w:rPr>
        <w:t xml:space="preserve"> </w:t>
      </w:r>
      <w:r w:rsidRPr="000C604C">
        <w:rPr>
          <w:rFonts w:ascii="Times New Roman" w:eastAsia="Times New Roman" w:hAnsi="Times New Roman" w:cs="Times New Roman"/>
          <w:spacing w:val="6"/>
          <w:sz w:val="24"/>
          <w:szCs w:val="24"/>
          <w:lang w:eastAsia="ru-RU"/>
        </w:rPr>
        <w:t xml:space="preserve">містом, на яке напав </w:t>
      </w:r>
      <w:proofErr w:type="spellStart"/>
      <w:r w:rsidRPr="000C604C">
        <w:rPr>
          <w:rFonts w:ascii="Times New Roman" w:eastAsia="Times New Roman" w:hAnsi="Times New Roman" w:cs="Times New Roman"/>
          <w:spacing w:val="6"/>
          <w:sz w:val="24"/>
          <w:szCs w:val="24"/>
          <w:lang w:eastAsia="ru-RU"/>
        </w:rPr>
        <w:t>Рорик</w:t>
      </w:r>
      <w:proofErr w:type="spellEnd"/>
      <w:r w:rsidRPr="000C604C">
        <w:rPr>
          <w:rFonts w:ascii="Times New Roman" w:eastAsia="Times New Roman" w:hAnsi="Times New Roman" w:cs="Times New Roman"/>
          <w:spacing w:val="6"/>
          <w:sz w:val="24"/>
          <w:szCs w:val="24"/>
          <w:lang w:eastAsia="ru-RU"/>
        </w:rPr>
        <w:t>, була саме Ладога, яка жодного</w:t>
      </w:r>
      <w:r w:rsidRPr="000C604C">
        <w:rPr>
          <w:rFonts w:ascii="Times New Roman" w:eastAsia="Times New Roman" w:hAnsi="Times New Roman" w:cs="Times New Roman"/>
          <w:spacing w:val="4"/>
          <w:sz w:val="24"/>
          <w:szCs w:val="24"/>
          <w:lang w:eastAsia="ru-RU"/>
        </w:rPr>
        <w:t xml:space="preserve"> разу не згадується в західних середньовічних хроніках</w:t>
      </w:r>
      <w:r w:rsidRPr="000C604C">
        <w:rPr>
          <w:rFonts w:ascii="Times New Roman" w:eastAsia="Times New Roman" w:hAnsi="Times New Roman" w:cs="Times New Roman"/>
          <w:spacing w:val="4"/>
          <w:sz w:val="24"/>
          <w:szCs w:val="24"/>
          <w:vertAlign w:val="superscript"/>
          <w:lang w:eastAsia="ru-RU"/>
        </w:rPr>
        <w:footnoteReference w:id="1133"/>
      </w:r>
      <w:r w:rsidRPr="000C604C">
        <w:rPr>
          <w:rFonts w:ascii="Times New Roman" w:eastAsia="Times New Roman" w:hAnsi="Times New Roman" w:cs="Times New Roman"/>
          <w:spacing w:val="4"/>
          <w:sz w:val="24"/>
          <w:szCs w:val="24"/>
          <w:lang w:eastAsia="ru-RU"/>
        </w:rPr>
        <w:t xml:space="preserve">. </w:t>
      </w:r>
      <w:r w:rsidRPr="000C604C">
        <w:rPr>
          <w:rFonts w:ascii="Times New Roman" w:eastAsia="Times New Roman" w:hAnsi="Times New Roman" w:cs="Times New Roman"/>
          <w:sz w:val="24"/>
          <w:szCs w:val="24"/>
          <w:lang w:eastAsia="ru-RU"/>
        </w:rPr>
        <w:t xml:space="preserve">На їх думку, попри різницю в 10 років між походом </w:t>
      </w:r>
      <w:proofErr w:type="spellStart"/>
      <w:r w:rsidRPr="000C604C">
        <w:rPr>
          <w:rFonts w:ascii="Times New Roman" w:eastAsia="Times New Roman" w:hAnsi="Times New Roman" w:cs="Times New Roman"/>
          <w:sz w:val="24"/>
          <w:szCs w:val="24"/>
          <w:lang w:eastAsia="ru-RU"/>
        </w:rPr>
        <w:t>Рорика</w:t>
      </w:r>
      <w:proofErr w:type="spellEnd"/>
      <w:r w:rsidRPr="000C604C">
        <w:rPr>
          <w:rFonts w:ascii="Times New Roman" w:eastAsia="Times New Roman" w:hAnsi="Times New Roman" w:cs="Times New Roman"/>
          <w:sz w:val="24"/>
          <w:szCs w:val="24"/>
          <w:lang w:eastAsia="ru-RU"/>
        </w:rPr>
        <w:t xml:space="preserve"> (852), описаним у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Житії</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і літописною легендою про </w:t>
      </w:r>
      <w:r w:rsidRPr="000C604C">
        <w:rPr>
          <w:rFonts w:ascii="Times New Roman" w:eastAsia="Times New Roman" w:hAnsi="Times New Roman" w:cs="Times New Roman"/>
          <w:spacing w:val="-4"/>
          <w:sz w:val="24"/>
          <w:szCs w:val="24"/>
          <w:lang w:eastAsia="ru-RU"/>
        </w:rPr>
        <w:t>прикликання Рюрика (862), обидві пам’ятки відображають</w:t>
      </w:r>
      <w:r w:rsidRPr="000C604C">
        <w:rPr>
          <w:rFonts w:ascii="Times New Roman" w:eastAsia="Times New Roman" w:hAnsi="Times New Roman" w:cs="Times New Roman"/>
          <w:sz w:val="24"/>
          <w:szCs w:val="24"/>
          <w:lang w:eastAsia="ru-RU"/>
        </w:rPr>
        <w:t xml:space="preserve"> одну і ту ж подію. Супроти ототожнення літописного Рюрика з </w:t>
      </w:r>
      <w:proofErr w:type="spellStart"/>
      <w:r w:rsidRPr="000C604C">
        <w:rPr>
          <w:rFonts w:ascii="Times New Roman" w:eastAsia="Times New Roman" w:hAnsi="Times New Roman" w:cs="Times New Roman"/>
          <w:sz w:val="24"/>
          <w:szCs w:val="24"/>
          <w:lang w:eastAsia="ru-RU"/>
        </w:rPr>
        <w:t>Рориком</w:t>
      </w:r>
      <w:proofErr w:type="spellEnd"/>
      <w:r w:rsidRPr="000C604C">
        <w:rPr>
          <w:rFonts w:ascii="Times New Roman" w:eastAsia="Times New Roman" w:hAnsi="Times New Roman" w:cs="Times New Roman"/>
          <w:sz w:val="24"/>
          <w:szCs w:val="24"/>
          <w:lang w:eastAsia="ru-RU"/>
        </w:rPr>
        <w:t xml:space="preserve"> Ютландським свідчить і той факт, що, як відомо з франкських хронік, у 863 р. (і пізніше) </w:t>
      </w:r>
      <w:proofErr w:type="spellStart"/>
      <w:r w:rsidRPr="000C604C">
        <w:rPr>
          <w:rFonts w:ascii="Times New Roman" w:eastAsia="Times New Roman" w:hAnsi="Times New Roman" w:cs="Times New Roman"/>
          <w:sz w:val="24"/>
          <w:szCs w:val="24"/>
          <w:lang w:eastAsia="ru-RU"/>
        </w:rPr>
        <w:t>Рорик</w:t>
      </w:r>
      <w:proofErr w:type="spellEnd"/>
      <w:r w:rsidRPr="000C604C">
        <w:rPr>
          <w:rFonts w:ascii="Times New Roman" w:eastAsia="Times New Roman" w:hAnsi="Times New Roman" w:cs="Times New Roman"/>
          <w:sz w:val="24"/>
          <w:szCs w:val="24"/>
          <w:lang w:eastAsia="ru-RU"/>
        </w:rPr>
        <w:t xml:space="preserve"> Ютландський воював у </w:t>
      </w:r>
      <w:proofErr w:type="spellStart"/>
      <w:r w:rsidRPr="000C604C">
        <w:rPr>
          <w:rFonts w:ascii="Times New Roman" w:eastAsia="Times New Roman" w:hAnsi="Times New Roman" w:cs="Times New Roman"/>
          <w:sz w:val="24"/>
          <w:szCs w:val="24"/>
          <w:lang w:eastAsia="ru-RU"/>
        </w:rPr>
        <w:t>Фрисландії</w:t>
      </w:r>
      <w:proofErr w:type="spellEnd"/>
      <w:r w:rsidRPr="000C604C">
        <w:rPr>
          <w:rFonts w:ascii="Times New Roman" w:eastAsia="Times New Roman" w:hAnsi="Times New Roman" w:cs="Times New Roman"/>
          <w:sz w:val="24"/>
          <w:szCs w:val="24"/>
          <w:lang w:eastAsia="ru-RU"/>
        </w:rPr>
        <w:t xml:space="preserve"> на </w:t>
      </w:r>
      <w:proofErr w:type="spellStart"/>
      <w:r w:rsidRPr="000C604C">
        <w:rPr>
          <w:rFonts w:ascii="Times New Roman" w:eastAsia="Times New Roman" w:hAnsi="Times New Roman" w:cs="Times New Roman"/>
          <w:sz w:val="24"/>
          <w:szCs w:val="24"/>
          <w:lang w:eastAsia="ru-RU"/>
        </w:rPr>
        <w:t>Райні</w:t>
      </w:r>
      <w:proofErr w:type="spellEnd"/>
      <w:r w:rsidRPr="000C604C">
        <w:rPr>
          <w:rFonts w:ascii="Times New Roman" w:eastAsia="Times New Roman" w:hAnsi="Times New Roman" w:cs="Times New Roman"/>
          <w:sz w:val="24"/>
          <w:szCs w:val="24"/>
          <w:lang w:eastAsia="ru-RU"/>
        </w:rPr>
        <w:t xml:space="preserve"> і аж ніяк не міг розбудовувати у Ладозі Руський каганат. На думку російського дослідника Володимира </w:t>
      </w:r>
      <w:proofErr w:type="spellStart"/>
      <w:r w:rsidRPr="000C604C">
        <w:rPr>
          <w:rFonts w:ascii="Times New Roman" w:eastAsia="Times New Roman" w:hAnsi="Times New Roman" w:cs="Times New Roman"/>
          <w:sz w:val="24"/>
          <w:szCs w:val="24"/>
          <w:lang w:eastAsia="ru-RU"/>
        </w:rPr>
        <w:t>Яманова</w:t>
      </w:r>
      <w:proofErr w:type="spellEnd"/>
      <w:r w:rsidRPr="000C604C">
        <w:rPr>
          <w:rFonts w:ascii="Times New Roman" w:eastAsia="Times New Roman" w:hAnsi="Times New Roman" w:cs="Times New Roman"/>
          <w:sz w:val="24"/>
          <w:szCs w:val="24"/>
          <w:lang w:eastAsia="ru-RU"/>
        </w:rPr>
        <w:t xml:space="preserve">, саме широка відомість </w:t>
      </w:r>
      <w:proofErr w:type="spellStart"/>
      <w:r w:rsidRPr="000C604C">
        <w:rPr>
          <w:rFonts w:ascii="Times New Roman" w:eastAsia="Times New Roman" w:hAnsi="Times New Roman" w:cs="Times New Roman"/>
          <w:sz w:val="24"/>
          <w:szCs w:val="24"/>
          <w:lang w:eastAsia="ru-RU"/>
        </w:rPr>
        <w:t>Рорика</w:t>
      </w:r>
      <w:proofErr w:type="spellEnd"/>
      <w:r w:rsidRPr="000C604C">
        <w:rPr>
          <w:rFonts w:ascii="Times New Roman" w:eastAsia="Times New Roman" w:hAnsi="Times New Roman" w:cs="Times New Roman"/>
          <w:sz w:val="24"/>
          <w:szCs w:val="24"/>
          <w:lang w:eastAsia="ru-RU"/>
        </w:rPr>
        <w:t xml:space="preserve"> Ютландського на Заході робить його появу в </w:t>
      </w:r>
      <w:proofErr w:type="spellStart"/>
      <w:r w:rsidRPr="000C604C">
        <w:rPr>
          <w:rFonts w:ascii="Times New Roman" w:eastAsia="Times New Roman" w:hAnsi="Times New Roman" w:cs="Times New Roman"/>
          <w:sz w:val="24"/>
          <w:szCs w:val="24"/>
          <w:lang w:eastAsia="ru-RU"/>
        </w:rPr>
        <w:t>Приладожжі</w:t>
      </w:r>
      <w:proofErr w:type="spellEnd"/>
      <w:r w:rsidRPr="000C604C">
        <w:rPr>
          <w:rFonts w:ascii="Times New Roman" w:eastAsia="Times New Roman" w:hAnsi="Times New Roman" w:cs="Times New Roman"/>
          <w:sz w:val="24"/>
          <w:szCs w:val="24"/>
          <w:lang w:eastAsia="ru-RU"/>
        </w:rPr>
        <w:t xml:space="preserve"> дуже сумнівною, оскільки така далека експедиція відомої людини не могла б залишитися поза увагою хроністів. Але у хроніках про неї нема жодного натяку</w:t>
      </w:r>
      <w:r w:rsidRPr="000C604C">
        <w:rPr>
          <w:rFonts w:ascii="Times New Roman" w:eastAsia="Times New Roman" w:hAnsi="Times New Roman" w:cs="Times New Roman"/>
          <w:sz w:val="24"/>
          <w:szCs w:val="24"/>
          <w:vertAlign w:val="superscript"/>
          <w:lang w:eastAsia="ru-RU"/>
        </w:rPr>
        <w:footnoteReference w:id="1134"/>
      </w:r>
      <w:r w:rsidRPr="000C604C">
        <w:rPr>
          <w:rFonts w:ascii="Times New Roman" w:eastAsia="Times New Roman" w:hAnsi="Times New Roman" w:cs="Times New Roman"/>
          <w:sz w:val="24"/>
          <w:szCs w:val="24"/>
          <w:lang w:eastAsia="ru-RU"/>
        </w:rPr>
        <w:t>.</w:t>
      </w:r>
    </w:p>
    <w:p w14:paraId="59781AD1"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Прихильники норманської теорії підхопили данську версію Ф. Крузе попри те, що вона повністю руйнувала первісний шведський варі</w:t>
      </w:r>
      <w:r w:rsidRPr="000C604C">
        <w:rPr>
          <w:rFonts w:ascii="Times New Roman" w:eastAsia="Times New Roman" w:hAnsi="Times New Roman" w:cs="Times New Roman"/>
          <w:sz w:val="24"/>
          <w:szCs w:val="24"/>
          <w:lang w:val="ru-RU" w:eastAsia="ru-RU"/>
        </w:rPr>
        <w:t>а</w:t>
      </w:r>
      <w:proofErr w:type="spellStart"/>
      <w:r w:rsidRPr="000C604C">
        <w:rPr>
          <w:rFonts w:ascii="Times New Roman" w:eastAsia="Times New Roman" w:hAnsi="Times New Roman" w:cs="Times New Roman"/>
          <w:sz w:val="24"/>
          <w:szCs w:val="24"/>
          <w:lang w:eastAsia="ru-RU"/>
        </w:rPr>
        <w:t>нт</w:t>
      </w:r>
      <w:proofErr w:type="spellEnd"/>
      <w:r w:rsidRPr="000C604C">
        <w:rPr>
          <w:rFonts w:ascii="Times New Roman" w:eastAsia="Times New Roman" w:hAnsi="Times New Roman" w:cs="Times New Roman"/>
          <w:sz w:val="24"/>
          <w:szCs w:val="24"/>
          <w:lang w:eastAsia="ru-RU"/>
        </w:rPr>
        <w:t xml:space="preserve"> походження Русі. Свого часу відома </w:t>
      </w:r>
      <w:proofErr w:type="spellStart"/>
      <w:r w:rsidRPr="000C604C">
        <w:rPr>
          <w:rFonts w:ascii="Times New Roman" w:eastAsia="Times New Roman" w:hAnsi="Times New Roman" w:cs="Times New Roman"/>
          <w:sz w:val="24"/>
          <w:szCs w:val="24"/>
          <w:lang w:eastAsia="ru-RU"/>
        </w:rPr>
        <w:t>скандинавістка</w:t>
      </w:r>
      <w:proofErr w:type="spellEnd"/>
      <w:r w:rsidRPr="000C604C">
        <w:rPr>
          <w:rFonts w:ascii="Times New Roman" w:eastAsia="Times New Roman" w:hAnsi="Times New Roman" w:cs="Times New Roman"/>
          <w:sz w:val="24"/>
          <w:szCs w:val="24"/>
          <w:lang w:eastAsia="ru-RU"/>
        </w:rPr>
        <w:t xml:space="preserve"> Олена </w:t>
      </w:r>
      <w:proofErr w:type="spellStart"/>
      <w:r w:rsidRPr="000C604C">
        <w:rPr>
          <w:rFonts w:ascii="Times New Roman" w:eastAsia="Times New Roman" w:hAnsi="Times New Roman" w:cs="Times New Roman"/>
          <w:sz w:val="24"/>
          <w:szCs w:val="24"/>
          <w:lang w:eastAsia="ru-RU"/>
        </w:rPr>
        <w:t>Ридзєвська</w:t>
      </w:r>
      <w:proofErr w:type="spellEnd"/>
      <w:r w:rsidRPr="000C604C">
        <w:rPr>
          <w:rFonts w:ascii="Times New Roman" w:eastAsia="Times New Roman" w:hAnsi="Times New Roman" w:cs="Times New Roman"/>
          <w:sz w:val="24"/>
          <w:szCs w:val="24"/>
          <w:lang w:eastAsia="ru-RU"/>
        </w:rPr>
        <w:t xml:space="preserve"> вказувала, що через свою надуманість і бездоказовість гіпотеза Крузе навіть не заслуговує на увагу істориків</w:t>
      </w:r>
      <w:r w:rsidRPr="000C604C">
        <w:rPr>
          <w:rFonts w:ascii="Times New Roman" w:eastAsia="Times New Roman" w:hAnsi="Times New Roman" w:cs="Times New Roman"/>
          <w:sz w:val="24"/>
          <w:szCs w:val="24"/>
          <w:vertAlign w:val="superscript"/>
          <w:lang w:eastAsia="ru-RU"/>
        </w:rPr>
        <w:footnoteReference w:id="1135"/>
      </w:r>
      <w:r w:rsidRPr="000C604C">
        <w:rPr>
          <w:rFonts w:ascii="Times New Roman" w:eastAsia="Times New Roman" w:hAnsi="Times New Roman" w:cs="Times New Roman"/>
          <w:sz w:val="24"/>
          <w:szCs w:val="24"/>
          <w:lang w:eastAsia="ru-RU"/>
        </w:rPr>
        <w:t xml:space="preserve">. Однак сучасні </w:t>
      </w:r>
      <w:proofErr w:type="spellStart"/>
      <w:r w:rsidRPr="000C604C">
        <w:rPr>
          <w:rFonts w:ascii="Times New Roman" w:eastAsia="Times New Roman" w:hAnsi="Times New Roman" w:cs="Times New Roman"/>
          <w:sz w:val="24"/>
          <w:szCs w:val="24"/>
          <w:lang w:eastAsia="ru-RU"/>
        </w:rPr>
        <w:t>норманісти</w:t>
      </w:r>
      <w:proofErr w:type="spellEnd"/>
      <w:r w:rsidRPr="000C604C">
        <w:rPr>
          <w:rFonts w:ascii="Times New Roman" w:eastAsia="Times New Roman" w:hAnsi="Times New Roman" w:cs="Times New Roman"/>
          <w:sz w:val="24"/>
          <w:szCs w:val="24"/>
          <w:lang w:eastAsia="ru-RU"/>
        </w:rPr>
        <w:t xml:space="preserve"> продовжують її використовувати у своїх конструкціях міфічної Північної Русі, тепер уже з</w:t>
      </w:r>
      <w:r w:rsidRPr="000C604C">
        <w:rPr>
          <w:rFonts w:ascii="Times New Roman" w:eastAsia="Times New Roman" w:hAnsi="Times New Roman" w:cs="Times New Roman"/>
          <w:b/>
          <w:sz w:val="24"/>
          <w:szCs w:val="24"/>
          <w:lang w:eastAsia="ru-RU"/>
        </w:rPr>
        <w:t xml:space="preserve"> </w:t>
      </w:r>
      <w:r w:rsidRPr="000C604C">
        <w:rPr>
          <w:rFonts w:ascii="Times New Roman" w:eastAsia="Times New Roman" w:hAnsi="Times New Roman" w:cs="Times New Roman"/>
          <w:spacing w:val="4"/>
          <w:sz w:val="24"/>
          <w:szCs w:val="24"/>
          <w:lang w:eastAsia="ru-RU"/>
        </w:rPr>
        <w:t>центром у Ладозі</w:t>
      </w:r>
      <w:r w:rsidRPr="000C604C">
        <w:rPr>
          <w:rFonts w:ascii="Times New Roman" w:eastAsia="Times New Roman" w:hAnsi="Times New Roman" w:cs="Times New Roman"/>
          <w:spacing w:val="4"/>
          <w:sz w:val="24"/>
          <w:szCs w:val="24"/>
          <w:vertAlign w:val="superscript"/>
          <w:lang w:eastAsia="ru-RU"/>
        </w:rPr>
        <w:footnoteReference w:id="1136"/>
      </w:r>
      <w:r w:rsidRPr="000C604C">
        <w:rPr>
          <w:rFonts w:ascii="Times New Roman" w:eastAsia="Times New Roman" w:hAnsi="Times New Roman" w:cs="Times New Roman"/>
          <w:spacing w:val="4"/>
          <w:sz w:val="24"/>
          <w:szCs w:val="24"/>
          <w:lang w:eastAsia="ru-RU"/>
        </w:rPr>
        <w:t>. Версію данського походження</w:t>
      </w:r>
      <w:r w:rsidRPr="000C604C">
        <w:rPr>
          <w:rFonts w:ascii="Times New Roman" w:eastAsia="Times New Roman" w:hAnsi="Times New Roman" w:cs="Times New Roman"/>
          <w:spacing w:val="-2"/>
          <w:sz w:val="24"/>
          <w:szCs w:val="24"/>
          <w:lang w:eastAsia="ru-RU"/>
        </w:rPr>
        <w:t xml:space="preserve"> засновника</w:t>
      </w:r>
      <w:r w:rsidRPr="000C604C">
        <w:rPr>
          <w:rFonts w:ascii="Times New Roman" w:eastAsia="Times New Roman" w:hAnsi="Times New Roman" w:cs="Times New Roman"/>
          <w:sz w:val="24"/>
          <w:szCs w:val="24"/>
          <w:lang w:eastAsia="ru-RU"/>
        </w:rPr>
        <w:t xml:space="preserve"> руської династії Рюрика вони дивним чином </w:t>
      </w:r>
      <w:r w:rsidRPr="000C604C">
        <w:rPr>
          <w:rFonts w:ascii="Times New Roman" w:eastAsia="Times New Roman" w:hAnsi="Times New Roman" w:cs="Times New Roman"/>
          <w:spacing w:val="-6"/>
          <w:sz w:val="24"/>
          <w:szCs w:val="24"/>
          <w:lang w:eastAsia="ru-RU"/>
        </w:rPr>
        <w:t xml:space="preserve">поєднують з версією шведського походження назви </w:t>
      </w:r>
      <w:r w:rsidRPr="000C604C">
        <w:rPr>
          <w:rFonts w:ascii="Times New Roman" w:eastAsia="Times New Roman" w:hAnsi="Times New Roman" w:cs="Times New Roman"/>
          <w:spacing w:val="-6"/>
          <w:sz w:val="24"/>
          <w:szCs w:val="24"/>
          <w:lang w:val="ru-RU" w:eastAsia="ru-RU"/>
        </w:rPr>
        <w:t>“</w:t>
      </w:r>
      <w:r w:rsidRPr="000C604C">
        <w:rPr>
          <w:rFonts w:ascii="Times New Roman" w:eastAsia="Times New Roman" w:hAnsi="Times New Roman" w:cs="Times New Roman"/>
          <w:spacing w:val="-6"/>
          <w:sz w:val="24"/>
          <w:szCs w:val="24"/>
          <w:lang w:eastAsia="ru-RU"/>
        </w:rPr>
        <w:t>Русь</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створюючи таку собі скандинавську химеру. Після того, як дослідники шведських джерел з’ясували, що </w:t>
      </w:r>
      <w:r w:rsidRPr="000C604C">
        <w:rPr>
          <w:rFonts w:ascii="Times New Roman" w:eastAsia="Times New Roman" w:hAnsi="Times New Roman" w:cs="Times New Roman"/>
          <w:sz w:val="24"/>
          <w:szCs w:val="24"/>
          <w:lang w:eastAsia="ru-RU"/>
        </w:rPr>
        <w:lastRenderedPageBreak/>
        <w:t>етнонім “</w:t>
      </w:r>
      <w:proofErr w:type="spellStart"/>
      <w:r w:rsidRPr="000C604C">
        <w:rPr>
          <w:rFonts w:ascii="Times New Roman" w:eastAsia="Times New Roman" w:hAnsi="Times New Roman" w:cs="Times New Roman"/>
          <w:sz w:val="24"/>
          <w:szCs w:val="24"/>
          <w:lang w:eastAsia="ru-RU"/>
        </w:rPr>
        <w:t>русь</w:t>
      </w:r>
      <w:proofErr w:type="spellEnd"/>
      <w:r w:rsidRPr="000C604C">
        <w:rPr>
          <w:rFonts w:ascii="Times New Roman" w:eastAsia="Times New Roman" w:hAnsi="Times New Roman" w:cs="Times New Roman"/>
          <w:sz w:val="24"/>
          <w:szCs w:val="24"/>
          <w:lang w:eastAsia="ru-RU"/>
        </w:rPr>
        <w:t xml:space="preserve">” у них жодного разу не згадується, </w:t>
      </w:r>
      <w:proofErr w:type="spellStart"/>
      <w:r w:rsidRPr="000C604C">
        <w:rPr>
          <w:rFonts w:ascii="Times New Roman" w:eastAsia="Times New Roman" w:hAnsi="Times New Roman" w:cs="Times New Roman"/>
          <w:sz w:val="24"/>
          <w:szCs w:val="24"/>
          <w:lang w:eastAsia="ru-RU"/>
        </w:rPr>
        <w:t>норманісти</w:t>
      </w:r>
      <w:proofErr w:type="spellEnd"/>
      <w:r w:rsidRPr="000C604C">
        <w:rPr>
          <w:rFonts w:ascii="Times New Roman" w:eastAsia="Times New Roman" w:hAnsi="Times New Roman" w:cs="Times New Roman"/>
          <w:sz w:val="24"/>
          <w:szCs w:val="24"/>
          <w:lang w:eastAsia="ru-RU"/>
        </w:rPr>
        <w:t xml:space="preserve"> повернулися до версії Г. Міллера, згідно з якою, назва “</w:t>
      </w:r>
      <w:proofErr w:type="spellStart"/>
      <w:r w:rsidRPr="000C604C">
        <w:rPr>
          <w:rFonts w:ascii="Times New Roman" w:eastAsia="Times New Roman" w:hAnsi="Times New Roman" w:cs="Times New Roman"/>
          <w:sz w:val="24"/>
          <w:szCs w:val="24"/>
          <w:lang w:eastAsia="ru-RU"/>
        </w:rPr>
        <w:t>русь</w:t>
      </w:r>
      <w:proofErr w:type="spellEnd"/>
      <w:r w:rsidRPr="000C604C">
        <w:rPr>
          <w:rFonts w:ascii="Times New Roman" w:eastAsia="Times New Roman" w:hAnsi="Times New Roman" w:cs="Times New Roman"/>
          <w:sz w:val="24"/>
          <w:szCs w:val="24"/>
          <w:lang w:eastAsia="ru-RU"/>
        </w:rPr>
        <w:t xml:space="preserve">” нібито походить від фінської назви шведського </w:t>
      </w:r>
      <w:r w:rsidRPr="000C604C">
        <w:rPr>
          <w:rFonts w:ascii="Times New Roman" w:eastAsia="Times New Roman" w:hAnsi="Times New Roman" w:cs="Times New Roman"/>
          <w:spacing w:val="-4"/>
          <w:sz w:val="24"/>
          <w:szCs w:val="24"/>
          <w:lang w:eastAsia="ru-RU"/>
        </w:rPr>
        <w:t>узбережжя, розташованого навпроти Фінляндії, “</w:t>
      </w:r>
      <w:proofErr w:type="spellStart"/>
      <w:r w:rsidRPr="000C604C">
        <w:rPr>
          <w:rFonts w:ascii="Times New Roman" w:eastAsia="Times New Roman" w:hAnsi="Times New Roman" w:cs="Times New Roman"/>
          <w:spacing w:val="-4"/>
          <w:sz w:val="24"/>
          <w:szCs w:val="24"/>
          <w:lang w:eastAsia="ru-RU"/>
        </w:rPr>
        <w:t>Ruotsi</w:t>
      </w:r>
      <w:proofErr w:type="spellEnd"/>
      <w:r w:rsidRPr="000C604C">
        <w:rPr>
          <w:rFonts w:ascii="Times New Roman" w:eastAsia="Times New Roman" w:hAnsi="Times New Roman" w:cs="Times New Roman"/>
          <w:sz w:val="24"/>
          <w:szCs w:val="24"/>
          <w:lang w:eastAsia="ru-RU"/>
        </w:rPr>
        <w:t>”. Однак дослідження встановили, що узбережжя, яке самі шведи називали “</w:t>
      </w:r>
      <w:proofErr w:type="spellStart"/>
      <w:r w:rsidRPr="000C604C">
        <w:rPr>
          <w:rFonts w:ascii="Times New Roman" w:eastAsia="Times New Roman" w:hAnsi="Times New Roman" w:cs="Times New Roman"/>
          <w:sz w:val="24"/>
          <w:szCs w:val="24"/>
          <w:lang w:eastAsia="ru-RU"/>
        </w:rPr>
        <w:t>Roslagen</w:t>
      </w:r>
      <w:proofErr w:type="spellEnd"/>
      <w:r w:rsidRPr="000C604C">
        <w:rPr>
          <w:rFonts w:ascii="Times New Roman" w:eastAsia="Times New Roman" w:hAnsi="Times New Roman" w:cs="Times New Roman"/>
          <w:sz w:val="24"/>
          <w:szCs w:val="24"/>
          <w:lang w:eastAsia="ru-RU"/>
        </w:rPr>
        <w:t>”, з’явилося лише у ХІІІ ст., оскільки раніше його територія була морським дном</w:t>
      </w:r>
      <w:r w:rsidRPr="000C604C">
        <w:rPr>
          <w:rFonts w:ascii="Times New Roman" w:eastAsia="Times New Roman" w:hAnsi="Times New Roman" w:cs="Times New Roman"/>
          <w:sz w:val="24"/>
          <w:szCs w:val="24"/>
          <w:vertAlign w:val="superscript"/>
          <w:lang w:eastAsia="ru-RU"/>
        </w:rPr>
        <w:footnoteReference w:id="1137"/>
      </w:r>
      <w:r w:rsidRPr="000C604C">
        <w:rPr>
          <w:rFonts w:ascii="Times New Roman" w:eastAsia="Times New Roman" w:hAnsi="Times New Roman" w:cs="Times New Roman"/>
          <w:sz w:val="24"/>
          <w:szCs w:val="24"/>
          <w:lang w:eastAsia="ru-RU"/>
        </w:rPr>
        <w:t>. Фінська назва “</w:t>
      </w:r>
      <w:proofErr w:type="spellStart"/>
      <w:r w:rsidRPr="000C604C">
        <w:rPr>
          <w:rFonts w:ascii="Times New Roman" w:eastAsia="Times New Roman" w:hAnsi="Times New Roman" w:cs="Times New Roman"/>
          <w:sz w:val="24"/>
          <w:szCs w:val="24"/>
          <w:lang w:eastAsia="ru-RU"/>
        </w:rPr>
        <w:t>Ruotsi</w:t>
      </w:r>
      <w:proofErr w:type="spellEnd"/>
      <w:r w:rsidRPr="000C604C">
        <w:rPr>
          <w:rFonts w:ascii="Times New Roman" w:eastAsia="Times New Roman" w:hAnsi="Times New Roman" w:cs="Times New Roman"/>
          <w:sz w:val="24"/>
          <w:szCs w:val="24"/>
          <w:lang w:eastAsia="ru-RU"/>
        </w:rPr>
        <w:t xml:space="preserve">” для цієї шведської </w:t>
      </w:r>
      <w:proofErr w:type="spellStart"/>
      <w:r w:rsidRPr="000C604C">
        <w:rPr>
          <w:rFonts w:ascii="Times New Roman" w:eastAsia="Times New Roman" w:hAnsi="Times New Roman" w:cs="Times New Roman"/>
          <w:sz w:val="24"/>
          <w:szCs w:val="24"/>
          <w:lang w:eastAsia="ru-RU"/>
        </w:rPr>
        <w:t>области</w:t>
      </w:r>
      <w:proofErr w:type="spellEnd"/>
      <w:r w:rsidRPr="000C604C">
        <w:rPr>
          <w:rFonts w:ascii="Times New Roman" w:eastAsia="Times New Roman" w:hAnsi="Times New Roman" w:cs="Times New Roman"/>
          <w:sz w:val="24"/>
          <w:szCs w:val="24"/>
          <w:lang w:eastAsia="ru-RU"/>
        </w:rPr>
        <w:t xml:space="preserve"> фіксується ще пізніше – у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 ст., з якого дійшли </w:t>
      </w:r>
      <w:proofErr w:type="spellStart"/>
      <w:r w:rsidRPr="000C604C">
        <w:rPr>
          <w:rFonts w:ascii="Times New Roman" w:eastAsia="Times New Roman" w:hAnsi="Times New Roman" w:cs="Times New Roman"/>
          <w:sz w:val="24"/>
          <w:szCs w:val="24"/>
          <w:lang w:eastAsia="ru-RU"/>
        </w:rPr>
        <w:t>найраніші</w:t>
      </w:r>
      <w:proofErr w:type="spellEnd"/>
      <w:r w:rsidRPr="000C604C">
        <w:rPr>
          <w:rFonts w:ascii="Times New Roman" w:eastAsia="Times New Roman" w:hAnsi="Times New Roman" w:cs="Times New Roman"/>
          <w:sz w:val="24"/>
          <w:szCs w:val="24"/>
          <w:lang w:eastAsia="ru-RU"/>
        </w:rPr>
        <w:t xml:space="preserve"> писемні пам’ятки фінської мови</w:t>
      </w:r>
      <w:r w:rsidRPr="000C604C">
        <w:rPr>
          <w:rFonts w:ascii="Times New Roman" w:eastAsia="Times New Roman" w:hAnsi="Times New Roman" w:cs="Times New Roman"/>
          <w:sz w:val="24"/>
          <w:szCs w:val="24"/>
          <w:vertAlign w:val="superscript"/>
          <w:lang w:eastAsia="ru-RU"/>
        </w:rPr>
        <w:footnoteReference w:id="1138"/>
      </w:r>
      <w:r w:rsidRPr="000C604C">
        <w:rPr>
          <w:rFonts w:ascii="Times New Roman" w:eastAsia="Times New Roman" w:hAnsi="Times New Roman" w:cs="Times New Roman"/>
          <w:sz w:val="24"/>
          <w:szCs w:val="24"/>
          <w:lang w:eastAsia="ru-RU"/>
        </w:rPr>
        <w:t>. Отже, і фінська назва “</w:t>
      </w:r>
      <w:proofErr w:type="spellStart"/>
      <w:r w:rsidRPr="000C604C">
        <w:rPr>
          <w:rFonts w:ascii="Times New Roman" w:eastAsia="Times New Roman" w:hAnsi="Times New Roman" w:cs="Times New Roman"/>
          <w:sz w:val="24"/>
          <w:szCs w:val="24"/>
          <w:lang w:eastAsia="ru-RU"/>
        </w:rPr>
        <w:t>Ruotsi</w:t>
      </w:r>
      <w:proofErr w:type="spellEnd"/>
      <w:r w:rsidRPr="000C604C">
        <w:rPr>
          <w:rFonts w:ascii="Times New Roman" w:eastAsia="Times New Roman" w:hAnsi="Times New Roman" w:cs="Times New Roman"/>
          <w:sz w:val="24"/>
          <w:szCs w:val="24"/>
          <w:lang w:eastAsia="ru-RU"/>
        </w:rPr>
        <w:t>”, і шведська “</w:t>
      </w:r>
      <w:proofErr w:type="spellStart"/>
      <w:r w:rsidRPr="000C604C">
        <w:rPr>
          <w:rFonts w:ascii="Times New Roman" w:eastAsia="Times New Roman" w:hAnsi="Times New Roman" w:cs="Times New Roman"/>
          <w:sz w:val="24"/>
          <w:szCs w:val="24"/>
          <w:lang w:eastAsia="ru-RU"/>
        </w:rPr>
        <w:t>Roslagen</w:t>
      </w:r>
      <w:proofErr w:type="spellEnd"/>
      <w:r w:rsidRPr="000C604C">
        <w:rPr>
          <w:rFonts w:ascii="Times New Roman" w:eastAsia="Times New Roman" w:hAnsi="Times New Roman" w:cs="Times New Roman"/>
          <w:sz w:val="24"/>
          <w:szCs w:val="24"/>
          <w:lang w:eastAsia="ru-RU"/>
        </w:rPr>
        <w:t>”, не мають жодного стосунку до появи назви “Русь”. Дослідники спростовують також спроби вивести її зі шведського “</w:t>
      </w:r>
      <w:proofErr w:type="spellStart"/>
      <w:r w:rsidRPr="000C604C">
        <w:rPr>
          <w:rFonts w:ascii="Times New Roman" w:eastAsia="Times New Roman" w:hAnsi="Times New Roman" w:cs="Times New Roman"/>
          <w:sz w:val="24"/>
          <w:szCs w:val="24"/>
          <w:lang w:val="en-US" w:eastAsia="ru-RU"/>
        </w:rPr>
        <w:t>rops</w:t>
      </w:r>
      <w:proofErr w:type="spellEnd"/>
      <w:r w:rsidRPr="000C604C">
        <w:rPr>
          <w:rFonts w:ascii="Times New Roman" w:eastAsia="Times New Roman" w:hAnsi="Times New Roman" w:cs="Times New Roman"/>
          <w:sz w:val="24"/>
          <w:szCs w:val="24"/>
          <w:lang w:eastAsia="ru-RU"/>
        </w:rPr>
        <w:t xml:space="preserve">”, що </w:t>
      </w:r>
      <w:r w:rsidRPr="000C604C">
        <w:rPr>
          <w:rFonts w:ascii="Times New Roman" w:eastAsia="Times New Roman" w:hAnsi="Times New Roman" w:cs="Times New Roman"/>
          <w:spacing w:val="-4"/>
          <w:sz w:val="24"/>
          <w:szCs w:val="24"/>
          <w:lang w:eastAsia="ru-RU"/>
        </w:rPr>
        <w:t xml:space="preserve">є частиною складного слова </w:t>
      </w:r>
      <w:proofErr w:type="spellStart"/>
      <w:r w:rsidRPr="000C604C">
        <w:rPr>
          <w:rFonts w:ascii="Times New Roman" w:eastAsia="Times New Roman" w:hAnsi="Times New Roman" w:cs="Times New Roman"/>
          <w:spacing w:val="-4"/>
          <w:sz w:val="24"/>
          <w:szCs w:val="24"/>
          <w:lang w:eastAsia="ru-RU"/>
        </w:rPr>
        <w:t>ropsmenn</w:t>
      </w:r>
      <w:proofErr w:type="spellEnd"/>
      <w:r w:rsidRPr="000C604C">
        <w:rPr>
          <w:rFonts w:ascii="Times New Roman" w:eastAsia="Times New Roman" w:hAnsi="Times New Roman" w:cs="Times New Roman"/>
          <w:spacing w:val="-4"/>
          <w:sz w:val="24"/>
          <w:szCs w:val="24"/>
          <w:lang w:eastAsia="ru-RU"/>
        </w:rPr>
        <w:t xml:space="preserve"> (</w:t>
      </w:r>
      <w:proofErr w:type="spellStart"/>
      <w:r w:rsidRPr="000C604C">
        <w:rPr>
          <w:rFonts w:ascii="Times New Roman" w:eastAsia="Times New Roman" w:hAnsi="Times New Roman" w:cs="Times New Roman"/>
          <w:spacing w:val="-4"/>
          <w:sz w:val="24"/>
          <w:szCs w:val="24"/>
          <w:lang w:eastAsia="ru-RU"/>
        </w:rPr>
        <w:t>гребомани</w:t>
      </w:r>
      <w:proofErr w:type="spellEnd"/>
      <w:r w:rsidRPr="000C604C">
        <w:rPr>
          <w:rFonts w:ascii="Times New Roman" w:eastAsia="Times New Roman" w:hAnsi="Times New Roman" w:cs="Times New Roman"/>
          <w:spacing w:val="-4"/>
          <w:sz w:val="24"/>
          <w:szCs w:val="24"/>
          <w:lang w:eastAsia="ru-RU"/>
        </w:rPr>
        <w:t>, гребці</w:t>
      </w:r>
      <w:r w:rsidRPr="000C604C">
        <w:rPr>
          <w:rFonts w:ascii="Times New Roman" w:eastAsia="Times New Roman" w:hAnsi="Times New Roman" w:cs="Times New Roman"/>
          <w:sz w:val="24"/>
          <w:szCs w:val="24"/>
          <w:lang w:eastAsia="ru-RU"/>
        </w:rPr>
        <w:t xml:space="preserve">), у якому – s – виконує функцію тільки сполучникової морфеми, а тому нема жодних підстав виводити назву Русь від компоненту слова </w:t>
      </w:r>
      <w:proofErr w:type="spellStart"/>
      <w:r w:rsidRPr="000C604C">
        <w:rPr>
          <w:rFonts w:ascii="Times New Roman" w:eastAsia="Times New Roman" w:hAnsi="Times New Roman" w:cs="Times New Roman"/>
          <w:sz w:val="24"/>
          <w:szCs w:val="24"/>
          <w:lang w:eastAsia="ru-RU"/>
        </w:rPr>
        <w:t>ropsmenn</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val="en-US" w:eastAsia="ru-RU"/>
        </w:rPr>
        <w:t>rop</w:t>
      </w:r>
      <w:proofErr w:type="spellEnd"/>
      <w:r w:rsidRPr="000C604C">
        <w:rPr>
          <w:rFonts w:ascii="Times New Roman" w:eastAsia="Times New Roman" w:hAnsi="Times New Roman" w:cs="Times New Roman"/>
          <w:sz w:val="24"/>
          <w:szCs w:val="24"/>
          <w:lang w:eastAsia="ru-RU"/>
        </w:rPr>
        <w:t xml:space="preserve">”. Як вказує Л. Грот, така реконструкція “виглядає просто жахливо, незрозуміло, яким чином слово </w:t>
      </w:r>
      <w:proofErr w:type="spellStart"/>
      <w:r w:rsidRPr="000C604C">
        <w:rPr>
          <w:rFonts w:ascii="Times New Roman" w:eastAsia="Times New Roman" w:hAnsi="Times New Roman" w:cs="Times New Roman"/>
          <w:sz w:val="24"/>
          <w:szCs w:val="24"/>
          <w:lang w:eastAsia="ru-RU"/>
        </w:rPr>
        <w:t>гребомани</w:t>
      </w:r>
      <w:proofErr w:type="spellEnd"/>
      <w:r w:rsidRPr="000C604C">
        <w:rPr>
          <w:rFonts w:ascii="Times New Roman" w:eastAsia="Times New Roman" w:hAnsi="Times New Roman" w:cs="Times New Roman"/>
          <w:sz w:val="24"/>
          <w:szCs w:val="24"/>
          <w:lang w:eastAsia="ru-RU"/>
        </w:rPr>
        <w:t xml:space="preserve"> скоротилося до початкового композиту </w:t>
      </w:r>
      <w:proofErr w:type="spellStart"/>
      <w:r w:rsidRPr="000C604C">
        <w:rPr>
          <w:rFonts w:ascii="Times New Roman" w:eastAsia="Times New Roman" w:hAnsi="Times New Roman" w:cs="Times New Roman"/>
          <w:sz w:val="24"/>
          <w:szCs w:val="24"/>
          <w:lang w:eastAsia="ru-RU"/>
        </w:rPr>
        <w:t>гребо</w:t>
      </w:r>
      <w:proofErr w:type="spellEnd"/>
      <w:r w:rsidRPr="000C604C">
        <w:rPr>
          <w:rFonts w:ascii="Times New Roman" w:eastAsia="Times New Roman" w:hAnsi="Times New Roman" w:cs="Times New Roman"/>
          <w:sz w:val="24"/>
          <w:szCs w:val="24"/>
          <w:lang w:eastAsia="ru-RU"/>
        </w:rPr>
        <w:t>-, який перетворився в етнонім Русь”</w:t>
      </w:r>
      <w:r w:rsidRPr="000C604C">
        <w:rPr>
          <w:rFonts w:ascii="Times New Roman" w:eastAsia="Times New Roman" w:hAnsi="Times New Roman" w:cs="Times New Roman"/>
          <w:sz w:val="24"/>
          <w:szCs w:val="24"/>
          <w:vertAlign w:val="superscript"/>
          <w:lang w:val="en-US" w:eastAsia="ru-RU"/>
        </w:rPr>
        <w:footnoteReference w:id="1139"/>
      </w:r>
      <w:r w:rsidRPr="000C604C">
        <w:rPr>
          <w:rFonts w:ascii="Times New Roman" w:eastAsia="Times New Roman" w:hAnsi="Times New Roman" w:cs="Times New Roman"/>
          <w:sz w:val="24"/>
          <w:szCs w:val="24"/>
          <w:lang w:eastAsia="ru-RU"/>
        </w:rPr>
        <w:t xml:space="preserve">. З подібних міркувань сучасні скандинавські філологи також заперечують будь-який зв'язок </w:t>
      </w:r>
      <w:r w:rsidRPr="000C604C">
        <w:rPr>
          <w:rFonts w:ascii="Times New Roman" w:eastAsia="Times New Roman" w:hAnsi="Times New Roman" w:cs="Times New Roman"/>
          <w:spacing w:val="-4"/>
          <w:sz w:val="24"/>
          <w:szCs w:val="24"/>
          <w:lang w:eastAsia="ru-RU"/>
        </w:rPr>
        <w:t>між назвами “Русь” і “</w:t>
      </w:r>
      <w:proofErr w:type="spellStart"/>
      <w:r w:rsidRPr="000C604C">
        <w:rPr>
          <w:rFonts w:ascii="Times New Roman" w:eastAsia="Times New Roman" w:hAnsi="Times New Roman" w:cs="Times New Roman"/>
          <w:spacing w:val="-4"/>
          <w:sz w:val="24"/>
          <w:szCs w:val="24"/>
          <w:lang w:eastAsia="ru-RU"/>
        </w:rPr>
        <w:t>Рослаген</w:t>
      </w:r>
      <w:proofErr w:type="spellEnd"/>
      <w:r w:rsidRPr="000C604C">
        <w:rPr>
          <w:rFonts w:ascii="Times New Roman" w:eastAsia="Times New Roman" w:hAnsi="Times New Roman" w:cs="Times New Roman"/>
          <w:spacing w:val="-4"/>
          <w:sz w:val="24"/>
          <w:szCs w:val="24"/>
          <w:lang w:eastAsia="ru-RU"/>
        </w:rPr>
        <w:t xml:space="preserve">” (у шведському </w:t>
      </w:r>
      <w:proofErr w:type="spellStart"/>
      <w:r w:rsidRPr="000C604C">
        <w:rPr>
          <w:rFonts w:ascii="Times New Roman" w:eastAsia="Times New Roman" w:hAnsi="Times New Roman" w:cs="Times New Roman"/>
          <w:spacing w:val="-4"/>
          <w:sz w:val="24"/>
          <w:szCs w:val="24"/>
          <w:lang w:eastAsia="ru-RU"/>
        </w:rPr>
        <w:t>Roslagen</w:t>
      </w:r>
      <w:proofErr w:type="spellEnd"/>
      <w:r w:rsidRPr="000C604C">
        <w:rPr>
          <w:rFonts w:ascii="Times New Roman" w:eastAsia="Times New Roman" w:hAnsi="Times New Roman" w:cs="Times New Roman"/>
          <w:spacing w:val="-4"/>
          <w:sz w:val="24"/>
          <w:szCs w:val="24"/>
          <w:lang w:eastAsia="ru-RU"/>
        </w:rPr>
        <w:t xml:space="preserve"> –</w:t>
      </w:r>
      <w:r w:rsidRPr="000C604C">
        <w:rPr>
          <w:rFonts w:ascii="Times New Roman" w:eastAsia="Times New Roman" w:hAnsi="Times New Roman" w:cs="Times New Roman"/>
          <w:sz w:val="24"/>
          <w:szCs w:val="24"/>
          <w:lang w:eastAsia="ru-RU"/>
        </w:rPr>
        <w:t xml:space="preserve"> s – також виконує функцію сполучника)</w:t>
      </w:r>
      <w:r w:rsidRPr="000C604C">
        <w:rPr>
          <w:rFonts w:ascii="Times New Roman" w:eastAsia="Times New Roman" w:hAnsi="Times New Roman" w:cs="Times New Roman"/>
          <w:sz w:val="24"/>
          <w:szCs w:val="24"/>
          <w:vertAlign w:val="superscript"/>
          <w:lang w:eastAsia="ru-RU"/>
        </w:rPr>
        <w:footnoteReference w:id="1140"/>
      </w:r>
      <w:r w:rsidRPr="000C604C">
        <w:rPr>
          <w:rFonts w:ascii="Times New Roman" w:eastAsia="Times New Roman" w:hAnsi="Times New Roman" w:cs="Times New Roman"/>
          <w:sz w:val="24"/>
          <w:szCs w:val="24"/>
          <w:lang w:eastAsia="ru-RU"/>
        </w:rPr>
        <w:t>. Попри переконливі аргументи, що спростовують скандинавські версії походження назви Русь, більшість сучасних істо</w:t>
      </w:r>
      <w:r w:rsidRPr="000C604C">
        <w:rPr>
          <w:rFonts w:ascii="Times New Roman" w:eastAsia="Times New Roman" w:hAnsi="Times New Roman" w:cs="Times New Roman"/>
          <w:spacing w:val="-4"/>
          <w:sz w:val="24"/>
          <w:szCs w:val="24"/>
          <w:lang w:eastAsia="ru-RU"/>
        </w:rPr>
        <w:t>риків воліють їх не помічати і, за висловом А. Назаренка</w:t>
      </w:r>
      <w:r w:rsidRPr="000C604C">
        <w:rPr>
          <w:rFonts w:ascii="Times New Roman" w:eastAsia="Times New Roman" w:hAnsi="Times New Roman" w:cs="Times New Roman"/>
          <w:sz w:val="24"/>
          <w:szCs w:val="24"/>
          <w:lang w:eastAsia="ru-RU"/>
        </w:rPr>
        <w:t>, “продовжує жити в летаргійному переконанні, нібито, проблема давно і назавжди закрита, заледве не з часів В. </w:t>
      </w:r>
      <w:proofErr w:type="spellStart"/>
      <w:r w:rsidRPr="000C604C">
        <w:rPr>
          <w:rFonts w:ascii="Times New Roman" w:eastAsia="Times New Roman" w:hAnsi="Times New Roman" w:cs="Times New Roman"/>
          <w:sz w:val="24"/>
          <w:szCs w:val="24"/>
          <w:lang w:eastAsia="ru-RU"/>
        </w:rPr>
        <w:t>Томсена</w:t>
      </w:r>
      <w:proofErr w:type="spellEnd"/>
      <w:r w:rsidRPr="000C604C">
        <w:rPr>
          <w:rFonts w:ascii="Times New Roman" w:eastAsia="Times New Roman" w:hAnsi="Times New Roman" w:cs="Times New Roman"/>
          <w:sz w:val="24"/>
          <w:szCs w:val="24"/>
          <w:lang w:eastAsia="ru-RU"/>
        </w:rPr>
        <w:t xml:space="preserve">, і всіляке відхилення від етимології давньоруського </w:t>
      </w:r>
      <w:proofErr w:type="spellStart"/>
      <w:r w:rsidRPr="000C604C">
        <w:rPr>
          <w:rFonts w:ascii="Times New Roman" w:eastAsia="Times New Roman" w:hAnsi="Times New Roman" w:cs="Times New Roman"/>
          <w:sz w:val="24"/>
          <w:szCs w:val="24"/>
          <w:lang w:eastAsia="ru-RU"/>
        </w:rPr>
        <w:t>русь</w:t>
      </w:r>
      <w:proofErr w:type="spellEnd"/>
      <w:r w:rsidRPr="000C604C">
        <w:rPr>
          <w:rFonts w:ascii="Times New Roman" w:eastAsia="Times New Roman" w:hAnsi="Times New Roman" w:cs="Times New Roman"/>
          <w:sz w:val="24"/>
          <w:szCs w:val="24"/>
          <w:lang w:eastAsia="ru-RU"/>
        </w:rPr>
        <w:t xml:space="preserve"> від </w:t>
      </w:r>
      <w:proofErr w:type="spellStart"/>
      <w:r w:rsidRPr="000C604C">
        <w:rPr>
          <w:rFonts w:ascii="Times New Roman" w:eastAsia="Times New Roman" w:hAnsi="Times New Roman" w:cs="Times New Roman"/>
          <w:sz w:val="24"/>
          <w:szCs w:val="24"/>
          <w:lang w:eastAsia="ru-RU"/>
        </w:rPr>
        <w:t>давньоскандинавського</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rops</w:t>
      </w:r>
      <w:proofErr w:type="spellEnd"/>
      <w:r w:rsidRPr="000C604C">
        <w:rPr>
          <w:rFonts w:ascii="Times New Roman" w:eastAsia="Times New Roman" w:hAnsi="Times New Roman" w:cs="Times New Roman"/>
          <w:sz w:val="24"/>
          <w:szCs w:val="24"/>
          <w:lang w:eastAsia="ru-RU"/>
        </w:rPr>
        <w:t xml:space="preserve"> – гребний… карається відлученням від науки”</w:t>
      </w:r>
      <w:r w:rsidRPr="000C604C">
        <w:rPr>
          <w:rFonts w:ascii="Times New Roman" w:eastAsia="Times New Roman" w:hAnsi="Times New Roman" w:cs="Times New Roman"/>
          <w:sz w:val="24"/>
          <w:szCs w:val="24"/>
          <w:vertAlign w:val="superscript"/>
          <w:lang w:val="en-US" w:eastAsia="ru-RU"/>
        </w:rPr>
        <w:footnoteReference w:id="1141"/>
      </w:r>
      <w:r w:rsidRPr="000C604C">
        <w:rPr>
          <w:rFonts w:ascii="Times New Roman" w:eastAsia="Times New Roman" w:hAnsi="Times New Roman" w:cs="Times New Roman"/>
          <w:sz w:val="24"/>
          <w:szCs w:val="24"/>
          <w:lang w:eastAsia="ru-RU"/>
        </w:rPr>
        <w:t>.</w:t>
      </w:r>
    </w:p>
    <w:p w14:paraId="6FA9B9A3"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Як свідчать зарубіжні писемні джерела, зокрема, ві</w:t>
      </w:r>
      <w:r w:rsidRPr="000C604C">
        <w:rPr>
          <w:rFonts w:ascii="Times New Roman" w:eastAsia="Times New Roman" w:hAnsi="Times New Roman" w:cs="Times New Roman"/>
          <w:spacing w:val="-4"/>
          <w:sz w:val="24"/>
          <w:szCs w:val="24"/>
          <w:lang w:eastAsia="ru-RU"/>
        </w:rPr>
        <w:t xml:space="preserve">зантійські “Житія” Стефана </w:t>
      </w:r>
      <w:proofErr w:type="spellStart"/>
      <w:r w:rsidRPr="000C604C">
        <w:rPr>
          <w:rFonts w:ascii="Times New Roman" w:eastAsia="Times New Roman" w:hAnsi="Times New Roman" w:cs="Times New Roman"/>
          <w:spacing w:val="-4"/>
          <w:sz w:val="24"/>
          <w:szCs w:val="24"/>
          <w:lang w:eastAsia="ru-RU"/>
        </w:rPr>
        <w:t>Сурозького</w:t>
      </w:r>
      <w:proofErr w:type="spellEnd"/>
      <w:r w:rsidRPr="000C604C">
        <w:rPr>
          <w:rFonts w:ascii="Times New Roman" w:eastAsia="Times New Roman" w:hAnsi="Times New Roman" w:cs="Times New Roman"/>
          <w:spacing w:val="-4"/>
          <w:sz w:val="24"/>
          <w:szCs w:val="24"/>
          <w:lang w:eastAsia="ru-RU"/>
        </w:rPr>
        <w:t xml:space="preserve"> і Георгія </w:t>
      </w:r>
      <w:proofErr w:type="spellStart"/>
      <w:r w:rsidRPr="000C604C">
        <w:rPr>
          <w:rFonts w:ascii="Times New Roman" w:eastAsia="Times New Roman" w:hAnsi="Times New Roman" w:cs="Times New Roman"/>
          <w:spacing w:val="-4"/>
          <w:sz w:val="24"/>
          <w:szCs w:val="24"/>
          <w:lang w:eastAsia="ru-RU"/>
        </w:rPr>
        <w:t>Амастридського</w:t>
      </w:r>
      <w:proofErr w:type="spellEnd"/>
      <w:r w:rsidRPr="000C604C">
        <w:rPr>
          <w:rFonts w:ascii="Times New Roman" w:eastAsia="Times New Roman" w:hAnsi="Times New Roman" w:cs="Times New Roman"/>
          <w:sz w:val="24"/>
          <w:szCs w:val="24"/>
          <w:lang w:eastAsia="ru-RU"/>
        </w:rPr>
        <w:t xml:space="preserve">, і франкська </w:t>
      </w:r>
      <w:proofErr w:type="spellStart"/>
      <w:r w:rsidRPr="000C604C">
        <w:rPr>
          <w:rFonts w:ascii="Times New Roman" w:eastAsia="Times New Roman" w:hAnsi="Times New Roman" w:cs="Times New Roman"/>
          <w:sz w:val="24"/>
          <w:szCs w:val="24"/>
          <w:lang w:eastAsia="ru-RU"/>
        </w:rPr>
        <w:t>Бертинська</w:t>
      </w:r>
      <w:proofErr w:type="spellEnd"/>
      <w:r w:rsidRPr="000C604C">
        <w:rPr>
          <w:rFonts w:ascii="Times New Roman" w:eastAsia="Times New Roman" w:hAnsi="Times New Roman" w:cs="Times New Roman"/>
          <w:sz w:val="24"/>
          <w:szCs w:val="24"/>
          <w:lang w:eastAsia="ru-RU"/>
        </w:rPr>
        <w:t xml:space="preserve"> хроніка назва “Русь” (“</w:t>
      </w:r>
      <w:proofErr w:type="spellStart"/>
      <w:r w:rsidRPr="000C604C">
        <w:rPr>
          <w:rFonts w:ascii="Times New Roman" w:eastAsia="Times New Roman" w:hAnsi="Times New Roman" w:cs="Times New Roman"/>
          <w:sz w:val="24"/>
          <w:szCs w:val="24"/>
          <w:lang w:eastAsia="ru-RU"/>
        </w:rPr>
        <w:t>руси</w:t>
      </w:r>
      <w:proofErr w:type="spellEnd"/>
      <w:r w:rsidRPr="000C604C">
        <w:rPr>
          <w:rFonts w:ascii="Times New Roman" w:eastAsia="Times New Roman" w:hAnsi="Times New Roman" w:cs="Times New Roman"/>
          <w:sz w:val="24"/>
          <w:szCs w:val="24"/>
          <w:lang w:eastAsia="ru-RU"/>
        </w:rPr>
        <w:t xml:space="preserve">”, “роси”) була вже добре відома наприкінці </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ІІІ–на початку ІХ ст., тобто, значно раніше середини ІХ ст., коли </w:t>
      </w:r>
      <w:r w:rsidRPr="000C604C">
        <w:rPr>
          <w:rFonts w:ascii="Times New Roman" w:eastAsia="Times New Roman" w:hAnsi="Times New Roman" w:cs="Times New Roman"/>
          <w:spacing w:val="-2"/>
          <w:sz w:val="24"/>
          <w:szCs w:val="24"/>
          <w:lang w:eastAsia="ru-RU"/>
        </w:rPr>
        <w:t xml:space="preserve">вона вперше згадується у ПВЛ. Про </w:t>
      </w:r>
      <w:proofErr w:type="spellStart"/>
      <w:r w:rsidRPr="000C604C">
        <w:rPr>
          <w:rFonts w:ascii="Times New Roman" w:eastAsia="Times New Roman" w:hAnsi="Times New Roman" w:cs="Times New Roman"/>
          <w:spacing w:val="-2"/>
          <w:sz w:val="24"/>
          <w:szCs w:val="24"/>
          <w:lang w:eastAsia="ru-RU"/>
        </w:rPr>
        <w:t>русів</w:t>
      </w:r>
      <w:proofErr w:type="spellEnd"/>
      <w:r w:rsidRPr="000C604C">
        <w:rPr>
          <w:rFonts w:ascii="Times New Roman" w:eastAsia="Times New Roman" w:hAnsi="Times New Roman" w:cs="Times New Roman"/>
          <w:spacing w:val="-2"/>
          <w:sz w:val="24"/>
          <w:szCs w:val="24"/>
          <w:lang w:eastAsia="ru-RU"/>
        </w:rPr>
        <w:t xml:space="preserve"> і їхні морські</w:t>
      </w:r>
      <w:r w:rsidRPr="000C604C">
        <w:rPr>
          <w:rFonts w:ascii="Times New Roman" w:eastAsia="Times New Roman" w:hAnsi="Times New Roman" w:cs="Times New Roman"/>
          <w:sz w:val="24"/>
          <w:szCs w:val="24"/>
          <w:lang w:eastAsia="ru-RU"/>
        </w:rPr>
        <w:t xml:space="preserve"> походи в першій половині ІХ ст. у Чорному і Каспійському морях та про їх міжнародні торговельні зв’язки, що прост</w:t>
      </w:r>
      <w:r w:rsidRPr="000C604C">
        <w:rPr>
          <w:rFonts w:ascii="Times New Roman" w:eastAsia="Times New Roman" w:hAnsi="Times New Roman" w:cs="Times New Roman"/>
          <w:spacing w:val="2"/>
          <w:sz w:val="24"/>
          <w:szCs w:val="24"/>
          <w:lang w:eastAsia="ru-RU"/>
        </w:rPr>
        <w:t xml:space="preserve">ягалися на схід до Багдаду і на захід до іспанської </w:t>
      </w:r>
      <w:r w:rsidRPr="000C604C">
        <w:rPr>
          <w:rFonts w:ascii="Times New Roman" w:eastAsia="Times New Roman" w:hAnsi="Times New Roman" w:cs="Times New Roman"/>
          <w:sz w:val="24"/>
          <w:szCs w:val="24"/>
          <w:lang w:eastAsia="ru-RU"/>
        </w:rPr>
        <w:t xml:space="preserve">Андалузії, повідомляють також перські і арабські письменники </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ІІІ–ІХ ст. У </w:t>
      </w:r>
      <w:proofErr w:type="spellStart"/>
      <w:r w:rsidRPr="000C604C">
        <w:rPr>
          <w:rFonts w:ascii="Times New Roman" w:eastAsia="Times New Roman" w:hAnsi="Times New Roman" w:cs="Times New Roman"/>
          <w:sz w:val="24"/>
          <w:szCs w:val="24"/>
          <w:lang w:eastAsia="ru-RU"/>
        </w:rPr>
        <w:t>Бертинських</w:t>
      </w:r>
      <w:proofErr w:type="spellEnd"/>
      <w:r w:rsidRPr="000C604C">
        <w:rPr>
          <w:rFonts w:ascii="Times New Roman" w:eastAsia="Times New Roman" w:hAnsi="Times New Roman" w:cs="Times New Roman"/>
          <w:sz w:val="24"/>
          <w:szCs w:val="24"/>
          <w:lang w:eastAsia="ru-RU"/>
        </w:rPr>
        <w:t xml:space="preserve"> анналах –</w:t>
      </w:r>
      <w:r w:rsidRPr="000C604C">
        <w:rPr>
          <w:rFonts w:ascii="Times New Roman" w:eastAsia="Times New Roman" w:hAnsi="Times New Roman" w:cs="Times New Roman"/>
          <w:spacing w:val="-8"/>
          <w:sz w:val="24"/>
          <w:szCs w:val="24"/>
          <w:lang w:eastAsia="ru-RU"/>
        </w:rPr>
        <w:t xml:space="preserve"> хроніці франкських королів – згадується</w:t>
      </w:r>
      <w:r w:rsidRPr="000C604C">
        <w:rPr>
          <w:rFonts w:ascii="Times New Roman" w:eastAsia="Times New Roman" w:hAnsi="Times New Roman" w:cs="Times New Roman"/>
          <w:sz w:val="24"/>
          <w:szCs w:val="24"/>
          <w:lang w:eastAsia="ru-RU"/>
        </w:rPr>
        <w:t xml:space="preserve"> посольство від народу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рос</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до Візантії та Імперії Каролінгів у 838–839 рр. Автор хроніки і сучасник подій </w:t>
      </w:r>
      <w:proofErr w:type="spellStart"/>
      <w:r w:rsidRPr="000C604C">
        <w:rPr>
          <w:rFonts w:ascii="Times New Roman" w:eastAsia="Times New Roman" w:hAnsi="Times New Roman" w:cs="Times New Roman"/>
          <w:sz w:val="24"/>
          <w:szCs w:val="24"/>
          <w:lang w:eastAsia="ru-RU"/>
        </w:rPr>
        <w:t>Пруденцій</w:t>
      </w:r>
      <w:proofErr w:type="spellEnd"/>
      <w:r w:rsidRPr="000C604C">
        <w:rPr>
          <w:rFonts w:ascii="Times New Roman" w:eastAsia="Times New Roman" w:hAnsi="Times New Roman" w:cs="Times New Roman"/>
          <w:sz w:val="24"/>
          <w:szCs w:val="24"/>
          <w:lang w:eastAsia="ru-RU"/>
        </w:rPr>
        <w:t xml:space="preserve"> вка</w:t>
      </w:r>
      <w:r w:rsidRPr="000C604C">
        <w:rPr>
          <w:rFonts w:ascii="Times New Roman" w:eastAsia="Times New Roman" w:hAnsi="Times New Roman" w:cs="Times New Roman"/>
          <w:spacing w:val="-2"/>
          <w:sz w:val="24"/>
          <w:szCs w:val="24"/>
          <w:lang w:eastAsia="ru-RU"/>
        </w:rPr>
        <w:t xml:space="preserve">зує, що король </w:t>
      </w:r>
      <w:proofErr w:type="spellStart"/>
      <w:r w:rsidRPr="000C604C">
        <w:rPr>
          <w:rFonts w:ascii="Times New Roman" w:eastAsia="Times New Roman" w:hAnsi="Times New Roman" w:cs="Times New Roman"/>
          <w:spacing w:val="-2"/>
          <w:sz w:val="24"/>
          <w:szCs w:val="24"/>
          <w:lang w:eastAsia="ru-RU"/>
        </w:rPr>
        <w:t>русів</w:t>
      </w:r>
      <w:proofErr w:type="spellEnd"/>
      <w:r w:rsidRPr="000C604C">
        <w:rPr>
          <w:rFonts w:ascii="Times New Roman" w:eastAsia="Times New Roman" w:hAnsi="Times New Roman" w:cs="Times New Roman"/>
          <w:spacing w:val="-2"/>
          <w:sz w:val="24"/>
          <w:szCs w:val="24"/>
          <w:lang w:eastAsia="ru-RU"/>
        </w:rPr>
        <w:t xml:space="preserve"> мав титул “</w:t>
      </w:r>
      <w:proofErr w:type="spellStart"/>
      <w:r w:rsidRPr="000C604C">
        <w:rPr>
          <w:rFonts w:ascii="Times New Roman" w:eastAsia="Times New Roman" w:hAnsi="Times New Roman" w:cs="Times New Roman"/>
          <w:spacing w:val="-2"/>
          <w:sz w:val="24"/>
          <w:szCs w:val="24"/>
          <w:lang w:eastAsia="ru-RU"/>
        </w:rPr>
        <w:t>хакан</w:t>
      </w:r>
      <w:proofErr w:type="spellEnd"/>
      <w:r w:rsidRPr="000C604C">
        <w:rPr>
          <w:rFonts w:ascii="Times New Roman" w:eastAsia="Times New Roman" w:hAnsi="Times New Roman" w:cs="Times New Roman"/>
          <w:spacing w:val="-2"/>
          <w:sz w:val="24"/>
          <w:szCs w:val="24"/>
          <w:lang w:eastAsia="ru-RU"/>
        </w:rPr>
        <w:t>”, який в тюркській</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pacing w:val="-2"/>
          <w:sz w:val="24"/>
          <w:szCs w:val="24"/>
          <w:lang w:eastAsia="ru-RU"/>
        </w:rPr>
        <w:t>титулатурі</w:t>
      </w:r>
      <w:proofErr w:type="spellEnd"/>
      <w:r w:rsidRPr="000C604C">
        <w:rPr>
          <w:rFonts w:ascii="Times New Roman" w:eastAsia="Times New Roman" w:hAnsi="Times New Roman" w:cs="Times New Roman"/>
          <w:spacing w:val="-2"/>
          <w:sz w:val="24"/>
          <w:szCs w:val="24"/>
          <w:lang w:eastAsia="ru-RU"/>
        </w:rPr>
        <w:t xml:space="preserve"> означав імператора</w:t>
      </w:r>
      <w:r w:rsidRPr="000C604C">
        <w:rPr>
          <w:rFonts w:ascii="Times New Roman" w:eastAsia="Times New Roman" w:hAnsi="Times New Roman" w:cs="Times New Roman"/>
          <w:spacing w:val="-2"/>
          <w:sz w:val="24"/>
          <w:szCs w:val="24"/>
          <w:vertAlign w:val="superscript"/>
          <w:lang w:eastAsia="ru-RU"/>
        </w:rPr>
        <w:footnoteReference w:id="1142"/>
      </w:r>
      <w:r w:rsidRPr="000C604C">
        <w:rPr>
          <w:rFonts w:ascii="Times New Roman" w:eastAsia="Times New Roman" w:hAnsi="Times New Roman" w:cs="Times New Roman"/>
          <w:spacing w:val="-2"/>
          <w:sz w:val="24"/>
          <w:szCs w:val="24"/>
          <w:lang w:eastAsia="ru-RU"/>
        </w:rPr>
        <w:t>. Усі ці факти переконливо</w:t>
      </w:r>
      <w:r w:rsidRPr="000C604C">
        <w:rPr>
          <w:rFonts w:ascii="Times New Roman" w:eastAsia="Times New Roman" w:hAnsi="Times New Roman" w:cs="Times New Roman"/>
          <w:sz w:val="24"/>
          <w:szCs w:val="24"/>
          <w:lang w:eastAsia="ru-RU"/>
        </w:rPr>
        <w:t xml:space="preserve"> засвідчують існування Руської держави наприкінці </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ІІІ–в першій половині ІХ ст., тобто, на півстоліття раніше, ніж про це повідомляє літописна легенда про прикликання варягів. </w:t>
      </w:r>
    </w:p>
    <w:p w14:paraId="5D4389C4" w14:textId="77777777" w:rsidR="000C604C" w:rsidRPr="000C604C" w:rsidRDefault="000C604C" w:rsidP="000C604C">
      <w:pPr>
        <w:tabs>
          <w:tab w:val="left" w:pos="1605"/>
        </w:tabs>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Як уже говорилося, одним із засадничих аргументів </w:t>
      </w:r>
      <w:r w:rsidRPr="000C604C">
        <w:rPr>
          <w:rFonts w:ascii="Times New Roman" w:eastAsia="Times New Roman" w:hAnsi="Times New Roman" w:cs="Times New Roman"/>
          <w:spacing w:val="6"/>
          <w:sz w:val="24"/>
          <w:szCs w:val="24"/>
          <w:lang w:eastAsia="ru-RU"/>
        </w:rPr>
        <w:t>норманської теорії є твердження, що закріпилося в</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історіографії з часів Г. Байєра і завдяки йому, про тотожність</w:t>
      </w:r>
      <w:r w:rsidRPr="000C604C">
        <w:rPr>
          <w:rFonts w:ascii="Times New Roman" w:eastAsia="Times New Roman" w:hAnsi="Times New Roman" w:cs="Times New Roman"/>
          <w:sz w:val="24"/>
          <w:szCs w:val="24"/>
          <w:lang w:eastAsia="ru-RU"/>
        </w:rPr>
        <w:t xml:space="preserve"> варягів і норманів. Воно усталилося в російській (включно з сучасною) і радянській історіографія, так само як твердження про існування первісної Північної (Новгородської, а тепер Ладозької) Русі. Однак джерела не дають жодних підстав для етнічної атрибуції варягів як скандинавів. Автори середньовічних творів часто по-різному передавали назви і самоназви народів, що спри</w:t>
      </w:r>
      <w:r w:rsidRPr="000C604C">
        <w:rPr>
          <w:rFonts w:ascii="Times New Roman" w:eastAsia="Times New Roman" w:hAnsi="Times New Roman" w:cs="Times New Roman"/>
          <w:spacing w:val="-4"/>
          <w:sz w:val="24"/>
          <w:szCs w:val="24"/>
          <w:lang w:eastAsia="ru-RU"/>
        </w:rPr>
        <w:t>чиняє плутанину і утруднює студії над етнічною історією</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середньовіччя. Однак не меншу роль у сумнівному трактуванні</w:t>
      </w:r>
      <w:r w:rsidRPr="000C604C">
        <w:rPr>
          <w:rFonts w:ascii="Times New Roman" w:eastAsia="Times New Roman" w:hAnsi="Times New Roman" w:cs="Times New Roman"/>
          <w:sz w:val="24"/>
          <w:szCs w:val="24"/>
          <w:lang w:eastAsia="ru-RU"/>
        </w:rPr>
        <w:t xml:space="preserve"> етнонімів відігравали і відіграють суб’єктивні уподобання дослідників. Відомо, що </w:t>
      </w:r>
      <w:proofErr w:type="spellStart"/>
      <w:r w:rsidRPr="000C604C">
        <w:rPr>
          <w:rFonts w:ascii="Times New Roman" w:eastAsia="Times New Roman" w:hAnsi="Times New Roman" w:cs="Times New Roman"/>
          <w:sz w:val="24"/>
          <w:szCs w:val="24"/>
          <w:lang w:eastAsia="ru-RU"/>
        </w:rPr>
        <w:t>русів</w:t>
      </w:r>
      <w:proofErr w:type="spellEnd"/>
      <w:r w:rsidRPr="000C604C">
        <w:rPr>
          <w:rFonts w:ascii="Times New Roman" w:eastAsia="Times New Roman" w:hAnsi="Times New Roman" w:cs="Times New Roman"/>
          <w:sz w:val="24"/>
          <w:szCs w:val="24"/>
          <w:lang w:eastAsia="ru-RU"/>
        </w:rPr>
        <w:t xml:space="preserve"> візантійські </w:t>
      </w:r>
      <w:r w:rsidRPr="000C604C">
        <w:rPr>
          <w:rFonts w:ascii="Times New Roman" w:eastAsia="Times New Roman" w:hAnsi="Times New Roman" w:cs="Times New Roman"/>
          <w:spacing w:val="-2"/>
          <w:sz w:val="24"/>
          <w:szCs w:val="24"/>
          <w:lang w:eastAsia="ru-RU"/>
        </w:rPr>
        <w:t>автори добре знають від початку ІХ ст., тоді як термін “варяги</w:t>
      </w:r>
      <w:r w:rsidRPr="000C604C">
        <w:rPr>
          <w:rFonts w:ascii="Times New Roman" w:eastAsia="Times New Roman" w:hAnsi="Times New Roman" w:cs="Times New Roman"/>
          <w:sz w:val="24"/>
          <w:szCs w:val="24"/>
          <w:lang w:eastAsia="ru-RU"/>
        </w:rPr>
        <w:t>” (“</w:t>
      </w:r>
      <w:proofErr w:type="spellStart"/>
      <w:r w:rsidRPr="000C604C">
        <w:rPr>
          <w:rFonts w:ascii="Times New Roman" w:eastAsia="Times New Roman" w:hAnsi="Times New Roman" w:cs="Times New Roman"/>
          <w:sz w:val="24"/>
          <w:szCs w:val="24"/>
          <w:lang w:eastAsia="ru-RU"/>
        </w:rPr>
        <w:t>варанґи</w:t>
      </w:r>
      <w:proofErr w:type="spellEnd"/>
      <w:r w:rsidRPr="000C604C">
        <w:rPr>
          <w:rFonts w:ascii="Times New Roman" w:eastAsia="Times New Roman" w:hAnsi="Times New Roman" w:cs="Times New Roman"/>
          <w:sz w:val="24"/>
          <w:szCs w:val="24"/>
          <w:lang w:eastAsia="ru-RU"/>
        </w:rPr>
        <w:t xml:space="preserve">”) вперше з’явився у візантійських </w:t>
      </w:r>
      <w:r w:rsidRPr="000C604C">
        <w:rPr>
          <w:rFonts w:ascii="Times New Roman" w:eastAsia="Times New Roman" w:hAnsi="Times New Roman" w:cs="Times New Roman"/>
          <w:spacing w:val="4"/>
          <w:sz w:val="24"/>
          <w:szCs w:val="24"/>
          <w:lang w:eastAsia="ru-RU"/>
        </w:rPr>
        <w:t>джерелах тільки в 1034 р.</w:t>
      </w:r>
      <w:r w:rsidRPr="000C604C">
        <w:rPr>
          <w:rFonts w:ascii="Times New Roman" w:eastAsia="Times New Roman" w:hAnsi="Times New Roman" w:cs="Times New Roman"/>
          <w:spacing w:val="4"/>
          <w:sz w:val="24"/>
          <w:szCs w:val="24"/>
          <w:vertAlign w:val="superscript"/>
          <w:lang w:eastAsia="ru-RU"/>
        </w:rPr>
        <w:footnoteReference w:id="1143"/>
      </w:r>
      <w:r w:rsidRPr="000C604C">
        <w:rPr>
          <w:rFonts w:ascii="Times New Roman" w:eastAsia="Times New Roman" w:hAnsi="Times New Roman" w:cs="Times New Roman"/>
          <w:spacing w:val="4"/>
          <w:sz w:val="24"/>
          <w:szCs w:val="24"/>
          <w:lang w:eastAsia="ru-RU"/>
        </w:rPr>
        <w:t xml:space="preserve"> Руські варяги вперше згадуються</w:t>
      </w:r>
      <w:r w:rsidRPr="000C604C">
        <w:rPr>
          <w:rFonts w:ascii="Times New Roman" w:eastAsia="Times New Roman" w:hAnsi="Times New Roman" w:cs="Times New Roman"/>
          <w:sz w:val="24"/>
          <w:szCs w:val="24"/>
          <w:lang w:eastAsia="ru-RU"/>
        </w:rPr>
        <w:t xml:space="preserve"> в імператорському </w:t>
      </w:r>
      <w:proofErr w:type="spellStart"/>
      <w:r w:rsidRPr="000C604C">
        <w:rPr>
          <w:rFonts w:ascii="Times New Roman" w:eastAsia="Times New Roman" w:hAnsi="Times New Roman" w:cs="Times New Roman"/>
          <w:sz w:val="24"/>
          <w:szCs w:val="24"/>
          <w:lang w:eastAsia="ru-RU"/>
        </w:rPr>
        <w:t>хрисовулі</w:t>
      </w:r>
      <w:proofErr w:type="spellEnd"/>
      <w:r w:rsidRPr="000C604C">
        <w:rPr>
          <w:rFonts w:ascii="Times New Roman" w:eastAsia="Times New Roman" w:hAnsi="Times New Roman" w:cs="Times New Roman"/>
          <w:sz w:val="24"/>
          <w:szCs w:val="24"/>
          <w:lang w:eastAsia="ru-RU"/>
        </w:rPr>
        <w:t xml:space="preserve"> 1060 р., що звільняв від </w:t>
      </w:r>
      <w:proofErr w:type="spellStart"/>
      <w:r w:rsidRPr="000C604C">
        <w:rPr>
          <w:rFonts w:ascii="Times New Roman" w:eastAsia="Times New Roman" w:hAnsi="Times New Roman" w:cs="Times New Roman"/>
          <w:sz w:val="24"/>
          <w:szCs w:val="24"/>
          <w:lang w:eastAsia="ru-RU"/>
        </w:rPr>
        <w:lastRenderedPageBreak/>
        <w:t>постою</w:t>
      </w:r>
      <w:proofErr w:type="spellEnd"/>
      <w:r w:rsidRPr="000C604C">
        <w:rPr>
          <w:rFonts w:ascii="Times New Roman" w:eastAsia="Times New Roman" w:hAnsi="Times New Roman" w:cs="Times New Roman"/>
          <w:sz w:val="24"/>
          <w:szCs w:val="24"/>
          <w:lang w:eastAsia="ru-RU"/>
        </w:rPr>
        <w:t xml:space="preserve"> військових загонів</w:t>
      </w:r>
      <w:r w:rsidRPr="000C604C">
        <w:rPr>
          <w:rFonts w:ascii="Times New Roman" w:eastAsia="Times New Roman" w:hAnsi="Times New Roman" w:cs="Times New Roman"/>
          <w:sz w:val="24"/>
          <w:szCs w:val="24"/>
          <w:vertAlign w:val="superscript"/>
          <w:lang w:eastAsia="ru-RU"/>
        </w:rPr>
        <w:footnoteReference w:id="1144"/>
      </w:r>
      <w:r w:rsidRPr="000C604C">
        <w:rPr>
          <w:rFonts w:ascii="Times New Roman" w:eastAsia="Times New Roman" w:hAnsi="Times New Roman" w:cs="Times New Roman"/>
          <w:sz w:val="24"/>
          <w:szCs w:val="24"/>
          <w:lang w:eastAsia="ru-RU"/>
        </w:rPr>
        <w:t xml:space="preserve">. Така розбіжність </w:t>
      </w:r>
      <w:r w:rsidRPr="000C604C">
        <w:rPr>
          <w:rFonts w:ascii="Times New Roman" w:eastAsia="Times New Roman" w:hAnsi="Times New Roman" w:cs="Times New Roman"/>
          <w:spacing w:val="2"/>
          <w:sz w:val="24"/>
          <w:szCs w:val="24"/>
          <w:lang w:eastAsia="ru-RU"/>
        </w:rPr>
        <w:t xml:space="preserve">майже у два з половиною століття у появі назв </w:t>
      </w:r>
      <w:proofErr w:type="spellStart"/>
      <w:r w:rsidRPr="000C604C">
        <w:rPr>
          <w:rFonts w:ascii="Times New Roman" w:eastAsia="Times New Roman" w:hAnsi="Times New Roman" w:cs="Times New Roman"/>
          <w:spacing w:val="2"/>
          <w:sz w:val="24"/>
          <w:szCs w:val="24"/>
          <w:lang w:eastAsia="ru-RU"/>
        </w:rPr>
        <w:t>руси</w:t>
      </w:r>
      <w:proofErr w:type="spellEnd"/>
      <w:r w:rsidRPr="000C604C">
        <w:rPr>
          <w:rFonts w:ascii="Times New Roman" w:eastAsia="Times New Roman" w:hAnsi="Times New Roman" w:cs="Times New Roman"/>
          <w:spacing w:val="2"/>
          <w:sz w:val="24"/>
          <w:szCs w:val="24"/>
          <w:lang w:eastAsia="ru-RU"/>
        </w:rPr>
        <w:t xml:space="preserve"> і в</w:t>
      </w:r>
      <w:r w:rsidRPr="000C604C">
        <w:rPr>
          <w:rFonts w:ascii="Times New Roman" w:eastAsia="Times New Roman" w:hAnsi="Times New Roman" w:cs="Times New Roman"/>
          <w:sz w:val="24"/>
          <w:szCs w:val="24"/>
          <w:lang w:eastAsia="ru-RU"/>
        </w:rPr>
        <w:t xml:space="preserve">аряги в Візантії є незрозумілою у випадку, якщо б обидва терміни мали однакову етнічну атрибуцію і означали норманів. Зміст </w:t>
      </w:r>
      <w:proofErr w:type="spellStart"/>
      <w:r w:rsidRPr="000C604C">
        <w:rPr>
          <w:rFonts w:ascii="Times New Roman" w:eastAsia="Times New Roman" w:hAnsi="Times New Roman" w:cs="Times New Roman"/>
          <w:sz w:val="24"/>
          <w:szCs w:val="24"/>
          <w:lang w:eastAsia="ru-RU"/>
        </w:rPr>
        <w:t>хрисовула</w:t>
      </w:r>
      <w:proofErr w:type="spellEnd"/>
      <w:r w:rsidRPr="000C604C">
        <w:rPr>
          <w:rFonts w:ascii="Times New Roman" w:eastAsia="Times New Roman" w:hAnsi="Times New Roman" w:cs="Times New Roman"/>
          <w:sz w:val="24"/>
          <w:szCs w:val="24"/>
          <w:lang w:eastAsia="ru-RU"/>
        </w:rPr>
        <w:t xml:space="preserve"> свідчить, що варяги </w:t>
      </w:r>
      <w:r w:rsidRPr="000C604C">
        <w:rPr>
          <w:rFonts w:ascii="Times New Roman" w:eastAsia="Times New Roman" w:hAnsi="Times New Roman" w:cs="Times New Roman"/>
          <w:spacing w:val="-4"/>
          <w:sz w:val="24"/>
          <w:szCs w:val="24"/>
          <w:lang w:eastAsia="ru-RU"/>
        </w:rPr>
        <w:t xml:space="preserve">були військовими найманцями. </w:t>
      </w:r>
      <w:proofErr w:type="spellStart"/>
      <w:r w:rsidRPr="000C604C">
        <w:rPr>
          <w:rFonts w:ascii="Times New Roman" w:eastAsia="Times New Roman" w:hAnsi="Times New Roman" w:cs="Times New Roman"/>
          <w:spacing w:val="-4"/>
          <w:sz w:val="24"/>
          <w:szCs w:val="24"/>
          <w:lang w:eastAsia="ru-RU"/>
        </w:rPr>
        <w:t>Норманісти</w:t>
      </w:r>
      <w:proofErr w:type="spellEnd"/>
      <w:r w:rsidRPr="000C604C">
        <w:rPr>
          <w:rFonts w:ascii="Times New Roman" w:eastAsia="Times New Roman" w:hAnsi="Times New Roman" w:cs="Times New Roman"/>
          <w:spacing w:val="-4"/>
          <w:sz w:val="24"/>
          <w:szCs w:val="24"/>
          <w:lang w:eastAsia="ru-RU"/>
        </w:rPr>
        <w:t xml:space="preserve"> вважають, що</w:t>
      </w:r>
      <w:r w:rsidRPr="000C604C">
        <w:rPr>
          <w:rFonts w:ascii="Times New Roman" w:eastAsia="Times New Roman" w:hAnsi="Times New Roman" w:cs="Times New Roman"/>
          <w:sz w:val="24"/>
          <w:szCs w:val="24"/>
          <w:lang w:eastAsia="ru-RU"/>
        </w:rPr>
        <w:t xml:space="preserve"> термін “варяг” означав скандинавського найманця</w:t>
      </w:r>
      <w:r w:rsidRPr="000C604C">
        <w:rPr>
          <w:rFonts w:ascii="Times New Roman" w:eastAsia="Times New Roman" w:hAnsi="Times New Roman" w:cs="Times New Roman"/>
          <w:sz w:val="24"/>
          <w:szCs w:val="24"/>
          <w:vertAlign w:val="superscript"/>
          <w:lang w:eastAsia="ru-RU"/>
        </w:rPr>
        <w:footnoteReference w:id="1145"/>
      </w:r>
      <w:r w:rsidRPr="000C604C">
        <w:rPr>
          <w:rFonts w:ascii="Times New Roman" w:eastAsia="Times New Roman" w:hAnsi="Times New Roman" w:cs="Times New Roman"/>
          <w:sz w:val="24"/>
          <w:szCs w:val="24"/>
          <w:lang w:eastAsia="ru-RU"/>
        </w:rPr>
        <w:t xml:space="preserve">. Виникає питання: чому він з’явився у візантійській хроніці лише в середині ХІ ст., адже </w:t>
      </w:r>
      <w:proofErr w:type="spellStart"/>
      <w:r w:rsidRPr="000C604C">
        <w:rPr>
          <w:rFonts w:ascii="Times New Roman" w:eastAsia="Times New Roman" w:hAnsi="Times New Roman" w:cs="Times New Roman"/>
          <w:sz w:val="24"/>
          <w:szCs w:val="24"/>
          <w:lang w:eastAsia="ru-RU"/>
        </w:rPr>
        <w:t>руси</w:t>
      </w:r>
      <w:proofErr w:type="spellEnd"/>
      <w:r w:rsidRPr="000C604C">
        <w:rPr>
          <w:rFonts w:ascii="Times New Roman" w:eastAsia="Times New Roman" w:hAnsi="Times New Roman" w:cs="Times New Roman"/>
          <w:sz w:val="24"/>
          <w:szCs w:val="24"/>
          <w:lang w:eastAsia="ru-RU"/>
        </w:rPr>
        <w:t xml:space="preserve"> (згідно з версією </w:t>
      </w:r>
      <w:proofErr w:type="spellStart"/>
      <w:r w:rsidRPr="000C604C">
        <w:rPr>
          <w:rFonts w:ascii="Times New Roman" w:eastAsia="Times New Roman" w:hAnsi="Times New Roman" w:cs="Times New Roman"/>
          <w:sz w:val="24"/>
          <w:szCs w:val="24"/>
          <w:lang w:eastAsia="ru-RU"/>
        </w:rPr>
        <w:t>норманістів</w:t>
      </w:r>
      <w:proofErr w:type="spellEnd"/>
      <w:r w:rsidRPr="000C604C">
        <w:rPr>
          <w:rFonts w:ascii="Times New Roman" w:eastAsia="Times New Roman" w:hAnsi="Times New Roman" w:cs="Times New Roman"/>
          <w:sz w:val="24"/>
          <w:szCs w:val="24"/>
          <w:lang w:eastAsia="ru-RU"/>
        </w:rPr>
        <w:t xml:space="preserve"> – теж скандинави) наймалися у візантійське військо вже в першій половині Х ст. </w:t>
      </w:r>
    </w:p>
    <w:p w14:paraId="0308FF3F" w14:textId="77777777" w:rsidR="000C604C" w:rsidRPr="000C604C" w:rsidRDefault="000C604C" w:rsidP="000C604C">
      <w:pPr>
        <w:tabs>
          <w:tab w:val="left" w:pos="1605"/>
        </w:tabs>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Додає сумнівів щодо скандинавської версії походження терміну варяги і той факт, що в літописах вони згадуються, починаючи з середини ІХ ст.</w:t>
      </w:r>
      <w:r w:rsidRPr="000C604C">
        <w:rPr>
          <w:rFonts w:ascii="Times New Roman" w:eastAsia="Times New Roman" w:hAnsi="Times New Roman" w:cs="Times New Roman"/>
          <w:sz w:val="24"/>
          <w:szCs w:val="24"/>
          <w:vertAlign w:val="superscript"/>
          <w:lang w:eastAsia="ru-RU"/>
        </w:rPr>
        <w:footnoteReference w:id="1146"/>
      </w:r>
      <w:r w:rsidRPr="000C604C">
        <w:rPr>
          <w:rFonts w:ascii="Times New Roman" w:eastAsia="Times New Roman" w:hAnsi="Times New Roman" w:cs="Times New Roman"/>
          <w:sz w:val="24"/>
          <w:szCs w:val="24"/>
          <w:lang w:eastAsia="ru-RU"/>
        </w:rPr>
        <w:t xml:space="preserve"> Зі статті 882 р. дізнаємося, що вони були у війську князя Олега під час походу на Смоленськ, Любеч і Київ</w:t>
      </w:r>
      <w:r w:rsidRPr="000C604C">
        <w:rPr>
          <w:rFonts w:ascii="Times New Roman" w:eastAsia="Times New Roman" w:hAnsi="Times New Roman" w:cs="Times New Roman"/>
          <w:sz w:val="24"/>
          <w:szCs w:val="24"/>
          <w:vertAlign w:val="superscript"/>
          <w:lang w:eastAsia="ru-RU"/>
        </w:rPr>
        <w:footnoteReference w:id="1147"/>
      </w:r>
      <w:r w:rsidRPr="000C604C">
        <w:rPr>
          <w:rFonts w:ascii="Times New Roman" w:eastAsia="Times New Roman" w:hAnsi="Times New Roman" w:cs="Times New Roman"/>
          <w:sz w:val="24"/>
          <w:szCs w:val="24"/>
          <w:lang w:eastAsia="ru-RU"/>
        </w:rPr>
        <w:t xml:space="preserve">, у 941 р. князь Ігор, готуючись до походу проти Візантії, також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послав за варягами за море</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vertAlign w:val="superscript"/>
          <w:lang w:eastAsia="ru-RU"/>
        </w:rPr>
        <w:footnoteReference w:id="1148"/>
      </w:r>
      <w:r w:rsidRPr="000C604C">
        <w:rPr>
          <w:rFonts w:ascii="Times New Roman" w:eastAsia="Times New Roman" w:hAnsi="Times New Roman" w:cs="Times New Roman"/>
          <w:sz w:val="24"/>
          <w:szCs w:val="24"/>
          <w:lang w:eastAsia="ru-RU"/>
        </w:rPr>
        <w:t xml:space="preserve">. Отже, руські правителі набагато </w:t>
      </w:r>
      <w:r w:rsidRPr="000C604C">
        <w:rPr>
          <w:rFonts w:ascii="Times New Roman" w:eastAsia="Times New Roman" w:hAnsi="Times New Roman" w:cs="Times New Roman"/>
          <w:spacing w:val="2"/>
          <w:sz w:val="24"/>
          <w:szCs w:val="24"/>
          <w:lang w:eastAsia="ru-RU"/>
        </w:rPr>
        <w:t xml:space="preserve">раніше від візантійського імператора знали </w:t>
      </w:r>
      <w:r w:rsidRPr="000C604C">
        <w:rPr>
          <w:rFonts w:ascii="Times New Roman" w:eastAsia="Times New Roman" w:hAnsi="Times New Roman" w:cs="Times New Roman"/>
          <w:spacing w:val="-2"/>
          <w:sz w:val="24"/>
          <w:szCs w:val="24"/>
          <w:lang w:eastAsia="ru-RU"/>
        </w:rPr>
        <w:t>варягів і почали використовувати їх як найманців. Військове</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найманство</w:t>
      </w:r>
      <w:proofErr w:type="spellEnd"/>
      <w:r w:rsidRPr="000C604C">
        <w:rPr>
          <w:rFonts w:ascii="Times New Roman" w:eastAsia="Times New Roman" w:hAnsi="Times New Roman" w:cs="Times New Roman"/>
          <w:sz w:val="24"/>
          <w:szCs w:val="24"/>
          <w:lang w:eastAsia="ru-RU"/>
        </w:rPr>
        <w:t xml:space="preserve"> скандинавів до руських князів у ІХ–першій половині Х ст. важко пояснити, оскільки вони не були географічними сусідами Дніпровської Русі і, як </w:t>
      </w:r>
      <w:r w:rsidRPr="000C604C">
        <w:rPr>
          <w:rFonts w:ascii="Times New Roman" w:eastAsia="Times New Roman" w:hAnsi="Times New Roman" w:cs="Times New Roman"/>
          <w:spacing w:val="-2"/>
          <w:sz w:val="24"/>
          <w:szCs w:val="24"/>
          <w:lang w:eastAsia="ru-RU"/>
        </w:rPr>
        <w:t>свідчать скандинавські джерела, до кінця Х ст. практично</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не цікавилися Східною Європою та майже нічого не знали</w:t>
      </w:r>
      <w:r w:rsidRPr="000C604C">
        <w:rPr>
          <w:rFonts w:ascii="Times New Roman" w:eastAsia="Times New Roman" w:hAnsi="Times New Roman" w:cs="Times New Roman"/>
          <w:sz w:val="24"/>
          <w:szCs w:val="24"/>
          <w:lang w:eastAsia="ru-RU"/>
        </w:rPr>
        <w:t xml:space="preserve"> про Русь</w:t>
      </w:r>
      <w:r w:rsidRPr="000C604C">
        <w:rPr>
          <w:rFonts w:ascii="Times New Roman" w:eastAsia="Times New Roman" w:hAnsi="Times New Roman" w:cs="Times New Roman"/>
          <w:sz w:val="24"/>
          <w:szCs w:val="24"/>
          <w:vertAlign w:val="superscript"/>
          <w:lang w:eastAsia="ru-RU"/>
        </w:rPr>
        <w:footnoteReference w:id="1149"/>
      </w:r>
      <w:r w:rsidRPr="000C604C">
        <w:rPr>
          <w:rFonts w:ascii="Times New Roman" w:eastAsia="Times New Roman" w:hAnsi="Times New Roman" w:cs="Times New Roman"/>
          <w:sz w:val="24"/>
          <w:szCs w:val="24"/>
          <w:lang w:eastAsia="ru-RU"/>
        </w:rPr>
        <w:t>. Переконливіше, на нашу думку, цю ситуацію пояснює інша версія походження варягів. Як уже згадувалося, в європейській історіографії до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ІІІ ст. </w:t>
      </w:r>
      <w:r w:rsidRPr="000C604C">
        <w:rPr>
          <w:rFonts w:ascii="Times New Roman" w:eastAsia="Times New Roman" w:hAnsi="Times New Roman" w:cs="Times New Roman"/>
          <w:spacing w:val="-4"/>
          <w:sz w:val="24"/>
          <w:szCs w:val="24"/>
          <w:lang w:eastAsia="ru-RU"/>
        </w:rPr>
        <w:t xml:space="preserve">варягами називали вихідців зі слов’янської області </w:t>
      </w:r>
      <w:proofErr w:type="spellStart"/>
      <w:r w:rsidRPr="000C604C">
        <w:rPr>
          <w:rFonts w:ascii="Times New Roman" w:eastAsia="Times New Roman" w:hAnsi="Times New Roman" w:cs="Times New Roman"/>
          <w:spacing w:val="-4"/>
          <w:sz w:val="24"/>
          <w:szCs w:val="24"/>
          <w:lang w:eastAsia="ru-RU"/>
        </w:rPr>
        <w:t>Вагрії</w:t>
      </w:r>
      <w:proofErr w:type="spellEnd"/>
      <w:r w:rsidRPr="000C604C">
        <w:rPr>
          <w:rFonts w:ascii="Times New Roman" w:eastAsia="Times New Roman" w:hAnsi="Times New Roman" w:cs="Times New Roman"/>
          <w:sz w:val="24"/>
          <w:szCs w:val="24"/>
          <w:lang w:eastAsia="ru-RU"/>
        </w:rPr>
        <w:t>, розташованої на південному узбережжі Балтики. Особл</w:t>
      </w:r>
      <w:r w:rsidRPr="000C604C">
        <w:rPr>
          <w:rFonts w:ascii="Times New Roman" w:eastAsia="Times New Roman" w:hAnsi="Times New Roman" w:cs="Times New Roman"/>
          <w:spacing w:val="-6"/>
          <w:sz w:val="24"/>
          <w:szCs w:val="24"/>
          <w:lang w:eastAsia="ru-RU"/>
        </w:rPr>
        <w:t>иво цікавою, щоб з’ясувати проблему походження варягів</w:t>
      </w:r>
      <w:r w:rsidRPr="000C604C">
        <w:rPr>
          <w:rFonts w:ascii="Times New Roman" w:eastAsia="Times New Roman" w:hAnsi="Times New Roman" w:cs="Times New Roman"/>
          <w:sz w:val="24"/>
          <w:szCs w:val="24"/>
          <w:lang w:eastAsia="ru-RU"/>
        </w:rPr>
        <w:t xml:space="preserve">, є “Космографія” Себастьяна </w:t>
      </w:r>
      <w:proofErr w:type="spellStart"/>
      <w:r w:rsidRPr="000C604C">
        <w:rPr>
          <w:rFonts w:ascii="Times New Roman" w:eastAsia="Times New Roman" w:hAnsi="Times New Roman" w:cs="Times New Roman"/>
          <w:sz w:val="24"/>
          <w:szCs w:val="24"/>
          <w:lang w:eastAsia="ru-RU"/>
        </w:rPr>
        <w:t>Мюнстера</w:t>
      </w:r>
      <w:proofErr w:type="spellEnd"/>
      <w:r w:rsidRPr="000C604C">
        <w:rPr>
          <w:rFonts w:ascii="Times New Roman" w:eastAsia="Times New Roman" w:hAnsi="Times New Roman" w:cs="Times New Roman"/>
          <w:sz w:val="24"/>
          <w:szCs w:val="24"/>
          <w:lang w:eastAsia="ru-RU"/>
        </w:rPr>
        <w:t xml:space="preserve"> (Базель, 1628), </w:t>
      </w:r>
      <w:r w:rsidRPr="000C604C">
        <w:rPr>
          <w:rFonts w:ascii="Times New Roman" w:eastAsia="Times New Roman" w:hAnsi="Times New Roman" w:cs="Times New Roman"/>
          <w:spacing w:val="-4"/>
          <w:sz w:val="24"/>
          <w:szCs w:val="24"/>
          <w:lang w:eastAsia="ru-RU"/>
        </w:rPr>
        <w:t>який на замовлення Густава ІІ Вази писав історію шведських</w:t>
      </w:r>
      <w:r w:rsidRPr="000C604C">
        <w:rPr>
          <w:rFonts w:ascii="Times New Roman" w:eastAsia="Times New Roman" w:hAnsi="Times New Roman" w:cs="Times New Roman"/>
          <w:sz w:val="24"/>
          <w:szCs w:val="24"/>
          <w:lang w:eastAsia="ru-RU"/>
        </w:rPr>
        <w:t xml:space="preserve"> королів і мав офіційне замовлення возвеличити усіх </w:t>
      </w:r>
      <w:r w:rsidRPr="000C604C">
        <w:rPr>
          <w:rFonts w:ascii="Times New Roman" w:eastAsia="Times New Roman" w:hAnsi="Times New Roman" w:cs="Times New Roman"/>
          <w:spacing w:val="-4"/>
          <w:sz w:val="24"/>
          <w:szCs w:val="24"/>
          <w:lang w:eastAsia="ru-RU"/>
        </w:rPr>
        <w:t>давніх правителів Швеції. Попри те, у своїй праці він ніяк не пов’язував варягів зі шведами, а шведів – з руською</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династією і Рюриком. Автор “Синопсису” Інокентій</w:t>
      </w:r>
      <w:r w:rsidRPr="000C604C">
        <w:rPr>
          <w:rFonts w:ascii="Times New Roman" w:eastAsia="Times New Roman" w:hAnsi="Times New Roman" w:cs="Times New Roman"/>
          <w:sz w:val="24"/>
          <w:szCs w:val="24"/>
          <w:lang w:eastAsia="ru-RU"/>
        </w:rPr>
        <w:t xml:space="preserve"> Гізель (1674 р.) також вказував, що варяги сиділи над Балтійським морем, яке від них отримало назву Варязького, і говорили слов’янською мовою</w:t>
      </w:r>
      <w:r w:rsidRPr="000C604C">
        <w:rPr>
          <w:rFonts w:ascii="Times New Roman" w:eastAsia="Times New Roman" w:hAnsi="Times New Roman" w:cs="Times New Roman"/>
          <w:sz w:val="24"/>
          <w:szCs w:val="24"/>
          <w:vertAlign w:val="superscript"/>
          <w:lang w:eastAsia="ru-RU"/>
        </w:rPr>
        <w:footnoteReference w:id="1150"/>
      </w:r>
      <w:r w:rsidRPr="000C604C">
        <w:rPr>
          <w:rFonts w:ascii="Times New Roman" w:eastAsia="Times New Roman" w:hAnsi="Times New Roman" w:cs="Times New Roman"/>
          <w:sz w:val="24"/>
          <w:szCs w:val="24"/>
          <w:lang w:eastAsia="ru-RU"/>
        </w:rPr>
        <w:t xml:space="preserve">. Версії про </w:t>
      </w:r>
      <w:r w:rsidRPr="000C604C">
        <w:rPr>
          <w:rFonts w:ascii="Times New Roman" w:eastAsia="Times New Roman" w:hAnsi="Times New Roman" w:cs="Times New Roman"/>
          <w:spacing w:val="-4"/>
          <w:sz w:val="24"/>
          <w:szCs w:val="24"/>
          <w:lang w:eastAsia="ru-RU"/>
        </w:rPr>
        <w:t xml:space="preserve">зв'язок варягів з </w:t>
      </w:r>
      <w:proofErr w:type="spellStart"/>
      <w:r w:rsidRPr="000C604C">
        <w:rPr>
          <w:rFonts w:ascii="Times New Roman" w:eastAsia="Times New Roman" w:hAnsi="Times New Roman" w:cs="Times New Roman"/>
          <w:spacing w:val="-4"/>
          <w:sz w:val="24"/>
          <w:szCs w:val="24"/>
          <w:lang w:eastAsia="ru-RU"/>
        </w:rPr>
        <w:t>південнобалтійськими</w:t>
      </w:r>
      <w:proofErr w:type="spellEnd"/>
      <w:r w:rsidRPr="000C604C">
        <w:rPr>
          <w:rFonts w:ascii="Times New Roman" w:eastAsia="Times New Roman" w:hAnsi="Times New Roman" w:cs="Times New Roman"/>
          <w:spacing w:val="-4"/>
          <w:sz w:val="24"/>
          <w:szCs w:val="24"/>
          <w:lang w:eastAsia="ru-RU"/>
        </w:rPr>
        <w:t xml:space="preserve"> слов’янами дотримувалися</w:t>
      </w:r>
      <w:r w:rsidRPr="000C604C">
        <w:rPr>
          <w:rFonts w:ascii="Times New Roman" w:eastAsia="Times New Roman" w:hAnsi="Times New Roman" w:cs="Times New Roman"/>
          <w:sz w:val="24"/>
          <w:szCs w:val="24"/>
          <w:lang w:eastAsia="ru-RU"/>
        </w:rPr>
        <w:t xml:space="preserve"> й інші відомі автори того часу – Августин </w:t>
      </w:r>
      <w:proofErr w:type="spellStart"/>
      <w:r w:rsidRPr="000C604C">
        <w:rPr>
          <w:rFonts w:ascii="Times New Roman" w:eastAsia="Times New Roman" w:hAnsi="Times New Roman" w:cs="Times New Roman"/>
          <w:sz w:val="24"/>
          <w:szCs w:val="24"/>
          <w:lang w:eastAsia="ru-RU"/>
        </w:rPr>
        <w:t>Майерберг</w:t>
      </w:r>
      <w:proofErr w:type="spellEnd"/>
      <w:r w:rsidRPr="000C604C">
        <w:rPr>
          <w:rFonts w:ascii="Times New Roman" w:eastAsia="Times New Roman" w:hAnsi="Times New Roman" w:cs="Times New Roman"/>
          <w:sz w:val="24"/>
          <w:szCs w:val="24"/>
          <w:lang w:eastAsia="ru-RU"/>
        </w:rPr>
        <w:t xml:space="preserve">, Мацей </w:t>
      </w:r>
      <w:proofErr w:type="spellStart"/>
      <w:r w:rsidRPr="000C604C">
        <w:rPr>
          <w:rFonts w:ascii="Times New Roman" w:eastAsia="Times New Roman" w:hAnsi="Times New Roman" w:cs="Times New Roman"/>
          <w:sz w:val="24"/>
          <w:szCs w:val="24"/>
          <w:lang w:eastAsia="ru-RU"/>
        </w:rPr>
        <w:t>Стрийковський</w:t>
      </w:r>
      <w:proofErr w:type="spellEnd"/>
      <w:r w:rsidRPr="000C604C">
        <w:rPr>
          <w:rFonts w:ascii="Times New Roman" w:eastAsia="Times New Roman" w:hAnsi="Times New Roman" w:cs="Times New Roman"/>
          <w:sz w:val="24"/>
          <w:szCs w:val="24"/>
          <w:vertAlign w:val="superscript"/>
          <w:lang w:eastAsia="ru-RU"/>
        </w:rPr>
        <w:footnoteReference w:id="1151"/>
      </w:r>
      <w:r w:rsidRPr="000C604C">
        <w:rPr>
          <w:rFonts w:ascii="Times New Roman" w:eastAsia="Times New Roman" w:hAnsi="Times New Roman" w:cs="Times New Roman"/>
          <w:sz w:val="24"/>
          <w:szCs w:val="24"/>
          <w:lang w:eastAsia="ru-RU"/>
        </w:rPr>
        <w:t xml:space="preserve">. Її </w:t>
      </w:r>
      <w:proofErr w:type="spellStart"/>
      <w:r w:rsidRPr="000C604C">
        <w:rPr>
          <w:rFonts w:ascii="Times New Roman" w:eastAsia="Times New Roman" w:hAnsi="Times New Roman" w:cs="Times New Roman"/>
          <w:sz w:val="24"/>
          <w:szCs w:val="24"/>
          <w:lang w:eastAsia="ru-RU"/>
        </w:rPr>
        <w:t>розроблялали</w:t>
      </w:r>
      <w:proofErr w:type="spellEnd"/>
      <w:r w:rsidRPr="000C604C">
        <w:rPr>
          <w:rFonts w:ascii="Times New Roman" w:eastAsia="Times New Roman" w:hAnsi="Times New Roman" w:cs="Times New Roman"/>
          <w:sz w:val="24"/>
          <w:szCs w:val="24"/>
          <w:lang w:eastAsia="ru-RU"/>
        </w:rPr>
        <w:t xml:space="preserve"> російські історики-славісти ХІХ ст., особливо ґрунтовно С. </w:t>
      </w:r>
      <w:proofErr w:type="spellStart"/>
      <w:r w:rsidRPr="000C604C">
        <w:rPr>
          <w:rFonts w:ascii="Times New Roman" w:eastAsia="Times New Roman" w:hAnsi="Times New Roman" w:cs="Times New Roman"/>
          <w:sz w:val="24"/>
          <w:szCs w:val="24"/>
          <w:lang w:eastAsia="ru-RU"/>
        </w:rPr>
        <w:t>Гедеонов</w:t>
      </w:r>
      <w:proofErr w:type="spellEnd"/>
      <w:r w:rsidRPr="000C604C">
        <w:rPr>
          <w:rFonts w:ascii="Times New Roman" w:eastAsia="Times New Roman" w:hAnsi="Times New Roman" w:cs="Times New Roman"/>
          <w:sz w:val="24"/>
          <w:szCs w:val="24"/>
          <w:vertAlign w:val="superscript"/>
          <w:lang w:eastAsia="ru-RU"/>
        </w:rPr>
        <w:footnoteReference w:id="1152"/>
      </w:r>
      <w:r w:rsidRPr="000C604C">
        <w:rPr>
          <w:rFonts w:ascii="Times New Roman" w:eastAsia="Times New Roman" w:hAnsi="Times New Roman" w:cs="Times New Roman"/>
          <w:sz w:val="24"/>
          <w:szCs w:val="24"/>
          <w:lang w:eastAsia="ru-RU"/>
        </w:rPr>
        <w:t>, і продовжують розробляти сучасні</w:t>
      </w:r>
      <w:r w:rsidRPr="000C604C">
        <w:rPr>
          <w:rFonts w:ascii="Times New Roman" w:eastAsia="Times New Roman" w:hAnsi="Times New Roman" w:cs="Times New Roman"/>
          <w:sz w:val="24"/>
          <w:szCs w:val="24"/>
          <w:vertAlign w:val="superscript"/>
          <w:lang w:eastAsia="ru-RU"/>
        </w:rPr>
        <w:footnoteReference w:id="1153"/>
      </w:r>
      <w:r w:rsidRPr="000C604C">
        <w:rPr>
          <w:rFonts w:ascii="Times New Roman" w:eastAsia="Times New Roman" w:hAnsi="Times New Roman" w:cs="Times New Roman"/>
          <w:sz w:val="24"/>
          <w:szCs w:val="24"/>
          <w:lang w:eastAsia="ru-RU"/>
        </w:rPr>
        <w:t>.</w:t>
      </w:r>
    </w:p>
    <w:p w14:paraId="0B34BB9A" w14:textId="77777777" w:rsidR="000C604C" w:rsidRPr="000C604C" w:rsidRDefault="000C604C" w:rsidP="000C604C">
      <w:pPr>
        <w:tabs>
          <w:tab w:val="left" w:pos="1605"/>
        </w:tabs>
        <w:spacing w:after="0" w:line="280" w:lineRule="exact"/>
        <w:ind w:firstLine="284"/>
        <w:jc w:val="both"/>
        <w:rPr>
          <w:rFonts w:ascii="Times New Roman" w:eastAsia="Times New Roman" w:hAnsi="Times New Roman" w:cs="Times New Roman"/>
          <w:b/>
          <w:sz w:val="24"/>
          <w:szCs w:val="24"/>
          <w:lang w:eastAsia="ru-RU"/>
        </w:rPr>
      </w:pPr>
      <w:proofErr w:type="spellStart"/>
      <w:r w:rsidRPr="000C604C">
        <w:rPr>
          <w:rFonts w:ascii="Times New Roman" w:eastAsia="Times New Roman" w:hAnsi="Times New Roman" w:cs="Times New Roman"/>
          <w:sz w:val="24"/>
          <w:szCs w:val="24"/>
          <w:lang w:eastAsia="ru-RU"/>
        </w:rPr>
        <w:t>Південнобалтійська</w:t>
      </w:r>
      <w:proofErr w:type="spellEnd"/>
      <w:r w:rsidRPr="000C604C">
        <w:rPr>
          <w:rFonts w:ascii="Times New Roman" w:eastAsia="Times New Roman" w:hAnsi="Times New Roman" w:cs="Times New Roman"/>
          <w:sz w:val="24"/>
          <w:szCs w:val="24"/>
          <w:lang w:eastAsia="ru-RU"/>
        </w:rPr>
        <w:t xml:space="preserve"> область </w:t>
      </w:r>
      <w:proofErr w:type="spellStart"/>
      <w:r w:rsidRPr="000C604C">
        <w:rPr>
          <w:rFonts w:ascii="Times New Roman" w:eastAsia="Times New Roman" w:hAnsi="Times New Roman" w:cs="Times New Roman"/>
          <w:sz w:val="24"/>
          <w:szCs w:val="24"/>
          <w:lang w:eastAsia="ru-RU"/>
        </w:rPr>
        <w:t>Вагрія</w:t>
      </w:r>
      <w:proofErr w:type="spellEnd"/>
      <w:r w:rsidRPr="000C604C">
        <w:rPr>
          <w:rFonts w:ascii="Times New Roman" w:eastAsia="Times New Roman" w:hAnsi="Times New Roman" w:cs="Times New Roman"/>
          <w:sz w:val="24"/>
          <w:szCs w:val="24"/>
          <w:lang w:eastAsia="ru-RU"/>
        </w:rPr>
        <w:t xml:space="preserve"> була частиною племінної території слов’янського союзу </w:t>
      </w:r>
      <w:proofErr w:type="spellStart"/>
      <w:r w:rsidRPr="000C604C">
        <w:rPr>
          <w:rFonts w:ascii="Times New Roman" w:eastAsia="Times New Roman" w:hAnsi="Times New Roman" w:cs="Times New Roman"/>
          <w:sz w:val="24"/>
          <w:szCs w:val="24"/>
          <w:lang w:eastAsia="ru-RU"/>
        </w:rPr>
        <w:t>ободритів</w:t>
      </w:r>
      <w:proofErr w:type="spellEnd"/>
      <w:r w:rsidRPr="000C604C">
        <w:rPr>
          <w:rFonts w:ascii="Times New Roman" w:eastAsia="Times New Roman" w:hAnsi="Times New Roman" w:cs="Times New Roman"/>
          <w:sz w:val="24"/>
          <w:szCs w:val="24"/>
          <w:lang w:eastAsia="ru-RU"/>
        </w:rPr>
        <w:t xml:space="preserve">, які у ранньому середньовіччі разом зі слов’янськими об’єднаннями лютичів-велетів і поморян заселяли землі між Віслою, Одрою та Лабою і брали активну участь у міжнародній балтійській торгівлі </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ІІІ–ІХ ст.</w:t>
      </w:r>
      <w:r w:rsidRPr="000C604C">
        <w:rPr>
          <w:rFonts w:ascii="Times New Roman" w:eastAsia="Times New Roman" w:hAnsi="Times New Roman" w:cs="Times New Roman"/>
          <w:sz w:val="24"/>
          <w:szCs w:val="24"/>
          <w:vertAlign w:val="superscript"/>
          <w:lang w:eastAsia="ru-RU"/>
        </w:rPr>
        <w:footnoteReference w:id="1154"/>
      </w:r>
      <w:r w:rsidRPr="000C604C">
        <w:rPr>
          <w:rFonts w:ascii="Times New Roman" w:eastAsia="Times New Roman" w:hAnsi="Times New Roman" w:cs="Times New Roman"/>
          <w:sz w:val="24"/>
          <w:szCs w:val="24"/>
          <w:lang w:eastAsia="ru-RU"/>
        </w:rPr>
        <w:t xml:space="preserve"> Прид</w:t>
      </w:r>
      <w:r w:rsidRPr="000C604C">
        <w:rPr>
          <w:rFonts w:ascii="Times New Roman" w:eastAsia="Times New Roman" w:hAnsi="Times New Roman" w:cs="Times New Roman"/>
          <w:spacing w:val="-6"/>
          <w:sz w:val="24"/>
          <w:szCs w:val="24"/>
          <w:lang w:eastAsia="ru-RU"/>
        </w:rPr>
        <w:t>ворний історіограф герцогства Брауншвейг-</w:t>
      </w:r>
      <w:proofErr w:type="spellStart"/>
      <w:r w:rsidRPr="000C604C">
        <w:rPr>
          <w:rFonts w:ascii="Times New Roman" w:eastAsia="Times New Roman" w:hAnsi="Times New Roman" w:cs="Times New Roman"/>
          <w:spacing w:val="-6"/>
          <w:sz w:val="24"/>
          <w:szCs w:val="24"/>
          <w:lang w:eastAsia="ru-RU"/>
        </w:rPr>
        <w:lastRenderedPageBreak/>
        <w:t>Люнебурзького</w:t>
      </w:r>
      <w:proofErr w:type="spellEnd"/>
      <w:r w:rsidRPr="000C604C">
        <w:rPr>
          <w:rFonts w:ascii="Times New Roman" w:eastAsia="Times New Roman" w:hAnsi="Times New Roman" w:cs="Times New Roman"/>
          <w:sz w:val="24"/>
          <w:szCs w:val="24"/>
          <w:lang w:eastAsia="ru-RU"/>
        </w:rPr>
        <w:t xml:space="preserve"> і </w:t>
      </w:r>
      <w:proofErr w:type="spellStart"/>
      <w:r w:rsidRPr="000C604C">
        <w:rPr>
          <w:rFonts w:ascii="Times New Roman" w:eastAsia="Times New Roman" w:hAnsi="Times New Roman" w:cs="Times New Roman"/>
          <w:sz w:val="24"/>
          <w:szCs w:val="24"/>
          <w:lang w:eastAsia="ru-RU"/>
        </w:rPr>
        <w:t>Ганноверського</w:t>
      </w:r>
      <w:proofErr w:type="spellEnd"/>
      <w:r w:rsidRPr="000C604C">
        <w:rPr>
          <w:rFonts w:ascii="Times New Roman" w:eastAsia="Times New Roman" w:hAnsi="Times New Roman" w:cs="Times New Roman"/>
          <w:sz w:val="24"/>
          <w:szCs w:val="24"/>
          <w:lang w:eastAsia="ru-RU"/>
        </w:rPr>
        <w:t xml:space="preserve">, яке власне було створене на землях </w:t>
      </w:r>
      <w:proofErr w:type="spellStart"/>
      <w:r w:rsidRPr="000C604C">
        <w:rPr>
          <w:rFonts w:ascii="Times New Roman" w:eastAsia="Times New Roman" w:hAnsi="Times New Roman" w:cs="Times New Roman"/>
          <w:sz w:val="24"/>
          <w:szCs w:val="24"/>
          <w:lang w:eastAsia="ru-RU"/>
        </w:rPr>
        <w:t>ободритів</w:t>
      </w:r>
      <w:proofErr w:type="spellEnd"/>
      <w:r w:rsidRPr="000C604C">
        <w:rPr>
          <w:rFonts w:ascii="Times New Roman" w:eastAsia="Times New Roman" w:hAnsi="Times New Roman" w:cs="Times New Roman"/>
          <w:sz w:val="24"/>
          <w:szCs w:val="24"/>
          <w:lang w:eastAsia="ru-RU"/>
        </w:rPr>
        <w:t xml:space="preserve"> і </w:t>
      </w:r>
      <w:proofErr w:type="spellStart"/>
      <w:r w:rsidRPr="000C604C">
        <w:rPr>
          <w:rFonts w:ascii="Times New Roman" w:eastAsia="Times New Roman" w:hAnsi="Times New Roman" w:cs="Times New Roman"/>
          <w:sz w:val="24"/>
          <w:szCs w:val="24"/>
          <w:lang w:eastAsia="ru-RU"/>
        </w:rPr>
        <w:t>вагрів</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Готфрід</w:t>
      </w:r>
      <w:proofErr w:type="spellEnd"/>
      <w:r w:rsidRPr="000C604C">
        <w:rPr>
          <w:rFonts w:ascii="Times New Roman" w:eastAsia="Times New Roman" w:hAnsi="Times New Roman" w:cs="Times New Roman"/>
          <w:sz w:val="24"/>
          <w:szCs w:val="24"/>
          <w:lang w:eastAsia="ru-RU"/>
        </w:rPr>
        <w:t xml:space="preserve"> Вільгельм Лейбніц писав, що батьківщиною варягів могла бути лише “</w:t>
      </w:r>
      <w:proofErr w:type="spellStart"/>
      <w:r w:rsidRPr="000C604C">
        <w:rPr>
          <w:rFonts w:ascii="Times New Roman" w:eastAsia="Times New Roman" w:hAnsi="Times New Roman" w:cs="Times New Roman"/>
          <w:sz w:val="24"/>
          <w:szCs w:val="24"/>
          <w:lang w:eastAsia="ru-RU"/>
        </w:rPr>
        <w:t>Вагрія</w:t>
      </w:r>
      <w:proofErr w:type="spellEnd"/>
      <w:r w:rsidRPr="000C604C">
        <w:rPr>
          <w:rFonts w:ascii="Times New Roman" w:eastAsia="Times New Roman" w:hAnsi="Times New Roman" w:cs="Times New Roman"/>
          <w:sz w:val="24"/>
          <w:szCs w:val="24"/>
          <w:lang w:eastAsia="ru-RU"/>
        </w:rPr>
        <w:t xml:space="preserve">, область, в якій розташовується місто </w:t>
      </w:r>
      <w:proofErr w:type="spellStart"/>
      <w:r w:rsidRPr="000C604C">
        <w:rPr>
          <w:rFonts w:ascii="Times New Roman" w:eastAsia="Times New Roman" w:hAnsi="Times New Roman" w:cs="Times New Roman"/>
          <w:sz w:val="24"/>
          <w:szCs w:val="24"/>
          <w:lang w:eastAsia="ru-RU"/>
        </w:rPr>
        <w:t>Любек</w:t>
      </w:r>
      <w:proofErr w:type="spellEnd"/>
      <w:r w:rsidRPr="000C604C">
        <w:rPr>
          <w:rFonts w:ascii="Times New Roman" w:eastAsia="Times New Roman" w:hAnsi="Times New Roman" w:cs="Times New Roman"/>
          <w:sz w:val="24"/>
          <w:szCs w:val="24"/>
          <w:lang w:eastAsia="ru-RU"/>
        </w:rPr>
        <w:t xml:space="preserve">, і яка раніше була вся заселена слов’янами – </w:t>
      </w:r>
      <w:proofErr w:type="spellStart"/>
      <w:r w:rsidRPr="000C604C">
        <w:rPr>
          <w:rFonts w:ascii="Times New Roman" w:eastAsia="Times New Roman" w:hAnsi="Times New Roman" w:cs="Times New Roman"/>
          <w:sz w:val="24"/>
          <w:szCs w:val="24"/>
          <w:lang w:eastAsia="ru-RU"/>
        </w:rPr>
        <w:t>ваграми</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ободритами</w:t>
      </w:r>
      <w:proofErr w:type="spellEnd"/>
      <w:r w:rsidRPr="000C604C">
        <w:rPr>
          <w:rFonts w:ascii="Times New Roman" w:eastAsia="Times New Roman" w:hAnsi="Times New Roman" w:cs="Times New Roman"/>
          <w:sz w:val="24"/>
          <w:szCs w:val="24"/>
          <w:lang w:eastAsia="ru-RU"/>
        </w:rPr>
        <w:t xml:space="preserve"> і </w:t>
      </w:r>
      <w:proofErr w:type="spellStart"/>
      <w:r w:rsidRPr="000C604C">
        <w:rPr>
          <w:rFonts w:ascii="Times New Roman" w:eastAsia="Times New Roman" w:hAnsi="Times New Roman" w:cs="Times New Roman"/>
          <w:sz w:val="24"/>
          <w:szCs w:val="24"/>
          <w:lang w:eastAsia="ru-RU"/>
        </w:rPr>
        <w:t>ін</w:t>
      </w:r>
      <w:proofErr w:type="spellEnd"/>
      <w:r w:rsidRPr="000C604C">
        <w:rPr>
          <w:rFonts w:ascii="Times New Roman" w:eastAsia="Times New Roman" w:hAnsi="Times New Roman" w:cs="Times New Roman"/>
          <w:sz w:val="24"/>
          <w:szCs w:val="24"/>
          <w:lang w:eastAsia="ru-RU"/>
        </w:rPr>
        <w:t xml:space="preserve">… завжди була країною з великою торгівлею, навіть до заснування </w:t>
      </w:r>
      <w:proofErr w:type="spellStart"/>
      <w:r w:rsidRPr="000C604C">
        <w:rPr>
          <w:rFonts w:ascii="Times New Roman" w:eastAsia="Times New Roman" w:hAnsi="Times New Roman" w:cs="Times New Roman"/>
          <w:sz w:val="24"/>
          <w:szCs w:val="24"/>
          <w:lang w:eastAsia="ru-RU"/>
        </w:rPr>
        <w:t>Любека</w:t>
      </w:r>
      <w:proofErr w:type="spellEnd"/>
      <w:r w:rsidRPr="000C604C">
        <w:rPr>
          <w:rFonts w:ascii="Times New Roman" w:eastAsia="Times New Roman" w:hAnsi="Times New Roman" w:cs="Times New Roman"/>
          <w:sz w:val="24"/>
          <w:szCs w:val="24"/>
          <w:lang w:eastAsia="ru-RU"/>
        </w:rPr>
        <w:t>, а тому назва цієї країни легко могла зробитися назвою всього моря”</w:t>
      </w:r>
      <w:r w:rsidRPr="000C604C">
        <w:rPr>
          <w:rFonts w:ascii="Times New Roman" w:eastAsia="Times New Roman" w:hAnsi="Times New Roman" w:cs="Times New Roman"/>
          <w:sz w:val="24"/>
          <w:szCs w:val="24"/>
          <w:vertAlign w:val="superscript"/>
          <w:lang w:eastAsia="ru-RU"/>
        </w:rPr>
        <w:footnoteReference w:id="1155"/>
      </w:r>
      <w:r w:rsidRPr="000C604C">
        <w:rPr>
          <w:rFonts w:ascii="Times New Roman" w:eastAsia="Times New Roman" w:hAnsi="Times New Roman" w:cs="Times New Roman"/>
          <w:sz w:val="24"/>
          <w:szCs w:val="24"/>
          <w:lang w:eastAsia="ru-RU"/>
        </w:rPr>
        <w:t>.</w:t>
      </w:r>
    </w:p>
    <w:p w14:paraId="010DC0C5" w14:textId="77777777" w:rsidR="000C604C" w:rsidRPr="000C604C" w:rsidRDefault="000C604C" w:rsidP="000C604C">
      <w:pPr>
        <w:tabs>
          <w:tab w:val="left" w:pos="1605"/>
        </w:tabs>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Ще одну етимологію терміну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варяги</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подає історик ХІХ ст. Єгор </w:t>
      </w:r>
      <w:proofErr w:type="spellStart"/>
      <w:r w:rsidRPr="000C604C">
        <w:rPr>
          <w:rFonts w:ascii="Times New Roman" w:eastAsia="Times New Roman" w:hAnsi="Times New Roman" w:cs="Times New Roman"/>
          <w:sz w:val="24"/>
          <w:szCs w:val="24"/>
          <w:lang w:eastAsia="ru-RU"/>
        </w:rPr>
        <w:t>Классен</w:t>
      </w:r>
      <w:proofErr w:type="spellEnd"/>
      <w:r w:rsidRPr="000C604C">
        <w:rPr>
          <w:rFonts w:ascii="Times New Roman" w:eastAsia="Times New Roman" w:hAnsi="Times New Roman" w:cs="Times New Roman"/>
          <w:sz w:val="24"/>
          <w:szCs w:val="24"/>
          <w:lang w:eastAsia="ru-RU"/>
        </w:rPr>
        <w:t>. Він також вважає, що цей термін з’явився в землі поморських слов’ян-</w:t>
      </w:r>
      <w:proofErr w:type="spellStart"/>
      <w:r w:rsidRPr="000C604C">
        <w:rPr>
          <w:rFonts w:ascii="Times New Roman" w:eastAsia="Times New Roman" w:hAnsi="Times New Roman" w:cs="Times New Roman"/>
          <w:sz w:val="24"/>
          <w:szCs w:val="24"/>
          <w:lang w:eastAsia="ru-RU"/>
        </w:rPr>
        <w:t>бодричів</w:t>
      </w:r>
      <w:proofErr w:type="spellEnd"/>
      <w:r w:rsidRPr="000C604C">
        <w:rPr>
          <w:rFonts w:ascii="Times New Roman" w:eastAsia="Times New Roman" w:hAnsi="Times New Roman" w:cs="Times New Roman"/>
          <w:sz w:val="24"/>
          <w:szCs w:val="24"/>
          <w:lang w:eastAsia="ru-RU"/>
        </w:rPr>
        <w:t>, проте виводить його від слів “</w:t>
      </w:r>
      <w:proofErr w:type="spellStart"/>
      <w:r w:rsidRPr="000C604C">
        <w:rPr>
          <w:rFonts w:ascii="Times New Roman" w:eastAsia="Times New Roman" w:hAnsi="Times New Roman" w:cs="Times New Roman"/>
          <w:sz w:val="24"/>
          <w:szCs w:val="24"/>
          <w:lang w:eastAsia="ru-RU"/>
        </w:rPr>
        <w:t>вара</w:t>
      </w:r>
      <w:proofErr w:type="spellEnd"/>
      <w:r w:rsidRPr="000C604C">
        <w:rPr>
          <w:rFonts w:ascii="Times New Roman" w:eastAsia="Times New Roman" w:hAnsi="Times New Roman" w:cs="Times New Roman"/>
          <w:sz w:val="24"/>
          <w:szCs w:val="24"/>
          <w:lang w:eastAsia="ru-RU"/>
        </w:rPr>
        <w:t xml:space="preserve">” (означало у </w:t>
      </w:r>
      <w:proofErr w:type="spellStart"/>
      <w:r w:rsidRPr="000C604C">
        <w:rPr>
          <w:rFonts w:ascii="Times New Roman" w:eastAsia="Times New Roman" w:hAnsi="Times New Roman" w:cs="Times New Roman"/>
          <w:sz w:val="24"/>
          <w:szCs w:val="24"/>
          <w:lang w:eastAsia="ru-RU"/>
        </w:rPr>
        <w:t>бодричів</w:t>
      </w:r>
      <w:proofErr w:type="spellEnd"/>
      <w:r w:rsidRPr="000C604C">
        <w:rPr>
          <w:rFonts w:ascii="Times New Roman" w:eastAsia="Times New Roman" w:hAnsi="Times New Roman" w:cs="Times New Roman"/>
          <w:sz w:val="24"/>
          <w:szCs w:val="24"/>
          <w:lang w:eastAsia="ru-RU"/>
        </w:rPr>
        <w:t xml:space="preserve"> товар) і “</w:t>
      </w:r>
      <w:proofErr w:type="spellStart"/>
      <w:r w:rsidRPr="000C604C">
        <w:rPr>
          <w:rFonts w:ascii="Times New Roman" w:eastAsia="Times New Roman" w:hAnsi="Times New Roman" w:cs="Times New Roman"/>
          <w:sz w:val="24"/>
          <w:szCs w:val="24"/>
          <w:lang w:eastAsia="ru-RU"/>
        </w:rPr>
        <w:t>гаіч</w:t>
      </w:r>
      <w:proofErr w:type="spellEnd"/>
      <w:r w:rsidRPr="000C604C">
        <w:rPr>
          <w:rFonts w:ascii="Times New Roman" w:eastAsia="Times New Roman" w:hAnsi="Times New Roman" w:cs="Times New Roman"/>
          <w:sz w:val="24"/>
          <w:szCs w:val="24"/>
          <w:lang w:eastAsia="ru-RU"/>
        </w:rPr>
        <w:t>” (охороняти). Звідси: “</w:t>
      </w:r>
      <w:proofErr w:type="spellStart"/>
      <w:r w:rsidRPr="000C604C">
        <w:rPr>
          <w:rFonts w:ascii="Times New Roman" w:eastAsia="Times New Roman" w:hAnsi="Times New Roman" w:cs="Times New Roman"/>
          <w:sz w:val="24"/>
          <w:szCs w:val="24"/>
          <w:lang w:eastAsia="ru-RU"/>
        </w:rPr>
        <w:t>варагайч</w:t>
      </w:r>
      <w:proofErr w:type="spellEnd"/>
      <w:r w:rsidRPr="000C604C">
        <w:rPr>
          <w:rFonts w:ascii="Times New Roman" w:eastAsia="Times New Roman" w:hAnsi="Times New Roman" w:cs="Times New Roman"/>
          <w:sz w:val="24"/>
          <w:szCs w:val="24"/>
          <w:lang w:eastAsia="ru-RU"/>
        </w:rPr>
        <w:t xml:space="preserve">” – охоронець </w:t>
      </w:r>
      <w:r w:rsidRPr="000C604C">
        <w:rPr>
          <w:rFonts w:ascii="Times New Roman" w:eastAsia="Times New Roman" w:hAnsi="Times New Roman" w:cs="Times New Roman"/>
          <w:spacing w:val="-6"/>
          <w:sz w:val="24"/>
          <w:szCs w:val="24"/>
          <w:lang w:eastAsia="ru-RU"/>
        </w:rPr>
        <w:t>товару</w:t>
      </w:r>
      <w:r w:rsidRPr="000C604C">
        <w:rPr>
          <w:rFonts w:ascii="Times New Roman" w:eastAsia="Times New Roman" w:hAnsi="Times New Roman" w:cs="Times New Roman"/>
          <w:spacing w:val="-6"/>
          <w:sz w:val="24"/>
          <w:szCs w:val="24"/>
          <w:vertAlign w:val="superscript"/>
          <w:lang w:eastAsia="ru-RU"/>
        </w:rPr>
        <w:footnoteReference w:id="1156"/>
      </w:r>
      <w:r w:rsidRPr="000C604C">
        <w:rPr>
          <w:rFonts w:ascii="Times New Roman" w:eastAsia="Times New Roman" w:hAnsi="Times New Roman" w:cs="Times New Roman"/>
          <w:spacing w:val="-6"/>
          <w:sz w:val="24"/>
          <w:szCs w:val="24"/>
          <w:lang w:eastAsia="ru-RU"/>
        </w:rPr>
        <w:t>. На його думку, варяги були військовою кастою</w:t>
      </w:r>
      <w:r w:rsidRPr="000C604C">
        <w:rPr>
          <w:rFonts w:ascii="Times New Roman" w:eastAsia="Times New Roman" w:hAnsi="Times New Roman" w:cs="Times New Roman"/>
          <w:sz w:val="24"/>
          <w:szCs w:val="24"/>
          <w:lang w:eastAsia="ru-RU"/>
        </w:rPr>
        <w:t xml:space="preserve">, допоміжним військом, яке набирали купці </w:t>
      </w:r>
      <w:proofErr w:type="spellStart"/>
      <w:r w:rsidRPr="000C604C">
        <w:rPr>
          <w:rFonts w:ascii="Times New Roman" w:eastAsia="Times New Roman" w:hAnsi="Times New Roman" w:cs="Times New Roman"/>
          <w:sz w:val="24"/>
          <w:szCs w:val="24"/>
          <w:lang w:eastAsia="ru-RU"/>
        </w:rPr>
        <w:t>бодричів</w:t>
      </w:r>
      <w:proofErr w:type="spellEnd"/>
      <w:r w:rsidRPr="000C604C">
        <w:rPr>
          <w:rFonts w:ascii="Times New Roman" w:eastAsia="Times New Roman" w:hAnsi="Times New Roman" w:cs="Times New Roman"/>
          <w:sz w:val="24"/>
          <w:szCs w:val="24"/>
          <w:lang w:eastAsia="ru-RU"/>
        </w:rPr>
        <w:t xml:space="preserve"> для охорони торговельних суден від морських піратів і річкових розбійників. Пізніше, коли до балтійської торгівлі </w:t>
      </w:r>
      <w:r w:rsidRPr="000C604C">
        <w:rPr>
          <w:rFonts w:ascii="Times New Roman" w:eastAsia="Times New Roman" w:hAnsi="Times New Roman" w:cs="Times New Roman"/>
          <w:spacing w:val="-4"/>
          <w:sz w:val="24"/>
          <w:szCs w:val="24"/>
          <w:lang w:eastAsia="ru-RU"/>
        </w:rPr>
        <w:t>долучилися скандинави, відповідно з’явилися і норманські</w:t>
      </w:r>
      <w:r w:rsidRPr="000C604C">
        <w:rPr>
          <w:rFonts w:ascii="Times New Roman" w:eastAsia="Times New Roman" w:hAnsi="Times New Roman" w:cs="Times New Roman"/>
          <w:sz w:val="24"/>
          <w:szCs w:val="24"/>
          <w:lang w:eastAsia="ru-RU"/>
        </w:rPr>
        <w:t xml:space="preserve"> варяги: данські і шведські. На думку дослідника, саме в т</w:t>
      </w:r>
      <w:r w:rsidRPr="000C604C">
        <w:rPr>
          <w:rFonts w:ascii="Times New Roman" w:eastAsia="Times New Roman" w:hAnsi="Times New Roman" w:cs="Times New Roman"/>
          <w:spacing w:val="4"/>
          <w:sz w:val="24"/>
          <w:szCs w:val="24"/>
          <w:lang w:eastAsia="ru-RU"/>
        </w:rPr>
        <w:t xml:space="preserve">акому значені </w:t>
      </w:r>
      <w:proofErr w:type="spellStart"/>
      <w:r w:rsidRPr="000C604C">
        <w:rPr>
          <w:rFonts w:ascii="Times New Roman" w:eastAsia="Times New Roman" w:hAnsi="Times New Roman" w:cs="Times New Roman"/>
          <w:spacing w:val="4"/>
          <w:sz w:val="24"/>
          <w:szCs w:val="24"/>
          <w:lang w:eastAsia="ru-RU"/>
        </w:rPr>
        <w:t>поліетнічної</w:t>
      </w:r>
      <w:proofErr w:type="spellEnd"/>
      <w:r w:rsidRPr="000C604C">
        <w:rPr>
          <w:rFonts w:ascii="Times New Roman" w:eastAsia="Times New Roman" w:hAnsi="Times New Roman" w:cs="Times New Roman"/>
          <w:spacing w:val="4"/>
          <w:sz w:val="24"/>
          <w:szCs w:val="24"/>
          <w:lang w:eastAsia="ru-RU"/>
        </w:rPr>
        <w:t xml:space="preserve"> дружини найманців варяги (</w:t>
      </w:r>
      <w:proofErr w:type="spellStart"/>
      <w:r w:rsidRPr="000C604C">
        <w:rPr>
          <w:rFonts w:ascii="Times New Roman" w:eastAsia="Times New Roman" w:hAnsi="Times New Roman" w:cs="Times New Roman"/>
          <w:spacing w:val="4"/>
          <w:sz w:val="24"/>
          <w:szCs w:val="24"/>
          <w:lang w:eastAsia="ru-RU"/>
        </w:rPr>
        <w:t>варанги</w:t>
      </w:r>
      <w:proofErr w:type="spellEnd"/>
      <w:r w:rsidRPr="000C604C">
        <w:rPr>
          <w:rFonts w:ascii="Times New Roman" w:eastAsia="Times New Roman" w:hAnsi="Times New Roman" w:cs="Times New Roman"/>
          <w:spacing w:val="4"/>
          <w:sz w:val="24"/>
          <w:szCs w:val="24"/>
          <w:lang w:eastAsia="ru-RU"/>
        </w:rPr>
        <w:t>) виступають у візантійських джерелах ХІ–ХІІ ст</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vertAlign w:val="superscript"/>
          <w:lang w:eastAsia="ru-RU"/>
        </w:rPr>
        <w:footnoteReference w:id="1157"/>
      </w:r>
      <w:r w:rsidRPr="000C604C">
        <w:rPr>
          <w:rFonts w:ascii="Times New Roman" w:eastAsia="Times New Roman" w:hAnsi="Times New Roman" w:cs="Times New Roman"/>
          <w:sz w:val="24"/>
          <w:szCs w:val="24"/>
          <w:lang w:eastAsia="ru-RU"/>
        </w:rPr>
        <w:t xml:space="preserve">. </w:t>
      </w:r>
    </w:p>
    <w:p w14:paraId="07A8E40E" w14:textId="77777777" w:rsidR="000C604C" w:rsidRPr="000C604C" w:rsidRDefault="000C604C" w:rsidP="000C604C">
      <w:pPr>
        <w:tabs>
          <w:tab w:val="left" w:pos="1605"/>
        </w:tabs>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2"/>
          <w:sz w:val="24"/>
          <w:szCs w:val="24"/>
          <w:lang w:eastAsia="ru-RU"/>
        </w:rPr>
        <w:t>В одному з найновіших досліджень історії балтійських</w:t>
      </w:r>
      <w:r w:rsidRPr="000C604C">
        <w:rPr>
          <w:rFonts w:ascii="Times New Roman" w:eastAsia="Times New Roman" w:hAnsi="Times New Roman" w:cs="Times New Roman"/>
          <w:sz w:val="24"/>
          <w:szCs w:val="24"/>
          <w:lang w:eastAsia="ru-RU"/>
        </w:rPr>
        <w:t xml:space="preserve"> слов’ян, яке належить німецькому історику А. Паулю, обґрунтовується версія походження терміну “варяги” від племінної назви </w:t>
      </w:r>
      <w:proofErr w:type="spellStart"/>
      <w:r w:rsidRPr="000C604C">
        <w:rPr>
          <w:rFonts w:ascii="Times New Roman" w:eastAsia="Times New Roman" w:hAnsi="Times New Roman" w:cs="Times New Roman"/>
          <w:sz w:val="24"/>
          <w:szCs w:val="24"/>
          <w:lang w:eastAsia="ru-RU"/>
        </w:rPr>
        <w:t>вагри</w:t>
      </w:r>
      <w:proofErr w:type="spellEnd"/>
      <w:r w:rsidRPr="000C604C">
        <w:rPr>
          <w:rFonts w:ascii="Times New Roman" w:eastAsia="Times New Roman" w:hAnsi="Times New Roman" w:cs="Times New Roman"/>
          <w:sz w:val="24"/>
          <w:szCs w:val="24"/>
          <w:lang w:eastAsia="ru-RU"/>
        </w:rPr>
        <w:t xml:space="preserve">. Автор вважає більш ранньою назвою </w:t>
      </w:r>
      <w:proofErr w:type="spellStart"/>
      <w:r w:rsidRPr="000C604C">
        <w:rPr>
          <w:rFonts w:ascii="Times New Roman" w:eastAsia="Times New Roman" w:hAnsi="Times New Roman" w:cs="Times New Roman"/>
          <w:sz w:val="24"/>
          <w:szCs w:val="24"/>
          <w:lang w:eastAsia="ru-RU"/>
        </w:rPr>
        <w:t>слов</w:t>
      </w:r>
      <w:proofErr w:type="spellEnd"/>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янського</w:t>
      </w:r>
      <w:proofErr w:type="spellEnd"/>
      <w:r w:rsidRPr="000C604C">
        <w:rPr>
          <w:rFonts w:ascii="Times New Roman" w:eastAsia="Times New Roman" w:hAnsi="Times New Roman" w:cs="Times New Roman"/>
          <w:sz w:val="24"/>
          <w:szCs w:val="24"/>
          <w:lang w:eastAsia="ru-RU"/>
        </w:rPr>
        <w:t xml:space="preserve"> племені форму вари, </w:t>
      </w:r>
      <w:proofErr w:type="spellStart"/>
      <w:r w:rsidRPr="000C604C">
        <w:rPr>
          <w:rFonts w:ascii="Times New Roman" w:eastAsia="Times New Roman" w:hAnsi="Times New Roman" w:cs="Times New Roman"/>
          <w:sz w:val="24"/>
          <w:szCs w:val="24"/>
          <w:lang w:eastAsia="ru-RU"/>
        </w:rPr>
        <w:t>варини</w:t>
      </w:r>
      <w:proofErr w:type="spellEnd"/>
      <w:r w:rsidRPr="000C604C">
        <w:rPr>
          <w:rFonts w:ascii="Times New Roman" w:eastAsia="Times New Roman" w:hAnsi="Times New Roman" w:cs="Times New Roman"/>
          <w:sz w:val="24"/>
          <w:szCs w:val="24"/>
          <w:lang w:eastAsia="ru-RU"/>
        </w:rPr>
        <w:t xml:space="preserve">, що походила від ріки </w:t>
      </w:r>
      <w:proofErr w:type="spellStart"/>
      <w:r w:rsidRPr="000C604C">
        <w:rPr>
          <w:rFonts w:ascii="Times New Roman" w:eastAsia="Times New Roman" w:hAnsi="Times New Roman" w:cs="Times New Roman"/>
          <w:sz w:val="24"/>
          <w:szCs w:val="24"/>
          <w:lang w:eastAsia="ru-RU"/>
        </w:rPr>
        <w:t>Варнов</w:t>
      </w:r>
      <w:proofErr w:type="spellEnd"/>
      <w:r w:rsidRPr="000C604C">
        <w:rPr>
          <w:rFonts w:ascii="Times New Roman" w:eastAsia="Times New Roman" w:hAnsi="Times New Roman" w:cs="Times New Roman"/>
          <w:sz w:val="24"/>
          <w:szCs w:val="24"/>
          <w:lang w:eastAsia="ru-RU"/>
        </w:rPr>
        <w:t>. В основі обох найменувань – корінь вар</w:t>
      </w:r>
      <w:r w:rsidRPr="000C604C">
        <w:rPr>
          <w:rFonts w:ascii="Times New Roman" w:eastAsia="Times New Roman" w:hAnsi="Times New Roman" w:cs="Times New Roman"/>
          <w:sz w:val="24"/>
          <w:szCs w:val="24"/>
          <w:lang w:val="ru-RU" w:eastAsia="ru-RU"/>
        </w:rPr>
        <w:t xml:space="preserve"> (</w:t>
      </w:r>
      <w:r w:rsidRPr="000C604C">
        <w:rPr>
          <w:rFonts w:ascii="Times New Roman" w:eastAsia="Times New Roman" w:hAnsi="Times New Roman" w:cs="Times New Roman"/>
          <w:sz w:val="24"/>
          <w:szCs w:val="24"/>
          <w:lang w:eastAsia="ru-RU"/>
        </w:rPr>
        <w:t>від індоєвропейського вар – вода</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На думку дослідника, назва вари (</w:t>
      </w:r>
      <w:proofErr w:type="spellStart"/>
      <w:r w:rsidRPr="000C604C">
        <w:rPr>
          <w:rFonts w:ascii="Times New Roman" w:eastAsia="Times New Roman" w:hAnsi="Times New Roman" w:cs="Times New Roman"/>
          <w:sz w:val="24"/>
          <w:szCs w:val="24"/>
          <w:lang w:eastAsia="ru-RU"/>
        </w:rPr>
        <w:t>варини</w:t>
      </w:r>
      <w:proofErr w:type="spellEnd"/>
      <w:r w:rsidRPr="000C604C">
        <w:rPr>
          <w:rFonts w:ascii="Times New Roman" w:eastAsia="Times New Roman" w:hAnsi="Times New Roman" w:cs="Times New Roman"/>
          <w:sz w:val="24"/>
          <w:szCs w:val="24"/>
          <w:lang w:eastAsia="ru-RU"/>
        </w:rPr>
        <w:t xml:space="preserve">) була самоназвою племені, яких сусідні франки називали </w:t>
      </w:r>
      <w:proofErr w:type="spellStart"/>
      <w:r w:rsidRPr="000C604C">
        <w:rPr>
          <w:rFonts w:ascii="Times New Roman" w:eastAsia="Times New Roman" w:hAnsi="Times New Roman" w:cs="Times New Roman"/>
          <w:sz w:val="24"/>
          <w:szCs w:val="24"/>
          <w:lang w:eastAsia="ru-RU"/>
        </w:rPr>
        <w:t>ободритами</w:t>
      </w:r>
      <w:proofErr w:type="spellEnd"/>
      <w:r w:rsidRPr="000C604C">
        <w:rPr>
          <w:rFonts w:ascii="Times New Roman" w:eastAsia="Times New Roman" w:hAnsi="Times New Roman" w:cs="Times New Roman"/>
          <w:sz w:val="24"/>
          <w:szCs w:val="24"/>
          <w:lang w:eastAsia="ru-RU"/>
        </w:rPr>
        <w:t xml:space="preserve"> (можливо, від імені їх вождя). Пізніше племінна назва </w:t>
      </w:r>
      <w:proofErr w:type="spellStart"/>
      <w:r w:rsidRPr="000C604C">
        <w:rPr>
          <w:rFonts w:ascii="Times New Roman" w:eastAsia="Times New Roman" w:hAnsi="Times New Roman" w:cs="Times New Roman"/>
          <w:sz w:val="24"/>
          <w:szCs w:val="24"/>
          <w:lang w:eastAsia="ru-RU"/>
        </w:rPr>
        <w:t>варни</w:t>
      </w:r>
      <w:proofErr w:type="spellEnd"/>
      <w:r w:rsidRPr="000C604C">
        <w:rPr>
          <w:rFonts w:ascii="Times New Roman" w:eastAsia="Times New Roman" w:hAnsi="Times New Roman" w:cs="Times New Roman"/>
          <w:sz w:val="24"/>
          <w:szCs w:val="24"/>
          <w:lang w:eastAsia="ru-RU"/>
        </w:rPr>
        <w:t xml:space="preserve"> трансформувалася в </w:t>
      </w:r>
      <w:proofErr w:type="spellStart"/>
      <w:r w:rsidRPr="000C604C">
        <w:rPr>
          <w:rFonts w:ascii="Times New Roman" w:eastAsia="Times New Roman" w:hAnsi="Times New Roman" w:cs="Times New Roman"/>
          <w:sz w:val="24"/>
          <w:szCs w:val="24"/>
          <w:lang w:eastAsia="ru-RU"/>
        </w:rPr>
        <w:t>вагри</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вагіри</w:t>
      </w:r>
      <w:proofErr w:type="spellEnd"/>
      <w:r w:rsidRPr="000C604C">
        <w:rPr>
          <w:rFonts w:ascii="Times New Roman" w:eastAsia="Times New Roman" w:hAnsi="Times New Roman" w:cs="Times New Roman"/>
          <w:sz w:val="24"/>
          <w:szCs w:val="24"/>
          <w:lang w:eastAsia="ru-RU"/>
        </w:rPr>
        <w:t xml:space="preserve">, від якої і походить </w:t>
      </w:r>
      <w:r w:rsidRPr="000C604C">
        <w:rPr>
          <w:rFonts w:ascii="Times New Roman" w:eastAsia="Times New Roman" w:hAnsi="Times New Roman" w:cs="Times New Roman"/>
          <w:spacing w:val="-2"/>
          <w:sz w:val="24"/>
          <w:szCs w:val="24"/>
          <w:lang w:eastAsia="ru-RU"/>
        </w:rPr>
        <w:t xml:space="preserve">термін </w:t>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spacing w:val="-2"/>
          <w:sz w:val="24"/>
          <w:szCs w:val="24"/>
          <w:lang w:eastAsia="ru-RU"/>
        </w:rPr>
        <w:t>варяги</w:t>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spacing w:val="-2"/>
          <w:sz w:val="24"/>
          <w:szCs w:val="24"/>
          <w:vertAlign w:val="superscript"/>
          <w:lang w:eastAsia="ru-RU"/>
        </w:rPr>
        <w:footnoteReference w:id="1158"/>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spacing w:val="-2"/>
          <w:sz w:val="24"/>
          <w:szCs w:val="24"/>
          <w:lang w:eastAsia="ru-RU"/>
        </w:rPr>
        <w:t xml:space="preserve"> На думку А. Пауля, це пояснює чому</w:t>
      </w:r>
      <w:r w:rsidRPr="000C604C">
        <w:rPr>
          <w:rFonts w:ascii="Times New Roman" w:eastAsia="Times New Roman" w:hAnsi="Times New Roman" w:cs="Times New Roman"/>
          <w:sz w:val="24"/>
          <w:szCs w:val="24"/>
          <w:lang w:eastAsia="ru-RU"/>
        </w:rPr>
        <w:t xml:space="preserve"> в ПВЛ не згадуються </w:t>
      </w:r>
      <w:proofErr w:type="spellStart"/>
      <w:r w:rsidRPr="000C604C">
        <w:rPr>
          <w:rFonts w:ascii="Times New Roman" w:eastAsia="Times New Roman" w:hAnsi="Times New Roman" w:cs="Times New Roman"/>
          <w:sz w:val="24"/>
          <w:szCs w:val="24"/>
          <w:lang w:eastAsia="ru-RU"/>
        </w:rPr>
        <w:t>ободрити</w:t>
      </w:r>
      <w:proofErr w:type="spellEnd"/>
      <w:r w:rsidRPr="000C604C">
        <w:rPr>
          <w:rFonts w:ascii="Times New Roman" w:eastAsia="Times New Roman" w:hAnsi="Times New Roman" w:cs="Times New Roman"/>
          <w:sz w:val="24"/>
          <w:szCs w:val="24"/>
          <w:lang w:eastAsia="ru-RU"/>
        </w:rPr>
        <w:t xml:space="preserve">, одне з наймогутніших </w:t>
      </w:r>
      <w:r w:rsidRPr="000C604C">
        <w:rPr>
          <w:rFonts w:ascii="Times New Roman" w:eastAsia="Times New Roman" w:hAnsi="Times New Roman" w:cs="Times New Roman"/>
          <w:spacing w:val="-4"/>
          <w:sz w:val="24"/>
          <w:szCs w:val="24"/>
          <w:lang w:eastAsia="ru-RU"/>
        </w:rPr>
        <w:t>прибалтійських слов’янських племен, тому, що літописець</w:t>
      </w:r>
      <w:r w:rsidRPr="000C604C">
        <w:rPr>
          <w:rFonts w:ascii="Times New Roman" w:eastAsia="Times New Roman" w:hAnsi="Times New Roman" w:cs="Times New Roman"/>
          <w:sz w:val="24"/>
          <w:szCs w:val="24"/>
          <w:lang w:eastAsia="ru-RU"/>
        </w:rPr>
        <w:t xml:space="preserve"> їх знав під іменем варяги.</w:t>
      </w:r>
    </w:p>
    <w:p w14:paraId="7541B4E5" w14:textId="77777777" w:rsidR="000C604C" w:rsidRPr="000C604C" w:rsidRDefault="000C604C" w:rsidP="000C604C">
      <w:pPr>
        <w:tabs>
          <w:tab w:val="left" w:pos="1605"/>
        </w:tabs>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На території </w:t>
      </w:r>
      <w:proofErr w:type="spellStart"/>
      <w:r w:rsidRPr="000C604C">
        <w:rPr>
          <w:rFonts w:ascii="Times New Roman" w:eastAsia="Times New Roman" w:hAnsi="Times New Roman" w:cs="Times New Roman"/>
          <w:sz w:val="24"/>
          <w:szCs w:val="24"/>
          <w:lang w:eastAsia="ru-RU"/>
        </w:rPr>
        <w:t>бодричів</w:t>
      </w:r>
      <w:proofErr w:type="spellEnd"/>
      <w:r w:rsidRPr="000C604C">
        <w:rPr>
          <w:rFonts w:ascii="Times New Roman" w:eastAsia="Times New Roman" w:hAnsi="Times New Roman" w:cs="Times New Roman"/>
          <w:sz w:val="24"/>
          <w:szCs w:val="24"/>
          <w:lang w:eastAsia="ru-RU"/>
        </w:rPr>
        <w:t xml:space="preserve"> були великі, як для того часу, міські центри, зокрема в землях </w:t>
      </w:r>
      <w:proofErr w:type="spellStart"/>
      <w:r w:rsidRPr="000C604C">
        <w:rPr>
          <w:rFonts w:ascii="Times New Roman" w:eastAsia="Times New Roman" w:hAnsi="Times New Roman" w:cs="Times New Roman"/>
          <w:sz w:val="24"/>
          <w:szCs w:val="24"/>
          <w:lang w:eastAsia="ru-RU"/>
        </w:rPr>
        <w:t>бодричів</w:t>
      </w:r>
      <w:proofErr w:type="spellEnd"/>
      <w:r w:rsidRPr="000C604C">
        <w:rPr>
          <w:rFonts w:ascii="Times New Roman" w:eastAsia="Times New Roman" w:hAnsi="Times New Roman" w:cs="Times New Roman"/>
          <w:sz w:val="24"/>
          <w:szCs w:val="24"/>
          <w:lang w:eastAsia="ru-RU"/>
        </w:rPr>
        <w:t xml:space="preserve"> – </w:t>
      </w:r>
      <w:proofErr w:type="spellStart"/>
      <w:r w:rsidRPr="000C604C">
        <w:rPr>
          <w:rFonts w:ascii="Times New Roman" w:eastAsia="Times New Roman" w:hAnsi="Times New Roman" w:cs="Times New Roman"/>
          <w:sz w:val="24"/>
          <w:szCs w:val="24"/>
          <w:lang w:eastAsia="ru-RU"/>
        </w:rPr>
        <w:t>Велігард</w:t>
      </w:r>
      <w:proofErr w:type="spellEnd"/>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 xml:space="preserve">який Адам Бременський називав </w:t>
      </w:r>
      <w:proofErr w:type="spellStart"/>
      <w:r w:rsidRPr="000C604C">
        <w:rPr>
          <w:rFonts w:ascii="Times New Roman" w:eastAsia="Times New Roman" w:hAnsi="Times New Roman" w:cs="Times New Roman"/>
          <w:spacing w:val="-2"/>
          <w:sz w:val="24"/>
          <w:szCs w:val="24"/>
          <w:lang w:eastAsia="ru-RU"/>
        </w:rPr>
        <w:t>Рериком</w:t>
      </w:r>
      <w:proofErr w:type="spellEnd"/>
      <w:r w:rsidRPr="000C604C">
        <w:rPr>
          <w:rFonts w:ascii="Times New Roman" w:eastAsia="Times New Roman" w:hAnsi="Times New Roman" w:cs="Times New Roman"/>
          <w:spacing w:val="-2"/>
          <w:sz w:val="24"/>
          <w:szCs w:val="24"/>
          <w:lang w:eastAsia="ru-RU"/>
        </w:rPr>
        <w:t xml:space="preserve">, а самих </w:t>
      </w:r>
      <w:proofErr w:type="spellStart"/>
      <w:r w:rsidRPr="000C604C">
        <w:rPr>
          <w:rFonts w:ascii="Times New Roman" w:eastAsia="Times New Roman" w:hAnsi="Times New Roman" w:cs="Times New Roman"/>
          <w:spacing w:val="-2"/>
          <w:sz w:val="24"/>
          <w:szCs w:val="24"/>
          <w:lang w:eastAsia="ru-RU"/>
        </w:rPr>
        <w:t>ободритів</w:t>
      </w:r>
      <w:proofErr w:type="spellEnd"/>
      <w:r w:rsidRPr="000C604C">
        <w:rPr>
          <w:rFonts w:ascii="Times New Roman" w:eastAsia="Times New Roman" w:hAnsi="Times New Roman" w:cs="Times New Roman"/>
          <w:sz w:val="24"/>
          <w:szCs w:val="24"/>
          <w:lang w:eastAsia="ru-RU"/>
        </w:rPr>
        <w:t xml:space="preserve"> – </w:t>
      </w:r>
      <w:proofErr w:type="spellStart"/>
      <w:r w:rsidRPr="000C604C">
        <w:rPr>
          <w:rFonts w:ascii="Times New Roman" w:eastAsia="Times New Roman" w:hAnsi="Times New Roman" w:cs="Times New Roman"/>
          <w:sz w:val="24"/>
          <w:szCs w:val="24"/>
          <w:lang w:eastAsia="ru-RU"/>
        </w:rPr>
        <w:t>ререгами</w:t>
      </w:r>
      <w:proofErr w:type="spellEnd"/>
      <w:r w:rsidRPr="000C604C">
        <w:rPr>
          <w:rFonts w:ascii="Times New Roman" w:eastAsia="Times New Roman" w:hAnsi="Times New Roman" w:cs="Times New Roman"/>
          <w:sz w:val="24"/>
          <w:szCs w:val="24"/>
          <w:vertAlign w:val="superscript"/>
          <w:lang w:eastAsia="ru-RU"/>
        </w:rPr>
        <w:footnoteReference w:id="1159"/>
      </w:r>
      <w:r w:rsidRPr="000C604C">
        <w:rPr>
          <w:rFonts w:ascii="Times New Roman" w:eastAsia="Times New Roman" w:hAnsi="Times New Roman" w:cs="Times New Roman"/>
          <w:sz w:val="24"/>
          <w:szCs w:val="24"/>
          <w:lang w:eastAsia="ru-RU"/>
        </w:rPr>
        <w:t>. Тому поява в європейській історіо</w:t>
      </w:r>
      <w:r w:rsidRPr="000C604C">
        <w:rPr>
          <w:rFonts w:ascii="Times New Roman" w:eastAsia="Times New Roman" w:hAnsi="Times New Roman" w:cs="Times New Roman"/>
          <w:spacing w:val="-6"/>
          <w:sz w:val="24"/>
          <w:szCs w:val="24"/>
          <w:lang w:eastAsia="ru-RU"/>
        </w:rPr>
        <w:t xml:space="preserve">графії версії </w:t>
      </w:r>
      <w:proofErr w:type="spellStart"/>
      <w:r w:rsidRPr="000C604C">
        <w:rPr>
          <w:rFonts w:ascii="Times New Roman" w:eastAsia="Times New Roman" w:hAnsi="Times New Roman" w:cs="Times New Roman"/>
          <w:spacing w:val="-6"/>
          <w:sz w:val="24"/>
          <w:szCs w:val="24"/>
          <w:lang w:eastAsia="ru-RU"/>
        </w:rPr>
        <w:t>бодрицького</w:t>
      </w:r>
      <w:proofErr w:type="spellEnd"/>
      <w:r w:rsidRPr="000C604C">
        <w:rPr>
          <w:rFonts w:ascii="Times New Roman" w:eastAsia="Times New Roman" w:hAnsi="Times New Roman" w:cs="Times New Roman"/>
          <w:spacing w:val="-6"/>
          <w:sz w:val="24"/>
          <w:szCs w:val="24"/>
          <w:lang w:eastAsia="ru-RU"/>
        </w:rPr>
        <w:t xml:space="preserve"> походження літописного Рюрика</w:t>
      </w:r>
      <w:r w:rsidRPr="000C604C">
        <w:rPr>
          <w:rFonts w:ascii="Times New Roman" w:eastAsia="Times New Roman" w:hAnsi="Times New Roman" w:cs="Times New Roman"/>
          <w:sz w:val="24"/>
          <w:szCs w:val="24"/>
          <w:lang w:eastAsia="ru-RU"/>
        </w:rPr>
        <w:t xml:space="preserve"> була не випадковою. У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І–Х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 ст. її обґрунтовували </w:t>
      </w:r>
      <w:r w:rsidRPr="000C604C">
        <w:rPr>
          <w:rFonts w:ascii="Times New Roman" w:eastAsia="Times New Roman" w:hAnsi="Times New Roman" w:cs="Times New Roman"/>
          <w:spacing w:val="-6"/>
          <w:sz w:val="24"/>
          <w:szCs w:val="24"/>
          <w:lang w:eastAsia="ru-RU"/>
        </w:rPr>
        <w:t xml:space="preserve">німецькі історики, зокрема дослідники генеалогії </w:t>
      </w:r>
      <w:proofErr w:type="spellStart"/>
      <w:r w:rsidRPr="000C604C">
        <w:rPr>
          <w:rFonts w:ascii="Times New Roman" w:eastAsia="Times New Roman" w:hAnsi="Times New Roman" w:cs="Times New Roman"/>
          <w:spacing w:val="-6"/>
          <w:sz w:val="24"/>
          <w:szCs w:val="24"/>
          <w:lang w:eastAsia="ru-RU"/>
        </w:rPr>
        <w:t>Бернхард</w:t>
      </w:r>
      <w:proofErr w:type="spellEnd"/>
      <w:r w:rsidRPr="000C604C">
        <w:rPr>
          <w:rFonts w:ascii="Times New Roman" w:eastAsia="Times New Roman" w:hAnsi="Times New Roman" w:cs="Times New Roman"/>
          <w:sz w:val="24"/>
          <w:szCs w:val="24"/>
          <w:lang w:eastAsia="ru-RU"/>
        </w:rPr>
        <w:t xml:space="preserve"> Латом і </w:t>
      </w:r>
      <w:proofErr w:type="spellStart"/>
      <w:r w:rsidRPr="000C604C">
        <w:rPr>
          <w:rFonts w:ascii="Times New Roman" w:eastAsia="Times New Roman" w:hAnsi="Times New Roman" w:cs="Times New Roman"/>
          <w:sz w:val="24"/>
          <w:szCs w:val="24"/>
          <w:lang w:eastAsia="ru-RU"/>
        </w:rPr>
        <w:t>Йоган</w:t>
      </w:r>
      <w:proofErr w:type="spellEnd"/>
      <w:r w:rsidRPr="000C604C">
        <w:rPr>
          <w:rFonts w:ascii="Times New Roman" w:eastAsia="Times New Roman" w:hAnsi="Times New Roman" w:cs="Times New Roman"/>
          <w:b/>
          <w:sz w:val="24"/>
          <w:szCs w:val="24"/>
          <w:lang w:eastAsia="ru-RU"/>
        </w:rPr>
        <w:t xml:space="preserve"> </w:t>
      </w:r>
      <w:proofErr w:type="spellStart"/>
      <w:r w:rsidRPr="000C604C">
        <w:rPr>
          <w:rFonts w:ascii="Times New Roman" w:eastAsia="Times New Roman" w:hAnsi="Times New Roman" w:cs="Times New Roman"/>
          <w:sz w:val="24"/>
          <w:szCs w:val="24"/>
          <w:lang w:eastAsia="ru-RU"/>
        </w:rPr>
        <w:t>Хемніц</w:t>
      </w:r>
      <w:proofErr w:type="spellEnd"/>
      <w:r w:rsidRPr="000C604C">
        <w:rPr>
          <w:rFonts w:ascii="Times New Roman" w:eastAsia="Times New Roman" w:hAnsi="Times New Roman" w:cs="Times New Roman"/>
          <w:sz w:val="24"/>
          <w:szCs w:val="24"/>
          <w:lang w:eastAsia="ru-RU"/>
        </w:rPr>
        <w:t xml:space="preserve">, які вважали Рюрика сином </w:t>
      </w:r>
      <w:proofErr w:type="spellStart"/>
      <w:r w:rsidRPr="000C604C">
        <w:rPr>
          <w:rFonts w:ascii="Times New Roman" w:eastAsia="Times New Roman" w:hAnsi="Times New Roman" w:cs="Times New Roman"/>
          <w:sz w:val="24"/>
          <w:szCs w:val="24"/>
          <w:lang w:eastAsia="ru-RU"/>
        </w:rPr>
        <w:t>ободрицького</w:t>
      </w:r>
      <w:proofErr w:type="spellEnd"/>
      <w:r w:rsidRPr="000C604C">
        <w:rPr>
          <w:rFonts w:ascii="Times New Roman" w:eastAsia="Times New Roman" w:hAnsi="Times New Roman" w:cs="Times New Roman"/>
          <w:sz w:val="24"/>
          <w:szCs w:val="24"/>
          <w:lang w:eastAsia="ru-RU"/>
        </w:rPr>
        <w:t xml:space="preserve"> князя </w:t>
      </w:r>
      <w:proofErr w:type="spellStart"/>
      <w:r w:rsidRPr="000C604C">
        <w:rPr>
          <w:rFonts w:ascii="Times New Roman" w:eastAsia="Times New Roman" w:hAnsi="Times New Roman" w:cs="Times New Roman"/>
          <w:sz w:val="24"/>
          <w:szCs w:val="24"/>
          <w:lang w:eastAsia="ru-RU"/>
        </w:rPr>
        <w:t>Годліба</w:t>
      </w:r>
      <w:proofErr w:type="spellEnd"/>
      <w:r w:rsidRPr="000C604C">
        <w:rPr>
          <w:rFonts w:ascii="Times New Roman" w:eastAsia="Times New Roman" w:hAnsi="Times New Roman" w:cs="Times New Roman"/>
          <w:sz w:val="24"/>
          <w:szCs w:val="24"/>
          <w:lang w:eastAsia="ru-RU"/>
        </w:rPr>
        <w:t xml:space="preserve">, вбитого данцями у 808 р. під час взяття міста </w:t>
      </w:r>
      <w:proofErr w:type="spellStart"/>
      <w:r w:rsidRPr="000C604C">
        <w:rPr>
          <w:rFonts w:ascii="Times New Roman" w:eastAsia="Times New Roman" w:hAnsi="Times New Roman" w:cs="Times New Roman"/>
          <w:sz w:val="24"/>
          <w:szCs w:val="24"/>
          <w:lang w:eastAsia="ru-RU"/>
        </w:rPr>
        <w:t>Рерик</w:t>
      </w:r>
      <w:proofErr w:type="spellEnd"/>
      <w:r w:rsidRPr="000C604C">
        <w:rPr>
          <w:rFonts w:ascii="Times New Roman" w:eastAsia="Times New Roman" w:hAnsi="Times New Roman" w:cs="Times New Roman"/>
          <w:sz w:val="24"/>
          <w:szCs w:val="24"/>
          <w:vertAlign w:val="superscript"/>
          <w:lang w:eastAsia="ru-RU"/>
        </w:rPr>
        <w:footnoteReference w:id="1160"/>
      </w:r>
      <w:r w:rsidRPr="000C604C">
        <w:rPr>
          <w:rFonts w:ascii="Times New Roman" w:eastAsia="Times New Roman" w:hAnsi="Times New Roman" w:cs="Times New Roman"/>
          <w:sz w:val="24"/>
          <w:szCs w:val="24"/>
          <w:lang w:eastAsia="ru-RU"/>
        </w:rPr>
        <w:t>. На початку Х</w:t>
      </w:r>
      <w:r w:rsidRPr="000C604C">
        <w:rPr>
          <w:rFonts w:ascii="Times New Roman" w:eastAsia="Times New Roman" w:hAnsi="Times New Roman" w:cs="Times New Roman"/>
          <w:sz w:val="24"/>
          <w:szCs w:val="24"/>
          <w:lang w:val="en-US" w:eastAsia="ru-RU"/>
        </w:rPr>
        <w:t>V</w:t>
      </w:r>
      <w:r w:rsidRPr="000C604C">
        <w:rPr>
          <w:rFonts w:ascii="Times New Roman" w:eastAsia="Times New Roman" w:hAnsi="Times New Roman" w:cs="Times New Roman"/>
          <w:sz w:val="24"/>
          <w:szCs w:val="24"/>
          <w:lang w:eastAsia="ru-RU"/>
        </w:rPr>
        <w:t xml:space="preserve">ІІІ ст. </w:t>
      </w:r>
      <w:proofErr w:type="spellStart"/>
      <w:r w:rsidRPr="000C604C">
        <w:rPr>
          <w:rFonts w:ascii="Times New Roman" w:eastAsia="Times New Roman" w:hAnsi="Times New Roman" w:cs="Times New Roman"/>
          <w:sz w:val="24"/>
          <w:szCs w:val="24"/>
          <w:lang w:eastAsia="ru-RU"/>
        </w:rPr>
        <w:t>Йоган</w:t>
      </w:r>
      <w:proofErr w:type="spellEnd"/>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z w:val="24"/>
          <w:szCs w:val="24"/>
          <w:lang w:val="ru-RU" w:eastAsia="ru-RU"/>
        </w:rPr>
        <w:t>Г</w:t>
      </w:r>
      <w:proofErr w:type="spellStart"/>
      <w:r w:rsidRPr="000C604C">
        <w:rPr>
          <w:rFonts w:ascii="Times New Roman" w:eastAsia="Times New Roman" w:hAnsi="Times New Roman" w:cs="Times New Roman"/>
          <w:sz w:val="24"/>
          <w:szCs w:val="24"/>
          <w:lang w:eastAsia="ru-RU"/>
        </w:rPr>
        <w:t>юбнер</w:t>
      </w:r>
      <w:proofErr w:type="spellEnd"/>
      <w:r w:rsidRPr="000C604C">
        <w:rPr>
          <w:rFonts w:ascii="Times New Roman" w:eastAsia="Times New Roman" w:hAnsi="Times New Roman" w:cs="Times New Roman"/>
          <w:sz w:val="24"/>
          <w:szCs w:val="24"/>
          <w:lang w:eastAsia="ru-RU"/>
        </w:rPr>
        <w:t xml:space="preserve"> у своїх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Генеалогічних таблицях</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доводив, що Рюрик є нащадком </w:t>
      </w:r>
      <w:proofErr w:type="spellStart"/>
      <w:r w:rsidRPr="000C604C">
        <w:rPr>
          <w:rFonts w:ascii="Times New Roman" w:eastAsia="Times New Roman" w:hAnsi="Times New Roman" w:cs="Times New Roman"/>
          <w:sz w:val="24"/>
          <w:szCs w:val="24"/>
          <w:lang w:eastAsia="ru-RU"/>
        </w:rPr>
        <w:t>венедо-ободрицьких</w:t>
      </w:r>
      <w:proofErr w:type="spellEnd"/>
      <w:r w:rsidRPr="000C604C">
        <w:rPr>
          <w:rFonts w:ascii="Times New Roman" w:eastAsia="Times New Roman" w:hAnsi="Times New Roman" w:cs="Times New Roman"/>
          <w:sz w:val="24"/>
          <w:szCs w:val="24"/>
          <w:lang w:eastAsia="ru-RU"/>
        </w:rPr>
        <w:t xml:space="preserve"> королів</w:t>
      </w:r>
      <w:r w:rsidRPr="000C604C">
        <w:rPr>
          <w:rFonts w:ascii="Times New Roman" w:eastAsia="Times New Roman" w:hAnsi="Times New Roman" w:cs="Times New Roman"/>
          <w:sz w:val="24"/>
          <w:szCs w:val="24"/>
          <w:vertAlign w:val="superscript"/>
          <w:lang w:eastAsia="ru-RU"/>
        </w:rPr>
        <w:footnoteReference w:id="1161"/>
      </w:r>
      <w:r w:rsidRPr="000C604C">
        <w:rPr>
          <w:rFonts w:ascii="Times New Roman" w:eastAsia="Times New Roman" w:hAnsi="Times New Roman" w:cs="Times New Roman"/>
          <w:sz w:val="24"/>
          <w:szCs w:val="24"/>
          <w:lang w:eastAsia="ru-RU"/>
        </w:rPr>
        <w:t xml:space="preserve">. </w:t>
      </w:r>
    </w:p>
    <w:p w14:paraId="74C5A263" w14:textId="77777777" w:rsidR="000C604C" w:rsidRPr="000C604C" w:rsidRDefault="000C604C" w:rsidP="000C604C">
      <w:pPr>
        <w:tabs>
          <w:tab w:val="left" w:pos="1605"/>
        </w:tabs>
        <w:spacing w:after="0" w:line="280" w:lineRule="exact"/>
        <w:ind w:firstLine="284"/>
        <w:jc w:val="both"/>
        <w:rPr>
          <w:rFonts w:ascii="Times New Roman" w:eastAsia="Times New Roman" w:hAnsi="Times New Roman" w:cs="Times New Roman"/>
          <w:b/>
          <w:sz w:val="24"/>
          <w:szCs w:val="24"/>
          <w:lang w:eastAsia="ru-RU"/>
        </w:rPr>
      </w:pPr>
      <w:r w:rsidRPr="000C604C">
        <w:rPr>
          <w:rFonts w:ascii="Times New Roman" w:eastAsia="Times New Roman" w:hAnsi="Times New Roman" w:cs="Times New Roman"/>
          <w:sz w:val="24"/>
          <w:szCs w:val="24"/>
          <w:lang w:eastAsia="ru-RU"/>
        </w:rPr>
        <w:t xml:space="preserve">Версія </w:t>
      </w:r>
      <w:proofErr w:type="spellStart"/>
      <w:r w:rsidRPr="000C604C">
        <w:rPr>
          <w:rFonts w:ascii="Times New Roman" w:eastAsia="Times New Roman" w:hAnsi="Times New Roman" w:cs="Times New Roman"/>
          <w:sz w:val="24"/>
          <w:szCs w:val="24"/>
          <w:lang w:eastAsia="ru-RU"/>
        </w:rPr>
        <w:t>бодрицького</w:t>
      </w:r>
      <w:proofErr w:type="spellEnd"/>
      <w:r w:rsidRPr="000C604C">
        <w:rPr>
          <w:rFonts w:ascii="Times New Roman" w:eastAsia="Times New Roman" w:hAnsi="Times New Roman" w:cs="Times New Roman"/>
          <w:sz w:val="24"/>
          <w:szCs w:val="24"/>
          <w:lang w:eastAsia="ru-RU"/>
        </w:rPr>
        <w:t xml:space="preserve"> походження Рюрика має прихи</w:t>
      </w:r>
      <w:r w:rsidRPr="000C604C">
        <w:rPr>
          <w:rFonts w:ascii="Times New Roman" w:eastAsia="Times New Roman" w:hAnsi="Times New Roman" w:cs="Times New Roman"/>
          <w:spacing w:val="-6"/>
          <w:sz w:val="24"/>
          <w:szCs w:val="24"/>
          <w:lang w:eastAsia="ru-RU"/>
        </w:rPr>
        <w:t xml:space="preserve">льників також серед сучасних дослідників. Так, П. Толочко </w:t>
      </w:r>
      <w:r w:rsidRPr="000C604C">
        <w:rPr>
          <w:rFonts w:ascii="Times New Roman" w:eastAsia="Times New Roman" w:hAnsi="Times New Roman" w:cs="Times New Roman"/>
          <w:sz w:val="24"/>
          <w:szCs w:val="24"/>
          <w:lang w:eastAsia="ru-RU"/>
        </w:rPr>
        <w:t xml:space="preserve">припускає, що Рюрик міг походити з </w:t>
      </w:r>
      <w:proofErr w:type="spellStart"/>
      <w:r w:rsidRPr="000C604C">
        <w:rPr>
          <w:rFonts w:ascii="Times New Roman" w:eastAsia="Times New Roman" w:hAnsi="Times New Roman" w:cs="Times New Roman"/>
          <w:sz w:val="24"/>
          <w:szCs w:val="24"/>
          <w:lang w:eastAsia="ru-RU"/>
        </w:rPr>
        <w:t>бодрицького</w:t>
      </w:r>
      <w:proofErr w:type="spellEnd"/>
      <w:r w:rsidRPr="000C604C">
        <w:rPr>
          <w:rFonts w:ascii="Times New Roman" w:eastAsia="Times New Roman" w:hAnsi="Times New Roman" w:cs="Times New Roman"/>
          <w:sz w:val="24"/>
          <w:szCs w:val="24"/>
          <w:lang w:eastAsia="ru-RU"/>
        </w:rPr>
        <w:t xml:space="preserve"> міста </w:t>
      </w:r>
      <w:proofErr w:type="spellStart"/>
      <w:r w:rsidRPr="000C604C">
        <w:rPr>
          <w:rFonts w:ascii="Times New Roman" w:eastAsia="Times New Roman" w:hAnsi="Times New Roman" w:cs="Times New Roman"/>
          <w:sz w:val="24"/>
          <w:szCs w:val="24"/>
          <w:lang w:eastAsia="ru-RU"/>
        </w:rPr>
        <w:t>Рерика</w:t>
      </w:r>
      <w:proofErr w:type="spellEnd"/>
      <w:r w:rsidRPr="000C604C">
        <w:rPr>
          <w:rFonts w:ascii="Times New Roman" w:eastAsia="Times New Roman" w:hAnsi="Times New Roman" w:cs="Times New Roman"/>
          <w:sz w:val="24"/>
          <w:szCs w:val="24"/>
          <w:lang w:eastAsia="ru-RU"/>
        </w:rPr>
        <w:t xml:space="preserve">, що пояснює його ім’я, оскільки в середньовіччі </w:t>
      </w:r>
      <w:r w:rsidRPr="000C604C">
        <w:rPr>
          <w:rFonts w:ascii="Times New Roman" w:eastAsia="Times New Roman" w:hAnsi="Times New Roman" w:cs="Times New Roman"/>
          <w:spacing w:val="-2"/>
          <w:sz w:val="24"/>
          <w:szCs w:val="24"/>
          <w:lang w:eastAsia="ru-RU"/>
        </w:rPr>
        <w:t>людина часто набувала ім’я міста або країни, звідки вона</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6"/>
          <w:sz w:val="24"/>
          <w:szCs w:val="24"/>
          <w:lang w:eastAsia="ru-RU"/>
        </w:rPr>
        <w:t xml:space="preserve">походила, як наприклад король </w:t>
      </w:r>
      <w:proofErr w:type="spellStart"/>
      <w:r w:rsidRPr="000C604C">
        <w:rPr>
          <w:rFonts w:ascii="Times New Roman" w:eastAsia="Times New Roman" w:hAnsi="Times New Roman" w:cs="Times New Roman"/>
          <w:spacing w:val="6"/>
          <w:sz w:val="24"/>
          <w:szCs w:val="24"/>
          <w:lang w:eastAsia="ru-RU"/>
        </w:rPr>
        <w:t>Бірки</w:t>
      </w:r>
      <w:proofErr w:type="spellEnd"/>
      <w:r w:rsidRPr="000C604C">
        <w:rPr>
          <w:rFonts w:ascii="Times New Roman" w:eastAsia="Times New Roman" w:hAnsi="Times New Roman" w:cs="Times New Roman"/>
          <w:spacing w:val="6"/>
          <w:sz w:val="24"/>
          <w:szCs w:val="24"/>
          <w:lang w:eastAsia="ru-RU"/>
        </w:rPr>
        <w:t xml:space="preserve"> – Берка</w:t>
      </w:r>
      <w:r w:rsidRPr="000C604C">
        <w:rPr>
          <w:rFonts w:ascii="Times New Roman" w:eastAsia="Times New Roman" w:hAnsi="Times New Roman" w:cs="Times New Roman"/>
          <w:spacing w:val="6"/>
          <w:sz w:val="24"/>
          <w:szCs w:val="24"/>
          <w:vertAlign w:val="superscript"/>
          <w:lang w:eastAsia="ru-RU"/>
        </w:rPr>
        <w:footnoteReference w:id="1162"/>
      </w:r>
      <w:r w:rsidRPr="000C604C">
        <w:rPr>
          <w:rFonts w:ascii="Times New Roman" w:eastAsia="Times New Roman" w:hAnsi="Times New Roman" w:cs="Times New Roman"/>
          <w:spacing w:val="6"/>
          <w:sz w:val="24"/>
          <w:szCs w:val="24"/>
          <w:lang w:eastAsia="ru-RU"/>
        </w:rPr>
        <w:t xml:space="preserve">. </w:t>
      </w:r>
      <w:r w:rsidRPr="000C604C">
        <w:rPr>
          <w:rFonts w:ascii="Times New Roman" w:eastAsia="Times New Roman" w:hAnsi="Times New Roman" w:cs="Times New Roman"/>
          <w:spacing w:val="6"/>
          <w:sz w:val="24"/>
          <w:szCs w:val="24"/>
          <w:lang w:eastAsia="ru-RU"/>
        </w:rPr>
        <w:br/>
      </w:r>
      <w:proofErr w:type="spellStart"/>
      <w:r w:rsidRPr="000C604C">
        <w:rPr>
          <w:rFonts w:ascii="Times New Roman" w:eastAsia="Times New Roman" w:hAnsi="Times New Roman" w:cs="Times New Roman"/>
          <w:spacing w:val="6"/>
          <w:sz w:val="24"/>
          <w:szCs w:val="24"/>
          <w:lang w:eastAsia="ru-RU"/>
        </w:rPr>
        <w:t>Бодрицьким</w:t>
      </w:r>
      <w:proofErr w:type="spellEnd"/>
      <w:r w:rsidRPr="000C604C">
        <w:rPr>
          <w:rFonts w:ascii="Times New Roman" w:eastAsia="Times New Roman" w:hAnsi="Times New Roman" w:cs="Times New Roman"/>
          <w:sz w:val="24"/>
          <w:szCs w:val="24"/>
          <w:lang w:eastAsia="ru-RU"/>
        </w:rPr>
        <w:t xml:space="preserve"> правителем вважають Рюрика також російські дослідники Андрій Нікітін </w:t>
      </w:r>
      <w:r w:rsidRPr="000C604C">
        <w:rPr>
          <w:rFonts w:ascii="Times New Roman" w:eastAsia="Times New Roman" w:hAnsi="Times New Roman" w:cs="Times New Roman"/>
          <w:sz w:val="24"/>
          <w:szCs w:val="24"/>
          <w:lang w:eastAsia="ru-RU"/>
        </w:rPr>
        <w:lastRenderedPageBreak/>
        <w:t xml:space="preserve">(виводить ім’я Рюрик від </w:t>
      </w:r>
      <w:r w:rsidRPr="000C604C">
        <w:rPr>
          <w:rFonts w:ascii="Times New Roman" w:eastAsia="Times New Roman" w:hAnsi="Times New Roman" w:cs="Times New Roman"/>
          <w:spacing w:val="-6"/>
          <w:sz w:val="24"/>
          <w:szCs w:val="24"/>
          <w:lang w:eastAsia="ru-RU"/>
        </w:rPr>
        <w:t>“</w:t>
      </w:r>
      <w:proofErr w:type="spellStart"/>
      <w:r w:rsidRPr="000C604C">
        <w:rPr>
          <w:rFonts w:ascii="Times New Roman" w:eastAsia="Times New Roman" w:hAnsi="Times New Roman" w:cs="Times New Roman"/>
          <w:spacing w:val="-6"/>
          <w:sz w:val="24"/>
          <w:szCs w:val="24"/>
          <w:lang w:eastAsia="ru-RU"/>
        </w:rPr>
        <w:t>ререг</w:t>
      </w:r>
      <w:proofErr w:type="spellEnd"/>
      <w:r w:rsidRPr="000C604C">
        <w:rPr>
          <w:rFonts w:ascii="Times New Roman" w:eastAsia="Times New Roman" w:hAnsi="Times New Roman" w:cs="Times New Roman"/>
          <w:spacing w:val="-6"/>
          <w:sz w:val="24"/>
          <w:szCs w:val="24"/>
          <w:lang w:eastAsia="ru-RU"/>
        </w:rPr>
        <w:t>” (</w:t>
      </w:r>
      <w:proofErr w:type="spellStart"/>
      <w:r w:rsidRPr="000C604C">
        <w:rPr>
          <w:rFonts w:ascii="Times New Roman" w:eastAsia="Times New Roman" w:hAnsi="Times New Roman" w:cs="Times New Roman"/>
          <w:spacing w:val="-6"/>
          <w:sz w:val="24"/>
          <w:szCs w:val="24"/>
          <w:lang w:eastAsia="ru-RU"/>
        </w:rPr>
        <w:t>рарог</w:t>
      </w:r>
      <w:proofErr w:type="spellEnd"/>
      <w:r w:rsidRPr="000C604C">
        <w:rPr>
          <w:rFonts w:ascii="Times New Roman" w:eastAsia="Times New Roman" w:hAnsi="Times New Roman" w:cs="Times New Roman"/>
          <w:spacing w:val="-6"/>
          <w:sz w:val="24"/>
          <w:szCs w:val="24"/>
          <w:lang w:eastAsia="ru-RU"/>
        </w:rPr>
        <w:t xml:space="preserve">) – сокіл, священної птиці і символу </w:t>
      </w:r>
      <w:proofErr w:type="spellStart"/>
      <w:r w:rsidRPr="000C604C">
        <w:rPr>
          <w:rFonts w:ascii="Times New Roman" w:eastAsia="Times New Roman" w:hAnsi="Times New Roman" w:cs="Times New Roman"/>
          <w:spacing w:val="-6"/>
          <w:sz w:val="24"/>
          <w:szCs w:val="24"/>
          <w:lang w:eastAsia="ru-RU"/>
        </w:rPr>
        <w:t>бодри</w:t>
      </w:r>
      <w:r w:rsidRPr="000C604C">
        <w:rPr>
          <w:rFonts w:ascii="Times New Roman" w:eastAsia="Times New Roman" w:hAnsi="Times New Roman" w:cs="Times New Roman"/>
          <w:spacing w:val="-2"/>
          <w:sz w:val="24"/>
          <w:szCs w:val="24"/>
          <w:lang w:eastAsia="ru-RU"/>
        </w:rPr>
        <w:t>чів</w:t>
      </w:r>
      <w:proofErr w:type="spellEnd"/>
      <w:r w:rsidRPr="000C604C">
        <w:rPr>
          <w:rFonts w:ascii="Times New Roman" w:eastAsia="Times New Roman" w:hAnsi="Times New Roman" w:cs="Times New Roman"/>
          <w:spacing w:val="-2"/>
          <w:sz w:val="24"/>
          <w:szCs w:val="24"/>
          <w:lang w:eastAsia="ru-RU"/>
        </w:rPr>
        <w:t>, за що сучасники  називали їх “</w:t>
      </w:r>
      <w:proofErr w:type="spellStart"/>
      <w:r w:rsidRPr="000C604C">
        <w:rPr>
          <w:rFonts w:ascii="Times New Roman" w:eastAsia="Times New Roman" w:hAnsi="Times New Roman" w:cs="Times New Roman"/>
          <w:spacing w:val="-2"/>
          <w:sz w:val="24"/>
          <w:szCs w:val="24"/>
          <w:lang w:eastAsia="ru-RU"/>
        </w:rPr>
        <w:t>ререгами</w:t>
      </w:r>
      <w:proofErr w:type="spellEnd"/>
      <w:r w:rsidRPr="000C604C">
        <w:rPr>
          <w:rFonts w:ascii="Times New Roman" w:eastAsia="Times New Roman" w:hAnsi="Times New Roman" w:cs="Times New Roman"/>
          <w:spacing w:val="-2"/>
          <w:sz w:val="24"/>
          <w:szCs w:val="24"/>
          <w:lang w:eastAsia="ru-RU"/>
        </w:rPr>
        <w:t>”)</w:t>
      </w:r>
      <w:r w:rsidRPr="000C604C">
        <w:rPr>
          <w:rFonts w:ascii="Times New Roman" w:eastAsia="Times New Roman" w:hAnsi="Times New Roman" w:cs="Times New Roman"/>
          <w:spacing w:val="-2"/>
          <w:sz w:val="24"/>
          <w:szCs w:val="24"/>
          <w:vertAlign w:val="superscript"/>
          <w:lang w:eastAsia="ru-RU"/>
        </w:rPr>
        <w:footnoteReference w:id="1163"/>
      </w:r>
      <w:r w:rsidRPr="000C604C">
        <w:rPr>
          <w:rFonts w:ascii="Times New Roman" w:eastAsia="Times New Roman" w:hAnsi="Times New Roman" w:cs="Times New Roman"/>
          <w:spacing w:val="-2"/>
          <w:sz w:val="24"/>
          <w:szCs w:val="24"/>
          <w:lang w:eastAsia="ru-RU"/>
        </w:rPr>
        <w:t xml:space="preserve"> і Владислав</w:t>
      </w:r>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Меркулов</w:t>
      </w:r>
      <w:proofErr w:type="spellEnd"/>
      <w:r w:rsidRPr="000C604C">
        <w:rPr>
          <w:rFonts w:ascii="Times New Roman" w:eastAsia="Times New Roman" w:hAnsi="Times New Roman" w:cs="Times New Roman"/>
          <w:sz w:val="24"/>
          <w:szCs w:val="24"/>
          <w:vertAlign w:val="superscript"/>
          <w:lang w:eastAsia="ru-RU"/>
        </w:rPr>
        <w:footnoteReference w:id="1164"/>
      </w:r>
      <w:r w:rsidRPr="000C604C">
        <w:rPr>
          <w:rFonts w:ascii="Times New Roman" w:eastAsia="Times New Roman" w:hAnsi="Times New Roman" w:cs="Times New Roman"/>
          <w:sz w:val="24"/>
          <w:szCs w:val="24"/>
          <w:lang w:eastAsia="ru-RU"/>
        </w:rPr>
        <w:t xml:space="preserve">. </w:t>
      </w:r>
    </w:p>
    <w:p w14:paraId="5CF3AA2C" w14:textId="77777777" w:rsidR="000C604C" w:rsidRPr="000C604C" w:rsidRDefault="000C604C" w:rsidP="000C604C">
      <w:pPr>
        <w:tabs>
          <w:tab w:val="left" w:pos="1605"/>
        </w:tabs>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 xml:space="preserve">Ще одне спірне твердження </w:t>
      </w:r>
      <w:proofErr w:type="spellStart"/>
      <w:r w:rsidRPr="000C604C">
        <w:rPr>
          <w:rFonts w:ascii="Times New Roman" w:eastAsia="Times New Roman" w:hAnsi="Times New Roman" w:cs="Times New Roman"/>
          <w:sz w:val="24"/>
          <w:szCs w:val="24"/>
          <w:lang w:eastAsia="ru-RU"/>
        </w:rPr>
        <w:t>норманістів</w:t>
      </w:r>
      <w:proofErr w:type="spellEnd"/>
      <w:r w:rsidRPr="000C604C">
        <w:rPr>
          <w:rFonts w:ascii="Times New Roman" w:eastAsia="Times New Roman" w:hAnsi="Times New Roman" w:cs="Times New Roman"/>
          <w:sz w:val="24"/>
          <w:szCs w:val="24"/>
          <w:lang w:eastAsia="ru-RU"/>
        </w:rPr>
        <w:t>, що суперечить джерелам, про те, що норманами у хроніках називаються тільки</w:t>
      </w:r>
      <w:r w:rsidRPr="000C604C">
        <w:rPr>
          <w:rFonts w:ascii="Times New Roman" w:eastAsia="Times New Roman" w:hAnsi="Times New Roman" w:cs="Times New Roman"/>
          <w:spacing w:val="-6"/>
          <w:sz w:val="24"/>
          <w:szCs w:val="24"/>
          <w:lang w:eastAsia="ru-RU"/>
        </w:rPr>
        <w:t xml:space="preserve"> вихідці зі Скандинавії. Для </w:t>
      </w:r>
      <w:proofErr w:type="spellStart"/>
      <w:r w:rsidRPr="000C604C">
        <w:rPr>
          <w:rFonts w:ascii="Times New Roman" w:eastAsia="Times New Roman" w:hAnsi="Times New Roman" w:cs="Times New Roman"/>
          <w:spacing w:val="-6"/>
          <w:sz w:val="24"/>
          <w:szCs w:val="24"/>
          <w:lang w:eastAsia="ru-RU"/>
        </w:rPr>
        <w:t>ередньовічних</w:t>
      </w:r>
      <w:proofErr w:type="spellEnd"/>
      <w:r w:rsidRPr="000C604C">
        <w:rPr>
          <w:rFonts w:ascii="Times New Roman" w:eastAsia="Times New Roman" w:hAnsi="Times New Roman" w:cs="Times New Roman"/>
          <w:spacing w:val="-6"/>
          <w:sz w:val="24"/>
          <w:szCs w:val="24"/>
          <w:lang w:eastAsia="ru-RU"/>
        </w:rPr>
        <w:t xml:space="preserve"> авторів</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6"/>
          <w:sz w:val="24"/>
          <w:szCs w:val="24"/>
          <w:lang w:eastAsia="ru-RU"/>
        </w:rPr>
        <w:t xml:space="preserve">зокрема, </w:t>
      </w:r>
      <w:proofErr w:type="spellStart"/>
      <w:r w:rsidRPr="000C604C">
        <w:rPr>
          <w:rFonts w:ascii="Times New Roman" w:eastAsia="Times New Roman" w:hAnsi="Times New Roman" w:cs="Times New Roman"/>
          <w:spacing w:val="-6"/>
          <w:sz w:val="24"/>
          <w:szCs w:val="24"/>
          <w:lang w:eastAsia="ru-RU"/>
        </w:rPr>
        <w:t>Ліутпранда</w:t>
      </w:r>
      <w:proofErr w:type="spellEnd"/>
      <w:r w:rsidRPr="000C604C">
        <w:rPr>
          <w:rFonts w:ascii="Times New Roman" w:eastAsia="Times New Roman" w:hAnsi="Times New Roman" w:cs="Times New Roman"/>
          <w:spacing w:val="-6"/>
          <w:sz w:val="24"/>
          <w:szCs w:val="24"/>
          <w:lang w:eastAsia="ru-RU"/>
        </w:rPr>
        <w:t xml:space="preserve"> </w:t>
      </w:r>
      <w:proofErr w:type="spellStart"/>
      <w:r w:rsidRPr="000C604C">
        <w:rPr>
          <w:rFonts w:ascii="Times New Roman" w:eastAsia="Times New Roman" w:hAnsi="Times New Roman" w:cs="Times New Roman"/>
          <w:spacing w:val="-6"/>
          <w:sz w:val="24"/>
          <w:szCs w:val="24"/>
          <w:lang w:eastAsia="ru-RU"/>
        </w:rPr>
        <w:t>Кремонського</w:t>
      </w:r>
      <w:proofErr w:type="spellEnd"/>
      <w:r w:rsidRPr="000C604C">
        <w:rPr>
          <w:rFonts w:ascii="Times New Roman" w:eastAsia="Times New Roman" w:hAnsi="Times New Roman" w:cs="Times New Roman"/>
          <w:spacing w:val="-6"/>
          <w:sz w:val="24"/>
          <w:szCs w:val="24"/>
          <w:lang w:eastAsia="ru-RU"/>
        </w:rPr>
        <w:t xml:space="preserve"> і Адама Бременсь</w:t>
      </w:r>
      <w:r w:rsidRPr="000C604C">
        <w:rPr>
          <w:rFonts w:ascii="Times New Roman" w:eastAsia="Times New Roman" w:hAnsi="Times New Roman" w:cs="Times New Roman"/>
          <w:spacing w:val="6"/>
          <w:sz w:val="24"/>
          <w:szCs w:val="24"/>
          <w:lang w:eastAsia="ru-RU"/>
        </w:rPr>
        <w:t xml:space="preserve">кого термін </w:t>
      </w:r>
      <w:r w:rsidRPr="000C604C">
        <w:rPr>
          <w:rFonts w:ascii="Times New Roman" w:eastAsia="Times New Roman" w:hAnsi="Times New Roman" w:cs="Times New Roman"/>
          <w:spacing w:val="6"/>
          <w:sz w:val="24"/>
          <w:szCs w:val="24"/>
          <w:lang w:val="ru-RU" w:eastAsia="ru-RU"/>
        </w:rPr>
        <w:t>“</w:t>
      </w:r>
      <w:r w:rsidRPr="000C604C">
        <w:rPr>
          <w:rFonts w:ascii="Times New Roman" w:eastAsia="Times New Roman" w:hAnsi="Times New Roman" w:cs="Times New Roman"/>
          <w:spacing w:val="6"/>
          <w:sz w:val="24"/>
          <w:szCs w:val="24"/>
          <w:lang w:eastAsia="ru-RU"/>
        </w:rPr>
        <w:t>нормани</w:t>
      </w:r>
      <w:r w:rsidRPr="000C604C">
        <w:rPr>
          <w:rFonts w:ascii="Times New Roman" w:eastAsia="Times New Roman" w:hAnsi="Times New Roman" w:cs="Times New Roman"/>
          <w:spacing w:val="6"/>
          <w:sz w:val="24"/>
          <w:szCs w:val="24"/>
          <w:lang w:val="ru-RU" w:eastAsia="ru-RU"/>
        </w:rPr>
        <w:t>”</w:t>
      </w:r>
      <w:r w:rsidRPr="000C604C">
        <w:rPr>
          <w:rFonts w:ascii="Times New Roman" w:eastAsia="Times New Roman" w:hAnsi="Times New Roman" w:cs="Times New Roman"/>
          <w:spacing w:val="6"/>
          <w:sz w:val="24"/>
          <w:szCs w:val="24"/>
          <w:lang w:eastAsia="ru-RU"/>
        </w:rPr>
        <w:t xml:space="preserve"> мав не так етнічне, як</w:t>
      </w:r>
      <w:r w:rsidRPr="000C604C">
        <w:rPr>
          <w:rFonts w:ascii="Times New Roman" w:eastAsia="Times New Roman" w:hAnsi="Times New Roman" w:cs="Times New Roman"/>
          <w:sz w:val="24"/>
          <w:szCs w:val="24"/>
          <w:lang w:eastAsia="ru-RU"/>
        </w:rPr>
        <w:t xml:space="preserve"> географічне значення. Він означав північних людей і, залежно від </w:t>
      </w:r>
      <w:r w:rsidRPr="000C604C">
        <w:rPr>
          <w:rFonts w:ascii="Times New Roman" w:eastAsia="Times New Roman" w:hAnsi="Times New Roman" w:cs="Times New Roman"/>
          <w:spacing w:val="-2"/>
          <w:sz w:val="24"/>
          <w:szCs w:val="24"/>
          <w:lang w:eastAsia="ru-RU"/>
        </w:rPr>
        <w:t>місця перебування автора, цими північними людьми могли</w:t>
      </w:r>
      <w:r w:rsidRPr="000C604C">
        <w:rPr>
          <w:rFonts w:ascii="Times New Roman" w:eastAsia="Times New Roman" w:hAnsi="Times New Roman" w:cs="Times New Roman"/>
          <w:sz w:val="24"/>
          <w:szCs w:val="24"/>
          <w:lang w:eastAsia="ru-RU"/>
        </w:rPr>
        <w:t xml:space="preserve"> виступати мешканці різних європейських регіонів. Так, </w:t>
      </w:r>
      <w:proofErr w:type="spellStart"/>
      <w:r w:rsidRPr="000C604C">
        <w:rPr>
          <w:rFonts w:ascii="Times New Roman" w:eastAsia="Times New Roman" w:hAnsi="Times New Roman" w:cs="Times New Roman"/>
          <w:sz w:val="24"/>
          <w:szCs w:val="24"/>
          <w:lang w:eastAsia="ru-RU"/>
        </w:rPr>
        <w:t>західнофранкські</w:t>
      </w:r>
      <w:proofErr w:type="spellEnd"/>
      <w:r w:rsidRPr="000C604C">
        <w:rPr>
          <w:rFonts w:ascii="Times New Roman" w:eastAsia="Times New Roman" w:hAnsi="Times New Roman" w:cs="Times New Roman"/>
          <w:sz w:val="24"/>
          <w:szCs w:val="24"/>
          <w:lang w:eastAsia="ru-RU"/>
        </w:rPr>
        <w:t xml:space="preserve"> хроністи називали норманами мешканців сучасної Скандинавії. У такому ж значенні назву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нормани</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z w:val="24"/>
          <w:szCs w:val="24"/>
          <w:lang w:val="ru-RU" w:eastAsia="ru-RU"/>
        </w:rPr>
        <w:t>“</w:t>
      </w:r>
      <w:proofErr w:type="spellStart"/>
      <w:r w:rsidRPr="000C604C">
        <w:rPr>
          <w:rFonts w:ascii="Times New Roman" w:eastAsia="Times New Roman" w:hAnsi="Times New Roman" w:cs="Times New Roman"/>
          <w:sz w:val="24"/>
          <w:szCs w:val="24"/>
          <w:lang w:eastAsia="ru-RU"/>
        </w:rPr>
        <w:t>урмани</w:t>
      </w:r>
      <w:proofErr w:type="spellEnd"/>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використовували руські лі</w:t>
      </w:r>
      <w:r w:rsidRPr="000C604C">
        <w:rPr>
          <w:rFonts w:ascii="Times New Roman" w:eastAsia="Times New Roman" w:hAnsi="Times New Roman" w:cs="Times New Roman"/>
          <w:spacing w:val="-2"/>
          <w:sz w:val="24"/>
          <w:szCs w:val="24"/>
          <w:lang w:eastAsia="ru-RU"/>
        </w:rPr>
        <w:t xml:space="preserve">тописці. Однак для </w:t>
      </w:r>
      <w:proofErr w:type="spellStart"/>
      <w:r w:rsidRPr="000C604C">
        <w:rPr>
          <w:rFonts w:ascii="Times New Roman" w:eastAsia="Times New Roman" w:hAnsi="Times New Roman" w:cs="Times New Roman"/>
          <w:spacing w:val="-2"/>
          <w:sz w:val="24"/>
          <w:szCs w:val="24"/>
          <w:lang w:eastAsia="ru-RU"/>
        </w:rPr>
        <w:t>Ліутпранда</w:t>
      </w:r>
      <w:proofErr w:type="spellEnd"/>
      <w:r w:rsidRPr="000C604C">
        <w:rPr>
          <w:rFonts w:ascii="Times New Roman" w:eastAsia="Times New Roman" w:hAnsi="Times New Roman" w:cs="Times New Roman"/>
          <w:spacing w:val="-2"/>
          <w:sz w:val="24"/>
          <w:szCs w:val="24"/>
          <w:lang w:eastAsia="ru-RU"/>
        </w:rPr>
        <w:t xml:space="preserve"> </w:t>
      </w:r>
      <w:proofErr w:type="spellStart"/>
      <w:r w:rsidRPr="000C604C">
        <w:rPr>
          <w:rFonts w:ascii="Times New Roman" w:eastAsia="Times New Roman" w:hAnsi="Times New Roman" w:cs="Times New Roman"/>
          <w:spacing w:val="-2"/>
          <w:sz w:val="24"/>
          <w:szCs w:val="24"/>
          <w:lang w:eastAsia="ru-RU"/>
        </w:rPr>
        <w:t>Кремонського</w:t>
      </w:r>
      <w:proofErr w:type="spellEnd"/>
      <w:r w:rsidRPr="000C604C">
        <w:rPr>
          <w:rFonts w:ascii="Times New Roman" w:eastAsia="Times New Roman" w:hAnsi="Times New Roman" w:cs="Times New Roman"/>
          <w:spacing w:val="-2"/>
          <w:sz w:val="24"/>
          <w:szCs w:val="24"/>
          <w:lang w:eastAsia="ru-RU"/>
        </w:rPr>
        <w:t xml:space="preserve">, головного латинського історика Х ст., єпископа </w:t>
      </w:r>
      <w:proofErr w:type="spellStart"/>
      <w:r w:rsidRPr="000C604C">
        <w:rPr>
          <w:rFonts w:ascii="Times New Roman" w:eastAsia="Times New Roman" w:hAnsi="Times New Roman" w:cs="Times New Roman"/>
          <w:spacing w:val="-2"/>
          <w:sz w:val="24"/>
          <w:szCs w:val="24"/>
          <w:lang w:eastAsia="ru-RU"/>
        </w:rPr>
        <w:t>Кремони</w:t>
      </w:r>
      <w:proofErr w:type="spellEnd"/>
      <w:r w:rsidRPr="000C604C">
        <w:rPr>
          <w:rFonts w:ascii="Times New Roman" w:eastAsia="Times New Roman" w:hAnsi="Times New Roman" w:cs="Times New Roman"/>
          <w:sz w:val="24"/>
          <w:szCs w:val="24"/>
          <w:lang w:eastAsia="ru-RU"/>
        </w:rPr>
        <w:t xml:space="preserve">, розташованої на той час у франкській (північній) Італії, </w:t>
      </w:r>
      <w:r w:rsidRPr="000C604C">
        <w:rPr>
          <w:rFonts w:ascii="Times New Roman" w:eastAsia="Times New Roman" w:hAnsi="Times New Roman" w:cs="Times New Roman"/>
          <w:spacing w:val="-2"/>
          <w:sz w:val="24"/>
          <w:szCs w:val="24"/>
          <w:lang w:eastAsia="ru-RU"/>
        </w:rPr>
        <w:t>“норманами” (</w:t>
      </w:r>
      <w:r w:rsidRPr="000C604C">
        <w:rPr>
          <w:rFonts w:ascii="Times New Roman" w:eastAsia="Times New Roman" w:hAnsi="Times New Roman" w:cs="Times New Roman"/>
          <w:spacing w:val="-2"/>
          <w:sz w:val="24"/>
          <w:szCs w:val="24"/>
          <w:lang w:val="en-US" w:eastAsia="ru-RU"/>
        </w:rPr>
        <w:t>N</w:t>
      </w:r>
      <w:proofErr w:type="spellStart"/>
      <w:r w:rsidRPr="000C604C">
        <w:rPr>
          <w:rFonts w:ascii="Times New Roman" w:eastAsia="Times New Roman" w:hAnsi="Times New Roman" w:cs="Times New Roman"/>
          <w:spacing w:val="-2"/>
          <w:sz w:val="24"/>
          <w:szCs w:val="24"/>
          <w:lang w:eastAsia="ru-RU"/>
        </w:rPr>
        <w:t>ordman</w:t>
      </w:r>
      <w:proofErr w:type="spellEnd"/>
      <w:r w:rsidRPr="000C604C">
        <w:rPr>
          <w:rFonts w:ascii="Times New Roman" w:eastAsia="Times New Roman" w:hAnsi="Times New Roman" w:cs="Times New Roman"/>
          <w:spacing w:val="-2"/>
          <w:sz w:val="24"/>
          <w:szCs w:val="24"/>
          <w:lang w:val="en-US" w:eastAsia="ru-RU"/>
        </w:rPr>
        <w:t>n</w:t>
      </w:r>
      <w:r w:rsidRPr="000C604C">
        <w:rPr>
          <w:rFonts w:ascii="Times New Roman" w:eastAsia="Times New Roman" w:hAnsi="Times New Roman" w:cs="Times New Roman"/>
          <w:spacing w:val="-2"/>
          <w:sz w:val="24"/>
          <w:szCs w:val="24"/>
          <w:lang w:eastAsia="ru-RU"/>
        </w:rPr>
        <w:t>i) або “північними людьми” були</w:t>
      </w:r>
      <w:r w:rsidRPr="000C604C">
        <w:rPr>
          <w:rFonts w:ascii="Times New Roman" w:eastAsia="Times New Roman" w:hAnsi="Times New Roman" w:cs="Times New Roman"/>
          <w:sz w:val="24"/>
          <w:szCs w:val="24"/>
          <w:lang w:eastAsia="ru-RU"/>
        </w:rPr>
        <w:t xml:space="preserve"> усі народи на північ від Дунаю. Так, описуючи похід руського князя Ігоря на Візантію в 941 р., він </w:t>
      </w:r>
      <w:proofErr w:type="spellStart"/>
      <w:r w:rsidRPr="000C604C">
        <w:rPr>
          <w:rFonts w:ascii="Times New Roman" w:eastAsia="Times New Roman" w:hAnsi="Times New Roman" w:cs="Times New Roman"/>
          <w:sz w:val="24"/>
          <w:szCs w:val="24"/>
          <w:lang w:val="ru-RU" w:eastAsia="ru-RU"/>
        </w:rPr>
        <w:t>вказує</w:t>
      </w:r>
      <w:proofErr w:type="spellEnd"/>
      <w:r w:rsidRPr="000C604C">
        <w:rPr>
          <w:rFonts w:ascii="Times New Roman" w:eastAsia="Times New Roman" w:hAnsi="Times New Roman" w:cs="Times New Roman"/>
          <w:sz w:val="24"/>
          <w:szCs w:val="24"/>
          <w:lang w:eastAsia="ru-RU"/>
        </w:rPr>
        <w:t xml:space="preserve">, що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Константинополь … розташований серед злих народів. Адже з півночі його найближчими сусідами є угри, печеніги, хозари, </w:t>
      </w:r>
      <w:proofErr w:type="spellStart"/>
      <w:r w:rsidRPr="000C604C">
        <w:rPr>
          <w:rFonts w:ascii="Times New Roman" w:eastAsia="Times New Roman" w:hAnsi="Times New Roman" w:cs="Times New Roman"/>
          <w:sz w:val="24"/>
          <w:szCs w:val="24"/>
          <w:lang w:eastAsia="ru-RU"/>
        </w:rPr>
        <w:t>руси</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Rusios</w:t>
      </w:r>
      <w:proofErr w:type="spellEnd"/>
      <w:r w:rsidRPr="000C604C">
        <w:rPr>
          <w:rFonts w:ascii="Times New Roman" w:eastAsia="Times New Roman" w:hAnsi="Times New Roman" w:cs="Times New Roman"/>
          <w:sz w:val="24"/>
          <w:szCs w:val="24"/>
          <w:lang w:eastAsia="ru-RU"/>
        </w:rPr>
        <w:t xml:space="preserve">), яких інакше ми називаємо іншим іменем, тобто, </w:t>
      </w:r>
      <w:proofErr w:type="spellStart"/>
      <w:r w:rsidRPr="000C604C">
        <w:rPr>
          <w:rFonts w:ascii="Times New Roman" w:eastAsia="Times New Roman" w:hAnsi="Times New Roman" w:cs="Times New Roman"/>
          <w:sz w:val="24"/>
          <w:szCs w:val="24"/>
          <w:lang w:eastAsia="ru-RU"/>
        </w:rPr>
        <w:t>нордманами</w:t>
      </w:r>
      <w:proofErr w:type="spellEnd"/>
      <w:r w:rsidRPr="000C604C">
        <w:rPr>
          <w:rFonts w:ascii="Times New Roman" w:eastAsia="Times New Roman" w:hAnsi="Times New Roman" w:cs="Times New Roman"/>
          <w:sz w:val="24"/>
          <w:szCs w:val="24"/>
          <w:lang w:eastAsia="ru-RU"/>
        </w:rPr>
        <w:t xml:space="preserve">…”. Далі про </w:t>
      </w:r>
      <w:proofErr w:type="spellStart"/>
      <w:r w:rsidRPr="000C604C">
        <w:rPr>
          <w:rFonts w:ascii="Times New Roman" w:eastAsia="Times New Roman" w:hAnsi="Times New Roman" w:cs="Times New Roman"/>
          <w:sz w:val="24"/>
          <w:szCs w:val="24"/>
          <w:lang w:eastAsia="ru-RU"/>
        </w:rPr>
        <w:t>русів</w:t>
      </w:r>
      <w:proofErr w:type="spellEnd"/>
      <w:r w:rsidRPr="000C604C">
        <w:rPr>
          <w:rFonts w:ascii="Times New Roman" w:eastAsia="Times New Roman" w:hAnsi="Times New Roman" w:cs="Times New Roman"/>
          <w:sz w:val="24"/>
          <w:szCs w:val="24"/>
          <w:lang w:eastAsia="ru-RU"/>
        </w:rPr>
        <w:t xml:space="preserve"> він повідомляє таке: “…народ, який греки по зовнішньому </w:t>
      </w:r>
      <w:r w:rsidRPr="000C604C">
        <w:rPr>
          <w:rFonts w:ascii="Times New Roman" w:eastAsia="Times New Roman" w:hAnsi="Times New Roman" w:cs="Times New Roman"/>
          <w:spacing w:val="4"/>
          <w:sz w:val="24"/>
          <w:szCs w:val="24"/>
          <w:lang w:eastAsia="ru-RU"/>
        </w:rPr>
        <w:t xml:space="preserve">виду називають </w:t>
      </w:r>
      <w:proofErr w:type="spellStart"/>
      <w:r w:rsidRPr="000C604C">
        <w:rPr>
          <w:rFonts w:ascii="Times New Roman" w:eastAsia="Times New Roman" w:hAnsi="Times New Roman" w:cs="Times New Roman"/>
          <w:spacing w:val="4"/>
          <w:sz w:val="24"/>
          <w:szCs w:val="24"/>
          <w:lang w:eastAsia="ru-RU"/>
        </w:rPr>
        <w:t>руссю</w:t>
      </w:r>
      <w:proofErr w:type="spellEnd"/>
      <w:r w:rsidRPr="000C604C">
        <w:rPr>
          <w:rFonts w:ascii="Times New Roman" w:eastAsia="Times New Roman" w:hAnsi="Times New Roman" w:cs="Times New Roman"/>
          <w:spacing w:val="4"/>
          <w:sz w:val="24"/>
          <w:szCs w:val="24"/>
          <w:lang w:eastAsia="ru-RU"/>
        </w:rPr>
        <w:t xml:space="preserve">, ми ж по місцезнаходженню </w:t>
      </w:r>
      <w:r w:rsidRPr="000C604C">
        <w:rPr>
          <w:rFonts w:ascii="Times New Roman" w:eastAsia="Times New Roman" w:hAnsi="Times New Roman" w:cs="Times New Roman"/>
          <w:spacing w:val="-4"/>
          <w:sz w:val="24"/>
          <w:szCs w:val="24"/>
          <w:lang w:eastAsia="ru-RU"/>
        </w:rPr>
        <w:t xml:space="preserve">називаємо </w:t>
      </w:r>
      <w:proofErr w:type="spellStart"/>
      <w:r w:rsidRPr="000C604C">
        <w:rPr>
          <w:rFonts w:ascii="Times New Roman" w:eastAsia="Times New Roman" w:hAnsi="Times New Roman" w:cs="Times New Roman"/>
          <w:spacing w:val="-4"/>
          <w:sz w:val="24"/>
          <w:szCs w:val="24"/>
          <w:lang w:eastAsia="ru-RU"/>
        </w:rPr>
        <w:t>нордманами</w:t>
      </w:r>
      <w:proofErr w:type="spellEnd"/>
      <w:r w:rsidRPr="000C604C">
        <w:rPr>
          <w:rFonts w:ascii="Times New Roman" w:eastAsia="Times New Roman" w:hAnsi="Times New Roman" w:cs="Times New Roman"/>
          <w:spacing w:val="-4"/>
          <w:sz w:val="24"/>
          <w:szCs w:val="24"/>
          <w:lang w:eastAsia="ru-RU"/>
        </w:rPr>
        <w:t xml:space="preserve"> (північними людьми). Адже німецькою</w:t>
      </w:r>
      <w:r w:rsidRPr="000C604C">
        <w:rPr>
          <w:rFonts w:ascii="Times New Roman" w:eastAsia="Times New Roman" w:hAnsi="Times New Roman" w:cs="Times New Roman"/>
          <w:spacing w:val="-2"/>
          <w:sz w:val="24"/>
          <w:szCs w:val="24"/>
          <w:lang w:eastAsia="ru-RU"/>
        </w:rPr>
        <w:t xml:space="preserve"> мовою норд означає північ, а </w:t>
      </w:r>
      <w:proofErr w:type="spellStart"/>
      <w:r w:rsidRPr="000C604C">
        <w:rPr>
          <w:rFonts w:ascii="Times New Roman" w:eastAsia="Times New Roman" w:hAnsi="Times New Roman" w:cs="Times New Roman"/>
          <w:spacing w:val="-2"/>
          <w:sz w:val="24"/>
          <w:szCs w:val="24"/>
          <w:lang w:eastAsia="ru-RU"/>
        </w:rPr>
        <w:t>ман</w:t>
      </w:r>
      <w:proofErr w:type="spellEnd"/>
      <w:r w:rsidRPr="000C604C">
        <w:rPr>
          <w:rFonts w:ascii="Times New Roman" w:eastAsia="Times New Roman" w:hAnsi="Times New Roman" w:cs="Times New Roman"/>
          <w:spacing w:val="-2"/>
          <w:sz w:val="24"/>
          <w:szCs w:val="24"/>
          <w:lang w:eastAsia="ru-RU"/>
        </w:rPr>
        <w:t xml:space="preserve"> – людина; тому-то</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північних людей і можна називати норманами</w:t>
      </w:r>
      <w:r w:rsidRPr="000C604C">
        <w:rPr>
          <w:rFonts w:ascii="Times New Roman" w:eastAsia="Times New Roman" w:hAnsi="Times New Roman" w:cs="Times New Roman"/>
          <w:spacing w:val="-4"/>
          <w:sz w:val="24"/>
          <w:szCs w:val="24"/>
          <w:lang w:val="ru-RU" w:eastAsia="ru-RU"/>
        </w:rPr>
        <w:t>”</w:t>
      </w:r>
      <w:r w:rsidRPr="000C604C">
        <w:rPr>
          <w:rFonts w:ascii="Times New Roman" w:eastAsia="Times New Roman" w:hAnsi="Times New Roman" w:cs="Times New Roman"/>
          <w:spacing w:val="-4"/>
          <w:sz w:val="24"/>
          <w:szCs w:val="24"/>
          <w:vertAlign w:val="superscript"/>
          <w:lang w:eastAsia="ru-RU"/>
        </w:rPr>
        <w:footnoteReference w:id="1165"/>
      </w:r>
      <w:r w:rsidRPr="000C604C">
        <w:rPr>
          <w:rFonts w:ascii="Times New Roman" w:eastAsia="Times New Roman" w:hAnsi="Times New Roman" w:cs="Times New Roman"/>
          <w:spacing w:val="-4"/>
          <w:sz w:val="24"/>
          <w:szCs w:val="24"/>
          <w:lang w:eastAsia="ru-RU"/>
        </w:rPr>
        <w:t>. Тобто</w:t>
      </w:r>
      <w:r w:rsidRPr="000C604C">
        <w:rPr>
          <w:rFonts w:ascii="Times New Roman" w:eastAsia="Times New Roman" w:hAnsi="Times New Roman" w:cs="Times New Roman"/>
          <w:sz w:val="24"/>
          <w:szCs w:val="24"/>
          <w:lang w:eastAsia="ru-RU"/>
        </w:rPr>
        <w:t xml:space="preserve">, в географічних координатах </w:t>
      </w:r>
      <w:proofErr w:type="spellStart"/>
      <w:r w:rsidRPr="000C604C">
        <w:rPr>
          <w:rFonts w:ascii="Times New Roman" w:eastAsia="Times New Roman" w:hAnsi="Times New Roman" w:cs="Times New Roman"/>
          <w:sz w:val="24"/>
          <w:szCs w:val="24"/>
          <w:lang w:eastAsia="ru-RU"/>
        </w:rPr>
        <w:t>Ліутпранда</w:t>
      </w:r>
      <w:proofErr w:type="spellEnd"/>
      <w:r w:rsidRPr="000C604C">
        <w:rPr>
          <w:rFonts w:ascii="Times New Roman" w:eastAsia="Times New Roman" w:hAnsi="Times New Roman" w:cs="Times New Roman"/>
          <w:sz w:val="24"/>
          <w:szCs w:val="24"/>
          <w:lang w:eastAsia="ru-RU"/>
        </w:rPr>
        <w:t xml:space="preserve"> північчю (від</w:t>
      </w:r>
      <w:r w:rsidRPr="000C604C">
        <w:rPr>
          <w:rFonts w:ascii="Times New Roman" w:eastAsia="Times New Roman" w:hAnsi="Times New Roman" w:cs="Times New Roman"/>
          <w:spacing w:val="-2"/>
          <w:sz w:val="24"/>
          <w:szCs w:val="24"/>
          <w:lang w:eastAsia="ru-RU"/>
        </w:rPr>
        <w:t>носно Італії) були землі за Дунаєм, а північними людьми</w:t>
      </w:r>
      <w:r w:rsidRPr="000C604C">
        <w:rPr>
          <w:rFonts w:ascii="Times New Roman" w:eastAsia="Times New Roman" w:hAnsi="Times New Roman" w:cs="Times New Roman"/>
          <w:sz w:val="24"/>
          <w:szCs w:val="24"/>
          <w:lang w:eastAsia="ru-RU"/>
        </w:rPr>
        <w:t xml:space="preserve"> або </w:t>
      </w:r>
      <w:proofErr w:type="spellStart"/>
      <w:r w:rsidRPr="000C604C">
        <w:rPr>
          <w:rFonts w:ascii="Times New Roman" w:eastAsia="Times New Roman" w:hAnsi="Times New Roman" w:cs="Times New Roman"/>
          <w:sz w:val="24"/>
          <w:szCs w:val="24"/>
          <w:lang w:eastAsia="ru-RU"/>
        </w:rPr>
        <w:t>нордманами</w:t>
      </w:r>
      <w:proofErr w:type="spellEnd"/>
      <w:r w:rsidRPr="000C604C">
        <w:rPr>
          <w:rFonts w:ascii="Times New Roman" w:eastAsia="Times New Roman" w:hAnsi="Times New Roman" w:cs="Times New Roman"/>
          <w:sz w:val="24"/>
          <w:szCs w:val="24"/>
          <w:lang w:eastAsia="ru-RU"/>
        </w:rPr>
        <w:t xml:space="preserve"> зовсім не норвежці, шведи або </w:t>
      </w:r>
      <w:proofErr w:type="spellStart"/>
      <w:r w:rsidRPr="000C604C">
        <w:rPr>
          <w:rFonts w:ascii="Times New Roman" w:eastAsia="Times New Roman" w:hAnsi="Times New Roman" w:cs="Times New Roman"/>
          <w:sz w:val="24"/>
          <w:szCs w:val="24"/>
          <w:lang w:eastAsia="ru-RU"/>
        </w:rPr>
        <w:t>дани</w:t>
      </w:r>
      <w:proofErr w:type="spellEnd"/>
      <w:r w:rsidRPr="000C604C">
        <w:rPr>
          <w:rFonts w:ascii="Times New Roman" w:eastAsia="Times New Roman" w:hAnsi="Times New Roman" w:cs="Times New Roman"/>
          <w:sz w:val="24"/>
          <w:szCs w:val="24"/>
          <w:lang w:eastAsia="ru-RU"/>
        </w:rPr>
        <w:t xml:space="preserve">, а </w:t>
      </w:r>
      <w:proofErr w:type="spellStart"/>
      <w:r w:rsidRPr="000C604C">
        <w:rPr>
          <w:rFonts w:ascii="Times New Roman" w:eastAsia="Times New Roman" w:hAnsi="Times New Roman" w:cs="Times New Roman"/>
          <w:sz w:val="24"/>
          <w:szCs w:val="24"/>
          <w:lang w:eastAsia="ru-RU"/>
        </w:rPr>
        <w:t>руси</w:t>
      </w:r>
      <w:proofErr w:type="spellEnd"/>
      <w:r w:rsidRPr="000C604C">
        <w:rPr>
          <w:rFonts w:ascii="Times New Roman" w:eastAsia="Times New Roman" w:hAnsi="Times New Roman" w:cs="Times New Roman"/>
          <w:sz w:val="24"/>
          <w:szCs w:val="24"/>
          <w:lang w:eastAsia="ru-RU"/>
        </w:rPr>
        <w:t xml:space="preserve">, печеніги, хозари і угри. Про різне значення, що вкладали в поняття </w:t>
      </w:r>
      <w:r w:rsidRPr="000C604C">
        <w:rPr>
          <w:rFonts w:ascii="Times New Roman" w:eastAsia="Times New Roman" w:hAnsi="Times New Roman" w:cs="Times New Roman"/>
          <w:spacing w:val="-6"/>
          <w:sz w:val="24"/>
          <w:szCs w:val="24"/>
          <w:lang w:eastAsia="ru-RU"/>
        </w:rPr>
        <w:t>“північні люди” середньовічні хроністи, яке залежало</w:t>
      </w:r>
      <w:r w:rsidRPr="000C604C">
        <w:rPr>
          <w:rFonts w:ascii="Times New Roman" w:eastAsia="Times New Roman" w:hAnsi="Times New Roman" w:cs="Times New Roman"/>
          <w:sz w:val="24"/>
          <w:szCs w:val="24"/>
          <w:lang w:eastAsia="ru-RU"/>
        </w:rPr>
        <w:t xml:space="preserve"> від країни їх перебування, писав Адам Бременський. Він вказував, що франкські історики називають норманами </w:t>
      </w:r>
      <w:proofErr w:type="spellStart"/>
      <w:r w:rsidRPr="000C604C">
        <w:rPr>
          <w:rFonts w:ascii="Times New Roman" w:eastAsia="Times New Roman" w:hAnsi="Times New Roman" w:cs="Times New Roman"/>
          <w:sz w:val="24"/>
          <w:szCs w:val="24"/>
          <w:lang w:eastAsia="ru-RU"/>
        </w:rPr>
        <w:t>данів</w:t>
      </w:r>
      <w:proofErr w:type="spellEnd"/>
      <w:r w:rsidRPr="000C604C">
        <w:rPr>
          <w:rFonts w:ascii="Times New Roman" w:eastAsia="Times New Roman" w:hAnsi="Times New Roman" w:cs="Times New Roman"/>
          <w:sz w:val="24"/>
          <w:szCs w:val="24"/>
          <w:lang w:eastAsia="ru-RU"/>
        </w:rPr>
        <w:t xml:space="preserve">, шведів і всі інші племена, які живуть за Данією, тоді як римські історики так називають </w:t>
      </w:r>
      <w:proofErr w:type="spellStart"/>
      <w:r w:rsidRPr="000C604C">
        <w:rPr>
          <w:rFonts w:ascii="Times New Roman" w:eastAsia="Times New Roman" w:hAnsi="Times New Roman" w:cs="Times New Roman"/>
          <w:sz w:val="24"/>
          <w:szCs w:val="24"/>
          <w:lang w:eastAsia="ru-RU"/>
        </w:rPr>
        <w:t>гіпер</w:t>
      </w:r>
      <w:r w:rsidRPr="000C604C">
        <w:rPr>
          <w:rFonts w:ascii="Times New Roman" w:eastAsia="Times New Roman" w:hAnsi="Times New Roman" w:cs="Times New Roman"/>
          <w:spacing w:val="-4"/>
          <w:sz w:val="24"/>
          <w:szCs w:val="24"/>
          <w:lang w:eastAsia="ru-RU"/>
        </w:rPr>
        <w:t>бореїв</w:t>
      </w:r>
      <w:proofErr w:type="spellEnd"/>
      <w:r w:rsidRPr="000C604C">
        <w:rPr>
          <w:rFonts w:ascii="Times New Roman" w:eastAsia="Times New Roman" w:hAnsi="Times New Roman" w:cs="Times New Roman"/>
          <w:spacing w:val="-4"/>
          <w:sz w:val="24"/>
          <w:szCs w:val="24"/>
          <w:lang w:eastAsia="ru-RU"/>
        </w:rPr>
        <w:t xml:space="preserve"> (мешканців Центрально-Східної Європи – </w:t>
      </w:r>
      <w:proofErr w:type="spellStart"/>
      <w:r w:rsidRPr="000C604C">
        <w:rPr>
          <w:rFonts w:ascii="Times New Roman" w:eastAsia="Times New Roman" w:hAnsi="Times New Roman" w:cs="Times New Roman"/>
          <w:spacing w:val="-4"/>
          <w:sz w:val="24"/>
          <w:szCs w:val="24"/>
          <w:lang w:eastAsia="ru-RU"/>
        </w:rPr>
        <w:t>Авт</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vertAlign w:val="superscript"/>
          <w:lang w:eastAsia="ru-RU"/>
        </w:rPr>
        <w:footnoteReference w:id="1166"/>
      </w:r>
      <w:r w:rsidRPr="000C604C">
        <w:rPr>
          <w:rFonts w:ascii="Times New Roman" w:eastAsia="Times New Roman" w:hAnsi="Times New Roman" w:cs="Times New Roman"/>
          <w:sz w:val="24"/>
          <w:szCs w:val="24"/>
          <w:lang w:eastAsia="ru-RU"/>
        </w:rPr>
        <w:t>.</w:t>
      </w:r>
    </w:p>
    <w:p w14:paraId="0AD43DB8"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Загалом треба констатувати, що до початку ХХ ст. фонд писемних джерел для дослідження норманської проб</w:t>
      </w:r>
      <w:r w:rsidRPr="000C604C">
        <w:rPr>
          <w:rFonts w:ascii="Times New Roman" w:eastAsia="Times New Roman" w:hAnsi="Times New Roman" w:cs="Times New Roman"/>
          <w:sz w:val="24"/>
          <w:szCs w:val="24"/>
          <w:lang w:val="ru-RU" w:eastAsia="ru-RU"/>
        </w:rPr>
        <w:t>л</w:t>
      </w:r>
      <w:proofErr w:type="spellStart"/>
      <w:r w:rsidRPr="000C604C">
        <w:rPr>
          <w:rFonts w:ascii="Times New Roman" w:eastAsia="Times New Roman" w:hAnsi="Times New Roman" w:cs="Times New Roman"/>
          <w:sz w:val="24"/>
          <w:szCs w:val="24"/>
          <w:lang w:eastAsia="ru-RU"/>
        </w:rPr>
        <w:t>еми</w:t>
      </w:r>
      <w:proofErr w:type="spellEnd"/>
      <w:r w:rsidRPr="000C604C">
        <w:rPr>
          <w:rFonts w:ascii="Times New Roman" w:eastAsia="Times New Roman" w:hAnsi="Times New Roman" w:cs="Times New Roman"/>
          <w:sz w:val="24"/>
          <w:szCs w:val="24"/>
          <w:lang w:eastAsia="ru-RU"/>
        </w:rPr>
        <w:t>, в основному був вичерпаний, а арґументи норманської теорії, що базувалися на писемних джерелах, – значною мірою спростовані. Виникає питання: чому в історіографії знову спостерігаємо відродження версій та арґументів норманізму, наукова неспроможність яких була уже доведена</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 З російською історіографією усе більш-менш зрозуміло: норманська теорія дає єдину можливість для конструкції первісної Північної Руси, яку так хочуть бачити на своїй території російські дослідники. Що ж до вітчизняної історіографії, у якій </w:t>
      </w:r>
      <w:r w:rsidRPr="000C604C">
        <w:rPr>
          <w:rFonts w:ascii="Times New Roman" w:eastAsia="Times New Roman" w:hAnsi="Times New Roman" w:cs="Times New Roman"/>
          <w:spacing w:val="-2"/>
          <w:sz w:val="24"/>
          <w:szCs w:val="24"/>
          <w:lang w:eastAsia="ru-RU"/>
        </w:rPr>
        <w:t>також набирає популярності норманізм</w:t>
      </w:r>
      <w:r w:rsidRPr="000C604C">
        <w:rPr>
          <w:rFonts w:ascii="Times New Roman" w:eastAsia="Times New Roman" w:hAnsi="Times New Roman" w:cs="Times New Roman"/>
          <w:spacing w:val="-2"/>
          <w:sz w:val="24"/>
          <w:szCs w:val="24"/>
          <w:vertAlign w:val="superscript"/>
          <w:lang w:eastAsia="ru-RU"/>
        </w:rPr>
        <w:footnoteReference w:id="1167"/>
      </w:r>
      <w:r w:rsidRPr="000C604C">
        <w:rPr>
          <w:rFonts w:ascii="Times New Roman" w:eastAsia="Times New Roman" w:hAnsi="Times New Roman" w:cs="Times New Roman"/>
          <w:spacing w:val="-2"/>
          <w:sz w:val="24"/>
          <w:szCs w:val="24"/>
          <w:lang w:eastAsia="ru-RU"/>
        </w:rPr>
        <w:t>, то, можливо,</w:t>
      </w:r>
      <w:r w:rsidRPr="000C604C">
        <w:rPr>
          <w:rFonts w:ascii="Times New Roman" w:eastAsia="Times New Roman" w:hAnsi="Times New Roman" w:cs="Times New Roman"/>
          <w:spacing w:val="4"/>
          <w:sz w:val="24"/>
          <w:szCs w:val="24"/>
          <w:lang w:eastAsia="ru-RU"/>
        </w:rPr>
        <w:t xml:space="preserve"> у</w:t>
      </w:r>
      <w:r w:rsidRPr="000C604C">
        <w:rPr>
          <w:rFonts w:ascii="Times New Roman" w:eastAsia="Times New Roman" w:hAnsi="Times New Roman" w:cs="Times New Roman"/>
          <w:sz w:val="24"/>
          <w:szCs w:val="24"/>
          <w:lang w:eastAsia="ru-RU"/>
        </w:rPr>
        <w:t xml:space="preserve"> такий спосіб реалізується бажання вписати історію Русі в загальноєвропейський історичний контекст, зокрема в епоху вікінгів. Однак це дисонує з тенденціями в сучасній європейській історіографії, у якій оцінка ролі норманів в європейській історії зазнає істотної корекції. Романтизація і героїзація епохи вікінгів поволі відходять у минуле, оскільки вони є продуктом некритичного опрацювання середньовічних скандинавських джерел і перешкоджають об’єктивному розумінню суті епохи. </w:t>
      </w:r>
      <w:r w:rsidRPr="000C604C">
        <w:rPr>
          <w:rFonts w:ascii="Times New Roman" w:eastAsia="Times New Roman" w:hAnsi="Times New Roman" w:cs="Times New Roman"/>
          <w:spacing w:val="-2"/>
          <w:sz w:val="24"/>
          <w:szCs w:val="24"/>
          <w:lang w:eastAsia="ru-RU"/>
        </w:rPr>
        <w:t>Насамперед переоцінюється роль скандинавів в державотво</w:t>
      </w:r>
      <w:r w:rsidRPr="000C604C">
        <w:rPr>
          <w:rFonts w:ascii="Times New Roman" w:eastAsia="Times New Roman" w:hAnsi="Times New Roman" w:cs="Times New Roman"/>
          <w:spacing w:val="6"/>
          <w:sz w:val="24"/>
          <w:szCs w:val="24"/>
          <w:lang w:eastAsia="ru-RU"/>
        </w:rPr>
        <w:t xml:space="preserve">рчих процесах. Це стосується також їх участі у </w:t>
      </w:r>
      <w:r w:rsidRPr="000C604C">
        <w:rPr>
          <w:rFonts w:ascii="Times New Roman" w:eastAsia="Times New Roman" w:hAnsi="Times New Roman" w:cs="Times New Roman"/>
          <w:spacing w:val="-2"/>
          <w:sz w:val="24"/>
          <w:szCs w:val="24"/>
          <w:lang w:eastAsia="ru-RU"/>
        </w:rPr>
        <w:t>формуванні ранніх держав Східної Європи. Так, німецький</w:t>
      </w:r>
      <w:r w:rsidRPr="000C604C">
        <w:rPr>
          <w:rFonts w:ascii="Times New Roman" w:eastAsia="Times New Roman" w:hAnsi="Times New Roman" w:cs="Times New Roman"/>
          <w:sz w:val="24"/>
          <w:szCs w:val="24"/>
          <w:lang w:eastAsia="ru-RU"/>
        </w:rPr>
        <w:t xml:space="preserve"> дослідник Й. </w:t>
      </w:r>
      <w:proofErr w:type="spellStart"/>
      <w:r w:rsidRPr="000C604C">
        <w:rPr>
          <w:rFonts w:ascii="Times New Roman" w:eastAsia="Times New Roman" w:hAnsi="Times New Roman" w:cs="Times New Roman"/>
          <w:sz w:val="24"/>
          <w:szCs w:val="24"/>
          <w:lang w:eastAsia="ru-RU"/>
        </w:rPr>
        <w:t>Геррман</w:t>
      </w:r>
      <w:proofErr w:type="spellEnd"/>
      <w:r w:rsidRPr="000C604C">
        <w:rPr>
          <w:rFonts w:ascii="Times New Roman" w:eastAsia="Times New Roman" w:hAnsi="Times New Roman" w:cs="Times New Roman"/>
          <w:sz w:val="24"/>
          <w:szCs w:val="24"/>
          <w:lang w:eastAsia="ru-RU"/>
        </w:rPr>
        <w:t xml:space="preserve"> вказує, що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sz w:val="24"/>
          <w:szCs w:val="24"/>
          <w:lang w:eastAsia="ru-RU"/>
        </w:rPr>
        <w:t xml:space="preserve">питання про роль </w:t>
      </w:r>
      <w:r w:rsidRPr="000C604C">
        <w:rPr>
          <w:rFonts w:ascii="Times New Roman" w:eastAsia="Times New Roman" w:hAnsi="Times New Roman" w:cs="Times New Roman"/>
          <w:spacing w:val="-2"/>
          <w:sz w:val="24"/>
          <w:szCs w:val="24"/>
          <w:lang w:eastAsia="ru-RU"/>
        </w:rPr>
        <w:t>норманів у державотворчих процесах на континенті дуже</w:t>
      </w:r>
      <w:r w:rsidRPr="000C604C">
        <w:rPr>
          <w:rFonts w:ascii="Times New Roman" w:eastAsia="Times New Roman" w:hAnsi="Times New Roman" w:cs="Times New Roman"/>
          <w:sz w:val="24"/>
          <w:szCs w:val="24"/>
          <w:lang w:eastAsia="ru-RU"/>
        </w:rPr>
        <w:t xml:space="preserve"> дискусійне. Не було б нічого дивного в тому, що і в Східній Європі окремі загони норманів іноді могли до</w:t>
      </w:r>
      <w:r w:rsidRPr="000C604C">
        <w:rPr>
          <w:rFonts w:ascii="Times New Roman" w:eastAsia="Times New Roman" w:hAnsi="Times New Roman" w:cs="Times New Roman"/>
          <w:spacing w:val="-2"/>
          <w:sz w:val="24"/>
          <w:szCs w:val="24"/>
          <w:lang w:eastAsia="ru-RU"/>
        </w:rPr>
        <w:t>могтись таких успіхів, як і в феодальних державах Західної</w:t>
      </w:r>
      <w:r w:rsidRPr="000C604C">
        <w:rPr>
          <w:rFonts w:ascii="Times New Roman" w:eastAsia="Times New Roman" w:hAnsi="Times New Roman" w:cs="Times New Roman"/>
          <w:sz w:val="24"/>
          <w:szCs w:val="24"/>
          <w:lang w:eastAsia="ru-RU"/>
        </w:rPr>
        <w:t xml:space="preserve"> Європи, де їм вдавалося засновувати більш чи менш самостійні </w:t>
      </w:r>
      <w:r w:rsidRPr="000C604C">
        <w:rPr>
          <w:rFonts w:ascii="Times New Roman" w:eastAsia="Times New Roman" w:hAnsi="Times New Roman" w:cs="Times New Roman"/>
          <w:sz w:val="24"/>
          <w:szCs w:val="24"/>
          <w:lang w:eastAsia="ru-RU"/>
        </w:rPr>
        <w:lastRenderedPageBreak/>
        <w:t>володіння. Але в обидвох випадках ці тимчас</w:t>
      </w:r>
      <w:r w:rsidRPr="000C604C">
        <w:rPr>
          <w:rFonts w:ascii="Times New Roman" w:eastAsia="Times New Roman" w:hAnsi="Times New Roman" w:cs="Times New Roman"/>
          <w:spacing w:val="-4"/>
          <w:sz w:val="24"/>
          <w:szCs w:val="24"/>
          <w:lang w:eastAsia="ru-RU"/>
        </w:rPr>
        <w:t xml:space="preserve">ові військово-політичні утворення не слід ототожнювати </w:t>
      </w:r>
      <w:r w:rsidRPr="000C604C">
        <w:rPr>
          <w:rFonts w:ascii="Times New Roman" w:eastAsia="Times New Roman" w:hAnsi="Times New Roman" w:cs="Times New Roman"/>
          <w:sz w:val="24"/>
          <w:szCs w:val="24"/>
          <w:lang w:eastAsia="ru-RU"/>
        </w:rPr>
        <w:t xml:space="preserve">із створенням місцевої династії, як це роблять </w:t>
      </w:r>
      <w:proofErr w:type="spellStart"/>
      <w:r w:rsidRPr="000C604C">
        <w:rPr>
          <w:rFonts w:ascii="Times New Roman" w:eastAsia="Times New Roman" w:hAnsi="Times New Roman" w:cs="Times New Roman"/>
          <w:sz w:val="24"/>
          <w:szCs w:val="24"/>
          <w:lang w:eastAsia="ru-RU"/>
        </w:rPr>
        <w:t>норманісти</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vertAlign w:val="superscript"/>
          <w:lang w:eastAsia="ru-RU"/>
        </w:rPr>
        <w:footnoteReference w:id="1168"/>
      </w:r>
      <w:r w:rsidRPr="000C604C">
        <w:rPr>
          <w:rFonts w:ascii="Times New Roman" w:eastAsia="Times New Roman" w:hAnsi="Times New Roman" w:cs="Times New Roman"/>
          <w:sz w:val="24"/>
          <w:szCs w:val="24"/>
          <w:lang w:eastAsia="ru-RU"/>
        </w:rPr>
        <w:t xml:space="preserve">. </w:t>
      </w:r>
    </w:p>
    <w:p w14:paraId="0B506642" w14:textId="77777777" w:rsidR="000C604C" w:rsidRPr="000C604C" w:rsidRDefault="000C604C" w:rsidP="000C604C">
      <w:pPr>
        <w:spacing w:after="0" w:line="280" w:lineRule="exact"/>
        <w:ind w:firstLine="284"/>
        <w:rPr>
          <w:rFonts w:ascii="Times New Roman" w:eastAsia="Times New Roman" w:hAnsi="Times New Roman" w:cs="Times New Roman"/>
          <w:b/>
          <w:sz w:val="24"/>
          <w:szCs w:val="24"/>
          <w:lang w:eastAsia="ru-RU"/>
        </w:rPr>
      </w:pPr>
    </w:p>
    <w:p w14:paraId="266F9E1C" w14:textId="77777777" w:rsidR="000C604C" w:rsidRPr="000C604C" w:rsidRDefault="000C604C" w:rsidP="000C604C">
      <w:pPr>
        <w:spacing w:after="200" w:line="280" w:lineRule="exact"/>
        <w:ind w:firstLine="284"/>
        <w:outlineLvl w:val="0"/>
        <w:rPr>
          <w:rFonts w:ascii="Times New Roman" w:eastAsia="Times New Roman" w:hAnsi="Times New Roman" w:cs="Times New Roman"/>
          <w:b/>
          <w:sz w:val="25"/>
          <w:szCs w:val="25"/>
          <w:lang w:eastAsia="ru-RU"/>
        </w:rPr>
      </w:pPr>
      <w:r w:rsidRPr="000C604C">
        <w:rPr>
          <w:rFonts w:ascii="Times New Roman" w:eastAsia="Times New Roman" w:hAnsi="Times New Roman" w:cs="Times New Roman"/>
          <w:sz w:val="24"/>
          <w:szCs w:val="24"/>
          <w:lang w:eastAsia="ru-RU"/>
        </w:rPr>
        <w:br w:type="page"/>
      </w:r>
      <w:r w:rsidRPr="000C604C">
        <w:rPr>
          <w:rFonts w:ascii="Times New Roman" w:eastAsia="Times New Roman" w:hAnsi="Times New Roman" w:cs="Times New Roman"/>
          <w:b/>
          <w:spacing w:val="-2"/>
          <w:sz w:val="25"/>
          <w:szCs w:val="25"/>
          <w:lang w:eastAsia="ru-RU"/>
        </w:rPr>
        <w:lastRenderedPageBreak/>
        <w:t>Розділ Х. Проблема походження Руської держави</w:t>
      </w:r>
      <w:r w:rsidRPr="000C604C">
        <w:rPr>
          <w:rFonts w:ascii="Times New Roman" w:eastAsia="Times New Roman" w:hAnsi="Times New Roman" w:cs="Times New Roman"/>
          <w:b/>
          <w:sz w:val="25"/>
          <w:szCs w:val="25"/>
          <w:lang w:eastAsia="ru-RU"/>
        </w:rPr>
        <w:t xml:space="preserve"> у світлі археологічних джерел</w:t>
      </w:r>
    </w:p>
    <w:p w14:paraId="2311717D"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pacing w:val="-4"/>
          <w:sz w:val="24"/>
          <w:szCs w:val="24"/>
          <w:lang w:eastAsia="ru-RU"/>
        </w:rPr>
        <w:t>Дискусії про походження Русі, що тривають уже понад</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6"/>
          <w:sz w:val="24"/>
          <w:szCs w:val="24"/>
          <w:lang w:eastAsia="ru-RU"/>
        </w:rPr>
        <w:t xml:space="preserve">300 років і поділили дослідників на два табори – </w:t>
      </w:r>
      <w:proofErr w:type="spellStart"/>
      <w:r w:rsidRPr="000C604C">
        <w:rPr>
          <w:rFonts w:ascii="Times New Roman" w:eastAsia="Times New Roman" w:hAnsi="Times New Roman" w:cs="Times New Roman"/>
          <w:spacing w:val="-6"/>
          <w:sz w:val="24"/>
          <w:szCs w:val="24"/>
          <w:lang w:eastAsia="ru-RU"/>
        </w:rPr>
        <w:t>норманістів</w:t>
      </w:r>
      <w:proofErr w:type="spellEnd"/>
      <w:r w:rsidRPr="000C604C">
        <w:rPr>
          <w:rFonts w:ascii="Times New Roman" w:eastAsia="Times New Roman" w:hAnsi="Times New Roman" w:cs="Times New Roman"/>
          <w:spacing w:val="-6"/>
          <w:sz w:val="24"/>
          <w:szCs w:val="24"/>
          <w:lang w:eastAsia="ru-RU"/>
        </w:rPr>
        <w:t xml:space="preserve"> і </w:t>
      </w:r>
      <w:proofErr w:type="spellStart"/>
      <w:r w:rsidRPr="000C604C">
        <w:rPr>
          <w:rFonts w:ascii="Times New Roman" w:eastAsia="Times New Roman" w:hAnsi="Times New Roman" w:cs="Times New Roman"/>
          <w:spacing w:val="-6"/>
          <w:sz w:val="24"/>
          <w:szCs w:val="24"/>
          <w:lang w:eastAsia="ru-RU"/>
        </w:rPr>
        <w:t>антинорманістів</w:t>
      </w:r>
      <w:proofErr w:type="spellEnd"/>
      <w:r w:rsidRPr="000C604C">
        <w:rPr>
          <w:rFonts w:ascii="Times New Roman" w:eastAsia="Times New Roman" w:hAnsi="Times New Roman" w:cs="Times New Roman"/>
          <w:spacing w:val="-6"/>
          <w:sz w:val="24"/>
          <w:szCs w:val="24"/>
          <w:lang w:eastAsia="ru-RU"/>
        </w:rPr>
        <w:t> – є частиною глобальнішої проблеми</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про роль вікінгів в історії європейського континенту. Від</w:t>
      </w:r>
      <w:r w:rsidRPr="000C604C">
        <w:rPr>
          <w:rFonts w:ascii="Times New Roman" w:eastAsia="Times New Roman" w:hAnsi="Times New Roman" w:cs="Times New Roman"/>
          <w:sz w:val="24"/>
          <w:szCs w:val="24"/>
          <w:lang w:eastAsia="ru-RU"/>
        </w:rPr>
        <w:t xml:space="preserve"> її розуміння певною мірою залежить розвиток дискусії про роль норманів в історії Русі. </w:t>
      </w:r>
    </w:p>
    <w:p w14:paraId="6F3B8FAA"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У сучасній європейській історіографії щоразу напо</w:t>
      </w:r>
      <w:r w:rsidRPr="000C604C">
        <w:rPr>
          <w:rFonts w:ascii="Times New Roman" w:eastAsia="Times New Roman" w:hAnsi="Times New Roman" w:cs="Times New Roman"/>
          <w:spacing w:val="-4"/>
          <w:sz w:val="24"/>
          <w:szCs w:val="24"/>
          <w:lang w:eastAsia="ru-RU"/>
        </w:rPr>
        <w:t>легливіше звучать вимоги відмовитися від міфу про вікін</w:t>
      </w:r>
      <w:r w:rsidRPr="000C604C">
        <w:rPr>
          <w:rFonts w:ascii="Times New Roman" w:eastAsia="Times New Roman" w:hAnsi="Times New Roman" w:cs="Times New Roman"/>
          <w:spacing w:val="-6"/>
          <w:sz w:val="24"/>
          <w:szCs w:val="24"/>
          <w:lang w:eastAsia="ru-RU"/>
        </w:rPr>
        <w:t>гів, від “норманського стереотипу”, створеного істориками</w:t>
      </w:r>
      <w:r w:rsidRPr="000C604C">
        <w:rPr>
          <w:rFonts w:ascii="Times New Roman" w:eastAsia="Times New Roman" w:hAnsi="Times New Roman" w:cs="Times New Roman"/>
          <w:sz w:val="24"/>
          <w:szCs w:val="24"/>
          <w:lang w:eastAsia="ru-RU"/>
        </w:rPr>
        <w:t xml:space="preserve"> (переважно скандинавськими і німецькими) впродовж минулих століть, оскільки він вибиває ґрунт з-під ніг </w:t>
      </w:r>
      <w:r w:rsidRPr="000C604C">
        <w:rPr>
          <w:rFonts w:ascii="Times New Roman" w:eastAsia="Times New Roman" w:hAnsi="Times New Roman" w:cs="Times New Roman"/>
          <w:spacing w:val="-4"/>
          <w:sz w:val="24"/>
          <w:szCs w:val="24"/>
          <w:lang w:eastAsia="ru-RU"/>
        </w:rPr>
        <w:t>об’єктивного історика</w:t>
      </w:r>
      <w:r w:rsidRPr="000C604C">
        <w:rPr>
          <w:rFonts w:ascii="Times New Roman" w:eastAsia="Times New Roman" w:hAnsi="Times New Roman" w:cs="Times New Roman"/>
          <w:spacing w:val="-4"/>
          <w:sz w:val="24"/>
          <w:szCs w:val="24"/>
          <w:vertAlign w:val="superscript"/>
          <w:lang w:eastAsia="ru-RU"/>
        </w:rPr>
        <w:footnoteReference w:id="1169"/>
      </w:r>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
          <w:spacing w:val="-4"/>
          <w:sz w:val="24"/>
          <w:szCs w:val="24"/>
          <w:lang w:eastAsia="ru-RU"/>
        </w:rPr>
        <w:t xml:space="preserve"> </w:t>
      </w:r>
      <w:r w:rsidRPr="000C604C">
        <w:rPr>
          <w:rFonts w:ascii="Times New Roman" w:eastAsia="Times New Roman" w:hAnsi="Times New Roman" w:cs="Times New Roman"/>
          <w:spacing w:val="-4"/>
          <w:sz w:val="24"/>
          <w:szCs w:val="24"/>
          <w:lang w:eastAsia="ru-RU"/>
        </w:rPr>
        <w:t>Англійський історик П. </w:t>
      </w:r>
      <w:proofErr w:type="spellStart"/>
      <w:r w:rsidRPr="000C604C">
        <w:rPr>
          <w:rFonts w:ascii="Times New Roman" w:eastAsia="Times New Roman" w:hAnsi="Times New Roman" w:cs="Times New Roman"/>
          <w:spacing w:val="-4"/>
          <w:sz w:val="24"/>
          <w:szCs w:val="24"/>
          <w:lang w:eastAsia="ru-RU"/>
        </w:rPr>
        <w:t>Сойер</w:t>
      </w:r>
      <w:proofErr w:type="spellEnd"/>
      <w:r w:rsidRPr="000C604C">
        <w:rPr>
          <w:rFonts w:ascii="Times New Roman" w:eastAsia="Times New Roman" w:hAnsi="Times New Roman" w:cs="Times New Roman"/>
          <w:sz w:val="24"/>
          <w:szCs w:val="24"/>
          <w:lang w:eastAsia="ru-RU"/>
        </w:rPr>
        <w:t>, один із найавторитетніших дослідників епохи вікінгів у сучасній європейській історіографії, вважає, що “сліпе слідування традиції, побудоване на поглядах письменників, що жили в епоху вікінгів, привело до того, що цей період став вважатися по-своєму непояснимим”</w:t>
      </w:r>
      <w:r w:rsidRPr="000C604C">
        <w:rPr>
          <w:rFonts w:ascii="Times New Roman" w:eastAsia="Times New Roman" w:hAnsi="Times New Roman" w:cs="Times New Roman"/>
          <w:sz w:val="24"/>
          <w:szCs w:val="24"/>
          <w:vertAlign w:val="superscript"/>
          <w:lang w:eastAsia="ru-RU"/>
        </w:rPr>
        <w:footnoteReference w:id="1170"/>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2"/>
          <w:sz w:val="24"/>
          <w:szCs w:val="24"/>
          <w:lang w:eastAsia="ru-RU"/>
        </w:rPr>
        <w:t>Критично проаналізувавши писемні джерела епохи, дослідник</w:t>
      </w:r>
      <w:r w:rsidRPr="000C604C">
        <w:rPr>
          <w:rFonts w:ascii="Times New Roman" w:eastAsia="Times New Roman" w:hAnsi="Times New Roman" w:cs="Times New Roman"/>
          <w:sz w:val="24"/>
          <w:szCs w:val="24"/>
          <w:lang w:eastAsia="ru-RU"/>
        </w:rPr>
        <w:t xml:space="preserve"> вказав на значні перебільшення масштабів норманських походів і норманської колонізації, які ставлять дослідників у глухий кут, оскільки вони не можуть пояснити причин таких тривалих і масштабних міграцій скандинавів, що потребували величезних людських ресурсів. “Якщо тільки визнати наявність перебільшень у </w:t>
      </w:r>
      <w:r w:rsidRPr="000C604C">
        <w:rPr>
          <w:rFonts w:ascii="Times New Roman" w:eastAsia="Times New Roman" w:hAnsi="Times New Roman" w:cs="Times New Roman"/>
          <w:spacing w:val="2"/>
          <w:sz w:val="24"/>
          <w:szCs w:val="24"/>
          <w:lang w:eastAsia="ru-RU"/>
        </w:rPr>
        <w:t>первісних джерелах, – вказує він, – набіги вікінгів</w:t>
      </w:r>
      <w:r w:rsidRPr="000C604C">
        <w:rPr>
          <w:rFonts w:ascii="Times New Roman" w:eastAsia="Times New Roman" w:hAnsi="Times New Roman" w:cs="Times New Roman"/>
          <w:sz w:val="24"/>
          <w:szCs w:val="24"/>
          <w:lang w:eastAsia="ru-RU"/>
        </w:rPr>
        <w:t xml:space="preserve"> втрачають ореол небувалих і непояснених </w:t>
      </w:r>
      <w:proofErr w:type="spellStart"/>
      <w:r w:rsidRPr="000C604C">
        <w:rPr>
          <w:rFonts w:ascii="Times New Roman" w:eastAsia="Times New Roman" w:hAnsi="Times New Roman" w:cs="Times New Roman"/>
          <w:sz w:val="24"/>
          <w:szCs w:val="24"/>
          <w:lang w:eastAsia="ru-RU"/>
        </w:rPr>
        <w:t>бідувань</w:t>
      </w:r>
      <w:proofErr w:type="spellEnd"/>
      <w:r w:rsidRPr="000C604C">
        <w:rPr>
          <w:rFonts w:ascii="Times New Roman" w:eastAsia="Times New Roman" w:hAnsi="Times New Roman" w:cs="Times New Roman"/>
          <w:sz w:val="24"/>
          <w:szCs w:val="24"/>
          <w:lang w:eastAsia="ru-RU"/>
        </w:rPr>
        <w:t>, і з’являється можливість розглядати її, як продовження звичайної для Темних віків діяльності”</w:t>
      </w:r>
      <w:r w:rsidRPr="000C604C">
        <w:rPr>
          <w:rFonts w:ascii="Times New Roman" w:eastAsia="Times New Roman" w:hAnsi="Times New Roman" w:cs="Times New Roman"/>
          <w:sz w:val="24"/>
          <w:szCs w:val="24"/>
          <w:vertAlign w:val="superscript"/>
          <w:lang w:eastAsia="ru-RU"/>
        </w:rPr>
        <w:footnoteReference w:id="1171"/>
      </w:r>
      <w:r w:rsidRPr="000C604C">
        <w:rPr>
          <w:rFonts w:ascii="Times New Roman" w:eastAsia="Times New Roman" w:hAnsi="Times New Roman" w:cs="Times New Roman"/>
          <w:sz w:val="24"/>
          <w:szCs w:val="24"/>
          <w:lang w:eastAsia="ru-RU"/>
        </w:rPr>
        <w:t>.</w:t>
      </w:r>
    </w:p>
    <w:p w14:paraId="5B0362FE"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Упродовж двох століть – Х</w:t>
      </w:r>
      <w:r w:rsidRPr="000C604C">
        <w:rPr>
          <w:rFonts w:ascii="Times New Roman" w:eastAsia="Times New Roman" w:hAnsi="Times New Roman" w:cs="Times New Roman"/>
          <w:sz w:val="24"/>
          <w:szCs w:val="24"/>
          <w:lang w:val="ru-RU" w:eastAsia="ru-RU"/>
        </w:rPr>
        <w:t>V</w:t>
      </w:r>
      <w:r w:rsidRPr="000C604C">
        <w:rPr>
          <w:rFonts w:ascii="Times New Roman" w:eastAsia="Times New Roman" w:hAnsi="Times New Roman" w:cs="Times New Roman"/>
          <w:sz w:val="24"/>
          <w:szCs w:val="24"/>
          <w:lang w:eastAsia="ru-RU"/>
        </w:rPr>
        <w:t>ІІІ і ХІХ – дискусії щодо походження Русі зводилися до з’ясування питання про походження назви і правлячої династії Руської держави. Представники двох таборів, які сформувалися в східноє</w:t>
      </w:r>
      <w:r w:rsidRPr="000C604C">
        <w:rPr>
          <w:rFonts w:ascii="Times New Roman" w:eastAsia="Times New Roman" w:hAnsi="Times New Roman" w:cs="Times New Roman"/>
          <w:spacing w:val="-2"/>
          <w:sz w:val="24"/>
          <w:szCs w:val="24"/>
          <w:lang w:eastAsia="ru-RU"/>
        </w:rPr>
        <w:t xml:space="preserve">вропейській історіографії – </w:t>
      </w:r>
      <w:proofErr w:type="spellStart"/>
      <w:r w:rsidRPr="000C604C">
        <w:rPr>
          <w:rFonts w:ascii="Times New Roman" w:eastAsia="Times New Roman" w:hAnsi="Times New Roman" w:cs="Times New Roman"/>
          <w:spacing w:val="-2"/>
          <w:sz w:val="24"/>
          <w:szCs w:val="24"/>
          <w:lang w:eastAsia="ru-RU"/>
        </w:rPr>
        <w:t>норманістів</w:t>
      </w:r>
      <w:proofErr w:type="spellEnd"/>
      <w:r w:rsidRPr="000C604C">
        <w:rPr>
          <w:rFonts w:ascii="Times New Roman" w:eastAsia="Times New Roman" w:hAnsi="Times New Roman" w:cs="Times New Roman"/>
          <w:spacing w:val="-2"/>
          <w:sz w:val="24"/>
          <w:szCs w:val="24"/>
          <w:lang w:eastAsia="ru-RU"/>
        </w:rPr>
        <w:t xml:space="preserve"> і </w:t>
      </w:r>
      <w:proofErr w:type="spellStart"/>
      <w:r w:rsidRPr="000C604C">
        <w:rPr>
          <w:rFonts w:ascii="Times New Roman" w:eastAsia="Times New Roman" w:hAnsi="Times New Roman" w:cs="Times New Roman"/>
          <w:spacing w:val="-2"/>
          <w:sz w:val="24"/>
          <w:szCs w:val="24"/>
          <w:lang w:eastAsia="ru-RU"/>
        </w:rPr>
        <w:t>антинорманістів</w:t>
      </w:r>
      <w:proofErr w:type="spellEnd"/>
      <w:r w:rsidRPr="000C604C">
        <w:rPr>
          <w:rFonts w:ascii="Times New Roman" w:eastAsia="Times New Roman" w:hAnsi="Times New Roman" w:cs="Times New Roman"/>
          <w:spacing w:val="-2"/>
          <w:sz w:val="24"/>
          <w:szCs w:val="24"/>
          <w:lang w:eastAsia="ru-RU"/>
        </w:rPr>
        <w:t> –, вважали її утворення перш за все наслідком утвердження</w:t>
      </w:r>
      <w:r w:rsidRPr="000C604C">
        <w:rPr>
          <w:rFonts w:ascii="Times New Roman" w:eastAsia="Times New Roman" w:hAnsi="Times New Roman" w:cs="Times New Roman"/>
          <w:sz w:val="24"/>
          <w:szCs w:val="24"/>
          <w:lang w:eastAsia="ru-RU"/>
        </w:rPr>
        <w:t xml:space="preserve"> правлячої династії, що було характерно для </w:t>
      </w:r>
      <w:r w:rsidRPr="000C604C">
        <w:rPr>
          <w:rFonts w:ascii="Times New Roman" w:eastAsia="Times New Roman" w:hAnsi="Times New Roman" w:cs="Times New Roman"/>
          <w:spacing w:val="-4"/>
          <w:sz w:val="24"/>
          <w:szCs w:val="24"/>
          <w:lang w:eastAsia="ru-RU"/>
        </w:rPr>
        <w:t>історіографії того періоду. Відповідно до своїх поглядів</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дослідники по-різному трактували писемні джерела, насамперед</w:t>
      </w:r>
      <w:r w:rsidRPr="000C604C">
        <w:rPr>
          <w:rFonts w:ascii="Times New Roman" w:eastAsia="Times New Roman" w:hAnsi="Times New Roman" w:cs="Times New Roman"/>
          <w:sz w:val="24"/>
          <w:szCs w:val="24"/>
          <w:lang w:eastAsia="ru-RU"/>
        </w:rPr>
        <w:t xml:space="preserve"> повідомлення Повісті временних літ. У ході тривалої полеміки інформативний потенціал писемних джерел до кінця ХІХ ст., в основному, був вичерпаний. Значною мірою вичерпав себе на той час також дослідницький потенціал методології позитивізму, для якої була характерна певна абсолютизація писемних джерел. </w:t>
      </w:r>
      <w:r w:rsidRPr="000C604C">
        <w:rPr>
          <w:rFonts w:ascii="Times New Roman" w:eastAsia="Times New Roman" w:hAnsi="Times New Roman" w:cs="Times New Roman"/>
          <w:spacing w:val="-2"/>
          <w:sz w:val="24"/>
          <w:szCs w:val="24"/>
          <w:lang w:eastAsia="ru-RU"/>
        </w:rPr>
        <w:t xml:space="preserve">З початку ХХ ст. розпочався новий етап у дискусіях </w:t>
      </w:r>
      <w:proofErr w:type="spellStart"/>
      <w:r w:rsidRPr="000C604C">
        <w:rPr>
          <w:rFonts w:ascii="Times New Roman" w:eastAsia="Times New Roman" w:hAnsi="Times New Roman" w:cs="Times New Roman"/>
          <w:spacing w:val="-2"/>
          <w:sz w:val="24"/>
          <w:szCs w:val="24"/>
          <w:lang w:eastAsia="ru-RU"/>
        </w:rPr>
        <w:t>нормані</w:t>
      </w:r>
      <w:r w:rsidRPr="000C604C">
        <w:rPr>
          <w:rFonts w:ascii="Times New Roman" w:eastAsia="Times New Roman" w:hAnsi="Times New Roman" w:cs="Times New Roman"/>
          <w:spacing w:val="2"/>
          <w:sz w:val="24"/>
          <w:szCs w:val="24"/>
          <w:lang w:eastAsia="ru-RU"/>
        </w:rPr>
        <w:t>стів</w:t>
      </w:r>
      <w:proofErr w:type="spellEnd"/>
      <w:r w:rsidRPr="000C604C">
        <w:rPr>
          <w:rFonts w:ascii="Times New Roman" w:eastAsia="Times New Roman" w:hAnsi="Times New Roman" w:cs="Times New Roman"/>
          <w:spacing w:val="2"/>
          <w:sz w:val="24"/>
          <w:szCs w:val="24"/>
          <w:lang w:eastAsia="ru-RU"/>
        </w:rPr>
        <w:t xml:space="preserve"> і </w:t>
      </w:r>
      <w:proofErr w:type="spellStart"/>
      <w:r w:rsidRPr="000C604C">
        <w:rPr>
          <w:rFonts w:ascii="Times New Roman" w:eastAsia="Times New Roman" w:hAnsi="Times New Roman" w:cs="Times New Roman"/>
          <w:spacing w:val="2"/>
          <w:sz w:val="24"/>
          <w:szCs w:val="24"/>
          <w:lang w:eastAsia="ru-RU"/>
        </w:rPr>
        <w:t>антинорманістів</w:t>
      </w:r>
      <w:proofErr w:type="spellEnd"/>
      <w:r w:rsidRPr="000C604C">
        <w:rPr>
          <w:rFonts w:ascii="Times New Roman" w:eastAsia="Times New Roman" w:hAnsi="Times New Roman" w:cs="Times New Roman"/>
          <w:spacing w:val="2"/>
          <w:sz w:val="24"/>
          <w:szCs w:val="24"/>
          <w:lang w:eastAsia="ru-RU"/>
        </w:rPr>
        <w:t xml:space="preserve">, який характеризувався активним </w:t>
      </w:r>
      <w:r w:rsidRPr="000C604C">
        <w:rPr>
          <w:rFonts w:ascii="Times New Roman" w:eastAsia="Times New Roman" w:hAnsi="Times New Roman" w:cs="Times New Roman"/>
          <w:sz w:val="24"/>
          <w:szCs w:val="24"/>
          <w:lang w:eastAsia="ru-RU"/>
        </w:rPr>
        <w:t>залученням та інтерпретацією археологічних матеріалів. На характер дискусій вплинули також нові методологічні підходи до процесів державотворення, які у східноєвропейській історіографії почали розглядатися насамперед як наслідок внутрішніх суспільних процесів. З таких позицій висвітлювали утворення Русі провідні радянські історики Б. Греков, Б. Рибаков, О.</w:t>
      </w:r>
      <w:r w:rsidRPr="000C604C">
        <w:rPr>
          <w:rFonts w:ascii="Times New Roman" w:eastAsia="Times New Roman" w:hAnsi="Times New Roman" w:cs="Times New Roman"/>
          <w:b/>
          <w:sz w:val="24"/>
          <w:szCs w:val="24"/>
          <w:lang w:eastAsia="ru-RU"/>
        </w:rPr>
        <w:t> </w:t>
      </w:r>
      <w:proofErr w:type="spellStart"/>
      <w:r w:rsidRPr="000C604C">
        <w:rPr>
          <w:rFonts w:ascii="Times New Roman" w:eastAsia="Times New Roman" w:hAnsi="Times New Roman" w:cs="Times New Roman"/>
          <w:sz w:val="24"/>
          <w:szCs w:val="24"/>
          <w:lang w:eastAsia="ru-RU"/>
        </w:rPr>
        <w:t>Черепнін</w:t>
      </w:r>
      <w:proofErr w:type="spellEnd"/>
      <w:r w:rsidRPr="000C604C">
        <w:rPr>
          <w:rFonts w:ascii="Times New Roman" w:eastAsia="Times New Roman" w:hAnsi="Times New Roman" w:cs="Times New Roman"/>
          <w:sz w:val="24"/>
          <w:szCs w:val="24"/>
          <w:lang w:eastAsia="ru-RU"/>
        </w:rPr>
        <w:t xml:space="preserve">, М. Тихомиров, П. Толочко. Наголошуючи на вирішальній ролі внутрішніх соціально-економічних чинників у процесі формування Русі, радянські історики досягли помітних результатів у дослідженні її господарства, </w:t>
      </w:r>
      <w:r w:rsidRPr="000C604C">
        <w:rPr>
          <w:rFonts w:ascii="Times New Roman" w:eastAsia="Times New Roman" w:hAnsi="Times New Roman" w:cs="Times New Roman"/>
          <w:sz w:val="24"/>
          <w:szCs w:val="24"/>
          <w:lang w:eastAsia="ru-RU"/>
        </w:rPr>
        <w:br/>
        <w:t xml:space="preserve">зокрема ремесла і торгівлі, урбанізаційних процесів, у </w:t>
      </w:r>
      <w:r w:rsidRPr="000C604C">
        <w:rPr>
          <w:rFonts w:ascii="Times New Roman" w:eastAsia="Times New Roman" w:hAnsi="Times New Roman" w:cs="Times New Roman"/>
          <w:spacing w:val="-4"/>
          <w:sz w:val="24"/>
          <w:szCs w:val="24"/>
          <w:lang w:eastAsia="ru-RU"/>
        </w:rPr>
        <w:t>вивченні еволюції соціальних відносин. Вони спростовують</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4"/>
          <w:sz w:val="24"/>
          <w:szCs w:val="24"/>
          <w:lang w:eastAsia="ru-RU"/>
        </w:rPr>
        <w:t xml:space="preserve">висновки </w:t>
      </w:r>
      <w:proofErr w:type="spellStart"/>
      <w:r w:rsidRPr="000C604C">
        <w:rPr>
          <w:rFonts w:ascii="Times New Roman" w:eastAsia="Times New Roman" w:hAnsi="Times New Roman" w:cs="Times New Roman"/>
          <w:spacing w:val="-4"/>
          <w:sz w:val="24"/>
          <w:szCs w:val="24"/>
          <w:lang w:eastAsia="ru-RU"/>
        </w:rPr>
        <w:t>норманістів</w:t>
      </w:r>
      <w:proofErr w:type="spellEnd"/>
      <w:r w:rsidRPr="000C604C">
        <w:rPr>
          <w:rFonts w:ascii="Times New Roman" w:eastAsia="Times New Roman" w:hAnsi="Times New Roman" w:cs="Times New Roman"/>
          <w:spacing w:val="-4"/>
          <w:sz w:val="24"/>
          <w:szCs w:val="24"/>
          <w:lang w:eastAsia="ru-RU"/>
        </w:rPr>
        <w:t xml:space="preserve"> про те, що </w:t>
      </w:r>
      <w:r w:rsidRPr="000C604C">
        <w:rPr>
          <w:rFonts w:ascii="Times New Roman" w:eastAsia="Times New Roman" w:hAnsi="Times New Roman" w:cs="Times New Roman"/>
          <w:sz w:val="24"/>
          <w:szCs w:val="24"/>
          <w:lang w:eastAsia="ru-RU"/>
        </w:rPr>
        <w:t>в епоху раннього середньовіччя слов’янські народи, нібито, відставали від скандинавів в економічному і суспільному розвитку.</w:t>
      </w:r>
    </w:p>
    <w:p w14:paraId="2BF99C64" w14:textId="77777777" w:rsidR="000C604C" w:rsidRPr="000C604C" w:rsidRDefault="000C604C" w:rsidP="000C604C">
      <w:pPr>
        <w:spacing w:after="0" w:line="280" w:lineRule="exact"/>
        <w:ind w:firstLine="284"/>
        <w:jc w:val="both"/>
        <w:rPr>
          <w:rFonts w:ascii="Times New Roman" w:eastAsia="Times New Roman" w:hAnsi="Times New Roman" w:cs="Times New Roman"/>
          <w:sz w:val="24"/>
          <w:szCs w:val="24"/>
          <w:lang w:eastAsia="ru-RU"/>
        </w:rPr>
      </w:pPr>
      <w:r w:rsidRPr="000C604C">
        <w:rPr>
          <w:rFonts w:ascii="Times New Roman" w:eastAsia="Times New Roman" w:hAnsi="Times New Roman" w:cs="Times New Roman"/>
          <w:sz w:val="24"/>
          <w:szCs w:val="24"/>
          <w:lang w:eastAsia="ru-RU"/>
        </w:rPr>
        <w:t>Під впливом нагромаджених археологічних матеріалів і ширшого розуміння державотворчих процесів, як взаємодії внутрішніх і зовнішніх чинників, прихильники норманської теорії критично переглянули основні аргументи її класичного варіанту – теорії завоювання, у якій наголошувалася роль суб’єктивних зовнішніх чинників формування Руської держави. Не відмовляю</w:t>
      </w:r>
      <w:r w:rsidRPr="000C604C">
        <w:rPr>
          <w:rFonts w:ascii="Times New Roman" w:eastAsia="Times New Roman" w:hAnsi="Times New Roman" w:cs="Times New Roman"/>
          <w:spacing w:val="-2"/>
          <w:sz w:val="24"/>
          <w:szCs w:val="24"/>
          <w:lang w:eastAsia="ru-RU"/>
        </w:rPr>
        <w:t xml:space="preserve">чись від основоположної ідеї про вирішальну роль скандинавів </w:t>
      </w:r>
      <w:r w:rsidRPr="000C604C">
        <w:rPr>
          <w:rFonts w:ascii="Times New Roman" w:eastAsia="Times New Roman" w:hAnsi="Times New Roman" w:cs="Times New Roman"/>
          <w:sz w:val="24"/>
          <w:szCs w:val="24"/>
          <w:lang w:eastAsia="ru-RU"/>
        </w:rPr>
        <w:t xml:space="preserve">у формуванні Русі, </w:t>
      </w:r>
      <w:proofErr w:type="spellStart"/>
      <w:r w:rsidRPr="000C604C">
        <w:rPr>
          <w:rFonts w:ascii="Times New Roman" w:eastAsia="Times New Roman" w:hAnsi="Times New Roman" w:cs="Times New Roman"/>
          <w:sz w:val="24"/>
          <w:szCs w:val="24"/>
          <w:lang w:eastAsia="ru-RU"/>
        </w:rPr>
        <w:t>норманісти</w:t>
      </w:r>
      <w:proofErr w:type="spellEnd"/>
      <w:r w:rsidRPr="000C604C">
        <w:rPr>
          <w:rFonts w:ascii="Times New Roman" w:eastAsia="Times New Roman" w:hAnsi="Times New Roman" w:cs="Times New Roman"/>
          <w:sz w:val="24"/>
          <w:szCs w:val="24"/>
          <w:lang w:eastAsia="ru-RU"/>
        </w:rPr>
        <w:t xml:space="preserve">, насамперед шведські археологи, створили оновлену колонізаційну </w:t>
      </w:r>
      <w:r w:rsidRPr="000C604C">
        <w:rPr>
          <w:rFonts w:ascii="Times New Roman" w:eastAsia="Times New Roman" w:hAnsi="Times New Roman" w:cs="Times New Roman"/>
          <w:spacing w:val="-2"/>
          <w:sz w:val="24"/>
          <w:szCs w:val="24"/>
          <w:lang w:eastAsia="ru-RU"/>
        </w:rPr>
        <w:t xml:space="preserve">версію норманської теорії, у якій акцент робився на мирній колонізації скандинавами Східної Європи, завдяки якій, нібито, </w:t>
      </w:r>
      <w:r w:rsidRPr="000C604C">
        <w:rPr>
          <w:rFonts w:ascii="Times New Roman" w:eastAsia="Times New Roman" w:hAnsi="Times New Roman" w:cs="Times New Roman"/>
          <w:sz w:val="24"/>
          <w:szCs w:val="24"/>
          <w:lang w:eastAsia="ru-RU"/>
        </w:rPr>
        <w:t xml:space="preserve">тут були створені необхідні передумови </w:t>
      </w:r>
      <w:r w:rsidRPr="000C604C">
        <w:rPr>
          <w:rFonts w:ascii="Times New Roman" w:eastAsia="Times New Roman" w:hAnsi="Times New Roman" w:cs="Times New Roman"/>
          <w:sz w:val="24"/>
          <w:szCs w:val="24"/>
          <w:lang w:eastAsia="ru-RU"/>
        </w:rPr>
        <w:lastRenderedPageBreak/>
        <w:t>для виникнення приват</w:t>
      </w:r>
      <w:r w:rsidRPr="000C604C">
        <w:rPr>
          <w:rFonts w:ascii="Times New Roman" w:eastAsia="Times New Roman" w:hAnsi="Times New Roman" w:cs="Times New Roman"/>
          <w:spacing w:val="-4"/>
          <w:sz w:val="24"/>
          <w:szCs w:val="24"/>
          <w:lang w:eastAsia="ru-RU"/>
        </w:rPr>
        <w:t>ного землеволодіння, формування правлячої еліти, а, отже, і засну</w:t>
      </w:r>
      <w:r w:rsidRPr="000C604C">
        <w:rPr>
          <w:rFonts w:ascii="Times New Roman" w:eastAsia="Times New Roman" w:hAnsi="Times New Roman" w:cs="Times New Roman"/>
          <w:spacing w:val="-6"/>
          <w:sz w:val="24"/>
          <w:szCs w:val="24"/>
          <w:lang w:eastAsia="ru-RU"/>
        </w:rPr>
        <w:t>вання держави. Автором колонізаційної теорії був шведський</w:t>
      </w:r>
      <w:r w:rsidRPr="000C604C">
        <w:rPr>
          <w:rFonts w:ascii="Times New Roman" w:eastAsia="Times New Roman" w:hAnsi="Times New Roman" w:cs="Times New Roman"/>
          <w:sz w:val="24"/>
          <w:szCs w:val="24"/>
          <w:lang w:eastAsia="ru-RU"/>
        </w:rPr>
        <w:t xml:space="preserve"> археолог Туре </w:t>
      </w:r>
      <w:proofErr w:type="spellStart"/>
      <w:r w:rsidRPr="000C604C">
        <w:rPr>
          <w:rFonts w:ascii="Times New Roman" w:eastAsia="Times New Roman" w:hAnsi="Times New Roman" w:cs="Times New Roman"/>
          <w:sz w:val="24"/>
          <w:szCs w:val="24"/>
          <w:lang w:eastAsia="ru-RU"/>
        </w:rPr>
        <w:t>Арне</w:t>
      </w:r>
      <w:proofErr w:type="spellEnd"/>
      <w:r w:rsidRPr="000C604C">
        <w:rPr>
          <w:rFonts w:ascii="Times New Roman" w:eastAsia="Times New Roman" w:hAnsi="Times New Roman" w:cs="Times New Roman"/>
          <w:sz w:val="24"/>
          <w:szCs w:val="24"/>
          <w:lang w:eastAsia="ru-RU"/>
        </w:rPr>
        <w:t>, який у 1914 р. опублікував працю “Швеція і Схід” (“</w:t>
      </w:r>
      <w:proofErr w:type="spellStart"/>
      <w:r w:rsidRPr="000C604C">
        <w:rPr>
          <w:rFonts w:ascii="Times New Roman" w:eastAsia="Times New Roman" w:hAnsi="Times New Roman" w:cs="Times New Roman"/>
          <w:sz w:val="24"/>
          <w:szCs w:val="24"/>
          <w:lang w:eastAsia="ru-RU"/>
        </w:rPr>
        <w:t>La</w:t>
      </w:r>
      <w:proofErr w:type="spellEnd"/>
      <w:r w:rsidRPr="000C604C">
        <w:rPr>
          <w:rFonts w:ascii="Times New Roman" w:eastAsia="Times New Roman" w:hAnsi="Times New Roman" w:cs="Times New Roman"/>
          <w:sz w:val="24"/>
          <w:szCs w:val="24"/>
          <w:lang w:eastAsia="ru-RU"/>
        </w:rPr>
        <w:t xml:space="preserve"> </w:t>
      </w:r>
      <w:proofErr w:type="spellStart"/>
      <w:r w:rsidRPr="000C604C">
        <w:rPr>
          <w:rFonts w:ascii="Times New Roman" w:eastAsia="Times New Roman" w:hAnsi="Times New Roman" w:cs="Times New Roman"/>
          <w:sz w:val="24"/>
          <w:szCs w:val="24"/>
          <w:lang w:eastAsia="ru-RU"/>
        </w:rPr>
        <w:t>Suedeet</w:t>
      </w:r>
      <w:proofErr w:type="spellEnd"/>
      <w:r w:rsidRPr="000C604C">
        <w:rPr>
          <w:rFonts w:ascii="Times New Roman" w:eastAsia="Times New Roman" w:hAnsi="Times New Roman" w:cs="Times New Roman"/>
          <w:sz w:val="24"/>
          <w:szCs w:val="24"/>
          <w:lang w:eastAsia="ru-RU"/>
        </w:rPr>
        <w:t xml:space="preserve"> I’ </w:t>
      </w:r>
      <w:proofErr w:type="spellStart"/>
      <w:r w:rsidRPr="000C604C">
        <w:rPr>
          <w:rFonts w:ascii="Times New Roman" w:eastAsia="Times New Roman" w:hAnsi="Times New Roman" w:cs="Times New Roman"/>
          <w:sz w:val="24"/>
          <w:szCs w:val="24"/>
          <w:lang w:val="ru-RU" w:eastAsia="ru-RU"/>
        </w:rPr>
        <w:t>Orient</w:t>
      </w:r>
      <w:proofErr w:type="spellEnd"/>
      <w:r w:rsidRPr="000C604C">
        <w:rPr>
          <w:rFonts w:ascii="Times New Roman" w:eastAsia="Times New Roman" w:hAnsi="Times New Roman" w:cs="Times New Roman"/>
          <w:sz w:val="24"/>
          <w:szCs w:val="24"/>
          <w:lang w:eastAsia="ru-RU"/>
        </w:rPr>
        <w:t xml:space="preserve">”). Вагомий внесок у її розвиток зробив також </w:t>
      </w:r>
      <w:proofErr w:type="spellStart"/>
      <w:r w:rsidRPr="000C604C">
        <w:rPr>
          <w:rFonts w:ascii="Times New Roman" w:eastAsia="Times New Roman" w:hAnsi="Times New Roman" w:cs="Times New Roman"/>
          <w:sz w:val="24"/>
          <w:szCs w:val="24"/>
          <w:lang w:eastAsia="ru-RU"/>
        </w:rPr>
        <w:t>Хольгар</w:t>
      </w:r>
      <w:proofErr w:type="spellEnd"/>
      <w:r w:rsidRPr="000C604C">
        <w:rPr>
          <w:rFonts w:ascii="Times New Roman" w:eastAsia="Times New Roman" w:hAnsi="Times New Roman" w:cs="Times New Roman"/>
          <w:sz w:val="24"/>
          <w:szCs w:val="24"/>
          <w:lang w:eastAsia="ru-RU"/>
        </w:rPr>
        <w:t> </w:t>
      </w:r>
      <w:proofErr w:type="spellStart"/>
      <w:r w:rsidRPr="000C604C">
        <w:rPr>
          <w:rFonts w:ascii="Times New Roman" w:eastAsia="Times New Roman" w:hAnsi="Times New Roman" w:cs="Times New Roman"/>
          <w:sz w:val="24"/>
          <w:szCs w:val="24"/>
          <w:lang w:eastAsia="ru-RU"/>
        </w:rPr>
        <w:t>Арбман</w:t>
      </w:r>
      <w:proofErr w:type="spellEnd"/>
      <w:r w:rsidRPr="000C604C">
        <w:rPr>
          <w:rFonts w:ascii="Times New Roman" w:eastAsia="Times New Roman" w:hAnsi="Times New Roman" w:cs="Times New Roman"/>
          <w:sz w:val="24"/>
          <w:szCs w:val="24"/>
          <w:vertAlign w:val="superscript"/>
          <w:lang w:eastAsia="ru-RU"/>
        </w:rPr>
        <w:footnoteReference w:id="1172"/>
      </w:r>
      <w:r w:rsidRPr="000C604C">
        <w:rPr>
          <w:rFonts w:ascii="Times New Roman" w:eastAsia="Times New Roman" w:hAnsi="Times New Roman" w:cs="Times New Roman"/>
          <w:sz w:val="24"/>
          <w:szCs w:val="24"/>
          <w:lang w:eastAsia="ru-RU"/>
        </w:rPr>
        <w:t>. Головну увагу обидва дослідники приділили інтерпре</w:t>
      </w:r>
      <w:r w:rsidRPr="000C604C">
        <w:rPr>
          <w:rFonts w:ascii="Times New Roman" w:eastAsia="Times New Roman" w:hAnsi="Times New Roman" w:cs="Times New Roman"/>
          <w:spacing w:val="-2"/>
          <w:sz w:val="24"/>
          <w:szCs w:val="24"/>
          <w:lang w:eastAsia="ru-RU"/>
        </w:rPr>
        <w:t>тації археологічних пам’яток, насамперед, так званих камерних</w:t>
      </w:r>
      <w:r w:rsidRPr="000C604C">
        <w:rPr>
          <w:rFonts w:ascii="Times New Roman" w:eastAsia="Times New Roman" w:hAnsi="Times New Roman" w:cs="Times New Roman"/>
          <w:sz w:val="24"/>
          <w:szCs w:val="24"/>
          <w:lang w:eastAsia="ru-RU"/>
        </w:rPr>
        <w:t xml:space="preserve"> (зрубних) поховань на території </w:t>
      </w:r>
      <w:r w:rsidRPr="000C604C">
        <w:rPr>
          <w:rFonts w:ascii="Times New Roman" w:eastAsia="Times New Roman" w:hAnsi="Times New Roman" w:cs="Times New Roman"/>
          <w:spacing w:val="2"/>
          <w:sz w:val="24"/>
          <w:szCs w:val="24"/>
          <w:lang w:eastAsia="ru-RU"/>
        </w:rPr>
        <w:t>Східної Європи. Такі поховання були відкриті, зокрема,</w:t>
      </w:r>
      <w:r w:rsidRPr="000C604C">
        <w:rPr>
          <w:rFonts w:ascii="Times New Roman" w:eastAsia="Times New Roman" w:hAnsi="Times New Roman" w:cs="Times New Roman"/>
          <w:sz w:val="24"/>
          <w:szCs w:val="24"/>
          <w:lang w:eastAsia="ru-RU"/>
        </w:rPr>
        <w:t xml:space="preserve"> у Києві, у </w:t>
      </w:r>
      <w:proofErr w:type="spellStart"/>
      <w:r w:rsidRPr="000C604C">
        <w:rPr>
          <w:rFonts w:ascii="Times New Roman" w:eastAsia="Times New Roman" w:hAnsi="Times New Roman" w:cs="Times New Roman"/>
          <w:sz w:val="24"/>
          <w:szCs w:val="24"/>
          <w:lang w:eastAsia="ru-RU"/>
        </w:rPr>
        <w:t>Шестовицях</w:t>
      </w:r>
      <w:proofErr w:type="spellEnd"/>
      <w:r w:rsidRPr="000C604C">
        <w:rPr>
          <w:rFonts w:ascii="Times New Roman" w:eastAsia="Times New Roman" w:hAnsi="Times New Roman" w:cs="Times New Roman"/>
          <w:sz w:val="24"/>
          <w:szCs w:val="24"/>
          <w:lang w:eastAsia="ru-RU"/>
        </w:rPr>
        <w:t xml:space="preserve"> під Черніговом, на величезному могильнику в </w:t>
      </w:r>
      <w:proofErr w:type="spellStart"/>
      <w:r w:rsidRPr="000C604C">
        <w:rPr>
          <w:rFonts w:ascii="Times New Roman" w:eastAsia="Times New Roman" w:hAnsi="Times New Roman" w:cs="Times New Roman"/>
          <w:sz w:val="24"/>
          <w:szCs w:val="24"/>
          <w:lang w:eastAsia="ru-RU"/>
        </w:rPr>
        <w:t>Гніздово</w:t>
      </w:r>
      <w:proofErr w:type="spellEnd"/>
      <w:r w:rsidRPr="000C604C">
        <w:rPr>
          <w:rFonts w:ascii="Times New Roman" w:eastAsia="Times New Roman" w:hAnsi="Times New Roman" w:cs="Times New Roman"/>
          <w:sz w:val="24"/>
          <w:szCs w:val="24"/>
          <w:lang w:eastAsia="ru-RU"/>
        </w:rPr>
        <w:t xml:space="preserve"> поблизу Смоленська, який налічує понад п’ять тисячі захоронень, а також у </w:t>
      </w:r>
      <w:r w:rsidRPr="000C604C">
        <w:rPr>
          <w:rFonts w:ascii="Times New Roman" w:eastAsia="Times New Roman" w:hAnsi="Times New Roman" w:cs="Times New Roman"/>
          <w:spacing w:val="-4"/>
          <w:sz w:val="24"/>
          <w:szCs w:val="24"/>
          <w:lang w:eastAsia="ru-RU"/>
        </w:rPr>
        <w:t>Ладозі, Пскові та деяких інших містах. Ідентифікуючи цей</w:t>
      </w:r>
      <w:r w:rsidRPr="000C604C">
        <w:rPr>
          <w:rFonts w:ascii="Times New Roman" w:eastAsia="Times New Roman" w:hAnsi="Times New Roman" w:cs="Times New Roman"/>
          <w:sz w:val="24"/>
          <w:szCs w:val="24"/>
          <w:lang w:eastAsia="ru-RU"/>
        </w:rPr>
        <w:t xml:space="preserve"> тип поховань як скандинавський, Т. </w:t>
      </w:r>
      <w:proofErr w:type="spellStart"/>
      <w:r w:rsidRPr="000C604C">
        <w:rPr>
          <w:rFonts w:ascii="Times New Roman" w:eastAsia="Times New Roman" w:hAnsi="Times New Roman" w:cs="Times New Roman"/>
          <w:sz w:val="24"/>
          <w:szCs w:val="24"/>
          <w:lang w:eastAsia="ru-RU"/>
        </w:rPr>
        <w:t>Арне</w:t>
      </w:r>
      <w:proofErr w:type="spellEnd"/>
      <w:r w:rsidRPr="000C604C">
        <w:rPr>
          <w:rFonts w:ascii="Times New Roman" w:eastAsia="Times New Roman" w:hAnsi="Times New Roman" w:cs="Times New Roman"/>
          <w:sz w:val="24"/>
          <w:szCs w:val="24"/>
          <w:lang w:eastAsia="ru-RU"/>
        </w:rPr>
        <w:t xml:space="preserve"> і Х. </w:t>
      </w:r>
      <w:proofErr w:type="spellStart"/>
      <w:r w:rsidRPr="000C604C">
        <w:rPr>
          <w:rFonts w:ascii="Times New Roman" w:eastAsia="Times New Roman" w:hAnsi="Times New Roman" w:cs="Times New Roman"/>
          <w:sz w:val="24"/>
          <w:szCs w:val="24"/>
          <w:lang w:eastAsia="ru-RU"/>
        </w:rPr>
        <w:t>Арбман</w:t>
      </w:r>
      <w:proofErr w:type="spellEnd"/>
      <w:r w:rsidRPr="000C604C">
        <w:rPr>
          <w:rFonts w:ascii="Times New Roman" w:eastAsia="Times New Roman" w:hAnsi="Times New Roman" w:cs="Times New Roman"/>
          <w:sz w:val="24"/>
          <w:szCs w:val="24"/>
          <w:lang w:eastAsia="ru-RU"/>
        </w:rPr>
        <w:t xml:space="preserve"> вважали його основним і безспірним доказом перебування скандинавів на даній території</w:t>
      </w:r>
      <w:r w:rsidRPr="000C604C">
        <w:rPr>
          <w:rFonts w:ascii="Times New Roman" w:eastAsia="Times New Roman" w:hAnsi="Times New Roman" w:cs="Times New Roman"/>
          <w:sz w:val="24"/>
          <w:szCs w:val="24"/>
          <w:vertAlign w:val="superscript"/>
          <w:lang w:eastAsia="ru-RU"/>
        </w:rPr>
        <w:footnoteReference w:id="1173"/>
      </w:r>
      <w:r w:rsidRPr="000C604C">
        <w:rPr>
          <w:rFonts w:ascii="Times New Roman" w:eastAsia="Times New Roman" w:hAnsi="Times New Roman" w:cs="Times New Roman"/>
          <w:sz w:val="24"/>
          <w:szCs w:val="24"/>
          <w:lang w:eastAsia="ru-RU"/>
        </w:rPr>
        <w:t>. Їх підтримали російські археологи Л. </w:t>
      </w:r>
      <w:proofErr w:type="spellStart"/>
      <w:r w:rsidRPr="000C604C">
        <w:rPr>
          <w:rFonts w:ascii="Times New Roman" w:eastAsia="Times New Roman" w:hAnsi="Times New Roman" w:cs="Times New Roman"/>
          <w:sz w:val="24"/>
          <w:szCs w:val="24"/>
          <w:lang w:eastAsia="ru-RU"/>
        </w:rPr>
        <w:t>Клейн</w:t>
      </w:r>
      <w:proofErr w:type="spellEnd"/>
      <w:r w:rsidRPr="000C604C">
        <w:rPr>
          <w:rFonts w:ascii="Times New Roman" w:eastAsia="Times New Roman" w:hAnsi="Times New Roman" w:cs="Times New Roman"/>
          <w:sz w:val="24"/>
          <w:szCs w:val="24"/>
          <w:lang w:eastAsia="ru-RU"/>
        </w:rPr>
        <w:t>, Г. </w:t>
      </w:r>
      <w:proofErr w:type="spellStart"/>
      <w:r w:rsidRPr="000C604C">
        <w:rPr>
          <w:rFonts w:ascii="Times New Roman" w:eastAsia="Times New Roman" w:hAnsi="Times New Roman" w:cs="Times New Roman"/>
          <w:sz w:val="24"/>
          <w:szCs w:val="24"/>
          <w:lang w:eastAsia="ru-RU"/>
        </w:rPr>
        <w:t>Лєбєдєв</w:t>
      </w:r>
      <w:proofErr w:type="spellEnd"/>
      <w:r w:rsidRPr="000C604C">
        <w:rPr>
          <w:rFonts w:ascii="Times New Roman" w:eastAsia="Times New Roman" w:hAnsi="Times New Roman" w:cs="Times New Roman"/>
          <w:sz w:val="24"/>
          <w:szCs w:val="24"/>
          <w:lang w:eastAsia="ru-RU"/>
        </w:rPr>
        <w:t>, В. </w:t>
      </w:r>
      <w:proofErr w:type="spellStart"/>
      <w:r w:rsidRPr="000C604C">
        <w:rPr>
          <w:rFonts w:ascii="Times New Roman" w:eastAsia="Times New Roman" w:hAnsi="Times New Roman" w:cs="Times New Roman"/>
          <w:sz w:val="24"/>
          <w:szCs w:val="24"/>
          <w:lang w:eastAsia="ru-RU"/>
        </w:rPr>
        <w:t>Наза</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sz w:val="24"/>
          <w:szCs w:val="24"/>
          <w:lang w:eastAsia="ru-RU"/>
        </w:rPr>
        <w:br/>
      </w:r>
      <w:proofErr w:type="spellStart"/>
      <w:r w:rsidRPr="000C604C">
        <w:rPr>
          <w:rFonts w:ascii="Times New Roman" w:eastAsia="Times New Roman" w:hAnsi="Times New Roman" w:cs="Times New Roman"/>
          <w:sz w:val="24"/>
          <w:szCs w:val="24"/>
          <w:lang w:eastAsia="ru-RU"/>
        </w:rPr>
        <w:t>ренко</w:t>
      </w:r>
      <w:proofErr w:type="spellEnd"/>
      <w:r w:rsidRPr="000C604C">
        <w:rPr>
          <w:rFonts w:ascii="Times New Roman" w:eastAsia="Times New Roman" w:hAnsi="Times New Roman" w:cs="Times New Roman"/>
          <w:sz w:val="24"/>
          <w:szCs w:val="24"/>
          <w:vertAlign w:val="superscript"/>
          <w:lang w:eastAsia="ru-RU"/>
        </w:rPr>
        <w:footnoteReference w:id="1174"/>
      </w:r>
      <w:r w:rsidRPr="000C604C">
        <w:rPr>
          <w:rFonts w:ascii="Times New Roman" w:eastAsia="Times New Roman" w:hAnsi="Times New Roman" w:cs="Times New Roman"/>
          <w:sz w:val="24"/>
          <w:szCs w:val="24"/>
          <w:lang w:eastAsia="ru-RU"/>
        </w:rPr>
        <w:t>.</w:t>
      </w:r>
    </w:p>
    <w:p w14:paraId="21F1744F"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spacing w:val="-2"/>
          <w:sz w:val="24"/>
          <w:szCs w:val="24"/>
          <w:lang w:eastAsia="ru-RU"/>
        </w:rPr>
        <w:t xml:space="preserve">До виходу праць шведських археологів скандинавськими </w:t>
      </w:r>
      <w:r w:rsidRPr="000C604C">
        <w:rPr>
          <w:rFonts w:ascii="Times New Roman" w:eastAsia="Times New Roman" w:hAnsi="Times New Roman" w:cs="Times New Roman"/>
          <w:bCs/>
          <w:spacing w:val="-2"/>
          <w:sz w:val="24"/>
          <w:szCs w:val="24"/>
          <w:lang w:eastAsia="ru-RU"/>
        </w:rPr>
        <w:t>було прийнято</w:t>
      </w:r>
      <w:r w:rsidRPr="000C604C">
        <w:rPr>
          <w:rFonts w:ascii="Times New Roman" w:eastAsia="Times New Roman" w:hAnsi="Times New Roman" w:cs="Times New Roman"/>
          <w:bCs/>
          <w:sz w:val="24"/>
          <w:szCs w:val="24"/>
          <w:lang w:eastAsia="ru-RU"/>
        </w:rPr>
        <w:t xml:space="preserve"> вважати поховання із трупоспален</w:t>
      </w:r>
      <w:r w:rsidRPr="000C604C">
        <w:rPr>
          <w:rFonts w:ascii="Times New Roman" w:eastAsia="Times New Roman" w:hAnsi="Times New Roman" w:cs="Times New Roman"/>
          <w:bCs/>
          <w:spacing w:val="-4"/>
          <w:sz w:val="24"/>
          <w:szCs w:val="24"/>
          <w:lang w:eastAsia="ru-RU"/>
        </w:rPr>
        <w:t>нями у човні, хоча версія їх скандинавського походження</w:t>
      </w:r>
      <w:r w:rsidRPr="000C604C">
        <w:rPr>
          <w:rFonts w:ascii="Times New Roman" w:eastAsia="Times New Roman" w:hAnsi="Times New Roman" w:cs="Times New Roman"/>
          <w:bCs/>
          <w:sz w:val="24"/>
          <w:szCs w:val="24"/>
          <w:lang w:eastAsia="ru-RU"/>
        </w:rPr>
        <w:t xml:space="preserve"> має не надто переконливу аргументацію</w:t>
      </w:r>
      <w:r w:rsidRPr="000C604C">
        <w:rPr>
          <w:rFonts w:ascii="Times New Roman" w:eastAsia="Times New Roman" w:hAnsi="Times New Roman" w:cs="Times New Roman"/>
          <w:bCs/>
          <w:sz w:val="24"/>
          <w:szCs w:val="24"/>
          <w:vertAlign w:val="superscript"/>
          <w:lang w:eastAsia="ru-RU"/>
        </w:rPr>
        <w:footnoteReference w:id="1175"/>
      </w:r>
      <w:r w:rsidRPr="000C604C">
        <w:rPr>
          <w:rFonts w:ascii="Times New Roman" w:eastAsia="Times New Roman" w:hAnsi="Times New Roman" w:cs="Times New Roman"/>
          <w:bCs/>
          <w:sz w:val="24"/>
          <w:szCs w:val="24"/>
          <w:lang w:eastAsia="ru-RU"/>
        </w:rPr>
        <w:t xml:space="preserve">. Як правило, </w:t>
      </w:r>
      <w:proofErr w:type="spellStart"/>
      <w:r w:rsidRPr="000C604C">
        <w:rPr>
          <w:rFonts w:ascii="Times New Roman" w:eastAsia="Times New Roman" w:hAnsi="Times New Roman" w:cs="Times New Roman"/>
          <w:bCs/>
          <w:sz w:val="24"/>
          <w:szCs w:val="24"/>
          <w:lang w:eastAsia="ru-RU"/>
        </w:rPr>
        <w:t>норманісти</w:t>
      </w:r>
      <w:proofErr w:type="spellEnd"/>
      <w:r w:rsidRPr="000C604C">
        <w:rPr>
          <w:rFonts w:ascii="Times New Roman" w:eastAsia="Times New Roman" w:hAnsi="Times New Roman" w:cs="Times New Roman"/>
          <w:bCs/>
          <w:sz w:val="24"/>
          <w:szCs w:val="24"/>
          <w:lang w:eastAsia="ru-RU"/>
        </w:rPr>
        <w:t xml:space="preserve"> поклик</w:t>
      </w:r>
      <w:r w:rsidRPr="000C604C">
        <w:rPr>
          <w:rFonts w:ascii="Times New Roman" w:eastAsia="Times New Roman" w:hAnsi="Times New Roman" w:cs="Times New Roman"/>
          <w:bCs/>
          <w:spacing w:val="-4"/>
          <w:sz w:val="24"/>
          <w:szCs w:val="24"/>
          <w:lang w:eastAsia="ru-RU"/>
        </w:rPr>
        <w:t xml:space="preserve">аються на опис поховання вождя </w:t>
      </w:r>
      <w:proofErr w:type="spellStart"/>
      <w:r w:rsidRPr="000C604C">
        <w:rPr>
          <w:rFonts w:ascii="Times New Roman" w:eastAsia="Times New Roman" w:hAnsi="Times New Roman" w:cs="Times New Roman"/>
          <w:bCs/>
          <w:spacing w:val="-4"/>
          <w:sz w:val="24"/>
          <w:szCs w:val="24"/>
          <w:lang w:eastAsia="ru-RU"/>
        </w:rPr>
        <w:t>русів</w:t>
      </w:r>
      <w:proofErr w:type="spellEnd"/>
      <w:r w:rsidRPr="000C604C">
        <w:rPr>
          <w:rFonts w:ascii="Times New Roman" w:eastAsia="Times New Roman" w:hAnsi="Times New Roman" w:cs="Times New Roman"/>
          <w:bCs/>
          <w:spacing w:val="-4"/>
          <w:sz w:val="24"/>
          <w:szCs w:val="24"/>
          <w:lang w:eastAsia="ru-RU"/>
        </w:rPr>
        <w:t xml:space="preserve"> арабським мандрівником Ібн </w:t>
      </w:r>
      <w:proofErr w:type="spellStart"/>
      <w:r w:rsidRPr="000C604C">
        <w:rPr>
          <w:rFonts w:ascii="Times New Roman" w:eastAsia="Times New Roman" w:hAnsi="Times New Roman" w:cs="Times New Roman"/>
          <w:bCs/>
          <w:spacing w:val="-4"/>
          <w:sz w:val="24"/>
          <w:szCs w:val="24"/>
          <w:lang w:eastAsia="ru-RU"/>
        </w:rPr>
        <w:t>Фадланом</w:t>
      </w:r>
      <w:proofErr w:type="spellEnd"/>
      <w:r w:rsidRPr="000C604C">
        <w:rPr>
          <w:rFonts w:ascii="Times New Roman" w:eastAsia="Times New Roman" w:hAnsi="Times New Roman" w:cs="Times New Roman"/>
          <w:bCs/>
          <w:spacing w:val="-4"/>
          <w:sz w:val="24"/>
          <w:szCs w:val="24"/>
          <w:lang w:eastAsia="ru-RU"/>
        </w:rPr>
        <w:t xml:space="preserve">, який він спостерігав в </w:t>
      </w:r>
      <w:proofErr w:type="spellStart"/>
      <w:r w:rsidRPr="000C604C">
        <w:rPr>
          <w:rFonts w:ascii="Times New Roman" w:eastAsia="Times New Roman" w:hAnsi="Times New Roman" w:cs="Times New Roman"/>
          <w:bCs/>
          <w:spacing w:val="-4"/>
          <w:sz w:val="24"/>
          <w:szCs w:val="24"/>
          <w:lang w:eastAsia="ru-RU"/>
        </w:rPr>
        <w:t>Булгарі</w:t>
      </w:r>
      <w:proofErr w:type="spellEnd"/>
      <w:r w:rsidRPr="000C604C">
        <w:rPr>
          <w:rFonts w:ascii="Times New Roman" w:eastAsia="Times New Roman" w:hAnsi="Times New Roman" w:cs="Times New Roman"/>
          <w:bCs/>
          <w:sz w:val="24"/>
          <w:szCs w:val="24"/>
          <w:vertAlign w:val="superscript"/>
          <w:lang w:eastAsia="ru-RU"/>
        </w:rPr>
        <w:footnoteReference w:id="1176"/>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 xml:space="preserve">Вважаючи </w:t>
      </w:r>
      <w:proofErr w:type="spellStart"/>
      <w:r w:rsidRPr="000C604C">
        <w:rPr>
          <w:rFonts w:ascii="Times New Roman" w:eastAsia="Times New Roman" w:hAnsi="Times New Roman" w:cs="Times New Roman"/>
          <w:bCs/>
          <w:spacing w:val="-2"/>
          <w:sz w:val="24"/>
          <w:szCs w:val="24"/>
          <w:lang w:eastAsia="ru-RU"/>
        </w:rPr>
        <w:t>русів</w:t>
      </w:r>
      <w:proofErr w:type="spellEnd"/>
      <w:r w:rsidRPr="000C604C">
        <w:rPr>
          <w:rFonts w:ascii="Times New Roman" w:eastAsia="Times New Roman" w:hAnsi="Times New Roman" w:cs="Times New Roman"/>
          <w:bCs/>
          <w:spacing w:val="-2"/>
          <w:sz w:val="24"/>
          <w:szCs w:val="24"/>
          <w:lang w:eastAsia="ru-RU"/>
        </w:rPr>
        <w:t xml:space="preserve"> апріорі скандинавами, вони поховальний</w:t>
      </w:r>
      <w:r w:rsidRPr="000C604C">
        <w:rPr>
          <w:rFonts w:ascii="Times New Roman" w:eastAsia="Times New Roman" w:hAnsi="Times New Roman" w:cs="Times New Roman"/>
          <w:bCs/>
          <w:sz w:val="24"/>
          <w:szCs w:val="24"/>
          <w:lang w:eastAsia="ru-RU"/>
        </w:rPr>
        <w:t xml:space="preserve"> обряд спалення у човні також характ</w:t>
      </w:r>
      <w:r w:rsidRPr="000C604C">
        <w:rPr>
          <w:rFonts w:ascii="Times New Roman" w:eastAsia="Times New Roman" w:hAnsi="Times New Roman" w:cs="Times New Roman"/>
          <w:bCs/>
          <w:spacing w:val="-4"/>
          <w:sz w:val="24"/>
          <w:szCs w:val="24"/>
          <w:lang w:eastAsia="ru-RU"/>
        </w:rPr>
        <w:t xml:space="preserve">еризують як скандинавський. Інших об’єктивніших критеріїв </w:t>
      </w:r>
      <w:r w:rsidRPr="000C604C">
        <w:rPr>
          <w:rFonts w:ascii="Times New Roman" w:eastAsia="Times New Roman" w:hAnsi="Times New Roman" w:cs="Times New Roman"/>
          <w:bCs/>
          <w:sz w:val="24"/>
          <w:szCs w:val="24"/>
          <w:lang w:eastAsia="ru-RU"/>
        </w:rPr>
        <w:t>для етнічної атрибуції даного обряду нема. Однак скандинавська ідентифікація обряду спалення покійника в човні не є однозначною і безспірною. Так хоронили своїх знатних людей не лише скандинави, а й інші приморські народи. Такі поховання здійснювались в основному на батьків</w:t>
      </w:r>
      <w:r w:rsidRPr="000C604C">
        <w:rPr>
          <w:rFonts w:ascii="Times New Roman" w:eastAsia="Times New Roman" w:hAnsi="Times New Roman" w:cs="Times New Roman"/>
          <w:bCs/>
          <w:spacing w:val="-2"/>
          <w:sz w:val="24"/>
          <w:szCs w:val="24"/>
          <w:lang w:eastAsia="ru-RU"/>
        </w:rPr>
        <w:t xml:space="preserve">щині покійника. Як свідчать дослідження </w:t>
      </w:r>
      <w:proofErr w:type="spellStart"/>
      <w:r w:rsidRPr="000C604C">
        <w:rPr>
          <w:rFonts w:ascii="Times New Roman" w:eastAsia="Times New Roman" w:hAnsi="Times New Roman" w:cs="Times New Roman"/>
          <w:bCs/>
          <w:spacing w:val="-2"/>
          <w:sz w:val="24"/>
          <w:szCs w:val="24"/>
          <w:lang w:eastAsia="ru-RU"/>
        </w:rPr>
        <w:t>Усемберзького</w:t>
      </w:r>
      <w:proofErr w:type="spellEnd"/>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судна, воно будувалося спеціально для ритуалу поховання</w:t>
      </w:r>
      <w:r w:rsidRPr="000C604C">
        <w:rPr>
          <w:rFonts w:ascii="Times New Roman" w:eastAsia="Times New Roman" w:hAnsi="Times New Roman" w:cs="Times New Roman"/>
          <w:bCs/>
          <w:sz w:val="24"/>
          <w:szCs w:val="24"/>
          <w:lang w:eastAsia="ru-RU"/>
        </w:rPr>
        <w:t xml:space="preserve"> і не було придатне для плавання у відкритому морі. Скандинавів, які загинули під час походів у чужих краях </w:t>
      </w:r>
      <w:r w:rsidRPr="000C604C">
        <w:rPr>
          <w:rFonts w:ascii="Times New Roman" w:eastAsia="Times New Roman" w:hAnsi="Times New Roman" w:cs="Times New Roman"/>
          <w:bCs/>
          <w:spacing w:val="-2"/>
          <w:sz w:val="24"/>
          <w:szCs w:val="24"/>
          <w:lang w:eastAsia="ru-RU"/>
        </w:rPr>
        <w:t>хоронили за місцевими звичаями, тому в Західній Європі</w:t>
      </w:r>
      <w:r w:rsidRPr="000C604C">
        <w:rPr>
          <w:rFonts w:ascii="Times New Roman" w:eastAsia="Times New Roman" w:hAnsi="Times New Roman" w:cs="Times New Roman"/>
          <w:bCs/>
          <w:sz w:val="24"/>
          <w:szCs w:val="24"/>
          <w:lang w:eastAsia="ru-RU"/>
        </w:rPr>
        <w:t xml:space="preserve"> археологи налічують дуже мало поховань, які можна ідентифікувати як скандинавські. </w:t>
      </w:r>
    </w:p>
    <w:p w14:paraId="4707B538"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Опоненти </w:t>
      </w:r>
      <w:proofErr w:type="spellStart"/>
      <w:r w:rsidRPr="000C604C">
        <w:rPr>
          <w:rFonts w:ascii="Times New Roman" w:eastAsia="Times New Roman" w:hAnsi="Times New Roman" w:cs="Times New Roman"/>
          <w:bCs/>
          <w:sz w:val="24"/>
          <w:szCs w:val="24"/>
          <w:lang w:eastAsia="ru-RU"/>
        </w:rPr>
        <w:t>норманістів</w:t>
      </w:r>
      <w:proofErr w:type="spellEnd"/>
      <w:r w:rsidRPr="000C604C">
        <w:rPr>
          <w:rFonts w:ascii="Times New Roman" w:eastAsia="Times New Roman" w:hAnsi="Times New Roman" w:cs="Times New Roman"/>
          <w:bCs/>
          <w:sz w:val="24"/>
          <w:szCs w:val="24"/>
          <w:lang w:eastAsia="ru-RU"/>
        </w:rPr>
        <w:t xml:space="preserve"> вказують, що у випадку раптової смерті ватажка дружини або купецького каравану, спаливши його останки в човні, як це було, наприклад, в </w:t>
      </w:r>
      <w:proofErr w:type="spellStart"/>
      <w:r w:rsidRPr="000C604C">
        <w:rPr>
          <w:rFonts w:ascii="Times New Roman" w:eastAsia="Times New Roman" w:hAnsi="Times New Roman" w:cs="Times New Roman"/>
          <w:bCs/>
          <w:sz w:val="24"/>
          <w:szCs w:val="24"/>
          <w:lang w:eastAsia="ru-RU"/>
        </w:rPr>
        <w:t>Булгарі</w:t>
      </w:r>
      <w:proofErr w:type="spellEnd"/>
      <w:r w:rsidRPr="000C604C">
        <w:rPr>
          <w:rFonts w:ascii="Times New Roman" w:eastAsia="Times New Roman" w:hAnsi="Times New Roman" w:cs="Times New Roman"/>
          <w:bCs/>
          <w:sz w:val="24"/>
          <w:szCs w:val="24"/>
          <w:lang w:eastAsia="ru-RU"/>
        </w:rPr>
        <w:t xml:space="preserve">, нормани ризикували залишитися в чужих краях </w:t>
      </w:r>
      <w:r w:rsidRPr="000C604C">
        <w:rPr>
          <w:rFonts w:ascii="Times New Roman" w:eastAsia="Times New Roman" w:hAnsi="Times New Roman" w:cs="Times New Roman"/>
          <w:bCs/>
          <w:spacing w:val="-4"/>
          <w:sz w:val="24"/>
          <w:szCs w:val="24"/>
          <w:lang w:eastAsia="ru-RU"/>
        </w:rPr>
        <w:t xml:space="preserve">без засобу пересування і повернення додому, тоді як </w:t>
      </w:r>
      <w:proofErr w:type="spellStart"/>
      <w:r w:rsidRPr="000C604C">
        <w:rPr>
          <w:rFonts w:ascii="Times New Roman" w:eastAsia="Times New Roman" w:hAnsi="Times New Roman" w:cs="Times New Roman"/>
          <w:bCs/>
          <w:spacing w:val="-4"/>
          <w:sz w:val="24"/>
          <w:szCs w:val="24"/>
          <w:lang w:eastAsia="ru-RU"/>
        </w:rPr>
        <w:t>руси</w:t>
      </w:r>
      <w:proofErr w:type="spellEnd"/>
      <w:r w:rsidRPr="000C604C">
        <w:rPr>
          <w:rFonts w:ascii="Times New Roman" w:eastAsia="Times New Roman" w:hAnsi="Times New Roman" w:cs="Times New Roman"/>
          <w:bCs/>
          <w:spacing w:val="-4"/>
          <w:sz w:val="24"/>
          <w:szCs w:val="24"/>
          <w:lang w:eastAsia="ru-RU"/>
        </w:rPr>
        <w:t>-</w:t>
      </w:r>
      <w:r w:rsidRPr="000C604C">
        <w:rPr>
          <w:rFonts w:ascii="Times New Roman" w:eastAsia="Times New Roman" w:hAnsi="Times New Roman" w:cs="Times New Roman"/>
          <w:bCs/>
          <w:sz w:val="24"/>
          <w:szCs w:val="24"/>
          <w:lang w:eastAsia="ru-RU"/>
        </w:rPr>
        <w:t xml:space="preserve">слов’яни могли відносно легко повернутися з Поволжя на батьківщину суходільними шляхами. Будівництво морського судна було дорогою справою, до того ж виконати цю роботу могли лише професійні майстри. Наприклад, </w:t>
      </w:r>
      <w:proofErr w:type="spellStart"/>
      <w:r w:rsidRPr="000C604C">
        <w:rPr>
          <w:rFonts w:ascii="Times New Roman" w:eastAsia="Times New Roman" w:hAnsi="Times New Roman" w:cs="Times New Roman"/>
          <w:bCs/>
          <w:sz w:val="24"/>
          <w:szCs w:val="24"/>
          <w:lang w:eastAsia="ru-RU"/>
        </w:rPr>
        <w:t>Хозарія</w:t>
      </w:r>
      <w:proofErr w:type="spellEnd"/>
      <w:r w:rsidRPr="000C604C">
        <w:rPr>
          <w:rFonts w:ascii="Times New Roman" w:eastAsia="Times New Roman" w:hAnsi="Times New Roman" w:cs="Times New Roman"/>
          <w:bCs/>
          <w:sz w:val="24"/>
          <w:szCs w:val="24"/>
          <w:lang w:eastAsia="ru-RU"/>
        </w:rPr>
        <w:t xml:space="preserve"> у той час не мала свого морського флоту і, відповідно, не мала майстрів-суднобудівників. </w:t>
      </w:r>
    </w:p>
    <w:p w14:paraId="0DBFF9DE"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Як припускають дослідники, частіше ніж судно спалювали деталі його дерев’яної обшивки, яку час від часу </w:t>
      </w:r>
      <w:r w:rsidRPr="000C604C">
        <w:rPr>
          <w:rFonts w:ascii="Times New Roman" w:eastAsia="Times New Roman" w:hAnsi="Times New Roman" w:cs="Times New Roman"/>
          <w:bCs/>
          <w:spacing w:val="-2"/>
          <w:sz w:val="24"/>
          <w:szCs w:val="24"/>
          <w:lang w:eastAsia="ru-RU"/>
        </w:rPr>
        <w:t>знімали і оновлювали</w:t>
      </w:r>
      <w:r w:rsidRPr="000C604C">
        <w:rPr>
          <w:rFonts w:ascii="Times New Roman" w:eastAsia="Times New Roman" w:hAnsi="Times New Roman" w:cs="Times New Roman"/>
          <w:bCs/>
          <w:spacing w:val="-2"/>
          <w:sz w:val="24"/>
          <w:szCs w:val="24"/>
          <w:vertAlign w:val="superscript"/>
          <w:lang w:eastAsia="ru-RU"/>
        </w:rPr>
        <w:footnoteReference w:id="1177"/>
      </w:r>
      <w:r w:rsidRPr="000C604C">
        <w:rPr>
          <w:rFonts w:ascii="Times New Roman" w:eastAsia="Times New Roman" w:hAnsi="Times New Roman" w:cs="Times New Roman"/>
          <w:bCs/>
          <w:spacing w:val="-2"/>
          <w:sz w:val="24"/>
          <w:szCs w:val="24"/>
          <w:lang w:eastAsia="ru-RU"/>
        </w:rPr>
        <w:t>. У так званих скандинавських</w:t>
      </w:r>
      <w:r w:rsidRPr="000C604C">
        <w:rPr>
          <w:rFonts w:ascii="Times New Roman" w:eastAsia="Times New Roman" w:hAnsi="Times New Roman" w:cs="Times New Roman"/>
          <w:bCs/>
          <w:sz w:val="24"/>
          <w:szCs w:val="24"/>
          <w:lang w:eastAsia="ru-RU"/>
        </w:rPr>
        <w:t xml:space="preserve"> похованнях знаходять саме їх. Скандинавське походження поховального обряду в човні традиційно пояснюють також тим, що такий обряд міг з</w:t>
      </w:r>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 xml:space="preserve">явитися лише в середовищі морського народу, яким були скандинави. Цей аргумент так само непереконливий, оскільки </w:t>
      </w:r>
      <w:proofErr w:type="spellStart"/>
      <w:r w:rsidRPr="000C604C">
        <w:rPr>
          <w:rFonts w:ascii="Times New Roman" w:eastAsia="Times New Roman" w:hAnsi="Times New Roman" w:cs="Times New Roman"/>
          <w:bCs/>
          <w:sz w:val="24"/>
          <w:szCs w:val="24"/>
          <w:lang w:eastAsia="ru-RU"/>
        </w:rPr>
        <w:t>море</w:t>
      </w:r>
      <w:r w:rsidRPr="000C604C">
        <w:rPr>
          <w:rFonts w:ascii="Times New Roman" w:eastAsia="Times New Roman" w:hAnsi="Times New Roman" w:cs="Times New Roman"/>
          <w:bCs/>
          <w:spacing w:val="-4"/>
          <w:sz w:val="24"/>
          <w:szCs w:val="24"/>
          <w:lang w:eastAsia="ru-RU"/>
        </w:rPr>
        <w:t>ходами</w:t>
      </w:r>
      <w:proofErr w:type="spellEnd"/>
      <w:r w:rsidRPr="000C604C">
        <w:rPr>
          <w:rFonts w:ascii="Times New Roman" w:eastAsia="Times New Roman" w:hAnsi="Times New Roman" w:cs="Times New Roman"/>
          <w:bCs/>
          <w:spacing w:val="-4"/>
          <w:sz w:val="24"/>
          <w:szCs w:val="24"/>
          <w:lang w:eastAsia="ru-RU"/>
        </w:rPr>
        <w:t xml:space="preserve"> були всі народи, які населяли узбережжя Балтики</w:t>
      </w:r>
      <w:r w:rsidRPr="000C604C">
        <w:rPr>
          <w:rFonts w:ascii="Times New Roman" w:eastAsia="Times New Roman" w:hAnsi="Times New Roman" w:cs="Times New Roman"/>
          <w:bCs/>
          <w:sz w:val="24"/>
          <w:szCs w:val="24"/>
          <w:lang w:eastAsia="ru-RU"/>
        </w:rPr>
        <w:t xml:space="preserve">, зокрема, поморські слов’яни і фіни. Відомо, що ще у </w:t>
      </w:r>
      <w:r w:rsidRPr="000C604C">
        <w:rPr>
          <w:rFonts w:ascii="Times New Roman" w:eastAsia="Times New Roman" w:hAnsi="Times New Roman" w:cs="Times New Roman"/>
          <w:bCs/>
          <w:spacing w:val="-4"/>
          <w:sz w:val="24"/>
          <w:szCs w:val="24"/>
          <w:lang w:eastAsia="ru-RU"/>
        </w:rPr>
        <w:t>кам’яному віці предки фінів плавали по морю і займалися</w:t>
      </w:r>
      <w:r w:rsidRPr="000C604C">
        <w:rPr>
          <w:rFonts w:ascii="Times New Roman" w:eastAsia="Times New Roman" w:hAnsi="Times New Roman" w:cs="Times New Roman"/>
          <w:bCs/>
          <w:sz w:val="24"/>
          <w:szCs w:val="24"/>
          <w:lang w:eastAsia="ru-RU"/>
        </w:rPr>
        <w:t xml:space="preserve"> морським промислом, а їхні судна, зображені на петрогліфах, були увінчані головами звірів. До того ж фіни найдовше на Балтиці практикували обряд спалення по</w:t>
      </w:r>
      <w:r w:rsidRPr="000C604C">
        <w:rPr>
          <w:rFonts w:ascii="Times New Roman" w:eastAsia="Times New Roman" w:hAnsi="Times New Roman" w:cs="Times New Roman"/>
          <w:bCs/>
          <w:spacing w:val="-4"/>
          <w:sz w:val="24"/>
          <w:szCs w:val="24"/>
          <w:lang w:eastAsia="ru-RU"/>
        </w:rPr>
        <w:t>кійників. За свідченнями саг, скандинави переймали досвід</w:t>
      </w:r>
      <w:r w:rsidRPr="000C604C">
        <w:rPr>
          <w:rFonts w:ascii="Times New Roman" w:eastAsia="Times New Roman" w:hAnsi="Times New Roman" w:cs="Times New Roman"/>
          <w:bCs/>
          <w:sz w:val="24"/>
          <w:szCs w:val="24"/>
          <w:lang w:eastAsia="ru-RU"/>
        </w:rPr>
        <w:t xml:space="preserve"> будівництва суден у лапландців, які були майстрами цієї справи. Подібної версії дотримується Г. </w:t>
      </w:r>
      <w:proofErr w:type="spellStart"/>
      <w:r w:rsidRPr="000C604C">
        <w:rPr>
          <w:rFonts w:ascii="Times New Roman" w:eastAsia="Times New Roman" w:hAnsi="Times New Roman" w:cs="Times New Roman"/>
          <w:bCs/>
          <w:sz w:val="24"/>
          <w:szCs w:val="24"/>
          <w:lang w:eastAsia="ru-RU"/>
        </w:rPr>
        <w:t>Лєбєдєв</w:t>
      </w:r>
      <w:proofErr w:type="spellEnd"/>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 xml:space="preserve">який </w:t>
      </w:r>
      <w:r w:rsidRPr="000C604C">
        <w:rPr>
          <w:rFonts w:ascii="Times New Roman" w:eastAsia="Times New Roman" w:hAnsi="Times New Roman" w:cs="Times New Roman"/>
          <w:bCs/>
          <w:spacing w:val="2"/>
          <w:sz w:val="24"/>
          <w:szCs w:val="24"/>
          <w:lang w:eastAsia="ru-RU"/>
        </w:rPr>
        <w:lastRenderedPageBreak/>
        <w:t xml:space="preserve">вважає, що шведи навчилися будувати човни у </w:t>
      </w:r>
      <w:r w:rsidRPr="000C604C">
        <w:rPr>
          <w:rFonts w:ascii="Times New Roman" w:eastAsia="Times New Roman" w:hAnsi="Times New Roman" w:cs="Times New Roman"/>
          <w:bCs/>
          <w:spacing w:val="-2"/>
          <w:sz w:val="24"/>
          <w:szCs w:val="24"/>
          <w:lang w:eastAsia="ru-RU"/>
        </w:rPr>
        <w:t xml:space="preserve">фінів, саме тому найшвидше, у </w:t>
      </w:r>
      <w:r w:rsidRPr="000C604C">
        <w:rPr>
          <w:rFonts w:ascii="Times New Roman" w:eastAsia="Times New Roman" w:hAnsi="Times New Roman" w:cs="Times New Roman"/>
          <w:bCs/>
          <w:spacing w:val="-2"/>
          <w:sz w:val="24"/>
          <w:szCs w:val="24"/>
          <w:lang w:val="ru-RU" w:eastAsia="ru-RU"/>
        </w:rPr>
        <w:t>V</w:t>
      </w:r>
      <w:r w:rsidRPr="000C604C">
        <w:rPr>
          <w:rFonts w:ascii="Times New Roman" w:eastAsia="Times New Roman" w:hAnsi="Times New Roman" w:cs="Times New Roman"/>
          <w:bCs/>
          <w:spacing w:val="-2"/>
          <w:sz w:val="24"/>
          <w:szCs w:val="24"/>
          <w:lang w:eastAsia="ru-RU"/>
        </w:rPr>
        <w:t>ІІ</w:t>
      </w:r>
      <w:r w:rsidRPr="000C604C">
        <w:rPr>
          <w:rFonts w:ascii="Times New Roman" w:eastAsia="Times New Roman" w:hAnsi="Times New Roman" w:cs="Times New Roman"/>
          <w:spacing w:val="-2"/>
          <w:sz w:val="24"/>
          <w:szCs w:val="24"/>
          <w:lang w:eastAsia="ru-RU"/>
        </w:rPr>
        <w:t>–</w:t>
      </w:r>
      <w:r w:rsidRPr="000C604C">
        <w:rPr>
          <w:rFonts w:ascii="Times New Roman" w:eastAsia="Times New Roman" w:hAnsi="Times New Roman" w:cs="Times New Roman"/>
          <w:bCs/>
          <w:spacing w:val="-2"/>
          <w:sz w:val="24"/>
          <w:szCs w:val="24"/>
          <w:lang w:val="ru-RU" w:eastAsia="ru-RU"/>
        </w:rPr>
        <w:t>V</w:t>
      </w:r>
      <w:r w:rsidRPr="000C604C">
        <w:rPr>
          <w:rFonts w:ascii="Times New Roman" w:eastAsia="Times New Roman" w:hAnsi="Times New Roman" w:cs="Times New Roman"/>
          <w:bCs/>
          <w:spacing w:val="-2"/>
          <w:sz w:val="24"/>
          <w:szCs w:val="24"/>
          <w:lang w:eastAsia="ru-RU"/>
        </w:rPr>
        <w:t>ІІІ ст., морські човни</w:t>
      </w:r>
      <w:r w:rsidRPr="000C604C">
        <w:rPr>
          <w:rFonts w:ascii="Times New Roman" w:eastAsia="Times New Roman" w:hAnsi="Times New Roman" w:cs="Times New Roman"/>
          <w:bCs/>
          <w:sz w:val="24"/>
          <w:szCs w:val="24"/>
          <w:lang w:eastAsia="ru-RU"/>
        </w:rPr>
        <w:t xml:space="preserve"> з’явилися у шведських поселенців на </w:t>
      </w:r>
      <w:proofErr w:type="spellStart"/>
      <w:r w:rsidRPr="000C604C">
        <w:rPr>
          <w:rFonts w:ascii="Times New Roman" w:eastAsia="Times New Roman" w:hAnsi="Times New Roman" w:cs="Times New Roman"/>
          <w:bCs/>
          <w:sz w:val="24"/>
          <w:szCs w:val="24"/>
          <w:lang w:eastAsia="ru-RU"/>
        </w:rPr>
        <w:t>Аландах</w:t>
      </w:r>
      <w:proofErr w:type="spellEnd"/>
      <w:r w:rsidRPr="000C604C">
        <w:rPr>
          <w:rFonts w:ascii="Times New Roman" w:eastAsia="Times New Roman" w:hAnsi="Times New Roman" w:cs="Times New Roman"/>
          <w:bCs/>
          <w:sz w:val="24"/>
          <w:szCs w:val="24"/>
          <w:lang w:eastAsia="ru-RU"/>
        </w:rPr>
        <w:t xml:space="preserve">, по </w:t>
      </w:r>
      <w:r w:rsidRPr="000C604C">
        <w:rPr>
          <w:rFonts w:ascii="Times New Roman" w:eastAsia="Times New Roman" w:hAnsi="Times New Roman" w:cs="Times New Roman"/>
          <w:bCs/>
          <w:spacing w:val="-6"/>
          <w:sz w:val="24"/>
          <w:szCs w:val="24"/>
          <w:lang w:eastAsia="ru-RU"/>
        </w:rPr>
        <w:t>сусідству з фінами</w:t>
      </w:r>
      <w:r w:rsidRPr="000C604C">
        <w:rPr>
          <w:rFonts w:ascii="Times New Roman" w:eastAsia="Times New Roman" w:hAnsi="Times New Roman" w:cs="Times New Roman"/>
          <w:bCs/>
          <w:spacing w:val="-6"/>
          <w:sz w:val="24"/>
          <w:szCs w:val="24"/>
          <w:vertAlign w:val="superscript"/>
          <w:lang w:eastAsia="ru-RU"/>
        </w:rPr>
        <w:footnoteReference w:id="1178"/>
      </w:r>
      <w:r w:rsidRPr="000C604C">
        <w:rPr>
          <w:rFonts w:ascii="Times New Roman" w:eastAsia="Times New Roman" w:hAnsi="Times New Roman" w:cs="Times New Roman"/>
          <w:bCs/>
          <w:spacing w:val="-6"/>
          <w:sz w:val="24"/>
          <w:szCs w:val="24"/>
          <w:lang w:eastAsia="ru-RU"/>
        </w:rPr>
        <w:t>. Тобто, ймовірною є й фінська версія</w:t>
      </w:r>
      <w:r w:rsidRPr="000C604C">
        <w:rPr>
          <w:rFonts w:ascii="Times New Roman" w:eastAsia="Times New Roman" w:hAnsi="Times New Roman" w:cs="Times New Roman"/>
          <w:bCs/>
          <w:sz w:val="24"/>
          <w:szCs w:val="24"/>
          <w:lang w:eastAsia="ru-RU"/>
        </w:rPr>
        <w:t xml:space="preserve"> походження даного поховального обряду.</w:t>
      </w:r>
    </w:p>
    <w:p w14:paraId="18E168EE" w14:textId="77777777" w:rsidR="000C604C" w:rsidRPr="000C604C" w:rsidRDefault="000C604C" w:rsidP="000C604C">
      <w:pPr>
        <w:spacing w:after="0" w:line="280" w:lineRule="exact"/>
        <w:ind w:firstLine="284"/>
        <w:jc w:val="both"/>
        <w:rPr>
          <w:rFonts w:ascii="Times New Roman" w:eastAsia="Times New Roman" w:hAnsi="Times New Roman" w:cs="Times New Roman"/>
          <w:b/>
          <w:bCs/>
          <w:sz w:val="24"/>
          <w:szCs w:val="24"/>
          <w:lang w:val="ru-RU" w:eastAsia="ru-RU"/>
        </w:rPr>
      </w:pPr>
      <w:r w:rsidRPr="000C604C">
        <w:rPr>
          <w:rFonts w:ascii="Times New Roman" w:eastAsia="Times New Roman" w:hAnsi="Times New Roman" w:cs="Times New Roman"/>
          <w:bCs/>
          <w:spacing w:val="-4"/>
          <w:sz w:val="24"/>
          <w:szCs w:val="24"/>
          <w:lang w:eastAsia="ru-RU"/>
        </w:rPr>
        <w:t xml:space="preserve">Корабельні поховання характерні також для </w:t>
      </w:r>
      <w:proofErr w:type="spellStart"/>
      <w:r w:rsidRPr="000C604C">
        <w:rPr>
          <w:rFonts w:ascii="Times New Roman" w:eastAsia="Times New Roman" w:hAnsi="Times New Roman" w:cs="Times New Roman"/>
          <w:bCs/>
          <w:spacing w:val="-4"/>
          <w:sz w:val="24"/>
          <w:szCs w:val="24"/>
          <w:lang w:eastAsia="ru-RU"/>
        </w:rPr>
        <w:t>слов’янсь</w:t>
      </w:r>
      <w:proofErr w:type="spellEnd"/>
      <w:r w:rsidRPr="000C604C">
        <w:rPr>
          <w:rFonts w:ascii="Times New Roman" w:eastAsia="Times New Roman" w:hAnsi="Times New Roman" w:cs="Times New Roman"/>
          <w:bCs/>
          <w:spacing w:val="-4"/>
          <w:sz w:val="24"/>
          <w:szCs w:val="24"/>
          <w:lang w:eastAsia="ru-RU"/>
        </w:rPr>
        <w:t>-</w:t>
      </w:r>
      <w:r w:rsidRPr="000C604C">
        <w:rPr>
          <w:rFonts w:ascii="Times New Roman" w:eastAsia="Times New Roman" w:hAnsi="Times New Roman" w:cs="Times New Roman"/>
          <w:bCs/>
          <w:sz w:val="24"/>
          <w:szCs w:val="24"/>
          <w:lang w:eastAsia="ru-RU"/>
        </w:rPr>
        <w:br/>
      </w:r>
      <w:proofErr w:type="spellStart"/>
      <w:r w:rsidRPr="000C604C">
        <w:rPr>
          <w:rFonts w:ascii="Times New Roman" w:eastAsia="Times New Roman" w:hAnsi="Times New Roman" w:cs="Times New Roman"/>
          <w:bCs/>
          <w:sz w:val="24"/>
          <w:szCs w:val="24"/>
          <w:lang w:eastAsia="ru-RU"/>
        </w:rPr>
        <w:t>кої</w:t>
      </w:r>
      <w:proofErr w:type="spellEnd"/>
      <w:r w:rsidRPr="000C604C">
        <w:rPr>
          <w:rFonts w:ascii="Times New Roman" w:eastAsia="Times New Roman" w:hAnsi="Times New Roman" w:cs="Times New Roman"/>
          <w:bCs/>
          <w:sz w:val="24"/>
          <w:szCs w:val="24"/>
          <w:lang w:eastAsia="ru-RU"/>
        </w:rPr>
        <w:t xml:space="preserve"> знаті Балтійського Помор’я. Німецькі археологи вказують, що вони є в більшості портових міст слов’ян – </w:t>
      </w:r>
      <w:proofErr w:type="spellStart"/>
      <w:r w:rsidRPr="000C604C">
        <w:rPr>
          <w:rFonts w:ascii="Times New Roman" w:eastAsia="Times New Roman" w:hAnsi="Times New Roman" w:cs="Times New Roman"/>
          <w:bCs/>
          <w:sz w:val="24"/>
          <w:szCs w:val="24"/>
          <w:lang w:eastAsia="ru-RU"/>
        </w:rPr>
        <w:t>Ральсвіку</w:t>
      </w:r>
      <w:proofErr w:type="spellEnd"/>
      <w:r w:rsidRPr="000C604C">
        <w:rPr>
          <w:rFonts w:ascii="Times New Roman" w:eastAsia="Times New Roman" w:hAnsi="Times New Roman" w:cs="Times New Roman"/>
          <w:bCs/>
          <w:sz w:val="24"/>
          <w:szCs w:val="24"/>
          <w:lang w:eastAsia="ru-RU"/>
        </w:rPr>
        <w:t xml:space="preserve">, </w:t>
      </w:r>
      <w:proofErr w:type="spellStart"/>
      <w:r w:rsidRPr="000C604C">
        <w:rPr>
          <w:rFonts w:ascii="Times New Roman" w:eastAsia="Times New Roman" w:hAnsi="Times New Roman" w:cs="Times New Roman"/>
          <w:bCs/>
          <w:sz w:val="24"/>
          <w:szCs w:val="24"/>
          <w:lang w:eastAsia="ru-RU"/>
        </w:rPr>
        <w:t>Менцліні</w:t>
      </w:r>
      <w:proofErr w:type="spellEnd"/>
      <w:r w:rsidRPr="000C604C">
        <w:rPr>
          <w:rFonts w:ascii="Times New Roman" w:eastAsia="Times New Roman" w:hAnsi="Times New Roman" w:cs="Times New Roman"/>
          <w:bCs/>
          <w:sz w:val="24"/>
          <w:szCs w:val="24"/>
          <w:lang w:eastAsia="ru-RU"/>
        </w:rPr>
        <w:t>, Волині і ін.</w:t>
      </w:r>
      <w:r w:rsidRPr="000C604C">
        <w:rPr>
          <w:rFonts w:ascii="Times New Roman" w:eastAsia="Times New Roman" w:hAnsi="Times New Roman" w:cs="Times New Roman"/>
          <w:bCs/>
          <w:sz w:val="24"/>
          <w:szCs w:val="24"/>
          <w:vertAlign w:val="superscript"/>
          <w:lang w:eastAsia="ru-RU"/>
        </w:rPr>
        <w:footnoteReference w:id="1179"/>
      </w:r>
      <w:r w:rsidRPr="000C604C">
        <w:rPr>
          <w:rFonts w:ascii="Times New Roman" w:eastAsia="Times New Roman" w:hAnsi="Times New Roman" w:cs="Times New Roman"/>
          <w:bCs/>
          <w:sz w:val="24"/>
          <w:szCs w:val="24"/>
          <w:lang w:eastAsia="ru-RU"/>
        </w:rPr>
        <w:t xml:space="preserve"> Дослідники зауважують, що багато деталей обряду поховань у човні, відкритих на півночі Східної Європи, зокрема в урочищі </w:t>
      </w:r>
      <w:r w:rsidRPr="000C604C">
        <w:rPr>
          <w:rFonts w:ascii="Times New Roman" w:eastAsia="Times New Roman" w:hAnsi="Times New Roman" w:cs="Times New Roman"/>
          <w:bCs/>
          <w:spacing w:val="-4"/>
          <w:sz w:val="24"/>
          <w:szCs w:val="24"/>
          <w:lang w:eastAsia="ru-RU"/>
        </w:rPr>
        <w:t>Плакун під Ладогою, не мають аналогій у скандинавських</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6"/>
          <w:sz w:val="24"/>
          <w:szCs w:val="24"/>
          <w:lang w:eastAsia="ru-RU"/>
        </w:rPr>
        <w:t>похованнях такого типу. Наприклад, деталі обшивки судна</w:t>
      </w:r>
      <w:r w:rsidRPr="000C604C">
        <w:rPr>
          <w:rFonts w:ascii="Times New Roman" w:eastAsia="Times New Roman" w:hAnsi="Times New Roman" w:cs="Times New Roman"/>
          <w:bCs/>
          <w:sz w:val="24"/>
          <w:szCs w:val="24"/>
          <w:lang w:eastAsia="ru-RU"/>
        </w:rPr>
        <w:t xml:space="preserve"> з поховання в урочищі Плакун є ближчі до східнобал</w:t>
      </w:r>
      <w:r w:rsidRPr="000C604C">
        <w:rPr>
          <w:rFonts w:ascii="Times New Roman" w:eastAsia="Times New Roman" w:hAnsi="Times New Roman" w:cs="Times New Roman"/>
          <w:bCs/>
          <w:spacing w:val="-4"/>
          <w:sz w:val="24"/>
          <w:szCs w:val="24"/>
          <w:lang w:eastAsia="ru-RU"/>
        </w:rPr>
        <w:t>тійської і слов’янської традиції, ніж до скандинавської</w:t>
      </w:r>
      <w:r w:rsidRPr="000C604C">
        <w:rPr>
          <w:rFonts w:ascii="Times New Roman" w:eastAsia="Times New Roman" w:hAnsi="Times New Roman" w:cs="Times New Roman"/>
          <w:bCs/>
          <w:sz w:val="24"/>
          <w:szCs w:val="24"/>
          <w:vertAlign w:val="superscript"/>
          <w:lang w:eastAsia="ru-RU"/>
        </w:rPr>
        <w:footnoteReference w:id="1180"/>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Сумніви щодо скандинавського походження могильника</w:t>
      </w:r>
      <w:r w:rsidRPr="000C604C">
        <w:rPr>
          <w:rFonts w:ascii="Times New Roman" w:eastAsia="Times New Roman" w:hAnsi="Times New Roman" w:cs="Times New Roman"/>
          <w:bCs/>
          <w:sz w:val="24"/>
          <w:szCs w:val="24"/>
          <w:lang w:eastAsia="ru-RU"/>
        </w:rPr>
        <w:t xml:space="preserve"> посилює і той факт, що у цих похованнях уся кераміка </w:t>
      </w:r>
      <w:proofErr w:type="spellStart"/>
      <w:r w:rsidRPr="000C604C">
        <w:rPr>
          <w:rFonts w:ascii="Times New Roman" w:eastAsia="Times New Roman" w:hAnsi="Times New Roman" w:cs="Times New Roman"/>
          <w:bCs/>
          <w:sz w:val="24"/>
          <w:szCs w:val="24"/>
          <w:lang w:eastAsia="ru-RU"/>
        </w:rPr>
        <w:t>південнобалтійського</w:t>
      </w:r>
      <w:proofErr w:type="spellEnd"/>
      <w:r w:rsidRPr="000C604C">
        <w:rPr>
          <w:rFonts w:ascii="Times New Roman" w:eastAsia="Times New Roman" w:hAnsi="Times New Roman" w:cs="Times New Roman"/>
          <w:bCs/>
          <w:sz w:val="24"/>
          <w:szCs w:val="24"/>
          <w:lang w:eastAsia="ru-RU"/>
        </w:rPr>
        <w:t xml:space="preserve"> (слов’янського) типу</w:t>
      </w:r>
      <w:r w:rsidRPr="000C604C">
        <w:rPr>
          <w:rFonts w:ascii="Times New Roman" w:eastAsia="Times New Roman" w:hAnsi="Times New Roman" w:cs="Times New Roman"/>
          <w:bCs/>
          <w:sz w:val="24"/>
          <w:szCs w:val="24"/>
          <w:vertAlign w:val="superscript"/>
          <w:lang w:eastAsia="ru-RU"/>
        </w:rPr>
        <w:footnoteReference w:id="1181"/>
      </w:r>
      <w:r w:rsidRPr="000C604C">
        <w:rPr>
          <w:rFonts w:ascii="Times New Roman" w:eastAsia="Times New Roman" w:hAnsi="Times New Roman" w:cs="Times New Roman"/>
          <w:bCs/>
          <w:sz w:val="24"/>
          <w:szCs w:val="24"/>
          <w:lang w:eastAsia="ru-RU"/>
        </w:rPr>
        <w:t xml:space="preserve">. Оскільки прийнято </w:t>
      </w:r>
      <w:proofErr w:type="spellStart"/>
      <w:r w:rsidRPr="000C604C">
        <w:rPr>
          <w:rFonts w:ascii="Times New Roman" w:eastAsia="Times New Roman" w:hAnsi="Times New Roman" w:cs="Times New Roman"/>
          <w:bCs/>
          <w:sz w:val="24"/>
          <w:szCs w:val="24"/>
          <w:lang w:eastAsia="ru-RU"/>
        </w:rPr>
        <w:t>важати</w:t>
      </w:r>
      <w:proofErr w:type="spellEnd"/>
      <w:r w:rsidRPr="000C604C">
        <w:rPr>
          <w:rFonts w:ascii="Times New Roman" w:eastAsia="Times New Roman" w:hAnsi="Times New Roman" w:cs="Times New Roman"/>
          <w:bCs/>
          <w:sz w:val="24"/>
          <w:szCs w:val="24"/>
          <w:lang w:eastAsia="ru-RU"/>
        </w:rPr>
        <w:t xml:space="preserve">, що саме масові керамічні вироби є однією із головних і найнадійніших </w:t>
      </w:r>
      <w:proofErr w:type="spellStart"/>
      <w:r w:rsidRPr="000C604C">
        <w:rPr>
          <w:rFonts w:ascii="Times New Roman" w:eastAsia="Times New Roman" w:hAnsi="Times New Roman" w:cs="Times New Roman"/>
          <w:bCs/>
          <w:sz w:val="24"/>
          <w:szCs w:val="24"/>
          <w:lang w:eastAsia="ru-RU"/>
        </w:rPr>
        <w:t>етновизначальних</w:t>
      </w:r>
      <w:proofErr w:type="spellEnd"/>
      <w:r w:rsidRPr="000C604C">
        <w:rPr>
          <w:rFonts w:ascii="Times New Roman" w:eastAsia="Times New Roman" w:hAnsi="Times New Roman" w:cs="Times New Roman"/>
          <w:bCs/>
          <w:sz w:val="24"/>
          <w:szCs w:val="24"/>
          <w:lang w:eastAsia="ru-RU"/>
        </w:rPr>
        <w:t xml:space="preserve"> ознак, то поховання в урочищі Плакун треба ідентифікувати як слов’янські</w:t>
      </w:r>
      <w:r w:rsidRPr="000C604C">
        <w:rPr>
          <w:rFonts w:ascii="Times New Roman" w:eastAsia="Times New Roman" w:hAnsi="Times New Roman" w:cs="Times New Roman"/>
          <w:bCs/>
          <w:sz w:val="24"/>
          <w:szCs w:val="24"/>
          <w:vertAlign w:val="superscript"/>
          <w:lang w:eastAsia="ru-RU"/>
        </w:rPr>
        <w:footnoteReference w:id="1182"/>
      </w:r>
      <w:r w:rsidRPr="000C604C">
        <w:rPr>
          <w:rFonts w:ascii="Times New Roman" w:eastAsia="Times New Roman" w:hAnsi="Times New Roman" w:cs="Times New Roman"/>
          <w:bCs/>
          <w:sz w:val="24"/>
          <w:szCs w:val="24"/>
          <w:lang w:eastAsia="ru-RU"/>
        </w:rPr>
        <w:t>. Археологи вказують також на відсутність у жіночих похованнях могильника скандинавських фібул, які вважаються однією з ознак сканди</w:t>
      </w:r>
      <w:r w:rsidRPr="000C604C">
        <w:rPr>
          <w:rFonts w:ascii="Times New Roman" w:eastAsia="Times New Roman" w:hAnsi="Times New Roman" w:cs="Times New Roman"/>
          <w:bCs/>
          <w:spacing w:val="-4"/>
          <w:sz w:val="24"/>
          <w:szCs w:val="24"/>
          <w:lang w:eastAsia="ru-RU"/>
        </w:rPr>
        <w:t>навських поховань</w:t>
      </w:r>
      <w:r w:rsidRPr="000C604C">
        <w:rPr>
          <w:rFonts w:ascii="Times New Roman" w:eastAsia="Times New Roman" w:hAnsi="Times New Roman" w:cs="Times New Roman"/>
          <w:bCs/>
          <w:spacing w:val="-4"/>
          <w:sz w:val="24"/>
          <w:szCs w:val="24"/>
          <w:vertAlign w:val="superscript"/>
          <w:lang w:eastAsia="ru-RU"/>
        </w:rPr>
        <w:footnoteReference w:id="1183"/>
      </w:r>
      <w:r w:rsidRPr="000C604C">
        <w:rPr>
          <w:rFonts w:ascii="Times New Roman" w:eastAsia="Times New Roman" w:hAnsi="Times New Roman" w:cs="Times New Roman"/>
          <w:bCs/>
          <w:spacing w:val="-4"/>
          <w:sz w:val="24"/>
          <w:szCs w:val="24"/>
          <w:lang w:eastAsia="ru-RU"/>
        </w:rPr>
        <w:t>. Певний скепсис щодо норманської</w:t>
      </w:r>
      <w:r w:rsidRPr="000C604C">
        <w:rPr>
          <w:rFonts w:ascii="Times New Roman" w:eastAsia="Times New Roman" w:hAnsi="Times New Roman" w:cs="Times New Roman"/>
          <w:bCs/>
          <w:sz w:val="24"/>
          <w:szCs w:val="24"/>
          <w:lang w:eastAsia="ru-RU"/>
        </w:rPr>
        <w:t xml:space="preserve"> ідентифікації поховань у Плакуні спричиняють також розбіжності у їх датуванні: одні археологи підган</w:t>
      </w:r>
      <w:r w:rsidRPr="000C604C">
        <w:rPr>
          <w:rFonts w:ascii="Times New Roman" w:eastAsia="Times New Roman" w:hAnsi="Times New Roman" w:cs="Times New Roman"/>
          <w:bCs/>
          <w:spacing w:val="-6"/>
          <w:sz w:val="24"/>
          <w:szCs w:val="24"/>
          <w:lang w:eastAsia="ru-RU"/>
        </w:rPr>
        <w:t xml:space="preserve">яють його під літописну легенду про прикликання варягів </w:t>
      </w:r>
      <w:r w:rsidRPr="000C604C">
        <w:rPr>
          <w:rFonts w:ascii="Times New Roman" w:eastAsia="Times New Roman" w:hAnsi="Times New Roman" w:cs="Times New Roman"/>
          <w:bCs/>
          <w:sz w:val="24"/>
          <w:szCs w:val="24"/>
          <w:lang w:eastAsia="ru-RU"/>
        </w:rPr>
        <w:t xml:space="preserve">і </w:t>
      </w:r>
      <w:r w:rsidRPr="000C604C">
        <w:rPr>
          <w:rFonts w:ascii="Times New Roman" w:eastAsia="Times New Roman" w:hAnsi="Times New Roman" w:cs="Times New Roman"/>
          <w:bCs/>
          <w:spacing w:val="-4"/>
          <w:sz w:val="24"/>
          <w:szCs w:val="24"/>
          <w:lang w:eastAsia="ru-RU"/>
        </w:rPr>
        <w:t>датують могильник серединою ІХ ст., у той час як інші </w:t>
      </w:r>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Cs/>
          <w:sz w:val="24"/>
          <w:szCs w:val="24"/>
          <w:lang w:eastAsia="ru-RU"/>
        </w:rPr>
        <w:t xml:space="preserve"> початком Х ст.</w:t>
      </w:r>
      <w:r w:rsidRPr="000C604C">
        <w:rPr>
          <w:rFonts w:ascii="Times New Roman" w:eastAsia="Times New Roman" w:hAnsi="Times New Roman" w:cs="Times New Roman"/>
          <w:bCs/>
          <w:sz w:val="24"/>
          <w:szCs w:val="24"/>
          <w:vertAlign w:val="superscript"/>
          <w:lang w:eastAsia="ru-RU"/>
        </w:rPr>
        <w:footnoteReference w:id="1184"/>
      </w:r>
      <w:r w:rsidRPr="000C604C">
        <w:rPr>
          <w:rFonts w:ascii="Times New Roman" w:eastAsia="Times New Roman" w:hAnsi="Times New Roman" w:cs="Times New Roman"/>
          <w:bCs/>
          <w:sz w:val="24"/>
          <w:szCs w:val="24"/>
          <w:lang w:eastAsia="ru-RU"/>
        </w:rPr>
        <w:t xml:space="preserve"> Про </w:t>
      </w:r>
      <w:proofErr w:type="spellStart"/>
      <w:r w:rsidRPr="000C604C">
        <w:rPr>
          <w:rFonts w:ascii="Times New Roman" w:eastAsia="Times New Roman" w:hAnsi="Times New Roman" w:cs="Times New Roman"/>
          <w:bCs/>
          <w:sz w:val="24"/>
          <w:szCs w:val="24"/>
          <w:lang w:eastAsia="ru-RU"/>
        </w:rPr>
        <w:t>західнобалтійські</w:t>
      </w:r>
      <w:proofErr w:type="spellEnd"/>
      <w:r w:rsidRPr="000C604C">
        <w:rPr>
          <w:rFonts w:ascii="Times New Roman" w:eastAsia="Times New Roman" w:hAnsi="Times New Roman" w:cs="Times New Roman"/>
          <w:bCs/>
          <w:sz w:val="24"/>
          <w:szCs w:val="24"/>
          <w:lang w:eastAsia="ru-RU"/>
        </w:rPr>
        <w:t xml:space="preserve"> слов’янські впливи в Старій Ладозі свідчить також будівля, що має </w:t>
      </w:r>
      <w:r w:rsidRPr="000C604C">
        <w:rPr>
          <w:rFonts w:ascii="Times New Roman" w:eastAsia="Times New Roman" w:hAnsi="Times New Roman" w:cs="Times New Roman"/>
          <w:bCs/>
          <w:spacing w:val="-2"/>
          <w:sz w:val="24"/>
          <w:szCs w:val="24"/>
          <w:lang w:eastAsia="ru-RU"/>
        </w:rPr>
        <w:t>аналоги у святилищах поморських слов’ян в Грос-</w:t>
      </w:r>
      <w:proofErr w:type="spellStart"/>
      <w:r w:rsidRPr="000C604C">
        <w:rPr>
          <w:rFonts w:ascii="Times New Roman" w:eastAsia="Times New Roman" w:hAnsi="Times New Roman" w:cs="Times New Roman"/>
          <w:bCs/>
          <w:spacing w:val="-2"/>
          <w:sz w:val="24"/>
          <w:szCs w:val="24"/>
          <w:lang w:eastAsia="ru-RU"/>
        </w:rPr>
        <w:t>Родені</w:t>
      </w:r>
      <w:proofErr w:type="spellEnd"/>
      <w:r w:rsidRPr="000C604C">
        <w:rPr>
          <w:rFonts w:ascii="Times New Roman" w:eastAsia="Times New Roman" w:hAnsi="Times New Roman" w:cs="Times New Roman"/>
          <w:bCs/>
          <w:sz w:val="24"/>
          <w:szCs w:val="24"/>
          <w:lang w:eastAsia="ru-RU"/>
        </w:rPr>
        <w:t xml:space="preserve"> і </w:t>
      </w:r>
      <w:proofErr w:type="spellStart"/>
      <w:r w:rsidRPr="000C604C">
        <w:rPr>
          <w:rFonts w:ascii="Times New Roman" w:eastAsia="Times New Roman" w:hAnsi="Times New Roman" w:cs="Times New Roman"/>
          <w:bCs/>
          <w:sz w:val="24"/>
          <w:szCs w:val="24"/>
          <w:lang w:eastAsia="ru-RU"/>
        </w:rPr>
        <w:t>Арконі</w:t>
      </w:r>
      <w:proofErr w:type="spellEnd"/>
      <w:r w:rsidRPr="000C604C">
        <w:rPr>
          <w:rFonts w:ascii="Times New Roman" w:eastAsia="Times New Roman" w:hAnsi="Times New Roman" w:cs="Times New Roman"/>
          <w:bCs/>
          <w:sz w:val="24"/>
          <w:szCs w:val="24"/>
          <w:vertAlign w:val="superscript"/>
          <w:lang w:eastAsia="ru-RU"/>
        </w:rPr>
        <w:footnoteReference w:id="1185"/>
      </w:r>
      <w:r w:rsidRPr="000C604C">
        <w:rPr>
          <w:rFonts w:ascii="Times New Roman" w:eastAsia="Times New Roman" w:hAnsi="Times New Roman" w:cs="Times New Roman"/>
          <w:bCs/>
          <w:sz w:val="24"/>
          <w:szCs w:val="24"/>
          <w:lang w:eastAsia="ru-RU"/>
        </w:rPr>
        <w:t xml:space="preserve">. Водночас антропологічні дослідження поховань </w:t>
      </w:r>
      <w:r w:rsidRPr="000C604C">
        <w:rPr>
          <w:rFonts w:ascii="Times New Roman" w:eastAsia="Times New Roman" w:hAnsi="Times New Roman" w:cs="Times New Roman"/>
          <w:bCs/>
          <w:spacing w:val="4"/>
          <w:sz w:val="24"/>
          <w:szCs w:val="24"/>
          <w:lang w:eastAsia="ru-RU"/>
        </w:rPr>
        <w:t>з урочища Плакун свідчать, що якусь частку серед</w:t>
      </w:r>
      <w:r w:rsidRPr="000C604C">
        <w:rPr>
          <w:rFonts w:ascii="Times New Roman" w:eastAsia="Times New Roman" w:hAnsi="Times New Roman" w:cs="Times New Roman"/>
          <w:bCs/>
          <w:sz w:val="24"/>
          <w:szCs w:val="24"/>
          <w:lang w:eastAsia="ru-RU"/>
        </w:rPr>
        <w:t xml:space="preserve"> мешканців Старої Ладоги становили нормани</w:t>
      </w:r>
      <w:r w:rsidRPr="000C604C">
        <w:rPr>
          <w:rFonts w:ascii="Times New Roman" w:eastAsia="Times New Roman" w:hAnsi="Times New Roman" w:cs="Times New Roman"/>
          <w:bCs/>
          <w:sz w:val="24"/>
          <w:szCs w:val="24"/>
          <w:vertAlign w:val="superscript"/>
          <w:lang w:eastAsia="ru-RU"/>
        </w:rPr>
        <w:footnoteReference w:id="1186"/>
      </w:r>
      <w:r w:rsidRPr="000C604C">
        <w:rPr>
          <w:rFonts w:ascii="Times New Roman" w:eastAsia="Times New Roman" w:hAnsi="Times New Roman" w:cs="Times New Roman"/>
          <w:bCs/>
          <w:sz w:val="24"/>
          <w:szCs w:val="24"/>
          <w:lang w:eastAsia="ru-RU"/>
        </w:rPr>
        <w:t xml:space="preserve">. Припускають, що вони могли потрапити сюди разом з </w:t>
      </w:r>
      <w:r w:rsidRPr="000C604C">
        <w:rPr>
          <w:rFonts w:ascii="Times New Roman" w:eastAsia="Times New Roman" w:hAnsi="Times New Roman" w:cs="Times New Roman"/>
          <w:bCs/>
          <w:spacing w:val="-4"/>
          <w:sz w:val="24"/>
          <w:szCs w:val="24"/>
          <w:lang w:eastAsia="ru-RU"/>
        </w:rPr>
        <w:t>колонізаційним потоком південно-балтійських слов’ян</w:t>
      </w:r>
      <w:r w:rsidRPr="000C604C">
        <w:rPr>
          <w:rFonts w:ascii="Times New Roman" w:eastAsia="Times New Roman" w:hAnsi="Times New Roman" w:cs="Times New Roman"/>
          <w:bCs/>
          <w:spacing w:val="-2"/>
          <w:sz w:val="24"/>
          <w:szCs w:val="24"/>
          <w:vertAlign w:val="superscript"/>
          <w:lang w:eastAsia="ru-RU"/>
        </w:rPr>
        <w:footnoteReference w:id="1187"/>
      </w:r>
      <w:r w:rsidRPr="000C604C">
        <w:rPr>
          <w:rFonts w:ascii="Times New Roman" w:eastAsia="Times New Roman" w:hAnsi="Times New Roman" w:cs="Times New Roman"/>
          <w:bCs/>
          <w:spacing w:val="-2"/>
          <w:sz w:val="24"/>
          <w:szCs w:val="24"/>
          <w:lang w:eastAsia="ru-RU"/>
        </w:rPr>
        <w:t>. Не можна також виключати перебування скандинавських</w:t>
      </w:r>
      <w:r w:rsidRPr="000C604C">
        <w:rPr>
          <w:rFonts w:ascii="Times New Roman" w:eastAsia="Times New Roman" w:hAnsi="Times New Roman" w:cs="Times New Roman"/>
          <w:bCs/>
          <w:sz w:val="24"/>
          <w:szCs w:val="24"/>
          <w:lang w:eastAsia="ru-RU"/>
        </w:rPr>
        <w:t xml:space="preserve"> найманців у </w:t>
      </w:r>
      <w:proofErr w:type="spellStart"/>
      <w:r w:rsidRPr="000C604C">
        <w:rPr>
          <w:rFonts w:ascii="Times New Roman" w:eastAsia="Times New Roman" w:hAnsi="Times New Roman" w:cs="Times New Roman"/>
          <w:bCs/>
          <w:sz w:val="24"/>
          <w:szCs w:val="24"/>
          <w:lang w:eastAsia="ru-RU"/>
        </w:rPr>
        <w:t>слов</w:t>
      </w:r>
      <w:proofErr w:type="spellEnd"/>
      <w:r w:rsidRPr="000C604C">
        <w:rPr>
          <w:rFonts w:ascii="Times New Roman" w:eastAsia="Times New Roman" w:hAnsi="Times New Roman" w:cs="Times New Roman"/>
          <w:bCs/>
          <w:sz w:val="24"/>
          <w:szCs w:val="24"/>
          <w:lang w:val="ru-RU" w:eastAsia="ru-RU"/>
        </w:rPr>
        <w:t>’</w:t>
      </w:r>
      <w:proofErr w:type="spellStart"/>
      <w:r w:rsidRPr="000C604C">
        <w:rPr>
          <w:rFonts w:ascii="Times New Roman" w:eastAsia="Times New Roman" w:hAnsi="Times New Roman" w:cs="Times New Roman"/>
          <w:bCs/>
          <w:sz w:val="24"/>
          <w:szCs w:val="24"/>
          <w:lang w:eastAsia="ru-RU"/>
        </w:rPr>
        <w:t>янських</w:t>
      </w:r>
      <w:proofErr w:type="spellEnd"/>
      <w:r w:rsidRPr="000C604C">
        <w:rPr>
          <w:rFonts w:ascii="Times New Roman" w:eastAsia="Times New Roman" w:hAnsi="Times New Roman" w:cs="Times New Roman"/>
          <w:bCs/>
          <w:sz w:val="24"/>
          <w:szCs w:val="24"/>
          <w:lang w:eastAsia="ru-RU"/>
        </w:rPr>
        <w:t xml:space="preserve"> дружинах</w:t>
      </w:r>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 xml:space="preserve"> </w:t>
      </w:r>
    </w:p>
    <w:p w14:paraId="1A833D8B"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pacing w:val="-6"/>
          <w:sz w:val="24"/>
          <w:szCs w:val="24"/>
          <w:lang w:eastAsia="ru-RU"/>
        </w:rPr>
        <w:t>Обряд поховання у човні, який прихильники норманської</w:t>
      </w:r>
      <w:r w:rsidRPr="000C604C">
        <w:rPr>
          <w:rFonts w:ascii="Times New Roman" w:eastAsia="Times New Roman" w:hAnsi="Times New Roman" w:cs="Times New Roman"/>
          <w:bCs/>
          <w:sz w:val="24"/>
          <w:szCs w:val="24"/>
          <w:lang w:eastAsia="ru-RU"/>
        </w:rPr>
        <w:t xml:space="preserve"> теорії вважають скандинавським, не був поширений </w:t>
      </w:r>
      <w:r w:rsidRPr="000C604C">
        <w:rPr>
          <w:rFonts w:ascii="Times New Roman" w:eastAsia="Times New Roman" w:hAnsi="Times New Roman" w:cs="Times New Roman"/>
          <w:bCs/>
          <w:spacing w:val="-6"/>
          <w:sz w:val="24"/>
          <w:szCs w:val="24"/>
          <w:lang w:eastAsia="ru-RU"/>
        </w:rPr>
        <w:t>у Центрально-Східній Європі. Він майже не зустрічається у</w:t>
      </w:r>
      <w:r w:rsidRPr="000C604C">
        <w:rPr>
          <w:rFonts w:ascii="Times New Roman" w:eastAsia="Times New Roman" w:hAnsi="Times New Roman" w:cs="Times New Roman"/>
          <w:bCs/>
          <w:sz w:val="24"/>
          <w:szCs w:val="24"/>
          <w:lang w:eastAsia="ru-RU"/>
        </w:rPr>
        <w:t xml:space="preserve"> </w:t>
      </w:r>
      <w:proofErr w:type="spellStart"/>
      <w:r w:rsidRPr="000C604C">
        <w:rPr>
          <w:rFonts w:ascii="Times New Roman" w:eastAsia="Times New Roman" w:hAnsi="Times New Roman" w:cs="Times New Roman"/>
          <w:bCs/>
          <w:sz w:val="24"/>
          <w:szCs w:val="24"/>
          <w:lang w:eastAsia="ru-RU"/>
        </w:rPr>
        <w:t>Подніпров</w:t>
      </w:r>
      <w:proofErr w:type="spellEnd"/>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 xml:space="preserve">ї, що є вагомим аргументом для </w:t>
      </w:r>
      <w:proofErr w:type="spellStart"/>
      <w:r w:rsidRPr="000C604C">
        <w:rPr>
          <w:rFonts w:ascii="Times New Roman" w:eastAsia="Times New Roman" w:hAnsi="Times New Roman" w:cs="Times New Roman"/>
          <w:bCs/>
          <w:sz w:val="24"/>
          <w:szCs w:val="24"/>
          <w:lang w:eastAsia="ru-RU"/>
        </w:rPr>
        <w:t>антинорманістів</w:t>
      </w:r>
      <w:proofErr w:type="spellEnd"/>
      <w:r w:rsidRPr="000C604C">
        <w:rPr>
          <w:rFonts w:ascii="Times New Roman" w:eastAsia="Times New Roman" w:hAnsi="Times New Roman" w:cs="Times New Roman"/>
          <w:bCs/>
          <w:sz w:val="24"/>
          <w:szCs w:val="24"/>
          <w:lang w:eastAsia="ru-RU"/>
        </w:rPr>
        <w:t>. Відсутність типових скандинавських поховань у Середньому Подніпров’ї підривала довіру до колоні</w:t>
      </w:r>
      <w:r w:rsidRPr="000C604C">
        <w:rPr>
          <w:rFonts w:ascii="Times New Roman" w:eastAsia="Times New Roman" w:hAnsi="Times New Roman" w:cs="Times New Roman"/>
          <w:bCs/>
          <w:spacing w:val="-2"/>
          <w:sz w:val="24"/>
          <w:szCs w:val="24"/>
          <w:lang w:eastAsia="ru-RU"/>
        </w:rPr>
        <w:t>за</w:t>
      </w:r>
      <w:r w:rsidRPr="000C604C">
        <w:rPr>
          <w:rFonts w:ascii="Times New Roman" w:eastAsia="Times New Roman" w:hAnsi="Times New Roman" w:cs="Times New Roman"/>
          <w:bCs/>
          <w:spacing w:val="-4"/>
          <w:sz w:val="24"/>
          <w:szCs w:val="24"/>
          <w:lang w:eastAsia="ru-RU"/>
        </w:rPr>
        <w:t>ційної версії, що спонукало її прихильників вдатися до сумнівного</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з наукового погляду, кроку – зарахувати до скандинавських</w:t>
      </w:r>
      <w:r w:rsidRPr="000C604C">
        <w:rPr>
          <w:rFonts w:ascii="Times New Roman" w:eastAsia="Times New Roman" w:hAnsi="Times New Roman" w:cs="Times New Roman"/>
          <w:bCs/>
          <w:sz w:val="24"/>
          <w:szCs w:val="24"/>
          <w:lang w:eastAsia="ru-RU"/>
        </w:rPr>
        <w:t xml:space="preserve"> камерні поховання, поширені у цьому регіоні. Аргументами для скандинавської ідентифікації цього типу поховань стала їх подібність до камерних п</w:t>
      </w:r>
      <w:r w:rsidRPr="000C604C">
        <w:rPr>
          <w:rFonts w:ascii="Times New Roman" w:eastAsia="Times New Roman" w:hAnsi="Times New Roman" w:cs="Times New Roman"/>
          <w:bCs/>
          <w:spacing w:val="-2"/>
          <w:sz w:val="24"/>
          <w:szCs w:val="24"/>
          <w:lang w:eastAsia="ru-RU"/>
        </w:rPr>
        <w:t xml:space="preserve">оховань </w:t>
      </w:r>
      <w:proofErr w:type="spellStart"/>
      <w:r w:rsidRPr="000C604C">
        <w:rPr>
          <w:rFonts w:ascii="Times New Roman" w:eastAsia="Times New Roman" w:hAnsi="Times New Roman" w:cs="Times New Roman"/>
          <w:bCs/>
          <w:spacing w:val="-2"/>
          <w:sz w:val="24"/>
          <w:szCs w:val="24"/>
          <w:lang w:eastAsia="ru-RU"/>
        </w:rPr>
        <w:t>Бірки</w:t>
      </w:r>
      <w:proofErr w:type="spellEnd"/>
      <w:r w:rsidRPr="000C604C">
        <w:rPr>
          <w:rFonts w:ascii="Times New Roman" w:eastAsia="Times New Roman" w:hAnsi="Times New Roman" w:cs="Times New Roman"/>
          <w:bCs/>
          <w:spacing w:val="-2"/>
          <w:sz w:val="24"/>
          <w:szCs w:val="24"/>
          <w:lang w:eastAsia="ru-RU"/>
        </w:rPr>
        <w:t xml:space="preserve"> і наявність у деяких із них окремих скандинавських</w:t>
      </w:r>
      <w:r w:rsidRPr="000C604C">
        <w:rPr>
          <w:rFonts w:ascii="Times New Roman" w:eastAsia="Times New Roman" w:hAnsi="Times New Roman" w:cs="Times New Roman"/>
          <w:bCs/>
          <w:sz w:val="24"/>
          <w:szCs w:val="24"/>
          <w:lang w:eastAsia="ru-RU"/>
        </w:rPr>
        <w:t xml:space="preserve"> речей. Спроби </w:t>
      </w:r>
      <w:proofErr w:type="spellStart"/>
      <w:r w:rsidRPr="000C604C">
        <w:rPr>
          <w:rFonts w:ascii="Times New Roman" w:eastAsia="Times New Roman" w:hAnsi="Times New Roman" w:cs="Times New Roman"/>
          <w:bCs/>
          <w:sz w:val="24"/>
          <w:szCs w:val="24"/>
          <w:lang w:eastAsia="ru-RU"/>
        </w:rPr>
        <w:t>норманістів</w:t>
      </w:r>
      <w:proofErr w:type="spellEnd"/>
      <w:r w:rsidRPr="000C604C">
        <w:rPr>
          <w:rFonts w:ascii="Times New Roman" w:eastAsia="Times New Roman" w:hAnsi="Times New Roman" w:cs="Times New Roman"/>
          <w:bCs/>
          <w:sz w:val="24"/>
          <w:szCs w:val="24"/>
          <w:lang w:eastAsia="ru-RU"/>
        </w:rPr>
        <w:t xml:space="preserve"> за </w:t>
      </w:r>
      <w:r w:rsidRPr="000C604C">
        <w:rPr>
          <w:rFonts w:ascii="Times New Roman" w:eastAsia="Times New Roman" w:hAnsi="Times New Roman" w:cs="Times New Roman"/>
          <w:bCs/>
          <w:sz w:val="24"/>
          <w:szCs w:val="24"/>
          <w:lang w:eastAsia="ru-RU"/>
        </w:rPr>
        <w:lastRenderedPageBreak/>
        <w:t xml:space="preserve">допомогою таких доказів довести норманський характер камерних </w:t>
      </w:r>
      <w:r w:rsidRPr="000C604C">
        <w:rPr>
          <w:rFonts w:ascii="Times New Roman" w:eastAsia="Times New Roman" w:hAnsi="Times New Roman" w:cs="Times New Roman"/>
          <w:bCs/>
          <w:spacing w:val="-4"/>
          <w:sz w:val="24"/>
          <w:szCs w:val="24"/>
          <w:lang w:eastAsia="ru-RU"/>
        </w:rPr>
        <w:t>поховань, зустріли переконливу критику з боку опонентів</w:t>
      </w:r>
      <w:r w:rsidRPr="000C604C">
        <w:rPr>
          <w:rFonts w:ascii="Times New Roman" w:eastAsia="Times New Roman" w:hAnsi="Times New Roman" w:cs="Times New Roman"/>
          <w:bCs/>
          <w:sz w:val="24"/>
          <w:szCs w:val="24"/>
          <w:lang w:eastAsia="ru-RU"/>
        </w:rPr>
        <w:t xml:space="preserve">. Останні слушно зауважували, що не можна на півночі континенту вважати </w:t>
      </w:r>
      <w:proofErr w:type="spellStart"/>
      <w:r w:rsidRPr="000C604C">
        <w:rPr>
          <w:rFonts w:ascii="Times New Roman" w:eastAsia="Times New Roman" w:hAnsi="Times New Roman" w:cs="Times New Roman"/>
          <w:bCs/>
          <w:sz w:val="24"/>
          <w:szCs w:val="24"/>
          <w:lang w:eastAsia="ru-RU"/>
        </w:rPr>
        <w:t>типово</w:t>
      </w:r>
      <w:proofErr w:type="spellEnd"/>
      <w:r w:rsidRPr="000C604C">
        <w:rPr>
          <w:rFonts w:ascii="Times New Roman" w:eastAsia="Times New Roman" w:hAnsi="Times New Roman" w:cs="Times New Roman"/>
          <w:bCs/>
          <w:sz w:val="24"/>
          <w:szCs w:val="24"/>
          <w:lang w:eastAsia="ru-RU"/>
        </w:rPr>
        <w:t xml:space="preserve"> скандинавським один тип поховань, а </w:t>
      </w:r>
      <w:r w:rsidRPr="000C604C">
        <w:rPr>
          <w:rFonts w:ascii="Times New Roman" w:eastAsia="Times New Roman" w:hAnsi="Times New Roman" w:cs="Times New Roman"/>
          <w:bCs/>
          <w:sz w:val="24"/>
          <w:szCs w:val="24"/>
          <w:lang w:val="ru-RU" w:eastAsia="ru-RU"/>
        </w:rPr>
        <w:t xml:space="preserve">на </w:t>
      </w:r>
      <w:proofErr w:type="spellStart"/>
      <w:r w:rsidRPr="000C604C">
        <w:rPr>
          <w:rFonts w:ascii="Times New Roman" w:eastAsia="Times New Roman" w:hAnsi="Times New Roman" w:cs="Times New Roman"/>
          <w:bCs/>
          <w:sz w:val="24"/>
          <w:szCs w:val="24"/>
          <w:lang w:val="ru-RU" w:eastAsia="ru-RU"/>
        </w:rPr>
        <w:t>півдні</w:t>
      </w:r>
      <w:proofErr w:type="spellEnd"/>
      <w:r w:rsidRPr="000C604C">
        <w:rPr>
          <w:rFonts w:ascii="Times New Roman" w:eastAsia="Times New Roman" w:hAnsi="Times New Roman" w:cs="Times New Roman"/>
          <w:bCs/>
          <w:sz w:val="24"/>
          <w:szCs w:val="24"/>
          <w:lang w:val="ru-RU" w:eastAsia="ru-RU"/>
        </w:rPr>
        <w:t xml:space="preserve"> </w:t>
      </w:r>
      <w:r w:rsidRPr="000C604C">
        <w:rPr>
          <w:rFonts w:ascii="Times New Roman" w:eastAsia="Times New Roman" w:hAnsi="Times New Roman" w:cs="Times New Roman"/>
          <w:bCs/>
          <w:sz w:val="24"/>
          <w:szCs w:val="24"/>
          <w:lang w:eastAsia="ru-RU"/>
        </w:rPr>
        <w:t xml:space="preserve">у </w:t>
      </w:r>
      <w:proofErr w:type="spellStart"/>
      <w:r w:rsidRPr="000C604C">
        <w:rPr>
          <w:rFonts w:ascii="Times New Roman" w:eastAsia="Times New Roman" w:hAnsi="Times New Roman" w:cs="Times New Roman"/>
          <w:bCs/>
          <w:sz w:val="24"/>
          <w:szCs w:val="24"/>
          <w:lang w:eastAsia="ru-RU"/>
        </w:rPr>
        <w:t>Подніпров</w:t>
      </w:r>
      <w:proofErr w:type="spellEnd"/>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ї </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 інший. Супроти скандинавської інтерпретації камерних поховань свідчить і той факт, що вони також виявлені в районах Центрально-Східної Європи, де скандинавів не було </w:t>
      </w:r>
      <w:r w:rsidRPr="000C604C">
        <w:rPr>
          <w:rFonts w:ascii="Times New Roman" w:eastAsia="Times New Roman" w:hAnsi="Times New Roman" w:cs="Times New Roman"/>
          <w:bCs/>
          <w:spacing w:val="-2"/>
          <w:sz w:val="24"/>
          <w:szCs w:val="24"/>
          <w:lang w:eastAsia="ru-RU"/>
        </w:rPr>
        <w:t>(наприклад, на території Чехії), і належали місцевій знаті</w:t>
      </w:r>
      <w:r w:rsidRPr="000C604C">
        <w:rPr>
          <w:rFonts w:ascii="Times New Roman" w:eastAsia="Times New Roman" w:hAnsi="Times New Roman" w:cs="Times New Roman"/>
          <w:bCs/>
          <w:sz w:val="24"/>
          <w:szCs w:val="24"/>
          <w:lang w:eastAsia="ru-RU"/>
        </w:rPr>
        <w:t>. У Подніпров’ї такий поховальний обряд існував з часів неоліту</w:t>
      </w:r>
      <w:r w:rsidRPr="000C604C">
        <w:rPr>
          <w:rFonts w:ascii="Times New Roman" w:eastAsia="Times New Roman" w:hAnsi="Times New Roman" w:cs="Times New Roman"/>
          <w:bCs/>
          <w:sz w:val="24"/>
          <w:szCs w:val="24"/>
          <w:vertAlign w:val="superscript"/>
          <w:lang w:eastAsia="ru-RU"/>
        </w:rPr>
        <w:footnoteReference w:id="1188"/>
      </w:r>
      <w:r w:rsidRPr="000C604C">
        <w:rPr>
          <w:rFonts w:ascii="Times New Roman" w:eastAsia="Times New Roman" w:hAnsi="Times New Roman" w:cs="Times New Roman"/>
          <w:bCs/>
          <w:sz w:val="24"/>
          <w:szCs w:val="24"/>
          <w:lang w:eastAsia="ru-RU"/>
        </w:rPr>
        <w:t xml:space="preserve">. На думку Б. Рибакова, прототипом камерних поховань були також скіфські кургани на півдні Східної Європи. Він вказує, що </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тип скіфських зрубних гробниць Київщини і Чернігівщини воскресає пізніше в тих </w:t>
      </w:r>
      <w:r w:rsidRPr="000C604C">
        <w:rPr>
          <w:rFonts w:ascii="Times New Roman" w:eastAsia="Times New Roman" w:hAnsi="Times New Roman" w:cs="Times New Roman"/>
          <w:bCs/>
          <w:spacing w:val="-4"/>
          <w:sz w:val="24"/>
          <w:szCs w:val="24"/>
          <w:lang w:eastAsia="ru-RU"/>
        </w:rPr>
        <w:t>самих географічних межах</w:t>
      </w:r>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Cs/>
          <w:spacing w:val="-4"/>
          <w:sz w:val="24"/>
          <w:szCs w:val="24"/>
          <w:vertAlign w:val="superscript"/>
          <w:lang w:eastAsia="ru-RU"/>
        </w:rPr>
        <w:footnoteReference w:id="1189"/>
      </w:r>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Cs/>
          <w:spacing w:val="-4"/>
          <w:sz w:val="24"/>
          <w:szCs w:val="24"/>
          <w:lang w:eastAsia="ru-RU"/>
        </w:rPr>
        <w:t xml:space="preserve"> Г. </w:t>
      </w:r>
      <w:proofErr w:type="spellStart"/>
      <w:r w:rsidRPr="000C604C">
        <w:rPr>
          <w:rFonts w:ascii="Times New Roman" w:eastAsia="Times New Roman" w:hAnsi="Times New Roman" w:cs="Times New Roman"/>
          <w:bCs/>
          <w:spacing w:val="-4"/>
          <w:sz w:val="24"/>
          <w:szCs w:val="24"/>
          <w:lang w:eastAsia="ru-RU"/>
        </w:rPr>
        <w:t>Лєбєдєв</w:t>
      </w:r>
      <w:proofErr w:type="spellEnd"/>
      <w:r w:rsidRPr="000C604C">
        <w:rPr>
          <w:rFonts w:ascii="Times New Roman" w:eastAsia="Times New Roman" w:hAnsi="Times New Roman" w:cs="Times New Roman"/>
          <w:bCs/>
          <w:spacing w:val="-4"/>
          <w:sz w:val="24"/>
          <w:szCs w:val="24"/>
          <w:lang w:eastAsia="ru-RU"/>
        </w:rPr>
        <w:t xml:space="preserve">, який пов’язує </w:t>
      </w:r>
      <w:r w:rsidRPr="000C604C">
        <w:rPr>
          <w:rFonts w:ascii="Times New Roman" w:eastAsia="Times New Roman" w:hAnsi="Times New Roman" w:cs="Times New Roman"/>
          <w:bCs/>
          <w:sz w:val="24"/>
          <w:szCs w:val="24"/>
          <w:lang w:eastAsia="ru-RU"/>
        </w:rPr>
        <w:t xml:space="preserve">камерні поховання зі шведами, все ж погоджується, що витоки обряду треба шукати на континенті. Він вважає, що цей поховальний обряд запровадили кельти, від яких традицію перейняли виключно германці, зокрема ті, що населяли район ріки </w:t>
      </w:r>
      <w:proofErr w:type="spellStart"/>
      <w:r w:rsidRPr="000C604C">
        <w:rPr>
          <w:rFonts w:ascii="Times New Roman" w:eastAsia="Times New Roman" w:hAnsi="Times New Roman" w:cs="Times New Roman"/>
          <w:bCs/>
          <w:sz w:val="24"/>
          <w:szCs w:val="24"/>
          <w:lang w:eastAsia="ru-RU"/>
        </w:rPr>
        <w:t>Заале</w:t>
      </w:r>
      <w:proofErr w:type="spellEnd"/>
      <w:r w:rsidRPr="000C604C">
        <w:rPr>
          <w:rFonts w:ascii="Times New Roman" w:eastAsia="Times New Roman" w:hAnsi="Times New Roman" w:cs="Times New Roman"/>
          <w:bCs/>
          <w:sz w:val="24"/>
          <w:szCs w:val="24"/>
          <w:lang w:eastAsia="ru-RU"/>
        </w:rPr>
        <w:t>, притоки Лаби, а від них вона поширилася у Швецію</w:t>
      </w:r>
      <w:r w:rsidRPr="000C604C">
        <w:rPr>
          <w:rFonts w:ascii="Times New Roman" w:eastAsia="Times New Roman" w:hAnsi="Times New Roman" w:cs="Times New Roman"/>
          <w:bCs/>
          <w:sz w:val="24"/>
          <w:szCs w:val="24"/>
          <w:vertAlign w:val="superscript"/>
          <w:lang w:eastAsia="ru-RU"/>
        </w:rPr>
        <w:footnoteReference w:id="1190"/>
      </w:r>
      <w:r w:rsidRPr="000C604C">
        <w:rPr>
          <w:rFonts w:ascii="Times New Roman" w:eastAsia="Times New Roman" w:hAnsi="Times New Roman" w:cs="Times New Roman"/>
          <w:bCs/>
          <w:sz w:val="24"/>
          <w:szCs w:val="24"/>
          <w:lang w:eastAsia="ru-RU"/>
        </w:rPr>
        <w:t xml:space="preserve">. Однак, як свідчать джерела, на пізньому етапі Великого переселення народів, яким датуються камерні поховання </w:t>
      </w:r>
      <w:proofErr w:type="spellStart"/>
      <w:r w:rsidRPr="000C604C">
        <w:rPr>
          <w:rFonts w:ascii="Times New Roman" w:eastAsia="Times New Roman" w:hAnsi="Times New Roman" w:cs="Times New Roman"/>
          <w:bCs/>
          <w:sz w:val="24"/>
          <w:szCs w:val="24"/>
          <w:lang w:eastAsia="ru-RU"/>
        </w:rPr>
        <w:t>Лойна</w:t>
      </w:r>
      <w:proofErr w:type="spellEnd"/>
      <w:r w:rsidRPr="000C604C">
        <w:rPr>
          <w:rFonts w:ascii="Times New Roman" w:eastAsia="Times New Roman" w:hAnsi="Times New Roman" w:cs="Times New Roman"/>
          <w:bCs/>
          <w:sz w:val="24"/>
          <w:szCs w:val="24"/>
          <w:lang w:eastAsia="ru-RU"/>
        </w:rPr>
        <w:t xml:space="preserve"> і </w:t>
      </w:r>
      <w:proofErr w:type="spellStart"/>
      <w:r w:rsidRPr="000C604C">
        <w:rPr>
          <w:rFonts w:ascii="Times New Roman" w:eastAsia="Times New Roman" w:hAnsi="Times New Roman" w:cs="Times New Roman"/>
          <w:bCs/>
          <w:sz w:val="24"/>
          <w:szCs w:val="24"/>
          <w:lang w:eastAsia="ru-RU"/>
        </w:rPr>
        <w:t>Хозлебена</w:t>
      </w:r>
      <w:proofErr w:type="spellEnd"/>
      <w:r w:rsidRPr="000C604C">
        <w:rPr>
          <w:rFonts w:ascii="Times New Roman" w:eastAsia="Times New Roman" w:hAnsi="Times New Roman" w:cs="Times New Roman"/>
          <w:bCs/>
          <w:sz w:val="24"/>
          <w:szCs w:val="24"/>
          <w:lang w:eastAsia="ru-RU"/>
        </w:rPr>
        <w:t xml:space="preserve"> в районі р. </w:t>
      </w:r>
      <w:proofErr w:type="spellStart"/>
      <w:r w:rsidRPr="000C604C">
        <w:rPr>
          <w:rFonts w:ascii="Times New Roman" w:eastAsia="Times New Roman" w:hAnsi="Times New Roman" w:cs="Times New Roman"/>
          <w:bCs/>
          <w:sz w:val="24"/>
          <w:szCs w:val="24"/>
          <w:lang w:eastAsia="ru-RU"/>
        </w:rPr>
        <w:t>Заале</w:t>
      </w:r>
      <w:proofErr w:type="spellEnd"/>
      <w:r w:rsidRPr="000C604C">
        <w:rPr>
          <w:rFonts w:ascii="Times New Roman" w:eastAsia="Times New Roman" w:hAnsi="Times New Roman" w:cs="Times New Roman"/>
          <w:bCs/>
          <w:sz w:val="24"/>
          <w:szCs w:val="24"/>
          <w:lang w:eastAsia="ru-RU"/>
        </w:rPr>
        <w:t>, ці землі населяли не германці, а слов’яни-</w:t>
      </w:r>
      <w:proofErr w:type="spellStart"/>
      <w:r w:rsidRPr="000C604C">
        <w:rPr>
          <w:rFonts w:ascii="Times New Roman" w:eastAsia="Times New Roman" w:hAnsi="Times New Roman" w:cs="Times New Roman"/>
          <w:bCs/>
          <w:sz w:val="24"/>
          <w:szCs w:val="24"/>
          <w:lang w:eastAsia="ru-RU"/>
        </w:rPr>
        <w:t>венеди</w:t>
      </w:r>
      <w:proofErr w:type="spellEnd"/>
      <w:r w:rsidRPr="000C604C">
        <w:rPr>
          <w:rFonts w:ascii="Times New Roman" w:eastAsia="Times New Roman" w:hAnsi="Times New Roman" w:cs="Times New Roman"/>
          <w:bCs/>
          <w:sz w:val="24"/>
          <w:szCs w:val="24"/>
          <w:lang w:eastAsia="ru-RU"/>
        </w:rPr>
        <w:t xml:space="preserve">, яким і належали камерні поховання. </w:t>
      </w:r>
    </w:p>
    <w:p w14:paraId="37DCB11F"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Дослідники застерігають, що археологічні джерела важко піддаються етнічній атрибуції, а відсутність надійних етнічних індикаторів дає можливість маніпулю</w:t>
      </w:r>
      <w:r w:rsidRPr="000C604C">
        <w:rPr>
          <w:rFonts w:ascii="Times New Roman" w:eastAsia="Times New Roman" w:hAnsi="Times New Roman" w:cs="Times New Roman"/>
          <w:bCs/>
          <w:spacing w:val="-2"/>
          <w:sz w:val="24"/>
          <w:szCs w:val="24"/>
          <w:lang w:eastAsia="ru-RU"/>
        </w:rPr>
        <w:t>вати археологічними пам’ятками, підганяючи їх під потрібну</w:t>
      </w:r>
      <w:r w:rsidRPr="000C604C">
        <w:rPr>
          <w:rFonts w:ascii="Times New Roman" w:eastAsia="Times New Roman" w:hAnsi="Times New Roman" w:cs="Times New Roman"/>
          <w:bCs/>
          <w:sz w:val="24"/>
          <w:szCs w:val="24"/>
          <w:lang w:eastAsia="ru-RU"/>
        </w:rPr>
        <w:t xml:space="preserve"> концепцію</w:t>
      </w:r>
      <w:r w:rsidRPr="000C604C">
        <w:rPr>
          <w:rFonts w:ascii="Times New Roman" w:eastAsia="Times New Roman" w:hAnsi="Times New Roman" w:cs="Times New Roman"/>
          <w:bCs/>
          <w:sz w:val="24"/>
          <w:szCs w:val="24"/>
          <w:vertAlign w:val="superscript"/>
          <w:lang w:eastAsia="ru-RU"/>
        </w:rPr>
        <w:footnoteReference w:id="1191"/>
      </w:r>
      <w:r w:rsidRPr="000C604C">
        <w:rPr>
          <w:rFonts w:ascii="Times New Roman" w:eastAsia="Times New Roman" w:hAnsi="Times New Roman" w:cs="Times New Roman"/>
          <w:bCs/>
          <w:sz w:val="24"/>
          <w:szCs w:val="24"/>
          <w:lang w:eastAsia="ru-RU"/>
        </w:rPr>
        <w:t>. Так, наявність в інвентарі камерних поховань окремих скандинавських речей, зокрема прикрас (фібул, браслетів) ще не є підставою вважати, що поховання належить вихідцям зі Скандинавії</w:t>
      </w:r>
      <w:r w:rsidRPr="000C604C">
        <w:rPr>
          <w:rFonts w:ascii="Times New Roman" w:eastAsia="Times New Roman" w:hAnsi="Times New Roman" w:cs="Times New Roman"/>
          <w:bCs/>
          <w:sz w:val="24"/>
          <w:szCs w:val="24"/>
          <w:vertAlign w:val="superscript"/>
          <w:lang w:eastAsia="ru-RU"/>
        </w:rPr>
        <w:footnoteReference w:id="1192"/>
      </w:r>
      <w:r w:rsidRPr="000C604C">
        <w:rPr>
          <w:rFonts w:ascii="Times New Roman" w:eastAsia="Times New Roman" w:hAnsi="Times New Roman" w:cs="Times New Roman"/>
          <w:bCs/>
          <w:sz w:val="24"/>
          <w:szCs w:val="24"/>
          <w:lang w:eastAsia="ru-RU"/>
        </w:rPr>
        <w:t xml:space="preserve">. Свого часу </w:t>
      </w:r>
      <w:r w:rsidRPr="000C604C">
        <w:rPr>
          <w:rFonts w:ascii="Times New Roman" w:eastAsia="Times New Roman" w:hAnsi="Times New Roman" w:cs="Times New Roman"/>
          <w:bCs/>
          <w:spacing w:val="2"/>
          <w:sz w:val="24"/>
          <w:szCs w:val="24"/>
          <w:lang w:eastAsia="ru-RU"/>
        </w:rPr>
        <w:t>Артемій </w:t>
      </w:r>
      <w:proofErr w:type="spellStart"/>
      <w:r w:rsidRPr="000C604C">
        <w:rPr>
          <w:rFonts w:ascii="Times New Roman" w:eastAsia="Times New Roman" w:hAnsi="Times New Roman" w:cs="Times New Roman"/>
          <w:bCs/>
          <w:spacing w:val="2"/>
          <w:sz w:val="24"/>
          <w:szCs w:val="24"/>
          <w:lang w:eastAsia="ru-RU"/>
        </w:rPr>
        <w:t>Арціховський</w:t>
      </w:r>
      <w:proofErr w:type="spellEnd"/>
      <w:r w:rsidRPr="000C604C">
        <w:rPr>
          <w:rFonts w:ascii="Times New Roman" w:eastAsia="Times New Roman" w:hAnsi="Times New Roman" w:cs="Times New Roman"/>
          <w:bCs/>
          <w:spacing w:val="2"/>
          <w:sz w:val="24"/>
          <w:szCs w:val="24"/>
          <w:lang w:eastAsia="ru-RU"/>
        </w:rPr>
        <w:t>, полемізуючи з Т. </w:t>
      </w:r>
      <w:proofErr w:type="spellStart"/>
      <w:r w:rsidRPr="000C604C">
        <w:rPr>
          <w:rFonts w:ascii="Times New Roman" w:eastAsia="Times New Roman" w:hAnsi="Times New Roman" w:cs="Times New Roman"/>
          <w:bCs/>
          <w:spacing w:val="2"/>
          <w:sz w:val="24"/>
          <w:szCs w:val="24"/>
          <w:lang w:eastAsia="ru-RU"/>
        </w:rPr>
        <w:t>Арне</w:t>
      </w:r>
      <w:proofErr w:type="spellEnd"/>
      <w:r w:rsidRPr="000C604C">
        <w:rPr>
          <w:rFonts w:ascii="Times New Roman" w:eastAsia="Times New Roman" w:hAnsi="Times New Roman" w:cs="Times New Roman"/>
          <w:bCs/>
          <w:spacing w:val="2"/>
          <w:sz w:val="24"/>
          <w:szCs w:val="24"/>
          <w:lang w:eastAsia="ru-RU"/>
        </w:rPr>
        <w:t>, назвав н</w:t>
      </w:r>
      <w:r w:rsidRPr="000C604C">
        <w:rPr>
          <w:rFonts w:ascii="Times New Roman" w:eastAsia="Times New Roman" w:hAnsi="Times New Roman" w:cs="Times New Roman"/>
          <w:bCs/>
          <w:sz w:val="24"/>
          <w:szCs w:val="24"/>
          <w:lang w:eastAsia="ru-RU"/>
        </w:rPr>
        <w:t xml:space="preserve">епорозумінням слова шведського археолога про те, що достатньо наявності у похованні лише двох скандинавських речей (з-поміж десятка нескандинавських), щоб вважати </w:t>
      </w:r>
      <w:r w:rsidRPr="000C604C">
        <w:rPr>
          <w:rFonts w:ascii="Times New Roman" w:eastAsia="Times New Roman" w:hAnsi="Times New Roman" w:cs="Times New Roman"/>
          <w:bCs/>
          <w:spacing w:val="2"/>
          <w:sz w:val="24"/>
          <w:szCs w:val="24"/>
          <w:lang w:eastAsia="ru-RU"/>
        </w:rPr>
        <w:t xml:space="preserve">похованого дружинника норманом. Він </w:t>
      </w:r>
      <w:r w:rsidRPr="000C604C">
        <w:rPr>
          <w:rFonts w:ascii="Times New Roman" w:eastAsia="Times New Roman" w:hAnsi="Times New Roman" w:cs="Times New Roman"/>
          <w:bCs/>
          <w:spacing w:val="-4"/>
          <w:sz w:val="24"/>
          <w:szCs w:val="24"/>
          <w:lang w:eastAsia="ru-RU"/>
        </w:rPr>
        <w:t>вказував, що навіть за таким абсурдним критерієм Т. </w:t>
      </w:r>
      <w:proofErr w:type="spellStart"/>
      <w:r w:rsidRPr="000C604C">
        <w:rPr>
          <w:rFonts w:ascii="Times New Roman" w:eastAsia="Times New Roman" w:hAnsi="Times New Roman" w:cs="Times New Roman"/>
          <w:bCs/>
          <w:spacing w:val="-4"/>
          <w:sz w:val="24"/>
          <w:szCs w:val="24"/>
          <w:lang w:eastAsia="ru-RU"/>
        </w:rPr>
        <w:t>Арне</w:t>
      </w:r>
      <w:proofErr w:type="spellEnd"/>
      <w:r w:rsidRPr="000C604C">
        <w:rPr>
          <w:rFonts w:ascii="Times New Roman" w:eastAsia="Times New Roman" w:hAnsi="Times New Roman" w:cs="Times New Roman"/>
          <w:bCs/>
          <w:sz w:val="24"/>
          <w:szCs w:val="24"/>
          <w:lang w:eastAsia="ru-RU"/>
        </w:rPr>
        <w:t xml:space="preserve"> зміг зарахувати до скандинавських не більше двадцяти п’яти поховань у Гніздові (серед кількох тисяч)</w:t>
      </w:r>
      <w:r w:rsidRPr="000C604C">
        <w:rPr>
          <w:rFonts w:ascii="Times New Roman" w:eastAsia="Times New Roman" w:hAnsi="Times New Roman" w:cs="Times New Roman"/>
          <w:bCs/>
          <w:sz w:val="24"/>
          <w:szCs w:val="24"/>
          <w:vertAlign w:val="superscript"/>
          <w:lang w:eastAsia="ru-RU"/>
        </w:rPr>
        <w:footnoteReference w:id="1193"/>
      </w:r>
      <w:r w:rsidRPr="000C604C">
        <w:rPr>
          <w:rFonts w:ascii="Times New Roman" w:eastAsia="Times New Roman" w:hAnsi="Times New Roman" w:cs="Times New Roman"/>
          <w:bCs/>
          <w:sz w:val="24"/>
          <w:szCs w:val="24"/>
          <w:lang w:eastAsia="ru-RU"/>
        </w:rPr>
        <w:t>. Сучасні прих</w:t>
      </w:r>
      <w:r w:rsidRPr="000C604C">
        <w:rPr>
          <w:rFonts w:ascii="Times New Roman" w:eastAsia="Times New Roman" w:hAnsi="Times New Roman" w:cs="Times New Roman"/>
          <w:bCs/>
          <w:spacing w:val="-4"/>
          <w:sz w:val="24"/>
          <w:szCs w:val="24"/>
          <w:lang w:eastAsia="ru-RU"/>
        </w:rPr>
        <w:t xml:space="preserve">ильники норманізму, зокрема П. </w:t>
      </w:r>
      <w:proofErr w:type="spellStart"/>
      <w:r w:rsidRPr="000C604C">
        <w:rPr>
          <w:rFonts w:ascii="Times New Roman" w:eastAsia="Times New Roman" w:hAnsi="Times New Roman" w:cs="Times New Roman"/>
          <w:bCs/>
          <w:spacing w:val="-4"/>
          <w:sz w:val="24"/>
          <w:szCs w:val="24"/>
          <w:lang w:eastAsia="ru-RU"/>
        </w:rPr>
        <w:t>Сойер</w:t>
      </w:r>
      <w:proofErr w:type="spellEnd"/>
      <w:r w:rsidRPr="000C604C">
        <w:rPr>
          <w:rFonts w:ascii="Times New Roman" w:eastAsia="Times New Roman" w:hAnsi="Times New Roman" w:cs="Times New Roman"/>
          <w:bCs/>
          <w:spacing w:val="-4"/>
          <w:sz w:val="24"/>
          <w:szCs w:val="24"/>
          <w:lang w:eastAsia="ru-RU"/>
        </w:rPr>
        <w:t>, також вважають</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 xml:space="preserve">очевидним той факт, що </w:t>
      </w:r>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Cs/>
          <w:spacing w:val="4"/>
          <w:sz w:val="24"/>
          <w:szCs w:val="24"/>
          <w:lang w:eastAsia="ru-RU"/>
        </w:rPr>
        <w:t>знахідки в похованнях на</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території Росії і Ірландії мечів або фібул скандинавського</w:t>
      </w:r>
      <w:r w:rsidRPr="000C604C">
        <w:rPr>
          <w:rFonts w:ascii="Times New Roman" w:eastAsia="Times New Roman" w:hAnsi="Times New Roman" w:cs="Times New Roman"/>
          <w:bCs/>
          <w:sz w:val="24"/>
          <w:szCs w:val="24"/>
          <w:lang w:eastAsia="ru-RU"/>
        </w:rPr>
        <w:t xml:space="preserve"> виробництва ще не є доказом, що поховані в них люди </w:t>
      </w:r>
      <w:r w:rsidRPr="000C604C">
        <w:rPr>
          <w:rFonts w:ascii="Times New Roman" w:eastAsia="Times New Roman" w:hAnsi="Times New Roman" w:cs="Times New Roman"/>
          <w:bCs/>
          <w:spacing w:val="-2"/>
          <w:sz w:val="24"/>
          <w:szCs w:val="24"/>
          <w:lang w:eastAsia="ru-RU"/>
        </w:rPr>
        <w:t>були скандинавами</w:t>
      </w:r>
      <w:r w:rsidRPr="000C604C">
        <w:rPr>
          <w:rFonts w:ascii="Times New Roman" w:eastAsia="Times New Roman" w:hAnsi="Times New Roman" w:cs="Times New Roman"/>
          <w:spacing w:val="-2"/>
          <w:sz w:val="24"/>
          <w:szCs w:val="24"/>
          <w:lang w:eastAsia="ru-RU"/>
        </w:rPr>
        <w:t>”</w:t>
      </w:r>
      <w:r w:rsidRPr="000C604C">
        <w:rPr>
          <w:rFonts w:ascii="Times New Roman" w:eastAsia="Times New Roman" w:hAnsi="Times New Roman" w:cs="Times New Roman"/>
          <w:bCs/>
          <w:spacing w:val="-2"/>
          <w:sz w:val="24"/>
          <w:szCs w:val="24"/>
          <w:lang w:eastAsia="ru-RU"/>
        </w:rPr>
        <w:t xml:space="preserve">. </w:t>
      </w:r>
      <w:r w:rsidRPr="000C604C">
        <w:rPr>
          <w:rFonts w:ascii="Times New Roman" w:eastAsia="Times New Roman" w:hAnsi="Times New Roman" w:cs="Times New Roman"/>
          <w:spacing w:val="-2"/>
          <w:sz w:val="24"/>
          <w:szCs w:val="24"/>
          <w:lang w:eastAsia="ru-RU"/>
        </w:rPr>
        <w:t>“</w:t>
      </w:r>
      <w:r w:rsidRPr="000C604C">
        <w:rPr>
          <w:rFonts w:ascii="Times New Roman" w:eastAsia="Times New Roman" w:hAnsi="Times New Roman" w:cs="Times New Roman"/>
          <w:bCs/>
          <w:spacing w:val="-2"/>
          <w:sz w:val="24"/>
          <w:szCs w:val="24"/>
          <w:lang w:eastAsia="ru-RU"/>
        </w:rPr>
        <w:t>Немає жодних археологічних свідчень</w:t>
      </w:r>
      <w:r w:rsidRPr="000C604C">
        <w:rPr>
          <w:rFonts w:ascii="Times New Roman" w:eastAsia="Times New Roman" w:hAnsi="Times New Roman" w:cs="Times New Roman"/>
          <w:bCs/>
          <w:sz w:val="24"/>
          <w:szCs w:val="24"/>
          <w:lang w:eastAsia="ru-RU"/>
        </w:rPr>
        <w:t>, </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 наголошує англійський дослідник,</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 здатних під</w:t>
      </w:r>
      <w:r w:rsidRPr="000C604C">
        <w:rPr>
          <w:rFonts w:ascii="Times New Roman" w:eastAsia="Times New Roman" w:hAnsi="Times New Roman" w:cs="Times New Roman"/>
          <w:bCs/>
          <w:spacing w:val="-4"/>
          <w:sz w:val="24"/>
          <w:szCs w:val="24"/>
          <w:lang w:eastAsia="ru-RU"/>
        </w:rPr>
        <w:t xml:space="preserve">твердити припущення про наявність тут (на Русі – </w:t>
      </w:r>
      <w:proofErr w:type="spellStart"/>
      <w:r w:rsidRPr="000C604C">
        <w:rPr>
          <w:rFonts w:ascii="Times New Roman" w:eastAsia="Times New Roman" w:hAnsi="Times New Roman" w:cs="Times New Roman"/>
          <w:bCs/>
          <w:spacing w:val="-4"/>
          <w:sz w:val="24"/>
          <w:szCs w:val="24"/>
          <w:lang w:eastAsia="ru-RU"/>
        </w:rPr>
        <w:t>Авт</w:t>
      </w:r>
      <w:proofErr w:type="spellEnd"/>
      <w:r w:rsidRPr="000C604C">
        <w:rPr>
          <w:rFonts w:ascii="Times New Roman" w:eastAsia="Times New Roman" w:hAnsi="Times New Roman" w:cs="Times New Roman"/>
          <w:bCs/>
          <w:sz w:val="24"/>
          <w:szCs w:val="24"/>
          <w:lang w:eastAsia="ru-RU"/>
        </w:rPr>
        <w:t>.) обширних за територією колоній зі щільним населенням. Предмети можуть переходити</w:t>
      </w:r>
      <w:r w:rsidRPr="000C604C">
        <w:rPr>
          <w:rFonts w:ascii="Times New Roman" w:eastAsia="Times New Roman" w:hAnsi="Times New Roman" w:cs="Times New Roman"/>
          <w:bCs/>
          <w:i/>
          <w:sz w:val="24"/>
          <w:szCs w:val="24"/>
          <w:lang w:eastAsia="ru-RU"/>
        </w:rPr>
        <w:t xml:space="preserve"> з </w:t>
      </w:r>
      <w:r w:rsidRPr="000C604C">
        <w:rPr>
          <w:rFonts w:ascii="Times New Roman" w:eastAsia="Times New Roman" w:hAnsi="Times New Roman" w:cs="Times New Roman"/>
          <w:bCs/>
          <w:sz w:val="24"/>
          <w:szCs w:val="24"/>
          <w:lang w:eastAsia="ru-RU"/>
        </w:rPr>
        <w:t>рук в руки, часто опиняючись дуже далеко від народу, який їх виготовив або перший ними користувався</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bCs/>
          <w:sz w:val="24"/>
          <w:szCs w:val="24"/>
          <w:vertAlign w:val="superscript"/>
          <w:lang w:eastAsia="ru-RU"/>
        </w:rPr>
        <w:footnoteReference w:id="1194"/>
      </w:r>
      <w:r w:rsidRPr="000C604C">
        <w:rPr>
          <w:rFonts w:ascii="Times New Roman" w:eastAsia="Times New Roman" w:hAnsi="Times New Roman" w:cs="Times New Roman"/>
          <w:bCs/>
          <w:sz w:val="24"/>
          <w:szCs w:val="24"/>
          <w:lang w:eastAsia="ru-RU"/>
        </w:rPr>
        <w:t>.</w:t>
      </w:r>
    </w:p>
    <w:p w14:paraId="2883D1DF"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Підсумовуючи археологічні дослідження камерних поховань у київському некрополі, вчені встановили, що </w:t>
      </w:r>
      <w:r w:rsidRPr="000C604C">
        <w:rPr>
          <w:rFonts w:ascii="Times New Roman" w:eastAsia="Times New Roman" w:hAnsi="Times New Roman" w:cs="Times New Roman"/>
          <w:bCs/>
          <w:spacing w:val="-6"/>
          <w:sz w:val="24"/>
          <w:szCs w:val="24"/>
          <w:lang w:eastAsia="ru-RU"/>
        </w:rPr>
        <w:t>таких поховань з обрядом трупоспалення є близько десяти</w:t>
      </w:r>
      <w:r w:rsidRPr="000C604C">
        <w:rPr>
          <w:rFonts w:ascii="Times New Roman" w:eastAsia="Times New Roman" w:hAnsi="Times New Roman" w:cs="Times New Roman"/>
          <w:bCs/>
          <w:sz w:val="24"/>
          <w:szCs w:val="24"/>
          <w:lang w:eastAsia="ru-RU"/>
        </w:rPr>
        <w:t>. У їх інвентарі виявлено не більше 20 скандинавських речей, жодна з яких не датується ІХ ст., тобто, часом утворення Русі – усі пізнішого (Х ст.) походження</w:t>
      </w:r>
      <w:r w:rsidRPr="000C604C">
        <w:rPr>
          <w:rFonts w:ascii="Times New Roman" w:eastAsia="Times New Roman" w:hAnsi="Times New Roman" w:cs="Times New Roman"/>
          <w:bCs/>
          <w:sz w:val="24"/>
          <w:szCs w:val="24"/>
          <w:vertAlign w:val="superscript"/>
          <w:lang w:eastAsia="ru-RU"/>
        </w:rPr>
        <w:footnoteReference w:id="1195"/>
      </w:r>
      <w:r w:rsidRPr="000C604C">
        <w:rPr>
          <w:rFonts w:ascii="Times New Roman" w:eastAsia="Times New Roman" w:hAnsi="Times New Roman" w:cs="Times New Roman"/>
          <w:bCs/>
          <w:sz w:val="24"/>
          <w:szCs w:val="24"/>
          <w:lang w:eastAsia="ru-RU"/>
        </w:rPr>
        <w:t>. За описом Михайла </w:t>
      </w:r>
      <w:proofErr w:type="spellStart"/>
      <w:r w:rsidRPr="000C604C">
        <w:rPr>
          <w:rFonts w:ascii="Times New Roman" w:eastAsia="Times New Roman" w:hAnsi="Times New Roman" w:cs="Times New Roman"/>
          <w:bCs/>
          <w:sz w:val="24"/>
          <w:szCs w:val="24"/>
          <w:lang w:eastAsia="ru-RU"/>
        </w:rPr>
        <w:t>Каргера</w:t>
      </w:r>
      <w:proofErr w:type="spellEnd"/>
      <w:r w:rsidRPr="000C604C">
        <w:rPr>
          <w:rFonts w:ascii="Times New Roman" w:eastAsia="Times New Roman" w:hAnsi="Times New Roman" w:cs="Times New Roman"/>
          <w:bCs/>
          <w:sz w:val="24"/>
          <w:szCs w:val="24"/>
          <w:lang w:eastAsia="ru-RU"/>
        </w:rPr>
        <w:t xml:space="preserve">, у п’ятьох похованнях були останки дружинників з кіньми, у трьох – дружинників з жінками, у двох – дружинників з жінками і кіньми, в одному – тільки дружинника. В одному похованні дружинника з жінкою, яке </w:t>
      </w:r>
      <w:proofErr w:type="spellStart"/>
      <w:r w:rsidRPr="000C604C">
        <w:rPr>
          <w:rFonts w:ascii="Times New Roman" w:eastAsia="Times New Roman" w:hAnsi="Times New Roman" w:cs="Times New Roman"/>
          <w:bCs/>
          <w:sz w:val="24"/>
          <w:szCs w:val="24"/>
          <w:lang w:eastAsia="ru-RU"/>
        </w:rPr>
        <w:t>норманісти</w:t>
      </w:r>
      <w:proofErr w:type="spellEnd"/>
      <w:r w:rsidRPr="000C604C">
        <w:rPr>
          <w:rFonts w:ascii="Times New Roman" w:eastAsia="Times New Roman" w:hAnsi="Times New Roman" w:cs="Times New Roman"/>
          <w:bCs/>
          <w:sz w:val="24"/>
          <w:szCs w:val="24"/>
          <w:lang w:eastAsia="ru-RU"/>
        </w:rPr>
        <w:t xml:space="preserve"> вважають сканди</w:t>
      </w:r>
      <w:r w:rsidRPr="000C604C">
        <w:rPr>
          <w:rFonts w:ascii="Times New Roman" w:eastAsia="Times New Roman" w:hAnsi="Times New Roman" w:cs="Times New Roman"/>
          <w:bCs/>
          <w:spacing w:val="-2"/>
          <w:sz w:val="24"/>
          <w:szCs w:val="24"/>
          <w:lang w:eastAsia="ru-RU"/>
        </w:rPr>
        <w:t>навським, серед предметів жіночого одягу були дві срібні</w:t>
      </w:r>
      <w:r w:rsidRPr="000C604C">
        <w:rPr>
          <w:rFonts w:ascii="Times New Roman" w:eastAsia="Times New Roman" w:hAnsi="Times New Roman" w:cs="Times New Roman"/>
          <w:bCs/>
          <w:spacing w:val="-4"/>
          <w:sz w:val="24"/>
          <w:szCs w:val="24"/>
          <w:lang w:eastAsia="ru-RU"/>
        </w:rPr>
        <w:t xml:space="preserve"> скандинавські фібули, прикрашені філігранню і зерню</w:t>
      </w:r>
      <w:r w:rsidRPr="000C604C">
        <w:rPr>
          <w:rFonts w:ascii="Times New Roman" w:eastAsia="Times New Roman" w:hAnsi="Times New Roman" w:cs="Times New Roman"/>
          <w:bCs/>
          <w:sz w:val="24"/>
          <w:szCs w:val="24"/>
          <w:lang w:eastAsia="ru-RU"/>
        </w:rPr>
        <w:t xml:space="preserve">. Одна з фібул </w:t>
      </w:r>
      <w:r w:rsidRPr="000C604C">
        <w:rPr>
          <w:rFonts w:ascii="Times New Roman" w:eastAsia="Times New Roman" w:hAnsi="Times New Roman" w:cs="Times New Roman"/>
          <w:bCs/>
          <w:sz w:val="24"/>
          <w:szCs w:val="24"/>
          <w:lang w:eastAsia="ru-RU"/>
        </w:rPr>
        <w:lastRenderedPageBreak/>
        <w:t>використовувалася не за призначенням, а як підвіска</w:t>
      </w:r>
      <w:r w:rsidRPr="000C604C">
        <w:rPr>
          <w:rFonts w:ascii="Times New Roman" w:eastAsia="Times New Roman" w:hAnsi="Times New Roman" w:cs="Times New Roman"/>
          <w:bCs/>
          <w:sz w:val="24"/>
          <w:szCs w:val="24"/>
          <w:vertAlign w:val="superscript"/>
          <w:lang w:eastAsia="ru-RU"/>
        </w:rPr>
        <w:footnoteReference w:id="1196"/>
      </w:r>
      <w:r w:rsidRPr="000C604C">
        <w:rPr>
          <w:rFonts w:ascii="Times New Roman" w:eastAsia="Times New Roman" w:hAnsi="Times New Roman" w:cs="Times New Roman"/>
          <w:bCs/>
          <w:sz w:val="24"/>
          <w:szCs w:val="24"/>
          <w:lang w:eastAsia="ru-RU"/>
        </w:rPr>
        <w:t xml:space="preserve">. В інвентарі цього ж поховання були </w:t>
      </w:r>
      <w:proofErr w:type="spellStart"/>
      <w:r w:rsidRPr="000C604C">
        <w:rPr>
          <w:rFonts w:ascii="Times New Roman" w:eastAsia="Times New Roman" w:hAnsi="Times New Roman" w:cs="Times New Roman"/>
          <w:bCs/>
          <w:sz w:val="24"/>
          <w:szCs w:val="24"/>
          <w:lang w:eastAsia="ru-RU"/>
        </w:rPr>
        <w:t>височні</w:t>
      </w:r>
      <w:proofErr w:type="spellEnd"/>
      <w:r w:rsidRPr="000C604C">
        <w:rPr>
          <w:rFonts w:ascii="Times New Roman" w:eastAsia="Times New Roman" w:hAnsi="Times New Roman" w:cs="Times New Roman"/>
          <w:bCs/>
          <w:sz w:val="24"/>
          <w:szCs w:val="24"/>
          <w:lang w:eastAsia="ru-RU"/>
        </w:rPr>
        <w:t xml:space="preserve"> кільця, що являються характерним </w:t>
      </w:r>
      <w:proofErr w:type="spellStart"/>
      <w:r w:rsidRPr="000C604C">
        <w:rPr>
          <w:rFonts w:ascii="Times New Roman" w:eastAsia="Times New Roman" w:hAnsi="Times New Roman" w:cs="Times New Roman"/>
          <w:bCs/>
          <w:sz w:val="24"/>
          <w:szCs w:val="24"/>
          <w:lang w:eastAsia="ru-RU"/>
        </w:rPr>
        <w:t>слов</w:t>
      </w:r>
      <w:proofErr w:type="spellEnd"/>
      <w:r w:rsidRPr="000C604C">
        <w:rPr>
          <w:rFonts w:ascii="Times New Roman" w:eastAsia="Times New Roman" w:hAnsi="Times New Roman" w:cs="Times New Roman"/>
          <w:bCs/>
          <w:sz w:val="24"/>
          <w:szCs w:val="24"/>
          <w:lang w:val="ru-RU" w:eastAsia="ru-RU"/>
        </w:rPr>
        <w:t>’</w:t>
      </w:r>
      <w:proofErr w:type="spellStart"/>
      <w:r w:rsidRPr="000C604C">
        <w:rPr>
          <w:rFonts w:ascii="Times New Roman" w:eastAsia="Times New Roman" w:hAnsi="Times New Roman" w:cs="Times New Roman"/>
          <w:bCs/>
          <w:sz w:val="24"/>
          <w:szCs w:val="24"/>
          <w:lang w:eastAsia="ru-RU"/>
        </w:rPr>
        <w:t>янським</w:t>
      </w:r>
      <w:proofErr w:type="spellEnd"/>
      <w:r w:rsidRPr="000C604C">
        <w:rPr>
          <w:rFonts w:ascii="Times New Roman" w:eastAsia="Times New Roman" w:hAnsi="Times New Roman" w:cs="Times New Roman"/>
          <w:bCs/>
          <w:sz w:val="24"/>
          <w:szCs w:val="24"/>
          <w:lang w:eastAsia="ru-RU"/>
        </w:rPr>
        <w:t xml:space="preserve"> племінним жіночим убором і абсолютно не властиві скандинавській традиції. На думку В. Сєдова, </w:t>
      </w:r>
      <w:proofErr w:type="spellStart"/>
      <w:r w:rsidRPr="000C604C">
        <w:rPr>
          <w:rFonts w:ascii="Times New Roman" w:eastAsia="Times New Roman" w:hAnsi="Times New Roman" w:cs="Times New Roman"/>
          <w:bCs/>
          <w:sz w:val="24"/>
          <w:szCs w:val="24"/>
          <w:lang w:eastAsia="ru-RU"/>
        </w:rPr>
        <w:t>височні</w:t>
      </w:r>
      <w:proofErr w:type="spellEnd"/>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кільця з київського жіночого поховання мають волинське</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 xml:space="preserve">походження і покійниця, </w:t>
      </w:r>
      <w:proofErr w:type="spellStart"/>
      <w:r w:rsidRPr="000C604C">
        <w:rPr>
          <w:rFonts w:ascii="Times New Roman" w:eastAsia="Times New Roman" w:hAnsi="Times New Roman" w:cs="Times New Roman"/>
          <w:bCs/>
          <w:spacing w:val="-4"/>
          <w:sz w:val="24"/>
          <w:szCs w:val="24"/>
          <w:lang w:eastAsia="ru-RU"/>
        </w:rPr>
        <w:t>наймовірніше</w:t>
      </w:r>
      <w:proofErr w:type="spellEnd"/>
      <w:r w:rsidRPr="000C604C">
        <w:rPr>
          <w:rFonts w:ascii="Times New Roman" w:eastAsia="Times New Roman" w:hAnsi="Times New Roman" w:cs="Times New Roman"/>
          <w:bCs/>
          <w:spacing w:val="-4"/>
          <w:sz w:val="24"/>
          <w:szCs w:val="24"/>
          <w:lang w:eastAsia="ru-RU"/>
        </w:rPr>
        <w:t>, була слов’янкою</w:t>
      </w:r>
      <w:r w:rsidRPr="000C604C">
        <w:rPr>
          <w:rFonts w:ascii="Times New Roman" w:eastAsia="Times New Roman" w:hAnsi="Times New Roman" w:cs="Times New Roman"/>
          <w:bCs/>
          <w:sz w:val="24"/>
          <w:szCs w:val="24"/>
          <w:lang w:eastAsia="ru-RU"/>
        </w:rPr>
        <w:t>-волинянкою, а не скандинавкою</w:t>
      </w:r>
      <w:r w:rsidRPr="000C604C">
        <w:rPr>
          <w:rFonts w:ascii="Times New Roman" w:eastAsia="Times New Roman" w:hAnsi="Times New Roman" w:cs="Times New Roman"/>
          <w:bCs/>
          <w:sz w:val="24"/>
          <w:szCs w:val="24"/>
          <w:vertAlign w:val="superscript"/>
          <w:lang w:eastAsia="ru-RU"/>
        </w:rPr>
        <w:footnoteReference w:id="1197"/>
      </w:r>
      <w:r w:rsidRPr="000C604C">
        <w:rPr>
          <w:rFonts w:ascii="Times New Roman" w:eastAsia="Times New Roman" w:hAnsi="Times New Roman" w:cs="Times New Roman"/>
          <w:bCs/>
          <w:sz w:val="24"/>
          <w:szCs w:val="24"/>
          <w:lang w:eastAsia="ru-RU"/>
        </w:rPr>
        <w:t>, що згодом підтвердили антропологічні дослідження. Й. </w:t>
      </w:r>
      <w:proofErr w:type="spellStart"/>
      <w:r w:rsidRPr="000C604C">
        <w:rPr>
          <w:rFonts w:ascii="Times New Roman" w:eastAsia="Times New Roman" w:hAnsi="Times New Roman" w:cs="Times New Roman"/>
          <w:bCs/>
          <w:sz w:val="24"/>
          <w:szCs w:val="24"/>
          <w:lang w:eastAsia="ru-RU"/>
        </w:rPr>
        <w:t>Херрман</w:t>
      </w:r>
      <w:proofErr w:type="spellEnd"/>
      <w:r w:rsidRPr="000C604C">
        <w:rPr>
          <w:rFonts w:ascii="Times New Roman" w:eastAsia="Times New Roman" w:hAnsi="Times New Roman" w:cs="Times New Roman"/>
          <w:bCs/>
          <w:sz w:val="24"/>
          <w:szCs w:val="24"/>
          <w:lang w:eastAsia="ru-RU"/>
        </w:rPr>
        <w:t xml:space="preserve"> також погоджується, що </w:t>
      </w:r>
      <w:proofErr w:type="spellStart"/>
      <w:r w:rsidRPr="000C604C">
        <w:rPr>
          <w:rFonts w:ascii="Times New Roman" w:eastAsia="Times New Roman" w:hAnsi="Times New Roman" w:cs="Times New Roman"/>
          <w:bCs/>
          <w:sz w:val="24"/>
          <w:szCs w:val="24"/>
          <w:lang w:eastAsia="ru-RU"/>
        </w:rPr>
        <w:t>височні</w:t>
      </w:r>
      <w:proofErr w:type="spellEnd"/>
      <w:r w:rsidRPr="000C604C">
        <w:rPr>
          <w:rFonts w:ascii="Times New Roman" w:eastAsia="Times New Roman" w:hAnsi="Times New Roman" w:cs="Times New Roman"/>
          <w:bCs/>
          <w:sz w:val="24"/>
          <w:szCs w:val="24"/>
          <w:lang w:eastAsia="ru-RU"/>
        </w:rPr>
        <w:t xml:space="preserve"> кільця належать до характерних етнічних ознак слов’янок і на цій підставі жіноче поховання у </w:t>
      </w:r>
      <w:proofErr w:type="spellStart"/>
      <w:r w:rsidRPr="000C604C">
        <w:rPr>
          <w:rFonts w:ascii="Times New Roman" w:eastAsia="Times New Roman" w:hAnsi="Times New Roman" w:cs="Times New Roman"/>
          <w:bCs/>
          <w:sz w:val="24"/>
          <w:szCs w:val="24"/>
          <w:lang w:eastAsia="ru-RU"/>
        </w:rPr>
        <w:t>Станго</w:t>
      </w:r>
      <w:proofErr w:type="spellEnd"/>
      <w:r w:rsidRPr="000C604C">
        <w:rPr>
          <w:rFonts w:ascii="Times New Roman" w:eastAsia="Times New Roman" w:hAnsi="Times New Roman" w:cs="Times New Roman"/>
          <w:bCs/>
          <w:sz w:val="24"/>
          <w:szCs w:val="24"/>
          <w:lang w:eastAsia="ru-RU"/>
        </w:rPr>
        <w:t xml:space="preserve"> на Готланді, у якому виявлені три </w:t>
      </w:r>
      <w:r w:rsidRPr="000C604C">
        <w:rPr>
          <w:rFonts w:ascii="Times New Roman" w:eastAsia="Times New Roman" w:hAnsi="Times New Roman" w:cs="Times New Roman"/>
          <w:bCs/>
          <w:spacing w:val="-2"/>
          <w:sz w:val="24"/>
          <w:szCs w:val="24"/>
          <w:lang w:eastAsia="ru-RU"/>
        </w:rPr>
        <w:t>кільця вважає слов’янським</w:t>
      </w:r>
      <w:r w:rsidRPr="000C604C">
        <w:rPr>
          <w:rFonts w:ascii="Times New Roman" w:eastAsia="Times New Roman" w:hAnsi="Times New Roman" w:cs="Times New Roman"/>
          <w:bCs/>
          <w:spacing w:val="-2"/>
          <w:sz w:val="24"/>
          <w:szCs w:val="24"/>
          <w:vertAlign w:val="superscript"/>
          <w:lang w:eastAsia="ru-RU"/>
        </w:rPr>
        <w:footnoteReference w:id="1198"/>
      </w:r>
      <w:r w:rsidRPr="000C604C">
        <w:rPr>
          <w:rFonts w:ascii="Times New Roman" w:eastAsia="Times New Roman" w:hAnsi="Times New Roman" w:cs="Times New Roman"/>
          <w:bCs/>
          <w:spacing w:val="-2"/>
          <w:sz w:val="24"/>
          <w:szCs w:val="24"/>
          <w:lang w:eastAsia="ru-RU"/>
        </w:rPr>
        <w:t>. Незначна кількість скандинавських</w:t>
      </w:r>
      <w:r w:rsidRPr="000C604C">
        <w:rPr>
          <w:rFonts w:ascii="Times New Roman" w:eastAsia="Times New Roman" w:hAnsi="Times New Roman" w:cs="Times New Roman"/>
          <w:bCs/>
          <w:sz w:val="24"/>
          <w:szCs w:val="24"/>
          <w:lang w:eastAsia="ru-RU"/>
        </w:rPr>
        <w:t xml:space="preserve"> речей у київських похованнях свідчить про їх випадкове потрапляння в регіон шляхом торгівлі або внаслідок грабежу. Вони не дають підстав </w:t>
      </w:r>
      <w:r w:rsidRPr="000C604C">
        <w:rPr>
          <w:rFonts w:ascii="Times New Roman" w:eastAsia="Times New Roman" w:hAnsi="Times New Roman" w:cs="Times New Roman"/>
          <w:bCs/>
          <w:spacing w:val="-4"/>
          <w:sz w:val="24"/>
          <w:szCs w:val="24"/>
          <w:lang w:eastAsia="ru-RU"/>
        </w:rPr>
        <w:t>жодне з цих поховань вважати скандинавським. На думку</w:t>
      </w:r>
      <w:r w:rsidRPr="000C604C">
        <w:rPr>
          <w:rFonts w:ascii="Times New Roman" w:eastAsia="Times New Roman" w:hAnsi="Times New Roman" w:cs="Times New Roman"/>
          <w:bCs/>
          <w:sz w:val="24"/>
          <w:szCs w:val="24"/>
          <w:lang w:eastAsia="ru-RU"/>
        </w:rPr>
        <w:t xml:space="preserve"> археолога Сергія </w:t>
      </w:r>
      <w:proofErr w:type="spellStart"/>
      <w:r w:rsidRPr="000C604C">
        <w:rPr>
          <w:rFonts w:ascii="Times New Roman" w:eastAsia="Times New Roman" w:hAnsi="Times New Roman" w:cs="Times New Roman"/>
          <w:bCs/>
          <w:sz w:val="24"/>
          <w:szCs w:val="24"/>
          <w:lang w:eastAsia="ru-RU"/>
        </w:rPr>
        <w:t>Ширинського</w:t>
      </w:r>
      <w:proofErr w:type="spellEnd"/>
      <w:r w:rsidRPr="000C604C">
        <w:rPr>
          <w:rFonts w:ascii="Times New Roman" w:eastAsia="Times New Roman" w:hAnsi="Times New Roman" w:cs="Times New Roman"/>
          <w:bCs/>
          <w:sz w:val="24"/>
          <w:szCs w:val="24"/>
          <w:lang w:eastAsia="ru-RU"/>
        </w:rPr>
        <w:t>, київські камерні похо</w:t>
      </w:r>
      <w:r w:rsidRPr="000C604C">
        <w:rPr>
          <w:rFonts w:ascii="Times New Roman" w:eastAsia="Times New Roman" w:hAnsi="Times New Roman" w:cs="Times New Roman"/>
          <w:bCs/>
          <w:spacing w:val="-2"/>
          <w:sz w:val="24"/>
          <w:szCs w:val="24"/>
          <w:lang w:eastAsia="ru-RU"/>
        </w:rPr>
        <w:t>вання мають аналогію у княжих поховання Моравії, зокрема</w:t>
      </w:r>
      <w:r w:rsidRPr="000C604C">
        <w:rPr>
          <w:rFonts w:ascii="Times New Roman" w:eastAsia="Times New Roman" w:hAnsi="Times New Roman" w:cs="Times New Roman"/>
          <w:bCs/>
          <w:sz w:val="24"/>
          <w:szCs w:val="24"/>
          <w:lang w:eastAsia="ru-RU"/>
        </w:rPr>
        <w:t xml:space="preserve"> в Коліні і </w:t>
      </w:r>
      <w:proofErr w:type="spellStart"/>
      <w:r w:rsidRPr="000C604C">
        <w:rPr>
          <w:rFonts w:ascii="Times New Roman" w:eastAsia="Times New Roman" w:hAnsi="Times New Roman" w:cs="Times New Roman"/>
          <w:bCs/>
          <w:sz w:val="24"/>
          <w:szCs w:val="24"/>
          <w:lang w:eastAsia="ru-RU"/>
        </w:rPr>
        <w:t>Желінках</w:t>
      </w:r>
      <w:proofErr w:type="spellEnd"/>
      <w:r w:rsidRPr="000C604C">
        <w:rPr>
          <w:rFonts w:ascii="Times New Roman" w:eastAsia="Times New Roman" w:hAnsi="Times New Roman" w:cs="Times New Roman"/>
          <w:bCs/>
          <w:sz w:val="24"/>
          <w:szCs w:val="24"/>
          <w:vertAlign w:val="superscript"/>
          <w:lang w:eastAsia="ru-RU"/>
        </w:rPr>
        <w:footnoteReference w:id="1199"/>
      </w:r>
      <w:r w:rsidRPr="000C604C">
        <w:rPr>
          <w:rFonts w:ascii="Times New Roman" w:eastAsia="Times New Roman" w:hAnsi="Times New Roman" w:cs="Times New Roman"/>
          <w:bCs/>
          <w:sz w:val="24"/>
          <w:szCs w:val="24"/>
          <w:lang w:eastAsia="ru-RU"/>
        </w:rPr>
        <w:t>.</w:t>
      </w:r>
    </w:p>
    <w:p w14:paraId="64172928"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Окрім трупоспалень, у київському некрополі також є </w:t>
      </w:r>
      <w:r w:rsidRPr="000C604C">
        <w:rPr>
          <w:rFonts w:ascii="Times New Roman" w:eastAsia="Times New Roman" w:hAnsi="Times New Roman" w:cs="Times New Roman"/>
          <w:bCs/>
          <w:spacing w:val="-2"/>
          <w:sz w:val="24"/>
          <w:szCs w:val="24"/>
          <w:lang w:eastAsia="ru-RU"/>
        </w:rPr>
        <w:t xml:space="preserve">трупопокладення в зрубі, які </w:t>
      </w:r>
      <w:r w:rsidRPr="000C604C">
        <w:rPr>
          <w:rFonts w:ascii="Times New Roman" w:eastAsia="Times New Roman" w:hAnsi="Times New Roman" w:cs="Times New Roman"/>
          <w:spacing w:val="-2"/>
          <w:sz w:val="24"/>
          <w:szCs w:val="24"/>
          <w:lang w:eastAsia="ru-RU"/>
        </w:rPr>
        <w:t>“</w:t>
      </w:r>
      <w:r w:rsidRPr="000C604C">
        <w:rPr>
          <w:rFonts w:ascii="Times New Roman" w:eastAsia="Times New Roman" w:hAnsi="Times New Roman" w:cs="Times New Roman"/>
          <w:bCs/>
          <w:spacing w:val="-2"/>
          <w:sz w:val="24"/>
          <w:szCs w:val="24"/>
          <w:lang w:eastAsia="ru-RU"/>
        </w:rPr>
        <w:t>являють собою найбагатшу</w:t>
      </w:r>
      <w:r w:rsidRPr="000C604C">
        <w:rPr>
          <w:rFonts w:ascii="Times New Roman" w:eastAsia="Times New Roman" w:hAnsi="Times New Roman" w:cs="Times New Roman"/>
          <w:bCs/>
          <w:sz w:val="24"/>
          <w:szCs w:val="24"/>
          <w:lang w:eastAsia="ru-RU"/>
        </w:rPr>
        <w:t xml:space="preserve"> за інвентарем і найчисельнішу групу київських поховань</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vertAlign w:val="superscript"/>
          <w:lang w:eastAsia="ru-RU"/>
        </w:rPr>
        <w:footnoteReference w:id="1200"/>
      </w:r>
      <w:r w:rsidRPr="000C604C">
        <w:rPr>
          <w:rFonts w:ascii="Times New Roman" w:eastAsia="Times New Roman" w:hAnsi="Times New Roman" w:cs="Times New Roman"/>
          <w:bCs/>
          <w:sz w:val="24"/>
          <w:szCs w:val="24"/>
          <w:lang w:eastAsia="ru-RU"/>
        </w:rPr>
        <w:t xml:space="preserve">. </w:t>
      </w:r>
      <w:proofErr w:type="spellStart"/>
      <w:r w:rsidRPr="000C604C">
        <w:rPr>
          <w:rFonts w:ascii="Times New Roman" w:eastAsia="Times New Roman" w:hAnsi="Times New Roman" w:cs="Times New Roman"/>
          <w:bCs/>
          <w:sz w:val="24"/>
          <w:szCs w:val="24"/>
          <w:lang w:eastAsia="ru-RU"/>
        </w:rPr>
        <w:t>Норманісти</w:t>
      </w:r>
      <w:proofErr w:type="spellEnd"/>
      <w:r w:rsidRPr="000C604C">
        <w:rPr>
          <w:rFonts w:ascii="Times New Roman" w:eastAsia="Times New Roman" w:hAnsi="Times New Roman" w:cs="Times New Roman"/>
          <w:bCs/>
          <w:sz w:val="24"/>
          <w:szCs w:val="24"/>
          <w:lang w:eastAsia="ru-RU"/>
        </w:rPr>
        <w:t xml:space="preserve"> також вважають їх похованнями скандинавської дружинної верхівки.</w:t>
      </w:r>
      <w:r w:rsidRPr="000C604C">
        <w:rPr>
          <w:rFonts w:ascii="Times New Roman" w:eastAsia="Times New Roman" w:hAnsi="Times New Roman" w:cs="Times New Roman"/>
          <w:b/>
          <w:bCs/>
          <w:sz w:val="24"/>
          <w:szCs w:val="24"/>
          <w:lang w:eastAsia="ru-RU"/>
        </w:rPr>
        <w:t xml:space="preserve"> </w:t>
      </w:r>
      <w:r w:rsidRPr="000C604C">
        <w:rPr>
          <w:rFonts w:ascii="Times New Roman" w:eastAsia="Times New Roman" w:hAnsi="Times New Roman" w:cs="Times New Roman"/>
          <w:bCs/>
          <w:sz w:val="24"/>
          <w:szCs w:val="24"/>
          <w:lang w:eastAsia="ru-RU"/>
        </w:rPr>
        <w:t>Однак масовий інвентар цих поховань є аналогічний не лише інвентарю камерних поховань із трупоспаленням, але й інвентарю київських поховань у ґрунтових могилах</w:t>
      </w:r>
      <w:r w:rsidRPr="000C604C">
        <w:rPr>
          <w:rFonts w:ascii="Times New Roman" w:eastAsia="Times New Roman" w:hAnsi="Times New Roman" w:cs="Times New Roman"/>
          <w:bCs/>
          <w:sz w:val="24"/>
          <w:szCs w:val="24"/>
          <w:vertAlign w:val="superscript"/>
          <w:lang w:eastAsia="ru-RU"/>
        </w:rPr>
        <w:footnoteReference w:id="1201"/>
      </w:r>
      <w:r w:rsidRPr="000C604C">
        <w:rPr>
          <w:rFonts w:ascii="Times New Roman" w:eastAsia="Times New Roman" w:hAnsi="Times New Roman" w:cs="Times New Roman"/>
          <w:bCs/>
          <w:sz w:val="24"/>
          <w:szCs w:val="24"/>
          <w:lang w:eastAsia="ru-RU"/>
        </w:rPr>
        <w:t xml:space="preserve">. На думку </w:t>
      </w:r>
      <w:r w:rsidRPr="000C604C">
        <w:rPr>
          <w:rFonts w:ascii="Times New Roman" w:eastAsia="Times New Roman" w:hAnsi="Times New Roman" w:cs="Times New Roman"/>
          <w:bCs/>
          <w:spacing w:val="-6"/>
          <w:sz w:val="24"/>
          <w:szCs w:val="24"/>
          <w:lang w:eastAsia="ru-RU"/>
        </w:rPr>
        <w:t>дослідниці київського некрополя Лариси </w:t>
      </w:r>
      <w:proofErr w:type="spellStart"/>
      <w:r w:rsidRPr="000C604C">
        <w:rPr>
          <w:rFonts w:ascii="Times New Roman" w:eastAsia="Times New Roman" w:hAnsi="Times New Roman" w:cs="Times New Roman"/>
          <w:bCs/>
          <w:spacing w:val="-6"/>
          <w:sz w:val="24"/>
          <w:szCs w:val="24"/>
          <w:lang w:eastAsia="ru-RU"/>
        </w:rPr>
        <w:t>Голубєвої</w:t>
      </w:r>
      <w:proofErr w:type="spellEnd"/>
      <w:r w:rsidRPr="000C604C">
        <w:rPr>
          <w:rFonts w:ascii="Times New Roman" w:eastAsia="Times New Roman" w:hAnsi="Times New Roman" w:cs="Times New Roman"/>
          <w:bCs/>
          <w:spacing w:val="-6"/>
          <w:sz w:val="24"/>
          <w:szCs w:val="24"/>
          <w:lang w:eastAsia="ru-RU"/>
        </w:rPr>
        <w:t>, останні</w:t>
      </w:r>
      <w:r w:rsidRPr="000C604C">
        <w:rPr>
          <w:rFonts w:ascii="Times New Roman" w:eastAsia="Times New Roman" w:hAnsi="Times New Roman" w:cs="Times New Roman"/>
          <w:bCs/>
          <w:sz w:val="24"/>
          <w:szCs w:val="24"/>
          <w:lang w:eastAsia="ru-RU"/>
        </w:rPr>
        <w:t xml:space="preserve"> належали біднішим верствам місцевого слов’янського </w:t>
      </w:r>
      <w:r w:rsidRPr="000C604C">
        <w:rPr>
          <w:rFonts w:ascii="Times New Roman" w:eastAsia="Times New Roman" w:hAnsi="Times New Roman" w:cs="Times New Roman"/>
          <w:bCs/>
          <w:spacing w:val="-4"/>
          <w:sz w:val="24"/>
          <w:szCs w:val="24"/>
          <w:lang w:eastAsia="ru-RU"/>
        </w:rPr>
        <w:t>населення, у той час як зрубні гробниці, що містять багаті</w:t>
      </w:r>
      <w:r w:rsidRPr="000C604C">
        <w:rPr>
          <w:rFonts w:ascii="Times New Roman" w:eastAsia="Times New Roman" w:hAnsi="Times New Roman" w:cs="Times New Roman"/>
          <w:bCs/>
          <w:sz w:val="24"/>
          <w:szCs w:val="24"/>
          <w:lang w:eastAsia="ru-RU"/>
        </w:rPr>
        <w:t xml:space="preserve"> прикраси й одяг, </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 київській знаті</w:t>
      </w:r>
      <w:r w:rsidRPr="000C604C">
        <w:rPr>
          <w:rFonts w:ascii="Times New Roman" w:eastAsia="Times New Roman" w:hAnsi="Times New Roman" w:cs="Times New Roman"/>
          <w:bCs/>
          <w:sz w:val="24"/>
          <w:szCs w:val="24"/>
          <w:vertAlign w:val="superscript"/>
          <w:lang w:eastAsia="ru-RU"/>
        </w:rPr>
        <w:footnoteReference w:id="1202"/>
      </w:r>
      <w:r w:rsidRPr="000C604C">
        <w:rPr>
          <w:rFonts w:ascii="Times New Roman" w:eastAsia="Times New Roman" w:hAnsi="Times New Roman" w:cs="Times New Roman"/>
          <w:bCs/>
          <w:sz w:val="24"/>
          <w:szCs w:val="24"/>
          <w:lang w:eastAsia="ru-RU"/>
        </w:rPr>
        <w:t xml:space="preserve">. Аналогічність поховального інвентаря в обох типах поховань привела її до висновку, що заможна верхівка теж була місцевого </w:t>
      </w:r>
      <w:r w:rsidRPr="000C604C">
        <w:rPr>
          <w:rFonts w:ascii="Times New Roman" w:eastAsia="Times New Roman" w:hAnsi="Times New Roman" w:cs="Times New Roman"/>
          <w:bCs/>
          <w:spacing w:val="-6"/>
          <w:sz w:val="24"/>
          <w:szCs w:val="24"/>
          <w:lang w:eastAsia="ru-RU"/>
        </w:rPr>
        <w:t xml:space="preserve">походження. Дослідник київських </w:t>
      </w:r>
      <w:proofErr w:type="spellStart"/>
      <w:r w:rsidRPr="000C604C">
        <w:rPr>
          <w:rFonts w:ascii="Times New Roman" w:eastAsia="Times New Roman" w:hAnsi="Times New Roman" w:cs="Times New Roman"/>
          <w:bCs/>
          <w:spacing w:val="-6"/>
          <w:sz w:val="24"/>
          <w:szCs w:val="24"/>
          <w:lang w:eastAsia="ru-RU"/>
        </w:rPr>
        <w:t>старожитностей</w:t>
      </w:r>
      <w:proofErr w:type="spellEnd"/>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 xml:space="preserve">М. </w:t>
      </w:r>
      <w:proofErr w:type="spellStart"/>
      <w:r w:rsidRPr="000C604C">
        <w:rPr>
          <w:rFonts w:ascii="Times New Roman" w:eastAsia="Times New Roman" w:hAnsi="Times New Roman" w:cs="Times New Roman"/>
          <w:bCs/>
          <w:spacing w:val="-4"/>
          <w:sz w:val="24"/>
          <w:szCs w:val="24"/>
          <w:lang w:eastAsia="ru-RU"/>
        </w:rPr>
        <w:t>Каргер</w:t>
      </w:r>
      <w:proofErr w:type="spellEnd"/>
      <w:r w:rsidRPr="000C604C">
        <w:rPr>
          <w:rFonts w:ascii="Times New Roman" w:eastAsia="Times New Roman" w:hAnsi="Times New Roman" w:cs="Times New Roman"/>
          <w:bCs/>
          <w:spacing w:val="-4"/>
          <w:sz w:val="24"/>
          <w:szCs w:val="24"/>
          <w:lang w:eastAsia="ru-RU"/>
        </w:rPr>
        <w:t xml:space="preserve"> також відзначав “етнічну єдність поховань різних соціальних верств” в київському некрополі</w:t>
      </w:r>
      <w:r w:rsidRPr="000C604C">
        <w:rPr>
          <w:rFonts w:ascii="Times New Roman" w:eastAsia="Times New Roman" w:hAnsi="Times New Roman" w:cs="Times New Roman"/>
          <w:bCs/>
          <w:spacing w:val="-4"/>
          <w:sz w:val="24"/>
          <w:szCs w:val="24"/>
          <w:vertAlign w:val="superscript"/>
          <w:lang w:eastAsia="ru-RU"/>
        </w:rPr>
        <w:footnoteReference w:id="1203"/>
      </w:r>
      <w:r w:rsidRPr="000C604C">
        <w:rPr>
          <w:rFonts w:ascii="Times New Roman" w:eastAsia="Times New Roman" w:hAnsi="Times New Roman" w:cs="Times New Roman"/>
          <w:bCs/>
          <w:spacing w:val="-4"/>
          <w:sz w:val="24"/>
          <w:szCs w:val="24"/>
          <w:lang w:eastAsia="ru-RU"/>
        </w:rPr>
        <w:t>. До</w:t>
      </w:r>
      <w:r w:rsidRPr="000C604C">
        <w:rPr>
          <w:rFonts w:ascii="Times New Roman" w:eastAsia="Times New Roman" w:hAnsi="Times New Roman" w:cs="Times New Roman"/>
          <w:bCs/>
          <w:sz w:val="24"/>
          <w:szCs w:val="24"/>
          <w:lang w:eastAsia="ru-RU"/>
        </w:rPr>
        <w:t xml:space="preserve"> такого ж самого висновку прийшов археолог Давид </w:t>
      </w:r>
      <w:proofErr w:type="spellStart"/>
      <w:r w:rsidRPr="000C604C">
        <w:rPr>
          <w:rFonts w:ascii="Times New Roman" w:eastAsia="Times New Roman" w:hAnsi="Times New Roman" w:cs="Times New Roman"/>
          <w:bCs/>
          <w:sz w:val="24"/>
          <w:szCs w:val="24"/>
          <w:lang w:eastAsia="ru-RU"/>
        </w:rPr>
        <w:t>Бліфельд</w:t>
      </w:r>
      <w:proofErr w:type="spellEnd"/>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який на матеріалах могильника в с. </w:t>
      </w:r>
      <w:proofErr w:type="spellStart"/>
      <w:r w:rsidRPr="000C604C">
        <w:rPr>
          <w:rFonts w:ascii="Times New Roman" w:eastAsia="Times New Roman" w:hAnsi="Times New Roman" w:cs="Times New Roman"/>
          <w:bCs/>
          <w:spacing w:val="-2"/>
          <w:sz w:val="24"/>
          <w:szCs w:val="24"/>
          <w:lang w:eastAsia="ru-RU"/>
        </w:rPr>
        <w:t>Шестовицях</w:t>
      </w:r>
      <w:proofErr w:type="spellEnd"/>
      <w:r w:rsidRPr="000C604C">
        <w:rPr>
          <w:rFonts w:ascii="Times New Roman" w:eastAsia="Times New Roman" w:hAnsi="Times New Roman" w:cs="Times New Roman"/>
          <w:bCs/>
          <w:spacing w:val="-2"/>
          <w:sz w:val="24"/>
          <w:szCs w:val="24"/>
          <w:lang w:eastAsia="ru-RU"/>
        </w:rPr>
        <w:t xml:space="preserve"> під Черніговом</w:t>
      </w:r>
      <w:r w:rsidRPr="000C604C">
        <w:rPr>
          <w:rFonts w:ascii="Times New Roman" w:eastAsia="Times New Roman" w:hAnsi="Times New Roman" w:cs="Times New Roman"/>
          <w:bCs/>
          <w:sz w:val="24"/>
          <w:szCs w:val="24"/>
          <w:lang w:eastAsia="ru-RU"/>
        </w:rPr>
        <w:t xml:space="preserve"> проілюстрував подібність інвентарів </w:t>
      </w:r>
      <w:r w:rsidRPr="000C604C">
        <w:rPr>
          <w:rFonts w:ascii="Times New Roman" w:eastAsia="Times New Roman" w:hAnsi="Times New Roman" w:cs="Times New Roman"/>
          <w:bCs/>
          <w:spacing w:val="-4"/>
          <w:sz w:val="24"/>
          <w:szCs w:val="24"/>
          <w:lang w:eastAsia="ru-RU"/>
        </w:rPr>
        <w:t>обох поховальних обрядів – трупоспалення і трупопокладення</w:t>
      </w:r>
      <w:r w:rsidRPr="000C604C">
        <w:rPr>
          <w:rFonts w:ascii="Times New Roman" w:eastAsia="Times New Roman" w:hAnsi="Times New Roman" w:cs="Times New Roman"/>
          <w:bCs/>
          <w:sz w:val="24"/>
          <w:szCs w:val="24"/>
          <w:vertAlign w:val="superscript"/>
          <w:lang w:eastAsia="ru-RU"/>
        </w:rPr>
        <w:footnoteReference w:id="1204"/>
      </w:r>
      <w:r w:rsidRPr="000C604C">
        <w:rPr>
          <w:rFonts w:ascii="Times New Roman" w:eastAsia="Times New Roman" w:hAnsi="Times New Roman" w:cs="Times New Roman"/>
          <w:bCs/>
          <w:sz w:val="24"/>
          <w:szCs w:val="24"/>
          <w:lang w:eastAsia="ru-RU"/>
        </w:rPr>
        <w:t>.</w:t>
      </w:r>
    </w:p>
    <w:p w14:paraId="6792D8DE" w14:textId="77777777" w:rsidR="000C604C" w:rsidRPr="000C604C" w:rsidRDefault="000C604C" w:rsidP="000C604C">
      <w:pPr>
        <w:spacing w:after="0" w:line="280" w:lineRule="exact"/>
        <w:ind w:firstLine="284"/>
        <w:jc w:val="both"/>
        <w:rPr>
          <w:rFonts w:ascii="Times New Roman" w:eastAsia="Times New Roman" w:hAnsi="Times New Roman" w:cs="Times New Roman"/>
          <w:b/>
          <w:sz w:val="24"/>
          <w:szCs w:val="24"/>
          <w:lang w:eastAsia="ru-RU"/>
        </w:rPr>
      </w:pPr>
      <w:r w:rsidRPr="000C604C">
        <w:rPr>
          <w:rFonts w:ascii="Times New Roman" w:eastAsia="Times New Roman" w:hAnsi="Times New Roman" w:cs="Times New Roman"/>
          <w:bCs/>
          <w:sz w:val="24"/>
          <w:szCs w:val="24"/>
          <w:lang w:eastAsia="ru-RU"/>
        </w:rPr>
        <w:t xml:space="preserve">Не є скандинавського походження також поховальний </w:t>
      </w:r>
      <w:r w:rsidRPr="000C604C">
        <w:rPr>
          <w:rFonts w:ascii="Times New Roman" w:eastAsia="Times New Roman" w:hAnsi="Times New Roman" w:cs="Times New Roman"/>
          <w:bCs/>
          <w:spacing w:val="2"/>
          <w:sz w:val="24"/>
          <w:szCs w:val="24"/>
          <w:lang w:eastAsia="ru-RU"/>
        </w:rPr>
        <w:t>обряд трупоспалення з конем, який фіксується в київському некрополі та в могильнику Гніздова. Цей обряд,</w:t>
      </w:r>
      <w:r w:rsidRPr="000C604C">
        <w:rPr>
          <w:rFonts w:ascii="Times New Roman" w:eastAsia="Times New Roman" w:hAnsi="Times New Roman" w:cs="Times New Roman"/>
          <w:bCs/>
          <w:sz w:val="24"/>
          <w:szCs w:val="24"/>
          <w:lang w:eastAsia="ru-RU"/>
        </w:rPr>
        <w:t xml:space="preserve"> як і обряд трупоспалення загалом поширювався з півдня континенту. На думку Б. Рибакова, його витоки треба шукати на півдні Східної Європи у культурі скіфських і сарматських племен</w:t>
      </w:r>
      <w:r w:rsidRPr="000C604C">
        <w:rPr>
          <w:rFonts w:ascii="Times New Roman" w:eastAsia="Times New Roman" w:hAnsi="Times New Roman" w:cs="Times New Roman"/>
          <w:bCs/>
          <w:sz w:val="24"/>
          <w:szCs w:val="24"/>
          <w:vertAlign w:val="superscript"/>
          <w:lang w:eastAsia="ru-RU"/>
        </w:rPr>
        <w:footnoteReference w:id="1205"/>
      </w:r>
      <w:r w:rsidRPr="000C604C">
        <w:rPr>
          <w:rFonts w:ascii="Times New Roman" w:eastAsia="Times New Roman" w:hAnsi="Times New Roman" w:cs="Times New Roman"/>
          <w:bCs/>
          <w:sz w:val="24"/>
          <w:szCs w:val="24"/>
          <w:lang w:eastAsia="ru-RU"/>
        </w:rPr>
        <w:t xml:space="preserve">. З півдня звичай трупопокладення з конем поширився на північ континенту аж до Балтики. Якщо у </w:t>
      </w:r>
      <w:proofErr w:type="spellStart"/>
      <w:r w:rsidRPr="000C604C">
        <w:rPr>
          <w:rFonts w:ascii="Times New Roman" w:eastAsia="Times New Roman" w:hAnsi="Times New Roman" w:cs="Times New Roman"/>
          <w:bCs/>
          <w:sz w:val="24"/>
          <w:szCs w:val="24"/>
          <w:lang w:eastAsia="ru-RU"/>
        </w:rPr>
        <w:t>Подніпров</w:t>
      </w:r>
      <w:proofErr w:type="spellEnd"/>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 xml:space="preserve">ї і в </w:t>
      </w:r>
      <w:proofErr w:type="spellStart"/>
      <w:r w:rsidRPr="000C604C">
        <w:rPr>
          <w:rFonts w:ascii="Times New Roman" w:eastAsia="Times New Roman" w:hAnsi="Times New Roman" w:cs="Times New Roman"/>
          <w:bCs/>
          <w:sz w:val="24"/>
          <w:szCs w:val="24"/>
          <w:lang w:eastAsia="ru-RU"/>
        </w:rPr>
        <w:t>Подунав</w:t>
      </w:r>
      <w:proofErr w:type="spellEnd"/>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ї він з</w:t>
      </w:r>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явився у ІІІ–І</w:t>
      </w:r>
      <w:r w:rsidRPr="000C604C">
        <w:rPr>
          <w:rFonts w:ascii="Times New Roman" w:eastAsia="Times New Roman" w:hAnsi="Times New Roman" w:cs="Times New Roman"/>
          <w:bCs/>
          <w:sz w:val="24"/>
          <w:szCs w:val="24"/>
          <w:lang w:val="ru-RU" w:eastAsia="ru-RU"/>
        </w:rPr>
        <w:t>V</w:t>
      </w:r>
      <w:r w:rsidRPr="000C604C">
        <w:rPr>
          <w:rFonts w:ascii="Times New Roman" w:eastAsia="Times New Roman" w:hAnsi="Times New Roman" w:cs="Times New Roman"/>
          <w:bCs/>
          <w:sz w:val="24"/>
          <w:szCs w:val="24"/>
          <w:lang w:eastAsia="ru-RU"/>
        </w:rPr>
        <w:t xml:space="preserve"> ст., то у скандинавській </w:t>
      </w:r>
      <w:proofErr w:type="spellStart"/>
      <w:r w:rsidRPr="000C604C">
        <w:rPr>
          <w:rFonts w:ascii="Times New Roman" w:eastAsia="Times New Roman" w:hAnsi="Times New Roman" w:cs="Times New Roman"/>
          <w:bCs/>
          <w:sz w:val="24"/>
          <w:szCs w:val="24"/>
          <w:lang w:eastAsia="ru-RU"/>
        </w:rPr>
        <w:t>Бірці</w:t>
      </w:r>
      <w:proofErr w:type="spellEnd"/>
      <w:r w:rsidRPr="000C604C">
        <w:rPr>
          <w:rFonts w:ascii="Times New Roman" w:eastAsia="Times New Roman" w:hAnsi="Times New Roman" w:cs="Times New Roman"/>
          <w:bCs/>
          <w:sz w:val="24"/>
          <w:szCs w:val="24"/>
          <w:lang w:eastAsia="ru-RU"/>
        </w:rPr>
        <w:t xml:space="preserve"> – тільки у Х ст. У </w:t>
      </w:r>
      <w:proofErr w:type="spellStart"/>
      <w:r w:rsidRPr="000C604C">
        <w:rPr>
          <w:rFonts w:ascii="Times New Roman" w:eastAsia="Times New Roman" w:hAnsi="Times New Roman" w:cs="Times New Roman"/>
          <w:bCs/>
          <w:sz w:val="24"/>
          <w:szCs w:val="24"/>
          <w:lang w:eastAsia="ru-RU"/>
        </w:rPr>
        <w:t>Бірці</w:t>
      </w:r>
      <w:proofErr w:type="spellEnd"/>
      <w:r w:rsidRPr="000C604C">
        <w:rPr>
          <w:rFonts w:ascii="Times New Roman" w:eastAsia="Times New Roman" w:hAnsi="Times New Roman" w:cs="Times New Roman"/>
          <w:bCs/>
          <w:sz w:val="24"/>
          <w:szCs w:val="24"/>
          <w:lang w:eastAsia="ru-RU"/>
        </w:rPr>
        <w:t xml:space="preserve"> ця поховальна традиція була започаткована під </w:t>
      </w:r>
      <w:r w:rsidRPr="000C604C">
        <w:rPr>
          <w:rFonts w:ascii="Times New Roman" w:eastAsia="Times New Roman" w:hAnsi="Times New Roman" w:cs="Times New Roman"/>
          <w:bCs/>
          <w:spacing w:val="-4"/>
          <w:sz w:val="24"/>
          <w:szCs w:val="24"/>
          <w:lang w:eastAsia="ru-RU"/>
        </w:rPr>
        <w:t>впливом прибалтійських слов’ян, оскільки вона генетично</w:t>
      </w:r>
      <w:r w:rsidRPr="000C604C">
        <w:rPr>
          <w:rFonts w:ascii="Times New Roman" w:eastAsia="Times New Roman" w:hAnsi="Times New Roman" w:cs="Times New Roman"/>
          <w:bCs/>
          <w:sz w:val="24"/>
          <w:szCs w:val="24"/>
          <w:lang w:eastAsia="ru-RU"/>
        </w:rPr>
        <w:t xml:space="preserve"> пов’язана зі слов’янськими княжими могилами, відкритими в землях між Віслою і Одрою</w:t>
      </w:r>
      <w:r w:rsidRPr="000C604C">
        <w:rPr>
          <w:rFonts w:ascii="Times New Roman" w:eastAsia="Times New Roman" w:hAnsi="Times New Roman" w:cs="Times New Roman"/>
          <w:bCs/>
          <w:sz w:val="24"/>
          <w:szCs w:val="24"/>
          <w:vertAlign w:val="superscript"/>
          <w:lang w:eastAsia="ru-RU"/>
        </w:rPr>
        <w:footnoteReference w:id="1206"/>
      </w:r>
      <w:r w:rsidRPr="000C604C">
        <w:rPr>
          <w:rFonts w:ascii="Times New Roman" w:eastAsia="Times New Roman" w:hAnsi="Times New Roman" w:cs="Times New Roman"/>
          <w:bCs/>
          <w:sz w:val="24"/>
          <w:szCs w:val="24"/>
          <w:lang w:eastAsia="ru-RU"/>
        </w:rPr>
        <w:t>.</w:t>
      </w:r>
    </w:p>
    <w:p w14:paraId="0796A7BA"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Поглиблене вивчення київських камерних поховань із залученням матеріалів антропологічних досліджень, </w:t>
      </w:r>
      <w:r w:rsidRPr="000C604C">
        <w:rPr>
          <w:rFonts w:ascii="Times New Roman" w:eastAsia="Times New Roman" w:hAnsi="Times New Roman" w:cs="Times New Roman"/>
          <w:bCs/>
          <w:spacing w:val="-2"/>
          <w:sz w:val="24"/>
          <w:szCs w:val="24"/>
          <w:lang w:eastAsia="ru-RU"/>
        </w:rPr>
        <w:t>остаточно спростовує версію про їх приналежність скандинавам</w:t>
      </w:r>
      <w:r w:rsidRPr="000C604C">
        <w:rPr>
          <w:rFonts w:ascii="Times New Roman" w:eastAsia="Times New Roman" w:hAnsi="Times New Roman" w:cs="Times New Roman"/>
          <w:bCs/>
          <w:sz w:val="24"/>
          <w:szCs w:val="24"/>
          <w:lang w:eastAsia="ru-RU"/>
        </w:rPr>
        <w:t xml:space="preserve">. Антропологічні дослідження встановили, що в </w:t>
      </w:r>
      <w:r w:rsidRPr="000C604C">
        <w:rPr>
          <w:rFonts w:ascii="Times New Roman" w:eastAsia="Times New Roman" w:hAnsi="Times New Roman" w:cs="Times New Roman"/>
          <w:bCs/>
          <w:spacing w:val="-6"/>
          <w:sz w:val="24"/>
          <w:szCs w:val="24"/>
          <w:lang w:eastAsia="ru-RU"/>
        </w:rPr>
        <w:t>цих похованнях відсутній германський елемент. За висновком</w:t>
      </w:r>
      <w:r w:rsidRPr="000C604C">
        <w:rPr>
          <w:rFonts w:ascii="Times New Roman" w:eastAsia="Times New Roman" w:hAnsi="Times New Roman" w:cs="Times New Roman"/>
          <w:bCs/>
          <w:sz w:val="24"/>
          <w:szCs w:val="24"/>
          <w:lang w:eastAsia="ru-RU"/>
        </w:rPr>
        <w:t xml:space="preserve"> Т. </w:t>
      </w:r>
      <w:proofErr w:type="spellStart"/>
      <w:r w:rsidRPr="000C604C">
        <w:rPr>
          <w:rFonts w:ascii="Times New Roman" w:eastAsia="Times New Roman" w:hAnsi="Times New Roman" w:cs="Times New Roman"/>
          <w:bCs/>
          <w:sz w:val="24"/>
          <w:szCs w:val="24"/>
          <w:lang w:eastAsia="ru-RU"/>
        </w:rPr>
        <w:t>Алексєєвої</w:t>
      </w:r>
      <w:proofErr w:type="spellEnd"/>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оцінка сумарної краніологічної серії з Києва … показала разючу </w:t>
      </w:r>
      <w:r w:rsidRPr="000C604C">
        <w:rPr>
          <w:rFonts w:ascii="Times New Roman" w:eastAsia="Times New Roman" w:hAnsi="Times New Roman" w:cs="Times New Roman"/>
          <w:bCs/>
          <w:sz w:val="24"/>
          <w:szCs w:val="24"/>
          <w:lang w:eastAsia="ru-RU"/>
        </w:rPr>
        <w:lastRenderedPageBreak/>
        <w:t xml:space="preserve">відмінність древніх киян від </w:t>
      </w:r>
      <w:r w:rsidRPr="000C604C">
        <w:rPr>
          <w:rFonts w:ascii="Times New Roman" w:eastAsia="Times New Roman" w:hAnsi="Times New Roman" w:cs="Times New Roman"/>
          <w:bCs/>
          <w:spacing w:val="-6"/>
          <w:sz w:val="24"/>
          <w:szCs w:val="24"/>
          <w:lang w:eastAsia="ru-RU"/>
        </w:rPr>
        <w:t>германців</w:t>
      </w:r>
      <w:r w:rsidRPr="000C604C">
        <w:rPr>
          <w:rFonts w:ascii="Times New Roman" w:eastAsia="Times New Roman" w:hAnsi="Times New Roman" w:cs="Times New Roman"/>
          <w:spacing w:val="-6"/>
          <w:sz w:val="24"/>
          <w:szCs w:val="24"/>
          <w:lang w:eastAsia="ru-RU"/>
        </w:rPr>
        <w:t>”</w:t>
      </w:r>
      <w:r w:rsidRPr="000C604C">
        <w:rPr>
          <w:rFonts w:ascii="Times New Roman" w:eastAsia="Times New Roman" w:hAnsi="Times New Roman" w:cs="Times New Roman"/>
          <w:bCs/>
          <w:spacing w:val="-6"/>
          <w:sz w:val="24"/>
          <w:szCs w:val="24"/>
          <w:vertAlign w:val="superscript"/>
          <w:lang w:eastAsia="ru-RU"/>
        </w:rPr>
        <w:footnoteReference w:id="1207"/>
      </w:r>
      <w:r w:rsidRPr="000C604C">
        <w:rPr>
          <w:rFonts w:ascii="Times New Roman" w:eastAsia="Times New Roman" w:hAnsi="Times New Roman" w:cs="Times New Roman"/>
          <w:spacing w:val="-6"/>
          <w:sz w:val="24"/>
          <w:szCs w:val="24"/>
          <w:lang w:eastAsia="ru-RU"/>
        </w:rPr>
        <w:t>.</w:t>
      </w:r>
      <w:r w:rsidRPr="000C604C">
        <w:rPr>
          <w:rFonts w:ascii="Times New Roman" w:eastAsia="Times New Roman" w:hAnsi="Times New Roman" w:cs="Times New Roman"/>
          <w:bCs/>
          <w:spacing w:val="-6"/>
          <w:sz w:val="24"/>
          <w:szCs w:val="24"/>
          <w:lang w:eastAsia="ru-RU"/>
        </w:rPr>
        <w:t xml:space="preserve"> Усі ці факти переконливо доводять хибність </w:t>
      </w:r>
      <w:r w:rsidRPr="000C604C">
        <w:rPr>
          <w:rFonts w:ascii="Times New Roman" w:eastAsia="Times New Roman" w:hAnsi="Times New Roman" w:cs="Times New Roman"/>
          <w:bCs/>
          <w:sz w:val="24"/>
          <w:szCs w:val="24"/>
          <w:lang w:eastAsia="ru-RU"/>
        </w:rPr>
        <w:t xml:space="preserve">скандинавської інтерпретації київських камерних поховань, а, отже, і необґрунтованість версії про заснування Києва скандинавами, про те, що місто нібито було анклавом </w:t>
      </w:r>
      <w:r w:rsidRPr="000C604C">
        <w:rPr>
          <w:rFonts w:ascii="Times New Roman" w:eastAsia="Times New Roman" w:hAnsi="Times New Roman" w:cs="Times New Roman"/>
          <w:bCs/>
          <w:spacing w:val="2"/>
          <w:sz w:val="24"/>
          <w:szCs w:val="24"/>
          <w:lang w:eastAsia="ru-RU"/>
        </w:rPr>
        <w:t>норманів, які у Х ст. становили п’яту частину його меш</w:t>
      </w:r>
      <w:r w:rsidRPr="000C604C">
        <w:rPr>
          <w:rFonts w:ascii="Times New Roman" w:eastAsia="Times New Roman" w:hAnsi="Times New Roman" w:cs="Times New Roman"/>
          <w:bCs/>
          <w:sz w:val="24"/>
          <w:szCs w:val="24"/>
          <w:lang w:eastAsia="ru-RU"/>
        </w:rPr>
        <w:t>канців</w:t>
      </w:r>
      <w:r w:rsidRPr="000C604C">
        <w:rPr>
          <w:rFonts w:ascii="Times New Roman" w:eastAsia="Times New Roman" w:hAnsi="Times New Roman" w:cs="Times New Roman"/>
          <w:bCs/>
          <w:sz w:val="24"/>
          <w:szCs w:val="24"/>
          <w:vertAlign w:val="superscript"/>
          <w:lang w:eastAsia="ru-RU"/>
        </w:rPr>
        <w:footnoteReference w:id="1208"/>
      </w:r>
      <w:r w:rsidRPr="000C604C">
        <w:rPr>
          <w:rFonts w:ascii="Times New Roman" w:eastAsia="Times New Roman" w:hAnsi="Times New Roman" w:cs="Times New Roman"/>
          <w:bCs/>
          <w:sz w:val="24"/>
          <w:szCs w:val="24"/>
          <w:lang w:eastAsia="ru-RU"/>
        </w:rPr>
        <w:t xml:space="preserve">. </w:t>
      </w:r>
    </w:p>
    <w:p w14:paraId="39AD2D56"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pacing w:val="-4"/>
          <w:sz w:val="24"/>
          <w:szCs w:val="24"/>
          <w:lang w:eastAsia="ru-RU"/>
        </w:rPr>
        <w:t>Під впливом нових досліджень сучасні провідні представники</w:t>
      </w:r>
      <w:r w:rsidRPr="000C604C">
        <w:rPr>
          <w:rFonts w:ascii="Times New Roman" w:eastAsia="Times New Roman" w:hAnsi="Times New Roman" w:cs="Times New Roman"/>
          <w:bCs/>
          <w:sz w:val="24"/>
          <w:szCs w:val="24"/>
          <w:lang w:eastAsia="ru-RU"/>
        </w:rPr>
        <w:t xml:space="preserve"> норманської теорії визнають, що археологічні </w:t>
      </w:r>
      <w:r w:rsidRPr="000C604C">
        <w:rPr>
          <w:rFonts w:ascii="Times New Roman" w:eastAsia="Times New Roman" w:hAnsi="Times New Roman" w:cs="Times New Roman"/>
          <w:bCs/>
          <w:spacing w:val="-2"/>
          <w:sz w:val="24"/>
          <w:szCs w:val="24"/>
          <w:lang w:eastAsia="ru-RU"/>
        </w:rPr>
        <w:t>дані, отримані при розкопках поховань у Східній Європі</w:t>
      </w:r>
      <w:r w:rsidRPr="000C604C">
        <w:rPr>
          <w:rFonts w:ascii="Times New Roman" w:eastAsia="Times New Roman" w:hAnsi="Times New Roman" w:cs="Times New Roman"/>
          <w:bCs/>
          <w:sz w:val="24"/>
          <w:szCs w:val="24"/>
          <w:lang w:eastAsia="ru-RU"/>
        </w:rPr>
        <w:t xml:space="preserve">, інтерпретуються пристрасно і суб’єктивно. На думку </w:t>
      </w:r>
      <w:r w:rsidRPr="000C604C">
        <w:rPr>
          <w:rFonts w:ascii="Times New Roman" w:eastAsia="Times New Roman" w:hAnsi="Times New Roman" w:cs="Times New Roman"/>
          <w:bCs/>
          <w:spacing w:val="-2"/>
          <w:sz w:val="24"/>
          <w:szCs w:val="24"/>
          <w:lang w:eastAsia="ru-RU"/>
        </w:rPr>
        <w:t xml:space="preserve">Г. Джонса, </w:t>
      </w:r>
      <w:r w:rsidRPr="000C604C">
        <w:rPr>
          <w:rFonts w:ascii="Times New Roman" w:eastAsia="Times New Roman" w:hAnsi="Times New Roman" w:cs="Times New Roman"/>
          <w:spacing w:val="-2"/>
          <w:sz w:val="24"/>
          <w:szCs w:val="24"/>
          <w:lang w:eastAsia="ru-RU"/>
        </w:rPr>
        <w:t>“</w:t>
      </w:r>
      <w:r w:rsidRPr="000C604C">
        <w:rPr>
          <w:rFonts w:ascii="Times New Roman" w:eastAsia="Times New Roman" w:hAnsi="Times New Roman" w:cs="Times New Roman"/>
          <w:bCs/>
          <w:spacing w:val="-2"/>
          <w:sz w:val="24"/>
          <w:szCs w:val="24"/>
          <w:lang w:eastAsia="ru-RU"/>
        </w:rPr>
        <w:t>багато різновидів… поховального інвентаря</w:t>
      </w:r>
      <w:r w:rsidRPr="000C604C">
        <w:rPr>
          <w:rFonts w:ascii="Times New Roman" w:eastAsia="Times New Roman" w:hAnsi="Times New Roman" w:cs="Times New Roman"/>
          <w:bCs/>
          <w:sz w:val="24"/>
          <w:szCs w:val="24"/>
          <w:lang w:eastAsia="ru-RU"/>
        </w:rPr>
        <w:t xml:space="preserve">, як і практики поховання, могли використовуватися слов’янами з таким самим успіхом, як і скандинавами, тому уважніше і об’єктивне вивчення знахідок може </w:t>
      </w:r>
      <w:r w:rsidRPr="000C604C">
        <w:rPr>
          <w:rFonts w:ascii="Times New Roman" w:eastAsia="Times New Roman" w:hAnsi="Times New Roman" w:cs="Times New Roman"/>
          <w:bCs/>
          <w:spacing w:val="-4"/>
          <w:sz w:val="24"/>
          <w:szCs w:val="24"/>
          <w:lang w:eastAsia="ru-RU"/>
        </w:rPr>
        <w:t xml:space="preserve">швидше похитнути, ніж зміцнити позиції </w:t>
      </w:r>
      <w:proofErr w:type="spellStart"/>
      <w:r w:rsidRPr="000C604C">
        <w:rPr>
          <w:rFonts w:ascii="Times New Roman" w:eastAsia="Times New Roman" w:hAnsi="Times New Roman" w:cs="Times New Roman"/>
          <w:bCs/>
          <w:spacing w:val="-4"/>
          <w:sz w:val="24"/>
          <w:szCs w:val="24"/>
          <w:lang w:eastAsia="ru-RU"/>
        </w:rPr>
        <w:t>норманістів</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vertAlign w:val="superscript"/>
          <w:lang w:eastAsia="ru-RU"/>
        </w:rPr>
        <w:footnoteReference w:id="1209"/>
      </w:r>
      <w:r w:rsidRPr="000C604C">
        <w:rPr>
          <w:rFonts w:ascii="Times New Roman" w:eastAsia="Times New Roman" w:hAnsi="Times New Roman" w:cs="Times New Roman"/>
          <w:bCs/>
          <w:sz w:val="24"/>
          <w:szCs w:val="24"/>
          <w:lang w:eastAsia="ru-RU"/>
        </w:rPr>
        <w:t xml:space="preserve">. Дослідники визнають, що до </w:t>
      </w:r>
      <w:r w:rsidRPr="000C604C">
        <w:rPr>
          <w:rFonts w:ascii="Times New Roman" w:eastAsia="Times New Roman" w:hAnsi="Times New Roman" w:cs="Times New Roman"/>
          <w:bCs/>
          <w:sz w:val="24"/>
          <w:szCs w:val="24"/>
          <w:lang w:val="ru-RU" w:eastAsia="ru-RU"/>
        </w:rPr>
        <w:t>V</w:t>
      </w:r>
      <w:r w:rsidRPr="000C604C">
        <w:rPr>
          <w:rFonts w:ascii="Times New Roman" w:eastAsia="Times New Roman" w:hAnsi="Times New Roman" w:cs="Times New Roman"/>
          <w:bCs/>
          <w:sz w:val="24"/>
          <w:szCs w:val="24"/>
          <w:lang w:eastAsia="ru-RU"/>
        </w:rPr>
        <w:t xml:space="preserve">ІІІ ст. у Швеції не було </w:t>
      </w:r>
      <w:r w:rsidRPr="000C604C">
        <w:rPr>
          <w:rFonts w:ascii="Times New Roman" w:eastAsia="Times New Roman" w:hAnsi="Times New Roman" w:cs="Times New Roman"/>
          <w:bCs/>
          <w:spacing w:val="2"/>
          <w:sz w:val="24"/>
          <w:szCs w:val="24"/>
          <w:lang w:eastAsia="ru-RU"/>
        </w:rPr>
        <w:t>ніякого поховального обряду, який можна було б однозначно</w:t>
      </w:r>
      <w:r w:rsidRPr="000C604C">
        <w:rPr>
          <w:rFonts w:ascii="Times New Roman" w:eastAsia="Times New Roman" w:hAnsi="Times New Roman" w:cs="Times New Roman"/>
          <w:bCs/>
          <w:sz w:val="24"/>
          <w:szCs w:val="24"/>
          <w:lang w:eastAsia="ru-RU"/>
        </w:rPr>
        <w:t xml:space="preserve"> інтерпретувати як скандинавський. Пізніше у Скандинавії набули поширення різноманітні практики поховань, що пояснюється різними племінними традиціями та їх переплетенням</w:t>
      </w:r>
      <w:r w:rsidRPr="000C604C">
        <w:rPr>
          <w:rFonts w:ascii="Times New Roman" w:eastAsia="Times New Roman" w:hAnsi="Times New Roman" w:cs="Times New Roman"/>
          <w:bCs/>
          <w:sz w:val="24"/>
          <w:szCs w:val="24"/>
          <w:vertAlign w:val="superscript"/>
          <w:lang w:eastAsia="ru-RU"/>
        </w:rPr>
        <w:footnoteReference w:id="1210"/>
      </w:r>
      <w:r w:rsidRPr="000C604C">
        <w:rPr>
          <w:rFonts w:ascii="Times New Roman" w:eastAsia="Times New Roman" w:hAnsi="Times New Roman" w:cs="Times New Roman"/>
          <w:bCs/>
          <w:sz w:val="24"/>
          <w:szCs w:val="24"/>
          <w:lang w:eastAsia="ru-RU"/>
        </w:rPr>
        <w:t>. У такій ситуації, при</w:t>
      </w:r>
      <w:r w:rsidRPr="000C604C">
        <w:rPr>
          <w:rFonts w:ascii="Times New Roman" w:eastAsia="Times New Roman" w:hAnsi="Times New Roman" w:cs="Times New Roman"/>
          <w:b/>
          <w:bCs/>
          <w:sz w:val="24"/>
          <w:szCs w:val="24"/>
          <w:lang w:eastAsia="ru-RU"/>
        </w:rPr>
        <w:t xml:space="preserve"> </w:t>
      </w:r>
      <w:r w:rsidRPr="000C604C">
        <w:rPr>
          <w:rFonts w:ascii="Times New Roman" w:eastAsia="Times New Roman" w:hAnsi="Times New Roman" w:cs="Times New Roman"/>
          <w:b/>
          <w:bCs/>
          <w:sz w:val="24"/>
          <w:szCs w:val="24"/>
          <w:lang w:eastAsia="ru-RU"/>
        </w:rPr>
        <w:br/>
      </w:r>
      <w:r w:rsidRPr="000C604C">
        <w:rPr>
          <w:rFonts w:ascii="Times New Roman" w:eastAsia="Times New Roman" w:hAnsi="Times New Roman" w:cs="Times New Roman"/>
          <w:bCs/>
          <w:sz w:val="24"/>
          <w:szCs w:val="24"/>
          <w:lang w:eastAsia="ru-RU"/>
        </w:rPr>
        <w:t>бажанні, до скандинавських можна віднести практично кожний тип поховань.</w:t>
      </w:r>
    </w:p>
    <w:p w14:paraId="43B120DF" w14:textId="77777777" w:rsidR="000C604C" w:rsidRPr="000C604C" w:rsidRDefault="000C604C" w:rsidP="000C604C">
      <w:pPr>
        <w:spacing w:after="0" w:line="280" w:lineRule="exact"/>
        <w:ind w:firstLine="284"/>
        <w:jc w:val="both"/>
        <w:rPr>
          <w:rFonts w:ascii="Times New Roman" w:eastAsia="Times New Roman" w:hAnsi="Times New Roman" w:cs="Times New Roman"/>
          <w:b/>
          <w:sz w:val="24"/>
          <w:szCs w:val="24"/>
          <w:lang w:eastAsia="ru-RU"/>
        </w:rPr>
      </w:pPr>
      <w:r w:rsidRPr="000C604C">
        <w:rPr>
          <w:rFonts w:ascii="Times New Roman" w:eastAsia="Times New Roman" w:hAnsi="Times New Roman" w:cs="Times New Roman"/>
          <w:bCs/>
          <w:sz w:val="24"/>
          <w:szCs w:val="24"/>
          <w:lang w:eastAsia="ru-RU"/>
        </w:rPr>
        <w:t xml:space="preserve">Ще менше, ніж у Києві, знайдено скандинавських </w:t>
      </w:r>
      <w:proofErr w:type="spellStart"/>
      <w:r w:rsidRPr="000C604C">
        <w:rPr>
          <w:rFonts w:ascii="Times New Roman" w:eastAsia="Times New Roman" w:hAnsi="Times New Roman" w:cs="Times New Roman"/>
          <w:bCs/>
          <w:spacing w:val="-2"/>
          <w:sz w:val="24"/>
          <w:szCs w:val="24"/>
          <w:lang w:eastAsia="ru-RU"/>
        </w:rPr>
        <w:t>старожитностей</w:t>
      </w:r>
      <w:proofErr w:type="spellEnd"/>
      <w:r w:rsidRPr="000C604C">
        <w:rPr>
          <w:rFonts w:ascii="Times New Roman" w:eastAsia="Times New Roman" w:hAnsi="Times New Roman" w:cs="Times New Roman"/>
          <w:bCs/>
          <w:spacing w:val="-2"/>
          <w:sz w:val="24"/>
          <w:szCs w:val="24"/>
          <w:lang w:eastAsia="ru-RU"/>
        </w:rPr>
        <w:t xml:space="preserve"> у Новгороді, який </w:t>
      </w:r>
      <w:proofErr w:type="spellStart"/>
      <w:r w:rsidRPr="000C604C">
        <w:rPr>
          <w:rFonts w:ascii="Times New Roman" w:eastAsia="Times New Roman" w:hAnsi="Times New Roman" w:cs="Times New Roman"/>
          <w:bCs/>
          <w:spacing w:val="-2"/>
          <w:sz w:val="24"/>
          <w:szCs w:val="24"/>
          <w:lang w:eastAsia="ru-RU"/>
        </w:rPr>
        <w:t>норманісти</w:t>
      </w:r>
      <w:proofErr w:type="spellEnd"/>
      <w:r w:rsidRPr="000C604C">
        <w:rPr>
          <w:rFonts w:ascii="Times New Roman" w:eastAsia="Times New Roman" w:hAnsi="Times New Roman" w:cs="Times New Roman"/>
          <w:bCs/>
          <w:spacing w:val="-2"/>
          <w:sz w:val="24"/>
          <w:szCs w:val="24"/>
          <w:lang w:eastAsia="ru-RU"/>
        </w:rPr>
        <w:t xml:space="preserve"> донедавна</w:t>
      </w:r>
      <w:r w:rsidRPr="000C604C">
        <w:rPr>
          <w:rFonts w:ascii="Times New Roman" w:eastAsia="Times New Roman" w:hAnsi="Times New Roman" w:cs="Times New Roman"/>
          <w:bCs/>
          <w:sz w:val="24"/>
          <w:szCs w:val="24"/>
          <w:lang w:eastAsia="ru-RU"/>
        </w:rPr>
        <w:t xml:space="preserve"> вважали першим північним центром Русі, і з яким </w:t>
      </w:r>
      <w:r w:rsidRPr="000C604C">
        <w:rPr>
          <w:rFonts w:ascii="Times New Roman" w:eastAsia="Times New Roman" w:hAnsi="Times New Roman" w:cs="Times New Roman"/>
          <w:bCs/>
          <w:spacing w:val="-2"/>
          <w:sz w:val="24"/>
          <w:szCs w:val="24"/>
          <w:lang w:eastAsia="ru-RU"/>
        </w:rPr>
        <w:t>пов’язували початки державотворчої діяльності норманів</w:t>
      </w:r>
      <w:r w:rsidRPr="000C604C">
        <w:rPr>
          <w:rFonts w:ascii="Times New Roman" w:eastAsia="Times New Roman" w:hAnsi="Times New Roman" w:cs="Times New Roman"/>
          <w:bCs/>
          <w:sz w:val="24"/>
          <w:szCs w:val="24"/>
          <w:lang w:eastAsia="ru-RU"/>
        </w:rPr>
        <w:t xml:space="preserve"> у Східній Європі. Однак, з’ясувалось, що археологи не виявляють слідів міста у ІХ–Х ст.</w:t>
      </w:r>
      <w:r w:rsidRPr="000C604C">
        <w:rPr>
          <w:rFonts w:ascii="Times New Roman" w:eastAsia="Times New Roman" w:hAnsi="Times New Roman" w:cs="Times New Roman"/>
          <w:bCs/>
          <w:sz w:val="24"/>
          <w:szCs w:val="24"/>
          <w:vertAlign w:val="superscript"/>
          <w:lang w:eastAsia="ru-RU"/>
        </w:rPr>
        <w:footnoteReference w:id="1211"/>
      </w:r>
      <w:r w:rsidRPr="000C604C">
        <w:rPr>
          <w:rFonts w:ascii="Times New Roman" w:eastAsia="Times New Roman" w:hAnsi="Times New Roman" w:cs="Times New Roman"/>
          <w:bCs/>
          <w:sz w:val="24"/>
          <w:szCs w:val="24"/>
          <w:lang w:eastAsia="ru-RU"/>
        </w:rPr>
        <w:t>, а із 150 тисяч артефактів, знайдених на його території за час розкопок з 1932 до 2003 р. і датованих ХІ і пізнішими століттями, скандинавське походження мають не більше 15, тобто у відсотковому відношенні їх частка просто мізерна</w:t>
      </w:r>
      <w:r w:rsidRPr="000C604C">
        <w:rPr>
          <w:rFonts w:ascii="Times New Roman" w:eastAsia="Times New Roman" w:hAnsi="Times New Roman" w:cs="Times New Roman"/>
          <w:bCs/>
          <w:sz w:val="24"/>
          <w:szCs w:val="24"/>
          <w:vertAlign w:val="superscript"/>
          <w:lang w:eastAsia="ru-RU"/>
        </w:rPr>
        <w:footnoteReference w:id="1212"/>
      </w:r>
      <w:r w:rsidRPr="000C604C">
        <w:rPr>
          <w:rFonts w:ascii="Times New Roman" w:eastAsia="Times New Roman" w:hAnsi="Times New Roman" w:cs="Times New Roman"/>
          <w:bCs/>
          <w:sz w:val="24"/>
          <w:szCs w:val="24"/>
          <w:lang w:eastAsia="ru-RU"/>
        </w:rPr>
        <w:t xml:space="preserve">. Проте, всупереч очевидним фактам деякі сучасні </w:t>
      </w:r>
      <w:proofErr w:type="spellStart"/>
      <w:r w:rsidRPr="000C604C">
        <w:rPr>
          <w:rFonts w:ascii="Times New Roman" w:eastAsia="Times New Roman" w:hAnsi="Times New Roman" w:cs="Times New Roman"/>
          <w:bCs/>
          <w:sz w:val="24"/>
          <w:szCs w:val="24"/>
          <w:lang w:eastAsia="ru-RU"/>
        </w:rPr>
        <w:t>норманісти</w:t>
      </w:r>
      <w:proofErr w:type="spellEnd"/>
      <w:r w:rsidRPr="000C604C">
        <w:rPr>
          <w:rFonts w:ascii="Times New Roman" w:eastAsia="Times New Roman" w:hAnsi="Times New Roman" w:cs="Times New Roman"/>
          <w:bCs/>
          <w:sz w:val="24"/>
          <w:szCs w:val="24"/>
          <w:lang w:eastAsia="ru-RU"/>
        </w:rPr>
        <w:t xml:space="preserve"> продовжують стверджувати, що Новгород був </w:t>
      </w:r>
      <w:r w:rsidRPr="000C604C">
        <w:rPr>
          <w:rFonts w:ascii="Times New Roman" w:eastAsia="Times New Roman" w:hAnsi="Times New Roman" w:cs="Times New Roman"/>
          <w:bCs/>
          <w:spacing w:val="-2"/>
          <w:sz w:val="24"/>
          <w:szCs w:val="24"/>
          <w:lang w:eastAsia="ru-RU"/>
        </w:rPr>
        <w:t>заснований норманами і був їх основною базою у Східній</w:t>
      </w:r>
      <w:r w:rsidRPr="000C604C">
        <w:rPr>
          <w:rFonts w:ascii="Times New Roman" w:eastAsia="Times New Roman" w:hAnsi="Times New Roman" w:cs="Times New Roman"/>
          <w:bCs/>
          <w:sz w:val="24"/>
          <w:szCs w:val="24"/>
          <w:lang w:eastAsia="ru-RU"/>
        </w:rPr>
        <w:t xml:space="preserve"> Європі</w:t>
      </w:r>
      <w:r w:rsidRPr="000C604C">
        <w:rPr>
          <w:rFonts w:ascii="Times New Roman" w:eastAsia="Times New Roman" w:hAnsi="Times New Roman" w:cs="Times New Roman"/>
          <w:bCs/>
          <w:sz w:val="24"/>
          <w:szCs w:val="24"/>
          <w:vertAlign w:val="superscript"/>
          <w:lang w:eastAsia="ru-RU"/>
        </w:rPr>
        <w:footnoteReference w:id="1213"/>
      </w:r>
      <w:r w:rsidRPr="000C604C">
        <w:rPr>
          <w:rFonts w:ascii="Times New Roman" w:eastAsia="Times New Roman" w:hAnsi="Times New Roman" w:cs="Times New Roman"/>
          <w:bCs/>
          <w:sz w:val="24"/>
          <w:szCs w:val="24"/>
          <w:lang w:eastAsia="ru-RU"/>
        </w:rPr>
        <w:t>.</w:t>
      </w:r>
    </w:p>
    <w:p w14:paraId="7D46E2AD"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pacing w:val="-2"/>
          <w:sz w:val="24"/>
          <w:szCs w:val="24"/>
          <w:lang w:eastAsia="ru-RU"/>
        </w:rPr>
        <w:t>Прихильники колонізаційної версії норманської теорії</w:t>
      </w:r>
      <w:r w:rsidRPr="000C604C">
        <w:rPr>
          <w:rFonts w:ascii="Times New Roman" w:eastAsia="Times New Roman" w:hAnsi="Times New Roman" w:cs="Times New Roman"/>
          <w:bCs/>
          <w:sz w:val="24"/>
          <w:szCs w:val="24"/>
          <w:lang w:eastAsia="ru-RU"/>
        </w:rPr>
        <w:t xml:space="preserve"> особливо наголошують на доказах значної скандинавської присутності, нібито виявлених на великому могильнику Х</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ХІ ст. у с. </w:t>
      </w:r>
      <w:proofErr w:type="spellStart"/>
      <w:r w:rsidRPr="000C604C">
        <w:rPr>
          <w:rFonts w:ascii="Times New Roman" w:eastAsia="Times New Roman" w:hAnsi="Times New Roman" w:cs="Times New Roman"/>
          <w:bCs/>
          <w:sz w:val="24"/>
          <w:szCs w:val="24"/>
          <w:lang w:eastAsia="ru-RU"/>
        </w:rPr>
        <w:t>Шестовицях</w:t>
      </w:r>
      <w:proofErr w:type="spellEnd"/>
      <w:r w:rsidRPr="000C604C">
        <w:rPr>
          <w:rFonts w:ascii="Times New Roman" w:eastAsia="Times New Roman" w:hAnsi="Times New Roman" w:cs="Times New Roman"/>
          <w:bCs/>
          <w:sz w:val="24"/>
          <w:szCs w:val="24"/>
          <w:lang w:eastAsia="ru-RU"/>
        </w:rPr>
        <w:t xml:space="preserve"> під Черніговом. Він налічує кілька сотень курганів, з яких розкопано близько 150</w:t>
      </w:r>
      <w:r w:rsidRPr="000C604C">
        <w:rPr>
          <w:rFonts w:ascii="Times New Roman" w:eastAsia="Times New Roman" w:hAnsi="Times New Roman" w:cs="Times New Roman"/>
          <w:bCs/>
          <w:sz w:val="24"/>
          <w:szCs w:val="24"/>
          <w:vertAlign w:val="superscript"/>
          <w:lang w:eastAsia="ru-RU"/>
        </w:rPr>
        <w:footnoteReference w:id="1214"/>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Це камерні поховання з обрядом трупоспалення і трупопокладення</w:t>
      </w:r>
      <w:r w:rsidRPr="000C604C">
        <w:rPr>
          <w:rFonts w:ascii="Times New Roman" w:eastAsia="Times New Roman" w:hAnsi="Times New Roman" w:cs="Times New Roman"/>
          <w:bCs/>
          <w:sz w:val="24"/>
          <w:szCs w:val="24"/>
          <w:lang w:eastAsia="ru-RU"/>
        </w:rPr>
        <w:t>. У них поховані дружинники з вбитими рабинями, кіньми і зброєю. Однак і у цьому некрополі, як і в київському, скандинавських речей небагато: вони</w:t>
      </w:r>
      <w:r w:rsidRPr="000C604C">
        <w:rPr>
          <w:rFonts w:ascii="Times New Roman" w:eastAsia="Times New Roman" w:hAnsi="Times New Roman" w:cs="Times New Roman"/>
          <w:bCs/>
          <w:spacing w:val="-8"/>
          <w:sz w:val="24"/>
          <w:szCs w:val="24"/>
          <w:lang w:eastAsia="ru-RU"/>
        </w:rPr>
        <w:t xml:space="preserve"> </w:t>
      </w:r>
      <w:r w:rsidRPr="000C604C">
        <w:rPr>
          <w:rFonts w:ascii="Times New Roman" w:eastAsia="Times New Roman" w:hAnsi="Times New Roman" w:cs="Times New Roman"/>
          <w:bCs/>
          <w:sz w:val="24"/>
          <w:szCs w:val="24"/>
          <w:lang w:eastAsia="ru-RU"/>
        </w:rPr>
        <w:t xml:space="preserve">виявлені лише у десятьох камерних похованнях, із яких, на думку П. </w:t>
      </w:r>
      <w:proofErr w:type="spellStart"/>
      <w:r w:rsidRPr="000C604C">
        <w:rPr>
          <w:rFonts w:ascii="Times New Roman" w:eastAsia="Times New Roman" w:hAnsi="Times New Roman" w:cs="Times New Roman"/>
          <w:bCs/>
          <w:sz w:val="24"/>
          <w:szCs w:val="24"/>
          <w:lang w:eastAsia="ru-RU"/>
        </w:rPr>
        <w:t>Сойера</w:t>
      </w:r>
      <w:proofErr w:type="spellEnd"/>
      <w:r w:rsidRPr="000C604C">
        <w:rPr>
          <w:rFonts w:ascii="Times New Roman" w:eastAsia="Times New Roman" w:hAnsi="Times New Roman" w:cs="Times New Roman"/>
          <w:bCs/>
          <w:sz w:val="24"/>
          <w:szCs w:val="24"/>
          <w:lang w:eastAsia="ru-RU"/>
        </w:rPr>
        <w:t>, більш-менш упевнено можна вважати скандинавським тільки одне поховання у човні, а скандинавська приналежність решти є спірною</w:t>
      </w:r>
      <w:r w:rsidRPr="000C604C">
        <w:rPr>
          <w:rFonts w:ascii="Times New Roman" w:eastAsia="Times New Roman" w:hAnsi="Times New Roman" w:cs="Times New Roman"/>
          <w:bCs/>
          <w:sz w:val="24"/>
          <w:szCs w:val="24"/>
          <w:vertAlign w:val="superscript"/>
          <w:lang w:eastAsia="ru-RU"/>
        </w:rPr>
        <w:footnoteReference w:id="1215"/>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Наявність</w:t>
      </w:r>
      <w:r w:rsidRPr="000C604C">
        <w:rPr>
          <w:rFonts w:ascii="Times New Roman" w:eastAsia="Times New Roman" w:hAnsi="Times New Roman" w:cs="Times New Roman"/>
          <w:bCs/>
          <w:spacing w:val="-6"/>
          <w:sz w:val="24"/>
          <w:szCs w:val="24"/>
          <w:lang w:eastAsia="ru-RU"/>
        </w:rPr>
        <w:t xml:space="preserve"> у трьох жіночих могилах скандинавських фібул</w:t>
      </w:r>
      <w:r w:rsidRPr="000C604C">
        <w:rPr>
          <w:rFonts w:ascii="Times New Roman" w:eastAsia="Times New Roman" w:hAnsi="Times New Roman" w:cs="Times New Roman"/>
          <w:bCs/>
          <w:sz w:val="24"/>
          <w:szCs w:val="24"/>
          <w:lang w:eastAsia="ru-RU"/>
        </w:rPr>
        <w:t>, як і окремих скандинавських речей в інших похованнях, не є достатньо вагомим аргументом для їх скандинавської ідентифікації. Переважаюча більшість камерних по</w:t>
      </w:r>
      <w:r w:rsidRPr="000C604C">
        <w:rPr>
          <w:rFonts w:ascii="Times New Roman" w:eastAsia="Times New Roman" w:hAnsi="Times New Roman" w:cs="Times New Roman"/>
          <w:bCs/>
          <w:spacing w:val="-4"/>
          <w:sz w:val="24"/>
          <w:szCs w:val="24"/>
          <w:lang w:eastAsia="ru-RU"/>
        </w:rPr>
        <w:t>ховань могильника не має жодних скандинавських ознак</w:t>
      </w:r>
      <w:r w:rsidRPr="000C604C">
        <w:rPr>
          <w:rFonts w:ascii="Times New Roman" w:eastAsia="Times New Roman" w:hAnsi="Times New Roman" w:cs="Times New Roman"/>
          <w:bCs/>
          <w:sz w:val="24"/>
          <w:szCs w:val="24"/>
          <w:lang w:eastAsia="ru-RU"/>
        </w:rPr>
        <w:t xml:space="preserve">. Не можна зараховувати до скандинавських також парні поховання, які взагалі не характерні для скандинавської традиції, про що піде мова нижче. Антропологічні дослідження встановили, що, на відміну від київських, поховання у </w:t>
      </w:r>
      <w:proofErr w:type="spellStart"/>
      <w:r w:rsidRPr="000C604C">
        <w:rPr>
          <w:rFonts w:ascii="Times New Roman" w:eastAsia="Times New Roman" w:hAnsi="Times New Roman" w:cs="Times New Roman"/>
          <w:bCs/>
          <w:sz w:val="24"/>
          <w:szCs w:val="24"/>
          <w:lang w:eastAsia="ru-RU"/>
        </w:rPr>
        <w:lastRenderedPageBreak/>
        <w:t>Шестовиці</w:t>
      </w:r>
      <w:proofErr w:type="spellEnd"/>
      <w:r w:rsidRPr="000C604C">
        <w:rPr>
          <w:rFonts w:ascii="Times New Roman" w:eastAsia="Times New Roman" w:hAnsi="Times New Roman" w:cs="Times New Roman"/>
          <w:bCs/>
          <w:sz w:val="24"/>
          <w:szCs w:val="24"/>
          <w:lang w:eastAsia="ru-RU"/>
        </w:rPr>
        <w:t xml:space="preserve"> містять незначний германський </w:t>
      </w:r>
      <w:r w:rsidRPr="000C604C">
        <w:rPr>
          <w:rFonts w:ascii="Times New Roman" w:eastAsia="Times New Roman" w:hAnsi="Times New Roman" w:cs="Times New Roman"/>
          <w:bCs/>
          <w:spacing w:val="-4"/>
          <w:sz w:val="24"/>
          <w:szCs w:val="24"/>
          <w:lang w:eastAsia="ru-RU"/>
        </w:rPr>
        <w:t>домішок, тоді як в чернігівському некрополі його нема</w:t>
      </w:r>
      <w:r w:rsidRPr="000C604C">
        <w:rPr>
          <w:rFonts w:ascii="Times New Roman" w:eastAsia="Times New Roman" w:hAnsi="Times New Roman" w:cs="Times New Roman"/>
          <w:bCs/>
          <w:sz w:val="24"/>
          <w:szCs w:val="24"/>
          <w:vertAlign w:val="superscript"/>
          <w:lang w:eastAsia="ru-RU"/>
        </w:rPr>
        <w:footnoteReference w:id="1216"/>
      </w:r>
      <w:r w:rsidRPr="000C604C">
        <w:rPr>
          <w:rFonts w:ascii="Times New Roman" w:eastAsia="Times New Roman" w:hAnsi="Times New Roman" w:cs="Times New Roman"/>
          <w:bCs/>
          <w:sz w:val="24"/>
          <w:szCs w:val="24"/>
          <w:lang w:eastAsia="ru-RU"/>
        </w:rPr>
        <w:t xml:space="preserve">. </w:t>
      </w:r>
    </w:p>
    <w:p w14:paraId="2372F49F"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Після тривалої перерви, у 1998 р. спільна українсько-російсько-норвезька археологічна експедиція відновила розкопки у </w:t>
      </w:r>
      <w:proofErr w:type="spellStart"/>
      <w:r w:rsidRPr="000C604C">
        <w:rPr>
          <w:rFonts w:ascii="Times New Roman" w:eastAsia="Times New Roman" w:hAnsi="Times New Roman" w:cs="Times New Roman"/>
          <w:bCs/>
          <w:sz w:val="24"/>
          <w:szCs w:val="24"/>
          <w:lang w:eastAsia="ru-RU"/>
        </w:rPr>
        <w:t>Шестовиці</w:t>
      </w:r>
      <w:proofErr w:type="spellEnd"/>
      <w:r w:rsidRPr="000C604C">
        <w:rPr>
          <w:rFonts w:ascii="Times New Roman" w:eastAsia="Times New Roman" w:hAnsi="Times New Roman" w:cs="Times New Roman"/>
          <w:bCs/>
          <w:sz w:val="24"/>
          <w:szCs w:val="24"/>
          <w:lang w:eastAsia="ru-RU"/>
        </w:rPr>
        <w:t xml:space="preserve">, а в 2006 р. було оголошено про знахідку поховання норманського </w:t>
      </w:r>
      <w:proofErr w:type="spellStart"/>
      <w:r w:rsidRPr="000C604C">
        <w:rPr>
          <w:rFonts w:ascii="Times New Roman" w:eastAsia="Times New Roman" w:hAnsi="Times New Roman" w:cs="Times New Roman"/>
          <w:bCs/>
          <w:sz w:val="24"/>
          <w:szCs w:val="24"/>
          <w:lang w:eastAsia="ru-RU"/>
        </w:rPr>
        <w:t>конунга</w:t>
      </w:r>
      <w:proofErr w:type="spellEnd"/>
      <w:r w:rsidRPr="000C604C">
        <w:rPr>
          <w:rFonts w:ascii="Times New Roman" w:eastAsia="Times New Roman" w:hAnsi="Times New Roman" w:cs="Times New Roman"/>
          <w:bCs/>
          <w:sz w:val="24"/>
          <w:szCs w:val="24"/>
          <w:lang w:eastAsia="ru-RU"/>
        </w:rPr>
        <w:t xml:space="preserve">. Наявність норманських найманців на чолі з конунгами на службі у руських князів у Х–ХІ ст. – факт, уже відомий з писемних джерел, який не заперечується опонентами </w:t>
      </w:r>
      <w:proofErr w:type="spellStart"/>
      <w:r w:rsidRPr="000C604C">
        <w:rPr>
          <w:rFonts w:ascii="Times New Roman" w:eastAsia="Times New Roman" w:hAnsi="Times New Roman" w:cs="Times New Roman"/>
          <w:bCs/>
          <w:sz w:val="24"/>
          <w:szCs w:val="24"/>
          <w:lang w:eastAsia="ru-RU"/>
        </w:rPr>
        <w:t>норманістів</w:t>
      </w:r>
      <w:proofErr w:type="spellEnd"/>
      <w:r w:rsidRPr="000C604C">
        <w:rPr>
          <w:rFonts w:ascii="Times New Roman" w:eastAsia="Times New Roman" w:hAnsi="Times New Roman" w:cs="Times New Roman"/>
          <w:bCs/>
          <w:sz w:val="24"/>
          <w:szCs w:val="24"/>
          <w:lang w:eastAsia="ru-RU"/>
        </w:rPr>
        <w:t xml:space="preserve">, оскільки він не має стосунку до початків формування Руської держави у </w:t>
      </w:r>
      <w:r w:rsidRPr="000C604C">
        <w:rPr>
          <w:rFonts w:ascii="Times New Roman" w:eastAsia="Times New Roman" w:hAnsi="Times New Roman" w:cs="Times New Roman"/>
          <w:bCs/>
          <w:sz w:val="24"/>
          <w:szCs w:val="24"/>
          <w:lang w:val="ru-RU" w:eastAsia="ru-RU"/>
        </w:rPr>
        <w:t>V</w:t>
      </w:r>
      <w:r w:rsidRPr="000C604C">
        <w:rPr>
          <w:rFonts w:ascii="Times New Roman" w:eastAsia="Times New Roman" w:hAnsi="Times New Roman" w:cs="Times New Roman"/>
          <w:bCs/>
          <w:sz w:val="24"/>
          <w:szCs w:val="24"/>
          <w:lang w:eastAsia="ru-RU"/>
        </w:rPr>
        <w:t>ІІІ–на початку ІХ ст. Проте дивує висновок міжнародної археологічної експедиції, який не корелюється з результатами досліджень пам’ятки попе</w:t>
      </w:r>
      <w:r w:rsidRPr="000C604C">
        <w:rPr>
          <w:rFonts w:ascii="Times New Roman" w:eastAsia="Times New Roman" w:hAnsi="Times New Roman" w:cs="Times New Roman"/>
          <w:bCs/>
          <w:spacing w:val="-2"/>
          <w:sz w:val="24"/>
          <w:szCs w:val="24"/>
          <w:lang w:eastAsia="ru-RU"/>
        </w:rPr>
        <w:t xml:space="preserve">редніми експедиціями, і базується лише на </w:t>
      </w:r>
      <w:r w:rsidRPr="000C604C">
        <w:rPr>
          <w:rFonts w:ascii="Times New Roman" w:eastAsia="Times New Roman" w:hAnsi="Times New Roman" w:cs="Times New Roman"/>
          <w:bCs/>
          <w:spacing w:val="2"/>
          <w:sz w:val="24"/>
          <w:szCs w:val="24"/>
          <w:lang w:eastAsia="ru-RU"/>
        </w:rPr>
        <w:t xml:space="preserve">кількох нових розкопаних похованнях, про те, що у </w:t>
      </w:r>
      <w:proofErr w:type="spellStart"/>
      <w:r w:rsidRPr="000C604C">
        <w:rPr>
          <w:rFonts w:ascii="Times New Roman" w:eastAsia="Times New Roman" w:hAnsi="Times New Roman" w:cs="Times New Roman"/>
          <w:bCs/>
          <w:spacing w:val="2"/>
          <w:sz w:val="24"/>
          <w:szCs w:val="24"/>
          <w:lang w:eastAsia="ru-RU"/>
        </w:rPr>
        <w:t>Шестовицях</w:t>
      </w:r>
      <w:proofErr w:type="spellEnd"/>
      <w:r w:rsidRPr="000C604C">
        <w:rPr>
          <w:rFonts w:ascii="Times New Roman" w:eastAsia="Times New Roman" w:hAnsi="Times New Roman" w:cs="Times New Roman"/>
          <w:bCs/>
          <w:sz w:val="24"/>
          <w:szCs w:val="24"/>
          <w:lang w:eastAsia="ru-RU"/>
        </w:rPr>
        <w:t xml:space="preserve"> було одне з найбільших у Європі поселень вікінгів</w:t>
      </w:r>
      <w:r w:rsidRPr="000C604C">
        <w:rPr>
          <w:rFonts w:ascii="Times New Roman" w:eastAsia="Times New Roman" w:hAnsi="Times New Roman" w:cs="Times New Roman"/>
          <w:bCs/>
          <w:sz w:val="24"/>
          <w:szCs w:val="24"/>
          <w:vertAlign w:val="superscript"/>
          <w:lang w:eastAsia="ru-RU"/>
        </w:rPr>
        <w:footnoteReference w:id="1217"/>
      </w:r>
      <w:r w:rsidRPr="000C604C">
        <w:rPr>
          <w:rFonts w:ascii="Times New Roman" w:eastAsia="Times New Roman" w:hAnsi="Times New Roman" w:cs="Times New Roman"/>
          <w:bCs/>
          <w:sz w:val="24"/>
          <w:szCs w:val="24"/>
          <w:lang w:eastAsia="ru-RU"/>
        </w:rPr>
        <w:t>. У той самий час західноєвропейські дослід</w:t>
      </w:r>
      <w:r w:rsidRPr="000C604C">
        <w:rPr>
          <w:rFonts w:ascii="Times New Roman" w:eastAsia="Times New Roman" w:hAnsi="Times New Roman" w:cs="Times New Roman"/>
          <w:bCs/>
          <w:spacing w:val="-2"/>
          <w:sz w:val="24"/>
          <w:szCs w:val="24"/>
          <w:lang w:eastAsia="ru-RU"/>
        </w:rPr>
        <w:t>ники вказують на значне перебільшення масштабів норманської</w:t>
      </w:r>
      <w:r w:rsidRPr="000C604C">
        <w:rPr>
          <w:rFonts w:ascii="Times New Roman" w:eastAsia="Times New Roman" w:hAnsi="Times New Roman" w:cs="Times New Roman"/>
          <w:bCs/>
          <w:sz w:val="24"/>
          <w:szCs w:val="24"/>
          <w:lang w:eastAsia="ru-RU"/>
        </w:rPr>
        <w:t xml:space="preserve"> колонізації, спричинене некритичним прочитанням середньовічних писемних джерел що, на їх думку, досі перешкоджає правиль</w:t>
      </w:r>
      <w:r w:rsidRPr="000C604C">
        <w:rPr>
          <w:rFonts w:ascii="Times New Roman" w:eastAsia="Times New Roman" w:hAnsi="Times New Roman" w:cs="Times New Roman"/>
          <w:bCs/>
          <w:spacing w:val="-4"/>
          <w:sz w:val="24"/>
          <w:szCs w:val="24"/>
          <w:lang w:eastAsia="ru-RU"/>
        </w:rPr>
        <w:t xml:space="preserve">ному розумінню епохи вікінгів і впливає на інтерпретацію археологічних джерел. </w:t>
      </w:r>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Cs/>
          <w:spacing w:val="-4"/>
          <w:sz w:val="24"/>
          <w:szCs w:val="24"/>
          <w:lang w:eastAsia="ru-RU"/>
        </w:rPr>
        <w:t>Судження і оцінки письменників</w:t>
      </w:r>
      <w:r w:rsidRPr="000C604C">
        <w:rPr>
          <w:rFonts w:ascii="Times New Roman" w:eastAsia="Times New Roman" w:hAnsi="Times New Roman" w:cs="Times New Roman"/>
          <w:bCs/>
          <w:sz w:val="24"/>
          <w:szCs w:val="24"/>
          <w:lang w:eastAsia="ru-RU"/>
        </w:rPr>
        <w:t xml:space="preserve"> того часу (епохи вікінгів), – наголошує П. </w:t>
      </w:r>
      <w:proofErr w:type="spellStart"/>
      <w:r w:rsidRPr="000C604C">
        <w:rPr>
          <w:rFonts w:ascii="Times New Roman" w:eastAsia="Times New Roman" w:hAnsi="Times New Roman" w:cs="Times New Roman"/>
          <w:bCs/>
          <w:sz w:val="24"/>
          <w:szCs w:val="24"/>
          <w:lang w:eastAsia="ru-RU"/>
        </w:rPr>
        <w:t>Сойер</w:t>
      </w:r>
      <w:proofErr w:type="spellEnd"/>
      <w:r w:rsidRPr="000C604C">
        <w:rPr>
          <w:rFonts w:ascii="Times New Roman" w:eastAsia="Times New Roman" w:hAnsi="Times New Roman" w:cs="Times New Roman"/>
          <w:bCs/>
          <w:sz w:val="24"/>
          <w:szCs w:val="24"/>
          <w:lang w:eastAsia="ru-RU"/>
        </w:rPr>
        <w:t xml:space="preserve">, – надто легко приймалися </w:t>
      </w:r>
      <w:r w:rsidRPr="000C604C">
        <w:rPr>
          <w:rFonts w:ascii="Times New Roman" w:eastAsia="Times New Roman" w:hAnsi="Times New Roman" w:cs="Times New Roman"/>
          <w:bCs/>
          <w:spacing w:val="-2"/>
          <w:sz w:val="24"/>
          <w:szCs w:val="24"/>
          <w:lang w:eastAsia="ru-RU"/>
        </w:rPr>
        <w:t>вченими на віру, і цим судженням було дозволено здійс</w:t>
      </w:r>
      <w:r w:rsidRPr="000C604C">
        <w:rPr>
          <w:rFonts w:ascii="Times New Roman" w:eastAsia="Times New Roman" w:hAnsi="Times New Roman" w:cs="Times New Roman"/>
          <w:bCs/>
          <w:spacing w:val="-4"/>
          <w:sz w:val="24"/>
          <w:szCs w:val="24"/>
          <w:lang w:eastAsia="ru-RU"/>
        </w:rPr>
        <w:t>нювати неприпустимий вплив на інтерпретацію неписемних</w:t>
      </w:r>
      <w:r w:rsidRPr="000C604C">
        <w:rPr>
          <w:rFonts w:ascii="Times New Roman" w:eastAsia="Times New Roman" w:hAnsi="Times New Roman" w:cs="Times New Roman"/>
          <w:bCs/>
          <w:sz w:val="24"/>
          <w:szCs w:val="24"/>
          <w:lang w:eastAsia="ru-RU"/>
        </w:rPr>
        <w:t xml:space="preserve"> джерел</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vertAlign w:val="superscript"/>
          <w:lang w:eastAsia="ru-RU"/>
        </w:rPr>
        <w:footnoteReference w:id="1218"/>
      </w:r>
      <w:r w:rsidRPr="000C604C">
        <w:rPr>
          <w:rFonts w:ascii="Times New Roman" w:eastAsia="Times New Roman" w:hAnsi="Times New Roman" w:cs="Times New Roman"/>
          <w:bCs/>
          <w:sz w:val="24"/>
          <w:szCs w:val="24"/>
          <w:lang w:eastAsia="ru-RU"/>
        </w:rPr>
        <w:t xml:space="preserve">. </w:t>
      </w:r>
    </w:p>
    <w:p w14:paraId="0C1F2F49"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Через такий </w:t>
      </w:r>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неприпустимий вплив</w:t>
      </w:r>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 xml:space="preserve"> маємо разючий контраст між Східною Європою з численними так званими скандинавськими похованнями і Західною Європою, де могили вікінгів є надзвичайно рідкісними. І це незважаючи на значно інтенсивніші походи скандинавів і тривалі військові дії проти них на заході </w:t>
      </w:r>
      <w:proofErr w:type="spellStart"/>
      <w:r w:rsidRPr="000C604C">
        <w:rPr>
          <w:rFonts w:ascii="Times New Roman" w:eastAsia="Times New Roman" w:hAnsi="Times New Roman" w:cs="Times New Roman"/>
          <w:bCs/>
          <w:sz w:val="24"/>
          <w:szCs w:val="24"/>
          <w:lang w:eastAsia="ru-RU"/>
        </w:rPr>
        <w:t>континету</w:t>
      </w:r>
      <w:proofErr w:type="spellEnd"/>
      <w:r w:rsidRPr="000C604C">
        <w:rPr>
          <w:rFonts w:ascii="Times New Roman" w:eastAsia="Times New Roman" w:hAnsi="Times New Roman" w:cs="Times New Roman"/>
          <w:bCs/>
          <w:sz w:val="24"/>
          <w:szCs w:val="24"/>
          <w:lang w:eastAsia="ru-RU"/>
        </w:rPr>
        <w:t xml:space="preserve">. Так, в землях франків ідентифіковано як </w:t>
      </w:r>
      <w:proofErr w:type="spellStart"/>
      <w:r w:rsidRPr="000C604C">
        <w:rPr>
          <w:rFonts w:ascii="Times New Roman" w:eastAsia="Times New Roman" w:hAnsi="Times New Roman" w:cs="Times New Roman"/>
          <w:bCs/>
          <w:sz w:val="24"/>
          <w:szCs w:val="24"/>
          <w:lang w:eastAsia="ru-RU"/>
        </w:rPr>
        <w:t>скандинавсь</w:t>
      </w:r>
      <w:proofErr w:type="spellEnd"/>
      <w:r w:rsidRPr="000C604C">
        <w:rPr>
          <w:rFonts w:ascii="Times New Roman" w:eastAsia="Times New Roman" w:hAnsi="Times New Roman" w:cs="Times New Roman"/>
          <w:bCs/>
          <w:sz w:val="24"/>
          <w:szCs w:val="24"/>
          <w:lang w:val="ru-RU" w:eastAsia="ru-RU"/>
        </w:rPr>
        <w:t>к</w:t>
      </w:r>
      <w:r w:rsidRPr="000C604C">
        <w:rPr>
          <w:rFonts w:ascii="Times New Roman" w:eastAsia="Times New Roman" w:hAnsi="Times New Roman" w:cs="Times New Roman"/>
          <w:bCs/>
          <w:sz w:val="24"/>
          <w:szCs w:val="24"/>
          <w:lang w:eastAsia="ru-RU"/>
        </w:rPr>
        <w:t xml:space="preserve">і тільки три поховання, в Англії і Уельсі – 16, в Ірландії (за межами Дубліна, де відкрито великий могильник </w:t>
      </w:r>
      <w:r w:rsidRPr="000C604C">
        <w:rPr>
          <w:rFonts w:ascii="Times New Roman" w:eastAsia="Times New Roman" w:hAnsi="Times New Roman" w:cs="Times New Roman"/>
          <w:bCs/>
          <w:sz w:val="24"/>
          <w:szCs w:val="24"/>
          <w:lang w:eastAsia="ru-RU"/>
        </w:rPr>
        <w:br/>
        <w:t>норманів) – 4</w:t>
      </w:r>
      <w:r w:rsidRPr="000C604C">
        <w:rPr>
          <w:rFonts w:ascii="Times New Roman" w:eastAsia="Times New Roman" w:hAnsi="Times New Roman" w:cs="Times New Roman"/>
          <w:bCs/>
          <w:sz w:val="24"/>
          <w:szCs w:val="24"/>
          <w:vertAlign w:val="superscript"/>
          <w:lang w:eastAsia="ru-RU"/>
        </w:rPr>
        <w:footnoteReference w:id="1219"/>
      </w:r>
      <w:r w:rsidRPr="000C604C">
        <w:rPr>
          <w:rFonts w:ascii="Times New Roman" w:eastAsia="Times New Roman" w:hAnsi="Times New Roman" w:cs="Times New Roman"/>
          <w:bCs/>
          <w:sz w:val="24"/>
          <w:szCs w:val="24"/>
          <w:lang w:eastAsia="ru-RU"/>
        </w:rPr>
        <w:t>. Як уже говорилося, д</w:t>
      </w:r>
      <w:proofErr w:type="spellStart"/>
      <w:r w:rsidRPr="000C604C">
        <w:rPr>
          <w:rFonts w:ascii="Times New Roman" w:eastAsia="Times New Roman" w:hAnsi="Times New Roman" w:cs="Times New Roman"/>
          <w:bCs/>
          <w:sz w:val="24"/>
          <w:szCs w:val="24"/>
          <w:lang w:val="ru-RU" w:eastAsia="ru-RU"/>
        </w:rPr>
        <w:t>ослідники</w:t>
      </w:r>
      <w:proofErr w:type="spellEnd"/>
      <w:r w:rsidRPr="000C604C">
        <w:rPr>
          <w:rFonts w:ascii="Times New Roman" w:eastAsia="Times New Roman" w:hAnsi="Times New Roman" w:cs="Times New Roman"/>
          <w:bCs/>
          <w:sz w:val="24"/>
          <w:szCs w:val="24"/>
          <w:lang w:val="ru-RU" w:eastAsia="ru-RU"/>
        </w:rPr>
        <w:t xml:space="preserve"> </w:t>
      </w:r>
      <w:r w:rsidRPr="000C604C">
        <w:rPr>
          <w:rFonts w:ascii="Times New Roman" w:eastAsia="Times New Roman" w:hAnsi="Times New Roman" w:cs="Times New Roman"/>
          <w:bCs/>
          <w:spacing w:val="-2"/>
          <w:sz w:val="24"/>
          <w:szCs w:val="24"/>
          <w:lang w:eastAsia="ru-RU"/>
        </w:rPr>
        <w:t>пояснюють невелику кількість скандинавських поховань тим,</w:t>
      </w:r>
      <w:r w:rsidRPr="000C604C">
        <w:rPr>
          <w:rFonts w:ascii="Times New Roman" w:eastAsia="Times New Roman" w:hAnsi="Times New Roman" w:cs="Times New Roman"/>
          <w:bCs/>
          <w:sz w:val="24"/>
          <w:szCs w:val="24"/>
          <w:lang w:eastAsia="ru-RU"/>
        </w:rPr>
        <w:t xml:space="preserve"> що скандинави не мали якогось одного усталеного поховального обряду і хоронили загиблих за обрядом місцевих народів, серед яких жили. </w:t>
      </w:r>
    </w:p>
    <w:p w14:paraId="2365CDDA"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Сучасні західні вчені скептично ставляться також до можливості масштабної норманської колонізації Східної Європи. Так, П. </w:t>
      </w:r>
      <w:proofErr w:type="spellStart"/>
      <w:r w:rsidRPr="000C604C">
        <w:rPr>
          <w:rFonts w:ascii="Times New Roman" w:eastAsia="Times New Roman" w:hAnsi="Times New Roman" w:cs="Times New Roman"/>
          <w:bCs/>
          <w:sz w:val="24"/>
          <w:szCs w:val="24"/>
          <w:lang w:eastAsia="ru-RU"/>
        </w:rPr>
        <w:t>Сойер</w:t>
      </w:r>
      <w:proofErr w:type="spellEnd"/>
      <w:r w:rsidRPr="000C604C">
        <w:rPr>
          <w:rFonts w:ascii="Times New Roman" w:eastAsia="Times New Roman" w:hAnsi="Times New Roman" w:cs="Times New Roman"/>
          <w:bCs/>
          <w:sz w:val="24"/>
          <w:szCs w:val="24"/>
          <w:lang w:eastAsia="ru-RU"/>
        </w:rPr>
        <w:t xml:space="preserve">, підсумовуючи археологічні дослідження </w:t>
      </w:r>
      <w:r w:rsidRPr="000C604C">
        <w:rPr>
          <w:rFonts w:ascii="Times New Roman" w:eastAsia="Times New Roman" w:hAnsi="Times New Roman" w:cs="Times New Roman"/>
          <w:bCs/>
          <w:spacing w:val="-4"/>
          <w:sz w:val="24"/>
          <w:szCs w:val="24"/>
          <w:lang w:eastAsia="ru-RU"/>
        </w:rPr>
        <w:t xml:space="preserve">регіону, робить висновок: </w:t>
      </w:r>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Cs/>
          <w:spacing w:val="-4"/>
          <w:sz w:val="24"/>
          <w:szCs w:val="24"/>
          <w:lang w:eastAsia="ru-RU"/>
        </w:rPr>
        <w:t>Зрозуміло одне: не може бути</w:t>
      </w:r>
      <w:r w:rsidRPr="000C604C">
        <w:rPr>
          <w:rFonts w:ascii="Times New Roman" w:eastAsia="Times New Roman" w:hAnsi="Times New Roman" w:cs="Times New Roman"/>
          <w:bCs/>
          <w:sz w:val="24"/>
          <w:szCs w:val="24"/>
          <w:lang w:eastAsia="ru-RU"/>
        </w:rPr>
        <w:t>, щоб шведи (датчан і норвежців він взагалі не бере до уваги, оскільки вони діяли на Заході континенту) коли-</w:t>
      </w:r>
      <w:r w:rsidRPr="000C604C">
        <w:rPr>
          <w:rFonts w:ascii="Times New Roman" w:eastAsia="Times New Roman" w:hAnsi="Times New Roman" w:cs="Times New Roman"/>
          <w:bCs/>
          <w:spacing w:val="-4"/>
          <w:sz w:val="24"/>
          <w:szCs w:val="24"/>
          <w:lang w:eastAsia="ru-RU"/>
        </w:rPr>
        <w:t>небудь відігравали на Русі важливу роль як поселен</w:t>
      </w:r>
      <w:r w:rsidRPr="000C604C">
        <w:rPr>
          <w:rFonts w:ascii="Times New Roman" w:eastAsia="Times New Roman" w:hAnsi="Times New Roman" w:cs="Times New Roman"/>
          <w:bCs/>
          <w:spacing w:val="-2"/>
          <w:sz w:val="24"/>
          <w:szCs w:val="24"/>
          <w:lang w:eastAsia="ru-RU"/>
        </w:rPr>
        <w:t>ці</w:t>
      </w:r>
      <w:r w:rsidRPr="000C604C">
        <w:rPr>
          <w:rFonts w:ascii="Times New Roman" w:eastAsia="Times New Roman" w:hAnsi="Times New Roman" w:cs="Times New Roman"/>
          <w:spacing w:val="-2"/>
          <w:sz w:val="24"/>
          <w:szCs w:val="24"/>
          <w:lang w:eastAsia="ru-RU"/>
        </w:rPr>
        <w:t>”</w:t>
      </w:r>
      <w:r w:rsidRPr="000C604C">
        <w:rPr>
          <w:rFonts w:ascii="Times New Roman" w:eastAsia="Times New Roman" w:hAnsi="Times New Roman" w:cs="Times New Roman"/>
          <w:bCs/>
          <w:spacing w:val="-2"/>
          <w:sz w:val="24"/>
          <w:szCs w:val="24"/>
          <w:vertAlign w:val="superscript"/>
          <w:lang w:eastAsia="ru-RU"/>
        </w:rPr>
        <w:footnoteReference w:id="1220"/>
      </w:r>
      <w:r w:rsidRPr="000C604C">
        <w:rPr>
          <w:rFonts w:ascii="Times New Roman" w:eastAsia="Times New Roman" w:hAnsi="Times New Roman" w:cs="Times New Roman"/>
          <w:bCs/>
          <w:spacing w:val="-2"/>
          <w:sz w:val="24"/>
          <w:szCs w:val="24"/>
          <w:lang w:eastAsia="ru-RU"/>
        </w:rPr>
        <w:t xml:space="preserve">. Можливо, англійський дослідник не знайомий </w:t>
      </w:r>
      <w:r w:rsidRPr="000C604C">
        <w:rPr>
          <w:rFonts w:ascii="Times New Roman" w:eastAsia="Times New Roman" w:hAnsi="Times New Roman" w:cs="Times New Roman"/>
          <w:bCs/>
          <w:sz w:val="24"/>
          <w:szCs w:val="24"/>
          <w:lang w:eastAsia="ru-RU"/>
        </w:rPr>
        <w:t xml:space="preserve">з висновками </w:t>
      </w:r>
      <w:proofErr w:type="spellStart"/>
      <w:r w:rsidRPr="000C604C">
        <w:rPr>
          <w:rFonts w:ascii="Times New Roman" w:eastAsia="Times New Roman" w:hAnsi="Times New Roman" w:cs="Times New Roman"/>
          <w:bCs/>
          <w:sz w:val="24"/>
          <w:szCs w:val="24"/>
          <w:lang w:eastAsia="ru-RU"/>
        </w:rPr>
        <w:t>Шесто</w:t>
      </w:r>
      <w:r w:rsidRPr="000C604C">
        <w:rPr>
          <w:rFonts w:ascii="Times New Roman" w:eastAsia="Times New Roman" w:hAnsi="Times New Roman" w:cs="Times New Roman"/>
          <w:bCs/>
          <w:spacing w:val="-4"/>
          <w:sz w:val="24"/>
          <w:szCs w:val="24"/>
          <w:lang w:eastAsia="ru-RU"/>
        </w:rPr>
        <w:t>вицької</w:t>
      </w:r>
      <w:proofErr w:type="spellEnd"/>
      <w:r w:rsidRPr="000C604C">
        <w:rPr>
          <w:rFonts w:ascii="Times New Roman" w:eastAsia="Times New Roman" w:hAnsi="Times New Roman" w:cs="Times New Roman"/>
          <w:bCs/>
          <w:spacing w:val="-4"/>
          <w:sz w:val="24"/>
          <w:szCs w:val="24"/>
          <w:lang w:eastAsia="ru-RU"/>
        </w:rPr>
        <w:t xml:space="preserve"> археологічної експедиції або не поділяє їх, оскільки</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відзначає значне перебільшення прихильниками</w:t>
      </w:r>
      <w:r w:rsidRPr="000C604C">
        <w:rPr>
          <w:rFonts w:ascii="Times New Roman" w:eastAsia="Times New Roman" w:hAnsi="Times New Roman" w:cs="Times New Roman"/>
          <w:bCs/>
          <w:sz w:val="24"/>
          <w:szCs w:val="24"/>
          <w:lang w:eastAsia="ru-RU"/>
        </w:rPr>
        <w:t xml:space="preserve"> колонізаційної теорії скандинавського елементу у некрополях Східної Європи і тенденційну інтерпретацію археологічних джерел.</w:t>
      </w:r>
    </w:p>
    <w:p w14:paraId="1396DEDE" w14:textId="77777777" w:rsidR="000C604C" w:rsidRPr="000C604C" w:rsidRDefault="000C604C" w:rsidP="000C604C">
      <w:pPr>
        <w:spacing w:after="0" w:line="280" w:lineRule="exact"/>
        <w:ind w:firstLine="284"/>
        <w:jc w:val="both"/>
        <w:rPr>
          <w:rFonts w:ascii="Times New Roman" w:eastAsia="Times New Roman" w:hAnsi="Times New Roman" w:cs="Times New Roman"/>
          <w:b/>
          <w:bCs/>
          <w:sz w:val="24"/>
          <w:szCs w:val="24"/>
          <w:lang w:val="ru-RU" w:eastAsia="ru-RU"/>
        </w:rPr>
      </w:pPr>
      <w:r w:rsidRPr="000C604C">
        <w:rPr>
          <w:rFonts w:ascii="Times New Roman" w:eastAsia="Times New Roman" w:hAnsi="Times New Roman" w:cs="Times New Roman"/>
          <w:bCs/>
          <w:sz w:val="24"/>
          <w:szCs w:val="24"/>
          <w:lang w:eastAsia="ru-RU"/>
        </w:rPr>
        <w:t xml:space="preserve">Особлива роль в колонізаційній версії норманської теорії відводиться величезному курганному могильнику </w:t>
      </w:r>
      <w:r w:rsidRPr="000C604C">
        <w:rPr>
          <w:rFonts w:ascii="Times New Roman" w:eastAsia="Times New Roman" w:hAnsi="Times New Roman" w:cs="Times New Roman"/>
          <w:bCs/>
          <w:spacing w:val="-4"/>
          <w:sz w:val="24"/>
          <w:szCs w:val="24"/>
          <w:lang w:eastAsia="ru-RU"/>
        </w:rPr>
        <w:t>у Гніздові під Смоленськом, у якому є камерні поховання</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6"/>
          <w:sz w:val="24"/>
          <w:szCs w:val="24"/>
          <w:lang w:eastAsia="ru-RU"/>
        </w:rPr>
        <w:t>Він налічує понад 5 000 могил і свого часу був найбільшим</w:t>
      </w:r>
      <w:r w:rsidRPr="000C604C">
        <w:rPr>
          <w:rFonts w:ascii="Times New Roman" w:eastAsia="Times New Roman" w:hAnsi="Times New Roman" w:cs="Times New Roman"/>
          <w:bCs/>
          <w:sz w:val="24"/>
          <w:szCs w:val="24"/>
          <w:lang w:eastAsia="ru-RU"/>
        </w:rPr>
        <w:t xml:space="preserve"> поховальним комплексом у Європі. Т. </w:t>
      </w:r>
      <w:proofErr w:type="spellStart"/>
      <w:r w:rsidRPr="000C604C">
        <w:rPr>
          <w:rFonts w:ascii="Times New Roman" w:eastAsia="Times New Roman" w:hAnsi="Times New Roman" w:cs="Times New Roman"/>
          <w:bCs/>
          <w:sz w:val="24"/>
          <w:szCs w:val="24"/>
          <w:lang w:eastAsia="ru-RU"/>
        </w:rPr>
        <w:t>Арне</w:t>
      </w:r>
      <w:proofErr w:type="spellEnd"/>
      <w:r w:rsidRPr="000C604C">
        <w:rPr>
          <w:rFonts w:ascii="Times New Roman" w:eastAsia="Times New Roman" w:hAnsi="Times New Roman" w:cs="Times New Roman"/>
          <w:bCs/>
          <w:sz w:val="24"/>
          <w:szCs w:val="24"/>
          <w:lang w:eastAsia="ru-RU"/>
        </w:rPr>
        <w:t>, Х. </w:t>
      </w:r>
      <w:proofErr w:type="spellStart"/>
      <w:r w:rsidRPr="000C604C">
        <w:rPr>
          <w:rFonts w:ascii="Times New Roman" w:eastAsia="Times New Roman" w:hAnsi="Times New Roman" w:cs="Times New Roman"/>
          <w:bCs/>
          <w:sz w:val="24"/>
          <w:szCs w:val="24"/>
          <w:lang w:eastAsia="ru-RU"/>
        </w:rPr>
        <w:t>Арбман</w:t>
      </w:r>
      <w:proofErr w:type="spellEnd"/>
      <w:r w:rsidRPr="000C604C">
        <w:rPr>
          <w:rFonts w:ascii="Times New Roman" w:eastAsia="Times New Roman" w:hAnsi="Times New Roman" w:cs="Times New Roman"/>
          <w:bCs/>
          <w:sz w:val="24"/>
          <w:szCs w:val="24"/>
          <w:lang w:eastAsia="ru-RU"/>
        </w:rPr>
        <w:t xml:space="preserve"> та їх послідовники вважали, що значна кількість похо</w:t>
      </w:r>
      <w:r w:rsidRPr="000C604C">
        <w:rPr>
          <w:rFonts w:ascii="Times New Roman" w:eastAsia="Times New Roman" w:hAnsi="Times New Roman" w:cs="Times New Roman"/>
          <w:bCs/>
          <w:spacing w:val="-2"/>
          <w:sz w:val="24"/>
          <w:szCs w:val="24"/>
          <w:lang w:eastAsia="ru-RU"/>
        </w:rPr>
        <w:t>вань могильника належала скандинавам. Однак, на думку</w:t>
      </w:r>
      <w:r w:rsidRPr="000C604C">
        <w:rPr>
          <w:rFonts w:ascii="Times New Roman" w:eastAsia="Times New Roman" w:hAnsi="Times New Roman" w:cs="Times New Roman"/>
          <w:bCs/>
          <w:sz w:val="24"/>
          <w:szCs w:val="24"/>
          <w:lang w:eastAsia="ru-RU"/>
        </w:rPr>
        <w:t xml:space="preserve"> більшості археологів, серед яких і багаторічний дослід</w:t>
      </w:r>
      <w:r w:rsidRPr="000C604C">
        <w:rPr>
          <w:rFonts w:ascii="Times New Roman" w:eastAsia="Times New Roman" w:hAnsi="Times New Roman" w:cs="Times New Roman"/>
          <w:bCs/>
          <w:spacing w:val="-2"/>
          <w:sz w:val="24"/>
          <w:szCs w:val="24"/>
          <w:lang w:eastAsia="ru-RU"/>
        </w:rPr>
        <w:t>ник цього поховального комплексу Даниїл </w:t>
      </w:r>
      <w:proofErr w:type="spellStart"/>
      <w:r w:rsidRPr="000C604C">
        <w:rPr>
          <w:rFonts w:ascii="Times New Roman" w:eastAsia="Times New Roman" w:hAnsi="Times New Roman" w:cs="Times New Roman"/>
          <w:bCs/>
          <w:spacing w:val="-2"/>
          <w:sz w:val="24"/>
          <w:szCs w:val="24"/>
          <w:lang w:eastAsia="ru-RU"/>
        </w:rPr>
        <w:t>Авдусін</w:t>
      </w:r>
      <w:proofErr w:type="spellEnd"/>
      <w:r w:rsidRPr="000C604C">
        <w:rPr>
          <w:rFonts w:ascii="Times New Roman" w:eastAsia="Times New Roman" w:hAnsi="Times New Roman" w:cs="Times New Roman"/>
          <w:bCs/>
          <w:spacing w:val="-2"/>
          <w:sz w:val="24"/>
          <w:szCs w:val="24"/>
          <w:lang w:eastAsia="ru-RU"/>
        </w:rPr>
        <w:t xml:space="preserve">, </w:t>
      </w:r>
      <w:proofErr w:type="spellStart"/>
      <w:r w:rsidRPr="000C604C">
        <w:rPr>
          <w:rFonts w:ascii="Times New Roman" w:eastAsia="Times New Roman" w:hAnsi="Times New Roman" w:cs="Times New Roman"/>
          <w:bCs/>
          <w:spacing w:val="-2"/>
          <w:sz w:val="24"/>
          <w:szCs w:val="24"/>
          <w:lang w:eastAsia="ru-RU"/>
        </w:rPr>
        <w:t>гніздовські</w:t>
      </w:r>
      <w:proofErr w:type="spellEnd"/>
      <w:r w:rsidRPr="000C604C">
        <w:rPr>
          <w:rFonts w:ascii="Times New Roman" w:eastAsia="Times New Roman" w:hAnsi="Times New Roman" w:cs="Times New Roman"/>
          <w:bCs/>
          <w:sz w:val="24"/>
          <w:szCs w:val="24"/>
          <w:lang w:eastAsia="ru-RU"/>
        </w:rPr>
        <w:t xml:space="preserve"> кургани в масі своїй є слов’янськими</w:t>
      </w:r>
      <w:r w:rsidRPr="000C604C">
        <w:rPr>
          <w:rFonts w:ascii="Times New Roman" w:eastAsia="Times New Roman" w:hAnsi="Times New Roman" w:cs="Times New Roman"/>
          <w:bCs/>
          <w:sz w:val="24"/>
          <w:szCs w:val="24"/>
          <w:vertAlign w:val="superscript"/>
          <w:lang w:eastAsia="ru-RU"/>
        </w:rPr>
        <w:footnoteReference w:id="1221"/>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z w:val="24"/>
          <w:szCs w:val="24"/>
          <w:lang w:eastAsia="ru-RU"/>
        </w:rPr>
        <w:lastRenderedPageBreak/>
        <w:t>З ними погоджується П. </w:t>
      </w:r>
      <w:proofErr w:type="spellStart"/>
      <w:r w:rsidRPr="000C604C">
        <w:rPr>
          <w:rFonts w:ascii="Times New Roman" w:eastAsia="Times New Roman" w:hAnsi="Times New Roman" w:cs="Times New Roman"/>
          <w:bCs/>
          <w:sz w:val="24"/>
          <w:szCs w:val="24"/>
          <w:lang w:eastAsia="ru-RU"/>
        </w:rPr>
        <w:t>Сойер</w:t>
      </w:r>
      <w:proofErr w:type="spellEnd"/>
      <w:r w:rsidRPr="000C604C">
        <w:rPr>
          <w:rFonts w:ascii="Times New Roman" w:eastAsia="Times New Roman" w:hAnsi="Times New Roman" w:cs="Times New Roman"/>
          <w:bCs/>
          <w:sz w:val="24"/>
          <w:szCs w:val="24"/>
          <w:lang w:eastAsia="ru-RU"/>
        </w:rPr>
        <w:t xml:space="preserve">, який вказує, що в Гніздові лише </w:t>
      </w:r>
      <w:r w:rsidRPr="000C604C">
        <w:rPr>
          <w:rFonts w:ascii="Times New Roman" w:eastAsia="Times New Roman" w:hAnsi="Times New Roman" w:cs="Times New Roman"/>
          <w:bCs/>
          <w:spacing w:val="-4"/>
          <w:sz w:val="24"/>
          <w:szCs w:val="24"/>
          <w:lang w:eastAsia="ru-RU"/>
        </w:rPr>
        <w:t xml:space="preserve">небагато поховань можна </w:t>
      </w:r>
      <w:proofErr w:type="spellStart"/>
      <w:r w:rsidRPr="000C604C">
        <w:rPr>
          <w:rFonts w:ascii="Times New Roman" w:eastAsia="Times New Roman" w:hAnsi="Times New Roman" w:cs="Times New Roman"/>
          <w:bCs/>
          <w:spacing w:val="-4"/>
          <w:sz w:val="24"/>
          <w:szCs w:val="24"/>
          <w:lang w:eastAsia="ru-RU"/>
        </w:rPr>
        <w:t>співставити</w:t>
      </w:r>
      <w:proofErr w:type="spellEnd"/>
      <w:r w:rsidRPr="000C604C">
        <w:rPr>
          <w:rFonts w:ascii="Times New Roman" w:eastAsia="Times New Roman" w:hAnsi="Times New Roman" w:cs="Times New Roman"/>
          <w:bCs/>
          <w:spacing w:val="-4"/>
          <w:sz w:val="24"/>
          <w:szCs w:val="24"/>
          <w:lang w:eastAsia="ru-RU"/>
        </w:rPr>
        <w:t xml:space="preserve"> зі скандинавськими</w:t>
      </w:r>
      <w:r w:rsidRPr="000C604C">
        <w:rPr>
          <w:rFonts w:ascii="Times New Roman" w:eastAsia="Times New Roman" w:hAnsi="Times New Roman" w:cs="Times New Roman"/>
          <w:bCs/>
          <w:sz w:val="24"/>
          <w:szCs w:val="24"/>
          <w:lang w:eastAsia="ru-RU"/>
        </w:rPr>
        <w:t>, зокрема велике поховання в човні</w:t>
      </w:r>
      <w:r w:rsidRPr="000C604C">
        <w:rPr>
          <w:rFonts w:ascii="Times New Roman" w:eastAsia="Times New Roman" w:hAnsi="Times New Roman" w:cs="Times New Roman"/>
          <w:bCs/>
          <w:sz w:val="24"/>
          <w:szCs w:val="24"/>
          <w:vertAlign w:val="superscript"/>
          <w:lang w:eastAsia="ru-RU"/>
        </w:rPr>
        <w:footnoteReference w:id="1222"/>
      </w:r>
      <w:r w:rsidRPr="000C604C">
        <w:rPr>
          <w:rFonts w:ascii="Times New Roman" w:eastAsia="Times New Roman" w:hAnsi="Times New Roman" w:cs="Times New Roman"/>
          <w:bCs/>
          <w:sz w:val="24"/>
          <w:szCs w:val="24"/>
          <w:lang w:eastAsia="ru-RU"/>
        </w:rPr>
        <w:t xml:space="preserve">. </w:t>
      </w:r>
    </w:p>
    <w:p w14:paraId="1DF0A6BE" w14:textId="77777777" w:rsidR="000C604C" w:rsidRPr="000C604C" w:rsidRDefault="000C604C" w:rsidP="000C604C">
      <w:pPr>
        <w:spacing w:after="0" w:line="280" w:lineRule="exact"/>
        <w:ind w:firstLine="284"/>
        <w:jc w:val="both"/>
        <w:rPr>
          <w:rFonts w:ascii="Times New Roman" w:eastAsia="Times New Roman" w:hAnsi="Times New Roman" w:cs="Times New Roman"/>
          <w:bCs/>
          <w:spacing w:val="-2"/>
          <w:sz w:val="24"/>
          <w:szCs w:val="24"/>
          <w:lang w:eastAsia="ru-RU"/>
        </w:rPr>
      </w:pPr>
      <w:r w:rsidRPr="000C604C">
        <w:rPr>
          <w:rFonts w:ascii="Times New Roman" w:eastAsia="Times New Roman" w:hAnsi="Times New Roman" w:cs="Times New Roman"/>
          <w:bCs/>
          <w:sz w:val="24"/>
          <w:szCs w:val="24"/>
          <w:lang w:eastAsia="ru-RU"/>
        </w:rPr>
        <w:t xml:space="preserve">Інвентар більшості чоловічих поховань за обрядом </w:t>
      </w:r>
      <w:r w:rsidRPr="000C604C">
        <w:rPr>
          <w:rFonts w:ascii="Times New Roman" w:eastAsia="Times New Roman" w:hAnsi="Times New Roman" w:cs="Times New Roman"/>
          <w:bCs/>
          <w:spacing w:val="-4"/>
          <w:sz w:val="24"/>
          <w:szCs w:val="24"/>
          <w:lang w:eastAsia="ru-RU"/>
        </w:rPr>
        <w:t>трупоспалення у Гніздові не є тотожний скандинавським</w:t>
      </w:r>
      <w:r w:rsidRPr="000C604C">
        <w:rPr>
          <w:rFonts w:ascii="Times New Roman" w:eastAsia="Times New Roman" w:hAnsi="Times New Roman" w:cs="Times New Roman"/>
          <w:bCs/>
          <w:sz w:val="24"/>
          <w:szCs w:val="24"/>
          <w:lang w:eastAsia="ru-RU"/>
        </w:rPr>
        <w:t xml:space="preserve"> похованням. У ньому дуже мало </w:t>
      </w:r>
      <w:proofErr w:type="spellStart"/>
      <w:r w:rsidRPr="000C604C">
        <w:rPr>
          <w:rFonts w:ascii="Times New Roman" w:eastAsia="Times New Roman" w:hAnsi="Times New Roman" w:cs="Times New Roman"/>
          <w:bCs/>
          <w:sz w:val="24"/>
          <w:szCs w:val="24"/>
          <w:lang w:eastAsia="ru-RU"/>
        </w:rPr>
        <w:t>ланцетовидних</w:t>
      </w:r>
      <w:proofErr w:type="spellEnd"/>
      <w:r w:rsidRPr="000C604C">
        <w:rPr>
          <w:rFonts w:ascii="Times New Roman" w:eastAsia="Times New Roman" w:hAnsi="Times New Roman" w:cs="Times New Roman"/>
          <w:bCs/>
          <w:sz w:val="24"/>
          <w:szCs w:val="24"/>
          <w:lang w:eastAsia="ru-RU"/>
        </w:rPr>
        <w:t xml:space="preserve"> наконечників для списів, характерних для скандинавів, натомість переважають руські ромбовидні</w:t>
      </w:r>
      <w:r w:rsidRPr="000C604C">
        <w:rPr>
          <w:rFonts w:ascii="Times New Roman" w:eastAsia="Times New Roman" w:hAnsi="Times New Roman" w:cs="Times New Roman"/>
          <w:b/>
          <w:bCs/>
          <w:sz w:val="24"/>
          <w:szCs w:val="24"/>
          <w:lang w:eastAsia="ru-RU"/>
        </w:rPr>
        <w:t xml:space="preserve"> </w:t>
      </w:r>
      <w:r w:rsidRPr="000C604C">
        <w:rPr>
          <w:rFonts w:ascii="Times New Roman" w:eastAsia="Times New Roman" w:hAnsi="Times New Roman" w:cs="Times New Roman"/>
          <w:bCs/>
          <w:sz w:val="24"/>
          <w:szCs w:val="24"/>
          <w:lang w:eastAsia="ru-RU"/>
        </w:rPr>
        <w:t xml:space="preserve">наконечники. </w:t>
      </w:r>
      <w:r w:rsidRPr="000C604C">
        <w:rPr>
          <w:rFonts w:ascii="Times New Roman" w:eastAsia="Times New Roman" w:hAnsi="Times New Roman" w:cs="Times New Roman"/>
          <w:bCs/>
          <w:spacing w:val="4"/>
          <w:sz w:val="24"/>
          <w:szCs w:val="24"/>
          <w:lang w:eastAsia="ru-RU"/>
        </w:rPr>
        <w:t xml:space="preserve">Зважаючи на це, археолог Юрій </w:t>
      </w:r>
      <w:proofErr w:type="spellStart"/>
      <w:r w:rsidRPr="000C604C">
        <w:rPr>
          <w:rFonts w:ascii="Times New Roman" w:eastAsia="Times New Roman" w:hAnsi="Times New Roman" w:cs="Times New Roman"/>
          <w:bCs/>
          <w:spacing w:val="4"/>
          <w:sz w:val="24"/>
          <w:szCs w:val="24"/>
          <w:lang w:eastAsia="ru-RU"/>
        </w:rPr>
        <w:t>Жарнов</w:t>
      </w:r>
      <w:proofErr w:type="spellEnd"/>
      <w:r w:rsidRPr="000C604C">
        <w:rPr>
          <w:rFonts w:ascii="Times New Roman" w:eastAsia="Times New Roman" w:hAnsi="Times New Roman" w:cs="Times New Roman"/>
          <w:bCs/>
          <w:spacing w:val="4"/>
          <w:sz w:val="24"/>
          <w:szCs w:val="24"/>
          <w:lang w:eastAsia="ru-RU"/>
        </w:rPr>
        <w:t xml:space="preserve"> вказує, що</w:t>
      </w:r>
      <w:r w:rsidRPr="000C604C">
        <w:rPr>
          <w:rFonts w:ascii="Times New Roman" w:eastAsia="Times New Roman" w:hAnsi="Times New Roman" w:cs="Times New Roman"/>
          <w:bCs/>
          <w:sz w:val="24"/>
          <w:szCs w:val="24"/>
          <w:lang w:eastAsia="ru-RU"/>
        </w:rPr>
        <w:t xml:space="preserve"> через відсутність критеріїв для встановлення поховань скандинавів-чоловіків, він змушений вести підрахунок норманських поховань у могильнику тільки на основі </w:t>
      </w:r>
      <w:r w:rsidRPr="000C604C">
        <w:rPr>
          <w:rFonts w:ascii="Times New Roman" w:eastAsia="Times New Roman" w:hAnsi="Times New Roman" w:cs="Times New Roman"/>
          <w:bCs/>
          <w:spacing w:val="-2"/>
          <w:sz w:val="24"/>
          <w:szCs w:val="24"/>
          <w:lang w:eastAsia="ru-RU"/>
        </w:rPr>
        <w:t>жіночих поховань зі скандинавськими речами</w:t>
      </w:r>
      <w:r w:rsidRPr="000C604C">
        <w:rPr>
          <w:rFonts w:ascii="Times New Roman" w:eastAsia="Times New Roman" w:hAnsi="Times New Roman" w:cs="Times New Roman"/>
          <w:bCs/>
          <w:spacing w:val="-2"/>
          <w:sz w:val="24"/>
          <w:szCs w:val="24"/>
          <w:vertAlign w:val="superscript"/>
          <w:lang w:eastAsia="ru-RU"/>
        </w:rPr>
        <w:footnoteReference w:id="1223"/>
      </w:r>
      <w:r w:rsidRPr="000C604C">
        <w:rPr>
          <w:rFonts w:ascii="Times New Roman" w:eastAsia="Times New Roman" w:hAnsi="Times New Roman" w:cs="Times New Roman"/>
          <w:bCs/>
          <w:spacing w:val="-2"/>
          <w:sz w:val="24"/>
          <w:szCs w:val="24"/>
          <w:lang w:eastAsia="ru-RU"/>
        </w:rPr>
        <w:t xml:space="preserve">. </w:t>
      </w:r>
    </w:p>
    <w:p w14:paraId="3439946D" w14:textId="77777777" w:rsidR="000C604C" w:rsidRPr="000C604C" w:rsidRDefault="000C604C" w:rsidP="000C604C">
      <w:pPr>
        <w:spacing w:after="0" w:line="280" w:lineRule="exact"/>
        <w:ind w:firstLine="284"/>
        <w:jc w:val="both"/>
        <w:rPr>
          <w:rFonts w:ascii="Times New Roman" w:eastAsia="Times New Roman" w:hAnsi="Times New Roman" w:cs="Times New Roman"/>
          <w:bCs/>
          <w:spacing w:val="-2"/>
          <w:sz w:val="24"/>
          <w:szCs w:val="24"/>
          <w:lang w:eastAsia="ru-RU"/>
        </w:rPr>
      </w:pPr>
      <w:r w:rsidRPr="000C604C">
        <w:rPr>
          <w:rFonts w:ascii="Times New Roman" w:eastAsia="Times New Roman" w:hAnsi="Times New Roman" w:cs="Times New Roman"/>
          <w:bCs/>
          <w:sz w:val="24"/>
          <w:szCs w:val="24"/>
          <w:lang w:eastAsia="ru-RU"/>
        </w:rPr>
        <w:t>Як уже відзначалося, наявність одиничних скандина</w:t>
      </w:r>
      <w:r w:rsidRPr="000C604C">
        <w:rPr>
          <w:rFonts w:ascii="Times New Roman" w:eastAsia="Times New Roman" w:hAnsi="Times New Roman" w:cs="Times New Roman"/>
          <w:bCs/>
          <w:spacing w:val="-6"/>
          <w:sz w:val="24"/>
          <w:szCs w:val="24"/>
          <w:lang w:eastAsia="ru-RU"/>
        </w:rPr>
        <w:t xml:space="preserve">вських речей серед десятків нескандинавських не визнається </w:t>
      </w:r>
      <w:r w:rsidRPr="000C604C">
        <w:rPr>
          <w:rFonts w:ascii="Times New Roman" w:eastAsia="Times New Roman" w:hAnsi="Times New Roman" w:cs="Times New Roman"/>
          <w:bCs/>
          <w:sz w:val="24"/>
          <w:szCs w:val="24"/>
          <w:lang w:eastAsia="ru-RU"/>
        </w:rPr>
        <w:t>дослідниками вагомою підставою для характерист</w:t>
      </w:r>
      <w:r w:rsidRPr="000C604C">
        <w:rPr>
          <w:rFonts w:ascii="Times New Roman" w:eastAsia="Times New Roman" w:hAnsi="Times New Roman" w:cs="Times New Roman"/>
          <w:bCs/>
          <w:spacing w:val="-6"/>
          <w:sz w:val="24"/>
          <w:szCs w:val="24"/>
          <w:lang w:eastAsia="ru-RU"/>
        </w:rPr>
        <w:t>ики таких поховань як скандинавських. До того ж загальна</w:t>
      </w:r>
      <w:r w:rsidRPr="000C604C">
        <w:rPr>
          <w:rFonts w:ascii="Times New Roman" w:eastAsia="Times New Roman" w:hAnsi="Times New Roman" w:cs="Times New Roman"/>
          <w:bCs/>
          <w:sz w:val="24"/>
          <w:szCs w:val="24"/>
          <w:lang w:eastAsia="ru-RU"/>
        </w:rPr>
        <w:t xml:space="preserve"> чисельність таких поховань у </w:t>
      </w:r>
      <w:proofErr w:type="spellStart"/>
      <w:r w:rsidRPr="000C604C">
        <w:rPr>
          <w:rFonts w:ascii="Times New Roman" w:eastAsia="Times New Roman" w:hAnsi="Times New Roman" w:cs="Times New Roman"/>
          <w:bCs/>
          <w:sz w:val="24"/>
          <w:szCs w:val="24"/>
          <w:lang w:eastAsia="ru-RU"/>
        </w:rPr>
        <w:t>гніздовському</w:t>
      </w:r>
      <w:proofErr w:type="spellEnd"/>
      <w:r w:rsidRPr="000C604C">
        <w:rPr>
          <w:rFonts w:ascii="Times New Roman" w:eastAsia="Times New Roman" w:hAnsi="Times New Roman" w:cs="Times New Roman"/>
          <w:bCs/>
          <w:sz w:val="24"/>
          <w:szCs w:val="24"/>
          <w:lang w:eastAsia="ru-RU"/>
        </w:rPr>
        <w:t xml:space="preserve"> могильнику мізерна – двадцять п’ять (з поміж п’яти тисяч). У шістнадцяти з них знайдено по одній фібулі, у одному похованні – чотири фібули і тільки у восьми похованнях – дві фібули, що відповідало традиційному скандинавському </w:t>
      </w:r>
      <w:r w:rsidRPr="000C604C">
        <w:rPr>
          <w:rFonts w:ascii="Times New Roman" w:eastAsia="Times New Roman" w:hAnsi="Times New Roman" w:cs="Times New Roman"/>
          <w:bCs/>
          <w:spacing w:val="-2"/>
          <w:sz w:val="24"/>
          <w:szCs w:val="24"/>
          <w:lang w:eastAsia="ru-RU"/>
        </w:rPr>
        <w:t>жіночому костюму</w:t>
      </w:r>
      <w:r w:rsidRPr="000C604C">
        <w:rPr>
          <w:rFonts w:ascii="Times New Roman" w:eastAsia="Times New Roman" w:hAnsi="Times New Roman" w:cs="Times New Roman"/>
          <w:bCs/>
          <w:spacing w:val="-2"/>
          <w:sz w:val="24"/>
          <w:szCs w:val="24"/>
          <w:vertAlign w:val="superscript"/>
          <w:lang w:eastAsia="ru-RU"/>
        </w:rPr>
        <w:footnoteReference w:id="1224"/>
      </w:r>
      <w:r w:rsidRPr="000C604C">
        <w:rPr>
          <w:rFonts w:ascii="Times New Roman" w:eastAsia="Times New Roman" w:hAnsi="Times New Roman" w:cs="Times New Roman"/>
          <w:bCs/>
          <w:spacing w:val="-2"/>
          <w:sz w:val="24"/>
          <w:szCs w:val="24"/>
          <w:lang w:eastAsia="ru-RU"/>
        </w:rPr>
        <w:t>. Тобто</w:t>
      </w:r>
      <w:r w:rsidRPr="000C604C">
        <w:rPr>
          <w:rFonts w:ascii="Times New Roman" w:eastAsia="Times New Roman" w:hAnsi="Times New Roman" w:cs="Times New Roman"/>
          <w:bCs/>
          <w:sz w:val="24"/>
          <w:szCs w:val="24"/>
          <w:lang w:eastAsia="ru-RU"/>
        </w:rPr>
        <w:t xml:space="preserve">, з понад 20 жіночих поховань лише кілька мають аналогію у скандинавській традиції. Водночас, як і в київських похованнях, інвентар жіночих поховань </w:t>
      </w:r>
      <w:proofErr w:type="spellStart"/>
      <w:r w:rsidRPr="000C604C">
        <w:rPr>
          <w:rFonts w:ascii="Times New Roman" w:eastAsia="Times New Roman" w:hAnsi="Times New Roman" w:cs="Times New Roman"/>
          <w:bCs/>
          <w:sz w:val="24"/>
          <w:szCs w:val="24"/>
          <w:lang w:eastAsia="ru-RU"/>
        </w:rPr>
        <w:t>Гніздово</w:t>
      </w:r>
      <w:proofErr w:type="spellEnd"/>
      <w:r w:rsidRPr="000C604C">
        <w:rPr>
          <w:rFonts w:ascii="Times New Roman" w:eastAsia="Times New Roman" w:hAnsi="Times New Roman" w:cs="Times New Roman"/>
          <w:bCs/>
          <w:sz w:val="24"/>
          <w:szCs w:val="24"/>
          <w:lang w:eastAsia="ru-RU"/>
        </w:rPr>
        <w:t xml:space="preserve">, окрім скандинавських фібул, містить також слов’янські та </w:t>
      </w:r>
      <w:r w:rsidRPr="000C604C">
        <w:rPr>
          <w:rFonts w:ascii="Times New Roman" w:eastAsia="Times New Roman" w:hAnsi="Times New Roman" w:cs="Times New Roman"/>
          <w:bCs/>
          <w:spacing w:val="-6"/>
          <w:sz w:val="24"/>
          <w:szCs w:val="24"/>
          <w:lang w:eastAsia="ru-RU"/>
        </w:rPr>
        <w:t xml:space="preserve">фінські прикраси, що засвідчує інтернаціональний характер </w:t>
      </w:r>
      <w:r w:rsidRPr="000C604C">
        <w:rPr>
          <w:rFonts w:ascii="Times New Roman" w:eastAsia="Times New Roman" w:hAnsi="Times New Roman" w:cs="Times New Roman"/>
          <w:bCs/>
          <w:sz w:val="24"/>
          <w:szCs w:val="24"/>
          <w:lang w:eastAsia="ru-RU"/>
        </w:rPr>
        <w:t>тогочасної жіночої моди і культурні запозичення і взаємовпливи. Наявність скандинавських фібул у жіночи</w:t>
      </w:r>
      <w:r w:rsidRPr="000C604C">
        <w:rPr>
          <w:rFonts w:ascii="Times New Roman" w:eastAsia="Times New Roman" w:hAnsi="Times New Roman" w:cs="Times New Roman"/>
          <w:bCs/>
          <w:spacing w:val="2"/>
          <w:sz w:val="24"/>
          <w:szCs w:val="24"/>
          <w:lang w:eastAsia="ru-RU"/>
        </w:rPr>
        <w:t xml:space="preserve">х похованнях вказує лише на те, що скандинавські </w:t>
      </w:r>
      <w:r w:rsidRPr="000C604C">
        <w:rPr>
          <w:rFonts w:ascii="Times New Roman" w:eastAsia="Times New Roman" w:hAnsi="Times New Roman" w:cs="Times New Roman"/>
          <w:bCs/>
          <w:sz w:val="24"/>
          <w:szCs w:val="24"/>
          <w:lang w:eastAsia="ru-RU"/>
        </w:rPr>
        <w:t xml:space="preserve">фібули користувалися попитом і різними шляхами потрапляли в Східну Європу. Так, у Приладозьких курганах </w:t>
      </w:r>
      <w:r w:rsidRPr="000C604C">
        <w:rPr>
          <w:rFonts w:ascii="Times New Roman" w:eastAsia="Times New Roman" w:hAnsi="Times New Roman" w:cs="Times New Roman"/>
          <w:bCs/>
          <w:spacing w:val="-2"/>
          <w:sz w:val="24"/>
          <w:szCs w:val="24"/>
          <w:lang w:eastAsia="ru-RU"/>
        </w:rPr>
        <w:t>вони зустрічаються у похованнях фінських жінок, здійснених</w:t>
      </w:r>
      <w:r w:rsidRPr="000C604C">
        <w:rPr>
          <w:rFonts w:ascii="Times New Roman" w:eastAsia="Times New Roman" w:hAnsi="Times New Roman" w:cs="Times New Roman"/>
          <w:bCs/>
          <w:sz w:val="24"/>
          <w:szCs w:val="24"/>
          <w:lang w:eastAsia="ru-RU"/>
        </w:rPr>
        <w:t xml:space="preserve"> за місцевою трад</w:t>
      </w:r>
      <w:r w:rsidRPr="000C604C">
        <w:rPr>
          <w:rFonts w:ascii="Times New Roman" w:eastAsia="Times New Roman" w:hAnsi="Times New Roman" w:cs="Times New Roman"/>
          <w:bCs/>
          <w:spacing w:val="-2"/>
          <w:sz w:val="24"/>
          <w:szCs w:val="24"/>
          <w:lang w:eastAsia="ru-RU"/>
        </w:rPr>
        <w:t>ицією</w:t>
      </w:r>
      <w:r w:rsidRPr="000C604C">
        <w:rPr>
          <w:rFonts w:ascii="Times New Roman" w:eastAsia="Times New Roman" w:hAnsi="Times New Roman" w:cs="Times New Roman"/>
          <w:bCs/>
          <w:spacing w:val="-2"/>
          <w:sz w:val="24"/>
          <w:szCs w:val="24"/>
          <w:vertAlign w:val="superscript"/>
          <w:lang w:eastAsia="ru-RU"/>
        </w:rPr>
        <w:footnoteReference w:id="1225"/>
      </w:r>
      <w:r w:rsidRPr="000C604C">
        <w:rPr>
          <w:rFonts w:ascii="Times New Roman" w:eastAsia="Times New Roman" w:hAnsi="Times New Roman" w:cs="Times New Roman"/>
          <w:bCs/>
          <w:spacing w:val="-2"/>
          <w:sz w:val="24"/>
          <w:szCs w:val="24"/>
          <w:lang w:eastAsia="ru-RU"/>
        </w:rPr>
        <w:t>. Сучасний російський археолог А. </w:t>
      </w:r>
      <w:proofErr w:type="spellStart"/>
      <w:r w:rsidRPr="000C604C">
        <w:rPr>
          <w:rFonts w:ascii="Times New Roman" w:eastAsia="Times New Roman" w:hAnsi="Times New Roman" w:cs="Times New Roman"/>
          <w:bCs/>
          <w:spacing w:val="-2"/>
          <w:sz w:val="24"/>
          <w:szCs w:val="24"/>
          <w:lang w:eastAsia="ru-RU"/>
        </w:rPr>
        <w:t>Кірпічніков</w:t>
      </w:r>
      <w:proofErr w:type="spellEnd"/>
      <w:r w:rsidRPr="000C604C">
        <w:rPr>
          <w:rFonts w:ascii="Times New Roman" w:eastAsia="Times New Roman" w:hAnsi="Times New Roman" w:cs="Times New Roman"/>
          <w:bCs/>
          <w:spacing w:val="-2"/>
          <w:sz w:val="24"/>
          <w:szCs w:val="24"/>
          <w:lang w:eastAsia="ru-RU"/>
        </w:rPr>
        <w:t xml:space="preserve"> </w:t>
      </w:r>
      <w:r w:rsidRPr="000C604C">
        <w:rPr>
          <w:rFonts w:ascii="Times New Roman" w:eastAsia="Times New Roman" w:hAnsi="Times New Roman" w:cs="Times New Roman"/>
          <w:bCs/>
          <w:spacing w:val="2"/>
          <w:sz w:val="24"/>
          <w:szCs w:val="24"/>
          <w:lang w:eastAsia="ru-RU"/>
        </w:rPr>
        <w:t xml:space="preserve">визнає, що слов’янки носили скандинавські фібули і </w:t>
      </w:r>
      <w:proofErr w:type="spellStart"/>
      <w:r w:rsidRPr="000C604C">
        <w:rPr>
          <w:rFonts w:ascii="Times New Roman" w:eastAsia="Times New Roman" w:hAnsi="Times New Roman" w:cs="Times New Roman"/>
          <w:bCs/>
          <w:spacing w:val="2"/>
          <w:sz w:val="24"/>
          <w:szCs w:val="24"/>
          <w:lang w:eastAsia="ru-RU"/>
        </w:rPr>
        <w:t>салтівські</w:t>
      </w:r>
      <w:proofErr w:type="spellEnd"/>
      <w:r w:rsidRPr="000C604C">
        <w:rPr>
          <w:rFonts w:ascii="Times New Roman" w:eastAsia="Times New Roman" w:hAnsi="Times New Roman" w:cs="Times New Roman"/>
          <w:bCs/>
          <w:sz w:val="24"/>
          <w:szCs w:val="24"/>
          <w:lang w:eastAsia="ru-RU"/>
        </w:rPr>
        <w:t xml:space="preserve"> скляні </w:t>
      </w:r>
      <w:proofErr w:type="spellStart"/>
      <w:r w:rsidRPr="000C604C">
        <w:rPr>
          <w:rFonts w:ascii="Times New Roman" w:eastAsia="Times New Roman" w:hAnsi="Times New Roman" w:cs="Times New Roman"/>
          <w:bCs/>
          <w:sz w:val="24"/>
          <w:szCs w:val="24"/>
          <w:lang w:eastAsia="ru-RU"/>
        </w:rPr>
        <w:t>лунниці</w:t>
      </w:r>
      <w:proofErr w:type="spellEnd"/>
      <w:r w:rsidRPr="000C604C">
        <w:rPr>
          <w:rFonts w:ascii="Times New Roman" w:eastAsia="Times New Roman" w:hAnsi="Times New Roman" w:cs="Times New Roman"/>
          <w:bCs/>
          <w:sz w:val="24"/>
          <w:szCs w:val="24"/>
          <w:lang w:eastAsia="ru-RU"/>
        </w:rPr>
        <w:t xml:space="preserve">, </w:t>
      </w:r>
      <w:proofErr w:type="spellStart"/>
      <w:r w:rsidRPr="000C604C">
        <w:rPr>
          <w:rFonts w:ascii="Times New Roman" w:eastAsia="Times New Roman" w:hAnsi="Times New Roman" w:cs="Times New Roman"/>
          <w:bCs/>
          <w:sz w:val="24"/>
          <w:szCs w:val="24"/>
          <w:lang w:eastAsia="ru-RU"/>
        </w:rPr>
        <w:t>бул</w:t>
      </w:r>
      <w:r w:rsidRPr="000C604C">
        <w:rPr>
          <w:rFonts w:ascii="Times New Roman" w:eastAsia="Times New Roman" w:hAnsi="Times New Roman" w:cs="Times New Roman"/>
          <w:bCs/>
          <w:spacing w:val="-6"/>
          <w:sz w:val="24"/>
          <w:szCs w:val="24"/>
          <w:lang w:eastAsia="ru-RU"/>
        </w:rPr>
        <w:t>гари</w:t>
      </w:r>
      <w:proofErr w:type="spellEnd"/>
      <w:r w:rsidRPr="000C604C">
        <w:rPr>
          <w:rFonts w:ascii="Times New Roman" w:eastAsia="Times New Roman" w:hAnsi="Times New Roman" w:cs="Times New Roman"/>
          <w:bCs/>
          <w:spacing w:val="-6"/>
          <w:sz w:val="24"/>
          <w:szCs w:val="24"/>
          <w:lang w:eastAsia="ru-RU"/>
        </w:rPr>
        <w:t xml:space="preserve"> користувалися руською зброєю, а араби носили руські</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шапки, що було наслідком розвитку торгівлі</w:t>
      </w:r>
      <w:r w:rsidRPr="000C604C">
        <w:rPr>
          <w:rFonts w:ascii="Times New Roman" w:eastAsia="Times New Roman" w:hAnsi="Times New Roman" w:cs="Times New Roman"/>
          <w:bCs/>
          <w:spacing w:val="-4"/>
          <w:sz w:val="24"/>
          <w:szCs w:val="24"/>
          <w:vertAlign w:val="superscript"/>
          <w:lang w:eastAsia="ru-RU"/>
        </w:rPr>
        <w:footnoteReference w:id="1226"/>
      </w:r>
      <w:r w:rsidRPr="000C604C">
        <w:rPr>
          <w:rFonts w:ascii="Times New Roman" w:eastAsia="Times New Roman" w:hAnsi="Times New Roman" w:cs="Times New Roman"/>
          <w:bCs/>
          <w:spacing w:val="-4"/>
          <w:sz w:val="24"/>
          <w:szCs w:val="24"/>
          <w:lang w:eastAsia="ru-RU"/>
        </w:rPr>
        <w:t>. Зрештою</w:t>
      </w:r>
      <w:r w:rsidRPr="000C604C">
        <w:rPr>
          <w:rFonts w:ascii="Times New Roman" w:eastAsia="Times New Roman" w:hAnsi="Times New Roman" w:cs="Times New Roman"/>
          <w:bCs/>
          <w:sz w:val="24"/>
          <w:szCs w:val="24"/>
          <w:lang w:eastAsia="ru-RU"/>
        </w:rPr>
        <w:t xml:space="preserve">, відомо, що у той час не лише прикраси, а й самі жінки </w:t>
      </w:r>
      <w:r w:rsidRPr="000C604C">
        <w:rPr>
          <w:rFonts w:ascii="Times New Roman" w:eastAsia="Times New Roman" w:hAnsi="Times New Roman" w:cs="Times New Roman"/>
          <w:bCs/>
          <w:spacing w:val="2"/>
          <w:sz w:val="24"/>
          <w:szCs w:val="24"/>
          <w:lang w:eastAsia="ru-RU"/>
        </w:rPr>
        <w:t xml:space="preserve">були і військовим </w:t>
      </w:r>
      <w:proofErr w:type="spellStart"/>
      <w:r w:rsidRPr="000C604C">
        <w:rPr>
          <w:rFonts w:ascii="Times New Roman" w:eastAsia="Times New Roman" w:hAnsi="Times New Roman" w:cs="Times New Roman"/>
          <w:bCs/>
          <w:spacing w:val="2"/>
          <w:sz w:val="24"/>
          <w:szCs w:val="24"/>
          <w:lang w:eastAsia="ru-RU"/>
        </w:rPr>
        <w:t>трофеєм,і</w:t>
      </w:r>
      <w:proofErr w:type="spellEnd"/>
      <w:r w:rsidRPr="000C604C">
        <w:rPr>
          <w:rFonts w:ascii="Times New Roman" w:eastAsia="Times New Roman" w:hAnsi="Times New Roman" w:cs="Times New Roman"/>
          <w:bCs/>
          <w:spacing w:val="2"/>
          <w:sz w:val="24"/>
          <w:szCs w:val="24"/>
          <w:lang w:eastAsia="ru-RU"/>
        </w:rPr>
        <w:t xml:space="preserve"> товаром. Раби, зокрема</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жінки, були найважливішим експортним товаром, а</w:t>
      </w:r>
      <w:r w:rsidRPr="000C604C">
        <w:rPr>
          <w:rFonts w:ascii="Times New Roman" w:eastAsia="Times New Roman" w:hAnsi="Times New Roman" w:cs="Times New Roman"/>
          <w:bCs/>
          <w:sz w:val="24"/>
          <w:szCs w:val="24"/>
          <w:lang w:eastAsia="ru-RU"/>
        </w:rPr>
        <w:t xml:space="preserve"> работоргівля – характерною рисою епохи. Значного розвитку вона набула також на Балтиці, у скандинавських і </w:t>
      </w:r>
      <w:proofErr w:type="spellStart"/>
      <w:r w:rsidRPr="000C604C">
        <w:rPr>
          <w:rFonts w:ascii="Times New Roman" w:eastAsia="Times New Roman" w:hAnsi="Times New Roman" w:cs="Times New Roman"/>
          <w:bCs/>
          <w:sz w:val="24"/>
          <w:szCs w:val="24"/>
          <w:lang w:eastAsia="ru-RU"/>
        </w:rPr>
        <w:t>слов</w:t>
      </w:r>
      <w:proofErr w:type="spellEnd"/>
      <w:r w:rsidRPr="000C604C">
        <w:rPr>
          <w:rFonts w:ascii="Times New Roman" w:eastAsia="Times New Roman" w:hAnsi="Times New Roman" w:cs="Times New Roman"/>
          <w:bCs/>
          <w:sz w:val="24"/>
          <w:szCs w:val="24"/>
          <w:lang w:val="ru-RU" w:eastAsia="ru-RU"/>
        </w:rPr>
        <w:t>’</w:t>
      </w:r>
      <w:proofErr w:type="spellStart"/>
      <w:r w:rsidRPr="000C604C">
        <w:rPr>
          <w:rFonts w:ascii="Times New Roman" w:eastAsia="Times New Roman" w:hAnsi="Times New Roman" w:cs="Times New Roman"/>
          <w:bCs/>
          <w:sz w:val="24"/>
          <w:szCs w:val="24"/>
          <w:lang w:eastAsia="ru-RU"/>
        </w:rPr>
        <w:t>янських</w:t>
      </w:r>
      <w:proofErr w:type="spellEnd"/>
      <w:r w:rsidRPr="000C604C">
        <w:rPr>
          <w:rFonts w:ascii="Times New Roman" w:eastAsia="Times New Roman" w:hAnsi="Times New Roman" w:cs="Times New Roman"/>
          <w:bCs/>
          <w:sz w:val="24"/>
          <w:szCs w:val="24"/>
          <w:lang w:eastAsia="ru-RU"/>
        </w:rPr>
        <w:t xml:space="preserve"> землях. Крупними центрами работоргівлі були датський </w:t>
      </w:r>
      <w:proofErr w:type="spellStart"/>
      <w:r w:rsidRPr="000C604C">
        <w:rPr>
          <w:rFonts w:ascii="Times New Roman" w:eastAsia="Times New Roman" w:hAnsi="Times New Roman" w:cs="Times New Roman"/>
          <w:bCs/>
          <w:sz w:val="24"/>
          <w:szCs w:val="24"/>
          <w:lang w:eastAsia="ru-RU"/>
        </w:rPr>
        <w:t>Хедебю</w:t>
      </w:r>
      <w:proofErr w:type="spellEnd"/>
      <w:r w:rsidRPr="000C604C">
        <w:rPr>
          <w:rFonts w:ascii="Times New Roman" w:eastAsia="Times New Roman" w:hAnsi="Times New Roman" w:cs="Times New Roman"/>
          <w:bCs/>
          <w:sz w:val="24"/>
          <w:szCs w:val="24"/>
          <w:lang w:eastAsia="ru-RU"/>
        </w:rPr>
        <w:t xml:space="preserve"> і </w:t>
      </w:r>
      <w:proofErr w:type="spellStart"/>
      <w:r w:rsidRPr="000C604C">
        <w:rPr>
          <w:rFonts w:ascii="Times New Roman" w:eastAsia="Times New Roman" w:hAnsi="Times New Roman" w:cs="Times New Roman"/>
          <w:bCs/>
          <w:sz w:val="24"/>
          <w:szCs w:val="24"/>
          <w:lang w:eastAsia="ru-RU"/>
        </w:rPr>
        <w:t>ободритський</w:t>
      </w:r>
      <w:proofErr w:type="spellEnd"/>
      <w:r w:rsidRPr="000C604C">
        <w:rPr>
          <w:rFonts w:ascii="Times New Roman" w:eastAsia="Times New Roman" w:hAnsi="Times New Roman" w:cs="Times New Roman"/>
          <w:bCs/>
          <w:sz w:val="24"/>
          <w:szCs w:val="24"/>
          <w:lang w:eastAsia="ru-RU"/>
        </w:rPr>
        <w:t xml:space="preserve"> </w:t>
      </w:r>
      <w:proofErr w:type="spellStart"/>
      <w:r w:rsidRPr="000C604C">
        <w:rPr>
          <w:rFonts w:ascii="Times New Roman" w:eastAsia="Times New Roman" w:hAnsi="Times New Roman" w:cs="Times New Roman"/>
          <w:bCs/>
          <w:sz w:val="24"/>
          <w:szCs w:val="24"/>
          <w:lang w:eastAsia="ru-RU"/>
        </w:rPr>
        <w:t>Рерик</w:t>
      </w:r>
      <w:proofErr w:type="spellEnd"/>
      <w:r w:rsidRPr="000C604C">
        <w:rPr>
          <w:rFonts w:ascii="Times New Roman" w:eastAsia="Times New Roman" w:hAnsi="Times New Roman" w:cs="Times New Roman"/>
          <w:bCs/>
          <w:sz w:val="24"/>
          <w:szCs w:val="24"/>
          <w:vertAlign w:val="superscript"/>
          <w:lang w:eastAsia="ru-RU"/>
        </w:rPr>
        <w:footnoteReference w:id="1227"/>
      </w:r>
      <w:r w:rsidRPr="000C604C">
        <w:rPr>
          <w:rFonts w:ascii="Times New Roman" w:eastAsia="Times New Roman" w:hAnsi="Times New Roman" w:cs="Times New Roman"/>
          <w:bCs/>
          <w:sz w:val="24"/>
          <w:szCs w:val="24"/>
          <w:lang w:eastAsia="ru-RU"/>
        </w:rPr>
        <w:t xml:space="preserve">. Продаж рабині руським купцем </w:t>
      </w:r>
      <w:proofErr w:type="spellStart"/>
      <w:r w:rsidRPr="000C604C">
        <w:rPr>
          <w:rFonts w:ascii="Times New Roman" w:eastAsia="Times New Roman" w:hAnsi="Times New Roman" w:cs="Times New Roman"/>
          <w:bCs/>
          <w:sz w:val="24"/>
          <w:szCs w:val="24"/>
          <w:lang w:eastAsia="ru-RU"/>
        </w:rPr>
        <w:t>Гілі</w:t>
      </w:r>
      <w:proofErr w:type="spellEnd"/>
      <w:r w:rsidRPr="000C604C">
        <w:rPr>
          <w:rFonts w:ascii="Times New Roman" w:eastAsia="Times New Roman" w:hAnsi="Times New Roman" w:cs="Times New Roman"/>
          <w:bCs/>
          <w:sz w:val="24"/>
          <w:szCs w:val="24"/>
          <w:lang w:eastAsia="ru-RU"/>
        </w:rPr>
        <w:t xml:space="preserve"> під час з’їзду конунгів у західній Швеції яскраво описана у </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Сазі про людей з </w:t>
      </w:r>
      <w:proofErr w:type="spellStart"/>
      <w:r w:rsidRPr="000C604C">
        <w:rPr>
          <w:rFonts w:ascii="Times New Roman" w:eastAsia="Times New Roman" w:hAnsi="Times New Roman" w:cs="Times New Roman"/>
          <w:bCs/>
          <w:sz w:val="24"/>
          <w:szCs w:val="24"/>
          <w:lang w:eastAsia="ru-RU"/>
        </w:rPr>
        <w:t>Лаксдалю</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vertAlign w:val="superscript"/>
          <w:lang w:eastAsia="ru-RU"/>
        </w:rPr>
        <w:footnoteReference w:id="1228"/>
      </w:r>
      <w:r w:rsidRPr="000C604C">
        <w:rPr>
          <w:rFonts w:ascii="Times New Roman" w:eastAsia="Times New Roman" w:hAnsi="Times New Roman" w:cs="Times New Roman"/>
          <w:bCs/>
          <w:sz w:val="24"/>
          <w:szCs w:val="24"/>
          <w:lang w:eastAsia="ru-RU"/>
        </w:rPr>
        <w:t>. Торгівлею, а також культурними взаємо</w:t>
      </w:r>
      <w:r w:rsidRPr="000C604C">
        <w:rPr>
          <w:rFonts w:ascii="Times New Roman" w:eastAsia="Times New Roman" w:hAnsi="Times New Roman" w:cs="Times New Roman"/>
          <w:bCs/>
          <w:spacing w:val="-2"/>
          <w:sz w:val="24"/>
          <w:szCs w:val="24"/>
          <w:lang w:eastAsia="ru-RU"/>
        </w:rPr>
        <w:t xml:space="preserve">впливами можна пояснити як наявність у Східній Європі </w:t>
      </w:r>
      <w:r w:rsidRPr="000C604C">
        <w:rPr>
          <w:rFonts w:ascii="Times New Roman" w:eastAsia="Times New Roman" w:hAnsi="Times New Roman" w:cs="Times New Roman"/>
          <w:bCs/>
          <w:spacing w:val="-6"/>
          <w:sz w:val="24"/>
          <w:szCs w:val="24"/>
          <w:lang w:eastAsia="ru-RU"/>
        </w:rPr>
        <w:t>окремих скандинавських жіночих поховань і скандинавських</w:t>
      </w:r>
      <w:r w:rsidRPr="000C604C">
        <w:rPr>
          <w:rFonts w:ascii="Times New Roman" w:eastAsia="Times New Roman" w:hAnsi="Times New Roman" w:cs="Times New Roman"/>
          <w:bCs/>
          <w:sz w:val="24"/>
          <w:szCs w:val="24"/>
          <w:lang w:eastAsia="ru-RU"/>
        </w:rPr>
        <w:t xml:space="preserve"> речей, так і наявність у середньовічних шведських міських некрополях жіночих поховань зі слов’янськими </w:t>
      </w:r>
      <w:proofErr w:type="spellStart"/>
      <w:r w:rsidRPr="000C604C">
        <w:rPr>
          <w:rFonts w:ascii="Times New Roman" w:eastAsia="Times New Roman" w:hAnsi="Times New Roman" w:cs="Times New Roman"/>
          <w:bCs/>
          <w:sz w:val="24"/>
          <w:szCs w:val="24"/>
          <w:lang w:eastAsia="ru-RU"/>
        </w:rPr>
        <w:t>височними</w:t>
      </w:r>
      <w:proofErr w:type="spellEnd"/>
      <w:r w:rsidRPr="000C604C">
        <w:rPr>
          <w:rFonts w:ascii="Times New Roman" w:eastAsia="Times New Roman" w:hAnsi="Times New Roman" w:cs="Times New Roman"/>
          <w:bCs/>
          <w:sz w:val="24"/>
          <w:szCs w:val="24"/>
          <w:lang w:eastAsia="ru-RU"/>
        </w:rPr>
        <w:t xml:space="preserve"> кільцями і залишками вишитих полотняних </w:t>
      </w:r>
      <w:r w:rsidRPr="000C604C">
        <w:rPr>
          <w:rFonts w:ascii="Times New Roman" w:eastAsia="Times New Roman" w:hAnsi="Times New Roman" w:cs="Times New Roman"/>
          <w:bCs/>
          <w:spacing w:val="2"/>
          <w:sz w:val="24"/>
          <w:szCs w:val="24"/>
          <w:lang w:eastAsia="ru-RU"/>
        </w:rPr>
        <w:t>сорочок, зовсім не характерних для Скандинавії</w:t>
      </w:r>
      <w:r w:rsidRPr="000C604C">
        <w:rPr>
          <w:rFonts w:ascii="Times New Roman" w:eastAsia="Times New Roman" w:hAnsi="Times New Roman" w:cs="Times New Roman"/>
          <w:bCs/>
          <w:sz w:val="24"/>
          <w:szCs w:val="24"/>
          <w:vertAlign w:val="superscript"/>
          <w:lang w:eastAsia="ru-RU"/>
        </w:rPr>
        <w:footnoteReference w:id="1229"/>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Жіночі поховання, взяті Ю. </w:t>
      </w:r>
      <w:proofErr w:type="spellStart"/>
      <w:r w:rsidRPr="000C604C">
        <w:rPr>
          <w:rFonts w:ascii="Times New Roman" w:eastAsia="Times New Roman" w:hAnsi="Times New Roman" w:cs="Times New Roman"/>
          <w:bCs/>
          <w:spacing w:val="-2"/>
          <w:sz w:val="24"/>
          <w:szCs w:val="24"/>
          <w:lang w:eastAsia="ru-RU"/>
        </w:rPr>
        <w:t>Жарновим</w:t>
      </w:r>
      <w:proofErr w:type="spellEnd"/>
      <w:r w:rsidRPr="000C604C">
        <w:rPr>
          <w:rFonts w:ascii="Times New Roman" w:eastAsia="Times New Roman" w:hAnsi="Times New Roman" w:cs="Times New Roman"/>
          <w:bCs/>
          <w:spacing w:val="-2"/>
          <w:sz w:val="24"/>
          <w:szCs w:val="24"/>
          <w:lang w:eastAsia="ru-RU"/>
        </w:rPr>
        <w:t xml:space="preserve"> за основу підрахунку</w:t>
      </w:r>
      <w:r w:rsidRPr="000C604C">
        <w:rPr>
          <w:rFonts w:ascii="Times New Roman" w:eastAsia="Times New Roman" w:hAnsi="Times New Roman" w:cs="Times New Roman"/>
          <w:bCs/>
          <w:sz w:val="24"/>
          <w:szCs w:val="24"/>
          <w:lang w:eastAsia="ru-RU"/>
        </w:rPr>
        <w:t xml:space="preserve"> скандинавських поховань Гніздова, не дають жодних </w:t>
      </w:r>
      <w:r w:rsidRPr="000C604C">
        <w:rPr>
          <w:rFonts w:ascii="Times New Roman" w:eastAsia="Times New Roman" w:hAnsi="Times New Roman" w:cs="Times New Roman"/>
          <w:bCs/>
          <w:spacing w:val="-4"/>
          <w:sz w:val="24"/>
          <w:szCs w:val="24"/>
          <w:lang w:eastAsia="ru-RU"/>
        </w:rPr>
        <w:t>підстав зараховувати до скандинавських чверть захоронень</w:t>
      </w:r>
      <w:r w:rsidRPr="000C604C">
        <w:rPr>
          <w:rFonts w:ascii="Times New Roman" w:eastAsia="Times New Roman" w:hAnsi="Times New Roman" w:cs="Times New Roman"/>
          <w:bCs/>
          <w:sz w:val="24"/>
          <w:szCs w:val="24"/>
          <w:lang w:eastAsia="ru-RU"/>
        </w:rPr>
        <w:t xml:space="preserve"> могильника</w:t>
      </w:r>
      <w:r w:rsidRPr="000C604C">
        <w:rPr>
          <w:rFonts w:ascii="Times New Roman" w:eastAsia="Times New Roman" w:hAnsi="Times New Roman" w:cs="Times New Roman"/>
          <w:bCs/>
          <w:sz w:val="24"/>
          <w:szCs w:val="24"/>
          <w:vertAlign w:val="superscript"/>
          <w:lang w:eastAsia="ru-RU"/>
        </w:rPr>
        <w:footnoteReference w:id="1230"/>
      </w:r>
      <w:r w:rsidRPr="000C604C">
        <w:rPr>
          <w:rFonts w:ascii="Times New Roman" w:eastAsia="Times New Roman" w:hAnsi="Times New Roman" w:cs="Times New Roman"/>
          <w:bCs/>
          <w:sz w:val="24"/>
          <w:szCs w:val="24"/>
          <w:lang w:eastAsia="ru-RU"/>
        </w:rPr>
        <w:t>. Свого часу Д. </w:t>
      </w:r>
      <w:proofErr w:type="spellStart"/>
      <w:r w:rsidRPr="000C604C">
        <w:rPr>
          <w:rFonts w:ascii="Times New Roman" w:eastAsia="Times New Roman" w:hAnsi="Times New Roman" w:cs="Times New Roman"/>
          <w:bCs/>
          <w:sz w:val="24"/>
          <w:szCs w:val="24"/>
          <w:lang w:eastAsia="ru-RU"/>
        </w:rPr>
        <w:t>Авдусін</w:t>
      </w:r>
      <w:proofErr w:type="spellEnd"/>
      <w:r w:rsidRPr="000C604C">
        <w:rPr>
          <w:rFonts w:ascii="Times New Roman" w:eastAsia="Times New Roman" w:hAnsi="Times New Roman" w:cs="Times New Roman"/>
          <w:bCs/>
          <w:sz w:val="24"/>
          <w:szCs w:val="24"/>
          <w:lang w:eastAsia="ru-RU"/>
        </w:rPr>
        <w:t xml:space="preserve">, який у ХХ ст. розкопав понад сто поховань </w:t>
      </w:r>
      <w:proofErr w:type="spellStart"/>
      <w:r w:rsidRPr="000C604C">
        <w:rPr>
          <w:rFonts w:ascii="Times New Roman" w:eastAsia="Times New Roman" w:hAnsi="Times New Roman" w:cs="Times New Roman"/>
          <w:bCs/>
          <w:sz w:val="24"/>
          <w:szCs w:val="24"/>
          <w:lang w:eastAsia="ru-RU"/>
        </w:rPr>
        <w:t>Гніздовського</w:t>
      </w:r>
      <w:proofErr w:type="spellEnd"/>
      <w:r w:rsidRPr="000C604C">
        <w:rPr>
          <w:rFonts w:ascii="Times New Roman" w:eastAsia="Times New Roman" w:hAnsi="Times New Roman" w:cs="Times New Roman"/>
          <w:bCs/>
          <w:sz w:val="24"/>
          <w:szCs w:val="24"/>
          <w:lang w:eastAsia="ru-RU"/>
        </w:rPr>
        <w:t xml:space="preserve"> комплексу, припускав, що з-поміж тисяч могил тільки не більше 50-ти можуть належати скандинавам</w:t>
      </w:r>
      <w:r w:rsidRPr="000C604C">
        <w:rPr>
          <w:rFonts w:ascii="Times New Roman" w:eastAsia="Times New Roman" w:hAnsi="Times New Roman" w:cs="Times New Roman"/>
          <w:bCs/>
          <w:sz w:val="24"/>
          <w:szCs w:val="24"/>
          <w:vertAlign w:val="superscript"/>
          <w:lang w:eastAsia="ru-RU"/>
        </w:rPr>
        <w:footnoteReference w:id="1231"/>
      </w:r>
      <w:r w:rsidRPr="000C604C">
        <w:rPr>
          <w:rFonts w:ascii="Times New Roman" w:eastAsia="Times New Roman" w:hAnsi="Times New Roman" w:cs="Times New Roman"/>
          <w:bCs/>
          <w:sz w:val="24"/>
          <w:szCs w:val="24"/>
          <w:lang w:eastAsia="ru-RU"/>
        </w:rPr>
        <w:t>.</w:t>
      </w:r>
    </w:p>
    <w:p w14:paraId="1FFFE56D"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lastRenderedPageBreak/>
        <w:t xml:space="preserve">У могильнику Гніздова є багато парних поховань у </w:t>
      </w:r>
      <w:r w:rsidRPr="000C604C">
        <w:rPr>
          <w:rFonts w:ascii="Times New Roman" w:eastAsia="Times New Roman" w:hAnsi="Times New Roman" w:cs="Times New Roman"/>
          <w:bCs/>
          <w:spacing w:val="-2"/>
          <w:sz w:val="24"/>
          <w:szCs w:val="24"/>
          <w:lang w:eastAsia="ru-RU"/>
        </w:rPr>
        <w:t xml:space="preserve">човні, аналогів яким у Скандинавії нема, але є у </w:t>
      </w:r>
      <w:proofErr w:type="spellStart"/>
      <w:r w:rsidRPr="000C604C">
        <w:rPr>
          <w:rFonts w:ascii="Times New Roman" w:eastAsia="Times New Roman" w:hAnsi="Times New Roman" w:cs="Times New Roman"/>
          <w:bCs/>
          <w:spacing w:val="-2"/>
          <w:sz w:val="24"/>
          <w:szCs w:val="24"/>
          <w:lang w:eastAsia="ru-RU"/>
        </w:rPr>
        <w:t>слов</w:t>
      </w:r>
      <w:proofErr w:type="spellEnd"/>
      <w:r w:rsidRPr="000C604C">
        <w:rPr>
          <w:rFonts w:ascii="Times New Roman" w:eastAsia="Times New Roman" w:hAnsi="Times New Roman" w:cs="Times New Roman"/>
          <w:bCs/>
          <w:spacing w:val="-2"/>
          <w:sz w:val="24"/>
          <w:szCs w:val="24"/>
          <w:lang w:val="ru-RU" w:eastAsia="ru-RU"/>
        </w:rPr>
        <w:t>’</w:t>
      </w:r>
      <w:proofErr w:type="spellStart"/>
      <w:r w:rsidRPr="000C604C">
        <w:rPr>
          <w:rFonts w:ascii="Times New Roman" w:eastAsia="Times New Roman" w:hAnsi="Times New Roman" w:cs="Times New Roman"/>
          <w:bCs/>
          <w:spacing w:val="-2"/>
          <w:sz w:val="24"/>
          <w:szCs w:val="24"/>
          <w:lang w:eastAsia="ru-RU"/>
        </w:rPr>
        <w:t>ян</w:t>
      </w:r>
      <w:proofErr w:type="spellEnd"/>
      <w:r w:rsidRPr="000C604C">
        <w:rPr>
          <w:rFonts w:ascii="Times New Roman" w:eastAsia="Times New Roman" w:hAnsi="Times New Roman" w:cs="Times New Roman"/>
          <w:bCs/>
          <w:sz w:val="24"/>
          <w:szCs w:val="24"/>
          <w:lang w:eastAsia="ru-RU"/>
        </w:rPr>
        <w:t xml:space="preserve"> Помор</w:t>
      </w:r>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я</w:t>
      </w:r>
      <w:r w:rsidRPr="000C604C">
        <w:rPr>
          <w:rFonts w:ascii="Times New Roman" w:eastAsia="Times New Roman" w:hAnsi="Times New Roman" w:cs="Times New Roman"/>
          <w:bCs/>
          <w:sz w:val="24"/>
          <w:szCs w:val="24"/>
          <w:vertAlign w:val="superscript"/>
          <w:lang w:eastAsia="ru-RU"/>
        </w:rPr>
        <w:footnoteReference w:id="1232"/>
      </w:r>
      <w:r w:rsidRPr="000C604C">
        <w:rPr>
          <w:rFonts w:ascii="Times New Roman" w:eastAsia="Times New Roman" w:hAnsi="Times New Roman" w:cs="Times New Roman"/>
          <w:bCs/>
          <w:sz w:val="24"/>
          <w:szCs w:val="24"/>
          <w:lang w:eastAsia="ru-RU"/>
        </w:rPr>
        <w:t>. Зазвичай,</w:t>
      </w:r>
      <w:r w:rsidRPr="000C604C">
        <w:rPr>
          <w:rFonts w:ascii="Times New Roman" w:eastAsia="Times New Roman" w:hAnsi="Times New Roman" w:cs="Times New Roman"/>
          <w:bCs/>
          <w:sz w:val="24"/>
          <w:szCs w:val="24"/>
          <w:lang w:val="ru-RU" w:eastAsia="ru-RU"/>
        </w:rPr>
        <w:t xml:space="preserve"> ч</w:t>
      </w:r>
      <w:proofErr w:type="spellStart"/>
      <w:r w:rsidRPr="000C604C">
        <w:rPr>
          <w:rFonts w:ascii="Times New Roman" w:eastAsia="Times New Roman" w:hAnsi="Times New Roman" w:cs="Times New Roman"/>
          <w:bCs/>
          <w:sz w:val="24"/>
          <w:szCs w:val="24"/>
          <w:lang w:eastAsia="ru-RU"/>
        </w:rPr>
        <w:t>оловік</w:t>
      </w:r>
      <w:proofErr w:type="spellEnd"/>
      <w:r w:rsidRPr="000C604C">
        <w:rPr>
          <w:rFonts w:ascii="Times New Roman" w:eastAsia="Times New Roman" w:hAnsi="Times New Roman" w:cs="Times New Roman"/>
          <w:bCs/>
          <w:sz w:val="24"/>
          <w:szCs w:val="24"/>
          <w:lang w:eastAsia="ru-RU"/>
        </w:rPr>
        <w:t xml:space="preserve"> і жінка не помирали од</w:t>
      </w:r>
      <w:r w:rsidRPr="000C604C">
        <w:rPr>
          <w:rFonts w:ascii="Times New Roman" w:eastAsia="Times New Roman" w:hAnsi="Times New Roman" w:cs="Times New Roman"/>
          <w:bCs/>
          <w:spacing w:val="-2"/>
          <w:sz w:val="24"/>
          <w:szCs w:val="24"/>
          <w:lang w:eastAsia="ru-RU"/>
        </w:rPr>
        <w:t>ночасно, а тому обряд парного поховання був можливим</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лише у випадку існування традиції насильницької смерті</w:t>
      </w:r>
      <w:r w:rsidRPr="000C604C">
        <w:rPr>
          <w:rFonts w:ascii="Times New Roman" w:eastAsia="Times New Roman" w:hAnsi="Times New Roman" w:cs="Times New Roman"/>
          <w:bCs/>
          <w:sz w:val="24"/>
          <w:szCs w:val="24"/>
          <w:lang w:eastAsia="ru-RU"/>
        </w:rPr>
        <w:t xml:space="preserve"> жінки, яка була рабинею господаря або його дружиною. Такий обряд вбивства рабині у </w:t>
      </w:r>
      <w:proofErr w:type="spellStart"/>
      <w:r w:rsidRPr="000C604C">
        <w:rPr>
          <w:rFonts w:ascii="Times New Roman" w:eastAsia="Times New Roman" w:hAnsi="Times New Roman" w:cs="Times New Roman"/>
          <w:bCs/>
          <w:sz w:val="24"/>
          <w:szCs w:val="24"/>
          <w:lang w:eastAsia="ru-RU"/>
        </w:rPr>
        <w:t>русів</w:t>
      </w:r>
      <w:proofErr w:type="spellEnd"/>
      <w:r w:rsidRPr="000C604C">
        <w:rPr>
          <w:rFonts w:ascii="Times New Roman" w:eastAsia="Times New Roman" w:hAnsi="Times New Roman" w:cs="Times New Roman"/>
          <w:bCs/>
          <w:sz w:val="24"/>
          <w:szCs w:val="24"/>
          <w:lang w:eastAsia="ru-RU"/>
        </w:rPr>
        <w:t xml:space="preserve"> описаний Ібн </w:t>
      </w:r>
      <w:proofErr w:type="spellStart"/>
      <w:r w:rsidRPr="000C604C">
        <w:rPr>
          <w:rFonts w:ascii="Times New Roman" w:eastAsia="Times New Roman" w:hAnsi="Times New Roman" w:cs="Times New Roman"/>
          <w:bCs/>
          <w:sz w:val="24"/>
          <w:szCs w:val="24"/>
          <w:lang w:eastAsia="ru-RU"/>
        </w:rPr>
        <w:t>Фадланом</w:t>
      </w:r>
      <w:proofErr w:type="spellEnd"/>
      <w:r w:rsidRPr="000C604C">
        <w:rPr>
          <w:rFonts w:ascii="Times New Roman" w:eastAsia="Times New Roman" w:hAnsi="Times New Roman" w:cs="Times New Roman"/>
          <w:bCs/>
          <w:sz w:val="24"/>
          <w:szCs w:val="24"/>
          <w:vertAlign w:val="superscript"/>
          <w:lang w:eastAsia="ru-RU"/>
        </w:rPr>
        <w:footnoteReference w:id="1233"/>
      </w:r>
      <w:r w:rsidRPr="000C604C">
        <w:rPr>
          <w:rFonts w:ascii="Times New Roman" w:eastAsia="Times New Roman" w:hAnsi="Times New Roman" w:cs="Times New Roman"/>
          <w:bCs/>
          <w:sz w:val="24"/>
          <w:szCs w:val="24"/>
          <w:lang w:eastAsia="ru-RU"/>
        </w:rPr>
        <w:t xml:space="preserve">. Інші середньовічні письменники також згадують про існування такого обряду у </w:t>
      </w:r>
      <w:proofErr w:type="spellStart"/>
      <w:r w:rsidRPr="000C604C">
        <w:rPr>
          <w:rFonts w:ascii="Times New Roman" w:eastAsia="Times New Roman" w:hAnsi="Times New Roman" w:cs="Times New Roman"/>
          <w:bCs/>
          <w:sz w:val="24"/>
          <w:szCs w:val="24"/>
          <w:lang w:eastAsia="ru-RU"/>
        </w:rPr>
        <w:t>слов</w:t>
      </w:r>
      <w:proofErr w:type="spellEnd"/>
      <w:r w:rsidRPr="000C604C">
        <w:rPr>
          <w:rFonts w:ascii="Times New Roman" w:eastAsia="Times New Roman" w:hAnsi="Times New Roman" w:cs="Times New Roman"/>
          <w:bCs/>
          <w:sz w:val="24"/>
          <w:szCs w:val="24"/>
          <w:lang w:val="ru-RU" w:eastAsia="ru-RU"/>
        </w:rPr>
        <w:t>’</w:t>
      </w:r>
      <w:proofErr w:type="spellStart"/>
      <w:r w:rsidRPr="000C604C">
        <w:rPr>
          <w:rFonts w:ascii="Times New Roman" w:eastAsia="Times New Roman" w:hAnsi="Times New Roman" w:cs="Times New Roman"/>
          <w:bCs/>
          <w:sz w:val="24"/>
          <w:szCs w:val="24"/>
          <w:lang w:eastAsia="ru-RU"/>
        </w:rPr>
        <w:t>ян</w:t>
      </w:r>
      <w:proofErr w:type="spellEnd"/>
      <w:r w:rsidRPr="000C604C">
        <w:rPr>
          <w:rFonts w:ascii="Times New Roman" w:eastAsia="Times New Roman" w:hAnsi="Times New Roman" w:cs="Times New Roman"/>
          <w:bCs/>
          <w:sz w:val="24"/>
          <w:szCs w:val="24"/>
          <w:lang w:eastAsia="ru-RU"/>
        </w:rPr>
        <w:t xml:space="preserve"> і </w:t>
      </w:r>
      <w:proofErr w:type="spellStart"/>
      <w:r w:rsidRPr="000C604C">
        <w:rPr>
          <w:rFonts w:ascii="Times New Roman" w:eastAsia="Times New Roman" w:hAnsi="Times New Roman" w:cs="Times New Roman"/>
          <w:bCs/>
          <w:spacing w:val="-4"/>
          <w:sz w:val="24"/>
          <w:szCs w:val="24"/>
          <w:lang w:eastAsia="ru-RU"/>
        </w:rPr>
        <w:t>русів</w:t>
      </w:r>
      <w:proofErr w:type="spellEnd"/>
      <w:r w:rsidRPr="000C604C">
        <w:rPr>
          <w:rFonts w:ascii="Times New Roman" w:eastAsia="Times New Roman" w:hAnsi="Times New Roman" w:cs="Times New Roman"/>
          <w:bCs/>
          <w:spacing w:val="-4"/>
          <w:sz w:val="24"/>
          <w:szCs w:val="24"/>
          <w:lang w:eastAsia="ru-RU"/>
        </w:rPr>
        <w:t xml:space="preserve">. У парних похованнях </w:t>
      </w:r>
      <w:proofErr w:type="spellStart"/>
      <w:r w:rsidRPr="000C604C">
        <w:rPr>
          <w:rFonts w:ascii="Times New Roman" w:eastAsia="Times New Roman" w:hAnsi="Times New Roman" w:cs="Times New Roman"/>
          <w:bCs/>
          <w:spacing w:val="-4"/>
          <w:sz w:val="24"/>
          <w:szCs w:val="24"/>
          <w:lang w:eastAsia="ru-RU"/>
        </w:rPr>
        <w:t>Гніздово</w:t>
      </w:r>
      <w:proofErr w:type="spellEnd"/>
      <w:r w:rsidRPr="000C604C">
        <w:rPr>
          <w:rFonts w:ascii="Times New Roman" w:eastAsia="Times New Roman" w:hAnsi="Times New Roman" w:cs="Times New Roman"/>
          <w:bCs/>
          <w:spacing w:val="-4"/>
          <w:sz w:val="24"/>
          <w:szCs w:val="24"/>
          <w:lang w:eastAsia="ru-RU"/>
        </w:rPr>
        <w:t xml:space="preserve"> є жіночі прикраси – </w:t>
      </w:r>
      <w:r w:rsidRPr="000C604C">
        <w:rPr>
          <w:rFonts w:ascii="Times New Roman" w:eastAsia="Times New Roman" w:hAnsi="Times New Roman" w:cs="Times New Roman"/>
          <w:bCs/>
          <w:sz w:val="24"/>
          <w:szCs w:val="24"/>
          <w:lang w:eastAsia="ru-RU"/>
        </w:rPr>
        <w:t>фібули і намистини</w:t>
      </w:r>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lang w:eastAsia="ru-RU"/>
        </w:rPr>
        <w:t xml:space="preserve"> Наявність прикрас скандинавські археологи </w:t>
      </w:r>
      <w:r w:rsidRPr="000C604C">
        <w:rPr>
          <w:rFonts w:ascii="Times New Roman" w:eastAsia="Times New Roman" w:hAnsi="Times New Roman" w:cs="Times New Roman"/>
          <w:bCs/>
          <w:spacing w:val="-4"/>
          <w:sz w:val="24"/>
          <w:szCs w:val="24"/>
          <w:lang w:eastAsia="ru-RU"/>
        </w:rPr>
        <w:t>інтерпретують як ознаку вільних жінок, а обряду вбивства</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овдовілої жінки та її поховання разом із чоловіком скандинавська</w:t>
      </w:r>
      <w:r w:rsidRPr="000C604C">
        <w:rPr>
          <w:rFonts w:ascii="Times New Roman" w:eastAsia="Times New Roman" w:hAnsi="Times New Roman" w:cs="Times New Roman"/>
          <w:bCs/>
          <w:sz w:val="24"/>
          <w:szCs w:val="24"/>
          <w:lang w:eastAsia="ru-RU"/>
        </w:rPr>
        <w:t xml:space="preserve"> традиція епохи вікінгів не знає. Тому норвезька дослідниця </w:t>
      </w:r>
      <w:proofErr w:type="spellStart"/>
      <w:r w:rsidRPr="000C604C">
        <w:rPr>
          <w:rFonts w:ascii="Times New Roman" w:eastAsia="Times New Roman" w:hAnsi="Times New Roman" w:cs="Times New Roman"/>
          <w:bCs/>
          <w:sz w:val="24"/>
          <w:szCs w:val="24"/>
          <w:lang w:eastAsia="ru-RU"/>
        </w:rPr>
        <w:t>Анне</w:t>
      </w:r>
      <w:proofErr w:type="spellEnd"/>
      <w:r w:rsidRPr="000C604C">
        <w:rPr>
          <w:rFonts w:ascii="Times New Roman" w:eastAsia="Times New Roman" w:hAnsi="Times New Roman" w:cs="Times New Roman"/>
          <w:bCs/>
          <w:sz w:val="24"/>
          <w:szCs w:val="24"/>
          <w:lang w:eastAsia="ru-RU"/>
        </w:rPr>
        <w:t> </w:t>
      </w:r>
      <w:proofErr w:type="spellStart"/>
      <w:r w:rsidRPr="000C604C">
        <w:rPr>
          <w:rFonts w:ascii="Times New Roman" w:eastAsia="Times New Roman" w:hAnsi="Times New Roman" w:cs="Times New Roman"/>
          <w:bCs/>
          <w:sz w:val="24"/>
          <w:szCs w:val="24"/>
          <w:lang w:eastAsia="ru-RU"/>
        </w:rPr>
        <w:t>Стальсберг</w:t>
      </w:r>
      <w:proofErr w:type="spellEnd"/>
      <w:r w:rsidRPr="000C604C">
        <w:rPr>
          <w:rFonts w:ascii="Times New Roman" w:eastAsia="Times New Roman" w:hAnsi="Times New Roman" w:cs="Times New Roman"/>
          <w:bCs/>
          <w:sz w:val="24"/>
          <w:szCs w:val="24"/>
          <w:lang w:eastAsia="ru-RU"/>
        </w:rPr>
        <w:t xml:space="preserve">, на </w:t>
      </w:r>
      <w:r w:rsidRPr="000C604C">
        <w:rPr>
          <w:rFonts w:ascii="Times New Roman" w:eastAsia="Times New Roman" w:hAnsi="Times New Roman" w:cs="Times New Roman"/>
          <w:bCs/>
          <w:spacing w:val="-4"/>
          <w:sz w:val="24"/>
          <w:szCs w:val="24"/>
          <w:lang w:eastAsia="ru-RU"/>
        </w:rPr>
        <w:t>відміну від російських археологів, не наважилася віднести</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6"/>
          <w:sz w:val="24"/>
          <w:szCs w:val="24"/>
          <w:lang w:eastAsia="ru-RU"/>
        </w:rPr>
        <w:t>ці поховання до скандинавських</w:t>
      </w:r>
      <w:r w:rsidRPr="000C604C">
        <w:rPr>
          <w:rFonts w:ascii="Times New Roman" w:eastAsia="Times New Roman" w:hAnsi="Times New Roman" w:cs="Times New Roman"/>
          <w:bCs/>
          <w:spacing w:val="-6"/>
          <w:sz w:val="24"/>
          <w:szCs w:val="24"/>
          <w:vertAlign w:val="superscript"/>
          <w:lang w:eastAsia="ru-RU"/>
        </w:rPr>
        <w:footnoteReference w:id="1234"/>
      </w:r>
      <w:r w:rsidRPr="000C604C">
        <w:rPr>
          <w:rFonts w:ascii="Times New Roman" w:eastAsia="Times New Roman" w:hAnsi="Times New Roman" w:cs="Times New Roman"/>
          <w:bCs/>
          <w:spacing w:val="-6"/>
          <w:sz w:val="24"/>
          <w:szCs w:val="24"/>
          <w:lang w:eastAsia="ru-RU"/>
        </w:rPr>
        <w:t>. За версією Д. </w:t>
      </w:r>
      <w:proofErr w:type="spellStart"/>
      <w:r w:rsidRPr="000C604C">
        <w:rPr>
          <w:rFonts w:ascii="Times New Roman" w:eastAsia="Times New Roman" w:hAnsi="Times New Roman" w:cs="Times New Roman"/>
          <w:bCs/>
          <w:spacing w:val="-6"/>
          <w:sz w:val="24"/>
          <w:szCs w:val="24"/>
          <w:lang w:eastAsia="ru-RU"/>
        </w:rPr>
        <w:t>Авдусіна</w:t>
      </w:r>
      <w:proofErr w:type="spellEnd"/>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 xml:space="preserve">парні поховання в човні можуть бути також </w:t>
      </w:r>
      <w:proofErr w:type="spellStart"/>
      <w:r w:rsidRPr="000C604C">
        <w:rPr>
          <w:rFonts w:ascii="Times New Roman" w:eastAsia="Times New Roman" w:hAnsi="Times New Roman" w:cs="Times New Roman"/>
          <w:bCs/>
          <w:spacing w:val="-2"/>
          <w:sz w:val="24"/>
          <w:szCs w:val="24"/>
          <w:lang w:eastAsia="ru-RU"/>
        </w:rPr>
        <w:t>різноетнічними</w:t>
      </w:r>
      <w:proofErr w:type="spellEnd"/>
      <w:r w:rsidRPr="000C604C">
        <w:rPr>
          <w:rFonts w:ascii="Times New Roman" w:eastAsia="Times New Roman" w:hAnsi="Times New Roman" w:cs="Times New Roman"/>
          <w:bCs/>
          <w:sz w:val="24"/>
          <w:szCs w:val="24"/>
          <w:lang w:eastAsia="ru-RU"/>
        </w:rPr>
        <w:t>: чоловік </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 представник місцевої знаті (заможний слов’янин) і разом з господарем похована його </w:t>
      </w:r>
      <w:r w:rsidRPr="000C604C">
        <w:rPr>
          <w:rFonts w:ascii="Times New Roman" w:eastAsia="Times New Roman" w:hAnsi="Times New Roman" w:cs="Times New Roman"/>
          <w:bCs/>
          <w:spacing w:val="-4"/>
          <w:sz w:val="24"/>
          <w:szCs w:val="24"/>
          <w:lang w:eastAsia="ru-RU"/>
        </w:rPr>
        <w:t>рабиня, можливо скандинавка</w:t>
      </w:r>
      <w:r w:rsidRPr="000C604C">
        <w:rPr>
          <w:rFonts w:ascii="Times New Roman" w:eastAsia="Times New Roman" w:hAnsi="Times New Roman" w:cs="Times New Roman"/>
          <w:bCs/>
          <w:spacing w:val="-4"/>
          <w:sz w:val="24"/>
          <w:szCs w:val="24"/>
          <w:vertAlign w:val="superscript"/>
          <w:lang w:eastAsia="ru-RU"/>
        </w:rPr>
        <w:footnoteReference w:id="1235"/>
      </w:r>
      <w:r w:rsidRPr="000C604C">
        <w:rPr>
          <w:rFonts w:ascii="Times New Roman" w:eastAsia="Times New Roman" w:hAnsi="Times New Roman" w:cs="Times New Roman"/>
          <w:bCs/>
          <w:spacing w:val="-4"/>
          <w:sz w:val="24"/>
          <w:szCs w:val="24"/>
          <w:lang w:eastAsia="ru-RU"/>
        </w:rPr>
        <w:t xml:space="preserve">. </w:t>
      </w:r>
      <w:r w:rsidRPr="000C604C">
        <w:rPr>
          <w:rFonts w:ascii="Times New Roman" w:eastAsia="Times New Roman" w:hAnsi="Times New Roman" w:cs="Times New Roman"/>
          <w:bCs/>
          <w:sz w:val="24"/>
          <w:szCs w:val="24"/>
          <w:lang w:eastAsia="ru-RU"/>
        </w:rPr>
        <w:t xml:space="preserve">Характеризуючи </w:t>
      </w:r>
      <w:proofErr w:type="spellStart"/>
      <w:r w:rsidRPr="000C604C">
        <w:rPr>
          <w:rFonts w:ascii="Times New Roman" w:eastAsia="Times New Roman" w:hAnsi="Times New Roman" w:cs="Times New Roman"/>
          <w:bCs/>
          <w:sz w:val="24"/>
          <w:szCs w:val="24"/>
          <w:lang w:eastAsia="ru-RU"/>
        </w:rPr>
        <w:t>різноетнічні</w:t>
      </w:r>
      <w:proofErr w:type="spellEnd"/>
      <w:r w:rsidRPr="000C604C">
        <w:rPr>
          <w:rFonts w:ascii="Times New Roman" w:eastAsia="Times New Roman" w:hAnsi="Times New Roman" w:cs="Times New Roman"/>
          <w:bCs/>
          <w:sz w:val="24"/>
          <w:szCs w:val="24"/>
          <w:lang w:eastAsia="ru-RU"/>
        </w:rPr>
        <w:t xml:space="preserve"> поховання, наприклад чоловіка-</w:t>
      </w:r>
      <w:proofErr w:type="spellStart"/>
      <w:r w:rsidRPr="000C604C">
        <w:rPr>
          <w:rFonts w:ascii="Times New Roman" w:eastAsia="Times New Roman" w:hAnsi="Times New Roman" w:cs="Times New Roman"/>
          <w:bCs/>
          <w:sz w:val="24"/>
          <w:szCs w:val="24"/>
          <w:lang w:eastAsia="ru-RU"/>
        </w:rPr>
        <w:t>балта</w:t>
      </w:r>
      <w:proofErr w:type="spellEnd"/>
      <w:r w:rsidRPr="000C604C">
        <w:rPr>
          <w:rFonts w:ascii="Times New Roman" w:eastAsia="Times New Roman" w:hAnsi="Times New Roman" w:cs="Times New Roman"/>
          <w:bCs/>
          <w:sz w:val="24"/>
          <w:szCs w:val="24"/>
          <w:lang w:eastAsia="ru-RU"/>
        </w:rPr>
        <w:t xml:space="preserve"> і жінки-скандинавки, він писав: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bCs/>
          <w:sz w:val="24"/>
          <w:szCs w:val="24"/>
          <w:lang w:eastAsia="ru-RU"/>
        </w:rPr>
        <w:t>Навряд чи варто сумніватися, що жінку покладуть на вогнище в національному костюмі, а основним поховальним обрядом може виявитися балтський</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bCs/>
          <w:sz w:val="24"/>
          <w:szCs w:val="24"/>
          <w:vertAlign w:val="superscript"/>
          <w:lang w:eastAsia="ru-RU"/>
        </w:rPr>
        <w:footnoteReference w:id="1236"/>
      </w:r>
      <w:r w:rsidRPr="000C604C">
        <w:rPr>
          <w:rFonts w:ascii="Times New Roman" w:eastAsia="Times New Roman" w:hAnsi="Times New Roman" w:cs="Times New Roman"/>
          <w:bCs/>
          <w:sz w:val="24"/>
          <w:szCs w:val="24"/>
          <w:lang w:eastAsia="ru-RU"/>
        </w:rPr>
        <w:t>.</w:t>
      </w:r>
    </w:p>
    <w:p w14:paraId="3711598B" w14:textId="77777777" w:rsidR="000C604C" w:rsidRPr="000C604C" w:rsidRDefault="000C604C" w:rsidP="000C604C">
      <w:pPr>
        <w:spacing w:after="0" w:line="280" w:lineRule="exact"/>
        <w:ind w:firstLine="284"/>
        <w:jc w:val="both"/>
        <w:rPr>
          <w:rFonts w:ascii="Times New Roman" w:eastAsia="Times New Roman" w:hAnsi="Times New Roman" w:cs="Times New Roman"/>
          <w:b/>
          <w:sz w:val="24"/>
          <w:szCs w:val="24"/>
          <w:lang w:eastAsia="ru-RU"/>
        </w:rPr>
      </w:pPr>
      <w:r w:rsidRPr="000C604C">
        <w:rPr>
          <w:rFonts w:ascii="Times New Roman" w:eastAsia="Times New Roman" w:hAnsi="Times New Roman" w:cs="Times New Roman"/>
          <w:bCs/>
          <w:sz w:val="24"/>
          <w:szCs w:val="24"/>
          <w:lang w:eastAsia="ru-RU"/>
        </w:rPr>
        <w:t xml:space="preserve">Як і в могильнику у Плакуні, деталі човнів у Гніздові є ближчі до балтійської слов’янської традиції, ніж до скандинавської. Тут також слов’янською є уся кераміка, </w:t>
      </w:r>
      <w:r w:rsidRPr="000C604C">
        <w:rPr>
          <w:rFonts w:ascii="Times New Roman" w:eastAsia="Times New Roman" w:hAnsi="Times New Roman" w:cs="Times New Roman"/>
          <w:bCs/>
          <w:spacing w:val="-2"/>
          <w:sz w:val="24"/>
          <w:szCs w:val="24"/>
          <w:lang w:eastAsia="ru-RU"/>
        </w:rPr>
        <w:t>виявлена в похованнях</w:t>
      </w:r>
      <w:r w:rsidRPr="000C604C">
        <w:rPr>
          <w:rFonts w:ascii="Times New Roman" w:eastAsia="Times New Roman" w:hAnsi="Times New Roman" w:cs="Times New Roman"/>
          <w:bCs/>
          <w:spacing w:val="-2"/>
          <w:sz w:val="24"/>
          <w:szCs w:val="24"/>
          <w:vertAlign w:val="superscript"/>
          <w:lang w:eastAsia="ru-RU"/>
        </w:rPr>
        <w:footnoteReference w:id="1237"/>
      </w:r>
      <w:r w:rsidRPr="000C604C">
        <w:rPr>
          <w:rFonts w:ascii="Times New Roman" w:eastAsia="Times New Roman" w:hAnsi="Times New Roman" w:cs="Times New Roman"/>
          <w:bCs/>
          <w:spacing w:val="-2"/>
          <w:sz w:val="24"/>
          <w:szCs w:val="24"/>
          <w:lang w:eastAsia="ru-RU"/>
        </w:rPr>
        <w:t>. Підсумовуючи дані про скандинавські</w:t>
      </w:r>
      <w:r w:rsidRPr="000C604C">
        <w:rPr>
          <w:rFonts w:ascii="Times New Roman" w:eastAsia="Times New Roman" w:hAnsi="Times New Roman" w:cs="Times New Roman"/>
          <w:bCs/>
          <w:sz w:val="24"/>
          <w:szCs w:val="24"/>
          <w:lang w:eastAsia="ru-RU"/>
        </w:rPr>
        <w:t xml:space="preserve"> артефакти у камерних похованнях Східної </w:t>
      </w:r>
      <w:r w:rsidRPr="000C604C">
        <w:rPr>
          <w:rFonts w:ascii="Times New Roman" w:eastAsia="Times New Roman" w:hAnsi="Times New Roman" w:cs="Times New Roman"/>
          <w:bCs/>
          <w:spacing w:val="-2"/>
          <w:sz w:val="24"/>
          <w:szCs w:val="24"/>
          <w:lang w:eastAsia="ru-RU"/>
        </w:rPr>
        <w:t xml:space="preserve">Європи, П. Толочко вказує, що в </w:t>
      </w:r>
      <w:proofErr w:type="spellStart"/>
      <w:r w:rsidRPr="000C604C">
        <w:rPr>
          <w:rFonts w:ascii="Times New Roman" w:eastAsia="Times New Roman" w:hAnsi="Times New Roman" w:cs="Times New Roman"/>
          <w:bCs/>
          <w:spacing w:val="-2"/>
          <w:sz w:val="24"/>
          <w:szCs w:val="24"/>
          <w:lang w:eastAsia="ru-RU"/>
        </w:rPr>
        <w:t>Шестовиці</w:t>
      </w:r>
      <w:proofErr w:type="spellEnd"/>
      <w:r w:rsidRPr="000C604C">
        <w:rPr>
          <w:rFonts w:ascii="Times New Roman" w:eastAsia="Times New Roman" w:hAnsi="Times New Roman" w:cs="Times New Roman"/>
          <w:bCs/>
          <w:spacing w:val="-2"/>
          <w:sz w:val="24"/>
          <w:szCs w:val="24"/>
          <w:lang w:eastAsia="ru-RU"/>
        </w:rPr>
        <w:t xml:space="preserve"> їх приблизно</w:t>
      </w:r>
      <w:r w:rsidRPr="000C604C">
        <w:rPr>
          <w:rFonts w:ascii="Times New Roman" w:eastAsia="Times New Roman" w:hAnsi="Times New Roman" w:cs="Times New Roman"/>
          <w:bCs/>
          <w:sz w:val="24"/>
          <w:szCs w:val="24"/>
          <w:lang w:eastAsia="ru-RU"/>
        </w:rPr>
        <w:t xml:space="preserve"> стільки ж, скільки у Києві (на його думку, враховуючи дружинний характер поселення, мало б бути особливо </w:t>
      </w:r>
      <w:r w:rsidRPr="000C604C">
        <w:rPr>
          <w:rFonts w:ascii="Times New Roman" w:eastAsia="Times New Roman" w:hAnsi="Times New Roman" w:cs="Times New Roman"/>
          <w:bCs/>
          <w:spacing w:val="-2"/>
          <w:sz w:val="24"/>
          <w:szCs w:val="24"/>
          <w:lang w:eastAsia="ru-RU"/>
        </w:rPr>
        <w:t>багато), у знаменитому Гніздові скандинавські речі трапляються</w:t>
      </w:r>
      <w:r w:rsidRPr="000C604C">
        <w:rPr>
          <w:rFonts w:ascii="Times New Roman" w:eastAsia="Times New Roman" w:hAnsi="Times New Roman" w:cs="Times New Roman"/>
          <w:bCs/>
          <w:sz w:val="24"/>
          <w:szCs w:val="24"/>
          <w:lang w:eastAsia="ru-RU"/>
        </w:rPr>
        <w:t xml:space="preserve"> не частіше, ніж західнослов’янські, східні чи західноєвропейські</w:t>
      </w:r>
      <w:r w:rsidRPr="000C604C">
        <w:rPr>
          <w:rFonts w:ascii="Times New Roman" w:eastAsia="Times New Roman" w:hAnsi="Times New Roman" w:cs="Times New Roman"/>
          <w:bCs/>
          <w:sz w:val="24"/>
          <w:szCs w:val="24"/>
          <w:vertAlign w:val="superscript"/>
          <w:lang w:eastAsia="ru-RU"/>
        </w:rPr>
        <w:footnoteReference w:id="1238"/>
      </w:r>
      <w:r w:rsidRPr="000C604C">
        <w:rPr>
          <w:rFonts w:ascii="Times New Roman" w:eastAsia="Times New Roman" w:hAnsi="Times New Roman" w:cs="Times New Roman"/>
          <w:bCs/>
          <w:sz w:val="24"/>
          <w:szCs w:val="24"/>
          <w:lang w:eastAsia="ru-RU"/>
        </w:rPr>
        <w:t xml:space="preserve">. Висновки антропологічних досліджень придніпровських могильників також не дали </w:t>
      </w:r>
      <w:r w:rsidRPr="000C604C">
        <w:rPr>
          <w:rFonts w:ascii="Times New Roman" w:eastAsia="Times New Roman" w:hAnsi="Times New Roman" w:cs="Times New Roman"/>
          <w:bCs/>
          <w:spacing w:val="-6"/>
          <w:sz w:val="24"/>
          <w:szCs w:val="24"/>
          <w:lang w:eastAsia="ru-RU"/>
        </w:rPr>
        <w:t>доказів перебування у цьому регіоні скандинавів. Усупереч</w:t>
      </w:r>
      <w:r w:rsidRPr="000C604C">
        <w:rPr>
          <w:rFonts w:ascii="Times New Roman" w:eastAsia="Times New Roman" w:hAnsi="Times New Roman" w:cs="Times New Roman"/>
          <w:bCs/>
          <w:sz w:val="24"/>
          <w:szCs w:val="24"/>
          <w:lang w:eastAsia="ru-RU"/>
        </w:rPr>
        <w:t xml:space="preserve"> фактам деякі українські і російські дослідники продовжують трактувати </w:t>
      </w:r>
      <w:proofErr w:type="spellStart"/>
      <w:r w:rsidRPr="000C604C">
        <w:rPr>
          <w:rFonts w:ascii="Times New Roman" w:eastAsia="Times New Roman" w:hAnsi="Times New Roman" w:cs="Times New Roman"/>
          <w:bCs/>
          <w:sz w:val="24"/>
          <w:szCs w:val="24"/>
          <w:lang w:eastAsia="ru-RU"/>
        </w:rPr>
        <w:t>Гніздово</w:t>
      </w:r>
      <w:proofErr w:type="spellEnd"/>
      <w:r w:rsidRPr="000C604C">
        <w:rPr>
          <w:rFonts w:ascii="Times New Roman" w:eastAsia="Times New Roman" w:hAnsi="Times New Roman" w:cs="Times New Roman"/>
          <w:bCs/>
          <w:sz w:val="24"/>
          <w:szCs w:val="24"/>
          <w:lang w:eastAsia="ru-RU"/>
        </w:rPr>
        <w:t xml:space="preserve"> як найбільший у Східній Європі скандинавський некрополь</w:t>
      </w:r>
      <w:r w:rsidRPr="000C604C">
        <w:rPr>
          <w:rFonts w:ascii="Times New Roman" w:eastAsia="Times New Roman" w:hAnsi="Times New Roman" w:cs="Times New Roman"/>
          <w:bCs/>
          <w:sz w:val="24"/>
          <w:szCs w:val="24"/>
          <w:vertAlign w:val="superscript"/>
          <w:lang w:eastAsia="ru-RU"/>
        </w:rPr>
        <w:footnoteReference w:id="1239"/>
      </w:r>
      <w:r w:rsidRPr="000C604C">
        <w:rPr>
          <w:rFonts w:ascii="Times New Roman" w:eastAsia="Times New Roman" w:hAnsi="Times New Roman" w:cs="Times New Roman"/>
          <w:bCs/>
          <w:sz w:val="24"/>
          <w:szCs w:val="24"/>
          <w:lang w:eastAsia="ru-RU"/>
        </w:rPr>
        <w:t>.</w:t>
      </w:r>
    </w:p>
    <w:p w14:paraId="2FA50642" w14:textId="77777777" w:rsidR="000C604C" w:rsidRPr="000C604C" w:rsidRDefault="000C604C" w:rsidP="000C604C">
      <w:pPr>
        <w:spacing w:after="0" w:line="280" w:lineRule="exact"/>
        <w:ind w:firstLine="284"/>
        <w:jc w:val="both"/>
        <w:rPr>
          <w:rFonts w:ascii="Times New Roman" w:eastAsia="Times New Roman" w:hAnsi="Times New Roman" w:cs="Times New Roman"/>
          <w:bCs/>
          <w:i/>
          <w:sz w:val="24"/>
          <w:szCs w:val="24"/>
          <w:lang w:eastAsia="ru-RU"/>
        </w:rPr>
      </w:pPr>
      <w:r w:rsidRPr="000C604C">
        <w:rPr>
          <w:rFonts w:ascii="Times New Roman" w:eastAsia="Times New Roman" w:hAnsi="Times New Roman" w:cs="Times New Roman"/>
          <w:bCs/>
          <w:sz w:val="24"/>
          <w:szCs w:val="24"/>
          <w:lang w:eastAsia="ru-RU"/>
        </w:rPr>
        <w:t xml:space="preserve">Водночас західноєвропейські історики, враховуючи </w:t>
      </w:r>
      <w:r w:rsidRPr="000C604C">
        <w:rPr>
          <w:rFonts w:ascii="Times New Roman" w:eastAsia="Times New Roman" w:hAnsi="Times New Roman" w:cs="Times New Roman"/>
          <w:bCs/>
          <w:spacing w:val="-4"/>
          <w:sz w:val="24"/>
          <w:szCs w:val="24"/>
          <w:lang w:eastAsia="ru-RU"/>
        </w:rPr>
        <w:t>результати археологічних і антропологічних досліджень</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 xml:space="preserve">визнають, що </w:t>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bCs/>
          <w:spacing w:val="-2"/>
          <w:sz w:val="24"/>
          <w:szCs w:val="24"/>
          <w:lang w:eastAsia="ru-RU"/>
        </w:rPr>
        <w:t xml:space="preserve">у полеміці щодо </w:t>
      </w:r>
      <w:proofErr w:type="spellStart"/>
      <w:r w:rsidRPr="000C604C">
        <w:rPr>
          <w:rFonts w:ascii="Times New Roman" w:eastAsia="Times New Roman" w:hAnsi="Times New Roman" w:cs="Times New Roman"/>
          <w:bCs/>
          <w:spacing w:val="-2"/>
          <w:sz w:val="24"/>
          <w:szCs w:val="24"/>
          <w:lang w:eastAsia="ru-RU"/>
        </w:rPr>
        <w:t>Гніздовського</w:t>
      </w:r>
      <w:proofErr w:type="spellEnd"/>
      <w:r w:rsidRPr="000C604C">
        <w:rPr>
          <w:rFonts w:ascii="Times New Roman" w:eastAsia="Times New Roman" w:hAnsi="Times New Roman" w:cs="Times New Roman"/>
          <w:bCs/>
          <w:spacing w:val="-2"/>
          <w:sz w:val="24"/>
          <w:szCs w:val="24"/>
          <w:lang w:eastAsia="ru-RU"/>
        </w:rPr>
        <w:t xml:space="preserve"> кладовища</w:t>
      </w:r>
      <w:r w:rsidRPr="000C604C">
        <w:rPr>
          <w:rFonts w:ascii="Times New Roman" w:eastAsia="Times New Roman" w:hAnsi="Times New Roman" w:cs="Times New Roman"/>
          <w:bCs/>
          <w:sz w:val="24"/>
          <w:szCs w:val="24"/>
          <w:lang w:eastAsia="ru-RU"/>
        </w:rPr>
        <w:t xml:space="preserve"> заява про те, що присутні в похованні скандинавські предмети доводять скандинавські корені померлого, привела до плачевних наслідків… Професор </w:t>
      </w:r>
      <w:proofErr w:type="spellStart"/>
      <w:r w:rsidRPr="000C604C">
        <w:rPr>
          <w:rFonts w:ascii="Times New Roman" w:eastAsia="Times New Roman" w:hAnsi="Times New Roman" w:cs="Times New Roman"/>
          <w:bCs/>
          <w:sz w:val="24"/>
          <w:szCs w:val="24"/>
          <w:lang w:eastAsia="ru-RU"/>
        </w:rPr>
        <w:t>Бронстед</w:t>
      </w:r>
      <w:proofErr w:type="spellEnd"/>
      <w:r w:rsidRPr="000C604C">
        <w:rPr>
          <w:rFonts w:ascii="Times New Roman" w:eastAsia="Times New Roman" w:hAnsi="Times New Roman" w:cs="Times New Roman"/>
          <w:bCs/>
          <w:sz w:val="24"/>
          <w:szCs w:val="24"/>
          <w:lang w:eastAsia="ru-RU"/>
        </w:rPr>
        <w:t xml:space="preserve"> безумовно помиляється, заявляючи, що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bCs/>
          <w:sz w:val="24"/>
          <w:szCs w:val="24"/>
          <w:lang w:eastAsia="ru-RU"/>
        </w:rPr>
        <w:t>більшою мірою в цих могилах поховані шведи</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bCs/>
          <w:sz w:val="24"/>
          <w:szCs w:val="24"/>
          <w:lang w:eastAsia="ru-RU"/>
        </w:rPr>
        <w:t xml:space="preserve">. Звичайно ж, виявленого </w:t>
      </w:r>
      <w:r w:rsidRPr="000C604C">
        <w:rPr>
          <w:rFonts w:ascii="Times New Roman" w:eastAsia="Times New Roman" w:hAnsi="Times New Roman" w:cs="Times New Roman"/>
          <w:bCs/>
          <w:spacing w:val="-4"/>
          <w:sz w:val="24"/>
          <w:szCs w:val="24"/>
          <w:lang w:eastAsia="ru-RU"/>
        </w:rPr>
        <w:t>скандинавського матеріалу недостатньо, щоб підтвердити</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заяву</w:t>
      </w:r>
      <w:r w:rsidRPr="000C604C">
        <w:rPr>
          <w:rFonts w:ascii="Times New Roman" w:eastAsia="Times New Roman" w:hAnsi="Times New Roman" w:cs="Times New Roman"/>
          <w:bCs/>
          <w:i/>
          <w:spacing w:val="-2"/>
          <w:sz w:val="24"/>
          <w:szCs w:val="24"/>
          <w:lang w:eastAsia="ru-RU"/>
        </w:rPr>
        <w:t xml:space="preserve"> </w:t>
      </w:r>
      <w:proofErr w:type="spellStart"/>
      <w:r w:rsidRPr="000C604C">
        <w:rPr>
          <w:rFonts w:ascii="Times New Roman" w:eastAsia="Times New Roman" w:hAnsi="Times New Roman" w:cs="Times New Roman"/>
          <w:bCs/>
          <w:spacing w:val="-2"/>
          <w:sz w:val="24"/>
          <w:szCs w:val="24"/>
          <w:lang w:eastAsia="ru-RU"/>
        </w:rPr>
        <w:t>Арбмана</w:t>
      </w:r>
      <w:proofErr w:type="spellEnd"/>
      <w:r w:rsidRPr="000C604C">
        <w:rPr>
          <w:rFonts w:ascii="Times New Roman" w:eastAsia="Times New Roman" w:hAnsi="Times New Roman" w:cs="Times New Roman"/>
          <w:bCs/>
          <w:spacing w:val="-2"/>
          <w:sz w:val="24"/>
          <w:szCs w:val="24"/>
          <w:lang w:eastAsia="ru-RU"/>
        </w:rPr>
        <w:t xml:space="preserve"> про те, що це шведське кладовище. Краще</w:t>
      </w:r>
      <w:r w:rsidRPr="000C604C">
        <w:rPr>
          <w:rFonts w:ascii="Times New Roman" w:eastAsia="Times New Roman" w:hAnsi="Times New Roman" w:cs="Times New Roman"/>
          <w:bCs/>
          <w:sz w:val="24"/>
          <w:szCs w:val="24"/>
          <w:lang w:eastAsia="ru-RU"/>
        </w:rPr>
        <w:t xml:space="preserve"> б визнати, що це місце було кладовищем </w:t>
      </w:r>
      <w:proofErr w:type="spellStart"/>
      <w:r w:rsidRPr="000C604C">
        <w:rPr>
          <w:rFonts w:ascii="Times New Roman" w:eastAsia="Times New Roman" w:hAnsi="Times New Roman" w:cs="Times New Roman"/>
          <w:bCs/>
          <w:sz w:val="24"/>
          <w:szCs w:val="24"/>
          <w:lang w:eastAsia="ru-RU"/>
        </w:rPr>
        <w:t>русів</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vertAlign w:val="superscript"/>
          <w:lang w:eastAsia="ru-RU"/>
        </w:rPr>
        <w:footnoteReference w:id="1240"/>
      </w:r>
      <w:r w:rsidRPr="000C604C">
        <w:rPr>
          <w:rFonts w:ascii="Times New Roman" w:eastAsia="Times New Roman" w:hAnsi="Times New Roman" w:cs="Times New Roman"/>
          <w:bCs/>
          <w:sz w:val="24"/>
          <w:szCs w:val="24"/>
          <w:lang w:eastAsia="ru-RU"/>
        </w:rPr>
        <w:t>.</w:t>
      </w:r>
    </w:p>
    <w:p w14:paraId="68EDE6DE" w14:textId="77777777" w:rsidR="000C604C" w:rsidRPr="000C604C" w:rsidRDefault="000C604C" w:rsidP="000C604C">
      <w:pPr>
        <w:spacing w:after="0" w:line="274"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pacing w:val="4"/>
          <w:sz w:val="24"/>
          <w:szCs w:val="24"/>
          <w:lang w:eastAsia="ru-RU"/>
        </w:rPr>
        <w:t xml:space="preserve">Окремої уваги з-поміж ознак, що, на думку </w:t>
      </w:r>
      <w:proofErr w:type="spellStart"/>
      <w:r w:rsidRPr="000C604C">
        <w:rPr>
          <w:rFonts w:ascii="Times New Roman" w:eastAsia="Times New Roman" w:hAnsi="Times New Roman" w:cs="Times New Roman"/>
          <w:bCs/>
          <w:spacing w:val="4"/>
          <w:sz w:val="24"/>
          <w:szCs w:val="24"/>
          <w:lang w:eastAsia="ru-RU"/>
        </w:rPr>
        <w:t>норманістів</w:t>
      </w:r>
      <w:proofErr w:type="spellEnd"/>
      <w:r w:rsidRPr="000C604C">
        <w:rPr>
          <w:rFonts w:ascii="Times New Roman" w:eastAsia="Times New Roman" w:hAnsi="Times New Roman" w:cs="Times New Roman"/>
          <w:bCs/>
          <w:sz w:val="24"/>
          <w:szCs w:val="24"/>
          <w:lang w:eastAsia="ru-RU"/>
        </w:rPr>
        <w:t xml:space="preserve">, засвідчують скандинавські впливи на Русь, </w:t>
      </w:r>
      <w:r w:rsidRPr="000C604C">
        <w:rPr>
          <w:rFonts w:ascii="Times New Roman" w:eastAsia="Times New Roman" w:hAnsi="Times New Roman" w:cs="Times New Roman"/>
          <w:bCs/>
          <w:sz w:val="24"/>
          <w:szCs w:val="24"/>
          <w:lang w:eastAsia="ru-RU"/>
        </w:rPr>
        <w:br/>
        <w:t xml:space="preserve">заслуговують так звані скандинавські мечі, які в дослідженнях </w:t>
      </w:r>
      <w:proofErr w:type="spellStart"/>
      <w:r w:rsidRPr="000C604C">
        <w:rPr>
          <w:rFonts w:ascii="Times New Roman" w:eastAsia="Times New Roman" w:hAnsi="Times New Roman" w:cs="Times New Roman"/>
          <w:bCs/>
          <w:sz w:val="24"/>
          <w:szCs w:val="24"/>
          <w:lang w:eastAsia="ru-RU"/>
        </w:rPr>
        <w:t>норманістів</w:t>
      </w:r>
      <w:proofErr w:type="spellEnd"/>
      <w:r w:rsidRPr="000C604C">
        <w:rPr>
          <w:rFonts w:ascii="Times New Roman" w:eastAsia="Times New Roman" w:hAnsi="Times New Roman" w:cs="Times New Roman"/>
          <w:bCs/>
          <w:sz w:val="24"/>
          <w:szCs w:val="24"/>
          <w:lang w:eastAsia="ru-RU"/>
        </w:rPr>
        <w:t xml:space="preserve"> виступають важливим маркером скандинавських поховань. До скандинавських </w:t>
      </w:r>
      <w:proofErr w:type="spellStart"/>
      <w:r w:rsidRPr="000C604C">
        <w:rPr>
          <w:rFonts w:ascii="Times New Roman" w:eastAsia="Times New Roman" w:hAnsi="Times New Roman" w:cs="Times New Roman"/>
          <w:bCs/>
          <w:sz w:val="24"/>
          <w:szCs w:val="24"/>
          <w:lang w:eastAsia="ru-RU"/>
        </w:rPr>
        <w:t>норманісти</w:t>
      </w:r>
      <w:proofErr w:type="spellEnd"/>
      <w:r w:rsidRPr="000C604C">
        <w:rPr>
          <w:rFonts w:ascii="Times New Roman" w:eastAsia="Times New Roman" w:hAnsi="Times New Roman" w:cs="Times New Roman"/>
          <w:bCs/>
          <w:sz w:val="24"/>
          <w:szCs w:val="24"/>
          <w:lang w:eastAsia="ru-RU"/>
        </w:rPr>
        <w:t xml:space="preserve"> відносять </w:t>
      </w:r>
      <w:r w:rsidRPr="000C604C">
        <w:rPr>
          <w:rFonts w:ascii="Times New Roman" w:eastAsia="Times New Roman" w:hAnsi="Times New Roman" w:cs="Times New Roman"/>
          <w:bCs/>
          <w:spacing w:val="-4"/>
          <w:sz w:val="24"/>
          <w:szCs w:val="24"/>
          <w:lang w:eastAsia="ru-RU"/>
        </w:rPr>
        <w:t xml:space="preserve">мечі </w:t>
      </w:r>
      <w:r w:rsidRPr="000C604C">
        <w:rPr>
          <w:rFonts w:ascii="Times New Roman" w:eastAsia="Times New Roman" w:hAnsi="Times New Roman" w:cs="Times New Roman"/>
          <w:bCs/>
          <w:spacing w:val="-4"/>
          <w:sz w:val="24"/>
          <w:szCs w:val="24"/>
          <w:lang w:eastAsia="ru-RU"/>
        </w:rPr>
        <w:lastRenderedPageBreak/>
        <w:t>з муаровим орнаментом на металі</w:t>
      </w:r>
      <w:r w:rsidRPr="000C604C">
        <w:rPr>
          <w:rFonts w:ascii="Times New Roman" w:eastAsia="Times New Roman" w:hAnsi="Times New Roman" w:cs="Times New Roman"/>
          <w:bCs/>
          <w:spacing w:val="-4"/>
          <w:sz w:val="24"/>
          <w:szCs w:val="24"/>
          <w:lang w:val="ru-RU" w:eastAsia="ru-RU"/>
        </w:rPr>
        <w:t xml:space="preserve">. </w:t>
      </w:r>
      <w:r w:rsidRPr="000C604C">
        <w:rPr>
          <w:rFonts w:ascii="Times New Roman" w:eastAsia="Times New Roman" w:hAnsi="Times New Roman" w:cs="Times New Roman"/>
          <w:bCs/>
          <w:sz w:val="24"/>
          <w:szCs w:val="24"/>
          <w:lang w:eastAsia="ru-RU"/>
        </w:rPr>
        <w:t>На початку ХХ ст. така ідентифікація домінувала в археологічних дослідженнях. Однак ґрунтовні дослідження А. </w:t>
      </w:r>
      <w:proofErr w:type="spellStart"/>
      <w:r w:rsidRPr="000C604C">
        <w:rPr>
          <w:rFonts w:ascii="Times New Roman" w:eastAsia="Times New Roman" w:hAnsi="Times New Roman" w:cs="Times New Roman"/>
          <w:bCs/>
          <w:sz w:val="24"/>
          <w:szCs w:val="24"/>
          <w:lang w:eastAsia="ru-RU"/>
        </w:rPr>
        <w:t>Арціховського</w:t>
      </w:r>
      <w:proofErr w:type="spellEnd"/>
      <w:r w:rsidRPr="000C604C">
        <w:rPr>
          <w:rFonts w:ascii="Times New Roman" w:eastAsia="Times New Roman" w:hAnsi="Times New Roman" w:cs="Times New Roman"/>
          <w:bCs/>
          <w:sz w:val="24"/>
          <w:szCs w:val="24"/>
          <w:lang w:eastAsia="ru-RU"/>
        </w:rPr>
        <w:t xml:space="preserve"> встановили, що муаровий орнамент на металі був характерний для усієї Північної Європи і не може вважатися характерною особливістю лише скандинавської зброї. </w:t>
      </w:r>
      <w:r w:rsidRPr="000C604C">
        <w:rPr>
          <w:rFonts w:ascii="Times New Roman" w:eastAsia="Times New Roman" w:hAnsi="Times New Roman" w:cs="Times New Roman"/>
          <w:bCs/>
          <w:spacing w:val="-4"/>
          <w:sz w:val="24"/>
          <w:szCs w:val="24"/>
          <w:lang w:eastAsia="ru-RU"/>
        </w:rPr>
        <w:t>Такі мечі у ІХ</w:t>
      </w:r>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Cs/>
          <w:spacing w:val="-4"/>
          <w:sz w:val="24"/>
          <w:szCs w:val="24"/>
          <w:lang w:eastAsia="ru-RU"/>
        </w:rPr>
        <w:t>Х ст. набули поширення у землях франків</w:t>
      </w:r>
      <w:r w:rsidRPr="000C604C">
        <w:rPr>
          <w:rFonts w:ascii="Times New Roman" w:eastAsia="Times New Roman" w:hAnsi="Times New Roman" w:cs="Times New Roman"/>
          <w:bCs/>
          <w:sz w:val="24"/>
          <w:szCs w:val="24"/>
          <w:lang w:eastAsia="ru-RU"/>
        </w:rPr>
        <w:t xml:space="preserve">, на Британських островах, у землях прибалтійських </w:t>
      </w:r>
      <w:proofErr w:type="spellStart"/>
      <w:r w:rsidRPr="000C604C">
        <w:rPr>
          <w:rFonts w:ascii="Times New Roman" w:eastAsia="Times New Roman" w:hAnsi="Times New Roman" w:cs="Times New Roman"/>
          <w:bCs/>
          <w:sz w:val="24"/>
          <w:szCs w:val="24"/>
          <w:lang w:eastAsia="ru-RU"/>
        </w:rPr>
        <w:t>слов</w:t>
      </w:r>
      <w:proofErr w:type="spellEnd"/>
      <w:r w:rsidRPr="000C604C">
        <w:rPr>
          <w:rFonts w:ascii="Times New Roman" w:eastAsia="Times New Roman" w:hAnsi="Times New Roman" w:cs="Times New Roman"/>
          <w:bCs/>
          <w:sz w:val="24"/>
          <w:szCs w:val="24"/>
          <w:lang w:val="ru-RU" w:eastAsia="ru-RU"/>
        </w:rPr>
        <w:t>’</w:t>
      </w:r>
      <w:proofErr w:type="spellStart"/>
      <w:r w:rsidRPr="000C604C">
        <w:rPr>
          <w:rFonts w:ascii="Times New Roman" w:eastAsia="Times New Roman" w:hAnsi="Times New Roman" w:cs="Times New Roman"/>
          <w:bCs/>
          <w:sz w:val="24"/>
          <w:szCs w:val="24"/>
          <w:lang w:eastAsia="ru-RU"/>
        </w:rPr>
        <w:t>ян</w:t>
      </w:r>
      <w:proofErr w:type="spellEnd"/>
      <w:r w:rsidRPr="000C604C">
        <w:rPr>
          <w:rFonts w:ascii="Times New Roman" w:eastAsia="Times New Roman" w:hAnsi="Times New Roman" w:cs="Times New Roman"/>
          <w:bCs/>
          <w:sz w:val="24"/>
          <w:szCs w:val="24"/>
          <w:lang w:eastAsia="ru-RU"/>
        </w:rPr>
        <w:t xml:space="preserve">, у Волзькій Болгарії, у Русі. У 1948 р., характеризуючи зброю слов’янських воїнів і </w:t>
      </w:r>
      <w:r w:rsidRPr="000C604C">
        <w:rPr>
          <w:rFonts w:ascii="Times New Roman" w:eastAsia="Times New Roman" w:hAnsi="Times New Roman" w:cs="Times New Roman"/>
          <w:bCs/>
          <w:spacing w:val="2"/>
          <w:sz w:val="24"/>
          <w:szCs w:val="24"/>
          <w:lang w:eastAsia="ru-RU"/>
        </w:rPr>
        <w:t>скандинавів, А. </w:t>
      </w:r>
      <w:proofErr w:type="spellStart"/>
      <w:r w:rsidRPr="000C604C">
        <w:rPr>
          <w:rFonts w:ascii="Times New Roman" w:eastAsia="Times New Roman" w:hAnsi="Times New Roman" w:cs="Times New Roman"/>
          <w:bCs/>
          <w:spacing w:val="2"/>
          <w:sz w:val="24"/>
          <w:szCs w:val="24"/>
          <w:lang w:eastAsia="ru-RU"/>
        </w:rPr>
        <w:t>Арціховський</w:t>
      </w:r>
      <w:proofErr w:type="spellEnd"/>
      <w:r w:rsidRPr="000C604C">
        <w:rPr>
          <w:rFonts w:ascii="Times New Roman" w:eastAsia="Times New Roman" w:hAnsi="Times New Roman" w:cs="Times New Roman"/>
          <w:bCs/>
          <w:spacing w:val="2"/>
          <w:sz w:val="24"/>
          <w:szCs w:val="24"/>
          <w:lang w:eastAsia="ru-RU"/>
        </w:rPr>
        <w:t xml:space="preserve"> відзначав, що шолом і кольчуга</w:t>
      </w:r>
      <w:r w:rsidRPr="000C604C">
        <w:rPr>
          <w:rFonts w:ascii="Times New Roman" w:eastAsia="Times New Roman" w:hAnsi="Times New Roman" w:cs="Times New Roman"/>
          <w:bCs/>
          <w:spacing w:val="-2"/>
          <w:sz w:val="24"/>
          <w:szCs w:val="24"/>
          <w:lang w:eastAsia="ru-RU"/>
        </w:rPr>
        <w:t xml:space="preserve"> руських</w:t>
      </w:r>
      <w:r w:rsidRPr="000C604C">
        <w:rPr>
          <w:rFonts w:ascii="Times New Roman" w:eastAsia="Times New Roman" w:hAnsi="Times New Roman" w:cs="Times New Roman"/>
          <w:bCs/>
          <w:sz w:val="24"/>
          <w:szCs w:val="24"/>
          <w:lang w:eastAsia="ru-RU"/>
        </w:rPr>
        <w:t xml:space="preserve"> дружинників відрізняються від норманських. Тільки меч а</w:t>
      </w:r>
      <w:r w:rsidRPr="000C604C">
        <w:rPr>
          <w:rFonts w:ascii="Times New Roman" w:eastAsia="Times New Roman" w:hAnsi="Times New Roman" w:cs="Times New Roman"/>
          <w:bCs/>
          <w:spacing w:val="-4"/>
          <w:sz w:val="24"/>
          <w:szCs w:val="24"/>
          <w:lang w:eastAsia="ru-RU"/>
        </w:rPr>
        <w:t>налогічний мечу норманів, але аналогічний тому, що меч</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6"/>
          <w:sz w:val="24"/>
          <w:szCs w:val="24"/>
          <w:lang w:eastAsia="ru-RU"/>
        </w:rPr>
        <w:t xml:space="preserve">цього типу </w:t>
      </w:r>
      <w:r w:rsidRPr="000C604C">
        <w:rPr>
          <w:rFonts w:ascii="Times New Roman" w:eastAsia="Times New Roman" w:hAnsi="Times New Roman" w:cs="Times New Roman"/>
          <w:spacing w:val="-6"/>
          <w:sz w:val="24"/>
          <w:szCs w:val="24"/>
          <w:lang w:val="ru-RU" w:eastAsia="ru-RU"/>
        </w:rPr>
        <w:t>“</w:t>
      </w:r>
      <w:r w:rsidRPr="000C604C">
        <w:rPr>
          <w:rFonts w:ascii="Times New Roman" w:eastAsia="Times New Roman" w:hAnsi="Times New Roman" w:cs="Times New Roman"/>
          <w:bCs/>
          <w:spacing w:val="-6"/>
          <w:sz w:val="24"/>
          <w:szCs w:val="24"/>
          <w:lang w:eastAsia="ru-RU"/>
        </w:rPr>
        <w:t>не норманський, а загальноєвропейський</w:t>
      </w:r>
      <w:r w:rsidRPr="000C604C">
        <w:rPr>
          <w:rFonts w:ascii="Times New Roman" w:eastAsia="Times New Roman" w:hAnsi="Times New Roman" w:cs="Times New Roman"/>
          <w:spacing w:val="-6"/>
          <w:sz w:val="24"/>
          <w:szCs w:val="24"/>
          <w:lang w:val="ru-RU" w:eastAsia="ru-RU"/>
        </w:rPr>
        <w:t>”</w:t>
      </w:r>
      <w:r w:rsidRPr="000C604C">
        <w:rPr>
          <w:rFonts w:ascii="Times New Roman" w:eastAsia="Times New Roman" w:hAnsi="Times New Roman" w:cs="Times New Roman"/>
          <w:bCs/>
          <w:spacing w:val="-6"/>
          <w:sz w:val="24"/>
          <w:szCs w:val="24"/>
          <w:lang w:eastAsia="ru-RU"/>
        </w:rPr>
        <w:t>, який</w:t>
      </w:r>
      <w:r w:rsidRPr="000C604C">
        <w:rPr>
          <w:rFonts w:ascii="Times New Roman" w:eastAsia="Times New Roman" w:hAnsi="Times New Roman" w:cs="Times New Roman"/>
          <w:bCs/>
          <w:sz w:val="24"/>
          <w:szCs w:val="24"/>
          <w:lang w:eastAsia="ru-RU"/>
        </w:rPr>
        <w:t xml:space="preserve"> завозився і в Русь, і в Скандинавію з Західної Єв</w:t>
      </w:r>
      <w:r w:rsidRPr="000C604C">
        <w:rPr>
          <w:rFonts w:ascii="Times New Roman" w:eastAsia="Times New Roman" w:hAnsi="Times New Roman" w:cs="Times New Roman"/>
          <w:bCs/>
          <w:spacing w:val="-6"/>
          <w:sz w:val="24"/>
          <w:szCs w:val="24"/>
          <w:lang w:eastAsia="ru-RU"/>
        </w:rPr>
        <w:t>ропи</w:t>
      </w:r>
      <w:r w:rsidRPr="000C604C">
        <w:rPr>
          <w:rFonts w:ascii="Times New Roman" w:eastAsia="Times New Roman" w:hAnsi="Times New Roman" w:cs="Times New Roman"/>
          <w:bCs/>
          <w:spacing w:val="-6"/>
          <w:sz w:val="24"/>
          <w:szCs w:val="24"/>
          <w:vertAlign w:val="superscript"/>
          <w:lang w:eastAsia="ru-RU"/>
        </w:rPr>
        <w:footnoteReference w:id="1241"/>
      </w:r>
      <w:r w:rsidRPr="000C604C">
        <w:rPr>
          <w:rFonts w:ascii="Times New Roman" w:eastAsia="Times New Roman" w:hAnsi="Times New Roman" w:cs="Times New Roman"/>
          <w:bCs/>
          <w:spacing w:val="-6"/>
          <w:sz w:val="24"/>
          <w:szCs w:val="24"/>
          <w:lang w:eastAsia="ru-RU"/>
        </w:rPr>
        <w:t>. Покликаючись на дослідження Я. Петерсена, автора</w:t>
      </w:r>
      <w:r w:rsidRPr="000C604C">
        <w:rPr>
          <w:rFonts w:ascii="Times New Roman" w:eastAsia="Times New Roman" w:hAnsi="Times New Roman" w:cs="Times New Roman"/>
          <w:bCs/>
          <w:sz w:val="24"/>
          <w:szCs w:val="24"/>
          <w:lang w:eastAsia="ru-RU"/>
        </w:rPr>
        <w:t xml:space="preserve"> загальновизнаної класифікації цього озброєння, який </w:t>
      </w:r>
      <w:r w:rsidRPr="000C604C">
        <w:rPr>
          <w:rFonts w:ascii="Times New Roman" w:eastAsia="Times New Roman" w:hAnsi="Times New Roman" w:cs="Times New Roman"/>
          <w:bCs/>
          <w:spacing w:val="-6"/>
          <w:sz w:val="24"/>
          <w:szCs w:val="24"/>
          <w:lang w:eastAsia="ru-RU"/>
        </w:rPr>
        <w:t>довів іноземне походження мечів, знайдених у Скандинавії</w:t>
      </w:r>
      <w:r w:rsidRPr="000C604C">
        <w:rPr>
          <w:rFonts w:ascii="Times New Roman" w:eastAsia="Times New Roman" w:hAnsi="Times New Roman" w:cs="Times New Roman"/>
          <w:bCs/>
          <w:sz w:val="24"/>
          <w:szCs w:val="24"/>
          <w:lang w:eastAsia="ru-RU"/>
        </w:rPr>
        <w:t>, в</w:t>
      </w:r>
      <w:r w:rsidRPr="000C604C">
        <w:rPr>
          <w:rFonts w:ascii="Times New Roman" w:eastAsia="Times New Roman" w:hAnsi="Times New Roman" w:cs="Times New Roman"/>
          <w:bCs/>
          <w:spacing w:val="-4"/>
          <w:sz w:val="24"/>
          <w:szCs w:val="24"/>
          <w:lang w:eastAsia="ru-RU"/>
        </w:rPr>
        <w:t>чений наголошував, що “у всіх країнах Європи використовували</w:t>
      </w:r>
      <w:r w:rsidRPr="000C604C">
        <w:rPr>
          <w:rFonts w:ascii="Times New Roman" w:eastAsia="Times New Roman" w:hAnsi="Times New Roman" w:cs="Times New Roman"/>
          <w:bCs/>
          <w:sz w:val="24"/>
          <w:szCs w:val="24"/>
          <w:lang w:eastAsia="ru-RU"/>
        </w:rPr>
        <w:t xml:space="preserve"> у той час одинакові </w:t>
      </w:r>
      <w:r w:rsidRPr="000C604C">
        <w:rPr>
          <w:rFonts w:ascii="Times New Roman" w:eastAsia="Times New Roman" w:hAnsi="Times New Roman" w:cs="Times New Roman"/>
          <w:bCs/>
          <w:spacing w:val="4"/>
          <w:sz w:val="24"/>
          <w:szCs w:val="24"/>
          <w:lang w:eastAsia="ru-RU"/>
        </w:rPr>
        <w:t>мечі, т. зв. Каролінгські, основний центр виробництва яких знаходився</w:t>
      </w:r>
      <w:r w:rsidRPr="000C604C">
        <w:rPr>
          <w:rFonts w:ascii="Times New Roman" w:eastAsia="Times New Roman" w:hAnsi="Times New Roman" w:cs="Times New Roman"/>
          <w:bCs/>
          <w:sz w:val="24"/>
          <w:szCs w:val="24"/>
          <w:lang w:eastAsia="ru-RU"/>
        </w:rPr>
        <w:t xml:space="preserve"> у Франції і Німеччині”</w:t>
      </w:r>
      <w:r w:rsidRPr="000C604C">
        <w:rPr>
          <w:rFonts w:ascii="Times New Roman" w:eastAsia="Times New Roman" w:hAnsi="Times New Roman" w:cs="Times New Roman"/>
          <w:bCs/>
          <w:sz w:val="24"/>
          <w:szCs w:val="24"/>
          <w:vertAlign w:val="superscript"/>
          <w:lang w:eastAsia="ru-RU"/>
        </w:rPr>
        <w:footnoteReference w:id="1242"/>
      </w:r>
      <w:r w:rsidRPr="000C604C">
        <w:rPr>
          <w:rFonts w:ascii="Times New Roman" w:eastAsia="Times New Roman" w:hAnsi="Times New Roman" w:cs="Times New Roman"/>
          <w:bCs/>
          <w:sz w:val="24"/>
          <w:szCs w:val="24"/>
          <w:lang w:eastAsia="ru-RU"/>
        </w:rPr>
        <w:t>.</w:t>
      </w:r>
    </w:p>
    <w:p w14:paraId="09BECB23"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Після досліджень, які встановили, що </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муарові</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 мечі </w:t>
      </w:r>
      <w:r w:rsidRPr="000C604C">
        <w:rPr>
          <w:rFonts w:ascii="Times New Roman" w:eastAsia="Times New Roman" w:hAnsi="Times New Roman" w:cs="Times New Roman"/>
          <w:bCs/>
          <w:spacing w:val="-4"/>
          <w:sz w:val="24"/>
          <w:szCs w:val="24"/>
          <w:lang w:eastAsia="ru-RU"/>
        </w:rPr>
        <w:t>масово виготовлялися франкськими майстрами, їх почали</w:t>
      </w:r>
      <w:r w:rsidRPr="000C604C">
        <w:rPr>
          <w:rFonts w:ascii="Times New Roman" w:eastAsia="Times New Roman" w:hAnsi="Times New Roman" w:cs="Times New Roman"/>
          <w:bCs/>
          <w:sz w:val="24"/>
          <w:szCs w:val="24"/>
          <w:lang w:eastAsia="ru-RU"/>
        </w:rPr>
        <w:t xml:space="preserve"> називати каролінгськими. Центр їх виробництва був на </w:t>
      </w:r>
      <w:r w:rsidRPr="000C604C">
        <w:rPr>
          <w:rFonts w:ascii="Times New Roman" w:eastAsia="Times New Roman" w:hAnsi="Times New Roman" w:cs="Times New Roman"/>
          <w:bCs/>
          <w:spacing w:val="-2"/>
          <w:sz w:val="24"/>
          <w:szCs w:val="24"/>
          <w:lang w:eastAsia="ru-RU"/>
        </w:rPr>
        <w:t>Рейні. Звідси вони поширювалися континентом і за його</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 xml:space="preserve">межі, і були </w:t>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bCs/>
          <w:spacing w:val="-2"/>
          <w:sz w:val="24"/>
          <w:szCs w:val="24"/>
          <w:lang w:eastAsia="ru-RU"/>
        </w:rPr>
        <w:t>знайдені там, де скандинавів не було, на</w:t>
      </w:r>
      <w:r w:rsidRPr="000C604C">
        <w:rPr>
          <w:rFonts w:ascii="Times New Roman" w:eastAsia="Times New Roman" w:hAnsi="Times New Roman" w:cs="Times New Roman"/>
          <w:bCs/>
          <w:spacing w:val="-8"/>
          <w:sz w:val="24"/>
          <w:szCs w:val="24"/>
          <w:lang w:eastAsia="ru-RU"/>
        </w:rPr>
        <w:t>приклад, у Чехословаччині і в землях південних слов’ян</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bCs/>
          <w:sz w:val="24"/>
          <w:szCs w:val="24"/>
          <w:vertAlign w:val="superscript"/>
          <w:lang w:eastAsia="ru-RU"/>
        </w:rPr>
        <w:footnoteReference w:id="1243"/>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Франкські мечі були відомі і цінувалися на теренах Італії</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ще в епоху Великого переселення народів. Оскільки вони</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поступали сюди з південно-західного узбережжя Балтики</w:t>
      </w:r>
      <w:r w:rsidRPr="000C604C">
        <w:rPr>
          <w:rFonts w:ascii="Times New Roman" w:eastAsia="Times New Roman" w:hAnsi="Times New Roman" w:cs="Times New Roman"/>
          <w:bCs/>
          <w:sz w:val="24"/>
          <w:szCs w:val="24"/>
          <w:lang w:eastAsia="ru-RU"/>
        </w:rPr>
        <w:t xml:space="preserve">, за торговельного посередництва </w:t>
      </w:r>
      <w:proofErr w:type="spellStart"/>
      <w:r w:rsidRPr="000C604C">
        <w:rPr>
          <w:rFonts w:ascii="Times New Roman" w:eastAsia="Times New Roman" w:hAnsi="Times New Roman" w:cs="Times New Roman"/>
          <w:bCs/>
          <w:sz w:val="24"/>
          <w:szCs w:val="24"/>
          <w:lang w:eastAsia="ru-RU"/>
        </w:rPr>
        <w:t>слов</w:t>
      </w:r>
      <w:proofErr w:type="spellEnd"/>
      <w:r w:rsidRPr="000C604C">
        <w:rPr>
          <w:rFonts w:ascii="Times New Roman" w:eastAsia="Times New Roman" w:hAnsi="Times New Roman" w:cs="Times New Roman"/>
          <w:bCs/>
          <w:sz w:val="24"/>
          <w:szCs w:val="24"/>
          <w:lang w:val="ru-RU" w:eastAsia="ru-RU"/>
        </w:rPr>
        <w:t>’</w:t>
      </w:r>
      <w:proofErr w:type="spellStart"/>
      <w:r w:rsidRPr="000C604C">
        <w:rPr>
          <w:rFonts w:ascii="Times New Roman" w:eastAsia="Times New Roman" w:hAnsi="Times New Roman" w:cs="Times New Roman"/>
          <w:bCs/>
          <w:sz w:val="24"/>
          <w:szCs w:val="24"/>
          <w:lang w:eastAsia="ru-RU"/>
        </w:rPr>
        <w:t>янського</w:t>
      </w:r>
      <w:proofErr w:type="spellEnd"/>
      <w:r w:rsidRPr="000C604C">
        <w:rPr>
          <w:rFonts w:ascii="Times New Roman" w:eastAsia="Times New Roman" w:hAnsi="Times New Roman" w:cs="Times New Roman"/>
          <w:bCs/>
          <w:sz w:val="24"/>
          <w:szCs w:val="24"/>
          <w:lang w:eastAsia="ru-RU"/>
        </w:rPr>
        <w:t xml:space="preserve"> племені </w:t>
      </w:r>
      <w:proofErr w:type="spellStart"/>
      <w:r w:rsidRPr="000C604C">
        <w:rPr>
          <w:rFonts w:ascii="Times New Roman" w:eastAsia="Times New Roman" w:hAnsi="Times New Roman" w:cs="Times New Roman"/>
          <w:bCs/>
          <w:sz w:val="24"/>
          <w:szCs w:val="24"/>
          <w:lang w:eastAsia="ru-RU"/>
        </w:rPr>
        <w:t>варинів-вагрів</w:t>
      </w:r>
      <w:proofErr w:type="spellEnd"/>
      <w:r w:rsidRPr="000C604C">
        <w:rPr>
          <w:rFonts w:ascii="Times New Roman" w:eastAsia="Times New Roman" w:hAnsi="Times New Roman" w:cs="Times New Roman"/>
          <w:bCs/>
          <w:sz w:val="24"/>
          <w:szCs w:val="24"/>
          <w:lang w:eastAsia="ru-RU"/>
        </w:rPr>
        <w:t xml:space="preserve"> їх називали мечами </w:t>
      </w:r>
      <w:proofErr w:type="spellStart"/>
      <w:r w:rsidRPr="000C604C">
        <w:rPr>
          <w:rFonts w:ascii="Times New Roman" w:eastAsia="Times New Roman" w:hAnsi="Times New Roman" w:cs="Times New Roman"/>
          <w:bCs/>
          <w:sz w:val="24"/>
          <w:szCs w:val="24"/>
          <w:lang w:eastAsia="ru-RU"/>
        </w:rPr>
        <w:t>варинів</w:t>
      </w:r>
      <w:proofErr w:type="spellEnd"/>
      <w:r w:rsidRPr="000C604C">
        <w:rPr>
          <w:rFonts w:ascii="Times New Roman" w:eastAsia="Times New Roman" w:hAnsi="Times New Roman" w:cs="Times New Roman"/>
          <w:bCs/>
          <w:sz w:val="24"/>
          <w:szCs w:val="24"/>
          <w:vertAlign w:val="superscript"/>
          <w:lang w:eastAsia="ru-RU"/>
        </w:rPr>
        <w:footnoteReference w:id="1244"/>
      </w:r>
      <w:r w:rsidRPr="000C604C">
        <w:rPr>
          <w:rFonts w:ascii="Times New Roman" w:eastAsia="Times New Roman" w:hAnsi="Times New Roman" w:cs="Times New Roman"/>
          <w:bCs/>
          <w:sz w:val="24"/>
          <w:szCs w:val="24"/>
          <w:lang w:eastAsia="ru-RU"/>
        </w:rPr>
        <w:t xml:space="preserve">. Франкськими називає мечі </w:t>
      </w:r>
      <w:proofErr w:type="spellStart"/>
      <w:r w:rsidRPr="000C604C">
        <w:rPr>
          <w:rFonts w:ascii="Times New Roman" w:eastAsia="Times New Roman" w:hAnsi="Times New Roman" w:cs="Times New Roman"/>
          <w:bCs/>
          <w:sz w:val="24"/>
          <w:szCs w:val="24"/>
          <w:lang w:eastAsia="ru-RU"/>
        </w:rPr>
        <w:t>русів</w:t>
      </w:r>
      <w:proofErr w:type="spellEnd"/>
      <w:r w:rsidRPr="000C604C">
        <w:rPr>
          <w:rFonts w:ascii="Times New Roman" w:eastAsia="Times New Roman" w:hAnsi="Times New Roman" w:cs="Times New Roman"/>
          <w:bCs/>
          <w:sz w:val="24"/>
          <w:szCs w:val="24"/>
          <w:lang w:eastAsia="ru-RU"/>
        </w:rPr>
        <w:t xml:space="preserve"> також Ібн </w:t>
      </w:r>
      <w:proofErr w:type="spellStart"/>
      <w:r w:rsidRPr="000C604C">
        <w:rPr>
          <w:rFonts w:ascii="Times New Roman" w:eastAsia="Times New Roman" w:hAnsi="Times New Roman" w:cs="Times New Roman"/>
          <w:bCs/>
          <w:sz w:val="24"/>
          <w:szCs w:val="24"/>
          <w:lang w:eastAsia="ru-RU"/>
        </w:rPr>
        <w:t>Фадлан</w:t>
      </w:r>
      <w:proofErr w:type="spellEnd"/>
      <w:r w:rsidRPr="000C604C">
        <w:rPr>
          <w:rFonts w:ascii="Times New Roman" w:eastAsia="Times New Roman" w:hAnsi="Times New Roman" w:cs="Times New Roman"/>
          <w:bCs/>
          <w:sz w:val="24"/>
          <w:szCs w:val="24"/>
          <w:lang w:eastAsia="ru-RU"/>
        </w:rPr>
        <w:t xml:space="preserve">. Описуючи </w:t>
      </w:r>
      <w:r w:rsidRPr="000C604C">
        <w:rPr>
          <w:rFonts w:ascii="Times New Roman" w:eastAsia="Times New Roman" w:hAnsi="Times New Roman" w:cs="Times New Roman"/>
          <w:bCs/>
          <w:spacing w:val="-2"/>
          <w:sz w:val="24"/>
          <w:szCs w:val="24"/>
          <w:lang w:eastAsia="ru-RU"/>
        </w:rPr>
        <w:t>озброєння руського воїна, він вказував, що “при кожному</w:t>
      </w:r>
      <w:r w:rsidRPr="000C604C">
        <w:rPr>
          <w:rFonts w:ascii="Times New Roman" w:eastAsia="Times New Roman" w:hAnsi="Times New Roman" w:cs="Times New Roman"/>
          <w:bCs/>
          <w:sz w:val="24"/>
          <w:szCs w:val="24"/>
          <w:lang w:eastAsia="ru-RU"/>
        </w:rPr>
        <w:t xml:space="preserve"> з них є сокира, меч і ніж. Мечі їх плоскі, борознисті, франкські</w:t>
      </w:r>
      <w:r w:rsidRPr="000C604C">
        <w:rPr>
          <w:rFonts w:ascii="Times New Roman" w:eastAsia="Times New Roman" w:hAnsi="Times New Roman" w:cs="Times New Roman"/>
          <w:bCs/>
          <w:sz w:val="24"/>
          <w:szCs w:val="24"/>
          <w:lang w:val="ru-RU" w:eastAsia="ru-RU"/>
        </w:rPr>
        <w:t>”</w:t>
      </w:r>
      <w:r w:rsidRPr="000C604C">
        <w:rPr>
          <w:rFonts w:ascii="Times New Roman" w:eastAsia="Times New Roman" w:hAnsi="Times New Roman" w:cs="Times New Roman"/>
          <w:bCs/>
          <w:sz w:val="24"/>
          <w:szCs w:val="24"/>
          <w:vertAlign w:val="superscript"/>
          <w:lang w:val="en-US" w:eastAsia="ru-RU"/>
        </w:rPr>
        <w:footnoteReference w:id="1245"/>
      </w:r>
      <w:r w:rsidRPr="000C604C">
        <w:rPr>
          <w:rFonts w:ascii="Times New Roman" w:eastAsia="Times New Roman" w:hAnsi="Times New Roman" w:cs="Times New Roman"/>
          <w:bCs/>
          <w:sz w:val="24"/>
          <w:szCs w:val="24"/>
          <w:lang w:eastAsia="ru-RU"/>
        </w:rPr>
        <w:t xml:space="preserve">. </w:t>
      </w:r>
    </w:p>
    <w:p w14:paraId="7783B42F"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Прототипом каролінгських мечів був широкий </w:t>
      </w:r>
      <w:proofErr w:type="spellStart"/>
      <w:r w:rsidRPr="000C604C">
        <w:rPr>
          <w:rFonts w:ascii="Times New Roman" w:eastAsia="Times New Roman" w:hAnsi="Times New Roman" w:cs="Times New Roman"/>
          <w:bCs/>
          <w:sz w:val="24"/>
          <w:szCs w:val="24"/>
          <w:lang w:eastAsia="ru-RU"/>
        </w:rPr>
        <w:t>дволез</w:t>
      </w:r>
      <w:r w:rsidRPr="000C604C">
        <w:rPr>
          <w:rFonts w:ascii="Times New Roman" w:eastAsia="Times New Roman" w:hAnsi="Times New Roman" w:cs="Times New Roman"/>
          <w:bCs/>
          <w:spacing w:val="-4"/>
          <w:sz w:val="24"/>
          <w:szCs w:val="24"/>
          <w:lang w:eastAsia="ru-RU"/>
        </w:rPr>
        <w:t>овий</w:t>
      </w:r>
      <w:proofErr w:type="spellEnd"/>
      <w:r w:rsidRPr="000C604C">
        <w:rPr>
          <w:rFonts w:ascii="Times New Roman" w:eastAsia="Times New Roman" w:hAnsi="Times New Roman" w:cs="Times New Roman"/>
          <w:bCs/>
          <w:spacing w:val="-4"/>
          <w:sz w:val="24"/>
          <w:szCs w:val="24"/>
          <w:lang w:eastAsia="ru-RU"/>
        </w:rPr>
        <w:t xml:space="preserve"> римський меч – </w:t>
      </w:r>
      <w:proofErr w:type="spellStart"/>
      <w:r w:rsidRPr="000C604C">
        <w:rPr>
          <w:rFonts w:ascii="Times New Roman" w:eastAsia="Times New Roman" w:hAnsi="Times New Roman" w:cs="Times New Roman"/>
          <w:bCs/>
          <w:spacing w:val="-4"/>
          <w:sz w:val="24"/>
          <w:szCs w:val="24"/>
          <w:lang w:eastAsia="ru-RU"/>
        </w:rPr>
        <w:t>спата</w:t>
      </w:r>
      <w:proofErr w:type="spellEnd"/>
      <w:r w:rsidRPr="000C604C">
        <w:rPr>
          <w:rFonts w:ascii="Times New Roman" w:eastAsia="Times New Roman" w:hAnsi="Times New Roman" w:cs="Times New Roman"/>
          <w:bCs/>
          <w:spacing w:val="-4"/>
          <w:sz w:val="24"/>
          <w:szCs w:val="24"/>
          <w:lang w:eastAsia="ru-RU"/>
        </w:rPr>
        <w:t xml:space="preserve">. Найвідоміші майстерні </w:t>
      </w:r>
      <w:proofErr w:type="spellStart"/>
      <w:r w:rsidRPr="000C604C">
        <w:rPr>
          <w:rFonts w:ascii="Times New Roman" w:eastAsia="Times New Roman" w:hAnsi="Times New Roman" w:cs="Times New Roman"/>
          <w:bCs/>
          <w:spacing w:val="-4"/>
          <w:sz w:val="24"/>
          <w:szCs w:val="24"/>
          <w:lang w:eastAsia="ru-RU"/>
        </w:rPr>
        <w:t>Рейланду</w:t>
      </w:r>
      <w:proofErr w:type="spellEnd"/>
      <w:r w:rsidRPr="000C604C">
        <w:rPr>
          <w:rFonts w:ascii="Times New Roman" w:eastAsia="Times New Roman" w:hAnsi="Times New Roman" w:cs="Times New Roman"/>
          <w:bCs/>
          <w:sz w:val="24"/>
          <w:szCs w:val="24"/>
          <w:lang w:eastAsia="ru-RU"/>
        </w:rPr>
        <w:t xml:space="preserve">, звідки мечі потрапляли на Балтику уже у </w:t>
      </w:r>
      <w:r w:rsidRPr="000C604C">
        <w:rPr>
          <w:rFonts w:ascii="Times New Roman" w:eastAsia="Times New Roman" w:hAnsi="Times New Roman" w:cs="Times New Roman"/>
          <w:sz w:val="24"/>
          <w:szCs w:val="24"/>
          <w:lang w:val="ru-RU" w:eastAsia="ru-RU"/>
        </w:rPr>
        <w:t>V</w:t>
      </w:r>
      <w:r w:rsidRPr="000C604C">
        <w:rPr>
          <w:rFonts w:ascii="Times New Roman" w:eastAsia="Times New Roman" w:hAnsi="Times New Roman" w:cs="Times New Roman"/>
          <w:bCs/>
          <w:sz w:val="24"/>
          <w:szCs w:val="24"/>
          <w:lang w:eastAsia="ru-RU"/>
        </w:rPr>
        <w:t>ІІ</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val="ru-RU" w:eastAsia="ru-RU"/>
        </w:rPr>
        <w:t>V</w:t>
      </w:r>
      <w:r w:rsidRPr="000C604C">
        <w:rPr>
          <w:rFonts w:ascii="Times New Roman" w:eastAsia="Times New Roman" w:hAnsi="Times New Roman" w:cs="Times New Roman"/>
          <w:bCs/>
          <w:sz w:val="24"/>
          <w:szCs w:val="24"/>
          <w:lang w:eastAsia="ru-RU"/>
        </w:rPr>
        <w:t xml:space="preserve">ІІІ ст., мали свої клейма: </w:t>
      </w:r>
      <w:r w:rsidRPr="000C604C">
        <w:rPr>
          <w:rFonts w:ascii="Times New Roman" w:eastAsia="Times New Roman" w:hAnsi="Times New Roman" w:cs="Times New Roman"/>
          <w:sz w:val="24"/>
          <w:szCs w:val="24"/>
          <w:lang w:eastAsia="ru-RU"/>
        </w:rPr>
        <w:t>“</w:t>
      </w:r>
      <w:proofErr w:type="spellStart"/>
      <w:r w:rsidRPr="000C604C">
        <w:rPr>
          <w:rFonts w:ascii="Times New Roman" w:eastAsia="Times New Roman" w:hAnsi="Times New Roman" w:cs="Times New Roman"/>
          <w:bCs/>
          <w:sz w:val="24"/>
          <w:szCs w:val="24"/>
          <w:lang w:eastAsia="ru-RU"/>
        </w:rPr>
        <w:t>Ульфберт</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sz w:val="24"/>
          <w:szCs w:val="24"/>
          <w:lang w:eastAsia="ru-RU"/>
        </w:rPr>
        <w:t>“</w:t>
      </w:r>
      <w:proofErr w:type="spellStart"/>
      <w:r w:rsidRPr="000C604C">
        <w:rPr>
          <w:rFonts w:ascii="Times New Roman" w:eastAsia="Times New Roman" w:hAnsi="Times New Roman" w:cs="Times New Roman"/>
          <w:bCs/>
          <w:sz w:val="24"/>
          <w:szCs w:val="24"/>
          <w:lang w:eastAsia="ru-RU"/>
        </w:rPr>
        <w:t>Інгельрехт</w:t>
      </w:r>
      <w:proofErr w:type="spellEnd"/>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spacing w:val="-4"/>
          <w:sz w:val="24"/>
          <w:szCs w:val="24"/>
          <w:lang w:eastAsia="ru-RU"/>
        </w:rPr>
        <w:t>“</w:t>
      </w:r>
      <w:proofErr w:type="spellStart"/>
      <w:r w:rsidRPr="000C604C">
        <w:rPr>
          <w:rFonts w:ascii="Times New Roman" w:eastAsia="Times New Roman" w:hAnsi="Times New Roman" w:cs="Times New Roman"/>
          <w:bCs/>
          <w:spacing w:val="-4"/>
          <w:sz w:val="24"/>
          <w:szCs w:val="24"/>
          <w:lang w:eastAsia="ru-RU"/>
        </w:rPr>
        <w:t>Хільпрехт</w:t>
      </w:r>
      <w:proofErr w:type="spellEnd"/>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Cs/>
          <w:spacing w:val="-4"/>
          <w:sz w:val="24"/>
          <w:szCs w:val="24"/>
          <w:lang w:eastAsia="ru-RU"/>
        </w:rPr>
        <w:t xml:space="preserve">, </w:t>
      </w:r>
      <w:r w:rsidRPr="000C604C">
        <w:rPr>
          <w:rFonts w:ascii="Times New Roman" w:eastAsia="Times New Roman" w:hAnsi="Times New Roman" w:cs="Times New Roman"/>
          <w:spacing w:val="-4"/>
          <w:sz w:val="24"/>
          <w:szCs w:val="24"/>
          <w:lang w:eastAsia="ru-RU"/>
        </w:rPr>
        <w:t>“</w:t>
      </w:r>
      <w:proofErr w:type="spellStart"/>
      <w:r w:rsidRPr="000C604C">
        <w:rPr>
          <w:rFonts w:ascii="Times New Roman" w:eastAsia="Times New Roman" w:hAnsi="Times New Roman" w:cs="Times New Roman"/>
          <w:bCs/>
          <w:spacing w:val="-4"/>
          <w:sz w:val="24"/>
          <w:szCs w:val="24"/>
          <w:lang w:eastAsia="ru-RU"/>
        </w:rPr>
        <w:t>Сімерхлііс</w:t>
      </w:r>
      <w:proofErr w:type="spellEnd"/>
      <w:r w:rsidRPr="000C604C">
        <w:rPr>
          <w:rFonts w:ascii="Times New Roman" w:eastAsia="Times New Roman" w:hAnsi="Times New Roman" w:cs="Times New Roman"/>
          <w:spacing w:val="-4"/>
          <w:sz w:val="24"/>
          <w:szCs w:val="24"/>
          <w:lang w:eastAsia="ru-RU"/>
        </w:rPr>
        <w:t>”</w:t>
      </w:r>
      <w:r w:rsidRPr="000C604C">
        <w:rPr>
          <w:rFonts w:ascii="Times New Roman" w:eastAsia="Times New Roman" w:hAnsi="Times New Roman" w:cs="Times New Roman"/>
          <w:bCs/>
          <w:spacing w:val="-4"/>
          <w:sz w:val="24"/>
          <w:szCs w:val="24"/>
          <w:vertAlign w:val="superscript"/>
          <w:lang w:eastAsia="ru-RU"/>
        </w:rPr>
        <w:footnoteReference w:id="1246"/>
      </w:r>
      <w:r w:rsidRPr="000C604C">
        <w:rPr>
          <w:rFonts w:ascii="Times New Roman" w:eastAsia="Times New Roman" w:hAnsi="Times New Roman" w:cs="Times New Roman"/>
          <w:bCs/>
          <w:spacing w:val="-4"/>
          <w:sz w:val="24"/>
          <w:szCs w:val="24"/>
          <w:lang w:eastAsia="ru-RU"/>
        </w:rPr>
        <w:t>. Клейма ставилися латинською</w:t>
      </w:r>
      <w:r w:rsidRPr="000C604C">
        <w:rPr>
          <w:rFonts w:ascii="Times New Roman" w:eastAsia="Times New Roman" w:hAnsi="Times New Roman" w:cs="Times New Roman"/>
          <w:bCs/>
          <w:sz w:val="24"/>
          <w:szCs w:val="24"/>
          <w:lang w:eastAsia="ru-RU"/>
        </w:rPr>
        <w:t xml:space="preserve"> мовою, що є ще одним доказом їх франкського походження, оскільки у той час латинські клейма на скандинавських мечах були неможливі. </w:t>
      </w:r>
    </w:p>
    <w:p w14:paraId="12A4714D" w14:textId="77777777" w:rsidR="000C604C" w:rsidRPr="000C604C" w:rsidRDefault="000C604C" w:rsidP="000C604C">
      <w:pPr>
        <w:spacing w:after="0" w:line="280" w:lineRule="exact"/>
        <w:ind w:firstLine="284"/>
        <w:jc w:val="both"/>
        <w:rPr>
          <w:rFonts w:ascii="Times New Roman" w:eastAsia="Times New Roman" w:hAnsi="Times New Roman" w:cs="Times New Roman"/>
          <w:b/>
          <w:sz w:val="24"/>
          <w:szCs w:val="24"/>
          <w:lang w:eastAsia="ru-RU"/>
        </w:rPr>
      </w:pPr>
      <w:r w:rsidRPr="000C604C">
        <w:rPr>
          <w:rFonts w:ascii="Times New Roman" w:eastAsia="Times New Roman" w:hAnsi="Times New Roman" w:cs="Times New Roman"/>
          <w:bCs/>
          <w:spacing w:val="-2"/>
          <w:sz w:val="24"/>
          <w:szCs w:val="24"/>
          <w:lang w:eastAsia="ru-RU"/>
        </w:rPr>
        <w:t xml:space="preserve">У </w:t>
      </w:r>
      <w:r w:rsidRPr="000C604C">
        <w:rPr>
          <w:rFonts w:ascii="Times New Roman" w:eastAsia="Times New Roman" w:hAnsi="Times New Roman" w:cs="Times New Roman"/>
          <w:bCs/>
          <w:spacing w:val="-2"/>
          <w:sz w:val="24"/>
          <w:szCs w:val="24"/>
          <w:lang w:val="ru-RU" w:eastAsia="ru-RU"/>
        </w:rPr>
        <w:t>VII</w:t>
      </w:r>
      <w:r w:rsidRPr="000C604C">
        <w:rPr>
          <w:rFonts w:ascii="Times New Roman" w:eastAsia="Times New Roman" w:hAnsi="Times New Roman" w:cs="Times New Roman"/>
          <w:bCs/>
          <w:spacing w:val="-2"/>
          <w:sz w:val="24"/>
          <w:szCs w:val="24"/>
          <w:lang w:eastAsia="ru-RU"/>
        </w:rPr>
        <w:t>–</w:t>
      </w:r>
      <w:r w:rsidRPr="000C604C">
        <w:rPr>
          <w:rFonts w:ascii="Times New Roman" w:eastAsia="Times New Roman" w:hAnsi="Times New Roman" w:cs="Times New Roman"/>
          <w:bCs/>
          <w:spacing w:val="-2"/>
          <w:sz w:val="24"/>
          <w:szCs w:val="24"/>
          <w:lang w:val="ru-RU" w:eastAsia="ru-RU"/>
        </w:rPr>
        <w:t>VIII</w:t>
      </w:r>
      <w:r w:rsidRPr="000C604C">
        <w:rPr>
          <w:rFonts w:ascii="Times New Roman" w:eastAsia="Times New Roman" w:hAnsi="Times New Roman" w:cs="Times New Roman"/>
          <w:bCs/>
          <w:spacing w:val="-2"/>
          <w:sz w:val="24"/>
          <w:szCs w:val="24"/>
          <w:lang w:eastAsia="ru-RU"/>
        </w:rPr>
        <w:t> ст.</w:t>
      </w:r>
      <w:r w:rsidRPr="000C604C">
        <w:rPr>
          <w:rFonts w:ascii="Times New Roman" w:eastAsia="Times New Roman" w:hAnsi="Times New Roman" w:cs="Times New Roman"/>
          <w:bCs/>
          <w:spacing w:val="-2"/>
          <w:sz w:val="24"/>
          <w:szCs w:val="24"/>
          <w:lang w:val="ru-RU" w:eastAsia="ru-RU"/>
        </w:rPr>
        <w:t> </w:t>
      </w:r>
      <w:r w:rsidRPr="000C604C">
        <w:rPr>
          <w:rFonts w:ascii="Times New Roman" w:eastAsia="Times New Roman" w:hAnsi="Times New Roman" w:cs="Times New Roman"/>
          <w:bCs/>
          <w:spacing w:val="-2"/>
          <w:sz w:val="24"/>
          <w:szCs w:val="24"/>
          <w:lang w:eastAsia="ru-RU"/>
        </w:rPr>
        <w:t>ще не розвинулися у значні торговельні</w:t>
      </w:r>
      <w:r w:rsidRPr="000C604C">
        <w:rPr>
          <w:rFonts w:ascii="Times New Roman" w:eastAsia="Times New Roman" w:hAnsi="Times New Roman" w:cs="Times New Roman"/>
          <w:bCs/>
          <w:sz w:val="24"/>
          <w:szCs w:val="24"/>
          <w:lang w:eastAsia="ru-RU"/>
        </w:rPr>
        <w:t xml:space="preserve"> центри данське </w:t>
      </w:r>
      <w:proofErr w:type="spellStart"/>
      <w:r w:rsidRPr="000C604C">
        <w:rPr>
          <w:rFonts w:ascii="Times New Roman" w:eastAsia="Times New Roman" w:hAnsi="Times New Roman" w:cs="Times New Roman"/>
          <w:bCs/>
          <w:sz w:val="24"/>
          <w:szCs w:val="24"/>
          <w:lang w:eastAsia="ru-RU"/>
        </w:rPr>
        <w:t>Хедебю</w:t>
      </w:r>
      <w:proofErr w:type="spellEnd"/>
      <w:r w:rsidRPr="000C604C">
        <w:rPr>
          <w:rFonts w:ascii="Times New Roman" w:eastAsia="Times New Roman" w:hAnsi="Times New Roman" w:cs="Times New Roman"/>
          <w:bCs/>
          <w:sz w:val="24"/>
          <w:szCs w:val="24"/>
          <w:lang w:eastAsia="ru-RU"/>
        </w:rPr>
        <w:t xml:space="preserve"> і шведська </w:t>
      </w:r>
      <w:proofErr w:type="spellStart"/>
      <w:r w:rsidRPr="000C604C">
        <w:rPr>
          <w:rFonts w:ascii="Times New Roman" w:eastAsia="Times New Roman" w:hAnsi="Times New Roman" w:cs="Times New Roman"/>
          <w:bCs/>
          <w:sz w:val="24"/>
          <w:szCs w:val="24"/>
          <w:lang w:eastAsia="ru-RU"/>
        </w:rPr>
        <w:t>Бірка</w:t>
      </w:r>
      <w:proofErr w:type="spellEnd"/>
      <w:r w:rsidRPr="000C604C">
        <w:rPr>
          <w:rFonts w:ascii="Times New Roman" w:eastAsia="Times New Roman" w:hAnsi="Times New Roman" w:cs="Times New Roman"/>
          <w:bCs/>
          <w:sz w:val="24"/>
          <w:szCs w:val="24"/>
          <w:lang w:eastAsia="ru-RU"/>
        </w:rPr>
        <w:t xml:space="preserve">, становлення </w:t>
      </w:r>
      <w:r w:rsidRPr="000C604C">
        <w:rPr>
          <w:rFonts w:ascii="Times New Roman" w:eastAsia="Times New Roman" w:hAnsi="Times New Roman" w:cs="Times New Roman"/>
          <w:bCs/>
          <w:spacing w:val="-6"/>
          <w:sz w:val="24"/>
          <w:szCs w:val="24"/>
          <w:lang w:eastAsia="ru-RU"/>
        </w:rPr>
        <w:t>яких припадає на ІХ ст. На Балтику мечі могли потрапляти</w:t>
      </w:r>
      <w:r w:rsidRPr="000C604C">
        <w:rPr>
          <w:rFonts w:ascii="Times New Roman" w:eastAsia="Times New Roman" w:hAnsi="Times New Roman" w:cs="Times New Roman"/>
          <w:bCs/>
          <w:sz w:val="24"/>
          <w:szCs w:val="24"/>
          <w:lang w:eastAsia="ru-RU"/>
        </w:rPr>
        <w:t xml:space="preserve"> тільки через фризький </w:t>
      </w:r>
      <w:proofErr w:type="spellStart"/>
      <w:r w:rsidRPr="000C604C">
        <w:rPr>
          <w:rFonts w:ascii="Times New Roman" w:eastAsia="Times New Roman" w:hAnsi="Times New Roman" w:cs="Times New Roman"/>
          <w:bCs/>
          <w:sz w:val="24"/>
          <w:szCs w:val="24"/>
          <w:lang w:eastAsia="ru-RU"/>
        </w:rPr>
        <w:t>Дорестад</w:t>
      </w:r>
      <w:proofErr w:type="spellEnd"/>
      <w:r w:rsidRPr="000C604C">
        <w:rPr>
          <w:rFonts w:ascii="Times New Roman" w:eastAsia="Times New Roman" w:hAnsi="Times New Roman" w:cs="Times New Roman"/>
          <w:bCs/>
          <w:sz w:val="24"/>
          <w:szCs w:val="24"/>
          <w:lang w:eastAsia="ru-RU"/>
        </w:rPr>
        <w:t xml:space="preserve"> і слов’янські центри, </w:t>
      </w:r>
      <w:r w:rsidRPr="000C604C">
        <w:rPr>
          <w:rFonts w:ascii="Times New Roman" w:eastAsia="Times New Roman" w:hAnsi="Times New Roman" w:cs="Times New Roman"/>
          <w:bCs/>
          <w:spacing w:val="-4"/>
          <w:sz w:val="24"/>
          <w:szCs w:val="24"/>
          <w:lang w:eastAsia="ru-RU"/>
        </w:rPr>
        <w:t xml:space="preserve">розташовані на балтійському узбережжі: </w:t>
      </w:r>
      <w:proofErr w:type="spellStart"/>
      <w:r w:rsidRPr="000C604C">
        <w:rPr>
          <w:rFonts w:ascii="Times New Roman" w:eastAsia="Times New Roman" w:hAnsi="Times New Roman" w:cs="Times New Roman"/>
          <w:bCs/>
          <w:spacing w:val="-4"/>
          <w:sz w:val="24"/>
          <w:szCs w:val="24"/>
          <w:lang w:eastAsia="ru-RU"/>
        </w:rPr>
        <w:t>Старігард</w:t>
      </w:r>
      <w:proofErr w:type="spellEnd"/>
      <w:r w:rsidRPr="000C604C">
        <w:rPr>
          <w:rFonts w:ascii="Times New Roman" w:eastAsia="Times New Roman" w:hAnsi="Times New Roman" w:cs="Times New Roman"/>
          <w:bCs/>
          <w:spacing w:val="-4"/>
          <w:sz w:val="24"/>
          <w:szCs w:val="24"/>
          <w:lang w:eastAsia="ru-RU"/>
        </w:rPr>
        <w:t xml:space="preserve">, </w:t>
      </w:r>
      <w:proofErr w:type="spellStart"/>
      <w:r w:rsidRPr="000C604C">
        <w:rPr>
          <w:rFonts w:ascii="Times New Roman" w:eastAsia="Times New Roman" w:hAnsi="Times New Roman" w:cs="Times New Roman"/>
          <w:bCs/>
          <w:spacing w:val="-4"/>
          <w:sz w:val="24"/>
          <w:szCs w:val="24"/>
          <w:lang w:eastAsia="ru-RU"/>
        </w:rPr>
        <w:t>Волин</w:t>
      </w:r>
      <w:proofErr w:type="spellEnd"/>
      <w:r w:rsidRPr="000C604C">
        <w:rPr>
          <w:rFonts w:ascii="Times New Roman" w:eastAsia="Times New Roman" w:hAnsi="Times New Roman" w:cs="Times New Roman"/>
          <w:bCs/>
          <w:spacing w:val="-4"/>
          <w:sz w:val="24"/>
          <w:szCs w:val="24"/>
          <w:lang w:eastAsia="ru-RU"/>
        </w:rPr>
        <w:t xml:space="preserve">, </w:t>
      </w:r>
      <w:proofErr w:type="spellStart"/>
      <w:r w:rsidRPr="000C604C">
        <w:rPr>
          <w:rFonts w:ascii="Times New Roman" w:eastAsia="Times New Roman" w:hAnsi="Times New Roman" w:cs="Times New Roman"/>
          <w:bCs/>
          <w:spacing w:val="-4"/>
          <w:sz w:val="24"/>
          <w:szCs w:val="24"/>
          <w:lang w:eastAsia="ru-RU"/>
        </w:rPr>
        <w:t>Аркону</w:t>
      </w:r>
      <w:proofErr w:type="spellEnd"/>
      <w:r w:rsidRPr="000C604C">
        <w:rPr>
          <w:rFonts w:ascii="Times New Roman" w:eastAsia="Times New Roman" w:hAnsi="Times New Roman" w:cs="Times New Roman"/>
          <w:bCs/>
          <w:spacing w:val="-4"/>
          <w:sz w:val="24"/>
          <w:szCs w:val="24"/>
          <w:lang w:eastAsia="ru-RU"/>
        </w:rPr>
        <w:t xml:space="preserve">, </w:t>
      </w:r>
      <w:proofErr w:type="spellStart"/>
      <w:r w:rsidRPr="000C604C">
        <w:rPr>
          <w:rFonts w:ascii="Times New Roman" w:eastAsia="Times New Roman" w:hAnsi="Times New Roman" w:cs="Times New Roman"/>
          <w:bCs/>
          <w:spacing w:val="-4"/>
          <w:sz w:val="24"/>
          <w:szCs w:val="24"/>
          <w:lang w:eastAsia="ru-RU"/>
        </w:rPr>
        <w:t>Ральсвік</w:t>
      </w:r>
      <w:proofErr w:type="spellEnd"/>
      <w:r w:rsidRPr="000C604C">
        <w:rPr>
          <w:rFonts w:ascii="Times New Roman" w:eastAsia="Times New Roman" w:hAnsi="Times New Roman" w:cs="Times New Roman"/>
          <w:bCs/>
          <w:spacing w:val="-4"/>
          <w:sz w:val="24"/>
          <w:szCs w:val="24"/>
          <w:lang w:eastAsia="ru-RU"/>
        </w:rPr>
        <w:t xml:space="preserve"> і особливо через </w:t>
      </w:r>
      <w:proofErr w:type="spellStart"/>
      <w:r w:rsidRPr="000C604C">
        <w:rPr>
          <w:rFonts w:ascii="Times New Roman" w:eastAsia="Times New Roman" w:hAnsi="Times New Roman" w:cs="Times New Roman"/>
          <w:bCs/>
          <w:spacing w:val="-4"/>
          <w:sz w:val="24"/>
          <w:szCs w:val="24"/>
          <w:lang w:eastAsia="ru-RU"/>
        </w:rPr>
        <w:t>Велігард</w:t>
      </w:r>
      <w:proofErr w:type="spellEnd"/>
      <w:r w:rsidRPr="000C604C">
        <w:rPr>
          <w:rFonts w:ascii="Times New Roman" w:eastAsia="Times New Roman" w:hAnsi="Times New Roman" w:cs="Times New Roman"/>
          <w:bCs/>
          <w:spacing w:val="-4"/>
          <w:sz w:val="24"/>
          <w:szCs w:val="24"/>
          <w:lang w:eastAsia="ru-RU"/>
        </w:rPr>
        <w:t xml:space="preserve"> (</w:t>
      </w:r>
      <w:proofErr w:type="spellStart"/>
      <w:r w:rsidRPr="000C604C">
        <w:rPr>
          <w:rFonts w:ascii="Times New Roman" w:eastAsia="Times New Roman" w:hAnsi="Times New Roman" w:cs="Times New Roman"/>
          <w:bCs/>
          <w:spacing w:val="-4"/>
          <w:sz w:val="24"/>
          <w:szCs w:val="24"/>
          <w:lang w:eastAsia="ru-RU"/>
        </w:rPr>
        <w:t>Рерик</w:t>
      </w:r>
      <w:proofErr w:type="spellEnd"/>
      <w:r w:rsidRPr="000C604C">
        <w:rPr>
          <w:rFonts w:ascii="Times New Roman" w:eastAsia="Times New Roman" w:hAnsi="Times New Roman" w:cs="Times New Roman"/>
          <w:bCs/>
          <w:sz w:val="24"/>
          <w:szCs w:val="24"/>
          <w:lang w:eastAsia="ru-RU"/>
        </w:rPr>
        <w:t xml:space="preserve">), що був найближчою до франкських володінь гаванню, і у </w:t>
      </w:r>
      <w:r w:rsidRPr="000C604C">
        <w:rPr>
          <w:rFonts w:ascii="Times New Roman" w:eastAsia="Times New Roman" w:hAnsi="Times New Roman" w:cs="Times New Roman"/>
          <w:bCs/>
          <w:sz w:val="24"/>
          <w:szCs w:val="24"/>
          <w:lang w:val="ru-RU" w:eastAsia="ru-RU"/>
        </w:rPr>
        <w:t>V</w:t>
      </w:r>
      <w:r w:rsidRPr="000C604C">
        <w:rPr>
          <w:rFonts w:ascii="Times New Roman" w:eastAsia="Times New Roman" w:hAnsi="Times New Roman" w:cs="Times New Roman"/>
          <w:bCs/>
          <w:sz w:val="24"/>
          <w:szCs w:val="24"/>
          <w:lang w:eastAsia="ru-RU"/>
        </w:rPr>
        <w:t>ІІІ </w:t>
      </w: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bCs/>
          <w:sz w:val="24"/>
          <w:szCs w:val="24"/>
          <w:lang w:eastAsia="ru-RU"/>
        </w:rPr>
        <w:t xml:space="preserve">початку ІХ ст. провідним центром балтійської </w:t>
      </w:r>
      <w:r w:rsidRPr="000C604C">
        <w:rPr>
          <w:rFonts w:ascii="Times New Roman" w:eastAsia="Times New Roman" w:hAnsi="Times New Roman" w:cs="Times New Roman"/>
          <w:bCs/>
          <w:spacing w:val="-4"/>
          <w:sz w:val="24"/>
          <w:szCs w:val="24"/>
          <w:lang w:eastAsia="ru-RU"/>
        </w:rPr>
        <w:t>торгівлі</w:t>
      </w:r>
      <w:r w:rsidRPr="000C604C">
        <w:rPr>
          <w:rFonts w:ascii="Times New Roman" w:eastAsia="Times New Roman" w:hAnsi="Times New Roman" w:cs="Times New Roman"/>
          <w:bCs/>
          <w:spacing w:val="-4"/>
          <w:sz w:val="24"/>
          <w:szCs w:val="24"/>
          <w:vertAlign w:val="superscript"/>
          <w:lang w:eastAsia="ru-RU"/>
        </w:rPr>
        <w:footnoteReference w:id="1247"/>
      </w:r>
      <w:r w:rsidRPr="000C604C">
        <w:rPr>
          <w:rFonts w:ascii="Times New Roman" w:eastAsia="Times New Roman" w:hAnsi="Times New Roman" w:cs="Times New Roman"/>
          <w:bCs/>
          <w:spacing w:val="-4"/>
          <w:sz w:val="24"/>
          <w:szCs w:val="24"/>
          <w:lang w:eastAsia="ru-RU"/>
        </w:rPr>
        <w:t>. Купляючи мечі у франків, південно-балтійські</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6"/>
          <w:sz w:val="24"/>
          <w:szCs w:val="24"/>
          <w:lang w:eastAsia="ru-RU"/>
        </w:rPr>
        <w:t xml:space="preserve">та </w:t>
      </w:r>
      <w:proofErr w:type="spellStart"/>
      <w:r w:rsidRPr="000C604C">
        <w:rPr>
          <w:rFonts w:ascii="Times New Roman" w:eastAsia="Times New Roman" w:hAnsi="Times New Roman" w:cs="Times New Roman"/>
          <w:bCs/>
          <w:spacing w:val="-6"/>
          <w:sz w:val="24"/>
          <w:szCs w:val="24"/>
          <w:lang w:eastAsia="ru-RU"/>
        </w:rPr>
        <w:t>подунайські</w:t>
      </w:r>
      <w:proofErr w:type="spellEnd"/>
      <w:r w:rsidRPr="000C604C">
        <w:rPr>
          <w:rFonts w:ascii="Times New Roman" w:eastAsia="Times New Roman" w:hAnsi="Times New Roman" w:cs="Times New Roman"/>
          <w:bCs/>
          <w:spacing w:val="-6"/>
          <w:sz w:val="24"/>
          <w:szCs w:val="24"/>
          <w:lang w:eastAsia="ru-RU"/>
        </w:rPr>
        <w:t xml:space="preserve"> слов’яни продавали їх далі на схід, зокрема</w:t>
      </w:r>
      <w:r w:rsidRPr="000C604C">
        <w:rPr>
          <w:rFonts w:ascii="Times New Roman" w:eastAsia="Times New Roman" w:hAnsi="Times New Roman" w:cs="Times New Roman"/>
          <w:bCs/>
          <w:sz w:val="24"/>
          <w:szCs w:val="24"/>
          <w:lang w:eastAsia="ru-RU"/>
        </w:rPr>
        <w:t xml:space="preserve">, у Русь і Волзьку Болгарію, звідки вони потрапляли до арабських країн. Сліди такої трансконтинентальної торгівлі у ІХ ст., виявлені на городищі </w:t>
      </w:r>
      <w:proofErr w:type="spellStart"/>
      <w:r w:rsidRPr="000C604C">
        <w:rPr>
          <w:rFonts w:ascii="Times New Roman" w:eastAsia="Times New Roman" w:hAnsi="Times New Roman" w:cs="Times New Roman"/>
          <w:bCs/>
          <w:sz w:val="24"/>
          <w:szCs w:val="24"/>
          <w:lang w:eastAsia="ru-RU"/>
        </w:rPr>
        <w:t>Пліснеська</w:t>
      </w:r>
      <w:proofErr w:type="spellEnd"/>
      <w:r w:rsidRPr="000C604C">
        <w:rPr>
          <w:rFonts w:ascii="Times New Roman" w:eastAsia="Times New Roman" w:hAnsi="Times New Roman" w:cs="Times New Roman"/>
          <w:bCs/>
          <w:sz w:val="24"/>
          <w:szCs w:val="24"/>
          <w:lang w:eastAsia="ru-RU"/>
        </w:rPr>
        <w:t xml:space="preserve">, підтверджують активні торговельні відносини місцевих слов’ян </w:t>
      </w:r>
      <w:r w:rsidRPr="000C604C">
        <w:rPr>
          <w:rFonts w:ascii="Times New Roman" w:eastAsia="Times New Roman" w:hAnsi="Times New Roman" w:cs="Times New Roman"/>
          <w:bCs/>
          <w:spacing w:val="-4"/>
          <w:sz w:val="24"/>
          <w:szCs w:val="24"/>
          <w:lang w:eastAsia="ru-RU"/>
        </w:rPr>
        <w:t>із прибалтійськими одноплемінниками і арабськими країнами</w:t>
      </w:r>
      <w:r w:rsidRPr="000C604C">
        <w:rPr>
          <w:rFonts w:ascii="Times New Roman" w:eastAsia="Times New Roman" w:hAnsi="Times New Roman" w:cs="Times New Roman"/>
          <w:bCs/>
          <w:sz w:val="24"/>
          <w:szCs w:val="24"/>
          <w:lang w:eastAsia="ru-RU"/>
        </w:rPr>
        <w:t xml:space="preserve">. Про купівлю мечів у франків також свідчить той </w:t>
      </w:r>
      <w:r w:rsidRPr="000C604C">
        <w:rPr>
          <w:rFonts w:ascii="Times New Roman" w:eastAsia="Times New Roman" w:hAnsi="Times New Roman" w:cs="Times New Roman"/>
          <w:bCs/>
          <w:spacing w:val="-6"/>
          <w:sz w:val="24"/>
          <w:szCs w:val="24"/>
          <w:lang w:eastAsia="ru-RU"/>
        </w:rPr>
        <w:t>факт, що у 805 р. Карл Великий категорично (і не вперше</w:t>
      </w:r>
      <w:r w:rsidRPr="000C604C">
        <w:rPr>
          <w:rFonts w:ascii="Times New Roman" w:eastAsia="Times New Roman" w:hAnsi="Times New Roman" w:cs="Times New Roman"/>
          <w:bCs/>
          <w:sz w:val="24"/>
          <w:szCs w:val="24"/>
          <w:lang w:eastAsia="ru-RU"/>
        </w:rPr>
        <w:t xml:space="preserve">) заборонив їх продаж </w:t>
      </w:r>
      <w:proofErr w:type="spellStart"/>
      <w:r w:rsidRPr="000C604C">
        <w:rPr>
          <w:rFonts w:ascii="Times New Roman" w:eastAsia="Times New Roman" w:hAnsi="Times New Roman" w:cs="Times New Roman"/>
          <w:bCs/>
          <w:sz w:val="24"/>
          <w:szCs w:val="24"/>
          <w:lang w:eastAsia="ru-RU"/>
        </w:rPr>
        <w:t>слов</w:t>
      </w:r>
      <w:proofErr w:type="spellEnd"/>
      <w:r w:rsidRPr="000C604C">
        <w:rPr>
          <w:rFonts w:ascii="Times New Roman" w:eastAsia="Times New Roman" w:hAnsi="Times New Roman" w:cs="Times New Roman"/>
          <w:bCs/>
          <w:sz w:val="24"/>
          <w:szCs w:val="24"/>
          <w:lang w:val="ru-RU" w:eastAsia="ru-RU"/>
        </w:rPr>
        <w:t>’</w:t>
      </w:r>
      <w:proofErr w:type="spellStart"/>
      <w:r w:rsidRPr="000C604C">
        <w:rPr>
          <w:rFonts w:ascii="Times New Roman" w:eastAsia="Times New Roman" w:hAnsi="Times New Roman" w:cs="Times New Roman"/>
          <w:bCs/>
          <w:sz w:val="24"/>
          <w:szCs w:val="24"/>
          <w:lang w:eastAsia="ru-RU"/>
        </w:rPr>
        <w:t>янам</w:t>
      </w:r>
      <w:proofErr w:type="spellEnd"/>
      <w:r w:rsidRPr="000C604C">
        <w:rPr>
          <w:rFonts w:ascii="Times New Roman" w:eastAsia="Times New Roman" w:hAnsi="Times New Roman" w:cs="Times New Roman"/>
          <w:bCs/>
          <w:sz w:val="24"/>
          <w:szCs w:val="24"/>
          <w:vertAlign w:val="superscript"/>
          <w:lang w:eastAsia="ru-RU"/>
        </w:rPr>
        <w:footnoteReference w:id="1248"/>
      </w:r>
      <w:r w:rsidRPr="000C604C">
        <w:rPr>
          <w:rFonts w:ascii="Times New Roman" w:eastAsia="Times New Roman" w:hAnsi="Times New Roman" w:cs="Times New Roman"/>
          <w:sz w:val="24"/>
          <w:szCs w:val="24"/>
          <w:lang w:eastAsia="ru-RU"/>
        </w:rPr>
        <w:t>.</w:t>
      </w:r>
    </w:p>
    <w:p w14:paraId="499B651F" w14:textId="77777777" w:rsidR="000C604C" w:rsidRPr="000C604C" w:rsidRDefault="000C604C" w:rsidP="000C604C">
      <w:pPr>
        <w:spacing w:after="0" w:line="280" w:lineRule="exact"/>
        <w:ind w:firstLine="284"/>
        <w:jc w:val="both"/>
        <w:rPr>
          <w:rFonts w:ascii="Times New Roman" w:eastAsia="Times New Roman" w:hAnsi="Times New Roman" w:cs="Times New Roman"/>
          <w:b/>
          <w:sz w:val="24"/>
          <w:szCs w:val="24"/>
          <w:lang w:eastAsia="ru-RU"/>
        </w:rPr>
      </w:pPr>
      <w:r w:rsidRPr="000C604C">
        <w:rPr>
          <w:rFonts w:ascii="Times New Roman" w:eastAsia="Times New Roman" w:hAnsi="Times New Roman" w:cs="Times New Roman"/>
          <w:bCs/>
          <w:sz w:val="24"/>
          <w:szCs w:val="24"/>
          <w:lang w:eastAsia="ru-RU"/>
        </w:rPr>
        <w:t xml:space="preserve">Про розвинутий експорт мечів із земель франків у </w:t>
      </w:r>
      <w:r w:rsidRPr="000C604C">
        <w:rPr>
          <w:rFonts w:ascii="Times New Roman" w:eastAsia="Times New Roman" w:hAnsi="Times New Roman" w:cs="Times New Roman"/>
          <w:bCs/>
          <w:spacing w:val="-2"/>
          <w:sz w:val="24"/>
          <w:szCs w:val="24"/>
          <w:lang w:eastAsia="ru-RU"/>
        </w:rPr>
        <w:t>ІХ ст. повідомляє Ібн-</w:t>
      </w:r>
      <w:proofErr w:type="spellStart"/>
      <w:r w:rsidRPr="000C604C">
        <w:rPr>
          <w:rFonts w:ascii="Times New Roman" w:eastAsia="Times New Roman" w:hAnsi="Times New Roman" w:cs="Times New Roman"/>
          <w:bCs/>
          <w:spacing w:val="-2"/>
          <w:sz w:val="24"/>
          <w:szCs w:val="24"/>
          <w:lang w:eastAsia="ru-RU"/>
        </w:rPr>
        <w:t>Хордадбех</w:t>
      </w:r>
      <w:proofErr w:type="spellEnd"/>
      <w:r w:rsidRPr="000C604C">
        <w:rPr>
          <w:rFonts w:ascii="Times New Roman" w:eastAsia="Times New Roman" w:hAnsi="Times New Roman" w:cs="Times New Roman"/>
          <w:bCs/>
          <w:spacing w:val="-2"/>
          <w:sz w:val="24"/>
          <w:szCs w:val="24"/>
          <w:lang w:eastAsia="ru-RU"/>
        </w:rPr>
        <w:t>. Описуючи торговельні</w:t>
      </w:r>
      <w:r w:rsidRPr="000C604C">
        <w:rPr>
          <w:rFonts w:ascii="Times New Roman" w:eastAsia="Times New Roman" w:hAnsi="Times New Roman" w:cs="Times New Roman"/>
          <w:bCs/>
          <w:sz w:val="24"/>
          <w:szCs w:val="24"/>
          <w:lang w:eastAsia="ru-RU"/>
        </w:rPr>
        <w:t xml:space="preserve"> маршрути єврейських купців, він вказує, що вони відвідували землі </w:t>
      </w:r>
      <w:proofErr w:type="spellStart"/>
      <w:r w:rsidRPr="000C604C">
        <w:rPr>
          <w:rFonts w:ascii="Times New Roman" w:eastAsia="Times New Roman" w:hAnsi="Times New Roman" w:cs="Times New Roman"/>
          <w:bCs/>
          <w:sz w:val="24"/>
          <w:szCs w:val="24"/>
          <w:lang w:eastAsia="ru-RU"/>
        </w:rPr>
        <w:t>Фіранджі</w:t>
      </w:r>
      <w:proofErr w:type="spellEnd"/>
      <w:r w:rsidRPr="000C604C">
        <w:rPr>
          <w:rFonts w:ascii="Times New Roman" w:eastAsia="Times New Roman" w:hAnsi="Times New Roman" w:cs="Times New Roman"/>
          <w:bCs/>
          <w:sz w:val="24"/>
          <w:szCs w:val="24"/>
          <w:lang w:eastAsia="ru-RU"/>
        </w:rPr>
        <w:t xml:space="preserve"> (франків), де, зокрема, купували </w:t>
      </w:r>
      <w:r w:rsidRPr="000C604C">
        <w:rPr>
          <w:rFonts w:ascii="Times New Roman" w:eastAsia="Times New Roman" w:hAnsi="Times New Roman" w:cs="Times New Roman"/>
          <w:bCs/>
          <w:spacing w:val="-4"/>
          <w:sz w:val="24"/>
          <w:szCs w:val="24"/>
          <w:lang w:eastAsia="ru-RU"/>
        </w:rPr>
        <w:t>мечі, які вивозили на Схід</w:t>
      </w:r>
      <w:r w:rsidRPr="000C604C">
        <w:rPr>
          <w:rFonts w:ascii="Times New Roman" w:eastAsia="Times New Roman" w:hAnsi="Times New Roman" w:cs="Times New Roman"/>
          <w:bCs/>
          <w:spacing w:val="-4"/>
          <w:sz w:val="24"/>
          <w:szCs w:val="24"/>
          <w:vertAlign w:val="superscript"/>
          <w:lang w:eastAsia="ru-RU"/>
        </w:rPr>
        <w:footnoteReference w:id="1249"/>
      </w:r>
      <w:r w:rsidRPr="000C604C">
        <w:rPr>
          <w:rFonts w:ascii="Times New Roman" w:eastAsia="Times New Roman" w:hAnsi="Times New Roman" w:cs="Times New Roman"/>
          <w:bCs/>
          <w:spacing w:val="-4"/>
          <w:sz w:val="24"/>
          <w:szCs w:val="24"/>
          <w:lang w:eastAsia="ru-RU"/>
        </w:rPr>
        <w:t>. Очевидно, що й скандинави</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 xml:space="preserve">могли купувати мечі у франків або ж у </w:t>
      </w:r>
      <w:proofErr w:type="spellStart"/>
      <w:r w:rsidRPr="000C604C">
        <w:rPr>
          <w:rFonts w:ascii="Times New Roman" w:eastAsia="Times New Roman" w:hAnsi="Times New Roman" w:cs="Times New Roman"/>
          <w:bCs/>
          <w:spacing w:val="-4"/>
          <w:sz w:val="24"/>
          <w:szCs w:val="24"/>
          <w:lang w:eastAsia="ru-RU"/>
        </w:rPr>
        <w:t>слов</w:t>
      </w:r>
      <w:proofErr w:type="spellEnd"/>
      <w:r w:rsidRPr="000C604C">
        <w:rPr>
          <w:rFonts w:ascii="Times New Roman" w:eastAsia="Times New Roman" w:hAnsi="Times New Roman" w:cs="Times New Roman"/>
          <w:bCs/>
          <w:spacing w:val="-4"/>
          <w:sz w:val="24"/>
          <w:szCs w:val="24"/>
          <w:lang w:val="ru-RU" w:eastAsia="ru-RU"/>
        </w:rPr>
        <w:t>’</w:t>
      </w:r>
      <w:proofErr w:type="spellStart"/>
      <w:r w:rsidRPr="000C604C">
        <w:rPr>
          <w:rFonts w:ascii="Times New Roman" w:eastAsia="Times New Roman" w:hAnsi="Times New Roman" w:cs="Times New Roman"/>
          <w:bCs/>
          <w:spacing w:val="-4"/>
          <w:sz w:val="24"/>
          <w:szCs w:val="24"/>
          <w:lang w:eastAsia="ru-RU"/>
        </w:rPr>
        <w:t>янських</w:t>
      </w:r>
      <w:proofErr w:type="spellEnd"/>
      <w:r w:rsidRPr="000C604C">
        <w:rPr>
          <w:rFonts w:ascii="Times New Roman" w:eastAsia="Times New Roman" w:hAnsi="Times New Roman" w:cs="Times New Roman"/>
          <w:bCs/>
          <w:spacing w:val="-4"/>
          <w:sz w:val="24"/>
          <w:szCs w:val="24"/>
          <w:lang w:eastAsia="ru-RU"/>
        </w:rPr>
        <w:t xml:space="preserve"> купців</w:t>
      </w:r>
      <w:r w:rsidRPr="000C604C">
        <w:rPr>
          <w:rFonts w:ascii="Times New Roman" w:eastAsia="Times New Roman" w:hAnsi="Times New Roman" w:cs="Times New Roman"/>
          <w:bCs/>
          <w:sz w:val="24"/>
          <w:szCs w:val="24"/>
          <w:lang w:eastAsia="ru-RU"/>
        </w:rPr>
        <w:t xml:space="preserve">. Проте, на думку шведського дослідника Еріка </w:t>
      </w:r>
      <w:proofErr w:type="spellStart"/>
      <w:r w:rsidRPr="000C604C">
        <w:rPr>
          <w:rFonts w:ascii="Times New Roman" w:eastAsia="Times New Roman" w:hAnsi="Times New Roman" w:cs="Times New Roman"/>
          <w:bCs/>
          <w:sz w:val="24"/>
          <w:szCs w:val="24"/>
          <w:lang w:eastAsia="ru-RU"/>
        </w:rPr>
        <w:t>Нюл</w:t>
      </w:r>
      <w:r w:rsidRPr="000C604C">
        <w:rPr>
          <w:rFonts w:ascii="Times New Roman" w:eastAsia="Times New Roman" w:hAnsi="Times New Roman" w:cs="Times New Roman"/>
          <w:bCs/>
          <w:spacing w:val="-6"/>
          <w:sz w:val="24"/>
          <w:szCs w:val="24"/>
          <w:lang w:eastAsia="ru-RU"/>
        </w:rPr>
        <w:t>лена</w:t>
      </w:r>
      <w:proofErr w:type="spellEnd"/>
      <w:r w:rsidRPr="000C604C">
        <w:rPr>
          <w:rFonts w:ascii="Times New Roman" w:eastAsia="Times New Roman" w:hAnsi="Times New Roman" w:cs="Times New Roman"/>
          <w:bCs/>
          <w:spacing w:val="-6"/>
          <w:sz w:val="24"/>
          <w:szCs w:val="24"/>
          <w:lang w:eastAsia="ru-RU"/>
        </w:rPr>
        <w:t>, здебільшого вони здобували їх у бою. Самі ж вікінги</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z w:val="24"/>
          <w:szCs w:val="24"/>
          <w:lang w:eastAsia="ru-RU"/>
        </w:rPr>
        <w:lastRenderedPageBreak/>
        <w:t xml:space="preserve">навіть конунги, надавали перевагу такому озброєнню як сокира і спис. </w:t>
      </w:r>
      <w:r w:rsidRPr="000C604C">
        <w:rPr>
          <w:rFonts w:ascii="Times New Roman" w:eastAsia="Times New Roman" w:hAnsi="Times New Roman" w:cs="Times New Roman"/>
          <w:sz w:val="24"/>
          <w:szCs w:val="24"/>
          <w:lang w:val="ru-RU" w:eastAsia="ru-RU"/>
        </w:rPr>
        <w:t>“</w:t>
      </w:r>
      <w:r w:rsidRPr="000C604C">
        <w:rPr>
          <w:rFonts w:ascii="Times New Roman" w:eastAsia="Times New Roman" w:hAnsi="Times New Roman" w:cs="Times New Roman"/>
          <w:bCs/>
          <w:sz w:val="24"/>
          <w:szCs w:val="24"/>
          <w:lang w:eastAsia="ru-RU"/>
        </w:rPr>
        <w:t>Меч,– як вказує Е. </w:t>
      </w:r>
      <w:proofErr w:type="spellStart"/>
      <w:r w:rsidRPr="000C604C">
        <w:rPr>
          <w:rFonts w:ascii="Times New Roman" w:eastAsia="Times New Roman" w:hAnsi="Times New Roman" w:cs="Times New Roman"/>
          <w:bCs/>
          <w:sz w:val="24"/>
          <w:szCs w:val="24"/>
          <w:lang w:eastAsia="ru-RU"/>
        </w:rPr>
        <w:t>Нюллен</w:t>
      </w:r>
      <w:proofErr w:type="spellEnd"/>
      <w:r w:rsidRPr="000C604C">
        <w:rPr>
          <w:rFonts w:ascii="Times New Roman" w:eastAsia="Times New Roman" w:hAnsi="Times New Roman" w:cs="Times New Roman"/>
          <w:bCs/>
          <w:sz w:val="24"/>
          <w:szCs w:val="24"/>
          <w:lang w:eastAsia="ru-RU"/>
        </w:rPr>
        <w:t xml:space="preserve">, – вважався </w:t>
      </w:r>
      <w:r w:rsidRPr="000C604C">
        <w:rPr>
          <w:rFonts w:ascii="Times New Roman" w:eastAsia="Times New Roman" w:hAnsi="Times New Roman" w:cs="Times New Roman"/>
          <w:bCs/>
          <w:spacing w:val="-4"/>
          <w:sz w:val="24"/>
          <w:szCs w:val="24"/>
          <w:lang w:eastAsia="ru-RU"/>
        </w:rPr>
        <w:t xml:space="preserve">ритуальною зброєю, яка передавалася від батька до сина; </w:t>
      </w:r>
      <w:r w:rsidRPr="000C604C">
        <w:rPr>
          <w:rFonts w:ascii="Times New Roman" w:eastAsia="Times New Roman" w:hAnsi="Times New Roman" w:cs="Times New Roman"/>
          <w:bCs/>
          <w:spacing w:val="-2"/>
          <w:sz w:val="24"/>
          <w:szCs w:val="24"/>
          <w:lang w:eastAsia="ru-RU"/>
        </w:rPr>
        <w:t>йому приписували надприродні властивості</w:t>
      </w:r>
      <w:r w:rsidRPr="000C604C">
        <w:rPr>
          <w:rFonts w:ascii="Times New Roman" w:eastAsia="Times New Roman" w:hAnsi="Times New Roman" w:cs="Times New Roman"/>
          <w:spacing w:val="-2"/>
          <w:sz w:val="24"/>
          <w:szCs w:val="24"/>
          <w:lang w:val="ru-RU" w:eastAsia="ru-RU"/>
        </w:rPr>
        <w:t>”</w:t>
      </w:r>
      <w:r w:rsidRPr="000C604C">
        <w:rPr>
          <w:rFonts w:ascii="Times New Roman" w:eastAsia="Times New Roman" w:hAnsi="Times New Roman" w:cs="Times New Roman"/>
          <w:bCs/>
          <w:spacing w:val="-2"/>
          <w:sz w:val="24"/>
          <w:szCs w:val="24"/>
          <w:vertAlign w:val="superscript"/>
          <w:lang w:eastAsia="ru-RU"/>
        </w:rPr>
        <w:footnoteReference w:id="1250"/>
      </w:r>
      <w:r w:rsidRPr="000C604C">
        <w:rPr>
          <w:rFonts w:ascii="Times New Roman" w:eastAsia="Times New Roman" w:hAnsi="Times New Roman" w:cs="Times New Roman"/>
          <w:bCs/>
          <w:spacing w:val="-2"/>
          <w:sz w:val="24"/>
          <w:szCs w:val="24"/>
          <w:lang w:eastAsia="ru-RU"/>
        </w:rPr>
        <w:t>. А тому</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можна припустити, що меч у скандинавських похованнях</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мав би бути радше рідкістю, а не характерною їх ознакою.</w:t>
      </w:r>
    </w:p>
    <w:p w14:paraId="69834168"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Визнаючи франкське походження муарових мечів, сучасні прихильники норманської теорії все ж намагаються трактувати цей факт з норманських позицій, вважаючи, що саме скандинави доставляли мечі у Східну </w:t>
      </w:r>
      <w:r w:rsidRPr="000C604C">
        <w:rPr>
          <w:rFonts w:ascii="Times New Roman" w:eastAsia="Times New Roman" w:hAnsi="Times New Roman" w:cs="Times New Roman"/>
          <w:bCs/>
          <w:spacing w:val="-4"/>
          <w:sz w:val="24"/>
          <w:szCs w:val="24"/>
          <w:lang w:eastAsia="ru-RU"/>
        </w:rPr>
        <w:t>Європу</w:t>
      </w:r>
      <w:r w:rsidRPr="000C604C">
        <w:rPr>
          <w:rFonts w:ascii="Times New Roman" w:eastAsia="Times New Roman" w:hAnsi="Times New Roman" w:cs="Times New Roman"/>
          <w:bCs/>
          <w:spacing w:val="-4"/>
          <w:sz w:val="24"/>
          <w:szCs w:val="24"/>
          <w:vertAlign w:val="superscript"/>
          <w:lang w:eastAsia="ru-RU"/>
        </w:rPr>
        <w:footnoteReference w:id="1251"/>
      </w:r>
      <w:r w:rsidRPr="000C604C">
        <w:rPr>
          <w:rFonts w:ascii="Times New Roman" w:eastAsia="Times New Roman" w:hAnsi="Times New Roman" w:cs="Times New Roman"/>
          <w:bCs/>
          <w:spacing w:val="-4"/>
          <w:sz w:val="24"/>
          <w:szCs w:val="24"/>
          <w:lang w:eastAsia="ru-RU"/>
        </w:rPr>
        <w:t>. Однак, факти суперечать і цьому твердженню</w:t>
      </w:r>
      <w:r w:rsidRPr="000C604C">
        <w:rPr>
          <w:rFonts w:ascii="Times New Roman" w:eastAsia="Times New Roman" w:hAnsi="Times New Roman" w:cs="Times New Roman"/>
          <w:bCs/>
          <w:sz w:val="24"/>
          <w:szCs w:val="24"/>
          <w:lang w:eastAsia="ru-RU"/>
        </w:rPr>
        <w:t xml:space="preserve">. Із 165 найцінніших мечів із клеймами відомих рейнських майстрів, які відомі на сьогодні, у Швеції виявлений </w:t>
      </w:r>
      <w:r w:rsidRPr="000C604C">
        <w:rPr>
          <w:rFonts w:ascii="Times New Roman" w:eastAsia="Times New Roman" w:hAnsi="Times New Roman" w:cs="Times New Roman"/>
          <w:bCs/>
          <w:spacing w:val="-4"/>
          <w:sz w:val="24"/>
          <w:szCs w:val="24"/>
          <w:lang w:eastAsia="ru-RU"/>
        </w:rPr>
        <w:t>тільки один, тоді як у землях прибалтійських слов’ян – 30</w:t>
      </w:r>
      <w:r w:rsidRPr="000C604C">
        <w:rPr>
          <w:rFonts w:ascii="Times New Roman" w:eastAsia="Times New Roman" w:hAnsi="Times New Roman" w:cs="Times New Roman"/>
          <w:bCs/>
          <w:sz w:val="24"/>
          <w:szCs w:val="24"/>
          <w:lang w:eastAsia="ru-RU"/>
        </w:rPr>
        <w:t>, у Литві – 5, у Латвії – 22, в Естонії – 7, у Русі – 11. Роз</w:t>
      </w:r>
      <w:r w:rsidRPr="000C604C">
        <w:rPr>
          <w:rFonts w:ascii="Times New Roman" w:eastAsia="Times New Roman" w:hAnsi="Times New Roman" w:cs="Times New Roman"/>
          <w:bCs/>
          <w:spacing w:val="-4"/>
          <w:sz w:val="24"/>
          <w:szCs w:val="24"/>
          <w:lang w:eastAsia="ru-RU"/>
        </w:rPr>
        <w:t>поділ і географія знахідок, на думку дослідників, показує</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можливі шляхи їх потрапляння у Східну Європу без участі</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скандинавів</w:t>
      </w:r>
      <w:r w:rsidRPr="000C604C">
        <w:rPr>
          <w:rFonts w:ascii="Times New Roman" w:eastAsia="Times New Roman" w:hAnsi="Times New Roman" w:cs="Times New Roman"/>
          <w:bCs/>
          <w:spacing w:val="-4"/>
          <w:sz w:val="24"/>
          <w:szCs w:val="24"/>
          <w:vertAlign w:val="superscript"/>
          <w:lang w:eastAsia="ru-RU"/>
        </w:rPr>
        <w:footnoteReference w:id="1252"/>
      </w:r>
      <w:r w:rsidRPr="000C604C">
        <w:rPr>
          <w:rFonts w:ascii="Times New Roman" w:eastAsia="Times New Roman" w:hAnsi="Times New Roman" w:cs="Times New Roman"/>
          <w:bCs/>
          <w:spacing w:val="-4"/>
          <w:sz w:val="24"/>
          <w:szCs w:val="24"/>
          <w:lang w:eastAsia="ru-RU"/>
        </w:rPr>
        <w:t>. Доказом посередницької ролі поморських</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 xml:space="preserve">слов’ян у торгівлі м </w:t>
      </w:r>
      <w:proofErr w:type="spellStart"/>
      <w:r w:rsidRPr="000C604C">
        <w:rPr>
          <w:rFonts w:ascii="Times New Roman" w:eastAsia="Times New Roman" w:hAnsi="Times New Roman" w:cs="Times New Roman"/>
          <w:bCs/>
          <w:spacing w:val="-4"/>
          <w:sz w:val="24"/>
          <w:szCs w:val="24"/>
          <w:lang w:eastAsia="ru-RU"/>
        </w:rPr>
        <w:t>іж</w:t>
      </w:r>
      <w:proofErr w:type="spellEnd"/>
      <w:r w:rsidRPr="000C604C">
        <w:rPr>
          <w:rFonts w:ascii="Times New Roman" w:eastAsia="Times New Roman" w:hAnsi="Times New Roman" w:cs="Times New Roman"/>
          <w:bCs/>
          <w:spacing w:val="-4"/>
          <w:sz w:val="24"/>
          <w:szCs w:val="24"/>
          <w:lang w:eastAsia="ru-RU"/>
        </w:rPr>
        <w:t xml:space="preserve"> Західною Європою і Руссю є також</w:t>
      </w:r>
      <w:r w:rsidRPr="000C604C">
        <w:rPr>
          <w:rFonts w:ascii="Times New Roman" w:eastAsia="Times New Roman" w:hAnsi="Times New Roman" w:cs="Times New Roman"/>
          <w:bCs/>
          <w:sz w:val="24"/>
          <w:szCs w:val="24"/>
          <w:lang w:eastAsia="ru-RU"/>
        </w:rPr>
        <w:t xml:space="preserve"> скарби західноєвропейської монети Х–ХІ ст., що зустрічаються лише в слов’янському Помор’ї і в Русі</w:t>
      </w:r>
      <w:r w:rsidRPr="000C604C">
        <w:rPr>
          <w:rFonts w:ascii="Times New Roman" w:eastAsia="Times New Roman" w:hAnsi="Times New Roman" w:cs="Times New Roman"/>
          <w:bCs/>
          <w:sz w:val="24"/>
          <w:szCs w:val="24"/>
          <w:vertAlign w:val="superscript"/>
          <w:lang w:eastAsia="ru-RU"/>
        </w:rPr>
        <w:footnoteReference w:id="1253"/>
      </w:r>
      <w:r w:rsidRPr="000C604C">
        <w:rPr>
          <w:rFonts w:ascii="Times New Roman" w:eastAsia="Times New Roman" w:hAnsi="Times New Roman" w:cs="Times New Roman"/>
          <w:bCs/>
          <w:sz w:val="24"/>
          <w:szCs w:val="24"/>
          <w:lang w:eastAsia="ru-RU"/>
        </w:rPr>
        <w:t>.</w:t>
      </w:r>
    </w:p>
    <w:p w14:paraId="6B71293E" w14:textId="77777777" w:rsidR="000C604C" w:rsidRPr="000C604C" w:rsidRDefault="000C604C" w:rsidP="000C604C">
      <w:pPr>
        <w:spacing w:after="0" w:line="28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z w:val="24"/>
          <w:szCs w:val="24"/>
          <w:lang w:eastAsia="ru-RU"/>
        </w:rPr>
        <w:t xml:space="preserve">Версії скандинавського експорту муарових мечів </w:t>
      </w:r>
      <w:r w:rsidRPr="000C604C">
        <w:rPr>
          <w:rFonts w:ascii="Times New Roman" w:eastAsia="Times New Roman" w:hAnsi="Times New Roman" w:cs="Times New Roman"/>
          <w:bCs/>
          <w:spacing w:val="-4"/>
          <w:sz w:val="24"/>
          <w:szCs w:val="24"/>
          <w:lang w:eastAsia="ru-RU"/>
        </w:rPr>
        <w:t>суперечить також той факт, що мечі, датовані ІХ ст., були</w:t>
      </w:r>
      <w:r w:rsidRPr="000C604C">
        <w:rPr>
          <w:rFonts w:ascii="Times New Roman" w:eastAsia="Times New Roman" w:hAnsi="Times New Roman" w:cs="Times New Roman"/>
          <w:bCs/>
          <w:sz w:val="24"/>
          <w:szCs w:val="24"/>
          <w:lang w:eastAsia="ru-RU"/>
        </w:rPr>
        <w:t xml:space="preserve"> знайдені в районі Києва, тоді як в Новгородській землі </w:t>
      </w:r>
      <w:r w:rsidRPr="000C604C">
        <w:rPr>
          <w:rFonts w:ascii="Times New Roman" w:eastAsia="Times New Roman" w:hAnsi="Times New Roman" w:cs="Times New Roman"/>
          <w:bCs/>
          <w:spacing w:val="-4"/>
          <w:sz w:val="24"/>
          <w:szCs w:val="24"/>
          <w:lang w:eastAsia="ru-RU"/>
        </w:rPr>
        <w:t xml:space="preserve">та в </w:t>
      </w:r>
      <w:proofErr w:type="spellStart"/>
      <w:r w:rsidRPr="000C604C">
        <w:rPr>
          <w:rFonts w:ascii="Times New Roman" w:eastAsia="Times New Roman" w:hAnsi="Times New Roman" w:cs="Times New Roman"/>
          <w:bCs/>
          <w:spacing w:val="-4"/>
          <w:sz w:val="24"/>
          <w:szCs w:val="24"/>
          <w:lang w:eastAsia="ru-RU"/>
        </w:rPr>
        <w:t>Приільменні</w:t>
      </w:r>
      <w:proofErr w:type="spellEnd"/>
      <w:r w:rsidRPr="000C604C">
        <w:rPr>
          <w:rFonts w:ascii="Times New Roman" w:eastAsia="Times New Roman" w:hAnsi="Times New Roman" w:cs="Times New Roman"/>
          <w:bCs/>
          <w:spacing w:val="-4"/>
          <w:sz w:val="24"/>
          <w:szCs w:val="24"/>
          <w:lang w:eastAsia="ru-RU"/>
        </w:rPr>
        <w:t xml:space="preserve">, де, за версією </w:t>
      </w:r>
      <w:proofErr w:type="spellStart"/>
      <w:r w:rsidRPr="000C604C">
        <w:rPr>
          <w:rFonts w:ascii="Times New Roman" w:eastAsia="Times New Roman" w:hAnsi="Times New Roman" w:cs="Times New Roman"/>
          <w:bCs/>
          <w:spacing w:val="-4"/>
          <w:sz w:val="24"/>
          <w:szCs w:val="24"/>
          <w:lang w:eastAsia="ru-RU"/>
        </w:rPr>
        <w:t>норманістів</w:t>
      </w:r>
      <w:proofErr w:type="spellEnd"/>
      <w:r w:rsidRPr="000C604C">
        <w:rPr>
          <w:rFonts w:ascii="Times New Roman" w:eastAsia="Times New Roman" w:hAnsi="Times New Roman" w:cs="Times New Roman"/>
          <w:bCs/>
          <w:spacing w:val="-4"/>
          <w:sz w:val="24"/>
          <w:szCs w:val="24"/>
          <w:lang w:eastAsia="ru-RU"/>
        </w:rPr>
        <w:t>, був перший</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 xml:space="preserve">центр Русі і починався Шлях </w:t>
      </w:r>
      <w:r w:rsidRPr="000C604C">
        <w:rPr>
          <w:rFonts w:ascii="Times New Roman" w:eastAsia="Times New Roman" w:hAnsi="Times New Roman" w:cs="Times New Roman"/>
          <w:spacing w:val="-4"/>
          <w:sz w:val="24"/>
          <w:szCs w:val="24"/>
          <w:lang w:eastAsia="ru-RU"/>
        </w:rPr>
        <w:t>із</w:t>
      </w:r>
      <w:r w:rsidRPr="000C604C">
        <w:rPr>
          <w:rFonts w:ascii="Times New Roman" w:eastAsia="Times New Roman" w:hAnsi="Times New Roman" w:cs="Times New Roman"/>
          <w:bCs/>
          <w:spacing w:val="-4"/>
          <w:sz w:val="24"/>
          <w:szCs w:val="24"/>
          <w:lang w:eastAsia="ru-RU"/>
        </w:rPr>
        <w:t xml:space="preserve"> варяг у греки їх немає</w:t>
      </w:r>
      <w:r w:rsidRPr="000C604C">
        <w:rPr>
          <w:rFonts w:ascii="Times New Roman" w:eastAsia="Times New Roman" w:hAnsi="Times New Roman" w:cs="Times New Roman"/>
          <w:bCs/>
          <w:sz w:val="24"/>
          <w:szCs w:val="24"/>
          <w:vertAlign w:val="superscript"/>
          <w:lang w:eastAsia="ru-RU"/>
        </w:rPr>
        <w:footnoteReference w:id="1254"/>
      </w:r>
      <w:r w:rsidRPr="000C604C">
        <w:rPr>
          <w:rFonts w:ascii="Times New Roman" w:eastAsia="Times New Roman" w:hAnsi="Times New Roman" w:cs="Times New Roman"/>
          <w:bCs/>
          <w:sz w:val="24"/>
          <w:szCs w:val="24"/>
          <w:lang w:eastAsia="ru-RU"/>
        </w:rPr>
        <w:t xml:space="preserve">. У Скандинавії не виявлено майстерень з виготовлення мечів, хоч видобуток залізної руди і металургія заліза у Швеції розвивалися доволі </w:t>
      </w:r>
      <w:proofErr w:type="spellStart"/>
      <w:r w:rsidRPr="000C604C">
        <w:rPr>
          <w:rFonts w:ascii="Times New Roman" w:eastAsia="Times New Roman" w:hAnsi="Times New Roman" w:cs="Times New Roman"/>
          <w:bCs/>
          <w:sz w:val="24"/>
          <w:szCs w:val="24"/>
          <w:lang w:eastAsia="ru-RU"/>
        </w:rPr>
        <w:t>інтенсивно</w:t>
      </w:r>
      <w:proofErr w:type="spellEnd"/>
      <w:r w:rsidRPr="000C604C">
        <w:rPr>
          <w:rFonts w:ascii="Times New Roman" w:eastAsia="Times New Roman" w:hAnsi="Times New Roman" w:cs="Times New Roman"/>
          <w:bCs/>
          <w:sz w:val="24"/>
          <w:szCs w:val="24"/>
          <w:lang w:eastAsia="ru-RU"/>
        </w:rPr>
        <w:t>. Залізо прода</w:t>
      </w:r>
      <w:r w:rsidRPr="000C604C">
        <w:rPr>
          <w:rFonts w:ascii="Times New Roman" w:eastAsia="Times New Roman" w:hAnsi="Times New Roman" w:cs="Times New Roman"/>
          <w:bCs/>
          <w:spacing w:val="-2"/>
          <w:sz w:val="24"/>
          <w:szCs w:val="24"/>
          <w:lang w:eastAsia="ru-RU"/>
        </w:rPr>
        <w:t>вали, зокрема на Готланд, у формі сокиро і лопатоподібних</w:t>
      </w:r>
      <w:r w:rsidRPr="000C604C">
        <w:rPr>
          <w:rFonts w:ascii="Times New Roman" w:eastAsia="Times New Roman" w:hAnsi="Times New Roman" w:cs="Times New Roman"/>
          <w:bCs/>
          <w:sz w:val="24"/>
          <w:szCs w:val="24"/>
          <w:lang w:eastAsia="ru-RU"/>
        </w:rPr>
        <w:t xml:space="preserve"> наковок. Експорт шведського заліза на південне узбережжя Балтики не підтверджується, що привело дослі</w:t>
      </w:r>
      <w:r w:rsidRPr="000C604C">
        <w:rPr>
          <w:rFonts w:ascii="Times New Roman" w:eastAsia="Times New Roman" w:hAnsi="Times New Roman" w:cs="Times New Roman"/>
          <w:bCs/>
          <w:spacing w:val="4"/>
          <w:sz w:val="24"/>
          <w:szCs w:val="24"/>
          <w:lang w:eastAsia="ru-RU"/>
        </w:rPr>
        <w:t xml:space="preserve">дників до висновку, що прибалтійські народи самі </w:t>
      </w:r>
      <w:r w:rsidRPr="000C604C">
        <w:rPr>
          <w:rFonts w:ascii="Times New Roman" w:eastAsia="Times New Roman" w:hAnsi="Times New Roman" w:cs="Times New Roman"/>
          <w:bCs/>
          <w:sz w:val="24"/>
          <w:szCs w:val="24"/>
          <w:lang w:eastAsia="ru-RU"/>
        </w:rPr>
        <w:t xml:space="preserve">забезпечували свої потреби за рахунок власної сировини і залізні знаряддя, хоч і були серед товарів, значної ролі у </w:t>
      </w:r>
      <w:proofErr w:type="spellStart"/>
      <w:r w:rsidRPr="000C604C">
        <w:rPr>
          <w:rFonts w:ascii="Times New Roman" w:eastAsia="Times New Roman" w:hAnsi="Times New Roman" w:cs="Times New Roman"/>
          <w:bCs/>
          <w:sz w:val="24"/>
          <w:szCs w:val="24"/>
          <w:lang w:eastAsia="ru-RU"/>
        </w:rPr>
        <w:t>слов’янсько</w:t>
      </w:r>
      <w:proofErr w:type="spellEnd"/>
      <w:r w:rsidRPr="000C604C">
        <w:rPr>
          <w:rFonts w:ascii="Times New Roman" w:eastAsia="Times New Roman" w:hAnsi="Times New Roman" w:cs="Times New Roman"/>
          <w:bCs/>
          <w:sz w:val="24"/>
          <w:szCs w:val="24"/>
          <w:lang w:eastAsia="ru-RU"/>
        </w:rPr>
        <w:t>-скандинавській торгівлі не відігравали</w:t>
      </w:r>
      <w:r w:rsidRPr="000C604C">
        <w:rPr>
          <w:rFonts w:ascii="Times New Roman" w:eastAsia="Times New Roman" w:hAnsi="Times New Roman" w:cs="Times New Roman"/>
          <w:bCs/>
          <w:sz w:val="24"/>
          <w:szCs w:val="24"/>
          <w:vertAlign w:val="superscript"/>
          <w:lang w:eastAsia="ru-RU"/>
        </w:rPr>
        <w:footnoteReference w:id="1255"/>
      </w:r>
      <w:r w:rsidRPr="000C604C">
        <w:rPr>
          <w:rFonts w:ascii="Times New Roman" w:eastAsia="Times New Roman" w:hAnsi="Times New Roman" w:cs="Times New Roman"/>
          <w:bCs/>
          <w:sz w:val="24"/>
          <w:szCs w:val="24"/>
          <w:lang w:eastAsia="ru-RU"/>
        </w:rPr>
        <w:t>. Встановлено, що в Х ст. мечі, аналогічні рейнським, вже почали виготовляти в майстернях Русі, Польщі, Латвії, тоді як доказів їх виробництва в Скандинавії у той час не знаходять</w:t>
      </w:r>
      <w:r w:rsidRPr="000C604C">
        <w:rPr>
          <w:rFonts w:ascii="Times New Roman" w:eastAsia="Times New Roman" w:hAnsi="Times New Roman" w:cs="Times New Roman"/>
          <w:bCs/>
          <w:sz w:val="24"/>
          <w:szCs w:val="24"/>
          <w:vertAlign w:val="superscript"/>
          <w:lang w:eastAsia="ru-RU"/>
        </w:rPr>
        <w:footnoteReference w:id="1256"/>
      </w:r>
      <w:r w:rsidRPr="000C604C">
        <w:rPr>
          <w:rFonts w:ascii="Times New Roman" w:eastAsia="Times New Roman" w:hAnsi="Times New Roman" w:cs="Times New Roman"/>
          <w:bCs/>
          <w:sz w:val="24"/>
          <w:szCs w:val="24"/>
          <w:lang w:eastAsia="ru-RU"/>
        </w:rPr>
        <w:t xml:space="preserve">. На </w:t>
      </w:r>
      <w:r w:rsidRPr="000C604C">
        <w:rPr>
          <w:rFonts w:ascii="Times New Roman" w:eastAsia="Times New Roman" w:hAnsi="Times New Roman" w:cs="Times New Roman"/>
          <w:bCs/>
          <w:spacing w:val="-2"/>
          <w:sz w:val="24"/>
          <w:szCs w:val="24"/>
          <w:lang w:eastAsia="ru-RU"/>
        </w:rPr>
        <w:t>думку А. </w:t>
      </w:r>
      <w:proofErr w:type="spellStart"/>
      <w:r w:rsidRPr="000C604C">
        <w:rPr>
          <w:rFonts w:ascii="Times New Roman" w:eastAsia="Times New Roman" w:hAnsi="Times New Roman" w:cs="Times New Roman"/>
          <w:bCs/>
          <w:spacing w:val="-2"/>
          <w:sz w:val="24"/>
          <w:szCs w:val="24"/>
          <w:lang w:eastAsia="ru-RU"/>
        </w:rPr>
        <w:t>Кірпічнікова</w:t>
      </w:r>
      <w:proofErr w:type="spellEnd"/>
      <w:r w:rsidRPr="000C604C">
        <w:rPr>
          <w:rFonts w:ascii="Times New Roman" w:eastAsia="Times New Roman" w:hAnsi="Times New Roman" w:cs="Times New Roman"/>
          <w:bCs/>
          <w:spacing w:val="-2"/>
          <w:sz w:val="24"/>
          <w:szCs w:val="24"/>
          <w:lang w:eastAsia="ru-RU"/>
        </w:rPr>
        <w:t>, пізніше саме руське виробництво</w:t>
      </w:r>
      <w:r w:rsidRPr="000C604C">
        <w:rPr>
          <w:rFonts w:ascii="Times New Roman" w:eastAsia="Times New Roman" w:hAnsi="Times New Roman" w:cs="Times New Roman"/>
          <w:bCs/>
          <w:sz w:val="24"/>
          <w:szCs w:val="24"/>
          <w:lang w:eastAsia="ru-RU"/>
        </w:rPr>
        <w:t xml:space="preserve"> мечів певною мірою вплинуло на скандинавське</w:t>
      </w:r>
      <w:r w:rsidRPr="000C604C">
        <w:rPr>
          <w:rFonts w:ascii="Times New Roman" w:eastAsia="Times New Roman" w:hAnsi="Times New Roman" w:cs="Times New Roman"/>
          <w:bCs/>
          <w:sz w:val="24"/>
          <w:szCs w:val="24"/>
          <w:vertAlign w:val="superscript"/>
          <w:lang w:eastAsia="ru-RU"/>
        </w:rPr>
        <w:footnoteReference w:id="1257"/>
      </w:r>
      <w:r w:rsidRPr="000C604C">
        <w:rPr>
          <w:rFonts w:ascii="Times New Roman" w:eastAsia="Times New Roman" w:hAnsi="Times New Roman" w:cs="Times New Roman"/>
          <w:bCs/>
          <w:sz w:val="24"/>
          <w:szCs w:val="24"/>
          <w:lang w:eastAsia="ru-RU"/>
        </w:rPr>
        <w:t>.</w:t>
      </w:r>
    </w:p>
    <w:p w14:paraId="6F481007" w14:textId="77777777" w:rsidR="000C604C" w:rsidRPr="000C604C" w:rsidRDefault="000C604C" w:rsidP="000C604C">
      <w:pPr>
        <w:spacing w:after="0" w:line="27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pacing w:val="-6"/>
          <w:sz w:val="24"/>
          <w:szCs w:val="24"/>
          <w:lang w:eastAsia="ru-RU"/>
        </w:rPr>
        <w:t>Поширенню технології виготовлення муарових мечів</w:t>
      </w:r>
      <w:r w:rsidRPr="000C604C">
        <w:rPr>
          <w:rFonts w:ascii="Times New Roman" w:eastAsia="Times New Roman" w:hAnsi="Times New Roman" w:cs="Times New Roman"/>
          <w:bCs/>
          <w:sz w:val="24"/>
          <w:szCs w:val="24"/>
          <w:lang w:eastAsia="ru-RU"/>
        </w:rPr>
        <w:t xml:space="preserve">, ймовірно, посприяли мандрівні майстри, а також ремісники, яких захоплювали у полон під час походів. Вони ставили на них підроблені клейма відомих рейнських </w:t>
      </w:r>
      <w:r w:rsidRPr="000C604C">
        <w:rPr>
          <w:rFonts w:ascii="Times New Roman" w:eastAsia="Times New Roman" w:hAnsi="Times New Roman" w:cs="Times New Roman"/>
          <w:bCs/>
          <w:spacing w:val="-6"/>
          <w:sz w:val="24"/>
          <w:szCs w:val="24"/>
          <w:lang w:eastAsia="ru-RU"/>
        </w:rPr>
        <w:t>майстрів, однак, з часом почали з’являтися мечі з клеймами</w:t>
      </w:r>
      <w:r w:rsidRPr="000C604C">
        <w:rPr>
          <w:rFonts w:ascii="Times New Roman" w:eastAsia="Times New Roman" w:hAnsi="Times New Roman" w:cs="Times New Roman"/>
          <w:bCs/>
          <w:sz w:val="24"/>
          <w:szCs w:val="24"/>
          <w:lang w:eastAsia="ru-RU"/>
        </w:rPr>
        <w:t xml:space="preserve"> місцевих слов’янських майстрів. Таке клеймо </w:t>
      </w:r>
      <w:proofErr w:type="spellStart"/>
      <w:r w:rsidRPr="000C604C">
        <w:rPr>
          <w:rFonts w:ascii="Times New Roman" w:eastAsia="Times New Roman" w:hAnsi="Times New Roman" w:cs="Times New Roman"/>
          <w:bCs/>
          <w:sz w:val="24"/>
          <w:szCs w:val="24"/>
          <w:lang w:eastAsia="ru-RU"/>
        </w:rPr>
        <w:t>слов’янсь</w:t>
      </w:r>
      <w:proofErr w:type="spellEnd"/>
      <w:r w:rsidRPr="000C604C">
        <w:rPr>
          <w:rFonts w:ascii="Times New Roman" w:eastAsia="Times New Roman" w:hAnsi="Times New Roman" w:cs="Times New Roman"/>
          <w:bCs/>
          <w:sz w:val="24"/>
          <w:szCs w:val="24"/>
          <w:lang w:eastAsia="ru-RU"/>
        </w:rPr>
        <w:t>-</w:t>
      </w:r>
      <w:r w:rsidRPr="000C604C">
        <w:rPr>
          <w:rFonts w:ascii="Times New Roman" w:eastAsia="Times New Roman" w:hAnsi="Times New Roman" w:cs="Times New Roman"/>
          <w:bCs/>
          <w:sz w:val="24"/>
          <w:szCs w:val="24"/>
          <w:lang w:eastAsia="ru-RU"/>
        </w:rPr>
        <w:br/>
      </w:r>
      <w:r w:rsidRPr="000C604C">
        <w:rPr>
          <w:rFonts w:ascii="Times New Roman" w:eastAsia="Times New Roman" w:hAnsi="Times New Roman" w:cs="Times New Roman"/>
          <w:bCs/>
          <w:spacing w:val="-4"/>
          <w:sz w:val="24"/>
          <w:szCs w:val="24"/>
          <w:lang w:eastAsia="ru-RU"/>
        </w:rPr>
        <w:t>кого майстра прочитується на одному з так званих</w:t>
      </w:r>
      <w:r w:rsidRPr="000C604C">
        <w:rPr>
          <w:rFonts w:ascii="Times New Roman" w:eastAsia="Times New Roman" w:hAnsi="Times New Roman" w:cs="Times New Roman"/>
          <w:spacing w:val="-4"/>
          <w:sz w:val="24"/>
          <w:szCs w:val="24"/>
          <w:lang w:eastAsia="ru-RU"/>
        </w:rPr>
        <w:t xml:space="preserve"> “</w:t>
      </w:r>
      <w:r w:rsidRPr="000C604C">
        <w:rPr>
          <w:rFonts w:ascii="Times New Roman" w:eastAsia="Times New Roman" w:hAnsi="Times New Roman" w:cs="Times New Roman"/>
          <w:bCs/>
          <w:spacing w:val="-4"/>
          <w:sz w:val="24"/>
          <w:szCs w:val="24"/>
          <w:lang w:eastAsia="ru-RU"/>
        </w:rPr>
        <w:t>скандинавських</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 xml:space="preserve">мечів, виявлених у Волзькій </w:t>
      </w:r>
      <w:proofErr w:type="spellStart"/>
      <w:r w:rsidRPr="000C604C">
        <w:rPr>
          <w:rFonts w:ascii="Times New Roman" w:eastAsia="Times New Roman" w:hAnsi="Times New Roman" w:cs="Times New Roman"/>
          <w:bCs/>
          <w:spacing w:val="-4"/>
          <w:sz w:val="24"/>
          <w:szCs w:val="24"/>
          <w:lang w:eastAsia="ru-RU"/>
        </w:rPr>
        <w:t>Булгарії</w:t>
      </w:r>
      <w:proofErr w:type="spellEnd"/>
      <w:r w:rsidRPr="000C604C">
        <w:rPr>
          <w:rFonts w:ascii="Times New Roman" w:eastAsia="Times New Roman" w:hAnsi="Times New Roman" w:cs="Times New Roman"/>
          <w:bCs/>
          <w:spacing w:val="-4"/>
          <w:sz w:val="24"/>
          <w:szCs w:val="24"/>
          <w:lang w:eastAsia="ru-RU"/>
        </w:rPr>
        <w:t xml:space="preserve"> (с. </w:t>
      </w:r>
      <w:proofErr w:type="spellStart"/>
      <w:r w:rsidRPr="000C604C">
        <w:rPr>
          <w:rFonts w:ascii="Times New Roman" w:eastAsia="Times New Roman" w:hAnsi="Times New Roman" w:cs="Times New Roman"/>
          <w:bCs/>
          <w:spacing w:val="-4"/>
          <w:sz w:val="24"/>
          <w:szCs w:val="24"/>
          <w:lang w:eastAsia="ru-RU"/>
        </w:rPr>
        <w:t>Альметьєво</w:t>
      </w:r>
      <w:proofErr w:type="spellEnd"/>
      <w:r w:rsidRPr="000C604C">
        <w:rPr>
          <w:rFonts w:ascii="Times New Roman" w:eastAsia="Times New Roman" w:hAnsi="Times New Roman" w:cs="Times New Roman"/>
          <w:bCs/>
          <w:spacing w:val="-4"/>
          <w:sz w:val="24"/>
          <w:szCs w:val="24"/>
          <w:lang w:eastAsia="ru-RU"/>
        </w:rPr>
        <w:t>)</w:t>
      </w:r>
      <w:r w:rsidRPr="000C604C">
        <w:rPr>
          <w:rFonts w:ascii="Times New Roman" w:eastAsia="Times New Roman" w:hAnsi="Times New Roman" w:cs="Times New Roman"/>
          <w:bCs/>
          <w:spacing w:val="-4"/>
          <w:sz w:val="24"/>
          <w:szCs w:val="24"/>
          <w:vertAlign w:val="superscript"/>
          <w:lang w:eastAsia="ru-RU"/>
        </w:rPr>
        <w:footnoteReference w:id="1258"/>
      </w:r>
      <w:r w:rsidRPr="000C604C">
        <w:rPr>
          <w:rFonts w:ascii="Times New Roman" w:eastAsia="Times New Roman" w:hAnsi="Times New Roman" w:cs="Times New Roman"/>
          <w:bCs/>
          <w:spacing w:val="-4"/>
          <w:sz w:val="24"/>
          <w:szCs w:val="24"/>
          <w:lang w:eastAsia="ru-RU"/>
        </w:rPr>
        <w:t>. Мандрівні майстри і запозичення передових</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технологій відіграли важливу роль в уніфікації культури</w:t>
      </w:r>
      <w:r w:rsidRPr="000C604C">
        <w:rPr>
          <w:rFonts w:ascii="Times New Roman" w:eastAsia="Times New Roman" w:hAnsi="Times New Roman" w:cs="Times New Roman"/>
          <w:bCs/>
          <w:sz w:val="24"/>
          <w:szCs w:val="24"/>
          <w:lang w:eastAsia="ru-RU"/>
        </w:rPr>
        <w:t>, сприяли значному поширенню виробів в Балтійському регіоні та за його межами, а тому походження деяких з них, зок</w:t>
      </w:r>
      <w:r w:rsidRPr="000C604C">
        <w:rPr>
          <w:rFonts w:ascii="Times New Roman" w:eastAsia="Times New Roman" w:hAnsi="Times New Roman" w:cs="Times New Roman"/>
          <w:bCs/>
          <w:spacing w:val="-2"/>
          <w:sz w:val="24"/>
          <w:szCs w:val="24"/>
          <w:lang w:eastAsia="ru-RU"/>
        </w:rPr>
        <w:t>рема, ножів, срібних браслетів, гривень, зброї неможливо</w:t>
      </w:r>
      <w:r w:rsidRPr="000C604C">
        <w:rPr>
          <w:rFonts w:ascii="Times New Roman" w:eastAsia="Times New Roman" w:hAnsi="Times New Roman" w:cs="Times New Roman"/>
          <w:bCs/>
          <w:sz w:val="24"/>
          <w:szCs w:val="24"/>
          <w:lang w:eastAsia="ru-RU"/>
        </w:rPr>
        <w:t xml:space="preserve"> визначити однозначно</w:t>
      </w:r>
      <w:r w:rsidRPr="000C604C">
        <w:rPr>
          <w:rFonts w:ascii="Times New Roman" w:eastAsia="Times New Roman" w:hAnsi="Times New Roman" w:cs="Times New Roman"/>
          <w:bCs/>
          <w:sz w:val="24"/>
          <w:szCs w:val="24"/>
          <w:vertAlign w:val="superscript"/>
          <w:lang w:eastAsia="ru-RU"/>
        </w:rPr>
        <w:footnoteReference w:id="1259"/>
      </w:r>
      <w:r w:rsidRPr="000C604C">
        <w:rPr>
          <w:rFonts w:ascii="Times New Roman" w:eastAsia="Times New Roman" w:hAnsi="Times New Roman" w:cs="Times New Roman"/>
          <w:bCs/>
          <w:sz w:val="24"/>
          <w:szCs w:val="24"/>
          <w:lang w:eastAsia="ru-RU"/>
        </w:rPr>
        <w:t xml:space="preserve">. Тим більше їх не </w:t>
      </w:r>
      <w:r w:rsidRPr="000C604C">
        <w:rPr>
          <w:rFonts w:ascii="Times New Roman" w:eastAsia="Times New Roman" w:hAnsi="Times New Roman" w:cs="Times New Roman"/>
          <w:bCs/>
          <w:spacing w:val="-6"/>
          <w:sz w:val="24"/>
          <w:szCs w:val="24"/>
          <w:lang w:eastAsia="ru-RU"/>
        </w:rPr>
        <w:t xml:space="preserve">можна вважати етнічним критерієм. Щодо скандинавських </w:t>
      </w:r>
      <w:r w:rsidRPr="000C604C">
        <w:rPr>
          <w:rFonts w:ascii="Times New Roman" w:eastAsia="Times New Roman" w:hAnsi="Times New Roman" w:cs="Times New Roman"/>
          <w:bCs/>
          <w:spacing w:val="2"/>
          <w:sz w:val="24"/>
          <w:szCs w:val="24"/>
          <w:lang w:eastAsia="ru-RU"/>
        </w:rPr>
        <w:t>артефактів у Східній Європі, то, як слушно зауважив П.</w:t>
      </w:r>
      <w:r w:rsidRPr="000C604C">
        <w:rPr>
          <w:rFonts w:ascii="Times New Roman" w:eastAsia="Times New Roman" w:hAnsi="Times New Roman" w:cs="Times New Roman"/>
          <w:bCs/>
          <w:sz w:val="24"/>
          <w:szCs w:val="24"/>
          <w:lang w:eastAsia="ru-RU"/>
        </w:rPr>
        <w:t> </w:t>
      </w:r>
      <w:proofErr w:type="spellStart"/>
      <w:r w:rsidRPr="000C604C">
        <w:rPr>
          <w:rFonts w:ascii="Times New Roman" w:eastAsia="Times New Roman" w:hAnsi="Times New Roman" w:cs="Times New Roman"/>
          <w:bCs/>
          <w:sz w:val="24"/>
          <w:szCs w:val="24"/>
          <w:lang w:eastAsia="ru-RU"/>
        </w:rPr>
        <w:t>Сойер</w:t>
      </w:r>
      <w:proofErr w:type="spellEnd"/>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lang w:eastAsia="ru-RU"/>
        </w:rPr>
        <w:t>самі по собі археологічні знахідки… не говорять ні за, ні проти скандинавів. Тенденційність створюють ті, хто працює з цим матеріалом</w:t>
      </w:r>
      <w:r w:rsidRPr="000C604C">
        <w:rPr>
          <w:rFonts w:ascii="Times New Roman" w:eastAsia="Times New Roman" w:hAnsi="Times New Roman" w:cs="Times New Roman"/>
          <w:sz w:val="24"/>
          <w:szCs w:val="24"/>
          <w:lang w:eastAsia="ru-RU"/>
        </w:rPr>
        <w:t>”</w:t>
      </w:r>
      <w:r w:rsidRPr="000C604C">
        <w:rPr>
          <w:rFonts w:ascii="Times New Roman" w:eastAsia="Times New Roman" w:hAnsi="Times New Roman" w:cs="Times New Roman"/>
          <w:bCs/>
          <w:sz w:val="24"/>
          <w:szCs w:val="24"/>
          <w:vertAlign w:val="superscript"/>
          <w:lang w:eastAsia="ru-RU"/>
        </w:rPr>
        <w:footnoteReference w:id="1260"/>
      </w:r>
      <w:r w:rsidRPr="000C604C">
        <w:rPr>
          <w:rFonts w:ascii="Times New Roman" w:eastAsia="Times New Roman" w:hAnsi="Times New Roman" w:cs="Times New Roman"/>
          <w:bCs/>
          <w:sz w:val="24"/>
          <w:szCs w:val="24"/>
          <w:lang w:eastAsia="ru-RU"/>
        </w:rPr>
        <w:t>.</w:t>
      </w:r>
    </w:p>
    <w:p w14:paraId="3A9BDAF3" w14:textId="77777777" w:rsidR="000C604C" w:rsidRPr="000C604C" w:rsidRDefault="000C604C" w:rsidP="000C604C">
      <w:pPr>
        <w:spacing w:after="0" w:line="270" w:lineRule="exact"/>
        <w:ind w:firstLine="284"/>
        <w:jc w:val="both"/>
        <w:rPr>
          <w:rFonts w:ascii="Times New Roman" w:eastAsia="Times New Roman" w:hAnsi="Times New Roman" w:cs="Times New Roman"/>
          <w:bCs/>
          <w:sz w:val="24"/>
          <w:szCs w:val="24"/>
          <w:lang w:eastAsia="ru-RU"/>
        </w:rPr>
      </w:pPr>
      <w:r w:rsidRPr="000C604C">
        <w:rPr>
          <w:rFonts w:ascii="Times New Roman" w:eastAsia="Times New Roman" w:hAnsi="Times New Roman" w:cs="Times New Roman"/>
          <w:bCs/>
          <w:spacing w:val="-2"/>
          <w:sz w:val="24"/>
          <w:szCs w:val="24"/>
          <w:lang w:eastAsia="ru-RU"/>
        </w:rPr>
        <w:t>Таким чином, сучасні поглиблені дослідження камерних</w:t>
      </w:r>
      <w:r w:rsidRPr="000C604C">
        <w:rPr>
          <w:rFonts w:ascii="Times New Roman" w:eastAsia="Times New Roman" w:hAnsi="Times New Roman" w:cs="Times New Roman"/>
          <w:bCs/>
          <w:sz w:val="24"/>
          <w:szCs w:val="24"/>
          <w:lang w:eastAsia="ru-RU"/>
        </w:rPr>
        <w:t xml:space="preserve"> поховань не підтверджують їх скандинавського походження. З’ясувалося, що цей тип поховань виявляє </w:t>
      </w:r>
      <w:r w:rsidRPr="000C604C">
        <w:rPr>
          <w:rFonts w:ascii="Times New Roman" w:eastAsia="Times New Roman" w:hAnsi="Times New Roman" w:cs="Times New Roman"/>
          <w:bCs/>
          <w:spacing w:val="-4"/>
          <w:sz w:val="24"/>
          <w:szCs w:val="24"/>
          <w:lang w:eastAsia="ru-RU"/>
        </w:rPr>
        <w:t xml:space="preserve">континентальні, </w:t>
      </w:r>
      <w:r w:rsidRPr="000C604C">
        <w:rPr>
          <w:rFonts w:ascii="Times New Roman" w:eastAsia="Times New Roman" w:hAnsi="Times New Roman" w:cs="Times New Roman"/>
          <w:bCs/>
          <w:spacing w:val="-4"/>
          <w:sz w:val="24"/>
          <w:szCs w:val="24"/>
          <w:lang w:eastAsia="ru-RU"/>
        </w:rPr>
        <w:lastRenderedPageBreak/>
        <w:t>зокрема слов’янські впливи на поховальну</w:t>
      </w:r>
      <w:r w:rsidRPr="000C604C">
        <w:rPr>
          <w:rFonts w:ascii="Times New Roman" w:eastAsia="Times New Roman" w:hAnsi="Times New Roman" w:cs="Times New Roman"/>
          <w:bCs/>
          <w:sz w:val="24"/>
          <w:szCs w:val="24"/>
          <w:lang w:eastAsia="ru-RU"/>
        </w:rPr>
        <w:t xml:space="preserve"> обрядовість скандинавів і з’явився у них пізніше, ніж </w:t>
      </w:r>
      <w:r w:rsidRPr="000C604C">
        <w:rPr>
          <w:rFonts w:ascii="Times New Roman" w:eastAsia="Times New Roman" w:hAnsi="Times New Roman" w:cs="Times New Roman"/>
          <w:bCs/>
          <w:spacing w:val="-2"/>
          <w:sz w:val="24"/>
          <w:szCs w:val="24"/>
          <w:lang w:eastAsia="ru-RU"/>
        </w:rPr>
        <w:t>у слов’ян. На думку сучасних вчених, серед яких і відомі</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2"/>
          <w:sz w:val="24"/>
          <w:szCs w:val="24"/>
          <w:lang w:eastAsia="ru-RU"/>
        </w:rPr>
        <w:t>представники норманізму, наявність у поховальному</w:t>
      </w:r>
      <w:r w:rsidRPr="000C604C">
        <w:rPr>
          <w:rFonts w:ascii="Times New Roman" w:eastAsia="Times New Roman" w:hAnsi="Times New Roman" w:cs="Times New Roman"/>
          <w:bCs/>
          <w:sz w:val="24"/>
          <w:szCs w:val="24"/>
          <w:lang w:eastAsia="ru-RU"/>
        </w:rPr>
        <w:t xml:space="preserve"> інвентарі камерних гробниць Східної Європи окремих скандинавських речей не може бути критерієм для зара</w:t>
      </w:r>
      <w:r w:rsidRPr="000C604C">
        <w:rPr>
          <w:rFonts w:ascii="Times New Roman" w:eastAsia="Times New Roman" w:hAnsi="Times New Roman" w:cs="Times New Roman"/>
          <w:bCs/>
          <w:spacing w:val="-4"/>
          <w:sz w:val="24"/>
          <w:szCs w:val="24"/>
          <w:lang w:eastAsia="ru-RU"/>
        </w:rPr>
        <w:t>хування цих поховань до скандинавських. Антропологічні</w:t>
      </w:r>
      <w:r w:rsidRPr="000C604C">
        <w:rPr>
          <w:rFonts w:ascii="Times New Roman" w:eastAsia="Times New Roman" w:hAnsi="Times New Roman" w:cs="Times New Roman"/>
          <w:bCs/>
          <w:sz w:val="24"/>
          <w:szCs w:val="24"/>
          <w:lang w:eastAsia="ru-RU"/>
        </w:rPr>
        <w:t xml:space="preserve"> </w:t>
      </w:r>
      <w:r w:rsidRPr="000C604C">
        <w:rPr>
          <w:rFonts w:ascii="Times New Roman" w:eastAsia="Times New Roman" w:hAnsi="Times New Roman" w:cs="Times New Roman"/>
          <w:bCs/>
          <w:spacing w:val="-4"/>
          <w:sz w:val="24"/>
          <w:szCs w:val="24"/>
          <w:lang w:eastAsia="ru-RU"/>
        </w:rPr>
        <w:t xml:space="preserve">дослідження поховальних комплексів </w:t>
      </w:r>
      <w:proofErr w:type="spellStart"/>
      <w:r w:rsidRPr="000C604C">
        <w:rPr>
          <w:rFonts w:ascii="Times New Roman" w:eastAsia="Times New Roman" w:hAnsi="Times New Roman" w:cs="Times New Roman"/>
          <w:bCs/>
          <w:spacing w:val="-4"/>
          <w:sz w:val="24"/>
          <w:szCs w:val="24"/>
          <w:lang w:eastAsia="ru-RU"/>
        </w:rPr>
        <w:t>Придніпров</w:t>
      </w:r>
      <w:proofErr w:type="spellEnd"/>
      <w:r w:rsidRPr="000C604C">
        <w:rPr>
          <w:rFonts w:ascii="Times New Roman" w:eastAsia="Times New Roman" w:hAnsi="Times New Roman" w:cs="Times New Roman"/>
          <w:bCs/>
          <w:spacing w:val="-4"/>
          <w:sz w:val="24"/>
          <w:szCs w:val="24"/>
          <w:lang w:val="ru-RU" w:eastAsia="ru-RU"/>
        </w:rPr>
        <w:t>’</w:t>
      </w:r>
      <w:r w:rsidRPr="000C604C">
        <w:rPr>
          <w:rFonts w:ascii="Times New Roman" w:eastAsia="Times New Roman" w:hAnsi="Times New Roman" w:cs="Times New Roman"/>
          <w:bCs/>
          <w:spacing w:val="-4"/>
          <w:sz w:val="24"/>
          <w:szCs w:val="24"/>
          <w:lang w:eastAsia="ru-RU"/>
        </w:rPr>
        <w:t>я також</w:t>
      </w:r>
      <w:r w:rsidRPr="000C604C">
        <w:rPr>
          <w:rFonts w:ascii="Times New Roman" w:eastAsia="Times New Roman" w:hAnsi="Times New Roman" w:cs="Times New Roman"/>
          <w:bCs/>
          <w:sz w:val="24"/>
          <w:szCs w:val="24"/>
          <w:lang w:eastAsia="ru-RU"/>
        </w:rPr>
        <w:t xml:space="preserve"> не надали доказів того, що у камерних гробницях, які датуються ІХ–Х ст., були поховані скандинави. </w:t>
      </w:r>
      <w:r w:rsidRPr="000C604C">
        <w:rPr>
          <w:rFonts w:ascii="Times New Roman" w:eastAsia="Times New Roman" w:hAnsi="Times New Roman" w:cs="Times New Roman"/>
          <w:bCs/>
          <w:spacing w:val="2"/>
          <w:sz w:val="24"/>
          <w:szCs w:val="24"/>
          <w:lang w:eastAsia="ru-RU"/>
        </w:rPr>
        <w:t xml:space="preserve">На сьогодні </w:t>
      </w:r>
      <w:r w:rsidRPr="000C604C">
        <w:rPr>
          <w:rFonts w:ascii="Times New Roman" w:eastAsia="Times New Roman" w:hAnsi="Times New Roman" w:cs="Times New Roman"/>
          <w:bCs/>
          <w:spacing w:val="4"/>
          <w:sz w:val="24"/>
          <w:szCs w:val="24"/>
          <w:lang w:eastAsia="ru-RU"/>
        </w:rPr>
        <w:t>відсутні вагомі докази скандинавського виробництва і с</w:t>
      </w:r>
      <w:r w:rsidRPr="000C604C">
        <w:rPr>
          <w:rFonts w:ascii="Times New Roman" w:eastAsia="Times New Roman" w:hAnsi="Times New Roman" w:cs="Times New Roman"/>
          <w:bCs/>
          <w:sz w:val="24"/>
          <w:szCs w:val="24"/>
          <w:lang w:eastAsia="ru-RU"/>
        </w:rPr>
        <w:t xml:space="preserve">кандинавського експорту у Східну Європу </w:t>
      </w:r>
      <w:r w:rsidRPr="000C604C">
        <w:rPr>
          <w:rFonts w:ascii="Times New Roman" w:eastAsia="Times New Roman" w:hAnsi="Times New Roman" w:cs="Times New Roman"/>
          <w:bCs/>
          <w:spacing w:val="-6"/>
          <w:sz w:val="24"/>
          <w:szCs w:val="24"/>
          <w:lang w:eastAsia="ru-RU"/>
        </w:rPr>
        <w:t>мечів з муаровим орнаментом, які прихильники норманського</w:t>
      </w:r>
      <w:r w:rsidRPr="000C604C">
        <w:rPr>
          <w:rFonts w:ascii="Times New Roman" w:eastAsia="Times New Roman" w:hAnsi="Times New Roman" w:cs="Times New Roman"/>
          <w:bCs/>
          <w:sz w:val="24"/>
          <w:szCs w:val="24"/>
          <w:lang w:eastAsia="ru-RU"/>
        </w:rPr>
        <w:t xml:space="preserve"> походження Русі вважають одним із характерних маркерів перебування норманів у Східній Європі. Все це приводить до висновку, що колонізаційна версія норманської теорії, яка значною мірою базується на інтерпретаціях археологічних матеріалів, на сьогодні не має переконливих наукових аргументів.</w:t>
      </w:r>
    </w:p>
    <w:p w14:paraId="082B603E" w14:textId="77777777" w:rsidR="000C604C" w:rsidRPr="000C604C" w:rsidRDefault="000C604C" w:rsidP="000C604C">
      <w:pPr>
        <w:spacing w:after="200" w:line="270" w:lineRule="exact"/>
        <w:jc w:val="center"/>
        <w:rPr>
          <w:rFonts w:ascii="Times New Roman" w:eastAsia="Times New Roman" w:hAnsi="Times New Roman" w:cs="Times New Roman"/>
          <w:b/>
          <w:sz w:val="26"/>
          <w:szCs w:val="26"/>
          <w:lang w:val="ru-RU" w:eastAsia="ru-RU"/>
        </w:rPr>
      </w:pPr>
      <w:r w:rsidRPr="000C604C">
        <w:rPr>
          <w:rFonts w:ascii="Times New Roman" w:eastAsia="Times New Roman" w:hAnsi="Times New Roman" w:cs="Times New Roman"/>
          <w:bCs/>
          <w:sz w:val="24"/>
          <w:szCs w:val="24"/>
          <w:lang w:eastAsia="ru-RU"/>
        </w:rPr>
        <w:br w:type="page"/>
      </w:r>
      <w:r w:rsidRPr="000C604C">
        <w:rPr>
          <w:rFonts w:ascii="Times New Roman" w:eastAsia="Times New Roman" w:hAnsi="Times New Roman" w:cs="Times New Roman"/>
          <w:b/>
          <w:sz w:val="26"/>
          <w:szCs w:val="26"/>
          <w:lang w:val="ru-RU" w:eastAsia="ru-RU"/>
        </w:rPr>
        <w:lastRenderedPageBreak/>
        <w:t xml:space="preserve">Список </w:t>
      </w:r>
      <w:proofErr w:type="spellStart"/>
      <w:r w:rsidRPr="000C604C">
        <w:rPr>
          <w:rFonts w:ascii="Times New Roman" w:eastAsia="Times New Roman" w:hAnsi="Times New Roman" w:cs="Times New Roman"/>
          <w:b/>
          <w:sz w:val="26"/>
          <w:szCs w:val="26"/>
          <w:lang w:val="ru-RU" w:eastAsia="ru-RU"/>
        </w:rPr>
        <w:t>використаних</w:t>
      </w:r>
      <w:proofErr w:type="spellEnd"/>
      <w:r w:rsidRPr="000C604C">
        <w:rPr>
          <w:rFonts w:ascii="Times New Roman" w:eastAsia="Times New Roman" w:hAnsi="Times New Roman" w:cs="Times New Roman"/>
          <w:b/>
          <w:sz w:val="26"/>
          <w:szCs w:val="26"/>
          <w:lang w:val="ru-RU" w:eastAsia="ru-RU"/>
        </w:rPr>
        <w:t xml:space="preserve"> </w:t>
      </w:r>
      <w:proofErr w:type="spellStart"/>
      <w:r w:rsidRPr="000C604C">
        <w:rPr>
          <w:rFonts w:ascii="Times New Roman" w:eastAsia="Times New Roman" w:hAnsi="Times New Roman" w:cs="Times New Roman"/>
          <w:b/>
          <w:sz w:val="26"/>
          <w:szCs w:val="26"/>
          <w:lang w:val="ru-RU" w:eastAsia="ru-RU"/>
        </w:rPr>
        <w:t>джерел</w:t>
      </w:r>
      <w:proofErr w:type="spellEnd"/>
      <w:r w:rsidRPr="000C604C">
        <w:rPr>
          <w:rFonts w:ascii="Times New Roman" w:eastAsia="Times New Roman" w:hAnsi="Times New Roman" w:cs="Times New Roman"/>
          <w:b/>
          <w:sz w:val="26"/>
          <w:szCs w:val="26"/>
          <w:lang w:val="ru-RU" w:eastAsia="ru-RU"/>
        </w:rPr>
        <w:t xml:space="preserve"> і </w:t>
      </w:r>
      <w:proofErr w:type="spellStart"/>
      <w:r w:rsidRPr="000C604C">
        <w:rPr>
          <w:rFonts w:ascii="Times New Roman" w:eastAsia="Times New Roman" w:hAnsi="Times New Roman" w:cs="Times New Roman"/>
          <w:b/>
          <w:sz w:val="26"/>
          <w:szCs w:val="26"/>
          <w:lang w:val="ru-RU" w:eastAsia="ru-RU"/>
        </w:rPr>
        <w:t>літератури</w:t>
      </w:r>
      <w:proofErr w:type="spellEnd"/>
    </w:p>
    <w:p w14:paraId="0317D456" w14:textId="77777777" w:rsidR="000C604C" w:rsidRPr="000C604C" w:rsidRDefault="000C604C" w:rsidP="000C604C">
      <w:pPr>
        <w:spacing w:after="100" w:line="240" w:lineRule="auto"/>
        <w:rPr>
          <w:rFonts w:ascii="Times New Roman" w:eastAsia="Times New Roman" w:hAnsi="Times New Roman" w:cs="Times New Roman"/>
          <w:b/>
          <w:sz w:val="24"/>
          <w:szCs w:val="24"/>
          <w:lang w:eastAsia="uk-UA"/>
        </w:rPr>
      </w:pPr>
      <w:r w:rsidRPr="000C604C">
        <w:rPr>
          <w:rFonts w:ascii="Times New Roman" w:eastAsia="Times New Roman" w:hAnsi="Times New Roman" w:cs="Times New Roman"/>
          <w:b/>
          <w:sz w:val="24"/>
          <w:szCs w:val="24"/>
          <w:lang w:eastAsia="uk-UA"/>
        </w:rPr>
        <w:t xml:space="preserve">Джерела </w:t>
      </w:r>
    </w:p>
    <w:p w14:paraId="4439A85B"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uk-UA"/>
        </w:rPr>
      </w:pPr>
      <w:r w:rsidRPr="000C604C">
        <w:rPr>
          <w:rFonts w:ascii="Times New Roman" w:eastAsia="Times New Roman" w:hAnsi="Times New Roman" w:cs="Times New Roman"/>
          <w:spacing w:val="-2"/>
          <w:lang w:eastAsia="uk-UA"/>
        </w:rPr>
        <w:t xml:space="preserve">Адам </w:t>
      </w:r>
      <w:proofErr w:type="spellStart"/>
      <w:r w:rsidRPr="000C604C">
        <w:rPr>
          <w:rFonts w:ascii="Times New Roman" w:eastAsia="Times New Roman" w:hAnsi="Times New Roman" w:cs="Times New Roman"/>
          <w:spacing w:val="-2"/>
          <w:lang w:eastAsia="uk-UA"/>
        </w:rPr>
        <w:t>Бременский</w:t>
      </w:r>
      <w:proofErr w:type="spellEnd"/>
      <w:r w:rsidRPr="000C604C">
        <w:rPr>
          <w:rFonts w:ascii="Times New Roman" w:eastAsia="Times New Roman" w:hAnsi="Times New Roman" w:cs="Times New Roman"/>
          <w:spacing w:val="-2"/>
          <w:lang w:eastAsia="uk-UA"/>
        </w:rPr>
        <w:t xml:space="preserve">. </w:t>
      </w:r>
      <w:proofErr w:type="spellStart"/>
      <w:r w:rsidRPr="000C604C">
        <w:rPr>
          <w:rFonts w:ascii="Times New Roman" w:eastAsia="Times New Roman" w:hAnsi="Times New Roman" w:cs="Times New Roman"/>
          <w:spacing w:val="-2"/>
          <w:lang w:eastAsia="uk-UA"/>
        </w:rPr>
        <w:t>Деяния</w:t>
      </w:r>
      <w:proofErr w:type="spellEnd"/>
      <w:r w:rsidRPr="000C604C">
        <w:rPr>
          <w:rFonts w:ascii="Times New Roman" w:eastAsia="Times New Roman" w:hAnsi="Times New Roman" w:cs="Times New Roman"/>
          <w:spacing w:val="-2"/>
          <w:lang w:eastAsia="uk-UA"/>
        </w:rPr>
        <w:t xml:space="preserve"> </w:t>
      </w:r>
      <w:proofErr w:type="spellStart"/>
      <w:r w:rsidRPr="000C604C">
        <w:rPr>
          <w:rFonts w:ascii="Times New Roman" w:eastAsia="Times New Roman" w:hAnsi="Times New Roman" w:cs="Times New Roman"/>
          <w:spacing w:val="-2"/>
          <w:lang w:eastAsia="uk-UA"/>
        </w:rPr>
        <w:t>епископов</w:t>
      </w:r>
      <w:proofErr w:type="spellEnd"/>
      <w:r w:rsidRPr="000C604C">
        <w:rPr>
          <w:rFonts w:ascii="Times New Roman" w:eastAsia="Times New Roman" w:hAnsi="Times New Roman" w:cs="Times New Roman"/>
          <w:spacing w:val="-2"/>
          <w:lang w:eastAsia="uk-UA"/>
        </w:rPr>
        <w:t xml:space="preserve"> </w:t>
      </w:r>
      <w:proofErr w:type="spellStart"/>
      <w:r w:rsidRPr="000C604C">
        <w:rPr>
          <w:rFonts w:ascii="Times New Roman" w:eastAsia="Times New Roman" w:hAnsi="Times New Roman" w:cs="Times New Roman"/>
          <w:spacing w:val="-2"/>
          <w:lang w:eastAsia="uk-UA"/>
        </w:rPr>
        <w:t>Гамбургской</w:t>
      </w:r>
      <w:proofErr w:type="spellEnd"/>
      <w:r w:rsidRPr="000C604C">
        <w:rPr>
          <w:rFonts w:ascii="Times New Roman" w:eastAsia="Times New Roman" w:hAnsi="Times New Roman" w:cs="Times New Roman"/>
          <w:spacing w:val="-2"/>
          <w:lang w:eastAsia="uk-UA"/>
        </w:rPr>
        <w:t xml:space="preserve"> церкви. Пер.</w:t>
      </w:r>
      <w:r w:rsidRPr="000C604C">
        <w:rPr>
          <w:rFonts w:ascii="Times New Roman" w:eastAsia="Times New Roman" w:hAnsi="Times New Roman" w:cs="Times New Roman"/>
          <w:lang w:eastAsia="uk-UA"/>
        </w:rPr>
        <w:t xml:space="preserve"> </w:t>
      </w:r>
      <w:r w:rsidRPr="000C604C">
        <w:rPr>
          <w:rFonts w:ascii="Times New Roman" w:eastAsia="Times New Roman" w:hAnsi="Times New Roman" w:cs="Times New Roman"/>
          <w:spacing w:val="-4"/>
          <w:lang w:eastAsia="uk-UA"/>
        </w:rPr>
        <w:t xml:space="preserve">с латин. В. </w:t>
      </w:r>
      <w:proofErr w:type="spellStart"/>
      <w:r w:rsidRPr="000C604C">
        <w:rPr>
          <w:rFonts w:ascii="Times New Roman" w:eastAsia="Times New Roman" w:hAnsi="Times New Roman" w:cs="Times New Roman"/>
          <w:spacing w:val="-4"/>
          <w:lang w:eastAsia="uk-UA"/>
        </w:rPr>
        <w:t>Трильмиха</w:t>
      </w:r>
      <w:proofErr w:type="spellEnd"/>
      <w:r w:rsidRPr="000C604C">
        <w:rPr>
          <w:rFonts w:ascii="Times New Roman" w:eastAsia="Times New Roman" w:hAnsi="Times New Roman" w:cs="Times New Roman"/>
          <w:spacing w:val="-4"/>
          <w:lang w:eastAsia="uk-UA"/>
        </w:rPr>
        <w:t xml:space="preserve"> //</w:t>
      </w:r>
      <w:r w:rsidRPr="000C604C">
        <w:rPr>
          <w:rFonts w:ascii="Times New Roman" w:eastAsia="Times New Roman" w:hAnsi="Times New Roman" w:cs="Times New Roman"/>
          <w:spacing w:val="-4"/>
          <w:lang w:val="ru-RU" w:eastAsia="uk-UA"/>
        </w:rPr>
        <w:t xml:space="preserve"> Адам Бременский, </w:t>
      </w:r>
      <w:proofErr w:type="spellStart"/>
      <w:r w:rsidRPr="000C604C">
        <w:rPr>
          <w:rFonts w:ascii="Times New Roman" w:eastAsia="Times New Roman" w:hAnsi="Times New Roman" w:cs="Times New Roman"/>
          <w:spacing w:val="-4"/>
          <w:lang w:val="ru-RU" w:eastAsia="uk-UA"/>
        </w:rPr>
        <w:t>Гельмольд</w:t>
      </w:r>
      <w:proofErr w:type="spellEnd"/>
      <w:r w:rsidRPr="000C604C">
        <w:rPr>
          <w:rFonts w:ascii="Times New Roman" w:eastAsia="Times New Roman" w:hAnsi="Times New Roman" w:cs="Times New Roman"/>
          <w:spacing w:val="-4"/>
          <w:lang w:val="ru-RU" w:eastAsia="uk-UA"/>
        </w:rPr>
        <w:t xml:space="preserve"> из </w:t>
      </w:r>
      <w:r w:rsidRPr="000C604C">
        <w:rPr>
          <w:rFonts w:ascii="Times New Roman" w:eastAsia="Times New Roman" w:hAnsi="Times New Roman" w:cs="Times New Roman"/>
          <w:spacing w:val="-4"/>
          <w:lang w:eastAsia="uk-UA"/>
        </w:rPr>
        <w:t>Б</w:t>
      </w:r>
      <w:proofErr w:type="spellStart"/>
      <w:r w:rsidRPr="000C604C">
        <w:rPr>
          <w:rFonts w:ascii="Times New Roman" w:eastAsia="Times New Roman" w:hAnsi="Times New Roman" w:cs="Times New Roman"/>
          <w:spacing w:val="-4"/>
          <w:lang w:val="ru-RU" w:eastAsia="uk-UA"/>
        </w:rPr>
        <w:t>осау</w:t>
      </w:r>
      <w:proofErr w:type="spellEnd"/>
      <w:r w:rsidRPr="000C604C">
        <w:rPr>
          <w:rFonts w:ascii="Times New Roman" w:eastAsia="Times New Roman" w:hAnsi="Times New Roman" w:cs="Times New Roman"/>
          <w:lang w:val="ru-RU" w:eastAsia="uk-UA"/>
        </w:rPr>
        <w:t xml:space="preserve">, Арнольд </w:t>
      </w:r>
      <w:proofErr w:type="spellStart"/>
      <w:r w:rsidRPr="000C604C">
        <w:rPr>
          <w:rFonts w:ascii="Times New Roman" w:eastAsia="Times New Roman" w:hAnsi="Times New Roman" w:cs="Times New Roman"/>
          <w:lang w:val="ru-RU" w:eastAsia="uk-UA"/>
        </w:rPr>
        <w:t>Любекский</w:t>
      </w:r>
      <w:proofErr w:type="spellEnd"/>
      <w:r w:rsidRPr="000C604C">
        <w:rPr>
          <w:rFonts w:ascii="Times New Roman" w:eastAsia="Times New Roman" w:hAnsi="Times New Roman" w:cs="Times New Roman"/>
          <w:lang w:val="ru-RU" w:eastAsia="uk-UA"/>
        </w:rPr>
        <w:t>. Славянские хроники</w:t>
      </w:r>
      <w:r w:rsidRPr="000C604C">
        <w:rPr>
          <w:rFonts w:ascii="Times New Roman" w:eastAsia="Times New Roman" w:hAnsi="Times New Roman" w:cs="Times New Roman"/>
          <w:i/>
          <w:lang w:val="ru-RU" w:eastAsia="uk-UA"/>
        </w:rPr>
        <w:t>.</w:t>
      </w:r>
      <w:r w:rsidRPr="000C604C">
        <w:rPr>
          <w:rFonts w:ascii="Times New Roman" w:eastAsia="Times New Roman" w:hAnsi="Times New Roman" w:cs="Times New Roman"/>
          <w:lang w:val="ru-RU" w:eastAsia="uk-UA"/>
        </w:rPr>
        <w:t xml:space="preserve"> Москва</w:t>
      </w:r>
      <w:r w:rsidRPr="000C604C">
        <w:rPr>
          <w:rFonts w:ascii="Times New Roman" w:eastAsia="Times New Roman" w:hAnsi="Times New Roman" w:cs="Times New Roman"/>
          <w:lang w:eastAsia="uk-UA"/>
        </w:rPr>
        <w:t xml:space="preserve">: СПСЛ </w:t>
      </w:r>
      <w:r w:rsidRPr="000C604C">
        <w:rPr>
          <w:rFonts w:ascii="Times New Roman" w:eastAsia="Times New Roman" w:hAnsi="Times New Roman" w:cs="Times New Roman"/>
          <w:lang w:val="ru-RU" w:eastAsia="uk-UA"/>
        </w:rPr>
        <w:t>“</w:t>
      </w:r>
      <w:proofErr w:type="spellStart"/>
      <w:r w:rsidRPr="000C604C">
        <w:rPr>
          <w:rFonts w:ascii="Times New Roman" w:eastAsia="Times New Roman" w:hAnsi="Times New Roman" w:cs="Times New Roman"/>
          <w:lang w:eastAsia="uk-UA"/>
        </w:rPr>
        <w:t>Русская</w:t>
      </w:r>
      <w:proofErr w:type="spellEnd"/>
      <w:r w:rsidRPr="000C604C">
        <w:rPr>
          <w:rFonts w:ascii="Times New Roman" w:eastAsia="Times New Roman" w:hAnsi="Times New Roman" w:cs="Times New Roman"/>
          <w:lang w:eastAsia="uk-UA"/>
        </w:rPr>
        <w:t xml:space="preserve"> панорама</w:t>
      </w:r>
      <w:r w:rsidRPr="000C604C">
        <w:rPr>
          <w:rFonts w:ascii="Times New Roman" w:eastAsia="Times New Roman" w:hAnsi="Times New Roman" w:cs="Times New Roman"/>
          <w:lang w:val="ru-RU" w:eastAsia="uk-UA"/>
        </w:rPr>
        <w:t xml:space="preserve">”, </w:t>
      </w:r>
      <w:r w:rsidRPr="000C604C">
        <w:rPr>
          <w:rFonts w:ascii="Times New Roman" w:eastAsia="Times New Roman" w:hAnsi="Times New Roman" w:cs="Times New Roman"/>
          <w:lang w:eastAsia="uk-UA"/>
        </w:rPr>
        <w:t>2011. С. 1–54.</w:t>
      </w:r>
    </w:p>
    <w:p w14:paraId="72FC7EFA" w14:textId="77777777" w:rsidR="000C604C" w:rsidRPr="000C604C" w:rsidRDefault="000C604C" w:rsidP="000C604C">
      <w:pPr>
        <w:spacing w:after="120" w:line="240" w:lineRule="auto"/>
        <w:ind w:firstLine="284"/>
        <w:jc w:val="both"/>
        <w:rPr>
          <w:rFonts w:ascii="Times New Roman" w:eastAsia="Times New Roman" w:hAnsi="Times New Roman" w:cs="Times New Roman"/>
          <w:bCs/>
          <w:lang w:eastAsia="ru-RU"/>
        </w:rPr>
      </w:pPr>
      <w:r w:rsidRPr="000C604C">
        <w:rPr>
          <w:rFonts w:ascii="Times New Roman" w:eastAsia="Times New Roman" w:hAnsi="Times New Roman" w:cs="Times New Roman"/>
          <w:spacing w:val="-2"/>
          <w:lang w:val="ru-RU" w:eastAsia="ru-RU"/>
        </w:rPr>
        <w:t>Ал-</w:t>
      </w:r>
      <w:proofErr w:type="spellStart"/>
      <w:r w:rsidRPr="000C604C">
        <w:rPr>
          <w:rFonts w:ascii="Times New Roman" w:eastAsia="Times New Roman" w:hAnsi="Times New Roman" w:cs="Times New Roman"/>
          <w:spacing w:val="-2"/>
          <w:lang w:val="ru-RU" w:eastAsia="ru-RU"/>
        </w:rPr>
        <w:t>Идриси</w:t>
      </w:r>
      <w:proofErr w:type="spellEnd"/>
      <w:r w:rsidRPr="000C604C">
        <w:rPr>
          <w:rFonts w:ascii="Times New Roman" w:eastAsia="Times New Roman" w:hAnsi="Times New Roman" w:cs="Times New Roman"/>
          <w:spacing w:val="-2"/>
          <w:lang w:val="ru-RU" w:eastAsia="ru-RU"/>
        </w:rPr>
        <w:t>. Отрада страстно желающего пересечь землю //</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2"/>
          <w:lang w:val="ru-RU" w:eastAsia="ru-RU"/>
        </w:rPr>
        <w:t>Древняя Русь в свете зарубежных источников. Том 3.</w:t>
      </w:r>
      <w:r w:rsidRPr="000C604C">
        <w:rPr>
          <w:rFonts w:ascii="Times New Roman" w:eastAsia="Times New Roman" w:hAnsi="Times New Roman" w:cs="Times New Roman"/>
          <w:bCs/>
          <w:spacing w:val="-2"/>
          <w:lang w:eastAsia="ru-RU"/>
        </w:rPr>
        <w:t xml:space="preserve"> Москва:</w:t>
      </w:r>
      <w:r w:rsidRPr="000C604C">
        <w:rPr>
          <w:rFonts w:ascii="Times New Roman" w:eastAsia="Times New Roman" w:hAnsi="Times New Roman" w:cs="Times New Roman"/>
          <w:bCs/>
          <w:lang w:eastAsia="ru-RU"/>
        </w:rPr>
        <w:t xml:space="preserve"> </w:t>
      </w:r>
      <w:proofErr w:type="spellStart"/>
      <w:r w:rsidRPr="000C604C">
        <w:rPr>
          <w:rFonts w:ascii="Times New Roman" w:eastAsia="Times New Roman" w:hAnsi="Times New Roman" w:cs="Times New Roman"/>
          <w:bCs/>
          <w:spacing w:val="-6"/>
          <w:lang w:eastAsia="ru-RU"/>
        </w:rPr>
        <w:t>Русский</w:t>
      </w:r>
      <w:proofErr w:type="spellEnd"/>
      <w:r w:rsidRPr="000C604C">
        <w:rPr>
          <w:rFonts w:ascii="Times New Roman" w:eastAsia="Times New Roman" w:hAnsi="Times New Roman" w:cs="Times New Roman"/>
          <w:bCs/>
          <w:spacing w:val="-6"/>
          <w:lang w:eastAsia="ru-RU"/>
        </w:rPr>
        <w:t xml:space="preserve"> Фонд </w:t>
      </w:r>
      <w:proofErr w:type="spellStart"/>
      <w:r w:rsidRPr="000C604C">
        <w:rPr>
          <w:rFonts w:ascii="Times New Roman" w:eastAsia="Times New Roman" w:hAnsi="Times New Roman" w:cs="Times New Roman"/>
          <w:bCs/>
          <w:spacing w:val="-6"/>
          <w:lang w:eastAsia="ru-RU"/>
        </w:rPr>
        <w:t>Содействия</w:t>
      </w:r>
      <w:proofErr w:type="spellEnd"/>
      <w:r w:rsidRPr="000C604C">
        <w:rPr>
          <w:rFonts w:ascii="Times New Roman" w:eastAsia="Times New Roman" w:hAnsi="Times New Roman" w:cs="Times New Roman"/>
          <w:bCs/>
          <w:spacing w:val="-6"/>
          <w:lang w:eastAsia="ru-RU"/>
        </w:rPr>
        <w:t xml:space="preserve"> </w:t>
      </w:r>
      <w:proofErr w:type="spellStart"/>
      <w:r w:rsidRPr="000C604C">
        <w:rPr>
          <w:rFonts w:ascii="Times New Roman" w:eastAsia="Times New Roman" w:hAnsi="Times New Roman" w:cs="Times New Roman"/>
          <w:bCs/>
          <w:spacing w:val="-6"/>
          <w:lang w:eastAsia="ru-RU"/>
        </w:rPr>
        <w:t>Образованию</w:t>
      </w:r>
      <w:proofErr w:type="spellEnd"/>
      <w:r w:rsidRPr="000C604C">
        <w:rPr>
          <w:rFonts w:ascii="Times New Roman" w:eastAsia="Times New Roman" w:hAnsi="Times New Roman" w:cs="Times New Roman"/>
          <w:bCs/>
          <w:spacing w:val="-6"/>
          <w:lang w:eastAsia="ru-RU"/>
        </w:rPr>
        <w:t xml:space="preserve"> и </w:t>
      </w:r>
      <w:proofErr w:type="spellStart"/>
      <w:r w:rsidRPr="000C604C">
        <w:rPr>
          <w:rFonts w:ascii="Times New Roman" w:eastAsia="Times New Roman" w:hAnsi="Times New Roman" w:cs="Times New Roman"/>
          <w:bCs/>
          <w:spacing w:val="-6"/>
          <w:lang w:eastAsia="ru-RU"/>
        </w:rPr>
        <w:t>Науке</w:t>
      </w:r>
      <w:proofErr w:type="spellEnd"/>
      <w:r w:rsidRPr="000C604C">
        <w:rPr>
          <w:rFonts w:ascii="Times New Roman" w:eastAsia="Times New Roman" w:hAnsi="Times New Roman" w:cs="Times New Roman"/>
          <w:bCs/>
          <w:spacing w:val="-6"/>
          <w:lang w:eastAsia="ru-RU"/>
        </w:rPr>
        <w:t>, 2009. С. 30–35</w:t>
      </w:r>
      <w:r w:rsidRPr="000C604C">
        <w:rPr>
          <w:rFonts w:ascii="Times New Roman" w:eastAsia="Times New Roman" w:hAnsi="Times New Roman" w:cs="Times New Roman"/>
          <w:bCs/>
          <w:lang w:eastAsia="ru-RU"/>
        </w:rPr>
        <w:t xml:space="preserve">. </w:t>
      </w:r>
    </w:p>
    <w:p w14:paraId="5BA03E72"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4"/>
          <w:lang w:val="ru-RU" w:eastAsia="ru-RU"/>
        </w:rPr>
        <w:t>Ал-</w:t>
      </w:r>
      <w:proofErr w:type="spellStart"/>
      <w:r w:rsidRPr="000C604C">
        <w:rPr>
          <w:rFonts w:ascii="Times New Roman" w:eastAsia="Times New Roman" w:hAnsi="Times New Roman" w:cs="Times New Roman"/>
          <w:spacing w:val="-4"/>
          <w:lang w:val="ru-RU" w:eastAsia="ru-RU"/>
        </w:rPr>
        <w:t>Мас’уди</w:t>
      </w:r>
      <w:proofErr w:type="spellEnd"/>
      <w:r w:rsidRPr="000C604C">
        <w:rPr>
          <w:rFonts w:ascii="Times New Roman" w:eastAsia="Times New Roman" w:hAnsi="Times New Roman" w:cs="Times New Roman"/>
          <w:spacing w:val="-4"/>
          <w:lang w:val="ru-RU" w:eastAsia="ru-RU"/>
        </w:rPr>
        <w:t>. Золотые копи и россыпи самоцветов // Древняя</w:t>
      </w:r>
      <w:r w:rsidRPr="000C604C">
        <w:rPr>
          <w:rFonts w:ascii="Times New Roman" w:eastAsia="Times New Roman" w:hAnsi="Times New Roman" w:cs="Times New Roman"/>
          <w:lang w:val="ru-RU" w:eastAsia="ru-RU"/>
        </w:rPr>
        <w:t xml:space="preserve"> Русь в свете зарубежных источников. Т. 3. С. 110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119. </w:t>
      </w:r>
    </w:p>
    <w:p w14:paraId="2D887E8C"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Ал-</w:t>
      </w:r>
      <w:proofErr w:type="spellStart"/>
      <w:r w:rsidRPr="000C604C">
        <w:rPr>
          <w:rFonts w:ascii="Times New Roman" w:eastAsia="Times New Roman" w:hAnsi="Times New Roman" w:cs="Times New Roman"/>
          <w:lang w:val="ru-RU" w:eastAsia="ru-RU"/>
        </w:rPr>
        <w:t>Мукаддаси</w:t>
      </w:r>
      <w:proofErr w:type="spellEnd"/>
      <w:r w:rsidRPr="000C604C">
        <w:rPr>
          <w:rFonts w:ascii="Times New Roman" w:eastAsia="Times New Roman" w:hAnsi="Times New Roman" w:cs="Times New Roman"/>
          <w:lang w:val="ru-RU" w:eastAsia="ru-RU"/>
        </w:rPr>
        <w:t>. Лучшее разделение для познания климатов // Древняя Русь в свете зарубежных источников. Т.</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3.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95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96.</w:t>
      </w:r>
    </w:p>
    <w:p w14:paraId="686B803F"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uk-UA"/>
        </w:rPr>
      </w:pPr>
      <w:r w:rsidRPr="000C604C">
        <w:rPr>
          <w:rFonts w:ascii="Times New Roman" w:eastAsia="Times New Roman" w:hAnsi="Times New Roman" w:cs="Times New Roman"/>
          <w:lang w:eastAsia="uk-UA"/>
        </w:rPr>
        <w:t>Аль-</w:t>
      </w:r>
      <w:proofErr w:type="spellStart"/>
      <w:r w:rsidRPr="000C604C">
        <w:rPr>
          <w:rFonts w:ascii="Times New Roman" w:eastAsia="Times New Roman" w:hAnsi="Times New Roman" w:cs="Times New Roman"/>
          <w:lang w:eastAsia="uk-UA"/>
        </w:rPr>
        <w:t>Баладури</w:t>
      </w:r>
      <w:proofErr w:type="spellEnd"/>
      <w:r w:rsidRPr="000C604C">
        <w:rPr>
          <w:rFonts w:ascii="Times New Roman" w:eastAsia="Times New Roman" w:hAnsi="Times New Roman" w:cs="Times New Roman"/>
          <w:lang w:eastAsia="uk-UA"/>
        </w:rPr>
        <w:t xml:space="preserve">. Книга о </w:t>
      </w:r>
      <w:proofErr w:type="spellStart"/>
      <w:r w:rsidRPr="000C604C">
        <w:rPr>
          <w:rFonts w:ascii="Times New Roman" w:eastAsia="Times New Roman" w:hAnsi="Times New Roman" w:cs="Times New Roman"/>
          <w:lang w:eastAsia="uk-UA"/>
        </w:rPr>
        <w:t>завоевании</w:t>
      </w:r>
      <w:proofErr w:type="spellEnd"/>
      <w:r w:rsidRPr="000C604C">
        <w:rPr>
          <w:rFonts w:ascii="Times New Roman" w:eastAsia="Times New Roman" w:hAnsi="Times New Roman" w:cs="Times New Roman"/>
          <w:lang w:eastAsia="uk-UA"/>
        </w:rPr>
        <w:t xml:space="preserve"> </w:t>
      </w:r>
      <w:proofErr w:type="spellStart"/>
      <w:r w:rsidRPr="000C604C">
        <w:rPr>
          <w:rFonts w:ascii="Times New Roman" w:eastAsia="Times New Roman" w:hAnsi="Times New Roman" w:cs="Times New Roman"/>
          <w:lang w:eastAsia="uk-UA"/>
        </w:rPr>
        <w:t>страны</w:t>
      </w:r>
      <w:proofErr w:type="spellEnd"/>
      <w:r w:rsidRPr="000C604C">
        <w:rPr>
          <w:rFonts w:ascii="Times New Roman" w:eastAsia="Times New Roman" w:hAnsi="Times New Roman" w:cs="Times New Roman"/>
          <w:lang w:val="ru-RU" w:eastAsia="uk-UA"/>
        </w:rPr>
        <w:t xml:space="preserve"> //</w:t>
      </w:r>
      <w:r w:rsidRPr="000C604C">
        <w:rPr>
          <w:rFonts w:ascii="Times New Roman" w:eastAsia="Times New Roman" w:hAnsi="Times New Roman" w:cs="Times New Roman"/>
          <w:lang w:eastAsia="uk-UA"/>
        </w:rPr>
        <w:t xml:space="preserve"> Гаркави А. Я. </w:t>
      </w:r>
      <w:proofErr w:type="spellStart"/>
      <w:r w:rsidRPr="000C604C">
        <w:rPr>
          <w:rFonts w:ascii="Times New Roman" w:eastAsia="Times New Roman" w:hAnsi="Times New Roman" w:cs="Times New Roman"/>
          <w:lang w:eastAsia="uk-UA"/>
        </w:rPr>
        <w:t>Сказание</w:t>
      </w:r>
      <w:proofErr w:type="spellEnd"/>
      <w:r w:rsidRPr="000C604C">
        <w:rPr>
          <w:rFonts w:ascii="Times New Roman" w:eastAsia="Times New Roman" w:hAnsi="Times New Roman" w:cs="Times New Roman"/>
          <w:lang w:eastAsia="uk-UA"/>
        </w:rPr>
        <w:t xml:space="preserve"> мусульманських </w:t>
      </w:r>
      <w:r w:rsidRPr="000C604C">
        <w:rPr>
          <w:rFonts w:ascii="Times New Roman" w:eastAsia="Times New Roman" w:hAnsi="Times New Roman" w:cs="Times New Roman"/>
          <w:lang w:val="ru-RU" w:eastAsia="uk-UA"/>
        </w:rPr>
        <w:t xml:space="preserve">писателей о славянах и русских с половины </w:t>
      </w:r>
      <w:r w:rsidRPr="000C604C">
        <w:rPr>
          <w:rFonts w:ascii="Times New Roman" w:eastAsia="Times New Roman" w:hAnsi="Times New Roman" w:cs="Times New Roman"/>
          <w:lang w:val="en-US" w:eastAsia="uk-UA"/>
        </w:rPr>
        <w:t>V</w:t>
      </w:r>
      <w:r w:rsidRPr="000C604C">
        <w:rPr>
          <w:rFonts w:ascii="Times New Roman" w:eastAsia="Times New Roman" w:hAnsi="Times New Roman" w:cs="Times New Roman"/>
          <w:lang w:val="ru-RU" w:eastAsia="uk-UA"/>
        </w:rPr>
        <w:t xml:space="preserve">ІІ века до конца Х века по Р. Х. </w:t>
      </w:r>
      <w:proofErr w:type="spellStart"/>
      <w:r w:rsidRPr="000C604C">
        <w:rPr>
          <w:rFonts w:ascii="Times New Roman" w:eastAsia="Times New Roman" w:hAnsi="Times New Roman" w:cs="Times New Roman"/>
          <w:lang w:val="ru-RU" w:eastAsia="uk-UA"/>
        </w:rPr>
        <w:t>Санктпетербург</w:t>
      </w:r>
      <w:proofErr w:type="spellEnd"/>
      <w:r w:rsidRPr="000C604C">
        <w:rPr>
          <w:rFonts w:ascii="Times New Roman" w:eastAsia="Times New Roman" w:hAnsi="Times New Roman" w:cs="Times New Roman"/>
          <w:lang w:val="ru-RU" w:eastAsia="uk-UA"/>
        </w:rPr>
        <w:t>: Типография Императорской Академии Наук, 1870. С. 37–41.</w:t>
      </w:r>
    </w:p>
    <w:p w14:paraId="7F23E459"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Аммиан</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Марцелин</w:t>
      </w:r>
      <w:proofErr w:type="spellEnd"/>
      <w:r w:rsidRPr="000C604C">
        <w:rPr>
          <w:rFonts w:ascii="Times New Roman" w:eastAsia="Times New Roman" w:hAnsi="Times New Roman" w:cs="Times New Roman"/>
          <w:lang w:val="ru-RU" w:eastAsia="ru-RU"/>
        </w:rPr>
        <w:t xml:space="preserve">. Римская история. Москва: </w:t>
      </w:r>
      <w:proofErr w:type="spellStart"/>
      <w:r w:rsidRPr="000C604C">
        <w:rPr>
          <w:rFonts w:ascii="Times New Roman" w:eastAsia="Times New Roman" w:hAnsi="Times New Roman" w:cs="Times New Roman"/>
          <w:lang w:val="ru-RU" w:eastAsia="ru-RU"/>
        </w:rPr>
        <w:t>Алетейя</w:t>
      </w:r>
      <w:proofErr w:type="spellEnd"/>
      <w:r w:rsidRPr="000C604C">
        <w:rPr>
          <w:rFonts w:ascii="Times New Roman" w:eastAsia="Times New Roman" w:hAnsi="Times New Roman" w:cs="Times New Roman"/>
          <w:lang w:val="ru-RU" w:eastAsia="ru-RU"/>
        </w:rPr>
        <w:t>, 1996.</w:t>
      </w:r>
      <w:r w:rsidRPr="000C604C">
        <w:rPr>
          <w:rFonts w:ascii="Times New Roman" w:eastAsia="Times New Roman" w:hAnsi="Times New Roman" w:cs="Times New Roman"/>
          <w:lang w:eastAsia="ru-RU"/>
        </w:rPr>
        <w:t xml:space="preserve"> 294 с.</w:t>
      </w:r>
    </w:p>
    <w:p w14:paraId="1EFC2704" w14:textId="77777777" w:rsidR="000C604C" w:rsidRPr="000C604C" w:rsidRDefault="000C604C" w:rsidP="000C604C">
      <w:pPr>
        <w:spacing w:after="120" w:line="240" w:lineRule="auto"/>
        <w:ind w:firstLine="284"/>
        <w:jc w:val="both"/>
        <w:rPr>
          <w:rFonts w:ascii="Times New Roman" w:eastAsia="Times New Roman" w:hAnsi="Times New Roman" w:cs="Times New Roman"/>
          <w:bCs/>
          <w:lang w:eastAsia="ru-RU"/>
        </w:rPr>
      </w:pPr>
      <w:r w:rsidRPr="000C604C">
        <w:rPr>
          <w:rFonts w:ascii="Times New Roman" w:eastAsia="Times New Roman" w:hAnsi="Times New Roman" w:cs="Times New Roman"/>
          <w:spacing w:val="-2"/>
          <w:lang w:val="ru-RU" w:eastAsia="ru-RU"/>
        </w:rPr>
        <w:t>Баварский географ (“Описание городов и областей к северу</w:t>
      </w:r>
      <w:r w:rsidRPr="000C604C">
        <w:rPr>
          <w:rFonts w:ascii="Times New Roman" w:eastAsia="Times New Roman" w:hAnsi="Times New Roman" w:cs="Times New Roman"/>
          <w:lang w:val="ru-RU" w:eastAsia="ru-RU"/>
        </w:rPr>
        <w:t xml:space="preserve"> от Дуная”) // Древняя Русь в свете зарубежных источников. Т</w:t>
      </w:r>
      <w:r w:rsidRPr="000C604C">
        <w:rPr>
          <w:rFonts w:ascii="Times New Roman" w:eastAsia="Times New Roman" w:hAnsi="Times New Roman" w:cs="Times New Roman"/>
          <w:spacing w:val="-6"/>
          <w:lang w:val="ru-RU" w:eastAsia="ru-RU"/>
        </w:rPr>
        <w:t>ом 4.</w:t>
      </w:r>
      <w:r w:rsidRPr="000C604C">
        <w:rPr>
          <w:rFonts w:ascii="Times New Roman" w:eastAsia="Times New Roman" w:hAnsi="Times New Roman" w:cs="Times New Roman"/>
          <w:bCs/>
          <w:spacing w:val="-6"/>
          <w:lang w:eastAsia="ru-RU"/>
        </w:rPr>
        <w:t xml:space="preserve"> Москва: </w:t>
      </w:r>
      <w:proofErr w:type="spellStart"/>
      <w:r w:rsidRPr="000C604C">
        <w:rPr>
          <w:rFonts w:ascii="Times New Roman" w:eastAsia="Times New Roman" w:hAnsi="Times New Roman" w:cs="Times New Roman"/>
          <w:bCs/>
          <w:spacing w:val="-6"/>
          <w:lang w:eastAsia="ru-RU"/>
        </w:rPr>
        <w:t>Русский</w:t>
      </w:r>
      <w:proofErr w:type="spellEnd"/>
      <w:r w:rsidRPr="000C604C">
        <w:rPr>
          <w:rFonts w:ascii="Times New Roman" w:eastAsia="Times New Roman" w:hAnsi="Times New Roman" w:cs="Times New Roman"/>
          <w:bCs/>
          <w:spacing w:val="-6"/>
          <w:lang w:eastAsia="ru-RU"/>
        </w:rPr>
        <w:t xml:space="preserve"> Фонд </w:t>
      </w:r>
      <w:proofErr w:type="spellStart"/>
      <w:r w:rsidRPr="000C604C">
        <w:rPr>
          <w:rFonts w:ascii="Times New Roman" w:eastAsia="Times New Roman" w:hAnsi="Times New Roman" w:cs="Times New Roman"/>
          <w:bCs/>
          <w:spacing w:val="-6"/>
          <w:lang w:eastAsia="ru-RU"/>
        </w:rPr>
        <w:t>Содействия</w:t>
      </w:r>
      <w:proofErr w:type="spellEnd"/>
      <w:r w:rsidRPr="000C604C">
        <w:rPr>
          <w:rFonts w:ascii="Times New Roman" w:eastAsia="Times New Roman" w:hAnsi="Times New Roman" w:cs="Times New Roman"/>
          <w:bCs/>
          <w:spacing w:val="-6"/>
          <w:lang w:eastAsia="ru-RU"/>
        </w:rPr>
        <w:t xml:space="preserve"> </w:t>
      </w:r>
      <w:proofErr w:type="spellStart"/>
      <w:r w:rsidRPr="000C604C">
        <w:rPr>
          <w:rFonts w:ascii="Times New Roman" w:eastAsia="Times New Roman" w:hAnsi="Times New Roman" w:cs="Times New Roman"/>
          <w:bCs/>
          <w:spacing w:val="-6"/>
          <w:lang w:eastAsia="ru-RU"/>
        </w:rPr>
        <w:t>Образованию</w:t>
      </w:r>
      <w:proofErr w:type="spellEnd"/>
      <w:r w:rsidRPr="000C604C">
        <w:rPr>
          <w:rFonts w:ascii="Times New Roman" w:eastAsia="Times New Roman" w:hAnsi="Times New Roman" w:cs="Times New Roman"/>
          <w:bCs/>
          <w:spacing w:val="-6"/>
          <w:lang w:eastAsia="ru-RU"/>
        </w:rPr>
        <w:t xml:space="preserve"> и </w:t>
      </w:r>
      <w:proofErr w:type="spellStart"/>
      <w:r w:rsidRPr="000C604C">
        <w:rPr>
          <w:rFonts w:ascii="Times New Roman" w:eastAsia="Times New Roman" w:hAnsi="Times New Roman" w:cs="Times New Roman"/>
          <w:bCs/>
          <w:spacing w:val="-6"/>
          <w:lang w:eastAsia="ru-RU"/>
        </w:rPr>
        <w:t>Науке</w:t>
      </w:r>
      <w:proofErr w:type="spellEnd"/>
      <w:r w:rsidRPr="000C604C">
        <w:rPr>
          <w:rFonts w:ascii="Times New Roman" w:eastAsia="Times New Roman" w:hAnsi="Times New Roman" w:cs="Times New Roman"/>
          <w:bCs/>
          <w:lang w:eastAsia="ru-RU"/>
        </w:rPr>
        <w:t>, 2009. С. 25–31.</w:t>
      </w:r>
    </w:p>
    <w:p w14:paraId="4A718185"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6"/>
          <w:lang w:val="ru-RU" w:eastAsia="ru-RU"/>
        </w:rPr>
        <w:t>Багрянородный Константин.</w:t>
      </w:r>
      <w:r w:rsidRPr="000C604C">
        <w:rPr>
          <w:rFonts w:ascii="Times New Roman" w:eastAsia="Times New Roman" w:hAnsi="Times New Roman" w:cs="Times New Roman"/>
          <w:b/>
          <w:spacing w:val="-6"/>
          <w:lang w:val="ru-RU" w:eastAsia="ru-RU"/>
        </w:rPr>
        <w:t xml:space="preserve">  </w:t>
      </w:r>
      <w:r w:rsidRPr="000C604C">
        <w:rPr>
          <w:rFonts w:ascii="Times New Roman" w:eastAsia="Times New Roman" w:hAnsi="Times New Roman" w:cs="Times New Roman"/>
          <w:spacing w:val="-6"/>
          <w:lang w:val="ru-RU" w:eastAsia="ru-RU"/>
        </w:rPr>
        <w:t>Об управлении империей. Пере</w:t>
      </w:r>
      <w:r w:rsidRPr="000C604C">
        <w:rPr>
          <w:rFonts w:ascii="Times New Roman" w:eastAsia="Times New Roman" w:hAnsi="Times New Roman" w:cs="Times New Roman"/>
          <w:spacing w:val="-4"/>
          <w:lang w:val="ru-RU" w:eastAsia="ru-RU"/>
        </w:rPr>
        <w:t xml:space="preserve">вод с греч. Г. Г. </w:t>
      </w:r>
      <w:proofErr w:type="spellStart"/>
      <w:r w:rsidRPr="000C604C">
        <w:rPr>
          <w:rFonts w:ascii="Times New Roman" w:eastAsia="Times New Roman" w:hAnsi="Times New Roman" w:cs="Times New Roman"/>
          <w:spacing w:val="-4"/>
          <w:lang w:val="ru-RU" w:eastAsia="ru-RU"/>
        </w:rPr>
        <w:t>Литаврина</w:t>
      </w:r>
      <w:proofErr w:type="spellEnd"/>
      <w:r w:rsidRPr="000C604C">
        <w:rPr>
          <w:rFonts w:ascii="Times New Roman" w:eastAsia="Times New Roman" w:hAnsi="Times New Roman" w:cs="Times New Roman"/>
          <w:spacing w:val="-4"/>
          <w:lang w:val="ru-RU" w:eastAsia="ru-RU"/>
        </w:rPr>
        <w:t>, А. П. Новосельцева. Москва: Наука</w:t>
      </w:r>
      <w:r w:rsidRPr="000C604C">
        <w:rPr>
          <w:rFonts w:ascii="Times New Roman" w:eastAsia="Times New Roman" w:hAnsi="Times New Roman" w:cs="Times New Roman"/>
          <w:lang w:val="ru-RU" w:eastAsia="ru-RU"/>
        </w:rPr>
        <w:t xml:space="preserve">, 1991. 493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w:t>
      </w:r>
    </w:p>
    <w:p w14:paraId="7F82A693"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Васильевский В.</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Г. Русско-византийские исследования. </w:t>
      </w:r>
      <w:proofErr w:type="spellStart"/>
      <w:r w:rsidRPr="000C604C">
        <w:rPr>
          <w:rFonts w:ascii="Times New Roman" w:eastAsia="Times New Roman" w:hAnsi="Times New Roman" w:cs="Times New Roman"/>
          <w:spacing w:val="-6"/>
          <w:lang w:val="ru-RU" w:eastAsia="ru-RU"/>
        </w:rPr>
        <w:t>Вып</w:t>
      </w:r>
      <w:proofErr w:type="spellEnd"/>
      <w:r w:rsidRPr="000C604C">
        <w:rPr>
          <w:rFonts w:ascii="Times New Roman" w:eastAsia="Times New Roman" w:hAnsi="Times New Roman" w:cs="Times New Roman"/>
          <w:spacing w:val="-6"/>
          <w:lang w:val="ru-RU" w:eastAsia="ru-RU"/>
        </w:rPr>
        <w:t>.</w:t>
      </w:r>
      <w:r w:rsidRPr="000C604C">
        <w:rPr>
          <w:rFonts w:ascii="Times New Roman" w:eastAsia="Times New Roman" w:hAnsi="Times New Roman" w:cs="Times New Roman"/>
          <w:spacing w:val="-6"/>
          <w:lang w:eastAsia="ru-RU"/>
        </w:rPr>
        <w:t> </w:t>
      </w:r>
      <w:r w:rsidRPr="000C604C">
        <w:rPr>
          <w:rFonts w:ascii="Times New Roman" w:eastAsia="Times New Roman" w:hAnsi="Times New Roman" w:cs="Times New Roman"/>
          <w:spacing w:val="-6"/>
          <w:lang w:val="ru-RU" w:eastAsia="ru-RU"/>
        </w:rPr>
        <w:t xml:space="preserve">2. Житие св. Георгия </w:t>
      </w:r>
      <w:proofErr w:type="spellStart"/>
      <w:r w:rsidRPr="000C604C">
        <w:rPr>
          <w:rFonts w:ascii="Times New Roman" w:eastAsia="Times New Roman" w:hAnsi="Times New Roman" w:cs="Times New Roman"/>
          <w:spacing w:val="-6"/>
          <w:lang w:val="ru-RU" w:eastAsia="ru-RU"/>
        </w:rPr>
        <w:t>Амастридского</w:t>
      </w:r>
      <w:proofErr w:type="spellEnd"/>
      <w:r w:rsidRPr="000C604C">
        <w:rPr>
          <w:rFonts w:ascii="Times New Roman" w:eastAsia="Times New Roman" w:hAnsi="Times New Roman" w:cs="Times New Roman"/>
          <w:spacing w:val="-6"/>
          <w:lang w:val="ru-RU" w:eastAsia="ru-RU"/>
        </w:rPr>
        <w:t xml:space="preserve"> и Стефана Сурожского</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Греч</w:t>
      </w:r>
      <w:proofErr w:type="spellEnd"/>
      <w:r w:rsidRPr="000C604C">
        <w:rPr>
          <w:rFonts w:ascii="Times New Roman" w:eastAsia="Times New Roman" w:hAnsi="Times New Roman" w:cs="Times New Roman"/>
          <w:lang w:eastAsia="ru-RU"/>
        </w:rPr>
        <w:t xml:space="preserve">. текст, </w:t>
      </w:r>
      <w:proofErr w:type="spellStart"/>
      <w:r w:rsidRPr="000C604C">
        <w:rPr>
          <w:rFonts w:ascii="Times New Roman" w:eastAsia="Times New Roman" w:hAnsi="Times New Roman" w:cs="Times New Roman"/>
          <w:lang w:eastAsia="ru-RU"/>
        </w:rPr>
        <w:t>перев</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введение</w:t>
      </w:r>
      <w:proofErr w:type="spellEnd"/>
      <w:r w:rsidRPr="000C604C">
        <w:rPr>
          <w:rFonts w:ascii="Times New Roman" w:eastAsia="Times New Roman" w:hAnsi="Times New Roman" w:cs="Times New Roman"/>
          <w:lang w:eastAsia="ru-RU"/>
        </w:rPr>
        <w:t xml:space="preserve"> В. Г. </w:t>
      </w:r>
      <w:proofErr w:type="spellStart"/>
      <w:r w:rsidRPr="000C604C">
        <w:rPr>
          <w:rFonts w:ascii="Times New Roman" w:eastAsia="Times New Roman" w:hAnsi="Times New Roman" w:cs="Times New Roman"/>
          <w:lang w:eastAsia="ru-RU"/>
        </w:rPr>
        <w:t>Васильевского</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Санкт-Петербург: </w:t>
      </w:r>
      <w:proofErr w:type="spellStart"/>
      <w:r w:rsidRPr="000C604C">
        <w:rPr>
          <w:rFonts w:ascii="Times New Roman" w:eastAsia="Times New Roman" w:hAnsi="Times New Roman" w:cs="Times New Roman"/>
          <w:lang w:eastAsia="ru-RU"/>
        </w:rPr>
        <w:t>Типография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бр</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Пантелеевых</w:t>
      </w:r>
      <w:proofErr w:type="spellEnd"/>
      <w:r w:rsidRPr="000C604C">
        <w:rPr>
          <w:rFonts w:ascii="Times New Roman" w:eastAsia="Times New Roman" w:hAnsi="Times New Roman" w:cs="Times New Roman"/>
          <w:lang w:val="ru-RU" w:eastAsia="ru-RU"/>
        </w:rPr>
        <w:t xml:space="preserve">, 1893. 128 с. </w:t>
      </w:r>
    </w:p>
    <w:p w14:paraId="523D5EBF"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spacing w:val="-4"/>
          <w:lang w:val="ru-RU" w:eastAsia="ru-RU"/>
        </w:rPr>
        <w:t>Виндукинд</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Корвейский</w:t>
      </w:r>
      <w:proofErr w:type="spellEnd"/>
      <w:r w:rsidRPr="000C604C">
        <w:rPr>
          <w:rFonts w:ascii="Times New Roman" w:eastAsia="Times New Roman" w:hAnsi="Times New Roman" w:cs="Times New Roman"/>
          <w:spacing w:val="-4"/>
          <w:lang w:val="ru-RU" w:eastAsia="ru-RU"/>
        </w:rPr>
        <w:t xml:space="preserve">. Деяния саксов. Пер. с </w:t>
      </w:r>
      <w:proofErr w:type="spellStart"/>
      <w:r w:rsidRPr="000C604C">
        <w:rPr>
          <w:rFonts w:ascii="Times New Roman" w:eastAsia="Times New Roman" w:hAnsi="Times New Roman" w:cs="Times New Roman"/>
          <w:spacing w:val="-4"/>
          <w:lang w:val="ru-RU" w:eastAsia="ru-RU"/>
        </w:rPr>
        <w:t>латин</w:t>
      </w:r>
      <w:proofErr w:type="spellEnd"/>
      <w:r w:rsidRPr="000C604C">
        <w:rPr>
          <w:rFonts w:ascii="Times New Roman" w:eastAsia="Times New Roman" w:hAnsi="Times New Roman" w:cs="Times New Roman"/>
          <w:spacing w:val="-4"/>
          <w:lang w:val="ru-RU" w:eastAsia="ru-RU"/>
        </w:rPr>
        <w:t>. Г.</w:t>
      </w:r>
      <w:r w:rsidRPr="000C604C">
        <w:rPr>
          <w:rFonts w:ascii="Times New Roman" w:eastAsia="Times New Roman" w:hAnsi="Times New Roman" w:cs="Times New Roman"/>
          <w:spacing w:val="-4"/>
          <w:lang w:eastAsia="ru-RU"/>
        </w:rPr>
        <w:t> </w:t>
      </w:r>
      <w:r w:rsidRPr="000C604C">
        <w:rPr>
          <w:rFonts w:ascii="Times New Roman" w:eastAsia="Times New Roman" w:hAnsi="Times New Roman" w:cs="Times New Roman"/>
          <w:spacing w:val="-4"/>
          <w:lang w:val="ru-RU" w:eastAsia="ru-RU"/>
        </w:rPr>
        <w:t>Э.</w:t>
      </w:r>
      <w:r w:rsidRPr="000C604C">
        <w:rPr>
          <w:rFonts w:ascii="Times New Roman" w:eastAsia="Times New Roman" w:hAnsi="Times New Roman" w:cs="Times New Roman"/>
          <w:spacing w:val="-4"/>
          <w:lang w:eastAsia="ru-RU"/>
        </w:rPr>
        <w:t> </w:t>
      </w:r>
      <w:proofErr w:type="spellStart"/>
      <w:r w:rsidRPr="000C604C">
        <w:rPr>
          <w:rFonts w:ascii="Times New Roman" w:eastAsia="Times New Roman" w:hAnsi="Times New Roman" w:cs="Times New Roman"/>
          <w:spacing w:val="-4"/>
          <w:lang w:val="ru-RU" w:eastAsia="ru-RU"/>
        </w:rPr>
        <w:t>Санчука</w:t>
      </w:r>
      <w:proofErr w:type="spellEnd"/>
      <w:r w:rsidRPr="000C604C">
        <w:rPr>
          <w:rFonts w:ascii="Times New Roman" w:eastAsia="Times New Roman" w:hAnsi="Times New Roman" w:cs="Times New Roman"/>
          <w:lang w:val="ru-RU" w:eastAsia="ru-RU"/>
        </w:rPr>
        <w:t>. Москва: Наука, 1975. 272 с.</w:t>
      </w:r>
    </w:p>
    <w:p w14:paraId="17689D48"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 xml:space="preserve">Вторая проповедь Оттона в Поморье // </w:t>
      </w:r>
      <w:proofErr w:type="spellStart"/>
      <w:r w:rsidRPr="000C604C">
        <w:rPr>
          <w:rFonts w:ascii="Times New Roman" w:eastAsia="Times New Roman" w:hAnsi="Times New Roman" w:cs="Times New Roman"/>
          <w:spacing w:val="-6"/>
          <w:lang w:val="ru-RU" w:eastAsia="ru-RU"/>
        </w:rPr>
        <w:t>Гильфердинг</w:t>
      </w:r>
      <w:proofErr w:type="spellEnd"/>
      <w:r w:rsidRPr="000C604C">
        <w:rPr>
          <w:rFonts w:ascii="Times New Roman" w:eastAsia="Times New Roman" w:hAnsi="Times New Roman" w:cs="Times New Roman"/>
          <w:spacing w:val="-6"/>
          <w:lang w:val="ru-RU" w:eastAsia="ru-RU"/>
        </w:rPr>
        <w:t>. История</w:t>
      </w:r>
      <w:r w:rsidRPr="000C604C">
        <w:rPr>
          <w:rFonts w:ascii="Times New Roman" w:eastAsia="Times New Roman" w:hAnsi="Times New Roman" w:cs="Times New Roman"/>
          <w:lang w:val="ru-RU" w:eastAsia="ru-RU"/>
        </w:rPr>
        <w:t xml:space="preserve"> балтийских славян. Ч. 1. Приложение 2. Москва: Типография В. Готье, 1855.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75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7</w:t>
      </w:r>
      <w:r w:rsidRPr="000C604C">
        <w:rPr>
          <w:rFonts w:ascii="Times New Roman" w:eastAsia="Times New Roman" w:hAnsi="Times New Roman" w:cs="Times New Roman"/>
          <w:lang w:eastAsia="ru-RU"/>
        </w:rPr>
        <w:t>9.</w:t>
      </w:r>
    </w:p>
    <w:p w14:paraId="2366891B"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Гай Плиний Старший. Естественная история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Свод древнейших </w:t>
      </w:r>
      <w:proofErr w:type="spellStart"/>
      <w:r w:rsidRPr="000C604C">
        <w:rPr>
          <w:rFonts w:ascii="Times New Roman" w:eastAsia="Times New Roman" w:hAnsi="Times New Roman" w:cs="Times New Roman"/>
          <w:lang w:val="ru-RU" w:eastAsia="ru-RU"/>
        </w:rPr>
        <w:t>письменних</w:t>
      </w:r>
      <w:proofErr w:type="spellEnd"/>
      <w:r w:rsidRPr="000C604C">
        <w:rPr>
          <w:rFonts w:ascii="Times New Roman" w:eastAsia="Times New Roman" w:hAnsi="Times New Roman" w:cs="Times New Roman"/>
          <w:lang w:val="ru-RU" w:eastAsia="ru-RU"/>
        </w:rPr>
        <w:t xml:space="preserve"> известий о славянах. Т. І. (І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І вв.).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Москва: Наука, 1991.</w:t>
      </w:r>
      <w:r w:rsidRPr="000C604C">
        <w:rPr>
          <w:rFonts w:ascii="Times New Roman" w:eastAsia="Times New Roman" w:hAnsi="Times New Roman" w:cs="Times New Roman"/>
          <w:lang w:eastAsia="ru-RU"/>
        </w:rPr>
        <w:t xml:space="preserve"> С. 23–25.</w:t>
      </w:r>
    </w:p>
    <w:p w14:paraId="2FA6A242"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4"/>
          <w:lang w:val="ru-RU" w:eastAsia="ru-RU"/>
        </w:rPr>
        <w:t xml:space="preserve">Гай Юлий Цезарь. Записки о Галльской войне. Пер. с </w:t>
      </w:r>
      <w:proofErr w:type="spellStart"/>
      <w:r w:rsidRPr="000C604C">
        <w:rPr>
          <w:rFonts w:ascii="Times New Roman" w:eastAsia="Times New Roman" w:hAnsi="Times New Roman" w:cs="Times New Roman"/>
          <w:spacing w:val="-4"/>
          <w:lang w:val="ru-RU" w:eastAsia="ru-RU"/>
        </w:rPr>
        <w:t>латин</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 xml:space="preserve">М. М. </w:t>
      </w:r>
      <w:proofErr w:type="spellStart"/>
      <w:r w:rsidRPr="000C604C">
        <w:rPr>
          <w:rFonts w:ascii="Times New Roman" w:eastAsia="Times New Roman" w:hAnsi="Times New Roman" w:cs="Times New Roman"/>
          <w:spacing w:val="-4"/>
          <w:lang w:val="ru-RU" w:eastAsia="ru-RU"/>
        </w:rPr>
        <w:t>Покровського</w:t>
      </w:r>
      <w:proofErr w:type="spellEnd"/>
      <w:r w:rsidRPr="000C604C">
        <w:rPr>
          <w:rFonts w:ascii="Times New Roman" w:eastAsia="Times New Roman" w:hAnsi="Times New Roman" w:cs="Times New Roman"/>
          <w:spacing w:val="-4"/>
          <w:lang w:val="ru-RU" w:eastAsia="ru-RU"/>
        </w:rPr>
        <w:t xml:space="preserve">. Москва: </w:t>
      </w:r>
      <w:proofErr w:type="spellStart"/>
      <w:r w:rsidRPr="000C604C">
        <w:rPr>
          <w:rFonts w:ascii="Times New Roman" w:eastAsia="Times New Roman" w:hAnsi="Times New Roman" w:cs="Times New Roman"/>
          <w:spacing w:val="-4"/>
          <w:lang w:val="ru-RU" w:eastAsia="ru-RU"/>
        </w:rPr>
        <w:t>Ладомир</w:t>
      </w:r>
      <w:proofErr w:type="spellEnd"/>
      <w:r w:rsidRPr="000C604C">
        <w:rPr>
          <w:rFonts w:ascii="Times New Roman" w:eastAsia="Times New Roman" w:hAnsi="Times New Roman" w:cs="Times New Roman"/>
          <w:spacing w:val="-4"/>
          <w:lang w:val="ru-RU" w:eastAsia="ru-RU"/>
        </w:rPr>
        <w:t xml:space="preserve">, 2001. 495 </w:t>
      </w:r>
      <w:r w:rsidRPr="000C604C">
        <w:rPr>
          <w:rFonts w:ascii="Times New Roman" w:eastAsia="Times New Roman" w:hAnsi="Times New Roman" w:cs="Times New Roman"/>
          <w:spacing w:val="-4"/>
          <w:lang w:val="en-US" w:eastAsia="ru-RU"/>
        </w:rPr>
        <w:t>c</w:t>
      </w:r>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Електронна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spacing w:val="-6"/>
          <w:lang w:val="ru-RU" w:eastAsia="ru-RU"/>
        </w:rPr>
        <w:t>бібліотека</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Альдеберан</w:t>
      </w:r>
      <w:proofErr w:type="spellEnd"/>
      <w:r w:rsidRPr="000C604C">
        <w:rPr>
          <w:rFonts w:ascii="Times New Roman" w:eastAsia="Times New Roman" w:hAnsi="Times New Roman" w:cs="Times New Roman"/>
          <w:spacing w:val="-6"/>
          <w:lang w:val="ru-RU" w:eastAsia="ru-RU"/>
        </w:rPr>
        <w:t xml:space="preserve">. Режим доступу: </w:t>
      </w:r>
      <w:proofErr w:type="spellStart"/>
      <w:r w:rsidRPr="000C604C">
        <w:rPr>
          <w:rFonts w:ascii="Times New Roman" w:eastAsia="Times New Roman" w:hAnsi="Times New Roman" w:cs="Times New Roman"/>
          <w:spacing w:val="-6"/>
          <w:lang w:val="en-US" w:eastAsia="ru-RU"/>
        </w:rPr>
        <w:t>aldebaran</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en-US" w:eastAsia="ru-RU"/>
        </w:rPr>
        <w:t>ru</w:t>
      </w:r>
      <w:proofErr w:type="spellEnd"/>
      <w:r w:rsidRPr="000C604C">
        <w:rPr>
          <w:rFonts w:ascii="Times New Roman" w:eastAsia="Times New Roman" w:hAnsi="Times New Roman" w:cs="Times New Roman"/>
          <w:spacing w:val="-6"/>
          <w:lang w:val="ru-RU" w:eastAsia="ru-RU"/>
        </w:rPr>
        <w:t>/</w:t>
      </w:r>
      <w:proofErr w:type="spellStart"/>
      <w:r w:rsidRPr="000C604C">
        <w:rPr>
          <w:rFonts w:ascii="Times New Roman" w:eastAsia="Times New Roman" w:hAnsi="Times New Roman" w:cs="Times New Roman"/>
          <w:spacing w:val="-6"/>
          <w:lang w:val="en-US" w:eastAsia="ru-RU"/>
        </w:rPr>
        <w:t>autor</w:t>
      </w:r>
      <w:proofErr w:type="spellEnd"/>
      <w:r w:rsidRPr="000C604C">
        <w:rPr>
          <w:rFonts w:ascii="Times New Roman" w:eastAsia="Times New Roman" w:hAnsi="Times New Roman" w:cs="Times New Roman"/>
          <w:spacing w:val="-6"/>
          <w:lang w:val="ru-RU" w:eastAsia="ru-RU"/>
        </w:rPr>
        <w:t>/</w:t>
      </w:r>
      <w:proofErr w:type="spellStart"/>
      <w:r w:rsidRPr="000C604C">
        <w:rPr>
          <w:rFonts w:ascii="Times New Roman" w:eastAsia="Times New Roman" w:hAnsi="Times New Roman" w:cs="Times New Roman"/>
          <w:lang w:val="en-US" w:eastAsia="ru-RU"/>
        </w:rPr>
        <w:t>yuliyi</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cezar</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gayi</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kniga</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zapiski</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val="en-US" w:eastAsia="ru-RU"/>
        </w:rPr>
        <w:t>o</w:t>
      </w:r>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gallskoyi</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vojine</w:t>
      </w:r>
      <w:proofErr w:type="spellEnd"/>
      <w:r w:rsidRPr="000C604C">
        <w:rPr>
          <w:rFonts w:ascii="Times New Roman" w:eastAsia="Times New Roman" w:hAnsi="Times New Roman" w:cs="Times New Roman"/>
          <w:lang w:val="ru-RU" w:eastAsia="ru-RU"/>
        </w:rPr>
        <w:t>/</w:t>
      </w:r>
    </w:p>
    <w:p w14:paraId="26AB8277"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Галл Аноним. Хроника и деяния князей или правителей </w:t>
      </w:r>
      <w:proofErr w:type="spellStart"/>
      <w:r w:rsidRPr="000C604C">
        <w:rPr>
          <w:rFonts w:ascii="Times New Roman" w:eastAsia="Times New Roman" w:hAnsi="Times New Roman" w:cs="Times New Roman"/>
          <w:spacing w:val="-4"/>
          <w:lang w:val="ru-RU" w:eastAsia="ru-RU"/>
        </w:rPr>
        <w:t>польських</w:t>
      </w:r>
      <w:proofErr w:type="spellEnd"/>
      <w:r w:rsidRPr="000C604C">
        <w:rPr>
          <w:rFonts w:ascii="Times New Roman" w:eastAsia="Times New Roman" w:hAnsi="Times New Roman" w:cs="Times New Roman"/>
          <w:lang w:val="ru-RU" w:eastAsia="ru-RU"/>
        </w:rPr>
        <w:t xml:space="preserve">. Пер. с </w:t>
      </w:r>
      <w:proofErr w:type="spellStart"/>
      <w:r w:rsidRPr="000C604C">
        <w:rPr>
          <w:rFonts w:ascii="Times New Roman" w:eastAsia="Times New Roman" w:hAnsi="Times New Roman" w:cs="Times New Roman"/>
          <w:lang w:val="ru-RU" w:eastAsia="ru-RU"/>
        </w:rPr>
        <w:t>латин</w:t>
      </w:r>
      <w:proofErr w:type="spellEnd"/>
      <w:r w:rsidRPr="000C604C">
        <w:rPr>
          <w:rFonts w:ascii="Times New Roman" w:eastAsia="Times New Roman" w:hAnsi="Times New Roman" w:cs="Times New Roman"/>
          <w:lang w:val="ru-RU" w:eastAsia="ru-RU"/>
        </w:rPr>
        <w:t xml:space="preserve">. Л. М. Поповой. Москва: Наука, 1961. 172 с. </w:t>
      </w:r>
    </w:p>
    <w:p w14:paraId="1CB8C375"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eastAsia="ru-RU"/>
        </w:rPr>
        <w:t>Гардизи</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Краса </w:t>
      </w:r>
      <w:proofErr w:type="spellStart"/>
      <w:r w:rsidRPr="000C604C">
        <w:rPr>
          <w:rFonts w:ascii="Times New Roman" w:eastAsia="Times New Roman" w:hAnsi="Times New Roman" w:cs="Times New Roman"/>
          <w:lang w:eastAsia="ru-RU"/>
        </w:rPr>
        <w:t>повествований</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i/>
          <w:lang w:eastAsia="ru-RU"/>
        </w:rPr>
        <w:t xml:space="preserve"> </w:t>
      </w:r>
      <w:proofErr w:type="spellStart"/>
      <w:r w:rsidRPr="000C604C">
        <w:rPr>
          <w:rFonts w:ascii="Times New Roman" w:eastAsia="Times New Roman" w:hAnsi="Times New Roman" w:cs="Times New Roman"/>
          <w:lang w:eastAsia="ru-RU"/>
        </w:rPr>
        <w:t>Древняя</w:t>
      </w:r>
      <w:proofErr w:type="spellEnd"/>
      <w:r w:rsidRPr="000C604C">
        <w:rPr>
          <w:rFonts w:ascii="Times New Roman" w:eastAsia="Times New Roman" w:hAnsi="Times New Roman" w:cs="Times New Roman"/>
          <w:lang w:eastAsia="ru-RU"/>
        </w:rPr>
        <w:t xml:space="preserve"> Русь в </w:t>
      </w:r>
      <w:proofErr w:type="spellStart"/>
      <w:r w:rsidRPr="000C604C">
        <w:rPr>
          <w:rFonts w:ascii="Times New Roman" w:eastAsia="Times New Roman" w:hAnsi="Times New Roman" w:cs="Times New Roman"/>
          <w:lang w:eastAsia="ru-RU"/>
        </w:rPr>
        <w:t>свете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за</w:t>
      </w:r>
      <w:r w:rsidRPr="000C604C">
        <w:rPr>
          <w:rFonts w:ascii="Times New Roman" w:eastAsia="Times New Roman" w:hAnsi="Times New Roman" w:cs="Times New Roman"/>
          <w:spacing w:val="-2"/>
          <w:lang w:eastAsia="ru-RU"/>
        </w:rPr>
        <w:t>рубежных</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источников</w:t>
      </w:r>
      <w:proofErr w:type="spellEnd"/>
      <w:r w:rsidRPr="000C604C">
        <w:rPr>
          <w:rFonts w:ascii="Times New Roman" w:eastAsia="Times New Roman" w:hAnsi="Times New Roman" w:cs="Times New Roman"/>
          <w:spacing w:val="-2"/>
          <w:lang w:eastAsia="ru-RU"/>
        </w:rPr>
        <w:t xml:space="preserve">. Т. 3. Москва: </w:t>
      </w:r>
      <w:proofErr w:type="spellStart"/>
      <w:r w:rsidRPr="000C604C">
        <w:rPr>
          <w:rFonts w:ascii="Times New Roman" w:eastAsia="Times New Roman" w:hAnsi="Times New Roman" w:cs="Times New Roman"/>
          <w:spacing w:val="-2"/>
          <w:lang w:eastAsia="ru-RU"/>
        </w:rPr>
        <w:t>Русский</w:t>
      </w:r>
      <w:proofErr w:type="spellEnd"/>
      <w:r w:rsidRPr="000C604C">
        <w:rPr>
          <w:rFonts w:ascii="Times New Roman" w:eastAsia="Times New Roman" w:hAnsi="Times New Roman" w:cs="Times New Roman"/>
          <w:spacing w:val="-2"/>
          <w:lang w:eastAsia="ru-RU"/>
        </w:rPr>
        <w:t xml:space="preserve"> фонд </w:t>
      </w:r>
      <w:proofErr w:type="spellStart"/>
      <w:r w:rsidRPr="000C604C">
        <w:rPr>
          <w:rFonts w:ascii="Times New Roman" w:eastAsia="Times New Roman" w:hAnsi="Times New Roman" w:cs="Times New Roman"/>
          <w:spacing w:val="-2"/>
          <w:lang w:eastAsia="ru-RU"/>
        </w:rPr>
        <w:t>содействия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образованию</w:t>
      </w:r>
      <w:proofErr w:type="spellEnd"/>
      <w:r w:rsidRPr="000C604C">
        <w:rPr>
          <w:rFonts w:ascii="Times New Roman" w:eastAsia="Times New Roman" w:hAnsi="Times New Roman" w:cs="Times New Roman"/>
          <w:lang w:eastAsia="ru-RU"/>
        </w:rPr>
        <w:t xml:space="preserve"> и </w:t>
      </w:r>
      <w:proofErr w:type="spellStart"/>
      <w:r w:rsidRPr="000C604C">
        <w:rPr>
          <w:rFonts w:ascii="Times New Roman" w:eastAsia="Times New Roman" w:hAnsi="Times New Roman" w:cs="Times New Roman"/>
          <w:lang w:eastAsia="ru-RU"/>
        </w:rPr>
        <w:t>науке</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2009.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eastAsia="ru-RU"/>
        </w:rPr>
        <w:t>. 58.</w:t>
      </w:r>
    </w:p>
    <w:p w14:paraId="772F2A21"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6"/>
          <w:lang w:val="ru-RU" w:eastAsia="ru-RU"/>
        </w:rPr>
        <w:t xml:space="preserve">Гаркави А. Я. Сказания </w:t>
      </w:r>
      <w:proofErr w:type="spellStart"/>
      <w:r w:rsidRPr="000C604C">
        <w:rPr>
          <w:rFonts w:ascii="Times New Roman" w:eastAsia="Times New Roman" w:hAnsi="Times New Roman" w:cs="Times New Roman"/>
          <w:spacing w:val="-6"/>
          <w:lang w:val="ru-RU" w:eastAsia="ru-RU"/>
        </w:rPr>
        <w:t>мусульманських</w:t>
      </w:r>
      <w:proofErr w:type="spellEnd"/>
      <w:r w:rsidRPr="000C604C">
        <w:rPr>
          <w:rFonts w:ascii="Times New Roman" w:eastAsia="Times New Roman" w:hAnsi="Times New Roman" w:cs="Times New Roman"/>
          <w:spacing w:val="-6"/>
          <w:lang w:val="ru-RU" w:eastAsia="ru-RU"/>
        </w:rPr>
        <w:t xml:space="preserve"> писателей о славянах</w:t>
      </w:r>
      <w:r w:rsidRPr="000C604C">
        <w:rPr>
          <w:rFonts w:ascii="Times New Roman" w:eastAsia="Times New Roman" w:hAnsi="Times New Roman" w:cs="Times New Roman"/>
          <w:lang w:val="ru-RU" w:eastAsia="ru-RU"/>
        </w:rPr>
        <w:t xml:space="preserve"> и русских (с поло</w:t>
      </w:r>
      <w:r w:rsidRPr="000C604C">
        <w:rPr>
          <w:rFonts w:ascii="Times New Roman" w:eastAsia="Times New Roman" w:hAnsi="Times New Roman" w:cs="Times New Roman"/>
          <w:lang w:eastAsia="ru-RU"/>
        </w:rPr>
        <w:t>в</w:t>
      </w:r>
      <w:proofErr w:type="spellStart"/>
      <w:r w:rsidRPr="000C604C">
        <w:rPr>
          <w:rFonts w:ascii="Times New Roman" w:eastAsia="Times New Roman" w:hAnsi="Times New Roman" w:cs="Times New Roman"/>
          <w:lang w:val="ru-RU" w:eastAsia="ru-RU"/>
        </w:rPr>
        <w:t>ины</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ІІ века до конца Х века по Р.</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 xml:space="preserve">Х.). </w:t>
      </w:r>
      <w:r w:rsidRPr="000C604C">
        <w:rPr>
          <w:rFonts w:ascii="Times New Roman" w:eastAsia="Times New Roman" w:hAnsi="Times New Roman" w:cs="Times New Roman"/>
          <w:spacing w:val="-4"/>
          <w:lang w:val="ru-RU" w:eastAsia="ru-RU"/>
        </w:rPr>
        <w:t>СПб.: Типография Императорской Академии Наук. 1871.</w:t>
      </w:r>
      <w:r w:rsidRPr="000C604C">
        <w:rPr>
          <w:rFonts w:ascii="Times New Roman" w:eastAsia="Times New Roman" w:hAnsi="Times New Roman" w:cs="Times New Roman"/>
          <w:spacing w:val="-4"/>
          <w:lang w:eastAsia="ru-RU"/>
        </w:rPr>
        <w:t xml:space="preserve"> 178</w:t>
      </w:r>
      <w:r w:rsidRPr="000C604C">
        <w:rPr>
          <w:rFonts w:ascii="Times New Roman" w:eastAsia="Times New Roman" w:hAnsi="Times New Roman" w:cs="Times New Roman"/>
          <w:spacing w:val="-4"/>
          <w:lang w:val="ru-RU" w:eastAsia="ru-RU"/>
        </w:rPr>
        <w:t xml:space="preserve"> с.</w:t>
      </w:r>
    </w:p>
    <w:p w14:paraId="677030E4"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Гаркави А. Я. Сказания еврейских писателей о хазарах и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 xml:space="preserve">хазарском царстве.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1. СПб, Типография Императорской академии наук. 1874. 162 с.</w:t>
      </w:r>
    </w:p>
    <w:p w14:paraId="5610933D"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eastAsia="ru-RU"/>
        </w:rPr>
        <w:t>Гельмольд</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Славянские</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хроники</w:t>
      </w:r>
      <w:proofErr w:type="spellEnd"/>
      <w:r w:rsidRPr="000C604C">
        <w:rPr>
          <w:rFonts w:ascii="Times New Roman" w:eastAsia="Times New Roman" w:hAnsi="Times New Roman" w:cs="Times New Roman"/>
          <w:spacing w:val="-2"/>
          <w:lang w:val="ru-RU" w:eastAsia="ru-RU"/>
        </w:rPr>
        <w:t>.</w:t>
      </w:r>
      <w:r w:rsidRPr="000C604C">
        <w:rPr>
          <w:rFonts w:ascii="Times New Roman" w:eastAsia="Times New Roman" w:hAnsi="Times New Roman" w:cs="Times New Roman"/>
          <w:spacing w:val="-2"/>
          <w:lang w:eastAsia="ru-RU"/>
        </w:rPr>
        <w:t xml:space="preserve"> </w:t>
      </w:r>
      <w:r w:rsidRPr="000C604C">
        <w:rPr>
          <w:rFonts w:ascii="Times New Roman" w:eastAsia="Times New Roman" w:hAnsi="Times New Roman" w:cs="Times New Roman"/>
          <w:spacing w:val="-2"/>
          <w:lang w:val="ru-RU" w:eastAsia="ru-RU"/>
        </w:rPr>
        <w:t xml:space="preserve">Перевод с </w:t>
      </w:r>
      <w:proofErr w:type="spellStart"/>
      <w:r w:rsidRPr="000C604C">
        <w:rPr>
          <w:rFonts w:ascii="Times New Roman" w:eastAsia="Times New Roman" w:hAnsi="Times New Roman" w:cs="Times New Roman"/>
          <w:spacing w:val="-2"/>
          <w:lang w:val="ru-RU" w:eastAsia="ru-RU"/>
        </w:rPr>
        <w:t>латин</w:t>
      </w:r>
      <w:proofErr w:type="spellEnd"/>
      <w:r w:rsidRPr="000C604C">
        <w:rPr>
          <w:rFonts w:ascii="Times New Roman" w:eastAsia="Times New Roman" w:hAnsi="Times New Roman" w:cs="Times New Roman"/>
          <w:spacing w:val="-2"/>
          <w:lang w:eastAsia="ru-RU"/>
        </w:rPr>
        <w:t>.</w:t>
      </w:r>
      <w:r w:rsidRPr="000C604C">
        <w:rPr>
          <w:rFonts w:ascii="Times New Roman" w:eastAsia="Times New Roman" w:hAnsi="Times New Roman" w:cs="Times New Roman"/>
          <w:spacing w:val="-2"/>
          <w:lang w:val="ru-RU" w:eastAsia="ru-RU"/>
        </w:rPr>
        <w:t xml:space="preserve"> Л. В. Разумовской</w:t>
      </w:r>
      <w:r w:rsidRPr="000C604C">
        <w:rPr>
          <w:rFonts w:ascii="Times New Roman" w:eastAsia="Times New Roman" w:hAnsi="Times New Roman" w:cs="Times New Roman"/>
          <w:lang w:val="ru-RU" w:eastAsia="ru-RU"/>
        </w:rPr>
        <w:t xml:space="preserve"> // Адам Бременский, </w:t>
      </w:r>
      <w:proofErr w:type="spellStart"/>
      <w:r w:rsidRPr="000C604C">
        <w:rPr>
          <w:rFonts w:ascii="Times New Roman" w:eastAsia="Times New Roman" w:hAnsi="Times New Roman" w:cs="Times New Roman"/>
          <w:lang w:val="ru-RU" w:eastAsia="ru-RU"/>
        </w:rPr>
        <w:t>Гельмольд</w:t>
      </w:r>
      <w:proofErr w:type="spellEnd"/>
      <w:r w:rsidRPr="000C604C">
        <w:rPr>
          <w:rFonts w:ascii="Times New Roman" w:eastAsia="Times New Roman" w:hAnsi="Times New Roman" w:cs="Times New Roman"/>
          <w:lang w:val="ru-RU" w:eastAsia="ru-RU"/>
        </w:rPr>
        <w:t xml:space="preserve"> из </w:t>
      </w:r>
      <w:proofErr w:type="spellStart"/>
      <w:r w:rsidRPr="000C604C">
        <w:rPr>
          <w:rFonts w:ascii="Times New Roman" w:eastAsia="Times New Roman" w:hAnsi="Times New Roman" w:cs="Times New Roman"/>
          <w:lang w:val="ru-RU" w:eastAsia="ru-RU"/>
        </w:rPr>
        <w:t>Босау</w:t>
      </w:r>
      <w:proofErr w:type="spellEnd"/>
      <w:r w:rsidRPr="000C604C">
        <w:rPr>
          <w:rFonts w:ascii="Times New Roman" w:eastAsia="Times New Roman" w:hAnsi="Times New Roman" w:cs="Times New Roman"/>
          <w:lang w:val="ru-RU" w:eastAsia="ru-RU"/>
        </w:rPr>
        <w:t xml:space="preserve">, Арнольд </w:t>
      </w:r>
      <w:proofErr w:type="spellStart"/>
      <w:r w:rsidRPr="000C604C">
        <w:rPr>
          <w:rFonts w:ascii="Times New Roman" w:eastAsia="Times New Roman" w:hAnsi="Times New Roman" w:cs="Times New Roman"/>
          <w:lang w:val="ru-RU" w:eastAsia="ru-RU"/>
        </w:rPr>
        <w:t>Любекский</w:t>
      </w:r>
      <w:proofErr w:type="spellEnd"/>
      <w:r w:rsidRPr="000C604C">
        <w:rPr>
          <w:rFonts w:ascii="Times New Roman" w:eastAsia="Times New Roman" w:hAnsi="Times New Roman" w:cs="Times New Roman"/>
          <w:lang w:val="ru-RU" w:eastAsia="ru-RU"/>
        </w:rPr>
        <w:t xml:space="preserve">. Славянские хроники. </w:t>
      </w:r>
      <w:r w:rsidRPr="000C604C">
        <w:rPr>
          <w:rFonts w:ascii="Times New Roman" w:eastAsia="Times New Roman" w:hAnsi="Times New Roman" w:cs="Times New Roman"/>
          <w:lang w:eastAsia="ru-RU"/>
        </w:rPr>
        <w:t xml:space="preserve">Москва: </w:t>
      </w:r>
      <w:r w:rsidRPr="000C604C">
        <w:rPr>
          <w:rFonts w:ascii="Times New Roman" w:eastAsia="Times New Roman" w:hAnsi="Times New Roman" w:cs="Times New Roman"/>
          <w:lang w:val="ru-RU" w:eastAsia="ru-RU"/>
        </w:rPr>
        <w:t>СПСЛ</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eastAsia="ru-RU"/>
        </w:rPr>
        <w:t>Русская</w:t>
      </w:r>
      <w:proofErr w:type="spellEnd"/>
      <w:r w:rsidRPr="000C604C">
        <w:rPr>
          <w:rFonts w:ascii="Times New Roman" w:eastAsia="Times New Roman" w:hAnsi="Times New Roman" w:cs="Times New Roman"/>
          <w:lang w:eastAsia="ru-RU"/>
        </w:rPr>
        <w:t xml:space="preserve"> панорама</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2011. </w:t>
      </w:r>
      <w:r w:rsidRPr="000C604C">
        <w:rPr>
          <w:rFonts w:ascii="Times New Roman" w:eastAsia="Times New Roman" w:hAnsi="Times New Roman" w:cs="Times New Roman"/>
          <w:lang w:val="ru-RU" w:eastAsia="ru-RU"/>
        </w:rPr>
        <w:t>С.</w:t>
      </w:r>
      <w:r w:rsidRPr="000C604C">
        <w:rPr>
          <w:rFonts w:ascii="Times New Roman" w:eastAsia="Times New Roman" w:hAnsi="Times New Roman" w:cs="Times New Roman"/>
          <w:lang w:eastAsia="ru-RU"/>
        </w:rPr>
        <w:t xml:space="preserve"> 55–108</w:t>
      </w:r>
      <w:r w:rsidRPr="000C604C">
        <w:rPr>
          <w:rFonts w:ascii="Times New Roman" w:eastAsia="Times New Roman" w:hAnsi="Times New Roman" w:cs="Times New Roman"/>
          <w:lang w:val="ru-RU" w:eastAsia="ru-RU"/>
        </w:rPr>
        <w:t>.</w:t>
      </w:r>
    </w:p>
    <w:p w14:paraId="54ED6107"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Генрих Латвийский.</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Хроника Ливонии.</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Введение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перевод</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2"/>
          <w:lang w:eastAsia="ru-RU"/>
        </w:rPr>
        <w:t xml:space="preserve">и </w:t>
      </w:r>
      <w:proofErr w:type="spellStart"/>
      <w:r w:rsidRPr="000C604C">
        <w:rPr>
          <w:rFonts w:ascii="Times New Roman" w:eastAsia="Times New Roman" w:hAnsi="Times New Roman" w:cs="Times New Roman"/>
          <w:spacing w:val="-2"/>
          <w:lang w:eastAsia="ru-RU"/>
        </w:rPr>
        <w:t>комментарий</w:t>
      </w:r>
      <w:proofErr w:type="spellEnd"/>
      <w:r w:rsidRPr="000C604C">
        <w:rPr>
          <w:rFonts w:ascii="Times New Roman" w:eastAsia="Times New Roman" w:hAnsi="Times New Roman" w:cs="Times New Roman"/>
          <w:spacing w:val="-2"/>
          <w:lang w:eastAsia="ru-RU"/>
        </w:rPr>
        <w:t xml:space="preserve"> С. А. </w:t>
      </w:r>
      <w:proofErr w:type="spellStart"/>
      <w:r w:rsidRPr="000C604C">
        <w:rPr>
          <w:rFonts w:ascii="Times New Roman" w:eastAsia="Times New Roman" w:hAnsi="Times New Roman" w:cs="Times New Roman"/>
          <w:spacing w:val="-2"/>
          <w:lang w:eastAsia="ru-RU"/>
        </w:rPr>
        <w:t>Анинского</w:t>
      </w:r>
      <w:proofErr w:type="spellEnd"/>
      <w:r w:rsidRPr="000C604C">
        <w:rPr>
          <w:rFonts w:ascii="Times New Roman" w:eastAsia="Times New Roman" w:hAnsi="Times New Roman" w:cs="Times New Roman"/>
          <w:spacing w:val="-2"/>
          <w:lang w:eastAsia="ru-RU"/>
        </w:rPr>
        <w:t>.</w:t>
      </w:r>
      <w:r w:rsidRPr="000C604C">
        <w:rPr>
          <w:rFonts w:ascii="Times New Roman" w:eastAsia="Times New Roman" w:hAnsi="Times New Roman" w:cs="Times New Roman"/>
          <w:spacing w:val="-2"/>
          <w:lang w:val="ru-RU" w:eastAsia="ru-RU"/>
        </w:rPr>
        <w:t xml:space="preserve"> Москва, Ленинград</w:t>
      </w:r>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Издательство</w:t>
      </w:r>
      <w:proofErr w:type="spellEnd"/>
      <w:r w:rsidRPr="000C604C">
        <w:rPr>
          <w:rFonts w:ascii="Times New Roman" w:eastAsia="Times New Roman" w:hAnsi="Times New Roman" w:cs="Times New Roman"/>
          <w:lang w:eastAsia="ru-RU"/>
        </w:rPr>
        <w:t xml:space="preserve"> АН СССР</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1938. 617 с.</w:t>
      </w:r>
    </w:p>
    <w:p w14:paraId="31B02987"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Геродот. </w:t>
      </w:r>
      <w:proofErr w:type="spellStart"/>
      <w:r w:rsidRPr="000C604C">
        <w:rPr>
          <w:rFonts w:ascii="Times New Roman" w:eastAsia="Times New Roman" w:hAnsi="Times New Roman" w:cs="Times New Roman"/>
          <w:lang w:val="ru-RU" w:eastAsia="ru-RU"/>
        </w:rPr>
        <w:t>Історі</w:t>
      </w:r>
      <w:proofErr w:type="spellEnd"/>
      <w:r w:rsidRPr="000C604C">
        <w:rPr>
          <w:rFonts w:ascii="Times New Roman" w:eastAsia="Times New Roman" w:hAnsi="Times New Roman" w:cs="Times New Roman"/>
          <w:lang w:eastAsia="ru-RU"/>
        </w:rPr>
        <w:t>ї</w:t>
      </w:r>
      <w:r w:rsidRPr="000C604C">
        <w:rPr>
          <w:rFonts w:ascii="Times New Roman" w:eastAsia="Times New Roman" w:hAnsi="Times New Roman" w:cs="Times New Roman"/>
          <w:lang w:val="ru-RU" w:eastAsia="ru-RU"/>
        </w:rPr>
        <w:t xml:space="preserve"> в </w:t>
      </w:r>
      <w:proofErr w:type="spellStart"/>
      <w:r w:rsidRPr="000C604C">
        <w:rPr>
          <w:rFonts w:ascii="Times New Roman" w:eastAsia="Times New Roman" w:hAnsi="Times New Roman" w:cs="Times New Roman"/>
          <w:lang w:val="ru-RU" w:eastAsia="ru-RU"/>
        </w:rPr>
        <w:t>дев’яти</w:t>
      </w:r>
      <w:proofErr w:type="spellEnd"/>
      <w:r w:rsidRPr="000C604C">
        <w:rPr>
          <w:rFonts w:ascii="Times New Roman" w:eastAsia="Times New Roman" w:hAnsi="Times New Roman" w:cs="Times New Roman"/>
          <w:lang w:val="ru-RU" w:eastAsia="ru-RU"/>
        </w:rPr>
        <w:t xml:space="preserve"> книгах. </w:t>
      </w:r>
      <w:proofErr w:type="spellStart"/>
      <w:r w:rsidRPr="000C604C">
        <w:rPr>
          <w:rFonts w:ascii="Times New Roman" w:eastAsia="Times New Roman" w:hAnsi="Times New Roman" w:cs="Times New Roman"/>
          <w:lang w:val="ru-RU" w:eastAsia="ru-RU"/>
        </w:rPr>
        <w:t>Перекл</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передм</w:t>
      </w:r>
      <w:proofErr w:type="spellEnd"/>
      <w:r w:rsidRPr="000C604C">
        <w:rPr>
          <w:rFonts w:ascii="Times New Roman" w:eastAsia="Times New Roman" w:hAnsi="Times New Roman" w:cs="Times New Roman"/>
          <w:lang w:val="ru-RU" w:eastAsia="ru-RU"/>
        </w:rPr>
        <w:t xml:space="preserve">., прим.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 xml:space="preserve">А. О. </w:t>
      </w:r>
      <w:proofErr w:type="spellStart"/>
      <w:r w:rsidRPr="000C604C">
        <w:rPr>
          <w:rFonts w:ascii="Times New Roman" w:eastAsia="Times New Roman" w:hAnsi="Times New Roman" w:cs="Times New Roman"/>
          <w:lang w:val="ru-RU" w:eastAsia="ru-RU"/>
        </w:rPr>
        <w:t>Білецького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w:t>
      </w:r>
      <w:r w:rsidRPr="000C604C">
        <w:rPr>
          <w:rFonts w:ascii="Times New Roman" w:eastAsia="Times New Roman" w:hAnsi="Times New Roman" w:cs="Times New Roman"/>
          <w:lang w:eastAsia="ru-RU"/>
        </w:rPr>
        <w:t>, 1993.</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573 с.</w:t>
      </w:r>
    </w:p>
    <w:p w14:paraId="4E35EDAB"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 xml:space="preserve">Житие Георгия </w:t>
      </w:r>
      <w:proofErr w:type="spellStart"/>
      <w:r w:rsidRPr="000C604C">
        <w:rPr>
          <w:rFonts w:ascii="Times New Roman" w:eastAsia="Times New Roman" w:hAnsi="Times New Roman" w:cs="Times New Roman"/>
          <w:spacing w:val="-6"/>
          <w:lang w:val="ru-RU" w:eastAsia="ru-RU"/>
        </w:rPr>
        <w:t>Амастридского</w:t>
      </w:r>
      <w:proofErr w:type="spellEnd"/>
      <w:r w:rsidRPr="000C604C">
        <w:rPr>
          <w:rFonts w:ascii="Times New Roman" w:eastAsia="Times New Roman" w:hAnsi="Times New Roman" w:cs="Times New Roman"/>
          <w:spacing w:val="-6"/>
          <w:lang w:val="ru-RU" w:eastAsia="ru-RU"/>
        </w:rPr>
        <w:t xml:space="preserve"> Пер. с греч. В. Г. Васильевског</w:t>
      </w:r>
      <w:r w:rsidRPr="000C604C">
        <w:rPr>
          <w:rFonts w:ascii="Times New Roman" w:eastAsia="Times New Roman" w:hAnsi="Times New Roman" w:cs="Times New Roman"/>
          <w:spacing w:val="-2"/>
          <w:lang w:val="ru-RU" w:eastAsia="ru-RU"/>
        </w:rPr>
        <w:t>о. Древняя Русь в свете зарубежных источников. Т. 2. Византийские</w:t>
      </w:r>
      <w:r w:rsidRPr="000C604C">
        <w:rPr>
          <w:rFonts w:ascii="Times New Roman" w:eastAsia="Times New Roman" w:hAnsi="Times New Roman" w:cs="Times New Roman"/>
          <w:lang w:val="ru-RU" w:eastAsia="ru-RU"/>
        </w:rPr>
        <w:t xml:space="preserve"> источники. Москва: Русский фонд содействия образованию и науке, 2010. С. 127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129. </w:t>
      </w:r>
    </w:p>
    <w:p w14:paraId="05EB99DB"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lastRenderedPageBreak/>
        <w:t xml:space="preserve">Записки о Московии Барона </w:t>
      </w:r>
      <w:proofErr w:type="spellStart"/>
      <w:r w:rsidRPr="000C604C">
        <w:rPr>
          <w:rFonts w:ascii="Times New Roman" w:eastAsia="Times New Roman" w:hAnsi="Times New Roman" w:cs="Times New Roman"/>
          <w:spacing w:val="-4"/>
          <w:lang w:val="ru-RU" w:eastAsia="ru-RU"/>
        </w:rPr>
        <w:t>Герберштейна</w:t>
      </w:r>
      <w:proofErr w:type="spellEnd"/>
      <w:r w:rsidRPr="000C604C">
        <w:rPr>
          <w:rFonts w:ascii="Times New Roman" w:eastAsia="Times New Roman" w:hAnsi="Times New Roman" w:cs="Times New Roman"/>
          <w:spacing w:val="-4"/>
          <w:lang w:val="ru-RU" w:eastAsia="ru-RU"/>
        </w:rPr>
        <w:t>, Пер. с нем. И.</w:t>
      </w:r>
      <w:r w:rsidRPr="000C604C">
        <w:rPr>
          <w:rFonts w:ascii="Times New Roman" w:eastAsia="Times New Roman" w:hAnsi="Times New Roman" w:cs="Times New Roman"/>
          <w:spacing w:val="-4"/>
          <w:lang w:eastAsia="ru-RU"/>
        </w:rPr>
        <w:t> </w:t>
      </w:r>
      <w:proofErr w:type="spellStart"/>
      <w:r w:rsidRPr="000C604C">
        <w:rPr>
          <w:rFonts w:ascii="Times New Roman" w:eastAsia="Times New Roman" w:hAnsi="Times New Roman" w:cs="Times New Roman"/>
          <w:spacing w:val="-4"/>
          <w:lang w:val="ru-RU" w:eastAsia="ru-RU"/>
        </w:rPr>
        <w:t>Ано</w:t>
      </w:r>
      <w:r w:rsidRPr="000C604C">
        <w:rPr>
          <w:rFonts w:ascii="Times New Roman" w:eastAsia="Times New Roman" w:hAnsi="Times New Roman" w:cs="Times New Roman"/>
          <w:spacing w:val="-2"/>
          <w:lang w:val="ru-RU" w:eastAsia="ru-RU"/>
        </w:rPr>
        <w:t>нимова</w:t>
      </w:r>
      <w:proofErr w:type="spellEnd"/>
      <w:r w:rsidRPr="000C604C">
        <w:rPr>
          <w:rFonts w:ascii="Times New Roman" w:eastAsia="Times New Roman" w:hAnsi="Times New Roman" w:cs="Times New Roman"/>
          <w:spacing w:val="-2"/>
          <w:lang w:val="ru-RU" w:eastAsia="ru-RU"/>
        </w:rPr>
        <w:t>. С.-Петербург: Типография  Безобразова и комп. 1866</w:t>
      </w:r>
      <w:r w:rsidRPr="000C604C">
        <w:rPr>
          <w:rFonts w:ascii="Times New Roman" w:eastAsia="Times New Roman" w:hAnsi="Times New Roman" w:cs="Times New Roman"/>
          <w:lang w:val="ru-RU" w:eastAsia="ru-RU"/>
        </w:rPr>
        <w:t xml:space="preserve">. 256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xml:space="preserve">. </w:t>
      </w:r>
    </w:p>
    <w:p w14:paraId="3A7A2D24"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Ибн</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Ийас</w:t>
      </w:r>
      <w:proofErr w:type="spellEnd"/>
      <w:r w:rsidRPr="000C604C">
        <w:rPr>
          <w:rFonts w:ascii="Times New Roman" w:eastAsia="Times New Roman" w:hAnsi="Times New Roman" w:cs="Times New Roman"/>
          <w:lang w:eastAsia="ru-RU"/>
        </w:rPr>
        <w:t xml:space="preserve">. Аромат </w:t>
      </w:r>
      <w:proofErr w:type="spellStart"/>
      <w:r w:rsidRPr="000C604C">
        <w:rPr>
          <w:rFonts w:ascii="Times New Roman" w:eastAsia="Times New Roman" w:hAnsi="Times New Roman" w:cs="Times New Roman"/>
          <w:lang w:eastAsia="ru-RU"/>
        </w:rPr>
        <w:t>цветов</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из</w:t>
      </w:r>
      <w:proofErr w:type="spellEnd"/>
      <w:r w:rsidRPr="000C604C">
        <w:rPr>
          <w:rFonts w:ascii="Times New Roman" w:eastAsia="Times New Roman" w:hAnsi="Times New Roman" w:cs="Times New Roman"/>
          <w:lang w:eastAsia="ru-RU"/>
        </w:rPr>
        <w:t xml:space="preserve"> диковинок </w:t>
      </w:r>
      <w:proofErr w:type="spellStart"/>
      <w:r w:rsidRPr="000C604C">
        <w:rPr>
          <w:rFonts w:ascii="Times New Roman" w:eastAsia="Times New Roman" w:hAnsi="Times New Roman" w:cs="Times New Roman"/>
          <w:lang w:eastAsia="ru-RU"/>
        </w:rPr>
        <w:t>округов</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Древняя</w:t>
      </w:r>
      <w:proofErr w:type="spellEnd"/>
      <w:r w:rsidRPr="000C604C">
        <w:rPr>
          <w:rFonts w:ascii="Times New Roman" w:eastAsia="Times New Roman" w:hAnsi="Times New Roman" w:cs="Times New Roman"/>
          <w:lang w:eastAsia="ru-RU"/>
        </w:rPr>
        <w:t xml:space="preserve"> Русь в </w:t>
      </w:r>
      <w:proofErr w:type="spellStart"/>
      <w:r w:rsidRPr="000C604C">
        <w:rPr>
          <w:rFonts w:ascii="Times New Roman" w:eastAsia="Times New Roman" w:hAnsi="Times New Roman" w:cs="Times New Roman"/>
          <w:lang w:eastAsia="ru-RU"/>
        </w:rPr>
        <w:t>свете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зарубежных</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источников</w:t>
      </w:r>
      <w:proofErr w:type="spellEnd"/>
      <w:r w:rsidRPr="000C604C">
        <w:rPr>
          <w:rFonts w:ascii="Times New Roman" w:eastAsia="Times New Roman" w:hAnsi="Times New Roman" w:cs="Times New Roman"/>
          <w:lang w:eastAsia="ru-RU"/>
        </w:rPr>
        <w:t xml:space="preserve">. Т. 3. Москва: </w:t>
      </w:r>
      <w:proofErr w:type="spellStart"/>
      <w:r w:rsidRPr="000C604C">
        <w:rPr>
          <w:rFonts w:ascii="Times New Roman" w:eastAsia="Times New Roman" w:hAnsi="Times New Roman" w:cs="Times New Roman"/>
          <w:lang w:eastAsia="ru-RU"/>
        </w:rPr>
        <w:t>Русский</w:t>
      </w:r>
      <w:proofErr w:type="spellEnd"/>
      <w:r w:rsidRPr="000C604C">
        <w:rPr>
          <w:rFonts w:ascii="Times New Roman" w:eastAsia="Times New Roman" w:hAnsi="Times New Roman" w:cs="Times New Roman"/>
          <w:lang w:eastAsia="ru-RU"/>
        </w:rPr>
        <w:t xml:space="preserve"> Фонд </w:t>
      </w:r>
      <w:proofErr w:type="spellStart"/>
      <w:r w:rsidRPr="000C604C">
        <w:rPr>
          <w:rFonts w:ascii="Times New Roman" w:eastAsia="Times New Roman" w:hAnsi="Times New Roman" w:cs="Times New Roman"/>
          <w:lang w:eastAsia="ru-RU"/>
        </w:rPr>
        <w:t>Содействия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Образованию</w:t>
      </w:r>
      <w:proofErr w:type="spellEnd"/>
      <w:r w:rsidRPr="000C604C">
        <w:rPr>
          <w:rFonts w:ascii="Times New Roman" w:eastAsia="Times New Roman" w:hAnsi="Times New Roman" w:cs="Times New Roman"/>
          <w:lang w:eastAsia="ru-RU"/>
        </w:rPr>
        <w:t xml:space="preserve"> и </w:t>
      </w:r>
      <w:proofErr w:type="spellStart"/>
      <w:r w:rsidRPr="000C604C">
        <w:rPr>
          <w:rFonts w:ascii="Times New Roman" w:eastAsia="Times New Roman" w:hAnsi="Times New Roman" w:cs="Times New Roman"/>
          <w:lang w:eastAsia="ru-RU"/>
        </w:rPr>
        <w:t>Науке</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2009. </w:t>
      </w:r>
      <w:r w:rsidRPr="000C604C">
        <w:rPr>
          <w:rFonts w:ascii="Times New Roman" w:eastAsia="Times New Roman" w:hAnsi="Times New Roman" w:cs="Times New Roman"/>
          <w:lang w:eastAsia="ru-RU"/>
        </w:rPr>
        <w:t>С. 63–64.</w:t>
      </w:r>
    </w:p>
    <w:p w14:paraId="7C229BF6"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Ибн</w:t>
      </w:r>
      <w:proofErr w:type="spellEnd"/>
      <w:r w:rsidRPr="000C604C">
        <w:rPr>
          <w:rFonts w:ascii="Times New Roman" w:eastAsia="Times New Roman" w:hAnsi="Times New Roman" w:cs="Times New Roman"/>
          <w:lang w:eastAsia="ru-RU"/>
        </w:rPr>
        <w:t xml:space="preserve"> Русте. </w:t>
      </w:r>
      <w:r w:rsidRPr="000C604C">
        <w:rPr>
          <w:rFonts w:ascii="Times New Roman" w:eastAsia="Times New Roman" w:hAnsi="Times New Roman" w:cs="Times New Roman"/>
          <w:lang w:val="ru-RU" w:eastAsia="ru-RU"/>
        </w:rPr>
        <w:t>Книга дорогих ценностей //</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 xml:space="preserve">Древняя Русь в свете </w:t>
      </w:r>
      <w:r w:rsidRPr="000C604C">
        <w:rPr>
          <w:rFonts w:ascii="Times New Roman" w:eastAsia="Times New Roman" w:hAnsi="Times New Roman" w:cs="Times New Roman"/>
          <w:spacing w:val="-6"/>
          <w:lang w:val="ru-RU" w:eastAsia="ru-RU"/>
        </w:rPr>
        <w:t>зарубежных источников.</w:t>
      </w:r>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ru-RU" w:eastAsia="ru-RU"/>
        </w:rPr>
        <w:t>Т.</w:t>
      </w:r>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ru-RU" w:eastAsia="ru-RU"/>
        </w:rPr>
        <w:t xml:space="preserve">3. </w:t>
      </w:r>
      <w:r w:rsidRPr="000C604C">
        <w:rPr>
          <w:rFonts w:ascii="Times New Roman" w:eastAsia="Times New Roman" w:hAnsi="Times New Roman" w:cs="Times New Roman"/>
          <w:spacing w:val="-6"/>
          <w:lang w:eastAsia="ru-RU"/>
        </w:rPr>
        <w:t xml:space="preserve">Москва: </w:t>
      </w:r>
      <w:proofErr w:type="spellStart"/>
      <w:r w:rsidRPr="000C604C">
        <w:rPr>
          <w:rFonts w:ascii="Times New Roman" w:eastAsia="Times New Roman" w:hAnsi="Times New Roman" w:cs="Times New Roman"/>
          <w:spacing w:val="-6"/>
          <w:lang w:eastAsia="ru-RU"/>
        </w:rPr>
        <w:t>Русский</w:t>
      </w:r>
      <w:proofErr w:type="spellEnd"/>
      <w:r w:rsidRPr="000C604C">
        <w:rPr>
          <w:rFonts w:ascii="Times New Roman" w:eastAsia="Times New Roman" w:hAnsi="Times New Roman" w:cs="Times New Roman"/>
          <w:spacing w:val="-6"/>
          <w:lang w:eastAsia="ru-RU"/>
        </w:rPr>
        <w:t xml:space="preserve"> Фонд </w:t>
      </w:r>
      <w:proofErr w:type="spellStart"/>
      <w:r w:rsidRPr="000C604C">
        <w:rPr>
          <w:rFonts w:ascii="Times New Roman" w:eastAsia="Times New Roman" w:hAnsi="Times New Roman" w:cs="Times New Roman"/>
          <w:spacing w:val="-6"/>
          <w:lang w:eastAsia="ru-RU"/>
        </w:rPr>
        <w:t>Содействия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Образованию</w:t>
      </w:r>
      <w:proofErr w:type="spellEnd"/>
      <w:r w:rsidRPr="000C604C">
        <w:rPr>
          <w:rFonts w:ascii="Times New Roman" w:eastAsia="Times New Roman" w:hAnsi="Times New Roman" w:cs="Times New Roman"/>
          <w:lang w:eastAsia="ru-RU"/>
        </w:rPr>
        <w:t xml:space="preserve"> и </w:t>
      </w:r>
      <w:proofErr w:type="spellStart"/>
      <w:r w:rsidRPr="000C604C">
        <w:rPr>
          <w:rFonts w:ascii="Times New Roman" w:eastAsia="Times New Roman" w:hAnsi="Times New Roman" w:cs="Times New Roman"/>
          <w:lang w:eastAsia="ru-RU"/>
        </w:rPr>
        <w:t>Науке</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2009. С. 43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50.</w:t>
      </w:r>
    </w:p>
    <w:p w14:paraId="56C61D0F" w14:textId="77777777" w:rsidR="000C604C" w:rsidRPr="000C604C" w:rsidRDefault="000C604C" w:rsidP="000C604C">
      <w:pPr>
        <w:spacing w:after="120" w:line="240" w:lineRule="auto"/>
        <w:ind w:firstLine="284"/>
        <w:jc w:val="both"/>
        <w:rPr>
          <w:rFonts w:ascii="Times New Roman" w:eastAsia="Times New Roman" w:hAnsi="Times New Roman" w:cs="Times New Roman"/>
          <w:b/>
          <w:lang w:eastAsia="ru-RU"/>
        </w:rPr>
      </w:pPr>
      <w:r w:rsidRPr="000C604C">
        <w:rPr>
          <w:rFonts w:ascii="Times New Roman" w:eastAsia="Times New Roman" w:hAnsi="Times New Roman" w:cs="Times New Roman"/>
          <w:spacing w:val="-4"/>
          <w:lang w:val="ru-RU" w:eastAsia="ru-RU"/>
        </w:rPr>
        <w:t xml:space="preserve">Ибн </w:t>
      </w:r>
      <w:proofErr w:type="spellStart"/>
      <w:r w:rsidRPr="000C604C">
        <w:rPr>
          <w:rFonts w:ascii="Times New Roman" w:eastAsia="Times New Roman" w:hAnsi="Times New Roman" w:cs="Times New Roman"/>
          <w:spacing w:val="-4"/>
          <w:lang w:val="ru-RU" w:eastAsia="ru-RU"/>
        </w:rPr>
        <w:t>Хордадбех</w:t>
      </w:r>
      <w:proofErr w:type="spellEnd"/>
      <w:r w:rsidRPr="000C604C">
        <w:rPr>
          <w:rFonts w:ascii="Times New Roman" w:eastAsia="Times New Roman" w:hAnsi="Times New Roman" w:cs="Times New Roman"/>
          <w:spacing w:val="-4"/>
          <w:lang w:val="ru-RU" w:eastAsia="ru-RU"/>
        </w:rPr>
        <w:t xml:space="preserve">. Книга путей и стран. Пер. с араб., </w:t>
      </w:r>
      <w:proofErr w:type="spellStart"/>
      <w:r w:rsidRPr="000C604C">
        <w:rPr>
          <w:rFonts w:ascii="Times New Roman" w:eastAsia="Times New Roman" w:hAnsi="Times New Roman" w:cs="Times New Roman"/>
          <w:spacing w:val="-4"/>
          <w:lang w:val="ru-RU" w:eastAsia="ru-RU"/>
        </w:rPr>
        <w:t>коммент</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исслед</w:t>
      </w:r>
      <w:proofErr w:type="spellEnd"/>
      <w:r w:rsidRPr="000C604C">
        <w:rPr>
          <w:rFonts w:ascii="Times New Roman" w:eastAsia="Times New Roman" w:hAnsi="Times New Roman" w:cs="Times New Roman"/>
          <w:lang w:val="ru-RU" w:eastAsia="ru-RU"/>
        </w:rPr>
        <w:t xml:space="preserve">. Н. </w:t>
      </w:r>
      <w:proofErr w:type="spellStart"/>
      <w:r w:rsidRPr="000C604C">
        <w:rPr>
          <w:rFonts w:ascii="Times New Roman" w:eastAsia="Times New Roman" w:hAnsi="Times New Roman" w:cs="Times New Roman"/>
          <w:lang w:val="ru-RU" w:eastAsia="ru-RU"/>
        </w:rPr>
        <w:t>Велихановой</w:t>
      </w:r>
      <w:proofErr w:type="spellEnd"/>
      <w:r w:rsidRPr="000C604C">
        <w:rPr>
          <w:rFonts w:ascii="Times New Roman" w:eastAsia="Times New Roman" w:hAnsi="Times New Roman" w:cs="Times New Roman"/>
          <w:lang w:val="ru-RU" w:eastAsia="ru-RU"/>
        </w:rPr>
        <w:t>. Баку: “Э</w:t>
      </w:r>
      <w:proofErr w:type="spellStart"/>
      <w:r w:rsidRPr="000C604C">
        <w:rPr>
          <w:rFonts w:ascii="Times New Roman" w:eastAsia="Times New Roman" w:hAnsi="Times New Roman" w:cs="Times New Roman"/>
          <w:lang w:eastAsia="ru-RU"/>
        </w:rPr>
        <w:t>лм</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1986. 428 с.</w:t>
      </w:r>
      <w:r w:rsidRPr="000C604C">
        <w:rPr>
          <w:rFonts w:ascii="Times New Roman" w:eastAsia="Times New Roman" w:hAnsi="Times New Roman" w:cs="Times New Roman"/>
          <w:b/>
          <w:lang w:eastAsia="ru-RU"/>
        </w:rPr>
        <w:t xml:space="preserve"> </w:t>
      </w:r>
    </w:p>
    <w:p w14:paraId="0955A97C"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Ибрахим ибн </w:t>
      </w:r>
      <w:proofErr w:type="spellStart"/>
      <w:r w:rsidRPr="000C604C">
        <w:rPr>
          <w:rFonts w:ascii="Times New Roman" w:eastAsia="Times New Roman" w:hAnsi="Times New Roman" w:cs="Times New Roman"/>
          <w:lang w:val="ru-RU" w:eastAsia="ru-RU"/>
        </w:rPr>
        <w:t>Йа’куб</w:t>
      </w:r>
      <w:proofErr w:type="spellEnd"/>
      <w:r w:rsidRPr="000C604C">
        <w:rPr>
          <w:rFonts w:ascii="Times New Roman" w:eastAsia="Times New Roman" w:hAnsi="Times New Roman" w:cs="Times New Roman"/>
          <w:lang w:val="ru-RU" w:eastAsia="ru-RU"/>
        </w:rPr>
        <w:t xml:space="preserve">. Книга путей и стран // Древняя Русь в свете зарубежных источников. Т. 3. Москва: Русский Фонд Содействия Образованию и Науке, </w:t>
      </w:r>
      <w:r w:rsidRPr="000C604C">
        <w:rPr>
          <w:rFonts w:ascii="Times New Roman" w:eastAsia="Times New Roman" w:hAnsi="Times New Roman" w:cs="Times New Roman"/>
          <w:lang w:eastAsia="ru-RU"/>
        </w:rPr>
        <w:t xml:space="preserve">2009. </w:t>
      </w:r>
      <w:r w:rsidRPr="000C604C">
        <w:rPr>
          <w:rFonts w:ascii="Times New Roman" w:eastAsia="Times New Roman" w:hAnsi="Times New Roman" w:cs="Times New Roman"/>
          <w:lang w:val="ru-RU" w:eastAsia="ru-RU"/>
        </w:rPr>
        <w:t>С. 77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81.</w:t>
      </w:r>
    </w:p>
    <w:p w14:paraId="3653B624"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Йордан.</w:t>
      </w:r>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ru-RU" w:eastAsia="ru-RU"/>
        </w:rPr>
        <w:t xml:space="preserve">О происхождении и </w:t>
      </w:r>
      <w:proofErr w:type="spellStart"/>
      <w:r w:rsidRPr="000C604C">
        <w:rPr>
          <w:rFonts w:ascii="Times New Roman" w:eastAsia="Times New Roman" w:hAnsi="Times New Roman" w:cs="Times New Roman"/>
          <w:spacing w:val="-6"/>
          <w:lang w:val="ru-RU" w:eastAsia="ru-RU"/>
        </w:rPr>
        <w:t>дятельности</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гетов</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en-US" w:eastAsia="ru-RU"/>
        </w:rPr>
        <w:t>Getica</w:t>
      </w:r>
      <w:proofErr w:type="spellEnd"/>
      <w:r w:rsidRPr="000C604C">
        <w:rPr>
          <w:rFonts w:ascii="Times New Roman" w:eastAsia="Times New Roman" w:hAnsi="Times New Roman" w:cs="Times New Roman"/>
          <w:spacing w:val="-6"/>
          <w:lang w:val="ru-RU" w:eastAsia="ru-RU"/>
        </w:rPr>
        <w:t>). Перевод</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6"/>
          <w:lang w:val="ru-RU" w:eastAsia="ru-RU"/>
        </w:rPr>
        <w:t xml:space="preserve">с греческого Е. Ч. </w:t>
      </w:r>
      <w:proofErr w:type="spellStart"/>
      <w:r w:rsidRPr="000C604C">
        <w:rPr>
          <w:rFonts w:ascii="Times New Roman" w:eastAsia="Times New Roman" w:hAnsi="Times New Roman" w:cs="Times New Roman"/>
          <w:spacing w:val="-6"/>
          <w:lang w:val="ru-RU" w:eastAsia="ru-RU"/>
        </w:rPr>
        <w:t>Скржинской</w:t>
      </w:r>
      <w:proofErr w:type="spellEnd"/>
      <w:r w:rsidRPr="000C604C">
        <w:rPr>
          <w:rFonts w:ascii="Times New Roman" w:eastAsia="Times New Roman" w:hAnsi="Times New Roman" w:cs="Times New Roman"/>
          <w:spacing w:val="-6"/>
          <w:lang w:val="ru-RU" w:eastAsia="ru-RU"/>
        </w:rPr>
        <w:t xml:space="preserve">. Москва: Восточная </w:t>
      </w:r>
      <w:proofErr w:type="spellStart"/>
      <w:r w:rsidRPr="000C604C">
        <w:rPr>
          <w:rFonts w:ascii="Times New Roman" w:eastAsia="Times New Roman" w:hAnsi="Times New Roman" w:cs="Times New Roman"/>
          <w:spacing w:val="-6"/>
          <w:lang w:val="ru-RU" w:eastAsia="ru-RU"/>
        </w:rPr>
        <w:t>литератрура</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1960. 444 с.</w:t>
      </w:r>
    </w:p>
    <w:p w14:paraId="447F507B"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Константин</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Багрянородный</w:t>
      </w:r>
      <w:proofErr w:type="spellEnd"/>
      <w:r w:rsidRPr="000C604C">
        <w:rPr>
          <w:rFonts w:ascii="Times New Roman" w:eastAsia="Times New Roman" w:hAnsi="Times New Roman" w:cs="Times New Roman"/>
          <w:lang w:eastAsia="ru-RU"/>
        </w:rPr>
        <w:t xml:space="preserve">. Об </w:t>
      </w:r>
      <w:proofErr w:type="spellStart"/>
      <w:r w:rsidRPr="000C604C">
        <w:rPr>
          <w:rFonts w:ascii="Times New Roman" w:eastAsia="Times New Roman" w:hAnsi="Times New Roman" w:cs="Times New Roman"/>
          <w:lang w:eastAsia="ru-RU"/>
        </w:rPr>
        <w:t>управлении</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империей</w:t>
      </w:r>
      <w:proofErr w:type="spellEnd"/>
      <w:r w:rsidRPr="000C604C">
        <w:rPr>
          <w:rFonts w:ascii="Times New Roman" w:eastAsia="Times New Roman" w:hAnsi="Times New Roman" w:cs="Times New Roman"/>
          <w:lang w:eastAsia="ru-RU"/>
        </w:rPr>
        <w:t xml:space="preserve">. Москва: Наука, 1991. 493 с. </w:t>
      </w:r>
    </w:p>
    <w:p w14:paraId="633F4A82"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Кузенков</w:t>
      </w:r>
      <w:proofErr w:type="spellEnd"/>
      <w:r w:rsidRPr="000C604C">
        <w:rPr>
          <w:rFonts w:ascii="Times New Roman" w:eastAsia="Times New Roman" w:hAnsi="Times New Roman" w:cs="Times New Roman"/>
          <w:lang w:eastAsia="ru-RU"/>
        </w:rPr>
        <w:t xml:space="preserve"> П. В. Поход 860 г. на Константинополь и </w:t>
      </w:r>
      <w:proofErr w:type="spellStart"/>
      <w:r w:rsidRPr="000C604C">
        <w:rPr>
          <w:rFonts w:ascii="Times New Roman" w:eastAsia="Times New Roman" w:hAnsi="Times New Roman" w:cs="Times New Roman"/>
          <w:lang w:eastAsia="ru-RU"/>
        </w:rPr>
        <w:t>перовое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крещение</w:t>
      </w:r>
      <w:proofErr w:type="spellEnd"/>
      <w:r w:rsidRPr="000C604C">
        <w:rPr>
          <w:rFonts w:ascii="Times New Roman" w:eastAsia="Times New Roman" w:hAnsi="Times New Roman" w:cs="Times New Roman"/>
          <w:lang w:eastAsia="ru-RU"/>
        </w:rPr>
        <w:t xml:space="preserve"> Руси в </w:t>
      </w:r>
      <w:proofErr w:type="spellStart"/>
      <w:r w:rsidRPr="000C604C">
        <w:rPr>
          <w:rFonts w:ascii="Times New Roman" w:eastAsia="Times New Roman" w:hAnsi="Times New Roman" w:cs="Times New Roman"/>
          <w:lang w:eastAsia="ru-RU"/>
        </w:rPr>
        <w:t>средневековых</w:t>
      </w:r>
      <w:proofErr w:type="spellEnd"/>
      <w:r w:rsidRPr="000C604C">
        <w:rPr>
          <w:rFonts w:ascii="Times New Roman" w:eastAsia="Times New Roman" w:hAnsi="Times New Roman" w:cs="Times New Roman"/>
          <w:lang w:eastAsia="ru-RU"/>
        </w:rPr>
        <w:t xml:space="preserve"> письменних </w:t>
      </w:r>
      <w:proofErr w:type="spellStart"/>
      <w:r w:rsidRPr="000C604C">
        <w:rPr>
          <w:rFonts w:ascii="Times New Roman" w:eastAsia="Times New Roman" w:hAnsi="Times New Roman" w:cs="Times New Roman"/>
          <w:lang w:eastAsia="ru-RU"/>
        </w:rPr>
        <w:t>источниках</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6"/>
          <w:lang w:val="ru-RU" w:eastAsia="ru-RU"/>
        </w:rPr>
        <w:t xml:space="preserve">Тексты, пер., ком. </w:t>
      </w:r>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Древнейшие</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государства</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восточной</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европы</w:t>
      </w:r>
      <w:proofErr w:type="spellEnd"/>
      <w:r w:rsidRPr="000C604C">
        <w:rPr>
          <w:rFonts w:ascii="Times New Roman" w:eastAsia="Times New Roman" w:hAnsi="Times New Roman" w:cs="Times New Roman"/>
          <w:lang w:eastAsia="ru-RU"/>
        </w:rPr>
        <w:t xml:space="preserve">. 2000. </w:t>
      </w:r>
      <w:proofErr w:type="spellStart"/>
      <w:r w:rsidRPr="000C604C">
        <w:rPr>
          <w:rFonts w:ascii="Times New Roman" w:eastAsia="Times New Roman" w:hAnsi="Times New Roman" w:cs="Times New Roman"/>
          <w:lang w:eastAsia="ru-RU"/>
        </w:rPr>
        <w:t>Проблемы</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источниковедения</w:t>
      </w:r>
      <w:proofErr w:type="spellEnd"/>
      <w:r w:rsidRPr="000C604C">
        <w:rPr>
          <w:rFonts w:ascii="Times New Roman" w:eastAsia="Times New Roman" w:hAnsi="Times New Roman" w:cs="Times New Roman"/>
          <w:lang w:eastAsia="ru-RU"/>
        </w:rPr>
        <w:t xml:space="preserve">. Москва: </w:t>
      </w:r>
      <w:proofErr w:type="spellStart"/>
      <w:r w:rsidRPr="000C604C">
        <w:rPr>
          <w:rFonts w:ascii="Times New Roman" w:eastAsia="Times New Roman" w:hAnsi="Times New Roman" w:cs="Times New Roman"/>
          <w:lang w:eastAsia="ru-RU"/>
        </w:rPr>
        <w:t>Индрик</w:t>
      </w:r>
      <w:proofErr w:type="spellEnd"/>
      <w:r w:rsidRPr="000C604C">
        <w:rPr>
          <w:rFonts w:ascii="Times New Roman" w:eastAsia="Times New Roman" w:hAnsi="Times New Roman" w:cs="Times New Roman"/>
          <w:lang w:eastAsia="ru-RU"/>
        </w:rPr>
        <w:t>, 2003. С. 3–172.</w:t>
      </w:r>
    </w:p>
    <w:p w14:paraId="0E1A568A"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Латышев</w:t>
      </w:r>
      <w:proofErr w:type="spellEnd"/>
      <w:r w:rsidRPr="000C604C">
        <w:rPr>
          <w:rFonts w:ascii="Times New Roman" w:eastAsia="Times New Roman" w:hAnsi="Times New Roman" w:cs="Times New Roman"/>
          <w:lang w:eastAsia="ru-RU"/>
        </w:rPr>
        <w:t xml:space="preserve"> В. В. </w:t>
      </w:r>
      <w:proofErr w:type="spellStart"/>
      <w:r w:rsidRPr="000C604C">
        <w:rPr>
          <w:rFonts w:ascii="Times New Roman" w:eastAsia="Times New Roman" w:hAnsi="Times New Roman" w:cs="Times New Roman"/>
          <w:lang w:eastAsia="ru-RU"/>
        </w:rPr>
        <w:t>Известия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древних</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писателей</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греческих</w:t>
      </w:r>
      <w:proofErr w:type="spellEnd"/>
      <w:r w:rsidRPr="000C604C">
        <w:rPr>
          <w:rFonts w:ascii="Times New Roman" w:eastAsia="Times New Roman" w:hAnsi="Times New Roman" w:cs="Times New Roman"/>
          <w:lang w:eastAsia="ru-RU"/>
        </w:rPr>
        <w:t xml:space="preserve"> и </w:t>
      </w:r>
      <w:r w:rsidRPr="000C604C">
        <w:rPr>
          <w:rFonts w:ascii="Times New Roman" w:eastAsia="Times New Roman" w:hAnsi="Times New Roman" w:cs="Times New Roman"/>
          <w:spacing w:val="-4"/>
          <w:lang w:eastAsia="ru-RU"/>
        </w:rPr>
        <w:t xml:space="preserve">латинських о </w:t>
      </w:r>
      <w:proofErr w:type="spellStart"/>
      <w:r w:rsidRPr="000C604C">
        <w:rPr>
          <w:rFonts w:ascii="Times New Roman" w:eastAsia="Times New Roman" w:hAnsi="Times New Roman" w:cs="Times New Roman"/>
          <w:spacing w:val="-4"/>
          <w:lang w:eastAsia="ru-RU"/>
        </w:rPr>
        <w:t>Скифии</w:t>
      </w:r>
      <w:proofErr w:type="spellEnd"/>
      <w:r w:rsidRPr="000C604C">
        <w:rPr>
          <w:rFonts w:ascii="Times New Roman" w:eastAsia="Times New Roman" w:hAnsi="Times New Roman" w:cs="Times New Roman"/>
          <w:spacing w:val="-4"/>
          <w:lang w:eastAsia="ru-RU"/>
        </w:rPr>
        <w:t xml:space="preserve"> и Кавказе. Т. 2. </w:t>
      </w:r>
      <w:proofErr w:type="spellStart"/>
      <w:r w:rsidRPr="000C604C">
        <w:rPr>
          <w:rFonts w:ascii="Times New Roman" w:eastAsia="Times New Roman" w:hAnsi="Times New Roman" w:cs="Times New Roman"/>
          <w:spacing w:val="-4"/>
          <w:lang w:eastAsia="ru-RU"/>
        </w:rPr>
        <w:t>Вып</w:t>
      </w:r>
      <w:proofErr w:type="spellEnd"/>
      <w:r w:rsidRPr="000C604C">
        <w:rPr>
          <w:rFonts w:ascii="Times New Roman" w:eastAsia="Times New Roman" w:hAnsi="Times New Roman" w:cs="Times New Roman"/>
          <w:spacing w:val="-4"/>
          <w:lang w:eastAsia="ru-RU"/>
        </w:rPr>
        <w:t xml:space="preserve">. 1. СПб.: </w:t>
      </w:r>
      <w:proofErr w:type="spellStart"/>
      <w:r w:rsidRPr="000C604C">
        <w:rPr>
          <w:rFonts w:ascii="Times New Roman" w:eastAsia="Times New Roman" w:hAnsi="Times New Roman" w:cs="Times New Roman"/>
          <w:spacing w:val="-4"/>
          <w:lang w:eastAsia="ru-RU"/>
        </w:rPr>
        <w:t>Типография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Императорской</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Академии</w:t>
      </w:r>
      <w:proofErr w:type="spellEnd"/>
      <w:r w:rsidRPr="000C604C">
        <w:rPr>
          <w:rFonts w:ascii="Times New Roman" w:eastAsia="Times New Roman" w:hAnsi="Times New Roman" w:cs="Times New Roman"/>
          <w:lang w:eastAsia="ru-RU"/>
        </w:rPr>
        <w:t xml:space="preserve"> Наук, 1901. 270 с.</w:t>
      </w:r>
    </w:p>
    <w:p w14:paraId="2376A288"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Латышев</w:t>
      </w:r>
      <w:proofErr w:type="spellEnd"/>
      <w:r w:rsidRPr="000C604C">
        <w:rPr>
          <w:rFonts w:ascii="Times New Roman" w:eastAsia="Times New Roman" w:hAnsi="Times New Roman" w:cs="Times New Roman"/>
          <w:lang w:eastAsia="ru-RU"/>
        </w:rPr>
        <w:t xml:space="preserve"> В. В. </w:t>
      </w:r>
      <w:proofErr w:type="spellStart"/>
      <w:r w:rsidRPr="000C604C">
        <w:rPr>
          <w:rFonts w:ascii="Times New Roman" w:eastAsia="Times New Roman" w:hAnsi="Times New Roman" w:cs="Times New Roman"/>
          <w:lang w:eastAsia="ru-RU"/>
        </w:rPr>
        <w:t>Известия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древних</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писателей</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греческих</w:t>
      </w:r>
      <w:proofErr w:type="spellEnd"/>
      <w:r w:rsidRPr="000C604C">
        <w:rPr>
          <w:rFonts w:ascii="Times New Roman" w:eastAsia="Times New Roman" w:hAnsi="Times New Roman" w:cs="Times New Roman"/>
          <w:lang w:eastAsia="ru-RU"/>
        </w:rPr>
        <w:t xml:space="preserve"> и </w:t>
      </w:r>
      <w:r w:rsidRPr="000C604C">
        <w:rPr>
          <w:rFonts w:ascii="Times New Roman" w:eastAsia="Times New Roman" w:hAnsi="Times New Roman" w:cs="Times New Roman"/>
          <w:spacing w:val="-4"/>
          <w:lang w:eastAsia="ru-RU"/>
        </w:rPr>
        <w:t xml:space="preserve">латинських о </w:t>
      </w:r>
      <w:proofErr w:type="spellStart"/>
      <w:r w:rsidRPr="000C604C">
        <w:rPr>
          <w:rFonts w:ascii="Times New Roman" w:eastAsia="Times New Roman" w:hAnsi="Times New Roman" w:cs="Times New Roman"/>
          <w:spacing w:val="-4"/>
          <w:lang w:eastAsia="ru-RU"/>
        </w:rPr>
        <w:t>Скифии</w:t>
      </w:r>
      <w:proofErr w:type="spellEnd"/>
      <w:r w:rsidRPr="000C604C">
        <w:rPr>
          <w:rFonts w:ascii="Times New Roman" w:eastAsia="Times New Roman" w:hAnsi="Times New Roman" w:cs="Times New Roman"/>
          <w:spacing w:val="-4"/>
          <w:lang w:eastAsia="ru-RU"/>
        </w:rPr>
        <w:t xml:space="preserve"> и Кавказе. Т. 2. </w:t>
      </w:r>
      <w:proofErr w:type="spellStart"/>
      <w:r w:rsidRPr="000C604C">
        <w:rPr>
          <w:rFonts w:ascii="Times New Roman" w:eastAsia="Times New Roman" w:hAnsi="Times New Roman" w:cs="Times New Roman"/>
          <w:spacing w:val="-4"/>
          <w:lang w:eastAsia="ru-RU"/>
        </w:rPr>
        <w:t>Вып</w:t>
      </w:r>
      <w:proofErr w:type="spellEnd"/>
      <w:r w:rsidRPr="000C604C">
        <w:rPr>
          <w:rFonts w:ascii="Times New Roman" w:eastAsia="Times New Roman" w:hAnsi="Times New Roman" w:cs="Times New Roman"/>
          <w:spacing w:val="-4"/>
          <w:lang w:eastAsia="ru-RU"/>
        </w:rPr>
        <w:t xml:space="preserve">. 2. СПб.: </w:t>
      </w:r>
      <w:proofErr w:type="spellStart"/>
      <w:r w:rsidRPr="000C604C">
        <w:rPr>
          <w:rFonts w:ascii="Times New Roman" w:eastAsia="Times New Roman" w:hAnsi="Times New Roman" w:cs="Times New Roman"/>
          <w:spacing w:val="-4"/>
          <w:lang w:eastAsia="ru-RU"/>
        </w:rPr>
        <w:t>Типография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Императорской</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Академии</w:t>
      </w:r>
      <w:proofErr w:type="spellEnd"/>
      <w:r w:rsidRPr="000C604C">
        <w:rPr>
          <w:rFonts w:ascii="Times New Roman" w:eastAsia="Times New Roman" w:hAnsi="Times New Roman" w:cs="Times New Roman"/>
          <w:lang w:eastAsia="ru-RU"/>
        </w:rPr>
        <w:t xml:space="preserve"> Наук, 1906. 189 с.</w:t>
      </w:r>
    </w:p>
    <w:p w14:paraId="1946104D"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spacing w:val="-6"/>
          <w:lang w:eastAsia="ru-RU"/>
        </w:rPr>
        <w:t>Лиутпранд</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Кремонский</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Антаподосис</w:t>
      </w:r>
      <w:proofErr w:type="spellEnd"/>
      <w:r w:rsidRPr="000C604C">
        <w:rPr>
          <w:rFonts w:ascii="Times New Roman" w:eastAsia="Times New Roman" w:hAnsi="Times New Roman" w:cs="Times New Roman"/>
          <w:spacing w:val="-6"/>
          <w:lang w:eastAsia="ru-RU"/>
        </w:rPr>
        <w:t>. Книга об Оттоне. Отче</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2"/>
          <w:lang w:val="ru-RU" w:eastAsia="ru-RU"/>
        </w:rPr>
        <w:t xml:space="preserve">о посольстве в Константинополь. Перевод с </w:t>
      </w:r>
      <w:proofErr w:type="spellStart"/>
      <w:r w:rsidRPr="000C604C">
        <w:rPr>
          <w:rFonts w:ascii="Times New Roman" w:eastAsia="Times New Roman" w:hAnsi="Times New Roman" w:cs="Times New Roman"/>
          <w:spacing w:val="-2"/>
          <w:lang w:val="ru-RU" w:eastAsia="ru-RU"/>
        </w:rPr>
        <w:t>латин</w:t>
      </w:r>
      <w:proofErr w:type="spellEnd"/>
      <w:r w:rsidRPr="000C604C">
        <w:rPr>
          <w:rFonts w:ascii="Times New Roman" w:eastAsia="Times New Roman" w:hAnsi="Times New Roman" w:cs="Times New Roman"/>
          <w:spacing w:val="-2"/>
          <w:lang w:val="ru-RU" w:eastAsia="ru-RU"/>
        </w:rPr>
        <w:t xml:space="preserve">. и </w:t>
      </w:r>
      <w:proofErr w:type="spellStart"/>
      <w:r w:rsidRPr="000C604C">
        <w:rPr>
          <w:rFonts w:ascii="Times New Roman" w:eastAsia="Times New Roman" w:hAnsi="Times New Roman" w:cs="Times New Roman"/>
          <w:spacing w:val="-2"/>
          <w:lang w:val="ru-RU" w:eastAsia="ru-RU"/>
        </w:rPr>
        <w:t>коммент</w:t>
      </w:r>
      <w:proofErr w:type="spellEnd"/>
      <w:r w:rsidRPr="000C604C">
        <w:rPr>
          <w:rFonts w:ascii="Times New Roman" w:eastAsia="Times New Roman" w:hAnsi="Times New Roman" w:cs="Times New Roman"/>
          <w:lang w:val="ru-RU" w:eastAsia="ru-RU"/>
        </w:rPr>
        <w:t>. И. В. Дьяконова. Москва: Русская панорама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2006. 191 с.</w:t>
      </w:r>
    </w:p>
    <w:p w14:paraId="2FEC2C18"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Майерберг</w:t>
      </w:r>
      <w:proofErr w:type="spellEnd"/>
      <w:r w:rsidRPr="000C604C">
        <w:rPr>
          <w:rFonts w:ascii="Times New Roman" w:eastAsia="Times New Roman" w:hAnsi="Times New Roman" w:cs="Times New Roman"/>
          <w:spacing w:val="-4"/>
          <w:lang w:val="ru-RU" w:eastAsia="ru-RU"/>
        </w:rPr>
        <w:t xml:space="preserve"> Августин. Путешествие в Московию. Москва: Общество</w:t>
      </w:r>
      <w:r w:rsidRPr="000C604C">
        <w:rPr>
          <w:rFonts w:ascii="Times New Roman" w:eastAsia="Times New Roman" w:hAnsi="Times New Roman" w:cs="Times New Roman"/>
          <w:lang w:val="ru-RU" w:eastAsia="ru-RU"/>
        </w:rPr>
        <w:t xml:space="preserve"> истории и древностей российских при Московском </w:t>
      </w:r>
      <w:proofErr w:type="spellStart"/>
      <w:r w:rsidRPr="000C604C">
        <w:rPr>
          <w:rFonts w:ascii="Times New Roman" w:eastAsia="Times New Roman" w:hAnsi="Times New Roman" w:cs="Times New Roman"/>
          <w:lang w:val="ru-RU" w:eastAsia="ru-RU"/>
        </w:rPr>
        <w:t>унивесритете</w:t>
      </w:r>
      <w:proofErr w:type="spellEnd"/>
      <w:r w:rsidRPr="000C604C">
        <w:rPr>
          <w:rFonts w:ascii="Times New Roman" w:eastAsia="Times New Roman" w:hAnsi="Times New Roman" w:cs="Times New Roman"/>
          <w:lang w:val="ru-RU" w:eastAsia="ru-RU"/>
        </w:rPr>
        <w:t>, 1874</w:t>
      </w:r>
      <w:r w:rsidRPr="000C604C">
        <w:rPr>
          <w:rFonts w:ascii="Times New Roman" w:eastAsia="Times New Roman" w:hAnsi="Times New Roman" w:cs="Times New Roman"/>
          <w:lang w:eastAsia="ru-RU"/>
        </w:rPr>
        <w:t>. 260 с.</w:t>
      </w:r>
    </w:p>
    <w:p w14:paraId="1264718F"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Монемвасийская</w:t>
      </w:r>
      <w:proofErr w:type="spellEnd"/>
      <w:r w:rsidRPr="000C604C">
        <w:rPr>
          <w:rFonts w:ascii="Times New Roman" w:eastAsia="Times New Roman" w:hAnsi="Times New Roman" w:cs="Times New Roman"/>
          <w:lang w:val="ru-RU" w:eastAsia="ru-RU"/>
        </w:rPr>
        <w:t xml:space="preserve"> хроника //</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Свод</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древнейших</w:t>
      </w:r>
      <w:proofErr w:type="spellEnd"/>
      <w:r w:rsidRPr="000C604C">
        <w:rPr>
          <w:rFonts w:ascii="Times New Roman" w:eastAsia="Times New Roman" w:hAnsi="Times New Roman" w:cs="Times New Roman"/>
          <w:lang w:eastAsia="ru-RU"/>
        </w:rPr>
        <w:t xml:space="preserve"> письменних </w:t>
      </w:r>
      <w:r w:rsidRPr="000C604C">
        <w:rPr>
          <w:rFonts w:ascii="Times New Roman" w:eastAsia="Times New Roman" w:hAnsi="Times New Roman" w:cs="Times New Roman"/>
          <w:lang w:val="ru-RU" w:eastAsia="ru-RU"/>
        </w:rPr>
        <w:t>известий о славянах. Т. 2.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ІІ–І</w:t>
      </w:r>
      <w:r w:rsidRPr="000C604C">
        <w:rPr>
          <w:rFonts w:ascii="Times New Roman" w:eastAsia="Times New Roman" w:hAnsi="Times New Roman" w:cs="Times New Roman"/>
          <w:lang w:val="ru-RU" w:eastAsia="ru-RU"/>
        </w:rPr>
        <w:t xml:space="preserve">Х вв.) / Сост. С. А. Иванов,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spacing w:val="-6"/>
          <w:lang w:val="ru-RU" w:eastAsia="ru-RU"/>
        </w:rPr>
        <w:t xml:space="preserve">Г. Г. </w:t>
      </w:r>
      <w:proofErr w:type="spellStart"/>
      <w:r w:rsidRPr="000C604C">
        <w:rPr>
          <w:rFonts w:ascii="Times New Roman" w:eastAsia="Times New Roman" w:hAnsi="Times New Roman" w:cs="Times New Roman"/>
          <w:spacing w:val="-6"/>
          <w:lang w:val="ru-RU" w:eastAsia="ru-RU"/>
        </w:rPr>
        <w:t>Литаврин</w:t>
      </w:r>
      <w:proofErr w:type="spellEnd"/>
      <w:r w:rsidRPr="000C604C">
        <w:rPr>
          <w:rFonts w:ascii="Times New Roman" w:eastAsia="Times New Roman" w:hAnsi="Times New Roman" w:cs="Times New Roman"/>
          <w:spacing w:val="-6"/>
          <w:lang w:val="ru-RU" w:eastAsia="ru-RU"/>
        </w:rPr>
        <w:t xml:space="preserve">, В. К. </w:t>
      </w:r>
      <w:proofErr w:type="spellStart"/>
      <w:r w:rsidRPr="000C604C">
        <w:rPr>
          <w:rFonts w:ascii="Times New Roman" w:eastAsia="Times New Roman" w:hAnsi="Times New Roman" w:cs="Times New Roman"/>
          <w:spacing w:val="-6"/>
          <w:lang w:val="ru-RU" w:eastAsia="ru-RU"/>
        </w:rPr>
        <w:t>Ронин</w:t>
      </w:r>
      <w:proofErr w:type="spellEnd"/>
      <w:r w:rsidRPr="000C604C">
        <w:rPr>
          <w:rFonts w:ascii="Times New Roman" w:eastAsia="Times New Roman" w:hAnsi="Times New Roman" w:cs="Times New Roman"/>
          <w:spacing w:val="-6"/>
          <w:lang w:val="ru-RU" w:eastAsia="ru-RU"/>
        </w:rPr>
        <w:t>. Москва: Восточная литература, 1995</w:t>
      </w:r>
      <w:r w:rsidRPr="000C604C">
        <w:rPr>
          <w:rFonts w:ascii="Times New Roman" w:eastAsia="Times New Roman" w:hAnsi="Times New Roman" w:cs="Times New Roman"/>
          <w:lang w:val="ru-RU" w:eastAsia="ru-RU"/>
        </w:rPr>
        <w:t>. С.</w:t>
      </w:r>
      <w:r w:rsidRPr="000C604C">
        <w:rPr>
          <w:rFonts w:ascii="Times New Roman" w:eastAsia="Times New Roman" w:hAnsi="Times New Roman" w:cs="Times New Roman"/>
          <w:lang w:eastAsia="ru-RU"/>
        </w:rPr>
        <w:t xml:space="preserve"> 325–332.</w:t>
      </w:r>
    </w:p>
    <w:p w14:paraId="32653073"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Осада Константинополя скифами, кои суть русские и поход императора Ираклия в Персию // Сборник материалов для описания местностей и племен Кавказа.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xml:space="preserve">. 27. Тифлис: </w:t>
      </w:r>
      <w:proofErr w:type="spellStart"/>
      <w:r w:rsidRPr="000C604C">
        <w:rPr>
          <w:rFonts w:ascii="Times New Roman" w:eastAsia="Times New Roman" w:hAnsi="Times New Roman" w:cs="Times New Roman"/>
          <w:spacing w:val="-6"/>
          <w:lang w:eastAsia="ru-RU"/>
        </w:rPr>
        <w:t>Типография</w:t>
      </w:r>
      <w:proofErr w:type="spellEnd"/>
      <w:r w:rsidRPr="000C604C">
        <w:rPr>
          <w:rFonts w:ascii="Times New Roman" w:eastAsia="Times New Roman" w:hAnsi="Times New Roman" w:cs="Times New Roman"/>
          <w:spacing w:val="-6"/>
          <w:lang w:eastAsia="ru-RU"/>
        </w:rPr>
        <w:t xml:space="preserve"> К. Козловського и М. </w:t>
      </w:r>
      <w:proofErr w:type="spellStart"/>
      <w:r w:rsidRPr="000C604C">
        <w:rPr>
          <w:rFonts w:ascii="Times New Roman" w:eastAsia="Times New Roman" w:hAnsi="Times New Roman" w:cs="Times New Roman"/>
          <w:spacing w:val="-6"/>
          <w:lang w:eastAsia="ru-RU"/>
        </w:rPr>
        <w:t>Мартиросианца</w:t>
      </w:r>
      <w:proofErr w:type="spellEnd"/>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ru-RU" w:eastAsia="ru-RU"/>
        </w:rPr>
        <w:t xml:space="preserve">1900. </w:t>
      </w:r>
      <w:r w:rsidRPr="000C604C">
        <w:rPr>
          <w:rFonts w:ascii="Times New Roman" w:eastAsia="Times New Roman" w:hAnsi="Times New Roman" w:cs="Times New Roman"/>
          <w:spacing w:val="-6"/>
          <w:lang w:eastAsia="ru-RU"/>
        </w:rPr>
        <w:t>С. 1–64.</w:t>
      </w:r>
    </w:p>
    <w:p w14:paraId="6F0079C6"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Память и похвала Иакова Мниха и житие князя Владимира</w:t>
      </w:r>
      <w:r w:rsidRPr="000C604C">
        <w:rPr>
          <w:rFonts w:ascii="Times New Roman" w:eastAsia="Times New Roman" w:hAnsi="Times New Roman" w:cs="Times New Roman"/>
          <w:lang w:val="ru-RU" w:eastAsia="ru-RU"/>
        </w:rPr>
        <w:t xml:space="preserve"> по древнейшему списку / Изд. подготовил Зимин А. А. // </w:t>
      </w:r>
      <w:r w:rsidRPr="000C604C">
        <w:rPr>
          <w:rFonts w:ascii="Times New Roman" w:eastAsia="Times New Roman" w:hAnsi="Times New Roman" w:cs="Times New Roman"/>
          <w:spacing w:val="-4"/>
          <w:lang w:val="ru-RU" w:eastAsia="ru-RU"/>
        </w:rPr>
        <w:t>Краткие сообщения Института славяноведения АН СССР. 1963</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37.</w:t>
      </w:r>
      <w:r w:rsidRPr="000C604C">
        <w:rPr>
          <w:rFonts w:ascii="Times New Roman" w:eastAsia="Times New Roman" w:hAnsi="Times New Roman" w:cs="Times New Roman"/>
          <w:lang w:eastAsia="ru-RU"/>
        </w:rPr>
        <w:t xml:space="preserve"> С. 338–350.</w:t>
      </w:r>
    </w:p>
    <w:p w14:paraId="004CA482"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spacing w:val="-2"/>
          <w:lang w:eastAsia="ru-RU"/>
        </w:rPr>
        <w:t>Пасхальная</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хроника</w:t>
      </w:r>
      <w:proofErr w:type="spellEnd"/>
      <w:r w:rsidRPr="000C604C">
        <w:rPr>
          <w:rFonts w:ascii="Times New Roman" w:eastAsia="Times New Roman" w:hAnsi="Times New Roman" w:cs="Times New Roman"/>
          <w:spacing w:val="-2"/>
          <w:lang w:eastAsia="ru-RU"/>
        </w:rPr>
        <w:t xml:space="preserve"> // </w:t>
      </w:r>
      <w:proofErr w:type="spellStart"/>
      <w:r w:rsidRPr="000C604C">
        <w:rPr>
          <w:rFonts w:ascii="Times New Roman" w:eastAsia="Times New Roman" w:hAnsi="Times New Roman" w:cs="Times New Roman"/>
          <w:spacing w:val="-2"/>
          <w:lang w:eastAsia="ru-RU"/>
        </w:rPr>
        <w:t>Свод</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древнейших</w:t>
      </w:r>
      <w:proofErr w:type="spellEnd"/>
      <w:r w:rsidRPr="000C604C">
        <w:rPr>
          <w:rFonts w:ascii="Times New Roman" w:eastAsia="Times New Roman" w:hAnsi="Times New Roman" w:cs="Times New Roman"/>
          <w:spacing w:val="-2"/>
          <w:lang w:eastAsia="ru-RU"/>
        </w:rPr>
        <w:t xml:space="preserve"> письменних </w:t>
      </w:r>
      <w:r w:rsidRPr="000C604C">
        <w:rPr>
          <w:rFonts w:ascii="Times New Roman" w:eastAsia="Times New Roman" w:hAnsi="Times New Roman" w:cs="Times New Roman"/>
          <w:spacing w:val="-2"/>
          <w:lang w:val="ru-RU" w:eastAsia="ru-RU"/>
        </w:rPr>
        <w:t>известий</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 xml:space="preserve">о славянах. Т. 2. Москва: Восточная литература, 1995. </w:t>
      </w:r>
      <w:r w:rsidRPr="000C604C">
        <w:rPr>
          <w:rFonts w:ascii="Times New Roman" w:eastAsia="Times New Roman" w:hAnsi="Times New Roman" w:cs="Times New Roman"/>
          <w:spacing w:val="-4"/>
          <w:lang w:eastAsia="ru-RU"/>
        </w:rPr>
        <w:br/>
      </w:r>
      <w:r w:rsidRPr="000C604C">
        <w:rPr>
          <w:rFonts w:ascii="Times New Roman" w:eastAsia="Times New Roman" w:hAnsi="Times New Roman" w:cs="Times New Roman"/>
          <w:spacing w:val="-4"/>
          <w:lang w:val="ru-RU" w:eastAsia="ru-RU"/>
        </w:rPr>
        <w:t>С. 75</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83</w:t>
      </w:r>
      <w:r w:rsidRPr="000C604C">
        <w:rPr>
          <w:rFonts w:ascii="Times New Roman" w:eastAsia="Times New Roman" w:hAnsi="Times New Roman" w:cs="Times New Roman"/>
          <w:lang w:val="ru-RU" w:eastAsia="ru-RU"/>
        </w:rPr>
        <w:t>.</w:t>
      </w:r>
    </w:p>
    <w:p w14:paraId="174FC135"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eastAsia="ru-RU"/>
        </w:rPr>
        <w:t>Патриарх</w:t>
      </w:r>
      <w:proofErr w:type="spellEnd"/>
      <w:r w:rsidRPr="000C604C">
        <w:rPr>
          <w:rFonts w:ascii="Times New Roman" w:eastAsia="Times New Roman" w:hAnsi="Times New Roman" w:cs="Times New Roman"/>
          <w:spacing w:val="-6"/>
          <w:lang w:eastAsia="ru-RU"/>
        </w:rPr>
        <w:t xml:space="preserve"> Никифор. </w:t>
      </w:r>
      <w:proofErr w:type="spellStart"/>
      <w:r w:rsidRPr="000C604C">
        <w:rPr>
          <w:rFonts w:ascii="Times New Roman" w:eastAsia="Times New Roman" w:hAnsi="Times New Roman" w:cs="Times New Roman"/>
          <w:spacing w:val="-6"/>
          <w:lang w:eastAsia="ru-RU"/>
        </w:rPr>
        <w:t>Сокращенная</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история</w:t>
      </w:r>
      <w:proofErr w:type="spellEnd"/>
      <w:r w:rsidRPr="000C604C">
        <w:rPr>
          <w:rFonts w:ascii="Times New Roman" w:eastAsia="Times New Roman" w:hAnsi="Times New Roman" w:cs="Times New Roman"/>
          <w:spacing w:val="-6"/>
          <w:lang w:eastAsia="ru-RU"/>
        </w:rPr>
        <w:t xml:space="preserve"> // </w:t>
      </w:r>
      <w:proofErr w:type="spellStart"/>
      <w:r w:rsidRPr="000C604C">
        <w:rPr>
          <w:rFonts w:ascii="Times New Roman" w:eastAsia="Times New Roman" w:hAnsi="Times New Roman" w:cs="Times New Roman"/>
          <w:spacing w:val="-6"/>
          <w:lang w:eastAsia="ru-RU"/>
        </w:rPr>
        <w:t>Свод</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древней</w:t>
      </w:r>
      <w:r w:rsidRPr="000C604C">
        <w:rPr>
          <w:rFonts w:ascii="Times New Roman" w:eastAsia="Times New Roman" w:hAnsi="Times New Roman" w:cs="Times New Roman"/>
          <w:spacing w:val="-4"/>
          <w:lang w:eastAsia="ru-RU"/>
        </w:rPr>
        <w:t>ших</w:t>
      </w:r>
      <w:proofErr w:type="spellEnd"/>
      <w:r w:rsidRPr="000C604C">
        <w:rPr>
          <w:rFonts w:ascii="Times New Roman" w:eastAsia="Times New Roman" w:hAnsi="Times New Roman" w:cs="Times New Roman"/>
          <w:spacing w:val="-4"/>
          <w:lang w:eastAsia="ru-RU"/>
        </w:rPr>
        <w:t xml:space="preserve"> письменних </w:t>
      </w:r>
      <w:r w:rsidRPr="000C604C">
        <w:rPr>
          <w:rFonts w:ascii="Times New Roman" w:eastAsia="Times New Roman" w:hAnsi="Times New Roman" w:cs="Times New Roman"/>
          <w:spacing w:val="-4"/>
          <w:lang w:val="ru-RU" w:eastAsia="ru-RU"/>
        </w:rPr>
        <w:t>известий о славянах. Т. 2. Москва: Восточная</w:t>
      </w:r>
      <w:r w:rsidRPr="000C604C">
        <w:rPr>
          <w:rFonts w:ascii="Times New Roman" w:eastAsia="Times New Roman" w:hAnsi="Times New Roman" w:cs="Times New Roman"/>
          <w:lang w:val="ru-RU" w:eastAsia="ru-RU"/>
        </w:rPr>
        <w:t xml:space="preserve"> литература, 1995. С. 22</w:t>
      </w:r>
      <w:r w:rsidRPr="000C604C">
        <w:rPr>
          <w:rFonts w:ascii="Times New Roman" w:eastAsia="Times New Roman" w:hAnsi="Times New Roman" w:cs="Times New Roman"/>
          <w:lang w:eastAsia="ru-RU"/>
        </w:rPr>
        <w:t>5–235.</w:t>
      </w:r>
    </w:p>
    <w:p w14:paraId="69B3C7A6"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6"/>
          <w:lang w:val="ru-RU" w:eastAsia="ru-RU"/>
        </w:rPr>
        <w:t xml:space="preserve">Первая проповедь Оттона в Поморье // </w:t>
      </w:r>
      <w:proofErr w:type="spellStart"/>
      <w:r w:rsidRPr="000C604C">
        <w:rPr>
          <w:rFonts w:ascii="Times New Roman" w:eastAsia="Times New Roman" w:hAnsi="Times New Roman" w:cs="Times New Roman"/>
          <w:spacing w:val="-6"/>
          <w:lang w:val="ru-RU" w:eastAsia="ru-RU"/>
        </w:rPr>
        <w:t>Гильфердинг</w:t>
      </w:r>
      <w:proofErr w:type="spellEnd"/>
      <w:r w:rsidRPr="000C604C">
        <w:rPr>
          <w:rFonts w:ascii="Times New Roman" w:eastAsia="Times New Roman" w:hAnsi="Times New Roman" w:cs="Times New Roman"/>
          <w:spacing w:val="-6"/>
          <w:lang w:val="ru-RU" w:eastAsia="ru-RU"/>
        </w:rPr>
        <w:t>. История</w:t>
      </w:r>
      <w:r w:rsidRPr="000C604C">
        <w:rPr>
          <w:rFonts w:ascii="Times New Roman" w:eastAsia="Times New Roman" w:hAnsi="Times New Roman" w:cs="Times New Roman"/>
          <w:lang w:val="ru-RU" w:eastAsia="ru-RU"/>
        </w:rPr>
        <w:t xml:space="preserve"> балтийских славян. Ч. 1. Приложение 1. Москва: Типография В. Готье, </w:t>
      </w:r>
      <w:r w:rsidRPr="000C604C">
        <w:rPr>
          <w:rFonts w:ascii="Times New Roman" w:eastAsia="Times New Roman" w:hAnsi="Times New Roman" w:cs="Times New Roman"/>
          <w:lang w:eastAsia="ru-RU"/>
        </w:rPr>
        <w:t>1855. С</w:t>
      </w:r>
      <w:r w:rsidRPr="000C604C">
        <w:rPr>
          <w:rFonts w:ascii="Times New Roman" w:eastAsia="Times New Roman" w:hAnsi="Times New Roman" w:cs="Times New Roman"/>
          <w:lang w:val="ru-RU" w:eastAsia="ru-RU"/>
        </w:rPr>
        <w:t>. 70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75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p>
    <w:p w14:paraId="30FF18C2"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Плиний Секунд. </w:t>
      </w:r>
      <w:proofErr w:type="spellStart"/>
      <w:r w:rsidRPr="000C604C">
        <w:rPr>
          <w:rFonts w:ascii="Times New Roman" w:eastAsia="Times New Roman" w:hAnsi="Times New Roman" w:cs="Times New Roman"/>
          <w:lang w:val="ru-RU" w:eastAsia="ru-RU"/>
        </w:rPr>
        <w:t>Етественная</w:t>
      </w:r>
      <w:proofErr w:type="spellEnd"/>
      <w:r w:rsidRPr="000C604C">
        <w:rPr>
          <w:rFonts w:ascii="Times New Roman" w:eastAsia="Times New Roman" w:hAnsi="Times New Roman" w:cs="Times New Roman"/>
          <w:lang w:val="ru-RU" w:eastAsia="ru-RU"/>
        </w:rPr>
        <w:t xml:space="preserve"> история // Латышев В. В.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Известия древних писателей о Скифии и Кавказе. Т. ІІ. КН. 1. С</w:t>
      </w:r>
      <w:r w:rsidRPr="000C604C">
        <w:rPr>
          <w:rFonts w:ascii="Times New Roman" w:eastAsia="Times New Roman" w:hAnsi="Times New Roman" w:cs="Times New Roman"/>
          <w:spacing w:val="-4"/>
          <w:lang w:val="ru-RU" w:eastAsia="ru-RU"/>
        </w:rPr>
        <w:t>анкт-Петербург: Типография Императорской Академии Наук</w:t>
      </w:r>
      <w:r w:rsidRPr="000C604C">
        <w:rPr>
          <w:rFonts w:ascii="Times New Roman" w:eastAsia="Times New Roman" w:hAnsi="Times New Roman" w:cs="Times New Roman"/>
          <w:lang w:val="ru-RU" w:eastAsia="ru-RU"/>
        </w:rPr>
        <w:t>, 1904. С. 167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200. </w:t>
      </w:r>
    </w:p>
    <w:p w14:paraId="45659448"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Повесть временных лет</w:t>
      </w:r>
      <w:r w:rsidRPr="000C604C">
        <w:rPr>
          <w:rFonts w:ascii="Times New Roman" w:eastAsia="Times New Roman" w:hAnsi="Times New Roman" w:cs="Times New Roman"/>
          <w:i/>
          <w:spacing w:val="-4"/>
          <w:lang w:val="ru-RU" w:eastAsia="ru-RU"/>
        </w:rPr>
        <w:t xml:space="preserve">. </w:t>
      </w:r>
      <w:r w:rsidRPr="000C604C">
        <w:rPr>
          <w:rFonts w:ascii="Times New Roman" w:eastAsia="Times New Roman" w:hAnsi="Times New Roman" w:cs="Times New Roman"/>
          <w:spacing w:val="-4"/>
          <w:lang w:val="ru-RU" w:eastAsia="ru-RU"/>
        </w:rPr>
        <w:t xml:space="preserve">По </w:t>
      </w:r>
      <w:proofErr w:type="spellStart"/>
      <w:r w:rsidRPr="000C604C">
        <w:rPr>
          <w:rFonts w:ascii="Times New Roman" w:eastAsia="Times New Roman" w:hAnsi="Times New Roman" w:cs="Times New Roman"/>
          <w:spacing w:val="-4"/>
          <w:lang w:val="ru-RU" w:eastAsia="ru-RU"/>
        </w:rPr>
        <w:t>Ларентиевской</w:t>
      </w:r>
      <w:proofErr w:type="spellEnd"/>
      <w:r w:rsidRPr="000C604C">
        <w:rPr>
          <w:rFonts w:ascii="Times New Roman" w:eastAsia="Times New Roman" w:hAnsi="Times New Roman" w:cs="Times New Roman"/>
          <w:spacing w:val="-4"/>
          <w:lang w:val="ru-RU" w:eastAsia="ru-RU"/>
        </w:rPr>
        <w:t xml:space="preserve"> летописи 1377 г</w:t>
      </w:r>
      <w:r w:rsidRPr="000C604C">
        <w:rPr>
          <w:rFonts w:ascii="Times New Roman" w:eastAsia="Times New Roman" w:hAnsi="Times New Roman" w:cs="Times New Roman"/>
          <w:lang w:val="ru-RU" w:eastAsia="ru-RU"/>
        </w:rPr>
        <w:t>. Т</w:t>
      </w:r>
      <w:r w:rsidRPr="000C604C">
        <w:rPr>
          <w:rFonts w:ascii="Times New Roman" w:eastAsia="Times New Roman" w:hAnsi="Times New Roman" w:cs="Times New Roman"/>
          <w:spacing w:val="-4"/>
          <w:lang w:val="ru-RU" w:eastAsia="ru-RU"/>
        </w:rPr>
        <w:t>екст. Москва-Ленинград: Издательство Академии Наук СССР</w:t>
      </w:r>
      <w:r w:rsidRPr="000C604C">
        <w:rPr>
          <w:rFonts w:ascii="Times New Roman" w:eastAsia="Times New Roman" w:hAnsi="Times New Roman" w:cs="Times New Roman"/>
          <w:lang w:val="ru-RU" w:eastAsia="ru-RU"/>
        </w:rPr>
        <w:t>, 1950.</w:t>
      </w:r>
    </w:p>
    <w:p w14:paraId="64F664C5"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spacing w:val="-2"/>
          <w:lang w:val="ru-RU" w:eastAsia="ru-RU"/>
        </w:rPr>
        <w:t>Полибий</w:t>
      </w:r>
      <w:proofErr w:type="spellEnd"/>
      <w:r w:rsidRPr="000C604C">
        <w:rPr>
          <w:rFonts w:ascii="Times New Roman" w:eastAsia="Times New Roman" w:hAnsi="Times New Roman" w:cs="Times New Roman"/>
          <w:spacing w:val="-2"/>
          <w:lang w:val="ru-RU" w:eastAsia="ru-RU"/>
        </w:rPr>
        <w:t>. Всеобщая история в сорока книгах. Т. 1. Перевод</w:t>
      </w:r>
      <w:r w:rsidRPr="000C604C">
        <w:rPr>
          <w:rFonts w:ascii="Times New Roman" w:eastAsia="Times New Roman" w:hAnsi="Times New Roman" w:cs="Times New Roman"/>
          <w:lang w:val="ru-RU" w:eastAsia="ru-RU"/>
        </w:rPr>
        <w:t xml:space="preserve"> с </w:t>
      </w:r>
      <w:r w:rsidRPr="000C604C">
        <w:rPr>
          <w:rFonts w:ascii="Times New Roman" w:eastAsia="Times New Roman" w:hAnsi="Times New Roman" w:cs="Times New Roman"/>
          <w:spacing w:val="-4"/>
          <w:lang w:val="ru-RU" w:eastAsia="ru-RU"/>
        </w:rPr>
        <w:t>греч</w:t>
      </w:r>
      <w:r w:rsidRPr="000C604C">
        <w:rPr>
          <w:rFonts w:ascii="Times New Roman" w:eastAsia="Times New Roman" w:hAnsi="Times New Roman" w:cs="Times New Roman"/>
          <w:spacing w:val="-4"/>
          <w:lang w:eastAsia="ru-RU"/>
        </w:rPr>
        <w:t>ес.</w:t>
      </w:r>
      <w:r w:rsidRPr="000C604C">
        <w:rPr>
          <w:rFonts w:ascii="Times New Roman" w:eastAsia="Times New Roman" w:hAnsi="Times New Roman" w:cs="Times New Roman"/>
          <w:spacing w:val="-4"/>
          <w:lang w:val="ru-RU" w:eastAsia="ru-RU"/>
        </w:rPr>
        <w:t xml:space="preserve"> Ф.</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 xml:space="preserve">Г. Мищенко. Москва: Издание А. Г. Кузнецова. </w:t>
      </w:r>
      <w:r w:rsidRPr="000C604C">
        <w:rPr>
          <w:rFonts w:ascii="Times New Roman" w:eastAsia="Times New Roman" w:hAnsi="Times New Roman" w:cs="Times New Roman"/>
          <w:spacing w:val="-4"/>
          <w:lang w:eastAsia="ru-RU"/>
        </w:rPr>
        <w:t>1890</w:t>
      </w:r>
      <w:r w:rsidRPr="000C604C">
        <w:rPr>
          <w:rFonts w:ascii="Times New Roman" w:eastAsia="Times New Roman" w:hAnsi="Times New Roman" w:cs="Times New Roman"/>
          <w:lang w:eastAsia="ru-RU"/>
        </w:rPr>
        <w:t xml:space="preserve">. 941 с. </w:t>
      </w:r>
    </w:p>
    <w:p w14:paraId="5B84D8DE"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4"/>
          <w:lang w:val="ru-RU" w:eastAsia="ru-RU"/>
        </w:rPr>
        <w:t xml:space="preserve">Полное собрание русских летописей. Т. ІІ. 2-е изд. </w:t>
      </w:r>
      <w:proofErr w:type="spellStart"/>
      <w:r w:rsidRPr="000C604C">
        <w:rPr>
          <w:rFonts w:ascii="Times New Roman" w:eastAsia="Times New Roman" w:hAnsi="Times New Roman" w:cs="Times New Roman"/>
          <w:spacing w:val="4"/>
          <w:lang w:val="ru-RU" w:eastAsia="ru-RU"/>
        </w:rPr>
        <w:t>Ипатиевская</w:t>
      </w:r>
      <w:proofErr w:type="spellEnd"/>
      <w:r w:rsidRPr="000C604C">
        <w:rPr>
          <w:rFonts w:ascii="Times New Roman" w:eastAsia="Times New Roman" w:hAnsi="Times New Roman" w:cs="Times New Roman"/>
          <w:lang w:val="ru-RU" w:eastAsia="ru-RU"/>
        </w:rPr>
        <w:t xml:space="preserve"> летопись / Подготовил к изданию А. А. Шахматов. СПб,: Типография М. А. Александрова, 1908. </w:t>
      </w:r>
      <w:r w:rsidRPr="000C604C">
        <w:rPr>
          <w:rFonts w:ascii="Times New Roman" w:eastAsia="Times New Roman" w:hAnsi="Times New Roman" w:cs="Times New Roman"/>
          <w:lang w:eastAsia="ru-RU"/>
        </w:rPr>
        <w:t xml:space="preserve">938 </w:t>
      </w:r>
      <w:proofErr w:type="spellStart"/>
      <w:r w:rsidRPr="000C604C">
        <w:rPr>
          <w:rFonts w:ascii="Times New Roman" w:eastAsia="Times New Roman" w:hAnsi="Times New Roman" w:cs="Times New Roman"/>
          <w:lang w:eastAsia="ru-RU"/>
        </w:rPr>
        <w:t>стб</w:t>
      </w:r>
      <w:proofErr w:type="spellEnd"/>
      <w:r w:rsidRPr="000C604C">
        <w:rPr>
          <w:rFonts w:ascii="Times New Roman" w:eastAsia="Times New Roman" w:hAnsi="Times New Roman" w:cs="Times New Roman"/>
          <w:lang w:eastAsia="ru-RU"/>
        </w:rPr>
        <w:t>.+ 108 с.</w:t>
      </w:r>
    </w:p>
    <w:p w14:paraId="1280ADCB"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lastRenderedPageBreak/>
        <w:t xml:space="preserve">Пределы мира от востока к западу // Древняя Русь в свете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 xml:space="preserve">зарубежных источников. Т. 3.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xml:space="preserve">. 54-56. </w:t>
      </w:r>
    </w:p>
    <w:p w14:paraId="6D9802DC"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Прокопий из Кесарии. Война с готами. Перев. с греч. С.</w:t>
      </w:r>
      <w:r w:rsidRPr="000C604C">
        <w:rPr>
          <w:rFonts w:ascii="Times New Roman" w:eastAsia="Times New Roman" w:hAnsi="Times New Roman" w:cs="Times New Roman"/>
          <w:spacing w:val="-4"/>
          <w:lang w:eastAsia="ru-RU"/>
        </w:rPr>
        <w:t> </w:t>
      </w:r>
      <w:r w:rsidRPr="000C604C">
        <w:rPr>
          <w:rFonts w:ascii="Times New Roman" w:eastAsia="Times New Roman" w:hAnsi="Times New Roman" w:cs="Times New Roman"/>
          <w:spacing w:val="-4"/>
          <w:lang w:val="ru-RU" w:eastAsia="ru-RU"/>
        </w:rPr>
        <w:t>П.</w:t>
      </w:r>
      <w:r w:rsidRPr="000C604C">
        <w:rPr>
          <w:rFonts w:ascii="Times New Roman" w:eastAsia="Times New Roman" w:hAnsi="Times New Roman" w:cs="Times New Roman"/>
          <w:spacing w:val="-4"/>
          <w:lang w:eastAsia="ru-RU"/>
        </w:rPr>
        <w:t> </w:t>
      </w:r>
      <w:r w:rsidRPr="000C604C">
        <w:rPr>
          <w:rFonts w:ascii="Times New Roman" w:eastAsia="Times New Roman" w:hAnsi="Times New Roman" w:cs="Times New Roman"/>
          <w:spacing w:val="-4"/>
          <w:lang w:val="ru-RU" w:eastAsia="ru-RU"/>
        </w:rPr>
        <w:t>Кон</w:t>
      </w:r>
      <w:r w:rsidRPr="000C604C">
        <w:rPr>
          <w:rFonts w:ascii="Times New Roman" w:eastAsia="Times New Roman" w:hAnsi="Times New Roman" w:cs="Times New Roman"/>
          <w:lang w:val="ru-RU" w:eastAsia="ru-RU"/>
        </w:rPr>
        <w:t>дратьева Москва: Наука, 1950 516 с.</w:t>
      </w:r>
    </w:p>
    <w:p w14:paraId="7BB2A203"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Путешествие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Ибн-Фадлана</w:t>
      </w:r>
      <w:proofErr w:type="spellEnd"/>
      <w:r w:rsidRPr="000C604C">
        <w:rPr>
          <w:rFonts w:ascii="Times New Roman" w:eastAsia="Times New Roman" w:hAnsi="Times New Roman" w:cs="Times New Roman"/>
          <w:lang w:eastAsia="ru-RU"/>
        </w:rPr>
        <w:t xml:space="preserve"> на Волгу. Пер. и ком мент. А. П. Ковалевського. М.-Л.: </w:t>
      </w:r>
      <w:proofErr w:type="spellStart"/>
      <w:r w:rsidRPr="000C604C">
        <w:rPr>
          <w:rFonts w:ascii="Times New Roman" w:eastAsia="Times New Roman" w:hAnsi="Times New Roman" w:cs="Times New Roman"/>
          <w:lang w:eastAsia="ru-RU"/>
        </w:rPr>
        <w:t>Изд</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Академии</w:t>
      </w:r>
      <w:proofErr w:type="spellEnd"/>
      <w:r w:rsidRPr="000C604C">
        <w:rPr>
          <w:rFonts w:ascii="Times New Roman" w:eastAsia="Times New Roman" w:hAnsi="Times New Roman" w:cs="Times New Roman"/>
          <w:lang w:eastAsia="ru-RU"/>
        </w:rPr>
        <w:t xml:space="preserve"> наук СССР, 1939. 212 с.</w:t>
      </w:r>
    </w:p>
    <w:p w14:paraId="0EFE431B"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Раффельштеттенский</w:t>
      </w:r>
      <w:proofErr w:type="spellEnd"/>
      <w:r w:rsidRPr="000C604C">
        <w:rPr>
          <w:rFonts w:ascii="Times New Roman" w:eastAsia="Times New Roman" w:hAnsi="Times New Roman" w:cs="Times New Roman"/>
          <w:lang w:val="ru-RU" w:eastAsia="ru-RU"/>
        </w:rPr>
        <w:t xml:space="preserve"> таможенный устав (904/6 г.)</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Перевод и комментарий Назаренко А. В. // Древняя Русь в свете зарубежных источников. Т. ІV. Москва</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Русский</w:t>
      </w:r>
      <w:proofErr w:type="spellEnd"/>
      <w:r w:rsidRPr="000C604C">
        <w:rPr>
          <w:rFonts w:ascii="Times New Roman" w:eastAsia="Times New Roman" w:hAnsi="Times New Roman" w:cs="Times New Roman"/>
          <w:lang w:eastAsia="ru-RU"/>
        </w:rPr>
        <w:t xml:space="preserve"> фонд </w:t>
      </w:r>
      <w:proofErr w:type="spellStart"/>
      <w:r w:rsidRPr="000C604C">
        <w:rPr>
          <w:rFonts w:ascii="Times New Roman" w:eastAsia="Times New Roman" w:hAnsi="Times New Roman" w:cs="Times New Roman"/>
          <w:lang w:eastAsia="ru-RU"/>
        </w:rPr>
        <w:t>содействия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образованию</w:t>
      </w:r>
      <w:proofErr w:type="spellEnd"/>
      <w:r w:rsidRPr="000C604C">
        <w:rPr>
          <w:rFonts w:ascii="Times New Roman" w:eastAsia="Times New Roman" w:hAnsi="Times New Roman" w:cs="Times New Roman"/>
          <w:lang w:eastAsia="ru-RU"/>
        </w:rPr>
        <w:t xml:space="preserve"> и </w:t>
      </w:r>
      <w:proofErr w:type="spellStart"/>
      <w:r w:rsidRPr="000C604C">
        <w:rPr>
          <w:rFonts w:ascii="Times New Roman" w:eastAsia="Times New Roman" w:hAnsi="Times New Roman" w:cs="Times New Roman"/>
          <w:lang w:eastAsia="ru-RU"/>
        </w:rPr>
        <w:t>науке</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2010.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eastAsia="ru-RU"/>
        </w:rPr>
        <w:t>. 31–236.</w:t>
      </w:r>
    </w:p>
    <w:p w14:paraId="4B611995"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Сага о людях с </w:t>
      </w:r>
      <w:proofErr w:type="spellStart"/>
      <w:r w:rsidRPr="000C604C">
        <w:rPr>
          <w:rFonts w:ascii="Times New Roman" w:eastAsia="Times New Roman" w:hAnsi="Times New Roman" w:cs="Times New Roman"/>
          <w:lang w:val="ru-RU" w:eastAsia="ru-RU"/>
        </w:rPr>
        <w:t>Лаксдаля</w:t>
      </w:r>
      <w:proofErr w:type="spellEnd"/>
      <w:r w:rsidRPr="000C604C">
        <w:rPr>
          <w:rFonts w:ascii="Times New Roman" w:eastAsia="Times New Roman" w:hAnsi="Times New Roman" w:cs="Times New Roman"/>
          <w:lang w:val="ru-RU" w:eastAsia="ru-RU"/>
        </w:rPr>
        <w:t xml:space="preserve"> // Исландские саги. Москва: Го</w:t>
      </w:r>
      <w:r w:rsidRPr="000C604C">
        <w:rPr>
          <w:rFonts w:ascii="Times New Roman" w:eastAsia="Times New Roman" w:hAnsi="Times New Roman" w:cs="Times New Roman"/>
          <w:spacing w:val="-4"/>
          <w:lang w:val="ru-RU" w:eastAsia="ru-RU"/>
        </w:rPr>
        <w:t>сударственное издательство художественной литературы, 1956</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268–270.</w:t>
      </w:r>
    </w:p>
    <w:p w14:paraId="671F3A80"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eastAsia="ru-RU"/>
        </w:rPr>
        <w:t>Саксон</w:t>
      </w:r>
      <w:proofErr w:type="spellEnd"/>
      <w:r w:rsidRPr="000C604C">
        <w:rPr>
          <w:rFonts w:ascii="Times New Roman" w:eastAsia="Times New Roman" w:hAnsi="Times New Roman" w:cs="Times New Roman"/>
          <w:spacing w:val="-2"/>
          <w:lang w:eastAsia="ru-RU"/>
        </w:rPr>
        <w:t xml:space="preserve"> Граматик.</w:t>
      </w:r>
      <w:r w:rsidRPr="000C604C">
        <w:rPr>
          <w:rFonts w:ascii="Times New Roman" w:eastAsia="Times New Roman" w:hAnsi="Times New Roman" w:cs="Times New Roman"/>
          <w:b/>
          <w:spacing w:val="-2"/>
          <w:lang w:eastAsia="ru-RU"/>
        </w:rPr>
        <w:t xml:space="preserve"> </w:t>
      </w:r>
      <w:proofErr w:type="spellStart"/>
      <w:r w:rsidRPr="000C604C">
        <w:rPr>
          <w:rFonts w:ascii="Times New Roman" w:eastAsia="Times New Roman" w:hAnsi="Times New Roman" w:cs="Times New Roman"/>
          <w:spacing w:val="-2"/>
          <w:lang w:eastAsia="ru-RU"/>
        </w:rPr>
        <w:t>Деяния</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данов</w:t>
      </w:r>
      <w:proofErr w:type="spellEnd"/>
      <w:r w:rsidRPr="000C604C">
        <w:rPr>
          <w:rFonts w:ascii="Times New Roman" w:eastAsia="Times New Roman" w:hAnsi="Times New Roman" w:cs="Times New Roman"/>
          <w:spacing w:val="-2"/>
          <w:lang w:eastAsia="ru-RU"/>
        </w:rPr>
        <w:t xml:space="preserve">. В 2 т. Т. 2. </w:t>
      </w:r>
      <w:proofErr w:type="spellStart"/>
      <w:r w:rsidRPr="000C604C">
        <w:rPr>
          <w:rFonts w:ascii="Times New Roman" w:eastAsia="Times New Roman" w:hAnsi="Times New Roman" w:cs="Times New Roman"/>
          <w:spacing w:val="-2"/>
          <w:lang w:eastAsia="ru-RU"/>
        </w:rPr>
        <w:t>Кн</w:t>
      </w:r>
      <w:proofErr w:type="spellEnd"/>
      <w:r w:rsidRPr="000C604C">
        <w:rPr>
          <w:rFonts w:ascii="Times New Roman" w:eastAsia="Times New Roman" w:hAnsi="Times New Roman" w:cs="Times New Roman"/>
          <w:spacing w:val="-2"/>
          <w:lang w:eastAsia="ru-RU"/>
        </w:rPr>
        <w:t>. ХІ–Х</w:t>
      </w:r>
      <w:r w:rsidRPr="000C604C">
        <w:rPr>
          <w:rFonts w:ascii="Times New Roman" w:eastAsia="Times New Roman" w:hAnsi="Times New Roman" w:cs="Times New Roman"/>
          <w:spacing w:val="-2"/>
          <w:lang w:val="en-US" w:eastAsia="ru-RU"/>
        </w:rPr>
        <w:t>V</w:t>
      </w:r>
      <w:r w:rsidRPr="000C604C">
        <w:rPr>
          <w:rFonts w:ascii="Times New Roman" w:eastAsia="Times New Roman" w:hAnsi="Times New Roman" w:cs="Times New Roman"/>
          <w:spacing w:val="-2"/>
          <w:lang w:eastAsia="ru-RU"/>
        </w:rPr>
        <w:t xml:space="preserve">І. </w:t>
      </w:r>
      <w:r w:rsidRPr="000C604C">
        <w:rPr>
          <w:rFonts w:ascii="Times New Roman" w:eastAsia="Times New Roman" w:hAnsi="Times New Roman" w:cs="Times New Roman"/>
          <w:spacing w:val="-6"/>
          <w:lang w:eastAsia="ru-RU"/>
        </w:rPr>
        <w:t xml:space="preserve">Пер. с латин. А. </w:t>
      </w:r>
      <w:proofErr w:type="spellStart"/>
      <w:r w:rsidRPr="000C604C">
        <w:rPr>
          <w:rFonts w:ascii="Times New Roman" w:eastAsia="Times New Roman" w:hAnsi="Times New Roman" w:cs="Times New Roman"/>
          <w:spacing w:val="-6"/>
          <w:lang w:eastAsia="ru-RU"/>
        </w:rPr>
        <w:t>Досаева</w:t>
      </w:r>
      <w:proofErr w:type="spellEnd"/>
      <w:r w:rsidRPr="000C604C">
        <w:rPr>
          <w:rFonts w:ascii="Times New Roman" w:eastAsia="Times New Roman" w:hAnsi="Times New Roman" w:cs="Times New Roman"/>
          <w:spacing w:val="-6"/>
          <w:lang w:eastAsia="ru-RU"/>
        </w:rPr>
        <w:t>. Москва:</w:t>
      </w:r>
      <w:r w:rsidRPr="000C604C">
        <w:rPr>
          <w:rFonts w:ascii="Times New Roman" w:eastAsia="Times New Roman" w:hAnsi="Times New Roman" w:cs="Times New Roman"/>
          <w:spacing w:val="-6"/>
          <w:lang w:val="ru-RU" w:eastAsia="ru-RU"/>
        </w:rPr>
        <w:t xml:space="preserve"> </w:t>
      </w:r>
      <w:r w:rsidRPr="000C604C">
        <w:rPr>
          <w:rFonts w:ascii="Times New Roman" w:eastAsia="Times New Roman" w:hAnsi="Times New Roman" w:cs="Times New Roman"/>
          <w:spacing w:val="-6"/>
          <w:lang w:val="en-US" w:eastAsia="ru-RU"/>
        </w:rPr>
        <w:t>SPSL</w:t>
      </w:r>
      <w:r w:rsidRPr="000C604C">
        <w:rPr>
          <w:rFonts w:ascii="Times New Roman" w:eastAsia="Times New Roman" w:hAnsi="Times New Roman" w:cs="Times New Roman"/>
          <w:spacing w:val="-6"/>
          <w:lang w:val="ru-RU" w:eastAsia="ru-RU"/>
        </w:rPr>
        <w:t xml:space="preserve"> “Русская панорама”</w:t>
      </w:r>
      <w:r w:rsidRPr="000C604C">
        <w:rPr>
          <w:rFonts w:ascii="Times New Roman" w:eastAsia="Times New Roman" w:hAnsi="Times New Roman" w:cs="Times New Roman"/>
          <w:spacing w:val="-6"/>
          <w:lang w:eastAsia="ru-RU"/>
        </w:rPr>
        <w:t>, 2017. 616 с</w:t>
      </w:r>
      <w:r w:rsidRPr="000C604C">
        <w:rPr>
          <w:rFonts w:ascii="Times New Roman" w:eastAsia="Times New Roman" w:hAnsi="Times New Roman" w:cs="Times New Roman"/>
          <w:spacing w:val="-8"/>
          <w:lang w:eastAsia="ru-RU"/>
        </w:rPr>
        <w:t>.</w:t>
      </w:r>
    </w:p>
    <w:p w14:paraId="34142461"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Свод древнейших </w:t>
      </w:r>
      <w:proofErr w:type="spellStart"/>
      <w:r w:rsidRPr="000C604C">
        <w:rPr>
          <w:rFonts w:ascii="Times New Roman" w:eastAsia="Times New Roman" w:hAnsi="Times New Roman" w:cs="Times New Roman"/>
          <w:lang w:val="ru-RU" w:eastAsia="ru-RU"/>
        </w:rPr>
        <w:t>письменних</w:t>
      </w:r>
      <w:proofErr w:type="spellEnd"/>
      <w:r w:rsidRPr="000C604C">
        <w:rPr>
          <w:rFonts w:ascii="Times New Roman" w:eastAsia="Times New Roman" w:hAnsi="Times New Roman" w:cs="Times New Roman"/>
          <w:lang w:val="ru-RU" w:eastAsia="ru-RU"/>
        </w:rPr>
        <w:t xml:space="preserve"> известий о славянах. Т. 2.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ІІ–І</w:t>
      </w:r>
      <w:r w:rsidRPr="000C604C">
        <w:rPr>
          <w:rFonts w:ascii="Times New Roman" w:eastAsia="Times New Roman" w:hAnsi="Times New Roman" w:cs="Times New Roman"/>
          <w:lang w:val="ru-RU" w:eastAsia="ru-RU"/>
        </w:rPr>
        <w:t xml:space="preserve">Х вв.) / Сост. С. А. Иванов, Г. Г. </w:t>
      </w:r>
      <w:proofErr w:type="spellStart"/>
      <w:r w:rsidRPr="000C604C">
        <w:rPr>
          <w:rFonts w:ascii="Times New Roman" w:eastAsia="Times New Roman" w:hAnsi="Times New Roman" w:cs="Times New Roman"/>
          <w:lang w:val="ru-RU" w:eastAsia="ru-RU"/>
        </w:rPr>
        <w:t>Литаврин</w:t>
      </w:r>
      <w:proofErr w:type="spellEnd"/>
      <w:r w:rsidRPr="000C604C">
        <w:rPr>
          <w:rFonts w:ascii="Times New Roman" w:eastAsia="Times New Roman" w:hAnsi="Times New Roman" w:cs="Times New Roman"/>
          <w:lang w:val="ru-RU" w:eastAsia="ru-RU"/>
        </w:rPr>
        <w:t xml:space="preserve">, В. К. </w:t>
      </w:r>
      <w:proofErr w:type="spellStart"/>
      <w:r w:rsidRPr="000C604C">
        <w:rPr>
          <w:rFonts w:ascii="Times New Roman" w:eastAsia="Times New Roman" w:hAnsi="Times New Roman" w:cs="Times New Roman"/>
          <w:lang w:val="ru-RU" w:eastAsia="ru-RU"/>
        </w:rPr>
        <w:t>Ронин</w:t>
      </w:r>
      <w:proofErr w:type="spellEnd"/>
      <w:r w:rsidRPr="000C604C">
        <w:rPr>
          <w:rFonts w:ascii="Times New Roman" w:eastAsia="Times New Roman" w:hAnsi="Times New Roman" w:cs="Times New Roman"/>
          <w:lang w:val="ru-RU" w:eastAsia="ru-RU"/>
        </w:rPr>
        <w:t>. Москва: Восточная литература, 1995. 593 с.</w:t>
      </w:r>
    </w:p>
    <w:p w14:paraId="03C47BF4"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Свод древнейших </w:t>
      </w:r>
      <w:proofErr w:type="spellStart"/>
      <w:r w:rsidRPr="000C604C">
        <w:rPr>
          <w:rFonts w:ascii="Times New Roman" w:eastAsia="Times New Roman" w:hAnsi="Times New Roman" w:cs="Times New Roman"/>
          <w:lang w:val="ru-RU" w:eastAsia="ru-RU"/>
        </w:rPr>
        <w:t>письменних</w:t>
      </w:r>
      <w:proofErr w:type="spellEnd"/>
      <w:r w:rsidRPr="000C604C">
        <w:rPr>
          <w:rFonts w:ascii="Times New Roman" w:eastAsia="Times New Roman" w:hAnsi="Times New Roman" w:cs="Times New Roman"/>
          <w:lang w:val="ru-RU" w:eastAsia="ru-RU"/>
        </w:rPr>
        <w:t xml:space="preserve"> известий о славянах. Т. І.</w:t>
      </w:r>
      <w:r w:rsidRPr="000C604C">
        <w:rPr>
          <w:rFonts w:ascii="Times New Roman" w:eastAsia="Times New Roman" w:hAnsi="Times New Roman" w:cs="Times New Roman"/>
          <w:lang w:eastAsia="ru-RU"/>
        </w:rPr>
        <w:t xml:space="preserve"> (І–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 xml:space="preserve">І </w:t>
      </w:r>
      <w:proofErr w:type="spellStart"/>
      <w:r w:rsidRPr="000C604C">
        <w:rPr>
          <w:rFonts w:ascii="Times New Roman" w:eastAsia="Times New Roman" w:hAnsi="Times New Roman" w:cs="Times New Roman"/>
          <w:lang w:eastAsia="ru-RU"/>
        </w:rPr>
        <w:t>вв</w:t>
      </w:r>
      <w:proofErr w:type="spellEnd"/>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val="ru-RU" w:eastAsia="ru-RU"/>
        </w:rPr>
        <w:t xml:space="preserve">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Составители Л. А. Гиндин, С. А. Иванов, Г. Г. </w:t>
      </w:r>
      <w:proofErr w:type="spellStart"/>
      <w:r w:rsidRPr="000C604C">
        <w:rPr>
          <w:rFonts w:ascii="Times New Roman" w:eastAsia="Times New Roman" w:hAnsi="Times New Roman" w:cs="Times New Roman"/>
          <w:lang w:val="ru-RU" w:eastAsia="ru-RU"/>
        </w:rPr>
        <w:t>Литаврин</w:t>
      </w:r>
      <w:proofErr w:type="spellEnd"/>
      <w:r w:rsidRPr="000C604C">
        <w:rPr>
          <w:rFonts w:ascii="Times New Roman" w:eastAsia="Times New Roman" w:hAnsi="Times New Roman" w:cs="Times New Roman"/>
          <w:lang w:val="ru-RU" w:eastAsia="ru-RU"/>
        </w:rPr>
        <w:t>. Москва: Наука, 1991. 473 с.</w:t>
      </w:r>
    </w:p>
    <w:p w14:paraId="23D3E389"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Симокатта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Феофилакт</w:t>
      </w:r>
      <w:proofErr w:type="spellEnd"/>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История //</w:t>
      </w:r>
      <w:r w:rsidRPr="000C604C">
        <w:rPr>
          <w:rFonts w:ascii="Times New Roman" w:eastAsia="Times New Roman" w:hAnsi="Times New Roman" w:cs="Times New Roman"/>
          <w:i/>
          <w:lang w:eastAsia="ru-RU"/>
        </w:rPr>
        <w:t xml:space="preserve"> </w:t>
      </w:r>
      <w:r w:rsidRPr="000C604C">
        <w:rPr>
          <w:rFonts w:ascii="Times New Roman" w:eastAsia="Times New Roman" w:hAnsi="Times New Roman" w:cs="Times New Roman"/>
          <w:lang w:val="ru-RU" w:eastAsia="ru-RU"/>
        </w:rPr>
        <w:t xml:space="preserve">Свод древнейших </w:t>
      </w:r>
      <w:proofErr w:type="spellStart"/>
      <w:r w:rsidRPr="000C604C">
        <w:rPr>
          <w:rFonts w:ascii="Times New Roman" w:eastAsia="Times New Roman" w:hAnsi="Times New Roman" w:cs="Times New Roman"/>
          <w:lang w:val="ru-RU" w:eastAsia="ru-RU"/>
        </w:rPr>
        <w:t>пись</w:t>
      </w:r>
      <w:r w:rsidRPr="000C604C">
        <w:rPr>
          <w:rFonts w:ascii="Times New Roman" w:eastAsia="Times New Roman" w:hAnsi="Times New Roman" w:cs="Times New Roman"/>
          <w:spacing w:val="-6"/>
          <w:lang w:val="ru-RU" w:eastAsia="ru-RU"/>
        </w:rPr>
        <w:t>менних</w:t>
      </w:r>
      <w:proofErr w:type="spellEnd"/>
      <w:r w:rsidRPr="000C604C">
        <w:rPr>
          <w:rFonts w:ascii="Times New Roman" w:eastAsia="Times New Roman" w:hAnsi="Times New Roman" w:cs="Times New Roman"/>
          <w:spacing w:val="-6"/>
          <w:lang w:val="ru-RU" w:eastAsia="ru-RU"/>
        </w:rPr>
        <w:t xml:space="preserve"> известий о славянах. Т. 2. Москва: Восточная литература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1995. С. 12–45.</w:t>
      </w:r>
    </w:p>
    <w:p w14:paraId="12CCB279" w14:textId="77777777" w:rsidR="000C604C" w:rsidRPr="000C604C" w:rsidRDefault="000C604C" w:rsidP="000C604C">
      <w:pPr>
        <w:spacing w:after="120" w:line="240" w:lineRule="auto"/>
        <w:ind w:firstLine="284"/>
        <w:jc w:val="both"/>
        <w:rPr>
          <w:rFonts w:ascii="Times New Roman" w:eastAsia="Times New Roman" w:hAnsi="Times New Roman" w:cs="Times New Roman"/>
          <w:bCs/>
          <w:lang w:val="ru-RU" w:eastAsia="ru-RU"/>
        </w:rPr>
      </w:pPr>
      <w:proofErr w:type="spellStart"/>
      <w:r w:rsidRPr="000C604C">
        <w:rPr>
          <w:rFonts w:ascii="Times New Roman" w:eastAsia="Times New Roman" w:hAnsi="Times New Roman" w:cs="Times New Roman"/>
          <w:bCs/>
          <w:spacing w:val="-2"/>
          <w:lang w:val="ru-RU" w:eastAsia="ru-RU"/>
        </w:rPr>
        <w:t>Синкел</w:t>
      </w:r>
      <w:proofErr w:type="spellEnd"/>
      <w:r w:rsidRPr="000C604C">
        <w:rPr>
          <w:rFonts w:ascii="Times New Roman" w:eastAsia="Times New Roman" w:hAnsi="Times New Roman" w:cs="Times New Roman"/>
          <w:bCs/>
          <w:spacing w:val="-2"/>
          <w:lang w:val="ru-RU" w:eastAsia="ru-RU"/>
        </w:rPr>
        <w:t xml:space="preserve"> Феодор</w:t>
      </w:r>
      <w:r w:rsidRPr="000C604C">
        <w:rPr>
          <w:rFonts w:ascii="Times New Roman" w:eastAsia="Times New Roman" w:hAnsi="Times New Roman" w:cs="Times New Roman"/>
          <w:bCs/>
          <w:spacing w:val="-2"/>
          <w:lang w:eastAsia="ru-RU"/>
        </w:rPr>
        <w:t xml:space="preserve">. </w:t>
      </w:r>
      <w:proofErr w:type="spellStart"/>
      <w:r w:rsidRPr="000C604C">
        <w:rPr>
          <w:rFonts w:ascii="Times New Roman" w:eastAsia="Times New Roman" w:hAnsi="Times New Roman" w:cs="Times New Roman"/>
          <w:bCs/>
          <w:spacing w:val="-2"/>
          <w:lang w:eastAsia="ru-RU"/>
        </w:rPr>
        <w:t>Проповедь</w:t>
      </w:r>
      <w:proofErr w:type="spellEnd"/>
      <w:r w:rsidRPr="000C604C">
        <w:rPr>
          <w:rFonts w:ascii="Times New Roman" w:eastAsia="Times New Roman" w:hAnsi="Times New Roman" w:cs="Times New Roman"/>
          <w:bCs/>
          <w:spacing w:val="-2"/>
          <w:lang w:val="ru-RU" w:eastAsia="ru-RU"/>
        </w:rPr>
        <w:t xml:space="preserve"> о</w:t>
      </w:r>
      <w:r w:rsidRPr="000C604C">
        <w:rPr>
          <w:rFonts w:ascii="Times New Roman" w:eastAsia="Times New Roman" w:hAnsi="Times New Roman" w:cs="Times New Roman"/>
          <w:bCs/>
          <w:spacing w:val="-2"/>
          <w:lang w:eastAsia="ru-RU"/>
        </w:rPr>
        <w:t xml:space="preserve"> </w:t>
      </w:r>
      <w:proofErr w:type="spellStart"/>
      <w:r w:rsidRPr="000C604C">
        <w:rPr>
          <w:rFonts w:ascii="Times New Roman" w:eastAsia="Times New Roman" w:hAnsi="Times New Roman" w:cs="Times New Roman"/>
          <w:bCs/>
          <w:spacing w:val="-2"/>
          <w:lang w:eastAsia="ru-RU"/>
        </w:rPr>
        <w:t>безумном</w:t>
      </w:r>
      <w:proofErr w:type="spellEnd"/>
      <w:r w:rsidRPr="000C604C">
        <w:rPr>
          <w:rFonts w:ascii="Times New Roman" w:eastAsia="Times New Roman" w:hAnsi="Times New Roman" w:cs="Times New Roman"/>
          <w:bCs/>
          <w:spacing w:val="-2"/>
          <w:lang w:eastAsia="ru-RU"/>
        </w:rPr>
        <w:t xml:space="preserve"> </w:t>
      </w:r>
      <w:proofErr w:type="spellStart"/>
      <w:r w:rsidRPr="000C604C">
        <w:rPr>
          <w:rFonts w:ascii="Times New Roman" w:eastAsia="Times New Roman" w:hAnsi="Times New Roman" w:cs="Times New Roman"/>
          <w:bCs/>
          <w:spacing w:val="-2"/>
          <w:lang w:eastAsia="ru-RU"/>
        </w:rPr>
        <w:t>нападении</w:t>
      </w:r>
      <w:proofErr w:type="spellEnd"/>
      <w:r w:rsidRPr="000C604C">
        <w:rPr>
          <w:rFonts w:ascii="Times New Roman" w:eastAsia="Times New Roman" w:hAnsi="Times New Roman" w:cs="Times New Roman"/>
          <w:bCs/>
          <w:spacing w:val="-2"/>
          <w:lang w:eastAsia="ru-RU"/>
        </w:rPr>
        <w:t xml:space="preserve"> </w:t>
      </w:r>
      <w:proofErr w:type="spellStart"/>
      <w:r w:rsidRPr="000C604C">
        <w:rPr>
          <w:rFonts w:ascii="Times New Roman" w:eastAsia="Times New Roman" w:hAnsi="Times New Roman" w:cs="Times New Roman"/>
          <w:bCs/>
          <w:spacing w:val="-2"/>
          <w:lang w:eastAsia="ru-RU"/>
        </w:rPr>
        <w:t>безбожных</w:t>
      </w:r>
      <w:proofErr w:type="spellEnd"/>
      <w:r w:rsidRPr="000C604C">
        <w:rPr>
          <w:rFonts w:ascii="Times New Roman" w:eastAsia="Times New Roman" w:hAnsi="Times New Roman" w:cs="Times New Roman"/>
          <w:bCs/>
          <w:lang w:eastAsia="ru-RU"/>
        </w:rPr>
        <w:t xml:space="preserve"> </w:t>
      </w:r>
      <w:proofErr w:type="spellStart"/>
      <w:r w:rsidRPr="000C604C">
        <w:rPr>
          <w:rFonts w:ascii="Times New Roman" w:eastAsia="Times New Roman" w:hAnsi="Times New Roman" w:cs="Times New Roman"/>
          <w:bCs/>
          <w:lang w:eastAsia="ru-RU"/>
        </w:rPr>
        <w:t>аваров</w:t>
      </w:r>
      <w:proofErr w:type="spellEnd"/>
      <w:r w:rsidRPr="000C604C">
        <w:rPr>
          <w:rFonts w:ascii="Times New Roman" w:eastAsia="Times New Roman" w:hAnsi="Times New Roman" w:cs="Times New Roman"/>
          <w:bCs/>
          <w:lang w:eastAsia="ru-RU"/>
        </w:rPr>
        <w:t xml:space="preserve"> и </w:t>
      </w:r>
      <w:proofErr w:type="spellStart"/>
      <w:r w:rsidRPr="000C604C">
        <w:rPr>
          <w:rFonts w:ascii="Times New Roman" w:eastAsia="Times New Roman" w:hAnsi="Times New Roman" w:cs="Times New Roman"/>
          <w:bCs/>
          <w:lang w:eastAsia="ru-RU"/>
        </w:rPr>
        <w:t>персов</w:t>
      </w:r>
      <w:proofErr w:type="spellEnd"/>
      <w:r w:rsidRPr="000C604C">
        <w:rPr>
          <w:rFonts w:ascii="Times New Roman" w:eastAsia="Times New Roman" w:hAnsi="Times New Roman" w:cs="Times New Roman"/>
          <w:bCs/>
          <w:lang w:eastAsia="ru-RU"/>
        </w:rPr>
        <w:t xml:space="preserve"> на </w:t>
      </w:r>
      <w:proofErr w:type="spellStart"/>
      <w:r w:rsidRPr="000C604C">
        <w:rPr>
          <w:rFonts w:ascii="Times New Roman" w:eastAsia="Times New Roman" w:hAnsi="Times New Roman" w:cs="Times New Roman"/>
          <w:bCs/>
          <w:lang w:eastAsia="ru-RU"/>
        </w:rPr>
        <w:t>богохранимый</w:t>
      </w:r>
      <w:proofErr w:type="spellEnd"/>
      <w:r w:rsidRPr="000C604C">
        <w:rPr>
          <w:rFonts w:ascii="Times New Roman" w:eastAsia="Times New Roman" w:hAnsi="Times New Roman" w:cs="Times New Roman"/>
          <w:bCs/>
          <w:lang w:eastAsia="ru-RU"/>
        </w:rPr>
        <w:t xml:space="preserve"> Град </w:t>
      </w:r>
      <w:r w:rsidRPr="000C604C">
        <w:rPr>
          <w:rFonts w:ascii="Times New Roman" w:eastAsia="Times New Roman" w:hAnsi="Times New Roman" w:cs="Times New Roman"/>
          <w:bCs/>
          <w:lang w:val="ru-RU" w:eastAsia="ru-RU"/>
        </w:rPr>
        <w:t xml:space="preserve">и об их позорном </w:t>
      </w:r>
      <w:r w:rsidRPr="000C604C">
        <w:rPr>
          <w:rFonts w:ascii="Times New Roman" w:eastAsia="Times New Roman" w:hAnsi="Times New Roman" w:cs="Times New Roman"/>
          <w:bCs/>
          <w:lang w:eastAsia="ru-RU"/>
        </w:rPr>
        <w:br/>
      </w:r>
      <w:r w:rsidRPr="000C604C">
        <w:rPr>
          <w:rFonts w:ascii="Times New Roman" w:eastAsia="Times New Roman" w:hAnsi="Times New Roman" w:cs="Times New Roman"/>
          <w:bCs/>
          <w:lang w:val="ru-RU" w:eastAsia="ru-RU"/>
        </w:rPr>
        <w:t xml:space="preserve">отступлении благодаря человеколюбию Бога и Богородицы </w:t>
      </w:r>
      <w:r w:rsidRPr="000C604C">
        <w:rPr>
          <w:rFonts w:ascii="Times New Roman" w:eastAsia="Times New Roman" w:hAnsi="Times New Roman" w:cs="Times New Roman"/>
          <w:lang w:val="ru-RU" w:eastAsia="ru-RU"/>
        </w:rPr>
        <w:t xml:space="preserve">// Свод древнейших </w:t>
      </w:r>
      <w:proofErr w:type="spellStart"/>
      <w:r w:rsidRPr="000C604C">
        <w:rPr>
          <w:rFonts w:ascii="Times New Roman" w:eastAsia="Times New Roman" w:hAnsi="Times New Roman" w:cs="Times New Roman"/>
          <w:lang w:val="ru-RU" w:eastAsia="ru-RU"/>
        </w:rPr>
        <w:t>письменних</w:t>
      </w:r>
      <w:proofErr w:type="spellEnd"/>
      <w:r w:rsidRPr="000C604C">
        <w:rPr>
          <w:rFonts w:ascii="Times New Roman" w:eastAsia="Times New Roman" w:hAnsi="Times New Roman" w:cs="Times New Roman"/>
          <w:lang w:val="ru-RU" w:eastAsia="ru-RU"/>
        </w:rPr>
        <w:t xml:space="preserve"> известий о славянах. Т. 2.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Москва: Восточная литература, 1995. С. 84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89.</w:t>
      </w:r>
    </w:p>
    <w:p w14:paraId="51E78C2B" w14:textId="77777777" w:rsidR="000C604C" w:rsidRPr="000C604C" w:rsidRDefault="000C604C" w:rsidP="000C604C">
      <w:pPr>
        <w:spacing w:after="120" w:line="240"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Слово Даниила Заточника // </w:t>
      </w:r>
      <w:proofErr w:type="spellStart"/>
      <w:r w:rsidRPr="000C604C">
        <w:rPr>
          <w:rFonts w:ascii="Times New Roman" w:eastAsia="Times New Roman" w:hAnsi="Times New Roman" w:cs="Times New Roman"/>
          <w:lang w:val="ru-RU" w:eastAsia="ru-RU"/>
        </w:rPr>
        <w:t>Ізборник</w:t>
      </w:r>
      <w:proofErr w:type="spellEnd"/>
      <w:r w:rsidRPr="000C604C">
        <w:rPr>
          <w:rFonts w:ascii="Times New Roman" w:eastAsia="Times New Roman" w:hAnsi="Times New Roman" w:cs="Times New Roman"/>
          <w:lang w:val="ru-RU" w:eastAsia="ru-RU"/>
        </w:rPr>
        <w:t xml:space="preserve"> (Сборник </w:t>
      </w:r>
      <w:proofErr w:type="spellStart"/>
      <w:r w:rsidRPr="000C604C">
        <w:rPr>
          <w:rFonts w:ascii="Times New Roman" w:eastAsia="Times New Roman" w:hAnsi="Times New Roman" w:cs="Times New Roman"/>
          <w:lang w:val="ru-RU" w:eastAsia="ru-RU"/>
        </w:rPr>
        <w:t>призведений</w:t>
      </w:r>
      <w:proofErr w:type="spellEnd"/>
      <w:r w:rsidRPr="000C604C">
        <w:rPr>
          <w:rFonts w:ascii="Times New Roman" w:eastAsia="Times New Roman" w:hAnsi="Times New Roman" w:cs="Times New Roman"/>
          <w:lang w:val="ru-RU" w:eastAsia="ru-RU"/>
        </w:rPr>
        <w:t xml:space="preserve"> литературы Древней Руси) / сост. Д.С. Лихачев. Москва: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Художественная литература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1969. С. 224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235.</w:t>
      </w:r>
    </w:p>
    <w:p w14:paraId="3AF94103"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4"/>
          <w:lang w:val="ru-RU" w:eastAsia="ru-RU"/>
        </w:rPr>
        <w:t xml:space="preserve">Слово о </w:t>
      </w:r>
      <w:proofErr w:type="spellStart"/>
      <w:r w:rsidRPr="000C604C">
        <w:rPr>
          <w:rFonts w:ascii="Times New Roman" w:eastAsia="Times New Roman" w:hAnsi="Times New Roman" w:cs="Times New Roman"/>
          <w:spacing w:val="-4"/>
          <w:lang w:val="ru-RU" w:eastAsia="ru-RU"/>
        </w:rPr>
        <w:t>законі</w:t>
      </w:r>
      <w:proofErr w:type="spellEnd"/>
      <w:r w:rsidRPr="000C604C">
        <w:rPr>
          <w:rFonts w:ascii="Times New Roman" w:eastAsia="Times New Roman" w:hAnsi="Times New Roman" w:cs="Times New Roman"/>
          <w:spacing w:val="-4"/>
          <w:lang w:val="ru-RU" w:eastAsia="ru-RU"/>
        </w:rPr>
        <w:t xml:space="preserve"> і </w:t>
      </w:r>
      <w:proofErr w:type="spellStart"/>
      <w:r w:rsidRPr="000C604C">
        <w:rPr>
          <w:rFonts w:ascii="Times New Roman" w:eastAsia="Times New Roman" w:hAnsi="Times New Roman" w:cs="Times New Roman"/>
          <w:spacing w:val="-4"/>
          <w:lang w:val="ru-RU" w:eastAsia="ru-RU"/>
        </w:rPr>
        <w:t>благодаті</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київського</w:t>
      </w:r>
      <w:proofErr w:type="spellEnd"/>
      <w:r w:rsidRPr="000C604C">
        <w:rPr>
          <w:rFonts w:ascii="Times New Roman" w:eastAsia="Times New Roman" w:hAnsi="Times New Roman" w:cs="Times New Roman"/>
          <w:spacing w:val="-4"/>
          <w:lang w:val="ru-RU" w:eastAsia="ru-RU"/>
        </w:rPr>
        <w:t xml:space="preserve"> митрополита </w:t>
      </w:r>
      <w:proofErr w:type="spellStart"/>
      <w:r w:rsidRPr="000C604C">
        <w:rPr>
          <w:rFonts w:ascii="Times New Roman" w:eastAsia="Times New Roman" w:hAnsi="Times New Roman" w:cs="Times New Roman"/>
          <w:spacing w:val="-4"/>
          <w:lang w:val="ru-RU" w:eastAsia="ru-RU"/>
        </w:rPr>
        <w:t>Іларіона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“Деркул”, 2003. 62 с.</w:t>
      </w:r>
    </w:p>
    <w:p w14:paraId="073FDF71"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6"/>
          <w:lang w:val="ru-RU" w:eastAsia="ru-RU"/>
        </w:rPr>
        <w:t xml:space="preserve">Слово о полку Игореве. </w:t>
      </w:r>
      <w:proofErr w:type="spellStart"/>
      <w:r w:rsidRPr="000C604C">
        <w:rPr>
          <w:rFonts w:ascii="Times New Roman" w:eastAsia="Times New Roman" w:hAnsi="Times New Roman" w:cs="Times New Roman"/>
          <w:spacing w:val="-6"/>
          <w:lang w:val="ru-RU" w:eastAsia="ru-RU"/>
        </w:rPr>
        <w:t>Подг</w:t>
      </w:r>
      <w:proofErr w:type="spellEnd"/>
      <w:r w:rsidRPr="000C604C">
        <w:rPr>
          <w:rFonts w:ascii="Times New Roman" w:eastAsia="Times New Roman" w:hAnsi="Times New Roman" w:cs="Times New Roman"/>
          <w:spacing w:val="-6"/>
          <w:lang w:val="ru-RU" w:eastAsia="ru-RU"/>
        </w:rPr>
        <w:t>. текста, перев. с древнерусского</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spacing w:val="-2"/>
          <w:lang w:val="ru-RU" w:eastAsia="ru-RU"/>
        </w:rPr>
        <w:t>коммент</w:t>
      </w:r>
      <w:proofErr w:type="spellEnd"/>
      <w:r w:rsidRPr="000C604C">
        <w:rPr>
          <w:rFonts w:ascii="Times New Roman" w:eastAsia="Times New Roman" w:hAnsi="Times New Roman" w:cs="Times New Roman"/>
          <w:spacing w:val="-2"/>
          <w:lang w:val="ru-RU" w:eastAsia="ru-RU"/>
        </w:rPr>
        <w:t>. Д. С. Лихачева / Под ред. В.</w:t>
      </w:r>
      <w:r w:rsidRPr="000C604C">
        <w:rPr>
          <w:rFonts w:ascii="Times New Roman" w:eastAsia="Times New Roman" w:hAnsi="Times New Roman" w:cs="Times New Roman"/>
          <w:spacing w:val="-2"/>
          <w:lang w:eastAsia="ru-RU"/>
        </w:rPr>
        <w:t xml:space="preserve"> </w:t>
      </w:r>
      <w:r w:rsidRPr="000C604C">
        <w:rPr>
          <w:rFonts w:ascii="Times New Roman" w:eastAsia="Times New Roman" w:hAnsi="Times New Roman" w:cs="Times New Roman"/>
          <w:spacing w:val="-2"/>
          <w:lang w:val="ru-RU" w:eastAsia="ru-RU"/>
        </w:rPr>
        <w:t>П. Адриановой-</w:t>
      </w:r>
      <w:proofErr w:type="spellStart"/>
      <w:r w:rsidRPr="000C604C">
        <w:rPr>
          <w:rFonts w:ascii="Times New Roman" w:eastAsia="Times New Roman" w:hAnsi="Times New Roman" w:cs="Times New Roman"/>
          <w:spacing w:val="-2"/>
          <w:lang w:val="ru-RU" w:eastAsia="ru-RU"/>
        </w:rPr>
        <w:t>Перетц</w:t>
      </w:r>
      <w:proofErr w:type="spellEnd"/>
      <w:r w:rsidRPr="000C604C">
        <w:rPr>
          <w:rFonts w:ascii="Times New Roman" w:eastAsia="Times New Roman" w:hAnsi="Times New Roman" w:cs="Times New Roman"/>
          <w:lang w:val="ru-RU" w:eastAsia="ru-RU"/>
        </w:rPr>
        <w:t>. Москва; Ленинград: Изд-во Акад. наук СССР, 1950. 481 с.</w:t>
      </w:r>
    </w:p>
    <w:p w14:paraId="386BB33D" w14:textId="77777777" w:rsidR="000C604C" w:rsidRPr="000C604C" w:rsidRDefault="000C604C" w:rsidP="000C604C">
      <w:pPr>
        <w:spacing w:after="120" w:line="240" w:lineRule="auto"/>
        <w:ind w:firstLine="284"/>
        <w:jc w:val="both"/>
        <w:rPr>
          <w:rFonts w:ascii="Times New Roman" w:eastAsia="Times New Roman" w:hAnsi="Times New Roman" w:cs="Times New Roman"/>
          <w:bCs/>
          <w:lang w:eastAsia="ru-RU"/>
        </w:rPr>
      </w:pPr>
      <w:proofErr w:type="spellStart"/>
      <w:r w:rsidRPr="000C604C">
        <w:rPr>
          <w:rFonts w:ascii="Times New Roman" w:eastAsia="Times New Roman" w:hAnsi="Times New Roman" w:cs="Times New Roman"/>
          <w:bCs/>
          <w:spacing w:val="-6"/>
          <w:lang w:eastAsia="ru-RU"/>
        </w:rPr>
        <w:t>Снорри</w:t>
      </w:r>
      <w:proofErr w:type="spellEnd"/>
      <w:r w:rsidRPr="000C604C">
        <w:rPr>
          <w:rFonts w:ascii="Times New Roman" w:eastAsia="Times New Roman" w:hAnsi="Times New Roman" w:cs="Times New Roman"/>
          <w:bCs/>
          <w:spacing w:val="-6"/>
          <w:lang w:eastAsia="ru-RU"/>
        </w:rPr>
        <w:t xml:space="preserve"> </w:t>
      </w:r>
      <w:proofErr w:type="spellStart"/>
      <w:r w:rsidRPr="000C604C">
        <w:rPr>
          <w:rFonts w:ascii="Times New Roman" w:eastAsia="Times New Roman" w:hAnsi="Times New Roman" w:cs="Times New Roman"/>
          <w:bCs/>
          <w:spacing w:val="-6"/>
          <w:lang w:eastAsia="ru-RU"/>
        </w:rPr>
        <w:t>Стурлусон</w:t>
      </w:r>
      <w:proofErr w:type="spellEnd"/>
      <w:r w:rsidRPr="000C604C">
        <w:rPr>
          <w:rFonts w:ascii="Times New Roman" w:eastAsia="Times New Roman" w:hAnsi="Times New Roman" w:cs="Times New Roman"/>
          <w:bCs/>
          <w:spacing w:val="-6"/>
          <w:lang w:eastAsia="ru-RU"/>
        </w:rPr>
        <w:t xml:space="preserve">. Круг </w:t>
      </w:r>
      <w:proofErr w:type="spellStart"/>
      <w:r w:rsidRPr="000C604C">
        <w:rPr>
          <w:rFonts w:ascii="Times New Roman" w:eastAsia="Times New Roman" w:hAnsi="Times New Roman" w:cs="Times New Roman"/>
          <w:bCs/>
          <w:spacing w:val="-6"/>
          <w:lang w:eastAsia="ru-RU"/>
        </w:rPr>
        <w:t>земной</w:t>
      </w:r>
      <w:proofErr w:type="spellEnd"/>
      <w:r w:rsidRPr="000C604C">
        <w:rPr>
          <w:rFonts w:ascii="Times New Roman" w:eastAsia="Times New Roman" w:hAnsi="Times New Roman" w:cs="Times New Roman"/>
          <w:bCs/>
          <w:spacing w:val="-6"/>
          <w:lang w:eastAsia="ru-RU"/>
        </w:rPr>
        <w:t xml:space="preserve">. Сага об Олафе </w:t>
      </w:r>
      <w:proofErr w:type="spellStart"/>
      <w:r w:rsidRPr="000C604C">
        <w:rPr>
          <w:rFonts w:ascii="Times New Roman" w:eastAsia="Times New Roman" w:hAnsi="Times New Roman" w:cs="Times New Roman"/>
          <w:bCs/>
          <w:spacing w:val="-6"/>
          <w:lang w:eastAsia="ru-RU"/>
        </w:rPr>
        <w:t>сыне</w:t>
      </w:r>
      <w:proofErr w:type="spellEnd"/>
      <w:r w:rsidRPr="000C604C">
        <w:rPr>
          <w:rFonts w:ascii="Times New Roman" w:eastAsia="Times New Roman" w:hAnsi="Times New Roman" w:cs="Times New Roman"/>
          <w:bCs/>
          <w:spacing w:val="-6"/>
          <w:lang w:eastAsia="ru-RU"/>
        </w:rPr>
        <w:t xml:space="preserve"> </w:t>
      </w:r>
      <w:proofErr w:type="spellStart"/>
      <w:r w:rsidRPr="000C604C">
        <w:rPr>
          <w:rFonts w:ascii="Times New Roman" w:eastAsia="Times New Roman" w:hAnsi="Times New Roman" w:cs="Times New Roman"/>
          <w:bCs/>
          <w:spacing w:val="-6"/>
          <w:lang w:eastAsia="ru-RU"/>
        </w:rPr>
        <w:t>Трюгг</w:t>
      </w:r>
      <w:r w:rsidRPr="000C604C">
        <w:rPr>
          <w:rFonts w:ascii="Times New Roman" w:eastAsia="Times New Roman" w:hAnsi="Times New Roman" w:cs="Times New Roman"/>
          <w:bCs/>
          <w:spacing w:val="-2"/>
          <w:lang w:eastAsia="ru-RU"/>
        </w:rPr>
        <w:t>ви</w:t>
      </w:r>
      <w:proofErr w:type="spellEnd"/>
      <w:r w:rsidRPr="000C604C">
        <w:rPr>
          <w:rFonts w:ascii="Times New Roman" w:eastAsia="Times New Roman" w:hAnsi="Times New Roman" w:cs="Times New Roman"/>
          <w:bCs/>
          <w:spacing w:val="-2"/>
          <w:lang w:eastAsia="ru-RU"/>
        </w:rPr>
        <w:t>. Режим доступу: norroen.info/</w:t>
      </w:r>
      <w:proofErr w:type="spellStart"/>
      <w:r w:rsidRPr="000C604C">
        <w:rPr>
          <w:rFonts w:ascii="Times New Roman" w:eastAsia="Times New Roman" w:hAnsi="Times New Roman" w:cs="Times New Roman"/>
          <w:bCs/>
          <w:spacing w:val="-2"/>
          <w:lang w:eastAsia="ru-RU"/>
        </w:rPr>
        <w:t>konung</w:t>
      </w:r>
      <w:proofErr w:type="spellEnd"/>
      <w:r w:rsidRPr="000C604C">
        <w:rPr>
          <w:rFonts w:ascii="Times New Roman" w:eastAsia="Times New Roman" w:hAnsi="Times New Roman" w:cs="Times New Roman"/>
          <w:bCs/>
          <w:spacing w:val="-2"/>
          <w:lang w:eastAsia="ru-RU"/>
        </w:rPr>
        <w:t>/</w:t>
      </w:r>
      <w:proofErr w:type="spellStart"/>
      <w:r w:rsidRPr="000C604C">
        <w:rPr>
          <w:rFonts w:ascii="Times New Roman" w:eastAsia="Times New Roman" w:hAnsi="Times New Roman" w:cs="Times New Roman"/>
          <w:bCs/>
          <w:spacing w:val="-2"/>
          <w:lang w:eastAsia="ru-RU"/>
        </w:rPr>
        <w:t>helmskring</w:t>
      </w:r>
      <w:proofErr w:type="spellEnd"/>
      <w:r w:rsidRPr="000C604C">
        <w:rPr>
          <w:rFonts w:ascii="Times New Roman" w:eastAsia="Times New Roman" w:hAnsi="Times New Roman" w:cs="Times New Roman"/>
          <w:bCs/>
          <w:spacing w:val="-2"/>
          <w:lang w:val="en-US" w:eastAsia="ru-RU"/>
        </w:rPr>
        <w:t>l</w:t>
      </w:r>
      <w:r w:rsidRPr="000C604C">
        <w:rPr>
          <w:rFonts w:ascii="Times New Roman" w:eastAsia="Times New Roman" w:hAnsi="Times New Roman" w:cs="Times New Roman"/>
          <w:bCs/>
          <w:spacing w:val="-2"/>
          <w:lang w:eastAsia="ru-RU"/>
        </w:rPr>
        <w:t>a/</w:t>
      </w:r>
      <w:proofErr w:type="spellStart"/>
      <w:r w:rsidRPr="000C604C">
        <w:rPr>
          <w:rFonts w:ascii="Times New Roman" w:eastAsia="Times New Roman" w:hAnsi="Times New Roman" w:cs="Times New Roman"/>
          <w:bCs/>
          <w:spacing w:val="-2"/>
          <w:lang w:val="en-US" w:eastAsia="ru-RU"/>
        </w:rPr>
        <w:t>olaf</w:t>
      </w:r>
      <w:proofErr w:type="spellEnd"/>
      <w:r w:rsidRPr="000C604C">
        <w:rPr>
          <w:rFonts w:ascii="Times New Roman" w:eastAsia="Times New Roman" w:hAnsi="Times New Roman" w:cs="Times New Roman"/>
          <w:bCs/>
          <w:spacing w:val="-2"/>
          <w:lang w:eastAsia="ru-RU"/>
        </w:rPr>
        <w:t>-</w:t>
      </w:r>
      <w:proofErr w:type="spellStart"/>
      <w:r w:rsidRPr="000C604C">
        <w:rPr>
          <w:rFonts w:ascii="Times New Roman" w:eastAsia="Times New Roman" w:hAnsi="Times New Roman" w:cs="Times New Roman"/>
          <w:bCs/>
          <w:spacing w:val="-2"/>
          <w:lang w:val="en-US" w:eastAsia="ru-RU"/>
        </w:rPr>
        <w:t>tn</w:t>
      </w:r>
      <w:proofErr w:type="spellEnd"/>
      <w:r w:rsidRPr="000C604C">
        <w:rPr>
          <w:rFonts w:ascii="Times New Roman" w:eastAsia="Times New Roman" w:hAnsi="Times New Roman" w:cs="Times New Roman"/>
          <w:bCs/>
          <w:spacing w:val="-2"/>
          <w:lang w:eastAsia="ru-RU"/>
        </w:rPr>
        <w:t>/</w:t>
      </w:r>
      <w:proofErr w:type="spellStart"/>
      <w:r w:rsidRPr="000C604C">
        <w:rPr>
          <w:rFonts w:ascii="Times New Roman" w:eastAsia="Times New Roman" w:hAnsi="Times New Roman" w:cs="Times New Roman"/>
          <w:bCs/>
          <w:spacing w:val="-2"/>
          <w:lang w:val="en-US" w:eastAsia="ru-RU"/>
        </w:rPr>
        <w:t>ru</w:t>
      </w:r>
      <w:proofErr w:type="spellEnd"/>
      <w:r w:rsidRPr="000C604C">
        <w:rPr>
          <w:rFonts w:ascii="Times New Roman" w:eastAsia="Times New Roman" w:hAnsi="Times New Roman" w:cs="Times New Roman"/>
          <w:bCs/>
          <w:spacing w:val="-2"/>
          <w:lang w:eastAsia="ru-RU"/>
        </w:rPr>
        <w:t>.</w:t>
      </w:r>
    </w:p>
    <w:p w14:paraId="16C8060D"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spacing w:val="-6"/>
          <w:lang w:eastAsia="ru-RU"/>
        </w:rPr>
        <w:t>Страбон</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География</w:t>
      </w:r>
      <w:proofErr w:type="spellEnd"/>
      <w:r w:rsidRPr="000C604C">
        <w:rPr>
          <w:rFonts w:ascii="Times New Roman" w:eastAsia="Times New Roman" w:hAnsi="Times New Roman" w:cs="Times New Roman"/>
          <w:spacing w:val="-6"/>
          <w:lang w:eastAsia="ru-RU"/>
        </w:rPr>
        <w:t xml:space="preserve"> в 17 книгах. </w:t>
      </w:r>
      <w:proofErr w:type="spellStart"/>
      <w:r w:rsidRPr="000C604C">
        <w:rPr>
          <w:rFonts w:ascii="Times New Roman" w:eastAsia="Times New Roman" w:hAnsi="Times New Roman" w:cs="Times New Roman"/>
          <w:spacing w:val="-6"/>
          <w:lang w:eastAsia="ru-RU"/>
        </w:rPr>
        <w:t>Перевод</w:t>
      </w:r>
      <w:proofErr w:type="spellEnd"/>
      <w:r w:rsidRPr="000C604C">
        <w:rPr>
          <w:rFonts w:ascii="Times New Roman" w:eastAsia="Times New Roman" w:hAnsi="Times New Roman" w:cs="Times New Roman"/>
          <w:spacing w:val="-6"/>
          <w:lang w:eastAsia="ru-RU"/>
        </w:rPr>
        <w:t xml:space="preserve"> с </w:t>
      </w:r>
      <w:proofErr w:type="spellStart"/>
      <w:r w:rsidRPr="000C604C">
        <w:rPr>
          <w:rFonts w:ascii="Times New Roman" w:eastAsia="Times New Roman" w:hAnsi="Times New Roman" w:cs="Times New Roman"/>
          <w:spacing w:val="-6"/>
          <w:lang w:eastAsia="ru-RU"/>
        </w:rPr>
        <w:t>гречес</w:t>
      </w:r>
      <w:proofErr w:type="spellEnd"/>
      <w:r w:rsidRPr="000C604C">
        <w:rPr>
          <w:rFonts w:ascii="Times New Roman" w:eastAsia="Times New Roman" w:hAnsi="Times New Roman" w:cs="Times New Roman"/>
          <w:spacing w:val="-6"/>
          <w:lang w:eastAsia="ru-RU"/>
        </w:rPr>
        <w:t>. Г. А. </w:t>
      </w:r>
      <w:proofErr w:type="spellStart"/>
      <w:r w:rsidRPr="000C604C">
        <w:rPr>
          <w:rFonts w:ascii="Times New Roman" w:eastAsia="Times New Roman" w:hAnsi="Times New Roman" w:cs="Times New Roman"/>
          <w:spacing w:val="-6"/>
          <w:lang w:eastAsia="ru-RU"/>
        </w:rPr>
        <w:t>Стра</w:t>
      </w:r>
      <w:proofErr w:type="spellEnd"/>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та</w:t>
      </w:r>
      <w:r w:rsidRPr="000C604C">
        <w:rPr>
          <w:rFonts w:ascii="Times New Roman" w:eastAsia="Times New Roman" w:hAnsi="Times New Roman" w:cs="Times New Roman"/>
          <w:lang w:eastAsia="ru-RU"/>
        </w:rPr>
        <w:t>новского</w:t>
      </w:r>
      <w:proofErr w:type="spellEnd"/>
      <w:r w:rsidRPr="000C604C">
        <w:rPr>
          <w:rFonts w:ascii="Times New Roman" w:eastAsia="Times New Roman" w:hAnsi="Times New Roman" w:cs="Times New Roman"/>
          <w:lang w:eastAsia="ru-RU"/>
        </w:rPr>
        <w:t xml:space="preserve">. Москва: </w:t>
      </w:r>
      <w:proofErr w:type="spellStart"/>
      <w:r w:rsidRPr="000C604C">
        <w:rPr>
          <w:rFonts w:ascii="Times New Roman" w:eastAsia="Times New Roman" w:hAnsi="Times New Roman" w:cs="Times New Roman"/>
          <w:lang w:eastAsia="ru-RU"/>
        </w:rPr>
        <w:t>Нака</w:t>
      </w:r>
      <w:proofErr w:type="spellEnd"/>
      <w:r w:rsidRPr="000C604C">
        <w:rPr>
          <w:rFonts w:ascii="Times New Roman" w:eastAsia="Times New Roman" w:hAnsi="Times New Roman" w:cs="Times New Roman"/>
          <w:lang w:eastAsia="ru-RU"/>
        </w:rPr>
        <w:t>. 1964. 944 с.</w:t>
      </w:r>
    </w:p>
    <w:p w14:paraId="129CE0DD" w14:textId="77777777" w:rsidR="000C604C" w:rsidRPr="000C604C" w:rsidRDefault="000C604C" w:rsidP="000C604C">
      <w:pPr>
        <w:spacing w:after="120" w:line="240" w:lineRule="auto"/>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Стратегикон</w:t>
      </w:r>
      <w:proofErr w:type="spellEnd"/>
      <w:r w:rsidRPr="000C604C">
        <w:rPr>
          <w:rFonts w:ascii="Times New Roman" w:eastAsia="Times New Roman" w:hAnsi="Times New Roman" w:cs="Times New Roman"/>
          <w:lang w:val="ru-RU" w:eastAsia="ru-RU"/>
        </w:rPr>
        <w:t xml:space="preserve"> Маврикия. Издание подготовил В. В. Кучма. Санкт-Петербург: </w:t>
      </w:r>
      <w:proofErr w:type="spellStart"/>
      <w:r w:rsidRPr="000C604C">
        <w:rPr>
          <w:rFonts w:ascii="Times New Roman" w:eastAsia="Times New Roman" w:hAnsi="Times New Roman" w:cs="Times New Roman"/>
          <w:lang w:val="ru-RU" w:eastAsia="ru-RU"/>
        </w:rPr>
        <w:t>Алетейя</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2004.</w:t>
      </w:r>
      <w:r w:rsidRPr="000C604C">
        <w:rPr>
          <w:rFonts w:ascii="Times New Roman" w:eastAsia="Times New Roman" w:hAnsi="Times New Roman" w:cs="Times New Roman"/>
          <w:lang w:eastAsia="ru-RU"/>
        </w:rPr>
        <w:t xml:space="preserve"> 242 с.</w:t>
      </w:r>
    </w:p>
    <w:p w14:paraId="276B4458" w14:textId="77777777" w:rsidR="000C604C" w:rsidRPr="000C604C" w:rsidRDefault="000C604C" w:rsidP="000C604C">
      <w:pPr>
        <w:spacing w:after="120" w:line="218"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eastAsia="ru-RU"/>
        </w:rPr>
        <w:t>Тацит К</w:t>
      </w:r>
      <w:r w:rsidRPr="000C604C">
        <w:rPr>
          <w:rFonts w:ascii="Times New Roman" w:eastAsia="Times New Roman" w:hAnsi="Times New Roman" w:cs="Times New Roman"/>
          <w:spacing w:val="-4"/>
          <w:lang w:val="en-US" w:eastAsia="ru-RU"/>
        </w:rPr>
        <w:t>o</w:t>
      </w:r>
      <w:proofErr w:type="spellStart"/>
      <w:r w:rsidRPr="000C604C">
        <w:rPr>
          <w:rFonts w:ascii="Times New Roman" w:eastAsia="Times New Roman" w:hAnsi="Times New Roman" w:cs="Times New Roman"/>
          <w:spacing w:val="-4"/>
          <w:lang w:eastAsia="ru-RU"/>
        </w:rPr>
        <w:t>рнелий</w:t>
      </w:r>
      <w:proofErr w:type="spellEnd"/>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 Сочинения </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 xml:space="preserve">в двух томах. Т. 1. </w:t>
      </w:r>
      <w:r w:rsidRPr="000C604C">
        <w:rPr>
          <w:rFonts w:ascii="Times New Roman" w:eastAsia="Times New Roman" w:hAnsi="Times New Roman" w:cs="Times New Roman"/>
          <w:spacing w:val="-4"/>
          <w:lang w:eastAsia="ru-RU"/>
        </w:rPr>
        <w:t xml:space="preserve">Аннали. </w:t>
      </w:r>
      <w:proofErr w:type="spellStart"/>
      <w:r w:rsidRPr="000C604C">
        <w:rPr>
          <w:rFonts w:ascii="Times New Roman" w:eastAsia="Times New Roman" w:hAnsi="Times New Roman" w:cs="Times New Roman"/>
          <w:spacing w:val="-4"/>
          <w:lang w:eastAsia="ru-RU"/>
        </w:rPr>
        <w:t>Малые</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6"/>
          <w:lang w:val="ru-RU" w:eastAsia="ru-RU"/>
        </w:rPr>
        <w:t xml:space="preserve">произведения. Пер. с лат. и ком. А. С. Бобовича. Москва: </w:t>
      </w:r>
      <w:proofErr w:type="spellStart"/>
      <w:r w:rsidRPr="000C604C">
        <w:rPr>
          <w:rFonts w:ascii="Times New Roman" w:eastAsia="Times New Roman" w:hAnsi="Times New Roman" w:cs="Times New Roman"/>
          <w:spacing w:val="-6"/>
          <w:lang w:val="ru-RU" w:eastAsia="ru-RU"/>
        </w:rPr>
        <w:t>Ладо</w:t>
      </w:r>
      <w:r w:rsidRPr="000C604C">
        <w:rPr>
          <w:rFonts w:ascii="Times New Roman" w:eastAsia="Times New Roman" w:hAnsi="Times New Roman" w:cs="Times New Roman"/>
          <w:spacing w:val="-2"/>
          <w:lang w:val="ru-RU" w:eastAsia="ru-RU"/>
        </w:rPr>
        <w:t>мир</w:t>
      </w:r>
      <w:proofErr w:type="spellEnd"/>
      <w:r w:rsidRPr="000C604C">
        <w:rPr>
          <w:rFonts w:ascii="Times New Roman" w:eastAsia="Times New Roman" w:hAnsi="Times New Roman" w:cs="Times New Roman"/>
          <w:spacing w:val="-2"/>
          <w:lang w:val="ru-RU" w:eastAsia="ru-RU"/>
        </w:rPr>
        <w:t>, 1993.</w:t>
      </w:r>
      <w:r w:rsidRPr="000C604C">
        <w:rPr>
          <w:rFonts w:ascii="Times New Roman" w:eastAsia="Times New Roman" w:hAnsi="Times New Roman" w:cs="Times New Roman"/>
          <w:spacing w:val="-2"/>
          <w:lang w:eastAsia="ru-RU"/>
        </w:rPr>
        <w:t xml:space="preserve"> 468 с. Електронна бібліотека Якова Кротова. Режим</w:t>
      </w:r>
      <w:r w:rsidRPr="000C604C">
        <w:rPr>
          <w:rFonts w:ascii="Times New Roman" w:eastAsia="Times New Roman" w:hAnsi="Times New Roman" w:cs="Times New Roman"/>
          <w:lang w:eastAsia="ru-RU"/>
        </w:rPr>
        <w:t xml:space="preserve"> доступу: </w:t>
      </w:r>
      <w:proofErr w:type="spellStart"/>
      <w:r w:rsidRPr="000C604C">
        <w:rPr>
          <w:rFonts w:ascii="Times New Roman" w:eastAsia="Times New Roman" w:hAnsi="Times New Roman" w:cs="Times New Roman"/>
          <w:lang w:val="ru-RU" w:eastAsia="ru-RU"/>
        </w:rPr>
        <w:t>yakov</w:t>
      </w:r>
      <w:proofErr w:type="spellEnd"/>
      <w:r w:rsidRPr="000C604C">
        <w:rPr>
          <w:rFonts w:ascii="Times New Roman" w:eastAsia="Times New Roman" w:hAnsi="Times New Roman" w:cs="Times New Roman"/>
          <w:lang w:eastAsia="ru-RU"/>
        </w:rPr>
        <w:t>.</w:t>
      </w:r>
      <w:proofErr w:type="spellStart"/>
      <w:r w:rsidRPr="000C604C">
        <w:rPr>
          <w:rFonts w:ascii="Times New Roman" w:eastAsia="Times New Roman" w:hAnsi="Times New Roman" w:cs="Times New Roman"/>
          <w:lang w:val="ru-RU" w:eastAsia="ru-RU"/>
        </w:rPr>
        <w:t>works</w:t>
      </w:r>
      <w:proofErr w:type="spellEnd"/>
      <w:r w:rsidRPr="000C604C">
        <w:rPr>
          <w:rFonts w:ascii="Times New Roman" w:eastAsia="Times New Roman" w:hAnsi="Times New Roman" w:cs="Times New Roman"/>
          <w:lang w:eastAsia="ru-RU"/>
        </w:rPr>
        <w:t>/</w:t>
      </w:r>
      <w:proofErr w:type="spellStart"/>
      <w:r w:rsidRPr="000C604C">
        <w:rPr>
          <w:rFonts w:ascii="Times New Roman" w:eastAsia="Times New Roman" w:hAnsi="Times New Roman" w:cs="Times New Roman"/>
          <w:lang w:val="ru-RU" w:eastAsia="ru-RU"/>
        </w:rPr>
        <w:t>akts</w:t>
      </w:r>
      <w:proofErr w:type="spellEnd"/>
      <w:r w:rsidRPr="000C604C">
        <w:rPr>
          <w:rFonts w:ascii="Times New Roman" w:eastAsia="Times New Roman" w:hAnsi="Times New Roman" w:cs="Times New Roman"/>
          <w:lang w:eastAsia="ru-RU"/>
        </w:rPr>
        <w:t>/02/01/</w:t>
      </w:r>
      <w:proofErr w:type="spellStart"/>
      <w:r w:rsidRPr="000C604C">
        <w:rPr>
          <w:rFonts w:ascii="Times New Roman" w:eastAsia="Times New Roman" w:hAnsi="Times New Roman" w:cs="Times New Roman"/>
          <w:lang w:val="ru-RU" w:eastAsia="ru-RU"/>
        </w:rPr>
        <w:t>tacit</w:t>
      </w:r>
      <w:proofErr w:type="spellEnd"/>
      <w:r w:rsidRPr="000C604C">
        <w:rPr>
          <w:rFonts w:ascii="Times New Roman" w:eastAsia="Times New Roman" w:hAnsi="Times New Roman" w:cs="Times New Roman"/>
          <w:lang w:eastAsia="ru-RU"/>
        </w:rPr>
        <w:t>-01.</w:t>
      </w:r>
      <w:proofErr w:type="spellStart"/>
      <w:r w:rsidRPr="000C604C">
        <w:rPr>
          <w:rFonts w:ascii="Times New Roman" w:eastAsia="Times New Roman" w:hAnsi="Times New Roman" w:cs="Times New Roman"/>
          <w:lang w:val="ru-RU" w:eastAsia="ru-RU"/>
        </w:rPr>
        <w:t>htm</w:t>
      </w:r>
      <w:proofErr w:type="spellEnd"/>
    </w:p>
    <w:p w14:paraId="5929B770" w14:textId="77777777" w:rsidR="000C604C" w:rsidRPr="000C604C" w:rsidRDefault="000C604C" w:rsidP="000C604C">
      <w:pPr>
        <w:spacing w:after="120" w:line="218" w:lineRule="auto"/>
        <w:ind w:firstLine="284"/>
        <w:jc w:val="both"/>
        <w:rPr>
          <w:rFonts w:ascii="Times New Roman" w:eastAsia="Times New Roman" w:hAnsi="Times New Roman" w:cs="Times New Roman"/>
          <w:bCs/>
          <w:lang w:val="ru-RU" w:eastAsia="ru-RU"/>
        </w:rPr>
      </w:pPr>
      <w:proofErr w:type="spellStart"/>
      <w:r w:rsidRPr="000C604C">
        <w:rPr>
          <w:rFonts w:ascii="Times New Roman" w:eastAsia="Times New Roman" w:hAnsi="Times New Roman" w:cs="Times New Roman"/>
          <w:bCs/>
          <w:spacing w:val="-6"/>
          <w:lang w:val="ru-RU" w:eastAsia="ru-RU"/>
        </w:rPr>
        <w:t>Титмар</w:t>
      </w:r>
      <w:proofErr w:type="spellEnd"/>
      <w:r w:rsidRPr="000C604C">
        <w:rPr>
          <w:rFonts w:ascii="Times New Roman" w:eastAsia="Times New Roman" w:hAnsi="Times New Roman" w:cs="Times New Roman"/>
          <w:bCs/>
          <w:spacing w:val="-6"/>
          <w:lang w:val="ru-RU" w:eastAsia="ru-RU"/>
        </w:rPr>
        <w:t xml:space="preserve"> </w:t>
      </w:r>
      <w:proofErr w:type="spellStart"/>
      <w:r w:rsidRPr="000C604C">
        <w:rPr>
          <w:rFonts w:ascii="Times New Roman" w:eastAsia="Times New Roman" w:hAnsi="Times New Roman" w:cs="Times New Roman"/>
          <w:bCs/>
          <w:spacing w:val="-6"/>
          <w:lang w:val="ru-RU" w:eastAsia="ru-RU"/>
        </w:rPr>
        <w:t>Мерзебургский</w:t>
      </w:r>
      <w:proofErr w:type="spellEnd"/>
      <w:r w:rsidRPr="000C604C">
        <w:rPr>
          <w:rFonts w:ascii="Times New Roman" w:eastAsia="Times New Roman" w:hAnsi="Times New Roman" w:cs="Times New Roman"/>
          <w:bCs/>
          <w:spacing w:val="-6"/>
          <w:lang w:val="ru-RU" w:eastAsia="ru-RU"/>
        </w:rPr>
        <w:t>. Хроника в 8 книгах. 2-е изд. Подготовил</w:t>
      </w:r>
      <w:r w:rsidRPr="000C604C">
        <w:rPr>
          <w:rFonts w:ascii="Times New Roman" w:eastAsia="Times New Roman" w:hAnsi="Times New Roman" w:cs="Times New Roman"/>
          <w:bCs/>
          <w:lang w:val="ru-RU" w:eastAsia="ru-RU"/>
        </w:rPr>
        <w:t xml:space="preserve"> И. В. Дьяконов. Москва: Русская панорама, 2009. 256 с.</w:t>
      </w:r>
    </w:p>
    <w:p w14:paraId="306F2ADD" w14:textId="77777777" w:rsidR="000C604C" w:rsidRPr="000C604C" w:rsidRDefault="000C604C" w:rsidP="000C604C">
      <w:pPr>
        <w:spacing w:after="120" w:line="218" w:lineRule="auto"/>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2"/>
          <w:lang w:val="ru-RU" w:eastAsia="ru-RU"/>
        </w:rPr>
        <w:t>Феофан Исповедник. Всемирная хроника с 284 г. до 813</w:t>
      </w:r>
      <w:r w:rsidRPr="000C604C">
        <w:rPr>
          <w:rFonts w:ascii="Times New Roman" w:eastAsia="Times New Roman" w:hAnsi="Times New Roman" w:cs="Times New Roman"/>
          <w:spacing w:val="-2"/>
          <w:lang w:eastAsia="ru-RU"/>
        </w:rPr>
        <w:t>–</w:t>
      </w:r>
      <w:r w:rsidRPr="000C604C">
        <w:rPr>
          <w:rFonts w:ascii="Times New Roman" w:eastAsia="Times New Roman" w:hAnsi="Times New Roman" w:cs="Times New Roman"/>
          <w:spacing w:val="-2"/>
          <w:lang w:val="ru-RU" w:eastAsia="ru-RU"/>
        </w:rPr>
        <w:t>814 гг.</w:t>
      </w:r>
      <w:r w:rsidRPr="000C604C">
        <w:rPr>
          <w:rFonts w:ascii="Times New Roman" w:eastAsia="Times New Roman" w:hAnsi="Times New Roman" w:cs="Times New Roman"/>
          <w:spacing w:val="-6"/>
          <w:lang w:val="ru-RU" w:eastAsia="ru-RU"/>
        </w:rPr>
        <w:t xml:space="preserve"> //</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6"/>
          <w:lang w:val="ru-RU" w:eastAsia="ru-RU"/>
        </w:rPr>
        <w:t xml:space="preserve">Свод древнейших </w:t>
      </w:r>
      <w:proofErr w:type="spellStart"/>
      <w:r w:rsidRPr="000C604C">
        <w:rPr>
          <w:rFonts w:ascii="Times New Roman" w:eastAsia="Times New Roman" w:hAnsi="Times New Roman" w:cs="Times New Roman"/>
          <w:spacing w:val="-6"/>
          <w:lang w:val="ru-RU" w:eastAsia="ru-RU"/>
        </w:rPr>
        <w:t>письменних</w:t>
      </w:r>
      <w:proofErr w:type="spellEnd"/>
      <w:r w:rsidRPr="000C604C">
        <w:rPr>
          <w:rFonts w:ascii="Times New Roman" w:eastAsia="Times New Roman" w:hAnsi="Times New Roman" w:cs="Times New Roman"/>
          <w:spacing w:val="-6"/>
          <w:lang w:val="ru-RU" w:eastAsia="ru-RU"/>
        </w:rPr>
        <w:t xml:space="preserve"> известий о славянах. Т. 2. Москва</w:t>
      </w:r>
      <w:r w:rsidRPr="000C604C">
        <w:rPr>
          <w:rFonts w:ascii="Times New Roman" w:eastAsia="Times New Roman" w:hAnsi="Times New Roman" w:cs="Times New Roman"/>
          <w:lang w:val="ru-RU" w:eastAsia="ru-RU"/>
        </w:rPr>
        <w:t>: Восточная литература, 1995. С. 248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257.</w:t>
      </w:r>
    </w:p>
    <w:p w14:paraId="33CC3EB2" w14:textId="77777777" w:rsidR="000C604C" w:rsidRPr="000C604C" w:rsidRDefault="000C604C" w:rsidP="000C604C">
      <w:pPr>
        <w:spacing w:after="120" w:line="218" w:lineRule="auto"/>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spacing w:val="-6"/>
          <w:lang w:val="ru-RU" w:eastAsia="ru-RU"/>
        </w:rPr>
        <w:t>Худуд</w:t>
      </w:r>
      <w:proofErr w:type="spellEnd"/>
      <w:r w:rsidRPr="000C604C">
        <w:rPr>
          <w:rFonts w:ascii="Times New Roman" w:eastAsia="Times New Roman" w:hAnsi="Times New Roman" w:cs="Times New Roman"/>
          <w:spacing w:val="-6"/>
          <w:lang w:val="ru-RU" w:eastAsia="ru-RU"/>
        </w:rPr>
        <w:t>-ал-</w:t>
      </w:r>
      <w:proofErr w:type="spellStart"/>
      <w:r w:rsidRPr="000C604C">
        <w:rPr>
          <w:rFonts w:ascii="Times New Roman" w:eastAsia="Times New Roman" w:hAnsi="Times New Roman" w:cs="Times New Roman"/>
          <w:spacing w:val="-6"/>
          <w:lang w:val="ru-RU" w:eastAsia="ru-RU"/>
        </w:rPr>
        <w:t>алам</w:t>
      </w:r>
      <w:proofErr w:type="spellEnd"/>
      <w:r w:rsidRPr="000C604C">
        <w:rPr>
          <w:rFonts w:ascii="Times New Roman" w:eastAsia="Times New Roman" w:hAnsi="Times New Roman" w:cs="Times New Roman"/>
          <w:spacing w:val="-6"/>
          <w:lang w:val="ru-RU" w:eastAsia="ru-RU"/>
        </w:rPr>
        <w:t xml:space="preserve">: Рукопись </w:t>
      </w:r>
      <w:proofErr w:type="spellStart"/>
      <w:r w:rsidRPr="000C604C">
        <w:rPr>
          <w:rFonts w:ascii="Times New Roman" w:eastAsia="Times New Roman" w:hAnsi="Times New Roman" w:cs="Times New Roman"/>
          <w:spacing w:val="-6"/>
          <w:lang w:val="ru-RU" w:eastAsia="ru-RU"/>
        </w:rPr>
        <w:t>Туманского</w:t>
      </w:r>
      <w:proofErr w:type="spellEnd"/>
      <w:r w:rsidRPr="000C604C">
        <w:rPr>
          <w:rFonts w:ascii="Times New Roman" w:eastAsia="Times New Roman" w:hAnsi="Times New Roman" w:cs="Times New Roman"/>
          <w:spacing w:val="-6"/>
          <w:lang w:val="ru-RU" w:eastAsia="ru-RU"/>
        </w:rPr>
        <w:t xml:space="preserve"> / </w:t>
      </w:r>
      <w:proofErr w:type="spellStart"/>
      <w:r w:rsidRPr="000C604C">
        <w:rPr>
          <w:rFonts w:ascii="Times New Roman" w:eastAsia="Times New Roman" w:hAnsi="Times New Roman" w:cs="Times New Roman"/>
          <w:spacing w:val="-6"/>
          <w:lang w:val="ru-RU" w:eastAsia="ru-RU"/>
        </w:rPr>
        <w:t>Введ</w:t>
      </w:r>
      <w:proofErr w:type="spellEnd"/>
      <w:r w:rsidRPr="000C604C">
        <w:rPr>
          <w:rFonts w:ascii="Times New Roman" w:eastAsia="Times New Roman" w:hAnsi="Times New Roman" w:cs="Times New Roman"/>
          <w:spacing w:val="-6"/>
          <w:lang w:val="ru-RU" w:eastAsia="ru-RU"/>
        </w:rPr>
        <w:t>. и указ. В.</w:t>
      </w:r>
      <w:r w:rsidRPr="000C604C">
        <w:rPr>
          <w:rFonts w:ascii="Times New Roman" w:eastAsia="Times New Roman" w:hAnsi="Times New Roman" w:cs="Times New Roman"/>
          <w:spacing w:val="-6"/>
          <w:lang w:eastAsia="ru-RU"/>
        </w:rPr>
        <w:t> </w:t>
      </w:r>
      <w:r w:rsidRPr="000C604C">
        <w:rPr>
          <w:rFonts w:ascii="Times New Roman" w:eastAsia="Times New Roman" w:hAnsi="Times New Roman" w:cs="Times New Roman"/>
          <w:spacing w:val="-6"/>
          <w:lang w:val="ru-RU" w:eastAsia="ru-RU"/>
        </w:rPr>
        <w:t>В.</w:t>
      </w:r>
      <w:r w:rsidRPr="000C604C">
        <w:rPr>
          <w:rFonts w:ascii="Times New Roman" w:eastAsia="Times New Roman" w:hAnsi="Times New Roman" w:cs="Times New Roman"/>
          <w:spacing w:val="-6"/>
          <w:lang w:eastAsia="ru-RU"/>
        </w:rPr>
        <w:t> </w:t>
      </w:r>
      <w:proofErr w:type="spellStart"/>
      <w:r w:rsidRPr="000C604C">
        <w:rPr>
          <w:rFonts w:ascii="Times New Roman" w:eastAsia="Times New Roman" w:hAnsi="Times New Roman" w:cs="Times New Roman"/>
          <w:spacing w:val="-6"/>
          <w:lang w:val="ru-RU" w:eastAsia="ru-RU"/>
        </w:rPr>
        <w:t>Бер</w:t>
      </w:r>
      <w:proofErr w:type="spellEnd"/>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eastAsia="ru-RU"/>
        </w:rPr>
        <w:br/>
      </w:r>
      <w:proofErr w:type="spellStart"/>
      <w:r w:rsidRPr="000C604C">
        <w:rPr>
          <w:rFonts w:ascii="Times New Roman" w:eastAsia="Times New Roman" w:hAnsi="Times New Roman" w:cs="Times New Roman"/>
          <w:spacing w:val="-6"/>
          <w:lang w:val="ru-RU" w:eastAsia="ru-RU"/>
        </w:rPr>
        <w:t>тольда</w:t>
      </w:r>
      <w:proofErr w:type="spellEnd"/>
      <w:r w:rsidRPr="000C604C">
        <w:rPr>
          <w:rFonts w:ascii="Times New Roman" w:eastAsia="Times New Roman" w:hAnsi="Times New Roman" w:cs="Times New Roman"/>
          <w:lang w:val="ru-RU" w:eastAsia="ru-RU"/>
        </w:rPr>
        <w:t>. Ленинград: Изд-во Акад. наук СССР, 1930. 78 с.</w:t>
      </w:r>
    </w:p>
    <w:p w14:paraId="3D8E0769" w14:textId="77777777" w:rsidR="000C604C" w:rsidRPr="000C604C" w:rsidRDefault="000C604C" w:rsidP="000C604C">
      <w:pPr>
        <w:spacing w:after="120" w:line="218" w:lineRule="auto"/>
        <w:ind w:firstLine="284"/>
        <w:jc w:val="both"/>
        <w:rPr>
          <w:rFonts w:ascii="Times New Roman" w:eastAsia="Times New Roman" w:hAnsi="Times New Roman" w:cs="Times New Roman"/>
          <w:bCs/>
          <w:lang w:val="ru-RU" w:eastAsia="ru-RU"/>
        </w:rPr>
      </w:pPr>
      <w:r w:rsidRPr="000C604C">
        <w:rPr>
          <w:rFonts w:ascii="Times New Roman" w:eastAsia="Times New Roman" w:hAnsi="Times New Roman" w:cs="Times New Roman"/>
          <w:bCs/>
          <w:spacing w:val="-6"/>
          <w:lang w:val="ru-RU" w:eastAsia="ru-RU"/>
        </w:rPr>
        <w:t xml:space="preserve">Чудеса св. Дмитрия </w:t>
      </w:r>
      <w:proofErr w:type="spellStart"/>
      <w:r w:rsidRPr="000C604C">
        <w:rPr>
          <w:rFonts w:ascii="Times New Roman" w:eastAsia="Times New Roman" w:hAnsi="Times New Roman" w:cs="Times New Roman"/>
          <w:bCs/>
          <w:spacing w:val="-6"/>
          <w:lang w:val="ru-RU" w:eastAsia="ru-RU"/>
        </w:rPr>
        <w:t>Солунского</w:t>
      </w:r>
      <w:proofErr w:type="spellEnd"/>
      <w:r w:rsidRPr="000C604C">
        <w:rPr>
          <w:rFonts w:ascii="Times New Roman" w:eastAsia="Times New Roman" w:hAnsi="Times New Roman" w:cs="Times New Roman"/>
          <w:bCs/>
          <w:spacing w:val="-6"/>
          <w:lang w:val="ru-RU" w:eastAsia="ru-RU"/>
        </w:rPr>
        <w:t xml:space="preserve"> //</w:t>
      </w:r>
      <w:r w:rsidRPr="000C604C">
        <w:rPr>
          <w:rFonts w:ascii="Times New Roman" w:eastAsia="Times New Roman" w:hAnsi="Times New Roman" w:cs="Times New Roman"/>
          <w:spacing w:val="-6"/>
          <w:lang w:val="ru-RU" w:eastAsia="ru-RU"/>
        </w:rPr>
        <w:t xml:space="preserve"> Свод древнейших </w:t>
      </w:r>
      <w:proofErr w:type="spellStart"/>
      <w:r w:rsidRPr="000C604C">
        <w:rPr>
          <w:rFonts w:ascii="Times New Roman" w:eastAsia="Times New Roman" w:hAnsi="Times New Roman" w:cs="Times New Roman"/>
          <w:spacing w:val="-6"/>
          <w:lang w:val="ru-RU" w:eastAsia="ru-RU"/>
        </w:rPr>
        <w:t>письменних</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известий о славянах. Т. 2. Москва: Восточная литература, 1995</w:t>
      </w:r>
      <w:r w:rsidRPr="000C604C">
        <w:rPr>
          <w:rFonts w:ascii="Times New Roman" w:eastAsia="Times New Roman" w:hAnsi="Times New Roman" w:cs="Times New Roman"/>
          <w:lang w:val="ru-RU" w:eastAsia="ru-RU"/>
        </w:rPr>
        <w:t>. С. 90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181.</w:t>
      </w:r>
    </w:p>
    <w:p w14:paraId="0CBF0B55" w14:textId="77777777" w:rsidR="000C604C" w:rsidRPr="000C604C" w:rsidRDefault="000C604C" w:rsidP="000C604C">
      <w:pPr>
        <w:spacing w:after="120" w:line="218"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Шахматов</w:t>
      </w:r>
      <w:r w:rsidRPr="000C604C">
        <w:rPr>
          <w:rFonts w:ascii="Times New Roman" w:eastAsia="Times New Roman" w:hAnsi="Times New Roman" w:cs="Times New Roman"/>
          <w:lang w:eastAsia="ru-RU"/>
        </w:rPr>
        <w:t xml:space="preserve"> А. А. </w:t>
      </w:r>
      <w:r w:rsidRPr="000C604C">
        <w:rPr>
          <w:rFonts w:ascii="Times New Roman" w:eastAsia="Times New Roman" w:hAnsi="Times New Roman" w:cs="Times New Roman"/>
          <w:lang w:val="ru-RU" w:eastAsia="ru-RU"/>
        </w:rPr>
        <w:t>Повесть временных лет. Т.</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1. Петроград: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Издание Археографической комиссии</w:t>
      </w:r>
      <w:r w:rsidRPr="000C604C">
        <w:rPr>
          <w:rFonts w:ascii="Times New Roman" w:eastAsia="Times New Roman" w:hAnsi="Times New Roman" w:cs="Times New Roman"/>
          <w:lang w:eastAsia="ru-RU"/>
        </w:rPr>
        <w:t>, 1916. 403 с.</w:t>
      </w:r>
    </w:p>
    <w:p w14:paraId="18227A99" w14:textId="77777777" w:rsidR="000C604C" w:rsidRPr="000C604C" w:rsidRDefault="000C604C" w:rsidP="000C604C">
      <w:pPr>
        <w:spacing w:after="120" w:line="218" w:lineRule="auto"/>
        <w:ind w:firstLine="284"/>
        <w:jc w:val="both"/>
        <w:rPr>
          <w:rFonts w:ascii="Times New Roman" w:eastAsia="Times New Roman" w:hAnsi="Times New Roman" w:cs="Times New Roman"/>
          <w:lang w:val="en-US" w:eastAsia="ru-RU"/>
        </w:rPr>
      </w:pPr>
      <w:r w:rsidRPr="000C604C">
        <w:rPr>
          <w:rFonts w:ascii="Times New Roman" w:eastAsia="Times New Roman" w:hAnsi="Times New Roman" w:cs="Times New Roman"/>
          <w:spacing w:val="-4"/>
          <w:lang w:val="en-US" w:eastAsia="ru-RU"/>
        </w:rPr>
        <w:t>Annales</w:t>
      </w:r>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val="en-US" w:eastAsia="ru-RU"/>
        </w:rPr>
        <w:t>Bertinia</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Prudentii</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Tresensis</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episcopi</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annales</w:t>
      </w:r>
      <w:proofErr w:type="spellEnd"/>
      <w:r w:rsidRPr="000C604C">
        <w:rPr>
          <w:rFonts w:ascii="Times New Roman" w:eastAsia="Times New Roman" w:hAnsi="Times New Roman" w:cs="Times New Roman"/>
          <w:spacing w:val="-4"/>
          <w:lang w:val="en-US" w:eastAsia="ru-RU"/>
        </w:rPr>
        <w:t xml:space="preserve"> a 835</w:t>
      </w:r>
      <w:r w:rsidRPr="000C604C">
        <w:rPr>
          <w:rFonts w:ascii="Times New Roman" w:eastAsia="Times New Roman" w:hAnsi="Times New Roman" w:cs="Times New Roman"/>
          <w:bCs/>
          <w:spacing w:val="-4"/>
          <w:lang w:val="en-US" w:eastAsia="ru-RU"/>
        </w:rPr>
        <w:t>–</w:t>
      </w:r>
      <w:r w:rsidRPr="000C604C">
        <w:rPr>
          <w:rFonts w:ascii="Times New Roman" w:eastAsia="Times New Roman" w:hAnsi="Times New Roman" w:cs="Times New Roman"/>
          <w:spacing w:val="-4"/>
          <w:lang w:val="en-US" w:eastAsia="ru-RU"/>
        </w:rPr>
        <w:t>861 //</w:t>
      </w:r>
      <w:r w:rsidRPr="000C604C">
        <w:rPr>
          <w:rFonts w:ascii="Times New Roman" w:eastAsia="Times New Roman" w:hAnsi="Times New Roman" w:cs="Times New Roman"/>
          <w:lang w:val="en-US" w:eastAsia="ru-RU"/>
        </w:rPr>
        <w:t xml:space="preserve"> </w:t>
      </w:r>
      <w:hyperlink r:id="rId7" w:tooltip="Monumenta Germaniae Historica" w:history="1">
        <w:proofErr w:type="spellStart"/>
        <w:r w:rsidRPr="000C604C">
          <w:rPr>
            <w:rFonts w:ascii="Times New Roman" w:eastAsia="Times New Roman" w:hAnsi="Times New Roman" w:cs="Times New Roman"/>
            <w:iCs/>
            <w:color w:val="000000"/>
            <w:spacing w:val="-6"/>
            <w:u w:val="single"/>
            <w:lang w:val="en-US" w:eastAsia="ru-RU"/>
          </w:rPr>
          <w:t>Monumenta</w:t>
        </w:r>
        <w:proofErr w:type="spellEnd"/>
        <w:r w:rsidRPr="000C604C">
          <w:rPr>
            <w:rFonts w:ascii="Times New Roman" w:eastAsia="Times New Roman" w:hAnsi="Times New Roman" w:cs="Times New Roman"/>
            <w:iCs/>
            <w:color w:val="000000"/>
            <w:spacing w:val="-6"/>
            <w:u w:val="single"/>
            <w:lang w:val="en-US" w:eastAsia="ru-RU"/>
          </w:rPr>
          <w:t xml:space="preserve"> </w:t>
        </w:r>
        <w:proofErr w:type="spellStart"/>
        <w:r w:rsidRPr="000C604C">
          <w:rPr>
            <w:rFonts w:ascii="Times New Roman" w:eastAsia="Times New Roman" w:hAnsi="Times New Roman" w:cs="Times New Roman"/>
            <w:iCs/>
            <w:color w:val="000000"/>
            <w:spacing w:val="-6"/>
            <w:u w:val="single"/>
            <w:lang w:val="en-US" w:eastAsia="ru-RU"/>
          </w:rPr>
          <w:t>Germaniae</w:t>
        </w:r>
        <w:proofErr w:type="spellEnd"/>
        <w:r w:rsidRPr="000C604C">
          <w:rPr>
            <w:rFonts w:ascii="Times New Roman" w:eastAsia="Times New Roman" w:hAnsi="Times New Roman" w:cs="Times New Roman"/>
            <w:iCs/>
            <w:color w:val="000000"/>
            <w:spacing w:val="-6"/>
            <w:u w:val="single"/>
            <w:lang w:val="en-US" w:eastAsia="ru-RU"/>
          </w:rPr>
          <w:t xml:space="preserve"> </w:t>
        </w:r>
        <w:proofErr w:type="spellStart"/>
        <w:r w:rsidRPr="000C604C">
          <w:rPr>
            <w:rFonts w:ascii="Times New Roman" w:eastAsia="Times New Roman" w:hAnsi="Times New Roman" w:cs="Times New Roman"/>
            <w:iCs/>
            <w:color w:val="000000"/>
            <w:spacing w:val="-6"/>
            <w:u w:val="single"/>
            <w:lang w:val="en-US" w:eastAsia="ru-RU"/>
          </w:rPr>
          <w:t>Historica</w:t>
        </w:r>
        <w:proofErr w:type="spellEnd"/>
      </w:hyperlink>
      <w:r w:rsidRPr="000C604C">
        <w:rPr>
          <w:rFonts w:ascii="Times New Roman" w:eastAsia="Times New Roman" w:hAnsi="Times New Roman" w:cs="Times New Roman"/>
          <w:iCs/>
          <w:spacing w:val="-6"/>
          <w:lang w:val="en-US" w:eastAsia="ru-RU"/>
        </w:rPr>
        <w:t>. T. 1</w:t>
      </w:r>
      <w:r w:rsidRPr="000C604C">
        <w:rPr>
          <w:rFonts w:ascii="Times New Roman" w:eastAsia="Times New Roman" w:hAnsi="Times New Roman" w:cs="Times New Roman"/>
          <w:spacing w:val="-6"/>
          <w:lang w:val="en-US" w:eastAsia="ru-RU"/>
        </w:rPr>
        <w:t xml:space="preserve"> Hannover: </w:t>
      </w:r>
      <w:proofErr w:type="spellStart"/>
      <w:r w:rsidRPr="000C604C">
        <w:rPr>
          <w:rFonts w:ascii="Times New Roman" w:eastAsia="Times New Roman" w:hAnsi="Times New Roman" w:cs="Times New Roman"/>
          <w:spacing w:val="-6"/>
          <w:lang w:val="en-US" w:eastAsia="ru-RU"/>
        </w:rPr>
        <w:t>impensis</w:t>
      </w:r>
      <w:proofErr w:type="spellEnd"/>
      <w:r w:rsidRPr="000C604C">
        <w:rPr>
          <w:rFonts w:ascii="Times New Roman" w:eastAsia="Times New Roman" w:hAnsi="Times New Roman" w:cs="Times New Roman"/>
          <w:spacing w:val="-6"/>
          <w:lang w:val="en-US" w:eastAsia="ru-RU"/>
        </w:rPr>
        <w:t xml:space="preserve"> </w:t>
      </w:r>
      <w:proofErr w:type="spellStart"/>
      <w:r w:rsidRPr="000C604C">
        <w:rPr>
          <w:rFonts w:ascii="Times New Roman" w:eastAsia="Times New Roman" w:hAnsi="Times New Roman" w:cs="Times New Roman"/>
          <w:spacing w:val="-6"/>
          <w:lang w:val="en-US" w:eastAsia="ru-RU"/>
        </w:rPr>
        <w:t>Bibliopoli</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Hahniani</w:t>
      </w:r>
      <w:proofErr w:type="spellEnd"/>
      <w:r w:rsidRPr="000C604C">
        <w:rPr>
          <w:rFonts w:ascii="Times New Roman" w:eastAsia="Times New Roman" w:hAnsi="Times New Roman" w:cs="Times New Roman"/>
          <w:lang w:val="en-US" w:eastAsia="ru-RU"/>
        </w:rPr>
        <w:t>, 189</w:t>
      </w:r>
      <w:r w:rsidRPr="000C604C">
        <w:rPr>
          <w:rFonts w:ascii="Times New Roman" w:eastAsia="Times New Roman" w:hAnsi="Times New Roman" w:cs="Times New Roman"/>
          <w:lang w:eastAsia="ru-RU"/>
        </w:rPr>
        <w:t>6</w:t>
      </w:r>
      <w:r w:rsidRPr="000C604C">
        <w:rPr>
          <w:rFonts w:ascii="Times New Roman" w:eastAsia="Times New Roman" w:hAnsi="Times New Roman" w:cs="Times New Roman"/>
          <w:lang w:val="en-US" w:eastAsia="ru-RU"/>
        </w:rPr>
        <w:t>, P.429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454.</w:t>
      </w:r>
    </w:p>
    <w:p w14:paraId="7DC5F454" w14:textId="77777777" w:rsidR="000C604C" w:rsidRPr="000C604C" w:rsidRDefault="000C604C" w:rsidP="000C604C">
      <w:pPr>
        <w:spacing w:after="120" w:line="218" w:lineRule="auto"/>
        <w:ind w:firstLine="284"/>
        <w:jc w:val="both"/>
        <w:rPr>
          <w:rFonts w:ascii="Times New Roman" w:eastAsia="Times New Roman" w:hAnsi="Times New Roman" w:cs="Times New Roman"/>
          <w:lang w:val="en-US" w:eastAsia="ru-RU"/>
        </w:rPr>
      </w:pPr>
      <w:r w:rsidRPr="000C604C">
        <w:rPr>
          <w:rFonts w:ascii="Times New Roman" w:eastAsia="Times New Roman" w:hAnsi="Times New Roman" w:cs="Times New Roman"/>
          <w:spacing w:val="-4"/>
          <w:lang w:val="en-US" w:eastAsia="ru-RU"/>
        </w:rPr>
        <w:t xml:space="preserve">Annales </w:t>
      </w:r>
      <w:proofErr w:type="spellStart"/>
      <w:r w:rsidRPr="000C604C">
        <w:rPr>
          <w:rFonts w:ascii="Times New Roman" w:eastAsia="Times New Roman" w:hAnsi="Times New Roman" w:cs="Times New Roman"/>
          <w:spacing w:val="-4"/>
          <w:lang w:val="en-US" w:eastAsia="ru-RU"/>
        </w:rPr>
        <w:t>regni</w:t>
      </w:r>
      <w:proofErr w:type="spellEnd"/>
      <w:r w:rsidRPr="000C604C">
        <w:rPr>
          <w:rFonts w:ascii="Times New Roman" w:eastAsia="Times New Roman" w:hAnsi="Times New Roman" w:cs="Times New Roman"/>
          <w:spacing w:val="-4"/>
          <w:lang w:val="en-US" w:eastAsia="ru-RU"/>
        </w:rPr>
        <w:t xml:space="preserve"> Francorum </w:t>
      </w:r>
      <w:proofErr w:type="spellStart"/>
      <w:r w:rsidRPr="000C604C">
        <w:rPr>
          <w:rFonts w:ascii="Times New Roman" w:eastAsia="Times New Roman" w:hAnsi="Times New Roman" w:cs="Times New Roman"/>
          <w:spacing w:val="-4"/>
          <w:lang w:val="en-US" w:eastAsia="ru-RU"/>
        </w:rPr>
        <w:t>inde</w:t>
      </w:r>
      <w:proofErr w:type="spellEnd"/>
      <w:r w:rsidRPr="000C604C">
        <w:rPr>
          <w:rFonts w:ascii="Times New Roman" w:eastAsia="Times New Roman" w:hAnsi="Times New Roman" w:cs="Times New Roman"/>
          <w:spacing w:val="-4"/>
          <w:lang w:val="en-US" w:eastAsia="ru-RU"/>
        </w:rPr>
        <w:t xml:space="preserve"> 741 ad 829, </w:t>
      </w:r>
      <w:proofErr w:type="spellStart"/>
      <w:r w:rsidRPr="000C604C">
        <w:rPr>
          <w:rFonts w:ascii="Times New Roman" w:eastAsia="Times New Roman" w:hAnsi="Times New Roman" w:cs="Times New Roman"/>
          <w:spacing w:val="-4"/>
          <w:lang w:val="en-US" w:eastAsia="ru-RU"/>
        </w:rPr>
        <w:t>gui</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dicuntur</w:t>
      </w:r>
      <w:proofErr w:type="spellEnd"/>
      <w:r w:rsidRPr="000C604C">
        <w:rPr>
          <w:rFonts w:ascii="Times New Roman" w:eastAsia="Times New Roman" w:hAnsi="Times New Roman" w:cs="Times New Roman"/>
          <w:spacing w:val="-4"/>
          <w:lang w:val="en-US" w:eastAsia="ru-RU"/>
        </w:rPr>
        <w:t xml:space="preserve"> Annales</w:t>
      </w:r>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spacing w:val="-6"/>
          <w:lang w:val="en-US" w:eastAsia="ru-RU"/>
        </w:rPr>
        <w:t>Laurissenses</w:t>
      </w:r>
      <w:proofErr w:type="spellEnd"/>
      <w:r w:rsidRPr="000C604C">
        <w:rPr>
          <w:rFonts w:ascii="Times New Roman" w:eastAsia="Times New Roman" w:hAnsi="Times New Roman" w:cs="Times New Roman"/>
          <w:spacing w:val="-6"/>
          <w:lang w:val="en-US" w:eastAsia="ru-RU"/>
        </w:rPr>
        <w:t xml:space="preserve"> </w:t>
      </w:r>
      <w:proofErr w:type="spellStart"/>
      <w:r w:rsidRPr="000C604C">
        <w:rPr>
          <w:rFonts w:ascii="Times New Roman" w:eastAsia="Times New Roman" w:hAnsi="Times New Roman" w:cs="Times New Roman"/>
          <w:spacing w:val="-6"/>
          <w:lang w:val="en-US" w:eastAsia="ru-RU"/>
        </w:rPr>
        <w:t>maiores</w:t>
      </w:r>
      <w:proofErr w:type="spellEnd"/>
      <w:r w:rsidRPr="000C604C">
        <w:rPr>
          <w:rFonts w:ascii="Times New Roman" w:eastAsia="Times New Roman" w:hAnsi="Times New Roman" w:cs="Times New Roman"/>
          <w:spacing w:val="-6"/>
          <w:lang w:val="en-US" w:eastAsia="ru-RU"/>
        </w:rPr>
        <w:t xml:space="preserve"> et </w:t>
      </w:r>
      <w:proofErr w:type="spellStart"/>
      <w:r w:rsidRPr="000C604C">
        <w:rPr>
          <w:rFonts w:ascii="Times New Roman" w:eastAsia="Times New Roman" w:hAnsi="Times New Roman" w:cs="Times New Roman"/>
          <w:spacing w:val="-6"/>
          <w:lang w:val="en-US" w:eastAsia="ru-RU"/>
        </w:rPr>
        <w:t>Einhardi</w:t>
      </w:r>
      <w:proofErr w:type="spellEnd"/>
      <w:r w:rsidRPr="000C604C">
        <w:rPr>
          <w:rFonts w:ascii="Times New Roman" w:eastAsia="Times New Roman" w:hAnsi="Times New Roman" w:cs="Times New Roman"/>
          <w:spacing w:val="-6"/>
          <w:lang w:val="en-US" w:eastAsia="ru-RU"/>
        </w:rPr>
        <w:t xml:space="preserve"> // </w:t>
      </w:r>
      <w:proofErr w:type="spellStart"/>
      <w:r w:rsidRPr="000C604C">
        <w:rPr>
          <w:rFonts w:ascii="Times New Roman" w:eastAsia="Times New Roman" w:hAnsi="Times New Roman" w:cs="Times New Roman"/>
          <w:spacing w:val="-6"/>
          <w:lang w:val="en-US" w:eastAsia="ru-RU"/>
        </w:rPr>
        <w:t>Monumenta</w:t>
      </w:r>
      <w:proofErr w:type="spellEnd"/>
      <w:r w:rsidRPr="000C604C">
        <w:rPr>
          <w:rFonts w:ascii="Times New Roman" w:eastAsia="Times New Roman" w:hAnsi="Times New Roman" w:cs="Times New Roman"/>
          <w:spacing w:val="-6"/>
          <w:lang w:val="en-US" w:eastAsia="ru-RU"/>
        </w:rPr>
        <w:t xml:space="preserve"> </w:t>
      </w:r>
      <w:proofErr w:type="spellStart"/>
      <w:r w:rsidRPr="000C604C">
        <w:rPr>
          <w:rFonts w:ascii="Times New Roman" w:eastAsia="Times New Roman" w:hAnsi="Times New Roman" w:cs="Times New Roman"/>
          <w:spacing w:val="-6"/>
          <w:lang w:val="en-US" w:eastAsia="ru-RU"/>
        </w:rPr>
        <w:t>Germaniae</w:t>
      </w:r>
      <w:proofErr w:type="spellEnd"/>
      <w:r w:rsidRPr="000C604C">
        <w:rPr>
          <w:rFonts w:ascii="Times New Roman" w:eastAsia="Times New Roman" w:hAnsi="Times New Roman" w:cs="Times New Roman"/>
          <w:spacing w:val="-6"/>
          <w:lang w:val="en-US" w:eastAsia="ru-RU"/>
        </w:rPr>
        <w:t xml:space="preserve"> </w:t>
      </w:r>
      <w:proofErr w:type="spellStart"/>
      <w:r w:rsidRPr="000C604C">
        <w:rPr>
          <w:rFonts w:ascii="Times New Roman" w:eastAsia="Times New Roman" w:hAnsi="Times New Roman" w:cs="Times New Roman"/>
          <w:spacing w:val="-6"/>
          <w:lang w:val="en-US" w:eastAsia="ru-RU"/>
        </w:rPr>
        <w:t>Historica</w:t>
      </w:r>
      <w:proofErr w:type="spellEnd"/>
      <w:r w:rsidRPr="000C604C">
        <w:rPr>
          <w:rFonts w:ascii="Times New Roman" w:eastAsia="Times New Roman" w:hAnsi="Times New Roman" w:cs="Times New Roman"/>
          <w:i/>
          <w:lang w:val="en-US" w:eastAsia="ru-RU"/>
        </w:rPr>
        <w:t>.</w:t>
      </w:r>
      <w:r w:rsidRPr="000C604C">
        <w:rPr>
          <w:rFonts w:ascii="Times New Roman" w:eastAsia="Times New Roman" w:hAnsi="Times New Roman" w:cs="Times New Roman"/>
          <w:lang w:val="en-US" w:eastAsia="ru-RU"/>
        </w:rPr>
        <w:t xml:space="preserve"> T.</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en-US" w:eastAsia="ru-RU"/>
        </w:rPr>
        <w:t xml:space="preserve">І. Hannover: </w:t>
      </w:r>
      <w:proofErr w:type="spellStart"/>
      <w:r w:rsidRPr="000C604C">
        <w:rPr>
          <w:rFonts w:ascii="Times New Roman" w:eastAsia="Times New Roman" w:hAnsi="Times New Roman" w:cs="Times New Roman"/>
          <w:lang w:val="en-US" w:eastAsia="ru-RU"/>
        </w:rPr>
        <w:t>impensis</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Bibliopoli</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Hahniani</w:t>
      </w:r>
      <w:proofErr w:type="spellEnd"/>
      <w:r w:rsidRPr="000C604C">
        <w:rPr>
          <w:rFonts w:ascii="Times New Roman" w:eastAsia="Times New Roman" w:hAnsi="Times New Roman" w:cs="Times New Roman"/>
          <w:lang w:val="en-US" w:eastAsia="ru-RU"/>
        </w:rPr>
        <w:t>, 189</w:t>
      </w:r>
      <w:r w:rsidRPr="000C604C">
        <w:rPr>
          <w:rFonts w:ascii="Times New Roman" w:eastAsia="Times New Roman" w:hAnsi="Times New Roman" w:cs="Times New Roman"/>
          <w:lang w:eastAsia="ru-RU"/>
        </w:rPr>
        <w:t>6</w:t>
      </w:r>
      <w:r w:rsidRPr="000C604C">
        <w:rPr>
          <w:rFonts w:ascii="Times New Roman" w:eastAsia="Times New Roman" w:hAnsi="Times New Roman" w:cs="Times New Roman"/>
          <w:lang w:val="en-US" w:eastAsia="ru-RU"/>
        </w:rPr>
        <w:t>, P. 129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218.</w:t>
      </w:r>
    </w:p>
    <w:p w14:paraId="2E3B35ED" w14:textId="77777777" w:rsidR="000C604C" w:rsidRPr="000C604C" w:rsidRDefault="000C604C" w:rsidP="000C604C">
      <w:pPr>
        <w:spacing w:after="120" w:line="218" w:lineRule="auto"/>
        <w:ind w:firstLine="284"/>
        <w:jc w:val="both"/>
        <w:rPr>
          <w:rFonts w:ascii="Times New Roman" w:eastAsia="Times New Roman" w:hAnsi="Times New Roman" w:cs="Times New Roman"/>
          <w:lang w:val="en-US" w:eastAsia="ru-RU"/>
        </w:rPr>
      </w:pPr>
      <w:proofErr w:type="spellStart"/>
      <w:r w:rsidRPr="000C604C">
        <w:rPr>
          <w:rFonts w:ascii="Times New Roman" w:eastAsia="Times New Roman" w:hAnsi="Times New Roman" w:cs="Times New Roman"/>
          <w:lang w:val="en-US" w:eastAsia="ru-RU"/>
        </w:rPr>
        <w:lastRenderedPageBreak/>
        <w:t>Descriptio</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civitatum</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ad</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septertionalem</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plagam</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Danubii</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lang w:eastAsia="ru-RU"/>
        </w:rPr>
        <w:br/>
        <w:t>Наза</w:t>
      </w:r>
      <w:r w:rsidRPr="000C604C">
        <w:rPr>
          <w:rFonts w:ascii="Times New Roman" w:eastAsia="Times New Roman" w:hAnsi="Times New Roman" w:cs="Times New Roman"/>
          <w:spacing w:val="-6"/>
          <w:lang w:eastAsia="ru-RU"/>
        </w:rPr>
        <w:t>ренко А</w:t>
      </w:r>
      <w:r w:rsidRPr="000C604C">
        <w:rPr>
          <w:rFonts w:ascii="Times New Roman" w:eastAsia="Times New Roman" w:hAnsi="Times New Roman" w:cs="Times New Roman"/>
          <w:spacing w:val="-6"/>
          <w:lang w:val="en-US" w:eastAsia="ru-RU"/>
        </w:rPr>
        <w:t>.</w:t>
      </w:r>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Немецкие</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латиноязычные</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источники</w:t>
      </w:r>
      <w:proofErr w:type="spellEnd"/>
      <w:r w:rsidRPr="000C604C">
        <w:rPr>
          <w:rFonts w:ascii="Times New Roman" w:eastAsia="Times New Roman" w:hAnsi="Times New Roman" w:cs="Times New Roman"/>
          <w:spacing w:val="-6"/>
          <w:lang w:eastAsia="ru-RU"/>
        </w:rPr>
        <w:t xml:space="preserve"> ІХ–ХІ </w:t>
      </w:r>
      <w:proofErr w:type="spellStart"/>
      <w:r w:rsidRPr="000C604C">
        <w:rPr>
          <w:rFonts w:ascii="Times New Roman" w:eastAsia="Times New Roman" w:hAnsi="Times New Roman" w:cs="Times New Roman"/>
          <w:spacing w:val="-6"/>
          <w:lang w:eastAsia="ru-RU"/>
        </w:rPr>
        <w:t>вв</w:t>
      </w:r>
      <w:proofErr w:type="spellEnd"/>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eastAsia="ru-RU"/>
        </w:rPr>
        <w:br/>
      </w:r>
      <w:proofErr w:type="spellStart"/>
      <w:r w:rsidRPr="000C604C">
        <w:rPr>
          <w:rFonts w:ascii="Times New Roman" w:eastAsia="Times New Roman" w:hAnsi="Times New Roman" w:cs="Times New Roman"/>
          <w:spacing w:val="-6"/>
          <w:lang w:eastAsia="ru-RU"/>
        </w:rPr>
        <w:t>Тексты</w:t>
      </w:r>
      <w:proofErr w:type="spellEnd"/>
      <w:r w:rsidRPr="000C604C">
        <w:rPr>
          <w:rFonts w:ascii="Times New Roman" w:eastAsia="Times New Roman" w:hAnsi="Times New Roman" w:cs="Times New Roman"/>
          <w:lang w:eastAsia="ru-RU"/>
        </w:rPr>
        <w:t xml:space="preserve">, пер., </w:t>
      </w:r>
      <w:proofErr w:type="spellStart"/>
      <w:r w:rsidRPr="000C604C">
        <w:rPr>
          <w:rFonts w:ascii="Times New Roman" w:eastAsia="Times New Roman" w:hAnsi="Times New Roman" w:cs="Times New Roman"/>
          <w:lang w:eastAsia="ru-RU"/>
        </w:rPr>
        <w:t>коммент</w:t>
      </w:r>
      <w:proofErr w:type="spellEnd"/>
      <w:r w:rsidRPr="000C604C">
        <w:rPr>
          <w:rFonts w:ascii="Times New Roman" w:eastAsia="Times New Roman" w:hAnsi="Times New Roman" w:cs="Times New Roman"/>
          <w:lang w:eastAsia="ru-RU"/>
        </w:rPr>
        <w:t>. Москва: Наука, 1993. С. 7–8.</w:t>
      </w:r>
    </w:p>
    <w:p w14:paraId="30907EDE" w14:textId="77777777" w:rsidR="000C604C" w:rsidRPr="000C604C" w:rsidRDefault="000C604C" w:rsidP="000C604C">
      <w:pPr>
        <w:spacing w:after="120" w:line="218" w:lineRule="auto"/>
        <w:ind w:firstLine="284"/>
        <w:jc w:val="both"/>
        <w:rPr>
          <w:rFonts w:ascii="Times New Roman" w:eastAsia="Times New Roman" w:hAnsi="Times New Roman" w:cs="Times New Roman"/>
          <w:lang w:val="en-US" w:eastAsia="ru-RU"/>
        </w:rPr>
      </w:pPr>
      <w:proofErr w:type="spellStart"/>
      <w:r w:rsidRPr="000C604C">
        <w:rPr>
          <w:rFonts w:ascii="Times New Roman" w:eastAsia="Times New Roman" w:hAnsi="Times New Roman" w:cs="Times New Roman"/>
          <w:spacing w:val="-4"/>
          <w:lang w:val="en-US" w:eastAsia="ru-RU"/>
        </w:rPr>
        <w:t>Einchardi</w:t>
      </w:r>
      <w:proofErr w:type="spellEnd"/>
      <w:r w:rsidRPr="000C604C">
        <w:rPr>
          <w:rFonts w:ascii="Times New Roman" w:eastAsia="Times New Roman" w:hAnsi="Times New Roman" w:cs="Times New Roman"/>
          <w:spacing w:val="-4"/>
          <w:lang w:val="en-US" w:eastAsia="ru-RU"/>
        </w:rPr>
        <w:t xml:space="preserve"> Annales. 741</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en-US" w:eastAsia="ru-RU"/>
        </w:rPr>
        <w:t xml:space="preserve">829 // </w:t>
      </w:r>
      <w:proofErr w:type="spellStart"/>
      <w:r w:rsidRPr="000C604C">
        <w:rPr>
          <w:rFonts w:ascii="Times New Roman" w:eastAsia="Times New Roman" w:hAnsi="Times New Roman" w:cs="Times New Roman"/>
          <w:spacing w:val="-4"/>
          <w:lang w:val="en-US" w:eastAsia="ru-RU"/>
        </w:rPr>
        <w:t>Monumenta</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Germanie</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historica</w:t>
      </w:r>
      <w:proofErr w:type="spellEnd"/>
      <w:r w:rsidRPr="000C604C">
        <w:rPr>
          <w:rFonts w:ascii="Times New Roman" w:eastAsia="Times New Roman" w:hAnsi="Times New Roman" w:cs="Times New Roman"/>
          <w:spacing w:val="-4"/>
          <w:lang w:val="en-US" w:eastAsia="ru-RU"/>
        </w:rPr>
        <w:t>. T.</w:t>
      </w:r>
      <w:r w:rsidRPr="000C604C">
        <w:rPr>
          <w:rFonts w:ascii="Times New Roman" w:eastAsia="Times New Roman" w:hAnsi="Times New Roman" w:cs="Times New Roman"/>
          <w:spacing w:val="-4"/>
          <w:lang w:eastAsia="ru-RU"/>
        </w:rPr>
        <w:t> </w:t>
      </w:r>
      <w:r w:rsidRPr="000C604C">
        <w:rPr>
          <w:rFonts w:ascii="Times New Roman" w:eastAsia="Times New Roman" w:hAnsi="Times New Roman" w:cs="Times New Roman"/>
          <w:spacing w:val="-4"/>
          <w:lang w:val="en-US" w:eastAsia="ru-RU"/>
        </w:rPr>
        <w:t xml:space="preserve">1. </w:t>
      </w:r>
      <w:proofErr w:type="spellStart"/>
      <w:r w:rsidRPr="000C604C">
        <w:rPr>
          <w:rFonts w:ascii="Times New Roman" w:eastAsia="Times New Roman" w:hAnsi="Times New Roman" w:cs="Times New Roman"/>
          <w:spacing w:val="-4"/>
          <w:lang w:val="en-US" w:eastAsia="ru-RU"/>
        </w:rPr>
        <w:t>Hannoverae</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impensis</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Bibliopoli</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Hahniani</w:t>
      </w:r>
      <w:proofErr w:type="spellEnd"/>
      <w:r w:rsidRPr="000C604C">
        <w:rPr>
          <w:rFonts w:ascii="Times New Roman" w:eastAsia="Times New Roman" w:hAnsi="Times New Roman" w:cs="Times New Roman"/>
          <w:spacing w:val="-4"/>
          <w:lang w:val="en-US" w:eastAsia="ru-RU"/>
        </w:rPr>
        <w:t>, 1895. p. 155</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en-US" w:eastAsia="ru-RU"/>
        </w:rPr>
        <w:t>218.</w:t>
      </w:r>
    </w:p>
    <w:p w14:paraId="325FE636" w14:textId="77777777" w:rsidR="000C604C" w:rsidRPr="000C604C" w:rsidRDefault="000C604C" w:rsidP="000C604C">
      <w:pPr>
        <w:spacing w:after="120" w:line="218" w:lineRule="auto"/>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 xml:space="preserve">Jana </w:t>
      </w:r>
      <w:proofErr w:type="spellStart"/>
      <w:r w:rsidRPr="000C604C">
        <w:rPr>
          <w:rFonts w:ascii="Times New Roman" w:eastAsia="Times New Roman" w:hAnsi="Times New Roman" w:cs="Times New Roman"/>
          <w:lang w:val="en-US" w:eastAsia="ru-RU"/>
        </w:rPr>
        <w:t>Dlugosza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Kanonika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krakowskiego</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Dziejow</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Polskich</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ksiag</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dwanascie</w:t>
      </w:r>
      <w:proofErr w:type="spellEnd"/>
      <w:r w:rsidRPr="000C604C">
        <w:rPr>
          <w:rFonts w:ascii="Times New Roman" w:eastAsia="Times New Roman" w:hAnsi="Times New Roman" w:cs="Times New Roman"/>
          <w:lang w:val="en-US" w:eastAsia="ru-RU"/>
        </w:rPr>
        <w:t xml:space="preserve">. T. 1. Krakow: W </w:t>
      </w:r>
      <w:proofErr w:type="spellStart"/>
      <w:r w:rsidRPr="000C604C">
        <w:rPr>
          <w:rFonts w:ascii="Times New Roman" w:eastAsia="Times New Roman" w:hAnsi="Times New Roman" w:cs="Times New Roman"/>
          <w:lang w:val="en-US" w:eastAsia="ru-RU"/>
        </w:rPr>
        <w:t>Drukarni</w:t>
      </w:r>
      <w:proofErr w:type="spellEnd"/>
      <w:r w:rsidRPr="000C604C">
        <w:rPr>
          <w:rFonts w:ascii="Times New Roman" w:eastAsia="Times New Roman" w:hAnsi="Times New Roman" w:cs="Times New Roman"/>
          <w:lang w:val="en-US" w:eastAsia="ru-RU"/>
        </w:rPr>
        <w:t xml:space="preserve"> W. </w:t>
      </w:r>
      <w:proofErr w:type="spellStart"/>
      <w:r w:rsidRPr="000C604C">
        <w:rPr>
          <w:rFonts w:ascii="Times New Roman" w:eastAsia="Times New Roman" w:hAnsi="Times New Roman" w:cs="Times New Roman"/>
          <w:lang w:val="en-US" w:eastAsia="ru-RU"/>
        </w:rPr>
        <w:t>Kirchmayera</w:t>
      </w:r>
      <w:proofErr w:type="spellEnd"/>
      <w:r w:rsidRPr="000C604C">
        <w:rPr>
          <w:rFonts w:ascii="Times New Roman" w:eastAsia="Times New Roman" w:hAnsi="Times New Roman" w:cs="Times New Roman"/>
          <w:lang w:val="en-US" w:eastAsia="ru-RU"/>
        </w:rPr>
        <w:t>, 1867. 580 S.</w:t>
      </w:r>
    </w:p>
    <w:p w14:paraId="240F7E1C" w14:textId="77777777" w:rsidR="000C604C" w:rsidRPr="000C604C" w:rsidRDefault="000C604C" w:rsidP="000C604C">
      <w:pPr>
        <w:spacing w:after="0" w:line="218" w:lineRule="auto"/>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Kronika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Polska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Litewska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Zmodska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i</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wszystkiej</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Rusi</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Macieja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spacing w:val="-6"/>
          <w:lang w:val="en-US" w:eastAsia="ru-RU"/>
        </w:rPr>
        <w:t>Stryjkowskiego</w:t>
      </w:r>
      <w:proofErr w:type="spellEnd"/>
      <w:r w:rsidRPr="000C604C">
        <w:rPr>
          <w:rFonts w:ascii="Times New Roman" w:eastAsia="Times New Roman" w:hAnsi="Times New Roman" w:cs="Times New Roman"/>
          <w:spacing w:val="-6"/>
          <w:lang w:val="en-US" w:eastAsia="ru-RU"/>
        </w:rPr>
        <w:t xml:space="preserve">. Warszawa: </w:t>
      </w:r>
      <w:proofErr w:type="spellStart"/>
      <w:r w:rsidRPr="000C604C">
        <w:rPr>
          <w:rFonts w:ascii="Times New Roman" w:eastAsia="Times New Roman" w:hAnsi="Times New Roman" w:cs="Times New Roman"/>
          <w:spacing w:val="-6"/>
          <w:lang w:val="en-US" w:eastAsia="ru-RU"/>
        </w:rPr>
        <w:t>Nak</w:t>
      </w:r>
      <w:proofErr w:type="spellEnd"/>
      <w:r w:rsidRPr="000C604C">
        <w:rPr>
          <w:rFonts w:ascii="Times New Roman" w:eastAsia="Times New Roman" w:hAnsi="Times New Roman" w:cs="Times New Roman"/>
          <w:spacing w:val="-6"/>
          <w:lang w:val="en-US" w:eastAsia="ru-RU"/>
        </w:rPr>
        <w:t xml:space="preserve">. G. L. </w:t>
      </w:r>
      <w:proofErr w:type="spellStart"/>
      <w:r w:rsidRPr="000C604C">
        <w:rPr>
          <w:rFonts w:ascii="Times New Roman" w:eastAsia="Times New Roman" w:hAnsi="Times New Roman" w:cs="Times New Roman"/>
          <w:spacing w:val="-6"/>
          <w:lang w:val="en-US" w:eastAsia="ru-RU"/>
        </w:rPr>
        <w:t>Gluksverga</w:t>
      </w:r>
      <w:proofErr w:type="spellEnd"/>
      <w:r w:rsidRPr="000C604C">
        <w:rPr>
          <w:rFonts w:ascii="Times New Roman" w:eastAsia="Times New Roman" w:hAnsi="Times New Roman" w:cs="Times New Roman"/>
          <w:spacing w:val="-6"/>
          <w:lang w:val="en-US" w:eastAsia="ru-RU"/>
        </w:rPr>
        <w:t>, 1846. t.</w:t>
      </w:r>
      <w:r w:rsidRPr="000C604C">
        <w:rPr>
          <w:rFonts w:ascii="Times New Roman" w:eastAsia="Times New Roman" w:hAnsi="Times New Roman" w:cs="Times New Roman"/>
          <w:spacing w:val="-6"/>
          <w:lang w:eastAsia="ru-RU"/>
        </w:rPr>
        <w:t> </w:t>
      </w:r>
      <w:r w:rsidRPr="000C604C">
        <w:rPr>
          <w:rFonts w:ascii="Times New Roman" w:eastAsia="Times New Roman" w:hAnsi="Times New Roman" w:cs="Times New Roman"/>
          <w:spacing w:val="-6"/>
          <w:lang w:val="en-US" w:eastAsia="ru-RU"/>
        </w:rPr>
        <w:t>1</w:t>
      </w:r>
      <w:r w:rsidRPr="000C604C">
        <w:rPr>
          <w:rFonts w:ascii="Times New Roman" w:eastAsia="Times New Roman" w:hAnsi="Times New Roman" w:cs="Times New Roman"/>
          <w:spacing w:val="-6"/>
          <w:lang w:eastAsia="ru-RU"/>
        </w:rPr>
        <w:t xml:space="preserve">. 562 </w:t>
      </w:r>
      <w:r w:rsidRPr="000C604C">
        <w:rPr>
          <w:rFonts w:ascii="Times New Roman" w:eastAsia="Times New Roman" w:hAnsi="Times New Roman" w:cs="Times New Roman"/>
          <w:spacing w:val="-6"/>
          <w:lang w:val="en-US" w:eastAsia="ru-RU"/>
        </w:rPr>
        <w:t>S</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4"/>
          <w:lang w:eastAsia="ru-RU"/>
        </w:rPr>
        <w:t xml:space="preserve">Електронна бібліотека. Режим доступу: </w:t>
      </w:r>
      <w:r w:rsidRPr="000C604C">
        <w:rPr>
          <w:rFonts w:ascii="Times New Roman" w:eastAsia="Times New Roman" w:hAnsi="Times New Roman" w:cs="Times New Roman"/>
          <w:spacing w:val="-4"/>
          <w:lang w:val="en-US" w:eastAsia="ru-RU"/>
        </w:rPr>
        <w:t>https</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en-US" w:eastAsia="ru-RU"/>
        </w:rPr>
        <w:t>books</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en-US" w:eastAsia="ru-RU"/>
        </w:rPr>
        <w:t>google</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en-US" w:eastAsia="ru-RU"/>
        </w:rPr>
        <w:t>com</w:t>
      </w:r>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val="en-US" w:eastAsia="ru-RU"/>
        </w:rPr>
        <w:t>Kronika</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val="en-US" w:eastAsia="ru-RU"/>
        </w:rPr>
        <w:t>Polska</w:t>
      </w:r>
      <w:proofErr w:type="spellEnd"/>
      <w:r w:rsidRPr="000C604C">
        <w:rPr>
          <w:rFonts w:ascii="Times New Roman" w:eastAsia="Times New Roman" w:hAnsi="Times New Roman" w:cs="Times New Roman"/>
          <w:spacing w:val="-2"/>
          <w:lang w:eastAsia="ru-RU"/>
        </w:rPr>
        <w:t>_</w:t>
      </w:r>
      <w:proofErr w:type="spellStart"/>
      <w:r w:rsidRPr="000C604C">
        <w:rPr>
          <w:rFonts w:ascii="Times New Roman" w:eastAsia="Times New Roman" w:hAnsi="Times New Roman" w:cs="Times New Roman"/>
          <w:spacing w:val="-2"/>
          <w:lang w:val="en-US" w:eastAsia="ru-RU"/>
        </w:rPr>
        <w:t>Litewska</w:t>
      </w:r>
      <w:proofErr w:type="spellEnd"/>
      <w:r w:rsidRPr="000C604C">
        <w:rPr>
          <w:rFonts w:ascii="Times New Roman" w:eastAsia="Times New Roman" w:hAnsi="Times New Roman" w:cs="Times New Roman"/>
          <w:spacing w:val="-2"/>
          <w:lang w:eastAsia="ru-RU"/>
        </w:rPr>
        <w:t>_</w:t>
      </w:r>
      <w:proofErr w:type="spellStart"/>
      <w:r w:rsidRPr="000C604C">
        <w:rPr>
          <w:rFonts w:ascii="Times New Roman" w:eastAsia="Times New Roman" w:hAnsi="Times New Roman" w:cs="Times New Roman"/>
          <w:spacing w:val="-2"/>
          <w:lang w:val="en-US" w:eastAsia="ru-RU"/>
        </w:rPr>
        <w:t>Zmodzka</w:t>
      </w:r>
      <w:proofErr w:type="spellEnd"/>
      <w:r w:rsidRPr="000C604C">
        <w:rPr>
          <w:rFonts w:ascii="Times New Roman" w:eastAsia="Times New Roman" w:hAnsi="Times New Roman" w:cs="Times New Roman"/>
          <w:spacing w:val="-2"/>
          <w:lang w:eastAsia="ru-RU"/>
        </w:rPr>
        <w:t xml:space="preserve"> </w:t>
      </w:r>
      <w:r w:rsidRPr="000C604C">
        <w:rPr>
          <w:rFonts w:ascii="Times New Roman" w:eastAsia="Times New Roman" w:hAnsi="Times New Roman" w:cs="Times New Roman"/>
          <w:spacing w:val="-2"/>
          <w:lang w:val="en-US" w:eastAsia="ru-RU"/>
        </w:rPr>
        <w:t>I</w:t>
      </w:r>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val="en-US" w:eastAsia="ru-RU"/>
        </w:rPr>
        <w:t>wszy</w:t>
      </w:r>
      <w:proofErr w:type="spellEnd"/>
      <w:r w:rsidRPr="000C604C">
        <w:rPr>
          <w:rFonts w:ascii="Times New Roman" w:eastAsia="Times New Roman" w:hAnsi="Times New Roman" w:cs="Times New Roman"/>
          <w:spacing w:val="-2"/>
          <w:lang w:eastAsia="ru-RU"/>
        </w:rPr>
        <w:t>.</w:t>
      </w:r>
      <w:r w:rsidRPr="000C604C">
        <w:rPr>
          <w:rFonts w:ascii="Times New Roman" w:eastAsia="Times New Roman" w:hAnsi="Times New Roman" w:cs="Times New Roman"/>
          <w:spacing w:val="-2"/>
          <w:lang w:val="en-US" w:eastAsia="ru-RU"/>
        </w:rPr>
        <w:t>htm</w:t>
      </w:r>
      <w:r w:rsidRPr="000C604C">
        <w:rPr>
          <w:rFonts w:ascii="Times New Roman" w:eastAsia="Times New Roman" w:hAnsi="Times New Roman" w:cs="Times New Roman"/>
          <w:lang w:eastAsia="ru-RU"/>
        </w:rPr>
        <w:t xml:space="preserve"> </w:t>
      </w:r>
    </w:p>
    <w:p w14:paraId="0165BF82" w14:textId="77777777" w:rsidR="000C604C" w:rsidRPr="000C604C" w:rsidRDefault="000C604C" w:rsidP="000C604C">
      <w:pPr>
        <w:spacing w:after="100" w:line="240" w:lineRule="auto"/>
        <w:jc w:val="both"/>
        <w:rPr>
          <w:rFonts w:ascii="Times New Roman" w:eastAsia="Times New Roman" w:hAnsi="Times New Roman" w:cs="Times New Roman"/>
          <w:b/>
          <w:sz w:val="24"/>
          <w:szCs w:val="24"/>
          <w:lang w:eastAsia="ru-RU"/>
        </w:rPr>
      </w:pPr>
      <w:r w:rsidRPr="000C604C">
        <w:rPr>
          <w:rFonts w:ascii="Times New Roman" w:eastAsia="Times New Roman" w:hAnsi="Times New Roman" w:cs="Times New Roman"/>
          <w:b/>
          <w:sz w:val="24"/>
          <w:szCs w:val="24"/>
          <w:lang w:eastAsia="ru-RU"/>
        </w:rPr>
        <w:t>Література</w:t>
      </w:r>
    </w:p>
    <w:p w14:paraId="37708EB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Авдусин Д. А. Гнездово и днепровский путь // Новое в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археологии. Москва, 1972. С. 159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170.</w:t>
      </w:r>
    </w:p>
    <w:p w14:paraId="741F7D3C" w14:textId="77777777" w:rsidR="000C604C" w:rsidRPr="000C604C" w:rsidRDefault="000C604C" w:rsidP="000C604C">
      <w:pPr>
        <w:spacing w:after="120" w:line="240" w:lineRule="exact"/>
        <w:jc w:val="both"/>
        <w:rPr>
          <w:rFonts w:ascii="Times New Roman" w:eastAsia="Times New Roman" w:hAnsi="Times New Roman" w:cs="Times New Roman"/>
          <w:spacing w:val="-6"/>
          <w:lang w:eastAsia="ru-RU"/>
        </w:rPr>
      </w:pPr>
      <w:r w:rsidRPr="000C604C">
        <w:rPr>
          <w:rFonts w:ascii="Times New Roman" w:eastAsia="Times New Roman" w:hAnsi="Times New Roman" w:cs="Times New Roman"/>
          <w:sz w:val="24"/>
          <w:szCs w:val="24"/>
          <w:lang w:eastAsia="ru-RU"/>
        </w:rPr>
        <w:t xml:space="preserve">     </w:t>
      </w:r>
      <w:r w:rsidRPr="000C604C">
        <w:rPr>
          <w:rFonts w:ascii="Times New Roman" w:eastAsia="Times New Roman" w:hAnsi="Times New Roman" w:cs="Times New Roman"/>
          <w:spacing w:val="-6"/>
          <w:lang w:val="ru-RU" w:eastAsia="ru-RU"/>
        </w:rPr>
        <w:t>Авдусин Д. А. Археология СССР. Москва: Наука, 1977.</w:t>
      </w:r>
      <w:r w:rsidRPr="000C604C">
        <w:rPr>
          <w:rFonts w:ascii="Times New Roman" w:eastAsia="Times New Roman" w:hAnsi="Times New Roman" w:cs="Times New Roman"/>
          <w:spacing w:val="-6"/>
          <w:lang w:eastAsia="ru-RU"/>
        </w:rPr>
        <w:t xml:space="preserve"> 272 с.</w:t>
      </w:r>
    </w:p>
    <w:p w14:paraId="7714570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Авдусин Д. А., Пушкина Т. А. Гнездово в исследованиях </w:t>
      </w:r>
      <w:r w:rsidRPr="000C604C">
        <w:rPr>
          <w:rFonts w:ascii="Times New Roman" w:eastAsia="Times New Roman" w:hAnsi="Times New Roman" w:cs="Times New Roman"/>
          <w:spacing w:val="-4"/>
          <w:lang w:val="ru-RU" w:eastAsia="ru-RU"/>
        </w:rPr>
        <w:t>смоленской экспедиции. Вестник МГУ. Серия 8. История. № 1.</w:t>
      </w:r>
      <w:r w:rsidRPr="000C604C">
        <w:rPr>
          <w:rFonts w:ascii="Times New Roman" w:eastAsia="Times New Roman" w:hAnsi="Times New Roman" w:cs="Times New Roman"/>
          <w:lang w:val="ru-RU" w:eastAsia="ru-RU"/>
        </w:rPr>
        <w:t xml:space="preserve"> Москва, 1982. С. 68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80.</w:t>
      </w:r>
    </w:p>
    <w:p w14:paraId="625BF85E"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Агеева Р. А. Страны и народы: происхождение названий. Москва: Наука, 1990. 256 с.</w:t>
      </w:r>
    </w:p>
    <w:p w14:paraId="7D5410F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Алексеева Т. И. Этногенез восточных славян по данным антропологии. М.: Изд-во Московского у-та, 1973. 330 с.</w:t>
      </w:r>
    </w:p>
    <w:p w14:paraId="1D1C371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Алексеева Т. И. Антропологическая дифференциация славян</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2"/>
          <w:lang w:val="ru-RU" w:eastAsia="ru-RU"/>
        </w:rPr>
        <w:t xml:space="preserve">и германцев в эпоху средневековья и отдельные вопросы </w:t>
      </w:r>
      <w:r w:rsidRPr="000C604C">
        <w:rPr>
          <w:rFonts w:ascii="Times New Roman" w:eastAsia="Times New Roman" w:hAnsi="Times New Roman" w:cs="Times New Roman"/>
          <w:lang w:val="ru-RU" w:eastAsia="ru-RU"/>
        </w:rPr>
        <w:t xml:space="preserve">этнической истории Восточной Европы // </w:t>
      </w:r>
      <w:proofErr w:type="spellStart"/>
      <w:r w:rsidRPr="000C604C">
        <w:rPr>
          <w:rFonts w:ascii="Times New Roman" w:eastAsia="Times New Roman" w:hAnsi="Times New Roman" w:cs="Times New Roman"/>
          <w:lang w:val="ru-RU" w:eastAsia="ru-RU"/>
        </w:rPr>
        <w:t>Расогенетические</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процессы в этнической истории. Москва:</w:t>
      </w:r>
      <w:r w:rsidRPr="000C604C">
        <w:rPr>
          <w:rFonts w:ascii="Times New Roman" w:eastAsia="Times New Roman" w:hAnsi="Times New Roman" w:cs="Times New Roman"/>
          <w:spacing w:val="-4"/>
          <w:lang w:eastAsia="ru-RU"/>
        </w:rPr>
        <w:t xml:space="preserve"> Наука</w:t>
      </w:r>
      <w:r w:rsidRPr="000C604C">
        <w:rPr>
          <w:rFonts w:ascii="Times New Roman" w:eastAsia="Times New Roman" w:hAnsi="Times New Roman" w:cs="Times New Roman"/>
          <w:spacing w:val="-4"/>
          <w:lang w:val="ru-RU" w:eastAsia="ru-RU"/>
        </w:rPr>
        <w:t>, 1974. С. 71–85</w:t>
      </w:r>
      <w:r w:rsidRPr="000C604C">
        <w:rPr>
          <w:rFonts w:ascii="Times New Roman" w:eastAsia="Times New Roman" w:hAnsi="Times New Roman" w:cs="Times New Roman"/>
          <w:lang w:val="ru-RU" w:eastAsia="ru-RU"/>
        </w:rPr>
        <w:t>.</w:t>
      </w:r>
    </w:p>
    <w:p w14:paraId="5E793E8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Альтернативные пути к цивилизации. Москва: Логос, 2000</w:t>
      </w:r>
      <w:r w:rsidRPr="000C604C">
        <w:rPr>
          <w:rFonts w:ascii="Times New Roman" w:eastAsia="Times New Roman" w:hAnsi="Times New Roman" w:cs="Times New Roman"/>
          <w:lang w:val="ru-RU" w:eastAsia="ru-RU"/>
        </w:rPr>
        <w:t xml:space="preserve">. 368 с. </w:t>
      </w:r>
    </w:p>
    <w:p w14:paraId="6C61639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Андрощук</w:t>
      </w:r>
      <w:proofErr w:type="spellEnd"/>
      <w:r w:rsidRPr="000C604C">
        <w:rPr>
          <w:rFonts w:ascii="Times New Roman" w:eastAsia="Times New Roman" w:hAnsi="Times New Roman" w:cs="Times New Roman"/>
          <w:spacing w:val="-4"/>
          <w:lang w:val="ru-RU" w:eastAsia="ru-RU"/>
        </w:rPr>
        <w:t xml:space="preserve"> Ф. </w:t>
      </w:r>
      <w:proofErr w:type="spellStart"/>
      <w:r w:rsidRPr="000C604C">
        <w:rPr>
          <w:rFonts w:ascii="Times New Roman" w:eastAsia="Times New Roman" w:hAnsi="Times New Roman" w:cs="Times New Roman"/>
          <w:spacing w:val="-4"/>
          <w:lang w:val="ru-RU" w:eastAsia="ru-RU"/>
        </w:rPr>
        <w:t>Нормани</w:t>
      </w:r>
      <w:proofErr w:type="spellEnd"/>
      <w:r w:rsidRPr="000C604C">
        <w:rPr>
          <w:rFonts w:ascii="Times New Roman" w:eastAsia="Times New Roman" w:hAnsi="Times New Roman" w:cs="Times New Roman"/>
          <w:spacing w:val="-4"/>
          <w:lang w:val="ru-RU" w:eastAsia="ru-RU"/>
        </w:rPr>
        <w:t xml:space="preserve"> і </w:t>
      </w:r>
      <w:proofErr w:type="spellStart"/>
      <w:r w:rsidRPr="000C604C">
        <w:rPr>
          <w:rFonts w:ascii="Times New Roman" w:eastAsia="Times New Roman" w:hAnsi="Times New Roman" w:cs="Times New Roman"/>
          <w:spacing w:val="-4"/>
          <w:lang w:val="ru-RU" w:eastAsia="ru-RU"/>
        </w:rPr>
        <w:t>слов’яни</w:t>
      </w:r>
      <w:proofErr w:type="spellEnd"/>
      <w:r w:rsidRPr="000C604C">
        <w:rPr>
          <w:rFonts w:ascii="Times New Roman" w:eastAsia="Times New Roman" w:hAnsi="Times New Roman" w:cs="Times New Roman"/>
          <w:spacing w:val="-4"/>
          <w:lang w:val="ru-RU" w:eastAsia="ru-RU"/>
        </w:rPr>
        <w:t xml:space="preserve"> у По</w:t>
      </w:r>
      <w:r w:rsidRPr="000C604C">
        <w:rPr>
          <w:rFonts w:ascii="Times New Roman" w:eastAsia="Times New Roman" w:hAnsi="Times New Roman" w:cs="Times New Roman"/>
          <w:spacing w:val="-4"/>
          <w:lang w:eastAsia="ru-RU"/>
        </w:rPr>
        <w:t>д</w:t>
      </w:r>
      <w:proofErr w:type="spellStart"/>
      <w:r w:rsidRPr="000C604C">
        <w:rPr>
          <w:rFonts w:ascii="Times New Roman" w:eastAsia="Times New Roman" w:hAnsi="Times New Roman" w:cs="Times New Roman"/>
          <w:spacing w:val="-4"/>
          <w:lang w:val="ru-RU" w:eastAsia="ru-RU"/>
        </w:rPr>
        <w:t>есенні</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Моделі</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культурної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взаємодії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доби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раннього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середньовіччя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br/>
      </w:r>
      <w:proofErr w:type="spellStart"/>
      <w:r w:rsidRPr="000C604C">
        <w:rPr>
          <w:rFonts w:ascii="Times New Roman" w:eastAsia="Times New Roman" w:hAnsi="Times New Roman" w:cs="Times New Roman"/>
          <w:lang w:val="ru-RU" w:eastAsia="ru-RU"/>
        </w:rPr>
        <w:t>Товариство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археології</w:t>
      </w:r>
      <w:proofErr w:type="spellEnd"/>
      <w:r w:rsidRPr="000C604C">
        <w:rPr>
          <w:rFonts w:ascii="Times New Roman" w:eastAsia="Times New Roman" w:hAnsi="Times New Roman" w:cs="Times New Roman"/>
          <w:lang w:val="ru-RU" w:eastAsia="ru-RU"/>
        </w:rPr>
        <w:t xml:space="preserve"> та </w:t>
      </w:r>
      <w:proofErr w:type="spellStart"/>
      <w:r w:rsidRPr="000C604C">
        <w:rPr>
          <w:rFonts w:ascii="Times New Roman" w:eastAsia="Times New Roman" w:hAnsi="Times New Roman" w:cs="Times New Roman"/>
          <w:lang w:val="ru-RU" w:eastAsia="ru-RU"/>
        </w:rPr>
        <w:t>антропології</w:t>
      </w:r>
      <w:proofErr w:type="spellEnd"/>
      <w:r w:rsidRPr="000C604C">
        <w:rPr>
          <w:rFonts w:ascii="Times New Roman" w:eastAsia="Times New Roman" w:hAnsi="Times New Roman" w:cs="Times New Roman"/>
          <w:lang w:val="ru-RU" w:eastAsia="ru-RU"/>
        </w:rPr>
        <w:t xml:space="preserve">, 1999. </w:t>
      </w:r>
      <w:r w:rsidRPr="000C604C">
        <w:rPr>
          <w:rFonts w:ascii="Times New Roman" w:eastAsia="Times New Roman" w:hAnsi="Times New Roman" w:cs="Times New Roman"/>
          <w:lang w:eastAsia="ru-RU"/>
        </w:rPr>
        <w:t>140 с.</w:t>
      </w:r>
    </w:p>
    <w:p w14:paraId="6F37674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Арбман</w:t>
      </w:r>
      <w:proofErr w:type="spellEnd"/>
      <w:r w:rsidRPr="000C604C">
        <w:rPr>
          <w:rFonts w:ascii="Times New Roman" w:eastAsia="Times New Roman" w:hAnsi="Times New Roman" w:cs="Times New Roman"/>
          <w:lang w:val="ru-RU" w:eastAsia="ru-RU"/>
        </w:rPr>
        <w:t xml:space="preserve"> Х. Викинги. Перевод с англ. Н. Е. </w:t>
      </w:r>
      <w:proofErr w:type="spellStart"/>
      <w:r w:rsidRPr="000C604C">
        <w:rPr>
          <w:rFonts w:ascii="Times New Roman" w:eastAsia="Times New Roman" w:hAnsi="Times New Roman" w:cs="Times New Roman"/>
          <w:lang w:val="ru-RU" w:eastAsia="ru-RU"/>
        </w:rPr>
        <w:t>Ереминой</w:t>
      </w:r>
      <w:proofErr w:type="spellEnd"/>
      <w:r w:rsidRPr="000C604C">
        <w:rPr>
          <w:rFonts w:ascii="Times New Roman" w:eastAsia="Times New Roman" w:hAnsi="Times New Roman" w:cs="Times New Roman"/>
          <w:lang w:val="ru-RU" w:eastAsia="ru-RU"/>
        </w:rPr>
        <w:t>. Санкт-Петербург: Евразия, 2003. 320 с.</w:t>
      </w:r>
    </w:p>
    <w:p w14:paraId="3B83237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Артамонов М. И. История хазар. Москва: Из-во </w:t>
      </w:r>
      <w:proofErr w:type="spellStart"/>
      <w:r w:rsidRPr="000C604C">
        <w:rPr>
          <w:rFonts w:ascii="Times New Roman" w:eastAsia="Times New Roman" w:hAnsi="Times New Roman" w:cs="Times New Roman"/>
          <w:lang w:val="ru-RU" w:eastAsia="ru-RU"/>
        </w:rPr>
        <w:t>Госуд</w:t>
      </w:r>
      <w:proofErr w:type="spellEnd"/>
      <w:r w:rsidRPr="000C604C">
        <w:rPr>
          <w:rFonts w:ascii="Times New Roman" w:eastAsia="Times New Roman" w:hAnsi="Times New Roman" w:cs="Times New Roman"/>
          <w:lang w:val="ru-RU" w:eastAsia="ru-RU"/>
        </w:rPr>
        <w:t>. Эрмитажа, 1962. 523 с.</w:t>
      </w:r>
    </w:p>
    <w:p w14:paraId="30F5012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Ар</w:t>
      </w:r>
      <w:r w:rsidRPr="000C604C">
        <w:rPr>
          <w:rFonts w:ascii="Times New Roman" w:eastAsia="Times New Roman" w:hAnsi="Times New Roman" w:cs="Times New Roman"/>
          <w:spacing w:val="-4"/>
          <w:lang w:val="ru-RU" w:eastAsia="ru-RU"/>
        </w:rPr>
        <w:t xml:space="preserve">тамонов М. И. </w:t>
      </w:r>
      <w:proofErr w:type="spellStart"/>
      <w:r w:rsidRPr="000C604C">
        <w:rPr>
          <w:rFonts w:ascii="Times New Roman" w:eastAsia="Times New Roman" w:hAnsi="Times New Roman" w:cs="Times New Roman"/>
          <w:spacing w:val="-4"/>
          <w:lang w:val="ru-RU" w:eastAsia="ru-RU"/>
        </w:rPr>
        <w:t>Саркел</w:t>
      </w:r>
      <w:proofErr w:type="spellEnd"/>
      <w:r w:rsidRPr="000C604C">
        <w:rPr>
          <w:rFonts w:ascii="Times New Roman" w:eastAsia="Times New Roman" w:hAnsi="Times New Roman" w:cs="Times New Roman"/>
          <w:spacing w:val="-4"/>
          <w:lang w:val="ru-RU" w:eastAsia="ru-RU"/>
        </w:rPr>
        <w:t>-Белая вежа // Материалы и исследования</w:t>
      </w:r>
      <w:r w:rsidRPr="000C604C">
        <w:rPr>
          <w:rFonts w:ascii="Times New Roman" w:eastAsia="Times New Roman" w:hAnsi="Times New Roman" w:cs="Times New Roman"/>
          <w:spacing w:val="-6"/>
          <w:lang w:val="ru-RU" w:eastAsia="ru-RU"/>
        </w:rPr>
        <w:t xml:space="preserve"> по археологии СССР. Москва-</w:t>
      </w:r>
      <w:proofErr w:type="spellStart"/>
      <w:r w:rsidRPr="000C604C">
        <w:rPr>
          <w:rFonts w:ascii="Times New Roman" w:eastAsia="Times New Roman" w:hAnsi="Times New Roman" w:cs="Times New Roman"/>
          <w:spacing w:val="-6"/>
          <w:lang w:val="ru-RU" w:eastAsia="ru-RU"/>
        </w:rPr>
        <w:t>Лениград</w:t>
      </w:r>
      <w:proofErr w:type="spellEnd"/>
      <w:r w:rsidRPr="000C604C">
        <w:rPr>
          <w:rFonts w:ascii="Times New Roman" w:eastAsia="Times New Roman" w:hAnsi="Times New Roman" w:cs="Times New Roman"/>
          <w:spacing w:val="-6"/>
          <w:lang w:val="ru-RU" w:eastAsia="ru-RU"/>
        </w:rPr>
        <w:t>: ИА СССР</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1958. С. 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84.</w:t>
      </w:r>
    </w:p>
    <w:p w14:paraId="423AC682" w14:textId="77777777" w:rsidR="000C604C" w:rsidRPr="000C604C" w:rsidRDefault="000C604C" w:rsidP="000C604C">
      <w:pPr>
        <w:spacing w:after="120" w:line="240" w:lineRule="exact"/>
        <w:ind w:firstLine="284"/>
        <w:jc w:val="both"/>
        <w:rPr>
          <w:rFonts w:ascii="Times New Roman" w:eastAsia="Times New Roman" w:hAnsi="Times New Roman" w:cs="Times New Roman"/>
          <w:bCs/>
          <w:spacing w:val="-4"/>
          <w:lang w:val="ru-RU" w:eastAsia="ru-RU"/>
        </w:rPr>
      </w:pPr>
    </w:p>
    <w:p w14:paraId="63DE34A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Арциховский А. В. Оружие // История культуры Древней </w:t>
      </w:r>
      <w:r w:rsidRPr="000C604C">
        <w:rPr>
          <w:rFonts w:ascii="Times New Roman" w:eastAsia="Times New Roman" w:hAnsi="Times New Roman" w:cs="Times New Roman"/>
          <w:spacing w:val="-4"/>
          <w:lang w:val="ru-RU" w:eastAsia="ru-RU"/>
        </w:rPr>
        <w:t>Руси. Домонгольский период. Материальная культура. Москва:</w:t>
      </w:r>
      <w:r w:rsidRPr="000C604C">
        <w:rPr>
          <w:rFonts w:ascii="Times New Roman" w:eastAsia="Times New Roman" w:hAnsi="Times New Roman" w:cs="Times New Roman"/>
          <w:lang w:val="ru-RU" w:eastAsia="ru-RU"/>
        </w:rPr>
        <w:t xml:space="preserve"> Из-во АН СССР, 1948. С. 417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438.</w:t>
      </w:r>
    </w:p>
    <w:p w14:paraId="5E97CDA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bCs/>
          <w:spacing w:val="-4"/>
          <w:lang w:val="ru-RU" w:eastAsia="ru-RU"/>
        </w:rPr>
        <w:t>Арциховский А. В. Археологические данные</w:t>
      </w:r>
      <w:r w:rsidRPr="000C604C">
        <w:rPr>
          <w:rFonts w:ascii="Times New Roman" w:eastAsia="Times New Roman" w:hAnsi="Times New Roman" w:cs="Times New Roman"/>
          <w:spacing w:val="-4"/>
          <w:lang w:val="ru-RU" w:eastAsia="ru-RU"/>
        </w:rPr>
        <w:t xml:space="preserve"> по варяжскому</w:t>
      </w:r>
      <w:r w:rsidRPr="000C604C">
        <w:rPr>
          <w:rFonts w:ascii="Times New Roman" w:eastAsia="Times New Roman" w:hAnsi="Times New Roman" w:cs="Times New Roman"/>
          <w:lang w:val="ru-RU" w:eastAsia="ru-RU"/>
        </w:rPr>
        <w:t xml:space="preserve"> вопросу // Культура Древней Руси. Сборник статей. Москва: Наука, 1966.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36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41. </w:t>
      </w:r>
    </w:p>
    <w:p w14:paraId="00BA573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Ауліх</w:t>
      </w:r>
      <w:proofErr w:type="spellEnd"/>
      <w:r w:rsidRPr="000C604C">
        <w:rPr>
          <w:rFonts w:ascii="Times New Roman" w:eastAsia="Times New Roman" w:hAnsi="Times New Roman" w:cs="Times New Roman"/>
          <w:lang w:eastAsia="ru-RU"/>
        </w:rPr>
        <w:t xml:space="preserve"> В. В. </w:t>
      </w:r>
      <w:proofErr w:type="spellStart"/>
      <w:r w:rsidRPr="000C604C">
        <w:rPr>
          <w:rFonts w:ascii="Times New Roman" w:eastAsia="Times New Roman" w:hAnsi="Times New Roman" w:cs="Times New Roman"/>
          <w:lang w:eastAsia="ru-RU"/>
        </w:rPr>
        <w:t>Зимнівське</w:t>
      </w:r>
      <w:proofErr w:type="spellEnd"/>
      <w:r w:rsidRPr="000C604C">
        <w:rPr>
          <w:rFonts w:ascii="Times New Roman" w:eastAsia="Times New Roman" w:hAnsi="Times New Roman" w:cs="Times New Roman"/>
          <w:lang w:eastAsia="ru-RU"/>
        </w:rPr>
        <w:t xml:space="preserve"> городище – слов’янська пам’ятка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 xml:space="preserve">ІІ ст. н.е. в Західній Волині.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 1972. 124 с.</w:t>
      </w:r>
    </w:p>
    <w:p w14:paraId="07B0AC01"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Ауліх</w:t>
      </w:r>
      <w:proofErr w:type="spellEnd"/>
      <w:r w:rsidRPr="000C604C">
        <w:rPr>
          <w:rFonts w:ascii="Times New Roman" w:eastAsia="Times New Roman" w:hAnsi="Times New Roman" w:cs="Times New Roman"/>
          <w:lang w:val="ru-RU" w:eastAsia="ru-RU"/>
        </w:rPr>
        <w:t xml:space="preserve"> В. В., </w:t>
      </w:r>
      <w:proofErr w:type="spellStart"/>
      <w:r w:rsidRPr="000C604C">
        <w:rPr>
          <w:rFonts w:ascii="Times New Roman" w:eastAsia="Times New Roman" w:hAnsi="Times New Roman" w:cs="Times New Roman"/>
          <w:lang w:val="ru-RU" w:eastAsia="ru-RU"/>
        </w:rPr>
        <w:t>Герета</w:t>
      </w:r>
      <w:proofErr w:type="spellEnd"/>
      <w:r w:rsidRPr="000C604C">
        <w:rPr>
          <w:rFonts w:ascii="Times New Roman" w:eastAsia="Times New Roman" w:hAnsi="Times New Roman" w:cs="Times New Roman"/>
          <w:lang w:val="ru-RU" w:eastAsia="ru-RU"/>
        </w:rPr>
        <w:t xml:space="preserve"> І. П., </w:t>
      </w:r>
      <w:proofErr w:type="spellStart"/>
      <w:r w:rsidRPr="000C604C">
        <w:rPr>
          <w:rFonts w:ascii="Times New Roman" w:eastAsia="Times New Roman" w:hAnsi="Times New Roman" w:cs="Times New Roman"/>
          <w:lang w:val="ru-RU" w:eastAsia="ru-RU"/>
        </w:rPr>
        <w:t>Пеняк</w:t>
      </w:r>
      <w:proofErr w:type="spellEnd"/>
      <w:r w:rsidRPr="000C604C">
        <w:rPr>
          <w:rFonts w:ascii="Times New Roman" w:eastAsia="Times New Roman" w:hAnsi="Times New Roman" w:cs="Times New Roman"/>
          <w:lang w:val="ru-RU" w:eastAsia="ru-RU"/>
        </w:rPr>
        <w:t xml:space="preserve"> С. І. та </w:t>
      </w:r>
      <w:proofErr w:type="spellStart"/>
      <w:r w:rsidRPr="000C604C">
        <w:rPr>
          <w:rFonts w:ascii="Times New Roman" w:eastAsia="Times New Roman" w:hAnsi="Times New Roman" w:cs="Times New Roman"/>
          <w:lang w:val="ru-RU" w:eastAsia="ru-RU"/>
        </w:rPr>
        <w:t>ін</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Археологічні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spacing w:val="-2"/>
          <w:lang w:val="ru-RU" w:eastAsia="ru-RU"/>
        </w:rPr>
        <w:t>пам’ятки</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Прикарпаття</w:t>
      </w:r>
      <w:proofErr w:type="spellEnd"/>
      <w:r w:rsidRPr="000C604C">
        <w:rPr>
          <w:rFonts w:ascii="Times New Roman" w:eastAsia="Times New Roman" w:hAnsi="Times New Roman" w:cs="Times New Roman"/>
          <w:spacing w:val="-2"/>
          <w:lang w:val="ru-RU" w:eastAsia="ru-RU"/>
        </w:rPr>
        <w:t xml:space="preserve"> і </w:t>
      </w:r>
      <w:proofErr w:type="spellStart"/>
      <w:r w:rsidRPr="000C604C">
        <w:rPr>
          <w:rFonts w:ascii="Times New Roman" w:eastAsia="Times New Roman" w:hAnsi="Times New Roman" w:cs="Times New Roman"/>
          <w:spacing w:val="-2"/>
          <w:lang w:val="ru-RU" w:eastAsia="ru-RU"/>
        </w:rPr>
        <w:t>Волині</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ранньослов’янського</w:t>
      </w:r>
      <w:proofErr w:type="spellEnd"/>
      <w:r w:rsidRPr="000C604C">
        <w:rPr>
          <w:rFonts w:ascii="Times New Roman" w:eastAsia="Times New Roman" w:hAnsi="Times New Roman" w:cs="Times New Roman"/>
          <w:spacing w:val="-2"/>
          <w:lang w:val="ru-RU" w:eastAsia="ru-RU"/>
        </w:rPr>
        <w:t xml:space="preserve"> і </w:t>
      </w:r>
      <w:proofErr w:type="spellStart"/>
      <w:r w:rsidRPr="000C604C">
        <w:rPr>
          <w:rFonts w:ascii="Times New Roman" w:eastAsia="Times New Roman" w:hAnsi="Times New Roman" w:cs="Times New Roman"/>
          <w:spacing w:val="-2"/>
          <w:lang w:val="ru-RU" w:eastAsia="ru-RU"/>
        </w:rPr>
        <w:t>давньоруського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періодів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 1982. 268 с.</w:t>
      </w:r>
    </w:p>
    <w:p w14:paraId="1FC35FB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 xml:space="preserve">Афанасьев Г. Е. Население лесостепной зоны </w:t>
      </w:r>
      <w:proofErr w:type="spellStart"/>
      <w:r w:rsidRPr="000C604C">
        <w:rPr>
          <w:rFonts w:ascii="Times New Roman" w:eastAsia="Times New Roman" w:hAnsi="Times New Roman" w:cs="Times New Roman"/>
          <w:spacing w:val="-6"/>
          <w:lang w:val="ru-RU" w:eastAsia="ru-RU"/>
        </w:rPr>
        <w:t>басейна</w:t>
      </w:r>
      <w:proofErr w:type="spellEnd"/>
      <w:r w:rsidRPr="000C604C">
        <w:rPr>
          <w:rFonts w:ascii="Times New Roman" w:eastAsia="Times New Roman" w:hAnsi="Times New Roman" w:cs="Times New Roman"/>
          <w:spacing w:val="-6"/>
          <w:lang w:val="ru-RU" w:eastAsia="ru-RU"/>
        </w:rPr>
        <w:t xml:space="preserve"> Среднего</w:t>
      </w:r>
      <w:r w:rsidRPr="000C604C">
        <w:rPr>
          <w:rFonts w:ascii="Times New Roman" w:eastAsia="Times New Roman" w:hAnsi="Times New Roman" w:cs="Times New Roman"/>
          <w:spacing w:val="-4"/>
          <w:lang w:val="ru-RU" w:eastAsia="ru-RU"/>
        </w:rPr>
        <w:t xml:space="preserve"> Дона в </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val="ru-RU" w:eastAsia="ru-RU"/>
        </w:rPr>
        <w:t>ІІІ</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Х вв. (аланский вариант салтово-маяцкой</w:t>
      </w:r>
      <w:r w:rsidRPr="000C604C">
        <w:rPr>
          <w:rFonts w:ascii="Times New Roman" w:eastAsia="Times New Roman" w:hAnsi="Times New Roman" w:cs="Times New Roman"/>
          <w:lang w:val="ru-RU" w:eastAsia="ru-RU"/>
        </w:rPr>
        <w:t xml:space="preserve"> культуры). Москва: Наука, 1987</w:t>
      </w:r>
      <w:r w:rsidRPr="000C604C">
        <w:rPr>
          <w:rFonts w:ascii="Times New Roman" w:eastAsia="Times New Roman" w:hAnsi="Times New Roman" w:cs="Times New Roman"/>
          <w:lang w:eastAsia="ru-RU"/>
        </w:rPr>
        <w:t xml:space="preserve">. 198 с. </w:t>
      </w:r>
    </w:p>
    <w:p w14:paraId="253C653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Афанасьев Г. Е. Донские аланы. Социальные структуры алано-ассо-</w:t>
      </w:r>
      <w:proofErr w:type="spellStart"/>
      <w:r w:rsidRPr="000C604C">
        <w:rPr>
          <w:rFonts w:ascii="Times New Roman" w:eastAsia="Times New Roman" w:hAnsi="Times New Roman" w:cs="Times New Roman"/>
          <w:lang w:val="ru-RU" w:eastAsia="ru-RU"/>
        </w:rPr>
        <w:t>буртасского</w:t>
      </w:r>
      <w:proofErr w:type="spellEnd"/>
      <w:r w:rsidRPr="000C604C">
        <w:rPr>
          <w:rFonts w:ascii="Times New Roman" w:eastAsia="Times New Roman" w:hAnsi="Times New Roman" w:cs="Times New Roman"/>
          <w:lang w:val="ru-RU" w:eastAsia="ru-RU"/>
        </w:rPr>
        <w:t xml:space="preserve"> населения бассейна Среднего Дона. Москва: Наука, 1993. 1</w:t>
      </w:r>
      <w:r w:rsidRPr="000C604C">
        <w:rPr>
          <w:rFonts w:ascii="Times New Roman" w:eastAsia="Times New Roman" w:hAnsi="Times New Roman" w:cs="Times New Roman"/>
          <w:lang w:eastAsia="ru-RU"/>
        </w:rPr>
        <w:t>84</w:t>
      </w:r>
      <w:r w:rsidRPr="000C604C">
        <w:rPr>
          <w:rFonts w:ascii="Times New Roman" w:eastAsia="Times New Roman" w:hAnsi="Times New Roman" w:cs="Times New Roman"/>
          <w:lang w:val="ru-RU" w:eastAsia="ru-RU"/>
        </w:rPr>
        <w:t xml:space="preserve"> с.</w:t>
      </w:r>
    </w:p>
    <w:p w14:paraId="1903836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Байер Г. З. География российская и соседних с </w:t>
      </w:r>
      <w:proofErr w:type="spellStart"/>
      <w:r w:rsidRPr="000C604C">
        <w:rPr>
          <w:rFonts w:ascii="Times New Roman" w:eastAsia="Times New Roman" w:hAnsi="Times New Roman" w:cs="Times New Roman"/>
          <w:lang w:val="ru-RU" w:eastAsia="ru-RU"/>
        </w:rPr>
        <w:t>россией</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2"/>
          <w:lang w:val="ru-RU" w:eastAsia="ru-RU"/>
        </w:rPr>
        <w:t>областей около 947 года из книг северных писателей выбрана</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 xml:space="preserve">Пер. с нем. К. </w:t>
      </w:r>
      <w:proofErr w:type="spellStart"/>
      <w:r w:rsidRPr="000C604C">
        <w:rPr>
          <w:rFonts w:ascii="Times New Roman" w:eastAsia="Times New Roman" w:hAnsi="Times New Roman" w:cs="Times New Roman"/>
          <w:spacing w:val="-4"/>
          <w:lang w:val="ru-RU" w:eastAsia="ru-RU"/>
        </w:rPr>
        <w:t>Киндратовича</w:t>
      </w:r>
      <w:proofErr w:type="spellEnd"/>
      <w:r w:rsidRPr="000C604C">
        <w:rPr>
          <w:rFonts w:ascii="Times New Roman" w:eastAsia="Times New Roman" w:hAnsi="Times New Roman" w:cs="Times New Roman"/>
          <w:spacing w:val="-4"/>
          <w:lang w:val="ru-RU" w:eastAsia="ru-RU"/>
        </w:rPr>
        <w:t>. СПб.: Типография Императорской</w:t>
      </w:r>
      <w:r w:rsidRPr="000C604C">
        <w:rPr>
          <w:rFonts w:ascii="Times New Roman" w:eastAsia="Times New Roman" w:hAnsi="Times New Roman" w:cs="Times New Roman"/>
          <w:lang w:val="ru-RU" w:eastAsia="ru-RU"/>
        </w:rPr>
        <w:t xml:space="preserve"> Академии наук, 1767.</w:t>
      </w:r>
      <w:r w:rsidRPr="000C604C">
        <w:rPr>
          <w:rFonts w:ascii="Times New Roman" w:eastAsia="Times New Roman" w:hAnsi="Times New Roman" w:cs="Times New Roman"/>
          <w:lang w:eastAsia="ru-RU"/>
        </w:rPr>
        <w:t xml:space="preserve"> 80 с.</w:t>
      </w:r>
    </w:p>
    <w:p w14:paraId="36D4B9C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Байер Г. З. Сочинение о варягах. Перевод с нем. К. Кондратовича. СПб.: Императорская Академия Наук, 1767. 56 с.</w:t>
      </w:r>
    </w:p>
    <w:p w14:paraId="19E8080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Баран В. Д. До питання про ліпну кераміку культури полів </w:t>
      </w:r>
      <w:r w:rsidRPr="000C604C">
        <w:rPr>
          <w:rFonts w:ascii="Times New Roman" w:eastAsia="Times New Roman" w:hAnsi="Times New Roman" w:cs="Times New Roman"/>
          <w:spacing w:val="-2"/>
          <w:lang w:eastAsia="ru-RU"/>
        </w:rPr>
        <w:t>поховань черняхівського типу у межиріччі Дністра і Західного</w:t>
      </w:r>
      <w:r w:rsidRPr="000C604C">
        <w:rPr>
          <w:rFonts w:ascii="Times New Roman" w:eastAsia="Times New Roman" w:hAnsi="Times New Roman" w:cs="Times New Roman"/>
          <w:lang w:eastAsia="ru-RU"/>
        </w:rPr>
        <w:t xml:space="preserve"> Бугу </w:t>
      </w:r>
      <w:r w:rsidRPr="000C604C">
        <w:rPr>
          <w:rFonts w:ascii="Times New Roman" w:eastAsia="Times New Roman" w:hAnsi="Times New Roman" w:cs="Times New Roman"/>
          <w:b/>
          <w:lang w:eastAsia="ru-RU"/>
        </w:rPr>
        <w:t xml:space="preserve">// </w:t>
      </w:r>
      <w:r w:rsidRPr="000C604C">
        <w:rPr>
          <w:rFonts w:ascii="Times New Roman" w:eastAsia="Times New Roman" w:hAnsi="Times New Roman" w:cs="Times New Roman"/>
          <w:lang w:eastAsia="ru-RU"/>
        </w:rPr>
        <w:t xml:space="preserve">Матеріали і дослідження з археології Прикарпаття і Волині.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xml:space="preserve">. 3.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1961. С. </w:t>
      </w:r>
      <w:r w:rsidRPr="000C604C">
        <w:rPr>
          <w:rFonts w:ascii="Times New Roman" w:eastAsia="Times New Roman" w:hAnsi="Times New Roman" w:cs="Times New Roman"/>
          <w:lang w:eastAsia="ru-RU"/>
        </w:rPr>
        <w:t>7</w:t>
      </w:r>
      <w:r w:rsidRPr="000C604C">
        <w:rPr>
          <w:rFonts w:ascii="Times New Roman" w:eastAsia="Times New Roman" w:hAnsi="Times New Roman" w:cs="Times New Roman"/>
          <w:lang w:val="ru-RU" w:eastAsia="ru-RU"/>
        </w:rPr>
        <w:t>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w:t>
      </w:r>
      <w:r w:rsidRPr="000C604C">
        <w:rPr>
          <w:rFonts w:ascii="Times New Roman" w:eastAsia="Times New Roman" w:hAnsi="Times New Roman" w:cs="Times New Roman"/>
          <w:lang w:eastAsia="ru-RU"/>
        </w:rPr>
        <w:t>7</w:t>
      </w:r>
      <w:r w:rsidRPr="000C604C">
        <w:rPr>
          <w:rFonts w:ascii="Times New Roman" w:eastAsia="Times New Roman" w:hAnsi="Times New Roman" w:cs="Times New Roman"/>
          <w:lang w:val="ru-RU" w:eastAsia="ru-RU"/>
        </w:rPr>
        <w:t>.</w:t>
      </w:r>
    </w:p>
    <w:p w14:paraId="7589F3E0"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lastRenderedPageBreak/>
        <w:t xml:space="preserve">Баран В. Д. </w:t>
      </w:r>
      <w:proofErr w:type="spellStart"/>
      <w:r w:rsidRPr="000C604C">
        <w:rPr>
          <w:rFonts w:ascii="Times New Roman" w:eastAsia="Times New Roman" w:hAnsi="Times New Roman" w:cs="Times New Roman"/>
          <w:lang w:val="ru-RU" w:eastAsia="ru-RU"/>
        </w:rPr>
        <w:t>Склавини</w:t>
      </w:r>
      <w:proofErr w:type="spellEnd"/>
      <w:r w:rsidRPr="000C604C">
        <w:rPr>
          <w:rFonts w:ascii="Times New Roman" w:eastAsia="Times New Roman" w:hAnsi="Times New Roman" w:cs="Times New Roman"/>
          <w:lang w:val="ru-RU" w:eastAsia="ru-RU"/>
        </w:rPr>
        <w:t xml:space="preserve"> та анти у </w:t>
      </w:r>
      <w:proofErr w:type="spellStart"/>
      <w:r w:rsidRPr="000C604C">
        <w:rPr>
          <w:rFonts w:ascii="Times New Roman" w:eastAsia="Times New Roman" w:hAnsi="Times New Roman" w:cs="Times New Roman"/>
          <w:lang w:val="ru-RU" w:eastAsia="ru-RU"/>
        </w:rPr>
        <w:t>світлі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нових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археологічних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джерел</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Проблеми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походження</w:t>
      </w:r>
      <w:proofErr w:type="spellEnd"/>
      <w:r w:rsidRPr="000C604C">
        <w:rPr>
          <w:rFonts w:ascii="Times New Roman" w:eastAsia="Times New Roman" w:hAnsi="Times New Roman" w:cs="Times New Roman"/>
          <w:lang w:val="ru-RU" w:eastAsia="ru-RU"/>
        </w:rPr>
        <w:t xml:space="preserve"> та </w:t>
      </w:r>
      <w:proofErr w:type="spellStart"/>
      <w:r w:rsidRPr="000C604C">
        <w:rPr>
          <w:rFonts w:ascii="Times New Roman" w:eastAsia="Times New Roman" w:hAnsi="Times New Roman" w:cs="Times New Roman"/>
          <w:lang w:val="ru-RU" w:eastAsia="ru-RU"/>
        </w:rPr>
        <w:t>історичного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розвитку</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слов’ян</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Зб</w:t>
      </w:r>
      <w:proofErr w:type="spellEnd"/>
      <w:r w:rsidRPr="000C604C">
        <w:rPr>
          <w:rFonts w:ascii="Times New Roman" w:eastAsia="Times New Roman" w:hAnsi="Times New Roman" w:cs="Times New Roman"/>
          <w:lang w:val="ru-RU" w:eastAsia="ru-RU"/>
        </w:rPr>
        <w:t xml:space="preserve">. наук. статей, </w:t>
      </w:r>
      <w:proofErr w:type="spellStart"/>
      <w:r w:rsidRPr="000C604C">
        <w:rPr>
          <w:rFonts w:ascii="Times New Roman" w:eastAsia="Times New Roman" w:hAnsi="Times New Roman" w:cs="Times New Roman"/>
          <w:lang w:val="ru-RU" w:eastAsia="ru-RU"/>
        </w:rPr>
        <w:t>присвячений</w:t>
      </w:r>
      <w:proofErr w:type="spellEnd"/>
      <w:r w:rsidRPr="000C604C">
        <w:rPr>
          <w:rFonts w:ascii="Times New Roman" w:eastAsia="Times New Roman" w:hAnsi="Times New Roman" w:cs="Times New Roman"/>
          <w:lang w:val="ru-RU" w:eastAsia="ru-RU"/>
        </w:rPr>
        <w:t xml:space="preserve"> 100-річчю з дня </w:t>
      </w:r>
      <w:proofErr w:type="spellStart"/>
      <w:r w:rsidRPr="000C604C">
        <w:rPr>
          <w:rFonts w:ascii="Times New Roman" w:eastAsia="Times New Roman" w:hAnsi="Times New Roman" w:cs="Times New Roman"/>
          <w:lang w:val="ru-RU" w:eastAsia="ru-RU"/>
        </w:rPr>
        <w:t>народження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Віктора</w:t>
      </w:r>
      <w:proofErr w:type="spellEnd"/>
      <w:r w:rsidRPr="000C604C">
        <w:rPr>
          <w:rFonts w:ascii="Times New Roman" w:eastAsia="Times New Roman" w:hAnsi="Times New Roman" w:cs="Times New Roman"/>
          <w:lang w:val="ru-RU" w:eastAsia="ru-RU"/>
        </w:rPr>
        <w:t xml:space="preserve"> Платоновича Петрова.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Львів</w:t>
      </w:r>
      <w:proofErr w:type="spellEnd"/>
      <w:r w:rsidRPr="000C604C">
        <w:rPr>
          <w:rFonts w:ascii="Times New Roman" w:eastAsia="Times New Roman" w:hAnsi="Times New Roman" w:cs="Times New Roman"/>
          <w:lang w:val="ru-RU" w:eastAsia="ru-RU"/>
        </w:rPr>
        <w:t>: РАС, 1997. С. 119–1</w:t>
      </w:r>
      <w:r w:rsidRPr="000C604C">
        <w:rPr>
          <w:rFonts w:ascii="Times New Roman" w:eastAsia="Times New Roman" w:hAnsi="Times New Roman" w:cs="Times New Roman"/>
          <w:lang w:eastAsia="ru-RU"/>
        </w:rPr>
        <w:t>33</w:t>
      </w:r>
      <w:r w:rsidRPr="000C604C">
        <w:rPr>
          <w:rFonts w:ascii="Times New Roman" w:eastAsia="Times New Roman" w:hAnsi="Times New Roman" w:cs="Times New Roman"/>
          <w:lang w:val="ru-RU" w:eastAsia="ru-RU"/>
        </w:rPr>
        <w:t>.</w:t>
      </w:r>
    </w:p>
    <w:p w14:paraId="485DBCB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Баран В. Д. </w:t>
      </w:r>
      <w:proofErr w:type="spellStart"/>
      <w:r w:rsidRPr="000C604C">
        <w:rPr>
          <w:rFonts w:ascii="Times New Roman" w:eastAsia="Times New Roman" w:hAnsi="Times New Roman" w:cs="Times New Roman"/>
          <w:lang w:val="ru-RU" w:eastAsia="ru-RU"/>
        </w:rPr>
        <w:t>Давні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слов’яни</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Україна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крізь</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віки</w:t>
      </w:r>
      <w:proofErr w:type="spellEnd"/>
      <w:r w:rsidRPr="000C604C">
        <w:rPr>
          <w:rFonts w:ascii="Times New Roman" w:eastAsia="Times New Roman" w:hAnsi="Times New Roman" w:cs="Times New Roman"/>
          <w:lang w:val="ru-RU" w:eastAsia="ru-RU"/>
        </w:rPr>
        <w:t xml:space="preserve">. Т. 3.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Альтернативи</w:t>
      </w:r>
      <w:proofErr w:type="spellEnd"/>
      <w:r w:rsidRPr="000C604C">
        <w:rPr>
          <w:rFonts w:ascii="Times New Roman" w:eastAsia="Times New Roman" w:hAnsi="Times New Roman" w:cs="Times New Roman"/>
          <w:lang w:val="ru-RU" w:eastAsia="ru-RU"/>
        </w:rPr>
        <w:t>, 1998. 334с.</w:t>
      </w:r>
    </w:p>
    <w:p w14:paraId="4F1D279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Бартольд</w:t>
      </w:r>
      <w:proofErr w:type="spellEnd"/>
      <w:r w:rsidRPr="000C604C">
        <w:rPr>
          <w:rFonts w:ascii="Times New Roman" w:eastAsia="Times New Roman" w:hAnsi="Times New Roman" w:cs="Times New Roman"/>
          <w:spacing w:val="-6"/>
          <w:lang w:val="ru-RU" w:eastAsia="ru-RU"/>
        </w:rPr>
        <w:t xml:space="preserve"> В. В. Сочинения. Т.</w:t>
      </w:r>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en-US" w:eastAsia="ru-RU"/>
        </w:rPr>
        <w:t>V</w:t>
      </w:r>
      <w:r w:rsidRPr="000C604C">
        <w:rPr>
          <w:rFonts w:ascii="Times New Roman" w:eastAsia="Times New Roman" w:hAnsi="Times New Roman" w:cs="Times New Roman"/>
          <w:spacing w:val="-6"/>
          <w:lang w:val="ru-RU" w:eastAsia="ru-RU"/>
        </w:rPr>
        <w:t>ІІІ. Москва: Наука, 1973.</w:t>
      </w:r>
      <w:r w:rsidRPr="000C604C">
        <w:rPr>
          <w:rFonts w:ascii="Times New Roman" w:eastAsia="Times New Roman" w:hAnsi="Times New Roman" w:cs="Times New Roman"/>
          <w:spacing w:val="-6"/>
          <w:lang w:eastAsia="ru-RU"/>
        </w:rPr>
        <w:t xml:space="preserve"> 735 с</w:t>
      </w:r>
      <w:r w:rsidRPr="000C604C">
        <w:rPr>
          <w:rFonts w:ascii="Times New Roman" w:eastAsia="Times New Roman" w:hAnsi="Times New Roman" w:cs="Times New Roman"/>
          <w:lang w:eastAsia="ru-RU"/>
        </w:rPr>
        <w:t>.</w:t>
      </w:r>
    </w:p>
    <w:p w14:paraId="2C85DD9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Бейлис</w:t>
      </w:r>
      <w:r w:rsidRPr="000C604C">
        <w:rPr>
          <w:rFonts w:ascii="Times New Roman" w:eastAsia="Times New Roman" w:hAnsi="Times New Roman" w:cs="Times New Roman"/>
          <w:b/>
          <w:spacing w:val="-6"/>
          <w:lang w:val="ru-RU" w:eastAsia="ru-RU"/>
        </w:rPr>
        <w:t xml:space="preserve"> </w:t>
      </w:r>
      <w:r w:rsidRPr="000C604C">
        <w:rPr>
          <w:rFonts w:ascii="Times New Roman" w:eastAsia="Times New Roman" w:hAnsi="Times New Roman" w:cs="Times New Roman"/>
          <w:spacing w:val="-6"/>
          <w:lang w:val="ru-RU" w:eastAsia="ru-RU"/>
        </w:rPr>
        <w:t>В. М. Народы Восточной Европы в кратком описании</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Мутаххара</w:t>
      </w:r>
      <w:proofErr w:type="spellEnd"/>
      <w:r w:rsidRPr="000C604C">
        <w:rPr>
          <w:rFonts w:ascii="Times New Roman" w:eastAsia="Times New Roman" w:hAnsi="Times New Roman" w:cs="Times New Roman"/>
          <w:lang w:val="ru-RU" w:eastAsia="ru-RU"/>
        </w:rPr>
        <w:t xml:space="preserve"> ал-</w:t>
      </w:r>
      <w:proofErr w:type="spellStart"/>
      <w:r w:rsidRPr="000C604C">
        <w:rPr>
          <w:rFonts w:ascii="Times New Roman" w:eastAsia="Times New Roman" w:hAnsi="Times New Roman" w:cs="Times New Roman"/>
          <w:lang w:val="ru-RU" w:eastAsia="ru-RU"/>
        </w:rPr>
        <w:t>Макдиси</w:t>
      </w:r>
      <w:proofErr w:type="spellEnd"/>
      <w:r w:rsidRPr="000C604C">
        <w:rPr>
          <w:rFonts w:ascii="Times New Roman" w:eastAsia="Times New Roman" w:hAnsi="Times New Roman" w:cs="Times New Roman"/>
          <w:lang w:val="ru-RU" w:eastAsia="ru-RU"/>
        </w:rPr>
        <w:t xml:space="preserve"> (Х в.) // Восточные источники по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 xml:space="preserve">истории народов Юго-Восточной и Центральной Европы.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2. Москва: Наука, 1969. С. 304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311.</w:t>
      </w:r>
    </w:p>
    <w:p w14:paraId="2693F4F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Бейлис В.</w:t>
      </w:r>
      <w:r w:rsidRPr="000C604C">
        <w:rPr>
          <w:rFonts w:ascii="Times New Roman" w:eastAsia="Times New Roman" w:hAnsi="Times New Roman" w:cs="Times New Roman"/>
          <w:spacing w:val="-4"/>
          <w:lang w:eastAsia="ru-RU"/>
        </w:rPr>
        <w:t xml:space="preserve"> М.</w:t>
      </w:r>
      <w:r w:rsidRPr="000C604C">
        <w:rPr>
          <w:rFonts w:ascii="Times New Roman" w:eastAsia="Times New Roman" w:hAnsi="Times New Roman" w:cs="Times New Roman"/>
          <w:spacing w:val="-4"/>
          <w:lang w:val="ru-RU" w:eastAsia="ru-RU"/>
        </w:rPr>
        <w:t xml:space="preserve"> Арабские авторы ІХ</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Х в. о государственности</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и племенном строе народов Европы // Древнейшие государства</w:t>
      </w:r>
      <w:r w:rsidRPr="000C604C">
        <w:rPr>
          <w:rFonts w:ascii="Times New Roman" w:eastAsia="Times New Roman" w:hAnsi="Times New Roman" w:cs="Times New Roman"/>
          <w:lang w:val="ru-RU" w:eastAsia="ru-RU"/>
        </w:rPr>
        <w:t xml:space="preserve"> на территории СССР. 1985. Москва: Наука, 1986.</w:t>
      </w:r>
      <w:r w:rsidRPr="000C604C">
        <w:rPr>
          <w:rFonts w:ascii="Times New Roman" w:eastAsia="Times New Roman" w:hAnsi="Times New Roman" w:cs="Times New Roman"/>
          <w:lang w:eastAsia="ru-RU"/>
        </w:rPr>
        <w:t xml:space="preserve"> С. 140–149.</w:t>
      </w:r>
    </w:p>
    <w:p w14:paraId="1529067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Белецкий С. В., Кирпичников А. П. </w:t>
      </w:r>
      <w:proofErr w:type="spellStart"/>
      <w:r w:rsidRPr="000C604C">
        <w:rPr>
          <w:rFonts w:ascii="Times New Roman" w:eastAsia="Times New Roman" w:hAnsi="Times New Roman" w:cs="Times New Roman"/>
          <w:lang w:val="ru-RU" w:eastAsia="ru-RU"/>
        </w:rPr>
        <w:t>Пам’ятники</w:t>
      </w:r>
      <w:proofErr w:type="spellEnd"/>
      <w:r w:rsidRPr="000C604C">
        <w:rPr>
          <w:rFonts w:ascii="Times New Roman" w:eastAsia="Times New Roman" w:hAnsi="Times New Roman" w:cs="Times New Roman"/>
          <w:lang w:val="ru-RU" w:eastAsia="ru-RU"/>
        </w:rPr>
        <w:t xml:space="preserve"> древне</w:t>
      </w:r>
      <w:r w:rsidRPr="000C604C">
        <w:rPr>
          <w:rFonts w:ascii="Times New Roman" w:eastAsia="Times New Roman" w:hAnsi="Times New Roman" w:cs="Times New Roman"/>
          <w:spacing w:val="-4"/>
          <w:lang w:val="ru-RU" w:eastAsia="ru-RU"/>
        </w:rPr>
        <w:t xml:space="preserve">русской </w:t>
      </w:r>
      <w:proofErr w:type="spellStart"/>
      <w:r w:rsidRPr="000C604C">
        <w:rPr>
          <w:rFonts w:ascii="Times New Roman" w:eastAsia="Times New Roman" w:hAnsi="Times New Roman" w:cs="Times New Roman"/>
          <w:spacing w:val="-4"/>
          <w:lang w:val="ru-RU" w:eastAsia="ru-RU"/>
        </w:rPr>
        <w:t>сфр</w:t>
      </w:r>
      <w:proofErr w:type="spellEnd"/>
      <w:r w:rsidRPr="000C604C">
        <w:rPr>
          <w:rFonts w:ascii="Times New Roman" w:eastAsia="Times New Roman" w:hAnsi="Times New Roman" w:cs="Times New Roman"/>
          <w:spacing w:val="-4"/>
          <w:lang w:eastAsia="ru-RU"/>
        </w:rPr>
        <w:t>а</w:t>
      </w:r>
      <w:proofErr w:type="spellStart"/>
      <w:r w:rsidRPr="000C604C">
        <w:rPr>
          <w:rFonts w:ascii="Times New Roman" w:eastAsia="Times New Roman" w:hAnsi="Times New Roman" w:cs="Times New Roman"/>
          <w:spacing w:val="-4"/>
          <w:lang w:val="ru-RU" w:eastAsia="ru-RU"/>
        </w:rPr>
        <w:t>гистики</w:t>
      </w:r>
      <w:proofErr w:type="spellEnd"/>
      <w:r w:rsidRPr="000C604C">
        <w:rPr>
          <w:rFonts w:ascii="Times New Roman" w:eastAsia="Times New Roman" w:hAnsi="Times New Roman" w:cs="Times New Roman"/>
          <w:spacing w:val="-4"/>
          <w:lang w:val="ru-RU" w:eastAsia="ru-RU"/>
        </w:rPr>
        <w:t xml:space="preserve"> из раскопок земляного городища в Старой</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ладоге</w:t>
      </w:r>
      <w:proofErr w:type="spellEnd"/>
      <w:r w:rsidRPr="000C604C">
        <w:rPr>
          <w:rFonts w:ascii="Times New Roman" w:eastAsia="Times New Roman" w:hAnsi="Times New Roman" w:cs="Times New Roman"/>
          <w:lang w:val="ru-RU" w:eastAsia="ru-RU"/>
        </w:rPr>
        <w:t xml:space="preserve"> в 2007 г. // Ладога и Ладожская земля в </w:t>
      </w:r>
      <w:proofErr w:type="spellStart"/>
      <w:r w:rsidRPr="000C604C">
        <w:rPr>
          <w:rFonts w:ascii="Times New Roman" w:eastAsia="Times New Roman" w:hAnsi="Times New Roman" w:cs="Times New Roman"/>
          <w:lang w:val="ru-RU" w:eastAsia="ru-RU"/>
        </w:rPr>
        <w:t>епоху</w:t>
      </w:r>
      <w:proofErr w:type="spellEnd"/>
      <w:r w:rsidRPr="000C604C">
        <w:rPr>
          <w:rFonts w:ascii="Times New Roman" w:eastAsia="Times New Roman" w:hAnsi="Times New Roman" w:cs="Times New Roman"/>
          <w:lang w:val="ru-RU" w:eastAsia="ru-RU"/>
        </w:rPr>
        <w:t xml:space="preserve"> Средневе</w:t>
      </w:r>
      <w:r w:rsidRPr="000C604C">
        <w:rPr>
          <w:rFonts w:ascii="Times New Roman" w:eastAsia="Times New Roman" w:hAnsi="Times New Roman" w:cs="Times New Roman"/>
          <w:spacing w:val="-6"/>
          <w:lang w:val="ru-RU" w:eastAsia="ru-RU"/>
        </w:rPr>
        <w:t xml:space="preserve">ковья. </w:t>
      </w:r>
      <w:proofErr w:type="spellStart"/>
      <w:r w:rsidRPr="000C604C">
        <w:rPr>
          <w:rFonts w:ascii="Times New Roman" w:eastAsia="Times New Roman" w:hAnsi="Times New Roman" w:cs="Times New Roman"/>
          <w:spacing w:val="-6"/>
          <w:lang w:val="ru-RU" w:eastAsia="ru-RU"/>
        </w:rPr>
        <w:t>Вып</w:t>
      </w:r>
      <w:proofErr w:type="spellEnd"/>
      <w:r w:rsidRPr="000C604C">
        <w:rPr>
          <w:rFonts w:ascii="Times New Roman" w:eastAsia="Times New Roman" w:hAnsi="Times New Roman" w:cs="Times New Roman"/>
          <w:spacing w:val="-6"/>
          <w:lang w:val="ru-RU" w:eastAsia="ru-RU"/>
        </w:rPr>
        <w:t>. 2. Санкт-Петербург</w:t>
      </w:r>
      <w:r w:rsidRPr="000C604C">
        <w:rPr>
          <w:rFonts w:ascii="Times New Roman" w:eastAsia="Times New Roman" w:hAnsi="Times New Roman" w:cs="Times New Roman"/>
          <w:spacing w:val="-6"/>
          <w:lang w:eastAsia="ru-RU"/>
        </w:rPr>
        <w:t>: Нестор-</w:t>
      </w:r>
      <w:proofErr w:type="spellStart"/>
      <w:r w:rsidRPr="000C604C">
        <w:rPr>
          <w:rFonts w:ascii="Times New Roman" w:eastAsia="Times New Roman" w:hAnsi="Times New Roman" w:cs="Times New Roman"/>
          <w:spacing w:val="-6"/>
          <w:lang w:eastAsia="ru-RU"/>
        </w:rPr>
        <w:t>История</w:t>
      </w:r>
      <w:proofErr w:type="spellEnd"/>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val="ru-RU" w:eastAsia="ru-RU"/>
        </w:rPr>
        <w:t xml:space="preserve"> 2008. С. 216</w:t>
      </w:r>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lang w:val="ru-RU" w:eastAsia="ru-RU"/>
        </w:rPr>
        <w:t>235.</w:t>
      </w:r>
    </w:p>
    <w:p w14:paraId="61E9C43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eastAsia="ru-RU"/>
        </w:rPr>
        <w:t>Бербери в Наддніпрянщині: професор Тищенко відкриває нові</w:t>
      </w:r>
      <w:r w:rsidRPr="000C604C">
        <w:rPr>
          <w:rFonts w:ascii="Times New Roman" w:eastAsia="Times New Roman" w:hAnsi="Times New Roman" w:cs="Times New Roman"/>
          <w:lang w:eastAsia="ru-RU"/>
        </w:rPr>
        <w:t xml:space="preserve"> сторінки історії України. Електронний ресурс. Режим </w:t>
      </w:r>
      <w:r w:rsidRPr="000C604C">
        <w:rPr>
          <w:rFonts w:ascii="Times New Roman" w:eastAsia="Times New Roman" w:hAnsi="Times New Roman" w:cs="Times New Roman"/>
          <w:spacing w:val="-6"/>
          <w:lang w:eastAsia="ru-RU"/>
        </w:rPr>
        <w:t xml:space="preserve">доступу </w:t>
      </w:r>
      <w:r w:rsidRPr="000C604C">
        <w:rPr>
          <w:rFonts w:ascii="Times New Roman" w:eastAsia="Times New Roman" w:hAnsi="Times New Roman" w:cs="Times New Roman"/>
          <w:spacing w:val="-2"/>
          <w:lang w:eastAsia="ru-RU"/>
        </w:rPr>
        <w:t>https://www.unian.ua/society/343292-berberi-v-naddnipryanschini-profesor</w:t>
      </w:r>
      <w:r w:rsidRPr="000C604C">
        <w:rPr>
          <w:rFonts w:ascii="Times New Roman" w:eastAsia="Times New Roman" w:hAnsi="Times New Roman" w:cs="Times New Roman"/>
          <w:lang w:eastAsia="ru-RU"/>
        </w:rPr>
        <w:t>-tischenko-vidkrivae-novi-storinki-istoriji-ukrajini.html</w:t>
      </w:r>
    </w:p>
    <w:p w14:paraId="6018782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Бережков</w:t>
      </w:r>
      <w:r w:rsidRPr="000C604C">
        <w:rPr>
          <w:rFonts w:ascii="Times New Roman" w:eastAsia="Times New Roman" w:hAnsi="Times New Roman" w:cs="Times New Roman"/>
          <w:b/>
          <w:spacing w:val="-4"/>
          <w:lang w:val="ru-RU" w:eastAsia="ru-RU"/>
        </w:rPr>
        <w:t xml:space="preserve"> </w:t>
      </w:r>
      <w:r w:rsidRPr="000C604C">
        <w:rPr>
          <w:rFonts w:ascii="Times New Roman" w:eastAsia="Times New Roman" w:hAnsi="Times New Roman" w:cs="Times New Roman"/>
          <w:spacing w:val="-4"/>
          <w:lang w:val="ru-RU" w:eastAsia="ru-RU"/>
        </w:rPr>
        <w:t>М. Н. О Торгов</w:t>
      </w:r>
      <w:r w:rsidRPr="000C604C">
        <w:rPr>
          <w:rFonts w:ascii="Times New Roman" w:eastAsia="Times New Roman" w:hAnsi="Times New Roman" w:cs="Times New Roman"/>
          <w:spacing w:val="-4"/>
          <w:lang w:eastAsia="ru-RU"/>
        </w:rPr>
        <w:t>л</w:t>
      </w:r>
      <w:r w:rsidRPr="000C604C">
        <w:rPr>
          <w:rFonts w:ascii="Times New Roman" w:eastAsia="Times New Roman" w:hAnsi="Times New Roman" w:cs="Times New Roman"/>
          <w:spacing w:val="-4"/>
          <w:lang w:val="ru-RU" w:eastAsia="ru-RU"/>
        </w:rPr>
        <w:t>е Руси с Ганзой до конца Х</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val="ru-RU" w:eastAsia="ru-RU"/>
        </w:rPr>
        <w:t xml:space="preserve"> века</w:t>
      </w:r>
      <w:r w:rsidRPr="000C604C">
        <w:rPr>
          <w:rFonts w:ascii="Times New Roman" w:eastAsia="Times New Roman" w:hAnsi="Times New Roman" w:cs="Times New Roman"/>
          <w:lang w:val="ru-RU" w:eastAsia="ru-RU"/>
        </w:rPr>
        <w:t>. СПб.: Типография В. Безобразова и комп., 1879. 281</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w:t>
      </w:r>
    </w:p>
    <w:p w14:paraId="25C6164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Березовец Д. Т. Про </w:t>
      </w:r>
      <w:proofErr w:type="spellStart"/>
      <w:r w:rsidRPr="000C604C">
        <w:rPr>
          <w:rFonts w:ascii="Times New Roman" w:eastAsia="Times New Roman" w:hAnsi="Times New Roman" w:cs="Times New Roman"/>
          <w:lang w:val="ru-RU" w:eastAsia="ru-RU"/>
        </w:rPr>
        <w:t>ім’я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носіїв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салтівської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культури</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Археологія</w:t>
      </w:r>
      <w:proofErr w:type="spellEnd"/>
      <w:r w:rsidRPr="000C604C">
        <w:rPr>
          <w:rFonts w:ascii="Times New Roman" w:eastAsia="Times New Roman" w:hAnsi="Times New Roman" w:cs="Times New Roman"/>
          <w:lang w:val="ru-RU" w:eastAsia="ru-RU"/>
        </w:rPr>
        <w:t>. Т. ХХІ</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1970. С. 59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74.</w:t>
      </w:r>
    </w:p>
    <w:p w14:paraId="3B5299A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Берштейн</w:t>
      </w:r>
      <w:proofErr w:type="spellEnd"/>
      <w:r w:rsidRPr="000C604C">
        <w:rPr>
          <w:rFonts w:ascii="Times New Roman" w:eastAsia="Times New Roman" w:hAnsi="Times New Roman" w:cs="Times New Roman"/>
          <w:lang w:val="ru-RU" w:eastAsia="ru-RU"/>
        </w:rPr>
        <w:t xml:space="preserve">-Коган С. В. Путь из варяг в греки // Вопросы географии.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xml:space="preserve"> 20.</w:t>
      </w:r>
      <w:r w:rsidRPr="000C604C">
        <w:rPr>
          <w:rFonts w:ascii="Times New Roman" w:eastAsia="Times New Roman" w:hAnsi="Times New Roman" w:cs="Times New Roman"/>
          <w:lang w:eastAsia="ru-RU"/>
        </w:rPr>
        <w:t xml:space="preserve"> 1950.</w:t>
      </w:r>
      <w:r w:rsidRPr="000C604C">
        <w:rPr>
          <w:rFonts w:ascii="Times New Roman" w:eastAsia="Times New Roman" w:hAnsi="Times New Roman" w:cs="Times New Roman"/>
          <w:lang w:val="ru-RU" w:eastAsia="ru-RU"/>
        </w:rPr>
        <w:t xml:space="preserve"> С. 239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270</w:t>
      </w:r>
      <w:r w:rsidRPr="000C604C">
        <w:rPr>
          <w:rFonts w:ascii="Times New Roman" w:eastAsia="Times New Roman" w:hAnsi="Times New Roman" w:cs="Times New Roman"/>
          <w:lang w:eastAsia="ru-RU"/>
        </w:rPr>
        <w:t>.</w:t>
      </w:r>
    </w:p>
    <w:p w14:paraId="6ADCB9E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Бестужев-Рюмин К. Русская история</w:t>
      </w:r>
      <w:r w:rsidRPr="000C604C">
        <w:rPr>
          <w:rFonts w:ascii="Times New Roman" w:eastAsia="Times New Roman" w:hAnsi="Times New Roman" w:cs="Times New Roman"/>
          <w:i/>
          <w:spacing w:val="-6"/>
          <w:lang w:val="ru-RU" w:eastAsia="ru-RU"/>
        </w:rPr>
        <w:t>.</w:t>
      </w:r>
      <w:r w:rsidRPr="000C604C">
        <w:rPr>
          <w:rFonts w:ascii="Times New Roman" w:eastAsia="Times New Roman" w:hAnsi="Times New Roman" w:cs="Times New Roman"/>
          <w:spacing w:val="-6"/>
          <w:lang w:eastAsia="ru-RU"/>
        </w:rPr>
        <w:t xml:space="preserve"> Т. 1. </w:t>
      </w:r>
      <w:r w:rsidRPr="000C604C">
        <w:rPr>
          <w:rFonts w:ascii="Times New Roman" w:eastAsia="Times New Roman" w:hAnsi="Times New Roman" w:cs="Times New Roman"/>
          <w:spacing w:val="-6"/>
          <w:lang w:val="ru-RU" w:eastAsia="ru-RU"/>
        </w:rPr>
        <w:t>СПб.: Издательство</w:t>
      </w:r>
      <w:r w:rsidRPr="000C604C">
        <w:rPr>
          <w:rFonts w:ascii="Times New Roman" w:eastAsia="Times New Roman" w:hAnsi="Times New Roman" w:cs="Times New Roman"/>
          <w:lang w:val="ru-RU" w:eastAsia="ru-RU"/>
        </w:rPr>
        <w:t xml:space="preserve"> Д.</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Е</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Кожанчикова</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1872</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742 с.</w:t>
      </w:r>
    </w:p>
    <w:p w14:paraId="30D411B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Бестужев-Рюмин К</w:t>
      </w:r>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ru-RU" w:eastAsia="ru-RU"/>
        </w:rPr>
        <w:t>Биографии и характеристики (летописцы</w:t>
      </w:r>
      <w:r w:rsidRPr="000C604C">
        <w:rPr>
          <w:rFonts w:ascii="Times New Roman" w:eastAsia="Times New Roman" w:hAnsi="Times New Roman" w:cs="Times New Roman"/>
          <w:lang w:val="ru-RU" w:eastAsia="ru-RU"/>
        </w:rPr>
        <w:t xml:space="preserve"> России). Москва: ВЕК, 1997.</w:t>
      </w:r>
      <w:r w:rsidRPr="000C604C">
        <w:rPr>
          <w:rFonts w:ascii="Times New Roman" w:eastAsia="Times New Roman" w:hAnsi="Times New Roman" w:cs="Times New Roman"/>
          <w:lang w:eastAsia="ru-RU"/>
        </w:rPr>
        <w:t xml:space="preserve"> 320 с.</w:t>
      </w:r>
    </w:p>
    <w:p w14:paraId="52B90BD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Більське</w:t>
      </w:r>
      <w:proofErr w:type="spellEnd"/>
      <w:r w:rsidRPr="000C604C">
        <w:rPr>
          <w:rFonts w:ascii="Times New Roman" w:eastAsia="Times New Roman" w:hAnsi="Times New Roman" w:cs="Times New Roman"/>
          <w:lang w:val="ru-RU" w:eastAsia="ru-RU"/>
        </w:rPr>
        <w:t xml:space="preserve"> городище та </w:t>
      </w:r>
      <w:proofErr w:type="spellStart"/>
      <w:r w:rsidRPr="000C604C">
        <w:rPr>
          <w:rFonts w:ascii="Times New Roman" w:eastAsia="Times New Roman" w:hAnsi="Times New Roman" w:cs="Times New Roman"/>
          <w:lang w:val="ru-RU" w:eastAsia="ru-RU"/>
        </w:rPr>
        <w:t>його</w:t>
      </w:r>
      <w:proofErr w:type="spellEnd"/>
      <w:r w:rsidRPr="000C604C">
        <w:rPr>
          <w:rFonts w:ascii="Times New Roman" w:eastAsia="Times New Roman" w:hAnsi="Times New Roman" w:cs="Times New Roman"/>
          <w:lang w:val="ru-RU" w:eastAsia="ru-RU"/>
        </w:rPr>
        <w:t xml:space="preserve"> округа (до 100 </w:t>
      </w:r>
      <w:proofErr w:type="spellStart"/>
      <w:r w:rsidRPr="000C604C">
        <w:rPr>
          <w:rFonts w:ascii="Times New Roman" w:eastAsia="Times New Roman" w:hAnsi="Times New Roman" w:cs="Times New Roman"/>
          <w:lang w:val="ru-RU" w:eastAsia="ru-RU"/>
        </w:rPr>
        <w:t>річчя</w:t>
      </w:r>
      <w:proofErr w:type="spellEnd"/>
      <w:r w:rsidRPr="000C604C">
        <w:rPr>
          <w:rFonts w:ascii="Times New Roman" w:eastAsia="Times New Roman" w:hAnsi="Times New Roman" w:cs="Times New Roman"/>
          <w:lang w:val="ru-RU" w:eastAsia="ru-RU"/>
        </w:rPr>
        <w:t xml:space="preserve"> початку </w:t>
      </w:r>
      <w:proofErr w:type="spellStart"/>
      <w:r w:rsidRPr="000C604C">
        <w:rPr>
          <w:rFonts w:ascii="Times New Roman" w:eastAsia="Times New Roman" w:hAnsi="Times New Roman" w:cs="Times New Roman"/>
          <w:spacing w:val="-4"/>
          <w:lang w:val="ru-RU" w:eastAsia="ru-RU"/>
        </w:rPr>
        <w:t>польових</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досліджень</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Київ</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Інститут</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археології</w:t>
      </w:r>
      <w:proofErr w:type="spellEnd"/>
      <w:r w:rsidRPr="000C604C">
        <w:rPr>
          <w:rFonts w:ascii="Times New Roman" w:eastAsia="Times New Roman" w:hAnsi="Times New Roman" w:cs="Times New Roman"/>
          <w:spacing w:val="-4"/>
          <w:lang w:val="ru-RU" w:eastAsia="ru-RU"/>
        </w:rPr>
        <w:t xml:space="preserve"> НАН </w:t>
      </w:r>
      <w:proofErr w:type="spellStart"/>
      <w:r w:rsidRPr="000C604C">
        <w:rPr>
          <w:rFonts w:ascii="Times New Roman" w:eastAsia="Times New Roman" w:hAnsi="Times New Roman" w:cs="Times New Roman"/>
          <w:spacing w:val="-4"/>
          <w:lang w:val="ru-RU" w:eastAsia="ru-RU"/>
        </w:rPr>
        <w:t>України</w:t>
      </w:r>
      <w:proofErr w:type="spellEnd"/>
      <w:r w:rsidRPr="000C604C">
        <w:rPr>
          <w:rFonts w:ascii="Times New Roman" w:eastAsia="Times New Roman" w:hAnsi="Times New Roman" w:cs="Times New Roman"/>
          <w:lang w:val="ru-RU" w:eastAsia="ru-RU"/>
        </w:rPr>
        <w:t xml:space="preserve">, 2006. 134 с. </w:t>
      </w:r>
    </w:p>
    <w:p w14:paraId="20095B2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Блідфельд</w:t>
      </w:r>
      <w:proofErr w:type="spellEnd"/>
      <w:r w:rsidRPr="000C604C">
        <w:rPr>
          <w:rFonts w:ascii="Times New Roman" w:eastAsia="Times New Roman" w:hAnsi="Times New Roman" w:cs="Times New Roman"/>
          <w:lang w:val="ru-RU" w:eastAsia="ru-RU"/>
        </w:rPr>
        <w:t xml:space="preserve"> Д.</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І. </w:t>
      </w:r>
      <w:proofErr w:type="spellStart"/>
      <w:r w:rsidRPr="000C604C">
        <w:rPr>
          <w:rFonts w:ascii="Times New Roman" w:eastAsia="Times New Roman" w:hAnsi="Times New Roman" w:cs="Times New Roman"/>
          <w:lang w:val="ru-RU" w:eastAsia="ru-RU"/>
        </w:rPr>
        <w:t>Давньоруські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пам’ятки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Шестовиці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 1977. </w:t>
      </w:r>
      <w:r w:rsidRPr="000C604C">
        <w:rPr>
          <w:rFonts w:ascii="Times New Roman" w:eastAsia="Times New Roman" w:hAnsi="Times New Roman" w:cs="Times New Roman"/>
          <w:lang w:eastAsia="ru-RU"/>
        </w:rPr>
        <w:t>232 с.</w:t>
      </w:r>
    </w:p>
    <w:p w14:paraId="21FACBA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eastAsia="ru-RU"/>
        </w:rPr>
        <w:t xml:space="preserve">Боголюбов Н. П. </w:t>
      </w:r>
      <w:proofErr w:type="spellStart"/>
      <w:r w:rsidRPr="000C604C">
        <w:rPr>
          <w:rFonts w:ascii="Times New Roman" w:eastAsia="Times New Roman" w:hAnsi="Times New Roman" w:cs="Times New Roman"/>
          <w:spacing w:val="-4"/>
          <w:lang w:eastAsia="ru-RU"/>
        </w:rPr>
        <w:t>История</w:t>
      </w:r>
      <w:proofErr w:type="spellEnd"/>
      <w:r w:rsidRPr="000C604C">
        <w:rPr>
          <w:rFonts w:ascii="Times New Roman" w:eastAsia="Times New Roman" w:hAnsi="Times New Roman" w:cs="Times New Roman"/>
          <w:spacing w:val="-4"/>
          <w:lang w:eastAsia="ru-RU"/>
        </w:rPr>
        <w:t xml:space="preserve"> корабля. Т. 1. Москва: </w:t>
      </w:r>
      <w:proofErr w:type="spellStart"/>
      <w:r w:rsidRPr="000C604C">
        <w:rPr>
          <w:rFonts w:ascii="Times New Roman" w:eastAsia="Times New Roman" w:hAnsi="Times New Roman" w:cs="Times New Roman"/>
          <w:spacing w:val="-4"/>
          <w:lang w:eastAsia="ru-RU"/>
        </w:rPr>
        <w:t>Типография</w:t>
      </w:r>
      <w:proofErr w:type="spellEnd"/>
      <w:r w:rsidRPr="000C604C">
        <w:rPr>
          <w:rFonts w:ascii="Times New Roman" w:eastAsia="Times New Roman" w:hAnsi="Times New Roman" w:cs="Times New Roman"/>
          <w:lang w:eastAsia="ru-RU"/>
        </w:rPr>
        <w:t xml:space="preserve"> Л. О. </w:t>
      </w:r>
      <w:proofErr w:type="spellStart"/>
      <w:r w:rsidRPr="000C604C">
        <w:rPr>
          <w:rFonts w:ascii="Times New Roman" w:eastAsia="Times New Roman" w:hAnsi="Times New Roman" w:cs="Times New Roman"/>
          <w:lang w:eastAsia="ru-RU"/>
        </w:rPr>
        <w:t>Снегирева</w:t>
      </w:r>
      <w:proofErr w:type="spellEnd"/>
      <w:r w:rsidRPr="000C604C">
        <w:rPr>
          <w:rFonts w:ascii="Times New Roman" w:eastAsia="Times New Roman" w:hAnsi="Times New Roman" w:cs="Times New Roman"/>
          <w:lang w:eastAsia="ru-RU"/>
        </w:rPr>
        <w:t>, 1879. 376 с.</w:t>
      </w:r>
    </w:p>
    <w:p w14:paraId="2D63690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Большая советская</w:t>
      </w:r>
      <w:r w:rsidRPr="000C604C">
        <w:rPr>
          <w:rFonts w:ascii="Times New Roman" w:eastAsia="Times New Roman" w:hAnsi="Times New Roman" w:cs="Times New Roman"/>
          <w:i/>
          <w:spacing w:val="-4"/>
          <w:lang w:val="ru-RU" w:eastAsia="ru-RU"/>
        </w:rPr>
        <w:t xml:space="preserve"> </w:t>
      </w:r>
      <w:r w:rsidRPr="000C604C">
        <w:rPr>
          <w:rFonts w:ascii="Times New Roman" w:eastAsia="Times New Roman" w:hAnsi="Times New Roman" w:cs="Times New Roman"/>
          <w:spacing w:val="-4"/>
          <w:lang w:val="ru-RU" w:eastAsia="ru-RU"/>
        </w:rPr>
        <w:t>энциклопедия. 3-е изд. /</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Гл. ред. академик</w:t>
      </w:r>
      <w:r w:rsidRPr="000C604C">
        <w:rPr>
          <w:rFonts w:ascii="Times New Roman" w:eastAsia="Times New Roman" w:hAnsi="Times New Roman" w:cs="Times New Roman"/>
          <w:lang w:val="ru-RU" w:eastAsia="ru-RU"/>
        </w:rPr>
        <w:t xml:space="preserve"> О. М. Прохоров. Т. 10. Москва: “Советская энциклопедия”, 1972. </w:t>
      </w:r>
      <w:r w:rsidRPr="000C604C">
        <w:rPr>
          <w:rFonts w:ascii="Times New Roman" w:eastAsia="Times New Roman" w:hAnsi="Times New Roman" w:cs="Times New Roman"/>
          <w:lang w:eastAsia="ru-RU"/>
        </w:rPr>
        <w:t>592 с.</w:t>
      </w:r>
    </w:p>
    <w:p w14:paraId="59C14DE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Бондарь</w:t>
      </w:r>
      <w:proofErr w:type="spellEnd"/>
      <w:r w:rsidRPr="000C604C">
        <w:rPr>
          <w:rFonts w:ascii="Times New Roman" w:eastAsia="Times New Roman" w:hAnsi="Times New Roman" w:cs="Times New Roman"/>
          <w:lang w:eastAsia="ru-RU"/>
        </w:rPr>
        <w:t xml:space="preserve"> А. Н. </w:t>
      </w:r>
      <w:proofErr w:type="spellStart"/>
      <w:r w:rsidRPr="000C604C">
        <w:rPr>
          <w:rFonts w:ascii="Times New Roman" w:eastAsia="Times New Roman" w:hAnsi="Times New Roman" w:cs="Times New Roman"/>
          <w:lang w:eastAsia="ru-RU"/>
        </w:rPr>
        <w:t>Укрепленные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пункты</w:t>
      </w:r>
      <w:proofErr w:type="spellEnd"/>
      <w:r w:rsidRPr="000C604C">
        <w:rPr>
          <w:rFonts w:ascii="Times New Roman" w:eastAsia="Times New Roman" w:hAnsi="Times New Roman" w:cs="Times New Roman"/>
          <w:lang w:eastAsia="ru-RU"/>
        </w:rPr>
        <w:t xml:space="preserve"> на </w:t>
      </w:r>
      <w:proofErr w:type="spellStart"/>
      <w:r w:rsidRPr="000C604C">
        <w:rPr>
          <w:rFonts w:ascii="Times New Roman" w:eastAsia="Times New Roman" w:hAnsi="Times New Roman" w:cs="Times New Roman"/>
          <w:lang w:eastAsia="ru-RU"/>
        </w:rPr>
        <w:t>территории</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междуречья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Днепра</w:t>
      </w:r>
      <w:proofErr w:type="spellEnd"/>
      <w:r w:rsidRPr="000C604C">
        <w:rPr>
          <w:rFonts w:ascii="Times New Roman" w:eastAsia="Times New Roman" w:hAnsi="Times New Roman" w:cs="Times New Roman"/>
          <w:lang w:eastAsia="ru-RU"/>
        </w:rPr>
        <w:t xml:space="preserve"> и </w:t>
      </w:r>
      <w:proofErr w:type="spellStart"/>
      <w:r w:rsidRPr="000C604C">
        <w:rPr>
          <w:rFonts w:ascii="Times New Roman" w:eastAsia="Times New Roman" w:hAnsi="Times New Roman" w:cs="Times New Roman"/>
          <w:lang w:eastAsia="ru-RU"/>
        </w:rPr>
        <w:t>нижнего</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течения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Десны</w:t>
      </w:r>
      <w:proofErr w:type="spellEnd"/>
      <w:r w:rsidRPr="000C604C">
        <w:rPr>
          <w:rFonts w:ascii="Times New Roman" w:eastAsia="Times New Roman" w:hAnsi="Times New Roman" w:cs="Times New Roman"/>
          <w:lang w:eastAsia="ru-RU"/>
        </w:rPr>
        <w:t xml:space="preserve"> в </w:t>
      </w:r>
      <w:proofErr w:type="spellStart"/>
      <w:r w:rsidRPr="000C604C">
        <w:rPr>
          <w:rFonts w:ascii="Times New Roman" w:eastAsia="Times New Roman" w:hAnsi="Times New Roman" w:cs="Times New Roman"/>
          <w:lang w:eastAsia="ru-RU"/>
        </w:rPr>
        <w:t>конце</w:t>
      </w:r>
      <w:proofErr w:type="spellEnd"/>
      <w:r w:rsidRPr="000C604C">
        <w:rPr>
          <w:rFonts w:ascii="Times New Roman" w:eastAsia="Times New Roman" w:hAnsi="Times New Roman" w:cs="Times New Roman"/>
          <w:lang w:eastAsia="ru-RU"/>
        </w:rPr>
        <w:t xml:space="preserve"> ІХ–Х в. </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spacing w:val="-4"/>
          <w:lang w:eastAsia="ru-RU"/>
        </w:rPr>
        <w:t>Древнейшие</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государства</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Восточной</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Европы</w:t>
      </w:r>
      <w:proofErr w:type="spellEnd"/>
      <w:r w:rsidRPr="000C604C">
        <w:rPr>
          <w:rFonts w:ascii="Times New Roman" w:eastAsia="Times New Roman" w:hAnsi="Times New Roman" w:cs="Times New Roman"/>
          <w:spacing w:val="-4"/>
          <w:lang w:eastAsia="ru-RU"/>
        </w:rPr>
        <w:t>. 2010 год. Москва</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Индрик</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2012.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eastAsia="ru-RU"/>
        </w:rPr>
        <w:t>. 300–328.</w:t>
      </w:r>
      <w:r w:rsidRPr="000C604C">
        <w:rPr>
          <w:rFonts w:ascii="Times New Roman" w:eastAsia="Times New Roman" w:hAnsi="Times New Roman" w:cs="Times New Roman"/>
          <w:lang w:val="ru-RU" w:eastAsia="ru-RU"/>
        </w:rPr>
        <w:t xml:space="preserve"> </w:t>
      </w:r>
    </w:p>
    <w:p w14:paraId="67D70D6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Боровский Я. Е. Византийские, старославянские и </w:t>
      </w:r>
      <w:proofErr w:type="spellStart"/>
      <w:r w:rsidRPr="000C604C">
        <w:rPr>
          <w:rFonts w:ascii="Times New Roman" w:eastAsia="Times New Roman" w:hAnsi="Times New Roman" w:cs="Times New Roman"/>
          <w:lang w:val="ru-RU" w:eastAsia="ru-RU"/>
        </w:rPr>
        <w:t>старогрузинские</w:t>
      </w:r>
      <w:proofErr w:type="spellEnd"/>
      <w:r w:rsidRPr="000C604C">
        <w:rPr>
          <w:rFonts w:ascii="Times New Roman" w:eastAsia="Times New Roman" w:hAnsi="Times New Roman" w:cs="Times New Roman"/>
          <w:lang w:val="ru-RU" w:eastAsia="ru-RU"/>
        </w:rPr>
        <w:t xml:space="preserve"> источники о походе </w:t>
      </w:r>
      <w:proofErr w:type="spellStart"/>
      <w:r w:rsidRPr="000C604C">
        <w:rPr>
          <w:rFonts w:ascii="Times New Roman" w:eastAsia="Times New Roman" w:hAnsi="Times New Roman" w:cs="Times New Roman"/>
          <w:lang w:val="ru-RU" w:eastAsia="ru-RU"/>
        </w:rPr>
        <w:t>русов</w:t>
      </w:r>
      <w:proofErr w:type="spellEnd"/>
      <w:r w:rsidRPr="000C604C">
        <w:rPr>
          <w:rFonts w:ascii="Times New Roman" w:eastAsia="Times New Roman" w:hAnsi="Times New Roman" w:cs="Times New Roman"/>
          <w:lang w:val="ru-RU" w:eastAsia="ru-RU"/>
        </w:rPr>
        <w:t xml:space="preserve"> в VІІ в. на Царьград // Древности славян и Руси. Москва:</w:t>
      </w:r>
      <w:r w:rsidRPr="000C604C">
        <w:rPr>
          <w:rFonts w:ascii="Times New Roman" w:eastAsia="Times New Roman" w:hAnsi="Times New Roman" w:cs="Times New Roman"/>
          <w:lang w:eastAsia="ru-RU"/>
        </w:rPr>
        <w:t xml:space="preserve"> Наука, 1988. с. 114–119.</w:t>
      </w:r>
    </w:p>
    <w:p w14:paraId="402B25B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Брайчевський М. Ю. Археологічні матеріали до вивчення </w:t>
      </w:r>
      <w:r w:rsidRPr="000C604C">
        <w:rPr>
          <w:rFonts w:ascii="Times New Roman" w:eastAsia="Times New Roman" w:hAnsi="Times New Roman" w:cs="Times New Roman"/>
          <w:spacing w:val="-4"/>
          <w:lang w:eastAsia="ru-RU"/>
        </w:rPr>
        <w:t xml:space="preserve">культури східнослов’янських </w:t>
      </w:r>
      <w:proofErr w:type="spellStart"/>
      <w:r w:rsidRPr="000C604C">
        <w:rPr>
          <w:rFonts w:ascii="Times New Roman" w:eastAsia="Times New Roman" w:hAnsi="Times New Roman" w:cs="Times New Roman"/>
          <w:spacing w:val="-4"/>
          <w:lang w:eastAsia="ru-RU"/>
        </w:rPr>
        <w:t>тплемен</w:t>
      </w:r>
      <w:proofErr w:type="spellEnd"/>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eastAsia="ru-RU"/>
        </w:rPr>
        <w:t>І–</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eastAsia="ru-RU"/>
        </w:rPr>
        <w:t>ІІІ ст. // Археологія</w:t>
      </w:r>
      <w:r w:rsidRPr="000C604C">
        <w:rPr>
          <w:rFonts w:ascii="Times New Roman" w:eastAsia="Times New Roman" w:hAnsi="Times New Roman" w:cs="Times New Roman"/>
          <w:lang w:eastAsia="ru-RU"/>
        </w:rPr>
        <w:t>. Т. 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 Київ, 1050. С 27–55.</w:t>
      </w:r>
    </w:p>
    <w:p w14:paraId="5253389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Брайчевський М. Ю. Антський період в історії східних слов’ян // Археологія. Т.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ІІ. Київ, 1952. С. 21–42.</w:t>
      </w:r>
    </w:p>
    <w:p w14:paraId="5DAE175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Брайчевський </w:t>
      </w:r>
      <w:r w:rsidRPr="000C604C">
        <w:rPr>
          <w:rFonts w:ascii="Times New Roman" w:eastAsia="Times New Roman" w:hAnsi="Times New Roman" w:cs="Times New Roman"/>
          <w:lang w:val="ru-RU" w:eastAsia="ru-RU"/>
        </w:rPr>
        <w:t xml:space="preserve">М. Ю. Про </w:t>
      </w:r>
      <w:proofErr w:type="spellStart"/>
      <w:r w:rsidRPr="000C604C">
        <w:rPr>
          <w:rFonts w:ascii="Times New Roman" w:eastAsia="Times New Roman" w:hAnsi="Times New Roman" w:cs="Times New Roman"/>
          <w:lang w:val="ru-RU" w:eastAsia="ru-RU"/>
        </w:rPr>
        <w:t>етнічну</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приналежність</w:t>
      </w:r>
      <w:proofErr w:type="spellEnd"/>
      <w:r w:rsidRPr="000C604C">
        <w:rPr>
          <w:rFonts w:ascii="Times New Roman" w:eastAsia="Times New Roman" w:hAnsi="Times New Roman" w:cs="Times New Roman"/>
          <w:lang w:val="ru-RU" w:eastAsia="ru-RU"/>
        </w:rPr>
        <w:t xml:space="preserve"> черня</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eastAsia="ru-RU"/>
        </w:rPr>
        <w:br/>
      </w:r>
      <w:proofErr w:type="spellStart"/>
      <w:r w:rsidRPr="000C604C">
        <w:rPr>
          <w:rFonts w:ascii="Times New Roman" w:eastAsia="Times New Roman" w:hAnsi="Times New Roman" w:cs="Times New Roman"/>
          <w:lang w:val="ru-RU" w:eastAsia="ru-RU"/>
        </w:rPr>
        <w:t>хівської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культури</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Археологія</w:t>
      </w:r>
      <w:proofErr w:type="spellEnd"/>
      <w:r w:rsidRPr="000C604C">
        <w:rPr>
          <w:rFonts w:ascii="Times New Roman" w:eastAsia="Times New Roman" w:hAnsi="Times New Roman" w:cs="Times New Roman"/>
          <w:lang w:val="ru-RU" w:eastAsia="ru-RU"/>
        </w:rPr>
        <w:t xml:space="preserve">. Т. Х.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1957.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11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24.</w:t>
      </w:r>
    </w:p>
    <w:p w14:paraId="7AC38BA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Брайчевський</w:t>
      </w:r>
      <w:proofErr w:type="spellEnd"/>
      <w:r w:rsidRPr="000C604C">
        <w:rPr>
          <w:rFonts w:ascii="Times New Roman" w:eastAsia="Times New Roman" w:hAnsi="Times New Roman" w:cs="Times New Roman"/>
          <w:lang w:val="ru-RU" w:eastAsia="ru-RU"/>
        </w:rPr>
        <w:t xml:space="preserve"> М. Ю. К истории расселения славян на византийских землях // Византийский временник. 1961. Т. 19.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С. 120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137.</w:t>
      </w:r>
    </w:p>
    <w:p w14:paraId="3AD14DF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Брайчевський</w:t>
      </w:r>
      <w:proofErr w:type="spellEnd"/>
      <w:r w:rsidRPr="000C604C">
        <w:rPr>
          <w:rFonts w:ascii="Times New Roman" w:eastAsia="Times New Roman" w:hAnsi="Times New Roman" w:cs="Times New Roman"/>
          <w:lang w:val="ru-RU" w:eastAsia="ru-RU"/>
        </w:rPr>
        <w:t xml:space="preserve"> М. Ю.</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“Русские” названия порогов у Константина Багрянородного. Земли Южной Руси в ІХ-ХІV вв. (История и археология). Киев: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1985. С. 19–30.</w:t>
      </w:r>
    </w:p>
    <w:p w14:paraId="0AA92E3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Брайчевський М. Ю. Вибрані твори. Київ, Нью-Йорк: Видавничий дім “Києво-Могилянська академія”, 1999. 600с.</w:t>
      </w:r>
    </w:p>
    <w:p w14:paraId="175F996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eastAsia="ru-RU"/>
        </w:rPr>
        <w:t>Брайчевський М. Ю. Походження слов’янської писемності</w:t>
      </w:r>
      <w:r w:rsidRPr="000C604C">
        <w:rPr>
          <w:rFonts w:ascii="Times New Roman" w:eastAsia="Times New Roman" w:hAnsi="Times New Roman" w:cs="Times New Roman"/>
          <w:lang w:eastAsia="ru-RU"/>
        </w:rPr>
        <w:t>. 2-е вид. Київ: Видавничий дім “КМ Академія”, 2002. 154 с.</w:t>
      </w:r>
    </w:p>
    <w:p w14:paraId="498CC39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Браун Ф. К. Следы древнего речного пути из Днепра в Азов</w:t>
      </w:r>
      <w:r w:rsidRPr="000C604C">
        <w:rPr>
          <w:rFonts w:ascii="Times New Roman" w:eastAsia="Times New Roman" w:hAnsi="Times New Roman" w:cs="Times New Roman"/>
          <w:spacing w:val="-4"/>
          <w:lang w:val="ru-RU" w:eastAsia="ru-RU"/>
        </w:rPr>
        <w:t>ское море // Записки Одесского общества истории и древностей</w:t>
      </w:r>
      <w:r w:rsidRPr="000C604C">
        <w:rPr>
          <w:rFonts w:ascii="Times New Roman" w:eastAsia="Times New Roman" w:hAnsi="Times New Roman" w:cs="Times New Roman"/>
          <w:spacing w:val="-6"/>
          <w:lang w:val="ru-RU" w:eastAsia="ru-RU"/>
        </w:rPr>
        <w:t xml:space="preserve">. Т. 5. Одесса: в гор. тип. Х. </w:t>
      </w:r>
      <w:proofErr w:type="spellStart"/>
      <w:r w:rsidRPr="000C604C">
        <w:rPr>
          <w:rFonts w:ascii="Times New Roman" w:eastAsia="Times New Roman" w:hAnsi="Times New Roman" w:cs="Times New Roman"/>
          <w:spacing w:val="-6"/>
          <w:lang w:val="ru-RU" w:eastAsia="ru-RU"/>
        </w:rPr>
        <w:t>Алексомати</w:t>
      </w:r>
      <w:proofErr w:type="spellEnd"/>
      <w:r w:rsidRPr="000C604C">
        <w:rPr>
          <w:rFonts w:ascii="Times New Roman" w:eastAsia="Times New Roman" w:hAnsi="Times New Roman" w:cs="Times New Roman"/>
          <w:spacing w:val="-6"/>
          <w:lang w:val="ru-RU" w:eastAsia="ru-RU"/>
        </w:rPr>
        <w:t>, 1863. С. 109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156.</w:t>
      </w:r>
    </w:p>
    <w:p w14:paraId="383809B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lastRenderedPageBreak/>
        <w:t>Брим</w:t>
      </w:r>
      <w:proofErr w:type="spellEnd"/>
      <w:r w:rsidRPr="000C604C">
        <w:rPr>
          <w:rFonts w:ascii="Times New Roman" w:eastAsia="Times New Roman" w:hAnsi="Times New Roman" w:cs="Times New Roman"/>
          <w:spacing w:val="-2"/>
          <w:lang w:val="ru-RU" w:eastAsia="ru-RU"/>
        </w:rPr>
        <w:t xml:space="preserve"> В. А. Происхождение термина Русь // Россия и Запад</w:t>
      </w:r>
      <w:r w:rsidRPr="000C604C">
        <w:rPr>
          <w:rFonts w:ascii="Times New Roman" w:eastAsia="Times New Roman" w:hAnsi="Times New Roman" w:cs="Times New Roman"/>
          <w:lang w:val="ru-RU" w:eastAsia="ru-RU"/>
        </w:rPr>
        <w:t xml:space="preserve">. Исторический сборник.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xml:space="preserve">. 1. </w:t>
      </w:r>
      <w:proofErr w:type="spellStart"/>
      <w:r w:rsidRPr="000C604C">
        <w:rPr>
          <w:rFonts w:ascii="Times New Roman" w:eastAsia="Times New Roman" w:hAnsi="Times New Roman" w:cs="Times New Roman"/>
          <w:lang w:val="ru-RU" w:eastAsia="ru-RU"/>
        </w:rPr>
        <w:t>Пг</w:t>
      </w:r>
      <w:proofErr w:type="spellEnd"/>
      <w:r w:rsidRPr="000C604C">
        <w:rPr>
          <w:rFonts w:ascii="Times New Roman" w:eastAsia="Times New Roman" w:hAnsi="Times New Roman" w:cs="Times New Roman"/>
          <w:lang w:val="ru-RU" w:eastAsia="ru-RU"/>
        </w:rPr>
        <w:t>., 1923. С. 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10.</w:t>
      </w:r>
    </w:p>
    <w:p w14:paraId="58D8879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 xml:space="preserve">Брюсов А. Я. О характере и влиянии на </w:t>
      </w:r>
      <w:proofErr w:type="spellStart"/>
      <w:r w:rsidRPr="000C604C">
        <w:rPr>
          <w:rFonts w:ascii="Times New Roman" w:eastAsia="Times New Roman" w:hAnsi="Times New Roman" w:cs="Times New Roman"/>
          <w:spacing w:val="-2"/>
          <w:lang w:val="ru-RU" w:eastAsia="ru-RU"/>
        </w:rPr>
        <w:t>общественній</w:t>
      </w:r>
      <w:proofErr w:type="spellEnd"/>
      <w:r w:rsidRPr="000C604C">
        <w:rPr>
          <w:rFonts w:ascii="Times New Roman" w:eastAsia="Times New Roman" w:hAnsi="Times New Roman" w:cs="Times New Roman"/>
          <w:spacing w:val="-2"/>
          <w:lang w:val="ru-RU" w:eastAsia="ru-RU"/>
        </w:rPr>
        <w:t xml:space="preserve"> строй</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6"/>
          <w:lang w:val="ru-RU" w:eastAsia="ru-RU"/>
        </w:rPr>
        <w:t>обмела и торговки в доклассовом обществе. Советская археология</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ХХ</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ІІ. С.</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28.</w:t>
      </w:r>
    </w:p>
    <w:p w14:paraId="05D79AB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 xml:space="preserve">Бугай А. С. </w:t>
      </w:r>
      <w:proofErr w:type="spellStart"/>
      <w:r w:rsidRPr="000C604C">
        <w:rPr>
          <w:rFonts w:ascii="Times New Roman" w:eastAsia="Times New Roman" w:hAnsi="Times New Roman" w:cs="Times New Roman"/>
          <w:spacing w:val="-6"/>
          <w:lang w:val="ru-RU" w:eastAsia="ru-RU"/>
        </w:rPr>
        <w:t>Змійові</w:t>
      </w:r>
      <w:proofErr w:type="spellEnd"/>
      <w:r w:rsidRPr="000C604C">
        <w:rPr>
          <w:rFonts w:ascii="Times New Roman" w:eastAsia="Times New Roman" w:hAnsi="Times New Roman" w:cs="Times New Roman"/>
          <w:spacing w:val="-6"/>
          <w:lang w:val="ru-RU" w:eastAsia="ru-RU"/>
        </w:rPr>
        <w:t xml:space="preserve"> вали </w:t>
      </w:r>
      <w:proofErr w:type="spellStart"/>
      <w:r w:rsidRPr="000C604C">
        <w:rPr>
          <w:rFonts w:ascii="Times New Roman" w:eastAsia="Times New Roman" w:hAnsi="Times New Roman" w:cs="Times New Roman"/>
          <w:spacing w:val="-6"/>
          <w:lang w:val="ru-RU" w:eastAsia="ru-RU"/>
        </w:rPr>
        <w:t>Київщини</w:t>
      </w:r>
      <w:proofErr w:type="spellEnd"/>
      <w:r w:rsidRPr="000C604C">
        <w:rPr>
          <w:rFonts w:ascii="Times New Roman" w:eastAsia="Times New Roman" w:hAnsi="Times New Roman" w:cs="Times New Roman"/>
          <w:spacing w:val="-6"/>
          <w:lang w:val="ru-RU" w:eastAsia="ru-RU"/>
        </w:rPr>
        <w:t xml:space="preserve"> // </w:t>
      </w:r>
      <w:proofErr w:type="spellStart"/>
      <w:r w:rsidRPr="000C604C">
        <w:rPr>
          <w:rFonts w:ascii="Times New Roman" w:eastAsia="Times New Roman" w:hAnsi="Times New Roman" w:cs="Times New Roman"/>
          <w:spacing w:val="-6"/>
          <w:lang w:val="ru-RU" w:eastAsia="ru-RU"/>
        </w:rPr>
        <w:t>Український</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історичний</w:t>
      </w:r>
      <w:proofErr w:type="spellEnd"/>
      <w:r w:rsidRPr="000C604C">
        <w:rPr>
          <w:rFonts w:ascii="Times New Roman" w:eastAsia="Times New Roman" w:hAnsi="Times New Roman" w:cs="Times New Roman"/>
          <w:lang w:val="ru-RU" w:eastAsia="ru-RU"/>
        </w:rPr>
        <w:t xml:space="preserve"> журнал, 1970, № 6. С. 74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83.</w:t>
      </w:r>
    </w:p>
    <w:p w14:paraId="3B56D13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Бугай А. С. </w:t>
      </w:r>
      <w:proofErr w:type="spellStart"/>
      <w:r w:rsidRPr="000C604C">
        <w:rPr>
          <w:rFonts w:ascii="Times New Roman" w:eastAsia="Times New Roman" w:hAnsi="Times New Roman" w:cs="Times New Roman"/>
          <w:lang w:val="ru-RU" w:eastAsia="ru-RU"/>
        </w:rPr>
        <w:t>Змійові</w:t>
      </w:r>
      <w:proofErr w:type="spellEnd"/>
      <w:r w:rsidRPr="000C604C">
        <w:rPr>
          <w:rFonts w:ascii="Times New Roman" w:eastAsia="Times New Roman" w:hAnsi="Times New Roman" w:cs="Times New Roman"/>
          <w:lang w:val="ru-RU" w:eastAsia="ru-RU"/>
        </w:rPr>
        <w:t xml:space="preserve"> вали. </w:t>
      </w:r>
      <w:proofErr w:type="spellStart"/>
      <w:r w:rsidRPr="000C604C">
        <w:rPr>
          <w:rFonts w:ascii="Times New Roman" w:eastAsia="Times New Roman" w:hAnsi="Times New Roman" w:cs="Times New Roman"/>
          <w:lang w:val="ru-RU" w:eastAsia="ru-RU"/>
        </w:rPr>
        <w:t>Збірник</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матеріалів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науково-</w:t>
      </w:r>
      <w:r w:rsidRPr="000C604C">
        <w:rPr>
          <w:rFonts w:ascii="Times New Roman" w:eastAsia="Times New Roman" w:hAnsi="Times New Roman" w:cs="Times New Roman"/>
          <w:spacing w:val="-4"/>
          <w:lang w:val="ru-RU" w:eastAsia="ru-RU"/>
        </w:rPr>
        <w:t>дослідницької</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спадщини</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Київ</w:t>
      </w:r>
      <w:proofErr w:type="spellEnd"/>
      <w:r w:rsidRPr="000C604C">
        <w:rPr>
          <w:rFonts w:ascii="Times New Roman" w:eastAsia="Times New Roman" w:hAnsi="Times New Roman" w:cs="Times New Roman"/>
          <w:spacing w:val="-4"/>
          <w:lang w:val="ru-RU" w:eastAsia="ru-RU"/>
        </w:rPr>
        <w:t xml:space="preserve">: ДП Вид. </w:t>
      </w:r>
      <w:proofErr w:type="spellStart"/>
      <w:r w:rsidRPr="000C604C">
        <w:rPr>
          <w:rFonts w:ascii="Times New Roman" w:eastAsia="Times New Roman" w:hAnsi="Times New Roman" w:cs="Times New Roman"/>
          <w:spacing w:val="-4"/>
          <w:lang w:val="ru-RU" w:eastAsia="ru-RU"/>
        </w:rPr>
        <w:t>дім</w:t>
      </w:r>
      <w:proofErr w:type="spellEnd"/>
      <w:r w:rsidRPr="000C604C">
        <w:rPr>
          <w:rFonts w:ascii="Times New Roman" w:eastAsia="Times New Roman" w:hAnsi="Times New Roman" w:cs="Times New Roman"/>
          <w:spacing w:val="-4"/>
          <w:lang w:val="ru-RU" w:eastAsia="ru-RU"/>
        </w:rPr>
        <w:t xml:space="preserve"> “Персонал”, 2011</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276 с.</w:t>
      </w:r>
    </w:p>
    <w:p w14:paraId="0CA5256B" w14:textId="77777777" w:rsidR="000C604C" w:rsidRPr="000C604C" w:rsidRDefault="000C604C" w:rsidP="000C604C">
      <w:pPr>
        <w:spacing w:after="120" w:line="240" w:lineRule="exact"/>
        <w:ind w:firstLine="284"/>
        <w:jc w:val="both"/>
        <w:rPr>
          <w:rFonts w:ascii="Times New Roman" w:eastAsia="Times New Roman" w:hAnsi="Times New Roman" w:cs="Times New Roman"/>
          <w:b/>
          <w:lang w:eastAsia="ru-RU"/>
        </w:rPr>
      </w:pPr>
      <w:r w:rsidRPr="000C604C">
        <w:rPr>
          <w:rFonts w:ascii="Times New Roman" w:eastAsia="Times New Roman" w:hAnsi="Times New Roman" w:cs="Times New Roman"/>
          <w:spacing w:val="-2"/>
          <w:lang w:val="ru-RU" w:eastAsia="ru-RU"/>
        </w:rPr>
        <w:t>Булкин В., Лебедев Г. Гнездово и Бирка (к проблеме стан</w:t>
      </w:r>
      <w:r w:rsidRPr="000C604C">
        <w:rPr>
          <w:rFonts w:ascii="Times New Roman" w:eastAsia="Times New Roman" w:hAnsi="Times New Roman" w:cs="Times New Roman"/>
          <w:spacing w:val="2"/>
          <w:lang w:val="ru-RU" w:eastAsia="ru-RU"/>
        </w:rPr>
        <w:t>овления города) // Культура средневековой Руси. Ленинград</w:t>
      </w:r>
      <w:r w:rsidRPr="000C604C">
        <w:rPr>
          <w:rFonts w:ascii="Times New Roman" w:eastAsia="Times New Roman" w:hAnsi="Times New Roman" w:cs="Times New Roman"/>
          <w:lang w:val="ru-RU" w:eastAsia="ru-RU"/>
        </w:rPr>
        <w:t>: Наука, 1974. С. 11–17.</w:t>
      </w:r>
    </w:p>
    <w:p w14:paraId="369925B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Быков А. А. Из истории денежного обращения </w:t>
      </w:r>
      <w:proofErr w:type="spellStart"/>
      <w:r w:rsidRPr="000C604C">
        <w:rPr>
          <w:rFonts w:ascii="Times New Roman" w:eastAsia="Times New Roman" w:hAnsi="Times New Roman" w:cs="Times New Roman"/>
          <w:lang w:val="ru-RU" w:eastAsia="ru-RU"/>
        </w:rPr>
        <w:t>Хозарии</w:t>
      </w:r>
      <w:proofErr w:type="spellEnd"/>
      <w:r w:rsidRPr="000C604C">
        <w:rPr>
          <w:rFonts w:ascii="Times New Roman" w:eastAsia="Times New Roman" w:hAnsi="Times New Roman" w:cs="Times New Roman"/>
          <w:lang w:val="ru-RU" w:eastAsia="ru-RU"/>
        </w:rPr>
        <w:t xml:space="preserve"> в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ІІІ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ІХ вв. // Восточные источники по истории народов Юго-Восточной и Центральной Европы. Вып.3. Москва: Наука, 1974. С. 26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71.</w:t>
      </w:r>
    </w:p>
    <w:p w14:paraId="2C484E32"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4"/>
          <w:lang w:val="ru-RU" w:eastAsia="ru-RU"/>
        </w:rPr>
        <w:t>Бычков А. Киевская Русь. Страна, которой не было. Легенды</w:t>
      </w:r>
      <w:r w:rsidRPr="000C604C">
        <w:rPr>
          <w:rFonts w:ascii="Times New Roman" w:eastAsia="Times New Roman" w:hAnsi="Times New Roman" w:cs="Times New Roman"/>
          <w:lang w:val="ru-RU" w:eastAsia="ru-RU"/>
        </w:rPr>
        <w:t xml:space="preserve"> и мифы. Москва</w:t>
      </w:r>
      <w:r w:rsidRPr="000C604C">
        <w:rPr>
          <w:rFonts w:ascii="Times New Roman" w:eastAsia="Times New Roman" w:hAnsi="Times New Roman" w:cs="Times New Roman"/>
          <w:lang w:eastAsia="ru-RU"/>
        </w:rPr>
        <w:t xml:space="preserve">: АСТ, </w:t>
      </w:r>
      <w:proofErr w:type="spellStart"/>
      <w:r w:rsidRPr="000C604C">
        <w:rPr>
          <w:rFonts w:ascii="Times New Roman" w:eastAsia="Times New Roman" w:hAnsi="Times New Roman" w:cs="Times New Roman"/>
          <w:lang w:eastAsia="ru-RU"/>
        </w:rPr>
        <w:t>Олимп</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Астрель</w:t>
      </w:r>
      <w:proofErr w:type="spellEnd"/>
      <w:r w:rsidRPr="000C604C">
        <w:rPr>
          <w:rFonts w:ascii="Times New Roman" w:eastAsia="Times New Roman" w:hAnsi="Times New Roman" w:cs="Times New Roman"/>
          <w:lang w:val="ru-RU" w:eastAsia="ru-RU"/>
        </w:rPr>
        <w:t>, 2005. 445 с.</w:t>
      </w:r>
    </w:p>
    <w:p w14:paraId="6CECABE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Васильєв</w:t>
      </w:r>
      <w:proofErr w:type="spellEnd"/>
      <w:r w:rsidRPr="000C604C">
        <w:rPr>
          <w:rFonts w:ascii="Times New Roman" w:eastAsia="Times New Roman" w:hAnsi="Times New Roman" w:cs="Times New Roman"/>
          <w:spacing w:val="-6"/>
          <w:lang w:val="ru-RU" w:eastAsia="ru-RU"/>
        </w:rPr>
        <w:t xml:space="preserve"> А. А. Славяне в Греции // Византийский временник</w:t>
      </w:r>
      <w:r w:rsidRPr="000C604C">
        <w:rPr>
          <w:rFonts w:ascii="Times New Roman" w:eastAsia="Times New Roman" w:hAnsi="Times New Roman" w:cs="Times New Roman"/>
          <w:lang w:val="ru-RU" w:eastAsia="ru-RU"/>
        </w:rPr>
        <w:t xml:space="preserve">. Т.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xml:space="preserve">. 3. СПб., </w:t>
      </w:r>
      <w:proofErr w:type="spellStart"/>
      <w:r w:rsidRPr="000C604C">
        <w:rPr>
          <w:rFonts w:ascii="Times New Roman" w:eastAsia="Times New Roman" w:hAnsi="Times New Roman" w:cs="Times New Roman"/>
          <w:lang w:val="ru-RU" w:eastAsia="ru-RU"/>
        </w:rPr>
        <w:t>Leipzig</w:t>
      </w:r>
      <w:proofErr w:type="spellEnd"/>
      <w:r w:rsidRPr="000C604C">
        <w:rPr>
          <w:rFonts w:ascii="Times New Roman" w:eastAsia="Times New Roman" w:hAnsi="Times New Roman" w:cs="Times New Roman"/>
          <w:lang w:val="ru-RU" w:eastAsia="ru-RU"/>
        </w:rPr>
        <w:t xml:space="preserve">: К. Л. </w:t>
      </w:r>
      <w:proofErr w:type="spellStart"/>
      <w:r w:rsidRPr="000C604C">
        <w:rPr>
          <w:rFonts w:ascii="Times New Roman" w:eastAsia="Times New Roman" w:hAnsi="Times New Roman" w:cs="Times New Roman"/>
          <w:lang w:val="ru-RU" w:eastAsia="ru-RU"/>
        </w:rPr>
        <w:t>Риккер</w:t>
      </w:r>
      <w:proofErr w:type="spellEnd"/>
      <w:r w:rsidRPr="000C604C">
        <w:rPr>
          <w:rFonts w:ascii="Times New Roman" w:eastAsia="Times New Roman" w:hAnsi="Times New Roman" w:cs="Times New Roman"/>
          <w:lang w:val="ru-RU" w:eastAsia="ru-RU"/>
        </w:rPr>
        <w:t>, 1898. С.</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404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438.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xml:space="preserve"> 4. С. 626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670</w:t>
      </w:r>
      <w:r w:rsidRPr="000C604C">
        <w:rPr>
          <w:rFonts w:ascii="Times New Roman" w:eastAsia="Times New Roman" w:hAnsi="Times New Roman" w:cs="Times New Roman"/>
          <w:lang w:eastAsia="ru-RU"/>
        </w:rPr>
        <w:t>.</w:t>
      </w:r>
    </w:p>
    <w:p w14:paraId="4E8BB1A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 xml:space="preserve">Васильев А. А. История </w:t>
      </w:r>
      <w:proofErr w:type="spellStart"/>
      <w:r w:rsidRPr="000C604C">
        <w:rPr>
          <w:rFonts w:ascii="Times New Roman" w:eastAsia="Times New Roman" w:hAnsi="Times New Roman" w:cs="Times New Roman"/>
          <w:spacing w:val="-6"/>
          <w:lang w:val="ru-RU" w:eastAsia="ru-RU"/>
        </w:rPr>
        <w:t>Византиии</w:t>
      </w:r>
      <w:proofErr w:type="spellEnd"/>
      <w:r w:rsidRPr="000C604C">
        <w:rPr>
          <w:rFonts w:ascii="Times New Roman" w:eastAsia="Times New Roman" w:hAnsi="Times New Roman" w:cs="Times New Roman"/>
          <w:spacing w:val="-6"/>
          <w:lang w:val="ru-RU" w:eastAsia="ru-RU"/>
        </w:rPr>
        <w:t xml:space="preserve">. Т.1. СПб.: </w:t>
      </w:r>
      <w:proofErr w:type="spellStart"/>
      <w:r w:rsidRPr="000C604C">
        <w:rPr>
          <w:rFonts w:ascii="Times New Roman" w:eastAsia="Times New Roman" w:hAnsi="Times New Roman" w:cs="Times New Roman"/>
          <w:spacing w:val="-6"/>
          <w:lang w:val="ru-RU" w:eastAsia="ru-RU"/>
        </w:rPr>
        <w:t>Алетейя</w:t>
      </w:r>
      <w:proofErr w:type="spellEnd"/>
      <w:r w:rsidRPr="000C604C">
        <w:rPr>
          <w:rFonts w:ascii="Times New Roman" w:eastAsia="Times New Roman" w:hAnsi="Times New Roman" w:cs="Times New Roman"/>
          <w:spacing w:val="-6"/>
          <w:lang w:val="ru-RU" w:eastAsia="ru-RU"/>
        </w:rPr>
        <w:t>, 1998</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 xml:space="preserve">Р. ІІІ. Гл. 16. Вопрос о славянах в Греции. </w:t>
      </w:r>
      <w:proofErr w:type="spellStart"/>
      <w:r w:rsidRPr="000C604C">
        <w:rPr>
          <w:rFonts w:ascii="Times New Roman" w:eastAsia="Times New Roman" w:hAnsi="Times New Roman" w:cs="Times New Roman"/>
          <w:spacing w:val="-4"/>
          <w:lang w:val="ru-RU" w:eastAsia="ru-RU"/>
        </w:rPr>
        <w:t>Електронний</w:t>
      </w:r>
      <w:proofErr w:type="spellEnd"/>
      <w:r w:rsidRPr="000C604C">
        <w:rPr>
          <w:rFonts w:ascii="Times New Roman" w:eastAsia="Times New Roman" w:hAnsi="Times New Roman" w:cs="Times New Roman"/>
          <w:spacing w:val="-4"/>
          <w:lang w:val="ru-RU" w:eastAsia="ru-RU"/>
        </w:rPr>
        <w:t xml:space="preserve"> ресурс</w:t>
      </w:r>
      <w:r w:rsidRPr="000C604C">
        <w:rPr>
          <w:rFonts w:ascii="Times New Roman" w:eastAsia="Times New Roman" w:hAnsi="Times New Roman" w:cs="Times New Roman"/>
          <w:lang w:val="ru-RU" w:eastAsia="ru-RU"/>
        </w:rPr>
        <w:t>. Режим доступу: www.kulichki:com/~</w:t>
      </w:r>
      <w:proofErr w:type="spellStart"/>
      <w:r w:rsidRPr="000C604C">
        <w:rPr>
          <w:rFonts w:ascii="Times New Roman" w:eastAsia="Times New Roman" w:hAnsi="Times New Roman" w:cs="Times New Roman"/>
          <w:lang w:val="en-US" w:eastAsia="ru-RU"/>
        </w:rPr>
        <w:t>gumilev</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val="en-US" w:eastAsia="ru-RU"/>
        </w:rPr>
        <w:t>VAA</w:t>
      </w:r>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vaa</w:t>
      </w:r>
      <w:proofErr w:type="spellEnd"/>
      <w:r w:rsidRPr="000C604C">
        <w:rPr>
          <w:rFonts w:ascii="Times New Roman" w:eastAsia="Times New Roman" w:hAnsi="Times New Roman" w:cs="Times New Roman"/>
          <w:lang w:val="ru-RU" w:eastAsia="ru-RU"/>
        </w:rPr>
        <w:t>1.</w:t>
      </w:r>
      <w:r w:rsidRPr="000C604C">
        <w:rPr>
          <w:rFonts w:ascii="Times New Roman" w:eastAsia="Times New Roman" w:hAnsi="Times New Roman" w:cs="Times New Roman"/>
          <w:lang w:val="en-US" w:eastAsia="ru-RU"/>
        </w:rPr>
        <w:t>htm</w:t>
      </w:r>
    </w:p>
    <w:p w14:paraId="602B53D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Васильевский В. Г. Древняя торговля </w:t>
      </w:r>
      <w:proofErr w:type="spellStart"/>
      <w:r w:rsidRPr="000C604C">
        <w:rPr>
          <w:rFonts w:ascii="Times New Roman" w:eastAsia="Times New Roman" w:hAnsi="Times New Roman" w:cs="Times New Roman"/>
          <w:lang w:val="ru-RU" w:eastAsia="ru-RU"/>
        </w:rPr>
        <w:t>Києва</w:t>
      </w:r>
      <w:proofErr w:type="spellEnd"/>
      <w:r w:rsidRPr="000C604C">
        <w:rPr>
          <w:rFonts w:ascii="Times New Roman" w:eastAsia="Times New Roman" w:hAnsi="Times New Roman" w:cs="Times New Roman"/>
          <w:lang w:val="ru-RU" w:eastAsia="ru-RU"/>
        </w:rPr>
        <w:t xml:space="preserve"> с Регенсбургом // Журнал Министерства Народного Просвещения. </w:t>
      </w:r>
      <w:proofErr w:type="spellStart"/>
      <w:r w:rsidRPr="000C604C">
        <w:rPr>
          <w:rFonts w:ascii="Times New Roman" w:eastAsia="Times New Roman" w:hAnsi="Times New Roman" w:cs="Times New Roman"/>
          <w:lang w:val="ru-RU" w:eastAsia="ru-RU"/>
        </w:rPr>
        <w:t>С._Петербург</w:t>
      </w:r>
      <w:proofErr w:type="spellEnd"/>
      <w:r w:rsidRPr="000C604C">
        <w:rPr>
          <w:rFonts w:ascii="Times New Roman" w:eastAsia="Times New Roman" w:hAnsi="Times New Roman" w:cs="Times New Roman"/>
          <w:lang w:val="ru-RU" w:eastAsia="ru-RU"/>
        </w:rPr>
        <w:t>: Типография В. С. Балашова. 1888. Ч. CCLVІІ. июль. С. 121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150.</w:t>
      </w:r>
    </w:p>
    <w:p w14:paraId="793D63A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Васильевский В. Г. Труды. Т. 1. СПб: Изд-во Императорской</w:t>
      </w:r>
      <w:r w:rsidRPr="000C604C">
        <w:rPr>
          <w:rFonts w:ascii="Times New Roman" w:eastAsia="Times New Roman" w:hAnsi="Times New Roman" w:cs="Times New Roman"/>
          <w:lang w:val="ru-RU" w:eastAsia="ru-RU"/>
        </w:rPr>
        <w:t xml:space="preserve"> Академии Наук, 1908. </w:t>
      </w:r>
      <w:r w:rsidRPr="000C604C">
        <w:rPr>
          <w:rFonts w:ascii="Times New Roman" w:eastAsia="Times New Roman" w:hAnsi="Times New Roman" w:cs="Times New Roman"/>
          <w:lang w:eastAsia="ru-RU"/>
        </w:rPr>
        <w:t>401 с.</w:t>
      </w:r>
    </w:p>
    <w:p w14:paraId="432609F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 xml:space="preserve">Великанова М. С. Палеоантропология </w:t>
      </w:r>
      <w:proofErr w:type="spellStart"/>
      <w:r w:rsidRPr="000C604C">
        <w:rPr>
          <w:rFonts w:ascii="Times New Roman" w:eastAsia="Times New Roman" w:hAnsi="Times New Roman" w:cs="Times New Roman"/>
          <w:spacing w:val="-6"/>
          <w:lang w:val="ru-RU" w:eastAsia="ru-RU"/>
        </w:rPr>
        <w:t>Прутско</w:t>
      </w:r>
      <w:proofErr w:type="spellEnd"/>
      <w:r w:rsidRPr="000C604C">
        <w:rPr>
          <w:rFonts w:ascii="Times New Roman" w:eastAsia="Times New Roman" w:hAnsi="Times New Roman" w:cs="Times New Roman"/>
          <w:spacing w:val="-6"/>
          <w:lang w:val="ru-RU" w:eastAsia="ru-RU"/>
        </w:rPr>
        <w:t>-Днепровского</w:t>
      </w:r>
      <w:r w:rsidRPr="000C604C">
        <w:rPr>
          <w:rFonts w:ascii="Times New Roman" w:eastAsia="Times New Roman" w:hAnsi="Times New Roman" w:cs="Times New Roman"/>
          <w:lang w:val="ru-RU" w:eastAsia="ru-RU"/>
        </w:rPr>
        <w:t xml:space="preserve"> междуречья. Москва: Наука, 1975. 283 с.</w:t>
      </w:r>
    </w:p>
    <w:p w14:paraId="2559170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Вельтман А</w:t>
      </w:r>
      <w:r w:rsidRPr="000C604C">
        <w:rPr>
          <w:rFonts w:ascii="Times New Roman" w:eastAsia="Times New Roman" w:hAnsi="Times New Roman" w:cs="Times New Roman"/>
          <w:i/>
          <w:lang w:val="ru-RU" w:eastAsia="ru-RU"/>
        </w:rPr>
        <w:t>.</w:t>
      </w:r>
      <w:r w:rsidRPr="000C604C">
        <w:rPr>
          <w:rFonts w:ascii="Times New Roman" w:eastAsia="Times New Roman" w:hAnsi="Times New Roman" w:cs="Times New Roman"/>
          <w:lang w:val="ru-RU" w:eastAsia="ru-RU"/>
        </w:rPr>
        <w:t xml:space="preserve"> Аттила и Русь 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 и V века. Москва: В Университетской Типографии, 1858. 219</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с.</w:t>
      </w:r>
    </w:p>
    <w:p w14:paraId="65D560A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Венелин</w:t>
      </w:r>
      <w:proofErr w:type="spellEnd"/>
      <w:r w:rsidRPr="000C604C">
        <w:rPr>
          <w:rFonts w:ascii="Times New Roman" w:eastAsia="Times New Roman" w:hAnsi="Times New Roman" w:cs="Times New Roman"/>
          <w:lang w:val="ru-RU" w:eastAsia="ru-RU"/>
        </w:rPr>
        <w:t xml:space="preserve"> Ю. Древние и нынешние </w:t>
      </w:r>
      <w:proofErr w:type="spellStart"/>
      <w:r w:rsidRPr="000C604C">
        <w:rPr>
          <w:rFonts w:ascii="Times New Roman" w:eastAsia="Times New Roman" w:hAnsi="Times New Roman" w:cs="Times New Roman"/>
          <w:lang w:val="ru-RU" w:eastAsia="ru-RU"/>
        </w:rPr>
        <w:t>Болгаре</w:t>
      </w:r>
      <w:proofErr w:type="spellEnd"/>
      <w:r w:rsidRPr="000C604C">
        <w:rPr>
          <w:rFonts w:ascii="Times New Roman" w:eastAsia="Times New Roman" w:hAnsi="Times New Roman" w:cs="Times New Roman"/>
          <w:lang w:val="ru-RU" w:eastAsia="ru-RU"/>
        </w:rPr>
        <w:t>. Ч. 1 Москва: Университетская типография, 1829</w:t>
      </w:r>
      <w:r w:rsidRPr="000C604C">
        <w:rPr>
          <w:rFonts w:ascii="Times New Roman" w:eastAsia="Times New Roman" w:hAnsi="Times New Roman" w:cs="Times New Roman"/>
          <w:lang w:eastAsia="ru-RU"/>
        </w:rPr>
        <w:t>. 277 с.</w:t>
      </w:r>
    </w:p>
    <w:p w14:paraId="45E8C85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Венелин</w:t>
      </w:r>
      <w:proofErr w:type="spellEnd"/>
      <w:r w:rsidRPr="000C604C">
        <w:rPr>
          <w:rFonts w:ascii="Times New Roman" w:eastAsia="Times New Roman" w:hAnsi="Times New Roman" w:cs="Times New Roman"/>
          <w:lang w:val="ru-RU" w:eastAsia="ru-RU"/>
        </w:rPr>
        <w:t xml:space="preserve"> Ю. Окружные жители Балтийского моря, то есть </w:t>
      </w:r>
      <w:proofErr w:type="spellStart"/>
      <w:r w:rsidRPr="000C604C">
        <w:rPr>
          <w:rFonts w:ascii="Times New Roman" w:eastAsia="Times New Roman" w:hAnsi="Times New Roman" w:cs="Times New Roman"/>
          <w:lang w:val="ru-RU" w:eastAsia="ru-RU"/>
        </w:rPr>
        <w:t>леты</w:t>
      </w:r>
      <w:proofErr w:type="spellEnd"/>
      <w:r w:rsidRPr="000C604C">
        <w:rPr>
          <w:rFonts w:ascii="Times New Roman" w:eastAsia="Times New Roman" w:hAnsi="Times New Roman" w:cs="Times New Roman"/>
          <w:lang w:val="ru-RU" w:eastAsia="ru-RU"/>
        </w:rPr>
        <w:t xml:space="preserve"> и славяне // Чтения Общества истории и древностей российских. № 4. 1847. Москва: Университетская типография. С. 184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185.</w:t>
      </w:r>
    </w:p>
    <w:p w14:paraId="0E5AB93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Венелин</w:t>
      </w:r>
      <w:proofErr w:type="spellEnd"/>
      <w:r w:rsidRPr="000C604C">
        <w:rPr>
          <w:rFonts w:ascii="Times New Roman" w:eastAsia="Times New Roman" w:hAnsi="Times New Roman" w:cs="Times New Roman"/>
          <w:lang w:val="ru-RU" w:eastAsia="ru-RU"/>
        </w:rPr>
        <w:t xml:space="preserve"> Ю. О нашествии </w:t>
      </w:r>
      <w:proofErr w:type="spellStart"/>
      <w:r w:rsidRPr="000C604C">
        <w:rPr>
          <w:rFonts w:ascii="Times New Roman" w:eastAsia="Times New Roman" w:hAnsi="Times New Roman" w:cs="Times New Roman"/>
          <w:lang w:val="ru-RU" w:eastAsia="ru-RU"/>
        </w:rPr>
        <w:t>завислян</w:t>
      </w:r>
      <w:proofErr w:type="spellEnd"/>
      <w:r w:rsidRPr="000C604C">
        <w:rPr>
          <w:rFonts w:ascii="Times New Roman" w:eastAsia="Times New Roman" w:hAnsi="Times New Roman" w:cs="Times New Roman"/>
          <w:lang w:val="ru-RU" w:eastAsia="ru-RU"/>
        </w:rPr>
        <w:t xml:space="preserve"> на Русь до </w:t>
      </w:r>
      <w:proofErr w:type="spellStart"/>
      <w:r w:rsidRPr="000C604C">
        <w:rPr>
          <w:rFonts w:ascii="Times New Roman" w:eastAsia="Times New Roman" w:hAnsi="Times New Roman" w:cs="Times New Roman"/>
          <w:lang w:val="ru-RU" w:eastAsia="ru-RU"/>
        </w:rPr>
        <w:t>Рюрикового</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времени. // Чтения общества истории и древностей российских</w:t>
      </w:r>
      <w:r w:rsidRPr="000C604C">
        <w:rPr>
          <w:rFonts w:ascii="Times New Roman" w:eastAsia="Times New Roman" w:hAnsi="Times New Roman" w:cs="Times New Roman"/>
          <w:lang w:val="ru-RU" w:eastAsia="ru-RU"/>
        </w:rPr>
        <w:t>. № 5. Москва: В Университетская Типографии</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1848. С. 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54.</w:t>
      </w:r>
    </w:p>
    <w:p w14:paraId="4980B711" w14:textId="77777777" w:rsidR="000C604C" w:rsidRPr="000C604C" w:rsidRDefault="000C604C" w:rsidP="000C604C">
      <w:pPr>
        <w:spacing w:after="120" w:line="240" w:lineRule="exact"/>
        <w:ind w:firstLine="284"/>
        <w:jc w:val="both"/>
        <w:rPr>
          <w:rFonts w:ascii="Times New Roman" w:eastAsia="Times New Roman" w:hAnsi="Times New Roman" w:cs="Times New Roman"/>
          <w:b/>
          <w:lang w:eastAsia="ru-RU"/>
        </w:rPr>
      </w:pPr>
      <w:proofErr w:type="spellStart"/>
      <w:r w:rsidRPr="000C604C">
        <w:rPr>
          <w:rFonts w:ascii="Times New Roman" w:eastAsia="Times New Roman" w:hAnsi="Times New Roman" w:cs="Times New Roman"/>
          <w:lang w:val="ru-RU" w:eastAsia="ru-RU"/>
        </w:rPr>
        <w:t>Венелин</w:t>
      </w:r>
      <w:proofErr w:type="spellEnd"/>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 xml:space="preserve">Ю. И. О происхождении славян вообще и россов в особенности // Сборник Русского исторического общества.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xml:space="preserve">. 8 (156). Москва: Русская панорама, 2003. </w:t>
      </w:r>
      <w:proofErr w:type="spellStart"/>
      <w:r w:rsidRPr="000C604C">
        <w:rPr>
          <w:rFonts w:ascii="Times New Roman" w:eastAsia="Times New Roman" w:hAnsi="Times New Roman" w:cs="Times New Roman"/>
          <w:lang w:val="ru-RU" w:eastAsia="ru-RU"/>
        </w:rPr>
        <w:t>Електронний</w:t>
      </w:r>
      <w:proofErr w:type="spellEnd"/>
      <w:r w:rsidRPr="000C604C">
        <w:rPr>
          <w:rFonts w:ascii="Times New Roman" w:eastAsia="Times New Roman" w:hAnsi="Times New Roman" w:cs="Times New Roman"/>
          <w:lang w:val="ru-RU" w:eastAsia="ru-RU"/>
        </w:rPr>
        <w:t xml:space="preserve"> ресурс. Режим доступу: annales.info/</w:t>
      </w:r>
      <w:proofErr w:type="spellStart"/>
      <w:r w:rsidRPr="000C604C">
        <w:rPr>
          <w:rFonts w:ascii="Times New Roman" w:eastAsia="Times New Roman" w:hAnsi="Times New Roman" w:cs="Times New Roman"/>
          <w:lang w:val="ru-RU" w:eastAsia="ru-RU"/>
        </w:rPr>
        <w:t>rus</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ru-RU" w:eastAsia="ru-RU"/>
        </w:rPr>
        <w:t>small</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ru-RU" w:eastAsia="ru-RU"/>
        </w:rPr>
        <w:t>srio</w:t>
      </w:r>
      <w:proofErr w:type="spellEnd"/>
      <w:r w:rsidRPr="000C604C">
        <w:rPr>
          <w:rFonts w:ascii="Times New Roman" w:eastAsia="Times New Roman" w:hAnsi="Times New Roman" w:cs="Times New Roman"/>
          <w:lang w:val="ru-RU" w:eastAsia="ru-RU"/>
        </w:rPr>
        <w:t xml:space="preserve"> 156-ven.htm</w:t>
      </w:r>
    </w:p>
    <w:p w14:paraId="69FBEE9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Веселовский</w:t>
      </w:r>
      <w:proofErr w:type="spellEnd"/>
      <w:r w:rsidRPr="000C604C">
        <w:rPr>
          <w:rFonts w:ascii="Times New Roman" w:eastAsia="Times New Roman" w:hAnsi="Times New Roman" w:cs="Times New Roman"/>
          <w:lang w:eastAsia="ru-RU"/>
        </w:rPr>
        <w:t xml:space="preserve"> А. </w:t>
      </w:r>
      <w:proofErr w:type="spellStart"/>
      <w:r w:rsidRPr="000C604C">
        <w:rPr>
          <w:rFonts w:ascii="Times New Roman" w:eastAsia="Times New Roman" w:hAnsi="Times New Roman" w:cs="Times New Roman"/>
          <w:lang w:eastAsia="ru-RU"/>
        </w:rPr>
        <w:t>Русские</w:t>
      </w:r>
      <w:proofErr w:type="spellEnd"/>
      <w:r w:rsidRPr="000C604C">
        <w:rPr>
          <w:rFonts w:ascii="Times New Roman" w:eastAsia="Times New Roman" w:hAnsi="Times New Roman" w:cs="Times New Roman"/>
          <w:lang w:eastAsia="ru-RU"/>
        </w:rPr>
        <w:t xml:space="preserve"> и </w:t>
      </w:r>
      <w:proofErr w:type="spellStart"/>
      <w:r w:rsidRPr="000C604C">
        <w:rPr>
          <w:rFonts w:ascii="Times New Roman" w:eastAsia="Times New Roman" w:hAnsi="Times New Roman" w:cs="Times New Roman"/>
          <w:lang w:eastAsia="ru-RU"/>
        </w:rPr>
        <w:t>вильтины</w:t>
      </w:r>
      <w:proofErr w:type="spellEnd"/>
      <w:r w:rsidRPr="000C604C">
        <w:rPr>
          <w:rFonts w:ascii="Times New Roman" w:eastAsia="Times New Roman" w:hAnsi="Times New Roman" w:cs="Times New Roman"/>
          <w:lang w:eastAsia="ru-RU"/>
        </w:rPr>
        <w:t xml:space="preserve"> в </w:t>
      </w:r>
      <w:proofErr w:type="spellStart"/>
      <w:r w:rsidRPr="000C604C">
        <w:rPr>
          <w:rFonts w:ascii="Times New Roman" w:eastAsia="Times New Roman" w:hAnsi="Times New Roman" w:cs="Times New Roman"/>
          <w:lang w:eastAsia="ru-RU"/>
        </w:rPr>
        <w:t>саге</w:t>
      </w:r>
      <w:proofErr w:type="spellEnd"/>
      <w:r w:rsidRPr="000C604C">
        <w:rPr>
          <w:rFonts w:ascii="Times New Roman" w:eastAsia="Times New Roman" w:hAnsi="Times New Roman" w:cs="Times New Roman"/>
          <w:lang w:eastAsia="ru-RU"/>
        </w:rPr>
        <w:t xml:space="preserve"> о </w:t>
      </w:r>
      <w:r w:rsidRPr="000C604C">
        <w:rPr>
          <w:rFonts w:ascii="Times New Roman" w:eastAsia="Times New Roman" w:hAnsi="Times New Roman" w:cs="Times New Roman"/>
          <w:lang w:eastAsia="ru-RU"/>
        </w:rPr>
        <w:br/>
      </w:r>
      <w:proofErr w:type="spellStart"/>
      <w:r w:rsidRPr="000C604C">
        <w:rPr>
          <w:rFonts w:ascii="Times New Roman" w:eastAsia="Times New Roman" w:hAnsi="Times New Roman" w:cs="Times New Roman"/>
          <w:spacing w:val="-4"/>
          <w:lang w:eastAsia="ru-RU"/>
        </w:rPr>
        <w:t>Тиндреке</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Бернском</w:t>
      </w:r>
      <w:proofErr w:type="spellEnd"/>
      <w:r w:rsidRPr="000C604C">
        <w:rPr>
          <w:rFonts w:ascii="Times New Roman" w:eastAsia="Times New Roman" w:hAnsi="Times New Roman" w:cs="Times New Roman"/>
          <w:spacing w:val="-4"/>
          <w:lang w:val="ru-RU" w:eastAsia="ru-RU"/>
        </w:rPr>
        <w:t xml:space="preserve"> //</w:t>
      </w:r>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Кузмин</w:t>
      </w:r>
      <w:proofErr w:type="spellEnd"/>
      <w:r w:rsidRPr="000C604C">
        <w:rPr>
          <w:rFonts w:ascii="Times New Roman" w:eastAsia="Times New Roman" w:hAnsi="Times New Roman" w:cs="Times New Roman"/>
          <w:spacing w:val="-4"/>
          <w:lang w:eastAsia="ru-RU"/>
        </w:rPr>
        <w:t xml:space="preserve"> А. Г. </w:t>
      </w:r>
      <w:proofErr w:type="spellStart"/>
      <w:r w:rsidRPr="000C604C">
        <w:rPr>
          <w:rFonts w:ascii="Times New Roman" w:eastAsia="Times New Roman" w:hAnsi="Times New Roman" w:cs="Times New Roman"/>
          <w:spacing w:val="-4"/>
          <w:lang w:eastAsia="ru-RU"/>
        </w:rPr>
        <w:t>Откуда</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есть</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пошла</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Русская</w:t>
      </w:r>
      <w:proofErr w:type="spellEnd"/>
      <w:r w:rsidRPr="000C604C">
        <w:rPr>
          <w:rFonts w:ascii="Times New Roman" w:eastAsia="Times New Roman" w:hAnsi="Times New Roman" w:cs="Times New Roman"/>
          <w:spacing w:val="-4"/>
          <w:lang w:eastAsia="ru-RU"/>
        </w:rPr>
        <w:t xml:space="preserve"> земля</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Кн</w:t>
      </w:r>
      <w:proofErr w:type="spellEnd"/>
      <w:r w:rsidRPr="000C604C">
        <w:rPr>
          <w:rFonts w:ascii="Times New Roman" w:eastAsia="Times New Roman" w:hAnsi="Times New Roman" w:cs="Times New Roman"/>
          <w:lang w:eastAsia="ru-RU"/>
        </w:rPr>
        <w:t xml:space="preserve">. 1. Москва: </w:t>
      </w:r>
      <w:proofErr w:type="spellStart"/>
      <w:r w:rsidRPr="000C604C">
        <w:rPr>
          <w:rFonts w:ascii="Times New Roman" w:eastAsia="Times New Roman" w:hAnsi="Times New Roman" w:cs="Times New Roman"/>
          <w:lang w:eastAsia="ru-RU"/>
        </w:rPr>
        <w:t>Молодая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гвардия</w:t>
      </w:r>
      <w:proofErr w:type="spellEnd"/>
      <w:r w:rsidRPr="000C604C">
        <w:rPr>
          <w:rFonts w:ascii="Times New Roman" w:eastAsia="Times New Roman" w:hAnsi="Times New Roman" w:cs="Times New Roman"/>
          <w:lang w:eastAsia="ru-RU"/>
        </w:rPr>
        <w:t>, 1986. С. 573–632.</w:t>
      </w:r>
    </w:p>
    <w:p w14:paraId="00FC70B9"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spacing w:val="-6"/>
          <w:lang w:val="ru-RU" w:eastAsia="ru-RU"/>
        </w:rPr>
        <w:t>Вестберг</w:t>
      </w:r>
      <w:proofErr w:type="spellEnd"/>
      <w:r w:rsidRPr="000C604C">
        <w:rPr>
          <w:rFonts w:ascii="Times New Roman" w:eastAsia="Times New Roman" w:hAnsi="Times New Roman" w:cs="Times New Roman"/>
          <w:spacing w:val="-6"/>
          <w:lang w:val="ru-RU" w:eastAsia="ru-RU"/>
        </w:rPr>
        <w:t xml:space="preserve"> Ф. Ф. Комментарий на Записку Ибрагима Ибн-Якуба о славянах Санкт-Петербург: Типография Императорской</w:t>
      </w:r>
      <w:r w:rsidRPr="000C604C">
        <w:rPr>
          <w:rFonts w:ascii="Times New Roman" w:eastAsia="Times New Roman" w:hAnsi="Times New Roman" w:cs="Times New Roman"/>
          <w:lang w:val="ru-RU" w:eastAsia="ru-RU"/>
        </w:rPr>
        <w:t xml:space="preserve"> академии Наук, 1903. 156 с.</w:t>
      </w:r>
    </w:p>
    <w:p w14:paraId="6F7D0B3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eastAsia="ru-RU"/>
        </w:rPr>
        <w:t>Вестберг</w:t>
      </w:r>
      <w:proofErr w:type="spellEnd"/>
      <w:r w:rsidRPr="000C604C">
        <w:rPr>
          <w:rFonts w:ascii="Times New Roman" w:eastAsia="Times New Roman" w:hAnsi="Times New Roman" w:cs="Times New Roman"/>
          <w:spacing w:val="-6"/>
          <w:lang w:eastAsia="ru-RU"/>
        </w:rPr>
        <w:t xml:space="preserve"> Ф. Ф. К </w:t>
      </w:r>
      <w:proofErr w:type="spellStart"/>
      <w:r w:rsidRPr="000C604C">
        <w:rPr>
          <w:rFonts w:ascii="Times New Roman" w:eastAsia="Times New Roman" w:hAnsi="Times New Roman" w:cs="Times New Roman"/>
          <w:spacing w:val="-6"/>
          <w:lang w:eastAsia="ru-RU"/>
        </w:rPr>
        <w:t>анализу</w:t>
      </w:r>
      <w:proofErr w:type="spellEnd"/>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ru-RU" w:eastAsia="ru-RU"/>
        </w:rPr>
        <w:t>восточных источников о Восточной</w:t>
      </w:r>
      <w:r w:rsidRPr="000C604C">
        <w:rPr>
          <w:rFonts w:ascii="Times New Roman" w:eastAsia="Times New Roman" w:hAnsi="Times New Roman" w:cs="Times New Roman"/>
          <w:lang w:val="ru-RU" w:eastAsia="ru-RU"/>
        </w:rPr>
        <w:t xml:space="preserve"> Европе // Журнал Министерства Народного Просвещения. </w:t>
      </w:r>
      <w:r w:rsidRPr="000C604C">
        <w:rPr>
          <w:rFonts w:ascii="Times New Roman" w:eastAsia="Times New Roman" w:hAnsi="Times New Roman" w:cs="Times New Roman"/>
          <w:lang w:eastAsia="ru-RU"/>
        </w:rPr>
        <w:t xml:space="preserve">1908. </w:t>
      </w:r>
      <w:r w:rsidRPr="000C604C">
        <w:rPr>
          <w:rFonts w:ascii="Times New Roman" w:eastAsia="Times New Roman" w:hAnsi="Times New Roman" w:cs="Times New Roman"/>
          <w:lang w:val="ru-RU" w:eastAsia="ru-RU"/>
        </w:rPr>
        <w:t>Ч.</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13. № 1.</w:t>
      </w:r>
      <w:r w:rsidRPr="000C604C">
        <w:rPr>
          <w:rFonts w:ascii="Times New Roman" w:eastAsia="Times New Roman" w:hAnsi="Times New Roman" w:cs="Times New Roman"/>
          <w:lang w:eastAsia="ru-RU"/>
        </w:rPr>
        <w:t xml:space="preserve"> С. 364–412. </w:t>
      </w:r>
    </w:p>
    <w:p w14:paraId="2B24756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Вилинбахов</w:t>
      </w:r>
      <w:proofErr w:type="spellEnd"/>
      <w:r w:rsidRPr="000C604C">
        <w:rPr>
          <w:rFonts w:ascii="Times New Roman" w:eastAsia="Times New Roman" w:hAnsi="Times New Roman" w:cs="Times New Roman"/>
          <w:lang w:eastAsia="ru-RU"/>
        </w:rPr>
        <w:t xml:space="preserve"> В. Б. </w:t>
      </w:r>
      <w:proofErr w:type="spellStart"/>
      <w:r w:rsidRPr="000C604C">
        <w:rPr>
          <w:rFonts w:ascii="Times New Roman" w:eastAsia="Times New Roman" w:hAnsi="Times New Roman" w:cs="Times New Roman"/>
          <w:lang w:eastAsia="ru-RU"/>
        </w:rPr>
        <w:t>Балтийские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славяне</w:t>
      </w:r>
      <w:proofErr w:type="spellEnd"/>
      <w:r w:rsidRPr="000C604C">
        <w:rPr>
          <w:rFonts w:ascii="Times New Roman" w:eastAsia="Times New Roman" w:hAnsi="Times New Roman" w:cs="Times New Roman"/>
          <w:lang w:eastAsia="ru-RU"/>
        </w:rPr>
        <w:t xml:space="preserve"> и Русь // </w:t>
      </w:r>
      <w:r w:rsidRPr="000C604C">
        <w:rPr>
          <w:rFonts w:ascii="Times New Roman" w:eastAsia="Times New Roman" w:hAnsi="Times New Roman" w:cs="Times New Roman"/>
          <w:lang w:val="en-US" w:eastAsia="ru-RU"/>
        </w:rPr>
        <w:t>Slavia</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eastAsia="ru-RU"/>
        </w:rPr>
        <w:br/>
      </w:r>
      <w:proofErr w:type="spellStart"/>
      <w:r w:rsidRPr="000C604C">
        <w:rPr>
          <w:rFonts w:ascii="Times New Roman" w:eastAsia="Times New Roman" w:hAnsi="Times New Roman" w:cs="Times New Roman"/>
          <w:lang w:val="en-US" w:eastAsia="ru-RU"/>
        </w:rPr>
        <w:t>Occidentalis</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T</w:t>
      </w:r>
      <w:r w:rsidRPr="000C604C">
        <w:rPr>
          <w:rFonts w:ascii="Times New Roman" w:eastAsia="Times New Roman" w:hAnsi="Times New Roman" w:cs="Times New Roman"/>
          <w:lang w:eastAsia="ru-RU"/>
        </w:rPr>
        <w:t xml:space="preserve">. 22. </w:t>
      </w:r>
      <w:r w:rsidRPr="000C604C">
        <w:rPr>
          <w:rFonts w:ascii="Times New Roman" w:eastAsia="Times New Roman" w:hAnsi="Times New Roman" w:cs="Times New Roman"/>
          <w:lang w:val="en-US" w:eastAsia="ru-RU"/>
        </w:rPr>
        <w:t>Poznan</w:t>
      </w:r>
      <w:r w:rsidRPr="000C604C">
        <w:rPr>
          <w:rFonts w:ascii="Times New Roman" w:eastAsia="Times New Roman" w:hAnsi="Times New Roman" w:cs="Times New Roman"/>
          <w:lang w:eastAsia="ru-RU"/>
        </w:rPr>
        <w:t xml:space="preserve">, 1962. </w:t>
      </w:r>
      <w:r w:rsidRPr="000C604C">
        <w:rPr>
          <w:rFonts w:ascii="Times New Roman" w:eastAsia="Times New Roman" w:hAnsi="Times New Roman" w:cs="Times New Roman"/>
          <w:lang w:val="en-US" w:eastAsia="ru-RU"/>
        </w:rPr>
        <w:t>S</w:t>
      </w:r>
      <w:r w:rsidRPr="000C604C">
        <w:rPr>
          <w:rFonts w:ascii="Times New Roman" w:eastAsia="Times New Roman" w:hAnsi="Times New Roman" w:cs="Times New Roman"/>
          <w:lang w:eastAsia="ru-RU"/>
        </w:rPr>
        <w:t>. 253–276.</w:t>
      </w:r>
    </w:p>
    <w:p w14:paraId="30B7F05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Вилинбахов В. Б. Балтийско-Волжский путь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Советская археология. 1963. № 3. С. 126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135</w:t>
      </w:r>
      <w:r w:rsidRPr="000C604C">
        <w:rPr>
          <w:rFonts w:ascii="Times New Roman" w:eastAsia="Times New Roman" w:hAnsi="Times New Roman" w:cs="Times New Roman"/>
          <w:lang w:eastAsia="ru-RU"/>
        </w:rPr>
        <w:t>.</w:t>
      </w:r>
    </w:p>
    <w:p w14:paraId="1B8D0FB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eastAsia="ru-RU"/>
        </w:rPr>
        <w:t>Вилинбахов</w:t>
      </w:r>
      <w:proofErr w:type="spellEnd"/>
      <w:r w:rsidRPr="000C604C">
        <w:rPr>
          <w:rFonts w:ascii="Times New Roman" w:eastAsia="Times New Roman" w:hAnsi="Times New Roman" w:cs="Times New Roman"/>
          <w:spacing w:val="-4"/>
          <w:lang w:eastAsia="ru-RU"/>
        </w:rPr>
        <w:t xml:space="preserve"> В. Б. </w:t>
      </w:r>
      <w:proofErr w:type="spellStart"/>
      <w:r w:rsidRPr="000C604C">
        <w:rPr>
          <w:rFonts w:ascii="Times New Roman" w:eastAsia="Times New Roman" w:hAnsi="Times New Roman" w:cs="Times New Roman"/>
          <w:spacing w:val="-4"/>
          <w:lang w:eastAsia="ru-RU"/>
        </w:rPr>
        <w:t>Неско</w:t>
      </w:r>
      <w:r w:rsidRPr="000C604C">
        <w:rPr>
          <w:rFonts w:ascii="Times New Roman" w:eastAsia="Times New Roman" w:hAnsi="Times New Roman" w:cs="Times New Roman"/>
          <w:spacing w:val="-4"/>
          <w:lang w:val="ru-RU" w:eastAsia="ru-RU"/>
        </w:rPr>
        <w:t>лько</w:t>
      </w:r>
      <w:proofErr w:type="spellEnd"/>
      <w:r w:rsidRPr="000C604C">
        <w:rPr>
          <w:rFonts w:ascii="Times New Roman" w:eastAsia="Times New Roman" w:hAnsi="Times New Roman" w:cs="Times New Roman"/>
          <w:spacing w:val="-4"/>
          <w:lang w:val="ru-RU" w:eastAsia="ru-RU"/>
        </w:rPr>
        <w:t xml:space="preserve"> замечаний о теории А. Стендер</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spacing w:val="-4"/>
          <w:lang w:val="ru-RU" w:eastAsia="ru-RU"/>
        </w:rPr>
        <w:t xml:space="preserve">Петерсена // Советское славяноведение. </w:t>
      </w:r>
      <w:proofErr w:type="spellStart"/>
      <w:r w:rsidRPr="000C604C">
        <w:rPr>
          <w:rFonts w:ascii="Times New Roman" w:eastAsia="Times New Roman" w:hAnsi="Times New Roman" w:cs="Times New Roman"/>
          <w:spacing w:val="-4"/>
          <w:lang w:val="ru-RU" w:eastAsia="ru-RU"/>
        </w:rPr>
        <w:t>Вып</w:t>
      </w:r>
      <w:proofErr w:type="spellEnd"/>
      <w:r w:rsidRPr="000C604C">
        <w:rPr>
          <w:rFonts w:ascii="Times New Roman" w:eastAsia="Times New Roman" w:hAnsi="Times New Roman" w:cs="Times New Roman"/>
          <w:spacing w:val="-4"/>
          <w:lang w:val="ru-RU" w:eastAsia="ru-RU"/>
        </w:rPr>
        <w:t xml:space="preserve">. </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val="ru-RU" w:eastAsia="ru-RU"/>
        </w:rPr>
        <w:t xml:space="preserve">І. Таллин, </w:t>
      </w:r>
      <w:r w:rsidRPr="000C604C">
        <w:rPr>
          <w:rFonts w:ascii="Times New Roman" w:eastAsia="Times New Roman" w:hAnsi="Times New Roman" w:cs="Times New Roman"/>
          <w:spacing w:val="-4"/>
          <w:lang w:eastAsia="ru-RU"/>
        </w:rPr>
        <w:t>1963</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С. 323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339.</w:t>
      </w:r>
    </w:p>
    <w:p w14:paraId="0DA13AA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Винников А. З., Плетнева С. А. На северных рубежах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Х</w:t>
      </w:r>
      <w:r w:rsidRPr="000C604C">
        <w:rPr>
          <w:rFonts w:ascii="Times New Roman" w:eastAsia="Times New Roman" w:hAnsi="Times New Roman" w:cs="Times New Roman"/>
          <w:lang w:eastAsia="ru-RU"/>
        </w:rPr>
        <w:t>а</w:t>
      </w:r>
      <w:proofErr w:type="spellStart"/>
      <w:r w:rsidRPr="000C604C">
        <w:rPr>
          <w:rFonts w:ascii="Times New Roman" w:eastAsia="Times New Roman" w:hAnsi="Times New Roman" w:cs="Times New Roman"/>
          <w:lang w:val="ru-RU" w:eastAsia="ru-RU"/>
        </w:rPr>
        <w:t>зарского</w:t>
      </w:r>
      <w:proofErr w:type="spellEnd"/>
      <w:r w:rsidRPr="000C604C">
        <w:rPr>
          <w:rFonts w:ascii="Times New Roman" w:eastAsia="Times New Roman" w:hAnsi="Times New Roman" w:cs="Times New Roman"/>
          <w:lang w:val="ru-RU" w:eastAsia="ru-RU"/>
        </w:rPr>
        <w:t xml:space="preserve"> каганата. </w:t>
      </w:r>
      <w:proofErr w:type="spellStart"/>
      <w:r w:rsidRPr="000C604C">
        <w:rPr>
          <w:rFonts w:ascii="Times New Roman" w:eastAsia="Times New Roman" w:hAnsi="Times New Roman" w:cs="Times New Roman"/>
          <w:lang w:val="ru-RU" w:eastAsia="ru-RU"/>
        </w:rPr>
        <w:t>Маяцкое</w:t>
      </w:r>
      <w:proofErr w:type="spellEnd"/>
      <w:r w:rsidRPr="000C604C">
        <w:rPr>
          <w:rFonts w:ascii="Times New Roman" w:eastAsia="Times New Roman" w:hAnsi="Times New Roman" w:cs="Times New Roman"/>
          <w:lang w:val="ru-RU" w:eastAsia="ru-RU"/>
        </w:rPr>
        <w:t xml:space="preserve"> поселение. Воронеж: Изд-во Воронежского у-та, 1998. 216 с.</w:t>
      </w:r>
    </w:p>
    <w:p w14:paraId="7D53B13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Винокур І.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Етнос</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черняхівських</w:t>
      </w:r>
      <w:proofErr w:type="spellEnd"/>
      <w:r w:rsidRPr="000C604C">
        <w:rPr>
          <w:rFonts w:ascii="Times New Roman" w:eastAsia="Times New Roman" w:hAnsi="Times New Roman" w:cs="Times New Roman"/>
          <w:lang w:val="ru-RU" w:eastAsia="ru-RU"/>
        </w:rPr>
        <w:t xml:space="preserve"> племен </w:t>
      </w:r>
      <w:proofErr w:type="spellStart"/>
      <w:r w:rsidRPr="000C604C">
        <w:rPr>
          <w:rFonts w:ascii="Times New Roman" w:eastAsia="Times New Roman" w:hAnsi="Times New Roman" w:cs="Times New Roman"/>
          <w:lang w:val="ru-RU" w:eastAsia="ru-RU"/>
        </w:rPr>
        <w:t>Лісостепу</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Проблеми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походження</w:t>
      </w:r>
      <w:proofErr w:type="spellEnd"/>
      <w:r w:rsidRPr="000C604C">
        <w:rPr>
          <w:rFonts w:ascii="Times New Roman" w:eastAsia="Times New Roman" w:hAnsi="Times New Roman" w:cs="Times New Roman"/>
          <w:lang w:val="ru-RU" w:eastAsia="ru-RU"/>
        </w:rPr>
        <w:t xml:space="preserve"> та </w:t>
      </w:r>
      <w:proofErr w:type="spellStart"/>
      <w:r w:rsidRPr="000C604C">
        <w:rPr>
          <w:rFonts w:ascii="Times New Roman" w:eastAsia="Times New Roman" w:hAnsi="Times New Roman" w:cs="Times New Roman"/>
          <w:lang w:val="ru-RU" w:eastAsia="ru-RU"/>
        </w:rPr>
        <w:t>історичного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розвитку</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слов’ян</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Зб</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 xml:space="preserve">наук. статей, </w:t>
      </w:r>
      <w:proofErr w:type="spellStart"/>
      <w:r w:rsidRPr="000C604C">
        <w:rPr>
          <w:rFonts w:ascii="Times New Roman" w:eastAsia="Times New Roman" w:hAnsi="Times New Roman" w:cs="Times New Roman"/>
          <w:spacing w:val="-4"/>
          <w:lang w:val="ru-RU" w:eastAsia="ru-RU"/>
        </w:rPr>
        <w:t>присвячений</w:t>
      </w:r>
      <w:proofErr w:type="spellEnd"/>
      <w:r w:rsidRPr="000C604C">
        <w:rPr>
          <w:rFonts w:ascii="Times New Roman" w:eastAsia="Times New Roman" w:hAnsi="Times New Roman" w:cs="Times New Roman"/>
          <w:spacing w:val="-4"/>
          <w:lang w:val="ru-RU" w:eastAsia="ru-RU"/>
        </w:rPr>
        <w:t xml:space="preserve"> 100-річчю з дня </w:t>
      </w:r>
      <w:proofErr w:type="spellStart"/>
      <w:r w:rsidRPr="000C604C">
        <w:rPr>
          <w:rFonts w:ascii="Times New Roman" w:eastAsia="Times New Roman" w:hAnsi="Times New Roman" w:cs="Times New Roman"/>
          <w:spacing w:val="-4"/>
          <w:lang w:val="ru-RU" w:eastAsia="ru-RU"/>
        </w:rPr>
        <w:t>народження</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Віктора</w:t>
      </w:r>
      <w:proofErr w:type="spellEnd"/>
      <w:r w:rsidRPr="000C604C">
        <w:rPr>
          <w:rFonts w:ascii="Times New Roman" w:eastAsia="Times New Roman" w:hAnsi="Times New Roman" w:cs="Times New Roman"/>
          <w:lang w:val="ru-RU" w:eastAsia="ru-RU"/>
        </w:rPr>
        <w:t xml:space="preserve"> Платоновича Петрова.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Львів</w:t>
      </w:r>
      <w:proofErr w:type="spellEnd"/>
      <w:r w:rsidRPr="000C604C">
        <w:rPr>
          <w:rFonts w:ascii="Times New Roman" w:eastAsia="Times New Roman" w:hAnsi="Times New Roman" w:cs="Times New Roman"/>
          <w:lang w:val="ru-RU" w:eastAsia="ru-RU"/>
        </w:rPr>
        <w:t xml:space="preserve">: РАС, 1997. С. </w:t>
      </w:r>
      <w:r w:rsidRPr="000C604C">
        <w:rPr>
          <w:rFonts w:ascii="Times New Roman" w:eastAsia="Times New Roman" w:hAnsi="Times New Roman" w:cs="Times New Roman"/>
          <w:lang w:eastAsia="ru-RU"/>
        </w:rPr>
        <w:t>73–79.</w:t>
      </w:r>
    </w:p>
    <w:p w14:paraId="0EC3878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 xml:space="preserve">Винокур І. С. </w:t>
      </w:r>
      <w:proofErr w:type="spellStart"/>
      <w:r w:rsidRPr="000C604C">
        <w:rPr>
          <w:rFonts w:ascii="Times New Roman" w:eastAsia="Times New Roman" w:hAnsi="Times New Roman" w:cs="Times New Roman"/>
          <w:spacing w:val="-6"/>
          <w:lang w:val="ru-RU" w:eastAsia="ru-RU"/>
        </w:rPr>
        <w:t>Черняхівська</w:t>
      </w:r>
      <w:proofErr w:type="spellEnd"/>
      <w:r w:rsidRPr="000C604C">
        <w:rPr>
          <w:rFonts w:ascii="Times New Roman" w:eastAsia="Times New Roman" w:hAnsi="Times New Roman" w:cs="Times New Roman"/>
          <w:spacing w:val="-6"/>
          <w:lang w:val="ru-RU" w:eastAsia="ru-RU"/>
        </w:rPr>
        <w:t xml:space="preserve"> культура: </w:t>
      </w:r>
      <w:proofErr w:type="spellStart"/>
      <w:r w:rsidRPr="000C604C">
        <w:rPr>
          <w:rFonts w:ascii="Times New Roman" w:eastAsia="Times New Roman" w:hAnsi="Times New Roman" w:cs="Times New Roman"/>
          <w:spacing w:val="-6"/>
          <w:lang w:val="ru-RU" w:eastAsia="ru-RU"/>
        </w:rPr>
        <w:t>витоки</w:t>
      </w:r>
      <w:proofErr w:type="spellEnd"/>
      <w:r w:rsidRPr="000C604C">
        <w:rPr>
          <w:rFonts w:ascii="Times New Roman" w:eastAsia="Times New Roman" w:hAnsi="Times New Roman" w:cs="Times New Roman"/>
          <w:spacing w:val="-6"/>
          <w:lang w:val="ru-RU" w:eastAsia="ru-RU"/>
        </w:rPr>
        <w:t xml:space="preserve"> і доля. </w:t>
      </w:r>
      <w:proofErr w:type="spellStart"/>
      <w:r w:rsidRPr="000C604C">
        <w:rPr>
          <w:rFonts w:ascii="Times New Roman" w:eastAsia="Times New Roman" w:hAnsi="Times New Roman" w:cs="Times New Roman"/>
          <w:spacing w:val="-6"/>
          <w:lang w:val="ru-RU" w:eastAsia="ru-RU"/>
        </w:rPr>
        <w:t>Камянець-</w:t>
      </w:r>
      <w:r w:rsidRPr="000C604C">
        <w:rPr>
          <w:rFonts w:ascii="Times New Roman" w:eastAsia="Times New Roman" w:hAnsi="Times New Roman" w:cs="Times New Roman"/>
          <w:lang w:val="ru-RU" w:eastAsia="ru-RU"/>
        </w:rPr>
        <w:t>Подільський</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Абетка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Оіюм</w:t>
      </w:r>
      <w:proofErr w:type="spellEnd"/>
      <w:r w:rsidRPr="000C604C">
        <w:rPr>
          <w:rFonts w:ascii="Times New Roman" w:eastAsia="Times New Roman" w:hAnsi="Times New Roman" w:cs="Times New Roman"/>
          <w:lang w:val="ru-RU" w:eastAsia="ru-RU"/>
        </w:rPr>
        <w:t>, 2000. 376 с.</w:t>
      </w:r>
    </w:p>
    <w:p w14:paraId="7E33A83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Вілкул</w:t>
      </w:r>
      <w:proofErr w:type="spellEnd"/>
      <w:r w:rsidRPr="000C604C">
        <w:rPr>
          <w:rFonts w:ascii="Times New Roman" w:eastAsia="Times New Roman" w:hAnsi="Times New Roman" w:cs="Times New Roman"/>
          <w:lang w:val="ru-RU" w:eastAsia="ru-RU"/>
        </w:rPr>
        <w:t xml:space="preserve"> Т. Л. </w:t>
      </w:r>
      <w:proofErr w:type="spellStart"/>
      <w:r w:rsidRPr="000C604C">
        <w:rPr>
          <w:rFonts w:ascii="Times New Roman" w:eastAsia="Times New Roman" w:hAnsi="Times New Roman" w:cs="Times New Roman"/>
          <w:lang w:val="ru-RU" w:eastAsia="ru-RU"/>
        </w:rPr>
        <w:t>Літопис</w:t>
      </w:r>
      <w:proofErr w:type="spellEnd"/>
      <w:r w:rsidRPr="000C604C">
        <w:rPr>
          <w:rFonts w:ascii="Times New Roman" w:eastAsia="Times New Roman" w:hAnsi="Times New Roman" w:cs="Times New Roman"/>
          <w:lang w:val="ru-RU" w:eastAsia="ru-RU"/>
        </w:rPr>
        <w:t xml:space="preserve"> і хронограф. </w:t>
      </w:r>
      <w:proofErr w:type="spellStart"/>
      <w:r w:rsidRPr="000C604C">
        <w:rPr>
          <w:rFonts w:ascii="Times New Roman" w:eastAsia="Times New Roman" w:hAnsi="Times New Roman" w:cs="Times New Roman"/>
          <w:lang w:val="ru-RU" w:eastAsia="ru-RU"/>
        </w:rPr>
        <w:t>Студії</w:t>
      </w:r>
      <w:proofErr w:type="spellEnd"/>
      <w:r w:rsidRPr="000C604C">
        <w:rPr>
          <w:rFonts w:ascii="Times New Roman" w:eastAsia="Times New Roman" w:hAnsi="Times New Roman" w:cs="Times New Roman"/>
          <w:lang w:val="ru-RU" w:eastAsia="ru-RU"/>
        </w:rPr>
        <w:t xml:space="preserve"> з </w:t>
      </w:r>
      <w:proofErr w:type="spellStart"/>
      <w:r w:rsidRPr="000C604C">
        <w:rPr>
          <w:rFonts w:ascii="Times New Roman" w:eastAsia="Times New Roman" w:hAnsi="Times New Roman" w:cs="Times New Roman"/>
          <w:lang w:val="ru-RU" w:eastAsia="ru-RU"/>
        </w:rPr>
        <w:t>текстології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домонгольського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київського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літописання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Інститут</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історії</w:t>
      </w:r>
      <w:proofErr w:type="spellEnd"/>
      <w:r w:rsidRPr="000C604C">
        <w:rPr>
          <w:rFonts w:ascii="Times New Roman" w:eastAsia="Times New Roman" w:hAnsi="Times New Roman" w:cs="Times New Roman"/>
          <w:lang w:val="ru-RU" w:eastAsia="ru-RU"/>
        </w:rPr>
        <w:t xml:space="preserve"> НАН </w:t>
      </w:r>
      <w:proofErr w:type="spellStart"/>
      <w:r w:rsidRPr="000C604C">
        <w:rPr>
          <w:rFonts w:ascii="Times New Roman" w:eastAsia="Times New Roman" w:hAnsi="Times New Roman" w:cs="Times New Roman"/>
          <w:lang w:val="ru-RU" w:eastAsia="ru-RU"/>
        </w:rPr>
        <w:t>України</w:t>
      </w:r>
      <w:proofErr w:type="spellEnd"/>
      <w:r w:rsidRPr="000C604C">
        <w:rPr>
          <w:rFonts w:ascii="Times New Roman" w:eastAsia="Times New Roman" w:hAnsi="Times New Roman" w:cs="Times New Roman"/>
          <w:lang w:val="ru-RU" w:eastAsia="ru-RU"/>
        </w:rPr>
        <w:t>, 2015. 518 с.</w:t>
      </w:r>
    </w:p>
    <w:p w14:paraId="1ECA876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lastRenderedPageBreak/>
        <w:t xml:space="preserve">Войтович Л. В. </w:t>
      </w:r>
      <w:proofErr w:type="spellStart"/>
      <w:r w:rsidRPr="000C604C">
        <w:rPr>
          <w:rFonts w:ascii="Times New Roman" w:eastAsia="Times New Roman" w:hAnsi="Times New Roman" w:cs="Times New Roman"/>
          <w:spacing w:val="-6"/>
          <w:lang w:val="ru-RU" w:eastAsia="ru-RU"/>
        </w:rPr>
        <w:t>Середні</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віки</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хронологія</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проблеми</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періо</w:t>
      </w:r>
      <w:proofErr w:type="spellEnd"/>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eastAsia="ru-RU"/>
        </w:rPr>
        <w:br/>
      </w:r>
      <w:proofErr w:type="spellStart"/>
      <w:r w:rsidRPr="000C604C">
        <w:rPr>
          <w:rFonts w:ascii="Times New Roman" w:eastAsia="Times New Roman" w:hAnsi="Times New Roman" w:cs="Times New Roman"/>
          <w:spacing w:val="-6"/>
          <w:lang w:val="ru-RU" w:eastAsia="ru-RU"/>
        </w:rPr>
        <w:t>дизації</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Український</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історичний</w:t>
      </w:r>
      <w:proofErr w:type="spellEnd"/>
      <w:r w:rsidRPr="000C604C">
        <w:rPr>
          <w:rFonts w:ascii="Times New Roman" w:eastAsia="Times New Roman" w:hAnsi="Times New Roman" w:cs="Times New Roman"/>
          <w:lang w:val="ru-RU" w:eastAsia="ru-RU"/>
        </w:rPr>
        <w:t xml:space="preserve"> журнал. 2004. № 4. С. 136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137</w:t>
      </w:r>
      <w:r w:rsidRPr="000C604C">
        <w:rPr>
          <w:rFonts w:ascii="Times New Roman" w:eastAsia="Times New Roman" w:hAnsi="Times New Roman" w:cs="Times New Roman"/>
          <w:lang w:eastAsia="ru-RU"/>
        </w:rPr>
        <w:t>.</w:t>
      </w:r>
    </w:p>
    <w:p w14:paraId="5AB9407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eastAsia="ru-RU"/>
        </w:rPr>
        <w:t>Войтович Л. В. Феодалізм в українських землях: проблеми</w:t>
      </w:r>
      <w:r w:rsidRPr="000C604C">
        <w:rPr>
          <w:rFonts w:ascii="Times New Roman" w:eastAsia="Times New Roman" w:hAnsi="Times New Roman" w:cs="Times New Roman"/>
          <w:lang w:eastAsia="ru-RU"/>
        </w:rPr>
        <w:t xml:space="preserve"> існування і періодизації // Істину встановлює суд історії. </w:t>
      </w:r>
      <w:proofErr w:type="spellStart"/>
      <w:r w:rsidRPr="000C604C">
        <w:rPr>
          <w:rFonts w:ascii="Times New Roman" w:eastAsia="Times New Roman" w:hAnsi="Times New Roman" w:cs="Times New Roman"/>
          <w:lang w:val="ru-RU" w:eastAsia="ru-RU"/>
        </w:rPr>
        <w:t>Збірник</w:t>
      </w:r>
      <w:proofErr w:type="spellEnd"/>
      <w:r w:rsidRPr="000C604C">
        <w:rPr>
          <w:rFonts w:ascii="Times New Roman" w:eastAsia="Times New Roman" w:hAnsi="Times New Roman" w:cs="Times New Roman"/>
          <w:lang w:val="ru-RU" w:eastAsia="ru-RU"/>
        </w:rPr>
        <w:t xml:space="preserve"> на </w:t>
      </w:r>
      <w:proofErr w:type="spellStart"/>
      <w:r w:rsidRPr="000C604C">
        <w:rPr>
          <w:rFonts w:ascii="Times New Roman" w:eastAsia="Times New Roman" w:hAnsi="Times New Roman" w:cs="Times New Roman"/>
          <w:lang w:val="ru-RU" w:eastAsia="ru-RU"/>
        </w:rPr>
        <w:t>пошану</w:t>
      </w:r>
      <w:proofErr w:type="spellEnd"/>
      <w:r w:rsidRPr="000C604C">
        <w:rPr>
          <w:rFonts w:ascii="Times New Roman" w:eastAsia="Times New Roman" w:hAnsi="Times New Roman" w:cs="Times New Roman"/>
          <w:lang w:val="ru-RU" w:eastAsia="ru-RU"/>
        </w:rPr>
        <w:t xml:space="preserve"> Федора Павловича Шевченка. Т. 2. </w:t>
      </w:r>
      <w:proofErr w:type="spellStart"/>
      <w:r w:rsidRPr="000C604C">
        <w:rPr>
          <w:rFonts w:ascii="Times New Roman" w:eastAsia="Times New Roman" w:hAnsi="Times New Roman" w:cs="Times New Roman"/>
          <w:lang w:val="ru-RU" w:eastAsia="ru-RU"/>
        </w:rPr>
        <w:t>Наукові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студії</w:t>
      </w:r>
      <w:proofErr w:type="spellEnd"/>
      <w:r w:rsidRPr="000C604C">
        <w:rPr>
          <w:rFonts w:ascii="Times New Roman" w:eastAsia="Times New Roman" w:hAnsi="Times New Roman" w:cs="Times New Roman"/>
          <w:lang w:val="ru-RU" w:eastAsia="ru-RU"/>
        </w:rPr>
        <w:t>. К.:</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ru-RU" w:eastAsia="ru-RU"/>
        </w:rPr>
        <w:t>Інститут</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історії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України</w:t>
      </w:r>
      <w:proofErr w:type="spellEnd"/>
      <w:r w:rsidRPr="000C604C">
        <w:rPr>
          <w:rFonts w:ascii="Times New Roman" w:eastAsia="Times New Roman" w:hAnsi="Times New Roman" w:cs="Times New Roman"/>
          <w:lang w:val="ru-RU" w:eastAsia="ru-RU"/>
        </w:rPr>
        <w:t>, 2004. С. 385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394.</w:t>
      </w:r>
    </w:p>
    <w:p w14:paraId="0FEB5BC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Войтович Л. В. Вічні дискусії навколо етноніма Русь // Археологічні дослідження Львівського університету. </w:t>
      </w:r>
      <w:proofErr w:type="spellStart"/>
      <w:r w:rsidRPr="000C604C">
        <w:rPr>
          <w:rFonts w:ascii="Times New Roman" w:eastAsia="Times New Roman" w:hAnsi="Times New Roman" w:cs="Times New Roman"/>
          <w:lang w:eastAsia="ru-RU"/>
        </w:rPr>
        <w:t>Вип</w:t>
      </w:r>
      <w:proofErr w:type="spellEnd"/>
      <w:r w:rsidRPr="000C604C">
        <w:rPr>
          <w:rFonts w:ascii="Times New Roman" w:eastAsia="Times New Roman" w:hAnsi="Times New Roman" w:cs="Times New Roman"/>
          <w:lang w:eastAsia="ru-RU"/>
        </w:rPr>
        <w:t xml:space="preserve">. 13. Львів, 2010. С. 196–204. </w:t>
      </w:r>
    </w:p>
    <w:p w14:paraId="532D3B8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Войтович Л. В. Галицька земля і Візантія у ХІ–ХІ</w:t>
      </w:r>
      <w:r w:rsidRPr="000C604C">
        <w:rPr>
          <w:rFonts w:ascii="Times New Roman" w:eastAsia="Times New Roman" w:hAnsi="Times New Roman" w:cs="Times New Roman"/>
          <w:lang w:val="ru-RU" w:eastAsia="ru-RU"/>
        </w:rPr>
        <w:t>V</w:t>
      </w:r>
      <w:r w:rsidRPr="000C604C">
        <w:rPr>
          <w:rFonts w:ascii="Times New Roman" w:eastAsia="Times New Roman" w:hAnsi="Times New Roman" w:cs="Times New Roman"/>
          <w:lang w:eastAsia="ru-RU"/>
        </w:rPr>
        <w:t xml:space="preserve"> ст. // Дрогобицький краєзнавчий збірник. </w:t>
      </w:r>
      <w:proofErr w:type="spellStart"/>
      <w:r w:rsidRPr="000C604C">
        <w:rPr>
          <w:rFonts w:ascii="Times New Roman" w:eastAsia="Times New Roman" w:hAnsi="Times New Roman" w:cs="Times New Roman"/>
          <w:lang w:eastAsia="ru-RU"/>
        </w:rPr>
        <w:t>Вип</w:t>
      </w:r>
      <w:proofErr w:type="spellEnd"/>
      <w:r w:rsidRPr="000C604C">
        <w:rPr>
          <w:rFonts w:ascii="Times New Roman" w:eastAsia="Times New Roman" w:hAnsi="Times New Roman" w:cs="Times New Roman"/>
          <w:lang w:eastAsia="ru-RU"/>
        </w:rPr>
        <w:t xml:space="preserve">. 14–15. </w:t>
      </w:r>
      <w:proofErr w:type="spellStart"/>
      <w:r w:rsidRPr="000C604C">
        <w:rPr>
          <w:rFonts w:ascii="Times New Roman" w:eastAsia="Times New Roman" w:hAnsi="Times New Roman" w:cs="Times New Roman"/>
          <w:lang w:val="ru-RU" w:eastAsia="ru-RU"/>
        </w:rPr>
        <w:t>Дрогобич</w:t>
      </w:r>
      <w:proofErr w:type="spellEnd"/>
      <w:r w:rsidRPr="000C604C">
        <w:rPr>
          <w:rFonts w:ascii="Times New Roman" w:eastAsia="Times New Roman" w:hAnsi="Times New Roman" w:cs="Times New Roman"/>
          <w:lang w:val="ru-RU" w:eastAsia="ru-RU"/>
        </w:rPr>
        <w:t xml:space="preserve">, 2011.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37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60.</w:t>
      </w:r>
    </w:p>
    <w:p w14:paraId="0952BB5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Войтович Л.</w:t>
      </w:r>
      <w:r w:rsidRPr="000C604C">
        <w:rPr>
          <w:rFonts w:ascii="Times New Roman" w:eastAsia="Times New Roman" w:hAnsi="Times New Roman" w:cs="Times New Roman"/>
          <w:lang w:eastAsia="ru-RU"/>
        </w:rPr>
        <w:t xml:space="preserve"> В. </w:t>
      </w:r>
      <w:proofErr w:type="spellStart"/>
      <w:r w:rsidRPr="000C604C">
        <w:rPr>
          <w:rFonts w:ascii="Times New Roman" w:eastAsia="Times New Roman" w:hAnsi="Times New Roman" w:cs="Times New Roman"/>
          <w:lang w:val="ru-RU" w:eastAsia="ru-RU"/>
        </w:rPr>
        <w:t>Галицько-Волинські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етюди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Біла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церква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Видавець</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Олександр</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Пшонківський</w:t>
      </w:r>
      <w:proofErr w:type="spellEnd"/>
      <w:r w:rsidRPr="000C604C">
        <w:rPr>
          <w:rFonts w:ascii="Times New Roman" w:eastAsia="Times New Roman" w:hAnsi="Times New Roman" w:cs="Times New Roman"/>
          <w:lang w:val="ru-RU" w:eastAsia="ru-RU"/>
        </w:rPr>
        <w:t>, 2011.</w:t>
      </w:r>
      <w:r w:rsidRPr="000C604C">
        <w:rPr>
          <w:rFonts w:ascii="Times New Roman" w:eastAsia="Times New Roman" w:hAnsi="Times New Roman" w:cs="Times New Roman"/>
          <w:lang w:eastAsia="ru-RU"/>
        </w:rPr>
        <w:t xml:space="preserve"> 477 с.</w:t>
      </w:r>
    </w:p>
    <w:p w14:paraId="45EA8D2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Войтович Л. В. </w:t>
      </w:r>
      <w:proofErr w:type="spellStart"/>
      <w:r w:rsidRPr="000C604C">
        <w:rPr>
          <w:rFonts w:ascii="Times New Roman" w:eastAsia="Times New Roman" w:hAnsi="Times New Roman" w:cs="Times New Roman"/>
          <w:lang w:val="ru-RU" w:eastAsia="ru-RU"/>
        </w:rPr>
        <w:t>Повертаючись</w:t>
      </w:r>
      <w:proofErr w:type="spellEnd"/>
      <w:r w:rsidRPr="000C604C">
        <w:rPr>
          <w:rFonts w:ascii="Times New Roman" w:eastAsia="Times New Roman" w:hAnsi="Times New Roman" w:cs="Times New Roman"/>
          <w:lang w:val="ru-RU" w:eastAsia="ru-RU"/>
        </w:rPr>
        <w:t xml:space="preserve"> до </w:t>
      </w:r>
      <w:proofErr w:type="spellStart"/>
      <w:r w:rsidRPr="000C604C">
        <w:rPr>
          <w:rFonts w:ascii="Times New Roman" w:eastAsia="Times New Roman" w:hAnsi="Times New Roman" w:cs="Times New Roman"/>
          <w:lang w:val="ru-RU" w:eastAsia="ru-RU"/>
        </w:rPr>
        <w:t>хорватів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Костянтина</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 xml:space="preserve">Багрянородного // Нартекс. </w:t>
      </w:r>
      <w:proofErr w:type="spellStart"/>
      <w:r w:rsidRPr="000C604C">
        <w:rPr>
          <w:rFonts w:ascii="Times New Roman" w:eastAsia="Times New Roman" w:hAnsi="Times New Roman" w:cs="Times New Roman"/>
          <w:spacing w:val="-4"/>
          <w:lang w:val="ru-RU" w:eastAsia="ru-RU"/>
        </w:rPr>
        <w:t>Byzantina</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Ukrainensis</w:t>
      </w:r>
      <w:proofErr w:type="spellEnd"/>
      <w:r w:rsidRPr="000C604C">
        <w:rPr>
          <w:rFonts w:ascii="Times New Roman" w:eastAsia="Times New Roman" w:hAnsi="Times New Roman" w:cs="Times New Roman"/>
          <w:spacing w:val="-4"/>
          <w:lang w:val="ru-RU" w:eastAsia="ru-RU"/>
        </w:rPr>
        <w:t>. Т. 2. Харьков</w:t>
      </w:r>
      <w:r w:rsidRPr="000C604C">
        <w:rPr>
          <w:rFonts w:ascii="Times New Roman" w:eastAsia="Times New Roman" w:hAnsi="Times New Roman" w:cs="Times New Roman"/>
          <w:lang w:val="ru-RU" w:eastAsia="ru-RU"/>
        </w:rPr>
        <w:t xml:space="preserve">: Майдан, </w:t>
      </w:r>
      <w:r w:rsidRPr="000C604C">
        <w:rPr>
          <w:rFonts w:ascii="Times New Roman" w:eastAsia="Times New Roman" w:hAnsi="Times New Roman" w:cs="Times New Roman"/>
          <w:lang w:eastAsia="ru-RU"/>
        </w:rPr>
        <w:t>2013. С</w:t>
      </w:r>
      <w:r w:rsidRPr="000C604C">
        <w:rPr>
          <w:rFonts w:ascii="Times New Roman" w:eastAsia="Times New Roman" w:hAnsi="Times New Roman" w:cs="Times New Roman"/>
          <w:lang w:val="ru-RU" w:eastAsia="ru-RU"/>
        </w:rPr>
        <w:t>. 71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101. </w:t>
      </w:r>
    </w:p>
    <w:p w14:paraId="52366EC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Войтович</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Л. В.</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Князь Рюрик. </w:t>
      </w:r>
      <w:proofErr w:type="spellStart"/>
      <w:r w:rsidRPr="000C604C">
        <w:rPr>
          <w:rFonts w:ascii="Times New Roman" w:eastAsia="Times New Roman" w:hAnsi="Times New Roman" w:cs="Times New Roman"/>
          <w:lang w:val="ru-RU" w:eastAsia="ru-RU"/>
        </w:rPr>
        <w:t>Біла</w:t>
      </w:r>
      <w:proofErr w:type="spellEnd"/>
      <w:r w:rsidRPr="000C604C">
        <w:rPr>
          <w:rFonts w:ascii="Times New Roman" w:eastAsia="Times New Roman" w:hAnsi="Times New Roman" w:cs="Times New Roman"/>
          <w:lang w:val="ru-RU" w:eastAsia="ru-RU"/>
        </w:rPr>
        <w:t xml:space="preserve"> Церква: </w:t>
      </w:r>
      <w:proofErr w:type="spellStart"/>
      <w:r w:rsidRPr="000C604C">
        <w:rPr>
          <w:rFonts w:ascii="Times New Roman" w:eastAsia="Times New Roman" w:hAnsi="Times New Roman" w:cs="Times New Roman"/>
          <w:lang w:val="ru-RU" w:eastAsia="ru-RU"/>
        </w:rPr>
        <w:t>Видавець</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Олександр</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Пшонківський</w:t>
      </w:r>
      <w:proofErr w:type="spellEnd"/>
      <w:r w:rsidRPr="000C604C">
        <w:rPr>
          <w:rFonts w:ascii="Times New Roman" w:eastAsia="Times New Roman" w:hAnsi="Times New Roman" w:cs="Times New Roman"/>
          <w:lang w:eastAsia="ru-RU"/>
        </w:rPr>
        <w:t>, 2014. 128 с.</w:t>
      </w:r>
    </w:p>
    <w:p w14:paraId="0D45B9E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Войтович Л. В. </w:t>
      </w:r>
      <w:proofErr w:type="spellStart"/>
      <w:r w:rsidRPr="000C604C">
        <w:rPr>
          <w:rFonts w:ascii="Times New Roman" w:eastAsia="Times New Roman" w:hAnsi="Times New Roman" w:cs="Times New Roman"/>
          <w:lang w:val="ru-RU" w:eastAsia="ru-RU"/>
        </w:rPr>
        <w:t>Гольмгард</w:t>
      </w:r>
      <w:proofErr w:type="spellEnd"/>
      <w:r w:rsidRPr="000C604C">
        <w:rPr>
          <w:rFonts w:ascii="Times New Roman" w:eastAsia="Times New Roman" w:hAnsi="Times New Roman" w:cs="Times New Roman"/>
          <w:lang w:val="ru-RU" w:eastAsia="ru-RU"/>
        </w:rPr>
        <w:t xml:space="preserve">: де правили </w:t>
      </w:r>
      <w:proofErr w:type="spellStart"/>
      <w:r w:rsidRPr="000C604C">
        <w:rPr>
          <w:rFonts w:ascii="Times New Roman" w:eastAsia="Times New Roman" w:hAnsi="Times New Roman" w:cs="Times New Roman"/>
          <w:lang w:val="ru-RU" w:eastAsia="ru-RU"/>
        </w:rPr>
        <w:t>руські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князі</w:t>
      </w:r>
      <w:proofErr w:type="spellEnd"/>
      <w:r w:rsidRPr="000C604C">
        <w:rPr>
          <w:rFonts w:ascii="Times New Roman" w:eastAsia="Times New Roman" w:hAnsi="Times New Roman" w:cs="Times New Roman"/>
          <w:lang w:val="ru-RU" w:eastAsia="ru-RU"/>
        </w:rPr>
        <w:t xml:space="preserve"> Святослав </w:t>
      </w:r>
      <w:proofErr w:type="spellStart"/>
      <w:r w:rsidRPr="000C604C">
        <w:rPr>
          <w:rFonts w:ascii="Times New Roman" w:eastAsia="Times New Roman" w:hAnsi="Times New Roman" w:cs="Times New Roman"/>
          <w:lang w:val="ru-RU" w:eastAsia="ru-RU"/>
        </w:rPr>
        <w:t>Ігоревич</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Володимир</w:t>
      </w:r>
      <w:proofErr w:type="spellEnd"/>
      <w:r w:rsidRPr="000C604C">
        <w:rPr>
          <w:rFonts w:ascii="Times New Roman" w:eastAsia="Times New Roman" w:hAnsi="Times New Roman" w:cs="Times New Roman"/>
          <w:lang w:val="ru-RU" w:eastAsia="ru-RU"/>
        </w:rPr>
        <w:t xml:space="preserve"> Святославич та Ярослав </w:t>
      </w:r>
      <w:proofErr w:type="spellStart"/>
      <w:r w:rsidRPr="000C604C">
        <w:rPr>
          <w:rFonts w:ascii="Times New Roman" w:eastAsia="Times New Roman" w:hAnsi="Times New Roman" w:cs="Times New Roman"/>
          <w:lang w:val="ru-RU" w:eastAsia="ru-RU"/>
        </w:rPr>
        <w:t>Володимирович</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Український</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історичний</w:t>
      </w:r>
      <w:proofErr w:type="spellEnd"/>
      <w:r w:rsidRPr="000C604C">
        <w:rPr>
          <w:rFonts w:ascii="Times New Roman" w:eastAsia="Times New Roman" w:hAnsi="Times New Roman" w:cs="Times New Roman"/>
          <w:lang w:val="ru-RU" w:eastAsia="ru-RU"/>
        </w:rPr>
        <w:t xml:space="preserve"> журнал. 3(522).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2015.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xml:space="preserve">. 37–55. </w:t>
      </w:r>
    </w:p>
    <w:p w14:paraId="46FA211F"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2"/>
          <w:lang w:val="ru-RU" w:eastAsia="ru-RU"/>
        </w:rPr>
        <w:t xml:space="preserve">Войтович Л. В. </w:t>
      </w:r>
      <w:proofErr w:type="spellStart"/>
      <w:r w:rsidRPr="000C604C">
        <w:rPr>
          <w:rFonts w:ascii="Times New Roman" w:eastAsia="Times New Roman" w:hAnsi="Times New Roman" w:cs="Times New Roman"/>
          <w:spacing w:val="-2"/>
          <w:lang w:val="ru-RU" w:eastAsia="ru-RU"/>
        </w:rPr>
        <w:t>Хольмгард</w:t>
      </w:r>
      <w:proofErr w:type="spellEnd"/>
      <w:r w:rsidRPr="000C604C">
        <w:rPr>
          <w:rFonts w:ascii="Times New Roman" w:eastAsia="Times New Roman" w:hAnsi="Times New Roman" w:cs="Times New Roman"/>
          <w:spacing w:val="-2"/>
          <w:lang w:val="ru-RU" w:eastAsia="ru-RU"/>
        </w:rPr>
        <w:t>-Новгород: загадки истории Руси</w:t>
      </w:r>
      <w:r w:rsidRPr="000C604C">
        <w:rPr>
          <w:rFonts w:ascii="Times New Roman" w:eastAsia="Times New Roman" w:hAnsi="Times New Roman" w:cs="Times New Roman"/>
          <w:lang w:val="ru-RU" w:eastAsia="ru-RU"/>
        </w:rPr>
        <w:t xml:space="preserve"> Х – первой половины ХІ века // Вестник Удмуртского университета. Серия 5: История и философия.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xml:space="preserve">. 1. Ижевск, 2015.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7–18.</w:t>
      </w:r>
    </w:p>
    <w:p w14:paraId="04D5774F"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Войтович Л. В. </w:t>
      </w:r>
      <w:proofErr w:type="spellStart"/>
      <w:r w:rsidRPr="000C604C">
        <w:rPr>
          <w:rFonts w:ascii="Times New Roman" w:eastAsia="Times New Roman" w:hAnsi="Times New Roman" w:cs="Times New Roman"/>
          <w:lang w:val="ru-RU" w:eastAsia="ru-RU"/>
        </w:rPr>
        <w:t>Загадковий</w:t>
      </w:r>
      <w:proofErr w:type="spellEnd"/>
      <w:r w:rsidRPr="000C604C">
        <w:rPr>
          <w:rFonts w:ascii="Times New Roman" w:eastAsia="Times New Roman" w:hAnsi="Times New Roman" w:cs="Times New Roman"/>
          <w:lang w:val="ru-RU" w:eastAsia="ru-RU"/>
        </w:rPr>
        <w:t xml:space="preserve"> Само. </w:t>
      </w:r>
      <w:proofErr w:type="spellStart"/>
      <w:r w:rsidRPr="000C604C">
        <w:rPr>
          <w:rFonts w:ascii="Times New Roman" w:eastAsia="Times New Roman" w:hAnsi="Times New Roman" w:cs="Times New Roman"/>
          <w:lang w:val="ru-RU" w:eastAsia="ru-RU"/>
        </w:rPr>
        <w:t>Рец</w:t>
      </w:r>
      <w:proofErr w:type="spellEnd"/>
      <w:r w:rsidRPr="000C604C">
        <w:rPr>
          <w:rFonts w:ascii="Times New Roman" w:eastAsia="Times New Roman" w:hAnsi="Times New Roman" w:cs="Times New Roman"/>
          <w:lang w:val="ru-RU" w:eastAsia="ru-RU"/>
        </w:rPr>
        <w:t xml:space="preserve">. на: </w:t>
      </w:r>
      <w:proofErr w:type="spellStart"/>
      <w:r w:rsidRPr="000C604C">
        <w:rPr>
          <w:rFonts w:ascii="Times New Roman" w:eastAsia="Times New Roman" w:hAnsi="Times New Roman" w:cs="Times New Roman"/>
          <w:lang w:val="ru-RU" w:eastAsia="ru-RU"/>
        </w:rPr>
        <w:t>Жих</w:t>
      </w:r>
      <w:proofErr w:type="spellEnd"/>
      <w:r w:rsidRPr="000C604C">
        <w:rPr>
          <w:rFonts w:ascii="Times New Roman" w:eastAsia="Times New Roman" w:hAnsi="Times New Roman" w:cs="Times New Roman"/>
          <w:lang w:val="ru-RU" w:eastAsia="ru-RU"/>
        </w:rPr>
        <w:t xml:space="preserve"> М. Славянский правитель Само и его держава (629-658). Источники, локализация, социально-политическая организация, историческое значение. Санкт-</w:t>
      </w:r>
      <w:proofErr w:type="spellStart"/>
      <w:r w:rsidRPr="000C604C">
        <w:rPr>
          <w:rFonts w:ascii="Times New Roman" w:eastAsia="Times New Roman" w:hAnsi="Times New Roman" w:cs="Times New Roman"/>
          <w:lang w:val="ru-RU" w:eastAsia="ru-RU"/>
        </w:rPr>
        <w:t>Перербург</w:t>
      </w:r>
      <w:proofErr w:type="spellEnd"/>
      <w:r w:rsidRPr="000C604C">
        <w:rPr>
          <w:rFonts w:ascii="Times New Roman" w:eastAsia="Times New Roman" w:hAnsi="Times New Roman" w:cs="Times New Roman"/>
          <w:lang w:val="ru-RU" w:eastAsia="ru-RU"/>
        </w:rPr>
        <w:t xml:space="preserve">, 2019. 148 с. Княжа доба. 2019.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ХІІІ. С. 257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260.</w:t>
      </w:r>
    </w:p>
    <w:p w14:paraId="0C4ECB6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eastAsia="ru-RU"/>
        </w:rPr>
        <w:t>Воронин</w:t>
      </w:r>
      <w:proofErr w:type="spellEnd"/>
      <w:r w:rsidRPr="000C604C">
        <w:rPr>
          <w:rFonts w:ascii="Times New Roman" w:eastAsia="Times New Roman" w:hAnsi="Times New Roman" w:cs="Times New Roman"/>
          <w:spacing w:val="-2"/>
          <w:lang w:eastAsia="ru-RU"/>
        </w:rPr>
        <w:t xml:space="preserve"> Н. Н. </w:t>
      </w:r>
      <w:proofErr w:type="spellStart"/>
      <w:r w:rsidRPr="000C604C">
        <w:rPr>
          <w:rFonts w:ascii="Times New Roman" w:eastAsia="Times New Roman" w:hAnsi="Times New Roman" w:cs="Times New Roman"/>
          <w:spacing w:val="-2"/>
          <w:lang w:eastAsia="ru-RU"/>
        </w:rPr>
        <w:t>Средства</w:t>
      </w:r>
      <w:proofErr w:type="spellEnd"/>
      <w:r w:rsidRPr="000C604C">
        <w:rPr>
          <w:rFonts w:ascii="Times New Roman" w:eastAsia="Times New Roman" w:hAnsi="Times New Roman" w:cs="Times New Roman"/>
          <w:spacing w:val="-2"/>
          <w:lang w:eastAsia="ru-RU"/>
        </w:rPr>
        <w:t xml:space="preserve"> и </w:t>
      </w:r>
      <w:proofErr w:type="spellStart"/>
      <w:r w:rsidRPr="000C604C">
        <w:rPr>
          <w:rFonts w:ascii="Times New Roman" w:eastAsia="Times New Roman" w:hAnsi="Times New Roman" w:cs="Times New Roman"/>
          <w:spacing w:val="-2"/>
          <w:lang w:eastAsia="ru-RU"/>
        </w:rPr>
        <w:t>пути</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сообщения</w:t>
      </w:r>
      <w:proofErr w:type="spellEnd"/>
      <w:r w:rsidRPr="000C604C">
        <w:rPr>
          <w:rFonts w:ascii="Times New Roman" w:eastAsia="Times New Roman" w:hAnsi="Times New Roman" w:cs="Times New Roman"/>
          <w:spacing w:val="-2"/>
          <w:lang w:eastAsia="ru-RU"/>
        </w:rPr>
        <w:t xml:space="preserve"> </w:t>
      </w:r>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eastAsia="ru-RU"/>
        </w:rPr>
        <w:t>История</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культуры</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Древней</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Руси. Москва, Ленинград: Из-во АН СССР, 1951. С. 280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295.</w:t>
      </w:r>
    </w:p>
    <w:p w14:paraId="45DDB64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Высоцкий С. А. Древнерусское граффити Софии Киевской</w:t>
      </w:r>
      <w:r w:rsidRPr="000C604C">
        <w:rPr>
          <w:rFonts w:ascii="Times New Roman" w:eastAsia="Times New Roman" w:hAnsi="Times New Roman" w:cs="Times New Roman"/>
          <w:lang w:val="ru-RU" w:eastAsia="ru-RU"/>
        </w:rPr>
        <w:t xml:space="preserve"> ХІ–ХІV вв. // Киев, 1966.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1. С. 49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52.</w:t>
      </w:r>
    </w:p>
    <w:p w14:paraId="65A6EB21"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Высоцкий С. А. Киевское </w:t>
      </w:r>
      <w:proofErr w:type="spellStart"/>
      <w:r w:rsidRPr="000C604C">
        <w:rPr>
          <w:rFonts w:ascii="Times New Roman" w:eastAsia="Times New Roman" w:hAnsi="Times New Roman" w:cs="Times New Roman"/>
          <w:lang w:val="ru-RU" w:eastAsia="ru-RU"/>
        </w:rPr>
        <w:t>графити</w:t>
      </w:r>
      <w:proofErr w:type="spellEnd"/>
      <w:r w:rsidRPr="000C604C">
        <w:rPr>
          <w:rFonts w:ascii="Times New Roman" w:eastAsia="Times New Roman" w:hAnsi="Times New Roman" w:cs="Times New Roman"/>
          <w:lang w:val="ru-RU" w:eastAsia="ru-RU"/>
        </w:rPr>
        <w:t xml:space="preserve"> и “Слово о полку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spacing w:val="-6"/>
          <w:lang w:val="ru-RU" w:eastAsia="ru-RU"/>
        </w:rPr>
        <w:t xml:space="preserve">Игореве” // </w:t>
      </w:r>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val="ru-RU" w:eastAsia="ru-RU"/>
        </w:rPr>
        <w:t>Слово о полку Игореве” и его время. Москва: Наука</w:t>
      </w:r>
      <w:r w:rsidRPr="000C604C">
        <w:rPr>
          <w:rFonts w:ascii="Times New Roman" w:eastAsia="Times New Roman" w:hAnsi="Times New Roman" w:cs="Times New Roman"/>
          <w:lang w:val="ru-RU" w:eastAsia="ru-RU"/>
        </w:rPr>
        <w:t>, 1985. С. 208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209.</w:t>
      </w:r>
    </w:p>
    <w:p w14:paraId="4F973E4F"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Галкина Е. С., Кузьмин А. Г. Русский каганат и остров руссов // Славяне и Русь: Проблемы и идеи. Концепции,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рожденные трехвековой полемикой хрестоматийном изложении. 2-е изд. Москва:</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Флинта, Наука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1998. С. 456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481.</w:t>
      </w:r>
    </w:p>
    <w:p w14:paraId="783E370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Галкина Е. </w:t>
      </w:r>
      <w:r w:rsidRPr="000C604C">
        <w:rPr>
          <w:rFonts w:ascii="Times New Roman" w:eastAsia="Times New Roman" w:hAnsi="Times New Roman" w:cs="Times New Roman"/>
          <w:spacing w:val="-4"/>
          <w:lang w:eastAsia="ru-RU"/>
        </w:rPr>
        <w:t>С.</w:t>
      </w:r>
      <w:r w:rsidRPr="000C604C">
        <w:rPr>
          <w:rFonts w:ascii="Times New Roman" w:eastAsia="Times New Roman" w:hAnsi="Times New Roman" w:cs="Times New Roman"/>
          <w:spacing w:val="-4"/>
          <w:lang w:val="ru-RU" w:eastAsia="ru-RU"/>
        </w:rPr>
        <w:t xml:space="preserve"> Тайны Русского каганата. Москва: Вече, 2002</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4"/>
          <w:lang w:eastAsia="ru-RU"/>
        </w:rPr>
        <w:t xml:space="preserve">432 с. </w:t>
      </w:r>
      <w:proofErr w:type="spellStart"/>
      <w:r w:rsidRPr="000C604C">
        <w:rPr>
          <w:rFonts w:ascii="Times New Roman" w:eastAsia="Times New Roman" w:hAnsi="Times New Roman" w:cs="Times New Roman"/>
          <w:spacing w:val="-4"/>
          <w:lang w:val="ru-RU" w:eastAsia="ru-RU"/>
        </w:rPr>
        <w:t>Електронна</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бібліотека</w:t>
      </w:r>
      <w:proofErr w:type="spellEnd"/>
      <w:r w:rsidRPr="000C604C">
        <w:rPr>
          <w:rFonts w:ascii="Times New Roman" w:eastAsia="Times New Roman" w:hAnsi="Times New Roman" w:cs="Times New Roman"/>
          <w:spacing w:val="-4"/>
          <w:lang w:val="ru-RU" w:eastAsia="ru-RU"/>
        </w:rPr>
        <w:t>. Режим доступу:</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en-US" w:eastAsia="ru-RU"/>
        </w:rPr>
        <w:t>www</w:t>
      </w:r>
      <w:r w:rsidRPr="000C604C">
        <w:rPr>
          <w:rFonts w:ascii="Times New Roman" w:eastAsia="Times New Roman" w:hAnsi="Times New Roman" w:cs="Times New Roman"/>
          <w:spacing w:val="-4"/>
          <w:lang w:val="ru-RU" w:eastAsia="ru-RU"/>
        </w:rPr>
        <w:t>.</w:t>
      </w:r>
      <w:proofErr w:type="spellStart"/>
      <w:r w:rsidRPr="000C604C">
        <w:rPr>
          <w:rFonts w:ascii="Times New Roman" w:eastAsia="Times New Roman" w:hAnsi="Times New Roman" w:cs="Times New Roman"/>
          <w:spacing w:val="-4"/>
          <w:lang w:val="en-US" w:eastAsia="ru-RU"/>
        </w:rPr>
        <w:t>litmir</w:t>
      </w:r>
      <w:proofErr w:type="spellEnd"/>
      <w:r w:rsidRPr="000C604C">
        <w:rPr>
          <w:rFonts w:ascii="Times New Roman" w:eastAsia="Times New Roman" w:hAnsi="Times New Roman" w:cs="Times New Roman"/>
          <w:spacing w:val="-4"/>
          <w:lang w:val="ru-RU" w:eastAsia="ru-RU"/>
        </w:rPr>
        <w:t>.</w:t>
      </w:r>
      <w:r w:rsidRPr="000C604C">
        <w:rPr>
          <w:rFonts w:ascii="Times New Roman" w:eastAsia="Times New Roman" w:hAnsi="Times New Roman" w:cs="Times New Roman"/>
          <w:spacing w:val="-4"/>
          <w:lang w:val="en-US" w:eastAsia="ru-RU"/>
        </w:rPr>
        <w:t>me</w:t>
      </w:r>
      <w:r w:rsidRPr="000C604C">
        <w:rPr>
          <w:rFonts w:ascii="Times New Roman" w:eastAsia="Times New Roman" w:hAnsi="Times New Roman" w:cs="Times New Roman"/>
          <w:spacing w:val="-4"/>
          <w:lang w:val="ru-RU" w:eastAsia="ru-RU"/>
        </w:rPr>
        <w:t>/</w:t>
      </w:r>
      <w:proofErr w:type="spellStart"/>
      <w:r w:rsidRPr="000C604C">
        <w:rPr>
          <w:rFonts w:ascii="Times New Roman" w:eastAsia="Times New Roman" w:hAnsi="Times New Roman" w:cs="Times New Roman"/>
          <w:spacing w:val="-4"/>
          <w:lang w:val="en-US" w:eastAsia="ru-RU"/>
        </w:rPr>
        <w:t>br</w:t>
      </w:r>
      <w:proofErr w:type="spellEnd"/>
      <w:r w:rsidRPr="000C604C">
        <w:rPr>
          <w:rFonts w:ascii="Times New Roman" w:eastAsia="Times New Roman" w:hAnsi="Times New Roman" w:cs="Times New Roman"/>
          <w:spacing w:val="-4"/>
          <w:lang w:val="ru-RU" w:eastAsia="ru-RU"/>
        </w:rPr>
        <w:t>/</w:t>
      </w:r>
    </w:p>
    <w:p w14:paraId="05D33CE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Галкина Е. С. Русский каганат без </w:t>
      </w:r>
      <w:proofErr w:type="spellStart"/>
      <w:r w:rsidRPr="000C604C">
        <w:rPr>
          <w:rFonts w:ascii="Times New Roman" w:eastAsia="Times New Roman" w:hAnsi="Times New Roman" w:cs="Times New Roman"/>
          <w:spacing w:val="-4"/>
          <w:lang w:val="ru-RU" w:eastAsia="ru-RU"/>
        </w:rPr>
        <w:t>хозар</w:t>
      </w:r>
      <w:proofErr w:type="spellEnd"/>
      <w:r w:rsidRPr="000C604C">
        <w:rPr>
          <w:rFonts w:ascii="Times New Roman" w:eastAsia="Times New Roman" w:hAnsi="Times New Roman" w:cs="Times New Roman"/>
          <w:spacing w:val="-4"/>
          <w:lang w:val="ru-RU" w:eastAsia="ru-RU"/>
        </w:rPr>
        <w:t xml:space="preserve"> и </w:t>
      </w:r>
      <w:proofErr w:type="spellStart"/>
      <w:r w:rsidRPr="000C604C">
        <w:rPr>
          <w:rFonts w:ascii="Times New Roman" w:eastAsia="Times New Roman" w:hAnsi="Times New Roman" w:cs="Times New Roman"/>
          <w:spacing w:val="-4"/>
          <w:lang w:val="ru-RU" w:eastAsia="ru-RU"/>
        </w:rPr>
        <w:t>норманов</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Мосва</w:t>
      </w:r>
      <w:proofErr w:type="spellEnd"/>
      <w:r w:rsidRPr="000C604C">
        <w:rPr>
          <w:rFonts w:ascii="Times New Roman" w:eastAsia="Times New Roman" w:hAnsi="Times New Roman" w:cs="Times New Roman"/>
          <w:lang w:val="ru-RU" w:eastAsia="ru-RU"/>
        </w:rPr>
        <w:t>, 20</w:t>
      </w:r>
      <w:r w:rsidRPr="000C604C">
        <w:rPr>
          <w:rFonts w:ascii="Times New Roman" w:eastAsia="Times New Roman" w:hAnsi="Times New Roman" w:cs="Times New Roman"/>
          <w:spacing w:val="-4"/>
          <w:lang w:val="ru-RU" w:eastAsia="ru-RU"/>
        </w:rPr>
        <w:t>12. С. 5</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7. Режим доступу: https://www.ru/elena-galkina</w:t>
      </w:r>
      <w:r w:rsidRPr="000C604C">
        <w:rPr>
          <w:rFonts w:ascii="Times New Roman" w:eastAsia="Times New Roman" w:hAnsi="Times New Roman" w:cs="Times New Roman"/>
          <w:lang w:val="ru-RU" w:eastAsia="ru-RU"/>
        </w:rPr>
        <w:t>/ruskiy-kaganat-bez</w:t>
      </w:r>
      <w:proofErr w:type="spellStart"/>
      <w:r w:rsidRPr="000C604C">
        <w:rPr>
          <w:rFonts w:ascii="Times New Roman" w:eastAsia="Times New Roman" w:hAnsi="Times New Roman" w:cs="Times New Roman"/>
          <w:lang w:val="en-US" w:eastAsia="ru-RU"/>
        </w:rPr>
        <w:t>hazar</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i</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normanov</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val="en-US" w:eastAsia="ru-RU"/>
        </w:rPr>
        <w:t>from</w:t>
      </w:r>
      <w:r w:rsidRPr="000C604C">
        <w:rPr>
          <w:rFonts w:ascii="Times New Roman" w:eastAsia="Times New Roman" w:hAnsi="Times New Roman" w:cs="Times New Roman"/>
          <w:lang w:val="ru-RU" w:eastAsia="ru-RU"/>
        </w:rPr>
        <w:t>=508459676</w:t>
      </w:r>
    </w:p>
    <w:p w14:paraId="13D4268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Гамкрелидзе Т.</w:t>
      </w:r>
      <w:r w:rsidRPr="000C604C">
        <w:rPr>
          <w:rFonts w:ascii="Times New Roman" w:eastAsia="Times New Roman" w:hAnsi="Times New Roman" w:cs="Times New Roman"/>
          <w:lang w:eastAsia="ru-RU"/>
        </w:rPr>
        <w:t xml:space="preserve"> В.</w:t>
      </w:r>
      <w:r w:rsidRPr="000C604C">
        <w:rPr>
          <w:rFonts w:ascii="Times New Roman" w:eastAsia="Times New Roman" w:hAnsi="Times New Roman" w:cs="Times New Roman"/>
          <w:lang w:val="ru-RU" w:eastAsia="ru-RU"/>
        </w:rPr>
        <w:t xml:space="preserve">, Иванов В. </w:t>
      </w:r>
      <w:r w:rsidRPr="000C604C">
        <w:rPr>
          <w:rFonts w:ascii="Times New Roman" w:eastAsia="Times New Roman" w:hAnsi="Times New Roman" w:cs="Times New Roman"/>
          <w:lang w:eastAsia="ru-RU"/>
        </w:rPr>
        <w:t xml:space="preserve">В. </w:t>
      </w:r>
      <w:r w:rsidRPr="000C604C">
        <w:rPr>
          <w:rFonts w:ascii="Times New Roman" w:eastAsia="Times New Roman" w:hAnsi="Times New Roman" w:cs="Times New Roman"/>
          <w:lang w:val="ru-RU" w:eastAsia="ru-RU"/>
        </w:rPr>
        <w:t>Индоевропейский язык и индо</w:t>
      </w:r>
      <w:r w:rsidRPr="000C604C">
        <w:rPr>
          <w:rFonts w:ascii="Times New Roman" w:eastAsia="Times New Roman" w:hAnsi="Times New Roman" w:cs="Times New Roman"/>
          <w:spacing w:val="-2"/>
          <w:lang w:val="ru-RU" w:eastAsia="ru-RU"/>
        </w:rPr>
        <w:t xml:space="preserve">европейцы. Тбилиси: </w:t>
      </w:r>
      <w:proofErr w:type="spellStart"/>
      <w:r w:rsidRPr="000C604C">
        <w:rPr>
          <w:rFonts w:ascii="Times New Roman" w:eastAsia="Times New Roman" w:hAnsi="Times New Roman" w:cs="Times New Roman"/>
          <w:spacing w:val="-2"/>
          <w:lang w:val="ru-RU" w:eastAsia="ru-RU"/>
        </w:rPr>
        <w:t>Изд</w:t>
      </w:r>
      <w:r w:rsidRPr="000C604C">
        <w:rPr>
          <w:rFonts w:ascii="Times New Roman" w:eastAsia="Times New Roman" w:hAnsi="Times New Roman" w:cs="Times New Roman"/>
          <w:spacing w:val="-2"/>
          <w:lang w:eastAsia="ru-RU"/>
        </w:rPr>
        <w:t>ательство</w:t>
      </w:r>
      <w:proofErr w:type="spellEnd"/>
      <w:r w:rsidRPr="000C604C">
        <w:rPr>
          <w:rFonts w:ascii="Times New Roman" w:eastAsia="Times New Roman" w:hAnsi="Times New Roman" w:cs="Times New Roman"/>
          <w:spacing w:val="-2"/>
          <w:lang w:eastAsia="ru-RU"/>
        </w:rPr>
        <w:t xml:space="preserve"> </w:t>
      </w:r>
      <w:r w:rsidRPr="000C604C">
        <w:rPr>
          <w:rFonts w:ascii="Times New Roman" w:eastAsia="Times New Roman" w:hAnsi="Times New Roman" w:cs="Times New Roman"/>
          <w:spacing w:val="-2"/>
          <w:lang w:val="ru-RU" w:eastAsia="ru-RU"/>
        </w:rPr>
        <w:t>Тбилисского у</w:t>
      </w:r>
      <w:proofErr w:type="spellStart"/>
      <w:r w:rsidRPr="000C604C">
        <w:rPr>
          <w:rFonts w:ascii="Times New Roman" w:eastAsia="Times New Roman" w:hAnsi="Times New Roman" w:cs="Times New Roman"/>
          <w:spacing w:val="-2"/>
          <w:lang w:eastAsia="ru-RU"/>
        </w:rPr>
        <w:t>ниверсите</w:t>
      </w:r>
      <w:proofErr w:type="spellEnd"/>
      <w:r w:rsidRPr="000C604C">
        <w:rPr>
          <w:rFonts w:ascii="Times New Roman" w:eastAsia="Times New Roman" w:hAnsi="Times New Roman" w:cs="Times New Roman"/>
          <w:spacing w:val="-2"/>
          <w:lang w:val="ru-RU" w:eastAsia="ru-RU"/>
        </w:rPr>
        <w:t xml:space="preserve">та, </w:t>
      </w:r>
      <w:r w:rsidRPr="000C604C">
        <w:rPr>
          <w:rFonts w:ascii="Times New Roman" w:eastAsia="Times New Roman" w:hAnsi="Times New Roman" w:cs="Times New Roman"/>
          <w:lang w:val="ru-RU" w:eastAsia="ru-RU"/>
        </w:rPr>
        <w:t>1984. Ч. 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2. 1409</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с.</w:t>
      </w:r>
    </w:p>
    <w:p w14:paraId="4CD72D96" w14:textId="77777777" w:rsidR="000C604C" w:rsidRPr="000C604C" w:rsidRDefault="000C604C" w:rsidP="000C604C">
      <w:pPr>
        <w:spacing w:after="120" w:line="240" w:lineRule="exact"/>
        <w:ind w:firstLine="284"/>
        <w:jc w:val="both"/>
        <w:rPr>
          <w:rFonts w:ascii="Times New Roman" w:eastAsia="Times New Roman" w:hAnsi="Times New Roman" w:cs="Times New Roman"/>
          <w:spacing w:val="-4"/>
          <w:lang w:eastAsia="ru-RU"/>
        </w:rPr>
      </w:pPr>
      <w:r w:rsidRPr="000C604C">
        <w:rPr>
          <w:rFonts w:ascii="Times New Roman" w:eastAsia="Times New Roman" w:hAnsi="Times New Roman" w:cs="Times New Roman"/>
          <w:spacing w:val="-4"/>
          <w:lang w:val="ru-RU" w:eastAsia="ru-RU"/>
        </w:rPr>
        <w:t xml:space="preserve">Гегель </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Г</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 В. Сочинения. Москва: </w:t>
      </w:r>
      <w:proofErr w:type="spellStart"/>
      <w:r w:rsidRPr="000C604C">
        <w:rPr>
          <w:rFonts w:ascii="Times New Roman" w:eastAsia="Times New Roman" w:hAnsi="Times New Roman" w:cs="Times New Roman"/>
          <w:spacing w:val="-4"/>
          <w:lang w:val="ru-RU" w:eastAsia="ru-RU"/>
        </w:rPr>
        <w:t>Соцэкгиз</w:t>
      </w:r>
      <w:proofErr w:type="spellEnd"/>
      <w:r w:rsidRPr="000C604C">
        <w:rPr>
          <w:rFonts w:ascii="Times New Roman" w:eastAsia="Times New Roman" w:hAnsi="Times New Roman" w:cs="Times New Roman"/>
          <w:spacing w:val="-4"/>
          <w:lang w:val="ru-RU" w:eastAsia="ru-RU"/>
        </w:rPr>
        <w:t xml:space="preserve">, 1935. </w:t>
      </w:r>
      <w:r w:rsidRPr="000C604C">
        <w:rPr>
          <w:rFonts w:ascii="Times New Roman" w:eastAsia="Times New Roman" w:hAnsi="Times New Roman" w:cs="Times New Roman"/>
          <w:spacing w:val="-4"/>
          <w:lang w:eastAsia="ru-RU"/>
        </w:rPr>
        <w:t>Т</w:t>
      </w:r>
      <w:r w:rsidRPr="000C604C">
        <w:rPr>
          <w:rFonts w:ascii="Times New Roman" w:eastAsia="Times New Roman" w:hAnsi="Times New Roman" w:cs="Times New Roman"/>
          <w:spacing w:val="-4"/>
          <w:lang w:val="ru-RU" w:eastAsia="ru-RU"/>
        </w:rPr>
        <w:t>.</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 xml:space="preserve">8. </w:t>
      </w:r>
      <w:r w:rsidRPr="000C604C">
        <w:rPr>
          <w:rFonts w:ascii="Times New Roman" w:eastAsia="Times New Roman" w:hAnsi="Times New Roman" w:cs="Times New Roman"/>
          <w:spacing w:val="-4"/>
          <w:lang w:eastAsia="ru-RU"/>
        </w:rPr>
        <w:t>468 с.</w:t>
      </w:r>
    </w:p>
    <w:p w14:paraId="75FCA8D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Гедеонов С. А. Варяги и Русь. Исторические исследования</w:t>
      </w:r>
      <w:r w:rsidRPr="000C604C">
        <w:rPr>
          <w:rFonts w:ascii="Times New Roman" w:eastAsia="Times New Roman" w:hAnsi="Times New Roman" w:cs="Times New Roman"/>
          <w:lang w:val="ru-RU" w:eastAsia="ru-RU"/>
        </w:rPr>
        <w:t>. Ч.</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ІІ. СПб.</w:t>
      </w:r>
      <w:r w:rsidRPr="000C604C">
        <w:rPr>
          <w:rFonts w:ascii="Times New Roman" w:eastAsia="Times New Roman" w:hAnsi="Times New Roman" w:cs="Times New Roman"/>
          <w:lang w:eastAsia="ru-RU"/>
        </w:rPr>
        <w:t xml:space="preserve">: Тип. </w:t>
      </w:r>
      <w:proofErr w:type="spellStart"/>
      <w:r w:rsidRPr="000C604C">
        <w:rPr>
          <w:rFonts w:ascii="Times New Roman" w:eastAsia="Times New Roman" w:hAnsi="Times New Roman" w:cs="Times New Roman"/>
          <w:lang w:eastAsia="ru-RU"/>
        </w:rPr>
        <w:t>Императорской</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академии</w:t>
      </w:r>
      <w:proofErr w:type="spellEnd"/>
      <w:r w:rsidRPr="000C604C">
        <w:rPr>
          <w:rFonts w:ascii="Times New Roman" w:eastAsia="Times New Roman" w:hAnsi="Times New Roman" w:cs="Times New Roman"/>
          <w:lang w:eastAsia="ru-RU"/>
        </w:rPr>
        <w:t xml:space="preserve"> наук,</w:t>
      </w:r>
      <w:r w:rsidRPr="000C604C">
        <w:rPr>
          <w:rFonts w:ascii="Times New Roman" w:eastAsia="Times New Roman" w:hAnsi="Times New Roman" w:cs="Times New Roman"/>
          <w:lang w:val="ru-RU" w:eastAsia="ru-RU"/>
        </w:rPr>
        <w:t xml:space="preserve"> 1876. 420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w:t>
      </w:r>
    </w:p>
    <w:p w14:paraId="78E5EF4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Гедеонов С. А. Отрывки из исследования о варяжском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spacing w:val="-4"/>
          <w:lang w:val="ru-RU" w:eastAsia="ru-RU"/>
        </w:rPr>
        <w:t>вопросе //</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Записки Императорской Академии Наук. Т.</w:t>
      </w:r>
      <w:r w:rsidRPr="000C604C">
        <w:rPr>
          <w:rFonts w:ascii="Times New Roman" w:eastAsia="Times New Roman" w:hAnsi="Times New Roman" w:cs="Times New Roman"/>
          <w:spacing w:val="-4"/>
          <w:lang w:eastAsia="ru-RU"/>
        </w:rPr>
        <w:t xml:space="preserve"> І. </w:t>
      </w:r>
      <w:proofErr w:type="spellStart"/>
      <w:r w:rsidRPr="000C604C">
        <w:rPr>
          <w:rFonts w:ascii="Times New Roman" w:eastAsia="Times New Roman" w:hAnsi="Times New Roman" w:cs="Times New Roman"/>
          <w:spacing w:val="-4"/>
          <w:lang w:eastAsia="ru-RU"/>
        </w:rPr>
        <w:t>Кн</w:t>
      </w:r>
      <w:proofErr w:type="spellEnd"/>
      <w:r w:rsidRPr="000C604C">
        <w:rPr>
          <w:rFonts w:ascii="Times New Roman" w:eastAsia="Times New Roman" w:hAnsi="Times New Roman" w:cs="Times New Roman"/>
          <w:spacing w:val="-4"/>
          <w:lang w:eastAsia="ru-RU"/>
        </w:rPr>
        <w:t>. ІІ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Приложение №</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3. СПб.: Типография Императорской Академии</w:t>
      </w:r>
      <w:r w:rsidRPr="000C604C">
        <w:rPr>
          <w:rFonts w:ascii="Times New Roman" w:eastAsia="Times New Roman" w:hAnsi="Times New Roman" w:cs="Times New Roman"/>
          <w:lang w:val="ru-RU" w:eastAsia="ru-RU"/>
        </w:rPr>
        <w:t xml:space="preserve"> наук, 1862. </w:t>
      </w:r>
      <w:r w:rsidRPr="000C604C">
        <w:rPr>
          <w:rFonts w:ascii="Times New Roman" w:eastAsia="Times New Roman" w:hAnsi="Times New Roman" w:cs="Times New Roman"/>
          <w:lang w:eastAsia="ru-RU"/>
        </w:rPr>
        <w:t>128 с.</w:t>
      </w:r>
    </w:p>
    <w:p w14:paraId="281A945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Герье В. Лейбниц и его век. Отношение Лейбница к России</w:t>
      </w:r>
      <w:r w:rsidRPr="000C604C">
        <w:rPr>
          <w:rFonts w:ascii="Times New Roman" w:eastAsia="Times New Roman" w:hAnsi="Times New Roman" w:cs="Times New Roman"/>
          <w:lang w:val="ru-RU" w:eastAsia="ru-RU"/>
        </w:rPr>
        <w:t xml:space="preserve"> и Петру Великому по неизданным бумагам Лейбница в Ганноверской библиотеке. СПб.: Печатня В.</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И. Головина, 1871. </w:t>
      </w:r>
      <w:r w:rsidRPr="000C604C">
        <w:rPr>
          <w:rFonts w:ascii="Times New Roman" w:eastAsia="Times New Roman" w:hAnsi="Times New Roman" w:cs="Times New Roman"/>
          <w:lang w:eastAsia="ru-RU"/>
        </w:rPr>
        <w:t>207 с.</w:t>
      </w:r>
    </w:p>
    <w:p w14:paraId="1EB8F9E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Гизель И. Синопсис</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или</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краткое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собрание</w:t>
      </w:r>
      <w:proofErr w:type="spellEnd"/>
      <w:r w:rsidRPr="000C604C">
        <w:rPr>
          <w:rFonts w:ascii="Times New Roman" w:eastAsia="Times New Roman" w:hAnsi="Times New Roman" w:cs="Times New Roman"/>
          <w:lang w:eastAsia="ru-RU"/>
        </w:rPr>
        <w:t xml:space="preserve"> от </w:t>
      </w:r>
      <w:proofErr w:type="spellStart"/>
      <w:r w:rsidRPr="000C604C">
        <w:rPr>
          <w:rFonts w:ascii="Times New Roman" w:eastAsia="Times New Roman" w:hAnsi="Times New Roman" w:cs="Times New Roman"/>
          <w:lang w:eastAsia="ru-RU"/>
        </w:rPr>
        <w:t>различных</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spacing w:val="-4"/>
          <w:lang w:eastAsia="ru-RU"/>
        </w:rPr>
        <w:t>летописцев</w:t>
      </w:r>
      <w:proofErr w:type="spellEnd"/>
      <w:r w:rsidRPr="000C604C">
        <w:rPr>
          <w:rFonts w:ascii="Times New Roman" w:eastAsia="Times New Roman" w:hAnsi="Times New Roman" w:cs="Times New Roman"/>
          <w:spacing w:val="-4"/>
          <w:lang w:val="ru-RU" w:eastAsia="ru-RU"/>
        </w:rPr>
        <w:t>. Киев: Типография Киево-Печерской Лавры. 1764</w:t>
      </w:r>
      <w:r w:rsidRPr="000C604C">
        <w:rPr>
          <w:rFonts w:ascii="Times New Roman" w:eastAsia="Times New Roman" w:hAnsi="Times New Roman" w:cs="Times New Roman"/>
          <w:lang w:val="ru-RU" w:eastAsia="ru-RU"/>
        </w:rPr>
        <w:t xml:space="preserve">. 134 с. </w:t>
      </w:r>
    </w:p>
    <w:p w14:paraId="39583D9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Гильфердинг</w:t>
      </w:r>
      <w:proofErr w:type="spellEnd"/>
      <w:r w:rsidRPr="000C604C">
        <w:rPr>
          <w:rFonts w:ascii="Times New Roman" w:eastAsia="Times New Roman" w:hAnsi="Times New Roman" w:cs="Times New Roman"/>
          <w:lang w:val="ru-RU" w:eastAsia="ru-RU"/>
        </w:rPr>
        <w:t xml:space="preserve"> А. Ф. Древнейший период истории славян. Гл. 2-я. Венеты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Вестник Европы. СПб.: Типография Правительствующего </w:t>
      </w:r>
      <w:r w:rsidRPr="000C604C">
        <w:rPr>
          <w:rFonts w:ascii="Times New Roman" w:eastAsia="Times New Roman" w:hAnsi="Times New Roman" w:cs="Times New Roman"/>
          <w:lang w:eastAsia="ru-RU"/>
        </w:rPr>
        <w:t>С</w:t>
      </w:r>
      <w:proofErr w:type="spellStart"/>
      <w:r w:rsidRPr="000C604C">
        <w:rPr>
          <w:rFonts w:ascii="Times New Roman" w:eastAsia="Times New Roman" w:hAnsi="Times New Roman" w:cs="Times New Roman"/>
          <w:lang w:val="ru-RU" w:eastAsia="ru-RU"/>
        </w:rPr>
        <w:t>ената</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1868. С. 153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230.</w:t>
      </w:r>
    </w:p>
    <w:p w14:paraId="0940349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Гильфердинг</w:t>
      </w:r>
      <w:proofErr w:type="spellEnd"/>
      <w:r w:rsidRPr="000C604C">
        <w:rPr>
          <w:rFonts w:ascii="Times New Roman" w:eastAsia="Times New Roman" w:hAnsi="Times New Roman" w:cs="Times New Roman"/>
          <w:lang w:val="ru-RU" w:eastAsia="ru-RU"/>
        </w:rPr>
        <w:t xml:space="preserve"> А. Ф</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 xml:space="preserve">История балтийских славян // </w:t>
      </w:r>
      <w:proofErr w:type="spellStart"/>
      <w:r w:rsidRPr="000C604C">
        <w:rPr>
          <w:rFonts w:ascii="Times New Roman" w:eastAsia="Times New Roman" w:hAnsi="Times New Roman" w:cs="Times New Roman"/>
          <w:lang w:val="ru-RU" w:eastAsia="ru-RU"/>
        </w:rPr>
        <w:t>Гильфердинг</w:t>
      </w:r>
      <w:proofErr w:type="spellEnd"/>
      <w:r w:rsidRPr="000C604C">
        <w:rPr>
          <w:rFonts w:ascii="Times New Roman" w:eastAsia="Times New Roman" w:hAnsi="Times New Roman" w:cs="Times New Roman"/>
          <w:lang w:val="ru-RU" w:eastAsia="ru-RU"/>
        </w:rPr>
        <w:t xml:space="preserve"> А. Ф. Собрание сочинений. Т. 4. Изд. 2-е. Москва: Типография В. Готье, 1874. 322 с.</w:t>
      </w:r>
    </w:p>
    <w:p w14:paraId="7F2EFB3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lastRenderedPageBreak/>
        <w:t xml:space="preserve">Глазырина Г. В. Исландские </w:t>
      </w:r>
      <w:proofErr w:type="spellStart"/>
      <w:r w:rsidRPr="000C604C">
        <w:rPr>
          <w:rFonts w:ascii="Times New Roman" w:eastAsia="Times New Roman" w:hAnsi="Times New Roman" w:cs="Times New Roman"/>
          <w:lang w:val="ru-RU" w:eastAsia="ru-RU"/>
        </w:rPr>
        <w:t>викингские</w:t>
      </w:r>
      <w:proofErr w:type="spellEnd"/>
      <w:r w:rsidRPr="000C604C">
        <w:rPr>
          <w:rFonts w:ascii="Times New Roman" w:eastAsia="Times New Roman" w:hAnsi="Times New Roman" w:cs="Times New Roman"/>
          <w:lang w:val="ru-RU" w:eastAsia="ru-RU"/>
        </w:rPr>
        <w:t xml:space="preserve"> саги о Северной </w:t>
      </w:r>
      <w:r w:rsidRPr="000C604C">
        <w:rPr>
          <w:rFonts w:ascii="Times New Roman" w:eastAsia="Times New Roman" w:hAnsi="Times New Roman" w:cs="Times New Roman"/>
          <w:spacing w:val="-4"/>
          <w:lang w:val="ru-RU" w:eastAsia="ru-RU"/>
        </w:rPr>
        <w:t>Руси. Тексты, перевод, комментарий Москва: Науч.</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изд. центр</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Ладомир</w:t>
      </w:r>
      <w:proofErr w:type="spellEnd"/>
      <w:r w:rsidRPr="000C604C">
        <w:rPr>
          <w:rFonts w:ascii="Times New Roman" w:eastAsia="Times New Roman" w:hAnsi="Times New Roman" w:cs="Times New Roman"/>
          <w:lang w:val="ru-RU" w:eastAsia="ru-RU"/>
        </w:rPr>
        <w:t>”, 1996. 235 с.</w:t>
      </w:r>
    </w:p>
    <w:p w14:paraId="4868762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Голб</w:t>
      </w:r>
      <w:proofErr w:type="spellEnd"/>
      <w:r w:rsidRPr="000C604C">
        <w:rPr>
          <w:rFonts w:ascii="Times New Roman" w:eastAsia="Times New Roman" w:hAnsi="Times New Roman" w:cs="Times New Roman"/>
          <w:b/>
          <w:spacing w:val="-2"/>
          <w:lang w:val="ru-RU" w:eastAsia="ru-RU"/>
        </w:rPr>
        <w:t xml:space="preserve"> </w:t>
      </w:r>
      <w:r w:rsidRPr="000C604C">
        <w:rPr>
          <w:rFonts w:ascii="Times New Roman" w:eastAsia="Times New Roman" w:hAnsi="Times New Roman" w:cs="Times New Roman"/>
          <w:spacing w:val="-2"/>
          <w:lang w:val="ru-RU" w:eastAsia="ru-RU"/>
        </w:rPr>
        <w:t xml:space="preserve">Н., </w:t>
      </w:r>
      <w:proofErr w:type="spellStart"/>
      <w:r w:rsidRPr="000C604C">
        <w:rPr>
          <w:rFonts w:ascii="Times New Roman" w:eastAsia="Times New Roman" w:hAnsi="Times New Roman" w:cs="Times New Roman"/>
          <w:spacing w:val="-2"/>
          <w:lang w:val="ru-RU" w:eastAsia="ru-RU"/>
        </w:rPr>
        <w:t>Прицак</w:t>
      </w:r>
      <w:proofErr w:type="spellEnd"/>
      <w:r w:rsidRPr="000C604C">
        <w:rPr>
          <w:rFonts w:ascii="Times New Roman" w:eastAsia="Times New Roman" w:hAnsi="Times New Roman" w:cs="Times New Roman"/>
          <w:spacing w:val="-2"/>
          <w:lang w:val="ru-RU" w:eastAsia="ru-RU"/>
        </w:rPr>
        <w:t xml:space="preserve"> О. </w:t>
      </w:r>
      <w:proofErr w:type="spellStart"/>
      <w:r w:rsidRPr="000C604C">
        <w:rPr>
          <w:rFonts w:ascii="Times New Roman" w:eastAsia="Times New Roman" w:hAnsi="Times New Roman" w:cs="Times New Roman"/>
          <w:spacing w:val="-2"/>
          <w:lang w:val="ru-RU" w:eastAsia="ru-RU"/>
        </w:rPr>
        <w:t>Хазарско</w:t>
      </w:r>
      <w:proofErr w:type="spellEnd"/>
      <w:r w:rsidRPr="000C604C">
        <w:rPr>
          <w:rFonts w:ascii="Times New Roman" w:eastAsia="Times New Roman" w:hAnsi="Times New Roman" w:cs="Times New Roman"/>
          <w:spacing w:val="-2"/>
          <w:lang w:val="ru-RU" w:eastAsia="ru-RU"/>
        </w:rPr>
        <w:t>-еврейские документы Х века.</w:t>
      </w:r>
      <w:r w:rsidRPr="000C604C">
        <w:rPr>
          <w:rFonts w:ascii="Times New Roman" w:eastAsia="Times New Roman" w:hAnsi="Times New Roman" w:cs="Times New Roman"/>
          <w:lang w:val="ru-RU" w:eastAsia="ru-RU"/>
        </w:rPr>
        <w:t xml:space="preserve"> Москва: Мосты культуры, Иерусалим: </w:t>
      </w:r>
      <w:proofErr w:type="spellStart"/>
      <w:r w:rsidRPr="000C604C">
        <w:rPr>
          <w:rFonts w:ascii="Times New Roman" w:eastAsia="Times New Roman" w:hAnsi="Times New Roman" w:cs="Times New Roman"/>
          <w:lang w:val="ru-RU" w:eastAsia="ru-RU"/>
        </w:rPr>
        <w:t>Гешарим</w:t>
      </w:r>
      <w:proofErr w:type="spellEnd"/>
      <w:r w:rsidRPr="000C604C">
        <w:rPr>
          <w:rFonts w:ascii="Times New Roman" w:eastAsia="Times New Roman" w:hAnsi="Times New Roman" w:cs="Times New Roman"/>
          <w:lang w:val="ru-RU" w:eastAsia="ru-RU"/>
        </w:rPr>
        <w:t>, 1997. 239 с.</w:t>
      </w:r>
    </w:p>
    <w:p w14:paraId="6A8A664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Голб</w:t>
      </w:r>
      <w:proofErr w:type="spellEnd"/>
      <w:r w:rsidRPr="000C604C">
        <w:rPr>
          <w:rFonts w:ascii="Times New Roman" w:eastAsia="Times New Roman" w:hAnsi="Times New Roman" w:cs="Times New Roman"/>
          <w:spacing w:val="-2"/>
          <w:lang w:val="ru-RU" w:eastAsia="ru-RU"/>
        </w:rPr>
        <w:t xml:space="preserve"> Н., </w:t>
      </w:r>
      <w:proofErr w:type="spellStart"/>
      <w:r w:rsidRPr="000C604C">
        <w:rPr>
          <w:rFonts w:ascii="Times New Roman" w:eastAsia="Times New Roman" w:hAnsi="Times New Roman" w:cs="Times New Roman"/>
          <w:spacing w:val="-2"/>
          <w:lang w:val="ru-RU" w:eastAsia="ru-RU"/>
        </w:rPr>
        <w:t>Прицак</w:t>
      </w:r>
      <w:proofErr w:type="spellEnd"/>
      <w:r w:rsidRPr="000C604C">
        <w:rPr>
          <w:rFonts w:ascii="Times New Roman" w:eastAsia="Times New Roman" w:hAnsi="Times New Roman" w:cs="Times New Roman"/>
          <w:spacing w:val="-2"/>
          <w:lang w:val="ru-RU" w:eastAsia="ru-RU"/>
        </w:rPr>
        <w:t xml:space="preserve"> О. </w:t>
      </w:r>
      <w:proofErr w:type="spellStart"/>
      <w:r w:rsidRPr="000C604C">
        <w:rPr>
          <w:rFonts w:ascii="Times New Roman" w:eastAsia="Times New Roman" w:hAnsi="Times New Roman" w:cs="Times New Roman"/>
          <w:spacing w:val="-2"/>
          <w:lang w:val="ru-RU" w:eastAsia="ru-RU"/>
        </w:rPr>
        <w:t>Хозарско</w:t>
      </w:r>
      <w:proofErr w:type="spellEnd"/>
      <w:r w:rsidRPr="000C604C">
        <w:rPr>
          <w:rFonts w:ascii="Times New Roman" w:eastAsia="Times New Roman" w:hAnsi="Times New Roman" w:cs="Times New Roman"/>
          <w:spacing w:val="-2"/>
          <w:lang w:val="ru-RU" w:eastAsia="ru-RU"/>
        </w:rPr>
        <w:t>-еврейские документы Х века</w:t>
      </w:r>
      <w:r w:rsidRPr="000C604C">
        <w:rPr>
          <w:rFonts w:ascii="Times New Roman" w:eastAsia="Times New Roman" w:hAnsi="Times New Roman" w:cs="Times New Roman"/>
          <w:lang w:val="ru-RU" w:eastAsia="ru-RU"/>
        </w:rPr>
        <w:t xml:space="preserve">. Изд. 2-е </w:t>
      </w:r>
      <w:proofErr w:type="spellStart"/>
      <w:r w:rsidRPr="000C604C">
        <w:rPr>
          <w:rFonts w:ascii="Times New Roman" w:eastAsia="Times New Roman" w:hAnsi="Times New Roman" w:cs="Times New Roman"/>
          <w:lang w:val="ru-RU" w:eastAsia="ru-RU"/>
        </w:rPr>
        <w:t>испр</w:t>
      </w:r>
      <w:proofErr w:type="spellEnd"/>
      <w:r w:rsidRPr="000C604C">
        <w:rPr>
          <w:rFonts w:ascii="Times New Roman" w:eastAsia="Times New Roman" w:hAnsi="Times New Roman" w:cs="Times New Roman"/>
          <w:lang w:val="ru-RU" w:eastAsia="ru-RU"/>
        </w:rPr>
        <w:t xml:space="preserve">. и доп. Москва: Мосты культуры, Иерусалим: </w:t>
      </w:r>
      <w:proofErr w:type="spellStart"/>
      <w:r w:rsidRPr="000C604C">
        <w:rPr>
          <w:rFonts w:ascii="Times New Roman" w:eastAsia="Times New Roman" w:hAnsi="Times New Roman" w:cs="Times New Roman"/>
          <w:lang w:val="ru-RU" w:eastAsia="ru-RU"/>
        </w:rPr>
        <w:t>Гешарим</w:t>
      </w:r>
      <w:proofErr w:type="spellEnd"/>
      <w:r w:rsidRPr="000C604C">
        <w:rPr>
          <w:rFonts w:ascii="Times New Roman" w:eastAsia="Times New Roman" w:hAnsi="Times New Roman" w:cs="Times New Roman"/>
          <w:lang w:val="ru-RU" w:eastAsia="ru-RU"/>
        </w:rPr>
        <w:t xml:space="preserve">, 2003. 239 с.  </w:t>
      </w:r>
    </w:p>
    <w:p w14:paraId="5A837C8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Головко О. Б. Князь Мстислав Мстиславич “</w:t>
      </w:r>
      <w:proofErr w:type="spellStart"/>
      <w:r w:rsidRPr="000C604C">
        <w:rPr>
          <w:rFonts w:ascii="Times New Roman" w:eastAsia="Times New Roman" w:hAnsi="Times New Roman" w:cs="Times New Roman"/>
          <w:lang w:val="ru-RU" w:eastAsia="ru-RU"/>
        </w:rPr>
        <w:t>Удатний</w:t>
      </w:r>
      <w:proofErr w:type="spellEnd"/>
      <w:r w:rsidRPr="000C604C">
        <w:rPr>
          <w:rFonts w:ascii="Times New Roman" w:eastAsia="Times New Roman" w:hAnsi="Times New Roman" w:cs="Times New Roman"/>
          <w:lang w:val="ru-RU" w:eastAsia="ru-RU"/>
        </w:rPr>
        <w:t xml:space="preserve">” і </w:t>
      </w:r>
      <w:proofErr w:type="spellStart"/>
      <w:r w:rsidRPr="000C604C">
        <w:rPr>
          <w:rFonts w:ascii="Times New Roman" w:eastAsia="Times New Roman" w:hAnsi="Times New Roman" w:cs="Times New Roman"/>
          <w:lang w:val="ru-RU" w:eastAsia="ru-RU"/>
        </w:rPr>
        <w:t>його</w:t>
      </w:r>
      <w:proofErr w:type="spellEnd"/>
      <w:r w:rsidRPr="000C604C">
        <w:rPr>
          <w:rFonts w:ascii="Times New Roman" w:eastAsia="Times New Roman" w:hAnsi="Times New Roman" w:cs="Times New Roman"/>
          <w:lang w:val="ru-RU" w:eastAsia="ru-RU"/>
        </w:rPr>
        <w:t xml:space="preserve"> доба. </w:t>
      </w:r>
      <w:proofErr w:type="spellStart"/>
      <w:r w:rsidRPr="000C604C">
        <w:rPr>
          <w:rFonts w:ascii="Times New Roman" w:eastAsia="Times New Roman" w:hAnsi="Times New Roman" w:cs="Times New Roman"/>
          <w:lang w:val="ru-RU" w:eastAsia="ru-RU"/>
        </w:rPr>
        <w:t>Кам’янець-Подільський</w:t>
      </w:r>
      <w:proofErr w:type="spellEnd"/>
      <w:r w:rsidRPr="000C604C">
        <w:rPr>
          <w:rFonts w:ascii="Times New Roman" w:eastAsia="Times New Roman" w:hAnsi="Times New Roman" w:cs="Times New Roman"/>
          <w:lang w:val="ru-RU" w:eastAsia="ru-RU"/>
        </w:rPr>
        <w:t>: “</w:t>
      </w:r>
      <w:proofErr w:type="spellStart"/>
      <w:r w:rsidRPr="000C604C">
        <w:rPr>
          <w:rFonts w:ascii="Times New Roman" w:eastAsia="Times New Roman" w:hAnsi="Times New Roman" w:cs="Times New Roman"/>
          <w:lang w:val="ru-RU" w:eastAsia="ru-RU"/>
        </w:rPr>
        <w:t>Аксіома</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2017.</w:t>
      </w:r>
      <w:r w:rsidRPr="000C604C">
        <w:rPr>
          <w:rFonts w:ascii="Times New Roman" w:eastAsia="Times New Roman" w:hAnsi="Times New Roman" w:cs="Times New Roman"/>
          <w:lang w:eastAsia="ru-RU"/>
        </w:rPr>
        <w:t xml:space="preserve"> 270 с.</w:t>
      </w:r>
    </w:p>
    <w:p w14:paraId="014D17B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Голубева Л.</w:t>
      </w:r>
      <w:r w:rsidRPr="000C604C">
        <w:rPr>
          <w:rFonts w:ascii="Times New Roman" w:eastAsia="Times New Roman" w:hAnsi="Times New Roman" w:cs="Times New Roman"/>
          <w:lang w:eastAsia="ru-RU"/>
        </w:rPr>
        <w:t xml:space="preserve"> И.</w:t>
      </w:r>
      <w:r w:rsidRPr="000C604C">
        <w:rPr>
          <w:rFonts w:ascii="Times New Roman" w:eastAsia="Times New Roman" w:hAnsi="Times New Roman" w:cs="Times New Roman"/>
          <w:lang w:val="ru-RU" w:eastAsia="ru-RU"/>
        </w:rPr>
        <w:t xml:space="preserve"> Киевский некрополь // Материалы и исследования по археологии древнерусских городов. Т. 1. Москва-Ленинград: Издательство АН СССР, 1949. С. 103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118.</w:t>
      </w:r>
    </w:p>
    <w:p w14:paraId="05949F8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Голубинский Е. Е. История русской церкви. Т. 1. Москва: Типограф. Э </w:t>
      </w:r>
      <w:proofErr w:type="spellStart"/>
      <w:r w:rsidRPr="000C604C">
        <w:rPr>
          <w:rFonts w:ascii="Times New Roman" w:eastAsia="Times New Roman" w:hAnsi="Times New Roman" w:cs="Times New Roman"/>
          <w:lang w:val="ru-RU" w:eastAsia="ru-RU"/>
        </w:rPr>
        <w:t>Лисснер</w:t>
      </w:r>
      <w:proofErr w:type="spellEnd"/>
      <w:r w:rsidRPr="000C604C">
        <w:rPr>
          <w:rFonts w:ascii="Times New Roman" w:eastAsia="Times New Roman" w:hAnsi="Times New Roman" w:cs="Times New Roman"/>
          <w:lang w:val="ru-RU" w:eastAsia="ru-RU"/>
        </w:rPr>
        <w:t xml:space="preserve"> и Ю. Роман, 1880. 793 с.</w:t>
      </w:r>
    </w:p>
    <w:p w14:paraId="31B9C1A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Горский А. А. Проблема происхождения названия Русь в </w:t>
      </w:r>
      <w:r w:rsidRPr="000C604C">
        <w:rPr>
          <w:rFonts w:ascii="Times New Roman" w:eastAsia="Times New Roman" w:hAnsi="Times New Roman" w:cs="Times New Roman"/>
          <w:spacing w:val="-2"/>
          <w:lang w:val="ru-RU" w:eastAsia="ru-RU"/>
        </w:rPr>
        <w:t>современной советской историографии  // История СССР, № 3</w:t>
      </w:r>
      <w:r w:rsidRPr="000C604C">
        <w:rPr>
          <w:rFonts w:ascii="Times New Roman" w:eastAsia="Times New Roman" w:hAnsi="Times New Roman" w:cs="Times New Roman"/>
          <w:lang w:val="ru-RU" w:eastAsia="ru-RU"/>
        </w:rPr>
        <w:t>. 1989. С. 132</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134.</w:t>
      </w:r>
    </w:p>
    <w:p w14:paraId="3E4742C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Готье Ю. В. Железный век Восточной Европы. М.: Л.: Наука, 1930.</w:t>
      </w:r>
      <w:r w:rsidRPr="000C604C">
        <w:rPr>
          <w:rFonts w:ascii="Times New Roman" w:eastAsia="Times New Roman" w:hAnsi="Times New Roman" w:cs="Times New Roman"/>
          <w:lang w:eastAsia="ru-RU"/>
        </w:rPr>
        <w:t xml:space="preserve"> 280 с.</w:t>
      </w:r>
    </w:p>
    <w:p w14:paraId="4ED98055" w14:textId="77777777" w:rsidR="000C604C" w:rsidRPr="000C604C" w:rsidRDefault="000C604C" w:rsidP="000C604C">
      <w:pPr>
        <w:spacing w:after="120" w:line="240" w:lineRule="exact"/>
        <w:ind w:firstLine="284"/>
        <w:jc w:val="both"/>
        <w:rPr>
          <w:rFonts w:ascii="Times New Roman" w:eastAsia="Times New Roman" w:hAnsi="Times New Roman" w:cs="Times New Roman"/>
          <w:spacing w:val="-2"/>
          <w:lang w:eastAsia="ru-RU"/>
        </w:rPr>
      </w:pPr>
      <w:r w:rsidRPr="000C604C">
        <w:rPr>
          <w:rFonts w:ascii="Times New Roman" w:eastAsia="Times New Roman" w:hAnsi="Times New Roman" w:cs="Times New Roman"/>
          <w:spacing w:val="-2"/>
          <w:lang w:val="ru-RU" w:eastAsia="ru-RU"/>
        </w:rPr>
        <w:t xml:space="preserve">Греков Б. Д. Киевская Русь. Москва: </w:t>
      </w:r>
      <w:proofErr w:type="spellStart"/>
      <w:r w:rsidRPr="000C604C">
        <w:rPr>
          <w:rFonts w:ascii="Times New Roman" w:eastAsia="Times New Roman" w:hAnsi="Times New Roman" w:cs="Times New Roman"/>
          <w:spacing w:val="-2"/>
          <w:lang w:val="ru-RU" w:eastAsia="ru-RU"/>
        </w:rPr>
        <w:t>Учпедгиз</w:t>
      </w:r>
      <w:proofErr w:type="spellEnd"/>
      <w:r w:rsidRPr="000C604C">
        <w:rPr>
          <w:rFonts w:ascii="Times New Roman" w:eastAsia="Times New Roman" w:hAnsi="Times New Roman" w:cs="Times New Roman"/>
          <w:spacing w:val="-2"/>
          <w:lang w:val="ru-RU" w:eastAsia="ru-RU"/>
        </w:rPr>
        <w:t>, 1949. 512 с.</w:t>
      </w:r>
    </w:p>
    <w:p w14:paraId="091D094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Греков Б.</w:t>
      </w:r>
      <w:r w:rsidRPr="000C604C">
        <w:rPr>
          <w:rFonts w:ascii="Times New Roman" w:eastAsia="Times New Roman" w:hAnsi="Times New Roman" w:cs="Times New Roman"/>
          <w:lang w:eastAsia="ru-RU"/>
        </w:rPr>
        <w:t xml:space="preserve"> Д.</w:t>
      </w:r>
      <w:r w:rsidRPr="000C604C">
        <w:rPr>
          <w:rFonts w:ascii="Times New Roman" w:eastAsia="Times New Roman" w:hAnsi="Times New Roman" w:cs="Times New Roman"/>
          <w:lang w:val="ru-RU" w:eastAsia="ru-RU"/>
        </w:rPr>
        <w:t xml:space="preserve"> Киевская Русь. Москва: </w:t>
      </w:r>
      <w:proofErr w:type="spellStart"/>
      <w:r w:rsidRPr="000C604C">
        <w:rPr>
          <w:rFonts w:ascii="Times New Roman" w:eastAsia="Times New Roman" w:hAnsi="Times New Roman" w:cs="Times New Roman"/>
          <w:lang w:val="ru-RU" w:eastAsia="ru-RU"/>
        </w:rPr>
        <w:t>Госполитиздат</w:t>
      </w:r>
      <w:proofErr w:type="spellEnd"/>
      <w:r w:rsidRPr="000C604C">
        <w:rPr>
          <w:rFonts w:ascii="Times New Roman" w:eastAsia="Times New Roman" w:hAnsi="Times New Roman" w:cs="Times New Roman"/>
          <w:lang w:val="ru-RU" w:eastAsia="ru-RU"/>
        </w:rPr>
        <w:t>, 1953</w:t>
      </w:r>
      <w:r w:rsidRPr="000C604C">
        <w:rPr>
          <w:rFonts w:ascii="Times New Roman" w:eastAsia="Times New Roman" w:hAnsi="Times New Roman" w:cs="Times New Roman"/>
          <w:lang w:eastAsia="ru-RU"/>
        </w:rPr>
        <w:t xml:space="preserve"> 567 с.</w:t>
      </w:r>
    </w:p>
    <w:p w14:paraId="39FAD9AA"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Грот Л. П. “Мифологические и реальные шведы на севере Р</w:t>
      </w:r>
      <w:r w:rsidRPr="000C604C">
        <w:rPr>
          <w:rFonts w:ascii="Times New Roman" w:eastAsia="Times New Roman" w:hAnsi="Times New Roman" w:cs="Times New Roman"/>
          <w:spacing w:val="-6"/>
          <w:lang w:val="ru-RU" w:eastAsia="ru-RU"/>
        </w:rPr>
        <w:t>оссии: взгляд из шведской истории” // Шведы и Русский Север</w:t>
      </w:r>
      <w:r w:rsidRPr="000C604C">
        <w:rPr>
          <w:rFonts w:ascii="Times New Roman" w:eastAsia="Times New Roman" w:hAnsi="Times New Roman" w:cs="Times New Roman"/>
          <w:spacing w:val="-4"/>
          <w:lang w:val="ru-RU" w:eastAsia="ru-RU"/>
        </w:rPr>
        <w:t>: историко-культурные связи. Материалы международного</w:t>
      </w:r>
      <w:r w:rsidRPr="000C604C">
        <w:rPr>
          <w:rFonts w:ascii="Times New Roman" w:eastAsia="Times New Roman" w:hAnsi="Times New Roman" w:cs="Times New Roman"/>
          <w:lang w:val="ru-RU" w:eastAsia="ru-RU"/>
        </w:rPr>
        <w:t xml:space="preserve"> симпозиума к 210 </w:t>
      </w:r>
      <w:proofErr w:type="spellStart"/>
      <w:r w:rsidRPr="000C604C">
        <w:rPr>
          <w:rFonts w:ascii="Times New Roman" w:eastAsia="Times New Roman" w:hAnsi="Times New Roman" w:cs="Times New Roman"/>
          <w:lang w:val="ru-RU" w:eastAsia="ru-RU"/>
        </w:rPr>
        <w:t>летию</w:t>
      </w:r>
      <w:proofErr w:type="spellEnd"/>
      <w:r w:rsidRPr="000C604C">
        <w:rPr>
          <w:rFonts w:ascii="Times New Roman" w:eastAsia="Times New Roman" w:hAnsi="Times New Roman" w:cs="Times New Roman"/>
          <w:lang w:val="ru-RU" w:eastAsia="ru-RU"/>
        </w:rPr>
        <w:t xml:space="preserve"> Александра </w:t>
      </w:r>
      <w:proofErr w:type="spellStart"/>
      <w:r w:rsidRPr="000C604C">
        <w:rPr>
          <w:rFonts w:ascii="Times New Roman" w:eastAsia="Times New Roman" w:hAnsi="Times New Roman" w:cs="Times New Roman"/>
          <w:lang w:val="ru-RU" w:eastAsia="ru-RU"/>
        </w:rPr>
        <w:t>Лаврентиевича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Витберга</w:t>
      </w:r>
      <w:proofErr w:type="spellEnd"/>
      <w:r w:rsidRPr="000C604C">
        <w:rPr>
          <w:rFonts w:ascii="Times New Roman" w:eastAsia="Times New Roman" w:hAnsi="Times New Roman" w:cs="Times New Roman"/>
          <w:lang w:val="ru-RU" w:eastAsia="ru-RU"/>
        </w:rPr>
        <w:t xml:space="preserve">. Изд-во Киров, 1997. </w:t>
      </w:r>
      <w:r w:rsidRPr="000C604C">
        <w:rPr>
          <w:rFonts w:ascii="Times New Roman" w:eastAsia="Times New Roman" w:hAnsi="Times New Roman" w:cs="Times New Roman"/>
          <w:lang w:eastAsia="ru-RU"/>
        </w:rPr>
        <w:t xml:space="preserve">С. </w:t>
      </w:r>
      <w:r w:rsidRPr="000C604C">
        <w:rPr>
          <w:rFonts w:ascii="Times New Roman" w:eastAsia="Times New Roman" w:hAnsi="Times New Roman" w:cs="Times New Roman"/>
          <w:lang w:val="ru-RU" w:eastAsia="ru-RU"/>
        </w:rPr>
        <w:t>153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158. </w:t>
      </w:r>
    </w:p>
    <w:p w14:paraId="677D30E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Грот Л. П. Призвание варягов.</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ru-RU" w:eastAsia="ru-RU"/>
        </w:rPr>
        <w:t>Норманская</w:t>
      </w:r>
      <w:proofErr w:type="spellEnd"/>
      <w:r w:rsidRPr="000C604C">
        <w:rPr>
          <w:rFonts w:ascii="Times New Roman" w:eastAsia="Times New Roman" w:hAnsi="Times New Roman" w:cs="Times New Roman"/>
          <w:lang w:val="ru-RU" w:eastAsia="ru-RU"/>
        </w:rPr>
        <w:t xml:space="preserve"> лжетеория и правда о князе Рюрике. Москва: Алгоритм, 2012. </w:t>
      </w:r>
      <w:r w:rsidRPr="000C604C">
        <w:rPr>
          <w:rFonts w:ascii="Times New Roman" w:eastAsia="Times New Roman" w:hAnsi="Times New Roman" w:cs="Times New Roman"/>
          <w:lang w:eastAsia="ru-RU"/>
        </w:rPr>
        <w:t>288 с.</w:t>
      </w:r>
      <w:r w:rsidRPr="000C604C">
        <w:rPr>
          <w:rFonts w:ascii="Times New Roman" w:eastAsia="Times New Roman" w:hAnsi="Times New Roman" w:cs="Times New Roman"/>
          <w:lang w:val="ru-RU" w:eastAsia="ru-RU"/>
        </w:rPr>
        <w:t xml:space="preserve"> </w:t>
      </w:r>
    </w:p>
    <w:p w14:paraId="48CA58E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Гротт</w:t>
      </w:r>
      <w:proofErr w:type="spellEnd"/>
      <w:r w:rsidRPr="000C604C">
        <w:rPr>
          <w:rFonts w:ascii="Times New Roman" w:eastAsia="Times New Roman" w:hAnsi="Times New Roman" w:cs="Times New Roman"/>
          <w:lang w:val="ru-RU" w:eastAsia="ru-RU"/>
        </w:rPr>
        <w:t xml:space="preserve"> Л. П. Призвание варягов. Норманны, которых не было. Москва: Алгоритм</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2013. 368 с.</w:t>
      </w:r>
    </w:p>
    <w:p w14:paraId="15C14BD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eastAsia="ru-RU"/>
        </w:rPr>
        <w:t xml:space="preserve">Грот Л. П. </w:t>
      </w:r>
      <w:proofErr w:type="spellStart"/>
      <w:r w:rsidRPr="000C604C">
        <w:rPr>
          <w:rFonts w:ascii="Times New Roman" w:eastAsia="Times New Roman" w:hAnsi="Times New Roman" w:cs="Times New Roman"/>
          <w:spacing w:val="-2"/>
          <w:lang w:eastAsia="ru-RU"/>
        </w:rPr>
        <w:t>Обзор</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современного</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норманизма</w:t>
      </w:r>
      <w:proofErr w:type="spellEnd"/>
      <w:r w:rsidRPr="000C604C">
        <w:rPr>
          <w:rFonts w:ascii="Times New Roman" w:eastAsia="Times New Roman" w:hAnsi="Times New Roman" w:cs="Times New Roman"/>
          <w:spacing w:val="-2"/>
          <w:lang w:val="ru-RU" w:eastAsia="ru-RU"/>
        </w:rPr>
        <w:t xml:space="preserve"> // </w:t>
      </w:r>
      <w:proofErr w:type="spellStart"/>
      <w:r w:rsidRPr="000C604C">
        <w:rPr>
          <w:rFonts w:ascii="Times New Roman" w:eastAsia="Times New Roman" w:hAnsi="Times New Roman" w:cs="Times New Roman"/>
          <w:spacing w:val="-2"/>
          <w:lang w:val="ru-RU" w:eastAsia="ru-RU"/>
        </w:rPr>
        <w:t>Историчекий</w:t>
      </w:r>
      <w:proofErr w:type="spellEnd"/>
      <w:r w:rsidRPr="000C604C">
        <w:rPr>
          <w:rFonts w:ascii="Times New Roman" w:eastAsia="Times New Roman" w:hAnsi="Times New Roman" w:cs="Times New Roman"/>
          <w:lang w:val="ru-RU" w:eastAsia="ru-RU"/>
        </w:rPr>
        <w:t xml:space="preserve"> формат. № 2. 2019.</w:t>
      </w:r>
      <w:r w:rsidRPr="000C604C">
        <w:rPr>
          <w:rFonts w:ascii="Times New Roman" w:eastAsia="Times New Roman" w:hAnsi="Times New Roman" w:cs="Times New Roman"/>
          <w:lang w:eastAsia="ru-RU"/>
        </w:rPr>
        <w:t xml:space="preserve"> С. 32-45.</w:t>
      </w:r>
    </w:p>
    <w:p w14:paraId="3388551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eastAsia="ru-RU"/>
        </w:rPr>
        <w:t>Грушевський М</w:t>
      </w:r>
      <w:r w:rsidRPr="000C604C">
        <w:rPr>
          <w:rFonts w:ascii="Times New Roman" w:eastAsia="Times New Roman" w:hAnsi="Times New Roman" w:cs="Times New Roman"/>
          <w:i/>
          <w:spacing w:val="-4"/>
          <w:lang w:eastAsia="ru-RU"/>
        </w:rPr>
        <w:t xml:space="preserve">. </w:t>
      </w:r>
      <w:r w:rsidRPr="000C604C">
        <w:rPr>
          <w:rFonts w:ascii="Times New Roman" w:eastAsia="Times New Roman" w:hAnsi="Times New Roman" w:cs="Times New Roman"/>
          <w:spacing w:val="-4"/>
          <w:lang w:eastAsia="ru-RU"/>
        </w:rPr>
        <w:t>С.</w:t>
      </w:r>
      <w:r w:rsidRPr="000C604C">
        <w:rPr>
          <w:rFonts w:ascii="Times New Roman" w:eastAsia="Times New Roman" w:hAnsi="Times New Roman" w:cs="Times New Roman"/>
          <w:i/>
          <w:spacing w:val="-4"/>
          <w:lang w:eastAsia="ru-RU"/>
        </w:rPr>
        <w:t xml:space="preserve"> </w:t>
      </w:r>
      <w:r w:rsidRPr="000C604C">
        <w:rPr>
          <w:rFonts w:ascii="Times New Roman" w:eastAsia="Times New Roman" w:hAnsi="Times New Roman" w:cs="Times New Roman"/>
          <w:spacing w:val="-4"/>
          <w:lang w:eastAsia="ru-RU"/>
        </w:rPr>
        <w:t xml:space="preserve">Історія України-Руси. </w:t>
      </w:r>
      <w:r w:rsidRPr="000C604C">
        <w:rPr>
          <w:rFonts w:ascii="Times New Roman" w:eastAsia="Times New Roman" w:hAnsi="Times New Roman" w:cs="Times New Roman"/>
          <w:spacing w:val="-4"/>
          <w:lang w:val="en-US" w:eastAsia="ru-RU"/>
        </w:rPr>
        <w:t>T</w:t>
      </w:r>
      <w:r w:rsidRPr="000C604C">
        <w:rPr>
          <w:rFonts w:ascii="Times New Roman" w:eastAsia="Times New Roman" w:hAnsi="Times New Roman" w:cs="Times New Roman"/>
          <w:spacing w:val="-4"/>
          <w:lang w:eastAsia="ru-RU"/>
        </w:rPr>
        <w:t>. 1. Київ: Наукова</w:t>
      </w:r>
      <w:r w:rsidRPr="000C604C">
        <w:rPr>
          <w:rFonts w:ascii="Times New Roman" w:eastAsia="Times New Roman" w:hAnsi="Times New Roman" w:cs="Times New Roman"/>
          <w:lang w:eastAsia="ru-RU"/>
        </w:rPr>
        <w:t xml:space="preserve"> думка, 1991. 648 с.</w:t>
      </w:r>
    </w:p>
    <w:p w14:paraId="1035649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Грушевський М. С. Виїм</w:t>
      </w:r>
      <w:proofErr w:type="spellStart"/>
      <w:r w:rsidRPr="000C604C">
        <w:rPr>
          <w:rFonts w:ascii="Times New Roman" w:eastAsia="Times New Roman" w:hAnsi="Times New Roman" w:cs="Times New Roman"/>
          <w:lang w:val="ru-RU" w:eastAsia="ru-RU"/>
        </w:rPr>
        <w:t>ки</w:t>
      </w:r>
      <w:proofErr w:type="spellEnd"/>
      <w:r w:rsidRPr="000C604C">
        <w:rPr>
          <w:rFonts w:ascii="Times New Roman" w:eastAsia="Times New Roman" w:hAnsi="Times New Roman" w:cs="Times New Roman"/>
          <w:lang w:val="ru-RU" w:eastAsia="ru-RU"/>
        </w:rPr>
        <w:t xml:space="preserve"> з </w:t>
      </w:r>
      <w:proofErr w:type="spellStart"/>
      <w:r w:rsidRPr="000C604C">
        <w:rPr>
          <w:rFonts w:ascii="Times New Roman" w:eastAsia="Times New Roman" w:hAnsi="Times New Roman" w:cs="Times New Roman"/>
          <w:lang w:val="ru-RU" w:eastAsia="ru-RU"/>
        </w:rPr>
        <w:t>джерел</w:t>
      </w:r>
      <w:proofErr w:type="spellEnd"/>
      <w:r w:rsidRPr="000C604C">
        <w:rPr>
          <w:rFonts w:ascii="Times New Roman" w:eastAsia="Times New Roman" w:hAnsi="Times New Roman" w:cs="Times New Roman"/>
          <w:lang w:val="ru-RU" w:eastAsia="ru-RU"/>
        </w:rPr>
        <w:t xml:space="preserve"> до </w:t>
      </w:r>
      <w:proofErr w:type="spellStart"/>
      <w:r w:rsidRPr="000C604C">
        <w:rPr>
          <w:rFonts w:ascii="Times New Roman" w:eastAsia="Times New Roman" w:hAnsi="Times New Roman" w:cs="Times New Roman"/>
          <w:lang w:val="ru-RU" w:eastAsia="ru-RU"/>
        </w:rPr>
        <w:t>історії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України</w:t>
      </w:r>
      <w:proofErr w:type="spellEnd"/>
      <w:r w:rsidRPr="000C604C">
        <w:rPr>
          <w:rFonts w:ascii="Times New Roman" w:eastAsia="Times New Roman" w:hAnsi="Times New Roman" w:cs="Times New Roman"/>
          <w:lang w:val="ru-RU" w:eastAsia="ru-RU"/>
        </w:rPr>
        <w:t xml:space="preserve">-Руси (до </w:t>
      </w:r>
      <w:proofErr w:type="spellStart"/>
      <w:r w:rsidRPr="000C604C">
        <w:rPr>
          <w:rFonts w:ascii="Times New Roman" w:eastAsia="Times New Roman" w:hAnsi="Times New Roman" w:cs="Times New Roman"/>
          <w:lang w:val="ru-RU" w:eastAsia="ru-RU"/>
        </w:rPr>
        <w:t>половини</w:t>
      </w:r>
      <w:proofErr w:type="spellEnd"/>
      <w:r w:rsidRPr="000C604C">
        <w:rPr>
          <w:rFonts w:ascii="Times New Roman" w:eastAsia="Times New Roman" w:hAnsi="Times New Roman" w:cs="Times New Roman"/>
          <w:lang w:val="ru-RU" w:eastAsia="ru-RU"/>
        </w:rPr>
        <w:t xml:space="preserve"> ХІ </w:t>
      </w:r>
      <w:proofErr w:type="spellStart"/>
      <w:r w:rsidRPr="000C604C">
        <w:rPr>
          <w:rFonts w:ascii="Times New Roman" w:eastAsia="Times New Roman" w:hAnsi="Times New Roman" w:cs="Times New Roman"/>
          <w:lang w:val="ru-RU" w:eastAsia="ru-RU"/>
        </w:rPr>
        <w:t>віка</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Грушевський</w:t>
      </w:r>
      <w:proofErr w:type="spellEnd"/>
      <w:r w:rsidRPr="000C604C">
        <w:rPr>
          <w:rFonts w:ascii="Times New Roman" w:eastAsia="Times New Roman" w:hAnsi="Times New Roman" w:cs="Times New Roman"/>
          <w:lang w:val="ru-RU" w:eastAsia="ru-RU"/>
        </w:rPr>
        <w:t xml:space="preserve"> М.</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С. Твори в 50 томах. Т. 6. </w:t>
      </w:r>
      <w:proofErr w:type="spellStart"/>
      <w:r w:rsidRPr="000C604C">
        <w:rPr>
          <w:rFonts w:ascii="Times New Roman" w:eastAsia="Times New Roman" w:hAnsi="Times New Roman" w:cs="Times New Roman"/>
          <w:lang w:val="ru-RU" w:eastAsia="ru-RU"/>
        </w:rPr>
        <w:t>Львів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Світ</w:t>
      </w:r>
      <w:proofErr w:type="spellEnd"/>
      <w:r w:rsidRPr="000C604C">
        <w:rPr>
          <w:rFonts w:ascii="Times New Roman" w:eastAsia="Times New Roman" w:hAnsi="Times New Roman" w:cs="Times New Roman"/>
          <w:lang w:val="ru-RU" w:eastAsia="ru-RU"/>
        </w:rPr>
        <w:t>, 2004.</w:t>
      </w:r>
      <w:r w:rsidRPr="000C604C">
        <w:rPr>
          <w:rFonts w:ascii="Times New Roman" w:eastAsia="Times New Roman" w:hAnsi="Times New Roman" w:cs="Times New Roman"/>
          <w:lang w:eastAsia="ru-RU"/>
        </w:rPr>
        <w:t xml:space="preserve"> 676 с.</w:t>
      </w:r>
    </w:p>
    <w:p w14:paraId="6B5FE94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
    <w:p w14:paraId="5984A05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Грушевський М.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eastAsia="ru-RU"/>
        </w:rPr>
        <w:t>. Звичайна схема “</w:t>
      </w:r>
      <w:proofErr w:type="spellStart"/>
      <w:r w:rsidRPr="000C604C">
        <w:rPr>
          <w:rFonts w:ascii="Times New Roman" w:eastAsia="Times New Roman" w:hAnsi="Times New Roman" w:cs="Times New Roman"/>
          <w:lang w:eastAsia="ru-RU"/>
        </w:rPr>
        <w:t>русской</w:t>
      </w:r>
      <w:proofErr w:type="spellEnd"/>
      <w:r w:rsidRPr="000C604C">
        <w:rPr>
          <w:rFonts w:ascii="Times New Roman" w:eastAsia="Times New Roman" w:hAnsi="Times New Roman" w:cs="Times New Roman"/>
          <w:lang w:eastAsia="ru-RU"/>
        </w:rPr>
        <w:t>” історії й справа раціонального укладу історії східного слов’янства // Український історичний журнал. № 5. 2014. С. 199–208.</w:t>
      </w:r>
    </w:p>
    <w:p w14:paraId="5007B36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eastAsia="ru-RU"/>
        </w:rPr>
        <w:t>Гудима Ю. В. З історії археологічних досліджень північних</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2"/>
          <w:lang w:eastAsia="ru-RU"/>
        </w:rPr>
        <w:t xml:space="preserve">схилів </w:t>
      </w:r>
      <w:proofErr w:type="spellStart"/>
      <w:r w:rsidRPr="000C604C">
        <w:rPr>
          <w:rFonts w:ascii="Times New Roman" w:eastAsia="Times New Roman" w:hAnsi="Times New Roman" w:cs="Times New Roman"/>
          <w:spacing w:val="-2"/>
          <w:lang w:eastAsia="ru-RU"/>
        </w:rPr>
        <w:t>Вороняків</w:t>
      </w:r>
      <w:proofErr w:type="spellEnd"/>
      <w:r w:rsidRPr="000C604C">
        <w:rPr>
          <w:rFonts w:ascii="Times New Roman" w:eastAsia="Times New Roman" w:hAnsi="Times New Roman" w:cs="Times New Roman"/>
          <w:spacing w:val="-2"/>
          <w:lang w:eastAsia="ru-RU"/>
        </w:rPr>
        <w:t xml:space="preserve">  у районі Олеська // Наукові зошити історичного</w:t>
      </w:r>
      <w:r w:rsidRPr="000C604C">
        <w:rPr>
          <w:rFonts w:ascii="Times New Roman" w:eastAsia="Times New Roman" w:hAnsi="Times New Roman" w:cs="Times New Roman"/>
          <w:lang w:eastAsia="ru-RU"/>
        </w:rPr>
        <w:t xml:space="preserve"> факультету Львівського національного університету імені Івана Франка. </w:t>
      </w:r>
      <w:proofErr w:type="spellStart"/>
      <w:r w:rsidRPr="000C604C">
        <w:rPr>
          <w:rFonts w:ascii="Times New Roman" w:eastAsia="Times New Roman" w:hAnsi="Times New Roman" w:cs="Times New Roman"/>
          <w:lang w:eastAsia="ru-RU"/>
        </w:rPr>
        <w:t>Вип</w:t>
      </w:r>
      <w:proofErr w:type="spellEnd"/>
      <w:r w:rsidRPr="000C604C">
        <w:rPr>
          <w:rFonts w:ascii="Times New Roman" w:eastAsia="Times New Roman" w:hAnsi="Times New Roman" w:cs="Times New Roman"/>
          <w:lang w:eastAsia="ru-RU"/>
        </w:rPr>
        <w:t>. 3. 2000. С. 278–282.</w:t>
      </w:r>
    </w:p>
    <w:p w14:paraId="527B083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eastAsia="ru-RU"/>
        </w:rPr>
        <w:t>Гудима Ю. В. Галицько-волинське пограниччя у матеріалах</w:t>
      </w:r>
      <w:r w:rsidRPr="000C604C">
        <w:rPr>
          <w:rFonts w:ascii="Times New Roman" w:eastAsia="Times New Roman" w:hAnsi="Times New Roman" w:cs="Times New Roman"/>
          <w:lang w:eastAsia="ru-RU"/>
        </w:rPr>
        <w:t xml:space="preserve"> і публікаціях про село </w:t>
      </w:r>
      <w:proofErr w:type="spellStart"/>
      <w:r w:rsidRPr="000C604C">
        <w:rPr>
          <w:rFonts w:ascii="Times New Roman" w:eastAsia="Times New Roman" w:hAnsi="Times New Roman" w:cs="Times New Roman"/>
          <w:lang w:eastAsia="ru-RU"/>
        </w:rPr>
        <w:t>Йосипівку</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Буського</w:t>
      </w:r>
      <w:proofErr w:type="spellEnd"/>
      <w:r w:rsidRPr="000C604C">
        <w:rPr>
          <w:rFonts w:ascii="Times New Roman" w:eastAsia="Times New Roman" w:hAnsi="Times New Roman" w:cs="Times New Roman"/>
          <w:lang w:eastAsia="ru-RU"/>
        </w:rPr>
        <w:t xml:space="preserve"> району Львівської області // Вісник Львівського університету Серія історична. </w:t>
      </w:r>
      <w:proofErr w:type="spellStart"/>
      <w:r w:rsidRPr="000C604C">
        <w:rPr>
          <w:rFonts w:ascii="Times New Roman" w:eastAsia="Times New Roman" w:hAnsi="Times New Roman" w:cs="Times New Roman"/>
          <w:lang w:val="ru-RU" w:eastAsia="ru-RU"/>
        </w:rPr>
        <w:t>Спеціальний</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випуск</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Читати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писати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говорити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Зб</w:t>
      </w:r>
      <w:proofErr w:type="spellEnd"/>
      <w:r w:rsidRPr="000C604C">
        <w:rPr>
          <w:rFonts w:ascii="Times New Roman" w:eastAsia="Times New Roman" w:hAnsi="Times New Roman" w:cs="Times New Roman"/>
          <w:lang w:val="ru-RU" w:eastAsia="ru-RU"/>
        </w:rPr>
        <w:t xml:space="preserve">. наук. </w:t>
      </w:r>
      <w:proofErr w:type="spellStart"/>
      <w:r w:rsidRPr="000C604C">
        <w:rPr>
          <w:rFonts w:ascii="Times New Roman" w:eastAsia="Times New Roman" w:hAnsi="Times New Roman" w:cs="Times New Roman"/>
          <w:spacing w:val="-2"/>
          <w:lang w:val="ru-RU" w:eastAsia="ru-RU"/>
        </w:rPr>
        <w:t>праць</w:t>
      </w:r>
      <w:proofErr w:type="spellEnd"/>
      <w:r w:rsidRPr="000C604C">
        <w:rPr>
          <w:rFonts w:ascii="Times New Roman" w:eastAsia="Times New Roman" w:hAnsi="Times New Roman" w:cs="Times New Roman"/>
          <w:spacing w:val="-2"/>
          <w:lang w:val="ru-RU" w:eastAsia="ru-RU"/>
        </w:rPr>
        <w:t xml:space="preserve"> на </w:t>
      </w:r>
      <w:proofErr w:type="spellStart"/>
      <w:r w:rsidRPr="000C604C">
        <w:rPr>
          <w:rFonts w:ascii="Times New Roman" w:eastAsia="Times New Roman" w:hAnsi="Times New Roman" w:cs="Times New Roman"/>
          <w:spacing w:val="-2"/>
          <w:lang w:val="ru-RU" w:eastAsia="ru-RU"/>
        </w:rPr>
        <w:t>пошану</w:t>
      </w:r>
      <w:proofErr w:type="spellEnd"/>
      <w:r w:rsidRPr="000C604C">
        <w:rPr>
          <w:rFonts w:ascii="Times New Roman" w:eastAsia="Times New Roman" w:hAnsi="Times New Roman" w:cs="Times New Roman"/>
          <w:spacing w:val="-2"/>
          <w:lang w:val="ru-RU" w:eastAsia="ru-RU"/>
        </w:rPr>
        <w:t xml:space="preserve"> проф. Романа Шуста. </w:t>
      </w:r>
      <w:proofErr w:type="spellStart"/>
      <w:r w:rsidRPr="000C604C">
        <w:rPr>
          <w:rFonts w:ascii="Times New Roman" w:eastAsia="Times New Roman" w:hAnsi="Times New Roman" w:cs="Times New Roman"/>
          <w:spacing w:val="-2"/>
          <w:lang w:val="ru-RU" w:eastAsia="ru-RU"/>
        </w:rPr>
        <w:t>Львів</w:t>
      </w:r>
      <w:proofErr w:type="spellEnd"/>
      <w:r w:rsidRPr="000C604C">
        <w:rPr>
          <w:rFonts w:ascii="Times New Roman" w:eastAsia="Times New Roman" w:hAnsi="Times New Roman" w:cs="Times New Roman"/>
          <w:spacing w:val="-2"/>
          <w:lang w:val="ru-RU" w:eastAsia="ru-RU"/>
        </w:rPr>
        <w:t xml:space="preserve">, 2019. С. </w:t>
      </w:r>
      <w:r w:rsidRPr="000C604C">
        <w:rPr>
          <w:rFonts w:ascii="Times New Roman" w:eastAsia="Times New Roman" w:hAnsi="Times New Roman" w:cs="Times New Roman"/>
          <w:lang w:val="ru-RU" w:eastAsia="ru-RU"/>
        </w:rPr>
        <w:t>198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210.</w:t>
      </w:r>
    </w:p>
    <w:p w14:paraId="54F6A827" w14:textId="77777777" w:rsidR="000C604C" w:rsidRPr="000C604C" w:rsidRDefault="000C604C" w:rsidP="000C604C">
      <w:pPr>
        <w:spacing w:after="120" w:line="240" w:lineRule="exact"/>
        <w:ind w:firstLine="284"/>
        <w:jc w:val="both"/>
        <w:rPr>
          <w:rFonts w:ascii="Times New Roman" w:eastAsia="Times New Roman" w:hAnsi="Times New Roman" w:cs="Times New Roman"/>
          <w:spacing w:val="-4"/>
          <w:lang w:eastAsia="ru-RU"/>
        </w:rPr>
      </w:pPr>
      <w:r w:rsidRPr="000C604C">
        <w:rPr>
          <w:rFonts w:ascii="Times New Roman" w:eastAsia="Times New Roman" w:hAnsi="Times New Roman" w:cs="Times New Roman"/>
          <w:spacing w:val="-4"/>
          <w:lang w:val="ru-RU" w:eastAsia="ru-RU"/>
        </w:rPr>
        <w:t>Гуревич А. Я. Походы викингов. Москва: Наука</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 1966. 182 с.</w:t>
      </w:r>
    </w:p>
    <w:p w14:paraId="159DC44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Гуцуляк</w:t>
      </w:r>
      <w:proofErr w:type="spellEnd"/>
      <w:r w:rsidRPr="000C604C">
        <w:rPr>
          <w:rFonts w:ascii="Times New Roman" w:eastAsia="Times New Roman" w:hAnsi="Times New Roman" w:cs="Times New Roman"/>
          <w:lang w:eastAsia="ru-RU"/>
        </w:rPr>
        <w:t xml:space="preserve"> О., </w:t>
      </w:r>
      <w:proofErr w:type="spellStart"/>
      <w:r w:rsidRPr="000C604C">
        <w:rPr>
          <w:rFonts w:ascii="Times New Roman" w:eastAsia="Times New Roman" w:hAnsi="Times New Roman" w:cs="Times New Roman"/>
          <w:lang w:eastAsia="ru-RU"/>
        </w:rPr>
        <w:t>Драгомирецький</w:t>
      </w:r>
      <w:proofErr w:type="spellEnd"/>
      <w:r w:rsidRPr="000C604C">
        <w:rPr>
          <w:rFonts w:ascii="Times New Roman" w:eastAsia="Times New Roman" w:hAnsi="Times New Roman" w:cs="Times New Roman"/>
          <w:lang w:eastAsia="ru-RU"/>
        </w:rPr>
        <w:t xml:space="preserve"> П., </w:t>
      </w:r>
      <w:proofErr w:type="spellStart"/>
      <w:r w:rsidRPr="000C604C">
        <w:rPr>
          <w:rFonts w:ascii="Times New Roman" w:eastAsia="Times New Roman" w:hAnsi="Times New Roman" w:cs="Times New Roman"/>
          <w:lang w:eastAsia="ru-RU"/>
        </w:rPr>
        <w:t>Томенчук</w:t>
      </w:r>
      <w:proofErr w:type="spellEnd"/>
      <w:r w:rsidRPr="000C604C">
        <w:rPr>
          <w:rFonts w:ascii="Times New Roman" w:eastAsia="Times New Roman" w:hAnsi="Times New Roman" w:cs="Times New Roman"/>
          <w:lang w:eastAsia="ru-RU"/>
        </w:rPr>
        <w:t xml:space="preserve"> Б. Королівство священних вершин (</w:t>
      </w:r>
      <w:proofErr w:type="spellStart"/>
      <w:r w:rsidRPr="000C604C">
        <w:rPr>
          <w:rFonts w:ascii="Times New Roman" w:eastAsia="Times New Roman" w:hAnsi="Times New Roman" w:cs="Times New Roman"/>
          <w:lang w:val="ru-RU" w:eastAsia="ru-RU"/>
        </w:rPr>
        <w:t>Scando</w:t>
      </w:r>
      <w:proofErr w:type="spellEnd"/>
      <w:r w:rsidRPr="000C604C">
        <w:rPr>
          <w:rFonts w:ascii="Times New Roman" w:eastAsia="Times New Roman" w:hAnsi="Times New Roman" w:cs="Times New Roman"/>
          <w:lang w:eastAsia="ru-RU"/>
        </w:rPr>
        <w:t>-</w:t>
      </w:r>
      <w:proofErr w:type="spellStart"/>
      <w:r w:rsidRPr="000C604C">
        <w:rPr>
          <w:rFonts w:ascii="Times New Roman" w:eastAsia="Times New Roman" w:hAnsi="Times New Roman" w:cs="Times New Roman"/>
          <w:lang w:val="ru-RU" w:eastAsia="ru-RU"/>
        </w:rPr>
        <w:t>Slavica</w:t>
      </w:r>
      <w:proofErr w:type="spellEnd"/>
      <w:r w:rsidRPr="000C604C">
        <w:rPr>
          <w:rFonts w:ascii="Times New Roman" w:eastAsia="Times New Roman" w:hAnsi="Times New Roman" w:cs="Times New Roman"/>
          <w:lang w:eastAsia="ru-RU"/>
        </w:rPr>
        <w:t xml:space="preserve"> у верхньому Подністров’ї) // Всеукраїнське наукове і культурно-просвітницьке краєзнавство. </w:t>
      </w:r>
      <w:proofErr w:type="spellStart"/>
      <w:r w:rsidRPr="000C604C">
        <w:rPr>
          <w:rFonts w:ascii="Times New Roman" w:eastAsia="Times New Roman" w:hAnsi="Times New Roman" w:cs="Times New Roman"/>
          <w:lang w:val="ru-RU" w:eastAsia="ru-RU"/>
        </w:rPr>
        <w:t>Часопис</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w:t>
      </w:r>
      <w:proofErr w:type="spellStart"/>
      <w:r w:rsidRPr="000C604C">
        <w:rPr>
          <w:rFonts w:ascii="Times New Roman" w:eastAsia="Times New Roman" w:hAnsi="Times New Roman" w:cs="Times New Roman"/>
          <w:lang w:val="ru-RU" w:eastAsia="ru-RU"/>
        </w:rPr>
        <w:t>Галичин</w:t>
      </w:r>
      <w:proofErr w:type="spellEnd"/>
      <w:r w:rsidRPr="000C604C">
        <w:rPr>
          <w:rFonts w:ascii="Times New Roman" w:eastAsia="Times New Roman" w:hAnsi="Times New Roman" w:cs="Times New Roman"/>
          <w:lang w:val="en-US" w:eastAsia="ru-RU"/>
        </w:rPr>
        <w:t>a</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Івано-Франківськ</w:t>
      </w:r>
      <w:proofErr w:type="spellEnd"/>
      <w:r w:rsidRPr="000C604C">
        <w:rPr>
          <w:rFonts w:ascii="Times New Roman" w:eastAsia="Times New Roman" w:hAnsi="Times New Roman" w:cs="Times New Roman"/>
          <w:lang w:val="ru-RU" w:eastAsia="ru-RU"/>
        </w:rPr>
        <w:t>, 2006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2007.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12</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 С. 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34.</w:t>
      </w:r>
    </w:p>
    <w:p w14:paraId="607F7EA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Давня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історія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України</w:t>
      </w:r>
      <w:proofErr w:type="spellEnd"/>
      <w:r w:rsidRPr="000C604C">
        <w:rPr>
          <w:rFonts w:ascii="Times New Roman" w:eastAsia="Times New Roman" w:hAnsi="Times New Roman" w:cs="Times New Roman"/>
          <w:lang w:val="ru-RU" w:eastAsia="ru-RU"/>
        </w:rPr>
        <w:t xml:space="preserve">. У 3-х т. / </w:t>
      </w:r>
      <w:proofErr w:type="spellStart"/>
      <w:r w:rsidRPr="000C604C">
        <w:rPr>
          <w:rFonts w:ascii="Times New Roman" w:eastAsia="Times New Roman" w:hAnsi="Times New Roman" w:cs="Times New Roman"/>
          <w:lang w:val="ru-RU" w:eastAsia="ru-RU"/>
        </w:rPr>
        <w:t>Відп</w:t>
      </w:r>
      <w:proofErr w:type="spellEnd"/>
      <w:r w:rsidRPr="000C604C">
        <w:rPr>
          <w:rFonts w:ascii="Times New Roman" w:eastAsia="Times New Roman" w:hAnsi="Times New Roman" w:cs="Times New Roman"/>
          <w:lang w:val="ru-RU" w:eastAsia="ru-RU"/>
        </w:rPr>
        <w:t xml:space="preserve">. ред. П. П. Толочко. Т. 3.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Інститут</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археології</w:t>
      </w:r>
      <w:proofErr w:type="spellEnd"/>
      <w:r w:rsidRPr="000C604C">
        <w:rPr>
          <w:rFonts w:ascii="Times New Roman" w:eastAsia="Times New Roman" w:hAnsi="Times New Roman" w:cs="Times New Roman"/>
          <w:lang w:val="ru-RU" w:eastAsia="ru-RU"/>
        </w:rPr>
        <w:t xml:space="preserve"> НАН </w:t>
      </w:r>
      <w:proofErr w:type="spellStart"/>
      <w:r w:rsidRPr="000C604C">
        <w:rPr>
          <w:rFonts w:ascii="Times New Roman" w:eastAsia="Times New Roman" w:hAnsi="Times New Roman" w:cs="Times New Roman"/>
          <w:lang w:val="ru-RU" w:eastAsia="ru-RU"/>
        </w:rPr>
        <w:t>України</w:t>
      </w:r>
      <w:proofErr w:type="spellEnd"/>
      <w:r w:rsidRPr="000C604C">
        <w:rPr>
          <w:rFonts w:ascii="Times New Roman" w:eastAsia="Times New Roman" w:hAnsi="Times New Roman" w:cs="Times New Roman"/>
          <w:lang w:val="ru-RU" w:eastAsia="ru-RU"/>
        </w:rPr>
        <w:t>, 2000.</w:t>
      </w:r>
      <w:r w:rsidRPr="000C604C">
        <w:rPr>
          <w:rFonts w:ascii="Times New Roman" w:eastAsia="Times New Roman" w:hAnsi="Times New Roman" w:cs="Times New Roman"/>
          <w:lang w:eastAsia="ru-RU"/>
        </w:rPr>
        <w:t xml:space="preserve"> 691с.</w:t>
      </w:r>
    </w:p>
    <w:p w14:paraId="162BBD7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Далин</w:t>
      </w:r>
      <w:proofErr w:type="spellEnd"/>
      <w:r w:rsidRPr="000C604C">
        <w:rPr>
          <w:rFonts w:ascii="Times New Roman" w:eastAsia="Times New Roman" w:hAnsi="Times New Roman" w:cs="Times New Roman"/>
          <w:spacing w:val="-4"/>
          <w:lang w:val="ru-RU" w:eastAsia="ru-RU"/>
        </w:rPr>
        <w:t xml:space="preserve"> Олаф. История </w:t>
      </w:r>
      <w:proofErr w:type="spellStart"/>
      <w:r w:rsidRPr="000C604C">
        <w:rPr>
          <w:rFonts w:ascii="Times New Roman" w:eastAsia="Times New Roman" w:hAnsi="Times New Roman" w:cs="Times New Roman"/>
          <w:spacing w:val="-4"/>
          <w:lang w:val="ru-RU" w:eastAsia="ru-RU"/>
        </w:rPr>
        <w:t>шведського</w:t>
      </w:r>
      <w:proofErr w:type="spellEnd"/>
      <w:r w:rsidRPr="000C604C">
        <w:rPr>
          <w:rFonts w:ascii="Times New Roman" w:eastAsia="Times New Roman" w:hAnsi="Times New Roman" w:cs="Times New Roman"/>
          <w:spacing w:val="-4"/>
          <w:lang w:val="ru-RU" w:eastAsia="ru-RU"/>
        </w:rPr>
        <w:t xml:space="preserve"> государства.</w:t>
      </w:r>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Перев</w:t>
      </w:r>
      <w:proofErr w:type="spellEnd"/>
      <w:r w:rsidRPr="000C604C">
        <w:rPr>
          <w:rFonts w:ascii="Times New Roman" w:eastAsia="Times New Roman" w:hAnsi="Times New Roman" w:cs="Times New Roman"/>
          <w:spacing w:val="-4"/>
          <w:lang w:eastAsia="ru-RU"/>
        </w:rPr>
        <w:t xml:space="preserve">. с </w:t>
      </w:r>
      <w:proofErr w:type="spellStart"/>
      <w:r w:rsidRPr="000C604C">
        <w:rPr>
          <w:rFonts w:ascii="Times New Roman" w:eastAsia="Times New Roman" w:hAnsi="Times New Roman" w:cs="Times New Roman"/>
          <w:spacing w:val="-4"/>
          <w:lang w:eastAsia="ru-RU"/>
        </w:rPr>
        <w:t>нем</w:t>
      </w:r>
      <w:proofErr w:type="spellEnd"/>
      <w:r w:rsidRPr="000C604C">
        <w:rPr>
          <w:rFonts w:ascii="Times New Roman" w:eastAsia="Times New Roman" w:hAnsi="Times New Roman" w:cs="Times New Roman"/>
          <w:lang w:eastAsia="ru-RU"/>
        </w:rPr>
        <w:t xml:space="preserve">. Г. </w:t>
      </w:r>
      <w:proofErr w:type="spellStart"/>
      <w:r w:rsidRPr="000C604C">
        <w:rPr>
          <w:rFonts w:ascii="Times New Roman" w:eastAsia="Times New Roman" w:hAnsi="Times New Roman" w:cs="Times New Roman"/>
          <w:lang w:eastAsia="ru-RU"/>
        </w:rPr>
        <w:t>Цебриков</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Ч. 1. Кн. 1. </w:t>
      </w:r>
      <w:proofErr w:type="spellStart"/>
      <w:r w:rsidRPr="000C604C">
        <w:rPr>
          <w:rFonts w:ascii="Times New Roman" w:eastAsia="Times New Roman" w:hAnsi="Times New Roman" w:cs="Times New Roman"/>
          <w:lang w:val="ru-RU" w:eastAsia="ru-RU"/>
        </w:rPr>
        <w:t>Спб</w:t>
      </w:r>
      <w:proofErr w:type="spellEnd"/>
      <w:r w:rsidRPr="000C604C">
        <w:rPr>
          <w:rFonts w:ascii="Times New Roman" w:eastAsia="Times New Roman" w:hAnsi="Times New Roman" w:cs="Times New Roman"/>
          <w:lang w:val="ru-RU" w:eastAsia="ru-RU"/>
        </w:rPr>
        <w:t xml:space="preserve">.: Императорская типография, 1805. </w:t>
      </w:r>
      <w:r w:rsidRPr="000C604C">
        <w:rPr>
          <w:rFonts w:ascii="Times New Roman" w:eastAsia="Times New Roman" w:hAnsi="Times New Roman" w:cs="Times New Roman"/>
          <w:lang w:eastAsia="ru-RU"/>
        </w:rPr>
        <w:t>472 с.</w:t>
      </w:r>
    </w:p>
    <w:p w14:paraId="2710596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Даркевич</w:t>
      </w:r>
      <w:proofErr w:type="spellEnd"/>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В. П. Международные связи // Древняя Русь. Город, замок, село. Москва: Наука, 1985. С. 388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411.</w:t>
      </w:r>
    </w:p>
    <w:p w14:paraId="394339E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Дворниченко А. Ю., Ильин Е. В., Кривошеев Ю. В.,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Тот Ю. В. Русская история с древнейших времен до наших дней. Изд. 3-е. Санкт-Петербург: Изд-во “Лань”, 1999. 441 с.</w:t>
      </w:r>
    </w:p>
    <w:p w14:paraId="63106F0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lastRenderedPageBreak/>
        <w:t>Джаксон</w:t>
      </w:r>
      <w:proofErr w:type="spellEnd"/>
      <w:r w:rsidRPr="000C604C">
        <w:rPr>
          <w:rFonts w:ascii="Times New Roman" w:eastAsia="Times New Roman" w:hAnsi="Times New Roman" w:cs="Times New Roman"/>
          <w:lang w:eastAsia="ru-RU"/>
        </w:rPr>
        <w:t xml:space="preserve"> Т</w:t>
      </w:r>
      <w:r w:rsidRPr="000C604C">
        <w:rPr>
          <w:rFonts w:ascii="Times New Roman" w:eastAsia="Times New Roman" w:hAnsi="Times New Roman" w:cs="Times New Roman"/>
          <w:lang w:val="ru-RU" w:eastAsia="ru-RU"/>
        </w:rPr>
        <w:t>. Н.</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Четыре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норвежских</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конунга</w:t>
      </w:r>
      <w:proofErr w:type="spellEnd"/>
      <w:r w:rsidRPr="000C604C">
        <w:rPr>
          <w:rFonts w:ascii="Times New Roman" w:eastAsia="Times New Roman" w:hAnsi="Times New Roman" w:cs="Times New Roman"/>
          <w:lang w:eastAsia="ru-RU"/>
        </w:rPr>
        <w:t xml:space="preserve"> на Руси: И</w:t>
      </w:r>
      <w:r w:rsidRPr="000C604C">
        <w:rPr>
          <w:rFonts w:ascii="Times New Roman" w:eastAsia="Times New Roman" w:hAnsi="Times New Roman" w:cs="Times New Roman"/>
          <w:lang w:val="ru-RU" w:eastAsia="ru-RU"/>
        </w:rPr>
        <w:t>з истории русско-норвежских политических отношений последней трети X</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 xml:space="preserve"> первой половины XI</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 xml:space="preserve">в. </w:t>
      </w:r>
      <w:r w:rsidRPr="000C604C">
        <w:rPr>
          <w:rFonts w:ascii="Times New Roman" w:eastAsia="Times New Roman" w:hAnsi="Times New Roman" w:cs="Times New Roman"/>
          <w:lang w:eastAsia="ru-RU"/>
        </w:rPr>
        <w:t xml:space="preserve">Москва: </w:t>
      </w:r>
      <w:r w:rsidRPr="000C604C">
        <w:rPr>
          <w:rFonts w:ascii="Times New Roman" w:eastAsia="Times New Roman" w:hAnsi="Times New Roman" w:cs="Times New Roman"/>
          <w:shd w:val="clear" w:color="auto" w:fill="FFFFFF"/>
          <w:lang w:val="ru-RU" w:eastAsia="ru-RU"/>
        </w:rPr>
        <w:t>Языки русской культуры</w:t>
      </w:r>
      <w:r w:rsidRPr="000C604C">
        <w:rPr>
          <w:rFonts w:ascii="Times New Roman" w:eastAsia="Times New Roman" w:hAnsi="Times New Roman" w:cs="Times New Roman"/>
          <w:shd w:val="clear" w:color="auto" w:fill="FFFFFF"/>
          <w:lang w:eastAsia="ru-RU"/>
        </w:rPr>
        <w:t>,</w:t>
      </w:r>
      <w:r w:rsidRPr="000C604C">
        <w:rPr>
          <w:rFonts w:ascii="Times New Roman" w:eastAsia="Times New Roman" w:hAnsi="Times New Roman" w:cs="Times New Roman"/>
          <w:lang w:eastAsia="ru-RU"/>
        </w:rPr>
        <w:t xml:space="preserve"> 2000</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192 с.</w:t>
      </w:r>
    </w:p>
    <w:p w14:paraId="0880A79B" w14:textId="77777777" w:rsidR="000C604C" w:rsidRPr="000C604C" w:rsidRDefault="000C604C" w:rsidP="000C604C">
      <w:pPr>
        <w:spacing w:after="120" w:line="240" w:lineRule="exact"/>
        <w:ind w:firstLine="284"/>
        <w:jc w:val="both"/>
        <w:rPr>
          <w:rFonts w:ascii="Times New Roman" w:eastAsia="Times New Roman" w:hAnsi="Times New Roman" w:cs="Times New Roman"/>
          <w:spacing w:val="-2"/>
          <w:lang w:val="ru-RU" w:eastAsia="ru-RU"/>
        </w:rPr>
      </w:pPr>
      <w:proofErr w:type="spellStart"/>
      <w:r w:rsidRPr="000C604C">
        <w:rPr>
          <w:rFonts w:ascii="Times New Roman" w:eastAsia="Times New Roman" w:hAnsi="Times New Roman" w:cs="Times New Roman"/>
          <w:lang w:eastAsia="ru-RU"/>
        </w:rPr>
        <w:t>Джаксон</w:t>
      </w:r>
      <w:proofErr w:type="spellEnd"/>
      <w:r w:rsidRPr="000C604C">
        <w:rPr>
          <w:rFonts w:ascii="Times New Roman" w:eastAsia="Times New Roman" w:hAnsi="Times New Roman" w:cs="Times New Roman"/>
          <w:lang w:eastAsia="ru-RU"/>
        </w:rPr>
        <w:t xml:space="preserve"> Т</w:t>
      </w:r>
      <w:r w:rsidRPr="000C604C">
        <w:rPr>
          <w:rFonts w:ascii="Times New Roman" w:eastAsia="Times New Roman" w:hAnsi="Times New Roman" w:cs="Times New Roman"/>
          <w:lang w:val="ru-RU" w:eastAsia="ru-RU"/>
        </w:rPr>
        <w:t xml:space="preserve">. Н. Древнерусские топонимы в скандинавских </w:t>
      </w:r>
      <w:r w:rsidRPr="000C604C">
        <w:rPr>
          <w:rFonts w:ascii="Times New Roman" w:eastAsia="Times New Roman" w:hAnsi="Times New Roman" w:cs="Times New Roman"/>
          <w:spacing w:val="-2"/>
          <w:lang w:val="ru-RU" w:eastAsia="ru-RU"/>
        </w:rPr>
        <w:t xml:space="preserve">источниках. Москва: Языки </w:t>
      </w:r>
      <w:proofErr w:type="spellStart"/>
      <w:r w:rsidRPr="000C604C">
        <w:rPr>
          <w:rFonts w:ascii="Times New Roman" w:eastAsia="Times New Roman" w:hAnsi="Times New Roman" w:cs="Times New Roman"/>
          <w:spacing w:val="-2"/>
          <w:lang w:val="ru-RU" w:eastAsia="ru-RU"/>
        </w:rPr>
        <w:t>словянской</w:t>
      </w:r>
      <w:proofErr w:type="spellEnd"/>
      <w:r w:rsidRPr="000C604C">
        <w:rPr>
          <w:rFonts w:ascii="Times New Roman" w:eastAsia="Times New Roman" w:hAnsi="Times New Roman" w:cs="Times New Roman"/>
          <w:spacing w:val="-2"/>
          <w:lang w:val="ru-RU" w:eastAsia="ru-RU"/>
        </w:rPr>
        <w:t xml:space="preserve"> культуры, 2001. 208 с.</w:t>
      </w:r>
    </w:p>
    <w:p w14:paraId="4AAA980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Джаксон</w:t>
      </w:r>
      <w:proofErr w:type="spellEnd"/>
      <w:r w:rsidRPr="000C604C">
        <w:rPr>
          <w:rFonts w:ascii="Times New Roman" w:eastAsia="Times New Roman" w:hAnsi="Times New Roman" w:cs="Times New Roman"/>
          <w:lang w:val="ru-RU" w:eastAsia="ru-RU"/>
        </w:rPr>
        <w:t xml:space="preserve"> Т.</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Н. Русь глазами средневековых скандинавов // Мир истории. 2002. № 4/5.</w:t>
      </w:r>
      <w:r w:rsidRPr="000C604C">
        <w:rPr>
          <w:rFonts w:ascii="Times New Roman" w:eastAsia="Times New Roman" w:hAnsi="Times New Roman" w:cs="Times New Roman"/>
          <w:lang w:eastAsia="ru-RU"/>
        </w:rPr>
        <w:t xml:space="preserve"> С. 48–58</w:t>
      </w:r>
      <w:r w:rsidRPr="000C604C">
        <w:rPr>
          <w:rFonts w:ascii="Times New Roman" w:eastAsia="Times New Roman" w:hAnsi="Times New Roman" w:cs="Times New Roman"/>
          <w:lang w:val="ru-RU" w:eastAsia="ru-RU"/>
        </w:rPr>
        <w:t xml:space="preserve">. </w:t>
      </w:r>
    </w:p>
    <w:p w14:paraId="0D9769F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Джаксон</w:t>
      </w:r>
      <w:proofErr w:type="spellEnd"/>
      <w:r w:rsidRPr="000C604C">
        <w:rPr>
          <w:rFonts w:ascii="Times New Roman" w:eastAsia="Times New Roman" w:hAnsi="Times New Roman" w:cs="Times New Roman"/>
          <w:lang w:val="ru-RU" w:eastAsia="ru-RU"/>
        </w:rPr>
        <w:t xml:space="preserve"> Т. Н. Королевские саги // Древняя Русь в свете зарубежных источников. Т. 5. Москва: Русский Фонд Содействия Образованию и Науке, 2009. С. 81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83. </w:t>
      </w:r>
    </w:p>
    <w:p w14:paraId="04C9C4C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Джонс </w:t>
      </w:r>
      <w:proofErr w:type="spellStart"/>
      <w:r w:rsidRPr="000C604C">
        <w:rPr>
          <w:rFonts w:ascii="Times New Roman" w:eastAsia="Times New Roman" w:hAnsi="Times New Roman" w:cs="Times New Roman"/>
          <w:lang w:val="ru-RU" w:eastAsia="ru-RU"/>
        </w:rPr>
        <w:t>Гвин</w:t>
      </w:r>
      <w:proofErr w:type="spellEnd"/>
      <w:r w:rsidRPr="000C604C">
        <w:rPr>
          <w:rFonts w:ascii="Times New Roman" w:eastAsia="Times New Roman" w:hAnsi="Times New Roman" w:cs="Times New Roman"/>
          <w:lang w:val="ru-RU" w:eastAsia="ru-RU"/>
        </w:rPr>
        <w:t xml:space="preserve">. Викинги. Потомки Одина и Тора. </w:t>
      </w:r>
      <w:r w:rsidRPr="000C604C">
        <w:rPr>
          <w:rFonts w:ascii="Times New Roman" w:eastAsia="Times New Roman" w:hAnsi="Times New Roman" w:cs="Times New Roman"/>
          <w:spacing w:val="-4"/>
          <w:lang w:val="ru-RU" w:eastAsia="ru-RU"/>
        </w:rPr>
        <w:t xml:space="preserve">Пер. с англ. З. Ю. </w:t>
      </w:r>
      <w:proofErr w:type="spellStart"/>
      <w:r w:rsidRPr="000C604C">
        <w:rPr>
          <w:rFonts w:ascii="Times New Roman" w:eastAsia="Times New Roman" w:hAnsi="Times New Roman" w:cs="Times New Roman"/>
          <w:spacing w:val="-4"/>
          <w:lang w:val="ru-RU" w:eastAsia="ru-RU"/>
        </w:rPr>
        <w:t>Метлицкой</w:t>
      </w:r>
      <w:proofErr w:type="spellEnd"/>
      <w:r w:rsidRPr="000C604C">
        <w:rPr>
          <w:rFonts w:ascii="Times New Roman" w:eastAsia="Times New Roman" w:hAnsi="Times New Roman" w:cs="Times New Roman"/>
          <w:spacing w:val="-4"/>
          <w:lang w:val="ru-RU" w:eastAsia="ru-RU"/>
        </w:rPr>
        <w:t xml:space="preserve">.  Москва: </w:t>
      </w:r>
      <w:r w:rsidRPr="000C604C">
        <w:rPr>
          <w:rFonts w:ascii="Times New Roman" w:eastAsia="Times New Roman" w:hAnsi="Times New Roman" w:cs="Times New Roman"/>
          <w:spacing w:val="-4"/>
          <w:shd w:val="clear" w:color="auto" w:fill="FFFFFF"/>
          <w:lang w:val="ru-RU" w:eastAsia="ru-RU"/>
        </w:rPr>
        <w:t>Центрполиграф</w:t>
      </w:r>
      <w:r w:rsidRPr="000C604C">
        <w:rPr>
          <w:rFonts w:ascii="Times New Roman" w:eastAsia="Times New Roman" w:hAnsi="Times New Roman" w:cs="Times New Roman"/>
          <w:spacing w:val="-4"/>
          <w:lang w:val="ru-RU" w:eastAsia="ru-RU"/>
        </w:rPr>
        <w:t>, 2010</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445 с.</w:t>
      </w:r>
    </w:p>
    <w:p w14:paraId="4B8F1D7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Диба Ю.</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ru-RU" w:eastAsia="ru-RU"/>
        </w:rPr>
        <w:t>Словенська</w:t>
      </w:r>
      <w:proofErr w:type="spellEnd"/>
      <w:r w:rsidRPr="000C604C">
        <w:rPr>
          <w:rFonts w:ascii="Times New Roman" w:eastAsia="Times New Roman" w:hAnsi="Times New Roman" w:cs="Times New Roman"/>
          <w:lang w:val="ru-RU" w:eastAsia="ru-RU"/>
        </w:rPr>
        <w:t xml:space="preserve"> земля”</w:t>
      </w:r>
      <w:r w:rsidRPr="000C604C">
        <w:rPr>
          <w:rFonts w:ascii="Times New Roman" w:eastAsia="Times New Roman" w:hAnsi="Times New Roman" w:cs="Times New Roman"/>
          <w:lang w:eastAsia="ru-RU"/>
        </w:rPr>
        <w:t xml:space="preserve"> літописних повідомлень про заснування Володимира: до волинського походження новгородських </w:t>
      </w:r>
      <w:proofErr w:type="spellStart"/>
      <w:r w:rsidRPr="000C604C">
        <w:rPr>
          <w:rFonts w:ascii="Times New Roman" w:eastAsia="Times New Roman" w:hAnsi="Times New Roman" w:cs="Times New Roman"/>
          <w:lang w:eastAsia="ru-RU"/>
        </w:rPr>
        <w:t>етногенетичних</w:t>
      </w:r>
      <w:proofErr w:type="spellEnd"/>
      <w:r w:rsidRPr="000C604C">
        <w:rPr>
          <w:rFonts w:ascii="Times New Roman" w:eastAsia="Times New Roman" w:hAnsi="Times New Roman" w:cs="Times New Roman"/>
          <w:lang w:eastAsia="ru-RU"/>
        </w:rPr>
        <w:t xml:space="preserve"> легенд. Старий Луцьк. ІХ випуск. Луцьк: Волинські старожитності, 2013. С. 93–113.</w:t>
      </w:r>
    </w:p>
    <w:p w14:paraId="4C6B801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eastAsia="ru-RU"/>
        </w:rPr>
        <w:t>Диба Ю. Батьківщина святого Володимира. Волинська земля</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2"/>
          <w:lang w:eastAsia="ru-RU"/>
        </w:rPr>
        <w:t>у подіях Х століття. (Міждисциплінарні нариси ранньої історії</w:t>
      </w:r>
      <w:r w:rsidRPr="000C604C">
        <w:rPr>
          <w:rFonts w:ascii="Times New Roman" w:eastAsia="Times New Roman" w:hAnsi="Times New Roman" w:cs="Times New Roman"/>
          <w:lang w:eastAsia="ru-RU"/>
        </w:rPr>
        <w:t xml:space="preserve"> Руси-України). Львів “Колір ПРО” 2014. 484 с.</w:t>
      </w:r>
    </w:p>
    <w:p w14:paraId="531E660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Диба Ю. “Словенська” та “</w:t>
      </w:r>
      <w:proofErr w:type="spellStart"/>
      <w:r w:rsidRPr="000C604C">
        <w:rPr>
          <w:rFonts w:ascii="Times New Roman" w:eastAsia="Times New Roman" w:hAnsi="Times New Roman" w:cs="Times New Roman"/>
          <w:lang w:eastAsia="ru-RU"/>
        </w:rPr>
        <w:t>Лехітська</w:t>
      </w:r>
      <w:proofErr w:type="spellEnd"/>
      <w:r w:rsidRPr="000C604C">
        <w:rPr>
          <w:rFonts w:ascii="Times New Roman" w:eastAsia="Times New Roman" w:hAnsi="Times New Roman" w:cs="Times New Roman"/>
          <w:lang w:eastAsia="ru-RU"/>
        </w:rPr>
        <w:t xml:space="preserve">” групи слов’ян у переліках народів Повісті временних літ й проблема початків </w:t>
      </w:r>
      <w:r w:rsidRPr="000C604C">
        <w:rPr>
          <w:rFonts w:ascii="Times New Roman" w:eastAsia="Times New Roman" w:hAnsi="Times New Roman" w:cs="Times New Roman"/>
          <w:spacing w:val="-6"/>
          <w:lang w:eastAsia="ru-RU"/>
        </w:rPr>
        <w:t xml:space="preserve">Русі // Хроніки Лодомерії. 2016. </w:t>
      </w:r>
      <w:proofErr w:type="spellStart"/>
      <w:r w:rsidRPr="000C604C">
        <w:rPr>
          <w:rFonts w:ascii="Times New Roman" w:eastAsia="Times New Roman" w:hAnsi="Times New Roman" w:cs="Times New Roman"/>
          <w:spacing w:val="-6"/>
          <w:lang w:eastAsia="ru-RU"/>
        </w:rPr>
        <w:t>Вип</w:t>
      </w:r>
      <w:proofErr w:type="spellEnd"/>
      <w:r w:rsidRPr="000C604C">
        <w:rPr>
          <w:rFonts w:ascii="Times New Roman" w:eastAsia="Times New Roman" w:hAnsi="Times New Roman" w:cs="Times New Roman"/>
          <w:spacing w:val="-6"/>
          <w:lang w:eastAsia="ru-RU"/>
        </w:rPr>
        <w:t>. І. Володимир-Волинський</w:t>
      </w:r>
      <w:r w:rsidRPr="000C604C">
        <w:rPr>
          <w:rFonts w:ascii="Times New Roman" w:eastAsia="Times New Roman" w:hAnsi="Times New Roman" w:cs="Times New Roman"/>
          <w:lang w:eastAsia="ru-RU"/>
        </w:rPr>
        <w:t>. С. 68–83.</w:t>
      </w:r>
    </w:p>
    <w:p w14:paraId="503CC25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Доленга-Ходаковський</w:t>
      </w:r>
      <w:proofErr w:type="spellEnd"/>
      <w:r w:rsidRPr="000C604C">
        <w:rPr>
          <w:rFonts w:ascii="Times New Roman" w:eastAsia="Times New Roman" w:hAnsi="Times New Roman" w:cs="Times New Roman"/>
          <w:spacing w:val="-6"/>
          <w:lang w:val="ru-RU" w:eastAsia="ru-RU"/>
        </w:rPr>
        <w:t xml:space="preserve"> З. Пути сообщения в древней России //</w:t>
      </w:r>
      <w:r w:rsidRPr="000C604C">
        <w:rPr>
          <w:rFonts w:ascii="Times New Roman" w:eastAsia="Times New Roman" w:hAnsi="Times New Roman" w:cs="Times New Roman"/>
          <w:lang w:val="ru-RU" w:eastAsia="ru-RU"/>
        </w:rPr>
        <w:t xml:space="preserve"> Русский исторический сборник. Москва: В университетской типографии, 1837. Т. 1. Кн. 1.</w:t>
      </w:r>
      <w:r w:rsidRPr="000C604C">
        <w:rPr>
          <w:rFonts w:ascii="Times New Roman" w:eastAsia="Times New Roman" w:hAnsi="Times New Roman" w:cs="Times New Roman"/>
          <w:lang w:eastAsia="ru-RU"/>
        </w:rPr>
        <w:t xml:space="preserve"> С. 9–50.</w:t>
      </w:r>
    </w:p>
    <w:p w14:paraId="45F7FBA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Домановський</w:t>
      </w:r>
      <w:proofErr w:type="spellEnd"/>
      <w:r w:rsidRPr="000C604C">
        <w:rPr>
          <w:rFonts w:ascii="Times New Roman" w:eastAsia="Times New Roman" w:hAnsi="Times New Roman" w:cs="Times New Roman"/>
          <w:spacing w:val="-2"/>
          <w:lang w:val="ru-RU" w:eastAsia="ru-RU"/>
        </w:rPr>
        <w:t xml:space="preserve"> А. М. </w:t>
      </w:r>
      <w:proofErr w:type="spellStart"/>
      <w:r w:rsidRPr="000C604C">
        <w:rPr>
          <w:rFonts w:ascii="Times New Roman" w:eastAsia="Times New Roman" w:hAnsi="Times New Roman" w:cs="Times New Roman"/>
          <w:spacing w:val="-2"/>
          <w:lang w:val="ru-RU" w:eastAsia="ru-RU"/>
        </w:rPr>
        <w:t>Візантійсько-руська</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торгівля</w:t>
      </w:r>
      <w:proofErr w:type="spellEnd"/>
      <w:r w:rsidRPr="000C604C">
        <w:rPr>
          <w:rFonts w:ascii="Times New Roman" w:eastAsia="Times New Roman" w:hAnsi="Times New Roman" w:cs="Times New Roman"/>
          <w:spacing w:val="-2"/>
          <w:lang w:val="ru-RU" w:eastAsia="ru-RU"/>
        </w:rPr>
        <w:t xml:space="preserve"> у </w:t>
      </w:r>
      <w:proofErr w:type="spellStart"/>
      <w:r w:rsidRPr="000C604C">
        <w:rPr>
          <w:rFonts w:ascii="Times New Roman" w:eastAsia="Times New Roman" w:hAnsi="Times New Roman" w:cs="Times New Roman"/>
          <w:spacing w:val="-2"/>
          <w:lang w:val="ru-RU" w:eastAsia="ru-RU"/>
        </w:rPr>
        <w:t>творах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арабських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письменників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елементи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нової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інтерпретації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старих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spacing w:val="-4"/>
          <w:lang w:val="ru-RU" w:eastAsia="ru-RU"/>
        </w:rPr>
        <w:t>даних</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Іслам</w:t>
      </w:r>
      <w:proofErr w:type="spellEnd"/>
      <w:r w:rsidRPr="000C604C">
        <w:rPr>
          <w:rFonts w:ascii="Times New Roman" w:eastAsia="Times New Roman" w:hAnsi="Times New Roman" w:cs="Times New Roman"/>
          <w:spacing w:val="-4"/>
          <w:lang w:val="ru-RU" w:eastAsia="ru-RU"/>
        </w:rPr>
        <w:t xml:space="preserve"> і </w:t>
      </w:r>
      <w:proofErr w:type="spellStart"/>
      <w:r w:rsidRPr="000C604C">
        <w:rPr>
          <w:rFonts w:ascii="Times New Roman" w:eastAsia="Times New Roman" w:hAnsi="Times New Roman" w:cs="Times New Roman"/>
          <w:spacing w:val="-4"/>
          <w:lang w:val="ru-RU" w:eastAsia="ru-RU"/>
        </w:rPr>
        <w:t>сучасний</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світ</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Роботи</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учасників</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другої</w:t>
      </w:r>
      <w:proofErr w:type="spellEnd"/>
      <w:r w:rsidRPr="000C604C">
        <w:rPr>
          <w:rFonts w:ascii="Times New Roman" w:eastAsia="Times New Roman" w:hAnsi="Times New Roman" w:cs="Times New Roman"/>
          <w:spacing w:val="-4"/>
          <w:lang w:val="ru-RU" w:eastAsia="ru-RU"/>
        </w:rPr>
        <w:t xml:space="preserve"> і </w:t>
      </w:r>
      <w:proofErr w:type="spellStart"/>
      <w:r w:rsidRPr="000C604C">
        <w:rPr>
          <w:rFonts w:ascii="Times New Roman" w:eastAsia="Times New Roman" w:hAnsi="Times New Roman" w:cs="Times New Roman"/>
          <w:spacing w:val="-4"/>
          <w:lang w:val="ru-RU" w:eastAsia="ru-RU"/>
        </w:rPr>
        <w:t>третьої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spacing w:val="-4"/>
          <w:lang w:val="ru-RU" w:eastAsia="ru-RU"/>
        </w:rPr>
        <w:t>Всеукраїнської</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конференції</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ісламознавчих</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досліджень</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молодих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вчених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ім</w:t>
      </w:r>
      <w:proofErr w:type="spellEnd"/>
      <w:r w:rsidRPr="000C604C">
        <w:rPr>
          <w:rFonts w:ascii="Times New Roman" w:eastAsia="Times New Roman" w:hAnsi="Times New Roman" w:cs="Times New Roman"/>
          <w:lang w:val="ru-RU" w:eastAsia="ru-RU"/>
        </w:rPr>
        <w:t xml:space="preserve">. А. </w:t>
      </w:r>
      <w:proofErr w:type="spellStart"/>
      <w:r w:rsidRPr="000C604C">
        <w:rPr>
          <w:rFonts w:ascii="Times New Roman" w:eastAsia="Times New Roman" w:hAnsi="Times New Roman" w:cs="Times New Roman"/>
          <w:lang w:val="ru-RU" w:eastAsia="ru-RU"/>
        </w:rPr>
        <w:t>Кримського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Ансар</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Фаундейшн</w:t>
      </w:r>
      <w:proofErr w:type="spellEnd"/>
      <w:r w:rsidRPr="000C604C">
        <w:rPr>
          <w:rFonts w:ascii="Times New Roman" w:eastAsia="Times New Roman" w:hAnsi="Times New Roman" w:cs="Times New Roman"/>
          <w:lang w:val="ru-RU" w:eastAsia="ru-RU"/>
        </w:rPr>
        <w:t xml:space="preserve">, 2009.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С. 142</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166.</w:t>
      </w:r>
    </w:p>
    <w:p w14:paraId="557E78D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Дрбоглав</w:t>
      </w:r>
      <w:proofErr w:type="spellEnd"/>
      <w:r w:rsidRPr="000C604C">
        <w:rPr>
          <w:rFonts w:ascii="Times New Roman" w:eastAsia="Times New Roman" w:hAnsi="Times New Roman" w:cs="Times New Roman"/>
          <w:lang w:val="ru-RU" w:eastAsia="ru-RU"/>
        </w:rPr>
        <w:t xml:space="preserve"> Донат. Загадки латинских клейм на мечах ІХ–ХІV вв. Москва: Изд-во Московского у-та, 1984. 137 с.</w:t>
      </w:r>
    </w:p>
    <w:p w14:paraId="6FEF4A1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Древности Восточной Европы. Сборник научных трудов к 90-лутию Б. А. Шрамко. Харьков: ХНУ имени В. Н. </w:t>
      </w:r>
      <w:proofErr w:type="spellStart"/>
      <w:r w:rsidRPr="000C604C">
        <w:rPr>
          <w:rFonts w:ascii="Times New Roman" w:eastAsia="Times New Roman" w:hAnsi="Times New Roman" w:cs="Times New Roman"/>
          <w:lang w:val="ru-RU" w:eastAsia="ru-RU"/>
        </w:rPr>
        <w:t>Каразина</w:t>
      </w:r>
      <w:proofErr w:type="spellEnd"/>
      <w:r w:rsidRPr="000C604C">
        <w:rPr>
          <w:rFonts w:ascii="Times New Roman" w:eastAsia="Times New Roman" w:hAnsi="Times New Roman" w:cs="Times New Roman"/>
          <w:lang w:val="ru-RU" w:eastAsia="ru-RU"/>
        </w:rPr>
        <w:t>, 2011. 340 с.</w:t>
      </w:r>
    </w:p>
    <w:p w14:paraId="49F9463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Дринов М. Заселение </w:t>
      </w:r>
      <w:proofErr w:type="spellStart"/>
      <w:r w:rsidRPr="000C604C">
        <w:rPr>
          <w:rFonts w:ascii="Times New Roman" w:eastAsia="Times New Roman" w:hAnsi="Times New Roman" w:cs="Times New Roman"/>
          <w:spacing w:val="-4"/>
          <w:lang w:val="ru-RU" w:eastAsia="ru-RU"/>
        </w:rPr>
        <w:t>Балканського</w:t>
      </w:r>
      <w:proofErr w:type="spellEnd"/>
      <w:r w:rsidRPr="000C604C">
        <w:rPr>
          <w:rFonts w:ascii="Times New Roman" w:eastAsia="Times New Roman" w:hAnsi="Times New Roman" w:cs="Times New Roman"/>
          <w:spacing w:val="-4"/>
          <w:lang w:val="ru-RU" w:eastAsia="ru-RU"/>
        </w:rPr>
        <w:t xml:space="preserve"> полуострова славянами /</w:t>
      </w:r>
      <w:r w:rsidRPr="000C604C">
        <w:rPr>
          <w:rFonts w:ascii="Times New Roman" w:eastAsia="Times New Roman" w:hAnsi="Times New Roman" w:cs="Times New Roman"/>
          <w:lang w:val="ru-RU" w:eastAsia="ru-RU"/>
        </w:rPr>
        <w:t xml:space="preserve"> М. Дринов // Избранные произведения. Т.</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 София: Изд-во БАН</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1971. С. 186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362</w:t>
      </w:r>
      <w:r w:rsidRPr="000C604C">
        <w:rPr>
          <w:rFonts w:ascii="Times New Roman" w:eastAsia="Times New Roman" w:hAnsi="Times New Roman" w:cs="Times New Roman"/>
          <w:lang w:eastAsia="ru-RU"/>
        </w:rPr>
        <w:t>.</w:t>
      </w:r>
    </w:p>
    <w:p w14:paraId="7B07964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Дубов И. В.</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Великий Волжский путь. Ленинград: Издательство Ленинградского университета</w:t>
      </w:r>
      <w:r w:rsidRPr="000C604C">
        <w:rPr>
          <w:rFonts w:ascii="Times New Roman" w:eastAsia="Times New Roman" w:hAnsi="Times New Roman" w:cs="Times New Roman"/>
          <w:lang w:eastAsia="ru-RU"/>
        </w:rPr>
        <w:t>, 1989. 259 с.</w:t>
      </w:r>
    </w:p>
    <w:p w14:paraId="6D1DFE8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Дулимов</w:t>
      </w:r>
      <w:proofErr w:type="spellEnd"/>
      <w:r w:rsidRPr="000C604C">
        <w:rPr>
          <w:rFonts w:ascii="Times New Roman" w:eastAsia="Times New Roman" w:hAnsi="Times New Roman" w:cs="Times New Roman"/>
          <w:lang w:val="ru-RU" w:eastAsia="ru-RU"/>
        </w:rPr>
        <w:t xml:space="preserve"> Е., </w:t>
      </w:r>
      <w:proofErr w:type="spellStart"/>
      <w:r w:rsidRPr="000C604C">
        <w:rPr>
          <w:rFonts w:ascii="Times New Roman" w:eastAsia="Times New Roman" w:hAnsi="Times New Roman" w:cs="Times New Roman"/>
          <w:lang w:val="ru-RU" w:eastAsia="ru-RU"/>
        </w:rPr>
        <w:t>Цегоев</w:t>
      </w:r>
      <w:proofErr w:type="spellEnd"/>
      <w:r w:rsidRPr="000C604C">
        <w:rPr>
          <w:rFonts w:ascii="Times New Roman" w:eastAsia="Times New Roman" w:hAnsi="Times New Roman" w:cs="Times New Roman"/>
          <w:lang w:val="ru-RU" w:eastAsia="ru-RU"/>
        </w:rPr>
        <w:t xml:space="preserve"> В. Славяне средневекового Дона. </w:t>
      </w:r>
      <w:proofErr w:type="spellStart"/>
      <w:r w:rsidRPr="000C604C">
        <w:rPr>
          <w:rFonts w:ascii="Times New Roman" w:eastAsia="Times New Roman" w:hAnsi="Times New Roman" w:cs="Times New Roman"/>
          <w:lang w:val="ru-RU" w:eastAsia="ru-RU"/>
        </w:rPr>
        <w:t>Ростов</w:t>
      </w:r>
      <w:proofErr w:type="spellEnd"/>
      <w:r w:rsidRPr="000C604C">
        <w:rPr>
          <w:rFonts w:ascii="Times New Roman" w:eastAsia="Times New Roman" w:hAnsi="Times New Roman" w:cs="Times New Roman"/>
          <w:lang w:val="ru-RU" w:eastAsia="ru-RU"/>
        </w:rPr>
        <w:t xml:space="preserve"> – на Дону: </w:t>
      </w:r>
      <w:proofErr w:type="spellStart"/>
      <w:r w:rsidRPr="000C604C">
        <w:rPr>
          <w:rFonts w:ascii="Times New Roman" w:eastAsia="Times New Roman" w:hAnsi="Times New Roman" w:cs="Times New Roman"/>
          <w:lang w:val="ru-RU" w:eastAsia="ru-RU"/>
        </w:rPr>
        <w:t>Ростиздат</w:t>
      </w:r>
      <w:proofErr w:type="spellEnd"/>
      <w:r w:rsidRPr="000C604C">
        <w:rPr>
          <w:rFonts w:ascii="Times New Roman" w:eastAsia="Times New Roman" w:hAnsi="Times New Roman" w:cs="Times New Roman"/>
          <w:lang w:val="ru-RU" w:eastAsia="ru-RU"/>
        </w:rPr>
        <w:t>, 2001. 320 с.</w:t>
      </w:r>
    </w:p>
    <w:p w14:paraId="32B9A8D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Дьяконов А. П. Известия Иоана Эфесского и сирийских </w:t>
      </w:r>
      <w:r w:rsidRPr="000C604C">
        <w:rPr>
          <w:rFonts w:ascii="Times New Roman" w:eastAsia="Times New Roman" w:hAnsi="Times New Roman" w:cs="Times New Roman"/>
          <w:spacing w:val="-4"/>
          <w:lang w:val="ru-RU" w:eastAsia="ru-RU"/>
        </w:rPr>
        <w:t xml:space="preserve">хроник о славянах </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val="ru-RU" w:eastAsia="ru-RU"/>
        </w:rPr>
        <w:t>І</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val="ru-RU" w:eastAsia="ru-RU"/>
        </w:rPr>
        <w:t>ІІ вв. // Вестник древней истории. 1946</w:t>
      </w:r>
      <w:r w:rsidRPr="000C604C">
        <w:rPr>
          <w:rFonts w:ascii="Times New Roman" w:eastAsia="Times New Roman" w:hAnsi="Times New Roman" w:cs="Times New Roman"/>
          <w:lang w:val="ru-RU" w:eastAsia="ru-RU"/>
        </w:rPr>
        <w:t>. № 1.</w:t>
      </w:r>
      <w:r w:rsidRPr="000C604C">
        <w:rPr>
          <w:rFonts w:ascii="Times New Roman" w:eastAsia="Times New Roman" w:hAnsi="Times New Roman" w:cs="Times New Roman"/>
          <w:lang w:eastAsia="ru-RU"/>
        </w:rPr>
        <w:t xml:space="preserve"> С. 83–90.</w:t>
      </w:r>
    </w:p>
    <w:p w14:paraId="178F952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Ельницкий</w:t>
      </w:r>
      <w:proofErr w:type="spellEnd"/>
      <w:r w:rsidRPr="000C604C">
        <w:rPr>
          <w:rFonts w:ascii="Times New Roman" w:eastAsia="Times New Roman" w:hAnsi="Times New Roman" w:cs="Times New Roman"/>
          <w:spacing w:val="-6"/>
          <w:lang w:val="ru-RU" w:eastAsia="ru-RU"/>
        </w:rPr>
        <w:t xml:space="preserve"> Лев. Знание древних о северных странах. Москва:</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Географгиз</w:t>
      </w:r>
      <w:proofErr w:type="spellEnd"/>
      <w:r w:rsidRPr="000C604C">
        <w:rPr>
          <w:rFonts w:ascii="Times New Roman" w:eastAsia="Times New Roman" w:hAnsi="Times New Roman" w:cs="Times New Roman"/>
          <w:lang w:val="ru-RU" w:eastAsia="ru-RU"/>
        </w:rPr>
        <w:t>, 1961.</w:t>
      </w:r>
      <w:r w:rsidRPr="000C604C">
        <w:rPr>
          <w:rFonts w:ascii="Times New Roman" w:eastAsia="Times New Roman" w:hAnsi="Times New Roman" w:cs="Times New Roman"/>
          <w:lang w:eastAsia="ru-RU"/>
        </w:rPr>
        <w:t xml:space="preserve"> 224 с.</w:t>
      </w:r>
    </w:p>
    <w:p w14:paraId="7A58D5F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Ельницкий</w:t>
      </w:r>
      <w:proofErr w:type="spellEnd"/>
      <w:r w:rsidRPr="000C604C">
        <w:rPr>
          <w:rFonts w:ascii="Times New Roman" w:eastAsia="Times New Roman" w:hAnsi="Times New Roman" w:cs="Times New Roman"/>
          <w:spacing w:val="-2"/>
          <w:lang w:val="ru-RU" w:eastAsia="ru-RU"/>
        </w:rPr>
        <w:t xml:space="preserve"> Л. А. Древнейшие океанские плаванья. Москва:</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Географгиз</w:t>
      </w:r>
      <w:proofErr w:type="spellEnd"/>
      <w:r w:rsidRPr="000C604C">
        <w:rPr>
          <w:rFonts w:ascii="Times New Roman" w:eastAsia="Times New Roman" w:hAnsi="Times New Roman" w:cs="Times New Roman"/>
          <w:lang w:val="ru-RU" w:eastAsia="ru-RU"/>
        </w:rPr>
        <w:t xml:space="preserve">, Москва: </w:t>
      </w:r>
      <w:proofErr w:type="spellStart"/>
      <w:r w:rsidRPr="000C604C">
        <w:rPr>
          <w:rFonts w:ascii="Times New Roman" w:eastAsia="Times New Roman" w:hAnsi="Times New Roman" w:cs="Times New Roman"/>
          <w:lang w:val="ru-RU" w:eastAsia="ru-RU"/>
        </w:rPr>
        <w:t>Географгиз</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1962. 88 с.</w:t>
      </w:r>
    </w:p>
    <w:p w14:paraId="3D159A2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Енциклопедія</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історії</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України</w:t>
      </w:r>
      <w:proofErr w:type="spellEnd"/>
      <w:r w:rsidRPr="000C604C">
        <w:rPr>
          <w:rFonts w:ascii="Times New Roman" w:eastAsia="Times New Roman" w:hAnsi="Times New Roman" w:cs="Times New Roman"/>
          <w:spacing w:val="-2"/>
          <w:lang w:val="ru-RU" w:eastAsia="ru-RU"/>
        </w:rPr>
        <w:t xml:space="preserve">. / Гол. ред. В. А. </w:t>
      </w:r>
      <w:proofErr w:type="spellStart"/>
      <w:r w:rsidRPr="000C604C">
        <w:rPr>
          <w:rFonts w:ascii="Times New Roman" w:eastAsia="Times New Roman" w:hAnsi="Times New Roman" w:cs="Times New Roman"/>
          <w:spacing w:val="-2"/>
          <w:lang w:val="ru-RU" w:eastAsia="ru-RU"/>
        </w:rPr>
        <w:t>Смолій</w:t>
      </w:r>
      <w:proofErr w:type="spellEnd"/>
      <w:r w:rsidRPr="000C604C">
        <w:rPr>
          <w:rFonts w:ascii="Times New Roman" w:eastAsia="Times New Roman" w:hAnsi="Times New Roman" w:cs="Times New Roman"/>
          <w:spacing w:val="-2"/>
          <w:lang w:val="ru-RU" w:eastAsia="ru-RU"/>
        </w:rPr>
        <w:t>. Т. 3.</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 2005. С. 453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458.</w:t>
      </w:r>
    </w:p>
    <w:p w14:paraId="00C6DAC1"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Жарнов</w:t>
      </w:r>
      <w:proofErr w:type="spellEnd"/>
      <w:r w:rsidRPr="000C604C">
        <w:rPr>
          <w:rFonts w:ascii="Times New Roman" w:eastAsia="Times New Roman" w:hAnsi="Times New Roman" w:cs="Times New Roman"/>
          <w:lang w:val="ru-RU" w:eastAsia="ru-RU"/>
        </w:rPr>
        <w:t xml:space="preserve"> Ю. Е. Женские скандинавские погребения в Гнезд</w:t>
      </w:r>
      <w:r w:rsidRPr="000C604C">
        <w:rPr>
          <w:rFonts w:ascii="Times New Roman" w:eastAsia="Times New Roman" w:hAnsi="Times New Roman" w:cs="Times New Roman"/>
          <w:spacing w:val="-6"/>
          <w:lang w:val="ru-RU" w:eastAsia="ru-RU"/>
        </w:rPr>
        <w:t>ове // Смоленск и Гнездово (К истории древнерусского города</w:t>
      </w:r>
      <w:r w:rsidRPr="000C604C">
        <w:rPr>
          <w:rFonts w:ascii="Times New Roman" w:eastAsia="Times New Roman" w:hAnsi="Times New Roman" w:cs="Times New Roman"/>
          <w:lang w:val="ru-RU" w:eastAsia="ru-RU"/>
        </w:rPr>
        <w:t xml:space="preserve">). Москва: МГУ, 1991.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200–219.</w:t>
      </w:r>
    </w:p>
    <w:p w14:paraId="67C2CDC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Жих</w:t>
      </w:r>
      <w:proofErr w:type="spellEnd"/>
      <w:r w:rsidRPr="000C604C">
        <w:rPr>
          <w:rFonts w:ascii="Times New Roman" w:eastAsia="Times New Roman" w:hAnsi="Times New Roman" w:cs="Times New Roman"/>
          <w:lang w:val="ru-RU" w:eastAsia="ru-RU"/>
        </w:rPr>
        <w:t xml:space="preserve"> М. И. К вопросу об отражении </w:t>
      </w:r>
      <w:proofErr w:type="spellStart"/>
      <w:r w:rsidRPr="000C604C">
        <w:rPr>
          <w:rFonts w:ascii="Times New Roman" w:eastAsia="Times New Roman" w:hAnsi="Times New Roman" w:cs="Times New Roman"/>
          <w:lang w:val="ru-RU" w:eastAsia="ru-RU"/>
        </w:rPr>
        <w:t>проживання</w:t>
      </w:r>
      <w:proofErr w:type="spellEnd"/>
      <w:r w:rsidRPr="000C604C">
        <w:rPr>
          <w:rFonts w:ascii="Times New Roman" w:eastAsia="Times New Roman" w:hAnsi="Times New Roman" w:cs="Times New Roman"/>
          <w:lang w:val="ru-RU" w:eastAsia="ru-RU"/>
        </w:rPr>
        <w:t xml:space="preserve"> славян в Среднем Поволжье в І тыс. н.</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э. в </w:t>
      </w:r>
      <w:proofErr w:type="spellStart"/>
      <w:r w:rsidRPr="000C604C">
        <w:rPr>
          <w:rFonts w:ascii="Times New Roman" w:eastAsia="Times New Roman" w:hAnsi="Times New Roman" w:cs="Times New Roman"/>
          <w:lang w:val="ru-RU" w:eastAsia="ru-RU"/>
        </w:rPr>
        <w:t>письменних</w:t>
      </w:r>
      <w:proofErr w:type="spellEnd"/>
      <w:r w:rsidRPr="000C604C">
        <w:rPr>
          <w:rFonts w:ascii="Times New Roman" w:eastAsia="Times New Roman" w:hAnsi="Times New Roman" w:cs="Times New Roman"/>
          <w:lang w:val="ru-RU" w:eastAsia="ru-RU"/>
        </w:rPr>
        <w:t xml:space="preserve"> источниках // </w:t>
      </w:r>
      <w:r w:rsidRPr="000C604C">
        <w:rPr>
          <w:rFonts w:ascii="Times New Roman" w:eastAsia="Times New Roman" w:hAnsi="Times New Roman" w:cs="Times New Roman"/>
          <w:spacing w:val="-2"/>
          <w:lang w:val="ru-RU" w:eastAsia="ru-RU"/>
        </w:rPr>
        <w:t xml:space="preserve">Труды Первой Международной конференции “Начала </w:t>
      </w:r>
      <w:proofErr w:type="spellStart"/>
      <w:r w:rsidRPr="000C604C">
        <w:rPr>
          <w:rFonts w:ascii="Times New Roman" w:eastAsia="Times New Roman" w:hAnsi="Times New Roman" w:cs="Times New Roman"/>
          <w:spacing w:val="-2"/>
          <w:lang w:val="ru-RU" w:eastAsia="ru-RU"/>
        </w:rPr>
        <w:t>Руского</w:t>
      </w:r>
      <w:proofErr w:type="spellEnd"/>
      <w:r w:rsidRPr="000C604C">
        <w:rPr>
          <w:rFonts w:ascii="Times New Roman" w:eastAsia="Times New Roman" w:hAnsi="Times New Roman" w:cs="Times New Roman"/>
          <w:lang w:val="ru-RU" w:eastAsia="ru-RU"/>
        </w:rPr>
        <w:t xml:space="preserve"> м</w:t>
      </w:r>
      <w:r w:rsidRPr="000C604C">
        <w:rPr>
          <w:rFonts w:ascii="Times New Roman" w:eastAsia="Times New Roman" w:hAnsi="Times New Roman" w:cs="Times New Roman"/>
          <w:spacing w:val="-4"/>
          <w:lang w:val="ru-RU" w:eastAsia="ru-RU"/>
        </w:rPr>
        <w:t>ира”, состоявшейся 28-30 октября 2010 г. СПБ.: БЛИЦ, 2011</w:t>
      </w:r>
      <w:r w:rsidRPr="000C604C">
        <w:rPr>
          <w:rFonts w:ascii="Times New Roman" w:eastAsia="Times New Roman" w:hAnsi="Times New Roman" w:cs="Times New Roman"/>
          <w:lang w:val="ru-RU" w:eastAsia="ru-RU"/>
        </w:rPr>
        <w:t>. С. 121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138.</w:t>
      </w:r>
    </w:p>
    <w:p w14:paraId="375CC62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Жих</w:t>
      </w:r>
      <w:proofErr w:type="spellEnd"/>
      <w:r w:rsidRPr="000C604C">
        <w:rPr>
          <w:rFonts w:ascii="Times New Roman" w:eastAsia="Times New Roman" w:hAnsi="Times New Roman" w:cs="Times New Roman"/>
          <w:lang w:val="ru-RU" w:eastAsia="ru-RU"/>
        </w:rPr>
        <w:t xml:space="preserve"> М. И. Ранние славяне в Среднем Поволжье (по </w:t>
      </w:r>
      <w:proofErr w:type="spellStart"/>
      <w:r w:rsidRPr="000C604C">
        <w:rPr>
          <w:rFonts w:ascii="Times New Roman" w:eastAsia="Times New Roman" w:hAnsi="Times New Roman" w:cs="Times New Roman"/>
          <w:lang w:val="ru-RU" w:eastAsia="ru-RU"/>
        </w:rPr>
        <w:t>мат</w:t>
      </w:r>
      <w:r w:rsidRPr="000C604C">
        <w:rPr>
          <w:rFonts w:ascii="Times New Roman" w:eastAsia="Times New Roman" w:hAnsi="Times New Roman" w:cs="Times New Roman"/>
          <w:spacing w:val="-4"/>
          <w:lang w:val="ru-RU" w:eastAsia="ru-RU"/>
        </w:rPr>
        <w:t>иериалам</w:t>
      </w:r>
      <w:proofErr w:type="spellEnd"/>
      <w:r w:rsidRPr="000C604C">
        <w:rPr>
          <w:rFonts w:ascii="Times New Roman" w:eastAsia="Times New Roman" w:hAnsi="Times New Roman" w:cs="Times New Roman"/>
          <w:spacing w:val="-4"/>
          <w:lang w:val="ru-RU" w:eastAsia="ru-RU"/>
        </w:rPr>
        <w:t xml:space="preserve"> письменных источников). СПб., Казань: </w:t>
      </w:r>
      <w:proofErr w:type="spellStart"/>
      <w:r w:rsidRPr="000C604C">
        <w:rPr>
          <w:rFonts w:ascii="Times New Roman" w:eastAsia="Times New Roman" w:hAnsi="Times New Roman" w:cs="Times New Roman"/>
          <w:spacing w:val="-4"/>
          <w:lang w:val="ru-RU" w:eastAsia="ru-RU"/>
        </w:rPr>
        <w:t>Вестфалик</w:t>
      </w:r>
      <w:r w:rsidRPr="000C604C">
        <w:rPr>
          <w:rFonts w:ascii="Times New Roman" w:eastAsia="Times New Roman" w:hAnsi="Times New Roman" w:cs="Times New Roman"/>
          <w:lang w:val="ru-RU" w:eastAsia="ru-RU"/>
        </w:rPr>
        <w:t>а</w:t>
      </w:r>
      <w:proofErr w:type="spellEnd"/>
      <w:r w:rsidRPr="000C604C">
        <w:rPr>
          <w:rFonts w:ascii="Times New Roman" w:eastAsia="Times New Roman" w:hAnsi="Times New Roman" w:cs="Times New Roman"/>
          <w:lang w:val="ru-RU" w:eastAsia="ru-RU"/>
        </w:rPr>
        <w:t>, 2011.</w:t>
      </w:r>
      <w:r w:rsidRPr="000C604C">
        <w:rPr>
          <w:rFonts w:ascii="Times New Roman" w:eastAsia="Times New Roman" w:hAnsi="Times New Roman" w:cs="Times New Roman"/>
          <w:lang w:eastAsia="ru-RU"/>
        </w:rPr>
        <w:t xml:space="preserve"> 90 с.</w:t>
      </w:r>
    </w:p>
    <w:p w14:paraId="7D298A7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
    <w:p w14:paraId="3DB21D6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Жих</w:t>
      </w:r>
      <w:proofErr w:type="spellEnd"/>
      <w:r w:rsidRPr="000C604C">
        <w:rPr>
          <w:rFonts w:ascii="Times New Roman" w:eastAsia="Times New Roman" w:hAnsi="Times New Roman" w:cs="Times New Roman"/>
          <w:lang w:val="ru-RU" w:eastAsia="ru-RU"/>
        </w:rPr>
        <w:t xml:space="preserve"> М. И. Арабская традиция об ас-</w:t>
      </w:r>
      <w:proofErr w:type="spellStart"/>
      <w:r w:rsidRPr="000C604C">
        <w:rPr>
          <w:rFonts w:ascii="Times New Roman" w:eastAsia="Times New Roman" w:hAnsi="Times New Roman" w:cs="Times New Roman"/>
          <w:lang w:val="ru-RU" w:eastAsia="ru-RU"/>
        </w:rPr>
        <w:t>сакалиба</w:t>
      </w:r>
      <w:proofErr w:type="spellEnd"/>
      <w:r w:rsidRPr="000C604C">
        <w:rPr>
          <w:rFonts w:ascii="Times New Roman" w:eastAsia="Times New Roman" w:hAnsi="Times New Roman" w:cs="Times New Roman"/>
          <w:lang w:val="ru-RU" w:eastAsia="ru-RU"/>
        </w:rPr>
        <w:t xml:space="preserve"> в Среднем </w:t>
      </w:r>
      <w:r w:rsidRPr="000C604C">
        <w:rPr>
          <w:rFonts w:ascii="Times New Roman" w:eastAsia="Times New Roman" w:hAnsi="Times New Roman" w:cs="Times New Roman"/>
          <w:spacing w:val="-2"/>
          <w:lang w:val="ru-RU" w:eastAsia="ru-RU"/>
        </w:rPr>
        <w:t xml:space="preserve">Поволжье и </w:t>
      </w:r>
      <w:proofErr w:type="spellStart"/>
      <w:r w:rsidRPr="000C604C">
        <w:rPr>
          <w:rFonts w:ascii="Times New Roman" w:eastAsia="Times New Roman" w:hAnsi="Times New Roman" w:cs="Times New Roman"/>
          <w:spacing w:val="-2"/>
          <w:lang w:val="ru-RU" w:eastAsia="ru-RU"/>
        </w:rPr>
        <w:t>именьковская</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култтура</w:t>
      </w:r>
      <w:proofErr w:type="spellEnd"/>
      <w:r w:rsidRPr="000C604C">
        <w:rPr>
          <w:rFonts w:ascii="Times New Roman" w:eastAsia="Times New Roman" w:hAnsi="Times New Roman" w:cs="Times New Roman"/>
          <w:spacing w:val="-2"/>
          <w:lang w:val="ru-RU" w:eastAsia="ru-RU"/>
        </w:rPr>
        <w:t>: проблема соотношения //</w:t>
      </w:r>
      <w:r w:rsidRPr="000C604C">
        <w:rPr>
          <w:rFonts w:ascii="Times New Roman" w:eastAsia="Times New Roman" w:hAnsi="Times New Roman" w:cs="Times New Roman"/>
          <w:lang w:val="ru-RU" w:eastAsia="ru-RU"/>
        </w:rPr>
        <w:t xml:space="preserve"> Страны и народы Востока.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ХХХІV. Москва: Восточная литература. 2013. С. 165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186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p>
    <w:p w14:paraId="751F8D9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Жих</w:t>
      </w:r>
      <w:proofErr w:type="spellEnd"/>
      <w:r w:rsidRPr="000C604C">
        <w:rPr>
          <w:rFonts w:ascii="Times New Roman" w:eastAsia="Times New Roman" w:hAnsi="Times New Roman" w:cs="Times New Roman"/>
          <w:spacing w:val="-2"/>
          <w:lang w:val="ru-RU" w:eastAsia="ru-RU"/>
        </w:rPr>
        <w:t xml:space="preserve"> М. И. Заметки о раннеславянской этнонимии (славяне</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2"/>
          <w:lang w:val="ru-RU" w:eastAsia="ru-RU"/>
        </w:rPr>
        <w:t xml:space="preserve">в Среднем Поволжье в І тыс. н. э) // </w:t>
      </w:r>
      <w:proofErr w:type="spellStart"/>
      <w:r w:rsidRPr="000C604C">
        <w:rPr>
          <w:rFonts w:ascii="Times New Roman" w:eastAsia="Times New Roman" w:hAnsi="Times New Roman" w:cs="Times New Roman"/>
          <w:spacing w:val="-2"/>
          <w:lang w:val="ru-RU" w:eastAsia="ru-RU"/>
        </w:rPr>
        <w:t>Истор</w:t>
      </w:r>
      <w:proofErr w:type="spellEnd"/>
      <w:r w:rsidRPr="000C604C">
        <w:rPr>
          <w:rFonts w:ascii="Times New Roman" w:eastAsia="Times New Roman" w:hAnsi="Times New Roman" w:cs="Times New Roman"/>
          <w:spacing w:val="-2"/>
          <w:lang w:eastAsia="ru-RU"/>
        </w:rPr>
        <w:t>и</w:t>
      </w:r>
      <w:proofErr w:type="spellStart"/>
      <w:r w:rsidRPr="000C604C">
        <w:rPr>
          <w:rFonts w:ascii="Times New Roman" w:eastAsia="Times New Roman" w:hAnsi="Times New Roman" w:cs="Times New Roman"/>
          <w:spacing w:val="-2"/>
          <w:lang w:val="ru-RU" w:eastAsia="ru-RU"/>
        </w:rPr>
        <w:t>ческий</w:t>
      </w:r>
      <w:proofErr w:type="spellEnd"/>
      <w:r w:rsidRPr="000C604C">
        <w:rPr>
          <w:rFonts w:ascii="Times New Roman" w:eastAsia="Times New Roman" w:hAnsi="Times New Roman" w:cs="Times New Roman"/>
          <w:spacing w:val="-2"/>
          <w:lang w:val="ru-RU" w:eastAsia="ru-RU"/>
        </w:rPr>
        <w:t xml:space="preserve"> формат. №4</w:t>
      </w:r>
      <w:r w:rsidRPr="000C604C">
        <w:rPr>
          <w:rFonts w:ascii="Times New Roman" w:eastAsia="Times New Roman" w:hAnsi="Times New Roman" w:cs="Times New Roman"/>
          <w:lang w:val="ru-RU" w:eastAsia="ru-RU"/>
        </w:rPr>
        <w:t>. 2015. С. 129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150.</w:t>
      </w:r>
    </w:p>
    <w:p w14:paraId="56873C5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lastRenderedPageBreak/>
        <w:t>Жих</w:t>
      </w:r>
      <w:proofErr w:type="spellEnd"/>
      <w:r w:rsidRPr="000C604C">
        <w:rPr>
          <w:rFonts w:ascii="Times New Roman" w:eastAsia="Times New Roman" w:hAnsi="Times New Roman" w:cs="Times New Roman"/>
          <w:lang w:val="ru-RU" w:eastAsia="ru-RU"/>
        </w:rPr>
        <w:t xml:space="preserve"> М. И. Проблема этнической атрибуции носителей </w:t>
      </w:r>
      <w:proofErr w:type="spellStart"/>
      <w:r w:rsidRPr="000C604C">
        <w:rPr>
          <w:rFonts w:ascii="Times New Roman" w:eastAsia="Times New Roman" w:hAnsi="Times New Roman" w:cs="Times New Roman"/>
          <w:spacing w:val="-6"/>
          <w:lang w:val="ru-RU" w:eastAsia="ru-RU"/>
        </w:rPr>
        <w:t>именьковской</w:t>
      </w:r>
      <w:proofErr w:type="spellEnd"/>
      <w:r w:rsidRPr="000C604C">
        <w:rPr>
          <w:rFonts w:ascii="Times New Roman" w:eastAsia="Times New Roman" w:hAnsi="Times New Roman" w:cs="Times New Roman"/>
          <w:spacing w:val="-6"/>
          <w:lang w:val="ru-RU" w:eastAsia="ru-RU"/>
        </w:rPr>
        <w:t xml:space="preserve"> культуры в науке 1950-х</w:t>
      </w:r>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val="ru-RU" w:eastAsia="ru-RU"/>
        </w:rPr>
        <w:t>2000-х годов // Вояджер:</w:t>
      </w:r>
      <w:r w:rsidRPr="000C604C">
        <w:rPr>
          <w:rFonts w:ascii="Times New Roman" w:eastAsia="Times New Roman" w:hAnsi="Times New Roman" w:cs="Times New Roman"/>
          <w:lang w:val="ru-RU" w:eastAsia="ru-RU"/>
        </w:rPr>
        <w:t xml:space="preserve"> Мир и человек. № 6. 2016. С. 57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65.</w:t>
      </w:r>
    </w:p>
    <w:p w14:paraId="1D227381"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Жих</w:t>
      </w:r>
      <w:proofErr w:type="spellEnd"/>
      <w:r w:rsidRPr="000C604C">
        <w:rPr>
          <w:rFonts w:ascii="Times New Roman" w:eastAsia="Times New Roman" w:hAnsi="Times New Roman" w:cs="Times New Roman"/>
          <w:lang w:val="ru-RU" w:eastAsia="ru-RU"/>
        </w:rPr>
        <w:t xml:space="preserve"> Максим. Славянский правитель Само и его держава (629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658). Источники, локализация, социально-политическая </w:t>
      </w:r>
      <w:r w:rsidRPr="000C604C">
        <w:rPr>
          <w:rFonts w:ascii="Times New Roman" w:eastAsia="Times New Roman" w:hAnsi="Times New Roman" w:cs="Times New Roman"/>
          <w:spacing w:val="-2"/>
          <w:lang w:val="ru-RU" w:eastAsia="ru-RU"/>
        </w:rPr>
        <w:t>организация, историческое значение. Санкт-</w:t>
      </w:r>
      <w:proofErr w:type="spellStart"/>
      <w:r w:rsidRPr="000C604C">
        <w:rPr>
          <w:rFonts w:ascii="Times New Roman" w:eastAsia="Times New Roman" w:hAnsi="Times New Roman" w:cs="Times New Roman"/>
          <w:spacing w:val="-2"/>
          <w:lang w:val="ru-RU" w:eastAsia="ru-RU"/>
        </w:rPr>
        <w:t>Перербург</w:t>
      </w:r>
      <w:proofErr w:type="spellEnd"/>
      <w:r w:rsidRPr="000C604C">
        <w:rPr>
          <w:rFonts w:ascii="Times New Roman" w:eastAsia="Times New Roman" w:hAnsi="Times New Roman" w:cs="Times New Roman"/>
          <w:spacing w:val="-2"/>
          <w:lang w:val="ru-RU" w:eastAsia="ru-RU"/>
        </w:rPr>
        <w:t>:</w:t>
      </w:r>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Изд</w:t>
      </w:r>
      <w:proofErr w:type="spellEnd"/>
      <w:r w:rsidRPr="000C604C">
        <w:rPr>
          <w:rFonts w:ascii="Times New Roman" w:eastAsia="Times New Roman" w:hAnsi="Times New Roman" w:cs="Times New Roman"/>
          <w:spacing w:val="-2"/>
          <w:lang w:eastAsia="ru-RU"/>
        </w:rPr>
        <w:t>-во</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Жих</w:t>
      </w:r>
      <w:proofErr w:type="spellEnd"/>
      <w:r w:rsidRPr="000C604C">
        <w:rPr>
          <w:rFonts w:ascii="Times New Roman" w:eastAsia="Times New Roman" w:hAnsi="Times New Roman" w:cs="Times New Roman"/>
          <w:lang w:eastAsia="ru-RU"/>
        </w:rPr>
        <w:t xml:space="preserve"> Максим Іванович, </w:t>
      </w:r>
      <w:r w:rsidRPr="000C604C">
        <w:rPr>
          <w:rFonts w:ascii="Times New Roman" w:eastAsia="Times New Roman" w:hAnsi="Times New Roman" w:cs="Times New Roman"/>
          <w:lang w:val="ru-RU" w:eastAsia="ru-RU"/>
        </w:rPr>
        <w:t>2019. 148 с.</w:t>
      </w:r>
    </w:p>
    <w:p w14:paraId="4DB5E18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 xml:space="preserve">Забелин И. Е. История русской жизни с </w:t>
      </w:r>
      <w:proofErr w:type="spellStart"/>
      <w:r w:rsidRPr="000C604C">
        <w:rPr>
          <w:rFonts w:ascii="Times New Roman" w:eastAsia="Times New Roman" w:hAnsi="Times New Roman" w:cs="Times New Roman"/>
          <w:spacing w:val="-2"/>
          <w:lang w:val="ru-RU" w:eastAsia="ru-RU"/>
        </w:rPr>
        <w:t>дрвнейших</w:t>
      </w:r>
      <w:proofErr w:type="spellEnd"/>
      <w:r w:rsidRPr="000C604C">
        <w:rPr>
          <w:rFonts w:ascii="Times New Roman" w:eastAsia="Times New Roman" w:hAnsi="Times New Roman" w:cs="Times New Roman"/>
          <w:spacing w:val="-2"/>
          <w:lang w:val="ru-RU" w:eastAsia="ru-RU"/>
        </w:rPr>
        <w:t xml:space="preserve"> времен</w:t>
      </w:r>
      <w:r w:rsidRPr="000C604C">
        <w:rPr>
          <w:rFonts w:ascii="Times New Roman" w:eastAsia="Times New Roman" w:hAnsi="Times New Roman" w:cs="Times New Roman"/>
          <w:lang w:val="ru-RU" w:eastAsia="ru-RU"/>
        </w:rPr>
        <w:t>. Ч.</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І. Москва: Типография Грачева, 1876. </w:t>
      </w:r>
    </w:p>
    <w:p w14:paraId="559A8ED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Забелин И. Е.</w:t>
      </w:r>
      <w:r w:rsidRPr="000C604C">
        <w:rPr>
          <w:rFonts w:ascii="Times New Roman" w:eastAsia="Times New Roman" w:hAnsi="Times New Roman" w:cs="Times New Roman"/>
          <w:spacing w:val="-2"/>
          <w:lang w:eastAsia="ru-RU"/>
        </w:rPr>
        <w:t xml:space="preserve"> </w:t>
      </w:r>
      <w:r w:rsidRPr="000C604C">
        <w:rPr>
          <w:rFonts w:ascii="Times New Roman" w:eastAsia="Times New Roman" w:hAnsi="Times New Roman" w:cs="Times New Roman"/>
          <w:spacing w:val="-2"/>
          <w:lang w:val="ru-RU" w:eastAsia="ru-RU"/>
        </w:rPr>
        <w:t>История русской жизни с древнейших</w:t>
      </w:r>
      <w:r w:rsidRPr="000C604C">
        <w:rPr>
          <w:rFonts w:ascii="Times New Roman" w:eastAsia="Times New Roman" w:hAnsi="Times New Roman" w:cs="Times New Roman"/>
          <w:lang w:val="ru-RU" w:eastAsia="ru-RU"/>
        </w:rPr>
        <w:t xml:space="preserve"> времен. Ч. 1. Изд. 2-е </w:t>
      </w:r>
      <w:proofErr w:type="spellStart"/>
      <w:r w:rsidRPr="000C604C">
        <w:rPr>
          <w:rFonts w:ascii="Times New Roman" w:eastAsia="Times New Roman" w:hAnsi="Times New Roman" w:cs="Times New Roman"/>
          <w:lang w:val="ru-RU" w:eastAsia="ru-RU"/>
        </w:rPr>
        <w:t>испр</w:t>
      </w:r>
      <w:proofErr w:type="spellEnd"/>
      <w:r w:rsidRPr="000C604C">
        <w:rPr>
          <w:rFonts w:ascii="Times New Roman" w:eastAsia="Times New Roman" w:hAnsi="Times New Roman" w:cs="Times New Roman"/>
          <w:lang w:val="ru-RU" w:eastAsia="ru-RU"/>
        </w:rPr>
        <w:t xml:space="preserve">. и доп. Москва: Синодальная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типография</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2"/>
          <w:lang w:val="ru-RU" w:eastAsia="ru-RU"/>
        </w:rPr>
        <w:t>1908</w:t>
      </w:r>
      <w:r w:rsidRPr="000C604C">
        <w:rPr>
          <w:rFonts w:ascii="Times New Roman" w:eastAsia="Times New Roman" w:hAnsi="Times New Roman" w:cs="Times New Roman"/>
          <w:spacing w:val="-2"/>
          <w:lang w:eastAsia="ru-RU"/>
        </w:rPr>
        <w:t xml:space="preserve">. </w:t>
      </w:r>
      <w:r w:rsidRPr="000C604C">
        <w:rPr>
          <w:rFonts w:ascii="Times New Roman" w:eastAsia="Times New Roman" w:hAnsi="Times New Roman" w:cs="Times New Roman"/>
          <w:lang w:eastAsia="ru-RU"/>
        </w:rPr>
        <w:t>703 с.</w:t>
      </w:r>
    </w:p>
    <w:p w14:paraId="2567169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Залізняк</w:t>
      </w:r>
      <w:proofErr w:type="spellEnd"/>
      <w:r w:rsidRPr="000C604C">
        <w:rPr>
          <w:rFonts w:ascii="Times New Roman" w:eastAsia="Times New Roman" w:hAnsi="Times New Roman" w:cs="Times New Roman"/>
          <w:spacing w:val="-6"/>
          <w:lang w:val="ru-RU" w:eastAsia="ru-RU"/>
        </w:rPr>
        <w:t xml:space="preserve"> Л. </w:t>
      </w:r>
      <w:proofErr w:type="spellStart"/>
      <w:r w:rsidRPr="000C604C">
        <w:rPr>
          <w:rFonts w:ascii="Times New Roman" w:eastAsia="Times New Roman" w:hAnsi="Times New Roman" w:cs="Times New Roman"/>
          <w:spacing w:val="-6"/>
          <w:lang w:val="ru-RU" w:eastAsia="ru-RU"/>
        </w:rPr>
        <w:t>Нариси</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стародавньої</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історії</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України</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Київ</w:t>
      </w:r>
      <w:proofErr w:type="spellEnd"/>
      <w:r w:rsidRPr="000C604C">
        <w:rPr>
          <w:rFonts w:ascii="Times New Roman" w:eastAsia="Times New Roman" w:hAnsi="Times New Roman" w:cs="Times New Roman"/>
          <w:spacing w:val="-6"/>
          <w:lang w:val="ru-RU" w:eastAsia="ru-RU"/>
        </w:rPr>
        <w:t>: Абрис</w:t>
      </w:r>
      <w:r w:rsidRPr="000C604C">
        <w:rPr>
          <w:rFonts w:ascii="Times New Roman" w:eastAsia="Times New Roman" w:hAnsi="Times New Roman" w:cs="Times New Roman"/>
          <w:lang w:val="ru-RU" w:eastAsia="ru-RU"/>
        </w:rPr>
        <w:t>, 1994.</w:t>
      </w:r>
      <w:r w:rsidRPr="000C604C">
        <w:rPr>
          <w:rFonts w:ascii="Times New Roman" w:eastAsia="Times New Roman" w:hAnsi="Times New Roman" w:cs="Times New Roman"/>
          <w:lang w:eastAsia="ru-RU"/>
        </w:rPr>
        <w:t xml:space="preserve"> 256 с.</w:t>
      </w:r>
    </w:p>
    <w:p w14:paraId="7EDB619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Звягин Ю</w:t>
      </w:r>
      <w:r w:rsidRPr="000C604C">
        <w:rPr>
          <w:rFonts w:ascii="Times New Roman" w:eastAsia="Times New Roman" w:hAnsi="Times New Roman" w:cs="Times New Roman"/>
          <w:spacing w:val="-4"/>
          <w:lang w:eastAsia="ru-RU"/>
        </w:rPr>
        <w:t>рий.</w:t>
      </w:r>
      <w:r w:rsidRPr="000C604C">
        <w:rPr>
          <w:rFonts w:ascii="Times New Roman" w:eastAsia="Times New Roman" w:hAnsi="Times New Roman" w:cs="Times New Roman"/>
          <w:spacing w:val="-4"/>
          <w:lang w:val="ru-RU" w:eastAsia="ru-RU"/>
        </w:rPr>
        <w:t xml:space="preserve"> Великий путь из варяг в греки. Москва: Вече</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2009. 243 с.</w:t>
      </w:r>
    </w:p>
    <w:p w14:paraId="413B046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Земцов Борис. Откуда есть пошла … </w:t>
      </w:r>
      <w:proofErr w:type="spellStart"/>
      <w:r w:rsidRPr="000C604C">
        <w:rPr>
          <w:rFonts w:ascii="Times New Roman" w:eastAsia="Times New Roman" w:hAnsi="Times New Roman" w:cs="Times New Roman"/>
          <w:lang w:val="ru-RU" w:eastAsia="ru-RU"/>
        </w:rPr>
        <w:t>росийская</w:t>
      </w:r>
      <w:proofErr w:type="spellEnd"/>
      <w:r w:rsidRPr="000C604C">
        <w:rPr>
          <w:rFonts w:ascii="Times New Roman" w:eastAsia="Times New Roman" w:hAnsi="Times New Roman" w:cs="Times New Roman"/>
          <w:lang w:val="ru-RU" w:eastAsia="ru-RU"/>
        </w:rPr>
        <w:t xml:space="preserve"> цивилизация // Общественные науки и современность. </w:t>
      </w:r>
      <w:r w:rsidRPr="000C604C">
        <w:rPr>
          <w:rFonts w:ascii="Times New Roman" w:eastAsia="Times New Roman" w:hAnsi="Times New Roman" w:cs="Times New Roman"/>
          <w:lang w:eastAsia="ru-RU"/>
        </w:rPr>
        <w:t>№ 4.</w:t>
      </w:r>
      <w:r w:rsidRPr="000C604C">
        <w:rPr>
          <w:rFonts w:ascii="Times New Roman" w:eastAsia="Times New Roman" w:hAnsi="Times New Roman" w:cs="Times New Roman"/>
          <w:lang w:val="ru-RU" w:eastAsia="ru-RU"/>
        </w:rPr>
        <w:t xml:space="preserve"> Москва</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1994.</w:t>
      </w:r>
      <w:r w:rsidRPr="000C604C">
        <w:rPr>
          <w:rFonts w:ascii="Times New Roman" w:eastAsia="Times New Roman" w:hAnsi="Times New Roman" w:cs="Times New Roman"/>
          <w:lang w:eastAsia="ru-RU"/>
        </w:rPr>
        <w:t xml:space="preserve"> С.</w:t>
      </w:r>
      <w:r w:rsidRPr="000C604C">
        <w:rPr>
          <w:rFonts w:ascii="Times New Roman" w:eastAsia="Times New Roman" w:hAnsi="Times New Roman" w:cs="Times New Roman"/>
          <w:lang w:val="ru-RU" w:eastAsia="ru-RU"/>
        </w:rPr>
        <w:t xml:space="preserve"> 48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56. </w:t>
      </w:r>
    </w:p>
    <w:p w14:paraId="10244EF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Зимек</w:t>
      </w:r>
      <w:proofErr w:type="spellEnd"/>
      <w:r w:rsidRPr="000C604C">
        <w:rPr>
          <w:rFonts w:ascii="Times New Roman" w:eastAsia="Times New Roman" w:hAnsi="Times New Roman" w:cs="Times New Roman"/>
          <w:lang w:val="ru-RU" w:eastAsia="ru-RU"/>
        </w:rPr>
        <w:t xml:space="preserve"> Р. </w:t>
      </w:r>
      <w:proofErr w:type="spellStart"/>
      <w:r w:rsidRPr="000C604C">
        <w:rPr>
          <w:rFonts w:ascii="Times New Roman" w:eastAsia="Times New Roman" w:hAnsi="Times New Roman" w:cs="Times New Roman"/>
          <w:lang w:val="ru-RU" w:eastAsia="ru-RU"/>
        </w:rPr>
        <w:t>Викниги</w:t>
      </w:r>
      <w:proofErr w:type="spellEnd"/>
      <w:r w:rsidRPr="000C604C">
        <w:rPr>
          <w:rFonts w:ascii="Times New Roman" w:eastAsia="Times New Roman" w:hAnsi="Times New Roman" w:cs="Times New Roman"/>
          <w:lang w:val="ru-RU" w:eastAsia="ru-RU"/>
        </w:rPr>
        <w:t xml:space="preserve">: миф и </w:t>
      </w:r>
      <w:proofErr w:type="spellStart"/>
      <w:r w:rsidRPr="000C604C">
        <w:rPr>
          <w:rFonts w:ascii="Times New Roman" w:eastAsia="Times New Roman" w:hAnsi="Times New Roman" w:cs="Times New Roman"/>
          <w:lang w:val="ru-RU" w:eastAsia="ru-RU"/>
        </w:rPr>
        <w:t>епоха</w:t>
      </w:r>
      <w:proofErr w:type="spellEnd"/>
      <w:r w:rsidRPr="000C604C">
        <w:rPr>
          <w:rFonts w:ascii="Times New Roman" w:eastAsia="Times New Roman" w:hAnsi="Times New Roman" w:cs="Times New Roman"/>
          <w:lang w:val="ru-RU" w:eastAsia="ru-RU"/>
        </w:rPr>
        <w:t xml:space="preserve">. Средневековая концепция </w:t>
      </w:r>
      <w:proofErr w:type="spellStart"/>
      <w:r w:rsidRPr="000C604C">
        <w:rPr>
          <w:rFonts w:ascii="Times New Roman" w:eastAsia="Times New Roman" w:hAnsi="Times New Roman" w:cs="Times New Roman"/>
          <w:spacing w:val="-2"/>
          <w:lang w:val="ru-RU" w:eastAsia="ru-RU"/>
        </w:rPr>
        <w:t>епохи</w:t>
      </w:r>
      <w:proofErr w:type="spellEnd"/>
      <w:r w:rsidRPr="000C604C">
        <w:rPr>
          <w:rFonts w:ascii="Times New Roman" w:eastAsia="Times New Roman" w:hAnsi="Times New Roman" w:cs="Times New Roman"/>
          <w:spacing w:val="-2"/>
          <w:lang w:val="ru-RU" w:eastAsia="ru-RU"/>
        </w:rPr>
        <w:t xml:space="preserve"> викингов. Древнейшие государства Восточной Европы</w:t>
      </w:r>
      <w:r w:rsidRPr="000C604C">
        <w:rPr>
          <w:rFonts w:ascii="Times New Roman" w:eastAsia="Times New Roman" w:hAnsi="Times New Roman" w:cs="Times New Roman"/>
          <w:lang w:val="ru-RU" w:eastAsia="ru-RU"/>
        </w:rPr>
        <w:t xml:space="preserve">. 2009. Трансконтинентальные и локальные пути как социокультурный феномен. (2010). Москва: </w:t>
      </w:r>
      <w:proofErr w:type="spellStart"/>
      <w:r w:rsidRPr="000C604C">
        <w:rPr>
          <w:rFonts w:ascii="Times New Roman" w:eastAsia="Times New Roman" w:hAnsi="Times New Roman" w:cs="Times New Roman"/>
          <w:lang w:val="ru-RU" w:eastAsia="ru-RU"/>
        </w:rPr>
        <w:t>Индрик</w:t>
      </w:r>
      <w:proofErr w:type="spellEnd"/>
      <w:r w:rsidRPr="000C604C">
        <w:rPr>
          <w:rFonts w:ascii="Times New Roman" w:eastAsia="Times New Roman" w:hAnsi="Times New Roman" w:cs="Times New Roman"/>
          <w:lang w:val="ru-RU" w:eastAsia="ru-RU"/>
        </w:rPr>
        <w:t>, 2010.</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25. </w:t>
      </w:r>
    </w:p>
    <w:p w14:paraId="5BF61D0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Зоценко</w:t>
      </w:r>
      <w:proofErr w:type="spellEnd"/>
      <w:r w:rsidRPr="000C604C">
        <w:rPr>
          <w:rFonts w:ascii="Times New Roman" w:eastAsia="Times New Roman" w:hAnsi="Times New Roman" w:cs="Times New Roman"/>
          <w:spacing w:val="-6"/>
          <w:lang w:val="ru-RU" w:eastAsia="ru-RU"/>
        </w:rPr>
        <w:t xml:space="preserve"> В. Н. Византийская монета в Среднем Поднепровье //</w:t>
      </w:r>
      <w:r w:rsidRPr="000C604C">
        <w:rPr>
          <w:rFonts w:ascii="Times New Roman" w:eastAsia="Times New Roman" w:hAnsi="Times New Roman" w:cs="Times New Roman"/>
          <w:lang w:val="ru-RU" w:eastAsia="ru-RU"/>
        </w:rPr>
        <w:t xml:space="preserve"> Южная Русь и Византия. Сборник научных трудов ( к Х</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ІІІ </w:t>
      </w:r>
      <w:r w:rsidRPr="000C604C">
        <w:rPr>
          <w:rFonts w:ascii="Times New Roman" w:eastAsia="Times New Roman" w:hAnsi="Times New Roman" w:cs="Times New Roman"/>
          <w:spacing w:val="-4"/>
          <w:lang w:val="ru-RU" w:eastAsia="ru-RU"/>
        </w:rPr>
        <w:t xml:space="preserve">конгрессу византинистов). Киев: </w:t>
      </w:r>
      <w:proofErr w:type="spellStart"/>
      <w:r w:rsidRPr="000C604C">
        <w:rPr>
          <w:rFonts w:ascii="Times New Roman" w:eastAsia="Times New Roman" w:hAnsi="Times New Roman" w:cs="Times New Roman"/>
          <w:spacing w:val="-4"/>
          <w:lang w:val="ru-RU" w:eastAsia="ru-RU"/>
        </w:rPr>
        <w:t>Наукова</w:t>
      </w:r>
      <w:proofErr w:type="spellEnd"/>
      <w:r w:rsidRPr="000C604C">
        <w:rPr>
          <w:rFonts w:ascii="Times New Roman" w:eastAsia="Times New Roman" w:hAnsi="Times New Roman" w:cs="Times New Roman"/>
          <w:spacing w:val="-4"/>
          <w:lang w:val="ru-RU" w:eastAsia="ru-RU"/>
        </w:rPr>
        <w:t xml:space="preserve"> думка, 1991</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С. 57</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79.</w:t>
      </w:r>
    </w:p>
    <w:p w14:paraId="0BC400A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З</w:t>
      </w:r>
      <w:r w:rsidRPr="000C604C">
        <w:rPr>
          <w:rFonts w:ascii="Times New Roman" w:eastAsia="Times New Roman" w:hAnsi="Times New Roman" w:cs="Times New Roman"/>
          <w:spacing w:val="-4"/>
          <w:lang w:val="ru-RU" w:eastAsia="ru-RU"/>
        </w:rPr>
        <w:t>оценко</w:t>
      </w:r>
      <w:proofErr w:type="spellEnd"/>
      <w:r w:rsidRPr="000C604C">
        <w:rPr>
          <w:rFonts w:ascii="Times New Roman" w:eastAsia="Times New Roman" w:hAnsi="Times New Roman" w:cs="Times New Roman"/>
          <w:spacing w:val="-4"/>
          <w:lang w:val="ru-RU" w:eastAsia="ru-RU"/>
        </w:rPr>
        <w:t xml:space="preserve"> В. Н. Гнездово в системе связей Среднего Поднепровья</w:t>
      </w:r>
      <w:r w:rsidRPr="000C604C">
        <w:rPr>
          <w:rFonts w:ascii="Times New Roman" w:eastAsia="Times New Roman" w:hAnsi="Times New Roman" w:cs="Times New Roman"/>
          <w:lang w:val="ru-RU" w:eastAsia="ru-RU"/>
        </w:rPr>
        <w:t xml:space="preserve">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Х вв. // Гнездово. 125 лет исследования памятника. Москва: Труды ГИМ, 2001.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121–125.</w:t>
      </w:r>
    </w:p>
    <w:p w14:paraId="7959536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Ивакин</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И.</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Князь Владимир Мономах и его поучение. Ч. 1. Москва: Университетская типография, 1901.</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eastAsia="ru-RU"/>
        </w:rPr>
        <w:t>326 с.</w:t>
      </w:r>
    </w:p>
    <w:p w14:paraId="72E2006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Иванов С. А. Древнеармянское Житие Стефана Сурожского</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и хазары // Хазары, евреи и славяне. Т. 16. Иерусалим- Москва:</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Гешарим</w:t>
      </w:r>
      <w:proofErr w:type="spellEnd"/>
      <w:r w:rsidRPr="000C604C">
        <w:rPr>
          <w:rFonts w:ascii="Times New Roman" w:eastAsia="Times New Roman" w:hAnsi="Times New Roman" w:cs="Times New Roman"/>
          <w:lang w:val="ru-RU" w:eastAsia="ru-RU"/>
        </w:rPr>
        <w:t xml:space="preserve"> / Мосты культуры, 2005. С. 310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316.</w:t>
      </w:r>
    </w:p>
    <w:p w14:paraId="6336ECE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Иванова О. В., </w:t>
      </w:r>
      <w:proofErr w:type="spellStart"/>
      <w:r w:rsidRPr="000C604C">
        <w:rPr>
          <w:rFonts w:ascii="Times New Roman" w:eastAsia="Times New Roman" w:hAnsi="Times New Roman" w:cs="Times New Roman"/>
          <w:spacing w:val="-4"/>
          <w:lang w:val="ru-RU" w:eastAsia="ru-RU"/>
        </w:rPr>
        <w:t>Литаврин</w:t>
      </w:r>
      <w:proofErr w:type="spellEnd"/>
      <w:r w:rsidRPr="000C604C">
        <w:rPr>
          <w:rFonts w:ascii="Times New Roman" w:eastAsia="Times New Roman" w:hAnsi="Times New Roman" w:cs="Times New Roman"/>
          <w:spacing w:val="-4"/>
          <w:lang w:val="ru-RU" w:eastAsia="ru-RU"/>
        </w:rPr>
        <w:t xml:space="preserve"> Г. Г. Славяне и Византия // Ранне</w:t>
      </w:r>
      <w:r w:rsidRPr="000C604C">
        <w:rPr>
          <w:rFonts w:ascii="Times New Roman" w:eastAsia="Times New Roman" w:hAnsi="Times New Roman" w:cs="Times New Roman"/>
          <w:spacing w:val="-6"/>
          <w:lang w:val="ru-RU" w:eastAsia="ru-RU"/>
        </w:rPr>
        <w:t xml:space="preserve">феодальные государства на Балканах. </w:t>
      </w:r>
      <w:r w:rsidRPr="000C604C">
        <w:rPr>
          <w:rFonts w:ascii="Times New Roman" w:eastAsia="Times New Roman" w:hAnsi="Times New Roman" w:cs="Times New Roman"/>
          <w:spacing w:val="-6"/>
          <w:lang w:val="en-US" w:eastAsia="ru-RU"/>
        </w:rPr>
        <w:t>V</w:t>
      </w:r>
      <w:r w:rsidRPr="000C604C">
        <w:rPr>
          <w:rFonts w:ascii="Times New Roman" w:eastAsia="Times New Roman" w:hAnsi="Times New Roman" w:cs="Times New Roman"/>
          <w:spacing w:val="-6"/>
          <w:lang w:val="ru-RU" w:eastAsia="ru-RU"/>
        </w:rPr>
        <w:t>І</w:t>
      </w:r>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val="ru-RU" w:eastAsia="ru-RU"/>
        </w:rPr>
        <w:t>ХІІ вв. Москва: Наука</w:t>
      </w:r>
      <w:r w:rsidRPr="000C604C">
        <w:rPr>
          <w:rFonts w:ascii="Times New Roman" w:eastAsia="Times New Roman" w:hAnsi="Times New Roman" w:cs="Times New Roman"/>
          <w:lang w:val="ru-RU" w:eastAsia="ru-RU"/>
        </w:rPr>
        <w:t>, 1985. С. 34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98</w:t>
      </w:r>
      <w:r w:rsidRPr="000C604C">
        <w:rPr>
          <w:rFonts w:ascii="Times New Roman" w:eastAsia="Times New Roman" w:hAnsi="Times New Roman" w:cs="Times New Roman"/>
          <w:lang w:eastAsia="ru-RU"/>
        </w:rPr>
        <w:t>.</w:t>
      </w:r>
    </w:p>
    <w:p w14:paraId="4D2B204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Иловайский Д. Разыскания о начале Руси: вместо введения</w:t>
      </w:r>
      <w:r w:rsidRPr="000C604C">
        <w:rPr>
          <w:rFonts w:ascii="Times New Roman" w:eastAsia="Times New Roman" w:hAnsi="Times New Roman" w:cs="Times New Roman"/>
          <w:lang w:val="ru-RU" w:eastAsia="ru-RU"/>
        </w:rPr>
        <w:t xml:space="preserve"> в русскую историю. Москва: Типография Грачева и К., 1876. 466 с.</w:t>
      </w:r>
    </w:p>
    <w:p w14:paraId="0A820CC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Иловайский Д. И. Начало Руси. Москва: Алгоритм, 1996.</w:t>
      </w:r>
      <w:r w:rsidRPr="000C604C">
        <w:rPr>
          <w:rFonts w:ascii="Times New Roman" w:eastAsia="Times New Roman" w:hAnsi="Times New Roman" w:cs="Times New Roman"/>
          <w:lang w:eastAsia="ru-RU"/>
        </w:rPr>
        <w:t xml:space="preserve"> 448 с.</w:t>
      </w:r>
    </w:p>
    <w:p w14:paraId="3A30DE9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История России. В 2 кн. / Под ред. </w:t>
      </w:r>
      <w:proofErr w:type="spellStart"/>
      <w:r w:rsidRPr="000C604C">
        <w:rPr>
          <w:rFonts w:ascii="Times New Roman" w:eastAsia="Times New Roman" w:hAnsi="Times New Roman" w:cs="Times New Roman"/>
          <w:lang w:val="ru-RU" w:eastAsia="ru-RU"/>
        </w:rPr>
        <w:t>А.Сахарова</w:t>
      </w:r>
      <w:proofErr w:type="spellEnd"/>
      <w:r w:rsidRPr="000C604C">
        <w:rPr>
          <w:rFonts w:ascii="Times New Roman" w:eastAsia="Times New Roman" w:hAnsi="Times New Roman" w:cs="Times New Roman"/>
          <w:lang w:val="ru-RU" w:eastAsia="ru-RU"/>
        </w:rPr>
        <w:t>, А. Новосельцева. Кн.</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 Москва: АСТ. 2000</w:t>
      </w:r>
      <w:r w:rsidRPr="000C604C">
        <w:rPr>
          <w:rFonts w:ascii="Times New Roman" w:eastAsia="Times New Roman" w:hAnsi="Times New Roman" w:cs="Times New Roman"/>
          <w:lang w:eastAsia="ru-RU"/>
        </w:rPr>
        <w:t>. 576 с.</w:t>
      </w:r>
    </w:p>
    <w:p w14:paraId="7FD959A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История Швеции / Отв. ред. А. С. Кан. Москва: Наука. 1974.</w:t>
      </w:r>
      <w:r w:rsidRPr="000C604C">
        <w:rPr>
          <w:rFonts w:ascii="Times New Roman" w:eastAsia="Times New Roman" w:hAnsi="Times New Roman" w:cs="Times New Roman"/>
          <w:lang w:eastAsia="ru-RU"/>
        </w:rPr>
        <w:t xml:space="preserve"> 719 с.</w:t>
      </w:r>
    </w:p>
    <w:p w14:paraId="5051E22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Івакін</w:t>
      </w:r>
      <w:proofErr w:type="spellEnd"/>
      <w:r w:rsidRPr="000C604C">
        <w:rPr>
          <w:rFonts w:ascii="Times New Roman" w:eastAsia="Times New Roman" w:hAnsi="Times New Roman" w:cs="Times New Roman"/>
          <w:spacing w:val="-2"/>
          <w:lang w:val="ru-RU" w:eastAsia="ru-RU"/>
        </w:rPr>
        <w:t xml:space="preserve"> Г.</w:t>
      </w:r>
      <w:r w:rsidRPr="000C604C">
        <w:rPr>
          <w:rFonts w:ascii="Times New Roman" w:eastAsia="Times New Roman" w:hAnsi="Times New Roman" w:cs="Times New Roman"/>
          <w:spacing w:val="-2"/>
          <w:lang w:eastAsia="ru-RU"/>
        </w:rPr>
        <w:t xml:space="preserve"> Ю. </w:t>
      </w:r>
      <w:proofErr w:type="spellStart"/>
      <w:r w:rsidRPr="000C604C">
        <w:rPr>
          <w:rFonts w:ascii="Times New Roman" w:eastAsia="Times New Roman" w:hAnsi="Times New Roman" w:cs="Times New Roman"/>
          <w:spacing w:val="-2"/>
          <w:lang w:val="ru-RU" w:eastAsia="ru-RU"/>
        </w:rPr>
        <w:t>Оповіді</w:t>
      </w:r>
      <w:proofErr w:type="spellEnd"/>
      <w:r w:rsidRPr="000C604C">
        <w:rPr>
          <w:rFonts w:ascii="Times New Roman" w:eastAsia="Times New Roman" w:hAnsi="Times New Roman" w:cs="Times New Roman"/>
          <w:spacing w:val="-2"/>
          <w:lang w:val="ru-RU" w:eastAsia="ru-RU"/>
        </w:rPr>
        <w:t xml:space="preserve"> про </w:t>
      </w:r>
      <w:proofErr w:type="spellStart"/>
      <w:r w:rsidRPr="000C604C">
        <w:rPr>
          <w:rFonts w:ascii="Times New Roman" w:eastAsia="Times New Roman" w:hAnsi="Times New Roman" w:cs="Times New Roman"/>
          <w:spacing w:val="-2"/>
          <w:lang w:val="ru-RU" w:eastAsia="ru-RU"/>
        </w:rPr>
        <w:t>стародавній</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Київ</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Київ</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Радянська</w:t>
      </w:r>
      <w:proofErr w:type="spellEnd"/>
      <w:r w:rsidRPr="000C604C">
        <w:rPr>
          <w:rFonts w:ascii="Times New Roman" w:eastAsia="Times New Roman" w:hAnsi="Times New Roman" w:cs="Times New Roman"/>
          <w:lang w:val="ru-RU" w:eastAsia="ru-RU"/>
        </w:rPr>
        <w:t xml:space="preserve"> школа, 1982.</w:t>
      </w:r>
      <w:r w:rsidRPr="000C604C">
        <w:rPr>
          <w:rFonts w:ascii="Times New Roman" w:eastAsia="Times New Roman" w:hAnsi="Times New Roman" w:cs="Times New Roman"/>
          <w:lang w:eastAsia="ru-RU"/>
        </w:rPr>
        <w:t xml:space="preserve"> 111 с. </w:t>
      </w:r>
    </w:p>
    <w:p w14:paraId="705D640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Іов А. В., </w:t>
      </w:r>
      <w:proofErr w:type="spellStart"/>
      <w:r w:rsidRPr="000C604C">
        <w:rPr>
          <w:rFonts w:ascii="Times New Roman" w:eastAsia="Times New Roman" w:hAnsi="Times New Roman" w:cs="Times New Roman"/>
          <w:lang w:eastAsia="ru-RU"/>
        </w:rPr>
        <w:t>Вяргей</w:t>
      </w:r>
      <w:proofErr w:type="spellEnd"/>
      <w:r w:rsidRPr="000C604C">
        <w:rPr>
          <w:rFonts w:ascii="Times New Roman" w:eastAsia="Times New Roman" w:hAnsi="Times New Roman" w:cs="Times New Roman"/>
          <w:lang w:eastAsia="ru-RU"/>
        </w:rPr>
        <w:t xml:space="preserve"> В. С. </w:t>
      </w:r>
      <w:proofErr w:type="spellStart"/>
      <w:r w:rsidRPr="000C604C">
        <w:rPr>
          <w:rFonts w:ascii="Times New Roman" w:eastAsia="Times New Roman" w:hAnsi="Times New Roman" w:cs="Times New Roman"/>
          <w:lang w:eastAsia="ru-RU"/>
        </w:rPr>
        <w:t>Гандлева</w:t>
      </w:r>
      <w:proofErr w:type="spellEnd"/>
      <w:r w:rsidRPr="000C604C">
        <w:rPr>
          <w:rFonts w:ascii="Times New Roman" w:eastAsia="Times New Roman" w:hAnsi="Times New Roman" w:cs="Times New Roman"/>
          <w:lang w:eastAsia="ru-RU"/>
        </w:rPr>
        <w:t xml:space="preserve"> – економічне </w:t>
      </w:r>
      <w:proofErr w:type="spellStart"/>
      <w:r w:rsidRPr="000C604C">
        <w:rPr>
          <w:rFonts w:ascii="Times New Roman" w:eastAsia="Times New Roman" w:hAnsi="Times New Roman" w:cs="Times New Roman"/>
          <w:lang w:eastAsia="ru-RU"/>
        </w:rPr>
        <w:t>сувязі</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насель</w:t>
      </w:r>
      <w:r w:rsidRPr="000C604C">
        <w:rPr>
          <w:rFonts w:ascii="Times New Roman" w:eastAsia="Times New Roman" w:hAnsi="Times New Roman" w:cs="Times New Roman"/>
          <w:spacing w:val="-4"/>
          <w:lang w:eastAsia="ru-RU"/>
        </w:rPr>
        <w:t>ніцтва</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заходняго</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Палесся</w:t>
      </w:r>
      <w:proofErr w:type="spellEnd"/>
      <w:r w:rsidRPr="000C604C">
        <w:rPr>
          <w:rFonts w:ascii="Times New Roman" w:eastAsia="Times New Roman" w:hAnsi="Times New Roman" w:cs="Times New Roman"/>
          <w:spacing w:val="-4"/>
          <w:lang w:eastAsia="ru-RU"/>
        </w:rPr>
        <w:t xml:space="preserve"> ІХ–ХІ </w:t>
      </w:r>
      <w:proofErr w:type="spellStart"/>
      <w:r w:rsidRPr="000C604C">
        <w:rPr>
          <w:rFonts w:ascii="Times New Roman" w:eastAsia="Times New Roman" w:hAnsi="Times New Roman" w:cs="Times New Roman"/>
          <w:spacing w:val="-4"/>
          <w:lang w:eastAsia="ru-RU"/>
        </w:rPr>
        <w:t>вв</w:t>
      </w:r>
      <w:proofErr w:type="spellEnd"/>
      <w:r w:rsidRPr="000C604C">
        <w:rPr>
          <w:rFonts w:ascii="Times New Roman" w:eastAsia="Times New Roman" w:hAnsi="Times New Roman" w:cs="Times New Roman"/>
          <w:spacing w:val="-4"/>
          <w:lang w:eastAsia="ru-RU"/>
        </w:rPr>
        <w:t xml:space="preserve">. // </w:t>
      </w:r>
      <w:proofErr w:type="spellStart"/>
      <w:r w:rsidRPr="000C604C">
        <w:rPr>
          <w:rFonts w:ascii="Times New Roman" w:eastAsia="Times New Roman" w:hAnsi="Times New Roman" w:cs="Times New Roman"/>
          <w:spacing w:val="-4"/>
          <w:lang w:eastAsia="ru-RU"/>
        </w:rPr>
        <w:t>Гістарична-археологічни</w:t>
      </w:r>
      <w:proofErr w:type="spellEnd"/>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lang w:eastAsia="ru-RU"/>
        </w:rPr>
        <w:t xml:space="preserve">зборні. </w:t>
      </w:r>
      <w:proofErr w:type="spellStart"/>
      <w:r w:rsidRPr="000C604C">
        <w:rPr>
          <w:rFonts w:ascii="Times New Roman" w:eastAsia="Times New Roman" w:hAnsi="Times New Roman" w:cs="Times New Roman"/>
          <w:lang w:eastAsia="ru-RU"/>
        </w:rPr>
        <w:t>Вип</w:t>
      </w:r>
      <w:proofErr w:type="spellEnd"/>
      <w:r w:rsidRPr="000C604C">
        <w:rPr>
          <w:rFonts w:ascii="Times New Roman" w:eastAsia="Times New Roman" w:hAnsi="Times New Roman" w:cs="Times New Roman"/>
          <w:lang w:eastAsia="ru-RU"/>
        </w:rPr>
        <w:t>. 1. Мінськ, 1993. С. 125–130.</w:t>
      </w:r>
    </w:p>
    <w:p w14:paraId="49D26DE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Ісаєвич</w:t>
      </w:r>
      <w:proofErr w:type="spellEnd"/>
      <w:r w:rsidRPr="000C604C">
        <w:rPr>
          <w:rFonts w:ascii="Times New Roman" w:eastAsia="Times New Roman" w:hAnsi="Times New Roman" w:cs="Times New Roman"/>
          <w:lang w:eastAsia="ru-RU"/>
        </w:rPr>
        <w:t xml:space="preserve"> Я. Д. До історії </w:t>
      </w:r>
      <w:proofErr w:type="spellStart"/>
      <w:r w:rsidRPr="000C604C">
        <w:rPr>
          <w:rFonts w:ascii="Times New Roman" w:eastAsia="Times New Roman" w:hAnsi="Times New Roman" w:cs="Times New Roman"/>
          <w:lang w:eastAsia="ru-RU"/>
        </w:rPr>
        <w:t>титулатури</w:t>
      </w:r>
      <w:proofErr w:type="spellEnd"/>
      <w:r w:rsidRPr="000C604C">
        <w:rPr>
          <w:rFonts w:ascii="Times New Roman" w:eastAsia="Times New Roman" w:hAnsi="Times New Roman" w:cs="Times New Roman"/>
          <w:lang w:eastAsia="ru-RU"/>
        </w:rPr>
        <w:t xml:space="preserve"> володарів у Східній </w:t>
      </w:r>
      <w:r w:rsidRPr="000C604C">
        <w:rPr>
          <w:rFonts w:ascii="Times New Roman" w:eastAsia="Times New Roman" w:hAnsi="Times New Roman" w:cs="Times New Roman"/>
          <w:spacing w:val="-6"/>
          <w:lang w:eastAsia="ru-RU"/>
        </w:rPr>
        <w:t>Європі // Княжа доба: історія і культура. Інститут українознавства</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4"/>
          <w:lang w:eastAsia="ru-RU"/>
        </w:rPr>
        <w:t xml:space="preserve">ім. </w:t>
      </w:r>
      <w:r w:rsidRPr="000C604C">
        <w:rPr>
          <w:rFonts w:ascii="Times New Roman" w:eastAsia="Times New Roman" w:hAnsi="Times New Roman" w:cs="Times New Roman"/>
          <w:spacing w:val="-4"/>
          <w:lang w:val="ru-RU" w:eastAsia="ru-RU"/>
        </w:rPr>
        <w:t xml:space="preserve">І. </w:t>
      </w:r>
      <w:proofErr w:type="spellStart"/>
      <w:r w:rsidRPr="000C604C">
        <w:rPr>
          <w:rFonts w:ascii="Times New Roman" w:eastAsia="Times New Roman" w:hAnsi="Times New Roman" w:cs="Times New Roman"/>
          <w:spacing w:val="-4"/>
          <w:lang w:val="ru-RU" w:eastAsia="ru-RU"/>
        </w:rPr>
        <w:t>Крип’якевича</w:t>
      </w:r>
      <w:proofErr w:type="spellEnd"/>
      <w:r w:rsidRPr="000C604C">
        <w:rPr>
          <w:rFonts w:ascii="Times New Roman" w:eastAsia="Times New Roman" w:hAnsi="Times New Roman" w:cs="Times New Roman"/>
          <w:spacing w:val="-4"/>
          <w:lang w:val="ru-RU" w:eastAsia="ru-RU"/>
        </w:rPr>
        <w:t xml:space="preserve"> НАН </w:t>
      </w:r>
      <w:proofErr w:type="spellStart"/>
      <w:r w:rsidRPr="000C604C">
        <w:rPr>
          <w:rFonts w:ascii="Times New Roman" w:eastAsia="Times New Roman" w:hAnsi="Times New Roman" w:cs="Times New Roman"/>
          <w:spacing w:val="-4"/>
          <w:lang w:val="ru-RU" w:eastAsia="ru-RU"/>
        </w:rPr>
        <w:t>України</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Львів</w:t>
      </w:r>
      <w:proofErr w:type="spellEnd"/>
      <w:r w:rsidRPr="000C604C">
        <w:rPr>
          <w:rFonts w:ascii="Times New Roman" w:eastAsia="Times New Roman" w:hAnsi="Times New Roman" w:cs="Times New Roman"/>
          <w:spacing w:val="-4"/>
          <w:lang w:val="ru-RU" w:eastAsia="ru-RU"/>
        </w:rPr>
        <w:t xml:space="preserve">, 2008. </w:t>
      </w:r>
      <w:proofErr w:type="spellStart"/>
      <w:r w:rsidRPr="000C604C">
        <w:rPr>
          <w:rFonts w:ascii="Times New Roman" w:eastAsia="Times New Roman" w:hAnsi="Times New Roman" w:cs="Times New Roman"/>
          <w:spacing w:val="-4"/>
          <w:lang w:val="ru-RU" w:eastAsia="ru-RU"/>
        </w:rPr>
        <w:t>Вип</w:t>
      </w:r>
      <w:proofErr w:type="spellEnd"/>
      <w:r w:rsidRPr="000C604C">
        <w:rPr>
          <w:rFonts w:ascii="Times New Roman" w:eastAsia="Times New Roman" w:hAnsi="Times New Roman" w:cs="Times New Roman"/>
          <w:spacing w:val="-4"/>
          <w:lang w:val="ru-RU" w:eastAsia="ru-RU"/>
        </w:rPr>
        <w:t>. 2. С. 3</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29</w:t>
      </w:r>
      <w:r w:rsidRPr="000C604C">
        <w:rPr>
          <w:rFonts w:ascii="Times New Roman" w:eastAsia="Times New Roman" w:hAnsi="Times New Roman" w:cs="Times New Roman"/>
          <w:lang w:val="ru-RU" w:eastAsia="ru-RU"/>
        </w:rPr>
        <w:t>.</w:t>
      </w:r>
    </w:p>
    <w:p w14:paraId="28CF145B"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Каждан А. П., </w:t>
      </w:r>
      <w:proofErr w:type="spellStart"/>
      <w:r w:rsidRPr="000C604C">
        <w:rPr>
          <w:rFonts w:ascii="Times New Roman" w:eastAsia="Times New Roman" w:hAnsi="Times New Roman" w:cs="Times New Roman"/>
          <w:lang w:val="ru-RU" w:eastAsia="ru-RU"/>
        </w:rPr>
        <w:t>Литаврин</w:t>
      </w:r>
      <w:proofErr w:type="spellEnd"/>
      <w:r w:rsidRPr="000C604C">
        <w:rPr>
          <w:rFonts w:ascii="Times New Roman" w:eastAsia="Times New Roman" w:hAnsi="Times New Roman" w:cs="Times New Roman"/>
          <w:lang w:val="ru-RU" w:eastAsia="ru-RU"/>
        </w:rPr>
        <w:t xml:space="preserve"> Г. Г. Очерки истории Византии и Южных славян. СПб: </w:t>
      </w:r>
      <w:proofErr w:type="spellStart"/>
      <w:r w:rsidRPr="000C604C">
        <w:rPr>
          <w:rFonts w:ascii="Times New Roman" w:eastAsia="Times New Roman" w:hAnsi="Times New Roman" w:cs="Times New Roman"/>
          <w:lang w:val="ru-RU" w:eastAsia="ru-RU"/>
        </w:rPr>
        <w:t>Алетейя</w:t>
      </w:r>
      <w:proofErr w:type="spellEnd"/>
      <w:r w:rsidRPr="000C604C">
        <w:rPr>
          <w:rFonts w:ascii="Times New Roman" w:eastAsia="Times New Roman" w:hAnsi="Times New Roman" w:cs="Times New Roman"/>
          <w:lang w:val="ru-RU" w:eastAsia="ru-RU"/>
        </w:rPr>
        <w:t>, 1998. 342 с.</w:t>
      </w:r>
    </w:p>
    <w:p w14:paraId="2B4CADF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Калинина </w:t>
      </w:r>
      <w:r w:rsidRPr="000C604C">
        <w:rPr>
          <w:rFonts w:ascii="Times New Roman" w:eastAsia="Times New Roman" w:hAnsi="Times New Roman" w:cs="Times New Roman"/>
          <w:lang w:eastAsia="ru-RU"/>
        </w:rPr>
        <w:t>Т</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М. </w:t>
      </w:r>
      <w:r w:rsidRPr="000C604C">
        <w:rPr>
          <w:rFonts w:ascii="Times New Roman" w:eastAsia="Times New Roman" w:hAnsi="Times New Roman" w:cs="Times New Roman"/>
          <w:lang w:val="ru-RU" w:eastAsia="ru-RU"/>
        </w:rPr>
        <w:t>Торговые пути Восточной Европы ІХ века (по данным Ибн-</w:t>
      </w:r>
      <w:proofErr w:type="spellStart"/>
      <w:r w:rsidRPr="000C604C">
        <w:rPr>
          <w:rFonts w:ascii="Times New Roman" w:eastAsia="Times New Roman" w:hAnsi="Times New Roman" w:cs="Times New Roman"/>
          <w:lang w:val="ru-RU" w:eastAsia="ru-RU"/>
        </w:rPr>
        <w:t>Хордадбеха</w:t>
      </w:r>
      <w:proofErr w:type="spellEnd"/>
      <w:r w:rsidRPr="000C604C">
        <w:rPr>
          <w:rFonts w:ascii="Times New Roman" w:eastAsia="Times New Roman" w:hAnsi="Times New Roman" w:cs="Times New Roman"/>
          <w:lang w:val="ru-RU" w:eastAsia="ru-RU"/>
        </w:rPr>
        <w:t xml:space="preserve"> и Ибн ал </w:t>
      </w:r>
      <w:proofErr w:type="spellStart"/>
      <w:r w:rsidRPr="000C604C">
        <w:rPr>
          <w:rFonts w:ascii="Times New Roman" w:eastAsia="Times New Roman" w:hAnsi="Times New Roman" w:cs="Times New Roman"/>
          <w:lang w:val="ru-RU" w:eastAsia="ru-RU"/>
        </w:rPr>
        <w:t>Факиха</w:t>
      </w:r>
      <w:proofErr w:type="spellEnd"/>
      <w:r w:rsidRPr="000C604C">
        <w:rPr>
          <w:rFonts w:ascii="Times New Roman" w:eastAsia="Times New Roman" w:hAnsi="Times New Roman" w:cs="Times New Roman"/>
          <w:lang w:val="ru-RU" w:eastAsia="ru-RU"/>
        </w:rPr>
        <w:t xml:space="preserve">) // История СССР. 1986. № 4. </w:t>
      </w:r>
      <w:r w:rsidRPr="000C604C">
        <w:rPr>
          <w:rFonts w:ascii="Times New Roman" w:eastAsia="Times New Roman" w:hAnsi="Times New Roman" w:cs="Times New Roman"/>
          <w:lang w:eastAsia="ru-RU"/>
        </w:rPr>
        <w:t>С. 68–82.</w:t>
      </w:r>
    </w:p>
    <w:p w14:paraId="37B9C9F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Калинина Т. М. Арабские ученые о нашествии </w:t>
      </w:r>
      <w:proofErr w:type="spellStart"/>
      <w:r w:rsidRPr="000C604C">
        <w:rPr>
          <w:rFonts w:ascii="Times New Roman" w:eastAsia="Times New Roman" w:hAnsi="Times New Roman" w:cs="Times New Roman"/>
          <w:lang w:val="ru-RU" w:eastAsia="ru-RU"/>
        </w:rPr>
        <w:t>норманов</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6"/>
          <w:lang w:val="ru-RU" w:eastAsia="ru-RU"/>
        </w:rPr>
        <w:t xml:space="preserve">на Севилью в 844 г. </w:t>
      </w:r>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ru-RU" w:eastAsia="ru-RU"/>
        </w:rPr>
        <w:t>Древнейшие государства Восточной Европы</w:t>
      </w:r>
      <w:r w:rsidRPr="000C604C">
        <w:rPr>
          <w:rFonts w:ascii="Times New Roman" w:eastAsia="Times New Roman" w:hAnsi="Times New Roman" w:cs="Times New Roman"/>
          <w:lang w:val="ru-RU" w:eastAsia="ru-RU"/>
        </w:rPr>
        <w:t>. 1999. Москва</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Восточная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литература</w:t>
      </w:r>
      <w:proofErr w:type="spellEnd"/>
      <w:r w:rsidRPr="000C604C">
        <w:rPr>
          <w:rFonts w:ascii="Times New Roman" w:eastAsia="Times New Roman" w:hAnsi="Times New Roman" w:cs="Times New Roman"/>
          <w:lang w:eastAsia="ru-RU"/>
        </w:rPr>
        <w:t xml:space="preserve"> РАН</w:t>
      </w:r>
      <w:r w:rsidRPr="000C604C">
        <w:rPr>
          <w:rFonts w:ascii="Times New Roman" w:eastAsia="Times New Roman" w:hAnsi="Times New Roman" w:cs="Times New Roman"/>
          <w:lang w:val="ru-RU" w:eastAsia="ru-RU"/>
        </w:rPr>
        <w:t>, 2001.</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С.</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190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210.</w:t>
      </w:r>
    </w:p>
    <w:p w14:paraId="6D85291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Калинина Т. М. Заметки о торговле в Восточной Европе по данным арабских ученых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Х вв. // </w:t>
      </w:r>
      <w:proofErr w:type="spellStart"/>
      <w:r w:rsidRPr="000C604C">
        <w:rPr>
          <w:rFonts w:ascii="Times New Roman" w:eastAsia="Times New Roman" w:hAnsi="Times New Roman" w:cs="Times New Roman"/>
          <w:lang w:val="ru-RU" w:eastAsia="ru-RU"/>
        </w:rPr>
        <w:t>Древн</w:t>
      </w:r>
      <w:r w:rsidRPr="000C604C">
        <w:rPr>
          <w:rFonts w:ascii="Times New Roman" w:eastAsia="Times New Roman" w:hAnsi="Times New Roman" w:cs="Times New Roman"/>
          <w:lang w:eastAsia="ru-RU"/>
        </w:rPr>
        <w:t>ейш</w:t>
      </w:r>
      <w:r w:rsidRPr="000C604C">
        <w:rPr>
          <w:rFonts w:ascii="Times New Roman" w:eastAsia="Times New Roman" w:hAnsi="Times New Roman" w:cs="Times New Roman"/>
          <w:lang w:val="ru-RU" w:eastAsia="ru-RU"/>
        </w:rPr>
        <w:t>ие</w:t>
      </w:r>
      <w:proofErr w:type="spellEnd"/>
      <w:r w:rsidRPr="000C604C">
        <w:rPr>
          <w:rFonts w:ascii="Times New Roman" w:eastAsia="Times New Roman" w:hAnsi="Times New Roman" w:cs="Times New Roman"/>
          <w:lang w:val="ru-RU" w:eastAsia="ru-RU"/>
        </w:rPr>
        <w:t xml:space="preserve"> государства Восточной Европы. 1998. </w:t>
      </w:r>
      <w:r w:rsidRPr="000C604C">
        <w:rPr>
          <w:rFonts w:ascii="Times New Roman" w:eastAsia="Times New Roman" w:hAnsi="Times New Roman" w:cs="Times New Roman"/>
          <w:lang w:eastAsia="ru-RU"/>
        </w:rPr>
        <w:t xml:space="preserve">Москва: </w:t>
      </w:r>
      <w:proofErr w:type="spellStart"/>
      <w:r w:rsidRPr="000C604C">
        <w:rPr>
          <w:rFonts w:ascii="Times New Roman" w:eastAsia="Times New Roman" w:hAnsi="Times New Roman" w:cs="Times New Roman"/>
          <w:lang w:eastAsia="ru-RU"/>
        </w:rPr>
        <w:t>Восточная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литература</w:t>
      </w:r>
      <w:proofErr w:type="spellEnd"/>
      <w:r w:rsidRPr="000C604C">
        <w:rPr>
          <w:rFonts w:ascii="Times New Roman" w:eastAsia="Times New Roman" w:hAnsi="Times New Roman" w:cs="Times New Roman"/>
          <w:lang w:eastAsia="ru-RU"/>
        </w:rPr>
        <w:t xml:space="preserve">, 2000. </w:t>
      </w:r>
      <w:r w:rsidRPr="000C604C">
        <w:rPr>
          <w:rFonts w:ascii="Times New Roman" w:eastAsia="Times New Roman" w:hAnsi="Times New Roman" w:cs="Times New Roman"/>
          <w:lang w:val="ru-RU" w:eastAsia="ru-RU"/>
        </w:rPr>
        <w:t>С. 106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119.</w:t>
      </w:r>
    </w:p>
    <w:p w14:paraId="28876CC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Каргер</w:t>
      </w:r>
      <w:proofErr w:type="spellEnd"/>
      <w:r w:rsidRPr="000C604C">
        <w:rPr>
          <w:rFonts w:ascii="Times New Roman" w:eastAsia="Times New Roman" w:hAnsi="Times New Roman" w:cs="Times New Roman"/>
          <w:lang w:val="ru-RU" w:eastAsia="ru-RU"/>
        </w:rPr>
        <w:t xml:space="preserve"> М. К. Древний Киев. Москва-Ленинград: Издательство АН СССР, 1958. 689 с.</w:t>
      </w:r>
    </w:p>
    <w:p w14:paraId="6E657C3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Кирпичников А. Н. Великий Волжский путь // Родина. 2002. № 11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12. С. 59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64.</w:t>
      </w:r>
    </w:p>
    <w:p w14:paraId="465A327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Кирпичников</w:t>
      </w:r>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А. Н. Великий Волжский путь, его историческое и международное значение // Великий Волжский путь. Материалы круглого стола и международного научного семинара. Казань: Мастер-Лайн, 2001. С. 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35.</w:t>
      </w:r>
    </w:p>
    <w:p w14:paraId="0D4F41A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lastRenderedPageBreak/>
        <w:t>Кирпичников А. Н. Древнерусское оружие. Ленинград: Наука</w:t>
      </w:r>
      <w:r w:rsidRPr="000C604C">
        <w:rPr>
          <w:rFonts w:ascii="Times New Roman" w:eastAsia="Times New Roman" w:hAnsi="Times New Roman" w:cs="Times New Roman"/>
          <w:lang w:val="ru-RU" w:eastAsia="ru-RU"/>
        </w:rPr>
        <w:t>, 1966.</w:t>
      </w:r>
      <w:r w:rsidRPr="000C604C">
        <w:rPr>
          <w:rFonts w:ascii="Times New Roman" w:eastAsia="Times New Roman" w:hAnsi="Times New Roman" w:cs="Times New Roman"/>
          <w:lang w:eastAsia="ru-RU"/>
        </w:rPr>
        <w:t xml:space="preserve"> 176 с.</w:t>
      </w:r>
    </w:p>
    <w:p w14:paraId="349724A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Кирпичников А. Н. Ладога и Ладожская волость в период раннего средневековья // Славяне и Русь (на материалах вос</w:t>
      </w:r>
      <w:r w:rsidRPr="000C604C">
        <w:rPr>
          <w:rFonts w:ascii="Times New Roman" w:eastAsia="Times New Roman" w:hAnsi="Times New Roman" w:cs="Times New Roman"/>
          <w:spacing w:val="-4"/>
          <w:lang w:val="ru-RU" w:eastAsia="ru-RU"/>
        </w:rPr>
        <w:t xml:space="preserve">точнославянских племен и Древней </w:t>
      </w:r>
      <w:r w:rsidRPr="000C604C">
        <w:rPr>
          <w:rFonts w:ascii="Times New Roman" w:eastAsia="Times New Roman" w:hAnsi="Times New Roman" w:cs="Times New Roman"/>
          <w:spacing w:val="-4"/>
          <w:lang w:eastAsia="ru-RU"/>
        </w:rPr>
        <w:t>Р</w:t>
      </w:r>
      <w:proofErr w:type="spellStart"/>
      <w:r w:rsidRPr="000C604C">
        <w:rPr>
          <w:rFonts w:ascii="Times New Roman" w:eastAsia="Times New Roman" w:hAnsi="Times New Roman" w:cs="Times New Roman"/>
          <w:spacing w:val="-4"/>
          <w:lang w:val="ru-RU" w:eastAsia="ru-RU"/>
        </w:rPr>
        <w:t>уси</w:t>
      </w:r>
      <w:proofErr w:type="spellEnd"/>
      <w:r w:rsidRPr="000C604C">
        <w:rPr>
          <w:rFonts w:ascii="Times New Roman" w:eastAsia="Times New Roman" w:hAnsi="Times New Roman" w:cs="Times New Roman"/>
          <w:spacing w:val="-4"/>
          <w:lang w:val="ru-RU" w:eastAsia="ru-RU"/>
        </w:rPr>
        <w:t xml:space="preserve">) Киев: </w:t>
      </w:r>
      <w:proofErr w:type="spellStart"/>
      <w:r w:rsidRPr="000C604C">
        <w:rPr>
          <w:rFonts w:ascii="Times New Roman" w:eastAsia="Times New Roman" w:hAnsi="Times New Roman" w:cs="Times New Roman"/>
          <w:spacing w:val="-4"/>
          <w:lang w:val="ru-RU" w:eastAsia="ru-RU"/>
        </w:rPr>
        <w:t>Наукова</w:t>
      </w:r>
      <w:proofErr w:type="spellEnd"/>
      <w:r w:rsidRPr="000C604C">
        <w:rPr>
          <w:rFonts w:ascii="Times New Roman" w:eastAsia="Times New Roman" w:hAnsi="Times New Roman" w:cs="Times New Roman"/>
          <w:spacing w:val="-4"/>
          <w:lang w:val="ru-RU" w:eastAsia="ru-RU"/>
        </w:rPr>
        <w:t xml:space="preserve"> думка</w:t>
      </w:r>
      <w:r w:rsidRPr="000C604C">
        <w:rPr>
          <w:rFonts w:ascii="Times New Roman" w:eastAsia="Times New Roman" w:hAnsi="Times New Roman" w:cs="Times New Roman"/>
          <w:lang w:val="ru-RU" w:eastAsia="ru-RU"/>
        </w:rPr>
        <w:t>, 1979. С. 92</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106</w:t>
      </w:r>
      <w:r w:rsidRPr="000C604C">
        <w:rPr>
          <w:rFonts w:ascii="Times New Roman" w:eastAsia="Times New Roman" w:hAnsi="Times New Roman" w:cs="Times New Roman"/>
          <w:lang w:eastAsia="ru-RU"/>
        </w:rPr>
        <w:t>.</w:t>
      </w:r>
    </w:p>
    <w:p w14:paraId="2566B56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Кирпичников А. Н.,</w:t>
      </w:r>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 xml:space="preserve">Дубов И. В., Лебедев Г. С. </w:t>
      </w:r>
      <w:r w:rsidRPr="000C604C">
        <w:rPr>
          <w:rFonts w:ascii="Times New Roman" w:eastAsia="Times New Roman" w:hAnsi="Times New Roman" w:cs="Times New Roman"/>
          <w:lang w:eastAsia="ru-RU"/>
        </w:rPr>
        <w:t xml:space="preserve">(1986). </w:t>
      </w:r>
      <w:r w:rsidRPr="000C604C">
        <w:rPr>
          <w:rFonts w:ascii="Times New Roman" w:eastAsia="Times New Roman" w:hAnsi="Times New Roman" w:cs="Times New Roman"/>
          <w:spacing w:val="-4"/>
          <w:lang w:val="ru-RU" w:eastAsia="ru-RU"/>
        </w:rPr>
        <w:t>Русь и варяги // Славяне и скандинавы / Ред. Е.</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А. Мельникова</w:t>
      </w:r>
      <w:r w:rsidRPr="000C604C">
        <w:rPr>
          <w:rFonts w:ascii="Times New Roman" w:eastAsia="Times New Roman" w:hAnsi="Times New Roman" w:cs="Times New Roman"/>
          <w:lang w:val="ru-RU" w:eastAsia="ru-RU"/>
        </w:rPr>
        <w:t xml:space="preserve">. Москва: Прогресс, 1986.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189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297.</w:t>
      </w:r>
    </w:p>
    <w:p w14:paraId="7048E40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eastAsia="ru-RU"/>
        </w:rPr>
        <w:t>Кирпичников</w:t>
      </w:r>
      <w:proofErr w:type="spellEnd"/>
      <w:r w:rsidRPr="000C604C">
        <w:rPr>
          <w:rFonts w:ascii="Times New Roman" w:eastAsia="Times New Roman" w:hAnsi="Times New Roman" w:cs="Times New Roman"/>
          <w:spacing w:val="-4"/>
          <w:lang w:eastAsia="ru-RU"/>
        </w:rPr>
        <w:t xml:space="preserve"> А. Н. Ладога </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eastAsia="ru-RU"/>
        </w:rPr>
        <w:t xml:space="preserve">ІІІ–ХІІІ </w:t>
      </w:r>
      <w:proofErr w:type="spellStart"/>
      <w:r w:rsidRPr="000C604C">
        <w:rPr>
          <w:rFonts w:ascii="Times New Roman" w:eastAsia="Times New Roman" w:hAnsi="Times New Roman" w:cs="Times New Roman"/>
          <w:spacing w:val="-4"/>
          <w:lang w:eastAsia="ru-RU"/>
        </w:rPr>
        <w:t>вв</w:t>
      </w:r>
      <w:proofErr w:type="spellEnd"/>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 //</w:t>
      </w:r>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Славяно-русские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spacing w:val="-4"/>
          <w:lang w:eastAsia="ru-RU"/>
        </w:rPr>
        <w:t>древност</w:t>
      </w:r>
      <w:proofErr w:type="spellEnd"/>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Вып</w:t>
      </w:r>
      <w:proofErr w:type="spellEnd"/>
      <w:r w:rsidRPr="000C604C">
        <w:rPr>
          <w:rFonts w:ascii="Times New Roman" w:eastAsia="Times New Roman" w:hAnsi="Times New Roman" w:cs="Times New Roman"/>
          <w:spacing w:val="-4"/>
          <w:lang w:val="ru-RU" w:eastAsia="ru-RU"/>
        </w:rPr>
        <w:t>. 1. Историко-археологическое изучение Древней</w:t>
      </w:r>
      <w:r w:rsidRPr="000C604C">
        <w:rPr>
          <w:rFonts w:ascii="Times New Roman" w:eastAsia="Times New Roman" w:hAnsi="Times New Roman" w:cs="Times New Roman"/>
          <w:lang w:val="ru-RU" w:eastAsia="ru-RU"/>
        </w:rPr>
        <w:t xml:space="preserve"> Руси: Итоги и основные проблемы. Ленинград</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Изд</w:t>
      </w:r>
      <w:proofErr w:type="spellEnd"/>
      <w:r w:rsidRPr="000C604C">
        <w:rPr>
          <w:rFonts w:ascii="Times New Roman" w:eastAsia="Times New Roman" w:hAnsi="Times New Roman" w:cs="Times New Roman"/>
          <w:lang w:eastAsia="ru-RU"/>
        </w:rPr>
        <w:t>-во ЛГУ, 1988. С</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38–79.</w:t>
      </w:r>
    </w:p>
    <w:p w14:paraId="3760338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
    <w:p w14:paraId="00A4FC2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Кирпичников</w:t>
      </w:r>
      <w:proofErr w:type="spellEnd"/>
      <w:r w:rsidRPr="000C604C">
        <w:rPr>
          <w:rFonts w:ascii="Times New Roman" w:eastAsia="Times New Roman" w:hAnsi="Times New Roman" w:cs="Times New Roman"/>
          <w:lang w:eastAsia="ru-RU"/>
        </w:rPr>
        <w:t xml:space="preserve"> А. Н. </w:t>
      </w:r>
      <w:r w:rsidRPr="000C604C">
        <w:rPr>
          <w:rFonts w:ascii="Times New Roman" w:eastAsia="Times New Roman" w:hAnsi="Times New Roman" w:cs="Times New Roman"/>
          <w:lang w:val="ru-RU" w:eastAsia="ru-RU"/>
        </w:rPr>
        <w:t xml:space="preserve">О начальном этапе международной </w:t>
      </w:r>
      <w:r w:rsidRPr="000C604C">
        <w:rPr>
          <w:rFonts w:ascii="Times New Roman" w:eastAsia="Times New Roman" w:hAnsi="Times New Roman" w:cs="Times New Roman"/>
          <w:spacing w:val="-4"/>
          <w:lang w:val="ru-RU" w:eastAsia="ru-RU"/>
        </w:rPr>
        <w:t>торговли в Восточной Европе  в период раннего средневековья</w:t>
      </w:r>
      <w:r w:rsidRPr="000C604C">
        <w:rPr>
          <w:rFonts w:ascii="Times New Roman" w:eastAsia="Times New Roman" w:hAnsi="Times New Roman" w:cs="Times New Roman"/>
          <w:lang w:val="ru-RU" w:eastAsia="ru-RU"/>
        </w:rPr>
        <w:t xml:space="preserve"> (по монетным находкам в Старой Ладоге // Международные </w:t>
      </w:r>
      <w:r w:rsidRPr="000C604C">
        <w:rPr>
          <w:rFonts w:ascii="Times New Roman" w:eastAsia="Times New Roman" w:hAnsi="Times New Roman" w:cs="Times New Roman"/>
          <w:spacing w:val="-6"/>
          <w:lang w:val="ru-RU" w:eastAsia="ru-RU"/>
        </w:rPr>
        <w:t>связи, торговые пути и города Среднего Поволжья ІХ</w:t>
      </w:r>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val="ru-RU" w:eastAsia="ru-RU"/>
        </w:rPr>
        <w:t>ХІІ веков</w:t>
      </w:r>
      <w:r w:rsidRPr="000C604C">
        <w:rPr>
          <w:rFonts w:ascii="Times New Roman" w:eastAsia="Times New Roman" w:hAnsi="Times New Roman" w:cs="Times New Roman"/>
          <w:lang w:val="ru-RU" w:eastAsia="ru-RU"/>
        </w:rPr>
        <w:t>. Казань</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Мастер</w:t>
      </w:r>
      <w:proofErr w:type="spellEnd"/>
      <w:r w:rsidRPr="000C604C">
        <w:rPr>
          <w:rFonts w:ascii="Times New Roman" w:eastAsia="Times New Roman" w:hAnsi="Times New Roman" w:cs="Times New Roman"/>
          <w:lang w:eastAsia="ru-RU"/>
        </w:rPr>
        <w:t>-Лайн, 1999. С. 107–115.</w:t>
      </w:r>
    </w:p>
    <w:p w14:paraId="5469927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Кирпичников, А. Н., 2003. Ладога – культурный и историч</w:t>
      </w:r>
      <w:r w:rsidRPr="000C604C">
        <w:rPr>
          <w:rFonts w:ascii="Times New Roman" w:eastAsia="Times New Roman" w:hAnsi="Times New Roman" w:cs="Times New Roman"/>
          <w:spacing w:val="-6"/>
          <w:lang w:val="ru-RU" w:eastAsia="ru-RU"/>
        </w:rPr>
        <w:t xml:space="preserve">еский феномен России и Балтийского моря // </w:t>
      </w:r>
      <w:proofErr w:type="spellStart"/>
      <w:r w:rsidRPr="000C604C">
        <w:rPr>
          <w:rFonts w:ascii="Times New Roman" w:eastAsia="Times New Roman" w:hAnsi="Times New Roman" w:cs="Times New Roman"/>
          <w:spacing w:val="-6"/>
          <w:lang w:val="ru-RU" w:eastAsia="ru-RU"/>
        </w:rPr>
        <w:t>Полития</w:t>
      </w:r>
      <w:proofErr w:type="spellEnd"/>
      <w:r w:rsidRPr="000C604C">
        <w:rPr>
          <w:rFonts w:ascii="Times New Roman" w:eastAsia="Times New Roman" w:hAnsi="Times New Roman" w:cs="Times New Roman"/>
          <w:spacing w:val="-6"/>
          <w:lang w:val="ru-RU" w:eastAsia="ru-RU"/>
        </w:rPr>
        <w:t>: Вестник</w:t>
      </w:r>
      <w:r w:rsidRPr="000C604C">
        <w:rPr>
          <w:rFonts w:ascii="Times New Roman" w:eastAsia="Times New Roman" w:hAnsi="Times New Roman" w:cs="Times New Roman"/>
          <w:lang w:val="ru-RU" w:eastAsia="ru-RU"/>
        </w:rPr>
        <w:t xml:space="preserve"> фонда </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Российский общественно-политический центр</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2003. </w:t>
      </w:r>
      <w:r w:rsidRPr="000C604C">
        <w:rPr>
          <w:rFonts w:ascii="Times New Roman" w:eastAsia="Times New Roman" w:hAnsi="Times New Roman" w:cs="Times New Roman"/>
          <w:spacing w:val="-6"/>
          <w:lang w:val="ru-RU" w:eastAsia="ru-RU"/>
        </w:rPr>
        <w:t>№ 3 (26). С. 10</w:t>
      </w:r>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val="ru-RU" w:eastAsia="ru-RU"/>
        </w:rPr>
        <w:t xml:space="preserve">17. </w:t>
      </w:r>
      <w:proofErr w:type="spellStart"/>
      <w:r w:rsidRPr="000C604C">
        <w:rPr>
          <w:rFonts w:ascii="Times New Roman" w:eastAsia="Times New Roman" w:hAnsi="Times New Roman" w:cs="Times New Roman"/>
          <w:spacing w:val="-6"/>
          <w:lang w:val="ru-RU" w:eastAsia="ru-RU"/>
        </w:rPr>
        <w:t>Електронний</w:t>
      </w:r>
      <w:proofErr w:type="spellEnd"/>
      <w:r w:rsidRPr="000C604C">
        <w:rPr>
          <w:rFonts w:ascii="Times New Roman" w:eastAsia="Times New Roman" w:hAnsi="Times New Roman" w:cs="Times New Roman"/>
          <w:spacing w:val="-6"/>
          <w:lang w:val="ru-RU" w:eastAsia="ru-RU"/>
        </w:rPr>
        <w:t xml:space="preserve"> ресурс: Https://books.</w:t>
      </w:r>
      <w:r w:rsidRPr="000C604C">
        <w:rPr>
          <w:rFonts w:ascii="Times New Roman" w:eastAsia="Times New Roman" w:hAnsi="Times New Roman" w:cs="Times New Roman"/>
          <w:lang w:val="ru-RU" w:eastAsia="ru-RU"/>
        </w:rPr>
        <w:t>googlecom.</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ru-RU" w:eastAsia="ru-RU"/>
        </w:rPr>
        <w:t>ua</w:t>
      </w:r>
      <w:proofErr w:type="spellEnd"/>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ru-RU" w:eastAsia="ru-RU"/>
        </w:rPr>
        <w:t>books?isbu</w:t>
      </w:r>
      <w:proofErr w:type="spellEnd"/>
      <w:r w:rsidRPr="000C604C">
        <w:rPr>
          <w:rFonts w:ascii="Times New Roman" w:eastAsia="Times New Roman" w:hAnsi="Times New Roman" w:cs="Times New Roman"/>
          <w:lang w:val="ru-RU" w:eastAsia="ru-RU"/>
        </w:rPr>
        <w:t>=5444808838</w:t>
      </w:r>
    </w:p>
    <w:p w14:paraId="7125EC6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Кирпичников А. П. Ладожская </w:t>
      </w:r>
      <w:proofErr w:type="spellStart"/>
      <w:r w:rsidRPr="000C604C">
        <w:rPr>
          <w:rFonts w:ascii="Times New Roman" w:eastAsia="Times New Roman" w:hAnsi="Times New Roman" w:cs="Times New Roman"/>
          <w:lang w:val="ru-RU" w:eastAsia="ru-RU"/>
        </w:rPr>
        <w:t>жемчужна</w:t>
      </w:r>
      <w:proofErr w:type="spellEnd"/>
      <w:r w:rsidRPr="000C604C">
        <w:rPr>
          <w:rFonts w:ascii="Times New Roman" w:eastAsia="Times New Roman" w:hAnsi="Times New Roman" w:cs="Times New Roman"/>
          <w:lang w:val="ru-RU" w:eastAsia="ru-RU"/>
        </w:rPr>
        <w:t xml:space="preserve"> в Балтийском море // Родина. 2008. № 9. С. 37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40</w:t>
      </w:r>
      <w:r w:rsidRPr="000C604C">
        <w:rPr>
          <w:rFonts w:ascii="Times New Roman" w:eastAsia="Times New Roman" w:hAnsi="Times New Roman" w:cs="Times New Roman"/>
          <w:lang w:eastAsia="ru-RU"/>
        </w:rPr>
        <w:t>.</w:t>
      </w:r>
    </w:p>
    <w:p w14:paraId="56EBF22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 xml:space="preserve">Кирпичников А. П. Памятники древнерусской </w:t>
      </w:r>
      <w:proofErr w:type="spellStart"/>
      <w:r w:rsidRPr="000C604C">
        <w:rPr>
          <w:rFonts w:ascii="Times New Roman" w:eastAsia="Times New Roman" w:hAnsi="Times New Roman" w:cs="Times New Roman"/>
          <w:spacing w:val="-2"/>
          <w:lang w:val="ru-RU" w:eastAsia="ru-RU"/>
        </w:rPr>
        <w:t>сфр</w:t>
      </w:r>
      <w:proofErr w:type="spellEnd"/>
      <w:r w:rsidRPr="000C604C">
        <w:rPr>
          <w:rFonts w:ascii="Times New Roman" w:eastAsia="Times New Roman" w:hAnsi="Times New Roman" w:cs="Times New Roman"/>
          <w:spacing w:val="-2"/>
          <w:lang w:eastAsia="ru-RU"/>
        </w:rPr>
        <w:t>а</w:t>
      </w:r>
      <w:proofErr w:type="spellStart"/>
      <w:r w:rsidRPr="000C604C">
        <w:rPr>
          <w:rFonts w:ascii="Times New Roman" w:eastAsia="Times New Roman" w:hAnsi="Times New Roman" w:cs="Times New Roman"/>
          <w:spacing w:val="-2"/>
          <w:lang w:val="ru-RU" w:eastAsia="ru-RU"/>
        </w:rPr>
        <w:t>гистики</w:t>
      </w:r>
      <w:proofErr w:type="spellEnd"/>
      <w:r w:rsidRPr="000C604C">
        <w:rPr>
          <w:rFonts w:ascii="Times New Roman" w:eastAsia="Times New Roman" w:hAnsi="Times New Roman" w:cs="Times New Roman"/>
          <w:lang w:val="ru-RU" w:eastAsia="ru-RU"/>
        </w:rPr>
        <w:t xml:space="preserve"> из раскопок земляного городища в Старой </w:t>
      </w:r>
      <w:proofErr w:type="spellStart"/>
      <w:r w:rsidRPr="000C604C">
        <w:rPr>
          <w:rFonts w:ascii="Times New Roman" w:eastAsia="Times New Roman" w:hAnsi="Times New Roman" w:cs="Times New Roman"/>
          <w:lang w:val="ru-RU" w:eastAsia="ru-RU"/>
        </w:rPr>
        <w:t>ладоге</w:t>
      </w:r>
      <w:proofErr w:type="spellEnd"/>
      <w:r w:rsidRPr="000C604C">
        <w:rPr>
          <w:rFonts w:ascii="Times New Roman" w:eastAsia="Times New Roman" w:hAnsi="Times New Roman" w:cs="Times New Roman"/>
          <w:lang w:val="ru-RU" w:eastAsia="ru-RU"/>
        </w:rPr>
        <w:t xml:space="preserve"> в 2007 г. // Ладога и Ладожская земля в </w:t>
      </w:r>
      <w:proofErr w:type="spellStart"/>
      <w:r w:rsidRPr="000C604C">
        <w:rPr>
          <w:rFonts w:ascii="Times New Roman" w:eastAsia="Times New Roman" w:hAnsi="Times New Roman" w:cs="Times New Roman"/>
          <w:lang w:val="ru-RU" w:eastAsia="ru-RU"/>
        </w:rPr>
        <w:t>епоху</w:t>
      </w:r>
      <w:proofErr w:type="spellEnd"/>
      <w:r w:rsidRPr="000C604C">
        <w:rPr>
          <w:rFonts w:ascii="Times New Roman" w:eastAsia="Times New Roman" w:hAnsi="Times New Roman" w:cs="Times New Roman"/>
          <w:lang w:val="ru-RU" w:eastAsia="ru-RU"/>
        </w:rPr>
        <w:t xml:space="preserve"> Средневековья.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2. Санкт-Петербург: Нестор-История, 2008. С. 216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235.</w:t>
      </w:r>
    </w:p>
    <w:p w14:paraId="34B6ADC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Кирпичников, А. Н., </w:t>
      </w:r>
      <w:proofErr w:type="spellStart"/>
      <w:r w:rsidRPr="000C604C">
        <w:rPr>
          <w:rFonts w:ascii="Times New Roman" w:eastAsia="Times New Roman" w:hAnsi="Times New Roman" w:cs="Times New Roman"/>
          <w:lang w:val="ru-RU" w:eastAsia="ru-RU"/>
        </w:rPr>
        <w:t>Сарабьянов</w:t>
      </w:r>
      <w:proofErr w:type="spellEnd"/>
      <w:r w:rsidRPr="000C604C">
        <w:rPr>
          <w:rFonts w:ascii="Times New Roman" w:eastAsia="Times New Roman" w:hAnsi="Times New Roman" w:cs="Times New Roman"/>
          <w:lang w:val="ru-RU" w:eastAsia="ru-RU"/>
        </w:rPr>
        <w:t>, В. Д. Старая Ладога – древняя столица Руси. Санкт-Петербург: Славия. 2010.</w:t>
      </w:r>
      <w:r w:rsidRPr="000C604C">
        <w:rPr>
          <w:rFonts w:ascii="Times New Roman" w:eastAsia="Times New Roman" w:hAnsi="Times New Roman" w:cs="Times New Roman"/>
          <w:lang w:eastAsia="ru-RU"/>
        </w:rPr>
        <w:t xml:space="preserve"> 199 с.</w:t>
      </w:r>
    </w:p>
    <w:p w14:paraId="5F3631D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Кларк</w:t>
      </w:r>
      <w:r w:rsidRPr="000C604C">
        <w:rPr>
          <w:rFonts w:ascii="Times New Roman" w:eastAsia="Times New Roman" w:hAnsi="Times New Roman" w:cs="Times New Roman"/>
          <w:b/>
          <w:lang w:val="ru-RU" w:eastAsia="ru-RU"/>
        </w:rPr>
        <w:t xml:space="preserve"> </w:t>
      </w:r>
      <w:proofErr w:type="spellStart"/>
      <w:r w:rsidRPr="000C604C">
        <w:rPr>
          <w:rFonts w:ascii="Times New Roman" w:eastAsia="Times New Roman" w:hAnsi="Times New Roman" w:cs="Times New Roman"/>
          <w:lang w:val="ru-RU" w:eastAsia="ru-RU"/>
        </w:rPr>
        <w:t>Грэкхем</w:t>
      </w:r>
      <w:proofErr w:type="spellEnd"/>
      <w:r w:rsidRPr="000C604C">
        <w:rPr>
          <w:rFonts w:ascii="Times New Roman" w:eastAsia="Times New Roman" w:hAnsi="Times New Roman" w:cs="Times New Roman"/>
          <w:lang w:val="ru-RU" w:eastAsia="ru-RU"/>
        </w:rPr>
        <w:t>. Доисторическая Европа. Экономический очерк. Москва: Издательство иностранной литературы, 1953. 332 с.</w:t>
      </w:r>
    </w:p>
    <w:p w14:paraId="3D22F0EE"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Классен</w:t>
      </w:r>
      <w:proofErr w:type="spellEnd"/>
      <w:r w:rsidRPr="000C604C">
        <w:rPr>
          <w:rFonts w:ascii="Times New Roman" w:eastAsia="Times New Roman" w:hAnsi="Times New Roman" w:cs="Times New Roman"/>
          <w:lang w:val="ru-RU" w:eastAsia="ru-RU"/>
        </w:rPr>
        <w:t xml:space="preserve"> Е. Новые материалы для древнейшей истории славян вообще и славяно-руссов до </w:t>
      </w:r>
      <w:proofErr w:type="spellStart"/>
      <w:r w:rsidRPr="000C604C">
        <w:rPr>
          <w:rFonts w:ascii="Times New Roman" w:eastAsia="Times New Roman" w:hAnsi="Times New Roman" w:cs="Times New Roman"/>
          <w:lang w:val="ru-RU" w:eastAsia="ru-RU"/>
        </w:rPr>
        <w:t>Рюрикового</w:t>
      </w:r>
      <w:proofErr w:type="spellEnd"/>
      <w:r w:rsidRPr="000C604C">
        <w:rPr>
          <w:rFonts w:ascii="Times New Roman" w:eastAsia="Times New Roman" w:hAnsi="Times New Roman" w:cs="Times New Roman"/>
          <w:lang w:val="ru-RU" w:eastAsia="ru-RU"/>
        </w:rPr>
        <w:t xml:space="preserve"> времени в особенности, с легким очерком истории руссов до Рождества Христова.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 Москва: Университетская Типография. 1854. 287 с.</w:t>
      </w:r>
    </w:p>
    <w:p w14:paraId="00819C8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Клейн Л. С., Лебедев Г. И., Назаренко В. </w:t>
      </w:r>
      <w:proofErr w:type="spellStart"/>
      <w:r w:rsidRPr="000C604C">
        <w:rPr>
          <w:rFonts w:ascii="Times New Roman" w:eastAsia="Times New Roman" w:hAnsi="Times New Roman" w:cs="Times New Roman"/>
          <w:lang w:val="ru-RU" w:eastAsia="ru-RU"/>
        </w:rPr>
        <w:t>Норманские</w:t>
      </w:r>
      <w:proofErr w:type="spellEnd"/>
      <w:r w:rsidRPr="000C604C">
        <w:rPr>
          <w:rFonts w:ascii="Times New Roman" w:eastAsia="Times New Roman" w:hAnsi="Times New Roman" w:cs="Times New Roman"/>
          <w:lang w:val="ru-RU" w:eastAsia="ru-RU"/>
        </w:rPr>
        <w:t xml:space="preserve"> древности Киевской Руси на современном этапе археологи</w:t>
      </w:r>
      <w:r w:rsidRPr="000C604C">
        <w:rPr>
          <w:rFonts w:ascii="Times New Roman" w:eastAsia="Times New Roman" w:hAnsi="Times New Roman" w:cs="Times New Roman"/>
          <w:spacing w:val="-4"/>
          <w:lang w:val="ru-RU" w:eastAsia="ru-RU"/>
        </w:rPr>
        <w:t>ческого изучения // Исторические связи Скандинавии и России</w:t>
      </w:r>
      <w:r w:rsidRPr="000C604C">
        <w:rPr>
          <w:rFonts w:ascii="Times New Roman" w:eastAsia="Times New Roman" w:hAnsi="Times New Roman" w:cs="Times New Roman"/>
          <w:lang w:eastAsia="ru-RU"/>
        </w:rPr>
        <w:t xml:space="preserve"> ІХ–ХХ </w:t>
      </w:r>
      <w:proofErr w:type="spellStart"/>
      <w:r w:rsidRPr="000C604C">
        <w:rPr>
          <w:rFonts w:ascii="Times New Roman" w:eastAsia="Times New Roman" w:hAnsi="Times New Roman" w:cs="Times New Roman"/>
          <w:lang w:eastAsia="ru-RU"/>
        </w:rPr>
        <w:t>веков</w:t>
      </w:r>
      <w:proofErr w:type="spellEnd"/>
      <w:r w:rsidRPr="000C604C">
        <w:rPr>
          <w:rFonts w:ascii="Times New Roman" w:eastAsia="Times New Roman" w:hAnsi="Times New Roman" w:cs="Times New Roman"/>
          <w:lang w:val="ru-RU" w:eastAsia="ru-RU"/>
        </w:rPr>
        <w:t>. Ленинград: Наука, 1970. С. 226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252.</w:t>
      </w:r>
    </w:p>
    <w:p w14:paraId="075F88A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Клейн Л. С. Археология в седле (</w:t>
      </w:r>
      <w:proofErr w:type="spellStart"/>
      <w:r w:rsidRPr="000C604C">
        <w:rPr>
          <w:rFonts w:ascii="Times New Roman" w:eastAsia="Times New Roman" w:hAnsi="Times New Roman" w:cs="Times New Roman"/>
          <w:lang w:val="ru-RU" w:eastAsia="ru-RU"/>
        </w:rPr>
        <w:t>Коссина</w:t>
      </w:r>
      <w:proofErr w:type="spellEnd"/>
      <w:r w:rsidRPr="000C604C">
        <w:rPr>
          <w:rFonts w:ascii="Times New Roman" w:eastAsia="Times New Roman" w:hAnsi="Times New Roman" w:cs="Times New Roman"/>
          <w:lang w:val="ru-RU" w:eastAsia="ru-RU"/>
        </w:rPr>
        <w:t xml:space="preserve"> с </w:t>
      </w:r>
      <w:proofErr w:type="spellStart"/>
      <w:r w:rsidRPr="000C604C">
        <w:rPr>
          <w:rFonts w:ascii="Times New Roman" w:eastAsia="Times New Roman" w:hAnsi="Times New Roman" w:cs="Times New Roman"/>
          <w:lang w:val="ru-RU" w:eastAsia="ru-RU"/>
        </w:rPr>
        <w:t>растояния</w:t>
      </w:r>
      <w:proofErr w:type="spellEnd"/>
      <w:r w:rsidRPr="000C604C">
        <w:rPr>
          <w:rFonts w:ascii="Times New Roman" w:eastAsia="Times New Roman" w:hAnsi="Times New Roman" w:cs="Times New Roman"/>
          <w:lang w:val="ru-RU" w:eastAsia="ru-RU"/>
        </w:rPr>
        <w:t xml:space="preserve"> в 70 лет) // </w:t>
      </w:r>
      <w:proofErr w:type="spellStart"/>
      <w:r w:rsidRPr="000C604C">
        <w:rPr>
          <w:rFonts w:ascii="Times New Roman" w:eastAsia="Times New Roman" w:hAnsi="Times New Roman" w:cs="Times New Roman"/>
          <w:lang w:val="ru-RU" w:eastAsia="ru-RU"/>
        </w:rPr>
        <w:t>Stratum</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plus</w:t>
      </w:r>
      <w:proofErr w:type="spellEnd"/>
      <w:r w:rsidRPr="000C604C">
        <w:rPr>
          <w:rFonts w:ascii="Times New Roman" w:eastAsia="Times New Roman" w:hAnsi="Times New Roman" w:cs="Times New Roman"/>
          <w:lang w:val="ru-RU" w:eastAsia="ru-RU"/>
        </w:rPr>
        <w:t>. 2000. № 4. С. 88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141.</w:t>
      </w:r>
    </w:p>
    <w:p w14:paraId="7709D6F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Клейн Л</w:t>
      </w:r>
      <w:r w:rsidRPr="000C604C">
        <w:rPr>
          <w:rFonts w:ascii="Times New Roman" w:eastAsia="Times New Roman" w:hAnsi="Times New Roman" w:cs="Times New Roman"/>
          <w:lang w:eastAsia="ru-RU"/>
        </w:rPr>
        <w:t>. С.</w:t>
      </w:r>
      <w:r w:rsidRPr="000C604C">
        <w:rPr>
          <w:rFonts w:ascii="Times New Roman" w:eastAsia="Times New Roman" w:hAnsi="Times New Roman" w:cs="Times New Roman"/>
          <w:lang w:val="ru-RU" w:eastAsia="ru-RU"/>
        </w:rPr>
        <w:t xml:space="preserve"> Спор о варягах. История противостояния и аргументы сторон. Москва: Евразия.</w:t>
      </w:r>
      <w:r w:rsidRPr="000C604C">
        <w:rPr>
          <w:rFonts w:ascii="Times New Roman" w:eastAsia="Times New Roman" w:hAnsi="Times New Roman" w:cs="Times New Roman"/>
          <w:lang w:eastAsia="ru-RU"/>
        </w:rPr>
        <w:t xml:space="preserve"> 2009. 394 с.</w:t>
      </w:r>
    </w:p>
    <w:p w14:paraId="4F89A45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Клинд-Енсен</w:t>
      </w:r>
      <w:proofErr w:type="spellEnd"/>
      <w:r w:rsidRPr="000C604C">
        <w:rPr>
          <w:rFonts w:ascii="Times New Roman" w:eastAsia="Times New Roman" w:hAnsi="Times New Roman" w:cs="Times New Roman"/>
          <w:lang w:val="ru-RU" w:eastAsia="ru-RU"/>
        </w:rPr>
        <w:t xml:space="preserve"> Оле. Ранние города и укрепления. Перевод с нем. Е. Мельниковой // Славяне и скандинавы / Ред. Е. Мельникова. Москва: Прогресс, 1986. С. 130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134.</w:t>
      </w:r>
    </w:p>
    <w:p w14:paraId="6E7208D9"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Клинд-Енсен</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Олле</w:t>
      </w:r>
      <w:proofErr w:type="spellEnd"/>
      <w:r w:rsidRPr="000C604C">
        <w:rPr>
          <w:rFonts w:ascii="Times New Roman" w:eastAsia="Times New Roman" w:hAnsi="Times New Roman" w:cs="Times New Roman"/>
          <w:lang w:val="ru-RU" w:eastAsia="ru-RU"/>
        </w:rPr>
        <w:t xml:space="preserve">. Рунические камни </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зеркало социальных отношений. Перевод с нем. Е. Мельниковой // Славяне и скандинавы</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 xml:space="preserve">/ Ред. Е. Мельникова. Москва: Прогресс, 1986.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129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130.</w:t>
      </w:r>
    </w:p>
    <w:p w14:paraId="27CA60F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Ключевський</w:t>
      </w:r>
      <w:proofErr w:type="spellEnd"/>
      <w:r w:rsidRPr="000C604C">
        <w:rPr>
          <w:rFonts w:ascii="Times New Roman" w:eastAsia="Times New Roman" w:hAnsi="Times New Roman" w:cs="Times New Roman"/>
          <w:spacing w:val="-2"/>
          <w:lang w:val="ru-RU" w:eastAsia="ru-RU"/>
        </w:rPr>
        <w:t xml:space="preserve"> В. О. Сочинения. В 9-ти т. Т. І. Курс русской</w:t>
      </w:r>
      <w:r w:rsidRPr="000C604C">
        <w:rPr>
          <w:rFonts w:ascii="Times New Roman" w:eastAsia="Times New Roman" w:hAnsi="Times New Roman" w:cs="Times New Roman"/>
          <w:lang w:val="ru-RU" w:eastAsia="ru-RU"/>
        </w:rPr>
        <w:t xml:space="preserve"> истории. Москва: Мысль, 1987. 430 с.</w:t>
      </w:r>
    </w:p>
    <w:p w14:paraId="19F6F8E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Ключевський</w:t>
      </w:r>
      <w:proofErr w:type="spellEnd"/>
      <w:r w:rsidRPr="000C604C">
        <w:rPr>
          <w:rFonts w:ascii="Times New Roman" w:eastAsia="Times New Roman" w:hAnsi="Times New Roman" w:cs="Times New Roman"/>
          <w:lang w:val="ru-RU" w:eastAsia="ru-RU"/>
        </w:rPr>
        <w:t xml:space="preserve"> В. О.</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Неопубликованные произведения.  Москва: Наука, 1983.</w:t>
      </w:r>
      <w:r w:rsidRPr="000C604C">
        <w:rPr>
          <w:rFonts w:ascii="Times New Roman" w:eastAsia="Times New Roman" w:hAnsi="Times New Roman" w:cs="Times New Roman"/>
          <w:lang w:eastAsia="ru-RU"/>
        </w:rPr>
        <w:t xml:space="preserve"> 415 с. </w:t>
      </w:r>
    </w:p>
    <w:p w14:paraId="32B7F54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Ковалевский А. П.  Славяне и их соседи в первой половине</w:t>
      </w:r>
      <w:r w:rsidRPr="000C604C">
        <w:rPr>
          <w:rFonts w:ascii="Times New Roman" w:eastAsia="Times New Roman" w:hAnsi="Times New Roman" w:cs="Times New Roman"/>
          <w:lang w:val="ru-RU" w:eastAsia="ru-RU"/>
        </w:rPr>
        <w:t xml:space="preserve"> Х в. по данным аль-</w:t>
      </w:r>
      <w:proofErr w:type="spellStart"/>
      <w:r w:rsidRPr="000C604C">
        <w:rPr>
          <w:rFonts w:ascii="Times New Roman" w:eastAsia="Times New Roman" w:hAnsi="Times New Roman" w:cs="Times New Roman"/>
          <w:lang w:val="ru-RU" w:eastAsia="ru-RU"/>
        </w:rPr>
        <w:t>Масуди</w:t>
      </w:r>
      <w:proofErr w:type="spellEnd"/>
      <w:r w:rsidRPr="000C604C">
        <w:rPr>
          <w:rFonts w:ascii="Times New Roman" w:eastAsia="Times New Roman" w:hAnsi="Times New Roman" w:cs="Times New Roman"/>
          <w:lang w:val="ru-RU" w:eastAsia="ru-RU"/>
        </w:rPr>
        <w:t xml:space="preserve"> // Вопросы историографии и источниковедения славяно-германских отношений. Москва; Наука, 1973.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80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86.</w:t>
      </w:r>
    </w:p>
    <w:p w14:paraId="5649C7E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Коваленко В. Нові дослідження </w:t>
      </w:r>
      <w:proofErr w:type="spellStart"/>
      <w:r w:rsidRPr="000C604C">
        <w:rPr>
          <w:rFonts w:ascii="Times New Roman" w:eastAsia="Times New Roman" w:hAnsi="Times New Roman" w:cs="Times New Roman"/>
          <w:lang w:eastAsia="ru-RU"/>
        </w:rPr>
        <w:t>Шестовицького</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археоло</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eastAsia="ru-RU"/>
        </w:rPr>
        <w:br/>
      </w:r>
      <w:proofErr w:type="spellStart"/>
      <w:r w:rsidRPr="000C604C">
        <w:rPr>
          <w:rFonts w:ascii="Times New Roman" w:eastAsia="Times New Roman" w:hAnsi="Times New Roman" w:cs="Times New Roman"/>
          <w:spacing w:val="-6"/>
          <w:lang w:eastAsia="ru-RU"/>
        </w:rPr>
        <w:t>гічного</w:t>
      </w:r>
      <w:proofErr w:type="spellEnd"/>
      <w:r w:rsidRPr="000C604C">
        <w:rPr>
          <w:rFonts w:ascii="Times New Roman" w:eastAsia="Times New Roman" w:hAnsi="Times New Roman" w:cs="Times New Roman"/>
          <w:spacing w:val="-6"/>
          <w:lang w:eastAsia="ru-RU"/>
        </w:rPr>
        <w:t xml:space="preserve"> комплексу // Археологічний літопис Лівобережної України</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1. 1999. С. 33–43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p>
    <w:p w14:paraId="6787200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Коваленко В., </w:t>
      </w:r>
      <w:proofErr w:type="spellStart"/>
      <w:r w:rsidRPr="000C604C">
        <w:rPr>
          <w:rFonts w:ascii="Times New Roman" w:eastAsia="Times New Roman" w:hAnsi="Times New Roman" w:cs="Times New Roman"/>
          <w:lang w:val="ru-RU" w:eastAsia="ru-RU"/>
        </w:rPr>
        <w:t>Моця</w:t>
      </w:r>
      <w:proofErr w:type="spellEnd"/>
      <w:r w:rsidRPr="000C604C">
        <w:rPr>
          <w:rFonts w:ascii="Times New Roman" w:eastAsia="Times New Roman" w:hAnsi="Times New Roman" w:cs="Times New Roman"/>
          <w:lang w:val="ru-RU" w:eastAsia="ru-RU"/>
        </w:rPr>
        <w:t xml:space="preserve"> О., Сытый Ю., Археологические исследования </w:t>
      </w:r>
      <w:proofErr w:type="spellStart"/>
      <w:r w:rsidRPr="000C604C">
        <w:rPr>
          <w:rFonts w:ascii="Times New Roman" w:eastAsia="Times New Roman" w:hAnsi="Times New Roman" w:cs="Times New Roman"/>
          <w:lang w:val="ru-RU" w:eastAsia="ru-RU"/>
        </w:rPr>
        <w:t>Шестовицкого</w:t>
      </w:r>
      <w:proofErr w:type="spellEnd"/>
      <w:r w:rsidRPr="000C604C">
        <w:rPr>
          <w:rFonts w:ascii="Times New Roman" w:eastAsia="Times New Roman" w:hAnsi="Times New Roman" w:cs="Times New Roman"/>
          <w:lang w:val="ru-RU" w:eastAsia="ru-RU"/>
        </w:rPr>
        <w:t xml:space="preserve"> комплекса в 1998–2002 г. // </w:t>
      </w:r>
      <w:proofErr w:type="spellStart"/>
      <w:r w:rsidRPr="000C604C">
        <w:rPr>
          <w:rFonts w:ascii="Times New Roman" w:eastAsia="Times New Roman" w:hAnsi="Times New Roman" w:cs="Times New Roman"/>
          <w:lang w:val="ru-RU" w:eastAsia="ru-RU"/>
        </w:rPr>
        <w:t>Дружинні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старожитності</w:t>
      </w:r>
      <w:proofErr w:type="spellEnd"/>
      <w:r w:rsidRPr="000C604C">
        <w:rPr>
          <w:rFonts w:ascii="Times New Roman" w:eastAsia="Times New Roman" w:hAnsi="Times New Roman" w:cs="Times New Roman"/>
          <w:lang w:val="ru-RU" w:eastAsia="ru-RU"/>
        </w:rPr>
        <w:t xml:space="preserve"> Центрально-</w:t>
      </w:r>
      <w:proofErr w:type="spellStart"/>
      <w:r w:rsidRPr="000C604C">
        <w:rPr>
          <w:rFonts w:ascii="Times New Roman" w:eastAsia="Times New Roman" w:hAnsi="Times New Roman" w:cs="Times New Roman"/>
          <w:lang w:val="ru-RU" w:eastAsia="ru-RU"/>
        </w:rPr>
        <w:t>Східної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Європи</w:t>
      </w:r>
      <w:proofErr w:type="spellEnd"/>
      <w:r w:rsidRPr="000C604C">
        <w:rPr>
          <w:rFonts w:ascii="Times New Roman" w:eastAsia="Times New Roman" w:hAnsi="Times New Roman" w:cs="Times New Roman"/>
          <w:lang w:val="ru-RU" w:eastAsia="ru-RU"/>
        </w:rPr>
        <w:t xml:space="preserve"> VІІІ–ХІ ст. </w:t>
      </w:r>
      <w:proofErr w:type="spellStart"/>
      <w:r w:rsidRPr="000C604C">
        <w:rPr>
          <w:rFonts w:ascii="Times New Roman" w:eastAsia="Times New Roman" w:hAnsi="Times New Roman" w:cs="Times New Roman"/>
          <w:lang w:val="ru-RU" w:eastAsia="ru-RU"/>
        </w:rPr>
        <w:t>Матеріали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Міжнародного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польового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археологічного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spacing w:val="-6"/>
          <w:lang w:val="ru-RU" w:eastAsia="ru-RU"/>
        </w:rPr>
        <w:t>семінару</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Чернігів</w:t>
      </w:r>
      <w:proofErr w:type="spellEnd"/>
      <w:r w:rsidRPr="000C604C">
        <w:rPr>
          <w:rFonts w:ascii="Times New Roman" w:eastAsia="Times New Roman" w:hAnsi="Times New Roman" w:cs="Times New Roman"/>
          <w:spacing w:val="-6"/>
          <w:lang w:val="ru-RU" w:eastAsia="ru-RU"/>
        </w:rPr>
        <w:t>–</w:t>
      </w:r>
      <w:proofErr w:type="spellStart"/>
      <w:r w:rsidRPr="000C604C">
        <w:rPr>
          <w:rFonts w:ascii="Times New Roman" w:eastAsia="Times New Roman" w:hAnsi="Times New Roman" w:cs="Times New Roman"/>
          <w:spacing w:val="-6"/>
          <w:lang w:val="ru-RU" w:eastAsia="ru-RU"/>
        </w:rPr>
        <w:t>Шестовиця</w:t>
      </w:r>
      <w:proofErr w:type="spellEnd"/>
      <w:r w:rsidRPr="000C604C">
        <w:rPr>
          <w:rFonts w:ascii="Times New Roman" w:eastAsia="Times New Roman" w:hAnsi="Times New Roman" w:cs="Times New Roman"/>
          <w:spacing w:val="-6"/>
          <w:lang w:val="ru-RU" w:eastAsia="ru-RU"/>
        </w:rPr>
        <w:t xml:space="preserve">, 17–20 липня). </w:t>
      </w:r>
      <w:proofErr w:type="spellStart"/>
      <w:r w:rsidRPr="000C604C">
        <w:rPr>
          <w:rFonts w:ascii="Times New Roman" w:eastAsia="Times New Roman" w:hAnsi="Times New Roman" w:cs="Times New Roman"/>
          <w:spacing w:val="-6"/>
          <w:lang w:val="ru-RU" w:eastAsia="ru-RU"/>
        </w:rPr>
        <w:t>Чернігів</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Сіверянська</w:t>
      </w:r>
      <w:proofErr w:type="spellEnd"/>
      <w:r w:rsidRPr="000C604C">
        <w:rPr>
          <w:rFonts w:ascii="Times New Roman" w:eastAsia="Times New Roman" w:hAnsi="Times New Roman" w:cs="Times New Roman"/>
          <w:lang w:val="ru-RU" w:eastAsia="ru-RU"/>
        </w:rPr>
        <w:t xml:space="preserve"> думка, 2003. С. 51–83.</w:t>
      </w:r>
    </w:p>
    <w:p w14:paraId="45E51D2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Козак Н. Образ і </w:t>
      </w:r>
      <w:proofErr w:type="spellStart"/>
      <w:r w:rsidRPr="000C604C">
        <w:rPr>
          <w:rFonts w:ascii="Times New Roman" w:eastAsia="Times New Roman" w:hAnsi="Times New Roman" w:cs="Times New Roman"/>
          <w:lang w:val="ru-RU" w:eastAsia="ru-RU"/>
        </w:rPr>
        <w:t>влада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Княжі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портрети</w:t>
      </w:r>
      <w:proofErr w:type="spellEnd"/>
      <w:r w:rsidRPr="000C604C">
        <w:rPr>
          <w:rFonts w:ascii="Times New Roman" w:eastAsia="Times New Roman" w:hAnsi="Times New Roman" w:cs="Times New Roman"/>
          <w:lang w:val="ru-RU" w:eastAsia="ru-RU"/>
        </w:rPr>
        <w:t xml:space="preserve"> у </w:t>
      </w:r>
      <w:proofErr w:type="spellStart"/>
      <w:r w:rsidRPr="000C604C">
        <w:rPr>
          <w:rFonts w:ascii="Times New Roman" w:eastAsia="Times New Roman" w:hAnsi="Times New Roman" w:cs="Times New Roman"/>
          <w:lang w:val="ru-RU" w:eastAsia="ru-RU"/>
        </w:rPr>
        <w:t>мистецтві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Київської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Русі</w:t>
      </w:r>
      <w:proofErr w:type="spellEnd"/>
      <w:r w:rsidRPr="000C604C">
        <w:rPr>
          <w:rFonts w:ascii="Times New Roman" w:eastAsia="Times New Roman" w:hAnsi="Times New Roman" w:cs="Times New Roman"/>
          <w:lang w:val="ru-RU" w:eastAsia="ru-RU"/>
        </w:rPr>
        <w:t xml:space="preserve"> ХІ ст. </w:t>
      </w:r>
      <w:proofErr w:type="spellStart"/>
      <w:r w:rsidRPr="000C604C">
        <w:rPr>
          <w:rFonts w:ascii="Times New Roman" w:eastAsia="Times New Roman" w:hAnsi="Times New Roman" w:cs="Times New Roman"/>
          <w:lang w:val="ru-RU" w:eastAsia="ru-RU"/>
        </w:rPr>
        <w:t>Львів</w:t>
      </w:r>
      <w:proofErr w:type="spellEnd"/>
      <w:r w:rsidRPr="000C604C">
        <w:rPr>
          <w:rFonts w:ascii="Times New Roman" w:eastAsia="Times New Roman" w:hAnsi="Times New Roman" w:cs="Times New Roman"/>
          <w:lang w:val="ru-RU" w:eastAsia="ru-RU"/>
        </w:rPr>
        <w:t>: “</w:t>
      </w:r>
      <w:proofErr w:type="spellStart"/>
      <w:r w:rsidRPr="000C604C">
        <w:rPr>
          <w:rFonts w:ascii="Times New Roman" w:eastAsia="Times New Roman" w:hAnsi="Times New Roman" w:cs="Times New Roman"/>
          <w:lang w:val="ru-RU" w:eastAsia="ru-RU"/>
        </w:rPr>
        <w:t>Ліга-Прес</w:t>
      </w:r>
      <w:proofErr w:type="spellEnd"/>
      <w:r w:rsidRPr="000C604C">
        <w:rPr>
          <w:rFonts w:ascii="Times New Roman" w:eastAsia="Times New Roman" w:hAnsi="Times New Roman" w:cs="Times New Roman"/>
          <w:lang w:val="ru-RU" w:eastAsia="ru-RU"/>
        </w:rPr>
        <w:t>”, 2007.</w:t>
      </w:r>
      <w:r w:rsidRPr="000C604C">
        <w:rPr>
          <w:rFonts w:ascii="Times New Roman" w:eastAsia="Times New Roman" w:hAnsi="Times New Roman" w:cs="Times New Roman"/>
          <w:lang w:eastAsia="ru-RU"/>
        </w:rPr>
        <w:t xml:space="preserve"> 154 с.</w:t>
      </w:r>
    </w:p>
    <w:p w14:paraId="019BAB1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lastRenderedPageBreak/>
        <w:t>Коковцев</w:t>
      </w:r>
      <w:proofErr w:type="spellEnd"/>
      <w:r w:rsidRPr="000C604C">
        <w:rPr>
          <w:rFonts w:ascii="Times New Roman" w:eastAsia="Times New Roman" w:hAnsi="Times New Roman" w:cs="Times New Roman"/>
          <w:lang w:val="ru-RU" w:eastAsia="ru-RU"/>
        </w:rPr>
        <w:t xml:space="preserve"> П. К. Новый еврейский документ о х</w:t>
      </w:r>
      <w:r w:rsidRPr="000C604C">
        <w:rPr>
          <w:rFonts w:ascii="Times New Roman" w:eastAsia="Times New Roman" w:hAnsi="Times New Roman" w:cs="Times New Roman"/>
          <w:lang w:eastAsia="ru-RU"/>
        </w:rPr>
        <w:t>а</w:t>
      </w:r>
      <w:proofErr w:type="spellStart"/>
      <w:r w:rsidRPr="000C604C">
        <w:rPr>
          <w:rFonts w:ascii="Times New Roman" w:eastAsia="Times New Roman" w:hAnsi="Times New Roman" w:cs="Times New Roman"/>
          <w:lang w:val="ru-RU" w:eastAsia="ru-RU"/>
        </w:rPr>
        <w:t>зарах</w:t>
      </w:r>
      <w:proofErr w:type="spellEnd"/>
      <w:r w:rsidRPr="000C604C">
        <w:rPr>
          <w:rFonts w:ascii="Times New Roman" w:eastAsia="Times New Roman" w:hAnsi="Times New Roman" w:cs="Times New Roman"/>
          <w:lang w:val="ru-RU" w:eastAsia="ru-RU"/>
        </w:rPr>
        <w:t xml:space="preserve"> и х</w:t>
      </w:r>
      <w:r w:rsidRPr="000C604C">
        <w:rPr>
          <w:rFonts w:ascii="Times New Roman" w:eastAsia="Times New Roman" w:hAnsi="Times New Roman" w:cs="Times New Roman"/>
          <w:lang w:eastAsia="ru-RU"/>
        </w:rPr>
        <w:t>а</w:t>
      </w:r>
      <w:proofErr w:type="spellStart"/>
      <w:r w:rsidRPr="000C604C">
        <w:rPr>
          <w:rFonts w:ascii="Times New Roman" w:eastAsia="Times New Roman" w:hAnsi="Times New Roman" w:cs="Times New Roman"/>
          <w:lang w:val="ru-RU" w:eastAsia="ru-RU"/>
        </w:rPr>
        <w:t>заро</w:t>
      </w:r>
      <w:proofErr w:type="spellEnd"/>
      <w:r w:rsidRPr="000C604C">
        <w:rPr>
          <w:rFonts w:ascii="Times New Roman" w:eastAsia="Times New Roman" w:hAnsi="Times New Roman" w:cs="Times New Roman"/>
          <w:lang w:val="ru-RU" w:eastAsia="ru-RU"/>
        </w:rPr>
        <w:t xml:space="preserve">-русских-византийских отношениях // Журнал Министерства народного просвещения. 1913. Ч. ХLІІІ, ноябрь.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С. 150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172.</w:t>
      </w:r>
    </w:p>
    <w:p w14:paraId="4BFEA5D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bCs/>
          <w:lang w:val="ru-RU" w:eastAsia="ru-RU"/>
        </w:rPr>
        <w:t>Коковцев</w:t>
      </w:r>
      <w:proofErr w:type="spellEnd"/>
      <w:r w:rsidRPr="000C604C">
        <w:rPr>
          <w:rFonts w:ascii="Times New Roman" w:eastAsia="Times New Roman" w:hAnsi="Times New Roman" w:cs="Times New Roman"/>
          <w:bCs/>
          <w:lang w:val="ru-RU" w:eastAsia="ru-RU"/>
        </w:rPr>
        <w:t xml:space="preserve">, П. К. Еврейско-хазарская переписка в Х веке. Ленинград: </w:t>
      </w:r>
      <w:proofErr w:type="spellStart"/>
      <w:r w:rsidRPr="000C604C">
        <w:rPr>
          <w:rFonts w:ascii="Times New Roman" w:eastAsia="Times New Roman" w:hAnsi="Times New Roman" w:cs="Times New Roman"/>
          <w:bCs/>
          <w:lang w:eastAsia="ru-RU"/>
        </w:rPr>
        <w:t>Типография</w:t>
      </w:r>
      <w:proofErr w:type="spellEnd"/>
      <w:r w:rsidRPr="000C604C">
        <w:rPr>
          <w:rFonts w:ascii="Times New Roman" w:eastAsia="Times New Roman" w:hAnsi="Times New Roman" w:cs="Times New Roman"/>
          <w:bCs/>
          <w:lang w:eastAsia="ru-RU"/>
        </w:rPr>
        <w:t xml:space="preserve"> АН СССР. 1932. 134 с.  </w:t>
      </w:r>
    </w:p>
    <w:p w14:paraId="032CC37C"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Кондукторова</w:t>
      </w:r>
      <w:proofErr w:type="spellEnd"/>
      <w:r w:rsidRPr="000C604C">
        <w:rPr>
          <w:rFonts w:ascii="Times New Roman" w:eastAsia="Times New Roman" w:hAnsi="Times New Roman" w:cs="Times New Roman"/>
          <w:lang w:val="ru-RU" w:eastAsia="ru-RU"/>
        </w:rPr>
        <w:t xml:space="preserve"> Т. С. Антропология древнего населения Украины. Москва: Изд-во Московского у-та, 1972. 155 с.</w:t>
      </w:r>
    </w:p>
    <w:p w14:paraId="6754289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Коновалова И. Г. Пути сообщения в Восточной Европе по данным средневековых арабо-персидских авторов // Древние государства Восточной Европы. 1998 год. Москва: Изд-во восточной литературы, 2000. С. 126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133.</w:t>
      </w:r>
    </w:p>
    <w:p w14:paraId="22A5F9B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Коновалова И. Г. Древнейший титул русских князей “каган” // Древнейшие государства Восточной Европы. 2005. Москва: </w:t>
      </w:r>
      <w:proofErr w:type="spellStart"/>
      <w:r w:rsidRPr="000C604C">
        <w:rPr>
          <w:rFonts w:ascii="Times New Roman" w:eastAsia="Times New Roman" w:hAnsi="Times New Roman" w:cs="Times New Roman"/>
          <w:lang w:val="ru-RU" w:eastAsia="ru-RU"/>
        </w:rPr>
        <w:t>Индрик</w:t>
      </w:r>
      <w:proofErr w:type="spellEnd"/>
      <w:r w:rsidRPr="000C604C">
        <w:rPr>
          <w:rFonts w:ascii="Times New Roman" w:eastAsia="Times New Roman" w:hAnsi="Times New Roman" w:cs="Times New Roman"/>
          <w:lang w:val="ru-RU" w:eastAsia="ru-RU"/>
        </w:rPr>
        <w:t>, 2008. С. 228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239.</w:t>
      </w:r>
    </w:p>
    <w:p w14:paraId="54695ED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Королюк</w:t>
      </w:r>
      <w:proofErr w:type="spellEnd"/>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 xml:space="preserve">В. Д. Государство </w:t>
      </w:r>
      <w:proofErr w:type="spellStart"/>
      <w:r w:rsidRPr="000C604C">
        <w:rPr>
          <w:rFonts w:ascii="Times New Roman" w:eastAsia="Times New Roman" w:hAnsi="Times New Roman" w:cs="Times New Roman"/>
          <w:lang w:val="ru-RU" w:eastAsia="ru-RU"/>
        </w:rPr>
        <w:t>Готшалка</w:t>
      </w:r>
      <w:proofErr w:type="spellEnd"/>
      <w:r w:rsidRPr="000C604C">
        <w:rPr>
          <w:rFonts w:ascii="Times New Roman" w:eastAsia="Times New Roman" w:hAnsi="Times New Roman" w:cs="Times New Roman"/>
          <w:lang w:val="ru-RU" w:eastAsia="ru-RU"/>
        </w:rPr>
        <w:t xml:space="preserve"> // Славянский сборник: Образование сербского, польского и </w:t>
      </w:r>
      <w:proofErr w:type="spellStart"/>
      <w:r w:rsidRPr="000C604C">
        <w:rPr>
          <w:rFonts w:ascii="Times New Roman" w:eastAsia="Times New Roman" w:hAnsi="Times New Roman" w:cs="Times New Roman"/>
          <w:lang w:val="ru-RU" w:eastAsia="ru-RU"/>
        </w:rPr>
        <w:t>ческого</w:t>
      </w:r>
      <w:proofErr w:type="spellEnd"/>
      <w:r w:rsidRPr="000C604C">
        <w:rPr>
          <w:rFonts w:ascii="Times New Roman" w:eastAsia="Times New Roman" w:hAnsi="Times New Roman" w:cs="Times New Roman"/>
          <w:lang w:val="ru-RU" w:eastAsia="ru-RU"/>
        </w:rPr>
        <w:t xml:space="preserve"> государств. Москва: ОГИЗ. </w:t>
      </w:r>
      <w:r w:rsidRPr="000C604C">
        <w:rPr>
          <w:rFonts w:ascii="Times New Roman" w:eastAsia="Times New Roman" w:hAnsi="Times New Roman" w:cs="Times New Roman"/>
          <w:lang w:eastAsia="ru-RU"/>
        </w:rPr>
        <w:t xml:space="preserve">1947. </w:t>
      </w:r>
      <w:r w:rsidRPr="000C604C">
        <w:rPr>
          <w:rFonts w:ascii="Times New Roman" w:eastAsia="Times New Roman" w:hAnsi="Times New Roman" w:cs="Times New Roman"/>
          <w:lang w:val="ru-RU" w:eastAsia="ru-RU"/>
        </w:rPr>
        <w:t>С. 336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355.</w:t>
      </w:r>
    </w:p>
    <w:p w14:paraId="6968EA0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Королюк</w:t>
      </w:r>
      <w:proofErr w:type="spellEnd"/>
      <w:r w:rsidRPr="000C604C">
        <w:rPr>
          <w:rFonts w:ascii="Times New Roman" w:eastAsia="Times New Roman" w:hAnsi="Times New Roman" w:cs="Times New Roman"/>
          <w:spacing w:val="-4"/>
          <w:lang w:val="ru-RU" w:eastAsia="ru-RU"/>
        </w:rPr>
        <w:t xml:space="preserve"> В. Д. Западные славяне и Киевская Русь в Х</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ХІ вв</w:t>
      </w:r>
      <w:r w:rsidRPr="000C604C">
        <w:rPr>
          <w:rFonts w:ascii="Times New Roman" w:eastAsia="Times New Roman" w:hAnsi="Times New Roman" w:cs="Times New Roman"/>
          <w:lang w:val="ru-RU" w:eastAsia="ru-RU"/>
        </w:rPr>
        <w:t>. Москва: Наука, 1964.</w:t>
      </w:r>
      <w:r w:rsidRPr="000C604C">
        <w:rPr>
          <w:rFonts w:ascii="Times New Roman" w:eastAsia="Times New Roman" w:hAnsi="Times New Roman" w:cs="Times New Roman"/>
          <w:lang w:eastAsia="ru-RU"/>
        </w:rPr>
        <w:t xml:space="preserve"> 383 с.</w:t>
      </w:r>
    </w:p>
    <w:p w14:paraId="78E7BD2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Королюк</w:t>
      </w:r>
      <w:proofErr w:type="spellEnd"/>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 xml:space="preserve">В. Д. Славяне и восточные </w:t>
      </w:r>
      <w:proofErr w:type="spellStart"/>
      <w:r w:rsidRPr="000C604C">
        <w:rPr>
          <w:rFonts w:ascii="Times New Roman" w:eastAsia="Times New Roman" w:hAnsi="Times New Roman" w:cs="Times New Roman"/>
          <w:lang w:val="ru-RU" w:eastAsia="ru-RU"/>
        </w:rPr>
        <w:t>романцы</w:t>
      </w:r>
      <w:proofErr w:type="spellEnd"/>
      <w:r w:rsidRPr="000C604C">
        <w:rPr>
          <w:rFonts w:ascii="Times New Roman" w:eastAsia="Times New Roman" w:hAnsi="Times New Roman" w:cs="Times New Roman"/>
          <w:lang w:val="ru-RU" w:eastAsia="ru-RU"/>
        </w:rPr>
        <w:t xml:space="preserve"> в эпоху раннего средневековья. Политическая и этническая история. Москва: Наука, 1985. 240 с.</w:t>
      </w:r>
    </w:p>
    <w:p w14:paraId="6D5159F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Корчинский</w:t>
      </w:r>
      <w:proofErr w:type="spellEnd"/>
      <w:r w:rsidRPr="000C604C">
        <w:rPr>
          <w:rFonts w:ascii="Times New Roman" w:eastAsia="Times New Roman" w:hAnsi="Times New Roman" w:cs="Times New Roman"/>
          <w:spacing w:val="-2"/>
          <w:lang w:val="ru-RU" w:eastAsia="ru-RU"/>
        </w:rPr>
        <w:t xml:space="preserve"> О.</w:t>
      </w:r>
      <w:r w:rsidRPr="000C604C">
        <w:rPr>
          <w:rFonts w:ascii="Times New Roman" w:eastAsia="Times New Roman" w:hAnsi="Times New Roman" w:cs="Times New Roman"/>
          <w:spacing w:val="-2"/>
          <w:lang w:eastAsia="ru-RU"/>
        </w:rPr>
        <w:t xml:space="preserve"> </w:t>
      </w:r>
      <w:r w:rsidRPr="000C604C">
        <w:rPr>
          <w:rFonts w:ascii="Times New Roman" w:eastAsia="Times New Roman" w:hAnsi="Times New Roman" w:cs="Times New Roman"/>
          <w:spacing w:val="-2"/>
          <w:lang w:val="ru-RU" w:eastAsia="ru-RU"/>
        </w:rPr>
        <w:t>Городище-гигант в предгорьях Украинских</w:t>
      </w:r>
      <w:r w:rsidRPr="000C604C">
        <w:rPr>
          <w:rFonts w:ascii="Times New Roman" w:eastAsia="Times New Roman" w:hAnsi="Times New Roman" w:cs="Times New Roman"/>
          <w:lang w:val="ru-RU" w:eastAsia="ru-RU"/>
        </w:rPr>
        <w:t xml:space="preserve"> Карпат</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 Труды V Международного конгресса славянской археологии. Т. 3. Москва: </w:t>
      </w:r>
      <w:r w:rsidRPr="000C604C">
        <w:rPr>
          <w:rFonts w:ascii="Times New Roman" w:eastAsia="Times New Roman" w:hAnsi="Times New Roman" w:cs="Times New Roman"/>
          <w:lang w:eastAsia="ru-RU"/>
        </w:rPr>
        <w:t>Наука, 1987. С. 11–15.</w:t>
      </w:r>
    </w:p>
    <w:p w14:paraId="64F6157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Корчинский</w:t>
      </w:r>
      <w:proofErr w:type="spellEnd"/>
      <w:r w:rsidRPr="000C604C">
        <w:rPr>
          <w:rFonts w:ascii="Times New Roman" w:eastAsia="Times New Roman" w:hAnsi="Times New Roman" w:cs="Times New Roman"/>
          <w:lang w:eastAsia="ru-RU"/>
        </w:rPr>
        <w:t xml:space="preserve"> О. Ранньосередньовічне місто на Верхньому Дністрі // Матеріали і дослідження з археології Прикарпаття і Волині. </w:t>
      </w:r>
      <w:r w:rsidRPr="000C604C">
        <w:rPr>
          <w:rFonts w:ascii="Times New Roman" w:eastAsia="Times New Roman" w:hAnsi="Times New Roman" w:cs="Times New Roman"/>
          <w:lang w:val="ru-RU" w:eastAsia="ru-RU"/>
        </w:rPr>
        <w:t xml:space="preserve">2008.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12. С. 267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282.</w:t>
      </w:r>
    </w:p>
    <w:p w14:paraId="4FA1D53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Костомаров Н</w:t>
      </w:r>
      <w:r w:rsidRPr="000C604C">
        <w:rPr>
          <w:rFonts w:ascii="Times New Roman" w:eastAsia="Times New Roman" w:hAnsi="Times New Roman" w:cs="Times New Roman"/>
          <w:i/>
          <w:lang w:val="ru-RU" w:eastAsia="ru-RU"/>
        </w:rPr>
        <w:t>.</w:t>
      </w:r>
      <w:r w:rsidRPr="000C604C">
        <w:rPr>
          <w:rFonts w:ascii="Times New Roman" w:eastAsia="Times New Roman" w:hAnsi="Times New Roman" w:cs="Times New Roman"/>
          <w:lang w:eastAsia="ru-RU"/>
        </w:rPr>
        <w:t xml:space="preserve"> И.</w:t>
      </w:r>
      <w:r w:rsidRPr="000C604C">
        <w:rPr>
          <w:rFonts w:ascii="Times New Roman" w:eastAsia="Times New Roman" w:hAnsi="Times New Roman" w:cs="Times New Roman"/>
          <w:lang w:val="ru-RU" w:eastAsia="ru-RU"/>
        </w:rPr>
        <w:t xml:space="preserve"> Русская история в жизнеописаниях ее главнейших деятелей. </w:t>
      </w:r>
      <w:proofErr w:type="spellStart"/>
      <w:r w:rsidRPr="000C604C">
        <w:rPr>
          <w:rFonts w:ascii="Times New Roman" w:eastAsia="Times New Roman" w:hAnsi="Times New Roman" w:cs="Times New Roman"/>
          <w:lang w:eastAsia="ru-RU"/>
        </w:rPr>
        <w:t>Кн</w:t>
      </w:r>
      <w:proofErr w:type="spellEnd"/>
      <w:r w:rsidRPr="000C604C">
        <w:rPr>
          <w:rFonts w:ascii="Times New Roman" w:eastAsia="Times New Roman" w:hAnsi="Times New Roman" w:cs="Times New Roman"/>
          <w:lang w:eastAsia="ru-RU"/>
        </w:rPr>
        <w:t xml:space="preserve">. І. </w:t>
      </w:r>
      <w:r w:rsidRPr="000C604C">
        <w:rPr>
          <w:rFonts w:ascii="Times New Roman" w:eastAsia="Times New Roman" w:hAnsi="Times New Roman" w:cs="Times New Roman"/>
          <w:lang w:val="ru-RU" w:eastAsia="ru-RU"/>
        </w:rPr>
        <w:t>Москва: Наука, 199</w:t>
      </w:r>
      <w:r w:rsidRPr="000C604C">
        <w:rPr>
          <w:rFonts w:ascii="Times New Roman" w:eastAsia="Times New Roman" w:hAnsi="Times New Roman" w:cs="Times New Roman"/>
          <w:lang w:eastAsia="ru-RU"/>
        </w:rPr>
        <w:t>0</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737 с.</w:t>
      </w:r>
    </w:p>
    <w:p w14:paraId="0E7C684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Котигорошко</w:t>
      </w:r>
      <w:proofErr w:type="spellEnd"/>
      <w:r w:rsidRPr="000C604C">
        <w:rPr>
          <w:rFonts w:ascii="Times New Roman" w:eastAsia="Times New Roman" w:hAnsi="Times New Roman" w:cs="Times New Roman"/>
          <w:spacing w:val="-6"/>
          <w:lang w:val="ru-RU" w:eastAsia="ru-RU"/>
        </w:rPr>
        <w:t xml:space="preserve"> В. Г. </w:t>
      </w:r>
      <w:proofErr w:type="spellStart"/>
      <w:r w:rsidRPr="000C604C">
        <w:rPr>
          <w:rFonts w:ascii="Times New Roman" w:eastAsia="Times New Roman" w:hAnsi="Times New Roman" w:cs="Times New Roman"/>
          <w:spacing w:val="-6"/>
          <w:lang w:val="ru-RU" w:eastAsia="ru-RU"/>
        </w:rPr>
        <w:t>Населення</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верхнього</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Потисся</w:t>
      </w:r>
      <w:proofErr w:type="spellEnd"/>
      <w:r w:rsidRPr="000C604C">
        <w:rPr>
          <w:rFonts w:ascii="Times New Roman" w:eastAsia="Times New Roman" w:hAnsi="Times New Roman" w:cs="Times New Roman"/>
          <w:spacing w:val="-6"/>
          <w:lang w:val="ru-RU" w:eastAsia="ru-RU"/>
        </w:rPr>
        <w:t xml:space="preserve"> в VІ</w:t>
      </w:r>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eastAsia="ru-RU"/>
        </w:rPr>
        <w:br/>
      </w:r>
      <w:r w:rsidRPr="000C604C">
        <w:rPr>
          <w:rFonts w:ascii="Times New Roman" w:eastAsia="Times New Roman" w:hAnsi="Times New Roman" w:cs="Times New Roman"/>
          <w:spacing w:val="-6"/>
          <w:lang w:val="ru-RU" w:eastAsia="ru-RU"/>
        </w:rPr>
        <w:t>ІХ ст. //</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Археологічні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дослідження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Львівського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університету</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8. 2005. С. 346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371</w:t>
      </w:r>
      <w:r w:rsidRPr="000C604C">
        <w:rPr>
          <w:rFonts w:ascii="Times New Roman" w:eastAsia="Times New Roman" w:hAnsi="Times New Roman" w:cs="Times New Roman"/>
          <w:lang w:eastAsia="ru-RU"/>
        </w:rPr>
        <w:t>.</w:t>
      </w:r>
    </w:p>
    <w:p w14:paraId="55BA5851" w14:textId="77777777" w:rsidR="000C604C" w:rsidRPr="000C604C" w:rsidRDefault="000C604C" w:rsidP="000C604C">
      <w:pPr>
        <w:spacing w:after="120" w:line="240" w:lineRule="exact"/>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ru-RU" w:eastAsia="ru-RU"/>
        </w:rPr>
        <w:t>Котигорошко</w:t>
      </w:r>
      <w:proofErr w:type="spellEnd"/>
      <w:r w:rsidRPr="000C604C">
        <w:rPr>
          <w:rFonts w:ascii="Times New Roman" w:eastAsia="Times New Roman" w:hAnsi="Times New Roman" w:cs="Times New Roman"/>
          <w:lang w:val="ru-RU" w:eastAsia="ru-RU"/>
        </w:rPr>
        <w:t xml:space="preserve"> В. Г. </w:t>
      </w:r>
      <w:proofErr w:type="spellStart"/>
      <w:r w:rsidRPr="000C604C">
        <w:rPr>
          <w:rFonts w:ascii="Times New Roman" w:eastAsia="Times New Roman" w:hAnsi="Times New Roman" w:cs="Times New Roman"/>
          <w:lang w:val="ru-RU" w:eastAsia="ru-RU"/>
        </w:rPr>
        <w:t>Верхнє</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Потисся</w:t>
      </w:r>
      <w:proofErr w:type="spellEnd"/>
      <w:r w:rsidRPr="000C604C">
        <w:rPr>
          <w:rFonts w:ascii="Times New Roman" w:eastAsia="Times New Roman" w:hAnsi="Times New Roman" w:cs="Times New Roman"/>
          <w:lang w:val="ru-RU" w:eastAsia="ru-RU"/>
        </w:rPr>
        <w:t xml:space="preserve"> в </w:t>
      </w:r>
      <w:proofErr w:type="spellStart"/>
      <w:r w:rsidRPr="000C604C">
        <w:rPr>
          <w:rFonts w:ascii="Times New Roman" w:eastAsia="Times New Roman" w:hAnsi="Times New Roman" w:cs="Times New Roman"/>
          <w:lang w:val="ru-RU" w:eastAsia="ru-RU"/>
        </w:rPr>
        <w:t>давнину</w:t>
      </w:r>
      <w:proofErr w:type="spellEnd"/>
      <w:r w:rsidRPr="000C604C">
        <w:rPr>
          <w:rFonts w:ascii="Times New Roman" w:eastAsia="Times New Roman" w:hAnsi="Times New Roman" w:cs="Times New Roman"/>
          <w:lang w:val="ru-RU" w:eastAsia="ru-RU"/>
        </w:rPr>
        <w:t xml:space="preserve">. 1000 000 </w:t>
      </w:r>
      <w:proofErr w:type="spellStart"/>
      <w:r w:rsidRPr="000C604C">
        <w:rPr>
          <w:rFonts w:ascii="Times New Roman" w:eastAsia="Times New Roman" w:hAnsi="Times New Roman" w:cs="Times New Roman"/>
          <w:lang w:val="ru-RU" w:eastAsia="ru-RU"/>
        </w:rPr>
        <w:t>років</w:t>
      </w:r>
      <w:proofErr w:type="spellEnd"/>
      <w:r w:rsidRPr="000C604C">
        <w:rPr>
          <w:rFonts w:ascii="Times New Roman" w:eastAsia="Times New Roman" w:hAnsi="Times New Roman" w:cs="Times New Roman"/>
          <w:lang w:val="ru-RU" w:eastAsia="ru-RU"/>
        </w:rPr>
        <w:t xml:space="preserve"> тому – Х </w:t>
      </w:r>
      <w:proofErr w:type="spellStart"/>
      <w:r w:rsidRPr="000C604C">
        <w:rPr>
          <w:rFonts w:ascii="Times New Roman" w:eastAsia="Times New Roman" w:hAnsi="Times New Roman" w:cs="Times New Roman"/>
          <w:lang w:val="ru-RU" w:eastAsia="ru-RU"/>
        </w:rPr>
        <w:t>сторіччя</w:t>
      </w:r>
      <w:proofErr w:type="spellEnd"/>
      <w:r w:rsidRPr="000C604C">
        <w:rPr>
          <w:rFonts w:ascii="Times New Roman" w:eastAsia="Times New Roman" w:hAnsi="Times New Roman" w:cs="Times New Roman"/>
          <w:lang w:val="ru-RU" w:eastAsia="ru-RU"/>
        </w:rPr>
        <w:t xml:space="preserve"> н.</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е. Ужгород: </w:t>
      </w:r>
      <w:proofErr w:type="spellStart"/>
      <w:r w:rsidRPr="000C604C">
        <w:rPr>
          <w:rFonts w:ascii="Times New Roman" w:eastAsia="Times New Roman" w:hAnsi="Times New Roman" w:cs="Times New Roman"/>
          <w:lang w:val="ru-RU" w:eastAsia="ru-RU"/>
        </w:rPr>
        <w:t>Карпати</w:t>
      </w:r>
      <w:proofErr w:type="spellEnd"/>
      <w:r w:rsidRPr="000C604C">
        <w:rPr>
          <w:rFonts w:ascii="Times New Roman" w:eastAsia="Times New Roman" w:hAnsi="Times New Roman" w:cs="Times New Roman"/>
          <w:lang w:val="ru-RU" w:eastAsia="ru-RU"/>
        </w:rPr>
        <w:t>, 2008.</w:t>
      </w:r>
      <w:r w:rsidRPr="000C604C">
        <w:rPr>
          <w:rFonts w:ascii="Times New Roman" w:eastAsia="Times New Roman" w:hAnsi="Times New Roman" w:cs="Times New Roman"/>
          <w:lang w:eastAsia="ru-RU"/>
        </w:rPr>
        <w:t xml:space="preserve"> 432 с.</w:t>
      </w:r>
    </w:p>
    <w:p w14:paraId="68DB0F6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Котляр М. Ф. Русь </w:t>
      </w:r>
      <w:proofErr w:type="spellStart"/>
      <w:r w:rsidRPr="000C604C">
        <w:rPr>
          <w:rFonts w:ascii="Times New Roman" w:eastAsia="Times New Roman" w:hAnsi="Times New Roman" w:cs="Times New Roman"/>
          <w:lang w:val="ru-RU" w:eastAsia="ru-RU"/>
        </w:rPr>
        <w:t>язичницька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Заповіт</w:t>
      </w:r>
      <w:proofErr w:type="spellEnd"/>
      <w:r w:rsidRPr="000C604C">
        <w:rPr>
          <w:rFonts w:ascii="Times New Roman" w:eastAsia="Times New Roman" w:hAnsi="Times New Roman" w:cs="Times New Roman"/>
          <w:lang w:val="ru-RU" w:eastAsia="ru-RU"/>
        </w:rPr>
        <w:t>, 1995.</w:t>
      </w:r>
      <w:r w:rsidRPr="000C604C">
        <w:rPr>
          <w:rFonts w:ascii="Times New Roman" w:eastAsia="Times New Roman" w:hAnsi="Times New Roman" w:cs="Times New Roman"/>
          <w:lang w:eastAsia="ru-RU"/>
        </w:rPr>
        <w:t xml:space="preserve"> 288 с.</w:t>
      </w:r>
    </w:p>
    <w:p w14:paraId="36EB363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Котляревський</w:t>
      </w:r>
      <w:proofErr w:type="spellEnd"/>
      <w:r w:rsidRPr="000C604C">
        <w:rPr>
          <w:rFonts w:ascii="Times New Roman" w:eastAsia="Times New Roman" w:hAnsi="Times New Roman" w:cs="Times New Roman"/>
          <w:lang w:val="ru-RU" w:eastAsia="ru-RU"/>
        </w:rPr>
        <w:t xml:space="preserve"> А. А. Книга о древностях и </w:t>
      </w:r>
      <w:proofErr w:type="spellStart"/>
      <w:r w:rsidRPr="000C604C">
        <w:rPr>
          <w:rFonts w:ascii="Times New Roman" w:eastAsia="Times New Roman" w:hAnsi="Times New Roman" w:cs="Times New Roman"/>
          <w:lang w:val="ru-RU" w:eastAsia="ru-RU"/>
        </w:rPr>
        <w:t>историии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поморських</w:t>
      </w:r>
      <w:proofErr w:type="spellEnd"/>
      <w:r w:rsidRPr="000C604C">
        <w:rPr>
          <w:rFonts w:ascii="Times New Roman" w:eastAsia="Times New Roman" w:hAnsi="Times New Roman" w:cs="Times New Roman"/>
          <w:lang w:val="ru-RU" w:eastAsia="ru-RU"/>
        </w:rPr>
        <w:t xml:space="preserve"> славян в ХІІ веке. Сказания об Оттоне </w:t>
      </w:r>
      <w:proofErr w:type="spellStart"/>
      <w:r w:rsidRPr="000C604C">
        <w:rPr>
          <w:rFonts w:ascii="Times New Roman" w:eastAsia="Times New Roman" w:hAnsi="Times New Roman" w:cs="Times New Roman"/>
          <w:lang w:val="ru-RU" w:eastAsia="ru-RU"/>
        </w:rPr>
        <w:t>Бамбергском</w:t>
      </w:r>
      <w:proofErr w:type="spellEnd"/>
      <w:r w:rsidRPr="000C604C">
        <w:rPr>
          <w:rFonts w:ascii="Times New Roman" w:eastAsia="Times New Roman" w:hAnsi="Times New Roman" w:cs="Times New Roman"/>
          <w:lang w:val="ru-RU" w:eastAsia="ru-RU"/>
        </w:rPr>
        <w:t xml:space="preserve"> в отношении славянской истории и древности. Прага: Топография К. Л. </w:t>
      </w:r>
      <w:proofErr w:type="spellStart"/>
      <w:r w:rsidRPr="000C604C">
        <w:rPr>
          <w:rFonts w:ascii="Times New Roman" w:eastAsia="Times New Roman" w:hAnsi="Times New Roman" w:cs="Times New Roman"/>
          <w:lang w:val="ru-RU" w:eastAsia="ru-RU"/>
        </w:rPr>
        <w:t>Клауди</w:t>
      </w:r>
      <w:proofErr w:type="spellEnd"/>
      <w:r w:rsidRPr="000C604C">
        <w:rPr>
          <w:rFonts w:ascii="Times New Roman" w:eastAsia="Times New Roman" w:hAnsi="Times New Roman" w:cs="Times New Roman"/>
          <w:lang w:val="ru-RU" w:eastAsia="ru-RU"/>
        </w:rPr>
        <w:t>. 1874. 175 с.</w:t>
      </w:r>
    </w:p>
    <w:p w14:paraId="788CAF1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Крачковский</w:t>
      </w:r>
      <w:proofErr w:type="spellEnd"/>
      <w:r w:rsidRPr="000C604C">
        <w:rPr>
          <w:rFonts w:ascii="Times New Roman" w:eastAsia="Times New Roman" w:hAnsi="Times New Roman" w:cs="Times New Roman"/>
          <w:lang w:eastAsia="ru-RU"/>
        </w:rPr>
        <w:t xml:space="preserve"> И. Ю. </w:t>
      </w:r>
      <w:proofErr w:type="spellStart"/>
      <w:r w:rsidRPr="000C604C">
        <w:rPr>
          <w:rFonts w:ascii="Times New Roman" w:eastAsia="Times New Roman" w:hAnsi="Times New Roman" w:cs="Times New Roman"/>
          <w:lang w:eastAsia="ru-RU"/>
        </w:rPr>
        <w:t>Сочинения</w:t>
      </w:r>
      <w:proofErr w:type="spellEnd"/>
      <w:r w:rsidRPr="000C604C">
        <w:rPr>
          <w:rFonts w:ascii="Times New Roman" w:eastAsia="Times New Roman" w:hAnsi="Times New Roman" w:cs="Times New Roman"/>
          <w:lang w:eastAsia="ru-RU"/>
        </w:rPr>
        <w:t xml:space="preserve">. Т. 4. Москва; </w:t>
      </w:r>
      <w:proofErr w:type="spellStart"/>
      <w:r w:rsidRPr="000C604C">
        <w:rPr>
          <w:rFonts w:ascii="Times New Roman" w:eastAsia="Times New Roman" w:hAnsi="Times New Roman" w:cs="Times New Roman"/>
          <w:lang w:eastAsia="ru-RU"/>
        </w:rPr>
        <w:t>Ленинград</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Изд</w:t>
      </w:r>
      <w:proofErr w:type="spellEnd"/>
      <w:r w:rsidRPr="000C604C">
        <w:rPr>
          <w:rFonts w:ascii="Times New Roman" w:eastAsia="Times New Roman" w:hAnsi="Times New Roman" w:cs="Times New Roman"/>
          <w:lang w:eastAsia="ru-RU"/>
        </w:rPr>
        <w:t>-во АН СССР. 1957. 965 с.</w:t>
      </w:r>
    </w:p>
    <w:p w14:paraId="48267CB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Крип’якевич</w:t>
      </w:r>
      <w:proofErr w:type="spellEnd"/>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 xml:space="preserve">І. </w:t>
      </w:r>
      <w:proofErr w:type="spellStart"/>
      <w:r w:rsidRPr="000C604C">
        <w:rPr>
          <w:rFonts w:ascii="Times New Roman" w:eastAsia="Times New Roman" w:hAnsi="Times New Roman" w:cs="Times New Roman"/>
          <w:lang w:val="ru-RU" w:eastAsia="ru-RU"/>
        </w:rPr>
        <w:t>Галицько-Волинське</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князівство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Львів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Місіонер</w:t>
      </w:r>
      <w:proofErr w:type="spellEnd"/>
      <w:r w:rsidRPr="000C604C">
        <w:rPr>
          <w:rFonts w:ascii="Times New Roman" w:eastAsia="Times New Roman" w:hAnsi="Times New Roman" w:cs="Times New Roman"/>
          <w:lang w:val="ru-RU" w:eastAsia="ru-RU"/>
        </w:rPr>
        <w:t>, 1999.</w:t>
      </w:r>
      <w:r w:rsidRPr="000C604C">
        <w:rPr>
          <w:rFonts w:ascii="Times New Roman" w:eastAsia="Times New Roman" w:hAnsi="Times New Roman" w:cs="Times New Roman"/>
          <w:lang w:eastAsia="ru-RU"/>
        </w:rPr>
        <w:t xml:space="preserve"> 219 с.</w:t>
      </w:r>
    </w:p>
    <w:p w14:paraId="078A831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Кропоткин В. В. Клады византийской монеты на территории</w:t>
      </w:r>
      <w:r w:rsidRPr="000C604C">
        <w:rPr>
          <w:rFonts w:ascii="Times New Roman" w:eastAsia="Times New Roman" w:hAnsi="Times New Roman" w:cs="Times New Roman"/>
          <w:lang w:val="ru-RU" w:eastAsia="ru-RU"/>
        </w:rPr>
        <w:t xml:space="preserve"> СССР. Москва: Изд-во АН СССР, 1962. 93 с.</w:t>
      </w:r>
    </w:p>
    <w:p w14:paraId="67D30B2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Кропоткин В. В. Новые материалы по истории денежного </w:t>
      </w:r>
      <w:r w:rsidRPr="000C604C">
        <w:rPr>
          <w:rFonts w:ascii="Times New Roman" w:eastAsia="Times New Roman" w:hAnsi="Times New Roman" w:cs="Times New Roman"/>
          <w:spacing w:val="-2"/>
          <w:lang w:val="ru-RU" w:eastAsia="ru-RU"/>
        </w:rPr>
        <w:t xml:space="preserve">обращения в Восточной Европе в конце </w:t>
      </w:r>
      <w:r w:rsidRPr="000C604C">
        <w:rPr>
          <w:rFonts w:ascii="Times New Roman" w:eastAsia="Times New Roman" w:hAnsi="Times New Roman" w:cs="Times New Roman"/>
          <w:spacing w:val="-2"/>
          <w:lang w:val="en-US" w:eastAsia="ru-RU"/>
        </w:rPr>
        <w:t>V</w:t>
      </w:r>
      <w:r w:rsidRPr="000C604C">
        <w:rPr>
          <w:rFonts w:ascii="Times New Roman" w:eastAsia="Times New Roman" w:hAnsi="Times New Roman" w:cs="Times New Roman"/>
          <w:spacing w:val="-2"/>
          <w:lang w:val="ru-RU" w:eastAsia="ru-RU"/>
        </w:rPr>
        <w:t>ІІІ-первой половине</w:t>
      </w:r>
      <w:r w:rsidRPr="000C604C">
        <w:rPr>
          <w:rFonts w:ascii="Times New Roman" w:eastAsia="Times New Roman" w:hAnsi="Times New Roman" w:cs="Times New Roman"/>
          <w:lang w:val="ru-RU" w:eastAsia="ru-RU"/>
        </w:rPr>
        <w:t xml:space="preserve"> ІХ в. // Славяне и Русь. Москва: Наука, 1968. С. 72</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79; </w:t>
      </w:r>
    </w:p>
    <w:p w14:paraId="26609BA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Кропоткин</w:t>
      </w:r>
      <w:proofErr w:type="spellEnd"/>
      <w:r w:rsidRPr="000C604C">
        <w:rPr>
          <w:rFonts w:ascii="Times New Roman" w:eastAsia="Times New Roman" w:hAnsi="Times New Roman" w:cs="Times New Roman"/>
          <w:lang w:eastAsia="ru-RU"/>
        </w:rPr>
        <w:t xml:space="preserve"> В. В. О топографи </w:t>
      </w:r>
      <w:proofErr w:type="spellStart"/>
      <w:r w:rsidRPr="000C604C">
        <w:rPr>
          <w:rFonts w:ascii="Times New Roman" w:eastAsia="Times New Roman" w:hAnsi="Times New Roman" w:cs="Times New Roman"/>
          <w:lang w:eastAsia="ru-RU"/>
        </w:rPr>
        <w:t>кладов</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куфических</w:t>
      </w:r>
      <w:proofErr w:type="spellEnd"/>
      <w:r w:rsidRPr="000C604C">
        <w:rPr>
          <w:rFonts w:ascii="Times New Roman" w:eastAsia="Times New Roman" w:hAnsi="Times New Roman" w:cs="Times New Roman"/>
          <w:lang w:eastAsia="ru-RU"/>
        </w:rPr>
        <w:t xml:space="preserve"> монет ІХ в. в </w:t>
      </w:r>
      <w:proofErr w:type="spellStart"/>
      <w:r w:rsidRPr="000C604C">
        <w:rPr>
          <w:rFonts w:ascii="Times New Roman" w:eastAsia="Times New Roman" w:hAnsi="Times New Roman" w:cs="Times New Roman"/>
          <w:lang w:eastAsia="ru-RU"/>
        </w:rPr>
        <w:t>Восточной</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Европе</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Древняя</w:t>
      </w:r>
      <w:proofErr w:type="spellEnd"/>
      <w:r w:rsidRPr="000C604C">
        <w:rPr>
          <w:rFonts w:ascii="Times New Roman" w:eastAsia="Times New Roman" w:hAnsi="Times New Roman" w:cs="Times New Roman"/>
          <w:lang w:eastAsia="ru-RU"/>
        </w:rPr>
        <w:t xml:space="preserve"> Русь и </w:t>
      </w:r>
      <w:proofErr w:type="spellStart"/>
      <w:r w:rsidRPr="000C604C">
        <w:rPr>
          <w:rFonts w:ascii="Times New Roman" w:eastAsia="Times New Roman" w:hAnsi="Times New Roman" w:cs="Times New Roman"/>
          <w:lang w:eastAsia="ru-RU"/>
        </w:rPr>
        <w:t>славяне</w:t>
      </w:r>
      <w:proofErr w:type="spellEnd"/>
      <w:r w:rsidRPr="000C604C">
        <w:rPr>
          <w:rFonts w:ascii="Times New Roman" w:eastAsia="Times New Roman" w:hAnsi="Times New Roman" w:cs="Times New Roman"/>
          <w:lang w:eastAsia="ru-RU"/>
        </w:rPr>
        <w:t>. Москва: Наука, 1978. С. 111–117.</w:t>
      </w:r>
    </w:p>
    <w:p w14:paraId="6341565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eastAsia="ru-RU"/>
        </w:rPr>
        <w:t>Крюков В. Г. Писемні джерела арабського халіфату ІХ–Х ст</w:t>
      </w:r>
      <w:r w:rsidRPr="000C604C">
        <w:rPr>
          <w:rFonts w:ascii="Times New Roman" w:eastAsia="Times New Roman" w:hAnsi="Times New Roman" w:cs="Times New Roman"/>
          <w:lang w:eastAsia="ru-RU"/>
        </w:rPr>
        <w:t xml:space="preserve">. про етноісторичні процеси на території України. </w:t>
      </w:r>
      <w:proofErr w:type="spellStart"/>
      <w:r w:rsidRPr="000C604C">
        <w:rPr>
          <w:rFonts w:ascii="Times New Roman" w:eastAsia="Times New Roman" w:hAnsi="Times New Roman" w:cs="Times New Roman"/>
          <w:lang w:eastAsia="ru-RU"/>
        </w:rPr>
        <w:t>Автореф</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дис</w:t>
      </w:r>
      <w:proofErr w:type="spellEnd"/>
      <w:r w:rsidRPr="000C604C">
        <w:rPr>
          <w:rFonts w:ascii="Times New Roman" w:eastAsia="Times New Roman" w:hAnsi="Times New Roman" w:cs="Times New Roman"/>
          <w:lang w:eastAsia="ru-RU"/>
        </w:rPr>
        <w:t xml:space="preserve">. на здобуття наук. ступ. </w:t>
      </w:r>
      <w:proofErr w:type="spellStart"/>
      <w:r w:rsidRPr="000C604C">
        <w:rPr>
          <w:rFonts w:ascii="Times New Roman" w:eastAsia="Times New Roman" w:hAnsi="Times New Roman" w:cs="Times New Roman"/>
          <w:lang w:eastAsia="ru-RU"/>
        </w:rPr>
        <w:t>докт</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іст</w:t>
      </w:r>
      <w:proofErr w:type="spellEnd"/>
      <w:r w:rsidRPr="000C604C">
        <w:rPr>
          <w:rFonts w:ascii="Times New Roman" w:eastAsia="Times New Roman" w:hAnsi="Times New Roman" w:cs="Times New Roman"/>
          <w:lang w:eastAsia="ru-RU"/>
        </w:rPr>
        <w:t>. наук. Київ, 2010. 24 с.</w:t>
      </w:r>
    </w:p>
    <w:p w14:paraId="5C9A830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eastAsia="ru-RU"/>
        </w:rPr>
        <w:t xml:space="preserve">Крюков В. Г. </w:t>
      </w:r>
      <w:proofErr w:type="spellStart"/>
      <w:r w:rsidRPr="000C604C">
        <w:rPr>
          <w:rFonts w:ascii="Times New Roman" w:eastAsia="Times New Roman" w:hAnsi="Times New Roman" w:cs="Times New Roman"/>
          <w:spacing w:val="-4"/>
          <w:lang w:val="ru-RU" w:eastAsia="ru-RU"/>
        </w:rPr>
        <w:t>Чи</w:t>
      </w:r>
      <w:proofErr w:type="spellEnd"/>
      <w:r w:rsidRPr="000C604C">
        <w:rPr>
          <w:rFonts w:ascii="Times New Roman" w:eastAsia="Times New Roman" w:hAnsi="Times New Roman" w:cs="Times New Roman"/>
          <w:spacing w:val="-4"/>
          <w:lang w:val="ru-RU" w:eastAsia="ru-RU"/>
        </w:rPr>
        <w:t xml:space="preserve"> знали </w:t>
      </w:r>
      <w:proofErr w:type="spellStart"/>
      <w:r w:rsidRPr="000C604C">
        <w:rPr>
          <w:rFonts w:ascii="Times New Roman" w:eastAsia="Times New Roman" w:hAnsi="Times New Roman" w:cs="Times New Roman"/>
          <w:spacing w:val="-4"/>
          <w:lang w:val="ru-RU" w:eastAsia="ru-RU"/>
        </w:rPr>
        <w:t>арабські</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автори</w:t>
      </w:r>
      <w:proofErr w:type="spellEnd"/>
      <w:r w:rsidRPr="000C604C">
        <w:rPr>
          <w:rFonts w:ascii="Times New Roman" w:eastAsia="Times New Roman" w:hAnsi="Times New Roman" w:cs="Times New Roman"/>
          <w:spacing w:val="-4"/>
          <w:lang w:val="ru-RU" w:eastAsia="ru-RU"/>
        </w:rPr>
        <w:t xml:space="preserve"> ІХ</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Х ст. про </w:t>
      </w:r>
      <w:proofErr w:type="spellStart"/>
      <w:r w:rsidRPr="000C604C">
        <w:rPr>
          <w:rFonts w:ascii="Times New Roman" w:eastAsia="Times New Roman" w:hAnsi="Times New Roman" w:cs="Times New Roman"/>
          <w:spacing w:val="-4"/>
          <w:lang w:val="ru-RU" w:eastAsia="ru-RU"/>
        </w:rPr>
        <w:t>Карпати</w:t>
      </w:r>
      <w:proofErr w:type="spellEnd"/>
      <w:r w:rsidRPr="000C604C">
        <w:rPr>
          <w:rFonts w:ascii="Times New Roman" w:eastAsia="Times New Roman" w:hAnsi="Times New Roman" w:cs="Times New Roman"/>
          <w:lang w:val="ru-RU" w:eastAsia="ru-RU"/>
        </w:rPr>
        <w:t xml:space="preserve"> і </w:t>
      </w:r>
      <w:proofErr w:type="spellStart"/>
      <w:r w:rsidRPr="000C604C">
        <w:rPr>
          <w:rFonts w:ascii="Times New Roman" w:eastAsia="Times New Roman" w:hAnsi="Times New Roman" w:cs="Times New Roman"/>
          <w:lang w:val="ru-RU" w:eastAsia="ru-RU"/>
        </w:rPr>
        <w:t>карпатських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слов’ян</w:t>
      </w:r>
      <w:proofErr w:type="spellEnd"/>
      <w:r w:rsidRPr="000C604C">
        <w:rPr>
          <w:rFonts w:ascii="Times New Roman" w:eastAsia="Times New Roman" w:hAnsi="Times New Roman" w:cs="Times New Roman"/>
          <w:lang w:val="ru-RU" w:eastAsia="ru-RU"/>
        </w:rPr>
        <w:t>? //</w:t>
      </w:r>
      <w:proofErr w:type="spellStart"/>
      <w:r w:rsidRPr="000C604C">
        <w:rPr>
          <w:rFonts w:ascii="Times New Roman" w:eastAsia="Times New Roman" w:hAnsi="Times New Roman" w:cs="Times New Roman"/>
          <w:lang w:val="ru-RU" w:eastAsia="ru-RU"/>
        </w:rPr>
        <w:t>Україна</w:t>
      </w:r>
      <w:proofErr w:type="spellEnd"/>
      <w:r w:rsidRPr="000C604C">
        <w:rPr>
          <w:rFonts w:ascii="Times New Roman" w:eastAsia="Times New Roman" w:hAnsi="Times New Roman" w:cs="Times New Roman"/>
          <w:lang w:val="ru-RU" w:eastAsia="ru-RU"/>
        </w:rPr>
        <w:t xml:space="preserve"> в </w:t>
      </w:r>
      <w:proofErr w:type="spellStart"/>
      <w:r w:rsidRPr="000C604C">
        <w:rPr>
          <w:rFonts w:ascii="Times New Roman" w:eastAsia="Times New Roman" w:hAnsi="Times New Roman" w:cs="Times New Roman"/>
          <w:lang w:val="ru-RU" w:eastAsia="ru-RU"/>
        </w:rPr>
        <w:t>минулому</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xml:space="preserve">. 4.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Львів</w:t>
      </w:r>
      <w:proofErr w:type="spellEnd"/>
      <w:r w:rsidRPr="000C604C">
        <w:rPr>
          <w:rFonts w:ascii="Times New Roman" w:eastAsia="Times New Roman" w:hAnsi="Times New Roman" w:cs="Times New Roman"/>
          <w:lang w:val="ru-RU" w:eastAsia="ru-RU"/>
        </w:rPr>
        <w:t>, 1993. С. 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16</w:t>
      </w:r>
      <w:r w:rsidRPr="000C604C">
        <w:rPr>
          <w:rFonts w:ascii="Times New Roman" w:eastAsia="Times New Roman" w:hAnsi="Times New Roman" w:cs="Times New Roman"/>
          <w:lang w:eastAsia="ru-RU"/>
        </w:rPr>
        <w:t>.</w:t>
      </w:r>
    </w:p>
    <w:p w14:paraId="2EA07BB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Кузьмин А.</w:t>
      </w:r>
      <w:r w:rsidRPr="000C604C">
        <w:rPr>
          <w:rFonts w:ascii="Times New Roman" w:eastAsia="Times New Roman" w:hAnsi="Times New Roman" w:cs="Times New Roman"/>
          <w:lang w:eastAsia="ru-RU"/>
        </w:rPr>
        <w:t xml:space="preserve"> Г.</w:t>
      </w:r>
      <w:r w:rsidRPr="000C604C">
        <w:rPr>
          <w:rFonts w:ascii="Times New Roman" w:eastAsia="Times New Roman" w:hAnsi="Times New Roman" w:cs="Times New Roman"/>
          <w:lang w:val="ru-RU" w:eastAsia="ru-RU"/>
        </w:rPr>
        <w:t xml:space="preserve"> Начальные этапы древнерусского летописания. Москва: Изд-во МГУ, 1977</w:t>
      </w:r>
      <w:r w:rsidRPr="000C604C">
        <w:rPr>
          <w:rFonts w:ascii="Times New Roman" w:eastAsia="Times New Roman" w:hAnsi="Times New Roman" w:cs="Times New Roman"/>
          <w:lang w:eastAsia="ru-RU"/>
        </w:rPr>
        <w:t>. 408 с.</w:t>
      </w:r>
    </w:p>
    <w:p w14:paraId="5DB68706"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Кузьмин А. </w:t>
      </w:r>
      <w:r w:rsidRPr="000C604C">
        <w:rPr>
          <w:rFonts w:ascii="Times New Roman" w:eastAsia="Times New Roman" w:hAnsi="Times New Roman" w:cs="Times New Roman"/>
          <w:lang w:eastAsia="ru-RU"/>
        </w:rPr>
        <w:t xml:space="preserve">Г. </w:t>
      </w:r>
      <w:r w:rsidRPr="000C604C">
        <w:rPr>
          <w:rFonts w:ascii="Times New Roman" w:eastAsia="Times New Roman" w:hAnsi="Times New Roman" w:cs="Times New Roman"/>
          <w:lang w:val="ru-RU" w:eastAsia="ru-RU"/>
        </w:rPr>
        <w:t>Руги и русы на Дунае // Славяне и Русь. Проблемы и идеи: концепции, рожденные трехвековой поле</w:t>
      </w:r>
      <w:r w:rsidRPr="000C604C">
        <w:rPr>
          <w:rFonts w:ascii="Times New Roman" w:eastAsia="Times New Roman" w:hAnsi="Times New Roman" w:cs="Times New Roman"/>
          <w:spacing w:val="-2"/>
          <w:lang w:val="ru-RU" w:eastAsia="ru-RU"/>
        </w:rPr>
        <w:t>микой в хрестоматийном изложении. 2-е изд. Москва:</w:t>
      </w:r>
      <w:r w:rsidRPr="000C604C">
        <w:rPr>
          <w:rFonts w:ascii="Times New Roman" w:eastAsia="Times New Roman" w:hAnsi="Times New Roman" w:cs="Times New Roman"/>
          <w:spacing w:val="-2"/>
          <w:lang w:eastAsia="ru-RU"/>
        </w:rPr>
        <w:t xml:space="preserve"> </w:t>
      </w:r>
      <w:r w:rsidRPr="000C604C">
        <w:rPr>
          <w:rFonts w:ascii="Times New Roman" w:eastAsia="Times New Roman" w:hAnsi="Times New Roman" w:cs="Times New Roman"/>
          <w:spacing w:val="-2"/>
          <w:lang w:val="ru-RU" w:eastAsia="ru-RU"/>
        </w:rPr>
        <w:t>Флинта</w:t>
      </w:r>
      <w:r w:rsidRPr="000C604C">
        <w:rPr>
          <w:rFonts w:ascii="Times New Roman" w:eastAsia="Times New Roman" w:hAnsi="Times New Roman" w:cs="Times New Roman"/>
          <w:lang w:val="ru-RU" w:eastAsia="ru-RU"/>
        </w:rPr>
        <w:t>, Наука. 1998. С. 436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456. </w:t>
      </w:r>
    </w:p>
    <w:p w14:paraId="3E66DAD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Кузьмин А. </w:t>
      </w:r>
      <w:r w:rsidRPr="000C604C">
        <w:rPr>
          <w:rFonts w:ascii="Times New Roman" w:eastAsia="Times New Roman" w:hAnsi="Times New Roman" w:cs="Times New Roman"/>
          <w:lang w:eastAsia="ru-RU"/>
        </w:rPr>
        <w:t xml:space="preserve">Г. </w:t>
      </w:r>
      <w:r w:rsidRPr="000C604C">
        <w:rPr>
          <w:rFonts w:ascii="Times New Roman" w:eastAsia="Times New Roman" w:hAnsi="Times New Roman" w:cs="Times New Roman"/>
          <w:lang w:val="ru-RU" w:eastAsia="ru-RU"/>
        </w:rPr>
        <w:t>Начало Руси.</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Тайны рождения рус</w:t>
      </w:r>
      <w:r w:rsidRPr="000C604C">
        <w:rPr>
          <w:rFonts w:ascii="Times New Roman" w:eastAsia="Times New Roman" w:hAnsi="Times New Roman" w:cs="Times New Roman"/>
          <w:lang w:eastAsia="ru-RU"/>
        </w:rPr>
        <w:t>с</w:t>
      </w:r>
      <w:r w:rsidRPr="000C604C">
        <w:rPr>
          <w:rFonts w:ascii="Times New Roman" w:eastAsia="Times New Roman" w:hAnsi="Times New Roman" w:cs="Times New Roman"/>
          <w:lang w:val="ru-RU" w:eastAsia="ru-RU"/>
        </w:rPr>
        <w:t>кого народа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Москва: </w:t>
      </w:r>
      <w:proofErr w:type="spellStart"/>
      <w:r w:rsidRPr="000C604C">
        <w:rPr>
          <w:rFonts w:ascii="Times New Roman" w:eastAsia="Times New Roman" w:hAnsi="Times New Roman" w:cs="Times New Roman"/>
          <w:lang w:val="ru-RU" w:eastAsia="ru-RU"/>
        </w:rPr>
        <w:t>Алте</w:t>
      </w:r>
      <w:proofErr w:type="spellEnd"/>
      <w:r w:rsidRPr="000C604C">
        <w:rPr>
          <w:rFonts w:ascii="Times New Roman" w:eastAsia="Times New Roman" w:hAnsi="Times New Roman" w:cs="Times New Roman"/>
          <w:lang w:eastAsia="ru-RU"/>
        </w:rPr>
        <w:t>й</w:t>
      </w:r>
      <w:r w:rsidRPr="000C604C">
        <w:rPr>
          <w:rFonts w:ascii="Times New Roman" w:eastAsia="Times New Roman" w:hAnsi="Times New Roman" w:cs="Times New Roman"/>
          <w:lang w:val="ru-RU" w:eastAsia="ru-RU"/>
        </w:rPr>
        <w:t>я.</w:t>
      </w:r>
      <w:r w:rsidRPr="000C604C">
        <w:rPr>
          <w:rFonts w:ascii="Times New Roman" w:eastAsia="Times New Roman" w:hAnsi="Times New Roman" w:cs="Times New Roman"/>
          <w:lang w:eastAsia="ru-RU"/>
        </w:rPr>
        <w:t xml:space="preserve"> 2003. 412 с.</w:t>
      </w:r>
    </w:p>
    <w:p w14:paraId="0AE5D53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
    <w:p w14:paraId="2E30EBB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lastRenderedPageBreak/>
        <w:t>Куник</w:t>
      </w:r>
      <w:proofErr w:type="spellEnd"/>
      <w:r w:rsidRPr="000C604C">
        <w:rPr>
          <w:rFonts w:ascii="Times New Roman" w:eastAsia="Times New Roman" w:hAnsi="Times New Roman" w:cs="Times New Roman"/>
          <w:lang w:val="ru-RU" w:eastAsia="ru-RU"/>
        </w:rPr>
        <w:t xml:space="preserve"> А., Розен В. Известия ал-</w:t>
      </w:r>
      <w:proofErr w:type="spellStart"/>
      <w:r w:rsidRPr="000C604C">
        <w:rPr>
          <w:rFonts w:ascii="Times New Roman" w:eastAsia="Times New Roman" w:hAnsi="Times New Roman" w:cs="Times New Roman"/>
          <w:lang w:val="ru-RU" w:eastAsia="ru-RU"/>
        </w:rPr>
        <w:t>Бекри</w:t>
      </w:r>
      <w:proofErr w:type="spellEnd"/>
      <w:r w:rsidRPr="000C604C">
        <w:rPr>
          <w:rFonts w:ascii="Times New Roman" w:eastAsia="Times New Roman" w:hAnsi="Times New Roman" w:cs="Times New Roman"/>
          <w:lang w:val="ru-RU" w:eastAsia="ru-RU"/>
        </w:rPr>
        <w:t xml:space="preserve"> и других авторов о Руси и славянах. Ч. 1. Приложение к ХХХІІ тому Записок Императорской академии Наук. СПб. 1878. 201 с.</w:t>
      </w:r>
    </w:p>
    <w:p w14:paraId="25D0357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Купчинський</w:t>
      </w:r>
      <w:proofErr w:type="spellEnd"/>
      <w:r w:rsidRPr="000C604C">
        <w:rPr>
          <w:rFonts w:ascii="Times New Roman" w:eastAsia="Times New Roman" w:hAnsi="Times New Roman" w:cs="Times New Roman"/>
          <w:spacing w:val="-6"/>
          <w:lang w:val="ru-RU" w:eastAsia="ru-RU"/>
        </w:rPr>
        <w:t xml:space="preserve"> О. А. </w:t>
      </w:r>
      <w:proofErr w:type="spellStart"/>
      <w:r w:rsidRPr="000C604C">
        <w:rPr>
          <w:rFonts w:ascii="Times New Roman" w:eastAsia="Times New Roman" w:hAnsi="Times New Roman" w:cs="Times New Roman"/>
          <w:spacing w:val="-6"/>
          <w:lang w:val="ru-RU" w:eastAsia="ru-RU"/>
        </w:rPr>
        <w:t>Акти</w:t>
      </w:r>
      <w:proofErr w:type="spellEnd"/>
      <w:r w:rsidRPr="000C604C">
        <w:rPr>
          <w:rFonts w:ascii="Times New Roman" w:eastAsia="Times New Roman" w:hAnsi="Times New Roman" w:cs="Times New Roman"/>
          <w:spacing w:val="-6"/>
          <w:lang w:val="ru-RU" w:eastAsia="ru-RU"/>
        </w:rPr>
        <w:t xml:space="preserve"> та </w:t>
      </w:r>
      <w:proofErr w:type="spellStart"/>
      <w:r w:rsidRPr="000C604C">
        <w:rPr>
          <w:rFonts w:ascii="Times New Roman" w:eastAsia="Times New Roman" w:hAnsi="Times New Roman" w:cs="Times New Roman"/>
          <w:spacing w:val="-6"/>
          <w:lang w:val="ru-RU" w:eastAsia="ru-RU"/>
        </w:rPr>
        <w:t>документи</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Галицько-Волинського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князівства</w:t>
      </w:r>
      <w:proofErr w:type="spellEnd"/>
      <w:r w:rsidRPr="000C604C">
        <w:rPr>
          <w:rFonts w:ascii="Times New Roman" w:eastAsia="Times New Roman" w:hAnsi="Times New Roman" w:cs="Times New Roman"/>
          <w:lang w:val="ru-RU" w:eastAsia="ru-RU"/>
        </w:rPr>
        <w:t xml:space="preserve"> ХІІІ-</w:t>
      </w:r>
      <w:proofErr w:type="spellStart"/>
      <w:r w:rsidRPr="000C604C">
        <w:rPr>
          <w:rFonts w:ascii="Times New Roman" w:eastAsia="Times New Roman" w:hAnsi="Times New Roman" w:cs="Times New Roman"/>
          <w:lang w:val="ru-RU" w:eastAsia="ru-RU"/>
        </w:rPr>
        <w:t>першої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половини</w:t>
      </w:r>
      <w:proofErr w:type="spellEnd"/>
      <w:r w:rsidRPr="000C604C">
        <w:rPr>
          <w:rFonts w:ascii="Times New Roman" w:eastAsia="Times New Roman" w:hAnsi="Times New Roman" w:cs="Times New Roman"/>
          <w:lang w:val="ru-RU" w:eastAsia="ru-RU"/>
        </w:rPr>
        <w:t xml:space="preserve"> ХІ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століть</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Львів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Наукове</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товариство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імені</w:t>
      </w:r>
      <w:proofErr w:type="spellEnd"/>
      <w:r w:rsidRPr="000C604C">
        <w:rPr>
          <w:rFonts w:ascii="Times New Roman" w:eastAsia="Times New Roman" w:hAnsi="Times New Roman" w:cs="Times New Roman"/>
          <w:lang w:val="ru-RU" w:eastAsia="ru-RU"/>
        </w:rPr>
        <w:t xml:space="preserve"> Шевенка у </w:t>
      </w:r>
      <w:proofErr w:type="spellStart"/>
      <w:r w:rsidRPr="000C604C">
        <w:rPr>
          <w:rFonts w:ascii="Times New Roman" w:eastAsia="Times New Roman" w:hAnsi="Times New Roman" w:cs="Times New Roman"/>
          <w:lang w:val="ru-RU" w:eastAsia="ru-RU"/>
        </w:rPr>
        <w:t>Львові</w:t>
      </w:r>
      <w:proofErr w:type="spellEnd"/>
      <w:r w:rsidRPr="000C604C">
        <w:rPr>
          <w:rFonts w:ascii="Times New Roman" w:eastAsia="Times New Roman" w:hAnsi="Times New Roman" w:cs="Times New Roman"/>
          <w:lang w:val="ru-RU" w:eastAsia="ru-RU"/>
        </w:rPr>
        <w:t>, 2004</w:t>
      </w:r>
      <w:r w:rsidRPr="000C604C">
        <w:rPr>
          <w:rFonts w:ascii="Times New Roman" w:eastAsia="Times New Roman" w:hAnsi="Times New Roman" w:cs="Times New Roman"/>
          <w:lang w:eastAsia="ru-RU"/>
        </w:rPr>
        <w:t>. 1285 с.</w:t>
      </w:r>
    </w:p>
    <w:p w14:paraId="3FA093A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Кучкин В. А. Русская земля по летописным данным ХІ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первой трети ХІІІ в. //Древнейшие государства Восточной Европы. 1992</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1993. Москва: Наука, 1995. С. 74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100.</w:t>
      </w:r>
    </w:p>
    <w:p w14:paraId="0E4CB9E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Ламанский В. О славянах в Малой Азии, Африке и в Испании</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Санктпетербург</w:t>
      </w:r>
      <w:proofErr w:type="spellEnd"/>
      <w:r w:rsidRPr="000C604C">
        <w:rPr>
          <w:rFonts w:ascii="Times New Roman" w:eastAsia="Times New Roman" w:hAnsi="Times New Roman" w:cs="Times New Roman"/>
          <w:lang w:val="ru-RU" w:eastAsia="ru-RU"/>
        </w:rPr>
        <w:t xml:space="preserve">: В Типограф. </w:t>
      </w:r>
      <w:r w:rsidRPr="000C604C">
        <w:rPr>
          <w:rFonts w:ascii="Times New Roman" w:eastAsia="Times New Roman" w:hAnsi="Times New Roman" w:cs="Times New Roman"/>
          <w:lang w:eastAsia="ru-RU"/>
        </w:rPr>
        <w:t>И</w:t>
      </w:r>
      <w:proofErr w:type="spellStart"/>
      <w:r w:rsidRPr="000C604C">
        <w:rPr>
          <w:rFonts w:ascii="Times New Roman" w:eastAsia="Times New Roman" w:hAnsi="Times New Roman" w:cs="Times New Roman"/>
          <w:lang w:val="ru-RU" w:eastAsia="ru-RU"/>
        </w:rPr>
        <w:t>мператорской</w:t>
      </w:r>
      <w:proofErr w:type="spellEnd"/>
      <w:r w:rsidRPr="000C604C">
        <w:rPr>
          <w:rFonts w:ascii="Times New Roman" w:eastAsia="Times New Roman" w:hAnsi="Times New Roman" w:cs="Times New Roman"/>
          <w:lang w:val="ru-RU" w:eastAsia="ru-RU"/>
        </w:rPr>
        <w:t xml:space="preserve"> Академии Наук, 1859</w:t>
      </w:r>
      <w:r w:rsidRPr="000C604C">
        <w:rPr>
          <w:rFonts w:ascii="Times New Roman" w:eastAsia="Times New Roman" w:hAnsi="Times New Roman" w:cs="Times New Roman"/>
          <w:lang w:eastAsia="ru-RU"/>
        </w:rPr>
        <w:t>. 611 с.</w:t>
      </w:r>
    </w:p>
    <w:p w14:paraId="30844C53"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Лебедев Г. С. Погребальный обряд скандинавов эпохи викингов. </w:t>
      </w:r>
      <w:proofErr w:type="spellStart"/>
      <w:r w:rsidRPr="000C604C">
        <w:rPr>
          <w:rFonts w:ascii="Times New Roman" w:eastAsia="Times New Roman" w:hAnsi="Times New Roman" w:cs="Times New Roman"/>
          <w:lang w:val="ru-RU" w:eastAsia="ru-RU"/>
        </w:rPr>
        <w:t>Автореф</w:t>
      </w:r>
      <w:proofErr w:type="spellEnd"/>
      <w:r w:rsidRPr="000C604C">
        <w:rPr>
          <w:rFonts w:ascii="Times New Roman" w:eastAsia="Times New Roman" w:hAnsi="Times New Roman" w:cs="Times New Roman"/>
          <w:lang w:val="ru-RU" w:eastAsia="ru-RU"/>
        </w:rPr>
        <w:t xml:space="preserve">. канд. </w:t>
      </w:r>
      <w:proofErr w:type="spellStart"/>
      <w:r w:rsidRPr="000C604C">
        <w:rPr>
          <w:rFonts w:ascii="Times New Roman" w:eastAsia="Times New Roman" w:hAnsi="Times New Roman" w:cs="Times New Roman"/>
          <w:lang w:val="ru-RU" w:eastAsia="ru-RU"/>
        </w:rPr>
        <w:t>дис</w:t>
      </w:r>
      <w:proofErr w:type="spellEnd"/>
      <w:r w:rsidRPr="000C604C">
        <w:rPr>
          <w:rFonts w:ascii="Times New Roman" w:eastAsia="Times New Roman" w:hAnsi="Times New Roman" w:cs="Times New Roman"/>
          <w:lang w:val="ru-RU" w:eastAsia="ru-RU"/>
        </w:rPr>
        <w:t>. Ленинград, 1972. 17 с.</w:t>
      </w:r>
    </w:p>
    <w:p w14:paraId="5E70E69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Лебедев Г. С. Этнографические сведения арабских авторов</w:t>
      </w:r>
      <w:r w:rsidRPr="000C604C">
        <w:rPr>
          <w:rFonts w:ascii="Times New Roman" w:eastAsia="Times New Roman" w:hAnsi="Times New Roman" w:cs="Times New Roman"/>
          <w:lang w:val="ru-RU" w:eastAsia="ru-RU"/>
        </w:rPr>
        <w:t xml:space="preserve"> о славянах и </w:t>
      </w:r>
      <w:proofErr w:type="spellStart"/>
      <w:r w:rsidRPr="000C604C">
        <w:rPr>
          <w:rFonts w:ascii="Times New Roman" w:eastAsia="Times New Roman" w:hAnsi="Times New Roman" w:cs="Times New Roman"/>
          <w:lang w:val="ru-RU" w:eastAsia="ru-RU"/>
        </w:rPr>
        <w:t>русах</w:t>
      </w:r>
      <w:proofErr w:type="spellEnd"/>
      <w:r w:rsidRPr="000C604C">
        <w:rPr>
          <w:rFonts w:ascii="Times New Roman" w:eastAsia="Times New Roman" w:hAnsi="Times New Roman" w:cs="Times New Roman"/>
          <w:lang w:val="ru-RU" w:eastAsia="ru-RU"/>
        </w:rPr>
        <w:t xml:space="preserve"> // Из истории феодальной России. Статьи и очерки. К 70-летию В. В. Мавродина. Ленинград: Изд-во Ленинград. у-та, 1978. С. 21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24</w:t>
      </w:r>
      <w:r w:rsidRPr="000C604C">
        <w:rPr>
          <w:rFonts w:ascii="Times New Roman" w:eastAsia="Times New Roman" w:hAnsi="Times New Roman" w:cs="Times New Roman"/>
          <w:lang w:eastAsia="ru-RU"/>
        </w:rPr>
        <w:t>.</w:t>
      </w:r>
    </w:p>
    <w:p w14:paraId="2C4B11E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Лебедев Г. С. Эпоха викингов в Северной Европе и на Руси</w:t>
      </w:r>
      <w:r w:rsidRPr="000C604C">
        <w:rPr>
          <w:rFonts w:ascii="Times New Roman" w:eastAsia="Times New Roman" w:hAnsi="Times New Roman" w:cs="Times New Roman"/>
          <w:lang w:val="ru-RU" w:eastAsia="ru-RU"/>
        </w:rPr>
        <w:t xml:space="preserve"> Ленинград: Изд-во Ленинградского у-та. 1985. 290 с.</w:t>
      </w:r>
    </w:p>
    <w:p w14:paraId="56FAF66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Лебедев И. А.</w:t>
      </w:r>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Последняя</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борьба</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балтийских</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славян</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против</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spacing w:val="-2"/>
          <w:lang w:eastAsia="ru-RU"/>
        </w:rPr>
        <w:t>онемечения</w:t>
      </w:r>
      <w:proofErr w:type="spellEnd"/>
      <w:r w:rsidRPr="000C604C">
        <w:rPr>
          <w:rFonts w:ascii="Times New Roman" w:eastAsia="Times New Roman" w:hAnsi="Times New Roman" w:cs="Times New Roman"/>
          <w:spacing w:val="-2"/>
          <w:lang w:eastAsia="ru-RU"/>
        </w:rPr>
        <w:t xml:space="preserve">. Ч. 2. Москва: </w:t>
      </w:r>
      <w:proofErr w:type="spellStart"/>
      <w:r w:rsidRPr="000C604C">
        <w:rPr>
          <w:rFonts w:ascii="Times New Roman" w:eastAsia="Times New Roman" w:hAnsi="Times New Roman" w:cs="Times New Roman"/>
          <w:spacing w:val="-2"/>
          <w:lang w:eastAsia="ru-RU"/>
        </w:rPr>
        <w:t>Университетская</w:t>
      </w:r>
      <w:proofErr w:type="spellEnd"/>
      <w:r w:rsidRPr="000C604C">
        <w:rPr>
          <w:rFonts w:ascii="Times New Roman" w:eastAsia="Times New Roman" w:hAnsi="Times New Roman" w:cs="Times New Roman"/>
          <w:spacing w:val="-2"/>
          <w:lang w:eastAsia="ru-RU"/>
        </w:rPr>
        <w:t xml:space="preserve"> тип. (Катков и К</w:t>
      </w:r>
      <w:r w:rsidRPr="000C604C">
        <w:rPr>
          <w:rFonts w:ascii="Times New Roman" w:eastAsia="Times New Roman" w:hAnsi="Times New Roman" w:cs="Times New Roman"/>
          <w:lang w:eastAsia="ru-RU"/>
        </w:rPr>
        <w:t>), 1876. 307 с.</w:t>
      </w:r>
    </w:p>
    <w:p w14:paraId="74CCAB2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bCs/>
          <w:iCs/>
          <w:spacing w:val="-6"/>
          <w:shd w:val="clear" w:color="auto" w:fill="FFFFFF"/>
          <w:lang w:val="ru-RU" w:eastAsia="ru-RU"/>
        </w:rPr>
        <w:t>Леонтьев А.</w:t>
      </w:r>
      <w:r w:rsidRPr="000C604C">
        <w:rPr>
          <w:rFonts w:ascii="Times New Roman" w:eastAsia="Times New Roman" w:hAnsi="Times New Roman" w:cs="Times New Roman"/>
          <w:i/>
          <w:spacing w:val="-6"/>
          <w:shd w:val="clear" w:color="auto" w:fill="FFFFFF"/>
          <w:lang w:val="ru-RU" w:eastAsia="ru-RU"/>
        </w:rPr>
        <w:t xml:space="preserve"> </w:t>
      </w:r>
      <w:r w:rsidRPr="000C604C">
        <w:rPr>
          <w:rFonts w:ascii="Times New Roman" w:eastAsia="Times New Roman" w:hAnsi="Times New Roman" w:cs="Times New Roman"/>
          <w:spacing w:val="-6"/>
          <w:shd w:val="clear" w:color="auto" w:fill="FFFFFF"/>
          <w:lang w:eastAsia="ru-RU"/>
        </w:rPr>
        <w:t>И.,</w:t>
      </w:r>
      <w:r w:rsidRPr="000C604C">
        <w:rPr>
          <w:rFonts w:ascii="Times New Roman" w:eastAsia="Times New Roman" w:hAnsi="Times New Roman" w:cs="Times New Roman"/>
          <w:bCs/>
          <w:i/>
          <w:iCs/>
          <w:spacing w:val="-6"/>
          <w:shd w:val="clear" w:color="auto" w:fill="FFFFFF"/>
          <w:lang w:val="ru-RU" w:eastAsia="ru-RU"/>
        </w:rPr>
        <w:t xml:space="preserve"> </w:t>
      </w:r>
      <w:r w:rsidRPr="000C604C">
        <w:rPr>
          <w:rFonts w:ascii="Times New Roman" w:eastAsia="Times New Roman" w:hAnsi="Times New Roman" w:cs="Times New Roman"/>
          <w:bCs/>
          <w:iCs/>
          <w:spacing w:val="-6"/>
          <w:shd w:val="clear" w:color="auto" w:fill="FFFFFF"/>
          <w:lang w:val="ru-RU" w:eastAsia="ru-RU"/>
        </w:rPr>
        <w:t>Леонтьева М.</w:t>
      </w:r>
      <w:r w:rsidRPr="000C604C">
        <w:rPr>
          <w:rFonts w:ascii="Times New Roman" w:eastAsia="Times New Roman" w:hAnsi="Times New Roman" w:cs="Times New Roman"/>
          <w:bCs/>
          <w:iCs/>
          <w:spacing w:val="-6"/>
          <w:shd w:val="clear" w:color="auto" w:fill="FFFFFF"/>
          <w:lang w:eastAsia="ru-RU"/>
        </w:rPr>
        <w:t xml:space="preserve"> В.</w:t>
      </w:r>
      <w:r w:rsidRPr="000C604C">
        <w:rPr>
          <w:rFonts w:ascii="Times New Roman" w:eastAsia="Times New Roman" w:hAnsi="Times New Roman" w:cs="Times New Roman"/>
          <w:bCs/>
          <w:i/>
          <w:iCs/>
          <w:spacing w:val="-6"/>
          <w:shd w:val="clear" w:color="auto" w:fill="FFFFFF"/>
          <w:lang w:eastAsia="ru-RU"/>
        </w:rPr>
        <w:t xml:space="preserve"> </w:t>
      </w:r>
      <w:proofErr w:type="spellStart"/>
      <w:r w:rsidRPr="000C604C">
        <w:rPr>
          <w:rFonts w:ascii="Times New Roman" w:eastAsia="Times New Roman" w:hAnsi="Times New Roman" w:cs="Times New Roman"/>
          <w:spacing w:val="-6"/>
          <w:lang w:val="ru-RU" w:eastAsia="ru-RU"/>
        </w:rPr>
        <w:t>Биармия</w:t>
      </w:r>
      <w:proofErr w:type="spellEnd"/>
      <w:r w:rsidRPr="000C604C">
        <w:rPr>
          <w:rFonts w:ascii="Times New Roman" w:eastAsia="Times New Roman" w:hAnsi="Times New Roman" w:cs="Times New Roman"/>
          <w:spacing w:val="-6"/>
          <w:lang w:val="ru-RU" w:eastAsia="ru-RU"/>
        </w:rPr>
        <w:t>. Северная колыбель</w:t>
      </w:r>
      <w:r w:rsidRPr="000C604C">
        <w:rPr>
          <w:rFonts w:ascii="Times New Roman" w:eastAsia="Times New Roman" w:hAnsi="Times New Roman" w:cs="Times New Roman"/>
          <w:lang w:val="ru-RU" w:eastAsia="ru-RU"/>
        </w:rPr>
        <w:t xml:space="preserve"> Руси Москва: Алгоритм, 2007.</w:t>
      </w:r>
      <w:r w:rsidRPr="000C604C">
        <w:rPr>
          <w:rFonts w:ascii="Times New Roman" w:eastAsia="Times New Roman" w:hAnsi="Times New Roman" w:cs="Times New Roman"/>
          <w:lang w:eastAsia="ru-RU"/>
        </w:rPr>
        <w:t xml:space="preserve"> 256 с.</w:t>
      </w:r>
    </w:p>
    <w:p w14:paraId="6AD0000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bCs/>
          <w:iCs/>
          <w:shd w:val="clear" w:color="auto" w:fill="FFFFFF"/>
          <w:lang w:val="ru-RU" w:eastAsia="ru-RU"/>
        </w:rPr>
        <w:t>Леонтьев А.</w:t>
      </w:r>
      <w:r w:rsidRPr="000C604C">
        <w:rPr>
          <w:rFonts w:ascii="Times New Roman" w:eastAsia="Times New Roman" w:hAnsi="Times New Roman" w:cs="Times New Roman"/>
          <w:i/>
          <w:shd w:val="clear" w:color="auto" w:fill="FFFFFF"/>
          <w:lang w:eastAsia="ru-RU"/>
        </w:rPr>
        <w:t xml:space="preserve"> </w:t>
      </w:r>
      <w:r w:rsidRPr="000C604C">
        <w:rPr>
          <w:rFonts w:ascii="Times New Roman" w:eastAsia="Times New Roman" w:hAnsi="Times New Roman" w:cs="Times New Roman"/>
          <w:shd w:val="clear" w:color="auto" w:fill="FFFFFF"/>
          <w:lang w:eastAsia="ru-RU"/>
        </w:rPr>
        <w:t>И.,</w:t>
      </w:r>
      <w:r w:rsidRPr="000C604C">
        <w:rPr>
          <w:rFonts w:ascii="Times New Roman" w:eastAsia="Times New Roman" w:hAnsi="Times New Roman" w:cs="Times New Roman"/>
          <w:bCs/>
          <w:i/>
          <w:iCs/>
          <w:shd w:val="clear" w:color="auto" w:fill="FFFFFF"/>
          <w:lang w:val="ru-RU" w:eastAsia="ru-RU"/>
        </w:rPr>
        <w:t xml:space="preserve"> </w:t>
      </w:r>
      <w:r w:rsidRPr="000C604C">
        <w:rPr>
          <w:rFonts w:ascii="Times New Roman" w:eastAsia="Times New Roman" w:hAnsi="Times New Roman" w:cs="Times New Roman"/>
          <w:bCs/>
          <w:iCs/>
          <w:shd w:val="clear" w:color="auto" w:fill="FFFFFF"/>
          <w:lang w:val="ru-RU" w:eastAsia="ru-RU"/>
        </w:rPr>
        <w:t>Леонтьева М.</w:t>
      </w:r>
      <w:r w:rsidRPr="000C604C">
        <w:rPr>
          <w:rFonts w:ascii="Times New Roman" w:eastAsia="Times New Roman" w:hAnsi="Times New Roman" w:cs="Times New Roman"/>
          <w:bCs/>
          <w:iCs/>
          <w:shd w:val="clear" w:color="auto" w:fill="FFFFFF"/>
          <w:lang w:eastAsia="ru-RU"/>
        </w:rPr>
        <w:t xml:space="preserve"> В</w:t>
      </w:r>
      <w:r w:rsidRPr="000C604C">
        <w:rPr>
          <w:rFonts w:ascii="Times New Roman" w:eastAsia="Times New Roman" w:hAnsi="Times New Roman" w:cs="Times New Roman"/>
          <w:bCs/>
          <w:i/>
          <w:iCs/>
          <w:shd w:val="clear" w:color="auto" w:fill="FFFFFF"/>
          <w:lang w:eastAsia="ru-RU"/>
        </w:rPr>
        <w:t xml:space="preserve">. </w:t>
      </w:r>
      <w:r w:rsidRPr="000C604C">
        <w:rPr>
          <w:rFonts w:ascii="Times New Roman" w:eastAsia="Times New Roman" w:hAnsi="Times New Roman" w:cs="Times New Roman"/>
          <w:lang w:val="ru-RU" w:eastAsia="ru-RU"/>
        </w:rPr>
        <w:t xml:space="preserve">Походы </w:t>
      </w:r>
      <w:proofErr w:type="spellStart"/>
      <w:r w:rsidRPr="000C604C">
        <w:rPr>
          <w:rFonts w:ascii="Times New Roman" w:eastAsia="Times New Roman" w:hAnsi="Times New Roman" w:cs="Times New Roman"/>
          <w:lang w:val="ru-RU" w:eastAsia="ru-RU"/>
        </w:rPr>
        <w:t>норманов</w:t>
      </w:r>
      <w:proofErr w:type="spellEnd"/>
      <w:r w:rsidRPr="000C604C">
        <w:rPr>
          <w:rFonts w:ascii="Times New Roman" w:eastAsia="Times New Roman" w:hAnsi="Times New Roman" w:cs="Times New Roman"/>
          <w:lang w:val="ru-RU" w:eastAsia="ru-RU"/>
        </w:rPr>
        <w:t xml:space="preserve"> на Русь Москва: Вече, 2009.</w:t>
      </w:r>
      <w:r w:rsidRPr="000C604C">
        <w:rPr>
          <w:rFonts w:ascii="Times New Roman" w:eastAsia="Times New Roman" w:hAnsi="Times New Roman" w:cs="Times New Roman"/>
          <w:lang w:eastAsia="ru-RU"/>
        </w:rPr>
        <w:t xml:space="preserve"> 319 с.</w:t>
      </w:r>
    </w:p>
    <w:p w14:paraId="489D807B"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Либготт</w:t>
      </w:r>
      <w:proofErr w:type="spellEnd"/>
      <w:r w:rsidRPr="000C604C">
        <w:rPr>
          <w:rFonts w:ascii="Times New Roman" w:eastAsia="Times New Roman" w:hAnsi="Times New Roman" w:cs="Times New Roman"/>
          <w:lang w:val="ru-RU" w:eastAsia="ru-RU"/>
        </w:rPr>
        <w:t xml:space="preserve"> Нильс</w:t>
      </w:r>
      <w:r w:rsidRPr="000C604C">
        <w:rPr>
          <w:rFonts w:ascii="Times New Roman" w:eastAsia="Times New Roman" w:hAnsi="Times New Roman" w:cs="Times New Roman"/>
          <w:b/>
          <w:lang w:val="ru-RU" w:eastAsia="ru-RU"/>
        </w:rPr>
        <w:t>-</w:t>
      </w:r>
      <w:proofErr w:type="spellStart"/>
      <w:r w:rsidRPr="000C604C">
        <w:rPr>
          <w:rFonts w:ascii="Times New Roman" w:eastAsia="Times New Roman" w:hAnsi="Times New Roman" w:cs="Times New Roman"/>
          <w:lang w:val="ru-RU" w:eastAsia="ru-RU"/>
        </w:rPr>
        <w:t>Кнуд</w:t>
      </w:r>
      <w:proofErr w:type="spellEnd"/>
      <w:r w:rsidRPr="000C604C">
        <w:rPr>
          <w:rFonts w:ascii="Times New Roman" w:eastAsia="Times New Roman" w:hAnsi="Times New Roman" w:cs="Times New Roman"/>
          <w:lang w:val="ru-RU" w:eastAsia="ru-RU"/>
        </w:rPr>
        <w:t xml:space="preserve">. Керамика – свидетельство связей со славянским побережьем // Славяне и скандинавы. Перевод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 xml:space="preserve">Е. А. Мельниковой. Москва: Прогресс, </w:t>
      </w:r>
      <w:r w:rsidRPr="000C604C">
        <w:rPr>
          <w:rFonts w:ascii="Times New Roman" w:eastAsia="Times New Roman" w:hAnsi="Times New Roman" w:cs="Times New Roman"/>
          <w:lang w:eastAsia="ru-RU"/>
        </w:rPr>
        <w:t>1986. С</w:t>
      </w:r>
      <w:r w:rsidRPr="000C604C">
        <w:rPr>
          <w:rFonts w:ascii="Times New Roman" w:eastAsia="Times New Roman" w:hAnsi="Times New Roman" w:cs="Times New Roman"/>
          <w:lang w:val="ru-RU" w:eastAsia="ru-RU"/>
        </w:rPr>
        <w:t>. 141–145.</w:t>
      </w:r>
    </w:p>
    <w:p w14:paraId="5D56BF3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Литаврин</w:t>
      </w:r>
      <w:proofErr w:type="spellEnd"/>
      <w:r w:rsidRPr="000C604C">
        <w:rPr>
          <w:rFonts w:ascii="Times New Roman" w:eastAsia="Times New Roman" w:hAnsi="Times New Roman" w:cs="Times New Roman"/>
          <w:spacing w:val="-6"/>
          <w:lang w:val="ru-RU" w:eastAsia="ru-RU"/>
        </w:rPr>
        <w:t xml:space="preserve"> Г. Г. История Византии. Т. 2. / Отв. ред. А. П. Каждан</w:t>
      </w:r>
      <w:r w:rsidRPr="000C604C">
        <w:rPr>
          <w:rFonts w:ascii="Times New Roman" w:eastAsia="Times New Roman" w:hAnsi="Times New Roman" w:cs="Times New Roman"/>
          <w:lang w:val="ru-RU" w:eastAsia="ru-RU"/>
        </w:rPr>
        <w:t>. Москва: Наука, 1967. 472 с.</w:t>
      </w:r>
    </w:p>
    <w:p w14:paraId="63F31E6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Литаврин</w:t>
      </w:r>
      <w:proofErr w:type="spellEnd"/>
      <w:r w:rsidRPr="000C604C">
        <w:rPr>
          <w:rFonts w:ascii="Times New Roman" w:eastAsia="Times New Roman" w:hAnsi="Times New Roman" w:cs="Times New Roman"/>
          <w:lang w:val="ru-RU" w:eastAsia="ru-RU"/>
        </w:rPr>
        <w:t xml:space="preserve"> Г. Г. Византия и славяне. СПб.: </w:t>
      </w:r>
      <w:proofErr w:type="spellStart"/>
      <w:r w:rsidRPr="000C604C">
        <w:rPr>
          <w:rFonts w:ascii="Times New Roman" w:eastAsia="Times New Roman" w:hAnsi="Times New Roman" w:cs="Times New Roman"/>
          <w:lang w:eastAsia="ru-RU"/>
        </w:rPr>
        <w:t>Алетейя</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1999. 606 с.</w:t>
      </w:r>
    </w:p>
    <w:p w14:paraId="00E1A1A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Литаврин</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Г.</w:t>
      </w:r>
      <w:r w:rsidRPr="000C604C">
        <w:rPr>
          <w:rFonts w:ascii="Times New Roman" w:eastAsia="Times New Roman" w:hAnsi="Times New Roman" w:cs="Times New Roman"/>
          <w:lang w:eastAsia="ru-RU"/>
        </w:rPr>
        <w:t xml:space="preserve"> Г.</w:t>
      </w:r>
      <w:r w:rsidRPr="000C604C">
        <w:rPr>
          <w:rFonts w:ascii="Times New Roman" w:eastAsia="Times New Roman" w:hAnsi="Times New Roman" w:cs="Times New Roman"/>
          <w:lang w:val="ru-RU" w:eastAsia="ru-RU"/>
        </w:rPr>
        <w:t xml:space="preserve"> Византия, Болгария, Древняя Русь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начало ХІІ вв.) СПб: </w:t>
      </w:r>
      <w:proofErr w:type="spellStart"/>
      <w:r w:rsidRPr="000C604C">
        <w:rPr>
          <w:rFonts w:ascii="Times New Roman" w:eastAsia="Times New Roman" w:hAnsi="Times New Roman" w:cs="Times New Roman"/>
          <w:lang w:eastAsia="ru-RU"/>
        </w:rPr>
        <w:t>Алетейа</w:t>
      </w:r>
      <w:proofErr w:type="spellEnd"/>
      <w:r w:rsidRPr="000C604C">
        <w:rPr>
          <w:rFonts w:ascii="Times New Roman" w:eastAsia="Times New Roman" w:hAnsi="Times New Roman" w:cs="Times New Roman"/>
          <w:lang w:eastAsia="ru-RU"/>
        </w:rPr>
        <w:t>. 2000. 398 с.</w:t>
      </w:r>
    </w:p>
    <w:p w14:paraId="6B02FD1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Литвина А. Ф., Успенский Ф. Б. Выбор имени у русских князей в 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І вв. Династическая история сквозь призму </w:t>
      </w:r>
      <w:r w:rsidRPr="000C604C">
        <w:rPr>
          <w:rFonts w:ascii="Times New Roman" w:eastAsia="Times New Roman" w:hAnsi="Times New Roman" w:cs="Times New Roman"/>
          <w:spacing w:val="-2"/>
          <w:lang w:val="ru-RU" w:eastAsia="ru-RU"/>
        </w:rPr>
        <w:t xml:space="preserve">антропонимики // </w:t>
      </w:r>
      <w:proofErr w:type="spellStart"/>
      <w:r w:rsidRPr="000C604C">
        <w:rPr>
          <w:rFonts w:ascii="Times New Roman" w:eastAsia="Times New Roman" w:hAnsi="Times New Roman" w:cs="Times New Roman"/>
          <w:spacing w:val="-2"/>
          <w:lang w:val="ru-RU" w:eastAsia="ru-RU"/>
        </w:rPr>
        <w:t>Древнешие</w:t>
      </w:r>
      <w:proofErr w:type="spellEnd"/>
      <w:r w:rsidRPr="000C604C">
        <w:rPr>
          <w:rFonts w:ascii="Times New Roman" w:eastAsia="Times New Roman" w:hAnsi="Times New Roman" w:cs="Times New Roman"/>
          <w:spacing w:val="-2"/>
          <w:lang w:val="ru-RU" w:eastAsia="ru-RU"/>
        </w:rPr>
        <w:t xml:space="preserve"> государства Восточной Европы</w:t>
      </w:r>
      <w:r w:rsidRPr="000C604C">
        <w:rPr>
          <w:rFonts w:ascii="Times New Roman" w:eastAsia="Times New Roman" w:hAnsi="Times New Roman" w:cs="Times New Roman"/>
          <w:lang w:val="ru-RU" w:eastAsia="ru-RU"/>
        </w:rPr>
        <w:t xml:space="preserve">. Москва: </w:t>
      </w:r>
      <w:proofErr w:type="spellStart"/>
      <w:r w:rsidRPr="000C604C">
        <w:rPr>
          <w:rFonts w:ascii="Times New Roman" w:eastAsia="Times New Roman" w:hAnsi="Times New Roman" w:cs="Times New Roman"/>
          <w:lang w:val="ru-RU" w:eastAsia="ru-RU"/>
        </w:rPr>
        <w:t>Индрик</w:t>
      </w:r>
      <w:proofErr w:type="spellEnd"/>
      <w:r w:rsidRPr="000C604C">
        <w:rPr>
          <w:rFonts w:ascii="Times New Roman" w:eastAsia="Times New Roman" w:hAnsi="Times New Roman" w:cs="Times New Roman"/>
          <w:lang w:val="ru-RU" w:eastAsia="ru-RU"/>
        </w:rPr>
        <w:t>, 2006. С.</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4</w:t>
      </w:r>
      <w:r w:rsidRPr="000C604C">
        <w:rPr>
          <w:rFonts w:ascii="Times New Roman" w:eastAsia="Times New Roman" w:hAnsi="Times New Roman" w:cs="Times New Roman"/>
          <w:lang w:eastAsia="ru-RU"/>
        </w:rPr>
        <w:t>–14</w:t>
      </w:r>
      <w:r w:rsidRPr="000C604C">
        <w:rPr>
          <w:rFonts w:ascii="Times New Roman" w:eastAsia="Times New Roman" w:hAnsi="Times New Roman" w:cs="Times New Roman"/>
          <w:lang w:val="ru-RU" w:eastAsia="ru-RU"/>
        </w:rPr>
        <w:t>.</w:t>
      </w:r>
    </w:p>
    <w:p w14:paraId="6CB39C5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Ловмяньский</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Г</w:t>
      </w:r>
      <w:r w:rsidRPr="000C604C">
        <w:rPr>
          <w:rFonts w:ascii="Times New Roman" w:eastAsia="Times New Roman" w:hAnsi="Times New Roman" w:cs="Times New Roman"/>
          <w:lang w:val="ru-RU" w:eastAsia="ru-RU"/>
        </w:rPr>
        <w:t xml:space="preserve">. Русь и </w:t>
      </w:r>
      <w:proofErr w:type="spellStart"/>
      <w:r w:rsidRPr="000C604C">
        <w:rPr>
          <w:rFonts w:ascii="Times New Roman" w:eastAsia="Times New Roman" w:hAnsi="Times New Roman" w:cs="Times New Roman"/>
          <w:lang w:val="ru-RU" w:eastAsia="ru-RU"/>
        </w:rPr>
        <w:t>норманы</w:t>
      </w:r>
      <w:proofErr w:type="spellEnd"/>
      <w:r w:rsidRPr="000C604C">
        <w:rPr>
          <w:rFonts w:ascii="Times New Roman" w:eastAsia="Times New Roman" w:hAnsi="Times New Roman" w:cs="Times New Roman"/>
          <w:lang w:val="ru-RU" w:eastAsia="ru-RU"/>
        </w:rPr>
        <w:t>. Москва: Прогресс.</w:t>
      </w:r>
      <w:r w:rsidRPr="000C604C">
        <w:rPr>
          <w:rFonts w:ascii="Times New Roman" w:eastAsia="Times New Roman" w:hAnsi="Times New Roman" w:cs="Times New Roman"/>
          <w:lang w:eastAsia="ru-RU"/>
        </w:rPr>
        <w:t xml:space="preserve"> 1985. 304 с.</w:t>
      </w:r>
    </w:p>
    <w:p w14:paraId="4181A44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Ломоносов </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М.</w:t>
      </w:r>
      <w:r w:rsidRPr="000C604C">
        <w:rPr>
          <w:rFonts w:ascii="Times New Roman" w:eastAsia="Times New Roman" w:hAnsi="Times New Roman" w:cs="Times New Roman"/>
          <w:spacing w:val="-4"/>
          <w:lang w:eastAsia="ru-RU"/>
        </w:rPr>
        <w:t xml:space="preserve"> В.</w:t>
      </w:r>
      <w:r w:rsidRPr="000C604C">
        <w:rPr>
          <w:rFonts w:ascii="Times New Roman" w:eastAsia="Times New Roman" w:hAnsi="Times New Roman" w:cs="Times New Roman"/>
          <w:spacing w:val="-4"/>
          <w:lang w:val="ru-RU" w:eastAsia="ru-RU"/>
        </w:rPr>
        <w:t xml:space="preserve"> Полное собрание сочинений. Т.</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6. Москва-</w:t>
      </w:r>
      <w:r w:rsidRPr="000C604C">
        <w:rPr>
          <w:rFonts w:ascii="Times New Roman" w:eastAsia="Times New Roman" w:hAnsi="Times New Roman" w:cs="Times New Roman"/>
          <w:lang w:val="ru-RU" w:eastAsia="ru-RU"/>
        </w:rPr>
        <w:t xml:space="preserve">Ленинград: Издательство АН СССР, 1952. </w:t>
      </w:r>
      <w:r w:rsidRPr="000C604C">
        <w:rPr>
          <w:rFonts w:ascii="Times New Roman" w:eastAsia="Times New Roman" w:hAnsi="Times New Roman" w:cs="Times New Roman"/>
          <w:lang w:eastAsia="ru-RU"/>
        </w:rPr>
        <w:t>689 с.</w:t>
      </w:r>
    </w:p>
    <w:p w14:paraId="2587F63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Луцик</w:t>
      </w:r>
      <w:proofErr w:type="spellEnd"/>
      <w:r w:rsidRPr="000C604C">
        <w:rPr>
          <w:rFonts w:ascii="Times New Roman" w:eastAsia="Times New Roman" w:hAnsi="Times New Roman" w:cs="Times New Roman"/>
          <w:lang w:val="ru-RU" w:eastAsia="ru-RU"/>
        </w:rPr>
        <w:t xml:space="preserve"> Р. Я</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 xml:space="preserve">Дмитрий Николаевич </w:t>
      </w:r>
      <w:proofErr w:type="spellStart"/>
      <w:r w:rsidRPr="000C604C">
        <w:rPr>
          <w:rFonts w:ascii="Times New Roman" w:eastAsia="Times New Roman" w:hAnsi="Times New Roman" w:cs="Times New Roman"/>
          <w:lang w:val="ru-RU" w:eastAsia="ru-RU"/>
        </w:rPr>
        <w:t>Вергун</w:t>
      </w:r>
      <w:proofErr w:type="spellEnd"/>
      <w:r w:rsidRPr="000C604C">
        <w:rPr>
          <w:rFonts w:ascii="Times New Roman" w:eastAsia="Times New Roman" w:hAnsi="Times New Roman" w:cs="Times New Roman"/>
          <w:lang w:val="ru-RU" w:eastAsia="ru-RU"/>
        </w:rPr>
        <w:t xml:space="preserve"> // Временник. </w:t>
      </w:r>
      <w:r w:rsidRPr="000C604C">
        <w:rPr>
          <w:rFonts w:ascii="Times New Roman" w:eastAsia="Times New Roman" w:hAnsi="Times New Roman" w:cs="Times New Roman"/>
          <w:spacing w:val="-6"/>
          <w:lang w:val="ru-RU" w:eastAsia="ru-RU"/>
        </w:rPr>
        <w:t xml:space="preserve">Научно-литературные записки Львовского </w:t>
      </w:r>
      <w:proofErr w:type="spellStart"/>
      <w:r w:rsidRPr="000C604C">
        <w:rPr>
          <w:rFonts w:ascii="Times New Roman" w:eastAsia="Times New Roman" w:hAnsi="Times New Roman" w:cs="Times New Roman"/>
          <w:spacing w:val="-6"/>
          <w:lang w:val="ru-RU" w:eastAsia="ru-RU"/>
        </w:rPr>
        <w:t>Ставропигиона</w:t>
      </w:r>
      <w:proofErr w:type="spellEnd"/>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lang w:val="ru-RU" w:eastAsia="ru-RU"/>
        </w:rPr>
        <w:t>1938. С. 76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80.</w:t>
      </w:r>
    </w:p>
    <w:p w14:paraId="6BFD34D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Лызлов А. Скифская история. Москва: Наука, 1990</w:t>
      </w:r>
      <w:r w:rsidRPr="000C604C">
        <w:rPr>
          <w:rFonts w:ascii="Times New Roman" w:eastAsia="Times New Roman" w:hAnsi="Times New Roman" w:cs="Times New Roman"/>
          <w:lang w:eastAsia="ru-RU"/>
        </w:rPr>
        <w:t>. 522 с.</w:t>
      </w:r>
    </w:p>
    <w:p w14:paraId="6BE19B1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Ляпушкин</w:t>
      </w:r>
      <w:proofErr w:type="spellEnd"/>
      <w:r w:rsidRPr="000C604C">
        <w:rPr>
          <w:rFonts w:ascii="Times New Roman" w:eastAsia="Times New Roman" w:hAnsi="Times New Roman" w:cs="Times New Roman"/>
          <w:spacing w:val="-4"/>
          <w:lang w:val="ru-RU" w:eastAsia="ru-RU"/>
        </w:rPr>
        <w:t xml:space="preserve"> И. И. </w:t>
      </w:r>
      <w:proofErr w:type="spellStart"/>
      <w:r w:rsidRPr="000C604C">
        <w:rPr>
          <w:rFonts w:ascii="Times New Roman" w:eastAsia="Times New Roman" w:hAnsi="Times New Roman" w:cs="Times New Roman"/>
          <w:spacing w:val="-4"/>
          <w:lang w:val="ru-RU" w:eastAsia="ru-RU"/>
        </w:rPr>
        <w:t>Пам’ятники</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салтовской</w:t>
      </w:r>
      <w:proofErr w:type="spellEnd"/>
      <w:r w:rsidRPr="000C604C">
        <w:rPr>
          <w:rFonts w:ascii="Times New Roman" w:eastAsia="Times New Roman" w:hAnsi="Times New Roman" w:cs="Times New Roman"/>
          <w:spacing w:val="-4"/>
          <w:lang w:val="ru-RU" w:eastAsia="ru-RU"/>
        </w:rPr>
        <w:t xml:space="preserve"> культуры в </w:t>
      </w:r>
      <w:proofErr w:type="spellStart"/>
      <w:r w:rsidRPr="000C604C">
        <w:rPr>
          <w:rFonts w:ascii="Times New Roman" w:eastAsia="Times New Roman" w:hAnsi="Times New Roman" w:cs="Times New Roman"/>
          <w:spacing w:val="-4"/>
          <w:lang w:val="ru-RU" w:eastAsia="ru-RU"/>
        </w:rPr>
        <w:t>басейне</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Дона // Материалы и исследования по археологи СССР. № 62</w:t>
      </w:r>
      <w:r w:rsidRPr="000C604C">
        <w:rPr>
          <w:rFonts w:ascii="Times New Roman" w:eastAsia="Times New Roman" w:hAnsi="Times New Roman" w:cs="Times New Roman"/>
          <w:lang w:val="ru-RU" w:eastAsia="ru-RU"/>
        </w:rPr>
        <w:t>. Москва: Изд-во ИА АН СССР. 1958. С. 85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150.</w:t>
      </w:r>
    </w:p>
    <w:p w14:paraId="490779A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Ляпушкин</w:t>
      </w:r>
      <w:proofErr w:type="spellEnd"/>
      <w:r w:rsidRPr="000C604C">
        <w:rPr>
          <w:rFonts w:ascii="Times New Roman" w:eastAsia="Times New Roman" w:hAnsi="Times New Roman" w:cs="Times New Roman"/>
          <w:lang w:val="ru-RU" w:eastAsia="ru-RU"/>
        </w:rPr>
        <w:t xml:space="preserve"> И. И. Днепровское лесостепное Левобережье в эпоху железа // Материалы и исследования по археологии СССР. № 104. М.-Л: Изд-во АН СССР. 1961. 382 с.</w:t>
      </w:r>
    </w:p>
    <w:p w14:paraId="3ED1D8D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Лях Р. Д., </w:t>
      </w:r>
      <w:proofErr w:type="spellStart"/>
      <w:r w:rsidRPr="000C604C">
        <w:rPr>
          <w:rFonts w:ascii="Times New Roman" w:eastAsia="Times New Roman" w:hAnsi="Times New Roman" w:cs="Times New Roman"/>
          <w:lang w:val="ru-RU" w:eastAsia="ru-RU"/>
        </w:rPr>
        <w:t>Темірова</w:t>
      </w:r>
      <w:proofErr w:type="spellEnd"/>
      <w:r w:rsidRPr="000C604C">
        <w:rPr>
          <w:rFonts w:ascii="Times New Roman" w:eastAsia="Times New Roman" w:hAnsi="Times New Roman" w:cs="Times New Roman"/>
          <w:lang w:val="ru-RU" w:eastAsia="ru-RU"/>
        </w:rPr>
        <w:t xml:space="preserve"> Н. Р. </w:t>
      </w:r>
      <w:proofErr w:type="spellStart"/>
      <w:r w:rsidRPr="000C604C">
        <w:rPr>
          <w:rFonts w:ascii="Times New Roman" w:eastAsia="Times New Roman" w:hAnsi="Times New Roman" w:cs="Times New Roman"/>
          <w:lang w:val="ru-RU" w:eastAsia="ru-RU"/>
        </w:rPr>
        <w:t>Історія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України</w:t>
      </w:r>
      <w:proofErr w:type="spellEnd"/>
      <w:r w:rsidRPr="000C604C">
        <w:rPr>
          <w:rFonts w:ascii="Times New Roman" w:eastAsia="Times New Roman" w:hAnsi="Times New Roman" w:cs="Times New Roman"/>
          <w:lang w:val="ru-RU" w:eastAsia="ru-RU"/>
        </w:rPr>
        <w:t xml:space="preserve"> з </w:t>
      </w:r>
      <w:proofErr w:type="spellStart"/>
      <w:r w:rsidRPr="000C604C">
        <w:rPr>
          <w:rFonts w:ascii="Times New Roman" w:eastAsia="Times New Roman" w:hAnsi="Times New Roman" w:cs="Times New Roman"/>
          <w:lang w:val="ru-RU" w:eastAsia="ru-RU"/>
        </w:rPr>
        <w:t>найдавніших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часів</w:t>
      </w:r>
      <w:proofErr w:type="spellEnd"/>
      <w:r w:rsidRPr="000C604C">
        <w:rPr>
          <w:rFonts w:ascii="Times New Roman" w:eastAsia="Times New Roman" w:hAnsi="Times New Roman" w:cs="Times New Roman"/>
          <w:lang w:val="ru-RU" w:eastAsia="ru-RU"/>
        </w:rPr>
        <w:t xml:space="preserve"> до </w:t>
      </w:r>
      <w:proofErr w:type="spellStart"/>
      <w:r w:rsidRPr="000C604C">
        <w:rPr>
          <w:rFonts w:ascii="Times New Roman" w:eastAsia="Times New Roman" w:hAnsi="Times New Roman" w:cs="Times New Roman"/>
          <w:lang w:val="ru-RU" w:eastAsia="ru-RU"/>
        </w:rPr>
        <w:t>середини</w:t>
      </w:r>
      <w:proofErr w:type="spellEnd"/>
      <w:r w:rsidRPr="000C604C">
        <w:rPr>
          <w:rFonts w:ascii="Times New Roman" w:eastAsia="Times New Roman" w:hAnsi="Times New Roman" w:cs="Times New Roman"/>
          <w:lang w:val="ru-RU" w:eastAsia="ru-RU"/>
        </w:rPr>
        <w:t xml:space="preserve"> ХІ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 ст.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Генеза, 1995. </w:t>
      </w:r>
      <w:r w:rsidRPr="000C604C">
        <w:rPr>
          <w:rFonts w:ascii="Times New Roman" w:eastAsia="Times New Roman" w:hAnsi="Times New Roman" w:cs="Times New Roman"/>
          <w:lang w:eastAsia="ru-RU"/>
        </w:rPr>
        <w:t>119 с.</w:t>
      </w:r>
    </w:p>
    <w:p w14:paraId="1378E1F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Максимов Е. В. Миграции в жизни древних славян // Славяне</w:t>
      </w:r>
      <w:r w:rsidRPr="000C604C">
        <w:rPr>
          <w:rFonts w:ascii="Times New Roman" w:eastAsia="Times New Roman" w:hAnsi="Times New Roman" w:cs="Times New Roman"/>
          <w:lang w:val="ru-RU" w:eastAsia="ru-RU"/>
        </w:rPr>
        <w:t xml:space="preserve"> и Русь (в зарубежной историографии). Киев: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 1990. С. 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11.</w:t>
      </w:r>
    </w:p>
    <w:p w14:paraId="1F8262A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 xml:space="preserve">Максимов Є. В. </w:t>
      </w:r>
      <w:proofErr w:type="spellStart"/>
      <w:r w:rsidRPr="000C604C">
        <w:rPr>
          <w:rFonts w:ascii="Times New Roman" w:eastAsia="Times New Roman" w:hAnsi="Times New Roman" w:cs="Times New Roman"/>
          <w:spacing w:val="-6"/>
          <w:lang w:val="ru-RU" w:eastAsia="ru-RU"/>
        </w:rPr>
        <w:t>Етнокультурна</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ситуація</w:t>
      </w:r>
      <w:proofErr w:type="spellEnd"/>
      <w:r w:rsidRPr="000C604C">
        <w:rPr>
          <w:rFonts w:ascii="Times New Roman" w:eastAsia="Times New Roman" w:hAnsi="Times New Roman" w:cs="Times New Roman"/>
          <w:spacing w:val="-6"/>
          <w:lang w:val="ru-RU" w:eastAsia="ru-RU"/>
        </w:rPr>
        <w:t xml:space="preserve"> на </w:t>
      </w:r>
      <w:proofErr w:type="spellStart"/>
      <w:r w:rsidRPr="000C604C">
        <w:rPr>
          <w:rFonts w:ascii="Times New Roman" w:eastAsia="Times New Roman" w:hAnsi="Times New Roman" w:cs="Times New Roman"/>
          <w:spacing w:val="-6"/>
          <w:lang w:val="ru-RU" w:eastAsia="ru-RU"/>
        </w:rPr>
        <w:t>Україні</w:t>
      </w:r>
      <w:proofErr w:type="spellEnd"/>
      <w:r w:rsidRPr="000C604C">
        <w:rPr>
          <w:rFonts w:ascii="Times New Roman" w:eastAsia="Times New Roman" w:hAnsi="Times New Roman" w:cs="Times New Roman"/>
          <w:spacing w:val="-6"/>
          <w:lang w:val="ru-RU" w:eastAsia="ru-RU"/>
        </w:rPr>
        <w:t xml:space="preserve"> в </w:t>
      </w:r>
      <w:r w:rsidRPr="000C604C">
        <w:rPr>
          <w:rFonts w:ascii="Times New Roman" w:eastAsia="Times New Roman" w:hAnsi="Times New Roman" w:cs="Times New Roman"/>
          <w:spacing w:val="-6"/>
          <w:lang w:eastAsia="ru-RU"/>
        </w:rPr>
        <w:br/>
      </w:r>
      <w:r w:rsidRPr="000C604C">
        <w:rPr>
          <w:rFonts w:ascii="Times New Roman" w:eastAsia="Times New Roman" w:hAnsi="Times New Roman" w:cs="Times New Roman"/>
          <w:spacing w:val="-6"/>
          <w:lang w:val="ru-RU" w:eastAsia="ru-RU"/>
        </w:rPr>
        <w:t>І тис. н.</w:t>
      </w:r>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ru-RU" w:eastAsia="ru-RU"/>
        </w:rPr>
        <w:t>е</w:t>
      </w:r>
      <w:r w:rsidRPr="000C604C">
        <w:rPr>
          <w:rFonts w:ascii="Times New Roman" w:eastAsia="Times New Roman" w:hAnsi="Times New Roman" w:cs="Times New Roman"/>
          <w:lang w:val="ru-RU" w:eastAsia="ru-RU"/>
        </w:rPr>
        <w:t xml:space="preserve">. (за </w:t>
      </w:r>
      <w:proofErr w:type="spellStart"/>
      <w:r w:rsidRPr="000C604C">
        <w:rPr>
          <w:rFonts w:ascii="Times New Roman" w:eastAsia="Times New Roman" w:hAnsi="Times New Roman" w:cs="Times New Roman"/>
          <w:lang w:val="ru-RU" w:eastAsia="ru-RU"/>
        </w:rPr>
        <w:t>археологічними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матеріалами</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Проблеми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походження</w:t>
      </w:r>
      <w:proofErr w:type="spellEnd"/>
      <w:r w:rsidRPr="000C604C">
        <w:rPr>
          <w:rFonts w:ascii="Times New Roman" w:eastAsia="Times New Roman" w:hAnsi="Times New Roman" w:cs="Times New Roman"/>
          <w:lang w:val="ru-RU" w:eastAsia="ru-RU"/>
        </w:rPr>
        <w:t xml:space="preserve"> та </w:t>
      </w:r>
      <w:proofErr w:type="spellStart"/>
      <w:r w:rsidRPr="000C604C">
        <w:rPr>
          <w:rFonts w:ascii="Times New Roman" w:eastAsia="Times New Roman" w:hAnsi="Times New Roman" w:cs="Times New Roman"/>
          <w:lang w:val="ru-RU" w:eastAsia="ru-RU"/>
        </w:rPr>
        <w:t>історичного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розвитку</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слов’ян</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Зб</w:t>
      </w:r>
      <w:proofErr w:type="spellEnd"/>
      <w:r w:rsidRPr="000C604C">
        <w:rPr>
          <w:rFonts w:ascii="Times New Roman" w:eastAsia="Times New Roman" w:hAnsi="Times New Roman" w:cs="Times New Roman"/>
          <w:lang w:val="ru-RU" w:eastAsia="ru-RU"/>
        </w:rPr>
        <w:t xml:space="preserve">. наук. статей, </w:t>
      </w:r>
      <w:proofErr w:type="spellStart"/>
      <w:r w:rsidRPr="000C604C">
        <w:rPr>
          <w:rFonts w:ascii="Times New Roman" w:eastAsia="Times New Roman" w:hAnsi="Times New Roman" w:cs="Times New Roman"/>
          <w:lang w:val="ru-RU" w:eastAsia="ru-RU"/>
        </w:rPr>
        <w:t>присвячений</w:t>
      </w:r>
      <w:proofErr w:type="spellEnd"/>
      <w:r w:rsidRPr="000C604C">
        <w:rPr>
          <w:rFonts w:ascii="Times New Roman" w:eastAsia="Times New Roman" w:hAnsi="Times New Roman" w:cs="Times New Roman"/>
          <w:lang w:val="ru-RU" w:eastAsia="ru-RU"/>
        </w:rPr>
        <w:t xml:space="preserve"> 100-річчю з дня </w:t>
      </w:r>
      <w:proofErr w:type="spellStart"/>
      <w:r w:rsidRPr="000C604C">
        <w:rPr>
          <w:rFonts w:ascii="Times New Roman" w:eastAsia="Times New Roman" w:hAnsi="Times New Roman" w:cs="Times New Roman"/>
          <w:lang w:val="ru-RU" w:eastAsia="ru-RU"/>
        </w:rPr>
        <w:t>народження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Віктора</w:t>
      </w:r>
      <w:proofErr w:type="spellEnd"/>
      <w:r w:rsidRPr="000C604C">
        <w:rPr>
          <w:rFonts w:ascii="Times New Roman" w:eastAsia="Times New Roman" w:hAnsi="Times New Roman" w:cs="Times New Roman"/>
          <w:lang w:val="ru-RU" w:eastAsia="ru-RU"/>
        </w:rPr>
        <w:t xml:space="preserve"> Платоновича Петрова</w:t>
      </w:r>
      <w:r w:rsidRPr="000C604C">
        <w:rPr>
          <w:rFonts w:ascii="Times New Roman" w:eastAsia="Times New Roman" w:hAnsi="Times New Roman" w:cs="Times New Roman"/>
          <w:lang w:eastAsia="ru-RU"/>
        </w:rPr>
        <w:t>. Київ, Львів: РАС, 1997. С. 26–35.</w:t>
      </w:r>
    </w:p>
    <w:p w14:paraId="680E8B6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Маркс К. Экономические рукописи 1857</w:t>
      </w:r>
      <w:r w:rsidRPr="000C604C">
        <w:rPr>
          <w:rFonts w:ascii="Times New Roman" w:eastAsia="Times New Roman" w:hAnsi="Times New Roman" w:cs="Times New Roman"/>
          <w:bCs/>
          <w:color w:val="000000"/>
          <w:lang w:val="ru-RU" w:eastAsia="ru-RU"/>
        </w:rPr>
        <w:t>–</w:t>
      </w:r>
      <w:r w:rsidRPr="000C604C">
        <w:rPr>
          <w:rFonts w:ascii="Times New Roman" w:eastAsia="Times New Roman" w:hAnsi="Times New Roman" w:cs="Times New Roman"/>
          <w:lang w:val="ru-RU" w:eastAsia="ru-RU"/>
        </w:rPr>
        <w:t>1859 годов. Критика политической экономии. Ч. 1. // Маркс К., Энгельс Ф. Сочинения. Изд. 2-е. Т. 46. Ч. 1. Москва: Издательство политической литературы. 1968. 339 с.</w:t>
      </w:r>
    </w:p>
    <w:p w14:paraId="11071B9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lastRenderedPageBreak/>
        <w:t>Мачинский</w:t>
      </w:r>
      <w:proofErr w:type="spellEnd"/>
      <w:r w:rsidRPr="000C604C">
        <w:rPr>
          <w:rFonts w:ascii="Times New Roman" w:eastAsia="Times New Roman" w:hAnsi="Times New Roman" w:cs="Times New Roman"/>
          <w:lang w:val="ru-RU" w:eastAsia="ru-RU"/>
        </w:rPr>
        <w:t xml:space="preserve"> Д. </w:t>
      </w:r>
      <w:r w:rsidRPr="000C604C">
        <w:rPr>
          <w:rFonts w:ascii="Times New Roman" w:eastAsia="Times New Roman" w:hAnsi="Times New Roman" w:cs="Times New Roman"/>
          <w:lang w:eastAsia="ru-RU"/>
        </w:rPr>
        <w:t xml:space="preserve">А. </w:t>
      </w:r>
      <w:proofErr w:type="spellStart"/>
      <w:r w:rsidRPr="000C604C">
        <w:rPr>
          <w:rFonts w:ascii="Times New Roman" w:eastAsia="Times New Roman" w:hAnsi="Times New Roman" w:cs="Times New Roman"/>
          <w:lang w:val="ru-RU" w:eastAsia="ru-RU"/>
        </w:rPr>
        <w:t>Волховская</w:t>
      </w:r>
      <w:proofErr w:type="spellEnd"/>
      <w:r w:rsidRPr="000C604C">
        <w:rPr>
          <w:rFonts w:ascii="Times New Roman" w:eastAsia="Times New Roman" w:hAnsi="Times New Roman" w:cs="Times New Roman"/>
          <w:lang w:val="ru-RU" w:eastAsia="ru-RU"/>
        </w:rPr>
        <w:t xml:space="preserve"> Русь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ІІІ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ІХ вв.) // Современность и археология. Международные чтения, посвященные 25 </w:t>
      </w:r>
      <w:proofErr w:type="spellStart"/>
      <w:r w:rsidRPr="000C604C">
        <w:rPr>
          <w:rFonts w:ascii="Times New Roman" w:eastAsia="Times New Roman" w:hAnsi="Times New Roman" w:cs="Times New Roman"/>
          <w:lang w:val="ru-RU" w:eastAsia="ru-RU"/>
        </w:rPr>
        <w:t>летию</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Староладожской</w:t>
      </w:r>
      <w:proofErr w:type="spellEnd"/>
      <w:r w:rsidRPr="000C604C">
        <w:rPr>
          <w:rFonts w:ascii="Times New Roman" w:eastAsia="Times New Roman" w:hAnsi="Times New Roman" w:cs="Times New Roman"/>
          <w:lang w:val="ru-RU" w:eastAsia="ru-RU"/>
        </w:rPr>
        <w:t xml:space="preserve"> археологической экспедиции. Санкт-Петербург: </w:t>
      </w:r>
      <w:proofErr w:type="spellStart"/>
      <w:r w:rsidRPr="000C604C">
        <w:rPr>
          <w:rFonts w:ascii="Times New Roman" w:eastAsia="Times New Roman" w:hAnsi="Times New Roman" w:cs="Times New Roman"/>
          <w:lang w:val="ru-RU" w:eastAsia="ru-RU"/>
        </w:rPr>
        <w:t>Староладожский</w:t>
      </w:r>
      <w:proofErr w:type="spellEnd"/>
      <w:r w:rsidRPr="000C604C">
        <w:rPr>
          <w:rFonts w:ascii="Times New Roman" w:eastAsia="Times New Roman" w:hAnsi="Times New Roman" w:cs="Times New Roman"/>
          <w:lang w:val="ru-RU" w:eastAsia="ru-RU"/>
        </w:rPr>
        <w:t xml:space="preserve"> историко-архитектурный и археологический музей-заповедник, 1997. С. 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35. </w:t>
      </w:r>
    </w:p>
    <w:p w14:paraId="58B9CDD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Мачинский</w:t>
      </w:r>
      <w:proofErr w:type="spellEnd"/>
      <w:r w:rsidRPr="000C604C">
        <w:rPr>
          <w:rFonts w:ascii="Times New Roman" w:eastAsia="Times New Roman" w:hAnsi="Times New Roman" w:cs="Times New Roman"/>
          <w:spacing w:val="-2"/>
          <w:lang w:val="ru-RU" w:eastAsia="ru-RU"/>
        </w:rPr>
        <w:t xml:space="preserve"> Д. </w:t>
      </w:r>
      <w:r w:rsidRPr="000C604C">
        <w:rPr>
          <w:rFonts w:ascii="Times New Roman" w:eastAsia="Times New Roman" w:hAnsi="Times New Roman" w:cs="Times New Roman"/>
          <w:spacing w:val="-2"/>
          <w:lang w:eastAsia="ru-RU"/>
        </w:rPr>
        <w:t xml:space="preserve">А. </w:t>
      </w:r>
      <w:r w:rsidRPr="000C604C">
        <w:rPr>
          <w:rFonts w:ascii="Times New Roman" w:eastAsia="Times New Roman" w:hAnsi="Times New Roman" w:cs="Times New Roman"/>
          <w:spacing w:val="-2"/>
          <w:lang w:val="ru-RU" w:eastAsia="ru-RU"/>
        </w:rPr>
        <w:t>Почему и в каком смысле Ладогу следует</w:t>
      </w:r>
      <w:r w:rsidRPr="000C604C">
        <w:rPr>
          <w:rFonts w:ascii="Times New Roman" w:eastAsia="Times New Roman" w:hAnsi="Times New Roman" w:cs="Times New Roman"/>
          <w:lang w:val="ru-RU" w:eastAsia="ru-RU"/>
        </w:rPr>
        <w:t xml:space="preserve"> считать первой столицей Руси // Ладога и Северная Евразия от Байкала до Ла-Манша. Связующие пути и центры. Шестые чтения памяти Анны </w:t>
      </w:r>
      <w:proofErr w:type="spellStart"/>
      <w:r w:rsidRPr="000C604C">
        <w:rPr>
          <w:rFonts w:ascii="Times New Roman" w:eastAsia="Times New Roman" w:hAnsi="Times New Roman" w:cs="Times New Roman"/>
          <w:lang w:val="ru-RU" w:eastAsia="ru-RU"/>
        </w:rPr>
        <w:t>Мачинской</w:t>
      </w:r>
      <w:proofErr w:type="spellEnd"/>
      <w:r w:rsidRPr="000C604C">
        <w:rPr>
          <w:rFonts w:ascii="Times New Roman" w:eastAsia="Times New Roman" w:hAnsi="Times New Roman" w:cs="Times New Roman"/>
          <w:lang w:val="ru-RU" w:eastAsia="ru-RU"/>
        </w:rPr>
        <w:t xml:space="preserve">. Санкт-Петербург: </w:t>
      </w:r>
      <w:proofErr w:type="spellStart"/>
      <w:r w:rsidRPr="000C604C">
        <w:rPr>
          <w:rFonts w:ascii="Times New Roman" w:eastAsia="Times New Roman" w:hAnsi="Times New Roman" w:cs="Times New Roman"/>
          <w:lang w:val="ru-RU" w:eastAsia="ru-RU"/>
        </w:rPr>
        <w:t>Староладожский</w:t>
      </w:r>
      <w:proofErr w:type="spellEnd"/>
      <w:r w:rsidRPr="000C604C">
        <w:rPr>
          <w:rFonts w:ascii="Times New Roman" w:eastAsia="Times New Roman" w:hAnsi="Times New Roman" w:cs="Times New Roman"/>
          <w:lang w:val="ru-RU" w:eastAsia="ru-RU"/>
        </w:rPr>
        <w:t xml:space="preserve"> историко-архитектурный и археологический музей- заповедник, 2002. С. 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37. </w:t>
      </w:r>
    </w:p>
    <w:p w14:paraId="6B1A791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Маш 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Г</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С</w:t>
      </w:r>
      <w:r w:rsidRPr="000C604C">
        <w:rPr>
          <w:rFonts w:ascii="Times New Roman" w:eastAsia="Times New Roman" w:hAnsi="Times New Roman" w:cs="Times New Roman"/>
          <w:lang w:val="en-US" w:eastAsia="ru-RU"/>
        </w:rPr>
        <w:t>o</w:t>
      </w:r>
      <w:r w:rsidRPr="000C604C">
        <w:rPr>
          <w:rFonts w:ascii="Times New Roman" w:eastAsia="Times New Roman" w:hAnsi="Times New Roman" w:cs="Times New Roman"/>
          <w:lang w:val="ru-RU" w:eastAsia="ru-RU"/>
        </w:rPr>
        <w:t xml:space="preserve">кровища </w:t>
      </w:r>
      <w:proofErr w:type="spellStart"/>
      <w:r w:rsidRPr="000C604C">
        <w:rPr>
          <w:rFonts w:ascii="Times New Roman" w:eastAsia="Times New Roman" w:hAnsi="Times New Roman" w:cs="Times New Roman"/>
          <w:lang w:val="ru-RU" w:eastAsia="ru-RU"/>
        </w:rPr>
        <w:t>Ретры</w:t>
      </w:r>
      <w:proofErr w:type="spellEnd"/>
      <w:r w:rsidRPr="000C604C">
        <w:rPr>
          <w:rFonts w:ascii="Times New Roman" w:eastAsia="Times New Roman" w:hAnsi="Times New Roman" w:cs="Times New Roman"/>
          <w:lang w:val="ru-RU" w:eastAsia="ru-RU"/>
        </w:rPr>
        <w:t xml:space="preserve">. Древние богослужебные предметы </w:t>
      </w:r>
      <w:proofErr w:type="spellStart"/>
      <w:r w:rsidRPr="000C604C">
        <w:rPr>
          <w:rFonts w:ascii="Times New Roman" w:eastAsia="Times New Roman" w:hAnsi="Times New Roman" w:cs="Times New Roman"/>
          <w:lang w:val="ru-RU" w:eastAsia="ru-RU"/>
        </w:rPr>
        <w:t>ободритов</w:t>
      </w:r>
      <w:proofErr w:type="spellEnd"/>
      <w:r w:rsidRPr="000C604C">
        <w:rPr>
          <w:rFonts w:ascii="Times New Roman" w:eastAsia="Times New Roman" w:hAnsi="Times New Roman" w:cs="Times New Roman"/>
          <w:lang w:val="ru-RU" w:eastAsia="ru-RU"/>
        </w:rPr>
        <w:t xml:space="preserve"> из храма в </w:t>
      </w:r>
      <w:proofErr w:type="spellStart"/>
      <w:r w:rsidRPr="000C604C">
        <w:rPr>
          <w:rFonts w:ascii="Times New Roman" w:eastAsia="Times New Roman" w:hAnsi="Times New Roman" w:cs="Times New Roman"/>
          <w:lang w:val="ru-RU" w:eastAsia="ru-RU"/>
        </w:rPr>
        <w:t>Ретре</w:t>
      </w:r>
      <w:proofErr w:type="spellEnd"/>
      <w:r w:rsidRPr="000C604C">
        <w:rPr>
          <w:rFonts w:ascii="Times New Roman" w:eastAsia="Times New Roman" w:hAnsi="Times New Roman" w:cs="Times New Roman"/>
          <w:lang w:val="ru-RU" w:eastAsia="ru-RU"/>
        </w:rPr>
        <w:t xml:space="preserve"> на озере </w:t>
      </w:r>
      <w:proofErr w:type="spellStart"/>
      <w:r w:rsidRPr="000C604C">
        <w:rPr>
          <w:rFonts w:ascii="Times New Roman" w:eastAsia="Times New Roman" w:hAnsi="Times New Roman" w:cs="Times New Roman"/>
          <w:lang w:val="ru-RU" w:eastAsia="ru-RU"/>
        </w:rPr>
        <w:t>Толленцер</w:t>
      </w:r>
      <w:proofErr w:type="spellEnd"/>
      <w:r w:rsidRPr="000C604C">
        <w:rPr>
          <w:rFonts w:ascii="Times New Roman" w:eastAsia="Times New Roman" w:hAnsi="Times New Roman" w:cs="Times New Roman"/>
          <w:lang w:val="ru-RU" w:eastAsia="ru-RU"/>
        </w:rPr>
        <w:t xml:space="preserve">. Москва: </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Слава!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2006. </w:t>
      </w:r>
      <w:r w:rsidRPr="000C604C">
        <w:rPr>
          <w:rFonts w:ascii="Times New Roman" w:eastAsia="Times New Roman" w:hAnsi="Times New Roman" w:cs="Times New Roman"/>
          <w:lang w:eastAsia="ru-RU"/>
        </w:rPr>
        <w:t>352 с.</w:t>
      </w:r>
    </w:p>
    <w:p w14:paraId="71A5165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 xml:space="preserve">Мельникова Е. А., Глазырина Г. В., </w:t>
      </w:r>
      <w:proofErr w:type="spellStart"/>
      <w:r w:rsidRPr="000C604C">
        <w:rPr>
          <w:rFonts w:ascii="Times New Roman" w:eastAsia="Times New Roman" w:hAnsi="Times New Roman" w:cs="Times New Roman"/>
          <w:spacing w:val="-2"/>
          <w:lang w:val="ru-RU" w:eastAsia="ru-RU"/>
        </w:rPr>
        <w:t>Джаксон</w:t>
      </w:r>
      <w:proofErr w:type="spellEnd"/>
      <w:r w:rsidRPr="000C604C">
        <w:rPr>
          <w:rFonts w:ascii="Times New Roman" w:eastAsia="Times New Roman" w:hAnsi="Times New Roman" w:cs="Times New Roman"/>
          <w:spacing w:val="-2"/>
          <w:lang w:val="ru-RU" w:eastAsia="ru-RU"/>
        </w:rPr>
        <w:t xml:space="preserve"> Т. Н. Древне</w:t>
      </w:r>
      <w:r w:rsidRPr="000C604C">
        <w:rPr>
          <w:rFonts w:ascii="Times New Roman" w:eastAsia="Times New Roman" w:hAnsi="Times New Roman" w:cs="Times New Roman"/>
          <w:spacing w:val="-4"/>
          <w:lang w:val="ru-RU" w:eastAsia="ru-RU"/>
        </w:rPr>
        <w:t>скандинавские письменные источники по истории европейского</w:t>
      </w:r>
      <w:r w:rsidRPr="000C604C">
        <w:rPr>
          <w:rFonts w:ascii="Times New Roman" w:eastAsia="Times New Roman" w:hAnsi="Times New Roman" w:cs="Times New Roman"/>
          <w:lang w:val="ru-RU" w:eastAsia="ru-RU"/>
        </w:rPr>
        <w:t xml:space="preserve"> региона СССР // Вопросы истории. 1985. № 10. С.</w:t>
      </w:r>
      <w:r w:rsidRPr="000C604C">
        <w:rPr>
          <w:rFonts w:ascii="Times New Roman" w:eastAsia="Times New Roman" w:hAnsi="Times New Roman" w:cs="Times New Roman"/>
          <w:lang w:eastAsia="ru-RU"/>
        </w:rPr>
        <w:t xml:space="preserve"> 37–</w:t>
      </w:r>
      <w:r w:rsidRPr="000C604C">
        <w:rPr>
          <w:rFonts w:ascii="Times New Roman" w:eastAsia="Times New Roman" w:hAnsi="Times New Roman" w:cs="Times New Roman"/>
          <w:lang w:val="ru-RU" w:eastAsia="ru-RU"/>
        </w:rPr>
        <w:t>5</w:t>
      </w:r>
      <w:r w:rsidRPr="000C604C">
        <w:rPr>
          <w:rFonts w:ascii="Times New Roman" w:eastAsia="Times New Roman" w:hAnsi="Times New Roman" w:cs="Times New Roman"/>
          <w:lang w:eastAsia="ru-RU"/>
        </w:rPr>
        <w:t>3.</w:t>
      </w:r>
    </w:p>
    <w:p w14:paraId="6557DCE7"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Мельникова Е. А. Древнескандинавские географические </w:t>
      </w:r>
      <w:r w:rsidRPr="000C604C">
        <w:rPr>
          <w:rFonts w:ascii="Times New Roman" w:eastAsia="Times New Roman" w:hAnsi="Times New Roman" w:cs="Times New Roman"/>
          <w:spacing w:val="-4"/>
          <w:lang w:val="ru-RU" w:eastAsia="ru-RU"/>
        </w:rPr>
        <w:t>сочинения. Тексты, перевод, комментарий Москва: Наука, 1986</w:t>
      </w:r>
      <w:r w:rsidRPr="000C604C">
        <w:rPr>
          <w:rFonts w:ascii="Times New Roman" w:eastAsia="Times New Roman" w:hAnsi="Times New Roman" w:cs="Times New Roman"/>
          <w:lang w:val="ru-RU" w:eastAsia="ru-RU"/>
        </w:rPr>
        <w:t>.</w:t>
      </w:r>
    </w:p>
    <w:p w14:paraId="76C2722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Мельникова Е.</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А., Петрухин В. Я. Формирование сети </w:t>
      </w:r>
      <w:proofErr w:type="spellStart"/>
      <w:r w:rsidRPr="000C604C">
        <w:rPr>
          <w:rFonts w:ascii="Times New Roman" w:eastAsia="Times New Roman" w:hAnsi="Times New Roman" w:cs="Times New Roman"/>
          <w:lang w:val="ru-RU" w:eastAsia="ru-RU"/>
        </w:rPr>
        <w:t>раннегородских</w:t>
      </w:r>
      <w:proofErr w:type="spellEnd"/>
      <w:r w:rsidRPr="000C604C">
        <w:rPr>
          <w:rFonts w:ascii="Times New Roman" w:eastAsia="Times New Roman" w:hAnsi="Times New Roman" w:cs="Times New Roman"/>
          <w:lang w:val="ru-RU" w:eastAsia="ru-RU"/>
        </w:rPr>
        <w:t xml:space="preserve"> центров и становление государств. История СССР. 1986. № 3.</w:t>
      </w:r>
      <w:r w:rsidRPr="000C604C">
        <w:rPr>
          <w:rFonts w:ascii="Times New Roman" w:eastAsia="Times New Roman" w:hAnsi="Times New Roman" w:cs="Times New Roman"/>
          <w:lang w:eastAsia="ru-RU"/>
        </w:rPr>
        <w:t xml:space="preserve"> С. 63–77.</w:t>
      </w:r>
    </w:p>
    <w:p w14:paraId="1CA1C25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Мельникова Е</w:t>
      </w:r>
      <w:r w:rsidRPr="000C604C">
        <w:rPr>
          <w:rFonts w:ascii="Times New Roman" w:eastAsia="Times New Roman" w:hAnsi="Times New Roman" w:cs="Times New Roman"/>
          <w:lang w:eastAsia="ru-RU"/>
        </w:rPr>
        <w:t>. А.</w:t>
      </w:r>
      <w:r w:rsidRPr="000C604C">
        <w:rPr>
          <w:rFonts w:ascii="Times New Roman" w:eastAsia="Times New Roman" w:hAnsi="Times New Roman" w:cs="Times New Roman"/>
          <w:lang w:val="ru-RU" w:eastAsia="ru-RU"/>
        </w:rPr>
        <w:t xml:space="preserve"> Петрухин В.</w:t>
      </w:r>
      <w:r w:rsidRPr="000C604C">
        <w:rPr>
          <w:rFonts w:ascii="Times New Roman" w:eastAsia="Times New Roman" w:hAnsi="Times New Roman" w:cs="Times New Roman"/>
          <w:lang w:eastAsia="ru-RU"/>
        </w:rPr>
        <w:t xml:space="preserve"> Я.</w:t>
      </w:r>
      <w:r w:rsidRPr="000C604C">
        <w:rPr>
          <w:rFonts w:ascii="Times New Roman" w:eastAsia="Times New Roman" w:hAnsi="Times New Roman" w:cs="Times New Roman"/>
          <w:lang w:val="ru-RU" w:eastAsia="ru-RU"/>
        </w:rPr>
        <w:t xml:space="preserve"> Скандинавы на Руси и в Византии в 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ХІ веках: К истории названия “варяг”// Славяноведение. № 2. 1994. С. 56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68.</w:t>
      </w:r>
      <w:r w:rsidRPr="000C604C">
        <w:rPr>
          <w:rFonts w:ascii="Times New Roman" w:eastAsia="Times New Roman" w:hAnsi="Times New Roman" w:cs="Times New Roman"/>
          <w:lang w:eastAsia="ru-RU"/>
        </w:rPr>
        <w:t xml:space="preserve"> </w:t>
      </w:r>
    </w:p>
    <w:p w14:paraId="04A8855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Мельникова Е. А. Скандинавские рунические надписи. Новые</w:t>
      </w:r>
      <w:r w:rsidRPr="000C604C">
        <w:rPr>
          <w:rFonts w:ascii="Times New Roman" w:eastAsia="Times New Roman" w:hAnsi="Times New Roman" w:cs="Times New Roman"/>
          <w:lang w:val="ru-RU" w:eastAsia="ru-RU"/>
        </w:rPr>
        <w:t xml:space="preserve"> находки и интерпретации. Москва: Восточная литература.</w:t>
      </w:r>
      <w:r w:rsidRPr="000C604C">
        <w:rPr>
          <w:rFonts w:ascii="Times New Roman" w:eastAsia="Times New Roman" w:hAnsi="Times New Roman" w:cs="Times New Roman"/>
          <w:lang w:eastAsia="ru-RU"/>
        </w:rPr>
        <w:t xml:space="preserve"> 2001. 255 с.</w:t>
      </w:r>
    </w:p>
    <w:p w14:paraId="5010A51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Мельникова Е. А. “Варяжская доля” // Родина.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12 (2002).</w:t>
      </w:r>
      <w:r w:rsidRPr="000C604C">
        <w:rPr>
          <w:rFonts w:ascii="Times New Roman" w:eastAsia="Times New Roman" w:hAnsi="Times New Roman" w:cs="Times New Roman"/>
          <w:lang w:eastAsia="ru-RU"/>
        </w:rPr>
        <w:t xml:space="preserve"> С.</w:t>
      </w:r>
      <w:r w:rsidRPr="000C604C">
        <w:rPr>
          <w:rFonts w:ascii="Times New Roman" w:eastAsia="Times New Roman" w:hAnsi="Times New Roman" w:cs="Times New Roman"/>
          <w:lang w:val="ru-RU" w:eastAsia="ru-RU"/>
        </w:rPr>
        <w:t xml:space="preserve"> 30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32.</w:t>
      </w:r>
    </w:p>
    <w:p w14:paraId="299928B6"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Мельникова Е. А. “</w:t>
      </w:r>
      <w:proofErr w:type="spellStart"/>
      <w:r w:rsidRPr="000C604C">
        <w:rPr>
          <w:rFonts w:ascii="Times New Roman" w:eastAsia="Times New Roman" w:hAnsi="Times New Roman" w:cs="Times New Roman"/>
          <w:lang w:val="ru-RU" w:eastAsia="ru-RU"/>
        </w:rPr>
        <w:t>Орозий</w:t>
      </w:r>
      <w:proofErr w:type="spellEnd"/>
      <w:r w:rsidRPr="000C604C">
        <w:rPr>
          <w:rFonts w:ascii="Times New Roman" w:eastAsia="Times New Roman" w:hAnsi="Times New Roman" w:cs="Times New Roman"/>
          <w:lang w:val="ru-RU" w:eastAsia="ru-RU"/>
        </w:rPr>
        <w:t xml:space="preserve"> короля Альфреда”</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 Древняя Русь в свете зарубежных источников. Т. 5. М</w:t>
      </w:r>
      <w:r w:rsidRPr="000C604C">
        <w:rPr>
          <w:rFonts w:ascii="Times New Roman" w:eastAsia="Times New Roman" w:hAnsi="Times New Roman" w:cs="Times New Roman"/>
          <w:lang w:eastAsia="ru-RU"/>
        </w:rPr>
        <w:t>о</w:t>
      </w:r>
      <w:proofErr w:type="spellStart"/>
      <w:r w:rsidRPr="000C604C">
        <w:rPr>
          <w:rFonts w:ascii="Times New Roman" w:eastAsia="Times New Roman" w:hAnsi="Times New Roman" w:cs="Times New Roman"/>
          <w:lang w:val="ru-RU" w:eastAsia="ru-RU"/>
        </w:rPr>
        <w:t>сква</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Русский</w:t>
      </w:r>
      <w:proofErr w:type="spellEnd"/>
      <w:r w:rsidRPr="000C604C">
        <w:rPr>
          <w:rFonts w:ascii="Times New Roman" w:eastAsia="Times New Roman" w:hAnsi="Times New Roman" w:cs="Times New Roman"/>
          <w:lang w:eastAsia="ru-RU"/>
        </w:rPr>
        <w:t xml:space="preserve"> Фонд </w:t>
      </w:r>
      <w:proofErr w:type="spellStart"/>
      <w:r w:rsidRPr="000C604C">
        <w:rPr>
          <w:rFonts w:ascii="Times New Roman" w:eastAsia="Times New Roman" w:hAnsi="Times New Roman" w:cs="Times New Roman"/>
          <w:lang w:eastAsia="ru-RU"/>
        </w:rPr>
        <w:t>Содействия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Образованию</w:t>
      </w:r>
      <w:proofErr w:type="spellEnd"/>
      <w:r w:rsidRPr="000C604C">
        <w:rPr>
          <w:rFonts w:ascii="Times New Roman" w:eastAsia="Times New Roman" w:hAnsi="Times New Roman" w:cs="Times New Roman"/>
          <w:lang w:eastAsia="ru-RU"/>
        </w:rPr>
        <w:t xml:space="preserve"> и </w:t>
      </w:r>
      <w:proofErr w:type="spellStart"/>
      <w:r w:rsidRPr="000C604C">
        <w:rPr>
          <w:rFonts w:ascii="Times New Roman" w:eastAsia="Times New Roman" w:hAnsi="Times New Roman" w:cs="Times New Roman"/>
          <w:lang w:eastAsia="ru-RU"/>
        </w:rPr>
        <w:t>Науке</w:t>
      </w:r>
      <w:proofErr w:type="spellEnd"/>
      <w:r w:rsidRPr="000C604C">
        <w:rPr>
          <w:rFonts w:ascii="Times New Roman" w:eastAsia="Times New Roman" w:hAnsi="Times New Roman" w:cs="Times New Roman"/>
          <w:lang w:val="ru-RU" w:eastAsia="ru-RU"/>
        </w:rPr>
        <w:t>. 2009. С. 13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15.</w:t>
      </w:r>
    </w:p>
    <w:p w14:paraId="73BB960C"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Мельникова Е. А. Рунические надписи // Древняя Русь в свете зарубежных источников. Т. 5. Москва: Русский Фонд Содействия Образованию и Науке. 2009.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21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24. </w:t>
      </w:r>
    </w:p>
    <w:p w14:paraId="7E783295"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Мельникова Е. А. Географические сочинения // Древняя Русь в свете зарубежных источников. Т. 5. Москва: Русский Фонд Содействия Образованию и Науке. 2009.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311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315. </w:t>
      </w:r>
    </w:p>
    <w:p w14:paraId="6439717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Мельникова Е. А. Балтийская система коммуникаций в </w:t>
      </w:r>
      <w:r w:rsidRPr="000C604C">
        <w:rPr>
          <w:rFonts w:ascii="Times New Roman" w:eastAsia="Times New Roman" w:hAnsi="Times New Roman" w:cs="Times New Roman"/>
          <w:lang w:eastAsia="ru-RU"/>
        </w:rPr>
        <w:br/>
        <w:t>І</w:t>
      </w:r>
      <w:r w:rsidRPr="000C604C">
        <w:rPr>
          <w:rFonts w:ascii="Times New Roman" w:eastAsia="Times New Roman" w:hAnsi="Times New Roman" w:cs="Times New Roman"/>
          <w:lang w:val="ru-RU" w:eastAsia="ru-RU"/>
        </w:rPr>
        <w:t xml:space="preserve"> тысячелетии н. э.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Древнейшие государства Восточной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Европы. 2009. Москва: “</w:t>
      </w:r>
      <w:proofErr w:type="spellStart"/>
      <w:r w:rsidRPr="000C604C">
        <w:rPr>
          <w:rFonts w:ascii="Times New Roman" w:eastAsia="Times New Roman" w:hAnsi="Times New Roman" w:cs="Times New Roman"/>
          <w:lang w:val="ru-RU" w:eastAsia="ru-RU"/>
        </w:rPr>
        <w:t>Индрик</w:t>
      </w:r>
      <w:proofErr w:type="spellEnd"/>
      <w:r w:rsidRPr="000C604C">
        <w:rPr>
          <w:rFonts w:ascii="Times New Roman" w:eastAsia="Times New Roman" w:hAnsi="Times New Roman" w:cs="Times New Roman"/>
          <w:lang w:val="ru-RU" w:eastAsia="ru-RU"/>
        </w:rPr>
        <w:t xml:space="preserve">”. 2010.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43</w:t>
      </w:r>
      <w:r w:rsidRPr="000C604C">
        <w:rPr>
          <w:rFonts w:ascii="Times New Roman" w:eastAsia="Times New Roman" w:hAnsi="Times New Roman" w:cs="Times New Roman"/>
          <w:lang w:eastAsia="ru-RU"/>
        </w:rPr>
        <w:t>–57.</w:t>
      </w:r>
    </w:p>
    <w:p w14:paraId="0AC1EAE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Мельникова Е. 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Ладога и формирование балтийско-Волжского пути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Е. А. Мельникова // Древня Русь и Скандинавия. Избранные труды. Москва: У-т </w:t>
      </w:r>
      <w:proofErr w:type="spellStart"/>
      <w:r w:rsidRPr="000C604C">
        <w:rPr>
          <w:rFonts w:ascii="Times New Roman" w:eastAsia="Times New Roman" w:hAnsi="Times New Roman" w:cs="Times New Roman"/>
          <w:lang w:val="ru-RU" w:eastAsia="ru-RU"/>
        </w:rPr>
        <w:t>Дм</w:t>
      </w:r>
      <w:proofErr w:type="spellEnd"/>
      <w:r w:rsidRPr="000C604C">
        <w:rPr>
          <w:rFonts w:ascii="Times New Roman" w:eastAsia="Times New Roman" w:hAnsi="Times New Roman" w:cs="Times New Roman"/>
          <w:lang w:val="ru-RU" w:eastAsia="ru-RU"/>
        </w:rPr>
        <w:t xml:space="preserve">. Пожарского, 2011.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44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48</w:t>
      </w:r>
      <w:r w:rsidRPr="000C604C">
        <w:rPr>
          <w:rFonts w:ascii="Times New Roman" w:eastAsia="Times New Roman" w:hAnsi="Times New Roman" w:cs="Times New Roman"/>
          <w:lang w:eastAsia="ru-RU"/>
        </w:rPr>
        <w:t>.</w:t>
      </w:r>
    </w:p>
    <w:p w14:paraId="4C5C394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Мельникова Е. А. Скандинавы на Балтийско-Волжском пути в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 веках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Е. А. Мельникова // Древня Русь и Скандинавия. Избранные труды. Москва: У-т </w:t>
      </w:r>
      <w:proofErr w:type="spellStart"/>
      <w:r w:rsidRPr="000C604C">
        <w:rPr>
          <w:rFonts w:ascii="Times New Roman" w:eastAsia="Times New Roman" w:hAnsi="Times New Roman" w:cs="Times New Roman"/>
          <w:lang w:val="ru-RU" w:eastAsia="ru-RU"/>
        </w:rPr>
        <w:t>Дм</w:t>
      </w:r>
      <w:proofErr w:type="spellEnd"/>
      <w:r w:rsidRPr="000C604C">
        <w:rPr>
          <w:rFonts w:ascii="Times New Roman" w:eastAsia="Times New Roman" w:hAnsi="Times New Roman" w:cs="Times New Roman"/>
          <w:lang w:val="ru-RU" w:eastAsia="ru-RU"/>
        </w:rPr>
        <w:t>. Пожарского, 2011. С. 433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440</w:t>
      </w:r>
      <w:r w:rsidRPr="000C604C">
        <w:rPr>
          <w:rFonts w:ascii="Times New Roman" w:eastAsia="Times New Roman" w:hAnsi="Times New Roman" w:cs="Times New Roman"/>
          <w:lang w:eastAsia="ru-RU"/>
        </w:rPr>
        <w:t>.</w:t>
      </w:r>
    </w:p>
    <w:p w14:paraId="090EA24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Меркулов В. Откуда родом варяжские гости? Генеалогиче</w:t>
      </w:r>
      <w:r w:rsidRPr="000C604C">
        <w:rPr>
          <w:rFonts w:ascii="Times New Roman" w:eastAsia="Times New Roman" w:hAnsi="Times New Roman" w:cs="Times New Roman"/>
          <w:spacing w:val="-2"/>
          <w:lang w:val="ru-RU" w:eastAsia="ru-RU"/>
        </w:rPr>
        <w:t>ская реконструкция по немецким источникам. Москва. 2005</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Електронний ресурс. </w:t>
      </w:r>
      <w:r w:rsidRPr="000C604C">
        <w:rPr>
          <w:rFonts w:ascii="Times New Roman" w:eastAsia="Times New Roman" w:hAnsi="Times New Roman" w:cs="Times New Roman"/>
          <w:lang w:val="ru-RU" w:eastAsia="ru-RU"/>
        </w:rPr>
        <w:t xml:space="preserve">Режим доступу: </w:t>
      </w:r>
      <w:r w:rsidRPr="000C604C">
        <w:rPr>
          <w:rFonts w:ascii="Times New Roman" w:eastAsia="Times New Roman" w:hAnsi="Times New Roman" w:cs="Times New Roman"/>
          <w:lang w:val="en-US" w:eastAsia="ru-RU"/>
        </w:rPr>
        <w:t>old</w:t>
      </w:r>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earthnarodru</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val="en-US" w:eastAsia="ru-RU"/>
        </w:rPr>
        <w:t>lib</w:t>
      </w:r>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val="en-US" w:eastAsia="ru-RU"/>
        </w:rPr>
        <w:t>slav</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spacing w:val="-4"/>
          <w:lang w:val="en-US" w:eastAsia="ru-RU"/>
        </w:rPr>
        <w:t>balt</w:t>
      </w:r>
      <w:proofErr w:type="spellEnd"/>
      <w:r w:rsidRPr="000C604C">
        <w:rPr>
          <w:rFonts w:ascii="Times New Roman" w:eastAsia="Times New Roman" w:hAnsi="Times New Roman" w:cs="Times New Roman"/>
          <w:spacing w:val="-4"/>
          <w:lang w:val="ru-RU" w:eastAsia="ru-RU"/>
        </w:rPr>
        <w:t>/</w:t>
      </w:r>
      <w:proofErr w:type="spellStart"/>
      <w:r w:rsidRPr="000C604C">
        <w:rPr>
          <w:rFonts w:ascii="Times New Roman" w:eastAsia="Times New Roman" w:hAnsi="Times New Roman" w:cs="Times New Roman"/>
          <w:spacing w:val="-4"/>
          <w:lang w:val="en-US" w:eastAsia="ru-RU"/>
        </w:rPr>
        <w:t>merkulovearthnarodru</w:t>
      </w:r>
      <w:proofErr w:type="spellEnd"/>
      <w:r w:rsidRPr="000C604C">
        <w:rPr>
          <w:rFonts w:ascii="Times New Roman" w:eastAsia="Times New Roman" w:hAnsi="Times New Roman" w:cs="Times New Roman"/>
          <w:spacing w:val="-4"/>
          <w:lang w:val="ru-RU" w:eastAsia="ru-RU"/>
        </w:rPr>
        <w:t>/</w:t>
      </w:r>
      <w:r w:rsidRPr="000C604C">
        <w:rPr>
          <w:rFonts w:ascii="Times New Roman" w:eastAsia="Times New Roman" w:hAnsi="Times New Roman" w:cs="Times New Roman"/>
          <w:spacing w:val="-4"/>
          <w:lang w:val="en-US" w:eastAsia="ru-RU"/>
        </w:rPr>
        <w:t>lib</w:t>
      </w:r>
      <w:r w:rsidRPr="000C604C">
        <w:rPr>
          <w:rFonts w:ascii="Times New Roman" w:eastAsia="Times New Roman" w:hAnsi="Times New Roman" w:cs="Times New Roman"/>
          <w:spacing w:val="-4"/>
          <w:lang w:val="ru-RU" w:eastAsia="ru-RU"/>
        </w:rPr>
        <w:t>/</w:t>
      </w:r>
      <w:proofErr w:type="spellStart"/>
      <w:r w:rsidRPr="000C604C">
        <w:rPr>
          <w:rFonts w:ascii="Times New Roman" w:eastAsia="Times New Roman" w:hAnsi="Times New Roman" w:cs="Times New Roman"/>
          <w:spacing w:val="-4"/>
          <w:lang w:val="en-US" w:eastAsia="ru-RU"/>
        </w:rPr>
        <w:t>slav</w:t>
      </w:r>
      <w:proofErr w:type="spellEnd"/>
      <w:r w:rsidRPr="000C604C">
        <w:rPr>
          <w:rFonts w:ascii="Times New Roman" w:eastAsia="Times New Roman" w:hAnsi="Times New Roman" w:cs="Times New Roman"/>
          <w:spacing w:val="-4"/>
          <w:lang w:val="ru-RU" w:eastAsia="ru-RU"/>
        </w:rPr>
        <w:t>/</w:t>
      </w:r>
      <w:proofErr w:type="spellStart"/>
      <w:r w:rsidRPr="000C604C">
        <w:rPr>
          <w:rFonts w:ascii="Times New Roman" w:eastAsia="Times New Roman" w:hAnsi="Times New Roman" w:cs="Times New Roman"/>
          <w:spacing w:val="-4"/>
          <w:lang w:val="en-US" w:eastAsia="ru-RU"/>
        </w:rPr>
        <w:t>balt</w:t>
      </w:r>
      <w:proofErr w:type="spellEnd"/>
      <w:r w:rsidRPr="000C604C">
        <w:rPr>
          <w:rFonts w:ascii="Times New Roman" w:eastAsia="Times New Roman" w:hAnsi="Times New Roman" w:cs="Times New Roman"/>
          <w:spacing w:val="-4"/>
          <w:lang w:val="ru-RU" w:eastAsia="ru-RU"/>
        </w:rPr>
        <w:t>/</w:t>
      </w:r>
      <w:proofErr w:type="spellStart"/>
      <w:r w:rsidRPr="000C604C">
        <w:rPr>
          <w:rFonts w:ascii="Times New Roman" w:eastAsia="Times New Roman" w:hAnsi="Times New Roman" w:cs="Times New Roman"/>
          <w:spacing w:val="-4"/>
          <w:lang w:val="en-US" w:eastAsia="ru-RU"/>
        </w:rPr>
        <w:t>merkulov</w:t>
      </w:r>
      <w:proofErr w:type="spellEnd"/>
      <w:r w:rsidRPr="000C604C">
        <w:rPr>
          <w:rFonts w:ascii="Times New Roman" w:eastAsia="Times New Roman" w:hAnsi="Times New Roman" w:cs="Times New Roman"/>
          <w:spacing w:val="-4"/>
          <w:lang w:val="ru-RU" w:eastAsia="ru-RU"/>
        </w:rPr>
        <w:t>-</w:t>
      </w:r>
      <w:proofErr w:type="spellStart"/>
      <w:r w:rsidRPr="000C604C">
        <w:rPr>
          <w:rFonts w:ascii="Times New Roman" w:eastAsia="Times New Roman" w:hAnsi="Times New Roman" w:cs="Times New Roman"/>
          <w:spacing w:val="-4"/>
          <w:lang w:val="en-US" w:eastAsia="ru-RU"/>
        </w:rPr>
        <w:t>varangian</w:t>
      </w:r>
      <w:proofErr w:type="spellEnd"/>
      <w:r w:rsidRPr="000C604C">
        <w:rPr>
          <w:rFonts w:ascii="Times New Roman" w:eastAsia="Times New Roman" w:hAnsi="Times New Roman" w:cs="Times New Roman"/>
          <w:spacing w:val="-4"/>
          <w:lang w:val="ru-RU" w:eastAsia="ru-RU"/>
        </w:rPr>
        <w:t>-</w:t>
      </w:r>
      <w:r w:rsidRPr="000C604C">
        <w:rPr>
          <w:rFonts w:ascii="Times New Roman" w:eastAsia="Times New Roman" w:hAnsi="Times New Roman" w:cs="Times New Roman"/>
          <w:spacing w:val="-4"/>
          <w:lang w:val="en-US" w:eastAsia="ru-RU"/>
        </w:rPr>
        <w:t>guests</w:t>
      </w:r>
      <w:r w:rsidRPr="000C604C">
        <w:rPr>
          <w:rFonts w:ascii="Times New Roman" w:eastAsia="Times New Roman" w:hAnsi="Times New Roman" w:cs="Times New Roman"/>
          <w:spacing w:val="-4"/>
          <w:lang w:val="ru-RU" w:eastAsia="ru-RU"/>
        </w:rPr>
        <w:t>.</w:t>
      </w:r>
    </w:p>
    <w:p w14:paraId="117441D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Меркулов В. Мекленбургская генеалогическая традиция о </w:t>
      </w:r>
      <w:r w:rsidRPr="000C604C">
        <w:rPr>
          <w:rFonts w:ascii="Times New Roman" w:eastAsia="Times New Roman" w:hAnsi="Times New Roman" w:cs="Times New Roman"/>
          <w:spacing w:val="-2"/>
          <w:lang w:val="ru-RU" w:eastAsia="ru-RU"/>
        </w:rPr>
        <w:t xml:space="preserve">Древней Руси // Труды Института Российской истории. </w:t>
      </w:r>
      <w:proofErr w:type="spellStart"/>
      <w:r w:rsidRPr="000C604C">
        <w:rPr>
          <w:rFonts w:ascii="Times New Roman" w:eastAsia="Times New Roman" w:hAnsi="Times New Roman" w:cs="Times New Roman"/>
          <w:spacing w:val="-2"/>
          <w:lang w:val="ru-RU" w:eastAsia="ru-RU"/>
        </w:rPr>
        <w:t>Вып</w:t>
      </w:r>
      <w:proofErr w:type="spellEnd"/>
      <w:r w:rsidRPr="000C604C">
        <w:rPr>
          <w:rFonts w:ascii="Times New Roman" w:eastAsia="Times New Roman" w:hAnsi="Times New Roman" w:cs="Times New Roman"/>
          <w:spacing w:val="-2"/>
          <w:lang w:val="ru-RU" w:eastAsia="ru-RU"/>
        </w:rPr>
        <w:t>. 7.</w:t>
      </w:r>
      <w:r w:rsidRPr="000C604C">
        <w:rPr>
          <w:rFonts w:ascii="Times New Roman" w:eastAsia="Times New Roman" w:hAnsi="Times New Roman" w:cs="Times New Roman"/>
          <w:lang w:val="ru-RU" w:eastAsia="ru-RU"/>
        </w:rPr>
        <w:t xml:space="preserve"> Москва: РАН, 2008. С. 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28.</w:t>
      </w:r>
    </w:p>
    <w:p w14:paraId="340E392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Мерперт</w:t>
      </w:r>
      <w:proofErr w:type="spellEnd"/>
      <w:r w:rsidRPr="000C604C">
        <w:rPr>
          <w:rFonts w:ascii="Times New Roman" w:eastAsia="Times New Roman" w:hAnsi="Times New Roman" w:cs="Times New Roman"/>
          <w:lang w:val="ru-RU" w:eastAsia="ru-RU"/>
        </w:rPr>
        <w:t xml:space="preserve"> Н. Я. О генезисе </w:t>
      </w:r>
      <w:proofErr w:type="spellStart"/>
      <w:r w:rsidRPr="000C604C">
        <w:rPr>
          <w:rFonts w:ascii="Times New Roman" w:eastAsia="Times New Roman" w:hAnsi="Times New Roman" w:cs="Times New Roman"/>
          <w:lang w:val="ru-RU" w:eastAsia="ru-RU"/>
        </w:rPr>
        <w:t>салтовской</w:t>
      </w:r>
      <w:proofErr w:type="spellEnd"/>
      <w:r w:rsidRPr="000C604C">
        <w:rPr>
          <w:rFonts w:ascii="Times New Roman" w:eastAsia="Times New Roman" w:hAnsi="Times New Roman" w:cs="Times New Roman"/>
          <w:lang w:val="ru-RU" w:eastAsia="ru-RU"/>
        </w:rPr>
        <w:t xml:space="preserve"> культуры // Краткие </w:t>
      </w:r>
      <w:r w:rsidRPr="000C604C">
        <w:rPr>
          <w:rFonts w:ascii="Times New Roman" w:eastAsia="Times New Roman" w:hAnsi="Times New Roman" w:cs="Times New Roman"/>
          <w:spacing w:val="-6"/>
          <w:lang w:val="ru-RU" w:eastAsia="ru-RU"/>
        </w:rPr>
        <w:t xml:space="preserve">сообщения института материальной культуры. </w:t>
      </w:r>
      <w:proofErr w:type="spellStart"/>
      <w:r w:rsidRPr="000C604C">
        <w:rPr>
          <w:rFonts w:ascii="Times New Roman" w:eastAsia="Times New Roman" w:hAnsi="Times New Roman" w:cs="Times New Roman"/>
          <w:spacing w:val="-6"/>
          <w:lang w:val="ru-RU" w:eastAsia="ru-RU"/>
        </w:rPr>
        <w:t>Вып</w:t>
      </w:r>
      <w:proofErr w:type="spellEnd"/>
      <w:r w:rsidRPr="000C604C">
        <w:rPr>
          <w:rFonts w:ascii="Times New Roman" w:eastAsia="Times New Roman" w:hAnsi="Times New Roman" w:cs="Times New Roman"/>
          <w:spacing w:val="-6"/>
          <w:lang w:val="ru-RU" w:eastAsia="ru-RU"/>
        </w:rPr>
        <w:t xml:space="preserve">. 36. Москва: </w:t>
      </w:r>
      <w:r w:rsidRPr="000C604C">
        <w:rPr>
          <w:rFonts w:ascii="Times New Roman" w:eastAsia="Times New Roman" w:hAnsi="Times New Roman" w:cs="Times New Roman"/>
          <w:lang w:val="ru-RU" w:eastAsia="ru-RU"/>
        </w:rPr>
        <w:t>Изд-во АН СССР, 1951. С. 14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30.</w:t>
      </w:r>
    </w:p>
    <w:p w14:paraId="20B396E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Микляев</w:t>
      </w:r>
      <w:proofErr w:type="spellEnd"/>
      <w:r w:rsidRPr="000C604C">
        <w:rPr>
          <w:rFonts w:ascii="Times New Roman" w:eastAsia="Times New Roman" w:hAnsi="Times New Roman" w:cs="Times New Roman"/>
          <w:lang w:val="ru-RU" w:eastAsia="ru-RU"/>
        </w:rPr>
        <w:t xml:space="preserve"> А. М. Путь из варяг в греки (зимняя версия) // Новгород и Новгородская земля. История и археология.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6. Новгород, 1992. С. 133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138.</w:t>
      </w:r>
    </w:p>
    <w:p w14:paraId="24B056C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Миллер Г. О народах издревле в России обитавших. Пер. с нем. Ивана Долинского. 2-е </w:t>
      </w:r>
      <w:r w:rsidRPr="000C604C">
        <w:rPr>
          <w:rFonts w:ascii="Times New Roman" w:eastAsia="Times New Roman" w:hAnsi="Times New Roman" w:cs="Times New Roman"/>
          <w:lang w:eastAsia="ru-RU"/>
        </w:rPr>
        <w:t>и</w:t>
      </w:r>
      <w:proofErr w:type="spellStart"/>
      <w:r w:rsidRPr="000C604C">
        <w:rPr>
          <w:rFonts w:ascii="Times New Roman" w:eastAsia="Times New Roman" w:hAnsi="Times New Roman" w:cs="Times New Roman"/>
          <w:lang w:val="ru-RU" w:eastAsia="ru-RU"/>
        </w:rPr>
        <w:t>зд</w:t>
      </w:r>
      <w:proofErr w:type="spellEnd"/>
      <w:r w:rsidRPr="000C604C">
        <w:rPr>
          <w:rFonts w:ascii="Times New Roman" w:eastAsia="Times New Roman" w:hAnsi="Times New Roman" w:cs="Times New Roman"/>
          <w:lang w:val="ru-RU" w:eastAsia="ru-RU"/>
        </w:rPr>
        <w:t>. СПб.: Типография  при Императорской  Академии наук, 1788.</w:t>
      </w:r>
      <w:r w:rsidRPr="000C604C">
        <w:rPr>
          <w:rFonts w:ascii="Times New Roman" w:eastAsia="Times New Roman" w:hAnsi="Times New Roman" w:cs="Times New Roman"/>
          <w:lang w:eastAsia="ru-RU"/>
        </w:rPr>
        <w:t xml:space="preserve"> 130 с.</w:t>
      </w:r>
    </w:p>
    <w:p w14:paraId="1BFD379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Милютенко</w:t>
      </w:r>
      <w:proofErr w:type="spellEnd"/>
      <w:r w:rsidRPr="000C604C">
        <w:rPr>
          <w:rFonts w:ascii="Times New Roman" w:eastAsia="Times New Roman" w:hAnsi="Times New Roman" w:cs="Times New Roman"/>
          <w:lang w:val="ru-RU" w:eastAsia="ru-RU"/>
        </w:rPr>
        <w:t xml:space="preserve"> Н. И. Средневековая Ладога – научный миф и историческая реальность (по данным саг и археологии) // ХІІІ конференция по изучению истории, экономики, литературы и языка скандинавских стран и Финляндии. Петрозаводск. 10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14 сентября. </w:t>
      </w:r>
      <w:proofErr w:type="spellStart"/>
      <w:r w:rsidRPr="000C604C">
        <w:rPr>
          <w:rFonts w:ascii="Times New Roman" w:eastAsia="Times New Roman" w:hAnsi="Times New Roman" w:cs="Times New Roman"/>
          <w:lang w:val="ru-RU" w:eastAsia="ru-RU"/>
        </w:rPr>
        <w:t>Петрозаводськ</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Петроз</w:t>
      </w:r>
      <w:proofErr w:type="spellEnd"/>
      <w:r w:rsidRPr="000C604C">
        <w:rPr>
          <w:rFonts w:ascii="Times New Roman" w:eastAsia="Times New Roman" w:hAnsi="Times New Roman" w:cs="Times New Roman"/>
          <w:lang w:val="ru-RU" w:eastAsia="ru-RU"/>
        </w:rPr>
        <w:t>. ГУ, 1997. С. 127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130.</w:t>
      </w:r>
    </w:p>
    <w:p w14:paraId="5C4A0035"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Минасян Р. Проблема </w:t>
      </w:r>
      <w:proofErr w:type="spellStart"/>
      <w:r w:rsidRPr="000C604C">
        <w:rPr>
          <w:rFonts w:ascii="Times New Roman" w:eastAsia="Times New Roman" w:hAnsi="Times New Roman" w:cs="Times New Roman"/>
          <w:lang w:val="ru-RU" w:eastAsia="ru-RU"/>
        </w:rPr>
        <w:t>словянского</w:t>
      </w:r>
      <w:proofErr w:type="spellEnd"/>
      <w:r w:rsidRPr="000C604C">
        <w:rPr>
          <w:rFonts w:ascii="Times New Roman" w:eastAsia="Times New Roman" w:hAnsi="Times New Roman" w:cs="Times New Roman"/>
          <w:lang w:val="ru-RU" w:eastAsia="ru-RU"/>
        </w:rPr>
        <w:t xml:space="preserve"> заселения лесной зоны </w:t>
      </w:r>
      <w:r w:rsidRPr="000C604C">
        <w:rPr>
          <w:rFonts w:ascii="Times New Roman" w:eastAsia="Times New Roman" w:hAnsi="Times New Roman" w:cs="Times New Roman"/>
          <w:spacing w:val="-4"/>
          <w:lang w:val="ru-RU" w:eastAsia="ru-RU"/>
        </w:rPr>
        <w:t>Восточной Европы в свете археологических данных // Северная</w:t>
      </w:r>
      <w:r w:rsidRPr="000C604C">
        <w:rPr>
          <w:rFonts w:ascii="Times New Roman" w:eastAsia="Times New Roman" w:hAnsi="Times New Roman" w:cs="Times New Roman"/>
          <w:lang w:val="ru-RU" w:eastAsia="ru-RU"/>
        </w:rPr>
        <w:t xml:space="preserve"> Русь и ее соседи в эпоху раннего средневековья. Ленинград: Изд-во ЛГУ, 1982. С. 24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29.</w:t>
      </w:r>
    </w:p>
    <w:p w14:paraId="1DF6CA1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eastAsia="ru-RU"/>
        </w:rPr>
        <w:t xml:space="preserve">Михайлина Л. П. Населення Верхнього </w:t>
      </w:r>
      <w:proofErr w:type="spellStart"/>
      <w:r w:rsidRPr="000C604C">
        <w:rPr>
          <w:rFonts w:ascii="Times New Roman" w:eastAsia="Times New Roman" w:hAnsi="Times New Roman" w:cs="Times New Roman"/>
          <w:spacing w:val="-4"/>
          <w:lang w:eastAsia="ru-RU"/>
        </w:rPr>
        <w:t>Попруття</w:t>
      </w:r>
      <w:proofErr w:type="spellEnd"/>
      <w:r w:rsidRPr="000C604C">
        <w:rPr>
          <w:rFonts w:ascii="Times New Roman" w:eastAsia="Times New Roman" w:hAnsi="Times New Roman" w:cs="Times New Roman"/>
          <w:spacing w:val="-4"/>
          <w:lang w:val="ru-RU" w:eastAsia="ru-RU"/>
        </w:rPr>
        <w:t xml:space="preserve"> </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val="ru-RU" w:eastAsia="ru-RU"/>
        </w:rPr>
        <w:t>ІІІ</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Х ст.</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Чернівці</w:t>
      </w:r>
      <w:proofErr w:type="spellEnd"/>
      <w:r w:rsidRPr="000C604C">
        <w:rPr>
          <w:rFonts w:ascii="Times New Roman" w:eastAsia="Times New Roman" w:hAnsi="Times New Roman" w:cs="Times New Roman"/>
          <w:lang w:eastAsia="ru-RU"/>
        </w:rPr>
        <w:t>: Рута, 1997. 143с.</w:t>
      </w:r>
    </w:p>
    <w:p w14:paraId="1FB4CB1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lastRenderedPageBreak/>
        <w:t>Михайлина</w:t>
      </w:r>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 xml:space="preserve">Л. П. </w:t>
      </w:r>
      <w:proofErr w:type="spellStart"/>
      <w:r w:rsidRPr="000C604C">
        <w:rPr>
          <w:rFonts w:ascii="Times New Roman" w:eastAsia="Times New Roman" w:hAnsi="Times New Roman" w:cs="Times New Roman"/>
          <w:lang w:val="ru-RU" w:eastAsia="ru-RU"/>
        </w:rPr>
        <w:t>Слов’яни</w:t>
      </w:r>
      <w:proofErr w:type="spellEnd"/>
      <w:r w:rsidRPr="000C604C">
        <w:rPr>
          <w:rFonts w:ascii="Times New Roman" w:eastAsia="Times New Roman" w:hAnsi="Times New Roman" w:cs="Times New Roman"/>
          <w:lang w:val="ru-RU" w:eastAsia="ru-RU"/>
        </w:rPr>
        <w:t xml:space="preserve"> VІІІ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Х ст. </w:t>
      </w:r>
      <w:proofErr w:type="spellStart"/>
      <w:r w:rsidRPr="000C604C">
        <w:rPr>
          <w:rFonts w:ascii="Times New Roman" w:eastAsia="Times New Roman" w:hAnsi="Times New Roman" w:cs="Times New Roman"/>
          <w:lang w:val="ru-RU" w:eastAsia="ru-RU"/>
        </w:rPr>
        <w:t>між</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Дніпром</w:t>
      </w:r>
      <w:proofErr w:type="spellEnd"/>
      <w:r w:rsidRPr="000C604C">
        <w:rPr>
          <w:rFonts w:ascii="Times New Roman" w:eastAsia="Times New Roman" w:hAnsi="Times New Roman" w:cs="Times New Roman"/>
          <w:lang w:val="ru-RU" w:eastAsia="ru-RU"/>
        </w:rPr>
        <w:t xml:space="preserve"> і Карпатами.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Інститут</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археології</w:t>
      </w:r>
      <w:proofErr w:type="spellEnd"/>
      <w:r w:rsidRPr="000C604C">
        <w:rPr>
          <w:rFonts w:ascii="Times New Roman" w:eastAsia="Times New Roman" w:hAnsi="Times New Roman" w:cs="Times New Roman"/>
          <w:lang w:val="ru-RU" w:eastAsia="ru-RU"/>
        </w:rPr>
        <w:t xml:space="preserve"> НАН. 2007. 300 с.</w:t>
      </w:r>
    </w:p>
    <w:p w14:paraId="75DF5A23"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Михайлов К</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Южноскандинавские</w:t>
      </w:r>
      <w:proofErr w:type="spellEnd"/>
      <w:r w:rsidRPr="000C604C">
        <w:rPr>
          <w:rFonts w:ascii="Times New Roman" w:eastAsia="Times New Roman" w:hAnsi="Times New Roman" w:cs="Times New Roman"/>
          <w:lang w:val="ru-RU" w:eastAsia="ru-RU"/>
        </w:rPr>
        <w:t xml:space="preserve"> черты в погребальном обряде </w:t>
      </w:r>
      <w:proofErr w:type="spellStart"/>
      <w:r w:rsidRPr="000C604C">
        <w:rPr>
          <w:rFonts w:ascii="Times New Roman" w:eastAsia="Times New Roman" w:hAnsi="Times New Roman" w:cs="Times New Roman"/>
          <w:lang w:val="ru-RU" w:eastAsia="ru-RU"/>
        </w:rPr>
        <w:t>Плакунского</w:t>
      </w:r>
      <w:proofErr w:type="spellEnd"/>
      <w:r w:rsidRPr="000C604C">
        <w:rPr>
          <w:rFonts w:ascii="Times New Roman" w:eastAsia="Times New Roman" w:hAnsi="Times New Roman" w:cs="Times New Roman"/>
          <w:lang w:val="ru-RU" w:eastAsia="ru-RU"/>
        </w:rPr>
        <w:t xml:space="preserve"> могильника // Новгород и Новгородская земля. История и археология 10. Новгород, 1996. С. 52–60.</w:t>
      </w:r>
    </w:p>
    <w:p w14:paraId="1491E07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Михайлов К. Скандинавский могильник в урочище Плакун</w:t>
      </w:r>
      <w:r w:rsidRPr="000C604C">
        <w:rPr>
          <w:rFonts w:ascii="Times New Roman" w:eastAsia="Times New Roman" w:hAnsi="Times New Roman" w:cs="Times New Roman"/>
          <w:lang w:val="ru-RU" w:eastAsia="ru-RU"/>
        </w:rPr>
        <w:t xml:space="preserve"> (заметки о хронологии и топографии) // Ладога и ее соседи в эпоху средневековья. Санкт-Петербург: Институт истории материальной культуры РАН, 2002. С. 63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68. </w:t>
      </w:r>
    </w:p>
    <w:p w14:paraId="3B5BD59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Михайлов К. Время появления камерных погребений в Старой Ладоге // Седьмые чтения памяти</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 xml:space="preserve">Анны </w:t>
      </w:r>
      <w:proofErr w:type="spellStart"/>
      <w:r w:rsidRPr="000C604C">
        <w:rPr>
          <w:rFonts w:ascii="Times New Roman" w:eastAsia="Times New Roman" w:hAnsi="Times New Roman" w:cs="Times New Roman"/>
          <w:lang w:val="ru-RU" w:eastAsia="ru-RU"/>
        </w:rPr>
        <w:t>Мачинской</w:t>
      </w:r>
      <w:proofErr w:type="spellEnd"/>
      <w:r w:rsidRPr="000C604C">
        <w:rPr>
          <w:rFonts w:ascii="Times New Roman" w:eastAsia="Times New Roman" w:hAnsi="Times New Roman" w:cs="Times New Roman"/>
          <w:lang w:val="ru-RU" w:eastAsia="ru-RU"/>
        </w:rPr>
        <w:t>. Санкт-Петербург, 2003. С. 73–78.</w:t>
      </w:r>
    </w:p>
    <w:p w14:paraId="4D1D144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Мишулин А. В. Источники о скифах и изучение культуры </w:t>
      </w:r>
      <w:proofErr w:type="spellStart"/>
      <w:r w:rsidRPr="000C604C">
        <w:rPr>
          <w:rFonts w:ascii="Times New Roman" w:eastAsia="Times New Roman" w:hAnsi="Times New Roman" w:cs="Times New Roman"/>
          <w:lang w:val="ru-RU" w:eastAsia="ru-RU"/>
        </w:rPr>
        <w:t>дославянского</w:t>
      </w:r>
      <w:proofErr w:type="spellEnd"/>
      <w:r w:rsidRPr="000C604C">
        <w:rPr>
          <w:rFonts w:ascii="Times New Roman" w:eastAsia="Times New Roman" w:hAnsi="Times New Roman" w:cs="Times New Roman"/>
          <w:lang w:val="ru-RU" w:eastAsia="ru-RU"/>
        </w:rPr>
        <w:t xml:space="preserve"> населения в истории СССР // Вестник древней истории. 1947. № 1.</w:t>
      </w:r>
      <w:r w:rsidRPr="000C604C">
        <w:rPr>
          <w:rFonts w:ascii="Times New Roman" w:eastAsia="Times New Roman" w:hAnsi="Times New Roman" w:cs="Times New Roman"/>
          <w:lang w:eastAsia="ru-RU"/>
        </w:rPr>
        <w:t xml:space="preserve"> С. 225–230.</w:t>
      </w:r>
    </w:p>
    <w:p w14:paraId="6FA1057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Могарычев</w:t>
      </w:r>
      <w:proofErr w:type="spellEnd"/>
      <w:r w:rsidRPr="000C604C">
        <w:rPr>
          <w:rFonts w:ascii="Times New Roman" w:eastAsia="Times New Roman" w:hAnsi="Times New Roman" w:cs="Times New Roman"/>
          <w:lang w:val="ru-RU" w:eastAsia="ru-RU"/>
        </w:rPr>
        <w:t xml:space="preserve">, Юрий, Сазанов, Андрей, Степанова, Елена, </w:t>
      </w:r>
      <w:r w:rsidRPr="000C604C">
        <w:rPr>
          <w:rFonts w:ascii="Times New Roman" w:eastAsia="Times New Roman" w:hAnsi="Times New Roman" w:cs="Times New Roman"/>
          <w:spacing w:val="-4"/>
          <w:lang w:val="ru-RU" w:eastAsia="ru-RU"/>
        </w:rPr>
        <w:t>Шапошников, Андрей. Житие Стефана Сурожского в контексте</w:t>
      </w:r>
      <w:r w:rsidRPr="000C604C">
        <w:rPr>
          <w:rFonts w:ascii="Times New Roman" w:eastAsia="Times New Roman" w:hAnsi="Times New Roman" w:cs="Times New Roman"/>
          <w:lang w:val="ru-RU" w:eastAsia="ru-RU"/>
        </w:rPr>
        <w:t xml:space="preserve"> истории Крыма иконоборческого времени.</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 xml:space="preserve">Симферополь: </w:t>
      </w:r>
      <w:proofErr w:type="spellStart"/>
      <w:r w:rsidRPr="000C604C">
        <w:rPr>
          <w:rFonts w:ascii="Times New Roman" w:eastAsia="Times New Roman" w:hAnsi="Times New Roman" w:cs="Times New Roman"/>
          <w:lang w:val="ru-RU" w:eastAsia="ru-RU"/>
        </w:rPr>
        <w:t>АнтиквА</w:t>
      </w:r>
      <w:proofErr w:type="spellEnd"/>
      <w:r w:rsidRPr="000C604C">
        <w:rPr>
          <w:rFonts w:ascii="Times New Roman" w:eastAsia="Times New Roman" w:hAnsi="Times New Roman" w:cs="Times New Roman"/>
          <w:lang w:val="ru-RU" w:eastAsia="ru-RU"/>
        </w:rPr>
        <w:t xml:space="preserve">. 2009. </w:t>
      </w:r>
      <w:r w:rsidRPr="000C604C">
        <w:rPr>
          <w:rFonts w:ascii="Times New Roman" w:eastAsia="Times New Roman" w:hAnsi="Times New Roman" w:cs="Times New Roman"/>
          <w:lang w:eastAsia="ru-RU"/>
        </w:rPr>
        <w:t>330 с.</w:t>
      </w:r>
    </w:p>
    <w:p w14:paraId="0F5BC69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Модестов В. И. Венеты // Журнал Министерства Народного</w:t>
      </w:r>
      <w:r w:rsidRPr="000C604C">
        <w:rPr>
          <w:rFonts w:ascii="Times New Roman" w:eastAsia="Times New Roman" w:hAnsi="Times New Roman" w:cs="Times New Roman"/>
          <w:lang w:val="ru-RU" w:eastAsia="ru-RU"/>
        </w:rPr>
        <w:t xml:space="preserve"> Просвещения. Ч. ІІ. 1906.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16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26.</w:t>
      </w:r>
    </w:p>
    <w:p w14:paraId="4EDDEA8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Молчанов А. Древнескандинавский антропонимический элемент</w:t>
      </w:r>
      <w:r w:rsidRPr="000C604C">
        <w:rPr>
          <w:rFonts w:ascii="Times New Roman" w:eastAsia="Times New Roman" w:hAnsi="Times New Roman" w:cs="Times New Roman"/>
          <w:lang w:val="ru-RU" w:eastAsia="ru-RU"/>
        </w:rPr>
        <w:t xml:space="preserve"> в династической традиции рода Рюриковичей // Образо</w:t>
      </w:r>
      <w:r w:rsidRPr="000C604C">
        <w:rPr>
          <w:rFonts w:ascii="Times New Roman" w:eastAsia="Times New Roman" w:hAnsi="Times New Roman" w:cs="Times New Roman"/>
          <w:spacing w:val="-4"/>
          <w:lang w:val="ru-RU" w:eastAsia="ru-RU"/>
        </w:rPr>
        <w:t>вание Древнерусского государства: спорные вопросы. Москва</w:t>
      </w:r>
      <w:r w:rsidRPr="000C604C">
        <w:rPr>
          <w:rFonts w:ascii="Times New Roman" w:eastAsia="Times New Roman" w:hAnsi="Times New Roman" w:cs="Times New Roman"/>
          <w:lang w:val="ru-RU" w:eastAsia="ru-RU"/>
        </w:rPr>
        <w:t>: Наука, 1992. С. 44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47.</w:t>
      </w:r>
    </w:p>
    <w:p w14:paraId="327AA01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Монгайт А. Л. Археология Западной Европы. Т. 2. Бронзовый и железный века. Москва: Наука, 1974. 408 с.</w:t>
      </w:r>
    </w:p>
    <w:p w14:paraId="255D9AC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Монтескье Ш</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Л. Избранные произведения о духе законов. Москва: </w:t>
      </w:r>
      <w:proofErr w:type="spellStart"/>
      <w:r w:rsidRPr="000C604C">
        <w:rPr>
          <w:rFonts w:ascii="Times New Roman" w:eastAsia="Times New Roman" w:hAnsi="Times New Roman" w:cs="Times New Roman"/>
          <w:lang w:val="ru-RU" w:eastAsia="ru-RU"/>
        </w:rPr>
        <w:t>Госполитиздат</w:t>
      </w:r>
      <w:proofErr w:type="spellEnd"/>
      <w:r w:rsidRPr="000C604C">
        <w:rPr>
          <w:rFonts w:ascii="Times New Roman" w:eastAsia="Times New Roman" w:hAnsi="Times New Roman" w:cs="Times New Roman"/>
          <w:lang w:val="ru-RU" w:eastAsia="ru-RU"/>
        </w:rPr>
        <w:t xml:space="preserve">, 1955. </w:t>
      </w:r>
      <w:r w:rsidRPr="000C604C">
        <w:rPr>
          <w:rFonts w:ascii="Times New Roman" w:eastAsia="Times New Roman" w:hAnsi="Times New Roman" w:cs="Times New Roman"/>
          <w:lang w:eastAsia="ru-RU"/>
        </w:rPr>
        <w:t>803 с.</w:t>
      </w:r>
    </w:p>
    <w:p w14:paraId="1306C19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Морошкин Ф. Л. Историко-критическое исследование о </w:t>
      </w:r>
      <w:proofErr w:type="spellStart"/>
      <w:r w:rsidRPr="000C604C">
        <w:rPr>
          <w:rFonts w:ascii="Times New Roman" w:eastAsia="Times New Roman" w:hAnsi="Times New Roman" w:cs="Times New Roman"/>
          <w:spacing w:val="-2"/>
          <w:lang w:val="ru-RU" w:eastAsia="ru-RU"/>
        </w:rPr>
        <w:t>русах</w:t>
      </w:r>
      <w:proofErr w:type="spellEnd"/>
      <w:r w:rsidRPr="000C604C">
        <w:rPr>
          <w:rFonts w:ascii="Times New Roman" w:eastAsia="Times New Roman" w:hAnsi="Times New Roman" w:cs="Times New Roman"/>
          <w:spacing w:val="-2"/>
          <w:lang w:val="ru-RU" w:eastAsia="ru-RU"/>
        </w:rPr>
        <w:t xml:space="preserve"> и славянах. СПб: типография К. </w:t>
      </w:r>
      <w:proofErr w:type="spellStart"/>
      <w:r w:rsidRPr="000C604C">
        <w:rPr>
          <w:rFonts w:ascii="Times New Roman" w:eastAsia="Times New Roman" w:hAnsi="Times New Roman" w:cs="Times New Roman"/>
          <w:spacing w:val="-2"/>
          <w:lang w:val="ru-RU" w:eastAsia="ru-RU"/>
        </w:rPr>
        <w:t>Вингебера</w:t>
      </w:r>
      <w:proofErr w:type="spellEnd"/>
      <w:r w:rsidRPr="000C604C">
        <w:rPr>
          <w:rFonts w:ascii="Times New Roman" w:eastAsia="Times New Roman" w:hAnsi="Times New Roman" w:cs="Times New Roman"/>
          <w:spacing w:val="-2"/>
          <w:lang w:val="ru-RU" w:eastAsia="ru-RU"/>
        </w:rPr>
        <w:t>, 1842. 176 с.</w:t>
      </w:r>
    </w:p>
    <w:p w14:paraId="053EACA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Мосенкіс</w:t>
      </w:r>
      <w:proofErr w:type="spellEnd"/>
      <w:r w:rsidRPr="000C604C">
        <w:rPr>
          <w:rFonts w:ascii="Times New Roman" w:eastAsia="Times New Roman" w:hAnsi="Times New Roman" w:cs="Times New Roman"/>
          <w:lang w:val="ru-RU" w:eastAsia="ru-RU"/>
        </w:rPr>
        <w:t xml:space="preserve"> Ю. Проблема </w:t>
      </w:r>
      <w:proofErr w:type="spellStart"/>
      <w:r w:rsidRPr="000C604C">
        <w:rPr>
          <w:rFonts w:ascii="Times New Roman" w:eastAsia="Times New Roman" w:hAnsi="Times New Roman" w:cs="Times New Roman"/>
          <w:lang w:val="ru-RU" w:eastAsia="ru-RU"/>
        </w:rPr>
        <w:t>реконструкції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мови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трипільської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культури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Автореф</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дис</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докт</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філол</w:t>
      </w:r>
      <w:proofErr w:type="spellEnd"/>
      <w:r w:rsidRPr="000C604C">
        <w:rPr>
          <w:rFonts w:ascii="Times New Roman" w:eastAsia="Times New Roman" w:hAnsi="Times New Roman" w:cs="Times New Roman"/>
          <w:lang w:val="ru-RU" w:eastAsia="ru-RU"/>
        </w:rPr>
        <w:t xml:space="preserve">. наук.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2002.</w:t>
      </w:r>
      <w:r w:rsidRPr="000C604C">
        <w:rPr>
          <w:rFonts w:ascii="Times New Roman" w:eastAsia="Times New Roman" w:hAnsi="Times New Roman" w:cs="Times New Roman"/>
          <w:lang w:eastAsia="ru-RU"/>
        </w:rPr>
        <w:t xml:space="preserve"> 24 с.</w:t>
      </w:r>
    </w:p>
    <w:p w14:paraId="50717B5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Мошин</w:t>
      </w:r>
      <w:proofErr w:type="spellEnd"/>
      <w:r w:rsidRPr="000C604C">
        <w:rPr>
          <w:rFonts w:ascii="Times New Roman" w:eastAsia="Times New Roman" w:hAnsi="Times New Roman" w:cs="Times New Roman"/>
          <w:lang w:val="ru-RU" w:eastAsia="ru-RU"/>
        </w:rPr>
        <w:t xml:space="preserve"> В. А. </w:t>
      </w:r>
      <w:proofErr w:type="spellStart"/>
      <w:r w:rsidRPr="000C604C">
        <w:rPr>
          <w:rFonts w:ascii="Times New Roman" w:eastAsia="Times New Roman" w:hAnsi="Times New Roman" w:cs="Times New Roman"/>
          <w:lang w:val="ru-RU" w:eastAsia="ru-RU"/>
        </w:rPr>
        <w:t>Варяго</w:t>
      </w:r>
      <w:proofErr w:type="spellEnd"/>
      <w:r w:rsidRPr="000C604C">
        <w:rPr>
          <w:rFonts w:ascii="Times New Roman" w:eastAsia="Times New Roman" w:hAnsi="Times New Roman" w:cs="Times New Roman"/>
          <w:lang w:val="ru-RU" w:eastAsia="ru-RU"/>
        </w:rPr>
        <w:t xml:space="preserve">-русский вопрос // </w:t>
      </w:r>
      <w:proofErr w:type="spellStart"/>
      <w:r w:rsidRPr="000C604C">
        <w:rPr>
          <w:rFonts w:ascii="Times New Roman" w:eastAsia="Times New Roman" w:hAnsi="Times New Roman" w:cs="Times New Roman"/>
          <w:lang w:val="ru-RU" w:eastAsia="ru-RU"/>
        </w:rPr>
        <w:t>Slavia</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Casopis</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val="en-US" w:eastAsia="ru-RU"/>
        </w:rPr>
        <w:t>pro</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slovanskou</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filologii</w:t>
      </w:r>
      <w:proofErr w:type="spellEnd"/>
      <w:r w:rsidRPr="000C604C">
        <w:rPr>
          <w:rFonts w:ascii="Times New Roman" w:eastAsia="Times New Roman" w:hAnsi="Times New Roman" w:cs="Times New Roman"/>
          <w:lang w:val="en-US" w:eastAsia="ru-RU"/>
        </w:rPr>
        <w:t> </w:t>
      </w:r>
      <w:r w:rsidRPr="000C604C">
        <w:rPr>
          <w:rFonts w:ascii="Times New Roman" w:eastAsia="Times New Roman" w:hAnsi="Times New Roman" w:cs="Times New Roman"/>
          <w:lang w:val="ru-RU" w:eastAsia="ru-RU"/>
        </w:rPr>
        <w:t xml:space="preserve">10. </w:t>
      </w:r>
      <w:proofErr w:type="spellStart"/>
      <w:r w:rsidRPr="000C604C">
        <w:rPr>
          <w:rFonts w:ascii="Times New Roman" w:eastAsia="Times New Roman" w:hAnsi="Times New Roman" w:cs="Times New Roman"/>
          <w:lang w:val="en-US" w:eastAsia="ru-RU"/>
        </w:rPr>
        <w:t>Sesit</w:t>
      </w:r>
      <w:proofErr w:type="spellEnd"/>
      <w:r w:rsidRPr="000C604C">
        <w:rPr>
          <w:rFonts w:ascii="Times New Roman" w:eastAsia="Times New Roman" w:hAnsi="Times New Roman" w:cs="Times New Roman"/>
          <w:lang w:val="en-US" w:eastAsia="ru-RU"/>
        </w:rPr>
        <w:t> </w:t>
      </w:r>
      <w:r w:rsidRPr="000C604C">
        <w:rPr>
          <w:rFonts w:ascii="Times New Roman" w:eastAsia="Times New Roman" w:hAnsi="Times New Roman" w:cs="Times New Roman"/>
          <w:lang w:val="ru-RU" w:eastAsia="ru-RU"/>
        </w:rPr>
        <w:t xml:space="preserve">1–3. </w:t>
      </w:r>
      <w:proofErr w:type="spellStart"/>
      <w:r w:rsidRPr="000C604C">
        <w:rPr>
          <w:rFonts w:ascii="Times New Roman" w:eastAsia="Times New Roman" w:hAnsi="Times New Roman" w:cs="Times New Roman"/>
          <w:lang w:val="ru-RU" w:eastAsia="ru-RU"/>
        </w:rPr>
        <w:t>Praze</w:t>
      </w:r>
      <w:proofErr w:type="spellEnd"/>
      <w:r w:rsidRPr="000C604C">
        <w:rPr>
          <w:rFonts w:ascii="Times New Roman" w:eastAsia="Times New Roman" w:hAnsi="Times New Roman" w:cs="Times New Roman"/>
          <w:lang w:val="ru-RU" w:eastAsia="ru-RU"/>
        </w:rPr>
        <w:t>, 1931. С. 109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136.</w:t>
      </w:r>
    </w:p>
    <w:p w14:paraId="2C95DD8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Мошин</w:t>
      </w:r>
      <w:proofErr w:type="spellEnd"/>
      <w:r w:rsidRPr="000C604C">
        <w:rPr>
          <w:rFonts w:ascii="Times New Roman" w:eastAsia="Times New Roman" w:hAnsi="Times New Roman" w:cs="Times New Roman"/>
          <w:lang w:val="ru-RU" w:eastAsia="ru-RU"/>
        </w:rPr>
        <w:t xml:space="preserve"> В. А. </w:t>
      </w:r>
      <w:proofErr w:type="spellStart"/>
      <w:r w:rsidRPr="000C604C">
        <w:rPr>
          <w:rFonts w:ascii="Times New Roman" w:eastAsia="Times New Roman" w:hAnsi="Times New Roman" w:cs="Times New Roman"/>
          <w:lang w:val="ru-RU" w:eastAsia="ru-RU"/>
        </w:rPr>
        <w:t>Варяго</w:t>
      </w:r>
      <w:proofErr w:type="spellEnd"/>
      <w:r w:rsidRPr="000C604C">
        <w:rPr>
          <w:rFonts w:ascii="Times New Roman" w:eastAsia="Times New Roman" w:hAnsi="Times New Roman" w:cs="Times New Roman"/>
          <w:lang w:val="ru-RU" w:eastAsia="ru-RU"/>
        </w:rPr>
        <w:t xml:space="preserve">-русский вопрос // </w:t>
      </w:r>
      <w:proofErr w:type="spellStart"/>
      <w:r w:rsidRPr="000C604C">
        <w:rPr>
          <w:rFonts w:ascii="Times New Roman" w:eastAsia="Times New Roman" w:hAnsi="Times New Roman" w:cs="Times New Roman"/>
          <w:lang w:val="ru-RU" w:eastAsia="ru-RU"/>
        </w:rPr>
        <w:t>Варяго</w:t>
      </w:r>
      <w:proofErr w:type="spellEnd"/>
      <w:r w:rsidRPr="000C604C">
        <w:rPr>
          <w:rFonts w:ascii="Times New Roman" w:eastAsia="Times New Roman" w:hAnsi="Times New Roman" w:cs="Times New Roman"/>
          <w:lang w:val="ru-RU" w:eastAsia="ru-RU"/>
        </w:rPr>
        <w:t xml:space="preserve">-русский вопрос в историографии / Ред. В. В. Фомин. Москва: Русская </w:t>
      </w:r>
      <w:r w:rsidRPr="000C604C">
        <w:rPr>
          <w:rFonts w:ascii="Times New Roman" w:eastAsia="Times New Roman" w:hAnsi="Times New Roman" w:cs="Times New Roman"/>
          <w:spacing w:val="-4"/>
          <w:lang w:val="ru-RU" w:eastAsia="ru-RU"/>
        </w:rPr>
        <w:t xml:space="preserve">панорама, 2010. </w:t>
      </w:r>
      <w:r w:rsidRPr="000C604C">
        <w:rPr>
          <w:rFonts w:ascii="Times New Roman" w:eastAsia="Times New Roman" w:hAnsi="Times New Roman" w:cs="Times New Roman"/>
          <w:spacing w:val="-4"/>
          <w:lang w:val="en-US" w:eastAsia="ru-RU"/>
        </w:rPr>
        <w:t>C</w:t>
      </w:r>
      <w:r w:rsidRPr="000C604C">
        <w:rPr>
          <w:rFonts w:ascii="Times New Roman" w:eastAsia="Times New Roman" w:hAnsi="Times New Roman" w:cs="Times New Roman"/>
          <w:spacing w:val="-4"/>
          <w:lang w:val="ru-RU" w:eastAsia="ru-RU"/>
        </w:rPr>
        <w:t>. 11</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95. Доступно: www.rulit.me/books/varago-russkiy-vopros-v-istoriografii-read-311572-html</w:t>
      </w:r>
    </w:p>
    <w:p w14:paraId="0C602F8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Назаренко А. В. Об имени “Русь” в немецких источниках //</w:t>
      </w:r>
      <w:r w:rsidRPr="000C604C">
        <w:rPr>
          <w:rFonts w:ascii="Times New Roman" w:eastAsia="Times New Roman" w:hAnsi="Times New Roman" w:cs="Times New Roman"/>
          <w:lang w:val="ru-RU" w:eastAsia="ru-RU"/>
        </w:rPr>
        <w:t xml:space="preserve"> Вопросы </w:t>
      </w:r>
      <w:proofErr w:type="spellStart"/>
      <w:r w:rsidRPr="000C604C">
        <w:rPr>
          <w:rFonts w:ascii="Times New Roman" w:eastAsia="Times New Roman" w:hAnsi="Times New Roman" w:cs="Times New Roman"/>
          <w:lang w:val="ru-RU" w:eastAsia="ru-RU"/>
        </w:rPr>
        <w:t>язвкознания</w:t>
      </w:r>
      <w:proofErr w:type="spellEnd"/>
      <w:r w:rsidRPr="000C604C">
        <w:rPr>
          <w:rFonts w:ascii="Times New Roman" w:eastAsia="Times New Roman" w:hAnsi="Times New Roman" w:cs="Times New Roman"/>
          <w:lang w:val="ru-RU" w:eastAsia="ru-RU"/>
        </w:rPr>
        <w:t>. 1980. № 5. С. 40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57</w:t>
      </w:r>
      <w:r w:rsidRPr="000C604C">
        <w:rPr>
          <w:rFonts w:ascii="Times New Roman" w:eastAsia="Times New Roman" w:hAnsi="Times New Roman" w:cs="Times New Roman"/>
          <w:lang w:eastAsia="ru-RU"/>
        </w:rPr>
        <w:t>.</w:t>
      </w:r>
    </w:p>
    <w:p w14:paraId="610B28D3"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4"/>
          <w:lang w:val="ru-RU" w:eastAsia="ru-RU"/>
        </w:rPr>
        <w:t>Назаренко А. В</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 Имя “Русь” и его производные в немецких</w:t>
      </w:r>
      <w:r w:rsidRPr="000C604C">
        <w:rPr>
          <w:rFonts w:ascii="Times New Roman" w:eastAsia="Times New Roman" w:hAnsi="Times New Roman" w:cs="Times New Roman"/>
          <w:lang w:val="ru-RU" w:eastAsia="ru-RU"/>
        </w:rPr>
        <w:t xml:space="preserve"> актах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 вв.) // Древнейшие государства на территории </w:t>
      </w:r>
      <w:r w:rsidRPr="000C604C">
        <w:rPr>
          <w:rFonts w:ascii="Times New Roman" w:eastAsia="Times New Roman" w:hAnsi="Times New Roman" w:cs="Times New Roman"/>
          <w:spacing w:val="-4"/>
          <w:lang w:val="ru-RU" w:eastAsia="ru-RU"/>
        </w:rPr>
        <w:t>СССР. Материалы и исследования. 1982. Москва: Наука, 1984</w:t>
      </w:r>
      <w:r w:rsidRPr="000C604C">
        <w:rPr>
          <w:rFonts w:ascii="Times New Roman" w:eastAsia="Times New Roman" w:hAnsi="Times New Roman" w:cs="Times New Roman"/>
          <w:lang w:val="ru-RU" w:eastAsia="ru-RU"/>
        </w:rPr>
        <w:t>. С. 86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129. </w:t>
      </w:r>
    </w:p>
    <w:p w14:paraId="042A130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Назаренко А. В. Родовой сюзеренитет Рюриковичем над </w:t>
      </w:r>
      <w:proofErr w:type="spellStart"/>
      <w:r w:rsidRPr="000C604C">
        <w:rPr>
          <w:rFonts w:ascii="Times New Roman" w:eastAsia="Times New Roman" w:hAnsi="Times New Roman" w:cs="Times New Roman"/>
          <w:spacing w:val="-4"/>
          <w:lang w:val="ru-RU" w:eastAsia="ru-RU"/>
        </w:rPr>
        <w:t>Руссю</w:t>
      </w:r>
      <w:proofErr w:type="spellEnd"/>
      <w:r w:rsidRPr="000C604C">
        <w:rPr>
          <w:rFonts w:ascii="Times New Roman" w:eastAsia="Times New Roman" w:hAnsi="Times New Roman" w:cs="Times New Roman"/>
          <w:spacing w:val="-4"/>
          <w:lang w:val="ru-RU" w:eastAsia="ru-RU"/>
        </w:rPr>
        <w:t xml:space="preserve"> (Х</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Х І вв.) // Древние государства на территории СССР</w:t>
      </w:r>
      <w:r w:rsidRPr="000C604C">
        <w:rPr>
          <w:rFonts w:ascii="Times New Roman" w:eastAsia="Times New Roman" w:hAnsi="Times New Roman" w:cs="Times New Roman"/>
          <w:lang w:val="ru-RU" w:eastAsia="ru-RU"/>
        </w:rPr>
        <w:t>. 1985. Москва</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Восточная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литература</w:t>
      </w:r>
      <w:proofErr w:type="spellEnd"/>
      <w:r w:rsidRPr="000C604C">
        <w:rPr>
          <w:rFonts w:ascii="Times New Roman" w:eastAsia="Times New Roman" w:hAnsi="Times New Roman" w:cs="Times New Roman"/>
          <w:lang w:val="ru-RU" w:eastAsia="ru-RU"/>
        </w:rPr>
        <w:t>, 1986.</w:t>
      </w:r>
      <w:r w:rsidRPr="000C604C">
        <w:rPr>
          <w:rFonts w:ascii="Times New Roman" w:eastAsia="Times New Roman" w:hAnsi="Times New Roman" w:cs="Times New Roman"/>
          <w:lang w:eastAsia="ru-RU"/>
        </w:rPr>
        <w:t xml:space="preserve"> С. 149–157.</w:t>
      </w:r>
    </w:p>
    <w:p w14:paraId="5D27B38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Назаренко А. В. Немецкие </w:t>
      </w:r>
      <w:proofErr w:type="spellStart"/>
      <w:r w:rsidRPr="000C604C">
        <w:rPr>
          <w:rFonts w:ascii="Times New Roman" w:eastAsia="Times New Roman" w:hAnsi="Times New Roman" w:cs="Times New Roman"/>
          <w:lang w:val="ru-RU" w:eastAsia="ru-RU"/>
        </w:rPr>
        <w:t>латиноязычные</w:t>
      </w:r>
      <w:proofErr w:type="spellEnd"/>
      <w:r w:rsidRPr="000C604C">
        <w:rPr>
          <w:rFonts w:ascii="Times New Roman" w:eastAsia="Times New Roman" w:hAnsi="Times New Roman" w:cs="Times New Roman"/>
          <w:lang w:val="ru-RU" w:eastAsia="ru-RU"/>
        </w:rPr>
        <w:t xml:space="preserve"> источники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ХІ </w:t>
      </w:r>
      <w:proofErr w:type="spellStart"/>
      <w:r w:rsidRPr="000C604C">
        <w:rPr>
          <w:rFonts w:ascii="Times New Roman" w:eastAsia="Times New Roman" w:hAnsi="Times New Roman" w:cs="Times New Roman"/>
          <w:lang w:val="ru-RU" w:eastAsia="ru-RU"/>
        </w:rPr>
        <w:t>векав</w:t>
      </w:r>
      <w:proofErr w:type="spellEnd"/>
      <w:r w:rsidRPr="000C604C">
        <w:rPr>
          <w:rFonts w:ascii="Times New Roman" w:eastAsia="Times New Roman" w:hAnsi="Times New Roman" w:cs="Times New Roman"/>
          <w:lang w:val="ru-RU" w:eastAsia="ru-RU"/>
        </w:rPr>
        <w:t>. Москва: Наука, 1993.</w:t>
      </w:r>
      <w:r w:rsidRPr="000C604C">
        <w:rPr>
          <w:rFonts w:ascii="Times New Roman" w:eastAsia="Times New Roman" w:hAnsi="Times New Roman" w:cs="Times New Roman"/>
          <w:lang w:eastAsia="ru-RU"/>
        </w:rPr>
        <w:t xml:space="preserve"> 238 с. </w:t>
      </w:r>
    </w:p>
    <w:p w14:paraId="571E20CC"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6"/>
          <w:lang w:val="ru-RU" w:eastAsia="ru-RU"/>
        </w:rPr>
        <w:t>Назаренко А. В</w:t>
      </w:r>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val="ru-RU" w:eastAsia="ru-RU"/>
        </w:rPr>
        <w:t xml:space="preserve"> О древнейших упоминаниях </w:t>
      </w:r>
      <w:proofErr w:type="spellStart"/>
      <w:r w:rsidRPr="000C604C">
        <w:rPr>
          <w:rFonts w:ascii="Times New Roman" w:eastAsia="Times New Roman" w:hAnsi="Times New Roman" w:cs="Times New Roman"/>
          <w:spacing w:val="-6"/>
          <w:lang w:val="ru-RU" w:eastAsia="ru-RU"/>
        </w:rPr>
        <w:t>руси</w:t>
      </w:r>
      <w:proofErr w:type="spellEnd"/>
      <w:r w:rsidRPr="000C604C">
        <w:rPr>
          <w:rFonts w:ascii="Times New Roman" w:eastAsia="Times New Roman" w:hAnsi="Times New Roman" w:cs="Times New Roman"/>
          <w:spacing w:val="-6"/>
          <w:lang w:val="ru-RU" w:eastAsia="ru-RU"/>
        </w:rPr>
        <w:t xml:space="preserve"> в западноев</w:t>
      </w:r>
      <w:r w:rsidRPr="000C604C">
        <w:rPr>
          <w:rFonts w:ascii="Times New Roman" w:eastAsia="Times New Roman" w:hAnsi="Times New Roman" w:cs="Times New Roman"/>
          <w:spacing w:val="-2"/>
          <w:lang w:val="ru-RU" w:eastAsia="ru-RU"/>
        </w:rPr>
        <w:t>ропейских текстах // Древняя Русь на международных путях</w:t>
      </w:r>
      <w:r w:rsidRPr="000C604C">
        <w:rPr>
          <w:rFonts w:ascii="Times New Roman" w:eastAsia="Times New Roman" w:hAnsi="Times New Roman" w:cs="Times New Roman"/>
          <w:lang w:val="ru-RU" w:eastAsia="ru-RU"/>
        </w:rPr>
        <w:t>. Москва: Языки русской культуры, 2001. С. 11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50.</w:t>
      </w:r>
    </w:p>
    <w:p w14:paraId="39DD102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Назаренко А. В. Древняя Русь и славяне. Историко-филологическое</w:t>
      </w:r>
      <w:r w:rsidRPr="000C604C">
        <w:rPr>
          <w:rFonts w:ascii="Times New Roman" w:eastAsia="Times New Roman" w:hAnsi="Times New Roman" w:cs="Times New Roman"/>
          <w:lang w:val="ru-RU" w:eastAsia="ru-RU"/>
        </w:rPr>
        <w:t xml:space="preserve"> исследование. Москва: Русский фонд Содействия Образованию и Науке. 2009. 528 с.</w:t>
      </w:r>
    </w:p>
    <w:p w14:paraId="70C133B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Насонов А. Н. “Русская земля” и образование территории Древнерусского государства. Москва: Изд-во Академии Наук СССР, 1951. 282 с.</w:t>
      </w:r>
    </w:p>
    <w:p w14:paraId="3EE97F8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Нежиховский</w:t>
      </w:r>
      <w:proofErr w:type="spellEnd"/>
      <w:r w:rsidRPr="000C604C">
        <w:rPr>
          <w:rFonts w:ascii="Times New Roman" w:eastAsia="Times New Roman" w:hAnsi="Times New Roman" w:cs="Times New Roman"/>
          <w:lang w:eastAsia="ru-RU"/>
        </w:rPr>
        <w:t xml:space="preserve"> Р.</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А. </w:t>
      </w:r>
      <w:proofErr w:type="spellStart"/>
      <w:r w:rsidRPr="000C604C">
        <w:rPr>
          <w:rFonts w:ascii="Times New Roman" w:eastAsia="Times New Roman" w:hAnsi="Times New Roman" w:cs="Times New Roman"/>
          <w:lang w:eastAsia="ru-RU"/>
        </w:rPr>
        <w:t>Река</w:t>
      </w:r>
      <w:proofErr w:type="spellEnd"/>
      <w:r w:rsidRPr="000C604C">
        <w:rPr>
          <w:rFonts w:ascii="Times New Roman" w:eastAsia="Times New Roman" w:hAnsi="Times New Roman" w:cs="Times New Roman"/>
          <w:lang w:eastAsia="ru-RU"/>
        </w:rPr>
        <w:t xml:space="preserve"> Нева. 3-е узд. </w:t>
      </w:r>
      <w:proofErr w:type="spellStart"/>
      <w:r w:rsidRPr="000C604C">
        <w:rPr>
          <w:rFonts w:ascii="Times New Roman" w:eastAsia="Times New Roman" w:hAnsi="Times New Roman" w:cs="Times New Roman"/>
          <w:lang w:eastAsia="ru-RU"/>
        </w:rPr>
        <w:t>Ленинград</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Гидрометеоиздат</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1973. 1</w:t>
      </w:r>
      <w:r w:rsidRPr="000C604C">
        <w:rPr>
          <w:rFonts w:ascii="Times New Roman" w:eastAsia="Times New Roman" w:hAnsi="Times New Roman" w:cs="Times New Roman"/>
          <w:lang w:eastAsia="ru-RU"/>
        </w:rPr>
        <w:t>92</w:t>
      </w:r>
      <w:r w:rsidRPr="000C604C">
        <w:rPr>
          <w:rFonts w:ascii="Times New Roman" w:eastAsia="Times New Roman" w:hAnsi="Times New Roman" w:cs="Times New Roman"/>
          <w:lang w:val="ru-RU" w:eastAsia="ru-RU"/>
        </w:rPr>
        <w:t xml:space="preserve"> с.</w:t>
      </w:r>
    </w:p>
    <w:p w14:paraId="1ECEDAC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Нефедова</w:t>
      </w:r>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Н. К. Куда ездили древние русы – в Андалузию или Анатолию? // Советское востоковедение. 1958. № 4.</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113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115.</w:t>
      </w:r>
    </w:p>
    <w:p w14:paraId="00ABD1A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Нидерле</w:t>
      </w:r>
      <w:proofErr w:type="spellEnd"/>
      <w:r w:rsidRPr="000C604C">
        <w:rPr>
          <w:rFonts w:ascii="Times New Roman" w:eastAsia="Times New Roman" w:hAnsi="Times New Roman" w:cs="Times New Roman"/>
          <w:lang w:val="ru-RU" w:eastAsia="ru-RU"/>
        </w:rPr>
        <w:t xml:space="preserve"> Л. Славянские древности. Перевод с чешского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 xml:space="preserve">Т. Ковалевой и М. Хазанова. Москва: </w:t>
      </w:r>
      <w:proofErr w:type="spellStart"/>
      <w:r w:rsidRPr="000C604C">
        <w:rPr>
          <w:rFonts w:ascii="Times New Roman" w:eastAsia="Times New Roman" w:hAnsi="Times New Roman" w:cs="Times New Roman"/>
          <w:lang w:eastAsia="ru-RU"/>
        </w:rPr>
        <w:t>Издательство</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иностранной</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литературы</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1956</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450с.</w:t>
      </w:r>
    </w:p>
    <w:p w14:paraId="5A95859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Никитенко Н. Н. Русь и </w:t>
      </w:r>
      <w:proofErr w:type="spellStart"/>
      <w:r w:rsidRPr="000C604C">
        <w:rPr>
          <w:rFonts w:ascii="Times New Roman" w:eastAsia="Times New Roman" w:hAnsi="Times New Roman" w:cs="Times New Roman"/>
          <w:lang w:val="ru-RU" w:eastAsia="ru-RU"/>
        </w:rPr>
        <w:t>Визатия</w:t>
      </w:r>
      <w:proofErr w:type="spellEnd"/>
      <w:r w:rsidRPr="000C604C">
        <w:rPr>
          <w:rFonts w:ascii="Times New Roman" w:eastAsia="Times New Roman" w:hAnsi="Times New Roman" w:cs="Times New Roman"/>
          <w:lang w:val="ru-RU" w:eastAsia="ru-RU"/>
        </w:rPr>
        <w:t xml:space="preserve"> в монументальном комплексе Софии Киевской. Историческая проблематика. Киев:</w:t>
      </w:r>
      <w:r w:rsidRPr="000C604C">
        <w:rPr>
          <w:rFonts w:ascii="Times New Roman" w:eastAsia="Times New Roman" w:hAnsi="Times New Roman" w:cs="Times New Roman"/>
          <w:lang w:eastAsia="ru-RU"/>
        </w:rPr>
        <w:t xml:space="preserve"> Слово. 416 с.</w:t>
      </w:r>
    </w:p>
    <w:p w14:paraId="3533FBD5"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lastRenderedPageBreak/>
        <w:t xml:space="preserve">Никитин </w:t>
      </w:r>
      <w:r w:rsidRPr="000C604C">
        <w:rPr>
          <w:rFonts w:ascii="Times New Roman" w:eastAsia="Times New Roman" w:hAnsi="Times New Roman" w:cs="Times New Roman"/>
          <w:lang w:val="en-US" w:eastAsia="ru-RU"/>
        </w:rPr>
        <w:t>A</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Г. </w:t>
      </w:r>
      <w:r w:rsidRPr="000C604C">
        <w:rPr>
          <w:rFonts w:ascii="Times New Roman" w:eastAsia="Times New Roman" w:hAnsi="Times New Roman" w:cs="Times New Roman"/>
          <w:lang w:val="ru-RU" w:eastAsia="ru-RU"/>
        </w:rPr>
        <w:t xml:space="preserve">Первый Рюрик – миф или реальность // Наука и религия. 1991. № 4.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36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39.</w:t>
      </w:r>
    </w:p>
    <w:p w14:paraId="2650DBD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Никитин А. </w:t>
      </w:r>
      <w:r w:rsidRPr="000C604C">
        <w:rPr>
          <w:rFonts w:ascii="Times New Roman" w:eastAsia="Times New Roman" w:hAnsi="Times New Roman" w:cs="Times New Roman"/>
          <w:lang w:eastAsia="ru-RU"/>
        </w:rPr>
        <w:t xml:space="preserve">Г. </w:t>
      </w:r>
      <w:r w:rsidRPr="000C604C">
        <w:rPr>
          <w:rFonts w:ascii="Times New Roman" w:eastAsia="Times New Roman" w:hAnsi="Times New Roman" w:cs="Times New Roman"/>
          <w:lang w:val="ru-RU" w:eastAsia="ru-RU"/>
        </w:rPr>
        <w:t xml:space="preserve">Основание русской истории. Мифологемы и факты. Москва: Аграф, 2001. </w:t>
      </w:r>
      <w:r w:rsidRPr="000C604C">
        <w:rPr>
          <w:rFonts w:ascii="Times New Roman" w:eastAsia="Times New Roman" w:hAnsi="Times New Roman" w:cs="Times New Roman"/>
          <w:lang w:eastAsia="ru-RU"/>
        </w:rPr>
        <w:t>768 с.</w:t>
      </w:r>
    </w:p>
    <w:p w14:paraId="070FA40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Никитин А. Г. Генетические корни </w:t>
      </w:r>
      <w:proofErr w:type="spellStart"/>
      <w:r w:rsidRPr="000C604C">
        <w:rPr>
          <w:rFonts w:ascii="Times New Roman" w:eastAsia="Times New Roman" w:hAnsi="Times New Roman" w:cs="Times New Roman"/>
          <w:lang w:val="ru-RU" w:eastAsia="ru-RU"/>
        </w:rPr>
        <w:t>трипольцев</w:t>
      </w:r>
      <w:proofErr w:type="spellEnd"/>
      <w:r w:rsidRPr="000C604C">
        <w:rPr>
          <w:rFonts w:ascii="Times New Roman" w:eastAsia="Times New Roman" w:hAnsi="Times New Roman" w:cs="Times New Roman"/>
          <w:lang w:val="ru-RU" w:eastAsia="ru-RU"/>
        </w:rPr>
        <w:t xml:space="preserve">: что мы </w:t>
      </w:r>
      <w:r w:rsidRPr="000C604C">
        <w:rPr>
          <w:rFonts w:ascii="Times New Roman" w:eastAsia="Times New Roman" w:hAnsi="Times New Roman" w:cs="Times New Roman"/>
          <w:spacing w:val="-6"/>
          <w:lang w:val="ru-RU" w:eastAsia="ru-RU"/>
        </w:rPr>
        <w:t>узнали после восьми лет исследований //</w:t>
      </w:r>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en-US" w:eastAsia="ru-RU"/>
        </w:rPr>
        <w:t>Stratus</w:t>
      </w:r>
      <w:r w:rsidRPr="000C604C">
        <w:rPr>
          <w:rFonts w:ascii="Times New Roman" w:eastAsia="Times New Roman" w:hAnsi="Times New Roman" w:cs="Times New Roman"/>
          <w:spacing w:val="-6"/>
          <w:lang w:val="ru-RU" w:eastAsia="ru-RU"/>
        </w:rPr>
        <w:t xml:space="preserve"> </w:t>
      </w:r>
      <w:r w:rsidRPr="000C604C">
        <w:rPr>
          <w:rFonts w:ascii="Times New Roman" w:eastAsia="Times New Roman" w:hAnsi="Times New Roman" w:cs="Times New Roman"/>
          <w:spacing w:val="-6"/>
          <w:lang w:val="en-US" w:eastAsia="ru-RU"/>
        </w:rPr>
        <w:t>plus</w:t>
      </w:r>
      <w:r w:rsidRPr="000C604C">
        <w:rPr>
          <w:rFonts w:ascii="Times New Roman" w:eastAsia="Times New Roman" w:hAnsi="Times New Roman" w:cs="Times New Roman"/>
          <w:spacing w:val="-6"/>
          <w:lang w:val="ru-RU" w:eastAsia="ru-RU"/>
        </w:rPr>
        <w:t xml:space="preserve">. </w:t>
      </w:r>
      <w:r w:rsidRPr="000C604C">
        <w:rPr>
          <w:rFonts w:ascii="Times New Roman" w:eastAsia="Times New Roman" w:hAnsi="Times New Roman" w:cs="Times New Roman"/>
          <w:spacing w:val="-6"/>
          <w:lang w:val="en-US" w:eastAsia="ru-RU"/>
        </w:rPr>
        <w:t>2014. № 12</w:t>
      </w:r>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lang w:val="ru-RU" w:eastAsia="ru-RU"/>
        </w:rPr>
        <w:t>От</w:t>
      </w:r>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lang w:val="ru-RU" w:eastAsia="ru-RU"/>
        </w:rPr>
        <w:t>Карпат</w:t>
      </w:r>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lang w:val="ru-RU" w:eastAsia="ru-RU"/>
        </w:rPr>
        <w:t>до</w:t>
      </w:r>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lang w:val="ru-RU" w:eastAsia="ru-RU"/>
        </w:rPr>
        <w:t>Кавказа</w:t>
      </w:r>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lang w:val="ru-RU" w:eastAsia="ru-RU"/>
        </w:rPr>
        <w:t>реконструкции</w:t>
      </w:r>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lang w:val="ru-RU" w:eastAsia="ru-RU"/>
        </w:rPr>
        <w:t>культуры</w:t>
      </w:r>
      <w:r w:rsidRPr="000C604C">
        <w:rPr>
          <w:rFonts w:ascii="Times New Roman" w:eastAsia="Times New Roman" w:hAnsi="Times New Roman" w:cs="Times New Roman"/>
          <w:lang w:val="en-US" w:eastAsia="ru-RU"/>
        </w:rPr>
        <w:t xml:space="preserve">. From </w:t>
      </w:r>
      <w:proofErr w:type="spellStart"/>
      <w:r w:rsidRPr="000C604C">
        <w:rPr>
          <w:rFonts w:ascii="Times New Roman" w:eastAsia="Times New Roman" w:hAnsi="Times New Roman" w:cs="Times New Roman"/>
          <w:lang w:val="en-US" w:eastAsia="ru-RU"/>
        </w:rPr>
        <w:t>Carpathions</w:t>
      </w:r>
      <w:proofErr w:type="spellEnd"/>
      <w:r w:rsidRPr="000C604C">
        <w:rPr>
          <w:rFonts w:ascii="Times New Roman" w:eastAsia="Times New Roman" w:hAnsi="Times New Roman" w:cs="Times New Roman"/>
          <w:lang w:val="en-US" w:eastAsia="ru-RU"/>
        </w:rPr>
        <w:t xml:space="preserve"> to Caucasus: constructions of culture. </w:t>
      </w:r>
      <w:r w:rsidRPr="000C604C">
        <w:rPr>
          <w:rFonts w:ascii="Times New Roman" w:eastAsia="Times New Roman" w:hAnsi="Times New Roman" w:cs="Times New Roman"/>
          <w:lang w:val="ru-RU" w:eastAsia="ru-RU"/>
        </w:rPr>
        <w:t>С. 303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307.</w:t>
      </w:r>
    </w:p>
    <w:p w14:paraId="7E15366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Новое в археологии Киева</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 Под ред. П.</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 xml:space="preserve">П. Толочко,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С.</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А. Высоцкого, Я.</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 xml:space="preserve">Е. Боровского. Киев: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 1981.</w:t>
      </w:r>
      <w:r w:rsidRPr="000C604C">
        <w:rPr>
          <w:rFonts w:ascii="Times New Roman" w:eastAsia="Times New Roman" w:hAnsi="Times New Roman" w:cs="Times New Roman"/>
          <w:lang w:eastAsia="ru-RU"/>
        </w:rPr>
        <w:t xml:space="preserve"> 457 с.</w:t>
      </w:r>
    </w:p>
    <w:p w14:paraId="0ED3EEC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Новосельцев А. П. Восточные источники о восточных </w:t>
      </w:r>
      <w:r w:rsidRPr="000C604C">
        <w:rPr>
          <w:rFonts w:ascii="Times New Roman" w:eastAsia="Times New Roman" w:hAnsi="Times New Roman" w:cs="Times New Roman"/>
          <w:spacing w:val="-4"/>
          <w:lang w:val="ru-RU" w:eastAsia="ru-RU"/>
        </w:rPr>
        <w:t>славянах и Руси VІ</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ІХ вв. // Новосельцев А. П., </w:t>
      </w:r>
      <w:proofErr w:type="spellStart"/>
      <w:r w:rsidRPr="000C604C">
        <w:rPr>
          <w:rFonts w:ascii="Times New Roman" w:eastAsia="Times New Roman" w:hAnsi="Times New Roman" w:cs="Times New Roman"/>
          <w:spacing w:val="-4"/>
          <w:lang w:val="ru-RU" w:eastAsia="ru-RU"/>
        </w:rPr>
        <w:t>Пашуто</w:t>
      </w:r>
      <w:proofErr w:type="spellEnd"/>
      <w:r w:rsidRPr="000C604C">
        <w:rPr>
          <w:rFonts w:ascii="Times New Roman" w:eastAsia="Times New Roman" w:hAnsi="Times New Roman" w:cs="Times New Roman"/>
          <w:spacing w:val="-4"/>
          <w:lang w:val="ru-RU" w:eastAsia="ru-RU"/>
        </w:rPr>
        <w:t xml:space="preserve"> В. Т</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 xml:space="preserve">Черепнин Л. В. и др. Древнерусское  государство и его международное </w:t>
      </w:r>
      <w:proofErr w:type="spellStart"/>
      <w:r w:rsidRPr="000C604C">
        <w:rPr>
          <w:rFonts w:ascii="Times New Roman" w:eastAsia="Times New Roman" w:hAnsi="Times New Roman" w:cs="Times New Roman"/>
          <w:lang w:val="ru-RU" w:eastAsia="ru-RU"/>
        </w:rPr>
        <w:t>знеачение</w:t>
      </w:r>
      <w:proofErr w:type="spellEnd"/>
      <w:r w:rsidRPr="000C604C">
        <w:rPr>
          <w:rFonts w:ascii="Times New Roman" w:eastAsia="Times New Roman" w:hAnsi="Times New Roman" w:cs="Times New Roman"/>
          <w:lang w:val="ru-RU" w:eastAsia="ru-RU"/>
        </w:rPr>
        <w:t xml:space="preserve">. Москва: Наука, 1965.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355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419.</w:t>
      </w:r>
    </w:p>
    <w:p w14:paraId="737CCD91"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2"/>
          <w:lang w:val="ru-RU" w:eastAsia="ru-RU"/>
        </w:rPr>
        <w:t>Новосельцев А. П. “</w:t>
      </w:r>
      <w:proofErr w:type="spellStart"/>
      <w:r w:rsidRPr="000C604C">
        <w:rPr>
          <w:rFonts w:ascii="Times New Roman" w:eastAsia="Times New Roman" w:hAnsi="Times New Roman" w:cs="Times New Roman"/>
          <w:spacing w:val="-2"/>
          <w:lang w:val="ru-RU" w:eastAsia="ru-RU"/>
        </w:rPr>
        <w:t>Худуд</w:t>
      </w:r>
      <w:proofErr w:type="spellEnd"/>
      <w:r w:rsidRPr="000C604C">
        <w:rPr>
          <w:rFonts w:ascii="Times New Roman" w:eastAsia="Times New Roman" w:hAnsi="Times New Roman" w:cs="Times New Roman"/>
          <w:spacing w:val="-2"/>
          <w:lang w:val="ru-RU" w:eastAsia="ru-RU"/>
        </w:rPr>
        <w:t xml:space="preserve"> ал-</w:t>
      </w:r>
      <w:proofErr w:type="spellStart"/>
      <w:r w:rsidRPr="000C604C">
        <w:rPr>
          <w:rFonts w:ascii="Times New Roman" w:eastAsia="Times New Roman" w:hAnsi="Times New Roman" w:cs="Times New Roman"/>
          <w:spacing w:val="-2"/>
          <w:lang w:val="ru-RU" w:eastAsia="ru-RU"/>
        </w:rPr>
        <w:t>алам</w:t>
      </w:r>
      <w:proofErr w:type="spellEnd"/>
      <w:r w:rsidRPr="000C604C">
        <w:rPr>
          <w:rFonts w:ascii="Times New Roman" w:eastAsia="Times New Roman" w:hAnsi="Times New Roman" w:cs="Times New Roman"/>
          <w:spacing w:val="-2"/>
          <w:lang w:val="ru-RU" w:eastAsia="ru-RU"/>
        </w:rPr>
        <w:t>” как источник о странах</w:t>
      </w:r>
      <w:r w:rsidRPr="000C604C">
        <w:rPr>
          <w:rFonts w:ascii="Times New Roman" w:eastAsia="Times New Roman" w:hAnsi="Times New Roman" w:cs="Times New Roman"/>
          <w:lang w:val="ru-RU" w:eastAsia="ru-RU"/>
        </w:rPr>
        <w:t xml:space="preserve"> и городах Восточной Европы // История СССР. 1986. № 5.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С. 90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103.</w:t>
      </w:r>
    </w:p>
    <w:p w14:paraId="15E71C2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Новосельцев А. П. </w:t>
      </w:r>
      <w:proofErr w:type="spellStart"/>
      <w:r w:rsidRPr="000C604C">
        <w:rPr>
          <w:rFonts w:ascii="Times New Roman" w:eastAsia="Times New Roman" w:hAnsi="Times New Roman" w:cs="Times New Roman"/>
          <w:lang w:val="ru-RU" w:eastAsia="ru-RU"/>
        </w:rPr>
        <w:t>Хозарское</w:t>
      </w:r>
      <w:proofErr w:type="spellEnd"/>
      <w:r w:rsidRPr="000C604C">
        <w:rPr>
          <w:rFonts w:ascii="Times New Roman" w:eastAsia="Times New Roman" w:hAnsi="Times New Roman" w:cs="Times New Roman"/>
          <w:lang w:val="ru-RU" w:eastAsia="ru-RU"/>
        </w:rPr>
        <w:t xml:space="preserve"> государство и его роль в истории Восточной Европы и Кавказа. Москва: Наука, 1990.</w:t>
      </w:r>
      <w:r w:rsidRPr="000C604C">
        <w:rPr>
          <w:rFonts w:ascii="Times New Roman" w:eastAsia="Times New Roman" w:hAnsi="Times New Roman" w:cs="Times New Roman"/>
          <w:lang w:eastAsia="ru-RU"/>
        </w:rPr>
        <w:t xml:space="preserve"> 264 с.</w:t>
      </w:r>
    </w:p>
    <w:p w14:paraId="5E2ED98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Новосельцев А. П. “</w:t>
      </w:r>
      <w:proofErr w:type="spellStart"/>
      <w:r w:rsidRPr="000C604C">
        <w:rPr>
          <w:rFonts w:ascii="Times New Roman" w:eastAsia="Times New Roman" w:hAnsi="Times New Roman" w:cs="Times New Roman"/>
          <w:spacing w:val="-4"/>
          <w:lang w:val="ru-RU" w:eastAsia="ru-RU"/>
        </w:rPr>
        <w:t>Худуд</w:t>
      </w:r>
      <w:proofErr w:type="spellEnd"/>
      <w:r w:rsidRPr="000C604C">
        <w:rPr>
          <w:rFonts w:ascii="Times New Roman" w:eastAsia="Times New Roman" w:hAnsi="Times New Roman" w:cs="Times New Roman"/>
          <w:spacing w:val="-4"/>
          <w:lang w:val="ru-RU" w:eastAsia="ru-RU"/>
        </w:rPr>
        <w:t xml:space="preserve"> ал-</w:t>
      </w:r>
      <w:proofErr w:type="spellStart"/>
      <w:r w:rsidRPr="000C604C">
        <w:rPr>
          <w:rFonts w:ascii="Times New Roman" w:eastAsia="Times New Roman" w:hAnsi="Times New Roman" w:cs="Times New Roman"/>
          <w:spacing w:val="-4"/>
          <w:lang w:val="ru-RU" w:eastAsia="ru-RU"/>
        </w:rPr>
        <w:t>алам</w:t>
      </w:r>
      <w:proofErr w:type="spellEnd"/>
      <w:r w:rsidRPr="000C604C">
        <w:rPr>
          <w:rFonts w:ascii="Times New Roman" w:eastAsia="Times New Roman" w:hAnsi="Times New Roman" w:cs="Times New Roman"/>
          <w:spacing w:val="-4"/>
          <w:lang w:val="ru-RU" w:eastAsia="ru-RU"/>
        </w:rPr>
        <w:t>” как источник о странах</w:t>
      </w:r>
      <w:r w:rsidRPr="000C604C">
        <w:rPr>
          <w:rFonts w:ascii="Times New Roman" w:eastAsia="Times New Roman" w:hAnsi="Times New Roman" w:cs="Times New Roman"/>
          <w:lang w:val="ru-RU" w:eastAsia="ru-RU"/>
        </w:rPr>
        <w:t xml:space="preserve"> и городах Восточной Европы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Древнейшие государства </w:t>
      </w:r>
      <w:r w:rsidRPr="000C604C">
        <w:rPr>
          <w:rFonts w:ascii="Times New Roman" w:eastAsia="Times New Roman" w:hAnsi="Times New Roman" w:cs="Times New Roman"/>
          <w:lang w:eastAsia="ru-RU"/>
        </w:rPr>
        <w:t>В</w:t>
      </w:r>
      <w:proofErr w:type="spellStart"/>
      <w:r w:rsidRPr="000C604C">
        <w:rPr>
          <w:rFonts w:ascii="Times New Roman" w:eastAsia="Times New Roman" w:hAnsi="Times New Roman" w:cs="Times New Roman"/>
          <w:lang w:val="ru-RU" w:eastAsia="ru-RU"/>
        </w:rPr>
        <w:t>осточной</w:t>
      </w:r>
      <w:proofErr w:type="spellEnd"/>
      <w:r w:rsidRPr="000C604C">
        <w:rPr>
          <w:rFonts w:ascii="Times New Roman" w:eastAsia="Times New Roman" w:hAnsi="Times New Roman" w:cs="Times New Roman"/>
          <w:lang w:val="ru-RU" w:eastAsia="ru-RU"/>
        </w:rPr>
        <w:t xml:space="preserve"> Европы. 1998. Москва: Восточная литература, 2000. С. 380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399.</w:t>
      </w:r>
    </w:p>
    <w:p w14:paraId="465D05E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Новосельцев А. П. Арабский географ ІХ в. Ибн-</w:t>
      </w:r>
      <w:proofErr w:type="spellStart"/>
      <w:r w:rsidRPr="000C604C">
        <w:rPr>
          <w:rFonts w:ascii="Times New Roman" w:eastAsia="Times New Roman" w:hAnsi="Times New Roman" w:cs="Times New Roman"/>
          <w:lang w:val="ru-RU" w:eastAsia="ru-RU"/>
        </w:rPr>
        <w:t>Хордадбех</w:t>
      </w:r>
      <w:proofErr w:type="spellEnd"/>
      <w:r w:rsidRPr="000C604C">
        <w:rPr>
          <w:rFonts w:ascii="Times New Roman" w:eastAsia="Times New Roman" w:hAnsi="Times New Roman" w:cs="Times New Roman"/>
          <w:lang w:val="ru-RU" w:eastAsia="ru-RU"/>
        </w:rPr>
        <w:t xml:space="preserve"> о Восточной Европе // Древнейшие государства Восточной Европы, 1998. Москва</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Восточная литература,, 2000. С. 360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366.</w:t>
      </w:r>
    </w:p>
    <w:p w14:paraId="79B98A7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Новосельцев А. П. Восточные источники о восточных славянах и Руси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ІХ веков // Древнейшие государства Восточной Европы. 1998. Москва: </w:t>
      </w:r>
      <w:bookmarkStart w:id="5" w:name="_Hlk140492019"/>
      <w:r w:rsidRPr="000C604C">
        <w:rPr>
          <w:rFonts w:ascii="Times New Roman" w:eastAsia="Times New Roman" w:hAnsi="Times New Roman" w:cs="Times New Roman"/>
          <w:lang w:val="ru-RU" w:eastAsia="ru-RU"/>
        </w:rPr>
        <w:t xml:space="preserve">Восточная литература, </w:t>
      </w:r>
      <w:bookmarkEnd w:id="5"/>
      <w:r w:rsidRPr="000C604C">
        <w:rPr>
          <w:rFonts w:ascii="Times New Roman" w:eastAsia="Times New Roman" w:hAnsi="Times New Roman" w:cs="Times New Roman"/>
          <w:lang w:val="ru-RU" w:eastAsia="ru-RU"/>
        </w:rPr>
        <w:t>2000. С. 355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419.</w:t>
      </w:r>
    </w:p>
    <w:p w14:paraId="5E0320D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Новосельцев А. П. К вопросу о</w:t>
      </w:r>
      <w:r w:rsidRPr="000C604C">
        <w:rPr>
          <w:rFonts w:ascii="Times New Roman" w:eastAsia="Times New Roman" w:hAnsi="Times New Roman" w:cs="Times New Roman"/>
          <w:spacing w:val="-6"/>
          <w:lang w:eastAsia="ru-RU"/>
        </w:rPr>
        <w:t>б</w:t>
      </w:r>
      <w:r w:rsidRPr="000C604C">
        <w:rPr>
          <w:rFonts w:ascii="Times New Roman" w:eastAsia="Times New Roman" w:hAnsi="Times New Roman" w:cs="Times New Roman"/>
          <w:spacing w:val="-6"/>
          <w:lang w:val="ru-RU" w:eastAsia="ru-RU"/>
        </w:rPr>
        <w:t xml:space="preserve"> одном из древнейших титулов</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русского князя //</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Древнейшие государства Восточной Европы</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1998. Москва, 2000. С. 367–379.</w:t>
      </w:r>
    </w:p>
    <w:p w14:paraId="390F0DB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eastAsia="ru-RU"/>
        </w:rPr>
        <w:t>Норкус</w:t>
      </w:r>
      <w:proofErr w:type="spellEnd"/>
      <w:r w:rsidRPr="000C604C">
        <w:rPr>
          <w:rFonts w:ascii="Times New Roman" w:eastAsia="Times New Roman" w:hAnsi="Times New Roman" w:cs="Times New Roman"/>
          <w:b/>
          <w:spacing w:val="-4"/>
          <w:lang w:eastAsia="ru-RU"/>
        </w:rPr>
        <w:t xml:space="preserve"> </w:t>
      </w:r>
      <w:proofErr w:type="spellStart"/>
      <w:r w:rsidRPr="000C604C">
        <w:rPr>
          <w:rFonts w:ascii="Times New Roman" w:eastAsia="Times New Roman" w:hAnsi="Times New Roman" w:cs="Times New Roman"/>
          <w:spacing w:val="-4"/>
          <w:lang w:eastAsia="ru-RU"/>
        </w:rPr>
        <w:t>Зенонас</w:t>
      </w:r>
      <w:proofErr w:type="spellEnd"/>
      <w:r w:rsidRPr="000C604C">
        <w:rPr>
          <w:rFonts w:ascii="Times New Roman" w:eastAsia="Times New Roman" w:hAnsi="Times New Roman" w:cs="Times New Roman"/>
          <w:spacing w:val="-4"/>
          <w:lang w:eastAsia="ru-RU"/>
        </w:rPr>
        <w:t>. Непроголошена імперія. Велике князівство</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4"/>
          <w:lang w:eastAsia="ru-RU"/>
        </w:rPr>
        <w:t>Литовське з погляду порівняльно-історичної соціології імперій</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Критика, 2016.</w:t>
      </w:r>
      <w:r w:rsidRPr="000C604C">
        <w:rPr>
          <w:rFonts w:ascii="Times New Roman" w:eastAsia="Times New Roman" w:hAnsi="Times New Roman" w:cs="Times New Roman"/>
          <w:lang w:eastAsia="ru-RU"/>
        </w:rPr>
        <w:t xml:space="preserve"> 420с. </w:t>
      </w:r>
    </w:p>
    <w:p w14:paraId="118D7E1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Носов</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Е</w:t>
      </w:r>
      <w:r w:rsidRPr="000C604C">
        <w:rPr>
          <w:rFonts w:ascii="Times New Roman" w:eastAsia="Times New Roman" w:hAnsi="Times New Roman" w:cs="Times New Roman"/>
          <w:spacing w:val="-4"/>
          <w:lang w:eastAsia="ru-RU"/>
        </w:rPr>
        <w:t xml:space="preserve">. Н. </w:t>
      </w:r>
      <w:r w:rsidRPr="000C604C">
        <w:rPr>
          <w:rFonts w:ascii="Times New Roman" w:eastAsia="Times New Roman" w:hAnsi="Times New Roman" w:cs="Times New Roman"/>
          <w:spacing w:val="-4"/>
          <w:lang w:val="ru-RU" w:eastAsia="ru-RU"/>
        </w:rPr>
        <w:t>Новгородское (</w:t>
      </w:r>
      <w:proofErr w:type="spellStart"/>
      <w:r w:rsidRPr="000C604C">
        <w:rPr>
          <w:rFonts w:ascii="Times New Roman" w:eastAsia="Times New Roman" w:hAnsi="Times New Roman" w:cs="Times New Roman"/>
          <w:spacing w:val="-4"/>
          <w:lang w:val="ru-RU" w:eastAsia="ru-RU"/>
        </w:rPr>
        <w:t>Рюриково</w:t>
      </w:r>
      <w:proofErr w:type="spellEnd"/>
      <w:r w:rsidRPr="000C604C">
        <w:rPr>
          <w:rFonts w:ascii="Times New Roman" w:eastAsia="Times New Roman" w:hAnsi="Times New Roman" w:cs="Times New Roman"/>
          <w:spacing w:val="-4"/>
          <w:lang w:val="ru-RU" w:eastAsia="ru-RU"/>
        </w:rPr>
        <w:t>) городище. Ленинград:</w:t>
      </w:r>
      <w:r w:rsidRPr="000C604C">
        <w:rPr>
          <w:rFonts w:ascii="Times New Roman" w:eastAsia="Times New Roman" w:hAnsi="Times New Roman" w:cs="Times New Roman"/>
          <w:lang w:val="ru-RU" w:eastAsia="ru-RU"/>
        </w:rPr>
        <w:t xml:space="preserve"> Наука, 1990.</w:t>
      </w:r>
      <w:r w:rsidRPr="000C604C">
        <w:rPr>
          <w:rFonts w:ascii="Times New Roman" w:eastAsia="Times New Roman" w:hAnsi="Times New Roman" w:cs="Times New Roman"/>
          <w:lang w:eastAsia="ru-RU"/>
        </w:rPr>
        <w:t xml:space="preserve"> 216 с. </w:t>
      </w:r>
    </w:p>
    <w:p w14:paraId="7C2A3D8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Нюлен</w:t>
      </w:r>
      <w:proofErr w:type="spellEnd"/>
      <w:r w:rsidRPr="000C604C">
        <w:rPr>
          <w:rFonts w:ascii="Times New Roman" w:eastAsia="Times New Roman" w:hAnsi="Times New Roman" w:cs="Times New Roman"/>
          <w:lang w:val="ru-RU" w:eastAsia="ru-RU"/>
        </w:rPr>
        <w:t xml:space="preserve"> Эрик. </w:t>
      </w:r>
      <w:proofErr w:type="spellStart"/>
      <w:r w:rsidRPr="000C604C">
        <w:rPr>
          <w:rFonts w:ascii="Times New Roman" w:eastAsia="Times New Roman" w:hAnsi="Times New Roman" w:cs="Times New Roman"/>
          <w:lang w:val="ru-RU" w:eastAsia="ru-RU"/>
        </w:rPr>
        <w:t>Епоха</w:t>
      </w:r>
      <w:proofErr w:type="spellEnd"/>
      <w:r w:rsidRPr="000C604C">
        <w:rPr>
          <w:rFonts w:ascii="Times New Roman" w:eastAsia="Times New Roman" w:hAnsi="Times New Roman" w:cs="Times New Roman"/>
          <w:lang w:val="ru-RU" w:eastAsia="ru-RU"/>
        </w:rPr>
        <w:t xml:space="preserve"> викингов и раннее средневековье в Швеции. Перевод с нем. Е. А. Мельникова //</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 xml:space="preserve">Славяне и скандинавы. / Ред. Е. А. Мельникова. Москва: Прогресс, 1986.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С. 155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168</w:t>
      </w:r>
      <w:r w:rsidRPr="000C604C">
        <w:rPr>
          <w:rFonts w:ascii="Times New Roman" w:eastAsia="Times New Roman" w:hAnsi="Times New Roman" w:cs="Times New Roman"/>
          <w:lang w:eastAsia="ru-RU"/>
        </w:rPr>
        <w:t>.</w:t>
      </w:r>
    </w:p>
    <w:p w14:paraId="7B8808D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Олейников О. М. Климат в районе </w:t>
      </w:r>
      <w:proofErr w:type="spellStart"/>
      <w:r w:rsidRPr="000C604C">
        <w:rPr>
          <w:rFonts w:ascii="Times New Roman" w:eastAsia="Times New Roman" w:hAnsi="Times New Roman" w:cs="Times New Roman"/>
          <w:spacing w:val="-4"/>
          <w:lang w:val="ru-RU" w:eastAsia="ru-RU"/>
        </w:rPr>
        <w:t>Верхн</w:t>
      </w:r>
      <w:proofErr w:type="spellEnd"/>
      <w:r w:rsidRPr="000C604C">
        <w:rPr>
          <w:rFonts w:ascii="Times New Roman" w:eastAsia="Times New Roman" w:hAnsi="Times New Roman" w:cs="Times New Roman"/>
          <w:spacing w:val="-4"/>
          <w:lang w:eastAsia="ru-RU"/>
        </w:rPr>
        <w:t>е</w:t>
      </w:r>
      <w:r w:rsidRPr="000C604C">
        <w:rPr>
          <w:rFonts w:ascii="Times New Roman" w:eastAsia="Times New Roman" w:hAnsi="Times New Roman" w:cs="Times New Roman"/>
          <w:spacing w:val="-4"/>
          <w:lang w:val="ru-RU" w:eastAsia="ru-RU"/>
        </w:rPr>
        <w:t>й Волги в средние</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века // Новгород и Новгородская земля. История и археология</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6. Новгород, 1992. С. 69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82.</w:t>
      </w:r>
    </w:p>
    <w:p w14:paraId="2CC8DA6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Пархоменко В. А. Три центра древнейшей Руси // Императорское Общество русского языка и словесности. Т. Х</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ІІІ. </w:t>
      </w:r>
      <w:r w:rsidRPr="000C604C">
        <w:rPr>
          <w:rFonts w:ascii="Times New Roman" w:eastAsia="Times New Roman" w:hAnsi="Times New Roman" w:cs="Times New Roman"/>
          <w:spacing w:val="-4"/>
          <w:lang w:val="ru-RU" w:eastAsia="ru-RU"/>
        </w:rPr>
        <w:t>Кн. 2. Санкт-Петербург: Типография Императорской Академии</w:t>
      </w:r>
      <w:r w:rsidRPr="000C604C">
        <w:rPr>
          <w:rFonts w:ascii="Times New Roman" w:eastAsia="Times New Roman" w:hAnsi="Times New Roman" w:cs="Times New Roman"/>
          <w:lang w:val="ru-RU" w:eastAsia="ru-RU"/>
        </w:rPr>
        <w:t xml:space="preserve"> Наук, 1913.</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79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87.</w:t>
      </w:r>
    </w:p>
    <w:p w14:paraId="3070873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Пархоменко В. А. У истоков русской государственности </w:t>
      </w:r>
      <w:r w:rsidRPr="000C604C">
        <w:rPr>
          <w:rFonts w:ascii="Times New Roman" w:eastAsia="Times New Roman" w:hAnsi="Times New Roman" w:cs="Times New Roman"/>
          <w:spacing w:val="-2"/>
          <w:lang w:val="ru-RU" w:eastAsia="ru-RU"/>
        </w:rPr>
        <w:t>(</w:t>
      </w:r>
      <w:r w:rsidRPr="000C604C">
        <w:rPr>
          <w:rFonts w:ascii="Times New Roman" w:eastAsia="Times New Roman" w:hAnsi="Times New Roman" w:cs="Times New Roman"/>
          <w:spacing w:val="-2"/>
          <w:lang w:val="en-US" w:eastAsia="ru-RU"/>
        </w:rPr>
        <w:t>V</w:t>
      </w:r>
      <w:r w:rsidRPr="000C604C">
        <w:rPr>
          <w:rFonts w:ascii="Times New Roman" w:eastAsia="Times New Roman" w:hAnsi="Times New Roman" w:cs="Times New Roman"/>
          <w:spacing w:val="-2"/>
          <w:lang w:val="ru-RU" w:eastAsia="ru-RU"/>
        </w:rPr>
        <w:t>ІІІ</w:t>
      </w:r>
      <w:r w:rsidRPr="000C604C">
        <w:rPr>
          <w:rFonts w:ascii="Times New Roman" w:eastAsia="Times New Roman" w:hAnsi="Times New Roman" w:cs="Times New Roman"/>
          <w:spacing w:val="-2"/>
          <w:lang w:eastAsia="ru-RU"/>
        </w:rPr>
        <w:t>–</w:t>
      </w:r>
      <w:r w:rsidRPr="000C604C">
        <w:rPr>
          <w:rFonts w:ascii="Times New Roman" w:eastAsia="Times New Roman" w:hAnsi="Times New Roman" w:cs="Times New Roman"/>
          <w:spacing w:val="-2"/>
          <w:lang w:val="ru-RU" w:eastAsia="ru-RU"/>
        </w:rPr>
        <w:t xml:space="preserve">ХІІ </w:t>
      </w:r>
      <w:proofErr w:type="spellStart"/>
      <w:r w:rsidRPr="000C604C">
        <w:rPr>
          <w:rFonts w:ascii="Times New Roman" w:eastAsia="Times New Roman" w:hAnsi="Times New Roman" w:cs="Times New Roman"/>
          <w:spacing w:val="-2"/>
          <w:lang w:val="ru-RU" w:eastAsia="ru-RU"/>
        </w:rPr>
        <w:t>вв</w:t>
      </w:r>
      <w:proofErr w:type="spellEnd"/>
      <w:r w:rsidRPr="000C604C">
        <w:rPr>
          <w:rFonts w:ascii="Times New Roman" w:eastAsia="Times New Roman" w:hAnsi="Times New Roman" w:cs="Times New Roman"/>
          <w:spacing w:val="-2"/>
          <w:lang w:val="ru-RU" w:eastAsia="ru-RU"/>
        </w:rPr>
        <w:t>). Ленинград: Государственное изд-во, 1924</w:t>
      </w:r>
      <w:r w:rsidRPr="000C604C">
        <w:rPr>
          <w:rFonts w:ascii="Times New Roman" w:eastAsia="Times New Roman" w:hAnsi="Times New Roman" w:cs="Times New Roman"/>
          <w:spacing w:val="-2"/>
          <w:lang w:eastAsia="ru-RU"/>
        </w:rPr>
        <w:t xml:space="preserve"> 120 с.</w:t>
      </w:r>
      <w:r w:rsidRPr="000C604C">
        <w:rPr>
          <w:rFonts w:ascii="Times New Roman" w:eastAsia="Times New Roman" w:hAnsi="Times New Roman" w:cs="Times New Roman"/>
          <w:lang w:eastAsia="ru-RU"/>
        </w:rPr>
        <w:t xml:space="preserve"> </w:t>
      </w:r>
    </w:p>
    <w:p w14:paraId="67FF962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 xml:space="preserve">Пауль А. Балтийские славяне от Рерика до </w:t>
      </w:r>
      <w:proofErr w:type="spellStart"/>
      <w:r w:rsidRPr="000C604C">
        <w:rPr>
          <w:rFonts w:ascii="Times New Roman" w:eastAsia="Times New Roman" w:hAnsi="Times New Roman" w:cs="Times New Roman"/>
          <w:spacing w:val="-6"/>
          <w:lang w:val="ru-RU" w:eastAsia="ru-RU"/>
        </w:rPr>
        <w:t>Старигарда</w:t>
      </w:r>
      <w:proofErr w:type="spellEnd"/>
      <w:r w:rsidRPr="000C604C">
        <w:rPr>
          <w:rFonts w:ascii="Times New Roman" w:eastAsia="Times New Roman" w:hAnsi="Times New Roman" w:cs="Times New Roman"/>
          <w:spacing w:val="-6"/>
          <w:lang w:val="ru-RU" w:eastAsia="ru-RU"/>
        </w:rPr>
        <w:t>. Перев</w:t>
      </w:r>
      <w:r w:rsidRPr="000C604C">
        <w:rPr>
          <w:rFonts w:ascii="Times New Roman" w:eastAsia="Times New Roman" w:hAnsi="Times New Roman" w:cs="Times New Roman"/>
          <w:lang w:val="ru-RU" w:eastAsia="ru-RU"/>
        </w:rPr>
        <w:t xml:space="preserve">. с нем. И. В. </w:t>
      </w:r>
      <w:proofErr w:type="spellStart"/>
      <w:r w:rsidRPr="000C604C">
        <w:rPr>
          <w:rFonts w:ascii="Times New Roman" w:eastAsia="Times New Roman" w:hAnsi="Times New Roman" w:cs="Times New Roman"/>
          <w:lang w:val="ru-RU" w:eastAsia="ru-RU"/>
        </w:rPr>
        <w:t>Дьконов</w:t>
      </w:r>
      <w:proofErr w:type="spellEnd"/>
      <w:r w:rsidRPr="000C604C">
        <w:rPr>
          <w:rFonts w:ascii="Times New Roman" w:eastAsia="Times New Roman" w:hAnsi="Times New Roman" w:cs="Times New Roman"/>
          <w:lang w:val="ru-RU" w:eastAsia="ru-RU"/>
        </w:rPr>
        <w:t xml:space="preserve">.  Москва: Книжный мир. 2016. </w:t>
      </w:r>
      <w:r w:rsidRPr="000C604C">
        <w:rPr>
          <w:rFonts w:ascii="Times New Roman" w:eastAsia="Times New Roman" w:hAnsi="Times New Roman" w:cs="Times New Roman"/>
          <w:lang w:eastAsia="ru-RU"/>
        </w:rPr>
        <w:t xml:space="preserve">544 с. </w:t>
      </w:r>
      <w:proofErr w:type="spellStart"/>
      <w:r w:rsidRPr="000C604C">
        <w:rPr>
          <w:rFonts w:ascii="Times New Roman" w:eastAsia="Times New Roman" w:hAnsi="Times New Roman" w:cs="Times New Roman"/>
          <w:spacing w:val="-2"/>
          <w:lang w:val="ru-RU" w:eastAsia="ru-RU"/>
        </w:rPr>
        <w:t>Електронна</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бібліотека</w:t>
      </w:r>
      <w:proofErr w:type="spellEnd"/>
      <w:r w:rsidRPr="000C604C">
        <w:rPr>
          <w:rFonts w:ascii="Times New Roman" w:eastAsia="Times New Roman" w:hAnsi="Times New Roman" w:cs="Times New Roman"/>
          <w:spacing w:val="-2"/>
          <w:lang w:val="ru-RU" w:eastAsia="ru-RU"/>
        </w:rPr>
        <w:t xml:space="preserve">. Режим доступу: </w:t>
      </w:r>
      <w:proofErr w:type="spellStart"/>
      <w:r w:rsidRPr="000C604C">
        <w:rPr>
          <w:rFonts w:ascii="Times New Roman" w:eastAsia="Times New Roman" w:hAnsi="Times New Roman" w:cs="Times New Roman"/>
          <w:spacing w:val="-2"/>
          <w:lang w:val="en-US" w:eastAsia="ru-RU"/>
        </w:rPr>
        <w:t>booksburg</w:t>
      </w:r>
      <w:proofErr w:type="spellEnd"/>
      <w:r w:rsidRPr="000C604C">
        <w:rPr>
          <w:rFonts w:ascii="Times New Roman" w:eastAsia="Times New Roman" w:hAnsi="Times New Roman" w:cs="Times New Roman"/>
          <w:spacing w:val="-2"/>
          <w:lang w:val="ru-RU" w:eastAsia="ru-RU"/>
        </w:rPr>
        <w:t>.</w:t>
      </w:r>
      <w:r w:rsidRPr="000C604C">
        <w:rPr>
          <w:rFonts w:ascii="Times New Roman" w:eastAsia="Times New Roman" w:hAnsi="Times New Roman" w:cs="Times New Roman"/>
          <w:spacing w:val="-2"/>
          <w:lang w:val="en-US" w:eastAsia="ru-RU"/>
        </w:rPr>
        <w:t>net</w:t>
      </w:r>
      <w:r w:rsidRPr="000C604C">
        <w:rPr>
          <w:rFonts w:ascii="Times New Roman" w:eastAsia="Times New Roman" w:hAnsi="Times New Roman" w:cs="Times New Roman"/>
          <w:spacing w:val="-2"/>
          <w:lang w:val="ru-RU" w:eastAsia="ru-RU"/>
        </w:rPr>
        <w:t>/</w:t>
      </w:r>
      <w:r w:rsidRPr="000C604C">
        <w:rPr>
          <w:rFonts w:ascii="Times New Roman" w:eastAsia="Times New Roman" w:hAnsi="Times New Roman" w:cs="Times New Roman"/>
          <w:spacing w:val="-2"/>
          <w:lang w:val="en-US" w:eastAsia="ru-RU"/>
        </w:rPr>
        <w:t>book</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val="en-US" w:eastAsia="ru-RU"/>
        </w:rPr>
        <w:t>php</w:t>
      </w:r>
      <w:r w:rsidRPr="000C604C">
        <w:rPr>
          <w:rFonts w:ascii="Times New Roman" w:eastAsia="Times New Roman" w:hAnsi="Times New Roman" w:cs="Times New Roman"/>
          <w:lang w:val="ru-RU" w:eastAsia="ru-RU"/>
        </w:rPr>
        <w:t xml:space="preserve"> </w:t>
      </w:r>
    </w:p>
    <w:p w14:paraId="533136B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Пашуто</w:t>
      </w:r>
      <w:proofErr w:type="spellEnd"/>
      <w:r w:rsidRPr="000C604C">
        <w:rPr>
          <w:rFonts w:ascii="Times New Roman" w:eastAsia="Times New Roman" w:hAnsi="Times New Roman" w:cs="Times New Roman"/>
          <w:lang w:val="ru-RU" w:eastAsia="ru-RU"/>
        </w:rPr>
        <w:t xml:space="preserve"> В. Т. Историческое значение периода феодальной раздробленности на Руси // Польша и </w:t>
      </w:r>
      <w:proofErr w:type="spellStart"/>
      <w:r w:rsidRPr="000C604C">
        <w:rPr>
          <w:rFonts w:ascii="Times New Roman" w:eastAsia="Times New Roman" w:hAnsi="Times New Roman" w:cs="Times New Roman"/>
          <w:lang w:val="ru-RU" w:eastAsia="ru-RU"/>
        </w:rPr>
        <w:t>Русь.Черты</w:t>
      </w:r>
      <w:proofErr w:type="spellEnd"/>
      <w:r w:rsidRPr="000C604C">
        <w:rPr>
          <w:rFonts w:ascii="Times New Roman" w:eastAsia="Times New Roman" w:hAnsi="Times New Roman" w:cs="Times New Roman"/>
          <w:lang w:val="ru-RU" w:eastAsia="ru-RU"/>
        </w:rPr>
        <w:t xml:space="preserve"> общности и своеобразия в историческом развитии Руси и Польши ХІІ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 вв. Москва: Наука, 1974. С</w:t>
      </w:r>
      <w:r w:rsidRPr="000C604C">
        <w:rPr>
          <w:rFonts w:ascii="Times New Roman" w:eastAsia="Times New Roman" w:hAnsi="Times New Roman" w:cs="Times New Roman"/>
          <w:lang w:eastAsia="ru-RU"/>
        </w:rPr>
        <w:t xml:space="preserve"> 9–16.</w:t>
      </w:r>
    </w:p>
    <w:p w14:paraId="220C88F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Пашуто</w:t>
      </w:r>
      <w:proofErr w:type="spellEnd"/>
      <w:r w:rsidRPr="000C604C">
        <w:rPr>
          <w:rFonts w:ascii="Times New Roman" w:eastAsia="Times New Roman" w:hAnsi="Times New Roman" w:cs="Times New Roman"/>
          <w:spacing w:val="-4"/>
          <w:lang w:val="ru-RU" w:eastAsia="ru-RU"/>
        </w:rPr>
        <w:t xml:space="preserve"> В. Т. Опыт периодизации истории русской дипло</w:t>
      </w:r>
      <w:r w:rsidRPr="000C604C">
        <w:rPr>
          <w:rFonts w:ascii="Times New Roman" w:eastAsia="Times New Roman" w:hAnsi="Times New Roman" w:cs="Times New Roman"/>
          <w:spacing w:val="-6"/>
          <w:lang w:val="ru-RU" w:eastAsia="ru-RU"/>
        </w:rPr>
        <w:t>матии (ранний и развитой феодализм) // Древнейшие государства</w:t>
      </w:r>
      <w:r w:rsidRPr="000C604C">
        <w:rPr>
          <w:rFonts w:ascii="Times New Roman" w:eastAsia="Times New Roman" w:hAnsi="Times New Roman" w:cs="Times New Roman"/>
          <w:lang w:val="ru-RU" w:eastAsia="ru-RU"/>
        </w:rPr>
        <w:t xml:space="preserve"> на территории СССР. 1982. Москва: Наука, 1984.</w:t>
      </w:r>
      <w:r w:rsidRPr="000C604C">
        <w:rPr>
          <w:rFonts w:ascii="Times New Roman" w:eastAsia="Times New Roman" w:hAnsi="Times New Roman" w:cs="Times New Roman"/>
          <w:lang w:eastAsia="ru-RU"/>
        </w:rPr>
        <w:t xml:space="preserve"> С. 6–25.</w:t>
      </w:r>
    </w:p>
    <w:p w14:paraId="55EFED1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Пелещишин</w:t>
      </w:r>
      <w:proofErr w:type="spellEnd"/>
      <w:r w:rsidRPr="000C604C">
        <w:rPr>
          <w:rFonts w:ascii="Times New Roman" w:eastAsia="Times New Roman" w:hAnsi="Times New Roman" w:cs="Times New Roman"/>
          <w:lang w:val="ru-RU" w:eastAsia="ru-RU"/>
        </w:rPr>
        <w:t xml:space="preserve"> М., Гудима Ю. Земля </w:t>
      </w:r>
      <w:proofErr w:type="spellStart"/>
      <w:r w:rsidRPr="000C604C">
        <w:rPr>
          <w:rFonts w:ascii="Times New Roman" w:eastAsia="Times New Roman" w:hAnsi="Times New Roman" w:cs="Times New Roman"/>
          <w:lang w:val="ru-RU" w:eastAsia="ru-RU"/>
        </w:rPr>
        <w:t>літописних</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бужан</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Літопис</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Червоної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Калини</w:t>
      </w:r>
      <w:proofErr w:type="spellEnd"/>
      <w:r w:rsidRPr="000C604C">
        <w:rPr>
          <w:rFonts w:ascii="Times New Roman" w:eastAsia="Times New Roman" w:hAnsi="Times New Roman" w:cs="Times New Roman"/>
          <w:lang w:val="ru-RU" w:eastAsia="ru-RU"/>
        </w:rPr>
        <w:t>. 1992. Ч. 10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12. С. 50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52.</w:t>
      </w:r>
    </w:p>
    <w:p w14:paraId="7068228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Пелиц</w:t>
      </w:r>
      <w:proofErr w:type="spellEnd"/>
      <w:r w:rsidRPr="000C604C">
        <w:rPr>
          <w:rFonts w:ascii="Times New Roman" w:eastAsia="Times New Roman" w:hAnsi="Times New Roman" w:cs="Times New Roman"/>
          <w:lang w:val="ru-RU" w:eastAsia="ru-RU"/>
        </w:rPr>
        <w:t xml:space="preserve"> К. Г. История Пруссии. Ч. 1. Москва: Типография </w:t>
      </w:r>
      <w:proofErr w:type="spellStart"/>
      <w:r w:rsidRPr="000C604C">
        <w:rPr>
          <w:rFonts w:ascii="Times New Roman" w:eastAsia="Times New Roman" w:hAnsi="Times New Roman" w:cs="Times New Roman"/>
          <w:lang w:val="ru-RU" w:eastAsia="ru-RU"/>
        </w:rPr>
        <w:t>Миколая</w:t>
      </w:r>
      <w:proofErr w:type="spellEnd"/>
      <w:r w:rsidRPr="000C604C">
        <w:rPr>
          <w:rFonts w:ascii="Times New Roman" w:eastAsia="Times New Roman" w:hAnsi="Times New Roman" w:cs="Times New Roman"/>
          <w:lang w:val="ru-RU" w:eastAsia="ru-RU"/>
        </w:rPr>
        <w:t xml:space="preserve"> Степанова, 1849. 452 с.</w:t>
      </w:r>
    </w:p>
    <w:p w14:paraId="6601DA0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Пеняк</w:t>
      </w:r>
      <w:proofErr w:type="spellEnd"/>
      <w:r w:rsidRPr="000C604C">
        <w:rPr>
          <w:rFonts w:ascii="Times New Roman" w:eastAsia="Times New Roman" w:hAnsi="Times New Roman" w:cs="Times New Roman"/>
          <w:lang w:eastAsia="ru-RU"/>
        </w:rPr>
        <w:t xml:space="preserve"> С. І. Ранньослов’янське і давньоруське населення Закарпаття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 xml:space="preserve">І–ХІІІ ст.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w:t>
      </w:r>
      <w:r w:rsidRPr="000C604C">
        <w:rPr>
          <w:rFonts w:ascii="Times New Roman" w:eastAsia="Times New Roman" w:hAnsi="Times New Roman" w:cs="Times New Roman"/>
          <w:lang w:eastAsia="ru-RU"/>
        </w:rPr>
        <w:t xml:space="preserve"> 1980. 180 с.</w:t>
      </w:r>
    </w:p>
    <w:p w14:paraId="70162CE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Первольф</w:t>
      </w:r>
      <w:proofErr w:type="spellEnd"/>
      <w:r w:rsidRPr="000C604C">
        <w:rPr>
          <w:rFonts w:ascii="Times New Roman" w:eastAsia="Times New Roman" w:hAnsi="Times New Roman" w:cs="Times New Roman"/>
          <w:lang w:val="ru-RU" w:eastAsia="ru-RU"/>
        </w:rPr>
        <w:t xml:space="preserve"> И.</w:t>
      </w:r>
      <w:r w:rsidRPr="000C604C">
        <w:rPr>
          <w:rFonts w:ascii="Times New Roman" w:eastAsia="Times New Roman" w:hAnsi="Times New Roman" w:cs="Times New Roman"/>
          <w:lang w:eastAsia="ru-RU"/>
        </w:rPr>
        <w:t xml:space="preserve"> И.</w:t>
      </w:r>
      <w:r w:rsidRPr="000C604C">
        <w:rPr>
          <w:rFonts w:ascii="Times New Roman" w:eastAsia="Times New Roman" w:hAnsi="Times New Roman" w:cs="Times New Roman"/>
          <w:lang w:val="ru-RU" w:eastAsia="ru-RU"/>
        </w:rPr>
        <w:t xml:space="preserve"> Германизация балтийских славян. СПб: </w:t>
      </w:r>
      <w:proofErr w:type="spellStart"/>
      <w:r w:rsidRPr="000C604C">
        <w:rPr>
          <w:rFonts w:ascii="Times New Roman" w:eastAsia="Times New Roman" w:hAnsi="Times New Roman" w:cs="Times New Roman"/>
          <w:lang w:eastAsia="ru-RU"/>
        </w:rPr>
        <w:t>Типография</w:t>
      </w:r>
      <w:proofErr w:type="spellEnd"/>
      <w:r w:rsidRPr="000C604C">
        <w:rPr>
          <w:rFonts w:ascii="Times New Roman" w:eastAsia="Times New Roman" w:hAnsi="Times New Roman" w:cs="Times New Roman"/>
          <w:lang w:eastAsia="ru-RU"/>
        </w:rPr>
        <w:t xml:space="preserve"> В. С. Балашова, </w:t>
      </w:r>
      <w:r w:rsidRPr="000C604C">
        <w:rPr>
          <w:rFonts w:ascii="Times New Roman" w:eastAsia="Times New Roman" w:hAnsi="Times New Roman" w:cs="Times New Roman"/>
          <w:lang w:val="ru-RU" w:eastAsia="ru-RU"/>
        </w:rPr>
        <w:t>1876.</w:t>
      </w:r>
      <w:r w:rsidRPr="000C604C">
        <w:rPr>
          <w:rFonts w:ascii="Times New Roman" w:eastAsia="Times New Roman" w:hAnsi="Times New Roman" w:cs="Times New Roman"/>
          <w:lang w:eastAsia="ru-RU"/>
        </w:rPr>
        <w:t xml:space="preserve"> 265 с.</w:t>
      </w:r>
    </w:p>
    <w:p w14:paraId="1DC5D5D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Персон </w:t>
      </w:r>
      <w:proofErr w:type="spellStart"/>
      <w:r w:rsidRPr="000C604C">
        <w:rPr>
          <w:rFonts w:ascii="Times New Roman" w:eastAsia="Times New Roman" w:hAnsi="Times New Roman" w:cs="Times New Roman"/>
          <w:lang w:eastAsia="ru-RU"/>
        </w:rPr>
        <w:t>Энн</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Викинги</w:t>
      </w:r>
      <w:proofErr w:type="spellEnd"/>
      <w:r w:rsidRPr="000C604C">
        <w:rPr>
          <w:rFonts w:ascii="Times New Roman" w:eastAsia="Times New Roman" w:hAnsi="Times New Roman" w:cs="Times New Roman"/>
          <w:lang w:eastAsia="ru-RU"/>
        </w:rPr>
        <w:t xml:space="preserve">. Пер. Н. </w:t>
      </w:r>
      <w:proofErr w:type="spellStart"/>
      <w:r w:rsidRPr="000C604C">
        <w:rPr>
          <w:rFonts w:ascii="Times New Roman" w:eastAsia="Times New Roman" w:hAnsi="Times New Roman" w:cs="Times New Roman"/>
          <w:lang w:eastAsia="ru-RU"/>
        </w:rPr>
        <w:t>Шулякова</w:t>
      </w:r>
      <w:proofErr w:type="spellEnd"/>
      <w:r w:rsidRPr="000C604C">
        <w:rPr>
          <w:rFonts w:ascii="Times New Roman" w:eastAsia="Times New Roman" w:hAnsi="Times New Roman" w:cs="Times New Roman"/>
          <w:lang w:eastAsia="ru-RU"/>
        </w:rPr>
        <w:t>. Москва: Логос, 1994. 47 с.</w:t>
      </w:r>
    </w:p>
    <w:p w14:paraId="49A961D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lastRenderedPageBreak/>
        <w:t>Петренко В.</w:t>
      </w:r>
      <w:r w:rsidRPr="000C604C">
        <w:rPr>
          <w:rFonts w:ascii="Times New Roman" w:eastAsia="Times New Roman" w:hAnsi="Times New Roman" w:cs="Times New Roman"/>
          <w:lang w:eastAsia="ru-RU"/>
        </w:rPr>
        <w:t xml:space="preserve"> П.</w:t>
      </w:r>
      <w:r w:rsidRPr="000C604C">
        <w:rPr>
          <w:rFonts w:ascii="Times New Roman" w:eastAsia="Times New Roman" w:hAnsi="Times New Roman" w:cs="Times New Roman"/>
          <w:lang w:val="ru-RU" w:eastAsia="ru-RU"/>
        </w:rPr>
        <w:t xml:space="preserve"> Погребальный обряд населения северной </w:t>
      </w:r>
      <w:r w:rsidRPr="000C604C">
        <w:rPr>
          <w:rFonts w:ascii="Times New Roman" w:eastAsia="Times New Roman" w:hAnsi="Times New Roman" w:cs="Times New Roman"/>
          <w:spacing w:val="-6"/>
          <w:lang w:val="ru-RU" w:eastAsia="ru-RU"/>
        </w:rPr>
        <w:t xml:space="preserve">Руси VІІІ–ІХ вв. Сопки Северного </w:t>
      </w:r>
      <w:proofErr w:type="spellStart"/>
      <w:r w:rsidRPr="000C604C">
        <w:rPr>
          <w:rFonts w:ascii="Times New Roman" w:eastAsia="Times New Roman" w:hAnsi="Times New Roman" w:cs="Times New Roman"/>
          <w:spacing w:val="-6"/>
          <w:lang w:val="ru-RU" w:eastAsia="ru-RU"/>
        </w:rPr>
        <w:t>Поволховья</w:t>
      </w:r>
      <w:proofErr w:type="spellEnd"/>
      <w:r w:rsidRPr="000C604C">
        <w:rPr>
          <w:rFonts w:ascii="Times New Roman" w:eastAsia="Times New Roman" w:hAnsi="Times New Roman" w:cs="Times New Roman"/>
          <w:spacing w:val="-6"/>
          <w:lang w:val="ru-RU" w:eastAsia="ru-RU"/>
        </w:rPr>
        <w:t>. Санкт-Петербург</w:t>
      </w:r>
      <w:r w:rsidRPr="000C604C">
        <w:rPr>
          <w:rFonts w:ascii="Times New Roman" w:eastAsia="Times New Roman" w:hAnsi="Times New Roman" w:cs="Times New Roman"/>
          <w:lang w:val="ru-RU" w:eastAsia="ru-RU"/>
        </w:rPr>
        <w:t>: Наука, 1994.</w:t>
      </w:r>
      <w:r w:rsidRPr="000C604C">
        <w:rPr>
          <w:rFonts w:ascii="Times New Roman" w:eastAsia="Times New Roman" w:hAnsi="Times New Roman" w:cs="Times New Roman"/>
          <w:lang w:eastAsia="ru-RU"/>
        </w:rPr>
        <w:t xml:space="preserve"> 139 с.</w:t>
      </w:r>
    </w:p>
    <w:p w14:paraId="021C1D1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Петров В. П. Про </w:t>
      </w:r>
      <w:proofErr w:type="spellStart"/>
      <w:r w:rsidRPr="000C604C">
        <w:rPr>
          <w:rFonts w:ascii="Times New Roman" w:eastAsia="Times New Roman" w:hAnsi="Times New Roman" w:cs="Times New Roman"/>
          <w:lang w:val="ru-RU" w:eastAsia="ru-RU"/>
        </w:rPr>
        <w:t>зміну</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археологічних</w:t>
      </w:r>
      <w:proofErr w:type="spellEnd"/>
      <w:r w:rsidRPr="000C604C">
        <w:rPr>
          <w:rFonts w:ascii="Times New Roman" w:eastAsia="Times New Roman" w:hAnsi="Times New Roman" w:cs="Times New Roman"/>
          <w:lang w:val="ru-RU" w:eastAsia="ru-RU"/>
        </w:rPr>
        <w:t xml:space="preserve"> культур на </w:t>
      </w:r>
      <w:proofErr w:type="spellStart"/>
      <w:r w:rsidRPr="000C604C">
        <w:rPr>
          <w:rFonts w:ascii="Times New Roman" w:eastAsia="Times New Roman" w:hAnsi="Times New Roman" w:cs="Times New Roman"/>
          <w:lang w:val="ru-RU" w:eastAsia="ru-RU"/>
        </w:rPr>
        <w:t>території</w:t>
      </w:r>
      <w:proofErr w:type="spellEnd"/>
      <w:r w:rsidRPr="000C604C">
        <w:rPr>
          <w:rFonts w:ascii="Times New Roman" w:eastAsia="Times New Roman" w:hAnsi="Times New Roman" w:cs="Times New Roman"/>
          <w:lang w:val="ru-RU" w:eastAsia="ru-RU"/>
        </w:rPr>
        <w:t xml:space="preserve"> УРСР у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 ст. н.</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е.</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Археологія</w:t>
      </w:r>
      <w:proofErr w:type="spellEnd"/>
      <w:r w:rsidRPr="000C604C">
        <w:rPr>
          <w:rFonts w:ascii="Times New Roman" w:eastAsia="Times New Roman" w:hAnsi="Times New Roman" w:cs="Times New Roman"/>
          <w:lang w:val="ru-RU" w:eastAsia="ru-RU"/>
        </w:rPr>
        <w:t xml:space="preserve">. Т. ХVІІІ.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1965. С. 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w:t>
      </w:r>
    </w:p>
    <w:p w14:paraId="0B9427D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Петров В.</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П. </w:t>
      </w:r>
      <w:proofErr w:type="spellStart"/>
      <w:r w:rsidRPr="000C604C">
        <w:rPr>
          <w:rFonts w:ascii="Times New Roman" w:eastAsia="Times New Roman" w:hAnsi="Times New Roman" w:cs="Times New Roman"/>
          <w:lang w:val="ru-RU" w:eastAsia="ru-RU"/>
        </w:rPr>
        <w:t>Походження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українського</w:t>
      </w:r>
      <w:proofErr w:type="spellEnd"/>
      <w:r w:rsidRPr="000C604C">
        <w:rPr>
          <w:rFonts w:ascii="Times New Roman" w:eastAsia="Times New Roman" w:hAnsi="Times New Roman" w:cs="Times New Roman"/>
          <w:lang w:val="ru-RU" w:eastAsia="ru-RU"/>
        </w:rPr>
        <w:t xml:space="preserve"> народу.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МП </w:t>
      </w:r>
      <w:proofErr w:type="spellStart"/>
      <w:r w:rsidRPr="000C604C">
        <w:rPr>
          <w:rFonts w:ascii="Times New Roman" w:eastAsia="Times New Roman" w:hAnsi="Times New Roman" w:cs="Times New Roman"/>
          <w:lang w:val="ru-RU" w:eastAsia="ru-RU"/>
        </w:rPr>
        <w:t>Фенікс</w:t>
      </w:r>
      <w:proofErr w:type="spellEnd"/>
      <w:r w:rsidRPr="000C604C">
        <w:rPr>
          <w:rFonts w:ascii="Times New Roman" w:eastAsia="Times New Roman" w:hAnsi="Times New Roman" w:cs="Times New Roman"/>
          <w:lang w:eastAsia="ru-RU"/>
        </w:rPr>
        <w:t>, 1992. 192 с.</w:t>
      </w:r>
    </w:p>
    <w:p w14:paraId="4DC81C1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Петрухин В</w:t>
      </w:r>
      <w:r w:rsidRPr="000C604C">
        <w:rPr>
          <w:rFonts w:ascii="Times New Roman" w:eastAsia="Times New Roman" w:hAnsi="Times New Roman" w:cs="Times New Roman"/>
          <w:lang w:eastAsia="ru-RU"/>
        </w:rPr>
        <w:t>. Я.</w:t>
      </w:r>
      <w:r w:rsidRPr="000C604C">
        <w:rPr>
          <w:rFonts w:ascii="Times New Roman" w:eastAsia="Times New Roman" w:hAnsi="Times New Roman" w:cs="Times New Roman"/>
          <w:lang w:val="ru-RU" w:eastAsia="ru-RU"/>
        </w:rPr>
        <w:t xml:space="preserve"> Начало этнокультурной истории Руси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ХІ веков. Смоленск</w:t>
      </w:r>
      <w:r w:rsidRPr="000C604C">
        <w:rPr>
          <w:rFonts w:ascii="Times New Roman" w:eastAsia="Times New Roman" w:hAnsi="Times New Roman" w:cs="Times New Roman"/>
          <w:lang w:eastAsia="ru-RU"/>
        </w:rPr>
        <w:t>: Русич,</w:t>
      </w:r>
      <w:r w:rsidRPr="000C604C">
        <w:rPr>
          <w:rFonts w:ascii="Times New Roman" w:eastAsia="Times New Roman" w:hAnsi="Times New Roman" w:cs="Times New Roman"/>
          <w:lang w:val="ru-RU" w:eastAsia="ru-RU"/>
        </w:rPr>
        <w:t xml:space="preserve"> Москва:</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Гнозис</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1995. </w:t>
      </w:r>
      <w:r w:rsidRPr="000C604C">
        <w:rPr>
          <w:rFonts w:ascii="Times New Roman" w:eastAsia="Times New Roman" w:hAnsi="Times New Roman" w:cs="Times New Roman"/>
          <w:lang w:eastAsia="ru-RU"/>
        </w:rPr>
        <w:t>320 с.</w:t>
      </w:r>
    </w:p>
    <w:p w14:paraId="10EACB2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Петрухин В. Я. Славяне, варяги и </w:t>
      </w:r>
      <w:proofErr w:type="spellStart"/>
      <w:r w:rsidRPr="000C604C">
        <w:rPr>
          <w:rFonts w:ascii="Times New Roman" w:eastAsia="Times New Roman" w:hAnsi="Times New Roman" w:cs="Times New Roman"/>
          <w:lang w:val="ru-RU" w:eastAsia="ru-RU"/>
        </w:rPr>
        <w:t>хозары</w:t>
      </w:r>
      <w:proofErr w:type="spellEnd"/>
      <w:r w:rsidRPr="000C604C">
        <w:rPr>
          <w:rFonts w:ascii="Times New Roman" w:eastAsia="Times New Roman" w:hAnsi="Times New Roman" w:cs="Times New Roman"/>
          <w:lang w:val="ru-RU" w:eastAsia="ru-RU"/>
        </w:rPr>
        <w:t xml:space="preserve"> на юге Руси. К проблеме формирования территории Древнерусского государства // Древнейшие государства Восточной Европы. Ма</w:t>
      </w:r>
      <w:r w:rsidRPr="000C604C">
        <w:rPr>
          <w:rFonts w:ascii="Times New Roman" w:eastAsia="Times New Roman" w:hAnsi="Times New Roman" w:cs="Times New Roman"/>
          <w:spacing w:val="-4"/>
          <w:lang w:val="ru-RU" w:eastAsia="ru-RU"/>
        </w:rPr>
        <w:t>териалы и исследования. 1992</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1993 годы. Москва: Наука. </w:t>
      </w:r>
      <w:r w:rsidRPr="000C604C">
        <w:rPr>
          <w:rFonts w:ascii="Times New Roman" w:eastAsia="Times New Roman" w:hAnsi="Times New Roman" w:cs="Times New Roman"/>
          <w:spacing w:val="-4"/>
          <w:lang w:eastAsia="ru-RU"/>
        </w:rPr>
        <w:t>1995</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С. 117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125.</w:t>
      </w:r>
    </w:p>
    <w:p w14:paraId="1A7F9CA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Петрухин В.</w:t>
      </w:r>
      <w:r w:rsidRPr="000C604C">
        <w:rPr>
          <w:rFonts w:ascii="Times New Roman" w:eastAsia="Times New Roman" w:hAnsi="Times New Roman" w:cs="Times New Roman"/>
          <w:lang w:eastAsia="ru-RU"/>
        </w:rPr>
        <w:t xml:space="preserve"> Я.</w:t>
      </w:r>
      <w:r w:rsidRPr="000C604C">
        <w:rPr>
          <w:rFonts w:ascii="Times New Roman" w:eastAsia="Times New Roman" w:hAnsi="Times New Roman" w:cs="Times New Roman"/>
          <w:lang w:val="ru-RU" w:eastAsia="ru-RU"/>
        </w:rPr>
        <w:t xml:space="preserve"> “От тех варяг </w:t>
      </w:r>
      <w:proofErr w:type="spellStart"/>
      <w:r w:rsidRPr="000C604C">
        <w:rPr>
          <w:rFonts w:ascii="Times New Roman" w:eastAsia="Times New Roman" w:hAnsi="Times New Roman" w:cs="Times New Roman"/>
          <w:lang w:val="ru-RU" w:eastAsia="ru-RU"/>
        </w:rPr>
        <w:t>прозвася</w:t>
      </w:r>
      <w:proofErr w:type="spellEnd"/>
      <w:r w:rsidRPr="000C604C">
        <w:rPr>
          <w:rFonts w:ascii="Times New Roman" w:eastAsia="Times New Roman" w:hAnsi="Times New Roman" w:cs="Times New Roman"/>
          <w:lang w:val="ru-RU" w:eastAsia="ru-RU"/>
        </w:rPr>
        <w:t xml:space="preserve">…” // Родина.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1997. С. 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16.</w:t>
      </w:r>
    </w:p>
    <w:p w14:paraId="2CA9D9E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Петрухин В.</w:t>
      </w:r>
      <w:r w:rsidRPr="000C604C">
        <w:rPr>
          <w:rFonts w:ascii="Times New Roman" w:eastAsia="Times New Roman" w:hAnsi="Times New Roman" w:cs="Times New Roman"/>
          <w:lang w:eastAsia="ru-RU"/>
        </w:rPr>
        <w:t xml:space="preserve"> Я. </w:t>
      </w:r>
      <w:r w:rsidRPr="000C604C">
        <w:rPr>
          <w:rFonts w:ascii="Times New Roman" w:eastAsia="Times New Roman" w:hAnsi="Times New Roman" w:cs="Times New Roman"/>
          <w:lang w:val="ru-RU" w:eastAsia="ru-RU"/>
        </w:rPr>
        <w:t xml:space="preserve">“Русский каганат”, скандинавы и Южная Русь: средневековая традиция и стереотипы современной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spacing w:val="-2"/>
          <w:lang w:val="ru-RU" w:eastAsia="ru-RU"/>
        </w:rPr>
        <w:t>историографии // Древнейшие государства восточной Европы</w:t>
      </w:r>
      <w:r w:rsidRPr="000C604C">
        <w:rPr>
          <w:rFonts w:ascii="Times New Roman" w:eastAsia="Times New Roman" w:hAnsi="Times New Roman" w:cs="Times New Roman"/>
          <w:lang w:val="ru-RU" w:eastAsia="ru-RU"/>
        </w:rPr>
        <w:t>. 1999. Москва: “Восточная литература”, 2001. С. 127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142</w:t>
      </w:r>
      <w:r w:rsidRPr="000C604C">
        <w:rPr>
          <w:rFonts w:ascii="Times New Roman" w:eastAsia="Times New Roman" w:hAnsi="Times New Roman" w:cs="Times New Roman"/>
          <w:lang w:eastAsia="ru-RU"/>
        </w:rPr>
        <w:t>.</w:t>
      </w:r>
    </w:p>
    <w:p w14:paraId="0B19834F"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Петрухин В. Я. Гнездово</w:t>
      </w:r>
      <w:r w:rsidRPr="000C604C">
        <w:rPr>
          <w:rFonts w:ascii="Times New Roman" w:eastAsia="Times New Roman" w:hAnsi="Times New Roman" w:cs="Times New Roman"/>
          <w:lang w:val="en-US" w:eastAsia="ru-RU"/>
        </w:rPr>
        <w:t> </w:t>
      </w:r>
      <w:r w:rsidRPr="000C604C">
        <w:rPr>
          <w:rFonts w:ascii="Times New Roman" w:eastAsia="Times New Roman" w:hAnsi="Times New Roman" w:cs="Times New Roman"/>
          <w:lang w:val="ru-RU" w:eastAsia="ru-RU"/>
        </w:rPr>
        <w:t xml:space="preserve">– между Киевом, Биркой и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spacing w:val="-4"/>
          <w:lang w:val="ru-RU" w:eastAsia="ru-RU"/>
        </w:rPr>
        <w:t>Моравией // Гнездово. 125 лет исследования памятника. Труды</w:t>
      </w:r>
      <w:r w:rsidRPr="000C604C">
        <w:rPr>
          <w:rFonts w:ascii="Times New Roman" w:eastAsia="Times New Roman" w:hAnsi="Times New Roman" w:cs="Times New Roman"/>
          <w:lang w:val="ru-RU" w:eastAsia="ru-RU"/>
        </w:rPr>
        <w:t xml:space="preserve"> ГИМ 124. Москва, 2001.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116–120.</w:t>
      </w:r>
    </w:p>
    <w:p w14:paraId="6CCF21F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Пигулевская</w:t>
      </w:r>
      <w:proofErr w:type="spellEnd"/>
      <w:r w:rsidRPr="000C604C">
        <w:rPr>
          <w:rFonts w:ascii="Times New Roman" w:eastAsia="Times New Roman" w:hAnsi="Times New Roman" w:cs="Times New Roman"/>
          <w:lang w:val="ru-RU" w:eastAsia="ru-RU"/>
        </w:rPr>
        <w:t xml:space="preserve"> Н. В. Сирийский источник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 века о народах Кавказа // Вестник древней истории. №1. 1939. С. 114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115.</w:t>
      </w:r>
    </w:p>
    <w:p w14:paraId="61582B9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
    <w:p w14:paraId="0E8D5F1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Пигулевская</w:t>
      </w:r>
      <w:proofErr w:type="spellEnd"/>
      <w:r w:rsidRPr="000C604C">
        <w:rPr>
          <w:rFonts w:ascii="Times New Roman" w:eastAsia="Times New Roman" w:hAnsi="Times New Roman" w:cs="Times New Roman"/>
          <w:lang w:val="ru-RU" w:eastAsia="ru-RU"/>
        </w:rPr>
        <w:t xml:space="preserve"> Н. В. Сирийские источники по истории народов СССР. М.-Л: Изд-во. Академии наук, 1941.</w:t>
      </w:r>
      <w:r w:rsidRPr="000C604C">
        <w:rPr>
          <w:rFonts w:ascii="Times New Roman" w:eastAsia="Times New Roman" w:hAnsi="Times New Roman" w:cs="Times New Roman"/>
          <w:lang w:eastAsia="ru-RU"/>
        </w:rPr>
        <w:t xml:space="preserve"> 172 с.</w:t>
      </w:r>
    </w:p>
    <w:p w14:paraId="60855B9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Пигулевская</w:t>
      </w:r>
      <w:proofErr w:type="spellEnd"/>
      <w:r w:rsidRPr="000C604C">
        <w:rPr>
          <w:rFonts w:ascii="Times New Roman" w:eastAsia="Times New Roman" w:hAnsi="Times New Roman" w:cs="Times New Roman"/>
          <w:lang w:val="ru-RU" w:eastAsia="ru-RU"/>
        </w:rPr>
        <w:t xml:space="preserve"> Н. В. Имя Рус в сирийском источнике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 в. // Академику Борису Дмитриевичу Грекову ко дню семидесятилетия. Москва: Наука, 1952. С. 42</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48.</w:t>
      </w:r>
    </w:p>
    <w:p w14:paraId="77172A6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Плетнева С. А. От кочевий к городам. Салтово-маяцкая культура</w:t>
      </w:r>
      <w:r w:rsidRPr="000C604C">
        <w:rPr>
          <w:rFonts w:ascii="Times New Roman" w:eastAsia="Times New Roman" w:hAnsi="Times New Roman" w:cs="Times New Roman"/>
          <w:lang w:val="ru-RU" w:eastAsia="ru-RU"/>
        </w:rPr>
        <w:t xml:space="preserve">. Москва: Наука, 1967. 209 с. </w:t>
      </w:r>
    </w:p>
    <w:p w14:paraId="4EC1E7D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Плетнева С. А. Хазары. Москва: Наука, 1986. </w:t>
      </w:r>
      <w:r w:rsidRPr="000C604C">
        <w:rPr>
          <w:rFonts w:ascii="Times New Roman" w:eastAsia="Times New Roman" w:hAnsi="Times New Roman" w:cs="Times New Roman"/>
          <w:lang w:eastAsia="ru-RU"/>
        </w:rPr>
        <w:t xml:space="preserve">88 с. </w:t>
      </w:r>
    </w:p>
    <w:p w14:paraId="7FE7EED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Плетнева</w:t>
      </w:r>
      <w:r w:rsidRPr="000C604C">
        <w:rPr>
          <w:rFonts w:ascii="Times New Roman" w:eastAsia="Times New Roman" w:hAnsi="Times New Roman" w:cs="Times New Roman"/>
          <w:b/>
          <w:bCs/>
          <w:lang w:val="ru-RU" w:eastAsia="ru-RU"/>
        </w:rPr>
        <w:t xml:space="preserve"> </w:t>
      </w:r>
      <w:r w:rsidRPr="000C604C">
        <w:rPr>
          <w:rFonts w:ascii="Times New Roman" w:eastAsia="Times New Roman" w:hAnsi="Times New Roman" w:cs="Times New Roman"/>
          <w:lang w:val="ru-RU" w:eastAsia="ru-RU"/>
        </w:rPr>
        <w:t xml:space="preserve">С. А. Очерки </w:t>
      </w:r>
      <w:proofErr w:type="spellStart"/>
      <w:r w:rsidRPr="000C604C">
        <w:rPr>
          <w:rFonts w:ascii="Times New Roman" w:eastAsia="Times New Roman" w:hAnsi="Times New Roman" w:cs="Times New Roman"/>
          <w:lang w:val="ru-RU" w:eastAsia="ru-RU"/>
        </w:rPr>
        <w:t>хозарской</w:t>
      </w:r>
      <w:proofErr w:type="spellEnd"/>
      <w:r w:rsidRPr="000C604C">
        <w:rPr>
          <w:rFonts w:ascii="Times New Roman" w:eastAsia="Times New Roman" w:hAnsi="Times New Roman" w:cs="Times New Roman"/>
          <w:lang w:val="ru-RU" w:eastAsia="ru-RU"/>
        </w:rPr>
        <w:t xml:space="preserve"> археологии. Москва</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Мосты культуры, Иерусалим: </w:t>
      </w:r>
      <w:proofErr w:type="spellStart"/>
      <w:r w:rsidRPr="000C604C">
        <w:rPr>
          <w:rFonts w:ascii="Times New Roman" w:eastAsia="Times New Roman" w:hAnsi="Times New Roman" w:cs="Times New Roman"/>
          <w:lang w:eastAsia="ru-RU"/>
        </w:rPr>
        <w:t>Гешарим</w:t>
      </w:r>
      <w:proofErr w:type="spellEnd"/>
      <w:r w:rsidRPr="000C604C">
        <w:rPr>
          <w:rFonts w:ascii="Times New Roman" w:eastAsia="Times New Roman" w:hAnsi="Times New Roman" w:cs="Times New Roman"/>
          <w:lang w:eastAsia="ru-RU"/>
        </w:rPr>
        <w:t>, 1999.  320 с.</w:t>
      </w:r>
    </w:p>
    <w:p w14:paraId="7FC339E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Політологічна</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енциклопедія</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навчальний</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посібник</w:t>
      </w:r>
      <w:proofErr w:type="spellEnd"/>
      <w:r w:rsidRPr="000C604C">
        <w:rPr>
          <w:rFonts w:ascii="Times New Roman" w:eastAsia="Times New Roman" w:hAnsi="Times New Roman" w:cs="Times New Roman"/>
          <w:spacing w:val="-4"/>
          <w:lang w:val="ru-RU" w:eastAsia="ru-RU"/>
        </w:rPr>
        <w:t xml:space="preserve"> у 9 томах</w:t>
      </w:r>
      <w:r w:rsidRPr="000C604C">
        <w:rPr>
          <w:rFonts w:ascii="Times New Roman" w:eastAsia="Times New Roman" w:hAnsi="Times New Roman" w:cs="Times New Roman"/>
          <w:lang w:val="ru-RU" w:eastAsia="ru-RU"/>
        </w:rPr>
        <w:t xml:space="preserve">. Т. 3: Ж-Л /А. О. Карасевич, Л. С. </w:t>
      </w:r>
      <w:proofErr w:type="spellStart"/>
      <w:r w:rsidRPr="000C604C">
        <w:rPr>
          <w:rFonts w:ascii="Times New Roman" w:eastAsia="Times New Roman" w:hAnsi="Times New Roman" w:cs="Times New Roman"/>
          <w:lang w:val="ru-RU" w:eastAsia="ru-RU"/>
        </w:rPr>
        <w:t>Шачковська</w:t>
      </w:r>
      <w:proofErr w:type="spellEnd"/>
      <w:r w:rsidRPr="000C604C">
        <w:rPr>
          <w:rFonts w:ascii="Times New Roman" w:eastAsia="Times New Roman" w:hAnsi="Times New Roman" w:cs="Times New Roman"/>
          <w:lang w:val="ru-RU" w:eastAsia="ru-RU"/>
        </w:rPr>
        <w:t xml:space="preserve">. Умань: ФОП </w:t>
      </w:r>
      <w:proofErr w:type="spellStart"/>
      <w:r w:rsidRPr="000C604C">
        <w:rPr>
          <w:rFonts w:ascii="Times New Roman" w:eastAsia="Times New Roman" w:hAnsi="Times New Roman" w:cs="Times New Roman"/>
          <w:lang w:val="ru-RU" w:eastAsia="ru-RU"/>
        </w:rPr>
        <w:t>Жовтий</w:t>
      </w:r>
      <w:proofErr w:type="spellEnd"/>
      <w:r w:rsidRPr="000C604C">
        <w:rPr>
          <w:rFonts w:ascii="Times New Roman" w:eastAsia="Times New Roman" w:hAnsi="Times New Roman" w:cs="Times New Roman"/>
          <w:lang w:val="ru-RU" w:eastAsia="ru-RU"/>
        </w:rPr>
        <w:t xml:space="preserve"> О. О., 2016. С. 140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144. </w:t>
      </w:r>
    </w:p>
    <w:p w14:paraId="7F910D95"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Поппе</w:t>
      </w:r>
      <w:proofErr w:type="spellEnd"/>
      <w:r w:rsidRPr="000C604C">
        <w:rPr>
          <w:rFonts w:ascii="Times New Roman" w:eastAsia="Times New Roman" w:hAnsi="Times New Roman" w:cs="Times New Roman"/>
          <w:lang w:val="ru-RU" w:eastAsia="ru-RU"/>
        </w:rPr>
        <w:t xml:space="preserve"> А. </w:t>
      </w:r>
      <w:proofErr w:type="spellStart"/>
      <w:r w:rsidRPr="000C604C">
        <w:rPr>
          <w:rFonts w:ascii="Times New Roman" w:eastAsia="Times New Roman" w:hAnsi="Times New Roman" w:cs="Times New Roman"/>
          <w:lang w:val="ru-RU" w:eastAsia="ru-RU"/>
        </w:rPr>
        <w:t>Перші</w:t>
      </w:r>
      <w:proofErr w:type="spellEnd"/>
      <w:r w:rsidRPr="000C604C">
        <w:rPr>
          <w:rFonts w:ascii="Times New Roman" w:eastAsia="Times New Roman" w:hAnsi="Times New Roman" w:cs="Times New Roman"/>
          <w:lang w:val="ru-RU" w:eastAsia="ru-RU"/>
        </w:rPr>
        <w:t xml:space="preserve"> сто </w:t>
      </w:r>
      <w:proofErr w:type="spellStart"/>
      <w:r w:rsidRPr="000C604C">
        <w:rPr>
          <w:rFonts w:ascii="Times New Roman" w:eastAsia="Times New Roman" w:hAnsi="Times New Roman" w:cs="Times New Roman"/>
          <w:lang w:val="ru-RU" w:eastAsia="ru-RU"/>
        </w:rPr>
        <w:t>років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християнства</w:t>
      </w:r>
      <w:proofErr w:type="spellEnd"/>
      <w:r w:rsidRPr="000C604C">
        <w:rPr>
          <w:rFonts w:ascii="Times New Roman" w:eastAsia="Times New Roman" w:hAnsi="Times New Roman" w:cs="Times New Roman"/>
          <w:lang w:val="ru-RU" w:eastAsia="ru-RU"/>
        </w:rPr>
        <w:t xml:space="preserve"> на </w:t>
      </w:r>
      <w:proofErr w:type="spellStart"/>
      <w:r w:rsidRPr="000C604C">
        <w:rPr>
          <w:rFonts w:ascii="Times New Roman" w:eastAsia="Times New Roman" w:hAnsi="Times New Roman" w:cs="Times New Roman"/>
          <w:lang w:val="ru-RU" w:eastAsia="ru-RU"/>
        </w:rPr>
        <w:t>Русі</w:t>
      </w:r>
      <w:proofErr w:type="spellEnd"/>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val="ru-RU" w:eastAsia="ru-RU"/>
        </w:rPr>
        <w:t>Варшавські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українознавчі</w:t>
      </w:r>
      <w:proofErr w:type="spellEnd"/>
      <w:r w:rsidRPr="000C604C">
        <w:rPr>
          <w:rFonts w:ascii="Times New Roman" w:eastAsia="Times New Roman" w:hAnsi="Times New Roman" w:cs="Times New Roman"/>
          <w:lang w:val="ru-RU" w:eastAsia="ru-RU"/>
        </w:rPr>
        <w:t xml:space="preserve"> записки. </w:t>
      </w:r>
      <w:proofErr w:type="spellStart"/>
      <w:r w:rsidRPr="000C604C">
        <w:rPr>
          <w:rFonts w:ascii="Times New Roman" w:eastAsia="Times New Roman" w:hAnsi="Times New Roman" w:cs="Times New Roman"/>
          <w:lang w:val="ru-RU" w:eastAsia="ru-RU"/>
        </w:rPr>
        <w:t>Зошит</w:t>
      </w:r>
      <w:proofErr w:type="spellEnd"/>
      <w:r w:rsidRPr="000C604C">
        <w:rPr>
          <w:rFonts w:ascii="Times New Roman" w:eastAsia="Times New Roman" w:hAnsi="Times New Roman" w:cs="Times New Roman"/>
          <w:lang w:val="ru-RU" w:eastAsia="ru-RU"/>
        </w:rPr>
        <w:t xml:space="preserve"> 1. Варшава: ОО. </w:t>
      </w:r>
      <w:proofErr w:type="spellStart"/>
      <w:r w:rsidRPr="000C604C">
        <w:rPr>
          <w:rFonts w:ascii="Times New Roman" w:eastAsia="Times New Roman" w:hAnsi="Times New Roman" w:cs="Times New Roman"/>
          <w:lang w:val="ru-RU" w:eastAsia="ru-RU"/>
        </w:rPr>
        <w:t>Василіани</w:t>
      </w:r>
      <w:proofErr w:type="spellEnd"/>
      <w:r w:rsidRPr="000C604C">
        <w:rPr>
          <w:rFonts w:ascii="Times New Roman" w:eastAsia="Times New Roman" w:hAnsi="Times New Roman" w:cs="Times New Roman"/>
          <w:lang w:val="ru-RU" w:eastAsia="ru-RU"/>
        </w:rPr>
        <w:t>, 1989. С. 25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39.</w:t>
      </w:r>
    </w:p>
    <w:p w14:paraId="7AC3160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Потин</w:t>
      </w:r>
      <w:proofErr w:type="spellEnd"/>
      <w:r w:rsidRPr="000C604C">
        <w:rPr>
          <w:rFonts w:ascii="Times New Roman" w:eastAsia="Times New Roman" w:hAnsi="Times New Roman" w:cs="Times New Roman"/>
          <w:lang w:val="ru-RU" w:eastAsia="ru-RU"/>
        </w:rPr>
        <w:t xml:space="preserve"> В. М. Некоторые вопросы торговли Древней Руси по нумизматическим данным // Вестник истории мировой культуры. Ленинград, № 4. 1961. С. 67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79.</w:t>
      </w:r>
    </w:p>
    <w:p w14:paraId="2930B8A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Потин</w:t>
      </w:r>
      <w:proofErr w:type="spellEnd"/>
      <w:r w:rsidRPr="000C604C">
        <w:rPr>
          <w:rFonts w:ascii="Times New Roman" w:eastAsia="Times New Roman" w:hAnsi="Times New Roman" w:cs="Times New Roman"/>
          <w:lang w:val="ru-RU" w:eastAsia="ru-RU"/>
        </w:rPr>
        <w:t xml:space="preserve"> В. М. Древняя Русь и европейские государства в 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spacing w:val="6"/>
          <w:lang w:val="ru-RU" w:eastAsia="ru-RU"/>
        </w:rPr>
        <w:t>ХІІІ вв. Историко-нумизматический очерк. Ленинград:</w:t>
      </w:r>
      <w:r w:rsidRPr="000C604C">
        <w:rPr>
          <w:rFonts w:ascii="Times New Roman" w:eastAsia="Times New Roman" w:hAnsi="Times New Roman" w:cs="Times New Roman"/>
          <w:lang w:val="ru-RU" w:eastAsia="ru-RU"/>
        </w:rPr>
        <w:t xml:space="preserve"> Советский художник, 196</w:t>
      </w:r>
      <w:r w:rsidRPr="000C604C">
        <w:rPr>
          <w:rFonts w:ascii="Times New Roman" w:eastAsia="Times New Roman" w:hAnsi="Times New Roman" w:cs="Times New Roman"/>
          <w:lang w:eastAsia="ru-RU"/>
        </w:rPr>
        <w:t>8</w:t>
      </w:r>
      <w:r w:rsidRPr="000C604C">
        <w:rPr>
          <w:rFonts w:ascii="Times New Roman" w:eastAsia="Times New Roman" w:hAnsi="Times New Roman" w:cs="Times New Roman"/>
          <w:lang w:val="ru-RU" w:eastAsia="ru-RU"/>
        </w:rPr>
        <w:t>. 240 с.</w:t>
      </w:r>
    </w:p>
    <w:p w14:paraId="4D27A0E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Потин</w:t>
      </w:r>
      <w:proofErr w:type="spellEnd"/>
      <w:r w:rsidRPr="000C604C">
        <w:rPr>
          <w:rFonts w:ascii="Times New Roman" w:eastAsia="Times New Roman" w:hAnsi="Times New Roman" w:cs="Times New Roman"/>
          <w:lang w:val="ru-RU" w:eastAsia="ru-RU"/>
        </w:rPr>
        <w:t xml:space="preserve"> В. М. Русско-скандинавские связи по нумизматическим данным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ХІІ вв.) // Исторические связи Скандинавии и России.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ХХ вв. Ленинград: Наука,</w:t>
      </w:r>
      <w:r w:rsidRPr="000C604C">
        <w:rPr>
          <w:rFonts w:ascii="Times New Roman" w:eastAsia="Times New Roman" w:hAnsi="Times New Roman" w:cs="Times New Roman"/>
          <w:lang w:eastAsia="ru-RU"/>
        </w:rPr>
        <w:t xml:space="preserve"> 1970. С</w:t>
      </w:r>
      <w:r w:rsidRPr="000C604C">
        <w:rPr>
          <w:rFonts w:ascii="Times New Roman" w:eastAsia="Times New Roman" w:hAnsi="Times New Roman" w:cs="Times New Roman"/>
          <w:lang w:val="ru-RU" w:eastAsia="ru-RU"/>
        </w:rPr>
        <w:t>. 64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80.</w:t>
      </w:r>
    </w:p>
    <w:p w14:paraId="0453878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Приходнюк</w:t>
      </w:r>
      <w:proofErr w:type="spellEnd"/>
      <w:r w:rsidRPr="000C604C">
        <w:rPr>
          <w:rFonts w:ascii="Times New Roman" w:eastAsia="Times New Roman" w:hAnsi="Times New Roman" w:cs="Times New Roman"/>
          <w:spacing w:val="-6"/>
          <w:lang w:val="ru-RU" w:eastAsia="ru-RU"/>
        </w:rPr>
        <w:t xml:space="preserve"> О. М. </w:t>
      </w:r>
      <w:proofErr w:type="spellStart"/>
      <w:r w:rsidRPr="000C604C">
        <w:rPr>
          <w:rFonts w:ascii="Times New Roman" w:eastAsia="Times New Roman" w:hAnsi="Times New Roman" w:cs="Times New Roman"/>
          <w:spacing w:val="-6"/>
          <w:lang w:val="ru-RU" w:eastAsia="ru-RU"/>
        </w:rPr>
        <w:t>Археологічні</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пам’ятки</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Середнього</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Подніп</w:t>
      </w:r>
      <w:proofErr w:type="spellEnd"/>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eastAsia="ru-RU"/>
        </w:rPr>
        <w:br/>
      </w:r>
      <w:proofErr w:type="spellStart"/>
      <w:r w:rsidRPr="000C604C">
        <w:rPr>
          <w:rFonts w:ascii="Times New Roman" w:eastAsia="Times New Roman" w:hAnsi="Times New Roman" w:cs="Times New Roman"/>
          <w:lang w:val="ru-RU" w:eastAsia="ru-RU"/>
        </w:rPr>
        <w:t>ровя</w:t>
      </w:r>
      <w:proofErr w:type="spellEnd"/>
      <w:r w:rsidRPr="000C604C">
        <w:rPr>
          <w:rFonts w:ascii="Times New Roman" w:eastAsia="Times New Roman" w:hAnsi="Times New Roman" w:cs="Times New Roman"/>
          <w:lang w:val="ru-RU" w:eastAsia="ru-RU"/>
        </w:rPr>
        <w:t xml:space="preserve"> VІ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ІХ ст.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 1980. 149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w:t>
      </w:r>
    </w:p>
    <w:p w14:paraId="1383B4F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Приходнюк</w:t>
      </w:r>
      <w:proofErr w:type="spellEnd"/>
      <w:r w:rsidRPr="000C604C">
        <w:rPr>
          <w:rFonts w:ascii="Times New Roman" w:eastAsia="Times New Roman" w:hAnsi="Times New Roman" w:cs="Times New Roman"/>
          <w:lang w:val="ru-RU" w:eastAsia="ru-RU"/>
        </w:rPr>
        <w:t xml:space="preserve"> О. М. О культурно-историческом содержании </w:t>
      </w:r>
      <w:r w:rsidRPr="000C604C">
        <w:rPr>
          <w:rFonts w:ascii="Times New Roman" w:eastAsia="Times New Roman" w:hAnsi="Times New Roman" w:cs="Times New Roman"/>
          <w:spacing w:val="-4"/>
          <w:lang w:val="ru-RU" w:eastAsia="ru-RU"/>
        </w:rPr>
        <w:t xml:space="preserve">археологических общностей // </w:t>
      </w:r>
      <w:r w:rsidRPr="000C604C">
        <w:rPr>
          <w:rFonts w:ascii="Times New Roman" w:eastAsia="Times New Roman" w:hAnsi="Times New Roman" w:cs="Times New Roman"/>
          <w:spacing w:val="-4"/>
          <w:lang w:val="en-US" w:eastAsia="ru-RU"/>
        </w:rPr>
        <w:t>Stratum</w:t>
      </w:r>
      <w:r w:rsidRPr="000C604C">
        <w:rPr>
          <w:rFonts w:ascii="Times New Roman" w:eastAsia="Times New Roman" w:hAnsi="Times New Roman" w:cs="Times New Roman"/>
          <w:spacing w:val="-4"/>
          <w:lang w:val="ru-RU" w:eastAsia="ru-RU"/>
        </w:rPr>
        <w:t xml:space="preserve"> </w:t>
      </w:r>
      <w:r w:rsidRPr="000C604C">
        <w:rPr>
          <w:rFonts w:ascii="Times New Roman" w:eastAsia="Times New Roman" w:hAnsi="Times New Roman" w:cs="Times New Roman"/>
          <w:spacing w:val="-4"/>
          <w:lang w:val="en-US" w:eastAsia="ru-RU"/>
        </w:rPr>
        <w:t>plus</w:t>
      </w:r>
      <w:r w:rsidRPr="000C604C">
        <w:rPr>
          <w:rFonts w:ascii="Times New Roman" w:eastAsia="Times New Roman" w:hAnsi="Times New Roman" w:cs="Times New Roman"/>
          <w:spacing w:val="-4"/>
          <w:lang w:val="ru-RU" w:eastAsia="ru-RU"/>
        </w:rPr>
        <w:t xml:space="preserve">. 2000. № 4. </w:t>
      </w:r>
      <w:r w:rsidRPr="000C604C">
        <w:rPr>
          <w:rFonts w:ascii="Times New Roman" w:eastAsia="Times New Roman" w:hAnsi="Times New Roman" w:cs="Times New Roman"/>
          <w:spacing w:val="-4"/>
          <w:lang w:val="en-US" w:eastAsia="ru-RU"/>
        </w:rPr>
        <w:t>C</w:t>
      </w:r>
      <w:r w:rsidRPr="000C604C">
        <w:rPr>
          <w:rFonts w:ascii="Times New Roman" w:eastAsia="Times New Roman" w:hAnsi="Times New Roman" w:cs="Times New Roman"/>
          <w:spacing w:val="-4"/>
          <w:lang w:val="ru-RU" w:eastAsia="ru-RU"/>
        </w:rPr>
        <w:t>. 288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290.</w:t>
      </w:r>
    </w:p>
    <w:p w14:paraId="3EC3316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Прицак</w:t>
      </w:r>
      <w:proofErr w:type="spellEnd"/>
      <w:r w:rsidRPr="000C604C">
        <w:rPr>
          <w:rFonts w:ascii="Times New Roman" w:eastAsia="Times New Roman" w:hAnsi="Times New Roman" w:cs="Times New Roman"/>
          <w:spacing w:val="-2"/>
          <w:lang w:val="ru-RU" w:eastAsia="ru-RU"/>
        </w:rPr>
        <w:t xml:space="preserve"> О. И. Происхождение названия </w:t>
      </w:r>
      <w:proofErr w:type="spellStart"/>
      <w:r w:rsidRPr="000C604C">
        <w:rPr>
          <w:rFonts w:ascii="Times New Roman" w:eastAsia="Times New Roman" w:hAnsi="Times New Roman" w:cs="Times New Roman"/>
          <w:spacing w:val="-2"/>
          <w:lang w:val="ru-RU" w:eastAsia="ru-RU"/>
        </w:rPr>
        <w:t>Rus</w:t>
      </w:r>
      <w:proofErr w:type="spellEnd"/>
      <w:r w:rsidRPr="000C604C">
        <w:rPr>
          <w:rFonts w:ascii="Times New Roman" w:eastAsia="Times New Roman" w:hAnsi="Times New Roman" w:cs="Times New Roman"/>
          <w:spacing w:val="-2"/>
          <w:lang w:val="ru-RU" w:eastAsia="ru-RU"/>
        </w:rPr>
        <w:t>/</w:t>
      </w:r>
      <w:proofErr w:type="spellStart"/>
      <w:r w:rsidRPr="000C604C">
        <w:rPr>
          <w:rFonts w:ascii="Times New Roman" w:eastAsia="Times New Roman" w:hAnsi="Times New Roman" w:cs="Times New Roman"/>
          <w:spacing w:val="-2"/>
          <w:lang w:val="ru-RU" w:eastAsia="ru-RU"/>
        </w:rPr>
        <w:t>Ros</w:t>
      </w:r>
      <w:proofErr w:type="spellEnd"/>
      <w:r w:rsidRPr="000C604C">
        <w:rPr>
          <w:rFonts w:ascii="Times New Roman" w:eastAsia="Times New Roman" w:hAnsi="Times New Roman" w:cs="Times New Roman"/>
          <w:spacing w:val="-2"/>
          <w:lang w:val="ru-RU" w:eastAsia="ru-RU"/>
        </w:rPr>
        <w:t xml:space="preserve"> // Вопросы</w:t>
      </w:r>
      <w:r w:rsidRPr="000C604C">
        <w:rPr>
          <w:rFonts w:ascii="Times New Roman" w:eastAsia="Times New Roman" w:hAnsi="Times New Roman" w:cs="Times New Roman"/>
          <w:lang w:val="ru-RU" w:eastAsia="ru-RU"/>
        </w:rPr>
        <w:t xml:space="preserve"> языкознания, 1991. № 6. С.</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115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131.</w:t>
      </w:r>
    </w:p>
    <w:p w14:paraId="614B91B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Пріцак</w:t>
      </w:r>
      <w:proofErr w:type="spellEnd"/>
      <w:r w:rsidRPr="000C604C">
        <w:rPr>
          <w:rFonts w:ascii="Times New Roman" w:eastAsia="Times New Roman" w:hAnsi="Times New Roman" w:cs="Times New Roman"/>
          <w:spacing w:val="-6"/>
          <w:lang w:val="ru-RU" w:eastAsia="ru-RU"/>
        </w:rPr>
        <w:t xml:space="preserve"> О. </w:t>
      </w:r>
      <w:proofErr w:type="spellStart"/>
      <w:r w:rsidRPr="000C604C">
        <w:rPr>
          <w:rFonts w:ascii="Times New Roman" w:eastAsia="Times New Roman" w:hAnsi="Times New Roman" w:cs="Times New Roman"/>
          <w:spacing w:val="-6"/>
          <w:lang w:val="ru-RU" w:eastAsia="ru-RU"/>
        </w:rPr>
        <w:t>Походження</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Русі</w:t>
      </w:r>
      <w:proofErr w:type="spellEnd"/>
      <w:r w:rsidRPr="000C604C">
        <w:rPr>
          <w:rFonts w:ascii="Times New Roman" w:eastAsia="Times New Roman" w:hAnsi="Times New Roman" w:cs="Times New Roman"/>
          <w:spacing w:val="-6"/>
          <w:lang w:val="ru-RU" w:eastAsia="ru-RU"/>
        </w:rPr>
        <w:t xml:space="preserve">. Т. 1. </w:t>
      </w:r>
      <w:proofErr w:type="spellStart"/>
      <w:r w:rsidRPr="000C604C">
        <w:rPr>
          <w:rFonts w:ascii="Times New Roman" w:eastAsia="Times New Roman" w:hAnsi="Times New Roman" w:cs="Times New Roman"/>
          <w:spacing w:val="-6"/>
          <w:lang w:val="ru-RU" w:eastAsia="ru-RU"/>
        </w:rPr>
        <w:t>Київ</w:t>
      </w:r>
      <w:proofErr w:type="spellEnd"/>
      <w:r w:rsidRPr="000C604C">
        <w:rPr>
          <w:rFonts w:ascii="Times New Roman" w:eastAsia="Times New Roman" w:hAnsi="Times New Roman" w:cs="Times New Roman"/>
          <w:spacing w:val="-6"/>
          <w:lang w:val="ru-RU" w:eastAsia="ru-RU"/>
        </w:rPr>
        <w:t>: Обереги, 1997.</w:t>
      </w:r>
      <w:r w:rsidRPr="000C604C">
        <w:rPr>
          <w:rFonts w:ascii="Times New Roman" w:eastAsia="Times New Roman" w:hAnsi="Times New Roman" w:cs="Times New Roman"/>
          <w:spacing w:val="-6"/>
          <w:lang w:eastAsia="ru-RU"/>
        </w:rPr>
        <w:t xml:space="preserve"> 1984 с</w:t>
      </w:r>
      <w:r w:rsidRPr="000C604C">
        <w:rPr>
          <w:rFonts w:ascii="Times New Roman" w:eastAsia="Times New Roman" w:hAnsi="Times New Roman" w:cs="Times New Roman"/>
          <w:lang w:eastAsia="ru-RU"/>
        </w:rPr>
        <w:t>.</w:t>
      </w:r>
    </w:p>
    <w:p w14:paraId="2B22DE8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Раннее государство, его альтернативы и аналоги / Под ред. Л.</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Е. Гринина, Д. М. Бондаренко. Волгоград: Учитель, 2006. 560 с.</w:t>
      </w:r>
    </w:p>
    <w:p w14:paraId="73BF6C8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Ранние формы политической организации: от первобытности к государственности. Москва: Восточная литература, 1995. 350 с. </w:t>
      </w:r>
    </w:p>
    <w:p w14:paraId="11B2890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Ричка</w:t>
      </w:r>
      <w:proofErr w:type="spellEnd"/>
      <w:r w:rsidRPr="000C604C">
        <w:rPr>
          <w:rFonts w:ascii="Times New Roman" w:eastAsia="Times New Roman" w:hAnsi="Times New Roman" w:cs="Times New Roman"/>
          <w:lang w:val="ru-RU" w:eastAsia="ru-RU"/>
        </w:rPr>
        <w:t xml:space="preserve"> В. М. Церква </w:t>
      </w:r>
      <w:proofErr w:type="spellStart"/>
      <w:r w:rsidRPr="000C604C">
        <w:rPr>
          <w:rFonts w:ascii="Times New Roman" w:eastAsia="Times New Roman" w:hAnsi="Times New Roman" w:cs="Times New Roman"/>
          <w:lang w:val="ru-RU" w:eastAsia="ru-RU"/>
        </w:rPr>
        <w:t>Київської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Русі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соціальний</w:t>
      </w:r>
      <w:proofErr w:type="spellEnd"/>
      <w:r w:rsidRPr="000C604C">
        <w:rPr>
          <w:rFonts w:ascii="Times New Roman" w:eastAsia="Times New Roman" w:hAnsi="Times New Roman" w:cs="Times New Roman"/>
          <w:lang w:val="ru-RU" w:eastAsia="ru-RU"/>
        </w:rPr>
        <w:t xml:space="preserve"> та </w:t>
      </w:r>
      <w:proofErr w:type="spellStart"/>
      <w:r w:rsidRPr="000C604C">
        <w:rPr>
          <w:rFonts w:ascii="Times New Roman" w:eastAsia="Times New Roman" w:hAnsi="Times New Roman" w:cs="Times New Roman"/>
          <w:lang w:val="ru-RU" w:eastAsia="ru-RU"/>
        </w:rPr>
        <w:t>етнок</w:t>
      </w:r>
      <w:r w:rsidRPr="000C604C">
        <w:rPr>
          <w:rFonts w:ascii="Times New Roman" w:eastAsia="Times New Roman" w:hAnsi="Times New Roman" w:cs="Times New Roman"/>
          <w:spacing w:val="-4"/>
          <w:lang w:val="ru-RU" w:eastAsia="ru-RU"/>
        </w:rPr>
        <w:t>ультурний</w:t>
      </w:r>
      <w:proofErr w:type="spellEnd"/>
      <w:r w:rsidRPr="000C604C">
        <w:rPr>
          <w:rFonts w:ascii="Times New Roman" w:eastAsia="Times New Roman" w:hAnsi="Times New Roman" w:cs="Times New Roman"/>
          <w:spacing w:val="-4"/>
          <w:lang w:val="ru-RU" w:eastAsia="ru-RU"/>
        </w:rPr>
        <w:t xml:space="preserve"> аспект). </w:t>
      </w:r>
      <w:proofErr w:type="spellStart"/>
      <w:r w:rsidRPr="000C604C">
        <w:rPr>
          <w:rFonts w:ascii="Times New Roman" w:eastAsia="Times New Roman" w:hAnsi="Times New Roman" w:cs="Times New Roman"/>
          <w:spacing w:val="-4"/>
          <w:lang w:val="ru-RU" w:eastAsia="ru-RU"/>
        </w:rPr>
        <w:t>Київ</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Інститут</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історії</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України</w:t>
      </w:r>
      <w:proofErr w:type="spellEnd"/>
      <w:r w:rsidRPr="000C604C">
        <w:rPr>
          <w:rFonts w:ascii="Times New Roman" w:eastAsia="Times New Roman" w:hAnsi="Times New Roman" w:cs="Times New Roman"/>
          <w:spacing w:val="-4"/>
          <w:lang w:val="ru-RU" w:eastAsia="ru-RU"/>
        </w:rPr>
        <w:t xml:space="preserve"> НАН </w:t>
      </w:r>
      <w:proofErr w:type="spellStart"/>
      <w:r w:rsidRPr="000C604C">
        <w:rPr>
          <w:rFonts w:ascii="Times New Roman" w:eastAsia="Times New Roman" w:hAnsi="Times New Roman" w:cs="Times New Roman"/>
          <w:spacing w:val="-4"/>
          <w:lang w:val="ru-RU" w:eastAsia="ru-RU"/>
        </w:rPr>
        <w:t>України</w:t>
      </w:r>
      <w:proofErr w:type="spellEnd"/>
      <w:r w:rsidRPr="000C604C">
        <w:rPr>
          <w:rFonts w:ascii="Times New Roman" w:eastAsia="Times New Roman" w:hAnsi="Times New Roman" w:cs="Times New Roman"/>
          <w:lang w:val="ru-RU" w:eastAsia="ru-RU"/>
        </w:rPr>
        <w:t>, 1997. 206 с.</w:t>
      </w:r>
    </w:p>
    <w:p w14:paraId="094078B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lastRenderedPageBreak/>
        <w:t xml:space="preserve">Рожко М. </w:t>
      </w:r>
      <w:proofErr w:type="spellStart"/>
      <w:r w:rsidRPr="000C604C">
        <w:rPr>
          <w:rFonts w:ascii="Times New Roman" w:eastAsia="Times New Roman" w:hAnsi="Times New Roman" w:cs="Times New Roman"/>
          <w:lang w:val="ru-RU" w:eastAsia="ru-RU"/>
        </w:rPr>
        <w:t>Тустань</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ru-RU" w:eastAsia="ru-RU"/>
        </w:rPr>
        <w:t>давньоруська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наскельна</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твердиня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думка,1996.</w:t>
      </w:r>
      <w:r w:rsidRPr="000C604C">
        <w:rPr>
          <w:rFonts w:ascii="Times New Roman" w:eastAsia="Times New Roman" w:hAnsi="Times New Roman" w:cs="Times New Roman"/>
          <w:lang w:eastAsia="ru-RU"/>
        </w:rPr>
        <w:t xml:space="preserve"> 272 с.</w:t>
      </w:r>
    </w:p>
    <w:p w14:paraId="0962BDE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Росс А. Повседневная жизнь кельтов в языческую </w:t>
      </w:r>
      <w:proofErr w:type="spellStart"/>
      <w:r w:rsidRPr="000C604C">
        <w:rPr>
          <w:rFonts w:ascii="Times New Roman" w:eastAsia="Times New Roman" w:hAnsi="Times New Roman" w:cs="Times New Roman"/>
          <w:lang w:val="ru-RU" w:eastAsia="ru-RU"/>
        </w:rPr>
        <w:t>епоху</w:t>
      </w:r>
      <w:proofErr w:type="spellEnd"/>
      <w:r w:rsidRPr="000C604C">
        <w:rPr>
          <w:rFonts w:ascii="Times New Roman" w:eastAsia="Times New Roman" w:hAnsi="Times New Roman" w:cs="Times New Roman"/>
          <w:lang w:val="ru-RU" w:eastAsia="ru-RU"/>
        </w:rPr>
        <w:t>. СПб.: Евразия. 2004.</w:t>
      </w:r>
      <w:r w:rsidRPr="000C604C">
        <w:rPr>
          <w:rFonts w:ascii="Times New Roman" w:eastAsia="Times New Roman" w:hAnsi="Times New Roman" w:cs="Times New Roman"/>
          <w:lang w:eastAsia="ru-RU"/>
        </w:rPr>
        <w:t xml:space="preserve"> 387 с.</w:t>
      </w:r>
    </w:p>
    <w:p w14:paraId="2C1CD33D" w14:textId="77777777" w:rsidR="000C604C" w:rsidRPr="000C604C" w:rsidRDefault="000C604C" w:rsidP="000C604C">
      <w:pPr>
        <w:spacing w:after="120" w:line="240" w:lineRule="exact"/>
        <w:ind w:firstLine="284"/>
        <w:jc w:val="both"/>
        <w:rPr>
          <w:rFonts w:ascii="Times New Roman" w:eastAsia="Times New Roman" w:hAnsi="Times New Roman" w:cs="Times New Roman"/>
          <w:bCs/>
          <w:lang w:eastAsia="ru-RU"/>
        </w:rPr>
      </w:pPr>
      <w:proofErr w:type="spellStart"/>
      <w:r w:rsidRPr="000C604C">
        <w:rPr>
          <w:rFonts w:ascii="Times New Roman" w:eastAsia="Times New Roman" w:hAnsi="Times New Roman" w:cs="Times New Roman"/>
          <w:bCs/>
          <w:lang w:eastAsia="ru-RU"/>
        </w:rPr>
        <w:t>Роэсдаль</w:t>
      </w:r>
      <w:proofErr w:type="spellEnd"/>
      <w:r w:rsidRPr="000C604C">
        <w:rPr>
          <w:rFonts w:ascii="Times New Roman" w:eastAsia="Times New Roman" w:hAnsi="Times New Roman" w:cs="Times New Roman"/>
          <w:bCs/>
          <w:lang w:eastAsia="ru-RU"/>
        </w:rPr>
        <w:t xml:space="preserve"> Э. Мир </w:t>
      </w:r>
      <w:proofErr w:type="spellStart"/>
      <w:r w:rsidRPr="000C604C">
        <w:rPr>
          <w:rFonts w:ascii="Times New Roman" w:eastAsia="Times New Roman" w:hAnsi="Times New Roman" w:cs="Times New Roman"/>
          <w:bCs/>
          <w:lang w:eastAsia="ru-RU"/>
        </w:rPr>
        <w:t>Викингов</w:t>
      </w:r>
      <w:proofErr w:type="spellEnd"/>
      <w:r w:rsidRPr="000C604C">
        <w:rPr>
          <w:rFonts w:ascii="Times New Roman" w:eastAsia="Times New Roman" w:hAnsi="Times New Roman" w:cs="Times New Roman"/>
          <w:bCs/>
          <w:lang w:eastAsia="ru-RU"/>
        </w:rPr>
        <w:t xml:space="preserve">. </w:t>
      </w:r>
      <w:proofErr w:type="spellStart"/>
      <w:r w:rsidRPr="000C604C">
        <w:rPr>
          <w:rFonts w:ascii="Times New Roman" w:eastAsia="Times New Roman" w:hAnsi="Times New Roman" w:cs="Times New Roman"/>
          <w:bCs/>
          <w:lang w:eastAsia="ru-RU"/>
        </w:rPr>
        <w:t>Викинги</w:t>
      </w:r>
      <w:proofErr w:type="spellEnd"/>
      <w:r w:rsidRPr="000C604C">
        <w:rPr>
          <w:rFonts w:ascii="Times New Roman" w:eastAsia="Times New Roman" w:hAnsi="Times New Roman" w:cs="Times New Roman"/>
          <w:bCs/>
          <w:lang w:eastAsia="ru-RU"/>
        </w:rPr>
        <w:t xml:space="preserve"> дома и за </w:t>
      </w:r>
      <w:proofErr w:type="spellStart"/>
      <w:r w:rsidRPr="000C604C">
        <w:rPr>
          <w:rFonts w:ascii="Times New Roman" w:eastAsia="Times New Roman" w:hAnsi="Times New Roman" w:cs="Times New Roman"/>
          <w:bCs/>
          <w:lang w:eastAsia="ru-RU"/>
        </w:rPr>
        <w:t>рубежом</w:t>
      </w:r>
      <w:proofErr w:type="spellEnd"/>
      <w:r w:rsidRPr="000C604C">
        <w:rPr>
          <w:rFonts w:ascii="Times New Roman" w:eastAsia="Times New Roman" w:hAnsi="Times New Roman" w:cs="Times New Roman"/>
          <w:bCs/>
          <w:lang w:eastAsia="ru-RU"/>
        </w:rPr>
        <w:t xml:space="preserve">. СПб.: </w:t>
      </w:r>
      <w:proofErr w:type="spellStart"/>
      <w:r w:rsidRPr="000C604C">
        <w:rPr>
          <w:rFonts w:ascii="Times New Roman" w:eastAsia="Times New Roman" w:hAnsi="Times New Roman" w:cs="Times New Roman"/>
          <w:bCs/>
          <w:lang w:eastAsia="ru-RU"/>
        </w:rPr>
        <w:t>Всемирное</w:t>
      </w:r>
      <w:proofErr w:type="spellEnd"/>
      <w:r w:rsidRPr="000C604C">
        <w:rPr>
          <w:rFonts w:ascii="Times New Roman" w:eastAsia="Times New Roman" w:hAnsi="Times New Roman" w:cs="Times New Roman"/>
          <w:bCs/>
          <w:lang w:eastAsia="ru-RU"/>
        </w:rPr>
        <w:t xml:space="preserve"> слово, 2001. 272 с.</w:t>
      </w:r>
    </w:p>
    <w:p w14:paraId="68E09018"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Рудич</w:t>
      </w:r>
      <w:proofErr w:type="spellEnd"/>
      <w:r w:rsidRPr="000C604C">
        <w:rPr>
          <w:rFonts w:ascii="Times New Roman" w:eastAsia="Times New Roman" w:hAnsi="Times New Roman" w:cs="Times New Roman"/>
          <w:lang w:val="ru-RU" w:eastAsia="ru-RU"/>
        </w:rPr>
        <w:t xml:space="preserve"> Т. А. Население </w:t>
      </w:r>
      <w:proofErr w:type="spellStart"/>
      <w:r w:rsidRPr="000C604C">
        <w:rPr>
          <w:rFonts w:ascii="Times New Roman" w:eastAsia="Times New Roman" w:hAnsi="Times New Roman" w:cs="Times New Roman"/>
          <w:lang w:val="ru-RU" w:eastAsia="ru-RU"/>
        </w:rPr>
        <w:t>чернховской</w:t>
      </w:r>
      <w:proofErr w:type="spellEnd"/>
      <w:r w:rsidRPr="000C604C">
        <w:rPr>
          <w:rFonts w:ascii="Times New Roman" w:eastAsia="Times New Roman" w:hAnsi="Times New Roman" w:cs="Times New Roman"/>
          <w:lang w:val="ru-RU" w:eastAsia="ru-RU"/>
        </w:rPr>
        <w:t xml:space="preserve"> культуры Среднего </w:t>
      </w:r>
      <w:proofErr w:type="spellStart"/>
      <w:r w:rsidRPr="000C604C">
        <w:rPr>
          <w:rFonts w:ascii="Times New Roman" w:eastAsia="Times New Roman" w:hAnsi="Times New Roman" w:cs="Times New Roman"/>
          <w:spacing w:val="-4"/>
          <w:lang w:val="ru-RU" w:eastAsia="ru-RU"/>
        </w:rPr>
        <w:t>Подніпров’я</w:t>
      </w:r>
      <w:proofErr w:type="spellEnd"/>
      <w:r w:rsidRPr="000C604C">
        <w:rPr>
          <w:rFonts w:ascii="Times New Roman" w:eastAsia="Times New Roman" w:hAnsi="Times New Roman" w:cs="Times New Roman"/>
          <w:spacing w:val="-4"/>
          <w:lang w:val="ru-RU" w:eastAsia="ru-RU"/>
        </w:rPr>
        <w:t xml:space="preserve"> по </w:t>
      </w:r>
      <w:proofErr w:type="spellStart"/>
      <w:r w:rsidRPr="000C604C">
        <w:rPr>
          <w:rFonts w:ascii="Times New Roman" w:eastAsia="Times New Roman" w:hAnsi="Times New Roman" w:cs="Times New Roman"/>
          <w:spacing w:val="-4"/>
          <w:lang w:val="ru-RU" w:eastAsia="ru-RU"/>
        </w:rPr>
        <w:t>материалым</w:t>
      </w:r>
      <w:proofErr w:type="spellEnd"/>
      <w:r w:rsidRPr="000C604C">
        <w:rPr>
          <w:rFonts w:ascii="Times New Roman" w:eastAsia="Times New Roman" w:hAnsi="Times New Roman" w:cs="Times New Roman"/>
          <w:spacing w:val="-4"/>
          <w:lang w:val="ru-RU" w:eastAsia="ru-RU"/>
        </w:rPr>
        <w:t xml:space="preserve"> антропологии</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 xml:space="preserve">// </w:t>
      </w:r>
      <w:r w:rsidRPr="000C604C">
        <w:rPr>
          <w:rFonts w:ascii="Times New Roman" w:eastAsia="Times New Roman" w:hAnsi="Times New Roman" w:cs="Times New Roman"/>
          <w:spacing w:val="-4"/>
          <w:lang w:val="en-US" w:eastAsia="ru-RU"/>
        </w:rPr>
        <w:t>Stratum</w:t>
      </w:r>
      <w:r w:rsidRPr="000C604C">
        <w:rPr>
          <w:rFonts w:ascii="Times New Roman" w:eastAsia="Times New Roman" w:hAnsi="Times New Roman" w:cs="Times New Roman"/>
          <w:spacing w:val="-4"/>
          <w:lang w:val="ru-RU" w:eastAsia="ru-RU"/>
        </w:rPr>
        <w:t xml:space="preserve"> </w:t>
      </w:r>
      <w:r w:rsidRPr="000C604C">
        <w:rPr>
          <w:rFonts w:ascii="Times New Roman" w:eastAsia="Times New Roman" w:hAnsi="Times New Roman" w:cs="Times New Roman"/>
          <w:spacing w:val="-4"/>
          <w:lang w:val="en-US" w:eastAsia="ru-RU"/>
        </w:rPr>
        <w:t>plus</w:t>
      </w:r>
      <w:r w:rsidRPr="000C604C">
        <w:rPr>
          <w:rFonts w:ascii="Times New Roman" w:eastAsia="Times New Roman" w:hAnsi="Times New Roman" w:cs="Times New Roman"/>
          <w:spacing w:val="-4"/>
          <w:lang w:val="ru-RU" w:eastAsia="ru-RU"/>
        </w:rPr>
        <w:t>. 2000</w:t>
      </w:r>
      <w:r w:rsidRPr="000C604C">
        <w:rPr>
          <w:rFonts w:ascii="Times New Roman" w:eastAsia="Times New Roman" w:hAnsi="Times New Roman" w:cs="Times New Roman"/>
          <w:lang w:val="ru-RU" w:eastAsia="ru-RU"/>
        </w:rPr>
        <w:t>. № 4. С. 278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287.</w:t>
      </w:r>
    </w:p>
    <w:p w14:paraId="0A04C6C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Рудь</w:t>
      </w:r>
      <w:proofErr w:type="spellEnd"/>
      <w:r w:rsidRPr="000C604C">
        <w:rPr>
          <w:rFonts w:ascii="Times New Roman" w:eastAsia="Times New Roman" w:hAnsi="Times New Roman" w:cs="Times New Roman"/>
          <w:lang w:eastAsia="ru-RU"/>
        </w:rPr>
        <w:t xml:space="preserve"> М. </w:t>
      </w:r>
      <w:proofErr w:type="spellStart"/>
      <w:r w:rsidRPr="000C604C">
        <w:rPr>
          <w:rFonts w:ascii="Times New Roman" w:eastAsia="Times New Roman" w:hAnsi="Times New Roman" w:cs="Times New Roman"/>
          <w:lang w:eastAsia="ru-RU"/>
        </w:rPr>
        <w:t>Етнополітичні</w:t>
      </w:r>
      <w:proofErr w:type="spellEnd"/>
      <w:r w:rsidRPr="000C604C">
        <w:rPr>
          <w:rFonts w:ascii="Times New Roman" w:eastAsia="Times New Roman" w:hAnsi="Times New Roman" w:cs="Times New Roman"/>
          <w:lang w:eastAsia="ru-RU"/>
        </w:rPr>
        <w:t xml:space="preserve"> процеси у </w:t>
      </w:r>
      <w:proofErr w:type="spellStart"/>
      <w:r w:rsidRPr="000C604C">
        <w:rPr>
          <w:rFonts w:ascii="Times New Roman" w:eastAsia="Times New Roman" w:hAnsi="Times New Roman" w:cs="Times New Roman"/>
          <w:lang w:eastAsia="ru-RU"/>
        </w:rPr>
        <w:t>Полаб’ї</w:t>
      </w:r>
      <w:proofErr w:type="spellEnd"/>
      <w:r w:rsidRPr="000C604C">
        <w:rPr>
          <w:rFonts w:ascii="Times New Roman" w:eastAsia="Times New Roman" w:hAnsi="Times New Roman" w:cs="Times New Roman"/>
          <w:lang w:eastAsia="ru-RU"/>
        </w:rPr>
        <w:t xml:space="preserve"> у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 xml:space="preserve">ІІІ ст. // Вісник київського національного університету імені Тараса Шевченка. </w:t>
      </w:r>
      <w:proofErr w:type="spellStart"/>
      <w:r w:rsidRPr="000C604C">
        <w:rPr>
          <w:rFonts w:ascii="Times New Roman" w:eastAsia="Times New Roman" w:hAnsi="Times New Roman" w:cs="Times New Roman"/>
          <w:lang w:val="ru-RU" w:eastAsia="ru-RU"/>
        </w:rPr>
        <w:t>Серія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Історія</w:t>
      </w:r>
      <w:proofErr w:type="spellEnd"/>
      <w:r w:rsidRPr="000C604C">
        <w:rPr>
          <w:rFonts w:ascii="Times New Roman" w:eastAsia="Times New Roman" w:hAnsi="Times New Roman" w:cs="Times New Roman"/>
          <w:lang w:val="ru-RU" w:eastAsia="ru-RU"/>
        </w:rPr>
        <w:t xml:space="preserve">. 2011.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106. С.</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48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51</w:t>
      </w:r>
      <w:r w:rsidRPr="000C604C">
        <w:rPr>
          <w:rFonts w:ascii="Times New Roman" w:eastAsia="Times New Roman" w:hAnsi="Times New Roman" w:cs="Times New Roman"/>
          <w:lang w:eastAsia="ru-RU"/>
        </w:rPr>
        <w:t>.</w:t>
      </w:r>
    </w:p>
    <w:p w14:paraId="7449B260"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Рудь</w:t>
      </w:r>
      <w:proofErr w:type="spellEnd"/>
      <w:r w:rsidRPr="000C604C">
        <w:rPr>
          <w:rFonts w:ascii="Times New Roman" w:eastAsia="Times New Roman" w:hAnsi="Times New Roman" w:cs="Times New Roman"/>
          <w:lang w:val="ru-RU" w:eastAsia="ru-RU"/>
        </w:rPr>
        <w:t xml:space="preserve"> М. </w:t>
      </w:r>
      <w:proofErr w:type="spellStart"/>
      <w:r w:rsidRPr="000C604C">
        <w:rPr>
          <w:rFonts w:ascii="Times New Roman" w:eastAsia="Times New Roman" w:hAnsi="Times New Roman" w:cs="Times New Roman"/>
          <w:lang w:val="ru-RU" w:eastAsia="ru-RU"/>
        </w:rPr>
        <w:t>Державотворчі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процеси</w:t>
      </w:r>
      <w:proofErr w:type="spellEnd"/>
      <w:r w:rsidRPr="000C604C">
        <w:rPr>
          <w:rFonts w:ascii="Times New Roman" w:eastAsia="Times New Roman" w:hAnsi="Times New Roman" w:cs="Times New Roman"/>
          <w:lang w:val="ru-RU" w:eastAsia="ru-RU"/>
        </w:rPr>
        <w:t xml:space="preserve"> в </w:t>
      </w:r>
      <w:proofErr w:type="spellStart"/>
      <w:r w:rsidRPr="000C604C">
        <w:rPr>
          <w:rFonts w:ascii="Times New Roman" w:eastAsia="Times New Roman" w:hAnsi="Times New Roman" w:cs="Times New Roman"/>
          <w:lang w:val="ru-RU" w:eastAsia="ru-RU"/>
        </w:rPr>
        <w:t>Полаб’ї</w:t>
      </w:r>
      <w:proofErr w:type="spellEnd"/>
      <w:r w:rsidRPr="000C604C">
        <w:rPr>
          <w:rFonts w:ascii="Times New Roman" w:eastAsia="Times New Roman" w:hAnsi="Times New Roman" w:cs="Times New Roman"/>
          <w:lang w:val="ru-RU" w:eastAsia="ru-RU"/>
        </w:rPr>
        <w:t xml:space="preserve"> у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ХІІ ст. // </w:t>
      </w:r>
      <w:proofErr w:type="spellStart"/>
      <w:r w:rsidRPr="000C604C">
        <w:rPr>
          <w:rFonts w:ascii="Times New Roman" w:eastAsia="Times New Roman" w:hAnsi="Times New Roman" w:cs="Times New Roman"/>
          <w:lang w:val="ru-RU" w:eastAsia="ru-RU"/>
        </w:rPr>
        <w:t>Гілея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науковий</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вісник</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75. 2013. № 8. С. 9</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12.</w:t>
      </w:r>
    </w:p>
    <w:p w14:paraId="4A4D0C0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Русанова И. П. Славянские древности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ІІ вв. Москва: Наука, 1976. 216</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с</w:t>
      </w:r>
      <w:r w:rsidRPr="000C604C">
        <w:rPr>
          <w:rFonts w:ascii="Times New Roman" w:eastAsia="Times New Roman" w:hAnsi="Times New Roman" w:cs="Times New Roman"/>
          <w:lang w:eastAsia="ru-RU"/>
        </w:rPr>
        <w:t>.</w:t>
      </w:r>
    </w:p>
    <w:p w14:paraId="08D34BD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Русанова И. П. Компоненты </w:t>
      </w:r>
      <w:proofErr w:type="spellStart"/>
      <w:r w:rsidRPr="000C604C">
        <w:rPr>
          <w:rFonts w:ascii="Times New Roman" w:eastAsia="Times New Roman" w:hAnsi="Times New Roman" w:cs="Times New Roman"/>
          <w:spacing w:val="-4"/>
          <w:lang w:val="ru-RU" w:eastAsia="ru-RU"/>
        </w:rPr>
        <w:t>пшеворской</w:t>
      </w:r>
      <w:proofErr w:type="spellEnd"/>
      <w:r w:rsidRPr="000C604C">
        <w:rPr>
          <w:rFonts w:ascii="Times New Roman" w:eastAsia="Times New Roman" w:hAnsi="Times New Roman" w:cs="Times New Roman"/>
          <w:spacing w:val="-4"/>
          <w:lang w:val="ru-RU" w:eastAsia="ru-RU"/>
        </w:rPr>
        <w:t xml:space="preserve"> культуры // Тезисы</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 xml:space="preserve">докладов советской делегации на </w:t>
      </w:r>
      <w:r w:rsidRPr="000C604C">
        <w:rPr>
          <w:rFonts w:ascii="Times New Roman" w:eastAsia="Times New Roman" w:hAnsi="Times New Roman" w:cs="Times New Roman"/>
          <w:spacing w:val="-4"/>
          <w:lang w:val="en-US" w:eastAsia="ru-RU"/>
        </w:rPr>
        <w:t>V</w:t>
      </w:r>
      <w:r w:rsidRPr="000C604C">
        <w:rPr>
          <w:rFonts w:ascii="Times New Roman" w:eastAsia="Times New Roman" w:hAnsi="Times New Roman" w:cs="Times New Roman"/>
          <w:spacing w:val="-4"/>
          <w:lang w:val="ru-RU" w:eastAsia="ru-RU"/>
        </w:rPr>
        <w:t xml:space="preserve"> Международном конгрессе</w:t>
      </w:r>
      <w:r w:rsidRPr="000C604C">
        <w:rPr>
          <w:rFonts w:ascii="Times New Roman" w:eastAsia="Times New Roman" w:hAnsi="Times New Roman" w:cs="Times New Roman"/>
          <w:lang w:val="ru-RU" w:eastAsia="ru-RU"/>
        </w:rPr>
        <w:t xml:space="preserve"> славянской археологии. Москва, 1985. С. 43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44</w:t>
      </w:r>
      <w:r w:rsidRPr="000C604C">
        <w:rPr>
          <w:rFonts w:ascii="Times New Roman" w:eastAsia="Times New Roman" w:hAnsi="Times New Roman" w:cs="Times New Roman"/>
          <w:lang w:eastAsia="ru-RU"/>
        </w:rPr>
        <w:t>.</w:t>
      </w:r>
    </w:p>
    <w:p w14:paraId="2D10AAF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Рыбаков</w:t>
      </w:r>
      <w:r w:rsidRPr="000C604C">
        <w:rPr>
          <w:rFonts w:ascii="Times New Roman" w:eastAsia="Times New Roman" w:hAnsi="Times New Roman" w:cs="Times New Roman"/>
          <w:spacing w:val="-4"/>
          <w:lang w:eastAsia="ru-RU"/>
        </w:rPr>
        <w:t xml:space="preserve"> Б. А. </w:t>
      </w:r>
      <w:r w:rsidRPr="000C604C">
        <w:rPr>
          <w:rFonts w:ascii="Times New Roman" w:eastAsia="Times New Roman" w:hAnsi="Times New Roman" w:cs="Times New Roman"/>
          <w:spacing w:val="-4"/>
          <w:lang w:val="ru-RU" w:eastAsia="ru-RU"/>
        </w:rPr>
        <w:t xml:space="preserve">Ремесло Древней Руси. </w:t>
      </w:r>
      <w:r w:rsidRPr="000C604C">
        <w:rPr>
          <w:rFonts w:ascii="Times New Roman" w:eastAsia="Times New Roman" w:hAnsi="Times New Roman" w:cs="Times New Roman"/>
          <w:spacing w:val="-4"/>
          <w:lang w:eastAsia="ru-RU"/>
        </w:rPr>
        <w:t xml:space="preserve">Москва: </w:t>
      </w:r>
      <w:proofErr w:type="spellStart"/>
      <w:r w:rsidRPr="000C604C">
        <w:rPr>
          <w:rFonts w:ascii="Times New Roman" w:eastAsia="Times New Roman" w:hAnsi="Times New Roman" w:cs="Times New Roman"/>
          <w:spacing w:val="-4"/>
          <w:lang w:eastAsia="ru-RU"/>
        </w:rPr>
        <w:t>Издательство</w:t>
      </w:r>
      <w:proofErr w:type="spellEnd"/>
      <w:r w:rsidRPr="000C604C">
        <w:rPr>
          <w:rFonts w:ascii="Times New Roman" w:eastAsia="Times New Roman" w:hAnsi="Times New Roman" w:cs="Times New Roman"/>
          <w:lang w:eastAsia="ru-RU"/>
        </w:rPr>
        <w:t xml:space="preserve"> АН СССР. 1948. 803 с. </w:t>
      </w:r>
    </w:p>
    <w:p w14:paraId="737C240A"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4"/>
          <w:lang w:val="ru-RU" w:eastAsia="ru-RU"/>
        </w:rPr>
        <w:t>Рыбаков Б. А. Древности Чернигова</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 Материалы и исследования по археологии СССР</w:t>
      </w:r>
      <w:r w:rsidRPr="000C604C">
        <w:rPr>
          <w:rFonts w:ascii="Times New Roman" w:eastAsia="Times New Roman" w:hAnsi="Times New Roman" w:cs="Times New Roman"/>
          <w:spacing w:val="-4"/>
          <w:shd w:val="clear" w:color="auto" w:fill="FFFFFF"/>
          <w:lang w:val="ru-RU" w:eastAsia="ru-RU"/>
        </w:rPr>
        <w:t> </w:t>
      </w:r>
      <w:proofErr w:type="spellStart"/>
      <w:r w:rsidRPr="000C604C">
        <w:rPr>
          <w:rFonts w:ascii="Times New Roman" w:eastAsia="Times New Roman" w:hAnsi="Times New Roman" w:cs="Times New Roman"/>
          <w:spacing w:val="-4"/>
          <w:shd w:val="clear" w:color="auto" w:fill="FFFFFF"/>
          <w:lang w:val="ru-RU" w:eastAsia="ru-RU"/>
        </w:rPr>
        <w:t>Вып</w:t>
      </w:r>
      <w:proofErr w:type="spellEnd"/>
      <w:r w:rsidRPr="000C604C">
        <w:rPr>
          <w:rFonts w:ascii="Times New Roman" w:eastAsia="Times New Roman" w:hAnsi="Times New Roman" w:cs="Times New Roman"/>
          <w:spacing w:val="-4"/>
          <w:shd w:val="clear" w:color="auto" w:fill="FFFFFF"/>
          <w:lang w:val="ru-RU" w:eastAsia="ru-RU"/>
        </w:rPr>
        <w:t xml:space="preserve">. </w:t>
      </w:r>
      <w:r w:rsidRPr="000C604C">
        <w:rPr>
          <w:rFonts w:ascii="Times New Roman" w:eastAsia="Times New Roman" w:hAnsi="Times New Roman" w:cs="Times New Roman"/>
          <w:spacing w:val="-4"/>
          <w:lang w:val="ru-RU" w:eastAsia="ru-RU"/>
        </w:rPr>
        <w:t>11</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 Москва-Ленинград: Изд-во </w:t>
      </w:r>
      <w:r w:rsidRPr="000C604C">
        <w:rPr>
          <w:rFonts w:ascii="Times New Roman" w:eastAsia="Times New Roman" w:hAnsi="Times New Roman" w:cs="Times New Roman"/>
          <w:lang w:val="ru-RU" w:eastAsia="ru-RU"/>
        </w:rPr>
        <w:t>Акад. наук СССР, 1949. С. 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93.</w:t>
      </w:r>
    </w:p>
    <w:p w14:paraId="7C7F910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Рыбаков Б.</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 xml:space="preserve">А. </w:t>
      </w:r>
      <w:r w:rsidRPr="000C604C">
        <w:rPr>
          <w:rFonts w:ascii="Times New Roman" w:eastAsia="Times New Roman" w:hAnsi="Times New Roman" w:cs="Times New Roman"/>
          <w:spacing w:val="-4"/>
          <w:lang w:eastAsia="ru-RU"/>
        </w:rPr>
        <w:t xml:space="preserve">Русь и </w:t>
      </w:r>
      <w:proofErr w:type="spellStart"/>
      <w:r w:rsidRPr="000C604C">
        <w:rPr>
          <w:rFonts w:ascii="Times New Roman" w:eastAsia="Times New Roman" w:hAnsi="Times New Roman" w:cs="Times New Roman"/>
          <w:spacing w:val="-4"/>
          <w:lang w:eastAsia="ru-RU"/>
        </w:rPr>
        <w:t>Хазария</w:t>
      </w:r>
      <w:proofErr w:type="spellEnd"/>
      <w:r w:rsidRPr="000C604C">
        <w:rPr>
          <w:rFonts w:ascii="Times New Roman" w:eastAsia="Times New Roman" w:hAnsi="Times New Roman" w:cs="Times New Roman"/>
          <w:spacing w:val="-4"/>
          <w:lang w:eastAsia="ru-RU"/>
        </w:rPr>
        <w:t xml:space="preserve"> (К </w:t>
      </w:r>
      <w:proofErr w:type="spellStart"/>
      <w:r w:rsidRPr="000C604C">
        <w:rPr>
          <w:rFonts w:ascii="Times New Roman" w:eastAsia="Times New Roman" w:hAnsi="Times New Roman" w:cs="Times New Roman"/>
          <w:spacing w:val="-4"/>
          <w:lang w:eastAsia="ru-RU"/>
        </w:rPr>
        <w:t>истории</w:t>
      </w:r>
      <w:proofErr w:type="spellEnd"/>
      <w:r w:rsidRPr="000C604C">
        <w:rPr>
          <w:rFonts w:ascii="Times New Roman" w:eastAsia="Times New Roman" w:hAnsi="Times New Roman" w:cs="Times New Roman"/>
          <w:spacing w:val="-4"/>
          <w:lang w:eastAsia="ru-RU"/>
        </w:rPr>
        <w:t xml:space="preserve"> географи Хазари) </w:t>
      </w:r>
      <w:r w:rsidRPr="000C604C">
        <w:rPr>
          <w:rFonts w:ascii="Times New Roman" w:eastAsia="Times New Roman" w:hAnsi="Times New Roman" w:cs="Times New Roman"/>
          <w:spacing w:val="-4"/>
          <w:lang w:val="ru-RU" w:eastAsia="ru-RU"/>
        </w:rPr>
        <w:t>//</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eastAsia="ru-RU"/>
        </w:rPr>
        <w:t>Академику</w:t>
      </w:r>
      <w:proofErr w:type="spellEnd"/>
      <w:r w:rsidRPr="000C604C">
        <w:rPr>
          <w:rFonts w:ascii="Times New Roman" w:eastAsia="Times New Roman" w:hAnsi="Times New Roman" w:cs="Times New Roman"/>
          <w:lang w:eastAsia="ru-RU"/>
        </w:rPr>
        <w:t xml:space="preserve"> Борису </w:t>
      </w:r>
      <w:proofErr w:type="spellStart"/>
      <w:r w:rsidRPr="000C604C">
        <w:rPr>
          <w:rFonts w:ascii="Times New Roman" w:eastAsia="Times New Roman" w:hAnsi="Times New Roman" w:cs="Times New Roman"/>
          <w:lang w:eastAsia="ru-RU"/>
        </w:rPr>
        <w:t>Дмитриевичу</w:t>
      </w:r>
      <w:proofErr w:type="spellEnd"/>
      <w:r w:rsidRPr="000C604C">
        <w:rPr>
          <w:rFonts w:ascii="Times New Roman" w:eastAsia="Times New Roman" w:hAnsi="Times New Roman" w:cs="Times New Roman"/>
          <w:lang w:eastAsia="ru-RU"/>
        </w:rPr>
        <w:t xml:space="preserve"> Грекову ко дню </w:t>
      </w:r>
      <w:proofErr w:type="spellStart"/>
      <w:r w:rsidRPr="000C604C">
        <w:rPr>
          <w:rFonts w:ascii="Times New Roman" w:eastAsia="Times New Roman" w:hAnsi="Times New Roman" w:cs="Times New Roman"/>
          <w:lang w:eastAsia="ru-RU"/>
        </w:rPr>
        <w:t>семидеся</w:t>
      </w:r>
      <w:r w:rsidRPr="000C604C">
        <w:rPr>
          <w:rFonts w:ascii="Times New Roman" w:eastAsia="Times New Roman" w:hAnsi="Times New Roman" w:cs="Times New Roman"/>
          <w:spacing w:val="-4"/>
          <w:lang w:eastAsia="ru-RU"/>
        </w:rPr>
        <w:t>тилетия</w:t>
      </w:r>
      <w:proofErr w:type="spellEnd"/>
      <w:r w:rsidRPr="000C604C">
        <w:rPr>
          <w:rFonts w:ascii="Times New Roman" w:eastAsia="Times New Roman" w:hAnsi="Times New Roman" w:cs="Times New Roman"/>
          <w:spacing w:val="-4"/>
          <w:lang w:eastAsia="ru-RU"/>
        </w:rPr>
        <w:t xml:space="preserve">. Москва: </w:t>
      </w:r>
      <w:proofErr w:type="spellStart"/>
      <w:r w:rsidRPr="000C604C">
        <w:rPr>
          <w:rFonts w:ascii="Times New Roman" w:eastAsia="Times New Roman" w:hAnsi="Times New Roman" w:cs="Times New Roman"/>
          <w:spacing w:val="-4"/>
          <w:lang w:eastAsia="ru-RU"/>
        </w:rPr>
        <w:t>Изд</w:t>
      </w:r>
      <w:proofErr w:type="spellEnd"/>
      <w:r w:rsidRPr="000C604C">
        <w:rPr>
          <w:rFonts w:ascii="Times New Roman" w:eastAsia="Times New Roman" w:hAnsi="Times New Roman" w:cs="Times New Roman"/>
          <w:spacing w:val="-4"/>
          <w:lang w:eastAsia="ru-RU"/>
        </w:rPr>
        <w:t xml:space="preserve">-во </w:t>
      </w:r>
      <w:proofErr w:type="spellStart"/>
      <w:r w:rsidRPr="000C604C">
        <w:rPr>
          <w:rFonts w:ascii="Times New Roman" w:eastAsia="Times New Roman" w:hAnsi="Times New Roman" w:cs="Times New Roman"/>
          <w:spacing w:val="-4"/>
          <w:lang w:eastAsia="ru-RU"/>
        </w:rPr>
        <w:t>Академии</w:t>
      </w:r>
      <w:proofErr w:type="spellEnd"/>
      <w:r w:rsidRPr="000C604C">
        <w:rPr>
          <w:rFonts w:ascii="Times New Roman" w:eastAsia="Times New Roman" w:hAnsi="Times New Roman" w:cs="Times New Roman"/>
          <w:spacing w:val="-4"/>
          <w:lang w:eastAsia="ru-RU"/>
        </w:rPr>
        <w:t xml:space="preserve"> наук СССР. 1952. С. 76–85.</w:t>
      </w:r>
    </w:p>
    <w:p w14:paraId="44ECEF5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Рыбаков Б. А. Древние русы. (К вопросу об образовании ядра</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2"/>
          <w:lang w:val="ru-RU" w:eastAsia="ru-RU"/>
        </w:rPr>
        <w:t>русской народности) // Советская археология. Т. ХVІІ. Москва</w:t>
      </w:r>
      <w:r w:rsidRPr="000C604C">
        <w:rPr>
          <w:rFonts w:ascii="Times New Roman" w:eastAsia="Times New Roman" w:hAnsi="Times New Roman" w:cs="Times New Roman"/>
          <w:lang w:val="ru-RU" w:eastAsia="ru-RU"/>
        </w:rPr>
        <w:t>, 1953. С. 23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104.</w:t>
      </w:r>
    </w:p>
    <w:p w14:paraId="50A70FC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Рыбаков Б.</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А. К вопросу о роли Хазарского каганата в ис</w:t>
      </w:r>
      <w:r w:rsidRPr="000C604C">
        <w:rPr>
          <w:rFonts w:ascii="Times New Roman" w:eastAsia="Times New Roman" w:hAnsi="Times New Roman" w:cs="Times New Roman"/>
          <w:spacing w:val="-6"/>
          <w:lang w:val="ru-RU" w:eastAsia="ru-RU"/>
        </w:rPr>
        <w:t xml:space="preserve">тории Руси // Советская археология. </w:t>
      </w:r>
      <w:proofErr w:type="spellStart"/>
      <w:r w:rsidRPr="000C604C">
        <w:rPr>
          <w:rFonts w:ascii="Times New Roman" w:eastAsia="Times New Roman" w:hAnsi="Times New Roman" w:cs="Times New Roman"/>
          <w:spacing w:val="-6"/>
          <w:lang w:val="ru-RU" w:eastAsia="ru-RU"/>
        </w:rPr>
        <w:t>Вып</w:t>
      </w:r>
      <w:proofErr w:type="spellEnd"/>
      <w:r w:rsidRPr="000C604C">
        <w:rPr>
          <w:rFonts w:ascii="Times New Roman" w:eastAsia="Times New Roman" w:hAnsi="Times New Roman" w:cs="Times New Roman"/>
          <w:spacing w:val="-6"/>
          <w:lang w:val="ru-RU" w:eastAsia="ru-RU"/>
        </w:rPr>
        <w:t>. ХVІІІ. Москва: Изд-во</w:t>
      </w:r>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lang w:eastAsia="ru-RU"/>
        </w:rPr>
        <w:t>Академии</w:t>
      </w:r>
      <w:proofErr w:type="spellEnd"/>
      <w:r w:rsidRPr="000C604C">
        <w:rPr>
          <w:rFonts w:ascii="Times New Roman" w:eastAsia="Times New Roman" w:hAnsi="Times New Roman" w:cs="Times New Roman"/>
          <w:lang w:eastAsia="ru-RU"/>
        </w:rPr>
        <w:t xml:space="preserve"> наук СССР, 1953. С. 125–150.</w:t>
      </w:r>
    </w:p>
    <w:p w14:paraId="34146AE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Рыбаков Б. А. Первые века русской истории. Москва: Изд-во</w:t>
      </w:r>
      <w:r w:rsidRPr="000C604C">
        <w:rPr>
          <w:rFonts w:ascii="Times New Roman" w:eastAsia="Times New Roman" w:hAnsi="Times New Roman" w:cs="Times New Roman"/>
          <w:lang w:val="ru-RU" w:eastAsia="ru-RU"/>
        </w:rPr>
        <w:t xml:space="preserve"> АН СССР, 1964. 240 с.</w:t>
      </w:r>
    </w:p>
    <w:p w14:paraId="0E57040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Рыбаков Б. А. Русские летописцы и автор </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Слова о полку Игореве</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Москва: Наука, 1972. 579 с.</w:t>
      </w:r>
    </w:p>
    <w:p w14:paraId="3B434D86"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6"/>
          <w:lang w:val="ru-RU" w:eastAsia="ru-RU"/>
        </w:rPr>
        <w:t xml:space="preserve">Рыбаков Б. А. Политические </w:t>
      </w:r>
      <w:proofErr w:type="spellStart"/>
      <w:r w:rsidRPr="000C604C">
        <w:rPr>
          <w:rFonts w:ascii="Times New Roman" w:eastAsia="Times New Roman" w:hAnsi="Times New Roman" w:cs="Times New Roman"/>
          <w:spacing w:val="-6"/>
          <w:lang w:val="ru-RU" w:eastAsia="ru-RU"/>
        </w:rPr>
        <w:t>иде</w:t>
      </w:r>
      <w:proofErr w:type="spellEnd"/>
      <w:r w:rsidRPr="000C604C">
        <w:rPr>
          <w:rFonts w:ascii="Times New Roman" w:eastAsia="Times New Roman" w:hAnsi="Times New Roman" w:cs="Times New Roman"/>
          <w:spacing w:val="-6"/>
          <w:lang w:eastAsia="ru-RU"/>
        </w:rPr>
        <w:t>и</w:t>
      </w:r>
      <w:r w:rsidRPr="000C604C">
        <w:rPr>
          <w:rFonts w:ascii="Times New Roman" w:eastAsia="Times New Roman" w:hAnsi="Times New Roman" w:cs="Times New Roman"/>
          <w:spacing w:val="-6"/>
          <w:lang w:val="ru-RU" w:eastAsia="ru-RU"/>
        </w:rPr>
        <w:t xml:space="preserve"> русских летописцев ХІІ в. //</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Польша и Русь. Черты общности и своеобразия в историческом</w:t>
      </w:r>
      <w:r w:rsidRPr="000C604C">
        <w:rPr>
          <w:rFonts w:ascii="Times New Roman" w:eastAsia="Times New Roman" w:hAnsi="Times New Roman" w:cs="Times New Roman"/>
          <w:lang w:val="ru-RU" w:eastAsia="ru-RU"/>
        </w:rPr>
        <w:t xml:space="preserve"> развитии Руси и Польши ХІІ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 вв. Москва: Наука, 1974.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С. 18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22.</w:t>
      </w:r>
    </w:p>
    <w:p w14:paraId="2001EF9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Рыбаков Б.</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А. </w:t>
      </w:r>
      <w:proofErr w:type="spellStart"/>
      <w:r w:rsidRPr="000C604C">
        <w:rPr>
          <w:rFonts w:ascii="Times New Roman" w:eastAsia="Times New Roman" w:hAnsi="Times New Roman" w:cs="Times New Roman"/>
          <w:lang w:val="ru-RU" w:eastAsia="ru-RU"/>
        </w:rPr>
        <w:t>Геродотова</w:t>
      </w:r>
      <w:proofErr w:type="spellEnd"/>
      <w:r w:rsidRPr="000C604C">
        <w:rPr>
          <w:rFonts w:ascii="Times New Roman" w:eastAsia="Times New Roman" w:hAnsi="Times New Roman" w:cs="Times New Roman"/>
          <w:lang w:val="ru-RU" w:eastAsia="ru-RU"/>
        </w:rPr>
        <w:t xml:space="preserve"> Скифия. Москва: Наука, 1979. 140 с. </w:t>
      </w:r>
    </w:p>
    <w:p w14:paraId="05521D0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Рыбаков Б.</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А. Новая концепция </w:t>
      </w:r>
      <w:proofErr w:type="spellStart"/>
      <w:r w:rsidRPr="000C604C">
        <w:rPr>
          <w:rFonts w:ascii="Times New Roman" w:eastAsia="Times New Roman" w:hAnsi="Times New Roman" w:cs="Times New Roman"/>
          <w:lang w:val="ru-RU" w:eastAsia="ru-RU"/>
        </w:rPr>
        <w:t>предистории</w:t>
      </w:r>
      <w:proofErr w:type="spellEnd"/>
      <w:r w:rsidRPr="000C604C">
        <w:rPr>
          <w:rFonts w:ascii="Times New Roman" w:eastAsia="Times New Roman" w:hAnsi="Times New Roman" w:cs="Times New Roman"/>
          <w:lang w:val="ru-RU" w:eastAsia="ru-RU"/>
        </w:rPr>
        <w:t xml:space="preserve"> Киевской Руси. Тезисы // История СССР</w:t>
      </w:r>
      <w:r w:rsidRPr="000C604C">
        <w:rPr>
          <w:rFonts w:ascii="Times New Roman" w:eastAsia="Times New Roman" w:hAnsi="Times New Roman" w:cs="Times New Roman"/>
          <w:i/>
          <w:lang w:val="ru-RU" w:eastAsia="ru-RU"/>
        </w:rPr>
        <w:t>.</w:t>
      </w:r>
      <w:r w:rsidRPr="000C604C">
        <w:rPr>
          <w:rFonts w:ascii="Times New Roman" w:eastAsia="Times New Roman" w:hAnsi="Times New Roman" w:cs="Times New Roman"/>
          <w:lang w:val="ru-RU" w:eastAsia="ru-RU"/>
        </w:rPr>
        <w:t xml:space="preserve"> 1981. № </w:t>
      </w:r>
      <w:r w:rsidRPr="000C604C">
        <w:rPr>
          <w:rFonts w:ascii="Times New Roman" w:eastAsia="Times New Roman" w:hAnsi="Times New Roman" w:cs="Times New Roman"/>
          <w:lang w:eastAsia="ru-RU"/>
        </w:rPr>
        <w:t>1. С. 55–75.</w:t>
      </w:r>
    </w:p>
    <w:p w14:paraId="3A30317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eastAsia="ru-RU"/>
        </w:rPr>
        <w:t>Рыбаков</w:t>
      </w:r>
      <w:proofErr w:type="spellEnd"/>
      <w:r w:rsidRPr="000C604C">
        <w:rPr>
          <w:rFonts w:ascii="Times New Roman" w:eastAsia="Times New Roman" w:hAnsi="Times New Roman" w:cs="Times New Roman"/>
          <w:spacing w:val="-6"/>
          <w:lang w:eastAsia="ru-RU"/>
        </w:rPr>
        <w:t xml:space="preserve"> </w:t>
      </w:r>
      <w:r w:rsidRPr="000C604C">
        <w:rPr>
          <w:rFonts w:ascii="Times New Roman" w:eastAsia="Times New Roman" w:hAnsi="Times New Roman" w:cs="Times New Roman"/>
          <w:spacing w:val="-6"/>
          <w:lang w:val="ru-RU" w:eastAsia="ru-RU"/>
        </w:rPr>
        <w:t>Б. А. Киевская Русь и русские княжества ХІІ</w:t>
      </w:r>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spacing w:val="-6"/>
          <w:lang w:val="ru-RU" w:eastAsia="ru-RU"/>
        </w:rPr>
        <w:t>ХІІІ вв</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Москва</w:t>
      </w:r>
      <w:r w:rsidRPr="000C604C">
        <w:rPr>
          <w:rFonts w:ascii="Times New Roman" w:eastAsia="Times New Roman" w:hAnsi="Times New Roman" w:cs="Times New Roman"/>
          <w:lang w:eastAsia="ru-RU"/>
        </w:rPr>
        <w:t>: Наука. 1982. 592 с.</w:t>
      </w:r>
    </w:p>
    <w:p w14:paraId="65E77F1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bCs/>
          <w:spacing w:val="-4"/>
          <w:lang w:val="ru-RU" w:eastAsia="ru-RU"/>
        </w:rPr>
        <w:t>Рыбаков Б. А.</w:t>
      </w:r>
      <w:r w:rsidRPr="000C604C">
        <w:rPr>
          <w:rFonts w:ascii="Times New Roman" w:eastAsia="Times New Roman" w:hAnsi="Times New Roman" w:cs="Times New Roman"/>
          <w:spacing w:val="-4"/>
          <w:lang w:eastAsia="ru-RU"/>
        </w:rPr>
        <w:t xml:space="preserve"> Мир </w:t>
      </w:r>
      <w:proofErr w:type="spellStart"/>
      <w:r w:rsidRPr="000C604C">
        <w:rPr>
          <w:rFonts w:ascii="Times New Roman" w:eastAsia="Times New Roman" w:hAnsi="Times New Roman" w:cs="Times New Roman"/>
          <w:spacing w:val="-4"/>
          <w:lang w:eastAsia="ru-RU"/>
        </w:rPr>
        <w:t>истории</w:t>
      </w:r>
      <w:proofErr w:type="spellEnd"/>
      <w:r w:rsidRPr="000C604C">
        <w:rPr>
          <w:rFonts w:ascii="Times New Roman" w:eastAsia="Times New Roman" w:hAnsi="Times New Roman" w:cs="Times New Roman"/>
          <w:spacing w:val="-4"/>
          <w:lang w:eastAsia="ru-RU"/>
        </w:rPr>
        <w:t xml:space="preserve">. Начальне </w:t>
      </w:r>
      <w:proofErr w:type="spellStart"/>
      <w:r w:rsidRPr="000C604C">
        <w:rPr>
          <w:rFonts w:ascii="Times New Roman" w:eastAsia="Times New Roman" w:hAnsi="Times New Roman" w:cs="Times New Roman"/>
          <w:spacing w:val="-4"/>
          <w:lang w:eastAsia="ru-RU"/>
        </w:rPr>
        <w:t>века</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русской</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истории</w:t>
      </w:r>
      <w:proofErr w:type="spellEnd"/>
      <w:r w:rsidRPr="000C604C">
        <w:rPr>
          <w:rFonts w:ascii="Times New Roman" w:eastAsia="Times New Roman" w:hAnsi="Times New Roman" w:cs="Times New Roman"/>
          <w:lang w:eastAsia="ru-RU"/>
        </w:rPr>
        <w:t xml:space="preserve">. Москва: </w:t>
      </w:r>
      <w:proofErr w:type="spellStart"/>
      <w:r w:rsidRPr="000C604C">
        <w:rPr>
          <w:rFonts w:ascii="Times New Roman" w:eastAsia="Times New Roman" w:hAnsi="Times New Roman" w:cs="Times New Roman"/>
          <w:lang w:eastAsia="ru-RU"/>
        </w:rPr>
        <w:t>Молодая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гвардия</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1984. 350 с.</w:t>
      </w:r>
    </w:p>
    <w:p w14:paraId="7D03B12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Рыдзевская</w:t>
      </w:r>
      <w:proofErr w:type="spellEnd"/>
      <w:r w:rsidRPr="000C604C">
        <w:rPr>
          <w:rFonts w:ascii="Times New Roman" w:eastAsia="Times New Roman" w:hAnsi="Times New Roman" w:cs="Times New Roman"/>
          <w:spacing w:val="-4"/>
          <w:lang w:val="ru-RU" w:eastAsia="ru-RU"/>
        </w:rPr>
        <w:t xml:space="preserve"> Е. А. Древняя Русь и Скандинавия в ІХ</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ХІV вв.</w:t>
      </w:r>
      <w:r w:rsidRPr="000C604C">
        <w:rPr>
          <w:rFonts w:ascii="Times New Roman" w:eastAsia="Times New Roman" w:hAnsi="Times New Roman" w:cs="Times New Roman"/>
          <w:lang w:val="ru-RU" w:eastAsia="ru-RU"/>
        </w:rPr>
        <w:t xml:space="preserve"> Москва: Наука. 1978.</w:t>
      </w:r>
      <w:r w:rsidRPr="000C604C">
        <w:rPr>
          <w:rFonts w:ascii="Times New Roman" w:eastAsia="Times New Roman" w:hAnsi="Times New Roman" w:cs="Times New Roman"/>
          <w:lang w:eastAsia="ru-RU"/>
        </w:rPr>
        <w:t xml:space="preserve"> 240 с.</w:t>
      </w:r>
    </w:p>
    <w:p w14:paraId="11AF310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Сазонович</w:t>
      </w:r>
      <w:proofErr w:type="spellEnd"/>
      <w:r w:rsidRPr="000C604C">
        <w:rPr>
          <w:rFonts w:ascii="Times New Roman" w:eastAsia="Times New Roman" w:hAnsi="Times New Roman" w:cs="Times New Roman"/>
          <w:lang w:val="ru-RU" w:eastAsia="ru-RU"/>
        </w:rPr>
        <w:t xml:space="preserve"> И. Славяне в </w:t>
      </w:r>
      <w:proofErr w:type="spellStart"/>
      <w:r w:rsidRPr="000C604C">
        <w:rPr>
          <w:rFonts w:ascii="Times New Roman" w:eastAsia="Times New Roman" w:hAnsi="Times New Roman" w:cs="Times New Roman"/>
          <w:lang w:val="ru-RU" w:eastAsia="ru-RU"/>
        </w:rPr>
        <w:t>Морее</w:t>
      </w:r>
      <w:proofErr w:type="spellEnd"/>
      <w:r w:rsidRPr="000C604C">
        <w:rPr>
          <w:rFonts w:ascii="Times New Roman" w:eastAsia="Times New Roman" w:hAnsi="Times New Roman" w:cs="Times New Roman"/>
          <w:lang w:val="ru-RU" w:eastAsia="ru-RU"/>
        </w:rPr>
        <w:t xml:space="preserve">. Варшава: Типография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 xml:space="preserve">К. </w:t>
      </w:r>
      <w:proofErr w:type="spellStart"/>
      <w:r w:rsidRPr="000C604C">
        <w:rPr>
          <w:rFonts w:ascii="Times New Roman" w:eastAsia="Times New Roman" w:hAnsi="Times New Roman" w:cs="Times New Roman"/>
          <w:lang w:val="ru-RU" w:eastAsia="ru-RU"/>
        </w:rPr>
        <w:t>Ковалевського</w:t>
      </w:r>
      <w:proofErr w:type="spellEnd"/>
      <w:r w:rsidRPr="000C604C">
        <w:rPr>
          <w:rFonts w:ascii="Times New Roman" w:eastAsia="Times New Roman" w:hAnsi="Times New Roman" w:cs="Times New Roman"/>
          <w:lang w:val="ru-RU" w:eastAsia="ru-RU"/>
        </w:rPr>
        <w:t>, 1887.</w:t>
      </w:r>
      <w:r w:rsidRPr="000C604C">
        <w:rPr>
          <w:rFonts w:ascii="Times New Roman" w:eastAsia="Times New Roman" w:hAnsi="Times New Roman" w:cs="Times New Roman"/>
          <w:lang w:eastAsia="ru-RU"/>
        </w:rPr>
        <w:t xml:space="preserve"> 27 с</w:t>
      </w:r>
      <w:r w:rsidRPr="000C604C">
        <w:rPr>
          <w:rFonts w:ascii="Times New Roman" w:eastAsia="Times New Roman" w:hAnsi="Times New Roman" w:cs="Times New Roman"/>
          <w:lang w:val="ru-RU" w:eastAsia="ru-RU"/>
        </w:rPr>
        <w:t>.</w:t>
      </w:r>
    </w:p>
    <w:p w14:paraId="08F8C51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Сахаров А. </w:t>
      </w:r>
      <w:r w:rsidRPr="000C604C">
        <w:rPr>
          <w:rFonts w:ascii="Times New Roman" w:eastAsia="Times New Roman" w:hAnsi="Times New Roman" w:cs="Times New Roman"/>
          <w:lang w:eastAsia="ru-RU"/>
        </w:rPr>
        <w:t xml:space="preserve">Н. </w:t>
      </w:r>
      <w:r w:rsidRPr="000C604C">
        <w:rPr>
          <w:rFonts w:ascii="Times New Roman" w:eastAsia="Times New Roman" w:hAnsi="Times New Roman" w:cs="Times New Roman"/>
          <w:lang w:val="ru-RU" w:eastAsia="ru-RU"/>
        </w:rPr>
        <w:t>Дипломатия Древней Руси. ІХ- первая половина Х в. Москва: Мысль, 1980.</w:t>
      </w:r>
      <w:r w:rsidRPr="000C604C">
        <w:rPr>
          <w:rFonts w:ascii="Times New Roman" w:eastAsia="Times New Roman" w:hAnsi="Times New Roman" w:cs="Times New Roman"/>
          <w:lang w:eastAsia="ru-RU"/>
        </w:rPr>
        <w:t xml:space="preserve"> 383 с.</w:t>
      </w:r>
    </w:p>
    <w:p w14:paraId="4AACE9C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Сахаров А. Н. Рюрик, варяги и судьбы </w:t>
      </w:r>
      <w:proofErr w:type="spellStart"/>
      <w:r w:rsidRPr="000C604C">
        <w:rPr>
          <w:rFonts w:ascii="Times New Roman" w:eastAsia="Times New Roman" w:hAnsi="Times New Roman" w:cs="Times New Roman"/>
          <w:spacing w:val="-4"/>
          <w:lang w:val="ru-RU" w:eastAsia="ru-RU"/>
        </w:rPr>
        <w:t>росийской</w:t>
      </w:r>
      <w:proofErr w:type="spellEnd"/>
      <w:r w:rsidRPr="000C604C">
        <w:rPr>
          <w:rFonts w:ascii="Times New Roman" w:eastAsia="Times New Roman" w:hAnsi="Times New Roman" w:cs="Times New Roman"/>
          <w:spacing w:val="-4"/>
          <w:lang w:val="ru-RU" w:eastAsia="ru-RU"/>
        </w:rPr>
        <w:t xml:space="preserve"> государственности</w:t>
      </w:r>
      <w:r w:rsidRPr="000C604C">
        <w:rPr>
          <w:rFonts w:ascii="Times New Roman" w:eastAsia="Times New Roman" w:hAnsi="Times New Roman" w:cs="Times New Roman"/>
          <w:lang w:val="ru-RU" w:eastAsia="ru-RU"/>
        </w:rPr>
        <w:t xml:space="preserve"> // Изгнание </w:t>
      </w:r>
      <w:proofErr w:type="spellStart"/>
      <w:r w:rsidRPr="000C604C">
        <w:rPr>
          <w:rFonts w:ascii="Times New Roman" w:eastAsia="Times New Roman" w:hAnsi="Times New Roman" w:cs="Times New Roman"/>
          <w:lang w:val="ru-RU" w:eastAsia="ru-RU"/>
        </w:rPr>
        <w:t>норманов</w:t>
      </w:r>
      <w:proofErr w:type="spellEnd"/>
      <w:r w:rsidRPr="000C604C">
        <w:rPr>
          <w:rFonts w:ascii="Times New Roman" w:eastAsia="Times New Roman" w:hAnsi="Times New Roman" w:cs="Times New Roman"/>
          <w:lang w:val="ru-RU" w:eastAsia="ru-RU"/>
        </w:rPr>
        <w:t xml:space="preserve"> из русской истории.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1. Москва: Русская панорама, 2010.</w:t>
      </w:r>
      <w:r w:rsidRPr="000C604C">
        <w:rPr>
          <w:rFonts w:ascii="Times New Roman" w:eastAsia="Times New Roman" w:hAnsi="Times New Roman" w:cs="Times New Roman"/>
          <w:lang w:eastAsia="ru-RU"/>
        </w:rPr>
        <w:t xml:space="preserve"> С. 48–62 с.</w:t>
      </w:r>
    </w:p>
    <w:p w14:paraId="66905D03"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Сегеда</w:t>
      </w:r>
      <w:proofErr w:type="spellEnd"/>
      <w:r w:rsidRPr="000C604C">
        <w:rPr>
          <w:rFonts w:ascii="Times New Roman" w:eastAsia="Times New Roman" w:hAnsi="Times New Roman" w:cs="Times New Roman"/>
          <w:lang w:val="ru-RU" w:eastAsia="ru-RU"/>
        </w:rPr>
        <w:t xml:space="preserve"> С. </w:t>
      </w:r>
      <w:proofErr w:type="spellStart"/>
      <w:r w:rsidRPr="000C604C">
        <w:rPr>
          <w:rFonts w:ascii="Times New Roman" w:eastAsia="Times New Roman" w:hAnsi="Times New Roman" w:cs="Times New Roman"/>
          <w:lang w:val="ru-RU" w:eastAsia="ru-RU"/>
        </w:rPr>
        <w:t>Антропологічні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особливості</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давнього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населення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spacing w:val="-4"/>
          <w:lang w:val="ru-RU" w:eastAsia="ru-RU"/>
        </w:rPr>
        <w:t>території</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України</w:t>
      </w:r>
      <w:proofErr w:type="spellEnd"/>
      <w:r w:rsidRPr="000C604C">
        <w:rPr>
          <w:rFonts w:ascii="Times New Roman" w:eastAsia="Times New Roman" w:hAnsi="Times New Roman" w:cs="Times New Roman"/>
          <w:spacing w:val="-4"/>
          <w:lang w:val="ru-RU" w:eastAsia="ru-RU"/>
        </w:rPr>
        <w:t xml:space="preserve"> (доба </w:t>
      </w:r>
      <w:proofErr w:type="spellStart"/>
      <w:r w:rsidRPr="000C604C">
        <w:rPr>
          <w:rFonts w:ascii="Times New Roman" w:eastAsia="Times New Roman" w:hAnsi="Times New Roman" w:cs="Times New Roman"/>
          <w:spacing w:val="-4"/>
          <w:lang w:val="ru-RU" w:eastAsia="ru-RU"/>
        </w:rPr>
        <w:t>раннього</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заліза</w:t>
      </w:r>
      <w:proofErr w:type="spellEnd"/>
      <w:r w:rsidRPr="000C604C">
        <w:rPr>
          <w:rFonts w:ascii="Times New Roman" w:eastAsia="Times New Roman" w:hAnsi="Times New Roman" w:cs="Times New Roman"/>
          <w:spacing w:val="-4"/>
          <w:lang w:val="ru-RU" w:eastAsia="ru-RU"/>
        </w:rPr>
        <w:t xml:space="preserve"> – </w:t>
      </w:r>
      <w:proofErr w:type="spellStart"/>
      <w:r w:rsidRPr="000C604C">
        <w:rPr>
          <w:rFonts w:ascii="Times New Roman" w:eastAsia="Times New Roman" w:hAnsi="Times New Roman" w:cs="Times New Roman"/>
          <w:spacing w:val="-4"/>
          <w:lang w:val="ru-RU" w:eastAsia="ru-RU"/>
        </w:rPr>
        <w:t>пізнє</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середньовіччя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Електронний</w:t>
      </w:r>
      <w:proofErr w:type="spellEnd"/>
      <w:r w:rsidRPr="000C604C">
        <w:rPr>
          <w:rFonts w:ascii="Times New Roman" w:eastAsia="Times New Roman" w:hAnsi="Times New Roman" w:cs="Times New Roman"/>
          <w:lang w:val="ru-RU" w:eastAsia="ru-RU"/>
        </w:rPr>
        <w:t xml:space="preserve"> ресурс: Ізборник.litopys.org.ua/</w:t>
      </w:r>
      <w:proofErr w:type="spellStart"/>
      <w:r w:rsidRPr="000C604C">
        <w:rPr>
          <w:rFonts w:ascii="Times New Roman" w:eastAsia="Times New Roman" w:hAnsi="Times New Roman" w:cs="Times New Roman"/>
          <w:lang w:val="ru-RU" w:eastAsia="ru-RU"/>
        </w:rPr>
        <w:t>Segeda</w:t>
      </w:r>
      <w:proofErr w:type="spellEnd"/>
      <w:r w:rsidRPr="000C604C">
        <w:rPr>
          <w:rFonts w:ascii="Times New Roman" w:eastAsia="Times New Roman" w:hAnsi="Times New Roman" w:cs="Times New Roman"/>
          <w:lang w:val="ru-RU" w:eastAsia="ru-RU"/>
        </w:rPr>
        <w:t>/se02.htm</w:t>
      </w:r>
    </w:p>
    <w:p w14:paraId="4B4D3C5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Седов В. В. Славяне верхнего </w:t>
      </w:r>
      <w:proofErr w:type="spellStart"/>
      <w:r w:rsidRPr="000C604C">
        <w:rPr>
          <w:rFonts w:ascii="Times New Roman" w:eastAsia="Times New Roman" w:hAnsi="Times New Roman" w:cs="Times New Roman"/>
          <w:spacing w:val="-4"/>
          <w:lang w:val="ru-RU" w:eastAsia="ru-RU"/>
        </w:rPr>
        <w:t>Подонья</w:t>
      </w:r>
      <w:proofErr w:type="spellEnd"/>
      <w:r w:rsidRPr="000C604C">
        <w:rPr>
          <w:rFonts w:ascii="Times New Roman" w:eastAsia="Times New Roman" w:hAnsi="Times New Roman" w:cs="Times New Roman"/>
          <w:spacing w:val="-4"/>
          <w:lang w:val="ru-RU" w:eastAsia="ru-RU"/>
        </w:rPr>
        <w:t xml:space="preserve"> и </w:t>
      </w:r>
      <w:proofErr w:type="spellStart"/>
      <w:r w:rsidRPr="000C604C">
        <w:rPr>
          <w:rFonts w:ascii="Times New Roman" w:eastAsia="Times New Roman" w:hAnsi="Times New Roman" w:cs="Times New Roman"/>
          <w:spacing w:val="-4"/>
          <w:lang w:val="ru-RU" w:eastAsia="ru-RU"/>
        </w:rPr>
        <w:t>Подвинья</w:t>
      </w:r>
      <w:proofErr w:type="spellEnd"/>
      <w:r w:rsidRPr="000C604C">
        <w:rPr>
          <w:rFonts w:ascii="Times New Roman" w:eastAsia="Times New Roman" w:hAnsi="Times New Roman" w:cs="Times New Roman"/>
          <w:spacing w:val="-4"/>
          <w:lang w:val="ru-RU" w:eastAsia="ru-RU"/>
        </w:rPr>
        <w:t>. Москва:</w:t>
      </w:r>
      <w:r w:rsidRPr="000C604C">
        <w:rPr>
          <w:rFonts w:ascii="Times New Roman" w:eastAsia="Times New Roman" w:hAnsi="Times New Roman" w:cs="Times New Roman"/>
          <w:lang w:val="ru-RU" w:eastAsia="ru-RU"/>
        </w:rPr>
        <w:t xml:space="preserve"> Наука, 1970</w:t>
      </w:r>
      <w:r w:rsidRPr="000C604C">
        <w:rPr>
          <w:rFonts w:ascii="Times New Roman" w:eastAsia="Times New Roman" w:hAnsi="Times New Roman" w:cs="Times New Roman"/>
          <w:lang w:eastAsia="ru-RU"/>
        </w:rPr>
        <w:t>. 200 с.</w:t>
      </w:r>
    </w:p>
    <w:p w14:paraId="6D11BAC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Седов В. В. Происхождение и ранняя история славян. Москва</w:t>
      </w:r>
      <w:r w:rsidRPr="000C604C">
        <w:rPr>
          <w:rFonts w:ascii="Times New Roman" w:eastAsia="Times New Roman" w:hAnsi="Times New Roman" w:cs="Times New Roman"/>
          <w:lang w:val="ru-RU" w:eastAsia="ru-RU"/>
        </w:rPr>
        <w:t>: Наука, 1979. 153 с.</w:t>
      </w:r>
    </w:p>
    <w:p w14:paraId="5C37ACA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Седов В. В. Восточные славяне в VІ–ХІІІ вв. Москва: Наука</w:t>
      </w:r>
      <w:r w:rsidRPr="000C604C">
        <w:rPr>
          <w:rFonts w:ascii="Times New Roman" w:eastAsia="Times New Roman" w:hAnsi="Times New Roman" w:cs="Times New Roman"/>
          <w:lang w:val="ru-RU" w:eastAsia="ru-RU"/>
        </w:rPr>
        <w:t xml:space="preserve">, 1982. </w:t>
      </w:r>
      <w:r w:rsidRPr="000C604C">
        <w:rPr>
          <w:rFonts w:ascii="Times New Roman" w:eastAsia="Times New Roman" w:hAnsi="Times New Roman" w:cs="Times New Roman"/>
          <w:lang w:eastAsia="ru-RU"/>
        </w:rPr>
        <w:t>327 с.</w:t>
      </w:r>
    </w:p>
    <w:p w14:paraId="5EE7516B" w14:textId="77777777" w:rsidR="000C604C" w:rsidRPr="000C604C" w:rsidRDefault="000C604C" w:rsidP="000C604C">
      <w:pPr>
        <w:spacing w:after="120" w:line="240" w:lineRule="exact"/>
        <w:ind w:firstLine="284"/>
        <w:jc w:val="both"/>
        <w:rPr>
          <w:rFonts w:ascii="Times New Roman" w:eastAsia="Times New Roman" w:hAnsi="Times New Roman" w:cs="Times New Roman"/>
          <w:bCs/>
          <w:lang w:eastAsia="ru-RU"/>
        </w:rPr>
      </w:pPr>
      <w:proofErr w:type="spellStart"/>
      <w:r w:rsidRPr="000C604C">
        <w:rPr>
          <w:rFonts w:ascii="Times New Roman" w:eastAsia="Times New Roman" w:hAnsi="Times New Roman" w:cs="Times New Roman"/>
          <w:lang w:eastAsia="ru-RU"/>
        </w:rPr>
        <w:t>Седов</w:t>
      </w:r>
      <w:proofErr w:type="spellEnd"/>
      <w:r w:rsidRPr="000C604C">
        <w:rPr>
          <w:rFonts w:ascii="Times New Roman" w:eastAsia="Times New Roman" w:hAnsi="Times New Roman" w:cs="Times New Roman"/>
          <w:lang w:eastAsia="ru-RU"/>
        </w:rPr>
        <w:t xml:space="preserve"> В. В. Племена </w:t>
      </w:r>
      <w:proofErr w:type="spellStart"/>
      <w:r w:rsidRPr="000C604C">
        <w:rPr>
          <w:rFonts w:ascii="Times New Roman" w:eastAsia="Times New Roman" w:hAnsi="Times New Roman" w:cs="Times New Roman"/>
          <w:lang w:eastAsia="ru-RU"/>
        </w:rPr>
        <w:t>восточных</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славян</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балты</w:t>
      </w:r>
      <w:proofErr w:type="spellEnd"/>
      <w:r w:rsidRPr="000C604C">
        <w:rPr>
          <w:rFonts w:ascii="Times New Roman" w:eastAsia="Times New Roman" w:hAnsi="Times New Roman" w:cs="Times New Roman"/>
          <w:lang w:eastAsia="ru-RU"/>
        </w:rPr>
        <w:t xml:space="preserve"> и </w:t>
      </w:r>
      <w:proofErr w:type="spellStart"/>
      <w:r w:rsidRPr="000C604C">
        <w:rPr>
          <w:rFonts w:ascii="Times New Roman" w:eastAsia="Times New Roman" w:hAnsi="Times New Roman" w:cs="Times New Roman"/>
          <w:lang w:eastAsia="ru-RU"/>
        </w:rPr>
        <w:t>эсты</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bCs/>
          <w:spacing w:val="-4"/>
          <w:lang w:val="ru-RU" w:eastAsia="ru-RU"/>
        </w:rPr>
        <w:t>Славяне и скандинавы / Ред. Е. Мельникова. Москва: Прогресс</w:t>
      </w:r>
      <w:r w:rsidRPr="000C604C">
        <w:rPr>
          <w:rFonts w:ascii="Times New Roman" w:eastAsia="Times New Roman" w:hAnsi="Times New Roman" w:cs="Times New Roman"/>
          <w:bCs/>
          <w:lang w:val="ru-RU" w:eastAsia="ru-RU"/>
        </w:rPr>
        <w:t xml:space="preserve">, 1986. </w:t>
      </w:r>
      <w:r w:rsidRPr="000C604C">
        <w:rPr>
          <w:rFonts w:ascii="Times New Roman" w:eastAsia="Times New Roman" w:hAnsi="Times New Roman" w:cs="Times New Roman"/>
          <w:bCs/>
          <w:lang w:val="en-US" w:eastAsia="ru-RU"/>
        </w:rPr>
        <w:t>C</w:t>
      </w:r>
      <w:r w:rsidRPr="000C604C">
        <w:rPr>
          <w:rFonts w:ascii="Times New Roman" w:eastAsia="Times New Roman" w:hAnsi="Times New Roman" w:cs="Times New Roman"/>
          <w:bCs/>
          <w:lang w:val="ru-RU" w:eastAsia="ru-RU"/>
        </w:rPr>
        <w:t>.</w:t>
      </w:r>
      <w:r w:rsidRPr="000C604C">
        <w:rPr>
          <w:rFonts w:ascii="Times New Roman" w:eastAsia="Times New Roman" w:hAnsi="Times New Roman" w:cs="Times New Roman"/>
          <w:bCs/>
          <w:lang w:eastAsia="ru-RU"/>
        </w:rPr>
        <w:t xml:space="preserve"> 175–189.</w:t>
      </w:r>
    </w:p>
    <w:p w14:paraId="6B2B4C0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eastAsia="ru-RU"/>
        </w:rPr>
        <w:t>Седов</w:t>
      </w:r>
      <w:proofErr w:type="spellEnd"/>
      <w:r w:rsidRPr="000C604C">
        <w:rPr>
          <w:rFonts w:ascii="Times New Roman" w:eastAsia="Times New Roman" w:hAnsi="Times New Roman" w:cs="Times New Roman"/>
          <w:spacing w:val="-6"/>
          <w:lang w:eastAsia="ru-RU"/>
        </w:rPr>
        <w:t xml:space="preserve"> В. В. </w:t>
      </w:r>
      <w:proofErr w:type="spellStart"/>
      <w:r w:rsidRPr="000C604C">
        <w:rPr>
          <w:rFonts w:ascii="Times New Roman" w:eastAsia="Times New Roman" w:hAnsi="Times New Roman" w:cs="Times New Roman"/>
          <w:spacing w:val="-6"/>
          <w:lang w:eastAsia="ru-RU"/>
        </w:rPr>
        <w:t>Изделия</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древнерусской</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культуры</w:t>
      </w:r>
      <w:proofErr w:type="spellEnd"/>
      <w:r w:rsidRPr="000C604C">
        <w:rPr>
          <w:rFonts w:ascii="Times New Roman" w:eastAsia="Times New Roman" w:hAnsi="Times New Roman" w:cs="Times New Roman"/>
          <w:spacing w:val="-6"/>
          <w:lang w:eastAsia="ru-RU"/>
        </w:rPr>
        <w:t xml:space="preserve"> в </w:t>
      </w:r>
      <w:proofErr w:type="spellStart"/>
      <w:r w:rsidRPr="000C604C">
        <w:rPr>
          <w:rFonts w:ascii="Times New Roman" w:eastAsia="Times New Roman" w:hAnsi="Times New Roman" w:cs="Times New Roman"/>
          <w:spacing w:val="-6"/>
          <w:lang w:eastAsia="ru-RU"/>
        </w:rPr>
        <w:t>Скандинавии</w:t>
      </w:r>
      <w:proofErr w:type="spellEnd"/>
      <w:r w:rsidRPr="000C604C">
        <w:rPr>
          <w:rFonts w:ascii="Times New Roman" w:eastAsia="Times New Roman" w:hAnsi="Times New Roman" w:cs="Times New Roman"/>
          <w:spacing w:val="-6"/>
          <w:lang w:eastAsia="ru-RU"/>
        </w:rPr>
        <w:t>.</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Славяно-русские</w:t>
      </w:r>
      <w:proofErr w:type="spellEnd"/>
      <w:r w:rsidRPr="000C604C">
        <w:rPr>
          <w:rFonts w:ascii="Times New Roman" w:eastAsia="Times New Roman" w:hAnsi="Times New Roman" w:cs="Times New Roman"/>
          <w:lang w:eastAsia="ru-RU"/>
        </w:rPr>
        <w:t xml:space="preserve"> древності. </w:t>
      </w:r>
      <w:proofErr w:type="spellStart"/>
      <w:r w:rsidRPr="000C604C">
        <w:rPr>
          <w:rFonts w:ascii="Times New Roman" w:eastAsia="Times New Roman" w:hAnsi="Times New Roman" w:cs="Times New Roman"/>
          <w:lang w:eastAsia="ru-RU"/>
        </w:rPr>
        <w:t>Вып</w:t>
      </w:r>
      <w:proofErr w:type="spellEnd"/>
      <w:r w:rsidRPr="000C604C">
        <w:rPr>
          <w:rFonts w:ascii="Times New Roman" w:eastAsia="Times New Roman" w:hAnsi="Times New Roman" w:cs="Times New Roman"/>
          <w:lang w:eastAsia="ru-RU"/>
        </w:rPr>
        <w:t>. 2</w:t>
      </w:r>
      <w:r w:rsidRPr="000C604C">
        <w:rPr>
          <w:rFonts w:ascii="Times New Roman" w:eastAsia="Times New Roman" w:hAnsi="Times New Roman" w:cs="Times New Roman"/>
          <w:lang w:val="ru-RU" w:eastAsia="ru-RU"/>
        </w:rPr>
        <w:t xml:space="preserve"> // </w:t>
      </w:r>
      <w:proofErr w:type="spellStart"/>
      <w:r w:rsidRPr="000C604C">
        <w:rPr>
          <w:rFonts w:ascii="Times New Roman" w:eastAsia="Times New Roman" w:hAnsi="Times New Roman" w:cs="Times New Roman"/>
          <w:lang w:eastAsia="ru-RU"/>
        </w:rPr>
        <w:t>Древняя</w:t>
      </w:r>
      <w:proofErr w:type="spellEnd"/>
      <w:r w:rsidRPr="000C604C">
        <w:rPr>
          <w:rFonts w:ascii="Times New Roman" w:eastAsia="Times New Roman" w:hAnsi="Times New Roman" w:cs="Times New Roman"/>
          <w:lang w:eastAsia="ru-RU"/>
        </w:rPr>
        <w:t xml:space="preserve"> Русь: </w:t>
      </w:r>
      <w:proofErr w:type="spellStart"/>
      <w:r w:rsidRPr="000C604C">
        <w:rPr>
          <w:rFonts w:ascii="Times New Roman" w:eastAsia="Times New Roman" w:hAnsi="Times New Roman" w:cs="Times New Roman"/>
          <w:lang w:eastAsia="ru-RU"/>
        </w:rPr>
        <w:t>Новые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исследования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Вып</w:t>
      </w:r>
      <w:proofErr w:type="spellEnd"/>
      <w:r w:rsidRPr="000C604C">
        <w:rPr>
          <w:rFonts w:ascii="Times New Roman" w:eastAsia="Times New Roman" w:hAnsi="Times New Roman" w:cs="Times New Roman"/>
          <w:lang w:eastAsia="ru-RU"/>
        </w:rPr>
        <w:t xml:space="preserve">. 2. СПб: </w:t>
      </w:r>
      <w:proofErr w:type="spellStart"/>
      <w:r w:rsidRPr="000C604C">
        <w:rPr>
          <w:rFonts w:ascii="Times New Roman" w:eastAsia="Times New Roman" w:hAnsi="Times New Roman" w:cs="Times New Roman"/>
          <w:lang w:eastAsia="ru-RU"/>
        </w:rPr>
        <w:t>Издательство</w:t>
      </w:r>
      <w:proofErr w:type="spellEnd"/>
      <w:r w:rsidRPr="000C604C">
        <w:rPr>
          <w:rFonts w:ascii="Times New Roman" w:eastAsia="Times New Roman" w:hAnsi="Times New Roman" w:cs="Times New Roman"/>
          <w:lang w:eastAsia="ru-RU"/>
        </w:rPr>
        <w:t xml:space="preserve"> С-</w:t>
      </w:r>
      <w:proofErr w:type="spellStart"/>
      <w:r w:rsidRPr="000C604C">
        <w:rPr>
          <w:rFonts w:ascii="Times New Roman" w:eastAsia="Times New Roman" w:hAnsi="Times New Roman" w:cs="Times New Roman"/>
          <w:lang w:eastAsia="ru-RU"/>
        </w:rPr>
        <w:t>Петербургского</w:t>
      </w:r>
      <w:proofErr w:type="spellEnd"/>
      <w:r w:rsidRPr="000C604C">
        <w:rPr>
          <w:rFonts w:ascii="Times New Roman" w:eastAsia="Times New Roman" w:hAnsi="Times New Roman" w:cs="Times New Roman"/>
          <w:lang w:eastAsia="ru-RU"/>
        </w:rPr>
        <w:t xml:space="preserve"> у-та, 1995. С. 53–65.</w:t>
      </w:r>
    </w:p>
    <w:p w14:paraId="7710F11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Седов В. В. Славяне в раннем средневековье. Москва: </w:t>
      </w:r>
      <w:proofErr w:type="spellStart"/>
      <w:r w:rsidRPr="000C604C">
        <w:rPr>
          <w:rFonts w:ascii="Times New Roman" w:eastAsia="Times New Roman" w:hAnsi="Times New Roman" w:cs="Times New Roman"/>
          <w:lang w:val="ru-RU" w:eastAsia="ru-RU"/>
        </w:rPr>
        <w:t>Інститут</w:t>
      </w:r>
      <w:proofErr w:type="spellEnd"/>
      <w:r w:rsidRPr="000C604C">
        <w:rPr>
          <w:rFonts w:ascii="Times New Roman" w:eastAsia="Times New Roman" w:hAnsi="Times New Roman" w:cs="Times New Roman"/>
          <w:lang w:val="ru-RU" w:eastAsia="ru-RU"/>
        </w:rPr>
        <w:t xml:space="preserve"> археологи РАН, 1995. 416 с.</w:t>
      </w:r>
    </w:p>
    <w:p w14:paraId="5FFF3C34" w14:textId="77777777" w:rsidR="000C604C" w:rsidRPr="000C604C" w:rsidRDefault="000C604C" w:rsidP="000C604C">
      <w:pPr>
        <w:spacing w:after="120" w:line="240" w:lineRule="exact"/>
        <w:ind w:firstLine="284"/>
        <w:jc w:val="both"/>
        <w:rPr>
          <w:rFonts w:ascii="Times New Roman" w:eastAsia="Times New Roman" w:hAnsi="Times New Roman" w:cs="Times New Roman"/>
          <w:bCs/>
          <w:lang w:eastAsia="ru-RU"/>
        </w:rPr>
      </w:pPr>
      <w:r w:rsidRPr="000C604C">
        <w:rPr>
          <w:rFonts w:ascii="Times New Roman" w:eastAsia="Times New Roman" w:hAnsi="Times New Roman" w:cs="Times New Roman"/>
          <w:lang w:val="ru-RU" w:eastAsia="ru-RU"/>
        </w:rPr>
        <w:lastRenderedPageBreak/>
        <w:t>Седов В. В. Русский каганат ІХ века // Вопросы истории. 1998. № 4. С. 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15.</w:t>
      </w:r>
    </w:p>
    <w:p w14:paraId="5DB5802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eastAsia="ru-RU"/>
        </w:rPr>
        <w:t>Седов</w:t>
      </w:r>
      <w:proofErr w:type="spellEnd"/>
      <w:r w:rsidRPr="000C604C">
        <w:rPr>
          <w:rFonts w:ascii="Times New Roman" w:eastAsia="Times New Roman" w:hAnsi="Times New Roman" w:cs="Times New Roman"/>
          <w:spacing w:val="-4"/>
          <w:lang w:eastAsia="ru-RU"/>
        </w:rPr>
        <w:t xml:space="preserve"> В. В. </w:t>
      </w:r>
      <w:proofErr w:type="spellStart"/>
      <w:r w:rsidRPr="000C604C">
        <w:rPr>
          <w:rFonts w:ascii="Times New Roman" w:eastAsia="Times New Roman" w:hAnsi="Times New Roman" w:cs="Times New Roman"/>
          <w:spacing w:val="-4"/>
          <w:lang w:eastAsia="ru-RU"/>
        </w:rPr>
        <w:t>Древнеруская</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народность</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Историко</w:t>
      </w:r>
      <w:proofErr w:type="spellEnd"/>
      <w:r w:rsidRPr="000C604C">
        <w:rPr>
          <w:rFonts w:ascii="Times New Roman" w:eastAsia="Times New Roman" w:hAnsi="Times New Roman" w:cs="Times New Roman"/>
          <w:spacing w:val="-4"/>
          <w:lang w:eastAsia="ru-RU"/>
        </w:rPr>
        <w:t>-археологи-</w:t>
      </w:r>
      <w:r w:rsidRPr="000C604C">
        <w:rPr>
          <w:rFonts w:ascii="Times New Roman" w:eastAsia="Times New Roman" w:hAnsi="Times New Roman" w:cs="Times New Roman"/>
          <w:lang w:eastAsia="ru-RU"/>
        </w:rPr>
        <w:br/>
      </w:r>
      <w:proofErr w:type="spellStart"/>
      <w:r w:rsidRPr="000C604C">
        <w:rPr>
          <w:rFonts w:ascii="Times New Roman" w:eastAsia="Times New Roman" w:hAnsi="Times New Roman" w:cs="Times New Roman"/>
          <w:lang w:eastAsia="ru-RU"/>
        </w:rPr>
        <w:t>ческие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исследования</w:t>
      </w:r>
      <w:proofErr w:type="spellEnd"/>
      <w:r w:rsidRPr="000C604C">
        <w:rPr>
          <w:rFonts w:ascii="Times New Roman" w:eastAsia="Times New Roman" w:hAnsi="Times New Roman" w:cs="Times New Roman"/>
          <w:lang w:eastAsia="ru-RU"/>
        </w:rPr>
        <w:t xml:space="preserve">. Москва: Язики </w:t>
      </w:r>
      <w:r w:rsidRPr="000C604C">
        <w:rPr>
          <w:rFonts w:ascii="Times New Roman" w:eastAsia="Times New Roman" w:hAnsi="Times New Roman" w:cs="Times New Roman"/>
          <w:lang w:val="ru-RU" w:eastAsia="ru-RU"/>
        </w:rPr>
        <w:t>русской культуры. 1999.</w:t>
      </w:r>
      <w:r w:rsidRPr="000C604C">
        <w:rPr>
          <w:rFonts w:ascii="Times New Roman" w:eastAsia="Times New Roman" w:hAnsi="Times New Roman" w:cs="Times New Roman"/>
          <w:lang w:eastAsia="ru-RU"/>
        </w:rPr>
        <w:t xml:space="preserve"> 316 с.</w:t>
      </w:r>
    </w:p>
    <w:p w14:paraId="1702ACF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Седов В. В. Славяне. Историко-археологическое исследование</w:t>
      </w:r>
      <w:r w:rsidRPr="000C604C">
        <w:rPr>
          <w:rFonts w:ascii="Times New Roman" w:eastAsia="Times New Roman" w:hAnsi="Times New Roman" w:cs="Times New Roman"/>
          <w:lang w:val="ru-RU" w:eastAsia="ru-RU"/>
        </w:rPr>
        <w:t>. Москва: Языки славянской культуры, 200</w:t>
      </w:r>
      <w:r w:rsidRPr="000C604C">
        <w:rPr>
          <w:rFonts w:ascii="Times New Roman" w:eastAsia="Times New Roman" w:hAnsi="Times New Roman" w:cs="Times New Roman"/>
          <w:lang w:eastAsia="ru-RU"/>
        </w:rPr>
        <w:t>2. 624 с.</w:t>
      </w:r>
    </w:p>
    <w:p w14:paraId="5CB2542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
    <w:p w14:paraId="4054110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Седов В. В. О </w:t>
      </w:r>
      <w:proofErr w:type="spellStart"/>
      <w:r w:rsidRPr="000C604C">
        <w:rPr>
          <w:rFonts w:ascii="Times New Roman" w:eastAsia="Times New Roman" w:hAnsi="Times New Roman" w:cs="Times New Roman"/>
          <w:lang w:val="ru-RU" w:eastAsia="ru-RU"/>
        </w:rPr>
        <w:t>русах</w:t>
      </w:r>
      <w:proofErr w:type="spellEnd"/>
      <w:r w:rsidRPr="000C604C">
        <w:rPr>
          <w:rFonts w:ascii="Times New Roman" w:eastAsia="Times New Roman" w:hAnsi="Times New Roman" w:cs="Times New Roman"/>
          <w:lang w:val="ru-RU" w:eastAsia="ru-RU"/>
        </w:rPr>
        <w:t xml:space="preserve"> и русском каганате ІХ в. (В связи со </w:t>
      </w:r>
      <w:r w:rsidRPr="000C604C">
        <w:rPr>
          <w:rFonts w:ascii="Times New Roman" w:eastAsia="Times New Roman" w:hAnsi="Times New Roman" w:cs="Times New Roman"/>
          <w:spacing w:val="-6"/>
          <w:lang w:val="ru-RU" w:eastAsia="ru-RU"/>
        </w:rPr>
        <w:t xml:space="preserve">статьей К. </w:t>
      </w:r>
      <w:proofErr w:type="spellStart"/>
      <w:r w:rsidRPr="000C604C">
        <w:rPr>
          <w:rFonts w:ascii="Times New Roman" w:eastAsia="Times New Roman" w:hAnsi="Times New Roman" w:cs="Times New Roman"/>
          <w:spacing w:val="-6"/>
          <w:lang w:val="ru-RU" w:eastAsia="ru-RU"/>
        </w:rPr>
        <w:t>Цукермана</w:t>
      </w:r>
      <w:proofErr w:type="spellEnd"/>
      <w:r w:rsidRPr="000C604C">
        <w:rPr>
          <w:rFonts w:ascii="Times New Roman" w:eastAsia="Times New Roman" w:hAnsi="Times New Roman" w:cs="Times New Roman"/>
          <w:spacing w:val="-6"/>
          <w:lang w:val="ru-RU" w:eastAsia="ru-RU"/>
        </w:rPr>
        <w:t xml:space="preserve"> “Два этапа формирования Древнерусского</w:t>
      </w:r>
      <w:r w:rsidRPr="000C604C">
        <w:rPr>
          <w:rFonts w:ascii="Times New Roman" w:eastAsia="Times New Roman" w:hAnsi="Times New Roman" w:cs="Times New Roman"/>
          <w:lang w:val="ru-RU" w:eastAsia="ru-RU"/>
        </w:rPr>
        <w:t xml:space="preserve"> государства”) // Славяноведение. 2003. № 2. С. 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15.</w:t>
      </w:r>
    </w:p>
    <w:p w14:paraId="741DE26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eastAsia="ru-RU"/>
        </w:rPr>
        <w:t>Селин</w:t>
      </w:r>
      <w:proofErr w:type="spellEnd"/>
      <w:r w:rsidRPr="000C604C">
        <w:rPr>
          <w:rFonts w:ascii="Times New Roman" w:eastAsia="Times New Roman" w:hAnsi="Times New Roman" w:cs="Times New Roman"/>
          <w:spacing w:val="-4"/>
          <w:lang w:eastAsia="ru-RU"/>
        </w:rPr>
        <w:t xml:space="preserve"> А. А. </w:t>
      </w:r>
      <w:proofErr w:type="spellStart"/>
      <w:r w:rsidRPr="000C604C">
        <w:rPr>
          <w:rFonts w:ascii="Times New Roman" w:eastAsia="Times New Roman" w:hAnsi="Times New Roman" w:cs="Times New Roman"/>
          <w:spacing w:val="-4"/>
          <w:lang w:eastAsia="ru-RU"/>
        </w:rPr>
        <w:t>Староладожский</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миф</w:t>
      </w:r>
      <w:proofErr w:type="spellEnd"/>
      <w:r w:rsidRPr="000C604C">
        <w:rPr>
          <w:rFonts w:ascii="Times New Roman" w:eastAsia="Times New Roman" w:hAnsi="Times New Roman" w:cs="Times New Roman"/>
          <w:spacing w:val="-4"/>
          <w:lang w:eastAsia="ru-RU"/>
        </w:rPr>
        <w:t xml:space="preserve"> в </w:t>
      </w:r>
      <w:proofErr w:type="spellStart"/>
      <w:r w:rsidRPr="000C604C">
        <w:rPr>
          <w:rFonts w:ascii="Times New Roman" w:eastAsia="Times New Roman" w:hAnsi="Times New Roman" w:cs="Times New Roman"/>
          <w:spacing w:val="-4"/>
          <w:lang w:eastAsia="ru-RU"/>
        </w:rPr>
        <w:t>академическом</w:t>
      </w:r>
      <w:proofErr w:type="spellEnd"/>
      <w:r w:rsidRPr="000C604C">
        <w:rPr>
          <w:rFonts w:ascii="Times New Roman" w:eastAsia="Times New Roman" w:hAnsi="Times New Roman" w:cs="Times New Roman"/>
          <w:spacing w:val="-4"/>
          <w:lang w:eastAsia="ru-RU"/>
        </w:rPr>
        <w:t xml:space="preserve"> дискурсе</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последних</w:t>
      </w:r>
      <w:proofErr w:type="spellEnd"/>
      <w:r w:rsidRPr="000C604C">
        <w:rPr>
          <w:rFonts w:ascii="Times New Roman" w:eastAsia="Times New Roman" w:hAnsi="Times New Roman" w:cs="Times New Roman"/>
          <w:lang w:eastAsia="ru-RU"/>
        </w:rPr>
        <w:t xml:space="preserve"> лет //</w:t>
      </w:r>
      <w:r w:rsidRPr="000C604C">
        <w:rPr>
          <w:rFonts w:ascii="Times New Roman" w:eastAsia="Times New Roman" w:hAnsi="Times New Roman" w:cs="Times New Roman"/>
          <w:i/>
          <w:lang w:eastAsia="ru-RU"/>
        </w:rPr>
        <w:t xml:space="preserve"> </w:t>
      </w:r>
      <w:proofErr w:type="spellStart"/>
      <w:r w:rsidRPr="000C604C">
        <w:rPr>
          <w:rFonts w:ascii="Times New Roman" w:eastAsia="Times New Roman" w:hAnsi="Times New Roman" w:cs="Times New Roman"/>
          <w:lang w:val="en-US" w:eastAsia="ru-RU"/>
        </w:rPr>
        <w:t>Studia</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Slavica</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et</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Balcanica</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Petropolitana</w:t>
      </w:r>
      <w:proofErr w:type="spellEnd"/>
      <w:r w:rsidRPr="000C604C">
        <w:rPr>
          <w:rFonts w:ascii="Times New Roman" w:eastAsia="Times New Roman" w:hAnsi="Times New Roman" w:cs="Times New Roman"/>
          <w:lang w:eastAsia="ru-RU"/>
        </w:rPr>
        <w:t>. 2012. №</w:t>
      </w:r>
      <w:r w:rsidRPr="000C604C">
        <w:rPr>
          <w:rFonts w:ascii="Times New Roman" w:eastAsia="Times New Roman" w:hAnsi="Times New Roman" w:cs="Times New Roman"/>
          <w:lang w:val="ru-RU" w:eastAsia="ru-RU"/>
        </w:rPr>
        <w:t> </w:t>
      </w:r>
      <w:r w:rsidRPr="000C604C">
        <w:rPr>
          <w:rFonts w:ascii="Times New Roman" w:eastAsia="Times New Roman" w:hAnsi="Times New Roman" w:cs="Times New Roman"/>
          <w:lang w:eastAsia="ru-RU"/>
        </w:rPr>
        <w:t xml:space="preserve">1(11): </w:t>
      </w:r>
      <w:proofErr w:type="spellStart"/>
      <w:r w:rsidRPr="000C604C">
        <w:rPr>
          <w:rFonts w:ascii="Times New Roman" w:eastAsia="Times New Roman" w:hAnsi="Times New Roman" w:cs="Times New Roman"/>
          <w:lang w:eastAsia="ru-RU"/>
        </w:rPr>
        <w:t>Январь-июнь</w:t>
      </w:r>
      <w:proofErr w:type="spellEnd"/>
      <w:r w:rsidRPr="000C604C">
        <w:rPr>
          <w:rFonts w:ascii="Times New Roman" w:eastAsia="Times New Roman" w:hAnsi="Times New Roman" w:cs="Times New Roman"/>
          <w:lang w:eastAsia="ru-RU"/>
        </w:rPr>
        <w:t>. С. 117</w:t>
      </w:r>
      <w:r w:rsidRPr="000C604C">
        <w:rPr>
          <w:rFonts w:ascii="Times New Roman" w:eastAsia="Times New Roman" w:hAnsi="Times New Roman" w:cs="Times New Roman"/>
          <w:bCs/>
          <w:color w:val="000000"/>
          <w:lang w:eastAsia="ru-RU"/>
        </w:rPr>
        <w:t>–</w:t>
      </w:r>
      <w:r w:rsidRPr="000C604C">
        <w:rPr>
          <w:rFonts w:ascii="Times New Roman" w:eastAsia="Times New Roman" w:hAnsi="Times New Roman" w:cs="Times New Roman"/>
          <w:lang w:eastAsia="ru-RU"/>
        </w:rPr>
        <w:t xml:space="preserve">126. </w:t>
      </w:r>
    </w:p>
    <w:p w14:paraId="39827CD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Сер</w:t>
      </w:r>
      <w:r w:rsidRPr="000C604C">
        <w:rPr>
          <w:rFonts w:ascii="Times New Roman" w:eastAsia="Times New Roman" w:hAnsi="Times New Roman" w:cs="Times New Roman"/>
          <w:spacing w:val="-4"/>
          <w:lang w:eastAsia="ru-RU"/>
        </w:rPr>
        <w:t>гієнко Г. Я., Смолій В.</w:t>
      </w:r>
      <w:r w:rsidRPr="000C604C">
        <w:rPr>
          <w:rFonts w:ascii="Times New Roman" w:eastAsia="Times New Roman" w:hAnsi="Times New Roman" w:cs="Times New Roman"/>
          <w:i/>
          <w:spacing w:val="-4"/>
          <w:lang w:eastAsia="ru-RU"/>
        </w:rPr>
        <w:t xml:space="preserve"> </w:t>
      </w:r>
      <w:r w:rsidRPr="000C604C">
        <w:rPr>
          <w:rFonts w:ascii="Times New Roman" w:eastAsia="Times New Roman" w:hAnsi="Times New Roman" w:cs="Times New Roman"/>
          <w:spacing w:val="-4"/>
          <w:lang w:eastAsia="ru-RU"/>
        </w:rPr>
        <w:t>А. Історія України з найдавніших</w:t>
      </w:r>
      <w:r w:rsidRPr="000C604C">
        <w:rPr>
          <w:rFonts w:ascii="Times New Roman" w:eastAsia="Times New Roman" w:hAnsi="Times New Roman" w:cs="Times New Roman"/>
          <w:lang w:eastAsia="ru-RU"/>
        </w:rPr>
        <w:t xml:space="preserve"> часів до кінця Х</w:t>
      </w:r>
      <w:r w:rsidRPr="000C604C">
        <w:rPr>
          <w:rFonts w:ascii="Times New Roman" w:eastAsia="Times New Roman" w:hAnsi="Times New Roman" w:cs="Times New Roman"/>
          <w:lang w:val="pl-PL" w:eastAsia="ru-RU"/>
        </w:rPr>
        <w:t>V</w:t>
      </w:r>
      <w:r w:rsidRPr="000C604C">
        <w:rPr>
          <w:rFonts w:ascii="Times New Roman" w:eastAsia="Times New Roman" w:hAnsi="Times New Roman" w:cs="Times New Roman"/>
          <w:lang w:eastAsia="ru-RU"/>
        </w:rPr>
        <w:t xml:space="preserve">ІІІ ст. </w:t>
      </w:r>
      <w:proofErr w:type="spellStart"/>
      <w:r w:rsidRPr="000C604C">
        <w:rPr>
          <w:rFonts w:ascii="Times New Roman" w:eastAsia="Times New Roman" w:hAnsi="Times New Roman" w:cs="Times New Roman"/>
          <w:lang w:val="ru-RU" w:eastAsia="ru-RU"/>
        </w:rPr>
        <w:t>Навчальний</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пос</w:t>
      </w:r>
      <w:proofErr w:type="spellEnd"/>
      <w:r w:rsidRPr="000C604C">
        <w:rPr>
          <w:rFonts w:ascii="Times New Roman" w:eastAsia="Times New Roman" w:hAnsi="Times New Roman" w:cs="Times New Roman"/>
          <w:lang w:eastAsia="ru-RU"/>
        </w:rPr>
        <w:t>і</w:t>
      </w:r>
      <w:proofErr w:type="spellStart"/>
      <w:r w:rsidRPr="000C604C">
        <w:rPr>
          <w:rFonts w:ascii="Times New Roman" w:eastAsia="Times New Roman" w:hAnsi="Times New Roman" w:cs="Times New Roman"/>
          <w:lang w:val="ru-RU" w:eastAsia="ru-RU"/>
        </w:rPr>
        <w:t>бник</w:t>
      </w:r>
      <w:proofErr w:type="spellEnd"/>
      <w:r w:rsidRPr="000C604C">
        <w:rPr>
          <w:rFonts w:ascii="Times New Roman" w:eastAsia="Times New Roman" w:hAnsi="Times New Roman" w:cs="Times New Roman"/>
          <w:lang w:val="ru-RU" w:eastAsia="ru-RU"/>
        </w:rPr>
        <w:t xml:space="preserve"> для 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8 </w:t>
      </w:r>
      <w:proofErr w:type="spellStart"/>
      <w:r w:rsidRPr="000C604C">
        <w:rPr>
          <w:rFonts w:ascii="Times New Roman" w:eastAsia="Times New Roman" w:hAnsi="Times New Roman" w:cs="Times New Roman"/>
          <w:lang w:val="ru-RU" w:eastAsia="ru-RU"/>
        </w:rPr>
        <w:t>клас</w:t>
      </w:r>
      <w:proofErr w:type="spellEnd"/>
      <w:r w:rsidRPr="000C604C">
        <w:rPr>
          <w:rFonts w:ascii="Times New Roman" w:eastAsia="Times New Roman" w:hAnsi="Times New Roman" w:cs="Times New Roman"/>
          <w:lang w:eastAsia="ru-RU"/>
        </w:rPr>
        <w:t>і</w:t>
      </w:r>
      <w:r w:rsidRPr="000C604C">
        <w:rPr>
          <w:rFonts w:ascii="Times New Roman" w:eastAsia="Times New Roman" w:hAnsi="Times New Roman" w:cs="Times New Roman"/>
          <w:lang w:val="ru-RU" w:eastAsia="ru-RU"/>
        </w:rPr>
        <w:t xml:space="preserve">в.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Освіта</w:t>
      </w:r>
      <w:proofErr w:type="spellEnd"/>
      <w:r w:rsidRPr="000C604C">
        <w:rPr>
          <w:rFonts w:ascii="Times New Roman" w:eastAsia="Times New Roman" w:hAnsi="Times New Roman" w:cs="Times New Roman"/>
          <w:lang w:val="ru-RU" w:eastAsia="ru-RU"/>
        </w:rPr>
        <w:t>, 1993</w:t>
      </w:r>
      <w:r w:rsidRPr="000C604C">
        <w:rPr>
          <w:rFonts w:ascii="Times New Roman" w:eastAsia="Times New Roman" w:hAnsi="Times New Roman" w:cs="Times New Roman"/>
          <w:lang w:eastAsia="ru-RU"/>
        </w:rPr>
        <w:t>. 254 с.</w:t>
      </w:r>
    </w:p>
    <w:p w14:paraId="5DFC9A5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Сидоренко О.</w:t>
      </w:r>
      <w:r w:rsidRPr="000C604C">
        <w:rPr>
          <w:rFonts w:ascii="Times New Roman" w:eastAsia="Times New Roman" w:hAnsi="Times New Roman" w:cs="Times New Roman"/>
          <w:lang w:eastAsia="ru-RU"/>
        </w:rPr>
        <w:t xml:space="preserve"> Ф. Українські землі в міжнародній торгівлі. Київ: Наукова думка. 1992. 229 с. </w:t>
      </w:r>
    </w:p>
    <w:p w14:paraId="3EB947E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Скрынников Р. Г. Древняя Русь. Летописные мифы и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действительность // Вопросы истории. № 8. 1997. С. 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w:t>
      </w:r>
    </w:p>
    <w:p w14:paraId="65085C6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Смирнов В. Н. </w:t>
      </w:r>
      <w:proofErr w:type="spellStart"/>
      <w:r w:rsidRPr="000C604C">
        <w:rPr>
          <w:rFonts w:ascii="Times New Roman" w:eastAsia="Times New Roman" w:hAnsi="Times New Roman" w:cs="Times New Roman"/>
          <w:lang w:eastAsia="ru-RU"/>
        </w:rPr>
        <w:t>Экономические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связи</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Древней Руси с Ви</w:t>
      </w:r>
      <w:r w:rsidRPr="000C604C">
        <w:rPr>
          <w:rFonts w:ascii="Times New Roman" w:eastAsia="Times New Roman" w:hAnsi="Times New Roman" w:cs="Times New Roman"/>
          <w:spacing w:val="-4"/>
          <w:lang w:val="ru-RU" w:eastAsia="ru-RU"/>
        </w:rPr>
        <w:t>зантией и Северным Причерноморьем в VІІІ</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ХV вв. </w:t>
      </w:r>
      <w:proofErr w:type="spellStart"/>
      <w:r w:rsidRPr="000C604C">
        <w:rPr>
          <w:rFonts w:ascii="Times New Roman" w:eastAsia="Times New Roman" w:hAnsi="Times New Roman" w:cs="Times New Roman"/>
          <w:spacing w:val="-4"/>
          <w:lang w:val="ru-RU" w:eastAsia="ru-RU"/>
        </w:rPr>
        <w:t>Автореф</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дисс</w:t>
      </w:r>
      <w:proofErr w:type="spellEnd"/>
      <w:r w:rsidRPr="000C604C">
        <w:rPr>
          <w:rFonts w:ascii="Times New Roman" w:eastAsia="Times New Roman" w:hAnsi="Times New Roman" w:cs="Times New Roman"/>
          <w:lang w:val="ru-RU" w:eastAsia="ru-RU"/>
        </w:rPr>
        <w:t>. канд. ист. наук. Ленинград</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 1980.</w:t>
      </w:r>
    </w:p>
    <w:p w14:paraId="0CCCF1E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Смішко М. Ю. Відносно концепції про германську належність культури полів поховань // Матеріали і дослідження з археології Прикарпаття і Волині.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 xml:space="preserve">1961. </w:t>
      </w:r>
      <w:proofErr w:type="spellStart"/>
      <w:r w:rsidRPr="000C604C">
        <w:rPr>
          <w:rFonts w:ascii="Times New Roman" w:eastAsia="Times New Roman" w:hAnsi="Times New Roman" w:cs="Times New Roman"/>
          <w:lang w:val="ru-RU" w:eastAsia="ru-RU"/>
        </w:rPr>
        <w:t>Вип</w:t>
      </w:r>
      <w:proofErr w:type="spellEnd"/>
      <w:r w:rsidRPr="000C604C">
        <w:rPr>
          <w:rFonts w:ascii="Times New Roman" w:eastAsia="Times New Roman" w:hAnsi="Times New Roman" w:cs="Times New Roman"/>
          <w:lang w:val="ru-RU" w:eastAsia="ru-RU"/>
        </w:rPr>
        <w:t>. 3. С. 59–65.</w:t>
      </w:r>
    </w:p>
    <w:p w14:paraId="2D69A7CD"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Советская историческая энциклопедия / Гл. ред. Е. М. Жуков</w:t>
      </w:r>
      <w:r w:rsidRPr="000C604C">
        <w:rPr>
          <w:rFonts w:ascii="Times New Roman" w:eastAsia="Times New Roman" w:hAnsi="Times New Roman" w:cs="Times New Roman"/>
          <w:lang w:val="ru-RU" w:eastAsia="ru-RU"/>
        </w:rPr>
        <w:t xml:space="preserve">. Т. 5. Москва: Издательство “Советская энциклопедия”, 1964. </w:t>
      </w:r>
      <w:r w:rsidRPr="000C604C">
        <w:rPr>
          <w:rFonts w:ascii="Times New Roman" w:eastAsia="Times New Roman" w:hAnsi="Times New Roman" w:cs="Times New Roman"/>
          <w:lang w:eastAsia="ru-RU"/>
        </w:rPr>
        <w:t>960 с.</w:t>
      </w:r>
    </w:p>
    <w:p w14:paraId="49573EB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Сойер</w:t>
      </w:r>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Питер. Эпоха викингов. Пер. с англ. А. П. Санина. СПб.: Евразия.</w:t>
      </w:r>
      <w:r w:rsidRPr="000C604C">
        <w:rPr>
          <w:rFonts w:ascii="Times New Roman" w:eastAsia="Times New Roman" w:hAnsi="Times New Roman" w:cs="Times New Roman"/>
          <w:lang w:eastAsia="ru-RU"/>
        </w:rPr>
        <w:t xml:space="preserve"> 2006. 353 с.</w:t>
      </w:r>
    </w:p>
    <w:p w14:paraId="330E954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Соловйов</w:t>
      </w:r>
      <w:proofErr w:type="spellEnd"/>
      <w:r w:rsidRPr="000C604C">
        <w:rPr>
          <w:rFonts w:ascii="Times New Roman" w:eastAsia="Times New Roman" w:hAnsi="Times New Roman" w:cs="Times New Roman"/>
          <w:spacing w:val="-4"/>
          <w:lang w:val="ru-RU" w:eastAsia="ru-RU"/>
        </w:rPr>
        <w:t xml:space="preserve"> С. М. Август-Людвиг </w:t>
      </w:r>
      <w:proofErr w:type="spellStart"/>
      <w:r w:rsidRPr="000C604C">
        <w:rPr>
          <w:rFonts w:ascii="Times New Roman" w:eastAsia="Times New Roman" w:hAnsi="Times New Roman" w:cs="Times New Roman"/>
          <w:spacing w:val="-4"/>
          <w:lang w:val="ru-RU" w:eastAsia="ru-RU"/>
        </w:rPr>
        <w:t>Шлецер</w:t>
      </w:r>
      <w:proofErr w:type="spellEnd"/>
      <w:r w:rsidRPr="000C604C">
        <w:rPr>
          <w:rFonts w:ascii="Times New Roman" w:eastAsia="Times New Roman" w:hAnsi="Times New Roman" w:cs="Times New Roman"/>
          <w:spacing w:val="-4"/>
          <w:lang w:val="ru-RU" w:eastAsia="ru-RU"/>
        </w:rPr>
        <w:t xml:space="preserve"> // Собрание </w:t>
      </w:r>
      <w:proofErr w:type="spellStart"/>
      <w:r w:rsidRPr="000C604C">
        <w:rPr>
          <w:rFonts w:ascii="Times New Roman" w:eastAsia="Times New Roman" w:hAnsi="Times New Roman" w:cs="Times New Roman"/>
          <w:spacing w:val="-4"/>
          <w:lang w:val="ru-RU" w:eastAsia="ru-RU"/>
        </w:rPr>
        <w:t>сочиений</w:t>
      </w:r>
      <w:proofErr w:type="spellEnd"/>
      <w:r w:rsidRPr="000C604C">
        <w:rPr>
          <w:rFonts w:ascii="Times New Roman" w:eastAsia="Times New Roman" w:hAnsi="Times New Roman" w:cs="Times New Roman"/>
          <w:lang w:val="ru-RU" w:eastAsia="ru-RU"/>
        </w:rPr>
        <w:t xml:space="preserve"> С. М. </w:t>
      </w:r>
      <w:proofErr w:type="spellStart"/>
      <w:r w:rsidRPr="000C604C">
        <w:rPr>
          <w:rFonts w:ascii="Times New Roman" w:eastAsia="Times New Roman" w:hAnsi="Times New Roman" w:cs="Times New Roman"/>
          <w:lang w:val="ru-RU" w:eastAsia="ru-RU"/>
        </w:rPr>
        <w:t>Соловйова</w:t>
      </w:r>
      <w:proofErr w:type="spellEnd"/>
      <w:r w:rsidRPr="000C604C">
        <w:rPr>
          <w:rFonts w:ascii="Times New Roman" w:eastAsia="Times New Roman" w:hAnsi="Times New Roman" w:cs="Times New Roman"/>
          <w:lang w:val="ru-RU" w:eastAsia="ru-RU"/>
        </w:rPr>
        <w:t>. СПб.: Издание Товарищества Общественной Пользы, 1901.</w:t>
      </w:r>
      <w:r w:rsidRPr="000C604C">
        <w:rPr>
          <w:rFonts w:ascii="Times New Roman" w:eastAsia="Times New Roman" w:hAnsi="Times New Roman" w:cs="Times New Roman"/>
          <w:lang w:eastAsia="ru-RU"/>
        </w:rPr>
        <w:t xml:space="preserve"> С. 1539–1576.</w:t>
      </w:r>
    </w:p>
    <w:p w14:paraId="51819C9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Соловйов</w:t>
      </w:r>
      <w:proofErr w:type="spellEnd"/>
      <w:r w:rsidRPr="000C604C">
        <w:rPr>
          <w:rFonts w:ascii="Times New Roman" w:eastAsia="Times New Roman" w:hAnsi="Times New Roman" w:cs="Times New Roman"/>
          <w:lang w:val="ru-RU" w:eastAsia="ru-RU"/>
        </w:rPr>
        <w:t xml:space="preserve"> С. М. Сочинения. Кн. 1. Т. 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 История России с древнейших времен. Москва: Мысль, 1988. 797</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с.</w:t>
      </w:r>
    </w:p>
    <w:p w14:paraId="7461E20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Сорочан С.</w:t>
      </w:r>
      <w:r w:rsidRPr="000C604C">
        <w:rPr>
          <w:rFonts w:ascii="Times New Roman" w:eastAsia="Times New Roman" w:hAnsi="Times New Roman" w:cs="Times New Roman"/>
          <w:lang w:eastAsia="ru-RU"/>
        </w:rPr>
        <w:t xml:space="preserve"> Б. </w:t>
      </w:r>
      <w:r w:rsidRPr="000C604C">
        <w:rPr>
          <w:rFonts w:ascii="Times New Roman" w:eastAsia="Times New Roman" w:hAnsi="Times New Roman" w:cs="Times New Roman"/>
          <w:lang w:val="ru-RU" w:eastAsia="ru-RU"/>
        </w:rPr>
        <w:t xml:space="preserve">Византийский Херсонес (Вт. пол. </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eastAsia="ru-RU"/>
        </w:rPr>
        <w:t>І–</w:t>
      </w:r>
      <w:r w:rsidRPr="000C604C">
        <w:rPr>
          <w:rFonts w:ascii="Times New Roman" w:eastAsia="Times New Roman" w:hAnsi="Times New Roman" w:cs="Times New Roman"/>
          <w:lang w:val="ru-RU" w:eastAsia="ru-RU"/>
        </w:rPr>
        <w:t>первая п</w:t>
      </w:r>
      <w:r w:rsidRPr="000C604C">
        <w:rPr>
          <w:rFonts w:ascii="Times New Roman" w:eastAsia="Times New Roman" w:hAnsi="Times New Roman" w:cs="Times New Roman"/>
          <w:spacing w:val="-6"/>
          <w:lang w:val="ru-RU" w:eastAsia="ru-RU"/>
        </w:rPr>
        <w:t>оловина Х века). Очерки истории и культуры. Харьков: Майдан</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2005. 1648 с. </w:t>
      </w:r>
    </w:p>
    <w:p w14:paraId="6A288905"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Спицын А. А. </w:t>
      </w:r>
      <w:r w:rsidRPr="000C604C">
        <w:rPr>
          <w:rFonts w:ascii="Times New Roman" w:eastAsia="Times New Roman" w:hAnsi="Times New Roman" w:cs="Times New Roman"/>
          <w:lang w:eastAsia="ru-RU"/>
        </w:rPr>
        <w:t>И</w:t>
      </w:r>
      <w:proofErr w:type="spellStart"/>
      <w:r w:rsidRPr="000C604C">
        <w:rPr>
          <w:rFonts w:ascii="Times New Roman" w:eastAsia="Times New Roman" w:hAnsi="Times New Roman" w:cs="Times New Roman"/>
          <w:lang w:val="ru-RU" w:eastAsia="ru-RU"/>
        </w:rPr>
        <w:t>сторико</w:t>
      </w:r>
      <w:proofErr w:type="spellEnd"/>
      <w:r w:rsidRPr="000C604C">
        <w:rPr>
          <w:rFonts w:ascii="Times New Roman" w:eastAsia="Times New Roman" w:hAnsi="Times New Roman" w:cs="Times New Roman"/>
          <w:lang w:val="ru-RU" w:eastAsia="ru-RU"/>
        </w:rPr>
        <w:t>-археологические разыскания. І. Исконные обитатели Дона и Донца // Журнал Министерства народного просвещения. СПб., 1909. январь ХІХ. С. 67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79.</w:t>
      </w:r>
    </w:p>
    <w:p w14:paraId="301D6F7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Стальсберг</w:t>
      </w:r>
      <w:proofErr w:type="spellEnd"/>
      <w:r w:rsidRPr="000C604C">
        <w:rPr>
          <w:rFonts w:ascii="Times New Roman" w:eastAsia="Times New Roman" w:hAnsi="Times New Roman" w:cs="Times New Roman"/>
          <w:spacing w:val="-2"/>
          <w:lang w:val="ru-RU" w:eastAsia="ru-RU"/>
        </w:rPr>
        <w:t xml:space="preserve"> Анне. О скандинавских погребениях с лодками</w:t>
      </w:r>
      <w:r w:rsidRPr="000C604C">
        <w:rPr>
          <w:rFonts w:ascii="Times New Roman" w:eastAsia="Times New Roman" w:hAnsi="Times New Roman" w:cs="Times New Roman"/>
          <w:lang w:val="ru-RU" w:eastAsia="ru-RU"/>
        </w:rPr>
        <w:t xml:space="preserve"> эпохи викингов на территории Древней Руси. // Историческая археология. Традиции и перспективы. К 80-летию со дня рождения Д. А. Авдусина. Москва, 1998. С. 279–280.</w:t>
      </w:r>
    </w:p>
    <w:p w14:paraId="744907B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Стальберг</w:t>
      </w:r>
      <w:proofErr w:type="spellEnd"/>
      <w:r w:rsidRPr="000C604C">
        <w:rPr>
          <w:rFonts w:ascii="Times New Roman" w:eastAsia="Times New Roman" w:hAnsi="Times New Roman" w:cs="Times New Roman"/>
          <w:spacing w:val="-4"/>
          <w:lang w:val="ru-RU" w:eastAsia="ru-RU"/>
        </w:rPr>
        <w:t xml:space="preserve"> Анне. Археологические свидетельства об отношениях</w:t>
      </w:r>
      <w:r w:rsidRPr="000C604C">
        <w:rPr>
          <w:rFonts w:ascii="Times New Roman" w:eastAsia="Times New Roman" w:hAnsi="Times New Roman" w:cs="Times New Roman"/>
          <w:lang w:val="ru-RU" w:eastAsia="ru-RU"/>
        </w:rPr>
        <w:t xml:space="preserve"> между Норвегией и Древней Русью в эпоху викингов: возможности и ограничения археологического изучения // Древнейшие государства Восточной Европы. 1999. Москва:</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ru-RU" w:eastAsia="ru-RU"/>
        </w:rPr>
        <w:t>Индрик</w:t>
      </w:r>
      <w:proofErr w:type="spellEnd"/>
      <w:r w:rsidRPr="000C604C">
        <w:rPr>
          <w:rFonts w:ascii="Times New Roman" w:eastAsia="Times New Roman" w:hAnsi="Times New Roman" w:cs="Times New Roman"/>
          <w:lang w:val="ru-RU" w:eastAsia="ru-RU"/>
        </w:rPr>
        <w:t>, 2001.</w:t>
      </w:r>
      <w:r w:rsidRPr="000C604C">
        <w:rPr>
          <w:rFonts w:ascii="Times New Roman" w:eastAsia="Times New Roman" w:hAnsi="Times New Roman" w:cs="Times New Roman"/>
          <w:lang w:eastAsia="ru-RU"/>
        </w:rPr>
        <w:t xml:space="preserve"> С. 93–115.</w:t>
      </w:r>
    </w:p>
    <w:p w14:paraId="30BA8E4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Станг</w:t>
      </w:r>
      <w:proofErr w:type="spellEnd"/>
      <w:r w:rsidRPr="000C604C">
        <w:rPr>
          <w:rFonts w:ascii="Times New Roman" w:eastAsia="Times New Roman" w:hAnsi="Times New Roman" w:cs="Times New Roman"/>
          <w:b/>
          <w:spacing w:val="-4"/>
          <w:lang w:val="ru-RU" w:eastAsia="ru-RU"/>
        </w:rPr>
        <w:t xml:space="preserve"> </w:t>
      </w:r>
      <w:proofErr w:type="spellStart"/>
      <w:r w:rsidRPr="000C604C">
        <w:rPr>
          <w:rFonts w:ascii="Times New Roman" w:eastAsia="Times New Roman" w:hAnsi="Times New Roman" w:cs="Times New Roman"/>
          <w:spacing w:val="-4"/>
          <w:lang w:val="ru-RU" w:eastAsia="ru-RU"/>
        </w:rPr>
        <w:t>Хокун</w:t>
      </w:r>
      <w:proofErr w:type="spellEnd"/>
      <w:r w:rsidRPr="000C604C">
        <w:rPr>
          <w:rFonts w:ascii="Times New Roman" w:eastAsia="Times New Roman" w:hAnsi="Times New Roman" w:cs="Times New Roman"/>
          <w:spacing w:val="-4"/>
          <w:lang w:val="ru-RU" w:eastAsia="ru-RU"/>
        </w:rPr>
        <w:t>. Наименование Руси (</w:t>
      </w:r>
      <w:proofErr w:type="spellStart"/>
      <w:r w:rsidRPr="000C604C">
        <w:rPr>
          <w:rFonts w:ascii="Times New Roman" w:eastAsia="Times New Roman" w:hAnsi="Times New Roman" w:cs="Times New Roman"/>
          <w:spacing w:val="-4"/>
          <w:lang w:val="ru-RU" w:eastAsia="ru-RU"/>
        </w:rPr>
        <w:t>герульская</w:t>
      </w:r>
      <w:proofErr w:type="spellEnd"/>
      <w:r w:rsidRPr="000C604C">
        <w:rPr>
          <w:rFonts w:ascii="Times New Roman" w:eastAsia="Times New Roman" w:hAnsi="Times New Roman" w:cs="Times New Roman"/>
          <w:spacing w:val="-4"/>
          <w:lang w:val="ru-RU" w:eastAsia="ru-RU"/>
        </w:rPr>
        <w:t xml:space="preserve"> версия). СПб.:</w:t>
      </w:r>
      <w:r w:rsidRPr="000C604C">
        <w:rPr>
          <w:rFonts w:ascii="Times New Roman" w:eastAsia="Times New Roman" w:hAnsi="Times New Roman" w:cs="Times New Roman"/>
          <w:lang w:val="ru-RU" w:eastAsia="ru-RU"/>
        </w:rPr>
        <w:t xml:space="preserve"> Евразия, 2000.</w:t>
      </w:r>
      <w:r w:rsidRPr="000C604C">
        <w:rPr>
          <w:rFonts w:ascii="Times New Roman" w:eastAsia="Times New Roman" w:hAnsi="Times New Roman" w:cs="Times New Roman"/>
          <w:lang w:eastAsia="ru-RU"/>
        </w:rPr>
        <w:t xml:space="preserve"> 67 с.</w:t>
      </w:r>
    </w:p>
    <w:p w14:paraId="7FF1825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ru-RU" w:eastAsia="ru-RU"/>
        </w:rPr>
        <w:t>Стрижак</w:t>
      </w:r>
      <w:proofErr w:type="spellEnd"/>
      <w:r w:rsidRPr="000C604C">
        <w:rPr>
          <w:rFonts w:ascii="Times New Roman" w:eastAsia="Times New Roman" w:hAnsi="Times New Roman" w:cs="Times New Roman"/>
          <w:spacing w:val="-2"/>
          <w:lang w:val="ru-RU" w:eastAsia="ru-RU"/>
        </w:rPr>
        <w:t xml:space="preserve"> О. </w:t>
      </w:r>
      <w:proofErr w:type="spellStart"/>
      <w:r w:rsidRPr="000C604C">
        <w:rPr>
          <w:rFonts w:ascii="Times New Roman" w:eastAsia="Times New Roman" w:hAnsi="Times New Roman" w:cs="Times New Roman"/>
          <w:spacing w:val="-2"/>
          <w:lang w:val="ru-RU" w:eastAsia="ru-RU"/>
        </w:rPr>
        <w:t>Етнонімія</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Птолемеєвої</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Сарматії</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Київ</w:t>
      </w:r>
      <w:proofErr w:type="spellEnd"/>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val="ru-RU" w:eastAsia="ru-RU"/>
        </w:rPr>
        <w:t>Наукова</w:t>
      </w:r>
      <w:proofErr w:type="spellEnd"/>
      <w:r w:rsidRPr="000C604C">
        <w:rPr>
          <w:rFonts w:ascii="Times New Roman" w:eastAsia="Times New Roman" w:hAnsi="Times New Roman" w:cs="Times New Roman"/>
          <w:lang w:val="ru-RU" w:eastAsia="ru-RU"/>
        </w:rPr>
        <w:t xml:space="preserve"> думка, 1991. </w:t>
      </w:r>
      <w:r w:rsidRPr="000C604C">
        <w:rPr>
          <w:rFonts w:ascii="Times New Roman" w:eastAsia="Times New Roman" w:hAnsi="Times New Roman" w:cs="Times New Roman"/>
          <w:lang w:eastAsia="ru-RU"/>
        </w:rPr>
        <w:t>223 с.</w:t>
      </w:r>
    </w:p>
    <w:p w14:paraId="6F23806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Стрингольм</w:t>
      </w:r>
      <w:proofErr w:type="spellEnd"/>
      <w:r w:rsidRPr="000C604C">
        <w:rPr>
          <w:rFonts w:ascii="Times New Roman" w:eastAsia="Times New Roman" w:hAnsi="Times New Roman" w:cs="Times New Roman"/>
          <w:spacing w:val="-4"/>
          <w:lang w:val="ru-RU" w:eastAsia="ru-RU"/>
        </w:rPr>
        <w:t xml:space="preserve"> Андерс</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 Походы викингов. перевод с немецкого</w:t>
      </w:r>
      <w:r w:rsidRPr="000C604C">
        <w:rPr>
          <w:rFonts w:ascii="Times New Roman" w:eastAsia="Times New Roman" w:hAnsi="Times New Roman" w:cs="Times New Roman"/>
          <w:lang w:val="ru-RU" w:eastAsia="ru-RU"/>
        </w:rPr>
        <w:t xml:space="preserve"> А. Шемякина. Москва: АСТ</w:t>
      </w:r>
      <w:r w:rsidRPr="000C604C">
        <w:rPr>
          <w:rFonts w:ascii="Times New Roman" w:eastAsia="Times New Roman" w:hAnsi="Times New Roman" w:cs="Times New Roman"/>
          <w:lang w:eastAsia="ru-RU"/>
        </w:rPr>
        <w:t>, 2002. 736 с.</w:t>
      </w:r>
    </w:p>
    <w:p w14:paraId="4000EB78"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6"/>
          <w:lang w:val="ru-RU" w:eastAsia="ru-RU"/>
        </w:rPr>
        <w:t>Сыромятников С. Н.</w:t>
      </w:r>
      <w:r w:rsidRPr="000C604C">
        <w:rPr>
          <w:rFonts w:ascii="Times New Roman" w:eastAsia="Times New Roman" w:hAnsi="Times New Roman" w:cs="Times New Roman"/>
          <w:b/>
          <w:spacing w:val="-6"/>
          <w:lang w:val="ru-RU" w:eastAsia="ru-RU"/>
        </w:rPr>
        <w:t xml:space="preserve"> </w:t>
      </w:r>
      <w:proofErr w:type="spellStart"/>
      <w:r w:rsidRPr="000C604C">
        <w:rPr>
          <w:rFonts w:ascii="Times New Roman" w:eastAsia="Times New Roman" w:hAnsi="Times New Roman" w:cs="Times New Roman"/>
          <w:spacing w:val="-6"/>
          <w:lang w:val="ru-RU" w:eastAsia="ru-RU"/>
        </w:rPr>
        <w:t>Древлянский</w:t>
      </w:r>
      <w:proofErr w:type="spellEnd"/>
      <w:r w:rsidRPr="000C604C">
        <w:rPr>
          <w:rFonts w:ascii="Times New Roman" w:eastAsia="Times New Roman" w:hAnsi="Times New Roman" w:cs="Times New Roman"/>
          <w:spacing w:val="-6"/>
          <w:lang w:val="ru-RU" w:eastAsia="ru-RU"/>
        </w:rPr>
        <w:t xml:space="preserve"> князь и варяжский вопрос //</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Журнал Министерства Народного Просвещения. Новая серия</w:t>
      </w:r>
      <w:r w:rsidRPr="000C604C">
        <w:rPr>
          <w:rFonts w:ascii="Times New Roman" w:eastAsia="Times New Roman" w:hAnsi="Times New Roman" w:cs="Times New Roman"/>
          <w:lang w:val="ru-RU" w:eastAsia="ru-RU"/>
        </w:rPr>
        <w:t>. Т. VІІ. СПб., 1912. С. 120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139. </w:t>
      </w:r>
    </w:p>
    <w:p w14:paraId="7E56398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Талис</w:t>
      </w:r>
      <w:proofErr w:type="spellEnd"/>
      <w:r w:rsidRPr="000C604C">
        <w:rPr>
          <w:rFonts w:ascii="Times New Roman" w:eastAsia="Times New Roman" w:hAnsi="Times New Roman" w:cs="Times New Roman"/>
          <w:lang w:val="ru-RU" w:eastAsia="ru-RU"/>
        </w:rPr>
        <w:t xml:space="preserve"> Д. Росы в Крыму // Советская археология, 1974.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С. 87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99.</w:t>
      </w:r>
    </w:p>
    <w:p w14:paraId="4CE9CF3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Талис</w:t>
      </w:r>
      <w:proofErr w:type="spellEnd"/>
      <w:r w:rsidRPr="000C604C">
        <w:rPr>
          <w:rFonts w:ascii="Times New Roman" w:eastAsia="Times New Roman" w:hAnsi="Times New Roman" w:cs="Times New Roman"/>
          <w:spacing w:val="-4"/>
          <w:lang w:val="ru-RU" w:eastAsia="ru-RU"/>
        </w:rPr>
        <w:t xml:space="preserve"> Д. Росы в Крыму // </w:t>
      </w:r>
      <w:proofErr w:type="spellStart"/>
      <w:r w:rsidRPr="000C604C">
        <w:rPr>
          <w:rFonts w:ascii="Times New Roman" w:eastAsia="Times New Roman" w:hAnsi="Times New Roman" w:cs="Times New Roman"/>
          <w:spacing w:val="-4"/>
          <w:lang w:val="ru-RU" w:eastAsia="ru-RU"/>
        </w:rPr>
        <w:t>Варяго</w:t>
      </w:r>
      <w:proofErr w:type="spellEnd"/>
      <w:r w:rsidRPr="000C604C">
        <w:rPr>
          <w:rFonts w:ascii="Times New Roman" w:eastAsia="Times New Roman" w:hAnsi="Times New Roman" w:cs="Times New Roman"/>
          <w:spacing w:val="-4"/>
          <w:lang w:val="ru-RU" w:eastAsia="ru-RU"/>
        </w:rPr>
        <w:t>-русский вопрос в историографии</w:t>
      </w:r>
      <w:r w:rsidRPr="000C604C">
        <w:rPr>
          <w:rFonts w:ascii="Times New Roman" w:eastAsia="Times New Roman" w:hAnsi="Times New Roman" w:cs="Times New Roman"/>
          <w:lang w:val="ru-RU" w:eastAsia="ru-RU"/>
        </w:rPr>
        <w:t>. Ч. 2. Москва, 2010. С. 197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203.</w:t>
      </w:r>
    </w:p>
    <w:p w14:paraId="40BECBB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Татищев В. Н. История российская с самых древнейших времен</w:t>
      </w:r>
      <w:r w:rsidRPr="000C604C">
        <w:rPr>
          <w:rFonts w:ascii="Times New Roman" w:eastAsia="Times New Roman" w:hAnsi="Times New Roman" w:cs="Times New Roman"/>
          <w:lang w:val="ru-RU" w:eastAsia="ru-RU"/>
        </w:rPr>
        <w:t xml:space="preserve">. Т. 1. Ч. 1. Москва: Печатано в Императорском Московском университете, 1768. </w:t>
      </w:r>
      <w:r w:rsidRPr="000C604C">
        <w:rPr>
          <w:rFonts w:ascii="Times New Roman" w:eastAsia="Times New Roman" w:hAnsi="Times New Roman" w:cs="Times New Roman"/>
          <w:lang w:eastAsia="ru-RU"/>
        </w:rPr>
        <w:t>262 с.</w:t>
      </w:r>
    </w:p>
    <w:p w14:paraId="729B074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Татищев В. Н. История Российская с самых древнейших времен. Т. 3. Москва-Ленинград: Наука, 1964. 555 с.</w:t>
      </w:r>
    </w:p>
    <w:p w14:paraId="4073CF3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Тебеньков М. М. Происхождение Руси. Тифлис: Типография</w:t>
      </w:r>
      <w:r w:rsidRPr="000C604C">
        <w:rPr>
          <w:rFonts w:ascii="Times New Roman" w:eastAsia="Times New Roman" w:hAnsi="Times New Roman" w:cs="Times New Roman"/>
          <w:lang w:val="ru-RU" w:eastAsia="ru-RU"/>
        </w:rPr>
        <w:t xml:space="preserve"> “Кавказ”, 1894. 200 с.</w:t>
      </w:r>
    </w:p>
    <w:p w14:paraId="35E069E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lastRenderedPageBreak/>
        <w:t>Тегнер</w:t>
      </w:r>
      <w:proofErr w:type="spellEnd"/>
      <w:r w:rsidRPr="000C604C">
        <w:rPr>
          <w:rFonts w:ascii="Times New Roman" w:eastAsia="Times New Roman" w:hAnsi="Times New Roman" w:cs="Times New Roman"/>
          <w:lang w:val="ru-RU" w:eastAsia="ru-RU"/>
        </w:rPr>
        <w:t xml:space="preserve"> Э.</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Фритьоф Смелый. Москва: Терра, 1996. 362 с.</w:t>
      </w:r>
    </w:p>
    <w:p w14:paraId="7D4AF03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Темушев</w:t>
      </w:r>
      <w:proofErr w:type="spellEnd"/>
      <w:r w:rsidRPr="000C604C">
        <w:rPr>
          <w:rFonts w:ascii="Times New Roman" w:eastAsia="Times New Roman" w:hAnsi="Times New Roman" w:cs="Times New Roman"/>
          <w:lang w:val="ru-RU" w:eastAsia="ru-RU"/>
        </w:rPr>
        <w:t xml:space="preserve"> С. Территориальные трансформации на русско-польском </w:t>
      </w:r>
      <w:proofErr w:type="spellStart"/>
      <w:r w:rsidRPr="000C604C">
        <w:rPr>
          <w:rFonts w:ascii="Times New Roman" w:eastAsia="Times New Roman" w:hAnsi="Times New Roman" w:cs="Times New Roman"/>
          <w:lang w:val="ru-RU" w:eastAsia="ru-RU"/>
        </w:rPr>
        <w:t>пограничне</w:t>
      </w:r>
      <w:proofErr w:type="spellEnd"/>
      <w:r w:rsidRPr="000C604C">
        <w:rPr>
          <w:rFonts w:ascii="Times New Roman" w:eastAsia="Times New Roman" w:hAnsi="Times New Roman" w:cs="Times New Roman"/>
          <w:lang w:val="ru-RU" w:eastAsia="ru-RU"/>
        </w:rPr>
        <w:t xml:space="preserve"> в конце Х – первой половины ХІ века // </w:t>
      </w:r>
      <w:r w:rsidRPr="000C604C">
        <w:rPr>
          <w:rFonts w:ascii="Times New Roman" w:eastAsia="Times New Roman" w:hAnsi="Times New Roman" w:cs="Times New Roman"/>
          <w:lang w:val="en-US" w:eastAsia="ru-RU"/>
        </w:rPr>
        <w:t>Rus</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val="en-US" w:eastAsia="ru-RU"/>
        </w:rPr>
        <w:t>a</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Polska</w:t>
      </w:r>
      <w:proofErr w:type="spellEnd"/>
      <w:r w:rsidRPr="000C604C">
        <w:rPr>
          <w:rFonts w:ascii="Times New Roman" w:eastAsia="Times New Roman" w:hAnsi="Times New Roman" w:cs="Times New Roman"/>
          <w:lang w:val="ru-RU" w:eastAsia="ru-RU"/>
        </w:rPr>
        <w:t xml:space="preserve"> (Х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ХІ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wiek</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Materialy</w:t>
      </w:r>
      <w:proofErr w:type="spellEnd"/>
      <w:r w:rsidRPr="000C604C">
        <w:rPr>
          <w:rFonts w:ascii="Times New Roman" w:eastAsia="Times New Roman" w:hAnsi="Times New Roman" w:cs="Times New Roman"/>
          <w:lang w:val="ru-RU" w:eastAsia="ru-RU"/>
        </w:rPr>
        <w:t xml:space="preserve"> ІХ </w:t>
      </w:r>
      <w:proofErr w:type="spellStart"/>
      <w:r w:rsidRPr="000C604C">
        <w:rPr>
          <w:rFonts w:ascii="Times New Roman" w:eastAsia="Times New Roman" w:hAnsi="Times New Roman" w:cs="Times New Roman"/>
          <w:lang w:val="en-US" w:eastAsia="ru-RU"/>
        </w:rPr>
        <w:t>Miedzynarodowej</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Konferencji</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Naukowej</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Przemysl</w:t>
      </w:r>
      <w:proofErr w:type="spellEnd"/>
      <w:r w:rsidRPr="000C604C">
        <w:rPr>
          <w:rFonts w:ascii="Times New Roman" w:eastAsia="Times New Roman" w:hAnsi="Times New Roman" w:cs="Times New Roman"/>
          <w:lang w:val="ru-RU" w:eastAsia="ru-RU"/>
        </w:rPr>
        <w:t>, 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8 </w:t>
      </w:r>
      <w:proofErr w:type="spellStart"/>
      <w:r w:rsidRPr="000C604C">
        <w:rPr>
          <w:rFonts w:ascii="Times New Roman" w:eastAsia="Times New Roman" w:hAnsi="Times New Roman" w:cs="Times New Roman"/>
          <w:lang w:val="en-US" w:eastAsia="ru-RU"/>
        </w:rPr>
        <w:t>grudnia</w:t>
      </w:r>
      <w:proofErr w:type="spellEnd"/>
      <w:r w:rsidRPr="000C604C">
        <w:rPr>
          <w:rFonts w:ascii="Times New Roman" w:eastAsia="Times New Roman" w:hAnsi="Times New Roman" w:cs="Times New Roman"/>
          <w:lang w:val="ru-RU" w:eastAsia="ru-RU"/>
        </w:rPr>
        <w:t xml:space="preserve"> 2018 </w:t>
      </w:r>
      <w:r w:rsidRPr="000C604C">
        <w:rPr>
          <w:rFonts w:ascii="Times New Roman" w:eastAsia="Times New Roman" w:hAnsi="Times New Roman" w:cs="Times New Roman"/>
          <w:lang w:val="en-US" w:eastAsia="ru-RU"/>
        </w:rPr>
        <w:t>r</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val="en-US" w:eastAsia="ru-RU"/>
        </w:rPr>
        <w:t>Krakow</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Towarzystwo</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wydawnicze</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val="en-US" w:eastAsia="ru-RU"/>
        </w:rPr>
        <w:t>Historia</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Jagellonica</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Towarzystwo</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Przyjaciol</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Nauk</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val="en-US" w:eastAsia="ru-RU"/>
        </w:rPr>
        <w:t>w</w:t>
      </w:r>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Przemyslu</w:t>
      </w:r>
      <w:proofErr w:type="spellEnd"/>
      <w:r w:rsidRPr="000C604C">
        <w:rPr>
          <w:rFonts w:ascii="Times New Roman" w:eastAsia="Times New Roman" w:hAnsi="Times New Roman" w:cs="Times New Roman"/>
          <w:lang w:val="ru-RU" w:eastAsia="ru-RU"/>
        </w:rPr>
        <w:t>, 2019. С. 41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55. </w:t>
      </w:r>
    </w:p>
    <w:p w14:paraId="3EED99F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Терпиловський</w:t>
      </w:r>
      <w:proofErr w:type="spellEnd"/>
      <w:r w:rsidRPr="000C604C">
        <w:rPr>
          <w:rFonts w:ascii="Times New Roman" w:eastAsia="Times New Roman" w:hAnsi="Times New Roman" w:cs="Times New Roman"/>
          <w:lang w:val="ru-RU" w:eastAsia="ru-RU"/>
        </w:rPr>
        <w:t xml:space="preserve"> Р. В. Киевская и </w:t>
      </w:r>
      <w:proofErr w:type="spellStart"/>
      <w:r w:rsidRPr="000C604C">
        <w:rPr>
          <w:rFonts w:ascii="Times New Roman" w:eastAsia="Times New Roman" w:hAnsi="Times New Roman" w:cs="Times New Roman"/>
          <w:lang w:val="ru-RU" w:eastAsia="ru-RU"/>
        </w:rPr>
        <w:t>черняховская</w:t>
      </w:r>
      <w:proofErr w:type="spellEnd"/>
      <w:r w:rsidRPr="000C604C">
        <w:rPr>
          <w:rFonts w:ascii="Times New Roman" w:eastAsia="Times New Roman" w:hAnsi="Times New Roman" w:cs="Times New Roman"/>
          <w:lang w:val="ru-RU" w:eastAsia="ru-RU"/>
        </w:rPr>
        <w:t xml:space="preserve"> культуры. Проблема контактов // </w:t>
      </w:r>
      <w:r w:rsidRPr="000C604C">
        <w:rPr>
          <w:rFonts w:ascii="Times New Roman" w:eastAsia="Times New Roman" w:hAnsi="Times New Roman" w:cs="Times New Roman"/>
          <w:lang w:val="en-US" w:eastAsia="ru-RU"/>
        </w:rPr>
        <w:t>Stratum</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val="en-US" w:eastAsia="ru-RU"/>
        </w:rPr>
        <w:t>plus</w:t>
      </w:r>
      <w:r w:rsidRPr="000C604C">
        <w:rPr>
          <w:rFonts w:ascii="Times New Roman" w:eastAsia="Times New Roman" w:hAnsi="Times New Roman" w:cs="Times New Roman"/>
          <w:lang w:val="ru-RU" w:eastAsia="ru-RU"/>
        </w:rPr>
        <w:t>. 2000. № 4. С. 303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311.</w:t>
      </w:r>
    </w:p>
    <w:p w14:paraId="3C39411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Тимофеев</w:t>
      </w:r>
      <w:proofErr w:type="spellEnd"/>
      <w:r w:rsidRPr="000C604C">
        <w:rPr>
          <w:rFonts w:ascii="Times New Roman" w:eastAsia="Times New Roman" w:hAnsi="Times New Roman" w:cs="Times New Roman"/>
          <w:lang w:eastAsia="ru-RU"/>
        </w:rPr>
        <w:t xml:space="preserve"> В. П. Все-таки </w:t>
      </w:r>
      <w:r w:rsidRPr="000C604C">
        <w:rPr>
          <w:rFonts w:ascii="Times New Roman" w:eastAsia="Times New Roman" w:hAnsi="Times New Roman" w:cs="Times New Roman"/>
          <w:lang w:val="ru-RU" w:eastAsia="ru-RU"/>
        </w:rPr>
        <w:t>“</w:t>
      </w:r>
      <w:proofErr w:type="spellStart"/>
      <w:r w:rsidRPr="000C604C">
        <w:rPr>
          <w:rFonts w:ascii="Times New Roman" w:eastAsia="Times New Roman" w:hAnsi="Times New Roman" w:cs="Times New Roman"/>
          <w:lang w:eastAsia="ru-RU"/>
        </w:rPr>
        <w:t>Людота</w:t>
      </w:r>
      <w:proofErr w:type="spellEnd"/>
      <w:r w:rsidRPr="000C604C">
        <w:rPr>
          <w:rFonts w:ascii="Times New Roman" w:eastAsia="Times New Roman" w:hAnsi="Times New Roman" w:cs="Times New Roman"/>
          <w:lang w:eastAsia="ru-RU"/>
        </w:rPr>
        <w:t xml:space="preserve"> коваль</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Названия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дне</w:t>
      </w:r>
      <w:r w:rsidRPr="000C604C">
        <w:rPr>
          <w:rFonts w:ascii="Times New Roman" w:eastAsia="Times New Roman" w:hAnsi="Times New Roman" w:cs="Times New Roman"/>
          <w:spacing w:val="-4"/>
          <w:lang w:eastAsia="ru-RU"/>
        </w:rPr>
        <w:t>провских</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порогов</w:t>
      </w:r>
      <w:proofErr w:type="spellEnd"/>
      <w:r w:rsidRPr="000C604C">
        <w:rPr>
          <w:rFonts w:ascii="Times New Roman" w:eastAsia="Times New Roman" w:hAnsi="Times New Roman" w:cs="Times New Roman"/>
          <w:spacing w:val="-4"/>
          <w:lang w:eastAsia="ru-RU"/>
        </w:rPr>
        <w:t xml:space="preserve"> – </w:t>
      </w:r>
      <w:proofErr w:type="spellStart"/>
      <w:r w:rsidRPr="000C604C">
        <w:rPr>
          <w:rFonts w:ascii="Times New Roman" w:eastAsia="Times New Roman" w:hAnsi="Times New Roman" w:cs="Times New Roman"/>
          <w:spacing w:val="-4"/>
          <w:lang w:eastAsia="ru-RU"/>
        </w:rPr>
        <w:t>возвращение</w:t>
      </w:r>
      <w:proofErr w:type="spellEnd"/>
      <w:r w:rsidRPr="000C604C">
        <w:rPr>
          <w:rFonts w:ascii="Times New Roman" w:eastAsia="Times New Roman" w:hAnsi="Times New Roman" w:cs="Times New Roman"/>
          <w:spacing w:val="-4"/>
          <w:lang w:eastAsia="ru-RU"/>
        </w:rPr>
        <w:t xml:space="preserve"> к </w:t>
      </w:r>
      <w:proofErr w:type="spellStart"/>
      <w:r w:rsidRPr="000C604C">
        <w:rPr>
          <w:rFonts w:ascii="Times New Roman" w:eastAsia="Times New Roman" w:hAnsi="Times New Roman" w:cs="Times New Roman"/>
          <w:spacing w:val="-4"/>
          <w:lang w:eastAsia="ru-RU"/>
        </w:rPr>
        <w:t>старой</w:t>
      </w:r>
      <w:proofErr w:type="spellEnd"/>
      <w:r w:rsidRPr="000C604C">
        <w:rPr>
          <w:rFonts w:ascii="Times New Roman" w:eastAsia="Times New Roman" w:hAnsi="Times New Roman" w:cs="Times New Roman"/>
          <w:spacing w:val="-4"/>
          <w:lang w:eastAsia="ru-RU"/>
        </w:rPr>
        <w:t xml:space="preserve"> </w:t>
      </w:r>
      <w:proofErr w:type="spellStart"/>
      <w:r w:rsidRPr="000C604C">
        <w:rPr>
          <w:rFonts w:ascii="Times New Roman" w:eastAsia="Times New Roman" w:hAnsi="Times New Roman" w:cs="Times New Roman"/>
          <w:spacing w:val="-4"/>
          <w:lang w:eastAsia="ru-RU"/>
        </w:rPr>
        <w:t>проблеме</w:t>
      </w:r>
      <w:proofErr w:type="spellEnd"/>
      <w:r w:rsidRPr="000C604C">
        <w:rPr>
          <w:rFonts w:ascii="Times New Roman" w:eastAsia="Times New Roman" w:hAnsi="Times New Roman" w:cs="Times New Roman"/>
          <w:spacing w:val="-4"/>
          <w:lang w:val="ru-RU" w:eastAsia="ru-RU"/>
        </w:rPr>
        <w:t xml:space="preserve"> // </w:t>
      </w:r>
      <w:proofErr w:type="spellStart"/>
      <w:r w:rsidRPr="000C604C">
        <w:rPr>
          <w:rFonts w:ascii="Times New Roman" w:eastAsia="Times New Roman" w:hAnsi="Times New Roman" w:cs="Times New Roman"/>
          <w:spacing w:val="-4"/>
          <w:lang w:eastAsia="ru-RU"/>
        </w:rPr>
        <w:t>Сборник</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Русского</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исторического</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общества</w:t>
      </w:r>
      <w:proofErr w:type="spellEnd"/>
      <w:r w:rsidRPr="000C604C">
        <w:rPr>
          <w:rFonts w:ascii="Times New Roman" w:eastAsia="Times New Roman" w:hAnsi="Times New Roman" w:cs="Times New Roman"/>
          <w:lang w:eastAsia="ru-RU"/>
        </w:rPr>
        <w:t>. Т. 1 (149). С. 120–146.</w:t>
      </w:r>
    </w:p>
    <w:p w14:paraId="7B823849"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spacing w:val="-2"/>
          <w:lang w:eastAsia="ru-RU"/>
        </w:rPr>
        <w:t>Тимощук Б. А. Слов’яни Північної Буковини V–ІХ ст. Київ:</w:t>
      </w:r>
      <w:r w:rsidRPr="000C604C">
        <w:rPr>
          <w:rFonts w:ascii="Times New Roman" w:eastAsia="Times New Roman" w:hAnsi="Times New Roman" w:cs="Times New Roman"/>
          <w:lang w:eastAsia="ru-RU"/>
        </w:rPr>
        <w:t xml:space="preserve"> Наукова думка, </w:t>
      </w:r>
      <w:r w:rsidRPr="000C604C">
        <w:rPr>
          <w:rFonts w:ascii="Times New Roman" w:eastAsia="Times New Roman" w:hAnsi="Times New Roman" w:cs="Times New Roman"/>
          <w:lang w:val="ru-RU" w:eastAsia="ru-RU"/>
        </w:rPr>
        <w:t>1976. 178 с.</w:t>
      </w:r>
    </w:p>
    <w:p w14:paraId="4DB6462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Тихомиров М. Н. Происхождение названия “Русь” и “Русская</w:t>
      </w:r>
      <w:r w:rsidRPr="000C604C">
        <w:rPr>
          <w:rFonts w:ascii="Times New Roman" w:eastAsia="Times New Roman" w:hAnsi="Times New Roman" w:cs="Times New Roman"/>
          <w:lang w:val="ru-RU" w:eastAsia="ru-RU"/>
        </w:rPr>
        <w:t xml:space="preserve"> земля” // Советская этнография. 1947. № 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7. С. 60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81</w:t>
      </w:r>
      <w:r w:rsidRPr="000C604C">
        <w:rPr>
          <w:rFonts w:ascii="Times New Roman" w:eastAsia="Times New Roman" w:hAnsi="Times New Roman" w:cs="Times New Roman"/>
          <w:lang w:eastAsia="ru-RU"/>
        </w:rPr>
        <w:t>.</w:t>
      </w:r>
    </w:p>
    <w:p w14:paraId="64AEF75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Тихомиров П. Н. Восточнославянские племена. Москва: Изд. АН СССР. 1953. 310 с.</w:t>
      </w:r>
    </w:p>
    <w:p w14:paraId="27540AB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Тихомиров М. Н. Древнерусские города. Москва: Издательство политической литературы, 1956. 475 с.</w:t>
      </w:r>
    </w:p>
    <w:p w14:paraId="5E2BF23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Тихомиров М. Н. Начало Русской земли // Вопросы истории</w:t>
      </w:r>
      <w:r w:rsidRPr="000C604C">
        <w:rPr>
          <w:rFonts w:ascii="Times New Roman" w:eastAsia="Times New Roman" w:hAnsi="Times New Roman" w:cs="Times New Roman"/>
          <w:lang w:val="ru-RU" w:eastAsia="ru-RU"/>
        </w:rPr>
        <w:t>. 1962. № 9. 41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43</w:t>
      </w:r>
      <w:r w:rsidRPr="000C604C">
        <w:rPr>
          <w:rFonts w:ascii="Times New Roman" w:eastAsia="Times New Roman" w:hAnsi="Times New Roman" w:cs="Times New Roman"/>
          <w:lang w:eastAsia="ru-RU"/>
        </w:rPr>
        <w:t>.</w:t>
      </w:r>
    </w:p>
    <w:p w14:paraId="56F7D26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Толочко П. П.  Происхождение древнейших восточнославянских городов // Земли Южной Руси в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ХІV вв. История и археология. Киев: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 1985. </w:t>
      </w:r>
      <w:r w:rsidRPr="000C604C">
        <w:rPr>
          <w:rFonts w:ascii="Times New Roman" w:eastAsia="Times New Roman" w:hAnsi="Times New Roman" w:cs="Times New Roman"/>
          <w:lang w:eastAsia="ru-RU"/>
        </w:rPr>
        <w:t>С</w:t>
      </w:r>
      <w:r w:rsidRPr="000C604C">
        <w:rPr>
          <w:rFonts w:ascii="Times New Roman" w:eastAsia="Times New Roman" w:hAnsi="Times New Roman" w:cs="Times New Roman"/>
          <w:lang w:val="ru-RU" w:eastAsia="ru-RU"/>
        </w:rPr>
        <w:t>. 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15.</w:t>
      </w:r>
    </w:p>
    <w:p w14:paraId="7C4F18D2" w14:textId="77777777" w:rsidR="000C604C" w:rsidRPr="000C604C" w:rsidRDefault="000C604C" w:rsidP="000C604C">
      <w:pPr>
        <w:spacing w:after="120" w:line="240" w:lineRule="exact"/>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spacing w:val="-4"/>
          <w:lang w:val="ru-RU" w:eastAsia="ru-RU"/>
        </w:rPr>
        <w:t>Толочко П. П. Спорные вопросы ранней истории Киевской</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Руси // Славяне и Русь в зарубежной историографии / Ответственный</w:t>
      </w:r>
      <w:r w:rsidRPr="000C604C">
        <w:rPr>
          <w:rFonts w:ascii="Times New Roman" w:eastAsia="Times New Roman" w:hAnsi="Times New Roman" w:cs="Times New Roman"/>
          <w:lang w:val="ru-RU" w:eastAsia="ru-RU"/>
        </w:rPr>
        <w:t xml:space="preserve"> редактор Петр Толочко. Киев: </w:t>
      </w:r>
      <w:proofErr w:type="spellStart"/>
      <w:r w:rsidRPr="000C604C">
        <w:rPr>
          <w:rFonts w:ascii="Times New Roman" w:eastAsia="Times New Roman" w:hAnsi="Times New Roman" w:cs="Times New Roman"/>
          <w:lang w:val="ru-RU" w:eastAsia="ru-RU"/>
        </w:rPr>
        <w:t>Наукова</w:t>
      </w:r>
      <w:proofErr w:type="spellEnd"/>
      <w:r w:rsidRPr="000C604C">
        <w:rPr>
          <w:rFonts w:ascii="Times New Roman" w:eastAsia="Times New Roman" w:hAnsi="Times New Roman" w:cs="Times New Roman"/>
          <w:lang w:val="ru-RU" w:eastAsia="ru-RU"/>
        </w:rPr>
        <w:t xml:space="preserve"> думка, 1990. </w:t>
      </w:r>
    </w:p>
    <w:p w14:paraId="01782FF9" w14:textId="77777777" w:rsidR="000C604C" w:rsidRPr="000C604C" w:rsidRDefault="000C604C" w:rsidP="000C604C">
      <w:pPr>
        <w:spacing w:after="120" w:line="240" w:lineRule="exact"/>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С. 99–121.</w:t>
      </w:r>
    </w:p>
    <w:p w14:paraId="7AD5045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Толочко П. П., Козак Д. Н., </w:t>
      </w:r>
      <w:proofErr w:type="spellStart"/>
      <w:r w:rsidRPr="000C604C">
        <w:rPr>
          <w:rFonts w:ascii="Times New Roman" w:eastAsia="Times New Roman" w:hAnsi="Times New Roman" w:cs="Times New Roman"/>
          <w:lang w:val="ru-RU" w:eastAsia="ru-RU"/>
        </w:rPr>
        <w:t>Крижицький</w:t>
      </w:r>
      <w:proofErr w:type="spellEnd"/>
      <w:r w:rsidRPr="000C604C">
        <w:rPr>
          <w:rFonts w:ascii="Times New Roman" w:eastAsia="Times New Roman" w:hAnsi="Times New Roman" w:cs="Times New Roman"/>
          <w:lang w:val="ru-RU" w:eastAsia="ru-RU"/>
        </w:rPr>
        <w:t xml:space="preserve"> С. Д. та </w:t>
      </w:r>
      <w:proofErr w:type="spellStart"/>
      <w:r w:rsidRPr="000C604C">
        <w:rPr>
          <w:rFonts w:ascii="Times New Roman" w:eastAsia="Times New Roman" w:hAnsi="Times New Roman" w:cs="Times New Roman"/>
          <w:lang w:val="ru-RU" w:eastAsia="ru-RU"/>
        </w:rPr>
        <w:t>ін</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Давня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історія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України</w:t>
      </w:r>
      <w:proofErr w:type="spellEnd"/>
      <w:r w:rsidRPr="000C604C">
        <w:rPr>
          <w:rFonts w:ascii="Times New Roman" w:eastAsia="Times New Roman" w:hAnsi="Times New Roman" w:cs="Times New Roman"/>
          <w:lang w:val="ru-RU" w:eastAsia="ru-RU"/>
        </w:rPr>
        <w:t xml:space="preserve">. У 2-х кн. Кн. 1.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Либідь</w:t>
      </w:r>
      <w:proofErr w:type="spellEnd"/>
      <w:r w:rsidRPr="000C604C">
        <w:rPr>
          <w:rFonts w:ascii="Times New Roman" w:eastAsia="Times New Roman" w:hAnsi="Times New Roman" w:cs="Times New Roman"/>
          <w:lang w:val="ru-RU" w:eastAsia="ru-RU"/>
        </w:rPr>
        <w:t>, 1994.</w:t>
      </w:r>
      <w:r w:rsidRPr="000C604C">
        <w:rPr>
          <w:rFonts w:ascii="Times New Roman" w:eastAsia="Times New Roman" w:hAnsi="Times New Roman" w:cs="Times New Roman"/>
          <w:lang w:eastAsia="ru-RU"/>
        </w:rPr>
        <w:t xml:space="preserve"> 235 с.</w:t>
      </w:r>
    </w:p>
    <w:p w14:paraId="5914C09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Толочко П.</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П. </w:t>
      </w:r>
      <w:proofErr w:type="spellStart"/>
      <w:r w:rsidRPr="000C604C">
        <w:rPr>
          <w:rFonts w:ascii="Times New Roman" w:eastAsia="Times New Roman" w:hAnsi="Times New Roman" w:cs="Times New Roman"/>
          <w:lang w:val="ru-RU" w:eastAsia="ru-RU"/>
        </w:rPr>
        <w:t>Київська</w:t>
      </w:r>
      <w:proofErr w:type="spellEnd"/>
      <w:r w:rsidRPr="000C604C">
        <w:rPr>
          <w:rFonts w:ascii="Times New Roman" w:eastAsia="Times New Roman" w:hAnsi="Times New Roman" w:cs="Times New Roman"/>
          <w:lang w:val="ru-RU" w:eastAsia="ru-RU"/>
        </w:rPr>
        <w:t xml:space="preserve"> Русь. К.: Абрис, 1996.</w:t>
      </w:r>
      <w:r w:rsidRPr="000C604C">
        <w:rPr>
          <w:rFonts w:ascii="Times New Roman" w:eastAsia="Times New Roman" w:hAnsi="Times New Roman" w:cs="Times New Roman"/>
          <w:lang w:eastAsia="ru-RU"/>
        </w:rPr>
        <w:t xml:space="preserve"> 343 с.</w:t>
      </w:r>
    </w:p>
    <w:p w14:paraId="0C2C782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Толочко П. П.  </w:t>
      </w:r>
      <w:proofErr w:type="spellStart"/>
      <w:r w:rsidRPr="000C604C">
        <w:rPr>
          <w:rFonts w:ascii="Times New Roman" w:eastAsia="Times New Roman" w:hAnsi="Times New Roman" w:cs="Times New Roman"/>
          <w:spacing w:val="-4"/>
          <w:lang w:val="ru-RU" w:eastAsia="ru-RU"/>
        </w:rPr>
        <w:t>Від</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Русі</w:t>
      </w:r>
      <w:proofErr w:type="spellEnd"/>
      <w:r w:rsidRPr="000C604C">
        <w:rPr>
          <w:rFonts w:ascii="Times New Roman" w:eastAsia="Times New Roman" w:hAnsi="Times New Roman" w:cs="Times New Roman"/>
          <w:spacing w:val="-4"/>
          <w:lang w:val="ru-RU" w:eastAsia="ru-RU"/>
        </w:rPr>
        <w:t xml:space="preserve"> до </w:t>
      </w:r>
      <w:proofErr w:type="spellStart"/>
      <w:r w:rsidRPr="000C604C">
        <w:rPr>
          <w:rFonts w:ascii="Times New Roman" w:eastAsia="Times New Roman" w:hAnsi="Times New Roman" w:cs="Times New Roman"/>
          <w:spacing w:val="-4"/>
          <w:lang w:val="ru-RU" w:eastAsia="ru-RU"/>
        </w:rPr>
        <w:t>України</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Київ</w:t>
      </w:r>
      <w:proofErr w:type="spellEnd"/>
      <w:r w:rsidRPr="000C604C">
        <w:rPr>
          <w:rFonts w:ascii="Times New Roman" w:eastAsia="Times New Roman" w:hAnsi="Times New Roman" w:cs="Times New Roman"/>
          <w:spacing w:val="-4"/>
          <w:lang w:val="ru-RU" w:eastAsia="ru-RU"/>
        </w:rPr>
        <w:t>: Абрис</w:t>
      </w:r>
      <w:r w:rsidRPr="000C604C">
        <w:rPr>
          <w:rFonts w:ascii="Times New Roman" w:eastAsia="Times New Roman" w:hAnsi="Times New Roman" w:cs="Times New Roman"/>
          <w:spacing w:val="-4"/>
          <w:lang w:eastAsia="ru-RU"/>
        </w:rPr>
        <w:t>, 1997. 395 с</w:t>
      </w:r>
      <w:r w:rsidRPr="000C604C">
        <w:rPr>
          <w:rFonts w:ascii="Times New Roman" w:eastAsia="Times New Roman" w:hAnsi="Times New Roman" w:cs="Times New Roman"/>
          <w:lang w:eastAsia="ru-RU"/>
        </w:rPr>
        <w:t>.</w:t>
      </w:r>
    </w:p>
    <w:p w14:paraId="210B601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Толочко П. П. Слово про В. П. Петрова – </w:t>
      </w:r>
      <w:proofErr w:type="spellStart"/>
      <w:r w:rsidRPr="000C604C">
        <w:rPr>
          <w:rFonts w:ascii="Times New Roman" w:eastAsia="Times New Roman" w:hAnsi="Times New Roman" w:cs="Times New Roman"/>
          <w:lang w:val="ru-RU" w:eastAsia="ru-RU"/>
        </w:rPr>
        <w:t>видатного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spacing w:val="-4"/>
          <w:lang w:val="ru-RU" w:eastAsia="ru-RU"/>
        </w:rPr>
        <w:t>українського</w:t>
      </w:r>
      <w:proofErr w:type="spellEnd"/>
      <w:r w:rsidRPr="000C604C">
        <w:rPr>
          <w:rFonts w:ascii="Times New Roman" w:eastAsia="Times New Roman" w:hAnsi="Times New Roman" w:cs="Times New Roman"/>
          <w:spacing w:val="-4"/>
          <w:lang w:val="ru-RU" w:eastAsia="ru-RU"/>
        </w:rPr>
        <w:t xml:space="preserve"> археолога // </w:t>
      </w:r>
      <w:proofErr w:type="spellStart"/>
      <w:r w:rsidRPr="000C604C">
        <w:rPr>
          <w:rFonts w:ascii="Times New Roman" w:eastAsia="Times New Roman" w:hAnsi="Times New Roman" w:cs="Times New Roman"/>
          <w:spacing w:val="-4"/>
          <w:lang w:val="ru-RU" w:eastAsia="ru-RU"/>
        </w:rPr>
        <w:t>Проблеми</w:t>
      </w:r>
      <w:proofErr w:type="spellEnd"/>
      <w:r w:rsidRPr="000C604C">
        <w:rPr>
          <w:rFonts w:ascii="Times New Roman" w:eastAsia="Times New Roman" w:hAnsi="Times New Roman" w:cs="Times New Roman"/>
          <w:spacing w:val="-4"/>
          <w:lang w:val="ru-RU" w:eastAsia="ru-RU"/>
        </w:rPr>
        <w:t xml:space="preserve"> </w:t>
      </w:r>
      <w:proofErr w:type="spellStart"/>
      <w:r w:rsidRPr="000C604C">
        <w:rPr>
          <w:rFonts w:ascii="Times New Roman" w:eastAsia="Times New Roman" w:hAnsi="Times New Roman" w:cs="Times New Roman"/>
          <w:spacing w:val="-4"/>
          <w:lang w:val="ru-RU" w:eastAsia="ru-RU"/>
        </w:rPr>
        <w:t>походження</w:t>
      </w:r>
      <w:proofErr w:type="spellEnd"/>
      <w:r w:rsidRPr="000C604C">
        <w:rPr>
          <w:rFonts w:ascii="Times New Roman" w:eastAsia="Times New Roman" w:hAnsi="Times New Roman" w:cs="Times New Roman"/>
          <w:spacing w:val="-4"/>
          <w:lang w:val="ru-RU" w:eastAsia="ru-RU"/>
        </w:rPr>
        <w:t xml:space="preserve"> та </w:t>
      </w:r>
      <w:proofErr w:type="spellStart"/>
      <w:r w:rsidRPr="000C604C">
        <w:rPr>
          <w:rFonts w:ascii="Times New Roman" w:eastAsia="Times New Roman" w:hAnsi="Times New Roman" w:cs="Times New Roman"/>
          <w:spacing w:val="-4"/>
          <w:lang w:val="ru-RU" w:eastAsia="ru-RU"/>
        </w:rPr>
        <w:t>історичного</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розвитку</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слов’ян</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Зб</w:t>
      </w:r>
      <w:proofErr w:type="spellEnd"/>
      <w:r w:rsidRPr="000C604C">
        <w:rPr>
          <w:rFonts w:ascii="Times New Roman" w:eastAsia="Times New Roman" w:hAnsi="Times New Roman" w:cs="Times New Roman"/>
          <w:lang w:val="ru-RU" w:eastAsia="ru-RU"/>
        </w:rPr>
        <w:t xml:space="preserve">. наук. статей, </w:t>
      </w:r>
      <w:proofErr w:type="spellStart"/>
      <w:r w:rsidRPr="000C604C">
        <w:rPr>
          <w:rFonts w:ascii="Times New Roman" w:eastAsia="Times New Roman" w:hAnsi="Times New Roman" w:cs="Times New Roman"/>
          <w:lang w:val="ru-RU" w:eastAsia="ru-RU"/>
        </w:rPr>
        <w:t>присвячений</w:t>
      </w:r>
      <w:proofErr w:type="spellEnd"/>
      <w:r w:rsidRPr="000C604C">
        <w:rPr>
          <w:rFonts w:ascii="Times New Roman" w:eastAsia="Times New Roman" w:hAnsi="Times New Roman" w:cs="Times New Roman"/>
          <w:lang w:val="ru-RU" w:eastAsia="ru-RU"/>
        </w:rPr>
        <w:t xml:space="preserve"> 100-річчю з дня </w:t>
      </w:r>
      <w:proofErr w:type="spellStart"/>
      <w:r w:rsidRPr="000C604C">
        <w:rPr>
          <w:rFonts w:ascii="Times New Roman" w:eastAsia="Times New Roman" w:hAnsi="Times New Roman" w:cs="Times New Roman"/>
          <w:lang w:val="ru-RU" w:eastAsia="ru-RU"/>
        </w:rPr>
        <w:t>народження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Віктора</w:t>
      </w:r>
      <w:proofErr w:type="spellEnd"/>
      <w:r w:rsidRPr="000C604C">
        <w:rPr>
          <w:rFonts w:ascii="Times New Roman" w:eastAsia="Times New Roman" w:hAnsi="Times New Roman" w:cs="Times New Roman"/>
          <w:lang w:val="ru-RU" w:eastAsia="ru-RU"/>
        </w:rPr>
        <w:t xml:space="preserve"> Платоновича Петрова. </w:t>
      </w:r>
      <w:r w:rsidRPr="000C604C">
        <w:rPr>
          <w:rFonts w:ascii="Times New Roman" w:eastAsia="Times New Roman" w:hAnsi="Times New Roman" w:cs="Times New Roman"/>
          <w:lang w:eastAsia="ru-RU"/>
        </w:rPr>
        <w:t>Київ, Львів: РАС, 1997. С. 5–8.</w:t>
      </w:r>
    </w:p>
    <w:p w14:paraId="4C714078" w14:textId="77777777" w:rsidR="000C604C" w:rsidRPr="000C604C" w:rsidRDefault="000C604C" w:rsidP="000C604C">
      <w:pPr>
        <w:spacing w:after="120" w:line="240" w:lineRule="exact"/>
        <w:ind w:firstLine="284"/>
        <w:jc w:val="both"/>
        <w:rPr>
          <w:rFonts w:ascii="Times New Roman" w:eastAsia="Times New Roman" w:hAnsi="Times New Roman" w:cs="Times New Roman"/>
          <w:bCs/>
          <w:lang w:eastAsia="ru-RU"/>
        </w:rPr>
      </w:pPr>
      <w:r w:rsidRPr="000C604C">
        <w:rPr>
          <w:rFonts w:ascii="Times New Roman" w:eastAsia="Times New Roman" w:hAnsi="Times New Roman" w:cs="Times New Roman"/>
          <w:bCs/>
          <w:lang w:eastAsia="ru-RU"/>
        </w:rPr>
        <w:t xml:space="preserve">Толочко П. П. Русь </w:t>
      </w:r>
      <w:proofErr w:type="spellStart"/>
      <w:r w:rsidRPr="000C604C">
        <w:rPr>
          <w:rFonts w:ascii="Times New Roman" w:eastAsia="Times New Roman" w:hAnsi="Times New Roman" w:cs="Times New Roman"/>
          <w:bCs/>
          <w:lang w:eastAsia="ru-RU"/>
        </w:rPr>
        <w:t>изначальная</w:t>
      </w:r>
      <w:proofErr w:type="spellEnd"/>
      <w:r w:rsidRPr="000C604C">
        <w:rPr>
          <w:rFonts w:ascii="Times New Roman" w:eastAsia="Times New Roman" w:hAnsi="Times New Roman" w:cs="Times New Roman"/>
          <w:bCs/>
          <w:lang w:val="ru-RU" w:eastAsia="ru-RU"/>
        </w:rPr>
        <w:t xml:space="preserve"> //</w:t>
      </w:r>
      <w:r w:rsidRPr="000C604C">
        <w:rPr>
          <w:rFonts w:ascii="Times New Roman" w:eastAsia="Times New Roman" w:hAnsi="Times New Roman" w:cs="Times New Roman"/>
          <w:bCs/>
          <w:lang w:eastAsia="ru-RU"/>
        </w:rPr>
        <w:t xml:space="preserve"> Археологія. 2003. №1. С.</w:t>
      </w:r>
      <w:r w:rsidRPr="000C604C">
        <w:rPr>
          <w:rFonts w:ascii="Times New Roman" w:eastAsia="Times New Roman" w:hAnsi="Times New Roman" w:cs="Times New Roman"/>
          <w:bCs/>
          <w:lang w:val="ru-RU" w:eastAsia="ru-RU"/>
        </w:rPr>
        <w:t xml:space="preserve"> </w:t>
      </w:r>
      <w:r w:rsidRPr="000C604C">
        <w:rPr>
          <w:rFonts w:ascii="Times New Roman" w:eastAsia="Times New Roman" w:hAnsi="Times New Roman" w:cs="Times New Roman"/>
          <w:bCs/>
          <w:lang w:eastAsia="ru-RU"/>
        </w:rPr>
        <w:t xml:space="preserve">100–103. </w:t>
      </w:r>
    </w:p>
    <w:p w14:paraId="2FC322B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Толочко П. П. В поисках загадочного каганата / П. П. Толочко //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і Русь. </w:t>
      </w:r>
      <w:proofErr w:type="spellStart"/>
      <w:r w:rsidRPr="000C604C">
        <w:rPr>
          <w:rFonts w:ascii="Times New Roman" w:eastAsia="Times New Roman" w:hAnsi="Times New Roman" w:cs="Times New Roman"/>
          <w:lang w:val="ru-RU" w:eastAsia="ru-RU"/>
        </w:rPr>
        <w:t>Вибрані</w:t>
      </w:r>
      <w:proofErr w:type="spellEnd"/>
      <w:r w:rsidRPr="000C604C">
        <w:rPr>
          <w:rFonts w:ascii="Times New Roman" w:eastAsia="Times New Roman" w:hAnsi="Times New Roman" w:cs="Times New Roman"/>
          <w:lang w:val="ru-RU" w:eastAsia="ru-RU"/>
        </w:rPr>
        <w:t xml:space="preserve"> твори.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Академперіодика</w:t>
      </w:r>
      <w:proofErr w:type="spellEnd"/>
      <w:r w:rsidRPr="000C604C">
        <w:rPr>
          <w:rFonts w:ascii="Times New Roman" w:eastAsia="Times New Roman" w:hAnsi="Times New Roman" w:cs="Times New Roman"/>
          <w:b/>
          <w:lang w:val="ru-RU" w:eastAsia="ru-RU"/>
        </w:rPr>
        <w:t>,</w:t>
      </w:r>
      <w:r w:rsidRPr="000C604C">
        <w:rPr>
          <w:rFonts w:ascii="Times New Roman" w:eastAsia="Times New Roman" w:hAnsi="Times New Roman" w:cs="Times New Roman"/>
          <w:lang w:val="ru-RU" w:eastAsia="ru-RU"/>
        </w:rPr>
        <w:t xml:space="preserve"> 2008. С. 29</w:t>
      </w:r>
      <w:r w:rsidRPr="000C604C">
        <w:rPr>
          <w:rFonts w:ascii="Times New Roman" w:eastAsia="Times New Roman" w:hAnsi="Times New Roman" w:cs="Times New Roman"/>
          <w:bCs/>
          <w:color w:val="000000"/>
          <w:lang w:val="ru-RU" w:eastAsia="ru-RU"/>
        </w:rPr>
        <w:t>–</w:t>
      </w:r>
      <w:r w:rsidRPr="000C604C">
        <w:rPr>
          <w:rFonts w:ascii="Times New Roman" w:eastAsia="Times New Roman" w:hAnsi="Times New Roman" w:cs="Times New Roman"/>
          <w:lang w:val="ru-RU" w:eastAsia="ru-RU"/>
        </w:rPr>
        <w:t>39.</w:t>
      </w:r>
    </w:p>
    <w:p w14:paraId="6C16DE1A"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Толочко П. П. Ладога и ее округа в первые века русской истории / П. П. Толочко //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і Русь. </w:t>
      </w:r>
      <w:proofErr w:type="spellStart"/>
      <w:r w:rsidRPr="000C604C">
        <w:rPr>
          <w:rFonts w:ascii="Times New Roman" w:eastAsia="Times New Roman" w:hAnsi="Times New Roman" w:cs="Times New Roman"/>
          <w:lang w:val="ru-RU" w:eastAsia="ru-RU"/>
        </w:rPr>
        <w:t>Вибрані</w:t>
      </w:r>
      <w:proofErr w:type="spellEnd"/>
      <w:r w:rsidRPr="000C604C">
        <w:rPr>
          <w:rFonts w:ascii="Times New Roman" w:eastAsia="Times New Roman" w:hAnsi="Times New Roman" w:cs="Times New Roman"/>
          <w:lang w:val="ru-RU" w:eastAsia="ru-RU"/>
        </w:rPr>
        <w:t xml:space="preserve"> твори.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Академперіодика</w:t>
      </w:r>
      <w:proofErr w:type="spellEnd"/>
      <w:r w:rsidRPr="000C604C">
        <w:rPr>
          <w:rFonts w:ascii="Times New Roman" w:eastAsia="Times New Roman" w:hAnsi="Times New Roman" w:cs="Times New Roman"/>
          <w:b/>
          <w:lang w:val="ru-RU" w:eastAsia="ru-RU"/>
        </w:rPr>
        <w:t>,</w:t>
      </w:r>
      <w:r w:rsidRPr="000C604C">
        <w:rPr>
          <w:rFonts w:ascii="Times New Roman" w:eastAsia="Times New Roman" w:hAnsi="Times New Roman" w:cs="Times New Roman"/>
          <w:lang w:val="ru-RU" w:eastAsia="ru-RU"/>
        </w:rPr>
        <w:t xml:space="preserve"> 2008. С. 40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46. </w:t>
      </w:r>
    </w:p>
    <w:p w14:paraId="44538AAC"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Толочко П.</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П. Где же находилась изначальная Русь? // </w:t>
      </w:r>
      <w:proofErr w:type="spellStart"/>
      <w:r w:rsidRPr="000C604C">
        <w:rPr>
          <w:rFonts w:ascii="Times New Roman" w:eastAsia="Times New Roman" w:hAnsi="Times New Roman" w:cs="Times New Roman"/>
          <w:spacing w:val="-6"/>
          <w:lang w:val="ru-RU" w:eastAsia="ru-RU"/>
        </w:rPr>
        <w:t>Христинізаційні</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впливи</w:t>
      </w:r>
      <w:proofErr w:type="spellEnd"/>
      <w:r w:rsidRPr="000C604C">
        <w:rPr>
          <w:rFonts w:ascii="Times New Roman" w:eastAsia="Times New Roman" w:hAnsi="Times New Roman" w:cs="Times New Roman"/>
          <w:spacing w:val="-6"/>
          <w:lang w:val="ru-RU" w:eastAsia="ru-RU"/>
        </w:rPr>
        <w:t xml:space="preserve"> в </w:t>
      </w:r>
      <w:proofErr w:type="spellStart"/>
      <w:r w:rsidRPr="000C604C">
        <w:rPr>
          <w:rFonts w:ascii="Times New Roman" w:eastAsia="Times New Roman" w:hAnsi="Times New Roman" w:cs="Times New Roman"/>
          <w:spacing w:val="-6"/>
          <w:lang w:val="ru-RU" w:eastAsia="ru-RU"/>
        </w:rPr>
        <w:t>Київській</w:t>
      </w:r>
      <w:proofErr w:type="spellEnd"/>
      <w:r w:rsidRPr="000C604C">
        <w:rPr>
          <w:rFonts w:ascii="Times New Roman" w:eastAsia="Times New Roman" w:hAnsi="Times New Roman" w:cs="Times New Roman"/>
          <w:spacing w:val="-6"/>
          <w:lang w:val="ru-RU" w:eastAsia="ru-RU"/>
        </w:rPr>
        <w:t xml:space="preserve"> </w:t>
      </w:r>
      <w:proofErr w:type="spellStart"/>
      <w:r w:rsidRPr="000C604C">
        <w:rPr>
          <w:rFonts w:ascii="Times New Roman" w:eastAsia="Times New Roman" w:hAnsi="Times New Roman" w:cs="Times New Roman"/>
          <w:spacing w:val="-6"/>
          <w:lang w:val="ru-RU" w:eastAsia="ru-RU"/>
        </w:rPr>
        <w:t>Русі</w:t>
      </w:r>
      <w:proofErr w:type="spellEnd"/>
      <w:r w:rsidRPr="000C604C">
        <w:rPr>
          <w:rFonts w:ascii="Times New Roman" w:eastAsia="Times New Roman" w:hAnsi="Times New Roman" w:cs="Times New Roman"/>
          <w:spacing w:val="-6"/>
          <w:lang w:val="ru-RU" w:eastAsia="ru-RU"/>
        </w:rPr>
        <w:t xml:space="preserve"> за </w:t>
      </w:r>
      <w:proofErr w:type="spellStart"/>
      <w:r w:rsidRPr="000C604C">
        <w:rPr>
          <w:rFonts w:ascii="Times New Roman" w:eastAsia="Times New Roman" w:hAnsi="Times New Roman" w:cs="Times New Roman"/>
          <w:spacing w:val="-6"/>
          <w:lang w:val="ru-RU" w:eastAsia="ru-RU"/>
        </w:rPr>
        <w:t>часів</w:t>
      </w:r>
      <w:proofErr w:type="spellEnd"/>
      <w:r w:rsidRPr="000C604C">
        <w:rPr>
          <w:rFonts w:ascii="Times New Roman" w:eastAsia="Times New Roman" w:hAnsi="Times New Roman" w:cs="Times New Roman"/>
          <w:spacing w:val="-6"/>
          <w:lang w:val="ru-RU" w:eastAsia="ru-RU"/>
        </w:rPr>
        <w:t xml:space="preserve"> князя Аскольда</w:t>
      </w:r>
      <w:r w:rsidRPr="000C604C">
        <w:rPr>
          <w:rFonts w:ascii="Times New Roman" w:eastAsia="Times New Roman" w:hAnsi="Times New Roman" w:cs="Times New Roman"/>
          <w:lang w:val="ru-RU" w:eastAsia="ru-RU"/>
        </w:rPr>
        <w:t xml:space="preserve">: 1150 </w:t>
      </w:r>
      <w:proofErr w:type="spellStart"/>
      <w:r w:rsidRPr="000C604C">
        <w:rPr>
          <w:rFonts w:ascii="Times New Roman" w:eastAsia="Times New Roman" w:hAnsi="Times New Roman" w:cs="Times New Roman"/>
          <w:lang w:val="ru-RU" w:eastAsia="ru-RU"/>
        </w:rPr>
        <w:t>років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Матеріали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наукової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конференції</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Чернігів</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ru-RU" w:eastAsia="ru-RU"/>
        </w:rPr>
        <w:t>Луцьк</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Терен</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2012. С</w:t>
      </w:r>
      <w:r w:rsidRPr="000C604C">
        <w:rPr>
          <w:rFonts w:ascii="Times New Roman" w:eastAsia="Times New Roman" w:hAnsi="Times New Roman" w:cs="Times New Roman"/>
          <w:lang w:val="ru-RU" w:eastAsia="ru-RU"/>
        </w:rPr>
        <w:t>. 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17.</w:t>
      </w:r>
    </w:p>
    <w:p w14:paraId="53FBD2CF" w14:textId="77777777" w:rsidR="000C604C" w:rsidRPr="000C604C" w:rsidRDefault="000C604C" w:rsidP="000C604C">
      <w:pPr>
        <w:spacing w:after="120" w:line="240" w:lineRule="exact"/>
        <w:ind w:firstLine="284"/>
        <w:jc w:val="both"/>
        <w:rPr>
          <w:rFonts w:ascii="Times New Roman" w:eastAsia="Times New Roman" w:hAnsi="Times New Roman" w:cs="Times New Roman"/>
          <w:bCs/>
          <w:lang w:eastAsia="ru-RU"/>
        </w:rPr>
      </w:pPr>
      <w:proofErr w:type="spellStart"/>
      <w:r w:rsidRPr="000C604C">
        <w:rPr>
          <w:rFonts w:ascii="Times New Roman" w:eastAsia="Times New Roman" w:hAnsi="Times New Roman" w:cs="Times New Roman"/>
          <w:bCs/>
          <w:lang w:eastAsia="ru-RU"/>
        </w:rPr>
        <w:t>Томсен</w:t>
      </w:r>
      <w:proofErr w:type="spellEnd"/>
      <w:r w:rsidRPr="000C604C">
        <w:rPr>
          <w:rFonts w:ascii="Times New Roman" w:eastAsia="Times New Roman" w:hAnsi="Times New Roman" w:cs="Times New Roman"/>
          <w:bCs/>
          <w:lang w:eastAsia="ru-RU"/>
        </w:rPr>
        <w:t xml:space="preserve"> В. Начало </w:t>
      </w:r>
      <w:proofErr w:type="spellStart"/>
      <w:r w:rsidRPr="000C604C">
        <w:rPr>
          <w:rFonts w:ascii="Times New Roman" w:eastAsia="Times New Roman" w:hAnsi="Times New Roman" w:cs="Times New Roman"/>
          <w:bCs/>
          <w:lang w:eastAsia="ru-RU"/>
        </w:rPr>
        <w:t>русского</w:t>
      </w:r>
      <w:proofErr w:type="spellEnd"/>
      <w:r w:rsidRPr="000C604C">
        <w:rPr>
          <w:rFonts w:ascii="Times New Roman" w:eastAsia="Times New Roman" w:hAnsi="Times New Roman" w:cs="Times New Roman"/>
          <w:bCs/>
          <w:lang w:eastAsia="ru-RU"/>
        </w:rPr>
        <w:t xml:space="preserve"> </w:t>
      </w:r>
      <w:proofErr w:type="spellStart"/>
      <w:r w:rsidRPr="000C604C">
        <w:rPr>
          <w:rFonts w:ascii="Times New Roman" w:eastAsia="Times New Roman" w:hAnsi="Times New Roman" w:cs="Times New Roman"/>
          <w:bCs/>
          <w:lang w:eastAsia="ru-RU"/>
        </w:rPr>
        <w:t>государства</w:t>
      </w:r>
      <w:proofErr w:type="spellEnd"/>
      <w:r w:rsidRPr="000C604C">
        <w:rPr>
          <w:rFonts w:ascii="Times New Roman" w:eastAsia="Times New Roman" w:hAnsi="Times New Roman" w:cs="Times New Roman"/>
          <w:bCs/>
          <w:lang w:eastAsia="ru-RU"/>
        </w:rPr>
        <w:t xml:space="preserve">. Москва: </w:t>
      </w:r>
      <w:proofErr w:type="spellStart"/>
      <w:r w:rsidRPr="000C604C">
        <w:rPr>
          <w:rFonts w:ascii="Times New Roman" w:eastAsia="Times New Roman" w:hAnsi="Times New Roman" w:cs="Times New Roman"/>
          <w:bCs/>
          <w:lang w:eastAsia="ru-RU"/>
        </w:rPr>
        <w:t>Университетская</w:t>
      </w:r>
      <w:proofErr w:type="spellEnd"/>
      <w:r w:rsidRPr="000C604C">
        <w:rPr>
          <w:rFonts w:ascii="Times New Roman" w:eastAsia="Times New Roman" w:hAnsi="Times New Roman" w:cs="Times New Roman"/>
          <w:bCs/>
          <w:lang w:eastAsia="ru-RU"/>
        </w:rPr>
        <w:t xml:space="preserve"> </w:t>
      </w:r>
      <w:proofErr w:type="spellStart"/>
      <w:r w:rsidRPr="000C604C">
        <w:rPr>
          <w:rFonts w:ascii="Times New Roman" w:eastAsia="Times New Roman" w:hAnsi="Times New Roman" w:cs="Times New Roman"/>
          <w:bCs/>
          <w:lang w:eastAsia="ru-RU"/>
        </w:rPr>
        <w:t>типография</w:t>
      </w:r>
      <w:proofErr w:type="spellEnd"/>
      <w:r w:rsidRPr="000C604C">
        <w:rPr>
          <w:rFonts w:ascii="Times New Roman" w:eastAsia="Times New Roman" w:hAnsi="Times New Roman" w:cs="Times New Roman"/>
          <w:bCs/>
          <w:lang w:eastAsia="ru-RU"/>
        </w:rPr>
        <w:t>, 1891. 136 с.</w:t>
      </w:r>
    </w:p>
    <w:p w14:paraId="7ED31F5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Третьяков П. Н. Восточнославянские племена. 2-е изд. Москва, 1953. 312 с. </w:t>
      </w:r>
    </w:p>
    <w:p w14:paraId="046766FE" w14:textId="77777777" w:rsidR="000C604C" w:rsidRPr="000C604C" w:rsidRDefault="000C604C" w:rsidP="000C604C">
      <w:pPr>
        <w:spacing w:after="120" w:line="240" w:lineRule="exact"/>
        <w:ind w:firstLine="284"/>
        <w:jc w:val="both"/>
        <w:rPr>
          <w:rFonts w:ascii="Times New Roman" w:eastAsia="Times New Roman" w:hAnsi="Times New Roman" w:cs="Times New Roman"/>
          <w:spacing w:val="-4"/>
          <w:lang w:val="ru-RU" w:eastAsia="ru-RU"/>
        </w:rPr>
      </w:pPr>
      <w:r w:rsidRPr="000C604C">
        <w:rPr>
          <w:rFonts w:ascii="Times New Roman" w:eastAsia="Times New Roman" w:hAnsi="Times New Roman" w:cs="Times New Roman"/>
          <w:lang w:val="ru-RU" w:eastAsia="ru-RU"/>
        </w:rPr>
        <w:t xml:space="preserve">Трубачев О. Н. Ранние славянские топонимы свидетели </w:t>
      </w:r>
      <w:r w:rsidRPr="000C604C">
        <w:rPr>
          <w:rFonts w:ascii="Times New Roman" w:eastAsia="Times New Roman" w:hAnsi="Times New Roman" w:cs="Times New Roman"/>
          <w:spacing w:val="-4"/>
          <w:lang w:val="ru-RU" w:eastAsia="ru-RU"/>
        </w:rPr>
        <w:t>миграции славян // Вопросы языкознания. 1974. № 6. С. 54</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58.</w:t>
      </w:r>
    </w:p>
    <w:p w14:paraId="0DE6CBE8" w14:textId="77777777" w:rsidR="000C604C" w:rsidRPr="000C604C" w:rsidRDefault="000C604C" w:rsidP="000C604C">
      <w:pPr>
        <w:spacing w:after="120" w:line="240" w:lineRule="exact"/>
        <w:ind w:firstLine="284"/>
        <w:jc w:val="both"/>
        <w:rPr>
          <w:rFonts w:ascii="Times New Roman" w:eastAsia="Times New Roman" w:hAnsi="Times New Roman" w:cs="Times New Roman"/>
          <w:bCs/>
          <w:lang w:eastAsia="ru-RU"/>
        </w:rPr>
      </w:pPr>
      <w:proofErr w:type="spellStart"/>
      <w:r w:rsidRPr="000C604C">
        <w:rPr>
          <w:rFonts w:ascii="Times New Roman" w:eastAsia="Times New Roman" w:hAnsi="Times New Roman" w:cs="Times New Roman"/>
          <w:lang w:val="ru-RU" w:eastAsia="ru-RU"/>
        </w:rPr>
        <w:t>Трубачов</w:t>
      </w:r>
      <w:proofErr w:type="spellEnd"/>
      <w:r w:rsidRPr="000C604C">
        <w:rPr>
          <w:rFonts w:ascii="Times New Roman" w:eastAsia="Times New Roman" w:hAnsi="Times New Roman" w:cs="Times New Roman"/>
          <w:lang w:val="ru-RU" w:eastAsia="ru-RU"/>
        </w:rPr>
        <w:t xml:space="preserve"> О. Н. Этногенез и культура древнейших славян. Лингвистическое исследование. Москва: Наука, 1991. 271с.</w:t>
      </w:r>
    </w:p>
    <w:p w14:paraId="6A294E8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Трубачов</w:t>
      </w:r>
      <w:proofErr w:type="spellEnd"/>
      <w:r w:rsidRPr="000C604C">
        <w:rPr>
          <w:rFonts w:ascii="Times New Roman" w:eastAsia="Times New Roman" w:hAnsi="Times New Roman" w:cs="Times New Roman"/>
          <w:lang w:eastAsia="ru-RU"/>
        </w:rPr>
        <w:t xml:space="preserve"> О. Н. К </w:t>
      </w:r>
      <w:proofErr w:type="spellStart"/>
      <w:r w:rsidRPr="000C604C">
        <w:rPr>
          <w:rFonts w:ascii="Times New Roman" w:eastAsia="Times New Roman" w:hAnsi="Times New Roman" w:cs="Times New Roman"/>
          <w:lang w:eastAsia="ru-RU"/>
        </w:rPr>
        <w:t>истокам</w:t>
      </w:r>
      <w:proofErr w:type="spellEnd"/>
      <w:r w:rsidRPr="000C604C">
        <w:rPr>
          <w:rFonts w:ascii="Times New Roman" w:eastAsia="Times New Roman" w:hAnsi="Times New Roman" w:cs="Times New Roman"/>
          <w:lang w:eastAsia="ru-RU"/>
        </w:rPr>
        <w:t xml:space="preserve"> Руси. </w:t>
      </w:r>
      <w:proofErr w:type="spellStart"/>
      <w:r w:rsidRPr="000C604C">
        <w:rPr>
          <w:rFonts w:ascii="Times New Roman" w:eastAsia="Times New Roman" w:hAnsi="Times New Roman" w:cs="Times New Roman"/>
          <w:lang w:eastAsia="ru-RU"/>
        </w:rPr>
        <w:t>Наблюдения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лингвиста</w:t>
      </w:r>
      <w:proofErr w:type="spellEnd"/>
      <w:r w:rsidRPr="000C604C">
        <w:rPr>
          <w:rFonts w:ascii="Times New Roman" w:eastAsia="Times New Roman" w:hAnsi="Times New Roman" w:cs="Times New Roman"/>
          <w:lang w:eastAsia="ru-RU"/>
        </w:rPr>
        <w:t xml:space="preserve">. Москва: </w:t>
      </w:r>
      <w:proofErr w:type="spellStart"/>
      <w:r w:rsidRPr="000C604C">
        <w:rPr>
          <w:rFonts w:ascii="Times New Roman" w:eastAsia="Times New Roman" w:hAnsi="Times New Roman" w:cs="Times New Roman"/>
          <w:lang w:eastAsia="ru-RU"/>
        </w:rPr>
        <w:t>Международный</w:t>
      </w:r>
      <w:proofErr w:type="spellEnd"/>
      <w:r w:rsidRPr="000C604C">
        <w:rPr>
          <w:rFonts w:ascii="Times New Roman" w:eastAsia="Times New Roman" w:hAnsi="Times New Roman" w:cs="Times New Roman"/>
          <w:lang w:eastAsia="ru-RU"/>
        </w:rPr>
        <w:t xml:space="preserve"> фонд </w:t>
      </w:r>
      <w:proofErr w:type="spellStart"/>
      <w:r w:rsidRPr="000C604C">
        <w:rPr>
          <w:rFonts w:ascii="Times New Roman" w:eastAsia="Times New Roman" w:hAnsi="Times New Roman" w:cs="Times New Roman"/>
          <w:lang w:eastAsia="ru-RU"/>
        </w:rPr>
        <w:t>славянской</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письменности</w:t>
      </w:r>
      <w:proofErr w:type="spellEnd"/>
      <w:r w:rsidRPr="000C604C">
        <w:rPr>
          <w:rFonts w:ascii="Times New Roman" w:eastAsia="Times New Roman" w:hAnsi="Times New Roman" w:cs="Times New Roman"/>
          <w:lang w:eastAsia="ru-RU"/>
        </w:rPr>
        <w:t xml:space="preserve"> и </w:t>
      </w:r>
      <w:proofErr w:type="spellStart"/>
      <w:r w:rsidRPr="000C604C">
        <w:rPr>
          <w:rFonts w:ascii="Times New Roman" w:eastAsia="Times New Roman" w:hAnsi="Times New Roman" w:cs="Times New Roman"/>
          <w:lang w:eastAsia="ru-RU"/>
        </w:rPr>
        <w:t>культуры</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eastAsia="ru-RU"/>
        </w:rPr>
        <w:t>1993. 68 с.</w:t>
      </w:r>
    </w:p>
    <w:p w14:paraId="4DB5B92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Трухачев Н. С.</w:t>
      </w:r>
      <w:r w:rsidRPr="000C604C">
        <w:rPr>
          <w:rFonts w:ascii="Times New Roman" w:eastAsia="Times New Roman" w:hAnsi="Times New Roman" w:cs="Times New Roman"/>
          <w:b/>
          <w:spacing w:val="-2"/>
          <w:lang w:val="ru-RU" w:eastAsia="ru-RU"/>
        </w:rPr>
        <w:t xml:space="preserve"> </w:t>
      </w:r>
      <w:r w:rsidRPr="000C604C">
        <w:rPr>
          <w:rFonts w:ascii="Times New Roman" w:eastAsia="Times New Roman" w:hAnsi="Times New Roman" w:cs="Times New Roman"/>
          <w:spacing w:val="-2"/>
          <w:lang w:val="ru-RU" w:eastAsia="ru-RU"/>
        </w:rPr>
        <w:t>Попытка локализации Прибалтийской Руси</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на основании сообщений современников в западноевропейских</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2"/>
          <w:lang w:val="ru-RU" w:eastAsia="ru-RU"/>
        </w:rPr>
        <w:t>и арабских источниках Х</w:t>
      </w:r>
      <w:r w:rsidRPr="000C604C">
        <w:rPr>
          <w:rFonts w:ascii="Times New Roman" w:eastAsia="Times New Roman" w:hAnsi="Times New Roman" w:cs="Times New Roman"/>
          <w:spacing w:val="-2"/>
          <w:lang w:eastAsia="ru-RU"/>
        </w:rPr>
        <w:t>–</w:t>
      </w:r>
      <w:r w:rsidRPr="000C604C">
        <w:rPr>
          <w:rFonts w:ascii="Times New Roman" w:eastAsia="Times New Roman" w:hAnsi="Times New Roman" w:cs="Times New Roman"/>
          <w:spacing w:val="-2"/>
          <w:lang w:val="ru-RU" w:eastAsia="ru-RU"/>
        </w:rPr>
        <w:t>ХІІІ вв. Древнейшие государства на</w:t>
      </w:r>
      <w:r w:rsidRPr="000C604C">
        <w:rPr>
          <w:rFonts w:ascii="Times New Roman" w:eastAsia="Times New Roman" w:hAnsi="Times New Roman" w:cs="Times New Roman"/>
          <w:lang w:val="ru-RU" w:eastAsia="ru-RU"/>
        </w:rPr>
        <w:t xml:space="preserve"> территории СССР. Материалы и исследования. 1980. Москва: Наука, 1981. С. 150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175. </w:t>
      </w:r>
    </w:p>
    <w:p w14:paraId="4F8CE48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Удальцов А. Д. Теоретические основы изучения этногенеза</w:t>
      </w:r>
      <w:r w:rsidRPr="000C604C">
        <w:rPr>
          <w:rFonts w:ascii="Times New Roman" w:eastAsia="Times New Roman" w:hAnsi="Times New Roman" w:cs="Times New Roman"/>
          <w:lang w:val="ru-RU" w:eastAsia="ru-RU"/>
        </w:rPr>
        <w:t xml:space="preserve"> древних славян // Советская этнография. 1947.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xml:space="preserve"> VІ</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ІІ. С. 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13</w:t>
      </w:r>
      <w:r w:rsidRPr="000C604C">
        <w:rPr>
          <w:rFonts w:ascii="Times New Roman" w:eastAsia="Times New Roman" w:hAnsi="Times New Roman" w:cs="Times New Roman"/>
          <w:lang w:eastAsia="ru-RU"/>
        </w:rPr>
        <w:t>.</w:t>
      </w:r>
    </w:p>
    <w:p w14:paraId="6B282DA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ru-RU" w:eastAsia="ru-RU"/>
        </w:rPr>
        <w:t>Фамицын</w:t>
      </w:r>
      <w:proofErr w:type="spellEnd"/>
      <w:r w:rsidRPr="000C604C">
        <w:rPr>
          <w:rFonts w:ascii="Times New Roman" w:eastAsia="Times New Roman" w:hAnsi="Times New Roman" w:cs="Times New Roman"/>
          <w:spacing w:val="-6"/>
          <w:lang w:val="ru-RU" w:eastAsia="ru-RU"/>
        </w:rPr>
        <w:t xml:space="preserve"> А. С. Божества древних славян. С-Пб.: Типография</w:t>
      </w:r>
      <w:r w:rsidRPr="000C604C">
        <w:rPr>
          <w:rFonts w:ascii="Times New Roman" w:eastAsia="Times New Roman" w:hAnsi="Times New Roman" w:cs="Times New Roman"/>
          <w:lang w:val="ru-RU" w:eastAsia="ru-RU"/>
        </w:rPr>
        <w:t xml:space="preserve"> Э. </w:t>
      </w:r>
      <w:proofErr w:type="spellStart"/>
      <w:r w:rsidRPr="000C604C">
        <w:rPr>
          <w:rFonts w:ascii="Times New Roman" w:eastAsia="Times New Roman" w:hAnsi="Times New Roman" w:cs="Times New Roman"/>
          <w:lang w:val="ru-RU" w:eastAsia="ru-RU"/>
        </w:rPr>
        <w:t>Арнгольда</w:t>
      </w:r>
      <w:proofErr w:type="spellEnd"/>
      <w:r w:rsidRPr="000C604C">
        <w:rPr>
          <w:rFonts w:ascii="Times New Roman" w:eastAsia="Times New Roman" w:hAnsi="Times New Roman" w:cs="Times New Roman"/>
          <w:lang w:eastAsia="ru-RU"/>
        </w:rPr>
        <w:t xml:space="preserve">, 1884. </w:t>
      </w:r>
      <w:r w:rsidRPr="000C604C">
        <w:rPr>
          <w:rFonts w:ascii="Times New Roman" w:eastAsia="Times New Roman" w:hAnsi="Times New Roman" w:cs="Times New Roman"/>
          <w:lang w:val="ru-RU" w:eastAsia="ru-RU"/>
        </w:rPr>
        <w:t xml:space="preserve">341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w:t>
      </w:r>
    </w:p>
    <w:p w14:paraId="7F6CC10C" w14:textId="77777777" w:rsidR="000C604C" w:rsidRPr="000C604C" w:rsidRDefault="000C604C" w:rsidP="000C604C">
      <w:pPr>
        <w:spacing w:after="120" w:line="240" w:lineRule="exact"/>
        <w:ind w:firstLine="284"/>
        <w:jc w:val="both"/>
        <w:rPr>
          <w:rFonts w:ascii="Times New Roman" w:eastAsia="Times New Roman" w:hAnsi="Times New Roman" w:cs="Times New Roman"/>
          <w:bCs/>
          <w:lang w:eastAsia="ru-RU"/>
        </w:rPr>
      </w:pPr>
      <w:r w:rsidRPr="000C604C">
        <w:rPr>
          <w:rFonts w:ascii="Times New Roman" w:eastAsia="Times New Roman" w:hAnsi="Times New Roman" w:cs="Times New Roman"/>
          <w:bCs/>
          <w:spacing w:val="-2"/>
          <w:lang w:val="ru-RU" w:eastAsia="ru-RU"/>
        </w:rPr>
        <w:lastRenderedPageBreak/>
        <w:t>Фасмер</w:t>
      </w:r>
      <w:r w:rsidRPr="000C604C">
        <w:rPr>
          <w:rFonts w:ascii="Times New Roman" w:eastAsia="Times New Roman" w:hAnsi="Times New Roman" w:cs="Times New Roman"/>
          <w:b/>
          <w:bCs/>
          <w:spacing w:val="-2"/>
          <w:lang w:val="ru-RU" w:eastAsia="ru-RU"/>
        </w:rPr>
        <w:t xml:space="preserve"> </w:t>
      </w:r>
      <w:r w:rsidRPr="000C604C">
        <w:rPr>
          <w:rFonts w:ascii="Times New Roman" w:eastAsia="Times New Roman" w:hAnsi="Times New Roman" w:cs="Times New Roman"/>
          <w:bCs/>
          <w:spacing w:val="-2"/>
          <w:lang w:eastAsia="ru-RU"/>
        </w:rPr>
        <w:t>М</w:t>
      </w:r>
      <w:r w:rsidRPr="000C604C">
        <w:rPr>
          <w:rFonts w:ascii="Times New Roman" w:eastAsia="Times New Roman" w:hAnsi="Times New Roman" w:cs="Times New Roman"/>
          <w:bCs/>
          <w:spacing w:val="-2"/>
          <w:lang w:val="ru-RU" w:eastAsia="ru-RU"/>
        </w:rPr>
        <w:t>. Этимологический словарь русского языка.</w:t>
      </w:r>
      <w:r w:rsidRPr="000C604C">
        <w:rPr>
          <w:rFonts w:ascii="Times New Roman" w:eastAsia="Times New Roman" w:hAnsi="Times New Roman" w:cs="Times New Roman"/>
          <w:bCs/>
          <w:spacing w:val="-2"/>
          <w:lang w:eastAsia="ru-RU"/>
        </w:rPr>
        <w:t xml:space="preserve"> В 4 т.</w:t>
      </w:r>
      <w:r w:rsidRPr="000C604C">
        <w:rPr>
          <w:rFonts w:ascii="Times New Roman" w:eastAsia="Times New Roman" w:hAnsi="Times New Roman" w:cs="Times New Roman"/>
          <w:bCs/>
          <w:lang w:eastAsia="ru-RU"/>
        </w:rPr>
        <w:t xml:space="preserve"> </w:t>
      </w:r>
      <w:r w:rsidRPr="000C604C">
        <w:rPr>
          <w:rFonts w:ascii="Times New Roman" w:eastAsia="Times New Roman" w:hAnsi="Times New Roman" w:cs="Times New Roman"/>
          <w:bCs/>
          <w:lang w:val="ru-RU" w:eastAsia="ru-RU"/>
        </w:rPr>
        <w:t xml:space="preserve">Т. 2. </w:t>
      </w:r>
      <w:r w:rsidRPr="000C604C">
        <w:rPr>
          <w:rFonts w:ascii="Times New Roman" w:eastAsia="Times New Roman" w:hAnsi="Times New Roman" w:cs="Times New Roman"/>
          <w:bCs/>
          <w:lang w:eastAsia="ru-RU"/>
        </w:rPr>
        <w:t xml:space="preserve">Пер. с </w:t>
      </w:r>
      <w:proofErr w:type="spellStart"/>
      <w:r w:rsidRPr="000C604C">
        <w:rPr>
          <w:rFonts w:ascii="Times New Roman" w:eastAsia="Times New Roman" w:hAnsi="Times New Roman" w:cs="Times New Roman"/>
          <w:bCs/>
          <w:lang w:eastAsia="ru-RU"/>
        </w:rPr>
        <w:t>нем</w:t>
      </w:r>
      <w:proofErr w:type="spellEnd"/>
      <w:r w:rsidRPr="000C604C">
        <w:rPr>
          <w:rFonts w:ascii="Times New Roman" w:eastAsia="Times New Roman" w:hAnsi="Times New Roman" w:cs="Times New Roman"/>
          <w:bCs/>
          <w:lang w:eastAsia="ru-RU"/>
        </w:rPr>
        <w:t xml:space="preserve">. с </w:t>
      </w:r>
      <w:proofErr w:type="spellStart"/>
      <w:r w:rsidRPr="000C604C">
        <w:rPr>
          <w:rFonts w:ascii="Times New Roman" w:eastAsia="Times New Roman" w:hAnsi="Times New Roman" w:cs="Times New Roman"/>
          <w:bCs/>
          <w:lang w:eastAsia="ru-RU"/>
        </w:rPr>
        <w:t>испр</w:t>
      </w:r>
      <w:proofErr w:type="spellEnd"/>
      <w:r w:rsidRPr="000C604C">
        <w:rPr>
          <w:rFonts w:ascii="Times New Roman" w:eastAsia="Times New Roman" w:hAnsi="Times New Roman" w:cs="Times New Roman"/>
          <w:bCs/>
          <w:lang w:eastAsia="ru-RU"/>
        </w:rPr>
        <w:t xml:space="preserve">. и </w:t>
      </w:r>
      <w:proofErr w:type="spellStart"/>
      <w:r w:rsidRPr="000C604C">
        <w:rPr>
          <w:rFonts w:ascii="Times New Roman" w:eastAsia="Times New Roman" w:hAnsi="Times New Roman" w:cs="Times New Roman"/>
          <w:bCs/>
          <w:lang w:eastAsia="ru-RU"/>
        </w:rPr>
        <w:t>дополн</w:t>
      </w:r>
      <w:proofErr w:type="spellEnd"/>
      <w:r w:rsidRPr="000C604C">
        <w:rPr>
          <w:rFonts w:ascii="Times New Roman" w:eastAsia="Times New Roman" w:hAnsi="Times New Roman" w:cs="Times New Roman"/>
          <w:bCs/>
          <w:lang w:eastAsia="ru-RU"/>
        </w:rPr>
        <w:t xml:space="preserve">. О. Н. </w:t>
      </w:r>
      <w:proofErr w:type="spellStart"/>
      <w:r w:rsidRPr="000C604C">
        <w:rPr>
          <w:rFonts w:ascii="Times New Roman" w:eastAsia="Times New Roman" w:hAnsi="Times New Roman" w:cs="Times New Roman"/>
          <w:bCs/>
          <w:lang w:eastAsia="ru-RU"/>
        </w:rPr>
        <w:t>Трубачев</w:t>
      </w:r>
      <w:proofErr w:type="spellEnd"/>
      <w:r w:rsidRPr="000C604C">
        <w:rPr>
          <w:rFonts w:ascii="Times New Roman" w:eastAsia="Times New Roman" w:hAnsi="Times New Roman" w:cs="Times New Roman"/>
          <w:bCs/>
          <w:lang w:eastAsia="ru-RU"/>
        </w:rPr>
        <w:t xml:space="preserve">. </w:t>
      </w:r>
      <w:r w:rsidRPr="000C604C">
        <w:rPr>
          <w:rFonts w:ascii="Times New Roman" w:eastAsia="Times New Roman" w:hAnsi="Times New Roman" w:cs="Times New Roman"/>
          <w:bCs/>
          <w:lang w:val="ru-RU" w:eastAsia="ru-RU"/>
        </w:rPr>
        <w:t>Москва:</w:t>
      </w:r>
      <w:r w:rsidRPr="000C604C">
        <w:rPr>
          <w:rFonts w:ascii="Times New Roman" w:eastAsia="Times New Roman" w:hAnsi="Times New Roman" w:cs="Times New Roman"/>
          <w:bCs/>
          <w:lang w:eastAsia="ru-RU"/>
        </w:rPr>
        <w:t xml:space="preserve"> </w:t>
      </w:r>
      <w:proofErr w:type="spellStart"/>
      <w:r w:rsidRPr="000C604C">
        <w:rPr>
          <w:rFonts w:ascii="Times New Roman" w:eastAsia="Times New Roman" w:hAnsi="Times New Roman" w:cs="Times New Roman"/>
          <w:bCs/>
          <w:lang w:eastAsia="ru-RU"/>
        </w:rPr>
        <w:t>Прогресс</w:t>
      </w:r>
      <w:proofErr w:type="spellEnd"/>
      <w:r w:rsidRPr="000C604C">
        <w:rPr>
          <w:rFonts w:ascii="Times New Roman" w:eastAsia="Times New Roman" w:hAnsi="Times New Roman" w:cs="Times New Roman"/>
          <w:bCs/>
          <w:lang w:eastAsia="ru-RU"/>
        </w:rPr>
        <w:t>, 1986. 671 с.</w:t>
      </w:r>
    </w:p>
    <w:p w14:paraId="0A36F7F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6"/>
          <w:lang w:val="ru-RU" w:eastAsia="ru-RU"/>
        </w:rPr>
        <w:t>Фасмер Р. Р. Об издании новой топографии находок куфических</w:t>
      </w:r>
      <w:r w:rsidRPr="000C604C">
        <w:rPr>
          <w:rFonts w:ascii="Times New Roman" w:eastAsia="Times New Roman" w:hAnsi="Times New Roman" w:cs="Times New Roman"/>
          <w:lang w:val="ru-RU" w:eastAsia="ru-RU"/>
        </w:rPr>
        <w:t xml:space="preserve"> монет в Восточной Европе // </w:t>
      </w:r>
      <w:proofErr w:type="spellStart"/>
      <w:r w:rsidRPr="000C604C">
        <w:rPr>
          <w:rFonts w:ascii="Times New Roman" w:eastAsia="Times New Roman" w:hAnsi="Times New Roman" w:cs="Times New Roman"/>
          <w:lang w:val="ru-RU" w:eastAsia="ru-RU"/>
        </w:rPr>
        <w:t>Изестия</w:t>
      </w:r>
      <w:proofErr w:type="spellEnd"/>
      <w:r w:rsidRPr="000C604C">
        <w:rPr>
          <w:rFonts w:ascii="Times New Roman" w:eastAsia="Times New Roman" w:hAnsi="Times New Roman" w:cs="Times New Roman"/>
          <w:lang w:val="ru-RU" w:eastAsia="ru-RU"/>
        </w:rPr>
        <w:t xml:space="preserve"> АН СССР. № 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7. 1933. 4 серия. С. 473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484.</w:t>
      </w:r>
    </w:p>
    <w:p w14:paraId="79D2F23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eastAsia="ru-RU"/>
        </w:rPr>
        <w:t>Федака</w:t>
      </w:r>
      <w:proofErr w:type="spellEnd"/>
      <w:r w:rsidRPr="000C604C">
        <w:rPr>
          <w:rFonts w:ascii="Times New Roman" w:eastAsia="Times New Roman" w:hAnsi="Times New Roman" w:cs="Times New Roman"/>
          <w:spacing w:val="-6"/>
          <w:lang w:eastAsia="ru-RU"/>
        </w:rPr>
        <w:t xml:space="preserve"> С. Д. Політична історія України-Русі доби трансформації імперії Рюриковичів (ХІІ століття). </w:t>
      </w:r>
      <w:r w:rsidRPr="000C604C">
        <w:rPr>
          <w:rFonts w:ascii="Times New Roman" w:eastAsia="Times New Roman" w:hAnsi="Times New Roman" w:cs="Times New Roman"/>
          <w:spacing w:val="-6"/>
          <w:lang w:val="ru-RU" w:eastAsia="ru-RU"/>
        </w:rPr>
        <w:t xml:space="preserve">Ужгород: </w:t>
      </w:r>
      <w:proofErr w:type="spellStart"/>
      <w:r w:rsidRPr="000C604C">
        <w:rPr>
          <w:rFonts w:ascii="Times New Roman" w:eastAsia="Times New Roman" w:hAnsi="Times New Roman" w:cs="Times New Roman"/>
          <w:spacing w:val="-6"/>
          <w:lang w:val="ru-RU" w:eastAsia="ru-RU"/>
        </w:rPr>
        <w:t>Видавництво</w:t>
      </w:r>
      <w:proofErr w:type="spellEnd"/>
      <w:r w:rsidRPr="000C604C">
        <w:rPr>
          <w:rFonts w:ascii="Times New Roman" w:eastAsia="Times New Roman" w:hAnsi="Times New Roman" w:cs="Times New Roman"/>
          <w:lang w:val="ru-RU" w:eastAsia="ru-RU"/>
        </w:rPr>
        <w:t xml:space="preserve"> В. </w:t>
      </w:r>
      <w:proofErr w:type="spellStart"/>
      <w:r w:rsidRPr="000C604C">
        <w:rPr>
          <w:rFonts w:ascii="Times New Roman" w:eastAsia="Times New Roman" w:hAnsi="Times New Roman" w:cs="Times New Roman"/>
          <w:lang w:val="ru-RU" w:eastAsia="ru-RU"/>
        </w:rPr>
        <w:t>Падяка</w:t>
      </w:r>
      <w:proofErr w:type="spellEnd"/>
      <w:r w:rsidRPr="000C604C">
        <w:rPr>
          <w:rFonts w:ascii="Times New Roman" w:eastAsia="Times New Roman" w:hAnsi="Times New Roman" w:cs="Times New Roman"/>
          <w:lang w:val="ru-RU" w:eastAsia="ru-RU"/>
        </w:rPr>
        <w:t>. 2000.</w:t>
      </w:r>
      <w:r w:rsidRPr="000C604C">
        <w:rPr>
          <w:rFonts w:ascii="Times New Roman" w:eastAsia="Times New Roman" w:hAnsi="Times New Roman" w:cs="Times New Roman"/>
          <w:lang w:eastAsia="ru-RU"/>
        </w:rPr>
        <w:t xml:space="preserve"> 399 с.</w:t>
      </w:r>
    </w:p>
    <w:p w14:paraId="2CA389D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eastAsia="ru-RU"/>
        </w:rPr>
        <w:t>Филипчук</w:t>
      </w:r>
      <w:proofErr w:type="spellEnd"/>
      <w:r w:rsidRPr="000C604C">
        <w:rPr>
          <w:rFonts w:ascii="Times New Roman" w:eastAsia="Times New Roman" w:hAnsi="Times New Roman" w:cs="Times New Roman"/>
          <w:b/>
          <w:spacing w:val="-6"/>
          <w:lang w:eastAsia="ru-RU"/>
        </w:rPr>
        <w:t xml:space="preserve"> </w:t>
      </w:r>
      <w:r w:rsidRPr="000C604C">
        <w:rPr>
          <w:rFonts w:ascii="Times New Roman" w:eastAsia="Times New Roman" w:hAnsi="Times New Roman" w:cs="Times New Roman"/>
          <w:spacing w:val="-6"/>
          <w:lang w:eastAsia="ru-RU"/>
        </w:rPr>
        <w:t xml:space="preserve">М. А. </w:t>
      </w:r>
      <w:proofErr w:type="spellStart"/>
      <w:r w:rsidRPr="000C604C">
        <w:rPr>
          <w:rFonts w:ascii="Times New Roman" w:eastAsia="Times New Roman" w:hAnsi="Times New Roman" w:cs="Times New Roman"/>
          <w:spacing w:val="-6"/>
          <w:lang w:eastAsia="ru-RU"/>
        </w:rPr>
        <w:t>Слов</w:t>
      </w:r>
      <w:proofErr w:type="spellEnd"/>
      <w:r w:rsidRPr="000C604C">
        <w:rPr>
          <w:rFonts w:ascii="Times New Roman" w:eastAsia="Times New Roman" w:hAnsi="Times New Roman" w:cs="Times New Roman"/>
          <w:spacing w:val="-6"/>
          <w:lang w:val="ru-RU" w:eastAsia="ru-RU"/>
        </w:rPr>
        <w:t>’</w:t>
      </w:r>
      <w:proofErr w:type="spellStart"/>
      <w:r w:rsidRPr="000C604C">
        <w:rPr>
          <w:rFonts w:ascii="Times New Roman" w:eastAsia="Times New Roman" w:hAnsi="Times New Roman" w:cs="Times New Roman"/>
          <w:spacing w:val="-6"/>
          <w:lang w:eastAsia="ru-RU"/>
        </w:rPr>
        <w:t>янські</w:t>
      </w:r>
      <w:proofErr w:type="spellEnd"/>
      <w:r w:rsidRPr="000C604C">
        <w:rPr>
          <w:rFonts w:ascii="Times New Roman" w:eastAsia="Times New Roman" w:hAnsi="Times New Roman" w:cs="Times New Roman"/>
          <w:spacing w:val="-6"/>
          <w:lang w:eastAsia="ru-RU"/>
        </w:rPr>
        <w:t xml:space="preserve"> поселення VІІІ–Х ст. в українському</w:t>
      </w:r>
      <w:r w:rsidRPr="000C604C">
        <w:rPr>
          <w:rFonts w:ascii="Times New Roman" w:eastAsia="Times New Roman" w:hAnsi="Times New Roman" w:cs="Times New Roman"/>
          <w:lang w:eastAsia="ru-RU"/>
        </w:rPr>
        <w:t xml:space="preserve"> Прикарпатті. Львів: Астролябія. 2012. 309 с.</w:t>
      </w:r>
    </w:p>
    <w:p w14:paraId="18EADC63"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r w:rsidRPr="000C604C">
        <w:rPr>
          <w:rFonts w:ascii="Times New Roman" w:eastAsia="Times New Roman" w:hAnsi="Times New Roman" w:cs="Times New Roman"/>
          <w:lang w:val="ru-RU" w:eastAsia="ru-RU"/>
        </w:rPr>
        <w:t xml:space="preserve">Флеров В. С. </w:t>
      </w:r>
      <w:proofErr w:type="spellStart"/>
      <w:r w:rsidRPr="000C604C">
        <w:rPr>
          <w:rFonts w:ascii="Times New Roman" w:eastAsia="Times New Roman" w:hAnsi="Times New Roman" w:cs="Times New Roman"/>
          <w:lang w:val="ru-RU" w:eastAsia="ru-RU"/>
        </w:rPr>
        <w:t>Пра</w:t>
      </w:r>
      <w:proofErr w:type="spellEnd"/>
      <w:r w:rsidRPr="000C604C">
        <w:rPr>
          <w:rFonts w:ascii="Times New Roman" w:eastAsia="Times New Roman" w:hAnsi="Times New Roman" w:cs="Times New Roman"/>
          <w:lang w:eastAsia="ru-RU"/>
        </w:rPr>
        <w:t>в</w:t>
      </w:r>
      <w:proofErr w:type="spellStart"/>
      <w:r w:rsidRPr="000C604C">
        <w:rPr>
          <w:rFonts w:ascii="Times New Roman" w:eastAsia="Times New Roman" w:hAnsi="Times New Roman" w:cs="Times New Roman"/>
          <w:lang w:val="ru-RU" w:eastAsia="ru-RU"/>
        </w:rPr>
        <w:t>обережное</w:t>
      </w:r>
      <w:proofErr w:type="spellEnd"/>
      <w:r w:rsidRPr="000C604C">
        <w:rPr>
          <w:rFonts w:ascii="Times New Roman" w:eastAsia="Times New Roman" w:hAnsi="Times New Roman" w:cs="Times New Roman"/>
          <w:lang w:val="ru-RU" w:eastAsia="ru-RU"/>
        </w:rPr>
        <w:t xml:space="preserve"> Цимлянское городище в свете раскопок 1987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1988, 1990 годов // Материалы археологии, истории и этнографии. Симферополь: Таврия, 1994. </w:t>
      </w:r>
      <w:proofErr w:type="spellStart"/>
      <w:r w:rsidRPr="000C604C">
        <w:rPr>
          <w:rFonts w:ascii="Times New Roman" w:eastAsia="Times New Roman" w:hAnsi="Times New Roman" w:cs="Times New Roman"/>
          <w:lang w:val="ru-RU" w:eastAsia="ru-RU"/>
        </w:rPr>
        <w:t>Вып</w:t>
      </w:r>
      <w:proofErr w:type="spellEnd"/>
      <w:r w:rsidRPr="000C604C">
        <w:rPr>
          <w:rFonts w:ascii="Times New Roman" w:eastAsia="Times New Roman" w:hAnsi="Times New Roman" w:cs="Times New Roman"/>
          <w:lang w:val="ru-RU" w:eastAsia="ru-RU"/>
        </w:rPr>
        <w:t>. І</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 С. 441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516.</w:t>
      </w:r>
    </w:p>
    <w:p w14:paraId="0515840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Флеров В. С. Правобережная Цимлянская крепость // Российский архив. № 1. 1996. С. 100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113.</w:t>
      </w:r>
    </w:p>
    <w:p w14:paraId="2577C88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Флеров В. С. “Города” и “замки” </w:t>
      </w:r>
      <w:proofErr w:type="spellStart"/>
      <w:r w:rsidRPr="000C604C">
        <w:rPr>
          <w:rFonts w:ascii="Times New Roman" w:eastAsia="Times New Roman" w:hAnsi="Times New Roman" w:cs="Times New Roman"/>
          <w:lang w:val="ru-RU" w:eastAsia="ru-RU"/>
        </w:rPr>
        <w:t>хозарского</w:t>
      </w:r>
      <w:proofErr w:type="spellEnd"/>
      <w:r w:rsidRPr="000C604C">
        <w:rPr>
          <w:rFonts w:ascii="Times New Roman" w:eastAsia="Times New Roman" w:hAnsi="Times New Roman" w:cs="Times New Roman"/>
          <w:lang w:val="ru-RU" w:eastAsia="ru-RU"/>
        </w:rPr>
        <w:t xml:space="preserve"> каганата.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spacing w:val="-4"/>
          <w:lang w:val="ru-RU" w:eastAsia="ru-RU"/>
        </w:rPr>
        <w:t>Археологическая реальность. Москва: Мосты культуры, 2010</w:t>
      </w:r>
      <w:r w:rsidRPr="000C604C">
        <w:rPr>
          <w:rFonts w:ascii="Times New Roman" w:eastAsia="Times New Roman" w:hAnsi="Times New Roman" w:cs="Times New Roman"/>
          <w:lang w:val="ru-RU" w:eastAsia="ru-RU"/>
        </w:rPr>
        <w:t>. 260 с.</w:t>
      </w:r>
    </w:p>
    <w:p w14:paraId="7F53D846"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 xml:space="preserve">Фомин А. В. Начало </w:t>
      </w:r>
      <w:proofErr w:type="spellStart"/>
      <w:r w:rsidRPr="000C604C">
        <w:rPr>
          <w:rFonts w:ascii="Times New Roman" w:eastAsia="Times New Roman" w:hAnsi="Times New Roman" w:cs="Times New Roman"/>
          <w:lang w:eastAsia="ru-RU"/>
        </w:rPr>
        <w:t>распростарнения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куфических</w:t>
      </w:r>
      <w:proofErr w:type="spellEnd"/>
      <w:r w:rsidRPr="000C604C">
        <w:rPr>
          <w:rFonts w:ascii="Times New Roman" w:eastAsia="Times New Roman" w:hAnsi="Times New Roman" w:cs="Times New Roman"/>
          <w:lang w:eastAsia="ru-RU"/>
        </w:rPr>
        <w:t xml:space="preserve"> монет в районе Балтики</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Краткие</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сообщения</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института</w:t>
      </w:r>
      <w:proofErr w:type="spellEnd"/>
      <w:r w:rsidRPr="000C604C">
        <w:rPr>
          <w:rFonts w:ascii="Times New Roman" w:eastAsia="Times New Roman" w:hAnsi="Times New Roman" w:cs="Times New Roman"/>
          <w:lang w:eastAsia="ru-RU"/>
        </w:rPr>
        <w:t xml:space="preserve"> археологи (КСИА). </w:t>
      </w:r>
      <w:proofErr w:type="spellStart"/>
      <w:r w:rsidRPr="000C604C">
        <w:rPr>
          <w:rFonts w:ascii="Times New Roman" w:eastAsia="Times New Roman" w:hAnsi="Times New Roman" w:cs="Times New Roman"/>
          <w:lang w:eastAsia="ru-RU"/>
        </w:rPr>
        <w:t>Вып</w:t>
      </w:r>
      <w:proofErr w:type="spellEnd"/>
      <w:r w:rsidRPr="000C604C">
        <w:rPr>
          <w:rFonts w:ascii="Times New Roman" w:eastAsia="Times New Roman" w:hAnsi="Times New Roman" w:cs="Times New Roman"/>
          <w:lang w:eastAsia="ru-RU"/>
        </w:rPr>
        <w:t xml:space="preserve">. 171. Москва: Наука, 1982. С. 16–20. </w:t>
      </w:r>
    </w:p>
    <w:p w14:paraId="4E9CE65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Фомин В. В. Варяги и варяжская Русь. К итогам дискуссии</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по варяжскому вопросу. Москва: Русская панорама.</w:t>
      </w:r>
      <w:r w:rsidRPr="000C604C">
        <w:rPr>
          <w:rFonts w:ascii="Times New Roman" w:eastAsia="Times New Roman" w:hAnsi="Times New Roman" w:cs="Times New Roman"/>
          <w:spacing w:val="-4"/>
          <w:lang w:eastAsia="ru-RU"/>
        </w:rPr>
        <w:t xml:space="preserve"> 2005. 488 с.</w:t>
      </w:r>
    </w:p>
    <w:p w14:paraId="743DB3F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Фомин В</w:t>
      </w:r>
      <w:r w:rsidRPr="000C604C">
        <w:rPr>
          <w:rFonts w:ascii="Times New Roman" w:eastAsia="Times New Roman" w:hAnsi="Times New Roman" w:cs="Times New Roman"/>
          <w:lang w:eastAsia="ru-RU"/>
        </w:rPr>
        <w:t>. В.</w:t>
      </w:r>
      <w:r w:rsidRPr="000C604C">
        <w:rPr>
          <w:rFonts w:ascii="Times New Roman" w:eastAsia="Times New Roman" w:hAnsi="Times New Roman" w:cs="Times New Roman"/>
          <w:lang w:val="ru-RU" w:eastAsia="ru-RU"/>
        </w:rPr>
        <w:t xml:space="preserve"> Начальная история Руси. Москва: </w:t>
      </w:r>
      <w:r w:rsidRPr="000C604C">
        <w:rPr>
          <w:rFonts w:ascii="Times New Roman" w:eastAsia="Times New Roman" w:hAnsi="Times New Roman" w:cs="Times New Roman"/>
          <w:bdr w:val="none" w:sz="0" w:space="0" w:color="auto" w:frame="1"/>
          <w:shd w:val="clear" w:color="auto" w:fill="FFFFFF"/>
          <w:lang w:val="ru-RU" w:eastAsia="ru-RU"/>
        </w:rPr>
        <w:t>Русская панорама</w:t>
      </w:r>
      <w:r w:rsidRPr="000C604C">
        <w:rPr>
          <w:rFonts w:ascii="Times New Roman" w:eastAsia="Times New Roman" w:hAnsi="Times New Roman" w:cs="Times New Roman"/>
          <w:lang w:val="ru-RU" w:eastAsia="ru-RU"/>
        </w:rPr>
        <w:t>, 2008</w:t>
      </w:r>
      <w:r w:rsidRPr="000C604C">
        <w:rPr>
          <w:rFonts w:ascii="Times New Roman" w:eastAsia="Times New Roman" w:hAnsi="Times New Roman" w:cs="Times New Roman"/>
          <w:lang w:eastAsia="ru-RU"/>
        </w:rPr>
        <w:t>. 295 с.</w:t>
      </w:r>
    </w:p>
    <w:p w14:paraId="7E2E813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 xml:space="preserve">Хвойка В. Обитатели древнего </w:t>
      </w:r>
      <w:proofErr w:type="spellStart"/>
      <w:r w:rsidRPr="000C604C">
        <w:rPr>
          <w:rFonts w:ascii="Times New Roman" w:eastAsia="Times New Roman" w:hAnsi="Times New Roman" w:cs="Times New Roman"/>
          <w:spacing w:val="-2"/>
          <w:lang w:val="ru-RU" w:eastAsia="ru-RU"/>
        </w:rPr>
        <w:t>Подн</w:t>
      </w:r>
      <w:proofErr w:type="spellEnd"/>
      <w:r w:rsidRPr="000C604C">
        <w:rPr>
          <w:rFonts w:ascii="Times New Roman" w:eastAsia="Times New Roman" w:hAnsi="Times New Roman" w:cs="Times New Roman"/>
          <w:spacing w:val="-2"/>
          <w:lang w:eastAsia="ru-RU"/>
        </w:rPr>
        <w:t>е</w:t>
      </w:r>
      <w:proofErr w:type="spellStart"/>
      <w:r w:rsidRPr="000C604C">
        <w:rPr>
          <w:rFonts w:ascii="Times New Roman" w:eastAsia="Times New Roman" w:hAnsi="Times New Roman" w:cs="Times New Roman"/>
          <w:spacing w:val="-2"/>
          <w:lang w:val="ru-RU" w:eastAsia="ru-RU"/>
        </w:rPr>
        <w:t>провья</w:t>
      </w:r>
      <w:proofErr w:type="spellEnd"/>
      <w:r w:rsidRPr="000C604C">
        <w:rPr>
          <w:rFonts w:ascii="Times New Roman" w:eastAsia="Times New Roman" w:hAnsi="Times New Roman" w:cs="Times New Roman"/>
          <w:spacing w:val="-2"/>
          <w:lang w:val="ru-RU" w:eastAsia="ru-RU"/>
        </w:rPr>
        <w:t xml:space="preserve">  и их культура</w:t>
      </w:r>
      <w:r w:rsidRPr="000C604C">
        <w:rPr>
          <w:rFonts w:ascii="Times New Roman" w:eastAsia="Times New Roman" w:hAnsi="Times New Roman" w:cs="Times New Roman"/>
          <w:lang w:val="ru-RU" w:eastAsia="ru-RU"/>
        </w:rPr>
        <w:t xml:space="preserve"> в доисторические времена (по раскопкам). Киев: Тип. </w:t>
      </w:r>
      <w:r w:rsidRPr="000C604C">
        <w:rPr>
          <w:rFonts w:ascii="Times New Roman" w:eastAsia="Times New Roman" w:hAnsi="Times New Roman" w:cs="Times New Roman"/>
          <w:lang w:eastAsia="ru-RU"/>
        </w:rPr>
        <w:t>“</w:t>
      </w:r>
      <w:proofErr w:type="spellStart"/>
      <w:r w:rsidRPr="000C604C">
        <w:rPr>
          <w:rFonts w:ascii="Times New Roman" w:eastAsia="Times New Roman" w:hAnsi="Times New Roman" w:cs="Times New Roman"/>
          <w:lang w:val="ru-RU" w:eastAsia="ru-RU"/>
        </w:rPr>
        <w:t>Товариство</w:t>
      </w:r>
      <w:proofErr w:type="spellEnd"/>
      <w:r w:rsidRPr="000C604C">
        <w:rPr>
          <w:rFonts w:ascii="Times New Roman" w:eastAsia="Times New Roman" w:hAnsi="Times New Roman" w:cs="Times New Roman"/>
          <w:lang w:val="ru-RU" w:eastAsia="ru-RU"/>
        </w:rPr>
        <w:t xml:space="preserve"> Є. А. </w:t>
      </w:r>
      <w:proofErr w:type="spellStart"/>
      <w:r w:rsidRPr="000C604C">
        <w:rPr>
          <w:rFonts w:ascii="Times New Roman" w:eastAsia="Times New Roman" w:hAnsi="Times New Roman" w:cs="Times New Roman"/>
          <w:lang w:val="ru-RU" w:eastAsia="ru-RU"/>
        </w:rPr>
        <w:t>Синькевич</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1910.</w:t>
      </w:r>
      <w:r w:rsidRPr="000C604C">
        <w:rPr>
          <w:rFonts w:ascii="Times New Roman" w:eastAsia="Times New Roman" w:hAnsi="Times New Roman" w:cs="Times New Roman"/>
          <w:lang w:eastAsia="ru-RU"/>
        </w:rPr>
        <w:t xml:space="preserve"> 103 с.</w:t>
      </w:r>
    </w:p>
    <w:p w14:paraId="5921187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eastAsia="ru-RU"/>
        </w:rPr>
        <w:t>Херрман</w:t>
      </w:r>
      <w:proofErr w:type="spellEnd"/>
      <w:r w:rsidRPr="000C604C">
        <w:rPr>
          <w:rFonts w:ascii="Times New Roman" w:eastAsia="Times New Roman" w:hAnsi="Times New Roman" w:cs="Times New Roman"/>
          <w:spacing w:val="-2"/>
          <w:lang w:eastAsia="ru-RU"/>
        </w:rPr>
        <w:t xml:space="preserve"> Й.</w:t>
      </w:r>
      <w:r w:rsidRPr="000C604C">
        <w:rPr>
          <w:rFonts w:ascii="Times New Roman" w:eastAsia="Times New Roman" w:hAnsi="Times New Roman" w:cs="Times New Roman"/>
          <w:spacing w:val="-2"/>
          <w:lang w:val="ru-RU" w:eastAsia="ru-RU"/>
        </w:rPr>
        <w:t xml:space="preserve"> </w:t>
      </w:r>
      <w:proofErr w:type="spellStart"/>
      <w:r w:rsidRPr="000C604C">
        <w:rPr>
          <w:rFonts w:ascii="Times New Roman" w:eastAsia="Times New Roman" w:hAnsi="Times New Roman" w:cs="Times New Roman"/>
          <w:spacing w:val="-2"/>
          <w:lang w:eastAsia="ru-RU"/>
        </w:rPr>
        <w:t>Полабские</w:t>
      </w:r>
      <w:proofErr w:type="spellEnd"/>
      <w:r w:rsidRPr="000C604C">
        <w:rPr>
          <w:rFonts w:ascii="Times New Roman" w:eastAsia="Times New Roman" w:hAnsi="Times New Roman" w:cs="Times New Roman"/>
          <w:spacing w:val="-2"/>
          <w:lang w:eastAsia="ru-RU"/>
        </w:rPr>
        <w:t xml:space="preserve"> и </w:t>
      </w:r>
      <w:proofErr w:type="spellStart"/>
      <w:r w:rsidRPr="000C604C">
        <w:rPr>
          <w:rFonts w:ascii="Times New Roman" w:eastAsia="Times New Roman" w:hAnsi="Times New Roman" w:cs="Times New Roman"/>
          <w:spacing w:val="-2"/>
          <w:lang w:eastAsia="ru-RU"/>
        </w:rPr>
        <w:t>ильменские</w:t>
      </w:r>
      <w:proofErr w:type="spellEnd"/>
      <w:r w:rsidRPr="000C604C">
        <w:rPr>
          <w:rFonts w:ascii="Times New Roman" w:eastAsia="Times New Roman" w:hAnsi="Times New Roman" w:cs="Times New Roman"/>
          <w:spacing w:val="-2"/>
          <w:lang w:eastAsia="ru-RU"/>
        </w:rPr>
        <w:t xml:space="preserve"> </w:t>
      </w:r>
      <w:proofErr w:type="spellStart"/>
      <w:r w:rsidRPr="000C604C">
        <w:rPr>
          <w:rFonts w:ascii="Times New Roman" w:eastAsia="Times New Roman" w:hAnsi="Times New Roman" w:cs="Times New Roman"/>
          <w:spacing w:val="-2"/>
          <w:lang w:eastAsia="ru-RU"/>
        </w:rPr>
        <w:t>славяне</w:t>
      </w:r>
      <w:proofErr w:type="spellEnd"/>
      <w:r w:rsidRPr="000C604C">
        <w:rPr>
          <w:rFonts w:ascii="Times New Roman" w:eastAsia="Times New Roman" w:hAnsi="Times New Roman" w:cs="Times New Roman"/>
          <w:spacing w:val="-2"/>
          <w:lang w:eastAsia="ru-RU"/>
        </w:rPr>
        <w:t xml:space="preserve"> в </w:t>
      </w:r>
      <w:proofErr w:type="spellStart"/>
      <w:r w:rsidRPr="000C604C">
        <w:rPr>
          <w:rFonts w:ascii="Times New Roman" w:eastAsia="Times New Roman" w:hAnsi="Times New Roman" w:cs="Times New Roman"/>
          <w:spacing w:val="-2"/>
          <w:lang w:eastAsia="ru-RU"/>
        </w:rPr>
        <w:t>раннесред</w:t>
      </w:r>
      <w:r w:rsidRPr="000C604C">
        <w:rPr>
          <w:rFonts w:ascii="Times New Roman" w:eastAsia="Times New Roman" w:hAnsi="Times New Roman" w:cs="Times New Roman"/>
          <w:spacing w:val="-6"/>
          <w:lang w:eastAsia="ru-RU"/>
        </w:rPr>
        <w:t>невековой</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балтийской</w:t>
      </w:r>
      <w:proofErr w:type="spellEnd"/>
      <w:r w:rsidRPr="000C604C">
        <w:rPr>
          <w:rFonts w:ascii="Times New Roman" w:eastAsia="Times New Roman" w:hAnsi="Times New Roman" w:cs="Times New Roman"/>
          <w:spacing w:val="-6"/>
          <w:lang w:eastAsia="ru-RU"/>
        </w:rPr>
        <w:t xml:space="preserve"> </w:t>
      </w:r>
      <w:proofErr w:type="spellStart"/>
      <w:r w:rsidRPr="000C604C">
        <w:rPr>
          <w:rFonts w:ascii="Times New Roman" w:eastAsia="Times New Roman" w:hAnsi="Times New Roman" w:cs="Times New Roman"/>
          <w:spacing w:val="-6"/>
          <w:lang w:eastAsia="ru-RU"/>
        </w:rPr>
        <w:t>торговле</w:t>
      </w:r>
      <w:proofErr w:type="spellEnd"/>
      <w:r w:rsidRPr="000C604C">
        <w:rPr>
          <w:rFonts w:ascii="Times New Roman" w:eastAsia="Times New Roman" w:hAnsi="Times New Roman" w:cs="Times New Roman"/>
          <w:spacing w:val="-6"/>
          <w:lang w:val="ru-RU" w:eastAsia="ru-RU"/>
        </w:rPr>
        <w:t xml:space="preserve"> //</w:t>
      </w:r>
      <w:r w:rsidRPr="000C604C">
        <w:rPr>
          <w:rFonts w:ascii="Times New Roman" w:eastAsia="Times New Roman" w:hAnsi="Times New Roman" w:cs="Times New Roman"/>
          <w:i/>
          <w:spacing w:val="-6"/>
          <w:lang w:eastAsia="ru-RU"/>
        </w:rPr>
        <w:t xml:space="preserve"> </w:t>
      </w:r>
      <w:proofErr w:type="spellStart"/>
      <w:r w:rsidRPr="000C604C">
        <w:rPr>
          <w:rFonts w:ascii="Times New Roman" w:eastAsia="Times New Roman" w:hAnsi="Times New Roman" w:cs="Times New Roman"/>
          <w:spacing w:val="-6"/>
          <w:lang w:eastAsia="ru-RU"/>
        </w:rPr>
        <w:t>Древняя</w:t>
      </w:r>
      <w:proofErr w:type="spellEnd"/>
      <w:r w:rsidRPr="000C604C">
        <w:rPr>
          <w:rFonts w:ascii="Times New Roman" w:eastAsia="Times New Roman" w:hAnsi="Times New Roman" w:cs="Times New Roman"/>
          <w:spacing w:val="-6"/>
          <w:lang w:eastAsia="ru-RU"/>
        </w:rPr>
        <w:t xml:space="preserve"> Русь и </w:t>
      </w:r>
      <w:proofErr w:type="spellStart"/>
      <w:r w:rsidRPr="000C604C">
        <w:rPr>
          <w:rFonts w:ascii="Times New Roman" w:eastAsia="Times New Roman" w:hAnsi="Times New Roman" w:cs="Times New Roman"/>
          <w:spacing w:val="-6"/>
          <w:lang w:eastAsia="ru-RU"/>
        </w:rPr>
        <w:t>славяне</w:t>
      </w:r>
      <w:proofErr w:type="spellEnd"/>
      <w:r w:rsidRPr="000C604C">
        <w:rPr>
          <w:rFonts w:ascii="Times New Roman" w:eastAsia="Times New Roman" w:hAnsi="Times New Roman" w:cs="Times New Roman"/>
          <w:spacing w:val="-6"/>
          <w:lang w:eastAsia="ru-RU"/>
        </w:rPr>
        <w:t>. Москва</w:t>
      </w:r>
      <w:r w:rsidRPr="000C604C">
        <w:rPr>
          <w:rFonts w:ascii="Times New Roman" w:eastAsia="Times New Roman" w:hAnsi="Times New Roman" w:cs="Times New Roman"/>
          <w:lang w:eastAsia="ru-RU"/>
        </w:rPr>
        <w:t xml:space="preserve">: Наука, </w:t>
      </w:r>
      <w:r w:rsidRPr="000C604C">
        <w:rPr>
          <w:rFonts w:ascii="Times New Roman" w:eastAsia="Times New Roman" w:hAnsi="Times New Roman" w:cs="Times New Roman"/>
          <w:lang w:val="ru-RU" w:eastAsia="ru-RU"/>
        </w:rPr>
        <w:t xml:space="preserve">1978.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eastAsia="ru-RU"/>
        </w:rPr>
        <w:t>. 191–196.</w:t>
      </w:r>
    </w:p>
    <w:p w14:paraId="65B376B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Херрман</w:t>
      </w:r>
      <w:proofErr w:type="spellEnd"/>
      <w:r w:rsidRPr="000C604C">
        <w:rPr>
          <w:rFonts w:ascii="Times New Roman" w:eastAsia="Times New Roman" w:hAnsi="Times New Roman" w:cs="Times New Roman"/>
          <w:lang w:val="ru-RU" w:eastAsia="ru-RU"/>
        </w:rPr>
        <w:t xml:space="preserve"> Й. Славяне и </w:t>
      </w:r>
      <w:proofErr w:type="spellStart"/>
      <w:r w:rsidRPr="000C604C">
        <w:rPr>
          <w:rFonts w:ascii="Times New Roman" w:eastAsia="Times New Roman" w:hAnsi="Times New Roman" w:cs="Times New Roman"/>
          <w:lang w:val="ru-RU" w:eastAsia="ru-RU"/>
        </w:rPr>
        <w:t>норманы</w:t>
      </w:r>
      <w:proofErr w:type="spellEnd"/>
      <w:r w:rsidRPr="000C604C">
        <w:rPr>
          <w:rFonts w:ascii="Times New Roman" w:eastAsia="Times New Roman" w:hAnsi="Times New Roman" w:cs="Times New Roman"/>
          <w:lang w:val="ru-RU" w:eastAsia="ru-RU"/>
        </w:rPr>
        <w:t xml:space="preserve"> в ранней истории Балтийского региона // Славяне и скандинавы. Перевод с нем.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 xml:space="preserve">Е. А. Мельниковой. Москва: Прогресс, 1986.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129.</w:t>
      </w:r>
    </w:p>
    <w:p w14:paraId="30DD8E1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Херрман</w:t>
      </w:r>
      <w:proofErr w:type="spellEnd"/>
      <w:r w:rsidRPr="000C604C">
        <w:rPr>
          <w:rFonts w:ascii="Times New Roman" w:eastAsia="Times New Roman" w:hAnsi="Times New Roman" w:cs="Times New Roman"/>
          <w:lang w:val="ru-RU" w:eastAsia="ru-RU"/>
        </w:rPr>
        <w:t xml:space="preserve"> Й. </w:t>
      </w:r>
      <w:proofErr w:type="spellStart"/>
      <w:r w:rsidRPr="000C604C">
        <w:rPr>
          <w:rFonts w:ascii="Times New Roman" w:eastAsia="Times New Roman" w:hAnsi="Times New Roman" w:cs="Times New Roman"/>
          <w:lang w:val="ru-RU" w:eastAsia="ru-RU"/>
        </w:rPr>
        <w:t>Ободриты</w:t>
      </w:r>
      <w:proofErr w:type="spellEnd"/>
      <w:r w:rsidRPr="000C604C">
        <w:rPr>
          <w:rFonts w:ascii="Times New Roman" w:eastAsia="Times New Roman" w:hAnsi="Times New Roman" w:cs="Times New Roman"/>
          <w:lang w:val="ru-RU" w:eastAsia="ru-RU"/>
        </w:rPr>
        <w:t xml:space="preserve">, лютичи, </w:t>
      </w:r>
      <w:proofErr w:type="spellStart"/>
      <w:r w:rsidRPr="000C604C">
        <w:rPr>
          <w:rFonts w:ascii="Times New Roman" w:eastAsia="Times New Roman" w:hAnsi="Times New Roman" w:cs="Times New Roman"/>
          <w:lang w:val="ru-RU" w:eastAsia="ru-RU"/>
        </w:rPr>
        <w:t>руяне</w:t>
      </w:r>
      <w:proofErr w:type="spellEnd"/>
      <w:r w:rsidRPr="000C604C">
        <w:rPr>
          <w:rFonts w:ascii="Times New Roman" w:eastAsia="Times New Roman" w:hAnsi="Times New Roman" w:cs="Times New Roman"/>
          <w:lang w:val="ru-RU" w:eastAsia="ru-RU"/>
        </w:rPr>
        <w:t xml:space="preserve">. Перевод с нем.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spacing w:val="-4"/>
          <w:lang w:val="ru-RU" w:eastAsia="ru-RU"/>
        </w:rPr>
        <w:t>Е. А. Мельниковой // Славяне и скандинавы. Москва: Прогресс</w:t>
      </w:r>
      <w:r w:rsidRPr="000C604C">
        <w:rPr>
          <w:rFonts w:ascii="Times New Roman" w:eastAsia="Times New Roman" w:hAnsi="Times New Roman" w:cs="Times New Roman"/>
          <w:lang w:val="ru-RU" w:eastAsia="ru-RU"/>
        </w:rPr>
        <w:t xml:space="preserve">, 1986.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338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359.</w:t>
      </w:r>
    </w:p>
    <w:p w14:paraId="3EA0D2C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Херрман</w:t>
      </w:r>
      <w:proofErr w:type="spellEnd"/>
      <w:r w:rsidRPr="000C604C">
        <w:rPr>
          <w:rFonts w:ascii="Times New Roman" w:eastAsia="Times New Roman" w:hAnsi="Times New Roman" w:cs="Times New Roman"/>
          <w:lang w:val="ru-RU" w:eastAsia="ru-RU"/>
        </w:rPr>
        <w:t xml:space="preserve"> Й. </w:t>
      </w:r>
      <w:proofErr w:type="spellStart"/>
      <w:r w:rsidRPr="000C604C">
        <w:rPr>
          <w:rFonts w:ascii="Times New Roman" w:eastAsia="Times New Roman" w:hAnsi="Times New Roman" w:cs="Times New Roman"/>
          <w:lang w:val="en-US" w:eastAsia="ru-RU"/>
        </w:rPr>
        <w:t>Ruzzi</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Forsderen</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en-US" w:eastAsia="ru-RU"/>
        </w:rPr>
        <w:t>liudi</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Fresiti</w:t>
      </w:r>
      <w:proofErr w:type="spellEnd"/>
      <w:r w:rsidRPr="000C604C">
        <w:rPr>
          <w:rFonts w:ascii="Times New Roman" w:eastAsia="Times New Roman" w:hAnsi="Times New Roman" w:cs="Times New Roman"/>
          <w:lang w:val="ru-RU" w:eastAsia="ru-RU"/>
        </w:rPr>
        <w:t>. К вопросу об ис</w:t>
      </w:r>
      <w:r w:rsidRPr="000C604C">
        <w:rPr>
          <w:rFonts w:ascii="Times New Roman" w:eastAsia="Times New Roman" w:hAnsi="Times New Roman" w:cs="Times New Roman"/>
          <w:spacing w:val="-2"/>
          <w:lang w:val="ru-RU" w:eastAsia="ru-RU"/>
        </w:rPr>
        <w:t>торических и этнографических основах “</w:t>
      </w:r>
      <w:proofErr w:type="spellStart"/>
      <w:r w:rsidRPr="000C604C">
        <w:rPr>
          <w:rFonts w:ascii="Times New Roman" w:eastAsia="Times New Roman" w:hAnsi="Times New Roman" w:cs="Times New Roman"/>
          <w:spacing w:val="-2"/>
          <w:lang w:val="ru-RU" w:eastAsia="ru-RU"/>
        </w:rPr>
        <w:t>Баварського</w:t>
      </w:r>
      <w:proofErr w:type="spellEnd"/>
      <w:r w:rsidRPr="000C604C">
        <w:rPr>
          <w:rFonts w:ascii="Times New Roman" w:eastAsia="Times New Roman" w:hAnsi="Times New Roman" w:cs="Times New Roman"/>
          <w:spacing w:val="-2"/>
          <w:lang w:val="ru-RU" w:eastAsia="ru-RU"/>
        </w:rPr>
        <w:t xml:space="preserve"> географа</w:t>
      </w:r>
      <w:r w:rsidRPr="000C604C">
        <w:rPr>
          <w:rFonts w:ascii="Times New Roman" w:eastAsia="Times New Roman" w:hAnsi="Times New Roman" w:cs="Times New Roman"/>
          <w:lang w:val="ru-RU" w:eastAsia="ru-RU"/>
        </w:rPr>
        <w:t xml:space="preserve"> (первая половина ІХ в.)” // Древности славян и Руси. Москва: Наука, 1988. </w:t>
      </w:r>
      <w:r w:rsidRPr="000C604C">
        <w:rPr>
          <w:rFonts w:ascii="Times New Roman" w:eastAsia="Times New Roman" w:hAnsi="Times New Roman" w:cs="Times New Roman"/>
          <w:lang w:val="en-US" w:eastAsia="ru-RU"/>
        </w:rPr>
        <w:t>C</w:t>
      </w:r>
      <w:r w:rsidRPr="000C604C">
        <w:rPr>
          <w:rFonts w:ascii="Times New Roman" w:eastAsia="Times New Roman" w:hAnsi="Times New Roman" w:cs="Times New Roman"/>
          <w:lang w:val="ru-RU" w:eastAsia="ru-RU"/>
        </w:rPr>
        <w:t>. 163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168.</w:t>
      </w:r>
    </w:p>
    <w:p w14:paraId="3AC2447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ru-RU" w:eastAsia="ru-RU"/>
        </w:rPr>
        <w:t>Херрман</w:t>
      </w:r>
      <w:proofErr w:type="spellEnd"/>
      <w:r w:rsidRPr="000C604C">
        <w:rPr>
          <w:rFonts w:ascii="Times New Roman" w:eastAsia="Times New Roman" w:hAnsi="Times New Roman" w:cs="Times New Roman"/>
          <w:spacing w:val="-4"/>
          <w:lang w:val="ru-RU" w:eastAsia="ru-RU"/>
        </w:rPr>
        <w:t xml:space="preserve"> Й. К вопросу об исторических и этнографических</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4"/>
          <w:lang w:val="ru-RU" w:eastAsia="ru-RU"/>
        </w:rPr>
        <w:t xml:space="preserve">основах </w:t>
      </w:r>
      <w:proofErr w:type="spellStart"/>
      <w:r w:rsidRPr="000C604C">
        <w:rPr>
          <w:rFonts w:ascii="Times New Roman" w:eastAsia="Times New Roman" w:hAnsi="Times New Roman" w:cs="Times New Roman"/>
          <w:spacing w:val="-4"/>
          <w:lang w:val="ru-RU" w:eastAsia="ru-RU"/>
        </w:rPr>
        <w:t>Баварського</w:t>
      </w:r>
      <w:proofErr w:type="spellEnd"/>
      <w:r w:rsidRPr="000C604C">
        <w:rPr>
          <w:rFonts w:ascii="Times New Roman" w:eastAsia="Times New Roman" w:hAnsi="Times New Roman" w:cs="Times New Roman"/>
          <w:spacing w:val="-4"/>
          <w:lang w:val="ru-RU" w:eastAsia="ru-RU"/>
        </w:rPr>
        <w:t xml:space="preserve"> географа (первая половина ІХ в.) //</w:t>
      </w:r>
      <w:r w:rsidRPr="000C604C">
        <w:rPr>
          <w:rFonts w:ascii="Times New Roman" w:eastAsia="Times New Roman" w:hAnsi="Times New Roman" w:cs="Times New Roman"/>
          <w:spacing w:val="-4"/>
          <w:lang w:eastAsia="ru-RU"/>
        </w:rPr>
        <w:t xml:space="preserve"> </w:t>
      </w:r>
      <w:r w:rsidRPr="000C604C">
        <w:rPr>
          <w:rFonts w:ascii="Times New Roman" w:eastAsia="Times New Roman" w:hAnsi="Times New Roman" w:cs="Times New Roman"/>
          <w:spacing w:val="-4"/>
          <w:lang w:val="ru-RU" w:eastAsia="ru-RU"/>
        </w:rPr>
        <w:t>Древности</w:t>
      </w:r>
      <w:r w:rsidRPr="000C604C">
        <w:rPr>
          <w:rFonts w:ascii="Times New Roman" w:eastAsia="Times New Roman" w:hAnsi="Times New Roman" w:cs="Times New Roman"/>
          <w:lang w:val="ru-RU" w:eastAsia="ru-RU"/>
        </w:rPr>
        <w:t xml:space="preserve"> славян и Руси. Москва, 1988.</w:t>
      </w:r>
      <w:r w:rsidRPr="000C604C">
        <w:rPr>
          <w:rFonts w:ascii="Times New Roman" w:eastAsia="Times New Roman" w:hAnsi="Times New Roman" w:cs="Times New Roman"/>
          <w:lang w:eastAsia="ru-RU"/>
        </w:rPr>
        <w:t xml:space="preserve"> С. 166–168.</w:t>
      </w:r>
    </w:p>
    <w:p w14:paraId="49C9DAA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Цветков С. В. Кельты и славяне. Санкт-Петербург: Русско-</w:t>
      </w:r>
      <w:r w:rsidRPr="000C604C">
        <w:rPr>
          <w:rFonts w:ascii="Times New Roman" w:eastAsia="Times New Roman" w:hAnsi="Times New Roman" w:cs="Times New Roman"/>
          <w:lang w:val="ru-RU" w:eastAsia="ru-RU"/>
        </w:rPr>
        <w:t xml:space="preserve">Балтийский </w:t>
      </w:r>
      <w:proofErr w:type="spellStart"/>
      <w:r w:rsidRPr="000C604C">
        <w:rPr>
          <w:rFonts w:ascii="Times New Roman" w:eastAsia="Times New Roman" w:hAnsi="Times New Roman" w:cs="Times New Roman"/>
          <w:lang w:val="ru-RU" w:eastAsia="ru-RU"/>
        </w:rPr>
        <w:t>информацонный</w:t>
      </w:r>
      <w:proofErr w:type="spellEnd"/>
      <w:r w:rsidRPr="000C604C">
        <w:rPr>
          <w:rFonts w:ascii="Times New Roman" w:eastAsia="Times New Roman" w:hAnsi="Times New Roman" w:cs="Times New Roman"/>
          <w:lang w:val="ru-RU" w:eastAsia="ru-RU"/>
        </w:rPr>
        <w:t xml:space="preserve"> центр БЛИЦ, 2005. 198</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с.</w:t>
      </w:r>
    </w:p>
    <w:p w14:paraId="5FD62CC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Цветков С</w:t>
      </w:r>
      <w:r w:rsidRPr="000C604C">
        <w:rPr>
          <w:rFonts w:ascii="Times New Roman" w:eastAsia="Times New Roman" w:hAnsi="Times New Roman" w:cs="Times New Roman"/>
          <w:spacing w:val="-2"/>
          <w:lang w:eastAsia="ru-RU"/>
        </w:rPr>
        <w:t xml:space="preserve">. В. </w:t>
      </w:r>
      <w:r w:rsidRPr="000C604C">
        <w:rPr>
          <w:rFonts w:ascii="Times New Roman" w:eastAsia="Times New Roman" w:hAnsi="Times New Roman" w:cs="Times New Roman"/>
          <w:spacing w:val="-2"/>
          <w:lang w:val="ru-RU" w:eastAsia="ru-RU"/>
        </w:rPr>
        <w:t>Поход руссов на Константинополь в 860 году</w:t>
      </w:r>
      <w:r w:rsidRPr="000C604C">
        <w:rPr>
          <w:rFonts w:ascii="Times New Roman" w:eastAsia="Times New Roman" w:hAnsi="Times New Roman" w:cs="Times New Roman"/>
          <w:lang w:val="ru-RU" w:eastAsia="ru-RU"/>
        </w:rPr>
        <w:t xml:space="preserve"> и начало Руси. Санкт-Петербург: Русско-Балтийский информационный центр “БЛИЦ”</w:t>
      </w:r>
      <w:r w:rsidRPr="000C604C">
        <w:rPr>
          <w:rFonts w:ascii="Times New Roman" w:eastAsia="Times New Roman" w:hAnsi="Times New Roman" w:cs="Times New Roman"/>
          <w:lang w:eastAsia="ru-RU"/>
        </w:rPr>
        <w:t>, 2010. 250 с.</w:t>
      </w:r>
    </w:p>
    <w:p w14:paraId="3681C98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Цветков С. </w:t>
      </w:r>
      <w:r w:rsidRPr="000C604C">
        <w:rPr>
          <w:rFonts w:ascii="Times New Roman" w:eastAsia="Times New Roman" w:hAnsi="Times New Roman" w:cs="Times New Roman"/>
          <w:lang w:eastAsia="ru-RU"/>
        </w:rPr>
        <w:t>Э</w:t>
      </w:r>
      <w:r w:rsidRPr="000C604C">
        <w:rPr>
          <w:rFonts w:ascii="Times New Roman" w:eastAsia="Times New Roman" w:hAnsi="Times New Roman" w:cs="Times New Roman"/>
          <w:lang w:val="ru-RU" w:eastAsia="ru-RU"/>
        </w:rPr>
        <w:t>. Русская история</w:t>
      </w:r>
      <w:r w:rsidRPr="000C604C">
        <w:rPr>
          <w:rFonts w:ascii="Times New Roman" w:eastAsia="Times New Roman" w:hAnsi="Times New Roman" w:cs="Times New Roman"/>
          <w:i/>
          <w:lang w:val="ru-RU" w:eastAsia="ru-RU"/>
        </w:rPr>
        <w:t>.</w:t>
      </w:r>
      <w:r w:rsidRPr="000C604C">
        <w:rPr>
          <w:rFonts w:ascii="Times New Roman" w:eastAsia="Times New Roman" w:hAnsi="Times New Roman" w:cs="Times New Roman"/>
          <w:lang w:val="ru-RU" w:eastAsia="ru-RU"/>
        </w:rPr>
        <w:t xml:space="preserve"> Кн. 2. Х век. Москва: </w:t>
      </w:r>
      <w:r w:rsidRPr="000C604C">
        <w:rPr>
          <w:rFonts w:ascii="Times New Roman" w:eastAsia="Times New Roman" w:hAnsi="Times New Roman" w:cs="Times New Roman"/>
          <w:lang w:eastAsia="ru-RU"/>
        </w:rPr>
        <w:br/>
      </w:r>
      <w:r w:rsidRPr="000C604C">
        <w:rPr>
          <w:rFonts w:ascii="Times New Roman" w:eastAsia="Times New Roman" w:hAnsi="Times New Roman" w:cs="Times New Roman"/>
          <w:lang w:val="ru-RU" w:eastAsia="ru-RU"/>
        </w:rPr>
        <w:t>Центрполиграф, 2004. 492 с.</w:t>
      </w:r>
    </w:p>
    <w:p w14:paraId="2C1C3E9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Цукерман</w:t>
      </w:r>
      <w:proofErr w:type="spellEnd"/>
      <w:r w:rsidRPr="000C604C">
        <w:rPr>
          <w:rFonts w:ascii="Times New Roman" w:eastAsia="Times New Roman" w:hAnsi="Times New Roman" w:cs="Times New Roman"/>
          <w:lang w:val="ru-RU" w:eastAsia="ru-RU"/>
        </w:rPr>
        <w:t xml:space="preserve"> К</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 xml:space="preserve">Два этапа формирования Древнерусского государства // </w:t>
      </w:r>
      <w:proofErr w:type="spellStart"/>
      <w:r w:rsidRPr="000C604C">
        <w:rPr>
          <w:rFonts w:ascii="Times New Roman" w:eastAsia="Times New Roman" w:hAnsi="Times New Roman" w:cs="Times New Roman"/>
          <w:lang w:val="ru-RU" w:eastAsia="ru-RU"/>
        </w:rPr>
        <w:t>Археологія</w:t>
      </w:r>
      <w:proofErr w:type="spellEnd"/>
      <w:r w:rsidRPr="000C604C">
        <w:rPr>
          <w:rFonts w:ascii="Times New Roman" w:eastAsia="Times New Roman" w:hAnsi="Times New Roman" w:cs="Times New Roman"/>
          <w:lang w:val="ru-RU" w:eastAsia="ru-RU"/>
        </w:rPr>
        <w:t>. 2003. № 1. С. 76</w:t>
      </w:r>
      <w:r w:rsidRPr="000C604C">
        <w:rPr>
          <w:rFonts w:ascii="Times New Roman" w:eastAsia="Times New Roman" w:hAnsi="Times New Roman" w:cs="Times New Roman"/>
          <w:bCs/>
          <w:color w:val="000000"/>
          <w:lang w:val="ru-RU" w:eastAsia="ru-RU"/>
        </w:rPr>
        <w:t>–</w:t>
      </w:r>
      <w:r w:rsidRPr="000C604C">
        <w:rPr>
          <w:rFonts w:ascii="Times New Roman" w:eastAsia="Times New Roman" w:hAnsi="Times New Roman" w:cs="Times New Roman"/>
          <w:lang w:val="ru-RU" w:eastAsia="ru-RU"/>
        </w:rPr>
        <w:t>99.</w:t>
      </w:r>
    </w:p>
    <w:p w14:paraId="52991F4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Чайлд Гордон. Арийцы. Основатели европейской цивилизации. Пер. с англ. А.</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И. </w:t>
      </w:r>
      <w:proofErr w:type="spellStart"/>
      <w:r w:rsidRPr="000C604C">
        <w:rPr>
          <w:rFonts w:ascii="Times New Roman" w:eastAsia="Times New Roman" w:hAnsi="Times New Roman" w:cs="Times New Roman"/>
          <w:lang w:val="ru-RU" w:eastAsia="ru-RU"/>
        </w:rPr>
        <w:t>Емец</w:t>
      </w:r>
      <w:proofErr w:type="spellEnd"/>
      <w:r w:rsidRPr="000C604C">
        <w:rPr>
          <w:rFonts w:ascii="Times New Roman" w:eastAsia="Times New Roman" w:hAnsi="Times New Roman" w:cs="Times New Roman"/>
          <w:lang w:val="ru-RU" w:eastAsia="ru-RU"/>
        </w:rPr>
        <w:t>. Москва:</w:t>
      </w:r>
      <w:r w:rsidRPr="000C604C">
        <w:rPr>
          <w:rFonts w:ascii="Times New Roman" w:eastAsia="Times New Roman" w:hAnsi="Times New Roman" w:cs="Times New Roman"/>
          <w:b/>
          <w:lang w:val="ru-RU" w:eastAsia="ru-RU"/>
        </w:rPr>
        <w:t xml:space="preserve"> </w:t>
      </w:r>
      <w:r w:rsidRPr="000C604C">
        <w:rPr>
          <w:rFonts w:ascii="Times New Roman" w:eastAsia="Times New Roman" w:hAnsi="Times New Roman" w:cs="Times New Roman"/>
          <w:lang w:val="ru-RU" w:eastAsia="ru-RU"/>
        </w:rPr>
        <w:t>Центрполиграф, 2009.</w:t>
      </w:r>
      <w:r w:rsidRPr="000C604C">
        <w:rPr>
          <w:rFonts w:ascii="Times New Roman" w:eastAsia="Times New Roman" w:hAnsi="Times New Roman" w:cs="Times New Roman"/>
          <w:lang w:eastAsia="ru-RU"/>
        </w:rPr>
        <w:t xml:space="preserve"> 270 с.</w:t>
      </w:r>
    </w:p>
    <w:p w14:paraId="57530359"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Чичуров</w:t>
      </w:r>
      <w:proofErr w:type="spellEnd"/>
      <w:r w:rsidRPr="000C604C">
        <w:rPr>
          <w:rFonts w:ascii="Times New Roman" w:eastAsia="Times New Roman" w:hAnsi="Times New Roman" w:cs="Times New Roman"/>
          <w:lang w:val="ru-RU" w:eastAsia="ru-RU"/>
        </w:rPr>
        <w:t xml:space="preserve"> И. С. Политическая идеология средневековья: Византия и Русь. Москва: Наука, 1990176 с.</w:t>
      </w:r>
    </w:p>
    <w:p w14:paraId="26B44B85"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Чмихов</w:t>
      </w:r>
      <w:proofErr w:type="spellEnd"/>
      <w:r w:rsidRPr="000C604C">
        <w:rPr>
          <w:rFonts w:ascii="Times New Roman" w:eastAsia="Times New Roman" w:hAnsi="Times New Roman" w:cs="Times New Roman"/>
          <w:lang w:val="ru-RU" w:eastAsia="ru-RU"/>
        </w:rPr>
        <w:t xml:space="preserve"> М. О., Кравченко Н. М., Черняков І. Т. </w:t>
      </w:r>
      <w:proofErr w:type="spellStart"/>
      <w:r w:rsidRPr="000C604C">
        <w:rPr>
          <w:rFonts w:ascii="Times New Roman" w:eastAsia="Times New Roman" w:hAnsi="Times New Roman" w:cs="Times New Roman"/>
          <w:lang w:val="ru-RU" w:eastAsia="ru-RU"/>
        </w:rPr>
        <w:t>Археологія</w:t>
      </w:r>
      <w:proofErr w:type="spellEnd"/>
      <w:r w:rsidRPr="000C604C">
        <w:rPr>
          <w:rFonts w:ascii="Times New Roman" w:eastAsia="Times New Roman" w:hAnsi="Times New Roman" w:cs="Times New Roman"/>
          <w:lang w:val="ru-RU" w:eastAsia="ru-RU"/>
        </w:rPr>
        <w:t xml:space="preserve"> та </w:t>
      </w:r>
      <w:proofErr w:type="spellStart"/>
      <w:r w:rsidRPr="000C604C">
        <w:rPr>
          <w:rFonts w:ascii="Times New Roman" w:eastAsia="Times New Roman" w:hAnsi="Times New Roman" w:cs="Times New Roman"/>
          <w:lang w:val="ru-RU" w:eastAsia="ru-RU"/>
        </w:rPr>
        <w:t>стародавня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історія</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України</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Київ</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Либідь</w:t>
      </w:r>
      <w:proofErr w:type="spellEnd"/>
      <w:r w:rsidRPr="000C604C">
        <w:rPr>
          <w:rFonts w:ascii="Times New Roman" w:eastAsia="Times New Roman" w:hAnsi="Times New Roman" w:cs="Times New Roman"/>
          <w:lang w:val="ru-RU" w:eastAsia="ru-RU"/>
        </w:rPr>
        <w:t>, 1992.</w:t>
      </w:r>
      <w:r w:rsidRPr="000C604C">
        <w:rPr>
          <w:rFonts w:ascii="Times New Roman" w:eastAsia="Times New Roman" w:hAnsi="Times New Roman" w:cs="Times New Roman"/>
          <w:lang w:eastAsia="ru-RU"/>
        </w:rPr>
        <w:t xml:space="preserve"> 376 с.</w:t>
      </w:r>
    </w:p>
    <w:p w14:paraId="6DC1ED27"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Шаскольський</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И. Вопрос о происхождении имени “Русь” </w:t>
      </w:r>
      <w:r w:rsidRPr="000C604C">
        <w:rPr>
          <w:rFonts w:ascii="Times New Roman" w:eastAsia="Times New Roman" w:hAnsi="Times New Roman" w:cs="Times New Roman"/>
          <w:spacing w:val="-4"/>
          <w:lang w:val="ru-RU" w:eastAsia="ru-RU"/>
        </w:rPr>
        <w:t>в современной буржуазной науке. Критика новейшей буржуазной</w:t>
      </w:r>
      <w:r w:rsidRPr="000C604C">
        <w:rPr>
          <w:rFonts w:ascii="Times New Roman" w:eastAsia="Times New Roman" w:hAnsi="Times New Roman" w:cs="Times New Roman"/>
          <w:lang w:val="ru-RU" w:eastAsia="ru-RU"/>
        </w:rPr>
        <w:t xml:space="preserve"> историографии. </w:t>
      </w:r>
      <w:proofErr w:type="spellStart"/>
      <w:r w:rsidRPr="000C604C">
        <w:rPr>
          <w:rFonts w:ascii="Times New Roman" w:eastAsia="Times New Roman" w:hAnsi="Times New Roman" w:cs="Times New Roman"/>
          <w:lang w:val="ru-RU" w:eastAsia="ru-RU"/>
        </w:rPr>
        <w:t>Лениград</w:t>
      </w:r>
      <w:proofErr w:type="spellEnd"/>
      <w:r w:rsidRPr="000C604C">
        <w:rPr>
          <w:rFonts w:ascii="Times New Roman" w:eastAsia="Times New Roman" w:hAnsi="Times New Roman" w:cs="Times New Roman"/>
          <w:lang w:val="ru-RU" w:eastAsia="ru-RU"/>
        </w:rPr>
        <w:t>: Наука, 1967. С. 128</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176.</w:t>
      </w:r>
    </w:p>
    <w:p w14:paraId="43B3E81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Шафарик</w:t>
      </w:r>
      <w:proofErr w:type="spellEnd"/>
      <w:r w:rsidRPr="000C604C">
        <w:rPr>
          <w:rFonts w:ascii="Times New Roman" w:eastAsia="Times New Roman" w:hAnsi="Times New Roman" w:cs="Times New Roman"/>
          <w:lang w:val="ru-RU" w:eastAsia="ru-RU"/>
        </w:rPr>
        <w:t xml:space="preserve"> П. Й. Славянские древности. Т</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1. Кн. 2. Москва: Университетская типография, 1837.</w:t>
      </w:r>
      <w:r w:rsidRPr="000C604C">
        <w:rPr>
          <w:rFonts w:ascii="Times New Roman" w:eastAsia="Times New Roman" w:hAnsi="Times New Roman" w:cs="Times New Roman"/>
          <w:lang w:eastAsia="ru-RU"/>
        </w:rPr>
        <w:t xml:space="preserve"> 338 с.</w:t>
      </w:r>
    </w:p>
    <w:p w14:paraId="67DB2B4B" w14:textId="77777777" w:rsidR="000C604C" w:rsidRPr="000C604C" w:rsidRDefault="000C604C" w:rsidP="000C604C">
      <w:pPr>
        <w:spacing w:after="120" w:line="240" w:lineRule="exact"/>
        <w:ind w:firstLine="284"/>
        <w:jc w:val="both"/>
        <w:rPr>
          <w:rFonts w:ascii="Times New Roman" w:eastAsia="Times New Roman" w:hAnsi="Times New Roman" w:cs="Times New Roman"/>
          <w:spacing w:val="-2"/>
          <w:lang w:val="ru-RU" w:eastAsia="ru-RU"/>
        </w:rPr>
      </w:pPr>
      <w:proofErr w:type="spellStart"/>
      <w:r w:rsidRPr="000C604C">
        <w:rPr>
          <w:rFonts w:ascii="Times New Roman" w:eastAsia="Times New Roman" w:hAnsi="Times New Roman" w:cs="Times New Roman"/>
          <w:spacing w:val="-4"/>
          <w:lang w:val="ru-RU" w:eastAsia="ru-RU"/>
        </w:rPr>
        <w:lastRenderedPageBreak/>
        <w:t>Шафарик</w:t>
      </w:r>
      <w:proofErr w:type="spellEnd"/>
      <w:r w:rsidRPr="000C604C">
        <w:rPr>
          <w:rFonts w:ascii="Times New Roman" w:eastAsia="Times New Roman" w:hAnsi="Times New Roman" w:cs="Times New Roman"/>
          <w:spacing w:val="-4"/>
          <w:lang w:val="ru-RU" w:eastAsia="ru-RU"/>
        </w:rPr>
        <w:t xml:space="preserve"> П. Й. Славянские древности. В 2-х т. Пер. с </w:t>
      </w:r>
      <w:proofErr w:type="spellStart"/>
      <w:r w:rsidRPr="000C604C">
        <w:rPr>
          <w:rFonts w:ascii="Times New Roman" w:eastAsia="Times New Roman" w:hAnsi="Times New Roman" w:cs="Times New Roman"/>
          <w:spacing w:val="-4"/>
          <w:lang w:val="ru-RU" w:eastAsia="ru-RU"/>
        </w:rPr>
        <w:t>чешск</w:t>
      </w:r>
      <w:proofErr w:type="spellEnd"/>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2"/>
          <w:lang w:val="ru-RU" w:eastAsia="ru-RU"/>
        </w:rPr>
        <w:t xml:space="preserve">О. </w:t>
      </w:r>
      <w:proofErr w:type="spellStart"/>
      <w:r w:rsidRPr="000C604C">
        <w:rPr>
          <w:rFonts w:ascii="Times New Roman" w:eastAsia="Times New Roman" w:hAnsi="Times New Roman" w:cs="Times New Roman"/>
          <w:spacing w:val="-2"/>
          <w:lang w:val="ru-RU" w:eastAsia="ru-RU"/>
        </w:rPr>
        <w:t>Бодянского</w:t>
      </w:r>
      <w:proofErr w:type="spellEnd"/>
      <w:r w:rsidRPr="000C604C">
        <w:rPr>
          <w:rFonts w:ascii="Times New Roman" w:eastAsia="Times New Roman" w:hAnsi="Times New Roman" w:cs="Times New Roman"/>
          <w:spacing w:val="-2"/>
          <w:lang w:val="ru-RU" w:eastAsia="ru-RU"/>
        </w:rPr>
        <w:t>. Москва: Университет. типография, 1847. 450 с.</w:t>
      </w:r>
    </w:p>
    <w:p w14:paraId="5E18C8E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Шахматов</w:t>
      </w:r>
      <w:r w:rsidRPr="000C604C">
        <w:rPr>
          <w:rFonts w:ascii="Times New Roman" w:eastAsia="Times New Roman" w:hAnsi="Times New Roman" w:cs="Times New Roman"/>
          <w:lang w:eastAsia="ru-RU"/>
        </w:rPr>
        <w:t xml:space="preserve"> А</w:t>
      </w:r>
      <w:r w:rsidRPr="000C604C">
        <w:rPr>
          <w:rFonts w:ascii="Times New Roman" w:eastAsia="Times New Roman" w:hAnsi="Times New Roman" w:cs="Times New Roman"/>
          <w:lang w:val="ru-RU" w:eastAsia="ru-RU"/>
        </w:rPr>
        <w:t>.</w:t>
      </w:r>
      <w:r w:rsidRPr="000C604C">
        <w:rPr>
          <w:rFonts w:ascii="Times New Roman" w:eastAsia="Times New Roman" w:hAnsi="Times New Roman" w:cs="Times New Roman"/>
          <w:lang w:eastAsia="ru-RU"/>
        </w:rPr>
        <w:t xml:space="preserve"> А.</w:t>
      </w:r>
      <w:r w:rsidRPr="000C604C">
        <w:rPr>
          <w:rFonts w:ascii="Times New Roman" w:eastAsia="Times New Roman" w:hAnsi="Times New Roman" w:cs="Times New Roman"/>
          <w:lang w:val="ru-RU" w:eastAsia="ru-RU"/>
        </w:rPr>
        <w:t xml:space="preserve"> Сказание о призвании варягов. Санкт-</w:t>
      </w:r>
      <w:r w:rsidRPr="000C604C">
        <w:rPr>
          <w:rFonts w:ascii="Times New Roman" w:eastAsia="Times New Roman" w:hAnsi="Times New Roman" w:cs="Times New Roman"/>
          <w:spacing w:val="-4"/>
          <w:lang w:val="ru-RU" w:eastAsia="ru-RU"/>
        </w:rPr>
        <w:t>Петербург: Типография Императорской Академии наук, 1904</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lang w:eastAsia="ru-RU"/>
        </w:rPr>
        <w:t>82 с.</w:t>
      </w:r>
    </w:p>
    <w:p w14:paraId="77DFBB3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Шахматов А. А.</w:t>
      </w:r>
      <w:r w:rsidRPr="000C604C">
        <w:rPr>
          <w:rFonts w:ascii="Times New Roman" w:eastAsia="Times New Roman" w:hAnsi="Times New Roman" w:cs="Times New Roman"/>
          <w:color w:val="000000"/>
          <w:lang w:val="ru-RU" w:eastAsia="ru-RU"/>
        </w:rPr>
        <w:t xml:space="preserve"> Разыскания о древнейших русских лето</w:t>
      </w:r>
      <w:r w:rsidRPr="000C604C">
        <w:rPr>
          <w:rFonts w:ascii="Times New Roman" w:eastAsia="Times New Roman" w:hAnsi="Times New Roman" w:cs="Times New Roman"/>
          <w:color w:val="000000"/>
          <w:spacing w:val="-4"/>
          <w:lang w:val="ru-RU" w:eastAsia="ru-RU"/>
        </w:rPr>
        <w:t xml:space="preserve">писных сводах. Санкт-Петербург: </w:t>
      </w:r>
      <w:proofErr w:type="spellStart"/>
      <w:r w:rsidRPr="000C604C">
        <w:rPr>
          <w:rFonts w:ascii="Times New Roman" w:eastAsia="Times New Roman" w:hAnsi="Times New Roman" w:cs="Times New Roman"/>
          <w:color w:val="000000"/>
          <w:spacing w:val="-4"/>
          <w:lang w:val="ru-RU" w:eastAsia="ru-RU"/>
        </w:rPr>
        <w:t>Типогр</w:t>
      </w:r>
      <w:proofErr w:type="spellEnd"/>
      <w:r w:rsidRPr="000C604C">
        <w:rPr>
          <w:rFonts w:ascii="Times New Roman" w:eastAsia="Times New Roman" w:hAnsi="Times New Roman" w:cs="Times New Roman"/>
          <w:color w:val="000000"/>
          <w:spacing w:val="-4"/>
          <w:lang w:val="ru-RU" w:eastAsia="ru-RU"/>
        </w:rPr>
        <w:t xml:space="preserve">. М. А. Александрова, </w:t>
      </w:r>
      <w:r w:rsidRPr="000C604C">
        <w:rPr>
          <w:rFonts w:ascii="Times New Roman" w:eastAsia="Times New Roman" w:hAnsi="Times New Roman" w:cs="Times New Roman"/>
          <w:color w:val="000000"/>
          <w:lang w:val="ru-RU" w:eastAsia="ru-RU"/>
        </w:rPr>
        <w:t>1908.</w:t>
      </w:r>
      <w:r w:rsidRPr="000C604C">
        <w:rPr>
          <w:rFonts w:ascii="Times New Roman" w:eastAsia="Times New Roman" w:hAnsi="Times New Roman" w:cs="Times New Roman"/>
          <w:color w:val="000000"/>
          <w:lang w:eastAsia="ru-RU"/>
        </w:rPr>
        <w:t xml:space="preserve"> 686с.</w:t>
      </w:r>
    </w:p>
    <w:p w14:paraId="5D1D94B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Шахматов А. А. К вопросу о древних славяно-кельтских </w:t>
      </w:r>
      <w:r w:rsidRPr="000C604C">
        <w:rPr>
          <w:rFonts w:ascii="Times New Roman" w:eastAsia="Times New Roman" w:hAnsi="Times New Roman" w:cs="Times New Roman"/>
          <w:spacing w:val="-4"/>
          <w:lang w:val="ru-RU" w:eastAsia="ru-RU"/>
        </w:rPr>
        <w:t>отношениях. Казань: Тип. Императорского университета, 1912</w:t>
      </w:r>
      <w:r w:rsidRPr="000C604C">
        <w:rPr>
          <w:rFonts w:ascii="Times New Roman" w:eastAsia="Times New Roman" w:hAnsi="Times New Roman" w:cs="Times New Roman"/>
          <w:lang w:val="ru-RU" w:eastAsia="ru-RU"/>
        </w:rPr>
        <w:t>. 54 с.</w:t>
      </w:r>
    </w:p>
    <w:p w14:paraId="52DE9CE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ru-RU" w:eastAsia="ru-RU"/>
        </w:rPr>
        <w:t xml:space="preserve">Шахматов А. А. Повесть </w:t>
      </w:r>
      <w:proofErr w:type="spellStart"/>
      <w:r w:rsidRPr="000C604C">
        <w:rPr>
          <w:rFonts w:ascii="Times New Roman" w:eastAsia="Times New Roman" w:hAnsi="Times New Roman" w:cs="Times New Roman"/>
          <w:spacing w:val="-4"/>
          <w:lang w:val="ru-RU" w:eastAsia="ru-RU"/>
        </w:rPr>
        <w:t>временних</w:t>
      </w:r>
      <w:proofErr w:type="spellEnd"/>
      <w:r w:rsidRPr="000C604C">
        <w:rPr>
          <w:rFonts w:ascii="Times New Roman" w:eastAsia="Times New Roman" w:hAnsi="Times New Roman" w:cs="Times New Roman"/>
          <w:spacing w:val="-4"/>
          <w:lang w:val="ru-RU" w:eastAsia="ru-RU"/>
        </w:rPr>
        <w:t xml:space="preserve"> лет. Петроград: </w:t>
      </w:r>
      <w:proofErr w:type="spellStart"/>
      <w:r w:rsidRPr="000C604C">
        <w:rPr>
          <w:rFonts w:ascii="Times New Roman" w:eastAsia="Times New Roman" w:hAnsi="Times New Roman" w:cs="Times New Roman"/>
          <w:spacing w:val="-4"/>
          <w:lang w:val="ru-RU" w:eastAsia="ru-RU"/>
        </w:rPr>
        <w:t>Имперторская</w:t>
      </w:r>
      <w:proofErr w:type="spellEnd"/>
      <w:r w:rsidRPr="000C604C">
        <w:rPr>
          <w:rFonts w:ascii="Times New Roman" w:eastAsia="Times New Roman" w:hAnsi="Times New Roman" w:cs="Times New Roman"/>
          <w:lang w:val="ru-RU" w:eastAsia="ru-RU"/>
        </w:rPr>
        <w:t xml:space="preserve"> археографическая </w:t>
      </w:r>
      <w:proofErr w:type="spellStart"/>
      <w:r w:rsidRPr="000C604C">
        <w:rPr>
          <w:rFonts w:ascii="Times New Roman" w:eastAsia="Times New Roman" w:hAnsi="Times New Roman" w:cs="Times New Roman"/>
          <w:lang w:val="ru-RU" w:eastAsia="ru-RU"/>
        </w:rPr>
        <w:t>крмиссия</w:t>
      </w:r>
      <w:proofErr w:type="spellEnd"/>
      <w:r w:rsidRPr="000C604C">
        <w:rPr>
          <w:rFonts w:ascii="Times New Roman" w:eastAsia="Times New Roman" w:hAnsi="Times New Roman" w:cs="Times New Roman"/>
          <w:lang w:val="ru-RU" w:eastAsia="ru-RU"/>
        </w:rPr>
        <w:t>, 1916. 403 с.</w:t>
      </w:r>
    </w:p>
    <w:p w14:paraId="4136FA47" w14:textId="77777777" w:rsidR="000C604C" w:rsidRPr="000C604C" w:rsidRDefault="000C604C" w:rsidP="000C604C">
      <w:pPr>
        <w:spacing w:after="120" w:line="240" w:lineRule="exact"/>
        <w:ind w:firstLine="284"/>
        <w:jc w:val="both"/>
        <w:rPr>
          <w:rFonts w:ascii="Times New Roman" w:eastAsia="Times New Roman" w:hAnsi="Times New Roman" w:cs="Times New Roman"/>
          <w:lang w:val="ru-RU" w:eastAsia="ru-RU"/>
        </w:rPr>
      </w:pPr>
      <w:proofErr w:type="spellStart"/>
      <w:r w:rsidRPr="000C604C">
        <w:rPr>
          <w:rFonts w:ascii="Times New Roman" w:eastAsia="Times New Roman" w:hAnsi="Times New Roman" w:cs="Times New Roman"/>
          <w:lang w:val="ru-RU" w:eastAsia="ru-RU"/>
        </w:rPr>
        <w:t>Ширинский</w:t>
      </w:r>
      <w:proofErr w:type="spellEnd"/>
      <w:r w:rsidRPr="000C604C">
        <w:rPr>
          <w:rFonts w:ascii="Times New Roman" w:eastAsia="Times New Roman" w:hAnsi="Times New Roman" w:cs="Times New Roman"/>
          <w:vertAlign w:val="superscript"/>
          <w:lang w:val="ru-RU" w:eastAsia="ru-RU"/>
        </w:rPr>
        <w:t xml:space="preserve"> </w:t>
      </w:r>
      <w:r w:rsidRPr="000C604C">
        <w:rPr>
          <w:rFonts w:ascii="Times New Roman" w:eastAsia="Times New Roman" w:hAnsi="Times New Roman" w:cs="Times New Roman"/>
          <w:lang w:val="ru-RU" w:eastAsia="ru-RU"/>
        </w:rPr>
        <w:t>С. Археологические параллели к истории христианства на Руси и Великой Моравии // Древняя Русь и славяне. Москва: Наука, 1978. С. 203–205.</w:t>
      </w:r>
    </w:p>
    <w:p w14:paraId="752C48E3"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Шлецер</w:t>
      </w:r>
      <w:proofErr w:type="spellEnd"/>
      <w:r w:rsidRPr="000C604C">
        <w:rPr>
          <w:rFonts w:ascii="Times New Roman" w:eastAsia="Times New Roman" w:hAnsi="Times New Roman" w:cs="Times New Roman"/>
          <w:lang w:val="ru-RU" w:eastAsia="ru-RU"/>
        </w:rPr>
        <w:t xml:space="preserve"> А</w:t>
      </w:r>
      <w:r w:rsidRPr="000C604C">
        <w:rPr>
          <w:rFonts w:ascii="Times New Roman" w:eastAsia="Times New Roman" w:hAnsi="Times New Roman" w:cs="Times New Roman"/>
          <w:lang w:eastAsia="ru-RU"/>
        </w:rPr>
        <w:t>. Л</w:t>
      </w:r>
      <w:r w:rsidRPr="000C604C">
        <w:rPr>
          <w:rFonts w:ascii="Times New Roman" w:eastAsia="Times New Roman" w:hAnsi="Times New Roman" w:cs="Times New Roman"/>
          <w:lang w:val="ru-RU" w:eastAsia="ru-RU"/>
        </w:rPr>
        <w:t xml:space="preserve">. Нестор. </w:t>
      </w:r>
      <w:r w:rsidRPr="000C604C">
        <w:rPr>
          <w:rFonts w:ascii="Times New Roman" w:eastAsia="Times New Roman" w:hAnsi="Times New Roman" w:cs="Times New Roman"/>
          <w:lang w:eastAsia="ru-RU"/>
        </w:rPr>
        <w:t xml:space="preserve">Ч. 1. </w:t>
      </w:r>
      <w:r w:rsidRPr="000C604C">
        <w:rPr>
          <w:rFonts w:ascii="Times New Roman" w:eastAsia="Times New Roman" w:hAnsi="Times New Roman" w:cs="Times New Roman"/>
          <w:lang w:val="ru-RU" w:eastAsia="ru-RU"/>
        </w:rPr>
        <w:t xml:space="preserve">Русские летописи на древле-славянском языке. </w:t>
      </w:r>
      <w:proofErr w:type="spellStart"/>
      <w:r w:rsidRPr="000C604C">
        <w:rPr>
          <w:rFonts w:ascii="Times New Roman" w:eastAsia="Times New Roman" w:hAnsi="Times New Roman" w:cs="Times New Roman"/>
          <w:lang w:eastAsia="ru-RU"/>
        </w:rPr>
        <w:t>Перев</w:t>
      </w:r>
      <w:proofErr w:type="spellEnd"/>
      <w:r w:rsidRPr="000C604C">
        <w:rPr>
          <w:rFonts w:ascii="Times New Roman" w:eastAsia="Times New Roman" w:hAnsi="Times New Roman" w:cs="Times New Roman"/>
          <w:lang w:eastAsia="ru-RU"/>
        </w:rPr>
        <w:t xml:space="preserve">. с </w:t>
      </w:r>
      <w:proofErr w:type="spellStart"/>
      <w:r w:rsidRPr="000C604C">
        <w:rPr>
          <w:rFonts w:ascii="Times New Roman" w:eastAsia="Times New Roman" w:hAnsi="Times New Roman" w:cs="Times New Roman"/>
          <w:lang w:eastAsia="ru-RU"/>
        </w:rPr>
        <w:t>нем</w:t>
      </w:r>
      <w:proofErr w:type="spellEnd"/>
      <w:r w:rsidRPr="000C604C">
        <w:rPr>
          <w:rFonts w:ascii="Times New Roman" w:eastAsia="Times New Roman" w:hAnsi="Times New Roman" w:cs="Times New Roman"/>
          <w:lang w:eastAsia="ru-RU"/>
        </w:rPr>
        <w:t xml:space="preserve">. Д. Язикова. </w:t>
      </w:r>
      <w:r w:rsidRPr="000C604C">
        <w:rPr>
          <w:rFonts w:ascii="Times New Roman" w:eastAsia="Times New Roman" w:hAnsi="Times New Roman" w:cs="Times New Roman"/>
          <w:lang w:val="ru-RU" w:eastAsia="ru-RU"/>
        </w:rPr>
        <w:t>СПб.: Императорская типография Языкова. 1809.</w:t>
      </w:r>
      <w:r w:rsidRPr="000C604C">
        <w:rPr>
          <w:rFonts w:ascii="Times New Roman" w:eastAsia="Times New Roman" w:hAnsi="Times New Roman" w:cs="Times New Roman"/>
          <w:lang w:eastAsia="ru-RU"/>
        </w:rPr>
        <w:t xml:space="preserve"> 475 с.</w:t>
      </w:r>
    </w:p>
    <w:p w14:paraId="3EF5172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
    <w:p w14:paraId="5B8672E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Шлецер</w:t>
      </w:r>
      <w:proofErr w:type="spellEnd"/>
      <w:r w:rsidRPr="000C604C">
        <w:rPr>
          <w:rFonts w:ascii="Times New Roman" w:eastAsia="Times New Roman" w:hAnsi="Times New Roman" w:cs="Times New Roman"/>
          <w:lang w:val="ru-RU" w:eastAsia="ru-RU"/>
        </w:rPr>
        <w:t xml:space="preserve"> А</w:t>
      </w:r>
      <w:r w:rsidRPr="000C604C">
        <w:rPr>
          <w:rFonts w:ascii="Times New Roman" w:eastAsia="Times New Roman" w:hAnsi="Times New Roman" w:cs="Times New Roman"/>
          <w:lang w:eastAsia="ru-RU"/>
        </w:rPr>
        <w:t>. Л</w:t>
      </w:r>
      <w:r w:rsidRPr="000C604C">
        <w:rPr>
          <w:rFonts w:ascii="Times New Roman" w:eastAsia="Times New Roman" w:hAnsi="Times New Roman" w:cs="Times New Roman"/>
          <w:lang w:val="ru-RU" w:eastAsia="ru-RU"/>
        </w:rPr>
        <w:t>. Нестор. Ч. ІІ. Пер. с нем. Д. Языкова. СПб.: Императорская типография, 1816. 717 с.</w:t>
      </w:r>
    </w:p>
    <w:p w14:paraId="4FF32784"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Шнитиков</w:t>
      </w:r>
      <w:proofErr w:type="spellEnd"/>
      <w:r w:rsidRPr="000C604C">
        <w:rPr>
          <w:rFonts w:ascii="Times New Roman" w:eastAsia="Times New Roman" w:hAnsi="Times New Roman" w:cs="Times New Roman"/>
          <w:lang w:val="ru-RU" w:eastAsia="ru-RU"/>
        </w:rPr>
        <w:t xml:space="preserve"> А. В. Изменчивость общей увлажненности ма</w:t>
      </w:r>
      <w:r w:rsidRPr="000C604C">
        <w:rPr>
          <w:rFonts w:ascii="Times New Roman" w:eastAsia="Times New Roman" w:hAnsi="Times New Roman" w:cs="Times New Roman"/>
          <w:spacing w:val="-4"/>
          <w:lang w:val="ru-RU" w:eastAsia="ru-RU"/>
        </w:rPr>
        <w:t xml:space="preserve">териков северного полушария // Записки географического общества </w:t>
      </w:r>
      <w:r w:rsidRPr="000C604C">
        <w:rPr>
          <w:rFonts w:ascii="Times New Roman" w:eastAsia="Times New Roman" w:hAnsi="Times New Roman" w:cs="Times New Roman"/>
          <w:lang w:val="ru-RU" w:eastAsia="ru-RU"/>
        </w:rPr>
        <w:t xml:space="preserve">СССР. Т. 16. М., Л.: Изд-во АН СССР, 1957. С. </w:t>
      </w:r>
      <w:r w:rsidRPr="000C604C">
        <w:rPr>
          <w:rFonts w:ascii="Times New Roman" w:eastAsia="Times New Roman" w:hAnsi="Times New Roman" w:cs="Times New Roman"/>
          <w:lang w:eastAsia="ru-RU"/>
        </w:rPr>
        <w:t>1–</w:t>
      </w:r>
      <w:r w:rsidRPr="000C604C">
        <w:rPr>
          <w:rFonts w:ascii="Times New Roman" w:eastAsia="Times New Roman" w:hAnsi="Times New Roman" w:cs="Times New Roman"/>
          <w:lang w:val="ru-RU" w:eastAsia="ru-RU"/>
        </w:rPr>
        <w:t>336.</w:t>
      </w:r>
    </w:p>
    <w:p w14:paraId="3E3FC8B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Шор Т. У. Происхождение англо-саксонского народа. Ч.</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ru-RU" w:eastAsia="ru-RU"/>
        </w:rPr>
        <w:t xml:space="preserve">1. Пер. с англ. Б. Новицкого. 2012. С. 44. </w:t>
      </w:r>
      <w:proofErr w:type="spellStart"/>
      <w:r w:rsidRPr="000C604C">
        <w:rPr>
          <w:rFonts w:ascii="Times New Roman" w:eastAsia="Times New Roman" w:hAnsi="Times New Roman" w:cs="Times New Roman"/>
          <w:lang w:val="ru-RU" w:eastAsia="ru-RU"/>
        </w:rPr>
        <w:t>Електронний</w:t>
      </w:r>
      <w:proofErr w:type="spellEnd"/>
      <w:r w:rsidRPr="000C604C">
        <w:rPr>
          <w:rFonts w:ascii="Times New Roman" w:eastAsia="Times New Roman" w:hAnsi="Times New Roman" w:cs="Times New Roman"/>
          <w:lang w:val="ru-RU" w:eastAsia="ru-RU"/>
        </w:rPr>
        <w:t xml:space="preserve"> ресурс. </w:t>
      </w:r>
      <w:r w:rsidRPr="000C604C">
        <w:rPr>
          <w:rFonts w:ascii="Times New Roman" w:eastAsia="Times New Roman" w:hAnsi="Times New Roman" w:cs="Times New Roman"/>
          <w:spacing w:val="-4"/>
          <w:lang w:val="ru-RU" w:eastAsia="ru-RU"/>
        </w:rPr>
        <w:t>Режим доступу: docplayer.ru/32566127-Proishozdenie-anglo-saksonskogo</w:t>
      </w:r>
      <w:r w:rsidRPr="000C604C">
        <w:rPr>
          <w:rFonts w:ascii="Times New Roman" w:eastAsia="Times New Roman" w:hAnsi="Times New Roman" w:cs="Times New Roman"/>
          <w:lang w:val="ru-RU" w:eastAsia="ru-RU"/>
        </w:rPr>
        <w:t>-naroda-b-novickogo,html</w:t>
      </w:r>
    </w:p>
    <w:p w14:paraId="3005206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eastAsia="ru-RU"/>
        </w:rPr>
        <w:t>Шрамко Б. А. Підсумки дослідження Більського городища //</w:t>
      </w:r>
      <w:r w:rsidRPr="000C604C">
        <w:rPr>
          <w:rFonts w:ascii="Times New Roman" w:eastAsia="Times New Roman" w:hAnsi="Times New Roman" w:cs="Times New Roman"/>
          <w:lang w:eastAsia="ru-RU"/>
        </w:rPr>
        <w:t xml:space="preserve"> Археологія. 1985. </w:t>
      </w:r>
      <w:proofErr w:type="spellStart"/>
      <w:r w:rsidRPr="000C604C">
        <w:rPr>
          <w:rFonts w:ascii="Times New Roman" w:eastAsia="Times New Roman" w:hAnsi="Times New Roman" w:cs="Times New Roman"/>
          <w:lang w:eastAsia="ru-RU"/>
        </w:rPr>
        <w:t>Вип</w:t>
      </w:r>
      <w:proofErr w:type="spellEnd"/>
      <w:r w:rsidRPr="000C604C">
        <w:rPr>
          <w:rFonts w:ascii="Times New Roman" w:eastAsia="Times New Roman" w:hAnsi="Times New Roman" w:cs="Times New Roman"/>
          <w:lang w:eastAsia="ru-RU"/>
        </w:rPr>
        <w:t>. 57. С. 75–81.</w:t>
      </w:r>
    </w:p>
    <w:p w14:paraId="4FB8E12A"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eastAsia="ru-RU"/>
        </w:rPr>
        <w:t>Щербаківський В. Формація української нації: нарис праі</w:t>
      </w:r>
      <w:r w:rsidRPr="000C604C">
        <w:rPr>
          <w:rFonts w:ascii="Times New Roman" w:eastAsia="Times New Roman" w:hAnsi="Times New Roman" w:cs="Times New Roman"/>
          <w:spacing w:val="-6"/>
          <w:lang w:eastAsia="ru-RU"/>
        </w:rPr>
        <w:t>сторії України. Прага: Видавництво Юрія Тищенка, 1941. 144 с</w:t>
      </w:r>
      <w:r w:rsidRPr="000C604C">
        <w:rPr>
          <w:rFonts w:ascii="Times New Roman" w:eastAsia="Times New Roman" w:hAnsi="Times New Roman" w:cs="Times New Roman"/>
          <w:lang w:eastAsia="ru-RU"/>
        </w:rPr>
        <w:t>.</w:t>
      </w:r>
    </w:p>
    <w:p w14:paraId="02A2E89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eastAsia="ru-RU"/>
        </w:rPr>
        <w:t>Щодра</w:t>
      </w:r>
      <w:proofErr w:type="spellEnd"/>
      <w:r w:rsidRPr="000C604C">
        <w:rPr>
          <w:rFonts w:ascii="Times New Roman" w:eastAsia="Times New Roman" w:hAnsi="Times New Roman" w:cs="Times New Roman"/>
          <w:spacing w:val="-4"/>
          <w:lang w:eastAsia="ru-RU"/>
        </w:rPr>
        <w:t xml:space="preserve"> О. М. Етногенез та велике розселення слов’ян у світлі</w:t>
      </w:r>
      <w:r w:rsidRPr="000C604C">
        <w:rPr>
          <w:rFonts w:ascii="Times New Roman" w:eastAsia="Times New Roman" w:hAnsi="Times New Roman" w:cs="Times New Roman"/>
          <w:lang w:eastAsia="ru-RU"/>
        </w:rPr>
        <w:t xml:space="preserve"> джерел та історичних інтерпретацій // Проблеми слов’яно-</w:t>
      </w:r>
      <w:r w:rsidRPr="000C604C">
        <w:rPr>
          <w:rFonts w:ascii="Times New Roman" w:eastAsia="Times New Roman" w:hAnsi="Times New Roman" w:cs="Times New Roman"/>
          <w:lang w:eastAsia="ru-RU"/>
        </w:rPr>
        <w:br/>
      </w:r>
      <w:proofErr w:type="spellStart"/>
      <w:r w:rsidRPr="000C604C">
        <w:rPr>
          <w:rFonts w:ascii="Times New Roman" w:eastAsia="Times New Roman" w:hAnsi="Times New Roman" w:cs="Times New Roman"/>
          <w:lang w:eastAsia="ru-RU"/>
        </w:rPr>
        <w:t>знавства</w:t>
      </w:r>
      <w:proofErr w:type="spellEnd"/>
      <w:r w:rsidRPr="000C604C">
        <w:rPr>
          <w:rFonts w:ascii="Times New Roman" w:eastAsia="Times New Roman" w:hAnsi="Times New Roman" w:cs="Times New Roman"/>
          <w:lang w:eastAsia="ru-RU"/>
        </w:rPr>
        <w:t xml:space="preserve">. 2016. </w:t>
      </w:r>
      <w:proofErr w:type="spellStart"/>
      <w:r w:rsidRPr="000C604C">
        <w:rPr>
          <w:rFonts w:ascii="Times New Roman" w:eastAsia="Times New Roman" w:hAnsi="Times New Roman" w:cs="Times New Roman"/>
          <w:lang w:eastAsia="ru-RU"/>
        </w:rPr>
        <w:t>Вип</w:t>
      </w:r>
      <w:proofErr w:type="spellEnd"/>
      <w:r w:rsidRPr="000C604C">
        <w:rPr>
          <w:rFonts w:ascii="Times New Roman" w:eastAsia="Times New Roman" w:hAnsi="Times New Roman" w:cs="Times New Roman"/>
          <w:lang w:eastAsia="ru-RU"/>
        </w:rPr>
        <w:t>. 65. С. 9–27.</w:t>
      </w:r>
    </w:p>
    <w:p w14:paraId="3EC2BF8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eastAsia="ru-RU"/>
        </w:rPr>
        <w:t>Щодра</w:t>
      </w:r>
      <w:proofErr w:type="spellEnd"/>
      <w:r w:rsidRPr="000C604C">
        <w:rPr>
          <w:rFonts w:ascii="Times New Roman" w:eastAsia="Times New Roman" w:hAnsi="Times New Roman" w:cs="Times New Roman"/>
          <w:spacing w:val="-4"/>
          <w:lang w:eastAsia="ru-RU"/>
        </w:rPr>
        <w:t xml:space="preserve"> О. “Звідки пішла Руська земля…” : історія та сучасні</w:t>
      </w:r>
      <w:r w:rsidRPr="000C604C">
        <w:rPr>
          <w:rFonts w:ascii="Times New Roman" w:eastAsia="Times New Roman" w:hAnsi="Times New Roman" w:cs="Times New Roman"/>
          <w:lang w:eastAsia="ru-RU"/>
        </w:rPr>
        <w:t xml:space="preserve"> дискусії про походження Русі в російській історіографії. // </w:t>
      </w:r>
      <w:r w:rsidRPr="000C604C">
        <w:rPr>
          <w:rFonts w:ascii="Times New Roman" w:eastAsia="Times New Roman" w:hAnsi="Times New Roman" w:cs="Times New Roman"/>
          <w:spacing w:val="-2"/>
          <w:lang w:eastAsia="ru-RU"/>
        </w:rPr>
        <w:t>Вісник Львівського університету. Серія історична. Спецвипуск</w:t>
      </w:r>
      <w:r w:rsidRPr="000C604C">
        <w:rPr>
          <w:rFonts w:ascii="Times New Roman" w:eastAsia="Times New Roman" w:hAnsi="Times New Roman" w:cs="Times New Roman"/>
          <w:lang w:eastAsia="ru-RU"/>
        </w:rPr>
        <w:t xml:space="preserve"> до 60-річчя професора О. Сухого. 2017. С. 235–254.</w:t>
      </w:r>
    </w:p>
    <w:p w14:paraId="503983FE"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Щодра</w:t>
      </w:r>
      <w:proofErr w:type="spellEnd"/>
      <w:r w:rsidRPr="000C604C">
        <w:rPr>
          <w:rFonts w:ascii="Times New Roman" w:eastAsia="Times New Roman" w:hAnsi="Times New Roman" w:cs="Times New Roman"/>
          <w:lang w:eastAsia="ru-RU"/>
        </w:rPr>
        <w:t xml:space="preserve"> О. Коли і де виникла Русь: проблеми початкового етапу формування української державності // </w:t>
      </w:r>
      <w:proofErr w:type="spellStart"/>
      <w:r w:rsidRPr="000C604C">
        <w:rPr>
          <w:rFonts w:ascii="Times New Roman" w:eastAsia="Times New Roman" w:hAnsi="Times New Roman" w:cs="Times New Roman"/>
          <w:lang w:eastAsia="ru-RU"/>
        </w:rPr>
        <w:t>Вісн</w:t>
      </w:r>
      <w:r w:rsidRPr="000C604C">
        <w:rPr>
          <w:rFonts w:ascii="Times New Roman" w:eastAsia="Times New Roman" w:hAnsi="Times New Roman" w:cs="Times New Roman"/>
          <w:lang w:val="ru-RU" w:eastAsia="ru-RU"/>
        </w:rPr>
        <w:t>ик</w:t>
      </w:r>
      <w:proofErr w:type="spellEnd"/>
      <w:r w:rsidRPr="000C604C">
        <w:rPr>
          <w:rFonts w:ascii="Times New Roman" w:eastAsia="Times New Roman" w:hAnsi="Times New Roman" w:cs="Times New Roman"/>
          <w:lang w:val="ru-RU" w:eastAsia="ru-RU"/>
        </w:rPr>
        <w:t xml:space="preserve"> НТШ. </w:t>
      </w:r>
      <w:r w:rsidRPr="000C604C">
        <w:rPr>
          <w:rFonts w:ascii="Times New Roman" w:eastAsia="Times New Roman" w:hAnsi="Times New Roman" w:cs="Times New Roman"/>
          <w:lang w:eastAsia="ru-RU"/>
        </w:rPr>
        <w:t xml:space="preserve">2017. № 58. С. 31–36. </w:t>
      </w:r>
    </w:p>
    <w:p w14:paraId="498986BB"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Щодра</w:t>
      </w:r>
      <w:proofErr w:type="spellEnd"/>
      <w:r w:rsidRPr="000C604C">
        <w:rPr>
          <w:rFonts w:ascii="Times New Roman" w:eastAsia="Times New Roman" w:hAnsi="Times New Roman" w:cs="Times New Roman"/>
          <w:b/>
          <w:lang w:eastAsia="ru-RU"/>
        </w:rPr>
        <w:t xml:space="preserve"> </w:t>
      </w:r>
      <w:r w:rsidRPr="000C604C">
        <w:rPr>
          <w:rFonts w:ascii="Times New Roman" w:eastAsia="Times New Roman" w:hAnsi="Times New Roman" w:cs="Times New Roman"/>
          <w:lang w:eastAsia="ru-RU"/>
        </w:rPr>
        <w:t xml:space="preserve">О. Епоха вікінгів у Східній Європі: </w:t>
      </w:r>
      <w:proofErr w:type="spellStart"/>
      <w:r w:rsidRPr="000C604C">
        <w:rPr>
          <w:rFonts w:ascii="Times New Roman" w:eastAsia="Times New Roman" w:hAnsi="Times New Roman" w:cs="Times New Roman"/>
          <w:lang w:eastAsia="ru-RU"/>
        </w:rPr>
        <w:t>слов’янсько</w:t>
      </w:r>
      <w:proofErr w:type="spellEnd"/>
      <w:r w:rsidRPr="000C604C">
        <w:rPr>
          <w:rFonts w:ascii="Times New Roman" w:eastAsia="Times New Roman" w:hAnsi="Times New Roman" w:cs="Times New Roman"/>
          <w:lang w:eastAsia="ru-RU"/>
        </w:rPr>
        <w:t>-</w:t>
      </w:r>
      <w:r w:rsidRPr="000C604C">
        <w:rPr>
          <w:rFonts w:ascii="Times New Roman" w:eastAsia="Times New Roman" w:hAnsi="Times New Roman" w:cs="Times New Roman"/>
          <w:spacing w:val="-4"/>
          <w:lang w:eastAsia="ru-RU"/>
        </w:rPr>
        <w:t>скандинавські зв’язки в період формування ранніх слов’янських</w:t>
      </w:r>
      <w:r w:rsidRPr="000C604C">
        <w:rPr>
          <w:rFonts w:ascii="Times New Roman" w:eastAsia="Times New Roman" w:hAnsi="Times New Roman" w:cs="Times New Roman"/>
          <w:lang w:eastAsia="ru-RU"/>
        </w:rPr>
        <w:t xml:space="preserve"> держав // Проблеми слов’янознавства. 2018. </w:t>
      </w:r>
      <w:proofErr w:type="spellStart"/>
      <w:r w:rsidRPr="000C604C">
        <w:rPr>
          <w:rFonts w:ascii="Times New Roman" w:eastAsia="Times New Roman" w:hAnsi="Times New Roman" w:cs="Times New Roman"/>
          <w:lang w:eastAsia="ru-RU"/>
        </w:rPr>
        <w:t>Вип</w:t>
      </w:r>
      <w:proofErr w:type="spellEnd"/>
      <w:r w:rsidRPr="000C604C">
        <w:rPr>
          <w:rFonts w:ascii="Times New Roman" w:eastAsia="Times New Roman" w:hAnsi="Times New Roman" w:cs="Times New Roman"/>
          <w:lang w:eastAsia="ru-RU"/>
        </w:rPr>
        <w:t>. 66. С. 9–27.</w:t>
      </w:r>
    </w:p>
    <w:p w14:paraId="3C029D82"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Щодра</w:t>
      </w:r>
      <w:proofErr w:type="spellEnd"/>
      <w:r w:rsidRPr="000C604C">
        <w:rPr>
          <w:rFonts w:ascii="Times New Roman" w:eastAsia="Times New Roman" w:hAnsi="Times New Roman" w:cs="Times New Roman"/>
          <w:lang w:eastAsia="ru-RU"/>
        </w:rPr>
        <w:t xml:space="preserve"> О. Між норманізмом і </w:t>
      </w:r>
      <w:proofErr w:type="spellStart"/>
      <w:r w:rsidRPr="000C604C">
        <w:rPr>
          <w:rFonts w:ascii="Times New Roman" w:eastAsia="Times New Roman" w:hAnsi="Times New Roman" w:cs="Times New Roman"/>
          <w:lang w:eastAsia="ru-RU"/>
        </w:rPr>
        <w:t>антинорманізмом</w:t>
      </w:r>
      <w:proofErr w:type="spellEnd"/>
      <w:r w:rsidRPr="000C604C">
        <w:rPr>
          <w:rFonts w:ascii="Times New Roman" w:eastAsia="Times New Roman" w:hAnsi="Times New Roman" w:cs="Times New Roman"/>
          <w:lang w:eastAsia="ru-RU"/>
        </w:rPr>
        <w:t>: проблема походження Русі у світлі писемних джерел // Наукові зошити історичного факультету Львівського національного університету імені Івана Франка. 2019, № 19–20. С. 115–139.</w:t>
      </w:r>
    </w:p>
    <w:p w14:paraId="4B615B71"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ru-RU" w:eastAsia="ru-RU"/>
        </w:rPr>
        <w:t>Эверс</w:t>
      </w:r>
      <w:proofErr w:type="spellEnd"/>
      <w:r w:rsidRPr="000C604C">
        <w:rPr>
          <w:rFonts w:ascii="Times New Roman" w:eastAsia="Times New Roman" w:hAnsi="Times New Roman" w:cs="Times New Roman"/>
          <w:lang w:val="ru-RU" w:eastAsia="ru-RU"/>
        </w:rPr>
        <w:t xml:space="preserve"> Г.</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 xml:space="preserve">Предварительные критические исследования для </w:t>
      </w:r>
      <w:r w:rsidRPr="000C604C">
        <w:rPr>
          <w:rFonts w:ascii="Times New Roman" w:eastAsia="Times New Roman" w:hAnsi="Times New Roman" w:cs="Times New Roman"/>
          <w:spacing w:val="-4"/>
          <w:lang w:val="ru-RU" w:eastAsia="ru-RU"/>
        </w:rPr>
        <w:t xml:space="preserve">российской истории. </w:t>
      </w:r>
      <w:proofErr w:type="spellStart"/>
      <w:r w:rsidRPr="000C604C">
        <w:rPr>
          <w:rFonts w:ascii="Times New Roman" w:eastAsia="Times New Roman" w:hAnsi="Times New Roman" w:cs="Times New Roman"/>
          <w:spacing w:val="-4"/>
          <w:lang w:val="ru-RU" w:eastAsia="ru-RU"/>
        </w:rPr>
        <w:t>Кн</w:t>
      </w:r>
      <w:proofErr w:type="spellEnd"/>
      <w:r w:rsidRPr="000C604C">
        <w:rPr>
          <w:rFonts w:ascii="Times New Roman" w:eastAsia="Times New Roman" w:hAnsi="Times New Roman" w:cs="Times New Roman"/>
          <w:spacing w:val="-4"/>
          <w:lang w:val="ru-RU" w:eastAsia="ru-RU"/>
        </w:rPr>
        <w:t xml:space="preserve"> </w:t>
      </w:r>
      <w:r w:rsidRPr="000C604C">
        <w:rPr>
          <w:rFonts w:ascii="Times New Roman" w:eastAsia="Times New Roman" w:hAnsi="Times New Roman" w:cs="Times New Roman"/>
          <w:spacing w:val="-4"/>
          <w:lang w:eastAsia="ru-RU"/>
        </w:rPr>
        <w:t xml:space="preserve">І–ІІ. Пер. с </w:t>
      </w:r>
      <w:proofErr w:type="spellStart"/>
      <w:r w:rsidRPr="000C604C">
        <w:rPr>
          <w:rFonts w:ascii="Times New Roman" w:eastAsia="Times New Roman" w:hAnsi="Times New Roman" w:cs="Times New Roman"/>
          <w:spacing w:val="-4"/>
          <w:lang w:eastAsia="ru-RU"/>
        </w:rPr>
        <w:t>нем</w:t>
      </w:r>
      <w:proofErr w:type="spellEnd"/>
      <w:r w:rsidRPr="000C604C">
        <w:rPr>
          <w:rFonts w:ascii="Times New Roman" w:eastAsia="Times New Roman" w:hAnsi="Times New Roman" w:cs="Times New Roman"/>
          <w:spacing w:val="-4"/>
          <w:lang w:eastAsia="ru-RU"/>
        </w:rPr>
        <w:t xml:space="preserve">. М. </w:t>
      </w:r>
      <w:proofErr w:type="spellStart"/>
      <w:r w:rsidRPr="000C604C">
        <w:rPr>
          <w:rFonts w:ascii="Times New Roman" w:eastAsia="Times New Roman" w:hAnsi="Times New Roman" w:cs="Times New Roman"/>
          <w:spacing w:val="-4"/>
          <w:lang w:eastAsia="ru-RU"/>
        </w:rPr>
        <w:t>Погодина</w:t>
      </w:r>
      <w:proofErr w:type="spellEnd"/>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ru-RU" w:eastAsia="ru-RU"/>
        </w:rPr>
        <w:t xml:space="preserve"> Москва:</w:t>
      </w:r>
      <w:r w:rsidRPr="000C604C">
        <w:rPr>
          <w:rFonts w:ascii="Times New Roman" w:eastAsia="Times New Roman" w:hAnsi="Times New Roman" w:cs="Times New Roman"/>
          <w:lang w:val="ru-RU" w:eastAsia="ru-RU"/>
        </w:rPr>
        <w:t xml:space="preserve"> Университетский издательский дом. 1825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1826. 356 с.</w:t>
      </w:r>
    </w:p>
    <w:p w14:paraId="70FDE85F"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2"/>
          <w:lang w:val="ru-RU" w:eastAsia="ru-RU"/>
        </w:rPr>
        <w:t>Энциклопедический словарь Брокгауза, Ефрона. Т. 13 (25).</w:t>
      </w:r>
      <w:r w:rsidRPr="000C604C">
        <w:rPr>
          <w:rFonts w:ascii="Times New Roman" w:eastAsia="Times New Roman" w:hAnsi="Times New Roman" w:cs="Times New Roman"/>
          <w:lang w:val="ru-RU" w:eastAsia="ru-RU"/>
        </w:rPr>
        <w:t xml:space="preserve"> </w:t>
      </w:r>
      <w:r w:rsidRPr="000C604C">
        <w:rPr>
          <w:rFonts w:ascii="Times New Roman" w:eastAsia="Times New Roman" w:hAnsi="Times New Roman" w:cs="Times New Roman"/>
          <w:spacing w:val="2"/>
          <w:lang w:val="ru-RU" w:eastAsia="ru-RU"/>
        </w:rPr>
        <w:t xml:space="preserve">С.-Петербург: Изд-во Семеновская </w:t>
      </w:r>
      <w:proofErr w:type="spellStart"/>
      <w:r w:rsidRPr="000C604C">
        <w:rPr>
          <w:rFonts w:ascii="Times New Roman" w:eastAsia="Times New Roman" w:hAnsi="Times New Roman" w:cs="Times New Roman"/>
          <w:spacing w:val="2"/>
          <w:lang w:val="ru-RU" w:eastAsia="ru-RU"/>
        </w:rPr>
        <w:t>Типо</w:t>
      </w:r>
      <w:proofErr w:type="spellEnd"/>
      <w:r w:rsidRPr="000C604C">
        <w:rPr>
          <w:rFonts w:ascii="Times New Roman" w:eastAsia="Times New Roman" w:hAnsi="Times New Roman" w:cs="Times New Roman"/>
          <w:spacing w:val="2"/>
          <w:lang w:val="ru-RU" w:eastAsia="ru-RU"/>
        </w:rPr>
        <w:t>-Литография</w:t>
      </w:r>
      <w:r w:rsidRPr="000C604C">
        <w:rPr>
          <w:rFonts w:ascii="Times New Roman" w:eastAsia="Times New Roman" w:hAnsi="Times New Roman" w:cs="Times New Roman"/>
          <w:lang w:val="ru-RU" w:eastAsia="ru-RU"/>
        </w:rPr>
        <w:t xml:space="preserve"> (И. А. Ефрона). 1894. 480 с.</w:t>
      </w:r>
    </w:p>
    <w:p w14:paraId="57C87B0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Юргевич</w:t>
      </w:r>
      <w:proofErr w:type="spellEnd"/>
      <w:r w:rsidRPr="000C604C">
        <w:rPr>
          <w:rFonts w:ascii="Times New Roman" w:eastAsia="Times New Roman" w:hAnsi="Times New Roman" w:cs="Times New Roman"/>
          <w:lang w:eastAsia="ru-RU"/>
        </w:rPr>
        <w:t xml:space="preserve"> В. Н. О мнимих </w:t>
      </w:r>
      <w:r w:rsidRPr="000C604C">
        <w:rPr>
          <w:rFonts w:ascii="Times New Roman" w:eastAsia="Times New Roman" w:hAnsi="Times New Roman" w:cs="Times New Roman"/>
          <w:lang w:val="ru-RU" w:eastAsia="ru-RU"/>
        </w:rPr>
        <w:t xml:space="preserve">норманнских именах в русской </w:t>
      </w:r>
      <w:r w:rsidRPr="000C604C">
        <w:rPr>
          <w:rFonts w:ascii="Times New Roman" w:eastAsia="Times New Roman" w:hAnsi="Times New Roman" w:cs="Times New Roman"/>
          <w:spacing w:val="-4"/>
          <w:lang w:val="ru-RU" w:eastAsia="ru-RU"/>
        </w:rPr>
        <w:t>истории // Записки Одесского общества истории и древностей</w:t>
      </w:r>
      <w:r w:rsidRPr="000C604C">
        <w:rPr>
          <w:rFonts w:ascii="Times New Roman" w:eastAsia="Times New Roman" w:hAnsi="Times New Roman" w:cs="Times New Roman"/>
          <w:lang w:val="ru-RU" w:eastAsia="ru-RU"/>
        </w:rPr>
        <w:t>. Т.</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ru-RU" w:eastAsia="ru-RU"/>
        </w:rPr>
        <w:t>6. Одесса</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гор</w:t>
      </w:r>
      <w:proofErr w:type="spellEnd"/>
      <w:r w:rsidRPr="000C604C">
        <w:rPr>
          <w:rFonts w:ascii="Times New Roman" w:eastAsia="Times New Roman" w:hAnsi="Times New Roman" w:cs="Times New Roman"/>
          <w:lang w:eastAsia="ru-RU"/>
        </w:rPr>
        <w:t xml:space="preserve">. тип. </w:t>
      </w:r>
      <w:proofErr w:type="spellStart"/>
      <w:r w:rsidRPr="000C604C">
        <w:rPr>
          <w:rFonts w:ascii="Times New Roman" w:eastAsia="Times New Roman" w:hAnsi="Times New Roman" w:cs="Times New Roman"/>
          <w:lang w:eastAsia="ru-RU"/>
        </w:rPr>
        <w:t>Сод</w:t>
      </w:r>
      <w:proofErr w:type="spellEnd"/>
      <w:r w:rsidRPr="000C604C">
        <w:rPr>
          <w:rFonts w:ascii="Times New Roman" w:eastAsia="Times New Roman" w:hAnsi="Times New Roman" w:cs="Times New Roman"/>
          <w:lang w:eastAsia="ru-RU"/>
        </w:rPr>
        <w:t xml:space="preserve">. Х. </w:t>
      </w:r>
      <w:proofErr w:type="spellStart"/>
      <w:r w:rsidRPr="000C604C">
        <w:rPr>
          <w:rFonts w:ascii="Times New Roman" w:eastAsia="Times New Roman" w:hAnsi="Times New Roman" w:cs="Times New Roman"/>
          <w:lang w:eastAsia="ru-RU"/>
        </w:rPr>
        <w:t>Айексомати</w:t>
      </w:r>
      <w:proofErr w:type="spellEnd"/>
      <w:r w:rsidRPr="000C604C">
        <w:rPr>
          <w:rFonts w:ascii="Times New Roman" w:eastAsia="Times New Roman" w:hAnsi="Times New Roman" w:cs="Times New Roman"/>
          <w:lang w:eastAsia="ru-RU"/>
        </w:rPr>
        <w:t>. 1867. С. 45–118.</w:t>
      </w:r>
    </w:p>
    <w:p w14:paraId="412562F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 xml:space="preserve">Яманов В. </w:t>
      </w:r>
      <w:proofErr w:type="spellStart"/>
      <w:r w:rsidRPr="000C604C">
        <w:rPr>
          <w:rFonts w:ascii="Times New Roman" w:eastAsia="Times New Roman" w:hAnsi="Times New Roman" w:cs="Times New Roman"/>
          <w:lang w:val="ru-RU" w:eastAsia="ru-RU"/>
        </w:rPr>
        <w:t>Рорик</w:t>
      </w:r>
      <w:proofErr w:type="spellEnd"/>
      <w:r w:rsidRPr="000C604C">
        <w:rPr>
          <w:rFonts w:ascii="Times New Roman" w:eastAsia="Times New Roman" w:hAnsi="Times New Roman" w:cs="Times New Roman"/>
          <w:lang w:val="ru-RU" w:eastAsia="ru-RU"/>
        </w:rPr>
        <w:t xml:space="preserve"> </w:t>
      </w:r>
      <w:proofErr w:type="spellStart"/>
      <w:r w:rsidRPr="000C604C">
        <w:rPr>
          <w:rFonts w:ascii="Times New Roman" w:eastAsia="Times New Roman" w:hAnsi="Times New Roman" w:cs="Times New Roman"/>
          <w:lang w:val="ru-RU" w:eastAsia="ru-RU"/>
        </w:rPr>
        <w:t>Ютландський</w:t>
      </w:r>
      <w:proofErr w:type="spellEnd"/>
      <w:r w:rsidRPr="000C604C">
        <w:rPr>
          <w:rFonts w:ascii="Times New Roman" w:eastAsia="Times New Roman" w:hAnsi="Times New Roman" w:cs="Times New Roman"/>
          <w:lang w:val="ru-RU" w:eastAsia="ru-RU"/>
        </w:rPr>
        <w:t xml:space="preserve"> и летописный Рюрик // Вопросы истории. 2002. № 4. С. 127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137.  </w:t>
      </w:r>
    </w:p>
    <w:p w14:paraId="52533F67"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Янин В</w:t>
      </w:r>
      <w:r w:rsidRPr="000C604C">
        <w:rPr>
          <w:rFonts w:ascii="Times New Roman" w:eastAsia="Times New Roman" w:hAnsi="Times New Roman" w:cs="Times New Roman"/>
          <w:i/>
          <w:lang w:val="ru-RU" w:eastAsia="ru-RU"/>
        </w:rPr>
        <w:t>.</w:t>
      </w:r>
      <w:r w:rsidRPr="000C604C">
        <w:rPr>
          <w:rFonts w:ascii="Times New Roman" w:eastAsia="Times New Roman" w:hAnsi="Times New Roman" w:cs="Times New Roman"/>
          <w:lang w:val="ru-RU" w:eastAsia="ru-RU"/>
        </w:rPr>
        <w:t xml:space="preserve"> Л.</w:t>
      </w:r>
      <w:r w:rsidRPr="000C604C">
        <w:rPr>
          <w:rFonts w:ascii="Times New Roman" w:eastAsia="Times New Roman" w:hAnsi="Times New Roman" w:cs="Times New Roman"/>
          <w:i/>
          <w:lang w:val="ru-RU" w:eastAsia="ru-RU"/>
        </w:rPr>
        <w:t xml:space="preserve"> </w:t>
      </w:r>
      <w:r w:rsidRPr="000C604C">
        <w:rPr>
          <w:rFonts w:ascii="Times New Roman" w:eastAsia="Times New Roman" w:hAnsi="Times New Roman" w:cs="Times New Roman"/>
          <w:lang w:val="ru-RU" w:eastAsia="ru-RU"/>
        </w:rPr>
        <w:t xml:space="preserve">Денежно-весовые системы </w:t>
      </w:r>
      <w:proofErr w:type="spellStart"/>
      <w:r w:rsidRPr="000C604C">
        <w:rPr>
          <w:rFonts w:ascii="Times New Roman" w:eastAsia="Times New Roman" w:hAnsi="Times New Roman" w:cs="Times New Roman"/>
          <w:lang w:val="ru-RU" w:eastAsia="ru-RU"/>
        </w:rPr>
        <w:t>руського</w:t>
      </w:r>
      <w:proofErr w:type="spellEnd"/>
      <w:r w:rsidRPr="000C604C">
        <w:rPr>
          <w:rFonts w:ascii="Times New Roman" w:eastAsia="Times New Roman" w:hAnsi="Times New Roman" w:cs="Times New Roman"/>
          <w:lang w:val="ru-RU" w:eastAsia="ru-RU"/>
        </w:rPr>
        <w:t xml:space="preserve"> средневековья. Домонгольский период. Москва: Изд-во </w:t>
      </w:r>
      <w:proofErr w:type="spellStart"/>
      <w:r w:rsidRPr="000C604C">
        <w:rPr>
          <w:rFonts w:ascii="Times New Roman" w:eastAsia="Times New Roman" w:hAnsi="Times New Roman" w:cs="Times New Roman"/>
          <w:lang w:val="ru-RU" w:eastAsia="ru-RU"/>
        </w:rPr>
        <w:t>Московського</w:t>
      </w:r>
      <w:proofErr w:type="spellEnd"/>
      <w:r w:rsidRPr="000C604C">
        <w:rPr>
          <w:rFonts w:ascii="Times New Roman" w:eastAsia="Times New Roman" w:hAnsi="Times New Roman" w:cs="Times New Roman"/>
          <w:lang w:val="ru-RU" w:eastAsia="ru-RU"/>
        </w:rPr>
        <w:t xml:space="preserve"> у-та. 1956. 210 с.</w:t>
      </w:r>
    </w:p>
    <w:p w14:paraId="5EB434CC"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Янин В.</w:t>
      </w:r>
      <w:r w:rsidRPr="000C604C">
        <w:rPr>
          <w:rFonts w:ascii="Times New Roman" w:eastAsia="Times New Roman" w:hAnsi="Times New Roman" w:cs="Times New Roman"/>
          <w:lang w:eastAsia="ru-RU"/>
        </w:rPr>
        <w:t xml:space="preserve"> Л. </w:t>
      </w:r>
      <w:r w:rsidRPr="000C604C">
        <w:rPr>
          <w:rFonts w:ascii="Times New Roman" w:eastAsia="Times New Roman" w:hAnsi="Times New Roman" w:cs="Times New Roman"/>
          <w:lang w:val="ru-RU" w:eastAsia="ru-RU"/>
        </w:rPr>
        <w:t>Средневековый Новгород. Очерки археологи и истории. Москва: Наука, 2004. 416 с.</w:t>
      </w:r>
    </w:p>
    <w:p w14:paraId="425A62E8"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ru-RU" w:eastAsia="ru-RU"/>
        </w:rPr>
        <w:t>Янссон Ингмар Скандинавские находки ІХ</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ru-RU" w:eastAsia="ru-RU"/>
        </w:rPr>
        <w:t xml:space="preserve">Х вв. с </w:t>
      </w:r>
      <w:proofErr w:type="spellStart"/>
      <w:r w:rsidRPr="000C604C">
        <w:rPr>
          <w:rFonts w:ascii="Times New Roman" w:eastAsia="Times New Roman" w:hAnsi="Times New Roman" w:cs="Times New Roman"/>
          <w:lang w:val="ru-RU" w:eastAsia="ru-RU"/>
        </w:rPr>
        <w:t>Рюри</w:t>
      </w:r>
      <w:r w:rsidRPr="000C604C">
        <w:rPr>
          <w:rFonts w:ascii="Times New Roman" w:eastAsia="Times New Roman" w:hAnsi="Times New Roman" w:cs="Times New Roman"/>
          <w:spacing w:val="-4"/>
          <w:lang w:val="ru-RU" w:eastAsia="ru-RU"/>
        </w:rPr>
        <w:t>ковово</w:t>
      </w:r>
      <w:proofErr w:type="spellEnd"/>
      <w:r w:rsidRPr="000C604C">
        <w:rPr>
          <w:rFonts w:ascii="Times New Roman" w:eastAsia="Times New Roman" w:hAnsi="Times New Roman" w:cs="Times New Roman"/>
          <w:spacing w:val="-4"/>
          <w:lang w:val="ru-RU" w:eastAsia="ru-RU"/>
        </w:rPr>
        <w:t xml:space="preserve"> городища // Великий Новгород в истории средневековой</w:t>
      </w:r>
      <w:r w:rsidRPr="000C604C">
        <w:rPr>
          <w:rFonts w:ascii="Times New Roman" w:eastAsia="Times New Roman" w:hAnsi="Times New Roman" w:cs="Times New Roman"/>
          <w:lang w:val="ru-RU" w:eastAsia="ru-RU"/>
        </w:rPr>
        <w:t xml:space="preserve"> Европы. Москва</w:t>
      </w:r>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lang w:val="ru-RU" w:eastAsia="ru-RU"/>
        </w:rPr>
        <w:t>Русские</w:t>
      </w:r>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lang w:val="ru-RU" w:eastAsia="ru-RU"/>
        </w:rPr>
        <w:t>словари</w:t>
      </w:r>
      <w:r w:rsidRPr="000C604C">
        <w:rPr>
          <w:rFonts w:ascii="Times New Roman" w:eastAsia="Times New Roman" w:hAnsi="Times New Roman" w:cs="Times New Roman"/>
          <w:lang w:val="en-US" w:eastAsia="ru-RU"/>
        </w:rPr>
        <w:t xml:space="preserve">, 1999. </w:t>
      </w:r>
      <w:r w:rsidRPr="000C604C">
        <w:rPr>
          <w:rFonts w:ascii="Times New Roman" w:eastAsia="Times New Roman" w:hAnsi="Times New Roman" w:cs="Times New Roman"/>
          <w:lang w:val="ru-RU" w:eastAsia="ru-RU"/>
        </w:rPr>
        <w:t>С</w:t>
      </w:r>
      <w:r w:rsidRPr="000C604C">
        <w:rPr>
          <w:rFonts w:ascii="Times New Roman" w:eastAsia="Times New Roman" w:hAnsi="Times New Roman" w:cs="Times New Roman"/>
          <w:lang w:val="en-US" w:eastAsia="ru-RU"/>
        </w:rPr>
        <w:t>. 35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 xml:space="preserve">39. </w:t>
      </w:r>
    </w:p>
    <w:p w14:paraId="20912E3B"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lastRenderedPageBreak/>
        <w:t xml:space="preserve">Arne Ture. </w:t>
      </w:r>
      <w:proofErr w:type="spellStart"/>
      <w:r w:rsidRPr="000C604C">
        <w:rPr>
          <w:rFonts w:ascii="Times New Roman" w:eastAsia="Times New Roman" w:hAnsi="Times New Roman" w:cs="Times New Roman"/>
          <w:lang w:val="en-US" w:eastAsia="ru-RU"/>
        </w:rPr>
        <w:t>Scandinawische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Holzkammergraber</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aus</w:t>
      </w:r>
      <w:proofErr w:type="spellEnd"/>
      <w:r w:rsidRPr="000C604C">
        <w:rPr>
          <w:rFonts w:ascii="Times New Roman" w:eastAsia="Times New Roman" w:hAnsi="Times New Roman" w:cs="Times New Roman"/>
          <w:lang w:val="en-US" w:eastAsia="ru-RU"/>
        </w:rPr>
        <w:t xml:space="preserve"> der </w:t>
      </w:r>
      <w:proofErr w:type="spellStart"/>
      <w:r w:rsidRPr="000C604C">
        <w:rPr>
          <w:rFonts w:ascii="Times New Roman" w:eastAsia="Times New Roman" w:hAnsi="Times New Roman" w:cs="Times New Roman"/>
          <w:lang w:val="en-US" w:eastAsia="ru-RU"/>
        </w:rPr>
        <w:t>Wik</w:t>
      </w:r>
      <w:r w:rsidRPr="000C604C">
        <w:rPr>
          <w:rFonts w:ascii="Times New Roman" w:eastAsia="Times New Roman" w:hAnsi="Times New Roman" w:cs="Times New Roman"/>
          <w:spacing w:val="-4"/>
          <w:lang w:val="en-US" w:eastAsia="ru-RU"/>
        </w:rPr>
        <w:t>ingerzeit</w:t>
      </w:r>
      <w:proofErr w:type="spellEnd"/>
      <w:r w:rsidRPr="000C604C">
        <w:rPr>
          <w:rFonts w:ascii="Times New Roman" w:eastAsia="Times New Roman" w:hAnsi="Times New Roman" w:cs="Times New Roman"/>
          <w:spacing w:val="-4"/>
          <w:lang w:val="en-US" w:eastAsia="ru-RU"/>
        </w:rPr>
        <w:t xml:space="preserve"> in der Ukraine” // Acta arch</w:t>
      </w:r>
      <w:r w:rsidRPr="000C604C">
        <w:rPr>
          <w:rFonts w:ascii="Times New Roman" w:eastAsia="Times New Roman" w:hAnsi="Times New Roman" w:cs="Times New Roman"/>
          <w:spacing w:val="-4"/>
          <w:lang w:val="ru-RU" w:eastAsia="ru-RU"/>
        </w:rPr>
        <w:t>е</w:t>
      </w:r>
      <w:proofErr w:type="spellStart"/>
      <w:r w:rsidRPr="000C604C">
        <w:rPr>
          <w:rFonts w:ascii="Times New Roman" w:eastAsia="Times New Roman" w:hAnsi="Times New Roman" w:cs="Times New Roman"/>
          <w:spacing w:val="-4"/>
          <w:lang w:val="en-US" w:eastAsia="ru-RU"/>
        </w:rPr>
        <w:t>ologica</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Kobenhavn</w:t>
      </w:r>
      <w:proofErr w:type="spellEnd"/>
      <w:r w:rsidRPr="000C604C">
        <w:rPr>
          <w:rFonts w:ascii="Times New Roman" w:eastAsia="Times New Roman" w:hAnsi="Times New Roman" w:cs="Times New Roman"/>
          <w:spacing w:val="-4"/>
          <w:lang w:val="en-US" w:eastAsia="ru-RU"/>
        </w:rPr>
        <w:t>, 1931</w:t>
      </w:r>
      <w:r w:rsidRPr="000C604C">
        <w:rPr>
          <w:rFonts w:ascii="Times New Roman" w:eastAsia="Times New Roman" w:hAnsi="Times New Roman" w:cs="Times New Roman"/>
          <w:lang w:val="en-US" w:eastAsia="ru-RU"/>
        </w:rPr>
        <w:t>. S. 285–302.</w:t>
      </w:r>
    </w:p>
    <w:p w14:paraId="7CA76000" w14:textId="77777777" w:rsidR="000C604C" w:rsidRPr="000C604C" w:rsidRDefault="000C604C" w:rsidP="000C604C">
      <w:pPr>
        <w:spacing w:after="120" w:line="240" w:lineRule="exac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en-US" w:eastAsia="ru-RU"/>
        </w:rPr>
        <w:t>Avenarius</w:t>
      </w:r>
      <w:proofErr w:type="spellEnd"/>
      <w:r w:rsidRPr="000C604C">
        <w:rPr>
          <w:rFonts w:ascii="Times New Roman" w:eastAsia="Times New Roman" w:hAnsi="Times New Roman" w:cs="Times New Roman"/>
          <w:spacing w:val="-4"/>
          <w:lang w:val="en-US" w:eastAsia="ru-RU"/>
        </w:rPr>
        <w:t xml:space="preserve"> A. K. Die </w:t>
      </w:r>
      <w:proofErr w:type="spellStart"/>
      <w:r w:rsidRPr="000C604C">
        <w:rPr>
          <w:rFonts w:ascii="Times New Roman" w:eastAsia="Times New Roman" w:hAnsi="Times New Roman" w:cs="Times New Roman"/>
          <w:spacing w:val="-4"/>
          <w:lang w:val="en-US" w:eastAsia="ru-RU"/>
        </w:rPr>
        <w:t>Avaren</w:t>
      </w:r>
      <w:proofErr w:type="spellEnd"/>
      <w:r w:rsidRPr="000C604C">
        <w:rPr>
          <w:rFonts w:ascii="Times New Roman" w:eastAsia="Times New Roman" w:hAnsi="Times New Roman" w:cs="Times New Roman"/>
          <w:spacing w:val="-4"/>
          <w:lang w:val="en-US" w:eastAsia="ru-RU"/>
        </w:rPr>
        <w:t xml:space="preserve"> in Europa. Bratislava: Veda, 1974</w:t>
      </w:r>
      <w:r w:rsidRPr="000C604C">
        <w:rPr>
          <w:rFonts w:ascii="Times New Roman" w:eastAsia="Times New Roman" w:hAnsi="Times New Roman" w:cs="Times New Roman"/>
          <w:lang w:val="en-US" w:eastAsia="ru-RU"/>
        </w:rPr>
        <w:t xml:space="preserve">. 282 p. </w:t>
      </w:r>
    </w:p>
    <w:p w14:paraId="3C1AE6A6"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 xml:space="preserve">Boyer R. Die </w:t>
      </w:r>
      <w:proofErr w:type="spellStart"/>
      <w:r w:rsidRPr="000C604C">
        <w:rPr>
          <w:rFonts w:ascii="Times New Roman" w:eastAsia="Times New Roman" w:hAnsi="Times New Roman" w:cs="Times New Roman"/>
          <w:lang w:val="en-US" w:eastAsia="ru-RU"/>
        </w:rPr>
        <w:t>Wikinger</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Stutgart</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Klett</w:t>
      </w:r>
      <w:proofErr w:type="spellEnd"/>
      <w:r w:rsidRPr="000C604C">
        <w:rPr>
          <w:rFonts w:ascii="Times New Roman" w:eastAsia="Times New Roman" w:hAnsi="Times New Roman" w:cs="Times New Roman"/>
          <w:lang w:val="en-US" w:eastAsia="ru-RU"/>
        </w:rPr>
        <w:t>, 1994. 408 p.</w:t>
      </w:r>
    </w:p>
    <w:p w14:paraId="6F0F3183"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Bulin</w:t>
      </w:r>
      <w:proofErr w:type="spellEnd"/>
      <w:r w:rsidRPr="000C604C">
        <w:rPr>
          <w:rFonts w:ascii="Times New Roman" w:eastAsia="Times New Roman" w:hAnsi="Times New Roman" w:cs="Times New Roman"/>
          <w:lang w:val="en-US" w:eastAsia="ru-RU"/>
        </w:rPr>
        <w:t xml:space="preserve"> H. </w:t>
      </w:r>
      <w:proofErr w:type="spellStart"/>
      <w:r w:rsidRPr="000C604C">
        <w:rPr>
          <w:rFonts w:ascii="Times New Roman" w:eastAsia="Times New Roman" w:hAnsi="Times New Roman" w:cs="Times New Roman"/>
          <w:lang w:val="en-US" w:eastAsia="ru-RU"/>
        </w:rPr>
        <w:t>Pocatky</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statu</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obodrickeho</w:t>
      </w:r>
      <w:proofErr w:type="spellEnd"/>
      <w:r w:rsidRPr="000C604C">
        <w:rPr>
          <w:rFonts w:ascii="Times New Roman" w:eastAsia="Times New Roman" w:hAnsi="Times New Roman" w:cs="Times New Roman"/>
          <w:lang w:val="en-US" w:eastAsia="ru-RU"/>
        </w:rPr>
        <w:t xml:space="preserve"> // </w:t>
      </w:r>
      <w:proofErr w:type="spellStart"/>
      <w:r w:rsidRPr="000C604C">
        <w:rPr>
          <w:rFonts w:ascii="Times New Roman" w:eastAsia="Times New Roman" w:hAnsi="Times New Roman" w:cs="Times New Roman"/>
          <w:lang w:val="en-US" w:eastAsia="ru-RU"/>
        </w:rPr>
        <w:t>Pravne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historicke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studie</w:t>
      </w:r>
      <w:proofErr w:type="spellEnd"/>
      <w:r w:rsidRPr="000C604C">
        <w:rPr>
          <w:rFonts w:ascii="Times New Roman" w:eastAsia="Times New Roman" w:hAnsi="Times New Roman" w:cs="Times New Roman"/>
          <w:lang w:val="en-US" w:eastAsia="ru-RU"/>
        </w:rPr>
        <w:t>. T. VІІ. Praha, 1958. S. 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60.</w:t>
      </w:r>
    </w:p>
    <w:p w14:paraId="34EB6C2C"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en-US" w:eastAsia="ru-RU"/>
        </w:rPr>
        <w:t>Czapkiewicz</w:t>
      </w:r>
      <w:proofErr w:type="spellEnd"/>
      <w:r w:rsidRPr="000C604C">
        <w:rPr>
          <w:rFonts w:ascii="Times New Roman" w:eastAsia="Times New Roman" w:hAnsi="Times New Roman" w:cs="Times New Roman"/>
          <w:spacing w:val="-4"/>
          <w:lang w:val="en-US" w:eastAsia="ru-RU"/>
        </w:rPr>
        <w:t xml:space="preserve"> M., </w:t>
      </w:r>
      <w:proofErr w:type="spellStart"/>
      <w:r w:rsidRPr="000C604C">
        <w:rPr>
          <w:rFonts w:ascii="Times New Roman" w:eastAsia="Times New Roman" w:hAnsi="Times New Roman" w:cs="Times New Roman"/>
          <w:spacing w:val="-4"/>
          <w:lang w:val="en-US" w:eastAsia="ru-RU"/>
        </w:rPr>
        <w:t>Kmietowicz</w:t>
      </w:r>
      <w:proofErr w:type="spellEnd"/>
      <w:r w:rsidRPr="000C604C">
        <w:rPr>
          <w:rFonts w:ascii="Times New Roman" w:eastAsia="Times New Roman" w:hAnsi="Times New Roman" w:cs="Times New Roman"/>
          <w:spacing w:val="-4"/>
          <w:lang w:val="en-US" w:eastAsia="ru-RU"/>
        </w:rPr>
        <w:t xml:space="preserve"> F. </w:t>
      </w:r>
      <w:proofErr w:type="spellStart"/>
      <w:r w:rsidRPr="000C604C">
        <w:rPr>
          <w:rFonts w:ascii="Times New Roman" w:eastAsia="Times New Roman" w:hAnsi="Times New Roman" w:cs="Times New Roman"/>
          <w:spacing w:val="-4"/>
          <w:lang w:val="en-US" w:eastAsia="ru-RU"/>
        </w:rPr>
        <w:t>Skarb</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monet</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arabskich</w:t>
      </w:r>
      <w:proofErr w:type="spellEnd"/>
      <w:r w:rsidRPr="000C604C">
        <w:rPr>
          <w:rFonts w:ascii="Times New Roman" w:eastAsia="Times New Roman" w:hAnsi="Times New Roman" w:cs="Times New Roman"/>
          <w:spacing w:val="-4"/>
          <w:lang w:val="en-US" w:eastAsia="ru-RU"/>
        </w:rPr>
        <w:t xml:space="preserve"> z </w:t>
      </w:r>
      <w:proofErr w:type="spellStart"/>
      <w:r w:rsidRPr="000C604C">
        <w:rPr>
          <w:rFonts w:ascii="Times New Roman" w:eastAsia="Times New Roman" w:hAnsi="Times New Roman" w:cs="Times New Roman"/>
          <w:spacing w:val="-4"/>
          <w:lang w:val="en-US" w:eastAsia="ru-RU"/>
        </w:rPr>
        <w:t>okole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Drohiczyna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nad</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Bugiem</w:t>
      </w:r>
      <w:proofErr w:type="spellEnd"/>
      <w:r w:rsidRPr="000C604C">
        <w:rPr>
          <w:rFonts w:ascii="Times New Roman" w:eastAsia="Times New Roman" w:hAnsi="Times New Roman" w:cs="Times New Roman"/>
          <w:lang w:val="en-US" w:eastAsia="ru-RU"/>
        </w:rPr>
        <w:t xml:space="preserve">. Krakow: </w:t>
      </w:r>
      <w:proofErr w:type="spellStart"/>
      <w:r w:rsidRPr="000C604C">
        <w:rPr>
          <w:rFonts w:ascii="Times New Roman" w:eastAsia="Times New Roman" w:hAnsi="Times New Roman" w:cs="Times New Roman"/>
          <w:lang w:val="en-US" w:eastAsia="ru-RU"/>
        </w:rPr>
        <w:t>Panstwowe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wydawnictwo</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naukowe</w:t>
      </w:r>
      <w:proofErr w:type="spellEnd"/>
      <w:r w:rsidRPr="000C604C">
        <w:rPr>
          <w:rFonts w:ascii="Times New Roman" w:eastAsia="Times New Roman" w:hAnsi="Times New Roman" w:cs="Times New Roman"/>
          <w:lang w:val="en-US" w:eastAsia="ru-RU"/>
        </w:rPr>
        <w:t>, 1960. 172 s.</w:t>
      </w:r>
    </w:p>
    <w:p w14:paraId="46A197F2"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Donat</w:t>
      </w:r>
      <w:proofErr w:type="spellEnd"/>
      <w:r w:rsidRPr="000C604C">
        <w:rPr>
          <w:rFonts w:ascii="Times New Roman" w:eastAsia="Times New Roman" w:hAnsi="Times New Roman" w:cs="Times New Roman"/>
          <w:lang w:val="en-US" w:eastAsia="ru-RU"/>
        </w:rPr>
        <w:t xml:space="preserve"> P. Die Mecklenburg – </w:t>
      </w:r>
      <w:proofErr w:type="spellStart"/>
      <w:r w:rsidRPr="000C604C">
        <w:rPr>
          <w:rFonts w:ascii="Times New Roman" w:eastAsia="Times New Roman" w:hAnsi="Times New Roman" w:cs="Times New Roman"/>
          <w:lang w:val="en-US" w:eastAsia="ru-RU"/>
        </w:rPr>
        <w:t>eine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Hauptburg</w:t>
      </w:r>
      <w:proofErr w:type="spellEnd"/>
      <w:r w:rsidRPr="000C604C">
        <w:rPr>
          <w:rFonts w:ascii="Times New Roman" w:eastAsia="Times New Roman" w:hAnsi="Times New Roman" w:cs="Times New Roman"/>
          <w:lang w:val="en-US" w:eastAsia="ru-RU"/>
        </w:rPr>
        <w:t xml:space="preserve"> der </w:t>
      </w:r>
      <w:proofErr w:type="spellStart"/>
      <w:r w:rsidRPr="000C604C">
        <w:rPr>
          <w:rFonts w:ascii="Times New Roman" w:eastAsia="Times New Roman" w:hAnsi="Times New Roman" w:cs="Times New Roman"/>
          <w:lang w:val="en-US" w:eastAsia="ru-RU"/>
        </w:rPr>
        <w:t>Obodritten</w:t>
      </w:r>
      <w:proofErr w:type="spellEnd"/>
      <w:r w:rsidRPr="000C604C">
        <w:rPr>
          <w:rFonts w:ascii="Times New Roman" w:eastAsia="Times New Roman" w:hAnsi="Times New Roman" w:cs="Times New Roman"/>
          <w:lang w:val="en-US" w:eastAsia="ru-RU"/>
        </w:rPr>
        <w:t>. Berlin: Akademie Verlag. 1984. 187 p.</w:t>
      </w:r>
    </w:p>
    <w:p w14:paraId="404EEF16"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Donat</w:t>
      </w:r>
      <w:proofErr w:type="spellEnd"/>
      <w:r w:rsidRPr="000C604C">
        <w:rPr>
          <w:rFonts w:ascii="Times New Roman" w:eastAsia="Times New Roman" w:hAnsi="Times New Roman" w:cs="Times New Roman"/>
          <w:lang w:val="en-US" w:eastAsia="ru-RU"/>
        </w:rPr>
        <w:t xml:space="preserve"> P. </w:t>
      </w:r>
      <w:proofErr w:type="spellStart"/>
      <w:r w:rsidRPr="000C604C">
        <w:rPr>
          <w:rFonts w:ascii="Times New Roman" w:eastAsia="Times New Roman" w:hAnsi="Times New Roman" w:cs="Times New Roman"/>
          <w:lang w:val="en-US" w:eastAsia="ru-RU"/>
        </w:rPr>
        <w:t>Vorbericht</w:t>
      </w:r>
      <w:proofErr w:type="spellEnd"/>
      <w:r w:rsidRPr="000C604C">
        <w:rPr>
          <w:rFonts w:ascii="Times New Roman" w:eastAsia="Times New Roman" w:hAnsi="Times New Roman" w:cs="Times New Roman"/>
          <w:lang w:val="en-US" w:eastAsia="ru-RU"/>
        </w:rPr>
        <w:t xml:space="preserve"> uber die </w:t>
      </w:r>
      <w:proofErr w:type="spellStart"/>
      <w:r w:rsidRPr="000C604C">
        <w:rPr>
          <w:rFonts w:ascii="Times New Roman" w:eastAsia="Times New Roman" w:hAnsi="Times New Roman" w:cs="Times New Roman"/>
          <w:lang w:val="en-US" w:eastAsia="ru-RU"/>
        </w:rPr>
        <w:t>Untersuchende</w:t>
      </w:r>
      <w:proofErr w:type="spellEnd"/>
      <w:r w:rsidRPr="000C604C">
        <w:rPr>
          <w:rFonts w:ascii="Times New Roman" w:eastAsia="Times New Roman" w:hAnsi="Times New Roman" w:cs="Times New Roman"/>
          <w:lang w:val="en-US" w:eastAsia="ru-RU"/>
        </w:rPr>
        <w:t xml:space="preserve"> am </w:t>
      </w:r>
      <w:proofErr w:type="spellStart"/>
      <w:r w:rsidRPr="000C604C">
        <w:rPr>
          <w:rFonts w:ascii="Times New Roman" w:eastAsia="Times New Roman" w:hAnsi="Times New Roman" w:cs="Times New Roman"/>
          <w:lang w:val="en-US" w:eastAsia="ru-RU"/>
        </w:rPr>
        <w:t>Burgwall</w:t>
      </w:r>
      <w:proofErr w:type="spellEnd"/>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spacing w:val="-4"/>
          <w:lang w:val="en-US" w:eastAsia="ru-RU"/>
        </w:rPr>
        <w:t xml:space="preserve">Mecklenburg // </w:t>
      </w:r>
      <w:proofErr w:type="spellStart"/>
      <w:r w:rsidRPr="000C604C">
        <w:rPr>
          <w:rFonts w:ascii="Times New Roman" w:eastAsia="Times New Roman" w:hAnsi="Times New Roman" w:cs="Times New Roman"/>
          <w:spacing w:val="-4"/>
          <w:lang w:val="en-US" w:eastAsia="ru-RU"/>
        </w:rPr>
        <w:t>Ausgrabungen</w:t>
      </w:r>
      <w:proofErr w:type="spellEnd"/>
      <w:r w:rsidRPr="000C604C">
        <w:rPr>
          <w:rFonts w:ascii="Times New Roman" w:eastAsia="Times New Roman" w:hAnsi="Times New Roman" w:cs="Times New Roman"/>
          <w:spacing w:val="-4"/>
          <w:lang w:val="en-US" w:eastAsia="ru-RU"/>
        </w:rPr>
        <w:t xml:space="preserve"> und </w:t>
      </w:r>
      <w:proofErr w:type="spellStart"/>
      <w:r w:rsidRPr="000C604C">
        <w:rPr>
          <w:rFonts w:ascii="Times New Roman" w:eastAsia="Times New Roman" w:hAnsi="Times New Roman" w:cs="Times New Roman"/>
          <w:spacing w:val="-4"/>
          <w:lang w:val="en-US" w:eastAsia="ru-RU"/>
        </w:rPr>
        <w:t>Funde</w:t>
      </w:r>
      <w:proofErr w:type="spellEnd"/>
      <w:r w:rsidRPr="000C604C">
        <w:rPr>
          <w:rFonts w:ascii="Times New Roman" w:eastAsia="Times New Roman" w:hAnsi="Times New Roman" w:cs="Times New Roman"/>
          <w:i/>
          <w:spacing w:val="-4"/>
          <w:lang w:val="en-US" w:eastAsia="ru-RU"/>
        </w:rPr>
        <w:t>.</w:t>
      </w:r>
      <w:r w:rsidRPr="000C604C">
        <w:rPr>
          <w:rFonts w:ascii="Times New Roman" w:eastAsia="Times New Roman" w:hAnsi="Times New Roman" w:cs="Times New Roman"/>
          <w:spacing w:val="-4"/>
          <w:lang w:val="en-US" w:eastAsia="ru-RU"/>
        </w:rPr>
        <w:t xml:space="preserve"> 1970. Bd. 15. P. 215</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en-US" w:eastAsia="ru-RU"/>
        </w:rPr>
        <w:t>219.</w:t>
      </w:r>
    </w:p>
    <w:p w14:paraId="2F370678"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Finer S.</w:t>
      </w:r>
      <w:r w:rsidRPr="000C604C">
        <w:rPr>
          <w:rFonts w:ascii="Times New Roman" w:eastAsia="Times New Roman" w:hAnsi="Times New Roman" w:cs="Times New Roman"/>
          <w:b/>
          <w:lang w:val="en-US" w:eastAsia="ru-RU"/>
        </w:rPr>
        <w:t xml:space="preserve"> </w:t>
      </w:r>
      <w:r w:rsidRPr="000C604C">
        <w:rPr>
          <w:rFonts w:ascii="Times New Roman" w:eastAsia="Times New Roman" w:hAnsi="Times New Roman" w:cs="Times New Roman"/>
          <w:lang w:val="en-US" w:eastAsia="ru-RU"/>
        </w:rPr>
        <w:t xml:space="preserve">E. The history of </w:t>
      </w:r>
      <w:proofErr w:type="spellStart"/>
      <w:r w:rsidRPr="000C604C">
        <w:rPr>
          <w:rFonts w:ascii="Times New Roman" w:eastAsia="Times New Roman" w:hAnsi="Times New Roman" w:cs="Times New Roman"/>
          <w:lang w:val="en-US" w:eastAsia="ru-RU"/>
        </w:rPr>
        <w:t>Goverrment</w:t>
      </w:r>
      <w:proofErr w:type="spellEnd"/>
      <w:r w:rsidRPr="000C604C">
        <w:rPr>
          <w:rFonts w:ascii="Times New Roman" w:eastAsia="Times New Roman" w:hAnsi="Times New Roman" w:cs="Times New Roman"/>
          <w:lang w:val="en-US" w:eastAsia="ru-RU"/>
        </w:rPr>
        <w:t xml:space="preserve"> from the Earliest Times. T. 1. Oxford: Oxford University Press. 1997. 460 p.</w:t>
      </w:r>
    </w:p>
    <w:p w14:paraId="6CFFFD83"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en-US" w:eastAsia="ru-RU"/>
        </w:rPr>
        <w:t>Folz</w:t>
      </w:r>
      <w:proofErr w:type="spellEnd"/>
      <w:r w:rsidRPr="000C604C">
        <w:rPr>
          <w:rFonts w:ascii="Times New Roman" w:eastAsia="Times New Roman" w:hAnsi="Times New Roman" w:cs="Times New Roman"/>
          <w:spacing w:val="-4"/>
          <w:lang w:val="en-US" w:eastAsia="ru-RU"/>
        </w:rPr>
        <w:t xml:space="preserve"> R. The Concept of Empire in Western Europe from the Fifth</w:t>
      </w:r>
      <w:r w:rsidRPr="000C604C">
        <w:rPr>
          <w:rFonts w:ascii="Times New Roman" w:eastAsia="Times New Roman" w:hAnsi="Times New Roman" w:cs="Times New Roman"/>
          <w:lang w:val="en-US" w:eastAsia="ru-RU"/>
        </w:rPr>
        <w:t xml:space="preserve"> to the </w:t>
      </w:r>
      <w:proofErr w:type="spellStart"/>
      <w:r w:rsidRPr="000C604C">
        <w:rPr>
          <w:rFonts w:ascii="Times New Roman" w:eastAsia="Times New Roman" w:hAnsi="Times New Roman" w:cs="Times New Roman"/>
          <w:lang w:val="en-US" w:eastAsia="ru-RU"/>
        </w:rPr>
        <w:t>Fourteerth</w:t>
      </w:r>
      <w:proofErr w:type="spellEnd"/>
      <w:r w:rsidRPr="000C604C">
        <w:rPr>
          <w:rFonts w:ascii="Times New Roman" w:eastAsia="Times New Roman" w:hAnsi="Times New Roman" w:cs="Times New Roman"/>
          <w:lang w:val="en-US" w:eastAsia="ru-RU"/>
        </w:rPr>
        <w:t xml:space="preserve"> Century. </w:t>
      </w:r>
      <w:proofErr w:type="spellStart"/>
      <w:r w:rsidRPr="000C604C">
        <w:rPr>
          <w:rFonts w:ascii="Times New Roman" w:eastAsia="Times New Roman" w:hAnsi="Times New Roman" w:cs="Times New Roman"/>
          <w:lang w:val="en-US" w:eastAsia="ru-RU"/>
        </w:rPr>
        <w:t>London:Edward</w:t>
      </w:r>
      <w:proofErr w:type="spellEnd"/>
      <w:r w:rsidRPr="000C604C">
        <w:rPr>
          <w:rFonts w:ascii="Times New Roman" w:eastAsia="Times New Roman" w:hAnsi="Times New Roman" w:cs="Times New Roman"/>
          <w:lang w:val="en-US" w:eastAsia="ru-RU"/>
        </w:rPr>
        <w:t xml:space="preserve"> Arnold, 1969. 250 p. </w:t>
      </w:r>
    </w:p>
    <w:p w14:paraId="33AD7537"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Grundzuge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einer</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Historik</w:t>
      </w:r>
      <w:proofErr w:type="spellEnd"/>
      <w:r w:rsidRPr="000C604C">
        <w:rPr>
          <w:rFonts w:ascii="Times New Roman" w:eastAsia="Times New Roman" w:hAnsi="Times New Roman" w:cs="Times New Roman"/>
          <w:lang w:val="en-US" w:eastAsia="ru-RU"/>
        </w:rPr>
        <w:t xml:space="preserve">. T. 2. </w:t>
      </w:r>
      <w:proofErr w:type="spellStart"/>
      <w:r w:rsidRPr="000C604C">
        <w:rPr>
          <w:rFonts w:ascii="Times New Roman" w:eastAsia="Times New Roman" w:hAnsi="Times New Roman" w:cs="Times New Roman"/>
          <w:lang w:val="en-US" w:eastAsia="ru-RU"/>
        </w:rPr>
        <w:t>Gettingen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Vandenhoeck</w:t>
      </w:r>
      <w:proofErr w:type="spellEnd"/>
      <w:r w:rsidRPr="000C604C">
        <w:rPr>
          <w:rFonts w:ascii="Times New Roman" w:eastAsia="Times New Roman" w:hAnsi="Times New Roman" w:cs="Times New Roman"/>
          <w:lang w:val="en-US" w:eastAsia="ru-RU"/>
        </w:rPr>
        <w:t xml:space="preserve"> &amp; Ruprecht, 1986. </w:t>
      </w:r>
    </w:p>
    <w:p w14:paraId="207684BE"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Herrman</w:t>
      </w:r>
      <w:proofErr w:type="spellEnd"/>
      <w:r w:rsidRPr="000C604C">
        <w:rPr>
          <w:rFonts w:ascii="Times New Roman" w:eastAsia="Times New Roman" w:hAnsi="Times New Roman" w:cs="Times New Roman"/>
          <w:lang w:val="en-US" w:eastAsia="ru-RU"/>
        </w:rPr>
        <w:t xml:space="preserve"> J. </w:t>
      </w:r>
      <w:proofErr w:type="spellStart"/>
      <w:r w:rsidRPr="000C604C">
        <w:rPr>
          <w:rFonts w:ascii="Times New Roman" w:eastAsia="Times New Roman" w:hAnsi="Times New Roman" w:cs="Times New Roman"/>
          <w:lang w:val="en-US" w:eastAsia="ru-RU"/>
        </w:rPr>
        <w:t>Byzanz</w:t>
      </w:r>
      <w:proofErr w:type="spellEnd"/>
      <w:r w:rsidRPr="000C604C">
        <w:rPr>
          <w:rFonts w:ascii="Times New Roman" w:eastAsia="Times New Roman" w:hAnsi="Times New Roman" w:cs="Times New Roman"/>
          <w:lang w:val="en-US" w:eastAsia="ru-RU"/>
        </w:rPr>
        <w:t xml:space="preserve"> und die </w:t>
      </w:r>
      <w:proofErr w:type="spellStart"/>
      <w:r w:rsidRPr="000C604C">
        <w:rPr>
          <w:rFonts w:ascii="Times New Roman" w:eastAsia="Times New Roman" w:hAnsi="Times New Roman" w:cs="Times New Roman"/>
          <w:lang w:val="en-US" w:eastAsia="ru-RU"/>
        </w:rPr>
        <w:t>Slawen</w:t>
      </w:r>
      <w:proofErr w:type="spellEnd"/>
      <w:r w:rsidRPr="000C604C">
        <w:rPr>
          <w:rFonts w:ascii="Times New Roman" w:eastAsia="Times New Roman" w:hAnsi="Times New Roman" w:cs="Times New Roman"/>
          <w:lang w:val="en-US" w:eastAsia="ru-RU"/>
        </w:rPr>
        <w:t xml:space="preserve"> “am au </w:t>
      </w:r>
      <w:proofErr w:type="spellStart"/>
      <w:r w:rsidRPr="000C604C">
        <w:rPr>
          <w:rFonts w:ascii="Times New Roman" w:eastAsia="Times New Roman" w:hAnsi="Times New Roman" w:cs="Times New Roman"/>
          <w:lang w:val="en-US" w:eastAsia="ru-RU"/>
        </w:rPr>
        <w:t>Bersten</w:t>
      </w:r>
      <w:proofErr w:type="spellEnd"/>
      <w:r w:rsidRPr="000C604C">
        <w:rPr>
          <w:rFonts w:ascii="Times New Roman" w:eastAsia="Times New Roman" w:hAnsi="Times New Roman" w:cs="Times New Roman"/>
          <w:lang w:val="en-US" w:eastAsia="ru-RU"/>
        </w:rPr>
        <w:t xml:space="preserve"> Ende des </w:t>
      </w:r>
      <w:proofErr w:type="spellStart"/>
      <w:r w:rsidRPr="000C604C">
        <w:rPr>
          <w:rFonts w:ascii="Times New Roman" w:eastAsia="Times New Roman" w:hAnsi="Times New Roman" w:cs="Times New Roman"/>
          <w:lang w:val="en-US" w:eastAsia="ru-RU"/>
        </w:rPr>
        <w:t>westlichen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Ozeans</w:t>
      </w:r>
      <w:proofErr w:type="spellEnd"/>
      <w:r w:rsidRPr="000C604C">
        <w:rPr>
          <w:rFonts w:ascii="Times New Roman" w:eastAsia="Times New Roman" w:hAnsi="Times New Roman" w:cs="Times New Roman"/>
          <w:lang w:val="en-US" w:eastAsia="ru-RU"/>
        </w:rPr>
        <w:t>”</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 KLIO. 1972. 54. S. 317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318.</w:t>
      </w:r>
    </w:p>
    <w:p w14:paraId="7DCF249E"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eastAsia="ru-RU"/>
        </w:rPr>
        <w:t>Herrman</w:t>
      </w:r>
      <w:proofErr w:type="spellEnd"/>
      <w:r w:rsidRPr="000C604C">
        <w:rPr>
          <w:rFonts w:ascii="Times New Roman" w:eastAsia="Times New Roman" w:hAnsi="Times New Roman" w:cs="Times New Roman"/>
          <w:lang w:eastAsia="ru-RU"/>
        </w:rPr>
        <w:t xml:space="preserve"> J. </w:t>
      </w:r>
      <w:proofErr w:type="spellStart"/>
      <w:r w:rsidRPr="000C604C">
        <w:rPr>
          <w:rFonts w:ascii="Times New Roman" w:eastAsia="Times New Roman" w:hAnsi="Times New Roman" w:cs="Times New Roman"/>
          <w:lang w:eastAsia="ru-RU"/>
        </w:rPr>
        <w:t>Die</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Slawen</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in</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eastAsia="ru-RU"/>
        </w:rPr>
        <w:t>Deutschland</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Geschichte</w:t>
      </w:r>
      <w:proofErr w:type="spellEnd"/>
      <w:r w:rsidRPr="000C604C">
        <w:rPr>
          <w:rFonts w:ascii="Times New Roman" w:eastAsia="Times New Roman" w:hAnsi="Times New Roman" w:cs="Times New Roman"/>
          <w:lang w:val="en-US" w:eastAsia="ru-RU"/>
        </w:rPr>
        <w:t xml:space="preserve"> und Kultur der </w:t>
      </w:r>
      <w:proofErr w:type="spellStart"/>
      <w:r w:rsidRPr="000C604C">
        <w:rPr>
          <w:rFonts w:ascii="Times New Roman" w:eastAsia="Times New Roman" w:hAnsi="Times New Roman" w:cs="Times New Roman"/>
          <w:lang w:val="en-US" w:eastAsia="ru-RU"/>
        </w:rPr>
        <w:t>slawischen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Stamme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westlich</w:t>
      </w:r>
      <w:proofErr w:type="spellEnd"/>
      <w:r w:rsidRPr="000C604C">
        <w:rPr>
          <w:rFonts w:ascii="Times New Roman" w:eastAsia="Times New Roman" w:hAnsi="Times New Roman" w:cs="Times New Roman"/>
          <w:lang w:val="en-US" w:eastAsia="ru-RU"/>
        </w:rPr>
        <w:t xml:space="preserve"> von  Oder und </w:t>
      </w:r>
      <w:proofErr w:type="spellStart"/>
      <w:r w:rsidRPr="000C604C">
        <w:rPr>
          <w:rFonts w:ascii="Times New Roman" w:eastAsia="Times New Roman" w:hAnsi="Times New Roman" w:cs="Times New Roman"/>
          <w:lang w:val="en-US" w:eastAsia="ru-RU"/>
        </w:rPr>
        <w:t>Neise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vom</w:t>
      </w:r>
      <w:proofErr w:type="spellEnd"/>
      <w:r w:rsidRPr="000C604C">
        <w:rPr>
          <w:rFonts w:ascii="Times New Roman" w:eastAsia="Times New Roman" w:hAnsi="Times New Roman" w:cs="Times New Roman"/>
          <w:lang w:val="en-US" w:eastAsia="ru-RU"/>
        </w:rPr>
        <w:t xml:space="preserve"> 6. bis 12 </w:t>
      </w:r>
      <w:proofErr w:type="spellStart"/>
      <w:r w:rsidRPr="000C604C">
        <w:rPr>
          <w:rFonts w:ascii="Times New Roman" w:eastAsia="Times New Roman" w:hAnsi="Times New Roman" w:cs="Times New Roman"/>
          <w:lang w:val="en-US" w:eastAsia="ru-RU"/>
        </w:rPr>
        <w:t>jahrhundert</w:t>
      </w:r>
      <w:proofErr w:type="spellEnd"/>
      <w:r w:rsidRPr="000C604C">
        <w:rPr>
          <w:rFonts w:ascii="Times New Roman" w:eastAsia="Times New Roman" w:hAnsi="Times New Roman" w:cs="Times New Roman"/>
          <w:b/>
          <w:lang w:val="en-US" w:eastAsia="ru-RU"/>
        </w:rPr>
        <w:t xml:space="preserve">. </w:t>
      </w:r>
      <w:r w:rsidRPr="000C604C">
        <w:rPr>
          <w:rFonts w:ascii="Times New Roman" w:eastAsia="Times New Roman" w:hAnsi="Times New Roman" w:cs="Times New Roman"/>
          <w:lang w:val="en-US" w:eastAsia="ru-RU"/>
        </w:rPr>
        <w:t>Berlin: Akademie-Verlag, 1985; 530 s.</w:t>
      </w:r>
    </w:p>
    <w:p w14:paraId="0EBCB910"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Herrman</w:t>
      </w:r>
      <w:proofErr w:type="spellEnd"/>
      <w:r w:rsidRPr="000C604C">
        <w:rPr>
          <w:rFonts w:ascii="Times New Roman" w:eastAsia="Times New Roman" w:hAnsi="Times New Roman" w:cs="Times New Roman"/>
          <w:lang w:val="en-US" w:eastAsia="ru-RU"/>
        </w:rPr>
        <w:t xml:space="preserve"> J. </w:t>
      </w:r>
      <w:proofErr w:type="spellStart"/>
      <w:r w:rsidRPr="000C604C">
        <w:rPr>
          <w:rFonts w:ascii="Times New Roman" w:eastAsia="Times New Roman" w:hAnsi="Times New Roman" w:cs="Times New Roman"/>
          <w:lang w:val="en-US" w:eastAsia="ru-RU"/>
        </w:rPr>
        <w:t>Ralswiek</w:t>
      </w:r>
      <w:proofErr w:type="spellEnd"/>
      <w:r w:rsidRPr="000C604C">
        <w:rPr>
          <w:rFonts w:ascii="Times New Roman" w:eastAsia="Times New Roman" w:hAnsi="Times New Roman" w:cs="Times New Roman"/>
          <w:lang w:val="en-US" w:eastAsia="ru-RU"/>
        </w:rPr>
        <w:t xml:space="preserve"> auf Rugen – </w:t>
      </w:r>
      <w:proofErr w:type="spellStart"/>
      <w:r w:rsidRPr="000C604C">
        <w:rPr>
          <w:rFonts w:ascii="Times New Roman" w:eastAsia="Times New Roman" w:hAnsi="Times New Roman" w:cs="Times New Roman"/>
          <w:lang w:val="en-US" w:eastAsia="ru-RU"/>
        </w:rPr>
        <w:t>eine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Handelplatz</w:t>
      </w:r>
      <w:proofErr w:type="spellEnd"/>
      <w:r w:rsidRPr="000C604C">
        <w:rPr>
          <w:rFonts w:ascii="Times New Roman" w:eastAsia="Times New Roman" w:hAnsi="Times New Roman" w:cs="Times New Roman"/>
          <w:lang w:val="en-US" w:eastAsia="ru-RU"/>
        </w:rPr>
        <w:t xml:space="preserve"> des 9. </w:t>
      </w:r>
      <w:proofErr w:type="spellStart"/>
      <w:r w:rsidRPr="000C604C">
        <w:rPr>
          <w:rFonts w:ascii="Times New Roman" w:eastAsia="Times New Roman" w:hAnsi="Times New Roman" w:cs="Times New Roman"/>
          <w:lang w:val="en-US" w:eastAsia="ru-RU"/>
        </w:rPr>
        <w:t>Jahrhundets</w:t>
      </w:r>
      <w:proofErr w:type="spellEnd"/>
      <w:r w:rsidRPr="000C604C">
        <w:rPr>
          <w:rFonts w:ascii="Times New Roman" w:eastAsia="Times New Roman" w:hAnsi="Times New Roman" w:cs="Times New Roman"/>
          <w:lang w:val="en-US" w:eastAsia="ru-RU"/>
        </w:rPr>
        <w:t xml:space="preserve"> und die </w:t>
      </w:r>
      <w:proofErr w:type="spellStart"/>
      <w:r w:rsidRPr="000C604C">
        <w:rPr>
          <w:rFonts w:ascii="Times New Roman" w:eastAsia="Times New Roman" w:hAnsi="Times New Roman" w:cs="Times New Roman"/>
          <w:lang w:val="en-US" w:eastAsia="ru-RU"/>
        </w:rPr>
        <w:t>Fernhandelsbeziungen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im</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Ostseegebit</w:t>
      </w:r>
      <w:proofErr w:type="spellEnd"/>
      <w:r w:rsidRPr="000C604C">
        <w:rPr>
          <w:rFonts w:ascii="Times New Roman" w:eastAsia="Times New Roman" w:hAnsi="Times New Roman" w:cs="Times New Roman"/>
          <w:lang w:val="en-US" w:eastAsia="ru-RU"/>
        </w:rPr>
        <w:t xml:space="preserve"> // </w:t>
      </w:r>
      <w:proofErr w:type="spellStart"/>
      <w:r w:rsidRPr="000C604C">
        <w:rPr>
          <w:rFonts w:ascii="Times New Roman" w:eastAsia="Times New Roman" w:hAnsi="Times New Roman" w:cs="Times New Roman"/>
          <w:lang w:val="en-US" w:eastAsia="ru-RU"/>
        </w:rPr>
        <w:t>Zeitschrift</w:t>
      </w:r>
      <w:proofErr w:type="spellEnd"/>
      <w:r w:rsidRPr="000C604C">
        <w:rPr>
          <w:rFonts w:ascii="Times New Roman" w:eastAsia="Times New Roman" w:hAnsi="Times New Roman" w:cs="Times New Roman"/>
          <w:lang w:val="en-US" w:eastAsia="ru-RU"/>
        </w:rPr>
        <w:t xml:space="preserve"> fur </w:t>
      </w:r>
      <w:proofErr w:type="spellStart"/>
      <w:r w:rsidRPr="000C604C">
        <w:rPr>
          <w:rFonts w:ascii="Times New Roman" w:eastAsia="Times New Roman" w:hAnsi="Times New Roman" w:cs="Times New Roman"/>
          <w:lang w:val="en-US" w:eastAsia="ru-RU"/>
        </w:rPr>
        <w:t>Archeologie</w:t>
      </w:r>
      <w:proofErr w:type="spellEnd"/>
      <w:r w:rsidRPr="000C604C">
        <w:rPr>
          <w:rFonts w:ascii="Times New Roman" w:eastAsia="Times New Roman" w:hAnsi="Times New Roman" w:cs="Times New Roman"/>
          <w:lang w:val="en-US" w:eastAsia="ru-RU"/>
        </w:rPr>
        <w:t>. Bd. 12. Berlin. 1978. S. 163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180.</w:t>
      </w:r>
    </w:p>
    <w:p w14:paraId="7914516F"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Herrman</w:t>
      </w:r>
      <w:proofErr w:type="spellEnd"/>
      <w:r w:rsidRPr="000C604C">
        <w:rPr>
          <w:rFonts w:ascii="Times New Roman" w:eastAsia="Times New Roman" w:hAnsi="Times New Roman" w:cs="Times New Roman"/>
          <w:lang w:val="en-US" w:eastAsia="ru-RU"/>
        </w:rPr>
        <w:t xml:space="preserve"> J., Warnke D. </w:t>
      </w:r>
      <w:proofErr w:type="spellStart"/>
      <w:r w:rsidRPr="000C604C">
        <w:rPr>
          <w:rFonts w:ascii="Times New Roman" w:eastAsia="Times New Roman" w:hAnsi="Times New Roman" w:cs="Times New Roman"/>
          <w:lang w:val="en-US" w:eastAsia="ru-RU"/>
        </w:rPr>
        <w:t>Ralswiek</w:t>
      </w:r>
      <w:proofErr w:type="spellEnd"/>
      <w:r w:rsidRPr="000C604C">
        <w:rPr>
          <w:rFonts w:ascii="Times New Roman" w:eastAsia="Times New Roman" w:hAnsi="Times New Roman" w:cs="Times New Roman"/>
          <w:lang w:val="en-US" w:eastAsia="ru-RU"/>
        </w:rPr>
        <w:t xml:space="preserve"> auf Rugen. </w:t>
      </w:r>
      <w:proofErr w:type="spellStart"/>
      <w:r w:rsidRPr="000C604C">
        <w:rPr>
          <w:rFonts w:ascii="Times New Roman" w:eastAsia="Times New Roman" w:hAnsi="Times New Roman" w:cs="Times New Roman"/>
          <w:lang w:val="en-US" w:eastAsia="ru-RU"/>
        </w:rPr>
        <w:t>Teil</w:t>
      </w:r>
      <w:proofErr w:type="spellEnd"/>
      <w:r w:rsidRPr="000C604C">
        <w:rPr>
          <w:rFonts w:ascii="Times New Roman" w:eastAsia="Times New Roman" w:hAnsi="Times New Roman" w:cs="Times New Roman"/>
          <w:lang w:val="en-US" w:eastAsia="ru-RU"/>
        </w:rPr>
        <w:t xml:space="preserve"> 5. Das </w:t>
      </w:r>
      <w:r w:rsidRPr="000C604C">
        <w:rPr>
          <w:rFonts w:ascii="Times New Roman" w:eastAsia="Times New Roman" w:hAnsi="Times New Roman" w:cs="Times New Roman"/>
          <w:lang w:eastAsia="ru-RU"/>
        </w:rPr>
        <w:br/>
      </w:r>
      <w:proofErr w:type="spellStart"/>
      <w:r w:rsidRPr="000C604C">
        <w:rPr>
          <w:rFonts w:ascii="Times New Roman" w:eastAsia="Times New Roman" w:hAnsi="Times New Roman" w:cs="Times New Roman"/>
          <w:lang w:val="en-US" w:eastAsia="ru-RU"/>
        </w:rPr>
        <w:t>H</w:t>
      </w:r>
      <w:r w:rsidRPr="000C604C">
        <w:rPr>
          <w:rFonts w:ascii="Times New Roman" w:eastAsia="Times New Roman" w:hAnsi="Times New Roman" w:cs="Times New Roman"/>
          <w:spacing w:val="-2"/>
          <w:lang w:val="en-US" w:eastAsia="ru-RU"/>
        </w:rPr>
        <w:t>ugelgrabenfeld</w:t>
      </w:r>
      <w:proofErr w:type="spellEnd"/>
      <w:r w:rsidRPr="000C604C">
        <w:rPr>
          <w:rFonts w:ascii="Times New Roman" w:eastAsia="Times New Roman" w:hAnsi="Times New Roman" w:cs="Times New Roman"/>
          <w:spacing w:val="-2"/>
          <w:lang w:val="en-US" w:eastAsia="ru-RU"/>
        </w:rPr>
        <w:t xml:space="preserve"> in den </w:t>
      </w:r>
      <w:proofErr w:type="spellStart"/>
      <w:r w:rsidRPr="000C604C">
        <w:rPr>
          <w:rFonts w:ascii="Times New Roman" w:eastAsia="Times New Roman" w:hAnsi="Times New Roman" w:cs="Times New Roman"/>
          <w:spacing w:val="-2"/>
          <w:lang w:val="en-US" w:eastAsia="ru-RU"/>
        </w:rPr>
        <w:t>Scwarzen</w:t>
      </w:r>
      <w:proofErr w:type="spellEnd"/>
      <w:r w:rsidRPr="000C604C">
        <w:rPr>
          <w:rFonts w:ascii="Times New Roman" w:eastAsia="Times New Roman" w:hAnsi="Times New Roman" w:cs="Times New Roman"/>
          <w:spacing w:val="-2"/>
          <w:lang w:val="en-US" w:eastAsia="ru-RU"/>
        </w:rPr>
        <w:t xml:space="preserve"> Bergen </w:t>
      </w:r>
      <w:proofErr w:type="spellStart"/>
      <w:r w:rsidRPr="000C604C">
        <w:rPr>
          <w:rFonts w:ascii="Times New Roman" w:eastAsia="Times New Roman" w:hAnsi="Times New Roman" w:cs="Times New Roman"/>
          <w:spacing w:val="-2"/>
          <w:lang w:val="en-US" w:eastAsia="ru-RU"/>
        </w:rPr>
        <w:t>bei</w:t>
      </w:r>
      <w:proofErr w:type="spellEnd"/>
      <w:r w:rsidRPr="000C604C">
        <w:rPr>
          <w:rFonts w:ascii="Times New Roman" w:eastAsia="Times New Roman" w:hAnsi="Times New Roman" w:cs="Times New Roman"/>
          <w:spacing w:val="-2"/>
          <w:lang w:val="en-US" w:eastAsia="ru-RU"/>
        </w:rPr>
        <w:t xml:space="preserve"> </w:t>
      </w:r>
      <w:proofErr w:type="spellStart"/>
      <w:r w:rsidRPr="000C604C">
        <w:rPr>
          <w:rFonts w:ascii="Times New Roman" w:eastAsia="Times New Roman" w:hAnsi="Times New Roman" w:cs="Times New Roman"/>
          <w:spacing w:val="-2"/>
          <w:lang w:val="en-US" w:eastAsia="ru-RU"/>
        </w:rPr>
        <w:t>Ralswiek</w:t>
      </w:r>
      <w:proofErr w:type="spellEnd"/>
      <w:r w:rsidRPr="000C604C">
        <w:rPr>
          <w:rFonts w:ascii="Times New Roman" w:eastAsia="Times New Roman" w:hAnsi="Times New Roman" w:cs="Times New Roman"/>
          <w:spacing w:val="-2"/>
          <w:lang w:val="en-US" w:eastAsia="ru-RU"/>
        </w:rPr>
        <w:t>. Schwerin</w:t>
      </w:r>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spacing w:val="-6"/>
          <w:lang w:val="en-US" w:eastAsia="ru-RU"/>
        </w:rPr>
        <w:t>Archeologisches</w:t>
      </w:r>
      <w:proofErr w:type="spellEnd"/>
      <w:r w:rsidRPr="000C604C">
        <w:rPr>
          <w:rFonts w:ascii="Times New Roman" w:eastAsia="Times New Roman" w:hAnsi="Times New Roman" w:cs="Times New Roman"/>
          <w:spacing w:val="-6"/>
          <w:lang w:val="en-US" w:eastAsia="ru-RU"/>
        </w:rPr>
        <w:t xml:space="preserve"> </w:t>
      </w:r>
      <w:proofErr w:type="spellStart"/>
      <w:r w:rsidRPr="000C604C">
        <w:rPr>
          <w:rFonts w:ascii="Times New Roman" w:eastAsia="Times New Roman" w:hAnsi="Times New Roman" w:cs="Times New Roman"/>
          <w:spacing w:val="-6"/>
          <w:lang w:val="en-US" w:eastAsia="ru-RU"/>
        </w:rPr>
        <w:t>Landesmuseum</w:t>
      </w:r>
      <w:proofErr w:type="spellEnd"/>
      <w:r w:rsidRPr="000C604C">
        <w:rPr>
          <w:rFonts w:ascii="Times New Roman" w:eastAsia="Times New Roman" w:hAnsi="Times New Roman" w:cs="Times New Roman"/>
          <w:spacing w:val="-6"/>
          <w:lang w:val="en-US" w:eastAsia="ru-RU"/>
        </w:rPr>
        <w:t xml:space="preserve"> fur </w:t>
      </w:r>
      <w:proofErr w:type="spellStart"/>
      <w:r w:rsidRPr="000C604C">
        <w:rPr>
          <w:rFonts w:ascii="Times New Roman" w:eastAsia="Times New Roman" w:hAnsi="Times New Roman" w:cs="Times New Roman"/>
          <w:spacing w:val="-6"/>
          <w:lang w:val="en-US" w:eastAsia="ru-RU"/>
        </w:rPr>
        <w:t>Meklenburg-Vorpommen</w:t>
      </w:r>
      <w:proofErr w:type="spellEnd"/>
      <w:r w:rsidRPr="000C604C">
        <w:rPr>
          <w:rFonts w:ascii="Times New Roman" w:eastAsia="Times New Roman" w:hAnsi="Times New Roman" w:cs="Times New Roman"/>
          <w:spacing w:val="-6"/>
          <w:lang w:val="en-US" w:eastAsia="ru-RU"/>
        </w:rPr>
        <w:t>, 2008</w:t>
      </w:r>
      <w:r w:rsidRPr="000C604C">
        <w:rPr>
          <w:rFonts w:ascii="Times New Roman" w:eastAsia="Times New Roman" w:hAnsi="Times New Roman" w:cs="Times New Roman"/>
          <w:lang w:val="en-US" w:eastAsia="ru-RU"/>
        </w:rPr>
        <w:t>. 222 s.</w:t>
      </w:r>
    </w:p>
    <w:p w14:paraId="1B84F920"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Herrman</w:t>
      </w:r>
      <w:proofErr w:type="spellEnd"/>
      <w:r w:rsidRPr="000C604C">
        <w:rPr>
          <w:rFonts w:ascii="Times New Roman" w:eastAsia="Times New Roman" w:hAnsi="Times New Roman" w:cs="Times New Roman"/>
          <w:lang w:val="en-US" w:eastAsia="ru-RU"/>
        </w:rPr>
        <w:t xml:space="preserve"> Joachim. </w:t>
      </w:r>
      <w:proofErr w:type="spellStart"/>
      <w:r w:rsidRPr="000C604C">
        <w:rPr>
          <w:rFonts w:ascii="Times New Roman" w:eastAsia="Times New Roman" w:hAnsi="Times New Roman" w:cs="Times New Roman"/>
          <w:lang w:val="en-US" w:eastAsia="ru-RU"/>
        </w:rPr>
        <w:t>Zwischen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Hradschin</w:t>
      </w:r>
      <w:proofErr w:type="spellEnd"/>
      <w:r w:rsidRPr="000C604C">
        <w:rPr>
          <w:rFonts w:ascii="Times New Roman" w:eastAsia="Times New Roman" w:hAnsi="Times New Roman" w:cs="Times New Roman"/>
          <w:lang w:val="en-US" w:eastAsia="ru-RU"/>
        </w:rPr>
        <w:t xml:space="preserve"> und </w:t>
      </w:r>
      <w:proofErr w:type="spellStart"/>
      <w:r w:rsidRPr="000C604C">
        <w:rPr>
          <w:rFonts w:ascii="Times New Roman" w:eastAsia="Times New Roman" w:hAnsi="Times New Roman" w:cs="Times New Roman"/>
          <w:lang w:val="en-US" w:eastAsia="ru-RU"/>
        </w:rPr>
        <w:t>Vineta</w:t>
      </w:r>
      <w:proofErr w:type="spellEnd"/>
      <w:r w:rsidRPr="000C604C">
        <w:rPr>
          <w:rFonts w:ascii="Times New Roman" w:eastAsia="Times New Roman" w:hAnsi="Times New Roman" w:cs="Times New Roman"/>
          <w:lang w:val="en-US" w:eastAsia="ru-RU"/>
        </w:rPr>
        <w:t>. Leipzig Jena Berlin: Urania Verlag, 1971. 283 s.</w:t>
      </w:r>
    </w:p>
    <w:p w14:paraId="57560662"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Holder A. Alt-</w:t>
      </w:r>
      <w:proofErr w:type="spellStart"/>
      <w:r w:rsidRPr="000C604C">
        <w:rPr>
          <w:rFonts w:ascii="Times New Roman" w:eastAsia="Times New Roman" w:hAnsi="Times New Roman" w:cs="Times New Roman"/>
          <w:lang w:val="en-US" w:eastAsia="ru-RU"/>
        </w:rPr>
        <w:t>celtischer</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Sprachschatz</w:t>
      </w:r>
      <w:proofErr w:type="spellEnd"/>
      <w:r w:rsidRPr="000C604C">
        <w:rPr>
          <w:rFonts w:ascii="Times New Roman" w:eastAsia="Times New Roman" w:hAnsi="Times New Roman" w:cs="Times New Roman"/>
          <w:lang w:val="en-US" w:eastAsia="ru-RU"/>
        </w:rPr>
        <w:t>. 3 vols. Leipzig: B. G. Teubner, 1896–1913.</w:t>
      </w:r>
    </w:p>
    <w:p w14:paraId="1A3FBB90"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 xml:space="preserve">Jakob H. </w:t>
      </w:r>
      <w:proofErr w:type="spellStart"/>
      <w:r w:rsidRPr="000C604C">
        <w:rPr>
          <w:rFonts w:ascii="Times New Roman" w:eastAsia="Times New Roman" w:hAnsi="Times New Roman" w:cs="Times New Roman"/>
          <w:lang w:val="en-US" w:eastAsia="ru-RU"/>
        </w:rPr>
        <w:t>Fruhslavische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Keramikfunde</w:t>
      </w:r>
      <w:proofErr w:type="spellEnd"/>
      <w:r w:rsidRPr="000C604C">
        <w:rPr>
          <w:rFonts w:ascii="Times New Roman" w:eastAsia="Times New Roman" w:hAnsi="Times New Roman" w:cs="Times New Roman"/>
          <w:lang w:val="en-US" w:eastAsia="ru-RU"/>
        </w:rPr>
        <w:t xml:space="preserve"> in </w:t>
      </w:r>
      <w:proofErr w:type="spellStart"/>
      <w:r w:rsidRPr="000C604C">
        <w:rPr>
          <w:rFonts w:ascii="Times New Roman" w:eastAsia="Times New Roman" w:hAnsi="Times New Roman" w:cs="Times New Roman"/>
          <w:lang w:val="en-US" w:eastAsia="ru-RU"/>
        </w:rPr>
        <w:t>Ostfranken</w:t>
      </w:r>
      <w:proofErr w:type="spellEnd"/>
      <w:r w:rsidRPr="000C604C">
        <w:rPr>
          <w:rFonts w:ascii="Times New Roman" w:eastAsia="Times New Roman" w:hAnsi="Times New Roman" w:cs="Times New Roman"/>
          <w:lang w:val="en-US" w:eastAsia="ru-RU"/>
        </w:rPr>
        <w:t xml:space="preserve"> // Die Welt des </w:t>
      </w:r>
      <w:proofErr w:type="spellStart"/>
      <w:r w:rsidRPr="000C604C">
        <w:rPr>
          <w:rFonts w:ascii="Times New Roman" w:eastAsia="Times New Roman" w:hAnsi="Times New Roman" w:cs="Times New Roman"/>
          <w:lang w:val="en-US" w:eastAsia="ru-RU"/>
        </w:rPr>
        <w:t>Slawen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Halbjahresschrift</w:t>
      </w:r>
      <w:proofErr w:type="spellEnd"/>
      <w:r w:rsidRPr="000C604C">
        <w:rPr>
          <w:rFonts w:ascii="Times New Roman" w:eastAsia="Times New Roman" w:hAnsi="Times New Roman" w:cs="Times New Roman"/>
          <w:lang w:val="en-US" w:eastAsia="ru-RU"/>
        </w:rPr>
        <w:t xml:space="preserve"> fur </w:t>
      </w:r>
      <w:proofErr w:type="spellStart"/>
      <w:r w:rsidRPr="000C604C">
        <w:rPr>
          <w:rFonts w:ascii="Times New Roman" w:eastAsia="Times New Roman" w:hAnsi="Times New Roman" w:cs="Times New Roman"/>
          <w:lang w:val="en-US" w:eastAsia="ru-RU"/>
        </w:rPr>
        <w:t>Slavistik</w:t>
      </w:r>
      <w:proofErr w:type="spellEnd"/>
      <w:r w:rsidRPr="000C604C">
        <w:rPr>
          <w:rFonts w:ascii="Times New Roman" w:eastAsia="Times New Roman" w:hAnsi="Times New Roman" w:cs="Times New Roman"/>
          <w:lang w:val="en-US" w:eastAsia="ru-RU"/>
        </w:rPr>
        <w:t>. S. 154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169.</w:t>
      </w:r>
    </w:p>
    <w:p w14:paraId="1A0B549D"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Jones G. History of the Vikings.</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London: Oxford University Press, 1968. 367 p.</w:t>
      </w:r>
    </w:p>
    <w:p w14:paraId="3FB9C195"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4"/>
          <w:lang w:val="en-US" w:eastAsia="ru-RU"/>
        </w:rPr>
        <w:t>Kiernowski</w:t>
      </w:r>
      <w:proofErr w:type="spellEnd"/>
      <w:r w:rsidRPr="000C604C">
        <w:rPr>
          <w:rFonts w:ascii="Times New Roman" w:eastAsia="Times New Roman" w:hAnsi="Times New Roman" w:cs="Times New Roman"/>
          <w:spacing w:val="-4"/>
          <w:lang w:val="en-US" w:eastAsia="ru-RU"/>
        </w:rPr>
        <w:t xml:space="preserve"> R. </w:t>
      </w:r>
      <w:proofErr w:type="spellStart"/>
      <w:r w:rsidRPr="000C604C">
        <w:rPr>
          <w:rFonts w:ascii="Times New Roman" w:eastAsia="Times New Roman" w:hAnsi="Times New Roman" w:cs="Times New Roman"/>
          <w:spacing w:val="-4"/>
          <w:lang w:val="en-US" w:eastAsia="ru-RU"/>
        </w:rPr>
        <w:t>Wczesnosredniowieczne</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skarby</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srebrne</w:t>
      </w:r>
      <w:proofErr w:type="spellEnd"/>
      <w:r w:rsidRPr="000C604C">
        <w:rPr>
          <w:rFonts w:ascii="Times New Roman" w:eastAsia="Times New Roman" w:hAnsi="Times New Roman" w:cs="Times New Roman"/>
          <w:spacing w:val="-4"/>
          <w:lang w:val="en-US" w:eastAsia="ru-RU"/>
        </w:rPr>
        <w:t xml:space="preserve"> z </w:t>
      </w:r>
      <w:proofErr w:type="spellStart"/>
      <w:r w:rsidRPr="000C604C">
        <w:rPr>
          <w:rFonts w:ascii="Times New Roman" w:eastAsia="Times New Roman" w:hAnsi="Times New Roman" w:cs="Times New Roman"/>
          <w:spacing w:val="-4"/>
          <w:lang w:val="en-US" w:eastAsia="ru-RU"/>
        </w:rPr>
        <w:t>Polabia</w:t>
      </w:r>
      <w:proofErr w:type="spellEnd"/>
      <w:r w:rsidRPr="000C604C">
        <w:rPr>
          <w:rFonts w:ascii="Times New Roman" w:eastAsia="Times New Roman" w:hAnsi="Times New Roman" w:cs="Times New Roman"/>
          <w:spacing w:val="-4"/>
          <w:lang w:val="en-US" w:eastAsia="ru-RU"/>
        </w:rPr>
        <w:t>:</w:t>
      </w:r>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materialy</w:t>
      </w:r>
      <w:proofErr w:type="spellEnd"/>
      <w:r w:rsidRPr="000C604C">
        <w:rPr>
          <w:rFonts w:ascii="Times New Roman" w:eastAsia="Times New Roman" w:hAnsi="Times New Roman" w:cs="Times New Roman"/>
          <w:lang w:val="en-US" w:eastAsia="ru-RU"/>
        </w:rPr>
        <w:t>. Wroclaw</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Wydawnictwo</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Polskiej</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Academii</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Nauk</w:t>
      </w:r>
      <w:proofErr w:type="spellEnd"/>
      <w:r w:rsidRPr="000C604C">
        <w:rPr>
          <w:rFonts w:ascii="Times New Roman" w:eastAsia="Times New Roman" w:hAnsi="Times New Roman" w:cs="Times New Roman"/>
          <w:lang w:val="en-US" w:eastAsia="ru-RU"/>
        </w:rPr>
        <w:t>, 1964. 84 s</w:t>
      </w:r>
      <w:r w:rsidRPr="000C604C">
        <w:rPr>
          <w:rFonts w:ascii="Times New Roman" w:eastAsia="Times New Roman" w:hAnsi="Times New Roman" w:cs="Times New Roman"/>
          <w:lang w:eastAsia="ru-RU"/>
        </w:rPr>
        <w:t>.</w:t>
      </w:r>
    </w:p>
    <w:p w14:paraId="544453F5" w14:textId="77777777" w:rsidR="000C604C" w:rsidRPr="000C604C" w:rsidRDefault="000C604C" w:rsidP="000C604C">
      <w:pPr>
        <w:spacing w:after="120" w:line="240" w:lineRule="atLeast"/>
        <w:ind w:firstLine="284"/>
        <w:jc w:val="both"/>
        <w:rPr>
          <w:rFonts w:ascii="Times New Roman" w:eastAsia="Times New Roman" w:hAnsi="Times New Roman" w:cs="Times New Roman"/>
          <w:lang w:val="en-US" w:eastAsia="ru-RU"/>
        </w:rPr>
      </w:pPr>
      <w:proofErr w:type="spellStart"/>
      <w:r w:rsidRPr="000C604C">
        <w:rPr>
          <w:rFonts w:ascii="Times New Roman" w:eastAsia="Times New Roman" w:hAnsi="Times New Roman" w:cs="Times New Roman"/>
          <w:lang w:val="en-US" w:eastAsia="ru-RU"/>
        </w:rPr>
        <w:t>Kowalenko</w:t>
      </w:r>
      <w:proofErr w:type="spellEnd"/>
      <w:r w:rsidRPr="000C604C">
        <w:rPr>
          <w:rFonts w:ascii="Times New Roman" w:eastAsia="Times New Roman" w:hAnsi="Times New Roman" w:cs="Times New Roman"/>
          <w:lang w:val="en-US" w:eastAsia="ru-RU"/>
        </w:rPr>
        <w:t xml:space="preserve"> Wladyslaw. </w:t>
      </w:r>
      <w:proofErr w:type="spellStart"/>
      <w:r w:rsidRPr="000C604C">
        <w:rPr>
          <w:rFonts w:ascii="Times New Roman" w:eastAsia="Times New Roman" w:hAnsi="Times New Roman" w:cs="Times New Roman"/>
          <w:lang w:val="en-US" w:eastAsia="ru-RU"/>
        </w:rPr>
        <w:t>Przewloka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na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szlaku</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zeglowym</w:t>
      </w:r>
      <w:proofErr w:type="spellEnd"/>
      <w:r w:rsidRPr="000C604C">
        <w:rPr>
          <w:rFonts w:ascii="Times New Roman" w:eastAsia="Times New Roman" w:hAnsi="Times New Roman" w:cs="Times New Roman"/>
          <w:lang w:val="en-US" w:eastAsia="ru-RU"/>
        </w:rPr>
        <w:t xml:space="preserve"> Warta-</w:t>
      </w:r>
      <w:proofErr w:type="spellStart"/>
      <w:r w:rsidRPr="000C604C">
        <w:rPr>
          <w:rFonts w:ascii="Times New Roman" w:eastAsia="Times New Roman" w:hAnsi="Times New Roman" w:cs="Times New Roman"/>
          <w:lang w:val="en-US" w:eastAsia="ru-RU"/>
        </w:rPr>
        <w:t>Goplo</w:t>
      </w:r>
      <w:proofErr w:type="spellEnd"/>
      <w:r w:rsidRPr="000C604C">
        <w:rPr>
          <w:rFonts w:ascii="Times New Roman" w:eastAsia="Times New Roman" w:hAnsi="Times New Roman" w:cs="Times New Roman"/>
          <w:lang w:val="en-US" w:eastAsia="ru-RU"/>
        </w:rPr>
        <w:t>-</w:t>
      </w:r>
      <w:proofErr w:type="spellStart"/>
      <w:r w:rsidRPr="000C604C">
        <w:rPr>
          <w:rFonts w:ascii="Times New Roman" w:eastAsia="Times New Roman" w:hAnsi="Times New Roman" w:cs="Times New Roman"/>
          <w:lang w:val="en-US" w:eastAsia="ru-RU"/>
        </w:rPr>
        <w:t>Wisla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Pszeglod</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Zachodni</w:t>
      </w:r>
      <w:proofErr w:type="spellEnd"/>
      <w:r w:rsidRPr="000C604C">
        <w:rPr>
          <w:rFonts w:ascii="Times New Roman" w:eastAsia="Times New Roman" w:hAnsi="Times New Roman" w:cs="Times New Roman"/>
          <w:lang w:val="en-US" w:eastAsia="ru-RU"/>
        </w:rPr>
        <w:t xml:space="preserve">. Poznan: </w:t>
      </w:r>
      <w:proofErr w:type="spellStart"/>
      <w:r w:rsidRPr="000C604C">
        <w:rPr>
          <w:rFonts w:ascii="Times New Roman" w:eastAsia="Times New Roman" w:hAnsi="Times New Roman" w:cs="Times New Roman"/>
          <w:lang w:val="en-US" w:eastAsia="ru-RU"/>
        </w:rPr>
        <w:t>Instytut</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Zachodni</w:t>
      </w:r>
      <w:proofErr w:type="spellEnd"/>
      <w:r w:rsidRPr="000C604C">
        <w:rPr>
          <w:rFonts w:ascii="Times New Roman" w:eastAsia="Times New Roman" w:hAnsi="Times New Roman" w:cs="Times New Roman"/>
          <w:lang w:val="en-US" w:eastAsia="ru-RU"/>
        </w:rPr>
        <w:t>, 1952. T 8. S. 46</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100.</w:t>
      </w:r>
    </w:p>
    <w:p w14:paraId="5C55CE3F"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Kunstmann</w:t>
      </w:r>
      <w:proofErr w:type="spellEnd"/>
      <w:r w:rsidRPr="000C604C">
        <w:rPr>
          <w:rFonts w:ascii="Times New Roman" w:eastAsia="Times New Roman" w:hAnsi="Times New Roman" w:cs="Times New Roman"/>
          <w:lang w:val="en-US" w:eastAsia="ru-RU"/>
        </w:rPr>
        <w:t xml:space="preserve"> H. Wo lag das </w:t>
      </w:r>
      <w:proofErr w:type="spellStart"/>
      <w:r w:rsidRPr="000C604C">
        <w:rPr>
          <w:rFonts w:ascii="Times New Roman" w:eastAsia="Times New Roman" w:hAnsi="Times New Roman" w:cs="Times New Roman"/>
          <w:lang w:val="en-US" w:eastAsia="ru-RU"/>
        </w:rPr>
        <w:t>Zentrum</w:t>
      </w:r>
      <w:proofErr w:type="spellEnd"/>
      <w:r w:rsidRPr="000C604C">
        <w:rPr>
          <w:rFonts w:ascii="Times New Roman" w:eastAsia="Times New Roman" w:hAnsi="Times New Roman" w:cs="Times New Roman"/>
          <w:lang w:val="en-US" w:eastAsia="ru-RU"/>
        </w:rPr>
        <w:t xml:space="preserve"> von Samos Reich ? // Die Welt des </w:t>
      </w:r>
      <w:proofErr w:type="spellStart"/>
      <w:r w:rsidRPr="000C604C">
        <w:rPr>
          <w:rFonts w:ascii="Times New Roman" w:eastAsia="Times New Roman" w:hAnsi="Times New Roman" w:cs="Times New Roman"/>
          <w:lang w:val="en-US" w:eastAsia="ru-RU"/>
        </w:rPr>
        <w:t>Slawen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Halbjahresschrift</w:t>
      </w:r>
      <w:proofErr w:type="spellEnd"/>
      <w:r w:rsidRPr="000C604C">
        <w:rPr>
          <w:rFonts w:ascii="Times New Roman" w:eastAsia="Times New Roman" w:hAnsi="Times New Roman" w:cs="Times New Roman"/>
          <w:lang w:val="en-US" w:eastAsia="ru-RU"/>
        </w:rPr>
        <w:t xml:space="preserve"> fur </w:t>
      </w:r>
      <w:proofErr w:type="spellStart"/>
      <w:r w:rsidRPr="000C604C">
        <w:rPr>
          <w:rFonts w:ascii="Times New Roman" w:eastAsia="Times New Roman" w:hAnsi="Times New Roman" w:cs="Times New Roman"/>
          <w:lang w:val="en-US" w:eastAsia="ru-RU"/>
        </w:rPr>
        <w:t>Slavistik</w:t>
      </w:r>
      <w:proofErr w:type="spellEnd"/>
      <w:r w:rsidRPr="000C604C">
        <w:rPr>
          <w:rFonts w:ascii="Times New Roman" w:eastAsia="Times New Roman" w:hAnsi="Times New Roman" w:cs="Times New Roman"/>
          <w:lang w:val="en-US" w:eastAsia="ru-RU"/>
        </w:rPr>
        <w:t xml:space="preserve">. Bd. </w:t>
      </w:r>
      <w:r w:rsidRPr="000C604C">
        <w:rPr>
          <w:rFonts w:ascii="Times New Roman" w:eastAsia="Times New Roman" w:hAnsi="Times New Roman" w:cs="Times New Roman"/>
          <w:lang w:val="ru-RU" w:eastAsia="ru-RU"/>
        </w:rPr>
        <w:t>ХХ</w:t>
      </w:r>
      <w:r w:rsidRPr="000C604C">
        <w:rPr>
          <w:rFonts w:ascii="Times New Roman" w:eastAsia="Times New Roman" w:hAnsi="Times New Roman" w:cs="Times New Roman"/>
          <w:lang w:val="en-US" w:eastAsia="ru-RU"/>
        </w:rPr>
        <w:t>V</w:t>
      </w:r>
      <w:r w:rsidRPr="000C604C">
        <w:rPr>
          <w:rFonts w:ascii="Times New Roman" w:eastAsia="Times New Roman" w:hAnsi="Times New Roman" w:cs="Times New Roman"/>
          <w:lang w:val="ru-RU" w:eastAsia="ru-RU"/>
        </w:rPr>
        <w:t>І</w:t>
      </w:r>
      <w:r w:rsidRPr="000C604C">
        <w:rPr>
          <w:rFonts w:ascii="Times New Roman" w:eastAsia="Times New Roman" w:hAnsi="Times New Roman" w:cs="Times New Roman"/>
          <w:lang w:val="en-US" w:eastAsia="ru-RU"/>
        </w:rPr>
        <w:t>. H.</w:t>
      </w:r>
      <w:r w:rsidRPr="000C604C">
        <w:rPr>
          <w:rFonts w:ascii="Times New Roman" w:eastAsia="Times New Roman" w:hAnsi="Times New Roman" w:cs="Times New Roman"/>
          <w:lang w:eastAsia="ru-RU"/>
        </w:rPr>
        <w:t> </w:t>
      </w:r>
      <w:r w:rsidRPr="000C604C">
        <w:rPr>
          <w:rFonts w:ascii="Times New Roman" w:eastAsia="Times New Roman" w:hAnsi="Times New Roman" w:cs="Times New Roman"/>
          <w:lang w:val="en-US" w:eastAsia="ru-RU"/>
        </w:rPr>
        <w:t xml:space="preserve">1. (W.F. V.1). </w:t>
      </w:r>
      <w:proofErr w:type="spellStart"/>
      <w:r w:rsidRPr="000C604C">
        <w:rPr>
          <w:rFonts w:ascii="Times New Roman" w:eastAsia="Times New Roman" w:hAnsi="Times New Roman" w:cs="Times New Roman"/>
          <w:lang w:val="en-US" w:eastAsia="ru-RU"/>
        </w:rPr>
        <w:t>Munchen</w:t>
      </w:r>
      <w:proofErr w:type="spellEnd"/>
      <w:r w:rsidRPr="000C604C">
        <w:rPr>
          <w:rFonts w:ascii="Times New Roman" w:eastAsia="Times New Roman" w:hAnsi="Times New Roman" w:cs="Times New Roman"/>
          <w:lang w:val="en-US" w:eastAsia="ru-RU"/>
        </w:rPr>
        <w:t>, 1981. P. 67</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101.</w:t>
      </w:r>
    </w:p>
    <w:p w14:paraId="62D62478"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Kunysz</w:t>
      </w:r>
      <w:proofErr w:type="spellEnd"/>
      <w:r w:rsidRPr="000C604C">
        <w:rPr>
          <w:rFonts w:ascii="Times New Roman" w:eastAsia="Times New Roman" w:hAnsi="Times New Roman" w:cs="Times New Roman"/>
          <w:lang w:val="en-US" w:eastAsia="ru-RU"/>
        </w:rPr>
        <w:t xml:space="preserve"> A., </w:t>
      </w:r>
      <w:proofErr w:type="spellStart"/>
      <w:r w:rsidRPr="000C604C">
        <w:rPr>
          <w:rFonts w:ascii="Times New Roman" w:eastAsia="Times New Roman" w:hAnsi="Times New Roman" w:cs="Times New Roman"/>
          <w:lang w:val="en-US" w:eastAsia="ru-RU"/>
        </w:rPr>
        <w:t>Persowski</w:t>
      </w:r>
      <w:proofErr w:type="spellEnd"/>
      <w:r w:rsidRPr="000C604C">
        <w:rPr>
          <w:rFonts w:ascii="Times New Roman" w:eastAsia="Times New Roman" w:hAnsi="Times New Roman" w:cs="Times New Roman"/>
          <w:lang w:val="en-US" w:eastAsia="ru-RU"/>
        </w:rPr>
        <w:t xml:space="preserve"> F. </w:t>
      </w:r>
      <w:proofErr w:type="spellStart"/>
      <w:r w:rsidRPr="000C604C">
        <w:rPr>
          <w:rFonts w:ascii="Times New Roman" w:eastAsia="Times New Roman" w:hAnsi="Times New Roman" w:cs="Times New Roman"/>
          <w:lang w:val="en-US" w:eastAsia="ru-RU"/>
        </w:rPr>
        <w:t>Przemysl</w:t>
      </w:r>
      <w:proofErr w:type="spellEnd"/>
      <w:r w:rsidRPr="000C604C">
        <w:rPr>
          <w:rFonts w:ascii="Times New Roman" w:eastAsia="Times New Roman" w:hAnsi="Times New Roman" w:cs="Times New Roman"/>
          <w:lang w:val="en-US" w:eastAsia="ru-RU"/>
        </w:rPr>
        <w:t xml:space="preserve"> w </w:t>
      </w:r>
      <w:proofErr w:type="spellStart"/>
      <w:r w:rsidRPr="000C604C">
        <w:rPr>
          <w:rFonts w:ascii="Times New Roman" w:eastAsia="Times New Roman" w:hAnsi="Times New Roman" w:cs="Times New Roman"/>
          <w:lang w:val="en-US" w:eastAsia="ru-RU"/>
        </w:rPr>
        <w:t>starozytnosci</w:t>
      </w:r>
      <w:proofErr w:type="spellEnd"/>
      <w:r w:rsidRPr="000C604C">
        <w:rPr>
          <w:rFonts w:ascii="Times New Roman" w:eastAsia="Times New Roman" w:hAnsi="Times New Roman" w:cs="Times New Roman"/>
          <w:lang w:val="en-US" w:eastAsia="ru-RU"/>
        </w:rPr>
        <w:t xml:space="preserve"> I </w:t>
      </w:r>
      <w:proofErr w:type="spellStart"/>
      <w:r w:rsidRPr="000C604C">
        <w:rPr>
          <w:rFonts w:ascii="Times New Roman" w:eastAsia="Times New Roman" w:hAnsi="Times New Roman" w:cs="Times New Roman"/>
          <w:lang w:val="en-US" w:eastAsia="ru-RU"/>
        </w:rPr>
        <w:t>sredniowieczu</w:t>
      </w:r>
      <w:proofErr w:type="spellEnd"/>
      <w:r w:rsidRPr="000C604C">
        <w:rPr>
          <w:rFonts w:ascii="Times New Roman" w:eastAsia="Times New Roman" w:hAnsi="Times New Roman" w:cs="Times New Roman"/>
          <w:lang w:val="en-US" w:eastAsia="ru-RU"/>
        </w:rPr>
        <w:t xml:space="preserve"> (od </w:t>
      </w:r>
      <w:proofErr w:type="spellStart"/>
      <w:r w:rsidRPr="000C604C">
        <w:rPr>
          <w:rFonts w:ascii="Times New Roman" w:eastAsia="Times New Roman" w:hAnsi="Times New Roman" w:cs="Times New Roman"/>
          <w:lang w:val="en-US" w:eastAsia="ru-RU"/>
        </w:rPr>
        <w:t>czasow</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najdawnieyszych</w:t>
      </w:r>
      <w:proofErr w:type="spellEnd"/>
      <w:r w:rsidRPr="000C604C">
        <w:rPr>
          <w:rFonts w:ascii="Times New Roman" w:eastAsia="Times New Roman" w:hAnsi="Times New Roman" w:cs="Times New Roman"/>
          <w:lang w:val="en-US" w:eastAsia="ru-RU"/>
        </w:rPr>
        <w:t xml:space="preserve"> do </w:t>
      </w:r>
      <w:proofErr w:type="spellStart"/>
      <w:r w:rsidRPr="000C604C">
        <w:rPr>
          <w:rFonts w:ascii="Times New Roman" w:eastAsia="Times New Roman" w:hAnsi="Times New Roman" w:cs="Times New Roman"/>
          <w:lang w:val="en-US" w:eastAsia="ru-RU"/>
        </w:rPr>
        <w:t>roku</w:t>
      </w:r>
      <w:proofErr w:type="spellEnd"/>
      <w:r w:rsidRPr="000C604C">
        <w:rPr>
          <w:rFonts w:ascii="Times New Roman" w:eastAsia="Times New Roman" w:hAnsi="Times New Roman" w:cs="Times New Roman"/>
          <w:lang w:val="en-US" w:eastAsia="ru-RU"/>
        </w:rPr>
        <w:t xml:space="preserve"> 1340). Rzeszow-</w:t>
      </w:r>
      <w:proofErr w:type="spellStart"/>
      <w:r w:rsidRPr="000C604C">
        <w:rPr>
          <w:rFonts w:ascii="Times New Roman" w:eastAsia="Times New Roman" w:hAnsi="Times New Roman" w:cs="Times New Roman"/>
          <w:lang w:val="en-US" w:eastAsia="ru-RU"/>
        </w:rPr>
        <w:t>Przemysl</w:t>
      </w:r>
      <w:proofErr w:type="spellEnd"/>
      <w:r w:rsidRPr="000C604C">
        <w:rPr>
          <w:rFonts w:ascii="Times New Roman" w:eastAsia="Times New Roman" w:hAnsi="Times New Roman" w:cs="Times New Roman"/>
          <w:lang w:val="en-US" w:eastAsia="ru-RU"/>
        </w:rPr>
        <w:t xml:space="preserve">: Tow. </w:t>
      </w:r>
      <w:proofErr w:type="spellStart"/>
      <w:r w:rsidRPr="000C604C">
        <w:rPr>
          <w:rFonts w:ascii="Times New Roman" w:eastAsia="Times New Roman" w:hAnsi="Times New Roman" w:cs="Times New Roman"/>
          <w:lang w:val="en-US" w:eastAsia="ru-RU"/>
        </w:rPr>
        <w:t>Przyjaciol</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Nauk</w:t>
      </w:r>
      <w:proofErr w:type="spellEnd"/>
      <w:r w:rsidRPr="000C604C">
        <w:rPr>
          <w:rFonts w:ascii="Times New Roman" w:eastAsia="Times New Roman" w:hAnsi="Times New Roman" w:cs="Times New Roman"/>
          <w:lang w:val="en-US" w:eastAsia="ru-RU"/>
        </w:rPr>
        <w:t xml:space="preserve"> w </w:t>
      </w:r>
      <w:proofErr w:type="spellStart"/>
      <w:r w:rsidRPr="000C604C">
        <w:rPr>
          <w:rFonts w:ascii="Times New Roman" w:eastAsia="Times New Roman" w:hAnsi="Times New Roman" w:cs="Times New Roman"/>
          <w:lang w:val="en-US" w:eastAsia="ru-RU"/>
        </w:rPr>
        <w:t>Przemyslu</w:t>
      </w:r>
      <w:proofErr w:type="spellEnd"/>
      <w:r w:rsidRPr="000C604C">
        <w:rPr>
          <w:rFonts w:ascii="Times New Roman" w:eastAsia="Times New Roman" w:hAnsi="Times New Roman" w:cs="Times New Roman"/>
          <w:lang w:val="en-US" w:eastAsia="ru-RU"/>
        </w:rPr>
        <w:t xml:space="preserve">, 1966. </w:t>
      </w:r>
      <w:r w:rsidRPr="000C604C">
        <w:rPr>
          <w:rFonts w:ascii="Times New Roman" w:eastAsia="Times New Roman" w:hAnsi="Times New Roman" w:cs="Times New Roman"/>
          <w:lang w:eastAsia="ru-RU"/>
        </w:rPr>
        <w:t>132</w:t>
      </w:r>
      <w:r w:rsidRPr="000C604C">
        <w:rPr>
          <w:rFonts w:ascii="Times New Roman" w:eastAsia="Times New Roman" w:hAnsi="Times New Roman" w:cs="Times New Roman"/>
          <w:lang w:val="en-US" w:eastAsia="ru-RU"/>
        </w:rPr>
        <w:t xml:space="preserve"> s</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 xml:space="preserve"> </w:t>
      </w:r>
    </w:p>
    <w:p w14:paraId="4C420AC7"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Labuda</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G</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Fragmenty</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dziejow</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Slowianszczyzny</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zachodniej</w:t>
      </w:r>
      <w:proofErr w:type="spellEnd"/>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T</w:t>
      </w:r>
      <w:r w:rsidRPr="000C604C">
        <w:rPr>
          <w:rFonts w:ascii="Times New Roman" w:eastAsia="Times New Roman" w:hAnsi="Times New Roman" w:cs="Times New Roman"/>
          <w:lang w:eastAsia="ru-RU"/>
        </w:rPr>
        <w:t xml:space="preserve">. 1. </w:t>
      </w:r>
      <w:r w:rsidRPr="000C604C">
        <w:rPr>
          <w:rFonts w:ascii="Times New Roman" w:eastAsia="Times New Roman" w:hAnsi="Times New Roman" w:cs="Times New Roman"/>
          <w:lang w:val="en-US" w:eastAsia="ru-RU"/>
        </w:rPr>
        <w:t>Poznan</w:t>
      </w:r>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Wydawnictwo</w:t>
      </w:r>
      <w:proofErr w:type="spellEnd"/>
      <w:r w:rsidRPr="000C604C">
        <w:rPr>
          <w:rFonts w:ascii="Times New Roman" w:eastAsia="Times New Roman" w:hAnsi="Times New Roman" w:cs="Times New Roman"/>
          <w:lang w:eastAsia="ru-RU"/>
        </w:rPr>
        <w:t xml:space="preserve"> </w:t>
      </w:r>
      <w:proofErr w:type="spellStart"/>
      <w:r w:rsidRPr="000C604C">
        <w:rPr>
          <w:rFonts w:ascii="Times New Roman" w:eastAsia="Times New Roman" w:hAnsi="Times New Roman" w:cs="Times New Roman"/>
          <w:lang w:val="en-US" w:eastAsia="ru-RU"/>
        </w:rPr>
        <w:t>Poznanskie</w:t>
      </w:r>
      <w:proofErr w:type="spellEnd"/>
      <w:r w:rsidRPr="000C604C">
        <w:rPr>
          <w:rFonts w:ascii="Times New Roman" w:eastAsia="Times New Roman" w:hAnsi="Times New Roman" w:cs="Times New Roman"/>
          <w:lang w:eastAsia="ru-RU"/>
        </w:rPr>
        <w:t xml:space="preserve">, 1960. </w:t>
      </w:r>
      <w:r w:rsidRPr="000C604C">
        <w:rPr>
          <w:rFonts w:ascii="Times New Roman" w:eastAsia="Times New Roman" w:hAnsi="Times New Roman" w:cs="Times New Roman"/>
          <w:lang w:val="en-US" w:eastAsia="ru-RU"/>
        </w:rPr>
        <w:t>321 s.</w:t>
      </w:r>
    </w:p>
    <w:p w14:paraId="1CA43F73"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 xml:space="preserve">Lal Deepak. In Praise of Empires: </w:t>
      </w:r>
      <w:proofErr w:type="spellStart"/>
      <w:r w:rsidRPr="000C604C">
        <w:rPr>
          <w:rFonts w:ascii="Times New Roman" w:eastAsia="Times New Roman" w:hAnsi="Times New Roman" w:cs="Times New Roman"/>
          <w:lang w:val="en-US" w:eastAsia="ru-RU"/>
        </w:rPr>
        <w:t>Globalizotion</w:t>
      </w:r>
      <w:proofErr w:type="spellEnd"/>
      <w:r w:rsidRPr="000C604C">
        <w:rPr>
          <w:rFonts w:ascii="Times New Roman" w:eastAsia="Times New Roman" w:hAnsi="Times New Roman" w:cs="Times New Roman"/>
          <w:lang w:val="en-US" w:eastAsia="ru-RU"/>
        </w:rPr>
        <w:t xml:space="preserve">  und Orden. New York: Palgrave Macmillan. 2004. 296 p.</w:t>
      </w:r>
    </w:p>
    <w:p w14:paraId="6422D95F"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en-US" w:eastAsia="ru-RU"/>
        </w:rPr>
        <w:t xml:space="preserve">Lewicki T., M. </w:t>
      </w:r>
      <w:proofErr w:type="spellStart"/>
      <w:r w:rsidRPr="000C604C">
        <w:rPr>
          <w:rFonts w:ascii="Times New Roman" w:eastAsia="Times New Roman" w:hAnsi="Times New Roman" w:cs="Times New Roman"/>
          <w:spacing w:val="-4"/>
          <w:lang w:val="en-US" w:eastAsia="ru-RU"/>
        </w:rPr>
        <w:t>Czapkiewicz</w:t>
      </w:r>
      <w:proofErr w:type="spellEnd"/>
      <w:r w:rsidRPr="000C604C">
        <w:rPr>
          <w:rFonts w:ascii="Times New Roman" w:eastAsia="Times New Roman" w:hAnsi="Times New Roman" w:cs="Times New Roman"/>
          <w:spacing w:val="-4"/>
          <w:lang w:val="en-US" w:eastAsia="ru-RU"/>
        </w:rPr>
        <w:t xml:space="preserve">, F. </w:t>
      </w:r>
      <w:proofErr w:type="spellStart"/>
      <w:r w:rsidRPr="000C604C">
        <w:rPr>
          <w:rFonts w:ascii="Times New Roman" w:eastAsia="Times New Roman" w:hAnsi="Times New Roman" w:cs="Times New Roman"/>
          <w:spacing w:val="-4"/>
          <w:lang w:val="en-US" w:eastAsia="ru-RU"/>
        </w:rPr>
        <w:t>Kmietowicz</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Zrodla</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arabskie</w:t>
      </w:r>
      <w:proofErr w:type="spellEnd"/>
      <w:r w:rsidRPr="000C604C">
        <w:rPr>
          <w:rFonts w:ascii="Times New Roman" w:eastAsia="Times New Roman" w:hAnsi="Times New Roman" w:cs="Times New Roman"/>
          <w:spacing w:val="-4"/>
          <w:lang w:val="en-US" w:eastAsia="ru-RU"/>
        </w:rPr>
        <w:t xml:space="preserve"> do</w:t>
      </w:r>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dziejow</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Slowianszczyzny</w:t>
      </w:r>
      <w:proofErr w:type="spellEnd"/>
      <w:r w:rsidRPr="000C604C">
        <w:rPr>
          <w:rFonts w:ascii="Times New Roman" w:eastAsia="Times New Roman" w:hAnsi="Times New Roman" w:cs="Times New Roman"/>
          <w:lang w:val="en-US" w:eastAsia="ru-RU"/>
        </w:rPr>
        <w:t xml:space="preserve">. Wroclaw; Krakow: </w:t>
      </w:r>
      <w:proofErr w:type="spellStart"/>
      <w:r w:rsidRPr="000C604C">
        <w:rPr>
          <w:rFonts w:ascii="Times New Roman" w:eastAsia="Times New Roman" w:hAnsi="Times New Roman" w:cs="Times New Roman"/>
          <w:lang w:val="en-US" w:eastAsia="ru-RU"/>
        </w:rPr>
        <w:t>Zaklad</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Narodowy</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im</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Ossolinskich</w:t>
      </w:r>
      <w:proofErr w:type="spellEnd"/>
      <w:r w:rsidRPr="000C604C">
        <w:rPr>
          <w:rFonts w:ascii="Times New Roman" w:eastAsia="Times New Roman" w:hAnsi="Times New Roman" w:cs="Times New Roman"/>
          <w:lang w:val="en-US" w:eastAsia="ru-RU"/>
        </w:rPr>
        <w:t xml:space="preserve">, 1977. T. </w:t>
      </w:r>
      <w:r w:rsidRPr="000C604C">
        <w:rPr>
          <w:rFonts w:ascii="Times New Roman" w:eastAsia="Times New Roman" w:hAnsi="Times New Roman" w:cs="Times New Roman"/>
          <w:lang w:val="ru-RU" w:eastAsia="ru-RU"/>
        </w:rPr>
        <w:t>ІІ</w:t>
      </w:r>
      <w:r w:rsidRPr="000C604C">
        <w:rPr>
          <w:rFonts w:ascii="Times New Roman" w:eastAsia="Times New Roman" w:hAnsi="Times New Roman" w:cs="Times New Roman"/>
          <w:lang w:val="en-US" w:eastAsia="ru-RU"/>
        </w:rPr>
        <w:t>. CZ. 2. S. 11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17.</w:t>
      </w:r>
    </w:p>
    <w:p w14:paraId="27F9ED00"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Lieven D. Empire: The Russian Empire and Its Rivals. Yale University Press, 2001. 528 p.</w:t>
      </w:r>
    </w:p>
    <w:p w14:paraId="3A05EA86"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6"/>
          <w:lang w:val="en-US" w:eastAsia="ru-RU"/>
        </w:rPr>
        <w:t>Lowmianski</w:t>
      </w:r>
      <w:proofErr w:type="spellEnd"/>
      <w:r w:rsidRPr="000C604C">
        <w:rPr>
          <w:rFonts w:ascii="Times New Roman" w:eastAsia="Times New Roman" w:hAnsi="Times New Roman" w:cs="Times New Roman"/>
          <w:spacing w:val="-6"/>
          <w:lang w:val="en-US" w:eastAsia="ru-RU"/>
        </w:rPr>
        <w:t xml:space="preserve"> H. </w:t>
      </w:r>
      <w:proofErr w:type="spellStart"/>
      <w:r w:rsidRPr="000C604C">
        <w:rPr>
          <w:rFonts w:ascii="Times New Roman" w:eastAsia="Times New Roman" w:hAnsi="Times New Roman" w:cs="Times New Roman"/>
          <w:spacing w:val="-6"/>
          <w:lang w:val="en-US" w:eastAsia="ru-RU"/>
        </w:rPr>
        <w:t>Poczatki</w:t>
      </w:r>
      <w:proofErr w:type="spellEnd"/>
      <w:r w:rsidRPr="000C604C">
        <w:rPr>
          <w:rFonts w:ascii="Times New Roman" w:eastAsia="Times New Roman" w:hAnsi="Times New Roman" w:cs="Times New Roman"/>
          <w:spacing w:val="-6"/>
          <w:lang w:val="en-US" w:eastAsia="ru-RU"/>
        </w:rPr>
        <w:t xml:space="preserve"> </w:t>
      </w:r>
      <w:proofErr w:type="spellStart"/>
      <w:r w:rsidRPr="000C604C">
        <w:rPr>
          <w:rFonts w:ascii="Times New Roman" w:eastAsia="Times New Roman" w:hAnsi="Times New Roman" w:cs="Times New Roman"/>
          <w:spacing w:val="-6"/>
          <w:lang w:val="en-US" w:eastAsia="ru-RU"/>
        </w:rPr>
        <w:t>Polski</w:t>
      </w:r>
      <w:proofErr w:type="spellEnd"/>
      <w:r w:rsidRPr="000C604C">
        <w:rPr>
          <w:rFonts w:ascii="Times New Roman" w:eastAsia="Times New Roman" w:hAnsi="Times New Roman" w:cs="Times New Roman"/>
          <w:spacing w:val="-6"/>
          <w:lang w:val="en-US" w:eastAsia="ru-RU"/>
        </w:rPr>
        <w:t xml:space="preserve">. Z </w:t>
      </w:r>
      <w:proofErr w:type="spellStart"/>
      <w:r w:rsidRPr="000C604C">
        <w:rPr>
          <w:rFonts w:ascii="Times New Roman" w:eastAsia="Times New Roman" w:hAnsi="Times New Roman" w:cs="Times New Roman"/>
          <w:spacing w:val="-6"/>
          <w:lang w:val="en-US" w:eastAsia="ru-RU"/>
        </w:rPr>
        <w:t>dziejow</w:t>
      </w:r>
      <w:proofErr w:type="spellEnd"/>
      <w:r w:rsidRPr="000C604C">
        <w:rPr>
          <w:rFonts w:ascii="Times New Roman" w:eastAsia="Times New Roman" w:hAnsi="Times New Roman" w:cs="Times New Roman"/>
          <w:spacing w:val="-6"/>
          <w:lang w:val="en-US" w:eastAsia="ru-RU"/>
        </w:rPr>
        <w:t xml:space="preserve"> </w:t>
      </w:r>
      <w:proofErr w:type="spellStart"/>
      <w:r w:rsidRPr="000C604C">
        <w:rPr>
          <w:rFonts w:ascii="Times New Roman" w:eastAsia="Times New Roman" w:hAnsi="Times New Roman" w:cs="Times New Roman"/>
          <w:spacing w:val="-6"/>
          <w:lang w:val="en-US" w:eastAsia="ru-RU"/>
        </w:rPr>
        <w:t>slowian</w:t>
      </w:r>
      <w:proofErr w:type="spellEnd"/>
      <w:r w:rsidRPr="000C604C">
        <w:rPr>
          <w:rFonts w:ascii="Times New Roman" w:eastAsia="Times New Roman" w:hAnsi="Times New Roman" w:cs="Times New Roman"/>
          <w:spacing w:val="-6"/>
          <w:lang w:val="en-US" w:eastAsia="ru-RU"/>
        </w:rPr>
        <w:t xml:space="preserve"> w </w:t>
      </w:r>
      <w:r w:rsidRPr="000C604C">
        <w:rPr>
          <w:rFonts w:ascii="Times New Roman" w:eastAsia="Times New Roman" w:hAnsi="Times New Roman" w:cs="Times New Roman"/>
          <w:spacing w:val="-6"/>
          <w:lang w:val="ru-RU" w:eastAsia="ru-RU"/>
        </w:rPr>
        <w:t>І</w:t>
      </w:r>
      <w:r w:rsidRPr="000C604C">
        <w:rPr>
          <w:rFonts w:ascii="Times New Roman" w:eastAsia="Times New Roman" w:hAnsi="Times New Roman" w:cs="Times New Roman"/>
          <w:spacing w:val="-6"/>
          <w:lang w:val="en-US" w:eastAsia="ru-RU"/>
        </w:rPr>
        <w:t xml:space="preserve"> </w:t>
      </w:r>
      <w:proofErr w:type="spellStart"/>
      <w:r w:rsidRPr="000C604C">
        <w:rPr>
          <w:rFonts w:ascii="Times New Roman" w:eastAsia="Times New Roman" w:hAnsi="Times New Roman" w:cs="Times New Roman"/>
          <w:spacing w:val="-6"/>
          <w:lang w:val="en-US" w:eastAsia="ru-RU"/>
        </w:rPr>
        <w:t>tysiacleciu</w:t>
      </w:r>
      <w:proofErr w:type="spellEnd"/>
      <w:r w:rsidRPr="000C604C">
        <w:rPr>
          <w:rFonts w:ascii="Times New Roman" w:eastAsia="Times New Roman" w:hAnsi="Times New Roman" w:cs="Times New Roman"/>
          <w:lang w:val="en-US" w:eastAsia="ru-RU"/>
        </w:rPr>
        <w:t xml:space="preserve"> n. e. T. 1. Warszawa: </w:t>
      </w:r>
      <w:proofErr w:type="spellStart"/>
      <w:r w:rsidRPr="000C604C">
        <w:rPr>
          <w:rFonts w:ascii="Times New Roman" w:eastAsia="Times New Roman" w:hAnsi="Times New Roman" w:cs="Times New Roman"/>
          <w:lang w:val="en-US" w:eastAsia="ru-RU"/>
        </w:rPr>
        <w:t>Panstwowe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Wydawnictwo</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Naukowe</w:t>
      </w:r>
      <w:proofErr w:type="spellEnd"/>
      <w:r w:rsidRPr="000C604C">
        <w:rPr>
          <w:rFonts w:ascii="Times New Roman" w:eastAsia="Times New Roman" w:hAnsi="Times New Roman" w:cs="Times New Roman"/>
          <w:lang w:val="en-US" w:eastAsia="ru-RU"/>
        </w:rPr>
        <w:t>, 1963. 631 str.</w:t>
      </w:r>
    </w:p>
    <w:p w14:paraId="1002E223"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
    <w:p w14:paraId="59AA08D1"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lastRenderedPageBreak/>
        <w:t>Lowmianski</w:t>
      </w:r>
      <w:proofErr w:type="spellEnd"/>
      <w:r w:rsidRPr="000C604C">
        <w:rPr>
          <w:rFonts w:ascii="Times New Roman" w:eastAsia="Times New Roman" w:hAnsi="Times New Roman" w:cs="Times New Roman"/>
          <w:b/>
          <w:lang w:val="en-US" w:eastAsia="ru-RU"/>
        </w:rPr>
        <w:t xml:space="preserve"> </w:t>
      </w:r>
      <w:r w:rsidRPr="000C604C">
        <w:rPr>
          <w:rFonts w:ascii="Times New Roman" w:eastAsia="Times New Roman" w:hAnsi="Times New Roman" w:cs="Times New Roman"/>
          <w:lang w:val="en-US" w:eastAsia="ru-RU"/>
        </w:rPr>
        <w:t xml:space="preserve">H. </w:t>
      </w:r>
      <w:proofErr w:type="spellStart"/>
      <w:r w:rsidRPr="000C604C">
        <w:rPr>
          <w:rFonts w:ascii="Times New Roman" w:eastAsia="Times New Roman" w:hAnsi="Times New Roman" w:cs="Times New Roman"/>
          <w:lang w:val="en-US" w:eastAsia="ru-RU"/>
        </w:rPr>
        <w:t>Polityka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Jagielonuw</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Wyd</w:t>
      </w:r>
      <w:proofErr w:type="spellEnd"/>
      <w:r w:rsidRPr="000C604C">
        <w:rPr>
          <w:rFonts w:ascii="Times New Roman" w:eastAsia="Times New Roman" w:hAnsi="Times New Roman" w:cs="Times New Roman"/>
          <w:lang w:val="en-US" w:eastAsia="ru-RU"/>
        </w:rPr>
        <w:t xml:space="preserve">. 2. Do </w:t>
      </w:r>
      <w:proofErr w:type="spellStart"/>
      <w:r w:rsidRPr="000C604C">
        <w:rPr>
          <w:rFonts w:ascii="Times New Roman" w:eastAsia="Times New Roman" w:hAnsi="Times New Roman" w:cs="Times New Roman"/>
          <w:lang w:val="en-US" w:eastAsia="ru-RU"/>
        </w:rPr>
        <w:t>druku</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przygotowal</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Krzystof</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Pietkiewicz</w:t>
      </w:r>
      <w:proofErr w:type="spellEnd"/>
      <w:r w:rsidRPr="000C604C">
        <w:rPr>
          <w:rFonts w:ascii="Times New Roman" w:eastAsia="Times New Roman" w:hAnsi="Times New Roman" w:cs="Times New Roman"/>
          <w:lang w:val="en-US" w:eastAsia="ru-RU"/>
        </w:rPr>
        <w:t xml:space="preserve">. Poznan: </w:t>
      </w:r>
      <w:proofErr w:type="spellStart"/>
      <w:r w:rsidRPr="000C604C">
        <w:rPr>
          <w:rFonts w:ascii="Times New Roman" w:eastAsia="Times New Roman" w:hAnsi="Times New Roman" w:cs="Times New Roman"/>
          <w:lang w:val="en-US" w:eastAsia="ru-RU"/>
        </w:rPr>
        <w:t>Wydawnictwo</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Poznanskie</w:t>
      </w:r>
      <w:proofErr w:type="spellEnd"/>
      <w:r w:rsidRPr="000C604C">
        <w:rPr>
          <w:rFonts w:ascii="Times New Roman" w:eastAsia="Times New Roman" w:hAnsi="Times New Roman" w:cs="Times New Roman"/>
          <w:lang w:val="en-US" w:eastAsia="ru-RU"/>
        </w:rPr>
        <w:t>, 2006.</w:t>
      </w:r>
      <w:r w:rsidRPr="000C604C">
        <w:rPr>
          <w:rFonts w:ascii="Times New Roman" w:eastAsia="Times New Roman" w:hAnsi="Times New Roman" w:cs="Times New Roman"/>
          <w:lang w:eastAsia="ru-RU"/>
        </w:rPr>
        <w:t xml:space="preserve"> 674 s.</w:t>
      </w:r>
    </w:p>
    <w:p w14:paraId="6B212B4A"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Marguart</w:t>
      </w:r>
      <w:proofErr w:type="spellEnd"/>
      <w:r w:rsidRPr="000C604C">
        <w:rPr>
          <w:rFonts w:ascii="Times New Roman" w:eastAsia="Times New Roman" w:hAnsi="Times New Roman" w:cs="Times New Roman"/>
          <w:lang w:val="en-US" w:eastAsia="ru-RU"/>
        </w:rPr>
        <w:t xml:space="preserve"> J. </w:t>
      </w:r>
      <w:proofErr w:type="spellStart"/>
      <w:r w:rsidRPr="000C604C">
        <w:rPr>
          <w:rFonts w:ascii="Times New Roman" w:eastAsia="Times New Roman" w:hAnsi="Times New Roman" w:cs="Times New Roman"/>
          <w:lang w:val="en-US" w:eastAsia="ru-RU"/>
        </w:rPr>
        <w:t>Osteuropische</w:t>
      </w:r>
      <w:proofErr w:type="spellEnd"/>
      <w:r w:rsidRPr="000C604C">
        <w:rPr>
          <w:rFonts w:ascii="Times New Roman" w:eastAsia="Times New Roman" w:hAnsi="Times New Roman" w:cs="Times New Roman"/>
          <w:lang w:val="en-US" w:eastAsia="ru-RU"/>
        </w:rPr>
        <w:t xml:space="preserve"> und </w:t>
      </w:r>
      <w:proofErr w:type="spellStart"/>
      <w:r w:rsidRPr="000C604C">
        <w:rPr>
          <w:rFonts w:ascii="Times New Roman" w:eastAsia="Times New Roman" w:hAnsi="Times New Roman" w:cs="Times New Roman"/>
          <w:lang w:val="en-US" w:eastAsia="ru-RU"/>
        </w:rPr>
        <w:t>ostasiatische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Streifzruge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Etnologisch</w:t>
      </w:r>
      <w:proofErr w:type="spellEnd"/>
      <w:r w:rsidRPr="000C604C">
        <w:rPr>
          <w:rFonts w:ascii="Times New Roman" w:eastAsia="Times New Roman" w:hAnsi="Times New Roman" w:cs="Times New Roman"/>
          <w:lang w:val="en-US" w:eastAsia="ru-RU"/>
        </w:rPr>
        <w:t xml:space="preserve"> und </w:t>
      </w:r>
      <w:proofErr w:type="spellStart"/>
      <w:r w:rsidRPr="000C604C">
        <w:rPr>
          <w:rFonts w:ascii="Times New Roman" w:eastAsia="Times New Roman" w:hAnsi="Times New Roman" w:cs="Times New Roman"/>
          <w:lang w:val="en-US" w:eastAsia="ru-RU"/>
        </w:rPr>
        <w:t>historisch</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topografische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Studien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zur</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Geschichte</w:t>
      </w:r>
      <w:proofErr w:type="spellEnd"/>
      <w:r w:rsidRPr="000C604C">
        <w:rPr>
          <w:rFonts w:ascii="Times New Roman" w:eastAsia="Times New Roman" w:hAnsi="Times New Roman" w:cs="Times New Roman"/>
          <w:lang w:val="en-US" w:eastAsia="ru-RU"/>
        </w:rPr>
        <w:t>. Leipzig. 1903.</w:t>
      </w:r>
    </w:p>
    <w:p w14:paraId="7286AF44"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 xml:space="preserve">Meyer J. Das Grosse Conversations Lexicon fur die </w:t>
      </w:r>
      <w:proofErr w:type="spellStart"/>
      <w:r w:rsidRPr="000C604C">
        <w:rPr>
          <w:rFonts w:ascii="Times New Roman" w:eastAsia="Times New Roman" w:hAnsi="Times New Roman" w:cs="Times New Roman"/>
          <w:lang w:val="en-US" w:eastAsia="ru-RU"/>
        </w:rPr>
        <w:t>gebildeten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Stande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Virte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Auflage</w:t>
      </w:r>
      <w:proofErr w:type="spellEnd"/>
      <w:r w:rsidRPr="000C604C">
        <w:rPr>
          <w:rFonts w:ascii="Times New Roman" w:eastAsia="Times New Roman" w:hAnsi="Times New Roman" w:cs="Times New Roman"/>
          <w:lang w:val="en-US" w:eastAsia="ru-RU"/>
        </w:rPr>
        <w:t xml:space="preserve">. Bd. 12. Leipzig-Wien: Verlag </w:t>
      </w:r>
      <w:proofErr w:type="spellStart"/>
      <w:r w:rsidRPr="000C604C">
        <w:rPr>
          <w:rFonts w:ascii="Times New Roman" w:eastAsia="Times New Roman" w:hAnsi="Times New Roman" w:cs="Times New Roman"/>
          <w:lang w:val="en-US" w:eastAsia="ru-RU"/>
        </w:rPr>
        <w:t>Bibliografischen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Institut</w:t>
      </w:r>
      <w:proofErr w:type="spellEnd"/>
      <w:r w:rsidRPr="000C604C">
        <w:rPr>
          <w:rFonts w:ascii="Times New Roman" w:eastAsia="Times New Roman" w:hAnsi="Times New Roman" w:cs="Times New Roman"/>
          <w:lang w:val="en-US" w:eastAsia="ru-RU"/>
        </w:rPr>
        <w:t>. 1885. 1028 p.</w:t>
      </w:r>
    </w:p>
    <w:p w14:paraId="33FEA76F"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Muldoon J. Empire and Order. The Concept of Empire. 800</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1800. New-York: St. Martin’s Press, 1999.</w:t>
      </w:r>
      <w:r w:rsidRPr="000C604C">
        <w:rPr>
          <w:rFonts w:ascii="Times New Roman" w:eastAsia="Times New Roman" w:hAnsi="Times New Roman" w:cs="Times New Roman"/>
          <w:lang w:eastAsia="ru-RU"/>
        </w:rPr>
        <w:t xml:space="preserve"> 208 p.</w:t>
      </w:r>
    </w:p>
    <w:p w14:paraId="4B6A1E2C"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spacing w:val="-2"/>
          <w:lang w:val="en-US" w:eastAsia="ru-RU"/>
        </w:rPr>
        <w:t>Poppe</w:t>
      </w:r>
      <w:proofErr w:type="spellEnd"/>
      <w:r w:rsidRPr="000C604C">
        <w:rPr>
          <w:rFonts w:ascii="Times New Roman" w:eastAsia="Times New Roman" w:hAnsi="Times New Roman" w:cs="Times New Roman"/>
          <w:spacing w:val="-2"/>
          <w:lang w:val="en-US" w:eastAsia="ru-RU"/>
        </w:rPr>
        <w:t xml:space="preserve"> A. Das Reich der Rus </w:t>
      </w:r>
      <w:proofErr w:type="spellStart"/>
      <w:r w:rsidRPr="000C604C">
        <w:rPr>
          <w:rFonts w:ascii="Times New Roman" w:eastAsia="Times New Roman" w:hAnsi="Times New Roman" w:cs="Times New Roman"/>
          <w:spacing w:val="-2"/>
          <w:lang w:val="en-US" w:eastAsia="ru-RU"/>
        </w:rPr>
        <w:t>im</w:t>
      </w:r>
      <w:proofErr w:type="spellEnd"/>
      <w:r w:rsidRPr="000C604C">
        <w:rPr>
          <w:rFonts w:ascii="Times New Roman" w:eastAsia="Times New Roman" w:hAnsi="Times New Roman" w:cs="Times New Roman"/>
          <w:spacing w:val="-2"/>
          <w:lang w:val="en-US" w:eastAsia="ru-RU"/>
        </w:rPr>
        <w:t xml:space="preserve"> 10 und 11 </w:t>
      </w:r>
      <w:proofErr w:type="spellStart"/>
      <w:r w:rsidRPr="000C604C">
        <w:rPr>
          <w:rFonts w:ascii="Times New Roman" w:eastAsia="Times New Roman" w:hAnsi="Times New Roman" w:cs="Times New Roman"/>
          <w:spacing w:val="-2"/>
          <w:lang w:val="en-US" w:eastAsia="ru-RU"/>
        </w:rPr>
        <w:t>Jahrhundert</w:t>
      </w:r>
      <w:proofErr w:type="spellEnd"/>
      <w:r w:rsidRPr="000C604C">
        <w:rPr>
          <w:rFonts w:ascii="Times New Roman" w:eastAsia="Times New Roman" w:hAnsi="Times New Roman" w:cs="Times New Roman"/>
          <w:spacing w:val="-2"/>
          <w:lang w:val="en-US" w:eastAsia="ru-RU"/>
        </w:rPr>
        <w:t xml:space="preserve">: </w:t>
      </w:r>
      <w:proofErr w:type="spellStart"/>
      <w:r w:rsidRPr="000C604C">
        <w:rPr>
          <w:rFonts w:ascii="Times New Roman" w:eastAsia="Times New Roman" w:hAnsi="Times New Roman" w:cs="Times New Roman"/>
          <w:spacing w:val="-2"/>
          <w:lang w:val="en-US" w:eastAsia="ru-RU"/>
        </w:rPr>
        <w:t>Wandel</w:t>
      </w:r>
      <w:proofErr w:type="spellEnd"/>
      <w:r w:rsidRPr="000C604C">
        <w:rPr>
          <w:rFonts w:ascii="Times New Roman" w:eastAsia="Times New Roman" w:hAnsi="Times New Roman" w:cs="Times New Roman"/>
          <w:lang w:val="en-US" w:eastAsia="ru-RU"/>
        </w:rPr>
        <w:t xml:space="preserve"> d</w:t>
      </w:r>
      <w:r w:rsidRPr="000C604C">
        <w:rPr>
          <w:rFonts w:ascii="Times New Roman" w:eastAsia="Times New Roman" w:hAnsi="Times New Roman" w:cs="Times New Roman"/>
          <w:spacing w:val="-6"/>
          <w:lang w:val="en-US" w:eastAsia="ru-RU"/>
        </w:rPr>
        <w:t xml:space="preserve">er </w:t>
      </w:r>
      <w:proofErr w:type="spellStart"/>
      <w:r w:rsidRPr="000C604C">
        <w:rPr>
          <w:rFonts w:ascii="Times New Roman" w:eastAsia="Times New Roman" w:hAnsi="Times New Roman" w:cs="Times New Roman"/>
          <w:spacing w:val="-6"/>
          <w:lang w:val="en-US" w:eastAsia="ru-RU"/>
        </w:rPr>
        <w:t>Ideenwelt</w:t>
      </w:r>
      <w:proofErr w:type="spellEnd"/>
      <w:r w:rsidRPr="000C604C">
        <w:rPr>
          <w:rFonts w:ascii="Times New Roman" w:eastAsia="Times New Roman" w:hAnsi="Times New Roman" w:cs="Times New Roman"/>
          <w:spacing w:val="-6"/>
          <w:lang w:val="en-US" w:eastAsia="ru-RU"/>
        </w:rPr>
        <w:t xml:space="preserve"> // </w:t>
      </w:r>
      <w:proofErr w:type="spellStart"/>
      <w:r w:rsidRPr="000C604C">
        <w:rPr>
          <w:rFonts w:ascii="Times New Roman" w:eastAsia="Times New Roman" w:hAnsi="Times New Roman" w:cs="Times New Roman"/>
          <w:spacing w:val="-6"/>
          <w:lang w:val="en-US" w:eastAsia="ru-RU"/>
        </w:rPr>
        <w:t>Jahrhbucher</w:t>
      </w:r>
      <w:proofErr w:type="spellEnd"/>
      <w:r w:rsidRPr="000C604C">
        <w:rPr>
          <w:rFonts w:ascii="Times New Roman" w:eastAsia="Times New Roman" w:hAnsi="Times New Roman" w:cs="Times New Roman"/>
          <w:spacing w:val="-6"/>
          <w:lang w:val="en-US" w:eastAsia="ru-RU"/>
        </w:rPr>
        <w:t xml:space="preserve"> fur </w:t>
      </w:r>
      <w:proofErr w:type="spellStart"/>
      <w:r w:rsidRPr="000C604C">
        <w:rPr>
          <w:rFonts w:ascii="Times New Roman" w:eastAsia="Times New Roman" w:hAnsi="Times New Roman" w:cs="Times New Roman"/>
          <w:spacing w:val="-6"/>
          <w:lang w:val="en-US" w:eastAsia="ru-RU"/>
        </w:rPr>
        <w:t>Geschichte</w:t>
      </w:r>
      <w:proofErr w:type="spellEnd"/>
      <w:r w:rsidRPr="000C604C">
        <w:rPr>
          <w:rFonts w:ascii="Times New Roman" w:eastAsia="Times New Roman" w:hAnsi="Times New Roman" w:cs="Times New Roman"/>
          <w:spacing w:val="-6"/>
          <w:lang w:val="en-US" w:eastAsia="ru-RU"/>
        </w:rPr>
        <w:t xml:space="preserve"> </w:t>
      </w:r>
      <w:proofErr w:type="spellStart"/>
      <w:r w:rsidRPr="000C604C">
        <w:rPr>
          <w:rFonts w:ascii="Times New Roman" w:eastAsia="Times New Roman" w:hAnsi="Times New Roman" w:cs="Times New Roman"/>
          <w:spacing w:val="-6"/>
          <w:lang w:val="en-US" w:eastAsia="ru-RU"/>
        </w:rPr>
        <w:t>Osteuropas</w:t>
      </w:r>
      <w:proofErr w:type="spellEnd"/>
      <w:r w:rsidRPr="000C604C">
        <w:rPr>
          <w:rFonts w:ascii="Times New Roman" w:eastAsia="Times New Roman" w:hAnsi="Times New Roman" w:cs="Times New Roman"/>
          <w:spacing w:val="-6"/>
          <w:lang w:val="en-US" w:eastAsia="ru-RU"/>
        </w:rPr>
        <w:t xml:space="preserve">. Neue </w:t>
      </w:r>
      <w:proofErr w:type="spellStart"/>
      <w:r w:rsidRPr="000C604C">
        <w:rPr>
          <w:rFonts w:ascii="Times New Roman" w:eastAsia="Times New Roman" w:hAnsi="Times New Roman" w:cs="Times New Roman"/>
          <w:spacing w:val="-6"/>
          <w:lang w:val="en-US" w:eastAsia="ru-RU"/>
        </w:rPr>
        <w:t>Volge</w:t>
      </w:r>
      <w:proofErr w:type="spellEnd"/>
      <w:r w:rsidRPr="000C604C">
        <w:rPr>
          <w:rFonts w:ascii="Times New Roman" w:eastAsia="Times New Roman" w:hAnsi="Times New Roman" w:cs="Times New Roman"/>
          <w:lang w:val="en-US" w:eastAsia="ru-RU"/>
        </w:rPr>
        <w:t>. Bd. 28. 1980. nr. 3. S. 334</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354.</w:t>
      </w:r>
    </w:p>
    <w:p w14:paraId="41145773"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Poppe</w:t>
      </w:r>
      <w:proofErr w:type="spellEnd"/>
      <w:r w:rsidRPr="000C604C">
        <w:rPr>
          <w:rFonts w:ascii="Times New Roman" w:eastAsia="Times New Roman" w:hAnsi="Times New Roman" w:cs="Times New Roman"/>
          <w:lang w:val="en-US" w:eastAsia="ru-RU"/>
        </w:rPr>
        <w:t xml:space="preserve"> A.</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 xml:space="preserve">O </w:t>
      </w:r>
      <w:proofErr w:type="spellStart"/>
      <w:r w:rsidRPr="000C604C">
        <w:rPr>
          <w:rFonts w:ascii="Times New Roman" w:eastAsia="Times New Roman" w:hAnsi="Times New Roman" w:cs="Times New Roman"/>
          <w:lang w:val="en-US" w:eastAsia="ru-RU"/>
        </w:rPr>
        <w:t>tytule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wielkjksiazecym</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na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Rusi</w:t>
      </w:r>
      <w:proofErr w:type="spellEnd"/>
      <w:r w:rsidRPr="000C604C">
        <w:rPr>
          <w:rFonts w:ascii="Times New Roman" w:eastAsia="Times New Roman" w:hAnsi="Times New Roman" w:cs="Times New Roman"/>
          <w:lang w:val="en-US" w:eastAsia="ru-RU"/>
        </w:rPr>
        <w:t xml:space="preserve"> // </w:t>
      </w:r>
      <w:proofErr w:type="spellStart"/>
      <w:r w:rsidRPr="000C604C">
        <w:rPr>
          <w:rFonts w:ascii="Times New Roman" w:eastAsia="Times New Roman" w:hAnsi="Times New Roman" w:cs="Times New Roman"/>
          <w:lang w:val="en-US" w:eastAsia="ru-RU"/>
        </w:rPr>
        <w:t>Przegland</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historyczny</w:t>
      </w:r>
      <w:proofErr w:type="spellEnd"/>
      <w:r w:rsidRPr="000C604C">
        <w:rPr>
          <w:rFonts w:ascii="Times New Roman" w:eastAsia="Times New Roman" w:hAnsi="Times New Roman" w:cs="Times New Roman"/>
          <w:lang w:val="en-US" w:eastAsia="ru-RU"/>
        </w:rPr>
        <w:t>. 1984. T. 54 (3). S. 423</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439</w:t>
      </w:r>
    </w:p>
    <w:p w14:paraId="446BABF9"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Rusen</w:t>
      </w:r>
      <w:proofErr w:type="spellEnd"/>
      <w:r w:rsidRPr="000C604C">
        <w:rPr>
          <w:rFonts w:ascii="Times New Roman" w:eastAsia="Times New Roman" w:hAnsi="Times New Roman" w:cs="Times New Roman"/>
          <w:lang w:val="en-US" w:eastAsia="ru-RU"/>
        </w:rPr>
        <w:t xml:space="preserve"> J. </w:t>
      </w:r>
      <w:proofErr w:type="spellStart"/>
      <w:r w:rsidRPr="000C604C">
        <w:rPr>
          <w:rFonts w:ascii="Times New Roman" w:eastAsia="Times New Roman" w:hAnsi="Times New Roman" w:cs="Times New Roman"/>
          <w:lang w:val="en-US" w:eastAsia="ru-RU"/>
        </w:rPr>
        <w:t>Rekonstruktion</w:t>
      </w:r>
      <w:proofErr w:type="spellEnd"/>
      <w:r w:rsidRPr="000C604C">
        <w:rPr>
          <w:rFonts w:ascii="Times New Roman" w:eastAsia="Times New Roman" w:hAnsi="Times New Roman" w:cs="Times New Roman"/>
          <w:lang w:val="en-US" w:eastAsia="ru-RU"/>
        </w:rPr>
        <w:t xml:space="preserve"> der </w:t>
      </w:r>
      <w:proofErr w:type="spellStart"/>
      <w:r w:rsidRPr="000C604C">
        <w:rPr>
          <w:rFonts w:ascii="Times New Roman" w:eastAsia="Times New Roman" w:hAnsi="Times New Roman" w:cs="Times New Roman"/>
          <w:lang w:val="en-US" w:eastAsia="ru-RU"/>
        </w:rPr>
        <w:t>Vergangenheit</w:t>
      </w:r>
      <w:proofErr w:type="spellEnd"/>
      <w:r w:rsidRPr="000C604C">
        <w:rPr>
          <w:rFonts w:ascii="Times New Roman" w:eastAsia="Times New Roman" w:hAnsi="Times New Roman" w:cs="Times New Roman"/>
          <w:lang w:val="en-US" w:eastAsia="ru-RU"/>
        </w:rPr>
        <w:t xml:space="preserve"> // </w:t>
      </w:r>
      <w:proofErr w:type="spellStart"/>
      <w:r w:rsidRPr="000C604C">
        <w:rPr>
          <w:rFonts w:ascii="Times New Roman" w:eastAsia="Times New Roman" w:hAnsi="Times New Roman" w:cs="Times New Roman"/>
          <w:lang w:val="en-US" w:eastAsia="ru-RU"/>
        </w:rPr>
        <w:t>Grundzuge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einer</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spacing w:val="-4"/>
          <w:lang w:val="en-US" w:eastAsia="ru-RU"/>
        </w:rPr>
        <w:t>Historik</w:t>
      </w:r>
      <w:proofErr w:type="spellEnd"/>
      <w:r w:rsidRPr="000C604C">
        <w:rPr>
          <w:rFonts w:ascii="Times New Roman" w:eastAsia="Times New Roman" w:hAnsi="Times New Roman" w:cs="Times New Roman"/>
          <w:spacing w:val="-4"/>
          <w:lang w:val="en-US" w:eastAsia="ru-RU"/>
        </w:rPr>
        <w:t xml:space="preserve">. T. 2. </w:t>
      </w:r>
      <w:proofErr w:type="spellStart"/>
      <w:r w:rsidRPr="000C604C">
        <w:rPr>
          <w:rFonts w:ascii="Times New Roman" w:eastAsia="Times New Roman" w:hAnsi="Times New Roman" w:cs="Times New Roman"/>
          <w:spacing w:val="-4"/>
          <w:lang w:val="en-US" w:eastAsia="ru-RU"/>
        </w:rPr>
        <w:t>Gettingen</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Vandenhoeck</w:t>
      </w:r>
      <w:proofErr w:type="spellEnd"/>
      <w:r w:rsidRPr="000C604C">
        <w:rPr>
          <w:rFonts w:ascii="Times New Roman" w:eastAsia="Times New Roman" w:hAnsi="Times New Roman" w:cs="Times New Roman"/>
          <w:spacing w:val="-4"/>
          <w:lang w:val="en-US" w:eastAsia="ru-RU"/>
        </w:rPr>
        <w:t xml:space="preserve"> &amp; Ruprecht, 1986. P. 80</w:t>
      </w:r>
      <w:r w:rsidRPr="000C604C">
        <w:rPr>
          <w:rFonts w:ascii="Times New Roman" w:eastAsia="Times New Roman" w:hAnsi="Times New Roman" w:cs="Times New Roman"/>
          <w:spacing w:val="-4"/>
          <w:lang w:eastAsia="ru-RU"/>
        </w:rPr>
        <w:t>–</w:t>
      </w:r>
      <w:r w:rsidRPr="000C604C">
        <w:rPr>
          <w:rFonts w:ascii="Times New Roman" w:eastAsia="Times New Roman" w:hAnsi="Times New Roman" w:cs="Times New Roman"/>
          <w:spacing w:val="-4"/>
          <w:lang w:val="en-US" w:eastAsia="ru-RU"/>
        </w:rPr>
        <w:t>86.</w:t>
      </w:r>
    </w:p>
    <w:p w14:paraId="71B13716"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Russel D. Gray and Quentin D. Atkinson</w:t>
      </w:r>
      <w:r w:rsidRPr="000C604C">
        <w:rPr>
          <w:rFonts w:ascii="Times New Roman" w:eastAsia="Times New Roman" w:hAnsi="Times New Roman" w:cs="Times New Roman"/>
          <w:i/>
          <w:lang w:val="en-US" w:eastAsia="ru-RU"/>
        </w:rPr>
        <w:t>.</w:t>
      </w:r>
      <w:r w:rsidRPr="000C604C">
        <w:rPr>
          <w:rFonts w:ascii="Times New Roman" w:eastAsia="Times New Roman" w:hAnsi="Times New Roman" w:cs="Times New Roman"/>
          <w:lang w:val="en-US" w:eastAsia="ru-RU"/>
        </w:rPr>
        <w:t xml:space="preserve"> Language – tree divergence times support the Anatolian theory of </w:t>
      </w:r>
      <w:proofErr w:type="spellStart"/>
      <w:r w:rsidRPr="000C604C">
        <w:rPr>
          <w:rFonts w:ascii="Times New Roman" w:eastAsia="Times New Roman" w:hAnsi="Times New Roman" w:cs="Times New Roman"/>
          <w:lang w:val="en-US" w:eastAsia="ru-RU"/>
        </w:rPr>
        <w:t>indo</w:t>
      </w:r>
      <w:proofErr w:type="spellEnd"/>
      <w:r w:rsidRPr="000C604C">
        <w:rPr>
          <w:rFonts w:ascii="Times New Roman" w:eastAsia="Times New Roman" w:hAnsi="Times New Roman" w:cs="Times New Roman"/>
          <w:lang w:val="en-US" w:eastAsia="ru-RU"/>
        </w:rPr>
        <w:t xml:space="preserve"> – European origin // Nature 426. 2003. S. 435–439.</w:t>
      </w:r>
    </w:p>
    <w:p w14:paraId="369B39B5"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Stender</w:t>
      </w:r>
      <w:proofErr w:type="spellEnd"/>
      <w:r w:rsidRPr="000C604C">
        <w:rPr>
          <w:rFonts w:ascii="Times New Roman" w:eastAsia="Times New Roman" w:hAnsi="Times New Roman" w:cs="Times New Roman"/>
          <w:lang w:val="en-US" w:eastAsia="ru-RU"/>
        </w:rPr>
        <w:t xml:space="preserve">-Petersen A. Das Problem des </w:t>
      </w:r>
      <w:proofErr w:type="spellStart"/>
      <w:r w:rsidRPr="000C604C">
        <w:rPr>
          <w:rFonts w:ascii="Times New Roman" w:eastAsia="Times New Roman" w:hAnsi="Times New Roman" w:cs="Times New Roman"/>
          <w:lang w:val="en-US" w:eastAsia="ru-RU"/>
        </w:rPr>
        <w:t>altesten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bysantinisch-rusisch-nordischen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bewiehungen</w:t>
      </w:r>
      <w:proofErr w:type="spellEnd"/>
      <w:r w:rsidRPr="000C604C">
        <w:rPr>
          <w:rFonts w:ascii="Times New Roman" w:eastAsia="Times New Roman" w:hAnsi="Times New Roman" w:cs="Times New Roman"/>
          <w:lang w:val="en-US" w:eastAsia="ru-RU"/>
        </w:rPr>
        <w:t xml:space="preserve"> // X </w:t>
      </w:r>
      <w:proofErr w:type="spellStart"/>
      <w:r w:rsidRPr="000C604C">
        <w:rPr>
          <w:rFonts w:ascii="Times New Roman" w:eastAsia="Times New Roman" w:hAnsi="Times New Roman" w:cs="Times New Roman"/>
          <w:lang w:val="en-US" w:eastAsia="ru-RU"/>
        </w:rPr>
        <w:t>Congresso</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Internazionale</w:t>
      </w:r>
      <w:proofErr w:type="spellEnd"/>
      <w:r w:rsidRPr="000C604C">
        <w:rPr>
          <w:rFonts w:ascii="Times New Roman" w:eastAsia="Times New Roman" w:hAnsi="Times New Roman" w:cs="Times New Roman"/>
          <w:lang w:val="en-US" w:eastAsia="ru-RU"/>
        </w:rPr>
        <w:t xml:space="preserve"> di </w:t>
      </w:r>
      <w:proofErr w:type="spellStart"/>
      <w:r w:rsidRPr="000C604C">
        <w:rPr>
          <w:rFonts w:ascii="Times New Roman" w:eastAsia="Times New Roman" w:hAnsi="Times New Roman" w:cs="Times New Roman"/>
          <w:lang w:val="en-US" w:eastAsia="ru-RU"/>
        </w:rPr>
        <w:t>Scienze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Storiche</w:t>
      </w:r>
      <w:proofErr w:type="spellEnd"/>
      <w:r w:rsidRPr="000C604C">
        <w:rPr>
          <w:rFonts w:ascii="Times New Roman" w:eastAsia="Times New Roman" w:hAnsi="Times New Roman" w:cs="Times New Roman"/>
          <w:lang w:val="en-US" w:eastAsia="ru-RU"/>
        </w:rPr>
        <w:t>. Roma. 1955. T. 3. S. 165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187.</w:t>
      </w:r>
    </w:p>
    <w:p w14:paraId="7C01B230"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Sv</w:t>
      </w:r>
      <w:r w:rsidRPr="000C604C">
        <w:rPr>
          <w:rFonts w:ascii="Times New Roman" w:eastAsia="Times New Roman" w:hAnsi="Times New Roman" w:cs="Times New Roman"/>
          <w:spacing w:val="-4"/>
          <w:lang w:val="en-US" w:eastAsia="ru-RU"/>
        </w:rPr>
        <w:t>ennung</w:t>
      </w:r>
      <w:proofErr w:type="spellEnd"/>
      <w:r w:rsidRPr="000C604C">
        <w:rPr>
          <w:rFonts w:ascii="Times New Roman" w:eastAsia="Times New Roman" w:hAnsi="Times New Roman" w:cs="Times New Roman"/>
          <w:spacing w:val="-4"/>
          <w:lang w:val="en-US" w:eastAsia="ru-RU"/>
        </w:rPr>
        <w:t xml:space="preserve"> J. </w:t>
      </w:r>
      <w:proofErr w:type="spellStart"/>
      <w:r w:rsidRPr="000C604C">
        <w:rPr>
          <w:rFonts w:ascii="Times New Roman" w:eastAsia="Times New Roman" w:hAnsi="Times New Roman" w:cs="Times New Roman"/>
          <w:spacing w:val="-4"/>
          <w:lang w:val="en-US" w:eastAsia="ru-RU"/>
        </w:rPr>
        <w:t>Zur</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Geschichte</w:t>
      </w:r>
      <w:proofErr w:type="spellEnd"/>
      <w:r w:rsidRPr="000C604C">
        <w:rPr>
          <w:rFonts w:ascii="Times New Roman" w:eastAsia="Times New Roman" w:hAnsi="Times New Roman" w:cs="Times New Roman"/>
          <w:spacing w:val="-4"/>
          <w:lang w:val="en-US" w:eastAsia="ru-RU"/>
        </w:rPr>
        <w:t xml:space="preserve"> des </w:t>
      </w:r>
      <w:proofErr w:type="spellStart"/>
      <w:r w:rsidRPr="000C604C">
        <w:rPr>
          <w:rFonts w:ascii="Times New Roman" w:eastAsia="Times New Roman" w:hAnsi="Times New Roman" w:cs="Times New Roman"/>
          <w:spacing w:val="-4"/>
          <w:lang w:val="en-US" w:eastAsia="ru-RU"/>
        </w:rPr>
        <w:t>goticismus</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Stokholm</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Almgvist</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och</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Wiksell</w:t>
      </w:r>
      <w:proofErr w:type="spellEnd"/>
      <w:r w:rsidRPr="000C604C">
        <w:rPr>
          <w:rFonts w:ascii="Times New Roman" w:eastAsia="Times New Roman" w:hAnsi="Times New Roman" w:cs="Times New Roman"/>
          <w:lang w:val="en-US" w:eastAsia="ru-RU"/>
        </w:rPr>
        <w:t>, 1967. 260 p.</w:t>
      </w:r>
    </w:p>
    <w:p w14:paraId="681DC8AE"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lang w:val="en-US" w:eastAsia="ru-RU"/>
        </w:rPr>
        <w:t xml:space="preserve">The Oxford English Reference Dictionary. Revised Second Edition. </w:t>
      </w:r>
      <w:proofErr w:type="spellStart"/>
      <w:r w:rsidRPr="000C604C">
        <w:rPr>
          <w:rFonts w:ascii="Times New Roman" w:eastAsia="Times New Roman" w:hAnsi="Times New Roman" w:cs="Times New Roman"/>
          <w:lang w:val="en-US" w:eastAsia="ru-RU"/>
        </w:rPr>
        <w:t>Vol.V</w:t>
      </w:r>
      <w:proofErr w:type="spellEnd"/>
      <w:r w:rsidRPr="000C604C">
        <w:rPr>
          <w:rFonts w:ascii="Times New Roman" w:eastAsia="Times New Roman" w:hAnsi="Times New Roman" w:cs="Times New Roman"/>
          <w:lang w:val="en-US" w:eastAsia="ru-RU"/>
        </w:rPr>
        <w:t>. Oxford: University Press, 2001. 1792 p.</w:t>
      </w:r>
    </w:p>
    <w:p w14:paraId="59A8B51E"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
    <w:p w14:paraId="38392E0B"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proofErr w:type="spellStart"/>
      <w:r w:rsidRPr="000C604C">
        <w:rPr>
          <w:rFonts w:ascii="Times New Roman" w:eastAsia="Times New Roman" w:hAnsi="Times New Roman" w:cs="Times New Roman"/>
          <w:lang w:val="en-US" w:eastAsia="ru-RU"/>
        </w:rPr>
        <w:t>Thunmann</w:t>
      </w:r>
      <w:proofErr w:type="spellEnd"/>
      <w:r w:rsidRPr="000C604C">
        <w:rPr>
          <w:rFonts w:ascii="Times New Roman" w:eastAsia="Times New Roman" w:hAnsi="Times New Roman" w:cs="Times New Roman"/>
          <w:lang w:val="en-US" w:eastAsia="ru-RU"/>
        </w:rPr>
        <w:t xml:space="preserve"> J. </w:t>
      </w:r>
      <w:proofErr w:type="spellStart"/>
      <w:r w:rsidRPr="000C604C">
        <w:rPr>
          <w:rFonts w:ascii="Times New Roman" w:eastAsia="Times New Roman" w:hAnsi="Times New Roman" w:cs="Times New Roman"/>
          <w:lang w:val="en-US" w:eastAsia="ru-RU"/>
        </w:rPr>
        <w:t>Untersuchungen</w:t>
      </w:r>
      <w:proofErr w:type="spellEnd"/>
      <w:r w:rsidRPr="000C604C">
        <w:rPr>
          <w:rFonts w:ascii="Times New Roman" w:eastAsia="Times New Roman" w:hAnsi="Times New Roman" w:cs="Times New Roman"/>
          <w:lang w:val="en-US" w:eastAsia="ru-RU"/>
        </w:rPr>
        <w:t xml:space="preserve"> uber die </w:t>
      </w:r>
      <w:proofErr w:type="spellStart"/>
      <w:r w:rsidRPr="000C604C">
        <w:rPr>
          <w:rFonts w:ascii="Times New Roman" w:eastAsia="Times New Roman" w:hAnsi="Times New Roman" w:cs="Times New Roman"/>
          <w:lang w:val="en-US" w:eastAsia="ru-RU"/>
        </w:rPr>
        <w:t>Geschichte</w:t>
      </w:r>
      <w:proofErr w:type="spellEnd"/>
      <w:r w:rsidRPr="000C604C">
        <w:rPr>
          <w:rFonts w:ascii="Times New Roman" w:eastAsia="Times New Roman" w:hAnsi="Times New Roman" w:cs="Times New Roman"/>
          <w:lang w:val="en-US" w:eastAsia="ru-RU"/>
        </w:rPr>
        <w:t xml:space="preserve"> der </w:t>
      </w:r>
      <w:proofErr w:type="spellStart"/>
      <w:r w:rsidRPr="000C604C">
        <w:rPr>
          <w:rFonts w:ascii="Times New Roman" w:eastAsia="Times New Roman" w:hAnsi="Times New Roman" w:cs="Times New Roman"/>
          <w:lang w:val="en-US" w:eastAsia="ru-RU"/>
        </w:rPr>
        <w:t>ostlichen</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europaischen</w:t>
      </w:r>
      <w:proofErr w:type="spellEnd"/>
      <w:r w:rsidRPr="000C604C">
        <w:rPr>
          <w:rFonts w:ascii="Times New Roman" w:eastAsia="Times New Roman" w:hAnsi="Times New Roman" w:cs="Times New Roman"/>
          <w:lang w:val="en-US" w:eastAsia="ru-RU"/>
        </w:rPr>
        <w:t xml:space="preserve"> Volker. Theil 1. Leipzig: </w:t>
      </w:r>
      <w:proofErr w:type="spellStart"/>
      <w:r w:rsidRPr="000C604C">
        <w:rPr>
          <w:rFonts w:ascii="Times New Roman" w:eastAsia="Times New Roman" w:hAnsi="Times New Roman" w:cs="Times New Roman"/>
          <w:lang w:val="en-US" w:eastAsia="ru-RU"/>
        </w:rPr>
        <w:t>Erschainungsjahr</w:t>
      </w:r>
      <w:proofErr w:type="spellEnd"/>
      <w:r w:rsidRPr="000C604C">
        <w:rPr>
          <w:rFonts w:ascii="Times New Roman" w:eastAsia="Times New Roman" w:hAnsi="Times New Roman" w:cs="Times New Roman"/>
          <w:lang w:val="en-US" w:eastAsia="ru-RU"/>
        </w:rPr>
        <w:t>. 1774. 424 s.</w:t>
      </w:r>
    </w:p>
    <w:p w14:paraId="04A8364A" w14:textId="77777777" w:rsidR="000C604C" w:rsidRPr="000C604C" w:rsidRDefault="000C604C" w:rsidP="000C604C">
      <w:pPr>
        <w:spacing w:after="120" w:line="240" w:lineRule="atLeast"/>
        <w:ind w:firstLine="284"/>
        <w:jc w:val="both"/>
        <w:rPr>
          <w:rFonts w:ascii="Times New Roman" w:eastAsia="Times New Roman" w:hAnsi="Times New Roman" w:cs="Times New Roman"/>
          <w:lang w:val="en-US" w:eastAsia="ru-RU"/>
        </w:rPr>
      </w:pPr>
      <w:r w:rsidRPr="000C604C">
        <w:rPr>
          <w:rFonts w:ascii="Times New Roman" w:eastAsia="Times New Roman" w:hAnsi="Times New Roman" w:cs="Times New Roman"/>
          <w:lang w:val="en-US" w:eastAsia="ru-RU"/>
        </w:rPr>
        <w:t>Wachowski K.</w:t>
      </w:r>
      <w:r w:rsidRPr="000C604C">
        <w:rPr>
          <w:rFonts w:ascii="Times New Roman" w:eastAsia="Times New Roman" w:hAnsi="Times New Roman" w:cs="Times New Roman"/>
          <w:b/>
          <w:lang w:val="en-US" w:eastAsia="ru-RU"/>
        </w:rPr>
        <w:t xml:space="preserve"> </w:t>
      </w:r>
      <w:proofErr w:type="spellStart"/>
      <w:r w:rsidRPr="000C604C">
        <w:rPr>
          <w:rFonts w:ascii="Times New Roman" w:eastAsia="Times New Roman" w:hAnsi="Times New Roman" w:cs="Times New Roman"/>
          <w:lang w:val="en-US" w:eastAsia="ru-RU"/>
        </w:rPr>
        <w:t>Slowianszczyzna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Zachodnia</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Wyd</w:t>
      </w:r>
      <w:proofErr w:type="spellEnd"/>
      <w:r w:rsidRPr="000C604C">
        <w:rPr>
          <w:rFonts w:ascii="Times New Roman" w:eastAsia="Times New Roman" w:hAnsi="Times New Roman" w:cs="Times New Roman"/>
          <w:lang w:val="en-US" w:eastAsia="ru-RU"/>
        </w:rPr>
        <w:t xml:space="preserve">. 2. Poznan; </w:t>
      </w:r>
      <w:proofErr w:type="spellStart"/>
      <w:r w:rsidRPr="000C604C">
        <w:rPr>
          <w:rFonts w:ascii="Times New Roman" w:eastAsia="Times New Roman" w:hAnsi="Times New Roman" w:cs="Times New Roman"/>
          <w:lang w:val="en-US" w:eastAsia="ru-RU"/>
        </w:rPr>
        <w:t>Wydawnicto</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Instytutu</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Zachodniego</w:t>
      </w:r>
      <w:proofErr w:type="spellEnd"/>
      <w:r w:rsidRPr="000C604C">
        <w:rPr>
          <w:rFonts w:ascii="Times New Roman" w:eastAsia="Times New Roman" w:hAnsi="Times New Roman" w:cs="Times New Roman"/>
          <w:lang w:val="en-US" w:eastAsia="ru-RU"/>
        </w:rPr>
        <w:t>. 289 s.</w:t>
      </w:r>
    </w:p>
    <w:p w14:paraId="443763A3"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en-US" w:eastAsia="ru-RU"/>
        </w:rPr>
        <w:t xml:space="preserve">Werner Ernst. </w:t>
      </w:r>
      <w:proofErr w:type="spellStart"/>
      <w:r w:rsidRPr="000C604C">
        <w:rPr>
          <w:rFonts w:ascii="Times New Roman" w:eastAsia="Times New Roman" w:hAnsi="Times New Roman" w:cs="Times New Roman"/>
          <w:spacing w:val="-4"/>
          <w:lang w:val="en-US" w:eastAsia="ru-RU"/>
        </w:rPr>
        <w:t>Translatio</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imperii</w:t>
      </w:r>
      <w:proofErr w:type="spellEnd"/>
      <w:r w:rsidRPr="000C604C">
        <w:rPr>
          <w:rFonts w:ascii="Times New Roman" w:eastAsia="Times New Roman" w:hAnsi="Times New Roman" w:cs="Times New Roman"/>
          <w:spacing w:val="-4"/>
          <w:lang w:val="en-US" w:eastAsia="ru-RU"/>
        </w:rPr>
        <w:t xml:space="preserve"> ad </w:t>
      </w:r>
      <w:proofErr w:type="spellStart"/>
      <w:r w:rsidRPr="000C604C">
        <w:rPr>
          <w:rFonts w:ascii="Times New Roman" w:eastAsia="Times New Roman" w:hAnsi="Times New Roman" w:cs="Times New Roman"/>
          <w:spacing w:val="-4"/>
          <w:lang w:val="en-US" w:eastAsia="ru-RU"/>
        </w:rPr>
        <w:t>Turcos</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Papstliche</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Renovatio</w:t>
      </w:r>
      <w:proofErr w:type="spellEnd"/>
      <w:r w:rsidRPr="000C604C">
        <w:rPr>
          <w:rFonts w:ascii="Times New Roman" w:eastAsia="Times New Roman" w:hAnsi="Times New Roman" w:cs="Times New Roman"/>
          <w:lang w:val="en-US" w:eastAsia="ru-RU"/>
        </w:rPr>
        <w:t xml:space="preserve"> </w:t>
      </w:r>
      <w:r w:rsidRPr="000C604C">
        <w:rPr>
          <w:rFonts w:ascii="Times New Roman" w:eastAsia="Times New Roman" w:hAnsi="Times New Roman" w:cs="Times New Roman"/>
          <w:spacing w:val="-4"/>
          <w:lang w:val="en-US" w:eastAsia="ru-RU"/>
        </w:rPr>
        <w:t xml:space="preserve">and Welt </w:t>
      </w:r>
      <w:proofErr w:type="spellStart"/>
      <w:r w:rsidRPr="000C604C">
        <w:rPr>
          <w:rFonts w:ascii="Times New Roman" w:eastAsia="Times New Roman" w:hAnsi="Times New Roman" w:cs="Times New Roman"/>
          <w:spacing w:val="-4"/>
          <w:lang w:val="en-US" w:eastAsia="ru-RU"/>
        </w:rPr>
        <w:t>kacseridee</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nach</w:t>
      </w:r>
      <w:proofErr w:type="spellEnd"/>
      <w:r w:rsidRPr="000C604C">
        <w:rPr>
          <w:rFonts w:ascii="Times New Roman" w:eastAsia="Times New Roman" w:hAnsi="Times New Roman" w:cs="Times New Roman"/>
          <w:spacing w:val="-4"/>
          <w:lang w:val="en-US" w:eastAsia="ru-RU"/>
        </w:rPr>
        <w:t xml:space="preserve"> dem Fall </w:t>
      </w:r>
      <w:proofErr w:type="spellStart"/>
      <w:r w:rsidRPr="000C604C">
        <w:rPr>
          <w:rFonts w:ascii="Times New Roman" w:eastAsia="Times New Roman" w:hAnsi="Times New Roman" w:cs="Times New Roman"/>
          <w:spacing w:val="-4"/>
          <w:lang w:val="en-US" w:eastAsia="ru-RU"/>
        </w:rPr>
        <w:t>Konstantinopels</w:t>
      </w:r>
      <w:proofErr w:type="spellEnd"/>
      <w:r w:rsidRPr="000C604C">
        <w:rPr>
          <w:rFonts w:ascii="Times New Roman" w:eastAsia="Times New Roman" w:hAnsi="Times New Roman" w:cs="Times New Roman"/>
          <w:spacing w:val="-4"/>
          <w:lang w:val="en-US" w:eastAsia="ru-RU"/>
        </w:rPr>
        <w:t xml:space="preserve"> // </w:t>
      </w:r>
      <w:proofErr w:type="spellStart"/>
      <w:r w:rsidRPr="000C604C">
        <w:rPr>
          <w:rFonts w:ascii="Times New Roman" w:eastAsia="Times New Roman" w:hAnsi="Times New Roman" w:cs="Times New Roman"/>
          <w:spacing w:val="-4"/>
          <w:lang w:val="en-US" w:eastAsia="ru-RU"/>
        </w:rPr>
        <w:t>Byzantische</w:t>
      </w:r>
      <w:proofErr w:type="spellEnd"/>
      <w:r w:rsidRPr="000C604C">
        <w:rPr>
          <w:rFonts w:ascii="Times New Roman" w:eastAsia="Times New Roman" w:hAnsi="Times New Roman" w:cs="Times New Roman"/>
          <w:lang w:val="en-US" w:eastAsia="ru-RU"/>
        </w:rPr>
        <w:t xml:space="preserve"> </w:t>
      </w:r>
      <w:proofErr w:type="spellStart"/>
      <w:r w:rsidRPr="000C604C">
        <w:rPr>
          <w:rFonts w:ascii="Times New Roman" w:eastAsia="Times New Roman" w:hAnsi="Times New Roman" w:cs="Times New Roman"/>
          <w:lang w:val="en-US" w:eastAsia="ru-RU"/>
        </w:rPr>
        <w:t>forschungen</w:t>
      </w:r>
      <w:proofErr w:type="spellEnd"/>
      <w:r w:rsidRPr="000C604C">
        <w:rPr>
          <w:rFonts w:ascii="Times New Roman" w:eastAsia="Times New Roman" w:hAnsi="Times New Roman" w:cs="Times New Roman"/>
          <w:lang w:val="en-US" w:eastAsia="ru-RU"/>
        </w:rPr>
        <w:t>, 1987. T.</w:t>
      </w:r>
      <w:r w:rsidRPr="000C604C">
        <w:rPr>
          <w:rFonts w:ascii="Times New Roman" w:eastAsia="Times New Roman" w:hAnsi="Times New Roman" w:cs="Times New Roman"/>
          <w:lang w:eastAsia="ru-RU"/>
        </w:rPr>
        <w:t xml:space="preserve"> </w:t>
      </w:r>
      <w:r w:rsidRPr="000C604C">
        <w:rPr>
          <w:rFonts w:ascii="Times New Roman" w:eastAsia="Times New Roman" w:hAnsi="Times New Roman" w:cs="Times New Roman"/>
          <w:lang w:val="en-US" w:eastAsia="ru-RU"/>
        </w:rPr>
        <w:t>11 P. 465</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472</w:t>
      </w:r>
      <w:r w:rsidRPr="000C604C">
        <w:rPr>
          <w:rFonts w:ascii="Times New Roman" w:eastAsia="Times New Roman" w:hAnsi="Times New Roman" w:cs="Times New Roman"/>
          <w:lang w:eastAsia="ru-RU"/>
        </w:rPr>
        <w:t>.</w:t>
      </w:r>
    </w:p>
    <w:p w14:paraId="1BF64B3E" w14:textId="77777777" w:rsidR="000C604C" w:rsidRPr="000C604C" w:rsidRDefault="000C604C" w:rsidP="000C604C">
      <w:pPr>
        <w:spacing w:after="120" w:line="240" w:lineRule="atLeast"/>
        <w:ind w:firstLine="284"/>
        <w:jc w:val="both"/>
        <w:rPr>
          <w:rFonts w:ascii="Times New Roman" w:eastAsia="Times New Roman" w:hAnsi="Times New Roman" w:cs="Times New Roman"/>
          <w:lang w:eastAsia="ru-RU"/>
        </w:rPr>
      </w:pPr>
      <w:r w:rsidRPr="000C604C">
        <w:rPr>
          <w:rFonts w:ascii="Times New Roman" w:eastAsia="Times New Roman" w:hAnsi="Times New Roman" w:cs="Times New Roman"/>
          <w:spacing w:val="-4"/>
          <w:lang w:val="en-US" w:eastAsia="ru-RU"/>
        </w:rPr>
        <w:t xml:space="preserve">Werner Karl </w:t>
      </w:r>
      <w:proofErr w:type="spellStart"/>
      <w:r w:rsidRPr="000C604C">
        <w:rPr>
          <w:rFonts w:ascii="Times New Roman" w:eastAsia="Times New Roman" w:hAnsi="Times New Roman" w:cs="Times New Roman"/>
          <w:spacing w:val="-4"/>
          <w:lang w:val="en-US" w:eastAsia="ru-RU"/>
        </w:rPr>
        <w:t>Ferdinant</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L’empire</w:t>
      </w:r>
      <w:proofErr w:type="spellEnd"/>
      <w:r w:rsidRPr="000C604C">
        <w:rPr>
          <w:rFonts w:ascii="Times New Roman" w:eastAsia="Times New Roman" w:hAnsi="Times New Roman" w:cs="Times New Roman"/>
          <w:spacing w:val="-4"/>
          <w:lang w:val="en-US" w:eastAsia="ru-RU"/>
        </w:rPr>
        <w:t xml:space="preserve"> </w:t>
      </w:r>
      <w:proofErr w:type="spellStart"/>
      <w:r w:rsidRPr="000C604C">
        <w:rPr>
          <w:rFonts w:ascii="Times New Roman" w:eastAsia="Times New Roman" w:hAnsi="Times New Roman" w:cs="Times New Roman"/>
          <w:spacing w:val="-4"/>
          <w:lang w:val="en-US" w:eastAsia="ru-RU"/>
        </w:rPr>
        <w:t>carolingen</w:t>
      </w:r>
      <w:proofErr w:type="spellEnd"/>
      <w:r w:rsidRPr="000C604C">
        <w:rPr>
          <w:rFonts w:ascii="Times New Roman" w:eastAsia="Times New Roman" w:hAnsi="Times New Roman" w:cs="Times New Roman"/>
          <w:spacing w:val="-4"/>
          <w:lang w:val="en-US" w:eastAsia="ru-RU"/>
        </w:rPr>
        <w:t xml:space="preserve"> et le Saint Empire //</w:t>
      </w:r>
      <w:r w:rsidRPr="000C604C">
        <w:rPr>
          <w:rFonts w:ascii="Times New Roman" w:eastAsia="Times New Roman" w:hAnsi="Times New Roman" w:cs="Times New Roman"/>
          <w:lang w:val="en-US" w:eastAsia="ru-RU"/>
        </w:rPr>
        <w:t xml:space="preserve"> Le concept </w:t>
      </w:r>
      <w:proofErr w:type="spellStart"/>
      <w:r w:rsidRPr="000C604C">
        <w:rPr>
          <w:rFonts w:ascii="Times New Roman" w:eastAsia="Times New Roman" w:hAnsi="Times New Roman" w:cs="Times New Roman"/>
          <w:lang w:val="en-US" w:eastAsia="ru-RU"/>
        </w:rPr>
        <w:t>d’empire</w:t>
      </w:r>
      <w:proofErr w:type="spellEnd"/>
      <w:r w:rsidRPr="000C604C">
        <w:rPr>
          <w:rFonts w:ascii="Times New Roman" w:eastAsia="Times New Roman" w:hAnsi="Times New Roman" w:cs="Times New Roman"/>
          <w:lang w:val="en-US" w:eastAsia="ru-RU"/>
        </w:rPr>
        <w:t xml:space="preserve"> / Maurice </w:t>
      </w:r>
      <w:proofErr w:type="spellStart"/>
      <w:r w:rsidRPr="000C604C">
        <w:rPr>
          <w:rFonts w:ascii="Times New Roman" w:eastAsia="Times New Roman" w:hAnsi="Times New Roman" w:cs="Times New Roman"/>
          <w:lang w:val="en-US" w:eastAsia="ru-RU"/>
        </w:rPr>
        <w:t>Duvenger</w:t>
      </w:r>
      <w:proofErr w:type="spellEnd"/>
      <w:r w:rsidRPr="000C604C">
        <w:rPr>
          <w:rFonts w:ascii="Times New Roman" w:eastAsia="Times New Roman" w:hAnsi="Times New Roman" w:cs="Times New Roman"/>
          <w:lang w:val="en-US" w:eastAsia="ru-RU"/>
        </w:rPr>
        <w:t xml:space="preserve"> (ed.) Paris: Presses </w:t>
      </w:r>
      <w:r w:rsidRPr="000C604C">
        <w:rPr>
          <w:rFonts w:ascii="Times New Roman" w:eastAsia="Times New Roman" w:hAnsi="Times New Roman" w:cs="Times New Roman"/>
          <w:lang w:eastAsia="ru-RU"/>
        </w:rPr>
        <w:br/>
      </w:r>
      <w:proofErr w:type="spellStart"/>
      <w:r w:rsidRPr="000C604C">
        <w:rPr>
          <w:rFonts w:ascii="Times New Roman" w:eastAsia="Times New Roman" w:hAnsi="Times New Roman" w:cs="Times New Roman"/>
          <w:lang w:val="en-US" w:eastAsia="ru-RU"/>
        </w:rPr>
        <w:t>Universitaires</w:t>
      </w:r>
      <w:proofErr w:type="spellEnd"/>
      <w:r w:rsidRPr="000C604C">
        <w:rPr>
          <w:rFonts w:ascii="Times New Roman" w:eastAsia="Times New Roman" w:hAnsi="Times New Roman" w:cs="Times New Roman"/>
          <w:lang w:val="en-US" w:eastAsia="ru-RU"/>
        </w:rPr>
        <w:t xml:space="preserve"> de France. 1980. P. 151</w:t>
      </w:r>
      <w:r w:rsidRPr="000C604C">
        <w:rPr>
          <w:rFonts w:ascii="Times New Roman" w:eastAsia="Times New Roman" w:hAnsi="Times New Roman" w:cs="Times New Roman"/>
          <w:lang w:eastAsia="ru-RU"/>
        </w:rPr>
        <w:t>–</w:t>
      </w:r>
      <w:r w:rsidRPr="000C604C">
        <w:rPr>
          <w:rFonts w:ascii="Times New Roman" w:eastAsia="Times New Roman" w:hAnsi="Times New Roman" w:cs="Times New Roman"/>
          <w:lang w:val="en-US" w:eastAsia="ru-RU"/>
        </w:rPr>
        <w:t>198.</w:t>
      </w:r>
    </w:p>
    <w:p w14:paraId="513BEF5C" w14:textId="52B159FF" w:rsidR="00726FED" w:rsidRDefault="000C604C" w:rsidP="000C604C">
      <w:r w:rsidRPr="000C604C">
        <w:rPr>
          <w:rFonts w:ascii="Times New Roman" w:eastAsia="Times New Roman" w:hAnsi="Times New Roman" w:cs="Times New Roman"/>
          <w:sz w:val="24"/>
          <w:szCs w:val="24"/>
          <w:lang w:eastAsia="ru-RU"/>
        </w:rPr>
        <w:br w:type="page"/>
      </w:r>
      <w:r w:rsidR="00F948F1" w:rsidRPr="00F948F1">
        <w:rPr>
          <w:rFonts w:ascii="Times New Roman" w:eastAsia="Times New Roman" w:hAnsi="Times New Roman" w:cs="Times New Roman"/>
          <w:b/>
          <w:sz w:val="24"/>
          <w:szCs w:val="24"/>
          <w:lang w:eastAsia="ru-RU"/>
        </w:rPr>
        <w:lastRenderedPageBreak/>
        <w:br w:type="page"/>
      </w:r>
      <w:r w:rsidR="00C72307" w:rsidRPr="00C72307">
        <w:rPr>
          <w:rFonts w:ascii="Times New Roman" w:eastAsia="Times New Roman" w:hAnsi="Times New Roman" w:cs="Times New Roman"/>
          <w:b/>
          <w:sz w:val="24"/>
          <w:szCs w:val="24"/>
          <w:lang w:eastAsia="ru-RU"/>
        </w:rPr>
        <w:lastRenderedPageBreak/>
        <w:br w:type="page"/>
      </w:r>
    </w:p>
    <w:sectPr w:rsidR="00726FE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7F30E" w14:textId="77777777" w:rsidR="004910FB" w:rsidRDefault="004910FB" w:rsidP="00C72307">
      <w:pPr>
        <w:spacing w:after="0" w:line="240" w:lineRule="auto"/>
      </w:pPr>
      <w:r>
        <w:separator/>
      </w:r>
    </w:p>
  </w:endnote>
  <w:endnote w:type="continuationSeparator" w:id="0">
    <w:p w14:paraId="10025678" w14:textId="77777777" w:rsidR="004910FB" w:rsidRDefault="004910FB" w:rsidP="00C7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77A7" w14:textId="77777777" w:rsidR="004910FB" w:rsidRDefault="004910FB" w:rsidP="00C72307">
      <w:pPr>
        <w:spacing w:after="0" w:line="240" w:lineRule="auto"/>
      </w:pPr>
      <w:r>
        <w:separator/>
      </w:r>
    </w:p>
  </w:footnote>
  <w:footnote w:type="continuationSeparator" w:id="0">
    <w:p w14:paraId="688E1BD7" w14:textId="77777777" w:rsidR="004910FB" w:rsidRDefault="004910FB" w:rsidP="00C72307">
      <w:pPr>
        <w:spacing w:after="0" w:line="240" w:lineRule="auto"/>
      </w:pPr>
      <w:r>
        <w:continuationSeparator/>
      </w:r>
    </w:p>
  </w:footnote>
  <w:footnote w:id="1">
    <w:p w14:paraId="4AF63474" w14:textId="77777777" w:rsidR="00AE6866" w:rsidRPr="00BA1995" w:rsidRDefault="00AE6866" w:rsidP="00C72307">
      <w:pPr>
        <w:pStyle w:val="a4"/>
        <w:spacing w:line="240" w:lineRule="exact"/>
        <w:ind w:firstLine="284"/>
        <w:jc w:val="both"/>
      </w:pPr>
      <w:r w:rsidRPr="00BA1995">
        <w:rPr>
          <w:rStyle w:val="a9"/>
          <w:spacing w:val="-6"/>
        </w:rPr>
        <w:footnoteRef/>
      </w:r>
      <w:r w:rsidRPr="00BA1995">
        <w:rPr>
          <w:spacing w:val="-6"/>
        </w:rPr>
        <w:t xml:space="preserve"> Див.: Давня історія України. У 3-х т. / Відп. ред. П.</w:t>
      </w:r>
      <w:r w:rsidRPr="00BA1995">
        <w:rPr>
          <w:spacing w:val="-6"/>
          <w:lang w:val="ru-RU"/>
        </w:rPr>
        <w:t xml:space="preserve"> </w:t>
      </w:r>
      <w:r w:rsidRPr="00BA1995">
        <w:rPr>
          <w:spacing w:val="-6"/>
        </w:rPr>
        <w:t>П. Толочко. Т. 3.</w:t>
      </w:r>
      <w:r w:rsidRPr="00BA1995">
        <w:rPr>
          <w:spacing w:val="-2"/>
        </w:rPr>
        <w:t xml:space="preserve"> Київ</w:t>
      </w:r>
      <w:r w:rsidRPr="00BA1995">
        <w:rPr>
          <w:spacing w:val="-2"/>
          <w:lang w:val="ru-RU"/>
        </w:rPr>
        <w:t>:</w:t>
      </w:r>
      <w:r w:rsidRPr="00BA1995">
        <w:rPr>
          <w:lang w:val="ru-RU"/>
        </w:rPr>
        <w:t xml:space="preserve"> </w:t>
      </w:r>
      <w:proofErr w:type="spellStart"/>
      <w:r w:rsidRPr="00BA1995">
        <w:rPr>
          <w:lang w:val="ru-RU"/>
        </w:rPr>
        <w:t>Інститут</w:t>
      </w:r>
      <w:proofErr w:type="spellEnd"/>
      <w:r w:rsidRPr="00BA1995">
        <w:rPr>
          <w:lang w:val="ru-RU"/>
        </w:rPr>
        <w:t xml:space="preserve"> </w:t>
      </w:r>
      <w:proofErr w:type="spellStart"/>
      <w:r w:rsidRPr="00BA1995">
        <w:rPr>
          <w:lang w:val="ru-RU"/>
        </w:rPr>
        <w:t>археології</w:t>
      </w:r>
      <w:proofErr w:type="spellEnd"/>
      <w:r w:rsidRPr="00BA1995">
        <w:rPr>
          <w:lang w:val="ru-RU"/>
        </w:rPr>
        <w:t xml:space="preserve"> НАН </w:t>
      </w:r>
      <w:proofErr w:type="spellStart"/>
      <w:r w:rsidRPr="00BA1995">
        <w:rPr>
          <w:lang w:val="ru-RU"/>
        </w:rPr>
        <w:t>України</w:t>
      </w:r>
      <w:proofErr w:type="spellEnd"/>
      <w:r w:rsidRPr="00BA1995">
        <w:t>, 2000. С. 41.</w:t>
      </w:r>
    </w:p>
  </w:footnote>
  <w:footnote w:id="2">
    <w:p w14:paraId="624725D3" w14:textId="77777777" w:rsidR="00AE6866" w:rsidRPr="00BA1995" w:rsidRDefault="00AE6866" w:rsidP="00C72307">
      <w:pPr>
        <w:pStyle w:val="a4"/>
        <w:spacing w:line="240" w:lineRule="exact"/>
        <w:ind w:firstLine="284"/>
        <w:jc w:val="both"/>
      </w:pPr>
      <w:r w:rsidRPr="00BA1995">
        <w:rPr>
          <w:rStyle w:val="a9"/>
          <w:spacing w:val="-4"/>
        </w:rPr>
        <w:footnoteRef/>
      </w:r>
      <w:r w:rsidRPr="00BA1995">
        <w:rPr>
          <w:spacing w:val="-4"/>
        </w:rPr>
        <w:t xml:space="preserve"> </w:t>
      </w:r>
      <w:proofErr w:type="spellStart"/>
      <w:r w:rsidRPr="00BA1995">
        <w:rPr>
          <w:spacing w:val="-4"/>
        </w:rPr>
        <w:t>Клейн</w:t>
      </w:r>
      <w:proofErr w:type="spellEnd"/>
      <w:r w:rsidRPr="00BA1995">
        <w:rPr>
          <w:spacing w:val="-4"/>
        </w:rPr>
        <w:t xml:space="preserve"> Л.С</w:t>
      </w:r>
      <w:r w:rsidRPr="00BA1995">
        <w:rPr>
          <w:spacing w:val="-4"/>
          <w:lang w:val="ru-RU"/>
        </w:rPr>
        <w:t xml:space="preserve">. </w:t>
      </w:r>
      <w:proofErr w:type="spellStart"/>
      <w:r w:rsidRPr="00BA1995">
        <w:rPr>
          <w:spacing w:val="-4"/>
        </w:rPr>
        <w:t>Археология</w:t>
      </w:r>
      <w:proofErr w:type="spellEnd"/>
      <w:r w:rsidRPr="00BA1995">
        <w:rPr>
          <w:spacing w:val="-4"/>
        </w:rPr>
        <w:t xml:space="preserve"> в </w:t>
      </w:r>
      <w:proofErr w:type="spellStart"/>
      <w:r w:rsidRPr="00BA1995">
        <w:rPr>
          <w:spacing w:val="-4"/>
        </w:rPr>
        <w:t>седле</w:t>
      </w:r>
      <w:proofErr w:type="spellEnd"/>
      <w:r w:rsidRPr="00BA1995">
        <w:rPr>
          <w:spacing w:val="-4"/>
        </w:rPr>
        <w:t xml:space="preserve"> (</w:t>
      </w:r>
      <w:proofErr w:type="spellStart"/>
      <w:r w:rsidRPr="00BA1995">
        <w:rPr>
          <w:spacing w:val="-4"/>
        </w:rPr>
        <w:t>Коссина</w:t>
      </w:r>
      <w:proofErr w:type="spellEnd"/>
      <w:r w:rsidRPr="00BA1995">
        <w:rPr>
          <w:spacing w:val="-4"/>
        </w:rPr>
        <w:t xml:space="preserve"> с </w:t>
      </w:r>
      <w:proofErr w:type="spellStart"/>
      <w:r w:rsidRPr="00BA1995">
        <w:rPr>
          <w:spacing w:val="-4"/>
        </w:rPr>
        <w:t>растояния</w:t>
      </w:r>
      <w:proofErr w:type="spellEnd"/>
      <w:r w:rsidRPr="00BA1995">
        <w:rPr>
          <w:spacing w:val="-4"/>
        </w:rPr>
        <w:t xml:space="preserve"> в 70 лет) // </w:t>
      </w:r>
      <w:proofErr w:type="spellStart"/>
      <w:r w:rsidRPr="00BA1995">
        <w:rPr>
          <w:spacing w:val="-4"/>
        </w:rPr>
        <w:t>Stratum</w:t>
      </w:r>
      <w:proofErr w:type="spellEnd"/>
      <w:r w:rsidRPr="00BA1995">
        <w:rPr>
          <w:spacing w:val="-4"/>
        </w:rPr>
        <w:t xml:space="preserve"> </w:t>
      </w:r>
      <w:proofErr w:type="spellStart"/>
      <w:r w:rsidRPr="00BA1995">
        <w:rPr>
          <w:spacing w:val="-4"/>
        </w:rPr>
        <w:t>plus</w:t>
      </w:r>
      <w:proofErr w:type="spellEnd"/>
      <w:r w:rsidRPr="00BA1995">
        <w:rPr>
          <w:spacing w:val="-4"/>
        </w:rPr>
        <w:t>.</w:t>
      </w:r>
      <w:r w:rsidRPr="00BA1995">
        <w:t xml:space="preserve"> 2000. № 4. С. 88–141.</w:t>
      </w:r>
    </w:p>
  </w:footnote>
  <w:footnote w:id="3">
    <w:p w14:paraId="5E82E7C4" w14:textId="77777777" w:rsidR="00AE6866" w:rsidRPr="00BA1995" w:rsidRDefault="00AE6866" w:rsidP="00C72307">
      <w:pPr>
        <w:pStyle w:val="a4"/>
        <w:spacing w:line="240" w:lineRule="exact"/>
        <w:ind w:firstLine="284"/>
        <w:jc w:val="both"/>
        <w:rPr>
          <w:lang w:val="ru-RU"/>
        </w:rPr>
      </w:pPr>
      <w:r w:rsidRPr="00BA1995">
        <w:rPr>
          <w:rStyle w:val="a9"/>
          <w:spacing w:val="-6"/>
        </w:rPr>
        <w:footnoteRef/>
      </w:r>
      <w:r w:rsidRPr="00BA1995">
        <w:rPr>
          <w:spacing w:val="-6"/>
        </w:rPr>
        <w:t xml:space="preserve"> </w:t>
      </w:r>
      <w:proofErr w:type="spellStart"/>
      <w:r w:rsidRPr="00BA1995">
        <w:rPr>
          <w:spacing w:val="-6"/>
        </w:rPr>
        <w:t>Нидерле</w:t>
      </w:r>
      <w:proofErr w:type="spellEnd"/>
      <w:r w:rsidRPr="00BA1995">
        <w:rPr>
          <w:spacing w:val="-6"/>
        </w:rPr>
        <w:t xml:space="preserve"> Л. </w:t>
      </w:r>
      <w:proofErr w:type="spellStart"/>
      <w:r w:rsidRPr="00BA1995">
        <w:rPr>
          <w:spacing w:val="-6"/>
        </w:rPr>
        <w:t>Славянские</w:t>
      </w:r>
      <w:proofErr w:type="spellEnd"/>
      <w:r w:rsidRPr="00BA1995">
        <w:rPr>
          <w:spacing w:val="-6"/>
        </w:rPr>
        <w:t xml:space="preserve"> </w:t>
      </w:r>
      <w:proofErr w:type="spellStart"/>
      <w:r w:rsidRPr="00BA1995">
        <w:rPr>
          <w:spacing w:val="-6"/>
        </w:rPr>
        <w:t>древности</w:t>
      </w:r>
      <w:proofErr w:type="spellEnd"/>
      <w:r w:rsidRPr="00BA1995">
        <w:rPr>
          <w:spacing w:val="-6"/>
        </w:rPr>
        <w:t xml:space="preserve">. Москва: </w:t>
      </w:r>
      <w:proofErr w:type="spellStart"/>
      <w:r w:rsidRPr="00BA1995">
        <w:rPr>
          <w:spacing w:val="-6"/>
        </w:rPr>
        <w:t>Изд</w:t>
      </w:r>
      <w:proofErr w:type="spellEnd"/>
      <w:r w:rsidRPr="00BA1995">
        <w:rPr>
          <w:spacing w:val="-6"/>
        </w:rPr>
        <w:t xml:space="preserve">-во </w:t>
      </w:r>
      <w:proofErr w:type="spellStart"/>
      <w:r w:rsidRPr="00BA1995">
        <w:rPr>
          <w:spacing w:val="-6"/>
        </w:rPr>
        <w:t>иностранной</w:t>
      </w:r>
      <w:proofErr w:type="spellEnd"/>
      <w:r w:rsidRPr="00BA1995">
        <w:rPr>
          <w:spacing w:val="-6"/>
        </w:rPr>
        <w:t xml:space="preserve"> л</w:t>
      </w:r>
      <w:r w:rsidRPr="00BA1995">
        <w:rPr>
          <w:spacing w:val="-6"/>
          <w:lang w:val="ru-RU"/>
        </w:rPr>
        <w:t>и</w:t>
      </w:r>
      <w:proofErr w:type="spellStart"/>
      <w:r w:rsidRPr="00BA1995">
        <w:rPr>
          <w:spacing w:val="-6"/>
        </w:rPr>
        <w:t>терат</w:t>
      </w:r>
      <w:r w:rsidRPr="00BA1995">
        <w:rPr>
          <w:spacing w:val="-6"/>
        </w:rPr>
        <w:t>у</w:t>
      </w:r>
      <w:r w:rsidRPr="00BA1995">
        <w:rPr>
          <w:spacing w:val="-6"/>
        </w:rPr>
        <w:t>р</w:t>
      </w:r>
      <w:proofErr w:type="spellEnd"/>
      <w:r w:rsidRPr="00BA1995">
        <w:rPr>
          <w:spacing w:val="-6"/>
          <w:lang w:val="ru-RU"/>
        </w:rPr>
        <w:t>ы,</w:t>
      </w:r>
      <w:r w:rsidRPr="00BA1995">
        <w:rPr>
          <w:lang w:val="ru-RU"/>
        </w:rPr>
        <w:t xml:space="preserve"> 1956. С. 49–50, 101. </w:t>
      </w:r>
    </w:p>
  </w:footnote>
  <w:footnote w:id="4">
    <w:p w14:paraId="5F023B6B" w14:textId="77777777" w:rsidR="00AE6866" w:rsidRPr="00BA1995" w:rsidRDefault="00AE6866" w:rsidP="00C72307">
      <w:pPr>
        <w:pStyle w:val="a4"/>
        <w:ind w:firstLine="284"/>
        <w:jc w:val="both"/>
        <w:rPr>
          <w:lang w:val="ru-RU"/>
        </w:rPr>
      </w:pPr>
      <w:r w:rsidRPr="001B0D9A">
        <w:rPr>
          <w:rStyle w:val="a9"/>
          <w:spacing w:val="-4"/>
        </w:rPr>
        <w:footnoteRef/>
      </w:r>
      <w:r w:rsidRPr="001B0D9A">
        <w:rPr>
          <w:spacing w:val="-4"/>
        </w:rPr>
        <w:t xml:space="preserve"> </w:t>
      </w:r>
      <w:r w:rsidRPr="001B0D9A">
        <w:rPr>
          <w:spacing w:val="-4"/>
          <w:lang w:val="ru-RU"/>
        </w:rPr>
        <w:t>Татищев В. Н. История российская с самых древнейших вр</w:t>
      </w:r>
      <w:r w:rsidRPr="001B0D9A">
        <w:rPr>
          <w:spacing w:val="-4"/>
          <w:lang w:val="ru-RU"/>
        </w:rPr>
        <w:t>е</w:t>
      </w:r>
      <w:r w:rsidRPr="001B0D9A">
        <w:rPr>
          <w:spacing w:val="-4"/>
          <w:lang w:val="ru-RU"/>
        </w:rPr>
        <w:t xml:space="preserve">мен. </w:t>
      </w:r>
      <w:r w:rsidRPr="001B0D9A">
        <w:rPr>
          <w:spacing w:val="-6"/>
          <w:lang w:val="ru-RU"/>
        </w:rPr>
        <w:t>Т. 1. Москва: Печатано в Императорском Московском университете, 1768.</w:t>
      </w:r>
      <w:r w:rsidRPr="00BA1995">
        <w:rPr>
          <w:spacing w:val="-6"/>
          <w:lang w:val="ru-RU"/>
        </w:rPr>
        <w:t xml:space="preserve"> С. 43–44</w:t>
      </w:r>
      <w:r w:rsidRPr="00BA1995">
        <w:rPr>
          <w:lang w:val="ru-RU"/>
        </w:rPr>
        <w:t>; Лызлов А. Скифская история. Москва: Наука, 1990. С. 8, 18.</w:t>
      </w:r>
    </w:p>
  </w:footnote>
  <w:footnote w:id="5">
    <w:p w14:paraId="73AE6351" w14:textId="77777777" w:rsidR="00AE6866" w:rsidRPr="00BA1995" w:rsidRDefault="00AE6866" w:rsidP="00C72307">
      <w:pPr>
        <w:pStyle w:val="a4"/>
        <w:spacing w:line="240" w:lineRule="exact"/>
        <w:ind w:firstLine="284"/>
        <w:jc w:val="both"/>
      </w:pPr>
      <w:r w:rsidRPr="00BA1995">
        <w:rPr>
          <w:rStyle w:val="a9"/>
          <w:spacing w:val="-6"/>
        </w:rPr>
        <w:footnoteRef/>
      </w:r>
      <w:r w:rsidRPr="00BA1995">
        <w:rPr>
          <w:spacing w:val="-6"/>
        </w:rPr>
        <w:t xml:space="preserve"> Ломоносов</w:t>
      </w:r>
      <w:r w:rsidRPr="00BA1995">
        <w:rPr>
          <w:spacing w:val="-6"/>
          <w:lang w:val="ru-RU"/>
        </w:rPr>
        <w:t xml:space="preserve"> </w:t>
      </w:r>
      <w:r w:rsidRPr="00BA1995">
        <w:rPr>
          <w:spacing w:val="-6"/>
        </w:rPr>
        <w:t xml:space="preserve">М. </w:t>
      </w:r>
      <w:proofErr w:type="spellStart"/>
      <w:r w:rsidRPr="00BA1995">
        <w:rPr>
          <w:spacing w:val="-6"/>
        </w:rPr>
        <w:t>Полное</w:t>
      </w:r>
      <w:proofErr w:type="spellEnd"/>
      <w:r w:rsidRPr="00BA1995">
        <w:rPr>
          <w:spacing w:val="-6"/>
        </w:rPr>
        <w:t xml:space="preserve"> </w:t>
      </w:r>
      <w:proofErr w:type="spellStart"/>
      <w:r w:rsidRPr="00BA1995">
        <w:rPr>
          <w:spacing w:val="-6"/>
        </w:rPr>
        <w:t>собрание</w:t>
      </w:r>
      <w:proofErr w:type="spellEnd"/>
      <w:r w:rsidRPr="00BA1995">
        <w:rPr>
          <w:spacing w:val="-6"/>
        </w:rPr>
        <w:t xml:space="preserve"> </w:t>
      </w:r>
      <w:proofErr w:type="spellStart"/>
      <w:r w:rsidRPr="00BA1995">
        <w:rPr>
          <w:spacing w:val="-6"/>
        </w:rPr>
        <w:t>сочинений</w:t>
      </w:r>
      <w:proofErr w:type="spellEnd"/>
      <w:r w:rsidRPr="00BA1995">
        <w:rPr>
          <w:spacing w:val="-6"/>
        </w:rPr>
        <w:t>. Т.</w:t>
      </w:r>
      <w:r w:rsidRPr="00BA1995">
        <w:rPr>
          <w:spacing w:val="-6"/>
          <w:lang w:val="ru-RU"/>
        </w:rPr>
        <w:t xml:space="preserve"> </w:t>
      </w:r>
      <w:r w:rsidRPr="00BA1995">
        <w:rPr>
          <w:spacing w:val="-6"/>
        </w:rPr>
        <w:t>6. Москва–</w:t>
      </w:r>
      <w:r w:rsidRPr="00BA1995">
        <w:rPr>
          <w:spacing w:val="-6"/>
          <w:lang w:val="ru-RU"/>
        </w:rPr>
        <w:t>Ленинград:</w:t>
      </w:r>
      <w:r w:rsidRPr="00BA1995">
        <w:rPr>
          <w:spacing w:val="-6"/>
        </w:rPr>
        <w:t xml:space="preserve"> </w:t>
      </w:r>
      <w:r w:rsidRPr="00BA1995">
        <w:rPr>
          <w:spacing w:val="-6"/>
          <w:lang w:val="ru-RU"/>
        </w:rPr>
        <w:t>И</w:t>
      </w:r>
      <w:proofErr w:type="spellStart"/>
      <w:r w:rsidRPr="00BA1995">
        <w:rPr>
          <w:spacing w:val="-6"/>
        </w:rPr>
        <w:t>зд</w:t>
      </w:r>
      <w:proofErr w:type="spellEnd"/>
      <w:r w:rsidRPr="00BA1995">
        <w:rPr>
          <w:spacing w:val="-6"/>
        </w:rPr>
        <w:t>-во</w:t>
      </w:r>
      <w:r w:rsidRPr="00BA1995">
        <w:t xml:space="preserve"> Акад. наук СССР, 1952. С. 20, 26–29.</w:t>
      </w:r>
    </w:p>
  </w:footnote>
  <w:footnote w:id="6">
    <w:p w14:paraId="04250667"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w:t>
      </w:r>
      <w:proofErr w:type="spellEnd"/>
      <w:r w:rsidRPr="00BA1995">
        <w:rPr>
          <w:lang w:val="ru-RU"/>
        </w:rPr>
        <w:t>и</w:t>
      </w:r>
      <w:r w:rsidRPr="00BA1995">
        <w:t>. С. 8.</w:t>
      </w:r>
    </w:p>
  </w:footnote>
  <w:footnote w:id="7">
    <w:p w14:paraId="1B734728" w14:textId="77777777" w:rsidR="00AE6866" w:rsidRPr="00BA1995" w:rsidRDefault="00AE6866" w:rsidP="00C72307">
      <w:pPr>
        <w:pStyle w:val="a4"/>
        <w:spacing w:line="240" w:lineRule="exact"/>
        <w:ind w:firstLine="284"/>
        <w:jc w:val="both"/>
      </w:pPr>
      <w:r w:rsidRPr="001B0D9A">
        <w:rPr>
          <w:rStyle w:val="a9"/>
          <w:spacing w:val="-4"/>
        </w:rPr>
        <w:footnoteRef/>
      </w:r>
      <w:r w:rsidRPr="001B0D9A">
        <w:rPr>
          <w:spacing w:val="-4"/>
        </w:rPr>
        <w:t xml:space="preserve"> Шафарик П</w:t>
      </w:r>
      <w:r w:rsidRPr="001B0D9A">
        <w:rPr>
          <w:spacing w:val="-4"/>
          <w:lang w:val="ru-RU"/>
        </w:rPr>
        <w:t>.</w:t>
      </w:r>
      <w:r w:rsidRPr="001B0D9A">
        <w:rPr>
          <w:spacing w:val="-4"/>
        </w:rPr>
        <w:t xml:space="preserve"> </w:t>
      </w:r>
      <w:r w:rsidRPr="001B0D9A">
        <w:rPr>
          <w:spacing w:val="-4"/>
          <w:lang w:val="ru-RU"/>
        </w:rPr>
        <w:t xml:space="preserve">Й. </w:t>
      </w:r>
      <w:proofErr w:type="spellStart"/>
      <w:r w:rsidRPr="001B0D9A">
        <w:rPr>
          <w:spacing w:val="-4"/>
        </w:rPr>
        <w:t>Славянские</w:t>
      </w:r>
      <w:proofErr w:type="spellEnd"/>
      <w:r w:rsidRPr="001B0D9A">
        <w:rPr>
          <w:spacing w:val="-4"/>
        </w:rPr>
        <w:t xml:space="preserve"> </w:t>
      </w:r>
      <w:proofErr w:type="spellStart"/>
      <w:r w:rsidRPr="001B0D9A">
        <w:rPr>
          <w:spacing w:val="-4"/>
        </w:rPr>
        <w:t>древности</w:t>
      </w:r>
      <w:proofErr w:type="spellEnd"/>
      <w:r w:rsidRPr="001B0D9A">
        <w:rPr>
          <w:spacing w:val="-4"/>
          <w:lang w:val="ru-RU"/>
        </w:rPr>
        <w:t xml:space="preserve">. </w:t>
      </w:r>
      <w:r w:rsidRPr="001B0D9A">
        <w:rPr>
          <w:spacing w:val="-4"/>
        </w:rPr>
        <w:t xml:space="preserve">Т. І. </w:t>
      </w:r>
      <w:proofErr w:type="spellStart"/>
      <w:r w:rsidRPr="001B0D9A">
        <w:rPr>
          <w:spacing w:val="-4"/>
        </w:rPr>
        <w:t>Кн</w:t>
      </w:r>
      <w:proofErr w:type="spellEnd"/>
      <w:r w:rsidRPr="001B0D9A">
        <w:rPr>
          <w:spacing w:val="-4"/>
        </w:rPr>
        <w:t xml:space="preserve">. 1. </w:t>
      </w:r>
      <w:r w:rsidRPr="001B0D9A">
        <w:rPr>
          <w:spacing w:val="-4"/>
          <w:lang w:val="ru-RU"/>
        </w:rPr>
        <w:t xml:space="preserve">Пер. с </w:t>
      </w:r>
      <w:proofErr w:type="spellStart"/>
      <w:r w:rsidRPr="001B0D9A">
        <w:rPr>
          <w:spacing w:val="-4"/>
          <w:lang w:val="ru-RU"/>
        </w:rPr>
        <w:t>чешск</w:t>
      </w:r>
      <w:proofErr w:type="spellEnd"/>
      <w:r w:rsidRPr="001B0D9A">
        <w:rPr>
          <w:spacing w:val="-4"/>
          <w:lang w:val="ru-RU"/>
        </w:rPr>
        <w:t>.</w:t>
      </w:r>
      <w:r w:rsidRPr="00BA1995">
        <w:rPr>
          <w:lang w:val="ru-RU"/>
        </w:rPr>
        <w:t xml:space="preserve"> О. </w:t>
      </w:r>
      <w:proofErr w:type="spellStart"/>
      <w:r w:rsidRPr="00BA1995">
        <w:rPr>
          <w:lang w:val="ru-RU"/>
        </w:rPr>
        <w:t>Бодянского</w:t>
      </w:r>
      <w:proofErr w:type="spellEnd"/>
      <w:r w:rsidRPr="00BA1995">
        <w:rPr>
          <w:lang w:val="ru-RU"/>
        </w:rPr>
        <w:t>.</w:t>
      </w:r>
      <w:r w:rsidRPr="00BA1995">
        <w:t xml:space="preserve"> Москва</w:t>
      </w:r>
      <w:r w:rsidRPr="00BA1995">
        <w:rPr>
          <w:lang w:val="ru-RU"/>
        </w:rPr>
        <w:t>: Университет. типография</w:t>
      </w:r>
      <w:r w:rsidRPr="00BA1995">
        <w:t>, 1847. С.</w:t>
      </w:r>
      <w:r w:rsidRPr="00BA1995">
        <w:rPr>
          <w:lang w:val="ru-RU"/>
        </w:rPr>
        <w:t xml:space="preserve"> </w:t>
      </w:r>
      <w:r w:rsidRPr="00BA1995">
        <w:t>73</w:t>
      </w:r>
      <w:r w:rsidRPr="00BA1995">
        <w:rPr>
          <w:lang w:val="ru-RU"/>
        </w:rPr>
        <w:t>–</w:t>
      </w:r>
      <w:r w:rsidRPr="00BA1995">
        <w:t>75.</w:t>
      </w:r>
      <w:r w:rsidRPr="00BA1995">
        <w:rPr>
          <w:rStyle w:val="a9"/>
        </w:rPr>
        <w:t xml:space="preserve"> </w:t>
      </w:r>
    </w:p>
  </w:footnote>
  <w:footnote w:id="8">
    <w:p w14:paraId="307D83AD" w14:textId="77777777" w:rsidR="00AE6866" w:rsidRPr="00BA1995" w:rsidRDefault="00AE6866" w:rsidP="00C72307">
      <w:pPr>
        <w:pStyle w:val="a4"/>
        <w:ind w:firstLine="284"/>
        <w:jc w:val="both"/>
      </w:pPr>
      <w:r w:rsidRPr="00D7592D">
        <w:rPr>
          <w:rStyle w:val="a9"/>
          <w:spacing w:val="-6"/>
        </w:rPr>
        <w:footnoteRef/>
      </w:r>
      <w:r w:rsidRPr="00D7592D">
        <w:rPr>
          <w:spacing w:val="-6"/>
        </w:rPr>
        <w:t xml:space="preserve"> Лат</w:t>
      </w:r>
      <w:r w:rsidRPr="00D7592D">
        <w:rPr>
          <w:spacing w:val="-6"/>
          <w:lang w:val="ru-RU"/>
        </w:rPr>
        <w:t>ы</w:t>
      </w:r>
      <w:r w:rsidRPr="00D7592D">
        <w:rPr>
          <w:spacing w:val="-6"/>
        </w:rPr>
        <w:t>ш</w:t>
      </w:r>
      <w:r w:rsidRPr="00D7592D">
        <w:rPr>
          <w:spacing w:val="-6"/>
          <w:lang w:val="ru-RU"/>
        </w:rPr>
        <w:t>е</w:t>
      </w:r>
      <w:r w:rsidRPr="00D7592D">
        <w:rPr>
          <w:spacing w:val="-6"/>
        </w:rPr>
        <w:t xml:space="preserve">в </w:t>
      </w:r>
      <w:r w:rsidRPr="00D7592D">
        <w:rPr>
          <w:spacing w:val="-6"/>
          <w:lang w:val="ru-RU"/>
        </w:rPr>
        <w:t>В. В. Известия древних писателей греческих и лати</w:t>
      </w:r>
      <w:r w:rsidRPr="00D7592D">
        <w:rPr>
          <w:spacing w:val="-6"/>
          <w:lang w:val="ru-RU"/>
        </w:rPr>
        <w:t>н</w:t>
      </w:r>
      <w:r w:rsidRPr="00D7592D">
        <w:rPr>
          <w:spacing w:val="-6"/>
          <w:lang w:val="ru-RU"/>
        </w:rPr>
        <w:t>ских</w:t>
      </w:r>
      <w:r>
        <w:rPr>
          <w:lang w:val="ru-RU"/>
        </w:rPr>
        <w:t xml:space="preserve"> </w:t>
      </w:r>
      <w:r w:rsidRPr="00D7592D">
        <w:rPr>
          <w:spacing w:val="-6"/>
          <w:lang w:val="ru-RU"/>
        </w:rPr>
        <w:t>о Скифии и Кавказе. Т. 1–2. Вып.1–5. СПб.: Типография Императо</w:t>
      </w:r>
      <w:r w:rsidRPr="00D7592D">
        <w:rPr>
          <w:spacing w:val="-6"/>
          <w:lang w:val="ru-RU"/>
        </w:rPr>
        <w:t>р</w:t>
      </w:r>
      <w:r w:rsidRPr="00D7592D">
        <w:rPr>
          <w:spacing w:val="-6"/>
          <w:lang w:val="ru-RU"/>
        </w:rPr>
        <w:t>ской</w:t>
      </w:r>
      <w:r w:rsidRPr="00BA1995">
        <w:rPr>
          <w:lang w:val="ru-RU"/>
        </w:rPr>
        <w:t xml:space="preserve"> Академии Наук, 1893–1906.</w:t>
      </w:r>
    </w:p>
  </w:footnote>
  <w:footnote w:id="9">
    <w:p w14:paraId="5A315BE3" w14:textId="77777777" w:rsidR="00AE6866" w:rsidRPr="00BA1995" w:rsidRDefault="00AE6866" w:rsidP="00C72307">
      <w:pPr>
        <w:spacing w:line="220" w:lineRule="exact"/>
        <w:ind w:firstLine="284"/>
        <w:jc w:val="both"/>
        <w:rPr>
          <w:sz w:val="20"/>
          <w:szCs w:val="20"/>
        </w:rPr>
      </w:pPr>
      <w:r w:rsidRPr="00B5074D">
        <w:rPr>
          <w:rStyle w:val="a9"/>
          <w:spacing w:val="-6"/>
          <w:sz w:val="20"/>
          <w:szCs w:val="20"/>
        </w:rPr>
        <w:footnoteRef/>
      </w:r>
      <w:r w:rsidRPr="00B5074D">
        <w:rPr>
          <w:spacing w:val="-6"/>
          <w:sz w:val="20"/>
          <w:szCs w:val="20"/>
        </w:rPr>
        <w:t xml:space="preserve"> </w:t>
      </w:r>
      <w:proofErr w:type="spellStart"/>
      <w:r>
        <w:rPr>
          <w:spacing w:val="-6"/>
          <w:sz w:val="20"/>
          <w:szCs w:val="20"/>
        </w:rPr>
        <w:t>Вельтман</w:t>
      </w:r>
      <w:proofErr w:type="spellEnd"/>
      <w:r>
        <w:rPr>
          <w:spacing w:val="-6"/>
          <w:sz w:val="20"/>
          <w:szCs w:val="20"/>
        </w:rPr>
        <w:t xml:space="preserve">  А.  </w:t>
      </w:r>
      <w:proofErr w:type="spellStart"/>
      <w:r>
        <w:rPr>
          <w:spacing w:val="-6"/>
          <w:sz w:val="20"/>
          <w:szCs w:val="20"/>
        </w:rPr>
        <w:t>Аттил</w:t>
      </w:r>
      <w:r w:rsidRPr="00B5074D">
        <w:rPr>
          <w:spacing w:val="-6"/>
          <w:sz w:val="20"/>
          <w:szCs w:val="20"/>
        </w:rPr>
        <w:t>а</w:t>
      </w:r>
      <w:proofErr w:type="spellEnd"/>
      <w:r w:rsidRPr="00B5074D">
        <w:rPr>
          <w:spacing w:val="-6"/>
          <w:sz w:val="20"/>
          <w:szCs w:val="20"/>
        </w:rPr>
        <w:t xml:space="preserve"> и Русь ІV и V </w:t>
      </w:r>
      <w:proofErr w:type="spellStart"/>
      <w:r w:rsidRPr="00B5074D">
        <w:rPr>
          <w:spacing w:val="-6"/>
          <w:sz w:val="20"/>
          <w:szCs w:val="20"/>
        </w:rPr>
        <w:t>века</w:t>
      </w:r>
      <w:proofErr w:type="spellEnd"/>
      <w:r w:rsidRPr="00B5074D">
        <w:rPr>
          <w:spacing w:val="-6"/>
          <w:sz w:val="20"/>
          <w:szCs w:val="20"/>
        </w:rPr>
        <w:t xml:space="preserve">. </w:t>
      </w:r>
      <w:r>
        <w:rPr>
          <w:spacing w:val="-6"/>
          <w:sz w:val="20"/>
          <w:szCs w:val="20"/>
        </w:rPr>
        <w:t xml:space="preserve"> </w:t>
      </w:r>
      <w:r w:rsidRPr="00B5074D">
        <w:rPr>
          <w:spacing w:val="-6"/>
          <w:sz w:val="20"/>
          <w:szCs w:val="20"/>
        </w:rPr>
        <w:t xml:space="preserve">Москва: В </w:t>
      </w:r>
      <w:proofErr w:type="spellStart"/>
      <w:r w:rsidRPr="00B5074D">
        <w:rPr>
          <w:spacing w:val="-6"/>
          <w:sz w:val="20"/>
          <w:szCs w:val="20"/>
        </w:rPr>
        <w:t>Университет</w:t>
      </w:r>
      <w:r w:rsidRPr="00B5074D">
        <w:rPr>
          <w:spacing w:val="-6"/>
          <w:sz w:val="20"/>
          <w:szCs w:val="20"/>
        </w:rPr>
        <w:t>с</w:t>
      </w:r>
      <w:r w:rsidRPr="00B5074D">
        <w:rPr>
          <w:spacing w:val="-2"/>
          <w:sz w:val="20"/>
          <w:szCs w:val="20"/>
        </w:rPr>
        <w:t>кой</w:t>
      </w:r>
      <w:proofErr w:type="spellEnd"/>
      <w:r w:rsidRPr="00B5074D">
        <w:rPr>
          <w:spacing w:val="-2"/>
          <w:sz w:val="20"/>
          <w:szCs w:val="20"/>
        </w:rPr>
        <w:t xml:space="preserve"> </w:t>
      </w:r>
      <w:proofErr w:type="spellStart"/>
      <w:r w:rsidRPr="00B5074D">
        <w:rPr>
          <w:spacing w:val="-2"/>
          <w:sz w:val="20"/>
          <w:szCs w:val="20"/>
        </w:rPr>
        <w:t>Типографии</w:t>
      </w:r>
      <w:proofErr w:type="spellEnd"/>
      <w:r w:rsidRPr="00B5074D">
        <w:rPr>
          <w:spacing w:val="-2"/>
          <w:sz w:val="20"/>
          <w:szCs w:val="20"/>
        </w:rPr>
        <w:t>, 1858. Через більш ніж сто років ця гіпотеза лягла в</w:t>
      </w:r>
      <w:r w:rsidRPr="00BA1995">
        <w:rPr>
          <w:sz w:val="20"/>
          <w:szCs w:val="20"/>
        </w:rPr>
        <w:t xml:space="preserve"> о</w:t>
      </w:r>
      <w:r w:rsidRPr="00BA1995">
        <w:rPr>
          <w:sz w:val="20"/>
          <w:szCs w:val="20"/>
        </w:rPr>
        <w:t>с</w:t>
      </w:r>
      <w:r w:rsidRPr="00BA1995">
        <w:rPr>
          <w:sz w:val="20"/>
          <w:szCs w:val="20"/>
        </w:rPr>
        <w:t xml:space="preserve">нову роману українського письменника Івана Білика “Меч </w:t>
      </w:r>
      <w:proofErr w:type="spellStart"/>
      <w:r w:rsidRPr="00BA1995">
        <w:rPr>
          <w:sz w:val="20"/>
          <w:szCs w:val="20"/>
        </w:rPr>
        <w:t>Арея</w:t>
      </w:r>
      <w:proofErr w:type="spellEnd"/>
      <w:r w:rsidRPr="00BA1995">
        <w:rPr>
          <w:sz w:val="20"/>
          <w:szCs w:val="20"/>
        </w:rPr>
        <w:t xml:space="preserve">”. </w:t>
      </w:r>
      <w:r w:rsidRPr="00B5074D">
        <w:rPr>
          <w:spacing w:val="-4"/>
          <w:sz w:val="20"/>
          <w:szCs w:val="20"/>
        </w:rPr>
        <w:t>(1975), що отримав різку і негативну критику радянських істориків, які</w:t>
      </w:r>
      <w:r w:rsidRPr="00BA1995">
        <w:rPr>
          <w:sz w:val="20"/>
          <w:szCs w:val="20"/>
        </w:rPr>
        <w:t xml:space="preserve"> </w:t>
      </w:r>
      <w:r w:rsidRPr="00B5074D">
        <w:rPr>
          <w:spacing w:val="-4"/>
          <w:sz w:val="20"/>
          <w:szCs w:val="20"/>
        </w:rPr>
        <w:t>не допускали вільнодумства і виходу за межі офіційної історіографії</w:t>
      </w:r>
      <w:r w:rsidRPr="00BA1995">
        <w:rPr>
          <w:sz w:val="20"/>
          <w:szCs w:val="20"/>
        </w:rPr>
        <w:t>, навіть у художнь</w:t>
      </w:r>
      <w:r w:rsidRPr="00BA1995">
        <w:rPr>
          <w:sz w:val="20"/>
          <w:szCs w:val="20"/>
        </w:rPr>
        <w:t>о</w:t>
      </w:r>
      <w:r w:rsidRPr="00BA1995">
        <w:rPr>
          <w:sz w:val="20"/>
          <w:szCs w:val="20"/>
        </w:rPr>
        <w:t>му творі.</w:t>
      </w:r>
    </w:p>
  </w:footnote>
  <w:footnote w:id="10">
    <w:p w14:paraId="329EFDB7" w14:textId="77777777" w:rsidR="00AE6866" w:rsidRPr="00BA1995" w:rsidRDefault="00AE6866" w:rsidP="00C72307">
      <w:pPr>
        <w:pStyle w:val="a4"/>
        <w:spacing w:line="220" w:lineRule="exact"/>
        <w:ind w:firstLine="284"/>
        <w:jc w:val="both"/>
        <w:rPr>
          <w:lang w:val="ru-RU"/>
        </w:rPr>
      </w:pPr>
      <w:r w:rsidRPr="00BA1995">
        <w:rPr>
          <w:rStyle w:val="a9"/>
        </w:rPr>
        <w:footnoteRef/>
      </w:r>
      <w:r w:rsidRPr="00BA1995">
        <w:t xml:space="preserve"> </w:t>
      </w:r>
      <w:proofErr w:type="spellStart"/>
      <w:r w:rsidRPr="00BA1995">
        <w:t>Мишулин</w:t>
      </w:r>
      <w:proofErr w:type="spellEnd"/>
      <w:r w:rsidRPr="00BA1995">
        <w:t xml:space="preserve"> А.</w:t>
      </w:r>
      <w:r w:rsidRPr="00BA1995">
        <w:rPr>
          <w:lang w:val="ru-RU"/>
        </w:rPr>
        <w:t xml:space="preserve"> </w:t>
      </w:r>
      <w:r w:rsidRPr="00BA1995">
        <w:t xml:space="preserve">В. </w:t>
      </w:r>
      <w:proofErr w:type="spellStart"/>
      <w:r w:rsidRPr="00BA1995">
        <w:t>Источники</w:t>
      </w:r>
      <w:proofErr w:type="spellEnd"/>
      <w:r w:rsidRPr="00BA1995">
        <w:t xml:space="preserve"> о </w:t>
      </w:r>
      <w:proofErr w:type="spellStart"/>
      <w:r w:rsidRPr="00BA1995">
        <w:t>скифах</w:t>
      </w:r>
      <w:proofErr w:type="spellEnd"/>
      <w:r w:rsidRPr="00BA1995">
        <w:t xml:space="preserve"> и </w:t>
      </w:r>
      <w:proofErr w:type="spellStart"/>
      <w:r w:rsidRPr="00BA1995">
        <w:t>изучение</w:t>
      </w:r>
      <w:proofErr w:type="spellEnd"/>
      <w:r w:rsidRPr="00BA1995">
        <w:t xml:space="preserve"> культур</w:t>
      </w:r>
      <w:r w:rsidRPr="00BA1995">
        <w:rPr>
          <w:lang w:val="ru-RU"/>
        </w:rPr>
        <w:t>ы</w:t>
      </w:r>
      <w:r w:rsidRPr="00BA1995">
        <w:t xml:space="preserve"> </w:t>
      </w:r>
      <w:proofErr w:type="spellStart"/>
      <w:r w:rsidRPr="00BA1995">
        <w:t>д</w:t>
      </w:r>
      <w:r w:rsidRPr="00BA1995">
        <w:t>о</w:t>
      </w:r>
      <w:r w:rsidRPr="00B5074D">
        <w:rPr>
          <w:spacing w:val="-2"/>
        </w:rPr>
        <w:t>славянского</w:t>
      </w:r>
      <w:proofErr w:type="spellEnd"/>
      <w:r w:rsidRPr="00B5074D">
        <w:rPr>
          <w:spacing w:val="-2"/>
        </w:rPr>
        <w:t xml:space="preserve"> </w:t>
      </w:r>
      <w:proofErr w:type="spellStart"/>
      <w:r w:rsidRPr="00B5074D">
        <w:rPr>
          <w:spacing w:val="-2"/>
        </w:rPr>
        <w:t>населения</w:t>
      </w:r>
      <w:proofErr w:type="spellEnd"/>
      <w:r w:rsidRPr="00B5074D">
        <w:rPr>
          <w:spacing w:val="-2"/>
        </w:rPr>
        <w:t xml:space="preserve"> в </w:t>
      </w:r>
      <w:proofErr w:type="spellStart"/>
      <w:r w:rsidRPr="00B5074D">
        <w:rPr>
          <w:spacing w:val="-2"/>
        </w:rPr>
        <w:t>истории</w:t>
      </w:r>
      <w:proofErr w:type="spellEnd"/>
      <w:r w:rsidRPr="00B5074D">
        <w:rPr>
          <w:spacing w:val="-2"/>
        </w:rPr>
        <w:t xml:space="preserve"> СССР // </w:t>
      </w:r>
      <w:proofErr w:type="spellStart"/>
      <w:r w:rsidRPr="00B5074D">
        <w:rPr>
          <w:spacing w:val="-2"/>
        </w:rPr>
        <w:t>Вестник</w:t>
      </w:r>
      <w:proofErr w:type="spellEnd"/>
      <w:r w:rsidRPr="00B5074D">
        <w:rPr>
          <w:spacing w:val="-2"/>
        </w:rPr>
        <w:t xml:space="preserve"> </w:t>
      </w:r>
      <w:proofErr w:type="spellStart"/>
      <w:r w:rsidRPr="00B5074D">
        <w:rPr>
          <w:spacing w:val="-2"/>
        </w:rPr>
        <w:t>древн</w:t>
      </w:r>
      <w:proofErr w:type="spellEnd"/>
      <w:r w:rsidRPr="00B5074D">
        <w:rPr>
          <w:spacing w:val="-2"/>
          <w:lang w:val="ru-RU"/>
        </w:rPr>
        <w:t>е</w:t>
      </w:r>
      <w:r w:rsidRPr="00B5074D">
        <w:rPr>
          <w:spacing w:val="-2"/>
        </w:rPr>
        <w:t xml:space="preserve">й </w:t>
      </w:r>
      <w:r w:rsidRPr="00B5074D">
        <w:rPr>
          <w:spacing w:val="-2"/>
          <w:lang w:val="ru-RU"/>
        </w:rPr>
        <w:t>ист</w:t>
      </w:r>
      <w:r w:rsidRPr="00B5074D">
        <w:rPr>
          <w:spacing w:val="-2"/>
          <w:lang w:val="ru-RU"/>
        </w:rPr>
        <w:t>о</w:t>
      </w:r>
      <w:r w:rsidRPr="00B5074D">
        <w:rPr>
          <w:spacing w:val="-2"/>
          <w:lang w:val="ru-RU"/>
        </w:rPr>
        <w:t>рии</w:t>
      </w:r>
      <w:r w:rsidRPr="00BA1995">
        <w:rPr>
          <w:lang w:val="ru-RU"/>
        </w:rPr>
        <w:t>. 1947. № 1. С. 225.</w:t>
      </w:r>
    </w:p>
  </w:footnote>
  <w:footnote w:id="11">
    <w:p w14:paraId="18781EB0" w14:textId="77777777" w:rsidR="00AE6866" w:rsidRPr="00BA1995" w:rsidRDefault="00AE6866" w:rsidP="00C72307">
      <w:pPr>
        <w:pStyle w:val="a4"/>
        <w:spacing w:line="220" w:lineRule="exact"/>
        <w:ind w:firstLine="284"/>
        <w:jc w:val="both"/>
      </w:pPr>
      <w:r w:rsidRPr="00B5074D">
        <w:rPr>
          <w:rStyle w:val="a9"/>
          <w:spacing w:val="-6"/>
        </w:rPr>
        <w:footnoteRef/>
      </w:r>
      <w:r w:rsidRPr="00B5074D">
        <w:rPr>
          <w:spacing w:val="-6"/>
        </w:rPr>
        <w:t xml:space="preserve"> </w:t>
      </w:r>
      <w:r w:rsidRPr="00B5074D">
        <w:rPr>
          <w:spacing w:val="-6"/>
          <w:lang w:val="ru-RU"/>
        </w:rPr>
        <w:t>Удальцов А. Д. Теоретические основы изучения этногенеза дре</w:t>
      </w:r>
      <w:r w:rsidRPr="00B5074D">
        <w:rPr>
          <w:spacing w:val="-6"/>
          <w:lang w:val="ru-RU"/>
        </w:rPr>
        <w:t>в</w:t>
      </w:r>
      <w:r w:rsidRPr="00B5074D">
        <w:rPr>
          <w:spacing w:val="-6"/>
          <w:lang w:val="ru-RU"/>
        </w:rPr>
        <w:t>них</w:t>
      </w:r>
      <w:r w:rsidRPr="00BA1995">
        <w:rPr>
          <w:lang w:val="ru-RU"/>
        </w:rPr>
        <w:t xml:space="preserve"> сл</w:t>
      </w:r>
      <w:r w:rsidRPr="00BA1995">
        <w:rPr>
          <w:lang w:val="ru-RU"/>
        </w:rPr>
        <w:t>а</w:t>
      </w:r>
      <w:r w:rsidRPr="00BA1995">
        <w:rPr>
          <w:lang w:val="ru-RU"/>
        </w:rPr>
        <w:t xml:space="preserve">вян // Советская этнография. 1947. </w:t>
      </w:r>
      <w:proofErr w:type="spellStart"/>
      <w:r w:rsidRPr="00BA1995">
        <w:rPr>
          <w:lang w:val="ru-RU"/>
        </w:rPr>
        <w:t>Вып</w:t>
      </w:r>
      <w:proofErr w:type="spellEnd"/>
      <w:r>
        <w:rPr>
          <w:lang w:val="ru-RU"/>
        </w:rPr>
        <w:t>.</w:t>
      </w:r>
      <w:r w:rsidRPr="00BA1995">
        <w:rPr>
          <w:lang w:val="ru-RU"/>
        </w:rPr>
        <w:t xml:space="preserve"> VІ–</w:t>
      </w:r>
      <w:r w:rsidRPr="00BA1995">
        <w:rPr>
          <w:lang w:val="en-US"/>
        </w:rPr>
        <w:t>V</w:t>
      </w:r>
      <w:r w:rsidRPr="00BA1995">
        <w:rPr>
          <w:lang w:val="ru-RU"/>
        </w:rPr>
        <w:t>ІІ. С. 3–13.</w:t>
      </w:r>
    </w:p>
  </w:footnote>
  <w:footnote w:id="12">
    <w:p w14:paraId="533E0B2C" w14:textId="77777777" w:rsidR="00AE6866" w:rsidRPr="00BA1995" w:rsidRDefault="00AE6866" w:rsidP="00C72307">
      <w:pPr>
        <w:pStyle w:val="a4"/>
        <w:ind w:firstLine="284"/>
        <w:jc w:val="both"/>
      </w:pPr>
      <w:r w:rsidRPr="00BA1995">
        <w:rPr>
          <w:rStyle w:val="a9"/>
        </w:rPr>
        <w:footnoteRef/>
      </w:r>
      <w:r w:rsidRPr="00BA1995">
        <w:t xml:space="preserve"> Хвойка В. </w:t>
      </w:r>
      <w:proofErr w:type="spellStart"/>
      <w:r w:rsidRPr="00BA1995">
        <w:t>Обитатели</w:t>
      </w:r>
      <w:proofErr w:type="spellEnd"/>
      <w:r w:rsidRPr="00BA1995">
        <w:t xml:space="preserve"> </w:t>
      </w:r>
      <w:proofErr w:type="spellStart"/>
      <w:r w:rsidRPr="00BA1995">
        <w:t>древнего</w:t>
      </w:r>
      <w:proofErr w:type="spellEnd"/>
      <w:r w:rsidRPr="00BA1995">
        <w:t xml:space="preserve"> </w:t>
      </w:r>
      <w:proofErr w:type="spellStart"/>
      <w:r w:rsidRPr="00BA1995">
        <w:t>Подн</w:t>
      </w:r>
      <w:proofErr w:type="spellEnd"/>
      <w:r w:rsidRPr="00BA1995">
        <w:rPr>
          <w:lang w:val="ru-RU"/>
        </w:rPr>
        <w:t>е</w:t>
      </w:r>
      <w:proofErr w:type="spellStart"/>
      <w:r w:rsidRPr="00BA1995">
        <w:t>пров</w:t>
      </w:r>
      <w:proofErr w:type="spellEnd"/>
      <w:r w:rsidRPr="00BA1995">
        <w:rPr>
          <w:lang w:val="ru-RU"/>
        </w:rPr>
        <w:t>ь</w:t>
      </w:r>
      <w:r w:rsidRPr="00BA1995">
        <w:t>я</w:t>
      </w:r>
      <w:r w:rsidRPr="00BA1995">
        <w:rPr>
          <w:lang w:val="ru-RU"/>
        </w:rPr>
        <w:t xml:space="preserve"> и их культура в доисторические времена (по раскопкам).</w:t>
      </w:r>
      <w:r w:rsidRPr="00BA1995">
        <w:t xml:space="preserve"> </w:t>
      </w:r>
      <w:proofErr w:type="spellStart"/>
      <w:r w:rsidRPr="00BA1995">
        <w:t>Киев</w:t>
      </w:r>
      <w:proofErr w:type="spellEnd"/>
      <w:r w:rsidRPr="00BA1995">
        <w:t>: Тип. Товариство Є.</w:t>
      </w:r>
      <w:r>
        <w:t> </w:t>
      </w:r>
      <w:r w:rsidRPr="00BA1995">
        <w:t xml:space="preserve">А. </w:t>
      </w:r>
      <w:proofErr w:type="spellStart"/>
      <w:r w:rsidRPr="00BA1995">
        <w:t>Синькевич</w:t>
      </w:r>
      <w:proofErr w:type="spellEnd"/>
      <w:r w:rsidRPr="00BA1995">
        <w:t>. 1910.</w:t>
      </w:r>
    </w:p>
  </w:footnote>
  <w:footnote w:id="13">
    <w:p w14:paraId="0E3F6A88" w14:textId="77777777" w:rsidR="00AE6866" w:rsidRPr="00BA1995" w:rsidRDefault="00AE6866" w:rsidP="00C72307">
      <w:pPr>
        <w:pStyle w:val="a4"/>
        <w:ind w:firstLine="284"/>
        <w:jc w:val="both"/>
      </w:pPr>
      <w:r w:rsidRPr="00BA1995">
        <w:rPr>
          <w:rStyle w:val="a9"/>
        </w:rPr>
        <w:footnoteRef/>
      </w:r>
      <w:r w:rsidRPr="00BA1995">
        <w:t>Щербаківський В. Формація української нації: нарис праісторії України. Прага: Видавництво Юрія Тищенка, 1941.</w:t>
      </w:r>
    </w:p>
  </w:footnote>
  <w:footnote w:id="14">
    <w:p w14:paraId="31E6AB30" w14:textId="77777777" w:rsidR="00AE6866" w:rsidRPr="00BA1995" w:rsidRDefault="00AE6866" w:rsidP="00C72307">
      <w:pPr>
        <w:pStyle w:val="a4"/>
        <w:ind w:firstLine="284"/>
        <w:jc w:val="both"/>
      </w:pPr>
      <w:r w:rsidRPr="00BA1995">
        <w:rPr>
          <w:rStyle w:val="a9"/>
        </w:rPr>
        <w:footnoteRef/>
      </w:r>
      <w:r w:rsidRPr="00BA1995">
        <w:t xml:space="preserve"> Соловйов С.</w:t>
      </w:r>
      <w:r w:rsidRPr="00BA1995">
        <w:rPr>
          <w:lang w:val="ru-RU"/>
        </w:rPr>
        <w:t xml:space="preserve"> М.</w:t>
      </w:r>
      <w:r w:rsidRPr="00BA1995">
        <w:t xml:space="preserve"> </w:t>
      </w:r>
      <w:proofErr w:type="spellStart"/>
      <w:r w:rsidRPr="00BA1995">
        <w:t>Сочинения</w:t>
      </w:r>
      <w:proofErr w:type="spellEnd"/>
      <w:r w:rsidRPr="00BA1995">
        <w:t xml:space="preserve">. </w:t>
      </w:r>
      <w:proofErr w:type="spellStart"/>
      <w:r w:rsidRPr="00BA1995">
        <w:t>Кн</w:t>
      </w:r>
      <w:proofErr w:type="spellEnd"/>
      <w:r w:rsidRPr="00BA1995">
        <w:t>. 1. Т.</w:t>
      </w:r>
      <w:r w:rsidRPr="00BA1995">
        <w:rPr>
          <w:lang w:val="ru-RU"/>
        </w:rPr>
        <w:t xml:space="preserve"> </w:t>
      </w:r>
      <w:r w:rsidRPr="00BA1995">
        <w:t xml:space="preserve">1–2. </w:t>
      </w:r>
      <w:proofErr w:type="spellStart"/>
      <w:r w:rsidRPr="00BA1995">
        <w:t>История</w:t>
      </w:r>
      <w:proofErr w:type="spellEnd"/>
      <w:r w:rsidRPr="00BA1995">
        <w:t xml:space="preserve"> </w:t>
      </w:r>
      <w:proofErr w:type="spellStart"/>
      <w:r w:rsidRPr="00BA1995">
        <w:t>России</w:t>
      </w:r>
      <w:proofErr w:type="spellEnd"/>
      <w:r w:rsidRPr="00BA1995">
        <w:t xml:space="preserve"> с </w:t>
      </w:r>
      <w:proofErr w:type="spellStart"/>
      <w:r w:rsidRPr="00BA1995">
        <w:t>древнейших</w:t>
      </w:r>
      <w:proofErr w:type="spellEnd"/>
      <w:r w:rsidRPr="00BA1995">
        <w:t xml:space="preserve"> </w:t>
      </w:r>
      <w:proofErr w:type="spellStart"/>
      <w:r w:rsidRPr="00BA1995">
        <w:t>времен</w:t>
      </w:r>
      <w:proofErr w:type="spellEnd"/>
      <w:r w:rsidRPr="00BA1995">
        <w:t>. Москва:</w:t>
      </w:r>
      <w:r w:rsidRPr="00BA1995">
        <w:rPr>
          <w:lang w:val="ru-RU"/>
        </w:rPr>
        <w:t xml:space="preserve"> Мысль</w:t>
      </w:r>
      <w:r w:rsidRPr="00BA1995">
        <w:t>,</w:t>
      </w:r>
      <w:r w:rsidRPr="00BA1995">
        <w:rPr>
          <w:lang w:val="ru-RU"/>
        </w:rPr>
        <w:t xml:space="preserve"> </w:t>
      </w:r>
      <w:r w:rsidRPr="00BA1995">
        <w:t>1988. С. 85–87.</w:t>
      </w:r>
    </w:p>
  </w:footnote>
  <w:footnote w:id="15">
    <w:p w14:paraId="79422AB9" w14:textId="77777777" w:rsidR="00AE6866" w:rsidRPr="00BA1995" w:rsidRDefault="00AE6866" w:rsidP="00C72307">
      <w:pPr>
        <w:pStyle w:val="a4"/>
        <w:ind w:firstLine="284"/>
        <w:jc w:val="both"/>
      </w:pPr>
      <w:r w:rsidRPr="00BA1995">
        <w:rPr>
          <w:rStyle w:val="a9"/>
        </w:rPr>
        <w:footnoteRef/>
      </w:r>
      <w:r w:rsidRPr="00BA1995">
        <w:t xml:space="preserve"> Ключевський В.</w:t>
      </w:r>
      <w:r w:rsidRPr="00BA1995">
        <w:rPr>
          <w:lang w:val="ru-RU"/>
        </w:rPr>
        <w:t xml:space="preserve"> О.</w:t>
      </w:r>
      <w:r w:rsidRPr="00BA1995">
        <w:t xml:space="preserve"> </w:t>
      </w:r>
      <w:proofErr w:type="spellStart"/>
      <w:r w:rsidRPr="00BA1995">
        <w:t>Сочинения</w:t>
      </w:r>
      <w:proofErr w:type="spellEnd"/>
      <w:r w:rsidRPr="00BA1995">
        <w:t xml:space="preserve">. В 9- ти т. Т. І. Курс </w:t>
      </w:r>
      <w:proofErr w:type="spellStart"/>
      <w:r w:rsidRPr="00BA1995">
        <w:t>русской</w:t>
      </w:r>
      <w:proofErr w:type="spellEnd"/>
      <w:r w:rsidRPr="00BA1995">
        <w:t xml:space="preserve"> </w:t>
      </w:r>
      <w:proofErr w:type="spellStart"/>
      <w:r w:rsidRPr="00BA1995">
        <w:t>истории</w:t>
      </w:r>
      <w:proofErr w:type="spellEnd"/>
      <w:r w:rsidRPr="00BA1995">
        <w:t>. Москва</w:t>
      </w:r>
      <w:r w:rsidRPr="00BA1995">
        <w:rPr>
          <w:lang w:val="ru-RU"/>
        </w:rPr>
        <w:t>: Мысль</w:t>
      </w:r>
      <w:r w:rsidRPr="00BA1995">
        <w:t>, 1987. С. 49.</w:t>
      </w:r>
    </w:p>
  </w:footnote>
  <w:footnote w:id="16">
    <w:p w14:paraId="7A6DF6B0" w14:textId="77777777" w:rsidR="00AE6866" w:rsidRPr="00BA1995" w:rsidRDefault="00AE6866" w:rsidP="00C72307">
      <w:pPr>
        <w:pStyle w:val="a4"/>
        <w:spacing w:line="240" w:lineRule="exact"/>
        <w:ind w:firstLine="284"/>
        <w:jc w:val="both"/>
      </w:pPr>
      <w:r w:rsidRPr="00BA1995">
        <w:rPr>
          <w:rStyle w:val="a9"/>
        </w:rPr>
        <w:footnoteRef/>
      </w:r>
      <w:r>
        <w:t>Там само.</w:t>
      </w:r>
      <w:r w:rsidRPr="00BA1995">
        <w:t xml:space="preserve"> С. 50.</w:t>
      </w:r>
    </w:p>
  </w:footnote>
  <w:footnote w:id="17">
    <w:p w14:paraId="679DA4F6" w14:textId="77777777" w:rsidR="00AE6866" w:rsidRPr="00BA1995" w:rsidRDefault="00AE6866" w:rsidP="00C72307">
      <w:pPr>
        <w:pStyle w:val="a4"/>
        <w:spacing w:line="240" w:lineRule="exact"/>
        <w:ind w:firstLine="284"/>
        <w:jc w:val="both"/>
      </w:pPr>
      <w:r w:rsidRPr="00AD5FE5">
        <w:rPr>
          <w:rStyle w:val="a9"/>
          <w:spacing w:val="-2"/>
        </w:rPr>
        <w:footnoteRef/>
      </w:r>
      <w:r w:rsidRPr="00AD5FE5">
        <w:rPr>
          <w:spacing w:val="-2"/>
        </w:rPr>
        <w:t xml:space="preserve"> </w:t>
      </w:r>
      <w:proofErr w:type="spellStart"/>
      <w:r w:rsidRPr="00AD5FE5">
        <w:rPr>
          <w:spacing w:val="-2"/>
        </w:rPr>
        <w:t>Шахматов</w:t>
      </w:r>
      <w:proofErr w:type="spellEnd"/>
      <w:r w:rsidRPr="00AD5FE5">
        <w:rPr>
          <w:spacing w:val="-2"/>
        </w:rPr>
        <w:t xml:space="preserve"> А</w:t>
      </w:r>
      <w:r w:rsidRPr="00AD5FE5">
        <w:rPr>
          <w:spacing w:val="-2"/>
          <w:lang w:val="ru-RU"/>
        </w:rPr>
        <w:t>. А.</w:t>
      </w:r>
      <w:r w:rsidRPr="00AD5FE5">
        <w:rPr>
          <w:color w:val="000000"/>
          <w:spacing w:val="-2"/>
        </w:rPr>
        <w:t xml:space="preserve"> </w:t>
      </w:r>
      <w:proofErr w:type="spellStart"/>
      <w:r w:rsidRPr="00AD5FE5">
        <w:rPr>
          <w:color w:val="000000"/>
          <w:spacing w:val="-2"/>
        </w:rPr>
        <w:t>Разыскания</w:t>
      </w:r>
      <w:proofErr w:type="spellEnd"/>
      <w:r w:rsidRPr="00AD5FE5">
        <w:rPr>
          <w:color w:val="000000"/>
          <w:spacing w:val="-2"/>
        </w:rPr>
        <w:t xml:space="preserve"> о </w:t>
      </w:r>
      <w:proofErr w:type="spellStart"/>
      <w:r w:rsidRPr="00AD5FE5">
        <w:rPr>
          <w:color w:val="000000"/>
          <w:spacing w:val="-2"/>
        </w:rPr>
        <w:t>древнейших</w:t>
      </w:r>
      <w:proofErr w:type="spellEnd"/>
      <w:r w:rsidRPr="00AD5FE5">
        <w:rPr>
          <w:color w:val="000000"/>
          <w:spacing w:val="-2"/>
        </w:rPr>
        <w:t xml:space="preserve"> </w:t>
      </w:r>
      <w:proofErr w:type="spellStart"/>
      <w:r w:rsidRPr="00AD5FE5">
        <w:rPr>
          <w:color w:val="000000"/>
          <w:spacing w:val="-2"/>
        </w:rPr>
        <w:t>русских</w:t>
      </w:r>
      <w:proofErr w:type="spellEnd"/>
      <w:r w:rsidRPr="00AD5FE5">
        <w:rPr>
          <w:color w:val="000000"/>
          <w:spacing w:val="-2"/>
        </w:rPr>
        <w:t xml:space="preserve"> </w:t>
      </w:r>
      <w:proofErr w:type="spellStart"/>
      <w:r w:rsidRPr="00AD5FE5">
        <w:rPr>
          <w:color w:val="000000"/>
          <w:spacing w:val="-2"/>
        </w:rPr>
        <w:t>летопи</w:t>
      </w:r>
      <w:r w:rsidRPr="00AD5FE5">
        <w:rPr>
          <w:color w:val="000000"/>
          <w:spacing w:val="-2"/>
        </w:rPr>
        <w:t>с</w:t>
      </w:r>
      <w:r w:rsidRPr="00AD5FE5">
        <w:rPr>
          <w:color w:val="000000"/>
          <w:spacing w:val="-2"/>
        </w:rPr>
        <w:t>ных</w:t>
      </w:r>
      <w:proofErr w:type="spellEnd"/>
      <w:r w:rsidRPr="00BA1995">
        <w:rPr>
          <w:color w:val="000000"/>
        </w:rPr>
        <w:t xml:space="preserve"> </w:t>
      </w:r>
      <w:proofErr w:type="spellStart"/>
      <w:r w:rsidRPr="00BA1995">
        <w:rPr>
          <w:color w:val="000000"/>
        </w:rPr>
        <w:t>сводах</w:t>
      </w:r>
      <w:proofErr w:type="spellEnd"/>
      <w:r w:rsidRPr="00BA1995">
        <w:rPr>
          <w:color w:val="000000"/>
        </w:rPr>
        <w:t xml:space="preserve">. Санкт-Петербург: </w:t>
      </w:r>
      <w:proofErr w:type="spellStart"/>
      <w:r w:rsidRPr="00BA1995">
        <w:rPr>
          <w:color w:val="000000"/>
        </w:rPr>
        <w:t>Типогр</w:t>
      </w:r>
      <w:proofErr w:type="spellEnd"/>
      <w:r w:rsidRPr="00BA1995">
        <w:rPr>
          <w:color w:val="000000"/>
        </w:rPr>
        <w:t>. М. А. Александрова, 1908.</w:t>
      </w:r>
    </w:p>
  </w:footnote>
  <w:footnote w:id="18">
    <w:p w14:paraId="25CE6848"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древности</w:t>
      </w:r>
      <w:proofErr w:type="spellEnd"/>
      <w:r w:rsidRPr="00BA1995">
        <w:t xml:space="preserve">. С. </w:t>
      </w:r>
      <w:r w:rsidRPr="00BA1995">
        <w:rPr>
          <w:lang w:val="ru-RU"/>
        </w:rPr>
        <w:t>33</w:t>
      </w:r>
      <w:r w:rsidRPr="00BA1995">
        <w:t>.</w:t>
      </w:r>
    </w:p>
  </w:footnote>
  <w:footnote w:id="19">
    <w:p w14:paraId="7A834FBE" w14:textId="77777777" w:rsidR="00AE6866" w:rsidRPr="00BA1995" w:rsidRDefault="00AE6866" w:rsidP="00C72307">
      <w:pPr>
        <w:pStyle w:val="a4"/>
        <w:spacing w:line="240" w:lineRule="exact"/>
        <w:ind w:firstLine="284"/>
        <w:jc w:val="both"/>
      </w:pPr>
      <w:r w:rsidRPr="00AD5FE5">
        <w:rPr>
          <w:rStyle w:val="a9"/>
          <w:spacing w:val="-6"/>
        </w:rPr>
        <w:footnoteRef/>
      </w:r>
      <w:r w:rsidRPr="00AD5FE5">
        <w:rPr>
          <w:spacing w:val="-6"/>
        </w:rPr>
        <w:t xml:space="preserve"> Петров В.</w:t>
      </w:r>
      <w:r w:rsidRPr="00AD5FE5">
        <w:rPr>
          <w:spacing w:val="-6"/>
          <w:lang w:val="ru-RU"/>
        </w:rPr>
        <w:t xml:space="preserve"> </w:t>
      </w:r>
      <w:r w:rsidRPr="00AD5FE5">
        <w:rPr>
          <w:spacing w:val="-6"/>
        </w:rPr>
        <w:t>П. Походження українського народу. Київ: МП Ф</w:t>
      </w:r>
      <w:r w:rsidRPr="00AD5FE5">
        <w:rPr>
          <w:spacing w:val="-6"/>
        </w:rPr>
        <w:t>е</w:t>
      </w:r>
      <w:r w:rsidRPr="00AD5FE5">
        <w:rPr>
          <w:spacing w:val="-6"/>
        </w:rPr>
        <w:t>нікс</w:t>
      </w:r>
      <w:r w:rsidRPr="00BA1995">
        <w:t>, 1992. С. 11.</w:t>
      </w:r>
    </w:p>
  </w:footnote>
  <w:footnote w:id="20">
    <w:p w14:paraId="1A973811"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С.10.</w:t>
      </w:r>
    </w:p>
  </w:footnote>
  <w:footnote w:id="21">
    <w:p w14:paraId="364EAA62"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9.</w:t>
      </w:r>
    </w:p>
  </w:footnote>
  <w:footnote w:id="22">
    <w:p w14:paraId="02EB5303"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24.</w:t>
      </w:r>
    </w:p>
  </w:footnote>
  <w:footnote w:id="23">
    <w:p w14:paraId="18DC52AA" w14:textId="77777777" w:rsidR="00AE6866" w:rsidRPr="00BA1995" w:rsidRDefault="00AE6866" w:rsidP="00C72307">
      <w:pPr>
        <w:pStyle w:val="a4"/>
        <w:spacing w:line="240" w:lineRule="exact"/>
        <w:ind w:firstLine="284"/>
        <w:jc w:val="both"/>
      </w:pPr>
      <w:r w:rsidRPr="00882566">
        <w:rPr>
          <w:rStyle w:val="a9"/>
          <w:spacing w:val="-2"/>
        </w:rPr>
        <w:footnoteRef/>
      </w:r>
      <w:r w:rsidRPr="00882566">
        <w:rPr>
          <w:spacing w:val="-2"/>
        </w:rPr>
        <w:t xml:space="preserve"> Див.: Русанова И.</w:t>
      </w:r>
      <w:r w:rsidRPr="00882566">
        <w:rPr>
          <w:spacing w:val="-2"/>
          <w:lang w:val="ru-RU"/>
        </w:rPr>
        <w:t xml:space="preserve"> П.</w:t>
      </w:r>
      <w:r w:rsidRPr="00882566">
        <w:rPr>
          <w:spacing w:val="-2"/>
        </w:rPr>
        <w:t xml:space="preserve"> </w:t>
      </w:r>
      <w:proofErr w:type="spellStart"/>
      <w:r w:rsidRPr="00882566">
        <w:rPr>
          <w:spacing w:val="-2"/>
        </w:rPr>
        <w:t>Славянские</w:t>
      </w:r>
      <w:proofErr w:type="spellEnd"/>
      <w:r w:rsidRPr="00882566">
        <w:rPr>
          <w:spacing w:val="-2"/>
        </w:rPr>
        <w:t xml:space="preserve"> </w:t>
      </w:r>
      <w:proofErr w:type="spellStart"/>
      <w:r w:rsidRPr="00882566">
        <w:rPr>
          <w:spacing w:val="-2"/>
        </w:rPr>
        <w:t>древности</w:t>
      </w:r>
      <w:proofErr w:type="spellEnd"/>
      <w:r w:rsidRPr="00882566">
        <w:rPr>
          <w:spacing w:val="-2"/>
        </w:rPr>
        <w:t xml:space="preserve"> </w:t>
      </w:r>
      <w:r w:rsidRPr="00882566">
        <w:rPr>
          <w:spacing w:val="-2"/>
          <w:lang w:val="en-US"/>
        </w:rPr>
        <w:t>V</w:t>
      </w:r>
      <w:r w:rsidRPr="00882566">
        <w:rPr>
          <w:spacing w:val="-2"/>
        </w:rPr>
        <w:t>І–</w:t>
      </w:r>
      <w:r w:rsidRPr="00882566">
        <w:rPr>
          <w:spacing w:val="-2"/>
          <w:lang w:val="en-US"/>
        </w:rPr>
        <w:t>V</w:t>
      </w:r>
      <w:r w:rsidRPr="00882566">
        <w:rPr>
          <w:spacing w:val="-2"/>
        </w:rPr>
        <w:t xml:space="preserve">ІІ </w:t>
      </w:r>
      <w:proofErr w:type="spellStart"/>
      <w:r w:rsidRPr="00882566">
        <w:rPr>
          <w:spacing w:val="-2"/>
        </w:rPr>
        <w:t>вв</w:t>
      </w:r>
      <w:proofErr w:type="spellEnd"/>
      <w:r w:rsidRPr="00882566">
        <w:rPr>
          <w:spacing w:val="-2"/>
        </w:rPr>
        <w:t>. Мос</w:t>
      </w:r>
      <w:r w:rsidRPr="00882566">
        <w:rPr>
          <w:spacing w:val="-2"/>
        </w:rPr>
        <w:t>к</w:t>
      </w:r>
      <w:r w:rsidRPr="00882566">
        <w:rPr>
          <w:spacing w:val="-2"/>
        </w:rPr>
        <w:t>ва:</w:t>
      </w:r>
      <w:r w:rsidRPr="00BA1995">
        <w:rPr>
          <w:lang w:val="ru-RU"/>
        </w:rPr>
        <w:t xml:space="preserve"> </w:t>
      </w:r>
      <w:r w:rsidRPr="00882566">
        <w:rPr>
          <w:spacing w:val="-6"/>
          <w:lang w:val="ru-RU"/>
        </w:rPr>
        <w:t>Наука</w:t>
      </w:r>
      <w:r w:rsidRPr="00882566">
        <w:rPr>
          <w:spacing w:val="-6"/>
        </w:rPr>
        <w:t xml:space="preserve">, 1976; </w:t>
      </w:r>
      <w:proofErr w:type="spellStart"/>
      <w:r w:rsidRPr="00882566">
        <w:rPr>
          <w:spacing w:val="-6"/>
          <w:lang w:val="ru-RU"/>
        </w:rPr>
        <w:t>Її</w:t>
      </w:r>
      <w:proofErr w:type="spellEnd"/>
      <w:r w:rsidRPr="00882566">
        <w:rPr>
          <w:spacing w:val="-6"/>
          <w:lang w:val="ru-RU"/>
        </w:rPr>
        <w:t xml:space="preserve"> ж.</w:t>
      </w:r>
      <w:r w:rsidRPr="00882566">
        <w:rPr>
          <w:spacing w:val="-6"/>
        </w:rPr>
        <w:t xml:space="preserve"> </w:t>
      </w:r>
      <w:proofErr w:type="spellStart"/>
      <w:r w:rsidRPr="00882566">
        <w:rPr>
          <w:spacing w:val="-6"/>
        </w:rPr>
        <w:t>Компоненты</w:t>
      </w:r>
      <w:proofErr w:type="spellEnd"/>
      <w:r w:rsidRPr="00882566">
        <w:rPr>
          <w:spacing w:val="-6"/>
        </w:rPr>
        <w:t xml:space="preserve"> </w:t>
      </w:r>
      <w:proofErr w:type="spellStart"/>
      <w:r w:rsidRPr="00882566">
        <w:rPr>
          <w:spacing w:val="-6"/>
        </w:rPr>
        <w:t>пшеворской</w:t>
      </w:r>
      <w:proofErr w:type="spellEnd"/>
      <w:r w:rsidRPr="00882566">
        <w:rPr>
          <w:spacing w:val="-6"/>
        </w:rPr>
        <w:t xml:space="preserve"> </w:t>
      </w:r>
      <w:proofErr w:type="spellStart"/>
      <w:r w:rsidRPr="00882566">
        <w:rPr>
          <w:spacing w:val="-6"/>
        </w:rPr>
        <w:t>культуры</w:t>
      </w:r>
      <w:proofErr w:type="spellEnd"/>
      <w:r w:rsidRPr="00882566">
        <w:rPr>
          <w:spacing w:val="-6"/>
        </w:rPr>
        <w:t xml:space="preserve"> //</w:t>
      </w:r>
      <w:r w:rsidRPr="00882566">
        <w:rPr>
          <w:spacing w:val="-6"/>
          <w:lang w:val="ru-RU"/>
        </w:rPr>
        <w:t xml:space="preserve"> </w:t>
      </w:r>
      <w:r w:rsidRPr="00882566">
        <w:rPr>
          <w:spacing w:val="-6"/>
        </w:rPr>
        <w:t>Тез</w:t>
      </w:r>
      <w:proofErr w:type="spellStart"/>
      <w:r w:rsidRPr="00882566">
        <w:rPr>
          <w:spacing w:val="-6"/>
          <w:lang w:val="ru-RU"/>
        </w:rPr>
        <w:t>исы</w:t>
      </w:r>
      <w:proofErr w:type="spellEnd"/>
      <w:r w:rsidRPr="00882566">
        <w:rPr>
          <w:spacing w:val="-6"/>
        </w:rPr>
        <w:t xml:space="preserve"> </w:t>
      </w:r>
      <w:proofErr w:type="spellStart"/>
      <w:r w:rsidRPr="00882566">
        <w:rPr>
          <w:spacing w:val="-6"/>
        </w:rPr>
        <w:t>докл</w:t>
      </w:r>
      <w:proofErr w:type="spellEnd"/>
      <w:r w:rsidRPr="00882566">
        <w:rPr>
          <w:spacing w:val="-6"/>
          <w:lang w:val="ru-RU"/>
        </w:rPr>
        <w:t>а</w:t>
      </w:r>
      <w:r w:rsidRPr="00882566">
        <w:rPr>
          <w:spacing w:val="-6"/>
          <w:lang w:val="ru-RU"/>
        </w:rPr>
        <w:t>дов</w:t>
      </w:r>
      <w:r w:rsidRPr="00BA1995">
        <w:t xml:space="preserve"> сов</w:t>
      </w:r>
      <w:proofErr w:type="spellStart"/>
      <w:r w:rsidRPr="00BA1995">
        <w:rPr>
          <w:lang w:val="ru-RU"/>
        </w:rPr>
        <w:t>етской</w:t>
      </w:r>
      <w:proofErr w:type="spellEnd"/>
      <w:r w:rsidRPr="00BA1995">
        <w:t xml:space="preserve"> </w:t>
      </w:r>
      <w:proofErr w:type="spellStart"/>
      <w:r w:rsidRPr="00BA1995">
        <w:t>делегации</w:t>
      </w:r>
      <w:proofErr w:type="spellEnd"/>
      <w:r w:rsidRPr="00BA1995">
        <w:t xml:space="preserve"> на </w:t>
      </w:r>
      <w:r w:rsidRPr="00BA1995">
        <w:rPr>
          <w:lang w:val="en-US"/>
        </w:rPr>
        <w:t>V</w:t>
      </w:r>
      <w:r w:rsidRPr="00BA1995">
        <w:t xml:space="preserve"> </w:t>
      </w:r>
      <w:proofErr w:type="spellStart"/>
      <w:r w:rsidRPr="00BA1995">
        <w:t>Международном</w:t>
      </w:r>
      <w:proofErr w:type="spellEnd"/>
      <w:r w:rsidRPr="00BA1995">
        <w:t xml:space="preserve"> </w:t>
      </w:r>
      <w:proofErr w:type="spellStart"/>
      <w:r w:rsidRPr="00BA1995">
        <w:t>конгрессе</w:t>
      </w:r>
      <w:proofErr w:type="spellEnd"/>
      <w:r w:rsidRPr="00BA1995">
        <w:t xml:space="preserve"> слав</w:t>
      </w:r>
      <w:r w:rsidRPr="00BA1995">
        <w:rPr>
          <w:lang w:val="ru-RU"/>
        </w:rPr>
        <w:t>янской</w:t>
      </w:r>
      <w:r w:rsidRPr="00BA1995">
        <w:t xml:space="preserve"> </w:t>
      </w:r>
      <w:proofErr w:type="spellStart"/>
      <w:r w:rsidRPr="00882566">
        <w:rPr>
          <w:spacing w:val="-4"/>
        </w:rPr>
        <w:t>археол</w:t>
      </w:r>
      <w:r w:rsidRPr="00882566">
        <w:rPr>
          <w:spacing w:val="-4"/>
          <w:lang w:val="ru-RU"/>
        </w:rPr>
        <w:t>огии</w:t>
      </w:r>
      <w:proofErr w:type="spellEnd"/>
      <w:r w:rsidRPr="00882566">
        <w:rPr>
          <w:spacing w:val="-4"/>
          <w:lang w:val="ru-RU"/>
        </w:rPr>
        <w:t>.</w:t>
      </w:r>
      <w:r w:rsidRPr="00882566">
        <w:rPr>
          <w:spacing w:val="-4"/>
        </w:rPr>
        <w:t xml:space="preserve"> Москва, 1985. С. 43–44; С</w:t>
      </w:r>
      <w:r w:rsidRPr="00882566">
        <w:rPr>
          <w:spacing w:val="-4"/>
          <w:lang w:val="ru-RU"/>
        </w:rPr>
        <w:t>е</w:t>
      </w:r>
      <w:proofErr w:type="spellStart"/>
      <w:r w:rsidRPr="00882566">
        <w:rPr>
          <w:spacing w:val="-4"/>
        </w:rPr>
        <w:t>дов</w:t>
      </w:r>
      <w:proofErr w:type="spellEnd"/>
      <w:r w:rsidRPr="00882566">
        <w:rPr>
          <w:spacing w:val="-4"/>
        </w:rPr>
        <w:t xml:space="preserve"> В</w:t>
      </w:r>
      <w:r w:rsidRPr="00882566">
        <w:rPr>
          <w:spacing w:val="-4"/>
          <w:lang w:val="ru-RU"/>
        </w:rPr>
        <w:t>. В.</w:t>
      </w:r>
      <w:r w:rsidRPr="00882566">
        <w:rPr>
          <w:spacing w:val="-4"/>
        </w:rPr>
        <w:t xml:space="preserve"> </w:t>
      </w:r>
      <w:proofErr w:type="spellStart"/>
      <w:r w:rsidRPr="00882566">
        <w:rPr>
          <w:spacing w:val="-4"/>
        </w:rPr>
        <w:t>Происхождение</w:t>
      </w:r>
      <w:proofErr w:type="spellEnd"/>
      <w:r w:rsidRPr="00882566">
        <w:rPr>
          <w:spacing w:val="-4"/>
        </w:rPr>
        <w:t xml:space="preserve"> и </w:t>
      </w:r>
      <w:proofErr w:type="spellStart"/>
      <w:r w:rsidRPr="00882566">
        <w:rPr>
          <w:spacing w:val="-4"/>
        </w:rPr>
        <w:t>ранняя</w:t>
      </w:r>
      <w:proofErr w:type="spellEnd"/>
      <w:r w:rsidRPr="00BA1995">
        <w:t xml:space="preserve"> </w:t>
      </w:r>
      <w:proofErr w:type="spellStart"/>
      <w:r w:rsidRPr="00BA1995">
        <w:t>история</w:t>
      </w:r>
      <w:proofErr w:type="spellEnd"/>
      <w:r w:rsidRPr="00BA1995">
        <w:t xml:space="preserve"> </w:t>
      </w:r>
      <w:proofErr w:type="spellStart"/>
      <w:r w:rsidRPr="00BA1995">
        <w:t>сл</w:t>
      </w:r>
      <w:r w:rsidRPr="00BA1995">
        <w:t>а</w:t>
      </w:r>
      <w:r w:rsidRPr="00BA1995">
        <w:t>вян</w:t>
      </w:r>
      <w:proofErr w:type="spellEnd"/>
      <w:r w:rsidRPr="00BA1995">
        <w:t>. Москва</w:t>
      </w:r>
      <w:r w:rsidRPr="00BA1995">
        <w:rPr>
          <w:lang w:val="ru-RU"/>
        </w:rPr>
        <w:t>: Наука</w:t>
      </w:r>
      <w:r w:rsidRPr="00BA1995">
        <w:t>, 1979.</w:t>
      </w:r>
    </w:p>
  </w:footnote>
  <w:footnote w:id="24">
    <w:p w14:paraId="575BFC8E"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Труба</w:t>
      </w:r>
      <w:proofErr w:type="spellStart"/>
      <w:r w:rsidRPr="00BA1995">
        <w:rPr>
          <w:lang w:val="ru-RU"/>
        </w:rPr>
        <w:t>чо</w:t>
      </w:r>
      <w:proofErr w:type="spellEnd"/>
      <w:r w:rsidRPr="00BA1995">
        <w:t xml:space="preserve">в О. Н. </w:t>
      </w:r>
      <w:proofErr w:type="spellStart"/>
      <w:r w:rsidRPr="00BA1995">
        <w:t>Этногенез</w:t>
      </w:r>
      <w:proofErr w:type="spellEnd"/>
      <w:r w:rsidRPr="00BA1995">
        <w:t xml:space="preserve"> и культура </w:t>
      </w:r>
      <w:proofErr w:type="spellStart"/>
      <w:r w:rsidRPr="00BA1995">
        <w:t>древнейших</w:t>
      </w:r>
      <w:proofErr w:type="spellEnd"/>
      <w:r w:rsidRPr="00BA1995">
        <w:t xml:space="preserve"> </w:t>
      </w:r>
      <w:proofErr w:type="spellStart"/>
      <w:r w:rsidRPr="00BA1995">
        <w:t>славян</w:t>
      </w:r>
      <w:proofErr w:type="spellEnd"/>
      <w:r w:rsidRPr="00BA1995">
        <w:t xml:space="preserve">. </w:t>
      </w:r>
      <w:r w:rsidRPr="00BA1995">
        <w:rPr>
          <w:lang w:val="ru-RU"/>
        </w:rPr>
        <w:t>Лингвистич</w:t>
      </w:r>
      <w:r w:rsidRPr="00BA1995">
        <w:rPr>
          <w:lang w:val="ru-RU"/>
        </w:rPr>
        <w:t>е</w:t>
      </w:r>
      <w:r w:rsidRPr="00BA1995">
        <w:rPr>
          <w:lang w:val="ru-RU"/>
        </w:rPr>
        <w:t xml:space="preserve">ское исследование. </w:t>
      </w:r>
      <w:r w:rsidRPr="00BA1995">
        <w:t>Москва:</w:t>
      </w:r>
      <w:r w:rsidRPr="00BA1995">
        <w:rPr>
          <w:lang w:val="ru-RU"/>
        </w:rPr>
        <w:t xml:space="preserve"> Наука</w:t>
      </w:r>
      <w:r w:rsidRPr="00BA1995">
        <w:t>, 1991.</w:t>
      </w:r>
    </w:p>
  </w:footnote>
  <w:footnote w:id="25">
    <w:p w14:paraId="7EF4B849"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наприклад: Р</w:t>
      </w:r>
      <w:r w:rsidRPr="00BA1995">
        <w:rPr>
          <w:lang w:val="ru-RU"/>
        </w:rPr>
        <w:t>ы</w:t>
      </w:r>
      <w:proofErr w:type="spellStart"/>
      <w:r w:rsidRPr="00BA1995">
        <w:t>баков</w:t>
      </w:r>
      <w:proofErr w:type="spellEnd"/>
      <w:r w:rsidRPr="00BA1995">
        <w:rPr>
          <w:lang w:val="ru-RU"/>
        </w:rPr>
        <w:t xml:space="preserve"> Б</w:t>
      </w:r>
      <w:r w:rsidRPr="00BA1995">
        <w:t>.</w:t>
      </w:r>
      <w:r w:rsidRPr="00BA1995">
        <w:rPr>
          <w:lang w:val="ru-RU"/>
        </w:rPr>
        <w:t xml:space="preserve"> А.</w:t>
      </w:r>
      <w:r w:rsidRPr="00BA1995">
        <w:t xml:space="preserve"> </w:t>
      </w:r>
      <w:proofErr w:type="spellStart"/>
      <w:r w:rsidRPr="00BA1995">
        <w:t>Первые</w:t>
      </w:r>
      <w:proofErr w:type="spellEnd"/>
      <w:r w:rsidRPr="00BA1995">
        <w:t xml:space="preserve"> </w:t>
      </w:r>
      <w:proofErr w:type="spellStart"/>
      <w:r w:rsidRPr="00BA1995">
        <w:t>века</w:t>
      </w:r>
      <w:proofErr w:type="spellEnd"/>
      <w:r w:rsidRPr="00BA1995">
        <w:t xml:space="preserve"> </w:t>
      </w:r>
      <w:proofErr w:type="spellStart"/>
      <w:r w:rsidRPr="00BA1995">
        <w:t>русской</w:t>
      </w:r>
      <w:proofErr w:type="spellEnd"/>
      <w:r w:rsidRPr="00BA1995">
        <w:t xml:space="preserve"> </w:t>
      </w:r>
      <w:proofErr w:type="spellStart"/>
      <w:r w:rsidRPr="00BA1995">
        <w:t>истории</w:t>
      </w:r>
      <w:proofErr w:type="spellEnd"/>
      <w:r w:rsidRPr="00BA1995">
        <w:t>. Москва:</w:t>
      </w:r>
      <w:r w:rsidRPr="00BA1995">
        <w:rPr>
          <w:lang w:val="ru-RU"/>
        </w:rPr>
        <w:t xml:space="preserve"> Изд-во АН СССР</w:t>
      </w:r>
      <w:r w:rsidRPr="00BA1995">
        <w:t>, 1964.</w:t>
      </w:r>
    </w:p>
  </w:footnote>
  <w:footnote w:id="26">
    <w:p w14:paraId="0D4ECD8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наприклад: Максимов</w:t>
      </w:r>
      <w:r w:rsidRPr="00BA1995">
        <w:rPr>
          <w:lang w:val="ru-RU"/>
        </w:rPr>
        <w:t xml:space="preserve"> Е. В.</w:t>
      </w:r>
      <w:r w:rsidRPr="00BA1995">
        <w:t xml:space="preserve"> </w:t>
      </w:r>
      <w:proofErr w:type="spellStart"/>
      <w:r w:rsidRPr="00BA1995">
        <w:t>Миграции</w:t>
      </w:r>
      <w:proofErr w:type="spellEnd"/>
      <w:r w:rsidRPr="00BA1995">
        <w:t xml:space="preserve"> в </w:t>
      </w:r>
      <w:proofErr w:type="spellStart"/>
      <w:r w:rsidRPr="00BA1995">
        <w:t>жизни</w:t>
      </w:r>
      <w:proofErr w:type="spellEnd"/>
      <w:r w:rsidRPr="00BA1995">
        <w:t xml:space="preserve"> </w:t>
      </w:r>
      <w:proofErr w:type="spellStart"/>
      <w:r w:rsidRPr="00BA1995">
        <w:t>древних</w:t>
      </w:r>
      <w:proofErr w:type="spellEnd"/>
      <w:r w:rsidRPr="00BA1995">
        <w:t xml:space="preserve"> </w:t>
      </w:r>
      <w:proofErr w:type="spellStart"/>
      <w:r w:rsidRPr="00882566">
        <w:rPr>
          <w:spacing w:val="-6"/>
        </w:rPr>
        <w:t>сл</w:t>
      </w:r>
      <w:proofErr w:type="spellEnd"/>
      <w:r w:rsidRPr="00882566">
        <w:rPr>
          <w:spacing w:val="-6"/>
          <w:lang w:val="ru-RU"/>
        </w:rPr>
        <w:t>а</w:t>
      </w:r>
      <w:proofErr w:type="spellStart"/>
      <w:r w:rsidRPr="00882566">
        <w:rPr>
          <w:spacing w:val="-6"/>
        </w:rPr>
        <w:t>вян</w:t>
      </w:r>
      <w:proofErr w:type="spellEnd"/>
      <w:r w:rsidRPr="00882566">
        <w:rPr>
          <w:spacing w:val="-6"/>
        </w:rPr>
        <w:t xml:space="preserve"> // </w:t>
      </w:r>
      <w:proofErr w:type="spellStart"/>
      <w:r w:rsidRPr="00882566">
        <w:rPr>
          <w:spacing w:val="-6"/>
        </w:rPr>
        <w:t>Славяне</w:t>
      </w:r>
      <w:proofErr w:type="spellEnd"/>
      <w:r w:rsidRPr="00882566">
        <w:rPr>
          <w:spacing w:val="-6"/>
        </w:rPr>
        <w:t xml:space="preserve"> и Русь (в </w:t>
      </w:r>
      <w:proofErr w:type="spellStart"/>
      <w:r w:rsidRPr="00882566">
        <w:rPr>
          <w:spacing w:val="-6"/>
        </w:rPr>
        <w:t>зарубежной</w:t>
      </w:r>
      <w:proofErr w:type="spellEnd"/>
      <w:r w:rsidRPr="00882566">
        <w:rPr>
          <w:spacing w:val="-6"/>
        </w:rPr>
        <w:t xml:space="preserve"> </w:t>
      </w:r>
      <w:proofErr w:type="spellStart"/>
      <w:r w:rsidRPr="00882566">
        <w:rPr>
          <w:spacing w:val="-6"/>
        </w:rPr>
        <w:t>историографии</w:t>
      </w:r>
      <w:proofErr w:type="spellEnd"/>
      <w:r w:rsidRPr="00882566">
        <w:rPr>
          <w:spacing w:val="-6"/>
        </w:rPr>
        <w:t xml:space="preserve">). </w:t>
      </w:r>
      <w:proofErr w:type="spellStart"/>
      <w:r w:rsidRPr="00882566">
        <w:rPr>
          <w:spacing w:val="-6"/>
        </w:rPr>
        <w:t>Киев</w:t>
      </w:r>
      <w:proofErr w:type="spellEnd"/>
      <w:r w:rsidRPr="00882566">
        <w:rPr>
          <w:spacing w:val="-6"/>
        </w:rPr>
        <w:t>: Наук</w:t>
      </w:r>
      <w:r w:rsidRPr="00882566">
        <w:rPr>
          <w:spacing w:val="-6"/>
        </w:rPr>
        <w:t>о</w:t>
      </w:r>
      <w:r w:rsidRPr="00882566">
        <w:rPr>
          <w:spacing w:val="-6"/>
        </w:rPr>
        <w:t>ва</w:t>
      </w:r>
      <w:r w:rsidRPr="00BA1995">
        <w:t xml:space="preserve"> думка, 1990. С. 5–11.</w:t>
      </w:r>
    </w:p>
  </w:footnote>
  <w:footnote w:id="27">
    <w:p w14:paraId="232F2AAE"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Рыбаков</w:t>
      </w:r>
      <w:proofErr w:type="spellEnd"/>
      <w:r w:rsidRPr="00BA1995">
        <w:t xml:space="preserve"> Б. </w:t>
      </w:r>
      <w:r w:rsidRPr="00BA1995">
        <w:rPr>
          <w:lang w:val="ru-RU"/>
        </w:rPr>
        <w:t>А</w:t>
      </w:r>
      <w:r w:rsidRPr="00BA1995">
        <w:t xml:space="preserve">. </w:t>
      </w:r>
      <w:proofErr w:type="spellStart"/>
      <w:r w:rsidRPr="00BA1995">
        <w:t>Новая</w:t>
      </w:r>
      <w:proofErr w:type="spellEnd"/>
      <w:r w:rsidRPr="00BA1995">
        <w:t xml:space="preserve"> </w:t>
      </w:r>
      <w:proofErr w:type="spellStart"/>
      <w:r w:rsidRPr="00BA1995">
        <w:t>концепция</w:t>
      </w:r>
      <w:proofErr w:type="spellEnd"/>
      <w:r w:rsidRPr="00BA1995">
        <w:t xml:space="preserve"> </w:t>
      </w:r>
      <w:proofErr w:type="spellStart"/>
      <w:r w:rsidRPr="00BA1995">
        <w:t>предистории</w:t>
      </w:r>
      <w:proofErr w:type="spellEnd"/>
      <w:r w:rsidRPr="00BA1995">
        <w:t xml:space="preserve"> </w:t>
      </w:r>
      <w:proofErr w:type="spellStart"/>
      <w:r w:rsidRPr="00BA1995">
        <w:t>Киевской</w:t>
      </w:r>
      <w:proofErr w:type="spellEnd"/>
      <w:r w:rsidRPr="00BA1995">
        <w:t xml:space="preserve"> Руси</w:t>
      </w:r>
      <w:r w:rsidRPr="00BA1995">
        <w:rPr>
          <w:lang w:val="ru-RU"/>
        </w:rPr>
        <w:t xml:space="preserve"> </w:t>
      </w:r>
      <w:r w:rsidRPr="00BA1995">
        <w:t>//</w:t>
      </w:r>
      <w:r w:rsidRPr="00BA1995">
        <w:rPr>
          <w:lang w:val="ru-RU"/>
        </w:rPr>
        <w:t xml:space="preserve"> </w:t>
      </w:r>
      <w:proofErr w:type="spellStart"/>
      <w:r w:rsidRPr="00BA1995">
        <w:t>История</w:t>
      </w:r>
      <w:proofErr w:type="spellEnd"/>
      <w:r w:rsidRPr="00BA1995">
        <w:t xml:space="preserve"> СССР. 1981</w:t>
      </w:r>
      <w:r w:rsidRPr="00BA1995">
        <w:rPr>
          <w:lang w:val="ru-RU"/>
        </w:rPr>
        <w:t xml:space="preserve">. </w:t>
      </w:r>
      <w:r w:rsidRPr="00BA1995">
        <w:t>№ 1. С. 55–75.</w:t>
      </w:r>
    </w:p>
  </w:footnote>
  <w:footnote w:id="28">
    <w:p w14:paraId="63851400" w14:textId="77777777" w:rsidR="00AE6866" w:rsidRPr="00BA1995" w:rsidRDefault="00AE6866" w:rsidP="00C72307">
      <w:pPr>
        <w:pStyle w:val="a4"/>
        <w:spacing w:line="240" w:lineRule="exact"/>
        <w:ind w:firstLine="284"/>
        <w:jc w:val="both"/>
      </w:pPr>
      <w:r w:rsidRPr="0099068D">
        <w:rPr>
          <w:rStyle w:val="a9"/>
          <w:spacing w:val="-4"/>
        </w:rPr>
        <w:footnoteRef/>
      </w:r>
      <w:r w:rsidRPr="0099068D">
        <w:rPr>
          <w:spacing w:val="-4"/>
        </w:rPr>
        <w:t xml:space="preserve"> Толочко</w:t>
      </w:r>
      <w:r w:rsidRPr="0099068D">
        <w:rPr>
          <w:spacing w:val="-4"/>
          <w:lang w:val="ru-RU"/>
        </w:rPr>
        <w:t xml:space="preserve"> П. П.</w:t>
      </w:r>
      <w:r w:rsidRPr="0099068D">
        <w:rPr>
          <w:spacing w:val="-4"/>
        </w:rPr>
        <w:t>, Козак</w:t>
      </w:r>
      <w:r w:rsidRPr="0099068D">
        <w:rPr>
          <w:spacing w:val="-4"/>
          <w:lang w:val="ru-RU"/>
        </w:rPr>
        <w:t xml:space="preserve"> Д. Н.</w:t>
      </w:r>
      <w:r w:rsidRPr="0099068D">
        <w:rPr>
          <w:spacing w:val="-4"/>
        </w:rPr>
        <w:t>, Криж</w:t>
      </w:r>
      <w:r w:rsidRPr="0099068D">
        <w:rPr>
          <w:spacing w:val="-4"/>
          <w:lang w:val="ru-RU"/>
        </w:rPr>
        <w:t>и</w:t>
      </w:r>
      <w:proofErr w:type="spellStart"/>
      <w:r w:rsidRPr="0099068D">
        <w:rPr>
          <w:spacing w:val="-4"/>
        </w:rPr>
        <w:t>цький</w:t>
      </w:r>
      <w:proofErr w:type="spellEnd"/>
      <w:r w:rsidRPr="0099068D">
        <w:rPr>
          <w:spacing w:val="-4"/>
        </w:rPr>
        <w:t xml:space="preserve"> С</w:t>
      </w:r>
      <w:r w:rsidRPr="0099068D">
        <w:rPr>
          <w:spacing w:val="-4"/>
          <w:lang w:val="ru-RU"/>
        </w:rPr>
        <w:t>. Д.</w:t>
      </w:r>
      <w:r w:rsidRPr="0099068D">
        <w:rPr>
          <w:i/>
          <w:spacing w:val="-4"/>
        </w:rPr>
        <w:t xml:space="preserve"> </w:t>
      </w:r>
      <w:r w:rsidRPr="0099068D">
        <w:rPr>
          <w:spacing w:val="-4"/>
        </w:rPr>
        <w:t>та ін. Давня і</w:t>
      </w:r>
      <w:r w:rsidRPr="0099068D">
        <w:rPr>
          <w:spacing w:val="-4"/>
        </w:rPr>
        <w:t>с</w:t>
      </w:r>
      <w:r w:rsidRPr="0099068D">
        <w:rPr>
          <w:spacing w:val="-4"/>
        </w:rPr>
        <w:t>торія</w:t>
      </w:r>
      <w:r w:rsidRPr="00BA1995">
        <w:t xml:space="preserve"> Укра</w:t>
      </w:r>
      <w:r w:rsidRPr="00BA1995">
        <w:t>ї</w:t>
      </w:r>
      <w:r w:rsidRPr="00BA1995">
        <w:t xml:space="preserve">ни. У 2-х </w:t>
      </w:r>
      <w:proofErr w:type="spellStart"/>
      <w:r w:rsidRPr="00BA1995">
        <w:t>кн</w:t>
      </w:r>
      <w:proofErr w:type="spellEnd"/>
      <w:r w:rsidRPr="00BA1995">
        <w:t xml:space="preserve">. </w:t>
      </w:r>
      <w:proofErr w:type="spellStart"/>
      <w:r w:rsidRPr="00BA1995">
        <w:t>Кн</w:t>
      </w:r>
      <w:proofErr w:type="spellEnd"/>
      <w:r w:rsidRPr="00BA1995">
        <w:t>. 1. Київ: Либідь, 1994.</w:t>
      </w:r>
    </w:p>
  </w:footnote>
  <w:footnote w:id="29">
    <w:p w14:paraId="035D2616"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Баран В. Д. Давні слов’яни // Україна крізь віки. Т.</w:t>
      </w:r>
      <w:r w:rsidRPr="00BA1995">
        <w:rPr>
          <w:lang w:val="ru-RU"/>
        </w:rPr>
        <w:t xml:space="preserve"> </w:t>
      </w:r>
      <w:r w:rsidRPr="00BA1995">
        <w:t>3. Київ:</w:t>
      </w:r>
      <w:r w:rsidRPr="00BA1995">
        <w:rPr>
          <w:lang w:val="ru-RU"/>
        </w:rPr>
        <w:t xml:space="preserve"> </w:t>
      </w:r>
      <w:proofErr w:type="spellStart"/>
      <w:r w:rsidRPr="00BA1995">
        <w:rPr>
          <w:lang w:val="ru-RU"/>
        </w:rPr>
        <w:t>Альтернат</w:t>
      </w:r>
      <w:r w:rsidRPr="00BA1995">
        <w:rPr>
          <w:lang w:val="ru-RU"/>
        </w:rPr>
        <w:t>и</w:t>
      </w:r>
      <w:r w:rsidRPr="00BA1995">
        <w:rPr>
          <w:lang w:val="ru-RU"/>
        </w:rPr>
        <w:t>ви</w:t>
      </w:r>
      <w:proofErr w:type="spellEnd"/>
      <w:r w:rsidRPr="00BA1995">
        <w:t>,</w:t>
      </w:r>
      <w:r w:rsidRPr="00BA1995">
        <w:rPr>
          <w:lang w:val="ru-RU"/>
        </w:rPr>
        <w:t xml:space="preserve"> </w:t>
      </w:r>
      <w:r w:rsidRPr="00BA1995">
        <w:t>1998.</w:t>
      </w:r>
      <w:r w:rsidRPr="00BA1995">
        <w:rPr>
          <w:lang w:val="ru-RU"/>
        </w:rPr>
        <w:t xml:space="preserve"> </w:t>
      </w:r>
    </w:p>
  </w:footnote>
  <w:footnote w:id="30">
    <w:p w14:paraId="278AC48E"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r w:rsidRPr="00BA1995">
        <w:rPr>
          <w:lang w:val="ru-RU"/>
        </w:rPr>
        <w:t>Алексеева Т. И. Этногенез восточных славян по данным а</w:t>
      </w:r>
      <w:r w:rsidRPr="00BA1995">
        <w:rPr>
          <w:lang w:val="ru-RU"/>
        </w:rPr>
        <w:t>н</w:t>
      </w:r>
      <w:r w:rsidRPr="00BA1995">
        <w:rPr>
          <w:lang w:val="ru-RU"/>
        </w:rPr>
        <w:t>тропологии. М.: Изд-во Московского у-та, 1973. С. 256.</w:t>
      </w:r>
    </w:p>
  </w:footnote>
  <w:footnote w:id="31">
    <w:p w14:paraId="11A335A9" w14:textId="77777777" w:rsidR="00AE6866" w:rsidRPr="0099068D" w:rsidRDefault="00AE6866" w:rsidP="00C72307">
      <w:pPr>
        <w:pStyle w:val="a4"/>
        <w:spacing w:line="240" w:lineRule="exact"/>
        <w:ind w:firstLine="284"/>
        <w:jc w:val="both"/>
        <w:rPr>
          <w:spacing w:val="-2"/>
          <w:lang w:val="ru-RU"/>
        </w:rPr>
      </w:pPr>
      <w:r w:rsidRPr="0099068D">
        <w:rPr>
          <w:rStyle w:val="a9"/>
          <w:spacing w:val="-2"/>
        </w:rPr>
        <w:footnoteRef/>
      </w:r>
      <w:r w:rsidRPr="0099068D">
        <w:rPr>
          <w:spacing w:val="-2"/>
        </w:rPr>
        <w:t xml:space="preserve"> </w:t>
      </w:r>
      <w:r w:rsidRPr="0099068D">
        <w:rPr>
          <w:spacing w:val="-2"/>
          <w:lang w:val="ru-RU"/>
        </w:rPr>
        <w:t xml:space="preserve">Свод древнейших </w:t>
      </w:r>
      <w:proofErr w:type="spellStart"/>
      <w:r w:rsidRPr="0099068D">
        <w:rPr>
          <w:spacing w:val="-2"/>
          <w:lang w:val="ru-RU"/>
        </w:rPr>
        <w:t>письмсенных</w:t>
      </w:r>
      <w:proofErr w:type="spellEnd"/>
      <w:r w:rsidRPr="0099068D">
        <w:rPr>
          <w:spacing w:val="-2"/>
          <w:lang w:val="ru-RU"/>
        </w:rPr>
        <w:t xml:space="preserve"> известий о славянах. Т. 1. С. 53.</w:t>
      </w:r>
    </w:p>
  </w:footnote>
  <w:footnote w:id="32">
    <w:p w14:paraId="3D4E3F1B"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Шафарик П. </w:t>
      </w:r>
      <w:proofErr w:type="spellStart"/>
      <w:r w:rsidRPr="00BA1995">
        <w:t>Славянские</w:t>
      </w:r>
      <w:proofErr w:type="spellEnd"/>
      <w:r w:rsidRPr="00BA1995">
        <w:t xml:space="preserve"> </w:t>
      </w:r>
      <w:proofErr w:type="spellStart"/>
      <w:r w:rsidRPr="00BA1995">
        <w:t>древности</w:t>
      </w:r>
      <w:proofErr w:type="spellEnd"/>
      <w:r w:rsidRPr="00BA1995">
        <w:t>.</w:t>
      </w:r>
      <w:r w:rsidRPr="00BA1995">
        <w:rPr>
          <w:lang w:val="ru-RU"/>
        </w:rPr>
        <w:t xml:space="preserve"> Т. І. С. 104.</w:t>
      </w:r>
    </w:p>
  </w:footnote>
  <w:footnote w:id="33">
    <w:p w14:paraId="7DD7B6D0" w14:textId="77777777" w:rsidR="00AE6866" w:rsidRPr="00BA1995" w:rsidRDefault="00AE6866" w:rsidP="00C72307">
      <w:pPr>
        <w:pStyle w:val="a4"/>
        <w:spacing w:line="240" w:lineRule="exact"/>
        <w:ind w:firstLine="284"/>
        <w:jc w:val="both"/>
        <w:rPr>
          <w:lang w:val="ru-RU"/>
        </w:rPr>
      </w:pPr>
      <w:r w:rsidRPr="0099068D">
        <w:rPr>
          <w:rStyle w:val="a9"/>
          <w:spacing w:val="-4"/>
        </w:rPr>
        <w:footnoteRef/>
      </w:r>
      <w:r w:rsidRPr="0099068D">
        <w:rPr>
          <w:spacing w:val="-4"/>
        </w:rPr>
        <w:t xml:space="preserve"> </w:t>
      </w:r>
      <w:proofErr w:type="spellStart"/>
      <w:r w:rsidRPr="0099068D">
        <w:rPr>
          <w:spacing w:val="-4"/>
        </w:rPr>
        <w:t>Нидерле</w:t>
      </w:r>
      <w:proofErr w:type="spellEnd"/>
      <w:r w:rsidRPr="0099068D">
        <w:rPr>
          <w:spacing w:val="-4"/>
        </w:rPr>
        <w:t xml:space="preserve"> Л. </w:t>
      </w:r>
      <w:proofErr w:type="spellStart"/>
      <w:r w:rsidRPr="0099068D">
        <w:rPr>
          <w:spacing w:val="-4"/>
        </w:rPr>
        <w:t>Славянские</w:t>
      </w:r>
      <w:proofErr w:type="spellEnd"/>
      <w:r w:rsidRPr="0099068D">
        <w:rPr>
          <w:spacing w:val="-4"/>
        </w:rPr>
        <w:t xml:space="preserve"> </w:t>
      </w:r>
      <w:proofErr w:type="spellStart"/>
      <w:r w:rsidRPr="0099068D">
        <w:rPr>
          <w:spacing w:val="-4"/>
        </w:rPr>
        <w:t>древности</w:t>
      </w:r>
      <w:proofErr w:type="spellEnd"/>
      <w:r w:rsidRPr="0099068D">
        <w:rPr>
          <w:spacing w:val="-4"/>
        </w:rPr>
        <w:t xml:space="preserve">. С. 40; </w:t>
      </w:r>
      <w:proofErr w:type="spellStart"/>
      <w:r w:rsidRPr="0099068D">
        <w:rPr>
          <w:spacing w:val="-4"/>
        </w:rPr>
        <w:t>Трубачев</w:t>
      </w:r>
      <w:proofErr w:type="spellEnd"/>
      <w:r w:rsidRPr="0099068D">
        <w:rPr>
          <w:spacing w:val="-4"/>
        </w:rPr>
        <w:t xml:space="preserve"> О. Н. </w:t>
      </w:r>
      <w:proofErr w:type="spellStart"/>
      <w:r w:rsidRPr="0099068D">
        <w:rPr>
          <w:spacing w:val="-4"/>
        </w:rPr>
        <w:t>Ра</w:t>
      </w:r>
      <w:r w:rsidRPr="0099068D">
        <w:rPr>
          <w:spacing w:val="-4"/>
        </w:rPr>
        <w:t>н</w:t>
      </w:r>
      <w:r w:rsidRPr="0099068D">
        <w:rPr>
          <w:spacing w:val="-4"/>
        </w:rPr>
        <w:t>ни</w:t>
      </w:r>
      <w:proofErr w:type="spellEnd"/>
      <w:r w:rsidRPr="0099068D">
        <w:rPr>
          <w:spacing w:val="-4"/>
          <w:lang w:val="ru-RU"/>
        </w:rPr>
        <w:t>е</w:t>
      </w:r>
      <w:r w:rsidRPr="00BA1995">
        <w:t xml:space="preserve"> </w:t>
      </w:r>
      <w:proofErr w:type="spellStart"/>
      <w:r w:rsidRPr="00BA1995">
        <w:t>славя</w:t>
      </w:r>
      <w:r w:rsidRPr="00BA1995">
        <w:t>н</w:t>
      </w:r>
      <w:r w:rsidRPr="00BA1995">
        <w:t>ские</w:t>
      </w:r>
      <w:proofErr w:type="spellEnd"/>
      <w:r w:rsidRPr="00BA1995">
        <w:t xml:space="preserve"> </w:t>
      </w:r>
      <w:r w:rsidRPr="00BA1995">
        <w:rPr>
          <w:lang w:val="ru-RU"/>
        </w:rPr>
        <w:t>этнонимы. С. 61.</w:t>
      </w:r>
    </w:p>
  </w:footnote>
  <w:footnote w:id="34">
    <w:p w14:paraId="578D38C1" w14:textId="77777777" w:rsidR="00AE6866" w:rsidRPr="00BA1995" w:rsidRDefault="00AE6866" w:rsidP="00C72307">
      <w:pPr>
        <w:pStyle w:val="a4"/>
        <w:spacing w:line="240" w:lineRule="exact"/>
        <w:ind w:firstLine="284"/>
        <w:jc w:val="both"/>
        <w:rPr>
          <w:lang w:val="ru-RU"/>
        </w:rPr>
      </w:pPr>
      <w:r w:rsidRPr="00026725">
        <w:rPr>
          <w:rStyle w:val="a9"/>
          <w:spacing w:val="-6"/>
        </w:rPr>
        <w:footnoteRef/>
      </w:r>
      <w:r w:rsidRPr="00026725">
        <w:rPr>
          <w:spacing w:val="-6"/>
        </w:rPr>
        <w:t xml:space="preserve"> Шафарик П. </w:t>
      </w:r>
      <w:proofErr w:type="spellStart"/>
      <w:r w:rsidRPr="00026725">
        <w:rPr>
          <w:spacing w:val="-6"/>
        </w:rPr>
        <w:t>Славянские</w:t>
      </w:r>
      <w:proofErr w:type="spellEnd"/>
      <w:r w:rsidRPr="00026725">
        <w:rPr>
          <w:spacing w:val="-6"/>
        </w:rPr>
        <w:t xml:space="preserve"> </w:t>
      </w:r>
      <w:proofErr w:type="spellStart"/>
      <w:r w:rsidRPr="00026725">
        <w:rPr>
          <w:spacing w:val="-6"/>
        </w:rPr>
        <w:t>древности</w:t>
      </w:r>
      <w:proofErr w:type="spellEnd"/>
      <w:r w:rsidRPr="00026725">
        <w:rPr>
          <w:spacing w:val="-6"/>
        </w:rPr>
        <w:t>.</w:t>
      </w:r>
      <w:r w:rsidRPr="00026725">
        <w:rPr>
          <w:spacing w:val="-6"/>
          <w:lang w:val="ru-RU"/>
        </w:rPr>
        <w:t xml:space="preserve"> С</w:t>
      </w:r>
      <w:r w:rsidRPr="00026725">
        <w:rPr>
          <w:spacing w:val="-6"/>
        </w:rPr>
        <w:t xml:space="preserve"> </w:t>
      </w:r>
      <w:r w:rsidRPr="00026725">
        <w:rPr>
          <w:spacing w:val="-6"/>
          <w:lang w:val="ru-RU"/>
        </w:rPr>
        <w:t xml:space="preserve">105; </w:t>
      </w:r>
      <w:proofErr w:type="spellStart"/>
      <w:r w:rsidRPr="00026725">
        <w:rPr>
          <w:spacing w:val="-6"/>
        </w:rPr>
        <w:t>Иловайский</w:t>
      </w:r>
      <w:proofErr w:type="spellEnd"/>
      <w:r w:rsidRPr="00026725">
        <w:rPr>
          <w:spacing w:val="-6"/>
        </w:rPr>
        <w:t xml:space="preserve"> Д. </w:t>
      </w:r>
      <w:r w:rsidRPr="00026725">
        <w:rPr>
          <w:spacing w:val="-6"/>
        </w:rPr>
        <w:br/>
      </w:r>
      <w:proofErr w:type="spellStart"/>
      <w:r w:rsidRPr="00026725">
        <w:rPr>
          <w:spacing w:val="-6"/>
        </w:rPr>
        <w:t>Разыскания</w:t>
      </w:r>
      <w:proofErr w:type="spellEnd"/>
      <w:r w:rsidRPr="00BA1995">
        <w:t xml:space="preserve"> о </w:t>
      </w:r>
      <w:proofErr w:type="spellStart"/>
      <w:r w:rsidRPr="00BA1995">
        <w:t>начале</w:t>
      </w:r>
      <w:proofErr w:type="spellEnd"/>
      <w:r w:rsidRPr="00BA1995">
        <w:t xml:space="preserve"> </w:t>
      </w:r>
      <w:r w:rsidRPr="00BA1995">
        <w:rPr>
          <w:lang w:val="ru-RU"/>
        </w:rPr>
        <w:t>Р</w:t>
      </w:r>
      <w:proofErr w:type="spellStart"/>
      <w:r w:rsidRPr="00BA1995">
        <w:t>уси</w:t>
      </w:r>
      <w:proofErr w:type="spellEnd"/>
      <w:r w:rsidRPr="00BA1995">
        <w:t xml:space="preserve">: </w:t>
      </w:r>
      <w:proofErr w:type="spellStart"/>
      <w:r w:rsidRPr="00BA1995">
        <w:t>вместо</w:t>
      </w:r>
      <w:proofErr w:type="spellEnd"/>
      <w:r w:rsidRPr="00BA1995">
        <w:t xml:space="preserve"> </w:t>
      </w:r>
      <w:proofErr w:type="spellStart"/>
      <w:r w:rsidRPr="00BA1995">
        <w:t>введения</w:t>
      </w:r>
      <w:proofErr w:type="spellEnd"/>
      <w:r w:rsidRPr="00BA1995">
        <w:t xml:space="preserve"> в </w:t>
      </w:r>
      <w:proofErr w:type="spellStart"/>
      <w:r w:rsidRPr="00BA1995">
        <w:t>русскую</w:t>
      </w:r>
      <w:proofErr w:type="spellEnd"/>
      <w:r w:rsidRPr="00BA1995">
        <w:t xml:space="preserve"> </w:t>
      </w:r>
      <w:proofErr w:type="spellStart"/>
      <w:r w:rsidRPr="00BA1995">
        <w:t>историю</w:t>
      </w:r>
      <w:proofErr w:type="spellEnd"/>
      <w:r w:rsidRPr="00BA1995">
        <w:t xml:space="preserve">. Москва: </w:t>
      </w:r>
      <w:proofErr w:type="spellStart"/>
      <w:r w:rsidRPr="00BA1995">
        <w:t>Типография</w:t>
      </w:r>
      <w:proofErr w:type="spellEnd"/>
      <w:r w:rsidRPr="00BA1995">
        <w:t xml:space="preserve"> </w:t>
      </w:r>
      <w:r w:rsidRPr="00BA1995">
        <w:rPr>
          <w:lang w:val="ru-RU"/>
        </w:rPr>
        <w:t xml:space="preserve">Грачева и К., 1876. </w:t>
      </w:r>
      <w:r w:rsidRPr="00BA1995">
        <w:t>С. 75.</w:t>
      </w:r>
    </w:p>
  </w:footnote>
  <w:footnote w:id="35">
    <w:p w14:paraId="5FC7333B" w14:textId="77777777" w:rsidR="00AE6866" w:rsidRPr="00BA1995" w:rsidRDefault="00AE6866" w:rsidP="00C72307">
      <w:pPr>
        <w:pStyle w:val="a4"/>
        <w:spacing w:line="240" w:lineRule="exact"/>
        <w:ind w:firstLine="284"/>
        <w:jc w:val="both"/>
        <w:rPr>
          <w:b/>
        </w:rPr>
      </w:pPr>
      <w:r w:rsidRPr="00EA2480">
        <w:rPr>
          <w:rStyle w:val="a9"/>
          <w:spacing w:val="-2"/>
        </w:rPr>
        <w:footnoteRef/>
      </w:r>
      <w:r w:rsidRPr="00EA2480">
        <w:rPr>
          <w:spacing w:val="-2"/>
        </w:rPr>
        <w:t xml:space="preserve"> </w:t>
      </w:r>
      <w:proofErr w:type="spellStart"/>
      <w:r w:rsidRPr="00EA2480">
        <w:rPr>
          <w:spacing w:val="-2"/>
        </w:rPr>
        <w:t>Птол</w:t>
      </w:r>
      <w:proofErr w:type="spellEnd"/>
      <w:r w:rsidRPr="00EA2480">
        <w:rPr>
          <w:spacing w:val="-2"/>
          <w:lang w:val="ru-RU"/>
        </w:rPr>
        <w:t>е</w:t>
      </w:r>
      <w:r w:rsidRPr="00EA2480">
        <w:rPr>
          <w:spacing w:val="-2"/>
        </w:rPr>
        <w:t>м</w:t>
      </w:r>
      <w:r w:rsidRPr="00EA2480">
        <w:rPr>
          <w:spacing w:val="-2"/>
          <w:lang w:val="ru-RU"/>
        </w:rPr>
        <w:t>е</w:t>
      </w:r>
      <w:r w:rsidRPr="00EA2480">
        <w:rPr>
          <w:spacing w:val="-2"/>
        </w:rPr>
        <w:t xml:space="preserve">й </w:t>
      </w:r>
      <w:proofErr w:type="spellStart"/>
      <w:r w:rsidRPr="00EA2480">
        <w:rPr>
          <w:spacing w:val="-2"/>
        </w:rPr>
        <w:t>Клавд</w:t>
      </w:r>
      <w:proofErr w:type="spellEnd"/>
      <w:r w:rsidRPr="00EA2480">
        <w:rPr>
          <w:spacing w:val="-2"/>
          <w:lang w:val="ru-RU"/>
        </w:rPr>
        <w:t>и</w:t>
      </w:r>
      <w:r w:rsidRPr="00EA2480">
        <w:rPr>
          <w:spacing w:val="-2"/>
        </w:rPr>
        <w:t>й.</w:t>
      </w:r>
      <w:r w:rsidRPr="00EA2480">
        <w:rPr>
          <w:b/>
          <w:spacing w:val="-2"/>
        </w:rPr>
        <w:t xml:space="preserve"> </w:t>
      </w:r>
      <w:proofErr w:type="spellStart"/>
      <w:r w:rsidRPr="00EA2480">
        <w:rPr>
          <w:spacing w:val="-2"/>
        </w:rPr>
        <w:t>Географическое</w:t>
      </w:r>
      <w:proofErr w:type="spellEnd"/>
      <w:r w:rsidRPr="00EA2480">
        <w:rPr>
          <w:spacing w:val="-2"/>
        </w:rPr>
        <w:t xml:space="preserve"> </w:t>
      </w:r>
      <w:proofErr w:type="spellStart"/>
      <w:r w:rsidRPr="00EA2480">
        <w:rPr>
          <w:spacing w:val="-2"/>
        </w:rPr>
        <w:t>руководство</w:t>
      </w:r>
      <w:proofErr w:type="spellEnd"/>
      <w:r w:rsidRPr="00EA2480">
        <w:rPr>
          <w:spacing w:val="-2"/>
        </w:rPr>
        <w:t xml:space="preserve"> // </w:t>
      </w:r>
      <w:proofErr w:type="spellStart"/>
      <w:r w:rsidRPr="00EA2480">
        <w:rPr>
          <w:spacing w:val="-2"/>
        </w:rPr>
        <w:t>Свод</w:t>
      </w:r>
      <w:proofErr w:type="spellEnd"/>
      <w:r w:rsidRPr="00EA2480">
        <w:rPr>
          <w:spacing w:val="-2"/>
        </w:rPr>
        <w:t xml:space="preserve"> </w:t>
      </w:r>
      <w:proofErr w:type="spellStart"/>
      <w:r w:rsidRPr="00EA2480">
        <w:rPr>
          <w:spacing w:val="-2"/>
        </w:rPr>
        <w:t>дре</w:t>
      </w:r>
      <w:r w:rsidRPr="00EA2480">
        <w:rPr>
          <w:spacing w:val="-2"/>
        </w:rPr>
        <w:t>в</w:t>
      </w:r>
      <w:r w:rsidRPr="00EA2480">
        <w:rPr>
          <w:spacing w:val="-2"/>
        </w:rPr>
        <w:t>нейших</w:t>
      </w:r>
      <w:proofErr w:type="spellEnd"/>
      <w:r w:rsidRPr="00BA1995">
        <w:t xml:space="preserve"> письменних </w:t>
      </w:r>
      <w:r w:rsidRPr="00BA1995">
        <w:rPr>
          <w:lang w:val="ru-RU"/>
        </w:rPr>
        <w:t>известий о славянах. Т. І. Москва: Наука, 1991. С. 50–56.</w:t>
      </w:r>
    </w:p>
  </w:footnote>
  <w:footnote w:id="36">
    <w:p w14:paraId="78054695"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r w:rsidRPr="00BA1995">
        <w:rPr>
          <w:lang w:val="ru-RU"/>
        </w:rPr>
        <w:t>Удальцов А. Д. Теоретические основы изучения этногенеза древних сл</w:t>
      </w:r>
      <w:r w:rsidRPr="00BA1995">
        <w:rPr>
          <w:lang w:val="ru-RU"/>
        </w:rPr>
        <w:t>а</w:t>
      </w:r>
      <w:r w:rsidRPr="00BA1995">
        <w:rPr>
          <w:lang w:val="ru-RU"/>
        </w:rPr>
        <w:t>вян. С. 6.</w:t>
      </w:r>
    </w:p>
  </w:footnote>
  <w:footnote w:id="37">
    <w:p w14:paraId="7D71AE66" w14:textId="77777777" w:rsidR="00AE6866" w:rsidRPr="00BA1995" w:rsidRDefault="00AE6866" w:rsidP="00C72307">
      <w:pPr>
        <w:pStyle w:val="a4"/>
        <w:spacing w:line="240" w:lineRule="exact"/>
        <w:ind w:firstLine="284"/>
        <w:jc w:val="both"/>
        <w:rPr>
          <w:lang w:val="ru-RU"/>
        </w:rPr>
      </w:pPr>
      <w:r w:rsidRPr="00EA2480">
        <w:rPr>
          <w:rStyle w:val="a9"/>
          <w:spacing w:val="-4"/>
        </w:rPr>
        <w:footnoteRef/>
      </w:r>
      <w:r w:rsidRPr="00EA2480">
        <w:rPr>
          <w:spacing w:val="-4"/>
        </w:rPr>
        <w:t xml:space="preserve"> </w:t>
      </w:r>
      <w:proofErr w:type="spellStart"/>
      <w:r w:rsidRPr="00EA2480">
        <w:rPr>
          <w:spacing w:val="-4"/>
        </w:rPr>
        <w:t>Кондукторов</w:t>
      </w:r>
      <w:proofErr w:type="spellEnd"/>
      <w:r w:rsidRPr="00EA2480">
        <w:rPr>
          <w:spacing w:val="-4"/>
          <w:lang w:val="ru-RU"/>
        </w:rPr>
        <w:t>а</w:t>
      </w:r>
      <w:r w:rsidRPr="00EA2480">
        <w:rPr>
          <w:spacing w:val="-4"/>
        </w:rPr>
        <w:t xml:space="preserve"> Т. С. </w:t>
      </w:r>
      <w:proofErr w:type="spellStart"/>
      <w:r w:rsidRPr="00EA2480">
        <w:rPr>
          <w:spacing w:val="-4"/>
        </w:rPr>
        <w:t>Антропология</w:t>
      </w:r>
      <w:proofErr w:type="spellEnd"/>
      <w:r w:rsidRPr="00EA2480">
        <w:rPr>
          <w:spacing w:val="-4"/>
        </w:rPr>
        <w:t xml:space="preserve"> </w:t>
      </w:r>
      <w:proofErr w:type="spellStart"/>
      <w:r w:rsidRPr="00EA2480">
        <w:rPr>
          <w:spacing w:val="-4"/>
        </w:rPr>
        <w:t>древнего</w:t>
      </w:r>
      <w:proofErr w:type="spellEnd"/>
      <w:r w:rsidRPr="00EA2480">
        <w:rPr>
          <w:spacing w:val="-4"/>
        </w:rPr>
        <w:t xml:space="preserve"> </w:t>
      </w:r>
      <w:proofErr w:type="spellStart"/>
      <w:r w:rsidRPr="00EA2480">
        <w:rPr>
          <w:spacing w:val="-4"/>
        </w:rPr>
        <w:t>населения</w:t>
      </w:r>
      <w:proofErr w:type="spellEnd"/>
      <w:r w:rsidRPr="00EA2480">
        <w:rPr>
          <w:spacing w:val="-4"/>
        </w:rPr>
        <w:t xml:space="preserve"> </w:t>
      </w:r>
      <w:proofErr w:type="spellStart"/>
      <w:r w:rsidRPr="00EA2480">
        <w:rPr>
          <w:spacing w:val="-4"/>
        </w:rPr>
        <w:t>Укра</w:t>
      </w:r>
      <w:r w:rsidRPr="00EA2480">
        <w:rPr>
          <w:spacing w:val="-4"/>
        </w:rPr>
        <w:t>и</w:t>
      </w:r>
      <w:r w:rsidRPr="00EA2480">
        <w:rPr>
          <w:spacing w:val="-4"/>
        </w:rPr>
        <w:t>ны</w:t>
      </w:r>
      <w:proofErr w:type="spellEnd"/>
      <w:r w:rsidRPr="00EA2480">
        <w:rPr>
          <w:spacing w:val="-4"/>
        </w:rPr>
        <w:t>.</w:t>
      </w:r>
      <w:r w:rsidRPr="00BA1995">
        <w:t xml:space="preserve"> </w:t>
      </w:r>
      <w:r w:rsidRPr="00BA1995">
        <w:rPr>
          <w:lang w:val="ru-RU"/>
        </w:rPr>
        <w:t>Москва</w:t>
      </w:r>
      <w:r w:rsidRPr="00BA1995">
        <w:t>:</w:t>
      </w:r>
      <w:r w:rsidRPr="00BA1995">
        <w:rPr>
          <w:lang w:val="ru-RU"/>
        </w:rPr>
        <w:t xml:space="preserve"> Изд-во Московского у-та,</w:t>
      </w:r>
      <w:r w:rsidRPr="00BA1995">
        <w:t xml:space="preserve"> 1972.</w:t>
      </w:r>
    </w:p>
  </w:footnote>
  <w:footnote w:id="38">
    <w:p w14:paraId="0D3C6B08"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Сегеда</w:t>
      </w:r>
      <w:proofErr w:type="spellEnd"/>
      <w:r w:rsidRPr="00BA1995">
        <w:t xml:space="preserve"> С. Антропологічні особливості давнього населення т</w:t>
      </w:r>
      <w:r w:rsidRPr="00BA1995">
        <w:t>е</w:t>
      </w:r>
      <w:r w:rsidRPr="00EA2480">
        <w:rPr>
          <w:spacing w:val="-6"/>
        </w:rPr>
        <w:t>риторії України (доба раннього заліза – пізнє середньовіччя)</w:t>
      </w:r>
      <w:r w:rsidRPr="00EA2480">
        <w:rPr>
          <w:spacing w:val="-6"/>
          <w:lang w:val="ru-RU"/>
        </w:rPr>
        <w:t xml:space="preserve">. </w:t>
      </w:r>
      <w:proofErr w:type="spellStart"/>
      <w:r w:rsidRPr="00EA2480">
        <w:rPr>
          <w:spacing w:val="-6"/>
          <w:lang w:val="ru-RU"/>
        </w:rPr>
        <w:t>Електро</w:t>
      </w:r>
      <w:r w:rsidRPr="00EA2480">
        <w:rPr>
          <w:spacing w:val="-6"/>
          <w:lang w:val="ru-RU"/>
        </w:rPr>
        <w:t>н</w:t>
      </w:r>
      <w:r w:rsidRPr="00EA2480">
        <w:rPr>
          <w:spacing w:val="-6"/>
          <w:lang w:val="ru-RU"/>
        </w:rPr>
        <w:t>ний</w:t>
      </w:r>
      <w:proofErr w:type="spellEnd"/>
      <w:r w:rsidRPr="00BA1995">
        <w:rPr>
          <w:lang w:val="ru-RU"/>
        </w:rPr>
        <w:t xml:space="preserve"> ресурс: </w:t>
      </w:r>
      <w:r w:rsidRPr="00BA1995">
        <w:t>Ізбо</w:t>
      </w:r>
      <w:r w:rsidRPr="00BA1995">
        <w:t>р</w:t>
      </w:r>
      <w:r w:rsidRPr="00BA1995">
        <w:t>ник.litopys.org.ua/</w:t>
      </w:r>
      <w:proofErr w:type="spellStart"/>
      <w:r w:rsidRPr="00BA1995">
        <w:t>Segeda</w:t>
      </w:r>
      <w:proofErr w:type="spellEnd"/>
      <w:r w:rsidRPr="00BA1995">
        <w:t>/se02.htm</w:t>
      </w:r>
    </w:p>
  </w:footnote>
  <w:footnote w:id="39">
    <w:p w14:paraId="61E2BBA4" w14:textId="77777777" w:rsidR="00AE6866" w:rsidRPr="00BA1995" w:rsidRDefault="00AE6866" w:rsidP="00C72307">
      <w:pPr>
        <w:pStyle w:val="a4"/>
        <w:spacing w:line="240" w:lineRule="exact"/>
        <w:ind w:firstLine="284"/>
        <w:jc w:val="both"/>
        <w:rPr>
          <w:lang w:val="ru-RU"/>
        </w:rPr>
      </w:pPr>
      <w:r w:rsidRPr="00BA1995">
        <w:rPr>
          <w:rStyle w:val="a9"/>
        </w:rPr>
        <w:footnoteRef/>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древности</w:t>
      </w:r>
      <w:proofErr w:type="spellEnd"/>
      <w:r w:rsidRPr="00BA1995">
        <w:t>. С.</w:t>
      </w:r>
      <w:r w:rsidRPr="00BA1995">
        <w:rPr>
          <w:lang w:val="ru-RU"/>
        </w:rPr>
        <w:t xml:space="preserve"> 32–33, 36</w:t>
      </w:r>
      <w:r w:rsidRPr="00BA1995">
        <w:t xml:space="preserve">. </w:t>
      </w:r>
    </w:p>
  </w:footnote>
  <w:footnote w:id="40">
    <w:p w14:paraId="52456316"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Р</w:t>
      </w:r>
      <w:r w:rsidRPr="00BA1995">
        <w:rPr>
          <w:lang w:val="ru-RU"/>
        </w:rPr>
        <w:t>ы</w:t>
      </w:r>
      <w:proofErr w:type="spellStart"/>
      <w:r w:rsidRPr="00BA1995">
        <w:t>баков</w:t>
      </w:r>
      <w:proofErr w:type="spellEnd"/>
      <w:r w:rsidRPr="00BA1995">
        <w:t xml:space="preserve"> Б.</w:t>
      </w:r>
      <w:r w:rsidRPr="00BA1995">
        <w:rPr>
          <w:lang w:val="ru-RU"/>
        </w:rPr>
        <w:t xml:space="preserve"> А</w:t>
      </w:r>
      <w:r w:rsidRPr="00BA1995">
        <w:t xml:space="preserve">. </w:t>
      </w:r>
      <w:proofErr w:type="spellStart"/>
      <w:r w:rsidRPr="00BA1995">
        <w:t>Геродотова</w:t>
      </w:r>
      <w:proofErr w:type="spellEnd"/>
      <w:r w:rsidRPr="00BA1995">
        <w:t xml:space="preserve"> </w:t>
      </w:r>
      <w:proofErr w:type="spellStart"/>
      <w:r w:rsidRPr="00BA1995">
        <w:t>Скифия</w:t>
      </w:r>
      <w:proofErr w:type="spellEnd"/>
      <w:r w:rsidRPr="00BA1995">
        <w:t>. Москва: Наука,</w:t>
      </w:r>
      <w:r w:rsidRPr="00BA1995">
        <w:rPr>
          <w:lang w:val="ru-RU"/>
        </w:rPr>
        <w:t xml:space="preserve"> </w:t>
      </w:r>
      <w:r w:rsidRPr="00BA1995">
        <w:t>1979.</w:t>
      </w:r>
    </w:p>
  </w:footnote>
  <w:footnote w:id="41">
    <w:p w14:paraId="4AF71B08" w14:textId="77777777" w:rsidR="00AE6866" w:rsidRPr="00BA1995" w:rsidRDefault="00AE6866" w:rsidP="00C72307">
      <w:pPr>
        <w:pStyle w:val="a4"/>
        <w:spacing w:line="240" w:lineRule="exact"/>
        <w:ind w:firstLine="284"/>
        <w:jc w:val="both"/>
      </w:pPr>
      <w:r w:rsidRPr="007B2100">
        <w:rPr>
          <w:rStyle w:val="a9"/>
          <w:spacing w:val="-4"/>
        </w:rPr>
        <w:footnoteRef/>
      </w:r>
      <w:r w:rsidRPr="007B2100">
        <w:rPr>
          <w:spacing w:val="-4"/>
        </w:rPr>
        <w:t xml:space="preserve"> Толочко П. П., Козак Д. Н., Крижацький С. Д. та ін. Давня іст</w:t>
      </w:r>
      <w:r w:rsidRPr="007B2100">
        <w:rPr>
          <w:spacing w:val="-4"/>
        </w:rPr>
        <w:t>о</w:t>
      </w:r>
      <w:r w:rsidRPr="007B2100">
        <w:rPr>
          <w:spacing w:val="-4"/>
        </w:rPr>
        <w:t>рія</w:t>
      </w:r>
      <w:r w:rsidRPr="00BA1995">
        <w:t xml:space="preserve"> Укра</w:t>
      </w:r>
      <w:r w:rsidRPr="00BA1995">
        <w:t>ї</w:t>
      </w:r>
      <w:r w:rsidRPr="00BA1995">
        <w:t xml:space="preserve">ни. </w:t>
      </w:r>
      <w:proofErr w:type="spellStart"/>
      <w:r w:rsidRPr="00BA1995">
        <w:t>Кн</w:t>
      </w:r>
      <w:proofErr w:type="spellEnd"/>
      <w:r w:rsidRPr="00BA1995">
        <w:t>.</w:t>
      </w:r>
      <w:r w:rsidRPr="00BA1995">
        <w:rPr>
          <w:lang w:val="ru-RU"/>
        </w:rPr>
        <w:t xml:space="preserve"> </w:t>
      </w:r>
      <w:r w:rsidRPr="00BA1995">
        <w:t>1. С.</w:t>
      </w:r>
      <w:r w:rsidRPr="00BA1995">
        <w:rPr>
          <w:lang w:val="ru-RU"/>
        </w:rPr>
        <w:t xml:space="preserve"> </w:t>
      </w:r>
      <w:r w:rsidRPr="00BA1995">
        <w:t>116.</w:t>
      </w:r>
    </w:p>
  </w:footnote>
  <w:footnote w:id="42">
    <w:p w14:paraId="04D4EC29"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Шрамко Б. А. Підсумки дослідження Більського городища // А</w:t>
      </w:r>
      <w:r w:rsidRPr="00BA1995">
        <w:t>р</w:t>
      </w:r>
      <w:r w:rsidRPr="00BA1995">
        <w:t xml:space="preserve">хеологія. 1985. </w:t>
      </w:r>
      <w:proofErr w:type="spellStart"/>
      <w:r w:rsidRPr="00BA1995">
        <w:t>Вип</w:t>
      </w:r>
      <w:proofErr w:type="spellEnd"/>
      <w:r w:rsidRPr="00BA1995">
        <w:t>. 57. С. 75–81.</w:t>
      </w:r>
    </w:p>
  </w:footnote>
  <w:footnote w:id="43">
    <w:p w14:paraId="777483BC"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Див.: Більське городище та його округа (до 100 річчя початку </w:t>
      </w:r>
      <w:r w:rsidRPr="007B2100">
        <w:rPr>
          <w:spacing w:val="-4"/>
        </w:rPr>
        <w:t>польових досліджень). Київ: Інститут археології НАН України, 2006;</w:t>
      </w:r>
      <w:r w:rsidRPr="00BA1995">
        <w:t xml:space="preserve"> </w:t>
      </w:r>
      <w:proofErr w:type="spellStart"/>
      <w:r w:rsidRPr="007B2100">
        <w:rPr>
          <w:spacing w:val="-4"/>
        </w:rPr>
        <w:t>Древност</w:t>
      </w:r>
      <w:proofErr w:type="spellEnd"/>
      <w:r w:rsidRPr="007B2100">
        <w:rPr>
          <w:spacing w:val="-4"/>
          <w:lang w:val="ru-RU"/>
        </w:rPr>
        <w:t>и</w:t>
      </w:r>
      <w:r w:rsidRPr="007B2100">
        <w:rPr>
          <w:spacing w:val="-4"/>
        </w:rPr>
        <w:t xml:space="preserve"> </w:t>
      </w:r>
      <w:proofErr w:type="spellStart"/>
      <w:r w:rsidRPr="007B2100">
        <w:rPr>
          <w:spacing w:val="-4"/>
        </w:rPr>
        <w:t>В</w:t>
      </w:r>
      <w:r w:rsidRPr="007B2100">
        <w:rPr>
          <w:spacing w:val="-4"/>
        </w:rPr>
        <w:t>о</w:t>
      </w:r>
      <w:r w:rsidRPr="007B2100">
        <w:rPr>
          <w:spacing w:val="-4"/>
        </w:rPr>
        <w:t>сточной</w:t>
      </w:r>
      <w:proofErr w:type="spellEnd"/>
      <w:r w:rsidRPr="007B2100">
        <w:rPr>
          <w:spacing w:val="-4"/>
        </w:rPr>
        <w:t xml:space="preserve"> </w:t>
      </w:r>
      <w:proofErr w:type="spellStart"/>
      <w:r w:rsidRPr="007B2100">
        <w:rPr>
          <w:spacing w:val="-4"/>
        </w:rPr>
        <w:t>Европы</w:t>
      </w:r>
      <w:proofErr w:type="spellEnd"/>
      <w:r w:rsidRPr="007B2100">
        <w:rPr>
          <w:spacing w:val="-4"/>
          <w:lang w:val="ru-RU"/>
        </w:rPr>
        <w:t>. Сборник научных трудов к 90-л</w:t>
      </w:r>
      <w:r>
        <w:rPr>
          <w:spacing w:val="-4"/>
          <w:lang w:val="ru-RU"/>
        </w:rPr>
        <w:t>е</w:t>
      </w:r>
      <w:r w:rsidRPr="007B2100">
        <w:rPr>
          <w:spacing w:val="-4"/>
          <w:lang w:val="ru-RU"/>
        </w:rPr>
        <w:t>тию</w:t>
      </w:r>
      <w:r w:rsidRPr="00BA1995">
        <w:rPr>
          <w:lang w:val="ru-RU"/>
        </w:rPr>
        <w:t xml:space="preserve"> </w:t>
      </w:r>
      <w:r>
        <w:rPr>
          <w:lang w:val="ru-RU"/>
        </w:rPr>
        <w:br/>
      </w:r>
      <w:r w:rsidRPr="00BA1995">
        <w:rPr>
          <w:lang w:val="ru-RU"/>
        </w:rPr>
        <w:t xml:space="preserve">Б. А. Шрамко. Харьков: ХНУ имени В. Н. </w:t>
      </w:r>
      <w:proofErr w:type="spellStart"/>
      <w:r w:rsidRPr="00BA1995">
        <w:rPr>
          <w:lang w:val="ru-RU"/>
        </w:rPr>
        <w:t>Каразина</w:t>
      </w:r>
      <w:proofErr w:type="spellEnd"/>
      <w:r w:rsidRPr="00BA1995">
        <w:rPr>
          <w:lang w:val="ru-RU"/>
        </w:rPr>
        <w:t>, 2011.</w:t>
      </w:r>
    </w:p>
  </w:footnote>
  <w:footnote w:id="44">
    <w:p w14:paraId="4BEEAEE5" w14:textId="77777777" w:rsidR="00AE6866" w:rsidRPr="00BA1995" w:rsidRDefault="00AE6866" w:rsidP="00C72307">
      <w:pPr>
        <w:pStyle w:val="a4"/>
        <w:spacing w:line="240" w:lineRule="exact"/>
        <w:ind w:firstLine="284"/>
        <w:jc w:val="both"/>
      </w:pPr>
      <w:r w:rsidRPr="000715EC">
        <w:rPr>
          <w:rStyle w:val="a9"/>
          <w:spacing w:val="-6"/>
        </w:rPr>
        <w:footnoteRef/>
      </w:r>
      <w:r w:rsidRPr="000715EC">
        <w:rPr>
          <w:spacing w:val="-6"/>
        </w:rPr>
        <w:t xml:space="preserve"> </w:t>
      </w:r>
      <w:r w:rsidRPr="000715EC">
        <w:rPr>
          <w:spacing w:val="-6"/>
          <w:lang w:val="ru-RU"/>
        </w:rPr>
        <w:t>Рыбаков Б. А. Киевская Русь и древнерусские княжества ХІІ–ХІІІ</w:t>
      </w:r>
      <w:r>
        <w:rPr>
          <w:spacing w:val="-6"/>
          <w:lang w:val="ru-RU"/>
        </w:rPr>
        <w:t> </w:t>
      </w:r>
      <w:r w:rsidRPr="000715EC">
        <w:rPr>
          <w:spacing w:val="-6"/>
          <w:lang w:val="ru-RU"/>
        </w:rPr>
        <w:t>вв</w:t>
      </w:r>
      <w:r w:rsidRPr="000715EC">
        <w:rPr>
          <w:lang w:val="ru-RU"/>
        </w:rPr>
        <w:t xml:space="preserve">. </w:t>
      </w:r>
      <w:r w:rsidRPr="00BA1995">
        <w:rPr>
          <w:lang w:val="ru-RU"/>
        </w:rPr>
        <w:t>М</w:t>
      </w:r>
      <w:r w:rsidRPr="00BA1995">
        <w:rPr>
          <w:lang w:val="ru-RU"/>
        </w:rPr>
        <w:t>о</w:t>
      </w:r>
      <w:r w:rsidRPr="00BA1995">
        <w:rPr>
          <w:lang w:val="ru-RU"/>
        </w:rPr>
        <w:t>сква: Наука, 1982.</w:t>
      </w:r>
    </w:p>
  </w:footnote>
  <w:footnote w:id="45">
    <w:p w14:paraId="1EB85ABD"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Грушевський М.</w:t>
      </w:r>
      <w:r w:rsidRPr="00BA1995">
        <w:rPr>
          <w:lang w:val="ru-RU"/>
        </w:rPr>
        <w:t xml:space="preserve"> С.</w:t>
      </w:r>
      <w:r w:rsidRPr="00BA1995">
        <w:t xml:space="preserve"> Історія України–Руси. В 11-ти т., 12 </w:t>
      </w:r>
      <w:proofErr w:type="spellStart"/>
      <w:r w:rsidRPr="00BA1995">
        <w:t>кн</w:t>
      </w:r>
      <w:proofErr w:type="spellEnd"/>
      <w:r w:rsidRPr="00BA1995">
        <w:t>. Т.1. Київ: Наукова думка, 1991. С. 21.</w:t>
      </w:r>
    </w:p>
  </w:footnote>
  <w:footnote w:id="46">
    <w:p w14:paraId="217DCC72" w14:textId="77777777" w:rsidR="00AE6866" w:rsidRPr="00BA1995" w:rsidRDefault="00AE6866" w:rsidP="00C72307">
      <w:pPr>
        <w:pStyle w:val="a4"/>
        <w:spacing w:line="240" w:lineRule="exact"/>
        <w:ind w:firstLine="284"/>
        <w:jc w:val="both"/>
      </w:pPr>
      <w:r w:rsidRPr="000715EC">
        <w:rPr>
          <w:rStyle w:val="a9"/>
          <w:spacing w:val="-4"/>
        </w:rPr>
        <w:footnoteRef/>
      </w:r>
      <w:r w:rsidRPr="000715EC">
        <w:rPr>
          <w:spacing w:val="-4"/>
        </w:rPr>
        <w:t xml:space="preserve"> </w:t>
      </w:r>
      <w:proofErr w:type="spellStart"/>
      <w:r w:rsidRPr="000715EC">
        <w:rPr>
          <w:spacing w:val="-4"/>
        </w:rPr>
        <w:t>Чайлд</w:t>
      </w:r>
      <w:proofErr w:type="spellEnd"/>
      <w:r w:rsidRPr="000715EC">
        <w:rPr>
          <w:spacing w:val="-4"/>
        </w:rPr>
        <w:t xml:space="preserve"> Гордон. </w:t>
      </w:r>
      <w:proofErr w:type="spellStart"/>
      <w:r w:rsidRPr="000715EC">
        <w:rPr>
          <w:spacing w:val="-4"/>
        </w:rPr>
        <w:t>Арийцы</w:t>
      </w:r>
      <w:proofErr w:type="spellEnd"/>
      <w:r w:rsidRPr="000715EC">
        <w:rPr>
          <w:spacing w:val="-4"/>
        </w:rPr>
        <w:t xml:space="preserve">. </w:t>
      </w:r>
      <w:proofErr w:type="spellStart"/>
      <w:r w:rsidRPr="000715EC">
        <w:rPr>
          <w:spacing w:val="-4"/>
        </w:rPr>
        <w:t>Основатели</w:t>
      </w:r>
      <w:proofErr w:type="spellEnd"/>
      <w:r w:rsidRPr="000715EC">
        <w:rPr>
          <w:spacing w:val="-4"/>
        </w:rPr>
        <w:t xml:space="preserve"> </w:t>
      </w:r>
      <w:proofErr w:type="spellStart"/>
      <w:r w:rsidRPr="000715EC">
        <w:rPr>
          <w:spacing w:val="-4"/>
        </w:rPr>
        <w:t>европейской</w:t>
      </w:r>
      <w:proofErr w:type="spellEnd"/>
      <w:r w:rsidRPr="000715EC">
        <w:rPr>
          <w:spacing w:val="-4"/>
        </w:rPr>
        <w:t xml:space="preserve"> </w:t>
      </w:r>
      <w:proofErr w:type="spellStart"/>
      <w:r w:rsidRPr="000715EC">
        <w:rPr>
          <w:spacing w:val="-4"/>
        </w:rPr>
        <w:t>цивилиз</w:t>
      </w:r>
      <w:r w:rsidRPr="000715EC">
        <w:rPr>
          <w:spacing w:val="-4"/>
        </w:rPr>
        <w:t>а</w:t>
      </w:r>
      <w:r w:rsidRPr="000715EC">
        <w:rPr>
          <w:spacing w:val="-4"/>
        </w:rPr>
        <w:t>ции</w:t>
      </w:r>
      <w:proofErr w:type="spellEnd"/>
      <w:r w:rsidRPr="000715EC">
        <w:rPr>
          <w:spacing w:val="-4"/>
        </w:rPr>
        <w:t>.</w:t>
      </w:r>
      <w:r>
        <w:t xml:space="preserve"> Пер. с </w:t>
      </w:r>
      <w:proofErr w:type="spellStart"/>
      <w:r>
        <w:t>англ</w:t>
      </w:r>
      <w:proofErr w:type="spellEnd"/>
      <w:r>
        <w:t>.</w:t>
      </w:r>
      <w:r w:rsidRPr="00BA1995">
        <w:t xml:space="preserve"> А. И. </w:t>
      </w:r>
      <w:proofErr w:type="spellStart"/>
      <w:r w:rsidRPr="00BA1995">
        <w:t>Емец</w:t>
      </w:r>
      <w:proofErr w:type="spellEnd"/>
      <w:r w:rsidRPr="00BA1995">
        <w:t>. Москва:</w:t>
      </w:r>
      <w:r w:rsidRPr="00BA1995">
        <w:rPr>
          <w:b/>
        </w:rPr>
        <w:t xml:space="preserve"> </w:t>
      </w:r>
      <w:proofErr w:type="spellStart"/>
      <w:r w:rsidRPr="00BA1995">
        <w:t>Центрполиграф</w:t>
      </w:r>
      <w:proofErr w:type="spellEnd"/>
      <w:r w:rsidRPr="00BA1995">
        <w:t>, 2009.</w:t>
      </w:r>
    </w:p>
  </w:footnote>
  <w:footnote w:id="47">
    <w:p w14:paraId="7218E556" w14:textId="77777777" w:rsidR="00AE6866" w:rsidRPr="00BA1995" w:rsidRDefault="00AE6866" w:rsidP="00C72307">
      <w:pPr>
        <w:pStyle w:val="a4"/>
        <w:spacing w:line="240" w:lineRule="exact"/>
        <w:ind w:firstLine="284"/>
        <w:jc w:val="both"/>
      </w:pPr>
      <w:r w:rsidRPr="001A62A8">
        <w:rPr>
          <w:rStyle w:val="a9"/>
          <w:spacing w:val="-4"/>
        </w:rPr>
        <w:footnoteRef/>
      </w:r>
      <w:r w:rsidRPr="001A62A8">
        <w:rPr>
          <w:spacing w:val="-4"/>
        </w:rPr>
        <w:t xml:space="preserve"> </w:t>
      </w:r>
      <w:proofErr w:type="spellStart"/>
      <w:r w:rsidRPr="0016130C">
        <w:rPr>
          <w:spacing w:val="-2"/>
        </w:rPr>
        <w:t>Гамкрелидзе</w:t>
      </w:r>
      <w:proofErr w:type="spellEnd"/>
      <w:r w:rsidRPr="0016130C">
        <w:rPr>
          <w:spacing w:val="-2"/>
        </w:rPr>
        <w:t xml:space="preserve"> Т. В., </w:t>
      </w:r>
      <w:proofErr w:type="spellStart"/>
      <w:r w:rsidRPr="0016130C">
        <w:rPr>
          <w:spacing w:val="-2"/>
        </w:rPr>
        <w:t>Иванов</w:t>
      </w:r>
      <w:proofErr w:type="spellEnd"/>
      <w:r w:rsidRPr="0016130C">
        <w:rPr>
          <w:spacing w:val="-2"/>
        </w:rPr>
        <w:t xml:space="preserve"> В. В. </w:t>
      </w:r>
      <w:proofErr w:type="spellStart"/>
      <w:r w:rsidRPr="0016130C">
        <w:rPr>
          <w:spacing w:val="-2"/>
        </w:rPr>
        <w:t>Индоевропейский</w:t>
      </w:r>
      <w:proofErr w:type="spellEnd"/>
      <w:r w:rsidRPr="0016130C">
        <w:rPr>
          <w:spacing w:val="-2"/>
        </w:rPr>
        <w:t xml:space="preserve"> </w:t>
      </w:r>
      <w:proofErr w:type="spellStart"/>
      <w:r w:rsidRPr="0016130C">
        <w:rPr>
          <w:spacing w:val="-2"/>
        </w:rPr>
        <w:t>язык</w:t>
      </w:r>
      <w:proofErr w:type="spellEnd"/>
      <w:r w:rsidRPr="0016130C">
        <w:rPr>
          <w:spacing w:val="-2"/>
        </w:rPr>
        <w:t xml:space="preserve"> и </w:t>
      </w:r>
      <w:proofErr w:type="spellStart"/>
      <w:r w:rsidRPr="0016130C">
        <w:rPr>
          <w:spacing w:val="-2"/>
        </w:rPr>
        <w:t>инд</w:t>
      </w:r>
      <w:r w:rsidRPr="0016130C">
        <w:rPr>
          <w:spacing w:val="-2"/>
        </w:rPr>
        <w:t>о</w:t>
      </w:r>
      <w:r w:rsidRPr="0016130C">
        <w:rPr>
          <w:spacing w:val="-2"/>
        </w:rPr>
        <w:t>европейцы</w:t>
      </w:r>
      <w:proofErr w:type="spellEnd"/>
      <w:r w:rsidRPr="00BA1995">
        <w:t xml:space="preserve">. </w:t>
      </w:r>
      <w:proofErr w:type="spellStart"/>
      <w:r w:rsidRPr="00BA1995">
        <w:t>Тбилиси</w:t>
      </w:r>
      <w:proofErr w:type="spellEnd"/>
      <w:r w:rsidRPr="00BA1995">
        <w:t xml:space="preserve">: </w:t>
      </w:r>
      <w:proofErr w:type="spellStart"/>
      <w:r w:rsidRPr="00BA1995">
        <w:t>Изд</w:t>
      </w:r>
      <w:proofErr w:type="spellEnd"/>
      <w:r w:rsidRPr="00BA1995">
        <w:t xml:space="preserve">-во </w:t>
      </w:r>
      <w:proofErr w:type="spellStart"/>
      <w:r w:rsidRPr="00BA1995">
        <w:t>Тбилисского</w:t>
      </w:r>
      <w:proofErr w:type="spellEnd"/>
      <w:r w:rsidRPr="00BA1995">
        <w:t xml:space="preserve"> у-та, 1984. Ч. 1–2.</w:t>
      </w:r>
    </w:p>
  </w:footnote>
  <w:footnote w:id="48">
    <w:p w14:paraId="40230FB9" w14:textId="77777777" w:rsidR="00AE6866" w:rsidRPr="00BA1995" w:rsidRDefault="00AE6866" w:rsidP="00C72307">
      <w:pPr>
        <w:pStyle w:val="a4"/>
        <w:spacing w:line="240" w:lineRule="exact"/>
        <w:ind w:firstLine="284"/>
        <w:jc w:val="both"/>
        <w:rPr>
          <w:lang w:val="ru-RU"/>
        </w:rPr>
      </w:pPr>
      <w:r w:rsidRPr="001A62A8">
        <w:rPr>
          <w:rStyle w:val="a9"/>
          <w:spacing w:val="-4"/>
        </w:rPr>
        <w:footnoteRef/>
      </w:r>
      <w:r w:rsidRPr="001A62A8">
        <w:rPr>
          <w:spacing w:val="-4"/>
        </w:rPr>
        <w:t xml:space="preserve"> </w:t>
      </w:r>
      <w:r w:rsidRPr="001A62A8">
        <w:rPr>
          <w:spacing w:val="-4"/>
          <w:lang w:val="en-US"/>
        </w:rPr>
        <w:t>Russel</w:t>
      </w:r>
      <w:r w:rsidRPr="001A62A8">
        <w:rPr>
          <w:spacing w:val="-4"/>
        </w:rPr>
        <w:t xml:space="preserve"> </w:t>
      </w:r>
      <w:r w:rsidRPr="001A62A8">
        <w:rPr>
          <w:spacing w:val="-4"/>
          <w:lang w:val="en-US"/>
        </w:rPr>
        <w:t>D</w:t>
      </w:r>
      <w:r w:rsidRPr="001A62A8">
        <w:rPr>
          <w:spacing w:val="-4"/>
        </w:rPr>
        <w:t xml:space="preserve">. </w:t>
      </w:r>
      <w:r w:rsidRPr="001A62A8">
        <w:rPr>
          <w:spacing w:val="-4"/>
          <w:lang w:val="en-US"/>
        </w:rPr>
        <w:t>Gray</w:t>
      </w:r>
      <w:r w:rsidRPr="001A62A8">
        <w:rPr>
          <w:spacing w:val="-4"/>
        </w:rPr>
        <w:t xml:space="preserve"> </w:t>
      </w:r>
      <w:r w:rsidRPr="001A62A8">
        <w:rPr>
          <w:spacing w:val="-4"/>
          <w:lang w:val="en-US"/>
        </w:rPr>
        <w:t>and</w:t>
      </w:r>
      <w:r w:rsidRPr="001A62A8">
        <w:rPr>
          <w:spacing w:val="-4"/>
        </w:rPr>
        <w:t xml:space="preserve"> </w:t>
      </w:r>
      <w:r w:rsidRPr="001A62A8">
        <w:rPr>
          <w:spacing w:val="-4"/>
          <w:lang w:val="en-US"/>
        </w:rPr>
        <w:t>Quentin</w:t>
      </w:r>
      <w:r w:rsidRPr="001A62A8">
        <w:rPr>
          <w:spacing w:val="-4"/>
        </w:rPr>
        <w:t xml:space="preserve"> </w:t>
      </w:r>
      <w:r w:rsidRPr="001A62A8">
        <w:rPr>
          <w:spacing w:val="-4"/>
          <w:lang w:val="en-US"/>
        </w:rPr>
        <w:t>D</w:t>
      </w:r>
      <w:r w:rsidRPr="001A62A8">
        <w:rPr>
          <w:spacing w:val="-4"/>
        </w:rPr>
        <w:t xml:space="preserve">. </w:t>
      </w:r>
      <w:r w:rsidRPr="001A62A8">
        <w:rPr>
          <w:spacing w:val="-4"/>
          <w:lang w:val="en-US"/>
        </w:rPr>
        <w:t>Atkinson</w:t>
      </w:r>
      <w:r w:rsidRPr="001A62A8">
        <w:rPr>
          <w:i/>
          <w:spacing w:val="-4"/>
        </w:rPr>
        <w:t>.</w:t>
      </w:r>
      <w:r w:rsidRPr="001A62A8">
        <w:rPr>
          <w:spacing w:val="-4"/>
        </w:rPr>
        <w:t xml:space="preserve"> </w:t>
      </w:r>
      <w:r w:rsidRPr="001A62A8">
        <w:rPr>
          <w:spacing w:val="-4"/>
          <w:lang w:val="en-US"/>
        </w:rPr>
        <w:t>Language – tree dive</w:t>
      </w:r>
      <w:r w:rsidRPr="001A62A8">
        <w:rPr>
          <w:spacing w:val="-4"/>
          <w:lang w:val="en-US"/>
        </w:rPr>
        <w:t>r</w:t>
      </w:r>
      <w:r w:rsidRPr="001A62A8">
        <w:rPr>
          <w:spacing w:val="-4"/>
          <w:lang w:val="en-US"/>
        </w:rPr>
        <w:t>gence</w:t>
      </w:r>
      <w:r w:rsidRPr="00BA1995">
        <w:rPr>
          <w:lang w:val="en-US"/>
        </w:rPr>
        <w:t xml:space="preserve"> </w:t>
      </w:r>
      <w:r w:rsidRPr="001A62A8">
        <w:rPr>
          <w:spacing w:val="-4"/>
          <w:lang w:val="en-US"/>
        </w:rPr>
        <w:t xml:space="preserve">times support the Anatolian theory of </w:t>
      </w:r>
      <w:proofErr w:type="spellStart"/>
      <w:r w:rsidRPr="001A62A8">
        <w:rPr>
          <w:spacing w:val="-4"/>
          <w:lang w:val="en-US"/>
        </w:rPr>
        <w:t>indo</w:t>
      </w:r>
      <w:proofErr w:type="spellEnd"/>
      <w:r w:rsidRPr="001A62A8">
        <w:rPr>
          <w:spacing w:val="-4"/>
          <w:lang w:val="en-US"/>
        </w:rPr>
        <w:t xml:space="preserve"> – European origin // Nature 426.</w:t>
      </w:r>
      <w:r w:rsidRPr="00BA1995">
        <w:rPr>
          <w:lang w:val="en-US"/>
        </w:rPr>
        <w:t xml:space="preserve"> </w:t>
      </w:r>
      <w:r w:rsidRPr="00BA1995">
        <w:rPr>
          <w:lang w:val="ru-RU"/>
        </w:rPr>
        <w:t xml:space="preserve">2003. </w:t>
      </w:r>
      <w:r w:rsidRPr="00BA1995">
        <w:rPr>
          <w:lang w:val="en-US"/>
        </w:rPr>
        <w:t>S</w:t>
      </w:r>
      <w:r w:rsidRPr="00BA1995">
        <w:t>. 435–439.</w:t>
      </w:r>
    </w:p>
  </w:footnote>
  <w:footnote w:id="49">
    <w:p w14:paraId="1C1F133C"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w:t>
      </w:r>
      <w:proofErr w:type="spellStart"/>
      <w:r w:rsidRPr="00BA1995">
        <w:t>Мосенкіс</w:t>
      </w:r>
      <w:proofErr w:type="spellEnd"/>
      <w:r w:rsidRPr="00BA1995">
        <w:rPr>
          <w:lang w:val="ru-RU"/>
        </w:rPr>
        <w:t xml:space="preserve"> Ю</w:t>
      </w:r>
      <w:r w:rsidRPr="00BA1995">
        <w:t xml:space="preserve">. Проблема реконструкції мови трипільської культури. </w:t>
      </w:r>
      <w:proofErr w:type="spellStart"/>
      <w:r w:rsidRPr="00BA1995">
        <w:t>Автореф</w:t>
      </w:r>
      <w:proofErr w:type="spellEnd"/>
      <w:r w:rsidRPr="00BA1995">
        <w:t xml:space="preserve">. </w:t>
      </w:r>
      <w:proofErr w:type="spellStart"/>
      <w:r w:rsidRPr="00BA1995">
        <w:t>дис</w:t>
      </w:r>
      <w:proofErr w:type="spellEnd"/>
      <w:r w:rsidRPr="00BA1995">
        <w:t xml:space="preserve">. </w:t>
      </w:r>
      <w:proofErr w:type="spellStart"/>
      <w:r w:rsidRPr="00BA1995">
        <w:t>докт</w:t>
      </w:r>
      <w:proofErr w:type="spellEnd"/>
      <w:r w:rsidRPr="00BA1995">
        <w:t xml:space="preserve">. </w:t>
      </w:r>
      <w:proofErr w:type="spellStart"/>
      <w:r w:rsidRPr="00BA1995">
        <w:t>філол</w:t>
      </w:r>
      <w:proofErr w:type="spellEnd"/>
      <w:r w:rsidRPr="00BA1995">
        <w:t>. наук. Київ, 2002.</w:t>
      </w:r>
    </w:p>
  </w:footnote>
  <w:footnote w:id="50">
    <w:p w14:paraId="6F31B544"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w:t>
      </w:r>
      <w:proofErr w:type="spellStart"/>
      <w:r w:rsidRPr="00BA1995">
        <w:t>Никитин</w:t>
      </w:r>
      <w:proofErr w:type="spellEnd"/>
      <w:r w:rsidRPr="00BA1995">
        <w:t xml:space="preserve"> А.</w:t>
      </w:r>
      <w:r w:rsidRPr="00BA1995">
        <w:rPr>
          <w:lang w:val="ru-RU"/>
        </w:rPr>
        <w:t xml:space="preserve"> </w:t>
      </w:r>
      <w:r w:rsidRPr="00BA1995">
        <w:t xml:space="preserve">Г. </w:t>
      </w:r>
      <w:proofErr w:type="spellStart"/>
      <w:r w:rsidRPr="00BA1995">
        <w:t>Генетические</w:t>
      </w:r>
      <w:proofErr w:type="spellEnd"/>
      <w:r w:rsidRPr="00BA1995">
        <w:t xml:space="preserve"> </w:t>
      </w:r>
      <w:proofErr w:type="spellStart"/>
      <w:r w:rsidRPr="00BA1995">
        <w:t>корни</w:t>
      </w:r>
      <w:proofErr w:type="spellEnd"/>
      <w:r w:rsidRPr="00BA1995">
        <w:t xml:space="preserve"> </w:t>
      </w:r>
      <w:proofErr w:type="spellStart"/>
      <w:r w:rsidRPr="00BA1995">
        <w:t>трипольцев</w:t>
      </w:r>
      <w:proofErr w:type="spellEnd"/>
      <w:r w:rsidRPr="00BA1995">
        <w:t xml:space="preserve">: </w:t>
      </w:r>
      <w:proofErr w:type="spellStart"/>
      <w:r w:rsidRPr="00BA1995">
        <w:t>что</w:t>
      </w:r>
      <w:proofErr w:type="spellEnd"/>
      <w:r w:rsidRPr="00BA1995">
        <w:t xml:space="preserve"> </w:t>
      </w:r>
      <w:proofErr w:type="spellStart"/>
      <w:r w:rsidRPr="00BA1995">
        <w:t>мы</w:t>
      </w:r>
      <w:proofErr w:type="spellEnd"/>
      <w:r w:rsidRPr="00BA1995">
        <w:t xml:space="preserve"> узнали </w:t>
      </w:r>
      <w:proofErr w:type="spellStart"/>
      <w:r w:rsidRPr="00BA1995">
        <w:t>после</w:t>
      </w:r>
      <w:proofErr w:type="spellEnd"/>
      <w:r w:rsidRPr="00BA1995">
        <w:t xml:space="preserve"> восьми лет </w:t>
      </w:r>
      <w:proofErr w:type="spellStart"/>
      <w:r w:rsidRPr="00BA1995">
        <w:t>исследований</w:t>
      </w:r>
      <w:proofErr w:type="spellEnd"/>
      <w:r w:rsidRPr="00BA1995">
        <w:t xml:space="preserve"> //</w:t>
      </w:r>
      <w:r w:rsidRPr="00BA1995">
        <w:rPr>
          <w:lang w:val="ru-RU"/>
        </w:rPr>
        <w:t xml:space="preserve"> </w:t>
      </w:r>
      <w:r w:rsidRPr="00BA1995">
        <w:rPr>
          <w:lang w:val="en-US"/>
        </w:rPr>
        <w:t>Stratus</w:t>
      </w:r>
      <w:r w:rsidRPr="00BA1995">
        <w:rPr>
          <w:lang w:val="ru-RU"/>
        </w:rPr>
        <w:t xml:space="preserve"> </w:t>
      </w:r>
      <w:r w:rsidRPr="00BA1995">
        <w:rPr>
          <w:lang w:val="en-US"/>
        </w:rPr>
        <w:t>plus</w:t>
      </w:r>
      <w:r w:rsidRPr="00BA1995">
        <w:t xml:space="preserve">. 2014. № 12. От Карпат до Кавказа: </w:t>
      </w:r>
      <w:proofErr w:type="spellStart"/>
      <w:r w:rsidRPr="00BA1995">
        <w:t>реконструкции</w:t>
      </w:r>
      <w:proofErr w:type="spellEnd"/>
      <w:r w:rsidRPr="00BA1995">
        <w:t xml:space="preserve"> </w:t>
      </w:r>
      <w:proofErr w:type="spellStart"/>
      <w:r w:rsidRPr="00BA1995">
        <w:t>культуры</w:t>
      </w:r>
      <w:proofErr w:type="spellEnd"/>
      <w:r w:rsidRPr="00BA1995">
        <w:t xml:space="preserve">. </w:t>
      </w:r>
      <w:r w:rsidRPr="00BA1995">
        <w:rPr>
          <w:lang w:val="en-US"/>
        </w:rPr>
        <w:t xml:space="preserve">From </w:t>
      </w:r>
      <w:proofErr w:type="spellStart"/>
      <w:r w:rsidRPr="00BA1995">
        <w:rPr>
          <w:lang w:val="en-US"/>
        </w:rPr>
        <w:t>Carpathions</w:t>
      </w:r>
      <w:proofErr w:type="spellEnd"/>
      <w:r w:rsidRPr="00BA1995">
        <w:rPr>
          <w:lang w:val="en-US"/>
        </w:rPr>
        <w:t xml:space="preserve"> to Caucasus</w:t>
      </w:r>
      <w:r w:rsidRPr="00BA1995">
        <w:t xml:space="preserve">: </w:t>
      </w:r>
      <w:r w:rsidRPr="00BA1995">
        <w:rPr>
          <w:lang w:val="en-US"/>
        </w:rPr>
        <w:t>constru</w:t>
      </w:r>
      <w:r w:rsidRPr="00BA1995">
        <w:rPr>
          <w:lang w:val="en-US"/>
        </w:rPr>
        <w:t>c</w:t>
      </w:r>
      <w:r w:rsidRPr="00BA1995">
        <w:rPr>
          <w:lang w:val="en-US"/>
        </w:rPr>
        <w:t>tions of culture</w:t>
      </w:r>
      <w:r w:rsidRPr="00BA1995">
        <w:t>. С. 303–307.</w:t>
      </w:r>
    </w:p>
  </w:footnote>
  <w:footnote w:id="51">
    <w:p w14:paraId="6103F50D" w14:textId="77777777" w:rsidR="00AE6866" w:rsidRPr="00BA1995" w:rsidRDefault="00AE6866" w:rsidP="00C72307">
      <w:pPr>
        <w:pStyle w:val="a4"/>
        <w:spacing w:line="240" w:lineRule="exact"/>
        <w:ind w:firstLine="284"/>
        <w:jc w:val="both"/>
        <w:rPr>
          <w:lang w:val="ru-RU"/>
        </w:rPr>
      </w:pPr>
      <w:r w:rsidRPr="001A62A8">
        <w:rPr>
          <w:rStyle w:val="a9"/>
          <w:spacing w:val="-4"/>
        </w:rPr>
        <w:footnoteRef/>
      </w:r>
      <w:r w:rsidRPr="001A62A8">
        <w:rPr>
          <w:spacing w:val="-4"/>
        </w:rPr>
        <w:t xml:space="preserve"> </w:t>
      </w:r>
      <w:r w:rsidRPr="001A62A8">
        <w:rPr>
          <w:spacing w:val="-4"/>
          <w:lang w:val="ru-RU"/>
        </w:rPr>
        <w:t xml:space="preserve">Гай Плиний Старший. Естественная история // </w:t>
      </w:r>
      <w:proofErr w:type="spellStart"/>
      <w:r w:rsidRPr="001A62A8">
        <w:rPr>
          <w:spacing w:val="-4"/>
        </w:rPr>
        <w:t>Свод</w:t>
      </w:r>
      <w:proofErr w:type="spellEnd"/>
      <w:r w:rsidRPr="001A62A8">
        <w:rPr>
          <w:spacing w:val="-4"/>
        </w:rPr>
        <w:t xml:space="preserve"> </w:t>
      </w:r>
      <w:proofErr w:type="spellStart"/>
      <w:r w:rsidRPr="001A62A8">
        <w:rPr>
          <w:spacing w:val="-4"/>
        </w:rPr>
        <w:t>древне</w:t>
      </w:r>
      <w:r w:rsidRPr="001A62A8">
        <w:rPr>
          <w:spacing w:val="-4"/>
        </w:rPr>
        <w:t>й</w:t>
      </w:r>
      <w:r w:rsidRPr="001A62A8">
        <w:rPr>
          <w:spacing w:val="-4"/>
        </w:rPr>
        <w:t>ших</w:t>
      </w:r>
      <w:proofErr w:type="spellEnd"/>
      <w:r w:rsidRPr="00BA1995">
        <w:t xml:space="preserve"> </w:t>
      </w:r>
      <w:r w:rsidRPr="003B108E">
        <w:rPr>
          <w:spacing w:val="-4"/>
        </w:rPr>
        <w:t xml:space="preserve">письменних </w:t>
      </w:r>
      <w:r w:rsidRPr="003B108E">
        <w:rPr>
          <w:spacing w:val="-4"/>
          <w:lang w:val="ru-RU"/>
        </w:rPr>
        <w:t>известий о славянах. Т. І. (І</w:t>
      </w:r>
      <w:r w:rsidRPr="003B108E">
        <w:rPr>
          <w:spacing w:val="-4"/>
        </w:rPr>
        <w:t>–</w:t>
      </w:r>
      <w:r w:rsidRPr="003B108E">
        <w:rPr>
          <w:spacing w:val="-4"/>
          <w:lang w:val="en-US"/>
        </w:rPr>
        <w:t>V</w:t>
      </w:r>
      <w:r w:rsidRPr="003B108E">
        <w:rPr>
          <w:spacing w:val="-4"/>
        </w:rPr>
        <w:t xml:space="preserve">І </w:t>
      </w:r>
      <w:proofErr w:type="spellStart"/>
      <w:r w:rsidRPr="003B108E">
        <w:rPr>
          <w:spacing w:val="-4"/>
        </w:rPr>
        <w:t>вв</w:t>
      </w:r>
      <w:proofErr w:type="spellEnd"/>
      <w:r w:rsidRPr="003B108E">
        <w:rPr>
          <w:spacing w:val="-4"/>
        </w:rPr>
        <w:t>.)</w:t>
      </w:r>
      <w:r w:rsidRPr="003B108E">
        <w:rPr>
          <w:spacing w:val="-4"/>
          <w:lang w:val="ru-RU"/>
        </w:rPr>
        <w:t>. Москва: Наука, 1991</w:t>
      </w:r>
      <w:r w:rsidRPr="00BA1995">
        <w:rPr>
          <w:lang w:val="ru-RU"/>
        </w:rPr>
        <w:t>. С. 23, 25.</w:t>
      </w:r>
    </w:p>
  </w:footnote>
  <w:footnote w:id="52">
    <w:p w14:paraId="6FDCDD98" w14:textId="77777777" w:rsidR="00AE6866" w:rsidRPr="00BA1995" w:rsidRDefault="00AE6866" w:rsidP="00C72307">
      <w:pPr>
        <w:pStyle w:val="a4"/>
        <w:spacing w:line="240" w:lineRule="exact"/>
        <w:ind w:firstLine="284"/>
        <w:jc w:val="both"/>
      </w:pPr>
      <w:r w:rsidRPr="003B108E">
        <w:rPr>
          <w:rStyle w:val="a9"/>
          <w:spacing w:val="-4"/>
        </w:rPr>
        <w:footnoteRef/>
      </w:r>
      <w:r w:rsidRPr="003B108E">
        <w:rPr>
          <w:spacing w:val="-4"/>
        </w:rPr>
        <w:t xml:space="preserve"> Шафарик П. </w:t>
      </w:r>
      <w:proofErr w:type="spellStart"/>
      <w:r w:rsidRPr="003B108E">
        <w:rPr>
          <w:spacing w:val="-4"/>
        </w:rPr>
        <w:t>Славянские</w:t>
      </w:r>
      <w:proofErr w:type="spellEnd"/>
      <w:r w:rsidRPr="003B108E">
        <w:rPr>
          <w:spacing w:val="-4"/>
        </w:rPr>
        <w:t xml:space="preserve"> </w:t>
      </w:r>
      <w:proofErr w:type="spellStart"/>
      <w:r w:rsidRPr="003B108E">
        <w:rPr>
          <w:spacing w:val="-4"/>
        </w:rPr>
        <w:t>древности</w:t>
      </w:r>
      <w:proofErr w:type="spellEnd"/>
      <w:r w:rsidRPr="003B108E">
        <w:rPr>
          <w:spacing w:val="-4"/>
        </w:rPr>
        <w:t>. С. 198–202;</w:t>
      </w:r>
      <w:r w:rsidRPr="003B108E">
        <w:rPr>
          <w:b/>
          <w:spacing w:val="-4"/>
        </w:rPr>
        <w:t xml:space="preserve"> </w:t>
      </w:r>
      <w:r w:rsidRPr="003B108E">
        <w:rPr>
          <w:spacing w:val="-4"/>
        </w:rPr>
        <w:t>Кузьмин А. С</w:t>
      </w:r>
      <w:r w:rsidRPr="00BA1995">
        <w:t xml:space="preserve">. </w:t>
      </w:r>
      <w:r w:rsidRPr="00BA1995">
        <w:rPr>
          <w:lang w:val="ru-RU"/>
        </w:rPr>
        <w:t>Начало Руси. С.</w:t>
      </w:r>
      <w:r w:rsidRPr="00BA1995">
        <w:t xml:space="preserve"> 102. </w:t>
      </w:r>
    </w:p>
  </w:footnote>
  <w:footnote w:id="53">
    <w:p w14:paraId="072E0350"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Венелин</w:t>
      </w:r>
      <w:proofErr w:type="spellEnd"/>
      <w:r w:rsidRPr="00BA1995">
        <w:t xml:space="preserve"> Ю. О </w:t>
      </w:r>
      <w:proofErr w:type="spellStart"/>
      <w:r w:rsidRPr="00BA1995">
        <w:t>нашествии</w:t>
      </w:r>
      <w:proofErr w:type="spellEnd"/>
      <w:r w:rsidRPr="00BA1995">
        <w:t xml:space="preserve"> </w:t>
      </w:r>
      <w:proofErr w:type="spellStart"/>
      <w:r w:rsidRPr="00BA1995">
        <w:t>завислян</w:t>
      </w:r>
      <w:proofErr w:type="spellEnd"/>
      <w:r w:rsidRPr="00BA1995">
        <w:t xml:space="preserve"> на Русь до </w:t>
      </w:r>
      <w:proofErr w:type="spellStart"/>
      <w:r w:rsidRPr="00BA1995">
        <w:t>рюрикового</w:t>
      </w:r>
      <w:proofErr w:type="spellEnd"/>
      <w:r w:rsidRPr="00BA1995">
        <w:t xml:space="preserve"> </w:t>
      </w:r>
      <w:proofErr w:type="spellStart"/>
      <w:r w:rsidRPr="00BA1995">
        <w:t>времени</w:t>
      </w:r>
      <w:proofErr w:type="spellEnd"/>
      <w:r w:rsidRPr="00BA1995">
        <w:t xml:space="preserve"> // </w:t>
      </w:r>
      <w:proofErr w:type="spellStart"/>
      <w:r w:rsidRPr="00BA1995">
        <w:t>Чтения</w:t>
      </w:r>
      <w:proofErr w:type="spellEnd"/>
      <w:r w:rsidRPr="00BA1995">
        <w:t xml:space="preserve"> </w:t>
      </w:r>
      <w:proofErr w:type="spellStart"/>
      <w:r w:rsidRPr="00BA1995">
        <w:t>общества</w:t>
      </w:r>
      <w:proofErr w:type="spellEnd"/>
      <w:r w:rsidRPr="00BA1995">
        <w:t xml:space="preserve"> </w:t>
      </w:r>
      <w:proofErr w:type="spellStart"/>
      <w:r w:rsidRPr="00BA1995">
        <w:t>истории</w:t>
      </w:r>
      <w:proofErr w:type="spellEnd"/>
      <w:r w:rsidRPr="00BA1995">
        <w:t xml:space="preserve"> и древностей </w:t>
      </w:r>
      <w:proofErr w:type="spellStart"/>
      <w:r w:rsidRPr="00BA1995">
        <w:t>российских</w:t>
      </w:r>
      <w:proofErr w:type="spellEnd"/>
      <w:r w:rsidRPr="00BA1995">
        <w:t xml:space="preserve">. № 5. Москва: В </w:t>
      </w:r>
      <w:proofErr w:type="spellStart"/>
      <w:r w:rsidRPr="00BA1995">
        <w:t>Ун</w:t>
      </w:r>
      <w:r w:rsidRPr="00BA1995">
        <w:t>и</w:t>
      </w:r>
      <w:r w:rsidRPr="00BA1995">
        <w:t>верситетской</w:t>
      </w:r>
      <w:proofErr w:type="spellEnd"/>
      <w:r w:rsidRPr="00BA1995">
        <w:rPr>
          <w:lang w:val="ru-RU"/>
        </w:rPr>
        <w:t xml:space="preserve"> Типографии. 1848. </w:t>
      </w:r>
      <w:r w:rsidRPr="00BA1995">
        <w:t>С. 17.</w:t>
      </w:r>
    </w:p>
  </w:footnote>
  <w:footnote w:id="54">
    <w:p w14:paraId="0B41C78B" w14:textId="77777777" w:rsidR="00AE6866" w:rsidRPr="003B108E" w:rsidRDefault="00AE6866" w:rsidP="00C72307">
      <w:pPr>
        <w:pStyle w:val="a4"/>
        <w:spacing w:line="240" w:lineRule="exact"/>
        <w:ind w:firstLine="284"/>
        <w:jc w:val="both"/>
        <w:rPr>
          <w:b/>
        </w:rPr>
      </w:pPr>
      <w:r w:rsidRPr="00BA1995">
        <w:rPr>
          <w:rStyle w:val="a9"/>
        </w:rPr>
        <w:footnoteRef/>
      </w:r>
      <w:r w:rsidRPr="00BA1995">
        <w:t xml:space="preserve"> Тацит </w:t>
      </w:r>
      <w:proofErr w:type="spellStart"/>
      <w:r w:rsidRPr="00BA1995">
        <w:t>Корнелий</w:t>
      </w:r>
      <w:proofErr w:type="spellEnd"/>
      <w:r w:rsidRPr="00BA1995">
        <w:t xml:space="preserve">. </w:t>
      </w:r>
      <w:proofErr w:type="spellStart"/>
      <w:r w:rsidRPr="00BA1995">
        <w:t>Сочинения</w:t>
      </w:r>
      <w:proofErr w:type="spellEnd"/>
      <w:r w:rsidRPr="00BA1995">
        <w:t xml:space="preserve"> в </w:t>
      </w:r>
      <w:proofErr w:type="spellStart"/>
      <w:r w:rsidRPr="00BA1995">
        <w:t>двух</w:t>
      </w:r>
      <w:proofErr w:type="spellEnd"/>
      <w:r w:rsidRPr="00BA1995">
        <w:t xml:space="preserve"> </w:t>
      </w:r>
      <w:proofErr w:type="spellStart"/>
      <w:r w:rsidRPr="00BA1995">
        <w:t>тома</w:t>
      </w:r>
      <w:proofErr w:type="spellEnd"/>
      <w:r w:rsidRPr="00BA1995">
        <w:rPr>
          <w:lang w:val="ru-RU"/>
        </w:rPr>
        <w:t>х. Т.</w:t>
      </w:r>
      <w:r>
        <w:rPr>
          <w:lang w:val="ru-RU"/>
        </w:rPr>
        <w:t xml:space="preserve"> </w:t>
      </w:r>
      <w:r w:rsidRPr="00BA1995">
        <w:rPr>
          <w:lang w:val="ru-RU"/>
        </w:rPr>
        <w:t>1.</w:t>
      </w:r>
      <w:r w:rsidRPr="00BA1995">
        <w:t xml:space="preserve"> Пер. с латин. А. С. </w:t>
      </w:r>
      <w:proofErr w:type="spellStart"/>
      <w:r w:rsidRPr="00BA1995">
        <w:t>Боб</w:t>
      </w:r>
      <w:r w:rsidRPr="00BA1995">
        <w:t>о</w:t>
      </w:r>
      <w:r w:rsidRPr="00BA1995">
        <w:t>вича</w:t>
      </w:r>
      <w:proofErr w:type="spellEnd"/>
      <w:r w:rsidRPr="00BA1995">
        <w:t xml:space="preserve">. Москва: </w:t>
      </w:r>
      <w:proofErr w:type="spellStart"/>
      <w:r w:rsidRPr="00BA1995">
        <w:t>Ладомир</w:t>
      </w:r>
      <w:proofErr w:type="spellEnd"/>
      <w:r w:rsidRPr="00BA1995">
        <w:t>, 1993.</w:t>
      </w:r>
      <w:r w:rsidRPr="003B108E">
        <w:t xml:space="preserve"> </w:t>
      </w:r>
      <w:r w:rsidRPr="00BA1995">
        <w:t>С. 372.</w:t>
      </w:r>
    </w:p>
  </w:footnote>
  <w:footnote w:id="55">
    <w:p w14:paraId="7590CACD" w14:textId="77777777" w:rsidR="00AE6866" w:rsidRPr="00BA1995" w:rsidRDefault="00AE6866" w:rsidP="00C72307">
      <w:pPr>
        <w:pStyle w:val="a4"/>
        <w:spacing w:line="240" w:lineRule="exact"/>
        <w:ind w:firstLine="284"/>
        <w:jc w:val="both"/>
      </w:pPr>
      <w:r w:rsidRPr="003B108E">
        <w:rPr>
          <w:rStyle w:val="a9"/>
          <w:spacing w:val="-2"/>
        </w:rPr>
        <w:footnoteRef/>
      </w:r>
      <w:r w:rsidRPr="003B108E">
        <w:rPr>
          <w:spacing w:val="-2"/>
        </w:rPr>
        <w:t xml:space="preserve"> </w:t>
      </w:r>
      <w:proofErr w:type="spellStart"/>
      <w:r w:rsidRPr="003B108E">
        <w:rPr>
          <w:spacing w:val="-2"/>
        </w:rPr>
        <w:t>Клавд</w:t>
      </w:r>
      <w:proofErr w:type="spellEnd"/>
      <w:r w:rsidRPr="003B108E">
        <w:rPr>
          <w:spacing w:val="-2"/>
          <w:lang w:val="ru-RU"/>
        </w:rPr>
        <w:t>и</w:t>
      </w:r>
      <w:r w:rsidRPr="003B108E">
        <w:rPr>
          <w:spacing w:val="-2"/>
        </w:rPr>
        <w:t xml:space="preserve">й </w:t>
      </w:r>
      <w:proofErr w:type="spellStart"/>
      <w:r w:rsidRPr="003B108E">
        <w:rPr>
          <w:spacing w:val="-2"/>
        </w:rPr>
        <w:t>Птол</w:t>
      </w:r>
      <w:proofErr w:type="spellEnd"/>
      <w:r w:rsidRPr="003B108E">
        <w:rPr>
          <w:spacing w:val="-2"/>
          <w:lang w:val="ru-RU"/>
        </w:rPr>
        <w:t>е</w:t>
      </w:r>
      <w:proofErr w:type="spellStart"/>
      <w:r w:rsidRPr="003B108E">
        <w:rPr>
          <w:spacing w:val="-2"/>
        </w:rPr>
        <w:t>мей</w:t>
      </w:r>
      <w:proofErr w:type="spellEnd"/>
      <w:r w:rsidRPr="003B108E">
        <w:rPr>
          <w:spacing w:val="-2"/>
        </w:rPr>
        <w:t xml:space="preserve">. </w:t>
      </w:r>
      <w:proofErr w:type="spellStart"/>
      <w:r w:rsidRPr="003B108E">
        <w:rPr>
          <w:spacing w:val="-2"/>
        </w:rPr>
        <w:t>Географическое</w:t>
      </w:r>
      <w:proofErr w:type="spellEnd"/>
      <w:r w:rsidRPr="003B108E">
        <w:rPr>
          <w:spacing w:val="-2"/>
        </w:rPr>
        <w:t xml:space="preserve"> </w:t>
      </w:r>
      <w:proofErr w:type="spellStart"/>
      <w:r w:rsidRPr="003B108E">
        <w:rPr>
          <w:spacing w:val="-2"/>
        </w:rPr>
        <w:t>руководство</w:t>
      </w:r>
      <w:proofErr w:type="spellEnd"/>
      <w:r w:rsidRPr="003B108E">
        <w:rPr>
          <w:spacing w:val="-2"/>
        </w:rPr>
        <w:t xml:space="preserve"> // </w:t>
      </w:r>
      <w:proofErr w:type="spellStart"/>
      <w:r w:rsidRPr="003B108E">
        <w:rPr>
          <w:spacing w:val="-2"/>
        </w:rPr>
        <w:t>Свод</w:t>
      </w:r>
      <w:proofErr w:type="spellEnd"/>
      <w:r w:rsidRPr="003B108E">
        <w:rPr>
          <w:spacing w:val="-2"/>
        </w:rPr>
        <w:t xml:space="preserve"> </w:t>
      </w:r>
      <w:proofErr w:type="spellStart"/>
      <w:r w:rsidRPr="003B108E">
        <w:rPr>
          <w:spacing w:val="-2"/>
        </w:rPr>
        <w:t>дре</w:t>
      </w:r>
      <w:r w:rsidRPr="003B108E">
        <w:rPr>
          <w:spacing w:val="-2"/>
        </w:rPr>
        <w:t>в</w:t>
      </w:r>
      <w:r w:rsidRPr="003B108E">
        <w:rPr>
          <w:spacing w:val="-2"/>
        </w:rPr>
        <w:t>нейших</w:t>
      </w:r>
      <w:proofErr w:type="spellEnd"/>
      <w:r w:rsidRPr="00BA1995">
        <w:t xml:space="preserve"> письменних </w:t>
      </w:r>
      <w:r w:rsidRPr="00BA1995">
        <w:rPr>
          <w:lang w:val="ru-RU"/>
        </w:rPr>
        <w:t xml:space="preserve">известий о славянах. Т. І. С. 51. </w:t>
      </w:r>
    </w:p>
  </w:footnote>
  <w:footnote w:id="56">
    <w:p w14:paraId="4EC11A3A"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Цит</w:t>
      </w:r>
      <w:proofErr w:type="spellEnd"/>
      <w:r w:rsidRPr="00BA1995">
        <w:t xml:space="preserve">. за: </w:t>
      </w:r>
      <w:proofErr w:type="spellStart"/>
      <w:r w:rsidRPr="00BA1995">
        <w:t>Вене</w:t>
      </w:r>
      <w:proofErr w:type="spellEnd"/>
      <w:r w:rsidRPr="00BA1995">
        <w:rPr>
          <w:lang w:val="ru-RU"/>
        </w:rPr>
        <w:t>л</w:t>
      </w:r>
      <w:proofErr w:type="spellStart"/>
      <w:r w:rsidRPr="00BA1995">
        <w:t>ин</w:t>
      </w:r>
      <w:proofErr w:type="spellEnd"/>
      <w:r w:rsidRPr="00BA1995">
        <w:rPr>
          <w:b/>
        </w:rPr>
        <w:t xml:space="preserve"> </w:t>
      </w:r>
      <w:r w:rsidRPr="00BA1995">
        <w:t xml:space="preserve">Ю. И. О </w:t>
      </w:r>
      <w:proofErr w:type="spellStart"/>
      <w:r w:rsidRPr="00BA1995">
        <w:t>происхождении</w:t>
      </w:r>
      <w:proofErr w:type="spellEnd"/>
      <w:r w:rsidRPr="00BA1995">
        <w:t xml:space="preserve"> </w:t>
      </w:r>
      <w:proofErr w:type="spellStart"/>
      <w:r w:rsidRPr="00BA1995">
        <w:t>славян</w:t>
      </w:r>
      <w:proofErr w:type="spellEnd"/>
      <w:r w:rsidRPr="00BA1995">
        <w:t xml:space="preserve"> </w:t>
      </w:r>
      <w:proofErr w:type="spellStart"/>
      <w:r w:rsidRPr="00BA1995">
        <w:t>вообще</w:t>
      </w:r>
      <w:proofErr w:type="spellEnd"/>
      <w:r w:rsidRPr="00BA1995">
        <w:t xml:space="preserve"> и </w:t>
      </w:r>
      <w:proofErr w:type="spellStart"/>
      <w:r w:rsidRPr="00BA1995">
        <w:t>россов</w:t>
      </w:r>
      <w:proofErr w:type="spellEnd"/>
      <w:r w:rsidRPr="00BA1995">
        <w:t xml:space="preserve"> в </w:t>
      </w:r>
      <w:proofErr w:type="spellStart"/>
      <w:r w:rsidRPr="00BA1995">
        <w:t>особенности</w:t>
      </w:r>
      <w:proofErr w:type="spellEnd"/>
      <w:r w:rsidRPr="00BA1995">
        <w:t xml:space="preserve"> // </w:t>
      </w:r>
      <w:proofErr w:type="spellStart"/>
      <w:r w:rsidRPr="00BA1995">
        <w:t>Сборник</w:t>
      </w:r>
      <w:proofErr w:type="spellEnd"/>
      <w:r w:rsidRPr="00BA1995">
        <w:t xml:space="preserve"> </w:t>
      </w:r>
      <w:proofErr w:type="spellStart"/>
      <w:r w:rsidRPr="00BA1995">
        <w:t>Рус</w:t>
      </w:r>
      <w:proofErr w:type="spellEnd"/>
      <w:r w:rsidRPr="00BA1995">
        <w:rPr>
          <w:lang w:val="ru-RU"/>
        </w:rPr>
        <w:t>с</w:t>
      </w:r>
      <w:r w:rsidRPr="00BA1995">
        <w:t xml:space="preserve">кого </w:t>
      </w:r>
      <w:r w:rsidRPr="00BA1995">
        <w:rPr>
          <w:lang w:val="ru-RU"/>
        </w:rPr>
        <w:t xml:space="preserve">исторического общества. </w:t>
      </w:r>
      <w:proofErr w:type="spellStart"/>
      <w:r w:rsidRPr="00BA1995">
        <w:rPr>
          <w:lang w:val="ru-RU"/>
        </w:rPr>
        <w:t>Вып</w:t>
      </w:r>
      <w:proofErr w:type="spellEnd"/>
      <w:r w:rsidRPr="00BA1995">
        <w:rPr>
          <w:lang w:val="ru-RU"/>
        </w:rPr>
        <w:t>. 8 (156). М</w:t>
      </w:r>
      <w:r w:rsidRPr="00BA1995">
        <w:rPr>
          <w:lang w:val="ru-RU"/>
        </w:rPr>
        <w:t>о</w:t>
      </w:r>
      <w:r w:rsidRPr="00BA1995">
        <w:rPr>
          <w:lang w:val="ru-RU"/>
        </w:rPr>
        <w:t>сква: Русская панорама, 2003.</w:t>
      </w:r>
      <w:r w:rsidRPr="00BA1995">
        <w:t xml:space="preserve"> Електронний ресурс. Режим доступу: annales.info/</w:t>
      </w:r>
      <w:proofErr w:type="spellStart"/>
      <w:r w:rsidRPr="00BA1995">
        <w:t>rus</w:t>
      </w:r>
      <w:proofErr w:type="spellEnd"/>
      <w:r w:rsidRPr="00BA1995">
        <w:t>/</w:t>
      </w:r>
      <w:proofErr w:type="spellStart"/>
      <w:r w:rsidRPr="00BA1995">
        <w:t>small</w:t>
      </w:r>
      <w:proofErr w:type="spellEnd"/>
      <w:r w:rsidRPr="00BA1995">
        <w:t>/</w:t>
      </w:r>
      <w:proofErr w:type="spellStart"/>
      <w:r w:rsidRPr="00BA1995">
        <w:t>srio</w:t>
      </w:r>
      <w:proofErr w:type="spellEnd"/>
      <w:r w:rsidRPr="00BA1995">
        <w:t xml:space="preserve"> 156-ven.htm</w:t>
      </w:r>
    </w:p>
  </w:footnote>
  <w:footnote w:id="57">
    <w:p w14:paraId="6117F15E"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Певтінгерові</w:t>
      </w:r>
      <w:proofErr w:type="spellEnd"/>
      <w:r w:rsidRPr="00BA1995">
        <w:t xml:space="preserve"> таблиці або карту прийнято датувати ІІІ–І</w:t>
      </w:r>
      <w:r w:rsidRPr="00BA1995">
        <w:rPr>
          <w:lang w:val="en-US"/>
        </w:rPr>
        <w:t>V</w:t>
      </w:r>
      <w:r w:rsidRPr="00BA1995">
        <w:t xml:space="preserve"> ст., однак позначення на ній міст </w:t>
      </w:r>
      <w:proofErr w:type="spellStart"/>
      <w:r w:rsidRPr="00BA1995">
        <w:t>Геркуланума</w:t>
      </w:r>
      <w:proofErr w:type="spellEnd"/>
      <w:r w:rsidRPr="00BA1995">
        <w:t xml:space="preserve"> і </w:t>
      </w:r>
      <w:proofErr w:type="spellStart"/>
      <w:r w:rsidRPr="00BA1995">
        <w:t>Помпеїв</w:t>
      </w:r>
      <w:proofErr w:type="spellEnd"/>
      <w:r w:rsidRPr="00BA1995">
        <w:t>, які припин</w:t>
      </w:r>
      <w:r w:rsidRPr="00BA1995">
        <w:t>и</w:t>
      </w:r>
      <w:r w:rsidRPr="00BA1995">
        <w:t>ли існування в 79 р. після виверження Везувію, дозволяють прип</w:t>
      </w:r>
      <w:r w:rsidRPr="00BA1995">
        <w:t>у</w:t>
      </w:r>
      <w:r w:rsidRPr="00BA1995">
        <w:t>стити її написання не пі</w:t>
      </w:r>
      <w:r w:rsidRPr="00BA1995">
        <w:t>з</w:t>
      </w:r>
      <w:r w:rsidRPr="00BA1995">
        <w:t>ніше першої половини І ст.</w:t>
      </w:r>
    </w:p>
  </w:footnote>
  <w:footnote w:id="58">
    <w:p w14:paraId="6E939C3B"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Певтингерова</w:t>
      </w:r>
      <w:proofErr w:type="spellEnd"/>
      <w:r w:rsidRPr="00BA1995">
        <w:t xml:space="preserve"> карта // </w:t>
      </w:r>
      <w:proofErr w:type="spellStart"/>
      <w:r w:rsidRPr="00BA1995">
        <w:t>Свод</w:t>
      </w:r>
      <w:proofErr w:type="spellEnd"/>
      <w:r w:rsidRPr="00BA1995">
        <w:t xml:space="preserve"> </w:t>
      </w:r>
      <w:proofErr w:type="spellStart"/>
      <w:r w:rsidRPr="00BA1995">
        <w:t>древнейших</w:t>
      </w:r>
      <w:proofErr w:type="spellEnd"/>
      <w:r w:rsidRPr="00BA1995">
        <w:t xml:space="preserve"> письменних </w:t>
      </w:r>
      <w:r w:rsidRPr="00BA1995">
        <w:rPr>
          <w:lang w:val="ru-RU"/>
        </w:rPr>
        <w:t>известий о слав</w:t>
      </w:r>
      <w:r w:rsidRPr="00BA1995">
        <w:rPr>
          <w:lang w:val="ru-RU"/>
        </w:rPr>
        <w:t>я</w:t>
      </w:r>
      <w:r w:rsidRPr="00BA1995">
        <w:rPr>
          <w:lang w:val="ru-RU"/>
        </w:rPr>
        <w:t>нах. Т. І. С. 70, 73.</w:t>
      </w:r>
    </w:p>
  </w:footnote>
  <w:footnote w:id="59">
    <w:p w14:paraId="2FDD71A8" w14:textId="77777777" w:rsidR="00AE6866" w:rsidRPr="00BA1995" w:rsidRDefault="00AE6866" w:rsidP="00C72307">
      <w:pPr>
        <w:pStyle w:val="a4"/>
        <w:spacing w:line="240" w:lineRule="exact"/>
        <w:ind w:firstLine="284"/>
        <w:jc w:val="both"/>
      </w:pPr>
      <w:r w:rsidRPr="003B108E">
        <w:rPr>
          <w:rStyle w:val="a9"/>
          <w:spacing w:val="-6"/>
        </w:rPr>
        <w:footnoteRef/>
      </w:r>
      <w:r w:rsidRPr="003B108E">
        <w:rPr>
          <w:spacing w:val="-6"/>
        </w:rPr>
        <w:t xml:space="preserve"> Йордан. О </w:t>
      </w:r>
      <w:proofErr w:type="spellStart"/>
      <w:r w:rsidRPr="003B108E">
        <w:rPr>
          <w:spacing w:val="-6"/>
        </w:rPr>
        <w:t>происхождении</w:t>
      </w:r>
      <w:proofErr w:type="spellEnd"/>
      <w:r w:rsidRPr="003B108E">
        <w:rPr>
          <w:spacing w:val="-6"/>
        </w:rPr>
        <w:t xml:space="preserve"> и </w:t>
      </w:r>
      <w:proofErr w:type="spellStart"/>
      <w:r w:rsidRPr="003B108E">
        <w:rPr>
          <w:spacing w:val="-6"/>
        </w:rPr>
        <w:t>деяних</w:t>
      </w:r>
      <w:proofErr w:type="spellEnd"/>
      <w:r w:rsidRPr="003B108E">
        <w:rPr>
          <w:spacing w:val="-6"/>
        </w:rPr>
        <w:t xml:space="preserve"> </w:t>
      </w:r>
      <w:proofErr w:type="spellStart"/>
      <w:r w:rsidRPr="003B108E">
        <w:rPr>
          <w:spacing w:val="-6"/>
        </w:rPr>
        <w:t>гетов</w:t>
      </w:r>
      <w:proofErr w:type="spellEnd"/>
      <w:r w:rsidRPr="003B108E">
        <w:rPr>
          <w:spacing w:val="-6"/>
        </w:rPr>
        <w:t xml:space="preserve">. </w:t>
      </w:r>
      <w:proofErr w:type="spellStart"/>
      <w:r w:rsidRPr="003B108E">
        <w:rPr>
          <w:spacing w:val="-6"/>
        </w:rPr>
        <w:t>Коммент</w:t>
      </w:r>
      <w:proofErr w:type="spellEnd"/>
      <w:r w:rsidRPr="003B108E">
        <w:rPr>
          <w:spacing w:val="-6"/>
        </w:rPr>
        <w:t xml:space="preserve"> Е. Ч. </w:t>
      </w:r>
      <w:proofErr w:type="spellStart"/>
      <w:r w:rsidRPr="003B108E">
        <w:rPr>
          <w:spacing w:val="-6"/>
        </w:rPr>
        <w:t>Скржин</w:t>
      </w:r>
      <w:proofErr w:type="spellEnd"/>
      <w:r>
        <w:rPr>
          <w:spacing w:val="-6"/>
        </w:rPr>
        <w:t>-</w:t>
      </w:r>
      <w:r>
        <w:rPr>
          <w:spacing w:val="-6"/>
        </w:rPr>
        <w:br/>
      </w:r>
      <w:proofErr w:type="spellStart"/>
      <w:r w:rsidRPr="003B108E">
        <w:rPr>
          <w:spacing w:val="-6"/>
        </w:rPr>
        <w:t>ской</w:t>
      </w:r>
      <w:proofErr w:type="spellEnd"/>
      <w:r w:rsidRPr="00BA1995">
        <w:t>. С. 209.</w:t>
      </w:r>
    </w:p>
  </w:footnote>
  <w:footnote w:id="60">
    <w:p w14:paraId="5D5DF500"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Баран В.</w:t>
      </w:r>
      <w:r w:rsidRPr="00BA1995">
        <w:rPr>
          <w:lang w:val="ru-RU"/>
        </w:rPr>
        <w:t xml:space="preserve"> Д.</w:t>
      </w:r>
      <w:r w:rsidRPr="00BA1995">
        <w:t xml:space="preserve"> Склавини та анти у світлі нових археологічних джерел // Проблеми походження та історичного розвитку слов’ян. </w:t>
      </w:r>
      <w:proofErr w:type="spellStart"/>
      <w:r w:rsidRPr="00BA1995">
        <w:t>Зб</w:t>
      </w:r>
      <w:proofErr w:type="spellEnd"/>
      <w:r w:rsidRPr="00BA1995">
        <w:t xml:space="preserve">. наук. статей, присвячений 100-річчю з дня народження Віктора Платоновича Петрова. Київ, </w:t>
      </w:r>
      <w:proofErr w:type="spellStart"/>
      <w:r w:rsidRPr="00BA1995">
        <w:rPr>
          <w:lang w:val="ru-RU"/>
        </w:rPr>
        <w:t>Львів</w:t>
      </w:r>
      <w:proofErr w:type="spellEnd"/>
      <w:r w:rsidRPr="00BA1995">
        <w:rPr>
          <w:lang w:val="ru-RU"/>
        </w:rPr>
        <w:t>:</w:t>
      </w:r>
      <w:r w:rsidRPr="00BA1995">
        <w:t xml:space="preserve"> РАС,</w:t>
      </w:r>
      <w:r w:rsidRPr="00BA1995">
        <w:rPr>
          <w:lang w:val="ru-RU"/>
        </w:rPr>
        <w:t xml:space="preserve"> </w:t>
      </w:r>
      <w:r w:rsidRPr="00BA1995">
        <w:t>1997. С. 119–120.</w:t>
      </w:r>
    </w:p>
  </w:footnote>
  <w:footnote w:id="61">
    <w:p w14:paraId="788CD8F6"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w:t>
      </w:r>
    </w:p>
  </w:footnote>
  <w:footnote w:id="62">
    <w:p w14:paraId="4E6C5F03" w14:textId="77777777" w:rsidR="00AE6866" w:rsidRPr="003B108E" w:rsidRDefault="00AE6866" w:rsidP="00C72307">
      <w:pPr>
        <w:pStyle w:val="a4"/>
        <w:spacing w:line="240" w:lineRule="exact"/>
        <w:ind w:firstLine="284"/>
        <w:jc w:val="both"/>
        <w:rPr>
          <w:spacing w:val="-6"/>
          <w:lang w:val="ru-RU"/>
        </w:rPr>
      </w:pPr>
      <w:r w:rsidRPr="003B108E">
        <w:rPr>
          <w:rStyle w:val="a9"/>
          <w:spacing w:val="-6"/>
        </w:rPr>
        <w:footnoteRef/>
      </w:r>
      <w:r w:rsidRPr="003B108E">
        <w:rPr>
          <w:spacing w:val="-6"/>
        </w:rPr>
        <w:t xml:space="preserve"> </w:t>
      </w:r>
      <w:proofErr w:type="spellStart"/>
      <w:r w:rsidRPr="003B108E">
        <w:rPr>
          <w:spacing w:val="-6"/>
        </w:rPr>
        <w:t>Свод</w:t>
      </w:r>
      <w:proofErr w:type="spellEnd"/>
      <w:r w:rsidRPr="003B108E">
        <w:rPr>
          <w:spacing w:val="-6"/>
        </w:rPr>
        <w:t xml:space="preserve"> </w:t>
      </w:r>
      <w:proofErr w:type="spellStart"/>
      <w:r w:rsidRPr="003B108E">
        <w:rPr>
          <w:spacing w:val="-6"/>
        </w:rPr>
        <w:t>древнейших</w:t>
      </w:r>
      <w:proofErr w:type="spellEnd"/>
      <w:r w:rsidRPr="003B108E">
        <w:rPr>
          <w:spacing w:val="-6"/>
        </w:rPr>
        <w:t xml:space="preserve"> письменних </w:t>
      </w:r>
      <w:r w:rsidRPr="003B108E">
        <w:rPr>
          <w:spacing w:val="-6"/>
          <w:lang w:val="ru-RU"/>
        </w:rPr>
        <w:t>известий о славянах. Т. І. С. 51, 53.</w:t>
      </w:r>
    </w:p>
  </w:footnote>
  <w:footnote w:id="63">
    <w:p w14:paraId="2E85C37E"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w:t>
      </w:r>
      <w:proofErr w:type="spellEnd"/>
      <w:r w:rsidRPr="00BA1995">
        <w:rPr>
          <w:lang w:val="ru-RU"/>
        </w:rPr>
        <w:t>и</w:t>
      </w:r>
      <w:r w:rsidRPr="00BA1995">
        <w:t>. С. 96.</w:t>
      </w:r>
    </w:p>
  </w:footnote>
  <w:footnote w:id="64">
    <w:p w14:paraId="5CA98499"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Там само. С.</w:t>
      </w:r>
      <w:r w:rsidRPr="00BA1995">
        <w:rPr>
          <w:lang w:val="ru-RU"/>
        </w:rPr>
        <w:t xml:space="preserve"> 98–99.</w:t>
      </w:r>
    </w:p>
  </w:footnote>
  <w:footnote w:id="65">
    <w:p w14:paraId="6E50DAE3"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Шлецер</w:t>
      </w:r>
      <w:proofErr w:type="spellEnd"/>
      <w:r w:rsidRPr="00BA1995">
        <w:t xml:space="preserve"> А. Нестор. </w:t>
      </w:r>
      <w:proofErr w:type="spellStart"/>
      <w:r w:rsidRPr="00BA1995">
        <w:t>Русские</w:t>
      </w:r>
      <w:proofErr w:type="spellEnd"/>
      <w:r w:rsidRPr="00BA1995">
        <w:t xml:space="preserve"> </w:t>
      </w:r>
      <w:proofErr w:type="spellStart"/>
      <w:r w:rsidRPr="00BA1995">
        <w:t>летописи</w:t>
      </w:r>
      <w:proofErr w:type="spellEnd"/>
      <w:r w:rsidRPr="00BA1995">
        <w:t xml:space="preserve"> на </w:t>
      </w:r>
      <w:proofErr w:type="spellStart"/>
      <w:r w:rsidRPr="00BA1995">
        <w:t>древле-славянском</w:t>
      </w:r>
      <w:proofErr w:type="spellEnd"/>
      <w:r w:rsidRPr="00BA1995">
        <w:t xml:space="preserve"> </w:t>
      </w:r>
      <w:proofErr w:type="spellStart"/>
      <w:r w:rsidRPr="00F63A86">
        <w:rPr>
          <w:spacing w:val="-6"/>
        </w:rPr>
        <w:t>языке</w:t>
      </w:r>
      <w:proofErr w:type="spellEnd"/>
      <w:r w:rsidRPr="00F63A86">
        <w:rPr>
          <w:spacing w:val="-6"/>
        </w:rPr>
        <w:t xml:space="preserve">. </w:t>
      </w:r>
      <w:proofErr w:type="spellStart"/>
      <w:r w:rsidRPr="00F63A86">
        <w:rPr>
          <w:spacing w:val="-6"/>
        </w:rPr>
        <w:t>Перевод</w:t>
      </w:r>
      <w:proofErr w:type="spellEnd"/>
      <w:r w:rsidRPr="00F63A86">
        <w:rPr>
          <w:spacing w:val="-6"/>
        </w:rPr>
        <w:t xml:space="preserve"> с </w:t>
      </w:r>
      <w:proofErr w:type="spellStart"/>
      <w:r w:rsidRPr="00F63A86">
        <w:rPr>
          <w:spacing w:val="-6"/>
        </w:rPr>
        <w:t>нем</w:t>
      </w:r>
      <w:proofErr w:type="spellEnd"/>
      <w:r w:rsidRPr="00F63A86">
        <w:rPr>
          <w:spacing w:val="-6"/>
        </w:rPr>
        <w:t xml:space="preserve">. Д. </w:t>
      </w:r>
      <w:r w:rsidRPr="00F63A86">
        <w:rPr>
          <w:spacing w:val="-6"/>
          <w:lang w:val="ru-RU"/>
        </w:rPr>
        <w:t>Языкова СПб.: Императорская типография 1809</w:t>
      </w:r>
      <w:r w:rsidRPr="00BA1995">
        <w:rPr>
          <w:lang w:val="ru-RU"/>
        </w:rPr>
        <w:t xml:space="preserve">. </w:t>
      </w:r>
      <w:r w:rsidRPr="00BA1995">
        <w:t>С. 423.</w:t>
      </w:r>
    </w:p>
  </w:footnote>
  <w:footnote w:id="66">
    <w:p w14:paraId="2EEA3997" w14:textId="77777777" w:rsidR="00AE6866" w:rsidRPr="00BA1995" w:rsidRDefault="00AE6866" w:rsidP="00C72307">
      <w:pPr>
        <w:pStyle w:val="a4"/>
        <w:spacing w:line="240" w:lineRule="exact"/>
        <w:ind w:firstLine="284"/>
        <w:jc w:val="both"/>
        <w:rPr>
          <w:lang w:val="ru-RU"/>
        </w:rPr>
      </w:pPr>
      <w:r w:rsidRPr="00F63A86">
        <w:rPr>
          <w:rStyle w:val="a9"/>
          <w:spacing w:val="-6"/>
        </w:rPr>
        <w:footnoteRef/>
      </w:r>
      <w:r w:rsidRPr="00F63A86">
        <w:rPr>
          <w:spacing w:val="-6"/>
        </w:rPr>
        <w:t xml:space="preserve"> </w:t>
      </w:r>
      <w:proofErr w:type="spellStart"/>
      <w:r w:rsidRPr="00F63A86">
        <w:rPr>
          <w:spacing w:val="-6"/>
        </w:rPr>
        <w:t>Цит</w:t>
      </w:r>
      <w:proofErr w:type="spellEnd"/>
      <w:r w:rsidRPr="00F63A86">
        <w:rPr>
          <w:spacing w:val="-6"/>
        </w:rPr>
        <w:t xml:space="preserve">. за: </w:t>
      </w:r>
      <w:proofErr w:type="spellStart"/>
      <w:r w:rsidRPr="00F63A86">
        <w:rPr>
          <w:spacing w:val="-6"/>
        </w:rPr>
        <w:t>Вене</w:t>
      </w:r>
      <w:proofErr w:type="spellEnd"/>
      <w:r w:rsidRPr="00F63A86">
        <w:rPr>
          <w:spacing w:val="-6"/>
          <w:lang w:val="ru-RU"/>
        </w:rPr>
        <w:t>л</w:t>
      </w:r>
      <w:proofErr w:type="spellStart"/>
      <w:r w:rsidRPr="00F63A86">
        <w:rPr>
          <w:spacing w:val="-6"/>
        </w:rPr>
        <w:t>ин</w:t>
      </w:r>
      <w:proofErr w:type="spellEnd"/>
      <w:r w:rsidRPr="00F63A86">
        <w:rPr>
          <w:b/>
          <w:spacing w:val="-6"/>
        </w:rPr>
        <w:t xml:space="preserve"> </w:t>
      </w:r>
      <w:r w:rsidRPr="00F63A86">
        <w:rPr>
          <w:spacing w:val="-6"/>
        </w:rPr>
        <w:t xml:space="preserve">Ю. И. О </w:t>
      </w:r>
      <w:proofErr w:type="spellStart"/>
      <w:r w:rsidRPr="00F63A86">
        <w:rPr>
          <w:spacing w:val="-6"/>
        </w:rPr>
        <w:t>происхождении</w:t>
      </w:r>
      <w:proofErr w:type="spellEnd"/>
      <w:r w:rsidRPr="00F63A86">
        <w:rPr>
          <w:spacing w:val="-6"/>
        </w:rPr>
        <w:t xml:space="preserve"> </w:t>
      </w:r>
      <w:proofErr w:type="spellStart"/>
      <w:r w:rsidRPr="00F63A86">
        <w:rPr>
          <w:spacing w:val="-6"/>
        </w:rPr>
        <w:t>славян</w:t>
      </w:r>
      <w:proofErr w:type="spellEnd"/>
      <w:r w:rsidRPr="00F63A86">
        <w:rPr>
          <w:spacing w:val="-6"/>
        </w:rPr>
        <w:t xml:space="preserve"> </w:t>
      </w:r>
      <w:proofErr w:type="spellStart"/>
      <w:r w:rsidRPr="00F63A86">
        <w:rPr>
          <w:spacing w:val="-6"/>
        </w:rPr>
        <w:t>вообще</w:t>
      </w:r>
      <w:proofErr w:type="spellEnd"/>
      <w:r w:rsidRPr="00F63A86">
        <w:rPr>
          <w:spacing w:val="-6"/>
        </w:rPr>
        <w:t xml:space="preserve"> и </w:t>
      </w:r>
      <w:proofErr w:type="spellStart"/>
      <w:r w:rsidRPr="00F63A86">
        <w:rPr>
          <w:spacing w:val="-6"/>
        </w:rPr>
        <w:t>ро</w:t>
      </w:r>
      <w:r w:rsidRPr="00F63A86">
        <w:rPr>
          <w:spacing w:val="-6"/>
        </w:rPr>
        <w:t>с</w:t>
      </w:r>
      <w:r w:rsidRPr="00F63A86">
        <w:rPr>
          <w:spacing w:val="-6"/>
        </w:rPr>
        <w:t>сов</w:t>
      </w:r>
      <w:proofErr w:type="spellEnd"/>
      <w:r w:rsidRPr="00BA1995">
        <w:t xml:space="preserve"> в </w:t>
      </w:r>
      <w:proofErr w:type="spellStart"/>
      <w:r w:rsidRPr="00BA1995">
        <w:t>ос</w:t>
      </w:r>
      <w:r w:rsidRPr="00BA1995">
        <w:t>о</w:t>
      </w:r>
      <w:r w:rsidRPr="00BA1995">
        <w:t>бенности</w:t>
      </w:r>
      <w:proofErr w:type="spellEnd"/>
      <w:r w:rsidRPr="00BA1995">
        <w:t>.</w:t>
      </w:r>
    </w:p>
  </w:footnote>
  <w:footnote w:id="67">
    <w:p w14:paraId="6AB02AE6" w14:textId="77777777" w:rsidR="00AE6866" w:rsidRPr="00BA1995" w:rsidRDefault="00AE6866" w:rsidP="00C72307">
      <w:pPr>
        <w:pStyle w:val="a4"/>
        <w:spacing w:line="240" w:lineRule="exact"/>
        <w:ind w:firstLine="284"/>
        <w:jc w:val="both"/>
      </w:pPr>
      <w:r w:rsidRPr="00F63A86">
        <w:rPr>
          <w:rStyle w:val="a9"/>
          <w:spacing w:val="-6"/>
        </w:rPr>
        <w:footnoteRef/>
      </w:r>
      <w:r w:rsidRPr="00F63A86">
        <w:rPr>
          <w:spacing w:val="-6"/>
        </w:rPr>
        <w:t xml:space="preserve"> </w:t>
      </w:r>
      <w:proofErr w:type="spellStart"/>
      <w:r w:rsidRPr="00F63A86">
        <w:rPr>
          <w:spacing w:val="-6"/>
        </w:rPr>
        <w:t>Пелиц</w:t>
      </w:r>
      <w:proofErr w:type="spellEnd"/>
      <w:r w:rsidRPr="00F63A86">
        <w:rPr>
          <w:spacing w:val="-6"/>
        </w:rPr>
        <w:t xml:space="preserve"> К. Г. </w:t>
      </w:r>
      <w:proofErr w:type="spellStart"/>
      <w:r w:rsidRPr="00F63A86">
        <w:rPr>
          <w:spacing w:val="-6"/>
        </w:rPr>
        <w:t>История</w:t>
      </w:r>
      <w:proofErr w:type="spellEnd"/>
      <w:r w:rsidRPr="00F63A86">
        <w:rPr>
          <w:spacing w:val="-6"/>
        </w:rPr>
        <w:t xml:space="preserve"> </w:t>
      </w:r>
      <w:proofErr w:type="spellStart"/>
      <w:r w:rsidRPr="00F63A86">
        <w:rPr>
          <w:spacing w:val="-6"/>
        </w:rPr>
        <w:t>Пруссии</w:t>
      </w:r>
      <w:proofErr w:type="spellEnd"/>
      <w:r w:rsidRPr="00F63A86">
        <w:rPr>
          <w:spacing w:val="-6"/>
          <w:lang w:val="ru-RU"/>
        </w:rPr>
        <w:t>.</w:t>
      </w:r>
      <w:r w:rsidRPr="00F63A86">
        <w:rPr>
          <w:spacing w:val="-6"/>
        </w:rPr>
        <w:t xml:space="preserve"> Ч. 1. Москва: </w:t>
      </w:r>
      <w:proofErr w:type="spellStart"/>
      <w:r w:rsidRPr="00F63A86">
        <w:rPr>
          <w:spacing w:val="-6"/>
        </w:rPr>
        <w:t>Типография</w:t>
      </w:r>
      <w:proofErr w:type="spellEnd"/>
      <w:r w:rsidRPr="00F63A86">
        <w:rPr>
          <w:spacing w:val="-6"/>
        </w:rPr>
        <w:t xml:space="preserve"> Николая</w:t>
      </w:r>
      <w:r w:rsidRPr="00BA1995">
        <w:t xml:space="preserve"> </w:t>
      </w:r>
      <w:r w:rsidRPr="00BA1995">
        <w:rPr>
          <w:lang w:val="ru-RU"/>
        </w:rPr>
        <w:t>Ст</w:t>
      </w:r>
      <w:r w:rsidRPr="00BA1995">
        <w:rPr>
          <w:lang w:val="ru-RU"/>
        </w:rPr>
        <w:t>е</w:t>
      </w:r>
      <w:r w:rsidRPr="00BA1995">
        <w:rPr>
          <w:lang w:val="ru-RU"/>
        </w:rPr>
        <w:t>панова</w:t>
      </w:r>
      <w:r w:rsidRPr="00BA1995">
        <w:t>, 1849. С. 19.</w:t>
      </w:r>
    </w:p>
  </w:footnote>
  <w:footnote w:id="68">
    <w:p w14:paraId="036A999E"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Кузьмин А. </w:t>
      </w:r>
      <w:r w:rsidRPr="00BA1995">
        <w:rPr>
          <w:lang w:val="ru-RU"/>
        </w:rPr>
        <w:t xml:space="preserve">Г. </w:t>
      </w:r>
      <w:r w:rsidRPr="00BA1995">
        <w:t xml:space="preserve">Начало Руси. </w:t>
      </w:r>
      <w:r>
        <w:t xml:space="preserve">С. </w:t>
      </w:r>
      <w:r w:rsidRPr="00BA1995">
        <w:t xml:space="preserve">125. </w:t>
      </w:r>
    </w:p>
  </w:footnote>
  <w:footnote w:id="69">
    <w:p w14:paraId="2B93F0A1"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Страбон</w:t>
      </w:r>
      <w:proofErr w:type="spellEnd"/>
      <w:r w:rsidRPr="00BA1995">
        <w:t xml:space="preserve">. </w:t>
      </w:r>
      <w:proofErr w:type="spellStart"/>
      <w:r w:rsidRPr="00BA1995">
        <w:t>География</w:t>
      </w:r>
      <w:proofErr w:type="spellEnd"/>
      <w:r w:rsidRPr="00BA1995">
        <w:t>. С. 195, 202–203</w:t>
      </w:r>
      <w:r w:rsidRPr="00BA1995">
        <w:rPr>
          <w:b/>
        </w:rPr>
        <w:t>.</w:t>
      </w:r>
    </w:p>
  </w:footnote>
  <w:footnote w:id="70">
    <w:p w14:paraId="65832D19"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Кузьмин А. Г. Начало Руси. С. 98, 101.</w:t>
      </w:r>
    </w:p>
  </w:footnote>
  <w:footnote w:id="71">
    <w:p w14:paraId="74660566" w14:textId="77777777" w:rsidR="00AE6866" w:rsidRPr="00BA1995" w:rsidRDefault="00AE6866" w:rsidP="00C72307">
      <w:pPr>
        <w:pStyle w:val="a4"/>
        <w:spacing w:line="240" w:lineRule="exact"/>
        <w:ind w:firstLine="284"/>
        <w:jc w:val="both"/>
      </w:pPr>
      <w:r w:rsidRPr="00F63A86">
        <w:rPr>
          <w:rStyle w:val="a9"/>
          <w:spacing w:val="-4"/>
        </w:rPr>
        <w:footnoteRef/>
      </w:r>
      <w:r w:rsidRPr="00F63A86">
        <w:rPr>
          <w:spacing w:val="-4"/>
        </w:rPr>
        <w:t xml:space="preserve"> </w:t>
      </w:r>
      <w:proofErr w:type="spellStart"/>
      <w:r w:rsidRPr="00F63A86">
        <w:rPr>
          <w:spacing w:val="-4"/>
        </w:rPr>
        <w:t>Монгайт</w:t>
      </w:r>
      <w:proofErr w:type="spellEnd"/>
      <w:r w:rsidRPr="00F63A86">
        <w:rPr>
          <w:spacing w:val="-4"/>
        </w:rPr>
        <w:t xml:space="preserve"> А. П. </w:t>
      </w:r>
      <w:proofErr w:type="spellStart"/>
      <w:r w:rsidRPr="00F63A86">
        <w:rPr>
          <w:spacing w:val="-4"/>
        </w:rPr>
        <w:t>Археология</w:t>
      </w:r>
      <w:proofErr w:type="spellEnd"/>
      <w:r w:rsidRPr="00F63A86">
        <w:rPr>
          <w:b/>
          <w:spacing w:val="-4"/>
        </w:rPr>
        <w:t xml:space="preserve"> </w:t>
      </w:r>
      <w:r w:rsidRPr="00F63A86">
        <w:rPr>
          <w:spacing w:val="-4"/>
          <w:lang w:val="ru-RU"/>
        </w:rPr>
        <w:t>З</w:t>
      </w:r>
      <w:proofErr w:type="spellStart"/>
      <w:r w:rsidRPr="00F63A86">
        <w:rPr>
          <w:spacing w:val="-4"/>
        </w:rPr>
        <w:t>ападной</w:t>
      </w:r>
      <w:proofErr w:type="spellEnd"/>
      <w:r w:rsidRPr="00F63A86">
        <w:rPr>
          <w:spacing w:val="-4"/>
        </w:rPr>
        <w:t xml:space="preserve"> </w:t>
      </w:r>
      <w:proofErr w:type="spellStart"/>
      <w:r w:rsidRPr="00F63A86">
        <w:rPr>
          <w:spacing w:val="-4"/>
        </w:rPr>
        <w:t>Еропы</w:t>
      </w:r>
      <w:proofErr w:type="spellEnd"/>
      <w:r w:rsidRPr="00F63A86">
        <w:rPr>
          <w:spacing w:val="-4"/>
        </w:rPr>
        <w:t>. Т.</w:t>
      </w:r>
      <w:r w:rsidRPr="00F63A86">
        <w:rPr>
          <w:spacing w:val="-4"/>
          <w:lang w:val="ru-RU"/>
        </w:rPr>
        <w:t xml:space="preserve"> </w:t>
      </w:r>
      <w:r w:rsidRPr="00F63A86">
        <w:rPr>
          <w:spacing w:val="-4"/>
        </w:rPr>
        <w:t>2. Москва: На</w:t>
      </w:r>
      <w:r w:rsidRPr="00F63A86">
        <w:rPr>
          <w:spacing w:val="-4"/>
        </w:rPr>
        <w:t>у</w:t>
      </w:r>
      <w:r w:rsidRPr="00F63A86">
        <w:rPr>
          <w:spacing w:val="-4"/>
        </w:rPr>
        <w:t>ка,</w:t>
      </w:r>
      <w:r w:rsidRPr="00BA1995">
        <w:t xml:space="preserve"> 1974. С. 200. Прим. 45.</w:t>
      </w:r>
    </w:p>
  </w:footnote>
  <w:footnote w:id="72">
    <w:p w14:paraId="08EA1AC9"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Страбон</w:t>
      </w:r>
      <w:proofErr w:type="spellEnd"/>
      <w:r w:rsidRPr="00BA1995">
        <w:rPr>
          <w:b/>
        </w:rPr>
        <w:t>.</w:t>
      </w:r>
      <w:r w:rsidRPr="00BA1995">
        <w:t xml:space="preserve"> </w:t>
      </w:r>
      <w:proofErr w:type="spellStart"/>
      <w:r w:rsidRPr="00BA1995">
        <w:t>География</w:t>
      </w:r>
      <w:proofErr w:type="spellEnd"/>
      <w:r w:rsidRPr="00BA1995">
        <w:t>. С. 202–203.</w:t>
      </w:r>
    </w:p>
  </w:footnote>
  <w:footnote w:id="73">
    <w:p w14:paraId="181246E5"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Фамицын</w:t>
      </w:r>
      <w:proofErr w:type="spellEnd"/>
      <w:r w:rsidRPr="00BA1995">
        <w:t xml:space="preserve"> А.</w:t>
      </w:r>
      <w:r w:rsidRPr="00BA1995">
        <w:rPr>
          <w:lang w:val="ru-RU"/>
        </w:rPr>
        <w:t xml:space="preserve"> </w:t>
      </w:r>
      <w:r w:rsidRPr="00BA1995">
        <w:t xml:space="preserve">С. Божества </w:t>
      </w:r>
      <w:proofErr w:type="spellStart"/>
      <w:r w:rsidRPr="00BA1995">
        <w:t>древних</w:t>
      </w:r>
      <w:proofErr w:type="spellEnd"/>
      <w:r w:rsidRPr="00BA1995">
        <w:t xml:space="preserve"> </w:t>
      </w:r>
      <w:proofErr w:type="spellStart"/>
      <w:r w:rsidRPr="00BA1995">
        <w:t>славян</w:t>
      </w:r>
      <w:proofErr w:type="spellEnd"/>
      <w:r w:rsidRPr="00BA1995">
        <w:t>. С-</w:t>
      </w:r>
      <w:proofErr w:type="spellStart"/>
      <w:r w:rsidRPr="00BA1995">
        <w:t>Пб</w:t>
      </w:r>
      <w:proofErr w:type="spellEnd"/>
      <w:r w:rsidRPr="00BA1995">
        <w:t xml:space="preserve">: </w:t>
      </w:r>
      <w:proofErr w:type="spellStart"/>
      <w:r w:rsidRPr="00BA1995">
        <w:t>Типография</w:t>
      </w:r>
      <w:proofErr w:type="spellEnd"/>
      <w:r w:rsidRPr="00BA1995">
        <w:t xml:space="preserve"> Э,</w:t>
      </w:r>
      <w:r w:rsidRPr="00BA1995">
        <w:rPr>
          <w:lang w:val="ru-RU"/>
        </w:rPr>
        <w:t xml:space="preserve"> </w:t>
      </w:r>
      <w:proofErr w:type="spellStart"/>
      <w:r w:rsidRPr="00BA1995">
        <w:rPr>
          <w:lang w:val="ru-RU"/>
        </w:rPr>
        <w:t>Арнгольда</w:t>
      </w:r>
      <w:proofErr w:type="spellEnd"/>
      <w:r w:rsidRPr="00BA1995">
        <w:rPr>
          <w:lang w:val="ru-RU"/>
        </w:rPr>
        <w:t>,</w:t>
      </w:r>
      <w:r w:rsidRPr="00BA1995">
        <w:t xml:space="preserve"> 1884. С. 15.</w:t>
      </w:r>
    </w:p>
  </w:footnote>
  <w:footnote w:id="74">
    <w:p w14:paraId="103689AC"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Там само. С. 20, 24–25. </w:t>
      </w:r>
    </w:p>
  </w:footnote>
  <w:footnote w:id="75">
    <w:p w14:paraId="174C5418" w14:textId="77777777" w:rsidR="00AE6866" w:rsidRPr="00BA1995" w:rsidRDefault="00AE6866" w:rsidP="00C72307">
      <w:pPr>
        <w:pStyle w:val="a4"/>
        <w:spacing w:line="240" w:lineRule="exact"/>
        <w:ind w:firstLine="284"/>
        <w:jc w:val="both"/>
        <w:rPr>
          <w:lang w:val="ru-RU"/>
        </w:rPr>
      </w:pPr>
      <w:r w:rsidRPr="00F63A86">
        <w:rPr>
          <w:rStyle w:val="a9"/>
          <w:spacing w:val="-4"/>
        </w:rPr>
        <w:footnoteRef/>
      </w:r>
      <w:r w:rsidRPr="00F63A86">
        <w:rPr>
          <w:spacing w:val="-4"/>
        </w:rPr>
        <w:t xml:space="preserve"> </w:t>
      </w:r>
      <w:proofErr w:type="spellStart"/>
      <w:r w:rsidRPr="00F63A86">
        <w:rPr>
          <w:spacing w:val="-4"/>
        </w:rPr>
        <w:t>Гильфердинг</w:t>
      </w:r>
      <w:proofErr w:type="spellEnd"/>
      <w:r w:rsidRPr="00F63A86">
        <w:rPr>
          <w:spacing w:val="-4"/>
        </w:rPr>
        <w:t xml:space="preserve"> А. Ф. </w:t>
      </w:r>
      <w:proofErr w:type="spellStart"/>
      <w:r w:rsidRPr="00F63A86">
        <w:rPr>
          <w:spacing w:val="-4"/>
        </w:rPr>
        <w:t>Древнейший</w:t>
      </w:r>
      <w:proofErr w:type="spellEnd"/>
      <w:r w:rsidRPr="00F63A86">
        <w:rPr>
          <w:spacing w:val="-4"/>
        </w:rPr>
        <w:t xml:space="preserve"> </w:t>
      </w:r>
      <w:proofErr w:type="spellStart"/>
      <w:r w:rsidRPr="00F63A86">
        <w:rPr>
          <w:spacing w:val="-4"/>
        </w:rPr>
        <w:t>период</w:t>
      </w:r>
      <w:proofErr w:type="spellEnd"/>
      <w:r w:rsidRPr="00F63A86">
        <w:rPr>
          <w:spacing w:val="-4"/>
        </w:rPr>
        <w:t xml:space="preserve"> </w:t>
      </w:r>
      <w:proofErr w:type="spellStart"/>
      <w:r w:rsidRPr="00F63A86">
        <w:rPr>
          <w:spacing w:val="-4"/>
        </w:rPr>
        <w:t>истории</w:t>
      </w:r>
      <w:proofErr w:type="spellEnd"/>
      <w:r w:rsidRPr="00F63A86">
        <w:rPr>
          <w:spacing w:val="-4"/>
        </w:rPr>
        <w:t xml:space="preserve"> </w:t>
      </w:r>
      <w:proofErr w:type="spellStart"/>
      <w:r w:rsidRPr="00F63A86">
        <w:rPr>
          <w:spacing w:val="-4"/>
        </w:rPr>
        <w:t>славян</w:t>
      </w:r>
      <w:proofErr w:type="spellEnd"/>
      <w:r w:rsidRPr="00F63A86">
        <w:rPr>
          <w:spacing w:val="-4"/>
        </w:rPr>
        <w:t xml:space="preserve">. </w:t>
      </w:r>
      <w:proofErr w:type="spellStart"/>
      <w:r w:rsidRPr="00F63A86">
        <w:rPr>
          <w:spacing w:val="-4"/>
        </w:rPr>
        <w:t>Гл</w:t>
      </w:r>
      <w:proofErr w:type="spellEnd"/>
      <w:r w:rsidRPr="00F63A86">
        <w:rPr>
          <w:spacing w:val="-4"/>
        </w:rPr>
        <w:t>. 2-я.</w:t>
      </w:r>
      <w:r w:rsidRPr="00BA1995">
        <w:t xml:space="preserve"> </w:t>
      </w:r>
      <w:r w:rsidRPr="00F63A86">
        <w:rPr>
          <w:spacing w:val="-4"/>
        </w:rPr>
        <w:t>Венети</w:t>
      </w:r>
      <w:r>
        <w:rPr>
          <w:spacing w:val="-4"/>
          <w:lang w:val="ru-RU"/>
        </w:rPr>
        <w:t xml:space="preserve"> // Вестник Европы. СПб.</w:t>
      </w:r>
      <w:r w:rsidRPr="00F63A86">
        <w:rPr>
          <w:spacing w:val="-4"/>
          <w:lang w:val="ru-RU"/>
        </w:rPr>
        <w:t>: Типография Правительствующего</w:t>
      </w:r>
      <w:r w:rsidRPr="00BA1995">
        <w:rPr>
          <w:lang w:val="ru-RU"/>
        </w:rPr>
        <w:t xml:space="preserve"> сената.</w:t>
      </w:r>
      <w:r w:rsidRPr="00BA1995">
        <w:t xml:space="preserve"> 1868.</w:t>
      </w:r>
      <w:r w:rsidRPr="00BA1995">
        <w:rPr>
          <w:lang w:val="ru-RU"/>
        </w:rPr>
        <w:t xml:space="preserve"> С. 153–230.</w:t>
      </w:r>
    </w:p>
  </w:footnote>
  <w:footnote w:id="76">
    <w:p w14:paraId="6642D091"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Геродот. Історії в </w:t>
      </w:r>
      <w:proofErr w:type="spellStart"/>
      <w:r w:rsidRPr="00BA1995">
        <w:t>девяти</w:t>
      </w:r>
      <w:proofErr w:type="spellEnd"/>
      <w:r w:rsidRPr="00BA1995">
        <w:t xml:space="preserve"> книгах. Київ: Наукова думка, 1993. С. 73, 240–241.</w:t>
      </w:r>
    </w:p>
  </w:footnote>
  <w:footnote w:id="77">
    <w:p w14:paraId="2C483F31" w14:textId="77777777" w:rsidR="00AE6866" w:rsidRPr="00BA1995" w:rsidRDefault="00AE6866" w:rsidP="00C72307">
      <w:pPr>
        <w:pStyle w:val="a4"/>
        <w:spacing w:line="240" w:lineRule="exact"/>
        <w:ind w:firstLine="284"/>
        <w:jc w:val="both"/>
      </w:pPr>
      <w:r w:rsidRPr="001D2462">
        <w:rPr>
          <w:rStyle w:val="a9"/>
          <w:spacing w:val="-4"/>
        </w:rPr>
        <w:footnoteRef/>
      </w:r>
      <w:r w:rsidRPr="001D2462">
        <w:rPr>
          <w:spacing w:val="-4"/>
        </w:rPr>
        <w:t xml:space="preserve"> </w:t>
      </w:r>
      <w:proofErr w:type="spellStart"/>
      <w:r w:rsidRPr="001D2462">
        <w:rPr>
          <w:spacing w:val="-4"/>
        </w:rPr>
        <w:t>Плиний</w:t>
      </w:r>
      <w:proofErr w:type="spellEnd"/>
      <w:r w:rsidRPr="001D2462">
        <w:rPr>
          <w:spacing w:val="-4"/>
        </w:rPr>
        <w:t xml:space="preserve"> Секунд. </w:t>
      </w:r>
      <w:proofErr w:type="spellStart"/>
      <w:r w:rsidRPr="001D2462">
        <w:rPr>
          <w:spacing w:val="-4"/>
        </w:rPr>
        <w:t>Етественная</w:t>
      </w:r>
      <w:proofErr w:type="spellEnd"/>
      <w:r w:rsidRPr="001D2462">
        <w:rPr>
          <w:spacing w:val="-4"/>
        </w:rPr>
        <w:t xml:space="preserve"> </w:t>
      </w:r>
      <w:proofErr w:type="spellStart"/>
      <w:r w:rsidRPr="001D2462">
        <w:rPr>
          <w:spacing w:val="-4"/>
        </w:rPr>
        <w:t>история</w:t>
      </w:r>
      <w:proofErr w:type="spellEnd"/>
      <w:r w:rsidRPr="001D2462">
        <w:rPr>
          <w:spacing w:val="-4"/>
          <w:lang w:val="ru-RU"/>
        </w:rPr>
        <w:t xml:space="preserve"> // </w:t>
      </w:r>
      <w:proofErr w:type="spellStart"/>
      <w:r w:rsidRPr="001D2462">
        <w:rPr>
          <w:spacing w:val="-4"/>
        </w:rPr>
        <w:t>Латышев</w:t>
      </w:r>
      <w:proofErr w:type="spellEnd"/>
      <w:r w:rsidRPr="001D2462">
        <w:rPr>
          <w:spacing w:val="-4"/>
        </w:rPr>
        <w:t xml:space="preserve"> В</w:t>
      </w:r>
      <w:r w:rsidRPr="001D2462">
        <w:rPr>
          <w:b/>
          <w:spacing w:val="-4"/>
        </w:rPr>
        <w:t>.</w:t>
      </w:r>
      <w:r w:rsidRPr="001D2462">
        <w:rPr>
          <w:spacing w:val="-4"/>
        </w:rPr>
        <w:t xml:space="preserve"> В. </w:t>
      </w:r>
      <w:proofErr w:type="spellStart"/>
      <w:r w:rsidRPr="001D2462">
        <w:rPr>
          <w:spacing w:val="-4"/>
        </w:rPr>
        <w:t>Изве</w:t>
      </w:r>
      <w:r w:rsidRPr="001D2462">
        <w:rPr>
          <w:spacing w:val="-4"/>
        </w:rPr>
        <w:t>с</w:t>
      </w:r>
      <w:r w:rsidRPr="001D2462">
        <w:rPr>
          <w:spacing w:val="-4"/>
        </w:rPr>
        <w:t>тия</w:t>
      </w:r>
      <w:proofErr w:type="spellEnd"/>
      <w:r w:rsidRPr="00BA1995">
        <w:t xml:space="preserve"> </w:t>
      </w:r>
      <w:proofErr w:type="spellStart"/>
      <w:r w:rsidRPr="001D2462">
        <w:rPr>
          <w:spacing w:val="-4"/>
        </w:rPr>
        <w:t>древних</w:t>
      </w:r>
      <w:proofErr w:type="spellEnd"/>
      <w:r w:rsidRPr="001D2462">
        <w:rPr>
          <w:spacing w:val="-4"/>
        </w:rPr>
        <w:t xml:space="preserve"> </w:t>
      </w:r>
      <w:proofErr w:type="spellStart"/>
      <w:r w:rsidRPr="001D2462">
        <w:rPr>
          <w:spacing w:val="-4"/>
        </w:rPr>
        <w:t>писателей</w:t>
      </w:r>
      <w:proofErr w:type="spellEnd"/>
      <w:r w:rsidRPr="001D2462">
        <w:rPr>
          <w:spacing w:val="-4"/>
          <w:lang w:val="ru-RU"/>
        </w:rPr>
        <w:t xml:space="preserve"> греческих и латинских</w:t>
      </w:r>
      <w:r w:rsidRPr="001D2462">
        <w:rPr>
          <w:spacing w:val="-4"/>
        </w:rPr>
        <w:t xml:space="preserve"> о </w:t>
      </w:r>
      <w:proofErr w:type="spellStart"/>
      <w:r w:rsidRPr="001D2462">
        <w:rPr>
          <w:spacing w:val="-4"/>
        </w:rPr>
        <w:t>Скифии</w:t>
      </w:r>
      <w:proofErr w:type="spellEnd"/>
      <w:r w:rsidRPr="001D2462">
        <w:rPr>
          <w:spacing w:val="-4"/>
        </w:rPr>
        <w:t xml:space="preserve"> и Кавказе. Т. ІІ.</w:t>
      </w:r>
      <w:r w:rsidRPr="00BA1995">
        <w:t xml:space="preserve"> </w:t>
      </w:r>
      <w:proofErr w:type="spellStart"/>
      <w:r w:rsidRPr="00BA1995">
        <w:rPr>
          <w:lang w:val="ru-RU"/>
        </w:rPr>
        <w:t>Вып</w:t>
      </w:r>
      <w:proofErr w:type="spellEnd"/>
      <w:r w:rsidRPr="00BA1995">
        <w:t>.</w:t>
      </w:r>
      <w:r>
        <w:t xml:space="preserve"> </w:t>
      </w:r>
      <w:r w:rsidRPr="00BA1995">
        <w:t xml:space="preserve">1. </w:t>
      </w:r>
      <w:r w:rsidRPr="00BA1995">
        <w:rPr>
          <w:lang w:val="ru-RU"/>
        </w:rPr>
        <w:t xml:space="preserve">Москва: Типография Императорской Академии Наук, 1904. </w:t>
      </w:r>
      <w:r w:rsidRPr="00BA1995">
        <w:t xml:space="preserve">С. 198–199. </w:t>
      </w:r>
    </w:p>
  </w:footnote>
  <w:footnote w:id="78">
    <w:p w14:paraId="6AACFF95" w14:textId="77777777" w:rsidR="00AE6866" w:rsidRPr="00BA1995" w:rsidRDefault="00AE6866" w:rsidP="00C72307">
      <w:pPr>
        <w:pStyle w:val="a4"/>
        <w:spacing w:line="240" w:lineRule="exact"/>
        <w:ind w:firstLine="284"/>
        <w:jc w:val="both"/>
        <w:rPr>
          <w:lang w:val="ru-RU"/>
        </w:rPr>
      </w:pPr>
      <w:r w:rsidRPr="001D2462">
        <w:rPr>
          <w:rStyle w:val="a9"/>
          <w:spacing w:val="-4"/>
        </w:rPr>
        <w:footnoteRef/>
      </w:r>
      <w:proofErr w:type="spellStart"/>
      <w:r w:rsidRPr="001D2462">
        <w:rPr>
          <w:spacing w:val="-4"/>
        </w:rPr>
        <w:t>Кларк</w:t>
      </w:r>
      <w:proofErr w:type="spellEnd"/>
      <w:r w:rsidRPr="001D2462">
        <w:rPr>
          <w:spacing w:val="-4"/>
        </w:rPr>
        <w:t xml:space="preserve"> Г</w:t>
      </w:r>
      <w:proofErr w:type="spellStart"/>
      <w:r w:rsidRPr="001D2462">
        <w:rPr>
          <w:spacing w:val="-4"/>
          <w:lang w:val="ru-RU"/>
        </w:rPr>
        <w:t>рэкхем</w:t>
      </w:r>
      <w:proofErr w:type="spellEnd"/>
      <w:r w:rsidRPr="001D2462">
        <w:rPr>
          <w:spacing w:val="-4"/>
          <w:lang w:val="ru-RU"/>
        </w:rPr>
        <w:t xml:space="preserve">. </w:t>
      </w:r>
      <w:proofErr w:type="spellStart"/>
      <w:r w:rsidRPr="001D2462">
        <w:rPr>
          <w:spacing w:val="-4"/>
        </w:rPr>
        <w:t>Доисторическая</w:t>
      </w:r>
      <w:proofErr w:type="spellEnd"/>
      <w:r w:rsidRPr="001D2462">
        <w:rPr>
          <w:spacing w:val="-4"/>
        </w:rPr>
        <w:t xml:space="preserve"> </w:t>
      </w:r>
      <w:proofErr w:type="spellStart"/>
      <w:r w:rsidRPr="001D2462">
        <w:rPr>
          <w:spacing w:val="-4"/>
        </w:rPr>
        <w:t>Европа</w:t>
      </w:r>
      <w:proofErr w:type="spellEnd"/>
      <w:r w:rsidRPr="001D2462">
        <w:rPr>
          <w:spacing w:val="-4"/>
        </w:rPr>
        <w:t xml:space="preserve">. </w:t>
      </w:r>
      <w:proofErr w:type="spellStart"/>
      <w:r w:rsidRPr="001D2462">
        <w:rPr>
          <w:spacing w:val="-4"/>
        </w:rPr>
        <w:t>Экономический</w:t>
      </w:r>
      <w:proofErr w:type="spellEnd"/>
      <w:r w:rsidRPr="001D2462">
        <w:rPr>
          <w:spacing w:val="-4"/>
        </w:rPr>
        <w:t xml:space="preserve"> </w:t>
      </w:r>
      <w:proofErr w:type="spellStart"/>
      <w:r w:rsidRPr="001D2462">
        <w:rPr>
          <w:spacing w:val="-4"/>
        </w:rPr>
        <w:t>очерк</w:t>
      </w:r>
      <w:proofErr w:type="spellEnd"/>
      <w:r w:rsidRPr="001D2462">
        <w:rPr>
          <w:spacing w:val="-4"/>
        </w:rPr>
        <w:t>.</w:t>
      </w:r>
      <w:r w:rsidRPr="00BA1995">
        <w:t xml:space="preserve"> Москва</w:t>
      </w:r>
      <w:r w:rsidRPr="00BA1995">
        <w:rPr>
          <w:lang w:val="ru-RU"/>
        </w:rPr>
        <w:t>: Издательство иностранной литературы</w:t>
      </w:r>
      <w:r w:rsidRPr="00BA1995">
        <w:t xml:space="preserve">, 1953. С. 261–263. </w:t>
      </w:r>
    </w:p>
  </w:footnote>
  <w:footnote w:id="79">
    <w:p w14:paraId="09D5ED98"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Кузьмин А. </w:t>
      </w:r>
      <w:r w:rsidRPr="00BA1995">
        <w:rPr>
          <w:lang w:val="ru-RU"/>
        </w:rPr>
        <w:t xml:space="preserve">Г. </w:t>
      </w:r>
      <w:r w:rsidRPr="00BA1995">
        <w:t>Начало Руси. С. 104.</w:t>
      </w:r>
    </w:p>
  </w:footnote>
  <w:footnote w:id="80">
    <w:p w14:paraId="6F089A5C" w14:textId="77777777" w:rsidR="00AE6866" w:rsidRPr="00BA1995" w:rsidRDefault="00AE6866" w:rsidP="00C72307">
      <w:pPr>
        <w:pStyle w:val="a4"/>
        <w:spacing w:line="240" w:lineRule="exact"/>
        <w:ind w:firstLine="284"/>
        <w:jc w:val="both"/>
        <w:rPr>
          <w:lang w:val="ru-RU"/>
        </w:rPr>
      </w:pPr>
      <w:r w:rsidRPr="001D2462">
        <w:rPr>
          <w:rStyle w:val="a9"/>
          <w:spacing w:val="-6"/>
        </w:rPr>
        <w:footnoteRef/>
      </w:r>
      <w:r w:rsidRPr="001D2462">
        <w:rPr>
          <w:spacing w:val="-6"/>
        </w:rPr>
        <w:t xml:space="preserve"> Трубач</w:t>
      </w:r>
      <w:r w:rsidRPr="001D2462">
        <w:rPr>
          <w:spacing w:val="-6"/>
          <w:lang w:val="ru-RU"/>
        </w:rPr>
        <w:t>о</w:t>
      </w:r>
      <w:r w:rsidRPr="001D2462">
        <w:rPr>
          <w:spacing w:val="-6"/>
        </w:rPr>
        <w:t>в О.</w:t>
      </w:r>
      <w:r w:rsidRPr="001D2462">
        <w:rPr>
          <w:spacing w:val="-6"/>
          <w:lang w:val="ru-RU"/>
        </w:rPr>
        <w:t xml:space="preserve"> </w:t>
      </w:r>
      <w:r w:rsidRPr="001D2462">
        <w:rPr>
          <w:spacing w:val="-6"/>
        </w:rPr>
        <w:t xml:space="preserve">Н. </w:t>
      </w:r>
      <w:proofErr w:type="spellStart"/>
      <w:r w:rsidRPr="001D2462">
        <w:rPr>
          <w:spacing w:val="-6"/>
        </w:rPr>
        <w:t>Ранни</w:t>
      </w:r>
      <w:proofErr w:type="spellEnd"/>
      <w:r w:rsidRPr="001D2462">
        <w:rPr>
          <w:spacing w:val="-6"/>
          <w:lang w:val="ru-RU"/>
        </w:rPr>
        <w:t>е</w:t>
      </w:r>
      <w:r w:rsidRPr="001D2462">
        <w:rPr>
          <w:spacing w:val="-6"/>
        </w:rPr>
        <w:t xml:space="preserve"> </w:t>
      </w:r>
      <w:proofErr w:type="spellStart"/>
      <w:r w:rsidRPr="001D2462">
        <w:rPr>
          <w:spacing w:val="-6"/>
        </w:rPr>
        <w:t>славянские</w:t>
      </w:r>
      <w:proofErr w:type="spellEnd"/>
      <w:r w:rsidRPr="001D2462">
        <w:rPr>
          <w:spacing w:val="-6"/>
        </w:rPr>
        <w:t xml:space="preserve"> </w:t>
      </w:r>
      <w:proofErr w:type="spellStart"/>
      <w:r w:rsidRPr="001D2462">
        <w:rPr>
          <w:spacing w:val="-6"/>
        </w:rPr>
        <w:t>топоним</w:t>
      </w:r>
      <w:proofErr w:type="spellEnd"/>
      <w:r w:rsidRPr="001D2462">
        <w:rPr>
          <w:spacing w:val="-6"/>
          <w:lang w:val="ru-RU"/>
        </w:rPr>
        <w:t>ы свидетели м</w:t>
      </w:r>
      <w:r w:rsidRPr="001D2462">
        <w:rPr>
          <w:spacing w:val="-6"/>
          <w:lang w:val="ru-RU"/>
        </w:rPr>
        <w:t>и</w:t>
      </w:r>
      <w:r w:rsidRPr="001D2462">
        <w:rPr>
          <w:spacing w:val="-6"/>
          <w:lang w:val="ru-RU"/>
        </w:rPr>
        <w:t>граций</w:t>
      </w:r>
      <w:r w:rsidRPr="00BA1995">
        <w:rPr>
          <w:lang w:val="ru-RU"/>
        </w:rPr>
        <w:t xml:space="preserve"> славян // Вопросы языкознания. 1974. № 6. С. 54–58.</w:t>
      </w:r>
    </w:p>
  </w:footnote>
  <w:footnote w:id="81">
    <w:p w14:paraId="3816B9D4"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Стратегикон</w:t>
      </w:r>
      <w:proofErr w:type="spellEnd"/>
      <w:r w:rsidRPr="00BA1995">
        <w:t xml:space="preserve"> </w:t>
      </w:r>
      <w:proofErr w:type="spellStart"/>
      <w:r w:rsidRPr="00BA1995">
        <w:t>Маврикия</w:t>
      </w:r>
      <w:proofErr w:type="spellEnd"/>
      <w:r w:rsidRPr="00BA1995">
        <w:rPr>
          <w:lang w:val="ru-RU"/>
        </w:rPr>
        <w:t xml:space="preserve"> /</w:t>
      </w:r>
      <w:r w:rsidRPr="00BA1995">
        <w:t xml:space="preserve"> </w:t>
      </w:r>
      <w:proofErr w:type="spellStart"/>
      <w:r w:rsidRPr="00BA1995">
        <w:t>Издание</w:t>
      </w:r>
      <w:proofErr w:type="spellEnd"/>
      <w:r w:rsidRPr="00BA1995">
        <w:t xml:space="preserve"> </w:t>
      </w:r>
      <w:proofErr w:type="spellStart"/>
      <w:r w:rsidRPr="00BA1995">
        <w:t>подготовил</w:t>
      </w:r>
      <w:proofErr w:type="spellEnd"/>
      <w:r w:rsidRPr="00BA1995">
        <w:t xml:space="preserve"> В. В. Кучма. Санкт-Петербург: </w:t>
      </w:r>
      <w:proofErr w:type="spellStart"/>
      <w:r w:rsidRPr="00BA1995">
        <w:t>Алетейя</w:t>
      </w:r>
      <w:proofErr w:type="spellEnd"/>
      <w:r w:rsidRPr="00BA1995">
        <w:t>. 2004. С. 194.</w:t>
      </w:r>
    </w:p>
  </w:footnote>
  <w:footnote w:id="82">
    <w:p w14:paraId="5AE3BDF9"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Цезар</w:t>
      </w:r>
      <w:r w:rsidRPr="00BA1995">
        <w:rPr>
          <w:lang w:val="ru-RU"/>
        </w:rPr>
        <w:t>ь</w:t>
      </w:r>
      <w:r w:rsidRPr="00BA1995">
        <w:t xml:space="preserve"> Гай </w:t>
      </w:r>
      <w:proofErr w:type="spellStart"/>
      <w:r w:rsidRPr="00BA1995">
        <w:t>Юлий</w:t>
      </w:r>
      <w:proofErr w:type="spellEnd"/>
      <w:r w:rsidRPr="00BA1995">
        <w:t xml:space="preserve">. </w:t>
      </w:r>
      <w:r w:rsidRPr="00BA1995">
        <w:rPr>
          <w:lang w:val="ru-RU"/>
        </w:rPr>
        <w:t>З</w:t>
      </w:r>
      <w:proofErr w:type="spellStart"/>
      <w:r w:rsidRPr="00BA1995">
        <w:t>аписки</w:t>
      </w:r>
      <w:proofErr w:type="spellEnd"/>
      <w:r w:rsidRPr="00BA1995">
        <w:t xml:space="preserve"> о </w:t>
      </w:r>
      <w:proofErr w:type="spellStart"/>
      <w:r w:rsidRPr="00BA1995">
        <w:t>Галльской</w:t>
      </w:r>
      <w:proofErr w:type="spellEnd"/>
      <w:r w:rsidRPr="00BA1995">
        <w:t xml:space="preserve"> </w:t>
      </w:r>
      <w:proofErr w:type="spellStart"/>
      <w:r w:rsidRPr="00BA1995">
        <w:t>войне</w:t>
      </w:r>
      <w:proofErr w:type="spellEnd"/>
      <w:r w:rsidRPr="00BA1995">
        <w:t>.</w:t>
      </w:r>
      <w:r w:rsidRPr="00BA1995">
        <w:rPr>
          <w:lang w:val="ru-RU"/>
        </w:rPr>
        <w:t xml:space="preserve"> Перев. с </w:t>
      </w:r>
      <w:proofErr w:type="spellStart"/>
      <w:r w:rsidRPr="00BA1995">
        <w:rPr>
          <w:lang w:val="ru-RU"/>
        </w:rPr>
        <w:t>латин</w:t>
      </w:r>
      <w:proofErr w:type="spellEnd"/>
      <w:r w:rsidRPr="00BA1995">
        <w:rPr>
          <w:lang w:val="ru-RU"/>
        </w:rPr>
        <w:t xml:space="preserve">. М. М. Покровского. Москва: </w:t>
      </w:r>
      <w:proofErr w:type="spellStart"/>
      <w:r w:rsidRPr="00BA1995">
        <w:rPr>
          <w:lang w:val="ru-RU"/>
        </w:rPr>
        <w:t>Ладомир</w:t>
      </w:r>
      <w:proofErr w:type="spellEnd"/>
      <w:r w:rsidRPr="00BA1995">
        <w:rPr>
          <w:lang w:val="ru-RU"/>
        </w:rPr>
        <w:t xml:space="preserve">, 2000. </w:t>
      </w:r>
      <w:proofErr w:type="spellStart"/>
      <w:r w:rsidRPr="00BA1995">
        <w:rPr>
          <w:lang w:val="ru-RU"/>
        </w:rPr>
        <w:t>Електронна</w:t>
      </w:r>
      <w:proofErr w:type="spellEnd"/>
      <w:r w:rsidRPr="00BA1995">
        <w:rPr>
          <w:lang w:val="ru-RU"/>
        </w:rPr>
        <w:t xml:space="preserve"> </w:t>
      </w:r>
      <w:proofErr w:type="spellStart"/>
      <w:r w:rsidRPr="00BA1995">
        <w:rPr>
          <w:lang w:val="ru-RU"/>
        </w:rPr>
        <w:t>бібліотека</w:t>
      </w:r>
      <w:proofErr w:type="spellEnd"/>
      <w:r w:rsidRPr="00BA1995">
        <w:rPr>
          <w:lang w:val="ru-RU"/>
        </w:rPr>
        <w:t xml:space="preserve"> </w:t>
      </w:r>
      <w:proofErr w:type="spellStart"/>
      <w:r w:rsidRPr="0008503C">
        <w:rPr>
          <w:spacing w:val="-4"/>
          <w:lang w:val="ru-RU"/>
        </w:rPr>
        <w:t>Альдеберан</w:t>
      </w:r>
      <w:proofErr w:type="spellEnd"/>
      <w:r w:rsidRPr="0008503C">
        <w:rPr>
          <w:spacing w:val="-4"/>
          <w:lang w:val="ru-RU"/>
        </w:rPr>
        <w:t xml:space="preserve">. Режим доступу: </w:t>
      </w:r>
      <w:proofErr w:type="spellStart"/>
      <w:r w:rsidRPr="0008503C">
        <w:rPr>
          <w:spacing w:val="-4"/>
          <w:lang w:val="en-US"/>
        </w:rPr>
        <w:t>aldebaran</w:t>
      </w:r>
      <w:proofErr w:type="spellEnd"/>
      <w:r w:rsidRPr="0008503C">
        <w:rPr>
          <w:spacing w:val="-4"/>
          <w:lang w:val="ru-RU"/>
        </w:rPr>
        <w:t xml:space="preserve">. </w:t>
      </w:r>
      <w:proofErr w:type="spellStart"/>
      <w:r w:rsidRPr="0008503C">
        <w:rPr>
          <w:spacing w:val="-4"/>
          <w:lang w:val="en-US"/>
        </w:rPr>
        <w:t>ru</w:t>
      </w:r>
      <w:proofErr w:type="spellEnd"/>
      <w:r w:rsidRPr="0008503C">
        <w:rPr>
          <w:spacing w:val="-4"/>
          <w:lang w:val="ru-RU"/>
        </w:rPr>
        <w:t>/</w:t>
      </w:r>
      <w:proofErr w:type="spellStart"/>
      <w:r w:rsidRPr="0008503C">
        <w:rPr>
          <w:spacing w:val="-4"/>
          <w:lang w:val="en-US"/>
        </w:rPr>
        <w:t>autor</w:t>
      </w:r>
      <w:proofErr w:type="spellEnd"/>
      <w:r w:rsidRPr="0008503C">
        <w:rPr>
          <w:spacing w:val="-4"/>
          <w:lang w:val="ru-RU"/>
        </w:rPr>
        <w:t>/</w:t>
      </w:r>
      <w:proofErr w:type="spellStart"/>
      <w:r w:rsidRPr="0008503C">
        <w:rPr>
          <w:spacing w:val="-4"/>
          <w:lang w:val="en-US"/>
        </w:rPr>
        <w:t>yuliyi</w:t>
      </w:r>
      <w:proofErr w:type="spellEnd"/>
      <w:r w:rsidRPr="0008503C">
        <w:rPr>
          <w:spacing w:val="-4"/>
          <w:lang w:val="ru-RU"/>
        </w:rPr>
        <w:t>-</w:t>
      </w:r>
      <w:proofErr w:type="spellStart"/>
      <w:r w:rsidRPr="0008503C">
        <w:rPr>
          <w:spacing w:val="-4"/>
          <w:lang w:val="en-US"/>
        </w:rPr>
        <w:t>cezar</w:t>
      </w:r>
      <w:proofErr w:type="spellEnd"/>
      <w:r w:rsidRPr="0008503C">
        <w:rPr>
          <w:spacing w:val="-4"/>
          <w:lang w:val="ru-RU"/>
        </w:rPr>
        <w:t>-</w:t>
      </w:r>
      <w:proofErr w:type="spellStart"/>
      <w:r w:rsidRPr="0008503C">
        <w:rPr>
          <w:spacing w:val="-4"/>
          <w:lang w:val="en-US"/>
        </w:rPr>
        <w:t>gayi</w:t>
      </w:r>
      <w:proofErr w:type="spellEnd"/>
      <w:r w:rsidRPr="0008503C">
        <w:rPr>
          <w:spacing w:val="-4"/>
          <w:lang w:val="ru-RU"/>
        </w:rPr>
        <w:t>/</w:t>
      </w:r>
      <w:proofErr w:type="spellStart"/>
      <w:r w:rsidRPr="0008503C">
        <w:rPr>
          <w:spacing w:val="-4"/>
          <w:lang w:val="en-US"/>
        </w:rPr>
        <w:t>kniga</w:t>
      </w:r>
      <w:proofErr w:type="spellEnd"/>
      <w:r w:rsidRPr="0008503C">
        <w:rPr>
          <w:spacing w:val="-4"/>
          <w:lang w:val="ru-RU"/>
        </w:rPr>
        <w:t>-</w:t>
      </w:r>
      <w:proofErr w:type="spellStart"/>
      <w:r w:rsidRPr="0008503C">
        <w:rPr>
          <w:spacing w:val="-4"/>
          <w:lang w:val="en-US"/>
        </w:rPr>
        <w:t>zapiski</w:t>
      </w:r>
      <w:proofErr w:type="spellEnd"/>
      <w:r w:rsidRPr="0008503C">
        <w:rPr>
          <w:spacing w:val="-4"/>
          <w:lang w:val="ru-RU"/>
        </w:rPr>
        <w:t>-</w:t>
      </w:r>
      <w:r w:rsidRPr="0008503C">
        <w:rPr>
          <w:spacing w:val="-4"/>
          <w:lang w:val="en-US"/>
        </w:rPr>
        <w:t>o</w:t>
      </w:r>
      <w:r w:rsidRPr="0008503C">
        <w:rPr>
          <w:spacing w:val="-4"/>
          <w:lang w:val="ru-RU"/>
        </w:rPr>
        <w:t>-</w:t>
      </w:r>
      <w:proofErr w:type="spellStart"/>
      <w:r w:rsidRPr="0008503C">
        <w:rPr>
          <w:spacing w:val="-4"/>
          <w:lang w:val="en-US"/>
        </w:rPr>
        <w:t>gallskoyi</w:t>
      </w:r>
      <w:proofErr w:type="spellEnd"/>
      <w:r w:rsidRPr="0008503C">
        <w:rPr>
          <w:spacing w:val="-4"/>
          <w:lang w:val="ru-RU"/>
        </w:rPr>
        <w:t>-</w:t>
      </w:r>
      <w:proofErr w:type="spellStart"/>
      <w:r w:rsidRPr="0008503C">
        <w:rPr>
          <w:spacing w:val="-4"/>
          <w:lang w:val="en-US"/>
        </w:rPr>
        <w:t>vojine</w:t>
      </w:r>
      <w:proofErr w:type="spellEnd"/>
      <w:r w:rsidRPr="001D2462">
        <w:rPr>
          <w:spacing w:val="-2"/>
          <w:lang w:val="ru-RU"/>
        </w:rPr>
        <w:t xml:space="preserve">/ С. 118–119; </w:t>
      </w:r>
      <w:proofErr w:type="spellStart"/>
      <w:r w:rsidRPr="001D2462">
        <w:rPr>
          <w:spacing w:val="-2"/>
          <w:lang w:val="ru-RU"/>
        </w:rPr>
        <w:t>Страбон</w:t>
      </w:r>
      <w:proofErr w:type="spellEnd"/>
      <w:r w:rsidRPr="001D2462">
        <w:rPr>
          <w:spacing w:val="-2"/>
          <w:lang w:val="ru-RU"/>
        </w:rPr>
        <w:t xml:space="preserve"> Геогр</w:t>
      </w:r>
      <w:r w:rsidRPr="001D2462">
        <w:rPr>
          <w:spacing w:val="-2"/>
          <w:lang w:val="ru-RU"/>
        </w:rPr>
        <w:t>а</w:t>
      </w:r>
      <w:r w:rsidRPr="001D2462">
        <w:rPr>
          <w:spacing w:val="-2"/>
          <w:lang w:val="ru-RU"/>
        </w:rPr>
        <w:t>фия</w:t>
      </w:r>
      <w:r w:rsidRPr="00BA1995">
        <w:rPr>
          <w:lang w:val="ru-RU"/>
        </w:rPr>
        <w:t>. С. 195.</w:t>
      </w:r>
    </w:p>
  </w:footnote>
  <w:footnote w:id="83">
    <w:p w14:paraId="6DFBEFFE"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Шафарик П. </w:t>
      </w:r>
      <w:r w:rsidRPr="00BA1995">
        <w:rPr>
          <w:lang w:val="ru-RU"/>
        </w:rPr>
        <w:t>Й</w:t>
      </w:r>
      <w:r w:rsidRPr="00BA1995">
        <w:t>.</w:t>
      </w:r>
      <w:r w:rsidRPr="00BA1995">
        <w:rPr>
          <w:b/>
        </w:rPr>
        <w:t xml:space="preserve"> </w:t>
      </w:r>
      <w:proofErr w:type="spellStart"/>
      <w:r w:rsidRPr="00BA1995">
        <w:t>Славянские</w:t>
      </w:r>
      <w:proofErr w:type="spellEnd"/>
      <w:r w:rsidRPr="00BA1995">
        <w:t xml:space="preserve"> </w:t>
      </w:r>
      <w:proofErr w:type="spellStart"/>
      <w:r w:rsidRPr="00BA1995">
        <w:t>древност</w:t>
      </w:r>
      <w:proofErr w:type="spellEnd"/>
      <w:r w:rsidRPr="00BA1995">
        <w:rPr>
          <w:lang w:val="ru-RU"/>
        </w:rPr>
        <w:t>и</w:t>
      </w:r>
      <w:r w:rsidRPr="00BA1995">
        <w:t>.</w:t>
      </w:r>
      <w:r w:rsidRPr="00BA1995">
        <w:rPr>
          <w:lang w:val="ru-RU"/>
        </w:rPr>
        <w:t xml:space="preserve"> Т</w:t>
      </w:r>
      <w:r>
        <w:rPr>
          <w:lang w:val="ru-RU"/>
        </w:rPr>
        <w:t xml:space="preserve">. </w:t>
      </w:r>
      <w:r w:rsidRPr="00BA1995">
        <w:rPr>
          <w:lang w:val="ru-RU"/>
        </w:rPr>
        <w:t>1. Кн. 2. Москва: Университе</w:t>
      </w:r>
      <w:r w:rsidRPr="00BA1995">
        <w:rPr>
          <w:lang w:val="ru-RU"/>
        </w:rPr>
        <w:t>т</w:t>
      </w:r>
      <w:r w:rsidRPr="00BA1995">
        <w:rPr>
          <w:lang w:val="ru-RU"/>
        </w:rPr>
        <w:t>ская типография, 1847</w:t>
      </w:r>
      <w:r w:rsidRPr="00BA1995">
        <w:t>. С. 143.</w:t>
      </w:r>
    </w:p>
  </w:footnote>
  <w:footnote w:id="84">
    <w:p w14:paraId="7532CABF" w14:textId="77777777" w:rsidR="00AE6866" w:rsidRPr="00BA1995" w:rsidRDefault="00AE6866" w:rsidP="00C72307">
      <w:pPr>
        <w:pStyle w:val="a4"/>
        <w:spacing w:line="240" w:lineRule="exact"/>
        <w:ind w:firstLine="284"/>
        <w:jc w:val="both"/>
      </w:pPr>
      <w:r w:rsidRPr="001D2462">
        <w:rPr>
          <w:rStyle w:val="a9"/>
          <w:spacing w:val="-6"/>
        </w:rPr>
        <w:footnoteRef/>
      </w:r>
      <w:r w:rsidRPr="001D2462">
        <w:rPr>
          <w:spacing w:val="-6"/>
        </w:rPr>
        <w:t xml:space="preserve"> </w:t>
      </w:r>
      <w:r w:rsidRPr="001D2462">
        <w:rPr>
          <w:spacing w:val="-6"/>
          <w:lang w:val="ru-RU"/>
        </w:rPr>
        <w:t>Шор Т. У. Происхождение англо-саксонского народа. Перев. с англ.</w:t>
      </w:r>
      <w:r w:rsidRPr="00BA1995">
        <w:rPr>
          <w:lang w:val="ru-RU"/>
        </w:rPr>
        <w:t xml:space="preserve"> Б. Новицкого. Ч. 1. 2012. С. 45. </w:t>
      </w:r>
      <w:proofErr w:type="spellStart"/>
      <w:r w:rsidRPr="00BA1995">
        <w:rPr>
          <w:lang w:val="ru-RU"/>
        </w:rPr>
        <w:t>Електронний</w:t>
      </w:r>
      <w:proofErr w:type="spellEnd"/>
      <w:r w:rsidRPr="00BA1995">
        <w:rPr>
          <w:lang w:val="ru-RU"/>
        </w:rPr>
        <w:t xml:space="preserve"> ресурс. </w:t>
      </w:r>
      <w:r w:rsidRPr="00BA1995">
        <w:t xml:space="preserve">Режим </w:t>
      </w:r>
      <w:r w:rsidRPr="001D2462">
        <w:rPr>
          <w:spacing w:val="-6"/>
        </w:rPr>
        <w:t xml:space="preserve">доступу: </w:t>
      </w:r>
      <w:r w:rsidRPr="001D2462">
        <w:rPr>
          <w:spacing w:val="-6"/>
          <w:lang w:val="ru-RU"/>
        </w:rPr>
        <w:t>docplauer.ru/32566127-Proishozdenie-anglo-saksonskogo-naroda-b-</w:t>
      </w:r>
      <w:proofErr w:type="spellStart"/>
      <w:r w:rsidRPr="001D2462">
        <w:rPr>
          <w:spacing w:val="-6"/>
          <w:lang w:val="en-US"/>
        </w:rPr>
        <w:t>novickogo</w:t>
      </w:r>
      <w:proofErr w:type="spellEnd"/>
      <w:r w:rsidRPr="00BA1995">
        <w:rPr>
          <w:lang w:val="ru-RU"/>
        </w:rPr>
        <w:t>.</w:t>
      </w:r>
      <w:r w:rsidRPr="00BA1995">
        <w:rPr>
          <w:lang w:val="en-US"/>
        </w:rPr>
        <w:t>html</w:t>
      </w:r>
    </w:p>
  </w:footnote>
  <w:footnote w:id="85">
    <w:p w14:paraId="3898FBBF"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47–48.</w:t>
      </w:r>
    </w:p>
  </w:footnote>
  <w:footnote w:id="86">
    <w:p w14:paraId="5FFE99B0"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Кузьмин А. </w:t>
      </w:r>
      <w:r w:rsidRPr="00BA1995">
        <w:rPr>
          <w:lang w:val="ru-RU"/>
        </w:rPr>
        <w:t xml:space="preserve">Г. </w:t>
      </w:r>
      <w:r w:rsidRPr="00BA1995">
        <w:t>Начало Руси. С.</w:t>
      </w:r>
      <w:r w:rsidRPr="00BA1995">
        <w:rPr>
          <w:lang w:val="ru-RU"/>
        </w:rPr>
        <w:t xml:space="preserve"> </w:t>
      </w:r>
      <w:r w:rsidRPr="00BA1995">
        <w:t>119.</w:t>
      </w:r>
    </w:p>
  </w:footnote>
  <w:footnote w:id="87">
    <w:p w14:paraId="455AE3D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Шафарик П. </w:t>
      </w:r>
      <w:r w:rsidRPr="00BA1995">
        <w:rPr>
          <w:lang w:val="ru-RU"/>
        </w:rPr>
        <w:t>Й</w:t>
      </w:r>
      <w:r w:rsidRPr="00BA1995">
        <w:t xml:space="preserve">. </w:t>
      </w:r>
      <w:proofErr w:type="spellStart"/>
      <w:r w:rsidRPr="00BA1995">
        <w:t>Славянские</w:t>
      </w:r>
      <w:proofErr w:type="spellEnd"/>
      <w:r w:rsidRPr="00BA1995">
        <w:t xml:space="preserve"> </w:t>
      </w:r>
      <w:proofErr w:type="spellStart"/>
      <w:r w:rsidRPr="00BA1995">
        <w:t>древност</w:t>
      </w:r>
      <w:proofErr w:type="spellEnd"/>
      <w:r w:rsidRPr="00BA1995">
        <w:rPr>
          <w:lang w:val="ru-RU"/>
        </w:rPr>
        <w:t>и</w:t>
      </w:r>
      <w:r w:rsidRPr="00BA1995">
        <w:t>.</w:t>
      </w:r>
      <w:r w:rsidRPr="00BA1995">
        <w:rPr>
          <w:lang w:val="ru-RU"/>
        </w:rPr>
        <w:t xml:space="preserve"> С</w:t>
      </w:r>
      <w:r w:rsidRPr="00BA1995">
        <w:rPr>
          <w:lang w:val="en-US"/>
        </w:rPr>
        <w:t xml:space="preserve">. 139. </w:t>
      </w:r>
    </w:p>
  </w:footnote>
  <w:footnote w:id="88">
    <w:p w14:paraId="4AE335A0" w14:textId="77777777" w:rsidR="00AE6866" w:rsidRPr="00BA1995" w:rsidRDefault="00AE6866" w:rsidP="00C72307">
      <w:pPr>
        <w:pStyle w:val="a4"/>
        <w:spacing w:line="240" w:lineRule="exact"/>
        <w:ind w:firstLine="284"/>
        <w:jc w:val="both"/>
      </w:pPr>
      <w:r w:rsidRPr="0008503C">
        <w:rPr>
          <w:rStyle w:val="a9"/>
          <w:spacing w:val="-6"/>
        </w:rPr>
        <w:footnoteRef/>
      </w:r>
      <w:r w:rsidRPr="0008503C">
        <w:rPr>
          <w:spacing w:val="-6"/>
        </w:rPr>
        <w:t xml:space="preserve"> </w:t>
      </w:r>
      <w:proofErr w:type="spellStart"/>
      <w:r w:rsidRPr="0008503C">
        <w:rPr>
          <w:spacing w:val="-6"/>
          <w:lang w:val="en-US"/>
        </w:rPr>
        <w:t>Lowmianski</w:t>
      </w:r>
      <w:proofErr w:type="spellEnd"/>
      <w:r w:rsidRPr="0008503C">
        <w:rPr>
          <w:spacing w:val="-6"/>
          <w:lang w:val="en-US"/>
        </w:rPr>
        <w:t xml:space="preserve"> H</w:t>
      </w:r>
      <w:r w:rsidRPr="0008503C">
        <w:rPr>
          <w:spacing w:val="-6"/>
        </w:rPr>
        <w:t xml:space="preserve">. </w:t>
      </w:r>
      <w:proofErr w:type="spellStart"/>
      <w:r w:rsidRPr="0008503C">
        <w:rPr>
          <w:spacing w:val="-6"/>
          <w:lang w:val="en-US"/>
        </w:rPr>
        <w:t>Poczatki</w:t>
      </w:r>
      <w:proofErr w:type="spellEnd"/>
      <w:r w:rsidRPr="0008503C">
        <w:rPr>
          <w:spacing w:val="-6"/>
          <w:lang w:val="en-US"/>
        </w:rPr>
        <w:t xml:space="preserve"> </w:t>
      </w:r>
      <w:proofErr w:type="spellStart"/>
      <w:r w:rsidRPr="0008503C">
        <w:rPr>
          <w:spacing w:val="-6"/>
          <w:lang w:val="en-US"/>
        </w:rPr>
        <w:t>Polski</w:t>
      </w:r>
      <w:proofErr w:type="spellEnd"/>
      <w:r w:rsidRPr="0008503C">
        <w:rPr>
          <w:spacing w:val="-6"/>
        </w:rPr>
        <w:t xml:space="preserve">. </w:t>
      </w:r>
      <w:r w:rsidRPr="0008503C">
        <w:rPr>
          <w:spacing w:val="-6"/>
          <w:lang w:val="en-US"/>
        </w:rPr>
        <w:t xml:space="preserve">Z </w:t>
      </w:r>
      <w:proofErr w:type="spellStart"/>
      <w:r w:rsidRPr="0008503C">
        <w:rPr>
          <w:spacing w:val="-6"/>
          <w:lang w:val="en-US"/>
        </w:rPr>
        <w:t>dziejow</w:t>
      </w:r>
      <w:proofErr w:type="spellEnd"/>
      <w:r w:rsidRPr="0008503C">
        <w:rPr>
          <w:spacing w:val="-6"/>
          <w:lang w:val="en-US"/>
        </w:rPr>
        <w:t xml:space="preserve"> </w:t>
      </w:r>
      <w:proofErr w:type="spellStart"/>
      <w:r w:rsidRPr="0008503C">
        <w:rPr>
          <w:spacing w:val="-6"/>
          <w:lang w:val="en-US"/>
        </w:rPr>
        <w:t>slowian</w:t>
      </w:r>
      <w:proofErr w:type="spellEnd"/>
      <w:r w:rsidRPr="0008503C">
        <w:rPr>
          <w:spacing w:val="-6"/>
          <w:lang w:val="en-US"/>
        </w:rPr>
        <w:t xml:space="preserve"> w </w:t>
      </w:r>
      <w:r w:rsidRPr="0008503C">
        <w:rPr>
          <w:spacing w:val="-6"/>
        </w:rPr>
        <w:t>І</w:t>
      </w:r>
      <w:r w:rsidRPr="0008503C">
        <w:rPr>
          <w:spacing w:val="-6"/>
          <w:lang w:val="en-US"/>
        </w:rPr>
        <w:t xml:space="preserve"> </w:t>
      </w:r>
      <w:proofErr w:type="spellStart"/>
      <w:r w:rsidRPr="0008503C">
        <w:rPr>
          <w:spacing w:val="-6"/>
          <w:lang w:val="en-US"/>
        </w:rPr>
        <w:t>tysiacleciu</w:t>
      </w:r>
      <w:proofErr w:type="spellEnd"/>
      <w:r w:rsidRPr="0008503C">
        <w:rPr>
          <w:spacing w:val="-6"/>
          <w:lang w:val="en-US"/>
        </w:rPr>
        <w:t xml:space="preserve"> n. e.</w:t>
      </w:r>
      <w:r w:rsidRPr="00BA1995">
        <w:rPr>
          <w:lang w:val="en-US"/>
        </w:rPr>
        <w:t xml:space="preserve"> T. 1. Warszawa: </w:t>
      </w:r>
      <w:proofErr w:type="spellStart"/>
      <w:r w:rsidRPr="00BA1995">
        <w:rPr>
          <w:lang w:val="en-US"/>
        </w:rPr>
        <w:t>Panstwowe</w:t>
      </w:r>
      <w:proofErr w:type="spellEnd"/>
      <w:r w:rsidRPr="00BA1995">
        <w:rPr>
          <w:lang w:val="en-US"/>
        </w:rPr>
        <w:t xml:space="preserve"> </w:t>
      </w:r>
      <w:proofErr w:type="spellStart"/>
      <w:r w:rsidRPr="00BA1995">
        <w:rPr>
          <w:lang w:val="en-US"/>
        </w:rPr>
        <w:t>Wydawnictwo</w:t>
      </w:r>
      <w:proofErr w:type="spellEnd"/>
      <w:r w:rsidRPr="00BA1995">
        <w:rPr>
          <w:lang w:val="en-US"/>
        </w:rPr>
        <w:t xml:space="preserve"> </w:t>
      </w:r>
      <w:proofErr w:type="spellStart"/>
      <w:r w:rsidRPr="00BA1995">
        <w:rPr>
          <w:lang w:val="en-US"/>
        </w:rPr>
        <w:t>Naukowe</w:t>
      </w:r>
      <w:proofErr w:type="spellEnd"/>
      <w:r w:rsidRPr="00BA1995">
        <w:rPr>
          <w:lang w:val="en-US"/>
        </w:rPr>
        <w:t xml:space="preserve">, </w:t>
      </w:r>
      <w:r w:rsidRPr="00BA1995">
        <w:t xml:space="preserve">1963. </w:t>
      </w:r>
      <w:r w:rsidRPr="00BA1995">
        <w:rPr>
          <w:lang w:val="en-US"/>
        </w:rPr>
        <w:t>S</w:t>
      </w:r>
      <w:r w:rsidRPr="00BA1995">
        <w:t>. 137.</w:t>
      </w:r>
    </w:p>
  </w:footnote>
  <w:footnote w:id="89">
    <w:p w14:paraId="098D0D66"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Див.: </w:t>
      </w:r>
      <w:proofErr w:type="spellStart"/>
      <w:r w:rsidRPr="00BA1995">
        <w:t>Шахматов</w:t>
      </w:r>
      <w:proofErr w:type="spellEnd"/>
      <w:r w:rsidRPr="00BA1995">
        <w:t xml:space="preserve"> А. А. К </w:t>
      </w:r>
      <w:proofErr w:type="spellStart"/>
      <w:r w:rsidRPr="00BA1995">
        <w:t>вопросу</w:t>
      </w:r>
      <w:proofErr w:type="spellEnd"/>
      <w:r w:rsidRPr="00BA1995">
        <w:t xml:space="preserve"> о </w:t>
      </w:r>
      <w:proofErr w:type="spellStart"/>
      <w:r w:rsidRPr="00BA1995">
        <w:t>древн</w:t>
      </w:r>
      <w:proofErr w:type="spellEnd"/>
      <w:r w:rsidRPr="00BA1995">
        <w:rPr>
          <w:lang w:val="ru-RU"/>
        </w:rPr>
        <w:t>их</w:t>
      </w:r>
      <w:r w:rsidRPr="00BA1995">
        <w:t xml:space="preserve"> </w:t>
      </w:r>
      <w:proofErr w:type="spellStart"/>
      <w:r w:rsidRPr="00BA1995">
        <w:rPr>
          <w:lang w:val="ru-RU"/>
        </w:rPr>
        <w:t>славяно</w:t>
      </w:r>
      <w:proofErr w:type="spellEnd"/>
      <w:r w:rsidRPr="00BA1995">
        <w:rPr>
          <w:lang w:val="en-US"/>
        </w:rPr>
        <w:t>-</w:t>
      </w:r>
      <w:r w:rsidRPr="00BA1995">
        <w:rPr>
          <w:lang w:val="ru-RU"/>
        </w:rPr>
        <w:t>кельтских</w:t>
      </w:r>
      <w:r w:rsidRPr="00BA1995">
        <w:rPr>
          <w:lang w:val="en-US"/>
        </w:rPr>
        <w:t xml:space="preserve"> </w:t>
      </w:r>
      <w:r w:rsidRPr="00BA1995">
        <w:rPr>
          <w:lang w:val="ru-RU"/>
        </w:rPr>
        <w:t>отношениях</w:t>
      </w:r>
      <w:r w:rsidRPr="00BA1995">
        <w:rPr>
          <w:lang w:val="en-US"/>
        </w:rPr>
        <w:t xml:space="preserve">. </w:t>
      </w:r>
      <w:r w:rsidRPr="00BA1995">
        <w:rPr>
          <w:lang w:val="ru-RU"/>
        </w:rPr>
        <w:t xml:space="preserve">Казань: Тип. Императорского университета, 1912; </w:t>
      </w:r>
      <w:r>
        <w:rPr>
          <w:lang w:val="ru-RU"/>
        </w:rPr>
        <w:br/>
      </w:r>
      <w:r w:rsidRPr="0008503C">
        <w:rPr>
          <w:spacing w:val="-6"/>
        </w:rPr>
        <w:t>Кузьмин А</w:t>
      </w:r>
      <w:r w:rsidRPr="0008503C">
        <w:rPr>
          <w:spacing w:val="-6"/>
          <w:lang w:val="ru-RU"/>
        </w:rPr>
        <w:t>. Г. Н</w:t>
      </w:r>
      <w:r w:rsidRPr="0008503C">
        <w:rPr>
          <w:spacing w:val="-6"/>
          <w:lang w:val="ru-RU"/>
        </w:rPr>
        <w:t>а</w:t>
      </w:r>
      <w:r w:rsidRPr="0008503C">
        <w:rPr>
          <w:spacing w:val="-6"/>
          <w:lang w:val="ru-RU"/>
        </w:rPr>
        <w:t xml:space="preserve">чало Руси; </w:t>
      </w:r>
      <w:r w:rsidRPr="0008503C">
        <w:rPr>
          <w:spacing w:val="-6"/>
        </w:rPr>
        <w:t xml:space="preserve">Сєдов В. В. </w:t>
      </w:r>
      <w:proofErr w:type="spellStart"/>
      <w:r w:rsidRPr="0008503C">
        <w:rPr>
          <w:spacing w:val="-6"/>
        </w:rPr>
        <w:t>Славяне</w:t>
      </w:r>
      <w:proofErr w:type="spellEnd"/>
      <w:r w:rsidRPr="0008503C">
        <w:rPr>
          <w:spacing w:val="-6"/>
        </w:rPr>
        <w:t xml:space="preserve">. </w:t>
      </w:r>
      <w:proofErr w:type="spellStart"/>
      <w:r w:rsidRPr="0008503C">
        <w:rPr>
          <w:spacing w:val="-6"/>
        </w:rPr>
        <w:t>историко-архео</w:t>
      </w:r>
      <w:proofErr w:type="spellEnd"/>
      <w:r>
        <w:rPr>
          <w:spacing w:val="-6"/>
        </w:rPr>
        <w:t>-</w:t>
      </w:r>
      <w:r>
        <w:rPr>
          <w:spacing w:val="-6"/>
        </w:rPr>
        <w:br/>
      </w:r>
      <w:proofErr w:type="spellStart"/>
      <w:r w:rsidRPr="0008503C">
        <w:rPr>
          <w:spacing w:val="-4"/>
        </w:rPr>
        <w:t>логическое</w:t>
      </w:r>
      <w:proofErr w:type="spellEnd"/>
      <w:r w:rsidRPr="0008503C">
        <w:rPr>
          <w:spacing w:val="-4"/>
        </w:rPr>
        <w:t xml:space="preserve"> </w:t>
      </w:r>
      <w:proofErr w:type="spellStart"/>
      <w:r w:rsidRPr="0008503C">
        <w:rPr>
          <w:spacing w:val="-4"/>
        </w:rPr>
        <w:t>исследование</w:t>
      </w:r>
      <w:proofErr w:type="spellEnd"/>
      <w:r w:rsidRPr="0008503C">
        <w:rPr>
          <w:spacing w:val="-4"/>
        </w:rPr>
        <w:t xml:space="preserve">. Москва: Язики </w:t>
      </w:r>
      <w:r w:rsidRPr="0008503C">
        <w:rPr>
          <w:spacing w:val="-4"/>
          <w:lang w:val="ru-RU"/>
        </w:rPr>
        <w:t>славянской культуры. 2002</w:t>
      </w:r>
      <w:r w:rsidRPr="00BA1995">
        <w:rPr>
          <w:lang w:val="ru-RU"/>
        </w:rPr>
        <w:t>. С. 10.</w:t>
      </w:r>
      <w:r w:rsidRPr="00BA1995">
        <w:t xml:space="preserve"> </w:t>
      </w:r>
      <w:proofErr w:type="spellStart"/>
      <w:r w:rsidRPr="00BA1995">
        <w:t>Цветков</w:t>
      </w:r>
      <w:proofErr w:type="spellEnd"/>
      <w:r w:rsidRPr="00BA1995">
        <w:t xml:space="preserve"> С</w:t>
      </w:r>
      <w:r w:rsidRPr="00BA1995">
        <w:rPr>
          <w:lang w:val="ru-RU"/>
        </w:rPr>
        <w:t>. Д. Кельты и славяне. Санкт-Петербург: Ру</w:t>
      </w:r>
      <w:r w:rsidRPr="00BA1995">
        <w:rPr>
          <w:lang w:val="ru-RU"/>
        </w:rPr>
        <w:t>с</w:t>
      </w:r>
      <w:r w:rsidRPr="00BA1995">
        <w:rPr>
          <w:lang w:val="ru-RU"/>
        </w:rPr>
        <w:t xml:space="preserve">ско-Балтийский </w:t>
      </w:r>
      <w:proofErr w:type="spellStart"/>
      <w:r w:rsidRPr="00BA1995">
        <w:rPr>
          <w:lang w:val="ru-RU"/>
        </w:rPr>
        <w:t>и</w:t>
      </w:r>
      <w:r>
        <w:rPr>
          <w:lang w:val="ru-RU"/>
        </w:rPr>
        <w:t>нформацонный</w:t>
      </w:r>
      <w:proofErr w:type="spellEnd"/>
      <w:r>
        <w:rPr>
          <w:lang w:val="ru-RU"/>
        </w:rPr>
        <w:t xml:space="preserve"> центр БЛИЦ, 2005.</w:t>
      </w:r>
    </w:p>
  </w:footnote>
  <w:footnote w:id="90">
    <w:p w14:paraId="0347C678"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Полибий</w:t>
      </w:r>
      <w:proofErr w:type="spellEnd"/>
      <w:r w:rsidRPr="00BA1995">
        <w:t xml:space="preserve">. </w:t>
      </w:r>
      <w:proofErr w:type="spellStart"/>
      <w:r w:rsidRPr="00BA1995">
        <w:t>Всеобщая</w:t>
      </w:r>
      <w:proofErr w:type="spellEnd"/>
      <w:r w:rsidRPr="00BA1995">
        <w:t xml:space="preserve"> </w:t>
      </w:r>
      <w:proofErr w:type="spellStart"/>
      <w:r w:rsidRPr="00BA1995">
        <w:t>история</w:t>
      </w:r>
      <w:proofErr w:type="spellEnd"/>
      <w:r w:rsidRPr="00BA1995">
        <w:t xml:space="preserve"> в сорока книгах. Т. 1. Пер. с </w:t>
      </w:r>
      <w:proofErr w:type="spellStart"/>
      <w:r w:rsidRPr="00BA1995">
        <w:t>греч</w:t>
      </w:r>
      <w:proofErr w:type="spellEnd"/>
      <w:r w:rsidRPr="00BA1995">
        <w:t xml:space="preserve">. Ф. Г. </w:t>
      </w:r>
      <w:proofErr w:type="spellStart"/>
      <w:r w:rsidRPr="00BA1995">
        <w:t>Мищенко</w:t>
      </w:r>
      <w:proofErr w:type="spellEnd"/>
      <w:r w:rsidRPr="00BA1995">
        <w:t xml:space="preserve">. Москва: </w:t>
      </w:r>
      <w:proofErr w:type="spellStart"/>
      <w:r w:rsidRPr="00BA1995">
        <w:t>Издание</w:t>
      </w:r>
      <w:proofErr w:type="spellEnd"/>
      <w:r w:rsidRPr="00BA1995">
        <w:t xml:space="preserve"> А. Г.</w:t>
      </w:r>
      <w:r w:rsidRPr="00BA1995">
        <w:rPr>
          <w:lang w:val="ru-RU"/>
        </w:rPr>
        <w:t xml:space="preserve"> </w:t>
      </w:r>
      <w:r w:rsidRPr="00BA1995">
        <w:t xml:space="preserve">Кузнецова, 1890. </w:t>
      </w:r>
      <w:r w:rsidRPr="00BA1995">
        <w:rPr>
          <w:lang w:val="ru-RU"/>
        </w:rPr>
        <w:t xml:space="preserve">С. </w:t>
      </w:r>
      <w:r w:rsidRPr="00BA1995">
        <w:t xml:space="preserve">157. </w:t>
      </w:r>
    </w:p>
  </w:footnote>
  <w:footnote w:id="91">
    <w:p w14:paraId="739596D9"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Модестов</w:t>
      </w:r>
      <w:proofErr w:type="spellEnd"/>
      <w:r w:rsidRPr="00BA1995">
        <w:t xml:space="preserve"> В. И. Венети</w:t>
      </w:r>
      <w:r w:rsidRPr="00BA1995">
        <w:rPr>
          <w:lang w:val="ru-RU"/>
        </w:rPr>
        <w:t xml:space="preserve"> //</w:t>
      </w:r>
      <w:r w:rsidRPr="00BA1995">
        <w:t xml:space="preserve"> Ж</w:t>
      </w:r>
      <w:proofErr w:type="spellStart"/>
      <w:r w:rsidRPr="00BA1995">
        <w:rPr>
          <w:lang w:val="ru-RU"/>
        </w:rPr>
        <w:t>урнал</w:t>
      </w:r>
      <w:proofErr w:type="spellEnd"/>
      <w:r w:rsidRPr="00BA1995">
        <w:rPr>
          <w:lang w:val="ru-RU"/>
        </w:rPr>
        <w:t xml:space="preserve"> </w:t>
      </w:r>
      <w:r w:rsidRPr="00BA1995">
        <w:t>М</w:t>
      </w:r>
      <w:proofErr w:type="spellStart"/>
      <w:r w:rsidRPr="00BA1995">
        <w:rPr>
          <w:lang w:val="ru-RU"/>
        </w:rPr>
        <w:t>инистерства</w:t>
      </w:r>
      <w:proofErr w:type="spellEnd"/>
      <w:r w:rsidRPr="00BA1995">
        <w:rPr>
          <w:lang w:val="ru-RU"/>
        </w:rPr>
        <w:t xml:space="preserve"> народного просвещения</w:t>
      </w:r>
      <w:r w:rsidRPr="00BA1995">
        <w:t>. 1906. Ч.</w:t>
      </w:r>
      <w:r w:rsidRPr="00BA1995">
        <w:rPr>
          <w:lang w:val="ru-RU"/>
        </w:rPr>
        <w:t xml:space="preserve"> </w:t>
      </w:r>
      <w:r w:rsidRPr="00BA1995">
        <w:t xml:space="preserve">ІІ. </w:t>
      </w:r>
      <w:r w:rsidRPr="00BA1995">
        <w:rPr>
          <w:lang w:val="en-US"/>
        </w:rPr>
        <w:t>C</w:t>
      </w:r>
      <w:r w:rsidRPr="00BA1995">
        <w:rPr>
          <w:lang w:val="ru-RU"/>
        </w:rPr>
        <w:t xml:space="preserve">. </w:t>
      </w:r>
      <w:r w:rsidRPr="00BA1995">
        <w:t>16–26.</w:t>
      </w:r>
    </w:p>
  </w:footnote>
  <w:footnote w:id="92">
    <w:p w14:paraId="4CC8F7F2"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Гай </w:t>
      </w:r>
      <w:proofErr w:type="spellStart"/>
      <w:r w:rsidRPr="00BA1995">
        <w:t>Юлий</w:t>
      </w:r>
      <w:proofErr w:type="spellEnd"/>
      <w:r w:rsidRPr="00BA1995">
        <w:t xml:space="preserve"> Цезар. Записки о </w:t>
      </w:r>
      <w:proofErr w:type="spellStart"/>
      <w:r w:rsidRPr="00BA1995">
        <w:t>Галльской</w:t>
      </w:r>
      <w:proofErr w:type="spellEnd"/>
      <w:r w:rsidRPr="00BA1995">
        <w:t xml:space="preserve"> </w:t>
      </w:r>
      <w:proofErr w:type="spellStart"/>
      <w:r w:rsidRPr="00BA1995">
        <w:t>войне</w:t>
      </w:r>
      <w:proofErr w:type="spellEnd"/>
      <w:r w:rsidRPr="00BA1995">
        <w:t>. С. 12.</w:t>
      </w:r>
    </w:p>
  </w:footnote>
  <w:footnote w:id="93">
    <w:p w14:paraId="54DCEC1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112.</w:t>
      </w:r>
    </w:p>
  </w:footnote>
  <w:footnote w:id="94">
    <w:p w14:paraId="3A59D46B"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Страбон</w:t>
      </w:r>
      <w:proofErr w:type="spellEnd"/>
      <w:r w:rsidRPr="00BA1995">
        <w:t xml:space="preserve">. </w:t>
      </w:r>
      <w:proofErr w:type="spellStart"/>
      <w:r w:rsidRPr="00BA1995">
        <w:t>География</w:t>
      </w:r>
      <w:proofErr w:type="spellEnd"/>
      <w:r w:rsidRPr="00BA1995">
        <w:t>. С. 177.</w:t>
      </w:r>
    </w:p>
  </w:footnote>
  <w:footnote w:id="95">
    <w:p w14:paraId="2336F134"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294.</w:t>
      </w:r>
    </w:p>
  </w:footnote>
  <w:footnote w:id="96">
    <w:p w14:paraId="0DD013B0" w14:textId="77777777" w:rsidR="00AE6866" w:rsidRPr="00BA1995" w:rsidRDefault="00AE6866" w:rsidP="00C72307">
      <w:pPr>
        <w:pStyle w:val="a4"/>
        <w:spacing w:line="240" w:lineRule="exact"/>
        <w:ind w:firstLine="284"/>
        <w:jc w:val="both"/>
      </w:pPr>
      <w:r w:rsidRPr="004A6DD1">
        <w:rPr>
          <w:rStyle w:val="a9"/>
          <w:spacing w:val="-2"/>
        </w:rPr>
        <w:footnoteRef/>
      </w:r>
      <w:r w:rsidRPr="004A6DD1">
        <w:rPr>
          <w:spacing w:val="-2"/>
        </w:rPr>
        <w:t xml:space="preserve"> Там само. С. 177, 186, 193. Цікаво, що рікою Вар, як повідо</w:t>
      </w:r>
      <w:r w:rsidRPr="004A6DD1">
        <w:rPr>
          <w:spacing w:val="-2"/>
        </w:rPr>
        <w:t>м</w:t>
      </w:r>
      <w:r w:rsidRPr="004A6DD1">
        <w:rPr>
          <w:spacing w:val="-2"/>
        </w:rPr>
        <w:t>ляє</w:t>
      </w:r>
      <w:r w:rsidRPr="00BA1995">
        <w:t xml:space="preserve"> Йордан, мовою </w:t>
      </w:r>
      <w:proofErr w:type="spellStart"/>
      <w:r w:rsidRPr="00BA1995">
        <w:t>гуннів</w:t>
      </w:r>
      <w:proofErr w:type="spellEnd"/>
      <w:r w:rsidRPr="00BA1995">
        <w:t xml:space="preserve"> називався Дніпро.</w:t>
      </w:r>
    </w:p>
  </w:footnote>
  <w:footnote w:id="97">
    <w:p w14:paraId="028FF878" w14:textId="77777777" w:rsidR="00AE6866" w:rsidRPr="00BA1995" w:rsidRDefault="00AE6866" w:rsidP="00C72307">
      <w:pPr>
        <w:pStyle w:val="a4"/>
        <w:spacing w:line="240" w:lineRule="exact"/>
        <w:ind w:firstLine="284"/>
        <w:jc w:val="both"/>
      </w:pPr>
      <w:r w:rsidRPr="00BA1995">
        <w:rPr>
          <w:rStyle w:val="a9"/>
        </w:rPr>
        <w:footnoteRef/>
      </w:r>
      <w:r>
        <w:t xml:space="preserve"> Та</w:t>
      </w:r>
      <w:r w:rsidRPr="00BA1995">
        <w:t>м само. С. 214, 293.</w:t>
      </w:r>
    </w:p>
  </w:footnote>
  <w:footnote w:id="98">
    <w:p w14:paraId="683BC98A"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Страбон</w:t>
      </w:r>
      <w:proofErr w:type="spellEnd"/>
      <w:r w:rsidRPr="00BA1995">
        <w:t xml:space="preserve">. </w:t>
      </w:r>
      <w:proofErr w:type="spellStart"/>
      <w:r w:rsidRPr="00BA1995">
        <w:t>География</w:t>
      </w:r>
      <w:proofErr w:type="spellEnd"/>
      <w:r w:rsidRPr="00BA1995">
        <w:t>. С. 215.</w:t>
      </w:r>
    </w:p>
  </w:footnote>
  <w:footnote w:id="99">
    <w:p w14:paraId="58AFAAF2"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212, 214.</w:t>
      </w:r>
    </w:p>
  </w:footnote>
  <w:footnote w:id="100">
    <w:p w14:paraId="663DE166" w14:textId="77777777" w:rsidR="00AE6866" w:rsidRPr="00BA1995" w:rsidRDefault="00AE6866" w:rsidP="00C72307">
      <w:pPr>
        <w:pStyle w:val="a4"/>
        <w:spacing w:line="240" w:lineRule="exact"/>
        <w:ind w:firstLine="284"/>
        <w:jc w:val="both"/>
      </w:pPr>
      <w:r w:rsidRPr="004A6DD1">
        <w:rPr>
          <w:rStyle w:val="a9"/>
          <w:spacing w:val="-6"/>
        </w:rPr>
        <w:footnoteRef/>
      </w:r>
      <w:r w:rsidRPr="004A6DD1">
        <w:rPr>
          <w:spacing w:val="-6"/>
        </w:rPr>
        <w:t xml:space="preserve"> </w:t>
      </w:r>
      <w:proofErr w:type="spellStart"/>
      <w:r w:rsidRPr="004A6DD1">
        <w:rPr>
          <w:spacing w:val="-6"/>
        </w:rPr>
        <w:t>Аммиан</w:t>
      </w:r>
      <w:proofErr w:type="spellEnd"/>
      <w:r w:rsidRPr="004A6DD1">
        <w:rPr>
          <w:spacing w:val="-6"/>
        </w:rPr>
        <w:t xml:space="preserve"> </w:t>
      </w:r>
      <w:proofErr w:type="spellStart"/>
      <w:r w:rsidRPr="004A6DD1">
        <w:rPr>
          <w:spacing w:val="-6"/>
        </w:rPr>
        <w:t>Марцелин</w:t>
      </w:r>
      <w:proofErr w:type="spellEnd"/>
      <w:r w:rsidRPr="004A6DD1">
        <w:rPr>
          <w:spacing w:val="-6"/>
        </w:rPr>
        <w:t xml:space="preserve">. </w:t>
      </w:r>
      <w:proofErr w:type="spellStart"/>
      <w:r w:rsidRPr="004A6DD1">
        <w:rPr>
          <w:spacing w:val="-6"/>
        </w:rPr>
        <w:t>Римская</w:t>
      </w:r>
      <w:proofErr w:type="spellEnd"/>
      <w:r w:rsidRPr="004A6DD1">
        <w:rPr>
          <w:spacing w:val="-6"/>
        </w:rPr>
        <w:t xml:space="preserve"> </w:t>
      </w:r>
      <w:proofErr w:type="spellStart"/>
      <w:r w:rsidRPr="004A6DD1">
        <w:rPr>
          <w:spacing w:val="-6"/>
        </w:rPr>
        <w:t>история</w:t>
      </w:r>
      <w:proofErr w:type="spellEnd"/>
      <w:r w:rsidRPr="004A6DD1">
        <w:rPr>
          <w:spacing w:val="-6"/>
        </w:rPr>
        <w:t xml:space="preserve">. </w:t>
      </w:r>
      <w:r w:rsidRPr="004A6DD1">
        <w:rPr>
          <w:spacing w:val="-6"/>
          <w:lang w:val="ru-RU"/>
        </w:rPr>
        <w:t>Перев. Ю. А. Кулаковск</w:t>
      </w:r>
      <w:r w:rsidRPr="004A6DD1">
        <w:rPr>
          <w:spacing w:val="-6"/>
          <w:lang w:val="ru-RU"/>
        </w:rPr>
        <w:t>о</w:t>
      </w:r>
      <w:r w:rsidRPr="004A6DD1">
        <w:rPr>
          <w:spacing w:val="-6"/>
          <w:lang w:val="ru-RU"/>
        </w:rPr>
        <w:t>го.</w:t>
      </w:r>
      <w:r w:rsidRPr="00BA1995">
        <w:rPr>
          <w:lang w:val="ru-RU"/>
        </w:rPr>
        <w:t xml:space="preserve"> </w:t>
      </w:r>
      <w:r w:rsidRPr="00BA1995">
        <w:t xml:space="preserve">СПб.: </w:t>
      </w:r>
      <w:proofErr w:type="spellStart"/>
      <w:r w:rsidRPr="00BA1995">
        <w:t>Алетейя</w:t>
      </w:r>
      <w:proofErr w:type="spellEnd"/>
      <w:r w:rsidRPr="00BA1995">
        <w:t>, 1996. С. 26.</w:t>
      </w:r>
    </w:p>
  </w:footnote>
  <w:footnote w:id="101">
    <w:p w14:paraId="6EFCFDF0" w14:textId="77777777" w:rsidR="00AE6866" w:rsidRPr="00BA1995" w:rsidRDefault="00AE6866" w:rsidP="00C72307">
      <w:pPr>
        <w:pStyle w:val="a4"/>
        <w:spacing w:line="240" w:lineRule="exact"/>
        <w:ind w:firstLine="284"/>
        <w:jc w:val="both"/>
      </w:pPr>
      <w:r w:rsidRPr="00BA1995">
        <w:rPr>
          <w:rStyle w:val="a9"/>
        </w:rPr>
        <w:footnoteRef/>
      </w:r>
      <w:r>
        <w:t xml:space="preserve"> </w:t>
      </w:r>
      <w:r w:rsidRPr="00BA1995">
        <w:t>Там само.</w:t>
      </w:r>
    </w:p>
  </w:footnote>
  <w:footnote w:id="102">
    <w:p w14:paraId="7AA6D200"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Йордан. О </w:t>
      </w:r>
      <w:proofErr w:type="spellStart"/>
      <w:r w:rsidRPr="00BA1995">
        <w:t>происхождении</w:t>
      </w:r>
      <w:proofErr w:type="spellEnd"/>
      <w:r w:rsidRPr="00BA1995">
        <w:t xml:space="preserve"> и </w:t>
      </w:r>
      <w:proofErr w:type="spellStart"/>
      <w:r w:rsidRPr="00BA1995">
        <w:t>деяниях</w:t>
      </w:r>
      <w:proofErr w:type="spellEnd"/>
      <w:r w:rsidRPr="00BA1995">
        <w:t xml:space="preserve"> </w:t>
      </w:r>
      <w:proofErr w:type="spellStart"/>
      <w:r w:rsidRPr="00BA1995">
        <w:t>гетов</w:t>
      </w:r>
      <w:proofErr w:type="spellEnd"/>
      <w:r w:rsidRPr="00BA1995">
        <w:t xml:space="preserve">. </w:t>
      </w:r>
      <w:proofErr w:type="spellStart"/>
      <w:r w:rsidRPr="00BA1995">
        <w:rPr>
          <w:lang w:val="ru-RU"/>
        </w:rPr>
        <w:t>Гетика</w:t>
      </w:r>
      <w:proofErr w:type="spellEnd"/>
      <w:r w:rsidRPr="00BA1995">
        <w:rPr>
          <w:lang w:val="ru-RU"/>
        </w:rPr>
        <w:t xml:space="preserve">. Перевод с </w:t>
      </w:r>
      <w:proofErr w:type="spellStart"/>
      <w:r w:rsidRPr="00BA1995">
        <w:rPr>
          <w:lang w:val="ru-RU"/>
        </w:rPr>
        <w:t>латин</w:t>
      </w:r>
      <w:proofErr w:type="spellEnd"/>
      <w:r w:rsidRPr="00BA1995">
        <w:rPr>
          <w:lang w:val="ru-RU"/>
        </w:rPr>
        <w:t xml:space="preserve">. и </w:t>
      </w:r>
      <w:proofErr w:type="spellStart"/>
      <w:r w:rsidRPr="00BA1995">
        <w:rPr>
          <w:lang w:val="ru-RU"/>
        </w:rPr>
        <w:t>коммент</w:t>
      </w:r>
      <w:proofErr w:type="spellEnd"/>
      <w:r w:rsidRPr="00BA1995">
        <w:rPr>
          <w:lang w:val="ru-RU"/>
        </w:rPr>
        <w:t xml:space="preserve">. Е. И. </w:t>
      </w:r>
      <w:proofErr w:type="spellStart"/>
      <w:r w:rsidRPr="00BA1995">
        <w:rPr>
          <w:lang w:val="ru-RU"/>
        </w:rPr>
        <w:t>Скржинской</w:t>
      </w:r>
      <w:proofErr w:type="spellEnd"/>
      <w:r w:rsidRPr="00BA1995">
        <w:rPr>
          <w:lang w:val="ru-RU"/>
        </w:rPr>
        <w:t xml:space="preserve">. </w:t>
      </w:r>
      <w:r w:rsidRPr="00BA1995">
        <w:t xml:space="preserve">Москва: </w:t>
      </w:r>
      <w:r w:rsidRPr="00BA1995">
        <w:rPr>
          <w:lang w:val="ru-RU"/>
        </w:rPr>
        <w:t>Изд-во восточной литературы</w:t>
      </w:r>
      <w:r w:rsidRPr="00BA1995">
        <w:t xml:space="preserve">, 1960. С. 90.  </w:t>
      </w:r>
    </w:p>
  </w:footnote>
  <w:footnote w:id="103">
    <w:p w14:paraId="6CD346E7" w14:textId="77777777" w:rsidR="00AE6866" w:rsidRPr="00C72307" w:rsidRDefault="00AE6866" w:rsidP="00C72307">
      <w:pPr>
        <w:pStyle w:val="a4"/>
        <w:spacing w:line="240" w:lineRule="exact"/>
        <w:ind w:firstLine="284"/>
        <w:jc w:val="both"/>
        <w:rPr>
          <w:lang w:val="en-US"/>
        </w:rPr>
      </w:pPr>
      <w:r w:rsidRPr="00BA1995">
        <w:rPr>
          <w:rStyle w:val="a9"/>
        </w:rPr>
        <w:footnoteRef/>
      </w:r>
      <w:r w:rsidRPr="00BA1995">
        <w:t xml:space="preserve"> Див.: </w:t>
      </w:r>
      <w:proofErr w:type="spellStart"/>
      <w:r w:rsidRPr="00BA1995">
        <w:t>Holder</w:t>
      </w:r>
      <w:proofErr w:type="spellEnd"/>
      <w:r w:rsidRPr="00BA1995">
        <w:t xml:space="preserve"> A. </w:t>
      </w:r>
      <w:proofErr w:type="spellStart"/>
      <w:r w:rsidRPr="00BA1995">
        <w:t>Alt</w:t>
      </w:r>
      <w:proofErr w:type="spellEnd"/>
      <w:r w:rsidRPr="00BA1995">
        <w:t>-c</w:t>
      </w:r>
      <w:r w:rsidRPr="00BA1995">
        <w:rPr>
          <w:lang w:val="en-US"/>
        </w:rPr>
        <w:t>e</w:t>
      </w:r>
      <w:proofErr w:type="spellStart"/>
      <w:r w:rsidRPr="00BA1995">
        <w:t>ltischer</w:t>
      </w:r>
      <w:proofErr w:type="spellEnd"/>
      <w:r w:rsidRPr="00C72307">
        <w:rPr>
          <w:lang w:val="ru-RU"/>
        </w:rPr>
        <w:t xml:space="preserve"> </w:t>
      </w:r>
      <w:proofErr w:type="spellStart"/>
      <w:r w:rsidRPr="00BA1995">
        <w:rPr>
          <w:lang w:val="en-US"/>
        </w:rPr>
        <w:t>Sprachschatz</w:t>
      </w:r>
      <w:proofErr w:type="spellEnd"/>
      <w:r w:rsidRPr="00C72307">
        <w:rPr>
          <w:lang w:val="ru-RU"/>
        </w:rPr>
        <w:t xml:space="preserve">. </w:t>
      </w:r>
      <w:r w:rsidRPr="00BA1995">
        <w:rPr>
          <w:lang w:val="en-US"/>
        </w:rPr>
        <w:t xml:space="preserve">3 </w:t>
      </w:r>
      <w:proofErr w:type="spellStart"/>
      <w:r w:rsidRPr="00BA1995">
        <w:rPr>
          <w:lang w:val="en-US"/>
        </w:rPr>
        <w:t>vo</w:t>
      </w:r>
      <w:proofErr w:type="spellEnd"/>
      <w:r w:rsidRPr="00BA1995">
        <w:t>l</w:t>
      </w:r>
      <w:r w:rsidRPr="00BA1995">
        <w:rPr>
          <w:lang w:val="en-US"/>
        </w:rPr>
        <w:t>s. Leipzig</w:t>
      </w:r>
      <w:r w:rsidRPr="00C72307">
        <w:rPr>
          <w:lang w:val="en-US"/>
        </w:rPr>
        <w:t xml:space="preserve">: </w:t>
      </w:r>
      <w:r>
        <w:br/>
      </w:r>
      <w:r w:rsidRPr="00BA1995">
        <w:rPr>
          <w:lang w:val="en-US"/>
        </w:rPr>
        <w:t>B</w:t>
      </w:r>
      <w:r w:rsidRPr="00C72307">
        <w:rPr>
          <w:lang w:val="en-US"/>
        </w:rPr>
        <w:t xml:space="preserve">. </w:t>
      </w:r>
      <w:r w:rsidRPr="00BA1995">
        <w:rPr>
          <w:lang w:val="en-US"/>
        </w:rPr>
        <w:t>G</w:t>
      </w:r>
      <w:r w:rsidRPr="00C72307">
        <w:rPr>
          <w:lang w:val="en-US"/>
        </w:rPr>
        <w:t xml:space="preserve">. </w:t>
      </w:r>
      <w:r w:rsidRPr="00BA1995">
        <w:rPr>
          <w:lang w:val="en-US"/>
        </w:rPr>
        <w:t>Teubner</w:t>
      </w:r>
      <w:r w:rsidRPr="00C72307">
        <w:rPr>
          <w:lang w:val="en-US"/>
        </w:rPr>
        <w:t>, 189</w:t>
      </w:r>
      <w:r w:rsidRPr="00BA1995">
        <w:t>6–</w:t>
      </w:r>
      <w:r w:rsidRPr="00C72307">
        <w:rPr>
          <w:lang w:val="en-US"/>
        </w:rPr>
        <w:t>1913.</w:t>
      </w:r>
    </w:p>
  </w:footnote>
  <w:footnote w:id="104">
    <w:p w14:paraId="0054045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Кузьмин</w:t>
      </w:r>
      <w:r w:rsidRPr="00BA1995">
        <w:rPr>
          <w:lang w:val="ru-RU"/>
        </w:rPr>
        <w:t xml:space="preserve"> А. Г. Начало Руси. С.</w:t>
      </w:r>
      <w:r w:rsidRPr="00BA1995">
        <w:t xml:space="preserve"> 113.</w:t>
      </w:r>
    </w:p>
  </w:footnote>
  <w:footnote w:id="105">
    <w:p w14:paraId="3236E076"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Цветков</w:t>
      </w:r>
      <w:proofErr w:type="spellEnd"/>
      <w:r w:rsidRPr="00BA1995">
        <w:t xml:space="preserve"> С. Д. Поход </w:t>
      </w:r>
      <w:proofErr w:type="spellStart"/>
      <w:r w:rsidRPr="00BA1995">
        <w:t>русов</w:t>
      </w:r>
      <w:proofErr w:type="spellEnd"/>
      <w:r w:rsidRPr="00BA1995">
        <w:t xml:space="preserve"> на Константинополь в 860 году и </w:t>
      </w:r>
      <w:r w:rsidRPr="004A6DD1">
        <w:rPr>
          <w:spacing w:val="-6"/>
        </w:rPr>
        <w:t xml:space="preserve">начало Руси. СПб: </w:t>
      </w:r>
      <w:proofErr w:type="spellStart"/>
      <w:r w:rsidRPr="004A6DD1">
        <w:rPr>
          <w:spacing w:val="-6"/>
        </w:rPr>
        <w:t>Русско-Балтийский</w:t>
      </w:r>
      <w:proofErr w:type="spellEnd"/>
      <w:r w:rsidRPr="004A6DD1">
        <w:rPr>
          <w:spacing w:val="-6"/>
        </w:rPr>
        <w:t xml:space="preserve"> </w:t>
      </w:r>
      <w:proofErr w:type="spellStart"/>
      <w:r w:rsidRPr="004A6DD1">
        <w:rPr>
          <w:spacing w:val="-6"/>
        </w:rPr>
        <w:t>информационный</w:t>
      </w:r>
      <w:proofErr w:type="spellEnd"/>
      <w:r w:rsidRPr="004A6DD1">
        <w:rPr>
          <w:spacing w:val="-6"/>
        </w:rPr>
        <w:t xml:space="preserve"> цент “БЛИЦ”,</w:t>
      </w:r>
      <w:r w:rsidRPr="00BA1995">
        <w:t xml:space="preserve"> 2010. С. 121.</w:t>
      </w:r>
    </w:p>
  </w:footnote>
  <w:footnote w:id="106">
    <w:p w14:paraId="7E4DCF74"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t>Страбон</w:t>
      </w:r>
      <w:proofErr w:type="spellEnd"/>
      <w:r>
        <w:t xml:space="preserve">. </w:t>
      </w:r>
      <w:proofErr w:type="spellStart"/>
      <w:r>
        <w:t>География</w:t>
      </w:r>
      <w:proofErr w:type="spellEnd"/>
      <w:r w:rsidRPr="00BA1995">
        <w:t>. С. 189, 212.</w:t>
      </w:r>
    </w:p>
  </w:footnote>
  <w:footnote w:id="107">
    <w:p w14:paraId="0A1C9366"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215.</w:t>
      </w:r>
    </w:p>
  </w:footnote>
  <w:footnote w:id="108">
    <w:p w14:paraId="054F661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r w:rsidRPr="00BA1995">
        <w:rPr>
          <w:lang w:val="ru-RU"/>
        </w:rPr>
        <w:t>Кузьмин А. Г. Начало Руси. С.</w:t>
      </w:r>
      <w:r w:rsidRPr="00BA1995">
        <w:t xml:space="preserve"> 113.</w:t>
      </w:r>
    </w:p>
  </w:footnote>
  <w:footnote w:id="109">
    <w:p w14:paraId="520BE5AE"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Толочко П.</w:t>
      </w:r>
      <w:r w:rsidRPr="00BA1995">
        <w:rPr>
          <w:lang w:val="ru-RU"/>
        </w:rPr>
        <w:t xml:space="preserve"> </w:t>
      </w:r>
      <w:r w:rsidRPr="00BA1995">
        <w:t xml:space="preserve">П. Слово про В. П. Петрова – видатного </w:t>
      </w:r>
      <w:r w:rsidRPr="00BE6E7A">
        <w:rPr>
          <w:spacing w:val="-2"/>
        </w:rPr>
        <w:t>українського археолога // Проблеми походження та історичного ро</w:t>
      </w:r>
      <w:r w:rsidRPr="00BE6E7A">
        <w:rPr>
          <w:spacing w:val="-2"/>
        </w:rPr>
        <w:t>з</w:t>
      </w:r>
      <w:r w:rsidRPr="00BE6E7A">
        <w:rPr>
          <w:spacing w:val="-6"/>
        </w:rPr>
        <w:t xml:space="preserve">витку слов’ян. </w:t>
      </w:r>
      <w:proofErr w:type="spellStart"/>
      <w:r w:rsidRPr="00BE6E7A">
        <w:rPr>
          <w:spacing w:val="-6"/>
        </w:rPr>
        <w:t>Зб</w:t>
      </w:r>
      <w:proofErr w:type="spellEnd"/>
      <w:r w:rsidRPr="00BE6E7A">
        <w:rPr>
          <w:spacing w:val="-6"/>
        </w:rPr>
        <w:t>. наук. статей, присвячений 100-річчю з дня народже</w:t>
      </w:r>
      <w:r w:rsidRPr="00BE6E7A">
        <w:rPr>
          <w:spacing w:val="-6"/>
        </w:rPr>
        <w:t>н</w:t>
      </w:r>
      <w:r w:rsidRPr="00BE6E7A">
        <w:rPr>
          <w:spacing w:val="-6"/>
        </w:rPr>
        <w:t>ня</w:t>
      </w:r>
      <w:r w:rsidRPr="00BA1995">
        <w:t xml:space="preserve"> Віктора Платоновича Петрова. Київ- Львів: </w:t>
      </w:r>
      <w:r w:rsidRPr="00BA1995">
        <w:rPr>
          <w:lang w:val="ru-RU"/>
        </w:rPr>
        <w:t>“{</w:t>
      </w:r>
      <w:r w:rsidRPr="00BA1995">
        <w:t>РАС</w:t>
      </w:r>
      <w:r w:rsidRPr="00BA1995">
        <w:rPr>
          <w:lang w:val="ru-RU"/>
        </w:rPr>
        <w:t>”,</w:t>
      </w:r>
      <w:r w:rsidRPr="00BA1995">
        <w:t xml:space="preserve"> 1997. С. 6.</w:t>
      </w:r>
    </w:p>
  </w:footnote>
  <w:footnote w:id="110">
    <w:p w14:paraId="2D772AF0" w14:textId="77777777" w:rsidR="00AE6866" w:rsidRPr="00BA1995" w:rsidRDefault="00AE6866" w:rsidP="00C72307">
      <w:pPr>
        <w:pStyle w:val="a4"/>
        <w:spacing w:line="240" w:lineRule="exact"/>
        <w:ind w:firstLine="284"/>
        <w:jc w:val="both"/>
      </w:pPr>
      <w:r w:rsidRPr="00BE6E7A">
        <w:rPr>
          <w:rStyle w:val="a9"/>
          <w:spacing w:val="-6"/>
        </w:rPr>
        <w:footnoteRef/>
      </w:r>
      <w:r w:rsidRPr="00BE6E7A">
        <w:rPr>
          <w:spacing w:val="-6"/>
        </w:rPr>
        <w:t xml:space="preserve"> Винокур І.</w:t>
      </w:r>
      <w:r w:rsidRPr="00BE6E7A">
        <w:rPr>
          <w:spacing w:val="-6"/>
          <w:lang w:val="ru-RU"/>
        </w:rPr>
        <w:t xml:space="preserve"> </w:t>
      </w:r>
      <w:r w:rsidRPr="00BE6E7A">
        <w:rPr>
          <w:spacing w:val="-6"/>
          <w:lang w:val="en-US"/>
        </w:rPr>
        <w:t>C</w:t>
      </w:r>
      <w:r w:rsidRPr="00BE6E7A">
        <w:rPr>
          <w:spacing w:val="-6"/>
          <w:lang w:val="ru-RU"/>
        </w:rPr>
        <w:t>.</w:t>
      </w:r>
      <w:r w:rsidRPr="00BE6E7A">
        <w:rPr>
          <w:spacing w:val="-6"/>
        </w:rPr>
        <w:t xml:space="preserve"> Етнос черняхівських племен Лісостепу // </w:t>
      </w:r>
      <w:r>
        <w:rPr>
          <w:spacing w:val="-6"/>
        </w:rPr>
        <w:t xml:space="preserve"> </w:t>
      </w:r>
      <w:r w:rsidRPr="00BE6E7A">
        <w:rPr>
          <w:spacing w:val="-6"/>
        </w:rPr>
        <w:t>Пробл</w:t>
      </w:r>
      <w:r w:rsidRPr="00BE6E7A">
        <w:rPr>
          <w:spacing w:val="-6"/>
        </w:rPr>
        <w:t>е</w:t>
      </w:r>
      <w:r w:rsidRPr="00BE6E7A">
        <w:rPr>
          <w:spacing w:val="-6"/>
        </w:rPr>
        <w:t>ми</w:t>
      </w:r>
      <w:r w:rsidRPr="00BA1995">
        <w:t xml:space="preserve"> пох</w:t>
      </w:r>
      <w:r w:rsidRPr="00BA1995">
        <w:t>о</w:t>
      </w:r>
      <w:r w:rsidRPr="00BA1995">
        <w:t>дження та історичного розвитку слов’ян. С. 74.</w:t>
      </w:r>
    </w:p>
  </w:footnote>
  <w:footnote w:id="111">
    <w:p w14:paraId="4FB71426"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Петров В. П. Походження українського народу. С. 76.</w:t>
      </w:r>
    </w:p>
  </w:footnote>
  <w:footnote w:id="112">
    <w:p w14:paraId="3D8CE347"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80.</w:t>
      </w:r>
    </w:p>
  </w:footnote>
  <w:footnote w:id="113">
    <w:p w14:paraId="60F7DCBA"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Седов</w:t>
      </w:r>
      <w:proofErr w:type="spellEnd"/>
      <w:r w:rsidRPr="00BA1995">
        <w:t xml:space="preserve"> В. В. </w:t>
      </w:r>
      <w:proofErr w:type="spellStart"/>
      <w:r w:rsidRPr="00BA1995">
        <w:t>Славяне</w:t>
      </w:r>
      <w:proofErr w:type="spellEnd"/>
      <w:r w:rsidRPr="00BA1995">
        <w:t xml:space="preserve"> </w:t>
      </w:r>
      <w:proofErr w:type="spellStart"/>
      <w:r w:rsidRPr="00BA1995">
        <w:t>верхнего</w:t>
      </w:r>
      <w:proofErr w:type="spellEnd"/>
      <w:r w:rsidRPr="00BA1995">
        <w:t xml:space="preserve"> </w:t>
      </w:r>
      <w:proofErr w:type="spellStart"/>
      <w:r w:rsidRPr="00BA1995">
        <w:t>Подонья</w:t>
      </w:r>
      <w:proofErr w:type="spellEnd"/>
      <w:r w:rsidRPr="00BA1995">
        <w:t xml:space="preserve"> и </w:t>
      </w:r>
      <w:proofErr w:type="spellStart"/>
      <w:r w:rsidRPr="00BA1995">
        <w:t>Подвинья</w:t>
      </w:r>
      <w:proofErr w:type="spellEnd"/>
      <w:r w:rsidRPr="00BA1995">
        <w:t>. Москва: Н</w:t>
      </w:r>
      <w:r w:rsidRPr="00BA1995">
        <w:t>а</w:t>
      </w:r>
      <w:r w:rsidRPr="00BA1995">
        <w:t>ука, 1970. С. 7.</w:t>
      </w:r>
    </w:p>
  </w:footnote>
  <w:footnote w:id="114">
    <w:p w14:paraId="1FDBC5C8"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Давня історія України. Т. 3. С. 48.</w:t>
      </w:r>
    </w:p>
  </w:footnote>
  <w:footnote w:id="115">
    <w:p w14:paraId="4D3F46F2"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Петров В. Походження українського народу. С. 80.</w:t>
      </w:r>
    </w:p>
  </w:footnote>
  <w:footnote w:id="116">
    <w:p w14:paraId="0F91A216" w14:textId="77777777" w:rsidR="00AE6866" w:rsidRPr="00BA1995" w:rsidRDefault="00AE6866" w:rsidP="00C72307">
      <w:pPr>
        <w:pStyle w:val="a4"/>
        <w:spacing w:line="240" w:lineRule="exact"/>
        <w:ind w:firstLine="284"/>
        <w:jc w:val="both"/>
      </w:pPr>
      <w:r w:rsidRPr="00BE6E7A">
        <w:rPr>
          <w:rStyle w:val="a9"/>
          <w:spacing w:val="-2"/>
        </w:rPr>
        <w:footnoteRef/>
      </w:r>
      <w:r w:rsidRPr="00BE6E7A">
        <w:rPr>
          <w:spacing w:val="-2"/>
        </w:rPr>
        <w:t xml:space="preserve"> Смішко М. Ю. Відносно концепції про германську нале</w:t>
      </w:r>
      <w:r w:rsidRPr="00BE6E7A">
        <w:rPr>
          <w:spacing w:val="-2"/>
        </w:rPr>
        <w:t>ж</w:t>
      </w:r>
      <w:r w:rsidRPr="00BE6E7A">
        <w:rPr>
          <w:spacing w:val="-2"/>
        </w:rPr>
        <w:t>ність</w:t>
      </w:r>
      <w:r w:rsidRPr="00BA1995">
        <w:t xml:space="preserve"> культури полів поховань // Матеріали і дослідження з археології Прикарпаття і В</w:t>
      </w:r>
      <w:r w:rsidRPr="00BA1995">
        <w:t>о</w:t>
      </w:r>
      <w:r w:rsidRPr="00BA1995">
        <w:t>лині. Київ,</w:t>
      </w:r>
      <w:r w:rsidRPr="00BA1995">
        <w:rPr>
          <w:b/>
          <w:lang w:val="ru-RU"/>
        </w:rPr>
        <w:t xml:space="preserve"> </w:t>
      </w:r>
      <w:r w:rsidRPr="00BA1995">
        <w:t xml:space="preserve">1961. </w:t>
      </w:r>
      <w:proofErr w:type="spellStart"/>
      <w:r w:rsidRPr="00BA1995">
        <w:t>Вип</w:t>
      </w:r>
      <w:proofErr w:type="spellEnd"/>
      <w:r w:rsidRPr="00BA1995">
        <w:t>. 3. С. 59–65.</w:t>
      </w:r>
    </w:p>
  </w:footnote>
  <w:footnote w:id="117">
    <w:p w14:paraId="6103D63F" w14:textId="77777777" w:rsidR="00AE6866" w:rsidRPr="00BA1995" w:rsidRDefault="00AE6866" w:rsidP="00C72307">
      <w:pPr>
        <w:pStyle w:val="a4"/>
        <w:spacing w:line="240" w:lineRule="exact"/>
        <w:ind w:firstLine="284"/>
        <w:jc w:val="both"/>
      </w:pPr>
      <w:r w:rsidRPr="00BE6E7A">
        <w:rPr>
          <w:rStyle w:val="a9"/>
          <w:spacing w:val="-2"/>
        </w:rPr>
        <w:footnoteRef/>
      </w:r>
      <w:r w:rsidRPr="00BE6E7A">
        <w:rPr>
          <w:spacing w:val="-2"/>
        </w:rPr>
        <w:t xml:space="preserve"> Брайчевський М. Ю. Анти</w:t>
      </w:r>
      <w:r w:rsidRPr="00BE6E7A">
        <w:rPr>
          <w:spacing w:val="-2"/>
          <w:lang w:val="ru-RU"/>
        </w:rPr>
        <w:t xml:space="preserve"> / </w:t>
      </w:r>
      <w:r w:rsidRPr="00BE6E7A">
        <w:rPr>
          <w:spacing w:val="-2"/>
        </w:rPr>
        <w:t>Михайло</w:t>
      </w:r>
      <w:r w:rsidRPr="00BE6E7A">
        <w:rPr>
          <w:spacing w:val="-2"/>
          <w:lang w:val="ru-RU"/>
        </w:rPr>
        <w:t xml:space="preserve"> </w:t>
      </w:r>
      <w:r w:rsidRPr="00BE6E7A">
        <w:rPr>
          <w:spacing w:val="-2"/>
        </w:rPr>
        <w:t>Брайчевський</w:t>
      </w:r>
      <w:r>
        <w:rPr>
          <w:spacing w:val="-2"/>
        </w:rPr>
        <w:t xml:space="preserve"> </w:t>
      </w:r>
      <w:r w:rsidRPr="00BE6E7A">
        <w:rPr>
          <w:spacing w:val="-2"/>
        </w:rPr>
        <w:t xml:space="preserve"> // Вибр</w:t>
      </w:r>
      <w:r w:rsidRPr="00BE6E7A">
        <w:rPr>
          <w:spacing w:val="-2"/>
        </w:rPr>
        <w:t>а</w:t>
      </w:r>
      <w:r w:rsidRPr="00BE6E7A">
        <w:rPr>
          <w:spacing w:val="-2"/>
        </w:rPr>
        <w:t>ні</w:t>
      </w:r>
      <w:r w:rsidRPr="00BA1995">
        <w:t xml:space="preserve"> твори. Київ</w:t>
      </w:r>
      <w:r w:rsidRPr="00BA1995">
        <w:rPr>
          <w:lang w:val="ru-RU"/>
        </w:rPr>
        <w:t>, Нью-Йорк</w:t>
      </w:r>
      <w:r w:rsidRPr="00BA1995">
        <w:t xml:space="preserve">: Видавничий дім </w:t>
      </w:r>
      <w:r w:rsidRPr="00BA1995">
        <w:rPr>
          <w:lang w:val="ru-RU"/>
        </w:rPr>
        <w:t>“</w:t>
      </w:r>
      <w:r w:rsidRPr="00BA1995">
        <w:t>КМ академія</w:t>
      </w:r>
      <w:r w:rsidRPr="00BA1995">
        <w:rPr>
          <w:lang w:val="ru-RU"/>
        </w:rPr>
        <w:t>”</w:t>
      </w:r>
      <w:r w:rsidRPr="00BA1995">
        <w:t xml:space="preserve">, 1999. </w:t>
      </w:r>
      <w:r>
        <w:br/>
      </w:r>
      <w:r w:rsidRPr="00BA1995">
        <w:t>С. 391–436.</w:t>
      </w:r>
    </w:p>
  </w:footnote>
  <w:footnote w:id="118">
    <w:p w14:paraId="6B3F07D3"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w:t>
      </w:r>
      <w:proofErr w:type="spellStart"/>
      <w:r w:rsidRPr="00BA1995">
        <w:t>Кондукторов</w:t>
      </w:r>
      <w:proofErr w:type="spellEnd"/>
      <w:r w:rsidRPr="00BA1995">
        <w:rPr>
          <w:lang w:val="ru-RU"/>
        </w:rPr>
        <w:t>а</w:t>
      </w:r>
      <w:r w:rsidRPr="00BA1995">
        <w:t xml:space="preserve"> Т. С. </w:t>
      </w:r>
      <w:proofErr w:type="spellStart"/>
      <w:r w:rsidRPr="00BA1995">
        <w:t>Антропология</w:t>
      </w:r>
      <w:proofErr w:type="spellEnd"/>
      <w:r w:rsidRPr="00BA1995">
        <w:t xml:space="preserve"> </w:t>
      </w:r>
      <w:proofErr w:type="spellStart"/>
      <w:r w:rsidRPr="00BA1995">
        <w:t>древнего</w:t>
      </w:r>
      <w:proofErr w:type="spellEnd"/>
      <w:r w:rsidRPr="00BA1995">
        <w:t xml:space="preserve"> </w:t>
      </w:r>
      <w:proofErr w:type="spellStart"/>
      <w:r w:rsidRPr="00BA1995">
        <w:t>населения</w:t>
      </w:r>
      <w:proofErr w:type="spellEnd"/>
      <w:r w:rsidRPr="00BA1995">
        <w:t xml:space="preserve"> </w:t>
      </w:r>
      <w:proofErr w:type="spellStart"/>
      <w:r w:rsidRPr="00BE6E7A">
        <w:rPr>
          <w:spacing w:val="-2"/>
        </w:rPr>
        <w:t>Украины</w:t>
      </w:r>
      <w:proofErr w:type="spellEnd"/>
      <w:r w:rsidRPr="00BE6E7A">
        <w:rPr>
          <w:spacing w:val="-2"/>
        </w:rPr>
        <w:t xml:space="preserve">; </w:t>
      </w:r>
      <w:proofErr w:type="spellStart"/>
      <w:r w:rsidRPr="00BE6E7A">
        <w:rPr>
          <w:spacing w:val="-2"/>
        </w:rPr>
        <w:t>Сегеда</w:t>
      </w:r>
      <w:proofErr w:type="spellEnd"/>
      <w:r w:rsidRPr="00BE6E7A">
        <w:rPr>
          <w:spacing w:val="-2"/>
        </w:rPr>
        <w:t xml:space="preserve"> С. Антропологічні особливості давнього населе</w:t>
      </w:r>
      <w:r w:rsidRPr="00BE6E7A">
        <w:rPr>
          <w:spacing w:val="-2"/>
        </w:rPr>
        <w:t>н</w:t>
      </w:r>
      <w:r w:rsidRPr="00BE6E7A">
        <w:rPr>
          <w:spacing w:val="-2"/>
        </w:rPr>
        <w:t>ня</w:t>
      </w:r>
      <w:r w:rsidRPr="00BA1995">
        <w:t xml:space="preserve"> території України (доба раннього заліза – пізнє середньовіччя); </w:t>
      </w:r>
      <w:proofErr w:type="spellStart"/>
      <w:r w:rsidRPr="00BA1995">
        <w:t>В</w:t>
      </w:r>
      <w:r w:rsidRPr="00BA1995">
        <w:t>е</w:t>
      </w:r>
      <w:r w:rsidRPr="00BE6E7A">
        <w:rPr>
          <w:spacing w:val="-6"/>
        </w:rPr>
        <w:t>ликанова</w:t>
      </w:r>
      <w:proofErr w:type="spellEnd"/>
      <w:r w:rsidRPr="00BE6E7A">
        <w:rPr>
          <w:spacing w:val="-6"/>
        </w:rPr>
        <w:t xml:space="preserve"> М. С.</w:t>
      </w:r>
      <w:r w:rsidRPr="00BE6E7A">
        <w:rPr>
          <w:spacing w:val="-6"/>
          <w:lang w:val="ru-RU"/>
        </w:rPr>
        <w:t xml:space="preserve"> Палеоантропология </w:t>
      </w:r>
      <w:proofErr w:type="spellStart"/>
      <w:r w:rsidRPr="00BE6E7A">
        <w:rPr>
          <w:spacing w:val="-6"/>
          <w:lang w:val="ru-RU"/>
        </w:rPr>
        <w:t>Прутско</w:t>
      </w:r>
      <w:proofErr w:type="spellEnd"/>
      <w:r w:rsidRPr="00BE6E7A">
        <w:rPr>
          <w:spacing w:val="-6"/>
          <w:lang w:val="ru-RU"/>
        </w:rPr>
        <w:t>-Днепровского междур</w:t>
      </w:r>
      <w:r w:rsidRPr="00BE6E7A">
        <w:rPr>
          <w:spacing w:val="-6"/>
          <w:lang w:val="ru-RU"/>
        </w:rPr>
        <w:t>е</w:t>
      </w:r>
      <w:r w:rsidRPr="00BE6E7A">
        <w:rPr>
          <w:spacing w:val="-6"/>
          <w:lang w:val="ru-RU"/>
        </w:rPr>
        <w:t>чья</w:t>
      </w:r>
      <w:r w:rsidRPr="00BA1995">
        <w:rPr>
          <w:lang w:val="ru-RU"/>
        </w:rPr>
        <w:t>. Москва: Наука, 1975; Алексеева Т. И. Этногенез восточных славян по данным антропологии. Москва: Изд-во МГУ, 1973.</w:t>
      </w:r>
      <w:r w:rsidRPr="00BA1995">
        <w:t xml:space="preserve"> </w:t>
      </w:r>
    </w:p>
  </w:footnote>
  <w:footnote w:id="119">
    <w:p w14:paraId="6C1C1ACB"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Див.: </w:t>
      </w:r>
      <w:proofErr w:type="spellStart"/>
      <w:r w:rsidRPr="00BA1995">
        <w:t>Седов</w:t>
      </w:r>
      <w:proofErr w:type="spellEnd"/>
      <w:r w:rsidRPr="00BA1995">
        <w:t xml:space="preserve"> В. В.</w:t>
      </w:r>
      <w:r w:rsidRPr="00BA1995">
        <w:rPr>
          <w:lang w:val="ru-RU"/>
        </w:rPr>
        <w:t xml:space="preserve"> Славяне в раннем средневековье. С. 89–90.</w:t>
      </w:r>
    </w:p>
  </w:footnote>
  <w:footnote w:id="120">
    <w:p w14:paraId="0D3CC261"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Винокур І.</w:t>
      </w:r>
      <w:r w:rsidRPr="00BA1995">
        <w:rPr>
          <w:lang w:val="ru-RU"/>
        </w:rPr>
        <w:t xml:space="preserve"> </w:t>
      </w:r>
      <w:r w:rsidRPr="00BA1995">
        <w:t>С. Етнос черняхівських племен Лісостепу. С.</w:t>
      </w:r>
      <w:r w:rsidRPr="00BA1995">
        <w:rPr>
          <w:lang w:val="ru-RU"/>
        </w:rPr>
        <w:t xml:space="preserve"> </w:t>
      </w:r>
      <w:r w:rsidRPr="00BA1995">
        <w:t>77.</w:t>
      </w:r>
    </w:p>
  </w:footnote>
  <w:footnote w:id="121">
    <w:p w14:paraId="6EF9B49D"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w:t>
      </w:r>
      <w:r w:rsidRPr="00BA1995">
        <w:rPr>
          <w:lang w:val="ru-RU"/>
        </w:rPr>
        <w:t xml:space="preserve"> </w:t>
      </w:r>
      <w:r w:rsidRPr="00BA1995">
        <w:t>С. 76.</w:t>
      </w:r>
    </w:p>
  </w:footnote>
  <w:footnote w:id="122">
    <w:p w14:paraId="7C92DFC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Давня історія України. Т.</w:t>
      </w:r>
      <w:r w:rsidRPr="00BA1995">
        <w:rPr>
          <w:lang w:val="ru-RU"/>
        </w:rPr>
        <w:t xml:space="preserve"> </w:t>
      </w:r>
      <w:r w:rsidRPr="00BA1995">
        <w:t>3. С.</w:t>
      </w:r>
      <w:r w:rsidRPr="00BA1995">
        <w:rPr>
          <w:lang w:val="ru-RU"/>
        </w:rPr>
        <w:t xml:space="preserve"> </w:t>
      </w:r>
      <w:r w:rsidRPr="00BA1995">
        <w:t>37.</w:t>
      </w:r>
    </w:p>
  </w:footnote>
  <w:footnote w:id="123">
    <w:p w14:paraId="299F88C5" w14:textId="77777777" w:rsidR="00AE6866" w:rsidRPr="00BA1995" w:rsidRDefault="00AE6866" w:rsidP="00C72307">
      <w:pPr>
        <w:pStyle w:val="a4"/>
        <w:spacing w:line="240" w:lineRule="exact"/>
        <w:ind w:firstLine="284"/>
        <w:jc w:val="both"/>
      </w:pPr>
      <w:r w:rsidRPr="00EE0609">
        <w:rPr>
          <w:rStyle w:val="a9"/>
          <w:spacing w:val="-4"/>
        </w:rPr>
        <w:footnoteRef/>
      </w:r>
      <w:r w:rsidRPr="00EE0609">
        <w:rPr>
          <w:spacing w:val="-4"/>
        </w:rPr>
        <w:t xml:space="preserve"> Максимов Є. В. Етнокультурна ситуація на Україні в І тис. н.е</w:t>
      </w:r>
      <w:r w:rsidRPr="00BA1995">
        <w:t>. (за археологічними матеріалами) // Проблеми походження та іст</w:t>
      </w:r>
      <w:r w:rsidRPr="00BA1995">
        <w:t>о</w:t>
      </w:r>
      <w:r w:rsidRPr="00BA1995">
        <w:t xml:space="preserve">ричного розвитку слов’ян. </w:t>
      </w:r>
      <w:proofErr w:type="spellStart"/>
      <w:r w:rsidRPr="00BA1995">
        <w:t>Зб</w:t>
      </w:r>
      <w:proofErr w:type="spellEnd"/>
      <w:r w:rsidRPr="00BA1995">
        <w:t>. наук. статей, присвячений 100-річчю з дня народження Віктора Платоновича Петро</w:t>
      </w:r>
      <w:proofErr w:type="spellStart"/>
      <w:r w:rsidRPr="00BA1995">
        <w:rPr>
          <w:lang w:val="ru-RU"/>
        </w:rPr>
        <w:t>ва</w:t>
      </w:r>
      <w:proofErr w:type="spellEnd"/>
      <w:r w:rsidRPr="00BA1995">
        <w:rPr>
          <w:lang w:val="ru-RU"/>
        </w:rPr>
        <w:t>.</w:t>
      </w:r>
      <w:r w:rsidRPr="00BA1995">
        <w:t xml:space="preserve"> С. 29.</w:t>
      </w:r>
    </w:p>
  </w:footnote>
  <w:footnote w:id="124">
    <w:p w14:paraId="684EBF50"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w:t>
      </w:r>
    </w:p>
  </w:footnote>
  <w:footnote w:id="125">
    <w:p w14:paraId="300E406C"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Давня історія України. Т. 3. С. 48.</w:t>
      </w:r>
    </w:p>
  </w:footnote>
  <w:footnote w:id="126">
    <w:p w14:paraId="2DCA3957"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Приходнюк</w:t>
      </w:r>
      <w:proofErr w:type="spellEnd"/>
      <w:r w:rsidRPr="00BA1995">
        <w:rPr>
          <w:lang w:val="ru-RU"/>
        </w:rPr>
        <w:t xml:space="preserve"> О. М. О культурно-историческом содержании археологич</w:t>
      </w:r>
      <w:r w:rsidRPr="00BA1995">
        <w:rPr>
          <w:lang w:val="ru-RU"/>
        </w:rPr>
        <w:t>е</w:t>
      </w:r>
      <w:r w:rsidRPr="00BA1995">
        <w:rPr>
          <w:lang w:val="ru-RU"/>
        </w:rPr>
        <w:t xml:space="preserve">ских общностей // </w:t>
      </w:r>
      <w:r w:rsidRPr="00BA1995">
        <w:rPr>
          <w:lang w:val="en-US"/>
        </w:rPr>
        <w:t>Stratum</w:t>
      </w:r>
      <w:r w:rsidRPr="00BA1995">
        <w:rPr>
          <w:lang w:val="ru-RU"/>
        </w:rPr>
        <w:t xml:space="preserve"> </w:t>
      </w:r>
      <w:r w:rsidRPr="00BA1995">
        <w:rPr>
          <w:lang w:val="en-US"/>
        </w:rPr>
        <w:t>plus</w:t>
      </w:r>
      <w:r w:rsidRPr="00BA1995">
        <w:rPr>
          <w:lang w:val="ru-RU"/>
        </w:rPr>
        <w:t xml:space="preserve">. 2000. № 4. </w:t>
      </w:r>
      <w:r w:rsidRPr="00BA1995">
        <w:rPr>
          <w:lang w:val="en-US"/>
        </w:rPr>
        <w:t>C</w:t>
      </w:r>
      <w:r w:rsidRPr="00BA1995">
        <w:rPr>
          <w:lang w:val="ru-RU"/>
        </w:rPr>
        <w:t>. 288</w:t>
      </w:r>
      <w:r w:rsidRPr="00BA1995">
        <w:t>–</w:t>
      </w:r>
      <w:r w:rsidRPr="00BA1995">
        <w:rPr>
          <w:lang w:val="ru-RU"/>
        </w:rPr>
        <w:t>290.</w:t>
      </w:r>
    </w:p>
  </w:footnote>
  <w:footnote w:id="127">
    <w:p w14:paraId="42068ABC" w14:textId="77777777" w:rsidR="00AE6866" w:rsidRPr="00BA1995" w:rsidRDefault="00AE6866" w:rsidP="00C72307">
      <w:pPr>
        <w:pStyle w:val="a4"/>
        <w:spacing w:line="240" w:lineRule="exact"/>
        <w:ind w:firstLine="284"/>
        <w:jc w:val="both"/>
      </w:pPr>
      <w:r w:rsidRPr="00EE0609">
        <w:rPr>
          <w:rStyle w:val="a9"/>
          <w:spacing w:val="-2"/>
        </w:rPr>
        <w:footnoteRef/>
      </w:r>
      <w:r w:rsidRPr="00EE0609">
        <w:rPr>
          <w:spacing w:val="-2"/>
        </w:rPr>
        <w:t xml:space="preserve"> Бугай</w:t>
      </w:r>
      <w:r w:rsidRPr="00EE0609">
        <w:rPr>
          <w:spacing w:val="-2"/>
          <w:lang w:val="ru-RU"/>
        </w:rPr>
        <w:t xml:space="preserve"> А</w:t>
      </w:r>
      <w:r w:rsidRPr="00EE0609">
        <w:rPr>
          <w:spacing w:val="-2"/>
        </w:rPr>
        <w:t>.</w:t>
      </w:r>
      <w:r w:rsidRPr="00EE0609">
        <w:rPr>
          <w:spacing w:val="-2"/>
          <w:lang w:val="ru-RU"/>
        </w:rPr>
        <w:t xml:space="preserve"> С.</w:t>
      </w:r>
      <w:r w:rsidRPr="00EE0609">
        <w:rPr>
          <w:spacing w:val="-2"/>
        </w:rPr>
        <w:t xml:space="preserve"> Змійові вали Київщини // Український істори</w:t>
      </w:r>
      <w:r w:rsidRPr="00EE0609">
        <w:rPr>
          <w:spacing w:val="-2"/>
        </w:rPr>
        <w:t>ч</w:t>
      </w:r>
      <w:r w:rsidRPr="00EE0609">
        <w:rPr>
          <w:spacing w:val="-2"/>
        </w:rPr>
        <w:t>ний</w:t>
      </w:r>
      <w:r w:rsidRPr="00BA1995">
        <w:t xml:space="preserve"> журнал, 1970, № 6. С. 101–102.</w:t>
      </w:r>
    </w:p>
  </w:footnote>
  <w:footnote w:id="128">
    <w:p w14:paraId="100516C1"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Бугай А. С. Змійові вали. Збірник матеріалів науково-дослідницької спадщини. Київ: ДП Вид. дім </w:t>
      </w:r>
      <w:r w:rsidRPr="00BA1995">
        <w:rPr>
          <w:lang w:val="ru-RU"/>
        </w:rPr>
        <w:t>“</w:t>
      </w:r>
      <w:r w:rsidRPr="00BA1995">
        <w:t>Персонал</w:t>
      </w:r>
      <w:r w:rsidRPr="00BA1995">
        <w:rPr>
          <w:lang w:val="ru-RU"/>
        </w:rPr>
        <w:t>”</w:t>
      </w:r>
      <w:r w:rsidRPr="00BA1995">
        <w:t>, 2011.</w:t>
      </w:r>
    </w:p>
  </w:footnote>
  <w:footnote w:id="129">
    <w:p w14:paraId="2E46B664"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Петров В. П. Походження українського народу. С. 84–85.</w:t>
      </w:r>
    </w:p>
  </w:footnote>
  <w:footnote w:id="130">
    <w:p w14:paraId="69CFF0B8"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Петров В. П. Про зміну археологічних культур на території УРСР у </w:t>
      </w:r>
      <w:r w:rsidRPr="00BA1995">
        <w:rPr>
          <w:lang w:val="en-US"/>
        </w:rPr>
        <w:t>V</w:t>
      </w:r>
      <w:r w:rsidRPr="00BA1995">
        <w:t xml:space="preserve"> ст. н.</w:t>
      </w:r>
      <w:r>
        <w:t xml:space="preserve"> </w:t>
      </w:r>
      <w:r w:rsidRPr="00BA1995">
        <w:t>е. Археологія. Т. ХVІІІ. Київ, 1965. С. 11.</w:t>
      </w:r>
    </w:p>
  </w:footnote>
  <w:footnote w:id="131">
    <w:p w14:paraId="6952AD3D"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Петров В. Походження українського народу. С. 84–85.</w:t>
      </w:r>
    </w:p>
  </w:footnote>
  <w:footnote w:id="132">
    <w:p w14:paraId="23CCFAAB"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Баран В. Д. До питання про ліпну кераміку культури полів </w:t>
      </w:r>
      <w:r w:rsidRPr="008C1C73">
        <w:rPr>
          <w:spacing w:val="-2"/>
        </w:rPr>
        <w:t xml:space="preserve">поховань черняхівського типу у межиріччі Дністра і Західного Бугу </w:t>
      </w:r>
      <w:r w:rsidRPr="008C1C73">
        <w:rPr>
          <w:b/>
          <w:spacing w:val="-2"/>
        </w:rPr>
        <w:t>//</w:t>
      </w:r>
      <w:r w:rsidRPr="00BA1995">
        <w:rPr>
          <w:b/>
        </w:rPr>
        <w:t xml:space="preserve"> </w:t>
      </w:r>
      <w:r w:rsidRPr="00BA1995">
        <w:t>Матеріали і до</w:t>
      </w:r>
      <w:r w:rsidRPr="00BA1995">
        <w:t>с</w:t>
      </w:r>
      <w:r w:rsidRPr="00BA1995">
        <w:t xml:space="preserve">лідження з археології Прикарпаття і Волині. </w:t>
      </w:r>
      <w:proofErr w:type="spellStart"/>
      <w:r w:rsidRPr="00BA1995">
        <w:rPr>
          <w:lang w:val="ru-RU"/>
        </w:rPr>
        <w:t>Вип</w:t>
      </w:r>
      <w:proofErr w:type="spellEnd"/>
      <w:r w:rsidRPr="00BA1995">
        <w:rPr>
          <w:lang w:val="ru-RU"/>
        </w:rPr>
        <w:t xml:space="preserve">. 3. </w:t>
      </w:r>
      <w:proofErr w:type="spellStart"/>
      <w:r w:rsidRPr="00BA1995">
        <w:rPr>
          <w:lang w:val="ru-RU"/>
        </w:rPr>
        <w:t>Київ</w:t>
      </w:r>
      <w:proofErr w:type="spellEnd"/>
      <w:r w:rsidRPr="00BA1995">
        <w:rPr>
          <w:lang w:val="ru-RU"/>
        </w:rPr>
        <w:t>, 1961. С. 77–88.</w:t>
      </w:r>
    </w:p>
  </w:footnote>
  <w:footnote w:id="133">
    <w:p w14:paraId="09B92F1E"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Кузьмин А. Г. Начало Руси. С.</w:t>
      </w:r>
      <w:r w:rsidRPr="00BA1995">
        <w:rPr>
          <w:lang w:val="ru-RU"/>
        </w:rPr>
        <w:t xml:space="preserve"> </w:t>
      </w:r>
      <w:r w:rsidRPr="00BA1995">
        <w:t>184.</w:t>
      </w:r>
    </w:p>
  </w:footnote>
  <w:footnote w:id="134">
    <w:p w14:paraId="20513FD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185.</w:t>
      </w:r>
    </w:p>
  </w:footnote>
  <w:footnote w:id="135">
    <w:p w14:paraId="680A8F1D"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Брайчевський М. Ю. Археологічні матеріали до вивчення к</w:t>
      </w:r>
      <w:r w:rsidRPr="00BA1995">
        <w:t>у</w:t>
      </w:r>
      <w:r w:rsidRPr="00BA1995">
        <w:t xml:space="preserve">льтури східнослов’янських племен </w:t>
      </w:r>
      <w:r w:rsidRPr="00BA1995">
        <w:rPr>
          <w:lang w:val="en-US"/>
        </w:rPr>
        <w:t>V</w:t>
      </w:r>
      <w:r w:rsidRPr="00BA1995">
        <w:t>І–</w:t>
      </w:r>
      <w:r w:rsidRPr="00BA1995">
        <w:rPr>
          <w:lang w:val="en-US"/>
        </w:rPr>
        <w:t>V</w:t>
      </w:r>
      <w:r w:rsidRPr="00BA1995">
        <w:t>ІІІ ст. // Археологія. Т. І</w:t>
      </w:r>
      <w:r w:rsidRPr="00BA1995">
        <w:rPr>
          <w:lang w:val="en-US"/>
        </w:rPr>
        <w:t>V</w:t>
      </w:r>
      <w:r w:rsidRPr="00BA1995">
        <w:t xml:space="preserve">. </w:t>
      </w:r>
      <w:r w:rsidRPr="008C1C73">
        <w:rPr>
          <w:spacing w:val="-4"/>
        </w:rPr>
        <w:t>Київ, 1050. С. 50; Його ж. Антський період в історії східних слов’ян //</w:t>
      </w:r>
      <w:r w:rsidRPr="00BA1995">
        <w:t xml:space="preserve"> </w:t>
      </w:r>
      <w:r w:rsidRPr="008C1C73">
        <w:rPr>
          <w:spacing w:val="-2"/>
        </w:rPr>
        <w:t xml:space="preserve">Археологія. Т. </w:t>
      </w:r>
      <w:r w:rsidRPr="008C1C73">
        <w:rPr>
          <w:spacing w:val="-2"/>
          <w:lang w:val="en-US"/>
        </w:rPr>
        <w:t>V</w:t>
      </w:r>
      <w:r w:rsidRPr="008C1C73">
        <w:rPr>
          <w:spacing w:val="-2"/>
        </w:rPr>
        <w:t>ІІ. Київ, 1952. С. 42; Його ж. Про етнічну принале</w:t>
      </w:r>
      <w:r w:rsidRPr="008C1C73">
        <w:rPr>
          <w:spacing w:val="-2"/>
        </w:rPr>
        <w:t>ж</w:t>
      </w:r>
      <w:r w:rsidRPr="008C1C73">
        <w:rPr>
          <w:spacing w:val="-2"/>
        </w:rPr>
        <w:t>ність</w:t>
      </w:r>
      <w:r w:rsidRPr="00BA1995">
        <w:t xml:space="preserve"> черняхівської культури </w:t>
      </w:r>
      <w:r w:rsidRPr="00BA1995">
        <w:rPr>
          <w:lang w:val="ru-RU"/>
        </w:rPr>
        <w:t>/</w:t>
      </w:r>
      <w:r w:rsidRPr="00BA1995">
        <w:t>/ Археологія. Т. Х. Київ,</w:t>
      </w:r>
      <w:r w:rsidRPr="00BA1995">
        <w:rPr>
          <w:lang w:val="ru-RU"/>
        </w:rPr>
        <w:t xml:space="preserve"> 1957. </w:t>
      </w:r>
      <w:r w:rsidRPr="00BA1995">
        <w:rPr>
          <w:lang w:val="en-US"/>
        </w:rPr>
        <w:t>C</w:t>
      </w:r>
      <w:r w:rsidRPr="00BA1995">
        <w:rPr>
          <w:lang w:val="ru-RU"/>
        </w:rPr>
        <w:t>. 15, 17, 24.</w:t>
      </w:r>
    </w:p>
  </w:footnote>
  <w:footnote w:id="136">
    <w:p w14:paraId="78214956"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Терпиловський</w:t>
      </w:r>
      <w:proofErr w:type="spellEnd"/>
      <w:r w:rsidRPr="00BA1995">
        <w:t xml:space="preserve"> Р. В. </w:t>
      </w:r>
      <w:proofErr w:type="spellStart"/>
      <w:r w:rsidRPr="00BA1995">
        <w:t>Киевская</w:t>
      </w:r>
      <w:proofErr w:type="spellEnd"/>
      <w:r w:rsidRPr="00BA1995">
        <w:t xml:space="preserve"> и </w:t>
      </w:r>
      <w:proofErr w:type="spellStart"/>
      <w:r w:rsidRPr="00BA1995">
        <w:t>черняховская</w:t>
      </w:r>
      <w:proofErr w:type="spellEnd"/>
      <w:r w:rsidRPr="00BA1995">
        <w:t xml:space="preserve"> </w:t>
      </w:r>
      <w:proofErr w:type="spellStart"/>
      <w:r w:rsidRPr="00BA1995">
        <w:t>культуры</w:t>
      </w:r>
      <w:proofErr w:type="spellEnd"/>
      <w:r w:rsidRPr="00BA1995">
        <w:t xml:space="preserve">. Проблема </w:t>
      </w:r>
      <w:proofErr w:type="spellStart"/>
      <w:r w:rsidRPr="00BA1995">
        <w:t>ко</w:t>
      </w:r>
      <w:r w:rsidRPr="00BA1995">
        <w:t>н</w:t>
      </w:r>
      <w:r w:rsidRPr="00BA1995">
        <w:t>тактов</w:t>
      </w:r>
      <w:proofErr w:type="spellEnd"/>
      <w:r w:rsidRPr="00BA1995">
        <w:rPr>
          <w:lang w:val="ru-RU"/>
        </w:rPr>
        <w:t xml:space="preserve"> </w:t>
      </w:r>
      <w:r w:rsidRPr="00BA1995">
        <w:t>//</w:t>
      </w:r>
      <w:r w:rsidRPr="00BA1995">
        <w:rPr>
          <w:lang w:val="ru-RU"/>
        </w:rPr>
        <w:t xml:space="preserve"> </w:t>
      </w:r>
      <w:r w:rsidRPr="00BA1995">
        <w:rPr>
          <w:lang w:val="en-US"/>
        </w:rPr>
        <w:t>Stratum</w:t>
      </w:r>
      <w:r w:rsidRPr="00BA1995">
        <w:rPr>
          <w:lang w:val="ru-RU"/>
        </w:rPr>
        <w:t xml:space="preserve"> </w:t>
      </w:r>
      <w:r w:rsidRPr="00BA1995">
        <w:rPr>
          <w:lang w:val="en-US"/>
        </w:rPr>
        <w:t>plus</w:t>
      </w:r>
      <w:r w:rsidRPr="00BA1995">
        <w:rPr>
          <w:lang w:val="ru-RU"/>
        </w:rPr>
        <w:t>. 2000. № 4. С. 303–311.</w:t>
      </w:r>
    </w:p>
  </w:footnote>
  <w:footnote w:id="137">
    <w:p w14:paraId="30076779" w14:textId="77777777" w:rsidR="00AE6866" w:rsidRPr="00BA1995" w:rsidRDefault="00AE6866" w:rsidP="00C72307">
      <w:pPr>
        <w:pStyle w:val="a4"/>
        <w:spacing w:line="240" w:lineRule="exact"/>
        <w:ind w:firstLine="284"/>
        <w:jc w:val="both"/>
      </w:pPr>
      <w:r w:rsidRPr="008C1C73">
        <w:rPr>
          <w:rStyle w:val="a9"/>
          <w:spacing w:val="-2"/>
        </w:rPr>
        <w:footnoteRef/>
      </w:r>
      <w:r w:rsidRPr="008C1C73">
        <w:rPr>
          <w:spacing w:val="-2"/>
        </w:rPr>
        <w:t xml:space="preserve"> </w:t>
      </w:r>
      <w:proofErr w:type="spellStart"/>
      <w:r w:rsidRPr="008C1C73">
        <w:rPr>
          <w:spacing w:val="-2"/>
        </w:rPr>
        <w:t>Седов</w:t>
      </w:r>
      <w:proofErr w:type="spellEnd"/>
      <w:r w:rsidRPr="008C1C73">
        <w:rPr>
          <w:spacing w:val="-2"/>
        </w:rPr>
        <w:t xml:space="preserve"> В. В. </w:t>
      </w:r>
      <w:proofErr w:type="spellStart"/>
      <w:r w:rsidRPr="008C1C73">
        <w:rPr>
          <w:spacing w:val="-2"/>
        </w:rPr>
        <w:t>Славяне</w:t>
      </w:r>
      <w:proofErr w:type="spellEnd"/>
      <w:r w:rsidRPr="008C1C73">
        <w:rPr>
          <w:spacing w:val="-2"/>
        </w:rPr>
        <w:t xml:space="preserve"> в </w:t>
      </w:r>
      <w:proofErr w:type="spellStart"/>
      <w:r w:rsidRPr="008C1C73">
        <w:rPr>
          <w:spacing w:val="-2"/>
        </w:rPr>
        <w:t>раннем</w:t>
      </w:r>
      <w:proofErr w:type="spellEnd"/>
      <w:r w:rsidRPr="008C1C73">
        <w:rPr>
          <w:spacing w:val="-2"/>
        </w:rPr>
        <w:t xml:space="preserve"> </w:t>
      </w:r>
      <w:proofErr w:type="spellStart"/>
      <w:r w:rsidRPr="008C1C73">
        <w:rPr>
          <w:spacing w:val="-2"/>
        </w:rPr>
        <w:t>средневековье</w:t>
      </w:r>
      <w:proofErr w:type="spellEnd"/>
      <w:r w:rsidRPr="008C1C73">
        <w:rPr>
          <w:spacing w:val="-2"/>
        </w:rPr>
        <w:t>. Москва: Інст</w:t>
      </w:r>
      <w:r w:rsidRPr="008C1C73">
        <w:rPr>
          <w:spacing w:val="-2"/>
        </w:rPr>
        <w:t>и</w:t>
      </w:r>
      <w:r w:rsidRPr="008C1C73">
        <w:rPr>
          <w:spacing w:val="-2"/>
        </w:rPr>
        <w:t>тут</w:t>
      </w:r>
      <w:r w:rsidRPr="00BA1995">
        <w:t xml:space="preserve"> археол</w:t>
      </w:r>
      <w:r w:rsidRPr="00BA1995">
        <w:t>о</w:t>
      </w:r>
      <w:r w:rsidRPr="00BA1995">
        <w:t>ги РАН, 1995. С. 81.</w:t>
      </w:r>
    </w:p>
  </w:footnote>
  <w:footnote w:id="138">
    <w:p w14:paraId="271950EB" w14:textId="77777777" w:rsidR="00AE6866" w:rsidRPr="00BA1995" w:rsidRDefault="00AE6866" w:rsidP="00C72307">
      <w:pPr>
        <w:pStyle w:val="a4"/>
        <w:spacing w:line="240" w:lineRule="exact"/>
        <w:ind w:firstLine="284"/>
        <w:jc w:val="both"/>
        <w:rPr>
          <w:lang w:val="ru-RU"/>
        </w:rPr>
      </w:pPr>
      <w:r w:rsidRPr="008C1C73">
        <w:rPr>
          <w:rStyle w:val="a9"/>
          <w:spacing w:val="-4"/>
        </w:rPr>
        <w:footnoteRef/>
      </w:r>
      <w:r w:rsidRPr="008C1C73">
        <w:rPr>
          <w:spacing w:val="-4"/>
        </w:rPr>
        <w:t xml:space="preserve"> </w:t>
      </w:r>
      <w:proofErr w:type="spellStart"/>
      <w:r w:rsidRPr="008C1C73">
        <w:rPr>
          <w:spacing w:val="-4"/>
        </w:rPr>
        <w:t>Рудич</w:t>
      </w:r>
      <w:proofErr w:type="spellEnd"/>
      <w:r w:rsidRPr="008C1C73">
        <w:rPr>
          <w:spacing w:val="-4"/>
        </w:rPr>
        <w:t xml:space="preserve"> Т. А. </w:t>
      </w:r>
      <w:proofErr w:type="spellStart"/>
      <w:r w:rsidRPr="008C1C73">
        <w:rPr>
          <w:spacing w:val="-4"/>
        </w:rPr>
        <w:t>Население</w:t>
      </w:r>
      <w:proofErr w:type="spellEnd"/>
      <w:r w:rsidRPr="008C1C73">
        <w:rPr>
          <w:spacing w:val="-4"/>
        </w:rPr>
        <w:t xml:space="preserve"> </w:t>
      </w:r>
      <w:proofErr w:type="spellStart"/>
      <w:r w:rsidRPr="008C1C73">
        <w:rPr>
          <w:spacing w:val="-4"/>
        </w:rPr>
        <w:t>чернховской</w:t>
      </w:r>
      <w:proofErr w:type="spellEnd"/>
      <w:r w:rsidRPr="008C1C73">
        <w:rPr>
          <w:spacing w:val="-4"/>
        </w:rPr>
        <w:t xml:space="preserve"> </w:t>
      </w:r>
      <w:proofErr w:type="spellStart"/>
      <w:r w:rsidRPr="008C1C73">
        <w:rPr>
          <w:spacing w:val="-4"/>
        </w:rPr>
        <w:t>культуры</w:t>
      </w:r>
      <w:proofErr w:type="spellEnd"/>
      <w:r w:rsidRPr="008C1C73">
        <w:rPr>
          <w:spacing w:val="-4"/>
        </w:rPr>
        <w:t xml:space="preserve"> </w:t>
      </w:r>
      <w:proofErr w:type="spellStart"/>
      <w:r w:rsidRPr="008C1C73">
        <w:rPr>
          <w:spacing w:val="-4"/>
        </w:rPr>
        <w:t>Среднего</w:t>
      </w:r>
      <w:proofErr w:type="spellEnd"/>
      <w:r w:rsidRPr="008C1C73">
        <w:rPr>
          <w:spacing w:val="-4"/>
        </w:rPr>
        <w:t xml:space="preserve"> </w:t>
      </w:r>
      <w:proofErr w:type="spellStart"/>
      <w:r w:rsidRPr="008C1C73">
        <w:rPr>
          <w:spacing w:val="-4"/>
        </w:rPr>
        <w:t>Подні</w:t>
      </w:r>
      <w:r w:rsidRPr="008C1C73">
        <w:rPr>
          <w:spacing w:val="-4"/>
        </w:rPr>
        <w:t>п</w:t>
      </w:r>
      <w:r w:rsidRPr="008C1C73">
        <w:rPr>
          <w:spacing w:val="-4"/>
        </w:rPr>
        <w:t>ров</w:t>
      </w:r>
      <w:proofErr w:type="spellEnd"/>
      <w:r w:rsidRPr="008C1C73">
        <w:rPr>
          <w:spacing w:val="-4"/>
          <w:lang w:val="ru-RU"/>
        </w:rPr>
        <w:t>ь</w:t>
      </w:r>
      <w:r w:rsidRPr="008C1C73">
        <w:rPr>
          <w:spacing w:val="-4"/>
        </w:rPr>
        <w:t>я</w:t>
      </w:r>
      <w:r w:rsidRPr="00BA1995">
        <w:t xml:space="preserve"> </w:t>
      </w:r>
      <w:r w:rsidRPr="00BA1995">
        <w:rPr>
          <w:lang w:val="ru-RU"/>
        </w:rPr>
        <w:t xml:space="preserve">по материалам антропологии </w:t>
      </w:r>
      <w:r w:rsidRPr="00BA1995">
        <w:t>//</w:t>
      </w:r>
      <w:r w:rsidRPr="00BA1995">
        <w:rPr>
          <w:lang w:val="ru-RU"/>
        </w:rPr>
        <w:t xml:space="preserve"> </w:t>
      </w:r>
      <w:r w:rsidRPr="00BA1995">
        <w:rPr>
          <w:lang w:val="en-US"/>
        </w:rPr>
        <w:t>Stratum</w:t>
      </w:r>
      <w:r w:rsidRPr="00BA1995">
        <w:rPr>
          <w:lang w:val="ru-RU"/>
        </w:rPr>
        <w:t xml:space="preserve"> </w:t>
      </w:r>
      <w:r w:rsidRPr="00BA1995">
        <w:rPr>
          <w:lang w:val="en-US"/>
        </w:rPr>
        <w:t>plus</w:t>
      </w:r>
      <w:r w:rsidRPr="00BA1995">
        <w:rPr>
          <w:lang w:val="ru-RU"/>
        </w:rPr>
        <w:t xml:space="preserve">. 2000. № 4. </w:t>
      </w:r>
      <w:r>
        <w:rPr>
          <w:lang w:val="ru-RU"/>
        </w:rPr>
        <w:br/>
      </w:r>
      <w:r w:rsidRPr="00BA1995">
        <w:rPr>
          <w:lang w:val="ru-RU"/>
        </w:rPr>
        <w:t>С. 278–287.</w:t>
      </w:r>
    </w:p>
  </w:footnote>
  <w:footnote w:id="139">
    <w:p w14:paraId="1142178C"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r w:rsidRPr="00BA1995">
        <w:rPr>
          <w:lang w:val="ru-RU"/>
        </w:rPr>
        <w:t xml:space="preserve">Толочко П. П. </w:t>
      </w:r>
      <w:proofErr w:type="spellStart"/>
      <w:r w:rsidRPr="00BA1995">
        <w:rPr>
          <w:lang w:val="ru-RU"/>
        </w:rPr>
        <w:t>Київська</w:t>
      </w:r>
      <w:proofErr w:type="spellEnd"/>
      <w:r w:rsidRPr="00BA1995">
        <w:rPr>
          <w:lang w:val="ru-RU"/>
        </w:rPr>
        <w:t xml:space="preserve"> </w:t>
      </w:r>
      <w:r w:rsidRPr="00BA1995">
        <w:t>Р</w:t>
      </w:r>
      <w:proofErr w:type="spellStart"/>
      <w:r w:rsidRPr="00BA1995">
        <w:rPr>
          <w:lang w:val="ru-RU"/>
        </w:rPr>
        <w:t>усь</w:t>
      </w:r>
      <w:proofErr w:type="spellEnd"/>
      <w:r w:rsidRPr="00BA1995">
        <w:rPr>
          <w:lang w:val="ru-RU"/>
        </w:rPr>
        <w:t xml:space="preserve">. С. </w:t>
      </w:r>
      <w:r w:rsidRPr="00BA1995">
        <w:t>33–</w:t>
      </w:r>
      <w:r w:rsidRPr="00BA1995">
        <w:rPr>
          <w:lang w:val="ru-RU"/>
        </w:rPr>
        <w:t>34.</w:t>
      </w:r>
    </w:p>
  </w:footnote>
  <w:footnote w:id="140">
    <w:p w14:paraId="2F8E16F9"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Чмихов</w:t>
      </w:r>
      <w:proofErr w:type="spellEnd"/>
      <w:r w:rsidRPr="00BA1995">
        <w:t xml:space="preserve"> М. О. Єдність історичних епох та природно-кліматичних періодів на території України і Близького сходу в г</w:t>
      </w:r>
      <w:r w:rsidRPr="00BA1995">
        <w:t>о</w:t>
      </w:r>
      <w:r w:rsidRPr="00BA1995">
        <w:t xml:space="preserve">лоцені // </w:t>
      </w:r>
      <w:proofErr w:type="spellStart"/>
      <w:r w:rsidRPr="00BA1995">
        <w:t>Чм</w:t>
      </w:r>
      <w:r w:rsidRPr="00BA1995">
        <w:t>и</w:t>
      </w:r>
      <w:r w:rsidRPr="00BA1995">
        <w:t>хов</w:t>
      </w:r>
      <w:proofErr w:type="spellEnd"/>
      <w:r w:rsidRPr="00BA1995">
        <w:t xml:space="preserve"> М. О., Кравченко Н. М., </w:t>
      </w:r>
      <w:proofErr w:type="spellStart"/>
      <w:r w:rsidRPr="00BA1995">
        <w:t>Черняков</w:t>
      </w:r>
      <w:proofErr w:type="spellEnd"/>
      <w:r w:rsidRPr="00BA1995">
        <w:t xml:space="preserve"> І. Т. Археологія та стародавня історія України. К</w:t>
      </w:r>
      <w:r w:rsidRPr="00BA1995">
        <w:t>и</w:t>
      </w:r>
      <w:r w:rsidRPr="00BA1995">
        <w:t>їв</w:t>
      </w:r>
      <w:r w:rsidRPr="00BA1995">
        <w:rPr>
          <w:lang w:val="ru-RU"/>
        </w:rPr>
        <w:t xml:space="preserve">: </w:t>
      </w:r>
      <w:proofErr w:type="spellStart"/>
      <w:r w:rsidRPr="00BA1995">
        <w:rPr>
          <w:lang w:val="ru-RU"/>
        </w:rPr>
        <w:t>Либідь</w:t>
      </w:r>
      <w:proofErr w:type="spellEnd"/>
      <w:r w:rsidRPr="00BA1995">
        <w:t>, 1992. С. 229.</w:t>
      </w:r>
    </w:p>
  </w:footnote>
  <w:footnote w:id="141">
    <w:p w14:paraId="79142260" w14:textId="77777777" w:rsidR="00AE6866" w:rsidRPr="00BA1995" w:rsidRDefault="00AE6866" w:rsidP="00C72307">
      <w:pPr>
        <w:pStyle w:val="a4"/>
        <w:spacing w:line="240" w:lineRule="exact"/>
        <w:ind w:firstLine="284"/>
        <w:jc w:val="both"/>
        <w:rPr>
          <w:lang w:val="ru-RU"/>
        </w:rPr>
      </w:pPr>
      <w:r w:rsidRPr="000A3F31">
        <w:rPr>
          <w:rStyle w:val="a9"/>
          <w:spacing w:val="-2"/>
        </w:rPr>
        <w:footnoteRef/>
      </w:r>
      <w:r w:rsidRPr="000A3F31">
        <w:rPr>
          <w:spacing w:val="-2"/>
        </w:rPr>
        <w:t xml:space="preserve"> Толочко П. П. Слово про В. П. Платонова – видатного украї</w:t>
      </w:r>
      <w:r w:rsidRPr="000A3F31">
        <w:rPr>
          <w:spacing w:val="-2"/>
        </w:rPr>
        <w:t>н</w:t>
      </w:r>
      <w:r w:rsidRPr="000A3F31">
        <w:rPr>
          <w:spacing w:val="-2"/>
        </w:rPr>
        <w:t>ського</w:t>
      </w:r>
      <w:r w:rsidRPr="00BA1995">
        <w:t xml:space="preserve"> а</w:t>
      </w:r>
      <w:r w:rsidRPr="00BA1995">
        <w:t>р</w:t>
      </w:r>
      <w:r w:rsidRPr="00BA1995">
        <w:t>хеолога. С. 6.</w:t>
      </w:r>
    </w:p>
  </w:footnote>
  <w:footnote w:id="142">
    <w:p w14:paraId="1477A780" w14:textId="77777777" w:rsidR="00AE6866" w:rsidRPr="00BA1995" w:rsidRDefault="00AE6866" w:rsidP="00C72307">
      <w:pPr>
        <w:pStyle w:val="a4"/>
        <w:spacing w:line="240" w:lineRule="exact"/>
        <w:ind w:firstLine="284"/>
        <w:jc w:val="both"/>
      </w:pPr>
      <w:r w:rsidRPr="000A3F31">
        <w:rPr>
          <w:rStyle w:val="a9"/>
          <w:spacing w:val="-6"/>
        </w:rPr>
        <w:footnoteRef/>
      </w:r>
      <w:r w:rsidRPr="000A3F31">
        <w:rPr>
          <w:spacing w:val="-6"/>
        </w:rPr>
        <w:t xml:space="preserve"> </w:t>
      </w:r>
      <w:proofErr w:type="spellStart"/>
      <w:r w:rsidRPr="000A3F31">
        <w:rPr>
          <w:spacing w:val="-6"/>
        </w:rPr>
        <w:t>Рыбаков</w:t>
      </w:r>
      <w:proofErr w:type="spellEnd"/>
      <w:r w:rsidRPr="000A3F31">
        <w:rPr>
          <w:spacing w:val="-6"/>
        </w:rPr>
        <w:t xml:space="preserve"> Б. </w:t>
      </w:r>
      <w:proofErr w:type="spellStart"/>
      <w:r w:rsidRPr="000A3F31">
        <w:rPr>
          <w:spacing w:val="-6"/>
        </w:rPr>
        <w:t>Киевская</w:t>
      </w:r>
      <w:proofErr w:type="spellEnd"/>
      <w:r w:rsidRPr="000A3F31">
        <w:rPr>
          <w:spacing w:val="-6"/>
        </w:rPr>
        <w:t xml:space="preserve"> Русь и </w:t>
      </w:r>
      <w:proofErr w:type="spellStart"/>
      <w:r w:rsidRPr="000A3F31">
        <w:rPr>
          <w:spacing w:val="-6"/>
        </w:rPr>
        <w:t>древнерусские</w:t>
      </w:r>
      <w:proofErr w:type="spellEnd"/>
      <w:r w:rsidRPr="000A3F31">
        <w:rPr>
          <w:spacing w:val="-6"/>
        </w:rPr>
        <w:t xml:space="preserve"> </w:t>
      </w:r>
      <w:proofErr w:type="spellStart"/>
      <w:r w:rsidRPr="000A3F31">
        <w:rPr>
          <w:spacing w:val="-6"/>
        </w:rPr>
        <w:t>княжества</w:t>
      </w:r>
      <w:proofErr w:type="spellEnd"/>
      <w:r w:rsidRPr="000A3F31">
        <w:rPr>
          <w:spacing w:val="-6"/>
        </w:rPr>
        <w:t xml:space="preserve"> ХІІ–ХІІІ </w:t>
      </w:r>
      <w:proofErr w:type="spellStart"/>
      <w:r w:rsidRPr="000A3F31">
        <w:rPr>
          <w:spacing w:val="-6"/>
        </w:rPr>
        <w:t>вв</w:t>
      </w:r>
      <w:proofErr w:type="spellEnd"/>
      <w:r w:rsidRPr="00BA1995">
        <w:t>. С. 127.</w:t>
      </w:r>
    </w:p>
  </w:footnote>
  <w:footnote w:id="143">
    <w:p w14:paraId="4D619F42" w14:textId="77777777" w:rsidR="00AE6866" w:rsidRPr="00BA1995" w:rsidRDefault="00AE6866" w:rsidP="00C72307">
      <w:pPr>
        <w:pStyle w:val="a4"/>
        <w:spacing w:line="240" w:lineRule="exact"/>
        <w:ind w:firstLine="284"/>
        <w:jc w:val="both"/>
        <w:rPr>
          <w:lang w:val="ru-RU"/>
        </w:rPr>
      </w:pPr>
      <w:r w:rsidRPr="000A3F31">
        <w:rPr>
          <w:rStyle w:val="a9"/>
          <w:spacing w:val="-6"/>
        </w:rPr>
        <w:footnoteRef/>
      </w:r>
      <w:r w:rsidRPr="000A3F31">
        <w:rPr>
          <w:spacing w:val="-6"/>
        </w:rPr>
        <w:t xml:space="preserve"> </w:t>
      </w:r>
      <w:proofErr w:type="spellStart"/>
      <w:r w:rsidRPr="000A3F31">
        <w:rPr>
          <w:spacing w:val="-6"/>
        </w:rPr>
        <w:t>Прокопий</w:t>
      </w:r>
      <w:proofErr w:type="spellEnd"/>
      <w:r w:rsidRPr="000A3F31">
        <w:rPr>
          <w:spacing w:val="-6"/>
        </w:rPr>
        <w:t xml:space="preserve"> </w:t>
      </w:r>
      <w:proofErr w:type="spellStart"/>
      <w:r w:rsidRPr="000A3F31">
        <w:rPr>
          <w:spacing w:val="-6"/>
        </w:rPr>
        <w:t>из</w:t>
      </w:r>
      <w:proofErr w:type="spellEnd"/>
      <w:r w:rsidRPr="000A3F31">
        <w:rPr>
          <w:spacing w:val="-6"/>
        </w:rPr>
        <w:t xml:space="preserve"> </w:t>
      </w:r>
      <w:proofErr w:type="spellStart"/>
      <w:r w:rsidRPr="000A3F31">
        <w:rPr>
          <w:spacing w:val="-6"/>
        </w:rPr>
        <w:t>Кесарии</w:t>
      </w:r>
      <w:proofErr w:type="spellEnd"/>
      <w:r w:rsidRPr="000A3F31">
        <w:rPr>
          <w:spacing w:val="-6"/>
        </w:rPr>
        <w:t xml:space="preserve">. </w:t>
      </w:r>
      <w:proofErr w:type="spellStart"/>
      <w:r w:rsidRPr="000A3F31">
        <w:rPr>
          <w:spacing w:val="-6"/>
        </w:rPr>
        <w:t>Война</w:t>
      </w:r>
      <w:proofErr w:type="spellEnd"/>
      <w:r w:rsidRPr="000A3F31">
        <w:rPr>
          <w:spacing w:val="-6"/>
        </w:rPr>
        <w:t xml:space="preserve"> с готами. </w:t>
      </w:r>
      <w:r w:rsidRPr="000A3F31">
        <w:rPr>
          <w:spacing w:val="-6"/>
          <w:lang w:val="ru-RU"/>
        </w:rPr>
        <w:t>Перев. с греч. С. П. Кон</w:t>
      </w:r>
      <w:r w:rsidRPr="000A3F31">
        <w:rPr>
          <w:spacing w:val="-6"/>
          <w:lang w:val="ru-RU"/>
        </w:rPr>
        <w:t>д</w:t>
      </w:r>
      <w:r w:rsidRPr="000A3F31">
        <w:rPr>
          <w:spacing w:val="-6"/>
          <w:lang w:val="ru-RU"/>
        </w:rPr>
        <w:t>ратьева</w:t>
      </w:r>
      <w:r w:rsidRPr="00BA1995">
        <w:rPr>
          <w:lang w:val="ru-RU"/>
        </w:rPr>
        <w:t xml:space="preserve">. </w:t>
      </w:r>
      <w:r w:rsidRPr="00BA1995">
        <w:t xml:space="preserve">Москва: </w:t>
      </w:r>
      <w:r w:rsidRPr="00BA1995">
        <w:rPr>
          <w:lang w:val="ru-RU"/>
        </w:rPr>
        <w:t>Наука</w:t>
      </w:r>
      <w:r w:rsidRPr="00BA1995">
        <w:t>, 1950. С. 384.</w:t>
      </w:r>
    </w:p>
  </w:footnote>
  <w:footnote w:id="144">
    <w:p w14:paraId="352784F0"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Аль-</w:t>
      </w:r>
      <w:proofErr w:type="spellStart"/>
      <w:r w:rsidRPr="00BA1995">
        <w:t>Баладури</w:t>
      </w:r>
      <w:proofErr w:type="spellEnd"/>
      <w:r w:rsidRPr="00BA1995">
        <w:t xml:space="preserve">. Книга о </w:t>
      </w:r>
      <w:proofErr w:type="spellStart"/>
      <w:r w:rsidRPr="00BA1995">
        <w:t>завоевании</w:t>
      </w:r>
      <w:proofErr w:type="spellEnd"/>
      <w:r w:rsidRPr="00BA1995">
        <w:t xml:space="preserve"> </w:t>
      </w:r>
      <w:proofErr w:type="spellStart"/>
      <w:r w:rsidRPr="00BA1995">
        <w:t>страны</w:t>
      </w:r>
      <w:proofErr w:type="spellEnd"/>
      <w:r w:rsidRPr="00BA1995">
        <w:rPr>
          <w:lang w:val="ru-RU"/>
        </w:rPr>
        <w:t xml:space="preserve"> //</w:t>
      </w:r>
      <w:r w:rsidRPr="00BA1995">
        <w:t xml:space="preserve"> Гаркави А. Я. </w:t>
      </w:r>
      <w:proofErr w:type="spellStart"/>
      <w:r w:rsidRPr="000A3F31">
        <w:rPr>
          <w:spacing w:val="-4"/>
        </w:rPr>
        <w:t>Сказание</w:t>
      </w:r>
      <w:proofErr w:type="spellEnd"/>
      <w:r w:rsidRPr="000A3F31">
        <w:rPr>
          <w:spacing w:val="-4"/>
        </w:rPr>
        <w:t xml:space="preserve"> мусульманських </w:t>
      </w:r>
      <w:r w:rsidRPr="000A3F31">
        <w:rPr>
          <w:spacing w:val="-4"/>
          <w:lang w:val="ru-RU"/>
        </w:rPr>
        <w:t>писателей о славянах и русских с пол</w:t>
      </w:r>
      <w:r w:rsidRPr="000A3F31">
        <w:rPr>
          <w:spacing w:val="-4"/>
          <w:lang w:val="ru-RU"/>
        </w:rPr>
        <w:t>о</w:t>
      </w:r>
      <w:r w:rsidRPr="000A3F31">
        <w:rPr>
          <w:spacing w:val="-4"/>
          <w:lang w:val="ru-RU"/>
        </w:rPr>
        <w:t>вины</w:t>
      </w:r>
      <w:r w:rsidRPr="00BA1995">
        <w:rPr>
          <w:lang w:val="ru-RU"/>
        </w:rPr>
        <w:t xml:space="preserve"> </w:t>
      </w:r>
      <w:r w:rsidRPr="00BA1995">
        <w:rPr>
          <w:lang w:val="en-US"/>
        </w:rPr>
        <w:t>V</w:t>
      </w:r>
      <w:r w:rsidRPr="00BA1995">
        <w:rPr>
          <w:lang w:val="ru-RU"/>
        </w:rPr>
        <w:t xml:space="preserve">ІІ века до конца Х века по Р. Х. </w:t>
      </w:r>
      <w:proofErr w:type="spellStart"/>
      <w:r w:rsidRPr="00BA1995">
        <w:rPr>
          <w:lang w:val="ru-RU"/>
        </w:rPr>
        <w:t>Санктпетербург</w:t>
      </w:r>
      <w:proofErr w:type="spellEnd"/>
      <w:r w:rsidRPr="00BA1995">
        <w:rPr>
          <w:lang w:val="ru-RU"/>
        </w:rPr>
        <w:t xml:space="preserve">: Типография </w:t>
      </w:r>
      <w:r>
        <w:rPr>
          <w:lang w:val="ru-RU"/>
        </w:rPr>
        <w:br/>
      </w:r>
      <w:r w:rsidRPr="00BA1995">
        <w:rPr>
          <w:lang w:val="ru-RU"/>
        </w:rPr>
        <w:t>Императорской Акад</w:t>
      </w:r>
      <w:r w:rsidRPr="00BA1995">
        <w:rPr>
          <w:lang w:val="ru-RU"/>
        </w:rPr>
        <w:t>е</w:t>
      </w:r>
      <w:r w:rsidRPr="00BA1995">
        <w:rPr>
          <w:lang w:val="ru-RU"/>
        </w:rPr>
        <w:t>мии Наук, 1870. С. 35.</w:t>
      </w:r>
      <w:r w:rsidRPr="00BA1995">
        <w:rPr>
          <w:rStyle w:val="a9"/>
        </w:rPr>
        <w:t xml:space="preserve"> </w:t>
      </w:r>
    </w:p>
  </w:footnote>
  <w:footnote w:id="145">
    <w:p w14:paraId="4823BC7C" w14:textId="77777777" w:rsidR="00AE6866" w:rsidRPr="00C26515" w:rsidRDefault="00AE6866" w:rsidP="00C72307">
      <w:pPr>
        <w:pStyle w:val="a4"/>
        <w:spacing w:line="240" w:lineRule="exact"/>
        <w:ind w:firstLine="284"/>
        <w:jc w:val="both"/>
      </w:pPr>
      <w:r w:rsidRPr="00C26515">
        <w:rPr>
          <w:rStyle w:val="a9"/>
          <w:spacing w:val="-4"/>
        </w:rPr>
        <w:footnoteRef/>
      </w:r>
      <w:r w:rsidRPr="00C26515">
        <w:rPr>
          <w:spacing w:val="-4"/>
        </w:rPr>
        <w:t xml:space="preserve"> </w:t>
      </w:r>
      <w:proofErr w:type="spellStart"/>
      <w:r w:rsidRPr="00C26515">
        <w:rPr>
          <w:spacing w:val="-4"/>
        </w:rPr>
        <w:t>Табарі</w:t>
      </w:r>
      <w:proofErr w:type="spellEnd"/>
      <w:r w:rsidRPr="00C26515">
        <w:rPr>
          <w:spacing w:val="-4"/>
        </w:rPr>
        <w:t xml:space="preserve"> пише про це </w:t>
      </w:r>
      <w:r w:rsidRPr="00C26515">
        <w:rPr>
          <w:spacing w:val="-4"/>
          <w:lang w:val="ru-RU"/>
        </w:rPr>
        <w:t>так</w:t>
      </w:r>
      <w:r w:rsidRPr="00C26515">
        <w:rPr>
          <w:spacing w:val="-4"/>
        </w:rPr>
        <w:t xml:space="preserve">: </w:t>
      </w:r>
      <w:proofErr w:type="spellStart"/>
      <w:r w:rsidRPr="00C26515">
        <w:rPr>
          <w:spacing w:val="-4"/>
        </w:rPr>
        <w:t>Марван</w:t>
      </w:r>
      <w:proofErr w:type="spellEnd"/>
      <w:r w:rsidRPr="00C26515">
        <w:rPr>
          <w:spacing w:val="-4"/>
        </w:rPr>
        <w:t>, переслідуючи</w:t>
      </w:r>
      <w:r w:rsidRPr="00C26515">
        <w:t xml:space="preserve"> хозарського </w:t>
      </w:r>
      <w:proofErr w:type="spellStart"/>
      <w:r w:rsidRPr="00C26515">
        <w:t>х</w:t>
      </w:r>
      <w:r w:rsidRPr="00C26515">
        <w:t>а</w:t>
      </w:r>
      <w:r w:rsidRPr="00C26515">
        <w:t>кана</w:t>
      </w:r>
      <w:proofErr w:type="spellEnd"/>
      <w:r w:rsidRPr="00C26515">
        <w:t xml:space="preserve"> напав на житла невірних біля </w:t>
      </w:r>
      <w:proofErr w:type="spellStart"/>
      <w:r w:rsidRPr="00C26515">
        <w:t>Слов</w:t>
      </w:r>
      <w:proofErr w:type="spellEnd"/>
      <w:r w:rsidRPr="00C26515">
        <w:rPr>
          <w:lang w:val="ru-RU"/>
        </w:rPr>
        <w:t>’</w:t>
      </w:r>
      <w:proofErr w:type="spellStart"/>
      <w:r w:rsidRPr="00C26515">
        <w:t>янської</w:t>
      </w:r>
      <w:proofErr w:type="spellEnd"/>
      <w:r w:rsidRPr="00C26515">
        <w:t xml:space="preserve"> ріки (Дон) і зн</w:t>
      </w:r>
      <w:r w:rsidRPr="00C26515">
        <w:t>и</w:t>
      </w:r>
      <w:r w:rsidRPr="00C26515">
        <w:t xml:space="preserve">щив 20 тисяч </w:t>
      </w:r>
      <w:proofErr w:type="spellStart"/>
      <w:r w:rsidRPr="00C26515">
        <w:t>жител</w:t>
      </w:r>
      <w:proofErr w:type="spellEnd"/>
      <w:r w:rsidRPr="00C26515">
        <w:t>. (Гаркави А.</w:t>
      </w:r>
      <w:r w:rsidRPr="00C26515">
        <w:rPr>
          <w:lang w:val="ru-RU"/>
        </w:rPr>
        <w:t xml:space="preserve"> </w:t>
      </w:r>
      <w:r w:rsidRPr="00C26515">
        <w:t xml:space="preserve">Я. </w:t>
      </w:r>
      <w:r w:rsidRPr="00C26515">
        <w:rPr>
          <w:lang w:val="ru-RU"/>
        </w:rPr>
        <w:t>Сказания мусульманских пис</w:t>
      </w:r>
      <w:r w:rsidRPr="00C26515">
        <w:rPr>
          <w:lang w:val="ru-RU"/>
        </w:rPr>
        <w:t>а</w:t>
      </w:r>
      <w:r w:rsidRPr="00C26515">
        <w:rPr>
          <w:lang w:val="ru-RU"/>
        </w:rPr>
        <w:t xml:space="preserve">телей о славянах и русских. </w:t>
      </w:r>
      <w:r w:rsidRPr="00C26515">
        <w:t>С. 42).</w:t>
      </w:r>
    </w:p>
  </w:footnote>
  <w:footnote w:id="146">
    <w:p w14:paraId="1E02BDF6" w14:textId="77777777" w:rsidR="00AE6866" w:rsidRPr="00C26515" w:rsidRDefault="00AE6866" w:rsidP="00C72307">
      <w:pPr>
        <w:pStyle w:val="a4"/>
        <w:spacing w:line="240" w:lineRule="exact"/>
        <w:ind w:firstLine="284"/>
        <w:jc w:val="both"/>
      </w:pPr>
      <w:r w:rsidRPr="00C26515">
        <w:rPr>
          <w:rStyle w:val="a9"/>
        </w:rPr>
        <w:footnoteRef/>
      </w:r>
      <w:r w:rsidRPr="00C26515">
        <w:t xml:space="preserve"> Гаркави А. Я. </w:t>
      </w:r>
      <w:r w:rsidRPr="00C26515">
        <w:rPr>
          <w:lang w:val="ru-RU"/>
        </w:rPr>
        <w:t xml:space="preserve">Сказания мусульманских писателей о славянах и русских. </w:t>
      </w:r>
      <w:r w:rsidRPr="00C26515">
        <w:t>С. 49.</w:t>
      </w:r>
    </w:p>
  </w:footnote>
  <w:footnote w:id="147">
    <w:p w14:paraId="6A3E42D5" w14:textId="77777777" w:rsidR="00AE6866" w:rsidRPr="00C26515" w:rsidRDefault="00AE6866" w:rsidP="00C72307">
      <w:pPr>
        <w:pStyle w:val="a4"/>
        <w:spacing w:line="240" w:lineRule="exact"/>
        <w:ind w:firstLine="284"/>
        <w:jc w:val="both"/>
      </w:pPr>
      <w:r w:rsidRPr="00C26515">
        <w:rPr>
          <w:rStyle w:val="a9"/>
        </w:rPr>
        <w:footnoteRef/>
      </w:r>
      <w:r w:rsidRPr="00C26515">
        <w:t xml:space="preserve"> Там само.</w:t>
      </w:r>
    </w:p>
  </w:footnote>
  <w:footnote w:id="148">
    <w:p w14:paraId="7196D59E" w14:textId="77777777" w:rsidR="00AE6866" w:rsidRPr="00BA1995" w:rsidRDefault="00AE6866" w:rsidP="00C72307">
      <w:pPr>
        <w:pStyle w:val="a4"/>
        <w:spacing w:line="240" w:lineRule="exact"/>
        <w:ind w:firstLine="284"/>
        <w:jc w:val="both"/>
      </w:pPr>
      <w:r w:rsidRPr="00C26515">
        <w:rPr>
          <w:rStyle w:val="a9"/>
        </w:rPr>
        <w:footnoteRef/>
      </w:r>
      <w:r w:rsidRPr="00C26515">
        <w:t xml:space="preserve"> </w:t>
      </w:r>
      <w:r w:rsidRPr="00C26515">
        <w:rPr>
          <w:lang w:val="ru-RU"/>
        </w:rPr>
        <w:t xml:space="preserve">Там само. </w:t>
      </w:r>
      <w:r w:rsidRPr="00C26515">
        <w:t>С. 85.</w:t>
      </w:r>
    </w:p>
  </w:footnote>
  <w:footnote w:id="149">
    <w:p w14:paraId="428E1259"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Жих</w:t>
      </w:r>
      <w:proofErr w:type="spellEnd"/>
      <w:r w:rsidRPr="00BA1995">
        <w:t xml:space="preserve"> М. И. К </w:t>
      </w:r>
      <w:proofErr w:type="spellStart"/>
      <w:r w:rsidRPr="00BA1995">
        <w:t>вопросу</w:t>
      </w:r>
      <w:proofErr w:type="spellEnd"/>
      <w:r w:rsidRPr="00BA1995">
        <w:t xml:space="preserve"> об </w:t>
      </w:r>
      <w:proofErr w:type="spellStart"/>
      <w:r w:rsidRPr="00BA1995">
        <w:t>отражении</w:t>
      </w:r>
      <w:proofErr w:type="spellEnd"/>
      <w:r w:rsidRPr="00BA1995">
        <w:t xml:space="preserve"> проживання </w:t>
      </w:r>
      <w:proofErr w:type="spellStart"/>
      <w:r w:rsidRPr="00BA1995">
        <w:t>славян</w:t>
      </w:r>
      <w:proofErr w:type="spellEnd"/>
      <w:r w:rsidRPr="00BA1995">
        <w:t xml:space="preserve"> в </w:t>
      </w:r>
      <w:r w:rsidRPr="00BA1995">
        <w:rPr>
          <w:lang w:val="ru-RU"/>
        </w:rPr>
        <w:t>С</w:t>
      </w:r>
      <w:proofErr w:type="spellStart"/>
      <w:r w:rsidRPr="00BA1995">
        <w:t>реднем</w:t>
      </w:r>
      <w:proofErr w:type="spellEnd"/>
      <w:r w:rsidRPr="00BA1995">
        <w:t xml:space="preserve"> </w:t>
      </w:r>
      <w:proofErr w:type="spellStart"/>
      <w:r w:rsidRPr="00BA1995">
        <w:t>Поволжье</w:t>
      </w:r>
      <w:proofErr w:type="spellEnd"/>
      <w:r w:rsidRPr="00BA1995">
        <w:t xml:space="preserve"> в І </w:t>
      </w:r>
      <w:proofErr w:type="spellStart"/>
      <w:r w:rsidRPr="00BA1995">
        <w:t>тыс</w:t>
      </w:r>
      <w:proofErr w:type="spellEnd"/>
      <w:r w:rsidRPr="00BA1995">
        <w:t xml:space="preserve">. н. э. в письменних </w:t>
      </w:r>
      <w:r w:rsidRPr="00BA1995">
        <w:rPr>
          <w:lang w:val="ru-RU"/>
        </w:rPr>
        <w:t xml:space="preserve">источниках // Труды Первой Международной конференции “Начала </w:t>
      </w:r>
      <w:proofErr w:type="spellStart"/>
      <w:r w:rsidRPr="00BA1995">
        <w:rPr>
          <w:lang w:val="ru-RU"/>
        </w:rPr>
        <w:t>Руского</w:t>
      </w:r>
      <w:proofErr w:type="spellEnd"/>
      <w:r w:rsidRPr="00BA1995">
        <w:rPr>
          <w:lang w:val="ru-RU"/>
        </w:rPr>
        <w:t xml:space="preserve"> мира”, с</w:t>
      </w:r>
      <w:r w:rsidRPr="00BA1995">
        <w:rPr>
          <w:lang w:val="ru-RU"/>
        </w:rPr>
        <w:t>о</w:t>
      </w:r>
      <w:r w:rsidRPr="00BA1995">
        <w:rPr>
          <w:lang w:val="ru-RU"/>
        </w:rPr>
        <w:t xml:space="preserve">стоявшейся 28–30 октября 2010 г. СПБ.: БЛИЦ, 2011. С. 121–138; </w:t>
      </w:r>
      <w:proofErr w:type="spellStart"/>
      <w:r w:rsidRPr="00BA1995">
        <w:rPr>
          <w:lang w:val="ru-RU"/>
        </w:rPr>
        <w:t>Його</w:t>
      </w:r>
      <w:proofErr w:type="spellEnd"/>
      <w:r w:rsidRPr="00BA1995">
        <w:rPr>
          <w:lang w:val="ru-RU"/>
        </w:rPr>
        <w:t xml:space="preserve"> ж. Ранние славяне в Среднем Поволжье (по </w:t>
      </w:r>
      <w:proofErr w:type="spellStart"/>
      <w:r w:rsidRPr="00BA1995">
        <w:rPr>
          <w:lang w:val="ru-RU"/>
        </w:rPr>
        <w:t>матиериалам</w:t>
      </w:r>
      <w:proofErr w:type="spellEnd"/>
      <w:r w:rsidRPr="00BA1995">
        <w:rPr>
          <w:lang w:val="ru-RU"/>
        </w:rPr>
        <w:t xml:space="preserve"> письме</w:t>
      </w:r>
      <w:r w:rsidRPr="00BA1995">
        <w:rPr>
          <w:lang w:val="ru-RU"/>
        </w:rPr>
        <w:t>н</w:t>
      </w:r>
      <w:r w:rsidRPr="00BA1995">
        <w:rPr>
          <w:lang w:val="ru-RU"/>
        </w:rPr>
        <w:t xml:space="preserve">ных источников). СПб., Казань: </w:t>
      </w:r>
      <w:proofErr w:type="spellStart"/>
      <w:r w:rsidRPr="00BA1995">
        <w:rPr>
          <w:lang w:val="ru-RU"/>
        </w:rPr>
        <w:t>Вестфалика</w:t>
      </w:r>
      <w:proofErr w:type="spellEnd"/>
      <w:r w:rsidRPr="00BA1995">
        <w:rPr>
          <w:lang w:val="ru-RU"/>
        </w:rPr>
        <w:t xml:space="preserve">, 2011; </w:t>
      </w:r>
      <w:proofErr w:type="spellStart"/>
      <w:r w:rsidRPr="00BA1995">
        <w:rPr>
          <w:lang w:val="ru-RU"/>
        </w:rPr>
        <w:t>Його</w:t>
      </w:r>
      <w:proofErr w:type="spellEnd"/>
      <w:r w:rsidRPr="00BA1995">
        <w:rPr>
          <w:lang w:val="ru-RU"/>
        </w:rPr>
        <w:t xml:space="preserve"> ж. </w:t>
      </w:r>
      <w:r w:rsidRPr="000A3F31">
        <w:rPr>
          <w:spacing w:val="-6"/>
          <w:lang w:val="ru-RU"/>
        </w:rPr>
        <w:t>Арабская традиция об ас-</w:t>
      </w:r>
      <w:proofErr w:type="spellStart"/>
      <w:r w:rsidRPr="000A3F31">
        <w:rPr>
          <w:spacing w:val="-6"/>
          <w:lang w:val="ru-RU"/>
        </w:rPr>
        <w:t>сакалиба</w:t>
      </w:r>
      <w:proofErr w:type="spellEnd"/>
      <w:r w:rsidRPr="000A3F31">
        <w:rPr>
          <w:spacing w:val="-6"/>
          <w:lang w:val="ru-RU"/>
        </w:rPr>
        <w:t xml:space="preserve"> в Среднем Поволжье и </w:t>
      </w:r>
      <w:proofErr w:type="spellStart"/>
      <w:r w:rsidRPr="000A3F31">
        <w:rPr>
          <w:spacing w:val="-6"/>
          <w:lang w:val="ru-RU"/>
        </w:rPr>
        <w:t>именько</w:t>
      </w:r>
      <w:r w:rsidRPr="000A3F31">
        <w:rPr>
          <w:spacing w:val="-6"/>
          <w:lang w:val="ru-RU"/>
        </w:rPr>
        <w:t>в</w:t>
      </w:r>
      <w:r w:rsidRPr="000A3F31">
        <w:rPr>
          <w:spacing w:val="-6"/>
          <w:lang w:val="ru-RU"/>
        </w:rPr>
        <w:t>ская</w:t>
      </w:r>
      <w:proofErr w:type="spellEnd"/>
      <w:r w:rsidRPr="00BA1995">
        <w:rPr>
          <w:lang w:val="ru-RU"/>
        </w:rPr>
        <w:t xml:space="preserve"> </w:t>
      </w:r>
      <w:r>
        <w:rPr>
          <w:lang w:val="ru-RU"/>
        </w:rPr>
        <w:t>культ</w:t>
      </w:r>
      <w:r w:rsidRPr="00D8419B">
        <w:rPr>
          <w:lang w:val="ru-RU"/>
        </w:rPr>
        <w:t>ура</w:t>
      </w:r>
      <w:r w:rsidRPr="00BA1995">
        <w:rPr>
          <w:lang w:val="ru-RU"/>
        </w:rPr>
        <w:t>: проблема соотношения // Страны и народы Во</w:t>
      </w:r>
      <w:r w:rsidRPr="00BA1995">
        <w:rPr>
          <w:lang w:val="ru-RU"/>
        </w:rPr>
        <w:t>с</w:t>
      </w:r>
      <w:r w:rsidRPr="00BA1995">
        <w:rPr>
          <w:lang w:val="ru-RU"/>
        </w:rPr>
        <w:t xml:space="preserve">тока. </w:t>
      </w:r>
      <w:proofErr w:type="spellStart"/>
      <w:r w:rsidRPr="00BA1995">
        <w:rPr>
          <w:lang w:val="ru-RU"/>
        </w:rPr>
        <w:t>Вып</w:t>
      </w:r>
      <w:proofErr w:type="spellEnd"/>
      <w:r w:rsidRPr="00BA1995">
        <w:rPr>
          <w:lang w:val="ru-RU"/>
        </w:rPr>
        <w:t xml:space="preserve">. ХХХІV. Москва: Восточная литература. 2013. С. 165–186; </w:t>
      </w:r>
      <w:proofErr w:type="spellStart"/>
      <w:r w:rsidRPr="00BA1995">
        <w:rPr>
          <w:lang w:val="ru-RU"/>
        </w:rPr>
        <w:t>Й</w:t>
      </w:r>
      <w:r w:rsidRPr="00BA1995">
        <w:rPr>
          <w:lang w:val="ru-RU"/>
        </w:rPr>
        <w:t>о</w:t>
      </w:r>
      <w:r w:rsidRPr="00BA1995">
        <w:rPr>
          <w:lang w:val="ru-RU"/>
        </w:rPr>
        <w:t>го</w:t>
      </w:r>
      <w:proofErr w:type="spellEnd"/>
      <w:r w:rsidRPr="00BA1995">
        <w:rPr>
          <w:lang w:val="ru-RU"/>
        </w:rPr>
        <w:t xml:space="preserve"> ж. </w:t>
      </w:r>
      <w:proofErr w:type="spellStart"/>
      <w:r w:rsidRPr="000A3F31">
        <w:rPr>
          <w:spacing w:val="-2"/>
        </w:rPr>
        <w:t>Заметки</w:t>
      </w:r>
      <w:proofErr w:type="spellEnd"/>
      <w:r w:rsidRPr="000A3F31">
        <w:rPr>
          <w:spacing w:val="-2"/>
        </w:rPr>
        <w:t xml:space="preserve"> о </w:t>
      </w:r>
      <w:proofErr w:type="spellStart"/>
      <w:r w:rsidRPr="000A3F31">
        <w:rPr>
          <w:spacing w:val="-2"/>
        </w:rPr>
        <w:t>раннеславянской</w:t>
      </w:r>
      <w:proofErr w:type="spellEnd"/>
      <w:r w:rsidRPr="000A3F31">
        <w:rPr>
          <w:spacing w:val="-2"/>
        </w:rPr>
        <w:t xml:space="preserve"> </w:t>
      </w:r>
      <w:proofErr w:type="spellStart"/>
      <w:r w:rsidRPr="000A3F31">
        <w:rPr>
          <w:spacing w:val="-2"/>
        </w:rPr>
        <w:t>этнонимии</w:t>
      </w:r>
      <w:proofErr w:type="spellEnd"/>
      <w:r w:rsidRPr="000A3F31">
        <w:rPr>
          <w:spacing w:val="-2"/>
        </w:rPr>
        <w:t xml:space="preserve"> (</w:t>
      </w:r>
      <w:proofErr w:type="spellStart"/>
      <w:r w:rsidRPr="000A3F31">
        <w:rPr>
          <w:spacing w:val="-2"/>
        </w:rPr>
        <w:t>славяне</w:t>
      </w:r>
      <w:proofErr w:type="spellEnd"/>
      <w:r w:rsidRPr="000A3F31">
        <w:rPr>
          <w:spacing w:val="-2"/>
        </w:rPr>
        <w:t xml:space="preserve"> в </w:t>
      </w:r>
      <w:proofErr w:type="spellStart"/>
      <w:r w:rsidRPr="000A3F31">
        <w:rPr>
          <w:spacing w:val="-2"/>
        </w:rPr>
        <w:t>Среднем</w:t>
      </w:r>
      <w:proofErr w:type="spellEnd"/>
      <w:r w:rsidRPr="000A3F31">
        <w:rPr>
          <w:spacing w:val="-2"/>
        </w:rPr>
        <w:t xml:space="preserve"> </w:t>
      </w:r>
      <w:proofErr w:type="spellStart"/>
      <w:r w:rsidRPr="000A3F31">
        <w:rPr>
          <w:spacing w:val="-2"/>
        </w:rPr>
        <w:t>Пово</w:t>
      </w:r>
      <w:r w:rsidRPr="000A3F31">
        <w:rPr>
          <w:spacing w:val="-2"/>
        </w:rPr>
        <w:t>л</w:t>
      </w:r>
      <w:r w:rsidRPr="000A3F31">
        <w:rPr>
          <w:spacing w:val="-2"/>
        </w:rPr>
        <w:t>жье</w:t>
      </w:r>
      <w:proofErr w:type="spellEnd"/>
      <w:r w:rsidRPr="00BA1995">
        <w:t xml:space="preserve"> в І </w:t>
      </w:r>
      <w:proofErr w:type="spellStart"/>
      <w:r w:rsidRPr="00BA1995">
        <w:t>тыс</w:t>
      </w:r>
      <w:proofErr w:type="spellEnd"/>
      <w:r w:rsidRPr="00BA1995">
        <w:t xml:space="preserve">. н. э) // </w:t>
      </w:r>
      <w:proofErr w:type="spellStart"/>
      <w:r w:rsidRPr="00BA1995">
        <w:t>Исто</w:t>
      </w:r>
      <w:r w:rsidRPr="00BA1995">
        <w:rPr>
          <w:lang w:val="ru-RU"/>
        </w:rPr>
        <w:t>рческий</w:t>
      </w:r>
      <w:proofErr w:type="spellEnd"/>
      <w:r w:rsidRPr="00BA1995">
        <w:rPr>
          <w:lang w:val="ru-RU"/>
        </w:rPr>
        <w:t xml:space="preserve"> формат. №</w:t>
      </w:r>
      <w:r>
        <w:rPr>
          <w:lang w:val="ru-RU"/>
        </w:rPr>
        <w:t xml:space="preserve"> </w:t>
      </w:r>
      <w:r w:rsidRPr="00BA1995">
        <w:rPr>
          <w:lang w:val="ru-RU"/>
        </w:rPr>
        <w:t xml:space="preserve">4. </w:t>
      </w:r>
      <w:r w:rsidRPr="00BA1995">
        <w:t xml:space="preserve">2015. </w:t>
      </w:r>
      <w:r w:rsidRPr="00BA1995">
        <w:rPr>
          <w:lang w:val="ru-RU"/>
        </w:rPr>
        <w:t xml:space="preserve">С. 129–150; </w:t>
      </w:r>
      <w:proofErr w:type="spellStart"/>
      <w:r w:rsidRPr="00BA1995">
        <w:rPr>
          <w:lang w:val="ru-RU"/>
        </w:rPr>
        <w:t>Й</w:t>
      </w:r>
      <w:r w:rsidRPr="00BA1995">
        <w:rPr>
          <w:lang w:val="ru-RU"/>
        </w:rPr>
        <w:t>о</w:t>
      </w:r>
      <w:r w:rsidRPr="00BA1995">
        <w:rPr>
          <w:lang w:val="ru-RU"/>
        </w:rPr>
        <w:t>го</w:t>
      </w:r>
      <w:proofErr w:type="spellEnd"/>
      <w:r w:rsidRPr="00BA1995">
        <w:rPr>
          <w:lang w:val="ru-RU"/>
        </w:rPr>
        <w:t xml:space="preserve"> ж. </w:t>
      </w:r>
      <w:r w:rsidRPr="000A3F31">
        <w:rPr>
          <w:spacing w:val="-2"/>
          <w:lang w:val="ru-RU"/>
        </w:rPr>
        <w:t xml:space="preserve">Проблема этнической атрибуции носителей </w:t>
      </w:r>
      <w:proofErr w:type="spellStart"/>
      <w:r w:rsidRPr="000A3F31">
        <w:rPr>
          <w:spacing w:val="-2"/>
          <w:lang w:val="ru-RU"/>
        </w:rPr>
        <w:t>именьковской</w:t>
      </w:r>
      <w:proofErr w:type="spellEnd"/>
      <w:r w:rsidRPr="000A3F31">
        <w:rPr>
          <w:spacing w:val="-2"/>
          <w:lang w:val="ru-RU"/>
        </w:rPr>
        <w:t xml:space="preserve"> культ</w:t>
      </w:r>
      <w:r w:rsidRPr="000A3F31">
        <w:rPr>
          <w:spacing w:val="-2"/>
          <w:lang w:val="ru-RU"/>
        </w:rPr>
        <w:t>у</w:t>
      </w:r>
      <w:r w:rsidRPr="000A3F31">
        <w:rPr>
          <w:spacing w:val="-2"/>
          <w:lang w:val="ru-RU"/>
        </w:rPr>
        <w:t>ры</w:t>
      </w:r>
      <w:r>
        <w:rPr>
          <w:lang w:val="ru-RU"/>
        </w:rPr>
        <w:t xml:space="preserve"> в науке 1</w:t>
      </w:r>
      <w:r w:rsidRPr="00BA1995">
        <w:rPr>
          <w:lang w:val="ru-RU"/>
        </w:rPr>
        <w:t>950-х- 2000-х годов //</w:t>
      </w:r>
      <w:r>
        <w:rPr>
          <w:lang w:val="ru-RU"/>
        </w:rPr>
        <w:t xml:space="preserve"> </w:t>
      </w:r>
      <w:r w:rsidRPr="00BA1995">
        <w:rPr>
          <w:lang w:val="ru-RU"/>
        </w:rPr>
        <w:t xml:space="preserve">Вояджер: Мир </w:t>
      </w:r>
      <w:r>
        <w:rPr>
          <w:lang w:val="ru-RU"/>
        </w:rPr>
        <w:t>и человек. № 6. 2016. С. 57–</w:t>
      </w:r>
      <w:r w:rsidRPr="00C26515">
        <w:rPr>
          <w:lang w:val="ru-RU"/>
        </w:rPr>
        <w:t xml:space="preserve">65; </w:t>
      </w:r>
      <w:proofErr w:type="spellStart"/>
      <w:r w:rsidRPr="00C26515">
        <w:t>Седов</w:t>
      </w:r>
      <w:proofErr w:type="spellEnd"/>
      <w:r w:rsidRPr="00C26515">
        <w:t xml:space="preserve"> В. В. </w:t>
      </w:r>
      <w:proofErr w:type="spellStart"/>
      <w:r w:rsidRPr="00C26515">
        <w:t>Славяне</w:t>
      </w:r>
      <w:proofErr w:type="spellEnd"/>
      <w:r w:rsidRPr="00C26515">
        <w:t xml:space="preserve"> в </w:t>
      </w:r>
      <w:proofErr w:type="spellStart"/>
      <w:r w:rsidRPr="00C26515">
        <w:t>раннем</w:t>
      </w:r>
      <w:proofErr w:type="spellEnd"/>
      <w:r w:rsidRPr="00C26515">
        <w:t xml:space="preserve"> </w:t>
      </w:r>
      <w:proofErr w:type="spellStart"/>
      <w:r w:rsidRPr="00C26515">
        <w:t>средневековье</w:t>
      </w:r>
      <w:proofErr w:type="spellEnd"/>
      <w:r w:rsidRPr="00C26515">
        <w:t>. С. 193.</w:t>
      </w:r>
    </w:p>
  </w:footnote>
  <w:footnote w:id="150">
    <w:p w14:paraId="5F62B539"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С</w:t>
      </w:r>
      <w:r w:rsidRPr="00BA1995">
        <w:rPr>
          <w:lang w:val="ru-RU"/>
        </w:rPr>
        <w:t>е</w:t>
      </w:r>
      <w:proofErr w:type="spellStart"/>
      <w:r w:rsidRPr="00BA1995">
        <w:t>дов</w:t>
      </w:r>
      <w:proofErr w:type="spellEnd"/>
      <w:r w:rsidRPr="00BA1995">
        <w:t xml:space="preserve"> В.</w:t>
      </w:r>
      <w:r>
        <w:t xml:space="preserve"> </w:t>
      </w:r>
      <w:r w:rsidRPr="00BA1995">
        <w:t>В.</w:t>
      </w:r>
      <w:r w:rsidRPr="00BA1995">
        <w:rPr>
          <w:lang w:val="ru-RU"/>
        </w:rPr>
        <w:t xml:space="preserve"> Славяне в раннем средневековье. С. 89–90.</w:t>
      </w:r>
    </w:p>
  </w:footnote>
  <w:footnote w:id="151">
    <w:p w14:paraId="68CF4431"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87.</w:t>
      </w:r>
    </w:p>
  </w:footnote>
  <w:footnote w:id="152">
    <w:p w14:paraId="7277E8A2"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Свод</w:t>
      </w:r>
      <w:proofErr w:type="spellEnd"/>
      <w:r w:rsidRPr="00BA1995">
        <w:t xml:space="preserve"> </w:t>
      </w:r>
      <w:proofErr w:type="spellStart"/>
      <w:r w:rsidRPr="00BA1995">
        <w:t>древнейших</w:t>
      </w:r>
      <w:proofErr w:type="spellEnd"/>
      <w:r w:rsidRPr="00BA1995">
        <w:t xml:space="preserve"> письменних </w:t>
      </w:r>
      <w:r w:rsidRPr="00BA1995">
        <w:rPr>
          <w:lang w:val="ru-RU"/>
        </w:rPr>
        <w:t xml:space="preserve">источников о славянах. Т. 2. </w:t>
      </w:r>
      <w:r w:rsidRPr="00DD172F">
        <w:rPr>
          <w:spacing w:val="-4"/>
          <w:lang w:val="ru-RU"/>
        </w:rPr>
        <w:t>(</w:t>
      </w:r>
      <w:r w:rsidRPr="00DD172F">
        <w:rPr>
          <w:spacing w:val="-4"/>
          <w:lang w:val="en-US"/>
        </w:rPr>
        <w:t>V</w:t>
      </w:r>
      <w:r w:rsidRPr="00DD172F">
        <w:rPr>
          <w:spacing w:val="-4"/>
          <w:lang w:val="ru-RU"/>
        </w:rPr>
        <w:t>ІІ–ІХ вв.) /</w:t>
      </w:r>
      <w:r w:rsidRPr="00DD172F">
        <w:rPr>
          <w:spacing w:val="-4"/>
        </w:rPr>
        <w:t xml:space="preserve"> </w:t>
      </w:r>
      <w:proofErr w:type="spellStart"/>
      <w:r w:rsidRPr="00DD172F">
        <w:rPr>
          <w:spacing w:val="-4"/>
        </w:rPr>
        <w:t>Сост</w:t>
      </w:r>
      <w:proofErr w:type="spellEnd"/>
      <w:r w:rsidRPr="00DD172F">
        <w:rPr>
          <w:spacing w:val="-4"/>
        </w:rPr>
        <w:t>. С.</w:t>
      </w:r>
      <w:r w:rsidRPr="00DD172F">
        <w:rPr>
          <w:spacing w:val="-4"/>
          <w:lang w:val="ru-RU"/>
        </w:rPr>
        <w:t xml:space="preserve"> </w:t>
      </w:r>
      <w:r w:rsidRPr="00DD172F">
        <w:rPr>
          <w:spacing w:val="-4"/>
        </w:rPr>
        <w:t xml:space="preserve">А. </w:t>
      </w:r>
      <w:r w:rsidRPr="00DD172F">
        <w:rPr>
          <w:spacing w:val="-4"/>
          <w:lang w:val="ru-RU"/>
        </w:rPr>
        <w:t>И</w:t>
      </w:r>
      <w:proofErr w:type="spellStart"/>
      <w:r w:rsidRPr="00DD172F">
        <w:rPr>
          <w:spacing w:val="-4"/>
        </w:rPr>
        <w:t>ванов</w:t>
      </w:r>
      <w:proofErr w:type="spellEnd"/>
      <w:r w:rsidRPr="00DD172F">
        <w:rPr>
          <w:spacing w:val="-4"/>
        </w:rPr>
        <w:t>, Г.</w:t>
      </w:r>
      <w:r w:rsidRPr="00DD172F">
        <w:rPr>
          <w:spacing w:val="-4"/>
          <w:lang w:val="ru-RU"/>
        </w:rPr>
        <w:t xml:space="preserve"> </w:t>
      </w:r>
      <w:r w:rsidRPr="00DD172F">
        <w:rPr>
          <w:spacing w:val="-4"/>
        </w:rPr>
        <w:t>Г. Литаври</w:t>
      </w:r>
      <w:r w:rsidRPr="00DD172F">
        <w:rPr>
          <w:spacing w:val="-4"/>
          <w:lang w:val="ru-RU"/>
        </w:rPr>
        <w:t>н</w:t>
      </w:r>
      <w:r w:rsidRPr="00DD172F">
        <w:rPr>
          <w:spacing w:val="-4"/>
        </w:rPr>
        <w:t xml:space="preserve">, В. К. </w:t>
      </w:r>
      <w:proofErr w:type="spellStart"/>
      <w:r w:rsidRPr="00DD172F">
        <w:rPr>
          <w:spacing w:val="-4"/>
        </w:rPr>
        <w:t>Ронин</w:t>
      </w:r>
      <w:proofErr w:type="spellEnd"/>
      <w:r w:rsidRPr="00DD172F">
        <w:rPr>
          <w:spacing w:val="-4"/>
          <w:lang w:val="ru-RU"/>
        </w:rPr>
        <w:t>. Мос</w:t>
      </w:r>
      <w:r w:rsidRPr="00DD172F">
        <w:rPr>
          <w:spacing w:val="-4"/>
          <w:lang w:val="ru-RU"/>
        </w:rPr>
        <w:t>к</w:t>
      </w:r>
      <w:r w:rsidRPr="00DD172F">
        <w:rPr>
          <w:spacing w:val="-4"/>
          <w:lang w:val="ru-RU"/>
        </w:rPr>
        <w:t>ва:</w:t>
      </w:r>
      <w:r w:rsidRPr="00BA1995">
        <w:rPr>
          <w:lang w:val="ru-RU"/>
        </w:rPr>
        <w:t xml:space="preserve"> РАН, 1995. С. 355–356.</w:t>
      </w:r>
    </w:p>
  </w:footnote>
  <w:footnote w:id="153">
    <w:p w14:paraId="7D249113"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Там само. С. 125–126.</w:t>
      </w:r>
    </w:p>
  </w:footnote>
  <w:footnote w:id="154">
    <w:p w14:paraId="7EDE7A6A"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w:t>
      </w:r>
      <w:r w:rsidRPr="007C6310">
        <w:t>.</w:t>
      </w:r>
      <w:r w:rsidRPr="00BA1995">
        <w:t xml:space="preserve"> С. 127, 202,</w:t>
      </w:r>
    </w:p>
  </w:footnote>
  <w:footnote w:id="155">
    <w:p w14:paraId="380B1FBB" w14:textId="77777777" w:rsidR="00AE6866" w:rsidRPr="00BA1995" w:rsidRDefault="00AE6866" w:rsidP="00C72307">
      <w:pPr>
        <w:pStyle w:val="a4"/>
        <w:spacing w:line="240" w:lineRule="exact"/>
        <w:ind w:firstLine="284"/>
        <w:jc w:val="both"/>
        <w:rPr>
          <w:lang w:val="ru-RU"/>
        </w:rPr>
      </w:pPr>
      <w:r w:rsidRPr="00DD172F">
        <w:rPr>
          <w:rStyle w:val="a9"/>
          <w:spacing w:val="-6"/>
        </w:rPr>
        <w:footnoteRef/>
      </w:r>
      <w:r w:rsidRPr="00DD172F">
        <w:rPr>
          <w:spacing w:val="-6"/>
        </w:rPr>
        <w:t xml:space="preserve"> Див.: Васильєв А. А. </w:t>
      </w:r>
      <w:r w:rsidRPr="00DD172F">
        <w:rPr>
          <w:spacing w:val="-6"/>
          <w:lang w:val="ru-RU"/>
        </w:rPr>
        <w:t>Славяне в Греции // Византийский време</w:t>
      </w:r>
      <w:r w:rsidRPr="00DD172F">
        <w:rPr>
          <w:spacing w:val="-6"/>
          <w:lang w:val="ru-RU"/>
        </w:rPr>
        <w:t>н</w:t>
      </w:r>
      <w:r w:rsidRPr="00DD172F">
        <w:rPr>
          <w:spacing w:val="-4"/>
          <w:lang w:val="ru-RU"/>
        </w:rPr>
        <w:t xml:space="preserve">ник. Т. </w:t>
      </w:r>
      <w:r w:rsidRPr="00DD172F">
        <w:rPr>
          <w:spacing w:val="-4"/>
          <w:lang w:val="en-US"/>
        </w:rPr>
        <w:t>V</w:t>
      </w:r>
      <w:r w:rsidRPr="00DD172F">
        <w:rPr>
          <w:spacing w:val="-4"/>
          <w:lang w:val="ru-RU"/>
        </w:rPr>
        <w:t xml:space="preserve">. </w:t>
      </w:r>
      <w:proofErr w:type="spellStart"/>
      <w:r w:rsidRPr="00DD172F">
        <w:rPr>
          <w:spacing w:val="-4"/>
          <w:lang w:val="ru-RU"/>
        </w:rPr>
        <w:t>Вып</w:t>
      </w:r>
      <w:proofErr w:type="spellEnd"/>
      <w:r w:rsidRPr="00DD172F">
        <w:rPr>
          <w:spacing w:val="-4"/>
          <w:lang w:val="ru-RU"/>
        </w:rPr>
        <w:t xml:space="preserve">. 3. СПб., </w:t>
      </w:r>
      <w:proofErr w:type="spellStart"/>
      <w:r w:rsidRPr="00DD172F">
        <w:rPr>
          <w:spacing w:val="-4"/>
          <w:lang w:val="ru-RU"/>
        </w:rPr>
        <w:t>Leipzig</w:t>
      </w:r>
      <w:proofErr w:type="spellEnd"/>
      <w:r w:rsidRPr="00DD172F">
        <w:rPr>
          <w:spacing w:val="-4"/>
          <w:lang w:val="ru-RU"/>
        </w:rPr>
        <w:t xml:space="preserve">: К. Л. </w:t>
      </w:r>
      <w:proofErr w:type="spellStart"/>
      <w:r w:rsidRPr="00DD172F">
        <w:rPr>
          <w:spacing w:val="-4"/>
          <w:lang w:val="ru-RU"/>
        </w:rPr>
        <w:t>Риккер</w:t>
      </w:r>
      <w:proofErr w:type="spellEnd"/>
      <w:r w:rsidRPr="00DD172F">
        <w:rPr>
          <w:spacing w:val="-4"/>
          <w:lang w:val="ru-RU"/>
        </w:rPr>
        <w:t xml:space="preserve">, 1898. С.404–438. </w:t>
      </w:r>
      <w:proofErr w:type="spellStart"/>
      <w:r w:rsidRPr="00DD172F">
        <w:rPr>
          <w:spacing w:val="-4"/>
          <w:lang w:val="ru-RU"/>
        </w:rPr>
        <w:t>Вып</w:t>
      </w:r>
      <w:proofErr w:type="spellEnd"/>
      <w:r w:rsidRPr="00DD172F">
        <w:rPr>
          <w:spacing w:val="-4"/>
          <w:lang w:val="ru-RU"/>
        </w:rPr>
        <w:t xml:space="preserve"> 4</w:t>
      </w:r>
      <w:r w:rsidRPr="00BA1995">
        <w:rPr>
          <w:lang w:val="ru-RU"/>
        </w:rPr>
        <w:t>. С. 626–670;</w:t>
      </w:r>
      <w:r w:rsidRPr="00BA1995">
        <w:t xml:space="preserve"> </w:t>
      </w:r>
      <w:proofErr w:type="spellStart"/>
      <w:r w:rsidRPr="00BA1995">
        <w:rPr>
          <w:lang w:val="ru-RU"/>
        </w:rPr>
        <w:t>Заимов</w:t>
      </w:r>
      <w:proofErr w:type="spellEnd"/>
      <w:r w:rsidRPr="00BA1995">
        <w:rPr>
          <w:lang w:val="ru-RU"/>
        </w:rPr>
        <w:t xml:space="preserve"> И. </w:t>
      </w:r>
      <w:proofErr w:type="spellStart"/>
      <w:r w:rsidRPr="00BA1995">
        <w:rPr>
          <w:lang w:val="ru-RU"/>
        </w:rPr>
        <w:t>Изселването</w:t>
      </w:r>
      <w:proofErr w:type="spellEnd"/>
      <w:r w:rsidRPr="00BA1995">
        <w:rPr>
          <w:lang w:val="ru-RU"/>
        </w:rPr>
        <w:t xml:space="preserve"> на </w:t>
      </w:r>
      <w:proofErr w:type="spellStart"/>
      <w:r w:rsidRPr="00BA1995">
        <w:rPr>
          <w:lang w:val="ru-RU"/>
        </w:rPr>
        <w:t>бьлгарските</w:t>
      </w:r>
      <w:proofErr w:type="spellEnd"/>
      <w:r w:rsidRPr="00BA1995">
        <w:rPr>
          <w:lang w:val="ru-RU"/>
        </w:rPr>
        <w:t xml:space="preserve"> </w:t>
      </w:r>
      <w:proofErr w:type="spellStart"/>
      <w:r w:rsidRPr="00BA1995">
        <w:rPr>
          <w:lang w:val="ru-RU"/>
        </w:rPr>
        <w:t>славяни</w:t>
      </w:r>
      <w:proofErr w:type="spellEnd"/>
      <w:r w:rsidRPr="00BA1995">
        <w:rPr>
          <w:lang w:val="ru-RU"/>
        </w:rPr>
        <w:t xml:space="preserve"> на </w:t>
      </w:r>
      <w:proofErr w:type="spellStart"/>
      <w:r w:rsidRPr="00BA1995">
        <w:rPr>
          <w:lang w:val="ru-RU"/>
        </w:rPr>
        <w:t>Ба</w:t>
      </w:r>
      <w:r w:rsidRPr="00BA1995">
        <w:rPr>
          <w:lang w:val="ru-RU"/>
        </w:rPr>
        <w:t>л</w:t>
      </w:r>
      <w:r w:rsidRPr="00BA1995">
        <w:rPr>
          <w:lang w:val="ru-RU"/>
        </w:rPr>
        <w:t>канския</w:t>
      </w:r>
      <w:proofErr w:type="spellEnd"/>
      <w:r w:rsidRPr="00BA1995">
        <w:rPr>
          <w:lang w:val="ru-RU"/>
        </w:rPr>
        <w:t xml:space="preserve"> полуостров. </w:t>
      </w:r>
      <w:proofErr w:type="spellStart"/>
      <w:r w:rsidRPr="00BA1995">
        <w:rPr>
          <w:lang w:val="ru-RU"/>
        </w:rPr>
        <w:t>Проучване</w:t>
      </w:r>
      <w:proofErr w:type="spellEnd"/>
      <w:r w:rsidRPr="00BA1995">
        <w:rPr>
          <w:lang w:val="ru-RU"/>
        </w:rPr>
        <w:t xml:space="preserve"> на </w:t>
      </w:r>
      <w:proofErr w:type="spellStart"/>
      <w:r w:rsidRPr="00BA1995">
        <w:rPr>
          <w:lang w:val="ru-RU"/>
        </w:rPr>
        <w:t>жителските</w:t>
      </w:r>
      <w:proofErr w:type="spellEnd"/>
      <w:r w:rsidRPr="00BA1995">
        <w:rPr>
          <w:lang w:val="ru-RU"/>
        </w:rPr>
        <w:t xml:space="preserve"> имена в </w:t>
      </w:r>
      <w:proofErr w:type="spellStart"/>
      <w:r w:rsidRPr="00BA1995">
        <w:rPr>
          <w:lang w:val="ru-RU"/>
        </w:rPr>
        <w:t>бьлга</w:t>
      </w:r>
      <w:r w:rsidRPr="00BA1995">
        <w:rPr>
          <w:lang w:val="ru-RU"/>
        </w:rPr>
        <w:t>р</w:t>
      </w:r>
      <w:r w:rsidRPr="00BA1995">
        <w:rPr>
          <w:lang w:val="ru-RU"/>
        </w:rPr>
        <w:t>ските</w:t>
      </w:r>
      <w:proofErr w:type="spellEnd"/>
      <w:r w:rsidRPr="00BA1995">
        <w:rPr>
          <w:lang w:val="ru-RU"/>
        </w:rPr>
        <w:t xml:space="preserve"> топонимия</w:t>
      </w:r>
      <w:r w:rsidRPr="00DD172F">
        <w:rPr>
          <w:lang w:val="ru-RU"/>
        </w:rPr>
        <w:t xml:space="preserve">. </w:t>
      </w:r>
      <w:r w:rsidRPr="00BA1995">
        <w:rPr>
          <w:lang w:val="ru-RU"/>
        </w:rPr>
        <w:t>София: Изд-во БАН, 1967</w:t>
      </w:r>
      <w:r>
        <w:rPr>
          <w:lang w:val="ru-RU"/>
        </w:rPr>
        <w:t>;</w:t>
      </w:r>
      <w:r w:rsidRPr="00BA1995">
        <w:rPr>
          <w:lang w:val="ru-RU"/>
        </w:rPr>
        <w:t xml:space="preserve"> </w:t>
      </w:r>
      <w:proofErr w:type="spellStart"/>
      <w:r w:rsidRPr="00BA1995">
        <w:t>Дринов</w:t>
      </w:r>
      <w:proofErr w:type="spellEnd"/>
      <w:r w:rsidRPr="00BA1995">
        <w:t xml:space="preserve"> М. </w:t>
      </w:r>
      <w:proofErr w:type="spellStart"/>
      <w:r w:rsidRPr="00BA1995">
        <w:t>Заселение</w:t>
      </w:r>
      <w:proofErr w:type="spellEnd"/>
      <w:r w:rsidRPr="00BA1995">
        <w:t xml:space="preserve"> Ба</w:t>
      </w:r>
      <w:r w:rsidRPr="00BA1995">
        <w:t>л</w:t>
      </w:r>
      <w:r w:rsidRPr="00BA1995">
        <w:t>канського по</w:t>
      </w:r>
      <w:r w:rsidRPr="00BA1995">
        <w:rPr>
          <w:lang w:val="ru-RU"/>
        </w:rPr>
        <w:t>л</w:t>
      </w:r>
      <w:proofErr w:type="spellStart"/>
      <w:r w:rsidRPr="00BA1995">
        <w:t>уострова</w:t>
      </w:r>
      <w:proofErr w:type="spellEnd"/>
      <w:r w:rsidRPr="00BA1995">
        <w:t xml:space="preserve"> </w:t>
      </w:r>
      <w:proofErr w:type="spellStart"/>
      <w:r w:rsidRPr="00BA1995">
        <w:t>славянами</w:t>
      </w:r>
      <w:proofErr w:type="spellEnd"/>
      <w:r w:rsidRPr="00BA1995">
        <w:t xml:space="preserve"> / </w:t>
      </w:r>
      <w:r w:rsidRPr="00BA1995">
        <w:rPr>
          <w:lang w:val="ru-RU"/>
        </w:rPr>
        <w:t xml:space="preserve">М. Дринов </w:t>
      </w:r>
      <w:r w:rsidRPr="00BA1995">
        <w:t>//</w:t>
      </w:r>
      <w:r w:rsidRPr="00BA1995">
        <w:rPr>
          <w:lang w:val="ru-RU"/>
        </w:rPr>
        <w:t xml:space="preserve"> Избранные прои</w:t>
      </w:r>
      <w:r w:rsidRPr="00BA1995">
        <w:rPr>
          <w:lang w:val="ru-RU"/>
        </w:rPr>
        <w:t>з</w:t>
      </w:r>
      <w:r w:rsidRPr="00BA1995">
        <w:rPr>
          <w:lang w:val="ru-RU"/>
        </w:rPr>
        <w:t xml:space="preserve">ведения. Т. 1. София: Изд-во БАН. 1971. С. 186–362; Иванова О. В., </w:t>
      </w:r>
      <w:proofErr w:type="spellStart"/>
      <w:r w:rsidRPr="00BA1995">
        <w:rPr>
          <w:lang w:val="ru-RU"/>
        </w:rPr>
        <w:t>Литаврин</w:t>
      </w:r>
      <w:proofErr w:type="spellEnd"/>
      <w:r w:rsidRPr="00BA1995">
        <w:rPr>
          <w:lang w:val="ru-RU"/>
        </w:rPr>
        <w:t xml:space="preserve"> Г. Г. Славяне и Византия // Раннефеодальные гос</w:t>
      </w:r>
      <w:r w:rsidRPr="00BA1995">
        <w:rPr>
          <w:lang w:val="ru-RU"/>
        </w:rPr>
        <w:t>у</w:t>
      </w:r>
      <w:r w:rsidRPr="00BA1995">
        <w:rPr>
          <w:lang w:val="ru-RU"/>
        </w:rPr>
        <w:t xml:space="preserve">дарства </w:t>
      </w:r>
      <w:r w:rsidRPr="00DD172F">
        <w:rPr>
          <w:spacing w:val="-4"/>
          <w:lang w:val="ru-RU"/>
        </w:rPr>
        <w:t xml:space="preserve">на Балканах. </w:t>
      </w:r>
      <w:r w:rsidRPr="00DD172F">
        <w:rPr>
          <w:spacing w:val="-4"/>
          <w:lang w:val="en-US"/>
        </w:rPr>
        <w:t>V</w:t>
      </w:r>
      <w:r w:rsidRPr="00DD172F">
        <w:rPr>
          <w:spacing w:val="-4"/>
          <w:lang w:val="ru-RU"/>
        </w:rPr>
        <w:t>І</w:t>
      </w:r>
      <w:r>
        <w:rPr>
          <w:spacing w:val="-4"/>
          <w:lang w:val="ru-RU"/>
        </w:rPr>
        <w:t>–</w:t>
      </w:r>
      <w:r w:rsidRPr="00DD172F">
        <w:rPr>
          <w:spacing w:val="-4"/>
          <w:lang w:val="ru-RU"/>
        </w:rPr>
        <w:t>ХІІ вв. Москва: Наука, 1985. С. 34–98; Каждан А. П.,</w:t>
      </w:r>
      <w:r w:rsidRPr="00BA1995">
        <w:rPr>
          <w:lang w:val="ru-RU"/>
        </w:rPr>
        <w:t xml:space="preserve"> </w:t>
      </w:r>
      <w:proofErr w:type="spellStart"/>
      <w:r w:rsidRPr="00BA1995">
        <w:rPr>
          <w:lang w:val="ru-RU"/>
        </w:rPr>
        <w:t>Литаврин</w:t>
      </w:r>
      <w:proofErr w:type="spellEnd"/>
      <w:r w:rsidRPr="00BA1995">
        <w:rPr>
          <w:lang w:val="ru-RU"/>
        </w:rPr>
        <w:t xml:space="preserve"> Г. Г. Очерки истории Византии и Южных славян. СПб: </w:t>
      </w:r>
      <w:proofErr w:type="spellStart"/>
      <w:r w:rsidRPr="00DD172F">
        <w:rPr>
          <w:spacing w:val="-6"/>
          <w:lang w:val="ru-RU"/>
        </w:rPr>
        <w:t>Алетейя</w:t>
      </w:r>
      <w:proofErr w:type="spellEnd"/>
      <w:r w:rsidRPr="00DD172F">
        <w:rPr>
          <w:spacing w:val="-6"/>
          <w:lang w:val="ru-RU"/>
        </w:rPr>
        <w:t xml:space="preserve">, 1998; </w:t>
      </w:r>
      <w:proofErr w:type="spellStart"/>
      <w:r w:rsidRPr="00DD172F">
        <w:rPr>
          <w:spacing w:val="-6"/>
          <w:lang w:val="ru-RU"/>
        </w:rPr>
        <w:t>Литаврин</w:t>
      </w:r>
      <w:proofErr w:type="spellEnd"/>
      <w:r w:rsidRPr="00DD172F">
        <w:rPr>
          <w:spacing w:val="-6"/>
          <w:lang w:val="ru-RU"/>
        </w:rPr>
        <w:t xml:space="preserve"> Г. Г. Византия и славяне. СПб. </w:t>
      </w:r>
      <w:proofErr w:type="spellStart"/>
      <w:r w:rsidRPr="00DD172F">
        <w:rPr>
          <w:spacing w:val="-6"/>
          <w:lang w:val="ru-RU"/>
        </w:rPr>
        <w:t>Алетейя</w:t>
      </w:r>
      <w:proofErr w:type="spellEnd"/>
      <w:r w:rsidRPr="00DD172F">
        <w:rPr>
          <w:spacing w:val="-6"/>
          <w:lang w:val="ru-RU"/>
        </w:rPr>
        <w:t>: 1999.</w:t>
      </w:r>
      <w:r w:rsidRPr="00BA1995">
        <w:rPr>
          <w:lang w:val="ru-RU"/>
        </w:rPr>
        <w:t xml:space="preserve"> </w:t>
      </w:r>
    </w:p>
  </w:footnote>
  <w:footnote w:id="156">
    <w:p w14:paraId="1DCD2014"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Сазонович</w:t>
      </w:r>
      <w:proofErr w:type="spellEnd"/>
      <w:r w:rsidRPr="00BA1995">
        <w:t xml:space="preserve"> И. </w:t>
      </w:r>
      <w:proofErr w:type="spellStart"/>
      <w:r w:rsidRPr="00BA1995">
        <w:t>Славяне</w:t>
      </w:r>
      <w:proofErr w:type="spellEnd"/>
      <w:r w:rsidRPr="00BA1995">
        <w:t xml:space="preserve"> в </w:t>
      </w:r>
      <w:proofErr w:type="spellStart"/>
      <w:r w:rsidRPr="00BA1995">
        <w:t>Морее</w:t>
      </w:r>
      <w:proofErr w:type="spellEnd"/>
      <w:r w:rsidRPr="00BA1995">
        <w:t xml:space="preserve">. Варшава: </w:t>
      </w:r>
      <w:proofErr w:type="spellStart"/>
      <w:r w:rsidRPr="00BA1995">
        <w:t>Типография</w:t>
      </w:r>
      <w:proofErr w:type="spellEnd"/>
      <w:r w:rsidRPr="00BA1995">
        <w:t xml:space="preserve"> К. К</w:t>
      </w:r>
      <w:r w:rsidRPr="00BA1995">
        <w:t>о</w:t>
      </w:r>
      <w:r w:rsidRPr="00BA1995">
        <w:t>валевськ</w:t>
      </w:r>
      <w:r w:rsidRPr="00BA1995">
        <w:t>о</w:t>
      </w:r>
      <w:r w:rsidRPr="00BA1995">
        <w:t>го, 1887.С. 16.</w:t>
      </w:r>
    </w:p>
  </w:footnote>
  <w:footnote w:id="157">
    <w:p w14:paraId="61545C41" w14:textId="77777777" w:rsidR="00AE6866" w:rsidRPr="00BA1995" w:rsidRDefault="00AE6866" w:rsidP="00C72307">
      <w:pPr>
        <w:pStyle w:val="a4"/>
        <w:spacing w:line="240" w:lineRule="exact"/>
        <w:ind w:firstLine="284"/>
        <w:jc w:val="both"/>
        <w:rPr>
          <w:lang w:val="ru-RU"/>
        </w:rPr>
      </w:pPr>
      <w:r w:rsidRPr="00DD172F">
        <w:rPr>
          <w:rStyle w:val="a9"/>
          <w:spacing w:val="-4"/>
        </w:rPr>
        <w:footnoteRef/>
      </w:r>
      <w:r w:rsidRPr="00DD172F">
        <w:rPr>
          <w:spacing w:val="-4"/>
        </w:rPr>
        <w:t xml:space="preserve"> </w:t>
      </w:r>
      <w:r w:rsidRPr="00DD172F">
        <w:rPr>
          <w:spacing w:val="-4"/>
          <w:lang w:val="ru-RU"/>
        </w:rPr>
        <w:t xml:space="preserve">Васильев А. А. История </w:t>
      </w:r>
      <w:proofErr w:type="spellStart"/>
      <w:r w:rsidRPr="00DD172F">
        <w:rPr>
          <w:spacing w:val="-4"/>
          <w:lang w:val="ru-RU"/>
        </w:rPr>
        <w:t>Византиии</w:t>
      </w:r>
      <w:proofErr w:type="spellEnd"/>
      <w:r w:rsidRPr="00DD172F">
        <w:rPr>
          <w:spacing w:val="-4"/>
          <w:lang w:val="ru-RU"/>
        </w:rPr>
        <w:t xml:space="preserve">. Т. 1. СПб.: </w:t>
      </w:r>
      <w:proofErr w:type="spellStart"/>
      <w:r w:rsidRPr="00DD172F">
        <w:rPr>
          <w:spacing w:val="-4"/>
          <w:lang w:val="ru-RU"/>
        </w:rPr>
        <w:t>Алетейя</w:t>
      </w:r>
      <w:proofErr w:type="spellEnd"/>
      <w:r w:rsidRPr="00DD172F">
        <w:rPr>
          <w:spacing w:val="-4"/>
          <w:lang w:val="ru-RU"/>
        </w:rPr>
        <w:t>, 1998.</w:t>
      </w:r>
      <w:r w:rsidRPr="00BA1995">
        <w:rPr>
          <w:lang w:val="ru-RU"/>
        </w:rPr>
        <w:t xml:space="preserve"> </w:t>
      </w:r>
      <w:r w:rsidRPr="00BA1995">
        <w:t>Р.</w:t>
      </w:r>
      <w:r w:rsidRPr="00BA1995">
        <w:rPr>
          <w:lang w:val="ru-RU"/>
        </w:rPr>
        <w:t xml:space="preserve"> </w:t>
      </w:r>
      <w:r w:rsidRPr="00BA1995">
        <w:t>ІІІ</w:t>
      </w:r>
      <w:r w:rsidRPr="00BA1995">
        <w:rPr>
          <w:lang w:val="ru-RU"/>
        </w:rPr>
        <w:t xml:space="preserve">. Гл. 16. Вопрос о славянах в Греции. </w:t>
      </w:r>
      <w:proofErr w:type="spellStart"/>
      <w:r w:rsidRPr="00BA1995">
        <w:rPr>
          <w:lang w:val="ru-RU"/>
        </w:rPr>
        <w:t>Електронний</w:t>
      </w:r>
      <w:proofErr w:type="spellEnd"/>
      <w:r w:rsidRPr="00BA1995">
        <w:rPr>
          <w:lang w:val="ru-RU"/>
        </w:rPr>
        <w:t xml:space="preserve"> р</w:t>
      </w:r>
      <w:r w:rsidRPr="00BA1995">
        <w:rPr>
          <w:lang w:val="ru-RU"/>
        </w:rPr>
        <w:t>е</w:t>
      </w:r>
      <w:r w:rsidRPr="00BA1995">
        <w:rPr>
          <w:lang w:val="ru-RU"/>
        </w:rPr>
        <w:t>сурс. Режим доступу: www.kulichki:com/~</w:t>
      </w:r>
      <w:proofErr w:type="spellStart"/>
      <w:r w:rsidRPr="00BA1995">
        <w:rPr>
          <w:lang w:val="en-US"/>
        </w:rPr>
        <w:t>gumilev</w:t>
      </w:r>
      <w:proofErr w:type="spellEnd"/>
      <w:r w:rsidRPr="00BA1995">
        <w:rPr>
          <w:lang w:val="ru-RU"/>
        </w:rPr>
        <w:t>/</w:t>
      </w:r>
      <w:r w:rsidRPr="00BA1995">
        <w:rPr>
          <w:lang w:val="en-US"/>
        </w:rPr>
        <w:t>VAA</w:t>
      </w:r>
      <w:r w:rsidRPr="00BA1995">
        <w:rPr>
          <w:lang w:val="ru-RU"/>
        </w:rPr>
        <w:t>/</w:t>
      </w:r>
      <w:proofErr w:type="spellStart"/>
      <w:r w:rsidRPr="00BA1995">
        <w:rPr>
          <w:lang w:val="en-US"/>
        </w:rPr>
        <w:t>vaa</w:t>
      </w:r>
      <w:proofErr w:type="spellEnd"/>
      <w:r w:rsidRPr="00BA1995">
        <w:rPr>
          <w:lang w:val="ru-RU"/>
        </w:rPr>
        <w:t>1.</w:t>
      </w:r>
      <w:r w:rsidRPr="00BA1995">
        <w:rPr>
          <w:lang w:val="en-US"/>
        </w:rPr>
        <w:t>htm</w:t>
      </w:r>
    </w:p>
  </w:footnote>
  <w:footnote w:id="158">
    <w:p w14:paraId="7C642444" w14:textId="77777777" w:rsidR="00AE6866" w:rsidRPr="00BA1995" w:rsidRDefault="00AE6866" w:rsidP="00C72307">
      <w:pPr>
        <w:pStyle w:val="a4"/>
        <w:spacing w:line="240" w:lineRule="exact"/>
        <w:ind w:firstLine="284"/>
        <w:jc w:val="both"/>
        <w:rPr>
          <w:lang w:val="ru-RU"/>
        </w:rPr>
      </w:pPr>
      <w:r w:rsidRPr="00C81338">
        <w:rPr>
          <w:rStyle w:val="a9"/>
          <w:spacing w:val="-4"/>
        </w:rPr>
        <w:footnoteRef/>
      </w:r>
      <w:r w:rsidRPr="00C81338">
        <w:rPr>
          <w:spacing w:val="-4"/>
        </w:rPr>
        <w:t xml:space="preserve"> </w:t>
      </w:r>
      <w:proofErr w:type="spellStart"/>
      <w:r w:rsidRPr="00C81338">
        <w:rPr>
          <w:spacing w:val="-4"/>
        </w:rPr>
        <w:t>Свод</w:t>
      </w:r>
      <w:proofErr w:type="spellEnd"/>
      <w:r w:rsidRPr="00C81338">
        <w:rPr>
          <w:spacing w:val="-4"/>
        </w:rPr>
        <w:t xml:space="preserve"> </w:t>
      </w:r>
      <w:r w:rsidRPr="00C81338">
        <w:rPr>
          <w:spacing w:val="-4"/>
          <w:lang w:val="ru-RU"/>
        </w:rPr>
        <w:t xml:space="preserve">древнейших письменных известий о славянах. Т. 2. </w:t>
      </w:r>
      <w:r w:rsidRPr="00C81338">
        <w:rPr>
          <w:spacing w:val="-4"/>
          <w:lang w:val="ru-RU"/>
        </w:rPr>
        <w:br/>
        <w:t>С. 91–</w:t>
      </w:r>
      <w:r w:rsidRPr="00BA1995">
        <w:rPr>
          <w:lang w:val="ru-RU"/>
        </w:rPr>
        <w:t>217.</w:t>
      </w:r>
    </w:p>
  </w:footnote>
  <w:footnote w:id="159">
    <w:p w14:paraId="28D0522B" w14:textId="77777777" w:rsidR="00AE6866" w:rsidRPr="00BA1995" w:rsidRDefault="00AE6866" w:rsidP="00C72307">
      <w:pPr>
        <w:pStyle w:val="a4"/>
        <w:spacing w:line="240" w:lineRule="exact"/>
        <w:ind w:firstLine="284"/>
        <w:jc w:val="both"/>
      </w:pPr>
      <w:r w:rsidRPr="00BA1995">
        <w:rPr>
          <w:rStyle w:val="a9"/>
        </w:rPr>
        <w:footnoteRef/>
      </w:r>
      <w:proofErr w:type="spellStart"/>
      <w:r w:rsidRPr="00BA1995">
        <w:t>Ламанский</w:t>
      </w:r>
      <w:proofErr w:type="spellEnd"/>
      <w:r w:rsidRPr="00BA1995">
        <w:t xml:space="preserve"> В. О </w:t>
      </w:r>
      <w:proofErr w:type="spellStart"/>
      <w:r w:rsidRPr="00BA1995">
        <w:t>славянах</w:t>
      </w:r>
      <w:proofErr w:type="spellEnd"/>
      <w:r w:rsidRPr="00BA1995">
        <w:t xml:space="preserve"> в </w:t>
      </w:r>
      <w:proofErr w:type="spellStart"/>
      <w:r w:rsidRPr="00BA1995">
        <w:t>Малой</w:t>
      </w:r>
      <w:proofErr w:type="spellEnd"/>
      <w:r w:rsidRPr="00BA1995">
        <w:t xml:space="preserve"> </w:t>
      </w:r>
      <w:proofErr w:type="spellStart"/>
      <w:r w:rsidRPr="00BA1995">
        <w:t>Азии</w:t>
      </w:r>
      <w:proofErr w:type="spellEnd"/>
      <w:r w:rsidRPr="00BA1995">
        <w:t xml:space="preserve">, </w:t>
      </w:r>
      <w:proofErr w:type="spellStart"/>
      <w:r w:rsidRPr="00BA1995">
        <w:t>Африке</w:t>
      </w:r>
      <w:proofErr w:type="spellEnd"/>
      <w:r w:rsidRPr="00BA1995">
        <w:t xml:space="preserve"> и в </w:t>
      </w:r>
      <w:proofErr w:type="spellStart"/>
      <w:r w:rsidRPr="00BA1995">
        <w:t>Испании</w:t>
      </w:r>
      <w:proofErr w:type="spellEnd"/>
      <w:r w:rsidRPr="00BA1995">
        <w:t xml:space="preserve">. </w:t>
      </w:r>
      <w:proofErr w:type="spellStart"/>
      <w:r w:rsidRPr="00DD172F">
        <w:rPr>
          <w:spacing w:val="-4"/>
        </w:rPr>
        <w:t>Санктпетербург</w:t>
      </w:r>
      <w:proofErr w:type="spellEnd"/>
      <w:r w:rsidRPr="00DD172F">
        <w:rPr>
          <w:spacing w:val="-4"/>
        </w:rPr>
        <w:t xml:space="preserve">: В Типограф. </w:t>
      </w:r>
      <w:proofErr w:type="spellStart"/>
      <w:r w:rsidRPr="00DD172F">
        <w:rPr>
          <w:spacing w:val="-4"/>
        </w:rPr>
        <w:t>императорской</w:t>
      </w:r>
      <w:proofErr w:type="spellEnd"/>
      <w:r w:rsidRPr="00DD172F">
        <w:rPr>
          <w:spacing w:val="-4"/>
        </w:rPr>
        <w:t xml:space="preserve"> </w:t>
      </w:r>
      <w:proofErr w:type="spellStart"/>
      <w:r w:rsidRPr="00DD172F">
        <w:rPr>
          <w:spacing w:val="-4"/>
        </w:rPr>
        <w:t>Академии</w:t>
      </w:r>
      <w:proofErr w:type="spellEnd"/>
      <w:r w:rsidRPr="00DD172F">
        <w:rPr>
          <w:spacing w:val="-4"/>
        </w:rPr>
        <w:t xml:space="preserve"> Наук, 1859</w:t>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w:t>
      </w:r>
      <w:proofErr w:type="spellEnd"/>
      <w:r w:rsidRPr="00BA1995">
        <w:rPr>
          <w:lang w:val="ru-RU"/>
        </w:rPr>
        <w:t>и</w:t>
      </w:r>
      <w:r w:rsidRPr="00BA1995">
        <w:t>. С. 86–87.</w:t>
      </w:r>
    </w:p>
  </w:footnote>
  <w:footnote w:id="160">
    <w:p w14:paraId="5AED1310"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Гаркави</w:t>
      </w:r>
      <w:r w:rsidRPr="00BA1995">
        <w:rPr>
          <w:lang w:val="ru-RU"/>
        </w:rPr>
        <w:t xml:space="preserve"> А. Я. </w:t>
      </w:r>
      <w:proofErr w:type="spellStart"/>
      <w:r w:rsidRPr="00BA1995">
        <w:t>Сказание</w:t>
      </w:r>
      <w:proofErr w:type="spellEnd"/>
      <w:r w:rsidRPr="00BA1995">
        <w:t xml:space="preserve"> мусульманських </w:t>
      </w:r>
      <w:r w:rsidRPr="00BA1995">
        <w:rPr>
          <w:lang w:val="ru-RU"/>
        </w:rPr>
        <w:t>писателей о слав</w:t>
      </w:r>
      <w:r w:rsidRPr="00BA1995">
        <w:rPr>
          <w:lang w:val="ru-RU"/>
        </w:rPr>
        <w:t>я</w:t>
      </w:r>
      <w:r w:rsidRPr="00BA1995">
        <w:rPr>
          <w:lang w:val="ru-RU"/>
        </w:rPr>
        <w:t>нах и ру</w:t>
      </w:r>
      <w:r w:rsidRPr="00BA1995">
        <w:rPr>
          <w:lang w:val="ru-RU"/>
        </w:rPr>
        <w:t>с</w:t>
      </w:r>
      <w:r w:rsidRPr="00BA1995">
        <w:rPr>
          <w:lang w:val="ru-RU"/>
        </w:rPr>
        <w:t>ских. С. 3.</w:t>
      </w:r>
    </w:p>
  </w:footnote>
  <w:footnote w:id="161">
    <w:p w14:paraId="540125AD" w14:textId="77777777" w:rsidR="00AE6866" w:rsidRPr="00BA1995" w:rsidRDefault="00AE6866" w:rsidP="00C72307">
      <w:pPr>
        <w:pStyle w:val="a4"/>
        <w:spacing w:line="240" w:lineRule="exact"/>
        <w:ind w:firstLine="284"/>
        <w:jc w:val="both"/>
      </w:pPr>
      <w:r w:rsidRPr="00BA1995">
        <w:rPr>
          <w:rStyle w:val="a9"/>
        </w:rPr>
        <w:footnoteRef/>
      </w:r>
      <w:r w:rsidRPr="00BA1995">
        <w:rPr>
          <w:lang w:val="ru-RU"/>
        </w:rPr>
        <w:t xml:space="preserve"> Там само. С. 4.</w:t>
      </w:r>
      <w:r w:rsidRPr="00BA1995">
        <w:t xml:space="preserve"> </w:t>
      </w:r>
    </w:p>
  </w:footnote>
  <w:footnote w:id="162">
    <w:p w14:paraId="4B0F480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r w:rsidRPr="00BA1995">
        <w:rPr>
          <w:lang w:val="ru-RU"/>
        </w:rPr>
        <w:t xml:space="preserve">Там само. С. </w:t>
      </w:r>
      <w:r w:rsidRPr="00BA1995">
        <w:t>37.</w:t>
      </w:r>
    </w:p>
  </w:footnote>
  <w:footnote w:id="163">
    <w:p w14:paraId="244AD06B"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r w:rsidRPr="00BA1995">
        <w:rPr>
          <w:lang w:val="ru-RU"/>
        </w:rPr>
        <w:t>Гаркави А. Я. Сказания мусульманских писателей о славянах и русских. С. 51.</w:t>
      </w:r>
    </w:p>
  </w:footnote>
  <w:footnote w:id="164">
    <w:p w14:paraId="652A6239" w14:textId="77777777" w:rsidR="00AE6866" w:rsidRPr="00BA1995" w:rsidRDefault="00AE6866" w:rsidP="00C72307">
      <w:pPr>
        <w:pStyle w:val="a4"/>
        <w:spacing w:line="240" w:lineRule="exact"/>
        <w:ind w:firstLine="284"/>
        <w:jc w:val="both"/>
        <w:rPr>
          <w:lang w:val="ru-RU"/>
        </w:rPr>
      </w:pPr>
      <w:r w:rsidRPr="00611956">
        <w:rPr>
          <w:rStyle w:val="a9"/>
          <w:spacing w:val="-2"/>
        </w:rPr>
        <w:footnoteRef/>
      </w:r>
      <w:r w:rsidRPr="00611956">
        <w:rPr>
          <w:spacing w:val="-2"/>
        </w:rPr>
        <w:t xml:space="preserve"> Див.: Баран В.</w:t>
      </w:r>
      <w:r w:rsidRPr="00611956">
        <w:rPr>
          <w:spacing w:val="-2"/>
          <w:lang w:val="ru-RU"/>
        </w:rPr>
        <w:t xml:space="preserve"> </w:t>
      </w:r>
      <w:r w:rsidRPr="00611956">
        <w:rPr>
          <w:spacing w:val="-2"/>
        </w:rPr>
        <w:t>Д. Склавини і анти у світлі нових археологі</w:t>
      </w:r>
      <w:r w:rsidRPr="00611956">
        <w:rPr>
          <w:spacing w:val="-2"/>
        </w:rPr>
        <w:t>ч</w:t>
      </w:r>
      <w:r w:rsidRPr="00611956">
        <w:rPr>
          <w:spacing w:val="-2"/>
        </w:rPr>
        <w:t>них</w:t>
      </w:r>
      <w:r w:rsidRPr="00BA1995">
        <w:t xml:space="preserve"> джерел</w:t>
      </w:r>
      <w:r w:rsidRPr="00BA1995">
        <w:rPr>
          <w:lang w:val="ru-RU"/>
        </w:rPr>
        <w:t xml:space="preserve"> // </w:t>
      </w:r>
      <w:proofErr w:type="spellStart"/>
      <w:r w:rsidRPr="00BA1995">
        <w:rPr>
          <w:lang w:val="ru-RU"/>
        </w:rPr>
        <w:t>Проблеми</w:t>
      </w:r>
      <w:proofErr w:type="spellEnd"/>
      <w:r w:rsidRPr="00BA1995">
        <w:rPr>
          <w:lang w:val="ru-RU"/>
        </w:rPr>
        <w:t xml:space="preserve"> </w:t>
      </w:r>
      <w:proofErr w:type="spellStart"/>
      <w:r w:rsidRPr="00BA1995">
        <w:rPr>
          <w:lang w:val="ru-RU"/>
        </w:rPr>
        <w:t>походження</w:t>
      </w:r>
      <w:proofErr w:type="spellEnd"/>
      <w:r w:rsidRPr="00BA1995">
        <w:rPr>
          <w:lang w:val="ru-RU"/>
        </w:rPr>
        <w:t xml:space="preserve"> та </w:t>
      </w:r>
      <w:proofErr w:type="spellStart"/>
      <w:r w:rsidRPr="00BA1995">
        <w:rPr>
          <w:lang w:val="ru-RU"/>
        </w:rPr>
        <w:t>історичного</w:t>
      </w:r>
      <w:proofErr w:type="spellEnd"/>
      <w:r w:rsidRPr="00BA1995">
        <w:rPr>
          <w:lang w:val="ru-RU"/>
        </w:rPr>
        <w:t xml:space="preserve"> </w:t>
      </w:r>
      <w:proofErr w:type="spellStart"/>
      <w:r w:rsidRPr="00BA1995">
        <w:rPr>
          <w:lang w:val="ru-RU"/>
        </w:rPr>
        <w:t>розвитку</w:t>
      </w:r>
      <w:proofErr w:type="spellEnd"/>
      <w:r w:rsidRPr="00BA1995">
        <w:rPr>
          <w:lang w:val="ru-RU"/>
        </w:rPr>
        <w:t xml:space="preserve"> </w:t>
      </w:r>
      <w:proofErr w:type="spellStart"/>
      <w:r w:rsidRPr="00BA1995">
        <w:rPr>
          <w:lang w:val="ru-RU"/>
        </w:rPr>
        <w:t>сл</w:t>
      </w:r>
      <w:r w:rsidRPr="00BA1995">
        <w:rPr>
          <w:lang w:val="ru-RU"/>
        </w:rPr>
        <w:t>о</w:t>
      </w:r>
      <w:r w:rsidRPr="00BA1995">
        <w:rPr>
          <w:lang w:val="ru-RU"/>
        </w:rPr>
        <w:t>вян</w:t>
      </w:r>
      <w:proofErr w:type="spellEnd"/>
      <w:r w:rsidRPr="00BA1995">
        <w:rPr>
          <w:lang w:val="ru-RU"/>
        </w:rPr>
        <w:t>.</w:t>
      </w:r>
      <w:r w:rsidRPr="00BA1995">
        <w:t xml:space="preserve"> </w:t>
      </w:r>
      <w:r>
        <w:br/>
      </w:r>
      <w:r w:rsidRPr="00BA1995">
        <w:t xml:space="preserve">С. 130–131; </w:t>
      </w:r>
      <w:proofErr w:type="spellStart"/>
      <w:r w:rsidRPr="00BA1995">
        <w:t>Рыбаков</w:t>
      </w:r>
      <w:proofErr w:type="spellEnd"/>
      <w:r w:rsidRPr="00BA1995">
        <w:t xml:space="preserve"> Б. </w:t>
      </w:r>
      <w:proofErr w:type="spellStart"/>
      <w:r w:rsidRPr="00BA1995">
        <w:t>Киевская</w:t>
      </w:r>
      <w:proofErr w:type="spellEnd"/>
      <w:r w:rsidRPr="00BA1995">
        <w:t xml:space="preserve"> Русь и </w:t>
      </w:r>
      <w:proofErr w:type="spellStart"/>
      <w:r w:rsidRPr="00BA1995">
        <w:t>древнерусские</w:t>
      </w:r>
      <w:proofErr w:type="spellEnd"/>
      <w:r w:rsidRPr="00BA1995">
        <w:t xml:space="preserve"> </w:t>
      </w:r>
      <w:proofErr w:type="spellStart"/>
      <w:r w:rsidRPr="00BA1995">
        <w:t>княжества</w:t>
      </w:r>
      <w:proofErr w:type="spellEnd"/>
      <w:r w:rsidRPr="00BA1995">
        <w:t xml:space="preserve"> ХІІ–ХІІІ </w:t>
      </w:r>
      <w:proofErr w:type="spellStart"/>
      <w:r w:rsidRPr="00BA1995">
        <w:t>вв</w:t>
      </w:r>
      <w:proofErr w:type="spellEnd"/>
      <w:r w:rsidRPr="00BA1995">
        <w:t>. С. 124.</w:t>
      </w:r>
    </w:p>
  </w:footnote>
  <w:footnote w:id="165">
    <w:p w14:paraId="26071E3E"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Войтович Л. В. Галицькі етюди. Біла Церква: Видавець Оле</w:t>
      </w:r>
      <w:r w:rsidRPr="00BA1995">
        <w:t>к</w:t>
      </w:r>
      <w:r w:rsidRPr="00BA1995">
        <w:t xml:space="preserve">сандр </w:t>
      </w:r>
      <w:proofErr w:type="spellStart"/>
      <w:r w:rsidRPr="00BA1995">
        <w:t>Пшонківський</w:t>
      </w:r>
      <w:proofErr w:type="spellEnd"/>
      <w:r w:rsidRPr="00BA1995">
        <w:t>. 2011. С. 37</w:t>
      </w:r>
    </w:p>
  </w:footnote>
  <w:footnote w:id="166">
    <w:p w14:paraId="7A1FFBD3"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40.</w:t>
      </w:r>
    </w:p>
  </w:footnote>
  <w:footnote w:id="167">
    <w:p w14:paraId="380CBC8C" w14:textId="77777777" w:rsidR="00AE6866" w:rsidRPr="00BA1995" w:rsidRDefault="00AE6866" w:rsidP="00C72307">
      <w:pPr>
        <w:pStyle w:val="a4"/>
        <w:spacing w:line="240" w:lineRule="exact"/>
        <w:ind w:firstLine="284"/>
        <w:jc w:val="both"/>
        <w:rPr>
          <w:lang w:val="ru-RU"/>
        </w:rPr>
      </w:pPr>
      <w:r w:rsidRPr="00BA1995">
        <w:rPr>
          <w:rStyle w:val="a9"/>
        </w:rPr>
        <w:footnoteRef/>
      </w:r>
      <w:proofErr w:type="spellStart"/>
      <w:r w:rsidRPr="00BA1995">
        <w:t>Константин</w:t>
      </w:r>
      <w:proofErr w:type="spellEnd"/>
      <w:r w:rsidRPr="00BA1995">
        <w:t xml:space="preserve"> </w:t>
      </w:r>
      <w:proofErr w:type="spellStart"/>
      <w:r w:rsidRPr="00BA1995">
        <w:t>Багрянородный</w:t>
      </w:r>
      <w:proofErr w:type="spellEnd"/>
      <w:r w:rsidRPr="00BA1995">
        <w:t xml:space="preserve">. Об </w:t>
      </w:r>
      <w:proofErr w:type="spellStart"/>
      <w:r w:rsidRPr="00BA1995">
        <w:t>управлении</w:t>
      </w:r>
      <w:proofErr w:type="spellEnd"/>
      <w:r w:rsidRPr="00BA1995">
        <w:t xml:space="preserve"> </w:t>
      </w:r>
      <w:proofErr w:type="spellStart"/>
      <w:r w:rsidRPr="00BA1995">
        <w:t>империей</w:t>
      </w:r>
      <w:proofErr w:type="spellEnd"/>
      <w:r w:rsidRPr="00BA1995">
        <w:t xml:space="preserve"> / </w:t>
      </w:r>
      <w:proofErr w:type="spellStart"/>
      <w:r w:rsidRPr="00BA1995">
        <w:t>Под</w:t>
      </w:r>
      <w:proofErr w:type="spellEnd"/>
      <w:r w:rsidRPr="00BA1995">
        <w:t xml:space="preserve"> ред. Г. Г. </w:t>
      </w:r>
      <w:proofErr w:type="spellStart"/>
      <w:r w:rsidRPr="00BA1995">
        <w:t>Литаврина</w:t>
      </w:r>
      <w:proofErr w:type="spellEnd"/>
      <w:r w:rsidRPr="00BA1995">
        <w:t xml:space="preserve">, А. П. </w:t>
      </w:r>
      <w:proofErr w:type="spellStart"/>
      <w:r w:rsidRPr="00BA1995">
        <w:t>Новосельцева</w:t>
      </w:r>
      <w:proofErr w:type="spellEnd"/>
      <w:r w:rsidRPr="00BA1995">
        <w:t xml:space="preserve">. </w:t>
      </w:r>
      <w:proofErr w:type="spellStart"/>
      <w:r w:rsidRPr="00BA1995">
        <w:t>Греческий</w:t>
      </w:r>
      <w:proofErr w:type="spellEnd"/>
      <w:r w:rsidRPr="00BA1995">
        <w:t xml:space="preserve"> текст, пер., </w:t>
      </w:r>
      <w:proofErr w:type="spellStart"/>
      <w:r w:rsidRPr="00BA1995">
        <w:t>коммент</w:t>
      </w:r>
      <w:proofErr w:type="spellEnd"/>
      <w:r w:rsidRPr="00BA1995">
        <w:t>. Москва: Наука, 1991.С. 31.</w:t>
      </w:r>
    </w:p>
  </w:footnote>
  <w:footnote w:id="168">
    <w:p w14:paraId="5BAA1A1A"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древности</w:t>
      </w:r>
      <w:proofErr w:type="spellEnd"/>
      <w:r w:rsidRPr="00BA1995">
        <w:t>. С. 70.</w:t>
      </w:r>
    </w:p>
  </w:footnote>
  <w:footnote w:id="169">
    <w:p w14:paraId="27B8501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Свод</w:t>
      </w:r>
      <w:proofErr w:type="spellEnd"/>
      <w:r w:rsidRPr="00BA1995">
        <w:t xml:space="preserve"> </w:t>
      </w:r>
      <w:proofErr w:type="spellStart"/>
      <w:r w:rsidRPr="00BA1995">
        <w:t>древнейших</w:t>
      </w:r>
      <w:proofErr w:type="spellEnd"/>
      <w:r w:rsidRPr="00BA1995">
        <w:t xml:space="preserve"> письменних </w:t>
      </w:r>
      <w:r w:rsidRPr="00BA1995">
        <w:rPr>
          <w:lang w:val="ru-RU"/>
        </w:rPr>
        <w:t>источников о славянах. Т. 2. С. 351.</w:t>
      </w:r>
      <w:r w:rsidRPr="00BA1995">
        <w:t xml:space="preserve"> </w:t>
      </w:r>
    </w:p>
  </w:footnote>
  <w:footnote w:id="170">
    <w:p w14:paraId="64E4FA09"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С</w:t>
      </w:r>
      <w:r w:rsidRPr="00BA1995">
        <w:rPr>
          <w:lang w:val="ru-RU"/>
        </w:rPr>
        <w:t>е</w:t>
      </w:r>
      <w:proofErr w:type="spellStart"/>
      <w:r w:rsidRPr="00BA1995">
        <w:t>дов</w:t>
      </w:r>
      <w:proofErr w:type="spellEnd"/>
      <w:r w:rsidRPr="00BA1995">
        <w:t xml:space="preserve"> В. В. </w:t>
      </w:r>
      <w:proofErr w:type="spellStart"/>
      <w:r w:rsidRPr="00BA1995">
        <w:t>Славяне</w:t>
      </w:r>
      <w:proofErr w:type="spellEnd"/>
      <w:r w:rsidRPr="00BA1995">
        <w:t xml:space="preserve"> в </w:t>
      </w:r>
      <w:proofErr w:type="spellStart"/>
      <w:r w:rsidRPr="00BA1995">
        <w:t>раннем</w:t>
      </w:r>
      <w:proofErr w:type="spellEnd"/>
      <w:r w:rsidRPr="00BA1995">
        <w:t xml:space="preserve"> </w:t>
      </w:r>
      <w:proofErr w:type="spellStart"/>
      <w:r w:rsidRPr="00BA1995">
        <w:t>средневековье</w:t>
      </w:r>
      <w:proofErr w:type="spellEnd"/>
      <w:r w:rsidRPr="00BA1995">
        <w:t>. С. 281.</w:t>
      </w:r>
    </w:p>
  </w:footnote>
  <w:footnote w:id="171">
    <w:p w14:paraId="3F592541"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Котляр М.</w:t>
      </w:r>
      <w:r w:rsidRPr="00BA1995">
        <w:rPr>
          <w:lang w:val="ru-RU"/>
        </w:rPr>
        <w:t xml:space="preserve"> </w:t>
      </w:r>
      <w:r w:rsidRPr="00BA1995">
        <w:t xml:space="preserve">Ф. Русь язичницька. Київ: </w:t>
      </w:r>
      <w:proofErr w:type="spellStart"/>
      <w:r w:rsidRPr="00BA1995">
        <w:rPr>
          <w:lang w:val="ru-RU"/>
        </w:rPr>
        <w:t>Заповіт</w:t>
      </w:r>
      <w:proofErr w:type="spellEnd"/>
      <w:r w:rsidRPr="00BA1995">
        <w:t xml:space="preserve">, 1995. </w:t>
      </w:r>
      <w:r>
        <w:br/>
      </w:r>
      <w:r w:rsidRPr="00BA1995">
        <w:t>С. 13–14.</w:t>
      </w:r>
    </w:p>
  </w:footnote>
  <w:footnote w:id="172">
    <w:p w14:paraId="59F6FD5D" w14:textId="77777777" w:rsidR="00AE6866" w:rsidRPr="00BA1995" w:rsidRDefault="00AE6866" w:rsidP="00C72307">
      <w:pPr>
        <w:pStyle w:val="a4"/>
        <w:spacing w:line="240" w:lineRule="exact"/>
        <w:ind w:firstLine="284"/>
        <w:jc w:val="both"/>
      </w:pPr>
      <w:r w:rsidRPr="00611956">
        <w:rPr>
          <w:rStyle w:val="a9"/>
          <w:spacing w:val="-4"/>
        </w:rPr>
        <w:footnoteRef/>
      </w:r>
      <w:r w:rsidRPr="00611956">
        <w:rPr>
          <w:spacing w:val="-4"/>
        </w:rPr>
        <w:t xml:space="preserve"> </w:t>
      </w:r>
      <w:proofErr w:type="spellStart"/>
      <w:r w:rsidRPr="00611956">
        <w:rPr>
          <w:spacing w:val="-4"/>
        </w:rPr>
        <w:t>Вестберг</w:t>
      </w:r>
      <w:proofErr w:type="spellEnd"/>
      <w:r w:rsidRPr="00611956">
        <w:rPr>
          <w:spacing w:val="-4"/>
        </w:rPr>
        <w:t xml:space="preserve"> Ф.</w:t>
      </w:r>
      <w:r w:rsidRPr="00611956">
        <w:rPr>
          <w:spacing w:val="-4"/>
          <w:lang w:val="ru-RU"/>
        </w:rPr>
        <w:t xml:space="preserve"> Ф.</w:t>
      </w:r>
      <w:r w:rsidRPr="00611956">
        <w:rPr>
          <w:spacing w:val="-4"/>
        </w:rPr>
        <w:t xml:space="preserve"> </w:t>
      </w:r>
      <w:proofErr w:type="spellStart"/>
      <w:r w:rsidRPr="00611956">
        <w:rPr>
          <w:spacing w:val="-4"/>
        </w:rPr>
        <w:t>Комментарий</w:t>
      </w:r>
      <w:proofErr w:type="spellEnd"/>
      <w:r w:rsidRPr="00611956">
        <w:rPr>
          <w:spacing w:val="-4"/>
        </w:rPr>
        <w:t xml:space="preserve"> на Записку </w:t>
      </w:r>
      <w:proofErr w:type="spellStart"/>
      <w:r w:rsidRPr="00611956">
        <w:rPr>
          <w:spacing w:val="-4"/>
        </w:rPr>
        <w:t>Ибрагима</w:t>
      </w:r>
      <w:proofErr w:type="spellEnd"/>
      <w:r w:rsidRPr="00611956">
        <w:rPr>
          <w:spacing w:val="-4"/>
        </w:rPr>
        <w:t xml:space="preserve"> </w:t>
      </w:r>
      <w:proofErr w:type="spellStart"/>
      <w:r w:rsidRPr="00611956">
        <w:rPr>
          <w:spacing w:val="-4"/>
        </w:rPr>
        <w:t>Ибн</w:t>
      </w:r>
      <w:proofErr w:type="spellEnd"/>
      <w:r w:rsidRPr="00611956">
        <w:rPr>
          <w:spacing w:val="-4"/>
        </w:rPr>
        <w:t>-Якуба</w:t>
      </w:r>
      <w:r w:rsidRPr="00BA1995">
        <w:t xml:space="preserve"> о </w:t>
      </w:r>
      <w:proofErr w:type="spellStart"/>
      <w:r w:rsidRPr="00BA1995">
        <w:t>славянах</w:t>
      </w:r>
      <w:proofErr w:type="spellEnd"/>
      <w:r w:rsidRPr="00BA1995">
        <w:t xml:space="preserve"> Санкт-Петербург:</w:t>
      </w:r>
      <w:r w:rsidRPr="00BA1995">
        <w:rPr>
          <w:lang w:val="ru-RU"/>
        </w:rPr>
        <w:t xml:space="preserve"> Типография Императорской </w:t>
      </w:r>
      <w:r>
        <w:rPr>
          <w:lang w:val="ru-RU"/>
        </w:rPr>
        <w:t>А</w:t>
      </w:r>
      <w:r w:rsidRPr="00BA1995">
        <w:rPr>
          <w:lang w:val="ru-RU"/>
        </w:rPr>
        <w:t>кадемии Наук, 1903.</w:t>
      </w:r>
      <w:r w:rsidRPr="00BA1995">
        <w:t xml:space="preserve"> С. 376.</w:t>
      </w:r>
    </w:p>
  </w:footnote>
  <w:footnote w:id="173">
    <w:p w14:paraId="7362AEF3"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r w:rsidRPr="00BA1995">
        <w:rPr>
          <w:lang w:val="ru-RU"/>
        </w:rPr>
        <w:t>Там само. С. 44–45.</w:t>
      </w:r>
    </w:p>
  </w:footnote>
  <w:footnote w:id="174">
    <w:p w14:paraId="2BDE9C23"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w:t>
      </w:r>
      <w:proofErr w:type="spellEnd"/>
      <w:r w:rsidRPr="00BA1995">
        <w:rPr>
          <w:lang w:val="ru-RU"/>
        </w:rPr>
        <w:t>и. С. 97–98.</w:t>
      </w:r>
    </w:p>
  </w:footnote>
  <w:footnote w:id="175">
    <w:p w14:paraId="1618A7EF"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Забелин</w:t>
      </w:r>
      <w:proofErr w:type="spellEnd"/>
      <w:r w:rsidRPr="00BA1995">
        <w:t xml:space="preserve"> И. Е. </w:t>
      </w:r>
      <w:proofErr w:type="spellStart"/>
      <w:r w:rsidRPr="00BA1995">
        <w:t>История</w:t>
      </w:r>
      <w:proofErr w:type="spellEnd"/>
      <w:r w:rsidRPr="00BA1995">
        <w:t xml:space="preserve"> </w:t>
      </w:r>
      <w:proofErr w:type="spellStart"/>
      <w:r w:rsidRPr="00BA1995">
        <w:t>Русской</w:t>
      </w:r>
      <w:proofErr w:type="spellEnd"/>
      <w:r w:rsidRPr="00BA1995">
        <w:t xml:space="preserve"> </w:t>
      </w:r>
      <w:proofErr w:type="spellStart"/>
      <w:r w:rsidRPr="00BA1995">
        <w:t>жизни</w:t>
      </w:r>
      <w:proofErr w:type="spellEnd"/>
      <w:r w:rsidRPr="00BA1995">
        <w:t xml:space="preserve"> с </w:t>
      </w:r>
      <w:proofErr w:type="spellStart"/>
      <w:r w:rsidRPr="00BA1995">
        <w:t>древнейших</w:t>
      </w:r>
      <w:proofErr w:type="spellEnd"/>
      <w:r w:rsidRPr="00BA1995">
        <w:t xml:space="preserve"> </w:t>
      </w:r>
      <w:proofErr w:type="spellStart"/>
      <w:r w:rsidRPr="00BA1995">
        <w:t>времен</w:t>
      </w:r>
      <w:proofErr w:type="spellEnd"/>
      <w:r w:rsidRPr="00BA1995">
        <w:t>. Ч.</w:t>
      </w:r>
      <w:r>
        <w:t> </w:t>
      </w:r>
      <w:r w:rsidRPr="00BA1995">
        <w:t xml:space="preserve">1. </w:t>
      </w:r>
      <w:proofErr w:type="spellStart"/>
      <w:r w:rsidRPr="00BA1995">
        <w:t>Изд</w:t>
      </w:r>
      <w:proofErr w:type="spellEnd"/>
      <w:r w:rsidRPr="00BA1995">
        <w:t>.</w:t>
      </w:r>
      <w:r>
        <w:t xml:space="preserve"> </w:t>
      </w:r>
      <w:r w:rsidRPr="00BA1995">
        <w:t xml:space="preserve">2-е, </w:t>
      </w:r>
      <w:proofErr w:type="spellStart"/>
      <w:r w:rsidRPr="00BA1995">
        <w:t>испр</w:t>
      </w:r>
      <w:proofErr w:type="spellEnd"/>
      <w:r w:rsidRPr="00BA1995">
        <w:t xml:space="preserve">. и </w:t>
      </w:r>
      <w:proofErr w:type="spellStart"/>
      <w:r w:rsidRPr="00BA1995">
        <w:t>доп</w:t>
      </w:r>
      <w:proofErr w:type="spellEnd"/>
      <w:r w:rsidRPr="00BA1995">
        <w:t xml:space="preserve">. Москва: </w:t>
      </w:r>
      <w:proofErr w:type="spellStart"/>
      <w:r w:rsidRPr="00BA1995">
        <w:t>Синодальная</w:t>
      </w:r>
      <w:proofErr w:type="spellEnd"/>
      <w:r w:rsidRPr="00BA1995">
        <w:t xml:space="preserve"> </w:t>
      </w:r>
      <w:proofErr w:type="spellStart"/>
      <w:r w:rsidRPr="00BA1995">
        <w:t>типография</w:t>
      </w:r>
      <w:proofErr w:type="spellEnd"/>
      <w:r w:rsidRPr="00BA1995">
        <w:t>, 1908. С. 164.</w:t>
      </w:r>
    </w:p>
  </w:footnote>
  <w:footnote w:id="176">
    <w:p w14:paraId="4AEF3EA9" w14:textId="77777777" w:rsidR="00AE6866" w:rsidRPr="00BA1995" w:rsidRDefault="00AE6866" w:rsidP="00C72307">
      <w:pPr>
        <w:pStyle w:val="a4"/>
        <w:spacing w:line="240" w:lineRule="exact"/>
        <w:ind w:firstLine="284"/>
        <w:jc w:val="both"/>
      </w:pPr>
      <w:r w:rsidRPr="00611956">
        <w:rPr>
          <w:rStyle w:val="a9"/>
          <w:spacing w:val="-4"/>
        </w:rPr>
        <w:footnoteRef/>
      </w:r>
      <w:r w:rsidRPr="00611956">
        <w:rPr>
          <w:spacing w:val="-4"/>
        </w:rPr>
        <w:t xml:space="preserve"> Адам </w:t>
      </w:r>
      <w:proofErr w:type="spellStart"/>
      <w:r w:rsidRPr="00611956">
        <w:rPr>
          <w:spacing w:val="-4"/>
        </w:rPr>
        <w:t>Бременский</w:t>
      </w:r>
      <w:proofErr w:type="spellEnd"/>
      <w:r w:rsidRPr="00611956">
        <w:rPr>
          <w:spacing w:val="-4"/>
        </w:rPr>
        <w:t xml:space="preserve">. </w:t>
      </w:r>
      <w:proofErr w:type="spellStart"/>
      <w:r w:rsidRPr="00611956">
        <w:rPr>
          <w:spacing w:val="-4"/>
        </w:rPr>
        <w:t>Деяния</w:t>
      </w:r>
      <w:proofErr w:type="spellEnd"/>
      <w:r w:rsidRPr="00611956">
        <w:rPr>
          <w:spacing w:val="-4"/>
        </w:rPr>
        <w:t xml:space="preserve"> </w:t>
      </w:r>
      <w:proofErr w:type="spellStart"/>
      <w:r w:rsidRPr="00611956">
        <w:rPr>
          <w:spacing w:val="-4"/>
        </w:rPr>
        <w:t>архиепископов</w:t>
      </w:r>
      <w:proofErr w:type="spellEnd"/>
      <w:r w:rsidRPr="00611956">
        <w:rPr>
          <w:spacing w:val="-4"/>
        </w:rPr>
        <w:t xml:space="preserve"> </w:t>
      </w:r>
      <w:proofErr w:type="spellStart"/>
      <w:r w:rsidRPr="00611956">
        <w:rPr>
          <w:spacing w:val="-4"/>
        </w:rPr>
        <w:t>Гамбургской</w:t>
      </w:r>
      <w:proofErr w:type="spellEnd"/>
      <w:r w:rsidRPr="00611956">
        <w:rPr>
          <w:spacing w:val="-4"/>
        </w:rPr>
        <w:t xml:space="preserve"> цер</w:t>
      </w:r>
      <w:r w:rsidRPr="00611956">
        <w:rPr>
          <w:spacing w:val="-4"/>
        </w:rPr>
        <w:t>к</w:t>
      </w:r>
      <w:r w:rsidRPr="00611956">
        <w:rPr>
          <w:spacing w:val="-4"/>
        </w:rPr>
        <w:t>ви</w:t>
      </w:r>
      <w:r w:rsidRPr="00BA1995">
        <w:t xml:space="preserve">. </w:t>
      </w:r>
      <w:proofErr w:type="spellStart"/>
      <w:r w:rsidRPr="00611956">
        <w:rPr>
          <w:spacing w:val="-4"/>
        </w:rPr>
        <w:t>Перевод</w:t>
      </w:r>
      <w:proofErr w:type="spellEnd"/>
      <w:r w:rsidRPr="00611956">
        <w:rPr>
          <w:spacing w:val="-4"/>
        </w:rPr>
        <w:t xml:space="preserve"> с </w:t>
      </w:r>
      <w:proofErr w:type="spellStart"/>
      <w:r w:rsidRPr="00611956">
        <w:rPr>
          <w:spacing w:val="-4"/>
        </w:rPr>
        <w:t>латинского</w:t>
      </w:r>
      <w:proofErr w:type="spellEnd"/>
      <w:r w:rsidRPr="00611956">
        <w:rPr>
          <w:spacing w:val="-4"/>
        </w:rPr>
        <w:t xml:space="preserve"> В. </w:t>
      </w:r>
      <w:proofErr w:type="spellStart"/>
      <w:r w:rsidRPr="00611956">
        <w:rPr>
          <w:spacing w:val="-4"/>
        </w:rPr>
        <w:t>Трильмиха</w:t>
      </w:r>
      <w:proofErr w:type="spellEnd"/>
      <w:r w:rsidRPr="00611956">
        <w:rPr>
          <w:spacing w:val="-4"/>
          <w:lang w:val="ru-RU"/>
        </w:rPr>
        <w:t xml:space="preserve"> // Адам Бременский, </w:t>
      </w:r>
      <w:proofErr w:type="spellStart"/>
      <w:r w:rsidRPr="00611956">
        <w:rPr>
          <w:spacing w:val="-4"/>
          <w:lang w:val="ru-RU"/>
        </w:rPr>
        <w:t>Гел</w:t>
      </w:r>
      <w:r w:rsidRPr="00611956">
        <w:rPr>
          <w:spacing w:val="-4"/>
          <w:lang w:val="ru-RU"/>
        </w:rPr>
        <w:t>ь</w:t>
      </w:r>
      <w:r w:rsidRPr="00611956">
        <w:rPr>
          <w:spacing w:val="-4"/>
          <w:lang w:val="ru-RU"/>
        </w:rPr>
        <w:t>мольд</w:t>
      </w:r>
      <w:proofErr w:type="spellEnd"/>
      <w:r w:rsidRPr="00BA1995">
        <w:rPr>
          <w:lang w:val="ru-RU"/>
        </w:rPr>
        <w:t xml:space="preserve"> из </w:t>
      </w:r>
      <w:r w:rsidRPr="00BA1995">
        <w:t>Б</w:t>
      </w:r>
      <w:proofErr w:type="spellStart"/>
      <w:r w:rsidRPr="00BA1995">
        <w:rPr>
          <w:lang w:val="ru-RU"/>
        </w:rPr>
        <w:t>осау</w:t>
      </w:r>
      <w:proofErr w:type="spellEnd"/>
      <w:r w:rsidRPr="00BA1995">
        <w:rPr>
          <w:lang w:val="ru-RU"/>
        </w:rPr>
        <w:t xml:space="preserve">, Арнольд </w:t>
      </w:r>
      <w:proofErr w:type="spellStart"/>
      <w:r w:rsidRPr="00BA1995">
        <w:rPr>
          <w:lang w:val="ru-RU"/>
        </w:rPr>
        <w:t>Любекский</w:t>
      </w:r>
      <w:proofErr w:type="spellEnd"/>
      <w:r w:rsidRPr="00BA1995">
        <w:rPr>
          <w:lang w:val="ru-RU"/>
        </w:rPr>
        <w:t>. Славянские хроники. Москва</w:t>
      </w:r>
      <w:r w:rsidRPr="00BA1995">
        <w:t xml:space="preserve">: СПСЛ </w:t>
      </w:r>
      <w:r w:rsidRPr="00BA1995">
        <w:rPr>
          <w:lang w:val="ru-RU"/>
        </w:rPr>
        <w:t>“</w:t>
      </w:r>
      <w:proofErr w:type="spellStart"/>
      <w:r w:rsidRPr="00BA1995">
        <w:t>Русская</w:t>
      </w:r>
      <w:proofErr w:type="spellEnd"/>
      <w:r w:rsidRPr="00BA1995">
        <w:t xml:space="preserve"> панор</w:t>
      </w:r>
      <w:r w:rsidRPr="00BA1995">
        <w:t>а</w:t>
      </w:r>
      <w:r w:rsidRPr="00BA1995">
        <w:t>ма</w:t>
      </w:r>
      <w:r w:rsidRPr="00BA1995">
        <w:rPr>
          <w:lang w:val="ru-RU"/>
        </w:rPr>
        <w:t>”, 2011. С. 15, 19, 29,</w:t>
      </w:r>
      <w:r w:rsidRPr="00BA1995">
        <w:t xml:space="preserve"> 43, 50.</w:t>
      </w:r>
    </w:p>
  </w:footnote>
  <w:footnote w:id="177">
    <w:p w14:paraId="5743B422"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r w:rsidRPr="00BA1995">
        <w:rPr>
          <w:lang w:val="ru-RU"/>
        </w:rPr>
        <w:t>Там само</w:t>
      </w:r>
      <w:r w:rsidRPr="00BA1995">
        <w:t>.</w:t>
      </w:r>
      <w:r w:rsidRPr="00BA1995">
        <w:rPr>
          <w:lang w:val="ru-RU"/>
        </w:rPr>
        <w:t xml:space="preserve"> С. 15.</w:t>
      </w:r>
    </w:p>
  </w:footnote>
  <w:footnote w:id="178">
    <w:p w14:paraId="5B6254EA" w14:textId="77777777" w:rsidR="00AE6866" w:rsidRPr="00BA1995" w:rsidRDefault="00AE6866" w:rsidP="00C72307">
      <w:pPr>
        <w:pStyle w:val="a4"/>
        <w:spacing w:line="240" w:lineRule="exact"/>
        <w:ind w:firstLine="284"/>
        <w:jc w:val="both"/>
        <w:rPr>
          <w:lang w:val="ru-RU"/>
        </w:rPr>
      </w:pPr>
      <w:r w:rsidRPr="009C28A4">
        <w:rPr>
          <w:rStyle w:val="a9"/>
          <w:spacing w:val="-4"/>
        </w:rPr>
        <w:footnoteRef/>
      </w:r>
      <w:r w:rsidRPr="009C28A4">
        <w:rPr>
          <w:spacing w:val="-4"/>
        </w:rPr>
        <w:t xml:space="preserve"> </w:t>
      </w:r>
      <w:proofErr w:type="spellStart"/>
      <w:r w:rsidRPr="009C28A4">
        <w:rPr>
          <w:spacing w:val="-4"/>
        </w:rPr>
        <w:t>Гельмольд</w:t>
      </w:r>
      <w:proofErr w:type="spellEnd"/>
      <w:r w:rsidRPr="009C28A4">
        <w:rPr>
          <w:spacing w:val="-4"/>
        </w:rPr>
        <w:t xml:space="preserve">. </w:t>
      </w:r>
      <w:proofErr w:type="spellStart"/>
      <w:r w:rsidRPr="009C28A4">
        <w:rPr>
          <w:spacing w:val="-4"/>
        </w:rPr>
        <w:t>Славянские</w:t>
      </w:r>
      <w:proofErr w:type="spellEnd"/>
      <w:r w:rsidRPr="009C28A4">
        <w:rPr>
          <w:spacing w:val="-4"/>
        </w:rPr>
        <w:t xml:space="preserve"> хрон</w:t>
      </w:r>
      <w:r w:rsidRPr="009C28A4">
        <w:rPr>
          <w:spacing w:val="-4"/>
          <w:lang w:val="ru-RU"/>
        </w:rPr>
        <w:t>и</w:t>
      </w:r>
      <w:proofErr w:type="spellStart"/>
      <w:r w:rsidRPr="009C28A4">
        <w:rPr>
          <w:spacing w:val="-4"/>
        </w:rPr>
        <w:t>ки</w:t>
      </w:r>
      <w:proofErr w:type="spellEnd"/>
      <w:r w:rsidRPr="009C28A4">
        <w:rPr>
          <w:spacing w:val="-4"/>
        </w:rPr>
        <w:t xml:space="preserve">. </w:t>
      </w:r>
      <w:proofErr w:type="spellStart"/>
      <w:r w:rsidRPr="009C28A4">
        <w:rPr>
          <w:spacing w:val="-4"/>
        </w:rPr>
        <w:t>Перевод</w:t>
      </w:r>
      <w:proofErr w:type="spellEnd"/>
      <w:r w:rsidRPr="009C28A4">
        <w:rPr>
          <w:spacing w:val="-4"/>
        </w:rPr>
        <w:t xml:space="preserve"> с </w:t>
      </w:r>
      <w:proofErr w:type="spellStart"/>
      <w:r w:rsidRPr="009C28A4">
        <w:rPr>
          <w:spacing w:val="-4"/>
        </w:rPr>
        <w:t>латинского</w:t>
      </w:r>
      <w:proofErr w:type="spellEnd"/>
      <w:r w:rsidRPr="009C28A4">
        <w:rPr>
          <w:spacing w:val="-4"/>
        </w:rPr>
        <w:t xml:space="preserve"> Л. В. </w:t>
      </w:r>
      <w:proofErr w:type="spellStart"/>
      <w:r w:rsidRPr="009C28A4">
        <w:rPr>
          <w:spacing w:val="-4"/>
        </w:rPr>
        <w:t>Р</w:t>
      </w:r>
      <w:r w:rsidRPr="009C28A4">
        <w:rPr>
          <w:spacing w:val="-4"/>
        </w:rPr>
        <w:t>а</w:t>
      </w:r>
      <w:r w:rsidRPr="009C28A4">
        <w:rPr>
          <w:spacing w:val="-4"/>
        </w:rPr>
        <w:t>зумовской</w:t>
      </w:r>
      <w:proofErr w:type="spellEnd"/>
      <w:r w:rsidRPr="00BA1995">
        <w:rPr>
          <w:lang w:val="ru-RU"/>
        </w:rPr>
        <w:t xml:space="preserve"> //</w:t>
      </w:r>
      <w:r w:rsidRPr="00BA1995">
        <w:t xml:space="preserve"> Адам Бременський,</w:t>
      </w:r>
      <w:r w:rsidRPr="00BA1995">
        <w:rPr>
          <w:lang w:val="ru-RU"/>
        </w:rPr>
        <w:t xml:space="preserve"> </w:t>
      </w:r>
      <w:proofErr w:type="spellStart"/>
      <w:r w:rsidRPr="00BA1995">
        <w:rPr>
          <w:lang w:val="ru-RU"/>
        </w:rPr>
        <w:t>Гельмольд</w:t>
      </w:r>
      <w:proofErr w:type="spellEnd"/>
      <w:r w:rsidRPr="00BA1995">
        <w:rPr>
          <w:lang w:val="ru-RU"/>
        </w:rPr>
        <w:t xml:space="preserve"> из </w:t>
      </w:r>
      <w:proofErr w:type="spellStart"/>
      <w:r w:rsidRPr="00BA1995">
        <w:rPr>
          <w:lang w:val="ru-RU"/>
        </w:rPr>
        <w:t>Босау</w:t>
      </w:r>
      <w:proofErr w:type="spellEnd"/>
      <w:r w:rsidRPr="00BA1995">
        <w:rPr>
          <w:lang w:val="ru-RU"/>
        </w:rPr>
        <w:t xml:space="preserve">, Арнольд </w:t>
      </w:r>
      <w:proofErr w:type="spellStart"/>
      <w:r w:rsidRPr="00BA1995">
        <w:rPr>
          <w:lang w:val="ru-RU"/>
        </w:rPr>
        <w:t>Л</w:t>
      </w:r>
      <w:r w:rsidRPr="00BA1995">
        <w:rPr>
          <w:lang w:val="ru-RU"/>
        </w:rPr>
        <w:t>ю</w:t>
      </w:r>
      <w:r w:rsidRPr="00BA1995">
        <w:rPr>
          <w:lang w:val="ru-RU"/>
        </w:rPr>
        <w:t>бекский</w:t>
      </w:r>
      <w:proofErr w:type="spellEnd"/>
      <w:r w:rsidRPr="00BA1995">
        <w:rPr>
          <w:lang w:val="ru-RU"/>
        </w:rPr>
        <w:t>. Сл</w:t>
      </w:r>
      <w:r w:rsidRPr="00BA1995">
        <w:rPr>
          <w:lang w:val="ru-RU"/>
        </w:rPr>
        <w:t>а</w:t>
      </w:r>
      <w:r w:rsidRPr="00BA1995">
        <w:rPr>
          <w:lang w:val="ru-RU"/>
        </w:rPr>
        <w:t>вянские хроники</w:t>
      </w:r>
      <w:r w:rsidRPr="00BA1995">
        <w:rPr>
          <w:i/>
          <w:lang w:val="ru-RU"/>
        </w:rPr>
        <w:t>.</w:t>
      </w:r>
      <w:r w:rsidRPr="00BA1995">
        <w:rPr>
          <w:lang w:val="ru-RU"/>
        </w:rPr>
        <w:t xml:space="preserve"> </w:t>
      </w:r>
      <w:r w:rsidRPr="00BA1995">
        <w:t>С. 57.</w:t>
      </w:r>
    </w:p>
  </w:footnote>
  <w:footnote w:id="179">
    <w:p w14:paraId="666089AB" w14:textId="77777777" w:rsidR="00AE6866" w:rsidRPr="00BA1995" w:rsidRDefault="00AE6866" w:rsidP="00C72307">
      <w:pPr>
        <w:pStyle w:val="a4"/>
        <w:spacing w:line="240" w:lineRule="exact"/>
        <w:ind w:firstLine="284"/>
        <w:jc w:val="both"/>
        <w:rPr>
          <w:lang w:val="ru-RU"/>
        </w:rPr>
      </w:pPr>
      <w:r w:rsidRPr="00BA1995">
        <w:rPr>
          <w:rStyle w:val="a9"/>
        </w:rPr>
        <w:footnoteRef/>
      </w:r>
      <w:r w:rsidRPr="00BA1995">
        <w:t xml:space="preserve"> Шор</w:t>
      </w:r>
      <w:r w:rsidRPr="00BA1995">
        <w:rPr>
          <w:lang w:val="ru-RU"/>
        </w:rPr>
        <w:t xml:space="preserve"> Т</w:t>
      </w:r>
      <w:r w:rsidRPr="00B16452">
        <w:rPr>
          <w:lang w:val="ru-RU"/>
        </w:rPr>
        <w:t>. У</w:t>
      </w:r>
      <w:r w:rsidRPr="00BA1995">
        <w:t xml:space="preserve">. </w:t>
      </w:r>
      <w:proofErr w:type="spellStart"/>
      <w:r w:rsidRPr="00BA1995">
        <w:t>Происхождение</w:t>
      </w:r>
      <w:proofErr w:type="spellEnd"/>
      <w:r w:rsidRPr="00BA1995">
        <w:t xml:space="preserve"> англо-</w:t>
      </w:r>
      <w:proofErr w:type="spellStart"/>
      <w:r w:rsidRPr="00BA1995">
        <w:t>саксонского</w:t>
      </w:r>
      <w:proofErr w:type="spellEnd"/>
      <w:r w:rsidRPr="00BA1995">
        <w:t xml:space="preserve"> </w:t>
      </w:r>
      <w:proofErr w:type="spellStart"/>
      <w:r w:rsidRPr="00BA1995">
        <w:t>народа</w:t>
      </w:r>
      <w:proofErr w:type="spellEnd"/>
      <w:r w:rsidRPr="00BA1995">
        <w:t>. Ч.</w:t>
      </w:r>
      <w:r>
        <w:t xml:space="preserve"> </w:t>
      </w:r>
      <w:r w:rsidRPr="00BA1995">
        <w:t xml:space="preserve">1. Пер. с </w:t>
      </w:r>
      <w:proofErr w:type="spellStart"/>
      <w:r w:rsidRPr="00BA1995">
        <w:t>англ</w:t>
      </w:r>
      <w:proofErr w:type="spellEnd"/>
      <w:r w:rsidRPr="00BA1995">
        <w:t xml:space="preserve">. Б. </w:t>
      </w:r>
      <w:proofErr w:type="spellStart"/>
      <w:r w:rsidRPr="00BA1995">
        <w:t>Новицкого</w:t>
      </w:r>
      <w:proofErr w:type="spellEnd"/>
      <w:r w:rsidRPr="00BA1995">
        <w:t xml:space="preserve">. 2012. С. 44. </w:t>
      </w:r>
    </w:p>
  </w:footnote>
  <w:footnote w:id="180">
    <w:p w14:paraId="208E5E35"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Гельмольд</w:t>
      </w:r>
      <w:proofErr w:type="spellEnd"/>
      <w:r w:rsidRPr="00BA1995">
        <w:t xml:space="preserve">. </w:t>
      </w:r>
      <w:proofErr w:type="spellStart"/>
      <w:r w:rsidRPr="00BA1995">
        <w:t>Славянские</w:t>
      </w:r>
      <w:proofErr w:type="spellEnd"/>
      <w:r w:rsidRPr="00BA1995">
        <w:t xml:space="preserve"> хрон</w:t>
      </w:r>
      <w:r w:rsidRPr="00BA1995">
        <w:rPr>
          <w:lang w:val="ru-RU"/>
        </w:rPr>
        <w:t>и</w:t>
      </w:r>
      <w:proofErr w:type="spellStart"/>
      <w:r w:rsidRPr="00BA1995">
        <w:t>ки</w:t>
      </w:r>
      <w:proofErr w:type="spellEnd"/>
      <w:r w:rsidRPr="00BA1995">
        <w:t>. С. 58.</w:t>
      </w:r>
    </w:p>
  </w:footnote>
  <w:footnote w:id="181">
    <w:p w14:paraId="10C0DF1D"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древности</w:t>
      </w:r>
      <w:proofErr w:type="spellEnd"/>
      <w:r w:rsidRPr="00BA1995">
        <w:t>. С. 99–100.</w:t>
      </w:r>
    </w:p>
  </w:footnote>
  <w:footnote w:id="182">
    <w:p w14:paraId="523C166E"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100–101.</w:t>
      </w:r>
    </w:p>
  </w:footnote>
  <w:footnote w:id="183">
    <w:p w14:paraId="66354AF5" w14:textId="77777777" w:rsidR="00AE6866" w:rsidRPr="009C28A4" w:rsidRDefault="00AE6866" w:rsidP="00C72307">
      <w:pPr>
        <w:pStyle w:val="a4"/>
        <w:spacing w:line="240" w:lineRule="exact"/>
        <w:ind w:firstLine="284"/>
        <w:jc w:val="both"/>
        <w:rPr>
          <w:spacing w:val="-4"/>
        </w:rPr>
      </w:pPr>
      <w:r w:rsidRPr="009C28A4">
        <w:rPr>
          <w:rStyle w:val="a9"/>
          <w:spacing w:val="-4"/>
        </w:rPr>
        <w:footnoteRef/>
      </w:r>
      <w:r w:rsidRPr="009C28A4">
        <w:rPr>
          <w:spacing w:val="-4"/>
        </w:rPr>
        <w:t xml:space="preserve"> Шафарик П. Й. </w:t>
      </w:r>
      <w:proofErr w:type="spellStart"/>
      <w:r w:rsidRPr="009C28A4">
        <w:rPr>
          <w:spacing w:val="-4"/>
        </w:rPr>
        <w:t>Славянские</w:t>
      </w:r>
      <w:proofErr w:type="spellEnd"/>
      <w:r w:rsidRPr="009C28A4">
        <w:rPr>
          <w:spacing w:val="-4"/>
        </w:rPr>
        <w:t xml:space="preserve"> </w:t>
      </w:r>
      <w:proofErr w:type="spellStart"/>
      <w:r w:rsidRPr="009C28A4">
        <w:rPr>
          <w:spacing w:val="-4"/>
        </w:rPr>
        <w:t>древности</w:t>
      </w:r>
      <w:proofErr w:type="spellEnd"/>
      <w:r w:rsidRPr="009C28A4">
        <w:rPr>
          <w:spacing w:val="-4"/>
        </w:rPr>
        <w:t xml:space="preserve">. Т. 2. </w:t>
      </w:r>
      <w:proofErr w:type="spellStart"/>
      <w:r w:rsidRPr="009C28A4">
        <w:rPr>
          <w:spacing w:val="-4"/>
        </w:rPr>
        <w:t>Кн</w:t>
      </w:r>
      <w:proofErr w:type="spellEnd"/>
      <w:r w:rsidRPr="009C28A4">
        <w:rPr>
          <w:spacing w:val="-4"/>
        </w:rPr>
        <w:t>. 3. С. 109–110.</w:t>
      </w:r>
    </w:p>
  </w:footnote>
  <w:footnote w:id="184">
    <w:p w14:paraId="25898068"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Стрижак О. Етнонімія </w:t>
      </w:r>
      <w:proofErr w:type="spellStart"/>
      <w:r w:rsidRPr="00BA1995">
        <w:t>Птолемеєвої</w:t>
      </w:r>
      <w:proofErr w:type="spellEnd"/>
      <w:r w:rsidRPr="00BA1995">
        <w:t xml:space="preserve"> Сарматії. Київ: Наукова думка, 1991. С. 82.</w:t>
      </w:r>
    </w:p>
  </w:footnote>
  <w:footnote w:id="185">
    <w:p w14:paraId="270FE2BC" w14:textId="77777777" w:rsidR="00AE6866" w:rsidRPr="00BA1995" w:rsidRDefault="00AE6866" w:rsidP="00C72307">
      <w:pPr>
        <w:pStyle w:val="a4"/>
        <w:spacing w:line="240" w:lineRule="exact"/>
        <w:ind w:firstLine="284"/>
        <w:jc w:val="both"/>
      </w:pPr>
      <w:r w:rsidRPr="00BA1995">
        <w:rPr>
          <w:rStyle w:val="a9"/>
        </w:rPr>
        <w:footnoteRef/>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древности</w:t>
      </w:r>
      <w:proofErr w:type="spellEnd"/>
      <w:r w:rsidRPr="00BA1995">
        <w:t>. С.</w:t>
      </w:r>
      <w:r w:rsidRPr="00BA1995">
        <w:rPr>
          <w:lang w:val="ru-RU"/>
        </w:rPr>
        <w:t xml:space="preserve"> </w:t>
      </w:r>
      <w:r w:rsidRPr="00BA1995">
        <w:t>11</w:t>
      </w:r>
      <w:r w:rsidRPr="00BA1995">
        <w:rPr>
          <w:lang w:val="ru-RU"/>
        </w:rPr>
        <w:t>5</w:t>
      </w:r>
      <w:r w:rsidRPr="00BA1995">
        <w:t>.</w:t>
      </w:r>
    </w:p>
  </w:footnote>
  <w:footnote w:id="186">
    <w:p w14:paraId="277A0EAE"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11</w:t>
      </w:r>
      <w:r w:rsidRPr="00BA1995">
        <w:rPr>
          <w:lang w:val="ru-RU"/>
        </w:rPr>
        <w:t>6</w:t>
      </w:r>
      <w:r w:rsidRPr="00BA1995">
        <w:t>.</w:t>
      </w:r>
    </w:p>
  </w:footnote>
  <w:footnote w:id="187">
    <w:p w14:paraId="1091EE86"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Див.: Луцик Р.</w:t>
      </w:r>
      <w:r w:rsidRPr="00BA1995">
        <w:rPr>
          <w:lang w:val="ru-RU"/>
        </w:rPr>
        <w:t xml:space="preserve"> </w:t>
      </w:r>
      <w:r w:rsidRPr="00BA1995">
        <w:t>Я</w:t>
      </w:r>
      <w:r w:rsidRPr="00BA1995">
        <w:rPr>
          <w:i/>
        </w:rPr>
        <w:t xml:space="preserve">. </w:t>
      </w:r>
      <w:proofErr w:type="spellStart"/>
      <w:r w:rsidRPr="00BA1995">
        <w:t>Дмитрий</w:t>
      </w:r>
      <w:proofErr w:type="spellEnd"/>
      <w:r w:rsidRPr="00BA1995">
        <w:t xml:space="preserve"> </w:t>
      </w:r>
      <w:r w:rsidRPr="00BA1995">
        <w:rPr>
          <w:lang w:val="ru-RU"/>
        </w:rPr>
        <w:t>Николаевич</w:t>
      </w:r>
      <w:r w:rsidRPr="00BA1995">
        <w:t xml:space="preserve"> Вергун</w:t>
      </w:r>
      <w:r w:rsidRPr="00BA1995">
        <w:rPr>
          <w:lang w:val="ru-RU"/>
        </w:rPr>
        <w:t xml:space="preserve"> // Временник. </w:t>
      </w:r>
      <w:r w:rsidRPr="00CA4C71">
        <w:rPr>
          <w:spacing w:val="-6"/>
          <w:lang w:val="ru-RU"/>
        </w:rPr>
        <w:t xml:space="preserve">Научно-литературные записки Львовского </w:t>
      </w:r>
      <w:proofErr w:type="spellStart"/>
      <w:r w:rsidRPr="00CA4C71">
        <w:rPr>
          <w:spacing w:val="-6"/>
          <w:lang w:val="ru-RU"/>
        </w:rPr>
        <w:t>Ставропигиона</w:t>
      </w:r>
      <w:proofErr w:type="spellEnd"/>
      <w:r w:rsidRPr="00CA4C71">
        <w:rPr>
          <w:spacing w:val="-6"/>
          <w:lang w:val="ru-RU"/>
        </w:rPr>
        <w:t>.</w:t>
      </w:r>
      <w:r w:rsidRPr="00CA4C71">
        <w:rPr>
          <w:spacing w:val="-6"/>
        </w:rPr>
        <w:t>1938</w:t>
      </w:r>
      <w:r w:rsidRPr="00CA4C71">
        <w:rPr>
          <w:spacing w:val="-6"/>
          <w:lang w:val="ru-RU"/>
        </w:rPr>
        <w:t>. С. 76–80</w:t>
      </w:r>
      <w:r w:rsidRPr="00CA4C71">
        <w:rPr>
          <w:spacing w:val="-6"/>
        </w:rPr>
        <w:t>; Рибалко О.</w:t>
      </w:r>
      <w:r w:rsidRPr="00CA4C71">
        <w:rPr>
          <w:spacing w:val="-6"/>
          <w:lang w:val="ru-RU"/>
        </w:rPr>
        <w:t xml:space="preserve"> </w:t>
      </w:r>
      <w:r w:rsidRPr="00CA4C71">
        <w:rPr>
          <w:spacing w:val="-6"/>
        </w:rPr>
        <w:t>Л. Дмитро Миколайович Вергун // Енциклопедія суча</w:t>
      </w:r>
      <w:r w:rsidRPr="00CA4C71">
        <w:rPr>
          <w:spacing w:val="-6"/>
        </w:rPr>
        <w:t>с</w:t>
      </w:r>
      <w:r w:rsidRPr="00CA4C71">
        <w:rPr>
          <w:spacing w:val="-6"/>
        </w:rPr>
        <w:t>ної</w:t>
      </w:r>
      <w:r w:rsidRPr="00BA1995">
        <w:t xml:space="preserve"> України. Т.1. А</w:t>
      </w:r>
      <w:r>
        <w:t>–</w:t>
      </w:r>
      <w:r w:rsidRPr="00BA1995">
        <w:t>В. Київ:</w:t>
      </w:r>
      <w:r w:rsidRPr="00BA1995">
        <w:rPr>
          <w:lang w:val="ru-RU"/>
        </w:rPr>
        <w:t xml:space="preserve"> </w:t>
      </w:r>
      <w:proofErr w:type="spellStart"/>
      <w:r w:rsidRPr="00BA1995">
        <w:rPr>
          <w:lang w:val="ru-RU"/>
        </w:rPr>
        <w:t>Інститут</w:t>
      </w:r>
      <w:proofErr w:type="spellEnd"/>
      <w:r w:rsidRPr="00BA1995">
        <w:rPr>
          <w:lang w:val="ru-RU"/>
        </w:rPr>
        <w:t xml:space="preserve"> </w:t>
      </w:r>
      <w:proofErr w:type="spellStart"/>
      <w:r w:rsidRPr="00BA1995">
        <w:rPr>
          <w:lang w:val="ru-RU"/>
        </w:rPr>
        <w:t>енциклопедичних</w:t>
      </w:r>
      <w:proofErr w:type="spellEnd"/>
      <w:r w:rsidRPr="00BA1995">
        <w:rPr>
          <w:lang w:val="ru-RU"/>
        </w:rPr>
        <w:t xml:space="preserve"> </w:t>
      </w:r>
      <w:proofErr w:type="spellStart"/>
      <w:r w:rsidRPr="00BA1995">
        <w:rPr>
          <w:lang w:val="ru-RU"/>
        </w:rPr>
        <w:t>досліджень</w:t>
      </w:r>
      <w:proofErr w:type="spellEnd"/>
      <w:r w:rsidRPr="00BA1995">
        <w:rPr>
          <w:lang w:val="ru-RU"/>
        </w:rPr>
        <w:t xml:space="preserve"> НАН </w:t>
      </w:r>
      <w:proofErr w:type="spellStart"/>
      <w:r w:rsidRPr="00BA1995">
        <w:rPr>
          <w:lang w:val="ru-RU"/>
        </w:rPr>
        <w:t>України</w:t>
      </w:r>
      <w:proofErr w:type="spellEnd"/>
      <w:r w:rsidRPr="00BA1995">
        <w:rPr>
          <w:b/>
        </w:rPr>
        <w:t>,</w:t>
      </w:r>
      <w:r w:rsidRPr="00BA1995">
        <w:t xml:space="preserve"> 2003. С.</w:t>
      </w:r>
      <w:r w:rsidRPr="00BA1995">
        <w:rPr>
          <w:lang w:val="ru-RU"/>
        </w:rPr>
        <w:t xml:space="preserve"> </w:t>
      </w:r>
      <w:r w:rsidRPr="00BA1995">
        <w:t>480.</w:t>
      </w:r>
    </w:p>
  </w:footnote>
  <w:footnote w:id="188">
    <w:p w14:paraId="49783ED4" w14:textId="77777777" w:rsidR="00AE6866" w:rsidRPr="00BA1995" w:rsidRDefault="00AE6866" w:rsidP="00C72307">
      <w:pPr>
        <w:pStyle w:val="a4"/>
        <w:spacing w:line="240" w:lineRule="exact"/>
        <w:ind w:firstLine="284"/>
        <w:jc w:val="both"/>
      </w:pPr>
      <w:r w:rsidRPr="00CA4C71">
        <w:rPr>
          <w:rStyle w:val="a9"/>
          <w:spacing w:val="-4"/>
        </w:rPr>
        <w:footnoteRef/>
      </w:r>
      <w:r w:rsidRPr="00CA4C71">
        <w:rPr>
          <w:spacing w:val="-4"/>
        </w:rPr>
        <w:t xml:space="preserve"> </w:t>
      </w:r>
      <w:proofErr w:type="spellStart"/>
      <w:r w:rsidRPr="00CA4C71">
        <w:rPr>
          <w:spacing w:val="-4"/>
        </w:rPr>
        <w:t>Виндукинд</w:t>
      </w:r>
      <w:proofErr w:type="spellEnd"/>
      <w:r w:rsidRPr="00CA4C71">
        <w:rPr>
          <w:spacing w:val="-4"/>
        </w:rPr>
        <w:t xml:space="preserve"> </w:t>
      </w:r>
      <w:proofErr w:type="spellStart"/>
      <w:r w:rsidRPr="00CA4C71">
        <w:rPr>
          <w:spacing w:val="-4"/>
        </w:rPr>
        <w:t>Корвейский</w:t>
      </w:r>
      <w:proofErr w:type="spellEnd"/>
      <w:r w:rsidRPr="00CA4C71">
        <w:rPr>
          <w:spacing w:val="-4"/>
        </w:rPr>
        <w:t xml:space="preserve">. </w:t>
      </w:r>
      <w:proofErr w:type="spellStart"/>
      <w:r w:rsidRPr="00CA4C71">
        <w:rPr>
          <w:spacing w:val="-4"/>
        </w:rPr>
        <w:t>Деяния</w:t>
      </w:r>
      <w:proofErr w:type="spellEnd"/>
      <w:r w:rsidRPr="00CA4C71">
        <w:rPr>
          <w:spacing w:val="-4"/>
        </w:rPr>
        <w:t xml:space="preserve"> </w:t>
      </w:r>
      <w:proofErr w:type="spellStart"/>
      <w:r w:rsidRPr="00CA4C71">
        <w:rPr>
          <w:spacing w:val="-4"/>
        </w:rPr>
        <w:t>саксов</w:t>
      </w:r>
      <w:proofErr w:type="spellEnd"/>
      <w:r w:rsidRPr="00CA4C71">
        <w:rPr>
          <w:spacing w:val="-4"/>
        </w:rPr>
        <w:t xml:space="preserve">. </w:t>
      </w:r>
      <w:r w:rsidRPr="00CA4C71">
        <w:rPr>
          <w:spacing w:val="-4"/>
          <w:lang w:val="ru-RU"/>
        </w:rPr>
        <w:t xml:space="preserve">Пер. с </w:t>
      </w:r>
      <w:proofErr w:type="spellStart"/>
      <w:r w:rsidRPr="00CA4C71">
        <w:rPr>
          <w:spacing w:val="-4"/>
          <w:lang w:val="ru-RU"/>
        </w:rPr>
        <w:t>латин</w:t>
      </w:r>
      <w:proofErr w:type="spellEnd"/>
      <w:r w:rsidRPr="00CA4C71">
        <w:rPr>
          <w:spacing w:val="-4"/>
          <w:lang w:val="ru-RU"/>
        </w:rPr>
        <w:t xml:space="preserve">. Г. Э. </w:t>
      </w:r>
      <w:proofErr w:type="spellStart"/>
      <w:r w:rsidRPr="00CA4C71">
        <w:rPr>
          <w:spacing w:val="-4"/>
          <w:lang w:val="ru-RU"/>
        </w:rPr>
        <w:t>Са</w:t>
      </w:r>
      <w:r w:rsidRPr="00CA4C71">
        <w:rPr>
          <w:spacing w:val="-4"/>
          <w:lang w:val="ru-RU"/>
        </w:rPr>
        <w:t>н</w:t>
      </w:r>
      <w:r w:rsidRPr="00CA4C71">
        <w:rPr>
          <w:spacing w:val="-4"/>
          <w:lang w:val="ru-RU"/>
        </w:rPr>
        <w:t>чука</w:t>
      </w:r>
      <w:proofErr w:type="spellEnd"/>
      <w:r w:rsidRPr="00BA1995">
        <w:rPr>
          <w:lang w:val="ru-RU"/>
        </w:rPr>
        <w:t xml:space="preserve">. </w:t>
      </w:r>
      <w:r w:rsidRPr="00BA1995">
        <w:t>Москва:</w:t>
      </w:r>
      <w:r w:rsidRPr="00BA1995">
        <w:rPr>
          <w:lang w:val="ru-RU"/>
        </w:rPr>
        <w:t xml:space="preserve"> Наука</w:t>
      </w:r>
      <w:r w:rsidRPr="00BA1995">
        <w:t xml:space="preserve">, 1975. </w:t>
      </w:r>
      <w:proofErr w:type="spellStart"/>
      <w:r w:rsidRPr="00BA1995">
        <w:t>Кн</w:t>
      </w:r>
      <w:proofErr w:type="spellEnd"/>
      <w:r w:rsidRPr="00BA1995">
        <w:t xml:space="preserve">. 3. </w:t>
      </w:r>
      <w:proofErr w:type="spellStart"/>
      <w:r w:rsidRPr="00BA1995">
        <w:t>Гл</w:t>
      </w:r>
      <w:proofErr w:type="spellEnd"/>
      <w:r w:rsidRPr="00BA1995">
        <w:t>.</w:t>
      </w:r>
      <w:r w:rsidRPr="00BA1995">
        <w:rPr>
          <w:lang w:val="ru-RU"/>
        </w:rPr>
        <w:t xml:space="preserve"> </w:t>
      </w:r>
      <w:r w:rsidRPr="00BA1995">
        <w:t>42.</w:t>
      </w:r>
    </w:p>
  </w:footnote>
  <w:footnote w:id="189">
    <w:p w14:paraId="250F350B"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Войтович</w:t>
      </w:r>
      <w:r w:rsidRPr="00BA1995">
        <w:rPr>
          <w:lang w:val="ru-RU"/>
        </w:rPr>
        <w:t xml:space="preserve"> </w:t>
      </w:r>
      <w:r w:rsidRPr="00BA1995">
        <w:t>Лев. Галицькі етюди. С. 15–16.</w:t>
      </w:r>
    </w:p>
  </w:footnote>
  <w:footnote w:id="190">
    <w:p w14:paraId="53729B4C" w14:textId="77777777" w:rsidR="00AE6866" w:rsidRPr="00BA1995" w:rsidRDefault="00AE6866" w:rsidP="00C72307">
      <w:pPr>
        <w:pStyle w:val="a4"/>
        <w:spacing w:line="240" w:lineRule="exact"/>
        <w:ind w:firstLine="284"/>
        <w:jc w:val="both"/>
      </w:pPr>
      <w:r w:rsidRPr="00BA1995">
        <w:rPr>
          <w:rStyle w:val="a9"/>
        </w:rPr>
        <w:footnoteRef/>
      </w:r>
      <w:r w:rsidRPr="00BA1995">
        <w:t xml:space="preserve"> Там само. С. 37.</w:t>
      </w:r>
    </w:p>
  </w:footnote>
  <w:footnote w:id="191">
    <w:p w14:paraId="6EBC8434" w14:textId="77777777" w:rsidR="00AE6866" w:rsidRPr="00BA1995" w:rsidRDefault="00AE6866" w:rsidP="00C72307">
      <w:pPr>
        <w:pStyle w:val="a4"/>
        <w:spacing w:line="240" w:lineRule="exact"/>
        <w:ind w:firstLine="284"/>
        <w:jc w:val="both"/>
        <w:rPr>
          <w:lang w:val="ru-RU"/>
        </w:rPr>
      </w:pPr>
      <w:r w:rsidRPr="00CA4C71">
        <w:rPr>
          <w:rStyle w:val="a9"/>
          <w:spacing w:val="-4"/>
        </w:rPr>
        <w:footnoteRef/>
      </w:r>
      <w:r w:rsidRPr="00CA4C71">
        <w:rPr>
          <w:spacing w:val="-4"/>
        </w:rPr>
        <w:t xml:space="preserve"> Див. </w:t>
      </w:r>
      <w:proofErr w:type="spellStart"/>
      <w:r w:rsidRPr="00CA4C71">
        <w:rPr>
          <w:spacing w:val="-4"/>
        </w:rPr>
        <w:t>Корчинский</w:t>
      </w:r>
      <w:proofErr w:type="spellEnd"/>
      <w:r w:rsidRPr="00CA4C71">
        <w:rPr>
          <w:spacing w:val="-4"/>
        </w:rPr>
        <w:t xml:space="preserve"> О. Городище</w:t>
      </w:r>
      <w:r w:rsidRPr="00CA4C71">
        <w:rPr>
          <w:bCs/>
          <w:spacing w:val="-4"/>
        </w:rPr>
        <w:t>–</w:t>
      </w:r>
      <w:r w:rsidRPr="00CA4C71">
        <w:rPr>
          <w:spacing w:val="-4"/>
        </w:rPr>
        <w:t>г</w:t>
      </w:r>
      <w:r w:rsidRPr="00CA4C71">
        <w:rPr>
          <w:spacing w:val="-4"/>
          <w:lang w:val="ru-RU"/>
        </w:rPr>
        <w:t>и</w:t>
      </w:r>
      <w:proofErr w:type="spellStart"/>
      <w:r w:rsidRPr="00CA4C71">
        <w:rPr>
          <w:spacing w:val="-4"/>
        </w:rPr>
        <w:t>гант</w:t>
      </w:r>
      <w:proofErr w:type="spellEnd"/>
      <w:r w:rsidRPr="00CA4C71">
        <w:rPr>
          <w:spacing w:val="-4"/>
        </w:rPr>
        <w:t xml:space="preserve"> в </w:t>
      </w:r>
      <w:proofErr w:type="spellStart"/>
      <w:r w:rsidRPr="00CA4C71">
        <w:rPr>
          <w:spacing w:val="-4"/>
        </w:rPr>
        <w:t>предгорья</w:t>
      </w:r>
      <w:proofErr w:type="spellEnd"/>
      <w:r w:rsidRPr="00CA4C71">
        <w:rPr>
          <w:spacing w:val="-4"/>
          <w:lang w:val="ru-RU"/>
        </w:rPr>
        <w:t>х</w:t>
      </w:r>
      <w:r w:rsidRPr="00CA4C71">
        <w:rPr>
          <w:spacing w:val="-4"/>
        </w:rPr>
        <w:t xml:space="preserve"> </w:t>
      </w:r>
      <w:proofErr w:type="spellStart"/>
      <w:r w:rsidRPr="00CA4C71">
        <w:rPr>
          <w:spacing w:val="-4"/>
        </w:rPr>
        <w:t>Украин</w:t>
      </w:r>
      <w:r w:rsidRPr="00CA4C71">
        <w:rPr>
          <w:spacing w:val="-4"/>
        </w:rPr>
        <w:t>с</w:t>
      </w:r>
      <w:r w:rsidRPr="00CA4C71">
        <w:rPr>
          <w:spacing w:val="-4"/>
        </w:rPr>
        <w:t>ких</w:t>
      </w:r>
      <w:proofErr w:type="spellEnd"/>
      <w:r w:rsidRPr="00BA1995">
        <w:t xml:space="preserve"> </w:t>
      </w:r>
      <w:r w:rsidRPr="00CA4C71">
        <w:rPr>
          <w:spacing w:val="-4"/>
        </w:rPr>
        <w:t xml:space="preserve">Карпат // </w:t>
      </w:r>
      <w:proofErr w:type="spellStart"/>
      <w:r w:rsidRPr="00CA4C71">
        <w:rPr>
          <w:spacing w:val="-4"/>
        </w:rPr>
        <w:t>Труды</w:t>
      </w:r>
      <w:proofErr w:type="spellEnd"/>
      <w:r w:rsidRPr="00CA4C71">
        <w:rPr>
          <w:spacing w:val="-4"/>
        </w:rPr>
        <w:t xml:space="preserve"> </w:t>
      </w:r>
      <w:r w:rsidRPr="00CA4C71">
        <w:rPr>
          <w:spacing w:val="-4"/>
          <w:lang w:val="en-US"/>
        </w:rPr>
        <w:t>V</w:t>
      </w:r>
      <w:r w:rsidRPr="00CA4C71">
        <w:rPr>
          <w:spacing w:val="-4"/>
        </w:rPr>
        <w:t xml:space="preserve"> </w:t>
      </w:r>
      <w:proofErr w:type="spellStart"/>
      <w:r w:rsidRPr="00CA4C71">
        <w:rPr>
          <w:spacing w:val="-4"/>
        </w:rPr>
        <w:t>Международного</w:t>
      </w:r>
      <w:proofErr w:type="spellEnd"/>
      <w:r w:rsidRPr="00CA4C71">
        <w:rPr>
          <w:spacing w:val="-4"/>
        </w:rPr>
        <w:t xml:space="preserve"> </w:t>
      </w:r>
      <w:proofErr w:type="spellStart"/>
      <w:r w:rsidRPr="00CA4C71">
        <w:rPr>
          <w:spacing w:val="-4"/>
        </w:rPr>
        <w:t>конгресса</w:t>
      </w:r>
      <w:proofErr w:type="spellEnd"/>
      <w:r w:rsidRPr="00CA4C71">
        <w:rPr>
          <w:spacing w:val="-4"/>
        </w:rPr>
        <w:t xml:space="preserve"> </w:t>
      </w:r>
      <w:proofErr w:type="spellStart"/>
      <w:r w:rsidRPr="00CA4C71">
        <w:rPr>
          <w:spacing w:val="-4"/>
        </w:rPr>
        <w:t>славянской</w:t>
      </w:r>
      <w:proofErr w:type="spellEnd"/>
      <w:r w:rsidRPr="00CA4C71">
        <w:rPr>
          <w:spacing w:val="-4"/>
        </w:rPr>
        <w:t xml:space="preserve"> </w:t>
      </w:r>
      <w:proofErr w:type="spellStart"/>
      <w:r w:rsidRPr="00CA4C71">
        <w:rPr>
          <w:spacing w:val="-4"/>
        </w:rPr>
        <w:t>археол</w:t>
      </w:r>
      <w:r w:rsidRPr="00CA4C71">
        <w:rPr>
          <w:spacing w:val="-4"/>
        </w:rPr>
        <w:t>о</w:t>
      </w:r>
      <w:r w:rsidRPr="00CA4C71">
        <w:rPr>
          <w:spacing w:val="-4"/>
        </w:rPr>
        <w:t>гии</w:t>
      </w:r>
      <w:proofErr w:type="spellEnd"/>
      <w:r w:rsidRPr="00BA1995">
        <w:t>. Т.</w:t>
      </w:r>
      <w:r w:rsidRPr="00BA1995">
        <w:rPr>
          <w:lang w:val="ru-RU"/>
        </w:rPr>
        <w:t xml:space="preserve"> </w:t>
      </w:r>
      <w:r w:rsidRPr="00BA1995">
        <w:t>3. Мос</w:t>
      </w:r>
      <w:r w:rsidRPr="00BA1995">
        <w:t>к</w:t>
      </w:r>
      <w:r w:rsidRPr="00BA1995">
        <w:t>ва: Наука, 1987. С.11</w:t>
      </w:r>
      <w:r w:rsidRPr="00BA1995">
        <w:rPr>
          <w:bCs/>
        </w:rPr>
        <w:t>–</w:t>
      </w:r>
      <w:r w:rsidRPr="00BA1995">
        <w:t>15.</w:t>
      </w:r>
    </w:p>
  </w:footnote>
  <w:footnote w:id="192">
    <w:p w14:paraId="5128B7AD" w14:textId="77777777" w:rsidR="00AE6866" w:rsidRPr="00BA1995" w:rsidRDefault="00AE6866" w:rsidP="00C72307">
      <w:pPr>
        <w:pStyle w:val="a4"/>
        <w:spacing w:line="240" w:lineRule="exact"/>
        <w:ind w:firstLine="284"/>
        <w:jc w:val="both"/>
      </w:pPr>
      <w:r w:rsidRPr="00BA1995">
        <w:rPr>
          <w:rStyle w:val="a9"/>
        </w:rPr>
        <w:footnoteRef/>
      </w:r>
      <w:r w:rsidRPr="00BA1995">
        <w:t xml:space="preserve"> Войтович Л.</w:t>
      </w:r>
      <w:r w:rsidRPr="00BA1995">
        <w:rPr>
          <w:lang w:val="ru-RU"/>
        </w:rPr>
        <w:t xml:space="preserve"> </w:t>
      </w:r>
      <w:r w:rsidRPr="00BA1995">
        <w:t>В. Рюрик</w:t>
      </w:r>
      <w:r w:rsidRPr="00BA1995">
        <w:rPr>
          <w:lang w:val="ru-RU"/>
        </w:rPr>
        <w:t xml:space="preserve">. </w:t>
      </w:r>
      <w:r w:rsidRPr="00BA1995">
        <w:t>Біла Церква</w:t>
      </w:r>
      <w:r w:rsidRPr="00BA1995">
        <w:rPr>
          <w:lang w:val="ru-RU"/>
        </w:rPr>
        <w:t xml:space="preserve">: </w:t>
      </w:r>
      <w:proofErr w:type="spellStart"/>
      <w:r w:rsidRPr="00BA1995">
        <w:rPr>
          <w:lang w:val="ru-RU"/>
        </w:rPr>
        <w:t>Видавець</w:t>
      </w:r>
      <w:proofErr w:type="spellEnd"/>
      <w:r w:rsidRPr="00BA1995">
        <w:rPr>
          <w:lang w:val="ru-RU"/>
        </w:rPr>
        <w:t xml:space="preserve"> </w:t>
      </w:r>
      <w:proofErr w:type="spellStart"/>
      <w:r w:rsidRPr="00BA1995">
        <w:rPr>
          <w:lang w:val="ru-RU"/>
        </w:rPr>
        <w:t>Олександр</w:t>
      </w:r>
      <w:proofErr w:type="spellEnd"/>
      <w:r w:rsidRPr="00BA1995">
        <w:rPr>
          <w:lang w:val="ru-RU"/>
        </w:rPr>
        <w:t xml:space="preserve"> </w:t>
      </w:r>
      <w:proofErr w:type="spellStart"/>
      <w:r w:rsidRPr="00BA1995">
        <w:rPr>
          <w:lang w:val="ru-RU"/>
        </w:rPr>
        <w:t>Пшонківський</w:t>
      </w:r>
      <w:proofErr w:type="spellEnd"/>
      <w:r w:rsidRPr="00BA1995">
        <w:rPr>
          <w:lang w:val="ru-RU"/>
        </w:rPr>
        <w:t xml:space="preserve">, </w:t>
      </w:r>
      <w:r w:rsidRPr="00BA1995">
        <w:t>2014. С.</w:t>
      </w:r>
      <w:r w:rsidRPr="00BA1995">
        <w:rPr>
          <w:lang w:val="ru-RU"/>
        </w:rPr>
        <w:t xml:space="preserve"> </w:t>
      </w:r>
      <w:r w:rsidRPr="00BA1995">
        <w:t>42; Його ж. Повертаючись до хорватів Ко</w:t>
      </w:r>
      <w:r w:rsidRPr="00BA1995">
        <w:t>с</w:t>
      </w:r>
      <w:r w:rsidRPr="00CA4C71">
        <w:rPr>
          <w:spacing w:val="-6"/>
        </w:rPr>
        <w:t xml:space="preserve">тянтина </w:t>
      </w:r>
      <w:proofErr w:type="spellStart"/>
      <w:r w:rsidRPr="00CA4C71">
        <w:rPr>
          <w:spacing w:val="-6"/>
        </w:rPr>
        <w:t>Багрянородного</w:t>
      </w:r>
      <w:proofErr w:type="spellEnd"/>
      <w:r w:rsidRPr="00CA4C71">
        <w:rPr>
          <w:spacing w:val="-6"/>
          <w:lang w:val="ru-RU"/>
        </w:rPr>
        <w:t xml:space="preserve"> //</w:t>
      </w:r>
      <w:r w:rsidRPr="00CA4C71">
        <w:rPr>
          <w:spacing w:val="-6"/>
        </w:rPr>
        <w:t xml:space="preserve"> </w:t>
      </w:r>
      <w:proofErr w:type="spellStart"/>
      <w:r w:rsidRPr="00CA4C71">
        <w:rPr>
          <w:spacing w:val="-6"/>
        </w:rPr>
        <w:t>Нартекс</w:t>
      </w:r>
      <w:proofErr w:type="spellEnd"/>
      <w:r w:rsidRPr="00CA4C71">
        <w:rPr>
          <w:spacing w:val="-6"/>
        </w:rPr>
        <w:t xml:space="preserve">. </w:t>
      </w:r>
      <w:proofErr w:type="spellStart"/>
      <w:r w:rsidRPr="00CA4C71">
        <w:rPr>
          <w:spacing w:val="-6"/>
        </w:rPr>
        <w:t>Byzantina</w:t>
      </w:r>
      <w:proofErr w:type="spellEnd"/>
      <w:r w:rsidRPr="00CA4C71">
        <w:rPr>
          <w:spacing w:val="-6"/>
        </w:rPr>
        <w:t xml:space="preserve"> </w:t>
      </w:r>
      <w:proofErr w:type="spellStart"/>
      <w:r w:rsidRPr="00CA4C71">
        <w:rPr>
          <w:spacing w:val="-6"/>
        </w:rPr>
        <w:t>Ukrainensis</w:t>
      </w:r>
      <w:proofErr w:type="spellEnd"/>
      <w:r w:rsidRPr="00CA4C71">
        <w:rPr>
          <w:spacing w:val="-6"/>
        </w:rPr>
        <w:t xml:space="preserve">. Т. 2. </w:t>
      </w:r>
      <w:proofErr w:type="spellStart"/>
      <w:r w:rsidRPr="00CA4C71">
        <w:rPr>
          <w:spacing w:val="-6"/>
        </w:rPr>
        <w:t>Хар</w:t>
      </w:r>
      <w:r w:rsidRPr="00CA4C71">
        <w:rPr>
          <w:spacing w:val="-6"/>
        </w:rPr>
        <w:t>ь</w:t>
      </w:r>
      <w:r w:rsidRPr="00CA4C71">
        <w:rPr>
          <w:spacing w:val="-6"/>
        </w:rPr>
        <w:t>ков</w:t>
      </w:r>
      <w:proofErr w:type="spellEnd"/>
      <w:r w:rsidRPr="00BA1995">
        <w:rPr>
          <w:lang w:val="ru-RU"/>
        </w:rPr>
        <w:t>: Майдан</w:t>
      </w:r>
      <w:r w:rsidRPr="00BA1995">
        <w:t>, 2013. С. 111.</w:t>
      </w:r>
    </w:p>
  </w:footnote>
  <w:footnote w:id="193">
    <w:p w14:paraId="5A700A0B"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Седов</w:t>
      </w:r>
      <w:proofErr w:type="spellEnd"/>
      <w:r w:rsidRPr="00BA1995">
        <w:t xml:space="preserve"> В. В. </w:t>
      </w:r>
      <w:proofErr w:type="spellStart"/>
      <w:r w:rsidRPr="00BA1995">
        <w:t>Славяне</w:t>
      </w:r>
      <w:proofErr w:type="spellEnd"/>
      <w:r w:rsidRPr="00BA1995">
        <w:t xml:space="preserve"> в </w:t>
      </w:r>
      <w:proofErr w:type="spellStart"/>
      <w:r w:rsidRPr="00BA1995">
        <w:t>раннем</w:t>
      </w:r>
      <w:proofErr w:type="spellEnd"/>
      <w:r w:rsidRPr="00BA1995">
        <w:t xml:space="preserve"> </w:t>
      </w:r>
      <w:proofErr w:type="spellStart"/>
      <w:r w:rsidRPr="00BA1995">
        <w:t>средневековье</w:t>
      </w:r>
      <w:proofErr w:type="spellEnd"/>
      <w:r w:rsidRPr="00BA1995">
        <w:t>. С. 3.</w:t>
      </w:r>
    </w:p>
  </w:footnote>
  <w:footnote w:id="194">
    <w:p w14:paraId="173E3F23" w14:textId="77777777" w:rsidR="00AE6866" w:rsidRPr="00FB5354" w:rsidRDefault="00AE6866" w:rsidP="0029005C">
      <w:pPr>
        <w:pStyle w:val="a4"/>
        <w:spacing w:line="240" w:lineRule="exact"/>
        <w:ind w:firstLine="284"/>
        <w:jc w:val="both"/>
        <w:rPr>
          <w:spacing w:val="-4"/>
        </w:rPr>
      </w:pPr>
      <w:r w:rsidRPr="00FB5354">
        <w:rPr>
          <w:rStyle w:val="a9"/>
          <w:spacing w:val="-4"/>
        </w:rPr>
        <w:footnoteRef/>
      </w:r>
      <w:r w:rsidRPr="00FB5354">
        <w:rPr>
          <w:spacing w:val="-4"/>
        </w:rPr>
        <w:t xml:space="preserve"> Адам </w:t>
      </w:r>
      <w:proofErr w:type="spellStart"/>
      <w:r w:rsidRPr="00FB5354">
        <w:rPr>
          <w:spacing w:val="-4"/>
        </w:rPr>
        <w:t>Бременский</w:t>
      </w:r>
      <w:proofErr w:type="spellEnd"/>
      <w:r w:rsidRPr="00FB5354">
        <w:rPr>
          <w:spacing w:val="-4"/>
        </w:rPr>
        <w:t xml:space="preserve">. </w:t>
      </w:r>
      <w:proofErr w:type="spellStart"/>
      <w:r w:rsidRPr="00FB5354">
        <w:rPr>
          <w:spacing w:val="-4"/>
        </w:rPr>
        <w:t>Деяния</w:t>
      </w:r>
      <w:proofErr w:type="spellEnd"/>
      <w:r w:rsidRPr="00FB5354">
        <w:rPr>
          <w:spacing w:val="-4"/>
        </w:rPr>
        <w:t xml:space="preserve"> </w:t>
      </w:r>
      <w:proofErr w:type="spellStart"/>
      <w:r w:rsidRPr="00FB5354">
        <w:rPr>
          <w:spacing w:val="-4"/>
        </w:rPr>
        <w:t>епископов</w:t>
      </w:r>
      <w:proofErr w:type="spellEnd"/>
      <w:r w:rsidRPr="00FB5354">
        <w:rPr>
          <w:spacing w:val="-4"/>
        </w:rPr>
        <w:t xml:space="preserve"> </w:t>
      </w:r>
      <w:proofErr w:type="spellStart"/>
      <w:r w:rsidRPr="00FB5354">
        <w:rPr>
          <w:spacing w:val="-4"/>
        </w:rPr>
        <w:t>Гамбурской</w:t>
      </w:r>
      <w:proofErr w:type="spellEnd"/>
      <w:r w:rsidRPr="00FB5354">
        <w:rPr>
          <w:spacing w:val="-4"/>
        </w:rPr>
        <w:t xml:space="preserve"> церкви. С.</w:t>
      </w:r>
      <w:r w:rsidRPr="00FB5354">
        <w:rPr>
          <w:spacing w:val="-4"/>
          <w:lang w:val="ru-RU"/>
        </w:rPr>
        <w:t xml:space="preserve"> </w:t>
      </w:r>
      <w:r w:rsidRPr="00FB5354">
        <w:rPr>
          <w:spacing w:val="-4"/>
        </w:rPr>
        <w:t>44.</w:t>
      </w:r>
    </w:p>
  </w:footnote>
  <w:footnote w:id="195">
    <w:p w14:paraId="4A08CDD9" w14:textId="77777777" w:rsidR="00AE6866" w:rsidRPr="00BA1995" w:rsidRDefault="00AE6866" w:rsidP="0029005C">
      <w:pPr>
        <w:pStyle w:val="a4"/>
        <w:spacing w:line="240" w:lineRule="exact"/>
        <w:ind w:firstLine="284"/>
        <w:jc w:val="both"/>
      </w:pPr>
      <w:r w:rsidRPr="00BA1995">
        <w:rPr>
          <w:rStyle w:val="a9"/>
        </w:rPr>
        <w:footnoteRef/>
      </w:r>
      <w:r w:rsidRPr="00BA1995">
        <w:t xml:space="preserve">Там само. С. 46. </w:t>
      </w:r>
    </w:p>
  </w:footnote>
  <w:footnote w:id="196">
    <w:p w14:paraId="4ECDD72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w:t>
      </w:r>
      <w:r w:rsidRPr="00BA1995">
        <w:rPr>
          <w:lang w:val="ru-RU"/>
        </w:rPr>
        <w:t>.</w:t>
      </w:r>
      <w:r w:rsidRPr="00BA1995">
        <w:t xml:space="preserve"> 41.</w:t>
      </w:r>
    </w:p>
  </w:footnote>
  <w:footnote w:id="197">
    <w:p w14:paraId="49C3941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Первая</w:t>
      </w:r>
      <w:proofErr w:type="spellEnd"/>
      <w:r w:rsidRPr="00BA1995">
        <w:t xml:space="preserve"> </w:t>
      </w:r>
      <w:proofErr w:type="spellStart"/>
      <w:r w:rsidRPr="00BA1995">
        <w:t>проповедь</w:t>
      </w:r>
      <w:proofErr w:type="spellEnd"/>
      <w:r w:rsidRPr="00BA1995">
        <w:t xml:space="preserve"> Оттона в </w:t>
      </w:r>
      <w:proofErr w:type="spellStart"/>
      <w:r w:rsidRPr="00BA1995">
        <w:t>Поморье</w:t>
      </w:r>
      <w:proofErr w:type="spellEnd"/>
      <w:r w:rsidRPr="00BA1995">
        <w:rPr>
          <w:lang w:val="ru-RU"/>
        </w:rPr>
        <w:t xml:space="preserve"> // </w:t>
      </w:r>
      <w:proofErr w:type="spellStart"/>
      <w:r w:rsidRPr="00BA1995">
        <w:t>Гильфердинг</w:t>
      </w:r>
      <w:proofErr w:type="spellEnd"/>
      <w:r w:rsidRPr="00BA1995">
        <w:t xml:space="preserve"> А.</w:t>
      </w:r>
      <w:r>
        <w:t> </w:t>
      </w:r>
      <w:r w:rsidRPr="00BA1995">
        <w:t>Ф</w:t>
      </w:r>
      <w:r w:rsidRPr="00BA1995">
        <w:rPr>
          <w:i/>
        </w:rPr>
        <w:t xml:space="preserve">. </w:t>
      </w:r>
      <w:proofErr w:type="spellStart"/>
      <w:r w:rsidRPr="00D61283">
        <w:rPr>
          <w:spacing w:val="-4"/>
        </w:rPr>
        <w:t>История</w:t>
      </w:r>
      <w:proofErr w:type="spellEnd"/>
      <w:r w:rsidRPr="00D61283">
        <w:rPr>
          <w:spacing w:val="-4"/>
        </w:rPr>
        <w:t xml:space="preserve"> </w:t>
      </w:r>
      <w:proofErr w:type="spellStart"/>
      <w:r w:rsidRPr="00D61283">
        <w:rPr>
          <w:spacing w:val="-4"/>
        </w:rPr>
        <w:t>балтийских</w:t>
      </w:r>
      <w:proofErr w:type="spellEnd"/>
      <w:r w:rsidRPr="00D61283">
        <w:rPr>
          <w:spacing w:val="-4"/>
        </w:rPr>
        <w:t xml:space="preserve"> </w:t>
      </w:r>
      <w:proofErr w:type="spellStart"/>
      <w:r w:rsidRPr="00D61283">
        <w:rPr>
          <w:spacing w:val="-4"/>
        </w:rPr>
        <w:t>славян</w:t>
      </w:r>
      <w:proofErr w:type="spellEnd"/>
      <w:r w:rsidRPr="00D61283">
        <w:rPr>
          <w:spacing w:val="-4"/>
        </w:rPr>
        <w:t xml:space="preserve">. Ч. 1. Москва: </w:t>
      </w:r>
      <w:proofErr w:type="spellStart"/>
      <w:r w:rsidRPr="00D61283">
        <w:rPr>
          <w:spacing w:val="-4"/>
        </w:rPr>
        <w:t>Типография</w:t>
      </w:r>
      <w:proofErr w:type="spellEnd"/>
      <w:r w:rsidRPr="00D61283">
        <w:rPr>
          <w:spacing w:val="-4"/>
        </w:rPr>
        <w:t xml:space="preserve"> В. </w:t>
      </w:r>
      <w:proofErr w:type="spellStart"/>
      <w:r w:rsidRPr="00D61283">
        <w:rPr>
          <w:spacing w:val="-4"/>
        </w:rPr>
        <w:t>Готье</w:t>
      </w:r>
      <w:proofErr w:type="spellEnd"/>
      <w:r w:rsidRPr="00D61283">
        <w:rPr>
          <w:spacing w:val="-4"/>
        </w:rPr>
        <w:t>, 1874</w:t>
      </w:r>
      <w:r w:rsidRPr="0031584F">
        <w:rPr>
          <w:spacing w:val="-2"/>
        </w:rPr>
        <w:t xml:space="preserve">. </w:t>
      </w:r>
      <w:proofErr w:type="spellStart"/>
      <w:r w:rsidRPr="0031584F">
        <w:rPr>
          <w:spacing w:val="-2"/>
        </w:rPr>
        <w:t>Приложения</w:t>
      </w:r>
      <w:proofErr w:type="spellEnd"/>
      <w:r w:rsidRPr="0031584F">
        <w:rPr>
          <w:spacing w:val="-2"/>
        </w:rPr>
        <w:t>.</w:t>
      </w:r>
      <w:r w:rsidRPr="0031584F">
        <w:rPr>
          <w:spacing w:val="-2"/>
          <w:lang w:val="ru-RU"/>
        </w:rPr>
        <w:t xml:space="preserve"> </w:t>
      </w:r>
      <w:r w:rsidRPr="0031584F">
        <w:rPr>
          <w:spacing w:val="-2"/>
          <w:lang w:val="en-US"/>
        </w:rPr>
        <w:t>C</w:t>
      </w:r>
      <w:r w:rsidRPr="0031584F">
        <w:rPr>
          <w:spacing w:val="-2"/>
          <w:lang w:val="ru-RU"/>
        </w:rPr>
        <w:t>.</w:t>
      </w:r>
      <w:r>
        <w:rPr>
          <w:spacing w:val="-2"/>
        </w:rPr>
        <w:t xml:space="preserve"> 74–</w:t>
      </w:r>
      <w:r w:rsidRPr="0031584F">
        <w:rPr>
          <w:spacing w:val="-2"/>
        </w:rPr>
        <w:t>75</w:t>
      </w:r>
      <w:r w:rsidRPr="0031584F">
        <w:rPr>
          <w:spacing w:val="-2"/>
          <w:lang w:val="ru-RU"/>
        </w:rPr>
        <w:t>; Вторая проповедь Оттона в Поморье //</w:t>
      </w:r>
      <w:r w:rsidRPr="00BA1995">
        <w:rPr>
          <w:lang w:val="ru-RU"/>
        </w:rPr>
        <w:t xml:space="preserve"> Там само. С.</w:t>
      </w:r>
      <w:r w:rsidRPr="00BA1995">
        <w:t xml:space="preserve"> 79.</w:t>
      </w:r>
    </w:p>
  </w:footnote>
  <w:footnote w:id="198">
    <w:p w14:paraId="6F13F9AF"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Кузьмин А.</w:t>
      </w:r>
      <w:r w:rsidRPr="00BA1995">
        <w:rPr>
          <w:lang w:val="ru-RU"/>
        </w:rPr>
        <w:t xml:space="preserve"> Г. </w:t>
      </w:r>
      <w:r w:rsidRPr="00BA1995">
        <w:t xml:space="preserve">Начало Руси. </w:t>
      </w:r>
      <w:r w:rsidRPr="00BA1995">
        <w:rPr>
          <w:lang w:val="en-US"/>
        </w:rPr>
        <w:t>C</w:t>
      </w:r>
      <w:r w:rsidRPr="00BA1995">
        <w:rPr>
          <w:lang w:val="ru-RU"/>
        </w:rPr>
        <w:t xml:space="preserve">. </w:t>
      </w:r>
      <w:r w:rsidRPr="00BA1995">
        <w:t>352.</w:t>
      </w:r>
    </w:p>
  </w:footnote>
  <w:footnote w:id="199">
    <w:p w14:paraId="6C5EA08A" w14:textId="77777777" w:rsidR="00AE6866" w:rsidRPr="00BA1995" w:rsidRDefault="00AE6866" w:rsidP="0029005C">
      <w:pPr>
        <w:pStyle w:val="a4"/>
        <w:spacing w:line="240" w:lineRule="exact"/>
        <w:ind w:firstLine="284"/>
        <w:jc w:val="both"/>
      </w:pPr>
      <w:r w:rsidRPr="0031584F">
        <w:rPr>
          <w:rStyle w:val="a9"/>
          <w:spacing w:val="-4"/>
        </w:rPr>
        <w:footnoteRef/>
      </w:r>
      <w:r w:rsidRPr="0031584F">
        <w:rPr>
          <w:spacing w:val="-4"/>
        </w:rPr>
        <w:t xml:space="preserve"> </w:t>
      </w:r>
      <w:proofErr w:type="spellStart"/>
      <w:r w:rsidRPr="0031584F">
        <w:rPr>
          <w:spacing w:val="-4"/>
        </w:rPr>
        <w:t>Херрман</w:t>
      </w:r>
      <w:proofErr w:type="spellEnd"/>
      <w:r w:rsidRPr="0031584F">
        <w:rPr>
          <w:spacing w:val="-4"/>
        </w:rPr>
        <w:t xml:space="preserve"> Й. </w:t>
      </w:r>
      <w:proofErr w:type="spellStart"/>
      <w:r w:rsidRPr="0031584F">
        <w:rPr>
          <w:spacing w:val="-4"/>
        </w:rPr>
        <w:t>Ободриты</w:t>
      </w:r>
      <w:proofErr w:type="spellEnd"/>
      <w:r w:rsidRPr="0031584F">
        <w:rPr>
          <w:spacing w:val="-4"/>
        </w:rPr>
        <w:t xml:space="preserve">, </w:t>
      </w:r>
      <w:proofErr w:type="spellStart"/>
      <w:r w:rsidRPr="0031584F">
        <w:rPr>
          <w:spacing w:val="-4"/>
        </w:rPr>
        <w:t>лютичи</w:t>
      </w:r>
      <w:proofErr w:type="spellEnd"/>
      <w:r w:rsidRPr="0031584F">
        <w:rPr>
          <w:spacing w:val="-4"/>
        </w:rPr>
        <w:t xml:space="preserve">, </w:t>
      </w:r>
      <w:proofErr w:type="spellStart"/>
      <w:r w:rsidRPr="0031584F">
        <w:rPr>
          <w:spacing w:val="-4"/>
        </w:rPr>
        <w:t>руяне</w:t>
      </w:r>
      <w:proofErr w:type="spellEnd"/>
      <w:r w:rsidRPr="0031584F">
        <w:rPr>
          <w:spacing w:val="-4"/>
          <w:lang w:val="ru-RU"/>
        </w:rPr>
        <w:t xml:space="preserve"> //</w:t>
      </w:r>
      <w:r w:rsidRPr="0031584F">
        <w:rPr>
          <w:spacing w:val="-4"/>
        </w:rPr>
        <w:t xml:space="preserve"> </w:t>
      </w:r>
      <w:proofErr w:type="spellStart"/>
      <w:r w:rsidRPr="0031584F">
        <w:rPr>
          <w:spacing w:val="-4"/>
        </w:rPr>
        <w:t>Славяне</w:t>
      </w:r>
      <w:proofErr w:type="spellEnd"/>
      <w:r w:rsidRPr="0031584F">
        <w:rPr>
          <w:spacing w:val="-4"/>
        </w:rPr>
        <w:t xml:space="preserve"> и </w:t>
      </w:r>
      <w:proofErr w:type="spellStart"/>
      <w:r w:rsidRPr="0031584F">
        <w:rPr>
          <w:spacing w:val="-4"/>
        </w:rPr>
        <w:t>скандин</w:t>
      </w:r>
      <w:r w:rsidRPr="0031584F">
        <w:rPr>
          <w:spacing w:val="-4"/>
        </w:rPr>
        <w:t>а</w:t>
      </w:r>
      <w:r w:rsidRPr="0031584F">
        <w:rPr>
          <w:spacing w:val="-4"/>
        </w:rPr>
        <w:t>вы</w:t>
      </w:r>
      <w:proofErr w:type="spellEnd"/>
      <w:r w:rsidRPr="00BA1995">
        <w:rPr>
          <w:i/>
        </w:rPr>
        <w:t>.</w:t>
      </w:r>
      <w:r w:rsidRPr="00BA1995">
        <w:t xml:space="preserve"> </w:t>
      </w:r>
      <w:proofErr w:type="spellStart"/>
      <w:r w:rsidRPr="00BA1995">
        <w:t>Перевод</w:t>
      </w:r>
      <w:proofErr w:type="spellEnd"/>
      <w:r w:rsidRPr="00BA1995">
        <w:t xml:space="preserve"> с </w:t>
      </w:r>
      <w:proofErr w:type="spellStart"/>
      <w:r w:rsidRPr="00BA1995">
        <w:t>немецкого</w:t>
      </w:r>
      <w:proofErr w:type="spellEnd"/>
      <w:r w:rsidRPr="00BA1995">
        <w:t xml:space="preserve"> Е. А. </w:t>
      </w:r>
      <w:proofErr w:type="spellStart"/>
      <w:r w:rsidRPr="00BA1995">
        <w:t>Мельниковой</w:t>
      </w:r>
      <w:proofErr w:type="spellEnd"/>
      <w:r w:rsidRPr="00BA1995">
        <w:t xml:space="preserve">. Москва: </w:t>
      </w:r>
      <w:proofErr w:type="spellStart"/>
      <w:r w:rsidRPr="00BA1995">
        <w:t>Прогресс</w:t>
      </w:r>
      <w:proofErr w:type="spellEnd"/>
      <w:r w:rsidRPr="00BA1995">
        <w:t xml:space="preserve">, 1986. С. 344. </w:t>
      </w:r>
    </w:p>
  </w:footnote>
  <w:footnote w:id="200">
    <w:p w14:paraId="0541B29E"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en-US"/>
        </w:rPr>
        <w:t>Descriptio</w:t>
      </w:r>
      <w:proofErr w:type="spellEnd"/>
      <w:r w:rsidRPr="00BA1995">
        <w:t xml:space="preserve"> </w:t>
      </w:r>
      <w:proofErr w:type="spellStart"/>
      <w:r w:rsidRPr="00BA1995">
        <w:rPr>
          <w:lang w:val="en-US"/>
        </w:rPr>
        <w:t>civitatum</w:t>
      </w:r>
      <w:proofErr w:type="spellEnd"/>
      <w:r w:rsidRPr="00BA1995">
        <w:t xml:space="preserve"> </w:t>
      </w:r>
      <w:proofErr w:type="spellStart"/>
      <w:r w:rsidRPr="00BA1995">
        <w:rPr>
          <w:lang w:val="en-US"/>
        </w:rPr>
        <w:t>ad</w:t>
      </w:r>
      <w:proofErr w:type="spellEnd"/>
      <w:r w:rsidRPr="00BA1995">
        <w:t xml:space="preserve"> </w:t>
      </w:r>
      <w:proofErr w:type="spellStart"/>
      <w:r w:rsidRPr="00BA1995">
        <w:rPr>
          <w:lang w:val="en-US"/>
        </w:rPr>
        <w:t>septertionalem</w:t>
      </w:r>
      <w:proofErr w:type="spellEnd"/>
      <w:r w:rsidRPr="00BA1995">
        <w:t xml:space="preserve"> </w:t>
      </w:r>
      <w:proofErr w:type="spellStart"/>
      <w:r w:rsidRPr="00BA1995">
        <w:rPr>
          <w:lang w:val="en-US"/>
        </w:rPr>
        <w:t>plagam</w:t>
      </w:r>
      <w:proofErr w:type="spellEnd"/>
      <w:r w:rsidRPr="00BA1995">
        <w:t xml:space="preserve"> </w:t>
      </w:r>
      <w:proofErr w:type="spellStart"/>
      <w:r w:rsidRPr="00BA1995">
        <w:rPr>
          <w:lang w:val="en-US"/>
        </w:rPr>
        <w:t>Danubii</w:t>
      </w:r>
      <w:proofErr w:type="spellEnd"/>
      <w:r w:rsidRPr="00BA1995">
        <w:t xml:space="preserve"> // Наз</w:t>
      </w:r>
      <w:r w:rsidRPr="00BA1995">
        <w:t>а</w:t>
      </w:r>
      <w:r w:rsidRPr="00BA1995">
        <w:t xml:space="preserve">ренко А. В. </w:t>
      </w:r>
      <w:proofErr w:type="spellStart"/>
      <w:r w:rsidRPr="00BA1995">
        <w:t>Немецкие</w:t>
      </w:r>
      <w:proofErr w:type="spellEnd"/>
      <w:r w:rsidRPr="00BA1995">
        <w:t xml:space="preserve"> </w:t>
      </w:r>
      <w:proofErr w:type="spellStart"/>
      <w:r w:rsidRPr="00BA1995">
        <w:t>латиноязычные</w:t>
      </w:r>
      <w:proofErr w:type="spellEnd"/>
      <w:r w:rsidRPr="00BA1995">
        <w:t xml:space="preserve"> </w:t>
      </w:r>
      <w:proofErr w:type="spellStart"/>
      <w:r w:rsidRPr="00BA1995">
        <w:t>источники</w:t>
      </w:r>
      <w:proofErr w:type="spellEnd"/>
      <w:r w:rsidRPr="00BA1995">
        <w:t xml:space="preserve"> ІХ–ХІ </w:t>
      </w:r>
      <w:proofErr w:type="spellStart"/>
      <w:r w:rsidRPr="00BA1995">
        <w:t>вв</w:t>
      </w:r>
      <w:proofErr w:type="spellEnd"/>
      <w:r w:rsidRPr="00BA1995">
        <w:t xml:space="preserve">. </w:t>
      </w:r>
      <w:proofErr w:type="spellStart"/>
      <w:r w:rsidRPr="00BA1995">
        <w:t>Тексты</w:t>
      </w:r>
      <w:proofErr w:type="spellEnd"/>
      <w:r w:rsidRPr="00BA1995">
        <w:t xml:space="preserve">, пер., </w:t>
      </w:r>
      <w:proofErr w:type="spellStart"/>
      <w:r w:rsidRPr="00BA1995">
        <w:t>коммент</w:t>
      </w:r>
      <w:proofErr w:type="spellEnd"/>
      <w:r w:rsidRPr="00BA1995">
        <w:t>. М</w:t>
      </w:r>
      <w:r w:rsidRPr="00BA1995">
        <w:t>о</w:t>
      </w:r>
      <w:r w:rsidRPr="00BA1995">
        <w:t>сква: Наука,1993. С. 7–8.</w:t>
      </w:r>
    </w:p>
  </w:footnote>
  <w:footnote w:id="201">
    <w:p w14:paraId="446DFAD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Классен</w:t>
      </w:r>
      <w:proofErr w:type="spellEnd"/>
      <w:r w:rsidRPr="00BA1995">
        <w:t xml:space="preserve"> Е</w:t>
      </w:r>
      <w:r w:rsidRPr="00BA1995">
        <w:rPr>
          <w:lang w:val="ru-RU"/>
        </w:rPr>
        <w:t>гор</w:t>
      </w:r>
      <w:r w:rsidRPr="00BA1995">
        <w:t xml:space="preserve">. </w:t>
      </w:r>
      <w:proofErr w:type="spellStart"/>
      <w:r w:rsidRPr="00BA1995">
        <w:t>Нов</w:t>
      </w:r>
      <w:proofErr w:type="spellEnd"/>
      <w:r w:rsidRPr="00BA1995">
        <w:rPr>
          <w:lang w:val="ru-RU"/>
        </w:rPr>
        <w:t>ы</w:t>
      </w:r>
      <w:r w:rsidRPr="00BA1995">
        <w:t xml:space="preserve">е </w:t>
      </w:r>
      <w:proofErr w:type="spellStart"/>
      <w:r w:rsidRPr="00BA1995">
        <w:t>материалы</w:t>
      </w:r>
      <w:proofErr w:type="spellEnd"/>
      <w:r w:rsidRPr="00BA1995">
        <w:t xml:space="preserve"> для </w:t>
      </w:r>
      <w:proofErr w:type="spellStart"/>
      <w:r w:rsidRPr="00BA1995">
        <w:t>древнейшей</w:t>
      </w:r>
      <w:proofErr w:type="spellEnd"/>
      <w:r w:rsidRPr="00BA1995">
        <w:t xml:space="preserve"> </w:t>
      </w:r>
      <w:proofErr w:type="spellStart"/>
      <w:r w:rsidRPr="00BA1995">
        <w:t>истории</w:t>
      </w:r>
      <w:proofErr w:type="spellEnd"/>
      <w:r w:rsidRPr="00BA1995">
        <w:t xml:space="preserve"> </w:t>
      </w:r>
      <w:proofErr w:type="spellStart"/>
      <w:r w:rsidRPr="00BA1995">
        <w:t>славян</w:t>
      </w:r>
      <w:proofErr w:type="spellEnd"/>
      <w:r w:rsidRPr="00BA1995">
        <w:t xml:space="preserve"> </w:t>
      </w:r>
      <w:proofErr w:type="spellStart"/>
      <w:r w:rsidRPr="00BA1995">
        <w:t>вообще</w:t>
      </w:r>
      <w:proofErr w:type="spellEnd"/>
      <w:r w:rsidRPr="00BA1995">
        <w:t xml:space="preserve"> и </w:t>
      </w:r>
      <w:proofErr w:type="spellStart"/>
      <w:r w:rsidRPr="00BA1995">
        <w:t>славяно-руссов</w:t>
      </w:r>
      <w:proofErr w:type="spellEnd"/>
      <w:r w:rsidRPr="00BA1995">
        <w:t xml:space="preserve"> до </w:t>
      </w:r>
      <w:proofErr w:type="spellStart"/>
      <w:r w:rsidRPr="00BA1995">
        <w:t>Рюрикового</w:t>
      </w:r>
      <w:proofErr w:type="spellEnd"/>
      <w:r w:rsidRPr="00BA1995">
        <w:t xml:space="preserve"> </w:t>
      </w:r>
      <w:proofErr w:type="spellStart"/>
      <w:r w:rsidRPr="00BA1995">
        <w:t>времени</w:t>
      </w:r>
      <w:proofErr w:type="spellEnd"/>
      <w:r w:rsidRPr="00BA1995">
        <w:t xml:space="preserve"> в </w:t>
      </w:r>
      <w:proofErr w:type="spellStart"/>
      <w:r w:rsidRPr="00BA1995">
        <w:t>особе</w:t>
      </w:r>
      <w:r w:rsidRPr="00BA1995">
        <w:t>н</w:t>
      </w:r>
      <w:r w:rsidRPr="00BA1995">
        <w:t>ности</w:t>
      </w:r>
      <w:proofErr w:type="spellEnd"/>
      <w:r w:rsidRPr="00BA1995">
        <w:t xml:space="preserve">, с легким </w:t>
      </w:r>
      <w:proofErr w:type="spellStart"/>
      <w:r w:rsidRPr="00BA1995">
        <w:t>очерком</w:t>
      </w:r>
      <w:proofErr w:type="spellEnd"/>
      <w:r w:rsidRPr="00BA1995">
        <w:t xml:space="preserve"> </w:t>
      </w:r>
      <w:proofErr w:type="spellStart"/>
      <w:r w:rsidRPr="00BA1995">
        <w:t>истории</w:t>
      </w:r>
      <w:proofErr w:type="spellEnd"/>
      <w:r w:rsidRPr="00BA1995">
        <w:t xml:space="preserve"> </w:t>
      </w:r>
      <w:proofErr w:type="spellStart"/>
      <w:r w:rsidRPr="00BA1995">
        <w:t>руссов</w:t>
      </w:r>
      <w:proofErr w:type="spellEnd"/>
      <w:r w:rsidRPr="00BA1995">
        <w:t xml:space="preserve"> до </w:t>
      </w:r>
      <w:proofErr w:type="spellStart"/>
      <w:r w:rsidRPr="00BA1995">
        <w:t>Рождества</w:t>
      </w:r>
      <w:proofErr w:type="spellEnd"/>
      <w:r w:rsidRPr="00BA1995">
        <w:t xml:space="preserve"> Христова. </w:t>
      </w:r>
      <w:proofErr w:type="spellStart"/>
      <w:r w:rsidRPr="00BA1995">
        <w:t>Вып</w:t>
      </w:r>
      <w:proofErr w:type="spellEnd"/>
      <w:r w:rsidRPr="00BA1995">
        <w:t xml:space="preserve">. 2. Москва: </w:t>
      </w:r>
      <w:proofErr w:type="spellStart"/>
      <w:r w:rsidRPr="00BA1995">
        <w:t>Университ</w:t>
      </w:r>
      <w:r w:rsidRPr="00BA1995">
        <w:t>е</w:t>
      </w:r>
      <w:r w:rsidRPr="00BA1995">
        <w:t>тская</w:t>
      </w:r>
      <w:proofErr w:type="spellEnd"/>
      <w:r w:rsidRPr="00BA1995">
        <w:t xml:space="preserve"> </w:t>
      </w:r>
      <w:proofErr w:type="spellStart"/>
      <w:r w:rsidRPr="00BA1995">
        <w:t>Типография</w:t>
      </w:r>
      <w:proofErr w:type="spellEnd"/>
      <w:r w:rsidRPr="00BA1995">
        <w:t xml:space="preserve">, 1854. </w:t>
      </w:r>
      <w:r w:rsidRPr="00BA1995">
        <w:rPr>
          <w:lang w:val="ru-RU"/>
        </w:rPr>
        <w:t xml:space="preserve">С. </w:t>
      </w:r>
      <w:r w:rsidRPr="00BA1995">
        <w:t>38.</w:t>
      </w:r>
    </w:p>
  </w:footnote>
  <w:footnote w:id="202">
    <w:p w14:paraId="4A3CE0B9"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rPr>
          <w:lang w:val="ru-RU"/>
        </w:rPr>
        <w:t xml:space="preserve"> Й.</w:t>
      </w:r>
      <w:r w:rsidRPr="00BA1995">
        <w:t xml:space="preserve">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 xml:space="preserve">. </w:t>
      </w:r>
      <w:r w:rsidRPr="00BA1995">
        <w:rPr>
          <w:lang w:val="ru-RU"/>
        </w:rPr>
        <w:t>С</w:t>
      </w:r>
      <w:r w:rsidRPr="00BA1995">
        <w:rPr>
          <w:lang w:val="en-US"/>
        </w:rPr>
        <w:t xml:space="preserve">. </w:t>
      </w:r>
      <w:r w:rsidRPr="00BA1995">
        <w:t>340, 355.</w:t>
      </w:r>
    </w:p>
  </w:footnote>
  <w:footnote w:id="203">
    <w:p w14:paraId="1C85F226" w14:textId="77777777" w:rsidR="00AE6866" w:rsidRPr="00BA1995" w:rsidRDefault="00AE6866" w:rsidP="0029005C">
      <w:pPr>
        <w:pStyle w:val="a4"/>
        <w:spacing w:line="240" w:lineRule="exact"/>
        <w:ind w:firstLine="284"/>
        <w:jc w:val="both"/>
        <w:rPr>
          <w:lang w:val="en-US"/>
        </w:rPr>
      </w:pPr>
      <w:r w:rsidRPr="00BA1995">
        <w:rPr>
          <w:rStyle w:val="a9"/>
        </w:rPr>
        <w:footnoteRef/>
      </w:r>
      <w:proofErr w:type="spellStart"/>
      <w:r w:rsidRPr="00BA1995">
        <w:rPr>
          <w:lang w:val="en-US"/>
        </w:rPr>
        <w:t>Donat</w:t>
      </w:r>
      <w:proofErr w:type="spellEnd"/>
      <w:r w:rsidRPr="00BA1995">
        <w:rPr>
          <w:lang w:val="en-US"/>
        </w:rPr>
        <w:t xml:space="preserve"> P. </w:t>
      </w:r>
      <w:proofErr w:type="spellStart"/>
      <w:r w:rsidRPr="00BA1995">
        <w:rPr>
          <w:lang w:val="en-US"/>
        </w:rPr>
        <w:t>Vorbericht</w:t>
      </w:r>
      <w:proofErr w:type="spellEnd"/>
      <w:r w:rsidRPr="00BA1995">
        <w:rPr>
          <w:lang w:val="en-US"/>
        </w:rPr>
        <w:t xml:space="preserve"> uber die </w:t>
      </w:r>
      <w:proofErr w:type="spellStart"/>
      <w:r w:rsidRPr="00BA1995">
        <w:rPr>
          <w:lang w:val="en-US"/>
        </w:rPr>
        <w:t>Untersuchende</w:t>
      </w:r>
      <w:proofErr w:type="spellEnd"/>
      <w:r w:rsidRPr="00BA1995">
        <w:rPr>
          <w:lang w:val="en-US"/>
        </w:rPr>
        <w:t xml:space="preserve"> am </w:t>
      </w:r>
      <w:proofErr w:type="spellStart"/>
      <w:r w:rsidRPr="00BA1995">
        <w:rPr>
          <w:lang w:val="en-US"/>
        </w:rPr>
        <w:t>Burgwall</w:t>
      </w:r>
      <w:proofErr w:type="spellEnd"/>
      <w:r w:rsidRPr="00BA1995">
        <w:rPr>
          <w:lang w:val="en-US"/>
        </w:rPr>
        <w:t xml:space="preserve"> Mec</w:t>
      </w:r>
      <w:r w:rsidRPr="00BA1995">
        <w:rPr>
          <w:lang w:val="en-US"/>
        </w:rPr>
        <w:t>k</w:t>
      </w:r>
      <w:r w:rsidRPr="00BA1995">
        <w:rPr>
          <w:lang w:val="en-US"/>
        </w:rPr>
        <w:t xml:space="preserve">lenburg. </w:t>
      </w:r>
      <w:proofErr w:type="spellStart"/>
      <w:r w:rsidRPr="00BA1995">
        <w:rPr>
          <w:lang w:val="en-US"/>
        </w:rPr>
        <w:t>Ausgrabungen</w:t>
      </w:r>
      <w:proofErr w:type="spellEnd"/>
      <w:r w:rsidRPr="00BA1995">
        <w:rPr>
          <w:lang w:val="en-US"/>
        </w:rPr>
        <w:t xml:space="preserve"> und </w:t>
      </w:r>
      <w:proofErr w:type="spellStart"/>
      <w:r w:rsidRPr="00BA1995">
        <w:rPr>
          <w:lang w:val="en-US"/>
        </w:rPr>
        <w:t>Funde</w:t>
      </w:r>
      <w:proofErr w:type="spellEnd"/>
      <w:r w:rsidRPr="00BA1995">
        <w:rPr>
          <w:lang w:val="en-US"/>
        </w:rPr>
        <w:t>. 1970. Bd.15. S. 215</w:t>
      </w:r>
      <w:r w:rsidRPr="00BA1995">
        <w:t>–</w:t>
      </w:r>
      <w:r w:rsidRPr="00BA1995">
        <w:rPr>
          <w:lang w:val="en-US"/>
        </w:rPr>
        <w:t>219.</w:t>
      </w:r>
    </w:p>
  </w:footnote>
  <w:footnote w:id="204">
    <w:p w14:paraId="59A76695"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en-US"/>
        </w:rPr>
        <w:t>Herrman</w:t>
      </w:r>
      <w:proofErr w:type="spellEnd"/>
      <w:r w:rsidRPr="00BA1995">
        <w:rPr>
          <w:lang w:val="en-US"/>
        </w:rPr>
        <w:t xml:space="preserve"> Joachim. </w:t>
      </w:r>
      <w:proofErr w:type="spellStart"/>
      <w:r w:rsidRPr="00BA1995">
        <w:rPr>
          <w:lang w:val="en-US"/>
        </w:rPr>
        <w:t>Zwischen</w:t>
      </w:r>
      <w:proofErr w:type="spellEnd"/>
      <w:r w:rsidRPr="00BA1995">
        <w:rPr>
          <w:lang w:val="en-US"/>
        </w:rPr>
        <w:t xml:space="preserve"> </w:t>
      </w:r>
      <w:proofErr w:type="spellStart"/>
      <w:r w:rsidRPr="00BA1995">
        <w:rPr>
          <w:lang w:val="en-US"/>
        </w:rPr>
        <w:t>Hradschin</w:t>
      </w:r>
      <w:proofErr w:type="spellEnd"/>
      <w:r w:rsidRPr="00BA1995">
        <w:rPr>
          <w:lang w:val="en-US"/>
        </w:rPr>
        <w:t xml:space="preserve"> und </w:t>
      </w:r>
      <w:proofErr w:type="spellStart"/>
      <w:r w:rsidRPr="00BA1995">
        <w:rPr>
          <w:lang w:val="en-US"/>
        </w:rPr>
        <w:t>Vineta</w:t>
      </w:r>
      <w:proofErr w:type="spellEnd"/>
      <w:r w:rsidRPr="00BA1995">
        <w:rPr>
          <w:lang w:val="en-US"/>
        </w:rPr>
        <w:t>. Leipzig Jena Berlin: Urania Verlag</w:t>
      </w:r>
      <w:r w:rsidRPr="00BA1995">
        <w:t>,</w:t>
      </w:r>
      <w:r w:rsidRPr="00BA1995">
        <w:rPr>
          <w:lang w:val="en-US"/>
        </w:rPr>
        <w:t xml:space="preserve"> 1971. S</w:t>
      </w:r>
      <w:r w:rsidRPr="00BA1995">
        <w:rPr>
          <w:lang w:val="ru-RU"/>
        </w:rPr>
        <w:t>. 8.</w:t>
      </w:r>
    </w:p>
  </w:footnote>
  <w:footnote w:id="205">
    <w:p w14:paraId="0617469D" w14:textId="77777777" w:rsidR="00AE6866" w:rsidRPr="00BA1995" w:rsidRDefault="00AE6866" w:rsidP="0029005C">
      <w:pPr>
        <w:pStyle w:val="a4"/>
        <w:spacing w:line="240" w:lineRule="exact"/>
        <w:ind w:firstLine="284"/>
        <w:jc w:val="both"/>
        <w:rPr>
          <w:b/>
        </w:rPr>
      </w:pPr>
      <w:r w:rsidRPr="00BA1995">
        <w:rPr>
          <w:rStyle w:val="a9"/>
        </w:rPr>
        <w:footnoteRef/>
      </w:r>
      <w:r w:rsidRPr="00BA1995">
        <w:t xml:space="preserve"> Кузьмин А. Г. Начало Руси. С. 303–304.</w:t>
      </w:r>
    </w:p>
  </w:footnote>
  <w:footnote w:id="206">
    <w:p w14:paraId="45FC9867"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Стальберг</w:t>
      </w:r>
      <w:proofErr w:type="spellEnd"/>
      <w:r w:rsidRPr="00BA1995">
        <w:t xml:space="preserve"> Анн</w:t>
      </w:r>
      <w:r w:rsidRPr="00BA1995">
        <w:rPr>
          <w:lang w:val="ru-RU"/>
        </w:rPr>
        <w:t>е</w:t>
      </w:r>
      <w:r w:rsidRPr="00BA1995">
        <w:t xml:space="preserve">. </w:t>
      </w:r>
      <w:proofErr w:type="spellStart"/>
      <w:r w:rsidRPr="00BA1995">
        <w:t>Археологические</w:t>
      </w:r>
      <w:proofErr w:type="spellEnd"/>
      <w:r w:rsidRPr="00BA1995">
        <w:t xml:space="preserve"> </w:t>
      </w:r>
      <w:proofErr w:type="spellStart"/>
      <w:r w:rsidRPr="00BA1995">
        <w:t>свидетельства</w:t>
      </w:r>
      <w:proofErr w:type="spellEnd"/>
      <w:r w:rsidRPr="00BA1995">
        <w:rPr>
          <w:lang w:val="ru-RU"/>
        </w:rPr>
        <w:t xml:space="preserve"> об отнош</w:t>
      </w:r>
      <w:r w:rsidRPr="00BA1995">
        <w:rPr>
          <w:lang w:val="ru-RU"/>
        </w:rPr>
        <w:t>е</w:t>
      </w:r>
      <w:r w:rsidRPr="00BA1995">
        <w:rPr>
          <w:lang w:val="ru-RU"/>
        </w:rPr>
        <w:t>ниях между Норвегией и Древней Русью в эпоху викингов: во</w:t>
      </w:r>
      <w:r w:rsidRPr="00BA1995">
        <w:rPr>
          <w:lang w:val="ru-RU"/>
        </w:rPr>
        <w:t>з</w:t>
      </w:r>
      <w:r w:rsidRPr="00BA1995">
        <w:rPr>
          <w:lang w:val="ru-RU"/>
        </w:rPr>
        <w:t>можности и ограничения археологического изучения //</w:t>
      </w:r>
      <w:r w:rsidRPr="00BA1995">
        <w:t xml:space="preserve"> </w:t>
      </w:r>
      <w:proofErr w:type="spellStart"/>
      <w:r w:rsidRPr="00BA1995">
        <w:t>Древнейшие</w:t>
      </w:r>
      <w:proofErr w:type="spellEnd"/>
      <w:r w:rsidRPr="00BA1995">
        <w:t xml:space="preserve"> </w:t>
      </w:r>
      <w:proofErr w:type="spellStart"/>
      <w:r w:rsidRPr="0031584F">
        <w:rPr>
          <w:spacing w:val="-2"/>
        </w:rPr>
        <w:t>государства</w:t>
      </w:r>
      <w:proofErr w:type="spellEnd"/>
      <w:r w:rsidRPr="0031584F">
        <w:rPr>
          <w:spacing w:val="-2"/>
        </w:rPr>
        <w:t xml:space="preserve"> </w:t>
      </w:r>
      <w:proofErr w:type="spellStart"/>
      <w:r w:rsidRPr="0031584F">
        <w:rPr>
          <w:spacing w:val="-2"/>
        </w:rPr>
        <w:t>Восточной</w:t>
      </w:r>
      <w:proofErr w:type="spellEnd"/>
      <w:r w:rsidRPr="0031584F">
        <w:rPr>
          <w:spacing w:val="-2"/>
        </w:rPr>
        <w:t xml:space="preserve"> </w:t>
      </w:r>
      <w:proofErr w:type="spellStart"/>
      <w:r w:rsidRPr="0031584F">
        <w:rPr>
          <w:spacing w:val="-2"/>
        </w:rPr>
        <w:t>Европы</w:t>
      </w:r>
      <w:proofErr w:type="spellEnd"/>
      <w:r w:rsidRPr="0031584F">
        <w:rPr>
          <w:spacing w:val="-2"/>
        </w:rPr>
        <w:t>. 1999</w:t>
      </w:r>
      <w:r w:rsidRPr="0031584F">
        <w:rPr>
          <w:spacing w:val="-2"/>
          <w:lang w:val="ru-RU"/>
        </w:rPr>
        <w:t xml:space="preserve">. Москва: </w:t>
      </w:r>
      <w:proofErr w:type="spellStart"/>
      <w:r w:rsidRPr="0031584F">
        <w:rPr>
          <w:spacing w:val="-2"/>
          <w:lang w:val="ru-RU"/>
        </w:rPr>
        <w:t>Индрик</w:t>
      </w:r>
      <w:proofErr w:type="spellEnd"/>
      <w:r w:rsidRPr="0031584F">
        <w:rPr>
          <w:spacing w:val="-2"/>
          <w:lang w:val="ru-RU"/>
        </w:rPr>
        <w:t>, 2001. С. 111.</w:t>
      </w:r>
    </w:p>
  </w:footnote>
  <w:footnote w:id="207">
    <w:p w14:paraId="066F771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rPr>
          <w:lang w:val="ru-RU"/>
        </w:rPr>
        <w:t xml:space="preserve"> Питер. Эпоха викингов.</w:t>
      </w:r>
      <w:r w:rsidRPr="00BA1995">
        <w:t xml:space="preserve"> Пер. с </w:t>
      </w:r>
      <w:proofErr w:type="spellStart"/>
      <w:r w:rsidRPr="00BA1995">
        <w:t>англ</w:t>
      </w:r>
      <w:proofErr w:type="spellEnd"/>
      <w:r w:rsidRPr="00BA1995">
        <w:t xml:space="preserve">. А. П. Санина. СПб.: </w:t>
      </w:r>
      <w:proofErr w:type="spellStart"/>
      <w:r w:rsidRPr="00BA1995">
        <w:t>Евразия</w:t>
      </w:r>
      <w:proofErr w:type="spellEnd"/>
      <w:r w:rsidRPr="00BA1995">
        <w:t>, 2006.</w:t>
      </w:r>
      <w:r w:rsidRPr="00BA1995">
        <w:rPr>
          <w:lang w:val="ru-RU"/>
        </w:rPr>
        <w:t xml:space="preserve"> </w:t>
      </w:r>
      <w:r w:rsidRPr="00BA1995">
        <w:rPr>
          <w:lang w:val="en-US"/>
        </w:rPr>
        <w:t>C</w:t>
      </w:r>
      <w:r w:rsidRPr="00BA1995">
        <w:rPr>
          <w:lang w:val="ru-RU"/>
        </w:rPr>
        <w:t xml:space="preserve">. </w:t>
      </w:r>
      <w:r w:rsidRPr="00BA1995">
        <w:t>88.</w:t>
      </w:r>
    </w:p>
  </w:footnote>
  <w:footnote w:id="208">
    <w:p w14:paraId="7D37A43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Гуревич А.</w:t>
      </w:r>
      <w:r w:rsidRPr="00BA1995">
        <w:rPr>
          <w:lang w:val="ru-RU"/>
        </w:rPr>
        <w:t xml:space="preserve"> Я.</w:t>
      </w:r>
      <w:r w:rsidRPr="00BA1995">
        <w:t xml:space="preserve"> </w:t>
      </w:r>
      <w:proofErr w:type="spellStart"/>
      <w:r w:rsidRPr="00BA1995">
        <w:t>Походы</w:t>
      </w:r>
      <w:proofErr w:type="spellEnd"/>
      <w:r w:rsidRPr="00BA1995">
        <w:t xml:space="preserve"> </w:t>
      </w:r>
      <w:proofErr w:type="spellStart"/>
      <w:r w:rsidRPr="00BA1995">
        <w:t>викингов</w:t>
      </w:r>
      <w:proofErr w:type="spellEnd"/>
      <w:r w:rsidRPr="00BA1995">
        <w:t>. Москва: Наука, 1966. 48,</w:t>
      </w:r>
      <w:r>
        <w:t xml:space="preserve"> </w:t>
      </w:r>
      <w:r w:rsidRPr="00BA1995">
        <w:t>51,</w:t>
      </w:r>
      <w:r>
        <w:t xml:space="preserve"> </w:t>
      </w:r>
      <w:r w:rsidRPr="00BA1995">
        <w:t xml:space="preserve">53; </w:t>
      </w:r>
      <w:proofErr w:type="spellStart"/>
      <w:r w:rsidRPr="00BA1995">
        <w:t>История</w:t>
      </w:r>
      <w:proofErr w:type="spellEnd"/>
      <w:r w:rsidRPr="00BA1995">
        <w:t xml:space="preserve"> </w:t>
      </w:r>
      <w:proofErr w:type="spellStart"/>
      <w:r w:rsidRPr="00BA1995">
        <w:t>Швеции</w:t>
      </w:r>
      <w:proofErr w:type="spellEnd"/>
      <w:r w:rsidRPr="00BA1995">
        <w:t xml:space="preserve">. </w:t>
      </w:r>
      <w:proofErr w:type="spellStart"/>
      <w:r w:rsidRPr="00BA1995">
        <w:t>Отв</w:t>
      </w:r>
      <w:proofErr w:type="spellEnd"/>
      <w:r w:rsidRPr="00BA1995">
        <w:t xml:space="preserve">. ред. А. С. Кан. Москва: Наука, 1974. </w:t>
      </w:r>
      <w:r w:rsidRPr="00BA1995">
        <w:rPr>
          <w:lang w:val="en-US"/>
        </w:rPr>
        <w:t>C</w:t>
      </w:r>
      <w:r w:rsidRPr="00BA1995">
        <w:rPr>
          <w:lang w:val="ru-RU"/>
        </w:rPr>
        <w:t>.</w:t>
      </w:r>
      <w:r>
        <w:rPr>
          <w:lang w:val="ru-RU"/>
        </w:rPr>
        <w:t> </w:t>
      </w:r>
      <w:r w:rsidRPr="00BA1995">
        <w:t>69.</w:t>
      </w:r>
      <w:r w:rsidRPr="00BA1995">
        <w:rPr>
          <w:rStyle w:val="a9"/>
        </w:rPr>
        <w:t xml:space="preserve"> </w:t>
      </w:r>
    </w:p>
  </w:footnote>
  <w:footnote w:id="209">
    <w:p w14:paraId="5AA48290" w14:textId="77777777" w:rsidR="00AE6866" w:rsidRPr="0031584F" w:rsidRDefault="00AE6866" w:rsidP="0029005C">
      <w:pPr>
        <w:pStyle w:val="a4"/>
        <w:spacing w:line="240" w:lineRule="exact"/>
        <w:ind w:firstLine="284"/>
        <w:jc w:val="both"/>
        <w:rPr>
          <w:spacing w:val="-4"/>
        </w:rPr>
      </w:pPr>
      <w:r w:rsidRPr="0031584F">
        <w:rPr>
          <w:rStyle w:val="a9"/>
          <w:spacing w:val="-4"/>
        </w:rPr>
        <w:footnoteRef/>
      </w:r>
      <w:r w:rsidRPr="0031584F">
        <w:rPr>
          <w:spacing w:val="-4"/>
        </w:rPr>
        <w:t xml:space="preserve"> Адам </w:t>
      </w:r>
      <w:proofErr w:type="spellStart"/>
      <w:r w:rsidRPr="0031584F">
        <w:rPr>
          <w:spacing w:val="-4"/>
        </w:rPr>
        <w:t>Бременский</w:t>
      </w:r>
      <w:proofErr w:type="spellEnd"/>
      <w:r w:rsidRPr="0031584F">
        <w:rPr>
          <w:spacing w:val="-4"/>
        </w:rPr>
        <w:t xml:space="preserve">. </w:t>
      </w:r>
      <w:proofErr w:type="spellStart"/>
      <w:r w:rsidRPr="0031584F">
        <w:rPr>
          <w:spacing w:val="-4"/>
        </w:rPr>
        <w:t>Деяния</w:t>
      </w:r>
      <w:proofErr w:type="spellEnd"/>
      <w:r w:rsidRPr="0031584F">
        <w:rPr>
          <w:spacing w:val="-4"/>
        </w:rPr>
        <w:t xml:space="preserve"> </w:t>
      </w:r>
      <w:proofErr w:type="spellStart"/>
      <w:r w:rsidRPr="0031584F">
        <w:rPr>
          <w:spacing w:val="-4"/>
        </w:rPr>
        <w:t>епископов</w:t>
      </w:r>
      <w:proofErr w:type="spellEnd"/>
      <w:r w:rsidRPr="0031584F">
        <w:rPr>
          <w:spacing w:val="-4"/>
        </w:rPr>
        <w:t xml:space="preserve"> </w:t>
      </w:r>
      <w:proofErr w:type="spellStart"/>
      <w:r w:rsidRPr="0031584F">
        <w:rPr>
          <w:spacing w:val="-4"/>
        </w:rPr>
        <w:t>Гамбурской</w:t>
      </w:r>
      <w:proofErr w:type="spellEnd"/>
      <w:r w:rsidRPr="0031584F">
        <w:rPr>
          <w:spacing w:val="-4"/>
        </w:rPr>
        <w:t xml:space="preserve"> церкви </w:t>
      </w:r>
      <w:r w:rsidRPr="0031584F">
        <w:rPr>
          <w:spacing w:val="-4"/>
          <w:lang w:val="en-US"/>
        </w:rPr>
        <w:t>C</w:t>
      </w:r>
      <w:r w:rsidRPr="0031584F">
        <w:rPr>
          <w:spacing w:val="-4"/>
          <w:lang w:val="ru-RU"/>
        </w:rPr>
        <w:t xml:space="preserve">. </w:t>
      </w:r>
      <w:r w:rsidRPr="0031584F">
        <w:rPr>
          <w:spacing w:val="-4"/>
        </w:rPr>
        <w:t>15.</w:t>
      </w:r>
    </w:p>
  </w:footnote>
  <w:footnote w:id="210">
    <w:p w14:paraId="7431B66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слов</w:t>
      </w:r>
      <w:proofErr w:type="spellEnd"/>
      <w:r w:rsidRPr="00BA1995">
        <w:rPr>
          <w:lang w:val="ru-RU"/>
        </w:rPr>
        <w:t>’</w:t>
      </w:r>
      <w:proofErr w:type="spellStart"/>
      <w:r w:rsidRPr="00BA1995">
        <w:t>янські</w:t>
      </w:r>
      <w:proofErr w:type="spellEnd"/>
      <w:r w:rsidRPr="00BA1995">
        <w:t xml:space="preserve"> відповідники латинським назвам подаються за Павлом Ш</w:t>
      </w:r>
      <w:r w:rsidRPr="00BA1995">
        <w:t>а</w:t>
      </w:r>
      <w:r w:rsidRPr="00BA1995">
        <w:t>фариком.</w:t>
      </w:r>
    </w:p>
  </w:footnote>
  <w:footnote w:id="211">
    <w:p w14:paraId="322ED945" w14:textId="77777777" w:rsidR="00AE6866" w:rsidRPr="00BA1995" w:rsidRDefault="00AE6866" w:rsidP="0029005C">
      <w:pPr>
        <w:pStyle w:val="a4"/>
        <w:spacing w:line="240" w:lineRule="exact"/>
        <w:ind w:firstLine="284"/>
        <w:jc w:val="both"/>
      </w:pPr>
      <w:r w:rsidRPr="0031584F">
        <w:rPr>
          <w:rStyle w:val="a9"/>
          <w:spacing w:val="-4"/>
        </w:rPr>
        <w:footnoteRef/>
      </w:r>
      <w:r w:rsidRPr="0031584F">
        <w:rPr>
          <w:spacing w:val="-4"/>
        </w:rPr>
        <w:t xml:space="preserve"> Адам </w:t>
      </w:r>
      <w:proofErr w:type="spellStart"/>
      <w:r w:rsidRPr="0031584F">
        <w:rPr>
          <w:spacing w:val="-4"/>
        </w:rPr>
        <w:t>Бременский</w:t>
      </w:r>
      <w:proofErr w:type="spellEnd"/>
      <w:r w:rsidRPr="0031584F">
        <w:rPr>
          <w:spacing w:val="-4"/>
        </w:rPr>
        <w:t xml:space="preserve">. </w:t>
      </w:r>
      <w:proofErr w:type="spellStart"/>
      <w:r w:rsidRPr="0031584F">
        <w:rPr>
          <w:spacing w:val="-4"/>
        </w:rPr>
        <w:t>Деяния</w:t>
      </w:r>
      <w:proofErr w:type="spellEnd"/>
      <w:r w:rsidRPr="0031584F">
        <w:rPr>
          <w:spacing w:val="-4"/>
        </w:rPr>
        <w:t xml:space="preserve"> </w:t>
      </w:r>
      <w:proofErr w:type="spellStart"/>
      <w:r w:rsidRPr="0031584F">
        <w:rPr>
          <w:spacing w:val="-4"/>
        </w:rPr>
        <w:t>епископов</w:t>
      </w:r>
      <w:proofErr w:type="spellEnd"/>
      <w:r w:rsidRPr="0031584F">
        <w:rPr>
          <w:spacing w:val="-4"/>
        </w:rPr>
        <w:t xml:space="preserve"> </w:t>
      </w:r>
      <w:proofErr w:type="spellStart"/>
      <w:r w:rsidRPr="0031584F">
        <w:rPr>
          <w:spacing w:val="-4"/>
        </w:rPr>
        <w:t>Гамбурской</w:t>
      </w:r>
      <w:proofErr w:type="spellEnd"/>
      <w:r w:rsidRPr="0031584F">
        <w:rPr>
          <w:spacing w:val="-4"/>
        </w:rPr>
        <w:t xml:space="preserve"> церкви</w:t>
      </w:r>
      <w:r w:rsidRPr="0031584F">
        <w:rPr>
          <w:spacing w:val="-4"/>
          <w:lang w:val="ru-RU"/>
        </w:rPr>
        <w:t xml:space="preserve">. </w:t>
      </w:r>
      <w:r w:rsidRPr="0031584F">
        <w:rPr>
          <w:spacing w:val="-4"/>
          <w:lang w:val="en-US"/>
        </w:rPr>
        <w:t>C</w:t>
      </w:r>
      <w:r w:rsidRPr="0031584F">
        <w:rPr>
          <w:spacing w:val="-4"/>
          <w:lang w:val="ru-RU"/>
        </w:rPr>
        <w:t xml:space="preserve">. </w:t>
      </w:r>
      <w:r w:rsidRPr="0031584F">
        <w:rPr>
          <w:spacing w:val="-4"/>
        </w:rPr>
        <w:t>15</w:t>
      </w:r>
      <w:r w:rsidRPr="00BA1995">
        <w:t>.</w:t>
      </w:r>
    </w:p>
  </w:footnote>
  <w:footnote w:id="212">
    <w:p w14:paraId="4A51F5B8"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rPr>
          <w:lang w:val="ru-RU"/>
        </w:rPr>
        <w:t xml:space="preserve"> Там само. </w:t>
      </w:r>
      <w:r w:rsidRPr="00BA1995">
        <w:rPr>
          <w:lang w:val="en-US"/>
        </w:rPr>
        <w:t>C</w:t>
      </w:r>
      <w:r w:rsidRPr="00BA1995">
        <w:rPr>
          <w:lang w:val="ru-RU"/>
        </w:rPr>
        <w:t>.</w:t>
      </w:r>
      <w:r w:rsidRPr="00BA1995">
        <w:t>16.</w:t>
      </w:r>
    </w:p>
  </w:footnote>
  <w:footnote w:id="213">
    <w:p w14:paraId="454C82E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Гельмольд</w:t>
      </w:r>
      <w:proofErr w:type="spellEnd"/>
      <w:r w:rsidRPr="00BA1995">
        <w:t xml:space="preserve">. </w:t>
      </w:r>
      <w:proofErr w:type="spellStart"/>
      <w:r w:rsidRPr="00BA1995">
        <w:t>Славянские</w:t>
      </w:r>
      <w:proofErr w:type="spellEnd"/>
      <w:r w:rsidRPr="00BA1995">
        <w:t xml:space="preserve"> </w:t>
      </w:r>
      <w:proofErr w:type="spellStart"/>
      <w:r w:rsidRPr="00BA1995">
        <w:t>хроники</w:t>
      </w:r>
      <w:proofErr w:type="spellEnd"/>
      <w:r w:rsidRPr="00BA1995">
        <w:t xml:space="preserve">. </w:t>
      </w:r>
      <w:r w:rsidRPr="00BA1995">
        <w:rPr>
          <w:lang w:val="ru-RU"/>
        </w:rPr>
        <w:t xml:space="preserve">С. 57. </w:t>
      </w:r>
    </w:p>
  </w:footnote>
  <w:footnote w:id="214">
    <w:p w14:paraId="23461FA6" w14:textId="77777777" w:rsidR="00AE6866" w:rsidRPr="00BA1995" w:rsidRDefault="00AE6866" w:rsidP="0029005C">
      <w:pPr>
        <w:pStyle w:val="a4"/>
        <w:spacing w:line="240" w:lineRule="exact"/>
        <w:ind w:firstLine="284"/>
        <w:jc w:val="both"/>
      </w:pPr>
      <w:r w:rsidRPr="0031584F">
        <w:rPr>
          <w:rStyle w:val="a9"/>
          <w:spacing w:val="-4"/>
        </w:rPr>
        <w:footnoteRef/>
      </w:r>
      <w:r w:rsidRPr="0031584F">
        <w:rPr>
          <w:spacing w:val="-4"/>
        </w:rPr>
        <w:t xml:space="preserve"> Адам </w:t>
      </w:r>
      <w:proofErr w:type="spellStart"/>
      <w:r w:rsidRPr="0031584F">
        <w:rPr>
          <w:spacing w:val="-4"/>
        </w:rPr>
        <w:t>Бременский</w:t>
      </w:r>
      <w:proofErr w:type="spellEnd"/>
      <w:r w:rsidRPr="0031584F">
        <w:rPr>
          <w:spacing w:val="-4"/>
        </w:rPr>
        <w:t>.</w:t>
      </w:r>
      <w:r w:rsidRPr="0031584F">
        <w:rPr>
          <w:b/>
          <w:spacing w:val="-4"/>
        </w:rPr>
        <w:t xml:space="preserve"> </w:t>
      </w:r>
      <w:proofErr w:type="spellStart"/>
      <w:r w:rsidRPr="0031584F">
        <w:rPr>
          <w:spacing w:val="-4"/>
        </w:rPr>
        <w:t>Деяния</w:t>
      </w:r>
      <w:proofErr w:type="spellEnd"/>
      <w:r w:rsidRPr="0031584F">
        <w:rPr>
          <w:spacing w:val="-4"/>
        </w:rPr>
        <w:t xml:space="preserve"> </w:t>
      </w:r>
      <w:proofErr w:type="spellStart"/>
      <w:r w:rsidRPr="0031584F">
        <w:rPr>
          <w:spacing w:val="-4"/>
        </w:rPr>
        <w:t>епископов</w:t>
      </w:r>
      <w:proofErr w:type="spellEnd"/>
      <w:r w:rsidRPr="0031584F">
        <w:rPr>
          <w:spacing w:val="-4"/>
        </w:rPr>
        <w:t xml:space="preserve"> </w:t>
      </w:r>
      <w:proofErr w:type="spellStart"/>
      <w:r w:rsidRPr="0031584F">
        <w:rPr>
          <w:spacing w:val="-4"/>
        </w:rPr>
        <w:t>Гамбурской</w:t>
      </w:r>
      <w:proofErr w:type="spellEnd"/>
      <w:r w:rsidRPr="0031584F">
        <w:rPr>
          <w:spacing w:val="-4"/>
        </w:rPr>
        <w:t xml:space="preserve"> церкви</w:t>
      </w:r>
      <w:r w:rsidRPr="0031584F">
        <w:rPr>
          <w:spacing w:val="-4"/>
          <w:lang w:val="ru-RU"/>
        </w:rPr>
        <w:t>. С.</w:t>
      </w:r>
      <w:r w:rsidRPr="0031584F">
        <w:rPr>
          <w:spacing w:val="-4"/>
        </w:rPr>
        <w:t xml:space="preserve"> 43</w:t>
      </w:r>
      <w:r w:rsidRPr="00BA1995">
        <w:t xml:space="preserve">; </w:t>
      </w:r>
      <w:proofErr w:type="spellStart"/>
      <w:r w:rsidRPr="00BA1995">
        <w:t>Гел</w:t>
      </w:r>
      <w:r w:rsidRPr="00BA1995">
        <w:t>ь</w:t>
      </w:r>
      <w:r w:rsidRPr="00BA1995">
        <w:t>мольд</w:t>
      </w:r>
      <w:proofErr w:type="spellEnd"/>
      <w:r w:rsidRPr="00BA1995">
        <w:t xml:space="preserve">. </w:t>
      </w:r>
      <w:proofErr w:type="spellStart"/>
      <w:r w:rsidRPr="00BA1995">
        <w:t>Славянские</w:t>
      </w:r>
      <w:proofErr w:type="spellEnd"/>
      <w:r w:rsidRPr="00BA1995">
        <w:t xml:space="preserve"> </w:t>
      </w:r>
      <w:proofErr w:type="spellStart"/>
      <w:r w:rsidRPr="00BA1995">
        <w:t>хроники</w:t>
      </w:r>
      <w:proofErr w:type="spellEnd"/>
      <w:r w:rsidRPr="00BA1995">
        <w:t xml:space="preserve"> </w:t>
      </w:r>
      <w:r w:rsidRPr="00BA1995">
        <w:rPr>
          <w:lang w:val="ru-RU"/>
        </w:rPr>
        <w:t xml:space="preserve">. С. </w:t>
      </w:r>
      <w:r w:rsidRPr="00BA1995">
        <w:t>74.</w:t>
      </w:r>
    </w:p>
  </w:footnote>
  <w:footnote w:id="215">
    <w:p w14:paraId="5438ED55"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ru-RU"/>
        </w:rPr>
        <w:t>Саксон</w:t>
      </w:r>
      <w:proofErr w:type="spellEnd"/>
      <w:r w:rsidRPr="00BA1995">
        <w:rPr>
          <w:lang w:val="ru-RU"/>
        </w:rPr>
        <w:t xml:space="preserve"> Грамматик. Деяния </w:t>
      </w:r>
      <w:proofErr w:type="spellStart"/>
      <w:r w:rsidRPr="00BA1995">
        <w:rPr>
          <w:lang w:val="ru-RU"/>
        </w:rPr>
        <w:t>данов</w:t>
      </w:r>
      <w:proofErr w:type="spellEnd"/>
      <w:r w:rsidRPr="00BA1995">
        <w:rPr>
          <w:lang w:val="ru-RU"/>
        </w:rPr>
        <w:t>. В 2-х т. (16 книгах). Т. 2. Кн. ХІ–Х</w:t>
      </w:r>
      <w:r w:rsidRPr="00BA1995">
        <w:rPr>
          <w:lang w:val="en-US"/>
        </w:rPr>
        <w:t>V</w:t>
      </w:r>
      <w:r w:rsidRPr="00BA1995">
        <w:rPr>
          <w:lang w:val="ru-RU"/>
        </w:rPr>
        <w:t xml:space="preserve">І. Перев. с </w:t>
      </w:r>
      <w:proofErr w:type="spellStart"/>
      <w:r w:rsidRPr="00BA1995">
        <w:rPr>
          <w:lang w:val="ru-RU"/>
        </w:rPr>
        <w:t>латин</w:t>
      </w:r>
      <w:proofErr w:type="spellEnd"/>
      <w:r w:rsidRPr="00BA1995">
        <w:rPr>
          <w:lang w:val="ru-RU"/>
        </w:rPr>
        <w:t xml:space="preserve">. А. </w:t>
      </w:r>
      <w:proofErr w:type="spellStart"/>
      <w:r w:rsidRPr="00BA1995">
        <w:rPr>
          <w:lang w:val="ru-RU"/>
        </w:rPr>
        <w:t>Досаева</w:t>
      </w:r>
      <w:proofErr w:type="spellEnd"/>
      <w:r w:rsidRPr="00BA1995">
        <w:rPr>
          <w:lang w:val="ru-RU"/>
        </w:rPr>
        <w:t>. Москва: SPSL “Русская пан</w:t>
      </w:r>
      <w:r w:rsidRPr="00BA1995">
        <w:rPr>
          <w:lang w:val="ru-RU"/>
        </w:rPr>
        <w:t>о</w:t>
      </w:r>
      <w:r w:rsidRPr="00BA1995">
        <w:rPr>
          <w:lang w:val="ru-RU"/>
        </w:rPr>
        <w:t>рама”, 2017. С. 215.</w:t>
      </w:r>
    </w:p>
  </w:footnote>
  <w:footnote w:id="216">
    <w:p w14:paraId="26F5C16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Первая</w:t>
      </w:r>
      <w:proofErr w:type="spellEnd"/>
      <w:r w:rsidRPr="00BA1995">
        <w:t xml:space="preserve"> </w:t>
      </w:r>
      <w:proofErr w:type="spellStart"/>
      <w:r w:rsidRPr="00BA1995">
        <w:t>проповедь</w:t>
      </w:r>
      <w:proofErr w:type="spellEnd"/>
      <w:r w:rsidRPr="00BA1995">
        <w:t xml:space="preserve"> Оттона в </w:t>
      </w:r>
      <w:proofErr w:type="spellStart"/>
      <w:r w:rsidRPr="00BA1995">
        <w:t>Поморье</w:t>
      </w:r>
      <w:proofErr w:type="spellEnd"/>
      <w:r w:rsidRPr="00BA1995">
        <w:t xml:space="preserve">. </w:t>
      </w:r>
      <w:r w:rsidRPr="00BA1995">
        <w:rPr>
          <w:lang w:val="ru-RU"/>
        </w:rPr>
        <w:t xml:space="preserve">С. </w:t>
      </w:r>
      <w:r w:rsidRPr="00BA1995">
        <w:t xml:space="preserve">70–75; </w:t>
      </w:r>
      <w:proofErr w:type="spellStart"/>
      <w:r w:rsidRPr="00BA1995">
        <w:t>Вторая</w:t>
      </w:r>
      <w:proofErr w:type="spellEnd"/>
      <w:r w:rsidRPr="00BA1995">
        <w:t xml:space="preserve"> </w:t>
      </w:r>
      <w:proofErr w:type="spellStart"/>
      <w:r w:rsidRPr="00BA1995">
        <w:t>пр</w:t>
      </w:r>
      <w:r w:rsidRPr="00BA1995">
        <w:t>о</w:t>
      </w:r>
      <w:r w:rsidRPr="0031584F">
        <w:rPr>
          <w:spacing w:val="-2"/>
        </w:rPr>
        <w:t>поведь</w:t>
      </w:r>
      <w:proofErr w:type="spellEnd"/>
      <w:r w:rsidRPr="0031584F">
        <w:rPr>
          <w:spacing w:val="-2"/>
        </w:rPr>
        <w:t xml:space="preserve"> Оттона в </w:t>
      </w:r>
      <w:proofErr w:type="spellStart"/>
      <w:r w:rsidRPr="0031584F">
        <w:rPr>
          <w:spacing w:val="-2"/>
        </w:rPr>
        <w:t>Поморье</w:t>
      </w:r>
      <w:proofErr w:type="spellEnd"/>
      <w:r w:rsidRPr="0031584F">
        <w:rPr>
          <w:b/>
          <w:spacing w:val="-2"/>
        </w:rPr>
        <w:t xml:space="preserve"> </w:t>
      </w:r>
      <w:r w:rsidRPr="0031584F">
        <w:rPr>
          <w:b/>
          <w:spacing w:val="-2"/>
          <w:lang w:val="ru-RU"/>
        </w:rPr>
        <w:t xml:space="preserve">// </w:t>
      </w:r>
      <w:proofErr w:type="spellStart"/>
      <w:r w:rsidRPr="0031584F">
        <w:rPr>
          <w:spacing w:val="-2"/>
        </w:rPr>
        <w:t>Гильфердинг</w:t>
      </w:r>
      <w:proofErr w:type="spellEnd"/>
      <w:r w:rsidRPr="0031584F">
        <w:rPr>
          <w:spacing w:val="-2"/>
          <w:lang w:val="ru-RU"/>
        </w:rPr>
        <w:t xml:space="preserve"> А. Ф.</w:t>
      </w:r>
      <w:r w:rsidRPr="0031584F">
        <w:rPr>
          <w:spacing w:val="-2"/>
        </w:rPr>
        <w:t xml:space="preserve"> </w:t>
      </w:r>
      <w:proofErr w:type="spellStart"/>
      <w:r w:rsidRPr="0031584F">
        <w:rPr>
          <w:spacing w:val="-2"/>
        </w:rPr>
        <w:t>История</w:t>
      </w:r>
      <w:proofErr w:type="spellEnd"/>
      <w:r w:rsidRPr="0031584F">
        <w:rPr>
          <w:spacing w:val="-2"/>
        </w:rPr>
        <w:t xml:space="preserve"> </w:t>
      </w:r>
      <w:proofErr w:type="spellStart"/>
      <w:r w:rsidRPr="0031584F">
        <w:rPr>
          <w:spacing w:val="-2"/>
        </w:rPr>
        <w:t>балтий</w:t>
      </w:r>
      <w:r w:rsidRPr="0031584F">
        <w:rPr>
          <w:spacing w:val="-2"/>
        </w:rPr>
        <w:t>с</w:t>
      </w:r>
      <w:r w:rsidRPr="0031584F">
        <w:rPr>
          <w:spacing w:val="-2"/>
        </w:rPr>
        <w:t>ких</w:t>
      </w:r>
      <w:proofErr w:type="spellEnd"/>
      <w:r w:rsidRPr="00BA1995">
        <w:t xml:space="preserve"> </w:t>
      </w:r>
      <w:proofErr w:type="spellStart"/>
      <w:r w:rsidRPr="00BA1995">
        <w:t>славян</w:t>
      </w:r>
      <w:proofErr w:type="spellEnd"/>
      <w:r w:rsidRPr="00BA1995">
        <w:t xml:space="preserve">. Ч. 1. </w:t>
      </w:r>
      <w:proofErr w:type="spellStart"/>
      <w:r w:rsidRPr="00BA1995">
        <w:t>Пр</w:t>
      </w:r>
      <w:r w:rsidRPr="00BA1995">
        <w:t>и</w:t>
      </w:r>
      <w:r w:rsidRPr="00BA1995">
        <w:t>ложение</w:t>
      </w:r>
      <w:proofErr w:type="spellEnd"/>
      <w:r w:rsidRPr="00BA1995">
        <w:t xml:space="preserve"> С.</w:t>
      </w:r>
      <w:r w:rsidRPr="00BA1995">
        <w:rPr>
          <w:lang w:val="ru-RU"/>
        </w:rPr>
        <w:t xml:space="preserve"> </w:t>
      </w:r>
      <w:r w:rsidRPr="00BA1995">
        <w:t xml:space="preserve">75–79. </w:t>
      </w:r>
    </w:p>
  </w:footnote>
  <w:footnote w:id="217">
    <w:p w14:paraId="3D0958FF" w14:textId="77777777" w:rsidR="00AE6866" w:rsidRPr="00BA1995" w:rsidRDefault="00AE6866" w:rsidP="0029005C">
      <w:pPr>
        <w:pStyle w:val="a4"/>
        <w:spacing w:line="240" w:lineRule="exact"/>
        <w:ind w:firstLine="284"/>
        <w:jc w:val="both"/>
      </w:pPr>
      <w:r w:rsidRPr="00387405">
        <w:rPr>
          <w:rStyle w:val="a9"/>
          <w:spacing w:val="-4"/>
        </w:rPr>
        <w:footnoteRef/>
      </w:r>
      <w:r w:rsidRPr="00387405">
        <w:rPr>
          <w:spacing w:val="-4"/>
        </w:rPr>
        <w:t xml:space="preserve"> </w:t>
      </w:r>
      <w:proofErr w:type="spellStart"/>
      <w:r w:rsidRPr="00387405">
        <w:rPr>
          <w:spacing w:val="-4"/>
        </w:rPr>
        <w:t>Кларк</w:t>
      </w:r>
      <w:proofErr w:type="spellEnd"/>
      <w:r w:rsidRPr="00387405">
        <w:rPr>
          <w:spacing w:val="-4"/>
        </w:rPr>
        <w:t xml:space="preserve"> </w:t>
      </w:r>
      <w:proofErr w:type="spellStart"/>
      <w:r w:rsidRPr="00387405">
        <w:rPr>
          <w:spacing w:val="-4"/>
        </w:rPr>
        <w:t>Грэкхем</w:t>
      </w:r>
      <w:proofErr w:type="spellEnd"/>
      <w:r w:rsidRPr="00387405">
        <w:rPr>
          <w:spacing w:val="-4"/>
        </w:rPr>
        <w:t xml:space="preserve">. </w:t>
      </w:r>
      <w:proofErr w:type="spellStart"/>
      <w:r w:rsidRPr="00387405">
        <w:rPr>
          <w:spacing w:val="-4"/>
        </w:rPr>
        <w:t>Доисторическая</w:t>
      </w:r>
      <w:proofErr w:type="spellEnd"/>
      <w:r w:rsidRPr="00387405">
        <w:rPr>
          <w:spacing w:val="-4"/>
        </w:rPr>
        <w:t xml:space="preserve"> </w:t>
      </w:r>
      <w:proofErr w:type="spellStart"/>
      <w:r w:rsidRPr="00387405">
        <w:rPr>
          <w:spacing w:val="-4"/>
        </w:rPr>
        <w:t>Европа</w:t>
      </w:r>
      <w:proofErr w:type="spellEnd"/>
      <w:r w:rsidRPr="00387405">
        <w:rPr>
          <w:spacing w:val="-4"/>
        </w:rPr>
        <w:t xml:space="preserve">. </w:t>
      </w:r>
      <w:proofErr w:type="spellStart"/>
      <w:r w:rsidRPr="00387405">
        <w:rPr>
          <w:spacing w:val="-4"/>
        </w:rPr>
        <w:t>Экономический</w:t>
      </w:r>
      <w:proofErr w:type="spellEnd"/>
      <w:r w:rsidRPr="00387405">
        <w:rPr>
          <w:spacing w:val="-4"/>
        </w:rPr>
        <w:t xml:space="preserve"> </w:t>
      </w:r>
      <w:proofErr w:type="spellStart"/>
      <w:r w:rsidRPr="00387405">
        <w:rPr>
          <w:spacing w:val="-4"/>
        </w:rPr>
        <w:t>очерк</w:t>
      </w:r>
      <w:proofErr w:type="spellEnd"/>
      <w:r w:rsidRPr="00BA1995">
        <w:t xml:space="preserve">. Москва: </w:t>
      </w:r>
      <w:proofErr w:type="spellStart"/>
      <w:r w:rsidRPr="00BA1995">
        <w:t>Издательство</w:t>
      </w:r>
      <w:proofErr w:type="spellEnd"/>
      <w:r w:rsidRPr="00BA1995">
        <w:t xml:space="preserve"> </w:t>
      </w:r>
      <w:proofErr w:type="spellStart"/>
      <w:r w:rsidRPr="00BA1995">
        <w:t>иностранной</w:t>
      </w:r>
      <w:proofErr w:type="spellEnd"/>
      <w:r w:rsidRPr="00BA1995">
        <w:t xml:space="preserve"> </w:t>
      </w:r>
      <w:proofErr w:type="spellStart"/>
      <w:r w:rsidRPr="00BA1995">
        <w:t>литературы</w:t>
      </w:r>
      <w:proofErr w:type="spellEnd"/>
      <w:r w:rsidRPr="00BA1995">
        <w:t xml:space="preserve">, 1953. С. 261–263. </w:t>
      </w:r>
    </w:p>
  </w:footnote>
  <w:footnote w:id="218">
    <w:p w14:paraId="2AA7FA8A" w14:textId="77777777" w:rsidR="00AE6866" w:rsidRPr="00BA1995" w:rsidRDefault="00AE6866" w:rsidP="0029005C">
      <w:pPr>
        <w:pStyle w:val="a4"/>
        <w:spacing w:line="240" w:lineRule="exact"/>
        <w:ind w:firstLine="284"/>
        <w:jc w:val="both"/>
      </w:pPr>
      <w:r w:rsidRPr="00387405">
        <w:rPr>
          <w:rStyle w:val="a9"/>
          <w:spacing w:val="-2"/>
        </w:rPr>
        <w:footnoteRef/>
      </w:r>
      <w:r w:rsidRPr="00387405">
        <w:rPr>
          <w:spacing w:val="-2"/>
        </w:rPr>
        <w:t xml:space="preserve"> </w:t>
      </w:r>
      <w:proofErr w:type="spellStart"/>
      <w:r w:rsidRPr="00387405">
        <w:rPr>
          <w:spacing w:val="-2"/>
        </w:rPr>
        <w:t>Херрман</w:t>
      </w:r>
      <w:proofErr w:type="spellEnd"/>
      <w:r w:rsidRPr="00387405">
        <w:rPr>
          <w:spacing w:val="-2"/>
        </w:rPr>
        <w:t xml:space="preserve"> Й. </w:t>
      </w:r>
      <w:proofErr w:type="spellStart"/>
      <w:r w:rsidRPr="00387405">
        <w:rPr>
          <w:spacing w:val="-2"/>
        </w:rPr>
        <w:t>Славяне</w:t>
      </w:r>
      <w:proofErr w:type="spellEnd"/>
      <w:r w:rsidRPr="00387405">
        <w:rPr>
          <w:spacing w:val="-2"/>
        </w:rPr>
        <w:t xml:space="preserve"> и </w:t>
      </w:r>
      <w:proofErr w:type="spellStart"/>
      <w:r w:rsidRPr="00387405">
        <w:rPr>
          <w:spacing w:val="-2"/>
        </w:rPr>
        <w:t>норманы</w:t>
      </w:r>
      <w:proofErr w:type="spellEnd"/>
      <w:r w:rsidRPr="00387405">
        <w:rPr>
          <w:spacing w:val="-2"/>
        </w:rPr>
        <w:t xml:space="preserve"> в </w:t>
      </w:r>
      <w:proofErr w:type="spellStart"/>
      <w:r w:rsidRPr="00387405">
        <w:rPr>
          <w:spacing w:val="-2"/>
        </w:rPr>
        <w:t>ранней</w:t>
      </w:r>
      <w:proofErr w:type="spellEnd"/>
      <w:r w:rsidRPr="00387405">
        <w:rPr>
          <w:spacing w:val="-2"/>
        </w:rPr>
        <w:t xml:space="preserve"> </w:t>
      </w:r>
      <w:proofErr w:type="spellStart"/>
      <w:r w:rsidRPr="00387405">
        <w:rPr>
          <w:spacing w:val="-2"/>
        </w:rPr>
        <w:t>истории</w:t>
      </w:r>
      <w:proofErr w:type="spellEnd"/>
      <w:r w:rsidRPr="00387405">
        <w:rPr>
          <w:spacing w:val="-2"/>
        </w:rPr>
        <w:t xml:space="preserve"> </w:t>
      </w:r>
      <w:proofErr w:type="spellStart"/>
      <w:r w:rsidRPr="00387405">
        <w:rPr>
          <w:spacing w:val="-2"/>
        </w:rPr>
        <w:t>балтийск</w:t>
      </w:r>
      <w:r w:rsidRPr="00387405">
        <w:rPr>
          <w:spacing w:val="-2"/>
        </w:rPr>
        <w:t>о</w:t>
      </w:r>
      <w:r w:rsidRPr="00387405">
        <w:rPr>
          <w:spacing w:val="-2"/>
        </w:rPr>
        <w:t>го</w:t>
      </w:r>
      <w:proofErr w:type="spellEnd"/>
      <w:r w:rsidRPr="00BA1995">
        <w:t xml:space="preserve"> </w:t>
      </w:r>
      <w:proofErr w:type="spellStart"/>
      <w:r w:rsidRPr="00BA1995">
        <w:t>региона</w:t>
      </w:r>
      <w:proofErr w:type="spellEnd"/>
      <w:r w:rsidRPr="00BA1995">
        <w:rPr>
          <w:lang w:val="ru-RU"/>
        </w:rPr>
        <w:t xml:space="preserve"> //</w:t>
      </w:r>
      <w:r w:rsidRPr="00BA1995">
        <w:t xml:space="preserve"> </w:t>
      </w:r>
      <w:proofErr w:type="spellStart"/>
      <w:r w:rsidRPr="00BA1995">
        <w:t>Славяне</w:t>
      </w:r>
      <w:proofErr w:type="spellEnd"/>
      <w:r w:rsidRPr="00BA1995">
        <w:t xml:space="preserve"> и </w:t>
      </w:r>
      <w:proofErr w:type="spellStart"/>
      <w:r w:rsidRPr="00BA1995">
        <w:t>скандинавы</w:t>
      </w:r>
      <w:proofErr w:type="spellEnd"/>
      <w:r w:rsidRPr="00BA1995">
        <w:t>.</w:t>
      </w:r>
      <w:r w:rsidRPr="00BA1995">
        <w:rPr>
          <w:lang w:val="ru-RU"/>
        </w:rPr>
        <w:t xml:space="preserve"> </w:t>
      </w:r>
      <w:r w:rsidRPr="00BA1995">
        <w:rPr>
          <w:lang w:val="en-US"/>
        </w:rPr>
        <w:t>C</w:t>
      </w:r>
      <w:r w:rsidRPr="00BA1995">
        <w:rPr>
          <w:lang w:val="ru-RU"/>
        </w:rPr>
        <w:t xml:space="preserve">. </w:t>
      </w:r>
      <w:r w:rsidRPr="00BA1995">
        <w:t>108.</w:t>
      </w:r>
    </w:p>
  </w:footnote>
  <w:footnote w:id="219">
    <w:p w14:paraId="09435A0D"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Котляревський О. Книга о древностях и </w:t>
      </w:r>
      <w:proofErr w:type="spellStart"/>
      <w:r w:rsidRPr="00BA1995">
        <w:t>историии</w:t>
      </w:r>
      <w:proofErr w:type="spellEnd"/>
      <w:r w:rsidRPr="00BA1995">
        <w:t xml:space="preserve"> </w:t>
      </w:r>
      <w:proofErr w:type="spellStart"/>
      <w:r w:rsidRPr="00BA1995">
        <w:t>поморских</w:t>
      </w:r>
      <w:proofErr w:type="spellEnd"/>
      <w:r w:rsidRPr="00BA1995">
        <w:t xml:space="preserve"> </w:t>
      </w:r>
      <w:proofErr w:type="spellStart"/>
      <w:r w:rsidRPr="00BA1995">
        <w:t>славян</w:t>
      </w:r>
      <w:proofErr w:type="spellEnd"/>
      <w:r w:rsidRPr="00BA1995">
        <w:t xml:space="preserve"> в ХІІ </w:t>
      </w:r>
      <w:proofErr w:type="spellStart"/>
      <w:r w:rsidRPr="00BA1995">
        <w:t>веке</w:t>
      </w:r>
      <w:proofErr w:type="spellEnd"/>
      <w:r w:rsidRPr="00BA1995">
        <w:t xml:space="preserve">. </w:t>
      </w:r>
      <w:proofErr w:type="spellStart"/>
      <w:r w:rsidRPr="00BA1995">
        <w:t>Сказания</w:t>
      </w:r>
      <w:proofErr w:type="spellEnd"/>
      <w:r w:rsidRPr="00BA1995">
        <w:t xml:space="preserve"> об Оттоне </w:t>
      </w:r>
      <w:proofErr w:type="spellStart"/>
      <w:r w:rsidRPr="00BA1995">
        <w:t>Бамбергском</w:t>
      </w:r>
      <w:proofErr w:type="spellEnd"/>
      <w:r w:rsidRPr="00BA1995">
        <w:t xml:space="preserve"> в </w:t>
      </w:r>
      <w:proofErr w:type="spellStart"/>
      <w:r w:rsidRPr="00BA1995">
        <w:t>отношении</w:t>
      </w:r>
      <w:proofErr w:type="spellEnd"/>
      <w:r w:rsidRPr="00BA1995">
        <w:t xml:space="preserve"> </w:t>
      </w:r>
      <w:proofErr w:type="spellStart"/>
      <w:r w:rsidRPr="00BA1995">
        <w:t>славянской</w:t>
      </w:r>
      <w:proofErr w:type="spellEnd"/>
      <w:r w:rsidRPr="00BA1995">
        <w:t xml:space="preserve"> </w:t>
      </w:r>
      <w:proofErr w:type="spellStart"/>
      <w:r w:rsidRPr="00BA1995">
        <w:t>ист</w:t>
      </w:r>
      <w:r w:rsidRPr="00BA1995">
        <w:t>о</w:t>
      </w:r>
      <w:r w:rsidRPr="00BA1995">
        <w:t>рии</w:t>
      </w:r>
      <w:proofErr w:type="spellEnd"/>
      <w:r w:rsidRPr="00BA1995">
        <w:t xml:space="preserve"> и </w:t>
      </w:r>
      <w:proofErr w:type="spellStart"/>
      <w:r w:rsidRPr="00BA1995">
        <w:t>древности</w:t>
      </w:r>
      <w:proofErr w:type="spellEnd"/>
      <w:r w:rsidRPr="00BA1995">
        <w:t xml:space="preserve">. Прага: </w:t>
      </w:r>
      <w:proofErr w:type="spellStart"/>
      <w:r w:rsidRPr="00BA1995">
        <w:t>Топография</w:t>
      </w:r>
      <w:proofErr w:type="spellEnd"/>
      <w:r w:rsidRPr="00BA1995">
        <w:t xml:space="preserve"> К. Л. </w:t>
      </w:r>
      <w:proofErr w:type="spellStart"/>
      <w:r w:rsidRPr="00BA1995">
        <w:t>Клауди</w:t>
      </w:r>
      <w:proofErr w:type="spellEnd"/>
      <w:r w:rsidRPr="00BA1995">
        <w:t xml:space="preserve">, 1874. </w:t>
      </w:r>
      <w:r w:rsidRPr="00BA1995">
        <w:rPr>
          <w:lang w:val="ru-RU"/>
        </w:rPr>
        <w:t xml:space="preserve">С. </w:t>
      </w:r>
      <w:r w:rsidRPr="00BA1995">
        <w:t>110–111.</w:t>
      </w:r>
    </w:p>
  </w:footnote>
  <w:footnote w:id="220">
    <w:p w14:paraId="77E256FF" w14:textId="77777777" w:rsidR="00AE6866" w:rsidRPr="00BA1995" w:rsidRDefault="00AE6866" w:rsidP="0029005C">
      <w:pPr>
        <w:pStyle w:val="a4"/>
        <w:spacing w:line="240" w:lineRule="exact"/>
        <w:ind w:firstLine="284"/>
        <w:jc w:val="both"/>
      </w:pPr>
      <w:r w:rsidRPr="00BA1995">
        <w:rPr>
          <w:rStyle w:val="a9"/>
        </w:rPr>
        <w:footnoteRef/>
      </w:r>
      <w:r>
        <w:t xml:space="preserve"> </w:t>
      </w:r>
      <w:proofErr w:type="spellStart"/>
      <w:r w:rsidRPr="00BA1995">
        <w:t>Херрман</w:t>
      </w:r>
      <w:proofErr w:type="spellEnd"/>
      <w:r w:rsidRPr="00BA1995">
        <w:rPr>
          <w:lang w:val="ru-RU"/>
        </w:rPr>
        <w:t xml:space="preserve"> Й</w:t>
      </w:r>
      <w:r w:rsidRPr="00BA1995">
        <w:t xml:space="preserve">. </w:t>
      </w:r>
      <w:proofErr w:type="spellStart"/>
      <w:r w:rsidRPr="00BA1995">
        <w:t>Славяне</w:t>
      </w:r>
      <w:proofErr w:type="spellEnd"/>
      <w:r w:rsidRPr="00BA1995">
        <w:t xml:space="preserve"> и </w:t>
      </w:r>
      <w:proofErr w:type="spellStart"/>
      <w:r w:rsidRPr="00BA1995">
        <w:t>норманы</w:t>
      </w:r>
      <w:proofErr w:type="spellEnd"/>
      <w:r w:rsidRPr="00BA1995">
        <w:t xml:space="preserve">. </w:t>
      </w:r>
      <w:r w:rsidRPr="00BA1995">
        <w:rPr>
          <w:lang w:val="ru-RU"/>
        </w:rPr>
        <w:t xml:space="preserve">С. </w:t>
      </w:r>
      <w:r w:rsidRPr="00BA1995">
        <w:t xml:space="preserve">115. </w:t>
      </w:r>
    </w:p>
  </w:footnote>
  <w:footnote w:id="221">
    <w:p w14:paraId="41307045" w14:textId="77777777" w:rsidR="00AE6866" w:rsidRPr="00BA1995" w:rsidRDefault="00AE6866" w:rsidP="0029005C">
      <w:pPr>
        <w:pStyle w:val="a4"/>
        <w:spacing w:line="240" w:lineRule="exact"/>
        <w:ind w:firstLine="284"/>
        <w:jc w:val="both"/>
      </w:pPr>
      <w:r w:rsidRPr="00BA1995">
        <w:rPr>
          <w:rStyle w:val="a9"/>
        </w:rPr>
        <w:footnoteRef/>
      </w:r>
      <w:r>
        <w:t xml:space="preserve"> </w:t>
      </w:r>
      <w:proofErr w:type="spellStart"/>
      <w:r w:rsidRPr="00BA1995">
        <w:t>Либготт</w:t>
      </w:r>
      <w:proofErr w:type="spellEnd"/>
      <w:r w:rsidRPr="00BA1995">
        <w:rPr>
          <w:b/>
        </w:rPr>
        <w:t xml:space="preserve"> </w:t>
      </w:r>
      <w:proofErr w:type="spellStart"/>
      <w:r w:rsidRPr="00BA1995">
        <w:t>Нильс-Кнуд</w:t>
      </w:r>
      <w:proofErr w:type="spellEnd"/>
      <w:r w:rsidRPr="00BA1995">
        <w:t xml:space="preserve">. </w:t>
      </w:r>
      <w:proofErr w:type="spellStart"/>
      <w:r w:rsidRPr="00BA1995">
        <w:t>Керамика</w:t>
      </w:r>
      <w:proofErr w:type="spellEnd"/>
      <w:r w:rsidRPr="00BA1995">
        <w:t xml:space="preserve"> – </w:t>
      </w:r>
      <w:proofErr w:type="spellStart"/>
      <w:r w:rsidRPr="00BA1995">
        <w:t>свидетельство</w:t>
      </w:r>
      <w:proofErr w:type="spellEnd"/>
      <w:r w:rsidRPr="00BA1995">
        <w:t xml:space="preserve"> </w:t>
      </w:r>
      <w:proofErr w:type="spellStart"/>
      <w:r w:rsidRPr="00BA1995">
        <w:t>связей</w:t>
      </w:r>
      <w:proofErr w:type="spellEnd"/>
      <w:r w:rsidRPr="00BA1995">
        <w:t xml:space="preserve"> </w:t>
      </w:r>
      <w:proofErr w:type="spellStart"/>
      <w:r w:rsidRPr="00BA1995">
        <w:t>со</w:t>
      </w:r>
      <w:proofErr w:type="spellEnd"/>
      <w:r w:rsidRPr="00BA1995">
        <w:t xml:space="preserve"> </w:t>
      </w:r>
      <w:proofErr w:type="spellStart"/>
      <w:r w:rsidRPr="00387405">
        <w:rPr>
          <w:spacing w:val="-4"/>
        </w:rPr>
        <w:t>славянами</w:t>
      </w:r>
      <w:proofErr w:type="spellEnd"/>
      <w:r w:rsidRPr="00387405">
        <w:rPr>
          <w:spacing w:val="-4"/>
          <w:lang w:val="ru-RU"/>
        </w:rPr>
        <w:t xml:space="preserve"> // </w:t>
      </w:r>
      <w:proofErr w:type="spellStart"/>
      <w:r w:rsidRPr="00387405">
        <w:rPr>
          <w:spacing w:val="-4"/>
        </w:rPr>
        <w:t>Славяне</w:t>
      </w:r>
      <w:proofErr w:type="spellEnd"/>
      <w:r w:rsidRPr="00387405">
        <w:rPr>
          <w:spacing w:val="-4"/>
        </w:rPr>
        <w:t xml:space="preserve"> и </w:t>
      </w:r>
      <w:proofErr w:type="spellStart"/>
      <w:r w:rsidRPr="00387405">
        <w:rPr>
          <w:spacing w:val="-4"/>
        </w:rPr>
        <w:t>скандинавы</w:t>
      </w:r>
      <w:proofErr w:type="spellEnd"/>
      <w:r w:rsidRPr="00387405">
        <w:rPr>
          <w:spacing w:val="-4"/>
        </w:rPr>
        <w:t>,</w:t>
      </w:r>
      <w:r w:rsidRPr="00387405">
        <w:rPr>
          <w:spacing w:val="-4"/>
          <w:lang w:val="ru-RU"/>
        </w:rPr>
        <w:t xml:space="preserve"> Москва: Прогресс,</w:t>
      </w:r>
      <w:r w:rsidRPr="00387405">
        <w:rPr>
          <w:spacing w:val="-4"/>
        </w:rPr>
        <w:t xml:space="preserve"> 1986.</w:t>
      </w:r>
      <w:r w:rsidRPr="00387405">
        <w:rPr>
          <w:spacing w:val="-4"/>
          <w:lang w:val="ru-RU"/>
        </w:rPr>
        <w:t xml:space="preserve"> С. </w:t>
      </w:r>
      <w:r w:rsidRPr="00387405">
        <w:rPr>
          <w:spacing w:val="-4"/>
        </w:rPr>
        <w:t>144.</w:t>
      </w:r>
      <w:r w:rsidRPr="00BA1995">
        <w:t xml:space="preserve"> </w:t>
      </w:r>
    </w:p>
  </w:footnote>
  <w:footnote w:id="222">
    <w:p w14:paraId="7A4FD5D0" w14:textId="77777777" w:rsidR="00AE6866" w:rsidRPr="00BA1995" w:rsidRDefault="00AE6866" w:rsidP="0029005C">
      <w:pPr>
        <w:pStyle w:val="a4"/>
        <w:spacing w:line="240" w:lineRule="exact"/>
        <w:ind w:firstLine="284"/>
        <w:jc w:val="both"/>
        <w:rPr>
          <w:lang w:val="ru-RU"/>
        </w:rPr>
      </w:pPr>
      <w:r w:rsidRPr="00387405">
        <w:rPr>
          <w:rStyle w:val="a9"/>
          <w:spacing w:val="-6"/>
        </w:rPr>
        <w:footnoteRef/>
      </w:r>
      <w:r w:rsidRPr="00387405">
        <w:rPr>
          <w:spacing w:val="-6"/>
        </w:rPr>
        <w:t xml:space="preserve"> Маш Андреас </w:t>
      </w:r>
      <w:proofErr w:type="spellStart"/>
      <w:r w:rsidRPr="00387405">
        <w:rPr>
          <w:spacing w:val="-6"/>
        </w:rPr>
        <w:t>Готтлиб</w:t>
      </w:r>
      <w:proofErr w:type="spellEnd"/>
      <w:r w:rsidRPr="00387405">
        <w:rPr>
          <w:spacing w:val="-6"/>
        </w:rPr>
        <w:t>. С</w:t>
      </w:r>
      <w:r w:rsidRPr="00387405">
        <w:rPr>
          <w:spacing w:val="-6"/>
          <w:lang w:val="ru-RU"/>
        </w:rPr>
        <w:t>о</w:t>
      </w:r>
      <w:proofErr w:type="spellStart"/>
      <w:r w:rsidRPr="00387405">
        <w:rPr>
          <w:spacing w:val="-6"/>
        </w:rPr>
        <w:t>кровища</w:t>
      </w:r>
      <w:proofErr w:type="spellEnd"/>
      <w:r w:rsidRPr="00387405">
        <w:rPr>
          <w:spacing w:val="-6"/>
        </w:rPr>
        <w:t xml:space="preserve"> </w:t>
      </w:r>
      <w:proofErr w:type="spellStart"/>
      <w:r w:rsidRPr="00387405">
        <w:rPr>
          <w:spacing w:val="-6"/>
        </w:rPr>
        <w:t>Ретры</w:t>
      </w:r>
      <w:proofErr w:type="spellEnd"/>
      <w:r w:rsidRPr="00387405">
        <w:rPr>
          <w:spacing w:val="-6"/>
        </w:rPr>
        <w:t xml:space="preserve">. </w:t>
      </w:r>
      <w:proofErr w:type="spellStart"/>
      <w:r w:rsidRPr="00387405">
        <w:rPr>
          <w:spacing w:val="-6"/>
        </w:rPr>
        <w:t>Древние</w:t>
      </w:r>
      <w:proofErr w:type="spellEnd"/>
      <w:r w:rsidRPr="00387405">
        <w:rPr>
          <w:spacing w:val="-6"/>
        </w:rPr>
        <w:t xml:space="preserve"> богослуж</w:t>
      </w:r>
      <w:r w:rsidRPr="00387405">
        <w:rPr>
          <w:spacing w:val="-6"/>
        </w:rPr>
        <w:t>е</w:t>
      </w:r>
      <w:r w:rsidRPr="00387405">
        <w:rPr>
          <w:spacing w:val="-6"/>
        </w:rPr>
        <w:t>бне</w:t>
      </w:r>
      <w:r w:rsidRPr="00BA1995">
        <w:t xml:space="preserve"> </w:t>
      </w:r>
      <w:proofErr w:type="spellStart"/>
      <w:r w:rsidRPr="00BA1995">
        <w:t>предметы</w:t>
      </w:r>
      <w:proofErr w:type="spellEnd"/>
      <w:r w:rsidRPr="00BA1995">
        <w:t xml:space="preserve"> </w:t>
      </w:r>
      <w:proofErr w:type="spellStart"/>
      <w:r w:rsidRPr="00BA1995">
        <w:t>ободритов</w:t>
      </w:r>
      <w:proofErr w:type="spellEnd"/>
      <w:r w:rsidRPr="00BA1995">
        <w:t xml:space="preserve"> </w:t>
      </w:r>
      <w:proofErr w:type="spellStart"/>
      <w:r w:rsidRPr="00BA1995">
        <w:t>из</w:t>
      </w:r>
      <w:proofErr w:type="spellEnd"/>
      <w:r w:rsidRPr="00BA1995">
        <w:t xml:space="preserve"> </w:t>
      </w:r>
      <w:proofErr w:type="spellStart"/>
      <w:r w:rsidRPr="00BA1995">
        <w:t>храма</w:t>
      </w:r>
      <w:proofErr w:type="spellEnd"/>
      <w:r w:rsidRPr="00BA1995">
        <w:t xml:space="preserve"> в </w:t>
      </w:r>
      <w:proofErr w:type="spellStart"/>
      <w:r w:rsidRPr="00BA1995">
        <w:t>Ретре</w:t>
      </w:r>
      <w:proofErr w:type="spellEnd"/>
      <w:r w:rsidRPr="00BA1995">
        <w:t xml:space="preserve"> на </w:t>
      </w:r>
      <w:proofErr w:type="spellStart"/>
      <w:r w:rsidRPr="00BA1995">
        <w:t>озере</w:t>
      </w:r>
      <w:proofErr w:type="spellEnd"/>
      <w:r w:rsidRPr="00BA1995">
        <w:t xml:space="preserve"> </w:t>
      </w:r>
      <w:proofErr w:type="spellStart"/>
      <w:r w:rsidRPr="00BA1995">
        <w:t>Толленцер</w:t>
      </w:r>
      <w:proofErr w:type="spellEnd"/>
      <w:r w:rsidRPr="00BA1995">
        <w:t>. М</w:t>
      </w:r>
      <w:r w:rsidRPr="00BA1995">
        <w:t>о</w:t>
      </w:r>
      <w:r w:rsidRPr="00BA1995">
        <w:t xml:space="preserve">сква: </w:t>
      </w:r>
      <w:r w:rsidRPr="00BA1995">
        <w:rPr>
          <w:lang w:val="ru-RU"/>
        </w:rPr>
        <w:t>“</w:t>
      </w:r>
      <w:r w:rsidRPr="00BA1995">
        <w:t>Слава!</w:t>
      </w:r>
      <w:r w:rsidRPr="00BA1995">
        <w:rPr>
          <w:lang w:val="ru-RU"/>
        </w:rPr>
        <w:t>”</w:t>
      </w:r>
      <w:r w:rsidRPr="00BA1995">
        <w:t>, 2006.</w:t>
      </w:r>
    </w:p>
  </w:footnote>
  <w:footnote w:id="223">
    <w:p w14:paraId="63CA891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rPr>
          <w:lang w:val="ru-RU"/>
        </w:rPr>
        <w:t xml:space="preserve"> Й</w:t>
      </w:r>
      <w:r w:rsidRPr="00BA1995">
        <w:t xml:space="preserve">.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 С.</w:t>
      </w:r>
      <w:r w:rsidRPr="00BA1995">
        <w:rPr>
          <w:lang w:val="ru-RU"/>
        </w:rPr>
        <w:t xml:space="preserve"> </w:t>
      </w:r>
      <w:r w:rsidRPr="00BA1995">
        <w:t>358–359.</w:t>
      </w:r>
    </w:p>
  </w:footnote>
  <w:footnote w:id="224">
    <w:p w14:paraId="6BFA335C"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Стальберг</w:t>
      </w:r>
      <w:proofErr w:type="spellEnd"/>
      <w:r w:rsidRPr="00BA1995">
        <w:rPr>
          <w:lang w:val="ru-RU"/>
        </w:rPr>
        <w:t xml:space="preserve"> А</w:t>
      </w:r>
      <w:r w:rsidRPr="00BA1995">
        <w:t xml:space="preserve">. </w:t>
      </w:r>
      <w:proofErr w:type="spellStart"/>
      <w:r w:rsidRPr="00BA1995">
        <w:t>Археологические</w:t>
      </w:r>
      <w:proofErr w:type="spellEnd"/>
      <w:r w:rsidRPr="00BA1995">
        <w:t xml:space="preserve"> </w:t>
      </w:r>
      <w:proofErr w:type="spellStart"/>
      <w:r w:rsidRPr="00BA1995">
        <w:t>свидетельства</w:t>
      </w:r>
      <w:proofErr w:type="spellEnd"/>
      <w:r w:rsidRPr="00BA1995">
        <w:rPr>
          <w:lang w:val="ru-RU"/>
        </w:rPr>
        <w:t xml:space="preserve"> об отношениях между Норвегией и Древней Русью в эпоху викингов: возможности и ограничения археологического изучения. С.</w:t>
      </w:r>
      <w:r w:rsidRPr="00BA1995">
        <w:t xml:space="preserve"> 99.</w:t>
      </w:r>
    </w:p>
  </w:footnote>
  <w:footnote w:id="225">
    <w:p w14:paraId="789141DC" w14:textId="77777777" w:rsidR="00AE6866" w:rsidRPr="00BA1995" w:rsidRDefault="00AE6866" w:rsidP="0029005C">
      <w:pPr>
        <w:pStyle w:val="a4"/>
        <w:spacing w:line="240" w:lineRule="exact"/>
        <w:ind w:firstLine="284"/>
        <w:jc w:val="both"/>
      </w:pPr>
      <w:r w:rsidRPr="00387405">
        <w:rPr>
          <w:rStyle w:val="a9"/>
          <w:spacing w:val="-4"/>
        </w:rPr>
        <w:footnoteRef/>
      </w:r>
      <w:r w:rsidRPr="00387405">
        <w:rPr>
          <w:spacing w:val="-4"/>
        </w:rPr>
        <w:t xml:space="preserve"> Адам </w:t>
      </w:r>
      <w:proofErr w:type="spellStart"/>
      <w:r w:rsidRPr="00387405">
        <w:rPr>
          <w:spacing w:val="-4"/>
        </w:rPr>
        <w:t>Бременский</w:t>
      </w:r>
      <w:proofErr w:type="spellEnd"/>
      <w:r w:rsidRPr="00387405">
        <w:rPr>
          <w:spacing w:val="-4"/>
        </w:rPr>
        <w:t xml:space="preserve">. </w:t>
      </w:r>
      <w:proofErr w:type="spellStart"/>
      <w:r w:rsidRPr="00387405">
        <w:rPr>
          <w:spacing w:val="-4"/>
        </w:rPr>
        <w:t>Деяния</w:t>
      </w:r>
      <w:proofErr w:type="spellEnd"/>
      <w:r w:rsidRPr="00387405">
        <w:rPr>
          <w:spacing w:val="-4"/>
        </w:rPr>
        <w:t xml:space="preserve"> </w:t>
      </w:r>
      <w:proofErr w:type="spellStart"/>
      <w:r w:rsidRPr="00387405">
        <w:rPr>
          <w:spacing w:val="-4"/>
        </w:rPr>
        <w:t>епископов</w:t>
      </w:r>
      <w:proofErr w:type="spellEnd"/>
      <w:r w:rsidRPr="00387405">
        <w:rPr>
          <w:spacing w:val="-4"/>
        </w:rPr>
        <w:t xml:space="preserve"> </w:t>
      </w:r>
      <w:proofErr w:type="spellStart"/>
      <w:r w:rsidRPr="00387405">
        <w:rPr>
          <w:spacing w:val="-4"/>
        </w:rPr>
        <w:t>Гамбурской</w:t>
      </w:r>
      <w:proofErr w:type="spellEnd"/>
      <w:r w:rsidRPr="00387405">
        <w:rPr>
          <w:spacing w:val="-4"/>
        </w:rPr>
        <w:t xml:space="preserve"> церкви</w:t>
      </w:r>
      <w:r w:rsidRPr="00387405">
        <w:rPr>
          <w:spacing w:val="-4"/>
          <w:lang w:val="ru-RU"/>
        </w:rPr>
        <w:t>. С.</w:t>
      </w:r>
      <w:r w:rsidRPr="00387405">
        <w:rPr>
          <w:spacing w:val="-4"/>
        </w:rPr>
        <w:t xml:space="preserve"> 15</w:t>
      </w:r>
      <w:r w:rsidRPr="00BA1995">
        <w:t xml:space="preserve">; </w:t>
      </w:r>
      <w:proofErr w:type="spellStart"/>
      <w:r w:rsidRPr="00BA1995">
        <w:t>Фам</w:t>
      </w:r>
      <w:r w:rsidRPr="00BA1995">
        <w:t>и</w:t>
      </w:r>
      <w:r w:rsidRPr="00BA1995">
        <w:t>цын</w:t>
      </w:r>
      <w:proofErr w:type="spellEnd"/>
      <w:r w:rsidRPr="00BA1995">
        <w:t xml:space="preserve"> </w:t>
      </w:r>
      <w:r w:rsidRPr="00BA1995">
        <w:rPr>
          <w:lang w:val="ru-RU"/>
        </w:rPr>
        <w:t>А</w:t>
      </w:r>
      <w:r w:rsidRPr="00BA1995">
        <w:t xml:space="preserve">. </w:t>
      </w:r>
      <w:r w:rsidRPr="00BA1995">
        <w:rPr>
          <w:lang w:val="ru-RU"/>
        </w:rPr>
        <w:t xml:space="preserve">С. </w:t>
      </w:r>
      <w:r w:rsidRPr="00BA1995">
        <w:t xml:space="preserve">Божества </w:t>
      </w:r>
      <w:proofErr w:type="spellStart"/>
      <w:r w:rsidRPr="00BA1995">
        <w:t>древних</w:t>
      </w:r>
      <w:proofErr w:type="spellEnd"/>
      <w:r w:rsidRPr="00BA1995">
        <w:t xml:space="preserve"> </w:t>
      </w:r>
      <w:proofErr w:type="spellStart"/>
      <w:r w:rsidRPr="00BA1995">
        <w:t>славян</w:t>
      </w:r>
      <w:proofErr w:type="spellEnd"/>
      <w:r w:rsidRPr="00BA1995">
        <w:t xml:space="preserve">. </w:t>
      </w:r>
      <w:r w:rsidRPr="00BA1995">
        <w:rPr>
          <w:lang w:val="ru-RU"/>
        </w:rPr>
        <w:t>С.</w:t>
      </w:r>
      <w:r w:rsidRPr="00BA1995">
        <w:t xml:space="preserve"> 25–26. </w:t>
      </w:r>
    </w:p>
  </w:footnote>
  <w:footnote w:id="226">
    <w:p w14:paraId="7798956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Геродот. Історії в </w:t>
      </w:r>
      <w:proofErr w:type="spellStart"/>
      <w:r w:rsidRPr="00BA1995">
        <w:t>девяти</w:t>
      </w:r>
      <w:proofErr w:type="spellEnd"/>
      <w:r w:rsidRPr="00BA1995">
        <w:t xml:space="preserve"> книгах. С. 166–167.</w:t>
      </w:r>
    </w:p>
  </w:footnote>
  <w:footnote w:id="227">
    <w:p w14:paraId="33A93DD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BA1995">
        <w:rPr>
          <w:lang w:val="ru-RU"/>
        </w:rPr>
        <w:t>Там само</w:t>
      </w:r>
      <w:r w:rsidRPr="00BA1995">
        <w:t>. С. 469</w:t>
      </w:r>
      <w:r w:rsidRPr="00BA1995">
        <w:rPr>
          <w:lang w:val="ru-RU"/>
        </w:rPr>
        <w:t>,</w:t>
      </w:r>
      <w:r w:rsidRPr="00BA1995">
        <w:t xml:space="preserve"> </w:t>
      </w:r>
      <w:r w:rsidRPr="00BA1995">
        <w:rPr>
          <w:lang w:val="ru-RU"/>
        </w:rPr>
        <w:t>п</w:t>
      </w:r>
      <w:r w:rsidRPr="00BA1995">
        <w:t xml:space="preserve">рим 115.1, 115.2. </w:t>
      </w:r>
    </w:p>
  </w:footnote>
  <w:footnote w:id="228">
    <w:p w14:paraId="7EB6CA81"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Страбон</w:t>
      </w:r>
      <w:proofErr w:type="spellEnd"/>
      <w:r w:rsidRPr="00BA1995">
        <w:t xml:space="preserve">. </w:t>
      </w:r>
      <w:proofErr w:type="spellStart"/>
      <w:r w:rsidRPr="00BA1995">
        <w:t>География</w:t>
      </w:r>
      <w:proofErr w:type="spellEnd"/>
      <w:r w:rsidRPr="00BA1995">
        <w:t>. С. 215.</w:t>
      </w:r>
    </w:p>
  </w:footnote>
  <w:footnote w:id="229">
    <w:p w14:paraId="4583AFCC" w14:textId="77777777" w:rsidR="00AE6866" w:rsidRPr="004B55BD"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Ельницкий</w:t>
      </w:r>
      <w:proofErr w:type="spellEnd"/>
      <w:r w:rsidRPr="00BA1995">
        <w:t xml:space="preserve"> </w:t>
      </w:r>
      <w:proofErr w:type="spellStart"/>
      <w:r w:rsidRPr="00BA1995">
        <w:t>Ле</w:t>
      </w:r>
      <w:proofErr w:type="spellEnd"/>
      <w:r w:rsidRPr="00BA1995">
        <w:rPr>
          <w:lang w:val="ru-RU"/>
        </w:rPr>
        <w:t>в</w:t>
      </w:r>
      <w:r w:rsidRPr="00BA1995">
        <w:t xml:space="preserve">. </w:t>
      </w:r>
      <w:proofErr w:type="spellStart"/>
      <w:r w:rsidRPr="00BA1995">
        <w:t>Знание</w:t>
      </w:r>
      <w:proofErr w:type="spellEnd"/>
      <w:r w:rsidRPr="00BA1995">
        <w:t xml:space="preserve"> </w:t>
      </w:r>
      <w:proofErr w:type="spellStart"/>
      <w:r w:rsidRPr="00BA1995">
        <w:t>древних</w:t>
      </w:r>
      <w:proofErr w:type="spellEnd"/>
      <w:r w:rsidRPr="00BA1995">
        <w:t xml:space="preserve"> о </w:t>
      </w:r>
      <w:proofErr w:type="spellStart"/>
      <w:r w:rsidRPr="00BA1995">
        <w:t>северных</w:t>
      </w:r>
      <w:proofErr w:type="spellEnd"/>
      <w:r w:rsidRPr="00BA1995">
        <w:t xml:space="preserve"> </w:t>
      </w:r>
      <w:proofErr w:type="spellStart"/>
      <w:r w:rsidRPr="00BA1995">
        <w:t>странах</w:t>
      </w:r>
      <w:proofErr w:type="spellEnd"/>
      <w:r w:rsidRPr="00BA1995">
        <w:t xml:space="preserve">. Москва: </w:t>
      </w:r>
      <w:proofErr w:type="spellStart"/>
      <w:r w:rsidRPr="00BA1995">
        <w:t>Географ</w:t>
      </w:r>
      <w:r>
        <w:t>гиз</w:t>
      </w:r>
      <w:proofErr w:type="spellEnd"/>
      <w:r>
        <w:t>, 1961. С</w:t>
      </w:r>
      <w:r w:rsidRPr="009C3240">
        <w:t xml:space="preserve">. 114; Його ж. </w:t>
      </w:r>
      <w:proofErr w:type="spellStart"/>
      <w:r w:rsidRPr="009C3240">
        <w:rPr>
          <w:spacing w:val="-4"/>
        </w:rPr>
        <w:t>Древнейшие</w:t>
      </w:r>
      <w:proofErr w:type="spellEnd"/>
      <w:r w:rsidRPr="009C3240">
        <w:rPr>
          <w:spacing w:val="-4"/>
        </w:rPr>
        <w:t xml:space="preserve"> </w:t>
      </w:r>
      <w:proofErr w:type="spellStart"/>
      <w:r w:rsidRPr="009C3240">
        <w:rPr>
          <w:spacing w:val="-4"/>
        </w:rPr>
        <w:t>океанские</w:t>
      </w:r>
      <w:proofErr w:type="spellEnd"/>
      <w:r w:rsidRPr="009C3240">
        <w:rPr>
          <w:spacing w:val="-4"/>
        </w:rPr>
        <w:t xml:space="preserve"> </w:t>
      </w:r>
      <w:proofErr w:type="spellStart"/>
      <w:r w:rsidRPr="009C3240">
        <w:rPr>
          <w:spacing w:val="-4"/>
        </w:rPr>
        <w:t>плаванья</w:t>
      </w:r>
      <w:proofErr w:type="spellEnd"/>
      <w:r w:rsidRPr="009C3240">
        <w:rPr>
          <w:spacing w:val="-4"/>
        </w:rPr>
        <w:t xml:space="preserve">. Москва: </w:t>
      </w:r>
      <w:proofErr w:type="spellStart"/>
      <w:r w:rsidRPr="009C3240">
        <w:rPr>
          <w:spacing w:val="-4"/>
        </w:rPr>
        <w:t>Географгиз</w:t>
      </w:r>
      <w:proofErr w:type="spellEnd"/>
      <w:r w:rsidRPr="009C3240">
        <w:rPr>
          <w:spacing w:val="-4"/>
        </w:rPr>
        <w:t>, 1962. С. 16.</w:t>
      </w:r>
    </w:p>
  </w:footnote>
  <w:footnote w:id="230">
    <w:p w14:paraId="67FC058A"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Кларк</w:t>
      </w:r>
      <w:proofErr w:type="spellEnd"/>
      <w:r w:rsidRPr="00BA1995">
        <w:t xml:space="preserve"> </w:t>
      </w:r>
      <w:proofErr w:type="spellStart"/>
      <w:r w:rsidRPr="00BA1995">
        <w:t>Гэкхем</w:t>
      </w:r>
      <w:proofErr w:type="spellEnd"/>
      <w:r w:rsidRPr="00BA1995">
        <w:t xml:space="preserve">. </w:t>
      </w:r>
      <w:proofErr w:type="spellStart"/>
      <w:r w:rsidRPr="00BA1995">
        <w:t>Доисторическая</w:t>
      </w:r>
      <w:proofErr w:type="spellEnd"/>
      <w:r w:rsidRPr="00BA1995">
        <w:t xml:space="preserve"> </w:t>
      </w:r>
      <w:proofErr w:type="spellStart"/>
      <w:r w:rsidRPr="00BA1995">
        <w:t>Европа</w:t>
      </w:r>
      <w:proofErr w:type="spellEnd"/>
      <w:r w:rsidRPr="00BA1995">
        <w:t>. С. 261–263</w:t>
      </w:r>
    </w:p>
  </w:footnote>
  <w:footnote w:id="231">
    <w:p w14:paraId="4A6D7691" w14:textId="77777777" w:rsidR="00AE6866" w:rsidRPr="00BA1995" w:rsidRDefault="00AE6866" w:rsidP="0029005C">
      <w:pPr>
        <w:pStyle w:val="a4"/>
        <w:spacing w:line="240" w:lineRule="exact"/>
        <w:ind w:firstLine="284"/>
        <w:jc w:val="both"/>
      </w:pPr>
      <w:r w:rsidRPr="00BA1995">
        <w:rPr>
          <w:rStyle w:val="a9"/>
        </w:rPr>
        <w:footnoteRef/>
      </w:r>
      <w:proofErr w:type="spellStart"/>
      <w:r w:rsidRPr="00BA1995">
        <w:t>Ельницкий</w:t>
      </w:r>
      <w:proofErr w:type="spellEnd"/>
      <w:r w:rsidRPr="00BA1995">
        <w:rPr>
          <w:lang w:val="ru-RU"/>
        </w:rPr>
        <w:t xml:space="preserve"> Л</w:t>
      </w:r>
      <w:r w:rsidRPr="00BA1995">
        <w:t xml:space="preserve">. </w:t>
      </w:r>
      <w:r w:rsidRPr="00BA1995">
        <w:rPr>
          <w:lang w:val="en-US"/>
        </w:rPr>
        <w:t>A</w:t>
      </w:r>
      <w:r w:rsidRPr="00BA1995">
        <w:rPr>
          <w:lang w:val="ru-RU"/>
        </w:rPr>
        <w:t xml:space="preserve">. </w:t>
      </w:r>
      <w:proofErr w:type="spellStart"/>
      <w:r w:rsidRPr="00BA1995">
        <w:t>Древнейшие</w:t>
      </w:r>
      <w:proofErr w:type="spellEnd"/>
      <w:r w:rsidRPr="00BA1995">
        <w:t xml:space="preserve"> </w:t>
      </w:r>
      <w:proofErr w:type="spellStart"/>
      <w:r w:rsidRPr="00BA1995">
        <w:t>океанские</w:t>
      </w:r>
      <w:proofErr w:type="spellEnd"/>
      <w:r w:rsidRPr="00BA1995">
        <w:t xml:space="preserve"> </w:t>
      </w:r>
      <w:proofErr w:type="spellStart"/>
      <w:r w:rsidRPr="00BA1995">
        <w:t>плаванья</w:t>
      </w:r>
      <w:proofErr w:type="spellEnd"/>
      <w:r w:rsidRPr="00BA1995">
        <w:t>. С.</w:t>
      </w:r>
      <w:r w:rsidRPr="00BA1995">
        <w:rPr>
          <w:lang w:val="ru-RU"/>
        </w:rPr>
        <w:t xml:space="preserve"> </w:t>
      </w:r>
      <w:r w:rsidRPr="00BA1995">
        <w:t>12.</w:t>
      </w:r>
    </w:p>
  </w:footnote>
  <w:footnote w:id="232">
    <w:p w14:paraId="646A870B" w14:textId="77777777" w:rsidR="00AE6866" w:rsidRPr="00BA1995" w:rsidRDefault="00AE6866" w:rsidP="0029005C">
      <w:pPr>
        <w:pStyle w:val="a4"/>
        <w:spacing w:line="240" w:lineRule="exact"/>
        <w:ind w:firstLine="284"/>
        <w:jc w:val="both"/>
        <w:rPr>
          <w:lang w:val="ru-RU"/>
        </w:rPr>
      </w:pPr>
      <w:r w:rsidRPr="00387405">
        <w:rPr>
          <w:rStyle w:val="a9"/>
          <w:spacing w:val="-4"/>
        </w:rPr>
        <w:footnoteRef/>
      </w:r>
      <w:proofErr w:type="spellStart"/>
      <w:r w:rsidRPr="00387405">
        <w:rPr>
          <w:spacing w:val="-4"/>
        </w:rPr>
        <w:t>Феофилакт</w:t>
      </w:r>
      <w:proofErr w:type="spellEnd"/>
      <w:r w:rsidRPr="00387405">
        <w:rPr>
          <w:b/>
          <w:spacing w:val="-4"/>
        </w:rPr>
        <w:t xml:space="preserve"> </w:t>
      </w:r>
      <w:proofErr w:type="spellStart"/>
      <w:r w:rsidRPr="00387405">
        <w:rPr>
          <w:spacing w:val="-4"/>
        </w:rPr>
        <w:t>Симокатта</w:t>
      </w:r>
      <w:proofErr w:type="spellEnd"/>
      <w:r w:rsidRPr="00387405">
        <w:rPr>
          <w:spacing w:val="-4"/>
        </w:rPr>
        <w:t xml:space="preserve">. </w:t>
      </w:r>
      <w:proofErr w:type="spellStart"/>
      <w:r w:rsidRPr="00387405">
        <w:rPr>
          <w:spacing w:val="-4"/>
        </w:rPr>
        <w:t>История</w:t>
      </w:r>
      <w:proofErr w:type="spellEnd"/>
      <w:r w:rsidRPr="00387405">
        <w:rPr>
          <w:spacing w:val="-4"/>
          <w:lang w:val="ru-RU"/>
        </w:rPr>
        <w:t xml:space="preserve"> //</w:t>
      </w:r>
      <w:r w:rsidRPr="00387405">
        <w:rPr>
          <w:spacing w:val="-4"/>
        </w:rPr>
        <w:t xml:space="preserve"> </w:t>
      </w:r>
      <w:proofErr w:type="spellStart"/>
      <w:r w:rsidRPr="00387405">
        <w:rPr>
          <w:spacing w:val="-4"/>
        </w:rPr>
        <w:t>Свод</w:t>
      </w:r>
      <w:proofErr w:type="spellEnd"/>
      <w:r w:rsidRPr="00387405">
        <w:rPr>
          <w:spacing w:val="-4"/>
        </w:rPr>
        <w:t xml:space="preserve"> </w:t>
      </w:r>
      <w:proofErr w:type="spellStart"/>
      <w:r w:rsidRPr="00387405">
        <w:rPr>
          <w:spacing w:val="-4"/>
        </w:rPr>
        <w:t>древнейших</w:t>
      </w:r>
      <w:proofErr w:type="spellEnd"/>
      <w:r w:rsidRPr="00387405">
        <w:rPr>
          <w:spacing w:val="-4"/>
        </w:rPr>
        <w:t xml:space="preserve"> письме</w:t>
      </w:r>
      <w:r w:rsidRPr="00387405">
        <w:rPr>
          <w:spacing w:val="-4"/>
        </w:rPr>
        <w:t>н</w:t>
      </w:r>
      <w:r w:rsidRPr="00387405">
        <w:rPr>
          <w:spacing w:val="-4"/>
        </w:rPr>
        <w:t>них</w:t>
      </w:r>
      <w:r w:rsidRPr="00BA1995">
        <w:t xml:space="preserve"> </w:t>
      </w:r>
      <w:proofErr w:type="spellStart"/>
      <w:r w:rsidRPr="00BA1995">
        <w:t>источников</w:t>
      </w:r>
      <w:proofErr w:type="spellEnd"/>
      <w:r w:rsidRPr="00BA1995">
        <w:t xml:space="preserve"> о </w:t>
      </w:r>
      <w:proofErr w:type="spellStart"/>
      <w:r w:rsidRPr="00BA1995">
        <w:t>славянах</w:t>
      </w:r>
      <w:proofErr w:type="spellEnd"/>
      <w:r w:rsidRPr="00BA1995">
        <w:t xml:space="preserve">. Т. 2. Москва: </w:t>
      </w:r>
      <w:proofErr w:type="spellStart"/>
      <w:r w:rsidRPr="00BA1995">
        <w:t>Восточная</w:t>
      </w:r>
      <w:proofErr w:type="spellEnd"/>
      <w:r w:rsidRPr="00BA1995">
        <w:t xml:space="preserve"> </w:t>
      </w:r>
      <w:proofErr w:type="spellStart"/>
      <w:r w:rsidRPr="00BA1995">
        <w:t>литература</w:t>
      </w:r>
      <w:proofErr w:type="spellEnd"/>
      <w:r w:rsidRPr="00BA1995">
        <w:t xml:space="preserve">, 1995. </w:t>
      </w:r>
      <w:proofErr w:type="spellStart"/>
      <w:r w:rsidRPr="00BA1995">
        <w:t>гл</w:t>
      </w:r>
      <w:proofErr w:type="spellEnd"/>
      <w:r w:rsidRPr="00BA1995">
        <w:t xml:space="preserve">. ІІІ; Датування посольства див.: </w:t>
      </w:r>
      <w:proofErr w:type="spellStart"/>
      <w:r w:rsidRPr="00BA1995">
        <w:t>Херрман</w:t>
      </w:r>
      <w:proofErr w:type="spellEnd"/>
      <w:r w:rsidRPr="00BA1995">
        <w:t xml:space="preserve">. </w:t>
      </w:r>
      <w:proofErr w:type="spellStart"/>
      <w:r w:rsidRPr="00BA1995">
        <w:t>Славяне</w:t>
      </w:r>
      <w:proofErr w:type="spellEnd"/>
      <w:r w:rsidRPr="00BA1995">
        <w:t xml:space="preserve"> и </w:t>
      </w:r>
      <w:proofErr w:type="spellStart"/>
      <w:r w:rsidRPr="00BA1995">
        <w:t>норманы</w:t>
      </w:r>
      <w:proofErr w:type="spellEnd"/>
      <w:r w:rsidRPr="00BA1995">
        <w:t xml:space="preserve"> в </w:t>
      </w:r>
      <w:proofErr w:type="spellStart"/>
      <w:r w:rsidRPr="00BA1995">
        <w:t>ранней</w:t>
      </w:r>
      <w:proofErr w:type="spellEnd"/>
      <w:r w:rsidRPr="00BA1995">
        <w:t xml:space="preserve"> </w:t>
      </w:r>
      <w:proofErr w:type="spellStart"/>
      <w:r w:rsidRPr="00BA1995">
        <w:t>истории</w:t>
      </w:r>
      <w:proofErr w:type="spellEnd"/>
      <w:r w:rsidRPr="00BA1995">
        <w:t xml:space="preserve"> </w:t>
      </w:r>
      <w:proofErr w:type="spellStart"/>
      <w:r w:rsidRPr="00BA1995">
        <w:t>балтийского</w:t>
      </w:r>
      <w:proofErr w:type="spellEnd"/>
      <w:r w:rsidRPr="00BA1995">
        <w:t xml:space="preserve"> </w:t>
      </w:r>
      <w:proofErr w:type="spellStart"/>
      <w:r w:rsidRPr="00BA1995">
        <w:t>региона</w:t>
      </w:r>
      <w:proofErr w:type="spellEnd"/>
      <w:r w:rsidRPr="00BA1995">
        <w:t xml:space="preserve">. </w:t>
      </w:r>
      <w:r w:rsidRPr="00BA1995">
        <w:rPr>
          <w:lang w:val="en-US"/>
        </w:rPr>
        <w:t>C</w:t>
      </w:r>
      <w:r w:rsidRPr="00BA1995">
        <w:rPr>
          <w:lang w:val="ru-RU"/>
        </w:rPr>
        <w:t>.</w:t>
      </w:r>
      <w:r w:rsidRPr="00BA1995">
        <w:t xml:space="preserve"> 35.</w:t>
      </w:r>
    </w:p>
  </w:footnote>
  <w:footnote w:id="233">
    <w:p w14:paraId="65CBA03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ЦветковС</w:t>
      </w:r>
      <w:proofErr w:type="spellEnd"/>
      <w:r w:rsidRPr="00BA1995">
        <w:t xml:space="preserve">. Д. Поход </w:t>
      </w:r>
      <w:proofErr w:type="spellStart"/>
      <w:r w:rsidRPr="00BA1995">
        <w:t>русов</w:t>
      </w:r>
      <w:proofErr w:type="spellEnd"/>
      <w:r w:rsidRPr="00BA1995">
        <w:t xml:space="preserve"> на Константинополь в 860 году и начало Р</w:t>
      </w:r>
      <w:r w:rsidRPr="00BA1995">
        <w:t>у</w:t>
      </w:r>
      <w:r w:rsidRPr="00BA1995">
        <w:t>си. С. 120, 128–132.</w:t>
      </w:r>
    </w:p>
  </w:footnote>
  <w:footnote w:id="234">
    <w:p w14:paraId="4FCD408E"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Див.: </w:t>
      </w:r>
      <w:proofErr w:type="spellStart"/>
      <w:r w:rsidRPr="00BA1995">
        <w:t>Гильфердинг</w:t>
      </w:r>
      <w:proofErr w:type="spellEnd"/>
      <w:r w:rsidRPr="00BA1995">
        <w:rPr>
          <w:lang w:val="ru-RU"/>
        </w:rPr>
        <w:t xml:space="preserve"> А</w:t>
      </w:r>
      <w:r w:rsidRPr="00BA1995">
        <w:t>.</w:t>
      </w:r>
      <w:r w:rsidRPr="00BA1995">
        <w:rPr>
          <w:lang w:val="ru-RU"/>
        </w:rPr>
        <w:t xml:space="preserve"> Ф.</w:t>
      </w:r>
      <w:r w:rsidRPr="00BA1995">
        <w:rPr>
          <w:b/>
        </w:rPr>
        <w:t xml:space="preserve"> </w:t>
      </w:r>
      <w:proofErr w:type="spellStart"/>
      <w:r w:rsidRPr="00BA1995">
        <w:t>История</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rPr>
          <w:lang w:val="ru-RU"/>
        </w:rPr>
        <w:t>. С.</w:t>
      </w:r>
      <w:r w:rsidRPr="00BA1995">
        <w:t xml:space="preserve"> 270.</w:t>
      </w:r>
    </w:p>
  </w:footnote>
  <w:footnote w:id="235">
    <w:p w14:paraId="10326FBD" w14:textId="77777777" w:rsidR="00AE6866" w:rsidRPr="00BA1995" w:rsidRDefault="00AE6866" w:rsidP="0029005C">
      <w:pPr>
        <w:pStyle w:val="a4"/>
        <w:spacing w:line="240" w:lineRule="exact"/>
        <w:ind w:firstLine="284"/>
        <w:jc w:val="both"/>
        <w:rPr>
          <w:lang w:val="ru-RU"/>
        </w:rPr>
      </w:pPr>
      <w:r w:rsidRPr="00BA1995">
        <w:rPr>
          <w:rStyle w:val="a9"/>
        </w:rPr>
        <w:footnoteRef/>
      </w:r>
      <w:r>
        <w:t xml:space="preserve"> </w:t>
      </w:r>
      <w:proofErr w:type="spellStart"/>
      <w:r w:rsidRPr="00BA1995">
        <w:t>Ибрахим</w:t>
      </w:r>
      <w:proofErr w:type="spellEnd"/>
      <w:r w:rsidRPr="00BA1995">
        <w:t xml:space="preserve"> </w:t>
      </w:r>
      <w:proofErr w:type="spellStart"/>
      <w:r w:rsidRPr="00BA1995">
        <w:t>ибн</w:t>
      </w:r>
      <w:proofErr w:type="spellEnd"/>
      <w:r w:rsidRPr="00BA1995">
        <w:t xml:space="preserve"> </w:t>
      </w:r>
      <w:proofErr w:type="spellStart"/>
      <w:r w:rsidRPr="00BA1995">
        <w:t>Йа</w:t>
      </w:r>
      <w:proofErr w:type="spellEnd"/>
      <w:r w:rsidRPr="00BA1995">
        <w:rPr>
          <w:lang w:val="ru-RU"/>
        </w:rPr>
        <w:t>’</w:t>
      </w:r>
      <w:r w:rsidRPr="00BA1995">
        <w:t xml:space="preserve">куб. Книга путей и </w:t>
      </w:r>
      <w:proofErr w:type="spellStart"/>
      <w:r w:rsidRPr="00BA1995">
        <w:t>стран</w:t>
      </w:r>
      <w:proofErr w:type="spellEnd"/>
      <w:r w:rsidRPr="00BA1995">
        <w:rPr>
          <w:lang w:val="ru-RU"/>
        </w:rPr>
        <w:t xml:space="preserve"> // </w:t>
      </w:r>
      <w:proofErr w:type="spellStart"/>
      <w:r w:rsidRPr="00BA1995">
        <w:t>Древняя</w:t>
      </w:r>
      <w:proofErr w:type="spellEnd"/>
      <w:r w:rsidRPr="00BA1995">
        <w:t xml:space="preserve"> Русь в </w:t>
      </w:r>
      <w:proofErr w:type="spellStart"/>
      <w:r w:rsidRPr="001A284C">
        <w:rPr>
          <w:spacing w:val="-6"/>
        </w:rPr>
        <w:t>светез</w:t>
      </w:r>
      <w:proofErr w:type="spellEnd"/>
      <w:r w:rsidRPr="001A284C">
        <w:rPr>
          <w:spacing w:val="-6"/>
        </w:rPr>
        <w:t xml:space="preserve"> </w:t>
      </w:r>
      <w:proofErr w:type="spellStart"/>
      <w:r w:rsidRPr="001A284C">
        <w:rPr>
          <w:spacing w:val="-6"/>
        </w:rPr>
        <w:t>арубежных</w:t>
      </w:r>
      <w:proofErr w:type="spellEnd"/>
      <w:r w:rsidRPr="001A284C">
        <w:rPr>
          <w:spacing w:val="-6"/>
        </w:rPr>
        <w:t xml:space="preserve"> </w:t>
      </w:r>
      <w:proofErr w:type="spellStart"/>
      <w:r w:rsidRPr="001A284C">
        <w:rPr>
          <w:spacing w:val="-6"/>
        </w:rPr>
        <w:t>источников</w:t>
      </w:r>
      <w:proofErr w:type="spellEnd"/>
      <w:r w:rsidRPr="001A284C">
        <w:rPr>
          <w:spacing w:val="-6"/>
        </w:rPr>
        <w:t xml:space="preserve">. Т. 3. Москва: </w:t>
      </w:r>
      <w:proofErr w:type="spellStart"/>
      <w:r w:rsidRPr="001A284C">
        <w:rPr>
          <w:spacing w:val="-6"/>
        </w:rPr>
        <w:t>Русский</w:t>
      </w:r>
      <w:proofErr w:type="spellEnd"/>
      <w:r w:rsidRPr="001A284C">
        <w:rPr>
          <w:spacing w:val="-6"/>
        </w:rPr>
        <w:t xml:space="preserve"> Фонд </w:t>
      </w:r>
      <w:proofErr w:type="spellStart"/>
      <w:r w:rsidRPr="001A284C">
        <w:rPr>
          <w:spacing w:val="-6"/>
        </w:rPr>
        <w:t>Содейс</w:t>
      </w:r>
      <w:r w:rsidRPr="001A284C">
        <w:rPr>
          <w:spacing w:val="-6"/>
        </w:rPr>
        <w:t>т</w:t>
      </w:r>
      <w:r w:rsidRPr="001A284C">
        <w:rPr>
          <w:spacing w:val="-6"/>
        </w:rPr>
        <w:t>вия</w:t>
      </w:r>
      <w:proofErr w:type="spellEnd"/>
      <w:r w:rsidRPr="00BA1995">
        <w:t xml:space="preserve"> </w:t>
      </w:r>
      <w:proofErr w:type="spellStart"/>
      <w:r w:rsidRPr="00BA1995">
        <w:t>Образованию</w:t>
      </w:r>
      <w:proofErr w:type="spellEnd"/>
      <w:r w:rsidRPr="00BA1995">
        <w:t xml:space="preserve"> и </w:t>
      </w:r>
      <w:proofErr w:type="spellStart"/>
      <w:r w:rsidRPr="00BA1995">
        <w:t>Науке</w:t>
      </w:r>
      <w:proofErr w:type="spellEnd"/>
      <w:r w:rsidRPr="00BA1995">
        <w:t xml:space="preserve">, 2009. </w:t>
      </w:r>
      <w:r w:rsidRPr="00BA1995">
        <w:rPr>
          <w:lang w:val="ru-RU"/>
        </w:rPr>
        <w:t xml:space="preserve">С. </w:t>
      </w:r>
      <w:r w:rsidRPr="00BA1995">
        <w:t xml:space="preserve">80. </w:t>
      </w:r>
    </w:p>
  </w:footnote>
  <w:footnote w:id="236">
    <w:p w14:paraId="79F56B91"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Гильфердинг</w:t>
      </w:r>
      <w:proofErr w:type="spellEnd"/>
      <w:r w:rsidRPr="00BA1995">
        <w:rPr>
          <w:lang w:val="ru-RU"/>
        </w:rPr>
        <w:t xml:space="preserve"> А</w:t>
      </w:r>
      <w:r w:rsidRPr="00BA1995">
        <w:t xml:space="preserve">. </w:t>
      </w:r>
      <w:r w:rsidRPr="00BA1995">
        <w:rPr>
          <w:lang w:val="ru-RU"/>
        </w:rPr>
        <w:t xml:space="preserve">Ф. </w:t>
      </w:r>
      <w:proofErr w:type="spellStart"/>
      <w:r w:rsidRPr="00BA1995">
        <w:t>История</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rPr>
          <w:lang w:val="ru-RU"/>
        </w:rPr>
        <w:t>. С.</w:t>
      </w:r>
      <w:r w:rsidRPr="00BA1995">
        <w:t xml:space="preserve"> 13.</w:t>
      </w:r>
    </w:p>
  </w:footnote>
  <w:footnote w:id="237">
    <w:p w14:paraId="572C859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rPr>
          <w:lang w:val="ru-RU"/>
        </w:rPr>
        <w:t xml:space="preserve"> Й</w:t>
      </w:r>
      <w:r w:rsidRPr="00BA1995">
        <w:t xml:space="preserve">.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w:t>
      </w:r>
      <w:r w:rsidRPr="00BA1995">
        <w:rPr>
          <w:lang w:val="ru-RU"/>
        </w:rPr>
        <w:t xml:space="preserve"> С.</w:t>
      </w:r>
      <w:r w:rsidRPr="00BA1995">
        <w:t xml:space="preserve"> 344.</w:t>
      </w:r>
    </w:p>
  </w:footnote>
  <w:footnote w:id="238">
    <w:p w14:paraId="620D217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Кузьмин</w:t>
      </w:r>
      <w:r w:rsidRPr="00BA1995">
        <w:rPr>
          <w:lang w:val="ru-RU"/>
        </w:rPr>
        <w:t xml:space="preserve"> А</w:t>
      </w:r>
      <w:r w:rsidRPr="00BA1995">
        <w:t>.</w:t>
      </w:r>
      <w:r w:rsidRPr="00BA1995">
        <w:rPr>
          <w:lang w:val="ru-RU"/>
        </w:rPr>
        <w:t xml:space="preserve"> Г. </w:t>
      </w:r>
      <w:r w:rsidRPr="00BA1995">
        <w:t xml:space="preserve">Начало Руси. </w:t>
      </w:r>
      <w:r w:rsidRPr="00BA1995">
        <w:rPr>
          <w:lang w:val="ru-RU"/>
        </w:rPr>
        <w:t xml:space="preserve">С. </w:t>
      </w:r>
      <w:r w:rsidRPr="00BA1995">
        <w:t>286.</w:t>
      </w:r>
    </w:p>
  </w:footnote>
  <w:footnote w:id="239">
    <w:p w14:paraId="2CC9632A"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rPr>
          <w:lang w:val="ru-RU"/>
        </w:rPr>
        <w:t xml:space="preserve"> Й</w:t>
      </w:r>
      <w:r w:rsidRPr="00BA1995">
        <w:t xml:space="preserve">.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 xml:space="preserve">. </w:t>
      </w:r>
      <w:r w:rsidRPr="00BA1995">
        <w:rPr>
          <w:lang w:val="ru-RU"/>
        </w:rPr>
        <w:t>С</w:t>
      </w:r>
      <w:r w:rsidRPr="00BA1995">
        <w:rPr>
          <w:lang w:val="en-US"/>
        </w:rPr>
        <w:t xml:space="preserve">. </w:t>
      </w:r>
      <w:r w:rsidRPr="00BA1995">
        <w:t>344.</w:t>
      </w:r>
    </w:p>
  </w:footnote>
  <w:footnote w:id="240">
    <w:p w14:paraId="44EE1E0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BA1995">
        <w:rPr>
          <w:lang w:val="en-US"/>
        </w:rPr>
        <w:t xml:space="preserve">Annales </w:t>
      </w:r>
      <w:proofErr w:type="spellStart"/>
      <w:r w:rsidRPr="00BA1995">
        <w:rPr>
          <w:lang w:val="en-US"/>
        </w:rPr>
        <w:t>regni</w:t>
      </w:r>
      <w:proofErr w:type="spellEnd"/>
      <w:r w:rsidRPr="00BA1995">
        <w:rPr>
          <w:lang w:val="en-US"/>
        </w:rPr>
        <w:t xml:space="preserve"> Francorum </w:t>
      </w:r>
      <w:proofErr w:type="spellStart"/>
      <w:r w:rsidRPr="00BA1995">
        <w:rPr>
          <w:lang w:val="en-US"/>
        </w:rPr>
        <w:t>inde</w:t>
      </w:r>
      <w:proofErr w:type="spellEnd"/>
      <w:r w:rsidRPr="00BA1995">
        <w:rPr>
          <w:lang w:val="en-US"/>
        </w:rPr>
        <w:t xml:space="preserve"> 741 ad 829, </w:t>
      </w:r>
      <w:proofErr w:type="spellStart"/>
      <w:r w:rsidRPr="00BA1995">
        <w:rPr>
          <w:lang w:val="en-US"/>
        </w:rPr>
        <w:t>gui</w:t>
      </w:r>
      <w:proofErr w:type="spellEnd"/>
      <w:r w:rsidRPr="00BA1995">
        <w:rPr>
          <w:lang w:val="en-US"/>
        </w:rPr>
        <w:t xml:space="preserve"> </w:t>
      </w:r>
      <w:proofErr w:type="spellStart"/>
      <w:r w:rsidRPr="00BA1995">
        <w:rPr>
          <w:lang w:val="en-US"/>
        </w:rPr>
        <w:t>dicuntur</w:t>
      </w:r>
      <w:proofErr w:type="spellEnd"/>
      <w:r w:rsidRPr="00BA1995">
        <w:rPr>
          <w:lang w:val="en-US"/>
        </w:rPr>
        <w:t xml:space="preserve"> Annales </w:t>
      </w:r>
      <w:proofErr w:type="spellStart"/>
      <w:r w:rsidRPr="00BA1995">
        <w:rPr>
          <w:lang w:val="en-US"/>
        </w:rPr>
        <w:t>La</w:t>
      </w:r>
      <w:r w:rsidRPr="00BA1995">
        <w:rPr>
          <w:lang w:val="en-US"/>
        </w:rPr>
        <w:t>u</w:t>
      </w:r>
      <w:r w:rsidRPr="00BA1995">
        <w:rPr>
          <w:lang w:val="en-US"/>
        </w:rPr>
        <w:t>rissenses</w:t>
      </w:r>
      <w:proofErr w:type="spellEnd"/>
      <w:r w:rsidRPr="00BA1995">
        <w:rPr>
          <w:lang w:val="en-US"/>
        </w:rPr>
        <w:t xml:space="preserve"> </w:t>
      </w:r>
      <w:proofErr w:type="spellStart"/>
      <w:r w:rsidRPr="00BA1995">
        <w:rPr>
          <w:lang w:val="en-US"/>
        </w:rPr>
        <w:t>maiores</w:t>
      </w:r>
      <w:proofErr w:type="spellEnd"/>
      <w:r w:rsidRPr="00BA1995">
        <w:rPr>
          <w:lang w:val="en-US"/>
        </w:rPr>
        <w:t xml:space="preserve"> et </w:t>
      </w:r>
      <w:proofErr w:type="spellStart"/>
      <w:r w:rsidRPr="00BA1995">
        <w:rPr>
          <w:lang w:val="en-US"/>
        </w:rPr>
        <w:t>Einhardi</w:t>
      </w:r>
      <w:proofErr w:type="spellEnd"/>
      <w:r w:rsidRPr="00BA1995">
        <w:rPr>
          <w:lang w:val="en-US"/>
        </w:rPr>
        <w:t xml:space="preserve">. </w:t>
      </w:r>
      <w:proofErr w:type="spellStart"/>
      <w:r w:rsidRPr="00BA1995">
        <w:rPr>
          <w:lang w:val="en-US"/>
        </w:rPr>
        <w:t>Monumenta</w:t>
      </w:r>
      <w:proofErr w:type="spellEnd"/>
      <w:r w:rsidRPr="00BA1995">
        <w:rPr>
          <w:lang w:val="en-US"/>
        </w:rPr>
        <w:t xml:space="preserve"> </w:t>
      </w:r>
      <w:proofErr w:type="spellStart"/>
      <w:r w:rsidRPr="00BA1995">
        <w:rPr>
          <w:lang w:val="en-US"/>
        </w:rPr>
        <w:t>Germaniae</w:t>
      </w:r>
      <w:proofErr w:type="spellEnd"/>
      <w:r w:rsidRPr="00BA1995">
        <w:rPr>
          <w:lang w:val="en-US"/>
        </w:rPr>
        <w:t xml:space="preserve"> </w:t>
      </w:r>
      <w:proofErr w:type="spellStart"/>
      <w:r w:rsidRPr="00BA1995">
        <w:rPr>
          <w:lang w:val="en-US"/>
        </w:rPr>
        <w:t>Historica</w:t>
      </w:r>
      <w:proofErr w:type="spellEnd"/>
      <w:r w:rsidRPr="00BA1995">
        <w:rPr>
          <w:lang w:val="en-US"/>
        </w:rPr>
        <w:t xml:space="preserve">. </w:t>
      </w:r>
      <w:r>
        <w:br/>
      </w:r>
      <w:r w:rsidRPr="00BA1995">
        <w:rPr>
          <w:lang w:val="en-US"/>
        </w:rPr>
        <w:t xml:space="preserve">T. </w:t>
      </w:r>
      <w:proofErr w:type="spellStart"/>
      <w:r w:rsidRPr="00BA1995">
        <w:rPr>
          <w:lang w:val="en-US"/>
        </w:rPr>
        <w:t>VІ.Hannover</w:t>
      </w:r>
      <w:proofErr w:type="spellEnd"/>
      <w:r w:rsidRPr="00BA1995">
        <w:rPr>
          <w:lang w:val="en-US"/>
        </w:rPr>
        <w:t xml:space="preserve">: </w:t>
      </w:r>
      <w:proofErr w:type="spellStart"/>
      <w:r w:rsidRPr="00BA1995">
        <w:rPr>
          <w:lang w:val="en-US"/>
        </w:rPr>
        <w:t>impe</w:t>
      </w:r>
      <w:r w:rsidRPr="00BA1995">
        <w:rPr>
          <w:lang w:val="en-US"/>
        </w:rPr>
        <w:t>n</w:t>
      </w:r>
      <w:r w:rsidRPr="00BA1995">
        <w:rPr>
          <w:lang w:val="en-US"/>
        </w:rPr>
        <w:t>sis</w:t>
      </w:r>
      <w:proofErr w:type="spellEnd"/>
      <w:r w:rsidRPr="00BA1995">
        <w:rPr>
          <w:lang w:val="en-US"/>
        </w:rPr>
        <w:t xml:space="preserve"> </w:t>
      </w:r>
      <w:proofErr w:type="spellStart"/>
      <w:r w:rsidRPr="00BA1995">
        <w:rPr>
          <w:lang w:val="en-US"/>
        </w:rPr>
        <w:t>Bibliopoli</w:t>
      </w:r>
      <w:proofErr w:type="spellEnd"/>
      <w:r w:rsidRPr="00BA1995">
        <w:rPr>
          <w:lang w:val="en-US"/>
        </w:rPr>
        <w:t xml:space="preserve"> </w:t>
      </w:r>
      <w:proofErr w:type="spellStart"/>
      <w:r w:rsidRPr="00BA1995">
        <w:rPr>
          <w:lang w:val="en-US"/>
        </w:rPr>
        <w:t>Hahniani</w:t>
      </w:r>
      <w:proofErr w:type="spellEnd"/>
      <w:r w:rsidRPr="00BA1995">
        <w:rPr>
          <w:lang w:val="en-US"/>
        </w:rPr>
        <w:t>, 1895. Anno 808. P</w:t>
      </w:r>
      <w:r w:rsidRPr="00BA1995">
        <w:rPr>
          <w:lang w:val="ru-RU"/>
        </w:rPr>
        <w:t>. 195.</w:t>
      </w:r>
    </w:p>
  </w:footnote>
  <w:footnote w:id="241">
    <w:p w14:paraId="7E03796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t xml:space="preserve"> Й</w:t>
      </w:r>
      <w:r w:rsidRPr="00BA1995">
        <w:rPr>
          <w:lang w:val="ru-RU"/>
        </w:rPr>
        <w:t>.</w:t>
      </w:r>
      <w:r w:rsidRPr="00BA1995">
        <w:t xml:space="preserve"> </w:t>
      </w:r>
      <w:proofErr w:type="spellStart"/>
      <w:r w:rsidRPr="00BA1995">
        <w:t>Славяне</w:t>
      </w:r>
      <w:proofErr w:type="spellEnd"/>
      <w:r w:rsidRPr="00BA1995">
        <w:t xml:space="preserve"> и </w:t>
      </w:r>
      <w:proofErr w:type="spellStart"/>
      <w:r w:rsidRPr="00BA1995">
        <w:t>норманы</w:t>
      </w:r>
      <w:proofErr w:type="spellEnd"/>
      <w:r w:rsidRPr="00BA1995">
        <w:t>.</w:t>
      </w:r>
      <w:r w:rsidRPr="00BA1995">
        <w:rPr>
          <w:lang w:val="ru-RU"/>
        </w:rPr>
        <w:t xml:space="preserve"> С</w:t>
      </w:r>
      <w:r w:rsidRPr="00BA1995">
        <w:t xml:space="preserve"> 62.</w:t>
      </w:r>
    </w:p>
  </w:footnote>
  <w:footnote w:id="242">
    <w:p w14:paraId="6654D2A8"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Гильфердинг</w:t>
      </w:r>
      <w:proofErr w:type="spellEnd"/>
      <w:r w:rsidRPr="00BA1995">
        <w:rPr>
          <w:lang w:val="ru-RU"/>
        </w:rPr>
        <w:t xml:space="preserve"> А</w:t>
      </w:r>
      <w:r w:rsidRPr="00BA1995">
        <w:t>.</w:t>
      </w:r>
      <w:r w:rsidRPr="00BA1995">
        <w:rPr>
          <w:lang w:val="ru-RU"/>
        </w:rPr>
        <w:t xml:space="preserve"> Ф.</w:t>
      </w:r>
      <w:r w:rsidRPr="00BA1995">
        <w:t xml:space="preserve"> </w:t>
      </w:r>
      <w:proofErr w:type="spellStart"/>
      <w:r w:rsidRPr="00BA1995">
        <w:t>История</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rPr>
          <w:lang w:val="ru-RU"/>
        </w:rPr>
        <w:t>. С.</w:t>
      </w:r>
      <w:r w:rsidRPr="00BA1995">
        <w:t xml:space="preserve"> 15.</w:t>
      </w:r>
    </w:p>
  </w:footnote>
  <w:footnote w:id="243">
    <w:p w14:paraId="5F22756F"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Херман</w:t>
      </w:r>
      <w:r w:rsidRPr="00BA1995">
        <w:rPr>
          <w:lang w:val="ru-RU"/>
        </w:rPr>
        <w:t xml:space="preserve"> Й</w:t>
      </w:r>
      <w:r w:rsidRPr="00BA1995">
        <w:t xml:space="preserve">.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 xml:space="preserve"> </w:t>
      </w:r>
      <w:r w:rsidRPr="00BA1995">
        <w:rPr>
          <w:lang w:val="ru-RU"/>
        </w:rPr>
        <w:t xml:space="preserve">С. </w:t>
      </w:r>
      <w:r w:rsidRPr="00BA1995">
        <w:t>345–346.</w:t>
      </w:r>
    </w:p>
  </w:footnote>
  <w:footnote w:id="244">
    <w:p w14:paraId="48000D93" w14:textId="77777777" w:rsidR="00AE6866" w:rsidRPr="00BA1995" w:rsidRDefault="00AE6866" w:rsidP="0029005C">
      <w:pPr>
        <w:pStyle w:val="a4"/>
        <w:spacing w:line="240" w:lineRule="exact"/>
        <w:ind w:firstLine="284"/>
        <w:jc w:val="both"/>
      </w:pPr>
      <w:r w:rsidRPr="00111B1B">
        <w:rPr>
          <w:rStyle w:val="a9"/>
          <w:spacing w:val="-6"/>
        </w:rPr>
        <w:footnoteRef/>
      </w:r>
      <w:r w:rsidRPr="00111B1B">
        <w:rPr>
          <w:spacing w:val="-6"/>
        </w:rPr>
        <w:t xml:space="preserve"> </w:t>
      </w:r>
      <w:r>
        <w:rPr>
          <w:spacing w:val="-6"/>
        </w:rPr>
        <w:t>Ф</w:t>
      </w:r>
      <w:r w:rsidRPr="00111B1B">
        <w:rPr>
          <w:spacing w:val="-6"/>
        </w:rPr>
        <w:t>ібули – металеві, часто срібні застібки для одягу, що виконув</w:t>
      </w:r>
      <w:r w:rsidRPr="00111B1B">
        <w:rPr>
          <w:spacing w:val="-6"/>
        </w:rPr>
        <w:t>а</w:t>
      </w:r>
      <w:r w:rsidRPr="00111B1B">
        <w:rPr>
          <w:spacing w:val="-6"/>
        </w:rPr>
        <w:t>ли</w:t>
      </w:r>
      <w:r w:rsidRPr="00BA1995">
        <w:t xml:space="preserve"> також функції прикрас.</w:t>
      </w:r>
    </w:p>
  </w:footnote>
  <w:footnote w:id="245">
    <w:p w14:paraId="4515899B" w14:textId="77777777" w:rsidR="00AE6866" w:rsidRPr="00111B1B" w:rsidRDefault="00AE6866" w:rsidP="0029005C">
      <w:pPr>
        <w:pStyle w:val="a4"/>
        <w:spacing w:line="240" w:lineRule="exact"/>
        <w:ind w:firstLine="284"/>
        <w:jc w:val="both"/>
        <w:rPr>
          <w:spacing w:val="-4"/>
        </w:rPr>
      </w:pPr>
      <w:r w:rsidRPr="00111B1B">
        <w:rPr>
          <w:rStyle w:val="a9"/>
          <w:spacing w:val="-4"/>
        </w:rPr>
        <w:footnoteRef/>
      </w:r>
      <w:r w:rsidRPr="00111B1B">
        <w:rPr>
          <w:spacing w:val="-4"/>
        </w:rPr>
        <w:t xml:space="preserve"> Адам </w:t>
      </w:r>
      <w:proofErr w:type="spellStart"/>
      <w:r w:rsidRPr="00111B1B">
        <w:rPr>
          <w:spacing w:val="-4"/>
        </w:rPr>
        <w:t>Бременский</w:t>
      </w:r>
      <w:proofErr w:type="spellEnd"/>
      <w:r w:rsidRPr="00111B1B">
        <w:rPr>
          <w:spacing w:val="-4"/>
        </w:rPr>
        <w:t xml:space="preserve">. </w:t>
      </w:r>
      <w:proofErr w:type="spellStart"/>
      <w:r w:rsidRPr="00111B1B">
        <w:rPr>
          <w:spacing w:val="-4"/>
        </w:rPr>
        <w:t>Деяния</w:t>
      </w:r>
      <w:proofErr w:type="spellEnd"/>
      <w:r w:rsidRPr="00111B1B">
        <w:rPr>
          <w:spacing w:val="-4"/>
        </w:rPr>
        <w:t xml:space="preserve"> </w:t>
      </w:r>
      <w:proofErr w:type="spellStart"/>
      <w:r w:rsidRPr="00111B1B">
        <w:rPr>
          <w:spacing w:val="-4"/>
        </w:rPr>
        <w:t>епископов</w:t>
      </w:r>
      <w:proofErr w:type="spellEnd"/>
      <w:r w:rsidRPr="00111B1B">
        <w:rPr>
          <w:spacing w:val="-4"/>
        </w:rPr>
        <w:t xml:space="preserve"> </w:t>
      </w:r>
      <w:proofErr w:type="spellStart"/>
      <w:r w:rsidRPr="00111B1B">
        <w:rPr>
          <w:spacing w:val="-4"/>
        </w:rPr>
        <w:t>Гамбурской</w:t>
      </w:r>
      <w:proofErr w:type="spellEnd"/>
      <w:r w:rsidRPr="00111B1B">
        <w:rPr>
          <w:spacing w:val="-4"/>
        </w:rPr>
        <w:t xml:space="preserve"> церкви</w:t>
      </w:r>
      <w:r w:rsidRPr="00111B1B">
        <w:rPr>
          <w:spacing w:val="-4"/>
          <w:lang w:val="ru-RU"/>
        </w:rPr>
        <w:t xml:space="preserve">. С. </w:t>
      </w:r>
      <w:r w:rsidRPr="00111B1B">
        <w:rPr>
          <w:spacing w:val="-4"/>
        </w:rPr>
        <w:t>42</w:t>
      </w:r>
    </w:p>
  </w:footnote>
  <w:footnote w:id="246">
    <w:p w14:paraId="664CEAE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w:t>
      </w:r>
    </w:p>
  </w:footnote>
  <w:footnote w:id="247">
    <w:p w14:paraId="2FDC99D4" w14:textId="77777777" w:rsidR="00AE6866" w:rsidRPr="00BA1995" w:rsidRDefault="00AE6866" w:rsidP="0029005C">
      <w:pPr>
        <w:pStyle w:val="a4"/>
        <w:spacing w:line="240" w:lineRule="exact"/>
        <w:ind w:firstLine="284"/>
        <w:jc w:val="both"/>
        <w:rPr>
          <w:lang w:val="ru-RU"/>
        </w:rPr>
      </w:pPr>
      <w:r w:rsidRPr="00BA1995">
        <w:rPr>
          <w:rStyle w:val="a9"/>
        </w:rPr>
        <w:footnoteRef/>
      </w:r>
      <w:proofErr w:type="spellStart"/>
      <w:r w:rsidRPr="00BA1995">
        <w:t>Потин</w:t>
      </w:r>
      <w:proofErr w:type="spellEnd"/>
      <w:r w:rsidRPr="00BA1995">
        <w:t xml:space="preserve"> В. </w:t>
      </w:r>
      <w:r w:rsidRPr="00BA1995">
        <w:rPr>
          <w:lang w:val="ru-RU"/>
        </w:rPr>
        <w:t xml:space="preserve">М. </w:t>
      </w:r>
      <w:proofErr w:type="spellStart"/>
      <w:r w:rsidRPr="00BA1995">
        <w:t>Некоторые</w:t>
      </w:r>
      <w:proofErr w:type="spellEnd"/>
      <w:r w:rsidRPr="00BA1995">
        <w:t xml:space="preserve"> </w:t>
      </w:r>
      <w:proofErr w:type="spellStart"/>
      <w:r w:rsidRPr="00BA1995">
        <w:t>вопросы</w:t>
      </w:r>
      <w:proofErr w:type="spellEnd"/>
      <w:r w:rsidRPr="00BA1995">
        <w:t xml:space="preserve"> </w:t>
      </w:r>
      <w:proofErr w:type="spellStart"/>
      <w:r w:rsidRPr="00BA1995">
        <w:t>торговли</w:t>
      </w:r>
      <w:proofErr w:type="spellEnd"/>
      <w:r w:rsidRPr="00BA1995">
        <w:t xml:space="preserve"> </w:t>
      </w:r>
      <w:proofErr w:type="spellStart"/>
      <w:r w:rsidRPr="00BA1995">
        <w:t>Древней</w:t>
      </w:r>
      <w:proofErr w:type="spellEnd"/>
      <w:r w:rsidRPr="00BA1995">
        <w:t xml:space="preserve"> Руси по </w:t>
      </w:r>
      <w:proofErr w:type="spellStart"/>
      <w:r w:rsidRPr="00BA1995">
        <w:t>нумизматическим</w:t>
      </w:r>
      <w:proofErr w:type="spellEnd"/>
      <w:r w:rsidRPr="00BA1995">
        <w:t xml:space="preserve"> </w:t>
      </w:r>
      <w:proofErr w:type="spellStart"/>
      <w:r w:rsidRPr="00BA1995">
        <w:t>данным</w:t>
      </w:r>
      <w:proofErr w:type="spellEnd"/>
      <w:r w:rsidRPr="00BA1995">
        <w:t xml:space="preserve"> //</w:t>
      </w:r>
      <w:r w:rsidRPr="00BA1995">
        <w:rPr>
          <w:lang w:val="ru-RU"/>
        </w:rPr>
        <w:t xml:space="preserve"> </w:t>
      </w:r>
      <w:proofErr w:type="spellStart"/>
      <w:r w:rsidRPr="00BA1995">
        <w:t>Вестник</w:t>
      </w:r>
      <w:proofErr w:type="spellEnd"/>
      <w:r w:rsidRPr="00BA1995">
        <w:t xml:space="preserve"> </w:t>
      </w:r>
      <w:proofErr w:type="spellStart"/>
      <w:r w:rsidRPr="00BA1995">
        <w:t>истории</w:t>
      </w:r>
      <w:proofErr w:type="spellEnd"/>
      <w:r w:rsidRPr="00BA1995">
        <w:t xml:space="preserve"> </w:t>
      </w:r>
      <w:proofErr w:type="spellStart"/>
      <w:r w:rsidRPr="00BA1995">
        <w:t>мировой</w:t>
      </w:r>
      <w:proofErr w:type="spellEnd"/>
      <w:r w:rsidRPr="00BA1995">
        <w:t xml:space="preserve"> </w:t>
      </w:r>
      <w:proofErr w:type="spellStart"/>
      <w:r w:rsidRPr="00BA1995">
        <w:t>культуры</w:t>
      </w:r>
      <w:proofErr w:type="spellEnd"/>
      <w:r w:rsidRPr="00BA1995">
        <w:t xml:space="preserve">. </w:t>
      </w:r>
      <w:proofErr w:type="spellStart"/>
      <w:r w:rsidRPr="00BA1995">
        <w:t>Ленинград</w:t>
      </w:r>
      <w:proofErr w:type="spellEnd"/>
      <w:r w:rsidRPr="00BA1995">
        <w:t>, 1961. №</w:t>
      </w:r>
      <w:r>
        <w:t xml:space="preserve"> </w:t>
      </w:r>
      <w:r w:rsidRPr="00BA1995">
        <w:t xml:space="preserve">4. </w:t>
      </w:r>
      <w:r w:rsidRPr="00BA1995">
        <w:rPr>
          <w:lang w:val="ru-RU"/>
        </w:rPr>
        <w:t xml:space="preserve">С. </w:t>
      </w:r>
      <w:r w:rsidRPr="00BA1995">
        <w:t xml:space="preserve">74; Його ж. </w:t>
      </w:r>
      <w:proofErr w:type="spellStart"/>
      <w:r w:rsidRPr="00BA1995">
        <w:t>Древняя</w:t>
      </w:r>
      <w:proofErr w:type="spellEnd"/>
      <w:r w:rsidRPr="00BA1995">
        <w:t xml:space="preserve"> Русь и </w:t>
      </w:r>
      <w:proofErr w:type="spellStart"/>
      <w:r w:rsidRPr="00BA1995">
        <w:t>европейские</w:t>
      </w:r>
      <w:proofErr w:type="spellEnd"/>
      <w:r w:rsidRPr="00BA1995">
        <w:t xml:space="preserve"> </w:t>
      </w:r>
      <w:proofErr w:type="spellStart"/>
      <w:r w:rsidRPr="00BA1995">
        <w:t>государства</w:t>
      </w:r>
      <w:proofErr w:type="spellEnd"/>
      <w:r w:rsidRPr="00BA1995">
        <w:t xml:space="preserve"> в Х–ХІІІ </w:t>
      </w:r>
      <w:proofErr w:type="spellStart"/>
      <w:r w:rsidRPr="00BA1995">
        <w:t>вв</w:t>
      </w:r>
      <w:proofErr w:type="spellEnd"/>
      <w:r w:rsidRPr="00BA1995">
        <w:t xml:space="preserve">. </w:t>
      </w:r>
      <w:proofErr w:type="spellStart"/>
      <w:r w:rsidRPr="00BA1995">
        <w:t>Историко-нумизматический</w:t>
      </w:r>
      <w:proofErr w:type="spellEnd"/>
      <w:r w:rsidRPr="00BA1995">
        <w:t xml:space="preserve"> </w:t>
      </w:r>
      <w:proofErr w:type="spellStart"/>
      <w:r w:rsidRPr="00BA1995">
        <w:t>очерк</w:t>
      </w:r>
      <w:proofErr w:type="spellEnd"/>
      <w:r w:rsidRPr="00BA1995">
        <w:t xml:space="preserve">. </w:t>
      </w:r>
      <w:proofErr w:type="spellStart"/>
      <w:r w:rsidRPr="00BA1995">
        <w:t>Лени</w:t>
      </w:r>
      <w:r w:rsidRPr="00BA1995">
        <w:t>н</w:t>
      </w:r>
      <w:r w:rsidRPr="00BA1995">
        <w:t>град</w:t>
      </w:r>
      <w:proofErr w:type="spellEnd"/>
      <w:r w:rsidRPr="00BA1995">
        <w:t xml:space="preserve">: Сов. художник, 1968. </w:t>
      </w:r>
      <w:r w:rsidRPr="00BA1995">
        <w:rPr>
          <w:lang w:val="ru-RU"/>
        </w:rPr>
        <w:t xml:space="preserve">С. </w:t>
      </w:r>
      <w:r w:rsidRPr="00BA1995">
        <w:t>63.</w:t>
      </w:r>
    </w:p>
  </w:footnote>
  <w:footnote w:id="248">
    <w:p w14:paraId="3D0621CC" w14:textId="77777777" w:rsidR="00AE6866" w:rsidRPr="00BA1995" w:rsidRDefault="00AE6866" w:rsidP="0029005C">
      <w:pPr>
        <w:pStyle w:val="a4"/>
        <w:spacing w:line="240" w:lineRule="exact"/>
        <w:ind w:firstLine="284"/>
        <w:jc w:val="both"/>
      </w:pPr>
      <w:r w:rsidRPr="00111B1B">
        <w:rPr>
          <w:rStyle w:val="a9"/>
          <w:spacing w:val="-4"/>
        </w:rPr>
        <w:footnoteRef/>
      </w:r>
      <w:r w:rsidRPr="00111B1B">
        <w:rPr>
          <w:spacing w:val="-4"/>
        </w:rPr>
        <w:t xml:space="preserve"> Адам </w:t>
      </w:r>
      <w:proofErr w:type="spellStart"/>
      <w:r w:rsidRPr="00111B1B">
        <w:rPr>
          <w:spacing w:val="-4"/>
        </w:rPr>
        <w:t>Бременский</w:t>
      </w:r>
      <w:proofErr w:type="spellEnd"/>
      <w:r w:rsidRPr="00111B1B">
        <w:rPr>
          <w:spacing w:val="-4"/>
        </w:rPr>
        <w:t xml:space="preserve">. </w:t>
      </w:r>
      <w:proofErr w:type="spellStart"/>
      <w:r w:rsidRPr="00111B1B">
        <w:rPr>
          <w:spacing w:val="-4"/>
        </w:rPr>
        <w:t>Деяния</w:t>
      </w:r>
      <w:proofErr w:type="spellEnd"/>
      <w:r w:rsidRPr="00111B1B">
        <w:rPr>
          <w:spacing w:val="-4"/>
        </w:rPr>
        <w:t xml:space="preserve"> </w:t>
      </w:r>
      <w:proofErr w:type="spellStart"/>
      <w:r w:rsidRPr="00111B1B">
        <w:rPr>
          <w:spacing w:val="-4"/>
        </w:rPr>
        <w:t>епископов</w:t>
      </w:r>
      <w:proofErr w:type="spellEnd"/>
      <w:r w:rsidRPr="00111B1B">
        <w:rPr>
          <w:spacing w:val="-4"/>
        </w:rPr>
        <w:t xml:space="preserve"> </w:t>
      </w:r>
      <w:proofErr w:type="spellStart"/>
      <w:r w:rsidRPr="00111B1B">
        <w:rPr>
          <w:spacing w:val="-4"/>
        </w:rPr>
        <w:t>Гамбурской</w:t>
      </w:r>
      <w:proofErr w:type="spellEnd"/>
      <w:r w:rsidRPr="00111B1B">
        <w:rPr>
          <w:spacing w:val="-4"/>
        </w:rPr>
        <w:t xml:space="preserve"> церкви</w:t>
      </w:r>
      <w:r w:rsidRPr="00111B1B">
        <w:rPr>
          <w:spacing w:val="-4"/>
          <w:lang w:val="ru-RU"/>
        </w:rPr>
        <w:t>. С.</w:t>
      </w:r>
      <w:r w:rsidRPr="00111B1B">
        <w:rPr>
          <w:spacing w:val="-4"/>
        </w:rPr>
        <w:t xml:space="preserve"> 16</w:t>
      </w:r>
      <w:r w:rsidRPr="00BA1995">
        <w:t xml:space="preserve">. Очевидно, мається на увазі якесь </w:t>
      </w:r>
      <w:proofErr w:type="spellStart"/>
      <w:r w:rsidRPr="00BA1995">
        <w:t>слов</w:t>
      </w:r>
      <w:proofErr w:type="spellEnd"/>
      <w:r w:rsidRPr="00BA1995">
        <w:rPr>
          <w:lang w:val="ru-RU"/>
        </w:rPr>
        <w:t>'</w:t>
      </w:r>
      <w:proofErr w:type="spellStart"/>
      <w:r w:rsidRPr="00BA1995">
        <w:t>янське</w:t>
      </w:r>
      <w:proofErr w:type="spellEnd"/>
      <w:r w:rsidRPr="00BA1995">
        <w:t xml:space="preserve"> місто на </w:t>
      </w:r>
      <w:r w:rsidRPr="00BA1995">
        <w:rPr>
          <w:lang w:val="ru-RU"/>
        </w:rPr>
        <w:t xml:space="preserve">водному </w:t>
      </w:r>
      <w:r w:rsidRPr="00111B1B">
        <w:rPr>
          <w:spacing w:val="-4"/>
          <w:lang w:val="ru-RU"/>
        </w:rPr>
        <w:t xml:space="preserve">шляху з Балтики до </w:t>
      </w:r>
      <w:proofErr w:type="spellStart"/>
      <w:r w:rsidRPr="00111B1B">
        <w:rPr>
          <w:spacing w:val="-4"/>
          <w:lang w:val="ru-RU"/>
        </w:rPr>
        <w:t>Русі</w:t>
      </w:r>
      <w:proofErr w:type="spellEnd"/>
      <w:r w:rsidRPr="00111B1B">
        <w:rPr>
          <w:spacing w:val="-4"/>
          <w:lang w:val="ru-RU"/>
        </w:rPr>
        <w:t xml:space="preserve">, </w:t>
      </w:r>
      <w:r w:rsidRPr="00111B1B">
        <w:rPr>
          <w:spacing w:val="-4"/>
        </w:rPr>
        <w:t>оскільки в іншому місці автор вказує, що при</w:t>
      </w:r>
      <w:r w:rsidRPr="00BA1995">
        <w:t xml:space="preserve"> сприятливих умовах до Русі (Києва) можна добратися (по рі</w:t>
      </w:r>
      <w:r w:rsidRPr="00BA1995">
        <w:t>ч</w:t>
      </w:r>
      <w:r w:rsidRPr="00BA1995">
        <w:t>кових системах Центрально-Східної Європи) за місяць.</w:t>
      </w:r>
    </w:p>
  </w:footnote>
  <w:footnote w:id="249">
    <w:p w14:paraId="2F4B6966" w14:textId="77777777" w:rsidR="00AE6866" w:rsidRPr="00BA1995" w:rsidRDefault="00AE6866" w:rsidP="0029005C">
      <w:pPr>
        <w:pStyle w:val="a4"/>
        <w:spacing w:line="240" w:lineRule="exact"/>
        <w:ind w:firstLine="284"/>
        <w:jc w:val="both"/>
      </w:pPr>
      <w:r w:rsidRPr="00BA1995">
        <w:rPr>
          <w:rStyle w:val="a9"/>
        </w:rPr>
        <w:footnoteRef/>
      </w:r>
      <w:proofErr w:type="spellStart"/>
      <w:r w:rsidRPr="00BA1995">
        <w:t>Гильфердинг</w:t>
      </w:r>
      <w:proofErr w:type="spellEnd"/>
      <w:r w:rsidRPr="00BA1995">
        <w:rPr>
          <w:lang w:val="ru-RU"/>
        </w:rPr>
        <w:t xml:space="preserve"> А</w:t>
      </w:r>
      <w:r w:rsidRPr="00BA1995">
        <w:t xml:space="preserve">. </w:t>
      </w:r>
      <w:r w:rsidRPr="00BA1995">
        <w:rPr>
          <w:lang w:val="ru-RU"/>
        </w:rPr>
        <w:t xml:space="preserve">Ф. </w:t>
      </w:r>
      <w:proofErr w:type="spellStart"/>
      <w:r w:rsidRPr="00BA1995">
        <w:t>История</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rPr>
          <w:lang w:val="ru-RU"/>
        </w:rPr>
        <w:t xml:space="preserve">. С. </w:t>
      </w:r>
      <w:r w:rsidRPr="00BA1995">
        <w:t xml:space="preserve">72. </w:t>
      </w:r>
    </w:p>
  </w:footnote>
  <w:footnote w:id="250">
    <w:p w14:paraId="7B17432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rPr>
          <w:lang w:val="ru-RU"/>
        </w:rPr>
        <w:t xml:space="preserve"> Й</w:t>
      </w:r>
      <w:r w:rsidRPr="00BA1995">
        <w:t xml:space="preserve">.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 xml:space="preserve">. </w:t>
      </w:r>
      <w:r w:rsidRPr="00BA1995">
        <w:rPr>
          <w:lang w:val="ru-RU"/>
        </w:rPr>
        <w:t xml:space="preserve">С. </w:t>
      </w:r>
      <w:r w:rsidRPr="00BA1995">
        <w:t>348.</w:t>
      </w:r>
    </w:p>
  </w:footnote>
  <w:footnote w:id="251">
    <w:p w14:paraId="4678D60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Гильфердинг</w:t>
      </w:r>
      <w:proofErr w:type="spellEnd"/>
      <w:r w:rsidRPr="00BA1995">
        <w:rPr>
          <w:lang w:val="ru-RU"/>
        </w:rPr>
        <w:t xml:space="preserve"> А</w:t>
      </w:r>
      <w:r w:rsidRPr="00BA1995">
        <w:t xml:space="preserve">. </w:t>
      </w:r>
      <w:r w:rsidRPr="00BA1995">
        <w:rPr>
          <w:lang w:val="ru-RU"/>
        </w:rPr>
        <w:t xml:space="preserve">Ф. </w:t>
      </w:r>
      <w:proofErr w:type="spellStart"/>
      <w:r w:rsidRPr="00BA1995">
        <w:t>История</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rPr>
          <w:lang w:val="ru-RU"/>
        </w:rPr>
        <w:t>. С.</w:t>
      </w:r>
      <w:r w:rsidRPr="00BA1995">
        <w:t xml:space="preserve"> 15; </w:t>
      </w:r>
      <w:proofErr w:type="spellStart"/>
      <w:r w:rsidRPr="00BA1995">
        <w:t>Хер</w:t>
      </w:r>
      <w:r w:rsidRPr="00BA1995">
        <w:t>р</w:t>
      </w:r>
      <w:r w:rsidRPr="00BA1995">
        <w:t>ман</w:t>
      </w:r>
      <w:proofErr w:type="spellEnd"/>
      <w:r w:rsidRPr="00BA1995">
        <w:rPr>
          <w:lang w:val="ru-RU"/>
        </w:rPr>
        <w:t xml:space="preserve"> Й</w:t>
      </w:r>
      <w:r w:rsidRPr="00BA1995">
        <w:t>.</w:t>
      </w:r>
      <w:r w:rsidRPr="00BA1995">
        <w:rPr>
          <w:i/>
        </w:rPr>
        <w:t xml:space="preserve"> </w:t>
      </w:r>
      <w:proofErr w:type="spellStart"/>
      <w:r w:rsidRPr="00BA1995">
        <w:t>Об</w:t>
      </w:r>
      <w:r w:rsidRPr="00BA1995">
        <w:t>о</w:t>
      </w:r>
      <w:r w:rsidRPr="00BA1995">
        <w:t>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rPr>
          <w:i/>
        </w:rPr>
        <w:t>.</w:t>
      </w:r>
      <w:r w:rsidRPr="00BA1995">
        <w:t xml:space="preserve"> </w:t>
      </w:r>
      <w:r w:rsidRPr="00BA1995">
        <w:rPr>
          <w:lang w:val="ru-RU"/>
        </w:rPr>
        <w:t xml:space="preserve">С. </w:t>
      </w:r>
      <w:r w:rsidRPr="00BA1995">
        <w:t>346.</w:t>
      </w:r>
    </w:p>
  </w:footnote>
  <w:footnote w:id="252">
    <w:p w14:paraId="24B701A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rPr>
          <w:lang w:val="ru-RU"/>
        </w:rPr>
        <w:t xml:space="preserve"> Й</w:t>
      </w:r>
      <w:r w:rsidRPr="00BA1995">
        <w:t xml:space="preserve">.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rPr>
          <w:lang w:val="ru-RU"/>
        </w:rPr>
        <w:t>. С.</w:t>
      </w:r>
      <w:r w:rsidRPr="00BA1995">
        <w:t xml:space="preserve"> 348–349, </w:t>
      </w:r>
      <w:r w:rsidRPr="00BA1995">
        <w:rPr>
          <w:lang w:val="ru-RU"/>
        </w:rPr>
        <w:t>353–354.</w:t>
      </w:r>
    </w:p>
  </w:footnote>
  <w:footnote w:id="253">
    <w:p w14:paraId="1BC6AE2C" w14:textId="77777777" w:rsidR="00AE6866" w:rsidRPr="00BA1995" w:rsidRDefault="00AE6866" w:rsidP="0029005C">
      <w:pPr>
        <w:pStyle w:val="a4"/>
        <w:spacing w:line="240" w:lineRule="exact"/>
        <w:ind w:firstLine="284"/>
        <w:jc w:val="both"/>
        <w:rPr>
          <w:lang w:val="en-US"/>
        </w:rPr>
      </w:pPr>
      <w:r w:rsidRPr="00BA1995">
        <w:rPr>
          <w:rStyle w:val="a9"/>
        </w:rPr>
        <w:footnoteRef/>
      </w:r>
      <w:r w:rsidRPr="00BA1995">
        <w:t xml:space="preserve"> </w:t>
      </w:r>
      <w:proofErr w:type="spellStart"/>
      <w:r w:rsidRPr="00BA1995">
        <w:t>Херрман</w:t>
      </w:r>
      <w:proofErr w:type="spellEnd"/>
      <w:r w:rsidRPr="00BA1995">
        <w:rPr>
          <w:lang w:val="ru-RU"/>
        </w:rPr>
        <w:t xml:space="preserve"> Й</w:t>
      </w:r>
      <w:r w:rsidRPr="00BA1995">
        <w:t xml:space="preserve"> . </w:t>
      </w:r>
      <w:proofErr w:type="spellStart"/>
      <w:r w:rsidRPr="00BA1995">
        <w:t>Славяне</w:t>
      </w:r>
      <w:proofErr w:type="spellEnd"/>
      <w:r w:rsidRPr="00BA1995">
        <w:t xml:space="preserve"> и </w:t>
      </w:r>
      <w:proofErr w:type="spellStart"/>
      <w:r w:rsidRPr="00BA1995">
        <w:t>норманы</w:t>
      </w:r>
      <w:proofErr w:type="spellEnd"/>
      <w:r w:rsidRPr="00BA1995">
        <w:t xml:space="preserve">. </w:t>
      </w:r>
      <w:r w:rsidRPr="00BA1995">
        <w:rPr>
          <w:lang w:val="ru-RU"/>
        </w:rPr>
        <w:t>С</w:t>
      </w:r>
      <w:r w:rsidRPr="00BA1995">
        <w:rPr>
          <w:lang w:val="en-US"/>
        </w:rPr>
        <w:t xml:space="preserve">. </w:t>
      </w:r>
      <w:r w:rsidRPr="00BA1995">
        <w:t>126.</w:t>
      </w:r>
    </w:p>
  </w:footnote>
  <w:footnote w:id="254">
    <w:p w14:paraId="30148D4D"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rPr>
          <w:lang w:val="en-US"/>
        </w:rPr>
        <w:t>Kiernowski</w:t>
      </w:r>
      <w:proofErr w:type="spellEnd"/>
      <w:r w:rsidRPr="00BA1995">
        <w:rPr>
          <w:lang w:val="en-US"/>
        </w:rPr>
        <w:t xml:space="preserve"> R. </w:t>
      </w:r>
      <w:proofErr w:type="spellStart"/>
      <w:r w:rsidRPr="00BA1995">
        <w:rPr>
          <w:lang w:val="en-US"/>
        </w:rPr>
        <w:t>Wczesnosredniowieczne</w:t>
      </w:r>
      <w:proofErr w:type="spellEnd"/>
      <w:r w:rsidRPr="00BA1995">
        <w:rPr>
          <w:lang w:val="en-US"/>
        </w:rPr>
        <w:t xml:space="preserve"> </w:t>
      </w:r>
      <w:proofErr w:type="spellStart"/>
      <w:r w:rsidRPr="00BA1995">
        <w:rPr>
          <w:lang w:val="en-US"/>
        </w:rPr>
        <w:t>skarby</w:t>
      </w:r>
      <w:proofErr w:type="spellEnd"/>
      <w:r w:rsidRPr="00BA1995">
        <w:rPr>
          <w:lang w:val="en-US"/>
        </w:rPr>
        <w:t xml:space="preserve"> </w:t>
      </w:r>
      <w:proofErr w:type="spellStart"/>
      <w:r w:rsidRPr="00BA1995">
        <w:rPr>
          <w:lang w:val="en-US"/>
        </w:rPr>
        <w:t>srebrne</w:t>
      </w:r>
      <w:proofErr w:type="spellEnd"/>
      <w:r w:rsidRPr="00BA1995">
        <w:rPr>
          <w:lang w:val="en-US"/>
        </w:rPr>
        <w:t xml:space="preserve"> z </w:t>
      </w:r>
      <w:proofErr w:type="spellStart"/>
      <w:r w:rsidRPr="00BA1995">
        <w:rPr>
          <w:lang w:val="en-US"/>
        </w:rPr>
        <w:t>Polabia</w:t>
      </w:r>
      <w:proofErr w:type="spellEnd"/>
      <w:r w:rsidRPr="00BA1995">
        <w:rPr>
          <w:lang w:val="en-US"/>
        </w:rPr>
        <w:t xml:space="preserve">: </w:t>
      </w:r>
      <w:proofErr w:type="spellStart"/>
      <w:r w:rsidRPr="00111B1B">
        <w:rPr>
          <w:spacing w:val="-4"/>
          <w:lang w:val="en-US"/>
        </w:rPr>
        <w:t>materialy</w:t>
      </w:r>
      <w:proofErr w:type="spellEnd"/>
      <w:r w:rsidRPr="00111B1B">
        <w:rPr>
          <w:spacing w:val="-4"/>
          <w:lang w:val="en-US"/>
        </w:rPr>
        <w:t xml:space="preserve">. </w:t>
      </w:r>
      <w:proofErr w:type="spellStart"/>
      <w:r w:rsidRPr="00111B1B">
        <w:rPr>
          <w:spacing w:val="-4"/>
          <w:lang w:val="en-US"/>
        </w:rPr>
        <w:t>Wroclaww</w:t>
      </w:r>
      <w:proofErr w:type="spellEnd"/>
      <w:r w:rsidRPr="00111B1B">
        <w:rPr>
          <w:spacing w:val="-4"/>
          <w:lang w:val="en-US"/>
        </w:rPr>
        <w:t xml:space="preserve">: </w:t>
      </w:r>
      <w:proofErr w:type="spellStart"/>
      <w:r w:rsidRPr="00111B1B">
        <w:rPr>
          <w:spacing w:val="-4"/>
          <w:lang w:val="en-US"/>
        </w:rPr>
        <w:t>Wydawnictwo</w:t>
      </w:r>
      <w:proofErr w:type="spellEnd"/>
      <w:r w:rsidRPr="00111B1B">
        <w:rPr>
          <w:spacing w:val="-4"/>
          <w:lang w:val="en-US"/>
        </w:rPr>
        <w:t xml:space="preserve"> </w:t>
      </w:r>
      <w:proofErr w:type="spellStart"/>
      <w:r w:rsidRPr="00111B1B">
        <w:rPr>
          <w:spacing w:val="-4"/>
          <w:lang w:val="en-US"/>
        </w:rPr>
        <w:t>Polskiej</w:t>
      </w:r>
      <w:proofErr w:type="spellEnd"/>
      <w:r w:rsidRPr="00111B1B">
        <w:rPr>
          <w:spacing w:val="-4"/>
          <w:lang w:val="en-US"/>
        </w:rPr>
        <w:t xml:space="preserve"> </w:t>
      </w:r>
      <w:proofErr w:type="spellStart"/>
      <w:r w:rsidRPr="00111B1B">
        <w:rPr>
          <w:spacing w:val="-4"/>
          <w:lang w:val="en-US"/>
        </w:rPr>
        <w:t>Akademii</w:t>
      </w:r>
      <w:proofErr w:type="spellEnd"/>
      <w:r w:rsidRPr="00111B1B">
        <w:rPr>
          <w:spacing w:val="-4"/>
          <w:lang w:val="en-US"/>
        </w:rPr>
        <w:t xml:space="preserve"> </w:t>
      </w:r>
      <w:proofErr w:type="spellStart"/>
      <w:r w:rsidRPr="00111B1B">
        <w:rPr>
          <w:spacing w:val="-4"/>
          <w:lang w:val="en-US"/>
        </w:rPr>
        <w:t>Nauk</w:t>
      </w:r>
      <w:proofErr w:type="spellEnd"/>
      <w:r w:rsidRPr="00111B1B">
        <w:rPr>
          <w:spacing w:val="-4"/>
          <w:lang w:val="en-US"/>
        </w:rPr>
        <w:t>, 1964. S. 48</w:t>
      </w:r>
      <w:r w:rsidRPr="00BA1995">
        <w:rPr>
          <w:lang w:val="en-US"/>
        </w:rPr>
        <w:t>, 49</w:t>
      </w:r>
      <w:r w:rsidRPr="00BA1995">
        <w:t>, 52, 58.</w:t>
      </w:r>
      <w:r w:rsidRPr="00BA1995">
        <w:rPr>
          <w:rStyle w:val="a9"/>
        </w:rPr>
        <w:t xml:space="preserve"> </w:t>
      </w:r>
    </w:p>
  </w:footnote>
  <w:footnote w:id="255">
    <w:p w14:paraId="1F7D891C" w14:textId="77777777" w:rsidR="00AE6866" w:rsidRPr="00BA1995" w:rsidRDefault="00AE6866" w:rsidP="0029005C">
      <w:pPr>
        <w:pStyle w:val="a4"/>
        <w:spacing w:line="240" w:lineRule="exact"/>
        <w:ind w:firstLine="284"/>
        <w:jc w:val="both"/>
      </w:pPr>
      <w:r w:rsidRPr="00111B1B">
        <w:rPr>
          <w:rStyle w:val="a9"/>
          <w:spacing w:val="-6"/>
        </w:rPr>
        <w:footnoteRef/>
      </w:r>
      <w:r w:rsidRPr="00111B1B">
        <w:rPr>
          <w:spacing w:val="-6"/>
        </w:rPr>
        <w:t xml:space="preserve"> Пауль А. </w:t>
      </w:r>
      <w:proofErr w:type="spellStart"/>
      <w:r w:rsidRPr="00111B1B">
        <w:rPr>
          <w:spacing w:val="-6"/>
        </w:rPr>
        <w:t>Балтийские</w:t>
      </w:r>
      <w:proofErr w:type="spellEnd"/>
      <w:r w:rsidRPr="00111B1B">
        <w:rPr>
          <w:spacing w:val="-6"/>
        </w:rPr>
        <w:t xml:space="preserve"> </w:t>
      </w:r>
      <w:proofErr w:type="spellStart"/>
      <w:r w:rsidRPr="00111B1B">
        <w:rPr>
          <w:spacing w:val="-6"/>
        </w:rPr>
        <w:t>славяне</w:t>
      </w:r>
      <w:proofErr w:type="spellEnd"/>
      <w:r w:rsidRPr="00111B1B">
        <w:rPr>
          <w:spacing w:val="-6"/>
        </w:rPr>
        <w:t xml:space="preserve">. От </w:t>
      </w:r>
      <w:proofErr w:type="spellStart"/>
      <w:r w:rsidRPr="00111B1B">
        <w:rPr>
          <w:spacing w:val="-6"/>
        </w:rPr>
        <w:t>Рерика</w:t>
      </w:r>
      <w:proofErr w:type="spellEnd"/>
      <w:r w:rsidRPr="00111B1B">
        <w:rPr>
          <w:spacing w:val="-6"/>
        </w:rPr>
        <w:t xml:space="preserve"> до </w:t>
      </w:r>
      <w:proofErr w:type="spellStart"/>
      <w:r w:rsidRPr="00111B1B">
        <w:rPr>
          <w:spacing w:val="-6"/>
        </w:rPr>
        <w:t>Старигарда</w:t>
      </w:r>
      <w:proofErr w:type="spellEnd"/>
      <w:r w:rsidRPr="00111B1B">
        <w:rPr>
          <w:spacing w:val="-6"/>
        </w:rPr>
        <w:t>. Мос</w:t>
      </w:r>
      <w:r w:rsidRPr="00111B1B">
        <w:rPr>
          <w:spacing w:val="-6"/>
        </w:rPr>
        <w:t>к</w:t>
      </w:r>
      <w:r w:rsidRPr="00111B1B">
        <w:rPr>
          <w:spacing w:val="-6"/>
        </w:rPr>
        <w:t>ва:</w:t>
      </w:r>
      <w:r w:rsidRPr="00BA1995">
        <w:t xml:space="preserve"> </w:t>
      </w:r>
      <w:proofErr w:type="spellStart"/>
      <w:r w:rsidRPr="00111B1B">
        <w:rPr>
          <w:spacing w:val="-4"/>
        </w:rPr>
        <w:t>Книжный</w:t>
      </w:r>
      <w:proofErr w:type="spellEnd"/>
      <w:r w:rsidRPr="00111B1B">
        <w:rPr>
          <w:spacing w:val="-4"/>
        </w:rPr>
        <w:t xml:space="preserve"> мир, 2016. </w:t>
      </w:r>
      <w:proofErr w:type="spellStart"/>
      <w:r w:rsidRPr="00111B1B">
        <w:rPr>
          <w:spacing w:val="-4"/>
        </w:rPr>
        <w:t>Електронная</w:t>
      </w:r>
      <w:proofErr w:type="spellEnd"/>
      <w:r w:rsidRPr="00111B1B">
        <w:rPr>
          <w:spacing w:val="-4"/>
        </w:rPr>
        <w:t xml:space="preserve"> </w:t>
      </w:r>
      <w:proofErr w:type="spellStart"/>
      <w:r w:rsidRPr="00111B1B">
        <w:rPr>
          <w:spacing w:val="-4"/>
        </w:rPr>
        <w:t>библиотека</w:t>
      </w:r>
      <w:proofErr w:type="spellEnd"/>
      <w:r w:rsidRPr="00111B1B">
        <w:rPr>
          <w:spacing w:val="-4"/>
        </w:rPr>
        <w:t xml:space="preserve"> </w:t>
      </w:r>
      <w:proofErr w:type="spellStart"/>
      <w:r w:rsidRPr="00111B1B">
        <w:rPr>
          <w:spacing w:val="-4"/>
          <w:lang w:val="ru-RU"/>
        </w:rPr>
        <w:t>books</w:t>
      </w:r>
      <w:proofErr w:type="spellEnd"/>
      <w:r w:rsidRPr="00111B1B">
        <w:rPr>
          <w:spacing w:val="-4"/>
        </w:rPr>
        <w:t xml:space="preserve"> </w:t>
      </w:r>
      <w:proofErr w:type="spellStart"/>
      <w:r w:rsidRPr="00111B1B">
        <w:rPr>
          <w:spacing w:val="-4"/>
          <w:lang w:val="ru-RU"/>
        </w:rPr>
        <w:t>burg</w:t>
      </w:r>
      <w:proofErr w:type="spellEnd"/>
      <w:r w:rsidRPr="00111B1B">
        <w:rPr>
          <w:spacing w:val="-4"/>
        </w:rPr>
        <w:t>.</w:t>
      </w:r>
      <w:proofErr w:type="spellStart"/>
      <w:r w:rsidRPr="00111B1B">
        <w:rPr>
          <w:spacing w:val="-4"/>
          <w:lang w:val="ru-RU"/>
        </w:rPr>
        <w:t>net</w:t>
      </w:r>
      <w:proofErr w:type="spellEnd"/>
      <w:r w:rsidRPr="00111B1B">
        <w:rPr>
          <w:spacing w:val="-4"/>
        </w:rPr>
        <w:t>/</w:t>
      </w:r>
      <w:proofErr w:type="spellStart"/>
      <w:r w:rsidRPr="00111B1B">
        <w:rPr>
          <w:spacing w:val="-4"/>
          <w:lang w:val="ru-RU"/>
        </w:rPr>
        <w:t>book</w:t>
      </w:r>
      <w:proofErr w:type="spellEnd"/>
      <w:r w:rsidRPr="00111B1B">
        <w:rPr>
          <w:spacing w:val="-4"/>
        </w:rPr>
        <w:t>.</w:t>
      </w:r>
      <w:proofErr w:type="spellStart"/>
      <w:r w:rsidRPr="00111B1B">
        <w:rPr>
          <w:spacing w:val="-4"/>
          <w:lang w:val="ru-RU"/>
        </w:rPr>
        <w:t>php</w:t>
      </w:r>
      <w:proofErr w:type="spellEnd"/>
      <w:r w:rsidRPr="00111B1B">
        <w:rPr>
          <w:spacing w:val="-4"/>
        </w:rPr>
        <w:t xml:space="preserve"> С. 14</w:t>
      </w:r>
      <w:r w:rsidRPr="00BA1995">
        <w:t>.</w:t>
      </w:r>
    </w:p>
  </w:footnote>
  <w:footnote w:id="256">
    <w:p w14:paraId="2E01AB4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13.</w:t>
      </w:r>
    </w:p>
  </w:footnote>
  <w:footnote w:id="257">
    <w:p w14:paraId="111372F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15.</w:t>
      </w:r>
    </w:p>
  </w:footnote>
  <w:footnote w:id="258">
    <w:p w14:paraId="322D6656" w14:textId="77777777" w:rsidR="00AE6866" w:rsidRPr="00BA1995" w:rsidRDefault="00AE6866" w:rsidP="0029005C">
      <w:pPr>
        <w:spacing w:line="240" w:lineRule="exact"/>
        <w:ind w:firstLine="284"/>
        <w:jc w:val="both"/>
        <w:rPr>
          <w:sz w:val="20"/>
          <w:szCs w:val="20"/>
        </w:rPr>
      </w:pPr>
      <w:r w:rsidRPr="00111B1B">
        <w:rPr>
          <w:rStyle w:val="a9"/>
          <w:spacing w:val="-4"/>
          <w:sz w:val="20"/>
          <w:szCs w:val="20"/>
        </w:rPr>
        <w:footnoteRef/>
      </w:r>
      <w:r w:rsidRPr="00111B1B">
        <w:rPr>
          <w:spacing w:val="-4"/>
          <w:sz w:val="20"/>
          <w:szCs w:val="20"/>
        </w:rPr>
        <w:t xml:space="preserve"> </w:t>
      </w:r>
      <w:proofErr w:type="spellStart"/>
      <w:r w:rsidRPr="00111B1B">
        <w:rPr>
          <w:spacing w:val="-4"/>
          <w:sz w:val="20"/>
          <w:szCs w:val="20"/>
        </w:rPr>
        <w:t>Херрман</w:t>
      </w:r>
      <w:proofErr w:type="spellEnd"/>
      <w:r w:rsidRPr="00111B1B">
        <w:rPr>
          <w:spacing w:val="-4"/>
          <w:sz w:val="20"/>
          <w:szCs w:val="20"/>
        </w:rPr>
        <w:t xml:space="preserve"> Й. </w:t>
      </w:r>
      <w:proofErr w:type="spellStart"/>
      <w:r w:rsidRPr="00111B1B">
        <w:rPr>
          <w:spacing w:val="-4"/>
          <w:sz w:val="20"/>
          <w:szCs w:val="20"/>
        </w:rPr>
        <w:t>Славяне</w:t>
      </w:r>
      <w:proofErr w:type="spellEnd"/>
      <w:r w:rsidRPr="00111B1B">
        <w:rPr>
          <w:spacing w:val="-4"/>
          <w:sz w:val="20"/>
          <w:szCs w:val="20"/>
        </w:rPr>
        <w:t xml:space="preserve"> и </w:t>
      </w:r>
      <w:proofErr w:type="spellStart"/>
      <w:r w:rsidRPr="00111B1B">
        <w:rPr>
          <w:spacing w:val="-4"/>
          <w:sz w:val="20"/>
          <w:szCs w:val="20"/>
        </w:rPr>
        <w:t>норманы</w:t>
      </w:r>
      <w:proofErr w:type="spellEnd"/>
      <w:r w:rsidRPr="00111B1B">
        <w:rPr>
          <w:spacing w:val="-4"/>
          <w:sz w:val="20"/>
          <w:szCs w:val="20"/>
        </w:rPr>
        <w:t xml:space="preserve">. С. 108; </w:t>
      </w:r>
      <w:proofErr w:type="spellStart"/>
      <w:r w:rsidRPr="00111B1B">
        <w:rPr>
          <w:spacing w:val="-4"/>
          <w:sz w:val="20"/>
          <w:szCs w:val="20"/>
        </w:rPr>
        <w:t>Херрман</w:t>
      </w:r>
      <w:proofErr w:type="spellEnd"/>
      <w:r w:rsidRPr="00111B1B">
        <w:rPr>
          <w:spacing w:val="-4"/>
          <w:sz w:val="20"/>
          <w:szCs w:val="20"/>
        </w:rPr>
        <w:t xml:space="preserve"> Й. </w:t>
      </w:r>
      <w:proofErr w:type="spellStart"/>
      <w:r w:rsidRPr="00111B1B">
        <w:rPr>
          <w:spacing w:val="-4"/>
          <w:sz w:val="20"/>
          <w:szCs w:val="20"/>
        </w:rPr>
        <w:t>Ободр</w:t>
      </w:r>
      <w:r w:rsidRPr="00111B1B">
        <w:rPr>
          <w:spacing w:val="-4"/>
          <w:sz w:val="20"/>
          <w:szCs w:val="20"/>
        </w:rPr>
        <w:t>и</w:t>
      </w:r>
      <w:r w:rsidRPr="00111B1B">
        <w:rPr>
          <w:spacing w:val="-4"/>
          <w:sz w:val="20"/>
          <w:szCs w:val="20"/>
        </w:rPr>
        <w:t>ты</w:t>
      </w:r>
      <w:proofErr w:type="spellEnd"/>
      <w:r w:rsidRPr="00111B1B">
        <w:rPr>
          <w:spacing w:val="-4"/>
          <w:sz w:val="20"/>
          <w:szCs w:val="20"/>
        </w:rPr>
        <w:t>,</w:t>
      </w:r>
      <w:r w:rsidRPr="00BA1995">
        <w:rPr>
          <w:sz w:val="20"/>
          <w:szCs w:val="20"/>
        </w:rPr>
        <w:t xml:space="preserve"> </w:t>
      </w:r>
      <w:proofErr w:type="spellStart"/>
      <w:r w:rsidRPr="00BA1995">
        <w:rPr>
          <w:sz w:val="20"/>
          <w:szCs w:val="20"/>
        </w:rPr>
        <w:t>лютичи</w:t>
      </w:r>
      <w:proofErr w:type="spellEnd"/>
      <w:r w:rsidRPr="00BA1995">
        <w:rPr>
          <w:sz w:val="20"/>
          <w:szCs w:val="20"/>
        </w:rPr>
        <w:t xml:space="preserve">, </w:t>
      </w:r>
      <w:proofErr w:type="spellStart"/>
      <w:r w:rsidRPr="00BA1995">
        <w:rPr>
          <w:sz w:val="20"/>
          <w:szCs w:val="20"/>
        </w:rPr>
        <w:t>руяне</w:t>
      </w:r>
      <w:proofErr w:type="spellEnd"/>
      <w:r w:rsidRPr="00BA1995">
        <w:rPr>
          <w:i/>
          <w:sz w:val="20"/>
          <w:szCs w:val="20"/>
        </w:rPr>
        <w:t>.</w:t>
      </w:r>
      <w:r w:rsidRPr="00BA1995">
        <w:rPr>
          <w:sz w:val="20"/>
          <w:szCs w:val="20"/>
        </w:rPr>
        <w:t xml:space="preserve"> С. 352–353.</w:t>
      </w:r>
    </w:p>
  </w:footnote>
  <w:footnote w:id="259">
    <w:p w14:paraId="12BBC278"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en-US"/>
        </w:rPr>
        <w:t>Herrman</w:t>
      </w:r>
      <w:proofErr w:type="spellEnd"/>
      <w:r w:rsidRPr="00BA1995">
        <w:rPr>
          <w:lang w:val="en-US"/>
        </w:rPr>
        <w:t xml:space="preserve"> J. </w:t>
      </w:r>
      <w:proofErr w:type="spellStart"/>
      <w:r w:rsidRPr="00BA1995">
        <w:rPr>
          <w:lang w:val="en-US"/>
        </w:rPr>
        <w:t>Ralswiek</w:t>
      </w:r>
      <w:proofErr w:type="spellEnd"/>
      <w:r w:rsidRPr="00BA1995">
        <w:rPr>
          <w:lang w:val="en-US"/>
        </w:rPr>
        <w:t xml:space="preserve"> auf Rugen – </w:t>
      </w:r>
      <w:proofErr w:type="spellStart"/>
      <w:r w:rsidRPr="00BA1995">
        <w:rPr>
          <w:lang w:val="en-US"/>
        </w:rPr>
        <w:t>eine</w:t>
      </w:r>
      <w:proofErr w:type="spellEnd"/>
      <w:r w:rsidRPr="00BA1995">
        <w:rPr>
          <w:lang w:val="en-US"/>
        </w:rPr>
        <w:t xml:space="preserve"> </w:t>
      </w:r>
      <w:proofErr w:type="spellStart"/>
      <w:r w:rsidRPr="00BA1995">
        <w:rPr>
          <w:lang w:val="en-US"/>
        </w:rPr>
        <w:t>Handelplatz</w:t>
      </w:r>
      <w:proofErr w:type="spellEnd"/>
      <w:r w:rsidRPr="00BA1995">
        <w:rPr>
          <w:lang w:val="en-US"/>
        </w:rPr>
        <w:t xml:space="preserve"> des 9. </w:t>
      </w:r>
      <w:proofErr w:type="spellStart"/>
      <w:r w:rsidRPr="00BA1995">
        <w:rPr>
          <w:lang w:val="en-US"/>
        </w:rPr>
        <w:t>Jah</w:t>
      </w:r>
      <w:r w:rsidRPr="00BA1995">
        <w:rPr>
          <w:lang w:val="en-US"/>
        </w:rPr>
        <w:t>r</w:t>
      </w:r>
      <w:r w:rsidRPr="00BA1995">
        <w:rPr>
          <w:lang w:val="en-US"/>
        </w:rPr>
        <w:t>hundets</w:t>
      </w:r>
      <w:proofErr w:type="spellEnd"/>
      <w:r w:rsidRPr="00BA1995">
        <w:rPr>
          <w:lang w:val="en-US"/>
        </w:rPr>
        <w:t xml:space="preserve"> und die </w:t>
      </w:r>
      <w:proofErr w:type="spellStart"/>
      <w:r w:rsidRPr="00BA1995">
        <w:rPr>
          <w:lang w:val="en-US"/>
        </w:rPr>
        <w:t>Fernhandelsbeziungen</w:t>
      </w:r>
      <w:proofErr w:type="spellEnd"/>
      <w:r w:rsidRPr="00BA1995">
        <w:rPr>
          <w:lang w:val="en-US"/>
        </w:rPr>
        <w:t xml:space="preserve"> </w:t>
      </w:r>
      <w:proofErr w:type="spellStart"/>
      <w:r w:rsidRPr="00BA1995">
        <w:rPr>
          <w:lang w:val="en-US"/>
        </w:rPr>
        <w:t>im</w:t>
      </w:r>
      <w:proofErr w:type="spellEnd"/>
      <w:r w:rsidRPr="00BA1995">
        <w:rPr>
          <w:lang w:val="en-US"/>
        </w:rPr>
        <w:t xml:space="preserve"> </w:t>
      </w:r>
      <w:proofErr w:type="spellStart"/>
      <w:r w:rsidRPr="00BA1995">
        <w:rPr>
          <w:lang w:val="en-US"/>
        </w:rPr>
        <w:t>Ostseegebit</w:t>
      </w:r>
      <w:proofErr w:type="spellEnd"/>
      <w:r w:rsidRPr="00BA1995">
        <w:rPr>
          <w:lang w:val="en-US"/>
        </w:rPr>
        <w:t xml:space="preserve"> // </w:t>
      </w:r>
      <w:proofErr w:type="spellStart"/>
      <w:r w:rsidRPr="00BA1995">
        <w:rPr>
          <w:lang w:val="en-US"/>
        </w:rPr>
        <w:t>Zeitschrift</w:t>
      </w:r>
      <w:proofErr w:type="spellEnd"/>
      <w:r w:rsidRPr="00BA1995">
        <w:rPr>
          <w:lang w:val="en-US"/>
        </w:rPr>
        <w:t xml:space="preserve"> fur </w:t>
      </w:r>
      <w:proofErr w:type="spellStart"/>
      <w:r w:rsidRPr="00BA1995">
        <w:rPr>
          <w:lang w:val="en-US"/>
        </w:rPr>
        <w:t>Ar</w:t>
      </w:r>
      <w:r w:rsidRPr="00BA1995">
        <w:rPr>
          <w:lang w:val="en-US"/>
        </w:rPr>
        <w:t>c</w:t>
      </w:r>
      <w:r w:rsidRPr="00BA1995">
        <w:rPr>
          <w:lang w:val="en-US"/>
        </w:rPr>
        <w:t>heologie</w:t>
      </w:r>
      <w:proofErr w:type="spellEnd"/>
      <w:r w:rsidRPr="00BA1995">
        <w:rPr>
          <w:lang w:val="en-US"/>
        </w:rPr>
        <w:t>. Bd</w:t>
      </w:r>
      <w:r w:rsidRPr="00BA1995">
        <w:rPr>
          <w:lang w:val="ru-RU"/>
        </w:rPr>
        <w:t xml:space="preserve">. 12. </w:t>
      </w:r>
      <w:r w:rsidRPr="00BA1995">
        <w:rPr>
          <w:lang w:val="en-US"/>
        </w:rPr>
        <w:t>Berlin</w:t>
      </w:r>
      <w:r w:rsidRPr="00BA1995">
        <w:rPr>
          <w:lang w:val="ru-RU"/>
        </w:rPr>
        <w:t xml:space="preserve">. 1978. </w:t>
      </w:r>
      <w:r w:rsidRPr="00BA1995">
        <w:rPr>
          <w:lang w:val="en-US"/>
        </w:rPr>
        <w:t>S</w:t>
      </w:r>
      <w:r w:rsidRPr="00BA1995">
        <w:rPr>
          <w:lang w:val="ru-RU"/>
        </w:rPr>
        <w:t>. 163</w:t>
      </w:r>
      <w:r w:rsidRPr="00BA1995">
        <w:t>–</w:t>
      </w:r>
      <w:r w:rsidRPr="00BA1995">
        <w:rPr>
          <w:lang w:val="ru-RU"/>
        </w:rPr>
        <w:t>180.</w:t>
      </w:r>
    </w:p>
  </w:footnote>
  <w:footnote w:id="260">
    <w:p w14:paraId="4820252C" w14:textId="77777777" w:rsidR="00AE6866" w:rsidRPr="00BA1995" w:rsidRDefault="00AE6866" w:rsidP="0029005C">
      <w:pPr>
        <w:spacing w:line="240" w:lineRule="exact"/>
        <w:ind w:firstLine="284"/>
        <w:jc w:val="both"/>
        <w:rPr>
          <w:sz w:val="20"/>
          <w:szCs w:val="20"/>
        </w:rPr>
      </w:pPr>
      <w:r w:rsidRPr="00BA1995">
        <w:rPr>
          <w:rStyle w:val="a9"/>
          <w:sz w:val="20"/>
          <w:szCs w:val="20"/>
        </w:rPr>
        <w:footnoteRef/>
      </w:r>
      <w:r w:rsidRPr="00BA1995">
        <w:rPr>
          <w:sz w:val="20"/>
          <w:szCs w:val="20"/>
        </w:rPr>
        <w:t xml:space="preserve"> </w:t>
      </w:r>
      <w:proofErr w:type="spellStart"/>
      <w:r w:rsidRPr="00BA1995">
        <w:rPr>
          <w:sz w:val="20"/>
          <w:szCs w:val="20"/>
        </w:rPr>
        <w:t>Херрман</w:t>
      </w:r>
      <w:proofErr w:type="spellEnd"/>
      <w:r w:rsidRPr="00BA1995">
        <w:rPr>
          <w:sz w:val="20"/>
          <w:szCs w:val="20"/>
        </w:rPr>
        <w:t xml:space="preserve"> Й. </w:t>
      </w:r>
      <w:proofErr w:type="spellStart"/>
      <w:r w:rsidRPr="00BA1995">
        <w:rPr>
          <w:sz w:val="20"/>
          <w:szCs w:val="20"/>
        </w:rPr>
        <w:t>Ободриты</w:t>
      </w:r>
      <w:proofErr w:type="spellEnd"/>
      <w:r w:rsidRPr="00BA1995">
        <w:rPr>
          <w:sz w:val="20"/>
          <w:szCs w:val="20"/>
        </w:rPr>
        <w:t xml:space="preserve">, </w:t>
      </w:r>
      <w:proofErr w:type="spellStart"/>
      <w:r w:rsidRPr="00BA1995">
        <w:rPr>
          <w:sz w:val="20"/>
          <w:szCs w:val="20"/>
        </w:rPr>
        <w:t>лютичи</w:t>
      </w:r>
      <w:proofErr w:type="spellEnd"/>
      <w:r w:rsidRPr="00BA1995">
        <w:rPr>
          <w:sz w:val="20"/>
          <w:szCs w:val="20"/>
        </w:rPr>
        <w:t xml:space="preserve">, </w:t>
      </w:r>
      <w:proofErr w:type="spellStart"/>
      <w:r w:rsidRPr="00BA1995">
        <w:rPr>
          <w:sz w:val="20"/>
          <w:szCs w:val="20"/>
        </w:rPr>
        <w:t>руяне</w:t>
      </w:r>
      <w:proofErr w:type="spellEnd"/>
      <w:r w:rsidRPr="00BA1995">
        <w:rPr>
          <w:i/>
          <w:sz w:val="20"/>
          <w:szCs w:val="20"/>
        </w:rPr>
        <w:t>.</w:t>
      </w:r>
      <w:r w:rsidRPr="00BA1995">
        <w:rPr>
          <w:sz w:val="20"/>
          <w:szCs w:val="20"/>
        </w:rPr>
        <w:t xml:space="preserve"> С. 352–353.</w:t>
      </w:r>
    </w:p>
  </w:footnote>
  <w:footnote w:id="261">
    <w:p w14:paraId="143EEFF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Гильфердинг</w:t>
      </w:r>
      <w:proofErr w:type="spellEnd"/>
      <w:r w:rsidRPr="00BA1995">
        <w:t xml:space="preserve"> А. </w:t>
      </w:r>
      <w:r w:rsidRPr="00BA1995">
        <w:rPr>
          <w:lang w:val="ru-RU"/>
        </w:rPr>
        <w:t xml:space="preserve">Ф. </w:t>
      </w:r>
      <w:proofErr w:type="spellStart"/>
      <w:r w:rsidRPr="00BA1995">
        <w:t>История</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t>. С. 15.</w:t>
      </w:r>
    </w:p>
  </w:footnote>
  <w:footnote w:id="262">
    <w:p w14:paraId="4D8793B1"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t xml:space="preserve"> Й.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 С. 404, прим. 53.</w:t>
      </w:r>
    </w:p>
  </w:footnote>
  <w:footnote w:id="263">
    <w:p w14:paraId="6539CE68"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344, 350.</w:t>
      </w:r>
    </w:p>
  </w:footnote>
  <w:footnote w:id="264">
    <w:p w14:paraId="75B0553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Вторая</w:t>
      </w:r>
      <w:proofErr w:type="spellEnd"/>
      <w:r w:rsidRPr="00BA1995">
        <w:t xml:space="preserve"> </w:t>
      </w:r>
      <w:proofErr w:type="spellStart"/>
      <w:r w:rsidRPr="00BA1995">
        <w:t>проповедь</w:t>
      </w:r>
      <w:proofErr w:type="spellEnd"/>
      <w:r w:rsidRPr="00BA1995">
        <w:t xml:space="preserve"> Оттона в </w:t>
      </w:r>
      <w:proofErr w:type="spellStart"/>
      <w:r w:rsidRPr="00BA1995">
        <w:t>Поморье</w:t>
      </w:r>
      <w:proofErr w:type="spellEnd"/>
      <w:r w:rsidRPr="00BA1995">
        <w:t xml:space="preserve">. </w:t>
      </w:r>
      <w:r w:rsidRPr="00BA1995">
        <w:rPr>
          <w:lang w:val="ru-RU"/>
        </w:rPr>
        <w:t xml:space="preserve">С. </w:t>
      </w:r>
      <w:r w:rsidRPr="00BA1995">
        <w:t>79.</w:t>
      </w:r>
    </w:p>
  </w:footnote>
  <w:footnote w:id="265">
    <w:p w14:paraId="08C19B8A"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Галл </w:t>
      </w:r>
      <w:proofErr w:type="spellStart"/>
      <w:r w:rsidRPr="00BA1995">
        <w:t>Аноним</w:t>
      </w:r>
      <w:proofErr w:type="spellEnd"/>
      <w:r w:rsidRPr="00BA1995">
        <w:t xml:space="preserve">. </w:t>
      </w:r>
      <w:proofErr w:type="spellStart"/>
      <w:r w:rsidRPr="00BA1995">
        <w:t>Хроника</w:t>
      </w:r>
      <w:proofErr w:type="spellEnd"/>
      <w:r w:rsidRPr="00BA1995">
        <w:t xml:space="preserve"> и </w:t>
      </w:r>
      <w:proofErr w:type="spellStart"/>
      <w:r w:rsidRPr="00BA1995">
        <w:t>деяния</w:t>
      </w:r>
      <w:proofErr w:type="spellEnd"/>
      <w:r w:rsidRPr="00BA1995">
        <w:t xml:space="preserve"> </w:t>
      </w:r>
      <w:proofErr w:type="spellStart"/>
      <w:r w:rsidRPr="00BA1995">
        <w:t>князей</w:t>
      </w:r>
      <w:proofErr w:type="spellEnd"/>
      <w:r w:rsidRPr="00BA1995">
        <w:t xml:space="preserve"> </w:t>
      </w:r>
      <w:proofErr w:type="spellStart"/>
      <w:r w:rsidRPr="00BA1995">
        <w:t>или</w:t>
      </w:r>
      <w:proofErr w:type="spellEnd"/>
      <w:r w:rsidRPr="00BA1995">
        <w:t xml:space="preserve"> </w:t>
      </w:r>
      <w:proofErr w:type="spellStart"/>
      <w:r w:rsidRPr="00BA1995">
        <w:t>правителей</w:t>
      </w:r>
      <w:proofErr w:type="spellEnd"/>
      <w:r w:rsidRPr="00BA1995">
        <w:t xml:space="preserve"> </w:t>
      </w:r>
      <w:r w:rsidRPr="002E443E">
        <w:rPr>
          <w:spacing w:val="-4"/>
        </w:rPr>
        <w:t>пол</w:t>
      </w:r>
      <w:r w:rsidRPr="002E443E">
        <w:rPr>
          <w:spacing w:val="-4"/>
        </w:rPr>
        <w:t>ь</w:t>
      </w:r>
      <w:r w:rsidRPr="002E443E">
        <w:rPr>
          <w:spacing w:val="-4"/>
        </w:rPr>
        <w:t xml:space="preserve">ських. Пер. с латин. Л. М. </w:t>
      </w:r>
      <w:proofErr w:type="spellStart"/>
      <w:r w:rsidRPr="002E443E">
        <w:rPr>
          <w:spacing w:val="-4"/>
        </w:rPr>
        <w:t>Поповой</w:t>
      </w:r>
      <w:proofErr w:type="spellEnd"/>
      <w:r w:rsidRPr="002E443E">
        <w:rPr>
          <w:spacing w:val="-4"/>
        </w:rPr>
        <w:t xml:space="preserve">. Москва: </w:t>
      </w:r>
      <w:proofErr w:type="spellStart"/>
      <w:r w:rsidRPr="002E443E">
        <w:rPr>
          <w:spacing w:val="-4"/>
        </w:rPr>
        <w:t>Академ</w:t>
      </w:r>
      <w:proofErr w:type="spellEnd"/>
      <w:r w:rsidRPr="002E443E">
        <w:rPr>
          <w:spacing w:val="-4"/>
          <w:lang w:val="ru-RU"/>
        </w:rPr>
        <w:t>и</w:t>
      </w:r>
      <w:r w:rsidRPr="002E443E">
        <w:rPr>
          <w:spacing w:val="-4"/>
        </w:rPr>
        <w:t>я наук СССР</w:t>
      </w:r>
      <w:r w:rsidRPr="00BA1995">
        <w:t>, 1961. С. 26.</w:t>
      </w:r>
    </w:p>
  </w:footnote>
  <w:footnote w:id="266">
    <w:p w14:paraId="0678A32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Первая</w:t>
      </w:r>
      <w:proofErr w:type="spellEnd"/>
      <w:r w:rsidRPr="00BA1995">
        <w:rPr>
          <w:b/>
        </w:rPr>
        <w:t xml:space="preserve"> </w:t>
      </w:r>
      <w:proofErr w:type="spellStart"/>
      <w:r w:rsidRPr="00BA1995">
        <w:t>проповедь</w:t>
      </w:r>
      <w:proofErr w:type="spellEnd"/>
      <w:r w:rsidRPr="00BA1995">
        <w:t xml:space="preserve"> Оттона в </w:t>
      </w:r>
      <w:proofErr w:type="spellStart"/>
      <w:r w:rsidRPr="00BA1995">
        <w:t>Поморье</w:t>
      </w:r>
      <w:proofErr w:type="spellEnd"/>
      <w:r w:rsidRPr="00BA1995">
        <w:t>. С. 74.</w:t>
      </w:r>
    </w:p>
  </w:footnote>
  <w:footnote w:id="267">
    <w:p w14:paraId="5D16B99F" w14:textId="77777777" w:rsidR="00AE6866" w:rsidRPr="00BA1995" w:rsidRDefault="00AE6866" w:rsidP="0029005C">
      <w:pPr>
        <w:pStyle w:val="a4"/>
        <w:spacing w:line="240" w:lineRule="exact"/>
        <w:ind w:firstLine="284"/>
        <w:jc w:val="both"/>
      </w:pPr>
      <w:r w:rsidRPr="00BA1995">
        <w:rPr>
          <w:rStyle w:val="a9"/>
        </w:rPr>
        <w:footnoteRef/>
      </w:r>
      <w:r>
        <w:t xml:space="preserve"> Та</w:t>
      </w:r>
      <w:r w:rsidRPr="00BA1995">
        <w:t>м само. С. 107–108.</w:t>
      </w:r>
    </w:p>
  </w:footnote>
  <w:footnote w:id="268">
    <w:p w14:paraId="4BDBEF0A"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Херрман</w:t>
      </w:r>
      <w:proofErr w:type="spellEnd"/>
      <w:r w:rsidRPr="00BA1995">
        <w:t xml:space="preserve">. Й.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 С. 353.</w:t>
      </w:r>
    </w:p>
  </w:footnote>
  <w:footnote w:id="269">
    <w:p w14:paraId="4F6E2A26" w14:textId="77777777" w:rsidR="00AE6866" w:rsidRPr="00BA1995" w:rsidRDefault="00AE6866" w:rsidP="0029005C">
      <w:pPr>
        <w:pStyle w:val="a4"/>
        <w:spacing w:line="240" w:lineRule="exact"/>
        <w:ind w:firstLine="284"/>
        <w:jc w:val="both"/>
      </w:pPr>
      <w:r w:rsidRPr="00BA1995">
        <w:rPr>
          <w:rStyle w:val="a9"/>
        </w:rPr>
        <w:footnoteRef/>
      </w:r>
      <w:r w:rsidRPr="00BA1995">
        <w:rPr>
          <w:lang w:val="ru-RU"/>
        </w:rPr>
        <w:t xml:space="preserve"> Див.:</w:t>
      </w:r>
      <w:r w:rsidRPr="00BA1995">
        <w:t xml:space="preserve"> </w:t>
      </w:r>
      <w:proofErr w:type="spellStart"/>
      <w:r w:rsidRPr="00BA1995">
        <w:t>Херрман</w:t>
      </w:r>
      <w:proofErr w:type="spellEnd"/>
      <w:r w:rsidRPr="00BA1995">
        <w:t xml:space="preserve"> Й. </w:t>
      </w:r>
      <w:proofErr w:type="spellStart"/>
      <w:r w:rsidRPr="00BA1995">
        <w:t>Полабские</w:t>
      </w:r>
      <w:proofErr w:type="spellEnd"/>
      <w:r w:rsidRPr="00BA1995">
        <w:t xml:space="preserve"> и </w:t>
      </w:r>
      <w:proofErr w:type="spellStart"/>
      <w:r w:rsidRPr="00BA1995">
        <w:t>ильменские</w:t>
      </w:r>
      <w:proofErr w:type="spellEnd"/>
      <w:r w:rsidRPr="00BA1995">
        <w:t xml:space="preserve"> словене в </w:t>
      </w:r>
      <w:proofErr w:type="spellStart"/>
      <w:r w:rsidRPr="00BA1995">
        <w:t>ранне</w:t>
      </w:r>
      <w:proofErr w:type="spellEnd"/>
      <w:r>
        <w:br/>
      </w:r>
      <w:proofErr w:type="spellStart"/>
      <w:r w:rsidRPr="00D61283">
        <w:rPr>
          <w:spacing w:val="-4"/>
        </w:rPr>
        <w:t>средневековой</w:t>
      </w:r>
      <w:proofErr w:type="spellEnd"/>
      <w:r w:rsidRPr="00D61283">
        <w:rPr>
          <w:spacing w:val="-4"/>
        </w:rPr>
        <w:t xml:space="preserve"> </w:t>
      </w:r>
      <w:proofErr w:type="spellStart"/>
      <w:r w:rsidRPr="00D61283">
        <w:rPr>
          <w:spacing w:val="-4"/>
        </w:rPr>
        <w:t>балтийской</w:t>
      </w:r>
      <w:proofErr w:type="spellEnd"/>
      <w:r w:rsidRPr="00D61283">
        <w:rPr>
          <w:spacing w:val="-4"/>
        </w:rPr>
        <w:t xml:space="preserve"> торгове</w:t>
      </w:r>
      <w:r w:rsidRPr="00D61283">
        <w:rPr>
          <w:spacing w:val="-4"/>
          <w:lang w:val="ru-RU"/>
        </w:rPr>
        <w:t xml:space="preserve"> //</w:t>
      </w:r>
      <w:r w:rsidRPr="00D61283">
        <w:rPr>
          <w:spacing w:val="-4"/>
        </w:rPr>
        <w:t xml:space="preserve"> </w:t>
      </w:r>
      <w:proofErr w:type="spellStart"/>
      <w:r w:rsidRPr="00D61283">
        <w:rPr>
          <w:spacing w:val="-4"/>
        </w:rPr>
        <w:t>Древняя</w:t>
      </w:r>
      <w:proofErr w:type="spellEnd"/>
      <w:r w:rsidRPr="00D61283">
        <w:rPr>
          <w:spacing w:val="-4"/>
        </w:rPr>
        <w:t xml:space="preserve"> Русь и </w:t>
      </w:r>
      <w:proofErr w:type="spellStart"/>
      <w:r w:rsidRPr="00D61283">
        <w:rPr>
          <w:spacing w:val="-4"/>
        </w:rPr>
        <w:t>славяне</w:t>
      </w:r>
      <w:proofErr w:type="spellEnd"/>
      <w:r w:rsidRPr="00D61283">
        <w:rPr>
          <w:spacing w:val="-4"/>
        </w:rPr>
        <w:t>. Мо</w:t>
      </w:r>
      <w:r w:rsidRPr="00D61283">
        <w:rPr>
          <w:spacing w:val="-4"/>
        </w:rPr>
        <w:t>с</w:t>
      </w:r>
      <w:r w:rsidRPr="00D61283">
        <w:rPr>
          <w:spacing w:val="-4"/>
        </w:rPr>
        <w:t xml:space="preserve">ква: </w:t>
      </w:r>
      <w:r w:rsidRPr="00BA1995">
        <w:t xml:space="preserve">Наука, 1978. </w:t>
      </w:r>
      <w:r w:rsidRPr="00BA1995">
        <w:rPr>
          <w:lang w:val="en-US"/>
        </w:rPr>
        <w:t>C</w:t>
      </w:r>
      <w:r w:rsidRPr="00BA1995">
        <w:rPr>
          <w:lang w:val="ru-RU"/>
        </w:rPr>
        <w:t xml:space="preserve">. </w:t>
      </w:r>
      <w:r w:rsidRPr="00BA1995">
        <w:t>191–192.</w:t>
      </w:r>
    </w:p>
  </w:footnote>
  <w:footnote w:id="270">
    <w:p w14:paraId="5053D3A3" w14:textId="77777777" w:rsidR="00AE6866" w:rsidRPr="002E443E" w:rsidRDefault="00AE6866" w:rsidP="0029005C">
      <w:pPr>
        <w:pStyle w:val="a4"/>
        <w:spacing w:line="240" w:lineRule="exact"/>
        <w:ind w:firstLine="284"/>
        <w:jc w:val="both"/>
        <w:rPr>
          <w:spacing w:val="-4"/>
          <w:lang w:val="ru-RU"/>
        </w:rPr>
      </w:pPr>
      <w:r w:rsidRPr="002E443E">
        <w:rPr>
          <w:rStyle w:val="a9"/>
          <w:spacing w:val="-4"/>
        </w:rPr>
        <w:footnoteRef/>
      </w:r>
      <w:proofErr w:type="spellStart"/>
      <w:r w:rsidRPr="002E443E">
        <w:rPr>
          <w:spacing w:val="-4"/>
        </w:rPr>
        <w:t>Гильфердинг</w:t>
      </w:r>
      <w:proofErr w:type="spellEnd"/>
      <w:r w:rsidRPr="002E443E">
        <w:rPr>
          <w:spacing w:val="-4"/>
          <w:lang w:val="ru-RU"/>
        </w:rPr>
        <w:t xml:space="preserve"> А</w:t>
      </w:r>
      <w:r w:rsidRPr="002E443E">
        <w:rPr>
          <w:spacing w:val="-4"/>
        </w:rPr>
        <w:t xml:space="preserve">. </w:t>
      </w:r>
      <w:r w:rsidRPr="002E443E">
        <w:rPr>
          <w:spacing w:val="-4"/>
          <w:lang w:val="ru-RU"/>
        </w:rPr>
        <w:t xml:space="preserve">Ф. </w:t>
      </w:r>
      <w:proofErr w:type="spellStart"/>
      <w:r w:rsidRPr="002E443E">
        <w:rPr>
          <w:spacing w:val="-4"/>
        </w:rPr>
        <w:t>История</w:t>
      </w:r>
      <w:proofErr w:type="spellEnd"/>
      <w:r w:rsidRPr="002E443E">
        <w:rPr>
          <w:spacing w:val="-4"/>
        </w:rPr>
        <w:t xml:space="preserve"> </w:t>
      </w:r>
      <w:proofErr w:type="spellStart"/>
      <w:r w:rsidRPr="002E443E">
        <w:rPr>
          <w:spacing w:val="-4"/>
        </w:rPr>
        <w:t>балтийских</w:t>
      </w:r>
      <w:proofErr w:type="spellEnd"/>
      <w:r w:rsidRPr="002E443E">
        <w:rPr>
          <w:spacing w:val="-4"/>
        </w:rPr>
        <w:t xml:space="preserve"> </w:t>
      </w:r>
      <w:proofErr w:type="spellStart"/>
      <w:r w:rsidRPr="002E443E">
        <w:rPr>
          <w:spacing w:val="-4"/>
        </w:rPr>
        <w:t>славян</w:t>
      </w:r>
      <w:proofErr w:type="spellEnd"/>
      <w:r w:rsidRPr="002E443E">
        <w:rPr>
          <w:spacing w:val="-4"/>
        </w:rPr>
        <w:t xml:space="preserve">. </w:t>
      </w:r>
      <w:r w:rsidRPr="002E443E">
        <w:rPr>
          <w:spacing w:val="-4"/>
          <w:lang w:val="ru-RU"/>
        </w:rPr>
        <w:t xml:space="preserve">С. </w:t>
      </w:r>
      <w:r w:rsidRPr="002E443E">
        <w:rPr>
          <w:spacing w:val="-4"/>
        </w:rPr>
        <w:t>57, 271–272</w:t>
      </w:r>
      <w:r w:rsidRPr="002E443E">
        <w:rPr>
          <w:spacing w:val="-4"/>
          <w:lang w:val="ru-RU"/>
        </w:rPr>
        <w:t>.</w:t>
      </w:r>
    </w:p>
  </w:footnote>
  <w:footnote w:id="271">
    <w:p w14:paraId="3AEAFA4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BA1995">
        <w:rPr>
          <w:lang w:val="ru-RU"/>
        </w:rPr>
        <w:t>Там само.</w:t>
      </w:r>
      <w:r w:rsidRPr="00BA1995">
        <w:t xml:space="preserve"> </w:t>
      </w:r>
      <w:r w:rsidRPr="00BA1995">
        <w:rPr>
          <w:lang w:val="ru-RU"/>
        </w:rPr>
        <w:t xml:space="preserve">С. </w:t>
      </w:r>
      <w:r w:rsidRPr="00BA1995">
        <w:t xml:space="preserve">9. </w:t>
      </w:r>
    </w:p>
  </w:footnote>
  <w:footnote w:id="272">
    <w:p w14:paraId="638FEBAD"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r w:rsidRPr="00BA1995">
        <w:rPr>
          <w:lang w:val="ru-RU"/>
        </w:rPr>
        <w:t>Древняя Русь в свете зарубежных источников. Т. 3.</w:t>
      </w:r>
      <w:r w:rsidRPr="00BA1995">
        <w:t xml:space="preserve"> </w:t>
      </w:r>
      <w:r w:rsidRPr="00BA1995">
        <w:rPr>
          <w:lang w:val="ru-RU"/>
        </w:rPr>
        <w:t xml:space="preserve">С. </w:t>
      </w:r>
      <w:r w:rsidRPr="00BA1995">
        <w:t>80.</w:t>
      </w:r>
    </w:p>
  </w:footnote>
  <w:footnote w:id="273">
    <w:p w14:paraId="2351380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Вторая</w:t>
      </w:r>
      <w:proofErr w:type="spellEnd"/>
      <w:r w:rsidRPr="00BA1995">
        <w:t xml:space="preserve"> </w:t>
      </w:r>
      <w:proofErr w:type="spellStart"/>
      <w:r w:rsidRPr="00BA1995">
        <w:t>проповедь</w:t>
      </w:r>
      <w:proofErr w:type="spellEnd"/>
      <w:r w:rsidRPr="00BA1995">
        <w:t xml:space="preserve"> Оттона </w:t>
      </w:r>
      <w:proofErr w:type="spellStart"/>
      <w:r w:rsidRPr="00BA1995">
        <w:t>Бамбергского</w:t>
      </w:r>
      <w:proofErr w:type="spellEnd"/>
      <w:r w:rsidRPr="00BA1995">
        <w:t xml:space="preserve">. </w:t>
      </w:r>
      <w:r w:rsidRPr="00BA1995">
        <w:rPr>
          <w:lang w:val="ru-RU"/>
        </w:rPr>
        <w:t xml:space="preserve">С. </w:t>
      </w:r>
      <w:r w:rsidRPr="00BA1995">
        <w:t>79.</w:t>
      </w:r>
    </w:p>
  </w:footnote>
  <w:footnote w:id="274">
    <w:p w14:paraId="7DDFE2E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Див.: Кузьмин</w:t>
      </w:r>
      <w:r w:rsidRPr="00BA1995">
        <w:rPr>
          <w:lang w:val="ru-RU"/>
        </w:rPr>
        <w:t xml:space="preserve"> А</w:t>
      </w:r>
      <w:r w:rsidRPr="00BA1995">
        <w:t>.</w:t>
      </w:r>
      <w:r w:rsidRPr="00BA1995">
        <w:rPr>
          <w:lang w:val="ru-RU"/>
        </w:rPr>
        <w:t xml:space="preserve"> Г. Начало Руси. С. </w:t>
      </w:r>
      <w:r w:rsidRPr="00BA1995">
        <w:t>356.</w:t>
      </w:r>
    </w:p>
  </w:footnote>
  <w:footnote w:id="275">
    <w:p w14:paraId="11116B47" w14:textId="77777777" w:rsidR="00AE6866" w:rsidRPr="00BA1995" w:rsidRDefault="00AE6866" w:rsidP="0029005C">
      <w:pPr>
        <w:pStyle w:val="a4"/>
        <w:spacing w:line="240" w:lineRule="exact"/>
        <w:ind w:firstLine="284"/>
        <w:jc w:val="both"/>
      </w:pPr>
      <w:r w:rsidRPr="002C1B12">
        <w:rPr>
          <w:rStyle w:val="a9"/>
          <w:spacing w:val="-4"/>
        </w:rPr>
        <w:footnoteRef/>
      </w:r>
      <w:r w:rsidRPr="002C1B12">
        <w:rPr>
          <w:spacing w:val="-4"/>
        </w:rPr>
        <w:t xml:space="preserve"> Сага об </w:t>
      </w:r>
      <w:proofErr w:type="spellStart"/>
      <w:r w:rsidRPr="002C1B12">
        <w:rPr>
          <w:spacing w:val="-4"/>
        </w:rPr>
        <w:t>Олаве</w:t>
      </w:r>
      <w:proofErr w:type="spellEnd"/>
      <w:r w:rsidRPr="002C1B12">
        <w:rPr>
          <w:spacing w:val="-4"/>
        </w:rPr>
        <w:t xml:space="preserve"> </w:t>
      </w:r>
      <w:proofErr w:type="spellStart"/>
      <w:r w:rsidRPr="002C1B12">
        <w:rPr>
          <w:spacing w:val="-4"/>
        </w:rPr>
        <w:t>сыне</w:t>
      </w:r>
      <w:proofErr w:type="spellEnd"/>
      <w:r w:rsidRPr="002C1B12">
        <w:rPr>
          <w:spacing w:val="-4"/>
        </w:rPr>
        <w:t xml:space="preserve"> </w:t>
      </w:r>
      <w:proofErr w:type="spellStart"/>
      <w:r w:rsidRPr="002C1B12">
        <w:rPr>
          <w:spacing w:val="-4"/>
        </w:rPr>
        <w:t>Трюггви</w:t>
      </w:r>
      <w:proofErr w:type="spellEnd"/>
      <w:r w:rsidRPr="002C1B12">
        <w:rPr>
          <w:spacing w:val="-4"/>
          <w:lang w:val="ru-RU"/>
        </w:rPr>
        <w:t xml:space="preserve"> // </w:t>
      </w:r>
      <w:proofErr w:type="spellStart"/>
      <w:r w:rsidRPr="002C1B12">
        <w:rPr>
          <w:spacing w:val="-4"/>
        </w:rPr>
        <w:t>Снорри</w:t>
      </w:r>
      <w:proofErr w:type="spellEnd"/>
      <w:r w:rsidRPr="002C1B12">
        <w:rPr>
          <w:spacing w:val="-4"/>
        </w:rPr>
        <w:t xml:space="preserve"> </w:t>
      </w:r>
      <w:proofErr w:type="spellStart"/>
      <w:r w:rsidRPr="002C1B12">
        <w:rPr>
          <w:spacing w:val="-4"/>
        </w:rPr>
        <w:t>Стурлусон</w:t>
      </w:r>
      <w:proofErr w:type="spellEnd"/>
      <w:r w:rsidRPr="002C1B12">
        <w:rPr>
          <w:spacing w:val="-4"/>
        </w:rPr>
        <w:t xml:space="preserve">. Круг </w:t>
      </w:r>
      <w:proofErr w:type="spellStart"/>
      <w:r w:rsidRPr="002C1B12">
        <w:rPr>
          <w:spacing w:val="-4"/>
        </w:rPr>
        <w:t>зе</w:t>
      </w:r>
      <w:r w:rsidRPr="002C1B12">
        <w:rPr>
          <w:spacing w:val="-4"/>
        </w:rPr>
        <w:t>м</w:t>
      </w:r>
      <w:r w:rsidRPr="002C1B12">
        <w:rPr>
          <w:spacing w:val="-4"/>
        </w:rPr>
        <w:t>ной</w:t>
      </w:r>
      <w:proofErr w:type="spellEnd"/>
      <w:r w:rsidRPr="00BA1995">
        <w:t>.</w:t>
      </w:r>
      <w:r w:rsidRPr="00BA1995">
        <w:rPr>
          <w:i/>
        </w:rPr>
        <w:t xml:space="preserve"> </w:t>
      </w:r>
      <w:r w:rsidRPr="00BA1995">
        <w:t>Режим доступу: norroen.info/</w:t>
      </w:r>
      <w:proofErr w:type="spellStart"/>
      <w:r w:rsidRPr="00BA1995">
        <w:t>src</w:t>
      </w:r>
      <w:proofErr w:type="spellEnd"/>
      <w:r w:rsidRPr="00BA1995">
        <w:t>/</w:t>
      </w:r>
      <w:proofErr w:type="spellStart"/>
      <w:r w:rsidRPr="00BA1995">
        <w:t>konung</w:t>
      </w:r>
      <w:proofErr w:type="spellEnd"/>
      <w:r w:rsidRPr="00BA1995">
        <w:t>/</w:t>
      </w:r>
      <w:proofErr w:type="spellStart"/>
      <w:r w:rsidRPr="00BA1995">
        <w:t>heimskring</w:t>
      </w:r>
      <w:proofErr w:type="spellEnd"/>
      <w:r w:rsidRPr="00BA1995">
        <w:rPr>
          <w:lang w:val="en-US"/>
        </w:rPr>
        <w:t>la</w:t>
      </w:r>
      <w:r w:rsidRPr="00BA1995">
        <w:t>/</w:t>
      </w:r>
      <w:proofErr w:type="spellStart"/>
      <w:r w:rsidRPr="00BA1995">
        <w:rPr>
          <w:lang w:val="en-US"/>
        </w:rPr>
        <w:t>olaf</w:t>
      </w:r>
      <w:proofErr w:type="spellEnd"/>
      <w:r w:rsidRPr="00BA1995">
        <w:t>-</w:t>
      </w:r>
      <w:proofErr w:type="spellStart"/>
      <w:r w:rsidRPr="00BA1995">
        <w:rPr>
          <w:lang w:val="en-US"/>
        </w:rPr>
        <w:t>tn</w:t>
      </w:r>
      <w:proofErr w:type="spellEnd"/>
      <w:r w:rsidRPr="00BA1995">
        <w:t>/</w:t>
      </w:r>
      <w:proofErr w:type="spellStart"/>
      <w:r w:rsidRPr="00BA1995">
        <w:rPr>
          <w:lang w:val="en-US"/>
        </w:rPr>
        <w:t>ru</w:t>
      </w:r>
      <w:proofErr w:type="spellEnd"/>
      <w:r w:rsidRPr="00BA1995">
        <w:t>.</w:t>
      </w:r>
      <w:r w:rsidRPr="00BA1995">
        <w:rPr>
          <w:lang w:val="en-US"/>
        </w:rPr>
        <w:t>html</w:t>
      </w:r>
      <w:r w:rsidRPr="00BA1995">
        <w:t>.</w:t>
      </w:r>
    </w:p>
  </w:footnote>
  <w:footnote w:id="276">
    <w:p w14:paraId="644D39DD"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Фомин</w:t>
      </w:r>
      <w:r w:rsidRPr="00BA1995">
        <w:rPr>
          <w:lang w:val="ru-RU"/>
        </w:rPr>
        <w:t xml:space="preserve"> В</w:t>
      </w:r>
      <w:r w:rsidRPr="00BA1995">
        <w:t>.</w:t>
      </w:r>
      <w:r w:rsidRPr="00BA1995">
        <w:rPr>
          <w:lang w:val="ru-RU"/>
        </w:rPr>
        <w:t xml:space="preserve"> В. Варяги и варяжская Русь. С.</w:t>
      </w:r>
      <w:r w:rsidRPr="00BA1995">
        <w:t xml:space="preserve"> 446–447.</w:t>
      </w:r>
    </w:p>
  </w:footnote>
  <w:footnote w:id="277">
    <w:p w14:paraId="01B1C089"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Джонс </w:t>
      </w:r>
      <w:proofErr w:type="spellStart"/>
      <w:r w:rsidRPr="00BA1995">
        <w:t>Гвин</w:t>
      </w:r>
      <w:proofErr w:type="spellEnd"/>
      <w:r w:rsidRPr="00BA1995">
        <w:t xml:space="preserve">. </w:t>
      </w:r>
      <w:proofErr w:type="spellStart"/>
      <w:r w:rsidRPr="00BA1995">
        <w:t>Викинги</w:t>
      </w:r>
      <w:proofErr w:type="spellEnd"/>
      <w:r w:rsidRPr="00BA1995">
        <w:t xml:space="preserve">. Потомки </w:t>
      </w:r>
      <w:proofErr w:type="spellStart"/>
      <w:r w:rsidRPr="00BA1995">
        <w:t>Одина</w:t>
      </w:r>
      <w:proofErr w:type="spellEnd"/>
      <w:r w:rsidRPr="00BA1995">
        <w:t xml:space="preserve"> и Тора. Москва: 2010. С. 195.</w:t>
      </w:r>
    </w:p>
  </w:footnote>
  <w:footnote w:id="278">
    <w:p w14:paraId="1B33F4CE" w14:textId="77777777" w:rsidR="00AE6866" w:rsidRPr="002C1B12" w:rsidRDefault="00AE6866" w:rsidP="0029005C">
      <w:pPr>
        <w:pStyle w:val="a4"/>
        <w:spacing w:line="240" w:lineRule="exact"/>
        <w:ind w:firstLine="284"/>
        <w:jc w:val="both"/>
        <w:rPr>
          <w:b/>
          <w:spacing w:val="-6"/>
        </w:rPr>
      </w:pPr>
      <w:r w:rsidRPr="002C1B12">
        <w:rPr>
          <w:rStyle w:val="a9"/>
          <w:spacing w:val="-6"/>
        </w:rPr>
        <w:footnoteRef/>
      </w:r>
      <w:r w:rsidRPr="002C1B12">
        <w:rPr>
          <w:spacing w:val="-6"/>
        </w:rPr>
        <w:t xml:space="preserve"> </w:t>
      </w:r>
      <w:r w:rsidRPr="002C1B12">
        <w:rPr>
          <w:spacing w:val="-6"/>
          <w:lang w:val="ru-RU"/>
        </w:rPr>
        <w:t xml:space="preserve">Адам Бременский. Деяния епископов Гамбургской церкви. </w:t>
      </w:r>
      <w:r w:rsidRPr="002C1B12">
        <w:rPr>
          <w:spacing w:val="-6"/>
        </w:rPr>
        <w:t>С. 42.</w:t>
      </w:r>
    </w:p>
  </w:footnote>
  <w:footnote w:id="279">
    <w:p w14:paraId="33433CAF" w14:textId="77777777" w:rsidR="00AE6866" w:rsidRPr="002C1B12" w:rsidRDefault="00AE6866" w:rsidP="0029005C">
      <w:pPr>
        <w:pStyle w:val="a4"/>
        <w:spacing w:line="240" w:lineRule="exact"/>
        <w:ind w:firstLine="284"/>
        <w:jc w:val="both"/>
        <w:rPr>
          <w:spacing w:val="-4"/>
        </w:rPr>
      </w:pPr>
      <w:r w:rsidRPr="002C1B12">
        <w:rPr>
          <w:rStyle w:val="a9"/>
          <w:spacing w:val="-4"/>
        </w:rPr>
        <w:footnoteRef/>
      </w:r>
      <w:r w:rsidRPr="002C1B12">
        <w:rPr>
          <w:spacing w:val="-4"/>
        </w:rPr>
        <w:t xml:space="preserve"> Сага об </w:t>
      </w:r>
      <w:proofErr w:type="spellStart"/>
      <w:r w:rsidRPr="002C1B12">
        <w:rPr>
          <w:spacing w:val="-4"/>
        </w:rPr>
        <w:t>Олаве</w:t>
      </w:r>
      <w:proofErr w:type="spellEnd"/>
      <w:r w:rsidRPr="002C1B12">
        <w:rPr>
          <w:spacing w:val="-4"/>
        </w:rPr>
        <w:t xml:space="preserve"> </w:t>
      </w:r>
      <w:proofErr w:type="spellStart"/>
      <w:r w:rsidRPr="002C1B12">
        <w:rPr>
          <w:spacing w:val="-4"/>
        </w:rPr>
        <w:t>сыне</w:t>
      </w:r>
      <w:proofErr w:type="spellEnd"/>
      <w:r w:rsidRPr="002C1B12">
        <w:rPr>
          <w:spacing w:val="-4"/>
        </w:rPr>
        <w:t xml:space="preserve"> </w:t>
      </w:r>
      <w:proofErr w:type="spellStart"/>
      <w:r w:rsidRPr="002C1B12">
        <w:rPr>
          <w:spacing w:val="-4"/>
        </w:rPr>
        <w:t>Трюггви</w:t>
      </w:r>
      <w:proofErr w:type="spellEnd"/>
      <w:r w:rsidRPr="002C1B12">
        <w:rPr>
          <w:spacing w:val="-4"/>
          <w:lang w:val="ru-RU"/>
        </w:rPr>
        <w:t xml:space="preserve"> // </w:t>
      </w:r>
      <w:proofErr w:type="spellStart"/>
      <w:r w:rsidRPr="002C1B12">
        <w:rPr>
          <w:spacing w:val="-4"/>
        </w:rPr>
        <w:t>Снорри</w:t>
      </w:r>
      <w:proofErr w:type="spellEnd"/>
      <w:r w:rsidRPr="002C1B12">
        <w:rPr>
          <w:spacing w:val="-4"/>
        </w:rPr>
        <w:t xml:space="preserve"> </w:t>
      </w:r>
      <w:proofErr w:type="spellStart"/>
      <w:r w:rsidRPr="002C1B12">
        <w:rPr>
          <w:spacing w:val="-4"/>
        </w:rPr>
        <w:t>Стурлусон</w:t>
      </w:r>
      <w:proofErr w:type="spellEnd"/>
      <w:r w:rsidRPr="002C1B12">
        <w:rPr>
          <w:spacing w:val="-4"/>
        </w:rPr>
        <w:t xml:space="preserve">. Круг </w:t>
      </w:r>
      <w:proofErr w:type="spellStart"/>
      <w:r w:rsidRPr="002C1B12">
        <w:rPr>
          <w:spacing w:val="-4"/>
        </w:rPr>
        <w:t>зе</w:t>
      </w:r>
      <w:r w:rsidRPr="002C1B12">
        <w:rPr>
          <w:spacing w:val="-4"/>
        </w:rPr>
        <w:t>м</w:t>
      </w:r>
      <w:r w:rsidRPr="002C1B12">
        <w:rPr>
          <w:spacing w:val="-4"/>
        </w:rPr>
        <w:t>ной</w:t>
      </w:r>
      <w:proofErr w:type="spellEnd"/>
      <w:r w:rsidRPr="002C1B12">
        <w:rPr>
          <w:spacing w:val="-4"/>
          <w:lang w:val="ru-RU"/>
        </w:rPr>
        <w:t>.</w:t>
      </w:r>
      <w:r w:rsidRPr="002C1B12">
        <w:rPr>
          <w:i/>
          <w:spacing w:val="-4"/>
          <w:lang w:val="ru-RU"/>
        </w:rPr>
        <w:t xml:space="preserve"> </w:t>
      </w:r>
    </w:p>
  </w:footnote>
  <w:footnote w:id="280">
    <w:p w14:paraId="357BD8BF" w14:textId="77777777" w:rsidR="00AE6866" w:rsidRPr="002C1B12" w:rsidRDefault="00AE6866" w:rsidP="0029005C">
      <w:pPr>
        <w:pStyle w:val="a4"/>
        <w:spacing w:line="240" w:lineRule="exact"/>
        <w:ind w:firstLine="284"/>
        <w:jc w:val="both"/>
        <w:rPr>
          <w:spacing w:val="-6"/>
        </w:rPr>
      </w:pPr>
      <w:r w:rsidRPr="002C1B12">
        <w:rPr>
          <w:rStyle w:val="a9"/>
          <w:spacing w:val="-6"/>
        </w:rPr>
        <w:footnoteRef/>
      </w:r>
      <w:r w:rsidRPr="002C1B12">
        <w:rPr>
          <w:spacing w:val="-6"/>
        </w:rPr>
        <w:t xml:space="preserve"> Адам </w:t>
      </w:r>
      <w:proofErr w:type="spellStart"/>
      <w:r w:rsidRPr="002C1B12">
        <w:rPr>
          <w:spacing w:val="-6"/>
        </w:rPr>
        <w:t>Бременский</w:t>
      </w:r>
      <w:proofErr w:type="spellEnd"/>
      <w:r w:rsidRPr="002C1B12">
        <w:rPr>
          <w:spacing w:val="-6"/>
        </w:rPr>
        <w:t xml:space="preserve">. </w:t>
      </w:r>
      <w:r w:rsidRPr="002C1B12">
        <w:rPr>
          <w:spacing w:val="-6"/>
          <w:lang w:val="ru-RU"/>
        </w:rPr>
        <w:t>Деяния епископов Гамбургской церкви. С.</w:t>
      </w:r>
      <w:r w:rsidRPr="002C1B12">
        <w:rPr>
          <w:spacing w:val="-6"/>
        </w:rPr>
        <w:t xml:space="preserve"> 43.</w:t>
      </w:r>
    </w:p>
  </w:footnote>
  <w:footnote w:id="281">
    <w:p w14:paraId="6B36E2B0" w14:textId="77777777" w:rsidR="00AE6866" w:rsidRPr="00BA1995" w:rsidRDefault="00AE6866" w:rsidP="0029005C">
      <w:pPr>
        <w:pStyle w:val="a4"/>
        <w:spacing w:line="240" w:lineRule="exact"/>
        <w:ind w:firstLine="284"/>
        <w:jc w:val="both"/>
        <w:rPr>
          <w:rFonts w:eastAsia="Calibri"/>
          <w:lang w:val="sk-SK" w:eastAsia="sk-SK"/>
        </w:rPr>
      </w:pPr>
      <w:r w:rsidRPr="00BA1995">
        <w:rPr>
          <w:rStyle w:val="a9"/>
        </w:rPr>
        <w:footnoteRef/>
      </w:r>
      <w:r w:rsidRPr="00BA1995">
        <w:t> </w:t>
      </w:r>
      <w:proofErr w:type="spellStart"/>
      <w:r w:rsidRPr="00BA1995">
        <w:t>Херрман</w:t>
      </w:r>
      <w:proofErr w:type="spellEnd"/>
      <w:r w:rsidRPr="00BA1995">
        <w:rPr>
          <w:lang w:val="ru-RU"/>
        </w:rPr>
        <w:t xml:space="preserve"> Й.</w:t>
      </w:r>
      <w:r w:rsidRPr="00BA1995">
        <w:t xml:space="preserve"> </w:t>
      </w:r>
      <w:proofErr w:type="spellStart"/>
      <w:r w:rsidRPr="00BA1995">
        <w:t>Славяне</w:t>
      </w:r>
      <w:proofErr w:type="spellEnd"/>
      <w:r w:rsidRPr="00BA1995">
        <w:t xml:space="preserve"> и </w:t>
      </w:r>
      <w:proofErr w:type="spellStart"/>
      <w:r w:rsidRPr="00BA1995">
        <w:t>норманны</w:t>
      </w:r>
      <w:proofErr w:type="spellEnd"/>
      <w:r w:rsidRPr="00BA1995">
        <w:t>.</w:t>
      </w:r>
      <w:r w:rsidRPr="00BA1995">
        <w:rPr>
          <w:lang w:val="ru-RU"/>
        </w:rPr>
        <w:t xml:space="preserve"> С.</w:t>
      </w:r>
      <w:r w:rsidRPr="00BA1995">
        <w:t xml:space="preserve"> 126.</w:t>
      </w:r>
    </w:p>
  </w:footnote>
  <w:footnote w:id="282">
    <w:p w14:paraId="33A368D5" w14:textId="77777777" w:rsidR="00AE6866" w:rsidRPr="00BA1995" w:rsidRDefault="00AE6866" w:rsidP="0029005C">
      <w:pPr>
        <w:pStyle w:val="a4"/>
        <w:spacing w:line="240" w:lineRule="exact"/>
        <w:ind w:firstLine="284"/>
        <w:jc w:val="both"/>
        <w:rPr>
          <w:lang w:val="ru-RU" w:eastAsia="ru-RU"/>
        </w:rPr>
      </w:pPr>
      <w:r w:rsidRPr="00BA1995">
        <w:rPr>
          <w:rStyle w:val="a9"/>
        </w:rPr>
        <w:footnoteRef/>
      </w:r>
      <w:r w:rsidRPr="00BA1995">
        <w:t> </w:t>
      </w:r>
      <w:r w:rsidRPr="00BA1995">
        <w:rPr>
          <w:lang w:val="ru-RU"/>
        </w:rPr>
        <w:t>Там само. С.</w:t>
      </w:r>
      <w:r w:rsidRPr="00BA1995">
        <w:t xml:space="preserve"> 52.</w:t>
      </w:r>
    </w:p>
  </w:footnote>
  <w:footnote w:id="283">
    <w:p w14:paraId="1EF986A0" w14:textId="77777777" w:rsidR="00AE6866" w:rsidRPr="00BA1995" w:rsidRDefault="00AE6866" w:rsidP="0029005C">
      <w:pPr>
        <w:pStyle w:val="a4"/>
        <w:spacing w:line="240" w:lineRule="exact"/>
        <w:ind w:firstLine="284"/>
        <w:jc w:val="both"/>
      </w:pPr>
      <w:r w:rsidRPr="00BA1995">
        <w:rPr>
          <w:rStyle w:val="a9"/>
        </w:rPr>
        <w:footnoteRef/>
      </w:r>
      <w:r w:rsidRPr="00BA1995">
        <w:t> Див.: Фомин</w:t>
      </w:r>
      <w:r w:rsidRPr="00BA1995">
        <w:rPr>
          <w:lang w:val="ru-RU"/>
        </w:rPr>
        <w:t xml:space="preserve"> В. В. </w:t>
      </w:r>
      <w:r w:rsidRPr="00BA1995">
        <w:t xml:space="preserve">Варяги и </w:t>
      </w:r>
      <w:proofErr w:type="spellStart"/>
      <w:r w:rsidRPr="00BA1995">
        <w:t>варяжская</w:t>
      </w:r>
      <w:proofErr w:type="spellEnd"/>
      <w:r w:rsidRPr="00BA1995">
        <w:t xml:space="preserve"> </w:t>
      </w:r>
      <w:proofErr w:type="spellStart"/>
      <w:r w:rsidRPr="00BA1995">
        <w:t>Рус</w:t>
      </w:r>
      <w:proofErr w:type="spellEnd"/>
      <w:r w:rsidRPr="00BA1995">
        <w:rPr>
          <w:lang w:val="ru-RU"/>
        </w:rPr>
        <w:t>ь. С</w:t>
      </w:r>
      <w:r w:rsidRPr="00BA1995">
        <w:rPr>
          <w:i/>
          <w:lang w:val="ru-RU"/>
        </w:rPr>
        <w:t>.</w:t>
      </w:r>
      <w:r w:rsidRPr="00BA1995">
        <w:t xml:space="preserve"> 456.</w:t>
      </w:r>
    </w:p>
  </w:footnote>
  <w:footnote w:id="284">
    <w:p w14:paraId="65AE7A65" w14:textId="77777777" w:rsidR="00AE6866" w:rsidRPr="00BA1995" w:rsidRDefault="00AE6866" w:rsidP="0029005C">
      <w:pPr>
        <w:pStyle w:val="a4"/>
        <w:spacing w:line="240" w:lineRule="exact"/>
        <w:ind w:firstLine="284"/>
        <w:jc w:val="both"/>
        <w:rPr>
          <w:lang w:val="ru-RU"/>
        </w:rPr>
      </w:pPr>
      <w:r w:rsidRPr="002C1B12">
        <w:rPr>
          <w:rStyle w:val="a9"/>
          <w:spacing w:val="-6"/>
        </w:rPr>
        <w:footnoteRef/>
      </w:r>
      <w:r w:rsidRPr="002C1B12">
        <w:rPr>
          <w:spacing w:val="-6"/>
        </w:rPr>
        <w:t xml:space="preserve"> Пауль А. </w:t>
      </w:r>
      <w:proofErr w:type="spellStart"/>
      <w:r w:rsidRPr="002C1B12">
        <w:rPr>
          <w:spacing w:val="-6"/>
        </w:rPr>
        <w:t>Балтийские</w:t>
      </w:r>
      <w:proofErr w:type="spellEnd"/>
      <w:r w:rsidRPr="002C1B12">
        <w:rPr>
          <w:spacing w:val="-6"/>
        </w:rPr>
        <w:t xml:space="preserve"> </w:t>
      </w:r>
      <w:proofErr w:type="spellStart"/>
      <w:r w:rsidRPr="002C1B12">
        <w:rPr>
          <w:spacing w:val="-6"/>
        </w:rPr>
        <w:t>славяне</w:t>
      </w:r>
      <w:proofErr w:type="spellEnd"/>
      <w:r w:rsidRPr="002C1B12">
        <w:rPr>
          <w:spacing w:val="-6"/>
        </w:rPr>
        <w:t xml:space="preserve">. От </w:t>
      </w:r>
      <w:proofErr w:type="spellStart"/>
      <w:r w:rsidRPr="002C1B12">
        <w:rPr>
          <w:spacing w:val="-6"/>
        </w:rPr>
        <w:t>Рерика</w:t>
      </w:r>
      <w:proofErr w:type="spellEnd"/>
      <w:r w:rsidRPr="002C1B12">
        <w:rPr>
          <w:spacing w:val="-6"/>
        </w:rPr>
        <w:t xml:space="preserve"> до </w:t>
      </w:r>
      <w:proofErr w:type="spellStart"/>
      <w:r w:rsidRPr="002C1B12">
        <w:rPr>
          <w:spacing w:val="-6"/>
        </w:rPr>
        <w:t>Старигарда</w:t>
      </w:r>
      <w:proofErr w:type="spellEnd"/>
      <w:r w:rsidRPr="002C1B12">
        <w:rPr>
          <w:spacing w:val="-6"/>
        </w:rPr>
        <w:t>. Мос</w:t>
      </w:r>
      <w:r w:rsidRPr="002C1B12">
        <w:rPr>
          <w:spacing w:val="-6"/>
        </w:rPr>
        <w:t>к</w:t>
      </w:r>
      <w:r w:rsidRPr="002C1B12">
        <w:rPr>
          <w:spacing w:val="-6"/>
        </w:rPr>
        <w:t>ва:</w:t>
      </w:r>
      <w:r w:rsidRPr="00BA1995">
        <w:t xml:space="preserve"> </w:t>
      </w:r>
      <w:proofErr w:type="spellStart"/>
      <w:r w:rsidRPr="002C1B12">
        <w:rPr>
          <w:spacing w:val="-6"/>
        </w:rPr>
        <w:t>Книжный</w:t>
      </w:r>
      <w:proofErr w:type="spellEnd"/>
      <w:r w:rsidRPr="002C1B12">
        <w:rPr>
          <w:spacing w:val="-6"/>
        </w:rPr>
        <w:t xml:space="preserve"> мир, 2016. Електронна бібліотека. Режим доступу: </w:t>
      </w:r>
      <w:proofErr w:type="spellStart"/>
      <w:r w:rsidRPr="002C1B12">
        <w:rPr>
          <w:spacing w:val="-6"/>
        </w:rPr>
        <w:t>booksburg</w:t>
      </w:r>
      <w:proofErr w:type="spellEnd"/>
      <w:r w:rsidRPr="002C1B12">
        <w:rPr>
          <w:spacing w:val="-6"/>
        </w:rPr>
        <w:t>.</w:t>
      </w:r>
      <w:r>
        <w:rPr>
          <w:spacing w:val="-6"/>
        </w:rPr>
        <w:t xml:space="preserve"> </w:t>
      </w:r>
      <w:proofErr w:type="spellStart"/>
      <w:r w:rsidRPr="002C1B12">
        <w:rPr>
          <w:spacing w:val="-6"/>
        </w:rPr>
        <w:t>net</w:t>
      </w:r>
      <w:proofErr w:type="spellEnd"/>
      <w:r w:rsidRPr="00BA1995">
        <w:t>/</w:t>
      </w:r>
      <w:proofErr w:type="spellStart"/>
      <w:r w:rsidRPr="00BA1995">
        <w:t>book.php</w:t>
      </w:r>
      <w:proofErr w:type="spellEnd"/>
      <w:r w:rsidRPr="00BA1995">
        <w:rPr>
          <w:lang w:val="ru-RU"/>
        </w:rPr>
        <w:t xml:space="preserve"> </w:t>
      </w:r>
      <w:r w:rsidRPr="00BA1995">
        <w:t>С. 121.</w:t>
      </w:r>
    </w:p>
  </w:footnote>
  <w:footnote w:id="285">
    <w:p w14:paraId="719A5F76" w14:textId="77777777" w:rsidR="00AE6866" w:rsidRPr="00BA1995" w:rsidRDefault="00AE6866" w:rsidP="0029005C">
      <w:pPr>
        <w:pStyle w:val="a4"/>
        <w:spacing w:line="240" w:lineRule="exact"/>
        <w:ind w:firstLine="284"/>
        <w:jc w:val="both"/>
        <w:rPr>
          <w:lang w:val="ru-RU"/>
        </w:rPr>
      </w:pPr>
      <w:r w:rsidRPr="00A24431">
        <w:rPr>
          <w:rStyle w:val="a9"/>
          <w:spacing w:val="-4"/>
        </w:rPr>
        <w:footnoteRef/>
      </w:r>
      <w:r w:rsidRPr="00A24431">
        <w:rPr>
          <w:spacing w:val="-4"/>
        </w:rPr>
        <w:t xml:space="preserve"> Див.: </w:t>
      </w:r>
      <w:proofErr w:type="spellStart"/>
      <w:r w:rsidRPr="00A24431">
        <w:rPr>
          <w:spacing w:val="-4"/>
        </w:rPr>
        <w:t>Седов</w:t>
      </w:r>
      <w:proofErr w:type="spellEnd"/>
      <w:r w:rsidRPr="00A24431">
        <w:rPr>
          <w:spacing w:val="-4"/>
        </w:rPr>
        <w:t xml:space="preserve"> В. В. </w:t>
      </w:r>
      <w:proofErr w:type="spellStart"/>
      <w:r w:rsidRPr="00A24431">
        <w:rPr>
          <w:spacing w:val="-4"/>
        </w:rPr>
        <w:t>Изделия</w:t>
      </w:r>
      <w:proofErr w:type="spellEnd"/>
      <w:r w:rsidRPr="00A24431">
        <w:rPr>
          <w:spacing w:val="-4"/>
        </w:rPr>
        <w:t xml:space="preserve"> </w:t>
      </w:r>
      <w:proofErr w:type="spellStart"/>
      <w:r w:rsidRPr="00A24431">
        <w:rPr>
          <w:spacing w:val="-4"/>
        </w:rPr>
        <w:t>древнерусской</w:t>
      </w:r>
      <w:proofErr w:type="spellEnd"/>
      <w:r w:rsidRPr="00A24431">
        <w:rPr>
          <w:spacing w:val="-4"/>
        </w:rPr>
        <w:t xml:space="preserve"> </w:t>
      </w:r>
      <w:proofErr w:type="spellStart"/>
      <w:r w:rsidRPr="00A24431">
        <w:rPr>
          <w:spacing w:val="-4"/>
        </w:rPr>
        <w:t>культуры</w:t>
      </w:r>
      <w:proofErr w:type="spellEnd"/>
      <w:r w:rsidRPr="00A24431">
        <w:rPr>
          <w:spacing w:val="-4"/>
        </w:rPr>
        <w:t xml:space="preserve"> в </w:t>
      </w:r>
      <w:proofErr w:type="spellStart"/>
      <w:r w:rsidRPr="00A24431">
        <w:rPr>
          <w:spacing w:val="-4"/>
        </w:rPr>
        <w:t>Скандин</w:t>
      </w:r>
      <w:r w:rsidRPr="00A24431">
        <w:rPr>
          <w:spacing w:val="-4"/>
        </w:rPr>
        <w:t>а</w:t>
      </w:r>
      <w:r w:rsidRPr="00A24431">
        <w:rPr>
          <w:spacing w:val="-4"/>
        </w:rPr>
        <w:t>вии</w:t>
      </w:r>
      <w:proofErr w:type="spellEnd"/>
      <w:r w:rsidRPr="00A24431">
        <w:rPr>
          <w:spacing w:val="-2"/>
          <w:lang w:val="ru-RU"/>
        </w:rPr>
        <w:t xml:space="preserve"> //</w:t>
      </w:r>
      <w:r w:rsidRPr="00A24431">
        <w:rPr>
          <w:spacing w:val="-2"/>
        </w:rPr>
        <w:t xml:space="preserve"> </w:t>
      </w:r>
      <w:proofErr w:type="spellStart"/>
      <w:r w:rsidRPr="00A24431">
        <w:rPr>
          <w:spacing w:val="-2"/>
        </w:rPr>
        <w:t>Славяно-русские</w:t>
      </w:r>
      <w:proofErr w:type="spellEnd"/>
      <w:r w:rsidRPr="00A24431">
        <w:rPr>
          <w:spacing w:val="-2"/>
        </w:rPr>
        <w:t xml:space="preserve"> </w:t>
      </w:r>
      <w:proofErr w:type="spellStart"/>
      <w:r w:rsidRPr="00A24431">
        <w:rPr>
          <w:spacing w:val="-2"/>
        </w:rPr>
        <w:t>древности</w:t>
      </w:r>
      <w:proofErr w:type="spellEnd"/>
      <w:r w:rsidRPr="00A24431">
        <w:rPr>
          <w:spacing w:val="-2"/>
        </w:rPr>
        <w:t xml:space="preserve">: </w:t>
      </w:r>
      <w:proofErr w:type="spellStart"/>
      <w:r w:rsidRPr="00A24431">
        <w:rPr>
          <w:spacing w:val="-2"/>
        </w:rPr>
        <w:t>новые</w:t>
      </w:r>
      <w:proofErr w:type="spellEnd"/>
      <w:r w:rsidRPr="00A24431">
        <w:rPr>
          <w:spacing w:val="-2"/>
        </w:rPr>
        <w:t xml:space="preserve"> </w:t>
      </w:r>
      <w:proofErr w:type="spellStart"/>
      <w:r w:rsidRPr="00A24431">
        <w:rPr>
          <w:spacing w:val="-2"/>
        </w:rPr>
        <w:t>исследования</w:t>
      </w:r>
      <w:proofErr w:type="spellEnd"/>
      <w:r w:rsidRPr="00A24431">
        <w:rPr>
          <w:spacing w:val="-2"/>
        </w:rPr>
        <w:t xml:space="preserve">. </w:t>
      </w:r>
      <w:proofErr w:type="spellStart"/>
      <w:r w:rsidRPr="00A24431">
        <w:rPr>
          <w:spacing w:val="-2"/>
        </w:rPr>
        <w:t>Вып</w:t>
      </w:r>
      <w:proofErr w:type="spellEnd"/>
      <w:r w:rsidRPr="00A24431">
        <w:rPr>
          <w:spacing w:val="-2"/>
        </w:rPr>
        <w:t>. 2</w:t>
      </w:r>
      <w:r w:rsidRPr="00BA1995">
        <w:t xml:space="preserve">. СПб: </w:t>
      </w:r>
      <w:proofErr w:type="spellStart"/>
      <w:r w:rsidRPr="00BA1995">
        <w:t>Изд</w:t>
      </w:r>
      <w:proofErr w:type="spellEnd"/>
      <w:r w:rsidRPr="00BA1995">
        <w:t>-во С-</w:t>
      </w:r>
      <w:proofErr w:type="spellStart"/>
      <w:r w:rsidRPr="00BA1995">
        <w:t>Петерб</w:t>
      </w:r>
      <w:proofErr w:type="spellEnd"/>
      <w:r w:rsidRPr="00BA1995">
        <w:t>. у-та, 1995</w:t>
      </w:r>
      <w:r w:rsidRPr="00BA1995">
        <w:rPr>
          <w:lang w:val="ru-RU"/>
        </w:rPr>
        <w:t>. С.</w:t>
      </w:r>
      <w:r w:rsidRPr="00BA1995">
        <w:t xml:space="preserve"> 53–65; </w:t>
      </w:r>
      <w:proofErr w:type="spellStart"/>
      <w:r w:rsidRPr="00BA1995">
        <w:t>Либготт</w:t>
      </w:r>
      <w:proofErr w:type="spellEnd"/>
      <w:r w:rsidRPr="00BA1995">
        <w:t xml:space="preserve"> </w:t>
      </w:r>
      <w:proofErr w:type="spellStart"/>
      <w:r w:rsidRPr="00BA1995">
        <w:t>Нильс-Кнуд</w:t>
      </w:r>
      <w:proofErr w:type="spellEnd"/>
      <w:r w:rsidRPr="00BA1995">
        <w:t xml:space="preserve">, </w:t>
      </w:r>
      <w:proofErr w:type="spellStart"/>
      <w:r w:rsidRPr="00A24431">
        <w:rPr>
          <w:spacing w:val="-6"/>
        </w:rPr>
        <w:t>Кер</w:t>
      </w:r>
      <w:r w:rsidRPr="00A24431">
        <w:rPr>
          <w:spacing w:val="-6"/>
        </w:rPr>
        <w:t>а</w:t>
      </w:r>
      <w:r w:rsidRPr="00A24431">
        <w:rPr>
          <w:spacing w:val="-6"/>
        </w:rPr>
        <w:t>мика</w:t>
      </w:r>
      <w:proofErr w:type="spellEnd"/>
      <w:r w:rsidRPr="00A24431">
        <w:rPr>
          <w:spacing w:val="-6"/>
        </w:rPr>
        <w:t xml:space="preserve"> – </w:t>
      </w:r>
      <w:proofErr w:type="spellStart"/>
      <w:r w:rsidRPr="00A24431">
        <w:rPr>
          <w:spacing w:val="-6"/>
        </w:rPr>
        <w:t>свидетельство</w:t>
      </w:r>
      <w:proofErr w:type="spellEnd"/>
      <w:r w:rsidRPr="00A24431">
        <w:rPr>
          <w:spacing w:val="-6"/>
        </w:rPr>
        <w:t xml:space="preserve"> </w:t>
      </w:r>
      <w:proofErr w:type="spellStart"/>
      <w:r w:rsidRPr="00A24431">
        <w:rPr>
          <w:spacing w:val="-6"/>
        </w:rPr>
        <w:t>связей</w:t>
      </w:r>
      <w:proofErr w:type="spellEnd"/>
      <w:r w:rsidRPr="00A24431">
        <w:rPr>
          <w:spacing w:val="-6"/>
        </w:rPr>
        <w:t xml:space="preserve"> </w:t>
      </w:r>
      <w:proofErr w:type="spellStart"/>
      <w:r w:rsidRPr="00A24431">
        <w:rPr>
          <w:spacing w:val="-6"/>
        </w:rPr>
        <w:t>со</w:t>
      </w:r>
      <w:proofErr w:type="spellEnd"/>
      <w:r w:rsidRPr="00A24431">
        <w:rPr>
          <w:spacing w:val="-6"/>
        </w:rPr>
        <w:t xml:space="preserve"> </w:t>
      </w:r>
      <w:proofErr w:type="spellStart"/>
      <w:r w:rsidRPr="00A24431">
        <w:rPr>
          <w:spacing w:val="-6"/>
        </w:rPr>
        <w:t>славянским</w:t>
      </w:r>
      <w:proofErr w:type="spellEnd"/>
      <w:r w:rsidRPr="00A24431">
        <w:rPr>
          <w:spacing w:val="-6"/>
        </w:rPr>
        <w:t xml:space="preserve"> побережцем</w:t>
      </w:r>
      <w:r w:rsidRPr="00A24431">
        <w:rPr>
          <w:spacing w:val="-6"/>
          <w:lang w:val="ru-RU"/>
        </w:rPr>
        <w:t>. С.</w:t>
      </w:r>
      <w:r w:rsidRPr="00A24431">
        <w:rPr>
          <w:spacing w:val="-6"/>
        </w:rPr>
        <w:t xml:space="preserve"> 141–145</w:t>
      </w:r>
      <w:r w:rsidRPr="00BA1995">
        <w:t>.</w:t>
      </w:r>
    </w:p>
  </w:footnote>
  <w:footnote w:id="286">
    <w:p w14:paraId="4A4D2BDA" w14:textId="77777777" w:rsidR="00AE6866" w:rsidRPr="00BA1995" w:rsidRDefault="00AE6866" w:rsidP="0029005C">
      <w:pPr>
        <w:pStyle w:val="a4"/>
        <w:spacing w:line="240" w:lineRule="exact"/>
        <w:ind w:firstLine="284"/>
        <w:jc w:val="both"/>
      </w:pPr>
      <w:r w:rsidRPr="00BA1995">
        <w:rPr>
          <w:rStyle w:val="a9"/>
        </w:rPr>
        <w:footnoteRef/>
      </w:r>
      <w:r w:rsidRPr="00BA1995">
        <w:rPr>
          <w:lang w:val="ru-RU"/>
        </w:rPr>
        <w:t>Там само.</w:t>
      </w:r>
      <w:r w:rsidRPr="00BA1995">
        <w:t xml:space="preserve"> С. 142–143</w:t>
      </w:r>
    </w:p>
  </w:footnote>
  <w:footnote w:id="287">
    <w:p w14:paraId="0D9818F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Гильфердинг</w:t>
      </w:r>
      <w:proofErr w:type="spellEnd"/>
      <w:r w:rsidRPr="00BA1995">
        <w:rPr>
          <w:lang w:val="ru-RU"/>
        </w:rPr>
        <w:t xml:space="preserve"> А</w:t>
      </w:r>
      <w:r w:rsidRPr="00BA1995">
        <w:t>.</w:t>
      </w:r>
      <w:r w:rsidRPr="00BA1995">
        <w:rPr>
          <w:lang w:val="ru-RU"/>
        </w:rPr>
        <w:t xml:space="preserve"> Ф.</w:t>
      </w:r>
      <w:r w:rsidRPr="00BA1995">
        <w:t xml:space="preserve"> </w:t>
      </w:r>
      <w:proofErr w:type="spellStart"/>
      <w:r w:rsidRPr="00BA1995">
        <w:t>История</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rPr>
          <w:lang w:val="ru-RU"/>
        </w:rPr>
        <w:t>.</w:t>
      </w:r>
      <w:r w:rsidRPr="00BA1995">
        <w:t xml:space="preserve"> С. 26, 53; Фомин</w:t>
      </w:r>
      <w:r w:rsidRPr="00BA1995">
        <w:rPr>
          <w:lang w:val="ru-RU"/>
        </w:rPr>
        <w:t xml:space="preserve"> В</w:t>
      </w:r>
      <w:r w:rsidRPr="00BA1995">
        <w:t>.</w:t>
      </w:r>
      <w:r w:rsidRPr="00BA1995">
        <w:rPr>
          <w:lang w:val="ru-RU"/>
        </w:rPr>
        <w:t xml:space="preserve"> В</w:t>
      </w:r>
      <w:r w:rsidRPr="00BA1995">
        <w:rPr>
          <w:lang w:val="ru-RU"/>
        </w:rPr>
        <w:t>а</w:t>
      </w:r>
      <w:r w:rsidRPr="00BA1995">
        <w:rPr>
          <w:lang w:val="ru-RU"/>
        </w:rPr>
        <w:t>ряги и варяжская Русь.</w:t>
      </w:r>
      <w:r w:rsidRPr="00BA1995">
        <w:t xml:space="preserve"> С. 442.</w:t>
      </w:r>
    </w:p>
  </w:footnote>
  <w:footnote w:id="288">
    <w:p w14:paraId="1F01D215" w14:textId="77777777" w:rsidR="00AE6866" w:rsidRPr="00BA1995" w:rsidRDefault="00AE6866" w:rsidP="0029005C">
      <w:pPr>
        <w:pStyle w:val="a4"/>
        <w:spacing w:line="240" w:lineRule="exact"/>
        <w:ind w:firstLine="284"/>
        <w:jc w:val="both"/>
        <w:rPr>
          <w:lang w:val="ru-RU"/>
        </w:rPr>
      </w:pPr>
      <w:r w:rsidRPr="00A24431">
        <w:rPr>
          <w:rStyle w:val="a9"/>
          <w:spacing w:val="-2"/>
        </w:rPr>
        <w:footnoteRef/>
      </w:r>
      <w:r w:rsidRPr="00A24431">
        <w:rPr>
          <w:spacing w:val="-2"/>
        </w:rPr>
        <w:t xml:space="preserve"> </w:t>
      </w:r>
      <w:proofErr w:type="spellStart"/>
      <w:r w:rsidRPr="00A24431">
        <w:rPr>
          <w:spacing w:val="-2"/>
          <w:lang w:val="ru-RU"/>
        </w:rPr>
        <w:t>Яни</w:t>
      </w:r>
      <w:proofErr w:type="spellEnd"/>
      <w:r w:rsidRPr="00A24431">
        <w:rPr>
          <w:spacing w:val="-2"/>
        </w:rPr>
        <w:t>н</w:t>
      </w:r>
      <w:r w:rsidRPr="00A24431">
        <w:rPr>
          <w:spacing w:val="-2"/>
          <w:lang w:val="ru-RU"/>
        </w:rPr>
        <w:t xml:space="preserve"> В.</w:t>
      </w:r>
      <w:r w:rsidRPr="00A24431">
        <w:rPr>
          <w:spacing w:val="-2"/>
        </w:rPr>
        <w:t xml:space="preserve"> </w:t>
      </w:r>
      <w:r w:rsidRPr="00A24431">
        <w:rPr>
          <w:spacing w:val="-2"/>
          <w:lang w:val="ru-RU"/>
        </w:rPr>
        <w:t>Л.</w:t>
      </w:r>
      <w:r w:rsidRPr="00A24431">
        <w:rPr>
          <w:i/>
          <w:spacing w:val="-2"/>
          <w:lang w:val="ru-RU"/>
        </w:rPr>
        <w:t xml:space="preserve"> </w:t>
      </w:r>
      <w:proofErr w:type="spellStart"/>
      <w:r w:rsidRPr="00A24431">
        <w:rPr>
          <w:spacing w:val="-2"/>
        </w:rPr>
        <w:t>Денежно-весовые</w:t>
      </w:r>
      <w:proofErr w:type="spellEnd"/>
      <w:r w:rsidRPr="00A24431">
        <w:rPr>
          <w:spacing w:val="-2"/>
        </w:rPr>
        <w:t xml:space="preserve"> </w:t>
      </w:r>
      <w:proofErr w:type="spellStart"/>
      <w:r w:rsidRPr="00A24431">
        <w:rPr>
          <w:spacing w:val="-2"/>
        </w:rPr>
        <w:t>системы</w:t>
      </w:r>
      <w:proofErr w:type="spellEnd"/>
      <w:r w:rsidRPr="00A24431">
        <w:rPr>
          <w:spacing w:val="-2"/>
        </w:rPr>
        <w:t xml:space="preserve"> </w:t>
      </w:r>
      <w:proofErr w:type="spellStart"/>
      <w:r w:rsidRPr="00A24431">
        <w:rPr>
          <w:spacing w:val="-2"/>
        </w:rPr>
        <w:t>рус</w:t>
      </w:r>
      <w:proofErr w:type="spellEnd"/>
      <w:r w:rsidRPr="00A24431">
        <w:rPr>
          <w:spacing w:val="-2"/>
          <w:lang w:val="ru-RU"/>
        </w:rPr>
        <w:t>с</w:t>
      </w:r>
      <w:r w:rsidRPr="00A24431">
        <w:rPr>
          <w:spacing w:val="-2"/>
        </w:rPr>
        <w:t xml:space="preserve">кого </w:t>
      </w:r>
      <w:proofErr w:type="spellStart"/>
      <w:r w:rsidRPr="00A24431">
        <w:rPr>
          <w:spacing w:val="-2"/>
        </w:rPr>
        <w:t>средневек</w:t>
      </w:r>
      <w:r w:rsidRPr="00A24431">
        <w:rPr>
          <w:spacing w:val="-2"/>
        </w:rPr>
        <w:t>о</w:t>
      </w:r>
      <w:r w:rsidRPr="00A24431">
        <w:rPr>
          <w:spacing w:val="-2"/>
        </w:rPr>
        <w:t>вья</w:t>
      </w:r>
      <w:proofErr w:type="spellEnd"/>
      <w:r w:rsidRPr="00A24431">
        <w:rPr>
          <w:spacing w:val="-2"/>
        </w:rPr>
        <w:t>.</w:t>
      </w:r>
      <w:r w:rsidRPr="00BA1995">
        <w:t xml:space="preserve"> </w:t>
      </w:r>
      <w:proofErr w:type="spellStart"/>
      <w:r w:rsidRPr="00BA1995">
        <w:t>Домонгольский</w:t>
      </w:r>
      <w:proofErr w:type="spellEnd"/>
      <w:r w:rsidRPr="00BA1995">
        <w:t xml:space="preserve"> </w:t>
      </w:r>
      <w:proofErr w:type="spellStart"/>
      <w:r w:rsidRPr="00BA1995">
        <w:t>период</w:t>
      </w:r>
      <w:proofErr w:type="spellEnd"/>
      <w:r w:rsidRPr="00BA1995">
        <w:t>. Москва:</w:t>
      </w:r>
      <w:r w:rsidRPr="00BA1995">
        <w:rPr>
          <w:lang w:val="ru-RU"/>
        </w:rPr>
        <w:t xml:space="preserve"> </w:t>
      </w:r>
      <w:proofErr w:type="spellStart"/>
      <w:r w:rsidRPr="00BA1995">
        <w:t>Изд</w:t>
      </w:r>
      <w:proofErr w:type="spellEnd"/>
      <w:r w:rsidRPr="00BA1995">
        <w:t>-во Московського у-та, 1956. С. 89.</w:t>
      </w:r>
    </w:p>
  </w:footnote>
  <w:footnote w:id="289">
    <w:p w14:paraId="23E54520" w14:textId="77777777" w:rsidR="00AE6866" w:rsidRPr="00BA1995" w:rsidRDefault="00AE6866" w:rsidP="0029005C">
      <w:pPr>
        <w:pStyle w:val="a4"/>
        <w:spacing w:line="240" w:lineRule="exact"/>
        <w:ind w:firstLine="284"/>
        <w:jc w:val="both"/>
      </w:pPr>
      <w:r w:rsidRPr="00A24431">
        <w:rPr>
          <w:rStyle w:val="a9"/>
          <w:spacing w:val="-2"/>
        </w:rPr>
        <w:footnoteRef/>
      </w:r>
      <w:r w:rsidRPr="00A24431">
        <w:rPr>
          <w:spacing w:val="-2"/>
        </w:rPr>
        <w:t xml:space="preserve"> </w:t>
      </w:r>
      <w:proofErr w:type="spellStart"/>
      <w:r w:rsidRPr="00A24431">
        <w:rPr>
          <w:spacing w:val="-2"/>
        </w:rPr>
        <w:t>Кирпичников</w:t>
      </w:r>
      <w:proofErr w:type="spellEnd"/>
      <w:r w:rsidRPr="00A24431">
        <w:rPr>
          <w:spacing w:val="-2"/>
        </w:rPr>
        <w:t xml:space="preserve"> А. П. Великий </w:t>
      </w:r>
      <w:proofErr w:type="spellStart"/>
      <w:r w:rsidRPr="00A24431">
        <w:rPr>
          <w:spacing w:val="-2"/>
        </w:rPr>
        <w:t>Волжский</w:t>
      </w:r>
      <w:proofErr w:type="spellEnd"/>
      <w:r w:rsidRPr="00A24431">
        <w:rPr>
          <w:spacing w:val="-2"/>
        </w:rPr>
        <w:t xml:space="preserve"> путь, его </w:t>
      </w:r>
      <w:proofErr w:type="spellStart"/>
      <w:r w:rsidRPr="00A24431">
        <w:rPr>
          <w:spacing w:val="-2"/>
        </w:rPr>
        <w:t>историче</w:t>
      </w:r>
      <w:r w:rsidRPr="00A24431">
        <w:rPr>
          <w:spacing w:val="-2"/>
        </w:rPr>
        <w:t>с</w:t>
      </w:r>
      <w:r w:rsidRPr="00A24431">
        <w:rPr>
          <w:spacing w:val="-2"/>
        </w:rPr>
        <w:t>кое</w:t>
      </w:r>
      <w:proofErr w:type="spellEnd"/>
      <w:r w:rsidRPr="00BA1995">
        <w:t xml:space="preserve"> и </w:t>
      </w:r>
      <w:proofErr w:type="spellStart"/>
      <w:r w:rsidRPr="00BA1995">
        <w:t>международное</w:t>
      </w:r>
      <w:proofErr w:type="spellEnd"/>
      <w:r w:rsidRPr="00BA1995">
        <w:t xml:space="preserve"> </w:t>
      </w:r>
      <w:proofErr w:type="spellStart"/>
      <w:r w:rsidRPr="00BA1995">
        <w:t>значение</w:t>
      </w:r>
      <w:proofErr w:type="spellEnd"/>
      <w:r w:rsidRPr="00BA1995">
        <w:rPr>
          <w:lang w:val="ru-RU"/>
        </w:rPr>
        <w:t xml:space="preserve"> //</w:t>
      </w:r>
      <w:r w:rsidRPr="00BA1995">
        <w:t xml:space="preserve"> Великий </w:t>
      </w:r>
      <w:proofErr w:type="spellStart"/>
      <w:r w:rsidRPr="00BA1995">
        <w:t>Волжский</w:t>
      </w:r>
      <w:proofErr w:type="spellEnd"/>
      <w:r w:rsidRPr="00BA1995">
        <w:t xml:space="preserve"> путь. </w:t>
      </w:r>
      <w:proofErr w:type="spellStart"/>
      <w:r w:rsidRPr="00BA1995">
        <w:t>Матер</w:t>
      </w:r>
      <w:r w:rsidRPr="00BA1995">
        <w:t>и</w:t>
      </w:r>
      <w:r w:rsidRPr="00BA1995">
        <w:t>алы</w:t>
      </w:r>
      <w:proofErr w:type="spellEnd"/>
      <w:r w:rsidRPr="00BA1995">
        <w:t xml:space="preserve"> </w:t>
      </w:r>
      <w:r w:rsidRPr="00A24431">
        <w:rPr>
          <w:spacing w:val="-4"/>
        </w:rPr>
        <w:t xml:space="preserve">круглого стола и </w:t>
      </w:r>
      <w:proofErr w:type="spellStart"/>
      <w:r w:rsidRPr="00A24431">
        <w:rPr>
          <w:spacing w:val="-4"/>
        </w:rPr>
        <w:t>международного</w:t>
      </w:r>
      <w:proofErr w:type="spellEnd"/>
      <w:r w:rsidRPr="00A24431">
        <w:rPr>
          <w:spacing w:val="-4"/>
        </w:rPr>
        <w:t xml:space="preserve"> </w:t>
      </w:r>
      <w:proofErr w:type="spellStart"/>
      <w:r w:rsidRPr="00A24431">
        <w:rPr>
          <w:spacing w:val="-4"/>
        </w:rPr>
        <w:t>научного</w:t>
      </w:r>
      <w:proofErr w:type="spellEnd"/>
      <w:r w:rsidRPr="00A24431">
        <w:rPr>
          <w:spacing w:val="-4"/>
        </w:rPr>
        <w:t xml:space="preserve"> </w:t>
      </w:r>
      <w:proofErr w:type="spellStart"/>
      <w:r w:rsidRPr="00A24431">
        <w:rPr>
          <w:spacing w:val="-4"/>
        </w:rPr>
        <w:t>семинара</w:t>
      </w:r>
      <w:proofErr w:type="spellEnd"/>
      <w:r w:rsidRPr="00A24431">
        <w:rPr>
          <w:spacing w:val="-4"/>
        </w:rPr>
        <w:t xml:space="preserve">. Казань: </w:t>
      </w:r>
      <w:proofErr w:type="spellStart"/>
      <w:r w:rsidRPr="00A24431">
        <w:rPr>
          <w:spacing w:val="-4"/>
        </w:rPr>
        <w:t>М</w:t>
      </w:r>
      <w:r w:rsidRPr="00A24431">
        <w:rPr>
          <w:spacing w:val="-4"/>
        </w:rPr>
        <w:t>а</w:t>
      </w:r>
      <w:r w:rsidRPr="00A24431">
        <w:rPr>
          <w:spacing w:val="-4"/>
        </w:rPr>
        <w:t>стер</w:t>
      </w:r>
      <w:proofErr w:type="spellEnd"/>
      <w:r w:rsidRPr="00A24431">
        <w:rPr>
          <w:spacing w:val="-4"/>
        </w:rPr>
        <w:t>-</w:t>
      </w:r>
      <w:r w:rsidRPr="00BA1995">
        <w:t xml:space="preserve">Лайн,  2001. </w:t>
      </w:r>
      <w:r w:rsidRPr="00BA1995">
        <w:rPr>
          <w:lang w:val="ru-RU"/>
        </w:rPr>
        <w:t xml:space="preserve">С. </w:t>
      </w:r>
      <w:r w:rsidRPr="00BA1995">
        <w:t xml:space="preserve">23; Его же. Великий </w:t>
      </w:r>
      <w:proofErr w:type="spellStart"/>
      <w:r w:rsidRPr="00BA1995">
        <w:t>Волжский</w:t>
      </w:r>
      <w:proofErr w:type="spellEnd"/>
      <w:r w:rsidRPr="00BA1995">
        <w:t xml:space="preserve"> путь</w:t>
      </w:r>
      <w:r w:rsidRPr="00BA1995">
        <w:rPr>
          <w:lang w:val="ru-RU"/>
        </w:rPr>
        <w:t xml:space="preserve"> //</w:t>
      </w:r>
      <w:r w:rsidRPr="00BA1995">
        <w:t xml:space="preserve"> Р</w:t>
      </w:r>
      <w:r w:rsidRPr="00BA1995">
        <w:t>о</w:t>
      </w:r>
      <w:r w:rsidRPr="00BA1995">
        <w:t>дина. 2002. №</w:t>
      </w:r>
      <w:r>
        <w:t xml:space="preserve"> </w:t>
      </w:r>
      <w:r w:rsidRPr="00BA1995">
        <w:t xml:space="preserve">11–12. </w:t>
      </w:r>
      <w:r w:rsidRPr="00BA1995">
        <w:rPr>
          <w:lang w:val="ru-RU"/>
        </w:rPr>
        <w:t>С.</w:t>
      </w:r>
      <w:r w:rsidRPr="00BA1995">
        <w:t xml:space="preserve"> 63.</w:t>
      </w:r>
    </w:p>
  </w:footnote>
  <w:footnote w:id="290">
    <w:p w14:paraId="2D9999C5"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Р</w:t>
      </w:r>
      <w:r w:rsidRPr="00BA1995">
        <w:rPr>
          <w:lang w:val="ru-RU"/>
        </w:rPr>
        <w:t>ы</w:t>
      </w:r>
      <w:proofErr w:type="spellStart"/>
      <w:r w:rsidRPr="00BA1995">
        <w:t>баков</w:t>
      </w:r>
      <w:proofErr w:type="spellEnd"/>
      <w:r w:rsidRPr="00BA1995">
        <w:rPr>
          <w:lang w:val="ru-RU"/>
        </w:rPr>
        <w:t xml:space="preserve"> Б. А</w:t>
      </w:r>
      <w:r w:rsidRPr="00BA1995">
        <w:t xml:space="preserve">. Ремесло </w:t>
      </w:r>
      <w:proofErr w:type="spellStart"/>
      <w:r w:rsidRPr="00BA1995">
        <w:t>Древней</w:t>
      </w:r>
      <w:proofErr w:type="spellEnd"/>
      <w:r w:rsidRPr="00BA1995">
        <w:t xml:space="preserve"> Руси. Москва: </w:t>
      </w:r>
      <w:proofErr w:type="spellStart"/>
      <w:r w:rsidRPr="00BA1995">
        <w:t>Издательство</w:t>
      </w:r>
      <w:proofErr w:type="spellEnd"/>
      <w:r w:rsidRPr="00BA1995">
        <w:t xml:space="preserve"> АН СССР, 1948. </w:t>
      </w:r>
      <w:r w:rsidRPr="00BA1995">
        <w:rPr>
          <w:lang w:val="ru-RU"/>
        </w:rPr>
        <w:t xml:space="preserve">С. </w:t>
      </w:r>
      <w:r w:rsidRPr="00BA1995">
        <w:t>479.</w:t>
      </w:r>
    </w:p>
  </w:footnote>
  <w:footnote w:id="291">
    <w:p w14:paraId="78ACD66E"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BA1995">
        <w:rPr>
          <w:lang w:val="en-US"/>
        </w:rPr>
        <w:t xml:space="preserve">Die </w:t>
      </w:r>
      <w:proofErr w:type="spellStart"/>
      <w:r w:rsidRPr="00BA1995">
        <w:rPr>
          <w:lang w:val="en-US"/>
        </w:rPr>
        <w:t>Schatzfunde</w:t>
      </w:r>
      <w:proofErr w:type="spellEnd"/>
      <w:r w:rsidRPr="00BA1995">
        <w:rPr>
          <w:lang w:val="en-US"/>
        </w:rPr>
        <w:t xml:space="preserve"> </w:t>
      </w:r>
      <w:proofErr w:type="spellStart"/>
      <w:r w:rsidRPr="00BA1995">
        <w:rPr>
          <w:lang w:val="en-US"/>
        </w:rPr>
        <w:t>Gotlands</w:t>
      </w:r>
      <w:proofErr w:type="spellEnd"/>
      <w:r w:rsidRPr="00BA1995">
        <w:rPr>
          <w:lang w:val="en-US"/>
        </w:rPr>
        <w:t xml:space="preserve"> der </w:t>
      </w:r>
      <w:proofErr w:type="spellStart"/>
      <w:r w:rsidRPr="00BA1995">
        <w:rPr>
          <w:lang w:val="en-US"/>
        </w:rPr>
        <w:t>Wikingenzeit</w:t>
      </w:r>
      <w:proofErr w:type="spellEnd"/>
      <w:r w:rsidRPr="00BA1995">
        <w:rPr>
          <w:lang w:val="en-US"/>
        </w:rPr>
        <w:t>. Bd</w:t>
      </w:r>
      <w:r w:rsidRPr="00BA1995">
        <w:rPr>
          <w:lang w:val="ru-RU"/>
        </w:rPr>
        <w:t xml:space="preserve">.1. </w:t>
      </w:r>
      <w:r w:rsidRPr="00BA1995">
        <w:rPr>
          <w:lang w:val="en-US"/>
        </w:rPr>
        <w:t>Upsala</w:t>
      </w:r>
      <w:r w:rsidRPr="00BA1995">
        <w:t>:</w:t>
      </w:r>
      <w:r w:rsidRPr="00BA1995">
        <w:rPr>
          <w:lang w:val="ru-RU"/>
        </w:rPr>
        <w:t xml:space="preserve"> 1958</w:t>
      </w:r>
      <w:r w:rsidRPr="00BA1995">
        <w:t>.</w:t>
      </w:r>
      <w:r w:rsidRPr="00BA1995">
        <w:rPr>
          <w:lang w:val="ru-RU"/>
        </w:rPr>
        <w:t xml:space="preserve"> </w:t>
      </w:r>
      <w:r w:rsidRPr="00A24431">
        <w:rPr>
          <w:spacing w:val="-4"/>
          <w:lang w:val="en-US"/>
        </w:rPr>
        <w:t>S</w:t>
      </w:r>
      <w:r w:rsidRPr="00A24431">
        <w:rPr>
          <w:spacing w:val="-4"/>
        </w:rPr>
        <w:t>.</w:t>
      </w:r>
      <w:r w:rsidRPr="00A24431">
        <w:rPr>
          <w:spacing w:val="-4"/>
          <w:lang w:val="ru-RU"/>
        </w:rPr>
        <w:t xml:space="preserve"> 370; </w:t>
      </w:r>
      <w:proofErr w:type="spellStart"/>
      <w:r w:rsidRPr="00A24431">
        <w:rPr>
          <w:spacing w:val="-4"/>
        </w:rPr>
        <w:t>Потин</w:t>
      </w:r>
      <w:proofErr w:type="spellEnd"/>
      <w:r w:rsidRPr="00A24431">
        <w:rPr>
          <w:spacing w:val="-4"/>
        </w:rPr>
        <w:t xml:space="preserve"> В.</w:t>
      </w:r>
      <w:r w:rsidRPr="00A24431">
        <w:rPr>
          <w:spacing w:val="-4"/>
          <w:lang w:val="ru-RU"/>
        </w:rPr>
        <w:t xml:space="preserve"> М.</w:t>
      </w:r>
      <w:r w:rsidRPr="00A24431">
        <w:rPr>
          <w:b/>
          <w:spacing w:val="-4"/>
        </w:rPr>
        <w:t xml:space="preserve"> </w:t>
      </w:r>
      <w:proofErr w:type="spellStart"/>
      <w:r w:rsidRPr="00A24431">
        <w:rPr>
          <w:spacing w:val="-4"/>
        </w:rPr>
        <w:t>Русско-скандинавские</w:t>
      </w:r>
      <w:proofErr w:type="spellEnd"/>
      <w:r w:rsidRPr="00A24431">
        <w:rPr>
          <w:spacing w:val="-4"/>
        </w:rPr>
        <w:t xml:space="preserve"> </w:t>
      </w:r>
      <w:proofErr w:type="spellStart"/>
      <w:r w:rsidRPr="00A24431">
        <w:rPr>
          <w:spacing w:val="-4"/>
        </w:rPr>
        <w:t>связи</w:t>
      </w:r>
      <w:proofErr w:type="spellEnd"/>
      <w:r w:rsidRPr="00A24431">
        <w:rPr>
          <w:spacing w:val="-4"/>
        </w:rPr>
        <w:t xml:space="preserve"> по </w:t>
      </w:r>
      <w:proofErr w:type="spellStart"/>
      <w:r w:rsidRPr="00A24431">
        <w:rPr>
          <w:spacing w:val="-4"/>
        </w:rPr>
        <w:t>нумизматиче</w:t>
      </w:r>
      <w:r w:rsidRPr="00A24431">
        <w:rPr>
          <w:spacing w:val="-4"/>
        </w:rPr>
        <w:t>с</w:t>
      </w:r>
      <w:r w:rsidRPr="00A24431">
        <w:rPr>
          <w:spacing w:val="-4"/>
        </w:rPr>
        <w:t>ким</w:t>
      </w:r>
      <w:proofErr w:type="spellEnd"/>
      <w:r w:rsidRPr="00BA1995">
        <w:t xml:space="preserve"> </w:t>
      </w:r>
      <w:proofErr w:type="spellStart"/>
      <w:r w:rsidRPr="00BA1995">
        <w:t>данным</w:t>
      </w:r>
      <w:proofErr w:type="spellEnd"/>
      <w:r w:rsidRPr="00BA1995">
        <w:t xml:space="preserve"> (ІХ-ХІІ </w:t>
      </w:r>
      <w:proofErr w:type="spellStart"/>
      <w:r w:rsidRPr="00BA1995">
        <w:t>вв</w:t>
      </w:r>
      <w:proofErr w:type="spellEnd"/>
      <w:r w:rsidRPr="00BA1995">
        <w:t xml:space="preserve">.) // </w:t>
      </w:r>
      <w:r w:rsidRPr="00BA1995">
        <w:rPr>
          <w:lang w:val="ru-RU"/>
        </w:rPr>
        <w:t>Исторические связи Скан</w:t>
      </w:r>
      <w:proofErr w:type="spellStart"/>
      <w:r w:rsidRPr="00BA1995">
        <w:t>динавии</w:t>
      </w:r>
      <w:proofErr w:type="spellEnd"/>
      <w:r w:rsidRPr="00BA1995">
        <w:t xml:space="preserve"> и </w:t>
      </w:r>
      <w:proofErr w:type="spellStart"/>
      <w:r w:rsidRPr="00BA1995">
        <w:t>России</w:t>
      </w:r>
      <w:proofErr w:type="spellEnd"/>
      <w:r w:rsidRPr="00BA1995">
        <w:t xml:space="preserve">. ІХ–ХХ </w:t>
      </w:r>
      <w:proofErr w:type="spellStart"/>
      <w:r w:rsidRPr="00BA1995">
        <w:t>вв</w:t>
      </w:r>
      <w:proofErr w:type="spellEnd"/>
      <w:r w:rsidRPr="00BA1995">
        <w:t xml:space="preserve">. </w:t>
      </w:r>
      <w:proofErr w:type="spellStart"/>
      <w:r w:rsidRPr="00BA1995">
        <w:t>Ленин</w:t>
      </w:r>
      <w:r w:rsidRPr="00BA1995">
        <w:t>г</w:t>
      </w:r>
      <w:r w:rsidRPr="00BA1995">
        <w:t>рад</w:t>
      </w:r>
      <w:proofErr w:type="spellEnd"/>
      <w:r w:rsidRPr="00BA1995">
        <w:t xml:space="preserve">: Наука, 1970. </w:t>
      </w:r>
      <w:r w:rsidRPr="00BA1995">
        <w:rPr>
          <w:lang w:val="ru-RU"/>
        </w:rPr>
        <w:t xml:space="preserve">С. </w:t>
      </w:r>
      <w:r w:rsidRPr="00BA1995">
        <w:t>64–68.</w:t>
      </w:r>
    </w:p>
  </w:footnote>
  <w:footnote w:id="292">
    <w:p w14:paraId="19AB3F30" w14:textId="77777777" w:rsidR="00AE6866" w:rsidRPr="00BA1995" w:rsidRDefault="00AE6866" w:rsidP="0029005C">
      <w:pPr>
        <w:pStyle w:val="a4"/>
        <w:spacing w:line="240" w:lineRule="exact"/>
        <w:ind w:firstLine="284"/>
        <w:jc w:val="both"/>
        <w:rPr>
          <w:b/>
          <w:lang w:val="ru-RU"/>
        </w:rPr>
      </w:pPr>
      <w:r w:rsidRPr="00A24431">
        <w:rPr>
          <w:rStyle w:val="a9"/>
          <w:spacing w:val="-6"/>
        </w:rPr>
        <w:footnoteRef/>
      </w:r>
      <w:r w:rsidRPr="00A24431">
        <w:rPr>
          <w:spacing w:val="-6"/>
        </w:rPr>
        <w:t xml:space="preserve"> Фомин</w:t>
      </w:r>
      <w:r w:rsidRPr="00A24431">
        <w:rPr>
          <w:b/>
          <w:spacing w:val="-6"/>
        </w:rPr>
        <w:t xml:space="preserve"> </w:t>
      </w:r>
      <w:r w:rsidRPr="00A24431">
        <w:rPr>
          <w:spacing w:val="-6"/>
        </w:rPr>
        <w:t>А.</w:t>
      </w:r>
      <w:r w:rsidRPr="00A24431">
        <w:rPr>
          <w:spacing w:val="-6"/>
          <w:lang w:val="ru-RU"/>
        </w:rPr>
        <w:t xml:space="preserve"> И.</w:t>
      </w:r>
      <w:r w:rsidRPr="00A24431">
        <w:rPr>
          <w:spacing w:val="-6"/>
        </w:rPr>
        <w:t xml:space="preserve"> Начало </w:t>
      </w:r>
      <w:proofErr w:type="spellStart"/>
      <w:r w:rsidRPr="00A24431">
        <w:rPr>
          <w:spacing w:val="-6"/>
        </w:rPr>
        <w:t>распростарнения</w:t>
      </w:r>
      <w:proofErr w:type="spellEnd"/>
      <w:r w:rsidRPr="00A24431">
        <w:rPr>
          <w:spacing w:val="-6"/>
        </w:rPr>
        <w:t xml:space="preserve"> </w:t>
      </w:r>
      <w:proofErr w:type="spellStart"/>
      <w:r w:rsidRPr="00A24431">
        <w:rPr>
          <w:spacing w:val="-6"/>
        </w:rPr>
        <w:t>куфических</w:t>
      </w:r>
      <w:proofErr w:type="spellEnd"/>
      <w:r w:rsidRPr="00A24431">
        <w:rPr>
          <w:spacing w:val="-6"/>
        </w:rPr>
        <w:t xml:space="preserve"> монет в р</w:t>
      </w:r>
      <w:r w:rsidRPr="00A24431">
        <w:rPr>
          <w:spacing w:val="-6"/>
        </w:rPr>
        <w:t>а</w:t>
      </w:r>
      <w:r w:rsidRPr="00A24431">
        <w:rPr>
          <w:spacing w:val="-6"/>
        </w:rPr>
        <w:t>йоне</w:t>
      </w:r>
      <w:r w:rsidRPr="00BA1995">
        <w:t xml:space="preserve"> </w:t>
      </w:r>
      <w:r w:rsidRPr="00A24431">
        <w:rPr>
          <w:spacing w:val="-4"/>
        </w:rPr>
        <w:t>Балтики</w:t>
      </w:r>
      <w:r w:rsidRPr="00A24431">
        <w:rPr>
          <w:spacing w:val="-4"/>
          <w:lang w:val="ru-RU"/>
        </w:rPr>
        <w:t xml:space="preserve"> //</w:t>
      </w:r>
      <w:r w:rsidRPr="00A24431">
        <w:rPr>
          <w:spacing w:val="-4"/>
        </w:rPr>
        <w:t xml:space="preserve"> </w:t>
      </w:r>
      <w:proofErr w:type="spellStart"/>
      <w:r w:rsidRPr="00A24431">
        <w:rPr>
          <w:spacing w:val="-4"/>
        </w:rPr>
        <w:t>Краткие</w:t>
      </w:r>
      <w:proofErr w:type="spellEnd"/>
      <w:r w:rsidRPr="00A24431">
        <w:rPr>
          <w:spacing w:val="-4"/>
        </w:rPr>
        <w:t xml:space="preserve"> </w:t>
      </w:r>
      <w:proofErr w:type="spellStart"/>
      <w:r w:rsidRPr="00A24431">
        <w:rPr>
          <w:spacing w:val="-4"/>
        </w:rPr>
        <w:t>сообщения</w:t>
      </w:r>
      <w:proofErr w:type="spellEnd"/>
      <w:r w:rsidRPr="00A24431">
        <w:rPr>
          <w:spacing w:val="-4"/>
        </w:rPr>
        <w:t xml:space="preserve"> </w:t>
      </w:r>
      <w:proofErr w:type="spellStart"/>
      <w:r w:rsidRPr="00A24431">
        <w:rPr>
          <w:spacing w:val="-4"/>
        </w:rPr>
        <w:t>института</w:t>
      </w:r>
      <w:proofErr w:type="spellEnd"/>
      <w:r w:rsidRPr="00A24431">
        <w:rPr>
          <w:spacing w:val="-4"/>
        </w:rPr>
        <w:t xml:space="preserve"> археологи (КСИА). </w:t>
      </w:r>
      <w:proofErr w:type="spellStart"/>
      <w:r w:rsidRPr="00A24431">
        <w:rPr>
          <w:spacing w:val="-4"/>
        </w:rPr>
        <w:t>Вып</w:t>
      </w:r>
      <w:proofErr w:type="spellEnd"/>
      <w:r w:rsidRPr="00A24431">
        <w:rPr>
          <w:spacing w:val="-4"/>
        </w:rPr>
        <w:t>. 171</w:t>
      </w:r>
      <w:r w:rsidRPr="00BA1995">
        <w:t>. Мос</w:t>
      </w:r>
      <w:r w:rsidRPr="00BA1995">
        <w:t>к</w:t>
      </w:r>
      <w:r w:rsidRPr="00BA1995">
        <w:t xml:space="preserve">ва: Наука, 1982. </w:t>
      </w:r>
      <w:r w:rsidRPr="00BA1995">
        <w:rPr>
          <w:lang w:val="en-US"/>
        </w:rPr>
        <w:t>C</w:t>
      </w:r>
      <w:r w:rsidRPr="00BA1995">
        <w:rPr>
          <w:lang w:val="ru-RU"/>
        </w:rPr>
        <w:t xml:space="preserve">. </w:t>
      </w:r>
      <w:r w:rsidRPr="00BA1995">
        <w:t>19.</w:t>
      </w:r>
    </w:p>
  </w:footnote>
  <w:footnote w:id="293">
    <w:p w14:paraId="59A3C66A" w14:textId="77777777" w:rsidR="00AE6866" w:rsidRPr="00A24431" w:rsidRDefault="00AE6866" w:rsidP="0029005C">
      <w:pPr>
        <w:pStyle w:val="a4"/>
        <w:spacing w:line="240" w:lineRule="exact"/>
        <w:ind w:firstLine="284"/>
        <w:jc w:val="both"/>
        <w:rPr>
          <w:spacing w:val="-8"/>
        </w:rPr>
      </w:pPr>
      <w:r w:rsidRPr="00A24431">
        <w:rPr>
          <w:rStyle w:val="a9"/>
          <w:spacing w:val="-8"/>
        </w:rPr>
        <w:footnoteRef/>
      </w:r>
      <w:proofErr w:type="spellStart"/>
      <w:r w:rsidRPr="00A24431">
        <w:rPr>
          <w:spacing w:val="-8"/>
        </w:rPr>
        <w:t>Херрман</w:t>
      </w:r>
      <w:proofErr w:type="spellEnd"/>
      <w:r w:rsidRPr="00A24431">
        <w:rPr>
          <w:spacing w:val="-8"/>
          <w:lang w:val="ru-RU"/>
        </w:rPr>
        <w:t xml:space="preserve"> Й</w:t>
      </w:r>
      <w:r w:rsidRPr="00A24431">
        <w:rPr>
          <w:spacing w:val="-8"/>
        </w:rPr>
        <w:t xml:space="preserve">. </w:t>
      </w:r>
      <w:proofErr w:type="spellStart"/>
      <w:r w:rsidRPr="00A24431">
        <w:rPr>
          <w:spacing w:val="-8"/>
        </w:rPr>
        <w:t>Славяне</w:t>
      </w:r>
      <w:proofErr w:type="spellEnd"/>
      <w:r w:rsidRPr="00A24431">
        <w:rPr>
          <w:spacing w:val="-8"/>
        </w:rPr>
        <w:t xml:space="preserve"> и </w:t>
      </w:r>
      <w:proofErr w:type="spellStart"/>
      <w:r w:rsidRPr="00A24431">
        <w:rPr>
          <w:spacing w:val="-8"/>
        </w:rPr>
        <w:t>норманы</w:t>
      </w:r>
      <w:proofErr w:type="spellEnd"/>
      <w:r w:rsidRPr="00A24431">
        <w:rPr>
          <w:spacing w:val="-8"/>
        </w:rPr>
        <w:t>.</w:t>
      </w:r>
      <w:r w:rsidRPr="00A24431">
        <w:rPr>
          <w:spacing w:val="-8"/>
          <w:lang w:val="ru-RU"/>
        </w:rPr>
        <w:t xml:space="preserve"> </w:t>
      </w:r>
      <w:r w:rsidRPr="00A24431">
        <w:rPr>
          <w:spacing w:val="-8"/>
          <w:lang w:val="en-US"/>
        </w:rPr>
        <w:t>C</w:t>
      </w:r>
      <w:r w:rsidRPr="00A24431">
        <w:rPr>
          <w:spacing w:val="-8"/>
          <w:lang w:val="ru-RU"/>
        </w:rPr>
        <w:t>.</w:t>
      </w:r>
      <w:r w:rsidRPr="00A24431">
        <w:rPr>
          <w:spacing w:val="-8"/>
        </w:rPr>
        <w:t xml:space="preserve"> 123, прим. </w:t>
      </w:r>
      <w:proofErr w:type="spellStart"/>
      <w:r w:rsidRPr="00A24431">
        <w:rPr>
          <w:spacing w:val="-8"/>
        </w:rPr>
        <w:t>Елены</w:t>
      </w:r>
      <w:proofErr w:type="spellEnd"/>
      <w:r w:rsidRPr="00A24431">
        <w:rPr>
          <w:spacing w:val="-8"/>
        </w:rPr>
        <w:t xml:space="preserve"> </w:t>
      </w:r>
      <w:proofErr w:type="spellStart"/>
      <w:r w:rsidRPr="00A24431">
        <w:rPr>
          <w:spacing w:val="-8"/>
        </w:rPr>
        <w:t>Мельник</w:t>
      </w:r>
      <w:r w:rsidRPr="00A24431">
        <w:rPr>
          <w:spacing w:val="-8"/>
        </w:rPr>
        <w:t>о</w:t>
      </w:r>
      <w:r w:rsidRPr="00A24431">
        <w:rPr>
          <w:spacing w:val="-8"/>
        </w:rPr>
        <w:t>вой</w:t>
      </w:r>
      <w:proofErr w:type="spellEnd"/>
      <w:r w:rsidRPr="00A24431">
        <w:rPr>
          <w:spacing w:val="-8"/>
        </w:rPr>
        <w:t>.</w:t>
      </w:r>
    </w:p>
  </w:footnote>
  <w:footnote w:id="294">
    <w:p w14:paraId="7AFFB04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BA1995">
        <w:rPr>
          <w:lang w:val="ru-RU"/>
        </w:rPr>
        <w:t>Там само. С.</w:t>
      </w:r>
      <w:r w:rsidRPr="00BA1995">
        <w:t xml:space="preserve"> 53.</w:t>
      </w:r>
    </w:p>
  </w:footnote>
  <w:footnote w:id="295">
    <w:p w14:paraId="3E19FFCA"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rPr>
          <w:lang w:val="ru-RU"/>
        </w:rPr>
        <w:t xml:space="preserve"> П</w:t>
      </w:r>
      <w:r w:rsidRPr="00BA1995">
        <w:t>.</w:t>
      </w:r>
      <w:r w:rsidRPr="00BA1995">
        <w:rPr>
          <w:lang w:val="ru-RU"/>
        </w:rPr>
        <w:t xml:space="preserve"> Эпоха викингов.</w:t>
      </w:r>
      <w:r w:rsidRPr="00BA1995">
        <w:t xml:space="preserve"> </w:t>
      </w:r>
      <w:r w:rsidRPr="00BA1995">
        <w:rPr>
          <w:lang w:val="ru-RU"/>
        </w:rPr>
        <w:t xml:space="preserve">С. </w:t>
      </w:r>
      <w:r w:rsidRPr="00BA1995">
        <w:t>3.</w:t>
      </w:r>
    </w:p>
  </w:footnote>
  <w:footnote w:id="296">
    <w:p w14:paraId="0676AF3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BA1995">
        <w:rPr>
          <w:lang w:val="ru-RU"/>
        </w:rPr>
        <w:t xml:space="preserve">Там само. </w:t>
      </w:r>
      <w:r w:rsidRPr="00BA1995">
        <w:t>С. 15.</w:t>
      </w:r>
    </w:p>
  </w:footnote>
  <w:footnote w:id="297">
    <w:p w14:paraId="122BB73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t xml:space="preserve"> Й. </w:t>
      </w:r>
      <w:proofErr w:type="spellStart"/>
      <w:r w:rsidRPr="00BA1995">
        <w:t>Полабские</w:t>
      </w:r>
      <w:proofErr w:type="spellEnd"/>
      <w:r w:rsidRPr="00BA1995">
        <w:t xml:space="preserve"> и </w:t>
      </w:r>
      <w:proofErr w:type="spellStart"/>
      <w:r w:rsidRPr="00BA1995">
        <w:t>ильменские</w:t>
      </w:r>
      <w:proofErr w:type="spellEnd"/>
      <w:r w:rsidRPr="00BA1995">
        <w:t xml:space="preserve"> </w:t>
      </w:r>
      <w:proofErr w:type="spellStart"/>
      <w:r w:rsidRPr="00BA1995">
        <w:t>славяне</w:t>
      </w:r>
      <w:proofErr w:type="spellEnd"/>
      <w:r w:rsidRPr="00BA1995">
        <w:t xml:space="preserve"> в </w:t>
      </w:r>
      <w:proofErr w:type="spellStart"/>
      <w:r w:rsidRPr="00BA1995">
        <w:t>раннесредн</w:t>
      </w:r>
      <w:r w:rsidRPr="00BA1995">
        <w:t>е</w:t>
      </w:r>
      <w:r w:rsidRPr="00BA1995">
        <w:t>вековой</w:t>
      </w:r>
      <w:proofErr w:type="spellEnd"/>
      <w:r w:rsidRPr="00BA1995">
        <w:t xml:space="preserve"> </w:t>
      </w:r>
      <w:proofErr w:type="spellStart"/>
      <w:r w:rsidRPr="00BA1995">
        <w:t>балтийской</w:t>
      </w:r>
      <w:proofErr w:type="spellEnd"/>
      <w:r w:rsidRPr="00BA1995">
        <w:t xml:space="preserve"> </w:t>
      </w:r>
      <w:proofErr w:type="spellStart"/>
      <w:r w:rsidRPr="00BA1995">
        <w:t>торгов</w:t>
      </w:r>
      <w:proofErr w:type="spellEnd"/>
      <w:r w:rsidRPr="00BA1995">
        <w:rPr>
          <w:lang w:val="ru-RU"/>
        </w:rPr>
        <w:t>л</w:t>
      </w:r>
      <w:r w:rsidRPr="00BA1995">
        <w:t>е</w:t>
      </w:r>
      <w:r w:rsidRPr="00BA1995">
        <w:rPr>
          <w:lang w:val="ru-RU"/>
        </w:rPr>
        <w:t>.</w:t>
      </w:r>
      <w:r w:rsidRPr="00BA1995">
        <w:t xml:space="preserve"> </w:t>
      </w:r>
      <w:r w:rsidRPr="00BA1995">
        <w:rPr>
          <w:lang w:val="ru-RU"/>
        </w:rPr>
        <w:t xml:space="preserve">С. </w:t>
      </w:r>
      <w:r w:rsidRPr="00BA1995">
        <w:t>191–192.</w:t>
      </w:r>
    </w:p>
  </w:footnote>
  <w:footnote w:id="298">
    <w:p w14:paraId="32211067" w14:textId="77777777" w:rsidR="00AE6866" w:rsidRPr="00BA1995" w:rsidRDefault="00AE6866" w:rsidP="0029005C">
      <w:pPr>
        <w:pStyle w:val="a4"/>
        <w:spacing w:line="240" w:lineRule="exact"/>
        <w:ind w:firstLine="284"/>
        <w:jc w:val="both"/>
      </w:pPr>
      <w:r w:rsidRPr="00A24431">
        <w:rPr>
          <w:rStyle w:val="a9"/>
          <w:spacing w:val="-6"/>
        </w:rPr>
        <w:footnoteRef/>
      </w:r>
      <w:r w:rsidRPr="00A24431">
        <w:rPr>
          <w:spacing w:val="-6"/>
        </w:rPr>
        <w:t xml:space="preserve"> </w:t>
      </w:r>
      <w:proofErr w:type="spellStart"/>
      <w:r w:rsidRPr="00A24431">
        <w:rPr>
          <w:spacing w:val="-6"/>
        </w:rPr>
        <w:t>Забелин</w:t>
      </w:r>
      <w:proofErr w:type="spellEnd"/>
      <w:r w:rsidRPr="00A24431">
        <w:rPr>
          <w:spacing w:val="-6"/>
        </w:rPr>
        <w:t xml:space="preserve"> И.</w:t>
      </w:r>
      <w:r w:rsidRPr="00A24431">
        <w:rPr>
          <w:spacing w:val="-6"/>
          <w:lang w:val="ru-RU"/>
        </w:rPr>
        <w:t xml:space="preserve"> Е.</w:t>
      </w:r>
      <w:r w:rsidRPr="00A24431">
        <w:rPr>
          <w:spacing w:val="-6"/>
        </w:rPr>
        <w:t xml:space="preserve"> </w:t>
      </w:r>
      <w:proofErr w:type="spellStart"/>
      <w:r w:rsidRPr="00A24431">
        <w:rPr>
          <w:spacing w:val="-6"/>
        </w:rPr>
        <w:t>История</w:t>
      </w:r>
      <w:proofErr w:type="spellEnd"/>
      <w:r w:rsidRPr="00A24431">
        <w:rPr>
          <w:spacing w:val="-6"/>
        </w:rPr>
        <w:t xml:space="preserve"> </w:t>
      </w:r>
      <w:proofErr w:type="spellStart"/>
      <w:r w:rsidRPr="00A24431">
        <w:rPr>
          <w:spacing w:val="-6"/>
        </w:rPr>
        <w:t>русской</w:t>
      </w:r>
      <w:proofErr w:type="spellEnd"/>
      <w:r w:rsidRPr="00A24431">
        <w:rPr>
          <w:spacing w:val="-6"/>
        </w:rPr>
        <w:t xml:space="preserve"> </w:t>
      </w:r>
      <w:proofErr w:type="spellStart"/>
      <w:r w:rsidRPr="00A24431">
        <w:rPr>
          <w:spacing w:val="-6"/>
        </w:rPr>
        <w:t>жизни</w:t>
      </w:r>
      <w:proofErr w:type="spellEnd"/>
      <w:r w:rsidRPr="00A24431">
        <w:rPr>
          <w:spacing w:val="-6"/>
        </w:rPr>
        <w:t xml:space="preserve"> с </w:t>
      </w:r>
      <w:proofErr w:type="spellStart"/>
      <w:r w:rsidRPr="00A24431">
        <w:rPr>
          <w:spacing w:val="-6"/>
        </w:rPr>
        <w:t>древнейших</w:t>
      </w:r>
      <w:proofErr w:type="spellEnd"/>
      <w:r w:rsidRPr="00A24431">
        <w:rPr>
          <w:spacing w:val="-6"/>
        </w:rPr>
        <w:t xml:space="preserve"> </w:t>
      </w:r>
      <w:proofErr w:type="spellStart"/>
      <w:r w:rsidRPr="00A24431">
        <w:rPr>
          <w:spacing w:val="-6"/>
        </w:rPr>
        <w:t>времен</w:t>
      </w:r>
      <w:proofErr w:type="spellEnd"/>
      <w:r w:rsidRPr="00A24431">
        <w:rPr>
          <w:spacing w:val="-6"/>
        </w:rPr>
        <w:t>. Ч.1.</w:t>
      </w:r>
      <w:r w:rsidRPr="00BA1995">
        <w:t xml:space="preserve"> </w:t>
      </w:r>
      <w:r w:rsidRPr="00A24431">
        <w:rPr>
          <w:spacing w:val="-4"/>
          <w:lang w:val="ru-RU"/>
        </w:rPr>
        <w:t>И</w:t>
      </w:r>
      <w:proofErr w:type="spellStart"/>
      <w:r w:rsidRPr="00A24431">
        <w:rPr>
          <w:spacing w:val="-4"/>
        </w:rPr>
        <w:t>зд</w:t>
      </w:r>
      <w:proofErr w:type="spellEnd"/>
      <w:r w:rsidRPr="00A24431">
        <w:rPr>
          <w:spacing w:val="-4"/>
        </w:rPr>
        <w:t xml:space="preserve">. 2-е </w:t>
      </w:r>
      <w:proofErr w:type="spellStart"/>
      <w:r w:rsidRPr="00A24431">
        <w:rPr>
          <w:spacing w:val="-4"/>
        </w:rPr>
        <w:t>испр</w:t>
      </w:r>
      <w:proofErr w:type="spellEnd"/>
      <w:r w:rsidRPr="00A24431">
        <w:rPr>
          <w:spacing w:val="-4"/>
        </w:rPr>
        <w:t xml:space="preserve">. и </w:t>
      </w:r>
      <w:proofErr w:type="spellStart"/>
      <w:r w:rsidRPr="00A24431">
        <w:rPr>
          <w:spacing w:val="-4"/>
        </w:rPr>
        <w:t>доп</w:t>
      </w:r>
      <w:proofErr w:type="spellEnd"/>
      <w:r w:rsidRPr="00A24431">
        <w:rPr>
          <w:spacing w:val="-4"/>
        </w:rPr>
        <w:t xml:space="preserve">. Москва: </w:t>
      </w:r>
      <w:proofErr w:type="spellStart"/>
      <w:r w:rsidRPr="00A24431">
        <w:rPr>
          <w:spacing w:val="-4"/>
        </w:rPr>
        <w:t>Синодальная</w:t>
      </w:r>
      <w:proofErr w:type="spellEnd"/>
      <w:r w:rsidRPr="00A24431">
        <w:rPr>
          <w:spacing w:val="-4"/>
        </w:rPr>
        <w:t xml:space="preserve"> </w:t>
      </w:r>
      <w:proofErr w:type="spellStart"/>
      <w:r w:rsidRPr="00A24431">
        <w:rPr>
          <w:spacing w:val="-4"/>
        </w:rPr>
        <w:t>типография</w:t>
      </w:r>
      <w:proofErr w:type="spellEnd"/>
      <w:r w:rsidRPr="00A24431">
        <w:rPr>
          <w:spacing w:val="-4"/>
          <w:lang w:val="ru-RU"/>
        </w:rPr>
        <w:t>. 1908. С.</w:t>
      </w:r>
      <w:r w:rsidRPr="00A24431">
        <w:rPr>
          <w:spacing w:val="-4"/>
        </w:rPr>
        <w:t xml:space="preserve"> 152.</w:t>
      </w:r>
    </w:p>
  </w:footnote>
  <w:footnote w:id="299">
    <w:p w14:paraId="397EFB3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Пауль А. </w:t>
      </w:r>
      <w:proofErr w:type="spellStart"/>
      <w:r w:rsidRPr="00BA1995">
        <w:t>Балтийские</w:t>
      </w:r>
      <w:proofErr w:type="spellEnd"/>
      <w:r w:rsidRPr="00BA1995">
        <w:t xml:space="preserve"> </w:t>
      </w:r>
      <w:proofErr w:type="spellStart"/>
      <w:r w:rsidRPr="00BA1995">
        <w:t>славяне</w:t>
      </w:r>
      <w:proofErr w:type="spellEnd"/>
      <w:r w:rsidRPr="00BA1995">
        <w:t>. С. 15.</w:t>
      </w:r>
    </w:p>
  </w:footnote>
  <w:footnote w:id="300">
    <w:p w14:paraId="57781E82" w14:textId="77777777" w:rsidR="00AE6866" w:rsidRPr="00BA1995" w:rsidRDefault="00AE6866" w:rsidP="0029005C">
      <w:pPr>
        <w:pStyle w:val="a4"/>
        <w:spacing w:line="240" w:lineRule="exact"/>
        <w:ind w:firstLine="284"/>
        <w:jc w:val="both"/>
        <w:rPr>
          <w:b/>
        </w:rPr>
      </w:pPr>
      <w:r w:rsidRPr="00BA1995">
        <w:rPr>
          <w:rStyle w:val="a9"/>
        </w:rPr>
        <w:footnoteRef/>
      </w:r>
      <w:r w:rsidRPr="00BA1995">
        <w:t xml:space="preserve"> </w:t>
      </w:r>
      <w:proofErr w:type="spellStart"/>
      <w:r w:rsidRPr="00BA1995">
        <w:t>Забелин</w:t>
      </w:r>
      <w:proofErr w:type="spellEnd"/>
      <w:r w:rsidRPr="00BA1995">
        <w:rPr>
          <w:lang w:val="ru-RU"/>
        </w:rPr>
        <w:t xml:space="preserve"> И</w:t>
      </w:r>
      <w:r w:rsidRPr="00BA1995">
        <w:t>.</w:t>
      </w:r>
      <w:r w:rsidRPr="00BA1995">
        <w:rPr>
          <w:lang w:val="ru-RU"/>
        </w:rPr>
        <w:t xml:space="preserve"> Е. </w:t>
      </w:r>
      <w:proofErr w:type="spellStart"/>
      <w:r w:rsidRPr="00BA1995">
        <w:t>История</w:t>
      </w:r>
      <w:proofErr w:type="spellEnd"/>
      <w:r w:rsidRPr="00BA1995">
        <w:t xml:space="preserve"> </w:t>
      </w:r>
      <w:proofErr w:type="spellStart"/>
      <w:r w:rsidRPr="00BA1995">
        <w:t>русской</w:t>
      </w:r>
      <w:proofErr w:type="spellEnd"/>
      <w:r w:rsidRPr="00BA1995">
        <w:t xml:space="preserve"> </w:t>
      </w:r>
      <w:proofErr w:type="spellStart"/>
      <w:r w:rsidRPr="00BA1995">
        <w:t>жизни</w:t>
      </w:r>
      <w:proofErr w:type="spellEnd"/>
      <w:r w:rsidRPr="00BA1995">
        <w:t xml:space="preserve"> с </w:t>
      </w:r>
      <w:proofErr w:type="spellStart"/>
      <w:r w:rsidRPr="00BA1995">
        <w:t>древнейших</w:t>
      </w:r>
      <w:proofErr w:type="spellEnd"/>
      <w:r w:rsidRPr="00BA1995">
        <w:t xml:space="preserve"> </w:t>
      </w:r>
      <w:proofErr w:type="spellStart"/>
      <w:r w:rsidRPr="00BA1995">
        <w:t>времен</w:t>
      </w:r>
      <w:proofErr w:type="spellEnd"/>
      <w:r w:rsidRPr="00BA1995">
        <w:rPr>
          <w:lang w:val="ru-RU"/>
        </w:rPr>
        <w:t xml:space="preserve">. С. </w:t>
      </w:r>
      <w:r w:rsidRPr="00BA1995">
        <w:t>152; Фомин</w:t>
      </w:r>
      <w:r w:rsidRPr="00BA1995">
        <w:rPr>
          <w:lang w:val="ru-RU"/>
        </w:rPr>
        <w:t xml:space="preserve"> В</w:t>
      </w:r>
      <w:r w:rsidRPr="00BA1995">
        <w:t>.</w:t>
      </w:r>
      <w:r w:rsidRPr="00BA1995">
        <w:rPr>
          <w:lang w:val="ru-RU"/>
        </w:rPr>
        <w:t xml:space="preserve"> Варяги и варяжская Русь. С.</w:t>
      </w:r>
      <w:r w:rsidRPr="00BA1995">
        <w:t xml:space="preserve"> 442</w:t>
      </w:r>
      <w:r w:rsidRPr="00BA1995">
        <w:rPr>
          <w:lang w:val="ru-RU"/>
        </w:rPr>
        <w:t>.</w:t>
      </w:r>
      <w:r w:rsidRPr="00BA1995">
        <w:t xml:space="preserve"> </w:t>
      </w:r>
    </w:p>
  </w:footnote>
  <w:footnote w:id="301">
    <w:p w14:paraId="36373D8A"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Гильфердинг</w:t>
      </w:r>
      <w:proofErr w:type="spellEnd"/>
      <w:r w:rsidRPr="00BA1995">
        <w:rPr>
          <w:lang w:val="ru-RU"/>
        </w:rPr>
        <w:t xml:space="preserve"> А</w:t>
      </w:r>
      <w:r w:rsidRPr="00BA1995">
        <w:t xml:space="preserve">. </w:t>
      </w:r>
      <w:r w:rsidRPr="00BA1995">
        <w:rPr>
          <w:lang w:val="ru-RU"/>
        </w:rPr>
        <w:t xml:space="preserve">Ф. </w:t>
      </w:r>
      <w:proofErr w:type="spellStart"/>
      <w:r w:rsidRPr="00BA1995">
        <w:t>История</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rPr>
          <w:lang w:val="ru-RU"/>
        </w:rPr>
        <w:t xml:space="preserve">. С. </w:t>
      </w:r>
      <w:r w:rsidRPr="00BA1995">
        <w:t>6.</w:t>
      </w:r>
    </w:p>
  </w:footnote>
  <w:footnote w:id="302">
    <w:p w14:paraId="0040A89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Фомин В. </w:t>
      </w:r>
      <w:r w:rsidRPr="00BA1995">
        <w:rPr>
          <w:lang w:val="ru-RU"/>
        </w:rPr>
        <w:t xml:space="preserve">В. Варяги и варяжская Русь. С. </w:t>
      </w:r>
      <w:r w:rsidRPr="00BA1995">
        <w:t>442.</w:t>
      </w:r>
    </w:p>
  </w:footnote>
  <w:footnote w:id="303">
    <w:p w14:paraId="4B90209D" w14:textId="77777777" w:rsidR="00AE6866" w:rsidRPr="00346665" w:rsidRDefault="00AE6866" w:rsidP="0029005C">
      <w:pPr>
        <w:pStyle w:val="a4"/>
        <w:spacing w:line="240" w:lineRule="exact"/>
        <w:ind w:firstLine="284"/>
        <w:jc w:val="both"/>
        <w:rPr>
          <w:spacing w:val="-6"/>
          <w:lang w:val="ru-RU"/>
        </w:rPr>
      </w:pPr>
      <w:r w:rsidRPr="00346665">
        <w:rPr>
          <w:rStyle w:val="a9"/>
          <w:spacing w:val="-6"/>
        </w:rPr>
        <w:footnoteRef/>
      </w:r>
      <w:r w:rsidRPr="00346665">
        <w:rPr>
          <w:spacing w:val="-6"/>
        </w:rPr>
        <w:t xml:space="preserve"> Адам </w:t>
      </w:r>
      <w:proofErr w:type="spellStart"/>
      <w:r w:rsidRPr="00346665">
        <w:rPr>
          <w:spacing w:val="-6"/>
        </w:rPr>
        <w:t>Бременский</w:t>
      </w:r>
      <w:proofErr w:type="spellEnd"/>
      <w:r w:rsidRPr="00346665">
        <w:rPr>
          <w:spacing w:val="-6"/>
        </w:rPr>
        <w:t xml:space="preserve">. </w:t>
      </w:r>
      <w:r w:rsidRPr="00346665">
        <w:rPr>
          <w:spacing w:val="-6"/>
          <w:lang w:val="ru-RU"/>
        </w:rPr>
        <w:t>Деяния епископов Гамбургской церкви. С.</w:t>
      </w:r>
      <w:r w:rsidRPr="00346665">
        <w:rPr>
          <w:spacing w:val="-6"/>
        </w:rPr>
        <w:t xml:space="preserve"> 43.</w:t>
      </w:r>
    </w:p>
  </w:footnote>
  <w:footnote w:id="304">
    <w:p w14:paraId="7340019F"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Трухачев</w:t>
      </w:r>
      <w:proofErr w:type="spellEnd"/>
      <w:r w:rsidRPr="00BA1995">
        <w:rPr>
          <w:lang w:val="ru-RU"/>
        </w:rPr>
        <w:t xml:space="preserve"> Н</w:t>
      </w:r>
      <w:r w:rsidRPr="00BA1995">
        <w:t xml:space="preserve">. </w:t>
      </w:r>
      <w:proofErr w:type="spellStart"/>
      <w:r w:rsidRPr="00BA1995">
        <w:t>Попытка</w:t>
      </w:r>
      <w:proofErr w:type="spellEnd"/>
      <w:r w:rsidRPr="00BA1995">
        <w:t xml:space="preserve"> </w:t>
      </w:r>
      <w:proofErr w:type="spellStart"/>
      <w:r w:rsidRPr="00BA1995">
        <w:t>локализации</w:t>
      </w:r>
      <w:proofErr w:type="spellEnd"/>
      <w:r w:rsidRPr="00BA1995">
        <w:t xml:space="preserve"> </w:t>
      </w:r>
      <w:proofErr w:type="spellStart"/>
      <w:r w:rsidRPr="00BA1995">
        <w:t>Прибалтийской</w:t>
      </w:r>
      <w:proofErr w:type="spellEnd"/>
      <w:r w:rsidRPr="00BA1995">
        <w:t xml:space="preserve"> Руси на </w:t>
      </w:r>
      <w:proofErr w:type="spellStart"/>
      <w:r w:rsidRPr="00346665">
        <w:rPr>
          <w:spacing w:val="-6"/>
        </w:rPr>
        <w:t>основании</w:t>
      </w:r>
      <w:proofErr w:type="spellEnd"/>
      <w:r w:rsidRPr="00346665">
        <w:rPr>
          <w:spacing w:val="-6"/>
        </w:rPr>
        <w:t xml:space="preserve"> </w:t>
      </w:r>
      <w:proofErr w:type="spellStart"/>
      <w:r w:rsidRPr="00346665">
        <w:rPr>
          <w:spacing w:val="-6"/>
        </w:rPr>
        <w:t>сообщений</w:t>
      </w:r>
      <w:proofErr w:type="spellEnd"/>
      <w:r w:rsidRPr="00346665">
        <w:rPr>
          <w:spacing w:val="-6"/>
        </w:rPr>
        <w:t xml:space="preserve"> </w:t>
      </w:r>
      <w:proofErr w:type="spellStart"/>
      <w:r w:rsidRPr="00346665">
        <w:rPr>
          <w:spacing w:val="-6"/>
        </w:rPr>
        <w:t>современников</w:t>
      </w:r>
      <w:proofErr w:type="spellEnd"/>
      <w:r w:rsidRPr="00346665">
        <w:rPr>
          <w:spacing w:val="-6"/>
        </w:rPr>
        <w:t xml:space="preserve"> в </w:t>
      </w:r>
      <w:proofErr w:type="spellStart"/>
      <w:r w:rsidRPr="00346665">
        <w:rPr>
          <w:spacing w:val="-6"/>
        </w:rPr>
        <w:t>западноевропейских</w:t>
      </w:r>
      <w:proofErr w:type="spellEnd"/>
      <w:r w:rsidRPr="00346665">
        <w:rPr>
          <w:spacing w:val="-6"/>
        </w:rPr>
        <w:t xml:space="preserve"> и </w:t>
      </w:r>
      <w:proofErr w:type="spellStart"/>
      <w:r w:rsidRPr="00346665">
        <w:rPr>
          <w:spacing w:val="-6"/>
        </w:rPr>
        <w:t>араб</w:t>
      </w:r>
      <w:r w:rsidRPr="00346665">
        <w:rPr>
          <w:spacing w:val="-6"/>
        </w:rPr>
        <w:t>с</w:t>
      </w:r>
      <w:r w:rsidRPr="00346665">
        <w:rPr>
          <w:spacing w:val="-6"/>
        </w:rPr>
        <w:t>ких</w:t>
      </w:r>
      <w:proofErr w:type="spellEnd"/>
      <w:r w:rsidRPr="00BA1995">
        <w:t xml:space="preserve"> </w:t>
      </w:r>
      <w:proofErr w:type="spellStart"/>
      <w:r w:rsidRPr="00346665">
        <w:rPr>
          <w:spacing w:val="-6"/>
        </w:rPr>
        <w:t>источниках</w:t>
      </w:r>
      <w:proofErr w:type="spellEnd"/>
      <w:r w:rsidRPr="00346665">
        <w:rPr>
          <w:spacing w:val="-6"/>
        </w:rPr>
        <w:t xml:space="preserve"> Х–ХІІІ </w:t>
      </w:r>
      <w:proofErr w:type="spellStart"/>
      <w:r w:rsidRPr="00346665">
        <w:rPr>
          <w:spacing w:val="-6"/>
        </w:rPr>
        <w:t>вв</w:t>
      </w:r>
      <w:proofErr w:type="spellEnd"/>
      <w:r w:rsidRPr="00346665">
        <w:rPr>
          <w:spacing w:val="-6"/>
        </w:rPr>
        <w:t xml:space="preserve">. </w:t>
      </w:r>
      <w:r w:rsidRPr="00346665">
        <w:rPr>
          <w:spacing w:val="-6"/>
          <w:lang w:val="ru-RU"/>
        </w:rPr>
        <w:t xml:space="preserve">// </w:t>
      </w:r>
      <w:proofErr w:type="spellStart"/>
      <w:r w:rsidRPr="00346665">
        <w:rPr>
          <w:spacing w:val="-6"/>
        </w:rPr>
        <w:t>Древнейшие</w:t>
      </w:r>
      <w:proofErr w:type="spellEnd"/>
      <w:r w:rsidRPr="00346665">
        <w:rPr>
          <w:spacing w:val="-6"/>
        </w:rPr>
        <w:t xml:space="preserve"> </w:t>
      </w:r>
      <w:proofErr w:type="spellStart"/>
      <w:r w:rsidRPr="00346665">
        <w:rPr>
          <w:spacing w:val="-6"/>
        </w:rPr>
        <w:t>государства</w:t>
      </w:r>
      <w:proofErr w:type="spellEnd"/>
      <w:r w:rsidRPr="00346665">
        <w:rPr>
          <w:spacing w:val="-6"/>
        </w:rPr>
        <w:t xml:space="preserve"> на </w:t>
      </w:r>
      <w:proofErr w:type="spellStart"/>
      <w:r w:rsidRPr="00346665">
        <w:rPr>
          <w:spacing w:val="-6"/>
        </w:rPr>
        <w:t>территории</w:t>
      </w:r>
      <w:proofErr w:type="spellEnd"/>
      <w:r w:rsidRPr="00346665">
        <w:rPr>
          <w:spacing w:val="-6"/>
        </w:rPr>
        <w:t xml:space="preserve"> СССР</w:t>
      </w:r>
      <w:r w:rsidRPr="00BA1995">
        <w:t xml:space="preserve">. </w:t>
      </w:r>
      <w:proofErr w:type="spellStart"/>
      <w:r w:rsidRPr="00BA1995">
        <w:t>Материалы</w:t>
      </w:r>
      <w:proofErr w:type="spellEnd"/>
      <w:r w:rsidRPr="00BA1995">
        <w:t xml:space="preserve"> и </w:t>
      </w:r>
      <w:proofErr w:type="spellStart"/>
      <w:r w:rsidRPr="00BA1995">
        <w:t>исследования</w:t>
      </w:r>
      <w:proofErr w:type="spellEnd"/>
      <w:r w:rsidRPr="00BA1995">
        <w:t>. 1980. Москва: Наука, 1981. С. 160–175.</w:t>
      </w:r>
    </w:p>
  </w:footnote>
  <w:footnote w:id="305">
    <w:p w14:paraId="798B302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Гильфердинг</w:t>
      </w:r>
      <w:proofErr w:type="spellEnd"/>
      <w:r w:rsidRPr="00BA1995">
        <w:rPr>
          <w:lang w:val="ru-RU"/>
        </w:rPr>
        <w:t xml:space="preserve"> А</w:t>
      </w:r>
      <w:r w:rsidRPr="00BA1995">
        <w:t xml:space="preserve">. </w:t>
      </w:r>
      <w:r w:rsidRPr="00BA1995">
        <w:rPr>
          <w:lang w:val="ru-RU"/>
        </w:rPr>
        <w:t xml:space="preserve">Ф. </w:t>
      </w:r>
      <w:proofErr w:type="spellStart"/>
      <w:r w:rsidRPr="00BA1995">
        <w:t>История</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rPr>
          <w:lang w:val="ru-RU"/>
        </w:rPr>
        <w:t>. С.</w:t>
      </w:r>
      <w:r w:rsidRPr="00BA1995">
        <w:t xml:space="preserve"> 7.</w:t>
      </w:r>
    </w:p>
  </w:footnote>
  <w:footnote w:id="306">
    <w:p w14:paraId="6BC2A6D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Джонс Г. </w:t>
      </w:r>
      <w:proofErr w:type="spellStart"/>
      <w:r w:rsidRPr="00BA1995">
        <w:t>Викинги</w:t>
      </w:r>
      <w:proofErr w:type="spellEnd"/>
      <w:r w:rsidRPr="00BA1995">
        <w:t xml:space="preserve">. </w:t>
      </w:r>
      <w:r w:rsidRPr="00BA1995">
        <w:rPr>
          <w:lang w:val="ru-RU"/>
        </w:rPr>
        <w:t xml:space="preserve">С. </w:t>
      </w:r>
      <w:r w:rsidRPr="00BA1995">
        <w:t xml:space="preserve">245. </w:t>
      </w:r>
    </w:p>
  </w:footnote>
  <w:footnote w:id="307">
    <w:p w14:paraId="2586CD16" w14:textId="77777777" w:rsidR="00AE6866" w:rsidRPr="00BA1995" w:rsidRDefault="00AE6866" w:rsidP="0029005C">
      <w:pPr>
        <w:pStyle w:val="a4"/>
        <w:spacing w:line="240" w:lineRule="exact"/>
        <w:ind w:firstLine="284"/>
        <w:jc w:val="both"/>
        <w:rPr>
          <w:lang w:val="ru-RU"/>
        </w:rPr>
      </w:pPr>
      <w:r w:rsidRPr="00BA1995">
        <w:rPr>
          <w:rStyle w:val="a9"/>
        </w:rPr>
        <w:footnoteRef/>
      </w:r>
      <w:r w:rsidRPr="00346665">
        <w:rPr>
          <w:spacing w:val="-6"/>
        </w:rPr>
        <w:t xml:space="preserve">Див.: </w:t>
      </w:r>
      <w:proofErr w:type="spellStart"/>
      <w:r w:rsidRPr="00346665">
        <w:rPr>
          <w:spacing w:val="-6"/>
        </w:rPr>
        <w:t>Щодра</w:t>
      </w:r>
      <w:proofErr w:type="spellEnd"/>
      <w:r w:rsidRPr="00346665">
        <w:rPr>
          <w:spacing w:val="-6"/>
        </w:rPr>
        <w:t xml:space="preserve"> Ольга. Епоха вікінгів у Східній Європі: </w:t>
      </w:r>
      <w:proofErr w:type="spellStart"/>
      <w:r w:rsidRPr="00346665">
        <w:rPr>
          <w:spacing w:val="-6"/>
        </w:rPr>
        <w:t>слов’янсько</w:t>
      </w:r>
      <w:proofErr w:type="spellEnd"/>
      <w:r w:rsidRPr="00BA1995">
        <w:t xml:space="preserve">-скандинавські зв’язки в період формування ранніх слов’янських держав // Проблеми слов’янознавства. </w:t>
      </w:r>
      <w:proofErr w:type="spellStart"/>
      <w:r w:rsidRPr="00BA1995">
        <w:t>Вип</w:t>
      </w:r>
      <w:proofErr w:type="spellEnd"/>
      <w:r w:rsidRPr="00BA1995">
        <w:t xml:space="preserve">. 66. Львів, 2018. </w:t>
      </w:r>
      <w:r w:rsidRPr="00BA1995">
        <w:rPr>
          <w:lang w:val="en-US"/>
        </w:rPr>
        <w:t>C</w:t>
      </w:r>
      <w:r w:rsidRPr="00BA1995">
        <w:t xml:space="preserve">. 9–27. </w:t>
      </w:r>
      <w:r w:rsidRPr="00346665">
        <w:rPr>
          <w:spacing w:val="-2"/>
        </w:rPr>
        <w:t xml:space="preserve">Її ж. Між норманізмом і </w:t>
      </w:r>
      <w:proofErr w:type="spellStart"/>
      <w:r w:rsidRPr="00346665">
        <w:rPr>
          <w:spacing w:val="-2"/>
        </w:rPr>
        <w:t>антинорманізмом</w:t>
      </w:r>
      <w:proofErr w:type="spellEnd"/>
      <w:r w:rsidRPr="00346665">
        <w:rPr>
          <w:spacing w:val="-2"/>
        </w:rPr>
        <w:t>: дискусія про походже</w:t>
      </w:r>
      <w:r w:rsidRPr="00346665">
        <w:rPr>
          <w:spacing w:val="-2"/>
        </w:rPr>
        <w:t>н</w:t>
      </w:r>
      <w:r w:rsidRPr="00346665">
        <w:rPr>
          <w:spacing w:val="-2"/>
        </w:rPr>
        <w:t>ня</w:t>
      </w:r>
      <w:r w:rsidRPr="00BA1995">
        <w:t xml:space="preserve"> </w:t>
      </w:r>
      <w:r w:rsidRPr="00346665">
        <w:rPr>
          <w:spacing w:val="-4"/>
        </w:rPr>
        <w:t>Русі у світлі археологічних джерел //</w:t>
      </w:r>
      <w:r w:rsidRPr="00346665">
        <w:rPr>
          <w:b/>
          <w:spacing w:val="-4"/>
        </w:rPr>
        <w:t xml:space="preserve"> </w:t>
      </w:r>
      <w:r w:rsidRPr="00346665">
        <w:rPr>
          <w:spacing w:val="-4"/>
        </w:rPr>
        <w:t>Вісник Львівського універс</w:t>
      </w:r>
      <w:r w:rsidRPr="00346665">
        <w:rPr>
          <w:spacing w:val="-4"/>
        </w:rPr>
        <w:t>и</w:t>
      </w:r>
      <w:r w:rsidRPr="00346665">
        <w:rPr>
          <w:spacing w:val="-4"/>
        </w:rPr>
        <w:t>тету</w:t>
      </w:r>
      <w:r w:rsidRPr="00BA1995">
        <w:t xml:space="preserve">. </w:t>
      </w:r>
      <w:r w:rsidRPr="00346665">
        <w:rPr>
          <w:spacing w:val="-8"/>
        </w:rPr>
        <w:t>Серія історична. Спеціальний випуск. Збірник наукових праць на пош</w:t>
      </w:r>
      <w:r w:rsidRPr="00346665">
        <w:rPr>
          <w:spacing w:val="-8"/>
        </w:rPr>
        <w:t>а</w:t>
      </w:r>
      <w:r w:rsidRPr="00346665">
        <w:rPr>
          <w:spacing w:val="-8"/>
        </w:rPr>
        <w:t>ну</w:t>
      </w:r>
      <w:r w:rsidRPr="00BA1995">
        <w:t xml:space="preserve"> Романа Шуста. Львів, 2019. </w:t>
      </w:r>
      <w:r w:rsidRPr="00BA1995">
        <w:rPr>
          <w:lang w:val="en-US"/>
        </w:rPr>
        <w:t>C</w:t>
      </w:r>
      <w:r w:rsidRPr="00BA1995">
        <w:rPr>
          <w:lang w:val="ru-RU"/>
        </w:rPr>
        <w:t xml:space="preserve">. </w:t>
      </w:r>
      <w:r w:rsidRPr="00BA1995">
        <w:t>715–716.</w:t>
      </w:r>
    </w:p>
  </w:footnote>
  <w:footnote w:id="308">
    <w:p w14:paraId="3F769624" w14:textId="77777777" w:rsidR="00AE6866" w:rsidRPr="00346665" w:rsidRDefault="00AE6866" w:rsidP="0029005C">
      <w:pPr>
        <w:pStyle w:val="a4"/>
        <w:spacing w:line="240" w:lineRule="exact"/>
        <w:ind w:firstLine="284"/>
        <w:jc w:val="both"/>
        <w:rPr>
          <w:spacing w:val="-6"/>
        </w:rPr>
      </w:pPr>
      <w:r w:rsidRPr="00346665">
        <w:rPr>
          <w:rStyle w:val="a9"/>
          <w:spacing w:val="-6"/>
        </w:rPr>
        <w:footnoteRef/>
      </w:r>
      <w:r w:rsidRPr="00346665">
        <w:rPr>
          <w:spacing w:val="-6"/>
        </w:rPr>
        <w:t xml:space="preserve"> Адам </w:t>
      </w:r>
      <w:proofErr w:type="spellStart"/>
      <w:r w:rsidRPr="00346665">
        <w:rPr>
          <w:spacing w:val="-6"/>
        </w:rPr>
        <w:t>Бременский</w:t>
      </w:r>
      <w:proofErr w:type="spellEnd"/>
      <w:r w:rsidRPr="00346665">
        <w:rPr>
          <w:spacing w:val="-6"/>
        </w:rPr>
        <w:t xml:space="preserve">. </w:t>
      </w:r>
      <w:r w:rsidRPr="00346665">
        <w:rPr>
          <w:spacing w:val="-6"/>
          <w:lang w:val="ru-RU"/>
        </w:rPr>
        <w:t xml:space="preserve">Деяния епископов Гамбургской церкви. С. </w:t>
      </w:r>
      <w:r w:rsidRPr="00346665">
        <w:rPr>
          <w:spacing w:val="-6"/>
        </w:rPr>
        <w:t>12.</w:t>
      </w:r>
    </w:p>
  </w:footnote>
  <w:footnote w:id="309">
    <w:p w14:paraId="436AB20D"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Цит</w:t>
      </w:r>
      <w:proofErr w:type="spellEnd"/>
      <w:r w:rsidRPr="00BA1995">
        <w:t xml:space="preserve">. за: </w:t>
      </w:r>
      <w:proofErr w:type="spellStart"/>
      <w:r w:rsidRPr="00BA1995">
        <w:t>Херрман</w:t>
      </w:r>
      <w:proofErr w:type="spellEnd"/>
      <w:r w:rsidRPr="00BA1995">
        <w:rPr>
          <w:lang w:val="ru-RU"/>
        </w:rPr>
        <w:t xml:space="preserve"> Й</w:t>
      </w:r>
      <w:r w:rsidRPr="00BA1995">
        <w:t xml:space="preserve">. </w:t>
      </w:r>
      <w:proofErr w:type="spellStart"/>
      <w:r w:rsidRPr="00BA1995">
        <w:t>Славяне</w:t>
      </w:r>
      <w:proofErr w:type="spellEnd"/>
      <w:r w:rsidRPr="00BA1995">
        <w:t xml:space="preserve"> и </w:t>
      </w:r>
      <w:proofErr w:type="spellStart"/>
      <w:r w:rsidRPr="00BA1995">
        <w:t>норманы</w:t>
      </w:r>
      <w:proofErr w:type="spellEnd"/>
      <w:r w:rsidRPr="00BA1995">
        <w:rPr>
          <w:lang w:val="ru-RU"/>
        </w:rPr>
        <w:t xml:space="preserve">. С. </w:t>
      </w:r>
      <w:r w:rsidRPr="00BA1995">
        <w:t>75.</w:t>
      </w:r>
    </w:p>
  </w:footnote>
  <w:footnote w:id="310">
    <w:p w14:paraId="6F3D87CB" w14:textId="77777777" w:rsidR="00AE6866" w:rsidRPr="00BA1995" w:rsidRDefault="00AE6866" w:rsidP="0029005C">
      <w:pPr>
        <w:pStyle w:val="a4"/>
        <w:spacing w:line="240" w:lineRule="exact"/>
        <w:ind w:firstLine="284"/>
        <w:jc w:val="both"/>
        <w:rPr>
          <w:lang w:val="ru-RU"/>
        </w:rPr>
      </w:pPr>
      <w:r w:rsidRPr="005567A3">
        <w:rPr>
          <w:rStyle w:val="a9"/>
          <w:spacing w:val="-4"/>
        </w:rPr>
        <w:footnoteRef/>
      </w:r>
      <w:proofErr w:type="spellStart"/>
      <w:r w:rsidRPr="005567A3">
        <w:rPr>
          <w:spacing w:val="-4"/>
        </w:rPr>
        <w:t>Кирпичников</w:t>
      </w:r>
      <w:proofErr w:type="spellEnd"/>
      <w:r w:rsidRPr="005567A3">
        <w:rPr>
          <w:spacing w:val="-4"/>
        </w:rPr>
        <w:t xml:space="preserve"> А</w:t>
      </w:r>
      <w:r w:rsidRPr="005567A3">
        <w:rPr>
          <w:spacing w:val="-4"/>
          <w:lang w:val="ru-RU"/>
        </w:rPr>
        <w:t>. Н.</w:t>
      </w:r>
      <w:r w:rsidRPr="005567A3">
        <w:rPr>
          <w:spacing w:val="-4"/>
        </w:rPr>
        <w:t>, Дубов И</w:t>
      </w:r>
      <w:r w:rsidRPr="005567A3">
        <w:rPr>
          <w:spacing w:val="-4"/>
          <w:lang w:val="ru-RU"/>
        </w:rPr>
        <w:t>. С.</w:t>
      </w:r>
      <w:r w:rsidRPr="005567A3">
        <w:rPr>
          <w:spacing w:val="-4"/>
        </w:rPr>
        <w:t xml:space="preserve">, </w:t>
      </w:r>
      <w:proofErr w:type="spellStart"/>
      <w:r w:rsidRPr="005567A3">
        <w:rPr>
          <w:spacing w:val="-4"/>
        </w:rPr>
        <w:t>Лебедев</w:t>
      </w:r>
      <w:proofErr w:type="spellEnd"/>
      <w:r w:rsidRPr="005567A3">
        <w:rPr>
          <w:spacing w:val="-4"/>
        </w:rPr>
        <w:t xml:space="preserve"> </w:t>
      </w:r>
      <w:r w:rsidRPr="005567A3">
        <w:rPr>
          <w:spacing w:val="-4"/>
          <w:lang w:val="ru-RU"/>
        </w:rPr>
        <w:t>Г</w:t>
      </w:r>
      <w:r w:rsidRPr="005567A3">
        <w:rPr>
          <w:spacing w:val="-4"/>
        </w:rPr>
        <w:t>.</w:t>
      </w:r>
      <w:r w:rsidRPr="005567A3">
        <w:rPr>
          <w:spacing w:val="-4"/>
          <w:lang w:val="ru-RU"/>
        </w:rPr>
        <w:t xml:space="preserve"> </w:t>
      </w:r>
      <w:r w:rsidRPr="005567A3">
        <w:rPr>
          <w:spacing w:val="-4"/>
          <w:lang w:val="en-US"/>
        </w:rPr>
        <w:t>C</w:t>
      </w:r>
      <w:r w:rsidRPr="005567A3">
        <w:rPr>
          <w:spacing w:val="-4"/>
          <w:lang w:val="ru-RU"/>
        </w:rPr>
        <w:t>.</w:t>
      </w:r>
      <w:r w:rsidRPr="005567A3">
        <w:rPr>
          <w:spacing w:val="-4"/>
        </w:rPr>
        <w:t xml:space="preserve"> Русь и варяги</w:t>
      </w:r>
      <w:r w:rsidRPr="005567A3">
        <w:rPr>
          <w:spacing w:val="-4"/>
          <w:lang w:val="ru-RU"/>
        </w:rPr>
        <w:t xml:space="preserve"> // </w:t>
      </w:r>
      <w:proofErr w:type="spellStart"/>
      <w:r w:rsidRPr="005567A3">
        <w:rPr>
          <w:spacing w:val="-4"/>
        </w:rPr>
        <w:t>Славяне</w:t>
      </w:r>
      <w:proofErr w:type="spellEnd"/>
      <w:r w:rsidRPr="00BA1995">
        <w:t xml:space="preserve"> и </w:t>
      </w:r>
      <w:proofErr w:type="spellStart"/>
      <w:r w:rsidRPr="00BA1995">
        <w:t>скандинавы</w:t>
      </w:r>
      <w:proofErr w:type="spellEnd"/>
      <w:r w:rsidRPr="00BA1995">
        <w:t xml:space="preserve">. </w:t>
      </w:r>
      <w:r w:rsidRPr="00BA1995">
        <w:rPr>
          <w:lang w:val="ru-RU"/>
        </w:rPr>
        <w:t xml:space="preserve">С. </w:t>
      </w:r>
      <w:r w:rsidRPr="00BA1995">
        <w:t>280. Фомин</w:t>
      </w:r>
      <w:r w:rsidRPr="00BA1995">
        <w:rPr>
          <w:lang w:val="ru-RU"/>
        </w:rPr>
        <w:t xml:space="preserve"> В</w:t>
      </w:r>
      <w:r w:rsidRPr="00BA1995">
        <w:t>.</w:t>
      </w:r>
      <w:r w:rsidRPr="00BA1995">
        <w:rPr>
          <w:lang w:val="ru-RU"/>
        </w:rPr>
        <w:t xml:space="preserve"> В. Варяги и варяжская Русь. С.</w:t>
      </w:r>
      <w:r w:rsidRPr="00BA1995">
        <w:t xml:space="preserve"> 443.</w:t>
      </w:r>
    </w:p>
  </w:footnote>
  <w:footnote w:id="311">
    <w:p w14:paraId="268F663E" w14:textId="77777777" w:rsidR="00AE6866" w:rsidRPr="00BA1995" w:rsidRDefault="00AE6866" w:rsidP="0029005C">
      <w:pPr>
        <w:pStyle w:val="a4"/>
        <w:ind w:firstLine="284"/>
        <w:jc w:val="both"/>
        <w:rPr>
          <w:lang w:val="ru-RU"/>
        </w:rPr>
      </w:pPr>
      <w:r w:rsidRPr="00346665">
        <w:rPr>
          <w:rStyle w:val="a9"/>
          <w:spacing w:val="-6"/>
        </w:rPr>
        <w:footnoteRef/>
      </w:r>
      <w:proofErr w:type="spellStart"/>
      <w:r w:rsidRPr="00346665">
        <w:rPr>
          <w:spacing w:val="-6"/>
        </w:rPr>
        <w:t>Сыромятников</w:t>
      </w:r>
      <w:proofErr w:type="spellEnd"/>
      <w:r w:rsidRPr="00346665">
        <w:rPr>
          <w:spacing w:val="-6"/>
        </w:rPr>
        <w:t xml:space="preserve"> С.</w:t>
      </w:r>
      <w:r w:rsidRPr="00346665">
        <w:rPr>
          <w:spacing w:val="-6"/>
          <w:lang w:val="ru-RU"/>
        </w:rPr>
        <w:t xml:space="preserve"> Н. </w:t>
      </w:r>
      <w:proofErr w:type="spellStart"/>
      <w:r w:rsidRPr="00346665">
        <w:rPr>
          <w:spacing w:val="-6"/>
        </w:rPr>
        <w:t>Древлянский</w:t>
      </w:r>
      <w:proofErr w:type="spellEnd"/>
      <w:r w:rsidRPr="00346665">
        <w:rPr>
          <w:spacing w:val="-6"/>
        </w:rPr>
        <w:t xml:space="preserve"> князь и </w:t>
      </w:r>
      <w:proofErr w:type="spellStart"/>
      <w:r w:rsidRPr="00346665">
        <w:rPr>
          <w:spacing w:val="-6"/>
        </w:rPr>
        <w:t>варяжский</w:t>
      </w:r>
      <w:proofErr w:type="spellEnd"/>
      <w:r w:rsidRPr="00346665">
        <w:rPr>
          <w:spacing w:val="-6"/>
        </w:rPr>
        <w:t xml:space="preserve"> </w:t>
      </w:r>
      <w:proofErr w:type="spellStart"/>
      <w:r w:rsidRPr="00346665">
        <w:rPr>
          <w:spacing w:val="-6"/>
        </w:rPr>
        <w:t>вопрос</w:t>
      </w:r>
      <w:proofErr w:type="spellEnd"/>
      <w:r w:rsidRPr="00346665">
        <w:rPr>
          <w:spacing w:val="-6"/>
          <w:lang w:val="ru-RU"/>
        </w:rPr>
        <w:t xml:space="preserve"> //</w:t>
      </w:r>
      <w:r w:rsidRPr="00346665">
        <w:rPr>
          <w:spacing w:val="-6"/>
        </w:rPr>
        <w:t xml:space="preserve"> </w:t>
      </w:r>
      <w:r w:rsidRPr="00346665">
        <w:rPr>
          <w:spacing w:val="-8"/>
        </w:rPr>
        <w:t>Ж</w:t>
      </w:r>
      <w:proofErr w:type="spellStart"/>
      <w:r w:rsidRPr="00346665">
        <w:rPr>
          <w:spacing w:val="-8"/>
          <w:lang w:val="ru-RU"/>
        </w:rPr>
        <w:t>урнал</w:t>
      </w:r>
      <w:proofErr w:type="spellEnd"/>
      <w:r w:rsidRPr="00346665">
        <w:rPr>
          <w:spacing w:val="-8"/>
          <w:lang w:val="ru-RU"/>
        </w:rPr>
        <w:t xml:space="preserve"> </w:t>
      </w:r>
      <w:r w:rsidRPr="00346665">
        <w:rPr>
          <w:spacing w:val="-8"/>
        </w:rPr>
        <w:t>М</w:t>
      </w:r>
      <w:proofErr w:type="spellStart"/>
      <w:r w:rsidRPr="00346665">
        <w:rPr>
          <w:spacing w:val="-8"/>
          <w:lang w:val="ru-RU"/>
        </w:rPr>
        <w:t>инистерства</w:t>
      </w:r>
      <w:proofErr w:type="spellEnd"/>
      <w:r w:rsidRPr="00346665">
        <w:rPr>
          <w:spacing w:val="-8"/>
          <w:lang w:val="ru-RU"/>
        </w:rPr>
        <w:t xml:space="preserve"> </w:t>
      </w:r>
      <w:r w:rsidRPr="00346665">
        <w:rPr>
          <w:spacing w:val="-8"/>
        </w:rPr>
        <w:t>Н</w:t>
      </w:r>
      <w:proofErr w:type="spellStart"/>
      <w:r w:rsidRPr="00346665">
        <w:rPr>
          <w:spacing w:val="-8"/>
          <w:lang w:val="ru-RU"/>
        </w:rPr>
        <w:t>ародного</w:t>
      </w:r>
      <w:proofErr w:type="spellEnd"/>
      <w:r w:rsidRPr="00346665">
        <w:rPr>
          <w:spacing w:val="-8"/>
          <w:lang w:val="ru-RU"/>
        </w:rPr>
        <w:t xml:space="preserve"> </w:t>
      </w:r>
      <w:r w:rsidRPr="00346665">
        <w:rPr>
          <w:spacing w:val="-8"/>
        </w:rPr>
        <w:t>П</w:t>
      </w:r>
      <w:proofErr w:type="spellStart"/>
      <w:r w:rsidRPr="00346665">
        <w:rPr>
          <w:spacing w:val="-8"/>
          <w:lang w:val="ru-RU"/>
        </w:rPr>
        <w:t>росвещения</w:t>
      </w:r>
      <w:proofErr w:type="spellEnd"/>
      <w:r w:rsidRPr="00346665">
        <w:rPr>
          <w:spacing w:val="-8"/>
        </w:rPr>
        <w:t xml:space="preserve">. Т.VІІ. СПб., 1912. </w:t>
      </w:r>
      <w:r w:rsidRPr="00346665">
        <w:rPr>
          <w:spacing w:val="-8"/>
          <w:lang w:val="ru-RU"/>
        </w:rPr>
        <w:t>С.</w:t>
      </w:r>
      <w:r w:rsidRPr="00346665">
        <w:rPr>
          <w:spacing w:val="-8"/>
        </w:rPr>
        <w:t>133.</w:t>
      </w:r>
    </w:p>
  </w:footnote>
  <w:footnote w:id="312">
    <w:p w14:paraId="665216C9" w14:textId="77777777" w:rsidR="00AE6866" w:rsidRPr="00BA1995" w:rsidRDefault="00AE6866" w:rsidP="0029005C">
      <w:pPr>
        <w:pStyle w:val="a4"/>
        <w:ind w:firstLine="284"/>
        <w:jc w:val="both"/>
      </w:pPr>
      <w:r w:rsidRPr="00BA1995">
        <w:rPr>
          <w:rStyle w:val="a9"/>
        </w:rPr>
        <w:footnoteRef/>
      </w:r>
      <w:r w:rsidRPr="00BA1995">
        <w:t xml:space="preserve"> Кузьмин</w:t>
      </w:r>
      <w:r w:rsidRPr="00BA1995">
        <w:rPr>
          <w:lang w:val="ru-RU"/>
        </w:rPr>
        <w:t xml:space="preserve"> А. Г. Начало Руси. С. </w:t>
      </w:r>
      <w:r w:rsidRPr="00BA1995">
        <w:t>305–306, 332.</w:t>
      </w:r>
    </w:p>
  </w:footnote>
  <w:footnote w:id="313">
    <w:p w14:paraId="76411B0C" w14:textId="77777777" w:rsidR="00AE6866" w:rsidRPr="00346665" w:rsidRDefault="00AE6866" w:rsidP="0029005C">
      <w:pPr>
        <w:pStyle w:val="a4"/>
        <w:ind w:firstLine="284"/>
        <w:jc w:val="both"/>
        <w:rPr>
          <w:spacing w:val="-6"/>
        </w:rPr>
      </w:pPr>
      <w:r w:rsidRPr="00346665">
        <w:rPr>
          <w:rStyle w:val="a9"/>
          <w:spacing w:val="-6"/>
        </w:rPr>
        <w:footnoteRef/>
      </w:r>
      <w:r w:rsidRPr="00346665">
        <w:rPr>
          <w:spacing w:val="-6"/>
        </w:rPr>
        <w:t xml:space="preserve"> Адам Бременський. </w:t>
      </w:r>
      <w:r w:rsidRPr="00346665">
        <w:rPr>
          <w:spacing w:val="-6"/>
          <w:lang w:val="ru-RU"/>
        </w:rPr>
        <w:t>Деяния епископов Гамбургской церкви. С.</w:t>
      </w:r>
      <w:r w:rsidRPr="00346665">
        <w:rPr>
          <w:spacing w:val="-6"/>
        </w:rPr>
        <w:t xml:space="preserve"> 42.</w:t>
      </w:r>
    </w:p>
  </w:footnote>
  <w:footnote w:id="314">
    <w:p w14:paraId="3AB78921" w14:textId="77777777" w:rsidR="00AE6866" w:rsidRPr="00BA1995" w:rsidRDefault="00AE6866" w:rsidP="0029005C">
      <w:pPr>
        <w:pStyle w:val="a4"/>
        <w:spacing w:line="240" w:lineRule="exact"/>
        <w:ind w:firstLine="284"/>
        <w:jc w:val="both"/>
        <w:rPr>
          <w:lang w:val="ru-RU"/>
        </w:rPr>
      </w:pPr>
      <w:r w:rsidRPr="006A1741">
        <w:rPr>
          <w:rStyle w:val="a9"/>
          <w:spacing w:val="-2"/>
        </w:rPr>
        <w:footnoteRef/>
      </w:r>
      <w:r w:rsidRPr="006A1741">
        <w:rPr>
          <w:spacing w:val="-2"/>
        </w:rPr>
        <w:t xml:space="preserve"> </w:t>
      </w:r>
      <w:proofErr w:type="spellStart"/>
      <w:r w:rsidRPr="006A1741">
        <w:rPr>
          <w:spacing w:val="-4"/>
        </w:rPr>
        <w:t>Трансконтинентальные</w:t>
      </w:r>
      <w:proofErr w:type="spellEnd"/>
      <w:r w:rsidRPr="006A1741">
        <w:rPr>
          <w:spacing w:val="-4"/>
        </w:rPr>
        <w:t xml:space="preserve"> и </w:t>
      </w:r>
      <w:proofErr w:type="spellStart"/>
      <w:r w:rsidRPr="006A1741">
        <w:rPr>
          <w:spacing w:val="-4"/>
        </w:rPr>
        <w:t>локальные</w:t>
      </w:r>
      <w:proofErr w:type="spellEnd"/>
      <w:r w:rsidRPr="006A1741">
        <w:rPr>
          <w:spacing w:val="-4"/>
        </w:rPr>
        <w:t xml:space="preserve"> </w:t>
      </w:r>
      <w:proofErr w:type="spellStart"/>
      <w:r w:rsidRPr="006A1741">
        <w:rPr>
          <w:spacing w:val="-4"/>
        </w:rPr>
        <w:t>пути</w:t>
      </w:r>
      <w:proofErr w:type="spellEnd"/>
      <w:r w:rsidRPr="006A1741">
        <w:rPr>
          <w:spacing w:val="-4"/>
        </w:rPr>
        <w:t xml:space="preserve"> </w:t>
      </w:r>
      <w:proofErr w:type="spellStart"/>
      <w:r w:rsidRPr="006A1741">
        <w:rPr>
          <w:spacing w:val="-4"/>
        </w:rPr>
        <w:t>как</w:t>
      </w:r>
      <w:proofErr w:type="spellEnd"/>
      <w:r w:rsidRPr="006A1741">
        <w:rPr>
          <w:spacing w:val="-4"/>
        </w:rPr>
        <w:t xml:space="preserve"> </w:t>
      </w:r>
      <w:proofErr w:type="spellStart"/>
      <w:r w:rsidRPr="006A1741">
        <w:rPr>
          <w:spacing w:val="-4"/>
        </w:rPr>
        <w:t>социокульту</w:t>
      </w:r>
      <w:r w:rsidRPr="006A1741">
        <w:rPr>
          <w:spacing w:val="-4"/>
        </w:rPr>
        <w:t>р</w:t>
      </w:r>
      <w:r w:rsidRPr="006A1741">
        <w:rPr>
          <w:spacing w:val="-4"/>
        </w:rPr>
        <w:t>ный</w:t>
      </w:r>
      <w:proofErr w:type="spellEnd"/>
      <w:r w:rsidRPr="00BA1995">
        <w:t xml:space="preserve"> феномен. </w:t>
      </w:r>
      <w:proofErr w:type="spellStart"/>
      <w:r w:rsidRPr="006A1741">
        <w:rPr>
          <w:spacing w:val="-2"/>
        </w:rPr>
        <w:t>Древнейшие</w:t>
      </w:r>
      <w:proofErr w:type="spellEnd"/>
      <w:r w:rsidRPr="006A1741">
        <w:rPr>
          <w:spacing w:val="-2"/>
        </w:rPr>
        <w:t xml:space="preserve"> </w:t>
      </w:r>
      <w:proofErr w:type="spellStart"/>
      <w:r w:rsidRPr="006A1741">
        <w:rPr>
          <w:spacing w:val="-2"/>
        </w:rPr>
        <w:t>государства</w:t>
      </w:r>
      <w:proofErr w:type="spellEnd"/>
      <w:r w:rsidRPr="006A1741">
        <w:rPr>
          <w:spacing w:val="-2"/>
        </w:rPr>
        <w:t xml:space="preserve"> </w:t>
      </w:r>
      <w:proofErr w:type="spellStart"/>
      <w:r w:rsidRPr="006A1741">
        <w:rPr>
          <w:spacing w:val="-2"/>
        </w:rPr>
        <w:t>Восточной</w:t>
      </w:r>
      <w:proofErr w:type="spellEnd"/>
      <w:r w:rsidRPr="006A1741">
        <w:rPr>
          <w:spacing w:val="-2"/>
        </w:rPr>
        <w:t xml:space="preserve"> </w:t>
      </w:r>
      <w:proofErr w:type="spellStart"/>
      <w:r w:rsidRPr="006A1741">
        <w:rPr>
          <w:spacing w:val="-2"/>
        </w:rPr>
        <w:t>Европы</w:t>
      </w:r>
      <w:proofErr w:type="spellEnd"/>
      <w:r w:rsidRPr="006A1741">
        <w:rPr>
          <w:spacing w:val="-2"/>
        </w:rPr>
        <w:t xml:space="preserve">. </w:t>
      </w:r>
      <w:r w:rsidRPr="006A1741">
        <w:rPr>
          <w:spacing w:val="-2"/>
          <w:lang w:val="ru-RU"/>
        </w:rPr>
        <w:t xml:space="preserve">Москва: </w:t>
      </w:r>
      <w:proofErr w:type="spellStart"/>
      <w:r w:rsidRPr="006A1741">
        <w:rPr>
          <w:spacing w:val="-2"/>
          <w:lang w:val="ru-RU"/>
        </w:rPr>
        <w:t>И</w:t>
      </w:r>
      <w:r w:rsidRPr="006A1741">
        <w:rPr>
          <w:spacing w:val="-2"/>
          <w:lang w:val="ru-RU"/>
        </w:rPr>
        <w:t>н</w:t>
      </w:r>
      <w:r w:rsidRPr="006A1741">
        <w:rPr>
          <w:spacing w:val="-2"/>
          <w:lang w:val="ru-RU"/>
        </w:rPr>
        <w:t>дрик</w:t>
      </w:r>
      <w:proofErr w:type="spellEnd"/>
      <w:r w:rsidRPr="006A1741">
        <w:rPr>
          <w:spacing w:val="-2"/>
          <w:lang w:val="ru-RU"/>
        </w:rPr>
        <w:t>,</w:t>
      </w:r>
      <w:r w:rsidRPr="00BA1995">
        <w:rPr>
          <w:lang w:val="ru-RU"/>
        </w:rPr>
        <w:t xml:space="preserve"> </w:t>
      </w:r>
      <w:r w:rsidRPr="006A1741">
        <w:rPr>
          <w:spacing w:val="-4"/>
        </w:rPr>
        <w:t>2009.</w:t>
      </w:r>
      <w:r w:rsidRPr="006A1741">
        <w:rPr>
          <w:bCs/>
          <w:spacing w:val="-4"/>
        </w:rPr>
        <w:t xml:space="preserve"> </w:t>
      </w:r>
      <w:r w:rsidRPr="00BA1995">
        <w:t>С.</w:t>
      </w:r>
      <w:r w:rsidRPr="00BA1995">
        <w:rPr>
          <w:lang w:val="ru-RU"/>
        </w:rPr>
        <w:t xml:space="preserve"> </w:t>
      </w:r>
      <w:r w:rsidRPr="00BA1995">
        <w:t>10.</w:t>
      </w:r>
    </w:p>
  </w:footnote>
  <w:footnote w:id="315">
    <w:p w14:paraId="2E1494E0" w14:textId="77777777" w:rsidR="00AE6866" w:rsidRPr="00BA1995" w:rsidRDefault="00AE6866" w:rsidP="0029005C">
      <w:pPr>
        <w:pStyle w:val="a4"/>
        <w:spacing w:line="240" w:lineRule="exact"/>
        <w:ind w:firstLine="284"/>
        <w:jc w:val="both"/>
      </w:pPr>
      <w:r w:rsidRPr="006A1741">
        <w:rPr>
          <w:rStyle w:val="a9"/>
          <w:spacing w:val="-2"/>
        </w:rPr>
        <w:footnoteRef/>
      </w:r>
      <w:r w:rsidRPr="006A1741">
        <w:rPr>
          <w:spacing w:val="-2"/>
        </w:rPr>
        <w:t xml:space="preserve"> Гаркави А. Я. </w:t>
      </w:r>
      <w:proofErr w:type="spellStart"/>
      <w:r w:rsidRPr="006A1741">
        <w:rPr>
          <w:spacing w:val="-2"/>
        </w:rPr>
        <w:t>Сказания</w:t>
      </w:r>
      <w:proofErr w:type="spellEnd"/>
      <w:r w:rsidRPr="006A1741">
        <w:rPr>
          <w:spacing w:val="-2"/>
        </w:rPr>
        <w:t xml:space="preserve"> мусульманських </w:t>
      </w:r>
      <w:proofErr w:type="spellStart"/>
      <w:r w:rsidRPr="006A1741">
        <w:rPr>
          <w:spacing w:val="-2"/>
        </w:rPr>
        <w:t>писателей</w:t>
      </w:r>
      <w:proofErr w:type="spellEnd"/>
      <w:r w:rsidRPr="006A1741">
        <w:rPr>
          <w:spacing w:val="-2"/>
        </w:rPr>
        <w:t xml:space="preserve"> о </w:t>
      </w:r>
      <w:proofErr w:type="spellStart"/>
      <w:r w:rsidRPr="006A1741">
        <w:rPr>
          <w:spacing w:val="-2"/>
        </w:rPr>
        <w:t>слав</w:t>
      </w:r>
      <w:r w:rsidRPr="006A1741">
        <w:rPr>
          <w:spacing w:val="-2"/>
        </w:rPr>
        <w:t>я</w:t>
      </w:r>
      <w:r w:rsidRPr="006A1741">
        <w:rPr>
          <w:spacing w:val="-2"/>
        </w:rPr>
        <w:t>нах</w:t>
      </w:r>
      <w:proofErr w:type="spellEnd"/>
      <w:r w:rsidRPr="00BA1995">
        <w:t xml:space="preserve"> и </w:t>
      </w:r>
      <w:proofErr w:type="spellStart"/>
      <w:r w:rsidRPr="00BA1995">
        <w:t>русских</w:t>
      </w:r>
      <w:proofErr w:type="spellEnd"/>
      <w:r w:rsidRPr="00BA1995">
        <w:t xml:space="preserve"> С. 9.</w:t>
      </w:r>
    </w:p>
  </w:footnote>
  <w:footnote w:id="316">
    <w:p w14:paraId="66A01FB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10.</w:t>
      </w:r>
    </w:p>
  </w:footnote>
  <w:footnote w:id="317">
    <w:p w14:paraId="27ED1D6D"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Цветков</w:t>
      </w:r>
      <w:proofErr w:type="spellEnd"/>
      <w:r w:rsidRPr="00BA1995">
        <w:t xml:space="preserve"> С. В. Поход </w:t>
      </w:r>
      <w:proofErr w:type="spellStart"/>
      <w:r w:rsidRPr="00BA1995">
        <w:t>русов</w:t>
      </w:r>
      <w:proofErr w:type="spellEnd"/>
      <w:r w:rsidRPr="00BA1995">
        <w:t xml:space="preserve"> на Константинополь в 860 году и начало Р</w:t>
      </w:r>
      <w:r w:rsidRPr="00BA1995">
        <w:t>у</w:t>
      </w:r>
      <w:r w:rsidRPr="00BA1995">
        <w:t>си. С. 119.</w:t>
      </w:r>
    </w:p>
  </w:footnote>
  <w:footnote w:id="318">
    <w:p w14:paraId="4E8E9AB1"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120.</w:t>
      </w:r>
    </w:p>
  </w:footnote>
  <w:footnote w:id="319">
    <w:p w14:paraId="4FD145B3" w14:textId="77777777" w:rsidR="00AE6866" w:rsidRPr="00BA1995" w:rsidRDefault="00AE6866" w:rsidP="0029005C">
      <w:pPr>
        <w:pStyle w:val="a4"/>
        <w:spacing w:line="240" w:lineRule="exact"/>
        <w:ind w:firstLine="284"/>
        <w:jc w:val="both"/>
        <w:rPr>
          <w:b/>
          <w:lang w:val="en-US"/>
        </w:rPr>
      </w:pPr>
      <w:r w:rsidRPr="00BA1995">
        <w:rPr>
          <w:rStyle w:val="a9"/>
        </w:rPr>
        <w:footnoteRef/>
      </w:r>
      <w:r w:rsidRPr="00BA1995">
        <w:t xml:space="preserve"> </w:t>
      </w:r>
      <w:proofErr w:type="spellStart"/>
      <w:r w:rsidRPr="00BA1995">
        <w:t>Забелин</w:t>
      </w:r>
      <w:proofErr w:type="spellEnd"/>
      <w:r w:rsidRPr="00BA1995">
        <w:t xml:space="preserve"> И. Е. </w:t>
      </w:r>
      <w:proofErr w:type="spellStart"/>
      <w:r w:rsidRPr="00BA1995">
        <w:t>История</w:t>
      </w:r>
      <w:proofErr w:type="spellEnd"/>
      <w:r w:rsidRPr="00BA1995">
        <w:t xml:space="preserve"> </w:t>
      </w:r>
      <w:proofErr w:type="spellStart"/>
      <w:r w:rsidRPr="00BA1995">
        <w:t>русской</w:t>
      </w:r>
      <w:proofErr w:type="spellEnd"/>
      <w:r w:rsidRPr="00BA1995">
        <w:t xml:space="preserve"> </w:t>
      </w:r>
      <w:proofErr w:type="spellStart"/>
      <w:r w:rsidRPr="00BA1995">
        <w:t>жизни</w:t>
      </w:r>
      <w:proofErr w:type="spellEnd"/>
      <w:r w:rsidRPr="00BA1995">
        <w:t xml:space="preserve"> с </w:t>
      </w:r>
      <w:proofErr w:type="spellStart"/>
      <w:r w:rsidRPr="00BA1995">
        <w:t>древнейших</w:t>
      </w:r>
      <w:proofErr w:type="spellEnd"/>
      <w:r w:rsidRPr="00BA1995">
        <w:t xml:space="preserve"> </w:t>
      </w:r>
      <w:proofErr w:type="spellStart"/>
      <w:r w:rsidRPr="00BA1995">
        <w:t>времен</w:t>
      </w:r>
      <w:proofErr w:type="spellEnd"/>
      <w:r w:rsidRPr="00BA1995">
        <w:t xml:space="preserve">. </w:t>
      </w:r>
      <w:r w:rsidRPr="006A1741">
        <w:rPr>
          <w:spacing w:val="-4"/>
        </w:rPr>
        <w:t>Ч.</w:t>
      </w:r>
      <w:r>
        <w:rPr>
          <w:spacing w:val="-4"/>
        </w:rPr>
        <w:t xml:space="preserve"> </w:t>
      </w:r>
      <w:r w:rsidRPr="006A1741">
        <w:rPr>
          <w:spacing w:val="-4"/>
        </w:rPr>
        <w:t xml:space="preserve">1. </w:t>
      </w:r>
      <w:proofErr w:type="spellStart"/>
      <w:r w:rsidRPr="006A1741">
        <w:rPr>
          <w:spacing w:val="-4"/>
        </w:rPr>
        <w:t>Изд</w:t>
      </w:r>
      <w:proofErr w:type="spellEnd"/>
      <w:r w:rsidRPr="006A1741">
        <w:rPr>
          <w:spacing w:val="-4"/>
        </w:rPr>
        <w:t xml:space="preserve">. 2-е </w:t>
      </w:r>
      <w:proofErr w:type="spellStart"/>
      <w:r w:rsidRPr="006A1741">
        <w:rPr>
          <w:spacing w:val="-4"/>
        </w:rPr>
        <w:t>испр</w:t>
      </w:r>
      <w:proofErr w:type="spellEnd"/>
      <w:r w:rsidRPr="006A1741">
        <w:rPr>
          <w:spacing w:val="-4"/>
        </w:rPr>
        <w:t xml:space="preserve">. и </w:t>
      </w:r>
      <w:proofErr w:type="spellStart"/>
      <w:r w:rsidRPr="006A1741">
        <w:rPr>
          <w:spacing w:val="-4"/>
        </w:rPr>
        <w:t>доп</w:t>
      </w:r>
      <w:proofErr w:type="spellEnd"/>
      <w:r w:rsidRPr="006A1741">
        <w:rPr>
          <w:spacing w:val="-4"/>
        </w:rPr>
        <w:t xml:space="preserve">. С. 152; </w:t>
      </w:r>
      <w:proofErr w:type="spellStart"/>
      <w:r w:rsidRPr="006A1741">
        <w:rPr>
          <w:spacing w:val="-4"/>
        </w:rPr>
        <w:t>Арциховский</w:t>
      </w:r>
      <w:proofErr w:type="spellEnd"/>
      <w:r w:rsidRPr="006A1741">
        <w:rPr>
          <w:spacing w:val="-4"/>
        </w:rPr>
        <w:t xml:space="preserve"> А. В. </w:t>
      </w:r>
      <w:proofErr w:type="spellStart"/>
      <w:r w:rsidRPr="006A1741">
        <w:rPr>
          <w:spacing w:val="-4"/>
        </w:rPr>
        <w:t>Археологиче</w:t>
      </w:r>
      <w:r w:rsidRPr="006A1741">
        <w:rPr>
          <w:spacing w:val="-4"/>
        </w:rPr>
        <w:t>с</w:t>
      </w:r>
      <w:r w:rsidRPr="006A1741">
        <w:rPr>
          <w:spacing w:val="-4"/>
        </w:rPr>
        <w:t>кие</w:t>
      </w:r>
      <w:proofErr w:type="spellEnd"/>
      <w:r w:rsidRPr="00BA1995">
        <w:t xml:space="preserve"> </w:t>
      </w:r>
      <w:proofErr w:type="spellStart"/>
      <w:r w:rsidRPr="00BA1995">
        <w:t>данные</w:t>
      </w:r>
      <w:proofErr w:type="spellEnd"/>
      <w:r w:rsidRPr="00BA1995">
        <w:t xml:space="preserve"> по </w:t>
      </w:r>
      <w:proofErr w:type="spellStart"/>
      <w:r w:rsidRPr="00BA1995">
        <w:t>варяжскому</w:t>
      </w:r>
      <w:proofErr w:type="spellEnd"/>
      <w:r w:rsidRPr="00BA1995">
        <w:t xml:space="preserve"> </w:t>
      </w:r>
      <w:proofErr w:type="spellStart"/>
      <w:r w:rsidRPr="00BA1995">
        <w:t>вопросу</w:t>
      </w:r>
      <w:proofErr w:type="spellEnd"/>
      <w:r w:rsidRPr="00BA1995">
        <w:rPr>
          <w:lang w:val="ru-RU"/>
        </w:rPr>
        <w:t xml:space="preserve"> //</w:t>
      </w:r>
      <w:r w:rsidRPr="00BA1995">
        <w:t xml:space="preserve"> Культура </w:t>
      </w:r>
      <w:proofErr w:type="spellStart"/>
      <w:r w:rsidRPr="00BA1995">
        <w:t>Древней</w:t>
      </w:r>
      <w:proofErr w:type="spellEnd"/>
      <w:r w:rsidRPr="00BA1995">
        <w:t xml:space="preserve"> Руси. </w:t>
      </w:r>
      <w:proofErr w:type="spellStart"/>
      <w:r w:rsidRPr="00BA1995">
        <w:t>Сб</w:t>
      </w:r>
      <w:r w:rsidRPr="00BA1995">
        <w:t>о</w:t>
      </w:r>
      <w:r w:rsidRPr="00BA1995">
        <w:t>рник</w:t>
      </w:r>
      <w:proofErr w:type="spellEnd"/>
      <w:r w:rsidRPr="00BA1995">
        <w:t xml:space="preserve"> </w:t>
      </w:r>
      <w:r w:rsidRPr="006A1741">
        <w:rPr>
          <w:spacing w:val="-6"/>
        </w:rPr>
        <w:t>статей. Москва</w:t>
      </w:r>
      <w:r w:rsidRPr="006A1741">
        <w:rPr>
          <w:spacing w:val="-6"/>
          <w:lang w:val="ru-RU"/>
        </w:rPr>
        <w:t>: Наука</w:t>
      </w:r>
      <w:r w:rsidRPr="006A1741">
        <w:rPr>
          <w:spacing w:val="-6"/>
        </w:rPr>
        <w:t xml:space="preserve">, 1966. С. 40; </w:t>
      </w:r>
      <w:proofErr w:type="spellStart"/>
      <w:r w:rsidRPr="006A1741">
        <w:rPr>
          <w:spacing w:val="-6"/>
        </w:rPr>
        <w:t>Херрман</w:t>
      </w:r>
      <w:proofErr w:type="spellEnd"/>
      <w:r w:rsidRPr="006A1741">
        <w:rPr>
          <w:spacing w:val="-6"/>
        </w:rPr>
        <w:t xml:space="preserve"> Й. </w:t>
      </w:r>
      <w:proofErr w:type="spellStart"/>
      <w:r w:rsidRPr="006A1741">
        <w:rPr>
          <w:spacing w:val="-6"/>
        </w:rPr>
        <w:t>Полабские</w:t>
      </w:r>
      <w:proofErr w:type="spellEnd"/>
      <w:r w:rsidRPr="006A1741">
        <w:rPr>
          <w:spacing w:val="-6"/>
        </w:rPr>
        <w:t xml:space="preserve"> и </w:t>
      </w:r>
      <w:proofErr w:type="spellStart"/>
      <w:r w:rsidRPr="006A1741">
        <w:rPr>
          <w:spacing w:val="-6"/>
        </w:rPr>
        <w:t>ильмен</w:t>
      </w:r>
      <w:r w:rsidRPr="006A1741">
        <w:rPr>
          <w:spacing w:val="-6"/>
        </w:rPr>
        <w:t>с</w:t>
      </w:r>
      <w:r w:rsidRPr="006A1741">
        <w:rPr>
          <w:spacing w:val="-6"/>
        </w:rPr>
        <w:t>кие</w:t>
      </w:r>
      <w:proofErr w:type="spellEnd"/>
      <w:r w:rsidRPr="00BA1995">
        <w:t xml:space="preserve"> </w:t>
      </w:r>
      <w:proofErr w:type="spellStart"/>
      <w:r w:rsidRPr="00BA1995">
        <w:t>славяне</w:t>
      </w:r>
      <w:proofErr w:type="spellEnd"/>
      <w:r w:rsidRPr="00BA1995">
        <w:t xml:space="preserve"> в </w:t>
      </w:r>
      <w:proofErr w:type="spellStart"/>
      <w:r w:rsidRPr="00BA1995">
        <w:t>раннесредневековой</w:t>
      </w:r>
      <w:proofErr w:type="spellEnd"/>
      <w:r w:rsidRPr="00BA1995">
        <w:t xml:space="preserve"> </w:t>
      </w:r>
      <w:proofErr w:type="spellStart"/>
      <w:r w:rsidRPr="00BA1995">
        <w:t>балтийской</w:t>
      </w:r>
      <w:proofErr w:type="spellEnd"/>
      <w:r w:rsidRPr="00BA1995">
        <w:t xml:space="preserve"> </w:t>
      </w:r>
      <w:proofErr w:type="spellStart"/>
      <w:r w:rsidRPr="00BA1995">
        <w:t>торгов</w:t>
      </w:r>
      <w:proofErr w:type="spellEnd"/>
      <w:r w:rsidRPr="00BA1995">
        <w:rPr>
          <w:lang w:val="ru-RU"/>
        </w:rPr>
        <w:t>л</w:t>
      </w:r>
      <w:r w:rsidRPr="00BA1995">
        <w:t>е</w:t>
      </w:r>
      <w:r w:rsidRPr="00BA1995">
        <w:rPr>
          <w:lang w:val="ru-RU"/>
        </w:rPr>
        <w:t>. С.</w:t>
      </w:r>
      <w:r w:rsidRPr="00BA1995">
        <w:t xml:space="preserve"> 191</w:t>
      </w:r>
      <w:r w:rsidRPr="00BA1995">
        <w:rPr>
          <w:bCs/>
        </w:rPr>
        <w:t>–</w:t>
      </w:r>
      <w:r w:rsidRPr="00BA1995">
        <w:t xml:space="preserve">192; Фомин А. </w:t>
      </w:r>
      <w:r w:rsidRPr="00BA1995">
        <w:rPr>
          <w:lang w:val="ru-RU"/>
        </w:rPr>
        <w:t>И</w:t>
      </w:r>
      <w:r w:rsidRPr="00BA1995">
        <w:t xml:space="preserve">. Начало </w:t>
      </w:r>
      <w:proofErr w:type="spellStart"/>
      <w:r w:rsidRPr="00BA1995">
        <w:t>распростарнения</w:t>
      </w:r>
      <w:proofErr w:type="spellEnd"/>
      <w:r w:rsidRPr="00BA1995">
        <w:t xml:space="preserve"> </w:t>
      </w:r>
      <w:proofErr w:type="spellStart"/>
      <w:r w:rsidRPr="00BA1995">
        <w:t>куфических</w:t>
      </w:r>
      <w:proofErr w:type="spellEnd"/>
      <w:r w:rsidRPr="00BA1995">
        <w:t xml:space="preserve"> монет в районе Балтики</w:t>
      </w:r>
      <w:r w:rsidRPr="00BA1995">
        <w:rPr>
          <w:lang w:val="ru-RU"/>
        </w:rPr>
        <w:t>.</w:t>
      </w:r>
      <w:r w:rsidRPr="00BA1995">
        <w:t xml:space="preserve"> С. 442.</w:t>
      </w:r>
    </w:p>
  </w:footnote>
  <w:footnote w:id="320">
    <w:p w14:paraId="2A6BD638"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Herrman</w:t>
      </w:r>
      <w:proofErr w:type="spellEnd"/>
      <w:r w:rsidRPr="00BA1995">
        <w:t xml:space="preserve"> J. </w:t>
      </w:r>
      <w:proofErr w:type="spellStart"/>
      <w:r w:rsidRPr="00BA1995">
        <w:t>Die</w:t>
      </w:r>
      <w:proofErr w:type="spellEnd"/>
      <w:r w:rsidRPr="00BA1995">
        <w:t xml:space="preserve"> </w:t>
      </w:r>
      <w:proofErr w:type="spellStart"/>
      <w:r w:rsidRPr="00BA1995">
        <w:t>Slawen</w:t>
      </w:r>
      <w:proofErr w:type="spellEnd"/>
      <w:r w:rsidRPr="00BA1995">
        <w:t xml:space="preserve"> </w:t>
      </w:r>
      <w:proofErr w:type="spellStart"/>
      <w:r w:rsidRPr="00BA1995">
        <w:t>in</w:t>
      </w:r>
      <w:proofErr w:type="spellEnd"/>
      <w:r w:rsidRPr="00BA1995">
        <w:t xml:space="preserve"> </w:t>
      </w:r>
      <w:proofErr w:type="spellStart"/>
      <w:r w:rsidRPr="00BA1995">
        <w:t>Deutschland</w:t>
      </w:r>
      <w:proofErr w:type="spellEnd"/>
      <w:r w:rsidRPr="00BA1995">
        <w:rPr>
          <w:lang w:val="en-US"/>
        </w:rPr>
        <w:t xml:space="preserve">. </w:t>
      </w:r>
      <w:proofErr w:type="spellStart"/>
      <w:r w:rsidRPr="00BA1995">
        <w:rPr>
          <w:lang w:val="en-US"/>
        </w:rPr>
        <w:t>Geschichte</w:t>
      </w:r>
      <w:proofErr w:type="spellEnd"/>
      <w:r w:rsidRPr="00BA1995">
        <w:rPr>
          <w:lang w:val="en-US"/>
        </w:rPr>
        <w:t xml:space="preserve"> und Kultur der </w:t>
      </w:r>
      <w:proofErr w:type="spellStart"/>
      <w:r w:rsidRPr="00BA1995">
        <w:rPr>
          <w:lang w:val="en-US"/>
        </w:rPr>
        <w:t>slawischen</w:t>
      </w:r>
      <w:proofErr w:type="spellEnd"/>
      <w:r w:rsidRPr="00BA1995">
        <w:rPr>
          <w:lang w:val="en-US"/>
        </w:rPr>
        <w:t xml:space="preserve"> </w:t>
      </w:r>
      <w:proofErr w:type="spellStart"/>
      <w:r w:rsidRPr="00BA1995">
        <w:rPr>
          <w:lang w:val="en-US"/>
        </w:rPr>
        <w:t>Stamme</w:t>
      </w:r>
      <w:proofErr w:type="spellEnd"/>
      <w:r w:rsidRPr="00BA1995">
        <w:rPr>
          <w:lang w:val="en-US"/>
        </w:rPr>
        <w:t xml:space="preserve"> </w:t>
      </w:r>
      <w:proofErr w:type="spellStart"/>
      <w:r w:rsidRPr="00BA1995">
        <w:rPr>
          <w:lang w:val="en-US"/>
        </w:rPr>
        <w:t>westlich</w:t>
      </w:r>
      <w:proofErr w:type="spellEnd"/>
      <w:r w:rsidRPr="00BA1995">
        <w:rPr>
          <w:lang w:val="en-US"/>
        </w:rPr>
        <w:t xml:space="preserve"> von Oder und </w:t>
      </w:r>
      <w:proofErr w:type="spellStart"/>
      <w:r w:rsidRPr="00BA1995">
        <w:rPr>
          <w:lang w:val="en-US"/>
        </w:rPr>
        <w:t>Neise</w:t>
      </w:r>
      <w:proofErr w:type="spellEnd"/>
      <w:r w:rsidRPr="00BA1995">
        <w:rPr>
          <w:lang w:val="en-US"/>
        </w:rPr>
        <w:t xml:space="preserve"> </w:t>
      </w:r>
      <w:proofErr w:type="spellStart"/>
      <w:r w:rsidRPr="00BA1995">
        <w:rPr>
          <w:lang w:val="en-US"/>
        </w:rPr>
        <w:t>vom</w:t>
      </w:r>
      <w:proofErr w:type="spellEnd"/>
      <w:r w:rsidRPr="00BA1995">
        <w:rPr>
          <w:lang w:val="en-US"/>
        </w:rPr>
        <w:t xml:space="preserve"> 6. bis 12 </w:t>
      </w:r>
      <w:proofErr w:type="spellStart"/>
      <w:r w:rsidRPr="00BA1995">
        <w:rPr>
          <w:lang w:val="en-US"/>
        </w:rPr>
        <w:t>jahrhundert</w:t>
      </w:r>
      <w:proofErr w:type="spellEnd"/>
      <w:r w:rsidRPr="00BA1995">
        <w:rPr>
          <w:b/>
          <w:lang w:val="en-US"/>
        </w:rPr>
        <w:t xml:space="preserve">. </w:t>
      </w:r>
      <w:r w:rsidRPr="00BA1995">
        <w:rPr>
          <w:lang w:val="en-US"/>
        </w:rPr>
        <w:t>Berlin: Akademie-Verlag, 1985;</w:t>
      </w:r>
      <w:r w:rsidRPr="00BA1995">
        <w:t xml:space="preserve"> Й. </w:t>
      </w:r>
      <w:proofErr w:type="spellStart"/>
      <w:r w:rsidRPr="00BA1995">
        <w:t>Херрман</w:t>
      </w:r>
      <w:proofErr w:type="spellEnd"/>
      <w:r w:rsidRPr="00BA1995">
        <w:t xml:space="preserve">. </w:t>
      </w:r>
      <w:proofErr w:type="spellStart"/>
      <w:r w:rsidRPr="00BA1995">
        <w:t>Ободриты</w:t>
      </w:r>
      <w:proofErr w:type="spellEnd"/>
      <w:r w:rsidRPr="00BA1995">
        <w:t xml:space="preserve">, </w:t>
      </w:r>
      <w:proofErr w:type="spellStart"/>
      <w:r w:rsidRPr="00BA1995">
        <w:t>л</w:t>
      </w:r>
      <w:r w:rsidRPr="00BA1995">
        <w:t>ю</w:t>
      </w:r>
      <w:r w:rsidRPr="00BA1995">
        <w:t>тичи</w:t>
      </w:r>
      <w:proofErr w:type="spellEnd"/>
      <w:r w:rsidRPr="00BA1995">
        <w:t xml:space="preserve">, </w:t>
      </w:r>
      <w:proofErr w:type="spellStart"/>
      <w:r w:rsidRPr="00BA1995">
        <w:t>руяне</w:t>
      </w:r>
      <w:proofErr w:type="spellEnd"/>
      <w:r w:rsidRPr="00BA1995">
        <w:rPr>
          <w:lang w:val="en-US"/>
        </w:rPr>
        <w:t>.</w:t>
      </w:r>
      <w:r w:rsidRPr="00BA1995">
        <w:t xml:space="preserve"> С. 338-359.</w:t>
      </w:r>
    </w:p>
  </w:footnote>
  <w:footnote w:id="321">
    <w:p w14:paraId="0605F54B"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Ауліх</w:t>
      </w:r>
      <w:proofErr w:type="spellEnd"/>
      <w:r w:rsidRPr="00BA1995">
        <w:t xml:space="preserve"> В. В. </w:t>
      </w:r>
      <w:proofErr w:type="spellStart"/>
      <w:r w:rsidRPr="00BA1995">
        <w:t>Зимнівське</w:t>
      </w:r>
      <w:proofErr w:type="spellEnd"/>
      <w:r w:rsidRPr="00BA1995">
        <w:t xml:space="preserve"> городище – слов’янська пам’ятка </w:t>
      </w:r>
      <w:r>
        <w:br/>
      </w:r>
      <w:r w:rsidRPr="00BA1995">
        <w:rPr>
          <w:lang w:val="en-US"/>
        </w:rPr>
        <w:t>V</w:t>
      </w:r>
      <w:r w:rsidRPr="00BA1995">
        <w:t>І–</w:t>
      </w:r>
      <w:r w:rsidRPr="00BA1995">
        <w:rPr>
          <w:lang w:val="en-US"/>
        </w:rPr>
        <w:t>V</w:t>
      </w:r>
      <w:r w:rsidRPr="00BA1995">
        <w:t xml:space="preserve">ІІ ст. н.е. в Західній Волині. Київ: Наукова думка, 1972; </w:t>
      </w:r>
      <w:r>
        <w:br/>
      </w:r>
      <w:proofErr w:type="spellStart"/>
      <w:r w:rsidRPr="00BA1995">
        <w:t>Ауліх</w:t>
      </w:r>
      <w:proofErr w:type="spellEnd"/>
      <w:r w:rsidRPr="00BA1995">
        <w:t xml:space="preserve"> В. В., </w:t>
      </w:r>
      <w:proofErr w:type="spellStart"/>
      <w:r w:rsidRPr="00BA1995">
        <w:t>Герета</w:t>
      </w:r>
      <w:proofErr w:type="spellEnd"/>
      <w:r w:rsidRPr="00BA1995">
        <w:t xml:space="preserve"> І. П., </w:t>
      </w:r>
      <w:proofErr w:type="spellStart"/>
      <w:r w:rsidRPr="00BA1995">
        <w:t>Пеняк</w:t>
      </w:r>
      <w:proofErr w:type="spellEnd"/>
      <w:r w:rsidRPr="00BA1995">
        <w:t xml:space="preserve"> С. І. та ін. Археологічні пам’ятки </w:t>
      </w:r>
      <w:r w:rsidRPr="007D3456">
        <w:rPr>
          <w:spacing w:val="-4"/>
        </w:rPr>
        <w:t>Прикарпаття і Волині ранньослов’янського і давньоруського пері</w:t>
      </w:r>
      <w:r w:rsidRPr="007D3456">
        <w:rPr>
          <w:spacing w:val="-4"/>
        </w:rPr>
        <w:t>о</w:t>
      </w:r>
      <w:r w:rsidRPr="007D3456">
        <w:rPr>
          <w:spacing w:val="-4"/>
        </w:rPr>
        <w:t>дів</w:t>
      </w:r>
      <w:r w:rsidRPr="00BA1995">
        <w:t>. Київ: Наукова думка, 1982; Михайлина Л. П. Населення Вер</w:t>
      </w:r>
      <w:r w:rsidRPr="00BA1995">
        <w:t>х</w:t>
      </w:r>
      <w:r w:rsidRPr="00BA1995">
        <w:t xml:space="preserve">нього </w:t>
      </w:r>
      <w:proofErr w:type="spellStart"/>
      <w:r w:rsidRPr="00C66478">
        <w:rPr>
          <w:spacing w:val="-4"/>
        </w:rPr>
        <w:t>Попруття</w:t>
      </w:r>
      <w:proofErr w:type="spellEnd"/>
      <w:r w:rsidRPr="00C66478">
        <w:rPr>
          <w:spacing w:val="-4"/>
        </w:rPr>
        <w:t xml:space="preserve"> </w:t>
      </w:r>
      <w:r w:rsidRPr="00C66478">
        <w:rPr>
          <w:spacing w:val="-4"/>
          <w:lang w:val="en-US"/>
        </w:rPr>
        <w:t>V</w:t>
      </w:r>
      <w:r w:rsidRPr="00C66478">
        <w:rPr>
          <w:spacing w:val="-4"/>
        </w:rPr>
        <w:t>ІІІ–Х ст. Чернівці: Рута, 1997; Його ж. Слов’яни VІІІ–Х ст</w:t>
      </w:r>
      <w:r w:rsidRPr="00BA1995">
        <w:t xml:space="preserve">. між Дніпром і Карпатами. К.: Інститут археології РАН, 2007; </w:t>
      </w:r>
      <w:r>
        <w:br/>
      </w:r>
      <w:r w:rsidRPr="00BA1995">
        <w:t>Тимощук Б. А. Слов’яни Північної Буковини V</w:t>
      </w:r>
      <w:r>
        <w:t>–</w:t>
      </w:r>
      <w:r w:rsidRPr="00BA1995">
        <w:t>ІХ ст. К.: Наукова д</w:t>
      </w:r>
      <w:r w:rsidRPr="007D3456">
        <w:rPr>
          <w:spacing w:val="-4"/>
        </w:rPr>
        <w:t xml:space="preserve">умка, 1976; </w:t>
      </w:r>
      <w:proofErr w:type="spellStart"/>
      <w:r w:rsidRPr="007D3456">
        <w:rPr>
          <w:spacing w:val="-4"/>
        </w:rPr>
        <w:t>Пеняк</w:t>
      </w:r>
      <w:proofErr w:type="spellEnd"/>
      <w:r w:rsidRPr="007D3456">
        <w:rPr>
          <w:spacing w:val="-4"/>
        </w:rPr>
        <w:t xml:space="preserve"> С. І. Ранньослов’янське і давньоруське населення</w:t>
      </w:r>
      <w:r w:rsidRPr="00BA1995">
        <w:t xml:space="preserve"> Закарпаття </w:t>
      </w:r>
      <w:r w:rsidRPr="00BA1995">
        <w:rPr>
          <w:lang w:val="en-US"/>
        </w:rPr>
        <w:t>V</w:t>
      </w:r>
      <w:r w:rsidRPr="00BA1995">
        <w:t xml:space="preserve">І–ХІІІ ст. К.: Наукова думка, 1980; </w:t>
      </w:r>
      <w:proofErr w:type="spellStart"/>
      <w:r w:rsidRPr="00BA1995">
        <w:t>Прихо</w:t>
      </w:r>
      <w:r w:rsidRPr="00BA1995">
        <w:t>д</w:t>
      </w:r>
      <w:r w:rsidRPr="00BA1995">
        <w:t>нюк</w:t>
      </w:r>
      <w:proofErr w:type="spellEnd"/>
      <w:r w:rsidRPr="00BA1995">
        <w:t xml:space="preserve"> О. М. </w:t>
      </w:r>
      <w:r w:rsidRPr="007D3456">
        <w:rPr>
          <w:spacing w:val="-4"/>
        </w:rPr>
        <w:t xml:space="preserve">Археологічні пам’ятки Середнього </w:t>
      </w:r>
      <w:proofErr w:type="spellStart"/>
      <w:r w:rsidRPr="007D3456">
        <w:rPr>
          <w:spacing w:val="-4"/>
        </w:rPr>
        <w:t>Подніпровя</w:t>
      </w:r>
      <w:proofErr w:type="spellEnd"/>
      <w:r w:rsidRPr="007D3456">
        <w:rPr>
          <w:spacing w:val="-4"/>
        </w:rPr>
        <w:t xml:space="preserve"> </w:t>
      </w:r>
      <w:r w:rsidRPr="007D3456">
        <w:rPr>
          <w:spacing w:val="-4"/>
          <w:lang w:val="en-US"/>
        </w:rPr>
        <w:t>V</w:t>
      </w:r>
      <w:r w:rsidRPr="007D3456">
        <w:rPr>
          <w:spacing w:val="-4"/>
        </w:rPr>
        <w:t>І–ІХ ст. К.: На</w:t>
      </w:r>
      <w:r w:rsidRPr="007D3456">
        <w:rPr>
          <w:spacing w:val="-4"/>
        </w:rPr>
        <w:t>у</w:t>
      </w:r>
      <w:r w:rsidRPr="007D3456">
        <w:rPr>
          <w:spacing w:val="-4"/>
        </w:rPr>
        <w:t>кова</w:t>
      </w:r>
      <w:r w:rsidRPr="00BA1995">
        <w:t xml:space="preserve"> думка, 1980; </w:t>
      </w:r>
      <w:proofErr w:type="spellStart"/>
      <w:r w:rsidRPr="00BA1995">
        <w:t>Филипчук</w:t>
      </w:r>
      <w:proofErr w:type="spellEnd"/>
      <w:r w:rsidRPr="00BA1995">
        <w:rPr>
          <w:b/>
        </w:rPr>
        <w:t xml:space="preserve"> </w:t>
      </w:r>
      <w:r w:rsidRPr="00BA1995">
        <w:t xml:space="preserve">М. А. </w:t>
      </w:r>
      <w:proofErr w:type="spellStart"/>
      <w:r w:rsidRPr="00BA1995">
        <w:t>Слов</w:t>
      </w:r>
      <w:proofErr w:type="spellEnd"/>
      <w:r w:rsidRPr="00BA1995">
        <w:rPr>
          <w:lang w:val="ru-RU"/>
        </w:rPr>
        <w:t>’</w:t>
      </w:r>
      <w:proofErr w:type="spellStart"/>
      <w:r w:rsidRPr="00BA1995">
        <w:t>янські</w:t>
      </w:r>
      <w:proofErr w:type="spellEnd"/>
      <w:r w:rsidRPr="00BA1995">
        <w:t xml:space="preserve"> поселення VІІІ–Х ст. в українському Прикарпатті. Львів: Астролябія, 2012; </w:t>
      </w:r>
      <w:proofErr w:type="spellStart"/>
      <w:r w:rsidRPr="00BA1995">
        <w:t>Бондарь</w:t>
      </w:r>
      <w:proofErr w:type="spellEnd"/>
      <w:r w:rsidRPr="00BA1995">
        <w:t xml:space="preserve"> А.</w:t>
      </w:r>
      <w:r w:rsidRPr="00BA1995">
        <w:rPr>
          <w:lang w:val="ru-RU"/>
        </w:rPr>
        <w:t xml:space="preserve"> </w:t>
      </w:r>
      <w:r w:rsidRPr="00BA1995">
        <w:t xml:space="preserve">Н. </w:t>
      </w:r>
      <w:proofErr w:type="spellStart"/>
      <w:r w:rsidRPr="00BA1995">
        <w:t>Укрепленные</w:t>
      </w:r>
      <w:proofErr w:type="spellEnd"/>
      <w:r w:rsidRPr="00BA1995">
        <w:t xml:space="preserve"> </w:t>
      </w:r>
      <w:proofErr w:type="spellStart"/>
      <w:r w:rsidRPr="00BA1995">
        <w:t>пункты</w:t>
      </w:r>
      <w:proofErr w:type="spellEnd"/>
      <w:r w:rsidRPr="00BA1995">
        <w:t xml:space="preserve"> на </w:t>
      </w:r>
      <w:proofErr w:type="spellStart"/>
      <w:r w:rsidRPr="00BA1995">
        <w:t>территории</w:t>
      </w:r>
      <w:proofErr w:type="spellEnd"/>
      <w:r w:rsidRPr="00BA1995">
        <w:t xml:space="preserve"> </w:t>
      </w:r>
      <w:proofErr w:type="spellStart"/>
      <w:r w:rsidRPr="00BA1995">
        <w:t>междуречья</w:t>
      </w:r>
      <w:proofErr w:type="spellEnd"/>
      <w:r w:rsidRPr="00BA1995">
        <w:t xml:space="preserve"> </w:t>
      </w:r>
      <w:proofErr w:type="spellStart"/>
      <w:r w:rsidRPr="00BA1995">
        <w:t>Днепра</w:t>
      </w:r>
      <w:proofErr w:type="spellEnd"/>
      <w:r w:rsidRPr="00BA1995">
        <w:t xml:space="preserve"> и </w:t>
      </w:r>
      <w:proofErr w:type="spellStart"/>
      <w:r w:rsidRPr="00BA1995">
        <w:t>нижнего</w:t>
      </w:r>
      <w:proofErr w:type="spellEnd"/>
      <w:r w:rsidRPr="00BA1995">
        <w:t xml:space="preserve"> </w:t>
      </w:r>
      <w:proofErr w:type="spellStart"/>
      <w:r w:rsidRPr="007D3456">
        <w:rPr>
          <w:spacing w:val="-4"/>
        </w:rPr>
        <w:t>течения</w:t>
      </w:r>
      <w:proofErr w:type="spellEnd"/>
      <w:r w:rsidRPr="007D3456">
        <w:rPr>
          <w:spacing w:val="-4"/>
        </w:rPr>
        <w:t xml:space="preserve"> </w:t>
      </w:r>
      <w:proofErr w:type="spellStart"/>
      <w:r w:rsidRPr="007D3456">
        <w:rPr>
          <w:spacing w:val="-4"/>
        </w:rPr>
        <w:t>Десны</w:t>
      </w:r>
      <w:proofErr w:type="spellEnd"/>
      <w:r w:rsidRPr="007D3456">
        <w:rPr>
          <w:spacing w:val="-4"/>
        </w:rPr>
        <w:t xml:space="preserve"> в </w:t>
      </w:r>
      <w:proofErr w:type="spellStart"/>
      <w:r w:rsidRPr="007D3456">
        <w:rPr>
          <w:spacing w:val="-4"/>
        </w:rPr>
        <w:t>конце</w:t>
      </w:r>
      <w:proofErr w:type="spellEnd"/>
      <w:r w:rsidRPr="007D3456">
        <w:rPr>
          <w:spacing w:val="-4"/>
        </w:rPr>
        <w:t xml:space="preserve"> ІХ–Х в. </w:t>
      </w:r>
      <w:r w:rsidRPr="007D3456">
        <w:rPr>
          <w:spacing w:val="-4"/>
          <w:lang w:val="ru-RU"/>
        </w:rPr>
        <w:t xml:space="preserve">// </w:t>
      </w:r>
      <w:proofErr w:type="spellStart"/>
      <w:r w:rsidRPr="007D3456">
        <w:rPr>
          <w:spacing w:val="-4"/>
        </w:rPr>
        <w:t>Древнейшие</w:t>
      </w:r>
      <w:proofErr w:type="spellEnd"/>
      <w:r w:rsidRPr="007D3456">
        <w:rPr>
          <w:spacing w:val="-4"/>
        </w:rPr>
        <w:t xml:space="preserve"> </w:t>
      </w:r>
      <w:proofErr w:type="spellStart"/>
      <w:r w:rsidRPr="007D3456">
        <w:rPr>
          <w:spacing w:val="-4"/>
        </w:rPr>
        <w:t>государства</w:t>
      </w:r>
      <w:proofErr w:type="spellEnd"/>
      <w:r w:rsidRPr="007D3456">
        <w:rPr>
          <w:spacing w:val="-4"/>
        </w:rPr>
        <w:t xml:space="preserve"> </w:t>
      </w:r>
      <w:proofErr w:type="spellStart"/>
      <w:r w:rsidRPr="007D3456">
        <w:rPr>
          <w:spacing w:val="-4"/>
        </w:rPr>
        <w:t>Восто</w:t>
      </w:r>
      <w:r w:rsidRPr="007D3456">
        <w:rPr>
          <w:spacing w:val="-4"/>
        </w:rPr>
        <w:t>ч</w:t>
      </w:r>
      <w:r w:rsidRPr="007D3456">
        <w:rPr>
          <w:spacing w:val="-4"/>
        </w:rPr>
        <w:t>ной</w:t>
      </w:r>
      <w:proofErr w:type="spellEnd"/>
      <w:r w:rsidRPr="00BA1995">
        <w:t xml:space="preserve"> Европы.2010 год. Москва</w:t>
      </w:r>
      <w:r w:rsidRPr="00BA1995">
        <w:rPr>
          <w:lang w:val="ru-RU"/>
        </w:rPr>
        <w:t xml:space="preserve">: </w:t>
      </w:r>
      <w:proofErr w:type="spellStart"/>
      <w:r w:rsidRPr="00BA1995">
        <w:rPr>
          <w:lang w:val="ru-RU"/>
        </w:rPr>
        <w:t>Индрик</w:t>
      </w:r>
      <w:proofErr w:type="spellEnd"/>
      <w:r w:rsidRPr="00BA1995">
        <w:t xml:space="preserve">, 2012. С. 300–328; </w:t>
      </w:r>
      <w:proofErr w:type="spellStart"/>
      <w:r w:rsidRPr="00BA1995">
        <w:t>Цветков</w:t>
      </w:r>
      <w:proofErr w:type="spellEnd"/>
      <w:r w:rsidRPr="00BA1995">
        <w:t xml:space="preserve"> С. В. </w:t>
      </w:r>
      <w:r w:rsidRPr="007D3456">
        <w:rPr>
          <w:spacing w:val="-4"/>
        </w:rPr>
        <w:t xml:space="preserve">Поход </w:t>
      </w:r>
      <w:proofErr w:type="spellStart"/>
      <w:r w:rsidRPr="007D3456">
        <w:rPr>
          <w:spacing w:val="-4"/>
        </w:rPr>
        <w:t>русов</w:t>
      </w:r>
      <w:proofErr w:type="spellEnd"/>
      <w:r w:rsidRPr="007D3456">
        <w:rPr>
          <w:spacing w:val="-4"/>
        </w:rPr>
        <w:t xml:space="preserve"> на Константинополь в 860 г</w:t>
      </w:r>
      <w:r w:rsidRPr="007D3456">
        <w:rPr>
          <w:spacing w:val="-4"/>
        </w:rPr>
        <w:t>о</w:t>
      </w:r>
      <w:r w:rsidRPr="007D3456">
        <w:rPr>
          <w:spacing w:val="-4"/>
        </w:rPr>
        <w:t>ду и начало Руси. С. 83–84.</w:t>
      </w:r>
    </w:p>
  </w:footnote>
  <w:footnote w:id="322">
    <w:p w14:paraId="2D9FF4A5" w14:textId="77777777" w:rsidR="00AE6866" w:rsidRPr="00BA1995" w:rsidRDefault="00AE6866" w:rsidP="0029005C">
      <w:pPr>
        <w:pStyle w:val="a4"/>
        <w:spacing w:line="240" w:lineRule="exact"/>
        <w:ind w:firstLine="284"/>
        <w:jc w:val="both"/>
        <w:rPr>
          <w:lang w:val="ru-RU"/>
        </w:rPr>
      </w:pPr>
      <w:r w:rsidRPr="007D3456">
        <w:rPr>
          <w:rStyle w:val="a9"/>
          <w:spacing w:val="-4"/>
        </w:rPr>
        <w:footnoteRef/>
      </w:r>
      <w:r w:rsidRPr="007D3456">
        <w:rPr>
          <w:spacing w:val="-4"/>
        </w:rPr>
        <w:t xml:space="preserve"> Адам </w:t>
      </w:r>
      <w:proofErr w:type="spellStart"/>
      <w:r w:rsidRPr="007D3456">
        <w:rPr>
          <w:spacing w:val="-4"/>
        </w:rPr>
        <w:t>Бременский</w:t>
      </w:r>
      <w:proofErr w:type="spellEnd"/>
      <w:r w:rsidRPr="007D3456">
        <w:rPr>
          <w:spacing w:val="-4"/>
        </w:rPr>
        <w:t xml:space="preserve">. </w:t>
      </w:r>
      <w:proofErr w:type="spellStart"/>
      <w:r w:rsidRPr="007D3456">
        <w:rPr>
          <w:spacing w:val="-4"/>
        </w:rPr>
        <w:t>Деяния</w:t>
      </w:r>
      <w:proofErr w:type="spellEnd"/>
      <w:r w:rsidRPr="007D3456">
        <w:rPr>
          <w:spacing w:val="-4"/>
        </w:rPr>
        <w:t xml:space="preserve"> </w:t>
      </w:r>
      <w:proofErr w:type="spellStart"/>
      <w:r w:rsidRPr="007D3456">
        <w:rPr>
          <w:spacing w:val="-4"/>
        </w:rPr>
        <w:t>епископов</w:t>
      </w:r>
      <w:proofErr w:type="spellEnd"/>
      <w:r w:rsidRPr="007D3456">
        <w:rPr>
          <w:spacing w:val="-4"/>
        </w:rPr>
        <w:t xml:space="preserve"> </w:t>
      </w:r>
      <w:proofErr w:type="spellStart"/>
      <w:r w:rsidRPr="007D3456">
        <w:rPr>
          <w:spacing w:val="-4"/>
        </w:rPr>
        <w:t>Гамбурской</w:t>
      </w:r>
      <w:proofErr w:type="spellEnd"/>
      <w:r w:rsidRPr="007D3456">
        <w:rPr>
          <w:spacing w:val="-4"/>
        </w:rPr>
        <w:t xml:space="preserve"> церкви.</w:t>
      </w:r>
      <w:r w:rsidRPr="007D3456">
        <w:rPr>
          <w:spacing w:val="-4"/>
          <w:lang w:val="ru-RU"/>
        </w:rPr>
        <w:t xml:space="preserve"> </w:t>
      </w:r>
      <w:r w:rsidRPr="007D3456">
        <w:rPr>
          <w:spacing w:val="-4"/>
        </w:rPr>
        <w:t>С. 15</w:t>
      </w:r>
      <w:r w:rsidRPr="00BA1995">
        <w:t xml:space="preserve">, 16, 22; </w:t>
      </w:r>
      <w:proofErr w:type="spellStart"/>
      <w:r w:rsidRPr="00BA1995">
        <w:t>Гельмольд</w:t>
      </w:r>
      <w:proofErr w:type="spellEnd"/>
      <w:r w:rsidRPr="00BA1995">
        <w:t xml:space="preserve">. </w:t>
      </w:r>
      <w:proofErr w:type="spellStart"/>
      <w:r w:rsidRPr="00BA1995">
        <w:t>Славянские</w:t>
      </w:r>
      <w:proofErr w:type="spellEnd"/>
      <w:r w:rsidRPr="00BA1995">
        <w:t xml:space="preserve"> </w:t>
      </w:r>
      <w:proofErr w:type="spellStart"/>
      <w:r w:rsidRPr="00BA1995">
        <w:t>хроники</w:t>
      </w:r>
      <w:proofErr w:type="spellEnd"/>
      <w:r w:rsidRPr="00BA1995">
        <w:rPr>
          <w:lang w:val="ru-RU"/>
        </w:rPr>
        <w:t xml:space="preserve">. С. </w:t>
      </w:r>
      <w:r w:rsidRPr="00BA1995">
        <w:t xml:space="preserve">57; </w:t>
      </w:r>
      <w:proofErr w:type="spellStart"/>
      <w:r w:rsidRPr="00BA1995">
        <w:rPr>
          <w:lang w:val="en-US"/>
        </w:rPr>
        <w:t>Descriptio</w:t>
      </w:r>
      <w:proofErr w:type="spellEnd"/>
      <w:r w:rsidRPr="00BA1995">
        <w:rPr>
          <w:lang w:val="ru-RU"/>
        </w:rPr>
        <w:t xml:space="preserve"> </w:t>
      </w:r>
      <w:proofErr w:type="spellStart"/>
      <w:r w:rsidRPr="00BA1995">
        <w:rPr>
          <w:lang w:val="en-US"/>
        </w:rPr>
        <w:t>civitatum</w:t>
      </w:r>
      <w:proofErr w:type="spellEnd"/>
      <w:r w:rsidRPr="00BA1995">
        <w:rPr>
          <w:lang w:val="ru-RU"/>
        </w:rPr>
        <w:t xml:space="preserve"> </w:t>
      </w:r>
      <w:proofErr w:type="spellStart"/>
      <w:r w:rsidRPr="007D3456">
        <w:rPr>
          <w:spacing w:val="-2"/>
          <w:lang w:val="en-US"/>
        </w:rPr>
        <w:t>ad</w:t>
      </w:r>
      <w:proofErr w:type="spellEnd"/>
      <w:r w:rsidRPr="007D3456">
        <w:rPr>
          <w:spacing w:val="-2"/>
          <w:lang w:val="ru-RU"/>
        </w:rPr>
        <w:t xml:space="preserve"> </w:t>
      </w:r>
      <w:proofErr w:type="spellStart"/>
      <w:r w:rsidRPr="007D3456">
        <w:rPr>
          <w:spacing w:val="-2"/>
          <w:lang w:val="en-US"/>
        </w:rPr>
        <w:t>septertionalem</w:t>
      </w:r>
      <w:proofErr w:type="spellEnd"/>
      <w:r w:rsidRPr="007D3456">
        <w:rPr>
          <w:spacing w:val="-2"/>
          <w:lang w:val="ru-RU"/>
        </w:rPr>
        <w:t xml:space="preserve"> </w:t>
      </w:r>
      <w:proofErr w:type="spellStart"/>
      <w:r w:rsidRPr="007D3456">
        <w:rPr>
          <w:spacing w:val="-2"/>
          <w:lang w:val="en-US"/>
        </w:rPr>
        <w:t>plagam</w:t>
      </w:r>
      <w:proofErr w:type="spellEnd"/>
      <w:r w:rsidRPr="007D3456">
        <w:rPr>
          <w:spacing w:val="-2"/>
          <w:lang w:val="ru-RU"/>
        </w:rPr>
        <w:t xml:space="preserve"> </w:t>
      </w:r>
      <w:proofErr w:type="spellStart"/>
      <w:r w:rsidRPr="007D3456">
        <w:rPr>
          <w:spacing w:val="-2"/>
          <w:lang w:val="en-US"/>
        </w:rPr>
        <w:t>Danubii</w:t>
      </w:r>
      <w:proofErr w:type="spellEnd"/>
      <w:r w:rsidRPr="007D3456">
        <w:rPr>
          <w:spacing w:val="-2"/>
        </w:rPr>
        <w:t xml:space="preserve">. </w:t>
      </w:r>
      <w:r w:rsidRPr="007D3456">
        <w:rPr>
          <w:spacing w:val="-2"/>
          <w:lang w:val="ru-RU"/>
        </w:rPr>
        <w:t xml:space="preserve">// </w:t>
      </w:r>
      <w:r w:rsidRPr="007D3456">
        <w:rPr>
          <w:spacing w:val="-2"/>
        </w:rPr>
        <w:t>Назаренко А.В</w:t>
      </w:r>
      <w:r w:rsidRPr="007D3456">
        <w:rPr>
          <w:spacing w:val="-2"/>
          <w:lang w:val="ru-RU"/>
        </w:rPr>
        <w:t>.</w:t>
      </w:r>
      <w:r w:rsidRPr="007D3456">
        <w:rPr>
          <w:spacing w:val="-2"/>
        </w:rPr>
        <w:t xml:space="preserve"> </w:t>
      </w:r>
      <w:proofErr w:type="spellStart"/>
      <w:r w:rsidRPr="007D3456">
        <w:rPr>
          <w:spacing w:val="-2"/>
        </w:rPr>
        <w:t>Немецкие</w:t>
      </w:r>
      <w:proofErr w:type="spellEnd"/>
      <w:r w:rsidRPr="007D3456">
        <w:rPr>
          <w:spacing w:val="-2"/>
        </w:rPr>
        <w:t xml:space="preserve"> </w:t>
      </w:r>
      <w:proofErr w:type="spellStart"/>
      <w:r w:rsidRPr="007D3456">
        <w:rPr>
          <w:spacing w:val="-2"/>
        </w:rPr>
        <w:t>латин</w:t>
      </w:r>
      <w:r w:rsidRPr="007D3456">
        <w:rPr>
          <w:spacing w:val="-2"/>
        </w:rPr>
        <w:t>о</w:t>
      </w:r>
      <w:r w:rsidRPr="007D3456">
        <w:rPr>
          <w:spacing w:val="-2"/>
        </w:rPr>
        <w:t>язычные</w:t>
      </w:r>
      <w:proofErr w:type="spellEnd"/>
      <w:r w:rsidRPr="007D3456">
        <w:rPr>
          <w:spacing w:val="-2"/>
        </w:rPr>
        <w:t xml:space="preserve"> </w:t>
      </w:r>
      <w:proofErr w:type="spellStart"/>
      <w:r w:rsidRPr="007D3456">
        <w:rPr>
          <w:spacing w:val="-2"/>
        </w:rPr>
        <w:t>источники</w:t>
      </w:r>
      <w:proofErr w:type="spellEnd"/>
      <w:r w:rsidRPr="007D3456">
        <w:rPr>
          <w:spacing w:val="-2"/>
        </w:rPr>
        <w:t xml:space="preserve"> ІХ–ХІ </w:t>
      </w:r>
      <w:proofErr w:type="spellStart"/>
      <w:r w:rsidRPr="007D3456">
        <w:rPr>
          <w:spacing w:val="-2"/>
        </w:rPr>
        <w:t>вв</w:t>
      </w:r>
      <w:proofErr w:type="spellEnd"/>
      <w:r w:rsidRPr="007D3456">
        <w:rPr>
          <w:spacing w:val="-2"/>
        </w:rPr>
        <w:t xml:space="preserve">. </w:t>
      </w:r>
      <w:proofErr w:type="spellStart"/>
      <w:r w:rsidRPr="007D3456">
        <w:rPr>
          <w:spacing w:val="-2"/>
        </w:rPr>
        <w:t>Тексты</w:t>
      </w:r>
      <w:proofErr w:type="spellEnd"/>
      <w:r w:rsidRPr="007D3456">
        <w:rPr>
          <w:spacing w:val="-2"/>
        </w:rPr>
        <w:t xml:space="preserve">, пер., </w:t>
      </w:r>
      <w:proofErr w:type="spellStart"/>
      <w:r w:rsidRPr="007D3456">
        <w:rPr>
          <w:spacing w:val="-2"/>
        </w:rPr>
        <w:t>коммент</w:t>
      </w:r>
      <w:proofErr w:type="spellEnd"/>
      <w:r w:rsidRPr="007D3456">
        <w:rPr>
          <w:spacing w:val="-2"/>
        </w:rPr>
        <w:t>. Москва: На</w:t>
      </w:r>
      <w:r w:rsidRPr="007D3456">
        <w:rPr>
          <w:spacing w:val="-2"/>
        </w:rPr>
        <w:t>у</w:t>
      </w:r>
      <w:r w:rsidRPr="007D3456">
        <w:rPr>
          <w:spacing w:val="-2"/>
        </w:rPr>
        <w:t>ка</w:t>
      </w:r>
      <w:r w:rsidRPr="00BA1995">
        <w:t>,</w:t>
      </w:r>
      <w:r>
        <w:t xml:space="preserve"> </w:t>
      </w:r>
      <w:r w:rsidRPr="00BA1995">
        <w:t xml:space="preserve">1993. С. 7–8; </w:t>
      </w:r>
      <w:proofErr w:type="spellStart"/>
      <w:r w:rsidRPr="00BA1995">
        <w:t>Ал</w:t>
      </w:r>
      <w:proofErr w:type="spellEnd"/>
      <w:r w:rsidRPr="00BA1995">
        <w:t xml:space="preserve">-Масуди. </w:t>
      </w:r>
      <w:proofErr w:type="spellStart"/>
      <w:r w:rsidRPr="00BA1995">
        <w:t>Золотые</w:t>
      </w:r>
      <w:proofErr w:type="spellEnd"/>
      <w:r w:rsidRPr="00BA1995">
        <w:t xml:space="preserve"> </w:t>
      </w:r>
      <w:proofErr w:type="spellStart"/>
      <w:r w:rsidRPr="00BA1995">
        <w:t>луга</w:t>
      </w:r>
      <w:proofErr w:type="spellEnd"/>
      <w:r w:rsidRPr="00BA1995">
        <w:rPr>
          <w:lang w:val="ru-RU"/>
        </w:rPr>
        <w:t xml:space="preserve"> // </w:t>
      </w:r>
      <w:r w:rsidRPr="00BA1995">
        <w:t xml:space="preserve">Гаркави А. Я. </w:t>
      </w:r>
      <w:proofErr w:type="spellStart"/>
      <w:r w:rsidRPr="00BA1995">
        <w:t>Сказания</w:t>
      </w:r>
      <w:proofErr w:type="spellEnd"/>
      <w:r w:rsidRPr="00BA1995">
        <w:t xml:space="preserve"> мусульманських </w:t>
      </w:r>
      <w:proofErr w:type="spellStart"/>
      <w:r w:rsidRPr="00BA1995">
        <w:t>писателей</w:t>
      </w:r>
      <w:proofErr w:type="spellEnd"/>
      <w:r w:rsidRPr="00BA1995">
        <w:t xml:space="preserve"> о </w:t>
      </w:r>
      <w:proofErr w:type="spellStart"/>
      <w:r w:rsidRPr="00BA1995">
        <w:t>славянах</w:t>
      </w:r>
      <w:proofErr w:type="spellEnd"/>
      <w:r w:rsidRPr="00BA1995">
        <w:t xml:space="preserve"> и </w:t>
      </w:r>
      <w:proofErr w:type="spellStart"/>
      <w:r w:rsidRPr="00BA1995">
        <w:t>русских</w:t>
      </w:r>
      <w:proofErr w:type="spellEnd"/>
      <w:r w:rsidRPr="00BA1995">
        <w:t xml:space="preserve">. С. 125; </w:t>
      </w:r>
      <w:proofErr w:type="spellStart"/>
      <w:r w:rsidRPr="00BA1995">
        <w:t>Ибн</w:t>
      </w:r>
      <w:proofErr w:type="spellEnd"/>
      <w:r w:rsidRPr="00BA1995">
        <w:t xml:space="preserve"> </w:t>
      </w:r>
      <w:proofErr w:type="spellStart"/>
      <w:r w:rsidRPr="00BA1995">
        <w:t>Ийас</w:t>
      </w:r>
      <w:proofErr w:type="spellEnd"/>
      <w:r w:rsidRPr="00BA1995">
        <w:t xml:space="preserve">. </w:t>
      </w:r>
      <w:r w:rsidRPr="007D3456">
        <w:rPr>
          <w:spacing w:val="-8"/>
        </w:rPr>
        <w:t xml:space="preserve">Аромат </w:t>
      </w:r>
      <w:proofErr w:type="spellStart"/>
      <w:r w:rsidRPr="007D3456">
        <w:rPr>
          <w:spacing w:val="-8"/>
        </w:rPr>
        <w:t>цветов</w:t>
      </w:r>
      <w:proofErr w:type="spellEnd"/>
      <w:r w:rsidRPr="007D3456">
        <w:rPr>
          <w:spacing w:val="-8"/>
        </w:rPr>
        <w:t xml:space="preserve"> </w:t>
      </w:r>
      <w:proofErr w:type="spellStart"/>
      <w:r w:rsidRPr="007D3456">
        <w:rPr>
          <w:spacing w:val="-8"/>
        </w:rPr>
        <w:t>из</w:t>
      </w:r>
      <w:proofErr w:type="spellEnd"/>
      <w:r w:rsidRPr="007D3456">
        <w:rPr>
          <w:spacing w:val="-8"/>
        </w:rPr>
        <w:t xml:space="preserve"> диковинок </w:t>
      </w:r>
      <w:proofErr w:type="spellStart"/>
      <w:r w:rsidRPr="007D3456">
        <w:rPr>
          <w:spacing w:val="-8"/>
        </w:rPr>
        <w:t>округов</w:t>
      </w:r>
      <w:proofErr w:type="spellEnd"/>
      <w:r w:rsidRPr="007D3456">
        <w:rPr>
          <w:spacing w:val="-8"/>
          <w:lang w:val="ru-RU"/>
        </w:rPr>
        <w:t xml:space="preserve"> //</w:t>
      </w:r>
      <w:r w:rsidRPr="007D3456">
        <w:rPr>
          <w:spacing w:val="-8"/>
        </w:rPr>
        <w:t xml:space="preserve"> </w:t>
      </w:r>
      <w:proofErr w:type="spellStart"/>
      <w:r w:rsidRPr="007D3456">
        <w:rPr>
          <w:spacing w:val="-8"/>
        </w:rPr>
        <w:t>Древняя</w:t>
      </w:r>
      <w:proofErr w:type="spellEnd"/>
      <w:r w:rsidRPr="007D3456">
        <w:rPr>
          <w:spacing w:val="-8"/>
        </w:rPr>
        <w:t xml:space="preserve"> Русь в </w:t>
      </w:r>
      <w:proofErr w:type="spellStart"/>
      <w:r w:rsidRPr="007D3456">
        <w:rPr>
          <w:spacing w:val="-8"/>
        </w:rPr>
        <w:t>свете</w:t>
      </w:r>
      <w:proofErr w:type="spellEnd"/>
      <w:r w:rsidRPr="007D3456">
        <w:rPr>
          <w:spacing w:val="-8"/>
        </w:rPr>
        <w:t xml:space="preserve"> </w:t>
      </w:r>
      <w:proofErr w:type="spellStart"/>
      <w:r w:rsidRPr="007D3456">
        <w:rPr>
          <w:spacing w:val="-8"/>
        </w:rPr>
        <w:t>зарубе</w:t>
      </w:r>
      <w:r w:rsidRPr="007D3456">
        <w:rPr>
          <w:spacing w:val="-8"/>
        </w:rPr>
        <w:t>ж</w:t>
      </w:r>
      <w:r w:rsidRPr="007D3456">
        <w:rPr>
          <w:spacing w:val="-8"/>
        </w:rPr>
        <w:t>ных</w:t>
      </w:r>
      <w:proofErr w:type="spellEnd"/>
      <w:r w:rsidRPr="00BA1995">
        <w:t xml:space="preserve"> </w:t>
      </w:r>
      <w:proofErr w:type="spellStart"/>
      <w:r w:rsidRPr="00BA1995">
        <w:t>источников</w:t>
      </w:r>
      <w:proofErr w:type="spellEnd"/>
      <w:r w:rsidRPr="00BA1995">
        <w:t>. Т.</w:t>
      </w:r>
      <w:r w:rsidRPr="00BA1995">
        <w:rPr>
          <w:lang w:val="ru-RU"/>
        </w:rPr>
        <w:t xml:space="preserve"> </w:t>
      </w:r>
      <w:r w:rsidRPr="00BA1995">
        <w:t>3. С.</w:t>
      </w:r>
      <w:r w:rsidRPr="00BA1995">
        <w:rPr>
          <w:lang w:val="ru-RU"/>
        </w:rPr>
        <w:t xml:space="preserve"> </w:t>
      </w:r>
      <w:r w:rsidRPr="00BA1995">
        <w:t>63-64.</w:t>
      </w:r>
    </w:p>
  </w:footnote>
  <w:footnote w:id="323">
    <w:p w14:paraId="6C7932D5" w14:textId="77777777" w:rsidR="00AE6866" w:rsidRPr="00BA1995" w:rsidRDefault="00AE6866" w:rsidP="0029005C">
      <w:pPr>
        <w:pStyle w:val="a4"/>
        <w:spacing w:line="240" w:lineRule="exact"/>
        <w:ind w:firstLine="284"/>
        <w:jc w:val="both"/>
      </w:pPr>
      <w:r w:rsidRPr="007D3456">
        <w:rPr>
          <w:rStyle w:val="a9"/>
          <w:spacing w:val="-4"/>
        </w:rPr>
        <w:footnoteRef/>
      </w:r>
      <w:r w:rsidRPr="007D3456">
        <w:rPr>
          <w:spacing w:val="-4"/>
        </w:rPr>
        <w:t xml:space="preserve"> Мельникова Е. А. </w:t>
      </w:r>
      <w:proofErr w:type="spellStart"/>
      <w:r w:rsidRPr="007D3456">
        <w:rPr>
          <w:spacing w:val="-4"/>
        </w:rPr>
        <w:t>Скандинавские</w:t>
      </w:r>
      <w:proofErr w:type="spellEnd"/>
      <w:r w:rsidRPr="007D3456">
        <w:rPr>
          <w:spacing w:val="-4"/>
        </w:rPr>
        <w:t xml:space="preserve"> </w:t>
      </w:r>
      <w:proofErr w:type="spellStart"/>
      <w:r w:rsidRPr="007D3456">
        <w:rPr>
          <w:spacing w:val="-4"/>
        </w:rPr>
        <w:t>рунические</w:t>
      </w:r>
      <w:proofErr w:type="spellEnd"/>
      <w:r w:rsidRPr="007D3456">
        <w:rPr>
          <w:spacing w:val="-4"/>
        </w:rPr>
        <w:t xml:space="preserve"> надписи: </w:t>
      </w:r>
      <w:proofErr w:type="spellStart"/>
      <w:r w:rsidRPr="007D3456">
        <w:rPr>
          <w:spacing w:val="-4"/>
        </w:rPr>
        <w:t>Новые</w:t>
      </w:r>
      <w:proofErr w:type="spellEnd"/>
      <w:r w:rsidRPr="00BA1995">
        <w:t xml:space="preserve"> </w:t>
      </w:r>
      <w:proofErr w:type="spellStart"/>
      <w:r w:rsidRPr="007D3456">
        <w:rPr>
          <w:spacing w:val="-4"/>
        </w:rPr>
        <w:t>находки</w:t>
      </w:r>
      <w:proofErr w:type="spellEnd"/>
      <w:r w:rsidRPr="007D3456">
        <w:rPr>
          <w:spacing w:val="-4"/>
        </w:rPr>
        <w:t xml:space="preserve"> и </w:t>
      </w:r>
      <w:proofErr w:type="spellStart"/>
      <w:r w:rsidRPr="007D3456">
        <w:rPr>
          <w:spacing w:val="-4"/>
        </w:rPr>
        <w:t>интерпретации</w:t>
      </w:r>
      <w:proofErr w:type="spellEnd"/>
      <w:r w:rsidRPr="007D3456">
        <w:rPr>
          <w:spacing w:val="-4"/>
        </w:rPr>
        <w:t xml:space="preserve">. </w:t>
      </w:r>
      <w:proofErr w:type="spellStart"/>
      <w:r w:rsidRPr="007D3456">
        <w:rPr>
          <w:spacing w:val="-4"/>
        </w:rPr>
        <w:t>Тексты</w:t>
      </w:r>
      <w:proofErr w:type="spellEnd"/>
      <w:r w:rsidRPr="007D3456">
        <w:rPr>
          <w:spacing w:val="-4"/>
        </w:rPr>
        <w:t xml:space="preserve">, </w:t>
      </w:r>
      <w:proofErr w:type="spellStart"/>
      <w:r w:rsidRPr="007D3456">
        <w:rPr>
          <w:spacing w:val="-4"/>
        </w:rPr>
        <w:t>перевод</w:t>
      </w:r>
      <w:proofErr w:type="spellEnd"/>
      <w:r w:rsidRPr="007D3456">
        <w:rPr>
          <w:spacing w:val="-4"/>
        </w:rPr>
        <w:t xml:space="preserve">, </w:t>
      </w:r>
      <w:proofErr w:type="spellStart"/>
      <w:r w:rsidRPr="007D3456">
        <w:rPr>
          <w:spacing w:val="-4"/>
        </w:rPr>
        <w:t>комментарий</w:t>
      </w:r>
      <w:proofErr w:type="spellEnd"/>
      <w:r w:rsidRPr="007D3456">
        <w:rPr>
          <w:spacing w:val="-4"/>
        </w:rPr>
        <w:t xml:space="preserve">. Москва: </w:t>
      </w:r>
      <w:r>
        <w:rPr>
          <w:spacing w:val="-4"/>
        </w:rPr>
        <w:br/>
      </w:r>
      <w:proofErr w:type="spellStart"/>
      <w:r w:rsidRPr="007D3456">
        <w:rPr>
          <w:spacing w:val="-4"/>
        </w:rPr>
        <w:t>Восточная</w:t>
      </w:r>
      <w:proofErr w:type="spellEnd"/>
      <w:r w:rsidRPr="00BA1995">
        <w:t xml:space="preserve"> </w:t>
      </w:r>
      <w:proofErr w:type="spellStart"/>
      <w:r w:rsidRPr="00BA1995">
        <w:t>лит</w:t>
      </w:r>
      <w:r w:rsidRPr="00BA1995">
        <w:t>е</w:t>
      </w:r>
      <w:r w:rsidRPr="00BA1995">
        <w:t>ратура</w:t>
      </w:r>
      <w:proofErr w:type="spellEnd"/>
      <w:r w:rsidRPr="00BA1995">
        <w:rPr>
          <w:b/>
        </w:rPr>
        <w:t>,</w:t>
      </w:r>
      <w:r w:rsidRPr="00BA1995">
        <w:t xml:space="preserve"> 2001. С. 70–74.</w:t>
      </w:r>
    </w:p>
  </w:footnote>
  <w:footnote w:id="324">
    <w:p w14:paraId="00A00DDE"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Див.: Й. </w:t>
      </w:r>
      <w:proofErr w:type="spellStart"/>
      <w:r w:rsidRPr="00BA1995">
        <w:t>Херрман</w:t>
      </w:r>
      <w:proofErr w:type="spellEnd"/>
      <w:r w:rsidRPr="00BA1995">
        <w:t xml:space="preserve">.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 xml:space="preserve">. С. 345–346; </w:t>
      </w:r>
      <w:proofErr w:type="spellStart"/>
      <w:r w:rsidRPr="00BA1995">
        <w:rPr>
          <w:lang w:val="en-US"/>
        </w:rPr>
        <w:t>Herrman</w:t>
      </w:r>
      <w:proofErr w:type="spellEnd"/>
      <w:r w:rsidRPr="00BA1995">
        <w:t xml:space="preserve"> </w:t>
      </w:r>
      <w:r w:rsidRPr="00BA1995">
        <w:rPr>
          <w:lang w:val="en-US"/>
        </w:rPr>
        <w:t>Jo</w:t>
      </w:r>
      <w:r w:rsidRPr="00BA1995">
        <w:rPr>
          <w:lang w:val="en-US"/>
        </w:rPr>
        <w:t>a</w:t>
      </w:r>
      <w:r w:rsidRPr="00BA1995">
        <w:rPr>
          <w:lang w:val="en-US"/>
        </w:rPr>
        <w:t>chim</w:t>
      </w:r>
      <w:r w:rsidRPr="00BA1995">
        <w:t xml:space="preserve">. </w:t>
      </w:r>
      <w:proofErr w:type="spellStart"/>
      <w:r w:rsidRPr="00BA1995">
        <w:rPr>
          <w:lang w:val="en-US"/>
        </w:rPr>
        <w:t>Zwischen</w:t>
      </w:r>
      <w:proofErr w:type="spellEnd"/>
      <w:r w:rsidRPr="00BA1995">
        <w:t xml:space="preserve"> </w:t>
      </w:r>
      <w:proofErr w:type="spellStart"/>
      <w:r w:rsidRPr="00BA1995">
        <w:rPr>
          <w:lang w:val="en-US"/>
        </w:rPr>
        <w:t>Hradschin</w:t>
      </w:r>
      <w:proofErr w:type="spellEnd"/>
      <w:r w:rsidRPr="00BA1995">
        <w:t xml:space="preserve"> </w:t>
      </w:r>
      <w:r w:rsidRPr="00BA1995">
        <w:rPr>
          <w:lang w:val="en-US"/>
        </w:rPr>
        <w:t>und</w:t>
      </w:r>
      <w:r w:rsidRPr="00BA1995">
        <w:t xml:space="preserve"> </w:t>
      </w:r>
      <w:proofErr w:type="spellStart"/>
      <w:r w:rsidRPr="00BA1995">
        <w:rPr>
          <w:lang w:val="en-US"/>
        </w:rPr>
        <w:t>Vineta</w:t>
      </w:r>
      <w:proofErr w:type="spellEnd"/>
      <w:r w:rsidRPr="00BA1995">
        <w:t xml:space="preserve">. </w:t>
      </w:r>
      <w:r w:rsidRPr="00BA1995">
        <w:rPr>
          <w:lang w:val="en-US"/>
        </w:rPr>
        <w:t>S</w:t>
      </w:r>
      <w:r w:rsidRPr="00BA1995">
        <w:t>. 8.</w:t>
      </w:r>
    </w:p>
  </w:footnote>
  <w:footnote w:id="325">
    <w:p w14:paraId="1740B420" w14:textId="77777777" w:rsidR="00AE6866" w:rsidRPr="00BA1995" w:rsidRDefault="00AE6866" w:rsidP="0029005C">
      <w:pPr>
        <w:pStyle w:val="a4"/>
        <w:spacing w:line="240" w:lineRule="exact"/>
        <w:ind w:firstLine="284"/>
        <w:jc w:val="both"/>
        <w:rPr>
          <w:b/>
        </w:rPr>
      </w:pPr>
      <w:r w:rsidRPr="007D3456">
        <w:rPr>
          <w:rStyle w:val="a9"/>
          <w:spacing w:val="-4"/>
        </w:rPr>
        <w:footnoteRef/>
      </w:r>
      <w:r w:rsidRPr="007D3456">
        <w:rPr>
          <w:spacing w:val="-4"/>
        </w:rPr>
        <w:t xml:space="preserve"> </w:t>
      </w:r>
      <w:proofErr w:type="spellStart"/>
      <w:r w:rsidRPr="007D3456">
        <w:rPr>
          <w:spacing w:val="-4"/>
        </w:rPr>
        <w:t>Херрман</w:t>
      </w:r>
      <w:proofErr w:type="spellEnd"/>
      <w:r w:rsidRPr="007D3456">
        <w:rPr>
          <w:spacing w:val="-4"/>
        </w:rPr>
        <w:t xml:space="preserve"> И. </w:t>
      </w:r>
      <w:proofErr w:type="spellStart"/>
      <w:r w:rsidRPr="007D3456">
        <w:rPr>
          <w:spacing w:val="-4"/>
        </w:rPr>
        <w:t>Ruzzi</w:t>
      </w:r>
      <w:proofErr w:type="spellEnd"/>
      <w:r w:rsidRPr="007D3456">
        <w:rPr>
          <w:spacing w:val="-4"/>
        </w:rPr>
        <w:t xml:space="preserve">, </w:t>
      </w:r>
      <w:proofErr w:type="spellStart"/>
      <w:r w:rsidRPr="007D3456">
        <w:rPr>
          <w:spacing w:val="-4"/>
        </w:rPr>
        <w:t>Forsderen</w:t>
      </w:r>
      <w:proofErr w:type="spellEnd"/>
      <w:r w:rsidRPr="007D3456">
        <w:rPr>
          <w:spacing w:val="-4"/>
        </w:rPr>
        <w:t xml:space="preserve"> </w:t>
      </w:r>
      <w:proofErr w:type="spellStart"/>
      <w:r w:rsidRPr="007D3456">
        <w:rPr>
          <w:spacing w:val="-4"/>
        </w:rPr>
        <w:t>liudi</w:t>
      </w:r>
      <w:proofErr w:type="spellEnd"/>
      <w:r w:rsidRPr="007D3456">
        <w:rPr>
          <w:spacing w:val="-4"/>
        </w:rPr>
        <w:t xml:space="preserve">. </w:t>
      </w:r>
      <w:proofErr w:type="spellStart"/>
      <w:r w:rsidRPr="007D3456">
        <w:rPr>
          <w:spacing w:val="-4"/>
        </w:rPr>
        <w:t>Fresiti</w:t>
      </w:r>
      <w:proofErr w:type="spellEnd"/>
      <w:r w:rsidRPr="007D3456">
        <w:rPr>
          <w:spacing w:val="-4"/>
        </w:rPr>
        <w:t xml:space="preserve">. К </w:t>
      </w:r>
      <w:proofErr w:type="spellStart"/>
      <w:r w:rsidRPr="007D3456">
        <w:rPr>
          <w:spacing w:val="-4"/>
        </w:rPr>
        <w:t>вопросу</w:t>
      </w:r>
      <w:proofErr w:type="spellEnd"/>
      <w:r w:rsidRPr="007D3456">
        <w:rPr>
          <w:spacing w:val="-4"/>
        </w:rPr>
        <w:t xml:space="preserve"> об </w:t>
      </w:r>
      <w:proofErr w:type="spellStart"/>
      <w:r w:rsidRPr="007D3456">
        <w:rPr>
          <w:spacing w:val="-4"/>
        </w:rPr>
        <w:t>истор</w:t>
      </w:r>
      <w:r w:rsidRPr="007D3456">
        <w:rPr>
          <w:spacing w:val="-4"/>
        </w:rPr>
        <w:t>и</w:t>
      </w:r>
      <w:r w:rsidRPr="007D3456">
        <w:rPr>
          <w:spacing w:val="-4"/>
        </w:rPr>
        <w:t>ческих</w:t>
      </w:r>
      <w:proofErr w:type="spellEnd"/>
      <w:r w:rsidRPr="00BA1995">
        <w:t xml:space="preserve"> и </w:t>
      </w:r>
      <w:proofErr w:type="spellStart"/>
      <w:r w:rsidRPr="00BA1995">
        <w:t>этнографических</w:t>
      </w:r>
      <w:proofErr w:type="spellEnd"/>
      <w:r w:rsidRPr="00BA1995">
        <w:t xml:space="preserve"> основах “Баварського географа” (</w:t>
      </w:r>
      <w:proofErr w:type="spellStart"/>
      <w:r w:rsidRPr="00BA1995">
        <w:t>пе</w:t>
      </w:r>
      <w:r w:rsidRPr="00BA1995">
        <w:t>р</w:t>
      </w:r>
      <w:r w:rsidRPr="00BA1995">
        <w:t>вая</w:t>
      </w:r>
      <w:proofErr w:type="spellEnd"/>
      <w:r w:rsidRPr="00BA1995">
        <w:t xml:space="preserve"> </w:t>
      </w:r>
      <w:r w:rsidRPr="007D3456">
        <w:rPr>
          <w:spacing w:val="-6"/>
        </w:rPr>
        <w:t>половина ІХ</w:t>
      </w:r>
      <w:r>
        <w:rPr>
          <w:spacing w:val="-6"/>
        </w:rPr>
        <w:t xml:space="preserve"> </w:t>
      </w:r>
      <w:r w:rsidRPr="007D3456">
        <w:rPr>
          <w:spacing w:val="-6"/>
        </w:rPr>
        <w:t xml:space="preserve">в.) </w:t>
      </w:r>
      <w:r w:rsidRPr="007D3456">
        <w:rPr>
          <w:spacing w:val="-6"/>
          <w:lang w:val="ru-RU"/>
        </w:rPr>
        <w:t>//</w:t>
      </w:r>
      <w:r w:rsidRPr="007D3456">
        <w:rPr>
          <w:spacing w:val="-6"/>
        </w:rPr>
        <w:t xml:space="preserve"> </w:t>
      </w:r>
      <w:proofErr w:type="spellStart"/>
      <w:r w:rsidRPr="007D3456">
        <w:rPr>
          <w:spacing w:val="-6"/>
        </w:rPr>
        <w:t>Древности</w:t>
      </w:r>
      <w:proofErr w:type="spellEnd"/>
      <w:r w:rsidRPr="007D3456">
        <w:rPr>
          <w:spacing w:val="-6"/>
        </w:rPr>
        <w:t xml:space="preserve"> </w:t>
      </w:r>
      <w:proofErr w:type="spellStart"/>
      <w:r w:rsidRPr="007D3456">
        <w:rPr>
          <w:spacing w:val="-6"/>
        </w:rPr>
        <w:t>славян</w:t>
      </w:r>
      <w:proofErr w:type="spellEnd"/>
      <w:r w:rsidRPr="007D3456">
        <w:rPr>
          <w:spacing w:val="-6"/>
        </w:rPr>
        <w:t xml:space="preserve"> и Руси. Москва</w:t>
      </w:r>
      <w:r w:rsidRPr="007D3456">
        <w:rPr>
          <w:spacing w:val="-6"/>
          <w:lang w:val="ru-RU"/>
        </w:rPr>
        <w:t>: Наука</w:t>
      </w:r>
      <w:r w:rsidRPr="007D3456">
        <w:rPr>
          <w:spacing w:val="-6"/>
        </w:rPr>
        <w:t>, 1988. С. 167.</w:t>
      </w:r>
      <w:r w:rsidRPr="00BA1995">
        <w:t xml:space="preserve"> </w:t>
      </w:r>
    </w:p>
  </w:footnote>
  <w:footnote w:id="326">
    <w:p w14:paraId="284AE520"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Ибн-Хордадбех</w:t>
      </w:r>
      <w:proofErr w:type="spellEnd"/>
      <w:r w:rsidRPr="00BA1995">
        <w:t xml:space="preserve">. Книга путей и </w:t>
      </w:r>
      <w:proofErr w:type="spellStart"/>
      <w:r w:rsidRPr="00BA1995">
        <w:t>государств</w:t>
      </w:r>
      <w:proofErr w:type="spellEnd"/>
      <w:r w:rsidRPr="00BA1995">
        <w:t xml:space="preserve">. Пер. с </w:t>
      </w:r>
      <w:proofErr w:type="spellStart"/>
      <w:r w:rsidRPr="00BA1995">
        <w:t>арабского</w:t>
      </w:r>
      <w:proofErr w:type="spellEnd"/>
      <w:r w:rsidRPr="00BA1995">
        <w:t xml:space="preserve">, </w:t>
      </w:r>
      <w:proofErr w:type="spellStart"/>
      <w:r w:rsidRPr="00847CC7">
        <w:rPr>
          <w:spacing w:val="-4"/>
        </w:rPr>
        <w:t>комментарий</w:t>
      </w:r>
      <w:proofErr w:type="spellEnd"/>
      <w:r w:rsidRPr="00847CC7">
        <w:rPr>
          <w:spacing w:val="-4"/>
        </w:rPr>
        <w:t xml:space="preserve">, </w:t>
      </w:r>
      <w:proofErr w:type="spellStart"/>
      <w:r w:rsidRPr="00847CC7">
        <w:rPr>
          <w:spacing w:val="-4"/>
        </w:rPr>
        <w:t>исследование</w:t>
      </w:r>
      <w:proofErr w:type="spellEnd"/>
      <w:r w:rsidRPr="00847CC7">
        <w:rPr>
          <w:spacing w:val="-4"/>
        </w:rPr>
        <w:t xml:space="preserve"> Н. </w:t>
      </w:r>
      <w:proofErr w:type="spellStart"/>
      <w:r w:rsidRPr="00847CC7">
        <w:rPr>
          <w:spacing w:val="-4"/>
        </w:rPr>
        <w:t>Велихановой</w:t>
      </w:r>
      <w:proofErr w:type="spellEnd"/>
      <w:r w:rsidRPr="00847CC7">
        <w:rPr>
          <w:spacing w:val="-4"/>
        </w:rPr>
        <w:t>. Баку</w:t>
      </w:r>
      <w:r w:rsidRPr="00847CC7">
        <w:rPr>
          <w:spacing w:val="-4"/>
          <w:lang w:val="ru-RU"/>
        </w:rPr>
        <w:t>: “</w:t>
      </w:r>
      <w:proofErr w:type="spellStart"/>
      <w:r w:rsidRPr="00847CC7">
        <w:rPr>
          <w:spacing w:val="-4"/>
          <w:lang w:val="ru-RU"/>
        </w:rPr>
        <w:t>Элм</w:t>
      </w:r>
      <w:proofErr w:type="spellEnd"/>
      <w:r w:rsidRPr="00847CC7">
        <w:rPr>
          <w:spacing w:val="-4"/>
          <w:lang w:val="ru-RU"/>
        </w:rPr>
        <w:t>”</w:t>
      </w:r>
      <w:r w:rsidRPr="00847CC7">
        <w:rPr>
          <w:spacing w:val="-4"/>
        </w:rPr>
        <w:t>, 1986. С. 39</w:t>
      </w:r>
      <w:r w:rsidRPr="00BA1995">
        <w:t>;</w:t>
      </w:r>
      <w:r w:rsidRPr="00BA1995">
        <w:rPr>
          <w:lang w:val="ru-RU"/>
        </w:rPr>
        <w:t xml:space="preserve"> Гаркави А. Я. </w:t>
      </w:r>
      <w:proofErr w:type="spellStart"/>
      <w:r w:rsidRPr="00BA1995">
        <w:t>Сказания</w:t>
      </w:r>
      <w:proofErr w:type="spellEnd"/>
      <w:r w:rsidRPr="00BA1995">
        <w:t xml:space="preserve"> мусульманських </w:t>
      </w:r>
      <w:proofErr w:type="spellStart"/>
      <w:r w:rsidRPr="00BA1995">
        <w:t>писателей</w:t>
      </w:r>
      <w:proofErr w:type="spellEnd"/>
      <w:r w:rsidRPr="00BA1995">
        <w:t xml:space="preserve"> о </w:t>
      </w:r>
      <w:proofErr w:type="spellStart"/>
      <w:r w:rsidRPr="00BA1995">
        <w:t>славянах</w:t>
      </w:r>
      <w:proofErr w:type="spellEnd"/>
      <w:r w:rsidRPr="00BA1995">
        <w:t xml:space="preserve"> и </w:t>
      </w:r>
      <w:proofErr w:type="spellStart"/>
      <w:r w:rsidRPr="00BA1995">
        <w:t>русских</w:t>
      </w:r>
      <w:proofErr w:type="spellEnd"/>
      <w:r w:rsidRPr="00BA1995">
        <w:t>. С. 55.</w:t>
      </w:r>
    </w:p>
  </w:footnote>
  <w:footnote w:id="327">
    <w:p w14:paraId="5C44D620" w14:textId="77777777" w:rsidR="00AE6866" w:rsidRPr="00BA1995" w:rsidRDefault="00AE6866" w:rsidP="0029005C">
      <w:pPr>
        <w:pStyle w:val="a4"/>
        <w:spacing w:line="240" w:lineRule="exact"/>
        <w:ind w:firstLine="284"/>
        <w:jc w:val="both"/>
        <w:rPr>
          <w:b/>
          <w:lang w:val="ru-RU"/>
        </w:rPr>
      </w:pPr>
      <w:r w:rsidRPr="00BA1995">
        <w:rPr>
          <w:rStyle w:val="a9"/>
        </w:rPr>
        <w:footnoteRef/>
      </w:r>
      <w:r w:rsidRPr="00BA1995">
        <w:t xml:space="preserve"> </w:t>
      </w:r>
      <w:proofErr w:type="spellStart"/>
      <w:r w:rsidRPr="00BA1995">
        <w:t>Новосельцев</w:t>
      </w:r>
      <w:proofErr w:type="spellEnd"/>
      <w:r w:rsidRPr="00BA1995">
        <w:t xml:space="preserve"> А. П. </w:t>
      </w:r>
      <w:r w:rsidRPr="00BA1995">
        <w:rPr>
          <w:lang w:val="ru-RU"/>
        </w:rPr>
        <w:t>“</w:t>
      </w:r>
      <w:r w:rsidRPr="00BA1995">
        <w:t>Худу</w:t>
      </w:r>
      <w:r w:rsidRPr="00BA1995">
        <w:rPr>
          <w:lang w:val="ru-RU"/>
        </w:rPr>
        <w:t>д</w:t>
      </w:r>
      <w:r w:rsidRPr="00BA1995">
        <w:t xml:space="preserve"> </w:t>
      </w:r>
      <w:proofErr w:type="spellStart"/>
      <w:r w:rsidRPr="00BA1995">
        <w:t>ал-алам</w:t>
      </w:r>
      <w:proofErr w:type="spellEnd"/>
      <w:r w:rsidRPr="00BA1995">
        <w:rPr>
          <w:lang w:val="ru-RU"/>
        </w:rPr>
        <w:t>”</w:t>
      </w:r>
      <w:r w:rsidRPr="00BA1995">
        <w:t xml:space="preserve"> </w:t>
      </w:r>
      <w:proofErr w:type="spellStart"/>
      <w:r w:rsidRPr="00BA1995">
        <w:t>как</w:t>
      </w:r>
      <w:proofErr w:type="spellEnd"/>
      <w:r w:rsidRPr="00BA1995">
        <w:t xml:space="preserve"> </w:t>
      </w:r>
      <w:proofErr w:type="spellStart"/>
      <w:r w:rsidRPr="00BA1995">
        <w:t>источник</w:t>
      </w:r>
      <w:proofErr w:type="spellEnd"/>
      <w:r w:rsidRPr="00BA1995">
        <w:t xml:space="preserve"> о </w:t>
      </w:r>
      <w:proofErr w:type="spellStart"/>
      <w:r w:rsidRPr="00BA1995">
        <w:t>странах</w:t>
      </w:r>
      <w:proofErr w:type="spellEnd"/>
      <w:r w:rsidRPr="00BA1995">
        <w:t xml:space="preserve"> и городах </w:t>
      </w:r>
      <w:proofErr w:type="spellStart"/>
      <w:r w:rsidRPr="00BA1995">
        <w:t>Восточной</w:t>
      </w:r>
      <w:proofErr w:type="spellEnd"/>
      <w:r w:rsidRPr="00BA1995">
        <w:t xml:space="preserve"> </w:t>
      </w:r>
      <w:proofErr w:type="spellStart"/>
      <w:r w:rsidRPr="00BA1995">
        <w:t>Европы</w:t>
      </w:r>
      <w:proofErr w:type="spellEnd"/>
      <w:r w:rsidRPr="00BA1995">
        <w:t xml:space="preserve">. </w:t>
      </w:r>
      <w:r w:rsidRPr="00BA1995">
        <w:rPr>
          <w:lang w:val="ru-RU"/>
        </w:rPr>
        <w:t xml:space="preserve">// </w:t>
      </w:r>
      <w:proofErr w:type="spellStart"/>
      <w:r w:rsidRPr="00BA1995">
        <w:t>История</w:t>
      </w:r>
      <w:proofErr w:type="spellEnd"/>
      <w:r w:rsidRPr="00BA1995">
        <w:rPr>
          <w:b/>
        </w:rPr>
        <w:t xml:space="preserve"> </w:t>
      </w:r>
      <w:r w:rsidRPr="00BA1995">
        <w:t>СССР. 1986. № 5. С.</w:t>
      </w:r>
      <w:r w:rsidRPr="00BA1995">
        <w:rPr>
          <w:lang w:val="ru-RU"/>
        </w:rPr>
        <w:t xml:space="preserve"> </w:t>
      </w:r>
      <w:r w:rsidRPr="00BA1995">
        <w:t>90–103</w:t>
      </w:r>
      <w:r w:rsidRPr="00BA1995">
        <w:rPr>
          <w:lang w:val="ru-RU"/>
        </w:rPr>
        <w:t xml:space="preserve">; </w:t>
      </w:r>
      <w:proofErr w:type="spellStart"/>
      <w:r w:rsidRPr="00847CC7">
        <w:rPr>
          <w:spacing w:val="-4"/>
          <w:lang w:val="ru-RU"/>
        </w:rPr>
        <w:t>Його</w:t>
      </w:r>
      <w:proofErr w:type="spellEnd"/>
      <w:r w:rsidRPr="00847CC7">
        <w:rPr>
          <w:spacing w:val="-4"/>
          <w:lang w:val="ru-RU"/>
        </w:rPr>
        <w:t xml:space="preserve"> ж.</w:t>
      </w:r>
      <w:r w:rsidRPr="00847CC7">
        <w:rPr>
          <w:spacing w:val="-4"/>
        </w:rPr>
        <w:t xml:space="preserve"> </w:t>
      </w:r>
      <w:r w:rsidRPr="00847CC7">
        <w:rPr>
          <w:spacing w:val="-4"/>
          <w:lang w:val="ru-RU"/>
        </w:rPr>
        <w:t>“</w:t>
      </w:r>
      <w:r w:rsidRPr="00847CC7">
        <w:rPr>
          <w:spacing w:val="-4"/>
        </w:rPr>
        <w:t>Худу</w:t>
      </w:r>
      <w:r w:rsidRPr="00847CC7">
        <w:rPr>
          <w:spacing w:val="-4"/>
          <w:lang w:val="ru-RU"/>
        </w:rPr>
        <w:t>д</w:t>
      </w:r>
      <w:r w:rsidRPr="00847CC7">
        <w:rPr>
          <w:spacing w:val="-4"/>
        </w:rPr>
        <w:t xml:space="preserve"> </w:t>
      </w:r>
      <w:proofErr w:type="spellStart"/>
      <w:r w:rsidRPr="00847CC7">
        <w:rPr>
          <w:spacing w:val="-4"/>
        </w:rPr>
        <w:t>ал-алам</w:t>
      </w:r>
      <w:proofErr w:type="spellEnd"/>
      <w:r w:rsidRPr="00847CC7">
        <w:rPr>
          <w:spacing w:val="-4"/>
          <w:lang w:val="ru-RU"/>
        </w:rPr>
        <w:t>”</w:t>
      </w:r>
      <w:r w:rsidRPr="00847CC7">
        <w:rPr>
          <w:spacing w:val="-4"/>
        </w:rPr>
        <w:t xml:space="preserve"> </w:t>
      </w:r>
      <w:proofErr w:type="spellStart"/>
      <w:r w:rsidRPr="00847CC7">
        <w:rPr>
          <w:spacing w:val="-4"/>
        </w:rPr>
        <w:t>как</w:t>
      </w:r>
      <w:proofErr w:type="spellEnd"/>
      <w:r w:rsidRPr="00847CC7">
        <w:rPr>
          <w:spacing w:val="-4"/>
        </w:rPr>
        <w:t xml:space="preserve"> </w:t>
      </w:r>
      <w:proofErr w:type="spellStart"/>
      <w:r w:rsidRPr="00847CC7">
        <w:rPr>
          <w:spacing w:val="-4"/>
        </w:rPr>
        <w:t>источник</w:t>
      </w:r>
      <w:proofErr w:type="spellEnd"/>
      <w:r w:rsidRPr="00847CC7">
        <w:rPr>
          <w:spacing w:val="-4"/>
        </w:rPr>
        <w:t xml:space="preserve"> о </w:t>
      </w:r>
      <w:proofErr w:type="spellStart"/>
      <w:r w:rsidRPr="00847CC7">
        <w:rPr>
          <w:spacing w:val="-4"/>
        </w:rPr>
        <w:t>странах</w:t>
      </w:r>
      <w:proofErr w:type="spellEnd"/>
      <w:r w:rsidRPr="00847CC7">
        <w:rPr>
          <w:spacing w:val="-4"/>
        </w:rPr>
        <w:t xml:space="preserve"> и городах </w:t>
      </w:r>
      <w:proofErr w:type="spellStart"/>
      <w:r w:rsidRPr="00847CC7">
        <w:rPr>
          <w:spacing w:val="-4"/>
        </w:rPr>
        <w:t>Восто</w:t>
      </w:r>
      <w:r w:rsidRPr="00847CC7">
        <w:rPr>
          <w:spacing w:val="-4"/>
        </w:rPr>
        <w:t>ч</w:t>
      </w:r>
      <w:r w:rsidRPr="00847CC7">
        <w:rPr>
          <w:spacing w:val="-4"/>
        </w:rPr>
        <w:t>ной</w:t>
      </w:r>
      <w:proofErr w:type="spellEnd"/>
      <w:r w:rsidRPr="00BA1995">
        <w:t xml:space="preserve"> </w:t>
      </w:r>
      <w:proofErr w:type="spellStart"/>
      <w:r w:rsidRPr="00847CC7">
        <w:rPr>
          <w:spacing w:val="-2"/>
        </w:rPr>
        <w:t>Европы</w:t>
      </w:r>
      <w:proofErr w:type="spellEnd"/>
      <w:r w:rsidRPr="00847CC7">
        <w:rPr>
          <w:spacing w:val="-2"/>
          <w:lang w:val="ru-RU"/>
        </w:rPr>
        <w:t xml:space="preserve"> //Древнейшие государства восточной Европы. 1998. Мос</w:t>
      </w:r>
      <w:r w:rsidRPr="00847CC7">
        <w:rPr>
          <w:spacing w:val="-2"/>
          <w:lang w:val="ru-RU"/>
        </w:rPr>
        <w:t>к</w:t>
      </w:r>
      <w:r w:rsidRPr="00847CC7">
        <w:rPr>
          <w:spacing w:val="-2"/>
          <w:lang w:val="ru-RU"/>
        </w:rPr>
        <w:t>ва</w:t>
      </w:r>
      <w:r w:rsidRPr="00BA1995">
        <w:rPr>
          <w:lang w:val="ru-RU"/>
        </w:rPr>
        <w:t>: 2000. С. 380–399.</w:t>
      </w:r>
    </w:p>
  </w:footnote>
  <w:footnote w:id="328">
    <w:p w14:paraId="57D7757C" w14:textId="77777777" w:rsidR="00AE6866" w:rsidRPr="00BA1995" w:rsidRDefault="00AE6866" w:rsidP="0029005C">
      <w:pPr>
        <w:pStyle w:val="a4"/>
        <w:spacing w:line="240" w:lineRule="exact"/>
        <w:ind w:firstLine="284"/>
        <w:jc w:val="both"/>
        <w:rPr>
          <w:lang w:val="ru-RU"/>
        </w:rPr>
      </w:pPr>
      <w:r w:rsidRPr="00C549DB">
        <w:rPr>
          <w:rStyle w:val="a9"/>
          <w:spacing w:val="-4"/>
        </w:rPr>
        <w:footnoteRef/>
      </w:r>
      <w:r w:rsidRPr="00C549DB">
        <w:rPr>
          <w:spacing w:val="-4"/>
        </w:rPr>
        <w:t xml:space="preserve"> Браун Ф. К. </w:t>
      </w:r>
      <w:proofErr w:type="spellStart"/>
      <w:r w:rsidRPr="00C549DB">
        <w:rPr>
          <w:spacing w:val="-4"/>
        </w:rPr>
        <w:t>Следы</w:t>
      </w:r>
      <w:proofErr w:type="spellEnd"/>
      <w:r w:rsidRPr="00C549DB">
        <w:rPr>
          <w:spacing w:val="-4"/>
        </w:rPr>
        <w:t xml:space="preserve"> </w:t>
      </w:r>
      <w:proofErr w:type="spellStart"/>
      <w:r w:rsidRPr="00C549DB">
        <w:rPr>
          <w:spacing w:val="-4"/>
        </w:rPr>
        <w:t>древнего</w:t>
      </w:r>
      <w:proofErr w:type="spellEnd"/>
      <w:r w:rsidRPr="00C549DB">
        <w:rPr>
          <w:spacing w:val="-4"/>
        </w:rPr>
        <w:t xml:space="preserve"> </w:t>
      </w:r>
      <w:proofErr w:type="spellStart"/>
      <w:r w:rsidRPr="00C549DB">
        <w:rPr>
          <w:spacing w:val="-4"/>
        </w:rPr>
        <w:t>речного</w:t>
      </w:r>
      <w:proofErr w:type="spellEnd"/>
      <w:r w:rsidRPr="00C549DB">
        <w:rPr>
          <w:spacing w:val="-4"/>
        </w:rPr>
        <w:t xml:space="preserve"> </w:t>
      </w:r>
      <w:proofErr w:type="spellStart"/>
      <w:r w:rsidRPr="00C549DB">
        <w:rPr>
          <w:spacing w:val="-4"/>
        </w:rPr>
        <w:t>пути</w:t>
      </w:r>
      <w:proofErr w:type="spellEnd"/>
      <w:r w:rsidRPr="00C549DB">
        <w:rPr>
          <w:spacing w:val="-4"/>
        </w:rPr>
        <w:t xml:space="preserve"> </w:t>
      </w:r>
      <w:proofErr w:type="spellStart"/>
      <w:r w:rsidRPr="00C549DB">
        <w:rPr>
          <w:spacing w:val="-4"/>
        </w:rPr>
        <w:t>из</w:t>
      </w:r>
      <w:proofErr w:type="spellEnd"/>
      <w:r w:rsidRPr="00C549DB">
        <w:rPr>
          <w:spacing w:val="-4"/>
        </w:rPr>
        <w:t xml:space="preserve"> </w:t>
      </w:r>
      <w:proofErr w:type="spellStart"/>
      <w:r w:rsidRPr="00C549DB">
        <w:rPr>
          <w:spacing w:val="-4"/>
        </w:rPr>
        <w:t>Днепра</w:t>
      </w:r>
      <w:proofErr w:type="spellEnd"/>
      <w:r w:rsidRPr="00C549DB">
        <w:rPr>
          <w:spacing w:val="-4"/>
        </w:rPr>
        <w:t xml:space="preserve"> </w:t>
      </w:r>
      <w:r w:rsidRPr="00C549DB">
        <w:rPr>
          <w:spacing w:val="-4"/>
          <w:lang w:val="ru-RU"/>
        </w:rPr>
        <w:t>в Азо</w:t>
      </w:r>
      <w:r w:rsidRPr="00C549DB">
        <w:rPr>
          <w:spacing w:val="-4"/>
          <w:lang w:val="ru-RU"/>
        </w:rPr>
        <w:t>в</w:t>
      </w:r>
      <w:r w:rsidRPr="00C549DB">
        <w:rPr>
          <w:spacing w:val="-4"/>
          <w:lang w:val="ru-RU"/>
        </w:rPr>
        <w:t>ское</w:t>
      </w:r>
      <w:r w:rsidRPr="00C549DB">
        <w:rPr>
          <w:lang w:val="ru-RU"/>
        </w:rPr>
        <w:t xml:space="preserve"> море // Записки Одесского общества истории и древностей. Т. 5. Одесса: в гор. тип. Х. </w:t>
      </w:r>
      <w:proofErr w:type="spellStart"/>
      <w:r w:rsidRPr="00C549DB">
        <w:rPr>
          <w:lang w:val="ru-RU"/>
        </w:rPr>
        <w:t>Алексомати</w:t>
      </w:r>
      <w:proofErr w:type="spellEnd"/>
      <w:r w:rsidRPr="00C549DB">
        <w:rPr>
          <w:lang w:val="ru-RU"/>
        </w:rPr>
        <w:t>, 1863. С. 109–110.</w:t>
      </w:r>
    </w:p>
  </w:footnote>
  <w:footnote w:id="329">
    <w:p w14:paraId="7FC2EEC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Крюков В.</w:t>
      </w:r>
      <w:r w:rsidRPr="00BA1995">
        <w:rPr>
          <w:lang w:val="ru-RU"/>
        </w:rPr>
        <w:t xml:space="preserve"> </w:t>
      </w:r>
      <w:r w:rsidRPr="00BA1995">
        <w:t>Г. Писемні джерела арабського халіфату ІХ</w:t>
      </w:r>
      <w:r>
        <w:t>–</w:t>
      </w:r>
      <w:r w:rsidRPr="00BA1995">
        <w:t xml:space="preserve">Х ст. про етноісторичні процеси на території України. </w:t>
      </w:r>
      <w:proofErr w:type="spellStart"/>
      <w:r w:rsidRPr="00BA1995">
        <w:rPr>
          <w:lang w:val="ru-RU"/>
        </w:rPr>
        <w:t>Автореф</w:t>
      </w:r>
      <w:proofErr w:type="spellEnd"/>
      <w:r w:rsidRPr="00BA1995">
        <w:rPr>
          <w:lang w:val="ru-RU"/>
        </w:rPr>
        <w:t xml:space="preserve">. </w:t>
      </w:r>
      <w:proofErr w:type="spellStart"/>
      <w:r w:rsidRPr="00BA1995">
        <w:rPr>
          <w:lang w:val="ru-RU"/>
        </w:rPr>
        <w:t>дис</w:t>
      </w:r>
      <w:proofErr w:type="spellEnd"/>
      <w:r w:rsidRPr="00BA1995">
        <w:rPr>
          <w:lang w:val="ru-RU"/>
        </w:rPr>
        <w:t xml:space="preserve">. на </w:t>
      </w:r>
      <w:proofErr w:type="spellStart"/>
      <w:r w:rsidRPr="00BA1995">
        <w:rPr>
          <w:lang w:val="ru-RU"/>
        </w:rPr>
        <w:t>здоб</w:t>
      </w:r>
      <w:proofErr w:type="spellEnd"/>
      <w:r w:rsidRPr="00BA1995">
        <w:rPr>
          <w:lang w:val="ru-RU"/>
        </w:rPr>
        <w:t xml:space="preserve">. наук. ступ. </w:t>
      </w:r>
      <w:proofErr w:type="spellStart"/>
      <w:r w:rsidRPr="00BA1995">
        <w:rPr>
          <w:lang w:val="ru-RU"/>
        </w:rPr>
        <w:t>докт</w:t>
      </w:r>
      <w:proofErr w:type="spellEnd"/>
      <w:r w:rsidRPr="00BA1995">
        <w:rPr>
          <w:lang w:val="ru-RU"/>
        </w:rPr>
        <w:t xml:space="preserve">. </w:t>
      </w:r>
      <w:proofErr w:type="spellStart"/>
      <w:r w:rsidRPr="00BA1995">
        <w:rPr>
          <w:lang w:val="ru-RU"/>
        </w:rPr>
        <w:t>іст</w:t>
      </w:r>
      <w:proofErr w:type="spellEnd"/>
      <w:r w:rsidRPr="00BA1995">
        <w:rPr>
          <w:lang w:val="ru-RU"/>
        </w:rPr>
        <w:t xml:space="preserve">. наук. </w:t>
      </w:r>
      <w:proofErr w:type="spellStart"/>
      <w:r w:rsidRPr="00BA1995">
        <w:rPr>
          <w:lang w:val="ru-RU"/>
        </w:rPr>
        <w:t>Київ</w:t>
      </w:r>
      <w:proofErr w:type="spellEnd"/>
      <w:r w:rsidRPr="00BA1995">
        <w:rPr>
          <w:lang w:val="ru-RU"/>
        </w:rPr>
        <w:t>, 2010.</w:t>
      </w:r>
      <w:r w:rsidRPr="00BA1995">
        <w:t xml:space="preserve"> С. 13.</w:t>
      </w:r>
    </w:p>
  </w:footnote>
  <w:footnote w:id="330">
    <w:p w14:paraId="744E8B13"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Коновалова И. Г. </w:t>
      </w:r>
      <w:proofErr w:type="spellStart"/>
      <w:r w:rsidRPr="00BA1995">
        <w:t>Пути</w:t>
      </w:r>
      <w:proofErr w:type="spellEnd"/>
      <w:r w:rsidRPr="00BA1995">
        <w:t xml:space="preserve"> </w:t>
      </w:r>
      <w:proofErr w:type="spellStart"/>
      <w:r w:rsidRPr="00BA1995">
        <w:t>сообщения</w:t>
      </w:r>
      <w:proofErr w:type="spellEnd"/>
      <w:r w:rsidRPr="00BA1995">
        <w:t xml:space="preserve"> в </w:t>
      </w:r>
      <w:proofErr w:type="spellStart"/>
      <w:r w:rsidRPr="00BA1995">
        <w:t>Восточной</w:t>
      </w:r>
      <w:proofErr w:type="spellEnd"/>
      <w:r w:rsidRPr="00BA1995">
        <w:t xml:space="preserve"> </w:t>
      </w:r>
      <w:proofErr w:type="spellStart"/>
      <w:r w:rsidRPr="00BA1995">
        <w:t>Европе</w:t>
      </w:r>
      <w:proofErr w:type="spellEnd"/>
      <w:r w:rsidRPr="00BA1995">
        <w:t xml:space="preserve"> по </w:t>
      </w:r>
      <w:proofErr w:type="spellStart"/>
      <w:r w:rsidRPr="00BA1995">
        <w:t>данным</w:t>
      </w:r>
      <w:proofErr w:type="spellEnd"/>
      <w:r w:rsidRPr="00BA1995">
        <w:t xml:space="preserve"> </w:t>
      </w:r>
      <w:proofErr w:type="spellStart"/>
      <w:r w:rsidRPr="00BA1995">
        <w:t>средневековых</w:t>
      </w:r>
      <w:proofErr w:type="spellEnd"/>
      <w:r w:rsidRPr="00BA1995">
        <w:t xml:space="preserve"> </w:t>
      </w:r>
      <w:proofErr w:type="spellStart"/>
      <w:r w:rsidRPr="00BA1995">
        <w:t>арабо-персидских</w:t>
      </w:r>
      <w:proofErr w:type="spellEnd"/>
      <w:r w:rsidRPr="00BA1995">
        <w:t xml:space="preserve"> </w:t>
      </w:r>
      <w:proofErr w:type="spellStart"/>
      <w:r w:rsidRPr="00BA1995">
        <w:t>авторов</w:t>
      </w:r>
      <w:proofErr w:type="spellEnd"/>
      <w:r w:rsidRPr="00BA1995">
        <w:rPr>
          <w:lang w:val="ru-RU"/>
        </w:rPr>
        <w:t xml:space="preserve"> //</w:t>
      </w:r>
      <w:r w:rsidRPr="00BA1995">
        <w:t xml:space="preserve"> </w:t>
      </w:r>
      <w:proofErr w:type="spellStart"/>
      <w:r w:rsidRPr="00BA1995">
        <w:t>Древние</w:t>
      </w:r>
      <w:proofErr w:type="spellEnd"/>
      <w:r w:rsidRPr="00BA1995">
        <w:t xml:space="preserve"> </w:t>
      </w:r>
      <w:proofErr w:type="spellStart"/>
      <w:r w:rsidRPr="00BA1995">
        <w:t>гос</w:t>
      </w:r>
      <w:r w:rsidRPr="00BA1995">
        <w:t>у</w:t>
      </w:r>
      <w:r w:rsidRPr="00BA1995">
        <w:t>дарства</w:t>
      </w:r>
      <w:proofErr w:type="spellEnd"/>
      <w:r w:rsidRPr="00BA1995">
        <w:t xml:space="preserve"> </w:t>
      </w:r>
      <w:proofErr w:type="spellStart"/>
      <w:r w:rsidRPr="00BA1995">
        <w:t>Восточной</w:t>
      </w:r>
      <w:proofErr w:type="spellEnd"/>
      <w:r w:rsidRPr="00BA1995">
        <w:t xml:space="preserve"> </w:t>
      </w:r>
      <w:proofErr w:type="spellStart"/>
      <w:r w:rsidRPr="00BA1995">
        <w:t>Европы</w:t>
      </w:r>
      <w:proofErr w:type="spellEnd"/>
      <w:r w:rsidRPr="00BA1995">
        <w:t>. 1998 год. Москва</w:t>
      </w:r>
      <w:r w:rsidRPr="00BA1995">
        <w:rPr>
          <w:lang w:val="ru-RU"/>
        </w:rPr>
        <w:t>: Изд-во восточной лит</w:t>
      </w:r>
      <w:r w:rsidRPr="00BA1995">
        <w:rPr>
          <w:lang w:val="ru-RU"/>
        </w:rPr>
        <w:t>е</w:t>
      </w:r>
      <w:r w:rsidRPr="00BA1995">
        <w:rPr>
          <w:lang w:val="ru-RU"/>
        </w:rPr>
        <w:t>ратуры</w:t>
      </w:r>
      <w:r w:rsidRPr="00BA1995">
        <w:t>, 2000. С. 130.</w:t>
      </w:r>
    </w:p>
  </w:footnote>
  <w:footnote w:id="331">
    <w:p w14:paraId="043A48D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w:t>
      </w:r>
    </w:p>
  </w:footnote>
  <w:footnote w:id="332">
    <w:p w14:paraId="4B086FF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w:t>
      </w:r>
      <w:r w:rsidRPr="00BA1995">
        <w:rPr>
          <w:lang w:val="ru-RU"/>
        </w:rPr>
        <w:t xml:space="preserve">. </w:t>
      </w:r>
      <w:r w:rsidRPr="00BA1995">
        <w:t>С. 128.</w:t>
      </w:r>
    </w:p>
  </w:footnote>
  <w:footnote w:id="333">
    <w:p w14:paraId="1DBB274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Том 3. С. 114.</w:t>
      </w:r>
    </w:p>
  </w:footnote>
  <w:footnote w:id="334">
    <w:p w14:paraId="2FDD8CA8" w14:textId="77777777" w:rsidR="00AE6866" w:rsidRPr="00257B1E" w:rsidRDefault="00AE6866" w:rsidP="0029005C">
      <w:pPr>
        <w:pStyle w:val="a4"/>
        <w:spacing w:line="240" w:lineRule="exact"/>
        <w:ind w:firstLine="284"/>
        <w:jc w:val="both"/>
        <w:rPr>
          <w:spacing w:val="-8"/>
        </w:rPr>
      </w:pPr>
      <w:r w:rsidRPr="00257B1E">
        <w:rPr>
          <w:rStyle w:val="a9"/>
          <w:spacing w:val="-8"/>
        </w:rPr>
        <w:footnoteRef/>
      </w:r>
      <w:r w:rsidRPr="00257B1E">
        <w:rPr>
          <w:spacing w:val="-8"/>
        </w:rPr>
        <w:t xml:space="preserve"> Крюков В.Г. Писемні джерела арабського халіфату ІХ–Х ст. С. 22.</w:t>
      </w:r>
    </w:p>
  </w:footnote>
  <w:footnote w:id="335">
    <w:p w14:paraId="6169CAAB" w14:textId="77777777" w:rsidR="00AE6866" w:rsidRPr="00BA1995" w:rsidRDefault="00AE6866" w:rsidP="0029005C">
      <w:pPr>
        <w:pStyle w:val="a4"/>
        <w:spacing w:line="240" w:lineRule="exact"/>
        <w:ind w:firstLine="284"/>
        <w:jc w:val="both"/>
        <w:rPr>
          <w:b/>
          <w:lang w:val="ru-RU"/>
        </w:rPr>
      </w:pPr>
      <w:r w:rsidRPr="00257B1E">
        <w:rPr>
          <w:rStyle w:val="a9"/>
          <w:spacing w:val="-6"/>
        </w:rPr>
        <w:footnoteRef/>
      </w:r>
      <w:r w:rsidRPr="00257B1E">
        <w:rPr>
          <w:spacing w:val="-6"/>
        </w:rPr>
        <w:t xml:space="preserve"> </w:t>
      </w:r>
      <w:proofErr w:type="spellStart"/>
      <w:r w:rsidRPr="00257B1E">
        <w:rPr>
          <w:spacing w:val="-6"/>
        </w:rPr>
        <w:t>Коковцев</w:t>
      </w:r>
      <w:proofErr w:type="spellEnd"/>
      <w:r w:rsidRPr="00257B1E">
        <w:rPr>
          <w:spacing w:val="-6"/>
        </w:rPr>
        <w:t xml:space="preserve"> П.К. </w:t>
      </w:r>
      <w:proofErr w:type="spellStart"/>
      <w:r w:rsidRPr="00257B1E">
        <w:rPr>
          <w:spacing w:val="-6"/>
        </w:rPr>
        <w:t>Еврейско-хазарская</w:t>
      </w:r>
      <w:proofErr w:type="spellEnd"/>
      <w:r w:rsidRPr="00257B1E">
        <w:rPr>
          <w:spacing w:val="-6"/>
        </w:rPr>
        <w:t xml:space="preserve"> переписка в Х </w:t>
      </w:r>
      <w:proofErr w:type="spellStart"/>
      <w:r w:rsidRPr="00257B1E">
        <w:rPr>
          <w:spacing w:val="-6"/>
        </w:rPr>
        <w:t>веке</w:t>
      </w:r>
      <w:proofErr w:type="spellEnd"/>
      <w:r w:rsidRPr="00257B1E">
        <w:rPr>
          <w:spacing w:val="-6"/>
        </w:rPr>
        <w:t>. Лен</w:t>
      </w:r>
      <w:r w:rsidRPr="00257B1E">
        <w:rPr>
          <w:spacing w:val="-6"/>
          <w:lang w:val="ru-RU"/>
        </w:rPr>
        <w:t>и</w:t>
      </w:r>
      <w:proofErr w:type="spellStart"/>
      <w:r w:rsidRPr="00257B1E">
        <w:rPr>
          <w:spacing w:val="-6"/>
        </w:rPr>
        <w:t>н</w:t>
      </w:r>
      <w:r w:rsidRPr="00257B1E">
        <w:rPr>
          <w:spacing w:val="-6"/>
        </w:rPr>
        <w:t>град</w:t>
      </w:r>
      <w:proofErr w:type="spellEnd"/>
      <w:r w:rsidRPr="00BA1995">
        <w:rPr>
          <w:lang w:val="ru-RU"/>
        </w:rPr>
        <w:t>: Изд-во АН СССР</w:t>
      </w:r>
      <w:r w:rsidRPr="00BA1995">
        <w:t xml:space="preserve">, 1932. С. 103. </w:t>
      </w:r>
    </w:p>
  </w:footnote>
  <w:footnote w:id="336">
    <w:p w14:paraId="3290E075" w14:textId="77777777" w:rsidR="00AE6866" w:rsidRPr="00BA1995" w:rsidRDefault="00AE6866" w:rsidP="0029005C">
      <w:pPr>
        <w:pStyle w:val="a4"/>
        <w:spacing w:line="240" w:lineRule="exact"/>
        <w:ind w:firstLine="284"/>
        <w:jc w:val="both"/>
        <w:rPr>
          <w:lang w:eastAsia="ru-RU"/>
        </w:rPr>
      </w:pPr>
      <w:r w:rsidRPr="00BA1995">
        <w:rPr>
          <w:rStyle w:val="a9"/>
        </w:rPr>
        <w:footnoteRef/>
      </w:r>
      <w:r w:rsidRPr="00BA1995">
        <w:t xml:space="preserve"> </w:t>
      </w:r>
      <w:proofErr w:type="spellStart"/>
      <w:r w:rsidRPr="00BA1995">
        <w:t>Ал-Идриси</w:t>
      </w:r>
      <w:proofErr w:type="spellEnd"/>
      <w:r w:rsidRPr="00BA1995">
        <w:t xml:space="preserve">. </w:t>
      </w:r>
      <w:proofErr w:type="spellStart"/>
      <w:r w:rsidRPr="00BA1995">
        <w:t>Отрада</w:t>
      </w:r>
      <w:proofErr w:type="spellEnd"/>
      <w:r w:rsidRPr="00BA1995">
        <w:t xml:space="preserve"> </w:t>
      </w:r>
      <w:proofErr w:type="spellStart"/>
      <w:r w:rsidRPr="00BA1995">
        <w:t>страстно</w:t>
      </w:r>
      <w:proofErr w:type="spellEnd"/>
      <w:r w:rsidRPr="00BA1995">
        <w:t xml:space="preserve"> </w:t>
      </w:r>
      <w:proofErr w:type="spellStart"/>
      <w:r w:rsidRPr="00BA1995">
        <w:t>желающего</w:t>
      </w:r>
      <w:proofErr w:type="spellEnd"/>
      <w:r w:rsidRPr="00BA1995">
        <w:t xml:space="preserve"> </w:t>
      </w:r>
      <w:proofErr w:type="spellStart"/>
      <w:r w:rsidRPr="00BA1995">
        <w:t>пересечь</w:t>
      </w:r>
      <w:proofErr w:type="spellEnd"/>
      <w:r w:rsidRPr="00BA1995">
        <w:t xml:space="preserve"> землю</w:t>
      </w:r>
      <w:r w:rsidRPr="00BA1995">
        <w:rPr>
          <w:lang w:val="ru-RU"/>
        </w:rPr>
        <w:t xml:space="preserve"> //</w:t>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xml:space="preserve">. Том 3. С. 130, 135; </w:t>
      </w:r>
      <w:proofErr w:type="spellStart"/>
      <w:r w:rsidRPr="00BA1995">
        <w:t>Рыбаков</w:t>
      </w:r>
      <w:proofErr w:type="spellEnd"/>
      <w:r w:rsidRPr="00BA1995">
        <w:t xml:space="preserve"> Б. А. </w:t>
      </w:r>
      <w:proofErr w:type="spellStart"/>
      <w:r w:rsidRPr="00BA1995">
        <w:t>Киевская</w:t>
      </w:r>
      <w:proofErr w:type="spellEnd"/>
      <w:r w:rsidRPr="00BA1995">
        <w:t xml:space="preserve"> Русь и </w:t>
      </w:r>
      <w:proofErr w:type="spellStart"/>
      <w:r w:rsidRPr="00BA1995">
        <w:t>русские</w:t>
      </w:r>
      <w:proofErr w:type="spellEnd"/>
      <w:r w:rsidRPr="00BA1995">
        <w:t xml:space="preserve"> </w:t>
      </w:r>
      <w:proofErr w:type="spellStart"/>
      <w:r w:rsidRPr="00BA1995">
        <w:t>княжества</w:t>
      </w:r>
      <w:proofErr w:type="spellEnd"/>
      <w:r w:rsidRPr="00BA1995">
        <w:t xml:space="preserve"> ХІІ–ХІІІ </w:t>
      </w:r>
      <w:proofErr w:type="spellStart"/>
      <w:r w:rsidRPr="00BA1995">
        <w:t>вв</w:t>
      </w:r>
      <w:proofErr w:type="spellEnd"/>
      <w:r w:rsidRPr="00BA1995">
        <w:rPr>
          <w:b/>
        </w:rPr>
        <w:t>.</w:t>
      </w:r>
      <w:r w:rsidRPr="00BA1995">
        <w:t xml:space="preserve"> </w:t>
      </w:r>
      <w:r>
        <w:br/>
      </w:r>
      <w:r w:rsidRPr="00BA1995">
        <w:t>С. 221–222.</w:t>
      </w:r>
    </w:p>
  </w:footnote>
  <w:footnote w:id="337">
    <w:p w14:paraId="7AFFB64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Рыбаков</w:t>
      </w:r>
      <w:proofErr w:type="spellEnd"/>
      <w:r w:rsidRPr="00BA1995">
        <w:t xml:space="preserve"> Б.</w:t>
      </w:r>
      <w:r w:rsidRPr="00BA1995">
        <w:rPr>
          <w:lang w:val="ru-RU"/>
        </w:rPr>
        <w:t xml:space="preserve"> </w:t>
      </w:r>
      <w:r w:rsidRPr="00BA1995">
        <w:t xml:space="preserve">А. </w:t>
      </w:r>
      <w:proofErr w:type="spellStart"/>
      <w:r w:rsidRPr="00BA1995">
        <w:t>Новая</w:t>
      </w:r>
      <w:proofErr w:type="spellEnd"/>
      <w:r w:rsidRPr="00BA1995">
        <w:t xml:space="preserve"> </w:t>
      </w:r>
      <w:proofErr w:type="spellStart"/>
      <w:r w:rsidRPr="00BA1995">
        <w:t>концепция</w:t>
      </w:r>
      <w:proofErr w:type="spellEnd"/>
      <w:r w:rsidRPr="00BA1995">
        <w:t xml:space="preserve"> </w:t>
      </w:r>
      <w:proofErr w:type="spellStart"/>
      <w:r w:rsidRPr="00BA1995">
        <w:t>предистории</w:t>
      </w:r>
      <w:proofErr w:type="spellEnd"/>
      <w:r w:rsidRPr="00BA1995">
        <w:t xml:space="preserve"> </w:t>
      </w:r>
      <w:proofErr w:type="spellStart"/>
      <w:r w:rsidRPr="00BA1995">
        <w:t>Киевской</w:t>
      </w:r>
      <w:proofErr w:type="spellEnd"/>
      <w:r w:rsidRPr="00BA1995">
        <w:t xml:space="preserve"> Руси. </w:t>
      </w:r>
      <w:proofErr w:type="spellStart"/>
      <w:r w:rsidRPr="00BA1995">
        <w:t>Т</w:t>
      </w:r>
      <w:r w:rsidRPr="00BA1995">
        <w:t>е</w:t>
      </w:r>
      <w:r w:rsidRPr="00BA1995">
        <w:t>зисы</w:t>
      </w:r>
      <w:proofErr w:type="spellEnd"/>
      <w:r w:rsidRPr="00BA1995">
        <w:rPr>
          <w:lang w:val="ru-RU"/>
        </w:rPr>
        <w:t xml:space="preserve"> //</w:t>
      </w:r>
      <w:r w:rsidRPr="00BA1995">
        <w:t xml:space="preserve"> </w:t>
      </w:r>
      <w:proofErr w:type="spellStart"/>
      <w:r w:rsidRPr="00BA1995">
        <w:t>История</w:t>
      </w:r>
      <w:proofErr w:type="spellEnd"/>
      <w:r w:rsidRPr="00BA1995">
        <w:t xml:space="preserve"> СССР. 1981. № 6. С. 54. </w:t>
      </w:r>
    </w:p>
  </w:footnote>
  <w:footnote w:id="338">
    <w:p w14:paraId="3F00B07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Раффельштеттенский</w:t>
      </w:r>
      <w:proofErr w:type="spellEnd"/>
      <w:r w:rsidRPr="00BA1995">
        <w:t xml:space="preserve"> </w:t>
      </w:r>
      <w:proofErr w:type="spellStart"/>
      <w:r w:rsidRPr="00BA1995">
        <w:t>таможенный</w:t>
      </w:r>
      <w:proofErr w:type="spellEnd"/>
      <w:r w:rsidRPr="00BA1995">
        <w:t xml:space="preserve"> устав (904/6 г.) </w:t>
      </w:r>
      <w:proofErr w:type="spellStart"/>
      <w:r w:rsidRPr="00BA1995">
        <w:t>Перевод</w:t>
      </w:r>
      <w:proofErr w:type="spellEnd"/>
      <w:r w:rsidRPr="00BA1995">
        <w:t xml:space="preserve"> и </w:t>
      </w:r>
      <w:proofErr w:type="spellStart"/>
      <w:r w:rsidRPr="00BA1995">
        <w:t>комментарий</w:t>
      </w:r>
      <w:proofErr w:type="spellEnd"/>
      <w:r w:rsidRPr="00BA1995">
        <w:t xml:space="preserve"> Назаренко А. В. </w:t>
      </w:r>
      <w:r w:rsidRPr="00BA1995">
        <w:rPr>
          <w:lang w:val="ru-RU"/>
        </w:rPr>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257B1E">
        <w:rPr>
          <w:spacing w:val="-4"/>
        </w:rPr>
        <w:t>источников</w:t>
      </w:r>
      <w:proofErr w:type="spellEnd"/>
      <w:r w:rsidRPr="00257B1E">
        <w:rPr>
          <w:spacing w:val="-4"/>
        </w:rPr>
        <w:t>. Т. ІV. Москва</w:t>
      </w:r>
      <w:r w:rsidRPr="00257B1E">
        <w:rPr>
          <w:spacing w:val="-4"/>
          <w:lang w:val="ru-RU"/>
        </w:rPr>
        <w:t>: Русский Фонд Содействия Образов</w:t>
      </w:r>
      <w:r w:rsidRPr="00257B1E">
        <w:rPr>
          <w:spacing w:val="-4"/>
          <w:lang w:val="ru-RU"/>
        </w:rPr>
        <w:t>а</w:t>
      </w:r>
      <w:r w:rsidRPr="00257B1E">
        <w:rPr>
          <w:spacing w:val="-4"/>
          <w:lang w:val="ru-RU"/>
        </w:rPr>
        <w:t>нию</w:t>
      </w:r>
      <w:r w:rsidRPr="00BA1995">
        <w:rPr>
          <w:lang w:val="ru-RU"/>
        </w:rPr>
        <w:t xml:space="preserve"> и Науке</w:t>
      </w:r>
      <w:r w:rsidRPr="00BA1995">
        <w:t>, 2010. С. 33.</w:t>
      </w:r>
    </w:p>
  </w:footnote>
  <w:footnote w:id="339">
    <w:p w14:paraId="187E83A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Васильевский</w:t>
      </w:r>
      <w:proofErr w:type="spellEnd"/>
      <w:r w:rsidRPr="00BA1995">
        <w:t xml:space="preserve"> В. </w:t>
      </w:r>
      <w:r w:rsidRPr="00BA1995">
        <w:rPr>
          <w:lang w:val="ru-RU"/>
        </w:rPr>
        <w:t xml:space="preserve">Г. </w:t>
      </w:r>
      <w:proofErr w:type="spellStart"/>
      <w:r w:rsidRPr="00BA1995">
        <w:t>Древняя</w:t>
      </w:r>
      <w:proofErr w:type="spellEnd"/>
      <w:r w:rsidRPr="00BA1995">
        <w:t xml:space="preserve"> </w:t>
      </w:r>
      <w:proofErr w:type="spellStart"/>
      <w:r w:rsidRPr="00BA1995">
        <w:t>торговля</w:t>
      </w:r>
      <w:proofErr w:type="spellEnd"/>
      <w:r w:rsidRPr="00BA1995">
        <w:t xml:space="preserve"> </w:t>
      </w:r>
      <w:proofErr w:type="spellStart"/>
      <w:r w:rsidRPr="00BA1995">
        <w:t>Киева</w:t>
      </w:r>
      <w:proofErr w:type="spellEnd"/>
      <w:r w:rsidRPr="00BA1995">
        <w:t xml:space="preserve"> с </w:t>
      </w:r>
      <w:proofErr w:type="spellStart"/>
      <w:r w:rsidRPr="00BA1995">
        <w:t>Регенсбургом</w:t>
      </w:r>
      <w:proofErr w:type="spellEnd"/>
      <w:r w:rsidRPr="00BA1995">
        <w:rPr>
          <w:lang w:val="ru-RU"/>
        </w:rPr>
        <w:t xml:space="preserve"> //</w:t>
      </w:r>
      <w:r w:rsidRPr="00BA1995">
        <w:t xml:space="preserve"> </w:t>
      </w:r>
      <w:r w:rsidRPr="00257B1E">
        <w:rPr>
          <w:spacing w:val="-6"/>
        </w:rPr>
        <w:t>Журнал М</w:t>
      </w:r>
      <w:proofErr w:type="spellStart"/>
      <w:r w:rsidRPr="00257B1E">
        <w:rPr>
          <w:spacing w:val="-6"/>
          <w:lang w:val="ru-RU"/>
        </w:rPr>
        <w:t>ин</w:t>
      </w:r>
      <w:r>
        <w:rPr>
          <w:spacing w:val="-6"/>
          <w:lang w:val="ru-RU"/>
        </w:rPr>
        <w:t>истерства</w:t>
      </w:r>
      <w:proofErr w:type="spellEnd"/>
      <w:r>
        <w:rPr>
          <w:spacing w:val="-6"/>
          <w:lang w:val="ru-RU"/>
        </w:rPr>
        <w:t xml:space="preserve"> народного просвещения</w:t>
      </w:r>
      <w:r w:rsidRPr="00257B1E">
        <w:rPr>
          <w:spacing w:val="-6"/>
        </w:rPr>
        <w:t>.</w:t>
      </w:r>
      <w:r>
        <w:rPr>
          <w:spacing w:val="-6"/>
        </w:rPr>
        <w:t xml:space="preserve"> </w:t>
      </w:r>
      <w:r w:rsidRPr="00257B1E">
        <w:rPr>
          <w:spacing w:val="-6"/>
        </w:rPr>
        <w:t xml:space="preserve">1888. </w:t>
      </w:r>
      <w:proofErr w:type="spellStart"/>
      <w:r w:rsidRPr="00257B1E">
        <w:rPr>
          <w:spacing w:val="-6"/>
        </w:rPr>
        <w:t>июль</w:t>
      </w:r>
      <w:proofErr w:type="spellEnd"/>
      <w:r w:rsidRPr="00257B1E">
        <w:rPr>
          <w:spacing w:val="-6"/>
        </w:rPr>
        <w:t>. Ч. ССLVІІ</w:t>
      </w:r>
      <w:r w:rsidRPr="00BA1995">
        <w:t>. С. 121.</w:t>
      </w:r>
    </w:p>
  </w:footnote>
  <w:footnote w:id="340">
    <w:p w14:paraId="488D368B"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Раффельштеттенский</w:t>
      </w:r>
      <w:proofErr w:type="spellEnd"/>
      <w:r w:rsidRPr="00BA1995">
        <w:t xml:space="preserve"> </w:t>
      </w:r>
      <w:proofErr w:type="spellStart"/>
      <w:r w:rsidRPr="00BA1995">
        <w:t>таможенный</w:t>
      </w:r>
      <w:proofErr w:type="spellEnd"/>
      <w:r w:rsidRPr="00BA1995">
        <w:t xml:space="preserve"> устав (904/6 г.) </w:t>
      </w:r>
      <w:proofErr w:type="spellStart"/>
      <w:r w:rsidRPr="00BA1995">
        <w:t>Перевод</w:t>
      </w:r>
      <w:proofErr w:type="spellEnd"/>
      <w:r w:rsidRPr="00BA1995">
        <w:t xml:space="preserve"> и </w:t>
      </w:r>
      <w:proofErr w:type="spellStart"/>
      <w:r w:rsidRPr="00BA1995">
        <w:t>комментарий</w:t>
      </w:r>
      <w:proofErr w:type="spellEnd"/>
      <w:r w:rsidRPr="00BA1995">
        <w:t xml:space="preserve"> Назаренко А. В. С. 33, прим. 12.</w:t>
      </w:r>
    </w:p>
  </w:footnote>
  <w:footnote w:id="341">
    <w:p w14:paraId="6C725806" w14:textId="77777777" w:rsidR="00AE6866" w:rsidRPr="00BA1995" w:rsidRDefault="00AE6866" w:rsidP="0029005C">
      <w:pPr>
        <w:pStyle w:val="a4"/>
        <w:spacing w:line="240" w:lineRule="exact"/>
        <w:ind w:firstLine="284"/>
        <w:jc w:val="both"/>
        <w:rPr>
          <w:lang w:val="ru-RU"/>
        </w:rPr>
      </w:pPr>
      <w:r w:rsidRPr="00257B1E">
        <w:rPr>
          <w:rStyle w:val="a9"/>
          <w:spacing w:val="-4"/>
        </w:rPr>
        <w:footnoteRef/>
      </w:r>
      <w:r w:rsidRPr="00257B1E">
        <w:rPr>
          <w:spacing w:val="-4"/>
        </w:rPr>
        <w:t xml:space="preserve"> </w:t>
      </w:r>
      <w:proofErr w:type="spellStart"/>
      <w:r w:rsidRPr="00257B1E">
        <w:rPr>
          <w:spacing w:val="-4"/>
        </w:rPr>
        <w:t>Вестберг</w:t>
      </w:r>
      <w:proofErr w:type="spellEnd"/>
      <w:r w:rsidRPr="00257B1E">
        <w:rPr>
          <w:spacing w:val="-4"/>
        </w:rPr>
        <w:t xml:space="preserve"> Ф.</w:t>
      </w:r>
      <w:r w:rsidRPr="00257B1E">
        <w:rPr>
          <w:spacing w:val="-4"/>
          <w:lang w:val="ru-RU"/>
        </w:rPr>
        <w:t xml:space="preserve"> Ф.</w:t>
      </w:r>
      <w:r w:rsidRPr="00257B1E">
        <w:rPr>
          <w:spacing w:val="-4"/>
        </w:rPr>
        <w:t xml:space="preserve"> </w:t>
      </w:r>
      <w:proofErr w:type="spellStart"/>
      <w:r w:rsidRPr="00257B1E">
        <w:rPr>
          <w:spacing w:val="-4"/>
        </w:rPr>
        <w:t>Комментарий</w:t>
      </w:r>
      <w:proofErr w:type="spellEnd"/>
      <w:r w:rsidRPr="00257B1E">
        <w:rPr>
          <w:spacing w:val="-4"/>
        </w:rPr>
        <w:t xml:space="preserve"> на Записку </w:t>
      </w:r>
      <w:proofErr w:type="spellStart"/>
      <w:r w:rsidRPr="00257B1E">
        <w:rPr>
          <w:spacing w:val="-4"/>
        </w:rPr>
        <w:t>Ибрагима</w:t>
      </w:r>
      <w:proofErr w:type="spellEnd"/>
      <w:r w:rsidRPr="00257B1E">
        <w:rPr>
          <w:spacing w:val="-4"/>
        </w:rPr>
        <w:t xml:space="preserve"> </w:t>
      </w:r>
      <w:proofErr w:type="spellStart"/>
      <w:r w:rsidRPr="00257B1E">
        <w:rPr>
          <w:spacing w:val="-4"/>
        </w:rPr>
        <w:t>Ибн</w:t>
      </w:r>
      <w:proofErr w:type="spellEnd"/>
      <w:r w:rsidRPr="00257B1E">
        <w:rPr>
          <w:spacing w:val="-4"/>
        </w:rPr>
        <w:t>-Якуба</w:t>
      </w:r>
      <w:r w:rsidRPr="00BA1995">
        <w:t xml:space="preserve"> о </w:t>
      </w:r>
      <w:proofErr w:type="spellStart"/>
      <w:r w:rsidRPr="00BA1995">
        <w:t>слав</w:t>
      </w:r>
      <w:r w:rsidRPr="00BA1995">
        <w:t>я</w:t>
      </w:r>
      <w:r w:rsidRPr="00BA1995">
        <w:t>нах</w:t>
      </w:r>
      <w:proofErr w:type="spellEnd"/>
      <w:r w:rsidRPr="00BA1995">
        <w:t>. С. 49.</w:t>
      </w:r>
    </w:p>
  </w:footnote>
  <w:footnote w:id="342">
    <w:p w14:paraId="79A7BCB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Ибн</w:t>
      </w:r>
      <w:proofErr w:type="spellEnd"/>
      <w:r w:rsidRPr="00BA1995">
        <w:t xml:space="preserve"> </w:t>
      </w:r>
      <w:proofErr w:type="spellStart"/>
      <w:r w:rsidRPr="00BA1995">
        <w:t>Хордадбех</w:t>
      </w:r>
      <w:proofErr w:type="spellEnd"/>
      <w:r w:rsidRPr="00BA1995">
        <w:t xml:space="preserve">. Книга путей и </w:t>
      </w:r>
      <w:proofErr w:type="spellStart"/>
      <w:r w:rsidRPr="00BA1995">
        <w:t>стран</w:t>
      </w:r>
      <w:proofErr w:type="spellEnd"/>
      <w:r w:rsidRPr="00BA1995">
        <w:t>. С. 39.</w:t>
      </w:r>
    </w:p>
  </w:footnote>
  <w:footnote w:id="343">
    <w:p w14:paraId="3300817E" w14:textId="77777777" w:rsidR="00AE6866" w:rsidRPr="00BA1995" w:rsidRDefault="00AE6866" w:rsidP="0029005C">
      <w:pPr>
        <w:pStyle w:val="a4"/>
        <w:spacing w:line="240" w:lineRule="exact"/>
        <w:ind w:firstLine="284"/>
        <w:jc w:val="both"/>
      </w:pPr>
      <w:r w:rsidRPr="00DC5DF0">
        <w:rPr>
          <w:rStyle w:val="a9"/>
          <w:spacing w:val="-4"/>
        </w:rPr>
        <w:footnoteRef/>
      </w:r>
      <w:r w:rsidRPr="00DC5DF0">
        <w:rPr>
          <w:spacing w:val="-4"/>
        </w:rPr>
        <w:t xml:space="preserve"> Коновалова И. </w:t>
      </w:r>
      <w:proofErr w:type="spellStart"/>
      <w:r w:rsidRPr="00DC5DF0">
        <w:rPr>
          <w:spacing w:val="-4"/>
        </w:rPr>
        <w:t>Пути</w:t>
      </w:r>
      <w:proofErr w:type="spellEnd"/>
      <w:r w:rsidRPr="00DC5DF0">
        <w:rPr>
          <w:spacing w:val="-4"/>
        </w:rPr>
        <w:t xml:space="preserve"> </w:t>
      </w:r>
      <w:proofErr w:type="spellStart"/>
      <w:r w:rsidRPr="00DC5DF0">
        <w:rPr>
          <w:spacing w:val="-4"/>
        </w:rPr>
        <w:t>сообщения</w:t>
      </w:r>
      <w:proofErr w:type="spellEnd"/>
      <w:r w:rsidRPr="00DC5DF0">
        <w:rPr>
          <w:spacing w:val="-4"/>
        </w:rPr>
        <w:t xml:space="preserve"> в </w:t>
      </w:r>
      <w:proofErr w:type="spellStart"/>
      <w:r w:rsidRPr="00DC5DF0">
        <w:rPr>
          <w:spacing w:val="-4"/>
        </w:rPr>
        <w:t>Восточной</w:t>
      </w:r>
      <w:proofErr w:type="spellEnd"/>
      <w:r w:rsidRPr="00DC5DF0">
        <w:rPr>
          <w:spacing w:val="-4"/>
        </w:rPr>
        <w:t xml:space="preserve"> </w:t>
      </w:r>
      <w:proofErr w:type="spellStart"/>
      <w:r w:rsidRPr="00DC5DF0">
        <w:rPr>
          <w:spacing w:val="-4"/>
        </w:rPr>
        <w:t>Европе</w:t>
      </w:r>
      <w:proofErr w:type="spellEnd"/>
      <w:r w:rsidRPr="00DC5DF0">
        <w:rPr>
          <w:spacing w:val="-4"/>
        </w:rPr>
        <w:t xml:space="preserve"> по </w:t>
      </w:r>
      <w:proofErr w:type="spellStart"/>
      <w:r w:rsidRPr="00DC5DF0">
        <w:rPr>
          <w:spacing w:val="-4"/>
        </w:rPr>
        <w:t>да</w:t>
      </w:r>
      <w:r w:rsidRPr="00DC5DF0">
        <w:rPr>
          <w:spacing w:val="-4"/>
        </w:rPr>
        <w:t>н</w:t>
      </w:r>
      <w:r w:rsidRPr="00DC5DF0">
        <w:rPr>
          <w:spacing w:val="-4"/>
        </w:rPr>
        <w:t>ным</w:t>
      </w:r>
      <w:proofErr w:type="spellEnd"/>
      <w:r w:rsidRPr="00BA1995">
        <w:t xml:space="preserve"> </w:t>
      </w:r>
      <w:proofErr w:type="spellStart"/>
      <w:r w:rsidRPr="00BA1995">
        <w:t>средн</w:t>
      </w:r>
      <w:r w:rsidRPr="00BA1995">
        <w:t>е</w:t>
      </w:r>
      <w:r w:rsidRPr="00BA1995">
        <w:t>вековых</w:t>
      </w:r>
      <w:proofErr w:type="spellEnd"/>
      <w:r w:rsidRPr="00BA1995">
        <w:t xml:space="preserve"> </w:t>
      </w:r>
      <w:proofErr w:type="spellStart"/>
      <w:r w:rsidRPr="00BA1995">
        <w:t>арабо-персидских</w:t>
      </w:r>
      <w:proofErr w:type="spellEnd"/>
      <w:r w:rsidRPr="00BA1995">
        <w:t xml:space="preserve"> </w:t>
      </w:r>
      <w:proofErr w:type="spellStart"/>
      <w:r w:rsidRPr="00BA1995">
        <w:t>авторов</w:t>
      </w:r>
      <w:proofErr w:type="spellEnd"/>
      <w:r w:rsidRPr="00BA1995">
        <w:t>. С.</w:t>
      </w:r>
      <w:r>
        <w:t xml:space="preserve"> </w:t>
      </w:r>
      <w:r w:rsidRPr="00BA1995">
        <w:t>128.</w:t>
      </w:r>
    </w:p>
  </w:footnote>
  <w:footnote w:id="344">
    <w:p w14:paraId="357488B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Крюков В. Писемні джерела арабського халіфату ІХ–Х ст. про етноіст</w:t>
      </w:r>
      <w:r w:rsidRPr="00BA1995">
        <w:t>о</w:t>
      </w:r>
      <w:r w:rsidRPr="00BA1995">
        <w:t>ричні процеси на території України. С. 13.</w:t>
      </w:r>
    </w:p>
  </w:footnote>
  <w:footnote w:id="345">
    <w:p w14:paraId="52AE2C20"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Гаркави А.Я. </w:t>
      </w:r>
      <w:proofErr w:type="spellStart"/>
      <w:r w:rsidRPr="00BA1995">
        <w:t>Сказания</w:t>
      </w:r>
      <w:proofErr w:type="spellEnd"/>
      <w:r w:rsidRPr="00BA1995">
        <w:t xml:space="preserve"> мусульманських </w:t>
      </w:r>
      <w:proofErr w:type="spellStart"/>
      <w:r w:rsidRPr="00BA1995">
        <w:t>писателей</w:t>
      </w:r>
      <w:proofErr w:type="spellEnd"/>
      <w:r w:rsidRPr="00BA1995">
        <w:t xml:space="preserve"> о </w:t>
      </w:r>
      <w:proofErr w:type="spellStart"/>
      <w:r w:rsidRPr="00BA1995">
        <w:t>славянах</w:t>
      </w:r>
      <w:proofErr w:type="spellEnd"/>
      <w:r w:rsidRPr="00BA1995">
        <w:t xml:space="preserve"> и </w:t>
      </w:r>
      <w:proofErr w:type="spellStart"/>
      <w:r w:rsidRPr="00BA1995">
        <w:t>русских</w:t>
      </w:r>
      <w:proofErr w:type="spellEnd"/>
      <w:r w:rsidRPr="00BA1995">
        <w:t>. С. 54.</w:t>
      </w:r>
    </w:p>
  </w:footnote>
  <w:footnote w:id="346">
    <w:p w14:paraId="7EDF985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Рыбаков</w:t>
      </w:r>
      <w:proofErr w:type="spellEnd"/>
      <w:r w:rsidRPr="00BA1995">
        <w:t xml:space="preserve"> Б. А. </w:t>
      </w:r>
      <w:proofErr w:type="spellStart"/>
      <w:r w:rsidRPr="00BA1995">
        <w:t>Киевская</w:t>
      </w:r>
      <w:proofErr w:type="spellEnd"/>
      <w:r w:rsidRPr="00BA1995">
        <w:t xml:space="preserve"> Русь и </w:t>
      </w:r>
      <w:proofErr w:type="spellStart"/>
      <w:r w:rsidRPr="00BA1995">
        <w:t>русские</w:t>
      </w:r>
      <w:proofErr w:type="spellEnd"/>
      <w:r w:rsidRPr="00BA1995">
        <w:t xml:space="preserve"> </w:t>
      </w:r>
      <w:proofErr w:type="spellStart"/>
      <w:r w:rsidRPr="00BA1995">
        <w:t>княжества</w:t>
      </w:r>
      <w:proofErr w:type="spellEnd"/>
      <w:r w:rsidRPr="00BA1995">
        <w:t xml:space="preserve"> С. 49.</w:t>
      </w:r>
    </w:p>
  </w:footnote>
  <w:footnote w:id="347">
    <w:p w14:paraId="62E373AE"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Крюков В. Писемні джерела арабського халіфату ІХ</w:t>
      </w:r>
      <w:r>
        <w:t>–</w:t>
      </w:r>
      <w:r w:rsidRPr="00BA1995">
        <w:t>Х ст. про етноіст</w:t>
      </w:r>
      <w:r w:rsidRPr="00BA1995">
        <w:t>о</w:t>
      </w:r>
      <w:r w:rsidRPr="00BA1995">
        <w:t>ричні процеси на території України. С.</w:t>
      </w:r>
      <w:r>
        <w:t xml:space="preserve"> </w:t>
      </w:r>
      <w:r w:rsidRPr="00BA1995">
        <w:t>12.</w:t>
      </w:r>
    </w:p>
  </w:footnote>
  <w:footnote w:id="348">
    <w:p w14:paraId="4AD9B7A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w:t>
      </w:r>
      <w:r>
        <w:t xml:space="preserve"> </w:t>
      </w:r>
      <w:r w:rsidRPr="00BA1995">
        <w:t>13.</w:t>
      </w:r>
    </w:p>
  </w:footnote>
  <w:footnote w:id="349">
    <w:p w14:paraId="1D67223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Литаврин</w:t>
      </w:r>
      <w:proofErr w:type="spellEnd"/>
      <w:r w:rsidRPr="00BA1995">
        <w:t xml:space="preserve"> Г. Г. </w:t>
      </w:r>
      <w:proofErr w:type="spellStart"/>
      <w:r w:rsidRPr="00BA1995">
        <w:t>Византия</w:t>
      </w:r>
      <w:proofErr w:type="spellEnd"/>
      <w:r w:rsidRPr="00BA1995">
        <w:t xml:space="preserve">, </w:t>
      </w:r>
      <w:proofErr w:type="spellStart"/>
      <w:r w:rsidRPr="00BA1995">
        <w:t>Болгария</w:t>
      </w:r>
      <w:proofErr w:type="spellEnd"/>
      <w:r w:rsidRPr="00BA1995">
        <w:t xml:space="preserve">, </w:t>
      </w:r>
      <w:proofErr w:type="spellStart"/>
      <w:r w:rsidRPr="00BA1995">
        <w:t>Древняя</w:t>
      </w:r>
      <w:proofErr w:type="spellEnd"/>
      <w:r w:rsidRPr="00BA1995">
        <w:t xml:space="preserve"> Русь (ІХ</w:t>
      </w:r>
      <w:r>
        <w:t>–</w:t>
      </w:r>
      <w:proofErr w:type="spellStart"/>
      <w:r w:rsidRPr="00BA1995">
        <w:t>нач</w:t>
      </w:r>
      <w:proofErr w:type="spellEnd"/>
      <w:r w:rsidRPr="00BA1995">
        <w:t>.</w:t>
      </w:r>
      <w:r>
        <w:t xml:space="preserve"> </w:t>
      </w:r>
      <w:r w:rsidRPr="00BA1995">
        <w:t xml:space="preserve">ХІІ </w:t>
      </w:r>
      <w:proofErr w:type="spellStart"/>
      <w:r w:rsidRPr="00BA1995">
        <w:t>вв</w:t>
      </w:r>
      <w:proofErr w:type="spellEnd"/>
      <w:r w:rsidRPr="00BA1995">
        <w:t>.). СПб.</w:t>
      </w:r>
      <w:r w:rsidRPr="00BA1995">
        <w:rPr>
          <w:lang w:val="ru-RU"/>
        </w:rPr>
        <w:t xml:space="preserve"> </w:t>
      </w:r>
      <w:proofErr w:type="spellStart"/>
      <w:r w:rsidRPr="00BA1995">
        <w:rPr>
          <w:lang w:val="ru-RU"/>
        </w:rPr>
        <w:t>Алетейя</w:t>
      </w:r>
      <w:proofErr w:type="spellEnd"/>
      <w:r w:rsidRPr="00BA1995">
        <w:t>, 2000. С. 56.</w:t>
      </w:r>
    </w:p>
  </w:footnote>
  <w:footnote w:id="350">
    <w:p w14:paraId="18975ED6" w14:textId="77777777" w:rsidR="00AE6866" w:rsidRPr="00BA1995" w:rsidRDefault="00AE6866" w:rsidP="0029005C">
      <w:pPr>
        <w:spacing w:line="240" w:lineRule="exact"/>
        <w:ind w:firstLine="284"/>
        <w:jc w:val="both"/>
        <w:rPr>
          <w:bCs/>
          <w:sz w:val="20"/>
          <w:szCs w:val="20"/>
        </w:rPr>
      </w:pPr>
      <w:r w:rsidRPr="00DC5DF0">
        <w:rPr>
          <w:rStyle w:val="a9"/>
          <w:spacing w:val="-2"/>
          <w:sz w:val="20"/>
          <w:szCs w:val="20"/>
        </w:rPr>
        <w:footnoteRef/>
      </w:r>
      <w:r w:rsidRPr="00DC5DF0">
        <w:rPr>
          <w:spacing w:val="-2"/>
          <w:sz w:val="20"/>
          <w:szCs w:val="20"/>
        </w:rPr>
        <w:t xml:space="preserve">Див.: </w:t>
      </w:r>
      <w:proofErr w:type="spellStart"/>
      <w:r w:rsidRPr="00DC5DF0">
        <w:rPr>
          <w:spacing w:val="-2"/>
          <w:sz w:val="20"/>
          <w:szCs w:val="20"/>
        </w:rPr>
        <w:t>Крачковский</w:t>
      </w:r>
      <w:proofErr w:type="spellEnd"/>
      <w:r w:rsidRPr="00DC5DF0">
        <w:rPr>
          <w:spacing w:val="-2"/>
          <w:sz w:val="20"/>
          <w:szCs w:val="20"/>
        </w:rPr>
        <w:t xml:space="preserve"> И. Ю. </w:t>
      </w:r>
      <w:proofErr w:type="spellStart"/>
      <w:r w:rsidRPr="00DC5DF0">
        <w:rPr>
          <w:spacing w:val="-2"/>
          <w:sz w:val="20"/>
          <w:szCs w:val="20"/>
        </w:rPr>
        <w:t>Арабская</w:t>
      </w:r>
      <w:proofErr w:type="spellEnd"/>
      <w:r w:rsidRPr="00DC5DF0">
        <w:rPr>
          <w:spacing w:val="-2"/>
          <w:sz w:val="20"/>
          <w:szCs w:val="20"/>
        </w:rPr>
        <w:t xml:space="preserve"> </w:t>
      </w:r>
      <w:proofErr w:type="spellStart"/>
      <w:r w:rsidRPr="00DC5DF0">
        <w:rPr>
          <w:spacing w:val="-2"/>
          <w:sz w:val="20"/>
          <w:szCs w:val="20"/>
        </w:rPr>
        <w:t>географическая</w:t>
      </w:r>
      <w:proofErr w:type="spellEnd"/>
      <w:r w:rsidRPr="00DC5DF0">
        <w:rPr>
          <w:spacing w:val="-2"/>
          <w:sz w:val="20"/>
          <w:szCs w:val="20"/>
        </w:rPr>
        <w:t xml:space="preserve"> література /</w:t>
      </w:r>
      <w:r w:rsidRPr="00BA1995">
        <w:rPr>
          <w:sz w:val="20"/>
          <w:szCs w:val="20"/>
        </w:rPr>
        <w:t xml:space="preserve"> </w:t>
      </w:r>
      <w:proofErr w:type="spellStart"/>
      <w:r w:rsidRPr="00BA1995">
        <w:rPr>
          <w:sz w:val="20"/>
          <w:szCs w:val="20"/>
        </w:rPr>
        <w:t>Крачк</w:t>
      </w:r>
      <w:r w:rsidRPr="00BA1995">
        <w:rPr>
          <w:sz w:val="20"/>
          <w:szCs w:val="20"/>
        </w:rPr>
        <w:t>о</w:t>
      </w:r>
      <w:r w:rsidRPr="00BA1995">
        <w:rPr>
          <w:sz w:val="20"/>
          <w:szCs w:val="20"/>
        </w:rPr>
        <w:t>вский</w:t>
      </w:r>
      <w:proofErr w:type="spellEnd"/>
      <w:r w:rsidRPr="00BA1995">
        <w:rPr>
          <w:sz w:val="20"/>
          <w:szCs w:val="20"/>
        </w:rPr>
        <w:t xml:space="preserve"> И. Ю. // </w:t>
      </w:r>
      <w:proofErr w:type="spellStart"/>
      <w:r w:rsidRPr="00BA1995">
        <w:rPr>
          <w:sz w:val="20"/>
          <w:szCs w:val="20"/>
        </w:rPr>
        <w:t>Сочинения</w:t>
      </w:r>
      <w:proofErr w:type="spellEnd"/>
      <w:r w:rsidRPr="00BA1995">
        <w:rPr>
          <w:sz w:val="20"/>
          <w:szCs w:val="20"/>
        </w:rPr>
        <w:t xml:space="preserve">. Т.4. Москва; </w:t>
      </w:r>
      <w:proofErr w:type="spellStart"/>
      <w:r w:rsidRPr="00BA1995">
        <w:rPr>
          <w:sz w:val="20"/>
          <w:szCs w:val="20"/>
        </w:rPr>
        <w:t>Ленинград</w:t>
      </w:r>
      <w:proofErr w:type="spellEnd"/>
      <w:r w:rsidRPr="00BA1995">
        <w:rPr>
          <w:sz w:val="20"/>
          <w:szCs w:val="20"/>
        </w:rPr>
        <w:t xml:space="preserve">: </w:t>
      </w:r>
      <w:proofErr w:type="spellStart"/>
      <w:r w:rsidRPr="00BA1995">
        <w:rPr>
          <w:sz w:val="20"/>
          <w:szCs w:val="20"/>
        </w:rPr>
        <w:t>Изд</w:t>
      </w:r>
      <w:proofErr w:type="spellEnd"/>
      <w:r w:rsidRPr="00BA1995">
        <w:rPr>
          <w:sz w:val="20"/>
          <w:szCs w:val="20"/>
        </w:rPr>
        <w:t xml:space="preserve">-во АН СССР, 1957. С. 148; Калинина Т. М. </w:t>
      </w:r>
      <w:proofErr w:type="spellStart"/>
      <w:r w:rsidRPr="00BA1995">
        <w:rPr>
          <w:sz w:val="20"/>
          <w:szCs w:val="20"/>
        </w:rPr>
        <w:t>Торговые</w:t>
      </w:r>
      <w:proofErr w:type="spellEnd"/>
      <w:r w:rsidRPr="00BA1995">
        <w:rPr>
          <w:sz w:val="20"/>
          <w:szCs w:val="20"/>
        </w:rPr>
        <w:t xml:space="preserve"> </w:t>
      </w:r>
      <w:proofErr w:type="spellStart"/>
      <w:r w:rsidRPr="00BA1995">
        <w:rPr>
          <w:sz w:val="20"/>
          <w:szCs w:val="20"/>
        </w:rPr>
        <w:t>пути</w:t>
      </w:r>
      <w:proofErr w:type="spellEnd"/>
      <w:r w:rsidRPr="00BA1995">
        <w:rPr>
          <w:sz w:val="20"/>
          <w:szCs w:val="20"/>
        </w:rPr>
        <w:t xml:space="preserve"> </w:t>
      </w:r>
      <w:proofErr w:type="spellStart"/>
      <w:r w:rsidRPr="00BA1995">
        <w:rPr>
          <w:sz w:val="20"/>
          <w:szCs w:val="20"/>
        </w:rPr>
        <w:t>Восточной</w:t>
      </w:r>
      <w:proofErr w:type="spellEnd"/>
      <w:r w:rsidRPr="00BA1995">
        <w:rPr>
          <w:sz w:val="20"/>
          <w:szCs w:val="20"/>
        </w:rPr>
        <w:t xml:space="preserve"> </w:t>
      </w:r>
      <w:proofErr w:type="spellStart"/>
      <w:r w:rsidRPr="00DC5DF0">
        <w:rPr>
          <w:spacing w:val="-6"/>
          <w:sz w:val="20"/>
          <w:szCs w:val="20"/>
        </w:rPr>
        <w:t>Европы</w:t>
      </w:r>
      <w:proofErr w:type="spellEnd"/>
      <w:r w:rsidRPr="00DC5DF0">
        <w:rPr>
          <w:spacing w:val="-6"/>
          <w:sz w:val="20"/>
          <w:szCs w:val="20"/>
        </w:rPr>
        <w:t xml:space="preserve"> ІХ </w:t>
      </w:r>
      <w:proofErr w:type="spellStart"/>
      <w:r w:rsidRPr="00DC5DF0">
        <w:rPr>
          <w:spacing w:val="-6"/>
          <w:sz w:val="20"/>
          <w:szCs w:val="20"/>
        </w:rPr>
        <w:t>века</w:t>
      </w:r>
      <w:proofErr w:type="spellEnd"/>
      <w:r w:rsidRPr="00DC5DF0">
        <w:rPr>
          <w:spacing w:val="-6"/>
          <w:sz w:val="20"/>
          <w:szCs w:val="20"/>
        </w:rPr>
        <w:t xml:space="preserve">. (По данням </w:t>
      </w:r>
      <w:proofErr w:type="spellStart"/>
      <w:r w:rsidRPr="00DC5DF0">
        <w:rPr>
          <w:spacing w:val="-6"/>
          <w:sz w:val="20"/>
          <w:szCs w:val="20"/>
        </w:rPr>
        <w:t>Ибн-Хордадбеха</w:t>
      </w:r>
      <w:proofErr w:type="spellEnd"/>
      <w:r w:rsidRPr="00DC5DF0">
        <w:rPr>
          <w:spacing w:val="-6"/>
          <w:sz w:val="20"/>
          <w:szCs w:val="20"/>
        </w:rPr>
        <w:t xml:space="preserve"> и </w:t>
      </w:r>
      <w:proofErr w:type="spellStart"/>
      <w:r w:rsidRPr="00DC5DF0">
        <w:rPr>
          <w:spacing w:val="-6"/>
          <w:sz w:val="20"/>
          <w:szCs w:val="20"/>
        </w:rPr>
        <w:t>Ибн-Фатиха</w:t>
      </w:r>
      <w:proofErr w:type="spellEnd"/>
      <w:r w:rsidRPr="00DC5DF0">
        <w:rPr>
          <w:spacing w:val="-6"/>
          <w:sz w:val="20"/>
          <w:szCs w:val="20"/>
        </w:rPr>
        <w:t xml:space="preserve">) // </w:t>
      </w:r>
      <w:proofErr w:type="spellStart"/>
      <w:r w:rsidRPr="00DC5DF0">
        <w:rPr>
          <w:spacing w:val="-6"/>
          <w:sz w:val="20"/>
          <w:szCs w:val="20"/>
        </w:rPr>
        <w:t>Ист</w:t>
      </w:r>
      <w:r w:rsidRPr="00DC5DF0">
        <w:rPr>
          <w:spacing w:val="-6"/>
          <w:sz w:val="20"/>
          <w:szCs w:val="20"/>
        </w:rPr>
        <w:t>о</w:t>
      </w:r>
      <w:r w:rsidRPr="00DC5DF0">
        <w:rPr>
          <w:spacing w:val="-6"/>
          <w:sz w:val="20"/>
          <w:szCs w:val="20"/>
        </w:rPr>
        <w:t>рия</w:t>
      </w:r>
      <w:proofErr w:type="spellEnd"/>
      <w:r w:rsidRPr="00BA1995">
        <w:rPr>
          <w:sz w:val="20"/>
          <w:szCs w:val="20"/>
        </w:rPr>
        <w:t xml:space="preserve"> СССР. № 4. 1986. С. 69; </w:t>
      </w:r>
      <w:proofErr w:type="spellStart"/>
      <w:r w:rsidRPr="00BA1995">
        <w:rPr>
          <w:sz w:val="20"/>
          <w:szCs w:val="20"/>
        </w:rPr>
        <w:t>Домановський</w:t>
      </w:r>
      <w:proofErr w:type="spellEnd"/>
      <w:r w:rsidRPr="00BA1995">
        <w:rPr>
          <w:sz w:val="20"/>
          <w:szCs w:val="20"/>
        </w:rPr>
        <w:t xml:space="preserve"> А. М</w:t>
      </w:r>
      <w:r w:rsidRPr="00BA1995">
        <w:rPr>
          <w:b/>
          <w:sz w:val="20"/>
          <w:szCs w:val="20"/>
        </w:rPr>
        <w:t>.</w:t>
      </w:r>
      <w:r w:rsidRPr="00BA1995">
        <w:rPr>
          <w:sz w:val="20"/>
          <w:szCs w:val="20"/>
        </w:rPr>
        <w:t xml:space="preserve"> </w:t>
      </w:r>
      <w:proofErr w:type="spellStart"/>
      <w:r w:rsidRPr="00BA1995">
        <w:rPr>
          <w:sz w:val="20"/>
          <w:szCs w:val="20"/>
        </w:rPr>
        <w:t>Візантійсько</w:t>
      </w:r>
      <w:proofErr w:type="spellEnd"/>
      <w:r w:rsidRPr="00BA1995">
        <w:rPr>
          <w:sz w:val="20"/>
          <w:szCs w:val="20"/>
        </w:rPr>
        <w:t xml:space="preserve">-руська </w:t>
      </w:r>
      <w:r w:rsidRPr="00DC5DF0">
        <w:rPr>
          <w:spacing w:val="-2"/>
          <w:sz w:val="20"/>
          <w:szCs w:val="20"/>
        </w:rPr>
        <w:t>торгівля у творах арабських письменників: елементи нової інтерпр</w:t>
      </w:r>
      <w:r w:rsidRPr="00DC5DF0">
        <w:rPr>
          <w:spacing w:val="-2"/>
          <w:sz w:val="20"/>
          <w:szCs w:val="20"/>
        </w:rPr>
        <w:t>е</w:t>
      </w:r>
      <w:r w:rsidRPr="00DC5DF0">
        <w:rPr>
          <w:spacing w:val="-2"/>
          <w:sz w:val="20"/>
          <w:szCs w:val="20"/>
        </w:rPr>
        <w:t>тації</w:t>
      </w:r>
      <w:r w:rsidRPr="00BA1995">
        <w:rPr>
          <w:sz w:val="20"/>
          <w:szCs w:val="20"/>
        </w:rPr>
        <w:t xml:space="preserve"> старих даних // Іслам і сучасний світ: Роботи учасників др</w:t>
      </w:r>
      <w:r w:rsidRPr="00BA1995">
        <w:rPr>
          <w:sz w:val="20"/>
          <w:szCs w:val="20"/>
        </w:rPr>
        <w:t>у</w:t>
      </w:r>
      <w:r w:rsidRPr="00BA1995">
        <w:rPr>
          <w:sz w:val="20"/>
          <w:szCs w:val="20"/>
        </w:rPr>
        <w:t xml:space="preserve">гої </w:t>
      </w:r>
      <w:r w:rsidRPr="00DC5DF0">
        <w:rPr>
          <w:spacing w:val="-6"/>
          <w:sz w:val="20"/>
          <w:szCs w:val="20"/>
        </w:rPr>
        <w:t xml:space="preserve">і третьої Всеукраїнської конференції </w:t>
      </w:r>
      <w:proofErr w:type="spellStart"/>
      <w:r w:rsidRPr="00DC5DF0">
        <w:rPr>
          <w:spacing w:val="-6"/>
          <w:sz w:val="20"/>
          <w:szCs w:val="20"/>
        </w:rPr>
        <w:t>ісламознавчих</w:t>
      </w:r>
      <w:proofErr w:type="spellEnd"/>
      <w:r w:rsidRPr="00DC5DF0">
        <w:rPr>
          <w:spacing w:val="-6"/>
          <w:sz w:val="20"/>
          <w:szCs w:val="20"/>
        </w:rPr>
        <w:t xml:space="preserve"> досліджень мол</w:t>
      </w:r>
      <w:r w:rsidRPr="00DC5DF0">
        <w:rPr>
          <w:spacing w:val="-6"/>
          <w:sz w:val="20"/>
          <w:szCs w:val="20"/>
        </w:rPr>
        <w:t>о</w:t>
      </w:r>
      <w:r w:rsidRPr="00DC5DF0">
        <w:rPr>
          <w:spacing w:val="-6"/>
          <w:sz w:val="20"/>
          <w:szCs w:val="20"/>
        </w:rPr>
        <w:t>дих</w:t>
      </w:r>
      <w:r w:rsidRPr="00BA1995">
        <w:rPr>
          <w:sz w:val="20"/>
          <w:szCs w:val="20"/>
        </w:rPr>
        <w:t xml:space="preserve"> </w:t>
      </w:r>
      <w:r w:rsidRPr="00DC5DF0">
        <w:rPr>
          <w:spacing w:val="-2"/>
          <w:sz w:val="20"/>
          <w:szCs w:val="20"/>
        </w:rPr>
        <w:t xml:space="preserve">вчених ім. А. Кримського. Київ: </w:t>
      </w:r>
      <w:proofErr w:type="spellStart"/>
      <w:r w:rsidRPr="00DC5DF0">
        <w:rPr>
          <w:spacing w:val="-2"/>
          <w:sz w:val="20"/>
          <w:szCs w:val="20"/>
        </w:rPr>
        <w:t>Ансар</w:t>
      </w:r>
      <w:proofErr w:type="spellEnd"/>
      <w:r w:rsidRPr="00DC5DF0">
        <w:rPr>
          <w:spacing w:val="-2"/>
          <w:sz w:val="20"/>
          <w:szCs w:val="20"/>
        </w:rPr>
        <w:t xml:space="preserve"> </w:t>
      </w:r>
      <w:proofErr w:type="spellStart"/>
      <w:r w:rsidRPr="00DC5DF0">
        <w:rPr>
          <w:spacing w:val="-2"/>
          <w:sz w:val="20"/>
          <w:szCs w:val="20"/>
        </w:rPr>
        <w:t>Фаундейшн</w:t>
      </w:r>
      <w:proofErr w:type="spellEnd"/>
      <w:r w:rsidRPr="00DC5DF0">
        <w:rPr>
          <w:spacing w:val="-2"/>
          <w:sz w:val="20"/>
          <w:szCs w:val="20"/>
        </w:rPr>
        <w:t>, 2009. С. 137–145.</w:t>
      </w:r>
    </w:p>
  </w:footnote>
  <w:footnote w:id="351">
    <w:p w14:paraId="021DF197"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Литаврин</w:t>
      </w:r>
      <w:proofErr w:type="spellEnd"/>
      <w:r w:rsidRPr="00BA1995">
        <w:t xml:space="preserve"> Г. Г. </w:t>
      </w:r>
      <w:proofErr w:type="spellStart"/>
      <w:r w:rsidRPr="00BA1995">
        <w:t>Византия</w:t>
      </w:r>
      <w:proofErr w:type="spellEnd"/>
      <w:r w:rsidRPr="00BA1995">
        <w:t xml:space="preserve">, </w:t>
      </w:r>
      <w:proofErr w:type="spellStart"/>
      <w:r w:rsidRPr="00BA1995">
        <w:t>Болгария</w:t>
      </w:r>
      <w:proofErr w:type="spellEnd"/>
      <w:r w:rsidRPr="00BA1995">
        <w:t xml:space="preserve">, </w:t>
      </w:r>
      <w:proofErr w:type="spellStart"/>
      <w:r w:rsidRPr="00BA1995">
        <w:t>Древняя</w:t>
      </w:r>
      <w:proofErr w:type="spellEnd"/>
      <w:r w:rsidRPr="00BA1995">
        <w:t xml:space="preserve"> Русь. С. 23.</w:t>
      </w:r>
    </w:p>
  </w:footnote>
  <w:footnote w:id="352">
    <w:p w14:paraId="51C9EA06" w14:textId="77777777" w:rsidR="00AE6866" w:rsidRPr="00BA1995" w:rsidRDefault="00AE6866" w:rsidP="0029005C">
      <w:pPr>
        <w:pStyle w:val="a4"/>
        <w:spacing w:line="240" w:lineRule="exact"/>
        <w:ind w:firstLine="284"/>
        <w:jc w:val="both"/>
      </w:pPr>
      <w:r w:rsidRPr="00DC5DF0">
        <w:rPr>
          <w:rStyle w:val="a9"/>
          <w:spacing w:val="-2"/>
        </w:rPr>
        <w:footnoteRef/>
      </w:r>
      <w:r w:rsidRPr="00DC5DF0">
        <w:rPr>
          <w:spacing w:val="-2"/>
        </w:rPr>
        <w:t>Смирнов В.</w:t>
      </w:r>
      <w:r w:rsidRPr="00DC5DF0">
        <w:rPr>
          <w:spacing w:val="-2"/>
          <w:lang w:val="ru-RU"/>
        </w:rPr>
        <w:t xml:space="preserve"> </w:t>
      </w:r>
      <w:r w:rsidRPr="00DC5DF0">
        <w:rPr>
          <w:spacing w:val="-2"/>
        </w:rPr>
        <w:t xml:space="preserve">Н. </w:t>
      </w:r>
      <w:proofErr w:type="spellStart"/>
      <w:r w:rsidRPr="00DC5DF0">
        <w:rPr>
          <w:spacing w:val="-2"/>
        </w:rPr>
        <w:t>Экономические</w:t>
      </w:r>
      <w:proofErr w:type="spellEnd"/>
      <w:r w:rsidRPr="00DC5DF0">
        <w:rPr>
          <w:spacing w:val="-2"/>
        </w:rPr>
        <w:t xml:space="preserve"> </w:t>
      </w:r>
      <w:proofErr w:type="spellStart"/>
      <w:r w:rsidRPr="00DC5DF0">
        <w:rPr>
          <w:spacing w:val="-2"/>
        </w:rPr>
        <w:t>свя</w:t>
      </w:r>
      <w:proofErr w:type="spellEnd"/>
      <w:r w:rsidRPr="00DC5DF0">
        <w:rPr>
          <w:spacing w:val="-2"/>
          <w:lang w:val="ru-RU"/>
        </w:rPr>
        <w:t>з</w:t>
      </w:r>
      <w:r w:rsidRPr="00DC5DF0">
        <w:rPr>
          <w:spacing w:val="-2"/>
        </w:rPr>
        <w:t xml:space="preserve">и </w:t>
      </w:r>
      <w:proofErr w:type="spellStart"/>
      <w:r w:rsidRPr="00DC5DF0">
        <w:rPr>
          <w:spacing w:val="-2"/>
        </w:rPr>
        <w:t>Древней</w:t>
      </w:r>
      <w:proofErr w:type="spellEnd"/>
      <w:r w:rsidRPr="00DC5DF0">
        <w:rPr>
          <w:spacing w:val="-2"/>
        </w:rPr>
        <w:t xml:space="preserve"> Руси с </w:t>
      </w:r>
      <w:proofErr w:type="spellStart"/>
      <w:r w:rsidRPr="00DC5DF0">
        <w:rPr>
          <w:spacing w:val="-2"/>
        </w:rPr>
        <w:t>Виза</w:t>
      </w:r>
      <w:r w:rsidRPr="00DC5DF0">
        <w:rPr>
          <w:spacing w:val="-2"/>
        </w:rPr>
        <w:t>н</w:t>
      </w:r>
      <w:r w:rsidRPr="00DC5DF0">
        <w:rPr>
          <w:spacing w:val="-2"/>
        </w:rPr>
        <w:t>тией</w:t>
      </w:r>
      <w:proofErr w:type="spellEnd"/>
      <w:r w:rsidRPr="00BA1995">
        <w:t xml:space="preserve"> и </w:t>
      </w:r>
      <w:proofErr w:type="spellStart"/>
      <w:r w:rsidRPr="00BA1995">
        <w:t>Северным</w:t>
      </w:r>
      <w:proofErr w:type="spellEnd"/>
      <w:r w:rsidRPr="00BA1995">
        <w:t xml:space="preserve"> </w:t>
      </w:r>
      <w:proofErr w:type="spellStart"/>
      <w:r w:rsidRPr="00BA1995">
        <w:t>Причерноморьем</w:t>
      </w:r>
      <w:proofErr w:type="spellEnd"/>
      <w:r w:rsidRPr="00BA1995">
        <w:t xml:space="preserve"> в VІІІ–ХV </w:t>
      </w:r>
      <w:proofErr w:type="spellStart"/>
      <w:r w:rsidRPr="00BA1995">
        <w:t>вв</w:t>
      </w:r>
      <w:proofErr w:type="spellEnd"/>
      <w:r w:rsidRPr="00BA1995">
        <w:t xml:space="preserve">. </w:t>
      </w:r>
      <w:proofErr w:type="spellStart"/>
      <w:r w:rsidRPr="00BA1995">
        <w:t>Автореф</w:t>
      </w:r>
      <w:proofErr w:type="spellEnd"/>
      <w:r w:rsidRPr="00BA1995">
        <w:t xml:space="preserve">. </w:t>
      </w:r>
      <w:proofErr w:type="spellStart"/>
      <w:r w:rsidRPr="00BA1995">
        <w:t>дисс</w:t>
      </w:r>
      <w:proofErr w:type="spellEnd"/>
      <w:r w:rsidRPr="00BA1995">
        <w:t xml:space="preserve">. </w:t>
      </w:r>
      <w:proofErr w:type="spellStart"/>
      <w:r w:rsidRPr="00BA1995">
        <w:t>канд</w:t>
      </w:r>
      <w:proofErr w:type="spellEnd"/>
      <w:r w:rsidRPr="00BA1995">
        <w:t xml:space="preserve">. </w:t>
      </w:r>
      <w:proofErr w:type="spellStart"/>
      <w:r w:rsidRPr="00BA1995">
        <w:t>ист</w:t>
      </w:r>
      <w:proofErr w:type="spellEnd"/>
      <w:r w:rsidRPr="00BA1995">
        <w:t xml:space="preserve">. наук. </w:t>
      </w:r>
      <w:proofErr w:type="spellStart"/>
      <w:r w:rsidRPr="00BA1995">
        <w:t>Ленинград</w:t>
      </w:r>
      <w:proofErr w:type="spellEnd"/>
      <w:r w:rsidRPr="00BA1995">
        <w:t>, 1980. С.</w:t>
      </w:r>
      <w:r w:rsidRPr="00BA1995">
        <w:rPr>
          <w:lang w:val="ru-RU"/>
        </w:rPr>
        <w:t xml:space="preserve"> </w:t>
      </w:r>
      <w:r w:rsidRPr="00BA1995">
        <w:t xml:space="preserve">7; Сидоренко О. Ф. Торговельні </w:t>
      </w:r>
      <w:r w:rsidRPr="00122AD1">
        <w:rPr>
          <w:spacing w:val="4"/>
        </w:rPr>
        <w:t>зв’язки Русі зі Сходом у ранньофеодальний період</w:t>
      </w:r>
      <w:r w:rsidRPr="00122AD1">
        <w:rPr>
          <w:spacing w:val="4"/>
          <w:lang w:val="ru-RU"/>
        </w:rPr>
        <w:t xml:space="preserve"> //</w:t>
      </w:r>
      <w:r w:rsidRPr="00122AD1">
        <w:rPr>
          <w:spacing w:val="4"/>
        </w:rPr>
        <w:t xml:space="preserve"> Історичні</w:t>
      </w:r>
      <w:r w:rsidRPr="00BA1995">
        <w:t xml:space="preserve"> дослідження. Вітчизняна історія. </w:t>
      </w:r>
      <w:proofErr w:type="spellStart"/>
      <w:r w:rsidRPr="00BA1995">
        <w:t>Вип</w:t>
      </w:r>
      <w:proofErr w:type="spellEnd"/>
      <w:r w:rsidRPr="00BA1995">
        <w:t>. 15</w:t>
      </w:r>
      <w:r w:rsidRPr="007D790B">
        <w:t xml:space="preserve">. </w:t>
      </w:r>
      <w:r w:rsidRPr="00BA1995">
        <w:t xml:space="preserve">Київ:, 1989. С. 17–18; </w:t>
      </w:r>
      <w:proofErr w:type="spellStart"/>
      <w:r w:rsidRPr="00BA1995">
        <w:t>Домановський</w:t>
      </w:r>
      <w:proofErr w:type="spellEnd"/>
      <w:r w:rsidRPr="00BA1995">
        <w:t xml:space="preserve"> А</w:t>
      </w:r>
      <w:r w:rsidRPr="007D790B">
        <w:t>.</w:t>
      </w:r>
      <w:r w:rsidRPr="00BA1995">
        <w:rPr>
          <w:b/>
        </w:rPr>
        <w:t xml:space="preserve"> </w:t>
      </w:r>
      <w:r w:rsidRPr="00BA1995">
        <w:t>М</w:t>
      </w:r>
      <w:r w:rsidRPr="00BA1995">
        <w:rPr>
          <w:b/>
        </w:rPr>
        <w:t>.</w:t>
      </w:r>
      <w:r w:rsidRPr="00BA1995">
        <w:t xml:space="preserve"> </w:t>
      </w:r>
      <w:proofErr w:type="spellStart"/>
      <w:r w:rsidRPr="00BA1995">
        <w:t>Візантійсько</w:t>
      </w:r>
      <w:proofErr w:type="spellEnd"/>
      <w:r w:rsidRPr="00BA1995">
        <w:t>-руська торгівля у творах арабс</w:t>
      </w:r>
      <w:r w:rsidRPr="00BA1995">
        <w:t>ь</w:t>
      </w:r>
      <w:r w:rsidRPr="00BA1995">
        <w:t xml:space="preserve">ких письменників: елементи нової інтерпретації старих даних. </w:t>
      </w:r>
      <w:r>
        <w:br/>
      </w:r>
      <w:r w:rsidRPr="00BA1995">
        <w:t>С. 146.</w:t>
      </w:r>
    </w:p>
  </w:footnote>
  <w:footnote w:id="353">
    <w:p w14:paraId="4A23BC8D" w14:textId="77777777" w:rsidR="00AE6866" w:rsidRPr="00BA1995" w:rsidRDefault="00AE6866" w:rsidP="0029005C">
      <w:pPr>
        <w:pStyle w:val="a4"/>
        <w:spacing w:line="240" w:lineRule="exact"/>
        <w:ind w:firstLine="284"/>
        <w:jc w:val="both"/>
      </w:pPr>
      <w:r w:rsidRPr="007A1840">
        <w:rPr>
          <w:rStyle w:val="a9"/>
          <w:spacing w:val="-6"/>
        </w:rPr>
        <w:footnoteRef/>
      </w:r>
      <w:r w:rsidRPr="007A1840">
        <w:rPr>
          <w:spacing w:val="-6"/>
        </w:rPr>
        <w:t xml:space="preserve"> </w:t>
      </w:r>
      <w:proofErr w:type="spellStart"/>
      <w:r w:rsidRPr="007A1840">
        <w:rPr>
          <w:spacing w:val="-6"/>
        </w:rPr>
        <w:t>Берштейн-Коган</w:t>
      </w:r>
      <w:proofErr w:type="spellEnd"/>
      <w:r w:rsidRPr="007A1840">
        <w:rPr>
          <w:spacing w:val="-6"/>
        </w:rPr>
        <w:t xml:space="preserve"> С. В. Путь </w:t>
      </w:r>
      <w:proofErr w:type="spellStart"/>
      <w:r w:rsidRPr="007A1840">
        <w:rPr>
          <w:spacing w:val="-6"/>
        </w:rPr>
        <w:t>из</w:t>
      </w:r>
      <w:proofErr w:type="spellEnd"/>
      <w:r w:rsidRPr="007A1840">
        <w:rPr>
          <w:spacing w:val="-6"/>
        </w:rPr>
        <w:t xml:space="preserve"> варяг в греки</w:t>
      </w:r>
      <w:r w:rsidRPr="007A1840">
        <w:rPr>
          <w:spacing w:val="-6"/>
          <w:lang w:val="ru-RU"/>
        </w:rPr>
        <w:t xml:space="preserve"> //</w:t>
      </w:r>
      <w:r w:rsidRPr="007A1840">
        <w:rPr>
          <w:spacing w:val="-6"/>
        </w:rPr>
        <w:t xml:space="preserve"> </w:t>
      </w:r>
      <w:proofErr w:type="spellStart"/>
      <w:r w:rsidRPr="007A1840">
        <w:rPr>
          <w:spacing w:val="-6"/>
        </w:rPr>
        <w:t>Вопросы</w:t>
      </w:r>
      <w:proofErr w:type="spellEnd"/>
      <w:r w:rsidRPr="007A1840">
        <w:rPr>
          <w:spacing w:val="-6"/>
        </w:rPr>
        <w:t xml:space="preserve"> </w:t>
      </w:r>
      <w:proofErr w:type="spellStart"/>
      <w:r w:rsidRPr="007A1840">
        <w:rPr>
          <w:spacing w:val="-6"/>
        </w:rPr>
        <w:t>геогр</w:t>
      </w:r>
      <w:r w:rsidRPr="007A1840">
        <w:rPr>
          <w:spacing w:val="-6"/>
        </w:rPr>
        <w:t>а</w:t>
      </w:r>
      <w:r w:rsidRPr="007A1840">
        <w:rPr>
          <w:spacing w:val="-4"/>
        </w:rPr>
        <w:t>фии</w:t>
      </w:r>
      <w:proofErr w:type="spellEnd"/>
      <w:r w:rsidRPr="007A1840">
        <w:rPr>
          <w:spacing w:val="-4"/>
        </w:rPr>
        <w:t xml:space="preserve">. </w:t>
      </w:r>
      <w:proofErr w:type="spellStart"/>
      <w:r w:rsidRPr="007A1840">
        <w:rPr>
          <w:spacing w:val="-4"/>
        </w:rPr>
        <w:t>Вып</w:t>
      </w:r>
      <w:proofErr w:type="spellEnd"/>
      <w:r w:rsidRPr="007A1840">
        <w:rPr>
          <w:spacing w:val="-4"/>
        </w:rPr>
        <w:t xml:space="preserve"> 20. 1950. С. 239-270; </w:t>
      </w:r>
      <w:proofErr w:type="spellStart"/>
      <w:r w:rsidRPr="007A1840">
        <w:rPr>
          <w:spacing w:val="-4"/>
        </w:rPr>
        <w:t>Рыбаков</w:t>
      </w:r>
      <w:proofErr w:type="spellEnd"/>
      <w:r w:rsidRPr="007A1840">
        <w:rPr>
          <w:spacing w:val="-4"/>
        </w:rPr>
        <w:t xml:space="preserve"> Б. А. </w:t>
      </w:r>
      <w:r w:rsidRPr="007A1840">
        <w:rPr>
          <w:spacing w:val="-4"/>
          <w:lang w:val="ru-RU"/>
        </w:rPr>
        <w:t xml:space="preserve">Киевская </w:t>
      </w:r>
      <w:r w:rsidRPr="007A1840">
        <w:rPr>
          <w:spacing w:val="-4"/>
        </w:rPr>
        <w:t>Р</w:t>
      </w:r>
      <w:proofErr w:type="spellStart"/>
      <w:r w:rsidRPr="007A1840">
        <w:rPr>
          <w:spacing w:val="-4"/>
          <w:lang w:val="ru-RU"/>
        </w:rPr>
        <w:t>усь</w:t>
      </w:r>
      <w:proofErr w:type="spellEnd"/>
      <w:r w:rsidRPr="007A1840">
        <w:rPr>
          <w:spacing w:val="-4"/>
        </w:rPr>
        <w:t xml:space="preserve"> и </w:t>
      </w:r>
      <w:proofErr w:type="spellStart"/>
      <w:r w:rsidRPr="007A1840">
        <w:rPr>
          <w:spacing w:val="-4"/>
        </w:rPr>
        <w:t>рус</w:t>
      </w:r>
      <w:r w:rsidRPr="007A1840">
        <w:rPr>
          <w:spacing w:val="-4"/>
        </w:rPr>
        <w:t>с</w:t>
      </w:r>
      <w:r w:rsidRPr="007A1840">
        <w:rPr>
          <w:spacing w:val="-4"/>
        </w:rPr>
        <w:t>кие</w:t>
      </w:r>
      <w:proofErr w:type="spellEnd"/>
      <w:r w:rsidRPr="00BA1995">
        <w:t xml:space="preserve"> </w:t>
      </w:r>
      <w:proofErr w:type="spellStart"/>
      <w:r w:rsidRPr="007A1840">
        <w:rPr>
          <w:spacing w:val="-2"/>
        </w:rPr>
        <w:t>княжества</w:t>
      </w:r>
      <w:proofErr w:type="spellEnd"/>
      <w:r w:rsidRPr="007A1840">
        <w:rPr>
          <w:spacing w:val="-2"/>
        </w:rPr>
        <w:t xml:space="preserve"> ХІІ–ХІІІ </w:t>
      </w:r>
      <w:proofErr w:type="spellStart"/>
      <w:r w:rsidRPr="007A1840">
        <w:rPr>
          <w:spacing w:val="-2"/>
        </w:rPr>
        <w:t>вв</w:t>
      </w:r>
      <w:proofErr w:type="spellEnd"/>
      <w:r w:rsidRPr="007A1840">
        <w:rPr>
          <w:spacing w:val="-2"/>
        </w:rPr>
        <w:t xml:space="preserve">. С. 50; Його ж. Мир </w:t>
      </w:r>
      <w:proofErr w:type="spellStart"/>
      <w:r w:rsidRPr="007A1840">
        <w:rPr>
          <w:spacing w:val="-2"/>
        </w:rPr>
        <w:t>истории</w:t>
      </w:r>
      <w:proofErr w:type="spellEnd"/>
      <w:r w:rsidRPr="007A1840">
        <w:rPr>
          <w:spacing w:val="-2"/>
        </w:rPr>
        <w:t>.</w:t>
      </w:r>
      <w:r w:rsidRPr="007A1840">
        <w:rPr>
          <w:spacing w:val="-2"/>
          <w:lang w:val="ru-RU"/>
        </w:rPr>
        <w:t xml:space="preserve"> Начальные в</w:t>
      </w:r>
      <w:r w:rsidRPr="007A1840">
        <w:rPr>
          <w:spacing w:val="-2"/>
          <w:lang w:val="ru-RU"/>
        </w:rPr>
        <w:t>е</w:t>
      </w:r>
      <w:r w:rsidRPr="007A1840">
        <w:rPr>
          <w:spacing w:val="-2"/>
          <w:lang w:val="ru-RU"/>
        </w:rPr>
        <w:t>ка</w:t>
      </w:r>
      <w:r w:rsidRPr="00BA1995">
        <w:rPr>
          <w:lang w:val="ru-RU"/>
        </w:rPr>
        <w:t xml:space="preserve"> </w:t>
      </w:r>
      <w:r w:rsidRPr="007C6310">
        <w:rPr>
          <w:spacing w:val="-4"/>
          <w:lang w:val="ru-RU"/>
        </w:rPr>
        <w:t>русской истории. Москва: Молодая гвардия, 1984. С. 45–47; Зв</w:t>
      </w:r>
      <w:r w:rsidRPr="007C6310">
        <w:rPr>
          <w:spacing w:val="-4"/>
          <w:lang w:val="ru-RU"/>
        </w:rPr>
        <w:t>я</w:t>
      </w:r>
      <w:r w:rsidRPr="007C6310">
        <w:rPr>
          <w:spacing w:val="-4"/>
          <w:lang w:val="ru-RU"/>
        </w:rPr>
        <w:t>гин Ю</w:t>
      </w:r>
      <w:r w:rsidRPr="00BA1995">
        <w:rPr>
          <w:lang w:val="ru-RU"/>
        </w:rPr>
        <w:t>. Великий путь из варяг в греки. Москва: Вече, 2009.</w:t>
      </w:r>
    </w:p>
  </w:footnote>
  <w:footnote w:id="354">
    <w:p w14:paraId="58054BEE"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r w:rsidRPr="00BA1995">
        <w:rPr>
          <w:lang w:val="ru-RU"/>
        </w:rPr>
        <w:t>Рыбаков Б. А. Мир истории. С. 46.</w:t>
      </w:r>
    </w:p>
  </w:footnote>
  <w:footnote w:id="355">
    <w:p w14:paraId="5E3EDA1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Бережков</w:t>
      </w:r>
      <w:proofErr w:type="spellEnd"/>
      <w:r w:rsidRPr="00BA1995">
        <w:t xml:space="preserve"> М. О </w:t>
      </w:r>
      <w:proofErr w:type="spellStart"/>
      <w:r w:rsidRPr="00BA1995">
        <w:t>Торгов</w:t>
      </w:r>
      <w:proofErr w:type="spellEnd"/>
      <w:r w:rsidRPr="00BA1995">
        <w:rPr>
          <w:lang w:val="ru-RU"/>
        </w:rPr>
        <w:t>л</w:t>
      </w:r>
      <w:r w:rsidRPr="00BA1995">
        <w:t xml:space="preserve">е Руси с </w:t>
      </w:r>
      <w:proofErr w:type="spellStart"/>
      <w:r w:rsidRPr="00BA1995">
        <w:t>Ганзой</w:t>
      </w:r>
      <w:proofErr w:type="spellEnd"/>
      <w:r w:rsidRPr="00BA1995">
        <w:t xml:space="preserve"> до </w:t>
      </w:r>
      <w:proofErr w:type="spellStart"/>
      <w:r w:rsidRPr="00BA1995">
        <w:t>конца</w:t>
      </w:r>
      <w:proofErr w:type="spellEnd"/>
      <w:r w:rsidRPr="00BA1995">
        <w:t xml:space="preserve"> Х</w:t>
      </w:r>
      <w:r w:rsidRPr="00BA1995">
        <w:rPr>
          <w:lang w:val="en-US"/>
        </w:rPr>
        <w:t>V</w:t>
      </w:r>
      <w:r w:rsidRPr="00BA1995">
        <w:t xml:space="preserve"> </w:t>
      </w:r>
      <w:proofErr w:type="spellStart"/>
      <w:r w:rsidRPr="00BA1995">
        <w:t>века</w:t>
      </w:r>
      <w:proofErr w:type="spellEnd"/>
      <w:r w:rsidRPr="00BA1995">
        <w:t>. СПб.</w:t>
      </w:r>
      <w:r w:rsidRPr="00BA1995">
        <w:rPr>
          <w:lang w:val="ru-RU"/>
        </w:rPr>
        <w:t>: Тип</w:t>
      </w:r>
      <w:r w:rsidRPr="00BA1995">
        <w:rPr>
          <w:lang w:val="ru-RU"/>
        </w:rPr>
        <w:t>о</w:t>
      </w:r>
      <w:r w:rsidRPr="00BA1995">
        <w:rPr>
          <w:lang w:val="ru-RU"/>
        </w:rPr>
        <w:t>графия В. Безобразов и Комп.</w:t>
      </w:r>
      <w:r w:rsidRPr="00BA1995">
        <w:t>, 1879. С. 89.</w:t>
      </w:r>
    </w:p>
  </w:footnote>
  <w:footnote w:id="356">
    <w:p w14:paraId="2C410B5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Генрих</w:t>
      </w:r>
      <w:proofErr w:type="spellEnd"/>
      <w:r w:rsidRPr="00BA1995">
        <w:t xml:space="preserve"> </w:t>
      </w:r>
      <w:proofErr w:type="spellStart"/>
      <w:r w:rsidRPr="00BA1995">
        <w:t>Латвийский</w:t>
      </w:r>
      <w:proofErr w:type="spellEnd"/>
      <w:r w:rsidRPr="00BA1995">
        <w:t xml:space="preserve">. </w:t>
      </w:r>
      <w:proofErr w:type="spellStart"/>
      <w:r w:rsidRPr="00BA1995">
        <w:t>Хроника</w:t>
      </w:r>
      <w:proofErr w:type="spellEnd"/>
      <w:r w:rsidRPr="00BA1995">
        <w:t xml:space="preserve"> </w:t>
      </w:r>
      <w:proofErr w:type="spellStart"/>
      <w:r w:rsidRPr="00BA1995">
        <w:t>Ливонии</w:t>
      </w:r>
      <w:proofErr w:type="spellEnd"/>
      <w:r w:rsidRPr="00BA1995">
        <w:t>. Москва, Лен</w:t>
      </w:r>
      <w:r w:rsidRPr="00BA1995">
        <w:rPr>
          <w:lang w:val="ru-RU"/>
        </w:rPr>
        <w:t>и</w:t>
      </w:r>
      <w:proofErr w:type="spellStart"/>
      <w:r w:rsidRPr="00BA1995">
        <w:t>нград</w:t>
      </w:r>
      <w:proofErr w:type="spellEnd"/>
      <w:r w:rsidRPr="00BA1995">
        <w:rPr>
          <w:lang w:val="ru-RU"/>
        </w:rPr>
        <w:t xml:space="preserve">: </w:t>
      </w:r>
      <w:r w:rsidRPr="00BA1995">
        <w:t>АН СССР, 1938. С. 453.</w:t>
      </w:r>
      <w:r w:rsidRPr="00BA1995">
        <w:rPr>
          <w:lang w:val="ru-RU"/>
        </w:rPr>
        <w:t xml:space="preserve"> </w:t>
      </w:r>
      <w:r w:rsidRPr="00BA1995">
        <w:t>прим. 2.</w:t>
      </w:r>
    </w:p>
  </w:footnote>
  <w:footnote w:id="357">
    <w:p w14:paraId="565C7C1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Фомин В.</w:t>
      </w:r>
      <w:r>
        <w:t xml:space="preserve"> </w:t>
      </w:r>
      <w:r w:rsidRPr="00BA1995">
        <w:t xml:space="preserve">В. Варяги и </w:t>
      </w:r>
      <w:proofErr w:type="spellStart"/>
      <w:r w:rsidRPr="00BA1995">
        <w:t>варяжская</w:t>
      </w:r>
      <w:proofErr w:type="spellEnd"/>
      <w:r w:rsidRPr="00BA1995">
        <w:t xml:space="preserve"> Русь. С. 451.</w:t>
      </w:r>
    </w:p>
  </w:footnote>
  <w:footnote w:id="358">
    <w:p w14:paraId="351171BF" w14:textId="77777777" w:rsidR="00AE6866" w:rsidRPr="00BA1995" w:rsidRDefault="00AE6866" w:rsidP="0029005C">
      <w:pPr>
        <w:pStyle w:val="a4"/>
        <w:spacing w:line="240" w:lineRule="exact"/>
        <w:ind w:firstLine="284"/>
        <w:jc w:val="both"/>
        <w:rPr>
          <w:lang w:val="ru-RU"/>
        </w:rPr>
      </w:pPr>
      <w:r w:rsidRPr="00BA1995">
        <w:rPr>
          <w:rStyle w:val="a9"/>
        </w:rPr>
        <w:footnoteRef/>
      </w:r>
      <w:proofErr w:type="spellStart"/>
      <w:r w:rsidRPr="007A1840">
        <w:rPr>
          <w:spacing w:val="4"/>
        </w:rPr>
        <w:t>Юргевич</w:t>
      </w:r>
      <w:proofErr w:type="spellEnd"/>
      <w:r w:rsidRPr="007A1840">
        <w:rPr>
          <w:spacing w:val="4"/>
        </w:rPr>
        <w:t xml:space="preserve"> В. Н. О мнимих </w:t>
      </w:r>
      <w:proofErr w:type="spellStart"/>
      <w:r w:rsidRPr="007A1840">
        <w:rPr>
          <w:spacing w:val="4"/>
        </w:rPr>
        <w:t>норманнских</w:t>
      </w:r>
      <w:proofErr w:type="spellEnd"/>
      <w:r w:rsidRPr="007A1840">
        <w:rPr>
          <w:spacing w:val="4"/>
        </w:rPr>
        <w:t xml:space="preserve"> </w:t>
      </w:r>
      <w:proofErr w:type="spellStart"/>
      <w:r w:rsidRPr="007A1840">
        <w:rPr>
          <w:spacing w:val="4"/>
        </w:rPr>
        <w:t>именах</w:t>
      </w:r>
      <w:proofErr w:type="spellEnd"/>
      <w:r w:rsidRPr="007A1840">
        <w:rPr>
          <w:spacing w:val="4"/>
        </w:rPr>
        <w:t xml:space="preserve"> в </w:t>
      </w:r>
      <w:proofErr w:type="spellStart"/>
      <w:r w:rsidRPr="007A1840">
        <w:rPr>
          <w:spacing w:val="4"/>
        </w:rPr>
        <w:t>русской</w:t>
      </w:r>
      <w:proofErr w:type="spellEnd"/>
      <w:r w:rsidRPr="00BA1995">
        <w:t xml:space="preserve"> </w:t>
      </w:r>
      <w:proofErr w:type="spellStart"/>
      <w:r w:rsidRPr="00BA1995">
        <w:t>истории</w:t>
      </w:r>
      <w:proofErr w:type="spellEnd"/>
      <w:r w:rsidRPr="00BA1995">
        <w:rPr>
          <w:lang w:val="ru-RU"/>
        </w:rPr>
        <w:t xml:space="preserve"> //</w:t>
      </w:r>
      <w:r w:rsidRPr="00BA1995">
        <w:t xml:space="preserve"> Записки </w:t>
      </w:r>
      <w:proofErr w:type="spellStart"/>
      <w:r w:rsidRPr="00BA1995">
        <w:t>Одесского</w:t>
      </w:r>
      <w:proofErr w:type="spellEnd"/>
      <w:r w:rsidRPr="00BA1995">
        <w:t xml:space="preserve"> </w:t>
      </w:r>
      <w:proofErr w:type="spellStart"/>
      <w:r w:rsidRPr="00BA1995">
        <w:t>общества</w:t>
      </w:r>
      <w:proofErr w:type="spellEnd"/>
      <w:r w:rsidRPr="00BA1995">
        <w:t xml:space="preserve"> </w:t>
      </w:r>
      <w:proofErr w:type="spellStart"/>
      <w:r w:rsidRPr="00BA1995">
        <w:t>истории</w:t>
      </w:r>
      <w:proofErr w:type="spellEnd"/>
      <w:r w:rsidRPr="00BA1995">
        <w:t xml:space="preserve"> и древностей. Т.6. Одесса, 1867, с. 48; </w:t>
      </w:r>
      <w:proofErr w:type="spellStart"/>
      <w:r w:rsidRPr="00BA1995">
        <w:t>Иловайский</w:t>
      </w:r>
      <w:proofErr w:type="spellEnd"/>
      <w:r w:rsidRPr="00BA1995">
        <w:t xml:space="preserve"> Д. И. </w:t>
      </w:r>
      <w:proofErr w:type="spellStart"/>
      <w:r w:rsidRPr="00BA1995">
        <w:t>Разыскания</w:t>
      </w:r>
      <w:proofErr w:type="spellEnd"/>
      <w:r w:rsidRPr="00BA1995">
        <w:t xml:space="preserve"> о </w:t>
      </w:r>
      <w:proofErr w:type="spellStart"/>
      <w:r w:rsidRPr="00BA1995">
        <w:t>начале</w:t>
      </w:r>
      <w:proofErr w:type="spellEnd"/>
      <w:r w:rsidRPr="00BA1995">
        <w:t xml:space="preserve"> Руси: </w:t>
      </w:r>
      <w:proofErr w:type="spellStart"/>
      <w:r w:rsidRPr="00BA1995">
        <w:t>вместо</w:t>
      </w:r>
      <w:proofErr w:type="spellEnd"/>
      <w:r w:rsidRPr="00BA1995">
        <w:t xml:space="preserve"> </w:t>
      </w:r>
      <w:proofErr w:type="spellStart"/>
      <w:r w:rsidRPr="00BA1995">
        <w:t>введения</w:t>
      </w:r>
      <w:proofErr w:type="spellEnd"/>
      <w:r w:rsidRPr="00BA1995">
        <w:t xml:space="preserve"> в </w:t>
      </w:r>
      <w:proofErr w:type="spellStart"/>
      <w:r w:rsidRPr="00BA1995">
        <w:t>русскую</w:t>
      </w:r>
      <w:proofErr w:type="spellEnd"/>
      <w:r w:rsidRPr="00BA1995">
        <w:t xml:space="preserve"> </w:t>
      </w:r>
      <w:proofErr w:type="spellStart"/>
      <w:r w:rsidRPr="00BA1995">
        <w:t>историю</w:t>
      </w:r>
      <w:proofErr w:type="spellEnd"/>
      <w:r w:rsidRPr="00BA1995">
        <w:t>. С. 227.</w:t>
      </w:r>
    </w:p>
  </w:footnote>
  <w:footnote w:id="359">
    <w:p w14:paraId="79457BB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t xml:space="preserve"> П. </w:t>
      </w:r>
      <w:r w:rsidRPr="00BA1995">
        <w:rPr>
          <w:lang w:val="ru-RU"/>
        </w:rPr>
        <w:t>Эпоха викингов.</w:t>
      </w:r>
      <w:r w:rsidRPr="00BA1995">
        <w:t xml:space="preserve"> С. 87.</w:t>
      </w:r>
    </w:p>
  </w:footnote>
  <w:footnote w:id="360">
    <w:p w14:paraId="79A8C2D8" w14:textId="77777777" w:rsidR="00AE6866" w:rsidRPr="00BA1995" w:rsidRDefault="00AE6866" w:rsidP="0029005C">
      <w:pPr>
        <w:pStyle w:val="a4"/>
        <w:spacing w:line="240" w:lineRule="exact"/>
        <w:ind w:firstLine="284"/>
        <w:jc w:val="both"/>
      </w:pPr>
      <w:r w:rsidRPr="007A1840">
        <w:rPr>
          <w:rStyle w:val="a9"/>
          <w:spacing w:val="-2"/>
        </w:rPr>
        <w:footnoteRef/>
      </w:r>
      <w:r w:rsidRPr="007A1840">
        <w:rPr>
          <w:spacing w:val="-2"/>
        </w:rPr>
        <w:t xml:space="preserve"> </w:t>
      </w:r>
      <w:proofErr w:type="spellStart"/>
      <w:r w:rsidRPr="007A1840">
        <w:rPr>
          <w:spacing w:val="-2"/>
        </w:rPr>
        <w:t>Зоценко</w:t>
      </w:r>
      <w:proofErr w:type="spellEnd"/>
      <w:r w:rsidRPr="007A1840">
        <w:rPr>
          <w:spacing w:val="-2"/>
        </w:rPr>
        <w:t xml:space="preserve"> В. Н. </w:t>
      </w:r>
      <w:proofErr w:type="spellStart"/>
      <w:r w:rsidRPr="007A1840">
        <w:rPr>
          <w:spacing w:val="-2"/>
        </w:rPr>
        <w:t>Византийская</w:t>
      </w:r>
      <w:proofErr w:type="spellEnd"/>
      <w:r w:rsidRPr="007A1840">
        <w:rPr>
          <w:spacing w:val="-2"/>
        </w:rPr>
        <w:t xml:space="preserve"> монета в </w:t>
      </w:r>
      <w:r w:rsidRPr="007A1840">
        <w:rPr>
          <w:spacing w:val="-2"/>
          <w:lang w:val="ru-RU"/>
        </w:rPr>
        <w:t>С</w:t>
      </w:r>
      <w:proofErr w:type="spellStart"/>
      <w:r w:rsidRPr="007A1840">
        <w:rPr>
          <w:spacing w:val="-2"/>
        </w:rPr>
        <w:t>реднем</w:t>
      </w:r>
      <w:proofErr w:type="spellEnd"/>
      <w:r w:rsidRPr="007A1840">
        <w:rPr>
          <w:spacing w:val="-2"/>
        </w:rPr>
        <w:t xml:space="preserve"> </w:t>
      </w:r>
      <w:proofErr w:type="spellStart"/>
      <w:r w:rsidRPr="007A1840">
        <w:rPr>
          <w:spacing w:val="-2"/>
        </w:rPr>
        <w:t>Поднепровье</w:t>
      </w:r>
      <w:proofErr w:type="spellEnd"/>
      <w:r w:rsidRPr="007A1840">
        <w:rPr>
          <w:spacing w:val="-2"/>
          <w:lang w:val="ru-RU"/>
        </w:rPr>
        <w:t xml:space="preserve"> //</w:t>
      </w:r>
      <w:r w:rsidRPr="00BA1995">
        <w:t xml:space="preserve"> </w:t>
      </w:r>
      <w:proofErr w:type="spellStart"/>
      <w:r w:rsidRPr="007A1840">
        <w:rPr>
          <w:spacing w:val="-4"/>
        </w:rPr>
        <w:t>Южная</w:t>
      </w:r>
      <w:proofErr w:type="spellEnd"/>
      <w:r w:rsidRPr="007A1840">
        <w:rPr>
          <w:spacing w:val="-4"/>
        </w:rPr>
        <w:t xml:space="preserve"> Русь и </w:t>
      </w:r>
      <w:proofErr w:type="spellStart"/>
      <w:r w:rsidRPr="007A1840">
        <w:rPr>
          <w:spacing w:val="-4"/>
        </w:rPr>
        <w:t>Византия</w:t>
      </w:r>
      <w:proofErr w:type="spellEnd"/>
      <w:r w:rsidRPr="007A1840">
        <w:rPr>
          <w:spacing w:val="-4"/>
        </w:rPr>
        <w:t xml:space="preserve">. </w:t>
      </w:r>
      <w:r w:rsidRPr="007A1840">
        <w:rPr>
          <w:spacing w:val="-4"/>
          <w:lang w:val="ru-RU"/>
        </w:rPr>
        <w:t>Сборник научных трудов ( к Х</w:t>
      </w:r>
      <w:r w:rsidRPr="007A1840">
        <w:rPr>
          <w:spacing w:val="-4"/>
          <w:lang w:val="en-US"/>
        </w:rPr>
        <w:t>V</w:t>
      </w:r>
      <w:r w:rsidRPr="007A1840">
        <w:rPr>
          <w:spacing w:val="-4"/>
          <w:lang w:val="ru-RU"/>
        </w:rPr>
        <w:t>ІІІ ко</w:t>
      </w:r>
      <w:r w:rsidRPr="007A1840">
        <w:rPr>
          <w:spacing w:val="-4"/>
          <w:lang w:val="ru-RU"/>
        </w:rPr>
        <w:t>н</w:t>
      </w:r>
      <w:r w:rsidRPr="007A1840">
        <w:rPr>
          <w:spacing w:val="-4"/>
          <w:lang w:val="ru-RU"/>
        </w:rPr>
        <w:t>грессу</w:t>
      </w:r>
      <w:r w:rsidRPr="00BA1995">
        <w:rPr>
          <w:lang w:val="ru-RU"/>
        </w:rPr>
        <w:t xml:space="preserve"> византин</w:t>
      </w:r>
      <w:r w:rsidRPr="00BA1995">
        <w:rPr>
          <w:lang w:val="ru-RU"/>
        </w:rPr>
        <w:t>и</w:t>
      </w:r>
      <w:r w:rsidRPr="00BA1995">
        <w:rPr>
          <w:lang w:val="ru-RU"/>
        </w:rPr>
        <w:t xml:space="preserve">стов). Киев: </w:t>
      </w:r>
      <w:proofErr w:type="spellStart"/>
      <w:r w:rsidRPr="00BA1995">
        <w:rPr>
          <w:lang w:val="ru-RU"/>
        </w:rPr>
        <w:t>Наукова</w:t>
      </w:r>
      <w:proofErr w:type="spellEnd"/>
      <w:r w:rsidRPr="00BA1995">
        <w:rPr>
          <w:lang w:val="ru-RU"/>
        </w:rPr>
        <w:t xml:space="preserve"> думка, 1991. </w:t>
      </w:r>
      <w:r w:rsidRPr="00BA1995">
        <w:t>С. 63.</w:t>
      </w:r>
    </w:p>
  </w:footnote>
  <w:footnote w:id="361">
    <w:p w14:paraId="5A47D9DE"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t xml:space="preserve"> П. </w:t>
      </w:r>
      <w:r w:rsidRPr="00BA1995">
        <w:rPr>
          <w:lang w:val="ru-RU"/>
        </w:rPr>
        <w:t>Эпоха викингов</w:t>
      </w:r>
      <w:r w:rsidRPr="00BA1995">
        <w:t>. С. 87.</w:t>
      </w:r>
    </w:p>
  </w:footnote>
  <w:footnote w:id="362">
    <w:p w14:paraId="117E0E2A" w14:textId="77777777" w:rsidR="00AE6866" w:rsidRPr="00BA1995" w:rsidRDefault="00AE6866" w:rsidP="0029005C">
      <w:pPr>
        <w:pStyle w:val="a4"/>
        <w:spacing w:line="240" w:lineRule="exact"/>
        <w:ind w:firstLine="284"/>
        <w:jc w:val="both"/>
      </w:pPr>
      <w:r w:rsidRPr="007A1840">
        <w:rPr>
          <w:rStyle w:val="a9"/>
          <w:spacing w:val="-4"/>
        </w:rPr>
        <w:footnoteRef/>
      </w:r>
      <w:r w:rsidRPr="007A1840">
        <w:rPr>
          <w:spacing w:val="-4"/>
        </w:rPr>
        <w:t xml:space="preserve"> </w:t>
      </w:r>
      <w:proofErr w:type="spellStart"/>
      <w:r w:rsidRPr="007A1840">
        <w:rPr>
          <w:spacing w:val="-4"/>
        </w:rPr>
        <w:t>Авдусин</w:t>
      </w:r>
      <w:proofErr w:type="spellEnd"/>
      <w:r w:rsidRPr="007A1840">
        <w:rPr>
          <w:spacing w:val="-4"/>
        </w:rPr>
        <w:t xml:space="preserve"> Д. А. </w:t>
      </w:r>
      <w:proofErr w:type="spellStart"/>
      <w:r w:rsidRPr="007A1840">
        <w:rPr>
          <w:spacing w:val="-4"/>
        </w:rPr>
        <w:t>Археология</w:t>
      </w:r>
      <w:proofErr w:type="spellEnd"/>
      <w:r w:rsidRPr="007A1840">
        <w:rPr>
          <w:spacing w:val="-4"/>
        </w:rPr>
        <w:t xml:space="preserve"> СССР. Москва: Наука. 1977. С. 226</w:t>
      </w:r>
      <w:r w:rsidRPr="00BA1995">
        <w:t xml:space="preserve">; </w:t>
      </w:r>
      <w:proofErr w:type="spellStart"/>
      <w:r w:rsidRPr="007A1840">
        <w:rPr>
          <w:spacing w:val="-2"/>
        </w:rPr>
        <w:t>Авдусин</w:t>
      </w:r>
      <w:proofErr w:type="spellEnd"/>
      <w:r w:rsidRPr="007A1840">
        <w:rPr>
          <w:spacing w:val="-2"/>
        </w:rPr>
        <w:t xml:space="preserve"> Д.</w:t>
      </w:r>
      <w:r w:rsidRPr="007A1840">
        <w:rPr>
          <w:spacing w:val="-2"/>
          <w:lang w:val="ru-RU"/>
        </w:rPr>
        <w:t xml:space="preserve"> </w:t>
      </w:r>
      <w:r w:rsidRPr="007A1840">
        <w:rPr>
          <w:spacing w:val="-2"/>
        </w:rPr>
        <w:t xml:space="preserve">А., </w:t>
      </w:r>
      <w:proofErr w:type="spellStart"/>
      <w:r w:rsidRPr="007A1840">
        <w:rPr>
          <w:spacing w:val="-2"/>
        </w:rPr>
        <w:t>Пушкина</w:t>
      </w:r>
      <w:proofErr w:type="spellEnd"/>
      <w:r w:rsidRPr="007A1840">
        <w:rPr>
          <w:spacing w:val="-2"/>
        </w:rPr>
        <w:t xml:space="preserve"> Т.</w:t>
      </w:r>
      <w:r w:rsidRPr="007A1840">
        <w:rPr>
          <w:spacing w:val="-2"/>
          <w:lang w:val="ru-RU"/>
        </w:rPr>
        <w:t xml:space="preserve"> </w:t>
      </w:r>
      <w:r w:rsidRPr="007A1840">
        <w:rPr>
          <w:spacing w:val="-2"/>
        </w:rPr>
        <w:t xml:space="preserve">А. </w:t>
      </w:r>
      <w:proofErr w:type="spellStart"/>
      <w:r w:rsidRPr="007A1840">
        <w:rPr>
          <w:spacing w:val="-2"/>
        </w:rPr>
        <w:t>Гнездово</w:t>
      </w:r>
      <w:proofErr w:type="spellEnd"/>
      <w:r w:rsidRPr="007A1840">
        <w:rPr>
          <w:spacing w:val="-2"/>
        </w:rPr>
        <w:t xml:space="preserve"> в </w:t>
      </w:r>
      <w:proofErr w:type="spellStart"/>
      <w:r w:rsidRPr="007A1840">
        <w:rPr>
          <w:spacing w:val="-2"/>
        </w:rPr>
        <w:t>исследованиях</w:t>
      </w:r>
      <w:proofErr w:type="spellEnd"/>
      <w:r w:rsidRPr="007A1840">
        <w:rPr>
          <w:spacing w:val="-2"/>
        </w:rPr>
        <w:t xml:space="preserve"> </w:t>
      </w:r>
      <w:proofErr w:type="spellStart"/>
      <w:r w:rsidRPr="007A1840">
        <w:rPr>
          <w:spacing w:val="-2"/>
        </w:rPr>
        <w:t>смолен</w:t>
      </w:r>
      <w:r w:rsidRPr="007A1840">
        <w:rPr>
          <w:spacing w:val="-2"/>
        </w:rPr>
        <w:t>с</w:t>
      </w:r>
      <w:r w:rsidRPr="007A1840">
        <w:rPr>
          <w:spacing w:val="-2"/>
        </w:rPr>
        <w:t>кой</w:t>
      </w:r>
      <w:proofErr w:type="spellEnd"/>
      <w:r w:rsidRPr="00BA1995">
        <w:t xml:space="preserve"> </w:t>
      </w:r>
      <w:proofErr w:type="spellStart"/>
      <w:r w:rsidRPr="007A1840">
        <w:rPr>
          <w:spacing w:val="-6"/>
        </w:rPr>
        <w:t>экспедиции</w:t>
      </w:r>
      <w:proofErr w:type="spellEnd"/>
      <w:r w:rsidRPr="007A1840">
        <w:rPr>
          <w:spacing w:val="-6"/>
          <w:lang w:val="ru-RU"/>
        </w:rPr>
        <w:t xml:space="preserve"> //</w:t>
      </w:r>
      <w:r w:rsidRPr="007A1840">
        <w:rPr>
          <w:spacing w:val="-6"/>
        </w:rPr>
        <w:t xml:space="preserve"> </w:t>
      </w:r>
      <w:proofErr w:type="spellStart"/>
      <w:r w:rsidRPr="007A1840">
        <w:rPr>
          <w:spacing w:val="-6"/>
        </w:rPr>
        <w:t>Вестник</w:t>
      </w:r>
      <w:proofErr w:type="spellEnd"/>
      <w:r w:rsidRPr="007A1840">
        <w:rPr>
          <w:spacing w:val="-6"/>
        </w:rPr>
        <w:t xml:space="preserve"> МГУ. </w:t>
      </w:r>
      <w:proofErr w:type="spellStart"/>
      <w:r w:rsidRPr="007A1840">
        <w:rPr>
          <w:spacing w:val="-6"/>
        </w:rPr>
        <w:t>Серия</w:t>
      </w:r>
      <w:proofErr w:type="spellEnd"/>
      <w:r w:rsidRPr="007A1840">
        <w:rPr>
          <w:spacing w:val="-6"/>
        </w:rPr>
        <w:t xml:space="preserve"> 8. </w:t>
      </w:r>
      <w:proofErr w:type="spellStart"/>
      <w:r w:rsidRPr="007A1840">
        <w:rPr>
          <w:spacing w:val="-6"/>
        </w:rPr>
        <w:t>История</w:t>
      </w:r>
      <w:proofErr w:type="spellEnd"/>
      <w:r w:rsidRPr="007A1840">
        <w:rPr>
          <w:spacing w:val="-6"/>
        </w:rPr>
        <w:t>. №1. Москва, 1982. С. 75.</w:t>
      </w:r>
    </w:p>
  </w:footnote>
  <w:footnote w:id="363">
    <w:p w14:paraId="2BF2260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Толочко П. П. Русь </w:t>
      </w:r>
      <w:proofErr w:type="spellStart"/>
      <w:r w:rsidRPr="00BA1995">
        <w:t>изначальная</w:t>
      </w:r>
      <w:proofErr w:type="spellEnd"/>
      <w:r w:rsidRPr="00BA1995">
        <w:rPr>
          <w:lang w:val="ru-RU"/>
        </w:rPr>
        <w:t xml:space="preserve"> // </w:t>
      </w:r>
      <w:r w:rsidRPr="00BA1995">
        <w:t xml:space="preserve">Археологія. 2003. № 1. </w:t>
      </w:r>
      <w:r>
        <w:br/>
      </w:r>
      <w:r w:rsidRPr="00BA1995">
        <w:t>С. 102</w:t>
      </w:r>
      <w:r>
        <w:rPr>
          <w:b/>
          <w:bCs/>
          <w:color w:val="000000"/>
        </w:rPr>
        <w:t>–</w:t>
      </w:r>
      <w:r w:rsidRPr="00BA1995">
        <w:t>103.</w:t>
      </w:r>
    </w:p>
  </w:footnote>
  <w:footnote w:id="364">
    <w:p w14:paraId="03AA4419" w14:textId="77777777" w:rsidR="00AE6866" w:rsidRPr="00BA1995" w:rsidRDefault="00AE6866" w:rsidP="0029005C">
      <w:pPr>
        <w:pStyle w:val="a4"/>
        <w:spacing w:line="240" w:lineRule="exact"/>
        <w:ind w:firstLine="284"/>
        <w:jc w:val="both"/>
        <w:rPr>
          <w:lang w:val="ru-RU"/>
        </w:rPr>
      </w:pPr>
      <w:r w:rsidRPr="007A1840">
        <w:rPr>
          <w:rStyle w:val="a9"/>
          <w:spacing w:val="-6"/>
        </w:rPr>
        <w:footnoteRef/>
      </w:r>
      <w:r w:rsidRPr="007A1840">
        <w:rPr>
          <w:spacing w:val="-6"/>
        </w:rPr>
        <w:t xml:space="preserve"> </w:t>
      </w:r>
      <w:proofErr w:type="spellStart"/>
      <w:r w:rsidRPr="007A1840">
        <w:rPr>
          <w:spacing w:val="-6"/>
        </w:rPr>
        <w:t>Седов</w:t>
      </w:r>
      <w:proofErr w:type="spellEnd"/>
      <w:r w:rsidRPr="007A1840">
        <w:rPr>
          <w:spacing w:val="-6"/>
        </w:rPr>
        <w:t xml:space="preserve"> В.</w:t>
      </w:r>
      <w:r w:rsidRPr="007A1840">
        <w:rPr>
          <w:spacing w:val="-6"/>
          <w:lang w:val="ru-RU"/>
        </w:rPr>
        <w:t xml:space="preserve"> </w:t>
      </w:r>
      <w:r w:rsidRPr="007A1840">
        <w:rPr>
          <w:spacing w:val="-6"/>
        </w:rPr>
        <w:t xml:space="preserve">В. О </w:t>
      </w:r>
      <w:proofErr w:type="spellStart"/>
      <w:r w:rsidRPr="007A1840">
        <w:rPr>
          <w:spacing w:val="-6"/>
        </w:rPr>
        <w:t>русах</w:t>
      </w:r>
      <w:proofErr w:type="spellEnd"/>
      <w:r w:rsidRPr="007A1840">
        <w:rPr>
          <w:spacing w:val="-6"/>
        </w:rPr>
        <w:t xml:space="preserve"> и </w:t>
      </w:r>
      <w:proofErr w:type="spellStart"/>
      <w:r w:rsidRPr="007A1840">
        <w:rPr>
          <w:spacing w:val="-6"/>
        </w:rPr>
        <w:t>рус</w:t>
      </w:r>
      <w:proofErr w:type="spellEnd"/>
      <w:r w:rsidRPr="007A1840">
        <w:rPr>
          <w:spacing w:val="-6"/>
          <w:lang w:val="ru-RU"/>
        </w:rPr>
        <w:t>с</w:t>
      </w:r>
      <w:r w:rsidRPr="007A1840">
        <w:rPr>
          <w:spacing w:val="-6"/>
        </w:rPr>
        <w:t xml:space="preserve">ком каганате ІХ в. ( В </w:t>
      </w:r>
      <w:proofErr w:type="spellStart"/>
      <w:r w:rsidRPr="007A1840">
        <w:rPr>
          <w:spacing w:val="-6"/>
        </w:rPr>
        <w:t>связи</w:t>
      </w:r>
      <w:proofErr w:type="spellEnd"/>
      <w:r w:rsidRPr="007A1840">
        <w:rPr>
          <w:spacing w:val="-6"/>
        </w:rPr>
        <w:t xml:space="preserve"> </w:t>
      </w:r>
      <w:proofErr w:type="spellStart"/>
      <w:r w:rsidRPr="007A1840">
        <w:rPr>
          <w:spacing w:val="-6"/>
        </w:rPr>
        <w:t>со</w:t>
      </w:r>
      <w:proofErr w:type="spellEnd"/>
      <w:r w:rsidRPr="007A1840">
        <w:rPr>
          <w:spacing w:val="-6"/>
        </w:rPr>
        <w:t xml:space="preserve"> </w:t>
      </w:r>
      <w:proofErr w:type="spellStart"/>
      <w:r w:rsidRPr="007A1840">
        <w:rPr>
          <w:spacing w:val="-6"/>
        </w:rPr>
        <w:t>стат</w:t>
      </w:r>
      <w:r w:rsidRPr="007A1840">
        <w:rPr>
          <w:spacing w:val="-6"/>
        </w:rPr>
        <w:t>ь</w:t>
      </w:r>
      <w:r w:rsidRPr="007A1840">
        <w:rPr>
          <w:spacing w:val="-6"/>
        </w:rPr>
        <w:t>ей</w:t>
      </w:r>
      <w:proofErr w:type="spellEnd"/>
      <w:r w:rsidRPr="00BA1995">
        <w:t xml:space="preserve"> </w:t>
      </w:r>
      <w:r w:rsidRPr="007F4B2E">
        <w:rPr>
          <w:spacing w:val="-8"/>
        </w:rPr>
        <w:t xml:space="preserve">К. </w:t>
      </w:r>
      <w:proofErr w:type="spellStart"/>
      <w:r w:rsidRPr="007F4B2E">
        <w:rPr>
          <w:spacing w:val="-8"/>
        </w:rPr>
        <w:t>Цукермана</w:t>
      </w:r>
      <w:proofErr w:type="spellEnd"/>
      <w:r w:rsidRPr="007F4B2E">
        <w:rPr>
          <w:spacing w:val="-8"/>
        </w:rPr>
        <w:t xml:space="preserve"> </w:t>
      </w:r>
      <w:r w:rsidRPr="007F4B2E">
        <w:rPr>
          <w:spacing w:val="-8"/>
          <w:lang w:val="ru-RU"/>
        </w:rPr>
        <w:t>“</w:t>
      </w:r>
      <w:r w:rsidRPr="007F4B2E">
        <w:rPr>
          <w:spacing w:val="-8"/>
        </w:rPr>
        <w:t xml:space="preserve">Два </w:t>
      </w:r>
      <w:proofErr w:type="spellStart"/>
      <w:r w:rsidRPr="007F4B2E">
        <w:rPr>
          <w:spacing w:val="-8"/>
        </w:rPr>
        <w:t>этапа</w:t>
      </w:r>
      <w:proofErr w:type="spellEnd"/>
      <w:r w:rsidRPr="007F4B2E">
        <w:rPr>
          <w:spacing w:val="-8"/>
        </w:rPr>
        <w:t xml:space="preserve"> </w:t>
      </w:r>
      <w:proofErr w:type="spellStart"/>
      <w:r w:rsidRPr="007F4B2E">
        <w:rPr>
          <w:spacing w:val="-8"/>
        </w:rPr>
        <w:t>формирования</w:t>
      </w:r>
      <w:proofErr w:type="spellEnd"/>
      <w:r w:rsidRPr="007F4B2E">
        <w:rPr>
          <w:spacing w:val="-8"/>
        </w:rPr>
        <w:t xml:space="preserve"> </w:t>
      </w:r>
      <w:proofErr w:type="spellStart"/>
      <w:r w:rsidRPr="007F4B2E">
        <w:rPr>
          <w:spacing w:val="-8"/>
        </w:rPr>
        <w:t>Древнерусского</w:t>
      </w:r>
      <w:proofErr w:type="spellEnd"/>
      <w:r w:rsidRPr="007F4B2E">
        <w:rPr>
          <w:spacing w:val="-8"/>
        </w:rPr>
        <w:t xml:space="preserve"> </w:t>
      </w:r>
      <w:proofErr w:type="spellStart"/>
      <w:r w:rsidRPr="007F4B2E">
        <w:rPr>
          <w:spacing w:val="-8"/>
        </w:rPr>
        <w:t>государства</w:t>
      </w:r>
      <w:proofErr w:type="spellEnd"/>
      <w:r w:rsidRPr="007F4B2E">
        <w:rPr>
          <w:spacing w:val="-8"/>
          <w:lang w:val="ru-RU"/>
        </w:rPr>
        <w:t>”</w:t>
      </w:r>
      <w:r w:rsidRPr="007F4B2E">
        <w:rPr>
          <w:spacing w:val="-8"/>
        </w:rPr>
        <w:t>)</w:t>
      </w:r>
      <w:r w:rsidRPr="007F4B2E">
        <w:rPr>
          <w:spacing w:val="-8"/>
          <w:lang w:val="ru-RU"/>
        </w:rPr>
        <w:t xml:space="preserve"> //</w:t>
      </w:r>
      <w:r w:rsidRPr="00BA1995">
        <w:rPr>
          <w:lang w:val="ru-RU"/>
        </w:rPr>
        <w:t xml:space="preserve"> </w:t>
      </w:r>
      <w:proofErr w:type="spellStart"/>
      <w:r w:rsidRPr="00BA1995">
        <w:t>Слав</w:t>
      </w:r>
      <w:r w:rsidRPr="00BA1995">
        <w:t>я</w:t>
      </w:r>
      <w:r w:rsidRPr="00BA1995">
        <w:t>новедение</w:t>
      </w:r>
      <w:proofErr w:type="spellEnd"/>
      <w:r w:rsidRPr="00BA1995">
        <w:t>. № 2. 2003. С. 7-8, 11.</w:t>
      </w:r>
    </w:p>
  </w:footnote>
  <w:footnote w:id="365">
    <w:p w14:paraId="36032D3A"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Лебедев</w:t>
      </w:r>
      <w:proofErr w:type="spellEnd"/>
      <w:r w:rsidRPr="00BA1995">
        <w:t xml:space="preserve"> Г. С. </w:t>
      </w:r>
      <w:proofErr w:type="spellStart"/>
      <w:r w:rsidRPr="00BA1995">
        <w:t>Эпоха</w:t>
      </w:r>
      <w:proofErr w:type="spellEnd"/>
      <w:r w:rsidRPr="00BA1995">
        <w:t xml:space="preserve"> </w:t>
      </w:r>
      <w:proofErr w:type="spellStart"/>
      <w:r w:rsidRPr="00BA1995">
        <w:t>викингов</w:t>
      </w:r>
      <w:proofErr w:type="spellEnd"/>
      <w:r w:rsidRPr="00BA1995">
        <w:t xml:space="preserve"> в </w:t>
      </w:r>
      <w:proofErr w:type="spellStart"/>
      <w:r w:rsidRPr="00BA1995">
        <w:t>Северной</w:t>
      </w:r>
      <w:proofErr w:type="spellEnd"/>
      <w:r w:rsidRPr="00BA1995">
        <w:t xml:space="preserve"> </w:t>
      </w:r>
      <w:proofErr w:type="spellStart"/>
      <w:r w:rsidRPr="00BA1995">
        <w:t>Европе</w:t>
      </w:r>
      <w:proofErr w:type="spellEnd"/>
      <w:r w:rsidRPr="00BA1995">
        <w:t xml:space="preserve"> и на Руси. </w:t>
      </w:r>
      <w:proofErr w:type="spellStart"/>
      <w:r w:rsidRPr="00BA1995">
        <w:t>Л</w:t>
      </w:r>
      <w:r w:rsidRPr="00BA1995">
        <w:t>е</w:t>
      </w:r>
      <w:r w:rsidRPr="00BA1995">
        <w:t>нинград</w:t>
      </w:r>
      <w:proofErr w:type="spellEnd"/>
      <w:r w:rsidRPr="00BA1995">
        <w:t xml:space="preserve">: </w:t>
      </w:r>
      <w:proofErr w:type="spellStart"/>
      <w:r w:rsidRPr="00BA1995">
        <w:t>Изд</w:t>
      </w:r>
      <w:proofErr w:type="spellEnd"/>
      <w:r w:rsidRPr="00BA1995">
        <w:t xml:space="preserve">-во </w:t>
      </w:r>
      <w:proofErr w:type="spellStart"/>
      <w:r w:rsidRPr="00BA1995">
        <w:t>Ленинградского</w:t>
      </w:r>
      <w:proofErr w:type="spellEnd"/>
      <w:r w:rsidRPr="00BA1995">
        <w:t xml:space="preserve"> у-та, 1985. С. 198.</w:t>
      </w:r>
    </w:p>
  </w:footnote>
  <w:footnote w:id="366">
    <w:p w14:paraId="32EAE21D"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Кирпичников</w:t>
      </w:r>
      <w:proofErr w:type="spellEnd"/>
      <w:r w:rsidRPr="00BA1995">
        <w:t xml:space="preserve"> А. Н. Ладога</w:t>
      </w:r>
      <w:r w:rsidRPr="00BA1995">
        <w:rPr>
          <w:lang w:val="en-US"/>
        </w:rPr>
        <w:t>V</w:t>
      </w:r>
      <w:r w:rsidRPr="00BA1995">
        <w:t>ІІІ</w:t>
      </w:r>
      <w:r>
        <w:t>–</w:t>
      </w:r>
      <w:r w:rsidRPr="00BA1995">
        <w:t xml:space="preserve">ХІІІ </w:t>
      </w:r>
      <w:proofErr w:type="spellStart"/>
      <w:r w:rsidRPr="00BA1995">
        <w:t>вв</w:t>
      </w:r>
      <w:proofErr w:type="spellEnd"/>
      <w:r w:rsidRPr="00BA1995">
        <w:t xml:space="preserve">. </w:t>
      </w:r>
      <w:r w:rsidRPr="00BA1995">
        <w:rPr>
          <w:lang w:val="ru-RU"/>
        </w:rPr>
        <w:t xml:space="preserve">// </w:t>
      </w:r>
      <w:proofErr w:type="spellStart"/>
      <w:r w:rsidRPr="00BA1995">
        <w:t>Славяно-русские</w:t>
      </w:r>
      <w:proofErr w:type="spellEnd"/>
      <w:r w:rsidRPr="00BA1995">
        <w:t xml:space="preserve"> </w:t>
      </w:r>
      <w:proofErr w:type="spellStart"/>
      <w:r w:rsidRPr="00BA1995">
        <w:t>древност</w:t>
      </w:r>
      <w:proofErr w:type="spellEnd"/>
      <w:r w:rsidRPr="00BA1995">
        <w:rPr>
          <w:lang w:val="en-US"/>
        </w:rPr>
        <w:t>b</w:t>
      </w:r>
      <w:r w:rsidRPr="00BA1995">
        <w:t xml:space="preserve">. </w:t>
      </w:r>
      <w:proofErr w:type="spellStart"/>
      <w:r w:rsidRPr="00BA1995">
        <w:t>Вып</w:t>
      </w:r>
      <w:proofErr w:type="spellEnd"/>
      <w:r w:rsidRPr="00BA1995">
        <w:t xml:space="preserve">. 1. </w:t>
      </w:r>
      <w:proofErr w:type="spellStart"/>
      <w:r w:rsidRPr="00BA1995">
        <w:t>Историко-археологическое</w:t>
      </w:r>
      <w:proofErr w:type="spellEnd"/>
      <w:r w:rsidRPr="00BA1995">
        <w:t xml:space="preserve"> </w:t>
      </w:r>
      <w:proofErr w:type="spellStart"/>
      <w:r w:rsidRPr="00BA1995">
        <w:t>изучение</w:t>
      </w:r>
      <w:proofErr w:type="spellEnd"/>
      <w:r w:rsidRPr="00BA1995">
        <w:t xml:space="preserve"> </w:t>
      </w:r>
      <w:proofErr w:type="spellStart"/>
      <w:r w:rsidRPr="00BA1995">
        <w:t>Древней</w:t>
      </w:r>
      <w:proofErr w:type="spellEnd"/>
      <w:r w:rsidRPr="00BA1995">
        <w:t xml:space="preserve"> Руси: </w:t>
      </w:r>
      <w:proofErr w:type="spellStart"/>
      <w:r w:rsidRPr="00BA1995">
        <w:t>Итоги</w:t>
      </w:r>
      <w:proofErr w:type="spellEnd"/>
      <w:r w:rsidRPr="00BA1995">
        <w:t xml:space="preserve"> и </w:t>
      </w:r>
      <w:proofErr w:type="spellStart"/>
      <w:r w:rsidRPr="00BA1995">
        <w:t>осно</w:t>
      </w:r>
      <w:r w:rsidRPr="00BA1995">
        <w:t>в</w:t>
      </w:r>
      <w:r w:rsidRPr="00BA1995">
        <w:t>ные</w:t>
      </w:r>
      <w:proofErr w:type="spellEnd"/>
      <w:r w:rsidRPr="00BA1995">
        <w:t xml:space="preserve"> </w:t>
      </w:r>
      <w:proofErr w:type="spellStart"/>
      <w:r w:rsidRPr="00BA1995">
        <w:t>проблемы</w:t>
      </w:r>
      <w:proofErr w:type="spellEnd"/>
      <w:r w:rsidRPr="00BA1995">
        <w:t>. Лен</w:t>
      </w:r>
      <w:r w:rsidRPr="00BA1995">
        <w:rPr>
          <w:lang w:val="ru-RU"/>
        </w:rPr>
        <w:t>и</w:t>
      </w:r>
      <w:proofErr w:type="spellStart"/>
      <w:r w:rsidRPr="00BA1995">
        <w:t>нград</w:t>
      </w:r>
      <w:proofErr w:type="spellEnd"/>
      <w:r w:rsidRPr="00BA1995">
        <w:rPr>
          <w:lang w:val="ru-RU"/>
        </w:rPr>
        <w:t>: Изд-во ЛГУ</w:t>
      </w:r>
      <w:r w:rsidRPr="00BA1995">
        <w:t>,</w:t>
      </w:r>
      <w:r w:rsidRPr="00BA1995">
        <w:rPr>
          <w:lang w:val="ru-RU"/>
        </w:rPr>
        <w:t xml:space="preserve"> </w:t>
      </w:r>
      <w:r w:rsidRPr="00BA1995">
        <w:t>1988. С.</w:t>
      </w:r>
      <w:r w:rsidRPr="00BA1995">
        <w:rPr>
          <w:lang w:val="ru-RU"/>
        </w:rPr>
        <w:t xml:space="preserve"> </w:t>
      </w:r>
      <w:r w:rsidRPr="00BA1995">
        <w:t>50</w:t>
      </w:r>
      <w:r>
        <w:t>–</w:t>
      </w:r>
      <w:r w:rsidRPr="00BA1995">
        <w:t xml:space="preserve">51; Його ж. О </w:t>
      </w:r>
      <w:proofErr w:type="spellStart"/>
      <w:r w:rsidRPr="00BA1995">
        <w:t>начальном</w:t>
      </w:r>
      <w:proofErr w:type="spellEnd"/>
      <w:r w:rsidRPr="00BA1995">
        <w:t xml:space="preserve"> </w:t>
      </w:r>
      <w:proofErr w:type="spellStart"/>
      <w:r w:rsidRPr="00BA1995">
        <w:t>этапе</w:t>
      </w:r>
      <w:proofErr w:type="spellEnd"/>
      <w:r w:rsidRPr="00BA1995">
        <w:t xml:space="preserve"> </w:t>
      </w:r>
      <w:proofErr w:type="spellStart"/>
      <w:r w:rsidRPr="00BA1995">
        <w:t>международной</w:t>
      </w:r>
      <w:proofErr w:type="spellEnd"/>
      <w:r w:rsidRPr="00BA1995">
        <w:t xml:space="preserve"> </w:t>
      </w:r>
      <w:proofErr w:type="spellStart"/>
      <w:r w:rsidRPr="00BA1995">
        <w:t>торговли</w:t>
      </w:r>
      <w:proofErr w:type="spellEnd"/>
      <w:r w:rsidRPr="00BA1995">
        <w:t xml:space="preserve"> в </w:t>
      </w:r>
      <w:proofErr w:type="spellStart"/>
      <w:r w:rsidRPr="00BA1995">
        <w:t>Восточной</w:t>
      </w:r>
      <w:proofErr w:type="spellEnd"/>
      <w:r w:rsidRPr="00BA1995">
        <w:t xml:space="preserve"> </w:t>
      </w:r>
      <w:proofErr w:type="spellStart"/>
      <w:r w:rsidRPr="00BA1995">
        <w:t>Европе</w:t>
      </w:r>
      <w:proofErr w:type="spellEnd"/>
      <w:r w:rsidRPr="00BA1995">
        <w:t xml:space="preserve"> в </w:t>
      </w:r>
      <w:proofErr w:type="spellStart"/>
      <w:r w:rsidRPr="00BA1995">
        <w:t>период</w:t>
      </w:r>
      <w:proofErr w:type="spellEnd"/>
      <w:r w:rsidRPr="00BA1995">
        <w:t xml:space="preserve"> </w:t>
      </w:r>
      <w:proofErr w:type="spellStart"/>
      <w:r w:rsidRPr="00BA1995">
        <w:t>раннего</w:t>
      </w:r>
      <w:proofErr w:type="spellEnd"/>
      <w:r w:rsidRPr="00BA1995">
        <w:t xml:space="preserve"> </w:t>
      </w:r>
      <w:proofErr w:type="spellStart"/>
      <w:r w:rsidRPr="00BA1995">
        <w:t>средневековья</w:t>
      </w:r>
      <w:proofErr w:type="spellEnd"/>
      <w:r w:rsidRPr="00BA1995">
        <w:t xml:space="preserve"> (по </w:t>
      </w:r>
      <w:proofErr w:type="spellStart"/>
      <w:r w:rsidRPr="00BA1995">
        <w:t>монетным</w:t>
      </w:r>
      <w:proofErr w:type="spellEnd"/>
      <w:r w:rsidRPr="00BA1995">
        <w:t xml:space="preserve"> </w:t>
      </w:r>
      <w:proofErr w:type="spellStart"/>
      <w:r w:rsidRPr="00BA1995">
        <w:t>нахо</w:t>
      </w:r>
      <w:r w:rsidRPr="00BA1995">
        <w:t>д</w:t>
      </w:r>
      <w:r w:rsidRPr="00BA1995">
        <w:t>кам</w:t>
      </w:r>
      <w:proofErr w:type="spellEnd"/>
      <w:r w:rsidRPr="00BA1995">
        <w:t xml:space="preserve"> в </w:t>
      </w:r>
      <w:proofErr w:type="spellStart"/>
      <w:r w:rsidRPr="00BA1995">
        <w:t>Старой</w:t>
      </w:r>
      <w:proofErr w:type="spellEnd"/>
      <w:r w:rsidRPr="00BA1995">
        <w:t xml:space="preserve"> </w:t>
      </w:r>
      <w:proofErr w:type="spellStart"/>
      <w:r w:rsidRPr="00BA1995">
        <w:t>Ладоге</w:t>
      </w:r>
      <w:proofErr w:type="spellEnd"/>
      <w:r w:rsidRPr="00BA1995">
        <w:t>)</w:t>
      </w:r>
      <w:r w:rsidRPr="00BA1995">
        <w:rPr>
          <w:lang w:val="ru-RU"/>
        </w:rPr>
        <w:t xml:space="preserve"> //</w:t>
      </w:r>
      <w:r w:rsidRPr="00BA1995">
        <w:t xml:space="preserve"> </w:t>
      </w:r>
      <w:proofErr w:type="spellStart"/>
      <w:r w:rsidRPr="00BA1995">
        <w:t>Международные</w:t>
      </w:r>
      <w:proofErr w:type="spellEnd"/>
      <w:r w:rsidRPr="00BA1995">
        <w:t xml:space="preserve"> </w:t>
      </w:r>
      <w:proofErr w:type="spellStart"/>
      <w:r w:rsidRPr="00BA1995">
        <w:t>связи</w:t>
      </w:r>
      <w:proofErr w:type="spellEnd"/>
      <w:r w:rsidRPr="00BA1995">
        <w:t xml:space="preserve">, </w:t>
      </w:r>
      <w:proofErr w:type="spellStart"/>
      <w:r w:rsidRPr="00BA1995">
        <w:t>торговые</w:t>
      </w:r>
      <w:proofErr w:type="spellEnd"/>
      <w:r w:rsidRPr="00BA1995">
        <w:t xml:space="preserve"> </w:t>
      </w:r>
      <w:proofErr w:type="spellStart"/>
      <w:r w:rsidRPr="00BA1995">
        <w:t>пути</w:t>
      </w:r>
      <w:proofErr w:type="spellEnd"/>
      <w:r w:rsidRPr="00BA1995">
        <w:t xml:space="preserve"> и </w:t>
      </w:r>
      <w:proofErr w:type="spellStart"/>
      <w:r w:rsidRPr="00BA1995">
        <w:t>города</w:t>
      </w:r>
      <w:proofErr w:type="spellEnd"/>
      <w:r w:rsidRPr="00BA1995">
        <w:t xml:space="preserve"> </w:t>
      </w:r>
      <w:proofErr w:type="spellStart"/>
      <w:r w:rsidRPr="00BA1995">
        <w:t>Среднего</w:t>
      </w:r>
      <w:proofErr w:type="spellEnd"/>
      <w:r w:rsidRPr="00BA1995">
        <w:t xml:space="preserve"> </w:t>
      </w:r>
      <w:proofErr w:type="spellStart"/>
      <w:r w:rsidRPr="00BA1995">
        <w:t>Поволжья</w:t>
      </w:r>
      <w:proofErr w:type="spellEnd"/>
      <w:r w:rsidRPr="00BA1995">
        <w:t xml:space="preserve"> ІХ–ХІІ </w:t>
      </w:r>
      <w:proofErr w:type="spellStart"/>
      <w:r w:rsidRPr="00BA1995">
        <w:t>веков</w:t>
      </w:r>
      <w:proofErr w:type="spellEnd"/>
      <w:r w:rsidRPr="00BA1995">
        <w:t>. Казань</w:t>
      </w:r>
      <w:r w:rsidRPr="00BA1995">
        <w:rPr>
          <w:lang w:val="en-US"/>
        </w:rPr>
        <w:t>:</w:t>
      </w:r>
      <w:r w:rsidRPr="00BA1995">
        <w:rPr>
          <w:lang w:val="ru-RU"/>
        </w:rPr>
        <w:t>Мастер</w:t>
      </w:r>
      <w:r w:rsidRPr="00BA1995">
        <w:rPr>
          <w:lang w:val="en-US"/>
        </w:rPr>
        <w:t>-</w:t>
      </w:r>
      <w:r w:rsidRPr="00BA1995">
        <w:rPr>
          <w:lang w:val="ru-RU"/>
        </w:rPr>
        <w:t>Лайн</w:t>
      </w:r>
      <w:r w:rsidRPr="00BA1995">
        <w:t>, 1999. С. 113.</w:t>
      </w:r>
    </w:p>
  </w:footnote>
  <w:footnote w:id="367">
    <w:p w14:paraId="77F1366B"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Див.:</w:t>
      </w:r>
      <w:proofErr w:type="spellStart"/>
      <w:r w:rsidRPr="00BA1995">
        <w:t>Thunmann</w:t>
      </w:r>
      <w:proofErr w:type="spellEnd"/>
      <w:r w:rsidRPr="00BA1995">
        <w:t xml:space="preserve"> J. </w:t>
      </w:r>
      <w:proofErr w:type="spellStart"/>
      <w:r w:rsidRPr="00BA1995">
        <w:t>Untersuchungen</w:t>
      </w:r>
      <w:proofErr w:type="spellEnd"/>
      <w:r w:rsidRPr="00BA1995">
        <w:t xml:space="preserve"> </w:t>
      </w:r>
      <w:proofErr w:type="spellStart"/>
      <w:r w:rsidRPr="00BA1995">
        <w:t>uber</w:t>
      </w:r>
      <w:proofErr w:type="spellEnd"/>
      <w:r w:rsidRPr="00BA1995">
        <w:t xml:space="preserve"> </w:t>
      </w:r>
      <w:proofErr w:type="spellStart"/>
      <w:r w:rsidRPr="00BA1995">
        <w:t>die</w:t>
      </w:r>
      <w:proofErr w:type="spellEnd"/>
      <w:r w:rsidRPr="00BA1995">
        <w:t xml:space="preserve"> </w:t>
      </w:r>
      <w:proofErr w:type="spellStart"/>
      <w:r w:rsidRPr="00BA1995">
        <w:t>Geschichte</w:t>
      </w:r>
      <w:proofErr w:type="spellEnd"/>
      <w:r w:rsidRPr="00BA1995">
        <w:t xml:space="preserve"> </w:t>
      </w:r>
      <w:proofErr w:type="spellStart"/>
      <w:r w:rsidRPr="00BA1995">
        <w:t>der</w:t>
      </w:r>
      <w:proofErr w:type="spellEnd"/>
      <w:r w:rsidRPr="00BA1995">
        <w:t xml:space="preserve"> </w:t>
      </w:r>
      <w:proofErr w:type="spellStart"/>
      <w:r w:rsidRPr="007A1840">
        <w:rPr>
          <w:spacing w:val="-4"/>
        </w:rPr>
        <w:t>ostlichen</w:t>
      </w:r>
      <w:proofErr w:type="spellEnd"/>
      <w:r w:rsidRPr="007A1840">
        <w:rPr>
          <w:spacing w:val="-4"/>
        </w:rPr>
        <w:t xml:space="preserve"> </w:t>
      </w:r>
      <w:proofErr w:type="spellStart"/>
      <w:r w:rsidRPr="007A1840">
        <w:rPr>
          <w:spacing w:val="-4"/>
        </w:rPr>
        <w:t>europaischen</w:t>
      </w:r>
      <w:proofErr w:type="spellEnd"/>
      <w:r w:rsidRPr="007A1840">
        <w:rPr>
          <w:spacing w:val="-4"/>
        </w:rPr>
        <w:t xml:space="preserve"> </w:t>
      </w:r>
      <w:proofErr w:type="spellStart"/>
      <w:r w:rsidRPr="007A1840">
        <w:rPr>
          <w:spacing w:val="-4"/>
        </w:rPr>
        <w:t>Volker</w:t>
      </w:r>
      <w:proofErr w:type="spellEnd"/>
      <w:r w:rsidRPr="007A1840">
        <w:rPr>
          <w:spacing w:val="-4"/>
          <w:lang w:val="en-US"/>
        </w:rPr>
        <w:t>. Theil</w:t>
      </w:r>
      <w:r w:rsidRPr="007A1840">
        <w:rPr>
          <w:spacing w:val="-4"/>
          <w:lang w:val="ru-RU"/>
        </w:rPr>
        <w:t xml:space="preserve"> 1</w:t>
      </w:r>
      <w:r w:rsidRPr="007A1840">
        <w:rPr>
          <w:spacing w:val="-4"/>
        </w:rPr>
        <w:t>.</w:t>
      </w:r>
      <w:r w:rsidRPr="007A1840">
        <w:rPr>
          <w:spacing w:val="-4"/>
          <w:lang w:val="ru-RU"/>
        </w:rPr>
        <w:t xml:space="preserve"> </w:t>
      </w:r>
      <w:r w:rsidRPr="007A1840">
        <w:rPr>
          <w:spacing w:val="-4"/>
          <w:lang w:val="en-US"/>
        </w:rPr>
        <w:t>Leipzig</w:t>
      </w:r>
      <w:r w:rsidRPr="007A1840">
        <w:rPr>
          <w:spacing w:val="-4"/>
          <w:lang w:val="ru-RU"/>
        </w:rPr>
        <w:t xml:space="preserve">: </w:t>
      </w:r>
      <w:proofErr w:type="spellStart"/>
      <w:r w:rsidRPr="007A1840">
        <w:rPr>
          <w:spacing w:val="-4"/>
          <w:lang w:val="ru-RU"/>
        </w:rPr>
        <w:t>Erschainungsjahr</w:t>
      </w:r>
      <w:proofErr w:type="spellEnd"/>
      <w:r w:rsidRPr="007A1840">
        <w:rPr>
          <w:spacing w:val="-4"/>
          <w:lang w:val="ru-RU"/>
        </w:rPr>
        <w:t>, 1774</w:t>
      </w:r>
      <w:r w:rsidRPr="00BA1995">
        <w:rPr>
          <w:lang w:val="ru-RU"/>
        </w:rPr>
        <w:t xml:space="preserve">; </w:t>
      </w:r>
      <w:proofErr w:type="spellStart"/>
      <w:r w:rsidRPr="00BA1995">
        <w:t>Томсен</w:t>
      </w:r>
      <w:proofErr w:type="spellEnd"/>
      <w:r w:rsidRPr="00BA1995">
        <w:t xml:space="preserve"> В. Начало </w:t>
      </w:r>
      <w:proofErr w:type="spellStart"/>
      <w:r w:rsidRPr="00BA1995">
        <w:t>Русского</w:t>
      </w:r>
      <w:proofErr w:type="spellEnd"/>
      <w:r w:rsidRPr="00BA1995">
        <w:t xml:space="preserve"> </w:t>
      </w:r>
      <w:proofErr w:type="spellStart"/>
      <w:r w:rsidRPr="00BA1995">
        <w:t>государства</w:t>
      </w:r>
      <w:proofErr w:type="spellEnd"/>
      <w:r w:rsidRPr="00BA1995">
        <w:t>. Москва</w:t>
      </w:r>
      <w:r w:rsidRPr="00BA1995">
        <w:rPr>
          <w:lang w:val="ru-RU"/>
        </w:rPr>
        <w:t>: Универс</w:t>
      </w:r>
      <w:r w:rsidRPr="00BA1995">
        <w:rPr>
          <w:lang w:val="ru-RU"/>
        </w:rPr>
        <w:t>и</w:t>
      </w:r>
      <w:r w:rsidRPr="00BA1995">
        <w:rPr>
          <w:lang w:val="ru-RU"/>
        </w:rPr>
        <w:t>тетская тип</w:t>
      </w:r>
      <w:r w:rsidRPr="00BA1995">
        <w:rPr>
          <w:lang w:val="ru-RU"/>
        </w:rPr>
        <w:t>о</w:t>
      </w:r>
      <w:r w:rsidRPr="00BA1995">
        <w:rPr>
          <w:lang w:val="ru-RU"/>
        </w:rPr>
        <w:t>графия</w:t>
      </w:r>
      <w:r w:rsidRPr="00BA1995">
        <w:t>, 1891.</w:t>
      </w:r>
    </w:p>
  </w:footnote>
  <w:footnote w:id="368">
    <w:p w14:paraId="7BC1967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Див: </w:t>
      </w:r>
      <w:proofErr w:type="spellStart"/>
      <w:r w:rsidRPr="00BA1995">
        <w:t>Эверс</w:t>
      </w:r>
      <w:proofErr w:type="spellEnd"/>
      <w:r w:rsidRPr="00BA1995">
        <w:t xml:space="preserve"> Г. </w:t>
      </w:r>
      <w:proofErr w:type="spellStart"/>
      <w:r w:rsidRPr="00BA1995">
        <w:t>Предварительные</w:t>
      </w:r>
      <w:proofErr w:type="spellEnd"/>
      <w:r w:rsidRPr="00BA1995">
        <w:t xml:space="preserve"> </w:t>
      </w:r>
      <w:proofErr w:type="spellStart"/>
      <w:r w:rsidRPr="00BA1995">
        <w:t>критические</w:t>
      </w:r>
      <w:proofErr w:type="spellEnd"/>
      <w:r w:rsidRPr="00BA1995">
        <w:t xml:space="preserve"> </w:t>
      </w:r>
      <w:proofErr w:type="spellStart"/>
      <w:r w:rsidRPr="00BA1995">
        <w:t>исследования</w:t>
      </w:r>
      <w:proofErr w:type="spellEnd"/>
      <w:r w:rsidRPr="00BA1995">
        <w:t xml:space="preserve"> </w:t>
      </w:r>
      <w:r w:rsidRPr="007A1840">
        <w:rPr>
          <w:spacing w:val="-4"/>
        </w:rPr>
        <w:t xml:space="preserve">для </w:t>
      </w:r>
      <w:proofErr w:type="spellStart"/>
      <w:r w:rsidRPr="007A1840">
        <w:rPr>
          <w:spacing w:val="-4"/>
        </w:rPr>
        <w:t>российской</w:t>
      </w:r>
      <w:proofErr w:type="spellEnd"/>
      <w:r w:rsidRPr="007A1840">
        <w:rPr>
          <w:spacing w:val="-4"/>
        </w:rPr>
        <w:t xml:space="preserve"> </w:t>
      </w:r>
      <w:proofErr w:type="spellStart"/>
      <w:r w:rsidRPr="007A1840">
        <w:rPr>
          <w:spacing w:val="-4"/>
        </w:rPr>
        <w:t>истории</w:t>
      </w:r>
      <w:proofErr w:type="spellEnd"/>
      <w:r w:rsidRPr="007A1840">
        <w:rPr>
          <w:spacing w:val="-4"/>
        </w:rPr>
        <w:t xml:space="preserve">. </w:t>
      </w:r>
      <w:proofErr w:type="spellStart"/>
      <w:r w:rsidRPr="007A1840">
        <w:rPr>
          <w:spacing w:val="-4"/>
        </w:rPr>
        <w:t>Кн</w:t>
      </w:r>
      <w:proofErr w:type="spellEnd"/>
      <w:r w:rsidRPr="007A1840">
        <w:rPr>
          <w:spacing w:val="-4"/>
        </w:rPr>
        <w:t xml:space="preserve"> 1. Москва</w:t>
      </w:r>
      <w:r w:rsidRPr="007A1840">
        <w:rPr>
          <w:spacing w:val="-4"/>
          <w:lang w:val="ru-RU"/>
        </w:rPr>
        <w:t>: Университетская Типогр</w:t>
      </w:r>
      <w:r w:rsidRPr="007A1840">
        <w:rPr>
          <w:spacing w:val="-4"/>
          <w:lang w:val="ru-RU"/>
        </w:rPr>
        <w:t>а</w:t>
      </w:r>
      <w:r w:rsidRPr="007A1840">
        <w:rPr>
          <w:spacing w:val="-4"/>
          <w:lang w:val="ru-RU"/>
        </w:rPr>
        <w:t>фия</w:t>
      </w:r>
      <w:r w:rsidRPr="00BA1995">
        <w:t xml:space="preserve">, </w:t>
      </w:r>
      <w:r w:rsidRPr="007A1840">
        <w:rPr>
          <w:spacing w:val="-4"/>
        </w:rPr>
        <w:t>1825. С.</w:t>
      </w:r>
      <w:r>
        <w:rPr>
          <w:spacing w:val="-4"/>
        </w:rPr>
        <w:t xml:space="preserve"> </w:t>
      </w:r>
      <w:r w:rsidRPr="007A1840">
        <w:rPr>
          <w:spacing w:val="-4"/>
        </w:rPr>
        <w:t xml:space="preserve">138; </w:t>
      </w:r>
      <w:proofErr w:type="spellStart"/>
      <w:r w:rsidRPr="007A1840">
        <w:rPr>
          <w:spacing w:val="-4"/>
        </w:rPr>
        <w:t>Юргевич</w:t>
      </w:r>
      <w:proofErr w:type="spellEnd"/>
      <w:r w:rsidRPr="007A1840">
        <w:rPr>
          <w:spacing w:val="-4"/>
        </w:rPr>
        <w:t xml:space="preserve"> В. Н. О мнимих </w:t>
      </w:r>
      <w:proofErr w:type="spellStart"/>
      <w:r w:rsidRPr="007A1840">
        <w:rPr>
          <w:spacing w:val="-4"/>
        </w:rPr>
        <w:t>норманнских</w:t>
      </w:r>
      <w:proofErr w:type="spellEnd"/>
      <w:r w:rsidRPr="007A1840">
        <w:rPr>
          <w:spacing w:val="-4"/>
        </w:rPr>
        <w:t xml:space="preserve"> </w:t>
      </w:r>
      <w:proofErr w:type="spellStart"/>
      <w:r w:rsidRPr="007A1840">
        <w:rPr>
          <w:spacing w:val="-4"/>
        </w:rPr>
        <w:t>именах</w:t>
      </w:r>
      <w:proofErr w:type="spellEnd"/>
      <w:r w:rsidRPr="007A1840">
        <w:rPr>
          <w:spacing w:val="-4"/>
        </w:rPr>
        <w:t xml:space="preserve"> в </w:t>
      </w:r>
      <w:proofErr w:type="spellStart"/>
      <w:r w:rsidRPr="007A1840">
        <w:rPr>
          <w:spacing w:val="-4"/>
        </w:rPr>
        <w:t>рус</w:t>
      </w:r>
      <w:r w:rsidRPr="007A1840">
        <w:rPr>
          <w:spacing w:val="-4"/>
        </w:rPr>
        <w:t>с</w:t>
      </w:r>
      <w:r w:rsidRPr="007A1840">
        <w:rPr>
          <w:spacing w:val="-4"/>
        </w:rPr>
        <w:t>кой</w:t>
      </w:r>
      <w:proofErr w:type="spellEnd"/>
      <w:r w:rsidRPr="00BA1995">
        <w:t xml:space="preserve"> </w:t>
      </w:r>
      <w:proofErr w:type="spellStart"/>
      <w:r w:rsidRPr="00BA1995">
        <w:t>истории</w:t>
      </w:r>
      <w:proofErr w:type="spellEnd"/>
      <w:r w:rsidRPr="00BA1995">
        <w:t xml:space="preserve">. С. 46-85; </w:t>
      </w:r>
      <w:proofErr w:type="spellStart"/>
      <w:r w:rsidRPr="00BA1995">
        <w:t>Иловайский</w:t>
      </w:r>
      <w:proofErr w:type="spellEnd"/>
      <w:r w:rsidRPr="00BA1995">
        <w:t xml:space="preserve"> Д. И. </w:t>
      </w:r>
      <w:proofErr w:type="spellStart"/>
      <w:r w:rsidRPr="00BA1995">
        <w:t>Разыскания</w:t>
      </w:r>
      <w:proofErr w:type="spellEnd"/>
      <w:r w:rsidRPr="00BA1995">
        <w:t xml:space="preserve"> о </w:t>
      </w:r>
      <w:proofErr w:type="spellStart"/>
      <w:r w:rsidRPr="00BA1995">
        <w:t>начале</w:t>
      </w:r>
      <w:proofErr w:type="spellEnd"/>
      <w:r w:rsidRPr="00BA1995">
        <w:t xml:space="preserve"> Руси. </w:t>
      </w:r>
      <w:r>
        <w:br/>
      </w:r>
      <w:r w:rsidRPr="00BA1995">
        <w:t>С. 315</w:t>
      </w:r>
      <w:r>
        <w:t>–</w:t>
      </w:r>
      <w:r w:rsidRPr="00BA1995">
        <w:t>329, 423</w:t>
      </w:r>
      <w:r>
        <w:t>–</w:t>
      </w:r>
      <w:r w:rsidRPr="00BA1995">
        <w:t>433.</w:t>
      </w:r>
    </w:p>
  </w:footnote>
  <w:footnote w:id="369">
    <w:p w14:paraId="4CB5325C" w14:textId="77777777" w:rsidR="00AE6866" w:rsidRPr="00BA1995" w:rsidRDefault="00AE6866" w:rsidP="0029005C">
      <w:pPr>
        <w:pStyle w:val="a4"/>
        <w:spacing w:line="240" w:lineRule="exact"/>
        <w:ind w:firstLine="284"/>
        <w:jc w:val="both"/>
      </w:pPr>
      <w:r w:rsidRPr="008674B1">
        <w:rPr>
          <w:rStyle w:val="a9"/>
          <w:spacing w:val="-4"/>
        </w:rPr>
        <w:footnoteRef/>
      </w:r>
      <w:r w:rsidRPr="008674B1">
        <w:rPr>
          <w:spacing w:val="-4"/>
        </w:rPr>
        <w:t xml:space="preserve"> </w:t>
      </w:r>
      <w:proofErr w:type="spellStart"/>
      <w:r w:rsidRPr="008674B1">
        <w:rPr>
          <w:spacing w:val="-4"/>
        </w:rPr>
        <w:t>Брайчевский</w:t>
      </w:r>
      <w:proofErr w:type="spellEnd"/>
      <w:r w:rsidRPr="008674B1">
        <w:rPr>
          <w:spacing w:val="-4"/>
        </w:rPr>
        <w:t xml:space="preserve"> М. Ю. </w:t>
      </w:r>
      <w:r w:rsidRPr="008674B1">
        <w:rPr>
          <w:spacing w:val="-4"/>
          <w:lang w:val="ru-RU"/>
        </w:rPr>
        <w:t>“</w:t>
      </w:r>
      <w:proofErr w:type="spellStart"/>
      <w:r w:rsidRPr="008674B1">
        <w:rPr>
          <w:spacing w:val="-4"/>
        </w:rPr>
        <w:t>Русские</w:t>
      </w:r>
      <w:proofErr w:type="spellEnd"/>
      <w:r w:rsidRPr="008674B1">
        <w:rPr>
          <w:spacing w:val="-4"/>
          <w:lang w:val="ru-RU"/>
        </w:rPr>
        <w:t xml:space="preserve">” </w:t>
      </w:r>
      <w:proofErr w:type="spellStart"/>
      <w:r w:rsidRPr="008674B1">
        <w:rPr>
          <w:spacing w:val="-4"/>
        </w:rPr>
        <w:t>названия</w:t>
      </w:r>
      <w:proofErr w:type="spellEnd"/>
      <w:r w:rsidRPr="008674B1">
        <w:rPr>
          <w:spacing w:val="-4"/>
        </w:rPr>
        <w:t xml:space="preserve"> </w:t>
      </w:r>
      <w:proofErr w:type="spellStart"/>
      <w:r w:rsidRPr="008674B1">
        <w:rPr>
          <w:spacing w:val="-4"/>
        </w:rPr>
        <w:t>порогов</w:t>
      </w:r>
      <w:proofErr w:type="spellEnd"/>
      <w:r w:rsidRPr="008674B1">
        <w:rPr>
          <w:spacing w:val="-4"/>
        </w:rPr>
        <w:t xml:space="preserve"> у </w:t>
      </w:r>
      <w:proofErr w:type="spellStart"/>
      <w:r w:rsidRPr="008674B1">
        <w:rPr>
          <w:spacing w:val="-4"/>
        </w:rPr>
        <w:t>Конста</w:t>
      </w:r>
      <w:r w:rsidRPr="008674B1">
        <w:rPr>
          <w:spacing w:val="-4"/>
        </w:rPr>
        <w:t>н</w:t>
      </w:r>
      <w:r w:rsidRPr="008674B1">
        <w:rPr>
          <w:spacing w:val="-4"/>
        </w:rPr>
        <w:t>тина</w:t>
      </w:r>
      <w:proofErr w:type="spellEnd"/>
      <w:r w:rsidRPr="00BA1995">
        <w:t xml:space="preserve"> </w:t>
      </w:r>
      <w:proofErr w:type="spellStart"/>
      <w:r w:rsidRPr="00BA1995">
        <w:t>Багрянородного</w:t>
      </w:r>
      <w:proofErr w:type="spellEnd"/>
      <w:r w:rsidRPr="00BA1995">
        <w:rPr>
          <w:lang w:val="ru-RU"/>
        </w:rPr>
        <w:t xml:space="preserve"> //</w:t>
      </w:r>
      <w:r w:rsidRPr="00BA1995">
        <w:t xml:space="preserve"> </w:t>
      </w:r>
      <w:proofErr w:type="spellStart"/>
      <w:r w:rsidRPr="00BA1995">
        <w:t>Земли</w:t>
      </w:r>
      <w:proofErr w:type="spellEnd"/>
      <w:r w:rsidRPr="00BA1995">
        <w:t xml:space="preserve"> </w:t>
      </w:r>
      <w:proofErr w:type="spellStart"/>
      <w:r w:rsidRPr="00BA1995">
        <w:t>Южной</w:t>
      </w:r>
      <w:proofErr w:type="spellEnd"/>
      <w:r w:rsidRPr="00BA1995">
        <w:t xml:space="preserve"> Руси в ІХ–ХІ</w:t>
      </w:r>
      <w:r w:rsidRPr="00BA1995">
        <w:rPr>
          <w:lang w:val="en-US"/>
        </w:rPr>
        <w:t>V</w:t>
      </w:r>
      <w:r w:rsidRPr="00BA1995">
        <w:t xml:space="preserve"> </w:t>
      </w:r>
      <w:proofErr w:type="spellStart"/>
      <w:r w:rsidRPr="00BA1995">
        <w:t>вв</w:t>
      </w:r>
      <w:proofErr w:type="spellEnd"/>
      <w:r w:rsidRPr="00BA1995">
        <w:t>. (</w:t>
      </w:r>
      <w:proofErr w:type="spellStart"/>
      <w:r w:rsidRPr="00BA1995">
        <w:t>История</w:t>
      </w:r>
      <w:proofErr w:type="spellEnd"/>
      <w:r w:rsidRPr="00BA1995">
        <w:t xml:space="preserve"> и </w:t>
      </w:r>
      <w:r>
        <w:br/>
      </w:r>
      <w:proofErr w:type="spellStart"/>
      <w:r w:rsidRPr="00BA1995">
        <w:t>а</w:t>
      </w:r>
      <w:r w:rsidRPr="00BA1995">
        <w:t>р</w:t>
      </w:r>
      <w:r w:rsidRPr="00BA1995">
        <w:t>хеология</w:t>
      </w:r>
      <w:proofErr w:type="spellEnd"/>
      <w:r w:rsidRPr="00BA1995">
        <w:t xml:space="preserve">). </w:t>
      </w:r>
      <w:proofErr w:type="spellStart"/>
      <w:r w:rsidRPr="00BA1995">
        <w:t>Киев</w:t>
      </w:r>
      <w:proofErr w:type="spellEnd"/>
      <w:r w:rsidRPr="00BA1995">
        <w:rPr>
          <w:lang w:val="ru-RU"/>
        </w:rPr>
        <w:t>:</w:t>
      </w:r>
      <w:r w:rsidRPr="00BA1995">
        <w:t xml:space="preserve"> Наукова думка, 1985. С.</w:t>
      </w:r>
      <w:r w:rsidRPr="00BA1995">
        <w:rPr>
          <w:lang w:val="ru-RU"/>
        </w:rPr>
        <w:t xml:space="preserve"> </w:t>
      </w:r>
      <w:r w:rsidRPr="00BA1995">
        <w:t xml:space="preserve">23–28; </w:t>
      </w:r>
      <w:proofErr w:type="spellStart"/>
      <w:r w:rsidRPr="00BA1995">
        <w:t>Тимофеев</w:t>
      </w:r>
      <w:proofErr w:type="spellEnd"/>
      <w:r w:rsidRPr="00BA1995">
        <w:t xml:space="preserve"> В. П. Все-таки </w:t>
      </w:r>
      <w:r w:rsidRPr="00BA1995">
        <w:rPr>
          <w:lang w:val="ru-RU"/>
        </w:rPr>
        <w:t>“</w:t>
      </w:r>
      <w:proofErr w:type="spellStart"/>
      <w:r w:rsidRPr="00BA1995">
        <w:t>Людота</w:t>
      </w:r>
      <w:proofErr w:type="spellEnd"/>
      <w:r w:rsidRPr="00BA1995">
        <w:t xml:space="preserve"> коваль</w:t>
      </w:r>
      <w:r w:rsidRPr="00BA1995">
        <w:rPr>
          <w:lang w:val="ru-RU"/>
        </w:rPr>
        <w:t>”</w:t>
      </w:r>
      <w:r w:rsidRPr="00BA1995">
        <w:t>. (</w:t>
      </w:r>
      <w:proofErr w:type="spellStart"/>
      <w:r w:rsidRPr="00BA1995">
        <w:t>Названия</w:t>
      </w:r>
      <w:proofErr w:type="spellEnd"/>
      <w:r w:rsidRPr="00BA1995">
        <w:t xml:space="preserve"> </w:t>
      </w:r>
      <w:proofErr w:type="spellStart"/>
      <w:r w:rsidRPr="00BA1995">
        <w:t>днепровских</w:t>
      </w:r>
      <w:proofErr w:type="spellEnd"/>
      <w:r w:rsidRPr="00BA1995">
        <w:t xml:space="preserve"> </w:t>
      </w:r>
      <w:proofErr w:type="spellStart"/>
      <w:r w:rsidRPr="00BA1995">
        <w:t>порогов</w:t>
      </w:r>
      <w:proofErr w:type="spellEnd"/>
      <w:r w:rsidRPr="00BA1995">
        <w:t xml:space="preserve"> – </w:t>
      </w:r>
      <w:proofErr w:type="spellStart"/>
      <w:r w:rsidRPr="00BA1995">
        <w:t>воз</w:t>
      </w:r>
      <w:r w:rsidRPr="00BA1995">
        <w:t>в</w:t>
      </w:r>
      <w:r w:rsidRPr="00BA1995">
        <w:t>ращение</w:t>
      </w:r>
      <w:proofErr w:type="spellEnd"/>
      <w:r w:rsidRPr="00BA1995">
        <w:t xml:space="preserve"> к </w:t>
      </w:r>
      <w:proofErr w:type="spellStart"/>
      <w:r w:rsidRPr="00BA1995">
        <w:t>старой</w:t>
      </w:r>
      <w:proofErr w:type="spellEnd"/>
      <w:r w:rsidRPr="00BA1995">
        <w:t xml:space="preserve"> </w:t>
      </w:r>
      <w:proofErr w:type="spellStart"/>
      <w:r w:rsidRPr="00BA1995">
        <w:t>проблеме</w:t>
      </w:r>
      <w:proofErr w:type="spellEnd"/>
      <w:r w:rsidRPr="00BA1995">
        <w:rPr>
          <w:lang w:val="ru-RU"/>
        </w:rPr>
        <w:t xml:space="preserve"> //</w:t>
      </w:r>
      <w:r w:rsidRPr="00BA1995">
        <w:t xml:space="preserve"> </w:t>
      </w:r>
      <w:proofErr w:type="spellStart"/>
      <w:r w:rsidRPr="00BA1995">
        <w:t>Сборник</w:t>
      </w:r>
      <w:proofErr w:type="spellEnd"/>
      <w:r w:rsidRPr="00BA1995">
        <w:t xml:space="preserve"> </w:t>
      </w:r>
      <w:proofErr w:type="spellStart"/>
      <w:r w:rsidRPr="00BA1995">
        <w:t>Русского</w:t>
      </w:r>
      <w:proofErr w:type="spellEnd"/>
      <w:r w:rsidRPr="00BA1995">
        <w:t xml:space="preserve"> </w:t>
      </w:r>
      <w:proofErr w:type="spellStart"/>
      <w:r w:rsidRPr="00BA1995">
        <w:t>исторического</w:t>
      </w:r>
      <w:proofErr w:type="spellEnd"/>
      <w:r w:rsidRPr="00BA1995">
        <w:t xml:space="preserve"> </w:t>
      </w:r>
      <w:proofErr w:type="spellStart"/>
      <w:r w:rsidRPr="00BA1995">
        <w:t>общества</w:t>
      </w:r>
      <w:proofErr w:type="spellEnd"/>
      <w:r w:rsidRPr="00BA1995">
        <w:t>. Т. 1 (149).</w:t>
      </w:r>
      <w:r w:rsidRPr="00BA1995">
        <w:rPr>
          <w:lang w:val="ru-RU"/>
        </w:rPr>
        <w:t xml:space="preserve"> </w:t>
      </w:r>
      <w:r w:rsidRPr="00BA1995">
        <w:t>Москва</w:t>
      </w:r>
      <w:r w:rsidRPr="00BA1995">
        <w:rPr>
          <w:lang w:val="ru-RU"/>
        </w:rPr>
        <w:t>.</w:t>
      </w:r>
      <w:r w:rsidRPr="00BA1995">
        <w:t xml:space="preserve"> 1998. С. 120-146.</w:t>
      </w:r>
    </w:p>
  </w:footnote>
  <w:footnote w:id="370">
    <w:p w14:paraId="5E59CE02"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Кузьмин А. Г. Начало Руси. С. 268–293.</w:t>
      </w:r>
    </w:p>
  </w:footnote>
  <w:footnote w:id="371">
    <w:p w14:paraId="364113B8"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Забелин</w:t>
      </w:r>
      <w:proofErr w:type="spellEnd"/>
      <w:r w:rsidRPr="00BA1995">
        <w:rPr>
          <w:b/>
        </w:rPr>
        <w:t xml:space="preserve"> </w:t>
      </w:r>
      <w:r w:rsidRPr="00BA1995">
        <w:t xml:space="preserve">И. Е. </w:t>
      </w:r>
      <w:proofErr w:type="spellStart"/>
      <w:r w:rsidRPr="00BA1995">
        <w:t>История</w:t>
      </w:r>
      <w:proofErr w:type="spellEnd"/>
      <w:r w:rsidRPr="00BA1995">
        <w:t xml:space="preserve"> </w:t>
      </w:r>
      <w:proofErr w:type="spellStart"/>
      <w:r w:rsidRPr="00BA1995">
        <w:t>русской</w:t>
      </w:r>
      <w:proofErr w:type="spellEnd"/>
      <w:r w:rsidRPr="00BA1995">
        <w:t xml:space="preserve"> </w:t>
      </w:r>
      <w:proofErr w:type="spellStart"/>
      <w:r w:rsidRPr="00BA1995">
        <w:t>жизни</w:t>
      </w:r>
      <w:proofErr w:type="spellEnd"/>
      <w:r w:rsidRPr="00BA1995">
        <w:t xml:space="preserve"> с </w:t>
      </w:r>
      <w:proofErr w:type="spellStart"/>
      <w:r w:rsidRPr="00BA1995">
        <w:t>древнейших</w:t>
      </w:r>
      <w:proofErr w:type="spellEnd"/>
      <w:r w:rsidRPr="00BA1995">
        <w:t xml:space="preserve"> </w:t>
      </w:r>
      <w:proofErr w:type="spellStart"/>
      <w:r w:rsidRPr="00BA1995">
        <w:t>времен</w:t>
      </w:r>
      <w:proofErr w:type="spellEnd"/>
      <w:r w:rsidRPr="00BA1995">
        <w:t>. Ч. 2. Мос</w:t>
      </w:r>
      <w:r w:rsidRPr="00BA1995">
        <w:t>к</w:t>
      </w:r>
      <w:r w:rsidRPr="00BA1995">
        <w:t>ва, 1879. С. 95–96.</w:t>
      </w:r>
    </w:p>
  </w:footnote>
  <w:footnote w:id="372">
    <w:p w14:paraId="799E5062" w14:textId="77777777" w:rsidR="00AE6866" w:rsidRPr="00BA1995" w:rsidRDefault="00AE6866" w:rsidP="0029005C">
      <w:pPr>
        <w:pStyle w:val="a4"/>
        <w:spacing w:line="240" w:lineRule="exact"/>
        <w:ind w:firstLine="284"/>
        <w:jc w:val="both"/>
        <w:rPr>
          <w:lang w:val="ru-RU"/>
        </w:rPr>
      </w:pPr>
      <w:r w:rsidRPr="007F4B2E">
        <w:rPr>
          <w:rStyle w:val="a9"/>
          <w:spacing w:val="-4"/>
        </w:rPr>
        <w:footnoteRef/>
      </w:r>
      <w:r w:rsidRPr="007F4B2E">
        <w:rPr>
          <w:spacing w:val="-4"/>
        </w:rPr>
        <w:t xml:space="preserve"> Мельникова Е. А., </w:t>
      </w:r>
      <w:proofErr w:type="spellStart"/>
      <w:r w:rsidRPr="007F4B2E">
        <w:rPr>
          <w:spacing w:val="-4"/>
        </w:rPr>
        <w:t>Глазырина</w:t>
      </w:r>
      <w:proofErr w:type="spellEnd"/>
      <w:r w:rsidRPr="007F4B2E">
        <w:rPr>
          <w:spacing w:val="-4"/>
        </w:rPr>
        <w:t xml:space="preserve"> Г. В., </w:t>
      </w:r>
      <w:proofErr w:type="spellStart"/>
      <w:r w:rsidRPr="007F4B2E">
        <w:rPr>
          <w:spacing w:val="-4"/>
        </w:rPr>
        <w:t>Джаксон</w:t>
      </w:r>
      <w:proofErr w:type="spellEnd"/>
      <w:r w:rsidRPr="007F4B2E">
        <w:rPr>
          <w:spacing w:val="-4"/>
        </w:rPr>
        <w:t xml:space="preserve"> Т. Н. </w:t>
      </w:r>
      <w:proofErr w:type="spellStart"/>
      <w:r w:rsidRPr="007F4B2E">
        <w:rPr>
          <w:spacing w:val="-4"/>
        </w:rPr>
        <w:t>Древнеска</w:t>
      </w:r>
      <w:r w:rsidRPr="007F4B2E">
        <w:rPr>
          <w:spacing w:val="-4"/>
        </w:rPr>
        <w:t>н</w:t>
      </w:r>
      <w:r w:rsidRPr="007F4B2E">
        <w:rPr>
          <w:spacing w:val="-4"/>
        </w:rPr>
        <w:t>динавские</w:t>
      </w:r>
      <w:proofErr w:type="spellEnd"/>
      <w:r w:rsidRPr="008674B1">
        <w:rPr>
          <w:spacing w:val="-6"/>
        </w:rPr>
        <w:t xml:space="preserve"> </w:t>
      </w:r>
      <w:proofErr w:type="spellStart"/>
      <w:r w:rsidRPr="008674B1">
        <w:rPr>
          <w:spacing w:val="-6"/>
        </w:rPr>
        <w:t>письменные</w:t>
      </w:r>
      <w:proofErr w:type="spellEnd"/>
      <w:r w:rsidRPr="008674B1">
        <w:rPr>
          <w:spacing w:val="-6"/>
        </w:rPr>
        <w:t xml:space="preserve"> </w:t>
      </w:r>
      <w:proofErr w:type="spellStart"/>
      <w:r w:rsidRPr="008674B1">
        <w:rPr>
          <w:spacing w:val="-6"/>
        </w:rPr>
        <w:t>источники</w:t>
      </w:r>
      <w:proofErr w:type="spellEnd"/>
      <w:r w:rsidRPr="008674B1">
        <w:rPr>
          <w:spacing w:val="-6"/>
        </w:rPr>
        <w:t xml:space="preserve"> по </w:t>
      </w:r>
      <w:proofErr w:type="spellStart"/>
      <w:r w:rsidRPr="008674B1">
        <w:rPr>
          <w:spacing w:val="-6"/>
        </w:rPr>
        <w:t>истории</w:t>
      </w:r>
      <w:proofErr w:type="spellEnd"/>
      <w:r w:rsidRPr="008674B1">
        <w:rPr>
          <w:spacing w:val="-6"/>
        </w:rPr>
        <w:t xml:space="preserve"> </w:t>
      </w:r>
      <w:proofErr w:type="spellStart"/>
      <w:r w:rsidRPr="008674B1">
        <w:rPr>
          <w:spacing w:val="-6"/>
        </w:rPr>
        <w:t>европейского</w:t>
      </w:r>
      <w:proofErr w:type="spellEnd"/>
      <w:r w:rsidRPr="008674B1">
        <w:rPr>
          <w:spacing w:val="-6"/>
        </w:rPr>
        <w:t xml:space="preserve"> </w:t>
      </w:r>
      <w:proofErr w:type="spellStart"/>
      <w:r w:rsidRPr="008674B1">
        <w:rPr>
          <w:spacing w:val="-6"/>
        </w:rPr>
        <w:t>региона</w:t>
      </w:r>
      <w:proofErr w:type="spellEnd"/>
      <w:r w:rsidRPr="00BA1995">
        <w:t xml:space="preserve"> СССР</w:t>
      </w:r>
      <w:r w:rsidRPr="00BA1995">
        <w:rPr>
          <w:lang w:val="ru-RU"/>
        </w:rPr>
        <w:t xml:space="preserve"> //</w:t>
      </w:r>
      <w:r w:rsidRPr="00BA1995">
        <w:t xml:space="preserve"> </w:t>
      </w:r>
      <w:proofErr w:type="spellStart"/>
      <w:r w:rsidRPr="00BA1995">
        <w:t>Вопросы</w:t>
      </w:r>
      <w:proofErr w:type="spellEnd"/>
      <w:r w:rsidRPr="00BA1995">
        <w:t xml:space="preserve"> </w:t>
      </w:r>
      <w:proofErr w:type="spellStart"/>
      <w:r w:rsidRPr="00BA1995">
        <w:t>истории</w:t>
      </w:r>
      <w:proofErr w:type="spellEnd"/>
      <w:r w:rsidRPr="00BA1995">
        <w:t xml:space="preserve">. 1985. № 10. С. 51–52; </w:t>
      </w:r>
      <w:proofErr w:type="spellStart"/>
      <w:r w:rsidRPr="00BA1995">
        <w:t>Джаксон</w:t>
      </w:r>
      <w:proofErr w:type="spellEnd"/>
      <w:r w:rsidRPr="00BA1995">
        <w:t xml:space="preserve"> Т.</w:t>
      </w:r>
      <w:r>
        <w:t> </w:t>
      </w:r>
      <w:r w:rsidRPr="00BA1995">
        <w:t xml:space="preserve">Н. Русь </w:t>
      </w:r>
      <w:proofErr w:type="spellStart"/>
      <w:r w:rsidRPr="00BA1995">
        <w:t>глазами</w:t>
      </w:r>
      <w:proofErr w:type="spellEnd"/>
      <w:r w:rsidRPr="00BA1995">
        <w:t xml:space="preserve"> </w:t>
      </w:r>
      <w:proofErr w:type="spellStart"/>
      <w:r w:rsidRPr="00BA1995">
        <w:t>средневековых</w:t>
      </w:r>
      <w:proofErr w:type="spellEnd"/>
      <w:r w:rsidRPr="00BA1995">
        <w:t xml:space="preserve"> </w:t>
      </w:r>
      <w:proofErr w:type="spellStart"/>
      <w:r w:rsidRPr="00BA1995">
        <w:t>скандинавов</w:t>
      </w:r>
      <w:proofErr w:type="spellEnd"/>
      <w:r w:rsidRPr="00BA1995">
        <w:rPr>
          <w:lang w:val="ru-RU"/>
        </w:rPr>
        <w:t xml:space="preserve"> //</w:t>
      </w:r>
      <w:r w:rsidRPr="00BA1995">
        <w:t xml:space="preserve"> Мир </w:t>
      </w:r>
      <w:proofErr w:type="spellStart"/>
      <w:r w:rsidRPr="00BA1995">
        <w:t>истории</w:t>
      </w:r>
      <w:proofErr w:type="spellEnd"/>
      <w:r w:rsidRPr="00BA1995">
        <w:t>. Москва, 2002. № 4/5. С. 51.</w:t>
      </w:r>
    </w:p>
  </w:footnote>
  <w:footnote w:id="373">
    <w:p w14:paraId="497EB7F0" w14:textId="77777777" w:rsidR="00AE6866" w:rsidRPr="00BA1995" w:rsidRDefault="00AE6866" w:rsidP="0029005C">
      <w:pPr>
        <w:pStyle w:val="a4"/>
        <w:spacing w:line="240" w:lineRule="exact"/>
        <w:ind w:firstLine="284"/>
        <w:jc w:val="both"/>
      </w:pPr>
      <w:r w:rsidRPr="008674B1">
        <w:rPr>
          <w:rStyle w:val="a9"/>
          <w:spacing w:val="-2"/>
        </w:rPr>
        <w:footnoteRef/>
      </w:r>
      <w:r w:rsidRPr="008674B1">
        <w:rPr>
          <w:spacing w:val="-2"/>
        </w:rPr>
        <w:t xml:space="preserve"> </w:t>
      </w:r>
      <w:proofErr w:type="spellStart"/>
      <w:r w:rsidRPr="008674B1">
        <w:rPr>
          <w:spacing w:val="-2"/>
        </w:rPr>
        <w:t>Потин</w:t>
      </w:r>
      <w:proofErr w:type="spellEnd"/>
      <w:r w:rsidRPr="008674B1">
        <w:rPr>
          <w:spacing w:val="-2"/>
        </w:rPr>
        <w:t xml:space="preserve"> В. М. </w:t>
      </w:r>
      <w:proofErr w:type="spellStart"/>
      <w:r w:rsidRPr="008674B1">
        <w:rPr>
          <w:spacing w:val="-2"/>
        </w:rPr>
        <w:t>Русско-скандинавские</w:t>
      </w:r>
      <w:proofErr w:type="spellEnd"/>
      <w:r w:rsidRPr="008674B1">
        <w:rPr>
          <w:spacing w:val="-2"/>
        </w:rPr>
        <w:t xml:space="preserve"> </w:t>
      </w:r>
      <w:proofErr w:type="spellStart"/>
      <w:r w:rsidRPr="008674B1">
        <w:rPr>
          <w:spacing w:val="-2"/>
        </w:rPr>
        <w:t>связи</w:t>
      </w:r>
      <w:proofErr w:type="spellEnd"/>
      <w:r w:rsidRPr="008674B1">
        <w:rPr>
          <w:spacing w:val="-2"/>
        </w:rPr>
        <w:t xml:space="preserve"> по </w:t>
      </w:r>
      <w:proofErr w:type="spellStart"/>
      <w:r w:rsidRPr="008674B1">
        <w:rPr>
          <w:spacing w:val="-2"/>
        </w:rPr>
        <w:t>нумизматиче</w:t>
      </w:r>
      <w:r w:rsidRPr="008674B1">
        <w:rPr>
          <w:spacing w:val="-2"/>
        </w:rPr>
        <w:t>с</w:t>
      </w:r>
      <w:r w:rsidRPr="008674B1">
        <w:rPr>
          <w:spacing w:val="-2"/>
        </w:rPr>
        <w:t>ким</w:t>
      </w:r>
      <w:proofErr w:type="spellEnd"/>
      <w:r w:rsidRPr="00BA1995">
        <w:t xml:space="preserve"> </w:t>
      </w:r>
      <w:proofErr w:type="spellStart"/>
      <w:r w:rsidRPr="00BA1995">
        <w:t>данным</w:t>
      </w:r>
      <w:proofErr w:type="spellEnd"/>
      <w:r w:rsidRPr="00BA1995">
        <w:t xml:space="preserve"> (Х–ХІІ </w:t>
      </w:r>
      <w:proofErr w:type="spellStart"/>
      <w:r w:rsidRPr="00BA1995">
        <w:t>вв</w:t>
      </w:r>
      <w:proofErr w:type="spellEnd"/>
      <w:r w:rsidRPr="00BA1995">
        <w:t>.). С. 78.</w:t>
      </w:r>
    </w:p>
  </w:footnote>
  <w:footnote w:id="374">
    <w:p w14:paraId="1D63413D"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Васильевский</w:t>
      </w:r>
      <w:proofErr w:type="spellEnd"/>
      <w:r w:rsidRPr="00BA1995">
        <w:t xml:space="preserve"> В. Г. </w:t>
      </w:r>
      <w:proofErr w:type="spellStart"/>
      <w:r w:rsidRPr="00BA1995">
        <w:t>Труды</w:t>
      </w:r>
      <w:proofErr w:type="spellEnd"/>
      <w:r w:rsidRPr="00BA1995">
        <w:t xml:space="preserve">. Т. 1. СПб: </w:t>
      </w:r>
      <w:proofErr w:type="spellStart"/>
      <w:r w:rsidRPr="00BA1995">
        <w:t>Изд</w:t>
      </w:r>
      <w:proofErr w:type="spellEnd"/>
      <w:r w:rsidRPr="00BA1995">
        <w:t xml:space="preserve">-во </w:t>
      </w:r>
      <w:proofErr w:type="spellStart"/>
      <w:r w:rsidRPr="00BA1995">
        <w:t>Императорской</w:t>
      </w:r>
      <w:proofErr w:type="spellEnd"/>
      <w:r w:rsidRPr="00BA1995">
        <w:t xml:space="preserve"> </w:t>
      </w:r>
      <w:proofErr w:type="spellStart"/>
      <w:r w:rsidRPr="00BA1995">
        <w:t>Академии</w:t>
      </w:r>
      <w:proofErr w:type="spellEnd"/>
      <w:r w:rsidRPr="00BA1995">
        <w:t xml:space="preserve"> Наук, 1908. С. 318.</w:t>
      </w:r>
    </w:p>
  </w:footnote>
  <w:footnote w:id="375">
    <w:p w14:paraId="03CA8CD7"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Пауль А. </w:t>
      </w:r>
      <w:proofErr w:type="spellStart"/>
      <w:r w:rsidRPr="00BA1995">
        <w:t>Балтийские</w:t>
      </w:r>
      <w:proofErr w:type="spellEnd"/>
      <w:r w:rsidRPr="00BA1995">
        <w:t xml:space="preserve"> </w:t>
      </w:r>
      <w:proofErr w:type="spellStart"/>
      <w:r w:rsidRPr="00BA1995">
        <w:t>славяне</w:t>
      </w:r>
      <w:proofErr w:type="spellEnd"/>
      <w:r w:rsidRPr="00BA1995">
        <w:t>. С.</w:t>
      </w:r>
      <w:r w:rsidRPr="00BA1995">
        <w:rPr>
          <w:lang w:val="ru-RU"/>
        </w:rPr>
        <w:t xml:space="preserve"> 13.</w:t>
      </w:r>
    </w:p>
  </w:footnote>
  <w:footnote w:id="376">
    <w:p w14:paraId="0C89D91E" w14:textId="77777777" w:rsidR="00AE6866" w:rsidRPr="00BA1995" w:rsidRDefault="00AE6866" w:rsidP="0029005C">
      <w:pPr>
        <w:pStyle w:val="a4"/>
        <w:spacing w:line="240" w:lineRule="exact"/>
        <w:ind w:firstLine="284"/>
        <w:jc w:val="both"/>
      </w:pPr>
      <w:r w:rsidRPr="008674B1">
        <w:rPr>
          <w:rStyle w:val="a9"/>
          <w:spacing w:val="-2"/>
        </w:rPr>
        <w:footnoteRef/>
      </w:r>
      <w:r w:rsidRPr="008674B1">
        <w:rPr>
          <w:spacing w:val="-2"/>
        </w:rPr>
        <w:t xml:space="preserve"> Там само. А. Пауль називає їх хозарськими, однак дослідн</w:t>
      </w:r>
      <w:r w:rsidRPr="008674B1">
        <w:rPr>
          <w:spacing w:val="-2"/>
        </w:rPr>
        <w:t>и</w:t>
      </w:r>
      <w:r w:rsidRPr="008674B1">
        <w:rPr>
          <w:spacing w:val="-2"/>
        </w:rPr>
        <w:t>ки</w:t>
      </w:r>
      <w:r w:rsidRPr="00BA1995">
        <w:t xml:space="preserve"> доводять, що хозари не карбували власної монети, а місцева м</w:t>
      </w:r>
      <w:r w:rsidRPr="00BA1995">
        <w:t>о</w:t>
      </w:r>
      <w:r w:rsidRPr="00BA1995">
        <w:t xml:space="preserve">нета на півдні Східної Європи була карбована </w:t>
      </w:r>
      <w:proofErr w:type="spellStart"/>
      <w:r w:rsidRPr="00BA1995">
        <w:t>русами</w:t>
      </w:r>
      <w:proofErr w:type="spellEnd"/>
      <w:r w:rsidRPr="00BA1995">
        <w:t>, про що піде мова в наступному розділі.</w:t>
      </w:r>
    </w:p>
  </w:footnote>
  <w:footnote w:id="377">
    <w:p w14:paraId="1F5B128A"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rPr>
          <w:lang w:val="en-US"/>
        </w:rPr>
        <w:t>Kowalenko</w:t>
      </w:r>
      <w:proofErr w:type="spellEnd"/>
      <w:r w:rsidRPr="00BA1995">
        <w:t xml:space="preserve"> </w:t>
      </w:r>
      <w:r w:rsidRPr="00BA1995">
        <w:rPr>
          <w:lang w:val="en-US"/>
        </w:rPr>
        <w:t>Wladyslaw</w:t>
      </w:r>
      <w:r w:rsidRPr="00BA1995">
        <w:t xml:space="preserve">. </w:t>
      </w:r>
      <w:proofErr w:type="spellStart"/>
      <w:r w:rsidRPr="00BA1995">
        <w:rPr>
          <w:lang w:val="en-US"/>
        </w:rPr>
        <w:t>Przewloka</w:t>
      </w:r>
      <w:proofErr w:type="spellEnd"/>
      <w:r w:rsidRPr="00BA1995">
        <w:t xml:space="preserve"> </w:t>
      </w:r>
      <w:proofErr w:type="spellStart"/>
      <w:r w:rsidRPr="00BA1995">
        <w:rPr>
          <w:lang w:val="en-US"/>
        </w:rPr>
        <w:t>na</w:t>
      </w:r>
      <w:proofErr w:type="spellEnd"/>
      <w:r w:rsidRPr="00BA1995">
        <w:t xml:space="preserve"> </w:t>
      </w:r>
      <w:proofErr w:type="spellStart"/>
      <w:r w:rsidRPr="00BA1995">
        <w:rPr>
          <w:lang w:val="en-US"/>
        </w:rPr>
        <w:t>szlaku</w:t>
      </w:r>
      <w:proofErr w:type="spellEnd"/>
      <w:r w:rsidRPr="00BA1995">
        <w:t xml:space="preserve"> </w:t>
      </w:r>
      <w:proofErr w:type="spellStart"/>
      <w:r w:rsidRPr="00BA1995">
        <w:rPr>
          <w:lang w:val="en-US"/>
        </w:rPr>
        <w:t>zeglowym</w:t>
      </w:r>
      <w:proofErr w:type="spellEnd"/>
      <w:r w:rsidRPr="00BA1995">
        <w:t xml:space="preserve"> </w:t>
      </w:r>
      <w:r w:rsidRPr="00BA1995">
        <w:rPr>
          <w:lang w:val="en-US"/>
        </w:rPr>
        <w:t>Warta</w:t>
      </w:r>
      <w:r w:rsidRPr="00BA1995">
        <w:t>-</w:t>
      </w:r>
      <w:proofErr w:type="spellStart"/>
      <w:r w:rsidRPr="00BA1995">
        <w:rPr>
          <w:lang w:val="en-US"/>
        </w:rPr>
        <w:t>Goplo</w:t>
      </w:r>
      <w:proofErr w:type="spellEnd"/>
      <w:r w:rsidRPr="00BA1995">
        <w:t>-</w:t>
      </w:r>
      <w:proofErr w:type="spellStart"/>
      <w:r w:rsidRPr="00BA1995">
        <w:rPr>
          <w:lang w:val="en-US"/>
        </w:rPr>
        <w:t>Wisla</w:t>
      </w:r>
      <w:proofErr w:type="spellEnd"/>
      <w:r w:rsidRPr="00BA1995">
        <w:t xml:space="preserve">. </w:t>
      </w:r>
      <w:proofErr w:type="spellStart"/>
      <w:r w:rsidRPr="00BA1995">
        <w:rPr>
          <w:lang w:val="en-US"/>
        </w:rPr>
        <w:t>Pszeglod</w:t>
      </w:r>
      <w:proofErr w:type="spellEnd"/>
      <w:r w:rsidRPr="00BA1995">
        <w:t xml:space="preserve"> </w:t>
      </w:r>
      <w:proofErr w:type="spellStart"/>
      <w:r w:rsidRPr="00BA1995">
        <w:rPr>
          <w:lang w:val="en-US"/>
        </w:rPr>
        <w:t>Zachodni</w:t>
      </w:r>
      <w:proofErr w:type="spellEnd"/>
      <w:r w:rsidRPr="00BA1995">
        <w:t xml:space="preserve">. </w:t>
      </w:r>
      <w:r w:rsidRPr="00BA1995">
        <w:rPr>
          <w:lang w:val="en-US"/>
        </w:rPr>
        <w:t>Poznan</w:t>
      </w:r>
      <w:r w:rsidRPr="00BA1995">
        <w:t xml:space="preserve">: </w:t>
      </w:r>
      <w:proofErr w:type="spellStart"/>
      <w:r w:rsidRPr="00BA1995">
        <w:rPr>
          <w:lang w:val="en-US"/>
        </w:rPr>
        <w:t>Instytut</w:t>
      </w:r>
      <w:proofErr w:type="spellEnd"/>
      <w:r w:rsidRPr="00BA1995">
        <w:t xml:space="preserve"> </w:t>
      </w:r>
      <w:proofErr w:type="spellStart"/>
      <w:r w:rsidRPr="00BA1995">
        <w:rPr>
          <w:lang w:val="en-US"/>
        </w:rPr>
        <w:t>Zachodni</w:t>
      </w:r>
      <w:proofErr w:type="spellEnd"/>
      <w:r w:rsidRPr="00BA1995">
        <w:t xml:space="preserve">, 1952. </w:t>
      </w:r>
      <w:r w:rsidRPr="00BA1995">
        <w:rPr>
          <w:lang w:val="en-US"/>
        </w:rPr>
        <w:t>T</w:t>
      </w:r>
      <w:r>
        <w:t> </w:t>
      </w:r>
      <w:r w:rsidRPr="00BA1995">
        <w:t xml:space="preserve">8. </w:t>
      </w:r>
      <w:r w:rsidRPr="00BA1995">
        <w:rPr>
          <w:lang w:val="en-US"/>
        </w:rPr>
        <w:t>S</w:t>
      </w:r>
      <w:r w:rsidRPr="00BA1995">
        <w:t>. 46–100.</w:t>
      </w:r>
    </w:p>
  </w:footnote>
  <w:footnote w:id="378">
    <w:p w14:paraId="03E30C48" w14:textId="77777777" w:rsidR="00AE6866" w:rsidRPr="00BA1995" w:rsidRDefault="00AE6866" w:rsidP="0029005C">
      <w:pPr>
        <w:spacing w:line="240" w:lineRule="exact"/>
        <w:ind w:firstLine="284"/>
        <w:jc w:val="both"/>
        <w:rPr>
          <w:sz w:val="20"/>
          <w:szCs w:val="20"/>
        </w:rPr>
      </w:pPr>
      <w:r w:rsidRPr="00BA1995">
        <w:rPr>
          <w:rStyle w:val="a9"/>
          <w:sz w:val="20"/>
          <w:szCs w:val="20"/>
        </w:rPr>
        <w:footnoteRef/>
      </w:r>
      <w:r w:rsidRPr="00BA1995">
        <w:rPr>
          <w:sz w:val="20"/>
          <w:szCs w:val="20"/>
        </w:rPr>
        <w:t xml:space="preserve"> Див.: Записки о </w:t>
      </w:r>
      <w:proofErr w:type="spellStart"/>
      <w:r w:rsidRPr="00BA1995">
        <w:rPr>
          <w:sz w:val="20"/>
          <w:szCs w:val="20"/>
        </w:rPr>
        <w:t>Московии</w:t>
      </w:r>
      <w:proofErr w:type="spellEnd"/>
      <w:r w:rsidRPr="00BA1995">
        <w:rPr>
          <w:sz w:val="20"/>
          <w:szCs w:val="20"/>
        </w:rPr>
        <w:t xml:space="preserve"> Барона </w:t>
      </w:r>
      <w:proofErr w:type="spellStart"/>
      <w:r w:rsidRPr="00BA1995">
        <w:rPr>
          <w:sz w:val="20"/>
          <w:szCs w:val="20"/>
        </w:rPr>
        <w:t>Герберштейна</w:t>
      </w:r>
      <w:proofErr w:type="spellEnd"/>
      <w:r w:rsidRPr="00BA1995">
        <w:rPr>
          <w:sz w:val="20"/>
          <w:szCs w:val="20"/>
        </w:rPr>
        <w:t xml:space="preserve">, Пер. с </w:t>
      </w:r>
      <w:proofErr w:type="spellStart"/>
      <w:r w:rsidRPr="00BA1995">
        <w:rPr>
          <w:sz w:val="20"/>
          <w:szCs w:val="20"/>
        </w:rPr>
        <w:t>нем</w:t>
      </w:r>
      <w:proofErr w:type="spellEnd"/>
      <w:r w:rsidRPr="00BA1995">
        <w:rPr>
          <w:sz w:val="20"/>
          <w:szCs w:val="20"/>
        </w:rPr>
        <w:t xml:space="preserve">. </w:t>
      </w:r>
      <w:r w:rsidRPr="008674B1">
        <w:rPr>
          <w:spacing w:val="-4"/>
          <w:sz w:val="20"/>
          <w:szCs w:val="20"/>
        </w:rPr>
        <w:t xml:space="preserve">И. </w:t>
      </w:r>
      <w:proofErr w:type="spellStart"/>
      <w:r w:rsidRPr="008674B1">
        <w:rPr>
          <w:spacing w:val="-4"/>
          <w:sz w:val="20"/>
          <w:szCs w:val="20"/>
        </w:rPr>
        <w:t>Анонимова</w:t>
      </w:r>
      <w:proofErr w:type="spellEnd"/>
      <w:r w:rsidRPr="008674B1">
        <w:rPr>
          <w:spacing w:val="-4"/>
          <w:sz w:val="20"/>
          <w:szCs w:val="20"/>
        </w:rPr>
        <w:t xml:space="preserve">. С.-Петербург: </w:t>
      </w:r>
      <w:proofErr w:type="spellStart"/>
      <w:r w:rsidRPr="008674B1">
        <w:rPr>
          <w:spacing w:val="-4"/>
          <w:sz w:val="20"/>
          <w:szCs w:val="20"/>
        </w:rPr>
        <w:t>Типография</w:t>
      </w:r>
      <w:proofErr w:type="spellEnd"/>
      <w:r w:rsidRPr="008674B1">
        <w:rPr>
          <w:spacing w:val="-4"/>
          <w:sz w:val="20"/>
          <w:szCs w:val="20"/>
        </w:rPr>
        <w:t xml:space="preserve"> </w:t>
      </w:r>
      <w:proofErr w:type="spellStart"/>
      <w:r w:rsidRPr="008674B1">
        <w:rPr>
          <w:spacing w:val="-4"/>
          <w:sz w:val="20"/>
          <w:szCs w:val="20"/>
        </w:rPr>
        <w:t>Безобразова</w:t>
      </w:r>
      <w:proofErr w:type="spellEnd"/>
      <w:r w:rsidRPr="008674B1">
        <w:rPr>
          <w:spacing w:val="-4"/>
          <w:sz w:val="20"/>
          <w:szCs w:val="20"/>
        </w:rPr>
        <w:t xml:space="preserve"> и комп. 1866</w:t>
      </w:r>
      <w:r w:rsidRPr="00BA1995">
        <w:rPr>
          <w:sz w:val="20"/>
          <w:szCs w:val="20"/>
        </w:rPr>
        <w:t xml:space="preserve">. С. 10; </w:t>
      </w:r>
      <w:proofErr w:type="spellStart"/>
      <w:r w:rsidRPr="00BA1995">
        <w:rPr>
          <w:sz w:val="20"/>
          <w:szCs w:val="20"/>
          <w:lang w:val="en-US"/>
        </w:rPr>
        <w:t>Kronika</w:t>
      </w:r>
      <w:proofErr w:type="spellEnd"/>
      <w:r w:rsidRPr="00BA1995">
        <w:rPr>
          <w:sz w:val="20"/>
          <w:szCs w:val="20"/>
        </w:rPr>
        <w:t xml:space="preserve"> </w:t>
      </w:r>
      <w:proofErr w:type="spellStart"/>
      <w:r w:rsidRPr="00BA1995">
        <w:rPr>
          <w:sz w:val="20"/>
          <w:szCs w:val="20"/>
          <w:lang w:val="en-US"/>
        </w:rPr>
        <w:t>Polska</w:t>
      </w:r>
      <w:proofErr w:type="spellEnd"/>
      <w:r w:rsidRPr="00BA1995">
        <w:rPr>
          <w:sz w:val="20"/>
          <w:szCs w:val="20"/>
        </w:rPr>
        <w:t xml:space="preserve">, </w:t>
      </w:r>
      <w:proofErr w:type="spellStart"/>
      <w:r w:rsidRPr="00BA1995">
        <w:rPr>
          <w:sz w:val="20"/>
          <w:szCs w:val="20"/>
          <w:lang w:val="en-US"/>
        </w:rPr>
        <w:t>Litewska</w:t>
      </w:r>
      <w:proofErr w:type="spellEnd"/>
      <w:r w:rsidRPr="00BA1995">
        <w:rPr>
          <w:sz w:val="20"/>
          <w:szCs w:val="20"/>
        </w:rPr>
        <w:t xml:space="preserve">, </w:t>
      </w:r>
      <w:proofErr w:type="spellStart"/>
      <w:r w:rsidRPr="00BA1995">
        <w:rPr>
          <w:sz w:val="20"/>
          <w:szCs w:val="20"/>
          <w:lang w:val="en-US"/>
        </w:rPr>
        <w:t>Zmodska</w:t>
      </w:r>
      <w:proofErr w:type="spellEnd"/>
      <w:r w:rsidRPr="00BA1995">
        <w:rPr>
          <w:sz w:val="20"/>
          <w:szCs w:val="20"/>
        </w:rPr>
        <w:t xml:space="preserve"> </w:t>
      </w:r>
      <w:proofErr w:type="spellStart"/>
      <w:r w:rsidRPr="00BA1995">
        <w:rPr>
          <w:sz w:val="20"/>
          <w:szCs w:val="20"/>
          <w:lang w:val="en-US"/>
        </w:rPr>
        <w:t>i</w:t>
      </w:r>
      <w:proofErr w:type="spellEnd"/>
      <w:r w:rsidRPr="00BA1995">
        <w:rPr>
          <w:sz w:val="20"/>
          <w:szCs w:val="20"/>
        </w:rPr>
        <w:t xml:space="preserve"> </w:t>
      </w:r>
      <w:proofErr w:type="spellStart"/>
      <w:r w:rsidRPr="00BA1995">
        <w:rPr>
          <w:sz w:val="20"/>
          <w:szCs w:val="20"/>
          <w:lang w:val="en-US"/>
        </w:rPr>
        <w:t>wszystkiej</w:t>
      </w:r>
      <w:proofErr w:type="spellEnd"/>
      <w:r w:rsidRPr="00BA1995">
        <w:rPr>
          <w:sz w:val="20"/>
          <w:szCs w:val="20"/>
        </w:rPr>
        <w:t xml:space="preserve"> </w:t>
      </w:r>
      <w:proofErr w:type="spellStart"/>
      <w:r w:rsidRPr="00BA1995">
        <w:rPr>
          <w:sz w:val="20"/>
          <w:szCs w:val="20"/>
          <w:lang w:val="en-US"/>
        </w:rPr>
        <w:t>Rusi</w:t>
      </w:r>
      <w:proofErr w:type="spellEnd"/>
      <w:r w:rsidRPr="00BA1995">
        <w:rPr>
          <w:sz w:val="20"/>
          <w:szCs w:val="20"/>
        </w:rPr>
        <w:t xml:space="preserve"> </w:t>
      </w:r>
      <w:proofErr w:type="spellStart"/>
      <w:r w:rsidRPr="00BA1995">
        <w:rPr>
          <w:sz w:val="20"/>
          <w:szCs w:val="20"/>
          <w:lang w:val="en-US"/>
        </w:rPr>
        <w:t>Macieja</w:t>
      </w:r>
      <w:proofErr w:type="spellEnd"/>
      <w:r w:rsidRPr="00BA1995">
        <w:rPr>
          <w:sz w:val="20"/>
          <w:szCs w:val="20"/>
        </w:rPr>
        <w:t xml:space="preserve"> </w:t>
      </w:r>
      <w:proofErr w:type="spellStart"/>
      <w:r w:rsidRPr="00BA1995">
        <w:rPr>
          <w:sz w:val="20"/>
          <w:szCs w:val="20"/>
          <w:lang w:val="en-US"/>
        </w:rPr>
        <w:t>Stryjkowskiego</w:t>
      </w:r>
      <w:proofErr w:type="spellEnd"/>
      <w:r w:rsidRPr="00BA1995">
        <w:rPr>
          <w:sz w:val="20"/>
          <w:szCs w:val="20"/>
        </w:rPr>
        <w:t xml:space="preserve">. </w:t>
      </w:r>
      <w:proofErr w:type="spellStart"/>
      <w:r w:rsidRPr="00BA1995">
        <w:rPr>
          <w:sz w:val="20"/>
          <w:szCs w:val="20"/>
          <w:lang w:val="en-US"/>
        </w:rPr>
        <w:t>Gluckberg</w:t>
      </w:r>
      <w:proofErr w:type="spellEnd"/>
      <w:r w:rsidRPr="00BA1995">
        <w:rPr>
          <w:sz w:val="20"/>
          <w:szCs w:val="20"/>
        </w:rPr>
        <w:t xml:space="preserve">, 1846, </w:t>
      </w:r>
      <w:r w:rsidRPr="00BA1995">
        <w:rPr>
          <w:sz w:val="20"/>
          <w:szCs w:val="20"/>
          <w:lang w:val="en-US"/>
        </w:rPr>
        <w:t>t</w:t>
      </w:r>
      <w:r w:rsidRPr="00BA1995">
        <w:rPr>
          <w:sz w:val="20"/>
          <w:szCs w:val="20"/>
        </w:rPr>
        <w:t>.</w:t>
      </w:r>
      <w:r>
        <w:rPr>
          <w:sz w:val="20"/>
          <w:szCs w:val="20"/>
        </w:rPr>
        <w:t xml:space="preserve"> </w:t>
      </w:r>
      <w:r w:rsidRPr="00BA1995">
        <w:rPr>
          <w:sz w:val="20"/>
          <w:szCs w:val="20"/>
        </w:rPr>
        <w:t>1. S.</w:t>
      </w:r>
      <w:r>
        <w:rPr>
          <w:sz w:val="20"/>
          <w:szCs w:val="20"/>
        </w:rPr>
        <w:t xml:space="preserve"> </w:t>
      </w:r>
      <w:r w:rsidRPr="00BA1995">
        <w:rPr>
          <w:sz w:val="20"/>
          <w:szCs w:val="20"/>
        </w:rPr>
        <w:t xml:space="preserve">113. Електронна бібліотека. </w:t>
      </w:r>
      <w:r w:rsidRPr="008674B1">
        <w:rPr>
          <w:spacing w:val="-6"/>
          <w:sz w:val="20"/>
          <w:szCs w:val="20"/>
        </w:rPr>
        <w:t xml:space="preserve">Режим доступу: </w:t>
      </w:r>
      <w:r w:rsidRPr="008674B1">
        <w:rPr>
          <w:spacing w:val="-6"/>
          <w:sz w:val="20"/>
          <w:szCs w:val="20"/>
          <w:lang w:val="en-US"/>
        </w:rPr>
        <w:t>https</w:t>
      </w:r>
      <w:r w:rsidRPr="008674B1">
        <w:rPr>
          <w:spacing w:val="-6"/>
          <w:sz w:val="20"/>
          <w:szCs w:val="20"/>
        </w:rPr>
        <w:t>://</w:t>
      </w:r>
      <w:r w:rsidRPr="008674B1">
        <w:rPr>
          <w:spacing w:val="-6"/>
          <w:sz w:val="20"/>
          <w:szCs w:val="20"/>
          <w:lang w:val="en-US"/>
        </w:rPr>
        <w:t>books</w:t>
      </w:r>
      <w:r w:rsidRPr="008674B1">
        <w:rPr>
          <w:spacing w:val="-6"/>
          <w:sz w:val="20"/>
          <w:szCs w:val="20"/>
        </w:rPr>
        <w:t>.</w:t>
      </w:r>
      <w:r w:rsidRPr="008674B1">
        <w:rPr>
          <w:spacing w:val="-6"/>
          <w:sz w:val="20"/>
          <w:szCs w:val="20"/>
          <w:lang w:val="en-US"/>
        </w:rPr>
        <w:t>google</w:t>
      </w:r>
      <w:r w:rsidRPr="008674B1">
        <w:rPr>
          <w:spacing w:val="-6"/>
          <w:sz w:val="20"/>
          <w:szCs w:val="20"/>
        </w:rPr>
        <w:t>.</w:t>
      </w:r>
      <w:r w:rsidRPr="008674B1">
        <w:rPr>
          <w:spacing w:val="-6"/>
          <w:sz w:val="20"/>
          <w:szCs w:val="20"/>
          <w:lang w:val="en-US"/>
        </w:rPr>
        <w:t>com</w:t>
      </w:r>
      <w:r w:rsidRPr="008674B1">
        <w:rPr>
          <w:spacing w:val="-6"/>
          <w:sz w:val="20"/>
          <w:szCs w:val="20"/>
        </w:rPr>
        <w:t>/…/</w:t>
      </w:r>
      <w:proofErr w:type="spellStart"/>
      <w:r w:rsidRPr="008674B1">
        <w:rPr>
          <w:spacing w:val="-6"/>
          <w:sz w:val="20"/>
          <w:szCs w:val="20"/>
          <w:lang w:val="en-US"/>
        </w:rPr>
        <w:t>Kronika</w:t>
      </w:r>
      <w:proofErr w:type="spellEnd"/>
      <w:r w:rsidRPr="008674B1">
        <w:rPr>
          <w:spacing w:val="-6"/>
          <w:sz w:val="20"/>
          <w:szCs w:val="20"/>
        </w:rPr>
        <w:t xml:space="preserve"> </w:t>
      </w:r>
      <w:proofErr w:type="spellStart"/>
      <w:r w:rsidRPr="008674B1">
        <w:rPr>
          <w:spacing w:val="-6"/>
          <w:sz w:val="20"/>
          <w:szCs w:val="20"/>
          <w:lang w:val="en-US"/>
        </w:rPr>
        <w:t>Polska</w:t>
      </w:r>
      <w:proofErr w:type="spellEnd"/>
      <w:r w:rsidRPr="008674B1">
        <w:rPr>
          <w:spacing w:val="-6"/>
          <w:sz w:val="20"/>
          <w:szCs w:val="20"/>
        </w:rPr>
        <w:t>_</w:t>
      </w:r>
      <w:proofErr w:type="spellStart"/>
      <w:r w:rsidRPr="008674B1">
        <w:rPr>
          <w:spacing w:val="-6"/>
          <w:sz w:val="20"/>
          <w:szCs w:val="20"/>
          <w:lang w:val="en-US"/>
        </w:rPr>
        <w:t>Litewska</w:t>
      </w:r>
      <w:proofErr w:type="spellEnd"/>
      <w:r w:rsidRPr="008674B1">
        <w:rPr>
          <w:spacing w:val="-6"/>
          <w:sz w:val="20"/>
          <w:szCs w:val="20"/>
        </w:rPr>
        <w:t>_</w:t>
      </w:r>
      <w:r>
        <w:rPr>
          <w:spacing w:val="-6"/>
          <w:sz w:val="20"/>
          <w:szCs w:val="20"/>
        </w:rPr>
        <w:t xml:space="preserve"> </w:t>
      </w:r>
      <w:proofErr w:type="spellStart"/>
      <w:r w:rsidRPr="008674B1">
        <w:rPr>
          <w:spacing w:val="-6"/>
          <w:sz w:val="20"/>
          <w:szCs w:val="20"/>
          <w:lang w:val="en-US"/>
        </w:rPr>
        <w:t>Zmodzka</w:t>
      </w:r>
      <w:proofErr w:type="spellEnd"/>
      <w:r w:rsidRPr="008674B1">
        <w:rPr>
          <w:spacing w:val="-6"/>
          <w:sz w:val="20"/>
          <w:szCs w:val="20"/>
        </w:rPr>
        <w:t xml:space="preserve"> </w:t>
      </w:r>
      <w:r w:rsidRPr="008674B1">
        <w:rPr>
          <w:spacing w:val="-6"/>
          <w:sz w:val="20"/>
          <w:szCs w:val="20"/>
          <w:lang w:val="en-US"/>
        </w:rPr>
        <w:t>I</w:t>
      </w:r>
      <w:r w:rsidRPr="008674B1">
        <w:rPr>
          <w:spacing w:val="-6"/>
          <w:sz w:val="20"/>
          <w:szCs w:val="20"/>
        </w:rPr>
        <w:t xml:space="preserve"> </w:t>
      </w:r>
      <w:proofErr w:type="spellStart"/>
      <w:r w:rsidRPr="008674B1">
        <w:rPr>
          <w:spacing w:val="-6"/>
          <w:sz w:val="20"/>
          <w:szCs w:val="20"/>
          <w:lang w:val="en-US"/>
        </w:rPr>
        <w:t>wszy</w:t>
      </w:r>
      <w:proofErr w:type="spellEnd"/>
      <w:r w:rsidRPr="008674B1">
        <w:rPr>
          <w:spacing w:val="-6"/>
          <w:sz w:val="20"/>
          <w:szCs w:val="20"/>
        </w:rPr>
        <w:t>.</w:t>
      </w:r>
      <w:r w:rsidRPr="008674B1">
        <w:rPr>
          <w:spacing w:val="-6"/>
          <w:sz w:val="20"/>
          <w:szCs w:val="20"/>
          <w:lang w:val="en-US"/>
        </w:rPr>
        <w:t>htm</w:t>
      </w:r>
    </w:p>
  </w:footnote>
  <w:footnote w:id="379">
    <w:p w14:paraId="385AD8F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Див.: Пауль А. </w:t>
      </w:r>
      <w:proofErr w:type="spellStart"/>
      <w:r w:rsidRPr="00BA1995">
        <w:t>Балтийские</w:t>
      </w:r>
      <w:proofErr w:type="spellEnd"/>
      <w:r w:rsidRPr="00BA1995">
        <w:t xml:space="preserve"> </w:t>
      </w:r>
      <w:proofErr w:type="spellStart"/>
      <w:r w:rsidRPr="00BA1995">
        <w:t>славяне.от</w:t>
      </w:r>
      <w:proofErr w:type="spellEnd"/>
      <w:r w:rsidRPr="00BA1995">
        <w:t xml:space="preserve"> </w:t>
      </w:r>
      <w:proofErr w:type="spellStart"/>
      <w:r w:rsidRPr="00BA1995">
        <w:t>Рерика</w:t>
      </w:r>
      <w:proofErr w:type="spellEnd"/>
      <w:r w:rsidRPr="00BA1995">
        <w:t xml:space="preserve"> до </w:t>
      </w:r>
      <w:proofErr w:type="spellStart"/>
      <w:r w:rsidRPr="00BA1995">
        <w:t>Старигарда</w:t>
      </w:r>
      <w:proofErr w:type="spellEnd"/>
      <w:r w:rsidRPr="00BA1995">
        <w:rPr>
          <w:lang w:val="ru-RU"/>
        </w:rPr>
        <w:t xml:space="preserve">. </w:t>
      </w:r>
      <w:r w:rsidRPr="00BA1995">
        <w:t xml:space="preserve">С. 14–15. </w:t>
      </w:r>
    </w:p>
  </w:footnote>
  <w:footnote w:id="380">
    <w:p w14:paraId="10420EB1"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Ловмяньский</w:t>
      </w:r>
      <w:proofErr w:type="spellEnd"/>
      <w:r w:rsidRPr="00BA1995">
        <w:t xml:space="preserve"> Х. Русь и </w:t>
      </w:r>
      <w:proofErr w:type="spellStart"/>
      <w:r w:rsidRPr="00BA1995">
        <w:t>норманы</w:t>
      </w:r>
      <w:proofErr w:type="spellEnd"/>
      <w:r w:rsidRPr="00BA1995">
        <w:t>. С. 52–53.</w:t>
      </w:r>
    </w:p>
  </w:footnote>
  <w:footnote w:id="381">
    <w:p w14:paraId="513A4E0D" w14:textId="77777777" w:rsidR="00AE6866" w:rsidRPr="00676847" w:rsidRDefault="00AE6866" w:rsidP="0029005C">
      <w:pPr>
        <w:pStyle w:val="a4"/>
        <w:spacing w:line="240" w:lineRule="exact"/>
        <w:ind w:firstLine="284"/>
        <w:jc w:val="both"/>
        <w:rPr>
          <w:spacing w:val="-4"/>
        </w:rPr>
      </w:pPr>
      <w:r w:rsidRPr="00676847">
        <w:rPr>
          <w:rStyle w:val="a9"/>
          <w:spacing w:val="-4"/>
        </w:rPr>
        <w:footnoteRef/>
      </w:r>
      <w:r w:rsidRPr="00676847">
        <w:rPr>
          <w:spacing w:val="-4"/>
        </w:rPr>
        <w:t xml:space="preserve"> Адам </w:t>
      </w:r>
      <w:proofErr w:type="spellStart"/>
      <w:r w:rsidRPr="00676847">
        <w:rPr>
          <w:spacing w:val="-4"/>
        </w:rPr>
        <w:t>Бременский</w:t>
      </w:r>
      <w:proofErr w:type="spellEnd"/>
      <w:r w:rsidRPr="00676847">
        <w:rPr>
          <w:spacing w:val="-4"/>
        </w:rPr>
        <w:t xml:space="preserve">. </w:t>
      </w:r>
      <w:proofErr w:type="spellStart"/>
      <w:r w:rsidRPr="00676847">
        <w:rPr>
          <w:spacing w:val="-4"/>
        </w:rPr>
        <w:t>Деяния</w:t>
      </w:r>
      <w:proofErr w:type="spellEnd"/>
      <w:r w:rsidRPr="00676847">
        <w:rPr>
          <w:spacing w:val="-4"/>
        </w:rPr>
        <w:t xml:space="preserve"> </w:t>
      </w:r>
      <w:proofErr w:type="spellStart"/>
      <w:r w:rsidRPr="00676847">
        <w:rPr>
          <w:spacing w:val="-4"/>
        </w:rPr>
        <w:t>архиепископов</w:t>
      </w:r>
      <w:proofErr w:type="spellEnd"/>
      <w:r w:rsidRPr="00676847">
        <w:rPr>
          <w:spacing w:val="-4"/>
        </w:rPr>
        <w:t xml:space="preserve"> </w:t>
      </w:r>
      <w:proofErr w:type="spellStart"/>
      <w:r w:rsidRPr="00676847">
        <w:rPr>
          <w:spacing w:val="-4"/>
        </w:rPr>
        <w:t>Гамбургской</w:t>
      </w:r>
      <w:proofErr w:type="spellEnd"/>
      <w:r w:rsidRPr="00676847">
        <w:rPr>
          <w:spacing w:val="-4"/>
        </w:rPr>
        <w:t xml:space="preserve"> цер</w:t>
      </w:r>
      <w:r w:rsidRPr="00676847">
        <w:rPr>
          <w:spacing w:val="-4"/>
        </w:rPr>
        <w:t>к</w:t>
      </w:r>
      <w:r w:rsidRPr="00676847">
        <w:rPr>
          <w:spacing w:val="-4"/>
        </w:rPr>
        <w:t>ви. С. 16.</w:t>
      </w:r>
    </w:p>
  </w:footnote>
  <w:footnote w:id="382">
    <w:p w14:paraId="44D139F0" w14:textId="77777777" w:rsidR="00AE6866" w:rsidRPr="00BA1995" w:rsidRDefault="00AE6866" w:rsidP="0029005C">
      <w:pPr>
        <w:pStyle w:val="a4"/>
        <w:spacing w:line="240" w:lineRule="exact"/>
        <w:ind w:firstLine="284"/>
        <w:jc w:val="both"/>
        <w:rPr>
          <w:lang w:val="ru-RU"/>
        </w:rPr>
      </w:pPr>
      <w:r w:rsidRPr="008674B1">
        <w:rPr>
          <w:rStyle w:val="a9"/>
          <w:spacing w:val="-2"/>
        </w:rPr>
        <w:footnoteRef/>
      </w:r>
      <w:r w:rsidRPr="008674B1">
        <w:rPr>
          <w:spacing w:val="-2"/>
        </w:rPr>
        <w:t xml:space="preserve"> </w:t>
      </w:r>
      <w:proofErr w:type="spellStart"/>
      <w:r w:rsidRPr="008674B1">
        <w:rPr>
          <w:spacing w:val="-2"/>
        </w:rPr>
        <w:t>Херрман</w:t>
      </w:r>
      <w:proofErr w:type="spellEnd"/>
      <w:r w:rsidRPr="008674B1">
        <w:rPr>
          <w:spacing w:val="-2"/>
        </w:rPr>
        <w:t xml:space="preserve"> Й. </w:t>
      </w:r>
      <w:proofErr w:type="spellStart"/>
      <w:r w:rsidRPr="008674B1">
        <w:rPr>
          <w:spacing w:val="-2"/>
        </w:rPr>
        <w:t>Славяне</w:t>
      </w:r>
      <w:proofErr w:type="spellEnd"/>
      <w:r w:rsidRPr="008674B1">
        <w:rPr>
          <w:spacing w:val="-2"/>
        </w:rPr>
        <w:t xml:space="preserve"> и </w:t>
      </w:r>
      <w:proofErr w:type="spellStart"/>
      <w:r w:rsidRPr="008674B1">
        <w:rPr>
          <w:spacing w:val="-2"/>
        </w:rPr>
        <w:t>норманы</w:t>
      </w:r>
      <w:proofErr w:type="spellEnd"/>
      <w:r w:rsidRPr="008674B1">
        <w:rPr>
          <w:spacing w:val="-2"/>
        </w:rPr>
        <w:t xml:space="preserve"> в </w:t>
      </w:r>
      <w:proofErr w:type="spellStart"/>
      <w:r w:rsidRPr="008674B1">
        <w:rPr>
          <w:spacing w:val="-2"/>
        </w:rPr>
        <w:t>ранней</w:t>
      </w:r>
      <w:proofErr w:type="spellEnd"/>
      <w:r w:rsidRPr="008674B1">
        <w:rPr>
          <w:spacing w:val="-2"/>
        </w:rPr>
        <w:t xml:space="preserve"> </w:t>
      </w:r>
      <w:proofErr w:type="spellStart"/>
      <w:r w:rsidRPr="008674B1">
        <w:rPr>
          <w:spacing w:val="-2"/>
        </w:rPr>
        <w:t>истории</w:t>
      </w:r>
      <w:proofErr w:type="spellEnd"/>
      <w:r w:rsidRPr="008674B1">
        <w:rPr>
          <w:spacing w:val="-2"/>
        </w:rPr>
        <w:t xml:space="preserve"> </w:t>
      </w:r>
      <w:proofErr w:type="spellStart"/>
      <w:r w:rsidRPr="008674B1">
        <w:rPr>
          <w:spacing w:val="-2"/>
        </w:rPr>
        <w:t>Балтийск</w:t>
      </w:r>
      <w:r w:rsidRPr="008674B1">
        <w:rPr>
          <w:spacing w:val="-2"/>
        </w:rPr>
        <w:t>о</w:t>
      </w:r>
      <w:r w:rsidRPr="008674B1">
        <w:rPr>
          <w:spacing w:val="-2"/>
        </w:rPr>
        <w:t>го</w:t>
      </w:r>
      <w:proofErr w:type="spellEnd"/>
      <w:r w:rsidRPr="00BA1995">
        <w:t xml:space="preserve"> </w:t>
      </w:r>
      <w:proofErr w:type="spellStart"/>
      <w:r w:rsidRPr="00BA1995">
        <w:t>региона</w:t>
      </w:r>
      <w:proofErr w:type="spellEnd"/>
      <w:r w:rsidRPr="00BA1995">
        <w:t>. С. 62–63.</w:t>
      </w:r>
    </w:p>
  </w:footnote>
  <w:footnote w:id="383">
    <w:p w14:paraId="29A897A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Ауліх</w:t>
      </w:r>
      <w:proofErr w:type="spellEnd"/>
      <w:r w:rsidRPr="00BA1995">
        <w:t xml:space="preserve"> В.</w:t>
      </w:r>
      <w:r w:rsidRPr="00BA1995">
        <w:rPr>
          <w:lang w:val="ru-RU"/>
        </w:rPr>
        <w:t xml:space="preserve"> </w:t>
      </w:r>
      <w:r w:rsidRPr="00BA1995">
        <w:t xml:space="preserve">В. </w:t>
      </w:r>
      <w:proofErr w:type="spellStart"/>
      <w:r w:rsidRPr="00BA1995">
        <w:t>Зимнівське</w:t>
      </w:r>
      <w:proofErr w:type="spellEnd"/>
      <w:r w:rsidRPr="00BA1995">
        <w:t xml:space="preserve"> городище –</w:t>
      </w:r>
      <w:r>
        <w:t xml:space="preserve"> </w:t>
      </w:r>
      <w:proofErr w:type="spellStart"/>
      <w:r w:rsidRPr="00BA1995">
        <w:t>слов</w:t>
      </w:r>
      <w:proofErr w:type="spellEnd"/>
      <w:r w:rsidRPr="00BA1995">
        <w:rPr>
          <w:lang w:val="ru-RU"/>
        </w:rPr>
        <w:t>’</w:t>
      </w:r>
      <w:proofErr w:type="spellStart"/>
      <w:r w:rsidRPr="00BA1995">
        <w:t>янська</w:t>
      </w:r>
      <w:proofErr w:type="spellEnd"/>
      <w:r w:rsidRPr="00BA1995">
        <w:t xml:space="preserve"> </w:t>
      </w:r>
      <w:proofErr w:type="spellStart"/>
      <w:r w:rsidRPr="00BA1995">
        <w:t>пам</w:t>
      </w:r>
      <w:proofErr w:type="spellEnd"/>
      <w:r w:rsidRPr="00BA1995">
        <w:rPr>
          <w:lang w:val="ru-RU"/>
        </w:rPr>
        <w:t>’</w:t>
      </w:r>
      <w:r w:rsidRPr="00BA1995">
        <w:t xml:space="preserve">ятка </w:t>
      </w:r>
      <w:r w:rsidRPr="00BA1995">
        <w:rPr>
          <w:lang w:val="en-US"/>
        </w:rPr>
        <w:t>V</w:t>
      </w:r>
      <w:r w:rsidRPr="00BA1995">
        <w:t>І–</w:t>
      </w:r>
      <w:r w:rsidRPr="00BA1995">
        <w:rPr>
          <w:lang w:val="en-US"/>
        </w:rPr>
        <w:t>V</w:t>
      </w:r>
      <w:r w:rsidRPr="00BA1995">
        <w:t>ІІ ст. н.</w:t>
      </w:r>
      <w:r>
        <w:t xml:space="preserve"> </w:t>
      </w:r>
      <w:r w:rsidRPr="00BA1995">
        <w:t xml:space="preserve">е. в Західній Волині; Толочко П. П. </w:t>
      </w:r>
      <w:proofErr w:type="spellStart"/>
      <w:r w:rsidRPr="00BA1995">
        <w:t>Происхождение</w:t>
      </w:r>
      <w:proofErr w:type="spellEnd"/>
      <w:r w:rsidRPr="00BA1995">
        <w:t xml:space="preserve"> </w:t>
      </w:r>
      <w:proofErr w:type="spellStart"/>
      <w:r w:rsidRPr="00BA1995">
        <w:t>дре</w:t>
      </w:r>
      <w:r w:rsidRPr="00BA1995">
        <w:t>в</w:t>
      </w:r>
      <w:r w:rsidRPr="00BA1995">
        <w:t>нейших</w:t>
      </w:r>
      <w:proofErr w:type="spellEnd"/>
      <w:r w:rsidRPr="00BA1995">
        <w:t xml:space="preserve"> </w:t>
      </w:r>
      <w:proofErr w:type="spellStart"/>
      <w:r w:rsidRPr="00BA1995">
        <w:t>восточнославянских</w:t>
      </w:r>
      <w:proofErr w:type="spellEnd"/>
      <w:r w:rsidRPr="00BA1995">
        <w:t xml:space="preserve"> </w:t>
      </w:r>
      <w:proofErr w:type="spellStart"/>
      <w:r w:rsidRPr="00BA1995">
        <w:t>городов</w:t>
      </w:r>
      <w:proofErr w:type="spellEnd"/>
      <w:r w:rsidRPr="00BA1995">
        <w:rPr>
          <w:lang w:val="ru-RU"/>
        </w:rPr>
        <w:t xml:space="preserve"> //</w:t>
      </w:r>
      <w:r w:rsidRPr="00BA1995">
        <w:t xml:space="preserve"> </w:t>
      </w:r>
      <w:proofErr w:type="spellStart"/>
      <w:r w:rsidRPr="00BA1995">
        <w:t>Земли</w:t>
      </w:r>
      <w:proofErr w:type="spellEnd"/>
      <w:r w:rsidRPr="00BA1995">
        <w:t xml:space="preserve"> </w:t>
      </w:r>
      <w:proofErr w:type="spellStart"/>
      <w:r w:rsidRPr="00BA1995">
        <w:t>Южной</w:t>
      </w:r>
      <w:proofErr w:type="spellEnd"/>
      <w:r w:rsidRPr="00BA1995">
        <w:t xml:space="preserve"> Руси в ІХ–ХІV </w:t>
      </w:r>
      <w:proofErr w:type="spellStart"/>
      <w:r w:rsidRPr="00BA1995">
        <w:t>вв</w:t>
      </w:r>
      <w:proofErr w:type="spellEnd"/>
      <w:r w:rsidRPr="00BA1995">
        <w:t>.</w:t>
      </w:r>
      <w:r w:rsidRPr="00BA1995">
        <w:rPr>
          <w:lang w:val="ru-RU"/>
        </w:rPr>
        <w:t xml:space="preserve"> </w:t>
      </w:r>
      <w:proofErr w:type="spellStart"/>
      <w:r w:rsidRPr="00BA1995">
        <w:t>История</w:t>
      </w:r>
      <w:proofErr w:type="spellEnd"/>
      <w:r w:rsidRPr="00BA1995">
        <w:t xml:space="preserve"> и </w:t>
      </w:r>
      <w:proofErr w:type="spellStart"/>
      <w:r w:rsidRPr="00BA1995">
        <w:t>археология</w:t>
      </w:r>
      <w:proofErr w:type="spellEnd"/>
      <w:r w:rsidRPr="00BA1995">
        <w:t>. С. 7–8.</w:t>
      </w:r>
    </w:p>
  </w:footnote>
  <w:footnote w:id="384">
    <w:p w14:paraId="43CE0DD3"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Гедеонов</w:t>
      </w:r>
      <w:proofErr w:type="spellEnd"/>
      <w:r w:rsidRPr="00BA1995">
        <w:rPr>
          <w:b/>
        </w:rPr>
        <w:t xml:space="preserve"> </w:t>
      </w:r>
      <w:r w:rsidRPr="00BA1995">
        <w:t>С.</w:t>
      </w:r>
      <w:r w:rsidRPr="00BA1995">
        <w:rPr>
          <w:b/>
        </w:rPr>
        <w:t xml:space="preserve"> </w:t>
      </w:r>
      <w:r w:rsidRPr="00BA1995">
        <w:t xml:space="preserve">А. Варяги и Русь. </w:t>
      </w:r>
      <w:proofErr w:type="spellStart"/>
      <w:r w:rsidRPr="00BA1995">
        <w:t>Исторические</w:t>
      </w:r>
      <w:proofErr w:type="spellEnd"/>
      <w:r w:rsidRPr="00BA1995">
        <w:t xml:space="preserve"> </w:t>
      </w:r>
      <w:proofErr w:type="spellStart"/>
      <w:r w:rsidRPr="00BA1995">
        <w:t>исследования</w:t>
      </w:r>
      <w:proofErr w:type="spellEnd"/>
      <w:r w:rsidRPr="00BA1995">
        <w:t>. Ч.</w:t>
      </w:r>
      <w:r>
        <w:t> </w:t>
      </w:r>
      <w:r w:rsidRPr="00BA1995">
        <w:t>ІІ. СПб.</w:t>
      </w:r>
      <w:r w:rsidRPr="00BA1995">
        <w:rPr>
          <w:lang w:val="ru-RU"/>
        </w:rPr>
        <w:t>: Тип. Императорской академии наук</w:t>
      </w:r>
      <w:r w:rsidRPr="00BA1995">
        <w:t>, 1876. С. 365–368</w:t>
      </w:r>
      <w:r>
        <w:t>.</w:t>
      </w:r>
    </w:p>
  </w:footnote>
  <w:footnote w:id="385">
    <w:p w14:paraId="52F527AD" w14:textId="77777777" w:rsidR="00AE6866" w:rsidRPr="00BA1995" w:rsidRDefault="00AE6866" w:rsidP="0029005C">
      <w:pPr>
        <w:pStyle w:val="a4"/>
        <w:spacing w:line="240" w:lineRule="exact"/>
        <w:ind w:firstLine="284"/>
        <w:jc w:val="both"/>
        <w:rPr>
          <w:lang w:val="ru-RU"/>
        </w:rPr>
      </w:pPr>
      <w:r w:rsidRPr="00BA1995">
        <w:rPr>
          <w:rStyle w:val="a9"/>
        </w:rPr>
        <w:footnoteRef/>
      </w:r>
      <w:proofErr w:type="spellStart"/>
      <w:r w:rsidRPr="00BA1995">
        <w:t>Вестберг</w:t>
      </w:r>
      <w:proofErr w:type="spellEnd"/>
      <w:r w:rsidRPr="00BA1995">
        <w:t xml:space="preserve"> Ф. Ф. К </w:t>
      </w:r>
      <w:proofErr w:type="spellStart"/>
      <w:r w:rsidRPr="00BA1995">
        <w:t>анализу</w:t>
      </w:r>
      <w:proofErr w:type="spellEnd"/>
      <w:r w:rsidRPr="00BA1995">
        <w:t xml:space="preserve"> </w:t>
      </w:r>
      <w:proofErr w:type="spellStart"/>
      <w:r w:rsidRPr="00BA1995">
        <w:t>восточных</w:t>
      </w:r>
      <w:proofErr w:type="spellEnd"/>
      <w:r w:rsidRPr="00BA1995">
        <w:t xml:space="preserve"> </w:t>
      </w:r>
      <w:proofErr w:type="spellStart"/>
      <w:r w:rsidRPr="00BA1995">
        <w:t>источников</w:t>
      </w:r>
      <w:proofErr w:type="spellEnd"/>
      <w:r w:rsidRPr="00BA1995">
        <w:t xml:space="preserve"> о </w:t>
      </w:r>
      <w:proofErr w:type="spellStart"/>
      <w:r w:rsidRPr="00BA1995">
        <w:t>Восточной</w:t>
      </w:r>
      <w:proofErr w:type="spellEnd"/>
      <w:r w:rsidRPr="00BA1995">
        <w:t xml:space="preserve"> </w:t>
      </w:r>
      <w:proofErr w:type="spellStart"/>
      <w:r w:rsidRPr="00BA1995">
        <w:t>Европе</w:t>
      </w:r>
      <w:proofErr w:type="spellEnd"/>
      <w:r w:rsidRPr="00BA1995">
        <w:rPr>
          <w:lang w:val="ru-RU"/>
        </w:rPr>
        <w:t xml:space="preserve"> //</w:t>
      </w:r>
      <w:r w:rsidRPr="00BA1995">
        <w:t xml:space="preserve"> Журнал </w:t>
      </w:r>
      <w:proofErr w:type="spellStart"/>
      <w:r w:rsidRPr="00BA1995">
        <w:t>министерства</w:t>
      </w:r>
      <w:proofErr w:type="spellEnd"/>
      <w:r w:rsidRPr="00BA1995">
        <w:t xml:space="preserve"> </w:t>
      </w:r>
      <w:r>
        <w:t xml:space="preserve">Народного </w:t>
      </w:r>
      <w:proofErr w:type="spellStart"/>
      <w:r>
        <w:t>просвещения</w:t>
      </w:r>
      <w:proofErr w:type="spellEnd"/>
      <w:r>
        <w:t>. 1908. Ч. </w:t>
      </w:r>
      <w:r w:rsidRPr="00BA1995">
        <w:t xml:space="preserve">13. № 1. С. 372; </w:t>
      </w:r>
      <w:proofErr w:type="spellStart"/>
      <w:r w:rsidRPr="00BA1995">
        <w:t>Новое</w:t>
      </w:r>
      <w:proofErr w:type="spellEnd"/>
      <w:r w:rsidRPr="00BA1995">
        <w:t xml:space="preserve"> в археологи </w:t>
      </w:r>
      <w:r w:rsidRPr="00BA1995">
        <w:rPr>
          <w:lang w:val="ru-RU"/>
        </w:rPr>
        <w:t xml:space="preserve">/ Под ред. П. П. Толочко, </w:t>
      </w:r>
      <w:r>
        <w:rPr>
          <w:lang w:val="ru-RU"/>
        </w:rPr>
        <w:br/>
      </w:r>
      <w:r w:rsidRPr="00BA1995">
        <w:rPr>
          <w:lang w:val="ru-RU"/>
        </w:rPr>
        <w:t>С. А. Высоцкого, Я. Е. Боровского. К.</w:t>
      </w:r>
      <w:r w:rsidRPr="00BA1995">
        <w:t>: Наукова думка</w:t>
      </w:r>
      <w:r w:rsidRPr="00BA1995">
        <w:rPr>
          <w:lang w:val="ru-RU"/>
        </w:rPr>
        <w:t>,</w:t>
      </w:r>
      <w:r w:rsidRPr="00BA1995">
        <w:t xml:space="preserve"> 1981. </w:t>
      </w:r>
      <w:r>
        <w:br/>
      </w:r>
      <w:r w:rsidRPr="00BA1995">
        <w:t>С. 356</w:t>
      </w:r>
      <w:r>
        <w:rPr>
          <w:b/>
          <w:bCs/>
          <w:color w:val="000000"/>
        </w:rPr>
        <w:t>–</w:t>
      </w:r>
      <w:r w:rsidRPr="00BA1995">
        <w:t xml:space="preserve">357; </w:t>
      </w:r>
      <w:proofErr w:type="spellStart"/>
      <w:r w:rsidRPr="00BA1995">
        <w:t>Литаврин</w:t>
      </w:r>
      <w:proofErr w:type="spellEnd"/>
      <w:r w:rsidRPr="00BA1995">
        <w:t xml:space="preserve"> Г. Г. </w:t>
      </w:r>
      <w:proofErr w:type="spellStart"/>
      <w:r w:rsidRPr="00BA1995">
        <w:t>Византия</w:t>
      </w:r>
      <w:proofErr w:type="spellEnd"/>
      <w:r w:rsidRPr="00BA1995">
        <w:t xml:space="preserve">, </w:t>
      </w:r>
      <w:proofErr w:type="spellStart"/>
      <w:r w:rsidRPr="00BA1995">
        <w:t>Болгария</w:t>
      </w:r>
      <w:proofErr w:type="spellEnd"/>
      <w:r w:rsidRPr="00BA1995">
        <w:t xml:space="preserve">, </w:t>
      </w:r>
      <w:proofErr w:type="spellStart"/>
      <w:r w:rsidRPr="00BA1995">
        <w:t>Древняя</w:t>
      </w:r>
      <w:proofErr w:type="spellEnd"/>
      <w:r w:rsidRPr="00BA1995">
        <w:t xml:space="preserve"> Русь (ІХ– начало ХІІ </w:t>
      </w:r>
      <w:proofErr w:type="spellStart"/>
      <w:r w:rsidRPr="00BA1995">
        <w:t>вв</w:t>
      </w:r>
      <w:proofErr w:type="spellEnd"/>
      <w:r w:rsidRPr="00BA1995">
        <w:t>.)</w:t>
      </w:r>
      <w:r w:rsidRPr="00BA1995">
        <w:rPr>
          <w:lang w:val="ru-RU"/>
        </w:rPr>
        <w:t>.</w:t>
      </w:r>
      <w:r w:rsidRPr="00BA1995">
        <w:t xml:space="preserve"> С. 21, 23; </w:t>
      </w:r>
      <w:proofErr w:type="spellStart"/>
      <w:r w:rsidRPr="00BA1995">
        <w:t>Сорочан</w:t>
      </w:r>
      <w:proofErr w:type="spellEnd"/>
      <w:r w:rsidRPr="00BA1995">
        <w:t xml:space="preserve"> С. Б. </w:t>
      </w:r>
      <w:proofErr w:type="spellStart"/>
      <w:r w:rsidRPr="00BA1995">
        <w:t>Византийский</w:t>
      </w:r>
      <w:proofErr w:type="spellEnd"/>
      <w:r w:rsidRPr="00BA1995">
        <w:t xml:space="preserve"> Херсонес (</w:t>
      </w:r>
      <w:proofErr w:type="spellStart"/>
      <w:r w:rsidRPr="00BA1995">
        <w:t>Вторая</w:t>
      </w:r>
      <w:proofErr w:type="spellEnd"/>
      <w:r w:rsidRPr="00BA1995">
        <w:t xml:space="preserve"> половина </w:t>
      </w:r>
      <w:r w:rsidRPr="00BA1995">
        <w:rPr>
          <w:lang w:val="en-US"/>
        </w:rPr>
        <w:t>V</w:t>
      </w:r>
      <w:r w:rsidRPr="00BA1995">
        <w:t xml:space="preserve">І – </w:t>
      </w:r>
      <w:proofErr w:type="spellStart"/>
      <w:r w:rsidRPr="00BA1995">
        <w:t>первая</w:t>
      </w:r>
      <w:proofErr w:type="spellEnd"/>
      <w:r w:rsidRPr="00BA1995">
        <w:t xml:space="preserve"> половина Х </w:t>
      </w:r>
      <w:proofErr w:type="spellStart"/>
      <w:r w:rsidRPr="00BA1995">
        <w:t>века</w:t>
      </w:r>
      <w:proofErr w:type="spellEnd"/>
      <w:r w:rsidRPr="00BA1995">
        <w:t xml:space="preserve">). </w:t>
      </w:r>
      <w:proofErr w:type="spellStart"/>
      <w:r w:rsidRPr="00BA1995">
        <w:t>Очерки</w:t>
      </w:r>
      <w:proofErr w:type="spellEnd"/>
      <w:r w:rsidRPr="00BA1995">
        <w:t xml:space="preserve"> </w:t>
      </w:r>
      <w:proofErr w:type="spellStart"/>
      <w:r w:rsidRPr="00BA1995">
        <w:t>истории</w:t>
      </w:r>
      <w:proofErr w:type="spellEnd"/>
      <w:r w:rsidRPr="00BA1995">
        <w:t xml:space="preserve"> и </w:t>
      </w:r>
      <w:proofErr w:type="spellStart"/>
      <w:r w:rsidRPr="00BA1995">
        <w:t>культ</w:t>
      </w:r>
      <w:r w:rsidRPr="00BA1995">
        <w:t>у</w:t>
      </w:r>
      <w:r w:rsidRPr="00BA1995">
        <w:t>ры</w:t>
      </w:r>
      <w:proofErr w:type="spellEnd"/>
      <w:r w:rsidRPr="00BA1995">
        <w:t xml:space="preserve">. </w:t>
      </w:r>
      <w:proofErr w:type="spellStart"/>
      <w:r w:rsidRPr="00BA1995">
        <w:t>Харьков</w:t>
      </w:r>
      <w:proofErr w:type="spellEnd"/>
      <w:r w:rsidRPr="00BA1995">
        <w:t>:</w:t>
      </w:r>
      <w:r w:rsidRPr="00BA1995">
        <w:rPr>
          <w:lang w:val="ru-RU"/>
        </w:rPr>
        <w:t xml:space="preserve"> Майдан</w:t>
      </w:r>
      <w:r w:rsidRPr="00BA1995">
        <w:t>. 2005. С. 1186–1187.</w:t>
      </w:r>
    </w:p>
  </w:footnote>
  <w:footnote w:id="386">
    <w:p w14:paraId="21FFF164" w14:textId="77777777" w:rsidR="00AE6866" w:rsidRPr="00BA1995" w:rsidRDefault="00AE6866" w:rsidP="0029005C">
      <w:pPr>
        <w:pStyle w:val="a4"/>
        <w:spacing w:line="240" w:lineRule="exact"/>
        <w:ind w:firstLine="284"/>
        <w:jc w:val="both"/>
      </w:pPr>
      <w:r w:rsidRPr="00BA1995">
        <w:rPr>
          <w:rStyle w:val="a9"/>
        </w:rPr>
        <w:footnoteRef/>
      </w:r>
      <w:proofErr w:type="spellStart"/>
      <w:r w:rsidRPr="00BA1995">
        <w:t>Домановський</w:t>
      </w:r>
      <w:proofErr w:type="spellEnd"/>
      <w:r w:rsidRPr="00BA1995">
        <w:t xml:space="preserve"> А. М</w:t>
      </w:r>
      <w:r w:rsidRPr="007D790B">
        <w:t>.</w:t>
      </w:r>
      <w:r w:rsidRPr="00BA1995">
        <w:t xml:space="preserve"> </w:t>
      </w:r>
      <w:proofErr w:type="spellStart"/>
      <w:r w:rsidRPr="00BA1995">
        <w:t>Візантійсько</w:t>
      </w:r>
      <w:proofErr w:type="spellEnd"/>
      <w:r w:rsidRPr="00BA1995">
        <w:t xml:space="preserve">-руська торгівля у творах арабських письменників ІХ–Х ст.: елементи нової інтерпретації старих </w:t>
      </w:r>
      <w:proofErr w:type="spellStart"/>
      <w:r w:rsidRPr="00BA1995">
        <w:t>даних.С</w:t>
      </w:r>
      <w:proofErr w:type="spellEnd"/>
      <w:r w:rsidRPr="00BA1995">
        <w:t xml:space="preserve">. 154. </w:t>
      </w:r>
    </w:p>
  </w:footnote>
  <w:footnote w:id="387">
    <w:p w14:paraId="72DC3F2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Калинина. Т. М. </w:t>
      </w:r>
      <w:proofErr w:type="spellStart"/>
      <w:r w:rsidRPr="00BA1995">
        <w:t>Торгов</w:t>
      </w:r>
      <w:proofErr w:type="spellEnd"/>
      <w:r w:rsidRPr="00BA1995">
        <w:rPr>
          <w:lang w:val="ru-RU"/>
        </w:rPr>
        <w:t>ы</w:t>
      </w:r>
      <w:r w:rsidRPr="00BA1995">
        <w:t xml:space="preserve">е </w:t>
      </w:r>
      <w:proofErr w:type="spellStart"/>
      <w:r w:rsidRPr="00BA1995">
        <w:t>пути</w:t>
      </w:r>
      <w:proofErr w:type="spellEnd"/>
      <w:r w:rsidRPr="00BA1995">
        <w:t xml:space="preserve"> </w:t>
      </w:r>
      <w:proofErr w:type="spellStart"/>
      <w:r w:rsidRPr="00BA1995">
        <w:t>Восточной</w:t>
      </w:r>
      <w:proofErr w:type="spellEnd"/>
      <w:r w:rsidRPr="00BA1995">
        <w:t xml:space="preserve"> </w:t>
      </w:r>
      <w:proofErr w:type="spellStart"/>
      <w:r w:rsidRPr="00BA1995">
        <w:t>Европы</w:t>
      </w:r>
      <w:proofErr w:type="spellEnd"/>
      <w:r w:rsidRPr="00BA1995">
        <w:t xml:space="preserve"> </w:t>
      </w:r>
      <w:r w:rsidRPr="00BA1995">
        <w:rPr>
          <w:lang w:val="ru-RU"/>
        </w:rPr>
        <w:t>І</w:t>
      </w:r>
      <w:r w:rsidRPr="00BA1995">
        <w:t xml:space="preserve">Х </w:t>
      </w:r>
      <w:proofErr w:type="spellStart"/>
      <w:r w:rsidRPr="00BA1995">
        <w:t>века</w:t>
      </w:r>
      <w:proofErr w:type="spellEnd"/>
      <w:r w:rsidRPr="00BA1995">
        <w:t xml:space="preserve"> (по </w:t>
      </w:r>
      <w:proofErr w:type="spellStart"/>
      <w:r w:rsidRPr="00BA1995">
        <w:t>данным</w:t>
      </w:r>
      <w:proofErr w:type="spellEnd"/>
      <w:r w:rsidRPr="00BA1995">
        <w:t xml:space="preserve"> </w:t>
      </w:r>
      <w:proofErr w:type="spellStart"/>
      <w:r w:rsidRPr="00BA1995">
        <w:t>Ибн-Хордадбеха</w:t>
      </w:r>
      <w:proofErr w:type="spellEnd"/>
      <w:r w:rsidRPr="00BA1995">
        <w:t xml:space="preserve"> и </w:t>
      </w:r>
      <w:proofErr w:type="spellStart"/>
      <w:r w:rsidRPr="00BA1995">
        <w:t>Ибн</w:t>
      </w:r>
      <w:proofErr w:type="spellEnd"/>
      <w:r w:rsidRPr="00BA1995">
        <w:t xml:space="preserve"> </w:t>
      </w:r>
      <w:proofErr w:type="spellStart"/>
      <w:r w:rsidRPr="00BA1995">
        <w:t>ал</w:t>
      </w:r>
      <w:proofErr w:type="spellEnd"/>
      <w:r w:rsidRPr="00BA1995">
        <w:t xml:space="preserve">- </w:t>
      </w:r>
      <w:proofErr w:type="spellStart"/>
      <w:r w:rsidRPr="00BA1995">
        <w:t>Факиха</w:t>
      </w:r>
      <w:proofErr w:type="spellEnd"/>
      <w:r w:rsidRPr="00BA1995">
        <w:t>). С. 81;Крюков В. Писемні джерела арабського халіфату ІХ-Х ст. про етноісторичні процеси на території Укр</w:t>
      </w:r>
      <w:r w:rsidRPr="00BA1995">
        <w:t>а</w:t>
      </w:r>
      <w:r w:rsidRPr="00BA1995">
        <w:t>їни. С. 12.</w:t>
      </w:r>
    </w:p>
  </w:footnote>
  <w:footnote w:id="388">
    <w:p w14:paraId="066E9881"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Потин</w:t>
      </w:r>
      <w:proofErr w:type="spellEnd"/>
      <w:r w:rsidRPr="00BA1995">
        <w:t xml:space="preserve"> В. М. </w:t>
      </w:r>
      <w:proofErr w:type="spellStart"/>
      <w:r w:rsidRPr="00BA1995">
        <w:t>Русско-скандинавские</w:t>
      </w:r>
      <w:proofErr w:type="spellEnd"/>
      <w:r w:rsidRPr="00BA1995">
        <w:t xml:space="preserve"> </w:t>
      </w:r>
      <w:proofErr w:type="spellStart"/>
      <w:r w:rsidRPr="00BA1995">
        <w:t>связи</w:t>
      </w:r>
      <w:proofErr w:type="spellEnd"/>
      <w:r w:rsidRPr="00BA1995">
        <w:t xml:space="preserve"> по </w:t>
      </w:r>
      <w:proofErr w:type="spellStart"/>
      <w:r w:rsidRPr="00BA1995">
        <w:t>нумизматиче</w:t>
      </w:r>
      <w:r w:rsidRPr="00BA1995">
        <w:t>с</w:t>
      </w:r>
      <w:r w:rsidRPr="00BA1995">
        <w:t>ким</w:t>
      </w:r>
      <w:proofErr w:type="spellEnd"/>
      <w:r w:rsidRPr="00BA1995">
        <w:t xml:space="preserve"> </w:t>
      </w:r>
      <w:proofErr w:type="spellStart"/>
      <w:r w:rsidRPr="00BA1995">
        <w:t>данным</w:t>
      </w:r>
      <w:proofErr w:type="spellEnd"/>
      <w:r w:rsidRPr="00BA1995">
        <w:t xml:space="preserve"> (Х–ХІІ </w:t>
      </w:r>
      <w:proofErr w:type="spellStart"/>
      <w:r w:rsidRPr="00BA1995">
        <w:t>вв</w:t>
      </w:r>
      <w:proofErr w:type="spellEnd"/>
      <w:r w:rsidRPr="00BA1995">
        <w:t xml:space="preserve">.). С. 66; Його ж. </w:t>
      </w:r>
      <w:proofErr w:type="spellStart"/>
      <w:r w:rsidRPr="00BA1995">
        <w:t>Древняя</w:t>
      </w:r>
      <w:proofErr w:type="spellEnd"/>
      <w:r w:rsidRPr="00BA1995">
        <w:t xml:space="preserve"> Русь и </w:t>
      </w:r>
      <w:proofErr w:type="spellStart"/>
      <w:r w:rsidRPr="00BA1995">
        <w:t>европейские</w:t>
      </w:r>
      <w:proofErr w:type="spellEnd"/>
      <w:r w:rsidRPr="00BA1995">
        <w:t xml:space="preserve"> </w:t>
      </w:r>
      <w:proofErr w:type="spellStart"/>
      <w:r w:rsidRPr="009520D4">
        <w:rPr>
          <w:spacing w:val="-2"/>
        </w:rPr>
        <w:t>г</w:t>
      </w:r>
      <w:r w:rsidRPr="009520D4">
        <w:rPr>
          <w:spacing w:val="-2"/>
        </w:rPr>
        <w:t>о</w:t>
      </w:r>
      <w:r w:rsidRPr="009520D4">
        <w:rPr>
          <w:spacing w:val="-2"/>
        </w:rPr>
        <w:t>сударства</w:t>
      </w:r>
      <w:proofErr w:type="spellEnd"/>
      <w:r w:rsidRPr="009520D4">
        <w:rPr>
          <w:spacing w:val="-2"/>
        </w:rPr>
        <w:t xml:space="preserve"> в Х-ХІІІ </w:t>
      </w:r>
      <w:proofErr w:type="spellStart"/>
      <w:r w:rsidRPr="009520D4">
        <w:rPr>
          <w:spacing w:val="-2"/>
        </w:rPr>
        <w:t>вв</w:t>
      </w:r>
      <w:proofErr w:type="spellEnd"/>
      <w:r w:rsidRPr="009520D4">
        <w:rPr>
          <w:spacing w:val="-2"/>
        </w:rPr>
        <w:t xml:space="preserve">. </w:t>
      </w:r>
      <w:proofErr w:type="spellStart"/>
      <w:r w:rsidRPr="009520D4">
        <w:rPr>
          <w:spacing w:val="-2"/>
        </w:rPr>
        <w:t>Историко-нумизматический</w:t>
      </w:r>
      <w:proofErr w:type="spellEnd"/>
      <w:r w:rsidRPr="009520D4">
        <w:rPr>
          <w:spacing w:val="-2"/>
        </w:rPr>
        <w:t xml:space="preserve"> </w:t>
      </w:r>
      <w:proofErr w:type="spellStart"/>
      <w:r w:rsidRPr="009520D4">
        <w:rPr>
          <w:spacing w:val="-2"/>
        </w:rPr>
        <w:t>очерк</w:t>
      </w:r>
      <w:proofErr w:type="spellEnd"/>
      <w:r w:rsidRPr="009520D4">
        <w:rPr>
          <w:spacing w:val="-2"/>
        </w:rPr>
        <w:t>. С. 61–64</w:t>
      </w:r>
      <w:r w:rsidRPr="00BA1995">
        <w:t xml:space="preserve">, 66, 72, прим.42; </w:t>
      </w:r>
      <w:proofErr w:type="spellStart"/>
      <w:r w:rsidRPr="00BA1995">
        <w:t>Кропоткин</w:t>
      </w:r>
      <w:proofErr w:type="spellEnd"/>
      <w:r w:rsidRPr="00BA1995">
        <w:t xml:space="preserve"> В. В. О </w:t>
      </w:r>
      <w:proofErr w:type="spellStart"/>
      <w:r w:rsidRPr="00BA1995">
        <w:t>топографии</w:t>
      </w:r>
      <w:proofErr w:type="spellEnd"/>
      <w:r w:rsidRPr="00BA1995">
        <w:t xml:space="preserve"> </w:t>
      </w:r>
      <w:proofErr w:type="spellStart"/>
      <w:r w:rsidRPr="00BA1995">
        <w:t>кладов</w:t>
      </w:r>
      <w:proofErr w:type="spellEnd"/>
      <w:r w:rsidRPr="00BA1995">
        <w:t xml:space="preserve"> </w:t>
      </w:r>
      <w:proofErr w:type="spellStart"/>
      <w:r w:rsidRPr="00BA1995">
        <w:t>куфич</w:t>
      </w:r>
      <w:r w:rsidRPr="00BA1995">
        <w:t>е</w:t>
      </w:r>
      <w:r w:rsidRPr="00BA1995">
        <w:t>ских</w:t>
      </w:r>
      <w:proofErr w:type="spellEnd"/>
      <w:r w:rsidRPr="00BA1995">
        <w:t xml:space="preserve"> монет ІХ в. в </w:t>
      </w:r>
      <w:proofErr w:type="spellStart"/>
      <w:r w:rsidRPr="00BA1995">
        <w:t>Восточной</w:t>
      </w:r>
      <w:proofErr w:type="spellEnd"/>
      <w:r w:rsidRPr="00BA1995">
        <w:t xml:space="preserve"> </w:t>
      </w:r>
      <w:proofErr w:type="spellStart"/>
      <w:r w:rsidRPr="00BA1995">
        <w:t>Европе</w:t>
      </w:r>
      <w:proofErr w:type="spellEnd"/>
      <w:r w:rsidRPr="00BA1995">
        <w:t>. С. 113, 115;</w:t>
      </w:r>
    </w:p>
    <w:p w14:paraId="5BDD334D" w14:textId="77777777" w:rsidR="00AE6866" w:rsidRPr="00BA1995" w:rsidRDefault="00AE6866" w:rsidP="0029005C">
      <w:pPr>
        <w:pStyle w:val="a4"/>
        <w:spacing w:line="240" w:lineRule="exact"/>
        <w:ind w:firstLine="284"/>
        <w:jc w:val="both"/>
      </w:pPr>
      <w:proofErr w:type="spellStart"/>
      <w:r w:rsidRPr="00BA1995">
        <w:t>Кирпичников</w:t>
      </w:r>
      <w:proofErr w:type="spellEnd"/>
      <w:r w:rsidRPr="00BA1995">
        <w:t xml:space="preserve"> А. П. Великий </w:t>
      </w:r>
      <w:proofErr w:type="spellStart"/>
      <w:r w:rsidRPr="00BA1995">
        <w:t>Волжский</w:t>
      </w:r>
      <w:proofErr w:type="spellEnd"/>
      <w:r w:rsidRPr="00BA1995">
        <w:t xml:space="preserve"> путь, его </w:t>
      </w:r>
      <w:proofErr w:type="spellStart"/>
      <w:r w:rsidRPr="00BA1995">
        <w:t>историческое</w:t>
      </w:r>
      <w:proofErr w:type="spellEnd"/>
      <w:r w:rsidRPr="00BA1995">
        <w:t xml:space="preserve"> и </w:t>
      </w:r>
      <w:proofErr w:type="spellStart"/>
      <w:r w:rsidRPr="00BA1995">
        <w:t>международное</w:t>
      </w:r>
      <w:proofErr w:type="spellEnd"/>
      <w:r w:rsidRPr="00BA1995">
        <w:t xml:space="preserve"> </w:t>
      </w:r>
      <w:proofErr w:type="spellStart"/>
      <w:r w:rsidRPr="00BA1995">
        <w:t>значение</w:t>
      </w:r>
      <w:proofErr w:type="spellEnd"/>
      <w:r w:rsidRPr="00BA1995">
        <w:t xml:space="preserve"> // Великий </w:t>
      </w:r>
      <w:proofErr w:type="spellStart"/>
      <w:r w:rsidRPr="00BA1995">
        <w:t>Волжский</w:t>
      </w:r>
      <w:proofErr w:type="spellEnd"/>
      <w:r w:rsidRPr="00BA1995">
        <w:t xml:space="preserve"> путь. </w:t>
      </w:r>
      <w:proofErr w:type="spellStart"/>
      <w:r w:rsidRPr="00BA1995">
        <w:t>Материалы</w:t>
      </w:r>
      <w:proofErr w:type="spellEnd"/>
      <w:r w:rsidRPr="00BA1995">
        <w:t xml:space="preserve"> </w:t>
      </w:r>
      <w:r w:rsidRPr="009520D4">
        <w:rPr>
          <w:spacing w:val="-4"/>
        </w:rPr>
        <w:t xml:space="preserve">круглого стола и </w:t>
      </w:r>
      <w:proofErr w:type="spellStart"/>
      <w:r w:rsidRPr="009520D4">
        <w:rPr>
          <w:spacing w:val="-4"/>
        </w:rPr>
        <w:t>международного</w:t>
      </w:r>
      <w:proofErr w:type="spellEnd"/>
      <w:r w:rsidRPr="009520D4">
        <w:rPr>
          <w:spacing w:val="-4"/>
        </w:rPr>
        <w:t xml:space="preserve"> </w:t>
      </w:r>
      <w:proofErr w:type="spellStart"/>
      <w:r w:rsidRPr="009520D4">
        <w:rPr>
          <w:spacing w:val="-4"/>
        </w:rPr>
        <w:t>научного</w:t>
      </w:r>
      <w:proofErr w:type="spellEnd"/>
      <w:r w:rsidRPr="009520D4">
        <w:rPr>
          <w:spacing w:val="-4"/>
        </w:rPr>
        <w:t xml:space="preserve"> </w:t>
      </w:r>
      <w:proofErr w:type="spellStart"/>
      <w:r w:rsidRPr="009520D4">
        <w:rPr>
          <w:spacing w:val="-4"/>
        </w:rPr>
        <w:t>семинара</w:t>
      </w:r>
      <w:proofErr w:type="spellEnd"/>
      <w:r w:rsidRPr="009520D4">
        <w:rPr>
          <w:spacing w:val="-4"/>
        </w:rPr>
        <w:t xml:space="preserve">. Казань: </w:t>
      </w:r>
      <w:proofErr w:type="spellStart"/>
      <w:r w:rsidRPr="009520D4">
        <w:rPr>
          <w:spacing w:val="-4"/>
        </w:rPr>
        <w:t>Ма</w:t>
      </w:r>
      <w:r w:rsidRPr="009520D4">
        <w:rPr>
          <w:spacing w:val="-4"/>
        </w:rPr>
        <w:t>с</w:t>
      </w:r>
      <w:r w:rsidRPr="009520D4">
        <w:rPr>
          <w:spacing w:val="-4"/>
        </w:rPr>
        <w:t>тер</w:t>
      </w:r>
      <w:proofErr w:type="spellEnd"/>
      <w:r>
        <w:t>-Лайн,</w:t>
      </w:r>
      <w:r w:rsidRPr="00BA1995">
        <w:t xml:space="preserve"> 2001. 23; Його ж. Великий </w:t>
      </w:r>
      <w:proofErr w:type="spellStart"/>
      <w:r w:rsidRPr="00BA1995">
        <w:t>Волжский</w:t>
      </w:r>
      <w:proofErr w:type="spellEnd"/>
      <w:r w:rsidRPr="00BA1995">
        <w:t xml:space="preserve"> путь</w:t>
      </w:r>
      <w:r w:rsidRPr="00BA1995">
        <w:rPr>
          <w:lang w:val="ru-RU"/>
        </w:rPr>
        <w:t xml:space="preserve"> //</w:t>
      </w:r>
      <w:r w:rsidRPr="00BA1995">
        <w:t xml:space="preserve"> Родина. 2002. №</w:t>
      </w:r>
      <w:r>
        <w:t> </w:t>
      </w:r>
      <w:r w:rsidRPr="00BA1995">
        <w:t>11–12. 63</w:t>
      </w:r>
      <w:r w:rsidRPr="00BA1995">
        <w:rPr>
          <w:lang w:val="ru-RU"/>
        </w:rPr>
        <w:t xml:space="preserve">; </w:t>
      </w:r>
      <w:r w:rsidRPr="00BA1995">
        <w:t xml:space="preserve">Фомин А. И. Начало </w:t>
      </w:r>
      <w:proofErr w:type="spellStart"/>
      <w:r w:rsidRPr="00BA1995">
        <w:t>распростарнения</w:t>
      </w:r>
      <w:proofErr w:type="spellEnd"/>
      <w:r w:rsidRPr="00BA1995">
        <w:t xml:space="preserve"> </w:t>
      </w:r>
      <w:proofErr w:type="spellStart"/>
      <w:r w:rsidRPr="00BA1995">
        <w:t>куфических</w:t>
      </w:r>
      <w:proofErr w:type="spellEnd"/>
      <w:r w:rsidRPr="00BA1995">
        <w:t xml:space="preserve"> монет в районе Балтики.</w:t>
      </w:r>
      <w:r w:rsidRPr="00BA1995">
        <w:rPr>
          <w:lang w:val="ru-RU"/>
        </w:rPr>
        <w:t xml:space="preserve"> </w:t>
      </w:r>
      <w:r w:rsidRPr="00BA1995">
        <w:t xml:space="preserve">С. 19. </w:t>
      </w:r>
    </w:p>
  </w:footnote>
  <w:footnote w:id="389">
    <w:p w14:paraId="5005F1C8" w14:textId="77777777" w:rsidR="00AE6866" w:rsidRPr="00BA1995" w:rsidRDefault="00AE6866" w:rsidP="0029005C">
      <w:pPr>
        <w:pStyle w:val="a4"/>
        <w:spacing w:line="240" w:lineRule="exact"/>
        <w:ind w:firstLine="284"/>
        <w:jc w:val="both"/>
      </w:pPr>
      <w:r w:rsidRPr="009520D4">
        <w:rPr>
          <w:rStyle w:val="a9"/>
          <w:spacing w:val="-2"/>
        </w:rPr>
        <w:footnoteRef/>
      </w:r>
      <w:r w:rsidRPr="009520D4">
        <w:rPr>
          <w:spacing w:val="-2"/>
        </w:rPr>
        <w:t xml:space="preserve"> </w:t>
      </w:r>
      <w:proofErr w:type="spellStart"/>
      <w:r w:rsidRPr="009520D4">
        <w:rPr>
          <w:spacing w:val="-2"/>
        </w:rPr>
        <w:t>Потин</w:t>
      </w:r>
      <w:proofErr w:type="spellEnd"/>
      <w:r w:rsidRPr="009520D4">
        <w:rPr>
          <w:spacing w:val="-2"/>
        </w:rPr>
        <w:t xml:space="preserve"> В. М. </w:t>
      </w:r>
      <w:proofErr w:type="spellStart"/>
      <w:r w:rsidRPr="009520D4">
        <w:rPr>
          <w:spacing w:val="-2"/>
        </w:rPr>
        <w:t>Русско-скандинавские</w:t>
      </w:r>
      <w:proofErr w:type="spellEnd"/>
      <w:r w:rsidRPr="009520D4">
        <w:rPr>
          <w:spacing w:val="-2"/>
        </w:rPr>
        <w:t xml:space="preserve"> </w:t>
      </w:r>
      <w:proofErr w:type="spellStart"/>
      <w:r w:rsidRPr="009520D4">
        <w:rPr>
          <w:spacing w:val="-2"/>
        </w:rPr>
        <w:t>связи</w:t>
      </w:r>
      <w:proofErr w:type="spellEnd"/>
      <w:r w:rsidRPr="009520D4">
        <w:rPr>
          <w:spacing w:val="-2"/>
        </w:rPr>
        <w:t xml:space="preserve"> по </w:t>
      </w:r>
      <w:proofErr w:type="spellStart"/>
      <w:r w:rsidRPr="009520D4">
        <w:rPr>
          <w:spacing w:val="-2"/>
        </w:rPr>
        <w:t>нумизматиче</w:t>
      </w:r>
      <w:r w:rsidRPr="009520D4">
        <w:rPr>
          <w:spacing w:val="-2"/>
        </w:rPr>
        <w:t>с</w:t>
      </w:r>
      <w:r w:rsidRPr="009520D4">
        <w:rPr>
          <w:spacing w:val="-2"/>
        </w:rPr>
        <w:t>ким</w:t>
      </w:r>
      <w:proofErr w:type="spellEnd"/>
      <w:r w:rsidRPr="00BA1995">
        <w:t xml:space="preserve"> </w:t>
      </w:r>
      <w:proofErr w:type="spellStart"/>
      <w:r w:rsidRPr="00BA1995">
        <w:t>данным</w:t>
      </w:r>
      <w:proofErr w:type="spellEnd"/>
      <w:r w:rsidRPr="00BA1995">
        <w:t xml:space="preserve"> (Х–ХІІ </w:t>
      </w:r>
      <w:proofErr w:type="spellStart"/>
      <w:r w:rsidRPr="00BA1995">
        <w:t>вв</w:t>
      </w:r>
      <w:proofErr w:type="spellEnd"/>
      <w:r w:rsidRPr="00BA1995">
        <w:t>.). С. 67–68.</w:t>
      </w:r>
    </w:p>
  </w:footnote>
  <w:footnote w:id="390">
    <w:p w14:paraId="0F195336"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Херрман</w:t>
      </w:r>
      <w:proofErr w:type="spellEnd"/>
      <w:r w:rsidRPr="00BA1995">
        <w:t xml:space="preserve"> Й.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t>. С. 350.</w:t>
      </w:r>
    </w:p>
  </w:footnote>
  <w:footnote w:id="391">
    <w:p w14:paraId="5999F204" w14:textId="77777777" w:rsidR="00AE6866" w:rsidRPr="00BA1995" w:rsidRDefault="00AE6866" w:rsidP="0029005C">
      <w:pPr>
        <w:pStyle w:val="a4"/>
        <w:spacing w:line="240" w:lineRule="exact"/>
        <w:ind w:firstLine="284"/>
        <w:jc w:val="both"/>
      </w:pPr>
      <w:r w:rsidRPr="009520D4">
        <w:rPr>
          <w:rStyle w:val="a9"/>
          <w:spacing w:val="-2"/>
        </w:rPr>
        <w:footnoteRef/>
      </w:r>
      <w:r w:rsidRPr="009520D4">
        <w:rPr>
          <w:spacing w:val="-2"/>
        </w:rPr>
        <w:t xml:space="preserve"> </w:t>
      </w:r>
      <w:proofErr w:type="spellStart"/>
      <w:r w:rsidRPr="009520D4">
        <w:rPr>
          <w:spacing w:val="-2"/>
        </w:rPr>
        <w:t>Потин</w:t>
      </w:r>
      <w:proofErr w:type="spellEnd"/>
      <w:r w:rsidRPr="009520D4">
        <w:rPr>
          <w:spacing w:val="-2"/>
        </w:rPr>
        <w:t xml:space="preserve"> В. М. </w:t>
      </w:r>
      <w:proofErr w:type="spellStart"/>
      <w:r w:rsidRPr="009520D4">
        <w:rPr>
          <w:spacing w:val="-2"/>
        </w:rPr>
        <w:t>Русско-скандинавские</w:t>
      </w:r>
      <w:proofErr w:type="spellEnd"/>
      <w:r w:rsidRPr="009520D4">
        <w:rPr>
          <w:spacing w:val="-2"/>
        </w:rPr>
        <w:t xml:space="preserve"> </w:t>
      </w:r>
      <w:proofErr w:type="spellStart"/>
      <w:r w:rsidRPr="009520D4">
        <w:rPr>
          <w:spacing w:val="-2"/>
        </w:rPr>
        <w:t>связи</w:t>
      </w:r>
      <w:proofErr w:type="spellEnd"/>
      <w:r w:rsidRPr="009520D4">
        <w:rPr>
          <w:spacing w:val="-2"/>
        </w:rPr>
        <w:t xml:space="preserve"> по </w:t>
      </w:r>
      <w:proofErr w:type="spellStart"/>
      <w:r w:rsidRPr="009520D4">
        <w:rPr>
          <w:spacing w:val="-2"/>
        </w:rPr>
        <w:t>нумизматиче</w:t>
      </w:r>
      <w:r w:rsidRPr="009520D4">
        <w:rPr>
          <w:spacing w:val="-2"/>
        </w:rPr>
        <w:t>с</w:t>
      </w:r>
      <w:r w:rsidRPr="009520D4">
        <w:rPr>
          <w:spacing w:val="-2"/>
        </w:rPr>
        <w:t>ким</w:t>
      </w:r>
      <w:proofErr w:type="spellEnd"/>
      <w:r w:rsidRPr="00BA1995">
        <w:t xml:space="preserve"> </w:t>
      </w:r>
      <w:proofErr w:type="spellStart"/>
      <w:r w:rsidRPr="00BA1995">
        <w:t>данным</w:t>
      </w:r>
      <w:proofErr w:type="spellEnd"/>
      <w:r w:rsidRPr="00BA1995">
        <w:t xml:space="preserve"> (Х–ХІІ </w:t>
      </w:r>
      <w:proofErr w:type="spellStart"/>
      <w:r w:rsidRPr="00BA1995">
        <w:t>вв</w:t>
      </w:r>
      <w:proofErr w:type="spellEnd"/>
      <w:r w:rsidRPr="00BA1995">
        <w:t>.). С. 69.</w:t>
      </w:r>
    </w:p>
  </w:footnote>
  <w:footnote w:id="392">
    <w:p w14:paraId="01E6748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Див.: </w:t>
      </w:r>
      <w:proofErr w:type="spellStart"/>
      <w:r w:rsidRPr="00BA1995">
        <w:t>Херрман</w:t>
      </w:r>
      <w:proofErr w:type="spellEnd"/>
      <w:r w:rsidRPr="00BA1995">
        <w:rPr>
          <w:lang w:val="ru-RU"/>
        </w:rPr>
        <w:t xml:space="preserve"> Й</w:t>
      </w:r>
      <w:r w:rsidRPr="00BA1995">
        <w:t xml:space="preserve">. </w:t>
      </w:r>
      <w:proofErr w:type="spellStart"/>
      <w:r w:rsidRPr="00BA1995">
        <w:t>Славяне</w:t>
      </w:r>
      <w:proofErr w:type="spellEnd"/>
      <w:r w:rsidRPr="00BA1995">
        <w:t xml:space="preserve"> и </w:t>
      </w:r>
      <w:proofErr w:type="spellStart"/>
      <w:r w:rsidRPr="00BA1995">
        <w:t>норманы</w:t>
      </w:r>
      <w:proofErr w:type="spellEnd"/>
      <w:r w:rsidRPr="00BA1995">
        <w:t xml:space="preserve">. 123, прим. </w:t>
      </w:r>
      <w:proofErr w:type="spellStart"/>
      <w:r w:rsidRPr="00BA1995">
        <w:t>Елены</w:t>
      </w:r>
      <w:proofErr w:type="spellEnd"/>
      <w:r w:rsidRPr="00BA1995">
        <w:t xml:space="preserve"> </w:t>
      </w:r>
      <w:proofErr w:type="spellStart"/>
      <w:r w:rsidRPr="00BA1995">
        <w:t>М</w:t>
      </w:r>
      <w:r w:rsidRPr="00BA1995">
        <w:t>е</w:t>
      </w:r>
      <w:r w:rsidRPr="00BA1995">
        <w:t>льниковой</w:t>
      </w:r>
      <w:proofErr w:type="spellEnd"/>
      <w:r w:rsidRPr="00BA1995">
        <w:t>.</w:t>
      </w:r>
    </w:p>
  </w:footnote>
  <w:footnote w:id="393">
    <w:p w14:paraId="0110EFD5"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Лебедев</w:t>
      </w:r>
      <w:proofErr w:type="spellEnd"/>
      <w:r w:rsidRPr="00BA1995">
        <w:t xml:space="preserve"> И. А. </w:t>
      </w:r>
      <w:proofErr w:type="spellStart"/>
      <w:r w:rsidRPr="00BA1995">
        <w:t>Последняя</w:t>
      </w:r>
      <w:proofErr w:type="spellEnd"/>
      <w:r w:rsidRPr="00BA1995">
        <w:t xml:space="preserve"> </w:t>
      </w:r>
      <w:proofErr w:type="spellStart"/>
      <w:r w:rsidRPr="00BA1995">
        <w:t>борьба</w:t>
      </w:r>
      <w:proofErr w:type="spellEnd"/>
      <w:r w:rsidRPr="00BA1995">
        <w:t xml:space="preserve"> </w:t>
      </w:r>
      <w:proofErr w:type="spellStart"/>
      <w:r w:rsidRPr="00BA1995">
        <w:t>балтийских</w:t>
      </w:r>
      <w:proofErr w:type="spellEnd"/>
      <w:r w:rsidRPr="00BA1995">
        <w:t xml:space="preserve"> </w:t>
      </w:r>
      <w:proofErr w:type="spellStart"/>
      <w:r w:rsidRPr="00BA1995">
        <w:t>славян</w:t>
      </w:r>
      <w:proofErr w:type="spellEnd"/>
      <w:r w:rsidRPr="00BA1995">
        <w:t xml:space="preserve"> </w:t>
      </w:r>
      <w:proofErr w:type="spellStart"/>
      <w:r w:rsidRPr="00BA1995">
        <w:t>против</w:t>
      </w:r>
      <w:proofErr w:type="spellEnd"/>
      <w:r w:rsidRPr="00BA1995">
        <w:t xml:space="preserve"> </w:t>
      </w:r>
      <w:proofErr w:type="spellStart"/>
      <w:r w:rsidRPr="009520D4">
        <w:rPr>
          <w:spacing w:val="-4"/>
        </w:rPr>
        <w:t>онемечения</w:t>
      </w:r>
      <w:proofErr w:type="spellEnd"/>
      <w:r w:rsidRPr="009520D4">
        <w:rPr>
          <w:spacing w:val="-4"/>
        </w:rPr>
        <w:t xml:space="preserve">. Москва: </w:t>
      </w:r>
      <w:proofErr w:type="spellStart"/>
      <w:r w:rsidRPr="009520D4">
        <w:rPr>
          <w:spacing w:val="-4"/>
        </w:rPr>
        <w:t>Университетская</w:t>
      </w:r>
      <w:proofErr w:type="spellEnd"/>
      <w:r w:rsidRPr="009520D4">
        <w:rPr>
          <w:spacing w:val="-4"/>
        </w:rPr>
        <w:t xml:space="preserve"> тип. (Катков и К), 1876. С. 175.</w:t>
      </w:r>
    </w:p>
  </w:footnote>
  <w:footnote w:id="394">
    <w:p w14:paraId="01CD65DF"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t xml:space="preserve"> П. </w:t>
      </w:r>
      <w:proofErr w:type="spellStart"/>
      <w:r w:rsidRPr="00BA1995">
        <w:t>Эпоха</w:t>
      </w:r>
      <w:proofErr w:type="spellEnd"/>
      <w:r w:rsidRPr="00BA1995">
        <w:t xml:space="preserve"> </w:t>
      </w:r>
      <w:proofErr w:type="spellStart"/>
      <w:r w:rsidRPr="00BA1995">
        <w:t>викингов</w:t>
      </w:r>
      <w:proofErr w:type="spellEnd"/>
      <w:r w:rsidRPr="00BA1995">
        <w:t>. С. 4.</w:t>
      </w:r>
    </w:p>
  </w:footnote>
  <w:footnote w:id="395">
    <w:p w14:paraId="3FC9DBEC" w14:textId="77777777" w:rsidR="00AE6866" w:rsidRPr="00BA1995" w:rsidRDefault="00AE6866" w:rsidP="0029005C">
      <w:pPr>
        <w:pStyle w:val="a4"/>
        <w:spacing w:line="240" w:lineRule="exact"/>
        <w:ind w:firstLine="284"/>
        <w:jc w:val="both"/>
      </w:pPr>
      <w:r w:rsidRPr="009520D4">
        <w:rPr>
          <w:rStyle w:val="a9"/>
          <w:spacing w:val="-2"/>
        </w:rPr>
        <w:footnoteRef/>
      </w:r>
      <w:r w:rsidRPr="009520D4">
        <w:rPr>
          <w:spacing w:val="-2"/>
        </w:rPr>
        <w:t xml:space="preserve"> Гаркави А. Я. </w:t>
      </w:r>
      <w:proofErr w:type="spellStart"/>
      <w:r w:rsidRPr="009520D4">
        <w:rPr>
          <w:spacing w:val="-2"/>
        </w:rPr>
        <w:t>Сказания</w:t>
      </w:r>
      <w:proofErr w:type="spellEnd"/>
      <w:r w:rsidRPr="009520D4">
        <w:rPr>
          <w:spacing w:val="-2"/>
        </w:rPr>
        <w:t xml:space="preserve"> мусульманських </w:t>
      </w:r>
      <w:proofErr w:type="spellStart"/>
      <w:r w:rsidRPr="009520D4">
        <w:rPr>
          <w:spacing w:val="-2"/>
        </w:rPr>
        <w:t>писателей</w:t>
      </w:r>
      <w:proofErr w:type="spellEnd"/>
      <w:r w:rsidRPr="009520D4">
        <w:rPr>
          <w:spacing w:val="-2"/>
        </w:rPr>
        <w:t xml:space="preserve"> о </w:t>
      </w:r>
      <w:proofErr w:type="spellStart"/>
      <w:r w:rsidRPr="009520D4">
        <w:rPr>
          <w:spacing w:val="-2"/>
        </w:rPr>
        <w:t>слав</w:t>
      </w:r>
      <w:r w:rsidRPr="009520D4">
        <w:rPr>
          <w:spacing w:val="-2"/>
        </w:rPr>
        <w:t>я</w:t>
      </w:r>
      <w:r w:rsidRPr="009520D4">
        <w:rPr>
          <w:spacing w:val="-2"/>
        </w:rPr>
        <w:t>нах</w:t>
      </w:r>
      <w:proofErr w:type="spellEnd"/>
      <w:r w:rsidRPr="00BA1995">
        <w:t xml:space="preserve"> и </w:t>
      </w:r>
      <w:proofErr w:type="spellStart"/>
      <w:r w:rsidRPr="00BA1995">
        <w:t>русских</w:t>
      </w:r>
      <w:proofErr w:type="spellEnd"/>
      <w:r w:rsidRPr="00BA1995">
        <w:t>. С.</w:t>
      </w:r>
      <w:r w:rsidRPr="00BA1995">
        <w:rPr>
          <w:lang w:val="ru-RU"/>
        </w:rPr>
        <w:t xml:space="preserve"> </w:t>
      </w:r>
      <w:r w:rsidRPr="00BA1995">
        <w:t>219.</w:t>
      </w:r>
      <w:r>
        <w:t xml:space="preserve"> </w:t>
      </w:r>
      <w:r w:rsidRPr="007C6310">
        <w:t xml:space="preserve">Сучасні дослідники вважають, що йдеться про хутра бобра (Калинина Т. М. </w:t>
      </w:r>
      <w:proofErr w:type="spellStart"/>
      <w:r w:rsidRPr="007C6310">
        <w:t>Заметки</w:t>
      </w:r>
      <w:proofErr w:type="spellEnd"/>
      <w:r w:rsidRPr="007C6310">
        <w:t xml:space="preserve"> о </w:t>
      </w:r>
      <w:proofErr w:type="spellStart"/>
      <w:r w:rsidRPr="007C6310">
        <w:t>торговле</w:t>
      </w:r>
      <w:proofErr w:type="spellEnd"/>
      <w:r w:rsidRPr="007C6310">
        <w:t xml:space="preserve"> в </w:t>
      </w:r>
      <w:proofErr w:type="spellStart"/>
      <w:r w:rsidRPr="007C6310">
        <w:t>Восточной</w:t>
      </w:r>
      <w:proofErr w:type="spellEnd"/>
      <w:r w:rsidRPr="007C6310">
        <w:t xml:space="preserve"> </w:t>
      </w:r>
      <w:r w:rsidRPr="007C6310">
        <w:br/>
      </w:r>
      <w:proofErr w:type="spellStart"/>
      <w:r w:rsidRPr="007C6310">
        <w:rPr>
          <w:spacing w:val="-2"/>
        </w:rPr>
        <w:t>Европе</w:t>
      </w:r>
      <w:proofErr w:type="spellEnd"/>
      <w:r w:rsidRPr="007C6310">
        <w:rPr>
          <w:spacing w:val="-2"/>
        </w:rPr>
        <w:t xml:space="preserve"> по данням </w:t>
      </w:r>
      <w:proofErr w:type="spellStart"/>
      <w:r w:rsidRPr="007C6310">
        <w:rPr>
          <w:spacing w:val="-2"/>
        </w:rPr>
        <w:t>арабсских</w:t>
      </w:r>
      <w:proofErr w:type="spellEnd"/>
      <w:r w:rsidRPr="007C6310">
        <w:rPr>
          <w:spacing w:val="-2"/>
        </w:rPr>
        <w:t xml:space="preserve"> учених ІХ–Х </w:t>
      </w:r>
      <w:proofErr w:type="spellStart"/>
      <w:r w:rsidRPr="007C6310">
        <w:rPr>
          <w:spacing w:val="-2"/>
        </w:rPr>
        <w:t>вв</w:t>
      </w:r>
      <w:proofErr w:type="spellEnd"/>
      <w:r w:rsidRPr="007C6310">
        <w:rPr>
          <w:spacing w:val="-2"/>
        </w:rPr>
        <w:t xml:space="preserve">. </w:t>
      </w:r>
      <w:r w:rsidRPr="007C6310">
        <w:rPr>
          <w:spacing w:val="-2"/>
          <w:lang w:val="ru-RU"/>
        </w:rPr>
        <w:t xml:space="preserve">// </w:t>
      </w:r>
      <w:proofErr w:type="spellStart"/>
      <w:r w:rsidRPr="007C6310">
        <w:rPr>
          <w:spacing w:val="-2"/>
        </w:rPr>
        <w:t>Древние</w:t>
      </w:r>
      <w:proofErr w:type="spellEnd"/>
      <w:r w:rsidRPr="007C6310">
        <w:rPr>
          <w:spacing w:val="-2"/>
        </w:rPr>
        <w:t xml:space="preserve"> </w:t>
      </w:r>
      <w:proofErr w:type="spellStart"/>
      <w:r w:rsidRPr="007C6310">
        <w:rPr>
          <w:spacing w:val="-2"/>
        </w:rPr>
        <w:t>государс</w:t>
      </w:r>
      <w:r w:rsidRPr="007C6310">
        <w:rPr>
          <w:spacing w:val="-2"/>
        </w:rPr>
        <w:t>т</w:t>
      </w:r>
      <w:r w:rsidRPr="007C6310">
        <w:rPr>
          <w:spacing w:val="-2"/>
        </w:rPr>
        <w:t>ва</w:t>
      </w:r>
      <w:proofErr w:type="spellEnd"/>
      <w:r w:rsidRPr="007C6310">
        <w:t xml:space="preserve"> </w:t>
      </w:r>
      <w:proofErr w:type="spellStart"/>
      <w:r w:rsidRPr="007C6310">
        <w:t>Восточной</w:t>
      </w:r>
      <w:proofErr w:type="spellEnd"/>
      <w:r w:rsidRPr="007C6310">
        <w:t xml:space="preserve"> </w:t>
      </w:r>
      <w:proofErr w:type="spellStart"/>
      <w:r w:rsidRPr="007C6310">
        <w:t>Е</w:t>
      </w:r>
      <w:r w:rsidRPr="007C6310">
        <w:t>в</w:t>
      </w:r>
      <w:r w:rsidRPr="007C6310">
        <w:t>ропы</w:t>
      </w:r>
      <w:proofErr w:type="spellEnd"/>
      <w:r w:rsidRPr="007C6310">
        <w:t>. 1998 С. 115, прим. 37).</w:t>
      </w:r>
    </w:p>
  </w:footnote>
  <w:footnote w:id="396">
    <w:p w14:paraId="3E06B121"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t xml:space="preserve"> П. С. </w:t>
      </w:r>
      <w:proofErr w:type="spellStart"/>
      <w:r w:rsidRPr="00BA1995">
        <w:t>Эпоха</w:t>
      </w:r>
      <w:proofErr w:type="spellEnd"/>
      <w:r w:rsidRPr="00BA1995">
        <w:t xml:space="preserve"> </w:t>
      </w:r>
      <w:proofErr w:type="spellStart"/>
      <w:r w:rsidRPr="00BA1995">
        <w:t>викингов</w:t>
      </w:r>
      <w:proofErr w:type="spellEnd"/>
      <w:r w:rsidRPr="00BA1995">
        <w:t>. С. 16.</w:t>
      </w:r>
    </w:p>
  </w:footnote>
  <w:footnote w:id="397">
    <w:p w14:paraId="21C60B1E"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9520D4">
        <w:rPr>
          <w:spacing w:val="-2"/>
        </w:rPr>
        <w:t xml:space="preserve">Гаркави А. Я. </w:t>
      </w:r>
      <w:proofErr w:type="spellStart"/>
      <w:r w:rsidRPr="009520D4">
        <w:rPr>
          <w:spacing w:val="-2"/>
        </w:rPr>
        <w:t>Сказания</w:t>
      </w:r>
      <w:proofErr w:type="spellEnd"/>
      <w:r w:rsidRPr="009520D4">
        <w:rPr>
          <w:spacing w:val="-2"/>
        </w:rPr>
        <w:t xml:space="preserve"> мусульманських </w:t>
      </w:r>
      <w:proofErr w:type="spellStart"/>
      <w:r w:rsidRPr="009520D4">
        <w:rPr>
          <w:spacing w:val="-2"/>
        </w:rPr>
        <w:t>писателей</w:t>
      </w:r>
      <w:proofErr w:type="spellEnd"/>
      <w:r w:rsidRPr="009520D4">
        <w:rPr>
          <w:spacing w:val="-2"/>
        </w:rPr>
        <w:t xml:space="preserve"> о </w:t>
      </w:r>
      <w:proofErr w:type="spellStart"/>
      <w:r w:rsidRPr="009520D4">
        <w:rPr>
          <w:spacing w:val="-2"/>
        </w:rPr>
        <w:t>слав</w:t>
      </w:r>
      <w:r w:rsidRPr="009520D4">
        <w:rPr>
          <w:spacing w:val="-2"/>
        </w:rPr>
        <w:t>я</w:t>
      </w:r>
      <w:r w:rsidRPr="009520D4">
        <w:rPr>
          <w:spacing w:val="-2"/>
        </w:rPr>
        <w:t>нах</w:t>
      </w:r>
      <w:proofErr w:type="spellEnd"/>
      <w:r w:rsidRPr="00BA1995">
        <w:t xml:space="preserve"> и </w:t>
      </w:r>
      <w:proofErr w:type="spellStart"/>
      <w:r w:rsidRPr="00BA1995">
        <w:t>русских</w:t>
      </w:r>
      <w:proofErr w:type="spellEnd"/>
      <w:r w:rsidRPr="00BA1995">
        <w:t>. С. 218.</w:t>
      </w:r>
    </w:p>
  </w:footnote>
  <w:footnote w:id="398">
    <w:p w14:paraId="45A5465B"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Ал-Мукаддаси</w:t>
      </w:r>
      <w:proofErr w:type="spellEnd"/>
      <w:r w:rsidRPr="00BA1995">
        <w:t xml:space="preserve">. </w:t>
      </w:r>
      <w:proofErr w:type="spellStart"/>
      <w:r w:rsidRPr="00BA1995">
        <w:t>Лучшее</w:t>
      </w:r>
      <w:proofErr w:type="spellEnd"/>
      <w:r w:rsidRPr="00BA1995">
        <w:t xml:space="preserve"> </w:t>
      </w:r>
      <w:proofErr w:type="spellStart"/>
      <w:r w:rsidRPr="00BA1995">
        <w:t>разделение</w:t>
      </w:r>
      <w:proofErr w:type="spellEnd"/>
      <w:r w:rsidRPr="00BA1995">
        <w:t xml:space="preserve"> для </w:t>
      </w:r>
      <w:proofErr w:type="spellStart"/>
      <w:r w:rsidRPr="00BA1995">
        <w:t>познания</w:t>
      </w:r>
      <w:proofErr w:type="spellEnd"/>
      <w:r w:rsidRPr="00BA1995">
        <w:t xml:space="preserve"> </w:t>
      </w:r>
      <w:proofErr w:type="spellStart"/>
      <w:r w:rsidRPr="00BA1995">
        <w:t>климатов</w:t>
      </w:r>
      <w:proofErr w:type="spellEnd"/>
      <w:r w:rsidRPr="00BA1995">
        <w:rPr>
          <w:lang w:val="ru-RU"/>
        </w:rPr>
        <w:t xml:space="preserve"> //</w:t>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xml:space="preserve">. Т. 3. </w:t>
      </w:r>
      <w:r w:rsidRPr="00BA1995">
        <w:rPr>
          <w:lang w:val="ru-RU"/>
        </w:rPr>
        <w:t xml:space="preserve">С. </w:t>
      </w:r>
      <w:r w:rsidRPr="00BA1995">
        <w:t>95–96.</w:t>
      </w:r>
    </w:p>
  </w:footnote>
  <w:footnote w:id="399">
    <w:p w14:paraId="7088DD55" w14:textId="77777777" w:rsidR="00AE6866" w:rsidRPr="00BA1995" w:rsidRDefault="00AE6866" w:rsidP="0029005C">
      <w:pPr>
        <w:pStyle w:val="a4"/>
        <w:spacing w:line="240" w:lineRule="exact"/>
        <w:ind w:firstLine="284"/>
        <w:jc w:val="both"/>
        <w:rPr>
          <w:b/>
        </w:rPr>
      </w:pPr>
      <w:r w:rsidRPr="00310827">
        <w:rPr>
          <w:rStyle w:val="a9"/>
          <w:spacing w:val="-4"/>
        </w:rPr>
        <w:footnoteRef/>
      </w:r>
      <w:r w:rsidRPr="00310827">
        <w:rPr>
          <w:spacing w:val="-4"/>
        </w:rPr>
        <w:t xml:space="preserve"> Гаркави А. Я. </w:t>
      </w:r>
      <w:proofErr w:type="spellStart"/>
      <w:r w:rsidRPr="00310827">
        <w:rPr>
          <w:spacing w:val="-4"/>
        </w:rPr>
        <w:t>Сказания</w:t>
      </w:r>
      <w:proofErr w:type="spellEnd"/>
      <w:r w:rsidRPr="00310827">
        <w:rPr>
          <w:spacing w:val="-4"/>
        </w:rPr>
        <w:t xml:space="preserve"> мусульманських </w:t>
      </w:r>
      <w:proofErr w:type="spellStart"/>
      <w:r w:rsidRPr="00310827">
        <w:rPr>
          <w:spacing w:val="-4"/>
        </w:rPr>
        <w:t>писателей</w:t>
      </w:r>
      <w:proofErr w:type="spellEnd"/>
      <w:r w:rsidRPr="00310827">
        <w:rPr>
          <w:spacing w:val="-4"/>
        </w:rPr>
        <w:t xml:space="preserve"> о </w:t>
      </w:r>
      <w:proofErr w:type="spellStart"/>
      <w:r w:rsidRPr="00310827">
        <w:rPr>
          <w:spacing w:val="-4"/>
        </w:rPr>
        <w:t>слав</w:t>
      </w:r>
      <w:r w:rsidRPr="00310827">
        <w:rPr>
          <w:spacing w:val="-4"/>
        </w:rPr>
        <w:t>я</w:t>
      </w:r>
      <w:r w:rsidRPr="00310827">
        <w:rPr>
          <w:spacing w:val="-4"/>
        </w:rPr>
        <w:t>нах</w:t>
      </w:r>
      <w:proofErr w:type="spellEnd"/>
      <w:r w:rsidRPr="00BA1995">
        <w:t xml:space="preserve"> и </w:t>
      </w:r>
      <w:proofErr w:type="spellStart"/>
      <w:r w:rsidRPr="00BA1995">
        <w:t>рус</w:t>
      </w:r>
      <w:r w:rsidRPr="00BA1995">
        <w:t>с</w:t>
      </w:r>
      <w:r w:rsidRPr="00BA1995">
        <w:t>ких</w:t>
      </w:r>
      <w:proofErr w:type="spellEnd"/>
      <w:r w:rsidRPr="00BA1995">
        <w:t>. С. 219.</w:t>
      </w:r>
    </w:p>
  </w:footnote>
  <w:footnote w:id="400">
    <w:p w14:paraId="4DA002A2"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Нефедова</w:t>
      </w:r>
      <w:proofErr w:type="spellEnd"/>
      <w:r w:rsidRPr="00BA1995">
        <w:t xml:space="preserve"> Н. К. </w:t>
      </w:r>
      <w:proofErr w:type="spellStart"/>
      <w:r w:rsidRPr="00BA1995">
        <w:t>Куда</w:t>
      </w:r>
      <w:proofErr w:type="spellEnd"/>
      <w:r w:rsidRPr="00BA1995">
        <w:t xml:space="preserve"> </w:t>
      </w:r>
      <w:proofErr w:type="spellStart"/>
      <w:r w:rsidRPr="00BA1995">
        <w:t>ездили</w:t>
      </w:r>
      <w:proofErr w:type="spellEnd"/>
      <w:r w:rsidRPr="00BA1995">
        <w:t xml:space="preserve"> </w:t>
      </w:r>
      <w:proofErr w:type="spellStart"/>
      <w:r w:rsidRPr="00BA1995">
        <w:t>древние</w:t>
      </w:r>
      <w:proofErr w:type="spellEnd"/>
      <w:r w:rsidRPr="00BA1995">
        <w:t xml:space="preserve"> </w:t>
      </w:r>
      <w:proofErr w:type="spellStart"/>
      <w:r w:rsidRPr="00BA1995">
        <w:t>русы</w:t>
      </w:r>
      <w:proofErr w:type="spellEnd"/>
      <w:r w:rsidRPr="00BA1995">
        <w:t xml:space="preserve"> – в </w:t>
      </w:r>
      <w:proofErr w:type="spellStart"/>
      <w:r w:rsidRPr="00BA1995">
        <w:t>Андалузию</w:t>
      </w:r>
      <w:proofErr w:type="spellEnd"/>
      <w:r w:rsidRPr="00BA1995">
        <w:t xml:space="preserve"> </w:t>
      </w:r>
      <w:proofErr w:type="spellStart"/>
      <w:r w:rsidRPr="00310827">
        <w:rPr>
          <w:spacing w:val="-4"/>
        </w:rPr>
        <w:t>или</w:t>
      </w:r>
      <w:proofErr w:type="spellEnd"/>
      <w:r w:rsidRPr="00310827">
        <w:rPr>
          <w:spacing w:val="-4"/>
        </w:rPr>
        <w:t xml:space="preserve"> </w:t>
      </w:r>
      <w:proofErr w:type="spellStart"/>
      <w:r w:rsidRPr="00310827">
        <w:rPr>
          <w:spacing w:val="-4"/>
        </w:rPr>
        <w:t>Анат</w:t>
      </w:r>
      <w:r w:rsidRPr="00310827">
        <w:rPr>
          <w:spacing w:val="-4"/>
        </w:rPr>
        <w:t>о</w:t>
      </w:r>
      <w:r w:rsidRPr="00310827">
        <w:rPr>
          <w:spacing w:val="-4"/>
        </w:rPr>
        <w:t>лию</w:t>
      </w:r>
      <w:proofErr w:type="spellEnd"/>
      <w:r w:rsidRPr="00310827">
        <w:rPr>
          <w:spacing w:val="-4"/>
        </w:rPr>
        <w:t xml:space="preserve">? </w:t>
      </w:r>
      <w:r w:rsidRPr="00310827">
        <w:rPr>
          <w:spacing w:val="-4"/>
          <w:lang w:val="ru-RU"/>
        </w:rPr>
        <w:t xml:space="preserve">// </w:t>
      </w:r>
      <w:proofErr w:type="spellStart"/>
      <w:r w:rsidRPr="00310827">
        <w:rPr>
          <w:spacing w:val="-4"/>
        </w:rPr>
        <w:t>Советское</w:t>
      </w:r>
      <w:proofErr w:type="spellEnd"/>
      <w:r w:rsidRPr="00310827">
        <w:rPr>
          <w:spacing w:val="-4"/>
        </w:rPr>
        <w:t xml:space="preserve"> </w:t>
      </w:r>
      <w:proofErr w:type="spellStart"/>
      <w:r w:rsidRPr="00310827">
        <w:rPr>
          <w:spacing w:val="-4"/>
        </w:rPr>
        <w:t>Востоковедение</w:t>
      </w:r>
      <w:proofErr w:type="spellEnd"/>
      <w:r w:rsidRPr="00310827">
        <w:rPr>
          <w:spacing w:val="-4"/>
        </w:rPr>
        <w:t>. 1958. № 4. С. 113–115</w:t>
      </w:r>
      <w:r w:rsidRPr="00BA1995">
        <w:t>.</w:t>
      </w:r>
    </w:p>
  </w:footnote>
  <w:footnote w:id="401">
    <w:p w14:paraId="0E91EB54" w14:textId="77777777" w:rsidR="00AE6866" w:rsidRPr="00BA1995" w:rsidRDefault="00AE6866" w:rsidP="0029005C">
      <w:pPr>
        <w:pStyle w:val="a4"/>
        <w:spacing w:line="240" w:lineRule="exact"/>
        <w:ind w:firstLine="284"/>
        <w:jc w:val="both"/>
      </w:pPr>
      <w:r w:rsidRPr="00310827">
        <w:rPr>
          <w:rStyle w:val="a9"/>
          <w:spacing w:val="-4"/>
        </w:rPr>
        <w:footnoteRef/>
      </w:r>
      <w:proofErr w:type="spellStart"/>
      <w:r w:rsidRPr="00310827">
        <w:rPr>
          <w:spacing w:val="-4"/>
        </w:rPr>
        <w:t>Рыбаков</w:t>
      </w:r>
      <w:proofErr w:type="spellEnd"/>
      <w:r w:rsidRPr="00310827">
        <w:rPr>
          <w:spacing w:val="-4"/>
        </w:rPr>
        <w:t xml:space="preserve"> Б. А. </w:t>
      </w:r>
      <w:proofErr w:type="spellStart"/>
      <w:r w:rsidRPr="00310827">
        <w:rPr>
          <w:spacing w:val="-4"/>
        </w:rPr>
        <w:t>Киевская</w:t>
      </w:r>
      <w:proofErr w:type="spellEnd"/>
      <w:r w:rsidRPr="00310827">
        <w:rPr>
          <w:spacing w:val="-4"/>
        </w:rPr>
        <w:t xml:space="preserve"> Русь и </w:t>
      </w:r>
      <w:proofErr w:type="spellStart"/>
      <w:r w:rsidRPr="00310827">
        <w:rPr>
          <w:spacing w:val="-4"/>
        </w:rPr>
        <w:t>русские</w:t>
      </w:r>
      <w:proofErr w:type="spellEnd"/>
      <w:r w:rsidRPr="00310827">
        <w:rPr>
          <w:spacing w:val="-4"/>
        </w:rPr>
        <w:t xml:space="preserve"> </w:t>
      </w:r>
      <w:proofErr w:type="spellStart"/>
      <w:r w:rsidRPr="00310827">
        <w:rPr>
          <w:spacing w:val="-4"/>
        </w:rPr>
        <w:t>княжества</w:t>
      </w:r>
      <w:proofErr w:type="spellEnd"/>
      <w:r w:rsidRPr="00310827">
        <w:rPr>
          <w:spacing w:val="-4"/>
        </w:rPr>
        <w:t>. С. 240–242</w:t>
      </w:r>
      <w:r w:rsidRPr="00BA1995">
        <w:t>; Сидоре</w:t>
      </w:r>
      <w:r w:rsidRPr="00BA1995">
        <w:t>н</w:t>
      </w:r>
      <w:r w:rsidRPr="00BA1995">
        <w:t>ко О. Ф. Українські землі у міжнародній торгівлі (ІХ–сер. Х</w:t>
      </w:r>
      <w:r w:rsidRPr="00BA1995">
        <w:rPr>
          <w:lang w:val="en-US"/>
        </w:rPr>
        <w:t>V</w:t>
      </w:r>
      <w:r w:rsidRPr="00BA1995">
        <w:t>ІІ ст.) К.: Н</w:t>
      </w:r>
      <w:r w:rsidRPr="00BA1995">
        <w:t>а</w:t>
      </w:r>
      <w:r w:rsidRPr="00BA1995">
        <w:t xml:space="preserve">укова думка, 1992. С. 8. </w:t>
      </w:r>
    </w:p>
  </w:footnote>
  <w:footnote w:id="402">
    <w:p w14:paraId="0EFDAD4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Бейлис</w:t>
      </w:r>
      <w:proofErr w:type="spellEnd"/>
      <w:r w:rsidRPr="00BA1995">
        <w:t xml:space="preserve"> В. М. </w:t>
      </w:r>
      <w:proofErr w:type="spellStart"/>
      <w:r w:rsidRPr="00BA1995">
        <w:t>Народы</w:t>
      </w:r>
      <w:proofErr w:type="spellEnd"/>
      <w:r w:rsidRPr="00BA1995">
        <w:t xml:space="preserve"> </w:t>
      </w:r>
      <w:proofErr w:type="spellStart"/>
      <w:r w:rsidRPr="00BA1995">
        <w:t>Восточной</w:t>
      </w:r>
      <w:proofErr w:type="spellEnd"/>
      <w:r w:rsidRPr="00BA1995">
        <w:t xml:space="preserve"> </w:t>
      </w:r>
      <w:proofErr w:type="spellStart"/>
      <w:r w:rsidRPr="00BA1995">
        <w:t>Европы</w:t>
      </w:r>
      <w:proofErr w:type="spellEnd"/>
      <w:r w:rsidRPr="00BA1995">
        <w:t xml:space="preserve"> в </w:t>
      </w:r>
      <w:proofErr w:type="spellStart"/>
      <w:r w:rsidRPr="00BA1995">
        <w:t>кратком</w:t>
      </w:r>
      <w:proofErr w:type="spellEnd"/>
      <w:r w:rsidRPr="00BA1995">
        <w:t xml:space="preserve"> </w:t>
      </w:r>
      <w:proofErr w:type="spellStart"/>
      <w:r w:rsidRPr="00BA1995">
        <w:t>описании</w:t>
      </w:r>
      <w:proofErr w:type="spellEnd"/>
      <w:r w:rsidRPr="00BA1995">
        <w:t xml:space="preserve"> </w:t>
      </w:r>
      <w:proofErr w:type="spellStart"/>
      <w:r w:rsidRPr="00BA1995">
        <w:t>Мутаххара</w:t>
      </w:r>
      <w:proofErr w:type="spellEnd"/>
      <w:r w:rsidRPr="00BA1995">
        <w:t xml:space="preserve"> </w:t>
      </w:r>
      <w:proofErr w:type="spellStart"/>
      <w:r w:rsidRPr="00BA1995">
        <w:t>ал</w:t>
      </w:r>
      <w:proofErr w:type="spellEnd"/>
      <w:r w:rsidRPr="00BA1995">
        <w:t>–</w:t>
      </w:r>
      <w:proofErr w:type="spellStart"/>
      <w:r w:rsidRPr="00BA1995">
        <w:t>Макдиси</w:t>
      </w:r>
      <w:proofErr w:type="spellEnd"/>
      <w:r w:rsidRPr="00BA1995">
        <w:t xml:space="preserve"> (Хв.) </w:t>
      </w:r>
      <w:r w:rsidRPr="00BA1995">
        <w:rPr>
          <w:lang w:val="ru-RU"/>
        </w:rPr>
        <w:t xml:space="preserve">// </w:t>
      </w:r>
      <w:proofErr w:type="spellStart"/>
      <w:r w:rsidRPr="00BA1995">
        <w:t>Восточные</w:t>
      </w:r>
      <w:proofErr w:type="spellEnd"/>
      <w:r w:rsidRPr="00BA1995">
        <w:t xml:space="preserve"> </w:t>
      </w:r>
      <w:proofErr w:type="spellStart"/>
      <w:r w:rsidRPr="00BA1995">
        <w:t>источники</w:t>
      </w:r>
      <w:proofErr w:type="spellEnd"/>
      <w:r w:rsidRPr="00BA1995">
        <w:t xml:space="preserve"> по </w:t>
      </w:r>
      <w:proofErr w:type="spellStart"/>
      <w:r w:rsidRPr="00BA1995">
        <w:t>истории</w:t>
      </w:r>
      <w:proofErr w:type="spellEnd"/>
      <w:r w:rsidRPr="00BA1995">
        <w:t xml:space="preserve"> </w:t>
      </w:r>
      <w:proofErr w:type="spellStart"/>
      <w:r w:rsidRPr="00BA1995">
        <w:t>народов</w:t>
      </w:r>
      <w:proofErr w:type="spellEnd"/>
      <w:r w:rsidRPr="00BA1995">
        <w:t xml:space="preserve"> Юго-</w:t>
      </w:r>
      <w:proofErr w:type="spellStart"/>
      <w:r w:rsidRPr="00BA1995">
        <w:t>Восточной</w:t>
      </w:r>
      <w:proofErr w:type="spellEnd"/>
      <w:r w:rsidRPr="00BA1995">
        <w:t xml:space="preserve"> и </w:t>
      </w:r>
      <w:proofErr w:type="spellStart"/>
      <w:r w:rsidRPr="00BA1995">
        <w:t>Центральной</w:t>
      </w:r>
      <w:proofErr w:type="spellEnd"/>
      <w:r w:rsidRPr="00BA1995">
        <w:t xml:space="preserve"> </w:t>
      </w:r>
      <w:proofErr w:type="spellStart"/>
      <w:r w:rsidRPr="00BA1995">
        <w:t>Европы</w:t>
      </w:r>
      <w:proofErr w:type="spellEnd"/>
      <w:r w:rsidRPr="00BA1995">
        <w:t xml:space="preserve">. </w:t>
      </w:r>
      <w:proofErr w:type="spellStart"/>
      <w:r w:rsidRPr="00BA1995">
        <w:t>Вып</w:t>
      </w:r>
      <w:proofErr w:type="spellEnd"/>
      <w:r w:rsidRPr="00BA1995">
        <w:t>. 2. Москва: Наука, 1969. С.</w:t>
      </w:r>
      <w:r w:rsidRPr="00BA1995">
        <w:rPr>
          <w:lang w:val="ru-RU"/>
        </w:rPr>
        <w:t xml:space="preserve"> </w:t>
      </w:r>
      <w:r w:rsidRPr="00BA1995">
        <w:t>308.</w:t>
      </w:r>
    </w:p>
  </w:footnote>
  <w:footnote w:id="403">
    <w:p w14:paraId="34ECC293" w14:textId="77777777" w:rsidR="00AE6866" w:rsidRPr="00BA1995" w:rsidRDefault="00AE6866" w:rsidP="0029005C">
      <w:pPr>
        <w:pStyle w:val="a4"/>
        <w:spacing w:line="240" w:lineRule="exact"/>
        <w:ind w:firstLine="284"/>
        <w:jc w:val="both"/>
        <w:rPr>
          <w:b/>
        </w:rPr>
      </w:pPr>
      <w:r w:rsidRPr="00310827">
        <w:rPr>
          <w:rStyle w:val="a9"/>
          <w:spacing w:val="-2"/>
        </w:rPr>
        <w:footnoteRef/>
      </w:r>
      <w:r w:rsidRPr="00310827">
        <w:rPr>
          <w:spacing w:val="-2"/>
        </w:rPr>
        <w:t xml:space="preserve"> Гаркави А. Я. </w:t>
      </w:r>
      <w:proofErr w:type="spellStart"/>
      <w:r w:rsidRPr="00310827">
        <w:rPr>
          <w:spacing w:val="-2"/>
        </w:rPr>
        <w:t>Сказания</w:t>
      </w:r>
      <w:proofErr w:type="spellEnd"/>
      <w:r w:rsidRPr="00310827">
        <w:rPr>
          <w:spacing w:val="-2"/>
        </w:rPr>
        <w:t xml:space="preserve"> мусульманських </w:t>
      </w:r>
      <w:proofErr w:type="spellStart"/>
      <w:r w:rsidRPr="00310827">
        <w:rPr>
          <w:spacing w:val="-2"/>
        </w:rPr>
        <w:t>писателей</w:t>
      </w:r>
      <w:proofErr w:type="spellEnd"/>
      <w:r w:rsidRPr="00310827">
        <w:rPr>
          <w:spacing w:val="-2"/>
        </w:rPr>
        <w:t xml:space="preserve"> о </w:t>
      </w:r>
      <w:proofErr w:type="spellStart"/>
      <w:r w:rsidRPr="00310827">
        <w:rPr>
          <w:spacing w:val="-2"/>
        </w:rPr>
        <w:t>слав</w:t>
      </w:r>
      <w:r w:rsidRPr="00310827">
        <w:rPr>
          <w:spacing w:val="-2"/>
        </w:rPr>
        <w:t>я</w:t>
      </w:r>
      <w:r w:rsidRPr="00310827">
        <w:rPr>
          <w:spacing w:val="-2"/>
        </w:rPr>
        <w:t>нах</w:t>
      </w:r>
      <w:proofErr w:type="spellEnd"/>
      <w:r w:rsidRPr="00BA1995">
        <w:t xml:space="preserve"> и </w:t>
      </w:r>
      <w:proofErr w:type="spellStart"/>
      <w:r w:rsidRPr="00BA1995">
        <w:t>рус</w:t>
      </w:r>
      <w:r w:rsidRPr="00BA1995">
        <w:t>с</w:t>
      </w:r>
      <w:r w:rsidRPr="00BA1995">
        <w:t>ких</w:t>
      </w:r>
      <w:proofErr w:type="spellEnd"/>
      <w:r w:rsidRPr="00BA1995">
        <w:t>. С. 131.</w:t>
      </w:r>
    </w:p>
  </w:footnote>
  <w:footnote w:id="404">
    <w:p w14:paraId="79F15611" w14:textId="77777777" w:rsidR="00AE6866" w:rsidRPr="00BA1995" w:rsidRDefault="00AE6866" w:rsidP="0029005C">
      <w:pPr>
        <w:pStyle w:val="a4"/>
        <w:spacing w:line="240" w:lineRule="exact"/>
        <w:ind w:firstLine="284"/>
        <w:jc w:val="both"/>
        <w:rPr>
          <w:lang w:val="ru-RU"/>
        </w:rPr>
      </w:pPr>
      <w:r w:rsidRPr="00BA1995">
        <w:rPr>
          <w:rStyle w:val="a9"/>
        </w:rPr>
        <w:footnoteRef/>
      </w:r>
      <w:proofErr w:type="spellStart"/>
      <w:r w:rsidRPr="00BA1995">
        <w:t>Херрман</w:t>
      </w:r>
      <w:proofErr w:type="spellEnd"/>
      <w:r w:rsidRPr="00BA1995">
        <w:t xml:space="preserve"> Й.</w:t>
      </w:r>
      <w:r w:rsidRPr="00BA1995">
        <w:rPr>
          <w:bCs/>
        </w:rPr>
        <w:t xml:space="preserve"> </w:t>
      </w:r>
      <w:proofErr w:type="spellStart"/>
      <w:r w:rsidRPr="00BA1995">
        <w:rPr>
          <w:bCs/>
        </w:rPr>
        <w:t>Ободриты</w:t>
      </w:r>
      <w:proofErr w:type="spellEnd"/>
      <w:r w:rsidRPr="00BA1995">
        <w:rPr>
          <w:bCs/>
        </w:rPr>
        <w:t xml:space="preserve">, </w:t>
      </w:r>
      <w:proofErr w:type="spellStart"/>
      <w:r w:rsidRPr="00BA1995">
        <w:rPr>
          <w:bCs/>
        </w:rPr>
        <w:t>лютичи</w:t>
      </w:r>
      <w:proofErr w:type="spellEnd"/>
      <w:r w:rsidRPr="00BA1995">
        <w:rPr>
          <w:bCs/>
        </w:rPr>
        <w:t xml:space="preserve">, </w:t>
      </w:r>
      <w:proofErr w:type="spellStart"/>
      <w:r w:rsidRPr="00BA1995">
        <w:rPr>
          <w:bCs/>
        </w:rPr>
        <w:t>руяне</w:t>
      </w:r>
      <w:proofErr w:type="spellEnd"/>
      <w:r w:rsidRPr="00BA1995">
        <w:rPr>
          <w:bCs/>
        </w:rPr>
        <w:t>.</w:t>
      </w:r>
      <w:r w:rsidRPr="00BA1995">
        <w:t xml:space="preserve"> С. 352–353. </w:t>
      </w:r>
    </w:p>
  </w:footnote>
  <w:footnote w:id="405">
    <w:p w14:paraId="3A7FD41F" w14:textId="77777777" w:rsidR="00AE6866" w:rsidRPr="00262571" w:rsidRDefault="00AE6866" w:rsidP="0029005C">
      <w:pPr>
        <w:pStyle w:val="a4"/>
        <w:spacing w:line="240" w:lineRule="exact"/>
        <w:ind w:firstLine="284"/>
        <w:jc w:val="both"/>
      </w:pPr>
      <w:r w:rsidRPr="00262571">
        <w:rPr>
          <w:rStyle w:val="a9"/>
          <w:spacing w:val="-2"/>
        </w:rPr>
        <w:footnoteRef/>
      </w:r>
      <w:r w:rsidRPr="00262571">
        <w:rPr>
          <w:spacing w:val="-2"/>
        </w:rPr>
        <w:t xml:space="preserve"> </w:t>
      </w:r>
      <w:proofErr w:type="spellStart"/>
      <w:r w:rsidRPr="00262571">
        <w:rPr>
          <w:spacing w:val="-2"/>
        </w:rPr>
        <w:t>Херрман</w:t>
      </w:r>
      <w:proofErr w:type="spellEnd"/>
      <w:r w:rsidRPr="00262571">
        <w:rPr>
          <w:spacing w:val="-2"/>
        </w:rPr>
        <w:t xml:space="preserve"> Й. </w:t>
      </w:r>
      <w:proofErr w:type="spellStart"/>
      <w:r w:rsidRPr="00262571">
        <w:rPr>
          <w:spacing w:val="-2"/>
        </w:rPr>
        <w:t>Славяне</w:t>
      </w:r>
      <w:proofErr w:type="spellEnd"/>
      <w:r w:rsidRPr="00262571">
        <w:rPr>
          <w:spacing w:val="-2"/>
        </w:rPr>
        <w:t xml:space="preserve"> и </w:t>
      </w:r>
      <w:proofErr w:type="spellStart"/>
      <w:r w:rsidRPr="00262571">
        <w:rPr>
          <w:spacing w:val="-2"/>
        </w:rPr>
        <w:t>норманы</w:t>
      </w:r>
      <w:proofErr w:type="spellEnd"/>
      <w:r w:rsidRPr="00262571">
        <w:rPr>
          <w:spacing w:val="-2"/>
        </w:rPr>
        <w:t xml:space="preserve"> в </w:t>
      </w:r>
      <w:proofErr w:type="spellStart"/>
      <w:r w:rsidRPr="00262571">
        <w:rPr>
          <w:spacing w:val="-2"/>
        </w:rPr>
        <w:t>ранней</w:t>
      </w:r>
      <w:proofErr w:type="spellEnd"/>
      <w:r w:rsidRPr="00262571">
        <w:rPr>
          <w:spacing w:val="-2"/>
        </w:rPr>
        <w:t xml:space="preserve"> </w:t>
      </w:r>
      <w:proofErr w:type="spellStart"/>
      <w:r w:rsidRPr="00262571">
        <w:rPr>
          <w:spacing w:val="-2"/>
        </w:rPr>
        <w:t>истории</w:t>
      </w:r>
      <w:proofErr w:type="spellEnd"/>
      <w:r w:rsidRPr="00262571">
        <w:rPr>
          <w:spacing w:val="-2"/>
        </w:rPr>
        <w:t xml:space="preserve"> </w:t>
      </w:r>
      <w:proofErr w:type="spellStart"/>
      <w:r w:rsidRPr="00262571">
        <w:rPr>
          <w:spacing w:val="-2"/>
        </w:rPr>
        <w:t>Балтийск</w:t>
      </w:r>
      <w:r w:rsidRPr="00262571">
        <w:rPr>
          <w:spacing w:val="-2"/>
        </w:rPr>
        <w:t>о</w:t>
      </w:r>
      <w:r w:rsidRPr="00262571">
        <w:rPr>
          <w:spacing w:val="-2"/>
        </w:rPr>
        <w:t>го</w:t>
      </w:r>
      <w:proofErr w:type="spellEnd"/>
      <w:r w:rsidRPr="00262571">
        <w:t xml:space="preserve"> </w:t>
      </w:r>
      <w:proofErr w:type="spellStart"/>
      <w:r w:rsidRPr="00262571">
        <w:rPr>
          <w:spacing w:val="-4"/>
        </w:rPr>
        <w:t>региона</w:t>
      </w:r>
      <w:proofErr w:type="spellEnd"/>
      <w:r w:rsidRPr="00262571">
        <w:rPr>
          <w:i/>
          <w:spacing w:val="-4"/>
        </w:rPr>
        <w:t xml:space="preserve">. </w:t>
      </w:r>
      <w:r w:rsidRPr="00262571">
        <w:rPr>
          <w:spacing w:val="-4"/>
        </w:rPr>
        <w:t xml:space="preserve">С. 103; Фасмер М. </w:t>
      </w:r>
      <w:proofErr w:type="spellStart"/>
      <w:r w:rsidRPr="00262571">
        <w:rPr>
          <w:spacing w:val="-4"/>
        </w:rPr>
        <w:t>Этимологический</w:t>
      </w:r>
      <w:proofErr w:type="spellEnd"/>
      <w:r w:rsidRPr="00262571">
        <w:rPr>
          <w:spacing w:val="-4"/>
        </w:rPr>
        <w:t xml:space="preserve"> </w:t>
      </w:r>
      <w:proofErr w:type="spellStart"/>
      <w:r w:rsidRPr="00262571">
        <w:rPr>
          <w:spacing w:val="-4"/>
        </w:rPr>
        <w:t>словар</w:t>
      </w:r>
      <w:proofErr w:type="spellEnd"/>
      <w:r w:rsidRPr="00262571">
        <w:rPr>
          <w:spacing w:val="-4"/>
          <w:lang w:val="ru-RU"/>
        </w:rPr>
        <w:t>ь</w:t>
      </w:r>
      <w:r w:rsidRPr="00262571">
        <w:rPr>
          <w:spacing w:val="-4"/>
        </w:rPr>
        <w:t xml:space="preserve"> </w:t>
      </w:r>
      <w:proofErr w:type="spellStart"/>
      <w:r w:rsidRPr="00262571">
        <w:rPr>
          <w:spacing w:val="-4"/>
        </w:rPr>
        <w:t>рус</w:t>
      </w:r>
      <w:proofErr w:type="spellEnd"/>
      <w:r w:rsidRPr="00262571">
        <w:rPr>
          <w:spacing w:val="-4"/>
          <w:lang w:val="ru-RU"/>
        </w:rPr>
        <w:t>с</w:t>
      </w:r>
      <w:r w:rsidRPr="00262571">
        <w:rPr>
          <w:spacing w:val="-4"/>
        </w:rPr>
        <w:t xml:space="preserve">кого </w:t>
      </w:r>
      <w:proofErr w:type="spellStart"/>
      <w:r w:rsidRPr="00262571">
        <w:rPr>
          <w:spacing w:val="-4"/>
        </w:rPr>
        <w:t>яз</w:t>
      </w:r>
      <w:proofErr w:type="spellEnd"/>
      <w:r w:rsidRPr="00262571">
        <w:rPr>
          <w:spacing w:val="-4"/>
          <w:lang w:val="ru-RU"/>
        </w:rPr>
        <w:t>ы</w:t>
      </w:r>
      <w:r w:rsidRPr="00262571">
        <w:rPr>
          <w:spacing w:val="-4"/>
        </w:rPr>
        <w:t>ка</w:t>
      </w:r>
      <w:r w:rsidRPr="00262571">
        <w:t>. Т.</w:t>
      </w:r>
      <w:r w:rsidRPr="00262571">
        <w:rPr>
          <w:lang w:val="ru-RU"/>
        </w:rPr>
        <w:t xml:space="preserve"> </w:t>
      </w:r>
      <w:r w:rsidRPr="00262571">
        <w:t xml:space="preserve">2. </w:t>
      </w:r>
      <w:r w:rsidRPr="00262571">
        <w:rPr>
          <w:lang w:val="ru-RU"/>
        </w:rPr>
        <w:t xml:space="preserve">Перев. с нем. О. Н. Трубачев. </w:t>
      </w:r>
      <w:r w:rsidRPr="00262571">
        <w:t xml:space="preserve">Москва: </w:t>
      </w:r>
      <w:proofErr w:type="spellStart"/>
      <w:r w:rsidRPr="00262571">
        <w:t>Прогресс</w:t>
      </w:r>
      <w:proofErr w:type="spellEnd"/>
      <w:r w:rsidRPr="00262571">
        <w:rPr>
          <w:b/>
        </w:rPr>
        <w:t>,</w:t>
      </w:r>
      <w:r w:rsidRPr="00262571">
        <w:t xml:space="preserve"> 1986. С. 417. </w:t>
      </w:r>
    </w:p>
  </w:footnote>
  <w:footnote w:id="406">
    <w:p w14:paraId="54F96C2C" w14:textId="77777777" w:rsidR="00AE6866" w:rsidRPr="00BA1995" w:rsidRDefault="00AE6866" w:rsidP="0029005C">
      <w:pPr>
        <w:pStyle w:val="a4"/>
        <w:spacing w:line="240" w:lineRule="exact"/>
        <w:ind w:firstLine="284"/>
        <w:jc w:val="both"/>
      </w:pPr>
      <w:r w:rsidRPr="00262571">
        <w:rPr>
          <w:rStyle w:val="a9"/>
        </w:rPr>
        <w:footnoteRef/>
      </w:r>
      <w:r w:rsidRPr="00262571">
        <w:t xml:space="preserve"> </w:t>
      </w:r>
      <w:proofErr w:type="spellStart"/>
      <w:r w:rsidRPr="00262571">
        <w:t>Забелин</w:t>
      </w:r>
      <w:proofErr w:type="spellEnd"/>
      <w:r w:rsidRPr="00262571">
        <w:t>. И.</w:t>
      </w:r>
      <w:r w:rsidRPr="00262571">
        <w:rPr>
          <w:lang w:val="ru-RU"/>
        </w:rPr>
        <w:t xml:space="preserve"> </w:t>
      </w:r>
      <w:r w:rsidRPr="00262571">
        <w:t xml:space="preserve">Е. </w:t>
      </w:r>
      <w:proofErr w:type="spellStart"/>
      <w:r w:rsidRPr="00262571">
        <w:t>История</w:t>
      </w:r>
      <w:proofErr w:type="spellEnd"/>
      <w:r w:rsidRPr="00262571">
        <w:t xml:space="preserve"> </w:t>
      </w:r>
      <w:proofErr w:type="spellStart"/>
      <w:r w:rsidRPr="00262571">
        <w:t>русской</w:t>
      </w:r>
      <w:proofErr w:type="spellEnd"/>
      <w:r w:rsidRPr="00262571">
        <w:t xml:space="preserve"> </w:t>
      </w:r>
      <w:proofErr w:type="spellStart"/>
      <w:r w:rsidRPr="00262571">
        <w:t>жизни</w:t>
      </w:r>
      <w:proofErr w:type="spellEnd"/>
      <w:r w:rsidRPr="00262571">
        <w:t xml:space="preserve"> с </w:t>
      </w:r>
      <w:proofErr w:type="spellStart"/>
      <w:r w:rsidRPr="00262571">
        <w:t>древнейших</w:t>
      </w:r>
      <w:proofErr w:type="spellEnd"/>
      <w:r w:rsidRPr="00262571">
        <w:t xml:space="preserve"> </w:t>
      </w:r>
      <w:proofErr w:type="spellStart"/>
      <w:r w:rsidRPr="00262571">
        <w:t>времен</w:t>
      </w:r>
      <w:proofErr w:type="spellEnd"/>
      <w:r w:rsidRPr="00262571">
        <w:t>. С. 155–157.</w:t>
      </w:r>
    </w:p>
  </w:footnote>
  <w:footnote w:id="407">
    <w:p w14:paraId="7FB7B5B0" w14:textId="77777777" w:rsidR="00AE6866" w:rsidRPr="00BA1995" w:rsidRDefault="00AE6866" w:rsidP="0029005C">
      <w:pPr>
        <w:pStyle w:val="a4"/>
        <w:spacing w:line="240" w:lineRule="exact"/>
        <w:ind w:firstLine="284"/>
        <w:jc w:val="both"/>
      </w:pPr>
      <w:r w:rsidRPr="00271E67">
        <w:rPr>
          <w:rStyle w:val="a9"/>
          <w:spacing w:val="-4"/>
        </w:rPr>
        <w:footnoteRef/>
      </w:r>
      <w:r w:rsidRPr="00271E67">
        <w:rPr>
          <w:spacing w:val="-4"/>
        </w:rPr>
        <w:t xml:space="preserve">Диба Ю. </w:t>
      </w:r>
      <w:r w:rsidRPr="00271E67">
        <w:rPr>
          <w:spacing w:val="-4"/>
          <w:lang w:val="ru-RU"/>
        </w:rPr>
        <w:t>“</w:t>
      </w:r>
      <w:proofErr w:type="spellStart"/>
      <w:r w:rsidRPr="00271E67">
        <w:rPr>
          <w:spacing w:val="-4"/>
          <w:lang w:val="ru-RU"/>
        </w:rPr>
        <w:t>Словенська</w:t>
      </w:r>
      <w:proofErr w:type="spellEnd"/>
      <w:r w:rsidRPr="00271E67">
        <w:rPr>
          <w:spacing w:val="-4"/>
          <w:lang w:val="ru-RU"/>
        </w:rPr>
        <w:t>”</w:t>
      </w:r>
      <w:r w:rsidRPr="00271E67">
        <w:rPr>
          <w:spacing w:val="-4"/>
        </w:rPr>
        <w:t xml:space="preserve"> та </w:t>
      </w:r>
      <w:r w:rsidRPr="00271E67">
        <w:rPr>
          <w:spacing w:val="-4"/>
          <w:lang w:val="ru-RU"/>
        </w:rPr>
        <w:t>“</w:t>
      </w:r>
      <w:proofErr w:type="spellStart"/>
      <w:r w:rsidRPr="00271E67">
        <w:rPr>
          <w:spacing w:val="-4"/>
        </w:rPr>
        <w:t>Лехітська</w:t>
      </w:r>
      <w:proofErr w:type="spellEnd"/>
      <w:r w:rsidRPr="00271E67">
        <w:rPr>
          <w:spacing w:val="-4"/>
          <w:lang w:val="ru-RU"/>
        </w:rPr>
        <w:t>”</w:t>
      </w:r>
      <w:r w:rsidRPr="00271E67">
        <w:rPr>
          <w:spacing w:val="-4"/>
        </w:rPr>
        <w:t xml:space="preserve"> групи </w:t>
      </w:r>
      <w:proofErr w:type="spellStart"/>
      <w:r w:rsidRPr="00271E67">
        <w:rPr>
          <w:spacing w:val="-4"/>
        </w:rPr>
        <w:t>слов</w:t>
      </w:r>
      <w:proofErr w:type="spellEnd"/>
      <w:r w:rsidRPr="00271E67">
        <w:rPr>
          <w:spacing w:val="-4"/>
          <w:lang w:val="ru-RU"/>
        </w:rPr>
        <w:t>’</w:t>
      </w:r>
      <w:proofErr w:type="spellStart"/>
      <w:r w:rsidRPr="00271E67">
        <w:rPr>
          <w:spacing w:val="-4"/>
        </w:rPr>
        <w:t>ян</w:t>
      </w:r>
      <w:proofErr w:type="spellEnd"/>
      <w:r w:rsidRPr="00271E67">
        <w:rPr>
          <w:spacing w:val="-4"/>
        </w:rPr>
        <w:t xml:space="preserve"> у перел</w:t>
      </w:r>
      <w:r w:rsidRPr="00271E67">
        <w:rPr>
          <w:spacing w:val="-4"/>
        </w:rPr>
        <w:t>і</w:t>
      </w:r>
      <w:r w:rsidRPr="00271E67">
        <w:rPr>
          <w:spacing w:val="-4"/>
        </w:rPr>
        <w:t>ках</w:t>
      </w:r>
      <w:r w:rsidRPr="00BA1995">
        <w:t xml:space="preserve"> народів Повісті временних літ й проблема початків Русі</w:t>
      </w:r>
      <w:r w:rsidRPr="00BA1995">
        <w:rPr>
          <w:lang w:val="ru-RU"/>
        </w:rPr>
        <w:t xml:space="preserve"> //</w:t>
      </w:r>
      <w:r w:rsidRPr="00BA1995">
        <w:t xml:space="preserve"> Хр</w:t>
      </w:r>
      <w:r w:rsidRPr="00BA1995">
        <w:t>о</w:t>
      </w:r>
      <w:r w:rsidRPr="00BA1995">
        <w:t xml:space="preserve">ніки Лодомерії. </w:t>
      </w:r>
      <w:proofErr w:type="spellStart"/>
      <w:r w:rsidRPr="00BA1995">
        <w:t>Вип</w:t>
      </w:r>
      <w:proofErr w:type="spellEnd"/>
      <w:r w:rsidRPr="00BA1995">
        <w:t xml:space="preserve">. І. Володимир-Волинський. 2016. С. 78. </w:t>
      </w:r>
    </w:p>
  </w:footnote>
  <w:footnote w:id="408">
    <w:p w14:paraId="45C21BBF" w14:textId="77777777" w:rsidR="00AE6866" w:rsidRPr="00BA1995" w:rsidRDefault="00AE6866" w:rsidP="0029005C">
      <w:pPr>
        <w:pStyle w:val="a4"/>
        <w:spacing w:line="240" w:lineRule="exact"/>
        <w:ind w:firstLine="284"/>
        <w:jc w:val="both"/>
      </w:pPr>
      <w:r w:rsidRPr="00271E67">
        <w:rPr>
          <w:rStyle w:val="a9"/>
          <w:spacing w:val="-6"/>
        </w:rPr>
        <w:footnoteRef/>
      </w:r>
      <w:r w:rsidRPr="00271E67">
        <w:rPr>
          <w:spacing w:val="-6"/>
        </w:rPr>
        <w:t xml:space="preserve"> Іов А. В., </w:t>
      </w:r>
      <w:proofErr w:type="spellStart"/>
      <w:r w:rsidRPr="00271E67">
        <w:rPr>
          <w:spacing w:val="-6"/>
        </w:rPr>
        <w:t>Вяргей</w:t>
      </w:r>
      <w:proofErr w:type="spellEnd"/>
      <w:r w:rsidRPr="00271E67">
        <w:rPr>
          <w:spacing w:val="-6"/>
        </w:rPr>
        <w:t xml:space="preserve"> В. С. </w:t>
      </w:r>
      <w:proofErr w:type="spellStart"/>
      <w:r w:rsidRPr="00271E67">
        <w:rPr>
          <w:spacing w:val="-6"/>
        </w:rPr>
        <w:t>Гандлева</w:t>
      </w:r>
      <w:proofErr w:type="spellEnd"/>
      <w:r w:rsidRPr="00271E67">
        <w:rPr>
          <w:spacing w:val="-6"/>
        </w:rPr>
        <w:t xml:space="preserve"> – економічне </w:t>
      </w:r>
      <w:proofErr w:type="spellStart"/>
      <w:r w:rsidRPr="00271E67">
        <w:rPr>
          <w:spacing w:val="-6"/>
        </w:rPr>
        <w:t>сувязі</w:t>
      </w:r>
      <w:proofErr w:type="spellEnd"/>
      <w:r w:rsidRPr="00271E67">
        <w:rPr>
          <w:spacing w:val="-6"/>
        </w:rPr>
        <w:t xml:space="preserve"> </w:t>
      </w:r>
      <w:proofErr w:type="spellStart"/>
      <w:r w:rsidRPr="00271E67">
        <w:rPr>
          <w:spacing w:val="-6"/>
        </w:rPr>
        <w:t>насельніц</w:t>
      </w:r>
      <w:r w:rsidRPr="00271E67">
        <w:rPr>
          <w:spacing w:val="-6"/>
        </w:rPr>
        <w:t>т</w:t>
      </w:r>
      <w:r w:rsidRPr="00271E67">
        <w:rPr>
          <w:spacing w:val="-6"/>
        </w:rPr>
        <w:t>ва</w:t>
      </w:r>
      <w:proofErr w:type="spellEnd"/>
      <w:r w:rsidRPr="00BA1995">
        <w:t xml:space="preserve"> </w:t>
      </w:r>
      <w:proofErr w:type="spellStart"/>
      <w:r w:rsidRPr="00BA1995">
        <w:t>заходняго</w:t>
      </w:r>
      <w:proofErr w:type="spellEnd"/>
      <w:r w:rsidRPr="00BA1995">
        <w:t xml:space="preserve"> </w:t>
      </w:r>
      <w:proofErr w:type="spellStart"/>
      <w:r w:rsidRPr="00BA1995">
        <w:t>Палесся</w:t>
      </w:r>
      <w:proofErr w:type="spellEnd"/>
      <w:r w:rsidRPr="00BA1995">
        <w:t xml:space="preserve"> ІХ–ХІ </w:t>
      </w:r>
      <w:proofErr w:type="spellStart"/>
      <w:r w:rsidRPr="00BA1995">
        <w:t>вв</w:t>
      </w:r>
      <w:proofErr w:type="spellEnd"/>
      <w:r w:rsidRPr="00BA1995">
        <w:t xml:space="preserve">. // </w:t>
      </w:r>
      <w:proofErr w:type="spellStart"/>
      <w:r w:rsidRPr="00BA1995">
        <w:t>Гістарична-археологічни</w:t>
      </w:r>
      <w:proofErr w:type="spellEnd"/>
      <w:r w:rsidRPr="00BA1995">
        <w:t xml:space="preserve"> зборні. </w:t>
      </w:r>
      <w:proofErr w:type="spellStart"/>
      <w:r w:rsidRPr="00BA1995">
        <w:t>Вип</w:t>
      </w:r>
      <w:proofErr w:type="spellEnd"/>
      <w:r w:rsidRPr="00BA1995">
        <w:t xml:space="preserve">. 1. Мінськ, 1993. С.125–130; </w:t>
      </w:r>
      <w:proofErr w:type="spellStart"/>
      <w:r w:rsidRPr="00BA1995">
        <w:t>Пелещишин</w:t>
      </w:r>
      <w:proofErr w:type="spellEnd"/>
      <w:r w:rsidRPr="00BA1995">
        <w:t xml:space="preserve"> М., Гудима Ю. Земля </w:t>
      </w:r>
      <w:r w:rsidRPr="00271E67">
        <w:rPr>
          <w:spacing w:val="-6"/>
        </w:rPr>
        <w:t>літописних бужан // Літопис Червоної Калини. 1992. Ч. 10–12. С. 50–52</w:t>
      </w:r>
      <w:r w:rsidRPr="00BA1995">
        <w:t xml:space="preserve">; </w:t>
      </w:r>
      <w:proofErr w:type="spellStart"/>
      <w:r w:rsidRPr="00271E67">
        <w:rPr>
          <w:spacing w:val="-6"/>
        </w:rPr>
        <w:t>Czapkiewicz</w:t>
      </w:r>
      <w:proofErr w:type="spellEnd"/>
      <w:r w:rsidRPr="00271E67">
        <w:rPr>
          <w:spacing w:val="-6"/>
        </w:rPr>
        <w:t xml:space="preserve"> M., </w:t>
      </w:r>
      <w:proofErr w:type="spellStart"/>
      <w:r w:rsidRPr="00271E67">
        <w:rPr>
          <w:spacing w:val="-6"/>
        </w:rPr>
        <w:t>Km</w:t>
      </w:r>
      <w:r w:rsidRPr="00271E67">
        <w:rPr>
          <w:spacing w:val="-6"/>
          <w:lang w:val="en-US"/>
        </w:rPr>
        <w:t>i</w:t>
      </w:r>
      <w:r w:rsidRPr="00271E67">
        <w:rPr>
          <w:spacing w:val="-6"/>
        </w:rPr>
        <w:t>etowicz</w:t>
      </w:r>
      <w:proofErr w:type="spellEnd"/>
      <w:r w:rsidRPr="00271E67">
        <w:rPr>
          <w:spacing w:val="-6"/>
        </w:rPr>
        <w:t xml:space="preserve"> F. </w:t>
      </w:r>
      <w:proofErr w:type="spellStart"/>
      <w:r w:rsidRPr="00271E67">
        <w:rPr>
          <w:spacing w:val="-6"/>
        </w:rPr>
        <w:t>Skarb</w:t>
      </w:r>
      <w:proofErr w:type="spellEnd"/>
      <w:r w:rsidRPr="00271E67">
        <w:rPr>
          <w:spacing w:val="-6"/>
        </w:rPr>
        <w:t xml:space="preserve"> </w:t>
      </w:r>
      <w:proofErr w:type="spellStart"/>
      <w:r w:rsidRPr="00271E67">
        <w:rPr>
          <w:spacing w:val="-6"/>
        </w:rPr>
        <w:t>monet</w:t>
      </w:r>
      <w:proofErr w:type="spellEnd"/>
      <w:r w:rsidRPr="00271E67">
        <w:rPr>
          <w:spacing w:val="-6"/>
        </w:rPr>
        <w:t xml:space="preserve"> </w:t>
      </w:r>
      <w:proofErr w:type="spellStart"/>
      <w:r w:rsidRPr="00271E67">
        <w:rPr>
          <w:spacing w:val="-6"/>
        </w:rPr>
        <w:t>arabskich</w:t>
      </w:r>
      <w:proofErr w:type="spellEnd"/>
      <w:r w:rsidRPr="00271E67">
        <w:rPr>
          <w:spacing w:val="-6"/>
        </w:rPr>
        <w:t xml:space="preserve"> z </w:t>
      </w:r>
      <w:proofErr w:type="spellStart"/>
      <w:r w:rsidRPr="00271E67">
        <w:rPr>
          <w:spacing w:val="-6"/>
        </w:rPr>
        <w:t>okole</w:t>
      </w:r>
      <w:proofErr w:type="spellEnd"/>
      <w:r w:rsidRPr="00271E67">
        <w:rPr>
          <w:spacing w:val="-6"/>
        </w:rPr>
        <w:t xml:space="preserve"> </w:t>
      </w:r>
      <w:proofErr w:type="spellStart"/>
      <w:r w:rsidRPr="00271E67">
        <w:rPr>
          <w:spacing w:val="-6"/>
        </w:rPr>
        <w:t>Drohiczyna</w:t>
      </w:r>
      <w:proofErr w:type="spellEnd"/>
      <w:r w:rsidRPr="00BA1995">
        <w:t xml:space="preserve">, </w:t>
      </w:r>
      <w:proofErr w:type="spellStart"/>
      <w:r w:rsidRPr="00BA1995">
        <w:t>nad</w:t>
      </w:r>
      <w:proofErr w:type="spellEnd"/>
      <w:r w:rsidRPr="00BA1995">
        <w:t xml:space="preserve"> </w:t>
      </w:r>
      <w:proofErr w:type="spellStart"/>
      <w:r w:rsidRPr="00BA1995">
        <w:t>Bugiem</w:t>
      </w:r>
      <w:proofErr w:type="spellEnd"/>
      <w:r w:rsidRPr="00BA1995">
        <w:t xml:space="preserve">. </w:t>
      </w:r>
      <w:proofErr w:type="spellStart"/>
      <w:r w:rsidRPr="00BA1995">
        <w:t>Krakow</w:t>
      </w:r>
      <w:proofErr w:type="spellEnd"/>
      <w:r w:rsidRPr="00BA1995">
        <w:t xml:space="preserve">: </w:t>
      </w:r>
      <w:proofErr w:type="spellStart"/>
      <w:r w:rsidRPr="00BA1995">
        <w:rPr>
          <w:lang w:val="en-US"/>
        </w:rPr>
        <w:t>Panstwowe</w:t>
      </w:r>
      <w:proofErr w:type="spellEnd"/>
      <w:r w:rsidRPr="00BA1995">
        <w:t xml:space="preserve"> </w:t>
      </w:r>
      <w:proofErr w:type="spellStart"/>
      <w:r w:rsidRPr="00BA1995">
        <w:rPr>
          <w:lang w:val="en-US"/>
        </w:rPr>
        <w:t>wydawnictwo</w:t>
      </w:r>
      <w:proofErr w:type="spellEnd"/>
      <w:r w:rsidRPr="00BA1995">
        <w:t xml:space="preserve"> </w:t>
      </w:r>
      <w:proofErr w:type="spellStart"/>
      <w:r w:rsidRPr="00BA1995">
        <w:rPr>
          <w:lang w:val="en-US"/>
        </w:rPr>
        <w:t>naukowe</w:t>
      </w:r>
      <w:proofErr w:type="spellEnd"/>
      <w:r w:rsidRPr="00BA1995">
        <w:t>, 1960.</w:t>
      </w:r>
    </w:p>
  </w:footnote>
  <w:footnote w:id="409">
    <w:p w14:paraId="42AF3D2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Гудима Ю. В. З історії археологічних досліджень північних схилів </w:t>
      </w:r>
      <w:proofErr w:type="spellStart"/>
      <w:r w:rsidRPr="00BA1995">
        <w:t>Вороняків</w:t>
      </w:r>
      <w:proofErr w:type="spellEnd"/>
      <w:r w:rsidRPr="00BA1995">
        <w:t xml:space="preserve"> у районі Олеська // Наукові зошити історичного факультету Львівського національного університету імені Івана Франка. </w:t>
      </w:r>
      <w:proofErr w:type="spellStart"/>
      <w:r w:rsidRPr="00BA1995">
        <w:t>Вип</w:t>
      </w:r>
      <w:proofErr w:type="spellEnd"/>
      <w:r w:rsidRPr="00BA1995">
        <w:t xml:space="preserve">. 3. 2000. С. 278–282; Його ж. Галицько-волинське </w:t>
      </w:r>
      <w:r>
        <w:br/>
      </w:r>
      <w:r w:rsidRPr="00BA1995">
        <w:t>по</w:t>
      </w:r>
      <w:r w:rsidRPr="00BA1995">
        <w:t>г</w:t>
      </w:r>
      <w:r w:rsidRPr="00BA1995">
        <w:t xml:space="preserve">раниччя у матеріалах і публікаціях про село Йосипівну </w:t>
      </w:r>
      <w:proofErr w:type="spellStart"/>
      <w:r w:rsidRPr="00BA1995">
        <w:t>Буського</w:t>
      </w:r>
      <w:proofErr w:type="spellEnd"/>
      <w:r w:rsidRPr="00BA1995">
        <w:t xml:space="preserve"> району Львівської області // Вісник Льві</w:t>
      </w:r>
      <w:r w:rsidRPr="00BA1995">
        <w:t>в</w:t>
      </w:r>
      <w:r w:rsidRPr="00BA1995">
        <w:t xml:space="preserve">ського університету Серія історична. Спеціальний випуск. Читати, писати, говорити. </w:t>
      </w:r>
      <w:proofErr w:type="spellStart"/>
      <w:r w:rsidRPr="00BA1995">
        <w:t>Зб</w:t>
      </w:r>
      <w:proofErr w:type="spellEnd"/>
      <w:r w:rsidRPr="00BA1995">
        <w:t>. наук. праць на пошану проф. Романа Шуста. Львів, 2019. С. 198–210.</w:t>
      </w:r>
    </w:p>
  </w:footnote>
  <w:footnote w:id="410">
    <w:p w14:paraId="57C93DE2" w14:textId="77777777" w:rsidR="00AE6866" w:rsidRPr="00BA1995" w:rsidRDefault="00AE6866" w:rsidP="0029005C">
      <w:pPr>
        <w:pStyle w:val="a4"/>
        <w:spacing w:line="240" w:lineRule="exact"/>
        <w:ind w:firstLine="284"/>
        <w:jc w:val="both"/>
        <w:rPr>
          <w:lang w:val="ru-RU"/>
        </w:rPr>
      </w:pPr>
      <w:r w:rsidRPr="00271E67">
        <w:rPr>
          <w:rStyle w:val="a9"/>
          <w:spacing w:val="-2"/>
        </w:rPr>
        <w:footnoteRef/>
      </w:r>
      <w:r w:rsidRPr="00271E67">
        <w:rPr>
          <w:spacing w:val="-2"/>
        </w:rPr>
        <w:t xml:space="preserve"> </w:t>
      </w:r>
      <w:proofErr w:type="spellStart"/>
      <w:r w:rsidRPr="00271E67">
        <w:rPr>
          <w:spacing w:val="-2"/>
        </w:rPr>
        <w:t>Потин</w:t>
      </w:r>
      <w:proofErr w:type="spellEnd"/>
      <w:r w:rsidRPr="00271E67">
        <w:rPr>
          <w:spacing w:val="-2"/>
        </w:rPr>
        <w:t xml:space="preserve"> В. М. Руссо-</w:t>
      </w:r>
      <w:proofErr w:type="spellStart"/>
      <w:r w:rsidRPr="00271E67">
        <w:rPr>
          <w:spacing w:val="-2"/>
        </w:rPr>
        <w:t>скандинавские</w:t>
      </w:r>
      <w:proofErr w:type="spellEnd"/>
      <w:r w:rsidRPr="00271E67">
        <w:rPr>
          <w:spacing w:val="-2"/>
        </w:rPr>
        <w:t xml:space="preserve"> </w:t>
      </w:r>
      <w:proofErr w:type="spellStart"/>
      <w:r w:rsidRPr="00271E67">
        <w:rPr>
          <w:spacing w:val="-2"/>
        </w:rPr>
        <w:t>связи</w:t>
      </w:r>
      <w:proofErr w:type="spellEnd"/>
      <w:r w:rsidRPr="00271E67">
        <w:rPr>
          <w:spacing w:val="-2"/>
        </w:rPr>
        <w:t xml:space="preserve"> ІХ–ХІІ </w:t>
      </w:r>
      <w:proofErr w:type="spellStart"/>
      <w:r w:rsidRPr="00271E67">
        <w:rPr>
          <w:spacing w:val="-2"/>
        </w:rPr>
        <w:t>вв</w:t>
      </w:r>
      <w:proofErr w:type="spellEnd"/>
      <w:r w:rsidRPr="00271E67">
        <w:rPr>
          <w:spacing w:val="-2"/>
        </w:rPr>
        <w:t xml:space="preserve">. по </w:t>
      </w:r>
      <w:proofErr w:type="spellStart"/>
      <w:r w:rsidRPr="00271E67">
        <w:rPr>
          <w:spacing w:val="-2"/>
        </w:rPr>
        <w:t>нуми</w:t>
      </w:r>
      <w:r w:rsidRPr="00271E67">
        <w:rPr>
          <w:spacing w:val="-2"/>
        </w:rPr>
        <w:t>з</w:t>
      </w:r>
      <w:r w:rsidRPr="00271E67">
        <w:rPr>
          <w:spacing w:val="-2"/>
        </w:rPr>
        <w:t>матическим</w:t>
      </w:r>
      <w:proofErr w:type="spellEnd"/>
      <w:r w:rsidRPr="00BA1995">
        <w:t xml:space="preserve"> данням</w:t>
      </w:r>
      <w:r w:rsidRPr="00BA1995">
        <w:rPr>
          <w:lang w:val="ru-RU"/>
        </w:rPr>
        <w:t>.</w:t>
      </w:r>
      <w:r w:rsidRPr="00BA1995">
        <w:t xml:space="preserve"> С. 6</w:t>
      </w:r>
      <w:r w:rsidRPr="00BA1995">
        <w:rPr>
          <w:lang w:val="ru-RU"/>
        </w:rPr>
        <w:t>6</w:t>
      </w:r>
      <w:r w:rsidRPr="00BA1995">
        <w:t xml:space="preserve">; Янин В. Л. </w:t>
      </w:r>
      <w:proofErr w:type="spellStart"/>
      <w:r w:rsidRPr="00BA1995">
        <w:t>Денежно-весовые</w:t>
      </w:r>
      <w:proofErr w:type="spellEnd"/>
      <w:r w:rsidRPr="00BA1995">
        <w:t xml:space="preserve"> </w:t>
      </w:r>
      <w:proofErr w:type="spellStart"/>
      <w:r w:rsidRPr="00BA1995">
        <w:t>системы</w:t>
      </w:r>
      <w:proofErr w:type="spellEnd"/>
      <w:r w:rsidRPr="00BA1995">
        <w:t xml:space="preserve"> </w:t>
      </w:r>
      <w:proofErr w:type="spellStart"/>
      <w:r w:rsidRPr="00BA1995">
        <w:t>русского</w:t>
      </w:r>
      <w:proofErr w:type="spellEnd"/>
      <w:r w:rsidRPr="00BA1995">
        <w:t xml:space="preserve"> </w:t>
      </w:r>
      <w:proofErr w:type="spellStart"/>
      <w:r w:rsidRPr="00BA1995">
        <w:t>средневековья</w:t>
      </w:r>
      <w:proofErr w:type="spellEnd"/>
      <w:r w:rsidRPr="00BA1995">
        <w:t xml:space="preserve">. </w:t>
      </w:r>
      <w:proofErr w:type="spellStart"/>
      <w:r w:rsidRPr="00BA1995">
        <w:t>Домонгольский</w:t>
      </w:r>
      <w:proofErr w:type="spellEnd"/>
      <w:r w:rsidRPr="00BA1995">
        <w:t xml:space="preserve"> </w:t>
      </w:r>
      <w:proofErr w:type="spellStart"/>
      <w:r w:rsidRPr="00BA1995">
        <w:t>период</w:t>
      </w:r>
      <w:proofErr w:type="spellEnd"/>
      <w:r w:rsidRPr="00BA1995">
        <w:t>. Москва</w:t>
      </w:r>
      <w:r w:rsidRPr="00BA1995">
        <w:rPr>
          <w:lang w:val="ru-RU"/>
        </w:rPr>
        <w:t>: Изд-во МГУ</w:t>
      </w:r>
      <w:r w:rsidRPr="00BA1995">
        <w:t>, 1956. С. 87–90.</w:t>
      </w:r>
    </w:p>
  </w:footnote>
  <w:footnote w:id="411">
    <w:p w14:paraId="5E57DC98" w14:textId="77777777" w:rsidR="00AE6866" w:rsidRPr="00BA1995" w:rsidRDefault="00AE6866" w:rsidP="0029005C">
      <w:pPr>
        <w:pStyle w:val="a4"/>
        <w:spacing w:line="240" w:lineRule="exact"/>
        <w:ind w:firstLine="284"/>
        <w:jc w:val="both"/>
      </w:pPr>
      <w:r w:rsidRPr="00271E67">
        <w:rPr>
          <w:rStyle w:val="a9"/>
          <w:spacing w:val="-4"/>
        </w:rPr>
        <w:footnoteRef/>
      </w:r>
      <w:r w:rsidRPr="00271E67">
        <w:rPr>
          <w:spacing w:val="-4"/>
        </w:rPr>
        <w:t xml:space="preserve"> </w:t>
      </w:r>
      <w:proofErr w:type="spellStart"/>
      <w:r w:rsidRPr="00271E67">
        <w:rPr>
          <w:spacing w:val="-4"/>
        </w:rPr>
        <w:t>Галкина</w:t>
      </w:r>
      <w:proofErr w:type="spellEnd"/>
      <w:r w:rsidRPr="00271E67">
        <w:rPr>
          <w:spacing w:val="-4"/>
        </w:rPr>
        <w:t xml:space="preserve"> Е. </w:t>
      </w:r>
      <w:proofErr w:type="spellStart"/>
      <w:r w:rsidRPr="00271E67">
        <w:rPr>
          <w:spacing w:val="-4"/>
        </w:rPr>
        <w:t>Тайны</w:t>
      </w:r>
      <w:proofErr w:type="spellEnd"/>
      <w:r w:rsidRPr="00271E67">
        <w:rPr>
          <w:spacing w:val="-4"/>
        </w:rPr>
        <w:t xml:space="preserve"> </w:t>
      </w:r>
      <w:proofErr w:type="spellStart"/>
      <w:r w:rsidRPr="00271E67">
        <w:rPr>
          <w:spacing w:val="-4"/>
        </w:rPr>
        <w:t>Русского</w:t>
      </w:r>
      <w:proofErr w:type="spellEnd"/>
      <w:r w:rsidRPr="00271E67">
        <w:rPr>
          <w:spacing w:val="-4"/>
        </w:rPr>
        <w:t xml:space="preserve"> </w:t>
      </w:r>
      <w:proofErr w:type="spellStart"/>
      <w:r w:rsidRPr="00271E67">
        <w:rPr>
          <w:spacing w:val="-4"/>
        </w:rPr>
        <w:t>каганата</w:t>
      </w:r>
      <w:proofErr w:type="spellEnd"/>
      <w:r w:rsidRPr="00271E67">
        <w:rPr>
          <w:spacing w:val="-4"/>
        </w:rPr>
        <w:t>. Москва</w:t>
      </w:r>
      <w:r w:rsidRPr="00271E67">
        <w:rPr>
          <w:spacing w:val="-4"/>
          <w:lang w:val="ru-RU"/>
        </w:rPr>
        <w:t>: Вече</w:t>
      </w:r>
      <w:r w:rsidRPr="00271E67">
        <w:rPr>
          <w:spacing w:val="-4"/>
        </w:rPr>
        <w:t>,</w:t>
      </w:r>
      <w:r w:rsidRPr="00271E67">
        <w:rPr>
          <w:spacing w:val="-4"/>
          <w:lang w:val="ru-RU"/>
        </w:rPr>
        <w:t xml:space="preserve"> 2002. С. 48.</w:t>
      </w:r>
      <w:r w:rsidRPr="00BA1995">
        <w:rPr>
          <w:lang w:val="ru-RU"/>
        </w:rPr>
        <w:t xml:space="preserve"> </w:t>
      </w:r>
      <w:proofErr w:type="spellStart"/>
      <w:r w:rsidRPr="00BA1995">
        <w:rPr>
          <w:lang w:val="ru-RU"/>
        </w:rPr>
        <w:t>Еле</w:t>
      </w:r>
      <w:r w:rsidRPr="00BA1995">
        <w:rPr>
          <w:lang w:val="ru-RU"/>
        </w:rPr>
        <w:t>к</w:t>
      </w:r>
      <w:r w:rsidRPr="00BA1995">
        <w:rPr>
          <w:lang w:val="ru-RU"/>
        </w:rPr>
        <w:t>тронна</w:t>
      </w:r>
      <w:proofErr w:type="spellEnd"/>
      <w:r w:rsidRPr="00BA1995">
        <w:rPr>
          <w:lang w:val="ru-RU"/>
        </w:rPr>
        <w:t xml:space="preserve"> </w:t>
      </w:r>
      <w:proofErr w:type="spellStart"/>
      <w:r w:rsidRPr="00BA1995">
        <w:rPr>
          <w:lang w:val="ru-RU"/>
        </w:rPr>
        <w:t>бібліотека</w:t>
      </w:r>
      <w:proofErr w:type="spellEnd"/>
      <w:r w:rsidRPr="00BA1995">
        <w:rPr>
          <w:lang w:val="ru-RU"/>
        </w:rPr>
        <w:t>. Режим доступу:</w:t>
      </w:r>
      <w:r w:rsidRPr="00BA1995">
        <w:rPr>
          <w:lang w:val="en-US"/>
        </w:rPr>
        <w:t>www</w:t>
      </w:r>
      <w:r w:rsidRPr="00BA1995">
        <w:rPr>
          <w:lang w:val="ru-RU"/>
        </w:rPr>
        <w:t>.</w:t>
      </w:r>
      <w:proofErr w:type="spellStart"/>
      <w:r w:rsidRPr="00BA1995">
        <w:rPr>
          <w:lang w:val="en-US"/>
        </w:rPr>
        <w:t>litmir</w:t>
      </w:r>
      <w:proofErr w:type="spellEnd"/>
      <w:r w:rsidRPr="00BA1995">
        <w:rPr>
          <w:lang w:val="ru-RU"/>
        </w:rPr>
        <w:t>.</w:t>
      </w:r>
      <w:r w:rsidRPr="00BA1995">
        <w:rPr>
          <w:lang w:val="en-US"/>
        </w:rPr>
        <w:t>me</w:t>
      </w:r>
      <w:r w:rsidRPr="00BA1995">
        <w:rPr>
          <w:lang w:val="ru-RU"/>
        </w:rPr>
        <w:t>/</w:t>
      </w:r>
      <w:proofErr w:type="spellStart"/>
      <w:r w:rsidRPr="00BA1995">
        <w:rPr>
          <w:lang w:val="en-US"/>
        </w:rPr>
        <w:t>br</w:t>
      </w:r>
      <w:proofErr w:type="spellEnd"/>
      <w:r w:rsidRPr="00BA1995">
        <w:rPr>
          <w:lang w:val="ru-RU"/>
        </w:rPr>
        <w:t>/</w:t>
      </w:r>
    </w:p>
  </w:footnote>
  <w:footnote w:id="412">
    <w:p w14:paraId="6BB696B9" w14:textId="77777777" w:rsidR="00AE6866" w:rsidRPr="00BA1995" w:rsidRDefault="00AE6866" w:rsidP="0029005C">
      <w:pPr>
        <w:pStyle w:val="a4"/>
        <w:spacing w:line="240" w:lineRule="exact"/>
        <w:ind w:firstLine="284"/>
        <w:jc w:val="both"/>
      </w:pPr>
      <w:r w:rsidRPr="00271E67">
        <w:rPr>
          <w:rStyle w:val="a9"/>
          <w:spacing w:val="-8"/>
        </w:rPr>
        <w:footnoteRef/>
      </w:r>
      <w:r w:rsidRPr="00271E67">
        <w:rPr>
          <w:spacing w:val="-8"/>
        </w:rPr>
        <w:t>Сєдов В.</w:t>
      </w:r>
      <w:r>
        <w:rPr>
          <w:spacing w:val="-8"/>
        </w:rPr>
        <w:t xml:space="preserve"> </w:t>
      </w:r>
      <w:r w:rsidRPr="00271E67">
        <w:rPr>
          <w:spacing w:val="-8"/>
        </w:rPr>
        <w:t xml:space="preserve">В. </w:t>
      </w:r>
      <w:proofErr w:type="spellStart"/>
      <w:r w:rsidRPr="00271E67">
        <w:rPr>
          <w:spacing w:val="-8"/>
        </w:rPr>
        <w:t>Древнерусская</w:t>
      </w:r>
      <w:proofErr w:type="spellEnd"/>
      <w:r w:rsidRPr="00271E67">
        <w:rPr>
          <w:spacing w:val="-8"/>
        </w:rPr>
        <w:t xml:space="preserve"> </w:t>
      </w:r>
      <w:proofErr w:type="spellStart"/>
      <w:r w:rsidRPr="00271E67">
        <w:rPr>
          <w:spacing w:val="-8"/>
        </w:rPr>
        <w:t>народность</w:t>
      </w:r>
      <w:proofErr w:type="spellEnd"/>
      <w:r w:rsidRPr="00271E67">
        <w:rPr>
          <w:spacing w:val="-8"/>
        </w:rPr>
        <w:t xml:space="preserve">: </w:t>
      </w:r>
      <w:proofErr w:type="spellStart"/>
      <w:r w:rsidRPr="00271E67">
        <w:rPr>
          <w:spacing w:val="-8"/>
        </w:rPr>
        <w:t>Историко-археологические</w:t>
      </w:r>
      <w:proofErr w:type="spellEnd"/>
      <w:r w:rsidRPr="00BA1995">
        <w:t xml:space="preserve"> </w:t>
      </w:r>
      <w:proofErr w:type="spellStart"/>
      <w:r w:rsidRPr="00BA1995">
        <w:t>исследования</w:t>
      </w:r>
      <w:proofErr w:type="spellEnd"/>
      <w:r w:rsidRPr="00BA1995">
        <w:t>. Москва</w:t>
      </w:r>
      <w:r w:rsidRPr="00BA1995">
        <w:rPr>
          <w:lang w:val="ru-RU"/>
        </w:rPr>
        <w:t>: Языки русской культуры</w:t>
      </w:r>
      <w:r w:rsidRPr="00BA1995">
        <w:t>, 1999. С. 75.</w:t>
      </w:r>
    </w:p>
  </w:footnote>
  <w:footnote w:id="413">
    <w:p w14:paraId="56C1197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Галкина</w:t>
      </w:r>
      <w:proofErr w:type="spellEnd"/>
      <w:r w:rsidRPr="00BA1995">
        <w:t xml:space="preserve"> Е. С. </w:t>
      </w:r>
      <w:proofErr w:type="spellStart"/>
      <w:r w:rsidRPr="00BA1995">
        <w:t>Тайны</w:t>
      </w:r>
      <w:proofErr w:type="spellEnd"/>
      <w:r w:rsidRPr="00BA1995">
        <w:t xml:space="preserve"> </w:t>
      </w:r>
      <w:proofErr w:type="spellStart"/>
      <w:r w:rsidRPr="00BA1995">
        <w:t>Русского</w:t>
      </w:r>
      <w:proofErr w:type="spellEnd"/>
      <w:r w:rsidRPr="00BA1995">
        <w:t xml:space="preserve"> </w:t>
      </w:r>
      <w:proofErr w:type="spellStart"/>
      <w:r w:rsidRPr="00BA1995">
        <w:t>каганата</w:t>
      </w:r>
      <w:proofErr w:type="spellEnd"/>
      <w:r w:rsidRPr="00BA1995">
        <w:t>. С. 48.</w:t>
      </w:r>
    </w:p>
  </w:footnote>
  <w:footnote w:id="414">
    <w:p w14:paraId="48F9BC9F"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Див, наприклад</w:t>
      </w:r>
      <w:r w:rsidRPr="00DF5AC2">
        <w:t xml:space="preserve">: </w:t>
      </w:r>
      <w:r w:rsidRPr="00BA1995">
        <w:t xml:space="preserve">Артамонов М. И. </w:t>
      </w:r>
      <w:proofErr w:type="spellStart"/>
      <w:r w:rsidRPr="00BA1995">
        <w:rPr>
          <w:lang w:val="ru-RU"/>
        </w:rPr>
        <w:t>Саркел</w:t>
      </w:r>
      <w:proofErr w:type="spellEnd"/>
      <w:r w:rsidRPr="00BA1995">
        <w:rPr>
          <w:lang w:val="ru-RU"/>
        </w:rPr>
        <w:t xml:space="preserve"> -Белая вежа // </w:t>
      </w:r>
      <w:r>
        <w:rPr>
          <w:lang w:val="ru-RU"/>
        </w:rPr>
        <w:br/>
      </w:r>
      <w:r w:rsidRPr="00BA1995">
        <w:rPr>
          <w:lang w:val="ru-RU"/>
        </w:rPr>
        <w:t xml:space="preserve">Материалы и исследования по археологии. Т .62. Москва: Изд-во </w:t>
      </w:r>
      <w:r w:rsidRPr="00271E67">
        <w:rPr>
          <w:spacing w:val="-2"/>
          <w:lang w:val="ru-RU"/>
        </w:rPr>
        <w:t xml:space="preserve">ИА АН СССР, 1958. С. 7–84; </w:t>
      </w:r>
      <w:proofErr w:type="spellStart"/>
      <w:r w:rsidRPr="00271E67">
        <w:rPr>
          <w:spacing w:val="-2"/>
          <w:lang w:val="ru-RU"/>
        </w:rPr>
        <w:t>Його</w:t>
      </w:r>
      <w:proofErr w:type="spellEnd"/>
      <w:r w:rsidRPr="00271E67">
        <w:rPr>
          <w:spacing w:val="-2"/>
          <w:lang w:val="ru-RU"/>
        </w:rPr>
        <w:t xml:space="preserve"> ж. </w:t>
      </w:r>
      <w:proofErr w:type="spellStart"/>
      <w:r w:rsidRPr="00271E67">
        <w:rPr>
          <w:spacing w:val="-2"/>
        </w:rPr>
        <w:t>История</w:t>
      </w:r>
      <w:proofErr w:type="spellEnd"/>
      <w:r w:rsidRPr="00271E67">
        <w:rPr>
          <w:spacing w:val="-2"/>
        </w:rPr>
        <w:t xml:space="preserve"> хазар. Москва: На</w:t>
      </w:r>
      <w:r w:rsidRPr="00271E67">
        <w:rPr>
          <w:spacing w:val="-2"/>
        </w:rPr>
        <w:t>у</w:t>
      </w:r>
      <w:r w:rsidRPr="00271E67">
        <w:rPr>
          <w:spacing w:val="-2"/>
        </w:rPr>
        <w:t>ка</w:t>
      </w:r>
      <w:r w:rsidRPr="00BA1995">
        <w:t xml:space="preserve">, </w:t>
      </w:r>
      <w:r w:rsidRPr="00271E67">
        <w:rPr>
          <w:spacing w:val="-6"/>
        </w:rPr>
        <w:t xml:space="preserve">1962; </w:t>
      </w:r>
      <w:r w:rsidRPr="00271E67">
        <w:rPr>
          <w:spacing w:val="-6"/>
          <w:lang w:val="ru-RU"/>
        </w:rPr>
        <w:t>Плетнева С. А. От кочевий к городам. Салтово-маяцкая культ</w:t>
      </w:r>
      <w:r w:rsidRPr="00271E67">
        <w:rPr>
          <w:spacing w:val="-6"/>
          <w:lang w:val="ru-RU"/>
        </w:rPr>
        <w:t>у</w:t>
      </w:r>
      <w:r w:rsidRPr="00271E67">
        <w:rPr>
          <w:spacing w:val="-6"/>
          <w:lang w:val="ru-RU"/>
        </w:rPr>
        <w:t>ра</w:t>
      </w:r>
      <w:r w:rsidRPr="00BA1995">
        <w:rPr>
          <w:lang w:val="ru-RU"/>
        </w:rPr>
        <w:t xml:space="preserve">. </w:t>
      </w:r>
      <w:r w:rsidRPr="00271E67">
        <w:rPr>
          <w:spacing w:val="-2"/>
          <w:lang w:val="ru-RU"/>
        </w:rPr>
        <w:t xml:space="preserve">Москва: Наука, 1967; </w:t>
      </w:r>
      <w:proofErr w:type="spellStart"/>
      <w:r w:rsidRPr="00271E67">
        <w:rPr>
          <w:spacing w:val="-2"/>
          <w:lang w:val="ru-RU"/>
        </w:rPr>
        <w:t>Її</w:t>
      </w:r>
      <w:proofErr w:type="spellEnd"/>
      <w:r w:rsidRPr="00271E67">
        <w:rPr>
          <w:spacing w:val="-2"/>
          <w:lang w:val="ru-RU"/>
        </w:rPr>
        <w:t xml:space="preserve"> ж. Хазары. </w:t>
      </w:r>
      <w:proofErr w:type="spellStart"/>
      <w:r w:rsidRPr="00271E67">
        <w:rPr>
          <w:spacing w:val="-2"/>
          <w:lang w:val="ru-RU"/>
        </w:rPr>
        <w:t>Москва:Наука</w:t>
      </w:r>
      <w:proofErr w:type="spellEnd"/>
      <w:r w:rsidRPr="00271E67">
        <w:rPr>
          <w:spacing w:val="-2"/>
          <w:lang w:val="ru-RU"/>
        </w:rPr>
        <w:t xml:space="preserve">, 1986; </w:t>
      </w:r>
      <w:proofErr w:type="spellStart"/>
      <w:r w:rsidRPr="00271E67">
        <w:rPr>
          <w:spacing w:val="-2"/>
          <w:lang w:val="ru-RU"/>
        </w:rPr>
        <w:t>Її</w:t>
      </w:r>
      <w:proofErr w:type="spellEnd"/>
      <w:r w:rsidRPr="00271E67">
        <w:rPr>
          <w:spacing w:val="-2"/>
          <w:lang w:val="ru-RU"/>
        </w:rPr>
        <w:t xml:space="preserve"> ж. Оче</w:t>
      </w:r>
      <w:r w:rsidRPr="00271E67">
        <w:rPr>
          <w:spacing w:val="-2"/>
          <w:lang w:val="ru-RU"/>
        </w:rPr>
        <w:t>р</w:t>
      </w:r>
      <w:r w:rsidRPr="00271E67">
        <w:rPr>
          <w:spacing w:val="-2"/>
          <w:lang w:val="ru-RU"/>
        </w:rPr>
        <w:t>ки</w:t>
      </w:r>
      <w:r w:rsidRPr="00BA1995">
        <w:rPr>
          <w:lang w:val="ru-RU"/>
        </w:rPr>
        <w:t xml:space="preserve"> </w:t>
      </w:r>
      <w:proofErr w:type="spellStart"/>
      <w:r w:rsidRPr="00BA1995">
        <w:rPr>
          <w:lang w:val="ru-RU"/>
        </w:rPr>
        <w:t>хозарской</w:t>
      </w:r>
      <w:proofErr w:type="spellEnd"/>
      <w:r w:rsidRPr="00BA1995">
        <w:rPr>
          <w:lang w:val="ru-RU"/>
        </w:rPr>
        <w:t xml:space="preserve"> археологии. Москва-Иерусалим: </w:t>
      </w:r>
      <w:proofErr w:type="spellStart"/>
      <w:r w:rsidRPr="00BA1995">
        <w:rPr>
          <w:lang w:val="ru-RU"/>
        </w:rPr>
        <w:t>Гешарим</w:t>
      </w:r>
      <w:proofErr w:type="spellEnd"/>
      <w:r w:rsidRPr="00BA1995">
        <w:rPr>
          <w:lang w:val="ru-RU"/>
        </w:rPr>
        <w:t>, 2000;.</w:t>
      </w:r>
      <w:r w:rsidRPr="00BA1995">
        <w:t xml:space="preserve"> </w:t>
      </w:r>
      <w:proofErr w:type="spellStart"/>
      <w:r w:rsidRPr="00BA1995">
        <w:t>Вин</w:t>
      </w:r>
      <w:r w:rsidRPr="00271E67">
        <w:rPr>
          <w:spacing w:val="-4"/>
        </w:rPr>
        <w:t>н</w:t>
      </w:r>
      <w:r w:rsidRPr="00271E67">
        <w:rPr>
          <w:spacing w:val="-4"/>
        </w:rPr>
        <w:t>и</w:t>
      </w:r>
      <w:r w:rsidRPr="00271E67">
        <w:rPr>
          <w:spacing w:val="-4"/>
        </w:rPr>
        <w:t>ко</w:t>
      </w:r>
      <w:proofErr w:type="spellEnd"/>
      <w:r w:rsidRPr="00271E67">
        <w:rPr>
          <w:spacing w:val="-4"/>
          <w:lang w:val="ru-RU"/>
        </w:rPr>
        <w:t>в</w:t>
      </w:r>
      <w:r w:rsidRPr="00271E67">
        <w:rPr>
          <w:spacing w:val="-4"/>
        </w:rPr>
        <w:t xml:space="preserve"> А.</w:t>
      </w:r>
      <w:r w:rsidRPr="00271E67">
        <w:rPr>
          <w:spacing w:val="-4"/>
          <w:lang w:val="ru-RU"/>
        </w:rPr>
        <w:t xml:space="preserve"> </w:t>
      </w:r>
      <w:r w:rsidRPr="00271E67">
        <w:rPr>
          <w:spacing w:val="-4"/>
        </w:rPr>
        <w:t xml:space="preserve">З., </w:t>
      </w:r>
      <w:proofErr w:type="spellStart"/>
      <w:r w:rsidRPr="00271E67">
        <w:rPr>
          <w:spacing w:val="-4"/>
        </w:rPr>
        <w:t>Плетнева</w:t>
      </w:r>
      <w:proofErr w:type="spellEnd"/>
      <w:r w:rsidRPr="00271E67">
        <w:rPr>
          <w:spacing w:val="-4"/>
        </w:rPr>
        <w:t xml:space="preserve"> С.</w:t>
      </w:r>
      <w:r w:rsidRPr="00271E67">
        <w:rPr>
          <w:spacing w:val="-4"/>
          <w:lang w:val="ru-RU"/>
        </w:rPr>
        <w:t xml:space="preserve"> </w:t>
      </w:r>
      <w:r w:rsidRPr="00271E67">
        <w:rPr>
          <w:spacing w:val="-4"/>
        </w:rPr>
        <w:t xml:space="preserve">А. </w:t>
      </w:r>
      <w:r w:rsidRPr="00271E67">
        <w:rPr>
          <w:spacing w:val="-4"/>
          <w:lang w:val="ru-RU"/>
        </w:rPr>
        <w:t>Н</w:t>
      </w:r>
      <w:r w:rsidRPr="00271E67">
        <w:rPr>
          <w:spacing w:val="-4"/>
        </w:rPr>
        <w:t xml:space="preserve">а </w:t>
      </w:r>
      <w:proofErr w:type="spellStart"/>
      <w:r w:rsidRPr="00271E67">
        <w:rPr>
          <w:spacing w:val="-4"/>
        </w:rPr>
        <w:t>северн</w:t>
      </w:r>
      <w:r w:rsidRPr="00271E67">
        <w:rPr>
          <w:spacing w:val="-4"/>
          <w:lang w:val="ru-RU"/>
        </w:rPr>
        <w:t>ых</w:t>
      </w:r>
      <w:proofErr w:type="spellEnd"/>
      <w:r w:rsidRPr="00271E67">
        <w:rPr>
          <w:spacing w:val="-4"/>
          <w:lang w:val="ru-RU"/>
        </w:rPr>
        <w:t xml:space="preserve"> рубежах </w:t>
      </w:r>
      <w:proofErr w:type="spellStart"/>
      <w:r w:rsidRPr="00271E67">
        <w:rPr>
          <w:spacing w:val="-4"/>
          <w:lang w:val="ru-RU"/>
        </w:rPr>
        <w:t>Хозарского</w:t>
      </w:r>
      <w:proofErr w:type="spellEnd"/>
      <w:r w:rsidRPr="00271E67">
        <w:rPr>
          <w:spacing w:val="-4"/>
          <w:lang w:val="ru-RU"/>
        </w:rPr>
        <w:t xml:space="preserve"> каг</w:t>
      </w:r>
      <w:r w:rsidRPr="00271E67">
        <w:rPr>
          <w:spacing w:val="-4"/>
          <w:lang w:val="ru-RU"/>
        </w:rPr>
        <w:t>а</w:t>
      </w:r>
      <w:r w:rsidRPr="00271E67">
        <w:rPr>
          <w:spacing w:val="-4"/>
          <w:lang w:val="ru-RU"/>
        </w:rPr>
        <w:t>ната</w:t>
      </w:r>
      <w:r w:rsidRPr="00BA1995">
        <w:rPr>
          <w:lang w:val="ru-RU"/>
        </w:rPr>
        <w:t xml:space="preserve">. </w:t>
      </w:r>
      <w:proofErr w:type="spellStart"/>
      <w:r w:rsidRPr="00BA1995">
        <w:rPr>
          <w:lang w:val="ru-RU"/>
        </w:rPr>
        <w:t>Маяцкое</w:t>
      </w:r>
      <w:proofErr w:type="spellEnd"/>
      <w:r w:rsidRPr="00BA1995">
        <w:rPr>
          <w:lang w:val="ru-RU"/>
        </w:rPr>
        <w:t xml:space="preserve"> поселение. Воронеж: Издательство Воронежского униве</w:t>
      </w:r>
      <w:r w:rsidRPr="00BA1995">
        <w:rPr>
          <w:lang w:val="ru-RU"/>
        </w:rPr>
        <w:t>р</w:t>
      </w:r>
      <w:r w:rsidRPr="00BA1995">
        <w:rPr>
          <w:lang w:val="ru-RU"/>
        </w:rPr>
        <w:t>ситета, 1998.</w:t>
      </w:r>
    </w:p>
  </w:footnote>
  <w:footnote w:id="415">
    <w:p w14:paraId="2FC5FEE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Цветков</w:t>
      </w:r>
      <w:proofErr w:type="spellEnd"/>
      <w:r w:rsidRPr="00BA1995">
        <w:t xml:space="preserve"> С. В. Поход </w:t>
      </w:r>
      <w:proofErr w:type="spellStart"/>
      <w:r w:rsidRPr="00BA1995">
        <w:t>русов</w:t>
      </w:r>
      <w:proofErr w:type="spellEnd"/>
      <w:r w:rsidRPr="00BA1995">
        <w:t xml:space="preserve"> на Константинополь в 860 году и начало Р</w:t>
      </w:r>
      <w:r w:rsidRPr="00BA1995">
        <w:t>у</w:t>
      </w:r>
      <w:r w:rsidRPr="00BA1995">
        <w:t>си. С. 83–84</w:t>
      </w:r>
    </w:p>
  </w:footnote>
  <w:footnote w:id="416">
    <w:p w14:paraId="59D1716F" w14:textId="77777777" w:rsidR="00AE6866" w:rsidRPr="00271E67" w:rsidRDefault="00AE6866" w:rsidP="0029005C">
      <w:pPr>
        <w:pStyle w:val="a4"/>
        <w:spacing w:line="240" w:lineRule="exact"/>
        <w:ind w:firstLine="284"/>
        <w:jc w:val="both"/>
        <w:rPr>
          <w:spacing w:val="-4"/>
        </w:rPr>
      </w:pPr>
      <w:r w:rsidRPr="00271E67">
        <w:rPr>
          <w:rStyle w:val="a9"/>
          <w:spacing w:val="-4"/>
        </w:rPr>
        <w:footnoteRef/>
      </w:r>
      <w:r w:rsidRPr="00271E67">
        <w:rPr>
          <w:spacing w:val="-4"/>
        </w:rPr>
        <w:t xml:space="preserve"> Див.: </w:t>
      </w:r>
      <w:proofErr w:type="spellStart"/>
      <w:r w:rsidRPr="00271E67">
        <w:rPr>
          <w:spacing w:val="-4"/>
        </w:rPr>
        <w:t>Рыбаков</w:t>
      </w:r>
      <w:proofErr w:type="spellEnd"/>
      <w:r w:rsidRPr="00271E67">
        <w:rPr>
          <w:spacing w:val="-4"/>
        </w:rPr>
        <w:t xml:space="preserve"> Б. А. </w:t>
      </w:r>
      <w:proofErr w:type="spellStart"/>
      <w:r w:rsidRPr="00271E67">
        <w:rPr>
          <w:spacing w:val="-4"/>
        </w:rPr>
        <w:t>Киевская</w:t>
      </w:r>
      <w:proofErr w:type="spellEnd"/>
      <w:r w:rsidRPr="00271E67">
        <w:rPr>
          <w:spacing w:val="-4"/>
        </w:rPr>
        <w:t xml:space="preserve"> Русь и </w:t>
      </w:r>
      <w:proofErr w:type="spellStart"/>
      <w:r w:rsidRPr="00271E67">
        <w:rPr>
          <w:spacing w:val="-4"/>
        </w:rPr>
        <w:t>русские</w:t>
      </w:r>
      <w:proofErr w:type="spellEnd"/>
      <w:r w:rsidRPr="00271E67">
        <w:rPr>
          <w:spacing w:val="-4"/>
        </w:rPr>
        <w:t xml:space="preserve"> </w:t>
      </w:r>
      <w:proofErr w:type="spellStart"/>
      <w:r w:rsidRPr="00271E67">
        <w:rPr>
          <w:spacing w:val="-4"/>
        </w:rPr>
        <w:t>княжества</w:t>
      </w:r>
      <w:proofErr w:type="spellEnd"/>
      <w:r w:rsidRPr="00271E67">
        <w:rPr>
          <w:spacing w:val="-4"/>
        </w:rPr>
        <w:t xml:space="preserve">. С. 229. </w:t>
      </w:r>
    </w:p>
  </w:footnote>
  <w:footnote w:id="417">
    <w:p w14:paraId="52F9970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229–233.</w:t>
      </w:r>
    </w:p>
  </w:footnote>
  <w:footnote w:id="418">
    <w:p w14:paraId="4C23AA01"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131–132.</w:t>
      </w:r>
    </w:p>
  </w:footnote>
  <w:footnote w:id="419">
    <w:p w14:paraId="0F3DC6A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Див.: </w:t>
      </w:r>
      <w:proofErr w:type="spellStart"/>
      <w:r w:rsidRPr="00BA1995">
        <w:t>Потин</w:t>
      </w:r>
      <w:proofErr w:type="spellEnd"/>
      <w:r w:rsidRPr="00BA1995">
        <w:t xml:space="preserve"> В. М. </w:t>
      </w:r>
      <w:proofErr w:type="spellStart"/>
      <w:r w:rsidRPr="00BA1995">
        <w:t>Древняя</w:t>
      </w:r>
      <w:proofErr w:type="spellEnd"/>
      <w:r w:rsidRPr="00BA1995">
        <w:t xml:space="preserve"> Русь и </w:t>
      </w:r>
      <w:proofErr w:type="spellStart"/>
      <w:r w:rsidRPr="00BA1995">
        <w:t>европейские</w:t>
      </w:r>
      <w:proofErr w:type="spellEnd"/>
      <w:r w:rsidRPr="00BA1995">
        <w:t xml:space="preserve"> </w:t>
      </w:r>
      <w:proofErr w:type="spellStart"/>
      <w:r w:rsidRPr="00BA1995">
        <w:t>государства</w:t>
      </w:r>
      <w:proofErr w:type="spellEnd"/>
      <w:r w:rsidRPr="00BA1995">
        <w:t xml:space="preserve"> в Х–ХІІІ </w:t>
      </w:r>
      <w:proofErr w:type="spellStart"/>
      <w:r w:rsidRPr="00BA1995">
        <w:t>вв</w:t>
      </w:r>
      <w:proofErr w:type="spellEnd"/>
      <w:r w:rsidRPr="00BA1995">
        <w:rPr>
          <w:i/>
        </w:rPr>
        <w:t xml:space="preserve">. </w:t>
      </w:r>
      <w:proofErr w:type="spellStart"/>
      <w:r w:rsidRPr="00BA1995">
        <w:t>Историко-нумизматический</w:t>
      </w:r>
      <w:proofErr w:type="spellEnd"/>
      <w:r w:rsidRPr="00BA1995">
        <w:rPr>
          <w:lang w:val="ru-RU"/>
        </w:rPr>
        <w:t xml:space="preserve"> </w:t>
      </w:r>
      <w:proofErr w:type="spellStart"/>
      <w:r w:rsidRPr="00BA1995">
        <w:t>очерк</w:t>
      </w:r>
      <w:proofErr w:type="spellEnd"/>
      <w:r w:rsidRPr="00BA1995">
        <w:t>. С. 61–64; 66, 71, прим. 42.</w:t>
      </w:r>
    </w:p>
  </w:footnote>
  <w:footnote w:id="420">
    <w:p w14:paraId="4FF9AEEE" w14:textId="77777777" w:rsidR="00AE6866" w:rsidRPr="00BA1995" w:rsidRDefault="00AE6866" w:rsidP="0029005C">
      <w:pPr>
        <w:pStyle w:val="a4"/>
        <w:spacing w:line="240" w:lineRule="exact"/>
        <w:ind w:firstLine="284"/>
        <w:jc w:val="both"/>
        <w:rPr>
          <w:lang w:val="ru-RU"/>
        </w:rPr>
      </w:pPr>
      <w:r w:rsidRPr="00D029E6">
        <w:rPr>
          <w:rStyle w:val="a9"/>
          <w:spacing w:val="-4"/>
        </w:rPr>
        <w:footnoteRef/>
      </w:r>
      <w:r w:rsidRPr="00D029E6">
        <w:rPr>
          <w:spacing w:val="-4"/>
        </w:rPr>
        <w:t xml:space="preserve"> Янин В. Л. </w:t>
      </w:r>
      <w:proofErr w:type="spellStart"/>
      <w:r w:rsidRPr="00D029E6">
        <w:rPr>
          <w:spacing w:val="-4"/>
        </w:rPr>
        <w:t>Денежно-весовые</w:t>
      </w:r>
      <w:proofErr w:type="spellEnd"/>
      <w:r w:rsidRPr="00D029E6">
        <w:rPr>
          <w:spacing w:val="-4"/>
        </w:rPr>
        <w:t xml:space="preserve"> </w:t>
      </w:r>
      <w:proofErr w:type="spellStart"/>
      <w:r w:rsidRPr="00D029E6">
        <w:rPr>
          <w:spacing w:val="-4"/>
        </w:rPr>
        <w:t>системы</w:t>
      </w:r>
      <w:proofErr w:type="spellEnd"/>
      <w:r w:rsidRPr="00D029E6">
        <w:rPr>
          <w:spacing w:val="-4"/>
        </w:rPr>
        <w:t xml:space="preserve"> </w:t>
      </w:r>
      <w:proofErr w:type="spellStart"/>
      <w:r w:rsidRPr="00D029E6">
        <w:rPr>
          <w:spacing w:val="-4"/>
        </w:rPr>
        <w:t>русского</w:t>
      </w:r>
      <w:proofErr w:type="spellEnd"/>
      <w:r w:rsidRPr="00D029E6">
        <w:rPr>
          <w:spacing w:val="-4"/>
        </w:rPr>
        <w:t xml:space="preserve"> </w:t>
      </w:r>
      <w:proofErr w:type="spellStart"/>
      <w:r w:rsidRPr="00D029E6">
        <w:rPr>
          <w:spacing w:val="-4"/>
        </w:rPr>
        <w:t>средневек</w:t>
      </w:r>
      <w:r w:rsidRPr="00D029E6">
        <w:rPr>
          <w:spacing w:val="-4"/>
        </w:rPr>
        <w:t>о</w:t>
      </w:r>
      <w:r w:rsidRPr="00D029E6">
        <w:rPr>
          <w:spacing w:val="-4"/>
        </w:rPr>
        <w:t>вья</w:t>
      </w:r>
      <w:proofErr w:type="spellEnd"/>
      <w:r w:rsidRPr="00D029E6">
        <w:rPr>
          <w:spacing w:val="-4"/>
        </w:rPr>
        <w:t>. С. 89</w:t>
      </w:r>
      <w:r w:rsidRPr="00BA1995">
        <w:t>.</w:t>
      </w:r>
    </w:p>
  </w:footnote>
  <w:footnote w:id="421">
    <w:p w14:paraId="38B8D340" w14:textId="77777777" w:rsidR="00AE6866" w:rsidRPr="00BA1995" w:rsidRDefault="00AE6866" w:rsidP="0029005C">
      <w:pPr>
        <w:pStyle w:val="a4"/>
        <w:spacing w:line="240" w:lineRule="exact"/>
        <w:ind w:firstLine="284"/>
        <w:jc w:val="both"/>
      </w:pPr>
      <w:r w:rsidRPr="008F0833">
        <w:rPr>
          <w:rStyle w:val="a9"/>
          <w:spacing w:val="-6"/>
        </w:rPr>
        <w:footnoteRef/>
      </w:r>
      <w:r w:rsidRPr="008F0833">
        <w:rPr>
          <w:spacing w:val="-6"/>
        </w:rPr>
        <w:t xml:space="preserve"> </w:t>
      </w:r>
      <w:proofErr w:type="spellStart"/>
      <w:r w:rsidRPr="008F0833">
        <w:rPr>
          <w:spacing w:val="-6"/>
        </w:rPr>
        <w:t>Потин</w:t>
      </w:r>
      <w:proofErr w:type="spellEnd"/>
      <w:r w:rsidRPr="008F0833">
        <w:rPr>
          <w:spacing w:val="-6"/>
        </w:rPr>
        <w:t xml:space="preserve"> В. М. </w:t>
      </w:r>
      <w:proofErr w:type="spellStart"/>
      <w:r w:rsidRPr="008F0833">
        <w:rPr>
          <w:spacing w:val="-6"/>
        </w:rPr>
        <w:t>Древняя</w:t>
      </w:r>
      <w:proofErr w:type="spellEnd"/>
      <w:r w:rsidRPr="008F0833">
        <w:rPr>
          <w:spacing w:val="-6"/>
        </w:rPr>
        <w:t xml:space="preserve"> Русь и </w:t>
      </w:r>
      <w:proofErr w:type="spellStart"/>
      <w:r w:rsidRPr="008F0833">
        <w:rPr>
          <w:spacing w:val="-6"/>
        </w:rPr>
        <w:t>европейские</w:t>
      </w:r>
      <w:proofErr w:type="spellEnd"/>
      <w:r w:rsidRPr="008F0833">
        <w:rPr>
          <w:spacing w:val="-6"/>
        </w:rPr>
        <w:t xml:space="preserve"> </w:t>
      </w:r>
      <w:proofErr w:type="spellStart"/>
      <w:r w:rsidRPr="008F0833">
        <w:rPr>
          <w:spacing w:val="-6"/>
        </w:rPr>
        <w:t>государства</w:t>
      </w:r>
      <w:proofErr w:type="spellEnd"/>
      <w:r w:rsidRPr="008F0833">
        <w:rPr>
          <w:spacing w:val="-6"/>
        </w:rPr>
        <w:t xml:space="preserve"> в Х</w:t>
      </w:r>
      <w:r>
        <w:rPr>
          <w:spacing w:val="-6"/>
        </w:rPr>
        <w:t>–</w:t>
      </w:r>
      <w:r w:rsidRPr="008F0833">
        <w:rPr>
          <w:spacing w:val="-6"/>
        </w:rPr>
        <w:t xml:space="preserve">ХІІІ </w:t>
      </w:r>
      <w:proofErr w:type="spellStart"/>
      <w:r w:rsidRPr="008F0833">
        <w:rPr>
          <w:spacing w:val="-6"/>
        </w:rPr>
        <w:t>вв</w:t>
      </w:r>
      <w:proofErr w:type="spellEnd"/>
      <w:r w:rsidRPr="00BA1995">
        <w:rPr>
          <w:i/>
        </w:rPr>
        <w:t>.</w:t>
      </w:r>
      <w:r w:rsidRPr="00BA1995">
        <w:t xml:space="preserve"> С. 68–69, 155.</w:t>
      </w:r>
    </w:p>
  </w:footnote>
  <w:footnote w:id="422">
    <w:p w14:paraId="258D2295"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Веселовский</w:t>
      </w:r>
      <w:proofErr w:type="spellEnd"/>
      <w:r w:rsidRPr="00BA1995">
        <w:t xml:space="preserve"> О. </w:t>
      </w:r>
      <w:proofErr w:type="spellStart"/>
      <w:r w:rsidRPr="00BA1995">
        <w:t>Русские</w:t>
      </w:r>
      <w:proofErr w:type="spellEnd"/>
      <w:r w:rsidRPr="00BA1995">
        <w:t xml:space="preserve"> и </w:t>
      </w:r>
      <w:proofErr w:type="spellStart"/>
      <w:r w:rsidRPr="00BA1995">
        <w:t>вильтины</w:t>
      </w:r>
      <w:proofErr w:type="spellEnd"/>
      <w:r w:rsidRPr="00BA1995">
        <w:t xml:space="preserve"> в </w:t>
      </w:r>
      <w:proofErr w:type="spellStart"/>
      <w:r w:rsidRPr="00BA1995">
        <w:t>саге</w:t>
      </w:r>
      <w:proofErr w:type="spellEnd"/>
      <w:r w:rsidRPr="00BA1995">
        <w:t xml:space="preserve"> о </w:t>
      </w:r>
      <w:proofErr w:type="spellStart"/>
      <w:r w:rsidRPr="00BA1995">
        <w:t>Тиндреке</w:t>
      </w:r>
      <w:proofErr w:type="spellEnd"/>
      <w:r w:rsidRPr="00BA1995">
        <w:t xml:space="preserve"> Берн</w:t>
      </w:r>
      <w:r w:rsidRPr="00BA1995">
        <w:t>с</w:t>
      </w:r>
      <w:r w:rsidRPr="00BA1995">
        <w:rPr>
          <w:lang w:val="ru-RU"/>
        </w:rPr>
        <w:t>к</w:t>
      </w:r>
      <w:proofErr w:type="spellStart"/>
      <w:r w:rsidRPr="0090722A">
        <w:rPr>
          <w:spacing w:val="-2"/>
        </w:rPr>
        <w:t>ом</w:t>
      </w:r>
      <w:proofErr w:type="spellEnd"/>
      <w:r w:rsidRPr="0090722A">
        <w:rPr>
          <w:spacing w:val="-2"/>
          <w:lang w:val="ru-RU"/>
        </w:rPr>
        <w:t xml:space="preserve"> // </w:t>
      </w:r>
      <w:proofErr w:type="spellStart"/>
      <w:r w:rsidRPr="0090722A">
        <w:rPr>
          <w:spacing w:val="-2"/>
        </w:rPr>
        <w:t>Кузмин</w:t>
      </w:r>
      <w:proofErr w:type="spellEnd"/>
      <w:r w:rsidRPr="0090722A">
        <w:rPr>
          <w:spacing w:val="-2"/>
        </w:rPr>
        <w:t xml:space="preserve"> А. Г. </w:t>
      </w:r>
      <w:proofErr w:type="spellStart"/>
      <w:r w:rsidRPr="0090722A">
        <w:rPr>
          <w:spacing w:val="-2"/>
        </w:rPr>
        <w:t>Откуда</w:t>
      </w:r>
      <w:proofErr w:type="spellEnd"/>
      <w:r w:rsidRPr="0090722A">
        <w:rPr>
          <w:spacing w:val="-2"/>
        </w:rPr>
        <w:t xml:space="preserve"> </w:t>
      </w:r>
      <w:proofErr w:type="spellStart"/>
      <w:r w:rsidRPr="0090722A">
        <w:rPr>
          <w:spacing w:val="-2"/>
        </w:rPr>
        <w:t>есть</w:t>
      </w:r>
      <w:proofErr w:type="spellEnd"/>
      <w:r w:rsidRPr="0090722A">
        <w:rPr>
          <w:spacing w:val="-2"/>
        </w:rPr>
        <w:t xml:space="preserve"> </w:t>
      </w:r>
      <w:proofErr w:type="spellStart"/>
      <w:r w:rsidRPr="0090722A">
        <w:rPr>
          <w:spacing w:val="-2"/>
        </w:rPr>
        <w:t>пошла</w:t>
      </w:r>
      <w:proofErr w:type="spellEnd"/>
      <w:r w:rsidRPr="0090722A">
        <w:rPr>
          <w:spacing w:val="-2"/>
        </w:rPr>
        <w:t xml:space="preserve"> </w:t>
      </w:r>
      <w:proofErr w:type="spellStart"/>
      <w:r w:rsidRPr="0090722A">
        <w:rPr>
          <w:spacing w:val="-2"/>
        </w:rPr>
        <w:t>Русская</w:t>
      </w:r>
      <w:proofErr w:type="spellEnd"/>
      <w:r w:rsidRPr="0090722A">
        <w:rPr>
          <w:spacing w:val="-2"/>
        </w:rPr>
        <w:t xml:space="preserve"> земля. Кн.1. Мос</w:t>
      </w:r>
      <w:r w:rsidRPr="0090722A">
        <w:rPr>
          <w:spacing w:val="-2"/>
        </w:rPr>
        <w:t>к</w:t>
      </w:r>
      <w:r w:rsidRPr="0090722A">
        <w:rPr>
          <w:spacing w:val="-2"/>
        </w:rPr>
        <w:t xml:space="preserve">ва: </w:t>
      </w:r>
      <w:proofErr w:type="spellStart"/>
      <w:r w:rsidRPr="00BA1995">
        <w:t>Молодая</w:t>
      </w:r>
      <w:proofErr w:type="spellEnd"/>
      <w:r w:rsidRPr="00BA1995">
        <w:t xml:space="preserve"> </w:t>
      </w:r>
      <w:proofErr w:type="spellStart"/>
      <w:r w:rsidRPr="00BA1995">
        <w:t>гва</w:t>
      </w:r>
      <w:r w:rsidRPr="00BA1995">
        <w:t>р</w:t>
      </w:r>
      <w:r w:rsidRPr="00BA1995">
        <w:t>дия</w:t>
      </w:r>
      <w:proofErr w:type="spellEnd"/>
      <w:r w:rsidRPr="00BA1995">
        <w:t>. 1986. С. 573–632.</w:t>
      </w:r>
    </w:p>
  </w:footnote>
  <w:footnote w:id="423">
    <w:p w14:paraId="327469EC" w14:textId="77777777" w:rsidR="00AE6866" w:rsidRPr="00BA1995" w:rsidRDefault="00AE6866" w:rsidP="0029005C">
      <w:pPr>
        <w:pStyle w:val="a4"/>
        <w:spacing w:line="240" w:lineRule="exact"/>
        <w:ind w:firstLine="284"/>
        <w:jc w:val="both"/>
        <w:rPr>
          <w:b/>
          <w:lang w:val="ru-RU"/>
        </w:rPr>
      </w:pPr>
      <w:r w:rsidRPr="00BA1995">
        <w:rPr>
          <w:rStyle w:val="a9"/>
        </w:rPr>
        <w:footnoteRef/>
      </w:r>
      <w:r w:rsidRPr="00BA1995">
        <w:t xml:space="preserve"> </w:t>
      </w:r>
      <w:proofErr w:type="spellStart"/>
      <w:r w:rsidRPr="00BA1995">
        <w:t>Ибрахим</w:t>
      </w:r>
      <w:proofErr w:type="spellEnd"/>
      <w:r w:rsidRPr="00BA1995">
        <w:rPr>
          <w:b/>
        </w:rPr>
        <w:t xml:space="preserve"> </w:t>
      </w:r>
      <w:proofErr w:type="spellStart"/>
      <w:r w:rsidRPr="00BA1995">
        <w:t>ибн</w:t>
      </w:r>
      <w:proofErr w:type="spellEnd"/>
      <w:r w:rsidRPr="00BA1995">
        <w:t xml:space="preserve"> </w:t>
      </w:r>
      <w:proofErr w:type="spellStart"/>
      <w:r w:rsidRPr="00BA1995">
        <w:t>Йа</w:t>
      </w:r>
      <w:proofErr w:type="spellEnd"/>
      <w:r w:rsidRPr="00BA1995">
        <w:t>’</w:t>
      </w:r>
      <w:r w:rsidRPr="00BA1995">
        <w:rPr>
          <w:lang w:val="ru-RU"/>
        </w:rPr>
        <w:t>куб.</w:t>
      </w:r>
      <w:r w:rsidRPr="00BA1995">
        <w:t xml:space="preserve"> Книга путей и </w:t>
      </w:r>
      <w:proofErr w:type="spellStart"/>
      <w:r w:rsidRPr="00BA1995">
        <w:t>стран</w:t>
      </w:r>
      <w:proofErr w:type="spellEnd"/>
      <w:r w:rsidRPr="00BA1995">
        <w:rPr>
          <w:lang w:val="ru-RU"/>
        </w:rPr>
        <w:t xml:space="preserve"> //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w:t>
      </w:r>
      <w:r w:rsidRPr="00BA1995">
        <w:t>у</w:t>
      </w:r>
      <w:r w:rsidRPr="00BA1995">
        <w:t>бежных</w:t>
      </w:r>
      <w:proofErr w:type="spellEnd"/>
      <w:r w:rsidRPr="00BA1995">
        <w:t xml:space="preserve"> </w:t>
      </w:r>
      <w:proofErr w:type="spellStart"/>
      <w:r w:rsidRPr="00BA1995">
        <w:t>источников</w:t>
      </w:r>
      <w:proofErr w:type="spellEnd"/>
      <w:r w:rsidRPr="00BA1995">
        <w:t>. Т. 3. С. 80.</w:t>
      </w:r>
      <w:r w:rsidRPr="00BA1995">
        <w:rPr>
          <w:rStyle w:val="a9"/>
        </w:rPr>
        <w:t xml:space="preserve"> </w:t>
      </w:r>
    </w:p>
  </w:footnote>
  <w:footnote w:id="424">
    <w:p w14:paraId="37105AA0" w14:textId="77777777" w:rsidR="00AE6866" w:rsidRPr="0077465D" w:rsidRDefault="00AE6866" w:rsidP="0029005C">
      <w:pPr>
        <w:pStyle w:val="a4"/>
        <w:spacing w:line="240" w:lineRule="exact"/>
        <w:ind w:firstLine="284"/>
        <w:jc w:val="both"/>
      </w:pPr>
      <w:r w:rsidRPr="00BA1995">
        <w:rPr>
          <w:rStyle w:val="a9"/>
        </w:rPr>
        <w:footnoteRef/>
      </w:r>
      <w:r w:rsidRPr="00BA1995">
        <w:t xml:space="preserve"> </w:t>
      </w:r>
      <w:proofErr w:type="spellStart"/>
      <w:r w:rsidRPr="0077465D">
        <w:t>Галкина</w:t>
      </w:r>
      <w:proofErr w:type="spellEnd"/>
      <w:r w:rsidRPr="0077465D">
        <w:t xml:space="preserve"> Е. А. </w:t>
      </w:r>
      <w:proofErr w:type="spellStart"/>
      <w:r w:rsidRPr="0077465D">
        <w:t>Тайны</w:t>
      </w:r>
      <w:proofErr w:type="spellEnd"/>
      <w:r w:rsidRPr="0077465D">
        <w:t xml:space="preserve"> </w:t>
      </w:r>
      <w:proofErr w:type="spellStart"/>
      <w:r w:rsidRPr="0077465D">
        <w:t>Русского</w:t>
      </w:r>
      <w:proofErr w:type="spellEnd"/>
      <w:r w:rsidRPr="0077465D">
        <w:t xml:space="preserve"> </w:t>
      </w:r>
      <w:proofErr w:type="spellStart"/>
      <w:r w:rsidRPr="0077465D">
        <w:t>каганата</w:t>
      </w:r>
      <w:proofErr w:type="spellEnd"/>
      <w:r w:rsidRPr="0077465D">
        <w:t>. С.</w:t>
      </w:r>
      <w:r w:rsidRPr="0077465D">
        <w:rPr>
          <w:lang w:val="ru-RU"/>
        </w:rPr>
        <w:t xml:space="preserve"> 46.</w:t>
      </w:r>
    </w:p>
  </w:footnote>
  <w:footnote w:id="425">
    <w:p w14:paraId="09718871" w14:textId="77777777" w:rsidR="00AE6866" w:rsidRPr="0077465D" w:rsidRDefault="00AE6866" w:rsidP="0029005C">
      <w:pPr>
        <w:pStyle w:val="a4"/>
        <w:spacing w:line="240" w:lineRule="exact"/>
        <w:ind w:firstLine="284"/>
        <w:jc w:val="both"/>
      </w:pPr>
      <w:r w:rsidRPr="0077465D">
        <w:rPr>
          <w:rStyle w:val="a9"/>
        </w:rPr>
        <w:footnoteRef/>
      </w:r>
      <w:r w:rsidRPr="0077465D">
        <w:t xml:space="preserve"> </w:t>
      </w:r>
      <w:proofErr w:type="spellStart"/>
      <w:r w:rsidRPr="0077465D">
        <w:rPr>
          <w:lang w:val="ru-RU"/>
        </w:rPr>
        <w:t>Херрман</w:t>
      </w:r>
      <w:proofErr w:type="spellEnd"/>
      <w:r w:rsidRPr="0077465D">
        <w:rPr>
          <w:lang w:val="ru-RU"/>
        </w:rPr>
        <w:t xml:space="preserve"> Й. Славяне и норманны. С. 105.</w:t>
      </w:r>
    </w:p>
  </w:footnote>
  <w:footnote w:id="426">
    <w:p w14:paraId="638C0222" w14:textId="77777777" w:rsidR="00AE6866" w:rsidRPr="0077465D" w:rsidRDefault="00AE6866" w:rsidP="0029005C">
      <w:pPr>
        <w:pStyle w:val="a4"/>
        <w:spacing w:line="240" w:lineRule="exact"/>
        <w:ind w:firstLine="284"/>
        <w:jc w:val="both"/>
      </w:pPr>
      <w:r w:rsidRPr="0077465D">
        <w:rPr>
          <w:rStyle w:val="a9"/>
        </w:rPr>
        <w:footnoteRef/>
      </w:r>
      <w:r w:rsidRPr="0077465D">
        <w:t xml:space="preserve"> </w:t>
      </w:r>
      <w:proofErr w:type="spellStart"/>
      <w:r w:rsidRPr="0077465D">
        <w:t>Седов</w:t>
      </w:r>
      <w:proofErr w:type="spellEnd"/>
      <w:r w:rsidRPr="0077465D">
        <w:t xml:space="preserve"> В. Племена </w:t>
      </w:r>
      <w:proofErr w:type="spellStart"/>
      <w:r w:rsidRPr="0077465D">
        <w:t>Восточных</w:t>
      </w:r>
      <w:proofErr w:type="spellEnd"/>
      <w:r w:rsidRPr="0077465D">
        <w:t xml:space="preserve"> </w:t>
      </w:r>
      <w:proofErr w:type="spellStart"/>
      <w:r w:rsidRPr="0077465D">
        <w:t>славян</w:t>
      </w:r>
      <w:proofErr w:type="spellEnd"/>
      <w:r w:rsidRPr="0077465D">
        <w:t xml:space="preserve">, </w:t>
      </w:r>
      <w:proofErr w:type="spellStart"/>
      <w:r w:rsidRPr="0077465D">
        <w:t>балты</w:t>
      </w:r>
      <w:proofErr w:type="spellEnd"/>
      <w:r w:rsidRPr="0077465D">
        <w:t xml:space="preserve"> и </w:t>
      </w:r>
      <w:proofErr w:type="spellStart"/>
      <w:r w:rsidRPr="0077465D">
        <w:t>эсты</w:t>
      </w:r>
      <w:proofErr w:type="spellEnd"/>
      <w:r w:rsidRPr="0077465D">
        <w:rPr>
          <w:lang w:val="ru-RU"/>
        </w:rPr>
        <w:t xml:space="preserve"> // </w:t>
      </w:r>
      <w:proofErr w:type="spellStart"/>
      <w:r w:rsidRPr="0077465D">
        <w:t>Славяне</w:t>
      </w:r>
      <w:proofErr w:type="spellEnd"/>
      <w:r w:rsidRPr="0077465D">
        <w:t xml:space="preserve"> и </w:t>
      </w:r>
      <w:proofErr w:type="spellStart"/>
      <w:r w:rsidRPr="0077465D">
        <w:t>сканд</w:t>
      </w:r>
      <w:r w:rsidRPr="0077465D">
        <w:t>и</w:t>
      </w:r>
      <w:r w:rsidRPr="0077465D">
        <w:t>навы</w:t>
      </w:r>
      <w:proofErr w:type="spellEnd"/>
      <w:r w:rsidRPr="0077465D">
        <w:t>. С. 181.</w:t>
      </w:r>
    </w:p>
  </w:footnote>
  <w:footnote w:id="427">
    <w:p w14:paraId="0D3ABD34" w14:textId="77777777" w:rsidR="00AE6866" w:rsidRPr="0077465D" w:rsidRDefault="00AE6866" w:rsidP="0029005C">
      <w:pPr>
        <w:pStyle w:val="a4"/>
        <w:spacing w:line="240" w:lineRule="exact"/>
        <w:ind w:firstLine="284"/>
        <w:jc w:val="both"/>
      </w:pPr>
      <w:r w:rsidRPr="0077465D">
        <w:rPr>
          <w:rStyle w:val="a9"/>
        </w:rPr>
        <w:footnoteRef/>
      </w:r>
      <w:r w:rsidRPr="0077465D">
        <w:t xml:space="preserve"> </w:t>
      </w:r>
      <w:proofErr w:type="spellStart"/>
      <w:r w:rsidRPr="0077465D">
        <w:t>Древняя</w:t>
      </w:r>
      <w:proofErr w:type="spellEnd"/>
      <w:r w:rsidRPr="0077465D">
        <w:t xml:space="preserve"> Русь в </w:t>
      </w:r>
      <w:proofErr w:type="spellStart"/>
      <w:r w:rsidRPr="0077465D">
        <w:t>свете</w:t>
      </w:r>
      <w:proofErr w:type="spellEnd"/>
      <w:r w:rsidRPr="0077465D">
        <w:t xml:space="preserve"> </w:t>
      </w:r>
      <w:proofErr w:type="spellStart"/>
      <w:r w:rsidRPr="0077465D">
        <w:t>зарубежных</w:t>
      </w:r>
      <w:proofErr w:type="spellEnd"/>
      <w:r w:rsidRPr="0077465D">
        <w:t xml:space="preserve"> </w:t>
      </w:r>
      <w:proofErr w:type="spellStart"/>
      <w:r w:rsidRPr="0077465D">
        <w:t>источников</w:t>
      </w:r>
      <w:proofErr w:type="spellEnd"/>
      <w:r w:rsidRPr="0077465D">
        <w:t>. Т.</w:t>
      </w:r>
      <w:r w:rsidRPr="0077465D">
        <w:rPr>
          <w:lang w:val="ru-RU"/>
        </w:rPr>
        <w:t xml:space="preserve"> </w:t>
      </w:r>
      <w:r w:rsidRPr="0077465D">
        <w:t>І</w:t>
      </w:r>
      <w:r w:rsidRPr="0077465D">
        <w:rPr>
          <w:lang w:val="en-US"/>
        </w:rPr>
        <w:t>V</w:t>
      </w:r>
      <w:r w:rsidRPr="0077465D">
        <w:t xml:space="preserve">. С. </w:t>
      </w:r>
      <w:r w:rsidRPr="0077465D">
        <w:rPr>
          <w:lang w:val="ru-RU"/>
        </w:rPr>
        <w:t>34.</w:t>
      </w:r>
    </w:p>
  </w:footnote>
  <w:footnote w:id="428">
    <w:p w14:paraId="2179281E" w14:textId="77777777" w:rsidR="00AE6866" w:rsidRPr="0077465D" w:rsidRDefault="00AE6866" w:rsidP="0029005C">
      <w:pPr>
        <w:pStyle w:val="a4"/>
        <w:spacing w:line="240" w:lineRule="exact"/>
        <w:ind w:firstLine="284"/>
        <w:jc w:val="both"/>
        <w:rPr>
          <w:lang w:val="ru-RU"/>
        </w:rPr>
      </w:pPr>
      <w:r w:rsidRPr="0077465D">
        <w:rPr>
          <w:rStyle w:val="a9"/>
          <w:spacing w:val="-2"/>
        </w:rPr>
        <w:footnoteRef/>
      </w:r>
      <w:r w:rsidRPr="0077465D">
        <w:rPr>
          <w:spacing w:val="-2"/>
        </w:rPr>
        <w:t xml:space="preserve"> </w:t>
      </w:r>
      <w:proofErr w:type="spellStart"/>
      <w:r w:rsidRPr="0077465D">
        <w:rPr>
          <w:spacing w:val="-2"/>
          <w:lang w:val="ru-RU"/>
        </w:rPr>
        <w:t>Куник</w:t>
      </w:r>
      <w:proofErr w:type="spellEnd"/>
      <w:r w:rsidRPr="0077465D">
        <w:rPr>
          <w:spacing w:val="-2"/>
          <w:lang w:val="ru-RU"/>
        </w:rPr>
        <w:t xml:space="preserve"> А., Розен В. Известия ал-</w:t>
      </w:r>
      <w:proofErr w:type="spellStart"/>
      <w:r w:rsidRPr="0077465D">
        <w:rPr>
          <w:spacing w:val="-2"/>
          <w:lang w:val="ru-RU"/>
        </w:rPr>
        <w:t>Бекри</w:t>
      </w:r>
      <w:proofErr w:type="spellEnd"/>
      <w:r w:rsidRPr="0077465D">
        <w:rPr>
          <w:spacing w:val="-2"/>
          <w:lang w:val="ru-RU"/>
        </w:rPr>
        <w:t xml:space="preserve"> и других авторов о Р</w:t>
      </w:r>
      <w:r w:rsidRPr="0077465D">
        <w:rPr>
          <w:spacing w:val="-2"/>
          <w:lang w:val="ru-RU"/>
        </w:rPr>
        <w:t>у</w:t>
      </w:r>
      <w:r w:rsidRPr="0077465D">
        <w:rPr>
          <w:spacing w:val="-2"/>
          <w:lang w:val="ru-RU"/>
        </w:rPr>
        <w:t>си</w:t>
      </w:r>
      <w:r w:rsidRPr="0077465D">
        <w:rPr>
          <w:lang w:val="ru-RU"/>
        </w:rPr>
        <w:t xml:space="preserve"> </w:t>
      </w:r>
      <w:r w:rsidRPr="0077465D">
        <w:rPr>
          <w:spacing w:val="-4"/>
          <w:lang w:val="ru-RU"/>
        </w:rPr>
        <w:t>и славянах. Ч. 1. Приложение к ХХХІІ тому Записок Императорской</w:t>
      </w:r>
      <w:r w:rsidRPr="0077465D">
        <w:rPr>
          <w:lang w:val="ru-RU"/>
        </w:rPr>
        <w:t xml:space="preserve"> академии Наук. СПб. 1878. С. 49.</w:t>
      </w:r>
    </w:p>
  </w:footnote>
  <w:footnote w:id="429">
    <w:p w14:paraId="4004D187" w14:textId="77777777" w:rsidR="00AE6866" w:rsidRPr="00BA1995" w:rsidRDefault="00AE6866" w:rsidP="0029005C">
      <w:pPr>
        <w:pStyle w:val="a4"/>
        <w:spacing w:line="240" w:lineRule="exact"/>
        <w:ind w:firstLine="284"/>
        <w:jc w:val="both"/>
      </w:pPr>
      <w:r w:rsidRPr="0077465D">
        <w:rPr>
          <w:rStyle w:val="a9"/>
        </w:rPr>
        <w:footnoteRef/>
      </w:r>
      <w:r w:rsidRPr="0077465D">
        <w:t xml:space="preserve"> </w:t>
      </w:r>
      <w:proofErr w:type="spellStart"/>
      <w:r w:rsidRPr="0077465D">
        <w:t>Пределы</w:t>
      </w:r>
      <w:proofErr w:type="spellEnd"/>
      <w:r w:rsidRPr="0077465D">
        <w:t xml:space="preserve"> мира от </w:t>
      </w:r>
      <w:proofErr w:type="spellStart"/>
      <w:r w:rsidRPr="0077465D">
        <w:t>востока</w:t>
      </w:r>
      <w:proofErr w:type="spellEnd"/>
      <w:r w:rsidRPr="0077465D">
        <w:t xml:space="preserve"> к западу</w:t>
      </w:r>
      <w:r w:rsidRPr="0077465D">
        <w:rPr>
          <w:lang w:val="ru-RU"/>
        </w:rPr>
        <w:t xml:space="preserve"> // </w:t>
      </w:r>
      <w:proofErr w:type="spellStart"/>
      <w:r w:rsidRPr="0077465D">
        <w:t>Древняя</w:t>
      </w:r>
      <w:proofErr w:type="spellEnd"/>
      <w:r w:rsidRPr="0077465D">
        <w:t xml:space="preserve"> Русь в </w:t>
      </w:r>
      <w:proofErr w:type="spellStart"/>
      <w:r w:rsidRPr="0077465D">
        <w:t>свете</w:t>
      </w:r>
      <w:proofErr w:type="spellEnd"/>
      <w:r w:rsidRPr="0077465D">
        <w:t xml:space="preserve"> </w:t>
      </w:r>
      <w:r w:rsidRPr="0077465D">
        <w:br/>
      </w:r>
      <w:proofErr w:type="spellStart"/>
      <w:r w:rsidRPr="0077465D">
        <w:t>з</w:t>
      </w:r>
      <w:r w:rsidRPr="0077465D">
        <w:t>а</w:t>
      </w:r>
      <w:r w:rsidRPr="0077465D">
        <w:t>рубежных</w:t>
      </w:r>
      <w:proofErr w:type="spellEnd"/>
      <w:r w:rsidRPr="0077465D">
        <w:t xml:space="preserve"> </w:t>
      </w:r>
      <w:proofErr w:type="spellStart"/>
      <w:r w:rsidRPr="0077465D">
        <w:t>источников</w:t>
      </w:r>
      <w:proofErr w:type="spellEnd"/>
      <w:r w:rsidRPr="0077465D">
        <w:t>. Т. 3. С. 54.</w:t>
      </w:r>
    </w:p>
  </w:footnote>
  <w:footnote w:id="430">
    <w:p w14:paraId="13E6FE9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Крюков В. Писемні джерела арабського халіфату ІХ</w:t>
      </w:r>
      <w:r>
        <w:t>–</w:t>
      </w:r>
      <w:r w:rsidRPr="00BA1995">
        <w:t>Х ст. про етноіст</w:t>
      </w:r>
      <w:r w:rsidRPr="00BA1995">
        <w:t>о</w:t>
      </w:r>
      <w:r w:rsidRPr="00BA1995">
        <w:t>ричні процеси на території України. С. 20.</w:t>
      </w:r>
    </w:p>
  </w:footnote>
  <w:footnote w:id="431">
    <w:p w14:paraId="1FC1927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Гардизи</w:t>
      </w:r>
      <w:proofErr w:type="spellEnd"/>
      <w:r w:rsidRPr="00BA1995">
        <w:t xml:space="preserve">. Краса </w:t>
      </w:r>
      <w:proofErr w:type="spellStart"/>
      <w:r w:rsidRPr="00BA1995">
        <w:t>повествований</w:t>
      </w:r>
      <w:proofErr w:type="spellEnd"/>
      <w:r w:rsidRPr="00BA1995">
        <w:rPr>
          <w:lang w:val="ru-RU"/>
        </w:rPr>
        <w:t xml:space="preserve"> //</w:t>
      </w:r>
      <w:r w:rsidRPr="00BA1995">
        <w:rPr>
          <w:i/>
          <w:lang w:val="ru-RU"/>
        </w:rPr>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w:t>
      </w:r>
      <w:r w:rsidRPr="00BA1995">
        <w:t>у</w:t>
      </w:r>
      <w:r w:rsidRPr="00BA1995">
        <w:t>бежных</w:t>
      </w:r>
      <w:proofErr w:type="spellEnd"/>
      <w:r w:rsidRPr="00BA1995">
        <w:t xml:space="preserve"> </w:t>
      </w:r>
      <w:proofErr w:type="spellStart"/>
      <w:r w:rsidRPr="00BA1995">
        <w:t>и</w:t>
      </w:r>
      <w:r w:rsidRPr="00BA1995">
        <w:t>с</w:t>
      </w:r>
      <w:r w:rsidRPr="00BA1995">
        <w:t>точников</w:t>
      </w:r>
      <w:proofErr w:type="spellEnd"/>
      <w:r w:rsidRPr="00BA1995">
        <w:t>. Т. 3. С. 58.</w:t>
      </w:r>
    </w:p>
  </w:footnote>
  <w:footnote w:id="432">
    <w:p w14:paraId="601CAE21" w14:textId="77777777" w:rsidR="00AE6866" w:rsidRPr="00BA1995" w:rsidRDefault="00AE6866" w:rsidP="0029005C">
      <w:pPr>
        <w:pStyle w:val="a4"/>
        <w:spacing w:line="240" w:lineRule="exact"/>
        <w:ind w:firstLine="284"/>
        <w:jc w:val="both"/>
        <w:rPr>
          <w:lang w:val="ru-RU"/>
        </w:rPr>
      </w:pPr>
      <w:r w:rsidRPr="00EA6C5D">
        <w:rPr>
          <w:rStyle w:val="a9"/>
          <w:spacing w:val="-4"/>
        </w:rPr>
        <w:footnoteRef/>
      </w:r>
      <w:r w:rsidRPr="00EA6C5D">
        <w:rPr>
          <w:spacing w:val="-4"/>
        </w:rPr>
        <w:t xml:space="preserve"> </w:t>
      </w:r>
      <w:proofErr w:type="spellStart"/>
      <w:r w:rsidRPr="00EA6C5D">
        <w:rPr>
          <w:spacing w:val="-4"/>
        </w:rPr>
        <w:t>Див:Lowmianski</w:t>
      </w:r>
      <w:proofErr w:type="spellEnd"/>
      <w:r w:rsidRPr="00EA6C5D">
        <w:rPr>
          <w:spacing w:val="-4"/>
        </w:rPr>
        <w:t xml:space="preserve"> H. </w:t>
      </w:r>
      <w:proofErr w:type="spellStart"/>
      <w:r w:rsidRPr="00EA6C5D">
        <w:rPr>
          <w:spacing w:val="-4"/>
        </w:rPr>
        <w:t>Poczantks</w:t>
      </w:r>
      <w:proofErr w:type="spellEnd"/>
      <w:r w:rsidRPr="00EA6C5D">
        <w:rPr>
          <w:spacing w:val="-4"/>
        </w:rPr>
        <w:t xml:space="preserve"> </w:t>
      </w:r>
      <w:proofErr w:type="spellStart"/>
      <w:r w:rsidRPr="00EA6C5D">
        <w:rPr>
          <w:spacing w:val="-4"/>
        </w:rPr>
        <w:t>Polski</w:t>
      </w:r>
      <w:proofErr w:type="spellEnd"/>
      <w:r w:rsidRPr="00EA6C5D">
        <w:rPr>
          <w:spacing w:val="-4"/>
        </w:rPr>
        <w:t xml:space="preserve">. </w:t>
      </w:r>
      <w:r w:rsidRPr="00EA6C5D">
        <w:rPr>
          <w:spacing w:val="-4"/>
          <w:lang w:val="en-US"/>
        </w:rPr>
        <w:t>T</w:t>
      </w:r>
      <w:r w:rsidRPr="00EA6C5D">
        <w:rPr>
          <w:spacing w:val="-4"/>
        </w:rPr>
        <w:t>. 2. S. 155–157; Крюков В.</w:t>
      </w:r>
      <w:r w:rsidRPr="00BA1995">
        <w:t xml:space="preserve"> Писемні джерела арабського халіфату ІХ–Х ст. С. 20; Його ж. Чи </w:t>
      </w:r>
      <w:r w:rsidRPr="00C10043">
        <w:rPr>
          <w:spacing w:val="-2"/>
        </w:rPr>
        <w:t xml:space="preserve">знали арабські автори ІХ–Х ст. про Карпати і карпатських </w:t>
      </w:r>
      <w:proofErr w:type="spellStart"/>
      <w:r w:rsidRPr="00C10043">
        <w:rPr>
          <w:spacing w:val="-2"/>
        </w:rPr>
        <w:t>слов</w:t>
      </w:r>
      <w:proofErr w:type="spellEnd"/>
      <w:r w:rsidRPr="00C10043">
        <w:rPr>
          <w:spacing w:val="-2"/>
          <w:lang w:val="ru-RU"/>
        </w:rPr>
        <w:t>’</w:t>
      </w:r>
      <w:proofErr w:type="spellStart"/>
      <w:r w:rsidRPr="00C10043">
        <w:rPr>
          <w:spacing w:val="-2"/>
        </w:rPr>
        <w:t>ян</w:t>
      </w:r>
      <w:proofErr w:type="spellEnd"/>
      <w:r w:rsidRPr="00C10043">
        <w:rPr>
          <w:spacing w:val="-2"/>
        </w:rPr>
        <w:t>? //</w:t>
      </w:r>
      <w:r>
        <w:t xml:space="preserve"> </w:t>
      </w:r>
      <w:r w:rsidRPr="00BA1995">
        <w:t xml:space="preserve">Україна в минулому. </w:t>
      </w:r>
      <w:proofErr w:type="spellStart"/>
      <w:r w:rsidRPr="00BA1995">
        <w:t>Вип</w:t>
      </w:r>
      <w:proofErr w:type="spellEnd"/>
      <w:r w:rsidRPr="00BA1995">
        <w:t>. 4. Київ- Львів, 1993. С. 7–16; Войт</w:t>
      </w:r>
      <w:r w:rsidRPr="00BA1995">
        <w:t>о</w:t>
      </w:r>
      <w:r w:rsidRPr="00D029E6">
        <w:rPr>
          <w:spacing w:val="-6"/>
        </w:rPr>
        <w:t xml:space="preserve">вич Л. В. Повертаючись до хорватів Костянтина </w:t>
      </w:r>
      <w:proofErr w:type="spellStart"/>
      <w:r w:rsidRPr="00D029E6">
        <w:rPr>
          <w:spacing w:val="-6"/>
        </w:rPr>
        <w:t>Багрянородного</w:t>
      </w:r>
      <w:proofErr w:type="spellEnd"/>
      <w:r w:rsidRPr="00D029E6">
        <w:rPr>
          <w:spacing w:val="-6"/>
        </w:rPr>
        <w:t>. С</w:t>
      </w:r>
      <w:r w:rsidRPr="00BA1995">
        <w:t>. 78.</w:t>
      </w:r>
    </w:p>
  </w:footnote>
  <w:footnote w:id="433">
    <w:p w14:paraId="47510C18"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Рыбаков</w:t>
      </w:r>
      <w:proofErr w:type="spellEnd"/>
      <w:r w:rsidRPr="00BA1995">
        <w:t xml:space="preserve"> Б. А. </w:t>
      </w:r>
      <w:proofErr w:type="spellStart"/>
      <w:r w:rsidRPr="00BA1995">
        <w:t>Древняя</w:t>
      </w:r>
      <w:proofErr w:type="spellEnd"/>
      <w:r w:rsidRPr="00BA1995">
        <w:t xml:space="preserve"> Русь и </w:t>
      </w:r>
      <w:proofErr w:type="spellStart"/>
      <w:r w:rsidRPr="00BA1995">
        <w:t>русские</w:t>
      </w:r>
      <w:proofErr w:type="spellEnd"/>
      <w:r w:rsidRPr="00BA1995">
        <w:t xml:space="preserve"> </w:t>
      </w:r>
      <w:proofErr w:type="spellStart"/>
      <w:r w:rsidRPr="00BA1995">
        <w:t>княжества</w:t>
      </w:r>
      <w:proofErr w:type="spellEnd"/>
      <w:r w:rsidRPr="00BA1995">
        <w:t xml:space="preserve"> ХІІ–ХІІІ </w:t>
      </w:r>
      <w:proofErr w:type="spellStart"/>
      <w:r w:rsidRPr="00BA1995">
        <w:t>вв</w:t>
      </w:r>
      <w:proofErr w:type="spellEnd"/>
      <w:r w:rsidRPr="00BA1995">
        <w:t xml:space="preserve">. С. </w:t>
      </w:r>
      <w:r w:rsidRPr="00BA1995">
        <w:rPr>
          <w:lang w:val="ru-RU"/>
        </w:rPr>
        <w:t>93.</w:t>
      </w:r>
    </w:p>
  </w:footnote>
  <w:footnote w:id="434">
    <w:p w14:paraId="0B49C1F9" w14:textId="77777777" w:rsidR="00AE6866" w:rsidRPr="00BA1995" w:rsidRDefault="00AE6866" w:rsidP="0029005C">
      <w:pPr>
        <w:pStyle w:val="a4"/>
        <w:spacing w:line="240" w:lineRule="exact"/>
        <w:ind w:firstLine="284"/>
        <w:jc w:val="both"/>
        <w:rPr>
          <w:b/>
        </w:rPr>
      </w:pPr>
      <w:r w:rsidRPr="00BA1995">
        <w:rPr>
          <w:rStyle w:val="a9"/>
        </w:rPr>
        <w:footnoteRef/>
      </w:r>
      <w:r w:rsidRPr="00BA1995">
        <w:t xml:space="preserve"> Войтович Л. В. Повертаючись до хорватів Костянтина </w:t>
      </w:r>
      <w:proofErr w:type="spellStart"/>
      <w:r w:rsidRPr="00BA1995">
        <w:t>Багр</w:t>
      </w:r>
      <w:r w:rsidRPr="00BA1995">
        <w:t>я</w:t>
      </w:r>
      <w:r w:rsidRPr="00BA1995">
        <w:t>нородного</w:t>
      </w:r>
      <w:proofErr w:type="spellEnd"/>
      <w:r w:rsidRPr="00BA1995">
        <w:t>. С. 78.</w:t>
      </w:r>
    </w:p>
  </w:footnote>
  <w:footnote w:id="435">
    <w:p w14:paraId="27A32B5A"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rPr>
          <w:lang w:val="en-US"/>
        </w:rPr>
        <w:t>Marguart</w:t>
      </w:r>
      <w:proofErr w:type="spellEnd"/>
      <w:r w:rsidRPr="00BA1995">
        <w:t xml:space="preserve"> </w:t>
      </w:r>
      <w:r w:rsidRPr="00BA1995">
        <w:rPr>
          <w:lang w:val="en-US"/>
        </w:rPr>
        <w:t>J</w:t>
      </w:r>
      <w:r w:rsidRPr="00BA1995">
        <w:t xml:space="preserve">. </w:t>
      </w:r>
      <w:proofErr w:type="spellStart"/>
      <w:r w:rsidRPr="00BA1995">
        <w:rPr>
          <w:lang w:val="en-US"/>
        </w:rPr>
        <w:t>Osteuropische</w:t>
      </w:r>
      <w:proofErr w:type="spellEnd"/>
      <w:r w:rsidRPr="00BA1995">
        <w:t xml:space="preserve"> </w:t>
      </w:r>
      <w:r w:rsidRPr="00BA1995">
        <w:rPr>
          <w:lang w:val="en-US"/>
        </w:rPr>
        <w:t>und</w:t>
      </w:r>
      <w:r w:rsidRPr="00BA1995">
        <w:t xml:space="preserve"> </w:t>
      </w:r>
      <w:proofErr w:type="spellStart"/>
      <w:r w:rsidRPr="00BA1995">
        <w:rPr>
          <w:lang w:val="en-US"/>
        </w:rPr>
        <w:t>ostasiatische</w:t>
      </w:r>
      <w:proofErr w:type="spellEnd"/>
      <w:r w:rsidRPr="00BA1995">
        <w:t xml:space="preserve"> </w:t>
      </w:r>
      <w:proofErr w:type="spellStart"/>
      <w:r w:rsidRPr="00BA1995">
        <w:rPr>
          <w:lang w:val="en-US"/>
        </w:rPr>
        <w:t>Streifzruge</w:t>
      </w:r>
      <w:proofErr w:type="spellEnd"/>
      <w:r w:rsidRPr="00BA1995">
        <w:t xml:space="preserve">. </w:t>
      </w:r>
      <w:r w:rsidRPr="00BA1995">
        <w:rPr>
          <w:lang w:val="en-US"/>
        </w:rPr>
        <w:t>Leipzig</w:t>
      </w:r>
      <w:r w:rsidRPr="00BA1995">
        <w:t xml:space="preserve">, 1903. </w:t>
      </w:r>
      <w:r w:rsidRPr="00BA1995">
        <w:rPr>
          <w:lang w:val="en-US"/>
        </w:rPr>
        <w:t>P</w:t>
      </w:r>
      <w:r w:rsidRPr="00BA1995">
        <w:t>. 471.</w:t>
      </w:r>
    </w:p>
  </w:footnote>
  <w:footnote w:id="436">
    <w:p w14:paraId="39C2D08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Корчинский</w:t>
      </w:r>
      <w:proofErr w:type="spellEnd"/>
      <w:r w:rsidRPr="00BA1995">
        <w:t xml:space="preserve"> О. Городище-</w:t>
      </w:r>
      <w:proofErr w:type="spellStart"/>
      <w:r w:rsidRPr="00BA1995">
        <w:t>гигант</w:t>
      </w:r>
      <w:proofErr w:type="spellEnd"/>
      <w:r w:rsidRPr="00BA1995">
        <w:t xml:space="preserve"> в </w:t>
      </w:r>
      <w:proofErr w:type="spellStart"/>
      <w:r w:rsidRPr="00BA1995">
        <w:t>предгорьях</w:t>
      </w:r>
      <w:proofErr w:type="spellEnd"/>
      <w:r w:rsidRPr="00BA1995">
        <w:t xml:space="preserve"> </w:t>
      </w:r>
      <w:proofErr w:type="spellStart"/>
      <w:r w:rsidRPr="00BA1995">
        <w:t>Украинских</w:t>
      </w:r>
      <w:proofErr w:type="spellEnd"/>
      <w:r w:rsidRPr="00BA1995">
        <w:t xml:space="preserve"> </w:t>
      </w:r>
      <w:r w:rsidRPr="00BE653A">
        <w:rPr>
          <w:spacing w:val="-4"/>
        </w:rPr>
        <w:t xml:space="preserve">Карпат // </w:t>
      </w:r>
      <w:proofErr w:type="spellStart"/>
      <w:r w:rsidRPr="00BE653A">
        <w:rPr>
          <w:spacing w:val="-4"/>
        </w:rPr>
        <w:t>Труды</w:t>
      </w:r>
      <w:proofErr w:type="spellEnd"/>
      <w:r w:rsidRPr="00BE653A">
        <w:rPr>
          <w:spacing w:val="-4"/>
        </w:rPr>
        <w:t xml:space="preserve"> V </w:t>
      </w:r>
      <w:proofErr w:type="spellStart"/>
      <w:r w:rsidRPr="00BE653A">
        <w:rPr>
          <w:spacing w:val="-4"/>
        </w:rPr>
        <w:t>Международного</w:t>
      </w:r>
      <w:proofErr w:type="spellEnd"/>
      <w:r w:rsidRPr="00BE653A">
        <w:rPr>
          <w:spacing w:val="-4"/>
        </w:rPr>
        <w:t xml:space="preserve"> </w:t>
      </w:r>
      <w:proofErr w:type="spellStart"/>
      <w:r w:rsidRPr="00BE653A">
        <w:rPr>
          <w:spacing w:val="-4"/>
        </w:rPr>
        <w:t>конгресса</w:t>
      </w:r>
      <w:proofErr w:type="spellEnd"/>
      <w:r w:rsidRPr="00BE653A">
        <w:rPr>
          <w:spacing w:val="-4"/>
        </w:rPr>
        <w:t xml:space="preserve"> </w:t>
      </w:r>
      <w:proofErr w:type="spellStart"/>
      <w:r w:rsidRPr="00BE653A">
        <w:rPr>
          <w:spacing w:val="-4"/>
        </w:rPr>
        <w:t>славянской</w:t>
      </w:r>
      <w:proofErr w:type="spellEnd"/>
      <w:r w:rsidRPr="00BE653A">
        <w:rPr>
          <w:spacing w:val="-4"/>
        </w:rPr>
        <w:t xml:space="preserve"> </w:t>
      </w:r>
      <w:proofErr w:type="spellStart"/>
      <w:r w:rsidRPr="00BE653A">
        <w:rPr>
          <w:spacing w:val="-4"/>
        </w:rPr>
        <w:t>археол</w:t>
      </w:r>
      <w:r w:rsidRPr="00BE653A">
        <w:rPr>
          <w:spacing w:val="-4"/>
        </w:rPr>
        <w:t>о</w:t>
      </w:r>
      <w:r w:rsidRPr="00BE653A">
        <w:rPr>
          <w:spacing w:val="-4"/>
        </w:rPr>
        <w:t>гии</w:t>
      </w:r>
      <w:proofErr w:type="spellEnd"/>
      <w:r w:rsidRPr="00BA1995">
        <w:t>. Т. 3. Москва: Наука, 1987. С. 11–15; Його ж. Ранньосереднь</w:t>
      </w:r>
      <w:r w:rsidRPr="00BA1995">
        <w:t>о</w:t>
      </w:r>
      <w:r w:rsidRPr="00BA1995">
        <w:t>вічне місто на Верхньому Дністрі // Матеріали і дослідження з а</w:t>
      </w:r>
      <w:r w:rsidRPr="00BA1995">
        <w:t>р</w:t>
      </w:r>
      <w:r w:rsidRPr="00BA1995">
        <w:t xml:space="preserve">хеології Прикарпаття і Волині. 2008. </w:t>
      </w:r>
      <w:proofErr w:type="spellStart"/>
      <w:r w:rsidRPr="00BA1995">
        <w:t>Вип</w:t>
      </w:r>
      <w:proofErr w:type="spellEnd"/>
      <w:r w:rsidRPr="00BA1995">
        <w:t>. 12. С. 267–282.</w:t>
      </w:r>
    </w:p>
  </w:footnote>
  <w:footnote w:id="437">
    <w:p w14:paraId="01C65A55" w14:textId="77777777" w:rsidR="00AE6866" w:rsidRPr="00BA1995" w:rsidRDefault="00AE6866" w:rsidP="0029005C">
      <w:pPr>
        <w:pStyle w:val="a4"/>
        <w:spacing w:line="240" w:lineRule="exact"/>
        <w:ind w:firstLine="284"/>
        <w:jc w:val="both"/>
        <w:rPr>
          <w:b/>
        </w:rPr>
      </w:pPr>
      <w:r w:rsidRPr="00BA1995">
        <w:rPr>
          <w:rStyle w:val="a9"/>
        </w:rPr>
        <w:footnoteRef/>
      </w:r>
      <w:r w:rsidRPr="00BA1995">
        <w:t xml:space="preserve"> Войтович Л. В. Повертаючись до хорватів Костянтина </w:t>
      </w:r>
      <w:proofErr w:type="spellStart"/>
      <w:r w:rsidRPr="00BA1995">
        <w:t>Багр</w:t>
      </w:r>
      <w:r w:rsidRPr="00BA1995">
        <w:t>я</w:t>
      </w:r>
      <w:r w:rsidRPr="00BA1995">
        <w:t>нородного</w:t>
      </w:r>
      <w:proofErr w:type="spellEnd"/>
      <w:r w:rsidRPr="00BA1995">
        <w:t>. С. 78.</w:t>
      </w:r>
    </w:p>
  </w:footnote>
  <w:footnote w:id="438">
    <w:p w14:paraId="3184247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Т. 3. С. 55–56.</w:t>
      </w:r>
    </w:p>
  </w:footnote>
  <w:footnote w:id="439">
    <w:p w14:paraId="35774B1D" w14:textId="77777777" w:rsidR="00AE6866" w:rsidRPr="00BA1995" w:rsidRDefault="00AE6866" w:rsidP="0029005C">
      <w:pPr>
        <w:pStyle w:val="a4"/>
        <w:spacing w:line="240" w:lineRule="exact"/>
        <w:ind w:firstLine="284"/>
        <w:jc w:val="both"/>
      </w:pPr>
      <w:r w:rsidRPr="00BE653A">
        <w:rPr>
          <w:rStyle w:val="a9"/>
          <w:spacing w:val="-2"/>
        </w:rPr>
        <w:footnoteRef/>
      </w:r>
      <w:r w:rsidRPr="00BE653A">
        <w:rPr>
          <w:spacing w:val="-2"/>
        </w:rPr>
        <w:t xml:space="preserve"> Гаркави А. Я. </w:t>
      </w:r>
      <w:proofErr w:type="spellStart"/>
      <w:r w:rsidRPr="00BE653A">
        <w:rPr>
          <w:spacing w:val="-2"/>
        </w:rPr>
        <w:t>Сказания</w:t>
      </w:r>
      <w:proofErr w:type="spellEnd"/>
      <w:r w:rsidRPr="00BE653A">
        <w:rPr>
          <w:spacing w:val="-2"/>
        </w:rPr>
        <w:t xml:space="preserve"> мусульманських </w:t>
      </w:r>
      <w:proofErr w:type="spellStart"/>
      <w:r w:rsidRPr="00BE653A">
        <w:rPr>
          <w:spacing w:val="-2"/>
        </w:rPr>
        <w:t>писателей</w:t>
      </w:r>
      <w:proofErr w:type="spellEnd"/>
      <w:r w:rsidRPr="00BE653A">
        <w:rPr>
          <w:spacing w:val="-2"/>
        </w:rPr>
        <w:t xml:space="preserve"> о </w:t>
      </w:r>
      <w:proofErr w:type="spellStart"/>
      <w:r w:rsidRPr="00BE653A">
        <w:rPr>
          <w:spacing w:val="-2"/>
        </w:rPr>
        <w:t>слав</w:t>
      </w:r>
      <w:r w:rsidRPr="00BE653A">
        <w:rPr>
          <w:spacing w:val="-2"/>
        </w:rPr>
        <w:t>я</w:t>
      </w:r>
      <w:r w:rsidRPr="00BE653A">
        <w:rPr>
          <w:spacing w:val="-2"/>
        </w:rPr>
        <w:t>нах</w:t>
      </w:r>
      <w:proofErr w:type="spellEnd"/>
      <w:r w:rsidRPr="00BA1995">
        <w:t xml:space="preserve"> и рус</w:t>
      </w:r>
      <w:r w:rsidRPr="00BA1995">
        <w:t>ь</w:t>
      </w:r>
      <w:r w:rsidRPr="00BA1995">
        <w:t>ких. С. 193, 220.</w:t>
      </w:r>
    </w:p>
  </w:footnote>
  <w:footnote w:id="440">
    <w:p w14:paraId="3C896144" w14:textId="77777777" w:rsidR="00AE6866" w:rsidRPr="00BA1995" w:rsidRDefault="00AE6866" w:rsidP="0029005C">
      <w:pPr>
        <w:pStyle w:val="a4"/>
        <w:spacing w:line="240" w:lineRule="exact"/>
        <w:ind w:firstLine="284"/>
        <w:jc w:val="both"/>
      </w:pPr>
      <w:r w:rsidRPr="00BE653A">
        <w:rPr>
          <w:rStyle w:val="a9"/>
          <w:spacing w:val="-4"/>
        </w:rPr>
        <w:footnoteRef/>
      </w:r>
      <w:r w:rsidRPr="00BE653A">
        <w:rPr>
          <w:spacing w:val="-4"/>
        </w:rPr>
        <w:t xml:space="preserve"> </w:t>
      </w:r>
      <w:proofErr w:type="spellStart"/>
      <w:r w:rsidRPr="00BE653A">
        <w:rPr>
          <w:spacing w:val="-4"/>
        </w:rPr>
        <w:t>Новосельцев</w:t>
      </w:r>
      <w:proofErr w:type="spellEnd"/>
      <w:r w:rsidRPr="00BE653A">
        <w:rPr>
          <w:spacing w:val="-4"/>
        </w:rPr>
        <w:t xml:space="preserve"> А. П. </w:t>
      </w:r>
      <w:proofErr w:type="spellStart"/>
      <w:r w:rsidRPr="00BE653A">
        <w:rPr>
          <w:spacing w:val="-4"/>
        </w:rPr>
        <w:t>Восточные</w:t>
      </w:r>
      <w:proofErr w:type="spellEnd"/>
      <w:r w:rsidRPr="00BE653A">
        <w:rPr>
          <w:spacing w:val="-4"/>
        </w:rPr>
        <w:t xml:space="preserve"> </w:t>
      </w:r>
      <w:proofErr w:type="spellStart"/>
      <w:r w:rsidRPr="00BE653A">
        <w:rPr>
          <w:spacing w:val="-4"/>
        </w:rPr>
        <w:t>источники</w:t>
      </w:r>
      <w:proofErr w:type="spellEnd"/>
      <w:r w:rsidRPr="00BE653A">
        <w:rPr>
          <w:spacing w:val="-4"/>
        </w:rPr>
        <w:t xml:space="preserve"> о </w:t>
      </w:r>
      <w:proofErr w:type="spellStart"/>
      <w:r w:rsidRPr="00BE653A">
        <w:rPr>
          <w:spacing w:val="-4"/>
        </w:rPr>
        <w:t>восточных</w:t>
      </w:r>
      <w:proofErr w:type="spellEnd"/>
      <w:r w:rsidRPr="00BE653A">
        <w:rPr>
          <w:spacing w:val="-4"/>
        </w:rPr>
        <w:t xml:space="preserve"> </w:t>
      </w:r>
      <w:proofErr w:type="spellStart"/>
      <w:r w:rsidRPr="00BE653A">
        <w:rPr>
          <w:spacing w:val="-4"/>
        </w:rPr>
        <w:t>слав</w:t>
      </w:r>
      <w:r w:rsidRPr="00BE653A">
        <w:rPr>
          <w:spacing w:val="-4"/>
        </w:rPr>
        <w:t>я</w:t>
      </w:r>
      <w:r w:rsidRPr="00BE653A">
        <w:rPr>
          <w:spacing w:val="-4"/>
        </w:rPr>
        <w:t>нах</w:t>
      </w:r>
      <w:proofErr w:type="spellEnd"/>
      <w:r w:rsidRPr="00BA1995">
        <w:t xml:space="preserve"> </w:t>
      </w:r>
      <w:r w:rsidRPr="00BE653A">
        <w:rPr>
          <w:spacing w:val="-4"/>
        </w:rPr>
        <w:t xml:space="preserve">и Руси VІ–ІХ </w:t>
      </w:r>
      <w:proofErr w:type="spellStart"/>
      <w:r w:rsidRPr="00BE653A">
        <w:rPr>
          <w:spacing w:val="-4"/>
        </w:rPr>
        <w:t>вв</w:t>
      </w:r>
      <w:proofErr w:type="spellEnd"/>
      <w:r w:rsidRPr="00BE653A">
        <w:rPr>
          <w:spacing w:val="-4"/>
        </w:rPr>
        <w:t xml:space="preserve">. </w:t>
      </w:r>
      <w:r w:rsidRPr="00BE653A">
        <w:rPr>
          <w:spacing w:val="-4"/>
          <w:lang w:val="ru-RU"/>
        </w:rPr>
        <w:t xml:space="preserve">// </w:t>
      </w:r>
      <w:proofErr w:type="spellStart"/>
      <w:r w:rsidRPr="00BE653A">
        <w:rPr>
          <w:spacing w:val="-4"/>
        </w:rPr>
        <w:t>Новосельцев</w:t>
      </w:r>
      <w:proofErr w:type="spellEnd"/>
      <w:r w:rsidRPr="00BE653A">
        <w:rPr>
          <w:spacing w:val="-4"/>
        </w:rPr>
        <w:t xml:space="preserve"> А. П., </w:t>
      </w:r>
      <w:proofErr w:type="spellStart"/>
      <w:r w:rsidRPr="00BE653A">
        <w:rPr>
          <w:spacing w:val="-4"/>
        </w:rPr>
        <w:t>Пашуто</w:t>
      </w:r>
      <w:proofErr w:type="spellEnd"/>
      <w:r w:rsidRPr="00BE653A">
        <w:rPr>
          <w:spacing w:val="-4"/>
        </w:rPr>
        <w:t xml:space="preserve"> В. Т., </w:t>
      </w:r>
      <w:proofErr w:type="spellStart"/>
      <w:r w:rsidRPr="00BE653A">
        <w:rPr>
          <w:spacing w:val="-4"/>
        </w:rPr>
        <w:t>Черепнин</w:t>
      </w:r>
      <w:proofErr w:type="spellEnd"/>
      <w:r w:rsidRPr="00BE653A">
        <w:rPr>
          <w:spacing w:val="-4"/>
        </w:rPr>
        <w:t xml:space="preserve"> Л. В</w:t>
      </w:r>
      <w:r>
        <w:t xml:space="preserve">. и </w:t>
      </w:r>
      <w:proofErr w:type="spellStart"/>
      <w:r>
        <w:t>др</w:t>
      </w:r>
      <w:proofErr w:type="spellEnd"/>
      <w:r>
        <w:t xml:space="preserve">. </w:t>
      </w:r>
      <w:proofErr w:type="spellStart"/>
      <w:r w:rsidRPr="00BA1995">
        <w:t>Древнерусское</w:t>
      </w:r>
      <w:proofErr w:type="spellEnd"/>
      <w:r w:rsidRPr="00BA1995">
        <w:t xml:space="preserve"> </w:t>
      </w:r>
      <w:proofErr w:type="spellStart"/>
      <w:r w:rsidRPr="00BA1995">
        <w:t>государство</w:t>
      </w:r>
      <w:proofErr w:type="spellEnd"/>
      <w:r w:rsidRPr="00BA1995">
        <w:t xml:space="preserve"> и его </w:t>
      </w:r>
      <w:proofErr w:type="spellStart"/>
      <w:r w:rsidRPr="00BA1995">
        <w:t>международное</w:t>
      </w:r>
      <w:proofErr w:type="spellEnd"/>
      <w:r w:rsidRPr="00BA1995">
        <w:t xml:space="preserve"> </w:t>
      </w:r>
      <w:proofErr w:type="spellStart"/>
      <w:r w:rsidRPr="00BA1995">
        <w:t>знеачение</w:t>
      </w:r>
      <w:proofErr w:type="spellEnd"/>
      <w:r w:rsidRPr="00BA1995">
        <w:t>. Москва</w:t>
      </w:r>
      <w:r w:rsidRPr="00BA1995">
        <w:rPr>
          <w:i/>
        </w:rPr>
        <w:t xml:space="preserve">, </w:t>
      </w:r>
      <w:r w:rsidRPr="00BA1995">
        <w:t>1965</w:t>
      </w:r>
      <w:r w:rsidRPr="00BA1995">
        <w:rPr>
          <w:i/>
        </w:rPr>
        <w:t xml:space="preserve">. </w:t>
      </w:r>
      <w:r w:rsidRPr="00BA1995">
        <w:t>С. 413.</w:t>
      </w:r>
    </w:p>
  </w:footnote>
  <w:footnote w:id="441">
    <w:p w14:paraId="7D653D59" w14:textId="77777777" w:rsidR="00AE6866" w:rsidRPr="00BA1995" w:rsidRDefault="00AE6866" w:rsidP="0029005C">
      <w:pPr>
        <w:pStyle w:val="a4"/>
        <w:spacing w:line="240" w:lineRule="exact"/>
        <w:ind w:firstLine="284"/>
        <w:jc w:val="both"/>
        <w:rPr>
          <w:b/>
        </w:rPr>
      </w:pPr>
      <w:r w:rsidRPr="00BA1995">
        <w:rPr>
          <w:rStyle w:val="a9"/>
        </w:rPr>
        <w:footnoteRef/>
      </w:r>
      <w:r w:rsidRPr="00BA1995">
        <w:t xml:space="preserve"> Войтович Л. В. Повертаючись до хорватів Костянтина </w:t>
      </w:r>
      <w:proofErr w:type="spellStart"/>
      <w:r w:rsidRPr="00BA1995">
        <w:t>Багр</w:t>
      </w:r>
      <w:r w:rsidRPr="00BA1995">
        <w:t>я</w:t>
      </w:r>
      <w:r w:rsidRPr="00BA1995">
        <w:t>нородного</w:t>
      </w:r>
      <w:proofErr w:type="spellEnd"/>
      <w:r w:rsidRPr="00BA1995">
        <w:t>. С. 78.</w:t>
      </w:r>
    </w:p>
  </w:footnote>
  <w:footnote w:id="442">
    <w:p w14:paraId="2FEF82C2" w14:textId="77777777" w:rsidR="00AE6866" w:rsidRPr="00BA1995" w:rsidRDefault="00AE6866" w:rsidP="0029005C">
      <w:pPr>
        <w:pStyle w:val="a4"/>
        <w:spacing w:line="240" w:lineRule="exact"/>
        <w:ind w:firstLine="284"/>
        <w:jc w:val="both"/>
        <w:rPr>
          <w:lang w:val="ru-RU"/>
        </w:rPr>
      </w:pPr>
      <w:r w:rsidRPr="00BE653A">
        <w:rPr>
          <w:rStyle w:val="a9"/>
          <w:spacing w:val="-4"/>
        </w:rPr>
        <w:footnoteRef/>
      </w:r>
      <w:r w:rsidRPr="00BE653A">
        <w:rPr>
          <w:spacing w:val="-4"/>
        </w:rPr>
        <w:t xml:space="preserve"> Кузьмин А. Г. Начало Руси. С. 290; </w:t>
      </w:r>
      <w:proofErr w:type="spellStart"/>
      <w:r w:rsidRPr="00BE653A">
        <w:rPr>
          <w:spacing w:val="-4"/>
        </w:rPr>
        <w:t>Галкина</w:t>
      </w:r>
      <w:proofErr w:type="spellEnd"/>
      <w:r w:rsidRPr="00BE653A">
        <w:rPr>
          <w:spacing w:val="-4"/>
        </w:rPr>
        <w:t xml:space="preserve"> Е. С., Кузьмин А. Г</w:t>
      </w:r>
      <w:r w:rsidRPr="00BA1995">
        <w:t xml:space="preserve">. </w:t>
      </w:r>
      <w:proofErr w:type="spellStart"/>
      <w:r w:rsidRPr="00BE653A">
        <w:rPr>
          <w:spacing w:val="-4"/>
        </w:rPr>
        <w:t>Рус</w:t>
      </w:r>
      <w:proofErr w:type="spellEnd"/>
      <w:r w:rsidRPr="00BE653A">
        <w:rPr>
          <w:spacing w:val="-4"/>
          <w:lang w:val="ru-RU"/>
        </w:rPr>
        <w:t>с</w:t>
      </w:r>
      <w:proofErr w:type="spellStart"/>
      <w:r w:rsidRPr="00BE653A">
        <w:rPr>
          <w:spacing w:val="-4"/>
        </w:rPr>
        <w:t>кий</w:t>
      </w:r>
      <w:proofErr w:type="spellEnd"/>
      <w:r w:rsidRPr="00BE653A">
        <w:rPr>
          <w:spacing w:val="-4"/>
        </w:rPr>
        <w:t xml:space="preserve"> каганат и </w:t>
      </w:r>
      <w:proofErr w:type="spellStart"/>
      <w:r w:rsidRPr="00BE653A">
        <w:rPr>
          <w:spacing w:val="-4"/>
        </w:rPr>
        <w:t>остров</w:t>
      </w:r>
      <w:proofErr w:type="spellEnd"/>
      <w:r w:rsidRPr="00BE653A">
        <w:rPr>
          <w:spacing w:val="-4"/>
        </w:rPr>
        <w:t xml:space="preserve"> </w:t>
      </w:r>
      <w:proofErr w:type="spellStart"/>
      <w:r w:rsidRPr="00BE653A">
        <w:rPr>
          <w:spacing w:val="-4"/>
        </w:rPr>
        <w:t>руссов</w:t>
      </w:r>
      <w:proofErr w:type="spellEnd"/>
      <w:r w:rsidRPr="00BE653A">
        <w:rPr>
          <w:spacing w:val="-4"/>
        </w:rPr>
        <w:t xml:space="preserve">. </w:t>
      </w:r>
      <w:proofErr w:type="spellStart"/>
      <w:r w:rsidRPr="00BE653A">
        <w:rPr>
          <w:spacing w:val="-4"/>
        </w:rPr>
        <w:t>Славяне</w:t>
      </w:r>
      <w:proofErr w:type="spellEnd"/>
      <w:r w:rsidRPr="00BE653A">
        <w:rPr>
          <w:spacing w:val="-4"/>
        </w:rPr>
        <w:t xml:space="preserve"> и Русь: </w:t>
      </w:r>
      <w:proofErr w:type="spellStart"/>
      <w:r w:rsidRPr="00BE653A">
        <w:rPr>
          <w:spacing w:val="-4"/>
        </w:rPr>
        <w:t>Проблемы</w:t>
      </w:r>
      <w:proofErr w:type="spellEnd"/>
      <w:r w:rsidRPr="00BE653A">
        <w:rPr>
          <w:spacing w:val="-4"/>
        </w:rPr>
        <w:t xml:space="preserve"> и </w:t>
      </w:r>
      <w:proofErr w:type="spellStart"/>
      <w:r w:rsidRPr="00BE653A">
        <w:rPr>
          <w:spacing w:val="-4"/>
        </w:rPr>
        <w:t>идеи</w:t>
      </w:r>
      <w:proofErr w:type="spellEnd"/>
      <w:r w:rsidRPr="00BA1995">
        <w:t xml:space="preserve">: </w:t>
      </w:r>
      <w:proofErr w:type="spellStart"/>
      <w:r w:rsidRPr="00BA1995">
        <w:t>концепции</w:t>
      </w:r>
      <w:proofErr w:type="spellEnd"/>
      <w:r w:rsidRPr="00BA1995">
        <w:rPr>
          <w:lang w:val="ru-RU"/>
        </w:rPr>
        <w:t xml:space="preserve">, </w:t>
      </w:r>
      <w:proofErr w:type="spellStart"/>
      <w:r w:rsidRPr="00BA1995">
        <w:t>рожденные</w:t>
      </w:r>
      <w:proofErr w:type="spellEnd"/>
      <w:r w:rsidRPr="00BA1995">
        <w:t xml:space="preserve"> </w:t>
      </w:r>
      <w:proofErr w:type="spellStart"/>
      <w:r w:rsidRPr="00BA1995">
        <w:t>трехвековой</w:t>
      </w:r>
      <w:proofErr w:type="spellEnd"/>
      <w:r w:rsidRPr="00BA1995">
        <w:t xml:space="preserve"> </w:t>
      </w:r>
      <w:proofErr w:type="spellStart"/>
      <w:r w:rsidRPr="00BA1995">
        <w:t>полемикой</w:t>
      </w:r>
      <w:proofErr w:type="spellEnd"/>
      <w:r w:rsidRPr="00BA1995">
        <w:rPr>
          <w:lang w:val="ru-RU"/>
        </w:rPr>
        <w:t>,</w:t>
      </w:r>
      <w:r w:rsidRPr="00BA1995">
        <w:t xml:space="preserve"> в </w:t>
      </w:r>
      <w:proofErr w:type="spellStart"/>
      <w:r w:rsidRPr="00BA1995">
        <w:t>хрестом</w:t>
      </w:r>
      <w:r w:rsidRPr="00BA1995">
        <w:t>а</w:t>
      </w:r>
      <w:r w:rsidRPr="00BA1995">
        <w:t>тийном</w:t>
      </w:r>
      <w:proofErr w:type="spellEnd"/>
      <w:r w:rsidRPr="00BA1995">
        <w:t xml:space="preserve"> </w:t>
      </w:r>
      <w:proofErr w:type="spellStart"/>
      <w:r w:rsidRPr="00BA1995">
        <w:t>изложении</w:t>
      </w:r>
      <w:proofErr w:type="spellEnd"/>
      <w:r w:rsidRPr="00BA1995">
        <w:t>. Мос</w:t>
      </w:r>
      <w:r w:rsidRPr="00BA1995">
        <w:t>к</w:t>
      </w:r>
      <w:r w:rsidRPr="00BA1995">
        <w:t>ва</w:t>
      </w:r>
      <w:r w:rsidRPr="00BA1995">
        <w:rPr>
          <w:lang w:val="ru-RU"/>
        </w:rPr>
        <w:t>: Флинта, Наука</w:t>
      </w:r>
      <w:r w:rsidRPr="00BA1995">
        <w:t>, 1998. С. 466.</w:t>
      </w:r>
    </w:p>
  </w:footnote>
  <w:footnote w:id="443">
    <w:p w14:paraId="12781709"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Трухачев</w:t>
      </w:r>
      <w:proofErr w:type="spellEnd"/>
      <w:r w:rsidRPr="00BA1995">
        <w:t xml:space="preserve"> Н.С. </w:t>
      </w:r>
      <w:proofErr w:type="spellStart"/>
      <w:r w:rsidRPr="00BA1995">
        <w:t>Попытка</w:t>
      </w:r>
      <w:proofErr w:type="spellEnd"/>
      <w:r w:rsidRPr="00BA1995">
        <w:t xml:space="preserve"> </w:t>
      </w:r>
      <w:proofErr w:type="spellStart"/>
      <w:r w:rsidRPr="00BA1995">
        <w:t>локализации</w:t>
      </w:r>
      <w:proofErr w:type="spellEnd"/>
      <w:r w:rsidRPr="00BA1995">
        <w:t xml:space="preserve"> </w:t>
      </w:r>
      <w:proofErr w:type="spellStart"/>
      <w:r w:rsidRPr="00BA1995">
        <w:t>Прибалтийской</w:t>
      </w:r>
      <w:proofErr w:type="spellEnd"/>
      <w:r w:rsidRPr="00BA1995">
        <w:t xml:space="preserve"> Руси на </w:t>
      </w:r>
      <w:proofErr w:type="spellStart"/>
      <w:r w:rsidRPr="00BE653A">
        <w:rPr>
          <w:spacing w:val="-4"/>
        </w:rPr>
        <w:t>основании</w:t>
      </w:r>
      <w:proofErr w:type="spellEnd"/>
      <w:r w:rsidRPr="00BE653A">
        <w:rPr>
          <w:spacing w:val="-4"/>
        </w:rPr>
        <w:t xml:space="preserve"> </w:t>
      </w:r>
      <w:proofErr w:type="spellStart"/>
      <w:r w:rsidRPr="00BE653A">
        <w:rPr>
          <w:spacing w:val="-4"/>
        </w:rPr>
        <w:t>сообщений</w:t>
      </w:r>
      <w:proofErr w:type="spellEnd"/>
      <w:r w:rsidRPr="00BE653A">
        <w:rPr>
          <w:spacing w:val="-4"/>
        </w:rPr>
        <w:t xml:space="preserve"> </w:t>
      </w:r>
      <w:proofErr w:type="spellStart"/>
      <w:r w:rsidRPr="00BE653A">
        <w:rPr>
          <w:spacing w:val="-4"/>
        </w:rPr>
        <w:t>современников</w:t>
      </w:r>
      <w:proofErr w:type="spellEnd"/>
      <w:r w:rsidRPr="00BE653A">
        <w:rPr>
          <w:spacing w:val="-4"/>
        </w:rPr>
        <w:t xml:space="preserve"> в </w:t>
      </w:r>
      <w:proofErr w:type="spellStart"/>
      <w:r w:rsidRPr="00BE653A">
        <w:rPr>
          <w:spacing w:val="-4"/>
        </w:rPr>
        <w:t>западноевропейских</w:t>
      </w:r>
      <w:proofErr w:type="spellEnd"/>
      <w:r w:rsidRPr="00BE653A">
        <w:rPr>
          <w:spacing w:val="-4"/>
        </w:rPr>
        <w:t xml:space="preserve"> и </w:t>
      </w:r>
      <w:proofErr w:type="spellStart"/>
      <w:r w:rsidRPr="00BE653A">
        <w:rPr>
          <w:spacing w:val="-4"/>
        </w:rPr>
        <w:t>араб</w:t>
      </w:r>
      <w:r w:rsidRPr="00BE653A">
        <w:rPr>
          <w:spacing w:val="-4"/>
        </w:rPr>
        <w:t>с</w:t>
      </w:r>
      <w:r w:rsidRPr="00BE653A">
        <w:rPr>
          <w:spacing w:val="-4"/>
        </w:rPr>
        <w:t>ких</w:t>
      </w:r>
      <w:proofErr w:type="spellEnd"/>
      <w:r w:rsidRPr="00BA1995">
        <w:t xml:space="preserve"> </w:t>
      </w:r>
      <w:proofErr w:type="spellStart"/>
      <w:r w:rsidRPr="00BA1995">
        <w:t>источниках</w:t>
      </w:r>
      <w:proofErr w:type="spellEnd"/>
      <w:r w:rsidRPr="00BA1995">
        <w:t xml:space="preserve"> Х–ХІІІ </w:t>
      </w:r>
      <w:proofErr w:type="spellStart"/>
      <w:r w:rsidRPr="00BA1995">
        <w:t>вв</w:t>
      </w:r>
      <w:proofErr w:type="spellEnd"/>
      <w:r w:rsidRPr="00BA1995">
        <w:t>.</w:t>
      </w:r>
      <w:r w:rsidRPr="00BA1995">
        <w:rPr>
          <w:lang w:val="ru-RU"/>
        </w:rPr>
        <w:t xml:space="preserve"> // </w:t>
      </w:r>
      <w:proofErr w:type="spellStart"/>
      <w:r w:rsidRPr="00BA1995">
        <w:t>Древнейшие</w:t>
      </w:r>
      <w:proofErr w:type="spellEnd"/>
      <w:r w:rsidRPr="00BA1995">
        <w:t xml:space="preserve"> </w:t>
      </w:r>
      <w:proofErr w:type="spellStart"/>
      <w:r w:rsidRPr="00BA1995">
        <w:t>государства</w:t>
      </w:r>
      <w:proofErr w:type="spellEnd"/>
      <w:r w:rsidRPr="00BA1995">
        <w:t xml:space="preserve"> на </w:t>
      </w:r>
      <w:proofErr w:type="spellStart"/>
      <w:r w:rsidRPr="00BA1995">
        <w:t>терит</w:t>
      </w:r>
      <w:r w:rsidRPr="00BA1995">
        <w:t>о</w:t>
      </w:r>
      <w:r w:rsidRPr="00BA1995">
        <w:t>рии</w:t>
      </w:r>
      <w:proofErr w:type="spellEnd"/>
      <w:r w:rsidRPr="00BA1995">
        <w:t xml:space="preserve"> СССР. 1980. Москва, 1982. С. 168–175.</w:t>
      </w:r>
    </w:p>
  </w:footnote>
  <w:footnote w:id="444">
    <w:p w14:paraId="24185D7B"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Цветков</w:t>
      </w:r>
      <w:proofErr w:type="spellEnd"/>
      <w:r w:rsidRPr="00BA1995">
        <w:t xml:space="preserve"> С. В. Поход </w:t>
      </w:r>
      <w:proofErr w:type="spellStart"/>
      <w:r w:rsidRPr="00BA1995">
        <w:t>русо</w:t>
      </w:r>
      <w:r>
        <w:t>в</w:t>
      </w:r>
      <w:proofErr w:type="spellEnd"/>
      <w:r>
        <w:t xml:space="preserve"> на Константинополь в 860 году</w:t>
      </w:r>
      <w:r w:rsidRPr="00BA1995">
        <w:t xml:space="preserve">. С. 88; </w:t>
      </w:r>
      <w:proofErr w:type="spellStart"/>
      <w:r w:rsidRPr="00BA1995">
        <w:t>Га</w:t>
      </w:r>
      <w:r w:rsidRPr="00BA1995">
        <w:t>л</w:t>
      </w:r>
      <w:r w:rsidRPr="00BA1995">
        <w:t>кина</w:t>
      </w:r>
      <w:proofErr w:type="spellEnd"/>
      <w:r w:rsidRPr="00BA1995">
        <w:t xml:space="preserve"> Е.С.</w:t>
      </w:r>
      <w:r w:rsidRPr="00BA1995">
        <w:rPr>
          <w:rStyle w:val="a9"/>
        </w:rPr>
        <w:t xml:space="preserve"> </w:t>
      </w:r>
      <w:proofErr w:type="spellStart"/>
      <w:r w:rsidRPr="00BA1995">
        <w:t>Тайны</w:t>
      </w:r>
      <w:proofErr w:type="spellEnd"/>
      <w:r w:rsidRPr="00BA1995">
        <w:t xml:space="preserve"> </w:t>
      </w:r>
      <w:proofErr w:type="spellStart"/>
      <w:r w:rsidRPr="00BA1995">
        <w:t>Русского</w:t>
      </w:r>
      <w:proofErr w:type="spellEnd"/>
      <w:r w:rsidRPr="00BA1995">
        <w:t xml:space="preserve"> </w:t>
      </w:r>
      <w:proofErr w:type="spellStart"/>
      <w:r w:rsidRPr="00BA1995">
        <w:t>каганата</w:t>
      </w:r>
      <w:proofErr w:type="spellEnd"/>
      <w:r w:rsidRPr="00BA1995">
        <w:t>. С. 220–222.</w:t>
      </w:r>
    </w:p>
  </w:footnote>
  <w:footnote w:id="445">
    <w:p w14:paraId="55C70DC6" w14:textId="77777777" w:rsidR="00AE6866" w:rsidRPr="00BA1995" w:rsidRDefault="00AE6866" w:rsidP="0029005C">
      <w:pPr>
        <w:pStyle w:val="a4"/>
        <w:spacing w:line="240" w:lineRule="exact"/>
        <w:ind w:firstLine="284"/>
        <w:jc w:val="both"/>
      </w:pPr>
      <w:r w:rsidRPr="00BE653A">
        <w:rPr>
          <w:rStyle w:val="a9"/>
          <w:spacing w:val="-4"/>
        </w:rPr>
        <w:footnoteRef/>
      </w:r>
      <w:r w:rsidRPr="00BE653A">
        <w:rPr>
          <w:spacing w:val="-4"/>
        </w:rPr>
        <w:t xml:space="preserve"> </w:t>
      </w:r>
      <w:proofErr w:type="spellStart"/>
      <w:r w:rsidRPr="00BE653A">
        <w:rPr>
          <w:spacing w:val="-4"/>
        </w:rPr>
        <w:t>Новосельцев</w:t>
      </w:r>
      <w:proofErr w:type="spellEnd"/>
      <w:r w:rsidRPr="00BE653A">
        <w:rPr>
          <w:spacing w:val="-4"/>
        </w:rPr>
        <w:t xml:space="preserve"> А. П. </w:t>
      </w:r>
      <w:proofErr w:type="spellStart"/>
      <w:r w:rsidRPr="00BE653A">
        <w:rPr>
          <w:spacing w:val="-4"/>
        </w:rPr>
        <w:t>Восточные</w:t>
      </w:r>
      <w:proofErr w:type="spellEnd"/>
      <w:r w:rsidRPr="00BE653A">
        <w:rPr>
          <w:spacing w:val="-4"/>
        </w:rPr>
        <w:t xml:space="preserve"> </w:t>
      </w:r>
      <w:proofErr w:type="spellStart"/>
      <w:r w:rsidRPr="00BE653A">
        <w:rPr>
          <w:spacing w:val="-4"/>
        </w:rPr>
        <w:t>источники</w:t>
      </w:r>
      <w:proofErr w:type="spellEnd"/>
      <w:r w:rsidRPr="00BE653A">
        <w:rPr>
          <w:spacing w:val="-4"/>
        </w:rPr>
        <w:t xml:space="preserve"> о </w:t>
      </w:r>
      <w:proofErr w:type="spellStart"/>
      <w:r w:rsidRPr="00BE653A">
        <w:rPr>
          <w:spacing w:val="-4"/>
        </w:rPr>
        <w:t>восточных</w:t>
      </w:r>
      <w:proofErr w:type="spellEnd"/>
      <w:r w:rsidRPr="00BE653A">
        <w:rPr>
          <w:spacing w:val="-4"/>
        </w:rPr>
        <w:t xml:space="preserve"> </w:t>
      </w:r>
      <w:proofErr w:type="spellStart"/>
      <w:r w:rsidRPr="00BE653A">
        <w:rPr>
          <w:spacing w:val="-4"/>
        </w:rPr>
        <w:t>слав</w:t>
      </w:r>
      <w:r w:rsidRPr="00BE653A">
        <w:rPr>
          <w:spacing w:val="-4"/>
        </w:rPr>
        <w:t>я</w:t>
      </w:r>
      <w:r w:rsidRPr="00BE653A">
        <w:rPr>
          <w:spacing w:val="-4"/>
        </w:rPr>
        <w:t>нах</w:t>
      </w:r>
      <w:proofErr w:type="spellEnd"/>
      <w:r w:rsidRPr="00BA1995">
        <w:t xml:space="preserve"> и Руси VІ–ІХ </w:t>
      </w:r>
      <w:proofErr w:type="spellStart"/>
      <w:r w:rsidRPr="00BA1995">
        <w:t>вв</w:t>
      </w:r>
      <w:proofErr w:type="spellEnd"/>
      <w:r w:rsidRPr="00BA1995">
        <w:t>. С. 413.</w:t>
      </w:r>
    </w:p>
  </w:footnote>
  <w:footnote w:id="446">
    <w:p w14:paraId="506859D1"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Диба Ю. </w:t>
      </w:r>
      <w:r w:rsidRPr="00BA1995">
        <w:rPr>
          <w:lang w:val="ru-RU"/>
        </w:rPr>
        <w:t>“</w:t>
      </w:r>
      <w:proofErr w:type="spellStart"/>
      <w:r w:rsidRPr="00BA1995">
        <w:rPr>
          <w:lang w:val="ru-RU"/>
        </w:rPr>
        <w:t>Словенська</w:t>
      </w:r>
      <w:proofErr w:type="spellEnd"/>
      <w:r w:rsidRPr="00BA1995">
        <w:rPr>
          <w:lang w:val="ru-RU"/>
        </w:rPr>
        <w:t xml:space="preserve"> земля”</w:t>
      </w:r>
      <w:r w:rsidRPr="00BA1995">
        <w:t xml:space="preserve">. Літописне повідомлення про </w:t>
      </w:r>
      <w:r w:rsidRPr="00BE653A">
        <w:rPr>
          <w:spacing w:val="-4"/>
        </w:rPr>
        <w:t>заснування Володимира: до волинського походження новгородської</w:t>
      </w:r>
      <w:r w:rsidRPr="00BA1995">
        <w:t xml:space="preserve"> </w:t>
      </w:r>
      <w:proofErr w:type="spellStart"/>
      <w:r w:rsidRPr="00BE653A">
        <w:rPr>
          <w:spacing w:val="-6"/>
        </w:rPr>
        <w:t>етногенетичної</w:t>
      </w:r>
      <w:proofErr w:type="spellEnd"/>
      <w:r w:rsidRPr="00BE653A">
        <w:rPr>
          <w:spacing w:val="-6"/>
        </w:rPr>
        <w:t xml:space="preserve"> легенди</w:t>
      </w:r>
      <w:r w:rsidRPr="00BE653A">
        <w:rPr>
          <w:spacing w:val="-6"/>
          <w:lang w:val="ru-RU"/>
        </w:rPr>
        <w:t xml:space="preserve"> //</w:t>
      </w:r>
      <w:r w:rsidRPr="00BE653A">
        <w:rPr>
          <w:spacing w:val="-6"/>
        </w:rPr>
        <w:t xml:space="preserve"> Старий Луцьк. ІХ випуск. Луцьк</w:t>
      </w:r>
      <w:r w:rsidRPr="00BE653A">
        <w:rPr>
          <w:spacing w:val="-6"/>
          <w:lang w:val="ru-RU"/>
        </w:rPr>
        <w:t xml:space="preserve">: </w:t>
      </w:r>
      <w:proofErr w:type="spellStart"/>
      <w:r w:rsidRPr="00BE653A">
        <w:rPr>
          <w:spacing w:val="-6"/>
          <w:lang w:val="ru-RU"/>
        </w:rPr>
        <w:t>Волинські</w:t>
      </w:r>
      <w:proofErr w:type="spellEnd"/>
      <w:r w:rsidRPr="00BA1995">
        <w:rPr>
          <w:lang w:val="ru-RU"/>
        </w:rPr>
        <w:t xml:space="preserve"> </w:t>
      </w:r>
      <w:proofErr w:type="spellStart"/>
      <w:r w:rsidRPr="00BA1995">
        <w:rPr>
          <w:lang w:val="ru-RU"/>
        </w:rPr>
        <w:t>старожитності</w:t>
      </w:r>
      <w:proofErr w:type="spellEnd"/>
      <w:r w:rsidRPr="00BA1995">
        <w:t>, 2013. С. 93</w:t>
      </w:r>
      <w:r>
        <w:t>–</w:t>
      </w:r>
      <w:r w:rsidRPr="00BA1995">
        <w:t>113; Його ж. Батьківщина святого В</w:t>
      </w:r>
      <w:r w:rsidRPr="00BA1995">
        <w:t>о</w:t>
      </w:r>
      <w:r w:rsidRPr="00BE653A">
        <w:rPr>
          <w:spacing w:val="-2"/>
        </w:rPr>
        <w:t>лодимира. Волинська земля у подіях Х століття. (Міждисципліна</w:t>
      </w:r>
      <w:r w:rsidRPr="00BE653A">
        <w:rPr>
          <w:spacing w:val="-2"/>
        </w:rPr>
        <w:t>р</w:t>
      </w:r>
      <w:r w:rsidRPr="00BE653A">
        <w:rPr>
          <w:spacing w:val="-2"/>
        </w:rPr>
        <w:t>ні</w:t>
      </w:r>
      <w:r w:rsidRPr="00BA1995">
        <w:t xml:space="preserve"> нариси ранньої історії Руси-України). Львів: </w:t>
      </w:r>
      <w:r w:rsidRPr="00BA1995">
        <w:rPr>
          <w:lang w:val="ru-RU"/>
        </w:rPr>
        <w:t>“</w:t>
      </w:r>
      <w:r w:rsidRPr="00BA1995">
        <w:t>Колір ПРО</w:t>
      </w:r>
      <w:r w:rsidRPr="006D127A">
        <w:rPr>
          <w:lang w:val="ru-RU"/>
        </w:rPr>
        <w:t>”</w:t>
      </w:r>
      <w:r w:rsidRPr="00BA1995">
        <w:t>, 2014.</w:t>
      </w:r>
    </w:p>
  </w:footnote>
  <w:footnote w:id="447">
    <w:p w14:paraId="4E4A8E8D" w14:textId="77777777" w:rsidR="00AE6866" w:rsidRPr="00BA1995" w:rsidRDefault="00AE6866" w:rsidP="0029005C">
      <w:pPr>
        <w:pStyle w:val="a4"/>
        <w:spacing w:line="240" w:lineRule="exact"/>
        <w:ind w:firstLine="284"/>
        <w:jc w:val="both"/>
      </w:pPr>
      <w:r w:rsidRPr="00BE653A">
        <w:rPr>
          <w:rStyle w:val="a9"/>
          <w:spacing w:val="-4"/>
        </w:rPr>
        <w:footnoteRef/>
      </w:r>
      <w:r w:rsidRPr="00BE653A">
        <w:rPr>
          <w:spacing w:val="-4"/>
        </w:rPr>
        <w:t>Крюков В. Писемні джерела арабського халіфату ІХ–Х ст. С. 13</w:t>
      </w:r>
      <w:r w:rsidRPr="00BA1995">
        <w:t>, 22.</w:t>
      </w:r>
    </w:p>
  </w:footnote>
  <w:footnote w:id="448">
    <w:p w14:paraId="1D4B9915" w14:textId="77777777" w:rsidR="00AE6866" w:rsidRPr="00BA1995" w:rsidRDefault="00AE6866" w:rsidP="0029005C">
      <w:pPr>
        <w:pStyle w:val="a4"/>
        <w:spacing w:line="240" w:lineRule="exact"/>
        <w:ind w:firstLine="284"/>
        <w:jc w:val="both"/>
        <w:rPr>
          <w:b/>
        </w:rPr>
      </w:pPr>
      <w:r w:rsidRPr="00BA1995">
        <w:rPr>
          <w:rStyle w:val="a9"/>
        </w:rPr>
        <w:footnoteRef/>
      </w:r>
      <w:r w:rsidRPr="00BA1995">
        <w:t xml:space="preserve"> Войтович Л. В. Повертаючись до хорватів Костянтина </w:t>
      </w:r>
      <w:proofErr w:type="spellStart"/>
      <w:r w:rsidRPr="00BA1995">
        <w:t>Багр</w:t>
      </w:r>
      <w:r w:rsidRPr="00BA1995">
        <w:t>я</w:t>
      </w:r>
      <w:r w:rsidRPr="00BA1995">
        <w:t>нородного</w:t>
      </w:r>
      <w:proofErr w:type="spellEnd"/>
      <w:r w:rsidRPr="00BA1995">
        <w:t>. С. 78.</w:t>
      </w:r>
    </w:p>
  </w:footnote>
  <w:footnote w:id="449">
    <w:p w14:paraId="783C76A5" w14:textId="77777777" w:rsidR="00AE6866" w:rsidRPr="00BE653A" w:rsidRDefault="00AE6866" w:rsidP="0029005C">
      <w:pPr>
        <w:pStyle w:val="a4"/>
        <w:spacing w:line="240" w:lineRule="exact"/>
        <w:ind w:firstLine="284"/>
        <w:jc w:val="both"/>
      </w:pPr>
      <w:r w:rsidRPr="00BE653A">
        <w:rPr>
          <w:rStyle w:val="a9"/>
          <w:spacing w:val="-2"/>
        </w:rPr>
        <w:footnoteRef/>
      </w:r>
      <w:r w:rsidRPr="00BE653A">
        <w:rPr>
          <w:spacing w:val="-2"/>
        </w:rPr>
        <w:t xml:space="preserve"> Бербери в Наддніпрянщині: професор Тищенко відкриває н</w:t>
      </w:r>
      <w:r w:rsidRPr="00BE653A">
        <w:rPr>
          <w:spacing w:val="-2"/>
        </w:rPr>
        <w:t>о</w:t>
      </w:r>
      <w:r w:rsidRPr="00BE653A">
        <w:rPr>
          <w:spacing w:val="-2"/>
        </w:rPr>
        <w:t>ві</w:t>
      </w:r>
      <w:r w:rsidRPr="00BA1995">
        <w:t xml:space="preserve"> сторінки історії України. Електронний ресурс. Режим доступу </w:t>
      </w:r>
      <w:r w:rsidRPr="00BE653A">
        <w:rPr>
          <w:spacing w:val="-6"/>
        </w:rPr>
        <w:t>https://www.unian.ua/society/343292-berberi-v-naddnipryanschini-profesor</w:t>
      </w:r>
      <w:r w:rsidRPr="00BE653A">
        <w:t>-</w:t>
      </w:r>
      <w:r>
        <w:t xml:space="preserve"> </w:t>
      </w:r>
      <w:r w:rsidRPr="00BA1995">
        <w:t>tischenko-vidkrivae-novi-storinki-istoriji-ukrajini.html</w:t>
      </w:r>
    </w:p>
  </w:footnote>
  <w:footnote w:id="450">
    <w:p w14:paraId="42A084BD" w14:textId="77777777" w:rsidR="00AE6866" w:rsidRDefault="00AE6866" w:rsidP="0029005C">
      <w:pPr>
        <w:pStyle w:val="a4"/>
        <w:jc w:val="both"/>
      </w:pPr>
      <w:r w:rsidRPr="00EA74E7">
        <w:rPr>
          <w:rStyle w:val="a9"/>
        </w:rPr>
        <w:footnoteRef/>
      </w:r>
      <w:r w:rsidRPr="00EA74E7">
        <w:t xml:space="preserve"> Войтович Л. В. Повертаючись до хорватів Костянтина </w:t>
      </w:r>
      <w:proofErr w:type="spellStart"/>
      <w:r w:rsidRPr="00EA74E7">
        <w:t>Багрян</w:t>
      </w:r>
      <w:r w:rsidRPr="00EA74E7">
        <w:t>о</w:t>
      </w:r>
      <w:r w:rsidRPr="00EA74E7">
        <w:t>родного</w:t>
      </w:r>
      <w:proofErr w:type="spellEnd"/>
      <w:r w:rsidRPr="00EA74E7">
        <w:t>. С. 111.</w:t>
      </w:r>
    </w:p>
  </w:footnote>
  <w:footnote w:id="451">
    <w:p w14:paraId="2311169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113.</w:t>
      </w:r>
    </w:p>
  </w:footnote>
  <w:footnote w:id="452">
    <w:p w14:paraId="619D313E" w14:textId="77777777" w:rsidR="00AE6866" w:rsidRPr="00BA1995" w:rsidRDefault="00AE6866" w:rsidP="0029005C">
      <w:pPr>
        <w:pStyle w:val="a4"/>
        <w:spacing w:line="240" w:lineRule="exact"/>
        <w:ind w:firstLine="284"/>
        <w:jc w:val="both"/>
      </w:pPr>
      <w:r w:rsidRPr="00BE653A">
        <w:rPr>
          <w:rStyle w:val="a9"/>
          <w:spacing w:val="-2"/>
        </w:rPr>
        <w:footnoteRef/>
      </w:r>
      <w:r w:rsidRPr="00BE653A">
        <w:rPr>
          <w:spacing w:val="-2"/>
        </w:rPr>
        <w:t xml:space="preserve"> </w:t>
      </w:r>
      <w:proofErr w:type="spellStart"/>
      <w:r w:rsidRPr="00BE653A">
        <w:rPr>
          <w:spacing w:val="-2"/>
          <w:lang w:val="en-US"/>
        </w:rPr>
        <w:t>Kunysz</w:t>
      </w:r>
      <w:proofErr w:type="spellEnd"/>
      <w:r w:rsidRPr="0029005C">
        <w:rPr>
          <w:spacing w:val="-2"/>
        </w:rPr>
        <w:t xml:space="preserve"> </w:t>
      </w:r>
      <w:r w:rsidRPr="00BE653A">
        <w:rPr>
          <w:spacing w:val="-2"/>
          <w:lang w:val="en-US"/>
        </w:rPr>
        <w:t>A</w:t>
      </w:r>
      <w:r w:rsidRPr="0029005C">
        <w:rPr>
          <w:spacing w:val="-2"/>
        </w:rPr>
        <w:t xml:space="preserve">., </w:t>
      </w:r>
      <w:proofErr w:type="spellStart"/>
      <w:r w:rsidRPr="00BE653A">
        <w:rPr>
          <w:spacing w:val="-2"/>
          <w:lang w:val="en-US"/>
        </w:rPr>
        <w:t>Persowski</w:t>
      </w:r>
      <w:proofErr w:type="spellEnd"/>
      <w:r w:rsidRPr="0029005C">
        <w:rPr>
          <w:spacing w:val="-2"/>
        </w:rPr>
        <w:t xml:space="preserve"> </w:t>
      </w:r>
      <w:r w:rsidRPr="00BE653A">
        <w:rPr>
          <w:spacing w:val="-2"/>
          <w:lang w:val="en-US"/>
        </w:rPr>
        <w:t>F</w:t>
      </w:r>
      <w:r w:rsidRPr="0029005C">
        <w:rPr>
          <w:spacing w:val="-2"/>
        </w:rPr>
        <w:t xml:space="preserve">. </w:t>
      </w:r>
      <w:proofErr w:type="spellStart"/>
      <w:r w:rsidRPr="00BE653A">
        <w:rPr>
          <w:spacing w:val="-2"/>
          <w:lang w:val="en-US"/>
        </w:rPr>
        <w:t>Przemysl</w:t>
      </w:r>
      <w:proofErr w:type="spellEnd"/>
      <w:r w:rsidRPr="0029005C">
        <w:rPr>
          <w:spacing w:val="-2"/>
        </w:rPr>
        <w:t xml:space="preserve"> </w:t>
      </w:r>
      <w:r w:rsidRPr="00BE653A">
        <w:rPr>
          <w:spacing w:val="-2"/>
          <w:lang w:val="en-US"/>
        </w:rPr>
        <w:t>w</w:t>
      </w:r>
      <w:r w:rsidRPr="0029005C">
        <w:rPr>
          <w:spacing w:val="-2"/>
        </w:rPr>
        <w:t xml:space="preserve"> </w:t>
      </w:r>
      <w:proofErr w:type="spellStart"/>
      <w:r w:rsidRPr="00BE653A">
        <w:rPr>
          <w:spacing w:val="-2"/>
          <w:lang w:val="en-US"/>
        </w:rPr>
        <w:t>starozytnosci</w:t>
      </w:r>
      <w:proofErr w:type="spellEnd"/>
      <w:r w:rsidRPr="0029005C">
        <w:rPr>
          <w:spacing w:val="-2"/>
        </w:rPr>
        <w:t xml:space="preserve"> </w:t>
      </w:r>
      <w:r w:rsidRPr="00BE653A">
        <w:rPr>
          <w:spacing w:val="-2"/>
          <w:lang w:val="en-US"/>
        </w:rPr>
        <w:t>I</w:t>
      </w:r>
      <w:r w:rsidRPr="0029005C">
        <w:rPr>
          <w:spacing w:val="-2"/>
        </w:rPr>
        <w:t xml:space="preserve"> </w:t>
      </w:r>
      <w:proofErr w:type="spellStart"/>
      <w:r w:rsidRPr="00BE653A">
        <w:rPr>
          <w:spacing w:val="-2"/>
          <w:lang w:val="en-US"/>
        </w:rPr>
        <w:t>sredniowie</w:t>
      </w:r>
      <w:r w:rsidRPr="00BE653A">
        <w:rPr>
          <w:spacing w:val="-2"/>
          <w:lang w:val="en-US"/>
        </w:rPr>
        <w:t>c</w:t>
      </w:r>
      <w:r w:rsidRPr="00BE653A">
        <w:rPr>
          <w:spacing w:val="-2"/>
          <w:lang w:val="en-US"/>
        </w:rPr>
        <w:t>zu</w:t>
      </w:r>
      <w:proofErr w:type="spellEnd"/>
      <w:r w:rsidRPr="0029005C">
        <w:t xml:space="preserve"> (</w:t>
      </w:r>
      <w:r w:rsidRPr="00BA1995">
        <w:rPr>
          <w:lang w:val="en-US"/>
        </w:rPr>
        <w:t>od</w:t>
      </w:r>
      <w:r w:rsidRPr="0029005C">
        <w:t xml:space="preserve"> </w:t>
      </w:r>
      <w:proofErr w:type="spellStart"/>
      <w:r w:rsidRPr="00BA1995">
        <w:rPr>
          <w:lang w:val="en-US"/>
        </w:rPr>
        <w:t>czasow</w:t>
      </w:r>
      <w:proofErr w:type="spellEnd"/>
      <w:r w:rsidRPr="0029005C">
        <w:t xml:space="preserve"> </w:t>
      </w:r>
      <w:proofErr w:type="spellStart"/>
      <w:r w:rsidRPr="00BA1995">
        <w:rPr>
          <w:lang w:val="en-US"/>
        </w:rPr>
        <w:t>najdawnieyszych</w:t>
      </w:r>
      <w:proofErr w:type="spellEnd"/>
      <w:r w:rsidRPr="0029005C">
        <w:t xml:space="preserve"> </w:t>
      </w:r>
      <w:r w:rsidRPr="00BA1995">
        <w:rPr>
          <w:lang w:val="en-US"/>
        </w:rPr>
        <w:t>do</w:t>
      </w:r>
      <w:r w:rsidRPr="0029005C">
        <w:t xml:space="preserve"> </w:t>
      </w:r>
      <w:proofErr w:type="spellStart"/>
      <w:r w:rsidRPr="00BA1995">
        <w:rPr>
          <w:lang w:val="en-US"/>
        </w:rPr>
        <w:t>roku</w:t>
      </w:r>
      <w:proofErr w:type="spellEnd"/>
      <w:r w:rsidRPr="0029005C">
        <w:t xml:space="preserve"> 1340)</w:t>
      </w:r>
      <w:r w:rsidRPr="00BA1995">
        <w:t>.</w:t>
      </w:r>
      <w:r w:rsidRPr="0029005C">
        <w:t xml:space="preserve"> </w:t>
      </w:r>
      <w:r w:rsidRPr="00BA1995">
        <w:rPr>
          <w:lang w:val="en-US"/>
        </w:rPr>
        <w:t>Rzeszow</w:t>
      </w:r>
      <w:r w:rsidRPr="0029005C">
        <w:t>-</w:t>
      </w:r>
      <w:proofErr w:type="spellStart"/>
      <w:r w:rsidRPr="00BA1995">
        <w:rPr>
          <w:lang w:val="en-US"/>
        </w:rPr>
        <w:t>Przemysl</w:t>
      </w:r>
      <w:proofErr w:type="spellEnd"/>
      <w:r w:rsidRPr="0029005C">
        <w:t xml:space="preserve">: </w:t>
      </w:r>
      <w:r w:rsidRPr="00BA1995">
        <w:rPr>
          <w:lang w:val="en-US"/>
        </w:rPr>
        <w:t>Tow</w:t>
      </w:r>
      <w:r w:rsidRPr="0029005C">
        <w:t xml:space="preserve">. </w:t>
      </w:r>
      <w:proofErr w:type="spellStart"/>
      <w:r w:rsidRPr="00BA1995">
        <w:rPr>
          <w:lang w:val="en-US"/>
        </w:rPr>
        <w:t>Przyjaciol</w:t>
      </w:r>
      <w:proofErr w:type="spellEnd"/>
      <w:r w:rsidRPr="0029005C">
        <w:t xml:space="preserve"> </w:t>
      </w:r>
      <w:proofErr w:type="spellStart"/>
      <w:r w:rsidRPr="00BA1995">
        <w:rPr>
          <w:lang w:val="en-US"/>
        </w:rPr>
        <w:t>Nauk</w:t>
      </w:r>
      <w:proofErr w:type="spellEnd"/>
      <w:r w:rsidRPr="0029005C">
        <w:t xml:space="preserve"> </w:t>
      </w:r>
      <w:r w:rsidRPr="00BA1995">
        <w:rPr>
          <w:lang w:val="en-US"/>
        </w:rPr>
        <w:t>w</w:t>
      </w:r>
      <w:r w:rsidRPr="0029005C">
        <w:t xml:space="preserve"> </w:t>
      </w:r>
      <w:proofErr w:type="spellStart"/>
      <w:r w:rsidRPr="00BA1995">
        <w:rPr>
          <w:lang w:val="en-US"/>
        </w:rPr>
        <w:t>Przemyslu</w:t>
      </w:r>
      <w:proofErr w:type="spellEnd"/>
      <w:r w:rsidRPr="0029005C">
        <w:t xml:space="preserve">, 1966. </w:t>
      </w:r>
      <w:r w:rsidRPr="00BA1995">
        <w:rPr>
          <w:lang w:val="en-US"/>
        </w:rPr>
        <w:t>S</w:t>
      </w:r>
      <w:r w:rsidRPr="0029005C">
        <w:t>. 24-26</w:t>
      </w:r>
      <w:r w:rsidRPr="00BA1995">
        <w:t xml:space="preserve">; Рожко М. </w:t>
      </w:r>
      <w:proofErr w:type="spellStart"/>
      <w:r w:rsidRPr="00BA1995">
        <w:t>Тустань</w:t>
      </w:r>
      <w:proofErr w:type="spellEnd"/>
      <w:r w:rsidRPr="00BA1995">
        <w:t xml:space="preserve"> –</w:t>
      </w:r>
      <w:r w:rsidRPr="006D127A">
        <w:rPr>
          <w:spacing w:val="-2"/>
        </w:rPr>
        <w:t xml:space="preserve">давньоруська </w:t>
      </w:r>
      <w:proofErr w:type="spellStart"/>
      <w:r w:rsidRPr="006D127A">
        <w:rPr>
          <w:spacing w:val="-2"/>
        </w:rPr>
        <w:t>наскельна</w:t>
      </w:r>
      <w:proofErr w:type="spellEnd"/>
      <w:r w:rsidRPr="006D127A">
        <w:rPr>
          <w:spacing w:val="-2"/>
        </w:rPr>
        <w:t xml:space="preserve"> твердиня. Київ: </w:t>
      </w:r>
      <w:proofErr w:type="spellStart"/>
      <w:r w:rsidRPr="006D127A">
        <w:rPr>
          <w:spacing w:val="-2"/>
          <w:lang w:val="ru-RU"/>
        </w:rPr>
        <w:t>Наукова</w:t>
      </w:r>
      <w:proofErr w:type="spellEnd"/>
      <w:r w:rsidRPr="006D127A">
        <w:rPr>
          <w:spacing w:val="-2"/>
          <w:lang w:val="ru-RU"/>
        </w:rPr>
        <w:t xml:space="preserve"> думка,</w:t>
      </w:r>
      <w:r w:rsidRPr="006D127A">
        <w:rPr>
          <w:spacing w:val="-2"/>
        </w:rPr>
        <w:t>1996. С.</w:t>
      </w:r>
      <w:r>
        <w:t> </w:t>
      </w:r>
      <w:r w:rsidRPr="00BA1995">
        <w:t>203;</w:t>
      </w:r>
      <w:r>
        <w:t xml:space="preserve"> </w:t>
      </w:r>
      <w:r w:rsidRPr="00BA1995">
        <w:t xml:space="preserve">Войтович Л. В. Повертаючись до хорватів Костянтина </w:t>
      </w:r>
      <w:proofErr w:type="spellStart"/>
      <w:r w:rsidRPr="00BA1995">
        <w:t>Багряноро</w:t>
      </w:r>
      <w:r w:rsidRPr="00BA1995">
        <w:t>д</w:t>
      </w:r>
      <w:r w:rsidRPr="00BA1995">
        <w:t>ного</w:t>
      </w:r>
      <w:proofErr w:type="spellEnd"/>
      <w:r w:rsidRPr="00BA1995">
        <w:t>. С. 113.</w:t>
      </w:r>
    </w:p>
  </w:footnote>
  <w:footnote w:id="453">
    <w:p w14:paraId="6676F7CE" w14:textId="77777777" w:rsidR="00AE6866" w:rsidRPr="00BA1995" w:rsidRDefault="00AE6866" w:rsidP="0029005C">
      <w:pPr>
        <w:pStyle w:val="a4"/>
        <w:spacing w:line="240" w:lineRule="exact"/>
        <w:ind w:firstLine="284"/>
        <w:jc w:val="both"/>
        <w:rPr>
          <w:lang w:val="ru-RU"/>
        </w:rPr>
      </w:pPr>
      <w:r w:rsidRPr="00BE653A">
        <w:rPr>
          <w:rStyle w:val="a9"/>
          <w:spacing w:val="-6"/>
        </w:rPr>
        <w:footnoteRef/>
      </w:r>
      <w:r w:rsidRPr="00BE653A">
        <w:rPr>
          <w:spacing w:val="-6"/>
        </w:rPr>
        <w:t xml:space="preserve"> </w:t>
      </w:r>
      <w:proofErr w:type="spellStart"/>
      <w:r w:rsidRPr="00BE653A">
        <w:rPr>
          <w:spacing w:val="-6"/>
        </w:rPr>
        <w:t>Рыбаков</w:t>
      </w:r>
      <w:proofErr w:type="spellEnd"/>
      <w:r w:rsidRPr="00BE653A">
        <w:rPr>
          <w:spacing w:val="-6"/>
        </w:rPr>
        <w:t xml:space="preserve"> Б. А. Мир </w:t>
      </w:r>
      <w:proofErr w:type="spellStart"/>
      <w:r w:rsidRPr="00BE653A">
        <w:rPr>
          <w:spacing w:val="-6"/>
        </w:rPr>
        <w:t>истории</w:t>
      </w:r>
      <w:proofErr w:type="spellEnd"/>
      <w:r w:rsidRPr="00BE653A">
        <w:rPr>
          <w:spacing w:val="-6"/>
        </w:rPr>
        <w:t xml:space="preserve">. Москва: </w:t>
      </w:r>
      <w:proofErr w:type="spellStart"/>
      <w:r w:rsidRPr="00BE653A">
        <w:rPr>
          <w:spacing w:val="-6"/>
        </w:rPr>
        <w:t>Молодая</w:t>
      </w:r>
      <w:proofErr w:type="spellEnd"/>
      <w:r w:rsidRPr="00BE653A">
        <w:rPr>
          <w:spacing w:val="-6"/>
        </w:rPr>
        <w:t xml:space="preserve"> </w:t>
      </w:r>
      <w:proofErr w:type="spellStart"/>
      <w:r w:rsidRPr="00BE653A">
        <w:rPr>
          <w:spacing w:val="-6"/>
        </w:rPr>
        <w:t>гвардия</w:t>
      </w:r>
      <w:proofErr w:type="spellEnd"/>
      <w:r w:rsidRPr="00BE653A">
        <w:rPr>
          <w:spacing w:val="-6"/>
        </w:rPr>
        <w:t>, 1984. С. 4</w:t>
      </w:r>
      <w:r w:rsidRPr="00BA1995">
        <w:rPr>
          <w:lang w:val="ru-RU"/>
        </w:rPr>
        <w:t>.</w:t>
      </w:r>
    </w:p>
  </w:footnote>
  <w:footnote w:id="454">
    <w:p w14:paraId="7D0D8355"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Мельникова Е. А. </w:t>
      </w:r>
      <w:proofErr w:type="spellStart"/>
      <w:r w:rsidRPr="00BA1995">
        <w:t>Орозий</w:t>
      </w:r>
      <w:proofErr w:type="spellEnd"/>
      <w:r w:rsidRPr="00BA1995">
        <w:t xml:space="preserve"> короля Альфреда // </w:t>
      </w:r>
      <w:proofErr w:type="spellStart"/>
      <w:r w:rsidRPr="00BA1995">
        <w:t>Древняя</w:t>
      </w:r>
      <w:proofErr w:type="spellEnd"/>
      <w:r w:rsidRPr="00BA1995">
        <w:t xml:space="preserve"> Русь в </w:t>
      </w:r>
      <w:proofErr w:type="spellStart"/>
      <w:r w:rsidRPr="006F39F1">
        <w:rPr>
          <w:spacing w:val="-4"/>
        </w:rPr>
        <w:t>свете</w:t>
      </w:r>
      <w:proofErr w:type="spellEnd"/>
      <w:r w:rsidRPr="006F39F1">
        <w:rPr>
          <w:spacing w:val="-4"/>
        </w:rPr>
        <w:t xml:space="preserve"> </w:t>
      </w:r>
      <w:proofErr w:type="spellStart"/>
      <w:r w:rsidRPr="006F39F1">
        <w:rPr>
          <w:spacing w:val="-4"/>
        </w:rPr>
        <w:t>зарубежных</w:t>
      </w:r>
      <w:proofErr w:type="spellEnd"/>
      <w:r w:rsidRPr="006F39F1">
        <w:rPr>
          <w:spacing w:val="-4"/>
        </w:rPr>
        <w:t xml:space="preserve"> </w:t>
      </w:r>
      <w:proofErr w:type="spellStart"/>
      <w:r w:rsidRPr="006F39F1">
        <w:rPr>
          <w:spacing w:val="-4"/>
        </w:rPr>
        <w:t>источников</w:t>
      </w:r>
      <w:proofErr w:type="spellEnd"/>
      <w:r w:rsidRPr="006F39F1">
        <w:rPr>
          <w:spacing w:val="-4"/>
        </w:rPr>
        <w:t>. Т.</w:t>
      </w:r>
      <w:r w:rsidRPr="006F39F1">
        <w:rPr>
          <w:spacing w:val="-4"/>
          <w:lang w:val="ru-RU"/>
        </w:rPr>
        <w:t xml:space="preserve"> </w:t>
      </w:r>
      <w:r w:rsidRPr="006F39F1">
        <w:rPr>
          <w:spacing w:val="-4"/>
        </w:rPr>
        <w:t>5.</w:t>
      </w:r>
      <w:r w:rsidRPr="006F39F1">
        <w:rPr>
          <w:spacing w:val="-4"/>
          <w:lang w:val="ru-RU"/>
        </w:rPr>
        <w:t xml:space="preserve"> Москва: Русский Фонд Содейс</w:t>
      </w:r>
      <w:r w:rsidRPr="006F39F1">
        <w:rPr>
          <w:spacing w:val="-4"/>
          <w:lang w:val="ru-RU"/>
        </w:rPr>
        <w:t>т</w:t>
      </w:r>
      <w:r w:rsidRPr="006F39F1">
        <w:rPr>
          <w:spacing w:val="-4"/>
          <w:lang w:val="ru-RU"/>
        </w:rPr>
        <w:t>вия</w:t>
      </w:r>
      <w:r w:rsidRPr="00BA1995">
        <w:rPr>
          <w:lang w:val="ru-RU"/>
        </w:rPr>
        <w:t xml:space="preserve"> Образов</w:t>
      </w:r>
      <w:r w:rsidRPr="00BA1995">
        <w:rPr>
          <w:lang w:val="ru-RU"/>
        </w:rPr>
        <w:t>а</w:t>
      </w:r>
      <w:r w:rsidRPr="00BA1995">
        <w:rPr>
          <w:lang w:val="ru-RU"/>
        </w:rPr>
        <w:t>нию и Науке, 2009. С. 13–15.</w:t>
      </w:r>
    </w:p>
  </w:footnote>
  <w:footnote w:id="455">
    <w:p w14:paraId="0A744A7E" w14:textId="77777777" w:rsidR="00AE6866" w:rsidRPr="00BA1995" w:rsidRDefault="00AE6866" w:rsidP="0029005C">
      <w:pPr>
        <w:pStyle w:val="a4"/>
        <w:spacing w:line="240" w:lineRule="exact"/>
        <w:ind w:firstLine="284"/>
        <w:jc w:val="both"/>
      </w:pPr>
      <w:r w:rsidRPr="00BA1995">
        <w:rPr>
          <w:rStyle w:val="a9"/>
        </w:rPr>
        <w:footnoteRef/>
      </w:r>
      <w:r w:rsidRPr="00BA1995">
        <w:rPr>
          <w:lang w:val="ru-RU"/>
        </w:rPr>
        <w:t>Сойер</w:t>
      </w:r>
      <w:r w:rsidRPr="00BA1995">
        <w:t xml:space="preserve"> П. </w:t>
      </w:r>
      <w:r w:rsidRPr="00BA1995">
        <w:rPr>
          <w:lang w:val="ru-RU"/>
        </w:rPr>
        <w:t>Э</w:t>
      </w:r>
      <w:proofErr w:type="spellStart"/>
      <w:r w:rsidRPr="00BA1995">
        <w:t>поха</w:t>
      </w:r>
      <w:proofErr w:type="spellEnd"/>
      <w:r w:rsidRPr="00BA1995">
        <w:t xml:space="preserve"> </w:t>
      </w:r>
      <w:proofErr w:type="spellStart"/>
      <w:r w:rsidRPr="00BA1995">
        <w:t>викингов</w:t>
      </w:r>
      <w:proofErr w:type="spellEnd"/>
      <w:r w:rsidRPr="00BA1995">
        <w:t xml:space="preserve">. </w:t>
      </w:r>
      <w:r w:rsidRPr="00BA1995">
        <w:rPr>
          <w:lang w:val="ru-RU"/>
        </w:rPr>
        <w:t xml:space="preserve">С. </w:t>
      </w:r>
      <w:r w:rsidRPr="00BA1995">
        <w:t>35.</w:t>
      </w:r>
    </w:p>
  </w:footnote>
  <w:footnote w:id="456">
    <w:p w14:paraId="2A5A8BEE"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Херрман</w:t>
      </w:r>
      <w:proofErr w:type="spellEnd"/>
      <w:r w:rsidRPr="00BA1995">
        <w:t xml:space="preserve"> </w:t>
      </w:r>
      <w:proofErr w:type="spellStart"/>
      <w:r w:rsidRPr="00BA1995">
        <w:t>Йоахим</w:t>
      </w:r>
      <w:proofErr w:type="spellEnd"/>
      <w:r w:rsidRPr="00BA1995">
        <w:t xml:space="preserve">. </w:t>
      </w:r>
      <w:proofErr w:type="spellStart"/>
      <w:r w:rsidRPr="00BA1995">
        <w:t>Славяне</w:t>
      </w:r>
      <w:proofErr w:type="spellEnd"/>
      <w:r w:rsidRPr="00BA1995">
        <w:t xml:space="preserve"> и </w:t>
      </w:r>
      <w:proofErr w:type="spellStart"/>
      <w:r w:rsidRPr="00BA1995">
        <w:t>норманы</w:t>
      </w:r>
      <w:proofErr w:type="spellEnd"/>
      <w:r w:rsidRPr="00BA1995">
        <w:t xml:space="preserve"> в </w:t>
      </w:r>
      <w:proofErr w:type="spellStart"/>
      <w:r w:rsidRPr="00BA1995">
        <w:t>ранней</w:t>
      </w:r>
      <w:proofErr w:type="spellEnd"/>
      <w:r w:rsidRPr="00BA1995">
        <w:t xml:space="preserve"> </w:t>
      </w:r>
      <w:proofErr w:type="spellStart"/>
      <w:r w:rsidRPr="00BA1995">
        <w:t>истории</w:t>
      </w:r>
      <w:proofErr w:type="spellEnd"/>
      <w:r w:rsidRPr="00BA1995">
        <w:t xml:space="preserve"> </w:t>
      </w:r>
      <w:proofErr w:type="spellStart"/>
      <w:r w:rsidRPr="00BA1995">
        <w:t>ба</w:t>
      </w:r>
      <w:r w:rsidRPr="00BA1995">
        <w:t>л</w:t>
      </w:r>
      <w:r w:rsidRPr="006F39F1">
        <w:rPr>
          <w:spacing w:val="-2"/>
        </w:rPr>
        <w:t>тийского</w:t>
      </w:r>
      <w:proofErr w:type="spellEnd"/>
      <w:r w:rsidRPr="006F39F1">
        <w:rPr>
          <w:spacing w:val="-2"/>
        </w:rPr>
        <w:t xml:space="preserve"> </w:t>
      </w:r>
      <w:proofErr w:type="spellStart"/>
      <w:r w:rsidRPr="006F39F1">
        <w:rPr>
          <w:spacing w:val="-2"/>
        </w:rPr>
        <w:t>региона</w:t>
      </w:r>
      <w:proofErr w:type="spellEnd"/>
      <w:r w:rsidRPr="006F39F1">
        <w:rPr>
          <w:spacing w:val="-2"/>
          <w:lang w:val="ru-RU"/>
        </w:rPr>
        <w:t xml:space="preserve"> / </w:t>
      </w:r>
      <w:r w:rsidRPr="006F39F1">
        <w:rPr>
          <w:spacing w:val="-2"/>
        </w:rPr>
        <w:t xml:space="preserve">Пер. с </w:t>
      </w:r>
      <w:proofErr w:type="spellStart"/>
      <w:r w:rsidRPr="006F39F1">
        <w:rPr>
          <w:spacing w:val="-2"/>
        </w:rPr>
        <w:t>нем</w:t>
      </w:r>
      <w:proofErr w:type="spellEnd"/>
      <w:r w:rsidRPr="006F39F1">
        <w:rPr>
          <w:spacing w:val="-2"/>
        </w:rPr>
        <w:t xml:space="preserve">. Е. А. </w:t>
      </w:r>
      <w:proofErr w:type="spellStart"/>
      <w:r w:rsidRPr="006F39F1">
        <w:rPr>
          <w:spacing w:val="-2"/>
        </w:rPr>
        <w:t>Мельниковой</w:t>
      </w:r>
      <w:proofErr w:type="spellEnd"/>
      <w:r w:rsidRPr="006F39F1">
        <w:rPr>
          <w:spacing w:val="-2"/>
          <w:lang w:val="ru-RU"/>
        </w:rPr>
        <w:t xml:space="preserve"> //</w:t>
      </w:r>
      <w:r w:rsidRPr="006F39F1">
        <w:rPr>
          <w:i/>
          <w:spacing w:val="-2"/>
          <w:lang w:val="ru-RU"/>
        </w:rPr>
        <w:t xml:space="preserve"> </w:t>
      </w:r>
      <w:proofErr w:type="spellStart"/>
      <w:r w:rsidRPr="006F39F1">
        <w:rPr>
          <w:spacing w:val="-2"/>
        </w:rPr>
        <w:t>Славяне</w:t>
      </w:r>
      <w:proofErr w:type="spellEnd"/>
      <w:r w:rsidRPr="006F39F1">
        <w:rPr>
          <w:spacing w:val="-2"/>
        </w:rPr>
        <w:t xml:space="preserve"> и </w:t>
      </w:r>
      <w:proofErr w:type="spellStart"/>
      <w:r w:rsidRPr="006F39F1">
        <w:rPr>
          <w:spacing w:val="-2"/>
        </w:rPr>
        <w:t>ска</w:t>
      </w:r>
      <w:r w:rsidRPr="006F39F1">
        <w:rPr>
          <w:spacing w:val="-2"/>
        </w:rPr>
        <w:t>н</w:t>
      </w:r>
      <w:r w:rsidRPr="006F39F1">
        <w:rPr>
          <w:spacing w:val="-2"/>
        </w:rPr>
        <w:t>динавы</w:t>
      </w:r>
      <w:proofErr w:type="spellEnd"/>
      <w:r w:rsidRPr="00BA1995">
        <w:t xml:space="preserve">. Москва: </w:t>
      </w:r>
      <w:proofErr w:type="spellStart"/>
      <w:r w:rsidRPr="00BA1995">
        <w:t>Прогресс</w:t>
      </w:r>
      <w:proofErr w:type="spellEnd"/>
      <w:r w:rsidRPr="00BA1995">
        <w:t xml:space="preserve">, 1986. </w:t>
      </w:r>
      <w:r w:rsidRPr="00BA1995">
        <w:rPr>
          <w:lang w:val="ru-RU"/>
        </w:rPr>
        <w:t xml:space="preserve">С. </w:t>
      </w:r>
      <w:r w:rsidRPr="00BA1995">
        <w:t>95.</w:t>
      </w:r>
    </w:p>
  </w:footnote>
  <w:footnote w:id="457">
    <w:p w14:paraId="6EB7003A"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Роэсдаль</w:t>
      </w:r>
      <w:proofErr w:type="spellEnd"/>
      <w:r w:rsidRPr="00BA1995">
        <w:t xml:space="preserve"> Э. Мир </w:t>
      </w:r>
      <w:proofErr w:type="spellStart"/>
      <w:r w:rsidRPr="00BA1995">
        <w:t>викингов</w:t>
      </w:r>
      <w:proofErr w:type="spellEnd"/>
      <w:r w:rsidRPr="00BA1995">
        <w:t xml:space="preserve">. </w:t>
      </w:r>
      <w:proofErr w:type="spellStart"/>
      <w:r w:rsidRPr="00BA1995">
        <w:t>Викинги</w:t>
      </w:r>
      <w:proofErr w:type="spellEnd"/>
      <w:r w:rsidRPr="00BA1995">
        <w:t xml:space="preserve"> дома и за </w:t>
      </w:r>
      <w:proofErr w:type="spellStart"/>
      <w:r w:rsidRPr="00BA1995">
        <w:t>рубежом</w:t>
      </w:r>
      <w:proofErr w:type="spellEnd"/>
      <w:r w:rsidRPr="00BA1995">
        <w:t xml:space="preserve">. СПб,: </w:t>
      </w:r>
      <w:proofErr w:type="spellStart"/>
      <w:r w:rsidRPr="00BA1995">
        <w:t>Всеми</w:t>
      </w:r>
      <w:r w:rsidRPr="00BA1995">
        <w:t>р</w:t>
      </w:r>
      <w:r w:rsidRPr="00BA1995">
        <w:t>ное</w:t>
      </w:r>
      <w:proofErr w:type="spellEnd"/>
      <w:r w:rsidRPr="00BA1995">
        <w:t xml:space="preserve"> слово. 2001. </w:t>
      </w:r>
      <w:r w:rsidRPr="00BA1995">
        <w:rPr>
          <w:lang w:val="en-US"/>
        </w:rPr>
        <w:t>C</w:t>
      </w:r>
      <w:r w:rsidRPr="00BA1995">
        <w:rPr>
          <w:lang w:val="ru-RU"/>
        </w:rPr>
        <w:t xml:space="preserve">. </w:t>
      </w:r>
      <w:r w:rsidRPr="00BA1995">
        <w:t>80.</w:t>
      </w:r>
    </w:p>
  </w:footnote>
  <w:footnote w:id="458">
    <w:p w14:paraId="7D9097F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Фиркс</w:t>
      </w:r>
      <w:proofErr w:type="spellEnd"/>
      <w:r w:rsidRPr="00BA1995">
        <w:t xml:space="preserve"> Й. Судна </w:t>
      </w:r>
      <w:proofErr w:type="spellStart"/>
      <w:r w:rsidRPr="00BA1995">
        <w:t>викингов</w:t>
      </w:r>
      <w:proofErr w:type="spellEnd"/>
      <w:r w:rsidRPr="00BA1995">
        <w:rPr>
          <w:i/>
          <w:lang w:val="ru-RU"/>
        </w:rPr>
        <w:t xml:space="preserve"> /</w:t>
      </w:r>
      <w:r w:rsidRPr="00BA1995">
        <w:t xml:space="preserve"> Пер. с </w:t>
      </w:r>
      <w:proofErr w:type="spellStart"/>
      <w:r w:rsidRPr="00BA1995">
        <w:t>нем</w:t>
      </w:r>
      <w:proofErr w:type="spellEnd"/>
      <w:r w:rsidRPr="00BA1995">
        <w:t xml:space="preserve">. А. А. </w:t>
      </w:r>
      <w:proofErr w:type="spellStart"/>
      <w:r w:rsidRPr="00BA1995">
        <w:t>Чебана</w:t>
      </w:r>
      <w:proofErr w:type="spellEnd"/>
      <w:r w:rsidRPr="00BA1995">
        <w:t xml:space="preserve">. </w:t>
      </w:r>
      <w:proofErr w:type="spellStart"/>
      <w:r w:rsidRPr="00BA1995">
        <w:t>Ленин</w:t>
      </w:r>
      <w:r w:rsidRPr="00BA1995">
        <w:t>г</w:t>
      </w:r>
      <w:r w:rsidRPr="00BA1995">
        <w:t>рад</w:t>
      </w:r>
      <w:proofErr w:type="spellEnd"/>
      <w:r w:rsidRPr="00BA1995">
        <w:t xml:space="preserve">: </w:t>
      </w:r>
      <w:proofErr w:type="spellStart"/>
      <w:r w:rsidRPr="00BA1995">
        <w:t>Судостроение</w:t>
      </w:r>
      <w:proofErr w:type="spellEnd"/>
      <w:r w:rsidRPr="00BA1995">
        <w:t xml:space="preserve">, 1982. </w:t>
      </w:r>
      <w:r w:rsidRPr="00BA1995">
        <w:rPr>
          <w:lang w:val="en-US"/>
        </w:rPr>
        <w:t>C</w:t>
      </w:r>
      <w:r w:rsidRPr="00BA1995">
        <w:rPr>
          <w:lang w:val="ru-RU"/>
        </w:rPr>
        <w:t>.</w:t>
      </w:r>
      <w:r w:rsidRPr="00BA1995">
        <w:t xml:space="preserve"> 76; Джонс </w:t>
      </w:r>
      <w:proofErr w:type="spellStart"/>
      <w:r w:rsidRPr="00BA1995">
        <w:t>Гвин</w:t>
      </w:r>
      <w:proofErr w:type="spellEnd"/>
      <w:r w:rsidRPr="00BA1995">
        <w:t xml:space="preserve">. </w:t>
      </w:r>
      <w:proofErr w:type="spellStart"/>
      <w:r w:rsidRPr="00BA1995">
        <w:t>Викинги</w:t>
      </w:r>
      <w:proofErr w:type="spellEnd"/>
      <w:r w:rsidRPr="00BA1995">
        <w:t xml:space="preserve">. Потомки </w:t>
      </w:r>
      <w:proofErr w:type="spellStart"/>
      <w:r w:rsidRPr="006F39F1">
        <w:rPr>
          <w:spacing w:val="-4"/>
        </w:rPr>
        <w:t>Одина</w:t>
      </w:r>
      <w:proofErr w:type="spellEnd"/>
      <w:r w:rsidRPr="006F39F1">
        <w:rPr>
          <w:spacing w:val="-4"/>
        </w:rPr>
        <w:t xml:space="preserve"> и Тора. Москва: </w:t>
      </w:r>
      <w:r w:rsidRPr="006F39F1">
        <w:rPr>
          <w:spacing w:val="-4"/>
          <w:lang w:val="ru-RU"/>
        </w:rPr>
        <w:t>“</w:t>
      </w:r>
      <w:proofErr w:type="spellStart"/>
      <w:r w:rsidRPr="006F39F1">
        <w:rPr>
          <w:spacing w:val="-4"/>
        </w:rPr>
        <w:t>Издательство</w:t>
      </w:r>
      <w:proofErr w:type="spellEnd"/>
      <w:r w:rsidRPr="006F39F1">
        <w:rPr>
          <w:spacing w:val="-4"/>
        </w:rPr>
        <w:t xml:space="preserve"> </w:t>
      </w:r>
      <w:proofErr w:type="spellStart"/>
      <w:r w:rsidRPr="006F39F1">
        <w:rPr>
          <w:spacing w:val="-4"/>
        </w:rPr>
        <w:t>Центрполиграф</w:t>
      </w:r>
      <w:proofErr w:type="spellEnd"/>
      <w:r w:rsidRPr="006F39F1">
        <w:rPr>
          <w:spacing w:val="-4"/>
          <w:lang w:val="ru-RU"/>
        </w:rPr>
        <w:t>”</w:t>
      </w:r>
      <w:r w:rsidRPr="006F39F1">
        <w:rPr>
          <w:spacing w:val="-4"/>
        </w:rPr>
        <w:t xml:space="preserve">, 2010. </w:t>
      </w:r>
      <w:r w:rsidRPr="006F39F1">
        <w:rPr>
          <w:spacing w:val="-4"/>
          <w:lang w:val="en-US"/>
        </w:rPr>
        <w:t>C</w:t>
      </w:r>
      <w:r w:rsidRPr="006F39F1">
        <w:rPr>
          <w:spacing w:val="-4"/>
          <w:lang w:val="ru-RU"/>
        </w:rPr>
        <w:t xml:space="preserve">. </w:t>
      </w:r>
      <w:r w:rsidRPr="006F39F1">
        <w:rPr>
          <w:spacing w:val="-4"/>
        </w:rPr>
        <w:t>177</w:t>
      </w:r>
      <w:r w:rsidRPr="00BA1995">
        <w:t xml:space="preserve">; </w:t>
      </w:r>
      <w:proofErr w:type="spellStart"/>
      <w:r w:rsidRPr="00BA1995">
        <w:t>Сойер</w:t>
      </w:r>
      <w:proofErr w:type="spellEnd"/>
      <w:r w:rsidRPr="00BA1995">
        <w:rPr>
          <w:lang w:val="ru-RU"/>
        </w:rPr>
        <w:t xml:space="preserve"> П</w:t>
      </w:r>
      <w:r w:rsidRPr="00BA1995">
        <w:t xml:space="preserve">. </w:t>
      </w:r>
      <w:r w:rsidRPr="00BA1995">
        <w:rPr>
          <w:lang w:val="ru-RU"/>
        </w:rPr>
        <w:t>Э</w:t>
      </w:r>
      <w:proofErr w:type="spellStart"/>
      <w:r w:rsidRPr="00BA1995">
        <w:t>поха</w:t>
      </w:r>
      <w:proofErr w:type="spellEnd"/>
      <w:r w:rsidRPr="00BA1995">
        <w:t xml:space="preserve"> </w:t>
      </w:r>
      <w:proofErr w:type="spellStart"/>
      <w:r w:rsidRPr="00BA1995">
        <w:t>вики</w:t>
      </w:r>
      <w:r w:rsidRPr="00BA1995">
        <w:t>н</w:t>
      </w:r>
      <w:r w:rsidRPr="00BA1995">
        <w:t>гов</w:t>
      </w:r>
      <w:proofErr w:type="spellEnd"/>
      <w:r w:rsidRPr="00BA1995">
        <w:rPr>
          <w:lang w:val="ru-RU"/>
        </w:rPr>
        <w:t>. С.</w:t>
      </w:r>
      <w:r w:rsidRPr="00BA1995">
        <w:t xml:space="preserve"> 36.</w:t>
      </w:r>
    </w:p>
  </w:footnote>
  <w:footnote w:id="459">
    <w:p w14:paraId="2F2207E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Джонс</w:t>
      </w:r>
      <w:r w:rsidRPr="00BA1995">
        <w:rPr>
          <w:lang w:val="ru-RU"/>
        </w:rPr>
        <w:t xml:space="preserve"> Г</w:t>
      </w:r>
      <w:r w:rsidRPr="00BA1995">
        <w:t xml:space="preserve">. </w:t>
      </w:r>
      <w:proofErr w:type="spellStart"/>
      <w:r w:rsidRPr="00BA1995">
        <w:t>Викинги</w:t>
      </w:r>
      <w:proofErr w:type="spellEnd"/>
      <w:r w:rsidRPr="00BA1995">
        <w:t xml:space="preserve">. Потомки </w:t>
      </w:r>
      <w:proofErr w:type="spellStart"/>
      <w:r w:rsidRPr="00BA1995">
        <w:t>Одина</w:t>
      </w:r>
      <w:proofErr w:type="spellEnd"/>
      <w:r w:rsidRPr="00BA1995">
        <w:t xml:space="preserve"> и Тора. </w:t>
      </w:r>
      <w:r w:rsidRPr="00BA1995">
        <w:rPr>
          <w:lang w:val="ru-RU"/>
        </w:rPr>
        <w:t>С.</w:t>
      </w:r>
      <w:r w:rsidRPr="00BA1995">
        <w:t xml:space="preserve"> 180–181.</w:t>
      </w:r>
    </w:p>
  </w:footnote>
  <w:footnote w:id="460">
    <w:p w14:paraId="47957BBC" w14:textId="77777777" w:rsidR="00AE6866" w:rsidRPr="00BA1995" w:rsidRDefault="00AE6866" w:rsidP="0029005C">
      <w:pPr>
        <w:pStyle w:val="a4"/>
        <w:spacing w:line="240" w:lineRule="exact"/>
        <w:ind w:firstLine="284"/>
        <w:jc w:val="both"/>
      </w:pPr>
      <w:r w:rsidRPr="006F39F1">
        <w:rPr>
          <w:rStyle w:val="a9"/>
          <w:spacing w:val="-6"/>
        </w:rPr>
        <w:footnoteRef/>
      </w:r>
      <w:r w:rsidRPr="006F39F1">
        <w:rPr>
          <w:spacing w:val="-6"/>
        </w:rPr>
        <w:t xml:space="preserve"> </w:t>
      </w:r>
      <w:proofErr w:type="spellStart"/>
      <w:r w:rsidRPr="006F39F1">
        <w:rPr>
          <w:spacing w:val="-6"/>
        </w:rPr>
        <w:t>Сойер</w:t>
      </w:r>
      <w:proofErr w:type="spellEnd"/>
      <w:r w:rsidRPr="006F39F1">
        <w:rPr>
          <w:spacing w:val="-6"/>
          <w:lang w:val="ru-RU"/>
        </w:rPr>
        <w:t xml:space="preserve"> П</w:t>
      </w:r>
      <w:r w:rsidRPr="006F39F1">
        <w:rPr>
          <w:spacing w:val="-6"/>
        </w:rPr>
        <w:t xml:space="preserve">. </w:t>
      </w:r>
      <w:r w:rsidRPr="006F39F1">
        <w:rPr>
          <w:spacing w:val="-6"/>
          <w:lang w:val="ru-RU"/>
        </w:rPr>
        <w:t>Э</w:t>
      </w:r>
      <w:proofErr w:type="spellStart"/>
      <w:r w:rsidRPr="006F39F1">
        <w:rPr>
          <w:spacing w:val="-6"/>
        </w:rPr>
        <w:t>поха</w:t>
      </w:r>
      <w:proofErr w:type="spellEnd"/>
      <w:r w:rsidRPr="006F39F1">
        <w:rPr>
          <w:spacing w:val="-6"/>
        </w:rPr>
        <w:t xml:space="preserve"> </w:t>
      </w:r>
      <w:proofErr w:type="spellStart"/>
      <w:r w:rsidRPr="006F39F1">
        <w:rPr>
          <w:spacing w:val="-6"/>
        </w:rPr>
        <w:t>викингов</w:t>
      </w:r>
      <w:proofErr w:type="spellEnd"/>
      <w:r w:rsidRPr="006F39F1">
        <w:rPr>
          <w:spacing w:val="-6"/>
        </w:rPr>
        <w:t xml:space="preserve">. </w:t>
      </w:r>
      <w:r w:rsidRPr="006F39F1">
        <w:rPr>
          <w:spacing w:val="-6"/>
          <w:lang w:val="ru-RU"/>
        </w:rPr>
        <w:t>С.</w:t>
      </w:r>
      <w:r w:rsidRPr="006F39F1">
        <w:rPr>
          <w:spacing w:val="-6"/>
        </w:rPr>
        <w:t xml:space="preserve"> 37–39; Джонс</w:t>
      </w:r>
      <w:r w:rsidRPr="006F39F1">
        <w:rPr>
          <w:spacing w:val="-6"/>
          <w:lang w:val="ru-RU"/>
        </w:rPr>
        <w:t xml:space="preserve"> Г.</w:t>
      </w:r>
      <w:r w:rsidRPr="006F39F1">
        <w:rPr>
          <w:spacing w:val="-6"/>
        </w:rPr>
        <w:t xml:space="preserve"> </w:t>
      </w:r>
      <w:proofErr w:type="spellStart"/>
      <w:r w:rsidRPr="006F39F1">
        <w:rPr>
          <w:spacing w:val="-6"/>
        </w:rPr>
        <w:t>Викинги</w:t>
      </w:r>
      <w:proofErr w:type="spellEnd"/>
      <w:r w:rsidRPr="006F39F1">
        <w:rPr>
          <w:spacing w:val="-6"/>
          <w:lang w:val="ru-RU"/>
        </w:rPr>
        <w:t xml:space="preserve">. </w:t>
      </w:r>
      <w:r w:rsidRPr="006F39F1">
        <w:rPr>
          <w:spacing w:val="-6"/>
        </w:rPr>
        <w:t>Пото</w:t>
      </w:r>
      <w:r w:rsidRPr="006F39F1">
        <w:rPr>
          <w:spacing w:val="-6"/>
        </w:rPr>
        <w:t>м</w:t>
      </w:r>
      <w:r w:rsidRPr="006F39F1">
        <w:rPr>
          <w:spacing w:val="-6"/>
        </w:rPr>
        <w:t>ки</w:t>
      </w:r>
      <w:r w:rsidRPr="00BA1995">
        <w:t xml:space="preserve"> </w:t>
      </w:r>
      <w:proofErr w:type="spellStart"/>
      <w:r w:rsidRPr="00BA1995">
        <w:t>Одина</w:t>
      </w:r>
      <w:proofErr w:type="spellEnd"/>
      <w:r w:rsidRPr="00BA1995">
        <w:t xml:space="preserve"> и Тора. </w:t>
      </w:r>
      <w:r w:rsidRPr="00BA1995">
        <w:rPr>
          <w:lang w:val="ru-RU"/>
        </w:rPr>
        <w:t>С.</w:t>
      </w:r>
      <w:r w:rsidRPr="00BA1995">
        <w:t xml:space="preserve"> 188.</w:t>
      </w:r>
    </w:p>
  </w:footnote>
  <w:footnote w:id="461">
    <w:p w14:paraId="4CB8C731"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Роэсдаль</w:t>
      </w:r>
      <w:proofErr w:type="spellEnd"/>
      <w:r w:rsidRPr="00BA1995">
        <w:rPr>
          <w:lang w:val="ru-RU"/>
        </w:rPr>
        <w:t xml:space="preserve"> Э</w:t>
      </w:r>
      <w:r w:rsidRPr="00BA1995">
        <w:t xml:space="preserve">. Мир </w:t>
      </w:r>
      <w:proofErr w:type="spellStart"/>
      <w:r w:rsidRPr="00BA1995">
        <w:t>викингов</w:t>
      </w:r>
      <w:proofErr w:type="spellEnd"/>
      <w:r w:rsidRPr="00BA1995">
        <w:rPr>
          <w:lang w:val="ru-RU"/>
        </w:rPr>
        <w:t>. С.</w:t>
      </w:r>
      <w:r w:rsidRPr="00BA1995">
        <w:t xml:space="preserve"> 78.</w:t>
      </w:r>
    </w:p>
  </w:footnote>
  <w:footnote w:id="462">
    <w:p w14:paraId="67BE9238"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Гай </w:t>
      </w:r>
      <w:proofErr w:type="spellStart"/>
      <w:r w:rsidRPr="00BA1995">
        <w:t>Юлий</w:t>
      </w:r>
      <w:proofErr w:type="spellEnd"/>
      <w:r w:rsidRPr="00BA1995">
        <w:t xml:space="preserve"> </w:t>
      </w:r>
      <w:proofErr w:type="spellStart"/>
      <w:r w:rsidRPr="00BA1995">
        <w:t>Цезарь</w:t>
      </w:r>
      <w:proofErr w:type="spellEnd"/>
      <w:r w:rsidRPr="00BA1995">
        <w:t xml:space="preserve">. Записки о </w:t>
      </w:r>
      <w:proofErr w:type="spellStart"/>
      <w:r w:rsidRPr="00BA1995">
        <w:t>Галльской</w:t>
      </w:r>
      <w:proofErr w:type="spellEnd"/>
      <w:r w:rsidRPr="00BA1995">
        <w:t xml:space="preserve"> </w:t>
      </w:r>
      <w:proofErr w:type="spellStart"/>
      <w:r w:rsidRPr="00BA1995">
        <w:t>войне</w:t>
      </w:r>
      <w:proofErr w:type="spellEnd"/>
      <w:r w:rsidRPr="00BA1995">
        <w:t>.</w:t>
      </w:r>
      <w:r w:rsidRPr="00BA1995">
        <w:rPr>
          <w:lang w:val="ru-RU"/>
        </w:rPr>
        <w:t xml:space="preserve"> </w:t>
      </w:r>
      <w:r w:rsidRPr="00BA1995">
        <w:t xml:space="preserve">С. 155. </w:t>
      </w:r>
    </w:p>
  </w:footnote>
  <w:footnote w:id="463">
    <w:p w14:paraId="14FC4C02" w14:textId="77777777" w:rsidR="00AE6866" w:rsidRPr="00BA1995" w:rsidRDefault="00AE6866" w:rsidP="0029005C">
      <w:pPr>
        <w:pStyle w:val="a4"/>
        <w:spacing w:line="240" w:lineRule="exact"/>
        <w:ind w:firstLine="284"/>
        <w:jc w:val="both"/>
      </w:pPr>
      <w:r w:rsidRPr="006F39F1">
        <w:rPr>
          <w:rStyle w:val="a9"/>
          <w:spacing w:val="-6"/>
        </w:rPr>
        <w:footnoteRef/>
      </w:r>
      <w:r w:rsidRPr="006F39F1">
        <w:rPr>
          <w:spacing w:val="-6"/>
        </w:rPr>
        <w:t xml:space="preserve"> Докладніше про його конструкцію див.: Дмитренко С. </w:t>
      </w:r>
      <w:r w:rsidRPr="006F39F1">
        <w:rPr>
          <w:spacing w:val="-6"/>
          <w:lang w:val="ru-RU"/>
        </w:rPr>
        <w:t>Г</w:t>
      </w:r>
      <w:r w:rsidRPr="006F39F1">
        <w:rPr>
          <w:i/>
          <w:spacing w:val="-6"/>
          <w:lang w:val="ru-RU"/>
        </w:rPr>
        <w:t xml:space="preserve">. </w:t>
      </w:r>
      <w:proofErr w:type="spellStart"/>
      <w:r w:rsidRPr="006F39F1">
        <w:rPr>
          <w:spacing w:val="-6"/>
        </w:rPr>
        <w:t>Мор</w:t>
      </w:r>
      <w:r w:rsidRPr="006F39F1">
        <w:rPr>
          <w:spacing w:val="-6"/>
        </w:rPr>
        <w:t>с</w:t>
      </w:r>
      <w:r w:rsidRPr="006F39F1">
        <w:rPr>
          <w:spacing w:val="-6"/>
        </w:rPr>
        <w:t>кие</w:t>
      </w:r>
      <w:proofErr w:type="spellEnd"/>
      <w:r w:rsidRPr="00BA1995">
        <w:t xml:space="preserve"> </w:t>
      </w:r>
      <w:proofErr w:type="spellStart"/>
      <w:r w:rsidRPr="00BA1995">
        <w:t>тайны</w:t>
      </w:r>
      <w:proofErr w:type="spellEnd"/>
      <w:r w:rsidRPr="00BA1995">
        <w:t xml:space="preserve"> </w:t>
      </w:r>
      <w:proofErr w:type="spellStart"/>
      <w:r w:rsidRPr="00BA1995">
        <w:t>древних</w:t>
      </w:r>
      <w:proofErr w:type="spellEnd"/>
      <w:r w:rsidRPr="00BA1995">
        <w:t xml:space="preserve"> </w:t>
      </w:r>
      <w:proofErr w:type="spellStart"/>
      <w:r w:rsidRPr="00BA1995">
        <w:t>славян</w:t>
      </w:r>
      <w:proofErr w:type="spellEnd"/>
      <w:r w:rsidRPr="00BA1995">
        <w:t xml:space="preserve">. СПб: ООО </w:t>
      </w:r>
      <w:proofErr w:type="spellStart"/>
      <w:r w:rsidRPr="00BA1995">
        <w:t>Издательство</w:t>
      </w:r>
      <w:proofErr w:type="spellEnd"/>
      <w:r w:rsidRPr="00BA1995">
        <w:t xml:space="preserve"> </w:t>
      </w:r>
      <w:r w:rsidRPr="00BA1995">
        <w:rPr>
          <w:lang w:val="ru-RU"/>
        </w:rPr>
        <w:t>“</w:t>
      </w:r>
      <w:proofErr w:type="spellStart"/>
      <w:r w:rsidRPr="00BA1995">
        <w:t>Полигон</w:t>
      </w:r>
      <w:proofErr w:type="spellEnd"/>
      <w:r w:rsidRPr="00BA1995">
        <w:rPr>
          <w:lang w:val="ru-RU"/>
        </w:rPr>
        <w:t>”</w:t>
      </w:r>
      <w:r w:rsidRPr="00BA1995">
        <w:t>, 2003. С. 10–15.</w:t>
      </w:r>
    </w:p>
  </w:footnote>
  <w:footnote w:id="464">
    <w:p w14:paraId="2DFC9E2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Джонс</w:t>
      </w:r>
      <w:r w:rsidRPr="00BA1995">
        <w:rPr>
          <w:lang w:val="ru-RU"/>
        </w:rPr>
        <w:t xml:space="preserve"> Г</w:t>
      </w:r>
      <w:r w:rsidRPr="00BA1995">
        <w:t xml:space="preserve">. </w:t>
      </w:r>
      <w:proofErr w:type="spellStart"/>
      <w:r w:rsidRPr="00BA1995">
        <w:t>Викинги</w:t>
      </w:r>
      <w:proofErr w:type="spellEnd"/>
      <w:r w:rsidRPr="00BA1995">
        <w:t xml:space="preserve">. Потомки </w:t>
      </w:r>
      <w:proofErr w:type="spellStart"/>
      <w:r w:rsidRPr="00BA1995">
        <w:t>Одина</w:t>
      </w:r>
      <w:proofErr w:type="spellEnd"/>
      <w:r w:rsidRPr="00BA1995">
        <w:t xml:space="preserve"> и Тора</w:t>
      </w:r>
      <w:r w:rsidRPr="00BA1995">
        <w:rPr>
          <w:lang w:val="ru-RU"/>
        </w:rPr>
        <w:t xml:space="preserve">. С. </w:t>
      </w:r>
      <w:r w:rsidRPr="00BA1995">
        <w:t>188.</w:t>
      </w:r>
    </w:p>
  </w:footnote>
  <w:footnote w:id="465">
    <w:p w14:paraId="4F4C0533" w14:textId="77777777" w:rsidR="00AE6866" w:rsidRPr="00BA1995" w:rsidRDefault="00AE6866" w:rsidP="0029005C">
      <w:pPr>
        <w:pStyle w:val="a4"/>
        <w:spacing w:line="240" w:lineRule="exact"/>
        <w:ind w:firstLine="284"/>
        <w:jc w:val="both"/>
      </w:pPr>
      <w:r w:rsidRPr="006F39F1">
        <w:rPr>
          <w:rStyle w:val="a9"/>
          <w:spacing w:val="-2"/>
        </w:rPr>
        <w:footnoteRef/>
      </w:r>
      <w:r w:rsidRPr="006F39F1">
        <w:rPr>
          <w:spacing w:val="-2"/>
        </w:rPr>
        <w:t xml:space="preserve"> </w:t>
      </w:r>
      <w:proofErr w:type="spellStart"/>
      <w:r w:rsidRPr="006F39F1">
        <w:rPr>
          <w:spacing w:val="-2"/>
        </w:rPr>
        <w:t>Нюлен</w:t>
      </w:r>
      <w:proofErr w:type="spellEnd"/>
      <w:r w:rsidRPr="006F39F1">
        <w:rPr>
          <w:spacing w:val="-2"/>
          <w:lang w:val="ru-RU"/>
        </w:rPr>
        <w:t xml:space="preserve"> Э</w:t>
      </w:r>
      <w:r w:rsidRPr="006F39F1">
        <w:rPr>
          <w:spacing w:val="-2"/>
        </w:rPr>
        <w:t xml:space="preserve">. </w:t>
      </w:r>
      <w:r w:rsidRPr="006F39F1">
        <w:rPr>
          <w:spacing w:val="-2"/>
          <w:lang w:val="ru-RU"/>
        </w:rPr>
        <w:t>Э</w:t>
      </w:r>
      <w:proofErr w:type="spellStart"/>
      <w:r w:rsidRPr="006F39F1">
        <w:rPr>
          <w:spacing w:val="-2"/>
        </w:rPr>
        <w:t>поха</w:t>
      </w:r>
      <w:proofErr w:type="spellEnd"/>
      <w:r w:rsidRPr="006F39F1">
        <w:rPr>
          <w:spacing w:val="-2"/>
        </w:rPr>
        <w:t xml:space="preserve"> </w:t>
      </w:r>
      <w:proofErr w:type="spellStart"/>
      <w:r w:rsidRPr="006F39F1">
        <w:rPr>
          <w:spacing w:val="-2"/>
        </w:rPr>
        <w:t>викингов</w:t>
      </w:r>
      <w:proofErr w:type="spellEnd"/>
      <w:r w:rsidRPr="006F39F1">
        <w:rPr>
          <w:spacing w:val="-2"/>
        </w:rPr>
        <w:t xml:space="preserve"> и ранене </w:t>
      </w:r>
      <w:proofErr w:type="spellStart"/>
      <w:r w:rsidRPr="006F39F1">
        <w:rPr>
          <w:spacing w:val="-2"/>
        </w:rPr>
        <w:t>средневековье</w:t>
      </w:r>
      <w:proofErr w:type="spellEnd"/>
      <w:r w:rsidRPr="006F39F1">
        <w:rPr>
          <w:spacing w:val="-2"/>
        </w:rPr>
        <w:t xml:space="preserve"> в </w:t>
      </w:r>
      <w:proofErr w:type="spellStart"/>
      <w:r w:rsidRPr="006F39F1">
        <w:rPr>
          <w:spacing w:val="-2"/>
        </w:rPr>
        <w:t>Швеции</w:t>
      </w:r>
      <w:proofErr w:type="spellEnd"/>
      <w:r w:rsidRPr="006F39F1">
        <w:rPr>
          <w:spacing w:val="-2"/>
          <w:lang w:val="ru-RU"/>
        </w:rPr>
        <w:t xml:space="preserve"> //</w:t>
      </w:r>
      <w:r w:rsidRPr="00BA1995">
        <w:rPr>
          <w:lang w:val="ru-RU"/>
        </w:rPr>
        <w:t xml:space="preserve"> </w:t>
      </w:r>
      <w:proofErr w:type="spellStart"/>
      <w:r w:rsidRPr="00BA1995">
        <w:t>Славяне</w:t>
      </w:r>
      <w:proofErr w:type="spellEnd"/>
      <w:r w:rsidRPr="00BA1995">
        <w:t xml:space="preserve"> и </w:t>
      </w:r>
      <w:proofErr w:type="spellStart"/>
      <w:r w:rsidRPr="00BA1995">
        <w:t>скандинавы</w:t>
      </w:r>
      <w:proofErr w:type="spellEnd"/>
      <w:r w:rsidRPr="00BA1995">
        <w:t>.</w:t>
      </w:r>
      <w:r w:rsidRPr="00BA1995">
        <w:rPr>
          <w:lang w:val="ru-RU"/>
        </w:rPr>
        <w:t xml:space="preserve"> С.</w:t>
      </w:r>
      <w:r w:rsidRPr="00BA1995">
        <w:t xml:space="preserve"> 156.</w:t>
      </w:r>
    </w:p>
  </w:footnote>
  <w:footnote w:id="466">
    <w:p w14:paraId="327056DC" w14:textId="77777777" w:rsidR="00AE6866" w:rsidRPr="00BA1995" w:rsidRDefault="00AE6866" w:rsidP="0029005C">
      <w:pPr>
        <w:pStyle w:val="a4"/>
        <w:spacing w:line="240" w:lineRule="exact"/>
        <w:ind w:firstLine="284"/>
        <w:jc w:val="both"/>
      </w:pPr>
      <w:r w:rsidRPr="007842F9">
        <w:rPr>
          <w:rStyle w:val="a9"/>
          <w:spacing w:val="-2"/>
        </w:rPr>
        <w:footnoteRef/>
      </w:r>
      <w:r w:rsidRPr="007842F9">
        <w:rPr>
          <w:spacing w:val="-2"/>
        </w:rPr>
        <w:t xml:space="preserve"> </w:t>
      </w:r>
      <w:proofErr w:type="spellStart"/>
      <w:r w:rsidRPr="007842F9">
        <w:rPr>
          <w:spacing w:val="-2"/>
        </w:rPr>
        <w:t>Херрман</w:t>
      </w:r>
      <w:proofErr w:type="spellEnd"/>
      <w:r w:rsidRPr="007842F9">
        <w:rPr>
          <w:spacing w:val="-2"/>
          <w:lang w:val="ru-RU"/>
        </w:rPr>
        <w:t xml:space="preserve"> Й</w:t>
      </w:r>
      <w:r w:rsidRPr="007842F9">
        <w:rPr>
          <w:spacing w:val="-2"/>
        </w:rPr>
        <w:t xml:space="preserve">. </w:t>
      </w:r>
      <w:proofErr w:type="spellStart"/>
      <w:r w:rsidRPr="007842F9">
        <w:rPr>
          <w:spacing w:val="-2"/>
        </w:rPr>
        <w:t>Славяне</w:t>
      </w:r>
      <w:proofErr w:type="spellEnd"/>
      <w:r w:rsidRPr="007842F9">
        <w:rPr>
          <w:spacing w:val="-2"/>
        </w:rPr>
        <w:t xml:space="preserve"> и </w:t>
      </w:r>
      <w:proofErr w:type="spellStart"/>
      <w:r w:rsidRPr="007842F9">
        <w:rPr>
          <w:spacing w:val="-2"/>
        </w:rPr>
        <w:t>норманы</w:t>
      </w:r>
      <w:proofErr w:type="spellEnd"/>
      <w:r w:rsidRPr="007842F9">
        <w:rPr>
          <w:spacing w:val="-2"/>
        </w:rPr>
        <w:t xml:space="preserve"> в </w:t>
      </w:r>
      <w:proofErr w:type="spellStart"/>
      <w:r w:rsidRPr="007842F9">
        <w:rPr>
          <w:spacing w:val="-2"/>
        </w:rPr>
        <w:t>ранней</w:t>
      </w:r>
      <w:proofErr w:type="spellEnd"/>
      <w:r w:rsidRPr="007842F9">
        <w:rPr>
          <w:spacing w:val="-2"/>
        </w:rPr>
        <w:t xml:space="preserve"> </w:t>
      </w:r>
      <w:proofErr w:type="spellStart"/>
      <w:r w:rsidRPr="007842F9">
        <w:rPr>
          <w:spacing w:val="-2"/>
        </w:rPr>
        <w:t>истории</w:t>
      </w:r>
      <w:proofErr w:type="spellEnd"/>
      <w:r w:rsidRPr="007842F9">
        <w:rPr>
          <w:spacing w:val="-2"/>
        </w:rPr>
        <w:t xml:space="preserve"> </w:t>
      </w:r>
      <w:proofErr w:type="spellStart"/>
      <w:r w:rsidRPr="007842F9">
        <w:rPr>
          <w:spacing w:val="-2"/>
        </w:rPr>
        <w:t>балтийск</w:t>
      </w:r>
      <w:r w:rsidRPr="007842F9">
        <w:rPr>
          <w:spacing w:val="-2"/>
        </w:rPr>
        <w:t>о</w:t>
      </w:r>
      <w:r w:rsidRPr="007842F9">
        <w:rPr>
          <w:spacing w:val="-2"/>
        </w:rPr>
        <w:t>го</w:t>
      </w:r>
      <w:proofErr w:type="spellEnd"/>
      <w:r w:rsidRPr="00BA1995">
        <w:t xml:space="preserve"> </w:t>
      </w:r>
      <w:proofErr w:type="spellStart"/>
      <w:r w:rsidRPr="00BA1995">
        <w:t>региона</w:t>
      </w:r>
      <w:proofErr w:type="spellEnd"/>
      <w:r w:rsidRPr="00BA1995">
        <w:rPr>
          <w:lang w:val="ru-RU"/>
        </w:rPr>
        <w:t xml:space="preserve">. С. </w:t>
      </w:r>
      <w:r w:rsidRPr="00BA1995">
        <w:t>95</w:t>
      </w:r>
    </w:p>
  </w:footnote>
  <w:footnote w:id="467">
    <w:p w14:paraId="1AC10DE4" w14:textId="77777777" w:rsidR="00AE6866" w:rsidRPr="00A851B9" w:rsidRDefault="00AE6866" w:rsidP="0029005C">
      <w:pPr>
        <w:pStyle w:val="a4"/>
        <w:spacing w:line="240" w:lineRule="exact"/>
        <w:ind w:firstLine="284"/>
        <w:jc w:val="both"/>
      </w:pPr>
      <w:r w:rsidRPr="00BA1995">
        <w:rPr>
          <w:rStyle w:val="a9"/>
        </w:rPr>
        <w:footnoteRef/>
      </w:r>
      <w:r>
        <w:t xml:space="preserve"> Там само.</w:t>
      </w:r>
    </w:p>
  </w:footnote>
  <w:footnote w:id="468">
    <w:p w14:paraId="7B3EA0BE" w14:textId="77777777" w:rsidR="00AE6866" w:rsidRDefault="00AE6866" w:rsidP="0029005C">
      <w:pPr>
        <w:pStyle w:val="a4"/>
        <w:ind w:firstLine="284"/>
        <w:jc w:val="both"/>
      </w:pPr>
      <w:r w:rsidRPr="00A851B9">
        <w:rPr>
          <w:rStyle w:val="a9"/>
        </w:rPr>
        <w:sym w:font="Symbol" w:char="F02A"/>
      </w:r>
      <w:r>
        <w:t xml:space="preserve"> </w:t>
      </w:r>
      <w:proofErr w:type="spellStart"/>
      <w:r w:rsidRPr="0077465D">
        <w:t>Ро</w:t>
      </w:r>
      <w:r w:rsidRPr="00A851B9">
        <w:t>э</w:t>
      </w:r>
      <w:r w:rsidRPr="0077465D">
        <w:t>сдаль</w:t>
      </w:r>
      <w:proofErr w:type="spellEnd"/>
      <w:r w:rsidRPr="00A851B9">
        <w:t xml:space="preserve"> Э.</w:t>
      </w:r>
      <w:r w:rsidRPr="0077465D">
        <w:t xml:space="preserve"> вважає, що він є найдавнішим парусним судном вікінгів і д</w:t>
      </w:r>
      <w:r w:rsidRPr="0077465D">
        <w:t>а</w:t>
      </w:r>
      <w:r w:rsidRPr="0077465D">
        <w:t>тує його першою половиною ІХ ст.</w:t>
      </w:r>
    </w:p>
  </w:footnote>
  <w:footnote w:id="469">
    <w:p w14:paraId="2CA98CB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Фиркс</w:t>
      </w:r>
      <w:proofErr w:type="spellEnd"/>
      <w:r w:rsidRPr="00BA1995">
        <w:t xml:space="preserve"> Й. Судна </w:t>
      </w:r>
      <w:proofErr w:type="spellStart"/>
      <w:r w:rsidRPr="00BA1995">
        <w:t>викингов</w:t>
      </w:r>
      <w:proofErr w:type="spellEnd"/>
      <w:r w:rsidRPr="00BA1995">
        <w:t>. С.</w:t>
      </w:r>
      <w:r w:rsidRPr="00BA1995">
        <w:rPr>
          <w:i/>
          <w:lang w:val="ru-RU"/>
        </w:rPr>
        <w:t xml:space="preserve"> </w:t>
      </w:r>
      <w:r w:rsidRPr="00BA1995">
        <w:t>72</w:t>
      </w:r>
      <w:r>
        <w:t>.</w:t>
      </w:r>
    </w:p>
  </w:footnote>
  <w:footnote w:id="470">
    <w:p w14:paraId="7F880D5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Джонс</w:t>
      </w:r>
      <w:r w:rsidRPr="00BA1995">
        <w:rPr>
          <w:lang w:val="ru-RU"/>
        </w:rPr>
        <w:t xml:space="preserve"> Г</w:t>
      </w:r>
      <w:r w:rsidRPr="00BA1995">
        <w:t xml:space="preserve">. </w:t>
      </w:r>
      <w:proofErr w:type="spellStart"/>
      <w:r w:rsidRPr="00BA1995">
        <w:t>Викинги</w:t>
      </w:r>
      <w:proofErr w:type="spellEnd"/>
      <w:r w:rsidRPr="00BA1995">
        <w:t xml:space="preserve">. Потомки </w:t>
      </w:r>
      <w:proofErr w:type="spellStart"/>
      <w:r w:rsidRPr="00BA1995">
        <w:t>Одина</w:t>
      </w:r>
      <w:proofErr w:type="spellEnd"/>
      <w:r w:rsidRPr="00BA1995">
        <w:t xml:space="preserve"> и Тора. С. 183.</w:t>
      </w:r>
    </w:p>
  </w:footnote>
  <w:footnote w:id="471">
    <w:p w14:paraId="217499AD" w14:textId="77777777" w:rsidR="00AE6866" w:rsidRPr="00BA1995" w:rsidRDefault="00AE6866" w:rsidP="0029005C">
      <w:pPr>
        <w:pStyle w:val="a4"/>
        <w:spacing w:line="240" w:lineRule="exact"/>
        <w:ind w:firstLine="284"/>
        <w:jc w:val="both"/>
      </w:pPr>
      <w:r w:rsidRPr="0028656E">
        <w:rPr>
          <w:rStyle w:val="a9"/>
          <w:spacing w:val="-4"/>
        </w:rPr>
        <w:footnoteRef/>
      </w:r>
      <w:r w:rsidRPr="0028656E">
        <w:rPr>
          <w:spacing w:val="-4"/>
        </w:rPr>
        <w:t xml:space="preserve"> </w:t>
      </w:r>
      <w:proofErr w:type="spellStart"/>
      <w:r w:rsidRPr="0028656E">
        <w:rPr>
          <w:spacing w:val="-4"/>
        </w:rPr>
        <w:t>Сойер</w:t>
      </w:r>
      <w:proofErr w:type="spellEnd"/>
      <w:r w:rsidRPr="0028656E">
        <w:rPr>
          <w:spacing w:val="-4"/>
        </w:rPr>
        <w:t xml:space="preserve"> П. </w:t>
      </w:r>
      <w:r w:rsidRPr="0028656E">
        <w:rPr>
          <w:spacing w:val="-4"/>
          <w:lang w:val="ru-RU"/>
        </w:rPr>
        <w:t>Э</w:t>
      </w:r>
      <w:proofErr w:type="spellStart"/>
      <w:r w:rsidRPr="0028656E">
        <w:rPr>
          <w:spacing w:val="-4"/>
        </w:rPr>
        <w:t>поха</w:t>
      </w:r>
      <w:proofErr w:type="spellEnd"/>
      <w:r w:rsidRPr="0028656E">
        <w:rPr>
          <w:spacing w:val="-4"/>
        </w:rPr>
        <w:t xml:space="preserve"> </w:t>
      </w:r>
      <w:proofErr w:type="spellStart"/>
      <w:r w:rsidRPr="0028656E">
        <w:rPr>
          <w:spacing w:val="-4"/>
        </w:rPr>
        <w:t>викингов</w:t>
      </w:r>
      <w:proofErr w:type="spellEnd"/>
      <w:r w:rsidRPr="0028656E">
        <w:rPr>
          <w:spacing w:val="-4"/>
        </w:rPr>
        <w:t xml:space="preserve">. С. 43; Боголюбов Николай. </w:t>
      </w:r>
      <w:proofErr w:type="spellStart"/>
      <w:r w:rsidRPr="0028656E">
        <w:rPr>
          <w:spacing w:val="-4"/>
        </w:rPr>
        <w:t>История</w:t>
      </w:r>
      <w:proofErr w:type="spellEnd"/>
      <w:r w:rsidRPr="00BA1995">
        <w:t xml:space="preserve"> корабля. Т.</w:t>
      </w:r>
      <w:r>
        <w:t xml:space="preserve"> </w:t>
      </w:r>
      <w:r w:rsidRPr="00BA1995">
        <w:t xml:space="preserve">1. Москва: </w:t>
      </w:r>
      <w:proofErr w:type="spellStart"/>
      <w:r w:rsidRPr="00BA1995">
        <w:t>Типография</w:t>
      </w:r>
      <w:proofErr w:type="spellEnd"/>
      <w:r w:rsidRPr="00BA1995">
        <w:t xml:space="preserve"> Л. О. </w:t>
      </w:r>
      <w:proofErr w:type="spellStart"/>
      <w:r w:rsidRPr="00BA1995">
        <w:t>Снегирева</w:t>
      </w:r>
      <w:proofErr w:type="spellEnd"/>
      <w:r w:rsidRPr="00BA1995">
        <w:t>, 1879. С. 111.</w:t>
      </w:r>
    </w:p>
  </w:footnote>
  <w:footnote w:id="472">
    <w:p w14:paraId="1138380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t xml:space="preserve"> П. </w:t>
      </w:r>
      <w:r w:rsidRPr="00BA1995">
        <w:rPr>
          <w:lang w:val="ru-RU"/>
        </w:rPr>
        <w:t>Э</w:t>
      </w:r>
      <w:proofErr w:type="spellStart"/>
      <w:r w:rsidRPr="00BA1995">
        <w:t>поха</w:t>
      </w:r>
      <w:proofErr w:type="spellEnd"/>
      <w:r w:rsidRPr="00BA1995">
        <w:t xml:space="preserve"> </w:t>
      </w:r>
      <w:proofErr w:type="spellStart"/>
      <w:r w:rsidRPr="00BA1995">
        <w:t>викингов</w:t>
      </w:r>
      <w:proofErr w:type="spellEnd"/>
      <w:r w:rsidRPr="00BA1995">
        <w:t xml:space="preserve"> 41, 42.</w:t>
      </w:r>
    </w:p>
  </w:footnote>
  <w:footnote w:id="473">
    <w:p w14:paraId="34C9FE2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Джонс</w:t>
      </w:r>
      <w:r w:rsidRPr="00BA1995">
        <w:rPr>
          <w:lang w:val="ru-RU"/>
        </w:rPr>
        <w:t xml:space="preserve"> Г</w:t>
      </w:r>
      <w:r w:rsidRPr="00BA1995">
        <w:t xml:space="preserve">. </w:t>
      </w:r>
      <w:proofErr w:type="spellStart"/>
      <w:r w:rsidRPr="00BA1995">
        <w:t>Викинги</w:t>
      </w:r>
      <w:proofErr w:type="spellEnd"/>
      <w:r w:rsidRPr="00BA1995">
        <w:t xml:space="preserve">. Потомки </w:t>
      </w:r>
      <w:proofErr w:type="spellStart"/>
      <w:r w:rsidRPr="00BA1995">
        <w:t>Одина</w:t>
      </w:r>
      <w:proofErr w:type="spellEnd"/>
      <w:r w:rsidRPr="00BA1995">
        <w:t xml:space="preserve"> и Тора.</w:t>
      </w:r>
      <w:r w:rsidRPr="00BA1995">
        <w:rPr>
          <w:lang w:val="ru-RU"/>
        </w:rPr>
        <w:t xml:space="preserve"> С. </w:t>
      </w:r>
      <w:r w:rsidRPr="00BA1995">
        <w:t>182.</w:t>
      </w:r>
    </w:p>
  </w:footnote>
  <w:footnote w:id="474">
    <w:p w14:paraId="4428961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w:t>
      </w:r>
    </w:p>
  </w:footnote>
  <w:footnote w:id="475">
    <w:p w14:paraId="6413658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Дмитренко</w:t>
      </w:r>
      <w:r w:rsidRPr="00BA1995">
        <w:rPr>
          <w:lang w:val="ru-RU"/>
        </w:rPr>
        <w:t xml:space="preserve"> С. Г. Морские тайны древних славян.</w:t>
      </w:r>
      <w:r w:rsidRPr="00BA1995">
        <w:t xml:space="preserve"> </w:t>
      </w:r>
      <w:r w:rsidRPr="00BA1995">
        <w:rPr>
          <w:lang w:val="ru-RU"/>
        </w:rPr>
        <w:t xml:space="preserve">С. </w:t>
      </w:r>
      <w:r w:rsidRPr="00BA1995">
        <w:t>26.</w:t>
      </w:r>
    </w:p>
  </w:footnote>
  <w:footnote w:id="476">
    <w:p w14:paraId="572A85BE"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Роэсдаль</w:t>
      </w:r>
      <w:proofErr w:type="spellEnd"/>
      <w:r w:rsidRPr="00BA1995">
        <w:rPr>
          <w:lang w:val="ru-RU"/>
        </w:rPr>
        <w:t xml:space="preserve"> Э. </w:t>
      </w:r>
      <w:r w:rsidRPr="00BA1995">
        <w:t xml:space="preserve">Мир </w:t>
      </w:r>
      <w:proofErr w:type="spellStart"/>
      <w:r w:rsidRPr="00BA1995">
        <w:t>викингов</w:t>
      </w:r>
      <w:proofErr w:type="spellEnd"/>
      <w:r w:rsidRPr="00BA1995">
        <w:rPr>
          <w:lang w:val="ru-RU"/>
        </w:rPr>
        <w:t>. С.</w:t>
      </w:r>
      <w:r w:rsidRPr="00BA1995">
        <w:t xml:space="preserve"> 81.</w:t>
      </w:r>
    </w:p>
  </w:footnote>
  <w:footnote w:id="477">
    <w:p w14:paraId="1559AF7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Фиркс</w:t>
      </w:r>
      <w:proofErr w:type="spellEnd"/>
      <w:r w:rsidRPr="00BA1995">
        <w:rPr>
          <w:lang w:val="ru-RU"/>
        </w:rPr>
        <w:t xml:space="preserve"> Й. </w:t>
      </w:r>
      <w:r w:rsidRPr="00BA1995">
        <w:t xml:space="preserve">Судна </w:t>
      </w:r>
      <w:proofErr w:type="spellStart"/>
      <w:r w:rsidRPr="00BA1995">
        <w:t>викингов</w:t>
      </w:r>
      <w:proofErr w:type="spellEnd"/>
      <w:r w:rsidRPr="00BA1995">
        <w:rPr>
          <w:lang w:val="ru-RU"/>
        </w:rPr>
        <w:t xml:space="preserve">. С. </w:t>
      </w:r>
      <w:r w:rsidRPr="00BA1995">
        <w:t>72.</w:t>
      </w:r>
    </w:p>
  </w:footnote>
  <w:footnote w:id="478">
    <w:p w14:paraId="2CADB2EA"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Роэсдаль</w:t>
      </w:r>
      <w:proofErr w:type="spellEnd"/>
      <w:r w:rsidRPr="00BA1995">
        <w:t xml:space="preserve"> Э.</w:t>
      </w:r>
      <w:r w:rsidRPr="00BA1995">
        <w:rPr>
          <w:lang w:val="ru-RU"/>
        </w:rPr>
        <w:t xml:space="preserve"> </w:t>
      </w:r>
      <w:r w:rsidRPr="00BA1995">
        <w:t xml:space="preserve">Мир </w:t>
      </w:r>
      <w:proofErr w:type="spellStart"/>
      <w:r w:rsidRPr="00BA1995">
        <w:t>викингов</w:t>
      </w:r>
      <w:proofErr w:type="spellEnd"/>
      <w:r w:rsidRPr="00BA1995">
        <w:rPr>
          <w:lang w:val="ru-RU"/>
        </w:rPr>
        <w:t>. С.</w:t>
      </w:r>
      <w:r w:rsidRPr="00BA1995">
        <w:t xml:space="preserve"> 81, 82.</w:t>
      </w:r>
    </w:p>
  </w:footnote>
  <w:footnote w:id="479">
    <w:p w14:paraId="1EB57B7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Цвєтков</w:t>
      </w:r>
      <w:r w:rsidRPr="00BA1995">
        <w:rPr>
          <w:lang w:val="ru-RU"/>
        </w:rPr>
        <w:t xml:space="preserve"> С. Д</w:t>
      </w:r>
      <w:r w:rsidRPr="00BA1995">
        <w:t xml:space="preserve">. Поход </w:t>
      </w:r>
      <w:proofErr w:type="spellStart"/>
      <w:r w:rsidRPr="00BA1995">
        <w:t>русов</w:t>
      </w:r>
      <w:proofErr w:type="spellEnd"/>
      <w:r w:rsidRPr="00BA1995">
        <w:t xml:space="preserve"> на Константинополь в 860 году и начало Р</w:t>
      </w:r>
      <w:r w:rsidRPr="00BA1995">
        <w:t>у</w:t>
      </w:r>
      <w:r w:rsidRPr="00BA1995">
        <w:t xml:space="preserve">си. </w:t>
      </w:r>
      <w:r w:rsidRPr="00BA1995">
        <w:rPr>
          <w:lang w:val="ru-RU"/>
        </w:rPr>
        <w:t>С.</w:t>
      </w:r>
      <w:r w:rsidRPr="00BA1995">
        <w:t xml:space="preserve"> 151</w:t>
      </w:r>
    </w:p>
  </w:footnote>
  <w:footnote w:id="480">
    <w:p w14:paraId="334DA659"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Фиркс</w:t>
      </w:r>
      <w:proofErr w:type="spellEnd"/>
      <w:r w:rsidRPr="00BA1995">
        <w:rPr>
          <w:lang w:val="ru-RU"/>
        </w:rPr>
        <w:t xml:space="preserve"> Й. </w:t>
      </w:r>
      <w:r w:rsidRPr="00BA1995">
        <w:t xml:space="preserve">Судна </w:t>
      </w:r>
      <w:proofErr w:type="spellStart"/>
      <w:r w:rsidRPr="00BA1995">
        <w:t>викингов</w:t>
      </w:r>
      <w:proofErr w:type="spellEnd"/>
      <w:r w:rsidRPr="00BA1995">
        <w:rPr>
          <w:lang w:val="ru-RU"/>
        </w:rPr>
        <w:t xml:space="preserve">. С. </w:t>
      </w:r>
      <w:r w:rsidRPr="00BA1995">
        <w:t>76.</w:t>
      </w:r>
    </w:p>
  </w:footnote>
  <w:footnote w:id="481">
    <w:p w14:paraId="44F36751"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Сойер</w:t>
      </w:r>
      <w:proofErr w:type="spellEnd"/>
      <w:r w:rsidRPr="00BA1995">
        <w:rPr>
          <w:lang w:val="ru-RU"/>
        </w:rPr>
        <w:t xml:space="preserve"> П.</w:t>
      </w:r>
      <w:r w:rsidRPr="00BA1995">
        <w:t xml:space="preserve"> </w:t>
      </w:r>
      <w:r w:rsidRPr="00BA1995">
        <w:rPr>
          <w:lang w:val="ru-RU"/>
        </w:rPr>
        <w:t>Э</w:t>
      </w:r>
      <w:proofErr w:type="spellStart"/>
      <w:r w:rsidRPr="00BA1995">
        <w:t>поха</w:t>
      </w:r>
      <w:proofErr w:type="spellEnd"/>
      <w:r w:rsidRPr="00BA1995">
        <w:t xml:space="preserve"> </w:t>
      </w:r>
      <w:proofErr w:type="spellStart"/>
      <w:r w:rsidRPr="00BA1995">
        <w:t>викингов</w:t>
      </w:r>
      <w:proofErr w:type="spellEnd"/>
      <w:r w:rsidRPr="00BA1995">
        <w:t xml:space="preserve">. С. 7–9. </w:t>
      </w:r>
    </w:p>
  </w:footnote>
  <w:footnote w:id="482">
    <w:p w14:paraId="48CF771A"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BA1995">
        <w:rPr>
          <w:lang w:val="ru-RU"/>
        </w:rPr>
        <w:t>Там само. С.</w:t>
      </w:r>
      <w:r w:rsidRPr="00BA1995">
        <w:t xml:space="preserve"> 65.</w:t>
      </w:r>
    </w:p>
  </w:footnote>
  <w:footnote w:id="483">
    <w:p w14:paraId="5A18F0C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Боголюбов Н. </w:t>
      </w:r>
      <w:proofErr w:type="spellStart"/>
      <w:r w:rsidRPr="00BA1995">
        <w:t>История</w:t>
      </w:r>
      <w:proofErr w:type="spellEnd"/>
      <w:r w:rsidRPr="00BA1995">
        <w:t xml:space="preserve"> корабля. С. 102.</w:t>
      </w:r>
    </w:p>
  </w:footnote>
  <w:footnote w:id="484">
    <w:p w14:paraId="09D9849F" w14:textId="77777777" w:rsidR="00AE6866" w:rsidRPr="0028656E" w:rsidRDefault="00AE6866" w:rsidP="0029005C">
      <w:pPr>
        <w:pStyle w:val="a4"/>
        <w:spacing w:line="240" w:lineRule="exact"/>
        <w:ind w:firstLine="284"/>
        <w:jc w:val="both"/>
        <w:rPr>
          <w:spacing w:val="-6"/>
        </w:rPr>
      </w:pPr>
      <w:r w:rsidRPr="0028656E">
        <w:rPr>
          <w:rStyle w:val="a9"/>
          <w:spacing w:val="-6"/>
        </w:rPr>
        <w:footnoteRef/>
      </w:r>
      <w:r w:rsidRPr="0028656E">
        <w:rPr>
          <w:spacing w:val="-6"/>
        </w:rPr>
        <w:t xml:space="preserve"> </w:t>
      </w:r>
      <w:proofErr w:type="spellStart"/>
      <w:r w:rsidRPr="0028656E">
        <w:rPr>
          <w:spacing w:val="-6"/>
        </w:rPr>
        <w:t>Нюлен</w:t>
      </w:r>
      <w:proofErr w:type="spellEnd"/>
      <w:r w:rsidRPr="0028656E">
        <w:rPr>
          <w:spacing w:val="-6"/>
          <w:lang w:val="ru-RU"/>
        </w:rPr>
        <w:t xml:space="preserve"> Э</w:t>
      </w:r>
      <w:r w:rsidRPr="0028656E">
        <w:rPr>
          <w:spacing w:val="-6"/>
        </w:rPr>
        <w:t>.</w:t>
      </w:r>
      <w:r w:rsidRPr="0028656E">
        <w:rPr>
          <w:spacing w:val="-6"/>
          <w:lang w:val="ru-RU"/>
        </w:rPr>
        <w:t xml:space="preserve"> Э</w:t>
      </w:r>
      <w:proofErr w:type="spellStart"/>
      <w:r w:rsidRPr="0028656E">
        <w:rPr>
          <w:spacing w:val="-6"/>
        </w:rPr>
        <w:t>поха</w:t>
      </w:r>
      <w:proofErr w:type="spellEnd"/>
      <w:r w:rsidRPr="0028656E">
        <w:rPr>
          <w:spacing w:val="-6"/>
        </w:rPr>
        <w:t xml:space="preserve"> </w:t>
      </w:r>
      <w:proofErr w:type="spellStart"/>
      <w:r w:rsidRPr="0028656E">
        <w:rPr>
          <w:spacing w:val="-6"/>
        </w:rPr>
        <w:t>викингов</w:t>
      </w:r>
      <w:proofErr w:type="spellEnd"/>
      <w:r w:rsidRPr="0028656E">
        <w:rPr>
          <w:spacing w:val="-6"/>
        </w:rPr>
        <w:t xml:space="preserve"> и ранене </w:t>
      </w:r>
      <w:proofErr w:type="spellStart"/>
      <w:r w:rsidRPr="0028656E">
        <w:rPr>
          <w:spacing w:val="-6"/>
        </w:rPr>
        <w:t>средневековье</w:t>
      </w:r>
      <w:proofErr w:type="spellEnd"/>
      <w:r w:rsidRPr="0028656E">
        <w:rPr>
          <w:spacing w:val="-6"/>
        </w:rPr>
        <w:t xml:space="preserve"> в </w:t>
      </w:r>
      <w:proofErr w:type="spellStart"/>
      <w:r w:rsidRPr="0028656E">
        <w:rPr>
          <w:spacing w:val="-6"/>
        </w:rPr>
        <w:t>Швеции</w:t>
      </w:r>
      <w:proofErr w:type="spellEnd"/>
      <w:r w:rsidRPr="0028656E">
        <w:rPr>
          <w:spacing w:val="-6"/>
        </w:rPr>
        <w:t>.</w:t>
      </w:r>
      <w:r w:rsidRPr="0028656E">
        <w:rPr>
          <w:spacing w:val="-6"/>
          <w:lang w:val="ru-RU"/>
        </w:rPr>
        <w:t xml:space="preserve"> </w:t>
      </w:r>
      <w:r>
        <w:rPr>
          <w:spacing w:val="-6"/>
          <w:lang w:val="ru-RU"/>
        </w:rPr>
        <w:br/>
      </w:r>
      <w:r w:rsidRPr="0028656E">
        <w:rPr>
          <w:spacing w:val="-6"/>
          <w:lang w:val="ru-RU"/>
        </w:rPr>
        <w:t>С.</w:t>
      </w:r>
      <w:r w:rsidRPr="0028656E">
        <w:rPr>
          <w:spacing w:val="-6"/>
        </w:rPr>
        <w:t xml:space="preserve"> 156.</w:t>
      </w:r>
    </w:p>
  </w:footnote>
  <w:footnote w:id="485">
    <w:p w14:paraId="78C16D13" w14:textId="77777777" w:rsidR="00AE6866" w:rsidRPr="00BA1995" w:rsidRDefault="00AE6866" w:rsidP="0029005C">
      <w:pPr>
        <w:pStyle w:val="a4"/>
        <w:spacing w:line="240" w:lineRule="exact"/>
        <w:ind w:firstLine="284"/>
        <w:jc w:val="both"/>
      </w:pPr>
      <w:r w:rsidRPr="0028656E">
        <w:rPr>
          <w:rStyle w:val="a9"/>
          <w:spacing w:val="-2"/>
        </w:rPr>
        <w:footnoteRef/>
      </w:r>
      <w:r w:rsidRPr="0028656E">
        <w:rPr>
          <w:spacing w:val="-2"/>
        </w:rPr>
        <w:t xml:space="preserve"> </w:t>
      </w:r>
      <w:proofErr w:type="spellStart"/>
      <w:r w:rsidRPr="0028656E">
        <w:rPr>
          <w:spacing w:val="-2"/>
        </w:rPr>
        <w:t>Херрман</w:t>
      </w:r>
      <w:proofErr w:type="spellEnd"/>
      <w:r w:rsidRPr="0028656E">
        <w:rPr>
          <w:spacing w:val="-2"/>
        </w:rPr>
        <w:t xml:space="preserve"> Й. </w:t>
      </w:r>
      <w:proofErr w:type="spellStart"/>
      <w:r w:rsidRPr="0028656E">
        <w:rPr>
          <w:spacing w:val="-2"/>
        </w:rPr>
        <w:t>Славяне</w:t>
      </w:r>
      <w:proofErr w:type="spellEnd"/>
      <w:r w:rsidRPr="0028656E">
        <w:rPr>
          <w:spacing w:val="-2"/>
        </w:rPr>
        <w:t xml:space="preserve"> и </w:t>
      </w:r>
      <w:proofErr w:type="spellStart"/>
      <w:r w:rsidRPr="0028656E">
        <w:rPr>
          <w:spacing w:val="-2"/>
        </w:rPr>
        <w:t>норманы</w:t>
      </w:r>
      <w:proofErr w:type="spellEnd"/>
      <w:r w:rsidRPr="0028656E">
        <w:rPr>
          <w:spacing w:val="-2"/>
        </w:rPr>
        <w:t xml:space="preserve"> в </w:t>
      </w:r>
      <w:proofErr w:type="spellStart"/>
      <w:r w:rsidRPr="0028656E">
        <w:rPr>
          <w:spacing w:val="-2"/>
        </w:rPr>
        <w:t>ранней</w:t>
      </w:r>
      <w:proofErr w:type="spellEnd"/>
      <w:r w:rsidRPr="0028656E">
        <w:rPr>
          <w:spacing w:val="-2"/>
        </w:rPr>
        <w:t xml:space="preserve"> </w:t>
      </w:r>
      <w:proofErr w:type="spellStart"/>
      <w:r w:rsidRPr="0028656E">
        <w:rPr>
          <w:spacing w:val="-2"/>
        </w:rPr>
        <w:t>истории</w:t>
      </w:r>
      <w:proofErr w:type="spellEnd"/>
      <w:r w:rsidRPr="0028656E">
        <w:rPr>
          <w:spacing w:val="-2"/>
        </w:rPr>
        <w:t xml:space="preserve"> </w:t>
      </w:r>
      <w:proofErr w:type="spellStart"/>
      <w:r w:rsidRPr="0028656E">
        <w:rPr>
          <w:spacing w:val="-2"/>
        </w:rPr>
        <w:t>балтийск</w:t>
      </w:r>
      <w:r w:rsidRPr="0028656E">
        <w:rPr>
          <w:spacing w:val="-2"/>
        </w:rPr>
        <w:t>о</w:t>
      </w:r>
      <w:r w:rsidRPr="0028656E">
        <w:rPr>
          <w:spacing w:val="-2"/>
        </w:rPr>
        <w:t>го</w:t>
      </w:r>
      <w:proofErr w:type="spellEnd"/>
      <w:r w:rsidRPr="00BA1995">
        <w:t xml:space="preserve"> </w:t>
      </w:r>
      <w:proofErr w:type="spellStart"/>
      <w:r w:rsidRPr="00BA1995">
        <w:t>региона</w:t>
      </w:r>
      <w:proofErr w:type="spellEnd"/>
      <w:r w:rsidRPr="00BA1995">
        <w:t>. С. 95.</w:t>
      </w:r>
    </w:p>
  </w:footnote>
  <w:footnote w:id="486">
    <w:p w14:paraId="2F825D4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Титмар</w:t>
      </w:r>
      <w:proofErr w:type="spellEnd"/>
      <w:r w:rsidRPr="00BA1995">
        <w:t xml:space="preserve"> </w:t>
      </w:r>
      <w:proofErr w:type="spellStart"/>
      <w:r w:rsidRPr="00BA1995">
        <w:t>Мерзебургский</w:t>
      </w:r>
      <w:proofErr w:type="spellEnd"/>
      <w:r w:rsidRPr="00BA1995">
        <w:t xml:space="preserve">. </w:t>
      </w:r>
      <w:proofErr w:type="spellStart"/>
      <w:r w:rsidRPr="00BA1995">
        <w:t>Хроника</w:t>
      </w:r>
      <w:proofErr w:type="spellEnd"/>
      <w:r w:rsidRPr="00BA1995">
        <w:t xml:space="preserve"> в 8 книгах. 2-е </w:t>
      </w:r>
      <w:proofErr w:type="spellStart"/>
      <w:r w:rsidRPr="00BA1995">
        <w:t>изд</w:t>
      </w:r>
      <w:proofErr w:type="spellEnd"/>
      <w:r w:rsidRPr="00BA1995">
        <w:t xml:space="preserve">. </w:t>
      </w:r>
      <w:proofErr w:type="spellStart"/>
      <w:r w:rsidRPr="00BA1995">
        <w:t>испр</w:t>
      </w:r>
      <w:proofErr w:type="spellEnd"/>
      <w:r w:rsidRPr="00BA1995">
        <w:t xml:space="preserve">. </w:t>
      </w:r>
      <w:proofErr w:type="spellStart"/>
      <w:r w:rsidRPr="00691C70">
        <w:rPr>
          <w:spacing w:val="-4"/>
        </w:rPr>
        <w:t>Подгот</w:t>
      </w:r>
      <w:proofErr w:type="spellEnd"/>
      <w:r w:rsidRPr="00691C70">
        <w:rPr>
          <w:spacing w:val="-4"/>
        </w:rPr>
        <w:t xml:space="preserve">. И.В. </w:t>
      </w:r>
      <w:proofErr w:type="spellStart"/>
      <w:r w:rsidRPr="00691C70">
        <w:rPr>
          <w:spacing w:val="-4"/>
        </w:rPr>
        <w:t>Дьяконов</w:t>
      </w:r>
      <w:proofErr w:type="spellEnd"/>
      <w:r w:rsidRPr="00691C70">
        <w:rPr>
          <w:spacing w:val="-4"/>
        </w:rPr>
        <w:t xml:space="preserve">. Москва: </w:t>
      </w:r>
      <w:proofErr w:type="spellStart"/>
      <w:r w:rsidRPr="00691C70">
        <w:rPr>
          <w:spacing w:val="-4"/>
        </w:rPr>
        <w:t>Русская</w:t>
      </w:r>
      <w:proofErr w:type="spellEnd"/>
      <w:r w:rsidRPr="00691C70">
        <w:rPr>
          <w:spacing w:val="-4"/>
        </w:rPr>
        <w:t xml:space="preserve"> панорама. 2009. </w:t>
      </w:r>
      <w:proofErr w:type="spellStart"/>
      <w:r w:rsidRPr="00691C70">
        <w:rPr>
          <w:spacing w:val="-4"/>
        </w:rPr>
        <w:t>Кн</w:t>
      </w:r>
      <w:proofErr w:type="spellEnd"/>
      <w:r w:rsidRPr="00691C70">
        <w:rPr>
          <w:spacing w:val="-4"/>
        </w:rPr>
        <w:t>.</w:t>
      </w:r>
      <w:r>
        <w:rPr>
          <w:spacing w:val="-4"/>
        </w:rPr>
        <w:t xml:space="preserve"> </w:t>
      </w:r>
      <w:r w:rsidRPr="00691C70">
        <w:rPr>
          <w:spacing w:val="-4"/>
        </w:rPr>
        <w:t xml:space="preserve">7. </w:t>
      </w:r>
      <w:proofErr w:type="spellStart"/>
      <w:r w:rsidRPr="00691C70">
        <w:rPr>
          <w:spacing w:val="-4"/>
        </w:rPr>
        <w:t>Гл</w:t>
      </w:r>
      <w:proofErr w:type="spellEnd"/>
      <w:r w:rsidRPr="00691C70">
        <w:rPr>
          <w:spacing w:val="-4"/>
        </w:rPr>
        <w:t>. 40.</w:t>
      </w:r>
    </w:p>
  </w:footnote>
  <w:footnote w:id="487">
    <w:p w14:paraId="37412B8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BA1995">
        <w:rPr>
          <w:lang w:val="ru-RU"/>
        </w:rPr>
        <w:t>Сойер</w:t>
      </w:r>
      <w:r w:rsidRPr="00BA1995">
        <w:t xml:space="preserve"> П.</w:t>
      </w:r>
      <w:r w:rsidRPr="00BA1995">
        <w:rPr>
          <w:lang w:val="ru-RU"/>
        </w:rPr>
        <w:t xml:space="preserve"> Э</w:t>
      </w:r>
      <w:proofErr w:type="spellStart"/>
      <w:r w:rsidRPr="00BA1995">
        <w:t>поха</w:t>
      </w:r>
      <w:proofErr w:type="spellEnd"/>
      <w:r w:rsidRPr="00BA1995">
        <w:t xml:space="preserve"> </w:t>
      </w:r>
      <w:proofErr w:type="spellStart"/>
      <w:r w:rsidRPr="00BA1995">
        <w:t>викингов</w:t>
      </w:r>
      <w:proofErr w:type="spellEnd"/>
      <w:r w:rsidRPr="00BA1995">
        <w:t>. С.</w:t>
      </w:r>
      <w:r w:rsidRPr="00BA1995">
        <w:rPr>
          <w:lang w:val="ru-RU"/>
        </w:rPr>
        <w:t xml:space="preserve"> 65.</w:t>
      </w:r>
    </w:p>
  </w:footnote>
  <w:footnote w:id="488">
    <w:p w14:paraId="5A2EF55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древности</w:t>
      </w:r>
      <w:proofErr w:type="spellEnd"/>
      <w:r w:rsidRPr="00BA1995">
        <w:t xml:space="preserve">. С. </w:t>
      </w:r>
      <w:r w:rsidRPr="00BA1995">
        <w:rPr>
          <w:lang w:val="ru-RU"/>
        </w:rPr>
        <w:t>362–363.</w:t>
      </w:r>
      <w:r w:rsidRPr="00BA1995">
        <w:t xml:space="preserve"> </w:t>
      </w:r>
    </w:p>
  </w:footnote>
  <w:footnote w:id="489">
    <w:p w14:paraId="5686DFA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Цезар Гай </w:t>
      </w:r>
      <w:proofErr w:type="spellStart"/>
      <w:r w:rsidRPr="00BA1995">
        <w:t>Юлий</w:t>
      </w:r>
      <w:proofErr w:type="spellEnd"/>
      <w:r w:rsidRPr="00BA1995">
        <w:t xml:space="preserve">. Записки о </w:t>
      </w:r>
      <w:proofErr w:type="spellStart"/>
      <w:r w:rsidRPr="00BA1995">
        <w:t>Галльской</w:t>
      </w:r>
      <w:proofErr w:type="spellEnd"/>
      <w:r w:rsidRPr="00BA1995">
        <w:t xml:space="preserve"> </w:t>
      </w:r>
      <w:proofErr w:type="spellStart"/>
      <w:r w:rsidRPr="00BA1995">
        <w:t>войне</w:t>
      </w:r>
      <w:proofErr w:type="spellEnd"/>
      <w:r w:rsidRPr="00BA1995">
        <w:t>. С. 119.</w:t>
      </w:r>
    </w:p>
  </w:footnote>
  <w:footnote w:id="490">
    <w:p w14:paraId="0F3EC35E" w14:textId="77777777" w:rsidR="00AE6866" w:rsidRPr="00BA1995" w:rsidRDefault="00AE6866" w:rsidP="0029005C">
      <w:pPr>
        <w:pStyle w:val="a4"/>
        <w:spacing w:line="240" w:lineRule="exact"/>
        <w:ind w:firstLine="284"/>
        <w:jc w:val="both"/>
      </w:pPr>
      <w:r w:rsidRPr="00BA1995">
        <w:rPr>
          <w:rStyle w:val="a9"/>
        </w:rPr>
        <w:footnoteRef/>
      </w:r>
      <w:r w:rsidRPr="00BA1995">
        <w:rPr>
          <w:b/>
        </w:rPr>
        <w:t xml:space="preserve"> </w:t>
      </w:r>
      <w:proofErr w:type="spellStart"/>
      <w:r w:rsidRPr="00BA1995">
        <w:t>Страбон</w:t>
      </w:r>
      <w:proofErr w:type="spellEnd"/>
      <w:r w:rsidRPr="00BA1995">
        <w:t xml:space="preserve">. </w:t>
      </w:r>
      <w:proofErr w:type="spellStart"/>
      <w:r w:rsidRPr="00BA1995">
        <w:t>География</w:t>
      </w:r>
      <w:proofErr w:type="spellEnd"/>
      <w:r w:rsidRPr="00BA1995">
        <w:t xml:space="preserve"> С. 195.</w:t>
      </w:r>
    </w:p>
  </w:footnote>
  <w:footnote w:id="491">
    <w:p w14:paraId="75D99B6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Цезарь</w:t>
      </w:r>
      <w:proofErr w:type="spellEnd"/>
      <w:r w:rsidRPr="00BA1995">
        <w:t xml:space="preserve"> Ю. Записки о </w:t>
      </w:r>
      <w:proofErr w:type="spellStart"/>
      <w:r w:rsidRPr="00BA1995">
        <w:t>Галльской</w:t>
      </w:r>
      <w:proofErr w:type="spellEnd"/>
      <w:r w:rsidRPr="00BA1995">
        <w:t xml:space="preserve"> </w:t>
      </w:r>
      <w:proofErr w:type="spellStart"/>
      <w:r w:rsidRPr="00BA1995">
        <w:t>войне</w:t>
      </w:r>
      <w:proofErr w:type="spellEnd"/>
      <w:r w:rsidRPr="00BA1995">
        <w:t>. С. 118.</w:t>
      </w:r>
    </w:p>
  </w:footnote>
  <w:footnote w:id="492">
    <w:p w14:paraId="382AB4DA" w14:textId="77777777" w:rsidR="00AE6866" w:rsidRPr="00BA1995" w:rsidRDefault="00AE6866" w:rsidP="0029005C">
      <w:pPr>
        <w:pStyle w:val="a4"/>
        <w:spacing w:line="240" w:lineRule="exact"/>
        <w:ind w:firstLine="284"/>
        <w:jc w:val="both"/>
      </w:pPr>
      <w:r w:rsidRPr="00BA1995">
        <w:rPr>
          <w:rStyle w:val="a9"/>
        </w:rPr>
        <w:footnoteRef/>
      </w:r>
      <w:r w:rsidRPr="00BA1995">
        <w:t xml:space="preserve">Там само. </w:t>
      </w:r>
    </w:p>
  </w:footnote>
  <w:footnote w:id="493">
    <w:p w14:paraId="5968D627" w14:textId="77777777" w:rsidR="00AE6866" w:rsidRPr="00BA1995" w:rsidRDefault="00AE6866" w:rsidP="0029005C">
      <w:pPr>
        <w:pStyle w:val="a4"/>
        <w:spacing w:line="240" w:lineRule="exact"/>
        <w:ind w:firstLine="284"/>
        <w:jc w:val="both"/>
        <w:rPr>
          <w:lang w:val="ru-RU"/>
        </w:rPr>
      </w:pPr>
      <w:r w:rsidRPr="00BA1995">
        <w:rPr>
          <w:rStyle w:val="a9"/>
        </w:rPr>
        <w:footnoteRef/>
      </w:r>
      <w:proofErr w:type="spellStart"/>
      <w:r w:rsidRPr="00BA1995">
        <w:rPr>
          <w:lang w:val="ru-RU"/>
        </w:rPr>
        <w:t>Страбон</w:t>
      </w:r>
      <w:proofErr w:type="spellEnd"/>
      <w:r w:rsidRPr="00BA1995">
        <w:rPr>
          <w:lang w:val="ru-RU"/>
        </w:rPr>
        <w:t>. География. С. 195.</w:t>
      </w:r>
    </w:p>
  </w:footnote>
  <w:footnote w:id="494">
    <w:p w14:paraId="25EC7089"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Цезарь</w:t>
      </w:r>
      <w:proofErr w:type="spellEnd"/>
      <w:r w:rsidRPr="00BA1995">
        <w:t xml:space="preserve"> Ю. Записки о </w:t>
      </w:r>
      <w:proofErr w:type="spellStart"/>
      <w:r w:rsidRPr="00BA1995">
        <w:t>Галльской</w:t>
      </w:r>
      <w:proofErr w:type="spellEnd"/>
      <w:r w:rsidRPr="00BA1995">
        <w:t xml:space="preserve"> </w:t>
      </w:r>
      <w:proofErr w:type="spellStart"/>
      <w:r w:rsidRPr="00BA1995">
        <w:t>войне.С</w:t>
      </w:r>
      <w:proofErr w:type="spellEnd"/>
      <w:r w:rsidRPr="00BA1995">
        <w:t>. 112.</w:t>
      </w:r>
    </w:p>
  </w:footnote>
  <w:footnote w:id="495">
    <w:p w14:paraId="7AA5ED7D"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ru-RU"/>
        </w:rPr>
        <w:t>Страбон</w:t>
      </w:r>
      <w:proofErr w:type="spellEnd"/>
      <w:r w:rsidRPr="00BA1995">
        <w:rPr>
          <w:lang w:val="ru-RU"/>
        </w:rPr>
        <w:t>. География. С. 195.</w:t>
      </w:r>
    </w:p>
  </w:footnote>
  <w:footnote w:id="496">
    <w:p w14:paraId="4A94DDAE"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Боголюбов</w:t>
      </w:r>
      <w:r w:rsidRPr="00BA1995">
        <w:rPr>
          <w:lang w:val="ru-RU"/>
        </w:rPr>
        <w:t xml:space="preserve"> Н</w:t>
      </w:r>
      <w:r w:rsidRPr="00BA1995">
        <w:t xml:space="preserve">. П. </w:t>
      </w:r>
      <w:proofErr w:type="spellStart"/>
      <w:r w:rsidRPr="00BA1995">
        <w:t>История</w:t>
      </w:r>
      <w:proofErr w:type="spellEnd"/>
      <w:r w:rsidRPr="00BA1995">
        <w:t xml:space="preserve"> корабля. Т. І. С. 112.</w:t>
      </w:r>
    </w:p>
  </w:footnote>
  <w:footnote w:id="497">
    <w:p w14:paraId="4C092D0F"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Цветков</w:t>
      </w:r>
      <w:proofErr w:type="spellEnd"/>
      <w:r w:rsidRPr="00BA1995">
        <w:t xml:space="preserve"> С. Д. Поход </w:t>
      </w:r>
      <w:proofErr w:type="spellStart"/>
      <w:r w:rsidRPr="00BA1995">
        <w:t>русов</w:t>
      </w:r>
      <w:proofErr w:type="spellEnd"/>
      <w:r w:rsidRPr="00BA1995">
        <w:t xml:space="preserve"> на Константинополь в 860 году. Начало Р</w:t>
      </w:r>
      <w:r w:rsidRPr="00BA1995">
        <w:t>у</w:t>
      </w:r>
      <w:r w:rsidRPr="00BA1995">
        <w:t>си. С. 139.</w:t>
      </w:r>
    </w:p>
  </w:footnote>
  <w:footnote w:id="498">
    <w:p w14:paraId="171271E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r w:rsidRPr="00BA1995">
        <w:rPr>
          <w:lang w:val="ru-RU"/>
        </w:rPr>
        <w:t>Там само. С. 131–132</w:t>
      </w:r>
      <w:r w:rsidRPr="00BA1995">
        <w:t>, 143</w:t>
      </w:r>
      <w:r w:rsidRPr="00BA1995">
        <w:rPr>
          <w:lang w:val="ru-RU"/>
        </w:rPr>
        <w:t xml:space="preserve">; на думку С. </w:t>
      </w:r>
      <w:proofErr w:type="spellStart"/>
      <w:r w:rsidRPr="00BA1995">
        <w:rPr>
          <w:lang w:val="ru-RU"/>
        </w:rPr>
        <w:t>Цв</w:t>
      </w:r>
      <w:proofErr w:type="spellEnd"/>
      <w:r w:rsidRPr="00BA1995">
        <w:t>є</w:t>
      </w:r>
      <w:proofErr w:type="spellStart"/>
      <w:r w:rsidRPr="00BA1995">
        <w:rPr>
          <w:lang w:val="ru-RU"/>
        </w:rPr>
        <w:t>ткова</w:t>
      </w:r>
      <w:proofErr w:type="spellEnd"/>
      <w:r w:rsidRPr="00BA1995">
        <w:rPr>
          <w:lang w:val="ru-RU"/>
        </w:rPr>
        <w:t xml:space="preserve"> </w:t>
      </w:r>
      <w:proofErr w:type="spellStart"/>
      <w:r w:rsidRPr="00BA1995">
        <w:rPr>
          <w:lang w:val="ru-RU"/>
        </w:rPr>
        <w:t>венеди</w:t>
      </w:r>
      <w:proofErr w:type="spellEnd"/>
      <w:r w:rsidRPr="00BA1995">
        <w:rPr>
          <w:lang w:val="ru-RU"/>
        </w:rPr>
        <w:t xml:space="preserve"> </w:t>
      </w:r>
      <w:proofErr w:type="spellStart"/>
      <w:r w:rsidRPr="00BA1995">
        <w:rPr>
          <w:lang w:val="ru-RU"/>
        </w:rPr>
        <w:t>були</w:t>
      </w:r>
      <w:proofErr w:type="spellEnd"/>
      <w:r w:rsidRPr="00BA1995">
        <w:rPr>
          <w:lang w:val="ru-RU"/>
        </w:rPr>
        <w:t xml:space="preserve"> кельт</w:t>
      </w:r>
      <w:r w:rsidRPr="00BA1995">
        <w:rPr>
          <w:lang w:val="ru-RU"/>
        </w:rPr>
        <w:t>а</w:t>
      </w:r>
      <w:r w:rsidRPr="00BA1995">
        <w:rPr>
          <w:lang w:val="ru-RU"/>
        </w:rPr>
        <w:t>ми.</w:t>
      </w:r>
    </w:p>
  </w:footnote>
  <w:footnote w:id="499">
    <w:p w14:paraId="39A8F33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Щодра</w:t>
      </w:r>
      <w:proofErr w:type="spellEnd"/>
      <w:r w:rsidRPr="00BA1995">
        <w:t xml:space="preserve"> О. М. Епоха вікінгів у Східній Європі: </w:t>
      </w:r>
      <w:proofErr w:type="spellStart"/>
      <w:r w:rsidRPr="00BA1995">
        <w:t>словянсько</w:t>
      </w:r>
      <w:proofErr w:type="spellEnd"/>
      <w:r w:rsidRPr="00BA1995">
        <w:t xml:space="preserve">-скандинавські зв’язки в період формування ранніх </w:t>
      </w:r>
      <w:proofErr w:type="spellStart"/>
      <w:r w:rsidRPr="00BA1995">
        <w:t>словянських</w:t>
      </w:r>
      <w:proofErr w:type="spellEnd"/>
      <w:r w:rsidRPr="00BA1995">
        <w:t xml:space="preserve"> держав // Проблеми слов’янознавства. </w:t>
      </w:r>
      <w:proofErr w:type="spellStart"/>
      <w:r w:rsidRPr="00BA1995">
        <w:t>Вип</w:t>
      </w:r>
      <w:proofErr w:type="spellEnd"/>
      <w:r w:rsidRPr="00BA1995">
        <w:t xml:space="preserve">. 66. Львів, 2018. С. 9–27. </w:t>
      </w:r>
    </w:p>
  </w:footnote>
  <w:footnote w:id="500">
    <w:p w14:paraId="2186D98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Дуб</w:t>
      </w:r>
      <w:r w:rsidRPr="00BA1995">
        <w:rPr>
          <w:lang w:val="ru-RU"/>
        </w:rPr>
        <w:t>р</w:t>
      </w:r>
      <w:proofErr w:type="spellStart"/>
      <w:r w:rsidRPr="00BA1995">
        <w:t>овин</w:t>
      </w:r>
      <w:proofErr w:type="spellEnd"/>
      <w:r w:rsidRPr="00BA1995">
        <w:t xml:space="preserve"> Г</w:t>
      </w:r>
      <w:r w:rsidRPr="00BA1995">
        <w:rPr>
          <w:b/>
        </w:rPr>
        <w:t>.</w:t>
      </w:r>
      <w:r w:rsidRPr="00BA1995">
        <w:t xml:space="preserve"> </w:t>
      </w:r>
      <w:r w:rsidRPr="00BA1995">
        <w:rPr>
          <w:lang w:val="ru-RU"/>
        </w:rPr>
        <w:t>Е.</w:t>
      </w:r>
      <w:r w:rsidRPr="00BA1995">
        <w:t xml:space="preserve"> </w:t>
      </w:r>
      <w:proofErr w:type="spellStart"/>
      <w:r w:rsidRPr="00BA1995">
        <w:t>Блочное</w:t>
      </w:r>
      <w:proofErr w:type="spellEnd"/>
      <w:r w:rsidRPr="00BA1995">
        <w:t xml:space="preserve"> судно с Ярославового Дворища</w:t>
      </w:r>
      <w:r w:rsidRPr="00BA1995">
        <w:rPr>
          <w:lang w:val="ru-RU"/>
        </w:rPr>
        <w:t xml:space="preserve"> //</w:t>
      </w:r>
      <w:r w:rsidRPr="00BA1995">
        <w:t xml:space="preserve"> Новгород и </w:t>
      </w:r>
      <w:proofErr w:type="spellStart"/>
      <w:r w:rsidRPr="00BA1995">
        <w:t>Новгородская</w:t>
      </w:r>
      <w:proofErr w:type="spellEnd"/>
      <w:r w:rsidRPr="00BA1995">
        <w:t xml:space="preserve"> земля. </w:t>
      </w:r>
      <w:proofErr w:type="spellStart"/>
      <w:r w:rsidRPr="00BA1995">
        <w:t>История</w:t>
      </w:r>
      <w:proofErr w:type="spellEnd"/>
      <w:r w:rsidRPr="00BA1995">
        <w:t xml:space="preserve"> и </w:t>
      </w:r>
      <w:proofErr w:type="spellStart"/>
      <w:r w:rsidRPr="00BA1995">
        <w:t>археология</w:t>
      </w:r>
      <w:proofErr w:type="spellEnd"/>
      <w:r w:rsidRPr="00BA1995">
        <w:t xml:space="preserve">. </w:t>
      </w:r>
      <w:proofErr w:type="spellStart"/>
      <w:r w:rsidRPr="00BA1995">
        <w:t>Вып</w:t>
      </w:r>
      <w:proofErr w:type="spellEnd"/>
      <w:r w:rsidRPr="00BA1995">
        <w:t>. 9. Новг</w:t>
      </w:r>
      <w:r w:rsidRPr="00BA1995">
        <w:t>о</w:t>
      </w:r>
      <w:r w:rsidRPr="00BA1995">
        <w:t xml:space="preserve">род. 1995. </w:t>
      </w:r>
      <w:r w:rsidRPr="00BA1995">
        <w:rPr>
          <w:lang w:val="ru-RU"/>
        </w:rPr>
        <w:t>С.</w:t>
      </w:r>
      <w:r w:rsidRPr="00BA1995">
        <w:t xml:space="preserve"> 78.</w:t>
      </w:r>
    </w:p>
  </w:footnote>
  <w:footnote w:id="501">
    <w:p w14:paraId="4D53B608" w14:textId="77777777" w:rsidR="00AE6866" w:rsidRPr="00BA1995" w:rsidRDefault="00AE6866" w:rsidP="0029005C">
      <w:pPr>
        <w:pStyle w:val="a4"/>
        <w:spacing w:line="240" w:lineRule="exact"/>
        <w:ind w:firstLine="284"/>
        <w:jc w:val="both"/>
        <w:rPr>
          <w:lang w:val="ru-RU"/>
        </w:rPr>
      </w:pPr>
      <w:r w:rsidRPr="00691C70">
        <w:rPr>
          <w:rStyle w:val="a9"/>
          <w:spacing w:val="-6"/>
        </w:rPr>
        <w:footnoteRef/>
      </w:r>
      <w:r w:rsidRPr="00691C70">
        <w:rPr>
          <w:spacing w:val="-6"/>
        </w:rPr>
        <w:t xml:space="preserve"> </w:t>
      </w:r>
      <w:proofErr w:type="spellStart"/>
      <w:r w:rsidRPr="00691C70">
        <w:rPr>
          <w:spacing w:val="-6"/>
        </w:rPr>
        <w:t>Сорокин</w:t>
      </w:r>
      <w:proofErr w:type="spellEnd"/>
      <w:r w:rsidRPr="00691C70">
        <w:rPr>
          <w:spacing w:val="-6"/>
        </w:rPr>
        <w:t xml:space="preserve"> П., </w:t>
      </w:r>
      <w:proofErr w:type="spellStart"/>
      <w:r w:rsidRPr="00691C70">
        <w:rPr>
          <w:spacing w:val="-6"/>
        </w:rPr>
        <w:t>Рябинин</w:t>
      </w:r>
      <w:proofErr w:type="spellEnd"/>
      <w:r w:rsidRPr="00691C70">
        <w:rPr>
          <w:spacing w:val="-6"/>
        </w:rPr>
        <w:t xml:space="preserve"> Е. </w:t>
      </w:r>
      <w:r w:rsidRPr="00691C70">
        <w:rPr>
          <w:spacing w:val="-6"/>
          <w:lang w:val="ru-RU"/>
        </w:rPr>
        <w:t>Некоторые судовые находки из раск</w:t>
      </w:r>
      <w:r w:rsidRPr="00691C70">
        <w:rPr>
          <w:spacing w:val="-6"/>
          <w:lang w:val="ru-RU"/>
        </w:rPr>
        <w:t>о</w:t>
      </w:r>
      <w:r w:rsidRPr="00691C70">
        <w:rPr>
          <w:spacing w:val="-6"/>
          <w:lang w:val="ru-RU"/>
        </w:rPr>
        <w:t>пок</w:t>
      </w:r>
      <w:r w:rsidRPr="00BA1995">
        <w:rPr>
          <w:lang w:val="ru-RU"/>
        </w:rPr>
        <w:t xml:space="preserve"> в Старой Ладоге // </w:t>
      </w:r>
      <w:proofErr w:type="spellStart"/>
      <w:r w:rsidRPr="00BA1995">
        <w:rPr>
          <w:lang w:val="ru-RU"/>
        </w:rPr>
        <w:t>Дивинец</w:t>
      </w:r>
      <w:proofErr w:type="spellEnd"/>
      <w:r w:rsidRPr="00BA1995">
        <w:rPr>
          <w:lang w:val="ru-RU"/>
        </w:rPr>
        <w:t xml:space="preserve"> </w:t>
      </w:r>
      <w:proofErr w:type="spellStart"/>
      <w:r w:rsidRPr="00BA1995">
        <w:rPr>
          <w:lang w:val="ru-RU"/>
        </w:rPr>
        <w:t>Староладожский</w:t>
      </w:r>
      <w:proofErr w:type="spellEnd"/>
      <w:r w:rsidRPr="00BA1995">
        <w:rPr>
          <w:lang w:val="ru-RU"/>
        </w:rPr>
        <w:t>. СПб.: Изд-во Санкт-Петербуржского у-та, 1997. С. 50.</w:t>
      </w:r>
    </w:p>
  </w:footnote>
  <w:footnote w:id="502">
    <w:p w14:paraId="1F7B2E4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Цветков</w:t>
      </w:r>
      <w:proofErr w:type="spellEnd"/>
      <w:r w:rsidRPr="00BA1995">
        <w:t xml:space="preserve"> С.</w:t>
      </w:r>
      <w:r w:rsidRPr="00BA1995">
        <w:rPr>
          <w:lang w:val="ru-RU"/>
        </w:rPr>
        <w:t xml:space="preserve"> Д.</w:t>
      </w:r>
      <w:r w:rsidRPr="00BA1995">
        <w:t xml:space="preserve"> Поход </w:t>
      </w:r>
      <w:proofErr w:type="spellStart"/>
      <w:r w:rsidRPr="00BA1995">
        <w:t>русов</w:t>
      </w:r>
      <w:proofErr w:type="spellEnd"/>
      <w:r w:rsidRPr="00BA1995">
        <w:t xml:space="preserve"> на Константинополь в 860 году. Начало Р</w:t>
      </w:r>
      <w:r w:rsidRPr="00BA1995">
        <w:t>у</w:t>
      </w:r>
      <w:r w:rsidRPr="00BA1995">
        <w:t>си</w:t>
      </w:r>
      <w:r w:rsidRPr="00BA1995">
        <w:rPr>
          <w:lang w:val="ru-RU"/>
        </w:rPr>
        <w:t>. С.</w:t>
      </w:r>
      <w:r w:rsidRPr="00BA1995">
        <w:t xml:space="preserve"> </w:t>
      </w:r>
      <w:r w:rsidRPr="00BA1995">
        <w:rPr>
          <w:lang w:val="ru-RU"/>
        </w:rPr>
        <w:t xml:space="preserve">132, </w:t>
      </w:r>
      <w:r w:rsidRPr="00BA1995">
        <w:t>146.</w:t>
      </w:r>
    </w:p>
  </w:footnote>
  <w:footnote w:id="503">
    <w:p w14:paraId="53AACCF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130.</w:t>
      </w:r>
    </w:p>
  </w:footnote>
  <w:footnote w:id="504">
    <w:p w14:paraId="5A8690B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Дубровин</w:t>
      </w:r>
      <w:proofErr w:type="spellEnd"/>
      <w:r w:rsidRPr="00BA1995">
        <w:t xml:space="preserve"> Г. </w:t>
      </w:r>
      <w:r w:rsidRPr="00BA1995">
        <w:rPr>
          <w:lang w:val="ru-RU"/>
        </w:rPr>
        <w:t xml:space="preserve">Е. </w:t>
      </w:r>
      <w:proofErr w:type="spellStart"/>
      <w:r w:rsidRPr="00BA1995">
        <w:t>Средневековые</w:t>
      </w:r>
      <w:proofErr w:type="spellEnd"/>
      <w:r w:rsidRPr="00BA1995">
        <w:t xml:space="preserve"> </w:t>
      </w:r>
      <w:proofErr w:type="spellStart"/>
      <w:r w:rsidRPr="00BA1995">
        <w:t>новгородские</w:t>
      </w:r>
      <w:proofErr w:type="spellEnd"/>
      <w:r w:rsidRPr="00BA1995">
        <w:t xml:space="preserve"> </w:t>
      </w:r>
      <w:proofErr w:type="spellStart"/>
      <w:r w:rsidRPr="00BA1995">
        <w:t>дощат</w:t>
      </w:r>
      <w:proofErr w:type="spellEnd"/>
      <w:r w:rsidRPr="00BA1995">
        <w:rPr>
          <w:lang w:val="ru-RU"/>
        </w:rPr>
        <w:t>ы</w:t>
      </w:r>
      <w:r w:rsidRPr="00BA1995">
        <w:t xml:space="preserve">е судна </w:t>
      </w:r>
      <w:proofErr w:type="spellStart"/>
      <w:r w:rsidRPr="00BA1995">
        <w:t>ладейного</w:t>
      </w:r>
      <w:proofErr w:type="spellEnd"/>
      <w:r w:rsidRPr="00BA1995">
        <w:t xml:space="preserve"> </w:t>
      </w:r>
      <w:proofErr w:type="spellStart"/>
      <w:r w:rsidRPr="00BA1995">
        <w:t>типа</w:t>
      </w:r>
      <w:proofErr w:type="spellEnd"/>
      <w:r w:rsidRPr="00BA1995">
        <w:t xml:space="preserve"> с </w:t>
      </w:r>
      <w:proofErr w:type="spellStart"/>
      <w:r w:rsidRPr="00BA1995">
        <w:t>жесткими</w:t>
      </w:r>
      <w:proofErr w:type="spellEnd"/>
      <w:r w:rsidRPr="00BA1995">
        <w:t xml:space="preserve"> </w:t>
      </w:r>
      <w:proofErr w:type="spellStart"/>
      <w:r w:rsidRPr="00BA1995">
        <w:t>связями</w:t>
      </w:r>
      <w:proofErr w:type="spellEnd"/>
      <w:r w:rsidRPr="00BA1995">
        <w:rPr>
          <w:lang w:val="ru-RU"/>
        </w:rPr>
        <w:t xml:space="preserve"> //</w:t>
      </w:r>
      <w:r w:rsidRPr="00BA1995">
        <w:t xml:space="preserve"> Новгород и </w:t>
      </w:r>
      <w:proofErr w:type="spellStart"/>
      <w:r w:rsidRPr="00BA1995">
        <w:t>Новгородская</w:t>
      </w:r>
      <w:proofErr w:type="spellEnd"/>
      <w:r w:rsidRPr="00BA1995">
        <w:t xml:space="preserve"> земля. </w:t>
      </w:r>
      <w:proofErr w:type="spellStart"/>
      <w:r w:rsidRPr="00BA1995">
        <w:t>История</w:t>
      </w:r>
      <w:proofErr w:type="spellEnd"/>
      <w:r w:rsidRPr="00BA1995">
        <w:t xml:space="preserve"> и </w:t>
      </w:r>
      <w:proofErr w:type="spellStart"/>
      <w:r w:rsidRPr="00BA1995">
        <w:t>а</w:t>
      </w:r>
      <w:r w:rsidRPr="00BA1995">
        <w:t>р</w:t>
      </w:r>
      <w:r w:rsidRPr="00BA1995">
        <w:t>хеология</w:t>
      </w:r>
      <w:proofErr w:type="spellEnd"/>
      <w:r w:rsidRPr="00BA1995">
        <w:t xml:space="preserve">. </w:t>
      </w:r>
      <w:proofErr w:type="spellStart"/>
      <w:r w:rsidRPr="00BA1995">
        <w:t>Вып</w:t>
      </w:r>
      <w:proofErr w:type="spellEnd"/>
      <w:r w:rsidRPr="00BA1995">
        <w:t>. 11. Новгород, 1997. С. 79.</w:t>
      </w:r>
    </w:p>
  </w:footnote>
  <w:footnote w:id="505">
    <w:p w14:paraId="776A02DC"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Фомин В. В. Варяги и </w:t>
      </w:r>
      <w:proofErr w:type="spellStart"/>
      <w:r w:rsidRPr="00BA1995">
        <w:t>варяжская</w:t>
      </w:r>
      <w:proofErr w:type="spellEnd"/>
      <w:r w:rsidRPr="00BA1995">
        <w:t xml:space="preserve"> Русь</w:t>
      </w:r>
      <w:r w:rsidRPr="00BA1995">
        <w:rPr>
          <w:i/>
        </w:rPr>
        <w:t>.</w:t>
      </w:r>
      <w:r w:rsidRPr="00BA1995">
        <w:t xml:space="preserve"> </w:t>
      </w:r>
      <w:r w:rsidRPr="00BA1995">
        <w:rPr>
          <w:lang w:val="ru-RU"/>
        </w:rPr>
        <w:t xml:space="preserve">С. </w:t>
      </w:r>
      <w:r w:rsidRPr="00BA1995">
        <w:t>443.</w:t>
      </w:r>
    </w:p>
  </w:footnote>
  <w:footnote w:id="506">
    <w:p w14:paraId="38FC97FA" w14:textId="77777777" w:rsidR="00AE6866" w:rsidRPr="00BA1995" w:rsidRDefault="00AE6866" w:rsidP="0029005C">
      <w:pPr>
        <w:pStyle w:val="a4"/>
        <w:spacing w:line="240" w:lineRule="exact"/>
        <w:ind w:firstLine="284"/>
        <w:jc w:val="both"/>
      </w:pPr>
      <w:r w:rsidRPr="00164FA9">
        <w:rPr>
          <w:rStyle w:val="a9"/>
          <w:spacing w:val="-2"/>
        </w:rPr>
        <w:footnoteRef/>
      </w:r>
      <w:r w:rsidRPr="00164FA9">
        <w:rPr>
          <w:spacing w:val="-2"/>
        </w:rPr>
        <w:t xml:space="preserve"> </w:t>
      </w:r>
      <w:proofErr w:type="spellStart"/>
      <w:r w:rsidRPr="00164FA9">
        <w:rPr>
          <w:spacing w:val="-2"/>
        </w:rPr>
        <w:t>Херрман</w:t>
      </w:r>
      <w:proofErr w:type="spellEnd"/>
      <w:r w:rsidRPr="00164FA9">
        <w:rPr>
          <w:spacing w:val="-2"/>
        </w:rPr>
        <w:t xml:space="preserve"> Й. </w:t>
      </w:r>
      <w:proofErr w:type="spellStart"/>
      <w:r w:rsidRPr="00164FA9">
        <w:rPr>
          <w:spacing w:val="-2"/>
        </w:rPr>
        <w:t>Славяне</w:t>
      </w:r>
      <w:proofErr w:type="spellEnd"/>
      <w:r w:rsidRPr="00164FA9">
        <w:rPr>
          <w:spacing w:val="-2"/>
        </w:rPr>
        <w:t xml:space="preserve"> и </w:t>
      </w:r>
      <w:proofErr w:type="spellStart"/>
      <w:r w:rsidRPr="00164FA9">
        <w:rPr>
          <w:spacing w:val="-2"/>
        </w:rPr>
        <w:t>норманы</w:t>
      </w:r>
      <w:proofErr w:type="spellEnd"/>
      <w:r w:rsidRPr="00164FA9">
        <w:rPr>
          <w:spacing w:val="-2"/>
        </w:rPr>
        <w:t xml:space="preserve"> в </w:t>
      </w:r>
      <w:proofErr w:type="spellStart"/>
      <w:r w:rsidRPr="00164FA9">
        <w:rPr>
          <w:spacing w:val="-2"/>
        </w:rPr>
        <w:t>ранней</w:t>
      </w:r>
      <w:proofErr w:type="spellEnd"/>
      <w:r w:rsidRPr="00164FA9">
        <w:rPr>
          <w:spacing w:val="-2"/>
        </w:rPr>
        <w:t xml:space="preserve"> </w:t>
      </w:r>
      <w:proofErr w:type="spellStart"/>
      <w:r w:rsidRPr="00164FA9">
        <w:rPr>
          <w:spacing w:val="-2"/>
        </w:rPr>
        <w:t>истории</w:t>
      </w:r>
      <w:proofErr w:type="spellEnd"/>
      <w:r w:rsidRPr="00164FA9">
        <w:rPr>
          <w:spacing w:val="-2"/>
        </w:rPr>
        <w:t xml:space="preserve"> </w:t>
      </w:r>
      <w:proofErr w:type="spellStart"/>
      <w:r w:rsidRPr="00164FA9">
        <w:rPr>
          <w:spacing w:val="-2"/>
        </w:rPr>
        <w:t>балтийск</w:t>
      </w:r>
      <w:r w:rsidRPr="00164FA9">
        <w:rPr>
          <w:spacing w:val="-2"/>
        </w:rPr>
        <w:t>о</w:t>
      </w:r>
      <w:r w:rsidRPr="00164FA9">
        <w:rPr>
          <w:spacing w:val="-2"/>
        </w:rPr>
        <w:t>го</w:t>
      </w:r>
      <w:proofErr w:type="spellEnd"/>
      <w:r w:rsidRPr="00BA1995">
        <w:t xml:space="preserve"> </w:t>
      </w:r>
      <w:proofErr w:type="spellStart"/>
      <w:r w:rsidRPr="00BA1995">
        <w:t>региона</w:t>
      </w:r>
      <w:proofErr w:type="spellEnd"/>
      <w:r w:rsidRPr="00BA1995">
        <w:t>. С. 90.</w:t>
      </w:r>
    </w:p>
  </w:footnote>
  <w:footnote w:id="507">
    <w:p w14:paraId="4D5F149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Дмитренко</w:t>
      </w:r>
      <w:r w:rsidRPr="00BA1995">
        <w:rPr>
          <w:lang w:val="ru-RU"/>
        </w:rPr>
        <w:t xml:space="preserve"> С. Г. Морские тайны древних славян.</w:t>
      </w:r>
      <w:r w:rsidRPr="00BA1995">
        <w:t xml:space="preserve"> С. 38–39.</w:t>
      </w:r>
    </w:p>
  </w:footnote>
  <w:footnote w:id="508">
    <w:p w14:paraId="53A56BE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Цветков</w:t>
      </w:r>
      <w:proofErr w:type="spellEnd"/>
      <w:r w:rsidRPr="00BA1995">
        <w:t xml:space="preserve"> С. Д. Поход </w:t>
      </w:r>
      <w:proofErr w:type="spellStart"/>
      <w:r w:rsidRPr="00BA1995">
        <w:t>русов</w:t>
      </w:r>
      <w:proofErr w:type="spellEnd"/>
      <w:r w:rsidRPr="00BA1995">
        <w:t xml:space="preserve"> на Константинополь в 860 году. С. 1</w:t>
      </w:r>
      <w:r w:rsidRPr="00BA1995">
        <w:rPr>
          <w:lang w:val="ru-RU"/>
        </w:rPr>
        <w:t>49</w:t>
      </w:r>
      <w:r w:rsidRPr="00BA1995">
        <w:t>.</w:t>
      </w:r>
    </w:p>
  </w:footnote>
  <w:footnote w:id="509">
    <w:p w14:paraId="0C29333F"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Вестберг</w:t>
      </w:r>
      <w:proofErr w:type="spellEnd"/>
      <w:r w:rsidRPr="00BA1995">
        <w:t xml:space="preserve"> Ф. Ф.</w:t>
      </w:r>
      <w:r w:rsidRPr="00BA1995">
        <w:rPr>
          <w:lang w:val="ru-RU"/>
        </w:rPr>
        <w:t xml:space="preserve"> </w:t>
      </w:r>
      <w:proofErr w:type="spellStart"/>
      <w:r w:rsidRPr="00BA1995">
        <w:t>Комментарий</w:t>
      </w:r>
      <w:proofErr w:type="spellEnd"/>
      <w:r w:rsidRPr="00BA1995">
        <w:t xml:space="preserve"> на </w:t>
      </w:r>
      <w:r w:rsidRPr="00BA1995">
        <w:rPr>
          <w:lang w:val="ru-RU"/>
        </w:rPr>
        <w:t>За</w:t>
      </w:r>
      <w:r w:rsidRPr="00BA1995">
        <w:t>писку</w:t>
      </w:r>
      <w:r w:rsidRPr="00BA1995">
        <w:rPr>
          <w:lang w:val="ru-RU"/>
        </w:rPr>
        <w:t xml:space="preserve"> Ибрагима Ибн-Якуба о славянах. Санкт-</w:t>
      </w:r>
      <w:proofErr w:type="spellStart"/>
      <w:r w:rsidRPr="00BA1995">
        <w:rPr>
          <w:lang w:val="ru-RU"/>
        </w:rPr>
        <w:t>Петарбург</w:t>
      </w:r>
      <w:proofErr w:type="spellEnd"/>
      <w:r w:rsidRPr="00BA1995">
        <w:rPr>
          <w:lang w:val="ru-RU"/>
        </w:rPr>
        <w:t xml:space="preserve">: Типограф. </w:t>
      </w:r>
      <w:proofErr w:type="spellStart"/>
      <w:r w:rsidRPr="00BA1995">
        <w:rPr>
          <w:lang w:val="ru-RU"/>
        </w:rPr>
        <w:t>Императ</w:t>
      </w:r>
      <w:proofErr w:type="spellEnd"/>
      <w:r w:rsidRPr="00BA1995">
        <w:rPr>
          <w:lang w:val="ru-RU"/>
        </w:rPr>
        <w:t xml:space="preserve">. Академии Наук, 1903. </w:t>
      </w:r>
      <w:r w:rsidRPr="00BA1995">
        <w:t xml:space="preserve">С. 40. </w:t>
      </w:r>
    </w:p>
  </w:footnote>
  <w:footnote w:id="510">
    <w:p w14:paraId="239F9F73"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Первая</w:t>
      </w:r>
      <w:proofErr w:type="spellEnd"/>
      <w:r w:rsidRPr="00BA1995">
        <w:t xml:space="preserve"> </w:t>
      </w:r>
      <w:proofErr w:type="spellStart"/>
      <w:r w:rsidRPr="00BA1995">
        <w:t>проповедь</w:t>
      </w:r>
      <w:proofErr w:type="spellEnd"/>
      <w:r w:rsidRPr="00BA1995">
        <w:t xml:space="preserve"> Оттона в </w:t>
      </w:r>
      <w:proofErr w:type="spellStart"/>
      <w:r w:rsidRPr="00BA1995">
        <w:t>Поморье</w:t>
      </w:r>
      <w:proofErr w:type="spellEnd"/>
      <w:r w:rsidRPr="00BA1995">
        <w:rPr>
          <w:lang w:val="ru-RU"/>
        </w:rPr>
        <w:t xml:space="preserve"> //</w:t>
      </w:r>
      <w:r w:rsidRPr="00BA1995">
        <w:t xml:space="preserve"> </w:t>
      </w:r>
      <w:proofErr w:type="spellStart"/>
      <w:r w:rsidRPr="00BA1995">
        <w:t>Гильфердинг</w:t>
      </w:r>
      <w:proofErr w:type="spellEnd"/>
      <w:r w:rsidRPr="00BA1995">
        <w:t xml:space="preserve"> А.</w:t>
      </w:r>
      <w:r>
        <w:t> </w:t>
      </w:r>
      <w:r w:rsidRPr="00BA1995">
        <w:t>Ф</w:t>
      </w:r>
      <w:r w:rsidRPr="00BA1995">
        <w:rPr>
          <w:i/>
        </w:rPr>
        <w:t xml:space="preserve">. </w:t>
      </w:r>
      <w:proofErr w:type="spellStart"/>
      <w:r w:rsidRPr="00BA1995">
        <w:t>История</w:t>
      </w:r>
      <w:proofErr w:type="spellEnd"/>
      <w:r w:rsidRPr="00BA1995">
        <w:t xml:space="preserve"> </w:t>
      </w:r>
      <w:proofErr w:type="spellStart"/>
      <w:r w:rsidRPr="00BA1995">
        <w:t>ба</w:t>
      </w:r>
      <w:r w:rsidRPr="00BA1995">
        <w:t>л</w:t>
      </w:r>
      <w:r w:rsidRPr="00BA1995">
        <w:t>тийских</w:t>
      </w:r>
      <w:proofErr w:type="spellEnd"/>
      <w:r w:rsidRPr="00BA1995">
        <w:t xml:space="preserve"> </w:t>
      </w:r>
      <w:proofErr w:type="spellStart"/>
      <w:r w:rsidRPr="00BA1995">
        <w:t>славян</w:t>
      </w:r>
      <w:proofErr w:type="spellEnd"/>
      <w:r w:rsidRPr="00BA1995">
        <w:t xml:space="preserve">. Ч. 1. </w:t>
      </w:r>
      <w:r w:rsidRPr="00BA1995">
        <w:rPr>
          <w:lang w:val="en-US"/>
        </w:rPr>
        <w:t>C</w:t>
      </w:r>
      <w:r w:rsidRPr="00BA1995">
        <w:rPr>
          <w:lang w:val="ru-RU"/>
        </w:rPr>
        <w:t>.</w:t>
      </w:r>
      <w:r w:rsidRPr="00BA1995">
        <w:t xml:space="preserve"> 74.</w:t>
      </w:r>
    </w:p>
  </w:footnote>
  <w:footnote w:id="511">
    <w:p w14:paraId="3DB4D505" w14:textId="77777777" w:rsidR="00AE6866" w:rsidRPr="00BA1995" w:rsidRDefault="00AE6866" w:rsidP="0029005C">
      <w:pPr>
        <w:pStyle w:val="a4"/>
        <w:spacing w:line="240" w:lineRule="exact"/>
        <w:ind w:firstLine="284"/>
        <w:jc w:val="both"/>
      </w:pPr>
      <w:r w:rsidRPr="00164FA9">
        <w:rPr>
          <w:rStyle w:val="a9"/>
          <w:spacing w:val="-4"/>
        </w:rPr>
        <w:footnoteRef/>
      </w:r>
      <w:proofErr w:type="spellStart"/>
      <w:r w:rsidRPr="00164FA9">
        <w:rPr>
          <w:spacing w:val="-4"/>
        </w:rPr>
        <w:t>Воронин</w:t>
      </w:r>
      <w:proofErr w:type="spellEnd"/>
      <w:r w:rsidRPr="00164FA9">
        <w:rPr>
          <w:spacing w:val="-4"/>
        </w:rPr>
        <w:t xml:space="preserve"> Н.</w:t>
      </w:r>
      <w:r>
        <w:rPr>
          <w:spacing w:val="-4"/>
        </w:rPr>
        <w:t xml:space="preserve"> </w:t>
      </w:r>
      <w:r w:rsidRPr="00164FA9">
        <w:rPr>
          <w:spacing w:val="-4"/>
        </w:rPr>
        <w:t xml:space="preserve">Н. </w:t>
      </w:r>
      <w:proofErr w:type="spellStart"/>
      <w:r w:rsidRPr="00164FA9">
        <w:rPr>
          <w:spacing w:val="-4"/>
        </w:rPr>
        <w:t>Средства</w:t>
      </w:r>
      <w:proofErr w:type="spellEnd"/>
      <w:r w:rsidRPr="00164FA9">
        <w:rPr>
          <w:spacing w:val="-4"/>
        </w:rPr>
        <w:t xml:space="preserve"> и </w:t>
      </w:r>
      <w:proofErr w:type="spellStart"/>
      <w:r w:rsidRPr="00164FA9">
        <w:rPr>
          <w:spacing w:val="-4"/>
        </w:rPr>
        <w:t>пути</w:t>
      </w:r>
      <w:proofErr w:type="spellEnd"/>
      <w:r w:rsidRPr="00164FA9">
        <w:rPr>
          <w:spacing w:val="-4"/>
        </w:rPr>
        <w:t xml:space="preserve"> </w:t>
      </w:r>
      <w:proofErr w:type="spellStart"/>
      <w:r w:rsidRPr="00164FA9">
        <w:rPr>
          <w:spacing w:val="-4"/>
        </w:rPr>
        <w:t>сособщения</w:t>
      </w:r>
      <w:proofErr w:type="spellEnd"/>
      <w:r w:rsidRPr="00164FA9">
        <w:rPr>
          <w:spacing w:val="-4"/>
          <w:lang w:val="ru-RU"/>
        </w:rPr>
        <w:t xml:space="preserve"> // </w:t>
      </w:r>
      <w:proofErr w:type="spellStart"/>
      <w:r w:rsidRPr="00164FA9">
        <w:rPr>
          <w:spacing w:val="-4"/>
        </w:rPr>
        <w:t>История</w:t>
      </w:r>
      <w:proofErr w:type="spellEnd"/>
      <w:r w:rsidRPr="00164FA9">
        <w:rPr>
          <w:spacing w:val="-4"/>
        </w:rPr>
        <w:t xml:space="preserve"> </w:t>
      </w:r>
      <w:proofErr w:type="spellStart"/>
      <w:r w:rsidRPr="00164FA9">
        <w:rPr>
          <w:spacing w:val="-4"/>
        </w:rPr>
        <w:t>кул</w:t>
      </w:r>
      <w:r w:rsidRPr="00164FA9">
        <w:rPr>
          <w:spacing w:val="-4"/>
        </w:rPr>
        <w:t>ь</w:t>
      </w:r>
      <w:r w:rsidRPr="00164FA9">
        <w:rPr>
          <w:spacing w:val="-4"/>
        </w:rPr>
        <w:t>туры</w:t>
      </w:r>
      <w:proofErr w:type="spellEnd"/>
      <w:r w:rsidRPr="00BA1995">
        <w:t xml:space="preserve"> </w:t>
      </w:r>
      <w:proofErr w:type="spellStart"/>
      <w:r w:rsidRPr="00164FA9">
        <w:rPr>
          <w:spacing w:val="-4"/>
        </w:rPr>
        <w:t>Древней</w:t>
      </w:r>
      <w:proofErr w:type="spellEnd"/>
      <w:r w:rsidRPr="00164FA9">
        <w:rPr>
          <w:spacing w:val="-4"/>
        </w:rPr>
        <w:t xml:space="preserve"> Руси. Т.</w:t>
      </w:r>
      <w:r w:rsidRPr="00164FA9">
        <w:rPr>
          <w:spacing w:val="-4"/>
          <w:lang w:val="ru-RU"/>
        </w:rPr>
        <w:t xml:space="preserve"> </w:t>
      </w:r>
      <w:r w:rsidRPr="00164FA9">
        <w:rPr>
          <w:spacing w:val="-4"/>
        </w:rPr>
        <w:t xml:space="preserve">1 </w:t>
      </w:r>
      <w:r w:rsidRPr="00164FA9">
        <w:rPr>
          <w:spacing w:val="-4"/>
          <w:lang w:val="ru-RU"/>
        </w:rPr>
        <w:t>/</w:t>
      </w:r>
      <w:r w:rsidRPr="00164FA9">
        <w:rPr>
          <w:spacing w:val="-4"/>
        </w:rPr>
        <w:t xml:space="preserve"> </w:t>
      </w:r>
      <w:proofErr w:type="spellStart"/>
      <w:r w:rsidRPr="00164FA9">
        <w:rPr>
          <w:spacing w:val="-4"/>
        </w:rPr>
        <w:t>Под</w:t>
      </w:r>
      <w:proofErr w:type="spellEnd"/>
      <w:r w:rsidRPr="00164FA9">
        <w:rPr>
          <w:spacing w:val="-4"/>
        </w:rPr>
        <w:t xml:space="preserve"> ред. </w:t>
      </w:r>
      <w:proofErr w:type="spellStart"/>
      <w:r w:rsidRPr="00164FA9">
        <w:rPr>
          <w:spacing w:val="-4"/>
        </w:rPr>
        <w:t>Воронина</w:t>
      </w:r>
      <w:proofErr w:type="spellEnd"/>
      <w:r w:rsidRPr="00164FA9">
        <w:rPr>
          <w:spacing w:val="-4"/>
        </w:rPr>
        <w:t xml:space="preserve"> Н. Н., </w:t>
      </w:r>
      <w:proofErr w:type="spellStart"/>
      <w:r w:rsidRPr="00164FA9">
        <w:rPr>
          <w:spacing w:val="-4"/>
        </w:rPr>
        <w:t>Каргера</w:t>
      </w:r>
      <w:proofErr w:type="spellEnd"/>
      <w:r w:rsidRPr="00164FA9">
        <w:rPr>
          <w:spacing w:val="-4"/>
        </w:rPr>
        <w:t xml:space="preserve"> М. К. Мос</w:t>
      </w:r>
      <w:r w:rsidRPr="00164FA9">
        <w:rPr>
          <w:spacing w:val="-4"/>
        </w:rPr>
        <w:t>к</w:t>
      </w:r>
      <w:r w:rsidRPr="00164FA9">
        <w:rPr>
          <w:spacing w:val="-4"/>
        </w:rPr>
        <w:t>ва</w:t>
      </w:r>
      <w:r w:rsidRPr="00BA1995">
        <w:t xml:space="preserve">: </w:t>
      </w:r>
      <w:proofErr w:type="spellStart"/>
      <w:r w:rsidRPr="00BA1995">
        <w:t>Издательство</w:t>
      </w:r>
      <w:proofErr w:type="spellEnd"/>
      <w:r w:rsidRPr="00BA1995">
        <w:t xml:space="preserve"> АН СССР, 1951. </w:t>
      </w:r>
      <w:r w:rsidRPr="00BA1995">
        <w:rPr>
          <w:lang w:val="en-US"/>
        </w:rPr>
        <w:t>C</w:t>
      </w:r>
      <w:r w:rsidRPr="00BA1995">
        <w:rPr>
          <w:lang w:val="ru-RU"/>
        </w:rPr>
        <w:t xml:space="preserve">. </w:t>
      </w:r>
      <w:r w:rsidRPr="00BA1995">
        <w:t>282.</w:t>
      </w:r>
    </w:p>
  </w:footnote>
  <w:footnote w:id="512">
    <w:p w14:paraId="5D5CFD47" w14:textId="77777777" w:rsidR="00AE6866" w:rsidRPr="00164FA9" w:rsidRDefault="00AE6866" w:rsidP="0029005C">
      <w:pPr>
        <w:pStyle w:val="a4"/>
        <w:tabs>
          <w:tab w:val="left" w:pos="7890"/>
        </w:tabs>
        <w:spacing w:line="240" w:lineRule="exact"/>
        <w:ind w:firstLine="284"/>
        <w:jc w:val="both"/>
        <w:rPr>
          <w:spacing w:val="-6"/>
        </w:rPr>
      </w:pPr>
      <w:r w:rsidRPr="00164FA9">
        <w:rPr>
          <w:rStyle w:val="a9"/>
          <w:spacing w:val="-6"/>
        </w:rPr>
        <w:footnoteRef/>
      </w:r>
      <w:r w:rsidRPr="00164FA9">
        <w:rPr>
          <w:spacing w:val="-6"/>
        </w:rPr>
        <w:t xml:space="preserve"> </w:t>
      </w:r>
      <w:proofErr w:type="spellStart"/>
      <w:r w:rsidRPr="00164FA9">
        <w:rPr>
          <w:spacing w:val="-6"/>
        </w:rPr>
        <w:t>Цветков</w:t>
      </w:r>
      <w:proofErr w:type="spellEnd"/>
      <w:r w:rsidRPr="00164FA9">
        <w:rPr>
          <w:spacing w:val="-6"/>
          <w:lang w:val="ru-RU"/>
        </w:rPr>
        <w:t xml:space="preserve"> </w:t>
      </w:r>
      <w:r w:rsidRPr="00164FA9">
        <w:rPr>
          <w:spacing w:val="-6"/>
          <w:lang w:val="en-US"/>
        </w:rPr>
        <w:t>C</w:t>
      </w:r>
      <w:r w:rsidRPr="00164FA9">
        <w:rPr>
          <w:spacing w:val="-6"/>
        </w:rPr>
        <w:t xml:space="preserve">. Д. Поход </w:t>
      </w:r>
      <w:proofErr w:type="spellStart"/>
      <w:r w:rsidRPr="00164FA9">
        <w:rPr>
          <w:spacing w:val="-6"/>
        </w:rPr>
        <w:t>русов</w:t>
      </w:r>
      <w:proofErr w:type="spellEnd"/>
      <w:r w:rsidRPr="00164FA9">
        <w:rPr>
          <w:spacing w:val="-6"/>
        </w:rPr>
        <w:t xml:space="preserve"> на Константинополь в 860 году. </w:t>
      </w:r>
      <w:r>
        <w:rPr>
          <w:spacing w:val="-6"/>
        </w:rPr>
        <w:br/>
      </w:r>
      <w:r w:rsidRPr="00164FA9">
        <w:rPr>
          <w:spacing w:val="-6"/>
          <w:lang w:val="en-US"/>
        </w:rPr>
        <w:t>C</w:t>
      </w:r>
      <w:r w:rsidRPr="00164FA9">
        <w:rPr>
          <w:spacing w:val="-6"/>
          <w:lang w:val="ru-RU"/>
        </w:rPr>
        <w:t xml:space="preserve">. </w:t>
      </w:r>
      <w:r w:rsidRPr="00164FA9">
        <w:rPr>
          <w:spacing w:val="-6"/>
        </w:rPr>
        <w:t>127.</w:t>
      </w:r>
    </w:p>
  </w:footnote>
  <w:footnote w:id="513">
    <w:p w14:paraId="536D6C2D"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Свод</w:t>
      </w:r>
      <w:proofErr w:type="spellEnd"/>
      <w:r w:rsidRPr="00BA1995">
        <w:t xml:space="preserve"> </w:t>
      </w:r>
      <w:proofErr w:type="spellStart"/>
      <w:r w:rsidRPr="00BA1995">
        <w:t>древнейших</w:t>
      </w:r>
      <w:proofErr w:type="spellEnd"/>
      <w:r w:rsidRPr="00BA1995">
        <w:t xml:space="preserve"> письменних </w:t>
      </w:r>
      <w:proofErr w:type="spellStart"/>
      <w:r w:rsidRPr="00BA1995">
        <w:t>известий</w:t>
      </w:r>
      <w:proofErr w:type="spellEnd"/>
      <w:r w:rsidRPr="00BA1995">
        <w:t xml:space="preserve"> о </w:t>
      </w:r>
      <w:proofErr w:type="spellStart"/>
      <w:r w:rsidRPr="00BA1995">
        <w:t>славянах</w:t>
      </w:r>
      <w:proofErr w:type="spellEnd"/>
      <w:r w:rsidRPr="00BA1995">
        <w:t xml:space="preserve">. Т. 2. </w:t>
      </w:r>
      <w:r w:rsidRPr="00BA1995">
        <w:rPr>
          <w:lang w:val="en-US"/>
        </w:rPr>
        <w:t>V</w:t>
      </w:r>
      <w:r w:rsidRPr="00BA1995">
        <w:t xml:space="preserve">ІІ–ІХ </w:t>
      </w:r>
      <w:proofErr w:type="spellStart"/>
      <w:r w:rsidRPr="00BA1995">
        <w:t>вв</w:t>
      </w:r>
      <w:proofErr w:type="spellEnd"/>
      <w:r w:rsidRPr="00BA1995">
        <w:t>. М</w:t>
      </w:r>
      <w:r w:rsidRPr="00BA1995">
        <w:t>о</w:t>
      </w:r>
      <w:r w:rsidRPr="00BA1995">
        <w:t>сква:</w:t>
      </w:r>
      <w:r w:rsidRPr="00BA1995">
        <w:rPr>
          <w:lang w:val="ru-RU"/>
        </w:rPr>
        <w:t xml:space="preserve"> “</w:t>
      </w:r>
      <w:proofErr w:type="spellStart"/>
      <w:r w:rsidRPr="00BA1995">
        <w:t>Восточная</w:t>
      </w:r>
      <w:proofErr w:type="spellEnd"/>
      <w:r w:rsidRPr="00BA1995">
        <w:t xml:space="preserve"> л</w:t>
      </w:r>
      <w:r w:rsidRPr="00BA1995">
        <w:rPr>
          <w:lang w:val="ru-RU"/>
        </w:rPr>
        <w:t>и</w:t>
      </w:r>
      <w:proofErr w:type="spellStart"/>
      <w:r w:rsidRPr="00BA1995">
        <w:t>тература</w:t>
      </w:r>
      <w:proofErr w:type="spellEnd"/>
      <w:r w:rsidRPr="00BA1995">
        <w:rPr>
          <w:lang w:val="ru-RU"/>
        </w:rPr>
        <w:t>”</w:t>
      </w:r>
      <w:r w:rsidRPr="00BA1995">
        <w:t xml:space="preserve"> РАН. 1995.</w:t>
      </w:r>
      <w:r w:rsidRPr="00BA1995">
        <w:rPr>
          <w:lang w:val="ru-RU"/>
        </w:rPr>
        <w:t xml:space="preserve"> </w:t>
      </w:r>
      <w:r w:rsidRPr="00BA1995">
        <w:rPr>
          <w:lang w:val="en-US"/>
        </w:rPr>
        <w:t>C</w:t>
      </w:r>
      <w:r w:rsidRPr="00BA1995">
        <w:rPr>
          <w:lang w:val="ru-RU"/>
        </w:rPr>
        <w:t>.</w:t>
      </w:r>
      <w:r w:rsidRPr="00BA1995">
        <w:t> 371.</w:t>
      </w:r>
    </w:p>
  </w:footnote>
  <w:footnote w:id="514">
    <w:p w14:paraId="27DBDCF5"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Там само. </w:t>
      </w:r>
      <w:r w:rsidRPr="00BA1995">
        <w:rPr>
          <w:lang w:val="en-US"/>
        </w:rPr>
        <w:t>C</w:t>
      </w:r>
      <w:r w:rsidRPr="00BA1995">
        <w:rPr>
          <w:lang w:val="ru-RU"/>
        </w:rPr>
        <w:t xml:space="preserve">. </w:t>
      </w:r>
      <w:r w:rsidRPr="00BA1995">
        <w:t>23</w:t>
      </w:r>
      <w:r>
        <w:t>.</w:t>
      </w:r>
    </w:p>
  </w:footnote>
  <w:footnote w:id="515">
    <w:p w14:paraId="38B857F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127.</w:t>
      </w:r>
    </w:p>
  </w:footnote>
  <w:footnote w:id="516">
    <w:p w14:paraId="1313FBC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193.</w:t>
      </w:r>
    </w:p>
  </w:footnote>
  <w:footnote w:id="517">
    <w:p w14:paraId="00AE8844" w14:textId="77777777" w:rsidR="00AE6866" w:rsidRPr="00BA1995" w:rsidRDefault="00AE6866" w:rsidP="0029005C">
      <w:pPr>
        <w:pStyle w:val="a4"/>
        <w:spacing w:line="240" w:lineRule="exact"/>
        <w:ind w:firstLine="284"/>
        <w:jc w:val="both"/>
      </w:pPr>
      <w:r w:rsidRPr="00BA1995">
        <w:rPr>
          <w:rStyle w:val="a9"/>
        </w:rPr>
        <w:footnoteRef/>
      </w:r>
      <w:r>
        <w:t xml:space="preserve"> Там само С. 150, 157,</w:t>
      </w:r>
      <w:r w:rsidRPr="00BA1995">
        <w:t xml:space="preserve"> 200.</w:t>
      </w:r>
    </w:p>
  </w:footnote>
  <w:footnote w:id="518">
    <w:p w14:paraId="42AE480F"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79.</w:t>
      </w:r>
    </w:p>
  </w:footnote>
  <w:footnote w:id="519">
    <w:p w14:paraId="330F397F"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w:t>
      </w:r>
    </w:p>
  </w:footnote>
  <w:footnote w:id="520">
    <w:p w14:paraId="6A1D9E7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85.</w:t>
      </w:r>
    </w:p>
  </w:footnote>
  <w:footnote w:id="521">
    <w:p w14:paraId="0D55399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w:t>
      </w:r>
    </w:p>
  </w:footnote>
  <w:footnote w:id="522">
    <w:p w14:paraId="198E063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Воронин</w:t>
      </w:r>
      <w:proofErr w:type="spellEnd"/>
      <w:r w:rsidRPr="00BA1995">
        <w:t xml:space="preserve"> Н.</w:t>
      </w:r>
      <w:r w:rsidRPr="00BA1995">
        <w:rPr>
          <w:lang w:val="ru-RU"/>
        </w:rPr>
        <w:t xml:space="preserve"> </w:t>
      </w:r>
      <w:r w:rsidRPr="00BA1995">
        <w:t xml:space="preserve">Н. </w:t>
      </w:r>
      <w:proofErr w:type="spellStart"/>
      <w:r w:rsidRPr="00BA1995">
        <w:t>Средства</w:t>
      </w:r>
      <w:proofErr w:type="spellEnd"/>
      <w:r w:rsidRPr="00BA1995">
        <w:t xml:space="preserve"> и </w:t>
      </w:r>
      <w:proofErr w:type="spellStart"/>
      <w:r w:rsidRPr="00BA1995">
        <w:t>пути</w:t>
      </w:r>
      <w:proofErr w:type="spellEnd"/>
      <w:r w:rsidRPr="00BA1995">
        <w:t xml:space="preserve"> </w:t>
      </w:r>
      <w:proofErr w:type="spellStart"/>
      <w:r w:rsidRPr="00BA1995">
        <w:t>сособщения</w:t>
      </w:r>
      <w:proofErr w:type="spellEnd"/>
      <w:r w:rsidRPr="00BA1995">
        <w:t>. С. 286.</w:t>
      </w:r>
    </w:p>
  </w:footnote>
  <w:footnote w:id="523">
    <w:p w14:paraId="7891D2C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Боровский</w:t>
      </w:r>
      <w:proofErr w:type="spellEnd"/>
      <w:r w:rsidRPr="00BA1995">
        <w:t xml:space="preserve"> Я. </w:t>
      </w:r>
      <w:r w:rsidRPr="00BA1995">
        <w:rPr>
          <w:lang w:val="ru-RU"/>
        </w:rPr>
        <w:t>Е</w:t>
      </w:r>
      <w:r w:rsidRPr="00BA1995">
        <w:t xml:space="preserve">. </w:t>
      </w:r>
      <w:proofErr w:type="spellStart"/>
      <w:r w:rsidRPr="00BA1995">
        <w:t>Византийские</w:t>
      </w:r>
      <w:proofErr w:type="spellEnd"/>
      <w:r w:rsidRPr="00BA1995">
        <w:t xml:space="preserve">, </w:t>
      </w:r>
      <w:proofErr w:type="spellStart"/>
      <w:r w:rsidRPr="00BA1995">
        <w:t>старославянские</w:t>
      </w:r>
      <w:proofErr w:type="spellEnd"/>
      <w:r w:rsidRPr="00BA1995">
        <w:t xml:space="preserve"> и </w:t>
      </w:r>
      <w:proofErr w:type="spellStart"/>
      <w:r w:rsidRPr="00BA1995">
        <w:t>старогр</w:t>
      </w:r>
      <w:r w:rsidRPr="00BA1995">
        <w:t>у</w:t>
      </w:r>
      <w:r w:rsidRPr="00EE35A2">
        <w:rPr>
          <w:spacing w:val="-2"/>
        </w:rPr>
        <w:t>зинские</w:t>
      </w:r>
      <w:proofErr w:type="spellEnd"/>
      <w:r w:rsidRPr="00EE35A2">
        <w:rPr>
          <w:spacing w:val="-2"/>
        </w:rPr>
        <w:t xml:space="preserve"> </w:t>
      </w:r>
      <w:proofErr w:type="spellStart"/>
      <w:r w:rsidRPr="00EE35A2">
        <w:rPr>
          <w:spacing w:val="-2"/>
        </w:rPr>
        <w:t>источники</w:t>
      </w:r>
      <w:proofErr w:type="spellEnd"/>
      <w:r w:rsidRPr="00EE35A2">
        <w:rPr>
          <w:spacing w:val="-2"/>
        </w:rPr>
        <w:t xml:space="preserve"> о походе </w:t>
      </w:r>
      <w:proofErr w:type="spellStart"/>
      <w:r w:rsidRPr="00EE35A2">
        <w:rPr>
          <w:spacing w:val="-2"/>
        </w:rPr>
        <w:t>русов</w:t>
      </w:r>
      <w:proofErr w:type="spellEnd"/>
      <w:r w:rsidRPr="00EE35A2">
        <w:rPr>
          <w:spacing w:val="-2"/>
        </w:rPr>
        <w:t xml:space="preserve"> в VІІ в. на </w:t>
      </w:r>
      <w:proofErr w:type="spellStart"/>
      <w:r w:rsidRPr="00EE35A2">
        <w:rPr>
          <w:spacing w:val="-2"/>
        </w:rPr>
        <w:t>Царьград</w:t>
      </w:r>
      <w:proofErr w:type="spellEnd"/>
      <w:r w:rsidRPr="00EE35A2">
        <w:rPr>
          <w:spacing w:val="-2"/>
        </w:rPr>
        <w:t xml:space="preserve">. </w:t>
      </w:r>
      <w:r w:rsidRPr="00EE35A2">
        <w:rPr>
          <w:spacing w:val="-2"/>
          <w:lang w:val="ru-RU"/>
        </w:rPr>
        <w:t xml:space="preserve">// </w:t>
      </w:r>
      <w:proofErr w:type="spellStart"/>
      <w:r w:rsidRPr="00EE35A2">
        <w:rPr>
          <w:spacing w:val="-2"/>
        </w:rPr>
        <w:t>Древно</w:t>
      </w:r>
      <w:r w:rsidRPr="00EE35A2">
        <w:rPr>
          <w:spacing w:val="-2"/>
        </w:rPr>
        <w:t>с</w:t>
      </w:r>
      <w:r w:rsidRPr="00EE35A2">
        <w:rPr>
          <w:spacing w:val="-2"/>
        </w:rPr>
        <w:t>ти</w:t>
      </w:r>
      <w:proofErr w:type="spellEnd"/>
      <w:r w:rsidRPr="00BA1995">
        <w:t xml:space="preserve"> </w:t>
      </w:r>
      <w:proofErr w:type="spellStart"/>
      <w:r w:rsidRPr="00BA1995">
        <w:t>славян</w:t>
      </w:r>
      <w:proofErr w:type="spellEnd"/>
      <w:r w:rsidRPr="00BA1995">
        <w:t xml:space="preserve"> и Руси. Москва: Наука, 1988. С.</w:t>
      </w:r>
      <w:r w:rsidRPr="00BA1995">
        <w:rPr>
          <w:lang w:val="ru-RU"/>
        </w:rPr>
        <w:t xml:space="preserve"> </w:t>
      </w:r>
      <w:r w:rsidRPr="00BA1995">
        <w:t>116–117.</w:t>
      </w:r>
    </w:p>
  </w:footnote>
  <w:footnote w:id="524">
    <w:p w14:paraId="0D4F47B4" w14:textId="77777777" w:rsidR="00AE6866" w:rsidRPr="00EE35A2" w:rsidRDefault="00AE6866" w:rsidP="0029005C">
      <w:pPr>
        <w:pStyle w:val="a4"/>
        <w:spacing w:line="240" w:lineRule="exact"/>
        <w:ind w:firstLine="284"/>
        <w:jc w:val="both"/>
        <w:rPr>
          <w:spacing w:val="-6"/>
        </w:rPr>
      </w:pPr>
      <w:r w:rsidRPr="00EE35A2">
        <w:rPr>
          <w:rStyle w:val="a9"/>
          <w:spacing w:val="-6"/>
        </w:rPr>
        <w:footnoteRef/>
      </w:r>
      <w:r w:rsidRPr="00EE35A2">
        <w:rPr>
          <w:spacing w:val="-6"/>
        </w:rPr>
        <w:t xml:space="preserve"> </w:t>
      </w:r>
      <w:proofErr w:type="spellStart"/>
      <w:r w:rsidRPr="00EE35A2">
        <w:rPr>
          <w:spacing w:val="-6"/>
        </w:rPr>
        <w:t>Цветков</w:t>
      </w:r>
      <w:proofErr w:type="spellEnd"/>
      <w:r w:rsidRPr="00EE35A2">
        <w:rPr>
          <w:spacing w:val="-6"/>
        </w:rPr>
        <w:t xml:space="preserve"> С. Д. Поход </w:t>
      </w:r>
      <w:proofErr w:type="spellStart"/>
      <w:r w:rsidRPr="00EE35A2">
        <w:rPr>
          <w:spacing w:val="-6"/>
        </w:rPr>
        <w:t>русов</w:t>
      </w:r>
      <w:proofErr w:type="spellEnd"/>
      <w:r w:rsidRPr="00EE35A2">
        <w:rPr>
          <w:spacing w:val="-6"/>
        </w:rPr>
        <w:t xml:space="preserve"> на Константинополь в 860 году. С. 27.</w:t>
      </w:r>
    </w:p>
  </w:footnote>
  <w:footnote w:id="525">
    <w:p w14:paraId="357E752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Кропоткин</w:t>
      </w:r>
      <w:proofErr w:type="spellEnd"/>
      <w:r w:rsidRPr="00BA1995">
        <w:t xml:space="preserve"> </w:t>
      </w:r>
      <w:r w:rsidRPr="00BA1995">
        <w:rPr>
          <w:lang w:val="ru-RU"/>
        </w:rPr>
        <w:t>В</w:t>
      </w:r>
      <w:r w:rsidRPr="00BA1995">
        <w:t>.</w:t>
      </w:r>
      <w:r w:rsidRPr="00BA1995">
        <w:rPr>
          <w:i/>
        </w:rPr>
        <w:t xml:space="preserve"> </w:t>
      </w:r>
      <w:r w:rsidRPr="00BA1995">
        <w:t xml:space="preserve">В. </w:t>
      </w:r>
      <w:proofErr w:type="spellStart"/>
      <w:r w:rsidRPr="00BA1995">
        <w:t>Клады</w:t>
      </w:r>
      <w:proofErr w:type="spellEnd"/>
      <w:r w:rsidRPr="00BA1995">
        <w:t xml:space="preserve"> </w:t>
      </w:r>
      <w:proofErr w:type="spellStart"/>
      <w:r w:rsidRPr="00BA1995">
        <w:t>византийских</w:t>
      </w:r>
      <w:proofErr w:type="spellEnd"/>
      <w:r w:rsidRPr="00BA1995">
        <w:t xml:space="preserve"> монет на </w:t>
      </w:r>
      <w:proofErr w:type="spellStart"/>
      <w:r w:rsidRPr="00BA1995">
        <w:t>территории</w:t>
      </w:r>
      <w:proofErr w:type="spellEnd"/>
      <w:r w:rsidRPr="00BA1995">
        <w:t xml:space="preserve"> СССР. Мо</w:t>
      </w:r>
      <w:r w:rsidRPr="00BA1995">
        <w:t>с</w:t>
      </w:r>
      <w:r w:rsidRPr="00BA1995">
        <w:t xml:space="preserve">ква: </w:t>
      </w:r>
      <w:proofErr w:type="spellStart"/>
      <w:r w:rsidRPr="00BA1995">
        <w:t>Издательство</w:t>
      </w:r>
      <w:proofErr w:type="spellEnd"/>
      <w:r w:rsidRPr="00BA1995">
        <w:t xml:space="preserve"> АН СССР, 1962. С. 31–32;</w:t>
      </w:r>
      <w:r w:rsidRPr="00BA1995">
        <w:rPr>
          <w:b/>
          <w:lang w:val="ru-RU"/>
        </w:rPr>
        <w:t xml:space="preserve"> </w:t>
      </w:r>
      <w:r w:rsidRPr="00BA1995">
        <w:rPr>
          <w:lang w:val="ru-RU"/>
        </w:rPr>
        <w:t>Боровский</w:t>
      </w:r>
      <w:r w:rsidRPr="00BA1995">
        <w:t xml:space="preserve"> Я</w:t>
      </w:r>
      <w:r w:rsidRPr="00BA1995">
        <w:rPr>
          <w:lang w:val="ru-RU"/>
        </w:rPr>
        <w:t xml:space="preserve">. Е. </w:t>
      </w:r>
      <w:proofErr w:type="spellStart"/>
      <w:r w:rsidRPr="00BA1995">
        <w:t>Византий</w:t>
      </w:r>
      <w:r w:rsidRPr="00BA1995">
        <w:t>с</w:t>
      </w:r>
      <w:r w:rsidRPr="00BA1995">
        <w:t>кие</w:t>
      </w:r>
      <w:proofErr w:type="spellEnd"/>
      <w:r w:rsidRPr="00BA1995">
        <w:t xml:space="preserve">, </w:t>
      </w:r>
      <w:proofErr w:type="spellStart"/>
      <w:r w:rsidRPr="00BA1995">
        <w:t>старославянские</w:t>
      </w:r>
      <w:proofErr w:type="spellEnd"/>
      <w:r w:rsidRPr="00BA1995">
        <w:t xml:space="preserve"> и </w:t>
      </w:r>
      <w:proofErr w:type="spellStart"/>
      <w:r w:rsidRPr="00BA1995">
        <w:t>старогрузинские</w:t>
      </w:r>
      <w:proofErr w:type="spellEnd"/>
      <w:r w:rsidRPr="00BA1995">
        <w:t xml:space="preserve"> </w:t>
      </w:r>
      <w:proofErr w:type="spellStart"/>
      <w:r w:rsidRPr="00BA1995">
        <w:t>источники</w:t>
      </w:r>
      <w:proofErr w:type="spellEnd"/>
      <w:r w:rsidRPr="00BA1995">
        <w:t xml:space="preserve"> о походе </w:t>
      </w:r>
      <w:proofErr w:type="spellStart"/>
      <w:r w:rsidRPr="00BA1995">
        <w:t>русов</w:t>
      </w:r>
      <w:proofErr w:type="spellEnd"/>
      <w:r w:rsidRPr="00BA1995">
        <w:t xml:space="preserve"> в VІІ в. на </w:t>
      </w:r>
      <w:proofErr w:type="spellStart"/>
      <w:r w:rsidRPr="00BA1995">
        <w:t>Царьград</w:t>
      </w:r>
      <w:proofErr w:type="spellEnd"/>
      <w:r w:rsidRPr="00BA1995">
        <w:t>.</w:t>
      </w:r>
      <w:r w:rsidRPr="00BA1995">
        <w:rPr>
          <w:lang w:val="ru-RU"/>
        </w:rPr>
        <w:t xml:space="preserve"> </w:t>
      </w:r>
      <w:r w:rsidRPr="00BA1995">
        <w:t>С.</w:t>
      </w:r>
      <w:r w:rsidRPr="00BA1995">
        <w:rPr>
          <w:lang w:val="ru-RU"/>
        </w:rPr>
        <w:t xml:space="preserve"> 115</w:t>
      </w:r>
      <w:r w:rsidRPr="00BA1995">
        <w:t>.</w:t>
      </w:r>
    </w:p>
  </w:footnote>
  <w:footnote w:id="526">
    <w:p w14:paraId="4F61D5FA" w14:textId="77777777" w:rsidR="00AE6866" w:rsidRPr="00BA1995" w:rsidRDefault="00AE6866" w:rsidP="0029005C">
      <w:pPr>
        <w:pStyle w:val="a4"/>
        <w:spacing w:line="240" w:lineRule="exact"/>
        <w:ind w:firstLine="284"/>
        <w:jc w:val="both"/>
      </w:pPr>
      <w:r w:rsidRPr="00EE35A2">
        <w:rPr>
          <w:rStyle w:val="a9"/>
          <w:spacing w:val="-2"/>
        </w:rPr>
        <w:footnoteRef/>
      </w:r>
      <w:r w:rsidRPr="00EE35A2">
        <w:rPr>
          <w:spacing w:val="-2"/>
        </w:rPr>
        <w:t xml:space="preserve"> Морошки</w:t>
      </w:r>
      <w:r w:rsidRPr="00EE35A2">
        <w:rPr>
          <w:spacing w:val="-2"/>
          <w:lang w:val="ru-RU"/>
        </w:rPr>
        <w:t>н</w:t>
      </w:r>
      <w:r w:rsidRPr="00EE35A2">
        <w:rPr>
          <w:spacing w:val="-2"/>
        </w:rPr>
        <w:t xml:space="preserve"> Ф. Л. </w:t>
      </w:r>
      <w:proofErr w:type="spellStart"/>
      <w:r w:rsidRPr="00EE35A2">
        <w:rPr>
          <w:spacing w:val="-2"/>
        </w:rPr>
        <w:t>Историко-критические</w:t>
      </w:r>
      <w:proofErr w:type="spellEnd"/>
      <w:r w:rsidRPr="00EE35A2">
        <w:rPr>
          <w:spacing w:val="-2"/>
        </w:rPr>
        <w:t xml:space="preserve"> </w:t>
      </w:r>
      <w:proofErr w:type="spellStart"/>
      <w:r w:rsidRPr="00EE35A2">
        <w:rPr>
          <w:spacing w:val="-2"/>
        </w:rPr>
        <w:t>исследование</w:t>
      </w:r>
      <w:proofErr w:type="spellEnd"/>
      <w:r w:rsidRPr="00EE35A2">
        <w:rPr>
          <w:spacing w:val="-2"/>
        </w:rPr>
        <w:t xml:space="preserve"> о </w:t>
      </w:r>
      <w:proofErr w:type="spellStart"/>
      <w:r w:rsidRPr="00EE35A2">
        <w:rPr>
          <w:spacing w:val="-2"/>
        </w:rPr>
        <w:t>р</w:t>
      </w:r>
      <w:r w:rsidRPr="00EE35A2">
        <w:rPr>
          <w:spacing w:val="-2"/>
        </w:rPr>
        <w:t>у</w:t>
      </w:r>
      <w:r w:rsidRPr="00EE35A2">
        <w:rPr>
          <w:spacing w:val="-2"/>
        </w:rPr>
        <w:t>сах</w:t>
      </w:r>
      <w:proofErr w:type="spellEnd"/>
      <w:r w:rsidRPr="00BA1995">
        <w:t xml:space="preserve"> и </w:t>
      </w:r>
      <w:proofErr w:type="spellStart"/>
      <w:r w:rsidRPr="00BA1995">
        <w:t>слав</w:t>
      </w:r>
      <w:r w:rsidRPr="00BA1995">
        <w:t>я</w:t>
      </w:r>
      <w:r w:rsidRPr="00BA1995">
        <w:t>нах</w:t>
      </w:r>
      <w:proofErr w:type="spellEnd"/>
      <w:r w:rsidRPr="00BA1995">
        <w:t xml:space="preserve">. СПб.: </w:t>
      </w:r>
      <w:proofErr w:type="spellStart"/>
      <w:r w:rsidRPr="00BA1995">
        <w:t>Типография</w:t>
      </w:r>
      <w:proofErr w:type="spellEnd"/>
      <w:r w:rsidRPr="00BA1995">
        <w:t xml:space="preserve"> К. </w:t>
      </w:r>
      <w:proofErr w:type="spellStart"/>
      <w:r w:rsidRPr="00BA1995">
        <w:t>Вингебера</w:t>
      </w:r>
      <w:proofErr w:type="spellEnd"/>
      <w:r w:rsidRPr="00BA1995">
        <w:t>, 1842. С. 11.</w:t>
      </w:r>
    </w:p>
  </w:footnote>
  <w:footnote w:id="527">
    <w:p w14:paraId="775AAC1D"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Тебеньков</w:t>
      </w:r>
      <w:proofErr w:type="spellEnd"/>
      <w:r w:rsidRPr="00BA1995">
        <w:t xml:space="preserve"> М. М. </w:t>
      </w:r>
      <w:proofErr w:type="spellStart"/>
      <w:r w:rsidRPr="00BA1995">
        <w:t>Происхождение</w:t>
      </w:r>
      <w:proofErr w:type="spellEnd"/>
      <w:r w:rsidRPr="00BA1995">
        <w:t xml:space="preserve"> Руси. </w:t>
      </w:r>
      <w:proofErr w:type="spellStart"/>
      <w:r w:rsidRPr="00BA1995">
        <w:t>Тифлис</w:t>
      </w:r>
      <w:proofErr w:type="spellEnd"/>
      <w:r w:rsidRPr="00BA1995">
        <w:t>.</w:t>
      </w:r>
      <w:r w:rsidRPr="00BA1995">
        <w:rPr>
          <w:lang w:val="ru-RU"/>
        </w:rPr>
        <w:t>: Типогр</w:t>
      </w:r>
      <w:r>
        <w:rPr>
          <w:lang w:val="ru-RU"/>
        </w:rPr>
        <w:t>а</w:t>
      </w:r>
      <w:r w:rsidRPr="00BA1995">
        <w:rPr>
          <w:lang w:val="ru-RU"/>
        </w:rPr>
        <w:t>фия “Кавказ”,</w:t>
      </w:r>
      <w:r w:rsidRPr="00BA1995">
        <w:t xml:space="preserve"> 1894. С. 68. </w:t>
      </w:r>
    </w:p>
  </w:footnote>
  <w:footnote w:id="528">
    <w:p w14:paraId="6C89BBA2" w14:textId="77777777" w:rsidR="00AE6866" w:rsidRPr="00BA1995" w:rsidRDefault="00AE6866" w:rsidP="0029005C">
      <w:pPr>
        <w:pStyle w:val="a4"/>
        <w:spacing w:line="240" w:lineRule="exact"/>
        <w:ind w:firstLine="284"/>
        <w:jc w:val="both"/>
        <w:rPr>
          <w:lang w:val="ru-RU"/>
        </w:rPr>
      </w:pPr>
      <w:r w:rsidRPr="00D76615">
        <w:rPr>
          <w:rStyle w:val="a9"/>
          <w:spacing w:val="-4"/>
        </w:rPr>
        <w:footnoteRef/>
      </w:r>
      <w:r w:rsidRPr="00D76615">
        <w:rPr>
          <w:spacing w:val="-4"/>
        </w:rPr>
        <w:t xml:space="preserve"> </w:t>
      </w:r>
      <w:proofErr w:type="spellStart"/>
      <w:r w:rsidRPr="00D76615">
        <w:rPr>
          <w:spacing w:val="-4"/>
        </w:rPr>
        <w:t>Константин</w:t>
      </w:r>
      <w:proofErr w:type="spellEnd"/>
      <w:r w:rsidRPr="00D76615">
        <w:rPr>
          <w:spacing w:val="-4"/>
          <w:lang w:val="ru-RU"/>
        </w:rPr>
        <w:t xml:space="preserve"> Багрянородный. </w:t>
      </w:r>
      <w:r w:rsidRPr="00D76615">
        <w:rPr>
          <w:spacing w:val="-4"/>
        </w:rPr>
        <w:t xml:space="preserve">Об </w:t>
      </w:r>
      <w:proofErr w:type="spellStart"/>
      <w:r w:rsidRPr="00D76615">
        <w:rPr>
          <w:spacing w:val="-4"/>
        </w:rPr>
        <w:t>управлении</w:t>
      </w:r>
      <w:proofErr w:type="spellEnd"/>
      <w:r w:rsidRPr="00D76615">
        <w:rPr>
          <w:spacing w:val="-4"/>
        </w:rPr>
        <w:t xml:space="preserve"> </w:t>
      </w:r>
      <w:proofErr w:type="spellStart"/>
      <w:r w:rsidRPr="00D76615">
        <w:rPr>
          <w:spacing w:val="-4"/>
        </w:rPr>
        <w:t>империей</w:t>
      </w:r>
      <w:proofErr w:type="spellEnd"/>
      <w:r w:rsidRPr="00D76615">
        <w:rPr>
          <w:spacing w:val="-4"/>
        </w:rPr>
        <w:t>. Мос</w:t>
      </w:r>
      <w:r w:rsidRPr="00D76615">
        <w:rPr>
          <w:spacing w:val="-4"/>
        </w:rPr>
        <w:t>к</w:t>
      </w:r>
      <w:r w:rsidRPr="00D76615">
        <w:rPr>
          <w:spacing w:val="-4"/>
        </w:rPr>
        <w:t>ва:</w:t>
      </w:r>
      <w:r w:rsidRPr="00BA1995">
        <w:t xml:space="preserve"> Наука, 1991.</w:t>
      </w:r>
      <w:r w:rsidRPr="00BA1995">
        <w:rPr>
          <w:lang w:val="ru-RU"/>
        </w:rPr>
        <w:t xml:space="preserve"> </w:t>
      </w:r>
      <w:r w:rsidRPr="00BA1995">
        <w:t xml:space="preserve">С. </w:t>
      </w:r>
      <w:r w:rsidRPr="00BA1995">
        <w:rPr>
          <w:lang w:val="ru-RU"/>
        </w:rPr>
        <w:t>45–4</w:t>
      </w:r>
      <w:r w:rsidRPr="00BA1995">
        <w:t>6</w:t>
      </w:r>
      <w:r w:rsidRPr="00BA1995">
        <w:rPr>
          <w:lang w:val="ru-RU"/>
        </w:rPr>
        <w:t>.</w:t>
      </w:r>
    </w:p>
  </w:footnote>
  <w:footnote w:id="529">
    <w:p w14:paraId="7AF033A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47.</w:t>
      </w:r>
    </w:p>
  </w:footnote>
  <w:footnote w:id="530">
    <w:p w14:paraId="6BFA8CF8"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Воронин</w:t>
      </w:r>
      <w:proofErr w:type="spellEnd"/>
      <w:r w:rsidRPr="00BA1995">
        <w:t xml:space="preserve"> Н.</w:t>
      </w:r>
      <w:r w:rsidRPr="00BA1995">
        <w:rPr>
          <w:lang w:val="ru-RU"/>
        </w:rPr>
        <w:t xml:space="preserve"> </w:t>
      </w:r>
      <w:r w:rsidRPr="00BA1995">
        <w:t xml:space="preserve">Н. </w:t>
      </w:r>
      <w:proofErr w:type="spellStart"/>
      <w:r w:rsidRPr="00BA1995">
        <w:t>Средства</w:t>
      </w:r>
      <w:proofErr w:type="spellEnd"/>
      <w:r w:rsidRPr="00BA1995">
        <w:t xml:space="preserve"> и </w:t>
      </w:r>
      <w:proofErr w:type="spellStart"/>
      <w:r w:rsidRPr="00BA1995">
        <w:t>пути</w:t>
      </w:r>
      <w:proofErr w:type="spellEnd"/>
      <w:r w:rsidRPr="00BA1995">
        <w:t xml:space="preserve"> </w:t>
      </w:r>
      <w:proofErr w:type="spellStart"/>
      <w:r w:rsidRPr="00BA1995">
        <w:t>сособщения</w:t>
      </w:r>
      <w:proofErr w:type="spellEnd"/>
      <w:r w:rsidRPr="00BA1995">
        <w:t>. С. 285.</w:t>
      </w:r>
    </w:p>
  </w:footnote>
  <w:footnote w:id="531">
    <w:p w14:paraId="05FEF75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Дмитренко</w:t>
      </w:r>
      <w:r w:rsidRPr="00BA1995">
        <w:rPr>
          <w:lang w:val="ru-RU"/>
        </w:rPr>
        <w:t xml:space="preserve"> С. Г</w:t>
      </w:r>
      <w:r w:rsidRPr="00BA1995">
        <w:t>.</w:t>
      </w:r>
      <w:r w:rsidRPr="00BA1995">
        <w:rPr>
          <w:b/>
          <w:lang w:val="ru-RU"/>
        </w:rPr>
        <w:t xml:space="preserve"> </w:t>
      </w:r>
      <w:r w:rsidRPr="00BA1995">
        <w:rPr>
          <w:lang w:val="ru-RU"/>
        </w:rPr>
        <w:t xml:space="preserve">Морские тайны древних славян. С. </w:t>
      </w:r>
      <w:r w:rsidRPr="00BA1995">
        <w:t>42.</w:t>
      </w:r>
    </w:p>
  </w:footnote>
  <w:footnote w:id="532">
    <w:p w14:paraId="21627D39"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Кузенков</w:t>
      </w:r>
      <w:proofErr w:type="spellEnd"/>
      <w:r w:rsidRPr="00BA1995">
        <w:t xml:space="preserve"> </w:t>
      </w:r>
      <w:r w:rsidRPr="00BA1995">
        <w:rPr>
          <w:lang w:val="ru-RU"/>
        </w:rPr>
        <w:t>П</w:t>
      </w:r>
      <w:r w:rsidRPr="00BA1995">
        <w:t>. В.</w:t>
      </w:r>
      <w:r w:rsidRPr="00BA1995">
        <w:rPr>
          <w:b/>
        </w:rPr>
        <w:t xml:space="preserve"> </w:t>
      </w:r>
      <w:r w:rsidRPr="00BA1995">
        <w:t xml:space="preserve">Поход 860 г. на Константинополь и </w:t>
      </w:r>
      <w:proofErr w:type="spellStart"/>
      <w:r w:rsidRPr="00BA1995">
        <w:t>первое</w:t>
      </w:r>
      <w:proofErr w:type="spellEnd"/>
      <w:r w:rsidRPr="00BA1995">
        <w:t xml:space="preserve"> </w:t>
      </w:r>
      <w:proofErr w:type="spellStart"/>
      <w:r w:rsidRPr="00BA1995">
        <w:t>крещение</w:t>
      </w:r>
      <w:proofErr w:type="spellEnd"/>
      <w:r w:rsidRPr="00BA1995">
        <w:t xml:space="preserve"> Руси в </w:t>
      </w:r>
      <w:proofErr w:type="spellStart"/>
      <w:r w:rsidRPr="00BA1995">
        <w:t>средневековых</w:t>
      </w:r>
      <w:proofErr w:type="spellEnd"/>
      <w:r w:rsidRPr="00BA1995">
        <w:t xml:space="preserve"> </w:t>
      </w:r>
      <w:proofErr w:type="spellStart"/>
      <w:r w:rsidRPr="00BA1995">
        <w:t>письменных</w:t>
      </w:r>
      <w:proofErr w:type="spellEnd"/>
      <w:r w:rsidRPr="00BA1995">
        <w:t xml:space="preserve"> </w:t>
      </w:r>
      <w:proofErr w:type="spellStart"/>
      <w:r w:rsidRPr="00BA1995">
        <w:t>источниках</w:t>
      </w:r>
      <w:proofErr w:type="spellEnd"/>
      <w:r w:rsidRPr="00BA1995">
        <w:t>.</w:t>
      </w:r>
      <w:r w:rsidRPr="00BA1995">
        <w:rPr>
          <w:lang w:val="ru-RU"/>
        </w:rPr>
        <w:t xml:space="preserve"> // Дре</w:t>
      </w:r>
      <w:r w:rsidRPr="00BA1995">
        <w:rPr>
          <w:lang w:val="ru-RU"/>
        </w:rPr>
        <w:t>в</w:t>
      </w:r>
      <w:r w:rsidRPr="00BA1995">
        <w:rPr>
          <w:lang w:val="ru-RU"/>
        </w:rPr>
        <w:t>нейшие государства Восточной Европы.</w:t>
      </w:r>
      <w:r w:rsidRPr="00BA1995">
        <w:t>. 2000.</w:t>
      </w:r>
      <w:r w:rsidRPr="00BA1995">
        <w:rPr>
          <w:i/>
        </w:rPr>
        <w:t xml:space="preserve"> </w:t>
      </w:r>
      <w:proofErr w:type="spellStart"/>
      <w:r w:rsidRPr="00BA1995">
        <w:t>Проблемы</w:t>
      </w:r>
      <w:proofErr w:type="spellEnd"/>
      <w:r w:rsidRPr="00BA1995">
        <w:t xml:space="preserve"> </w:t>
      </w:r>
      <w:proofErr w:type="spellStart"/>
      <w:r w:rsidRPr="00BA1995">
        <w:t>источн</w:t>
      </w:r>
      <w:r w:rsidRPr="00BA1995">
        <w:t>и</w:t>
      </w:r>
      <w:r w:rsidRPr="00BA1995">
        <w:t>коведения</w:t>
      </w:r>
      <w:proofErr w:type="spellEnd"/>
      <w:r w:rsidRPr="00BA1995">
        <w:rPr>
          <w:i/>
        </w:rPr>
        <w:t>.</w:t>
      </w:r>
      <w:r w:rsidRPr="00BA1995">
        <w:t xml:space="preserve"> Москва: </w:t>
      </w:r>
      <w:proofErr w:type="spellStart"/>
      <w:r w:rsidRPr="00BA1995">
        <w:t>Индрик</w:t>
      </w:r>
      <w:proofErr w:type="spellEnd"/>
      <w:r w:rsidRPr="00BA1995">
        <w:t>, 2003. С. 120.</w:t>
      </w:r>
    </w:p>
  </w:footnote>
  <w:footnote w:id="533">
    <w:p w14:paraId="5A6AC048"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Повесть</w:t>
      </w:r>
      <w:proofErr w:type="spellEnd"/>
      <w:r w:rsidRPr="00BA1995">
        <w:t xml:space="preserve"> временних лет по </w:t>
      </w:r>
      <w:proofErr w:type="spellStart"/>
      <w:r w:rsidRPr="00BA1995">
        <w:t>Лаврентьевской</w:t>
      </w:r>
      <w:proofErr w:type="spellEnd"/>
      <w:r w:rsidRPr="00BA1995">
        <w:t xml:space="preserve"> </w:t>
      </w:r>
      <w:proofErr w:type="spellStart"/>
      <w:r w:rsidRPr="00BA1995">
        <w:t>летописи</w:t>
      </w:r>
      <w:proofErr w:type="spellEnd"/>
      <w:r w:rsidRPr="00BA1995">
        <w:t xml:space="preserve"> 1377 г. </w:t>
      </w:r>
      <w:r w:rsidRPr="00737FC9">
        <w:rPr>
          <w:spacing w:val="-2"/>
        </w:rPr>
        <w:t xml:space="preserve">Текст, </w:t>
      </w:r>
      <w:proofErr w:type="spellStart"/>
      <w:r w:rsidRPr="00737FC9">
        <w:rPr>
          <w:spacing w:val="-2"/>
        </w:rPr>
        <w:t>п</w:t>
      </w:r>
      <w:r w:rsidRPr="00737FC9">
        <w:rPr>
          <w:spacing w:val="-2"/>
        </w:rPr>
        <w:t>е</w:t>
      </w:r>
      <w:r w:rsidRPr="00737FC9">
        <w:rPr>
          <w:spacing w:val="-2"/>
        </w:rPr>
        <w:t>ревод</w:t>
      </w:r>
      <w:proofErr w:type="spellEnd"/>
      <w:r w:rsidRPr="00737FC9">
        <w:rPr>
          <w:spacing w:val="-2"/>
          <w:lang w:val="ru-RU"/>
        </w:rPr>
        <w:t xml:space="preserve"> </w:t>
      </w:r>
      <w:r w:rsidRPr="00737FC9">
        <w:rPr>
          <w:spacing w:val="-2"/>
        </w:rPr>
        <w:t>Д. С.</w:t>
      </w:r>
      <w:r w:rsidRPr="00737FC9">
        <w:rPr>
          <w:spacing w:val="-2"/>
          <w:lang w:val="ru-RU"/>
        </w:rPr>
        <w:t xml:space="preserve"> </w:t>
      </w:r>
      <w:proofErr w:type="spellStart"/>
      <w:r w:rsidRPr="00737FC9">
        <w:rPr>
          <w:spacing w:val="-2"/>
        </w:rPr>
        <w:t>Лихачева</w:t>
      </w:r>
      <w:proofErr w:type="spellEnd"/>
      <w:r w:rsidRPr="00737FC9">
        <w:rPr>
          <w:spacing w:val="-2"/>
        </w:rPr>
        <w:t xml:space="preserve"> и Б.</w:t>
      </w:r>
      <w:r w:rsidRPr="00737FC9">
        <w:rPr>
          <w:spacing w:val="-2"/>
          <w:lang w:val="ru-RU"/>
        </w:rPr>
        <w:t xml:space="preserve"> </w:t>
      </w:r>
      <w:r w:rsidRPr="00737FC9">
        <w:rPr>
          <w:spacing w:val="-2"/>
        </w:rPr>
        <w:t>А. Романова. Москва-</w:t>
      </w:r>
      <w:proofErr w:type="spellStart"/>
      <w:r w:rsidRPr="00737FC9">
        <w:rPr>
          <w:spacing w:val="-2"/>
        </w:rPr>
        <w:t>Ленинград</w:t>
      </w:r>
      <w:proofErr w:type="spellEnd"/>
      <w:r w:rsidRPr="00BA1995">
        <w:t xml:space="preserve">: </w:t>
      </w:r>
      <w:proofErr w:type="spellStart"/>
      <w:r w:rsidRPr="00BA1995">
        <w:t>Академия</w:t>
      </w:r>
      <w:proofErr w:type="spellEnd"/>
      <w:r w:rsidRPr="00BA1995">
        <w:t xml:space="preserve"> наук СССР, 1950. </w:t>
      </w:r>
      <w:r w:rsidRPr="00BA1995">
        <w:rPr>
          <w:lang w:val="en-US"/>
        </w:rPr>
        <w:t>C</w:t>
      </w:r>
      <w:r w:rsidRPr="00BA1995">
        <w:rPr>
          <w:lang w:val="ru-RU"/>
        </w:rPr>
        <w:t xml:space="preserve">. </w:t>
      </w:r>
      <w:r w:rsidRPr="00BA1995">
        <w:t>24.</w:t>
      </w:r>
    </w:p>
  </w:footnote>
  <w:footnote w:id="534">
    <w:p w14:paraId="4C5F7C6C" w14:textId="77777777" w:rsidR="00AE6866" w:rsidRPr="00BA1995" w:rsidRDefault="00AE6866" w:rsidP="0029005C">
      <w:pPr>
        <w:pStyle w:val="a4"/>
        <w:spacing w:line="240" w:lineRule="exact"/>
        <w:ind w:firstLine="284"/>
        <w:jc w:val="both"/>
      </w:pPr>
      <w:r w:rsidRPr="00D76615">
        <w:rPr>
          <w:rStyle w:val="a9"/>
          <w:spacing w:val="-2"/>
        </w:rPr>
        <w:footnoteRef/>
      </w:r>
      <w:r w:rsidRPr="00D76615">
        <w:rPr>
          <w:spacing w:val="-2"/>
        </w:rPr>
        <w:t xml:space="preserve"> </w:t>
      </w:r>
      <w:proofErr w:type="spellStart"/>
      <w:r w:rsidRPr="00D76615">
        <w:rPr>
          <w:spacing w:val="-2"/>
        </w:rPr>
        <w:t>Лиутпранд</w:t>
      </w:r>
      <w:proofErr w:type="spellEnd"/>
      <w:r w:rsidRPr="00D76615">
        <w:rPr>
          <w:spacing w:val="-2"/>
        </w:rPr>
        <w:t xml:space="preserve"> </w:t>
      </w:r>
      <w:proofErr w:type="spellStart"/>
      <w:r w:rsidRPr="00D76615">
        <w:rPr>
          <w:spacing w:val="-2"/>
        </w:rPr>
        <w:t>Кремонский</w:t>
      </w:r>
      <w:proofErr w:type="spellEnd"/>
      <w:r w:rsidRPr="00D76615">
        <w:rPr>
          <w:spacing w:val="-2"/>
        </w:rPr>
        <w:t xml:space="preserve">. </w:t>
      </w:r>
      <w:proofErr w:type="spellStart"/>
      <w:r w:rsidRPr="00D76615">
        <w:rPr>
          <w:spacing w:val="-2"/>
        </w:rPr>
        <w:t>Антаподосис</w:t>
      </w:r>
      <w:proofErr w:type="spellEnd"/>
      <w:r w:rsidRPr="00D76615">
        <w:rPr>
          <w:i/>
          <w:spacing w:val="-2"/>
        </w:rPr>
        <w:t>.</w:t>
      </w:r>
      <w:r w:rsidRPr="00D76615">
        <w:rPr>
          <w:spacing w:val="-2"/>
        </w:rPr>
        <w:t xml:space="preserve"> </w:t>
      </w:r>
      <w:r w:rsidRPr="00D76615">
        <w:rPr>
          <w:spacing w:val="-2"/>
          <w:lang w:val="ru-RU"/>
        </w:rPr>
        <w:t>Книга об Оттоне. О</w:t>
      </w:r>
      <w:r w:rsidRPr="00D76615">
        <w:rPr>
          <w:spacing w:val="-2"/>
          <w:lang w:val="ru-RU"/>
        </w:rPr>
        <w:t>т</w:t>
      </w:r>
      <w:r w:rsidRPr="00D76615">
        <w:rPr>
          <w:spacing w:val="-2"/>
          <w:lang w:val="ru-RU"/>
        </w:rPr>
        <w:t>чет</w:t>
      </w:r>
      <w:r w:rsidRPr="00BA1995">
        <w:rPr>
          <w:lang w:val="ru-RU"/>
        </w:rPr>
        <w:t xml:space="preserve"> </w:t>
      </w:r>
      <w:r w:rsidRPr="00D76615">
        <w:rPr>
          <w:spacing w:val="-4"/>
          <w:lang w:val="ru-RU"/>
        </w:rPr>
        <w:t>о посольстве в Константинополь.</w:t>
      </w:r>
      <w:r w:rsidRPr="00D76615">
        <w:rPr>
          <w:spacing w:val="-4"/>
        </w:rPr>
        <w:t xml:space="preserve"> Пер. с лат. и </w:t>
      </w:r>
      <w:proofErr w:type="spellStart"/>
      <w:r w:rsidRPr="00D76615">
        <w:rPr>
          <w:spacing w:val="-4"/>
        </w:rPr>
        <w:t>коммент</w:t>
      </w:r>
      <w:proofErr w:type="spellEnd"/>
      <w:r w:rsidRPr="00D76615">
        <w:rPr>
          <w:spacing w:val="-4"/>
        </w:rPr>
        <w:t xml:space="preserve">. И. В. </w:t>
      </w:r>
      <w:proofErr w:type="spellStart"/>
      <w:r w:rsidRPr="00D76615">
        <w:rPr>
          <w:spacing w:val="-4"/>
        </w:rPr>
        <w:t>Дьяк</w:t>
      </w:r>
      <w:r w:rsidRPr="00D76615">
        <w:rPr>
          <w:spacing w:val="-4"/>
        </w:rPr>
        <w:t>о</w:t>
      </w:r>
      <w:r w:rsidRPr="00D76615">
        <w:rPr>
          <w:spacing w:val="-4"/>
        </w:rPr>
        <w:t>нова</w:t>
      </w:r>
      <w:proofErr w:type="spellEnd"/>
      <w:r w:rsidRPr="00BA1995">
        <w:t>. Мо</w:t>
      </w:r>
      <w:r w:rsidRPr="00BA1995">
        <w:t>с</w:t>
      </w:r>
      <w:r w:rsidRPr="00BA1995">
        <w:t xml:space="preserve">ква: </w:t>
      </w:r>
      <w:proofErr w:type="spellStart"/>
      <w:r w:rsidRPr="00BA1995">
        <w:t>Русская</w:t>
      </w:r>
      <w:proofErr w:type="spellEnd"/>
      <w:r w:rsidRPr="00BA1995">
        <w:t xml:space="preserve"> </w:t>
      </w:r>
      <w:r w:rsidRPr="00BA1995">
        <w:rPr>
          <w:lang w:val="ru-RU"/>
        </w:rPr>
        <w:t>П</w:t>
      </w:r>
      <w:proofErr w:type="spellStart"/>
      <w:r w:rsidRPr="00BA1995">
        <w:t>анорама</w:t>
      </w:r>
      <w:proofErr w:type="spellEnd"/>
      <w:r w:rsidRPr="00BA1995">
        <w:t>.</w:t>
      </w:r>
      <w:r w:rsidRPr="00BA1995">
        <w:rPr>
          <w:lang w:val="ru-RU"/>
        </w:rPr>
        <w:t xml:space="preserve"> </w:t>
      </w:r>
      <w:r w:rsidRPr="00BA1995">
        <w:t>2006.</w:t>
      </w:r>
      <w:r w:rsidRPr="00BA1995">
        <w:rPr>
          <w:lang w:val="ru-RU"/>
        </w:rPr>
        <w:t xml:space="preserve"> </w:t>
      </w:r>
      <w:r w:rsidRPr="00BA1995">
        <w:rPr>
          <w:lang w:val="en-US"/>
        </w:rPr>
        <w:t>C</w:t>
      </w:r>
      <w:r w:rsidRPr="00BA1995">
        <w:rPr>
          <w:lang w:val="ru-RU"/>
        </w:rPr>
        <w:t>.</w:t>
      </w:r>
      <w:r w:rsidRPr="00BA1995">
        <w:t xml:space="preserve"> 97.</w:t>
      </w:r>
    </w:p>
  </w:footnote>
  <w:footnote w:id="535">
    <w:p w14:paraId="06351527"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Сорокин</w:t>
      </w:r>
      <w:proofErr w:type="spellEnd"/>
      <w:r w:rsidRPr="00BA1995">
        <w:t xml:space="preserve"> П. </w:t>
      </w:r>
      <w:r w:rsidRPr="00BA1995">
        <w:rPr>
          <w:lang w:val="ru-RU"/>
        </w:rPr>
        <w:t>Е.</w:t>
      </w:r>
      <w:r w:rsidRPr="00BA1995">
        <w:t xml:space="preserve">, </w:t>
      </w:r>
      <w:proofErr w:type="spellStart"/>
      <w:r w:rsidRPr="00BA1995">
        <w:t>Рябинин</w:t>
      </w:r>
      <w:proofErr w:type="spellEnd"/>
      <w:r w:rsidRPr="00BA1995">
        <w:t xml:space="preserve"> Е. А. </w:t>
      </w:r>
      <w:proofErr w:type="spellStart"/>
      <w:r w:rsidRPr="00BA1995">
        <w:t>Некоторые</w:t>
      </w:r>
      <w:proofErr w:type="spellEnd"/>
      <w:r w:rsidRPr="00BA1995">
        <w:t xml:space="preserve"> </w:t>
      </w:r>
      <w:proofErr w:type="spellStart"/>
      <w:r w:rsidRPr="00BA1995">
        <w:t>судовые</w:t>
      </w:r>
      <w:proofErr w:type="spellEnd"/>
      <w:r w:rsidRPr="00BA1995">
        <w:t xml:space="preserve"> </w:t>
      </w:r>
      <w:proofErr w:type="spellStart"/>
      <w:r w:rsidRPr="00BA1995">
        <w:t>находки</w:t>
      </w:r>
      <w:proofErr w:type="spellEnd"/>
      <w:r w:rsidRPr="00BA1995">
        <w:t xml:space="preserve"> </w:t>
      </w:r>
      <w:proofErr w:type="spellStart"/>
      <w:r w:rsidRPr="00BA1995">
        <w:t>из</w:t>
      </w:r>
      <w:proofErr w:type="spellEnd"/>
      <w:r w:rsidRPr="00BA1995">
        <w:t xml:space="preserve"> </w:t>
      </w:r>
      <w:proofErr w:type="spellStart"/>
      <w:r w:rsidRPr="00BA1995">
        <w:t>р</w:t>
      </w:r>
      <w:r w:rsidRPr="00BA1995">
        <w:t>а</w:t>
      </w:r>
      <w:r w:rsidRPr="00BA1995">
        <w:t>скопок</w:t>
      </w:r>
      <w:proofErr w:type="spellEnd"/>
      <w:r w:rsidRPr="00BA1995">
        <w:t xml:space="preserve"> в </w:t>
      </w:r>
      <w:proofErr w:type="spellStart"/>
      <w:r w:rsidRPr="00BA1995">
        <w:t>Старой</w:t>
      </w:r>
      <w:proofErr w:type="spellEnd"/>
      <w:r w:rsidRPr="00BA1995">
        <w:t xml:space="preserve"> </w:t>
      </w:r>
      <w:proofErr w:type="spellStart"/>
      <w:r w:rsidRPr="00BA1995">
        <w:t>Ладоге</w:t>
      </w:r>
      <w:proofErr w:type="spellEnd"/>
      <w:r w:rsidRPr="00BA1995">
        <w:t>. С.</w:t>
      </w:r>
      <w:r w:rsidRPr="00BA1995">
        <w:rPr>
          <w:lang w:val="ru-RU"/>
        </w:rPr>
        <w:t xml:space="preserve"> </w:t>
      </w:r>
      <w:r w:rsidRPr="00BA1995">
        <w:t>50.</w:t>
      </w:r>
    </w:p>
  </w:footnote>
  <w:footnote w:id="536">
    <w:p w14:paraId="3D792B7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Фомин</w:t>
      </w:r>
      <w:r w:rsidRPr="00BA1995">
        <w:rPr>
          <w:lang w:val="ru-RU"/>
        </w:rPr>
        <w:t xml:space="preserve"> В</w:t>
      </w:r>
      <w:r w:rsidRPr="00BA1995">
        <w:t>.</w:t>
      </w:r>
      <w:r w:rsidRPr="00BA1995">
        <w:rPr>
          <w:lang w:val="ru-RU"/>
        </w:rPr>
        <w:t xml:space="preserve"> В.</w:t>
      </w:r>
      <w:r w:rsidRPr="00BA1995">
        <w:t xml:space="preserve"> Варяги и </w:t>
      </w:r>
      <w:proofErr w:type="spellStart"/>
      <w:r w:rsidRPr="00BA1995">
        <w:t>варяжская</w:t>
      </w:r>
      <w:proofErr w:type="spellEnd"/>
      <w:r w:rsidRPr="00BA1995">
        <w:t xml:space="preserve"> Русь</w:t>
      </w:r>
      <w:r w:rsidRPr="00BA1995">
        <w:rPr>
          <w:i/>
        </w:rPr>
        <w:t>.</w:t>
      </w:r>
      <w:r w:rsidRPr="00BA1995">
        <w:t xml:space="preserve"> С</w:t>
      </w:r>
      <w:r w:rsidRPr="00BA1995">
        <w:rPr>
          <w:lang w:val="ru-RU"/>
        </w:rPr>
        <w:t xml:space="preserve">. </w:t>
      </w:r>
      <w:r w:rsidRPr="00BA1995">
        <w:t>444.</w:t>
      </w:r>
    </w:p>
  </w:footnote>
  <w:footnote w:id="537">
    <w:p w14:paraId="6C8489AE"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Житие</w:t>
      </w:r>
      <w:proofErr w:type="spellEnd"/>
      <w:r w:rsidRPr="00BA1995">
        <w:t xml:space="preserve"> Стефана </w:t>
      </w:r>
      <w:proofErr w:type="spellStart"/>
      <w:r w:rsidRPr="00BA1995">
        <w:t>Сурожского</w:t>
      </w:r>
      <w:proofErr w:type="spellEnd"/>
      <w:r w:rsidRPr="00BA1995">
        <w:t xml:space="preserve">. </w:t>
      </w:r>
      <w:proofErr w:type="spellStart"/>
      <w:r w:rsidRPr="00BA1995">
        <w:t>Тексты</w:t>
      </w:r>
      <w:proofErr w:type="spellEnd"/>
      <w:r w:rsidRPr="00BA1995">
        <w:t xml:space="preserve"> и </w:t>
      </w:r>
      <w:proofErr w:type="spellStart"/>
      <w:r w:rsidRPr="00BA1995">
        <w:t>переводы</w:t>
      </w:r>
      <w:proofErr w:type="spellEnd"/>
      <w:r w:rsidRPr="00BA1995">
        <w:rPr>
          <w:lang w:val="ru-RU"/>
        </w:rPr>
        <w:t xml:space="preserve"> //</w:t>
      </w:r>
      <w:r w:rsidRPr="00BA1995">
        <w:t xml:space="preserve"> </w:t>
      </w:r>
      <w:proofErr w:type="spellStart"/>
      <w:r w:rsidRPr="00BA1995">
        <w:t>Могар</w:t>
      </w:r>
      <w:r w:rsidRPr="00BA1995">
        <w:t>ы</w:t>
      </w:r>
      <w:r w:rsidRPr="00D76615">
        <w:rPr>
          <w:spacing w:val="-4"/>
        </w:rPr>
        <w:t>чев</w:t>
      </w:r>
      <w:proofErr w:type="spellEnd"/>
      <w:r w:rsidRPr="00D76615">
        <w:rPr>
          <w:spacing w:val="-4"/>
        </w:rPr>
        <w:t xml:space="preserve"> Ю. М., </w:t>
      </w:r>
      <w:proofErr w:type="spellStart"/>
      <w:r w:rsidRPr="00D76615">
        <w:rPr>
          <w:spacing w:val="-4"/>
        </w:rPr>
        <w:t>Сазанов</w:t>
      </w:r>
      <w:proofErr w:type="spellEnd"/>
      <w:r w:rsidRPr="00D76615">
        <w:rPr>
          <w:spacing w:val="-4"/>
        </w:rPr>
        <w:t xml:space="preserve"> А. В. Степанова Е. В., Шапошников А. К. </w:t>
      </w:r>
      <w:proofErr w:type="spellStart"/>
      <w:r w:rsidRPr="00D76615">
        <w:rPr>
          <w:spacing w:val="-4"/>
        </w:rPr>
        <w:t>Житие</w:t>
      </w:r>
      <w:proofErr w:type="spellEnd"/>
      <w:r w:rsidRPr="00BA1995">
        <w:t xml:space="preserve"> Стефана </w:t>
      </w:r>
      <w:proofErr w:type="spellStart"/>
      <w:r w:rsidRPr="00BA1995">
        <w:t>Сурожского</w:t>
      </w:r>
      <w:proofErr w:type="spellEnd"/>
      <w:r w:rsidRPr="00BA1995">
        <w:t xml:space="preserve"> в контексте </w:t>
      </w:r>
      <w:proofErr w:type="spellStart"/>
      <w:r w:rsidRPr="00BA1995">
        <w:t>истории</w:t>
      </w:r>
      <w:proofErr w:type="spellEnd"/>
      <w:r w:rsidRPr="00BA1995">
        <w:t xml:space="preserve"> </w:t>
      </w:r>
      <w:proofErr w:type="spellStart"/>
      <w:r w:rsidRPr="00BA1995">
        <w:t>Крыма</w:t>
      </w:r>
      <w:proofErr w:type="spellEnd"/>
      <w:r w:rsidRPr="00BA1995">
        <w:t xml:space="preserve"> </w:t>
      </w:r>
      <w:proofErr w:type="spellStart"/>
      <w:r w:rsidRPr="00BA1995">
        <w:t>иконоборче</w:t>
      </w:r>
      <w:r w:rsidRPr="00BA1995">
        <w:t>с</w:t>
      </w:r>
      <w:r w:rsidRPr="00BA1995">
        <w:t>кого</w:t>
      </w:r>
      <w:proofErr w:type="spellEnd"/>
      <w:r w:rsidRPr="00BA1995">
        <w:t xml:space="preserve"> </w:t>
      </w:r>
      <w:proofErr w:type="spellStart"/>
      <w:r w:rsidRPr="00BA1995">
        <w:t>времени</w:t>
      </w:r>
      <w:proofErr w:type="spellEnd"/>
      <w:r w:rsidRPr="00BA1995">
        <w:t>. Сімферополь</w:t>
      </w:r>
      <w:r w:rsidRPr="00BA1995">
        <w:rPr>
          <w:lang w:val="ru-RU"/>
        </w:rPr>
        <w:t xml:space="preserve">: </w:t>
      </w:r>
      <w:proofErr w:type="spellStart"/>
      <w:r w:rsidRPr="00BA1995">
        <w:t>Антіква</w:t>
      </w:r>
      <w:proofErr w:type="spellEnd"/>
      <w:r w:rsidRPr="00BA1995">
        <w:rPr>
          <w:b/>
        </w:rPr>
        <w:t>,</w:t>
      </w:r>
      <w:r w:rsidRPr="00BA1995">
        <w:t xml:space="preserve"> 2009. С. 11–76. </w:t>
      </w:r>
    </w:p>
  </w:footnote>
  <w:footnote w:id="538">
    <w:p w14:paraId="33A2CD2D"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Цв</w:t>
      </w:r>
      <w:proofErr w:type="spellEnd"/>
      <w:r w:rsidRPr="00BA1995">
        <w:rPr>
          <w:lang w:val="ru-RU"/>
        </w:rPr>
        <w:t>е</w:t>
      </w:r>
      <w:proofErr w:type="spellStart"/>
      <w:r w:rsidRPr="00BA1995">
        <w:t>тков</w:t>
      </w:r>
      <w:proofErr w:type="spellEnd"/>
      <w:r w:rsidRPr="00BA1995">
        <w:t xml:space="preserve"> С. Д. Поход </w:t>
      </w:r>
      <w:proofErr w:type="spellStart"/>
      <w:r w:rsidRPr="00BA1995">
        <w:t>русов</w:t>
      </w:r>
      <w:proofErr w:type="spellEnd"/>
      <w:r w:rsidRPr="00BA1995">
        <w:t xml:space="preserve"> на Константинополь в 860 году. С. 54–58.</w:t>
      </w:r>
    </w:p>
  </w:footnote>
  <w:footnote w:id="539">
    <w:p w14:paraId="07A5FFA8"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Житие</w:t>
      </w:r>
      <w:proofErr w:type="spellEnd"/>
      <w:r w:rsidRPr="00BA1995">
        <w:t xml:space="preserve"> </w:t>
      </w:r>
      <w:proofErr w:type="spellStart"/>
      <w:r w:rsidRPr="00BA1995">
        <w:t>Георгия</w:t>
      </w:r>
      <w:proofErr w:type="spellEnd"/>
      <w:r w:rsidRPr="00BA1995">
        <w:t xml:space="preserve"> </w:t>
      </w:r>
      <w:proofErr w:type="spellStart"/>
      <w:r w:rsidRPr="00BA1995">
        <w:t>Амастридского</w:t>
      </w:r>
      <w:proofErr w:type="spellEnd"/>
      <w:r w:rsidRPr="00BA1995">
        <w:t xml:space="preserve"> //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w:t>
      </w:r>
      <w:r w:rsidRPr="00BA1995">
        <w:t>у</w:t>
      </w:r>
      <w:r w:rsidRPr="00BA1995">
        <w:t>бежных</w:t>
      </w:r>
      <w:proofErr w:type="spellEnd"/>
      <w:r w:rsidRPr="00BA1995">
        <w:t xml:space="preserve"> </w:t>
      </w:r>
      <w:proofErr w:type="spellStart"/>
      <w:r w:rsidRPr="00BA1995">
        <w:t>и</w:t>
      </w:r>
      <w:r w:rsidRPr="00BA1995">
        <w:t>с</w:t>
      </w:r>
      <w:r w:rsidRPr="00BA1995">
        <w:t>точников</w:t>
      </w:r>
      <w:proofErr w:type="spellEnd"/>
      <w:r w:rsidRPr="00BA1995">
        <w:t>. Т.</w:t>
      </w:r>
      <w:r w:rsidRPr="00BA1995">
        <w:rPr>
          <w:lang w:val="ru-RU"/>
        </w:rPr>
        <w:t xml:space="preserve"> </w:t>
      </w:r>
      <w:r w:rsidRPr="00BA1995">
        <w:t>ІІ. С. 129–130.</w:t>
      </w:r>
    </w:p>
  </w:footnote>
  <w:footnote w:id="540">
    <w:p w14:paraId="064D8E60"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Ибн-Хордадбех</w:t>
      </w:r>
      <w:proofErr w:type="spellEnd"/>
      <w:r w:rsidRPr="00BA1995">
        <w:t xml:space="preserve">. Книга путей и </w:t>
      </w:r>
      <w:proofErr w:type="spellStart"/>
      <w:r w:rsidRPr="00BA1995">
        <w:t>государств</w:t>
      </w:r>
      <w:proofErr w:type="spellEnd"/>
      <w:r w:rsidRPr="00BA1995">
        <w:t xml:space="preserve">. </w:t>
      </w:r>
      <w:r w:rsidRPr="00BA1995">
        <w:rPr>
          <w:lang w:val="en-US"/>
        </w:rPr>
        <w:t>C</w:t>
      </w:r>
      <w:r w:rsidRPr="00BA1995">
        <w:rPr>
          <w:lang w:val="ru-RU"/>
        </w:rPr>
        <w:t xml:space="preserve">. </w:t>
      </w:r>
      <w:r w:rsidRPr="00BA1995">
        <w:t>39.</w:t>
      </w:r>
    </w:p>
  </w:footnote>
  <w:footnote w:id="541">
    <w:p w14:paraId="685BB125" w14:textId="77777777" w:rsidR="00AE6866" w:rsidRPr="00BA1995" w:rsidRDefault="00AE6866" w:rsidP="0029005C">
      <w:pPr>
        <w:pStyle w:val="a4"/>
        <w:spacing w:line="240" w:lineRule="exact"/>
        <w:ind w:firstLine="284"/>
        <w:jc w:val="both"/>
        <w:rPr>
          <w:b/>
        </w:rPr>
      </w:pPr>
      <w:r w:rsidRPr="00BA1995">
        <w:rPr>
          <w:rStyle w:val="a9"/>
        </w:rPr>
        <w:footnoteRef/>
      </w:r>
      <w:r w:rsidRPr="00BA1995">
        <w:t xml:space="preserve"> Див.: </w:t>
      </w:r>
      <w:proofErr w:type="spellStart"/>
      <w:r w:rsidRPr="00BA1995">
        <w:t>Новосельцев</w:t>
      </w:r>
      <w:proofErr w:type="spellEnd"/>
      <w:r w:rsidRPr="00BA1995">
        <w:t xml:space="preserve"> А. П. </w:t>
      </w:r>
      <w:r w:rsidRPr="00BA1995">
        <w:rPr>
          <w:lang w:val="ru-RU"/>
        </w:rPr>
        <w:t>“</w:t>
      </w:r>
      <w:proofErr w:type="spellStart"/>
      <w:r w:rsidRPr="00BA1995">
        <w:t>Худуд</w:t>
      </w:r>
      <w:proofErr w:type="spellEnd"/>
      <w:r w:rsidRPr="00BA1995">
        <w:t xml:space="preserve"> </w:t>
      </w:r>
      <w:proofErr w:type="spellStart"/>
      <w:r w:rsidRPr="00BA1995">
        <w:t>ал-алам</w:t>
      </w:r>
      <w:proofErr w:type="spellEnd"/>
      <w:r w:rsidRPr="00BA1995">
        <w:rPr>
          <w:lang w:val="ru-RU"/>
        </w:rPr>
        <w:t>”</w:t>
      </w:r>
      <w:r w:rsidRPr="00BA1995">
        <w:t xml:space="preserve"> </w:t>
      </w:r>
      <w:proofErr w:type="spellStart"/>
      <w:r w:rsidRPr="00BA1995">
        <w:t>как</w:t>
      </w:r>
      <w:proofErr w:type="spellEnd"/>
      <w:r w:rsidRPr="00BA1995">
        <w:t xml:space="preserve"> </w:t>
      </w:r>
      <w:proofErr w:type="spellStart"/>
      <w:r w:rsidRPr="00BA1995">
        <w:t>источник</w:t>
      </w:r>
      <w:proofErr w:type="spellEnd"/>
      <w:r w:rsidRPr="00BA1995">
        <w:t xml:space="preserve"> о </w:t>
      </w:r>
      <w:proofErr w:type="spellStart"/>
      <w:r w:rsidRPr="00BA1995">
        <w:t>странах</w:t>
      </w:r>
      <w:proofErr w:type="spellEnd"/>
      <w:r w:rsidRPr="00BA1995">
        <w:t xml:space="preserve"> и г</w:t>
      </w:r>
      <w:r w:rsidRPr="00BA1995">
        <w:t>о</w:t>
      </w:r>
      <w:r w:rsidRPr="00BA1995">
        <w:t xml:space="preserve">родах </w:t>
      </w:r>
      <w:proofErr w:type="spellStart"/>
      <w:r w:rsidRPr="00BA1995">
        <w:t>Восточной</w:t>
      </w:r>
      <w:proofErr w:type="spellEnd"/>
      <w:r w:rsidRPr="00BA1995">
        <w:t xml:space="preserve"> </w:t>
      </w:r>
      <w:proofErr w:type="spellStart"/>
      <w:r w:rsidRPr="00BA1995">
        <w:t>Европы</w:t>
      </w:r>
      <w:proofErr w:type="spellEnd"/>
      <w:r w:rsidRPr="00BA1995">
        <w:rPr>
          <w:lang w:val="ru-RU"/>
        </w:rPr>
        <w:t xml:space="preserve"> // История СССР.</w:t>
      </w:r>
      <w:r w:rsidRPr="00BA1995">
        <w:t xml:space="preserve"> 1986. № 5. </w:t>
      </w:r>
      <w:r w:rsidRPr="00D76615">
        <w:rPr>
          <w:spacing w:val="-4"/>
        </w:rPr>
        <w:t>90–103;</w:t>
      </w:r>
      <w:r w:rsidRPr="00D76615">
        <w:rPr>
          <w:b/>
          <w:spacing w:val="-4"/>
        </w:rPr>
        <w:t xml:space="preserve"> </w:t>
      </w:r>
      <w:r w:rsidRPr="00D76615">
        <w:rPr>
          <w:spacing w:val="-4"/>
        </w:rPr>
        <w:t>Крюков В.</w:t>
      </w:r>
      <w:r w:rsidRPr="00D76615">
        <w:rPr>
          <w:spacing w:val="-4"/>
          <w:lang w:val="ru-RU"/>
        </w:rPr>
        <w:t xml:space="preserve"> </w:t>
      </w:r>
      <w:r w:rsidRPr="00D76615">
        <w:rPr>
          <w:spacing w:val="-4"/>
        </w:rPr>
        <w:t>Г. Писемні джерела арабського халіфату ІХ–Х ст</w:t>
      </w:r>
      <w:r w:rsidRPr="00BA1995">
        <w:t>. про етноісторичні процеси на території України</w:t>
      </w:r>
      <w:r w:rsidRPr="00BA1995">
        <w:rPr>
          <w:i/>
        </w:rPr>
        <w:t xml:space="preserve">. </w:t>
      </w:r>
      <w:proofErr w:type="spellStart"/>
      <w:r w:rsidRPr="00BA1995">
        <w:t>Автореф</w:t>
      </w:r>
      <w:proofErr w:type="spellEnd"/>
      <w:r w:rsidRPr="00BA1995">
        <w:t xml:space="preserve">. </w:t>
      </w:r>
      <w:proofErr w:type="spellStart"/>
      <w:r w:rsidRPr="00BA1995">
        <w:t>дис</w:t>
      </w:r>
      <w:proofErr w:type="spellEnd"/>
      <w:r w:rsidRPr="00BA1995">
        <w:t xml:space="preserve">. на </w:t>
      </w:r>
      <w:r w:rsidRPr="00D76615">
        <w:rPr>
          <w:spacing w:val="-4"/>
        </w:rPr>
        <w:t xml:space="preserve">здобуття наук. ступ. </w:t>
      </w:r>
      <w:proofErr w:type="spellStart"/>
      <w:r w:rsidRPr="00D76615">
        <w:rPr>
          <w:spacing w:val="-4"/>
        </w:rPr>
        <w:t>докт</w:t>
      </w:r>
      <w:proofErr w:type="spellEnd"/>
      <w:r w:rsidRPr="00D76615">
        <w:rPr>
          <w:spacing w:val="-4"/>
        </w:rPr>
        <w:t xml:space="preserve">. </w:t>
      </w:r>
      <w:proofErr w:type="spellStart"/>
      <w:r w:rsidRPr="00D76615">
        <w:rPr>
          <w:spacing w:val="-4"/>
        </w:rPr>
        <w:t>іст</w:t>
      </w:r>
      <w:proofErr w:type="spellEnd"/>
      <w:r w:rsidRPr="00D76615">
        <w:rPr>
          <w:spacing w:val="-4"/>
        </w:rPr>
        <w:t xml:space="preserve">. наук. К., 2010. </w:t>
      </w:r>
      <w:r w:rsidRPr="00D76615">
        <w:rPr>
          <w:spacing w:val="-4"/>
          <w:lang w:val="ru-RU"/>
        </w:rPr>
        <w:t>С.</w:t>
      </w:r>
      <w:r w:rsidRPr="00D76615">
        <w:rPr>
          <w:spacing w:val="-4"/>
        </w:rPr>
        <w:t xml:space="preserve"> 13; </w:t>
      </w:r>
      <w:proofErr w:type="spellStart"/>
      <w:r w:rsidRPr="00D76615">
        <w:rPr>
          <w:spacing w:val="-4"/>
        </w:rPr>
        <w:t>Ал-Идриси</w:t>
      </w:r>
      <w:proofErr w:type="spellEnd"/>
      <w:r w:rsidRPr="00D76615">
        <w:rPr>
          <w:spacing w:val="-4"/>
        </w:rPr>
        <w:t xml:space="preserve">. </w:t>
      </w:r>
      <w:proofErr w:type="spellStart"/>
      <w:r w:rsidRPr="00D76615">
        <w:rPr>
          <w:spacing w:val="-4"/>
        </w:rPr>
        <w:t>О</w:t>
      </w:r>
      <w:r w:rsidRPr="00D76615">
        <w:rPr>
          <w:spacing w:val="-4"/>
        </w:rPr>
        <w:t>т</w:t>
      </w:r>
      <w:r w:rsidRPr="00D76615">
        <w:rPr>
          <w:spacing w:val="-4"/>
        </w:rPr>
        <w:t>рада</w:t>
      </w:r>
      <w:proofErr w:type="spellEnd"/>
      <w:r w:rsidRPr="00BA1995">
        <w:t xml:space="preserve"> </w:t>
      </w:r>
      <w:proofErr w:type="spellStart"/>
      <w:r w:rsidRPr="00BA1995">
        <w:t>страстно</w:t>
      </w:r>
      <w:proofErr w:type="spellEnd"/>
      <w:r w:rsidRPr="00BA1995">
        <w:t xml:space="preserve"> </w:t>
      </w:r>
      <w:proofErr w:type="spellStart"/>
      <w:r w:rsidRPr="00BA1995">
        <w:t>желающего</w:t>
      </w:r>
      <w:proofErr w:type="spellEnd"/>
      <w:r w:rsidRPr="00BA1995">
        <w:t xml:space="preserve"> </w:t>
      </w:r>
      <w:proofErr w:type="spellStart"/>
      <w:r w:rsidRPr="00BA1995">
        <w:t>пересечь</w:t>
      </w:r>
      <w:proofErr w:type="spellEnd"/>
      <w:r w:rsidRPr="00BA1995">
        <w:t xml:space="preserve"> землю</w:t>
      </w:r>
      <w:r w:rsidRPr="00BA1995">
        <w:rPr>
          <w:lang w:val="ru-RU"/>
        </w:rPr>
        <w:t xml:space="preserve"> //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r>
        <w:br/>
      </w:r>
      <w:proofErr w:type="spellStart"/>
      <w:r w:rsidRPr="00BA1995">
        <w:t>зар</w:t>
      </w:r>
      <w:r w:rsidRPr="00BA1995">
        <w:t>у</w:t>
      </w:r>
      <w:r w:rsidRPr="00BA1995">
        <w:t>бежных</w:t>
      </w:r>
      <w:proofErr w:type="spellEnd"/>
      <w:r w:rsidRPr="00BA1995">
        <w:t xml:space="preserve"> </w:t>
      </w:r>
      <w:proofErr w:type="spellStart"/>
      <w:r w:rsidRPr="00BA1995">
        <w:t>источников</w:t>
      </w:r>
      <w:proofErr w:type="spellEnd"/>
      <w:r w:rsidRPr="00BA1995">
        <w:t xml:space="preserve">. Том 3. </w:t>
      </w:r>
      <w:r w:rsidRPr="00BA1995">
        <w:rPr>
          <w:lang w:val="en-US"/>
        </w:rPr>
        <w:t>C</w:t>
      </w:r>
      <w:r w:rsidRPr="00BA1995">
        <w:rPr>
          <w:lang w:val="ru-RU"/>
        </w:rPr>
        <w:t>.</w:t>
      </w:r>
      <w:r w:rsidRPr="00BA1995">
        <w:t xml:space="preserve"> 130, 135;</w:t>
      </w:r>
    </w:p>
  </w:footnote>
  <w:footnote w:id="542">
    <w:p w14:paraId="20A7C218" w14:textId="77777777" w:rsidR="00AE6866" w:rsidRPr="00BA1995" w:rsidRDefault="00AE6866" w:rsidP="0029005C">
      <w:pPr>
        <w:pStyle w:val="a4"/>
        <w:spacing w:line="240" w:lineRule="exact"/>
        <w:ind w:firstLine="284"/>
        <w:jc w:val="both"/>
      </w:pPr>
      <w:r w:rsidRPr="00BA1995">
        <w:rPr>
          <w:rStyle w:val="a9"/>
        </w:rPr>
        <w:footnoteRef/>
      </w:r>
      <w:proofErr w:type="spellStart"/>
      <w:r w:rsidRPr="00BA1995">
        <w:t>Ал</w:t>
      </w:r>
      <w:proofErr w:type="spellEnd"/>
      <w:r w:rsidRPr="00BA1995">
        <w:t xml:space="preserve">-Масуди. </w:t>
      </w:r>
      <w:proofErr w:type="spellStart"/>
      <w:r w:rsidRPr="00BA1995">
        <w:t>Золотые</w:t>
      </w:r>
      <w:proofErr w:type="spellEnd"/>
      <w:r w:rsidRPr="00BA1995">
        <w:t xml:space="preserve"> копи и </w:t>
      </w:r>
      <w:proofErr w:type="spellStart"/>
      <w:r w:rsidRPr="00BA1995">
        <w:t>россыпи</w:t>
      </w:r>
      <w:proofErr w:type="spellEnd"/>
      <w:r w:rsidRPr="00BA1995">
        <w:t xml:space="preserve"> </w:t>
      </w:r>
      <w:proofErr w:type="spellStart"/>
      <w:r w:rsidRPr="00BA1995">
        <w:t>самоцветов</w:t>
      </w:r>
      <w:proofErr w:type="spellEnd"/>
      <w:r w:rsidRPr="00BA1995">
        <w:rPr>
          <w:lang w:val="ru-RU"/>
        </w:rPr>
        <w:t xml:space="preserve"> //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Том 3. C. 114.</w:t>
      </w:r>
    </w:p>
  </w:footnote>
  <w:footnote w:id="543">
    <w:p w14:paraId="5ECDCA8A"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Гаркави А. Я. </w:t>
      </w:r>
      <w:proofErr w:type="spellStart"/>
      <w:r w:rsidRPr="00BA1995">
        <w:t>Сказания</w:t>
      </w:r>
      <w:proofErr w:type="spellEnd"/>
      <w:r w:rsidRPr="00BA1995">
        <w:t xml:space="preserve"> мусульманських </w:t>
      </w:r>
      <w:proofErr w:type="spellStart"/>
      <w:r w:rsidRPr="00BA1995">
        <w:t>писателей</w:t>
      </w:r>
      <w:proofErr w:type="spellEnd"/>
      <w:r w:rsidRPr="00BA1995">
        <w:t xml:space="preserve"> о </w:t>
      </w:r>
      <w:proofErr w:type="spellStart"/>
      <w:r w:rsidRPr="00BA1995">
        <w:t>слав</w:t>
      </w:r>
      <w:r w:rsidRPr="00BA1995">
        <w:t>я</w:t>
      </w:r>
      <w:r w:rsidRPr="00BA1995">
        <w:t>нах</w:t>
      </w:r>
      <w:proofErr w:type="spellEnd"/>
      <w:r w:rsidRPr="00BA1995">
        <w:t xml:space="preserve"> и </w:t>
      </w:r>
      <w:proofErr w:type="spellStart"/>
      <w:r w:rsidRPr="00BA1995">
        <w:t>рус</w:t>
      </w:r>
      <w:r w:rsidRPr="00BA1995">
        <w:t>с</w:t>
      </w:r>
      <w:r w:rsidRPr="00BA1995">
        <w:t>ких</w:t>
      </w:r>
      <w:proofErr w:type="spellEnd"/>
      <w:r w:rsidRPr="00BA1995">
        <w:t>. С. 63.</w:t>
      </w:r>
    </w:p>
  </w:footnote>
  <w:footnote w:id="544">
    <w:p w14:paraId="17DFF65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26.</w:t>
      </w:r>
    </w:p>
  </w:footnote>
  <w:footnote w:id="545">
    <w:p w14:paraId="05FA11C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С. 66.</w:t>
      </w:r>
    </w:p>
  </w:footnote>
  <w:footnote w:id="546">
    <w:p w14:paraId="65895656"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Калинина Т. М. </w:t>
      </w:r>
      <w:proofErr w:type="spellStart"/>
      <w:r w:rsidRPr="00BA1995">
        <w:t>Арабские</w:t>
      </w:r>
      <w:proofErr w:type="spellEnd"/>
      <w:r w:rsidRPr="00BA1995">
        <w:t xml:space="preserve"> </w:t>
      </w:r>
      <w:proofErr w:type="spellStart"/>
      <w:r w:rsidRPr="00BA1995">
        <w:t>ученые</w:t>
      </w:r>
      <w:proofErr w:type="spellEnd"/>
      <w:r w:rsidRPr="00BA1995">
        <w:t xml:space="preserve"> о </w:t>
      </w:r>
      <w:proofErr w:type="spellStart"/>
      <w:r w:rsidRPr="00BA1995">
        <w:t>нашествии</w:t>
      </w:r>
      <w:proofErr w:type="spellEnd"/>
      <w:r w:rsidRPr="00BA1995">
        <w:t xml:space="preserve"> </w:t>
      </w:r>
      <w:proofErr w:type="spellStart"/>
      <w:r w:rsidRPr="00BA1995">
        <w:t>норманов</w:t>
      </w:r>
      <w:proofErr w:type="spellEnd"/>
      <w:r w:rsidRPr="00BA1995">
        <w:t xml:space="preserve"> на </w:t>
      </w:r>
      <w:proofErr w:type="spellStart"/>
      <w:r w:rsidRPr="00BA1995">
        <w:t>Севилью</w:t>
      </w:r>
      <w:proofErr w:type="spellEnd"/>
      <w:r w:rsidRPr="00BA1995">
        <w:t xml:space="preserve"> в 844 г. С. 190–210.</w:t>
      </w:r>
    </w:p>
  </w:footnote>
  <w:footnote w:id="547">
    <w:p w14:paraId="60C206E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w:t>
      </w:r>
      <w:r w:rsidRPr="00BA1995">
        <w:rPr>
          <w:lang w:val="ru-RU"/>
        </w:rPr>
        <w:t xml:space="preserve"> С.</w:t>
      </w:r>
      <w:r w:rsidRPr="00BA1995">
        <w:t xml:space="preserve"> 196</w:t>
      </w:r>
      <w:r>
        <w:t>–</w:t>
      </w:r>
      <w:r w:rsidRPr="00BA1995">
        <w:t>197.</w:t>
      </w:r>
    </w:p>
  </w:footnote>
  <w:footnote w:id="548">
    <w:p w14:paraId="0E9051DF" w14:textId="77777777" w:rsidR="00AE6866" w:rsidRPr="00C2306F" w:rsidRDefault="00AE6866" w:rsidP="0029005C">
      <w:pPr>
        <w:pStyle w:val="a4"/>
        <w:spacing w:line="240" w:lineRule="exact"/>
        <w:ind w:firstLine="284"/>
        <w:jc w:val="both"/>
        <w:rPr>
          <w:spacing w:val="-4"/>
          <w:lang w:val="ru-RU"/>
        </w:rPr>
      </w:pPr>
      <w:r w:rsidRPr="00C2306F">
        <w:rPr>
          <w:rStyle w:val="a9"/>
          <w:spacing w:val="-4"/>
        </w:rPr>
        <w:footnoteRef/>
      </w:r>
      <w:r w:rsidRPr="00C2306F">
        <w:rPr>
          <w:spacing w:val="-4"/>
        </w:rPr>
        <w:t xml:space="preserve"> Адам </w:t>
      </w:r>
      <w:proofErr w:type="spellStart"/>
      <w:r w:rsidRPr="00C2306F">
        <w:rPr>
          <w:spacing w:val="-4"/>
        </w:rPr>
        <w:t>Бременский</w:t>
      </w:r>
      <w:proofErr w:type="spellEnd"/>
      <w:r w:rsidRPr="00C2306F">
        <w:rPr>
          <w:spacing w:val="-4"/>
        </w:rPr>
        <w:t xml:space="preserve">. </w:t>
      </w:r>
      <w:proofErr w:type="spellStart"/>
      <w:r w:rsidRPr="00C2306F">
        <w:rPr>
          <w:spacing w:val="-4"/>
        </w:rPr>
        <w:t>Деяния</w:t>
      </w:r>
      <w:proofErr w:type="spellEnd"/>
      <w:r w:rsidRPr="00C2306F">
        <w:rPr>
          <w:spacing w:val="-4"/>
        </w:rPr>
        <w:t xml:space="preserve"> </w:t>
      </w:r>
      <w:proofErr w:type="spellStart"/>
      <w:r w:rsidRPr="00C2306F">
        <w:rPr>
          <w:spacing w:val="-4"/>
        </w:rPr>
        <w:t>епископов</w:t>
      </w:r>
      <w:proofErr w:type="spellEnd"/>
      <w:r w:rsidRPr="00C2306F">
        <w:rPr>
          <w:spacing w:val="-4"/>
        </w:rPr>
        <w:t xml:space="preserve"> </w:t>
      </w:r>
      <w:proofErr w:type="spellStart"/>
      <w:r w:rsidRPr="00C2306F">
        <w:rPr>
          <w:spacing w:val="-4"/>
        </w:rPr>
        <w:t>Гамбурской</w:t>
      </w:r>
      <w:proofErr w:type="spellEnd"/>
      <w:r w:rsidRPr="00C2306F">
        <w:rPr>
          <w:spacing w:val="-4"/>
        </w:rPr>
        <w:t xml:space="preserve"> церкви.</w:t>
      </w:r>
      <w:r w:rsidRPr="00C2306F">
        <w:rPr>
          <w:spacing w:val="-4"/>
          <w:lang w:val="ru-RU"/>
        </w:rPr>
        <w:t xml:space="preserve"> </w:t>
      </w:r>
      <w:r w:rsidRPr="00C2306F">
        <w:rPr>
          <w:spacing w:val="-4"/>
        </w:rPr>
        <w:t>С. 43.</w:t>
      </w:r>
    </w:p>
  </w:footnote>
  <w:footnote w:id="549">
    <w:p w14:paraId="51A18C1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Лиу</w:t>
      </w:r>
      <w:proofErr w:type="spellEnd"/>
      <w:r w:rsidRPr="00BA1995">
        <w:rPr>
          <w:lang w:val="ru-RU"/>
        </w:rPr>
        <w:t>т</w:t>
      </w:r>
      <w:proofErr w:type="spellStart"/>
      <w:r w:rsidRPr="00BA1995">
        <w:t>пранд</w:t>
      </w:r>
      <w:proofErr w:type="spellEnd"/>
      <w:r w:rsidRPr="00BA1995">
        <w:t xml:space="preserve"> </w:t>
      </w:r>
      <w:proofErr w:type="spellStart"/>
      <w:r w:rsidRPr="00BA1995">
        <w:t>Кремонский</w:t>
      </w:r>
      <w:proofErr w:type="spellEnd"/>
      <w:r w:rsidRPr="00BA1995">
        <w:t xml:space="preserve">. </w:t>
      </w:r>
      <w:proofErr w:type="spellStart"/>
      <w:r w:rsidRPr="00BA1995">
        <w:t>Антаподосис</w:t>
      </w:r>
      <w:proofErr w:type="spellEnd"/>
      <w:r w:rsidRPr="00BA1995">
        <w:t xml:space="preserve">. </w:t>
      </w:r>
      <w:r w:rsidRPr="00BA1995">
        <w:rPr>
          <w:lang w:val="ru-RU"/>
        </w:rPr>
        <w:t>С.</w:t>
      </w:r>
      <w:r w:rsidRPr="00BA1995">
        <w:t xml:space="preserve"> 20.</w:t>
      </w:r>
    </w:p>
  </w:footnote>
  <w:footnote w:id="550">
    <w:p w14:paraId="3D880B0C"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Том 3.</w:t>
      </w:r>
      <w:r w:rsidRPr="00BA1995">
        <w:rPr>
          <w:lang w:val="ru-RU"/>
        </w:rPr>
        <w:t xml:space="preserve"> С.</w:t>
      </w:r>
      <w:r w:rsidRPr="00BA1995">
        <w:t xml:space="preserve"> 125.</w:t>
      </w:r>
    </w:p>
  </w:footnote>
  <w:footnote w:id="551">
    <w:p w14:paraId="271CAA2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w:t>
      </w:r>
      <w:r w:rsidRPr="00BA1995">
        <w:rPr>
          <w:lang w:val="ru-RU"/>
        </w:rPr>
        <w:t xml:space="preserve"> С.</w:t>
      </w:r>
      <w:r w:rsidRPr="00BA1995">
        <w:t xml:space="preserve"> 129.</w:t>
      </w:r>
    </w:p>
  </w:footnote>
  <w:footnote w:id="552">
    <w:p w14:paraId="11B81EAB" w14:textId="77777777" w:rsidR="00AE6866" w:rsidRPr="00BA1995" w:rsidRDefault="00AE6866" w:rsidP="0029005C">
      <w:pPr>
        <w:pStyle w:val="a4"/>
        <w:spacing w:line="240" w:lineRule="exact"/>
        <w:ind w:firstLine="284"/>
        <w:jc w:val="both"/>
      </w:pPr>
      <w:r w:rsidRPr="00BA1995">
        <w:rPr>
          <w:rStyle w:val="a9"/>
        </w:rPr>
        <w:footnoteRef/>
      </w:r>
      <w:r w:rsidRPr="00BA1995">
        <w:t xml:space="preserve"> Там само. </w:t>
      </w:r>
    </w:p>
  </w:footnote>
  <w:footnote w:id="553">
    <w:p w14:paraId="5F7D35B3" w14:textId="77777777" w:rsidR="00AE6866" w:rsidRPr="00C2306F" w:rsidRDefault="00AE6866" w:rsidP="0029005C">
      <w:pPr>
        <w:pStyle w:val="a4"/>
        <w:spacing w:line="240" w:lineRule="exact"/>
        <w:ind w:firstLine="284"/>
        <w:jc w:val="both"/>
        <w:rPr>
          <w:b/>
          <w:spacing w:val="-6"/>
          <w:lang w:val="ru-RU"/>
        </w:rPr>
      </w:pPr>
      <w:r w:rsidRPr="00C2306F">
        <w:rPr>
          <w:rStyle w:val="a9"/>
          <w:spacing w:val="-6"/>
        </w:rPr>
        <w:footnoteRef/>
      </w:r>
      <w:r w:rsidRPr="00C2306F">
        <w:rPr>
          <w:spacing w:val="-6"/>
        </w:rPr>
        <w:t xml:space="preserve"> Адам </w:t>
      </w:r>
      <w:proofErr w:type="spellStart"/>
      <w:r w:rsidRPr="00C2306F">
        <w:rPr>
          <w:spacing w:val="-6"/>
        </w:rPr>
        <w:t>Бременский</w:t>
      </w:r>
      <w:proofErr w:type="spellEnd"/>
      <w:r w:rsidRPr="00C2306F">
        <w:rPr>
          <w:spacing w:val="-6"/>
        </w:rPr>
        <w:t xml:space="preserve">. </w:t>
      </w:r>
      <w:proofErr w:type="spellStart"/>
      <w:r w:rsidRPr="00C2306F">
        <w:rPr>
          <w:spacing w:val="-6"/>
        </w:rPr>
        <w:t>Деяния</w:t>
      </w:r>
      <w:proofErr w:type="spellEnd"/>
      <w:r w:rsidRPr="00C2306F">
        <w:rPr>
          <w:spacing w:val="-6"/>
        </w:rPr>
        <w:t xml:space="preserve"> </w:t>
      </w:r>
      <w:proofErr w:type="spellStart"/>
      <w:r w:rsidRPr="00C2306F">
        <w:rPr>
          <w:spacing w:val="-6"/>
        </w:rPr>
        <w:t>епископов</w:t>
      </w:r>
      <w:proofErr w:type="spellEnd"/>
      <w:r w:rsidRPr="00C2306F">
        <w:rPr>
          <w:spacing w:val="-6"/>
        </w:rPr>
        <w:t xml:space="preserve"> </w:t>
      </w:r>
      <w:proofErr w:type="spellStart"/>
      <w:r w:rsidRPr="00C2306F">
        <w:rPr>
          <w:spacing w:val="-6"/>
        </w:rPr>
        <w:t>Гамбурской</w:t>
      </w:r>
      <w:proofErr w:type="spellEnd"/>
      <w:r w:rsidRPr="00C2306F">
        <w:rPr>
          <w:spacing w:val="-6"/>
        </w:rPr>
        <w:t xml:space="preserve"> церкви.</w:t>
      </w:r>
      <w:r w:rsidRPr="00C2306F">
        <w:rPr>
          <w:spacing w:val="-6"/>
          <w:lang w:val="ru-RU"/>
        </w:rPr>
        <w:t xml:space="preserve"> С.</w:t>
      </w:r>
      <w:r w:rsidRPr="00C2306F">
        <w:rPr>
          <w:spacing w:val="-6"/>
        </w:rPr>
        <w:t xml:space="preserve"> 103.</w:t>
      </w:r>
    </w:p>
  </w:footnote>
  <w:footnote w:id="554">
    <w:p w14:paraId="6181FAFA"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r w:rsidRPr="00BA1995">
        <w:rPr>
          <w:lang w:val="ru-RU"/>
        </w:rPr>
        <w:t>Див.:</w:t>
      </w:r>
      <w:r w:rsidRPr="00EB030F">
        <w:rPr>
          <w:lang w:val="ru-RU"/>
        </w:rPr>
        <w:t xml:space="preserve"> </w:t>
      </w:r>
      <w:proofErr w:type="spellStart"/>
      <w:r w:rsidRPr="00BA1995">
        <w:t>Щодра</w:t>
      </w:r>
      <w:proofErr w:type="spellEnd"/>
      <w:r w:rsidRPr="00BA1995">
        <w:t xml:space="preserve"> Ольга. </w:t>
      </w:r>
      <w:r w:rsidRPr="00BA1995">
        <w:rPr>
          <w:lang w:val="ru-RU"/>
        </w:rPr>
        <w:t>“</w:t>
      </w:r>
      <w:r w:rsidRPr="00BA1995">
        <w:t>Звідки пішла Руська земля</w:t>
      </w:r>
      <w:r w:rsidRPr="00BA1995">
        <w:rPr>
          <w:lang w:val="ru-RU"/>
        </w:rPr>
        <w:t>”:</w:t>
      </w:r>
      <w:r w:rsidRPr="00BA1995">
        <w:t xml:space="preserve"> історія проблеми та сучасні дискусії про походження Русі в російській і</w:t>
      </w:r>
      <w:r w:rsidRPr="00BA1995">
        <w:t>с</w:t>
      </w:r>
      <w:r w:rsidRPr="00BA1995">
        <w:t>торіографії</w:t>
      </w:r>
      <w:r w:rsidRPr="00BA1995">
        <w:rPr>
          <w:lang w:val="ru-RU"/>
        </w:rPr>
        <w:t xml:space="preserve"> // </w:t>
      </w:r>
      <w:r w:rsidRPr="00BA1995">
        <w:t>Вісник Львівського університету. Серія історична. Спецвипуск до 60-річчя проф</w:t>
      </w:r>
      <w:r w:rsidRPr="00BA1995">
        <w:t>е</w:t>
      </w:r>
      <w:r w:rsidRPr="00BA1995">
        <w:t xml:space="preserve">сора Олексія Сухого. Львів, 2017. </w:t>
      </w:r>
      <w:r>
        <w:br/>
      </w:r>
      <w:r w:rsidRPr="00BA1995">
        <w:t>С. 235–254.</w:t>
      </w:r>
    </w:p>
  </w:footnote>
  <w:footnote w:id="555">
    <w:p w14:paraId="528638B0"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Томсен</w:t>
      </w:r>
      <w:proofErr w:type="spellEnd"/>
      <w:r w:rsidRPr="00BA1995">
        <w:rPr>
          <w:lang w:val="ru-RU"/>
        </w:rPr>
        <w:t xml:space="preserve"> В</w:t>
      </w:r>
      <w:r w:rsidRPr="00EB030F">
        <w:t>.</w:t>
      </w:r>
      <w:r w:rsidRPr="00BA1995">
        <w:t xml:space="preserve"> Начало </w:t>
      </w:r>
      <w:proofErr w:type="spellStart"/>
      <w:r w:rsidRPr="00BA1995">
        <w:t>Русского</w:t>
      </w:r>
      <w:proofErr w:type="spellEnd"/>
      <w:r w:rsidRPr="00BA1995">
        <w:t xml:space="preserve"> </w:t>
      </w:r>
      <w:proofErr w:type="spellStart"/>
      <w:r w:rsidRPr="00BA1995">
        <w:t>государства</w:t>
      </w:r>
      <w:proofErr w:type="spellEnd"/>
      <w:r w:rsidRPr="00BA1995">
        <w:t xml:space="preserve">. </w:t>
      </w:r>
      <w:r w:rsidRPr="00BA1995">
        <w:rPr>
          <w:lang w:val="ru-RU"/>
        </w:rPr>
        <w:t>С.</w:t>
      </w:r>
      <w:r w:rsidRPr="00BA1995">
        <w:t xml:space="preserve"> 35.</w:t>
      </w:r>
    </w:p>
  </w:footnote>
  <w:footnote w:id="556">
    <w:p w14:paraId="0239990C"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Святейшего</w:t>
      </w:r>
      <w:proofErr w:type="spellEnd"/>
      <w:r w:rsidRPr="00BA1995">
        <w:t xml:space="preserve"> </w:t>
      </w:r>
      <w:proofErr w:type="spellStart"/>
      <w:r w:rsidRPr="00BA1995">
        <w:t>Фотия</w:t>
      </w:r>
      <w:proofErr w:type="spellEnd"/>
      <w:r w:rsidRPr="00BA1995">
        <w:t xml:space="preserve">, </w:t>
      </w:r>
      <w:proofErr w:type="spellStart"/>
      <w:r w:rsidRPr="00BA1995">
        <w:t>архиепископа</w:t>
      </w:r>
      <w:proofErr w:type="spellEnd"/>
      <w:r w:rsidRPr="00BA1995">
        <w:t xml:space="preserve"> Константинопольського, </w:t>
      </w:r>
      <w:proofErr w:type="spellStart"/>
      <w:r w:rsidRPr="00C2306F">
        <w:rPr>
          <w:spacing w:val="-2"/>
        </w:rPr>
        <w:t>первая</w:t>
      </w:r>
      <w:proofErr w:type="spellEnd"/>
      <w:r w:rsidRPr="00C2306F">
        <w:rPr>
          <w:spacing w:val="-2"/>
        </w:rPr>
        <w:t xml:space="preserve"> </w:t>
      </w:r>
      <w:proofErr w:type="spellStart"/>
      <w:r w:rsidRPr="00C2306F">
        <w:rPr>
          <w:spacing w:val="-2"/>
        </w:rPr>
        <w:t>гомилия</w:t>
      </w:r>
      <w:proofErr w:type="spellEnd"/>
      <w:r w:rsidRPr="00C2306F">
        <w:rPr>
          <w:spacing w:val="-2"/>
        </w:rPr>
        <w:t xml:space="preserve"> </w:t>
      </w:r>
      <w:r w:rsidRPr="00C2306F">
        <w:rPr>
          <w:spacing w:val="-2"/>
          <w:lang w:val="ru-RU"/>
        </w:rPr>
        <w:t>“</w:t>
      </w:r>
      <w:r w:rsidRPr="00C2306F">
        <w:rPr>
          <w:spacing w:val="-2"/>
        </w:rPr>
        <w:t xml:space="preserve">На </w:t>
      </w:r>
      <w:proofErr w:type="spellStart"/>
      <w:r w:rsidRPr="00C2306F">
        <w:rPr>
          <w:spacing w:val="-2"/>
        </w:rPr>
        <w:t>нашествие</w:t>
      </w:r>
      <w:proofErr w:type="spellEnd"/>
      <w:r w:rsidRPr="00C2306F">
        <w:rPr>
          <w:spacing w:val="-2"/>
        </w:rPr>
        <w:t xml:space="preserve"> </w:t>
      </w:r>
      <w:proofErr w:type="spellStart"/>
      <w:r w:rsidRPr="00C2306F">
        <w:rPr>
          <w:spacing w:val="-2"/>
        </w:rPr>
        <w:t>росов</w:t>
      </w:r>
      <w:proofErr w:type="spellEnd"/>
      <w:r w:rsidRPr="00C2306F">
        <w:rPr>
          <w:spacing w:val="-2"/>
          <w:lang w:val="ru-RU"/>
        </w:rPr>
        <w:t xml:space="preserve">” // </w:t>
      </w:r>
      <w:proofErr w:type="spellStart"/>
      <w:r w:rsidRPr="00C2306F">
        <w:rPr>
          <w:spacing w:val="-2"/>
        </w:rPr>
        <w:t>Кузенков</w:t>
      </w:r>
      <w:proofErr w:type="spellEnd"/>
      <w:r w:rsidRPr="00C2306F">
        <w:rPr>
          <w:spacing w:val="-2"/>
        </w:rPr>
        <w:t xml:space="preserve"> П</w:t>
      </w:r>
      <w:r w:rsidRPr="00C2306F">
        <w:rPr>
          <w:i/>
          <w:spacing w:val="-2"/>
        </w:rPr>
        <w:t>.</w:t>
      </w:r>
      <w:r>
        <w:rPr>
          <w:i/>
          <w:spacing w:val="-2"/>
        </w:rPr>
        <w:t xml:space="preserve"> </w:t>
      </w:r>
      <w:r w:rsidRPr="00C2306F">
        <w:rPr>
          <w:spacing w:val="-2"/>
          <w:lang w:val="ru-RU"/>
        </w:rPr>
        <w:t>В.</w:t>
      </w:r>
      <w:r w:rsidRPr="00C2306F">
        <w:rPr>
          <w:i/>
          <w:spacing w:val="-2"/>
        </w:rPr>
        <w:t xml:space="preserve"> </w:t>
      </w:r>
      <w:r w:rsidRPr="00C2306F">
        <w:rPr>
          <w:spacing w:val="-2"/>
        </w:rPr>
        <w:t>Поход 860 г.</w:t>
      </w:r>
      <w:r w:rsidRPr="00BA1995">
        <w:t xml:space="preserve"> на Константинополь и </w:t>
      </w:r>
      <w:proofErr w:type="spellStart"/>
      <w:r w:rsidRPr="00BA1995">
        <w:t>первое</w:t>
      </w:r>
      <w:proofErr w:type="spellEnd"/>
      <w:r w:rsidRPr="00BA1995">
        <w:t xml:space="preserve"> </w:t>
      </w:r>
      <w:proofErr w:type="spellStart"/>
      <w:r w:rsidRPr="00BA1995">
        <w:t>крещение</w:t>
      </w:r>
      <w:proofErr w:type="spellEnd"/>
      <w:r w:rsidRPr="00BA1995">
        <w:t xml:space="preserve"> Руси в </w:t>
      </w:r>
      <w:proofErr w:type="spellStart"/>
      <w:r w:rsidRPr="00BA1995">
        <w:t>средневековых</w:t>
      </w:r>
      <w:proofErr w:type="spellEnd"/>
      <w:r w:rsidRPr="00BA1995">
        <w:t xml:space="preserve"> </w:t>
      </w:r>
      <w:r>
        <w:br/>
      </w:r>
      <w:proofErr w:type="spellStart"/>
      <w:r w:rsidRPr="00BA1995">
        <w:t>и</w:t>
      </w:r>
      <w:r w:rsidRPr="00BA1995">
        <w:t>с</w:t>
      </w:r>
      <w:r w:rsidRPr="00BA1995">
        <w:t>точниках</w:t>
      </w:r>
      <w:proofErr w:type="spellEnd"/>
      <w:r w:rsidRPr="00BA1995">
        <w:t>. С. 31, 36</w:t>
      </w:r>
    </w:p>
  </w:footnote>
  <w:footnote w:id="557">
    <w:p w14:paraId="76B1246B"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Никита Давид. </w:t>
      </w:r>
      <w:proofErr w:type="spellStart"/>
      <w:r w:rsidRPr="00BA1995">
        <w:t>Житие</w:t>
      </w:r>
      <w:proofErr w:type="spellEnd"/>
      <w:r w:rsidRPr="00BA1995">
        <w:t xml:space="preserve"> </w:t>
      </w:r>
      <w:proofErr w:type="spellStart"/>
      <w:r w:rsidRPr="00BA1995">
        <w:t>патриарха</w:t>
      </w:r>
      <w:proofErr w:type="spellEnd"/>
      <w:r w:rsidRPr="00BA1995">
        <w:t xml:space="preserve"> </w:t>
      </w:r>
      <w:proofErr w:type="spellStart"/>
      <w:r w:rsidRPr="00BA1995">
        <w:t>Игнатия</w:t>
      </w:r>
      <w:proofErr w:type="spellEnd"/>
      <w:r w:rsidRPr="00BA1995">
        <w:rPr>
          <w:i/>
          <w:lang w:val="ru-RU"/>
        </w:rPr>
        <w:t xml:space="preserve"> // </w:t>
      </w:r>
      <w:proofErr w:type="spellStart"/>
      <w:r w:rsidRPr="00BA1995">
        <w:t>Кузенков</w:t>
      </w:r>
      <w:proofErr w:type="spellEnd"/>
      <w:r w:rsidRPr="00BA1995">
        <w:rPr>
          <w:b/>
        </w:rPr>
        <w:t xml:space="preserve"> </w:t>
      </w:r>
      <w:r w:rsidRPr="00BA1995">
        <w:t>П</w:t>
      </w:r>
      <w:r w:rsidRPr="00BA1995">
        <w:rPr>
          <w:i/>
        </w:rPr>
        <w:t>.</w:t>
      </w:r>
      <w:r>
        <w:rPr>
          <w:i/>
        </w:rPr>
        <w:t> </w:t>
      </w:r>
      <w:r w:rsidRPr="00BA1995">
        <w:rPr>
          <w:lang w:val="ru-RU"/>
        </w:rPr>
        <w:t>В.</w:t>
      </w:r>
      <w:r w:rsidRPr="00BA1995">
        <w:rPr>
          <w:i/>
        </w:rPr>
        <w:t xml:space="preserve"> </w:t>
      </w:r>
      <w:r w:rsidRPr="00C2306F">
        <w:rPr>
          <w:spacing w:val="-2"/>
        </w:rPr>
        <w:t xml:space="preserve">Поход 860 г. на Константинополь и </w:t>
      </w:r>
      <w:proofErr w:type="spellStart"/>
      <w:r w:rsidRPr="00C2306F">
        <w:rPr>
          <w:spacing w:val="-2"/>
        </w:rPr>
        <w:t>первое</w:t>
      </w:r>
      <w:proofErr w:type="spellEnd"/>
      <w:r w:rsidRPr="00C2306F">
        <w:rPr>
          <w:spacing w:val="-2"/>
        </w:rPr>
        <w:t xml:space="preserve"> </w:t>
      </w:r>
      <w:proofErr w:type="spellStart"/>
      <w:r w:rsidRPr="00C2306F">
        <w:rPr>
          <w:spacing w:val="-2"/>
        </w:rPr>
        <w:t>крещение</w:t>
      </w:r>
      <w:proofErr w:type="spellEnd"/>
      <w:r w:rsidRPr="00C2306F">
        <w:rPr>
          <w:spacing w:val="-2"/>
        </w:rPr>
        <w:t xml:space="preserve"> Руси в </w:t>
      </w:r>
      <w:proofErr w:type="spellStart"/>
      <w:r w:rsidRPr="00C2306F">
        <w:rPr>
          <w:spacing w:val="-2"/>
        </w:rPr>
        <w:t>средн</w:t>
      </w:r>
      <w:r w:rsidRPr="00C2306F">
        <w:rPr>
          <w:spacing w:val="-2"/>
        </w:rPr>
        <w:t>е</w:t>
      </w:r>
      <w:r w:rsidRPr="00C2306F">
        <w:rPr>
          <w:spacing w:val="-2"/>
        </w:rPr>
        <w:t>век</w:t>
      </w:r>
      <w:r w:rsidRPr="00C2306F">
        <w:rPr>
          <w:spacing w:val="-2"/>
        </w:rPr>
        <w:t>о</w:t>
      </w:r>
      <w:r w:rsidRPr="00C2306F">
        <w:rPr>
          <w:spacing w:val="-2"/>
        </w:rPr>
        <w:t>вых</w:t>
      </w:r>
      <w:proofErr w:type="spellEnd"/>
      <w:r w:rsidRPr="00BA1995">
        <w:t xml:space="preserve"> </w:t>
      </w:r>
      <w:proofErr w:type="spellStart"/>
      <w:r w:rsidRPr="00BA1995">
        <w:t>источниках</w:t>
      </w:r>
      <w:proofErr w:type="spellEnd"/>
      <w:r w:rsidRPr="00BA1995">
        <w:t xml:space="preserve">. </w:t>
      </w:r>
      <w:r w:rsidRPr="00BA1995">
        <w:rPr>
          <w:lang w:val="en-US"/>
        </w:rPr>
        <w:t>C</w:t>
      </w:r>
      <w:r w:rsidRPr="00BA1995">
        <w:rPr>
          <w:lang w:val="ru-RU"/>
        </w:rPr>
        <w:t>.</w:t>
      </w:r>
      <w:r w:rsidRPr="00BA1995">
        <w:t xml:space="preserve"> 104.</w:t>
      </w:r>
    </w:p>
  </w:footnote>
  <w:footnote w:id="558">
    <w:p w14:paraId="04CF0C8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Кузенков</w:t>
      </w:r>
      <w:proofErr w:type="spellEnd"/>
      <w:r w:rsidRPr="00BA1995">
        <w:rPr>
          <w:b/>
        </w:rPr>
        <w:t xml:space="preserve"> </w:t>
      </w:r>
      <w:r w:rsidRPr="00BA1995">
        <w:t>П</w:t>
      </w:r>
      <w:r w:rsidRPr="00BA1995">
        <w:rPr>
          <w:i/>
        </w:rPr>
        <w:t xml:space="preserve">. </w:t>
      </w:r>
      <w:r w:rsidRPr="00BA1995">
        <w:rPr>
          <w:lang w:val="ru-RU"/>
        </w:rPr>
        <w:t>В.</w:t>
      </w:r>
      <w:r w:rsidRPr="00BA1995">
        <w:rPr>
          <w:i/>
        </w:rPr>
        <w:t xml:space="preserve"> </w:t>
      </w:r>
      <w:r w:rsidRPr="00BA1995">
        <w:t xml:space="preserve">Поход 860 г. на Константинополь и </w:t>
      </w:r>
      <w:proofErr w:type="spellStart"/>
      <w:r w:rsidRPr="00BA1995">
        <w:t>первое</w:t>
      </w:r>
      <w:proofErr w:type="spellEnd"/>
      <w:r w:rsidRPr="00BA1995">
        <w:t xml:space="preserve"> </w:t>
      </w:r>
      <w:proofErr w:type="spellStart"/>
      <w:r w:rsidRPr="00BA1995">
        <w:t>крещение</w:t>
      </w:r>
      <w:proofErr w:type="spellEnd"/>
      <w:r w:rsidRPr="00BA1995">
        <w:t xml:space="preserve"> Р</w:t>
      </w:r>
      <w:r w:rsidRPr="00BA1995">
        <w:t>у</w:t>
      </w:r>
      <w:r w:rsidRPr="00BA1995">
        <w:t xml:space="preserve">си в </w:t>
      </w:r>
      <w:proofErr w:type="spellStart"/>
      <w:r w:rsidRPr="00BA1995">
        <w:t>средневековых</w:t>
      </w:r>
      <w:proofErr w:type="spellEnd"/>
      <w:r w:rsidRPr="00BA1995">
        <w:t xml:space="preserve"> </w:t>
      </w:r>
      <w:proofErr w:type="spellStart"/>
      <w:r w:rsidRPr="00BA1995">
        <w:t>источниках</w:t>
      </w:r>
      <w:proofErr w:type="spellEnd"/>
      <w:r w:rsidRPr="00BA1995">
        <w:t>. С. 124</w:t>
      </w:r>
      <w:r w:rsidRPr="00BA1995">
        <w:rPr>
          <w:lang w:val="ru-RU"/>
        </w:rPr>
        <w:t xml:space="preserve">, </w:t>
      </w:r>
      <w:r w:rsidRPr="00BA1995">
        <w:t>132</w:t>
      </w:r>
      <w:r w:rsidRPr="00BA1995">
        <w:rPr>
          <w:lang w:val="ru-RU"/>
        </w:rPr>
        <w:t xml:space="preserve">, </w:t>
      </w:r>
      <w:r w:rsidRPr="00BA1995">
        <w:t xml:space="preserve">135. </w:t>
      </w:r>
    </w:p>
  </w:footnote>
  <w:footnote w:id="559">
    <w:p w14:paraId="1620073C" w14:textId="77777777" w:rsidR="00AE6866" w:rsidRPr="00BA1995" w:rsidRDefault="00AE6866" w:rsidP="0029005C">
      <w:pPr>
        <w:pStyle w:val="a4"/>
        <w:spacing w:line="240" w:lineRule="exact"/>
        <w:ind w:firstLine="284"/>
        <w:jc w:val="both"/>
      </w:pPr>
      <w:r w:rsidRPr="00BA1995">
        <w:rPr>
          <w:rStyle w:val="a9"/>
        </w:rPr>
        <w:footnoteRef/>
      </w:r>
      <w:r w:rsidRPr="00BA1995">
        <w:t xml:space="preserve">Никита Давид. </w:t>
      </w:r>
      <w:proofErr w:type="spellStart"/>
      <w:r w:rsidRPr="00BA1995">
        <w:t>Житие</w:t>
      </w:r>
      <w:proofErr w:type="spellEnd"/>
      <w:r w:rsidRPr="00BA1995">
        <w:t xml:space="preserve"> </w:t>
      </w:r>
      <w:proofErr w:type="spellStart"/>
      <w:r w:rsidRPr="00BA1995">
        <w:t>патриарха</w:t>
      </w:r>
      <w:proofErr w:type="spellEnd"/>
      <w:r w:rsidRPr="00BA1995">
        <w:t xml:space="preserve"> </w:t>
      </w:r>
      <w:proofErr w:type="spellStart"/>
      <w:r w:rsidRPr="00BA1995">
        <w:t>Игнатия</w:t>
      </w:r>
      <w:proofErr w:type="spellEnd"/>
      <w:r w:rsidRPr="00BA1995">
        <w:rPr>
          <w:lang w:val="ru-RU"/>
        </w:rPr>
        <w:t xml:space="preserve"> // </w:t>
      </w:r>
      <w:proofErr w:type="spellStart"/>
      <w:r w:rsidRPr="00BA1995">
        <w:t>Кузенков</w:t>
      </w:r>
      <w:proofErr w:type="spellEnd"/>
      <w:r w:rsidRPr="00BA1995">
        <w:rPr>
          <w:b/>
        </w:rPr>
        <w:t xml:space="preserve"> </w:t>
      </w:r>
      <w:r w:rsidRPr="00BA1995">
        <w:t>П</w:t>
      </w:r>
      <w:r w:rsidRPr="00BA1995">
        <w:rPr>
          <w:i/>
        </w:rPr>
        <w:t>.</w:t>
      </w:r>
      <w:r>
        <w:rPr>
          <w:i/>
        </w:rPr>
        <w:t> </w:t>
      </w:r>
      <w:r w:rsidRPr="00BA1995">
        <w:rPr>
          <w:lang w:val="ru-RU"/>
        </w:rPr>
        <w:t>В.</w:t>
      </w:r>
      <w:r w:rsidRPr="00BA1995">
        <w:rPr>
          <w:i/>
        </w:rPr>
        <w:t xml:space="preserve"> </w:t>
      </w:r>
      <w:r w:rsidRPr="00BA1995">
        <w:t xml:space="preserve">Поход 860 г. на Константинополь и </w:t>
      </w:r>
      <w:proofErr w:type="spellStart"/>
      <w:r w:rsidRPr="00BA1995">
        <w:t>первое</w:t>
      </w:r>
      <w:proofErr w:type="spellEnd"/>
      <w:r w:rsidRPr="00BA1995">
        <w:t xml:space="preserve"> </w:t>
      </w:r>
      <w:proofErr w:type="spellStart"/>
      <w:r w:rsidRPr="00BA1995">
        <w:t>крещение</w:t>
      </w:r>
      <w:proofErr w:type="spellEnd"/>
      <w:r w:rsidRPr="00BA1995">
        <w:t xml:space="preserve"> Руси в </w:t>
      </w:r>
      <w:proofErr w:type="spellStart"/>
      <w:r w:rsidRPr="00BA1995">
        <w:t>сре</w:t>
      </w:r>
      <w:r w:rsidRPr="00BA1995">
        <w:t>д</w:t>
      </w:r>
      <w:r w:rsidRPr="00BA1995">
        <w:t>невек</w:t>
      </w:r>
      <w:r w:rsidRPr="00BA1995">
        <w:t>о</w:t>
      </w:r>
      <w:r w:rsidRPr="00BA1995">
        <w:t>вых</w:t>
      </w:r>
      <w:proofErr w:type="spellEnd"/>
      <w:r w:rsidRPr="00BA1995">
        <w:t xml:space="preserve"> </w:t>
      </w:r>
      <w:proofErr w:type="spellStart"/>
      <w:r w:rsidRPr="00BA1995">
        <w:t>источниках</w:t>
      </w:r>
      <w:proofErr w:type="spellEnd"/>
      <w:r w:rsidRPr="00BA1995">
        <w:rPr>
          <w:lang w:val="ru-RU"/>
        </w:rPr>
        <w:t xml:space="preserve"> </w:t>
      </w:r>
      <w:r w:rsidRPr="00BA1995">
        <w:t>С. 104, 107.</w:t>
      </w:r>
    </w:p>
  </w:footnote>
  <w:footnote w:id="560">
    <w:p w14:paraId="65C2561F" w14:textId="77777777" w:rsidR="00AE6866" w:rsidRPr="00BA1995" w:rsidRDefault="00AE6866" w:rsidP="0029005C">
      <w:pPr>
        <w:pStyle w:val="a4"/>
        <w:spacing w:line="240" w:lineRule="exact"/>
        <w:ind w:firstLine="284"/>
        <w:jc w:val="both"/>
        <w:rPr>
          <w:lang w:val="ru-RU"/>
        </w:rPr>
      </w:pPr>
      <w:r w:rsidRPr="00BA1995">
        <w:rPr>
          <w:rStyle w:val="a9"/>
        </w:rPr>
        <w:footnoteRef/>
      </w:r>
      <w:r>
        <w:t xml:space="preserve"> ПВЛ.</w:t>
      </w:r>
      <w:r w:rsidRPr="00BA1995">
        <w:t xml:space="preserve"> </w:t>
      </w:r>
    </w:p>
  </w:footnote>
  <w:footnote w:id="561">
    <w:p w14:paraId="6B6ECE7B" w14:textId="77777777" w:rsidR="00AE6866" w:rsidRPr="00BA1995" w:rsidRDefault="00AE6866" w:rsidP="0029005C">
      <w:pPr>
        <w:pStyle w:val="a4"/>
        <w:spacing w:line="240" w:lineRule="exact"/>
        <w:ind w:firstLine="284"/>
        <w:jc w:val="both"/>
      </w:pPr>
      <w:r w:rsidRPr="005420F5">
        <w:rPr>
          <w:rStyle w:val="a9"/>
          <w:spacing w:val="-4"/>
        </w:rPr>
        <w:footnoteRef/>
      </w:r>
      <w:r w:rsidRPr="005420F5">
        <w:rPr>
          <w:spacing w:val="-4"/>
        </w:rPr>
        <w:t xml:space="preserve"> Витягнувши на берег, їх могли поставити на колеса і напр</w:t>
      </w:r>
      <w:r w:rsidRPr="005420F5">
        <w:rPr>
          <w:spacing w:val="-4"/>
        </w:rPr>
        <w:t>а</w:t>
      </w:r>
      <w:r w:rsidRPr="005420F5">
        <w:rPr>
          <w:spacing w:val="-4"/>
        </w:rPr>
        <w:t>вити</w:t>
      </w:r>
      <w:r w:rsidRPr="00BA1995">
        <w:t xml:space="preserve"> на місто, вразивши греків, так як описує облогу Константинополя літописець. </w:t>
      </w:r>
    </w:p>
  </w:footnote>
  <w:footnote w:id="562">
    <w:p w14:paraId="14F4421E" w14:textId="77777777" w:rsidR="00AE6866" w:rsidRPr="00BA1995" w:rsidRDefault="00AE6866" w:rsidP="0029005C">
      <w:pPr>
        <w:pStyle w:val="a4"/>
        <w:spacing w:line="240" w:lineRule="exact"/>
        <w:ind w:firstLine="284"/>
        <w:jc w:val="both"/>
        <w:rPr>
          <w:lang w:val="ru-RU"/>
        </w:rPr>
      </w:pPr>
      <w:r w:rsidRPr="00BA1995">
        <w:rPr>
          <w:rStyle w:val="a9"/>
        </w:rPr>
        <w:footnoteRef/>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Том 3.</w:t>
      </w:r>
      <w:r w:rsidRPr="00BA1995">
        <w:rPr>
          <w:lang w:val="ru-RU"/>
        </w:rPr>
        <w:t xml:space="preserve"> </w:t>
      </w:r>
      <w:r w:rsidRPr="00BA1995">
        <w:t>С. 131.</w:t>
      </w:r>
    </w:p>
  </w:footnote>
  <w:footnote w:id="563">
    <w:p w14:paraId="79992F12"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ПВЛ. С. 33.</w:t>
      </w:r>
    </w:p>
  </w:footnote>
  <w:footnote w:id="564">
    <w:p w14:paraId="04AFABE5"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Ли</w:t>
      </w:r>
      <w:r w:rsidRPr="00BA1995">
        <w:rPr>
          <w:lang w:val="ru-RU"/>
        </w:rPr>
        <w:t>ут</w:t>
      </w:r>
      <w:r w:rsidRPr="00BA1995">
        <w:t>пранд</w:t>
      </w:r>
      <w:proofErr w:type="spellEnd"/>
      <w:r w:rsidRPr="00BA1995">
        <w:t xml:space="preserve"> </w:t>
      </w:r>
      <w:proofErr w:type="spellStart"/>
      <w:r w:rsidRPr="00BA1995">
        <w:t>Кремонский</w:t>
      </w:r>
      <w:proofErr w:type="spellEnd"/>
      <w:r w:rsidRPr="00BA1995">
        <w:t xml:space="preserve">. </w:t>
      </w:r>
      <w:proofErr w:type="spellStart"/>
      <w:r w:rsidRPr="00BA1995">
        <w:t>Антаподосис</w:t>
      </w:r>
      <w:proofErr w:type="spellEnd"/>
      <w:r w:rsidRPr="00BA1995">
        <w:t xml:space="preserve">. </w:t>
      </w:r>
      <w:r w:rsidRPr="00BA1995">
        <w:rPr>
          <w:lang w:val="en-US"/>
        </w:rPr>
        <w:t>C</w:t>
      </w:r>
      <w:r w:rsidRPr="00BA1995">
        <w:rPr>
          <w:lang w:val="ru-RU"/>
        </w:rPr>
        <w:t xml:space="preserve">. </w:t>
      </w:r>
      <w:r w:rsidRPr="00BA1995">
        <w:t>97.</w:t>
      </w:r>
    </w:p>
  </w:footnote>
  <w:footnote w:id="565">
    <w:p w14:paraId="62622876" w14:textId="77777777" w:rsidR="00AE6866" w:rsidRPr="00BA1995" w:rsidRDefault="00AE6866" w:rsidP="0029005C">
      <w:pPr>
        <w:pStyle w:val="a4"/>
        <w:spacing w:line="240" w:lineRule="exact"/>
        <w:ind w:firstLine="284"/>
        <w:jc w:val="both"/>
      </w:pPr>
      <w:r w:rsidRPr="00BA1995">
        <w:rPr>
          <w:rStyle w:val="a9"/>
        </w:rPr>
        <w:footnoteRef/>
      </w:r>
      <w:r w:rsidRPr="00BA1995">
        <w:t xml:space="preserve"> ПВЛ. </w:t>
      </w:r>
      <w:r w:rsidRPr="00BA1995">
        <w:rPr>
          <w:lang w:val="en-US"/>
        </w:rPr>
        <w:t>C</w:t>
      </w:r>
      <w:r w:rsidRPr="00BA1995">
        <w:rPr>
          <w:lang w:val="ru-RU"/>
        </w:rPr>
        <w:t xml:space="preserve">. </w:t>
      </w:r>
      <w:r w:rsidRPr="00BA1995">
        <w:t>50.</w:t>
      </w:r>
    </w:p>
  </w:footnote>
  <w:footnote w:id="566">
    <w:p w14:paraId="6AB72084" w14:textId="77777777" w:rsidR="00AE6866" w:rsidRPr="005420F5" w:rsidRDefault="00AE6866" w:rsidP="0029005C">
      <w:pPr>
        <w:pStyle w:val="a4"/>
        <w:spacing w:line="240" w:lineRule="exact"/>
        <w:ind w:firstLine="284"/>
        <w:jc w:val="both"/>
        <w:rPr>
          <w:spacing w:val="-4"/>
        </w:rPr>
      </w:pPr>
      <w:r w:rsidRPr="005420F5">
        <w:rPr>
          <w:rStyle w:val="a9"/>
          <w:spacing w:val="-4"/>
        </w:rPr>
        <w:footnoteRef/>
      </w:r>
      <w:r w:rsidRPr="005420F5">
        <w:rPr>
          <w:spacing w:val="-4"/>
        </w:rPr>
        <w:t xml:space="preserve"> </w:t>
      </w:r>
      <w:proofErr w:type="spellStart"/>
      <w:r w:rsidRPr="005420F5">
        <w:rPr>
          <w:spacing w:val="-4"/>
        </w:rPr>
        <w:t>Свод</w:t>
      </w:r>
      <w:proofErr w:type="spellEnd"/>
      <w:r w:rsidRPr="005420F5">
        <w:rPr>
          <w:spacing w:val="-4"/>
        </w:rPr>
        <w:t xml:space="preserve"> </w:t>
      </w:r>
      <w:proofErr w:type="spellStart"/>
      <w:r w:rsidRPr="005420F5">
        <w:rPr>
          <w:spacing w:val="-4"/>
        </w:rPr>
        <w:t>древнейших</w:t>
      </w:r>
      <w:proofErr w:type="spellEnd"/>
      <w:r w:rsidRPr="005420F5">
        <w:rPr>
          <w:spacing w:val="-4"/>
        </w:rPr>
        <w:t xml:space="preserve"> </w:t>
      </w:r>
      <w:r w:rsidRPr="005420F5">
        <w:rPr>
          <w:spacing w:val="-4"/>
          <w:lang w:val="ru-RU"/>
        </w:rPr>
        <w:t>письменных известий о славянах.</w:t>
      </w:r>
      <w:r w:rsidRPr="005420F5">
        <w:rPr>
          <w:spacing w:val="-4"/>
        </w:rPr>
        <w:t xml:space="preserve"> Т.</w:t>
      </w:r>
      <w:r w:rsidRPr="005420F5">
        <w:rPr>
          <w:spacing w:val="-4"/>
          <w:lang w:val="ru-RU"/>
        </w:rPr>
        <w:t xml:space="preserve"> </w:t>
      </w:r>
      <w:r w:rsidRPr="005420F5">
        <w:rPr>
          <w:spacing w:val="-4"/>
        </w:rPr>
        <w:t>2. С. 237.</w:t>
      </w:r>
    </w:p>
  </w:footnote>
  <w:footnote w:id="567">
    <w:p w14:paraId="0E674624" w14:textId="77777777" w:rsidR="00AE6866" w:rsidRPr="00BA1995" w:rsidRDefault="00AE6866" w:rsidP="0029005C">
      <w:pPr>
        <w:pStyle w:val="a4"/>
        <w:spacing w:line="240" w:lineRule="exact"/>
        <w:ind w:firstLine="284"/>
        <w:jc w:val="both"/>
      </w:pPr>
      <w:r w:rsidRPr="00BA1995">
        <w:rPr>
          <w:rStyle w:val="a9"/>
        </w:rPr>
        <w:footnoteRef/>
      </w:r>
      <w:r w:rsidRPr="00BA1995">
        <w:t xml:space="preserve"> </w:t>
      </w:r>
      <w:proofErr w:type="spellStart"/>
      <w:r w:rsidRPr="00BA1995">
        <w:t>Кузенков</w:t>
      </w:r>
      <w:proofErr w:type="spellEnd"/>
      <w:r w:rsidRPr="00BA1995">
        <w:t xml:space="preserve"> П.</w:t>
      </w:r>
      <w:r>
        <w:t xml:space="preserve"> </w:t>
      </w:r>
      <w:r w:rsidRPr="00BA1995">
        <w:rPr>
          <w:lang w:val="ru-RU"/>
        </w:rPr>
        <w:t>В</w:t>
      </w:r>
      <w:r w:rsidRPr="00BA1995">
        <w:rPr>
          <w:i/>
          <w:lang w:val="ru-RU"/>
        </w:rPr>
        <w:t>.</w:t>
      </w:r>
      <w:r w:rsidRPr="00BA1995">
        <w:rPr>
          <w:i/>
        </w:rPr>
        <w:t xml:space="preserve"> </w:t>
      </w:r>
      <w:r w:rsidRPr="00BA1995">
        <w:t xml:space="preserve">Поход 860 г. на Константинополь и </w:t>
      </w:r>
      <w:proofErr w:type="spellStart"/>
      <w:r w:rsidRPr="00BA1995">
        <w:t>первое</w:t>
      </w:r>
      <w:proofErr w:type="spellEnd"/>
      <w:r w:rsidRPr="00BA1995">
        <w:t xml:space="preserve"> </w:t>
      </w:r>
      <w:proofErr w:type="spellStart"/>
      <w:r w:rsidRPr="00BA1995">
        <w:t>крещение</w:t>
      </w:r>
      <w:proofErr w:type="spellEnd"/>
      <w:r w:rsidRPr="00BA1995">
        <w:t xml:space="preserve"> Р</w:t>
      </w:r>
      <w:r w:rsidRPr="00BA1995">
        <w:t>у</w:t>
      </w:r>
      <w:r w:rsidRPr="00BA1995">
        <w:t xml:space="preserve">си в </w:t>
      </w:r>
      <w:proofErr w:type="spellStart"/>
      <w:r w:rsidRPr="00BA1995">
        <w:t>средневековых</w:t>
      </w:r>
      <w:proofErr w:type="spellEnd"/>
      <w:r w:rsidRPr="00BA1995">
        <w:t xml:space="preserve"> </w:t>
      </w:r>
      <w:proofErr w:type="spellStart"/>
      <w:r w:rsidRPr="00BA1995">
        <w:t>источниках</w:t>
      </w:r>
      <w:proofErr w:type="spellEnd"/>
      <w:r w:rsidRPr="00BA1995">
        <w:rPr>
          <w:lang w:val="ru-RU"/>
        </w:rPr>
        <w:t>. С.</w:t>
      </w:r>
      <w:r w:rsidRPr="00BA1995">
        <w:t xml:space="preserve"> 68</w:t>
      </w:r>
      <w:r w:rsidRPr="00BA1995">
        <w:rPr>
          <w:lang w:val="ru-RU"/>
        </w:rPr>
        <w:t xml:space="preserve"> (</w:t>
      </w:r>
      <w:proofErr w:type="spellStart"/>
      <w:r w:rsidRPr="00BA1995">
        <w:rPr>
          <w:lang w:val="ru-RU"/>
        </w:rPr>
        <w:t>коммент</w:t>
      </w:r>
      <w:proofErr w:type="spellEnd"/>
      <w:r w:rsidRPr="00BA1995">
        <w:rPr>
          <w:lang w:val="ru-RU"/>
        </w:rPr>
        <w:t>.)</w:t>
      </w:r>
      <w:r w:rsidRPr="00BA1995">
        <w:t>.</w:t>
      </w:r>
    </w:p>
  </w:footnote>
  <w:footnote w:id="568">
    <w:p w14:paraId="2AFA92EB" w14:textId="77777777" w:rsidR="00AE6866" w:rsidRPr="00BA1995" w:rsidRDefault="00AE6866" w:rsidP="0029005C">
      <w:pPr>
        <w:pStyle w:val="a4"/>
        <w:spacing w:line="240" w:lineRule="exact"/>
        <w:ind w:firstLine="284"/>
        <w:jc w:val="both"/>
      </w:pPr>
      <w:r w:rsidRPr="005420F5">
        <w:rPr>
          <w:rStyle w:val="a9"/>
          <w:spacing w:val="-2"/>
        </w:rPr>
        <w:footnoteRef/>
      </w:r>
      <w:r w:rsidRPr="005420F5">
        <w:rPr>
          <w:spacing w:val="-2"/>
        </w:rPr>
        <w:t xml:space="preserve"> Гаркави А. Я. </w:t>
      </w:r>
      <w:proofErr w:type="spellStart"/>
      <w:r w:rsidRPr="005420F5">
        <w:rPr>
          <w:spacing w:val="-2"/>
        </w:rPr>
        <w:t>Сказания</w:t>
      </w:r>
      <w:proofErr w:type="spellEnd"/>
      <w:r w:rsidRPr="005420F5">
        <w:rPr>
          <w:spacing w:val="-2"/>
        </w:rPr>
        <w:t xml:space="preserve"> мусульманських </w:t>
      </w:r>
      <w:proofErr w:type="spellStart"/>
      <w:r w:rsidRPr="005420F5">
        <w:rPr>
          <w:spacing w:val="-2"/>
        </w:rPr>
        <w:t>писателей</w:t>
      </w:r>
      <w:proofErr w:type="spellEnd"/>
      <w:r w:rsidRPr="005420F5">
        <w:rPr>
          <w:spacing w:val="-2"/>
        </w:rPr>
        <w:t xml:space="preserve"> о </w:t>
      </w:r>
      <w:proofErr w:type="spellStart"/>
      <w:r w:rsidRPr="005420F5">
        <w:rPr>
          <w:spacing w:val="-2"/>
        </w:rPr>
        <w:t>слав</w:t>
      </w:r>
      <w:r w:rsidRPr="005420F5">
        <w:rPr>
          <w:spacing w:val="-2"/>
        </w:rPr>
        <w:t>я</w:t>
      </w:r>
      <w:r w:rsidRPr="005420F5">
        <w:rPr>
          <w:spacing w:val="-2"/>
        </w:rPr>
        <w:t>нах</w:t>
      </w:r>
      <w:proofErr w:type="spellEnd"/>
      <w:r w:rsidRPr="00BA1995">
        <w:t xml:space="preserve"> и </w:t>
      </w:r>
      <w:proofErr w:type="spellStart"/>
      <w:r w:rsidRPr="00BA1995">
        <w:t>рус</w:t>
      </w:r>
      <w:r w:rsidRPr="00BA1995">
        <w:t>с</w:t>
      </w:r>
      <w:r w:rsidRPr="00BA1995">
        <w:t>ких</w:t>
      </w:r>
      <w:proofErr w:type="spellEnd"/>
      <w:r w:rsidRPr="00BA1995">
        <w:t xml:space="preserve">. </w:t>
      </w:r>
      <w:proofErr w:type="spellStart"/>
      <w:r w:rsidRPr="00BA1995">
        <w:t>коммент</w:t>
      </w:r>
      <w:proofErr w:type="spellEnd"/>
      <w:r w:rsidRPr="00BA1995">
        <w:t>.</w:t>
      </w:r>
      <w:r w:rsidRPr="00BA1995">
        <w:rPr>
          <w:lang w:val="ru-RU"/>
        </w:rPr>
        <w:t xml:space="preserve"> С.</w:t>
      </w:r>
      <w:r w:rsidRPr="00BA1995">
        <w:t xml:space="preserve"> 51.</w:t>
      </w:r>
    </w:p>
  </w:footnote>
  <w:footnote w:id="569">
    <w:p w14:paraId="20C007B7"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Д</w:t>
      </w:r>
      <w:proofErr w:type="spellStart"/>
      <w:r w:rsidRPr="00BA1995">
        <w:t>ив</w:t>
      </w:r>
      <w:proofErr w:type="spellEnd"/>
      <w:r w:rsidRPr="00BA1995">
        <w:t xml:space="preserve">: </w:t>
      </w:r>
      <w:proofErr w:type="spellStart"/>
      <w:r w:rsidRPr="00BA1995">
        <w:t>Нидерле</w:t>
      </w:r>
      <w:proofErr w:type="spellEnd"/>
      <w:r w:rsidRPr="00BA1995">
        <w:t xml:space="preserve"> Л. 2000</w:t>
      </w:r>
      <w:r w:rsidRPr="00BA1995">
        <w:rPr>
          <w:lang w:val="ru-RU"/>
        </w:rPr>
        <w:t>.</w:t>
      </w:r>
      <w:r w:rsidRPr="00BA1995">
        <w:t xml:space="preserve"> </w:t>
      </w:r>
      <w:r w:rsidRPr="00BA1995">
        <w:rPr>
          <w:lang w:val="ru-RU"/>
        </w:rPr>
        <w:t>С</w:t>
      </w:r>
      <w:r w:rsidRPr="00BA1995">
        <w:t>. 101.</w:t>
      </w:r>
    </w:p>
  </w:footnote>
  <w:footnote w:id="570">
    <w:p w14:paraId="01F4BED1" w14:textId="77777777" w:rsidR="00AE6866" w:rsidRPr="00BA1995" w:rsidRDefault="00AE6866" w:rsidP="00F948F1">
      <w:pPr>
        <w:pStyle w:val="a4"/>
        <w:spacing w:line="240" w:lineRule="exact"/>
        <w:ind w:firstLine="284"/>
        <w:jc w:val="both"/>
        <w:rPr>
          <w:lang w:val="ru-RU"/>
        </w:rPr>
      </w:pPr>
      <w:r w:rsidRPr="00A51A9D">
        <w:rPr>
          <w:rStyle w:val="a9"/>
          <w:spacing w:val="-6"/>
        </w:rPr>
        <w:footnoteRef/>
      </w:r>
      <w:r w:rsidRPr="00A51A9D">
        <w:rPr>
          <w:spacing w:val="-6"/>
        </w:rPr>
        <w:t xml:space="preserve"> </w:t>
      </w:r>
      <w:proofErr w:type="spellStart"/>
      <w:r w:rsidRPr="00A51A9D">
        <w:rPr>
          <w:spacing w:val="-6"/>
          <w:lang w:val="ru-RU"/>
        </w:rPr>
        <w:t>Зимек</w:t>
      </w:r>
      <w:proofErr w:type="spellEnd"/>
      <w:r w:rsidRPr="00A51A9D">
        <w:rPr>
          <w:spacing w:val="-6"/>
          <w:lang w:val="ru-RU"/>
        </w:rPr>
        <w:t xml:space="preserve"> Рудольф. Викинги: миф и эпоха. Средневековая конце</w:t>
      </w:r>
      <w:r w:rsidRPr="00A51A9D">
        <w:rPr>
          <w:spacing w:val="-6"/>
          <w:lang w:val="ru-RU"/>
        </w:rPr>
        <w:t>п</w:t>
      </w:r>
      <w:r w:rsidRPr="00A51A9D">
        <w:rPr>
          <w:spacing w:val="-6"/>
          <w:lang w:val="ru-RU"/>
        </w:rPr>
        <w:t>ция</w:t>
      </w:r>
      <w:r w:rsidRPr="00BA1995">
        <w:rPr>
          <w:lang w:val="ru-RU"/>
        </w:rPr>
        <w:t xml:space="preserve"> эпохи викингов. // Древние государства Восточной Евр</w:t>
      </w:r>
      <w:r w:rsidRPr="00BA1995">
        <w:rPr>
          <w:lang w:val="ru-RU"/>
        </w:rPr>
        <w:t>о</w:t>
      </w:r>
      <w:r w:rsidRPr="00BA1995">
        <w:rPr>
          <w:lang w:val="ru-RU"/>
        </w:rPr>
        <w:t>пы. 1999. Москва: Во</w:t>
      </w:r>
      <w:r w:rsidRPr="00BA1995">
        <w:rPr>
          <w:lang w:val="ru-RU"/>
        </w:rPr>
        <w:t>с</w:t>
      </w:r>
      <w:r w:rsidRPr="00BA1995">
        <w:rPr>
          <w:lang w:val="ru-RU"/>
        </w:rPr>
        <w:t>точная литература, 2001. С. 9.</w:t>
      </w:r>
    </w:p>
  </w:footnote>
  <w:footnote w:id="571">
    <w:p w14:paraId="2549086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en-US"/>
        </w:rPr>
        <w:t>Boyer</w:t>
      </w:r>
      <w:r w:rsidRPr="00BA1995">
        <w:rPr>
          <w:lang w:val="ru-RU"/>
        </w:rPr>
        <w:t xml:space="preserve"> </w:t>
      </w:r>
      <w:r w:rsidRPr="00BA1995">
        <w:rPr>
          <w:lang w:val="en-US"/>
        </w:rPr>
        <w:t>R</w:t>
      </w:r>
      <w:r w:rsidRPr="00BA1995">
        <w:rPr>
          <w:lang w:val="ru-RU"/>
        </w:rPr>
        <w:t xml:space="preserve">. </w:t>
      </w:r>
      <w:r w:rsidRPr="00BA1995">
        <w:rPr>
          <w:lang w:val="en-US"/>
        </w:rPr>
        <w:t>Die</w:t>
      </w:r>
      <w:r w:rsidRPr="00BA1995">
        <w:rPr>
          <w:lang w:val="ru-RU"/>
        </w:rPr>
        <w:t xml:space="preserve"> </w:t>
      </w:r>
      <w:proofErr w:type="spellStart"/>
      <w:r w:rsidRPr="00BA1995">
        <w:rPr>
          <w:lang w:val="en-US"/>
        </w:rPr>
        <w:t>Wikinger</w:t>
      </w:r>
      <w:proofErr w:type="spellEnd"/>
      <w:r w:rsidRPr="00BA1995">
        <w:rPr>
          <w:lang w:val="ru-RU"/>
        </w:rPr>
        <w:t xml:space="preserve">. </w:t>
      </w:r>
      <w:proofErr w:type="spellStart"/>
      <w:r w:rsidRPr="00BA1995">
        <w:rPr>
          <w:lang w:val="en-US"/>
        </w:rPr>
        <w:t>Stutgart</w:t>
      </w:r>
      <w:proofErr w:type="spellEnd"/>
      <w:r w:rsidRPr="00BA1995">
        <w:rPr>
          <w:lang w:val="ru-RU"/>
        </w:rPr>
        <w:t xml:space="preserve">: </w:t>
      </w:r>
      <w:proofErr w:type="spellStart"/>
      <w:r w:rsidRPr="00BA1995">
        <w:rPr>
          <w:lang w:val="en-US"/>
        </w:rPr>
        <w:t>Klett</w:t>
      </w:r>
      <w:proofErr w:type="spellEnd"/>
      <w:r w:rsidRPr="00BA1995">
        <w:rPr>
          <w:lang w:val="ru-RU"/>
        </w:rPr>
        <w:t xml:space="preserve">, 1994. </w:t>
      </w:r>
    </w:p>
  </w:footnote>
  <w:footnote w:id="572">
    <w:p w14:paraId="7DD4454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rPr>
          <w:lang w:val="ru-RU"/>
        </w:rPr>
        <w:t>Зимек</w:t>
      </w:r>
      <w:proofErr w:type="spellEnd"/>
      <w:r w:rsidRPr="00BA1995">
        <w:rPr>
          <w:lang w:val="ru-RU"/>
        </w:rPr>
        <w:t xml:space="preserve"> Р. Викинги: миф и эпоха. С. 23.</w:t>
      </w:r>
    </w:p>
  </w:footnote>
  <w:footnote w:id="573">
    <w:p w14:paraId="5372171F" w14:textId="77777777" w:rsidR="00AE6866" w:rsidRPr="00BA1995" w:rsidRDefault="00AE6866" w:rsidP="00F948F1">
      <w:pPr>
        <w:pStyle w:val="a4"/>
        <w:spacing w:line="240" w:lineRule="exact"/>
        <w:ind w:firstLine="284"/>
        <w:jc w:val="both"/>
      </w:pPr>
      <w:r w:rsidRPr="00BA1995">
        <w:rPr>
          <w:rStyle w:val="a9"/>
        </w:rPr>
        <w:footnoteRef/>
      </w:r>
      <w:r w:rsidRPr="00BA1995">
        <w:rPr>
          <w:b/>
          <w:lang w:val="ru-RU"/>
        </w:rPr>
        <w:t xml:space="preserve"> </w:t>
      </w:r>
      <w:r w:rsidRPr="00BA1995">
        <w:rPr>
          <w:lang w:val="ru-RU"/>
        </w:rPr>
        <w:t>Т</w:t>
      </w:r>
      <w:r w:rsidRPr="00BA1995">
        <w:t>е</w:t>
      </w:r>
      <w:proofErr w:type="spellStart"/>
      <w:r w:rsidRPr="00BA1995">
        <w:rPr>
          <w:lang w:val="ru-RU"/>
        </w:rPr>
        <w:t>гнер</w:t>
      </w:r>
      <w:proofErr w:type="spellEnd"/>
      <w:r w:rsidRPr="00BA1995">
        <w:rPr>
          <w:lang w:val="ru-RU"/>
        </w:rPr>
        <w:t xml:space="preserve"> Э. Фритьоф Смелый. Москва: Терра, 1996.</w:t>
      </w:r>
      <w:r w:rsidRPr="00BA1995">
        <w:t xml:space="preserve"> </w:t>
      </w:r>
    </w:p>
  </w:footnote>
  <w:footnote w:id="574">
    <w:p w14:paraId="5AEDDCC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ru-RU"/>
        </w:rPr>
        <w:t>Зимек</w:t>
      </w:r>
      <w:proofErr w:type="spellEnd"/>
      <w:r w:rsidRPr="00BA1995">
        <w:rPr>
          <w:lang w:val="ru-RU"/>
        </w:rPr>
        <w:t xml:space="preserve"> Р. Викинги: миф и эпоха. С.</w:t>
      </w:r>
      <w:r w:rsidRPr="00BA1995">
        <w:t xml:space="preserve"> 15–16.</w:t>
      </w:r>
    </w:p>
  </w:footnote>
  <w:footnote w:id="575">
    <w:p w14:paraId="723C647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t xml:space="preserve"> П. </w:t>
      </w:r>
      <w:r w:rsidRPr="00BA1995">
        <w:rPr>
          <w:lang w:val="ru-RU"/>
        </w:rPr>
        <w:t xml:space="preserve">Эпоха викингов. </w:t>
      </w:r>
      <w:r w:rsidRPr="00BA1995">
        <w:t xml:space="preserve">С. 3. </w:t>
      </w:r>
    </w:p>
  </w:footnote>
  <w:footnote w:id="576">
    <w:p w14:paraId="11E6E15B"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t xml:space="preserve"> </w:t>
      </w:r>
      <w:r w:rsidRPr="00BA1995">
        <w:rPr>
          <w:lang w:val="en-US"/>
        </w:rPr>
        <w:t xml:space="preserve">Meyer J. Das Grosse Conversations Lexicon fur die </w:t>
      </w:r>
      <w:proofErr w:type="spellStart"/>
      <w:r w:rsidRPr="00BA1995">
        <w:rPr>
          <w:lang w:val="en-US"/>
        </w:rPr>
        <w:t>gebildeten</w:t>
      </w:r>
      <w:proofErr w:type="spellEnd"/>
      <w:r w:rsidRPr="00BA1995">
        <w:rPr>
          <w:lang w:val="en-US"/>
        </w:rPr>
        <w:t xml:space="preserve"> </w:t>
      </w:r>
      <w:proofErr w:type="spellStart"/>
      <w:r w:rsidRPr="00D4281B">
        <w:rPr>
          <w:spacing w:val="-6"/>
          <w:lang w:val="en-US"/>
        </w:rPr>
        <w:t>Stande</w:t>
      </w:r>
      <w:proofErr w:type="spellEnd"/>
      <w:r w:rsidRPr="00D4281B">
        <w:rPr>
          <w:spacing w:val="-6"/>
          <w:lang w:val="en-US"/>
        </w:rPr>
        <w:t xml:space="preserve">. </w:t>
      </w:r>
      <w:proofErr w:type="spellStart"/>
      <w:r w:rsidRPr="00D4281B">
        <w:rPr>
          <w:spacing w:val="-6"/>
        </w:rPr>
        <w:t>Virte</w:t>
      </w:r>
      <w:proofErr w:type="spellEnd"/>
      <w:r w:rsidRPr="00D4281B">
        <w:rPr>
          <w:spacing w:val="-6"/>
          <w:lang w:val="en-US"/>
        </w:rPr>
        <w:t xml:space="preserve"> </w:t>
      </w:r>
      <w:proofErr w:type="spellStart"/>
      <w:r w:rsidRPr="00D4281B">
        <w:rPr>
          <w:spacing w:val="-6"/>
        </w:rPr>
        <w:t>Auflage</w:t>
      </w:r>
      <w:proofErr w:type="spellEnd"/>
      <w:r w:rsidRPr="00D4281B">
        <w:rPr>
          <w:spacing w:val="-6"/>
        </w:rPr>
        <w:t>.</w:t>
      </w:r>
      <w:r w:rsidRPr="00D4281B">
        <w:rPr>
          <w:spacing w:val="-6"/>
          <w:lang w:val="en-US"/>
        </w:rPr>
        <w:t xml:space="preserve"> Bd. 12. Leipzig-Wien: Verlag </w:t>
      </w:r>
      <w:proofErr w:type="spellStart"/>
      <w:r w:rsidRPr="00D4281B">
        <w:rPr>
          <w:spacing w:val="-6"/>
          <w:lang w:val="en-US"/>
        </w:rPr>
        <w:t>Bibliografischen</w:t>
      </w:r>
      <w:proofErr w:type="spellEnd"/>
      <w:r w:rsidRPr="00D4281B">
        <w:rPr>
          <w:spacing w:val="-6"/>
          <w:lang w:val="en-US"/>
        </w:rPr>
        <w:t xml:space="preserve"> </w:t>
      </w:r>
      <w:proofErr w:type="spellStart"/>
      <w:r w:rsidRPr="00D4281B">
        <w:rPr>
          <w:spacing w:val="-6"/>
          <w:lang w:val="en-US"/>
        </w:rPr>
        <w:t>Inst</w:t>
      </w:r>
      <w:r w:rsidRPr="00D4281B">
        <w:rPr>
          <w:spacing w:val="-6"/>
          <w:lang w:val="en-US"/>
        </w:rPr>
        <w:t>i</w:t>
      </w:r>
      <w:r w:rsidRPr="00D4281B">
        <w:rPr>
          <w:spacing w:val="-6"/>
          <w:lang w:val="en-US"/>
        </w:rPr>
        <w:t>tut</w:t>
      </w:r>
      <w:proofErr w:type="spellEnd"/>
      <w:r w:rsidRPr="00BA1995">
        <w:rPr>
          <w:lang w:val="en-US"/>
        </w:rPr>
        <w:t>. 1885. P. 238</w:t>
      </w:r>
      <w:r w:rsidRPr="00BA1995">
        <w:t>–</w:t>
      </w:r>
      <w:r w:rsidRPr="00BA1995">
        <w:rPr>
          <w:lang w:val="en-US"/>
        </w:rPr>
        <w:t>239.</w:t>
      </w:r>
    </w:p>
  </w:footnote>
  <w:footnote w:id="577">
    <w:p w14:paraId="6160157B"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Див.: </w:t>
      </w:r>
      <w:r w:rsidRPr="00BA1995">
        <w:rPr>
          <w:lang w:val="en-US"/>
        </w:rPr>
        <w:t xml:space="preserve">Boyer R. Les Vikings. </w:t>
      </w:r>
      <w:proofErr w:type="spellStart"/>
      <w:r w:rsidRPr="00BA1995">
        <w:rPr>
          <w:lang w:val="en-US"/>
        </w:rPr>
        <w:t>Histoire</w:t>
      </w:r>
      <w:proofErr w:type="spellEnd"/>
      <w:r w:rsidRPr="00BA1995">
        <w:rPr>
          <w:lang w:val="en-US"/>
        </w:rPr>
        <w:t xml:space="preserve"> et </w:t>
      </w:r>
      <w:proofErr w:type="spellStart"/>
      <w:r w:rsidRPr="00BA1995">
        <w:rPr>
          <w:lang w:val="en-US"/>
        </w:rPr>
        <w:t>civilisation</w:t>
      </w:r>
      <w:proofErr w:type="spellEnd"/>
      <w:r w:rsidRPr="00BA1995">
        <w:rPr>
          <w:lang w:val="en-US"/>
        </w:rPr>
        <w:t xml:space="preserve">. Paris: PLON, 1992; Boyer R. Die </w:t>
      </w:r>
      <w:proofErr w:type="spellStart"/>
      <w:r w:rsidRPr="00BA1995">
        <w:rPr>
          <w:lang w:val="en-US"/>
        </w:rPr>
        <w:t>Wikinger</w:t>
      </w:r>
      <w:proofErr w:type="spellEnd"/>
      <w:r w:rsidRPr="00BA1995">
        <w:rPr>
          <w:lang w:val="en-US"/>
        </w:rPr>
        <w:t xml:space="preserve">. </w:t>
      </w:r>
      <w:proofErr w:type="spellStart"/>
      <w:r w:rsidRPr="00BA1995">
        <w:rPr>
          <w:lang w:val="en-US"/>
        </w:rPr>
        <w:t>Stutgart</w:t>
      </w:r>
      <w:proofErr w:type="spellEnd"/>
      <w:r w:rsidRPr="00BA1995">
        <w:rPr>
          <w:lang w:val="ru-RU"/>
        </w:rPr>
        <w:t xml:space="preserve">: </w:t>
      </w:r>
      <w:proofErr w:type="spellStart"/>
      <w:r w:rsidRPr="00BA1995">
        <w:rPr>
          <w:lang w:val="en-US"/>
        </w:rPr>
        <w:t>Klett</w:t>
      </w:r>
      <w:proofErr w:type="spellEnd"/>
      <w:r w:rsidRPr="00BA1995">
        <w:rPr>
          <w:lang w:val="ru-RU"/>
        </w:rPr>
        <w:t xml:space="preserve">, 1994. </w:t>
      </w:r>
    </w:p>
  </w:footnote>
  <w:footnote w:id="578">
    <w:p w14:paraId="3E24FD14" w14:textId="77777777" w:rsidR="00AE6866" w:rsidRPr="00BA1995" w:rsidRDefault="00AE6866" w:rsidP="00F948F1">
      <w:pPr>
        <w:pStyle w:val="a4"/>
        <w:spacing w:line="240" w:lineRule="exact"/>
        <w:ind w:firstLine="284"/>
        <w:jc w:val="both"/>
        <w:rPr>
          <w:b/>
          <w:lang w:val="ru-RU"/>
        </w:rPr>
      </w:pPr>
      <w:r w:rsidRPr="00BA1995">
        <w:rPr>
          <w:rStyle w:val="a9"/>
        </w:rPr>
        <w:footnoteRef/>
      </w:r>
      <w:r w:rsidRPr="00BA1995">
        <w:t xml:space="preserve"> Джонс </w:t>
      </w:r>
      <w:proofErr w:type="spellStart"/>
      <w:r w:rsidRPr="00BA1995">
        <w:t>Гвин</w:t>
      </w:r>
      <w:proofErr w:type="spellEnd"/>
      <w:r w:rsidRPr="00BA1995">
        <w:rPr>
          <w:b/>
        </w:rPr>
        <w:t>.</w:t>
      </w:r>
      <w:r w:rsidRPr="00BA1995">
        <w:rPr>
          <w:b/>
          <w:lang w:val="ru-RU"/>
        </w:rPr>
        <w:t xml:space="preserve"> </w:t>
      </w:r>
      <w:r w:rsidRPr="00BA1995">
        <w:rPr>
          <w:lang w:val="ru-RU"/>
        </w:rPr>
        <w:t>Викинги.</w:t>
      </w:r>
      <w:r w:rsidRPr="00BA1995">
        <w:t xml:space="preserve"> </w:t>
      </w:r>
      <w:r w:rsidRPr="00BA1995">
        <w:rPr>
          <w:lang w:val="ru-RU"/>
        </w:rPr>
        <w:t>Потомки Одина и Тора. С.436.</w:t>
      </w:r>
    </w:p>
  </w:footnote>
  <w:footnote w:id="579">
    <w:p w14:paraId="2C0DC999" w14:textId="77777777" w:rsidR="00AE6866" w:rsidRPr="00BA1995" w:rsidRDefault="00AE6866" w:rsidP="00F948F1">
      <w:pPr>
        <w:pStyle w:val="a4"/>
        <w:spacing w:line="240" w:lineRule="exact"/>
        <w:ind w:firstLine="284"/>
        <w:jc w:val="both"/>
      </w:pPr>
      <w:r w:rsidRPr="00BA1995">
        <w:rPr>
          <w:rStyle w:val="a9"/>
        </w:rPr>
        <w:footnoteRef/>
      </w:r>
      <w:r w:rsidRPr="00BA1995">
        <w:rPr>
          <w:lang w:val="ru-RU"/>
        </w:rPr>
        <w:t> Фомин В. В. Варяги и варяжская Русь. К итогам дискуссии по варя</w:t>
      </w:r>
      <w:r w:rsidRPr="00BA1995">
        <w:rPr>
          <w:lang w:val="ru-RU"/>
        </w:rPr>
        <w:t>ж</w:t>
      </w:r>
      <w:r w:rsidRPr="00BA1995">
        <w:rPr>
          <w:lang w:val="ru-RU"/>
        </w:rPr>
        <w:t>скому вопросу. Москва: Русская Панорама, 2005. С. 123.</w:t>
      </w:r>
    </w:p>
  </w:footnote>
  <w:footnote w:id="580">
    <w:p w14:paraId="27FBCA8D" w14:textId="77777777" w:rsidR="00AE6866" w:rsidRPr="009D6F30" w:rsidRDefault="00AE6866" w:rsidP="00F948F1">
      <w:pPr>
        <w:pStyle w:val="a4"/>
        <w:spacing w:line="240" w:lineRule="exact"/>
        <w:ind w:firstLine="284"/>
        <w:jc w:val="both"/>
        <w:rPr>
          <w:lang w:val="ru-RU"/>
        </w:rPr>
      </w:pPr>
      <w:r w:rsidRPr="00BA1995">
        <w:rPr>
          <w:rStyle w:val="a9"/>
        </w:rPr>
        <w:footnoteRef/>
      </w:r>
      <w:r>
        <w:rPr>
          <w:lang w:val="ru-RU"/>
        </w:rPr>
        <w:t> Там само. С. 1.</w:t>
      </w:r>
    </w:p>
  </w:footnote>
  <w:footnote w:id="581">
    <w:p w14:paraId="01964025" w14:textId="77777777" w:rsidR="00AE6866" w:rsidRPr="000E64AF" w:rsidRDefault="00AE6866" w:rsidP="00F948F1">
      <w:pPr>
        <w:pStyle w:val="a4"/>
        <w:spacing w:line="240" w:lineRule="exact"/>
        <w:ind w:firstLine="284"/>
        <w:jc w:val="both"/>
      </w:pPr>
      <w:r w:rsidRPr="009D6F30">
        <w:rPr>
          <w:rStyle w:val="a9"/>
        </w:rPr>
        <w:sym w:font="Symbol" w:char="F02A"/>
      </w:r>
      <w:r>
        <w:t xml:space="preserve"> </w:t>
      </w:r>
      <w:proofErr w:type="spellStart"/>
      <w:r w:rsidRPr="00BA1995">
        <w:rPr>
          <w:lang w:val="ru-RU"/>
        </w:rPr>
        <w:t>Історія</w:t>
      </w:r>
      <w:proofErr w:type="spellEnd"/>
      <w:r w:rsidRPr="00BA1995">
        <w:rPr>
          <w:lang w:val="ru-RU"/>
        </w:rPr>
        <w:t xml:space="preserve"> </w:t>
      </w:r>
      <w:proofErr w:type="spellStart"/>
      <w:r w:rsidRPr="00BA1995">
        <w:rPr>
          <w:lang w:val="ru-RU"/>
        </w:rPr>
        <w:t>дискусії</w:t>
      </w:r>
      <w:proofErr w:type="spellEnd"/>
      <w:r w:rsidRPr="00BA1995">
        <w:rPr>
          <w:lang w:val="ru-RU"/>
        </w:rPr>
        <w:t xml:space="preserve"> </w:t>
      </w:r>
      <w:proofErr w:type="spellStart"/>
      <w:r w:rsidRPr="00BA1995">
        <w:rPr>
          <w:lang w:val="ru-RU"/>
        </w:rPr>
        <w:t>ґрунтовно</w:t>
      </w:r>
      <w:proofErr w:type="spellEnd"/>
      <w:r w:rsidRPr="00BA1995">
        <w:rPr>
          <w:lang w:val="ru-RU"/>
        </w:rPr>
        <w:t xml:space="preserve"> </w:t>
      </w:r>
      <w:proofErr w:type="spellStart"/>
      <w:r w:rsidRPr="00BA1995">
        <w:rPr>
          <w:lang w:val="ru-RU"/>
        </w:rPr>
        <w:t>досліджена</w:t>
      </w:r>
      <w:proofErr w:type="spellEnd"/>
      <w:r w:rsidRPr="00BA1995">
        <w:rPr>
          <w:lang w:val="ru-RU"/>
        </w:rPr>
        <w:t xml:space="preserve"> у </w:t>
      </w:r>
      <w:proofErr w:type="spellStart"/>
      <w:r w:rsidRPr="00BA1995">
        <w:rPr>
          <w:lang w:val="ru-RU"/>
        </w:rPr>
        <w:t>працях</w:t>
      </w:r>
      <w:proofErr w:type="spellEnd"/>
      <w:r w:rsidRPr="00BA1995">
        <w:rPr>
          <w:lang w:val="ru-RU"/>
        </w:rPr>
        <w:t xml:space="preserve">: </w:t>
      </w:r>
      <w:proofErr w:type="spellStart"/>
      <w:r w:rsidRPr="00BA1995">
        <w:rPr>
          <w:lang w:val="ru-RU"/>
        </w:rPr>
        <w:t>Мошин</w:t>
      </w:r>
      <w:proofErr w:type="spellEnd"/>
      <w:r w:rsidRPr="00BA1995">
        <w:rPr>
          <w:lang w:val="ru-RU"/>
        </w:rPr>
        <w:t xml:space="preserve"> В. </w:t>
      </w:r>
      <w:r w:rsidRPr="00BA1995">
        <w:rPr>
          <w:lang w:val="en-US"/>
        </w:rPr>
        <w:t>A</w:t>
      </w:r>
      <w:r w:rsidRPr="00BA1995">
        <w:rPr>
          <w:lang w:val="ru-RU"/>
        </w:rPr>
        <w:t xml:space="preserve">. </w:t>
      </w:r>
      <w:proofErr w:type="spellStart"/>
      <w:r w:rsidRPr="00262571">
        <w:rPr>
          <w:lang w:val="ru-RU"/>
        </w:rPr>
        <w:t>Варяго</w:t>
      </w:r>
      <w:proofErr w:type="spellEnd"/>
      <w:r w:rsidRPr="00262571">
        <w:rPr>
          <w:lang w:val="ru-RU"/>
        </w:rPr>
        <w:t xml:space="preserve">-русский вопрос // </w:t>
      </w:r>
      <w:proofErr w:type="spellStart"/>
      <w:r w:rsidRPr="00262571">
        <w:rPr>
          <w:lang w:val="ru-RU"/>
        </w:rPr>
        <w:t>Slavia</w:t>
      </w:r>
      <w:proofErr w:type="spellEnd"/>
      <w:r w:rsidRPr="00262571">
        <w:rPr>
          <w:lang w:val="ru-RU"/>
        </w:rPr>
        <w:t xml:space="preserve">. </w:t>
      </w:r>
      <w:proofErr w:type="spellStart"/>
      <w:r w:rsidRPr="00262571">
        <w:rPr>
          <w:lang w:val="ru-RU"/>
        </w:rPr>
        <w:t>Casopis</w:t>
      </w:r>
      <w:proofErr w:type="spellEnd"/>
      <w:r w:rsidRPr="00262571">
        <w:rPr>
          <w:lang w:val="ru-RU"/>
        </w:rPr>
        <w:t xml:space="preserve"> </w:t>
      </w:r>
      <w:proofErr w:type="spellStart"/>
      <w:r w:rsidRPr="00262571">
        <w:rPr>
          <w:lang w:val="ru-RU"/>
        </w:rPr>
        <w:t>pro</w:t>
      </w:r>
      <w:proofErr w:type="spellEnd"/>
      <w:r w:rsidRPr="00262571">
        <w:rPr>
          <w:lang w:val="ru-RU"/>
        </w:rPr>
        <w:t xml:space="preserve"> </w:t>
      </w:r>
      <w:proofErr w:type="spellStart"/>
      <w:r w:rsidRPr="00262571">
        <w:rPr>
          <w:lang w:val="ru-RU"/>
        </w:rPr>
        <w:t>slovanskou</w:t>
      </w:r>
      <w:proofErr w:type="spellEnd"/>
      <w:r w:rsidRPr="00262571">
        <w:rPr>
          <w:lang w:val="ru-RU"/>
        </w:rPr>
        <w:t xml:space="preserve"> </w:t>
      </w:r>
      <w:proofErr w:type="spellStart"/>
      <w:r w:rsidRPr="00262571">
        <w:rPr>
          <w:lang w:val="ru-RU"/>
        </w:rPr>
        <w:t>filologii</w:t>
      </w:r>
      <w:proofErr w:type="spellEnd"/>
      <w:r w:rsidRPr="00262571">
        <w:rPr>
          <w:lang w:val="ru-RU"/>
        </w:rPr>
        <w:t xml:space="preserve">.  </w:t>
      </w:r>
      <w:proofErr w:type="spellStart"/>
      <w:r w:rsidRPr="00262571">
        <w:rPr>
          <w:spacing w:val="-2"/>
          <w:lang w:val="ru-RU"/>
        </w:rPr>
        <w:t>Sesit</w:t>
      </w:r>
      <w:proofErr w:type="spellEnd"/>
      <w:r w:rsidRPr="00262571">
        <w:rPr>
          <w:spacing w:val="-2"/>
          <w:lang w:val="ru-RU"/>
        </w:rPr>
        <w:t xml:space="preserve"> 1–3. </w:t>
      </w:r>
      <w:proofErr w:type="spellStart"/>
      <w:r w:rsidRPr="00262571">
        <w:rPr>
          <w:spacing w:val="-2"/>
          <w:lang w:val="ru-RU"/>
        </w:rPr>
        <w:t>Praze</w:t>
      </w:r>
      <w:proofErr w:type="spellEnd"/>
      <w:r w:rsidRPr="00262571">
        <w:rPr>
          <w:spacing w:val="-2"/>
          <w:lang w:val="ru-RU"/>
        </w:rPr>
        <w:t>, 1931. С. 109–136; Кузьмин А. Г. Начало Руси. Та</w:t>
      </w:r>
      <w:r w:rsidRPr="00262571">
        <w:rPr>
          <w:spacing w:val="-2"/>
          <w:lang w:val="ru-RU"/>
        </w:rPr>
        <w:t>й</w:t>
      </w:r>
      <w:r w:rsidRPr="00262571">
        <w:rPr>
          <w:spacing w:val="-2"/>
          <w:lang w:val="ru-RU"/>
        </w:rPr>
        <w:t>ны</w:t>
      </w:r>
      <w:r w:rsidRPr="00262571">
        <w:rPr>
          <w:lang w:val="ru-RU"/>
        </w:rPr>
        <w:t xml:space="preserve"> рождения русского народа; Фомин В. В., Варяги и варяжская </w:t>
      </w:r>
      <w:r w:rsidRPr="00262571">
        <w:rPr>
          <w:spacing w:val="-4"/>
          <w:lang w:val="ru-RU"/>
        </w:rPr>
        <w:t xml:space="preserve">Русь. </w:t>
      </w:r>
      <w:r w:rsidRPr="00262571">
        <w:rPr>
          <w:spacing w:val="-6"/>
          <w:lang w:val="ru-RU"/>
        </w:rPr>
        <w:t xml:space="preserve">К итогам дискуссии по варяжскому вопросу; </w:t>
      </w:r>
      <w:proofErr w:type="spellStart"/>
      <w:r w:rsidRPr="00262571">
        <w:rPr>
          <w:spacing w:val="-6"/>
          <w:lang w:val="ru-RU"/>
        </w:rPr>
        <w:t>Його</w:t>
      </w:r>
      <w:proofErr w:type="spellEnd"/>
      <w:r w:rsidRPr="00262571">
        <w:rPr>
          <w:spacing w:val="-6"/>
          <w:lang w:val="ru-RU"/>
        </w:rPr>
        <w:t xml:space="preserve"> ж. Начальная ист</w:t>
      </w:r>
      <w:r w:rsidRPr="00262571">
        <w:rPr>
          <w:spacing w:val="-6"/>
          <w:lang w:val="ru-RU"/>
        </w:rPr>
        <w:t>о</w:t>
      </w:r>
      <w:r w:rsidRPr="00262571">
        <w:rPr>
          <w:spacing w:val="-6"/>
          <w:lang w:val="ru-RU"/>
        </w:rPr>
        <w:t>рия</w:t>
      </w:r>
      <w:r w:rsidRPr="00262571">
        <w:rPr>
          <w:lang w:val="ru-RU"/>
        </w:rPr>
        <w:t xml:space="preserve"> Руси. Москва: Русская П</w:t>
      </w:r>
      <w:r w:rsidRPr="00262571">
        <w:rPr>
          <w:lang w:val="ru-RU"/>
        </w:rPr>
        <w:t>а</w:t>
      </w:r>
      <w:r w:rsidRPr="00262571">
        <w:rPr>
          <w:lang w:val="ru-RU"/>
        </w:rPr>
        <w:t xml:space="preserve">норама, 2008 та </w:t>
      </w:r>
      <w:proofErr w:type="spellStart"/>
      <w:r w:rsidRPr="00262571">
        <w:rPr>
          <w:lang w:val="ru-RU"/>
        </w:rPr>
        <w:t>ін</w:t>
      </w:r>
      <w:proofErr w:type="spellEnd"/>
      <w:r w:rsidRPr="00262571">
        <w:rPr>
          <w:lang w:val="ru-RU"/>
        </w:rPr>
        <w:t>.</w:t>
      </w:r>
    </w:p>
  </w:footnote>
  <w:footnote w:id="582">
    <w:p w14:paraId="7C277267" w14:textId="77777777" w:rsidR="00AE6866" w:rsidRPr="00BA1995" w:rsidRDefault="00AE6866" w:rsidP="00F948F1">
      <w:pPr>
        <w:pStyle w:val="a4"/>
        <w:spacing w:line="240" w:lineRule="exact"/>
        <w:ind w:firstLine="284"/>
        <w:jc w:val="both"/>
      </w:pPr>
      <w:r w:rsidRPr="0064653D">
        <w:rPr>
          <w:rStyle w:val="a9"/>
          <w:spacing w:val="-4"/>
        </w:rPr>
        <w:footnoteRef/>
      </w:r>
      <w:r w:rsidRPr="0064653D">
        <w:rPr>
          <w:spacing w:val="-4"/>
          <w:lang w:val="ru-RU"/>
        </w:rPr>
        <w:t> Рыбаков</w:t>
      </w:r>
      <w:r>
        <w:rPr>
          <w:spacing w:val="-4"/>
          <w:lang w:val="ru-RU"/>
        </w:rPr>
        <w:t xml:space="preserve"> </w:t>
      </w:r>
      <w:r w:rsidRPr="0064653D">
        <w:rPr>
          <w:spacing w:val="-4"/>
          <w:lang w:val="ru-RU"/>
        </w:rPr>
        <w:t>Б. А. Мир истории. Начальные века русской истории</w:t>
      </w:r>
      <w:r w:rsidRPr="00BA1995">
        <w:rPr>
          <w:lang w:val="ru-RU"/>
        </w:rPr>
        <w:t>. Мос</w:t>
      </w:r>
      <w:r w:rsidRPr="00BA1995">
        <w:rPr>
          <w:lang w:val="ru-RU"/>
        </w:rPr>
        <w:t>к</w:t>
      </w:r>
      <w:r w:rsidRPr="00BA1995">
        <w:rPr>
          <w:lang w:val="ru-RU"/>
        </w:rPr>
        <w:t>ва: 1987. С. 12.</w:t>
      </w:r>
    </w:p>
  </w:footnote>
  <w:footnote w:id="583">
    <w:p w14:paraId="105CC4A5" w14:textId="77777777" w:rsidR="00AE6866" w:rsidRPr="00BA1995" w:rsidRDefault="00AE6866" w:rsidP="00F948F1">
      <w:pPr>
        <w:pStyle w:val="a4"/>
        <w:spacing w:line="240" w:lineRule="exact"/>
        <w:ind w:firstLine="284"/>
        <w:jc w:val="both"/>
      </w:pPr>
      <w:r w:rsidRPr="000E64AF">
        <w:rPr>
          <w:rStyle w:val="a9"/>
        </w:rPr>
        <w:footnoteRef/>
      </w:r>
      <w:r w:rsidRPr="000E64AF">
        <w:rPr>
          <w:lang w:val="ru-RU"/>
        </w:rPr>
        <w:t> </w:t>
      </w:r>
      <w:proofErr w:type="spellStart"/>
      <w:r w:rsidRPr="000E64AF">
        <w:rPr>
          <w:lang w:val="ru-RU"/>
        </w:rPr>
        <w:t>Ловмяньский</w:t>
      </w:r>
      <w:proofErr w:type="spellEnd"/>
      <w:r w:rsidRPr="000E64AF">
        <w:rPr>
          <w:lang w:val="ru-RU"/>
        </w:rPr>
        <w:t xml:space="preserve"> Х. Русь и </w:t>
      </w:r>
      <w:proofErr w:type="spellStart"/>
      <w:r w:rsidRPr="000E64AF">
        <w:rPr>
          <w:lang w:val="ru-RU"/>
        </w:rPr>
        <w:t>норманы</w:t>
      </w:r>
      <w:proofErr w:type="spellEnd"/>
      <w:r w:rsidRPr="000E64AF">
        <w:rPr>
          <w:lang w:val="ru-RU"/>
        </w:rPr>
        <w:t xml:space="preserve">. Москва, 1985. С. 33, 37; Кузьмин А. Г. Начало Руси. С. 4–7; Фомин В. В. </w:t>
      </w:r>
      <w:proofErr w:type="spellStart"/>
      <w:r w:rsidRPr="000E64AF">
        <w:t>Начальная</w:t>
      </w:r>
      <w:proofErr w:type="spellEnd"/>
      <w:r w:rsidRPr="000E64AF">
        <w:t xml:space="preserve"> </w:t>
      </w:r>
      <w:proofErr w:type="spellStart"/>
      <w:r w:rsidRPr="000E64AF">
        <w:t>история</w:t>
      </w:r>
      <w:proofErr w:type="spellEnd"/>
      <w:r w:rsidRPr="000E64AF">
        <w:t xml:space="preserve"> Руси. </w:t>
      </w:r>
      <w:r w:rsidRPr="000E64AF">
        <w:rPr>
          <w:lang w:val="ru-RU"/>
        </w:rPr>
        <w:t>С. 9–16.</w:t>
      </w:r>
    </w:p>
  </w:footnote>
  <w:footnote w:id="584">
    <w:p w14:paraId="51F0AA42" w14:textId="77777777" w:rsidR="00AE6866" w:rsidRPr="00BA1995" w:rsidRDefault="00AE6866" w:rsidP="00F948F1">
      <w:pPr>
        <w:pStyle w:val="a4"/>
        <w:spacing w:line="240" w:lineRule="exact"/>
        <w:ind w:firstLine="284"/>
        <w:jc w:val="both"/>
      </w:pPr>
      <w:r w:rsidRPr="00BA1995">
        <w:rPr>
          <w:rStyle w:val="a9"/>
        </w:rPr>
        <w:footnoteRef/>
      </w:r>
      <w:r w:rsidRPr="00BA1995">
        <w:rPr>
          <w:lang w:val="ru-RU"/>
        </w:rPr>
        <w:t> Кузьмин А. Г. Начало Руси. С. 7.</w:t>
      </w:r>
    </w:p>
  </w:footnote>
  <w:footnote w:id="585">
    <w:p w14:paraId="18C0884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Стрингольм</w:t>
      </w:r>
      <w:proofErr w:type="spellEnd"/>
      <w:r w:rsidRPr="00BA1995">
        <w:t xml:space="preserve"> А</w:t>
      </w:r>
      <w:r w:rsidRPr="00BA1995">
        <w:rPr>
          <w:lang w:val="ru-RU"/>
        </w:rPr>
        <w:t>. Походы викингов.</w:t>
      </w:r>
      <w:r w:rsidRPr="00BA1995">
        <w:t xml:space="preserve"> </w:t>
      </w:r>
      <w:r w:rsidRPr="00BA1995">
        <w:rPr>
          <w:lang w:val="ru-RU"/>
        </w:rPr>
        <w:t>С</w:t>
      </w:r>
      <w:r w:rsidRPr="00BA1995">
        <w:t>. 27–28</w:t>
      </w:r>
    </w:p>
  </w:footnote>
  <w:footnote w:id="586">
    <w:p w14:paraId="2D3917F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t xml:space="preserve"> П. Епоха </w:t>
      </w:r>
      <w:r w:rsidRPr="00BA1995">
        <w:rPr>
          <w:lang w:val="ru-RU"/>
        </w:rPr>
        <w:t>викингов. С. 4.</w:t>
      </w:r>
    </w:p>
  </w:footnote>
  <w:footnote w:id="587">
    <w:p w14:paraId="0259F29F"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Там само. С. 65.</w:t>
      </w:r>
    </w:p>
  </w:footnote>
  <w:footnote w:id="588">
    <w:p w14:paraId="4FBD699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192</w:t>
      </w:r>
    </w:p>
  </w:footnote>
  <w:footnote w:id="589">
    <w:p w14:paraId="3088D00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Стригольм</w:t>
      </w:r>
      <w:proofErr w:type="spellEnd"/>
      <w:r w:rsidRPr="00BA1995">
        <w:t xml:space="preserve"> А.</w:t>
      </w:r>
      <w:r w:rsidRPr="00BA1995">
        <w:rPr>
          <w:lang w:val="ru-RU"/>
        </w:rPr>
        <w:t xml:space="preserve"> Походы викингов.</w:t>
      </w:r>
      <w:r w:rsidRPr="00BA1995">
        <w:t xml:space="preserve"> </w:t>
      </w:r>
      <w:r w:rsidRPr="00BA1995">
        <w:rPr>
          <w:lang w:val="ru-RU"/>
        </w:rPr>
        <w:t>С</w:t>
      </w:r>
      <w:r w:rsidRPr="00BA1995">
        <w:t>. 30–31</w:t>
      </w:r>
    </w:p>
  </w:footnote>
  <w:footnote w:id="590">
    <w:p w14:paraId="0BA164E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Джонс Г</w:t>
      </w:r>
      <w:r w:rsidRPr="00BA1995">
        <w:rPr>
          <w:lang w:val="ru-RU"/>
        </w:rPr>
        <w:t>. Викинги.</w:t>
      </w:r>
      <w:r w:rsidRPr="00BA1995">
        <w:t xml:space="preserve"> </w:t>
      </w:r>
      <w:r w:rsidRPr="00BA1995">
        <w:rPr>
          <w:lang w:val="ru-RU"/>
        </w:rPr>
        <w:t>Потомки Одина и Тора.</w:t>
      </w:r>
      <w:r w:rsidRPr="00BA1995">
        <w:t xml:space="preserve"> С. 200–202</w:t>
      </w:r>
    </w:p>
  </w:footnote>
  <w:footnote w:id="591">
    <w:p w14:paraId="49A99D6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w:t>
      </w:r>
      <w:proofErr w:type="spellStart"/>
      <w:r w:rsidRPr="00BA1995">
        <w:t>Сойер</w:t>
      </w:r>
      <w:proofErr w:type="spellEnd"/>
      <w:r w:rsidRPr="00BA1995">
        <w:rPr>
          <w:lang w:val="ru-RU"/>
        </w:rPr>
        <w:t xml:space="preserve"> П</w:t>
      </w:r>
      <w:r w:rsidRPr="00BA1995">
        <w:t>.</w:t>
      </w:r>
      <w:r w:rsidRPr="00BA1995">
        <w:rPr>
          <w:lang w:val="ru-RU"/>
        </w:rPr>
        <w:t xml:space="preserve"> Эпоха викингов.</w:t>
      </w:r>
      <w:r w:rsidRPr="00BA1995">
        <w:t xml:space="preserve"> С.</w:t>
      </w:r>
      <w:r w:rsidRPr="00BA1995">
        <w:rPr>
          <w:lang w:val="ru-RU"/>
        </w:rPr>
        <w:t xml:space="preserve"> </w:t>
      </w:r>
      <w:r w:rsidRPr="00BA1995">
        <w:t>2–3.</w:t>
      </w:r>
    </w:p>
  </w:footnote>
  <w:footnote w:id="592">
    <w:p w14:paraId="0B08794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Сойер</w:t>
      </w:r>
      <w:proofErr w:type="spellEnd"/>
      <w:r w:rsidRPr="00BA1995">
        <w:rPr>
          <w:lang w:val="ru-RU"/>
        </w:rPr>
        <w:t xml:space="preserve"> П</w:t>
      </w:r>
      <w:r w:rsidRPr="00BA1995">
        <w:t xml:space="preserve">. </w:t>
      </w:r>
      <w:r w:rsidRPr="00BA1995">
        <w:rPr>
          <w:lang w:val="ru-RU"/>
        </w:rPr>
        <w:t xml:space="preserve">Эпоха викингов. </w:t>
      </w:r>
      <w:r w:rsidRPr="00BA1995">
        <w:t>С.</w:t>
      </w:r>
      <w:r w:rsidRPr="00BA1995">
        <w:rPr>
          <w:lang w:val="ru-RU"/>
        </w:rPr>
        <w:t xml:space="preserve"> </w:t>
      </w:r>
      <w:r w:rsidRPr="00BA1995">
        <w:t>4</w:t>
      </w:r>
    </w:p>
  </w:footnote>
  <w:footnote w:id="593">
    <w:p w14:paraId="5F221C4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Стригольм</w:t>
      </w:r>
      <w:proofErr w:type="spellEnd"/>
      <w:r w:rsidRPr="00BA1995">
        <w:t xml:space="preserve"> А. С. 37–38, 61–62</w:t>
      </w:r>
    </w:p>
  </w:footnote>
  <w:footnote w:id="594">
    <w:p w14:paraId="3AA35DB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Джонс Г. </w:t>
      </w:r>
      <w:r w:rsidRPr="00BA1995">
        <w:rPr>
          <w:lang w:val="ru-RU"/>
        </w:rPr>
        <w:t>Викинги.</w:t>
      </w:r>
      <w:r w:rsidRPr="00BA1995">
        <w:t xml:space="preserve"> </w:t>
      </w:r>
      <w:r w:rsidRPr="00BA1995">
        <w:rPr>
          <w:lang w:val="ru-RU"/>
        </w:rPr>
        <w:t>Потомки Одина и Тора.</w:t>
      </w:r>
      <w:r w:rsidRPr="00BA1995">
        <w:t xml:space="preserve"> С. 420.</w:t>
      </w:r>
    </w:p>
  </w:footnote>
  <w:footnote w:id="595">
    <w:p w14:paraId="284FA088" w14:textId="77777777" w:rsidR="00AE6866" w:rsidRPr="00BA1995" w:rsidRDefault="00AE6866" w:rsidP="00F948F1">
      <w:pPr>
        <w:pStyle w:val="a4"/>
        <w:spacing w:line="240" w:lineRule="exact"/>
        <w:ind w:firstLine="284"/>
        <w:jc w:val="both"/>
        <w:rPr>
          <w:b/>
        </w:rPr>
      </w:pPr>
      <w:r w:rsidRPr="00C13B46">
        <w:rPr>
          <w:rStyle w:val="a9"/>
          <w:spacing w:val="-8"/>
        </w:rPr>
        <w:footnoteRef/>
      </w:r>
      <w:r w:rsidRPr="00C13B46">
        <w:rPr>
          <w:spacing w:val="-8"/>
        </w:rPr>
        <w:t xml:space="preserve">Про це докладніше див.: </w:t>
      </w:r>
      <w:proofErr w:type="spellStart"/>
      <w:r w:rsidRPr="00C13B46">
        <w:rPr>
          <w:spacing w:val="-8"/>
        </w:rPr>
        <w:t>Ловмяньский</w:t>
      </w:r>
      <w:proofErr w:type="spellEnd"/>
      <w:r w:rsidRPr="00C13B46">
        <w:rPr>
          <w:spacing w:val="-8"/>
        </w:rPr>
        <w:t xml:space="preserve"> </w:t>
      </w:r>
      <w:r w:rsidRPr="00C13B46">
        <w:rPr>
          <w:spacing w:val="-8"/>
          <w:lang w:val="ru-RU"/>
        </w:rPr>
        <w:t>Г</w:t>
      </w:r>
      <w:r w:rsidRPr="00C13B46">
        <w:rPr>
          <w:spacing w:val="-8"/>
        </w:rPr>
        <w:t>.</w:t>
      </w:r>
      <w:r w:rsidRPr="00C13B46">
        <w:rPr>
          <w:spacing w:val="-8"/>
          <w:lang w:val="ru-RU"/>
        </w:rPr>
        <w:t xml:space="preserve"> Русь и </w:t>
      </w:r>
      <w:proofErr w:type="spellStart"/>
      <w:r w:rsidRPr="00C13B46">
        <w:rPr>
          <w:spacing w:val="-8"/>
          <w:lang w:val="ru-RU"/>
        </w:rPr>
        <w:t>норманы</w:t>
      </w:r>
      <w:proofErr w:type="spellEnd"/>
      <w:r w:rsidRPr="00C13B46">
        <w:rPr>
          <w:spacing w:val="-8"/>
          <w:lang w:val="ru-RU"/>
        </w:rPr>
        <w:t>.</w:t>
      </w:r>
      <w:r w:rsidRPr="00C13B46">
        <w:rPr>
          <w:spacing w:val="-8"/>
        </w:rPr>
        <w:t xml:space="preserve"> </w:t>
      </w:r>
      <w:r w:rsidRPr="00C13B46">
        <w:rPr>
          <w:spacing w:val="-8"/>
          <w:lang w:val="ru-RU"/>
        </w:rPr>
        <w:t>С</w:t>
      </w:r>
      <w:r w:rsidRPr="00C13B46">
        <w:rPr>
          <w:spacing w:val="-8"/>
        </w:rPr>
        <w:t>. 31–30</w:t>
      </w:r>
      <w:r w:rsidRPr="00BA1995">
        <w:t>.</w:t>
      </w:r>
    </w:p>
  </w:footnote>
  <w:footnote w:id="596">
    <w:p w14:paraId="11CE53D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Про норманську версію походження Русі див.: Фомин</w:t>
      </w:r>
      <w:r w:rsidRPr="00BA1995">
        <w:rPr>
          <w:b/>
        </w:rPr>
        <w:t xml:space="preserve"> </w:t>
      </w:r>
      <w:r w:rsidRPr="00BA1995">
        <w:t>В. В.</w:t>
      </w:r>
      <w:r w:rsidRPr="00BA1995">
        <w:rPr>
          <w:lang w:val="ru-RU"/>
        </w:rPr>
        <w:t xml:space="preserve"> </w:t>
      </w:r>
      <w:r w:rsidRPr="00C13B46">
        <w:rPr>
          <w:spacing w:val="-4"/>
          <w:lang w:val="ru-RU"/>
        </w:rPr>
        <w:t>Варяги и варяжская Русь.</w:t>
      </w:r>
      <w:r w:rsidRPr="00C13B46">
        <w:rPr>
          <w:spacing w:val="-4"/>
        </w:rPr>
        <w:t xml:space="preserve"> </w:t>
      </w:r>
      <w:r w:rsidRPr="00C13B46">
        <w:rPr>
          <w:spacing w:val="-4"/>
          <w:lang w:val="ru-RU"/>
        </w:rPr>
        <w:t>С</w:t>
      </w:r>
      <w:r w:rsidRPr="00C13B46">
        <w:rPr>
          <w:spacing w:val="-4"/>
        </w:rPr>
        <w:t>. 79–108</w:t>
      </w:r>
      <w:r w:rsidRPr="00C13B46">
        <w:rPr>
          <w:spacing w:val="-4"/>
          <w:lang w:val="ru-RU"/>
        </w:rPr>
        <w:t xml:space="preserve">; </w:t>
      </w:r>
      <w:proofErr w:type="spellStart"/>
      <w:r w:rsidRPr="00C13B46">
        <w:rPr>
          <w:spacing w:val="-4"/>
          <w:lang w:val="ru-RU"/>
        </w:rPr>
        <w:t>Його</w:t>
      </w:r>
      <w:proofErr w:type="spellEnd"/>
      <w:r w:rsidRPr="00C13B46">
        <w:rPr>
          <w:spacing w:val="-4"/>
          <w:lang w:val="ru-RU"/>
        </w:rPr>
        <w:t xml:space="preserve"> ж Начальная история Р</w:t>
      </w:r>
      <w:r w:rsidRPr="00C13B46">
        <w:rPr>
          <w:spacing w:val="-4"/>
          <w:lang w:val="ru-RU"/>
        </w:rPr>
        <w:t>у</w:t>
      </w:r>
      <w:r w:rsidRPr="00C13B46">
        <w:rPr>
          <w:spacing w:val="-4"/>
          <w:lang w:val="ru-RU"/>
        </w:rPr>
        <w:t>си</w:t>
      </w:r>
      <w:r w:rsidRPr="00BA1995">
        <w:rPr>
          <w:lang w:val="ru-RU"/>
        </w:rPr>
        <w:t>. С. 8–78.</w:t>
      </w:r>
    </w:p>
  </w:footnote>
  <w:footnote w:id="597">
    <w:p w14:paraId="3372BE5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Джонс Г. </w:t>
      </w:r>
      <w:r w:rsidRPr="00BA1995">
        <w:rPr>
          <w:lang w:val="ru-RU"/>
        </w:rPr>
        <w:t>Викинги.</w:t>
      </w:r>
      <w:r w:rsidRPr="00BA1995">
        <w:t xml:space="preserve"> </w:t>
      </w:r>
      <w:r w:rsidRPr="00BA1995">
        <w:rPr>
          <w:lang w:val="ru-RU"/>
        </w:rPr>
        <w:t>Потомки Одина и Тора. С. 56.</w:t>
      </w:r>
    </w:p>
  </w:footnote>
  <w:footnote w:id="598">
    <w:p w14:paraId="53FDC12A"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Чернер</w:t>
      </w:r>
      <w:proofErr w:type="spellEnd"/>
      <w:r w:rsidRPr="00BA1995">
        <w:t xml:space="preserve"> Стен. </w:t>
      </w:r>
      <w:proofErr w:type="spellStart"/>
      <w:r w:rsidRPr="00BA1995">
        <w:t>Происхождение</w:t>
      </w:r>
      <w:proofErr w:type="spellEnd"/>
      <w:r w:rsidRPr="00BA1995">
        <w:t xml:space="preserve"> и </w:t>
      </w:r>
      <w:proofErr w:type="spellStart"/>
      <w:r w:rsidRPr="00BA1995">
        <w:t>развитие</w:t>
      </w:r>
      <w:proofErr w:type="spellEnd"/>
      <w:r w:rsidRPr="00BA1995">
        <w:t xml:space="preserve">  </w:t>
      </w:r>
      <w:r w:rsidRPr="00BA1995">
        <w:rPr>
          <w:lang w:val="ru-RU"/>
        </w:rPr>
        <w:t>государственной системы на острове Готланд в средние века // Древнейшие госуда</w:t>
      </w:r>
      <w:r w:rsidRPr="00BA1995">
        <w:rPr>
          <w:lang w:val="ru-RU"/>
        </w:rPr>
        <w:t>р</w:t>
      </w:r>
      <w:r w:rsidRPr="00BA1995">
        <w:rPr>
          <w:lang w:val="ru-RU"/>
        </w:rPr>
        <w:t>ства Восточной Европы. 1999. Москва: Восточная литература, 2001.</w:t>
      </w:r>
      <w:r w:rsidRPr="00BA1995">
        <w:t xml:space="preserve"> С. 30.</w:t>
      </w:r>
    </w:p>
  </w:footnote>
  <w:footnote w:id="599">
    <w:p w14:paraId="48E837C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Джонс Г. </w:t>
      </w:r>
      <w:r w:rsidRPr="00BA1995">
        <w:rPr>
          <w:lang w:val="ru-RU"/>
        </w:rPr>
        <w:t>Викинги.</w:t>
      </w:r>
      <w:r w:rsidRPr="00BA1995">
        <w:t xml:space="preserve"> </w:t>
      </w:r>
      <w:r w:rsidRPr="00BA1995">
        <w:rPr>
          <w:lang w:val="ru-RU"/>
        </w:rPr>
        <w:t>Потомки Одина и Тора. С. 83.</w:t>
      </w:r>
    </w:p>
  </w:footnote>
  <w:footnote w:id="600">
    <w:p w14:paraId="0FAFDC9B"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Нюлен</w:t>
      </w:r>
      <w:proofErr w:type="spellEnd"/>
      <w:r w:rsidRPr="00BA1995">
        <w:t xml:space="preserve">. </w:t>
      </w:r>
      <w:r w:rsidRPr="00BA1995">
        <w:rPr>
          <w:lang w:val="ru-RU"/>
        </w:rPr>
        <w:t xml:space="preserve">Эрик. Эпоха викингов и раннее средневековье в Швеции // Славяне и скандинавы. </w:t>
      </w:r>
      <w:r w:rsidRPr="00BA1995">
        <w:t>С. 155</w:t>
      </w:r>
      <w:r w:rsidRPr="00BA1995">
        <w:rPr>
          <w:lang w:val="ru-RU"/>
        </w:rPr>
        <w:t>;</w:t>
      </w:r>
      <w:r w:rsidRPr="00BA1995">
        <w:t xml:space="preserve"> </w:t>
      </w:r>
      <w:proofErr w:type="spellStart"/>
      <w:r w:rsidRPr="00BA1995">
        <w:t>Тр</w:t>
      </w:r>
      <w:proofErr w:type="spellEnd"/>
      <w:r w:rsidRPr="00BA1995">
        <w:rPr>
          <w:lang w:val="ru-RU"/>
        </w:rPr>
        <w:t>а</w:t>
      </w:r>
      <w:r w:rsidRPr="00BA1995">
        <w:t>н</w:t>
      </w:r>
      <w:r w:rsidRPr="00BA1995">
        <w:rPr>
          <w:lang w:val="ru-RU"/>
        </w:rPr>
        <w:t>с</w:t>
      </w:r>
      <w:proofErr w:type="spellStart"/>
      <w:r w:rsidRPr="00BA1995">
        <w:t>континентальные</w:t>
      </w:r>
      <w:proofErr w:type="spellEnd"/>
      <w:r w:rsidRPr="00BA1995">
        <w:t xml:space="preserve"> и локальне </w:t>
      </w:r>
      <w:r w:rsidRPr="00BA1995">
        <w:rPr>
          <w:lang w:val="ru-RU"/>
        </w:rPr>
        <w:t>пути как социокультурный феномен // Древнейшие гос</w:t>
      </w:r>
      <w:r w:rsidRPr="00BA1995">
        <w:rPr>
          <w:lang w:val="ru-RU"/>
        </w:rPr>
        <w:t>у</w:t>
      </w:r>
      <w:r w:rsidRPr="00BA1995">
        <w:rPr>
          <w:lang w:val="ru-RU"/>
        </w:rPr>
        <w:t xml:space="preserve">дарства Восточной Европы. 2009. Москва: </w:t>
      </w:r>
      <w:proofErr w:type="spellStart"/>
      <w:r w:rsidRPr="00BA1995">
        <w:rPr>
          <w:lang w:val="ru-RU"/>
        </w:rPr>
        <w:t>Индрик</w:t>
      </w:r>
      <w:proofErr w:type="spellEnd"/>
      <w:r w:rsidRPr="00BA1995">
        <w:rPr>
          <w:lang w:val="ru-RU"/>
        </w:rPr>
        <w:t>, 2010. С. 11;</w:t>
      </w:r>
      <w:r>
        <w:t xml:space="preserve"> Джонс Г. </w:t>
      </w:r>
      <w:r w:rsidRPr="00BA1995">
        <w:rPr>
          <w:lang w:val="ru-RU"/>
        </w:rPr>
        <w:t>Викинги.</w:t>
      </w:r>
      <w:r w:rsidRPr="00BA1995">
        <w:t xml:space="preserve"> </w:t>
      </w:r>
      <w:r w:rsidRPr="00BA1995">
        <w:rPr>
          <w:lang w:val="ru-RU"/>
        </w:rPr>
        <w:t>Потомки Одина и Тора. С.70.</w:t>
      </w:r>
    </w:p>
  </w:footnote>
  <w:footnote w:id="601">
    <w:p w14:paraId="68AED297"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Чернер</w:t>
      </w:r>
      <w:proofErr w:type="spellEnd"/>
      <w:r w:rsidRPr="00BA1995">
        <w:t xml:space="preserve"> Стен. </w:t>
      </w:r>
      <w:proofErr w:type="spellStart"/>
      <w:r w:rsidRPr="00BA1995">
        <w:t>Происхождение</w:t>
      </w:r>
      <w:proofErr w:type="spellEnd"/>
      <w:r w:rsidRPr="00BA1995">
        <w:t xml:space="preserve"> и </w:t>
      </w:r>
      <w:proofErr w:type="spellStart"/>
      <w:r w:rsidRPr="00BA1995">
        <w:t>развитие</w:t>
      </w:r>
      <w:proofErr w:type="spellEnd"/>
      <w:r w:rsidRPr="00BA1995">
        <w:t xml:space="preserve">  </w:t>
      </w:r>
      <w:r w:rsidRPr="00BA1995">
        <w:rPr>
          <w:lang w:val="ru-RU"/>
        </w:rPr>
        <w:t xml:space="preserve">государственной </w:t>
      </w:r>
      <w:proofErr w:type="spellStart"/>
      <w:r w:rsidRPr="00BA1995">
        <w:rPr>
          <w:lang w:val="ru-RU"/>
        </w:rPr>
        <w:t>систенмы</w:t>
      </w:r>
      <w:proofErr w:type="spellEnd"/>
      <w:r w:rsidRPr="00BA1995">
        <w:rPr>
          <w:lang w:val="ru-RU"/>
        </w:rPr>
        <w:t xml:space="preserve"> на острове Готланд в средние века. </w:t>
      </w:r>
      <w:r w:rsidRPr="00BA1995">
        <w:rPr>
          <w:lang w:val="en-US"/>
        </w:rPr>
        <w:t>C</w:t>
      </w:r>
      <w:r w:rsidRPr="00BA1995">
        <w:rPr>
          <w:lang w:val="ru-RU"/>
        </w:rPr>
        <w:t>. 29.</w:t>
      </w:r>
    </w:p>
  </w:footnote>
  <w:footnote w:id="602">
    <w:p w14:paraId="15D1D21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Нюлен</w:t>
      </w:r>
      <w:proofErr w:type="spellEnd"/>
      <w:r w:rsidRPr="00BA1995">
        <w:rPr>
          <w:lang w:val="ru-RU"/>
        </w:rPr>
        <w:t xml:space="preserve"> Э. Эпоха викингов и раннее средневековье в Швеции</w:t>
      </w:r>
      <w:r w:rsidRPr="00BA1995">
        <w:t xml:space="preserve"> С.</w:t>
      </w:r>
      <w:r w:rsidRPr="00BA1995">
        <w:rPr>
          <w:lang w:val="ru-RU"/>
        </w:rPr>
        <w:t xml:space="preserve"> </w:t>
      </w:r>
      <w:r w:rsidRPr="00BA1995">
        <w:t>168.</w:t>
      </w:r>
    </w:p>
  </w:footnote>
  <w:footnote w:id="603">
    <w:p w14:paraId="2D763B30"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Херрман</w:t>
      </w:r>
      <w:proofErr w:type="spellEnd"/>
      <w:r w:rsidRPr="00BA1995">
        <w:t xml:space="preserve"> Й. </w:t>
      </w:r>
      <w:proofErr w:type="spellStart"/>
      <w:r w:rsidRPr="00BA1995">
        <w:t>Славяне</w:t>
      </w:r>
      <w:proofErr w:type="spellEnd"/>
      <w:r w:rsidRPr="00BA1995">
        <w:t xml:space="preserve"> и норман</w:t>
      </w:r>
      <w:r w:rsidRPr="00BA1995">
        <w:rPr>
          <w:lang w:val="ru-RU"/>
        </w:rPr>
        <w:t>ы. С. 51.</w:t>
      </w:r>
    </w:p>
  </w:footnote>
  <w:footnote w:id="604">
    <w:p w14:paraId="2BC97110"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Джонс Г. </w:t>
      </w:r>
      <w:r w:rsidRPr="00BA1995">
        <w:rPr>
          <w:lang w:val="ru-RU"/>
        </w:rPr>
        <w:t>Викинги.</w:t>
      </w:r>
      <w:r w:rsidRPr="00BA1995">
        <w:t xml:space="preserve"> </w:t>
      </w:r>
      <w:r w:rsidRPr="00BA1995">
        <w:rPr>
          <w:lang w:val="ru-RU"/>
        </w:rPr>
        <w:t>Потомки Одина и Тора. С. 245.</w:t>
      </w:r>
    </w:p>
  </w:footnote>
  <w:footnote w:id="605">
    <w:p w14:paraId="6A03375F" w14:textId="77777777" w:rsidR="00AE6866" w:rsidRPr="00BA1995" w:rsidRDefault="00AE6866" w:rsidP="00F948F1">
      <w:pPr>
        <w:pStyle w:val="a4"/>
        <w:spacing w:line="240" w:lineRule="exact"/>
        <w:ind w:firstLine="284"/>
        <w:jc w:val="both"/>
        <w:rPr>
          <w:b/>
          <w:lang w:val="ru-RU"/>
        </w:rPr>
      </w:pPr>
      <w:r w:rsidRPr="00C13B46">
        <w:rPr>
          <w:rStyle w:val="a9"/>
          <w:spacing w:val="-2"/>
        </w:rPr>
        <w:footnoteRef/>
      </w:r>
      <w:r w:rsidRPr="00C13B46">
        <w:rPr>
          <w:spacing w:val="-2"/>
        </w:rPr>
        <w:t xml:space="preserve"> Див.: </w:t>
      </w:r>
      <w:proofErr w:type="spellStart"/>
      <w:r w:rsidRPr="00C13B46">
        <w:rPr>
          <w:spacing w:val="-2"/>
        </w:rPr>
        <w:t>Жих</w:t>
      </w:r>
      <w:proofErr w:type="spellEnd"/>
      <w:r w:rsidRPr="00C13B46">
        <w:rPr>
          <w:spacing w:val="-2"/>
          <w:lang w:val="ru-RU"/>
        </w:rPr>
        <w:t xml:space="preserve"> Максим. Славянский правитель Само и его держ</w:t>
      </w:r>
      <w:r w:rsidRPr="00C13B46">
        <w:rPr>
          <w:spacing w:val="-2"/>
          <w:lang w:val="ru-RU"/>
        </w:rPr>
        <w:t>а</w:t>
      </w:r>
      <w:r w:rsidRPr="00C13B46">
        <w:rPr>
          <w:spacing w:val="-2"/>
          <w:lang w:val="ru-RU"/>
        </w:rPr>
        <w:t>ва</w:t>
      </w:r>
      <w:r w:rsidRPr="00BA1995">
        <w:rPr>
          <w:lang w:val="ru-RU"/>
        </w:rPr>
        <w:t xml:space="preserve"> (629–658). Источники, локализация, социально-политическая орг</w:t>
      </w:r>
      <w:r w:rsidRPr="00BA1995">
        <w:rPr>
          <w:lang w:val="ru-RU"/>
        </w:rPr>
        <w:t>а</w:t>
      </w:r>
      <w:r w:rsidRPr="00BA1995">
        <w:rPr>
          <w:lang w:val="ru-RU"/>
        </w:rPr>
        <w:t>низация, историческое значение. Санкт-</w:t>
      </w:r>
      <w:proofErr w:type="spellStart"/>
      <w:r w:rsidRPr="00BA1995">
        <w:rPr>
          <w:lang w:val="ru-RU"/>
        </w:rPr>
        <w:t>Перербург</w:t>
      </w:r>
      <w:proofErr w:type="spellEnd"/>
      <w:r w:rsidRPr="00BA1995">
        <w:rPr>
          <w:lang w:val="ru-RU"/>
        </w:rPr>
        <w:t>, 2019;</w:t>
      </w:r>
      <w:r w:rsidRPr="00BA1995">
        <w:t xml:space="preserve"> Войт</w:t>
      </w:r>
      <w:r w:rsidRPr="00BA1995">
        <w:t>о</w:t>
      </w:r>
      <w:r w:rsidRPr="00BA1995">
        <w:t>вич Л.</w:t>
      </w:r>
      <w:r w:rsidRPr="00BA1995">
        <w:rPr>
          <w:lang w:val="ru-RU"/>
        </w:rPr>
        <w:t xml:space="preserve"> </w:t>
      </w:r>
      <w:r w:rsidRPr="00BA1995">
        <w:t>В.</w:t>
      </w:r>
      <w:r w:rsidRPr="00BA1995">
        <w:rPr>
          <w:b/>
        </w:rPr>
        <w:t xml:space="preserve"> </w:t>
      </w:r>
      <w:r w:rsidRPr="00BA1995">
        <w:t xml:space="preserve">Загадковий Само. </w:t>
      </w:r>
      <w:proofErr w:type="spellStart"/>
      <w:r w:rsidRPr="00BA1995">
        <w:rPr>
          <w:lang w:val="ru-RU"/>
        </w:rPr>
        <w:t>Рец</w:t>
      </w:r>
      <w:proofErr w:type="spellEnd"/>
      <w:r w:rsidRPr="00BA1995">
        <w:rPr>
          <w:lang w:val="ru-RU"/>
        </w:rPr>
        <w:t xml:space="preserve">. на: </w:t>
      </w:r>
      <w:proofErr w:type="spellStart"/>
      <w:r w:rsidRPr="00BA1995">
        <w:rPr>
          <w:lang w:val="ru-RU"/>
        </w:rPr>
        <w:t>Жих</w:t>
      </w:r>
      <w:proofErr w:type="spellEnd"/>
      <w:r w:rsidRPr="00BA1995">
        <w:rPr>
          <w:lang w:val="ru-RU"/>
        </w:rPr>
        <w:t xml:space="preserve"> М. Славянский правитель </w:t>
      </w:r>
      <w:r>
        <w:rPr>
          <w:lang w:val="ru-RU"/>
        </w:rPr>
        <w:br/>
      </w:r>
      <w:r w:rsidRPr="00BA1995">
        <w:rPr>
          <w:lang w:val="ru-RU"/>
        </w:rPr>
        <w:t>С</w:t>
      </w:r>
      <w:r w:rsidRPr="00BA1995">
        <w:rPr>
          <w:lang w:val="ru-RU"/>
        </w:rPr>
        <w:t>а</w:t>
      </w:r>
      <w:r w:rsidRPr="00BA1995">
        <w:rPr>
          <w:lang w:val="ru-RU"/>
        </w:rPr>
        <w:t>мо и его держава (629-658). Источники, локализация, социально-</w:t>
      </w:r>
      <w:r w:rsidRPr="00C13B46">
        <w:rPr>
          <w:spacing w:val="-4"/>
          <w:lang w:val="ru-RU"/>
        </w:rPr>
        <w:t>политическая организация, ист</w:t>
      </w:r>
      <w:r w:rsidRPr="00C13B46">
        <w:rPr>
          <w:spacing w:val="-4"/>
          <w:lang w:val="ru-RU"/>
        </w:rPr>
        <w:t>о</w:t>
      </w:r>
      <w:r w:rsidRPr="00C13B46">
        <w:rPr>
          <w:spacing w:val="-4"/>
          <w:lang w:val="ru-RU"/>
        </w:rPr>
        <w:t>рическое значение. Санкт-</w:t>
      </w:r>
      <w:proofErr w:type="spellStart"/>
      <w:r w:rsidRPr="00C13B46">
        <w:rPr>
          <w:spacing w:val="-4"/>
          <w:lang w:val="ru-RU"/>
        </w:rPr>
        <w:t>Перербург</w:t>
      </w:r>
      <w:proofErr w:type="spellEnd"/>
      <w:r w:rsidRPr="00BA1995">
        <w:rPr>
          <w:lang w:val="ru-RU"/>
        </w:rPr>
        <w:t xml:space="preserve">, 2019. 148 с. Княжа доба. 2019. </w:t>
      </w:r>
      <w:proofErr w:type="spellStart"/>
      <w:r w:rsidRPr="00BA1995">
        <w:rPr>
          <w:lang w:val="ru-RU"/>
        </w:rPr>
        <w:t>Вип</w:t>
      </w:r>
      <w:proofErr w:type="spellEnd"/>
      <w:r w:rsidRPr="00BA1995">
        <w:rPr>
          <w:lang w:val="ru-RU"/>
        </w:rPr>
        <w:t>. ХІІІ. С. 257–260.</w:t>
      </w:r>
      <w:r w:rsidRPr="00BA1995">
        <w:t xml:space="preserve">  </w:t>
      </w:r>
    </w:p>
  </w:footnote>
  <w:footnote w:id="606">
    <w:p w14:paraId="18701912" w14:textId="77777777" w:rsidR="00AE6866" w:rsidRPr="00BA1995" w:rsidRDefault="00AE6866" w:rsidP="00F948F1">
      <w:pPr>
        <w:pStyle w:val="a4"/>
        <w:spacing w:line="240" w:lineRule="exact"/>
        <w:ind w:firstLine="284"/>
        <w:jc w:val="both"/>
        <w:rPr>
          <w:lang w:val="ru-RU"/>
        </w:rPr>
      </w:pPr>
      <w:r w:rsidRPr="00C13B46">
        <w:rPr>
          <w:rStyle w:val="a9"/>
          <w:spacing w:val="-4"/>
        </w:rPr>
        <w:footnoteRef/>
      </w:r>
      <w:r w:rsidRPr="00C13B46">
        <w:rPr>
          <w:spacing w:val="-4"/>
        </w:rPr>
        <w:t xml:space="preserve"> Третьяков П.</w:t>
      </w:r>
      <w:r w:rsidRPr="00C13B46">
        <w:rPr>
          <w:spacing w:val="-4"/>
          <w:lang w:val="ru-RU"/>
        </w:rPr>
        <w:t xml:space="preserve"> </w:t>
      </w:r>
      <w:r w:rsidRPr="00C13B46">
        <w:rPr>
          <w:spacing w:val="-4"/>
        </w:rPr>
        <w:t xml:space="preserve">Н. </w:t>
      </w:r>
      <w:proofErr w:type="spellStart"/>
      <w:r w:rsidRPr="00C13B46">
        <w:rPr>
          <w:spacing w:val="-4"/>
        </w:rPr>
        <w:t>Восточнославянские</w:t>
      </w:r>
      <w:proofErr w:type="spellEnd"/>
      <w:r w:rsidRPr="00C13B46">
        <w:rPr>
          <w:spacing w:val="-4"/>
        </w:rPr>
        <w:t xml:space="preserve"> племена. 2-е </w:t>
      </w:r>
      <w:r w:rsidRPr="00C13B46">
        <w:rPr>
          <w:spacing w:val="-4"/>
          <w:lang w:val="ru-RU"/>
        </w:rPr>
        <w:t>и</w:t>
      </w:r>
      <w:proofErr w:type="spellStart"/>
      <w:r w:rsidRPr="00C13B46">
        <w:rPr>
          <w:spacing w:val="-4"/>
        </w:rPr>
        <w:t>зд</w:t>
      </w:r>
      <w:proofErr w:type="spellEnd"/>
      <w:r w:rsidRPr="00C13B46">
        <w:rPr>
          <w:spacing w:val="-4"/>
        </w:rPr>
        <w:t>. Мос</w:t>
      </w:r>
      <w:r w:rsidRPr="00C13B46">
        <w:rPr>
          <w:spacing w:val="-4"/>
        </w:rPr>
        <w:t>к</w:t>
      </w:r>
      <w:r w:rsidRPr="00C13B46">
        <w:rPr>
          <w:spacing w:val="-4"/>
        </w:rPr>
        <w:t>ва:</w:t>
      </w:r>
      <w:r w:rsidRPr="00BA1995">
        <w:t xml:space="preserve"> </w:t>
      </w:r>
      <w:proofErr w:type="spellStart"/>
      <w:r w:rsidRPr="00C13B46">
        <w:rPr>
          <w:spacing w:val="-6"/>
        </w:rPr>
        <w:t>Изд</w:t>
      </w:r>
      <w:proofErr w:type="spellEnd"/>
      <w:r w:rsidRPr="00C13B46">
        <w:rPr>
          <w:spacing w:val="-6"/>
        </w:rPr>
        <w:t xml:space="preserve">-во АН СССР, 1953. С. 185–204; </w:t>
      </w:r>
      <w:proofErr w:type="spellStart"/>
      <w:r w:rsidRPr="00C13B46">
        <w:rPr>
          <w:spacing w:val="-6"/>
        </w:rPr>
        <w:t>Королюк</w:t>
      </w:r>
      <w:proofErr w:type="spellEnd"/>
      <w:r w:rsidRPr="00C13B46">
        <w:rPr>
          <w:spacing w:val="-6"/>
        </w:rPr>
        <w:t xml:space="preserve"> В. Д. </w:t>
      </w:r>
      <w:proofErr w:type="spellStart"/>
      <w:r w:rsidRPr="00C13B46">
        <w:rPr>
          <w:spacing w:val="-6"/>
        </w:rPr>
        <w:t>Славяне</w:t>
      </w:r>
      <w:proofErr w:type="spellEnd"/>
      <w:r w:rsidRPr="00C13B46">
        <w:rPr>
          <w:spacing w:val="-6"/>
        </w:rPr>
        <w:t xml:space="preserve"> и </w:t>
      </w:r>
      <w:proofErr w:type="spellStart"/>
      <w:r w:rsidRPr="00C13B46">
        <w:rPr>
          <w:spacing w:val="-6"/>
        </w:rPr>
        <w:t>восто</w:t>
      </w:r>
      <w:r w:rsidRPr="00C13B46">
        <w:rPr>
          <w:spacing w:val="-6"/>
        </w:rPr>
        <w:t>ч</w:t>
      </w:r>
      <w:r w:rsidRPr="00C13B46">
        <w:rPr>
          <w:spacing w:val="-6"/>
        </w:rPr>
        <w:t>ные</w:t>
      </w:r>
      <w:proofErr w:type="spellEnd"/>
      <w:r w:rsidRPr="00BA1995">
        <w:t xml:space="preserve"> </w:t>
      </w:r>
      <w:proofErr w:type="spellStart"/>
      <w:r w:rsidRPr="00C13B46">
        <w:rPr>
          <w:spacing w:val="-4"/>
        </w:rPr>
        <w:t>романцы</w:t>
      </w:r>
      <w:proofErr w:type="spellEnd"/>
      <w:r w:rsidRPr="00C13B46">
        <w:rPr>
          <w:spacing w:val="-4"/>
        </w:rPr>
        <w:t xml:space="preserve"> </w:t>
      </w:r>
      <w:r w:rsidRPr="00C13B46">
        <w:rPr>
          <w:spacing w:val="-4"/>
          <w:lang w:val="ru-RU"/>
        </w:rPr>
        <w:t>в эпоху раннего средневековья. Политическая и этническая</w:t>
      </w:r>
      <w:r w:rsidRPr="00BA1995">
        <w:rPr>
          <w:lang w:val="ru-RU"/>
        </w:rPr>
        <w:t xml:space="preserve"> история. Мос</w:t>
      </w:r>
      <w:r w:rsidRPr="00BA1995">
        <w:rPr>
          <w:lang w:val="ru-RU"/>
        </w:rPr>
        <w:t>к</w:t>
      </w:r>
      <w:r w:rsidRPr="00BA1995">
        <w:rPr>
          <w:lang w:val="ru-RU"/>
        </w:rPr>
        <w:t>ва, 1985.</w:t>
      </w:r>
      <w:r w:rsidRPr="00BA1995">
        <w:t xml:space="preserve"> С.</w:t>
      </w:r>
      <w:r w:rsidRPr="00BA1995">
        <w:rPr>
          <w:lang w:val="ru-RU"/>
        </w:rPr>
        <w:t xml:space="preserve"> </w:t>
      </w:r>
      <w:r w:rsidRPr="00BA1995">
        <w:t>30.</w:t>
      </w:r>
    </w:p>
  </w:footnote>
  <w:footnote w:id="607">
    <w:p w14:paraId="1F7E8E0D" w14:textId="77777777" w:rsidR="00AE6866" w:rsidRPr="00BA1995" w:rsidRDefault="00AE6866" w:rsidP="00F948F1">
      <w:pPr>
        <w:pStyle w:val="a4"/>
        <w:spacing w:line="240" w:lineRule="exact"/>
        <w:ind w:firstLine="284"/>
        <w:jc w:val="both"/>
      </w:pPr>
      <w:r w:rsidRPr="00C13B46">
        <w:rPr>
          <w:rStyle w:val="a9"/>
          <w:spacing w:val="-6"/>
        </w:rPr>
        <w:footnoteRef/>
      </w:r>
      <w:r w:rsidRPr="00C13B46">
        <w:rPr>
          <w:spacing w:val="-6"/>
        </w:rPr>
        <w:t>Толочко П.</w:t>
      </w:r>
      <w:r w:rsidRPr="00C13B46">
        <w:rPr>
          <w:spacing w:val="-6"/>
          <w:lang w:val="ru-RU"/>
        </w:rPr>
        <w:t xml:space="preserve"> </w:t>
      </w:r>
      <w:r w:rsidRPr="00C13B46">
        <w:rPr>
          <w:spacing w:val="-6"/>
        </w:rPr>
        <w:t>П.</w:t>
      </w:r>
      <w:r w:rsidRPr="00C13B46">
        <w:rPr>
          <w:spacing w:val="-6"/>
          <w:lang w:val="ru-RU"/>
        </w:rPr>
        <w:t xml:space="preserve"> </w:t>
      </w:r>
      <w:proofErr w:type="spellStart"/>
      <w:r w:rsidRPr="00C13B46">
        <w:rPr>
          <w:spacing w:val="-6"/>
          <w:lang w:val="ru-RU"/>
        </w:rPr>
        <w:t>Традиції</w:t>
      </w:r>
      <w:proofErr w:type="spellEnd"/>
      <w:r w:rsidRPr="00C13B46">
        <w:rPr>
          <w:spacing w:val="-6"/>
          <w:lang w:val="ru-RU"/>
        </w:rPr>
        <w:t xml:space="preserve"> державно-</w:t>
      </w:r>
      <w:proofErr w:type="spellStart"/>
      <w:r w:rsidRPr="00C13B46">
        <w:rPr>
          <w:spacing w:val="-6"/>
          <w:lang w:val="ru-RU"/>
        </w:rPr>
        <w:t>політичного</w:t>
      </w:r>
      <w:proofErr w:type="spellEnd"/>
      <w:r w:rsidRPr="00C13B46">
        <w:rPr>
          <w:spacing w:val="-6"/>
          <w:lang w:val="ru-RU"/>
        </w:rPr>
        <w:t xml:space="preserve"> </w:t>
      </w:r>
      <w:proofErr w:type="spellStart"/>
      <w:r w:rsidRPr="00C13B46">
        <w:rPr>
          <w:spacing w:val="-6"/>
          <w:lang w:val="ru-RU"/>
        </w:rPr>
        <w:t>розвитку</w:t>
      </w:r>
      <w:proofErr w:type="spellEnd"/>
      <w:r w:rsidRPr="00C13B46">
        <w:rPr>
          <w:spacing w:val="-6"/>
          <w:lang w:val="ru-RU"/>
        </w:rPr>
        <w:t xml:space="preserve"> в </w:t>
      </w:r>
      <w:proofErr w:type="spellStart"/>
      <w:r w:rsidRPr="00C13B46">
        <w:rPr>
          <w:spacing w:val="-6"/>
          <w:lang w:val="ru-RU"/>
        </w:rPr>
        <w:t>Україні</w:t>
      </w:r>
      <w:proofErr w:type="spellEnd"/>
      <w:r w:rsidRPr="00C13B46">
        <w:rPr>
          <w:spacing w:val="-6"/>
          <w:lang w:val="ru-RU"/>
        </w:rPr>
        <w:t xml:space="preserve"> /</w:t>
      </w:r>
      <w:r>
        <w:rPr>
          <w:lang w:val="ru-RU"/>
        </w:rPr>
        <w:t xml:space="preserve"> </w:t>
      </w:r>
      <w:r w:rsidRPr="00BA1995">
        <w:rPr>
          <w:lang w:val="ru-RU"/>
        </w:rPr>
        <w:t xml:space="preserve">П. П. Толочко // </w:t>
      </w:r>
      <w:proofErr w:type="spellStart"/>
      <w:r w:rsidRPr="00BA1995">
        <w:rPr>
          <w:lang w:val="ru-RU"/>
        </w:rPr>
        <w:t>Від</w:t>
      </w:r>
      <w:proofErr w:type="spellEnd"/>
      <w:r w:rsidRPr="00BA1995">
        <w:rPr>
          <w:lang w:val="ru-RU"/>
        </w:rPr>
        <w:t xml:space="preserve"> </w:t>
      </w:r>
      <w:proofErr w:type="spellStart"/>
      <w:r w:rsidRPr="00BA1995">
        <w:rPr>
          <w:lang w:val="ru-RU"/>
        </w:rPr>
        <w:t>Русі</w:t>
      </w:r>
      <w:proofErr w:type="spellEnd"/>
      <w:r w:rsidRPr="00BA1995">
        <w:rPr>
          <w:lang w:val="ru-RU"/>
        </w:rPr>
        <w:t xml:space="preserve"> до </w:t>
      </w:r>
      <w:proofErr w:type="spellStart"/>
      <w:r w:rsidRPr="00BA1995">
        <w:rPr>
          <w:lang w:val="ru-RU"/>
        </w:rPr>
        <w:t>України</w:t>
      </w:r>
      <w:proofErr w:type="spellEnd"/>
      <w:r w:rsidRPr="00BA1995">
        <w:rPr>
          <w:lang w:val="ru-RU"/>
        </w:rPr>
        <w:t>. С. 36.</w:t>
      </w:r>
    </w:p>
  </w:footnote>
  <w:footnote w:id="608">
    <w:p w14:paraId="551C3946"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Войтович Л. В. Галицькі етюди. С. 30</w:t>
      </w:r>
    </w:p>
  </w:footnote>
  <w:footnote w:id="609">
    <w:p w14:paraId="36CE273E"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Там само.</w:t>
      </w:r>
      <w:r w:rsidRPr="00BA1995">
        <w:rPr>
          <w:b/>
        </w:rPr>
        <w:t xml:space="preserve"> </w:t>
      </w:r>
      <w:r w:rsidRPr="00BA1995">
        <w:t xml:space="preserve">С. 113, </w:t>
      </w:r>
      <w:proofErr w:type="spellStart"/>
      <w:r w:rsidRPr="00BA1995">
        <w:t>пос</w:t>
      </w:r>
      <w:proofErr w:type="spellEnd"/>
      <w:r w:rsidRPr="00BA1995">
        <w:t>. 193</w:t>
      </w:r>
    </w:p>
  </w:footnote>
  <w:footnote w:id="610">
    <w:p w14:paraId="1DC4562F" w14:textId="77777777" w:rsidR="00AE6866" w:rsidRPr="00BA1995" w:rsidRDefault="00AE6866" w:rsidP="00F948F1">
      <w:pPr>
        <w:pStyle w:val="a4"/>
        <w:spacing w:line="240" w:lineRule="exact"/>
        <w:ind w:firstLine="284"/>
        <w:jc w:val="both"/>
        <w:rPr>
          <w:lang w:val="ru-RU"/>
        </w:rPr>
      </w:pPr>
      <w:r w:rsidRPr="003B0079">
        <w:rPr>
          <w:rStyle w:val="a9"/>
          <w:spacing w:val="-4"/>
        </w:rPr>
        <w:footnoteRef/>
      </w:r>
      <w:r w:rsidRPr="003B0079">
        <w:rPr>
          <w:spacing w:val="-4"/>
        </w:rPr>
        <w:t xml:space="preserve"> </w:t>
      </w:r>
      <w:proofErr w:type="spellStart"/>
      <w:r>
        <w:rPr>
          <w:spacing w:val="-4"/>
          <w:lang w:val="en-US"/>
        </w:rPr>
        <w:t>Marguart</w:t>
      </w:r>
      <w:proofErr w:type="spellEnd"/>
      <w:r>
        <w:rPr>
          <w:spacing w:val="-4"/>
          <w:lang w:val="en-US"/>
        </w:rPr>
        <w:t xml:space="preserve"> J. </w:t>
      </w:r>
      <w:proofErr w:type="spellStart"/>
      <w:r>
        <w:rPr>
          <w:spacing w:val="-4"/>
          <w:lang w:val="en-US"/>
        </w:rPr>
        <w:t>Osteuropische</w:t>
      </w:r>
      <w:proofErr w:type="spellEnd"/>
      <w:r>
        <w:rPr>
          <w:spacing w:val="-4"/>
          <w:lang w:val="en-US"/>
        </w:rPr>
        <w:t xml:space="preserve"> </w:t>
      </w:r>
      <w:r w:rsidRPr="003B0079">
        <w:rPr>
          <w:spacing w:val="-4"/>
          <w:lang w:val="en-US"/>
        </w:rPr>
        <w:t xml:space="preserve">und </w:t>
      </w:r>
      <w:proofErr w:type="spellStart"/>
      <w:r w:rsidRPr="003B0079">
        <w:rPr>
          <w:spacing w:val="-4"/>
          <w:lang w:val="en-US"/>
        </w:rPr>
        <w:t>ostasiatische</w:t>
      </w:r>
      <w:proofErr w:type="spellEnd"/>
      <w:r w:rsidRPr="003B0079">
        <w:rPr>
          <w:spacing w:val="-4"/>
          <w:lang w:val="en-US"/>
        </w:rPr>
        <w:t xml:space="preserve"> </w:t>
      </w:r>
      <w:proofErr w:type="spellStart"/>
      <w:r w:rsidRPr="003B0079">
        <w:rPr>
          <w:spacing w:val="-4"/>
          <w:lang w:val="en-US"/>
        </w:rPr>
        <w:t>Streifzuge</w:t>
      </w:r>
      <w:proofErr w:type="spellEnd"/>
      <w:r w:rsidRPr="003B0079">
        <w:rPr>
          <w:spacing w:val="-4"/>
          <w:lang w:val="en-US"/>
        </w:rPr>
        <w:t>. S</w:t>
      </w:r>
      <w:r w:rsidRPr="003B0079">
        <w:rPr>
          <w:spacing w:val="-4"/>
          <w:lang w:val="ru-RU"/>
        </w:rPr>
        <w:t>. 335–357</w:t>
      </w:r>
      <w:r w:rsidRPr="00BA1995">
        <w:rPr>
          <w:lang w:val="ru-RU"/>
        </w:rPr>
        <w:t>, 383–385</w:t>
      </w:r>
      <w:r w:rsidRPr="00BA1995">
        <w:t>.</w:t>
      </w:r>
      <w:r w:rsidRPr="00BA1995">
        <w:rPr>
          <w:lang w:val="ru-RU"/>
        </w:rPr>
        <w:t xml:space="preserve"> </w:t>
      </w:r>
    </w:p>
  </w:footnote>
  <w:footnote w:id="611">
    <w:p w14:paraId="102B08B1" w14:textId="77777777" w:rsidR="00AE6866" w:rsidRPr="00BA1995" w:rsidRDefault="00AE6866" w:rsidP="00F948F1">
      <w:pPr>
        <w:pStyle w:val="a4"/>
        <w:spacing w:line="240" w:lineRule="exact"/>
        <w:ind w:firstLine="284"/>
        <w:jc w:val="both"/>
        <w:rPr>
          <w:lang w:val="en-US"/>
        </w:rPr>
      </w:pPr>
      <w:r w:rsidRPr="00BA1995">
        <w:rPr>
          <w:rStyle w:val="a9"/>
        </w:rPr>
        <w:footnoteRef/>
      </w:r>
      <w:r>
        <w:t xml:space="preserve"> </w:t>
      </w:r>
      <w:proofErr w:type="spellStart"/>
      <w:r>
        <w:t>Ловмяньский</w:t>
      </w:r>
      <w:proofErr w:type="spellEnd"/>
      <w:r>
        <w:t xml:space="preserve"> </w:t>
      </w:r>
      <w:r w:rsidRPr="00BA1995">
        <w:t xml:space="preserve">Г. Русь и </w:t>
      </w:r>
      <w:proofErr w:type="spellStart"/>
      <w:r w:rsidRPr="00BA1995">
        <w:t>норманы</w:t>
      </w:r>
      <w:proofErr w:type="spellEnd"/>
      <w:r w:rsidRPr="00BA1995">
        <w:t>. С. 32.</w:t>
      </w:r>
    </w:p>
  </w:footnote>
  <w:footnote w:id="612">
    <w:p w14:paraId="5DF929F1" w14:textId="77777777" w:rsidR="00AE6866" w:rsidRPr="00BA1995" w:rsidRDefault="00AE6866" w:rsidP="00F948F1">
      <w:pPr>
        <w:pStyle w:val="a4"/>
        <w:spacing w:line="240" w:lineRule="exact"/>
        <w:ind w:firstLine="284"/>
        <w:jc w:val="both"/>
        <w:rPr>
          <w:lang w:val="ru-RU"/>
        </w:rPr>
      </w:pPr>
      <w:r w:rsidRPr="00404BF2">
        <w:rPr>
          <w:rStyle w:val="a9"/>
          <w:spacing w:val="-2"/>
        </w:rPr>
        <w:footnoteRef/>
      </w:r>
      <w:r w:rsidRPr="00404BF2">
        <w:rPr>
          <w:spacing w:val="-2"/>
          <w:lang w:val="en-US"/>
        </w:rPr>
        <w:t xml:space="preserve"> </w:t>
      </w:r>
      <w:proofErr w:type="spellStart"/>
      <w:r w:rsidRPr="00404BF2">
        <w:rPr>
          <w:spacing w:val="-2"/>
          <w:lang w:val="en-US"/>
        </w:rPr>
        <w:t>Donat</w:t>
      </w:r>
      <w:proofErr w:type="spellEnd"/>
      <w:r w:rsidRPr="00404BF2">
        <w:rPr>
          <w:spacing w:val="-2"/>
          <w:lang w:val="en-US"/>
        </w:rPr>
        <w:t xml:space="preserve"> P. Die Mecklenburg – </w:t>
      </w:r>
      <w:proofErr w:type="spellStart"/>
      <w:r w:rsidRPr="00404BF2">
        <w:rPr>
          <w:spacing w:val="-2"/>
          <w:lang w:val="en-US"/>
        </w:rPr>
        <w:t>eine</w:t>
      </w:r>
      <w:proofErr w:type="spellEnd"/>
      <w:r w:rsidRPr="00404BF2">
        <w:rPr>
          <w:spacing w:val="-2"/>
          <w:lang w:val="en-US"/>
        </w:rPr>
        <w:t xml:space="preserve"> </w:t>
      </w:r>
      <w:proofErr w:type="spellStart"/>
      <w:r w:rsidRPr="00404BF2">
        <w:rPr>
          <w:spacing w:val="-2"/>
          <w:lang w:val="en-US"/>
        </w:rPr>
        <w:t>Hauptburg</w:t>
      </w:r>
      <w:proofErr w:type="spellEnd"/>
      <w:r w:rsidRPr="00404BF2">
        <w:rPr>
          <w:spacing w:val="-2"/>
          <w:lang w:val="en-US"/>
        </w:rPr>
        <w:t xml:space="preserve"> der </w:t>
      </w:r>
      <w:proofErr w:type="spellStart"/>
      <w:r w:rsidRPr="00404BF2">
        <w:rPr>
          <w:spacing w:val="-2"/>
          <w:lang w:val="en-US"/>
        </w:rPr>
        <w:t>Obodritten</w:t>
      </w:r>
      <w:proofErr w:type="spellEnd"/>
      <w:r w:rsidRPr="00404BF2">
        <w:rPr>
          <w:spacing w:val="-2"/>
          <w:lang w:val="en-US"/>
        </w:rPr>
        <w:t>. Berlin</w:t>
      </w:r>
      <w:r w:rsidRPr="00404BF2">
        <w:rPr>
          <w:spacing w:val="-2"/>
        </w:rPr>
        <w:t xml:space="preserve">: </w:t>
      </w:r>
      <w:r w:rsidRPr="00404BF2">
        <w:rPr>
          <w:spacing w:val="-2"/>
          <w:lang w:val="en-US"/>
        </w:rPr>
        <w:t>Akademie Verlag, 1984;</w:t>
      </w:r>
      <w:r w:rsidRPr="00404BF2">
        <w:rPr>
          <w:spacing w:val="-2"/>
        </w:rPr>
        <w:t xml:space="preserve"> </w:t>
      </w:r>
      <w:proofErr w:type="spellStart"/>
      <w:r w:rsidRPr="00404BF2">
        <w:rPr>
          <w:spacing w:val="-2"/>
        </w:rPr>
        <w:t>Херрман</w:t>
      </w:r>
      <w:proofErr w:type="spellEnd"/>
      <w:r w:rsidRPr="00404BF2">
        <w:rPr>
          <w:spacing w:val="-2"/>
        </w:rPr>
        <w:t xml:space="preserve"> Й. </w:t>
      </w:r>
      <w:proofErr w:type="spellStart"/>
      <w:r w:rsidRPr="00404BF2">
        <w:rPr>
          <w:spacing w:val="-2"/>
        </w:rPr>
        <w:t>Ободриты</w:t>
      </w:r>
      <w:proofErr w:type="spellEnd"/>
      <w:r w:rsidRPr="00404BF2">
        <w:rPr>
          <w:spacing w:val="-2"/>
        </w:rPr>
        <w:t xml:space="preserve">, </w:t>
      </w:r>
      <w:proofErr w:type="spellStart"/>
      <w:r w:rsidRPr="00404BF2">
        <w:rPr>
          <w:spacing w:val="-2"/>
        </w:rPr>
        <w:t>лютичи</w:t>
      </w:r>
      <w:proofErr w:type="spellEnd"/>
      <w:r w:rsidRPr="00404BF2">
        <w:rPr>
          <w:spacing w:val="-2"/>
        </w:rPr>
        <w:t xml:space="preserve">, </w:t>
      </w:r>
      <w:proofErr w:type="spellStart"/>
      <w:r w:rsidRPr="00404BF2">
        <w:rPr>
          <w:spacing w:val="-2"/>
        </w:rPr>
        <w:t>ру</w:t>
      </w:r>
      <w:r w:rsidRPr="00404BF2">
        <w:rPr>
          <w:spacing w:val="-2"/>
        </w:rPr>
        <w:t>я</w:t>
      </w:r>
      <w:r w:rsidRPr="00404BF2">
        <w:rPr>
          <w:spacing w:val="-2"/>
        </w:rPr>
        <w:t>не</w:t>
      </w:r>
      <w:proofErr w:type="spellEnd"/>
      <w:r w:rsidRPr="00404BF2">
        <w:t>.</w:t>
      </w:r>
      <w:r w:rsidRPr="00404BF2">
        <w:rPr>
          <w:b/>
        </w:rPr>
        <w:t xml:space="preserve"> </w:t>
      </w:r>
      <w:r w:rsidRPr="00404BF2">
        <w:t>С. 340, 355.</w:t>
      </w:r>
    </w:p>
  </w:footnote>
  <w:footnote w:id="613">
    <w:p w14:paraId="3ACAF2DE"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Мельникова Е.</w:t>
      </w:r>
      <w:r w:rsidRPr="00BA1995">
        <w:rPr>
          <w:lang w:val="ru-RU"/>
        </w:rPr>
        <w:t xml:space="preserve"> </w:t>
      </w:r>
      <w:r w:rsidRPr="00BA1995">
        <w:t>А.,</w:t>
      </w:r>
      <w:r w:rsidRPr="00BA1995">
        <w:rPr>
          <w:lang w:val="ru-RU"/>
        </w:rPr>
        <w:t xml:space="preserve"> Петрухин В. Я. Формирование сети </w:t>
      </w:r>
      <w:proofErr w:type="spellStart"/>
      <w:r w:rsidRPr="00BA1995">
        <w:rPr>
          <w:lang w:val="ru-RU"/>
        </w:rPr>
        <w:t>ранн</w:t>
      </w:r>
      <w:r w:rsidRPr="00BA1995">
        <w:rPr>
          <w:lang w:val="ru-RU"/>
        </w:rPr>
        <w:t>е</w:t>
      </w:r>
      <w:r w:rsidRPr="00BA1995">
        <w:rPr>
          <w:lang w:val="ru-RU"/>
        </w:rPr>
        <w:t>городских</w:t>
      </w:r>
      <w:proofErr w:type="spellEnd"/>
      <w:r w:rsidRPr="00BA1995">
        <w:rPr>
          <w:lang w:val="ru-RU"/>
        </w:rPr>
        <w:t xml:space="preserve"> центров  и становление государств. История СССР. 1986. № 3. С.</w:t>
      </w:r>
      <w:r>
        <w:rPr>
          <w:lang w:val="ru-RU"/>
        </w:rPr>
        <w:t xml:space="preserve"> </w:t>
      </w:r>
      <w:r w:rsidRPr="00BA1995">
        <w:rPr>
          <w:lang w:val="ru-RU"/>
        </w:rPr>
        <w:t>63, 65.</w:t>
      </w:r>
    </w:p>
  </w:footnote>
  <w:footnote w:id="614">
    <w:p w14:paraId="16D4133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Пауль А. </w:t>
      </w:r>
      <w:proofErr w:type="spellStart"/>
      <w:r w:rsidRPr="00BA1995">
        <w:t>Балтийские</w:t>
      </w:r>
      <w:proofErr w:type="spellEnd"/>
      <w:r w:rsidRPr="00BA1995">
        <w:t xml:space="preserve"> </w:t>
      </w:r>
      <w:proofErr w:type="spellStart"/>
      <w:r w:rsidRPr="00BA1995">
        <w:t>славяне</w:t>
      </w:r>
      <w:proofErr w:type="spellEnd"/>
      <w:r w:rsidRPr="00BA1995">
        <w:t>. С. 31.</w:t>
      </w:r>
    </w:p>
  </w:footnote>
  <w:footnote w:id="615">
    <w:p w14:paraId="60F1829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3.</w:t>
      </w:r>
    </w:p>
  </w:footnote>
  <w:footnote w:id="616">
    <w:p w14:paraId="2C2BA66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11–12.</w:t>
      </w:r>
    </w:p>
  </w:footnote>
  <w:footnote w:id="617">
    <w:p w14:paraId="219ADB0A"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Херрман</w:t>
      </w:r>
      <w:proofErr w:type="spellEnd"/>
      <w:r w:rsidRPr="00BA1995">
        <w:t xml:space="preserve"> Й. </w:t>
      </w:r>
      <w:proofErr w:type="spellStart"/>
      <w:r w:rsidRPr="00BA1995">
        <w:t>Ободриты</w:t>
      </w:r>
      <w:proofErr w:type="spellEnd"/>
      <w:r w:rsidRPr="00BA1995">
        <w:t xml:space="preserve">, </w:t>
      </w:r>
      <w:proofErr w:type="spellStart"/>
      <w:r w:rsidRPr="00BA1995">
        <w:t>лютичи</w:t>
      </w:r>
      <w:proofErr w:type="spellEnd"/>
      <w:r w:rsidRPr="00BA1995">
        <w:t xml:space="preserve">, </w:t>
      </w:r>
      <w:proofErr w:type="spellStart"/>
      <w:r w:rsidRPr="00BA1995">
        <w:t>руяне</w:t>
      </w:r>
      <w:proofErr w:type="spellEnd"/>
      <w:r w:rsidRPr="00BA1995">
        <w:rPr>
          <w:lang w:val="ru-RU"/>
        </w:rPr>
        <w:t>. С. 350.</w:t>
      </w:r>
    </w:p>
  </w:footnote>
  <w:footnote w:id="618">
    <w:p w14:paraId="4CD1D58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Брюсов А.</w:t>
      </w:r>
      <w:r w:rsidRPr="00BA1995">
        <w:rPr>
          <w:lang w:val="ru-RU"/>
        </w:rPr>
        <w:t xml:space="preserve"> </w:t>
      </w:r>
      <w:r>
        <w:t>Я.</w:t>
      </w:r>
      <w:r w:rsidRPr="00BA1995">
        <w:t xml:space="preserve"> О характере и </w:t>
      </w:r>
      <w:proofErr w:type="spellStart"/>
      <w:r w:rsidRPr="00BA1995">
        <w:t>влиянии</w:t>
      </w:r>
      <w:proofErr w:type="spellEnd"/>
      <w:r w:rsidRPr="00BA1995">
        <w:t xml:space="preserve"> на </w:t>
      </w:r>
      <w:proofErr w:type="spellStart"/>
      <w:r w:rsidRPr="00BA1995">
        <w:t>общественн</w:t>
      </w:r>
      <w:proofErr w:type="spellEnd"/>
      <w:r w:rsidRPr="00BA1995">
        <w:rPr>
          <w:lang w:val="ru-RU"/>
        </w:rPr>
        <w:t>ы</w:t>
      </w:r>
      <w:r w:rsidRPr="00BA1995">
        <w:t xml:space="preserve">й </w:t>
      </w:r>
      <w:proofErr w:type="spellStart"/>
      <w:r w:rsidRPr="00BA1995">
        <w:t>строй</w:t>
      </w:r>
      <w:proofErr w:type="spellEnd"/>
      <w:r w:rsidRPr="00BA1995">
        <w:t xml:space="preserve"> </w:t>
      </w:r>
      <w:proofErr w:type="spellStart"/>
      <w:r w:rsidRPr="00BA1995">
        <w:t>обме</w:t>
      </w:r>
      <w:proofErr w:type="spellEnd"/>
      <w:r w:rsidRPr="00BA1995">
        <w:rPr>
          <w:lang w:val="ru-RU"/>
        </w:rPr>
        <w:t>н</w:t>
      </w:r>
      <w:r w:rsidRPr="00BA1995">
        <w:t xml:space="preserve">а и </w:t>
      </w:r>
      <w:proofErr w:type="spellStart"/>
      <w:r w:rsidRPr="00BA1995">
        <w:t>торгов</w:t>
      </w:r>
      <w:proofErr w:type="spellEnd"/>
      <w:r w:rsidRPr="00BA1995">
        <w:rPr>
          <w:lang w:val="ru-RU"/>
        </w:rPr>
        <w:t>л</w:t>
      </w:r>
      <w:r w:rsidRPr="00BA1995">
        <w:t xml:space="preserve">и в </w:t>
      </w:r>
      <w:proofErr w:type="spellStart"/>
      <w:r w:rsidRPr="00BA1995">
        <w:t>доклассовом</w:t>
      </w:r>
      <w:proofErr w:type="spellEnd"/>
      <w:r w:rsidRPr="00BA1995">
        <w:t xml:space="preserve"> </w:t>
      </w:r>
      <w:proofErr w:type="spellStart"/>
      <w:r w:rsidRPr="00BA1995">
        <w:t>обществе</w:t>
      </w:r>
      <w:proofErr w:type="spellEnd"/>
      <w:r w:rsidRPr="00BA1995">
        <w:rPr>
          <w:lang w:val="ru-RU"/>
        </w:rPr>
        <w:t xml:space="preserve"> //</w:t>
      </w:r>
      <w:r w:rsidRPr="00BA1995">
        <w:t xml:space="preserve"> </w:t>
      </w:r>
      <w:proofErr w:type="spellStart"/>
      <w:r w:rsidRPr="00BA1995">
        <w:t>Советская</w:t>
      </w:r>
      <w:proofErr w:type="spellEnd"/>
      <w:r w:rsidRPr="00BA1995">
        <w:t xml:space="preserve"> </w:t>
      </w:r>
      <w:proofErr w:type="spellStart"/>
      <w:r w:rsidRPr="00BA1995">
        <w:t>археол</w:t>
      </w:r>
      <w:r w:rsidRPr="00BA1995">
        <w:t>о</w:t>
      </w:r>
      <w:r w:rsidRPr="00BA1995">
        <w:t>гия</w:t>
      </w:r>
      <w:proofErr w:type="spellEnd"/>
      <w:r w:rsidRPr="00BA1995">
        <w:t xml:space="preserve">. </w:t>
      </w:r>
      <w:proofErr w:type="spellStart"/>
      <w:r w:rsidRPr="00BA1995">
        <w:t>Вып</w:t>
      </w:r>
      <w:proofErr w:type="spellEnd"/>
      <w:r w:rsidRPr="00BA1995">
        <w:t>. ХХ</w:t>
      </w:r>
      <w:r w:rsidRPr="00BA1995">
        <w:rPr>
          <w:lang w:val="en-US"/>
        </w:rPr>
        <w:t>V</w:t>
      </w:r>
      <w:r w:rsidRPr="00BA1995">
        <w:t>ІІ. С.</w:t>
      </w:r>
      <w:r w:rsidRPr="00BA1995">
        <w:rPr>
          <w:lang w:val="ru-RU"/>
        </w:rPr>
        <w:t xml:space="preserve"> </w:t>
      </w:r>
      <w:r w:rsidRPr="00BA1995">
        <w:t>14–28.</w:t>
      </w:r>
    </w:p>
  </w:footnote>
  <w:footnote w:id="619">
    <w:p w14:paraId="28F8FC5A" w14:textId="77777777" w:rsidR="00AE6866" w:rsidRPr="00BA1995" w:rsidRDefault="00AE6866" w:rsidP="00F948F1">
      <w:pPr>
        <w:pStyle w:val="a4"/>
        <w:spacing w:line="240" w:lineRule="exact"/>
        <w:ind w:firstLine="284"/>
        <w:jc w:val="both"/>
        <w:rPr>
          <w:lang w:val="ru-RU"/>
        </w:rPr>
      </w:pPr>
      <w:r w:rsidRPr="0072728C">
        <w:rPr>
          <w:rStyle w:val="a9"/>
          <w:spacing w:val="-4"/>
        </w:rPr>
        <w:footnoteRef/>
      </w:r>
      <w:r w:rsidRPr="0072728C">
        <w:rPr>
          <w:spacing w:val="-4"/>
        </w:rPr>
        <w:t xml:space="preserve"> </w:t>
      </w:r>
      <w:proofErr w:type="spellStart"/>
      <w:r w:rsidRPr="0072728C">
        <w:rPr>
          <w:spacing w:val="-4"/>
        </w:rPr>
        <w:t>Древнейшие</w:t>
      </w:r>
      <w:proofErr w:type="spellEnd"/>
      <w:r w:rsidRPr="0072728C">
        <w:rPr>
          <w:spacing w:val="-4"/>
        </w:rPr>
        <w:t xml:space="preserve"> </w:t>
      </w:r>
      <w:proofErr w:type="spellStart"/>
      <w:r w:rsidRPr="0072728C">
        <w:rPr>
          <w:spacing w:val="-4"/>
        </w:rPr>
        <w:t>государства</w:t>
      </w:r>
      <w:proofErr w:type="spellEnd"/>
      <w:r w:rsidRPr="0072728C">
        <w:rPr>
          <w:spacing w:val="-4"/>
        </w:rPr>
        <w:t xml:space="preserve"> </w:t>
      </w:r>
      <w:proofErr w:type="spellStart"/>
      <w:r w:rsidRPr="0072728C">
        <w:rPr>
          <w:spacing w:val="-4"/>
        </w:rPr>
        <w:t>Восточной</w:t>
      </w:r>
      <w:proofErr w:type="spellEnd"/>
      <w:r w:rsidRPr="0072728C">
        <w:rPr>
          <w:spacing w:val="-4"/>
        </w:rPr>
        <w:t xml:space="preserve"> </w:t>
      </w:r>
      <w:proofErr w:type="spellStart"/>
      <w:r w:rsidRPr="0072728C">
        <w:rPr>
          <w:spacing w:val="-4"/>
        </w:rPr>
        <w:t>Европы</w:t>
      </w:r>
      <w:proofErr w:type="spellEnd"/>
      <w:r w:rsidRPr="0072728C">
        <w:rPr>
          <w:spacing w:val="-4"/>
        </w:rPr>
        <w:t>. 2009 год</w:t>
      </w:r>
      <w:r w:rsidRPr="0072728C">
        <w:rPr>
          <w:spacing w:val="-4"/>
          <w:lang w:val="ru-RU"/>
        </w:rPr>
        <w:t>. Мос</w:t>
      </w:r>
      <w:r w:rsidRPr="0072728C">
        <w:rPr>
          <w:spacing w:val="-4"/>
          <w:lang w:val="ru-RU"/>
        </w:rPr>
        <w:t>к</w:t>
      </w:r>
      <w:r w:rsidRPr="0072728C">
        <w:rPr>
          <w:spacing w:val="-4"/>
          <w:lang w:val="ru-RU"/>
        </w:rPr>
        <w:t>ва:</w:t>
      </w:r>
      <w:r w:rsidRPr="00BA1995">
        <w:rPr>
          <w:lang w:val="ru-RU"/>
        </w:rPr>
        <w:t xml:space="preserve"> </w:t>
      </w:r>
      <w:proofErr w:type="spellStart"/>
      <w:r w:rsidRPr="00BA1995">
        <w:rPr>
          <w:lang w:val="ru-RU"/>
        </w:rPr>
        <w:t>Ин</w:t>
      </w:r>
      <w:r w:rsidRPr="00BA1995">
        <w:rPr>
          <w:lang w:val="ru-RU"/>
        </w:rPr>
        <w:t>д</w:t>
      </w:r>
      <w:r w:rsidRPr="00BA1995">
        <w:rPr>
          <w:lang w:val="ru-RU"/>
        </w:rPr>
        <w:t>рик</w:t>
      </w:r>
      <w:proofErr w:type="spellEnd"/>
      <w:r w:rsidRPr="00BA1995">
        <w:rPr>
          <w:lang w:val="ru-RU"/>
        </w:rPr>
        <w:t>, 2010.</w:t>
      </w:r>
      <w:r w:rsidRPr="00BA1995">
        <w:t xml:space="preserve"> </w:t>
      </w:r>
      <w:r w:rsidRPr="00BA1995">
        <w:rPr>
          <w:lang w:val="ru-RU"/>
        </w:rPr>
        <w:t>Предисловие. С. 11.</w:t>
      </w:r>
    </w:p>
  </w:footnote>
  <w:footnote w:id="620">
    <w:p w14:paraId="72F5C28A" w14:textId="77777777" w:rsidR="00AE6866" w:rsidRPr="00BA1995" w:rsidRDefault="00AE6866" w:rsidP="00F948F1">
      <w:pPr>
        <w:pStyle w:val="a4"/>
        <w:spacing w:line="240" w:lineRule="exact"/>
        <w:ind w:firstLine="284"/>
        <w:jc w:val="both"/>
      </w:pPr>
      <w:r w:rsidRPr="0072728C">
        <w:rPr>
          <w:rStyle w:val="a9"/>
          <w:spacing w:val="-2"/>
        </w:rPr>
        <w:footnoteRef/>
      </w:r>
      <w:r w:rsidRPr="0072728C">
        <w:rPr>
          <w:spacing w:val="-2"/>
        </w:rPr>
        <w:t xml:space="preserve"> </w:t>
      </w:r>
      <w:proofErr w:type="spellStart"/>
      <w:r w:rsidRPr="0072728C">
        <w:rPr>
          <w:spacing w:val="-2"/>
        </w:rPr>
        <w:t>Королюк</w:t>
      </w:r>
      <w:proofErr w:type="spellEnd"/>
      <w:r w:rsidRPr="0072728C">
        <w:rPr>
          <w:spacing w:val="-2"/>
        </w:rPr>
        <w:t xml:space="preserve"> В. Д. </w:t>
      </w:r>
      <w:proofErr w:type="spellStart"/>
      <w:r w:rsidRPr="0072728C">
        <w:rPr>
          <w:spacing w:val="-2"/>
        </w:rPr>
        <w:t>Славяне</w:t>
      </w:r>
      <w:proofErr w:type="spellEnd"/>
      <w:r w:rsidRPr="0072728C">
        <w:rPr>
          <w:spacing w:val="-2"/>
        </w:rPr>
        <w:t xml:space="preserve"> и </w:t>
      </w:r>
      <w:proofErr w:type="spellStart"/>
      <w:r w:rsidRPr="0072728C">
        <w:rPr>
          <w:spacing w:val="-2"/>
        </w:rPr>
        <w:t>восточные</w:t>
      </w:r>
      <w:proofErr w:type="spellEnd"/>
      <w:r w:rsidRPr="0072728C">
        <w:rPr>
          <w:spacing w:val="-2"/>
        </w:rPr>
        <w:t xml:space="preserve"> </w:t>
      </w:r>
      <w:proofErr w:type="spellStart"/>
      <w:r w:rsidRPr="0072728C">
        <w:rPr>
          <w:spacing w:val="-2"/>
        </w:rPr>
        <w:t>романцы</w:t>
      </w:r>
      <w:proofErr w:type="spellEnd"/>
      <w:r w:rsidRPr="0072728C">
        <w:rPr>
          <w:spacing w:val="-2"/>
        </w:rPr>
        <w:t xml:space="preserve"> </w:t>
      </w:r>
      <w:r w:rsidRPr="0072728C">
        <w:rPr>
          <w:spacing w:val="-2"/>
          <w:lang w:val="ru-RU"/>
        </w:rPr>
        <w:t>в эпоху ранн</w:t>
      </w:r>
      <w:r w:rsidRPr="0072728C">
        <w:rPr>
          <w:spacing w:val="-2"/>
          <w:lang w:val="ru-RU"/>
        </w:rPr>
        <w:t>е</w:t>
      </w:r>
      <w:r w:rsidRPr="0072728C">
        <w:rPr>
          <w:spacing w:val="-2"/>
          <w:lang w:val="ru-RU"/>
        </w:rPr>
        <w:t>го</w:t>
      </w:r>
      <w:r w:rsidRPr="00BA1995">
        <w:rPr>
          <w:lang w:val="ru-RU"/>
        </w:rPr>
        <w:t xml:space="preserve"> сре</w:t>
      </w:r>
      <w:r w:rsidRPr="00BA1995">
        <w:rPr>
          <w:lang w:val="ru-RU"/>
        </w:rPr>
        <w:t>д</w:t>
      </w:r>
      <w:r w:rsidRPr="00BA1995">
        <w:rPr>
          <w:lang w:val="ru-RU"/>
        </w:rPr>
        <w:t>невековья. С. 32.</w:t>
      </w:r>
    </w:p>
  </w:footnote>
  <w:footnote w:id="621">
    <w:p w14:paraId="59350AAA" w14:textId="77777777" w:rsidR="00AE6866" w:rsidRPr="00BA1995" w:rsidRDefault="00AE6866" w:rsidP="00F948F1">
      <w:pPr>
        <w:pStyle w:val="a4"/>
        <w:spacing w:line="240" w:lineRule="exact"/>
        <w:ind w:firstLine="284"/>
        <w:jc w:val="both"/>
        <w:rPr>
          <w:lang w:val="en-US"/>
        </w:rPr>
      </w:pPr>
      <w:r w:rsidRPr="0072728C">
        <w:rPr>
          <w:rStyle w:val="a9"/>
          <w:spacing w:val="-2"/>
        </w:rPr>
        <w:footnoteRef/>
      </w:r>
      <w:r w:rsidRPr="0072728C">
        <w:rPr>
          <w:spacing w:val="-2"/>
        </w:rPr>
        <w:t xml:space="preserve"> </w:t>
      </w:r>
      <w:proofErr w:type="spellStart"/>
      <w:r w:rsidRPr="0072728C">
        <w:rPr>
          <w:spacing w:val="-2"/>
        </w:rPr>
        <w:t>Королюк</w:t>
      </w:r>
      <w:proofErr w:type="spellEnd"/>
      <w:r w:rsidRPr="0072728C">
        <w:rPr>
          <w:spacing w:val="-2"/>
        </w:rPr>
        <w:t xml:space="preserve"> В. Д.</w:t>
      </w:r>
      <w:r w:rsidRPr="0072728C">
        <w:rPr>
          <w:spacing w:val="-2"/>
          <w:lang w:val="ru-RU"/>
        </w:rPr>
        <w:t xml:space="preserve"> </w:t>
      </w:r>
      <w:proofErr w:type="spellStart"/>
      <w:r w:rsidRPr="0072728C">
        <w:rPr>
          <w:spacing w:val="-2"/>
        </w:rPr>
        <w:t>Славяне</w:t>
      </w:r>
      <w:proofErr w:type="spellEnd"/>
      <w:r w:rsidRPr="0072728C">
        <w:rPr>
          <w:spacing w:val="-2"/>
        </w:rPr>
        <w:t xml:space="preserve"> и </w:t>
      </w:r>
      <w:proofErr w:type="spellStart"/>
      <w:r w:rsidRPr="0072728C">
        <w:rPr>
          <w:spacing w:val="-2"/>
        </w:rPr>
        <w:t>восточные</w:t>
      </w:r>
      <w:proofErr w:type="spellEnd"/>
      <w:r w:rsidRPr="0072728C">
        <w:rPr>
          <w:spacing w:val="-2"/>
        </w:rPr>
        <w:t xml:space="preserve"> </w:t>
      </w:r>
      <w:proofErr w:type="spellStart"/>
      <w:r w:rsidRPr="0072728C">
        <w:rPr>
          <w:spacing w:val="-2"/>
        </w:rPr>
        <w:t>романцы</w:t>
      </w:r>
      <w:proofErr w:type="spellEnd"/>
      <w:r w:rsidRPr="0072728C">
        <w:rPr>
          <w:spacing w:val="-2"/>
        </w:rPr>
        <w:t xml:space="preserve"> </w:t>
      </w:r>
      <w:r w:rsidRPr="0072728C">
        <w:rPr>
          <w:spacing w:val="-2"/>
          <w:lang w:val="ru-RU"/>
        </w:rPr>
        <w:t>в эпоху ранн</w:t>
      </w:r>
      <w:r w:rsidRPr="0072728C">
        <w:rPr>
          <w:spacing w:val="-2"/>
          <w:lang w:val="ru-RU"/>
        </w:rPr>
        <w:t>е</w:t>
      </w:r>
      <w:r w:rsidRPr="0072728C">
        <w:rPr>
          <w:spacing w:val="-2"/>
          <w:lang w:val="ru-RU"/>
        </w:rPr>
        <w:t>го</w:t>
      </w:r>
      <w:r w:rsidRPr="00BA1995">
        <w:rPr>
          <w:lang w:val="ru-RU"/>
        </w:rPr>
        <w:t xml:space="preserve"> </w:t>
      </w:r>
      <w:r w:rsidRPr="0072728C">
        <w:rPr>
          <w:spacing w:val="-2"/>
          <w:lang w:val="ru-RU"/>
        </w:rPr>
        <w:t xml:space="preserve">средневековья; </w:t>
      </w:r>
      <w:r w:rsidRPr="0072728C">
        <w:rPr>
          <w:spacing w:val="-2"/>
        </w:rPr>
        <w:t xml:space="preserve">Чеський дослідник Г. </w:t>
      </w:r>
      <w:proofErr w:type="spellStart"/>
      <w:r w:rsidRPr="0072728C">
        <w:rPr>
          <w:spacing w:val="-2"/>
        </w:rPr>
        <w:t>Булін</w:t>
      </w:r>
      <w:proofErr w:type="spellEnd"/>
      <w:r w:rsidRPr="0072728C">
        <w:rPr>
          <w:spacing w:val="-2"/>
        </w:rPr>
        <w:t xml:space="preserve"> датує появу </w:t>
      </w:r>
      <w:proofErr w:type="spellStart"/>
      <w:r w:rsidRPr="0072728C">
        <w:rPr>
          <w:spacing w:val="-2"/>
        </w:rPr>
        <w:t>бодрицьк</w:t>
      </w:r>
      <w:r w:rsidRPr="0072728C">
        <w:rPr>
          <w:spacing w:val="-2"/>
        </w:rPr>
        <w:t>о</w:t>
      </w:r>
      <w:r w:rsidRPr="0072728C">
        <w:rPr>
          <w:spacing w:val="-2"/>
        </w:rPr>
        <w:t>го</w:t>
      </w:r>
      <w:proofErr w:type="spellEnd"/>
      <w:r w:rsidRPr="00BA1995">
        <w:t xml:space="preserve"> князівства кінцем </w:t>
      </w:r>
      <w:r w:rsidRPr="00BA1995">
        <w:rPr>
          <w:lang w:val="en-US"/>
        </w:rPr>
        <w:t>V</w:t>
      </w:r>
      <w:r w:rsidRPr="00BA1995">
        <w:t>ІІІ ст. (</w:t>
      </w:r>
      <w:proofErr w:type="spellStart"/>
      <w:r w:rsidRPr="00BA1995">
        <w:rPr>
          <w:lang w:val="en-US"/>
        </w:rPr>
        <w:t>Bulin</w:t>
      </w:r>
      <w:proofErr w:type="spellEnd"/>
      <w:r w:rsidRPr="00BA1995">
        <w:rPr>
          <w:lang w:val="en-US"/>
        </w:rPr>
        <w:t xml:space="preserve"> H. </w:t>
      </w:r>
      <w:proofErr w:type="spellStart"/>
      <w:r w:rsidRPr="00BA1995">
        <w:rPr>
          <w:lang w:val="en-US"/>
        </w:rPr>
        <w:t>Pocatky</w:t>
      </w:r>
      <w:proofErr w:type="spellEnd"/>
      <w:r w:rsidRPr="00BA1995">
        <w:rPr>
          <w:lang w:val="en-US"/>
        </w:rPr>
        <w:t xml:space="preserve"> </w:t>
      </w:r>
      <w:proofErr w:type="spellStart"/>
      <w:r w:rsidRPr="00BA1995">
        <w:rPr>
          <w:lang w:val="en-US"/>
        </w:rPr>
        <w:t>statu</w:t>
      </w:r>
      <w:proofErr w:type="spellEnd"/>
      <w:r w:rsidRPr="00BA1995">
        <w:rPr>
          <w:lang w:val="en-US"/>
        </w:rPr>
        <w:t xml:space="preserve"> </w:t>
      </w:r>
      <w:proofErr w:type="spellStart"/>
      <w:r w:rsidRPr="00BA1995">
        <w:rPr>
          <w:lang w:val="en-US"/>
        </w:rPr>
        <w:t>obodrickego</w:t>
      </w:r>
      <w:proofErr w:type="spellEnd"/>
      <w:r w:rsidRPr="00BA1995">
        <w:rPr>
          <w:lang w:val="en-US"/>
        </w:rPr>
        <w:t xml:space="preserve">. </w:t>
      </w:r>
      <w:proofErr w:type="spellStart"/>
      <w:r w:rsidRPr="00BA1995">
        <w:rPr>
          <w:lang w:val="en-US"/>
        </w:rPr>
        <w:t>Pravne</w:t>
      </w:r>
      <w:proofErr w:type="spellEnd"/>
      <w:r w:rsidRPr="00BA1995">
        <w:rPr>
          <w:lang w:val="en-US"/>
        </w:rPr>
        <w:t xml:space="preserve"> </w:t>
      </w:r>
      <w:proofErr w:type="spellStart"/>
      <w:r w:rsidRPr="00BA1995">
        <w:rPr>
          <w:lang w:val="en-US"/>
        </w:rPr>
        <w:t>historicke</w:t>
      </w:r>
      <w:proofErr w:type="spellEnd"/>
      <w:r w:rsidRPr="00BA1995">
        <w:rPr>
          <w:lang w:val="en-US"/>
        </w:rPr>
        <w:t xml:space="preserve"> </w:t>
      </w:r>
      <w:proofErr w:type="spellStart"/>
      <w:r w:rsidRPr="00BA1995">
        <w:rPr>
          <w:lang w:val="en-US"/>
        </w:rPr>
        <w:t>studie</w:t>
      </w:r>
      <w:proofErr w:type="spellEnd"/>
      <w:r w:rsidRPr="00BA1995">
        <w:rPr>
          <w:lang w:val="en-US"/>
        </w:rPr>
        <w:t xml:space="preserve">. </w:t>
      </w:r>
      <w:proofErr w:type="spellStart"/>
      <w:r w:rsidRPr="00BA1995">
        <w:rPr>
          <w:lang w:val="en-US"/>
        </w:rPr>
        <w:t>Praga</w:t>
      </w:r>
      <w:proofErr w:type="spellEnd"/>
      <w:r w:rsidRPr="00BA1995">
        <w:rPr>
          <w:lang w:val="en-US"/>
        </w:rPr>
        <w:t>, 1958. S. 5</w:t>
      </w:r>
      <w:r w:rsidRPr="00BA1995">
        <w:t>–</w:t>
      </w:r>
      <w:r w:rsidRPr="00BA1995">
        <w:rPr>
          <w:lang w:val="en-US"/>
        </w:rPr>
        <w:t>60.</w:t>
      </w:r>
      <w:r w:rsidRPr="00BA1995">
        <w:t xml:space="preserve"> </w:t>
      </w:r>
    </w:p>
  </w:footnote>
  <w:footnote w:id="622">
    <w:p w14:paraId="62E6F033" w14:textId="77777777" w:rsidR="00AE6866" w:rsidRPr="00BA1995" w:rsidRDefault="00AE6866" w:rsidP="00F948F1">
      <w:pPr>
        <w:pStyle w:val="a4"/>
        <w:spacing w:line="240" w:lineRule="exact"/>
        <w:ind w:firstLine="284"/>
        <w:jc w:val="both"/>
        <w:rPr>
          <w:b/>
          <w:lang w:val="en-US"/>
        </w:rPr>
      </w:pPr>
      <w:r w:rsidRPr="00BA1995">
        <w:rPr>
          <w:rStyle w:val="a9"/>
        </w:rPr>
        <w:footnoteRef/>
      </w:r>
      <w:r w:rsidRPr="00BA1995">
        <w:t xml:space="preserve"> </w:t>
      </w:r>
      <w:r w:rsidRPr="00BA1995">
        <w:rPr>
          <w:lang w:val="en-US"/>
        </w:rPr>
        <w:t xml:space="preserve">Annales </w:t>
      </w:r>
      <w:proofErr w:type="spellStart"/>
      <w:r w:rsidRPr="00BA1995">
        <w:rPr>
          <w:lang w:val="en-US"/>
        </w:rPr>
        <w:t>Regni</w:t>
      </w:r>
      <w:proofErr w:type="spellEnd"/>
      <w:r w:rsidRPr="00BA1995">
        <w:rPr>
          <w:lang w:val="en-US"/>
        </w:rPr>
        <w:t xml:space="preserve"> Francorum. </w:t>
      </w:r>
      <w:r w:rsidRPr="00BA1995">
        <w:rPr>
          <w:lang w:val="ru-RU"/>
        </w:rPr>
        <w:t>Р</w:t>
      </w:r>
      <w:r w:rsidRPr="00BA1995">
        <w:rPr>
          <w:lang w:val="en-US"/>
        </w:rPr>
        <w:t>. 84</w:t>
      </w:r>
      <w:r w:rsidRPr="00BA1995">
        <w:t>–</w:t>
      </w:r>
      <w:r w:rsidRPr="00BA1995">
        <w:rPr>
          <w:lang w:val="en-US"/>
        </w:rPr>
        <w:t>87.</w:t>
      </w:r>
    </w:p>
  </w:footnote>
  <w:footnote w:id="623">
    <w:p w14:paraId="5099C991"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en-US"/>
        </w:rPr>
        <w:t xml:space="preserve">Annales </w:t>
      </w:r>
      <w:proofErr w:type="spellStart"/>
      <w:r w:rsidRPr="00BA1995">
        <w:rPr>
          <w:lang w:val="en-US"/>
        </w:rPr>
        <w:t>Regni</w:t>
      </w:r>
      <w:proofErr w:type="spellEnd"/>
      <w:r w:rsidRPr="00BA1995">
        <w:rPr>
          <w:lang w:val="en-US"/>
        </w:rPr>
        <w:t xml:space="preserve"> Francorum.</w:t>
      </w:r>
      <w:r w:rsidRPr="00BA1995">
        <w:t xml:space="preserve"> Р.</w:t>
      </w:r>
      <w:r w:rsidRPr="00BA1995">
        <w:rPr>
          <w:lang w:val="ru-RU"/>
        </w:rPr>
        <w:t xml:space="preserve"> </w:t>
      </w:r>
      <w:r w:rsidRPr="00BA1995">
        <w:t>105</w:t>
      </w:r>
    </w:p>
  </w:footnote>
  <w:footnote w:id="624">
    <w:p w14:paraId="36D68EE0" w14:textId="77777777" w:rsidR="00AE6866" w:rsidRPr="00BA1995" w:rsidRDefault="00AE6866" w:rsidP="00F948F1">
      <w:pPr>
        <w:pStyle w:val="a4"/>
        <w:spacing w:line="240" w:lineRule="exact"/>
        <w:ind w:firstLine="284"/>
        <w:jc w:val="both"/>
      </w:pPr>
      <w:r w:rsidRPr="00F07992">
        <w:rPr>
          <w:rStyle w:val="a9"/>
          <w:spacing w:val="-2"/>
        </w:rPr>
        <w:footnoteRef/>
      </w:r>
      <w:r w:rsidRPr="00F07992">
        <w:rPr>
          <w:spacing w:val="-2"/>
        </w:rPr>
        <w:t xml:space="preserve"> </w:t>
      </w:r>
      <w:proofErr w:type="spellStart"/>
      <w:r w:rsidRPr="00F07992">
        <w:rPr>
          <w:spacing w:val="-2"/>
        </w:rPr>
        <w:t>Королюк</w:t>
      </w:r>
      <w:proofErr w:type="spellEnd"/>
      <w:r w:rsidRPr="00F07992">
        <w:rPr>
          <w:spacing w:val="-2"/>
        </w:rPr>
        <w:t xml:space="preserve"> В. Д.</w:t>
      </w:r>
      <w:r w:rsidRPr="00F07992">
        <w:rPr>
          <w:spacing w:val="-2"/>
          <w:lang w:val="ru-RU"/>
        </w:rPr>
        <w:t xml:space="preserve"> </w:t>
      </w:r>
      <w:proofErr w:type="spellStart"/>
      <w:r w:rsidRPr="00F07992">
        <w:rPr>
          <w:spacing w:val="-2"/>
        </w:rPr>
        <w:t>Славяне</w:t>
      </w:r>
      <w:proofErr w:type="spellEnd"/>
      <w:r w:rsidRPr="00F07992">
        <w:rPr>
          <w:spacing w:val="-2"/>
        </w:rPr>
        <w:t xml:space="preserve"> и </w:t>
      </w:r>
      <w:proofErr w:type="spellStart"/>
      <w:r w:rsidRPr="00F07992">
        <w:rPr>
          <w:spacing w:val="-2"/>
        </w:rPr>
        <w:t>восточные</w:t>
      </w:r>
      <w:proofErr w:type="spellEnd"/>
      <w:r w:rsidRPr="00F07992">
        <w:rPr>
          <w:spacing w:val="-2"/>
        </w:rPr>
        <w:t xml:space="preserve"> </w:t>
      </w:r>
      <w:proofErr w:type="spellStart"/>
      <w:r w:rsidRPr="00F07992">
        <w:rPr>
          <w:spacing w:val="-2"/>
        </w:rPr>
        <w:t>романцы</w:t>
      </w:r>
      <w:proofErr w:type="spellEnd"/>
      <w:r w:rsidRPr="00F07992">
        <w:rPr>
          <w:spacing w:val="-2"/>
        </w:rPr>
        <w:t xml:space="preserve">  </w:t>
      </w:r>
      <w:r w:rsidRPr="00F07992">
        <w:rPr>
          <w:spacing w:val="-2"/>
          <w:lang w:val="ru-RU"/>
        </w:rPr>
        <w:t>в эпоху ранн</w:t>
      </w:r>
      <w:r w:rsidRPr="00F07992">
        <w:rPr>
          <w:spacing w:val="-2"/>
          <w:lang w:val="ru-RU"/>
        </w:rPr>
        <w:t>е</w:t>
      </w:r>
      <w:r w:rsidRPr="00F07992">
        <w:rPr>
          <w:spacing w:val="-2"/>
          <w:lang w:val="ru-RU"/>
        </w:rPr>
        <w:t>го</w:t>
      </w:r>
      <w:r w:rsidRPr="00BA1995">
        <w:rPr>
          <w:lang w:val="ru-RU"/>
        </w:rPr>
        <w:t xml:space="preserve"> сре</w:t>
      </w:r>
      <w:r w:rsidRPr="00BA1995">
        <w:rPr>
          <w:lang w:val="ru-RU"/>
        </w:rPr>
        <w:t>д</w:t>
      </w:r>
      <w:r w:rsidRPr="00BA1995">
        <w:rPr>
          <w:lang w:val="ru-RU"/>
        </w:rPr>
        <w:t>невековья. С. 74.</w:t>
      </w:r>
    </w:p>
  </w:footnote>
  <w:footnote w:id="625">
    <w:p w14:paraId="603400FD" w14:textId="77777777" w:rsidR="00AE6866" w:rsidRPr="00BA1995" w:rsidRDefault="00AE6866" w:rsidP="00F948F1">
      <w:pPr>
        <w:pStyle w:val="a4"/>
        <w:spacing w:line="240" w:lineRule="exact"/>
        <w:ind w:firstLine="284"/>
        <w:jc w:val="both"/>
        <w:rPr>
          <w:lang w:val="ru-RU"/>
        </w:rPr>
      </w:pPr>
      <w:r w:rsidRPr="00F07992">
        <w:rPr>
          <w:rStyle w:val="a9"/>
          <w:spacing w:val="-4"/>
        </w:rPr>
        <w:footnoteRef/>
      </w:r>
      <w:r w:rsidRPr="00F07992">
        <w:rPr>
          <w:spacing w:val="-4"/>
        </w:rPr>
        <w:t xml:space="preserve"> Адам </w:t>
      </w:r>
      <w:proofErr w:type="spellStart"/>
      <w:r w:rsidRPr="00F07992">
        <w:rPr>
          <w:spacing w:val="-4"/>
        </w:rPr>
        <w:t>Бременский</w:t>
      </w:r>
      <w:proofErr w:type="spellEnd"/>
      <w:r w:rsidRPr="00F07992">
        <w:rPr>
          <w:spacing w:val="-4"/>
        </w:rPr>
        <w:t xml:space="preserve">. </w:t>
      </w:r>
      <w:proofErr w:type="spellStart"/>
      <w:r w:rsidRPr="00F07992">
        <w:rPr>
          <w:spacing w:val="-4"/>
        </w:rPr>
        <w:t>Деяния</w:t>
      </w:r>
      <w:proofErr w:type="spellEnd"/>
      <w:r w:rsidRPr="00F07992">
        <w:rPr>
          <w:spacing w:val="-4"/>
        </w:rPr>
        <w:t xml:space="preserve"> </w:t>
      </w:r>
      <w:proofErr w:type="spellStart"/>
      <w:r w:rsidRPr="00F07992">
        <w:rPr>
          <w:spacing w:val="-4"/>
        </w:rPr>
        <w:t>архиепископов</w:t>
      </w:r>
      <w:proofErr w:type="spellEnd"/>
      <w:r w:rsidRPr="00F07992">
        <w:rPr>
          <w:spacing w:val="-4"/>
        </w:rPr>
        <w:t xml:space="preserve"> </w:t>
      </w:r>
      <w:proofErr w:type="spellStart"/>
      <w:r w:rsidRPr="00F07992">
        <w:rPr>
          <w:spacing w:val="-4"/>
        </w:rPr>
        <w:t>Гамбургской</w:t>
      </w:r>
      <w:proofErr w:type="spellEnd"/>
      <w:r w:rsidRPr="00F07992">
        <w:rPr>
          <w:spacing w:val="-4"/>
        </w:rPr>
        <w:t xml:space="preserve"> цер</w:t>
      </w:r>
      <w:r w:rsidRPr="00F07992">
        <w:rPr>
          <w:spacing w:val="-4"/>
        </w:rPr>
        <w:t>к</w:t>
      </w:r>
      <w:r w:rsidRPr="00F07992">
        <w:rPr>
          <w:spacing w:val="-4"/>
        </w:rPr>
        <w:t>ви</w:t>
      </w:r>
      <w:r w:rsidRPr="00BA1995">
        <w:rPr>
          <w:lang w:val="ru-RU"/>
        </w:rPr>
        <w:t>.</w:t>
      </w:r>
      <w:r w:rsidRPr="00BA1995">
        <w:t xml:space="preserve"> С. 11–12.</w:t>
      </w:r>
    </w:p>
  </w:footnote>
  <w:footnote w:id="626">
    <w:p w14:paraId="4616CD0A" w14:textId="77777777" w:rsidR="00AE6866" w:rsidRPr="00BA1995" w:rsidRDefault="00AE6866" w:rsidP="00F948F1">
      <w:pPr>
        <w:pStyle w:val="a4"/>
        <w:spacing w:line="240" w:lineRule="exact"/>
        <w:ind w:firstLine="284"/>
        <w:jc w:val="both"/>
      </w:pPr>
      <w:r w:rsidRPr="00F07992">
        <w:rPr>
          <w:rStyle w:val="a9"/>
          <w:spacing w:val="-2"/>
        </w:rPr>
        <w:footnoteRef/>
      </w:r>
      <w:r w:rsidRPr="00F07992">
        <w:rPr>
          <w:spacing w:val="-2"/>
        </w:rPr>
        <w:t xml:space="preserve"> </w:t>
      </w:r>
      <w:proofErr w:type="spellStart"/>
      <w:r>
        <w:rPr>
          <w:spacing w:val="-2"/>
          <w:lang w:val="en-US"/>
        </w:rPr>
        <w:t>Labuda</w:t>
      </w:r>
      <w:proofErr w:type="spellEnd"/>
      <w:r w:rsidRPr="00F948F1">
        <w:rPr>
          <w:spacing w:val="-2"/>
          <w:lang w:val="ru-RU"/>
        </w:rPr>
        <w:t xml:space="preserve"> </w:t>
      </w:r>
      <w:r>
        <w:rPr>
          <w:spacing w:val="-2"/>
          <w:lang w:val="en-US"/>
        </w:rPr>
        <w:t>G</w:t>
      </w:r>
      <w:r w:rsidRPr="00F948F1">
        <w:rPr>
          <w:spacing w:val="-2"/>
          <w:lang w:val="ru-RU"/>
        </w:rPr>
        <w:t xml:space="preserve">. </w:t>
      </w:r>
      <w:proofErr w:type="spellStart"/>
      <w:r>
        <w:rPr>
          <w:spacing w:val="-2"/>
          <w:lang w:val="en-US"/>
        </w:rPr>
        <w:t>Fragmenty</w:t>
      </w:r>
      <w:proofErr w:type="spellEnd"/>
      <w:r w:rsidRPr="00F948F1">
        <w:rPr>
          <w:spacing w:val="-2"/>
          <w:lang w:val="ru-RU"/>
        </w:rPr>
        <w:t xml:space="preserve"> </w:t>
      </w:r>
      <w:proofErr w:type="spellStart"/>
      <w:r w:rsidRPr="00F07992">
        <w:rPr>
          <w:spacing w:val="-2"/>
          <w:lang w:val="en-US"/>
        </w:rPr>
        <w:t>dzie</w:t>
      </w:r>
      <w:r>
        <w:rPr>
          <w:spacing w:val="-2"/>
          <w:lang w:val="en-US"/>
        </w:rPr>
        <w:t>jow</w:t>
      </w:r>
      <w:proofErr w:type="spellEnd"/>
      <w:r w:rsidRPr="00F948F1">
        <w:rPr>
          <w:spacing w:val="-2"/>
          <w:lang w:val="ru-RU"/>
        </w:rPr>
        <w:t xml:space="preserve"> </w:t>
      </w:r>
      <w:proofErr w:type="spellStart"/>
      <w:r>
        <w:rPr>
          <w:spacing w:val="-2"/>
          <w:lang w:val="en-US"/>
        </w:rPr>
        <w:t>Slowianszczyzny</w:t>
      </w:r>
      <w:proofErr w:type="spellEnd"/>
      <w:r w:rsidRPr="00F948F1">
        <w:rPr>
          <w:spacing w:val="-2"/>
          <w:lang w:val="ru-RU"/>
        </w:rPr>
        <w:t xml:space="preserve"> </w:t>
      </w:r>
      <w:proofErr w:type="spellStart"/>
      <w:r>
        <w:rPr>
          <w:spacing w:val="-2"/>
          <w:lang w:val="en-US"/>
        </w:rPr>
        <w:t>zachodniej</w:t>
      </w:r>
      <w:proofErr w:type="spellEnd"/>
      <w:r w:rsidRPr="00F948F1">
        <w:rPr>
          <w:spacing w:val="-2"/>
          <w:lang w:val="ru-RU"/>
        </w:rPr>
        <w:t xml:space="preserve">. </w:t>
      </w:r>
      <w:r w:rsidRPr="00F07992">
        <w:rPr>
          <w:spacing w:val="-2"/>
          <w:lang w:val="en-US"/>
        </w:rPr>
        <w:t xml:space="preserve">T. </w:t>
      </w:r>
      <w:r w:rsidRPr="00F07992">
        <w:rPr>
          <w:spacing w:val="-2"/>
        </w:rPr>
        <w:t>1.</w:t>
      </w:r>
      <w:r w:rsidRPr="00BA1995">
        <w:t xml:space="preserve"> </w:t>
      </w:r>
      <w:proofErr w:type="spellStart"/>
      <w:r w:rsidRPr="00BA1995">
        <w:t>Poznan</w:t>
      </w:r>
      <w:proofErr w:type="spellEnd"/>
      <w:r w:rsidRPr="00BA1995">
        <w:t xml:space="preserve">: </w:t>
      </w:r>
      <w:proofErr w:type="spellStart"/>
      <w:r w:rsidRPr="00BA1995">
        <w:rPr>
          <w:lang w:val="en-US"/>
        </w:rPr>
        <w:t>Wydawnictwo</w:t>
      </w:r>
      <w:proofErr w:type="spellEnd"/>
      <w:r w:rsidRPr="00BA1995">
        <w:t xml:space="preserve"> </w:t>
      </w:r>
      <w:proofErr w:type="spellStart"/>
      <w:r w:rsidRPr="00BA1995">
        <w:rPr>
          <w:lang w:val="en-US"/>
        </w:rPr>
        <w:t>Poznanskie</w:t>
      </w:r>
      <w:proofErr w:type="spellEnd"/>
      <w:r w:rsidRPr="00BA1995">
        <w:t xml:space="preserve">, 1960. </w:t>
      </w:r>
      <w:r w:rsidRPr="00BA1995">
        <w:rPr>
          <w:lang w:val="en-US"/>
        </w:rPr>
        <w:t>S</w:t>
      </w:r>
      <w:r w:rsidRPr="00BA1995">
        <w:t>. 260.</w:t>
      </w:r>
    </w:p>
  </w:footnote>
  <w:footnote w:id="627">
    <w:p w14:paraId="73C4DE62" w14:textId="77777777" w:rsidR="00AE6866" w:rsidRPr="00F73315" w:rsidRDefault="00AE6866" w:rsidP="00F948F1">
      <w:pPr>
        <w:pStyle w:val="a4"/>
        <w:spacing w:line="240" w:lineRule="exact"/>
        <w:ind w:firstLine="284"/>
        <w:jc w:val="both"/>
        <w:rPr>
          <w:spacing w:val="-6"/>
        </w:rPr>
      </w:pPr>
      <w:r w:rsidRPr="00F73315">
        <w:rPr>
          <w:rStyle w:val="a9"/>
          <w:spacing w:val="-6"/>
        </w:rPr>
        <w:footnoteRef/>
      </w:r>
      <w:r w:rsidRPr="00F73315">
        <w:rPr>
          <w:spacing w:val="-6"/>
        </w:rPr>
        <w:t xml:space="preserve"> Адам </w:t>
      </w:r>
      <w:proofErr w:type="spellStart"/>
      <w:r w:rsidRPr="00F73315">
        <w:rPr>
          <w:spacing w:val="-6"/>
        </w:rPr>
        <w:t>Бременский</w:t>
      </w:r>
      <w:proofErr w:type="spellEnd"/>
      <w:r w:rsidRPr="00F73315">
        <w:rPr>
          <w:spacing w:val="-6"/>
        </w:rPr>
        <w:t xml:space="preserve">. </w:t>
      </w:r>
      <w:proofErr w:type="spellStart"/>
      <w:r w:rsidRPr="00F73315">
        <w:rPr>
          <w:spacing w:val="-6"/>
        </w:rPr>
        <w:t>Деяния</w:t>
      </w:r>
      <w:proofErr w:type="spellEnd"/>
      <w:r w:rsidRPr="00F73315">
        <w:rPr>
          <w:spacing w:val="-6"/>
        </w:rPr>
        <w:t xml:space="preserve"> </w:t>
      </w:r>
      <w:proofErr w:type="spellStart"/>
      <w:r w:rsidRPr="00F73315">
        <w:rPr>
          <w:spacing w:val="-6"/>
        </w:rPr>
        <w:t>архиепископов</w:t>
      </w:r>
      <w:proofErr w:type="spellEnd"/>
      <w:r w:rsidRPr="00F73315">
        <w:rPr>
          <w:spacing w:val="-6"/>
        </w:rPr>
        <w:t xml:space="preserve"> </w:t>
      </w:r>
      <w:proofErr w:type="spellStart"/>
      <w:r w:rsidRPr="00F73315">
        <w:rPr>
          <w:spacing w:val="-6"/>
        </w:rPr>
        <w:t>Гамбургской</w:t>
      </w:r>
      <w:proofErr w:type="spellEnd"/>
      <w:r w:rsidRPr="00F73315">
        <w:rPr>
          <w:spacing w:val="-6"/>
        </w:rPr>
        <w:t xml:space="preserve"> церкви. С. 14.</w:t>
      </w:r>
    </w:p>
  </w:footnote>
  <w:footnote w:id="628">
    <w:p w14:paraId="6294491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en-US"/>
        </w:rPr>
        <w:t>Wachowski</w:t>
      </w:r>
      <w:r w:rsidRPr="00BA1995">
        <w:t xml:space="preserve"> </w:t>
      </w:r>
      <w:r w:rsidRPr="00BA1995">
        <w:rPr>
          <w:lang w:val="en-US"/>
        </w:rPr>
        <w:t>K</w:t>
      </w:r>
      <w:r w:rsidRPr="00BA1995">
        <w:t xml:space="preserve">. </w:t>
      </w:r>
      <w:proofErr w:type="spellStart"/>
      <w:r w:rsidRPr="00BA1995">
        <w:rPr>
          <w:lang w:val="en-US"/>
        </w:rPr>
        <w:t>Slowianszczyzna</w:t>
      </w:r>
      <w:proofErr w:type="spellEnd"/>
      <w:r w:rsidRPr="00BA1995">
        <w:t xml:space="preserve">  </w:t>
      </w:r>
      <w:proofErr w:type="spellStart"/>
      <w:r w:rsidRPr="00BA1995">
        <w:rPr>
          <w:lang w:val="en-US"/>
        </w:rPr>
        <w:t>Zachodnia</w:t>
      </w:r>
      <w:proofErr w:type="spellEnd"/>
      <w:r w:rsidRPr="00BA1995">
        <w:t xml:space="preserve">. </w:t>
      </w:r>
      <w:proofErr w:type="spellStart"/>
      <w:r w:rsidRPr="00BA1995">
        <w:rPr>
          <w:lang w:val="en-US"/>
        </w:rPr>
        <w:t>Wyd</w:t>
      </w:r>
      <w:proofErr w:type="spellEnd"/>
      <w:r w:rsidRPr="00BA1995">
        <w:t xml:space="preserve">. 2. </w:t>
      </w:r>
      <w:r w:rsidRPr="00BA1995">
        <w:rPr>
          <w:lang w:val="en-US"/>
        </w:rPr>
        <w:t>Poznan</w:t>
      </w:r>
      <w:r w:rsidRPr="00BA1995">
        <w:t xml:space="preserve">: </w:t>
      </w:r>
      <w:proofErr w:type="spellStart"/>
      <w:r w:rsidRPr="00BA1995">
        <w:rPr>
          <w:lang w:val="en-US"/>
        </w:rPr>
        <w:t>Wydawnictwo</w:t>
      </w:r>
      <w:proofErr w:type="spellEnd"/>
      <w:r w:rsidRPr="00BA1995">
        <w:rPr>
          <w:lang w:val="en-US"/>
        </w:rPr>
        <w:t xml:space="preserve"> </w:t>
      </w:r>
      <w:proofErr w:type="spellStart"/>
      <w:r w:rsidRPr="00BA1995">
        <w:rPr>
          <w:lang w:val="en-US"/>
        </w:rPr>
        <w:t>Instytutu</w:t>
      </w:r>
      <w:proofErr w:type="spellEnd"/>
      <w:r w:rsidRPr="00BA1995">
        <w:rPr>
          <w:lang w:val="en-US"/>
        </w:rPr>
        <w:t xml:space="preserve"> </w:t>
      </w:r>
      <w:proofErr w:type="spellStart"/>
      <w:r w:rsidRPr="00BA1995">
        <w:rPr>
          <w:lang w:val="en-US"/>
        </w:rPr>
        <w:t>Zachodniego</w:t>
      </w:r>
      <w:proofErr w:type="spellEnd"/>
      <w:r w:rsidRPr="00BA1995">
        <w:rPr>
          <w:lang w:val="en-US"/>
        </w:rPr>
        <w:t>, 1950. S. 124, 149</w:t>
      </w:r>
      <w:r w:rsidRPr="00BA1995">
        <w:t>–</w:t>
      </w:r>
      <w:r w:rsidRPr="00BA1995">
        <w:rPr>
          <w:lang w:val="en-US"/>
        </w:rPr>
        <w:t xml:space="preserve">150: </w:t>
      </w:r>
      <w:proofErr w:type="spellStart"/>
      <w:r w:rsidRPr="00BA1995">
        <w:rPr>
          <w:lang w:val="en-US"/>
        </w:rPr>
        <w:t>Bulin</w:t>
      </w:r>
      <w:proofErr w:type="spellEnd"/>
      <w:r w:rsidRPr="00BA1995">
        <w:rPr>
          <w:lang w:val="en-US"/>
        </w:rPr>
        <w:t xml:space="preserve"> H. </w:t>
      </w:r>
      <w:proofErr w:type="spellStart"/>
      <w:r w:rsidRPr="00907B78">
        <w:rPr>
          <w:spacing w:val="-6"/>
          <w:lang w:val="en-US"/>
        </w:rPr>
        <w:t>Pocatk</w:t>
      </w:r>
      <w:proofErr w:type="spellEnd"/>
      <w:r w:rsidRPr="00907B78">
        <w:rPr>
          <w:spacing w:val="-6"/>
        </w:rPr>
        <w:t>y</w:t>
      </w:r>
      <w:r w:rsidRPr="00907B78">
        <w:rPr>
          <w:spacing w:val="-6"/>
          <w:lang w:val="en-US"/>
        </w:rPr>
        <w:t xml:space="preserve"> </w:t>
      </w:r>
      <w:proofErr w:type="spellStart"/>
      <w:r w:rsidRPr="00907B78">
        <w:rPr>
          <w:spacing w:val="-6"/>
          <w:lang w:val="en-US"/>
        </w:rPr>
        <w:t>statu</w:t>
      </w:r>
      <w:proofErr w:type="spellEnd"/>
      <w:r w:rsidRPr="00907B78">
        <w:rPr>
          <w:spacing w:val="-6"/>
          <w:lang w:val="en-US"/>
        </w:rPr>
        <w:t xml:space="preserve"> </w:t>
      </w:r>
      <w:proofErr w:type="spellStart"/>
      <w:r w:rsidRPr="00907B78">
        <w:rPr>
          <w:spacing w:val="-6"/>
          <w:lang w:val="en-US"/>
        </w:rPr>
        <w:t>obodrickeho</w:t>
      </w:r>
      <w:proofErr w:type="spellEnd"/>
      <w:r w:rsidRPr="00907B78">
        <w:rPr>
          <w:spacing w:val="-6"/>
          <w:lang w:val="en-US"/>
        </w:rPr>
        <w:t xml:space="preserve"> // </w:t>
      </w:r>
      <w:proofErr w:type="spellStart"/>
      <w:r w:rsidRPr="00907B78">
        <w:rPr>
          <w:spacing w:val="-6"/>
          <w:lang w:val="en-US"/>
        </w:rPr>
        <w:t>Vznik</w:t>
      </w:r>
      <w:proofErr w:type="spellEnd"/>
      <w:r w:rsidRPr="00907B78">
        <w:rPr>
          <w:spacing w:val="-6"/>
          <w:lang w:val="en-US"/>
        </w:rPr>
        <w:t xml:space="preserve"> a </w:t>
      </w:r>
      <w:proofErr w:type="spellStart"/>
      <w:r w:rsidRPr="00907B78">
        <w:rPr>
          <w:spacing w:val="-6"/>
          <w:lang w:val="en-US"/>
        </w:rPr>
        <w:t>pocatki</w:t>
      </w:r>
      <w:proofErr w:type="spellEnd"/>
      <w:r w:rsidRPr="00907B78">
        <w:rPr>
          <w:spacing w:val="-6"/>
          <w:lang w:val="en-US"/>
        </w:rPr>
        <w:t xml:space="preserve"> </w:t>
      </w:r>
      <w:proofErr w:type="spellStart"/>
      <w:r w:rsidRPr="00907B78">
        <w:rPr>
          <w:spacing w:val="-6"/>
          <w:lang w:val="en-US"/>
        </w:rPr>
        <w:t>Slovanu</w:t>
      </w:r>
      <w:proofErr w:type="spellEnd"/>
      <w:r w:rsidRPr="00907B78">
        <w:rPr>
          <w:spacing w:val="-6"/>
          <w:lang w:val="en-US"/>
        </w:rPr>
        <w:t>.</w:t>
      </w:r>
      <w:r w:rsidRPr="00907B78">
        <w:rPr>
          <w:spacing w:val="-6"/>
        </w:rPr>
        <w:t xml:space="preserve"> ІІ.</w:t>
      </w:r>
      <w:r w:rsidRPr="00907B78">
        <w:rPr>
          <w:spacing w:val="-6"/>
          <w:lang w:val="ru-RU"/>
        </w:rPr>
        <w:t xml:space="preserve"> </w:t>
      </w:r>
      <w:r w:rsidRPr="00907B78">
        <w:rPr>
          <w:spacing w:val="-6"/>
          <w:lang w:val="en-US"/>
        </w:rPr>
        <w:t>Praha</w:t>
      </w:r>
      <w:r w:rsidRPr="00907B78">
        <w:rPr>
          <w:spacing w:val="-6"/>
          <w:lang w:val="ru-RU"/>
        </w:rPr>
        <w:t xml:space="preserve">, 1968. </w:t>
      </w:r>
      <w:r w:rsidRPr="00907B78">
        <w:rPr>
          <w:spacing w:val="-6"/>
          <w:lang w:val="en-US"/>
        </w:rPr>
        <w:t>S</w:t>
      </w:r>
      <w:r w:rsidRPr="00907B78">
        <w:rPr>
          <w:spacing w:val="-6"/>
          <w:lang w:val="ru-RU"/>
        </w:rPr>
        <w:t>. 11</w:t>
      </w:r>
      <w:r w:rsidRPr="00907B78">
        <w:rPr>
          <w:spacing w:val="-6"/>
        </w:rPr>
        <w:t>.</w:t>
      </w:r>
    </w:p>
  </w:footnote>
  <w:footnote w:id="629">
    <w:p w14:paraId="6DC3E79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Пауль А. </w:t>
      </w:r>
      <w:proofErr w:type="spellStart"/>
      <w:r w:rsidRPr="00BA1995">
        <w:t>Балтийские</w:t>
      </w:r>
      <w:proofErr w:type="spellEnd"/>
      <w:r w:rsidRPr="00BA1995">
        <w:t xml:space="preserve"> </w:t>
      </w:r>
      <w:proofErr w:type="spellStart"/>
      <w:r w:rsidRPr="00BA1995">
        <w:t>славяне</w:t>
      </w:r>
      <w:proofErr w:type="spellEnd"/>
      <w:r w:rsidRPr="00BA1995">
        <w:t>. С. 14.</w:t>
      </w:r>
    </w:p>
  </w:footnote>
  <w:footnote w:id="630">
    <w:p w14:paraId="0F979014" w14:textId="77777777" w:rsidR="00AE6866" w:rsidRPr="00907B78" w:rsidRDefault="00AE6866" w:rsidP="00F948F1">
      <w:pPr>
        <w:pStyle w:val="a4"/>
        <w:spacing w:line="240" w:lineRule="exact"/>
        <w:ind w:firstLine="284"/>
        <w:jc w:val="both"/>
        <w:rPr>
          <w:spacing w:val="-6"/>
        </w:rPr>
      </w:pPr>
      <w:r w:rsidRPr="00907B78">
        <w:rPr>
          <w:rStyle w:val="a9"/>
          <w:spacing w:val="-6"/>
        </w:rPr>
        <w:footnoteRef/>
      </w:r>
      <w:r w:rsidRPr="00907B78">
        <w:rPr>
          <w:spacing w:val="-6"/>
        </w:rPr>
        <w:t xml:space="preserve"> Адам </w:t>
      </w:r>
      <w:proofErr w:type="spellStart"/>
      <w:r w:rsidRPr="00907B78">
        <w:rPr>
          <w:spacing w:val="-6"/>
        </w:rPr>
        <w:t>Бременский</w:t>
      </w:r>
      <w:proofErr w:type="spellEnd"/>
      <w:r w:rsidRPr="00907B78">
        <w:rPr>
          <w:spacing w:val="-6"/>
        </w:rPr>
        <w:t xml:space="preserve">. </w:t>
      </w:r>
      <w:proofErr w:type="spellStart"/>
      <w:r w:rsidRPr="00907B78">
        <w:rPr>
          <w:spacing w:val="-6"/>
        </w:rPr>
        <w:t>Деяния</w:t>
      </w:r>
      <w:proofErr w:type="spellEnd"/>
      <w:r w:rsidRPr="00907B78">
        <w:rPr>
          <w:spacing w:val="-6"/>
        </w:rPr>
        <w:t xml:space="preserve"> </w:t>
      </w:r>
      <w:proofErr w:type="spellStart"/>
      <w:r w:rsidRPr="00907B78">
        <w:rPr>
          <w:spacing w:val="-6"/>
        </w:rPr>
        <w:t>архиепископов</w:t>
      </w:r>
      <w:proofErr w:type="spellEnd"/>
      <w:r w:rsidRPr="00907B78">
        <w:rPr>
          <w:spacing w:val="-6"/>
        </w:rPr>
        <w:t xml:space="preserve"> </w:t>
      </w:r>
      <w:proofErr w:type="spellStart"/>
      <w:r w:rsidRPr="00907B78">
        <w:rPr>
          <w:spacing w:val="-6"/>
        </w:rPr>
        <w:t>Гамбургской</w:t>
      </w:r>
      <w:proofErr w:type="spellEnd"/>
      <w:r w:rsidRPr="00907B78">
        <w:rPr>
          <w:spacing w:val="-6"/>
        </w:rPr>
        <w:t xml:space="preserve"> церкви. С. 19.</w:t>
      </w:r>
    </w:p>
  </w:footnote>
  <w:footnote w:id="631">
    <w:p w14:paraId="447F000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Прокопий</w:t>
      </w:r>
      <w:proofErr w:type="spellEnd"/>
      <w:r w:rsidRPr="00BA1995">
        <w:t xml:space="preserve"> </w:t>
      </w:r>
      <w:proofErr w:type="spellStart"/>
      <w:r w:rsidRPr="00BA1995">
        <w:t>Кесарийский</w:t>
      </w:r>
      <w:proofErr w:type="spellEnd"/>
      <w:r w:rsidRPr="00BA1995">
        <w:t xml:space="preserve"> </w:t>
      </w:r>
      <w:proofErr w:type="spellStart"/>
      <w:r w:rsidRPr="00BA1995">
        <w:t>Война</w:t>
      </w:r>
      <w:proofErr w:type="spellEnd"/>
      <w:r w:rsidRPr="00BA1995">
        <w:t xml:space="preserve"> с готами. С. 439.</w:t>
      </w:r>
    </w:p>
  </w:footnote>
  <w:footnote w:id="632">
    <w:p w14:paraId="5731895A" w14:textId="77777777" w:rsidR="00AE6866" w:rsidRPr="00BA1995" w:rsidRDefault="00AE6866" w:rsidP="00F948F1">
      <w:pPr>
        <w:pStyle w:val="a4"/>
        <w:spacing w:line="240" w:lineRule="exact"/>
        <w:ind w:firstLine="284"/>
        <w:jc w:val="both"/>
      </w:pPr>
      <w:r w:rsidRPr="00BA1995">
        <w:rPr>
          <w:rStyle w:val="a9"/>
        </w:rPr>
        <w:footnoteRef/>
      </w:r>
      <w:r w:rsidRPr="00BA1995">
        <w:rPr>
          <w:b/>
        </w:rPr>
        <w:t xml:space="preserve"> </w:t>
      </w:r>
      <w:proofErr w:type="spellStart"/>
      <w:r w:rsidRPr="00BA1995">
        <w:t>Титмар</w:t>
      </w:r>
      <w:proofErr w:type="spellEnd"/>
      <w:r w:rsidRPr="00BA1995">
        <w:t xml:space="preserve"> </w:t>
      </w:r>
      <w:proofErr w:type="spellStart"/>
      <w:r w:rsidRPr="00BA1995">
        <w:t>Мерзебургский</w:t>
      </w:r>
      <w:proofErr w:type="spellEnd"/>
      <w:r w:rsidRPr="00BA1995">
        <w:t xml:space="preserve">. </w:t>
      </w:r>
      <w:proofErr w:type="spellStart"/>
      <w:r w:rsidRPr="00BA1995">
        <w:t>Хроник</w:t>
      </w:r>
      <w:r>
        <w:t>а</w:t>
      </w:r>
      <w:proofErr w:type="spellEnd"/>
      <w:r>
        <w:t xml:space="preserve"> в 8 книгах. 2-е </w:t>
      </w:r>
      <w:proofErr w:type="spellStart"/>
      <w:r>
        <w:t>изд</w:t>
      </w:r>
      <w:proofErr w:type="spellEnd"/>
      <w:r>
        <w:t xml:space="preserve">. </w:t>
      </w:r>
      <w:proofErr w:type="spellStart"/>
      <w:r>
        <w:t>исправ</w:t>
      </w:r>
      <w:proofErr w:type="spellEnd"/>
      <w:r>
        <w:t xml:space="preserve">. </w:t>
      </w:r>
      <w:r w:rsidRPr="00BA1995">
        <w:t xml:space="preserve">Москва, 2009. </w:t>
      </w:r>
      <w:proofErr w:type="spellStart"/>
      <w:r w:rsidRPr="00BA1995">
        <w:t>Кн</w:t>
      </w:r>
      <w:proofErr w:type="spellEnd"/>
      <w:r w:rsidRPr="00BA1995">
        <w:t xml:space="preserve">. </w:t>
      </w:r>
      <w:proofErr w:type="spellStart"/>
      <w:r w:rsidRPr="00BA1995">
        <w:t>Вторая</w:t>
      </w:r>
      <w:proofErr w:type="spellEnd"/>
      <w:r w:rsidRPr="00BA1995">
        <w:t xml:space="preserve">. С. 9. </w:t>
      </w:r>
    </w:p>
  </w:footnote>
  <w:footnote w:id="633">
    <w:p w14:paraId="226F15FE" w14:textId="77777777" w:rsidR="00AE6866" w:rsidRPr="00BA1995" w:rsidRDefault="00AE6866" w:rsidP="00F948F1">
      <w:pPr>
        <w:pStyle w:val="a4"/>
        <w:spacing w:line="240" w:lineRule="exact"/>
        <w:ind w:firstLine="284"/>
        <w:jc w:val="both"/>
      </w:pPr>
      <w:r w:rsidRPr="00F07992">
        <w:rPr>
          <w:rStyle w:val="a9"/>
          <w:spacing w:val="-2"/>
        </w:rPr>
        <w:footnoteRef/>
      </w:r>
      <w:r w:rsidRPr="00F07992">
        <w:rPr>
          <w:spacing w:val="-2"/>
        </w:rPr>
        <w:t xml:space="preserve"> </w:t>
      </w:r>
      <w:proofErr w:type="spellStart"/>
      <w:r w:rsidRPr="00F07992">
        <w:rPr>
          <w:spacing w:val="-2"/>
        </w:rPr>
        <w:t>Куник</w:t>
      </w:r>
      <w:proofErr w:type="spellEnd"/>
      <w:r w:rsidRPr="00F07992">
        <w:rPr>
          <w:spacing w:val="-2"/>
        </w:rPr>
        <w:t xml:space="preserve"> А., </w:t>
      </w:r>
      <w:proofErr w:type="spellStart"/>
      <w:r w:rsidRPr="00F07992">
        <w:rPr>
          <w:spacing w:val="-2"/>
        </w:rPr>
        <w:t>Розен</w:t>
      </w:r>
      <w:proofErr w:type="spellEnd"/>
      <w:r w:rsidRPr="00F07992">
        <w:rPr>
          <w:spacing w:val="-2"/>
        </w:rPr>
        <w:t xml:space="preserve"> В. </w:t>
      </w:r>
      <w:proofErr w:type="spellStart"/>
      <w:r w:rsidRPr="00F07992">
        <w:rPr>
          <w:spacing w:val="-2"/>
        </w:rPr>
        <w:t>Известия</w:t>
      </w:r>
      <w:proofErr w:type="spellEnd"/>
      <w:r w:rsidRPr="00F07992">
        <w:rPr>
          <w:spacing w:val="-2"/>
        </w:rPr>
        <w:t xml:space="preserve"> </w:t>
      </w:r>
      <w:proofErr w:type="spellStart"/>
      <w:r w:rsidRPr="00F07992">
        <w:rPr>
          <w:spacing w:val="-2"/>
        </w:rPr>
        <w:t>ал-Бекри</w:t>
      </w:r>
      <w:proofErr w:type="spellEnd"/>
      <w:r w:rsidRPr="00F07992">
        <w:rPr>
          <w:spacing w:val="-2"/>
        </w:rPr>
        <w:t xml:space="preserve"> и других </w:t>
      </w:r>
      <w:proofErr w:type="spellStart"/>
      <w:r w:rsidRPr="00F07992">
        <w:rPr>
          <w:spacing w:val="-2"/>
        </w:rPr>
        <w:t>авторов</w:t>
      </w:r>
      <w:proofErr w:type="spellEnd"/>
      <w:r w:rsidRPr="00F07992">
        <w:rPr>
          <w:spacing w:val="-2"/>
        </w:rPr>
        <w:t xml:space="preserve"> о Р</w:t>
      </w:r>
      <w:r w:rsidRPr="00F07992">
        <w:rPr>
          <w:spacing w:val="-2"/>
        </w:rPr>
        <w:t>у</w:t>
      </w:r>
      <w:r w:rsidRPr="00F07992">
        <w:rPr>
          <w:spacing w:val="-2"/>
        </w:rPr>
        <w:t>си</w:t>
      </w:r>
      <w:r w:rsidRPr="00BA1995">
        <w:t xml:space="preserve"> </w:t>
      </w:r>
      <w:r w:rsidRPr="00F07992">
        <w:rPr>
          <w:spacing w:val="-2"/>
        </w:rPr>
        <w:t xml:space="preserve">и </w:t>
      </w:r>
      <w:proofErr w:type="spellStart"/>
      <w:r w:rsidRPr="00F07992">
        <w:rPr>
          <w:spacing w:val="-2"/>
        </w:rPr>
        <w:t>славянах</w:t>
      </w:r>
      <w:proofErr w:type="spellEnd"/>
      <w:r w:rsidRPr="00F07992">
        <w:rPr>
          <w:spacing w:val="-2"/>
        </w:rPr>
        <w:t xml:space="preserve">. Ч. І. </w:t>
      </w:r>
      <w:proofErr w:type="spellStart"/>
      <w:r w:rsidRPr="00F07992">
        <w:rPr>
          <w:spacing w:val="-2"/>
        </w:rPr>
        <w:t>Приложение</w:t>
      </w:r>
      <w:proofErr w:type="spellEnd"/>
      <w:r w:rsidRPr="00F07992">
        <w:rPr>
          <w:spacing w:val="-2"/>
        </w:rPr>
        <w:t xml:space="preserve"> к ХХХІІ тому Записок </w:t>
      </w:r>
      <w:proofErr w:type="spellStart"/>
      <w:r w:rsidRPr="00F07992">
        <w:rPr>
          <w:spacing w:val="-2"/>
        </w:rPr>
        <w:t>Император</w:t>
      </w:r>
      <w:r w:rsidRPr="00F07992">
        <w:rPr>
          <w:spacing w:val="-2"/>
        </w:rPr>
        <w:t>с</w:t>
      </w:r>
      <w:r w:rsidRPr="00F07992">
        <w:rPr>
          <w:spacing w:val="-2"/>
        </w:rPr>
        <w:t>кой</w:t>
      </w:r>
      <w:proofErr w:type="spellEnd"/>
      <w:r w:rsidRPr="00BA1995">
        <w:t xml:space="preserve"> </w:t>
      </w:r>
      <w:proofErr w:type="spellStart"/>
      <w:r w:rsidRPr="00BA1995">
        <w:t>Академии</w:t>
      </w:r>
      <w:proofErr w:type="spellEnd"/>
      <w:r w:rsidRPr="00BA1995">
        <w:t xml:space="preserve"> Наук. Санкт-Петербург, 1878. С. 16. </w:t>
      </w:r>
    </w:p>
  </w:footnote>
  <w:footnote w:id="634">
    <w:p w14:paraId="1AAB7204"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Королюк</w:t>
      </w:r>
      <w:proofErr w:type="spellEnd"/>
      <w:r w:rsidRPr="00BA1995">
        <w:t xml:space="preserve"> В. Д. </w:t>
      </w:r>
      <w:proofErr w:type="spellStart"/>
      <w:r w:rsidRPr="00BA1995">
        <w:t>Государство</w:t>
      </w:r>
      <w:proofErr w:type="spellEnd"/>
      <w:r w:rsidRPr="00BA1995">
        <w:t xml:space="preserve"> </w:t>
      </w:r>
      <w:proofErr w:type="spellStart"/>
      <w:r w:rsidRPr="00BA1995">
        <w:t>Готшалка</w:t>
      </w:r>
      <w:proofErr w:type="spellEnd"/>
      <w:r w:rsidRPr="00BA1995">
        <w:rPr>
          <w:lang w:val="ru-RU"/>
        </w:rPr>
        <w:t xml:space="preserve"> //</w:t>
      </w:r>
      <w:r w:rsidRPr="00BA1995">
        <w:t xml:space="preserve"> </w:t>
      </w:r>
      <w:proofErr w:type="spellStart"/>
      <w:r w:rsidRPr="00BA1995">
        <w:t>Славянский</w:t>
      </w:r>
      <w:proofErr w:type="spellEnd"/>
      <w:r w:rsidRPr="00BA1995">
        <w:t xml:space="preserve"> </w:t>
      </w:r>
      <w:proofErr w:type="spellStart"/>
      <w:r w:rsidRPr="00BA1995">
        <w:t>сборник</w:t>
      </w:r>
      <w:proofErr w:type="spellEnd"/>
      <w:r w:rsidRPr="00BA1995">
        <w:rPr>
          <w:lang w:val="ru-RU"/>
        </w:rPr>
        <w:t xml:space="preserve">: </w:t>
      </w:r>
      <w:proofErr w:type="spellStart"/>
      <w:r w:rsidRPr="00BA1995">
        <w:rPr>
          <w:lang w:val="ru-RU"/>
        </w:rPr>
        <w:t>Образ</w:t>
      </w:r>
      <w:r w:rsidRPr="00BA1995">
        <w:rPr>
          <w:lang w:val="ru-RU"/>
        </w:rPr>
        <w:t>о</w:t>
      </w:r>
      <w:r w:rsidRPr="00BA1995">
        <w:rPr>
          <w:lang w:val="ru-RU"/>
        </w:rPr>
        <w:t>ание</w:t>
      </w:r>
      <w:proofErr w:type="spellEnd"/>
      <w:r w:rsidRPr="00BA1995">
        <w:rPr>
          <w:lang w:val="ru-RU"/>
        </w:rPr>
        <w:t xml:space="preserve"> сербского, польского и чешского государств.</w:t>
      </w:r>
      <w:r w:rsidRPr="00BA1995">
        <w:t xml:space="preserve"> Москва</w:t>
      </w:r>
      <w:r w:rsidRPr="00BA1995">
        <w:rPr>
          <w:lang w:val="ru-RU"/>
        </w:rPr>
        <w:t>: ОГИЗ</w:t>
      </w:r>
      <w:r w:rsidRPr="00BA1995">
        <w:t xml:space="preserve">, 1947. С. 336-355; Його ж. </w:t>
      </w:r>
      <w:proofErr w:type="spellStart"/>
      <w:r w:rsidRPr="00BA1995">
        <w:t>Славяне</w:t>
      </w:r>
      <w:proofErr w:type="spellEnd"/>
      <w:r w:rsidRPr="00BA1995">
        <w:t xml:space="preserve"> и </w:t>
      </w:r>
      <w:proofErr w:type="spellStart"/>
      <w:r w:rsidRPr="00BA1995">
        <w:t>восточные</w:t>
      </w:r>
      <w:proofErr w:type="spellEnd"/>
      <w:r w:rsidRPr="00BA1995">
        <w:t xml:space="preserve"> </w:t>
      </w:r>
      <w:proofErr w:type="spellStart"/>
      <w:r w:rsidRPr="00BA1995">
        <w:t>германцы</w:t>
      </w:r>
      <w:proofErr w:type="spellEnd"/>
      <w:r w:rsidRPr="00BA1995">
        <w:t xml:space="preserve"> в епоху </w:t>
      </w:r>
      <w:r w:rsidRPr="00BA1995">
        <w:rPr>
          <w:lang w:val="ru-RU"/>
        </w:rPr>
        <w:t>раннего средн</w:t>
      </w:r>
      <w:r w:rsidRPr="00BA1995">
        <w:rPr>
          <w:lang w:val="ru-RU"/>
        </w:rPr>
        <w:t>е</w:t>
      </w:r>
      <w:r w:rsidRPr="00BA1995">
        <w:rPr>
          <w:lang w:val="ru-RU"/>
        </w:rPr>
        <w:t xml:space="preserve">вековья. </w:t>
      </w:r>
    </w:p>
  </w:footnote>
  <w:footnote w:id="635">
    <w:p w14:paraId="3E41B488" w14:textId="77777777" w:rsidR="00AE6866" w:rsidRPr="00F07992" w:rsidRDefault="00AE6866" w:rsidP="00F948F1">
      <w:pPr>
        <w:pStyle w:val="a4"/>
        <w:spacing w:line="240" w:lineRule="exact"/>
        <w:ind w:firstLine="284"/>
        <w:jc w:val="both"/>
        <w:rPr>
          <w:spacing w:val="-6"/>
        </w:rPr>
      </w:pPr>
      <w:r w:rsidRPr="00F07992">
        <w:rPr>
          <w:rStyle w:val="a9"/>
          <w:spacing w:val="-6"/>
        </w:rPr>
        <w:footnoteRef/>
      </w:r>
      <w:r w:rsidRPr="00F07992">
        <w:rPr>
          <w:spacing w:val="-6"/>
        </w:rPr>
        <w:t xml:space="preserve"> Адам </w:t>
      </w:r>
      <w:proofErr w:type="spellStart"/>
      <w:r w:rsidRPr="00F07992">
        <w:rPr>
          <w:spacing w:val="-6"/>
        </w:rPr>
        <w:t>Бременский</w:t>
      </w:r>
      <w:proofErr w:type="spellEnd"/>
      <w:r w:rsidRPr="00F07992">
        <w:rPr>
          <w:spacing w:val="-6"/>
        </w:rPr>
        <w:t xml:space="preserve">. </w:t>
      </w:r>
      <w:proofErr w:type="spellStart"/>
      <w:r w:rsidRPr="00F07992">
        <w:rPr>
          <w:spacing w:val="-6"/>
        </w:rPr>
        <w:t>Деяния</w:t>
      </w:r>
      <w:proofErr w:type="spellEnd"/>
      <w:r w:rsidRPr="00F07992">
        <w:rPr>
          <w:spacing w:val="-6"/>
        </w:rPr>
        <w:t xml:space="preserve"> </w:t>
      </w:r>
      <w:proofErr w:type="spellStart"/>
      <w:r w:rsidRPr="00F07992">
        <w:rPr>
          <w:spacing w:val="-6"/>
        </w:rPr>
        <w:t>архиепископов</w:t>
      </w:r>
      <w:proofErr w:type="spellEnd"/>
      <w:r w:rsidRPr="00F07992">
        <w:rPr>
          <w:spacing w:val="-6"/>
        </w:rPr>
        <w:t xml:space="preserve"> </w:t>
      </w:r>
      <w:proofErr w:type="spellStart"/>
      <w:r w:rsidRPr="00F07992">
        <w:rPr>
          <w:spacing w:val="-6"/>
        </w:rPr>
        <w:t>Гамбургской</w:t>
      </w:r>
      <w:proofErr w:type="spellEnd"/>
      <w:r w:rsidRPr="00F07992">
        <w:rPr>
          <w:spacing w:val="-6"/>
        </w:rPr>
        <w:t xml:space="preserve"> церкви</w:t>
      </w:r>
      <w:r w:rsidRPr="00F07992">
        <w:rPr>
          <w:spacing w:val="-6"/>
          <w:lang w:val="ru-RU"/>
        </w:rPr>
        <w:t>.</w:t>
      </w:r>
      <w:r w:rsidRPr="00F07992">
        <w:rPr>
          <w:spacing w:val="-6"/>
        </w:rPr>
        <w:t xml:space="preserve"> С. 29.</w:t>
      </w:r>
    </w:p>
  </w:footnote>
  <w:footnote w:id="636">
    <w:p w14:paraId="79B79E4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Королюк</w:t>
      </w:r>
      <w:proofErr w:type="spellEnd"/>
      <w:r w:rsidRPr="00BA1995">
        <w:t xml:space="preserve">  В. Д. </w:t>
      </w:r>
      <w:proofErr w:type="spellStart"/>
      <w:r w:rsidRPr="00BA1995">
        <w:t>Западные</w:t>
      </w:r>
      <w:proofErr w:type="spellEnd"/>
      <w:r w:rsidRPr="00BA1995">
        <w:t xml:space="preserve"> </w:t>
      </w:r>
      <w:proofErr w:type="spellStart"/>
      <w:r w:rsidRPr="00BA1995">
        <w:t>славяне</w:t>
      </w:r>
      <w:proofErr w:type="spellEnd"/>
      <w:r w:rsidRPr="00BA1995">
        <w:t xml:space="preserve"> и </w:t>
      </w:r>
      <w:proofErr w:type="spellStart"/>
      <w:r w:rsidRPr="00BA1995">
        <w:t>Киевская</w:t>
      </w:r>
      <w:proofErr w:type="spellEnd"/>
      <w:r w:rsidRPr="00BA1995">
        <w:t xml:space="preserve"> </w:t>
      </w:r>
      <w:r w:rsidRPr="00BA1995">
        <w:rPr>
          <w:lang w:val="ru-RU"/>
        </w:rPr>
        <w:t>Р</w:t>
      </w:r>
      <w:proofErr w:type="spellStart"/>
      <w:r w:rsidRPr="00BA1995">
        <w:t>усь</w:t>
      </w:r>
      <w:proofErr w:type="spellEnd"/>
      <w:r w:rsidRPr="00BA1995">
        <w:t xml:space="preserve"> в Х</w:t>
      </w:r>
      <w:r>
        <w:t>–</w:t>
      </w:r>
      <w:r w:rsidRPr="00BA1995">
        <w:t xml:space="preserve">ХІ </w:t>
      </w:r>
      <w:proofErr w:type="spellStart"/>
      <w:r w:rsidRPr="00BA1995">
        <w:t>вв</w:t>
      </w:r>
      <w:proofErr w:type="spellEnd"/>
      <w:r w:rsidRPr="00BA1995">
        <w:t>. Москва</w:t>
      </w:r>
      <w:r w:rsidRPr="00BA1995">
        <w:rPr>
          <w:lang w:val="ru-RU"/>
        </w:rPr>
        <w:t>: Наука</w:t>
      </w:r>
      <w:r w:rsidRPr="00BA1995">
        <w:t>, 1964.</w:t>
      </w:r>
      <w:r w:rsidRPr="00BA1995">
        <w:rPr>
          <w:lang w:val="ru-RU"/>
        </w:rPr>
        <w:t xml:space="preserve"> С. 70.</w:t>
      </w:r>
    </w:p>
  </w:footnote>
  <w:footnote w:id="637">
    <w:p w14:paraId="143FA73E" w14:textId="77777777" w:rsidR="00AE6866" w:rsidRPr="00BA1995" w:rsidRDefault="00AE6866" w:rsidP="00F948F1">
      <w:pPr>
        <w:pStyle w:val="a4"/>
        <w:spacing w:line="240" w:lineRule="exact"/>
        <w:ind w:firstLine="284"/>
        <w:jc w:val="both"/>
        <w:rPr>
          <w:lang w:val="ru-RU"/>
        </w:rPr>
      </w:pPr>
      <w:r w:rsidRPr="00F07992">
        <w:rPr>
          <w:rStyle w:val="a9"/>
          <w:spacing w:val="-2"/>
        </w:rPr>
        <w:footnoteRef/>
      </w:r>
      <w:r w:rsidRPr="00F07992">
        <w:rPr>
          <w:spacing w:val="-2"/>
        </w:rPr>
        <w:t xml:space="preserve"> </w:t>
      </w:r>
      <w:proofErr w:type="spellStart"/>
      <w:r w:rsidRPr="00F07992">
        <w:rPr>
          <w:spacing w:val="-2"/>
          <w:lang w:val="ru-RU"/>
        </w:rPr>
        <w:t>Куник</w:t>
      </w:r>
      <w:proofErr w:type="spellEnd"/>
      <w:r w:rsidRPr="00F07992">
        <w:rPr>
          <w:spacing w:val="-2"/>
          <w:lang w:val="ru-RU"/>
        </w:rPr>
        <w:t xml:space="preserve"> А., Розен В. Известия ал-</w:t>
      </w:r>
      <w:proofErr w:type="spellStart"/>
      <w:r w:rsidRPr="00F07992">
        <w:rPr>
          <w:spacing w:val="-2"/>
          <w:lang w:val="ru-RU"/>
        </w:rPr>
        <w:t>Бекри</w:t>
      </w:r>
      <w:proofErr w:type="spellEnd"/>
      <w:r w:rsidRPr="00F07992">
        <w:rPr>
          <w:spacing w:val="-2"/>
          <w:lang w:val="ru-RU"/>
        </w:rPr>
        <w:t xml:space="preserve"> и других авторов о Р</w:t>
      </w:r>
      <w:r w:rsidRPr="00F07992">
        <w:rPr>
          <w:spacing w:val="-2"/>
          <w:lang w:val="ru-RU"/>
        </w:rPr>
        <w:t>у</w:t>
      </w:r>
      <w:r w:rsidRPr="00F07992">
        <w:rPr>
          <w:spacing w:val="-2"/>
          <w:lang w:val="ru-RU"/>
        </w:rPr>
        <w:t>си</w:t>
      </w:r>
      <w:r w:rsidRPr="00BA1995">
        <w:rPr>
          <w:lang w:val="ru-RU"/>
        </w:rPr>
        <w:t xml:space="preserve"> </w:t>
      </w:r>
      <w:r w:rsidRPr="00F07992">
        <w:rPr>
          <w:spacing w:val="-2"/>
          <w:lang w:val="ru-RU"/>
        </w:rPr>
        <w:t>и славянах. Ч. 1. Приложение к ХХХІІ тому Записок Императо</w:t>
      </w:r>
      <w:r w:rsidRPr="00F07992">
        <w:rPr>
          <w:spacing w:val="-2"/>
          <w:lang w:val="ru-RU"/>
        </w:rPr>
        <w:t>р</w:t>
      </w:r>
      <w:r w:rsidRPr="00F07992">
        <w:rPr>
          <w:spacing w:val="-2"/>
          <w:lang w:val="ru-RU"/>
        </w:rPr>
        <w:t>ской</w:t>
      </w:r>
      <w:r w:rsidRPr="00BA1995">
        <w:rPr>
          <w:lang w:val="ru-RU"/>
        </w:rPr>
        <w:t xml:space="preserve"> Академии Наук. </w:t>
      </w:r>
      <w:proofErr w:type="spellStart"/>
      <w:r w:rsidRPr="00BA1995">
        <w:rPr>
          <w:lang w:val="ru-RU"/>
        </w:rPr>
        <w:t>Санктпетербург</w:t>
      </w:r>
      <w:proofErr w:type="spellEnd"/>
      <w:r w:rsidRPr="00BA1995">
        <w:rPr>
          <w:lang w:val="ru-RU"/>
        </w:rPr>
        <w:t xml:space="preserve">, 1878. С. 51. </w:t>
      </w:r>
    </w:p>
  </w:footnote>
  <w:footnote w:id="638">
    <w:p w14:paraId="68FFB7D5" w14:textId="77777777" w:rsidR="00AE6866" w:rsidRPr="00BA1995" w:rsidRDefault="00AE6866" w:rsidP="00F948F1">
      <w:pPr>
        <w:pStyle w:val="a4"/>
        <w:spacing w:line="240" w:lineRule="exact"/>
        <w:ind w:firstLine="284"/>
        <w:jc w:val="both"/>
        <w:rPr>
          <w:lang w:val="ru-RU"/>
        </w:rPr>
      </w:pPr>
      <w:r w:rsidRPr="00737FC9">
        <w:rPr>
          <w:rStyle w:val="a9"/>
          <w:spacing w:val="-2"/>
        </w:rPr>
        <w:footnoteRef/>
      </w:r>
      <w:r w:rsidRPr="00737FC9">
        <w:rPr>
          <w:spacing w:val="-2"/>
        </w:rPr>
        <w:t xml:space="preserve"> Див.: </w:t>
      </w:r>
      <w:proofErr w:type="spellStart"/>
      <w:r w:rsidRPr="00737FC9">
        <w:rPr>
          <w:spacing w:val="-2"/>
        </w:rPr>
        <w:t>Рудь</w:t>
      </w:r>
      <w:proofErr w:type="spellEnd"/>
      <w:r w:rsidRPr="00737FC9">
        <w:rPr>
          <w:spacing w:val="-2"/>
        </w:rPr>
        <w:t xml:space="preserve"> М. </w:t>
      </w:r>
      <w:proofErr w:type="spellStart"/>
      <w:r w:rsidRPr="00737FC9">
        <w:rPr>
          <w:spacing w:val="-2"/>
        </w:rPr>
        <w:t>Етнополітичні</w:t>
      </w:r>
      <w:proofErr w:type="spellEnd"/>
      <w:r w:rsidRPr="00737FC9">
        <w:rPr>
          <w:spacing w:val="-2"/>
        </w:rPr>
        <w:t xml:space="preserve"> процеси у </w:t>
      </w:r>
      <w:proofErr w:type="spellStart"/>
      <w:r w:rsidRPr="00737FC9">
        <w:rPr>
          <w:spacing w:val="-2"/>
        </w:rPr>
        <w:t>Полаб</w:t>
      </w:r>
      <w:proofErr w:type="spellEnd"/>
      <w:r w:rsidRPr="00737FC9">
        <w:rPr>
          <w:spacing w:val="-2"/>
          <w:lang w:val="ru-RU"/>
        </w:rPr>
        <w:t>’</w:t>
      </w:r>
      <w:r w:rsidRPr="00737FC9">
        <w:rPr>
          <w:spacing w:val="-2"/>
        </w:rPr>
        <w:t xml:space="preserve">ї у </w:t>
      </w:r>
      <w:r w:rsidRPr="00737FC9">
        <w:rPr>
          <w:spacing w:val="-2"/>
          <w:lang w:val="en-US"/>
        </w:rPr>
        <w:t>V</w:t>
      </w:r>
      <w:r w:rsidRPr="00737FC9">
        <w:rPr>
          <w:spacing w:val="-2"/>
        </w:rPr>
        <w:t>І–</w:t>
      </w:r>
      <w:r w:rsidRPr="00737FC9">
        <w:rPr>
          <w:spacing w:val="-2"/>
          <w:lang w:val="en-US"/>
        </w:rPr>
        <w:t>V</w:t>
      </w:r>
      <w:r w:rsidRPr="00737FC9">
        <w:rPr>
          <w:spacing w:val="-2"/>
        </w:rPr>
        <w:t>ІІІ ст.</w:t>
      </w:r>
      <w:r w:rsidRPr="00737FC9">
        <w:rPr>
          <w:spacing w:val="-2"/>
          <w:lang w:val="ru-RU"/>
        </w:rPr>
        <w:t xml:space="preserve"> //</w:t>
      </w:r>
      <w:r>
        <w:rPr>
          <w:lang w:val="ru-RU"/>
        </w:rPr>
        <w:t xml:space="preserve"> </w:t>
      </w:r>
      <w:proofErr w:type="spellStart"/>
      <w:r w:rsidRPr="00145FA1">
        <w:rPr>
          <w:spacing w:val="-4"/>
          <w:lang w:val="ru-RU"/>
        </w:rPr>
        <w:t>Вісник</w:t>
      </w:r>
      <w:proofErr w:type="spellEnd"/>
      <w:r w:rsidRPr="00145FA1">
        <w:rPr>
          <w:spacing w:val="-4"/>
          <w:lang w:val="ru-RU"/>
        </w:rPr>
        <w:t xml:space="preserve"> </w:t>
      </w:r>
      <w:proofErr w:type="spellStart"/>
      <w:r w:rsidRPr="00145FA1">
        <w:rPr>
          <w:spacing w:val="-4"/>
          <w:lang w:val="ru-RU"/>
        </w:rPr>
        <w:t>київського</w:t>
      </w:r>
      <w:proofErr w:type="spellEnd"/>
      <w:r w:rsidRPr="00145FA1">
        <w:rPr>
          <w:spacing w:val="-4"/>
          <w:lang w:val="ru-RU"/>
        </w:rPr>
        <w:t xml:space="preserve"> </w:t>
      </w:r>
      <w:proofErr w:type="spellStart"/>
      <w:r w:rsidRPr="00145FA1">
        <w:rPr>
          <w:spacing w:val="-4"/>
          <w:lang w:val="ru-RU"/>
        </w:rPr>
        <w:t>національного</w:t>
      </w:r>
      <w:proofErr w:type="spellEnd"/>
      <w:r w:rsidRPr="00145FA1">
        <w:rPr>
          <w:spacing w:val="-4"/>
          <w:lang w:val="ru-RU"/>
        </w:rPr>
        <w:t xml:space="preserve"> </w:t>
      </w:r>
      <w:proofErr w:type="spellStart"/>
      <w:r w:rsidRPr="00145FA1">
        <w:rPr>
          <w:spacing w:val="-4"/>
          <w:lang w:val="ru-RU"/>
        </w:rPr>
        <w:t>університету</w:t>
      </w:r>
      <w:proofErr w:type="spellEnd"/>
      <w:r w:rsidRPr="00145FA1">
        <w:rPr>
          <w:spacing w:val="-4"/>
          <w:lang w:val="ru-RU"/>
        </w:rPr>
        <w:t xml:space="preserve"> </w:t>
      </w:r>
      <w:proofErr w:type="spellStart"/>
      <w:r w:rsidRPr="00145FA1">
        <w:rPr>
          <w:spacing w:val="-4"/>
          <w:lang w:val="ru-RU"/>
        </w:rPr>
        <w:t>імені</w:t>
      </w:r>
      <w:proofErr w:type="spellEnd"/>
      <w:r w:rsidRPr="00145FA1">
        <w:rPr>
          <w:spacing w:val="-4"/>
          <w:lang w:val="ru-RU"/>
        </w:rPr>
        <w:t xml:space="preserve"> Тараса Шевче</w:t>
      </w:r>
      <w:r w:rsidRPr="00145FA1">
        <w:rPr>
          <w:spacing w:val="-4"/>
          <w:lang w:val="ru-RU"/>
        </w:rPr>
        <w:t>н</w:t>
      </w:r>
      <w:r w:rsidRPr="00145FA1">
        <w:rPr>
          <w:spacing w:val="-4"/>
          <w:lang w:val="ru-RU"/>
        </w:rPr>
        <w:t>ка</w:t>
      </w:r>
      <w:r w:rsidRPr="00BA1995">
        <w:rPr>
          <w:lang w:val="ru-RU"/>
        </w:rPr>
        <w:t xml:space="preserve">. </w:t>
      </w:r>
      <w:proofErr w:type="spellStart"/>
      <w:r w:rsidRPr="00BA1995">
        <w:rPr>
          <w:lang w:val="ru-RU"/>
        </w:rPr>
        <w:t>Серія</w:t>
      </w:r>
      <w:proofErr w:type="spellEnd"/>
      <w:r w:rsidRPr="00BA1995">
        <w:rPr>
          <w:lang w:val="ru-RU"/>
        </w:rPr>
        <w:t xml:space="preserve">: </w:t>
      </w:r>
      <w:proofErr w:type="spellStart"/>
      <w:r w:rsidRPr="00BA1995">
        <w:rPr>
          <w:lang w:val="ru-RU"/>
        </w:rPr>
        <w:t>Історія</w:t>
      </w:r>
      <w:proofErr w:type="spellEnd"/>
      <w:r w:rsidRPr="00BA1995">
        <w:rPr>
          <w:lang w:val="ru-RU"/>
        </w:rPr>
        <w:t xml:space="preserve">. </w:t>
      </w:r>
      <w:r w:rsidRPr="00BA1995">
        <w:t xml:space="preserve">2011. </w:t>
      </w:r>
      <w:proofErr w:type="spellStart"/>
      <w:r w:rsidRPr="00BA1995">
        <w:rPr>
          <w:lang w:val="ru-RU"/>
        </w:rPr>
        <w:t>Вип</w:t>
      </w:r>
      <w:proofErr w:type="spellEnd"/>
      <w:r w:rsidRPr="00BA1995">
        <w:rPr>
          <w:lang w:val="ru-RU"/>
        </w:rPr>
        <w:t>. 106. С.48–51;</w:t>
      </w:r>
      <w:r w:rsidRPr="00BA1995">
        <w:t xml:space="preserve"> Його ж. Державотворчі </w:t>
      </w:r>
      <w:r w:rsidRPr="00145FA1">
        <w:rPr>
          <w:spacing w:val="-4"/>
        </w:rPr>
        <w:t xml:space="preserve">процеси в </w:t>
      </w:r>
      <w:proofErr w:type="spellStart"/>
      <w:r w:rsidRPr="00145FA1">
        <w:rPr>
          <w:spacing w:val="-4"/>
        </w:rPr>
        <w:t>Полаб</w:t>
      </w:r>
      <w:proofErr w:type="spellEnd"/>
      <w:r w:rsidRPr="00145FA1">
        <w:rPr>
          <w:spacing w:val="-4"/>
          <w:lang w:val="ru-RU"/>
        </w:rPr>
        <w:t>’</w:t>
      </w:r>
      <w:r w:rsidRPr="00145FA1">
        <w:rPr>
          <w:spacing w:val="-4"/>
        </w:rPr>
        <w:t>ї у ІХ–ХІІ ст.</w:t>
      </w:r>
      <w:r w:rsidRPr="00145FA1">
        <w:rPr>
          <w:spacing w:val="-4"/>
          <w:lang w:val="ru-RU"/>
        </w:rPr>
        <w:t xml:space="preserve"> /</w:t>
      </w:r>
      <w:r w:rsidRPr="00145FA1">
        <w:rPr>
          <w:spacing w:val="-4"/>
        </w:rPr>
        <w:t xml:space="preserve">/ Гілея: науковий вісник. </w:t>
      </w:r>
      <w:proofErr w:type="spellStart"/>
      <w:r w:rsidRPr="00145FA1">
        <w:rPr>
          <w:spacing w:val="-4"/>
        </w:rPr>
        <w:t>Вип</w:t>
      </w:r>
      <w:proofErr w:type="spellEnd"/>
      <w:r w:rsidRPr="00145FA1">
        <w:rPr>
          <w:spacing w:val="-4"/>
        </w:rPr>
        <w:t>. 75. 2013</w:t>
      </w:r>
      <w:r w:rsidRPr="00BA1995">
        <w:t>. № 8. С. 9–12.</w:t>
      </w:r>
    </w:p>
  </w:footnote>
  <w:footnote w:id="639">
    <w:p w14:paraId="353C5D11"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r w:rsidRPr="00BA1995">
        <w:rPr>
          <w:lang w:val="ru-RU"/>
        </w:rPr>
        <w:t>Ранние формы политической организации: от перв</w:t>
      </w:r>
      <w:r w:rsidRPr="00BA1995">
        <w:rPr>
          <w:lang w:val="ru-RU"/>
        </w:rPr>
        <w:t>о</w:t>
      </w:r>
      <w:r w:rsidRPr="00BA1995">
        <w:rPr>
          <w:lang w:val="ru-RU"/>
        </w:rPr>
        <w:t xml:space="preserve">бытности к государственности. Москва: Восточная литература, 1995; Альтернативные пути к цивилизации. Москва: Логос, 2000; </w:t>
      </w:r>
      <w:r w:rsidRPr="00145FA1">
        <w:rPr>
          <w:spacing w:val="-4"/>
        </w:rPr>
        <w:t>Ран</w:t>
      </w:r>
      <w:r w:rsidRPr="00145FA1">
        <w:rPr>
          <w:spacing w:val="-4"/>
          <w:lang w:val="ru-RU"/>
        </w:rPr>
        <w:t>н</w:t>
      </w:r>
      <w:proofErr w:type="spellStart"/>
      <w:r w:rsidRPr="00145FA1">
        <w:rPr>
          <w:spacing w:val="-4"/>
        </w:rPr>
        <w:t>ее</w:t>
      </w:r>
      <w:proofErr w:type="spellEnd"/>
      <w:r w:rsidRPr="00145FA1">
        <w:rPr>
          <w:spacing w:val="-4"/>
        </w:rPr>
        <w:t xml:space="preserve"> </w:t>
      </w:r>
      <w:proofErr w:type="spellStart"/>
      <w:r w:rsidRPr="00145FA1">
        <w:rPr>
          <w:spacing w:val="-4"/>
        </w:rPr>
        <w:t>государство</w:t>
      </w:r>
      <w:proofErr w:type="spellEnd"/>
      <w:r w:rsidRPr="00145FA1">
        <w:rPr>
          <w:spacing w:val="-4"/>
        </w:rPr>
        <w:t xml:space="preserve">, его </w:t>
      </w:r>
      <w:proofErr w:type="spellStart"/>
      <w:r w:rsidRPr="00145FA1">
        <w:rPr>
          <w:spacing w:val="-4"/>
        </w:rPr>
        <w:t>альтернативы</w:t>
      </w:r>
      <w:proofErr w:type="spellEnd"/>
      <w:r w:rsidRPr="00145FA1">
        <w:rPr>
          <w:spacing w:val="-4"/>
        </w:rPr>
        <w:t xml:space="preserve"> и аналоги</w:t>
      </w:r>
      <w:r w:rsidRPr="00145FA1">
        <w:rPr>
          <w:spacing w:val="-4"/>
          <w:lang w:val="ru-RU"/>
        </w:rPr>
        <w:t xml:space="preserve"> Волгоград: Уч</w:t>
      </w:r>
      <w:r w:rsidRPr="00145FA1">
        <w:rPr>
          <w:spacing w:val="-4"/>
          <w:lang w:val="ru-RU"/>
        </w:rPr>
        <w:t>и</w:t>
      </w:r>
      <w:r w:rsidRPr="00145FA1">
        <w:rPr>
          <w:spacing w:val="-4"/>
          <w:lang w:val="ru-RU"/>
        </w:rPr>
        <w:t>тель</w:t>
      </w:r>
      <w:r w:rsidRPr="00BA1995">
        <w:rPr>
          <w:lang w:val="ru-RU"/>
        </w:rPr>
        <w:t>, 2006.</w:t>
      </w:r>
    </w:p>
  </w:footnote>
  <w:footnote w:id="640">
    <w:p w14:paraId="67CB2439" w14:textId="77777777" w:rsidR="00AE6866" w:rsidRPr="00145FA1" w:rsidRDefault="00AE6866" w:rsidP="00F948F1">
      <w:pPr>
        <w:pStyle w:val="a4"/>
        <w:spacing w:line="240" w:lineRule="exact"/>
        <w:ind w:firstLine="284"/>
        <w:jc w:val="both"/>
        <w:rPr>
          <w:spacing w:val="-4"/>
        </w:rPr>
      </w:pPr>
      <w:r w:rsidRPr="00145FA1">
        <w:rPr>
          <w:rStyle w:val="a9"/>
          <w:spacing w:val="-4"/>
        </w:rPr>
        <w:footnoteRef/>
      </w:r>
      <w:proofErr w:type="spellStart"/>
      <w:r w:rsidRPr="00145FA1">
        <w:rPr>
          <w:spacing w:val="-4"/>
        </w:rPr>
        <w:t>Королюк</w:t>
      </w:r>
      <w:proofErr w:type="spellEnd"/>
      <w:r w:rsidRPr="00145FA1">
        <w:rPr>
          <w:spacing w:val="-4"/>
        </w:rPr>
        <w:t xml:space="preserve">  В. </w:t>
      </w:r>
      <w:proofErr w:type="spellStart"/>
      <w:r w:rsidRPr="00145FA1">
        <w:rPr>
          <w:spacing w:val="-4"/>
        </w:rPr>
        <w:t>Западные</w:t>
      </w:r>
      <w:proofErr w:type="spellEnd"/>
      <w:r w:rsidRPr="00145FA1">
        <w:rPr>
          <w:spacing w:val="-4"/>
        </w:rPr>
        <w:t xml:space="preserve"> </w:t>
      </w:r>
      <w:proofErr w:type="spellStart"/>
      <w:r w:rsidRPr="00145FA1">
        <w:rPr>
          <w:spacing w:val="-4"/>
        </w:rPr>
        <w:t>славяне</w:t>
      </w:r>
      <w:proofErr w:type="spellEnd"/>
      <w:r w:rsidRPr="00145FA1">
        <w:rPr>
          <w:spacing w:val="-4"/>
        </w:rPr>
        <w:t xml:space="preserve"> и </w:t>
      </w:r>
      <w:proofErr w:type="spellStart"/>
      <w:r w:rsidRPr="00145FA1">
        <w:rPr>
          <w:spacing w:val="-4"/>
        </w:rPr>
        <w:t>Киевская</w:t>
      </w:r>
      <w:proofErr w:type="spellEnd"/>
      <w:r w:rsidRPr="00145FA1">
        <w:rPr>
          <w:spacing w:val="-4"/>
        </w:rPr>
        <w:t xml:space="preserve"> </w:t>
      </w:r>
      <w:r w:rsidRPr="00145FA1">
        <w:rPr>
          <w:spacing w:val="-4"/>
          <w:lang w:val="ru-RU"/>
        </w:rPr>
        <w:t>Р</w:t>
      </w:r>
      <w:proofErr w:type="spellStart"/>
      <w:r w:rsidRPr="00145FA1">
        <w:rPr>
          <w:spacing w:val="-4"/>
        </w:rPr>
        <w:t>усь</w:t>
      </w:r>
      <w:proofErr w:type="spellEnd"/>
      <w:r w:rsidRPr="00145FA1">
        <w:rPr>
          <w:spacing w:val="-4"/>
        </w:rPr>
        <w:t xml:space="preserve"> в Х–ХІ </w:t>
      </w:r>
      <w:proofErr w:type="spellStart"/>
      <w:r w:rsidRPr="00145FA1">
        <w:rPr>
          <w:spacing w:val="-4"/>
        </w:rPr>
        <w:t>вв</w:t>
      </w:r>
      <w:proofErr w:type="spellEnd"/>
      <w:r w:rsidRPr="00145FA1">
        <w:rPr>
          <w:spacing w:val="-4"/>
        </w:rPr>
        <w:t xml:space="preserve">. С. 72. </w:t>
      </w:r>
    </w:p>
  </w:footnote>
  <w:footnote w:id="641">
    <w:p w14:paraId="773990BF" w14:textId="77777777" w:rsidR="00AE6866" w:rsidRPr="00BA1995" w:rsidRDefault="00AE6866" w:rsidP="00F948F1">
      <w:pPr>
        <w:pStyle w:val="a4"/>
        <w:spacing w:line="240" w:lineRule="exact"/>
        <w:ind w:firstLine="284"/>
        <w:jc w:val="both"/>
      </w:pPr>
      <w:r w:rsidRPr="00145FA1">
        <w:rPr>
          <w:rStyle w:val="a9"/>
          <w:spacing w:val="-2"/>
        </w:rPr>
        <w:footnoteRef/>
      </w:r>
      <w:r w:rsidRPr="00145FA1">
        <w:rPr>
          <w:spacing w:val="-2"/>
        </w:rPr>
        <w:t xml:space="preserve"> </w:t>
      </w:r>
      <w:proofErr w:type="spellStart"/>
      <w:r w:rsidRPr="00145FA1">
        <w:rPr>
          <w:spacing w:val="-2"/>
          <w:lang w:val="ru-RU"/>
        </w:rPr>
        <w:t>Куник</w:t>
      </w:r>
      <w:proofErr w:type="spellEnd"/>
      <w:r w:rsidRPr="00145FA1">
        <w:rPr>
          <w:spacing w:val="-2"/>
          <w:lang w:val="ru-RU"/>
        </w:rPr>
        <w:t xml:space="preserve"> А., Розен В. Известия ал-</w:t>
      </w:r>
      <w:proofErr w:type="spellStart"/>
      <w:r w:rsidRPr="00145FA1">
        <w:rPr>
          <w:spacing w:val="-2"/>
          <w:lang w:val="ru-RU"/>
        </w:rPr>
        <w:t>Бекри</w:t>
      </w:r>
      <w:proofErr w:type="spellEnd"/>
      <w:r w:rsidRPr="00145FA1">
        <w:rPr>
          <w:spacing w:val="-2"/>
          <w:lang w:val="ru-RU"/>
        </w:rPr>
        <w:t xml:space="preserve"> и других авторов о Р</w:t>
      </w:r>
      <w:r w:rsidRPr="00145FA1">
        <w:rPr>
          <w:spacing w:val="-2"/>
          <w:lang w:val="ru-RU"/>
        </w:rPr>
        <w:t>у</w:t>
      </w:r>
      <w:r w:rsidRPr="00145FA1">
        <w:rPr>
          <w:spacing w:val="-2"/>
          <w:lang w:val="ru-RU"/>
        </w:rPr>
        <w:t>си</w:t>
      </w:r>
      <w:r w:rsidRPr="00BA1995">
        <w:rPr>
          <w:lang w:val="ru-RU"/>
        </w:rPr>
        <w:t xml:space="preserve"> и сл</w:t>
      </w:r>
      <w:r w:rsidRPr="00BA1995">
        <w:rPr>
          <w:lang w:val="ru-RU"/>
        </w:rPr>
        <w:t>а</w:t>
      </w:r>
      <w:r w:rsidRPr="00BA1995">
        <w:rPr>
          <w:lang w:val="ru-RU"/>
        </w:rPr>
        <w:t>вянах. С. 16.</w:t>
      </w:r>
    </w:p>
  </w:footnote>
  <w:footnote w:id="642">
    <w:p w14:paraId="7672DAC2" w14:textId="77777777" w:rsidR="00AE6866" w:rsidRPr="00BA1995" w:rsidRDefault="00AE6866" w:rsidP="00F948F1">
      <w:pPr>
        <w:pStyle w:val="a4"/>
        <w:spacing w:line="240" w:lineRule="exact"/>
        <w:ind w:firstLine="284"/>
        <w:jc w:val="both"/>
      </w:pPr>
      <w:r w:rsidRPr="00145FA1">
        <w:rPr>
          <w:rStyle w:val="a9"/>
          <w:spacing w:val="-2"/>
        </w:rPr>
        <w:footnoteRef/>
      </w:r>
      <w:r w:rsidRPr="00145FA1">
        <w:rPr>
          <w:spacing w:val="-2"/>
        </w:rPr>
        <w:t xml:space="preserve"> </w:t>
      </w:r>
      <w:r w:rsidRPr="00145FA1">
        <w:rPr>
          <w:spacing w:val="-2"/>
          <w:lang w:val="ru-RU"/>
        </w:rPr>
        <w:t>Гаркави А. Я</w:t>
      </w:r>
      <w:r w:rsidRPr="00145FA1">
        <w:rPr>
          <w:spacing w:val="-2"/>
        </w:rPr>
        <w:t xml:space="preserve">. </w:t>
      </w:r>
      <w:proofErr w:type="spellStart"/>
      <w:r w:rsidRPr="00145FA1">
        <w:rPr>
          <w:spacing w:val="-2"/>
        </w:rPr>
        <w:t>Сказания</w:t>
      </w:r>
      <w:proofErr w:type="spellEnd"/>
      <w:r w:rsidRPr="00145FA1">
        <w:rPr>
          <w:spacing w:val="-2"/>
        </w:rPr>
        <w:t xml:space="preserve"> мусульманських </w:t>
      </w:r>
      <w:proofErr w:type="spellStart"/>
      <w:r w:rsidRPr="00145FA1">
        <w:rPr>
          <w:spacing w:val="-2"/>
        </w:rPr>
        <w:t>писателей</w:t>
      </w:r>
      <w:proofErr w:type="spellEnd"/>
      <w:r w:rsidRPr="00145FA1">
        <w:rPr>
          <w:spacing w:val="-2"/>
        </w:rPr>
        <w:t xml:space="preserve"> о </w:t>
      </w:r>
      <w:proofErr w:type="spellStart"/>
      <w:r w:rsidRPr="00145FA1">
        <w:rPr>
          <w:spacing w:val="-2"/>
        </w:rPr>
        <w:t>слав</w:t>
      </w:r>
      <w:r w:rsidRPr="00145FA1">
        <w:rPr>
          <w:spacing w:val="-2"/>
        </w:rPr>
        <w:t>я</w:t>
      </w:r>
      <w:r w:rsidRPr="00145FA1">
        <w:rPr>
          <w:spacing w:val="-2"/>
        </w:rPr>
        <w:t>нах</w:t>
      </w:r>
      <w:proofErr w:type="spellEnd"/>
      <w:r w:rsidRPr="00BA1995">
        <w:t xml:space="preserve"> и рус</w:t>
      </w:r>
      <w:r w:rsidRPr="00BA1995">
        <w:t>ь</w:t>
      </w:r>
      <w:r w:rsidRPr="00BA1995">
        <w:t>ких. С. 135.</w:t>
      </w:r>
    </w:p>
  </w:footnote>
  <w:footnote w:id="643">
    <w:p w14:paraId="2F3F298E" w14:textId="77777777" w:rsidR="00AE6866" w:rsidRPr="00BA1995" w:rsidRDefault="00AE6866" w:rsidP="00F948F1">
      <w:pPr>
        <w:pStyle w:val="a4"/>
        <w:spacing w:line="240" w:lineRule="exact"/>
        <w:ind w:firstLine="284"/>
        <w:jc w:val="both"/>
      </w:pPr>
      <w:r w:rsidRPr="00145FA1">
        <w:rPr>
          <w:rStyle w:val="a9"/>
          <w:spacing w:val="-4"/>
        </w:rPr>
        <w:footnoteRef/>
      </w:r>
      <w:r w:rsidRPr="00145FA1">
        <w:rPr>
          <w:spacing w:val="-4"/>
        </w:rPr>
        <w:t xml:space="preserve"> Адам Бременський. </w:t>
      </w:r>
      <w:proofErr w:type="spellStart"/>
      <w:r w:rsidRPr="00145FA1">
        <w:rPr>
          <w:spacing w:val="-4"/>
        </w:rPr>
        <w:t>Деяния</w:t>
      </w:r>
      <w:proofErr w:type="spellEnd"/>
      <w:r w:rsidRPr="00145FA1">
        <w:rPr>
          <w:spacing w:val="-4"/>
        </w:rPr>
        <w:t xml:space="preserve"> </w:t>
      </w:r>
      <w:proofErr w:type="spellStart"/>
      <w:r w:rsidRPr="00145FA1">
        <w:rPr>
          <w:spacing w:val="-4"/>
        </w:rPr>
        <w:t>архиепископов</w:t>
      </w:r>
      <w:proofErr w:type="spellEnd"/>
      <w:r w:rsidRPr="00145FA1">
        <w:rPr>
          <w:spacing w:val="-4"/>
        </w:rPr>
        <w:t xml:space="preserve"> </w:t>
      </w:r>
      <w:proofErr w:type="spellStart"/>
      <w:r w:rsidRPr="00145FA1">
        <w:rPr>
          <w:spacing w:val="-4"/>
        </w:rPr>
        <w:t>Гамбургской</w:t>
      </w:r>
      <w:proofErr w:type="spellEnd"/>
      <w:r w:rsidRPr="00145FA1">
        <w:rPr>
          <w:spacing w:val="-4"/>
        </w:rPr>
        <w:t xml:space="preserve"> цер</w:t>
      </w:r>
      <w:r w:rsidRPr="00145FA1">
        <w:rPr>
          <w:spacing w:val="-4"/>
        </w:rPr>
        <w:t>к</w:t>
      </w:r>
      <w:r w:rsidRPr="00145FA1">
        <w:rPr>
          <w:spacing w:val="-4"/>
        </w:rPr>
        <w:t>ви</w:t>
      </w:r>
      <w:r w:rsidRPr="00145FA1">
        <w:rPr>
          <w:spacing w:val="2"/>
        </w:rPr>
        <w:t>.</w:t>
      </w:r>
      <w:r w:rsidRPr="00BA1995">
        <w:t xml:space="preserve"> С.</w:t>
      </w:r>
      <w:r w:rsidRPr="00BA1995">
        <w:rPr>
          <w:lang w:val="ru-RU"/>
        </w:rPr>
        <w:t xml:space="preserve"> </w:t>
      </w:r>
      <w:r w:rsidRPr="00BA1995">
        <w:t>15.</w:t>
      </w:r>
    </w:p>
  </w:footnote>
  <w:footnote w:id="644">
    <w:p w14:paraId="252A07C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Нидерле</w:t>
      </w:r>
      <w:proofErr w:type="spellEnd"/>
      <w:r w:rsidRPr="00BA1995">
        <w:rPr>
          <w:lang w:val="ru-RU"/>
        </w:rPr>
        <w:t xml:space="preserve"> Л. Славянские древности. С.</w:t>
      </w:r>
      <w:r w:rsidRPr="00BA1995">
        <w:t xml:space="preserve"> 99–100</w:t>
      </w:r>
    </w:p>
  </w:footnote>
  <w:footnote w:id="645">
    <w:p w14:paraId="587912F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Клинд-Енсен</w:t>
      </w:r>
      <w:proofErr w:type="spellEnd"/>
      <w:r w:rsidRPr="00BA1995">
        <w:t xml:space="preserve"> </w:t>
      </w:r>
      <w:proofErr w:type="spellStart"/>
      <w:r w:rsidRPr="00BA1995">
        <w:t>Олле</w:t>
      </w:r>
      <w:proofErr w:type="spellEnd"/>
      <w:r w:rsidRPr="00BA1995">
        <w:rPr>
          <w:lang w:val="ru-RU"/>
        </w:rPr>
        <w:t>. Рунические камни – зеркало социальных отнош</w:t>
      </w:r>
      <w:r w:rsidRPr="00BA1995">
        <w:rPr>
          <w:lang w:val="ru-RU"/>
        </w:rPr>
        <w:t>е</w:t>
      </w:r>
      <w:r w:rsidRPr="00BA1995">
        <w:rPr>
          <w:lang w:val="ru-RU"/>
        </w:rPr>
        <w:t>ний.</w:t>
      </w:r>
      <w:r w:rsidRPr="00BA1995">
        <w:t xml:space="preserve"> </w:t>
      </w:r>
      <w:r w:rsidRPr="00BA1995">
        <w:rPr>
          <w:lang w:val="ru-RU"/>
        </w:rPr>
        <w:t>С.</w:t>
      </w:r>
      <w:r w:rsidRPr="00BA1995">
        <w:t xml:space="preserve"> 132–134.</w:t>
      </w:r>
    </w:p>
  </w:footnote>
  <w:footnote w:id="646">
    <w:p w14:paraId="37D8837D" w14:textId="77777777" w:rsidR="00AE6866" w:rsidRPr="00BA1995" w:rsidRDefault="00AE6866" w:rsidP="00F948F1">
      <w:pPr>
        <w:pStyle w:val="a4"/>
        <w:spacing w:line="240" w:lineRule="exact"/>
        <w:ind w:firstLine="284"/>
        <w:jc w:val="both"/>
      </w:pPr>
      <w:r w:rsidRPr="00145FA1">
        <w:rPr>
          <w:rStyle w:val="a9"/>
          <w:spacing w:val="-6"/>
        </w:rPr>
        <w:footnoteRef/>
      </w:r>
      <w:r w:rsidRPr="00145FA1">
        <w:rPr>
          <w:spacing w:val="-6"/>
        </w:rPr>
        <w:t xml:space="preserve"> Адам </w:t>
      </w:r>
      <w:proofErr w:type="spellStart"/>
      <w:r w:rsidRPr="00145FA1">
        <w:rPr>
          <w:spacing w:val="-6"/>
        </w:rPr>
        <w:t>Бременский</w:t>
      </w:r>
      <w:proofErr w:type="spellEnd"/>
      <w:r w:rsidRPr="00145FA1">
        <w:rPr>
          <w:spacing w:val="-6"/>
        </w:rPr>
        <w:t>.</w:t>
      </w:r>
      <w:r w:rsidRPr="00145FA1">
        <w:rPr>
          <w:spacing w:val="-6"/>
          <w:lang w:val="ru-RU"/>
        </w:rPr>
        <w:t xml:space="preserve"> Деяния епископов Гамбургской церкви. С.</w:t>
      </w:r>
      <w:r w:rsidRPr="00145FA1">
        <w:rPr>
          <w:spacing w:val="-6"/>
        </w:rPr>
        <w:t xml:space="preserve"> 43</w:t>
      </w:r>
      <w:r w:rsidRPr="00BA1995">
        <w:t>.</w:t>
      </w:r>
    </w:p>
  </w:footnote>
  <w:footnote w:id="647">
    <w:p w14:paraId="08392762"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en-US"/>
        </w:rPr>
        <w:t>Einchardi</w:t>
      </w:r>
      <w:proofErr w:type="spellEnd"/>
      <w:r w:rsidRPr="00BA1995">
        <w:rPr>
          <w:lang w:val="ru-RU"/>
        </w:rPr>
        <w:t xml:space="preserve"> </w:t>
      </w:r>
      <w:r w:rsidRPr="00BA1995">
        <w:rPr>
          <w:lang w:val="en-US"/>
        </w:rPr>
        <w:t>Annales</w:t>
      </w:r>
      <w:r w:rsidRPr="00BA1995">
        <w:rPr>
          <w:lang w:val="ru-RU"/>
        </w:rPr>
        <w:t xml:space="preserve">. </w:t>
      </w:r>
      <w:r w:rsidRPr="00BA1995">
        <w:rPr>
          <w:lang w:val="en-US"/>
        </w:rPr>
        <w:t>P</w:t>
      </w:r>
      <w:r w:rsidRPr="00BA1995">
        <w:rPr>
          <w:lang w:val="ru-RU"/>
        </w:rPr>
        <w:t>. 195.</w:t>
      </w:r>
    </w:p>
  </w:footnote>
  <w:footnote w:id="648">
    <w:p w14:paraId="13A88D5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Джонс Г. </w:t>
      </w:r>
      <w:r w:rsidRPr="00BA1995">
        <w:rPr>
          <w:lang w:val="ru-RU"/>
        </w:rPr>
        <w:t>Викинги.</w:t>
      </w:r>
      <w:r w:rsidRPr="00BA1995">
        <w:t xml:space="preserve"> </w:t>
      </w:r>
      <w:r w:rsidRPr="00BA1995">
        <w:rPr>
          <w:lang w:val="ru-RU"/>
        </w:rPr>
        <w:t>Потомки Одина и Тора. С. 121.</w:t>
      </w:r>
    </w:p>
  </w:footnote>
  <w:footnote w:id="649">
    <w:p w14:paraId="4442A83B" w14:textId="77777777" w:rsidR="00AE6866" w:rsidRPr="00BA1995" w:rsidRDefault="00AE6866" w:rsidP="00F948F1">
      <w:pPr>
        <w:spacing w:line="240" w:lineRule="exact"/>
        <w:ind w:firstLine="284"/>
        <w:jc w:val="both"/>
        <w:rPr>
          <w:sz w:val="20"/>
          <w:szCs w:val="20"/>
        </w:rPr>
      </w:pPr>
      <w:r w:rsidRPr="00BA1995">
        <w:rPr>
          <w:rStyle w:val="a9"/>
          <w:sz w:val="20"/>
          <w:szCs w:val="20"/>
        </w:rPr>
        <w:footnoteRef/>
      </w:r>
      <w:r w:rsidRPr="00BA1995">
        <w:rPr>
          <w:sz w:val="20"/>
          <w:szCs w:val="20"/>
        </w:rPr>
        <w:t xml:space="preserve"> </w:t>
      </w:r>
      <w:proofErr w:type="spellStart"/>
      <w:r w:rsidRPr="00BA1995">
        <w:rPr>
          <w:sz w:val="20"/>
          <w:szCs w:val="20"/>
        </w:rPr>
        <w:t>Херрман</w:t>
      </w:r>
      <w:proofErr w:type="spellEnd"/>
      <w:r w:rsidRPr="00BA1995">
        <w:rPr>
          <w:sz w:val="20"/>
          <w:szCs w:val="20"/>
        </w:rPr>
        <w:t xml:space="preserve"> Й. </w:t>
      </w:r>
      <w:proofErr w:type="spellStart"/>
      <w:r w:rsidRPr="00BA1995">
        <w:rPr>
          <w:sz w:val="20"/>
          <w:szCs w:val="20"/>
        </w:rPr>
        <w:t>Обдриты</w:t>
      </w:r>
      <w:proofErr w:type="spellEnd"/>
      <w:r w:rsidRPr="00BA1995">
        <w:rPr>
          <w:sz w:val="20"/>
          <w:szCs w:val="20"/>
        </w:rPr>
        <w:t xml:space="preserve">, </w:t>
      </w:r>
      <w:proofErr w:type="spellStart"/>
      <w:r w:rsidRPr="00BA1995">
        <w:rPr>
          <w:sz w:val="20"/>
          <w:szCs w:val="20"/>
        </w:rPr>
        <w:t>лютичи</w:t>
      </w:r>
      <w:proofErr w:type="spellEnd"/>
      <w:r w:rsidRPr="00BA1995">
        <w:rPr>
          <w:sz w:val="20"/>
          <w:szCs w:val="20"/>
        </w:rPr>
        <w:t xml:space="preserve">, </w:t>
      </w:r>
      <w:proofErr w:type="spellStart"/>
      <w:r w:rsidRPr="00BA1995">
        <w:rPr>
          <w:sz w:val="20"/>
          <w:szCs w:val="20"/>
        </w:rPr>
        <w:t>руяне</w:t>
      </w:r>
      <w:proofErr w:type="spellEnd"/>
      <w:r w:rsidRPr="00BA1995">
        <w:rPr>
          <w:sz w:val="20"/>
          <w:szCs w:val="20"/>
        </w:rPr>
        <w:t>. С. 355.</w:t>
      </w:r>
    </w:p>
  </w:footnote>
  <w:footnote w:id="650">
    <w:p w14:paraId="4C3CBBA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Павинский</w:t>
      </w:r>
      <w:proofErr w:type="spellEnd"/>
      <w:r w:rsidRPr="00BA1995">
        <w:t xml:space="preserve"> Адольф.</w:t>
      </w:r>
      <w:r w:rsidRPr="00BA1995">
        <w:rPr>
          <w:lang w:val="ru-RU"/>
        </w:rPr>
        <w:t xml:space="preserve"> Прибалтийские славяне (историческое исследование) </w:t>
      </w:r>
      <w:proofErr w:type="spellStart"/>
      <w:r w:rsidRPr="00BA1995">
        <w:rPr>
          <w:lang w:val="ru-RU"/>
        </w:rPr>
        <w:t>Спб</w:t>
      </w:r>
      <w:proofErr w:type="spellEnd"/>
      <w:r w:rsidRPr="00BA1995">
        <w:rPr>
          <w:lang w:val="ru-RU"/>
        </w:rPr>
        <w:t xml:space="preserve">: Типография Ф. </w:t>
      </w:r>
      <w:proofErr w:type="spellStart"/>
      <w:r w:rsidRPr="00BA1995">
        <w:rPr>
          <w:lang w:val="ru-RU"/>
        </w:rPr>
        <w:t>Сушинского</w:t>
      </w:r>
      <w:proofErr w:type="spellEnd"/>
      <w:r w:rsidRPr="00BA1995">
        <w:rPr>
          <w:lang w:val="ru-RU"/>
        </w:rPr>
        <w:t>, 1871. С. 31, 31–42, 71–72.</w:t>
      </w:r>
    </w:p>
  </w:footnote>
  <w:footnote w:id="651">
    <w:p w14:paraId="50F87FF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Клинд-Енсен</w:t>
      </w:r>
      <w:proofErr w:type="spellEnd"/>
      <w:r w:rsidRPr="00BA1995">
        <w:t xml:space="preserve"> </w:t>
      </w:r>
      <w:proofErr w:type="spellStart"/>
      <w:r w:rsidRPr="00BA1995">
        <w:t>Олле</w:t>
      </w:r>
      <w:proofErr w:type="spellEnd"/>
      <w:r w:rsidRPr="00BA1995">
        <w:t xml:space="preserve">. </w:t>
      </w:r>
      <w:r w:rsidRPr="00BA1995">
        <w:rPr>
          <w:lang w:val="ru-RU"/>
        </w:rPr>
        <w:t>Ранние города и укрепления // Славяне и сканд</w:t>
      </w:r>
      <w:r w:rsidRPr="00BA1995">
        <w:rPr>
          <w:lang w:val="ru-RU"/>
        </w:rPr>
        <w:t>и</w:t>
      </w:r>
      <w:r w:rsidRPr="00BA1995">
        <w:rPr>
          <w:lang w:val="ru-RU"/>
        </w:rPr>
        <w:t>навы.</w:t>
      </w:r>
      <w:r w:rsidRPr="00BA1995">
        <w:t xml:space="preserve"> </w:t>
      </w:r>
      <w:r w:rsidRPr="00BA1995">
        <w:rPr>
          <w:lang w:val="ru-RU"/>
        </w:rPr>
        <w:t>С</w:t>
      </w:r>
      <w:r w:rsidRPr="00BA1995">
        <w:t>. 129</w:t>
      </w:r>
    </w:p>
  </w:footnote>
  <w:footnote w:id="652">
    <w:p w14:paraId="6851EF55" w14:textId="77777777" w:rsidR="00AE6866" w:rsidRPr="00145FA1" w:rsidRDefault="00AE6866" w:rsidP="00F948F1">
      <w:pPr>
        <w:pStyle w:val="a4"/>
        <w:spacing w:line="240" w:lineRule="exact"/>
        <w:ind w:firstLine="284"/>
        <w:jc w:val="both"/>
        <w:rPr>
          <w:spacing w:val="-6"/>
          <w:lang w:val="ru-RU"/>
        </w:rPr>
      </w:pPr>
      <w:r w:rsidRPr="00145FA1">
        <w:rPr>
          <w:rStyle w:val="a9"/>
          <w:spacing w:val="-6"/>
        </w:rPr>
        <w:footnoteRef/>
      </w:r>
      <w:r w:rsidRPr="00145FA1">
        <w:rPr>
          <w:spacing w:val="-6"/>
        </w:rPr>
        <w:t xml:space="preserve"> Адам </w:t>
      </w:r>
      <w:proofErr w:type="spellStart"/>
      <w:r w:rsidRPr="00145FA1">
        <w:rPr>
          <w:spacing w:val="-6"/>
        </w:rPr>
        <w:t>Бременский</w:t>
      </w:r>
      <w:proofErr w:type="spellEnd"/>
      <w:r w:rsidRPr="00145FA1">
        <w:rPr>
          <w:spacing w:val="-6"/>
        </w:rPr>
        <w:t>.</w:t>
      </w:r>
      <w:r w:rsidRPr="00145FA1">
        <w:rPr>
          <w:spacing w:val="-6"/>
          <w:lang w:val="ru-RU"/>
        </w:rPr>
        <w:t xml:space="preserve"> Деяния епископов Гамбургской церкви</w:t>
      </w:r>
      <w:r w:rsidRPr="00145FA1">
        <w:rPr>
          <w:spacing w:val="-6"/>
        </w:rPr>
        <w:t xml:space="preserve">. С. </w:t>
      </w:r>
      <w:r w:rsidRPr="00145FA1">
        <w:rPr>
          <w:spacing w:val="-6"/>
          <w:lang w:val="ru-RU"/>
        </w:rPr>
        <w:t>19.</w:t>
      </w:r>
    </w:p>
  </w:footnote>
  <w:footnote w:id="653">
    <w:p w14:paraId="2A57907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rPr>
          <w:lang w:val="ru-RU"/>
        </w:rPr>
        <w:t xml:space="preserve"> </w:t>
      </w:r>
      <w:proofErr w:type="spellStart"/>
      <w:r w:rsidRPr="00BA1995">
        <w:t>Павинский</w:t>
      </w:r>
      <w:proofErr w:type="spellEnd"/>
      <w:r w:rsidRPr="00BA1995">
        <w:rPr>
          <w:lang w:val="ru-RU"/>
        </w:rPr>
        <w:t xml:space="preserve"> </w:t>
      </w:r>
      <w:r w:rsidRPr="00BA1995">
        <w:rPr>
          <w:lang w:val="en-US"/>
        </w:rPr>
        <w:t>A</w:t>
      </w:r>
      <w:r w:rsidRPr="00BA1995">
        <w:rPr>
          <w:lang w:val="ru-RU"/>
        </w:rPr>
        <w:t xml:space="preserve">. Прибалтийские славяне. С. 128; </w:t>
      </w:r>
      <w:proofErr w:type="spellStart"/>
      <w:r w:rsidRPr="00BA1995">
        <w:rPr>
          <w:lang w:val="ru-RU"/>
        </w:rPr>
        <w:t>Королюк</w:t>
      </w:r>
      <w:proofErr w:type="spellEnd"/>
      <w:r w:rsidRPr="00BA1995">
        <w:rPr>
          <w:lang w:val="ru-RU"/>
        </w:rPr>
        <w:t xml:space="preserve"> В. Государс</w:t>
      </w:r>
      <w:r w:rsidRPr="00BA1995">
        <w:rPr>
          <w:lang w:val="ru-RU"/>
        </w:rPr>
        <w:t>т</w:t>
      </w:r>
      <w:r w:rsidRPr="00BA1995">
        <w:rPr>
          <w:lang w:val="ru-RU"/>
        </w:rPr>
        <w:t xml:space="preserve">во </w:t>
      </w:r>
      <w:proofErr w:type="spellStart"/>
      <w:r w:rsidRPr="00BA1995">
        <w:rPr>
          <w:lang w:val="ru-RU"/>
        </w:rPr>
        <w:t>Готшалка</w:t>
      </w:r>
      <w:proofErr w:type="spellEnd"/>
      <w:r w:rsidRPr="00BA1995">
        <w:rPr>
          <w:lang w:val="ru-RU"/>
        </w:rPr>
        <w:t xml:space="preserve"> (Х в.). С. 342–346.</w:t>
      </w:r>
    </w:p>
  </w:footnote>
  <w:footnote w:id="654">
    <w:p w14:paraId="7C4DA6A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t xml:space="preserve"> Й. </w:t>
      </w:r>
      <w:proofErr w:type="spellStart"/>
      <w:r w:rsidRPr="00BA1995">
        <w:t>Славяне</w:t>
      </w:r>
      <w:proofErr w:type="spellEnd"/>
      <w:r w:rsidRPr="00BA1995">
        <w:t xml:space="preserve"> и </w:t>
      </w:r>
      <w:proofErr w:type="spellStart"/>
      <w:r w:rsidRPr="00BA1995">
        <w:rPr>
          <w:lang w:val="ru-RU"/>
        </w:rPr>
        <w:t>норманы</w:t>
      </w:r>
      <w:proofErr w:type="spellEnd"/>
      <w:r w:rsidRPr="00BA1995">
        <w:t>. С. 37.</w:t>
      </w:r>
    </w:p>
  </w:footnote>
  <w:footnote w:id="655">
    <w:p w14:paraId="49FF3FD1" w14:textId="77777777" w:rsidR="00AE6866" w:rsidRPr="00BA1995" w:rsidRDefault="00AE6866" w:rsidP="00F948F1">
      <w:pPr>
        <w:pStyle w:val="a4"/>
        <w:spacing w:line="240" w:lineRule="exact"/>
        <w:ind w:firstLine="284"/>
        <w:jc w:val="both"/>
      </w:pPr>
      <w:r w:rsidRPr="006B3CB7">
        <w:rPr>
          <w:rStyle w:val="a9"/>
          <w:spacing w:val="-2"/>
        </w:rPr>
        <w:footnoteRef/>
      </w:r>
      <w:r w:rsidRPr="006B3CB7">
        <w:rPr>
          <w:spacing w:val="-2"/>
        </w:rPr>
        <w:t xml:space="preserve"> </w:t>
      </w:r>
      <w:r w:rsidRPr="006B3CB7">
        <w:rPr>
          <w:spacing w:val="-2"/>
          <w:lang w:val="ru-RU"/>
        </w:rPr>
        <w:t>Рыбаков Б. А. Киевская Русь и русские княжества ХІІ–ХІІІ вв.</w:t>
      </w:r>
      <w:r w:rsidRPr="00BA1995">
        <w:rPr>
          <w:lang w:val="ru-RU"/>
        </w:rPr>
        <w:t xml:space="preserve"> С. 41.</w:t>
      </w:r>
    </w:p>
  </w:footnote>
  <w:footnote w:id="656">
    <w:p w14:paraId="6040052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ПВЛ. С. 13, 209.</w:t>
      </w:r>
    </w:p>
  </w:footnote>
  <w:footnote w:id="657">
    <w:p w14:paraId="1313576F" w14:textId="77777777" w:rsidR="00AE6866" w:rsidRPr="00BA1995" w:rsidRDefault="00AE6866" w:rsidP="00F948F1">
      <w:pPr>
        <w:pStyle w:val="a4"/>
        <w:spacing w:line="240" w:lineRule="exact"/>
        <w:ind w:firstLine="284"/>
        <w:jc w:val="both"/>
      </w:pPr>
      <w:r w:rsidRPr="006B3CB7">
        <w:rPr>
          <w:rStyle w:val="a9"/>
          <w:spacing w:val="-4"/>
        </w:rPr>
        <w:footnoteRef/>
      </w:r>
      <w:r w:rsidRPr="006B3CB7">
        <w:rPr>
          <w:spacing w:val="-4"/>
        </w:rPr>
        <w:t xml:space="preserve"> </w:t>
      </w:r>
      <w:r w:rsidRPr="006B3CB7">
        <w:rPr>
          <w:spacing w:val="-4"/>
          <w:lang w:val="ru-RU"/>
        </w:rPr>
        <w:t>Рыбаков Б. А. Киевская Русь и русские княжества ХІІ–ХІІІ вв</w:t>
      </w:r>
      <w:r w:rsidRPr="00BA1995">
        <w:rPr>
          <w:lang w:val="ru-RU"/>
        </w:rPr>
        <w:t>. С. 25.</w:t>
      </w:r>
    </w:p>
  </w:footnote>
  <w:footnote w:id="658">
    <w:p w14:paraId="680DE6C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Йордан. О </w:t>
      </w:r>
      <w:proofErr w:type="spellStart"/>
      <w:r w:rsidRPr="00BA1995">
        <w:t>происхождении</w:t>
      </w:r>
      <w:proofErr w:type="spellEnd"/>
      <w:r w:rsidRPr="00BA1995">
        <w:t xml:space="preserve"> и </w:t>
      </w:r>
      <w:proofErr w:type="spellStart"/>
      <w:r w:rsidRPr="00BA1995">
        <w:t>деяниях</w:t>
      </w:r>
      <w:proofErr w:type="spellEnd"/>
      <w:r w:rsidRPr="00BA1995">
        <w:t xml:space="preserve"> </w:t>
      </w:r>
      <w:proofErr w:type="spellStart"/>
      <w:r w:rsidRPr="00BA1995">
        <w:t>гетов</w:t>
      </w:r>
      <w:proofErr w:type="spellEnd"/>
      <w:r w:rsidRPr="00BA1995">
        <w:t>.</w:t>
      </w:r>
    </w:p>
  </w:footnote>
  <w:footnote w:id="659">
    <w:p w14:paraId="785A8B79" w14:textId="77777777" w:rsidR="00AE6866" w:rsidRPr="00BA1995" w:rsidRDefault="00AE6866" w:rsidP="00F948F1">
      <w:pPr>
        <w:pStyle w:val="a4"/>
        <w:spacing w:line="240" w:lineRule="exact"/>
        <w:ind w:firstLine="284"/>
        <w:jc w:val="both"/>
        <w:rPr>
          <w:b/>
          <w:lang w:val="ru-RU"/>
        </w:rPr>
      </w:pPr>
      <w:r w:rsidRPr="00BA1995">
        <w:rPr>
          <w:rStyle w:val="a9"/>
        </w:rPr>
        <w:footnoteRef/>
      </w:r>
      <w:proofErr w:type="spellStart"/>
      <w:r>
        <w:t>Феофилакт</w:t>
      </w:r>
      <w:proofErr w:type="spellEnd"/>
      <w:r>
        <w:t xml:space="preserve"> </w:t>
      </w:r>
      <w:proofErr w:type="spellStart"/>
      <w:r>
        <w:t>Симокатта</w:t>
      </w:r>
      <w:proofErr w:type="spellEnd"/>
      <w:r>
        <w:t>.</w:t>
      </w:r>
      <w:r w:rsidRPr="00BA1995">
        <w:t xml:space="preserve"> </w:t>
      </w:r>
      <w:proofErr w:type="spellStart"/>
      <w:r w:rsidRPr="00BA1995">
        <w:t>История</w:t>
      </w:r>
      <w:proofErr w:type="spellEnd"/>
      <w:r w:rsidRPr="00BA1995">
        <w:rPr>
          <w:lang w:val="ru-RU"/>
        </w:rPr>
        <w:t xml:space="preserve"> //</w:t>
      </w:r>
      <w:r>
        <w:t xml:space="preserve"> </w:t>
      </w:r>
      <w:proofErr w:type="spellStart"/>
      <w:r>
        <w:t>Свод</w:t>
      </w:r>
      <w:proofErr w:type="spellEnd"/>
      <w:r>
        <w:t xml:space="preserve"> </w:t>
      </w:r>
      <w:proofErr w:type="spellStart"/>
      <w:r>
        <w:t>древнейших</w:t>
      </w:r>
      <w:proofErr w:type="spellEnd"/>
      <w:r w:rsidRPr="00BA1995">
        <w:t xml:space="preserve"> письме</w:t>
      </w:r>
      <w:r w:rsidRPr="00BA1995">
        <w:t>н</w:t>
      </w:r>
      <w:r w:rsidRPr="00BA1995">
        <w:t xml:space="preserve">них </w:t>
      </w:r>
      <w:proofErr w:type="spellStart"/>
      <w:r w:rsidRPr="00BA1995">
        <w:t>источников</w:t>
      </w:r>
      <w:proofErr w:type="spellEnd"/>
      <w:r w:rsidRPr="00BA1995">
        <w:t xml:space="preserve"> о </w:t>
      </w:r>
      <w:proofErr w:type="spellStart"/>
      <w:r w:rsidRPr="00BA1995">
        <w:t>славянах</w:t>
      </w:r>
      <w:proofErr w:type="spellEnd"/>
      <w:r w:rsidRPr="00BA1995">
        <w:t>. Т. 2. С. 19;</w:t>
      </w:r>
      <w:r w:rsidRPr="00BA1995">
        <w:rPr>
          <w:b/>
        </w:rPr>
        <w:t xml:space="preserve"> </w:t>
      </w:r>
      <w:r w:rsidRPr="00BA1995">
        <w:t xml:space="preserve">Феофан </w:t>
      </w:r>
      <w:proofErr w:type="spellStart"/>
      <w:r w:rsidRPr="00BA1995">
        <w:t>Исповедник</w:t>
      </w:r>
      <w:proofErr w:type="spellEnd"/>
      <w:r w:rsidRPr="00BA1995">
        <w:rPr>
          <w:lang w:val="ru-RU"/>
        </w:rPr>
        <w:t xml:space="preserve">. </w:t>
      </w:r>
      <w:proofErr w:type="spellStart"/>
      <w:r w:rsidRPr="006B3CB7">
        <w:rPr>
          <w:spacing w:val="-4"/>
        </w:rPr>
        <w:t>Вс</w:t>
      </w:r>
      <w:r w:rsidRPr="006B3CB7">
        <w:rPr>
          <w:spacing w:val="-4"/>
        </w:rPr>
        <w:t>е</w:t>
      </w:r>
      <w:r w:rsidRPr="006B3CB7">
        <w:rPr>
          <w:spacing w:val="-4"/>
        </w:rPr>
        <w:t>мирная</w:t>
      </w:r>
      <w:proofErr w:type="spellEnd"/>
      <w:r w:rsidRPr="006B3CB7">
        <w:rPr>
          <w:spacing w:val="-4"/>
        </w:rPr>
        <w:t xml:space="preserve"> </w:t>
      </w:r>
      <w:proofErr w:type="spellStart"/>
      <w:r w:rsidRPr="006B3CB7">
        <w:rPr>
          <w:spacing w:val="-4"/>
        </w:rPr>
        <w:t>хроника</w:t>
      </w:r>
      <w:proofErr w:type="spellEnd"/>
      <w:r w:rsidRPr="006B3CB7">
        <w:rPr>
          <w:spacing w:val="-4"/>
        </w:rPr>
        <w:t xml:space="preserve"> с 284 г. до 813–814 гг. </w:t>
      </w:r>
      <w:r w:rsidRPr="006B3CB7">
        <w:rPr>
          <w:spacing w:val="-4"/>
          <w:lang w:val="ru-RU"/>
        </w:rPr>
        <w:t>//</w:t>
      </w:r>
      <w:r w:rsidRPr="006B3CB7">
        <w:rPr>
          <w:spacing w:val="-4"/>
        </w:rPr>
        <w:t xml:space="preserve"> </w:t>
      </w:r>
      <w:proofErr w:type="spellStart"/>
      <w:r w:rsidRPr="006B3CB7">
        <w:rPr>
          <w:spacing w:val="-4"/>
        </w:rPr>
        <w:t>Свод</w:t>
      </w:r>
      <w:proofErr w:type="spellEnd"/>
      <w:r w:rsidRPr="006B3CB7">
        <w:rPr>
          <w:spacing w:val="-4"/>
        </w:rPr>
        <w:t xml:space="preserve"> </w:t>
      </w:r>
      <w:proofErr w:type="spellStart"/>
      <w:r w:rsidRPr="006B3CB7">
        <w:rPr>
          <w:spacing w:val="-4"/>
        </w:rPr>
        <w:t>древнейших</w:t>
      </w:r>
      <w:proofErr w:type="spellEnd"/>
      <w:r w:rsidRPr="006B3CB7">
        <w:rPr>
          <w:spacing w:val="-4"/>
        </w:rPr>
        <w:t xml:space="preserve"> письме</w:t>
      </w:r>
      <w:r w:rsidRPr="006B3CB7">
        <w:rPr>
          <w:spacing w:val="-4"/>
        </w:rPr>
        <w:t>н</w:t>
      </w:r>
      <w:r w:rsidRPr="006B3CB7">
        <w:rPr>
          <w:spacing w:val="-4"/>
        </w:rPr>
        <w:t>них</w:t>
      </w:r>
      <w:r w:rsidRPr="00BA1995">
        <w:t xml:space="preserve"> </w:t>
      </w:r>
      <w:proofErr w:type="spellStart"/>
      <w:r w:rsidRPr="00BA1995">
        <w:t>источников</w:t>
      </w:r>
      <w:proofErr w:type="spellEnd"/>
      <w:r w:rsidRPr="00BA1995">
        <w:t xml:space="preserve"> о </w:t>
      </w:r>
      <w:proofErr w:type="spellStart"/>
      <w:r w:rsidRPr="00BA1995">
        <w:t>сл</w:t>
      </w:r>
      <w:r w:rsidRPr="00BA1995">
        <w:t>а</w:t>
      </w:r>
      <w:r w:rsidRPr="00BA1995">
        <w:t>вянах</w:t>
      </w:r>
      <w:proofErr w:type="spellEnd"/>
      <w:r w:rsidRPr="00BA1995">
        <w:t xml:space="preserve">. Т. 2. С. </w:t>
      </w:r>
      <w:r w:rsidRPr="00BA1995">
        <w:rPr>
          <w:lang w:val="ru-RU"/>
        </w:rPr>
        <w:t>255</w:t>
      </w:r>
      <w:r w:rsidRPr="00BA1995">
        <w:t>,</w:t>
      </w:r>
      <w:r w:rsidRPr="00BA1995">
        <w:rPr>
          <w:lang w:val="ru-RU"/>
        </w:rPr>
        <w:t xml:space="preserve"> </w:t>
      </w:r>
      <w:r w:rsidRPr="00BA1995">
        <w:t>257.</w:t>
      </w:r>
    </w:p>
  </w:footnote>
  <w:footnote w:id="660">
    <w:p w14:paraId="44A5897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Свод</w:t>
      </w:r>
      <w:proofErr w:type="spellEnd"/>
      <w:r w:rsidRPr="00BA1995">
        <w:t xml:space="preserve"> </w:t>
      </w:r>
      <w:proofErr w:type="spellStart"/>
      <w:r>
        <w:t>древнейших</w:t>
      </w:r>
      <w:proofErr w:type="spellEnd"/>
      <w:r>
        <w:t xml:space="preserve"> </w:t>
      </w:r>
      <w:r w:rsidRPr="00BA1995">
        <w:t xml:space="preserve">письменних </w:t>
      </w:r>
      <w:proofErr w:type="spellStart"/>
      <w:r w:rsidRPr="00BA1995">
        <w:t>источников</w:t>
      </w:r>
      <w:proofErr w:type="spellEnd"/>
      <w:r w:rsidRPr="00BA1995">
        <w:t xml:space="preserve"> о </w:t>
      </w:r>
      <w:proofErr w:type="spellStart"/>
      <w:r w:rsidRPr="00BA1995">
        <w:t>славянах</w:t>
      </w:r>
      <w:proofErr w:type="spellEnd"/>
      <w:r w:rsidRPr="00BA1995">
        <w:t>. Т. 1. С. 321.</w:t>
      </w:r>
    </w:p>
  </w:footnote>
  <w:footnote w:id="661">
    <w:p w14:paraId="1D981C8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19.</w:t>
      </w:r>
    </w:p>
  </w:footnote>
  <w:footnote w:id="662">
    <w:p w14:paraId="6F8A857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Pr>
          <w:lang w:val="en-US"/>
        </w:rPr>
        <w:t>Avenarius</w:t>
      </w:r>
      <w:proofErr w:type="spellEnd"/>
      <w:r>
        <w:rPr>
          <w:lang w:val="en-US"/>
        </w:rPr>
        <w:t xml:space="preserve"> </w:t>
      </w:r>
      <w:r w:rsidRPr="00BA1995">
        <w:rPr>
          <w:lang w:val="en-US"/>
        </w:rPr>
        <w:t xml:space="preserve">A. K. Die </w:t>
      </w:r>
      <w:proofErr w:type="spellStart"/>
      <w:r w:rsidRPr="00BA1995">
        <w:rPr>
          <w:lang w:val="en-US"/>
        </w:rPr>
        <w:t>Avaren</w:t>
      </w:r>
      <w:proofErr w:type="spellEnd"/>
      <w:r w:rsidRPr="00BA1995">
        <w:rPr>
          <w:lang w:val="en-US"/>
        </w:rPr>
        <w:t xml:space="preserve"> </w:t>
      </w:r>
      <w:proofErr w:type="spellStart"/>
      <w:r w:rsidRPr="00BA1995">
        <w:rPr>
          <w:lang w:val="en-US"/>
        </w:rPr>
        <w:t>sn</w:t>
      </w:r>
      <w:proofErr w:type="spellEnd"/>
      <w:r w:rsidRPr="00BA1995">
        <w:rPr>
          <w:lang w:val="en-US"/>
        </w:rPr>
        <w:t xml:space="preserve"> Europa. Bratislava</w:t>
      </w:r>
      <w:r w:rsidRPr="00BA1995">
        <w:rPr>
          <w:lang w:val="ru-RU"/>
        </w:rPr>
        <w:t xml:space="preserve">: </w:t>
      </w:r>
      <w:r w:rsidRPr="00BA1995">
        <w:rPr>
          <w:lang w:val="en-US"/>
        </w:rPr>
        <w:t>Veda</w:t>
      </w:r>
      <w:r w:rsidRPr="00BA1995">
        <w:rPr>
          <w:lang w:val="ru-RU"/>
        </w:rPr>
        <w:t xml:space="preserve">, 1974. </w:t>
      </w:r>
      <w:r w:rsidRPr="006209FC">
        <w:rPr>
          <w:spacing w:val="-2"/>
          <w:lang w:val="en-US"/>
        </w:rPr>
        <w:t>S</w:t>
      </w:r>
      <w:r w:rsidRPr="006209FC">
        <w:rPr>
          <w:spacing w:val="-2"/>
          <w:lang w:val="ru-RU"/>
        </w:rPr>
        <w:t>. 55</w:t>
      </w:r>
      <w:r w:rsidRPr="006209FC">
        <w:rPr>
          <w:spacing w:val="-2"/>
        </w:rPr>
        <w:t>;</w:t>
      </w:r>
      <w:r w:rsidRPr="006209FC">
        <w:rPr>
          <w:spacing w:val="-2"/>
          <w:lang w:val="ru-RU"/>
        </w:rPr>
        <w:t xml:space="preserve"> Седов В. В. Славяне. Историко-археологическое исследов</w:t>
      </w:r>
      <w:r w:rsidRPr="006209FC">
        <w:rPr>
          <w:spacing w:val="-2"/>
          <w:lang w:val="ru-RU"/>
        </w:rPr>
        <w:t>а</w:t>
      </w:r>
      <w:r w:rsidRPr="006209FC">
        <w:rPr>
          <w:spacing w:val="-2"/>
          <w:lang w:val="ru-RU"/>
        </w:rPr>
        <w:t>ние</w:t>
      </w:r>
      <w:r w:rsidRPr="00BA1995">
        <w:rPr>
          <w:lang w:val="ru-RU"/>
        </w:rPr>
        <w:t>. С. 195.</w:t>
      </w:r>
    </w:p>
  </w:footnote>
  <w:footnote w:id="663">
    <w:p w14:paraId="302FD33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Седов</w:t>
      </w:r>
      <w:proofErr w:type="spellEnd"/>
      <w:r w:rsidRPr="00BA1995">
        <w:t xml:space="preserve"> В.В. </w:t>
      </w:r>
      <w:proofErr w:type="spellStart"/>
      <w:r w:rsidRPr="00BA1995">
        <w:t>Славяне</w:t>
      </w:r>
      <w:proofErr w:type="spellEnd"/>
      <w:r w:rsidRPr="00BA1995">
        <w:t xml:space="preserve"> в </w:t>
      </w:r>
      <w:proofErr w:type="spellStart"/>
      <w:r w:rsidRPr="00BA1995">
        <w:t>раннем</w:t>
      </w:r>
      <w:proofErr w:type="spellEnd"/>
      <w:r w:rsidRPr="00BA1995">
        <w:t xml:space="preserve"> </w:t>
      </w:r>
      <w:proofErr w:type="spellStart"/>
      <w:r w:rsidRPr="00BA1995">
        <w:t>средневековье</w:t>
      </w:r>
      <w:proofErr w:type="spellEnd"/>
      <w:r w:rsidRPr="00BA1995">
        <w:t>. С. 126–130.</w:t>
      </w:r>
    </w:p>
  </w:footnote>
  <w:footnote w:id="664">
    <w:p w14:paraId="35C6D7D9" w14:textId="77777777" w:rsidR="00AE6866" w:rsidRPr="00BA1995" w:rsidRDefault="00AE6866" w:rsidP="00F948F1">
      <w:pPr>
        <w:pStyle w:val="a4"/>
        <w:spacing w:line="240" w:lineRule="exact"/>
        <w:ind w:firstLine="284"/>
        <w:jc w:val="both"/>
      </w:pPr>
      <w:r w:rsidRPr="006B3CB7">
        <w:rPr>
          <w:rStyle w:val="a9"/>
          <w:spacing w:val="-4"/>
        </w:rPr>
        <w:footnoteRef/>
      </w:r>
      <w:r w:rsidRPr="006B3CB7">
        <w:rPr>
          <w:spacing w:val="-4"/>
        </w:rPr>
        <w:t xml:space="preserve"> Котигорошко В. Г. Населення Верхнього </w:t>
      </w:r>
      <w:proofErr w:type="spellStart"/>
      <w:r w:rsidRPr="006B3CB7">
        <w:rPr>
          <w:spacing w:val="-4"/>
        </w:rPr>
        <w:t>Потисся</w:t>
      </w:r>
      <w:proofErr w:type="spellEnd"/>
      <w:r w:rsidRPr="006B3CB7">
        <w:rPr>
          <w:spacing w:val="-4"/>
        </w:rPr>
        <w:t xml:space="preserve"> в </w:t>
      </w:r>
      <w:r w:rsidRPr="006B3CB7">
        <w:rPr>
          <w:spacing w:val="-4"/>
          <w:lang w:val="en-US"/>
        </w:rPr>
        <w:t>V</w:t>
      </w:r>
      <w:r w:rsidRPr="006B3CB7">
        <w:rPr>
          <w:spacing w:val="-4"/>
        </w:rPr>
        <w:t>І–ІХ ст. //</w:t>
      </w:r>
      <w:r w:rsidRPr="00BA1995">
        <w:t xml:space="preserve"> Археологічні дослідження Львівського університету. </w:t>
      </w:r>
      <w:proofErr w:type="spellStart"/>
      <w:r w:rsidRPr="00BA1995">
        <w:t>Вип</w:t>
      </w:r>
      <w:proofErr w:type="spellEnd"/>
      <w:r w:rsidRPr="00BA1995">
        <w:t xml:space="preserve">. 8. 2005. </w:t>
      </w:r>
      <w:r w:rsidRPr="006B3CB7">
        <w:rPr>
          <w:spacing w:val="-4"/>
        </w:rPr>
        <w:t xml:space="preserve">С. 346–371; Його ж. Верхнє </w:t>
      </w:r>
      <w:proofErr w:type="spellStart"/>
      <w:r w:rsidRPr="006B3CB7">
        <w:rPr>
          <w:spacing w:val="-4"/>
        </w:rPr>
        <w:t>Потисся</w:t>
      </w:r>
      <w:proofErr w:type="spellEnd"/>
      <w:r w:rsidRPr="006B3CB7">
        <w:rPr>
          <w:spacing w:val="-4"/>
        </w:rPr>
        <w:t xml:space="preserve"> в давнину. 1000 000 р</w:t>
      </w:r>
      <w:r w:rsidRPr="006B3CB7">
        <w:rPr>
          <w:spacing w:val="-4"/>
        </w:rPr>
        <w:t>о</w:t>
      </w:r>
      <w:r w:rsidRPr="006B3CB7">
        <w:rPr>
          <w:spacing w:val="-4"/>
        </w:rPr>
        <w:t>ків тому –</w:t>
      </w:r>
      <w:r w:rsidRPr="00BA1995">
        <w:t xml:space="preserve"> Х сторіччя н.</w:t>
      </w:r>
      <w:r>
        <w:t xml:space="preserve"> </w:t>
      </w:r>
      <w:r w:rsidRPr="00BA1995">
        <w:t xml:space="preserve">е. Ужгород: </w:t>
      </w:r>
      <w:proofErr w:type="spellStart"/>
      <w:r w:rsidRPr="00BA1995">
        <w:rPr>
          <w:lang w:val="ru-RU"/>
        </w:rPr>
        <w:t>Карпати</w:t>
      </w:r>
      <w:proofErr w:type="spellEnd"/>
      <w:r w:rsidRPr="00BA1995">
        <w:t>, 2008. С. 313–339.</w:t>
      </w:r>
    </w:p>
  </w:footnote>
  <w:footnote w:id="665">
    <w:p w14:paraId="285364C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Седов</w:t>
      </w:r>
      <w:proofErr w:type="spellEnd"/>
      <w:r w:rsidRPr="00BA1995">
        <w:t xml:space="preserve"> В.В. </w:t>
      </w:r>
      <w:proofErr w:type="spellStart"/>
      <w:r w:rsidRPr="00BA1995">
        <w:t>Славяне</w:t>
      </w:r>
      <w:proofErr w:type="spellEnd"/>
      <w:r w:rsidRPr="00BA1995">
        <w:t xml:space="preserve"> в </w:t>
      </w:r>
      <w:proofErr w:type="spellStart"/>
      <w:r w:rsidRPr="00BA1995">
        <w:t>раннем</w:t>
      </w:r>
      <w:proofErr w:type="spellEnd"/>
      <w:r w:rsidRPr="00BA1995">
        <w:t xml:space="preserve"> </w:t>
      </w:r>
      <w:proofErr w:type="spellStart"/>
      <w:r w:rsidRPr="00BA1995">
        <w:t>средневековье</w:t>
      </w:r>
      <w:proofErr w:type="spellEnd"/>
      <w:r w:rsidRPr="00BA1995">
        <w:t>. С. 299.</w:t>
      </w:r>
    </w:p>
  </w:footnote>
  <w:footnote w:id="666">
    <w:p w14:paraId="224D913E" w14:textId="77777777" w:rsidR="00AE6866" w:rsidRPr="006B3CB7" w:rsidRDefault="00AE6866" w:rsidP="00F948F1">
      <w:pPr>
        <w:pStyle w:val="a4"/>
        <w:spacing w:line="240" w:lineRule="exact"/>
        <w:ind w:firstLine="284"/>
        <w:jc w:val="both"/>
        <w:rPr>
          <w:spacing w:val="-6"/>
          <w:lang w:val="ru-RU"/>
        </w:rPr>
      </w:pPr>
      <w:r w:rsidRPr="006B3CB7">
        <w:rPr>
          <w:rStyle w:val="a9"/>
          <w:spacing w:val="-6"/>
        </w:rPr>
        <w:footnoteRef/>
      </w:r>
      <w:proofErr w:type="spellStart"/>
      <w:r w:rsidRPr="006B3CB7">
        <w:rPr>
          <w:spacing w:val="-6"/>
        </w:rPr>
        <w:t>Свод</w:t>
      </w:r>
      <w:proofErr w:type="spellEnd"/>
      <w:r w:rsidRPr="006B3CB7">
        <w:rPr>
          <w:spacing w:val="-6"/>
        </w:rPr>
        <w:t xml:space="preserve"> </w:t>
      </w:r>
      <w:proofErr w:type="spellStart"/>
      <w:r w:rsidRPr="006B3CB7">
        <w:rPr>
          <w:spacing w:val="-6"/>
        </w:rPr>
        <w:t>древнейших</w:t>
      </w:r>
      <w:proofErr w:type="spellEnd"/>
      <w:r w:rsidRPr="006B3CB7">
        <w:rPr>
          <w:spacing w:val="-6"/>
        </w:rPr>
        <w:t xml:space="preserve"> письменних </w:t>
      </w:r>
      <w:proofErr w:type="spellStart"/>
      <w:r w:rsidRPr="006B3CB7">
        <w:rPr>
          <w:spacing w:val="-6"/>
        </w:rPr>
        <w:t>источников</w:t>
      </w:r>
      <w:proofErr w:type="spellEnd"/>
      <w:r w:rsidRPr="006B3CB7">
        <w:rPr>
          <w:spacing w:val="-6"/>
        </w:rPr>
        <w:t xml:space="preserve"> о </w:t>
      </w:r>
      <w:proofErr w:type="spellStart"/>
      <w:r w:rsidRPr="006B3CB7">
        <w:rPr>
          <w:spacing w:val="-6"/>
        </w:rPr>
        <w:t>славянах</w:t>
      </w:r>
      <w:proofErr w:type="spellEnd"/>
      <w:r w:rsidRPr="006B3CB7">
        <w:rPr>
          <w:spacing w:val="-6"/>
        </w:rPr>
        <w:t>. Т. 2</w:t>
      </w:r>
      <w:r w:rsidRPr="006B3CB7">
        <w:rPr>
          <w:spacing w:val="-6"/>
          <w:lang w:val="ru-RU"/>
        </w:rPr>
        <w:t xml:space="preserve">. </w:t>
      </w:r>
      <w:r w:rsidRPr="006B3CB7">
        <w:rPr>
          <w:spacing w:val="-6"/>
          <w:lang w:val="en-US"/>
        </w:rPr>
        <w:t>C</w:t>
      </w:r>
      <w:r w:rsidRPr="006B3CB7">
        <w:rPr>
          <w:spacing w:val="-6"/>
          <w:lang w:val="ru-RU"/>
        </w:rPr>
        <w:t>. 321.</w:t>
      </w:r>
    </w:p>
  </w:footnote>
  <w:footnote w:id="667">
    <w:p w14:paraId="14C9A96E"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319–321.</w:t>
      </w:r>
    </w:p>
  </w:footnote>
  <w:footnote w:id="668">
    <w:p w14:paraId="17759364" w14:textId="77777777" w:rsidR="00AE6866" w:rsidRPr="00BA1995" w:rsidRDefault="00AE6866" w:rsidP="00F948F1">
      <w:pPr>
        <w:pStyle w:val="a4"/>
        <w:spacing w:line="240" w:lineRule="exact"/>
        <w:ind w:firstLine="284"/>
        <w:jc w:val="both"/>
        <w:rPr>
          <w:lang w:val="ru-RU"/>
        </w:rPr>
      </w:pPr>
      <w:r w:rsidRPr="006B3CB7">
        <w:rPr>
          <w:rStyle w:val="a9"/>
          <w:spacing w:val="-6"/>
        </w:rPr>
        <w:footnoteRef/>
      </w:r>
      <w:r w:rsidRPr="006B3CB7">
        <w:rPr>
          <w:spacing w:val="-6"/>
        </w:rPr>
        <w:t xml:space="preserve"> </w:t>
      </w:r>
      <w:proofErr w:type="spellStart"/>
      <w:r w:rsidRPr="006B3CB7">
        <w:rPr>
          <w:spacing w:val="-6"/>
          <w:lang w:val="en-US"/>
        </w:rPr>
        <w:t>Herrman</w:t>
      </w:r>
      <w:proofErr w:type="spellEnd"/>
      <w:r w:rsidRPr="006B3CB7">
        <w:rPr>
          <w:spacing w:val="-6"/>
          <w:lang w:val="en-US"/>
        </w:rPr>
        <w:t xml:space="preserve"> J. </w:t>
      </w:r>
      <w:proofErr w:type="spellStart"/>
      <w:r w:rsidRPr="006B3CB7">
        <w:rPr>
          <w:spacing w:val="-6"/>
          <w:lang w:val="en-US"/>
        </w:rPr>
        <w:t>Byzanz</w:t>
      </w:r>
      <w:proofErr w:type="spellEnd"/>
      <w:r w:rsidRPr="006B3CB7">
        <w:rPr>
          <w:spacing w:val="-6"/>
          <w:lang w:val="en-US"/>
        </w:rPr>
        <w:t xml:space="preserve"> und die </w:t>
      </w:r>
      <w:proofErr w:type="spellStart"/>
      <w:r w:rsidRPr="006B3CB7">
        <w:rPr>
          <w:spacing w:val="-6"/>
          <w:lang w:val="en-US"/>
        </w:rPr>
        <w:t>Slawen</w:t>
      </w:r>
      <w:proofErr w:type="spellEnd"/>
      <w:r w:rsidRPr="006B3CB7">
        <w:rPr>
          <w:spacing w:val="-6"/>
          <w:lang w:val="en-US"/>
        </w:rPr>
        <w:t xml:space="preserve"> “am au </w:t>
      </w:r>
      <w:proofErr w:type="spellStart"/>
      <w:r w:rsidRPr="006B3CB7">
        <w:rPr>
          <w:spacing w:val="-6"/>
          <w:lang w:val="en-US"/>
        </w:rPr>
        <w:t>Bersten</w:t>
      </w:r>
      <w:proofErr w:type="spellEnd"/>
      <w:r w:rsidRPr="006B3CB7">
        <w:rPr>
          <w:spacing w:val="-6"/>
          <w:lang w:val="en-US"/>
        </w:rPr>
        <w:t xml:space="preserve"> Ende des </w:t>
      </w:r>
      <w:r>
        <w:rPr>
          <w:spacing w:val="-6"/>
        </w:rPr>
        <w:br/>
      </w:r>
      <w:proofErr w:type="spellStart"/>
      <w:r w:rsidRPr="006B3CB7">
        <w:rPr>
          <w:spacing w:val="-6"/>
          <w:lang w:val="en-US"/>
        </w:rPr>
        <w:t>westl</w:t>
      </w:r>
      <w:r w:rsidRPr="006B3CB7">
        <w:rPr>
          <w:spacing w:val="-6"/>
          <w:lang w:val="en-US"/>
        </w:rPr>
        <w:t>i</w:t>
      </w:r>
      <w:r w:rsidRPr="006B3CB7">
        <w:rPr>
          <w:spacing w:val="-6"/>
          <w:lang w:val="en-US"/>
        </w:rPr>
        <w:t>chen</w:t>
      </w:r>
      <w:proofErr w:type="spellEnd"/>
      <w:r w:rsidRPr="00BA1995">
        <w:rPr>
          <w:lang w:val="en-US"/>
        </w:rPr>
        <w:t xml:space="preserve"> </w:t>
      </w:r>
      <w:proofErr w:type="spellStart"/>
      <w:r w:rsidRPr="00BA1995">
        <w:rPr>
          <w:lang w:val="en-US"/>
        </w:rPr>
        <w:t>Ozeans</w:t>
      </w:r>
      <w:proofErr w:type="spellEnd"/>
      <w:r w:rsidRPr="00BA1995">
        <w:rPr>
          <w:lang w:val="en-US"/>
        </w:rPr>
        <w:t xml:space="preserve">”// KLIO. 1972. </w:t>
      </w:r>
      <w:r w:rsidRPr="00BA1995">
        <w:rPr>
          <w:lang w:val="ru-RU"/>
        </w:rPr>
        <w:t xml:space="preserve">54. </w:t>
      </w:r>
      <w:r w:rsidRPr="00BA1995">
        <w:rPr>
          <w:lang w:val="en-US"/>
        </w:rPr>
        <w:t>P</w:t>
      </w:r>
      <w:r w:rsidRPr="00BA1995">
        <w:rPr>
          <w:lang w:val="ru-RU"/>
        </w:rPr>
        <w:t>. 317–318.</w:t>
      </w:r>
    </w:p>
  </w:footnote>
  <w:footnote w:id="669">
    <w:p w14:paraId="14A4202C" w14:textId="77777777" w:rsidR="00AE6866" w:rsidRPr="00BA1995" w:rsidRDefault="00AE6866" w:rsidP="00F948F1">
      <w:pPr>
        <w:pStyle w:val="a4"/>
        <w:spacing w:line="240" w:lineRule="exact"/>
        <w:ind w:firstLine="284"/>
        <w:jc w:val="both"/>
      </w:pPr>
      <w:r w:rsidRPr="00BA1995">
        <w:rPr>
          <w:rStyle w:val="a9"/>
        </w:rPr>
        <w:footnoteRef/>
      </w:r>
      <w:r>
        <w:t xml:space="preserve"> </w:t>
      </w:r>
      <w:proofErr w:type="spellStart"/>
      <w:r>
        <w:t>Свод</w:t>
      </w:r>
      <w:proofErr w:type="spellEnd"/>
      <w:r>
        <w:t xml:space="preserve"> </w:t>
      </w:r>
      <w:proofErr w:type="spellStart"/>
      <w:r>
        <w:t>древнейших</w:t>
      </w:r>
      <w:proofErr w:type="spellEnd"/>
      <w:r w:rsidRPr="00BA1995">
        <w:t xml:space="preserve"> письменних </w:t>
      </w:r>
      <w:proofErr w:type="spellStart"/>
      <w:r w:rsidRPr="00BA1995">
        <w:t>источников</w:t>
      </w:r>
      <w:proofErr w:type="spellEnd"/>
      <w:r w:rsidRPr="00BA1995">
        <w:t xml:space="preserve"> о </w:t>
      </w:r>
      <w:proofErr w:type="spellStart"/>
      <w:r w:rsidRPr="00BA1995">
        <w:t>славянах</w:t>
      </w:r>
      <w:proofErr w:type="spellEnd"/>
      <w:r w:rsidRPr="00BA1995">
        <w:t xml:space="preserve">. Т. 2. С. 41. </w:t>
      </w:r>
    </w:p>
  </w:footnote>
  <w:footnote w:id="670">
    <w:p w14:paraId="7772FE5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19, 29.</w:t>
      </w:r>
    </w:p>
  </w:footnote>
  <w:footnote w:id="671">
    <w:p w14:paraId="11943EF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Свод</w:t>
      </w:r>
      <w:proofErr w:type="spellEnd"/>
      <w:r w:rsidRPr="00BA1995">
        <w:t xml:space="preserve"> </w:t>
      </w:r>
      <w:proofErr w:type="spellStart"/>
      <w:r w:rsidRPr="00BA1995">
        <w:t>древнейших</w:t>
      </w:r>
      <w:proofErr w:type="spellEnd"/>
      <w:r w:rsidRPr="00BA1995">
        <w:t xml:space="preserve">  письменних </w:t>
      </w:r>
      <w:proofErr w:type="spellStart"/>
      <w:r w:rsidRPr="00BA1995">
        <w:t>источников</w:t>
      </w:r>
      <w:proofErr w:type="spellEnd"/>
      <w:r w:rsidRPr="00BA1995">
        <w:t xml:space="preserve"> о </w:t>
      </w:r>
      <w:proofErr w:type="spellStart"/>
      <w:r w:rsidRPr="00BA1995">
        <w:t>славянах</w:t>
      </w:r>
      <w:proofErr w:type="spellEnd"/>
      <w:r w:rsidRPr="00BA1995">
        <w:t>. Т. 2. С</w:t>
      </w:r>
      <w:r w:rsidRPr="001A05D8">
        <w:rPr>
          <w:spacing w:val="-4"/>
        </w:rPr>
        <w:t xml:space="preserve">. 45, 47, 235, 287; </w:t>
      </w:r>
      <w:proofErr w:type="spellStart"/>
      <w:r w:rsidRPr="001A05D8">
        <w:rPr>
          <w:spacing w:val="-4"/>
        </w:rPr>
        <w:t>Дьяконов</w:t>
      </w:r>
      <w:proofErr w:type="spellEnd"/>
      <w:r w:rsidRPr="001A05D8">
        <w:rPr>
          <w:spacing w:val="-4"/>
        </w:rPr>
        <w:t xml:space="preserve"> А. </w:t>
      </w:r>
      <w:proofErr w:type="spellStart"/>
      <w:r w:rsidRPr="001A05D8">
        <w:rPr>
          <w:spacing w:val="-4"/>
        </w:rPr>
        <w:t>Известия</w:t>
      </w:r>
      <w:proofErr w:type="spellEnd"/>
      <w:r w:rsidRPr="001A05D8">
        <w:rPr>
          <w:spacing w:val="-4"/>
        </w:rPr>
        <w:t xml:space="preserve"> </w:t>
      </w:r>
      <w:proofErr w:type="spellStart"/>
      <w:r w:rsidRPr="001A05D8">
        <w:rPr>
          <w:spacing w:val="-4"/>
        </w:rPr>
        <w:t>Иоана</w:t>
      </w:r>
      <w:proofErr w:type="spellEnd"/>
      <w:r w:rsidRPr="001A05D8">
        <w:rPr>
          <w:spacing w:val="-4"/>
        </w:rPr>
        <w:t xml:space="preserve"> </w:t>
      </w:r>
      <w:proofErr w:type="spellStart"/>
      <w:r w:rsidRPr="001A05D8">
        <w:rPr>
          <w:spacing w:val="-4"/>
        </w:rPr>
        <w:t>Эфесского</w:t>
      </w:r>
      <w:proofErr w:type="spellEnd"/>
      <w:r w:rsidRPr="001A05D8">
        <w:rPr>
          <w:spacing w:val="-4"/>
        </w:rPr>
        <w:t xml:space="preserve"> и </w:t>
      </w:r>
      <w:proofErr w:type="spellStart"/>
      <w:r w:rsidRPr="001A05D8">
        <w:rPr>
          <w:spacing w:val="-4"/>
        </w:rPr>
        <w:t>сирий</w:t>
      </w:r>
      <w:r w:rsidRPr="001A05D8">
        <w:rPr>
          <w:spacing w:val="-4"/>
        </w:rPr>
        <w:t>с</w:t>
      </w:r>
      <w:r w:rsidRPr="001A05D8">
        <w:rPr>
          <w:spacing w:val="-4"/>
        </w:rPr>
        <w:t>ких</w:t>
      </w:r>
      <w:proofErr w:type="spellEnd"/>
      <w:r w:rsidRPr="00BA1995">
        <w:t xml:space="preserve"> </w:t>
      </w:r>
      <w:proofErr w:type="spellStart"/>
      <w:r w:rsidRPr="00BA1995">
        <w:t>хроник</w:t>
      </w:r>
      <w:proofErr w:type="spellEnd"/>
      <w:r w:rsidRPr="00BA1995">
        <w:t xml:space="preserve"> о </w:t>
      </w:r>
      <w:proofErr w:type="spellStart"/>
      <w:r w:rsidRPr="00BA1995">
        <w:t>славянах</w:t>
      </w:r>
      <w:proofErr w:type="spellEnd"/>
      <w:r w:rsidRPr="00BA1995">
        <w:t xml:space="preserve"> </w:t>
      </w:r>
      <w:r w:rsidRPr="00BA1995">
        <w:rPr>
          <w:lang w:val="en-US"/>
        </w:rPr>
        <w:t>V</w:t>
      </w:r>
      <w:r w:rsidRPr="00BA1995">
        <w:t xml:space="preserve">І-УІІ </w:t>
      </w:r>
      <w:proofErr w:type="spellStart"/>
      <w:r w:rsidRPr="00BA1995">
        <w:t>вв</w:t>
      </w:r>
      <w:proofErr w:type="spellEnd"/>
      <w:r w:rsidRPr="00BA1995">
        <w:t>.</w:t>
      </w:r>
      <w:r w:rsidRPr="00BA1995">
        <w:rPr>
          <w:lang w:val="ru-RU"/>
        </w:rPr>
        <w:t xml:space="preserve"> //</w:t>
      </w:r>
      <w:r>
        <w:t xml:space="preserve"> </w:t>
      </w:r>
      <w:r w:rsidRPr="00BA1995">
        <w:rPr>
          <w:lang w:val="ru-RU"/>
        </w:rPr>
        <w:t>Вестник древней истории. 1946. № 1. С. 32.</w:t>
      </w:r>
    </w:p>
  </w:footnote>
  <w:footnote w:id="672">
    <w:p w14:paraId="7F3FC71E"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Свод</w:t>
      </w:r>
      <w:proofErr w:type="spellEnd"/>
      <w:r w:rsidRPr="00BA1995">
        <w:t xml:space="preserve"> </w:t>
      </w:r>
      <w:proofErr w:type="spellStart"/>
      <w:r w:rsidRPr="00BA1995">
        <w:t>древнейших</w:t>
      </w:r>
      <w:proofErr w:type="spellEnd"/>
      <w:r w:rsidRPr="00BA1995">
        <w:t xml:space="preserve">  письменних </w:t>
      </w:r>
      <w:proofErr w:type="spellStart"/>
      <w:r w:rsidRPr="00BA1995">
        <w:t>источников</w:t>
      </w:r>
      <w:proofErr w:type="spellEnd"/>
      <w:r w:rsidRPr="00BA1995">
        <w:t xml:space="preserve"> о </w:t>
      </w:r>
      <w:proofErr w:type="spellStart"/>
      <w:r w:rsidRPr="00BA1995">
        <w:t>славянах</w:t>
      </w:r>
      <w:proofErr w:type="spellEnd"/>
      <w:r w:rsidRPr="00BA1995">
        <w:t>. Т. 2. С. 41</w:t>
      </w:r>
    </w:p>
  </w:footnote>
  <w:footnote w:id="673">
    <w:p w14:paraId="4CC6B7BE"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Сєдов</w:t>
      </w:r>
      <w:r w:rsidRPr="00BA1995">
        <w:rPr>
          <w:b/>
        </w:rPr>
        <w:t xml:space="preserve"> </w:t>
      </w:r>
      <w:r>
        <w:t xml:space="preserve">В. </w:t>
      </w:r>
      <w:r w:rsidRPr="00BA1995">
        <w:t xml:space="preserve">В. </w:t>
      </w:r>
      <w:proofErr w:type="spellStart"/>
      <w:r w:rsidRPr="00BA1995">
        <w:t>Славяне</w:t>
      </w:r>
      <w:proofErr w:type="spellEnd"/>
      <w:r w:rsidRPr="00BA1995">
        <w:t xml:space="preserve"> в </w:t>
      </w:r>
      <w:proofErr w:type="spellStart"/>
      <w:r w:rsidRPr="00BA1995">
        <w:t>раннем</w:t>
      </w:r>
      <w:proofErr w:type="spellEnd"/>
      <w:r w:rsidRPr="00BA1995">
        <w:t xml:space="preserve"> </w:t>
      </w:r>
      <w:proofErr w:type="spellStart"/>
      <w:r w:rsidRPr="00BA1995">
        <w:t>средневековье</w:t>
      </w:r>
      <w:proofErr w:type="spellEnd"/>
      <w:r w:rsidRPr="00BA1995">
        <w:t>. С. 30–32.</w:t>
      </w:r>
    </w:p>
  </w:footnote>
  <w:footnote w:id="674">
    <w:p w14:paraId="7E83D8F3" w14:textId="77777777" w:rsidR="00AE6866" w:rsidRPr="00BA1995" w:rsidRDefault="00AE6866" w:rsidP="00F948F1">
      <w:pPr>
        <w:pStyle w:val="a4"/>
        <w:spacing w:line="240" w:lineRule="exact"/>
        <w:ind w:firstLine="284"/>
        <w:jc w:val="both"/>
        <w:rPr>
          <w:b/>
        </w:rPr>
      </w:pPr>
      <w:r w:rsidRPr="00BA1995">
        <w:rPr>
          <w:rStyle w:val="a9"/>
        </w:rPr>
        <w:footnoteRef/>
      </w:r>
      <w:r w:rsidRPr="00BA1995">
        <w:t xml:space="preserve"> </w:t>
      </w:r>
      <w:r w:rsidRPr="00BA1995">
        <w:rPr>
          <w:lang w:val="ru-RU"/>
        </w:rPr>
        <w:t xml:space="preserve">Ключевский В. О. Сочинения в девяти томах. Т. 1. Москва: </w:t>
      </w:r>
      <w:r w:rsidRPr="00743624">
        <w:rPr>
          <w:spacing w:val="-6"/>
          <w:lang w:val="ru-RU"/>
        </w:rPr>
        <w:t>Мысль, 1988. С. 122-124;</w:t>
      </w:r>
      <w:r w:rsidRPr="00743624">
        <w:rPr>
          <w:b/>
          <w:spacing w:val="-6"/>
          <w:lang w:val="ru-RU"/>
        </w:rPr>
        <w:t xml:space="preserve"> </w:t>
      </w:r>
      <w:r w:rsidRPr="00743624">
        <w:rPr>
          <w:spacing w:val="-6"/>
        </w:rPr>
        <w:t xml:space="preserve">Греков Б. Д. </w:t>
      </w:r>
      <w:proofErr w:type="spellStart"/>
      <w:r w:rsidRPr="00743624">
        <w:rPr>
          <w:spacing w:val="-6"/>
        </w:rPr>
        <w:t>Киевская</w:t>
      </w:r>
      <w:proofErr w:type="spellEnd"/>
      <w:r w:rsidRPr="00743624">
        <w:rPr>
          <w:spacing w:val="-6"/>
        </w:rPr>
        <w:t xml:space="preserve"> Русь. Москва</w:t>
      </w:r>
      <w:r w:rsidRPr="00743624">
        <w:rPr>
          <w:spacing w:val="-6"/>
          <w:lang w:val="ru-RU"/>
        </w:rPr>
        <w:t xml:space="preserve">: </w:t>
      </w:r>
      <w:proofErr w:type="spellStart"/>
      <w:r w:rsidRPr="00743624">
        <w:rPr>
          <w:spacing w:val="-6"/>
          <w:lang w:val="ru-RU"/>
        </w:rPr>
        <w:t>Учпе</w:t>
      </w:r>
      <w:r w:rsidRPr="00743624">
        <w:rPr>
          <w:spacing w:val="-6"/>
          <w:lang w:val="ru-RU"/>
        </w:rPr>
        <w:t>д</w:t>
      </w:r>
      <w:r w:rsidRPr="00743624">
        <w:rPr>
          <w:spacing w:val="-6"/>
          <w:lang w:val="ru-RU"/>
        </w:rPr>
        <w:t>гиз</w:t>
      </w:r>
      <w:proofErr w:type="spellEnd"/>
      <w:r w:rsidRPr="00BA1995">
        <w:t xml:space="preserve">, 1949. С. 437–438. </w:t>
      </w:r>
    </w:p>
  </w:footnote>
  <w:footnote w:id="675">
    <w:p w14:paraId="2326D5D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Толочко П.</w:t>
      </w:r>
      <w:r w:rsidRPr="00BA1995">
        <w:rPr>
          <w:lang w:val="ru-RU"/>
        </w:rPr>
        <w:t xml:space="preserve"> </w:t>
      </w:r>
      <w:r w:rsidRPr="00BA1995">
        <w:t xml:space="preserve">П. Традиції державно-політичного розвитку в Україні. </w:t>
      </w:r>
      <w:r w:rsidRPr="00BA1995">
        <w:rPr>
          <w:lang w:val="ru-RU"/>
        </w:rPr>
        <w:t xml:space="preserve">/ П. П. Толочко // </w:t>
      </w:r>
      <w:proofErr w:type="spellStart"/>
      <w:r w:rsidRPr="00BA1995">
        <w:rPr>
          <w:lang w:val="ru-RU"/>
        </w:rPr>
        <w:t>Від</w:t>
      </w:r>
      <w:proofErr w:type="spellEnd"/>
      <w:r w:rsidRPr="00BA1995">
        <w:rPr>
          <w:lang w:val="ru-RU"/>
        </w:rPr>
        <w:t xml:space="preserve"> </w:t>
      </w:r>
      <w:proofErr w:type="spellStart"/>
      <w:r w:rsidRPr="00BA1995">
        <w:rPr>
          <w:lang w:val="ru-RU"/>
        </w:rPr>
        <w:t>Русі</w:t>
      </w:r>
      <w:proofErr w:type="spellEnd"/>
      <w:r w:rsidRPr="00BA1995">
        <w:rPr>
          <w:lang w:val="ru-RU"/>
        </w:rPr>
        <w:t xml:space="preserve"> до </w:t>
      </w:r>
      <w:proofErr w:type="spellStart"/>
      <w:r w:rsidRPr="00BA1995">
        <w:rPr>
          <w:lang w:val="ru-RU"/>
        </w:rPr>
        <w:t>України</w:t>
      </w:r>
      <w:proofErr w:type="spellEnd"/>
      <w:r w:rsidRPr="00BA1995">
        <w:rPr>
          <w:lang w:val="ru-RU"/>
        </w:rPr>
        <w:t xml:space="preserve">. </w:t>
      </w:r>
      <w:proofErr w:type="spellStart"/>
      <w:r w:rsidRPr="00BA1995">
        <w:rPr>
          <w:lang w:val="ru-RU"/>
        </w:rPr>
        <w:t>Київ</w:t>
      </w:r>
      <w:proofErr w:type="spellEnd"/>
      <w:r w:rsidRPr="00BA1995">
        <w:rPr>
          <w:lang w:val="ru-RU"/>
        </w:rPr>
        <w:t xml:space="preserve">: Абрис, 1997. </w:t>
      </w:r>
      <w:r w:rsidRPr="00BA1995">
        <w:t>С. 36; Войтович Лев. Галицькі етюди. С. 15–16.</w:t>
      </w:r>
    </w:p>
  </w:footnote>
  <w:footnote w:id="676">
    <w:p w14:paraId="23E5905D" w14:textId="77777777" w:rsidR="00AE6866" w:rsidRPr="001A05D8" w:rsidRDefault="00AE6866" w:rsidP="00F948F1">
      <w:pPr>
        <w:pStyle w:val="a4"/>
        <w:spacing w:line="240" w:lineRule="exact"/>
        <w:ind w:firstLine="284"/>
        <w:jc w:val="both"/>
        <w:rPr>
          <w:lang w:val="ru-RU"/>
        </w:rPr>
      </w:pPr>
      <w:r w:rsidRPr="007751D9">
        <w:rPr>
          <w:rStyle w:val="a9"/>
          <w:spacing w:val="-8"/>
        </w:rPr>
        <w:footnoteRef/>
      </w:r>
      <w:r w:rsidRPr="007751D9">
        <w:rPr>
          <w:spacing w:val="-8"/>
        </w:rPr>
        <w:t xml:space="preserve"> </w:t>
      </w:r>
      <w:r w:rsidRPr="001A05D8">
        <w:t>Гаркави</w:t>
      </w:r>
      <w:r w:rsidRPr="001A05D8">
        <w:rPr>
          <w:b/>
        </w:rPr>
        <w:t xml:space="preserve"> </w:t>
      </w:r>
      <w:r w:rsidRPr="001A05D8">
        <w:t xml:space="preserve">А. Я. </w:t>
      </w:r>
      <w:proofErr w:type="spellStart"/>
      <w:r w:rsidRPr="001A05D8">
        <w:t>Сказания</w:t>
      </w:r>
      <w:proofErr w:type="spellEnd"/>
      <w:r w:rsidRPr="001A05D8">
        <w:t xml:space="preserve"> мусульманських </w:t>
      </w:r>
      <w:proofErr w:type="spellStart"/>
      <w:r w:rsidRPr="001A05D8">
        <w:t>писателей</w:t>
      </w:r>
      <w:proofErr w:type="spellEnd"/>
      <w:r w:rsidRPr="001A05D8">
        <w:t xml:space="preserve"> 135; </w:t>
      </w:r>
      <w:proofErr w:type="spellStart"/>
      <w:r w:rsidRPr="001A05D8">
        <w:t>Бе</w:t>
      </w:r>
      <w:r w:rsidRPr="001A05D8">
        <w:t>й</w:t>
      </w:r>
      <w:r w:rsidRPr="001A05D8">
        <w:t>лис</w:t>
      </w:r>
      <w:proofErr w:type="spellEnd"/>
      <w:r w:rsidRPr="001A05D8">
        <w:t xml:space="preserve"> В. </w:t>
      </w:r>
      <w:proofErr w:type="spellStart"/>
      <w:r w:rsidRPr="001A05D8">
        <w:t>Арабские</w:t>
      </w:r>
      <w:proofErr w:type="spellEnd"/>
      <w:r w:rsidRPr="001A05D8">
        <w:t xml:space="preserve"> </w:t>
      </w:r>
      <w:proofErr w:type="spellStart"/>
      <w:r w:rsidRPr="001A05D8">
        <w:t>авторы</w:t>
      </w:r>
      <w:proofErr w:type="spellEnd"/>
      <w:r w:rsidRPr="001A05D8">
        <w:t xml:space="preserve"> ІХ</w:t>
      </w:r>
      <w:r>
        <w:t>–</w:t>
      </w:r>
      <w:r w:rsidRPr="001A05D8">
        <w:t xml:space="preserve">Х в. о </w:t>
      </w:r>
      <w:proofErr w:type="spellStart"/>
      <w:r w:rsidRPr="001A05D8">
        <w:t>государственности</w:t>
      </w:r>
      <w:proofErr w:type="spellEnd"/>
      <w:r w:rsidRPr="001A05D8">
        <w:t xml:space="preserve"> и </w:t>
      </w:r>
      <w:proofErr w:type="spellStart"/>
      <w:r w:rsidRPr="001A05D8">
        <w:t>племенном</w:t>
      </w:r>
      <w:proofErr w:type="spellEnd"/>
      <w:r w:rsidRPr="001A05D8">
        <w:t xml:space="preserve"> </w:t>
      </w:r>
      <w:proofErr w:type="spellStart"/>
      <w:r w:rsidRPr="001A05D8">
        <w:t>строе</w:t>
      </w:r>
      <w:proofErr w:type="spellEnd"/>
      <w:r w:rsidRPr="001A05D8">
        <w:t xml:space="preserve"> </w:t>
      </w:r>
      <w:proofErr w:type="spellStart"/>
      <w:r w:rsidRPr="001A05D8">
        <w:t>народов</w:t>
      </w:r>
      <w:proofErr w:type="spellEnd"/>
      <w:r w:rsidRPr="001A05D8">
        <w:t xml:space="preserve"> </w:t>
      </w:r>
      <w:proofErr w:type="spellStart"/>
      <w:r w:rsidRPr="001A05D8">
        <w:t>Европы</w:t>
      </w:r>
      <w:proofErr w:type="spellEnd"/>
      <w:r w:rsidRPr="001A05D8">
        <w:t xml:space="preserve"> // </w:t>
      </w:r>
      <w:proofErr w:type="spellStart"/>
      <w:r w:rsidRPr="001A05D8">
        <w:t>Древнейшие</w:t>
      </w:r>
      <w:proofErr w:type="spellEnd"/>
      <w:r w:rsidRPr="001A05D8">
        <w:t xml:space="preserve"> </w:t>
      </w:r>
      <w:proofErr w:type="spellStart"/>
      <w:r w:rsidRPr="001A05D8">
        <w:t>государства</w:t>
      </w:r>
      <w:proofErr w:type="spellEnd"/>
      <w:r w:rsidRPr="001A05D8">
        <w:t xml:space="preserve"> на </w:t>
      </w:r>
      <w:proofErr w:type="spellStart"/>
      <w:r w:rsidRPr="001A05D8">
        <w:t>территории</w:t>
      </w:r>
      <w:proofErr w:type="spellEnd"/>
      <w:r w:rsidRPr="001A05D8">
        <w:t xml:space="preserve"> СССР. 1985. Москва</w:t>
      </w:r>
      <w:r w:rsidRPr="001A05D8">
        <w:rPr>
          <w:lang w:val="ru-RU"/>
        </w:rPr>
        <w:t>: Наука</w:t>
      </w:r>
      <w:r w:rsidRPr="001A05D8">
        <w:t>, 1986. С. 146.</w:t>
      </w:r>
    </w:p>
  </w:footnote>
  <w:footnote w:id="677">
    <w:p w14:paraId="38E006AB" w14:textId="77777777" w:rsidR="00AE6866" w:rsidRPr="00BA1995" w:rsidRDefault="00AE6866" w:rsidP="00F948F1">
      <w:pPr>
        <w:pStyle w:val="a4"/>
        <w:spacing w:line="240" w:lineRule="exact"/>
        <w:ind w:firstLine="284"/>
        <w:jc w:val="both"/>
      </w:pPr>
      <w:r w:rsidRPr="00743624">
        <w:rPr>
          <w:rStyle w:val="a9"/>
          <w:spacing w:val="-2"/>
        </w:rPr>
        <w:footnoteRef/>
      </w:r>
      <w:r w:rsidRPr="00743624">
        <w:rPr>
          <w:spacing w:val="-2"/>
        </w:rPr>
        <w:t xml:space="preserve"> Кун</w:t>
      </w:r>
      <w:r w:rsidRPr="00743624">
        <w:rPr>
          <w:spacing w:val="-2"/>
          <w:lang w:val="ru-RU"/>
        </w:rPr>
        <w:t>и</w:t>
      </w:r>
      <w:r w:rsidRPr="00743624">
        <w:rPr>
          <w:spacing w:val="-2"/>
        </w:rPr>
        <w:t xml:space="preserve">к А., </w:t>
      </w:r>
      <w:proofErr w:type="spellStart"/>
      <w:r w:rsidRPr="00743624">
        <w:rPr>
          <w:spacing w:val="-2"/>
        </w:rPr>
        <w:t>Розен</w:t>
      </w:r>
      <w:proofErr w:type="spellEnd"/>
      <w:r w:rsidRPr="00743624">
        <w:rPr>
          <w:spacing w:val="-2"/>
        </w:rPr>
        <w:t xml:space="preserve"> В. </w:t>
      </w:r>
      <w:proofErr w:type="spellStart"/>
      <w:r w:rsidRPr="00743624">
        <w:rPr>
          <w:spacing w:val="-2"/>
        </w:rPr>
        <w:t>Известия</w:t>
      </w:r>
      <w:proofErr w:type="spellEnd"/>
      <w:r w:rsidRPr="00743624">
        <w:rPr>
          <w:spacing w:val="-2"/>
        </w:rPr>
        <w:t xml:space="preserve"> </w:t>
      </w:r>
      <w:proofErr w:type="spellStart"/>
      <w:r w:rsidRPr="00743624">
        <w:rPr>
          <w:spacing w:val="-2"/>
        </w:rPr>
        <w:t>ал-Бекри</w:t>
      </w:r>
      <w:proofErr w:type="spellEnd"/>
      <w:r w:rsidRPr="00743624">
        <w:rPr>
          <w:spacing w:val="-2"/>
        </w:rPr>
        <w:t xml:space="preserve"> и других </w:t>
      </w:r>
      <w:proofErr w:type="spellStart"/>
      <w:r w:rsidRPr="00743624">
        <w:rPr>
          <w:spacing w:val="-2"/>
        </w:rPr>
        <w:t>авторов</w:t>
      </w:r>
      <w:proofErr w:type="spellEnd"/>
      <w:r w:rsidRPr="00743624">
        <w:rPr>
          <w:spacing w:val="-2"/>
        </w:rPr>
        <w:t xml:space="preserve"> о Р</w:t>
      </w:r>
      <w:r w:rsidRPr="00743624">
        <w:rPr>
          <w:spacing w:val="-2"/>
        </w:rPr>
        <w:t>у</w:t>
      </w:r>
      <w:r w:rsidRPr="00743624">
        <w:rPr>
          <w:spacing w:val="-2"/>
        </w:rPr>
        <w:t>си</w:t>
      </w:r>
      <w:r w:rsidRPr="00BA1995">
        <w:t xml:space="preserve"> и </w:t>
      </w:r>
      <w:proofErr w:type="spellStart"/>
      <w:r w:rsidRPr="00BA1995">
        <w:t>сл</w:t>
      </w:r>
      <w:r w:rsidRPr="00BA1995">
        <w:t>а</w:t>
      </w:r>
      <w:r w:rsidRPr="00BA1995">
        <w:t>вянах</w:t>
      </w:r>
      <w:proofErr w:type="spellEnd"/>
      <w:r w:rsidRPr="00BA1995">
        <w:t>. С. 12.</w:t>
      </w:r>
    </w:p>
  </w:footnote>
  <w:footnote w:id="678">
    <w:p w14:paraId="056CA18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Херрман</w:t>
      </w:r>
      <w:proofErr w:type="spellEnd"/>
      <w:r w:rsidRPr="00BA1995">
        <w:t xml:space="preserve"> Й. К </w:t>
      </w:r>
      <w:proofErr w:type="spellStart"/>
      <w:r w:rsidRPr="00BA1995">
        <w:t>вопросу</w:t>
      </w:r>
      <w:proofErr w:type="spellEnd"/>
      <w:r w:rsidRPr="00BA1995">
        <w:t xml:space="preserve"> об </w:t>
      </w:r>
      <w:proofErr w:type="spellStart"/>
      <w:r w:rsidRPr="00BA1995">
        <w:t>исторических</w:t>
      </w:r>
      <w:proofErr w:type="spellEnd"/>
      <w:r w:rsidRPr="00BA1995">
        <w:t xml:space="preserve"> и </w:t>
      </w:r>
      <w:proofErr w:type="spellStart"/>
      <w:r w:rsidRPr="00BA1995">
        <w:t>этнографических</w:t>
      </w:r>
      <w:proofErr w:type="spellEnd"/>
      <w:r w:rsidRPr="00BA1995">
        <w:t xml:space="preserve"> основах Баварського </w:t>
      </w:r>
      <w:r w:rsidRPr="00BA1995">
        <w:rPr>
          <w:lang w:val="ru-RU"/>
        </w:rPr>
        <w:t>географа (первая половина ІХ в.) //Древности славян и Руси. М</w:t>
      </w:r>
      <w:r w:rsidRPr="00BA1995">
        <w:rPr>
          <w:lang w:val="ru-RU"/>
        </w:rPr>
        <w:t>о</w:t>
      </w:r>
      <w:r w:rsidRPr="00BA1995">
        <w:rPr>
          <w:lang w:val="ru-RU"/>
        </w:rPr>
        <w:t>сква, 1988. С. 166–168.</w:t>
      </w:r>
    </w:p>
  </w:footnote>
  <w:footnote w:id="679">
    <w:p w14:paraId="337D252A" w14:textId="77777777" w:rsidR="00AE6866" w:rsidRPr="00743624" w:rsidRDefault="00AE6866" w:rsidP="00F948F1">
      <w:pPr>
        <w:pStyle w:val="a4"/>
        <w:spacing w:line="240" w:lineRule="exact"/>
        <w:ind w:firstLine="284"/>
        <w:jc w:val="both"/>
        <w:rPr>
          <w:spacing w:val="-4"/>
        </w:rPr>
      </w:pPr>
      <w:r w:rsidRPr="00743624">
        <w:rPr>
          <w:rStyle w:val="a9"/>
          <w:spacing w:val="-4"/>
        </w:rPr>
        <w:footnoteRef/>
      </w:r>
      <w:r w:rsidRPr="00743624">
        <w:rPr>
          <w:b/>
          <w:spacing w:val="-4"/>
        </w:rPr>
        <w:t xml:space="preserve"> </w:t>
      </w:r>
      <w:r w:rsidRPr="00743624">
        <w:rPr>
          <w:spacing w:val="-4"/>
        </w:rPr>
        <w:t>Гаркави А. Я.</w:t>
      </w:r>
      <w:r>
        <w:rPr>
          <w:spacing w:val="-4"/>
        </w:rPr>
        <w:t xml:space="preserve"> </w:t>
      </w:r>
      <w:proofErr w:type="spellStart"/>
      <w:r w:rsidRPr="00743624">
        <w:rPr>
          <w:spacing w:val="-4"/>
        </w:rPr>
        <w:t>Сказания</w:t>
      </w:r>
      <w:proofErr w:type="spellEnd"/>
      <w:r w:rsidRPr="00743624">
        <w:rPr>
          <w:spacing w:val="-4"/>
        </w:rPr>
        <w:t xml:space="preserve"> мусульманських </w:t>
      </w:r>
      <w:proofErr w:type="spellStart"/>
      <w:r w:rsidRPr="00743624">
        <w:rPr>
          <w:spacing w:val="-4"/>
        </w:rPr>
        <w:t>писателей</w:t>
      </w:r>
      <w:proofErr w:type="spellEnd"/>
      <w:r w:rsidRPr="00743624">
        <w:rPr>
          <w:spacing w:val="-4"/>
        </w:rPr>
        <w:t xml:space="preserve">. С. 135–137. </w:t>
      </w:r>
    </w:p>
  </w:footnote>
  <w:footnote w:id="680">
    <w:p w14:paraId="6307786C" w14:textId="77777777" w:rsidR="00AE6866" w:rsidRPr="00BA1995" w:rsidRDefault="00AE6866" w:rsidP="00F948F1">
      <w:pPr>
        <w:pStyle w:val="a4"/>
        <w:spacing w:line="240" w:lineRule="exact"/>
        <w:ind w:firstLine="284"/>
        <w:jc w:val="both"/>
      </w:pPr>
      <w:r w:rsidRPr="007751D9">
        <w:rPr>
          <w:rStyle w:val="a9"/>
          <w:spacing w:val="-4"/>
        </w:rPr>
        <w:footnoteRef/>
      </w:r>
      <w:r w:rsidRPr="007751D9">
        <w:rPr>
          <w:spacing w:val="-4"/>
        </w:rPr>
        <w:t xml:space="preserve"> Крип’якевич</w:t>
      </w:r>
      <w:r w:rsidRPr="007751D9">
        <w:rPr>
          <w:spacing w:val="-4"/>
          <w:lang w:val="ru-RU"/>
        </w:rPr>
        <w:t xml:space="preserve"> </w:t>
      </w:r>
      <w:r w:rsidRPr="007751D9">
        <w:rPr>
          <w:spacing w:val="-4"/>
        </w:rPr>
        <w:t>І. Галицько-Волинське князівство. Львів</w:t>
      </w:r>
      <w:r w:rsidRPr="007751D9">
        <w:rPr>
          <w:spacing w:val="-4"/>
          <w:lang w:val="ru-RU"/>
        </w:rPr>
        <w:t xml:space="preserve">: </w:t>
      </w:r>
      <w:proofErr w:type="spellStart"/>
      <w:r w:rsidRPr="007751D9">
        <w:rPr>
          <w:spacing w:val="-4"/>
          <w:lang w:val="ru-RU"/>
        </w:rPr>
        <w:t>Місіонер</w:t>
      </w:r>
      <w:proofErr w:type="spellEnd"/>
      <w:r w:rsidRPr="00BA1995">
        <w:t>, 1999.</w:t>
      </w:r>
      <w:r w:rsidRPr="00BA1995">
        <w:rPr>
          <w:b/>
        </w:rPr>
        <w:t xml:space="preserve"> </w:t>
      </w:r>
      <w:r w:rsidRPr="00BA1995">
        <w:t>С. 31–56; Войтович Л.</w:t>
      </w:r>
      <w:r>
        <w:t xml:space="preserve"> В. Галицько- Волинські етюди. </w:t>
      </w:r>
      <w:r w:rsidRPr="00BA1995">
        <w:t>Біла Церква</w:t>
      </w:r>
      <w:r w:rsidRPr="00BA1995">
        <w:rPr>
          <w:lang w:val="ru-RU"/>
        </w:rPr>
        <w:t xml:space="preserve">: </w:t>
      </w:r>
      <w:proofErr w:type="spellStart"/>
      <w:r w:rsidRPr="00BA1995">
        <w:rPr>
          <w:lang w:val="ru-RU"/>
        </w:rPr>
        <w:t>Видавець</w:t>
      </w:r>
      <w:proofErr w:type="spellEnd"/>
      <w:r w:rsidRPr="00BA1995">
        <w:rPr>
          <w:lang w:val="ru-RU"/>
        </w:rPr>
        <w:t xml:space="preserve"> </w:t>
      </w:r>
      <w:proofErr w:type="spellStart"/>
      <w:r w:rsidRPr="00BA1995">
        <w:rPr>
          <w:lang w:val="ru-RU"/>
        </w:rPr>
        <w:t>Олександр</w:t>
      </w:r>
      <w:proofErr w:type="spellEnd"/>
      <w:r w:rsidRPr="00BA1995">
        <w:rPr>
          <w:lang w:val="ru-RU"/>
        </w:rPr>
        <w:t xml:space="preserve"> </w:t>
      </w:r>
      <w:proofErr w:type="spellStart"/>
      <w:r w:rsidRPr="00BA1995">
        <w:rPr>
          <w:lang w:val="ru-RU"/>
        </w:rPr>
        <w:t>Пшонківський</w:t>
      </w:r>
      <w:proofErr w:type="spellEnd"/>
      <w:r w:rsidRPr="00BA1995">
        <w:t xml:space="preserve">, 2011. С. 10–46. </w:t>
      </w:r>
    </w:p>
  </w:footnote>
  <w:footnote w:id="681">
    <w:p w14:paraId="30A3C1F8" w14:textId="77777777" w:rsidR="00AE6866" w:rsidRPr="00BA1995" w:rsidRDefault="00AE6866" w:rsidP="00F948F1">
      <w:pPr>
        <w:pStyle w:val="a4"/>
        <w:spacing w:line="240" w:lineRule="exact"/>
        <w:ind w:firstLine="284"/>
        <w:jc w:val="both"/>
        <w:rPr>
          <w:lang w:val="ru-RU"/>
        </w:rPr>
      </w:pPr>
      <w:r w:rsidRPr="007751D9">
        <w:rPr>
          <w:rStyle w:val="a9"/>
          <w:spacing w:val="-4"/>
        </w:rPr>
        <w:footnoteRef/>
      </w:r>
      <w:r w:rsidRPr="007751D9">
        <w:rPr>
          <w:spacing w:val="-4"/>
        </w:rPr>
        <w:t xml:space="preserve"> </w:t>
      </w:r>
      <w:proofErr w:type="spellStart"/>
      <w:r w:rsidRPr="007751D9">
        <w:rPr>
          <w:spacing w:val="-4"/>
        </w:rPr>
        <w:t>Константин</w:t>
      </w:r>
      <w:proofErr w:type="spellEnd"/>
      <w:r w:rsidRPr="007751D9">
        <w:rPr>
          <w:spacing w:val="-4"/>
        </w:rPr>
        <w:t xml:space="preserve"> </w:t>
      </w:r>
      <w:proofErr w:type="spellStart"/>
      <w:r w:rsidRPr="007751D9">
        <w:rPr>
          <w:spacing w:val="-4"/>
        </w:rPr>
        <w:t>Багрянородный</w:t>
      </w:r>
      <w:proofErr w:type="spellEnd"/>
      <w:r w:rsidRPr="007751D9">
        <w:rPr>
          <w:spacing w:val="-4"/>
          <w:lang w:val="ru-RU"/>
        </w:rPr>
        <w:t>. Об управлении империей. С. 141</w:t>
      </w:r>
      <w:r w:rsidRPr="00BA1995">
        <w:rPr>
          <w:lang w:val="ru-RU"/>
        </w:rPr>
        <w:t xml:space="preserve">; </w:t>
      </w:r>
      <w:proofErr w:type="spellStart"/>
      <w:r w:rsidRPr="00BA1995">
        <w:rPr>
          <w:lang w:val="ru-RU"/>
        </w:rPr>
        <w:t>Якщо</w:t>
      </w:r>
      <w:proofErr w:type="spellEnd"/>
      <w:r w:rsidRPr="00BA1995">
        <w:rPr>
          <w:lang w:val="ru-RU"/>
        </w:rPr>
        <w:t xml:space="preserve"> </w:t>
      </w:r>
      <w:proofErr w:type="spellStart"/>
      <w:r w:rsidRPr="00BA1995">
        <w:rPr>
          <w:lang w:val="ru-RU"/>
        </w:rPr>
        <w:t>існування</w:t>
      </w:r>
      <w:proofErr w:type="spellEnd"/>
      <w:r w:rsidRPr="00BA1995">
        <w:rPr>
          <w:lang w:val="ru-RU"/>
        </w:rPr>
        <w:t xml:space="preserve"> </w:t>
      </w:r>
      <w:proofErr w:type="spellStart"/>
      <w:r w:rsidRPr="00BA1995">
        <w:rPr>
          <w:lang w:val="ru-RU"/>
        </w:rPr>
        <w:t>Великої</w:t>
      </w:r>
      <w:proofErr w:type="spellEnd"/>
      <w:r w:rsidRPr="00BA1995">
        <w:rPr>
          <w:lang w:val="ru-RU"/>
        </w:rPr>
        <w:t xml:space="preserve"> </w:t>
      </w:r>
      <w:proofErr w:type="spellStart"/>
      <w:r w:rsidRPr="00BA1995">
        <w:rPr>
          <w:lang w:val="ru-RU"/>
        </w:rPr>
        <w:t>Хорваті</w:t>
      </w:r>
      <w:r>
        <w:rPr>
          <w:lang w:val="ru-RU"/>
        </w:rPr>
        <w:t>ї</w:t>
      </w:r>
      <w:proofErr w:type="spellEnd"/>
      <w:r>
        <w:rPr>
          <w:lang w:val="ru-RU"/>
        </w:rPr>
        <w:t xml:space="preserve"> </w:t>
      </w:r>
      <w:proofErr w:type="spellStart"/>
      <w:r>
        <w:rPr>
          <w:lang w:val="ru-RU"/>
        </w:rPr>
        <w:t>дослідники</w:t>
      </w:r>
      <w:proofErr w:type="spellEnd"/>
      <w:r>
        <w:rPr>
          <w:lang w:val="ru-RU"/>
        </w:rPr>
        <w:t xml:space="preserve"> не </w:t>
      </w:r>
      <w:proofErr w:type="spellStart"/>
      <w:r>
        <w:rPr>
          <w:lang w:val="ru-RU"/>
        </w:rPr>
        <w:t>ставлять</w:t>
      </w:r>
      <w:proofErr w:type="spellEnd"/>
      <w:r w:rsidRPr="00BA1995">
        <w:rPr>
          <w:lang w:val="ru-RU"/>
        </w:rPr>
        <w:t xml:space="preserve"> </w:t>
      </w:r>
      <w:proofErr w:type="spellStart"/>
      <w:r w:rsidRPr="00BA1995">
        <w:rPr>
          <w:lang w:val="ru-RU"/>
        </w:rPr>
        <w:t>під</w:t>
      </w:r>
      <w:proofErr w:type="spellEnd"/>
      <w:r w:rsidRPr="00BA1995">
        <w:rPr>
          <w:lang w:val="ru-RU"/>
        </w:rPr>
        <w:t xml:space="preserve"> </w:t>
      </w:r>
      <w:proofErr w:type="spellStart"/>
      <w:r w:rsidRPr="00BA1995">
        <w:rPr>
          <w:lang w:val="ru-RU"/>
        </w:rPr>
        <w:t>сумнів</w:t>
      </w:r>
      <w:proofErr w:type="spellEnd"/>
      <w:r w:rsidRPr="00BA1995">
        <w:rPr>
          <w:lang w:val="ru-RU"/>
        </w:rPr>
        <w:t xml:space="preserve"> (див.: </w:t>
      </w:r>
      <w:proofErr w:type="spellStart"/>
      <w:r w:rsidRPr="00BA1995">
        <w:rPr>
          <w:lang w:val="ru-RU"/>
        </w:rPr>
        <w:t>Н</w:t>
      </w:r>
      <w:r w:rsidRPr="00BA1995">
        <w:rPr>
          <w:lang w:val="ru-RU"/>
        </w:rPr>
        <w:t>и</w:t>
      </w:r>
      <w:r w:rsidRPr="00BA1995">
        <w:rPr>
          <w:lang w:val="ru-RU"/>
        </w:rPr>
        <w:t>дерле</w:t>
      </w:r>
      <w:proofErr w:type="spellEnd"/>
      <w:r w:rsidRPr="00BA1995">
        <w:rPr>
          <w:lang w:val="ru-RU"/>
        </w:rPr>
        <w:t xml:space="preserve"> Л. Славянские древности. С. 78; Седов В. В. Славяне в раннем средневековье. С. 330), то в </w:t>
      </w:r>
      <w:proofErr w:type="spellStart"/>
      <w:r w:rsidRPr="00BA1995">
        <w:rPr>
          <w:lang w:val="ru-RU"/>
        </w:rPr>
        <w:t>існуванні</w:t>
      </w:r>
      <w:proofErr w:type="spellEnd"/>
      <w:r w:rsidRPr="00BA1995">
        <w:rPr>
          <w:lang w:val="ru-RU"/>
        </w:rPr>
        <w:t xml:space="preserve"> </w:t>
      </w:r>
      <w:proofErr w:type="spellStart"/>
      <w:r w:rsidRPr="00BA1995">
        <w:rPr>
          <w:lang w:val="ru-RU"/>
        </w:rPr>
        <w:t>Великої</w:t>
      </w:r>
      <w:proofErr w:type="spellEnd"/>
      <w:r w:rsidRPr="00BA1995">
        <w:rPr>
          <w:lang w:val="ru-RU"/>
        </w:rPr>
        <w:t xml:space="preserve"> </w:t>
      </w:r>
      <w:proofErr w:type="spellStart"/>
      <w:r w:rsidRPr="00BA1995">
        <w:rPr>
          <w:lang w:val="ru-RU"/>
        </w:rPr>
        <w:t>Сербії</w:t>
      </w:r>
      <w:proofErr w:type="spellEnd"/>
      <w:r w:rsidRPr="00BA1995">
        <w:rPr>
          <w:lang w:val="ru-RU"/>
        </w:rPr>
        <w:t xml:space="preserve"> вони </w:t>
      </w:r>
      <w:proofErr w:type="spellStart"/>
      <w:r w:rsidRPr="00BA1995">
        <w:rPr>
          <w:lang w:val="ru-RU"/>
        </w:rPr>
        <w:t>сумніваються</w:t>
      </w:r>
      <w:proofErr w:type="spellEnd"/>
      <w:r w:rsidRPr="00BA1995">
        <w:rPr>
          <w:lang w:val="ru-RU"/>
        </w:rPr>
        <w:t>.</w:t>
      </w:r>
      <w:r w:rsidRPr="00BA1995">
        <w:t xml:space="preserve"> </w:t>
      </w:r>
    </w:p>
  </w:footnote>
  <w:footnote w:id="682">
    <w:p w14:paraId="15550ECE" w14:textId="77777777" w:rsidR="00AE6866" w:rsidRPr="00BA1995" w:rsidRDefault="00AE6866" w:rsidP="00F948F1">
      <w:pPr>
        <w:pStyle w:val="a4"/>
        <w:spacing w:line="240" w:lineRule="exact"/>
        <w:ind w:firstLine="284"/>
        <w:jc w:val="both"/>
        <w:rPr>
          <w:lang w:val="ru-RU"/>
        </w:rPr>
      </w:pPr>
      <w:r w:rsidRPr="007751D9">
        <w:rPr>
          <w:rStyle w:val="a9"/>
          <w:spacing w:val="6"/>
        </w:rPr>
        <w:footnoteRef/>
      </w:r>
      <w:r w:rsidRPr="007751D9">
        <w:rPr>
          <w:spacing w:val="6"/>
        </w:rPr>
        <w:t xml:space="preserve"> Грушевський М. Історія України-Руси. Т. 1. С. 386;</w:t>
      </w:r>
      <w:r w:rsidRPr="007751D9">
        <w:rPr>
          <w:spacing w:val="-4"/>
        </w:rPr>
        <w:t xml:space="preserve"> </w:t>
      </w:r>
      <w:r>
        <w:rPr>
          <w:spacing w:val="-4"/>
        </w:rPr>
        <w:br/>
      </w:r>
      <w:r w:rsidRPr="007751D9">
        <w:rPr>
          <w:spacing w:val="-4"/>
          <w:lang w:val="ru-RU"/>
        </w:rPr>
        <w:t>Рыбаков</w:t>
      </w:r>
      <w:r>
        <w:rPr>
          <w:spacing w:val="-4"/>
          <w:lang w:val="ru-RU"/>
        </w:rPr>
        <w:t> </w:t>
      </w:r>
      <w:r w:rsidRPr="007751D9">
        <w:rPr>
          <w:spacing w:val="-4"/>
          <w:lang w:val="ru-RU"/>
        </w:rPr>
        <w:t>Б.</w:t>
      </w:r>
      <w:r>
        <w:rPr>
          <w:spacing w:val="-4"/>
          <w:lang w:val="ru-RU"/>
        </w:rPr>
        <w:t> </w:t>
      </w:r>
      <w:r w:rsidRPr="007751D9">
        <w:rPr>
          <w:spacing w:val="-4"/>
          <w:lang w:val="ru-RU"/>
        </w:rPr>
        <w:t>А.</w:t>
      </w:r>
      <w:r>
        <w:rPr>
          <w:lang w:val="ru-RU"/>
        </w:rPr>
        <w:t xml:space="preserve"> Древние русы.</w:t>
      </w:r>
      <w:r w:rsidRPr="00BA1995">
        <w:rPr>
          <w:lang w:val="ru-RU"/>
        </w:rPr>
        <w:t xml:space="preserve"> (К вопросу об образовании ядра ру</w:t>
      </w:r>
      <w:r w:rsidRPr="00BA1995">
        <w:rPr>
          <w:lang w:val="ru-RU"/>
        </w:rPr>
        <w:t>с</w:t>
      </w:r>
      <w:r w:rsidRPr="00BA1995">
        <w:rPr>
          <w:lang w:val="ru-RU"/>
        </w:rPr>
        <w:t>ской народности) // Советская археология. Т. ХVІІ. Москва, 1953. С. 23</w:t>
      </w:r>
      <w:r>
        <w:rPr>
          <w:lang w:val="ru-RU"/>
        </w:rPr>
        <w:t>–104</w:t>
      </w:r>
      <w:r w:rsidRPr="00BA1995">
        <w:rPr>
          <w:lang w:val="ru-RU"/>
        </w:rPr>
        <w:t xml:space="preserve">; </w:t>
      </w:r>
      <w:proofErr w:type="spellStart"/>
      <w:r w:rsidRPr="00BA1995">
        <w:rPr>
          <w:lang w:val="ru-RU"/>
        </w:rPr>
        <w:t>Його</w:t>
      </w:r>
      <w:proofErr w:type="spellEnd"/>
      <w:r w:rsidRPr="00BA1995">
        <w:rPr>
          <w:lang w:val="ru-RU"/>
        </w:rPr>
        <w:t xml:space="preserve"> ж. Киевская Русь и русские княжества ХІІ–ХІІІ </w:t>
      </w:r>
      <w:proofErr w:type="spellStart"/>
      <w:r w:rsidRPr="00BA1995">
        <w:rPr>
          <w:lang w:val="ru-RU"/>
        </w:rPr>
        <w:t>вв</w:t>
      </w:r>
      <w:proofErr w:type="spellEnd"/>
      <w:r w:rsidRPr="00BA1995">
        <w:t>. С. 25–26.</w:t>
      </w:r>
    </w:p>
  </w:footnote>
  <w:footnote w:id="683">
    <w:p w14:paraId="7B25A1CA"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rPr>
          <w:lang w:val="ru-RU"/>
        </w:rPr>
        <w:t>Пигулевская</w:t>
      </w:r>
      <w:proofErr w:type="spellEnd"/>
      <w:r w:rsidRPr="00BA1995">
        <w:rPr>
          <w:lang w:val="ru-RU"/>
        </w:rPr>
        <w:t xml:space="preserve"> Н. В. </w:t>
      </w:r>
      <w:proofErr w:type="spellStart"/>
      <w:r w:rsidRPr="00BA1995">
        <w:t>Сирийский</w:t>
      </w:r>
      <w:proofErr w:type="spellEnd"/>
      <w:r w:rsidRPr="00BA1995">
        <w:t xml:space="preserve"> </w:t>
      </w:r>
      <w:proofErr w:type="spellStart"/>
      <w:r w:rsidRPr="00BA1995">
        <w:t>источник</w:t>
      </w:r>
      <w:proofErr w:type="spellEnd"/>
      <w:r w:rsidRPr="00BA1995">
        <w:t xml:space="preserve"> </w:t>
      </w:r>
      <w:r w:rsidRPr="00BA1995">
        <w:rPr>
          <w:lang w:val="en-US"/>
        </w:rPr>
        <w:t>V</w:t>
      </w:r>
      <w:r w:rsidRPr="00BA1995">
        <w:t xml:space="preserve">І </w:t>
      </w:r>
      <w:proofErr w:type="spellStart"/>
      <w:r w:rsidRPr="00BA1995">
        <w:t>века</w:t>
      </w:r>
      <w:proofErr w:type="spellEnd"/>
      <w:r w:rsidRPr="00BA1995">
        <w:t xml:space="preserve"> о народах Кавказа // </w:t>
      </w:r>
      <w:proofErr w:type="spellStart"/>
      <w:r w:rsidRPr="00BA1995">
        <w:t>Вестник</w:t>
      </w:r>
      <w:proofErr w:type="spellEnd"/>
      <w:r w:rsidRPr="00BA1995">
        <w:t xml:space="preserve"> </w:t>
      </w:r>
      <w:proofErr w:type="spellStart"/>
      <w:r w:rsidRPr="00BA1995">
        <w:t>древн</w:t>
      </w:r>
      <w:proofErr w:type="spellEnd"/>
      <w:r w:rsidRPr="00BA1995">
        <w:rPr>
          <w:lang w:val="ru-RU"/>
        </w:rPr>
        <w:t>е</w:t>
      </w:r>
      <w:r w:rsidRPr="00BA1995">
        <w:t xml:space="preserve">й </w:t>
      </w:r>
      <w:proofErr w:type="spellStart"/>
      <w:r w:rsidRPr="00BA1995">
        <w:t>истории</w:t>
      </w:r>
      <w:proofErr w:type="spellEnd"/>
      <w:r w:rsidRPr="00BA1995">
        <w:t>. №1. 1939. С.</w:t>
      </w:r>
      <w:r w:rsidRPr="00BA1995">
        <w:rPr>
          <w:lang w:val="ru-RU"/>
        </w:rPr>
        <w:t xml:space="preserve"> </w:t>
      </w:r>
      <w:r w:rsidRPr="00BA1995">
        <w:t xml:space="preserve">114–115; Її ж. </w:t>
      </w:r>
      <w:r w:rsidRPr="00BA1995">
        <w:rPr>
          <w:lang w:val="ru-RU"/>
        </w:rPr>
        <w:t>Сирийские источники по истории народов СССР. М.-Л</w:t>
      </w:r>
      <w:r w:rsidRPr="00BA1995">
        <w:t xml:space="preserve">: </w:t>
      </w:r>
      <w:proofErr w:type="spellStart"/>
      <w:r w:rsidRPr="00BA1995">
        <w:t>Изд</w:t>
      </w:r>
      <w:proofErr w:type="spellEnd"/>
      <w:r w:rsidRPr="00BA1995">
        <w:t>-во</w:t>
      </w:r>
      <w:r w:rsidRPr="00BA1995">
        <w:rPr>
          <w:lang w:val="ru-RU"/>
        </w:rPr>
        <w:t>.</w:t>
      </w:r>
      <w:r w:rsidRPr="00BA1995">
        <w:t xml:space="preserve"> </w:t>
      </w:r>
      <w:proofErr w:type="spellStart"/>
      <w:r w:rsidRPr="007751D9">
        <w:rPr>
          <w:spacing w:val="-2"/>
        </w:rPr>
        <w:t>Академии</w:t>
      </w:r>
      <w:proofErr w:type="spellEnd"/>
      <w:r w:rsidRPr="007751D9">
        <w:rPr>
          <w:spacing w:val="-2"/>
        </w:rPr>
        <w:t xml:space="preserve"> наук,</w:t>
      </w:r>
      <w:r w:rsidRPr="007751D9">
        <w:rPr>
          <w:spacing w:val="-2"/>
          <w:lang w:val="ru-RU"/>
        </w:rPr>
        <w:t xml:space="preserve"> 1941.С.84, 166; </w:t>
      </w:r>
      <w:proofErr w:type="spellStart"/>
      <w:r w:rsidRPr="007751D9">
        <w:rPr>
          <w:spacing w:val="-2"/>
          <w:lang w:val="ru-RU"/>
        </w:rPr>
        <w:t>Її</w:t>
      </w:r>
      <w:proofErr w:type="spellEnd"/>
      <w:r w:rsidRPr="007751D9">
        <w:rPr>
          <w:spacing w:val="-2"/>
          <w:lang w:val="ru-RU"/>
        </w:rPr>
        <w:t xml:space="preserve"> ж. Имя Рус в сирийском источн</w:t>
      </w:r>
      <w:r w:rsidRPr="007751D9">
        <w:rPr>
          <w:spacing w:val="-2"/>
          <w:lang w:val="ru-RU"/>
        </w:rPr>
        <w:t>и</w:t>
      </w:r>
      <w:r w:rsidRPr="007751D9">
        <w:rPr>
          <w:spacing w:val="-2"/>
          <w:lang w:val="ru-RU"/>
        </w:rPr>
        <w:t>ке</w:t>
      </w:r>
      <w:r w:rsidRPr="00BA1995">
        <w:rPr>
          <w:lang w:val="ru-RU"/>
        </w:rPr>
        <w:t xml:space="preserve"> </w:t>
      </w:r>
      <w:r w:rsidRPr="00BA1995">
        <w:rPr>
          <w:lang w:val="en-US"/>
        </w:rPr>
        <w:t>V</w:t>
      </w:r>
      <w:r w:rsidRPr="00BA1995">
        <w:rPr>
          <w:lang w:val="ru-RU"/>
        </w:rPr>
        <w:t xml:space="preserve">І в. // Академику Борису Дмитриевичу </w:t>
      </w:r>
      <w:r w:rsidRPr="00BA1995">
        <w:t>Г</w:t>
      </w:r>
      <w:proofErr w:type="spellStart"/>
      <w:r w:rsidRPr="00BA1995">
        <w:rPr>
          <w:lang w:val="ru-RU"/>
        </w:rPr>
        <w:t>рекову</w:t>
      </w:r>
      <w:proofErr w:type="spellEnd"/>
      <w:r w:rsidRPr="00BA1995">
        <w:rPr>
          <w:lang w:val="ru-RU"/>
        </w:rPr>
        <w:t xml:space="preserve"> ко дню семидес</w:t>
      </w:r>
      <w:r w:rsidRPr="00BA1995">
        <w:rPr>
          <w:lang w:val="ru-RU"/>
        </w:rPr>
        <w:t>я</w:t>
      </w:r>
      <w:r w:rsidRPr="00BA1995">
        <w:rPr>
          <w:lang w:val="ru-RU"/>
        </w:rPr>
        <w:t xml:space="preserve">тилетия. </w:t>
      </w:r>
      <w:proofErr w:type="spellStart"/>
      <w:r w:rsidRPr="00BA1995">
        <w:rPr>
          <w:lang w:val="en-US"/>
        </w:rPr>
        <w:t>Москва</w:t>
      </w:r>
      <w:proofErr w:type="spellEnd"/>
      <w:r w:rsidRPr="00BA1995">
        <w:t xml:space="preserve">: Наука, </w:t>
      </w:r>
      <w:r w:rsidRPr="00BA1995">
        <w:rPr>
          <w:lang w:val="en-US"/>
        </w:rPr>
        <w:t>1952.</w:t>
      </w:r>
      <w:r w:rsidRPr="00BA1995">
        <w:t xml:space="preserve"> С. 42–48.</w:t>
      </w:r>
    </w:p>
  </w:footnote>
  <w:footnote w:id="684">
    <w:p w14:paraId="6DBCC1FC"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t xml:space="preserve"> </w:t>
      </w:r>
      <w:proofErr w:type="spellStart"/>
      <w:r w:rsidRPr="00BA1995">
        <w:rPr>
          <w:lang w:val="en-US"/>
        </w:rPr>
        <w:t>Marguart</w:t>
      </w:r>
      <w:proofErr w:type="spellEnd"/>
      <w:r w:rsidRPr="00BA1995">
        <w:rPr>
          <w:lang w:val="en-US"/>
        </w:rPr>
        <w:t xml:space="preserve"> J. </w:t>
      </w:r>
      <w:proofErr w:type="spellStart"/>
      <w:r w:rsidRPr="00BA1995">
        <w:rPr>
          <w:lang w:val="en-US"/>
        </w:rPr>
        <w:t>Osteuropaische</w:t>
      </w:r>
      <w:proofErr w:type="spellEnd"/>
      <w:r w:rsidRPr="00BA1995">
        <w:rPr>
          <w:lang w:val="en-US"/>
        </w:rPr>
        <w:t xml:space="preserve"> und </w:t>
      </w:r>
      <w:proofErr w:type="spellStart"/>
      <w:r w:rsidRPr="00BA1995">
        <w:rPr>
          <w:lang w:val="en-US"/>
        </w:rPr>
        <w:t>ostasiatische</w:t>
      </w:r>
      <w:proofErr w:type="spellEnd"/>
      <w:r w:rsidRPr="00BA1995">
        <w:rPr>
          <w:lang w:val="en-US"/>
        </w:rPr>
        <w:t xml:space="preserve"> </w:t>
      </w:r>
      <w:proofErr w:type="spellStart"/>
      <w:r w:rsidRPr="00BA1995">
        <w:rPr>
          <w:lang w:val="en-US"/>
        </w:rPr>
        <w:t>Streifzuge</w:t>
      </w:r>
      <w:proofErr w:type="spellEnd"/>
      <w:r w:rsidRPr="00BA1995">
        <w:rPr>
          <w:lang w:val="en-US"/>
        </w:rPr>
        <w:t xml:space="preserve">. </w:t>
      </w:r>
      <w:r w:rsidRPr="00BA1995">
        <w:t>S.</w:t>
      </w:r>
      <w:r w:rsidRPr="00BA1995">
        <w:rPr>
          <w:lang w:val="en-US"/>
        </w:rPr>
        <w:t xml:space="preserve"> </w:t>
      </w:r>
      <w:r w:rsidRPr="00BA1995">
        <w:t>355–357, 383–385.</w:t>
      </w:r>
    </w:p>
  </w:footnote>
  <w:footnote w:id="685">
    <w:p w14:paraId="7D6AC745" w14:textId="77777777" w:rsidR="00AE6866" w:rsidRPr="00BA1995" w:rsidRDefault="00AE6866" w:rsidP="00F948F1">
      <w:pPr>
        <w:pStyle w:val="a4"/>
        <w:spacing w:line="240" w:lineRule="exact"/>
        <w:ind w:firstLine="284"/>
        <w:jc w:val="both"/>
      </w:pPr>
      <w:r w:rsidRPr="007751D9">
        <w:rPr>
          <w:rStyle w:val="a9"/>
          <w:spacing w:val="-4"/>
        </w:rPr>
        <w:footnoteRef/>
      </w:r>
      <w:r w:rsidRPr="007751D9">
        <w:rPr>
          <w:spacing w:val="-4"/>
          <w:lang w:val="ru-RU"/>
        </w:rPr>
        <w:t xml:space="preserve"> Дьяконов А. П. Известия Псевдо-Захарии о древних славянах //</w:t>
      </w:r>
      <w:r w:rsidRPr="00BA1995">
        <w:rPr>
          <w:lang w:val="ru-RU"/>
        </w:rPr>
        <w:t xml:space="preserve"> Вес</w:t>
      </w:r>
      <w:r w:rsidRPr="00BA1995">
        <w:rPr>
          <w:lang w:val="ru-RU"/>
        </w:rPr>
        <w:t>т</w:t>
      </w:r>
      <w:r w:rsidRPr="00BA1995">
        <w:rPr>
          <w:lang w:val="ru-RU"/>
        </w:rPr>
        <w:t>ник древней истории. 1939. № 4. С.83–90.</w:t>
      </w:r>
      <w:r w:rsidRPr="00BA1995">
        <w:t xml:space="preserve"> </w:t>
      </w:r>
    </w:p>
  </w:footnote>
  <w:footnote w:id="686">
    <w:p w14:paraId="046BA37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С</w:t>
      </w:r>
      <w:r w:rsidRPr="00BA1995">
        <w:rPr>
          <w:lang w:val="ru-RU"/>
        </w:rPr>
        <w:t>е</w:t>
      </w:r>
      <w:proofErr w:type="spellStart"/>
      <w:r w:rsidRPr="00BA1995">
        <w:t>дов</w:t>
      </w:r>
      <w:proofErr w:type="spellEnd"/>
      <w:r w:rsidRPr="00BA1995">
        <w:t xml:space="preserve"> </w:t>
      </w:r>
      <w:r w:rsidRPr="00BA1995">
        <w:rPr>
          <w:lang w:val="ru-RU"/>
        </w:rPr>
        <w:t>В.В. Славяне в раннем средневековье. С. 123–124.</w:t>
      </w:r>
    </w:p>
  </w:footnote>
  <w:footnote w:id="687">
    <w:p w14:paraId="306B00BF"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Йордан. О </w:t>
      </w:r>
      <w:proofErr w:type="spellStart"/>
      <w:r w:rsidRPr="00BA1995">
        <w:t>происхождении</w:t>
      </w:r>
      <w:proofErr w:type="spellEnd"/>
      <w:r w:rsidRPr="00BA1995">
        <w:t xml:space="preserve"> и </w:t>
      </w:r>
      <w:proofErr w:type="spellStart"/>
      <w:r w:rsidRPr="00BA1995">
        <w:t>и</w:t>
      </w:r>
      <w:proofErr w:type="spellEnd"/>
      <w:r w:rsidRPr="00BA1995">
        <w:t xml:space="preserve"> </w:t>
      </w:r>
      <w:proofErr w:type="spellStart"/>
      <w:r w:rsidRPr="00BA1995">
        <w:t>деятельности</w:t>
      </w:r>
      <w:proofErr w:type="spellEnd"/>
      <w:r w:rsidRPr="00BA1995">
        <w:t xml:space="preserve"> </w:t>
      </w:r>
      <w:proofErr w:type="spellStart"/>
      <w:r w:rsidRPr="00BA1995">
        <w:t>гетов</w:t>
      </w:r>
      <w:proofErr w:type="spellEnd"/>
      <w:r w:rsidRPr="00BA1995">
        <w:t>. С. 91.</w:t>
      </w:r>
    </w:p>
  </w:footnote>
  <w:footnote w:id="688">
    <w:p w14:paraId="1408642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Тебеньков</w:t>
      </w:r>
      <w:proofErr w:type="spellEnd"/>
      <w:r w:rsidRPr="00BA1995">
        <w:t xml:space="preserve"> М. М. </w:t>
      </w:r>
      <w:proofErr w:type="spellStart"/>
      <w:r w:rsidRPr="00BA1995">
        <w:t>Происхождение</w:t>
      </w:r>
      <w:proofErr w:type="spellEnd"/>
      <w:r w:rsidRPr="00BA1995">
        <w:t xml:space="preserve"> </w:t>
      </w:r>
      <w:proofErr w:type="spellStart"/>
      <w:r w:rsidRPr="00BA1995">
        <w:t>руси</w:t>
      </w:r>
      <w:proofErr w:type="spellEnd"/>
      <w:r w:rsidRPr="00BA1995">
        <w:t>. С. 68.</w:t>
      </w:r>
    </w:p>
  </w:footnote>
  <w:footnote w:id="689">
    <w:p w14:paraId="20F7BC1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Кузьмин А. Г.</w:t>
      </w:r>
      <w:r w:rsidRPr="00BA1995">
        <w:rPr>
          <w:b/>
        </w:rPr>
        <w:t xml:space="preserve"> </w:t>
      </w:r>
      <w:r w:rsidRPr="00BA1995">
        <w:t>Начало Руси. С. 346.</w:t>
      </w:r>
    </w:p>
  </w:footnote>
  <w:footnote w:id="690">
    <w:p w14:paraId="5AF7522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Гаркави. </w:t>
      </w:r>
      <w:proofErr w:type="spellStart"/>
      <w:r w:rsidRPr="00BA1995">
        <w:t>Сказания</w:t>
      </w:r>
      <w:proofErr w:type="spellEnd"/>
      <w:r w:rsidRPr="00BA1995">
        <w:t xml:space="preserve"> мусульманських </w:t>
      </w:r>
      <w:proofErr w:type="spellStart"/>
      <w:r w:rsidRPr="00BA1995">
        <w:t>писателей</w:t>
      </w:r>
      <w:proofErr w:type="spellEnd"/>
      <w:r w:rsidRPr="00BA1995">
        <w:t>. С. 80.</w:t>
      </w:r>
    </w:p>
  </w:footnote>
  <w:footnote w:id="691">
    <w:p w14:paraId="5D16E0C1"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r w:rsidRPr="00BA1995">
        <w:rPr>
          <w:lang w:val="ru-RU"/>
        </w:rPr>
        <w:t xml:space="preserve">Тихомиров М. Н. Происхождение названия “Русь” и “Русская земля” // Советская этнография. 1947. № 6–7. С. 60–81; </w:t>
      </w:r>
      <w:proofErr w:type="spellStart"/>
      <w:r w:rsidRPr="00BA1995">
        <w:t>Шаскольський</w:t>
      </w:r>
      <w:proofErr w:type="spellEnd"/>
      <w:r w:rsidRPr="00BA1995">
        <w:t xml:space="preserve"> И. </w:t>
      </w:r>
      <w:r w:rsidRPr="00BA1995">
        <w:rPr>
          <w:lang w:val="ru-RU"/>
        </w:rPr>
        <w:t>Вопрос о происхождении имени Русь в совр</w:t>
      </w:r>
      <w:r w:rsidRPr="00BA1995">
        <w:rPr>
          <w:lang w:val="ru-RU"/>
        </w:rPr>
        <w:t>е</w:t>
      </w:r>
      <w:r w:rsidRPr="00BA1995">
        <w:rPr>
          <w:lang w:val="ru-RU"/>
        </w:rPr>
        <w:t>менной буржуазной науке // Критика новейшей буржуазной ист</w:t>
      </w:r>
      <w:r w:rsidRPr="00BA1995">
        <w:rPr>
          <w:lang w:val="ru-RU"/>
        </w:rPr>
        <w:t>о</w:t>
      </w:r>
      <w:r w:rsidRPr="00BA1995">
        <w:rPr>
          <w:lang w:val="ru-RU"/>
        </w:rPr>
        <w:t>риографии. Ленинград: Наука, 1967. С. 128–176;</w:t>
      </w:r>
      <w:r>
        <w:rPr>
          <w:lang w:val="ru-RU"/>
        </w:rPr>
        <w:t xml:space="preserve"> </w:t>
      </w:r>
      <w:proofErr w:type="spellStart"/>
      <w:r w:rsidRPr="00BA1995">
        <w:t>Горский</w:t>
      </w:r>
      <w:proofErr w:type="spellEnd"/>
      <w:r w:rsidRPr="00BA1995">
        <w:t xml:space="preserve"> А.</w:t>
      </w:r>
      <w:r w:rsidRPr="00BA1995">
        <w:rPr>
          <w:lang w:val="ru-RU"/>
        </w:rPr>
        <w:t xml:space="preserve"> </w:t>
      </w:r>
      <w:r w:rsidRPr="00BA1995">
        <w:t xml:space="preserve">А. Проблема </w:t>
      </w:r>
      <w:proofErr w:type="spellStart"/>
      <w:r w:rsidRPr="00BA1995">
        <w:t>происхождения</w:t>
      </w:r>
      <w:proofErr w:type="spellEnd"/>
      <w:r w:rsidRPr="00BA1995">
        <w:t xml:space="preserve"> </w:t>
      </w:r>
      <w:proofErr w:type="spellStart"/>
      <w:r w:rsidRPr="00BA1995">
        <w:t>названия</w:t>
      </w:r>
      <w:proofErr w:type="spellEnd"/>
      <w:r w:rsidRPr="00BA1995">
        <w:t xml:space="preserve"> Русь в </w:t>
      </w:r>
      <w:proofErr w:type="spellStart"/>
      <w:r w:rsidRPr="00BA1995">
        <w:t>современной</w:t>
      </w:r>
      <w:proofErr w:type="spellEnd"/>
      <w:r w:rsidRPr="00BA1995">
        <w:t xml:space="preserve"> </w:t>
      </w:r>
      <w:proofErr w:type="spellStart"/>
      <w:r w:rsidRPr="00BA1995">
        <w:t>советской</w:t>
      </w:r>
      <w:proofErr w:type="spellEnd"/>
      <w:r w:rsidRPr="00BA1995">
        <w:t xml:space="preserve"> </w:t>
      </w:r>
      <w:proofErr w:type="spellStart"/>
      <w:r w:rsidRPr="00736FA9">
        <w:rPr>
          <w:spacing w:val="-4"/>
        </w:rPr>
        <w:t>историографии</w:t>
      </w:r>
      <w:proofErr w:type="spellEnd"/>
      <w:r w:rsidRPr="00736FA9">
        <w:rPr>
          <w:spacing w:val="-4"/>
        </w:rPr>
        <w:t xml:space="preserve"> // </w:t>
      </w:r>
      <w:proofErr w:type="spellStart"/>
      <w:r w:rsidRPr="00736FA9">
        <w:rPr>
          <w:spacing w:val="-4"/>
        </w:rPr>
        <w:t>История</w:t>
      </w:r>
      <w:proofErr w:type="spellEnd"/>
      <w:r w:rsidRPr="00736FA9">
        <w:rPr>
          <w:spacing w:val="-4"/>
        </w:rPr>
        <w:t xml:space="preserve"> СССР, № 3. 1989. С. 132–134; </w:t>
      </w:r>
      <w:r w:rsidRPr="00736FA9">
        <w:rPr>
          <w:spacing w:val="-4"/>
          <w:lang w:val="ru-RU"/>
        </w:rPr>
        <w:t>Аге</w:t>
      </w:r>
      <w:r w:rsidRPr="00736FA9">
        <w:rPr>
          <w:spacing w:val="-4"/>
          <w:lang w:val="ru-RU"/>
        </w:rPr>
        <w:t>е</w:t>
      </w:r>
      <w:r w:rsidRPr="00736FA9">
        <w:rPr>
          <w:spacing w:val="-4"/>
          <w:lang w:val="ru-RU"/>
        </w:rPr>
        <w:t>ва Р. А</w:t>
      </w:r>
      <w:r w:rsidRPr="00BA1995">
        <w:rPr>
          <w:lang w:val="ru-RU"/>
        </w:rPr>
        <w:t>. Страны и народы: происхождение названий. Москва: На</w:t>
      </w:r>
      <w:r w:rsidRPr="00BA1995">
        <w:rPr>
          <w:lang w:val="ru-RU"/>
        </w:rPr>
        <w:t>у</w:t>
      </w:r>
      <w:r w:rsidRPr="00BA1995">
        <w:rPr>
          <w:lang w:val="ru-RU"/>
        </w:rPr>
        <w:t xml:space="preserve">ка, 1990. </w:t>
      </w:r>
      <w:r w:rsidRPr="00736FA9">
        <w:rPr>
          <w:spacing w:val="-6"/>
          <w:lang w:val="ru-RU"/>
        </w:rPr>
        <w:t>С. 116–153; П</w:t>
      </w:r>
      <w:proofErr w:type="spellStart"/>
      <w:r w:rsidRPr="00736FA9">
        <w:rPr>
          <w:spacing w:val="-6"/>
        </w:rPr>
        <w:t>рицак</w:t>
      </w:r>
      <w:proofErr w:type="spellEnd"/>
      <w:r w:rsidRPr="00736FA9">
        <w:rPr>
          <w:spacing w:val="-6"/>
        </w:rPr>
        <w:t xml:space="preserve"> О.</w:t>
      </w:r>
      <w:r w:rsidRPr="00736FA9">
        <w:rPr>
          <w:spacing w:val="-6"/>
          <w:lang w:val="ru-RU"/>
        </w:rPr>
        <w:t xml:space="preserve"> И. Происхождение названия </w:t>
      </w:r>
      <w:proofErr w:type="spellStart"/>
      <w:r w:rsidRPr="00736FA9">
        <w:rPr>
          <w:spacing w:val="-6"/>
          <w:lang w:val="ru-RU"/>
        </w:rPr>
        <w:t>Rus</w:t>
      </w:r>
      <w:proofErr w:type="spellEnd"/>
      <w:r w:rsidRPr="00736FA9">
        <w:rPr>
          <w:spacing w:val="-6"/>
          <w:lang w:val="ru-RU"/>
        </w:rPr>
        <w:t>/</w:t>
      </w:r>
      <w:proofErr w:type="spellStart"/>
      <w:r w:rsidRPr="00736FA9">
        <w:rPr>
          <w:spacing w:val="-6"/>
          <w:lang w:val="ru-RU"/>
        </w:rPr>
        <w:t>Ros</w:t>
      </w:r>
      <w:proofErr w:type="spellEnd"/>
      <w:r w:rsidRPr="00736FA9">
        <w:rPr>
          <w:spacing w:val="-6"/>
          <w:lang w:val="ru-RU"/>
        </w:rPr>
        <w:t xml:space="preserve"> // Вопр</w:t>
      </w:r>
      <w:r w:rsidRPr="00736FA9">
        <w:rPr>
          <w:spacing w:val="-6"/>
          <w:lang w:val="ru-RU"/>
        </w:rPr>
        <w:t>о</w:t>
      </w:r>
      <w:r w:rsidRPr="00736FA9">
        <w:rPr>
          <w:spacing w:val="-6"/>
          <w:lang w:val="ru-RU"/>
        </w:rPr>
        <w:t>сы</w:t>
      </w:r>
      <w:r w:rsidRPr="00BA1995">
        <w:rPr>
          <w:lang w:val="ru-RU"/>
        </w:rPr>
        <w:t xml:space="preserve"> языкознания, 1991. № 6. С.</w:t>
      </w:r>
      <w:r>
        <w:rPr>
          <w:lang w:val="ru-RU"/>
        </w:rPr>
        <w:t xml:space="preserve"> </w:t>
      </w:r>
      <w:r w:rsidRPr="00BA1995">
        <w:rPr>
          <w:lang w:val="ru-RU"/>
        </w:rPr>
        <w:t xml:space="preserve">115–131; Войтович Л. В. </w:t>
      </w:r>
      <w:proofErr w:type="spellStart"/>
      <w:r w:rsidRPr="00BA1995">
        <w:rPr>
          <w:lang w:val="ru-RU"/>
        </w:rPr>
        <w:t>Вічні</w:t>
      </w:r>
      <w:proofErr w:type="spellEnd"/>
      <w:r w:rsidRPr="00BA1995">
        <w:rPr>
          <w:lang w:val="ru-RU"/>
        </w:rPr>
        <w:t xml:space="preserve"> </w:t>
      </w:r>
      <w:proofErr w:type="spellStart"/>
      <w:r w:rsidRPr="00D4281B">
        <w:rPr>
          <w:spacing w:val="-6"/>
          <w:lang w:val="ru-RU"/>
        </w:rPr>
        <w:t>дискусії</w:t>
      </w:r>
      <w:proofErr w:type="spellEnd"/>
      <w:r w:rsidRPr="00D4281B">
        <w:rPr>
          <w:spacing w:val="-6"/>
          <w:lang w:val="ru-RU"/>
        </w:rPr>
        <w:t xml:space="preserve"> </w:t>
      </w:r>
      <w:proofErr w:type="spellStart"/>
      <w:r w:rsidRPr="00D4281B">
        <w:rPr>
          <w:spacing w:val="-6"/>
          <w:lang w:val="ru-RU"/>
        </w:rPr>
        <w:t>навколо</w:t>
      </w:r>
      <w:proofErr w:type="spellEnd"/>
      <w:r w:rsidRPr="00D4281B">
        <w:rPr>
          <w:spacing w:val="-6"/>
          <w:lang w:val="ru-RU"/>
        </w:rPr>
        <w:t xml:space="preserve"> </w:t>
      </w:r>
      <w:proofErr w:type="spellStart"/>
      <w:r w:rsidRPr="00D4281B">
        <w:rPr>
          <w:spacing w:val="-6"/>
          <w:lang w:val="ru-RU"/>
        </w:rPr>
        <w:t>етноніма</w:t>
      </w:r>
      <w:proofErr w:type="spellEnd"/>
      <w:r w:rsidRPr="00D4281B">
        <w:rPr>
          <w:spacing w:val="-6"/>
          <w:lang w:val="ru-RU"/>
        </w:rPr>
        <w:t xml:space="preserve"> Русь // </w:t>
      </w:r>
      <w:proofErr w:type="spellStart"/>
      <w:r w:rsidRPr="00D4281B">
        <w:rPr>
          <w:spacing w:val="-6"/>
          <w:lang w:val="ru-RU"/>
        </w:rPr>
        <w:t>Археологічні</w:t>
      </w:r>
      <w:proofErr w:type="spellEnd"/>
      <w:r w:rsidRPr="00D4281B">
        <w:rPr>
          <w:spacing w:val="-6"/>
          <w:lang w:val="ru-RU"/>
        </w:rPr>
        <w:t xml:space="preserve"> </w:t>
      </w:r>
      <w:proofErr w:type="spellStart"/>
      <w:r w:rsidRPr="00D4281B">
        <w:rPr>
          <w:spacing w:val="-6"/>
          <w:lang w:val="ru-RU"/>
        </w:rPr>
        <w:t>дослідження</w:t>
      </w:r>
      <w:proofErr w:type="spellEnd"/>
      <w:r w:rsidRPr="00D4281B">
        <w:rPr>
          <w:spacing w:val="-6"/>
          <w:lang w:val="ru-RU"/>
        </w:rPr>
        <w:t xml:space="preserve"> </w:t>
      </w:r>
      <w:proofErr w:type="spellStart"/>
      <w:r w:rsidRPr="00D4281B">
        <w:rPr>
          <w:spacing w:val="-6"/>
          <w:lang w:val="ru-RU"/>
        </w:rPr>
        <w:t>Львівського</w:t>
      </w:r>
      <w:proofErr w:type="spellEnd"/>
      <w:r w:rsidRPr="00BA1995">
        <w:rPr>
          <w:lang w:val="ru-RU"/>
        </w:rPr>
        <w:t xml:space="preserve"> </w:t>
      </w:r>
      <w:proofErr w:type="spellStart"/>
      <w:r w:rsidRPr="00BA1995">
        <w:rPr>
          <w:lang w:val="ru-RU"/>
        </w:rPr>
        <w:t>університету</w:t>
      </w:r>
      <w:proofErr w:type="spellEnd"/>
      <w:r w:rsidRPr="00BA1995">
        <w:rPr>
          <w:lang w:val="ru-RU"/>
        </w:rPr>
        <w:t xml:space="preserve">. </w:t>
      </w:r>
      <w:proofErr w:type="spellStart"/>
      <w:r w:rsidRPr="00BA1995">
        <w:rPr>
          <w:lang w:val="ru-RU"/>
        </w:rPr>
        <w:t>Вип</w:t>
      </w:r>
      <w:proofErr w:type="spellEnd"/>
      <w:r w:rsidRPr="00BA1995">
        <w:rPr>
          <w:lang w:val="ru-RU"/>
        </w:rPr>
        <w:t xml:space="preserve">. 13. </w:t>
      </w:r>
      <w:proofErr w:type="spellStart"/>
      <w:r w:rsidRPr="00BA1995">
        <w:rPr>
          <w:lang w:val="ru-RU"/>
        </w:rPr>
        <w:t>Львів</w:t>
      </w:r>
      <w:proofErr w:type="spellEnd"/>
      <w:r w:rsidRPr="00BA1995">
        <w:rPr>
          <w:lang w:val="ru-RU"/>
        </w:rPr>
        <w:t xml:space="preserve">, 2010. С. 196–204. </w:t>
      </w:r>
    </w:p>
  </w:footnote>
  <w:footnote w:id="692">
    <w:p w14:paraId="51B9365C" w14:textId="77777777" w:rsidR="00AE6866" w:rsidRPr="00BA1995" w:rsidRDefault="00AE6866" w:rsidP="00F948F1">
      <w:pPr>
        <w:pStyle w:val="a4"/>
        <w:spacing w:line="240" w:lineRule="exact"/>
        <w:ind w:firstLine="284"/>
        <w:jc w:val="both"/>
      </w:pPr>
      <w:r w:rsidRPr="007751D9">
        <w:rPr>
          <w:rStyle w:val="a9"/>
          <w:spacing w:val="-4"/>
        </w:rPr>
        <w:footnoteRef/>
      </w:r>
      <w:r w:rsidRPr="007751D9">
        <w:rPr>
          <w:spacing w:val="-4"/>
        </w:rPr>
        <w:t xml:space="preserve"> Грушевський М. Історія України-Руси. Т. 1: До початку ХІ в</w:t>
      </w:r>
      <w:r w:rsidRPr="007751D9">
        <w:rPr>
          <w:spacing w:val="-4"/>
        </w:rPr>
        <w:t>і</w:t>
      </w:r>
      <w:r w:rsidRPr="007751D9">
        <w:rPr>
          <w:spacing w:val="-4"/>
        </w:rPr>
        <w:t>ку</w:t>
      </w:r>
      <w:r w:rsidRPr="00BA1995">
        <w:rPr>
          <w:i/>
        </w:rPr>
        <w:t xml:space="preserve">. </w:t>
      </w:r>
      <w:r w:rsidRPr="00BA1995">
        <w:t>Львів, 2005. С. 623.</w:t>
      </w:r>
    </w:p>
  </w:footnote>
  <w:footnote w:id="693">
    <w:p w14:paraId="496756F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624.</w:t>
      </w:r>
    </w:p>
  </w:footnote>
  <w:footnote w:id="694">
    <w:p w14:paraId="1C81138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Пріцак О. Походження Русі. Т.</w:t>
      </w:r>
      <w:r>
        <w:t xml:space="preserve"> </w:t>
      </w:r>
      <w:r w:rsidRPr="00BA1995">
        <w:t>1. Київ: Обереги, 1997. С. 70.</w:t>
      </w:r>
    </w:p>
  </w:footnote>
  <w:footnote w:id="695">
    <w:p w14:paraId="1ED635C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Шаскольський</w:t>
      </w:r>
      <w:proofErr w:type="spellEnd"/>
      <w:r w:rsidRPr="00BA1995">
        <w:t xml:space="preserve"> И. П. </w:t>
      </w:r>
      <w:r w:rsidRPr="00BA1995">
        <w:rPr>
          <w:lang w:val="ru-RU"/>
        </w:rPr>
        <w:t>Вопрос о происхождении имени Русь в современной буржуазной науке.  С. 156, 158, прим. 10, 114.</w:t>
      </w:r>
    </w:p>
  </w:footnote>
  <w:footnote w:id="696">
    <w:p w14:paraId="1AD9B4B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Грот Л. П. </w:t>
      </w:r>
      <w:proofErr w:type="spellStart"/>
      <w:r w:rsidRPr="00BA1995">
        <w:t>Призвание</w:t>
      </w:r>
      <w:proofErr w:type="spellEnd"/>
      <w:r w:rsidRPr="00BA1995">
        <w:t xml:space="preserve"> </w:t>
      </w:r>
      <w:proofErr w:type="spellStart"/>
      <w:r w:rsidRPr="00BA1995">
        <w:t>варягов</w:t>
      </w:r>
      <w:proofErr w:type="spellEnd"/>
      <w:r w:rsidRPr="00BA1995">
        <w:t xml:space="preserve">. </w:t>
      </w:r>
      <w:proofErr w:type="spellStart"/>
      <w:r w:rsidRPr="00BA1995">
        <w:t>Норманы</w:t>
      </w:r>
      <w:proofErr w:type="spellEnd"/>
      <w:r w:rsidRPr="00BA1995">
        <w:t xml:space="preserve">, </w:t>
      </w:r>
      <w:proofErr w:type="spellStart"/>
      <w:r w:rsidRPr="00BA1995">
        <w:t>которых</w:t>
      </w:r>
      <w:proofErr w:type="spellEnd"/>
      <w:r w:rsidRPr="00BA1995">
        <w:t xml:space="preserve"> не </w:t>
      </w:r>
      <w:proofErr w:type="spellStart"/>
      <w:r w:rsidRPr="00BA1995">
        <w:t>было</w:t>
      </w:r>
      <w:proofErr w:type="spellEnd"/>
      <w:r w:rsidRPr="00BA1995">
        <w:t>. Москва: Алгоритм, 2013. С. 99</w:t>
      </w:r>
      <w:r w:rsidRPr="00BA1995">
        <w:rPr>
          <w:color w:val="000000"/>
        </w:rPr>
        <w:t>–</w:t>
      </w:r>
      <w:r w:rsidRPr="00BA1995">
        <w:t xml:space="preserve">115. </w:t>
      </w:r>
    </w:p>
  </w:footnote>
  <w:footnote w:id="697">
    <w:p w14:paraId="2CF68468" w14:textId="77777777" w:rsidR="00AE6866" w:rsidRPr="00BA1995" w:rsidRDefault="00AE6866" w:rsidP="00F948F1">
      <w:pPr>
        <w:pStyle w:val="a4"/>
        <w:spacing w:line="240" w:lineRule="exact"/>
        <w:ind w:firstLine="284"/>
        <w:jc w:val="both"/>
        <w:rPr>
          <w:lang w:val="ru-RU"/>
        </w:rPr>
      </w:pPr>
      <w:r w:rsidRPr="00BA1995">
        <w:rPr>
          <w:rStyle w:val="a9"/>
        </w:rPr>
        <w:footnoteRef/>
      </w:r>
      <w:proofErr w:type="spellStart"/>
      <w:r w:rsidRPr="00BA1995">
        <w:t>Абаев</w:t>
      </w:r>
      <w:proofErr w:type="spellEnd"/>
      <w:r w:rsidRPr="00BA1995">
        <w:rPr>
          <w:b/>
        </w:rPr>
        <w:t xml:space="preserve"> </w:t>
      </w:r>
      <w:r w:rsidRPr="00BA1995">
        <w:t xml:space="preserve">В. И. </w:t>
      </w:r>
      <w:proofErr w:type="spellStart"/>
      <w:r w:rsidRPr="00BA1995">
        <w:t>Историко</w:t>
      </w:r>
      <w:proofErr w:type="spellEnd"/>
      <w:r w:rsidRPr="00BA1995">
        <w:t>-</w:t>
      </w:r>
      <w:r w:rsidRPr="00BA1995">
        <w:rPr>
          <w:lang w:val="ru-RU"/>
        </w:rPr>
        <w:t>э</w:t>
      </w:r>
      <w:proofErr w:type="spellStart"/>
      <w:r w:rsidRPr="00BA1995">
        <w:t>тимологический</w:t>
      </w:r>
      <w:proofErr w:type="spellEnd"/>
      <w:r w:rsidRPr="00BA1995">
        <w:t xml:space="preserve"> </w:t>
      </w:r>
      <w:proofErr w:type="spellStart"/>
      <w:r w:rsidRPr="00BA1995">
        <w:t>словар</w:t>
      </w:r>
      <w:proofErr w:type="spellEnd"/>
      <w:r w:rsidRPr="00BA1995">
        <w:rPr>
          <w:lang w:val="ru-RU"/>
        </w:rPr>
        <w:t>ь</w:t>
      </w:r>
      <w:r w:rsidRPr="00BA1995">
        <w:t xml:space="preserve"> осетинського</w:t>
      </w:r>
      <w:r w:rsidRPr="00BA1995">
        <w:rPr>
          <w:lang w:val="ru-RU"/>
        </w:rPr>
        <w:t xml:space="preserve"> я</w:t>
      </w:r>
      <w:r w:rsidRPr="00BA1995">
        <w:t>з</w:t>
      </w:r>
      <w:r w:rsidRPr="00BA1995">
        <w:rPr>
          <w:lang w:val="ru-RU"/>
        </w:rPr>
        <w:t>ы</w:t>
      </w:r>
      <w:r w:rsidRPr="00BA1995">
        <w:t>ка. Т. ІІ. Москва</w:t>
      </w:r>
      <w:r w:rsidRPr="00BA1995">
        <w:rPr>
          <w:lang w:val="ru-RU"/>
        </w:rPr>
        <w:t>: “Советская энциклопедия”</w:t>
      </w:r>
      <w:r w:rsidRPr="00BA1995">
        <w:t>, 1973. С.</w:t>
      </w:r>
      <w:r w:rsidRPr="00BA1995">
        <w:rPr>
          <w:lang w:val="ru-RU"/>
        </w:rPr>
        <w:t xml:space="preserve"> </w:t>
      </w:r>
      <w:r w:rsidRPr="00BA1995">
        <w:t>435–437.</w:t>
      </w:r>
    </w:p>
  </w:footnote>
  <w:footnote w:id="698">
    <w:p w14:paraId="08425EE7" w14:textId="77777777" w:rsidR="00AE6866" w:rsidRPr="00BA1995" w:rsidRDefault="00AE6866" w:rsidP="00F948F1">
      <w:pPr>
        <w:pStyle w:val="a4"/>
        <w:spacing w:line="240" w:lineRule="exact"/>
        <w:ind w:firstLine="284"/>
        <w:jc w:val="both"/>
      </w:pPr>
      <w:r w:rsidRPr="00404BF2">
        <w:rPr>
          <w:rStyle w:val="a9"/>
          <w:spacing w:val="-6"/>
        </w:rPr>
        <w:footnoteRef/>
      </w:r>
      <w:r w:rsidRPr="00404BF2">
        <w:rPr>
          <w:spacing w:val="-6"/>
        </w:rPr>
        <w:t xml:space="preserve"> </w:t>
      </w:r>
      <w:proofErr w:type="spellStart"/>
      <w:r w:rsidRPr="00404BF2">
        <w:rPr>
          <w:spacing w:val="-6"/>
        </w:rPr>
        <w:t>Трубачев</w:t>
      </w:r>
      <w:proofErr w:type="spellEnd"/>
      <w:r w:rsidRPr="00404BF2">
        <w:rPr>
          <w:spacing w:val="-6"/>
        </w:rPr>
        <w:t xml:space="preserve"> О. Н. В </w:t>
      </w:r>
      <w:proofErr w:type="spellStart"/>
      <w:r w:rsidRPr="00404BF2">
        <w:rPr>
          <w:spacing w:val="-6"/>
        </w:rPr>
        <w:t>поисках</w:t>
      </w:r>
      <w:proofErr w:type="spellEnd"/>
      <w:r w:rsidRPr="00404BF2">
        <w:rPr>
          <w:spacing w:val="-6"/>
        </w:rPr>
        <w:t xml:space="preserve"> </w:t>
      </w:r>
      <w:proofErr w:type="spellStart"/>
      <w:r w:rsidRPr="00404BF2">
        <w:rPr>
          <w:spacing w:val="-6"/>
        </w:rPr>
        <w:t>единства</w:t>
      </w:r>
      <w:proofErr w:type="spellEnd"/>
      <w:r w:rsidRPr="00404BF2">
        <w:rPr>
          <w:spacing w:val="-6"/>
        </w:rPr>
        <w:t xml:space="preserve">. </w:t>
      </w:r>
      <w:proofErr w:type="spellStart"/>
      <w:r w:rsidRPr="00404BF2">
        <w:rPr>
          <w:spacing w:val="-6"/>
        </w:rPr>
        <w:t>Взгляд</w:t>
      </w:r>
      <w:proofErr w:type="spellEnd"/>
      <w:r w:rsidRPr="00404BF2">
        <w:rPr>
          <w:spacing w:val="-6"/>
        </w:rPr>
        <w:t xml:space="preserve"> ф</w:t>
      </w:r>
      <w:r w:rsidRPr="00404BF2">
        <w:rPr>
          <w:spacing w:val="-6"/>
          <w:lang w:val="ru-RU"/>
        </w:rPr>
        <w:t>и</w:t>
      </w:r>
      <w:proofErr w:type="spellStart"/>
      <w:r w:rsidRPr="00404BF2">
        <w:rPr>
          <w:spacing w:val="-6"/>
        </w:rPr>
        <w:t>лолога</w:t>
      </w:r>
      <w:proofErr w:type="spellEnd"/>
      <w:r w:rsidRPr="00404BF2">
        <w:rPr>
          <w:spacing w:val="-6"/>
        </w:rPr>
        <w:t xml:space="preserve"> на проблему</w:t>
      </w:r>
      <w:r w:rsidRPr="00BA1995">
        <w:t xml:space="preserve"> </w:t>
      </w:r>
      <w:proofErr w:type="spellStart"/>
      <w:r w:rsidRPr="00BA1995">
        <w:t>и</w:t>
      </w:r>
      <w:r w:rsidRPr="00BA1995">
        <w:t>с</w:t>
      </w:r>
      <w:r w:rsidRPr="00BA1995">
        <w:t>токов</w:t>
      </w:r>
      <w:proofErr w:type="spellEnd"/>
      <w:r w:rsidRPr="00BA1995">
        <w:t xml:space="preserve"> Руси. Москва: </w:t>
      </w:r>
      <w:r w:rsidRPr="00BA1995">
        <w:rPr>
          <w:lang w:val="ru-RU"/>
        </w:rPr>
        <w:t xml:space="preserve">Наука, </w:t>
      </w:r>
      <w:r w:rsidRPr="00BA1995">
        <w:t>1997. С. 184–265.</w:t>
      </w:r>
    </w:p>
  </w:footnote>
  <w:footnote w:id="699">
    <w:p w14:paraId="753F8494"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w:t>
      </w:r>
      <w:r w:rsidRPr="00BA1995">
        <w:rPr>
          <w:b/>
        </w:rPr>
        <w:t xml:space="preserve">. </w:t>
      </w:r>
      <w:r w:rsidRPr="00BA1995">
        <w:t>Тихомиров М.</w:t>
      </w:r>
      <w:r w:rsidRPr="00BA1995">
        <w:rPr>
          <w:lang w:val="ru-RU"/>
        </w:rPr>
        <w:t xml:space="preserve"> </w:t>
      </w:r>
      <w:r w:rsidRPr="00BA1995">
        <w:t>Н.</w:t>
      </w:r>
      <w:r w:rsidRPr="00BA1995">
        <w:rPr>
          <w:lang w:val="ru-RU"/>
        </w:rPr>
        <w:t xml:space="preserve"> </w:t>
      </w:r>
      <w:proofErr w:type="spellStart"/>
      <w:r w:rsidRPr="00BA1995">
        <w:rPr>
          <w:lang w:val="ru-RU"/>
        </w:rPr>
        <w:t>Просхождение</w:t>
      </w:r>
      <w:proofErr w:type="spellEnd"/>
      <w:r w:rsidRPr="00BA1995">
        <w:rPr>
          <w:lang w:val="ru-RU"/>
        </w:rPr>
        <w:t xml:space="preserve"> названия “Русь” и </w:t>
      </w:r>
      <w:r w:rsidRPr="00104C3B">
        <w:rPr>
          <w:spacing w:val="-4"/>
          <w:lang w:val="ru-RU"/>
        </w:rPr>
        <w:t>“Русская земля”;</w:t>
      </w:r>
      <w:r w:rsidRPr="00104C3B">
        <w:rPr>
          <w:spacing w:val="-4"/>
        </w:rPr>
        <w:t xml:space="preserve"> </w:t>
      </w:r>
      <w:proofErr w:type="spellStart"/>
      <w:r w:rsidRPr="00104C3B">
        <w:rPr>
          <w:spacing w:val="-4"/>
          <w:lang w:val="ru-RU"/>
        </w:rPr>
        <w:t>Його</w:t>
      </w:r>
      <w:proofErr w:type="spellEnd"/>
      <w:r w:rsidRPr="00104C3B">
        <w:rPr>
          <w:spacing w:val="-4"/>
          <w:lang w:val="ru-RU"/>
        </w:rPr>
        <w:t xml:space="preserve"> ж. </w:t>
      </w:r>
      <w:r w:rsidRPr="00104C3B">
        <w:rPr>
          <w:spacing w:val="-4"/>
        </w:rPr>
        <w:t xml:space="preserve">Начало </w:t>
      </w:r>
      <w:proofErr w:type="spellStart"/>
      <w:r w:rsidRPr="00104C3B">
        <w:rPr>
          <w:spacing w:val="-4"/>
        </w:rPr>
        <w:t>Русской</w:t>
      </w:r>
      <w:proofErr w:type="spellEnd"/>
      <w:r w:rsidRPr="00104C3B">
        <w:rPr>
          <w:spacing w:val="-4"/>
        </w:rPr>
        <w:t xml:space="preserve"> </w:t>
      </w:r>
      <w:proofErr w:type="spellStart"/>
      <w:r w:rsidRPr="00104C3B">
        <w:rPr>
          <w:spacing w:val="-4"/>
        </w:rPr>
        <w:t>земли</w:t>
      </w:r>
      <w:proofErr w:type="spellEnd"/>
      <w:r w:rsidRPr="00104C3B">
        <w:rPr>
          <w:spacing w:val="-4"/>
        </w:rPr>
        <w:t xml:space="preserve"> // </w:t>
      </w:r>
      <w:proofErr w:type="spellStart"/>
      <w:r w:rsidRPr="00104C3B">
        <w:rPr>
          <w:spacing w:val="-4"/>
        </w:rPr>
        <w:t>Вопросы</w:t>
      </w:r>
      <w:proofErr w:type="spellEnd"/>
      <w:r w:rsidRPr="00104C3B">
        <w:rPr>
          <w:spacing w:val="-4"/>
          <w:lang w:val="ru-RU"/>
        </w:rPr>
        <w:t xml:space="preserve"> </w:t>
      </w:r>
      <w:proofErr w:type="spellStart"/>
      <w:r w:rsidRPr="00104C3B">
        <w:rPr>
          <w:spacing w:val="-4"/>
        </w:rPr>
        <w:t>истории</w:t>
      </w:r>
      <w:proofErr w:type="spellEnd"/>
      <w:r w:rsidRPr="00BA1995">
        <w:t>.</w:t>
      </w:r>
      <w:r w:rsidRPr="00BA1995">
        <w:rPr>
          <w:lang w:val="ru-RU"/>
        </w:rPr>
        <w:t xml:space="preserve"> 1962. № 9. 41–43; </w:t>
      </w:r>
      <w:proofErr w:type="spellStart"/>
      <w:r w:rsidRPr="00BA1995">
        <w:t>Насонов</w:t>
      </w:r>
      <w:proofErr w:type="spellEnd"/>
      <w:r w:rsidRPr="00BA1995">
        <w:t xml:space="preserve"> </w:t>
      </w:r>
      <w:r w:rsidRPr="00BA1995">
        <w:rPr>
          <w:lang w:val="ru-RU"/>
        </w:rPr>
        <w:t>А</w:t>
      </w:r>
      <w:r w:rsidRPr="00BA1995">
        <w:t>.</w:t>
      </w:r>
      <w:r w:rsidRPr="00BA1995">
        <w:rPr>
          <w:lang w:val="ru-RU"/>
        </w:rPr>
        <w:t xml:space="preserve"> Н.</w:t>
      </w:r>
      <w:r w:rsidRPr="00BA1995">
        <w:t xml:space="preserve"> </w:t>
      </w:r>
      <w:r w:rsidRPr="00BA1995">
        <w:rPr>
          <w:lang w:val="ru-RU"/>
        </w:rPr>
        <w:t>“</w:t>
      </w:r>
      <w:proofErr w:type="spellStart"/>
      <w:r w:rsidRPr="00BA1995">
        <w:t>Русская</w:t>
      </w:r>
      <w:proofErr w:type="spellEnd"/>
      <w:r w:rsidRPr="00BA1995">
        <w:t xml:space="preserve"> земля</w:t>
      </w:r>
      <w:r w:rsidRPr="00BA1995">
        <w:rPr>
          <w:lang w:val="ru-RU"/>
        </w:rPr>
        <w:t>”</w:t>
      </w:r>
      <w:r w:rsidRPr="00BA1995">
        <w:t xml:space="preserve"> и </w:t>
      </w:r>
      <w:proofErr w:type="spellStart"/>
      <w:r w:rsidRPr="00BA1995">
        <w:t>образование</w:t>
      </w:r>
      <w:proofErr w:type="spellEnd"/>
      <w:r w:rsidRPr="00BA1995">
        <w:t xml:space="preserve"> </w:t>
      </w:r>
      <w:r>
        <w:br/>
      </w:r>
      <w:proofErr w:type="spellStart"/>
      <w:r w:rsidRPr="00BA1995">
        <w:t>территории</w:t>
      </w:r>
      <w:proofErr w:type="spellEnd"/>
      <w:r w:rsidRPr="00BA1995">
        <w:t xml:space="preserve"> </w:t>
      </w:r>
      <w:proofErr w:type="spellStart"/>
      <w:r w:rsidRPr="00BA1995">
        <w:t>Древнерусского</w:t>
      </w:r>
      <w:proofErr w:type="spellEnd"/>
      <w:r w:rsidRPr="00BA1995">
        <w:t xml:space="preserve"> </w:t>
      </w:r>
      <w:proofErr w:type="spellStart"/>
      <w:r w:rsidRPr="00BA1995">
        <w:t>государства</w:t>
      </w:r>
      <w:proofErr w:type="spellEnd"/>
      <w:r w:rsidRPr="00BA1995">
        <w:t xml:space="preserve">. Москва: </w:t>
      </w:r>
      <w:r w:rsidRPr="00BA1995">
        <w:rPr>
          <w:lang w:val="ru-RU"/>
        </w:rPr>
        <w:t>Изд-во Ак</w:t>
      </w:r>
      <w:r w:rsidRPr="00BA1995">
        <w:rPr>
          <w:lang w:val="ru-RU"/>
        </w:rPr>
        <w:t>а</w:t>
      </w:r>
      <w:r w:rsidRPr="00BA1995">
        <w:rPr>
          <w:lang w:val="ru-RU"/>
        </w:rPr>
        <w:t>демии Наук СССР</w:t>
      </w:r>
      <w:r w:rsidRPr="00BA1995">
        <w:t xml:space="preserve">, 1951. С. 28–68; </w:t>
      </w:r>
      <w:r w:rsidRPr="00BA1995">
        <w:rPr>
          <w:lang w:val="ru-RU"/>
        </w:rPr>
        <w:t xml:space="preserve">Рыбаков Б.А. Киевская Русь и русские княжества ХІІ–ХІІІ вв. С. 56–73; Кучкин В. А. Русская земля по </w:t>
      </w:r>
      <w:r>
        <w:rPr>
          <w:lang w:val="ru-RU"/>
        </w:rPr>
        <w:br/>
      </w:r>
      <w:r w:rsidRPr="00BA1995">
        <w:rPr>
          <w:lang w:val="ru-RU"/>
        </w:rPr>
        <w:t>летописным данным ХІ–первой трети ХІІІ в. // Д</w:t>
      </w:r>
      <w:proofErr w:type="spellStart"/>
      <w:r w:rsidRPr="00BA1995">
        <w:t>ревнейшие</w:t>
      </w:r>
      <w:proofErr w:type="spellEnd"/>
      <w:r w:rsidRPr="00BA1995">
        <w:t xml:space="preserve"> </w:t>
      </w:r>
      <w:proofErr w:type="spellStart"/>
      <w:r w:rsidRPr="00BA1995">
        <w:t>гос</w:t>
      </w:r>
      <w:r w:rsidRPr="00BA1995">
        <w:t>у</w:t>
      </w:r>
      <w:r w:rsidRPr="00104C3B">
        <w:rPr>
          <w:spacing w:val="-6"/>
        </w:rPr>
        <w:t>дарства</w:t>
      </w:r>
      <w:proofErr w:type="spellEnd"/>
      <w:r w:rsidRPr="00104C3B">
        <w:rPr>
          <w:spacing w:val="-6"/>
        </w:rPr>
        <w:t xml:space="preserve"> </w:t>
      </w:r>
      <w:proofErr w:type="spellStart"/>
      <w:r w:rsidRPr="00104C3B">
        <w:rPr>
          <w:spacing w:val="-6"/>
        </w:rPr>
        <w:t>Восточной</w:t>
      </w:r>
      <w:proofErr w:type="spellEnd"/>
      <w:r w:rsidRPr="00104C3B">
        <w:rPr>
          <w:spacing w:val="-6"/>
        </w:rPr>
        <w:t xml:space="preserve"> </w:t>
      </w:r>
      <w:proofErr w:type="spellStart"/>
      <w:r w:rsidRPr="00104C3B">
        <w:rPr>
          <w:spacing w:val="-6"/>
        </w:rPr>
        <w:t>Европы</w:t>
      </w:r>
      <w:proofErr w:type="spellEnd"/>
      <w:r w:rsidRPr="00104C3B">
        <w:rPr>
          <w:spacing w:val="-6"/>
          <w:lang w:val="ru-RU"/>
        </w:rPr>
        <w:t>. 1992–1993. Москва</w:t>
      </w:r>
      <w:r w:rsidRPr="00104C3B">
        <w:rPr>
          <w:spacing w:val="-6"/>
        </w:rPr>
        <w:t>: Наука</w:t>
      </w:r>
      <w:r w:rsidRPr="00104C3B">
        <w:rPr>
          <w:spacing w:val="-6"/>
          <w:lang w:val="ru-RU"/>
        </w:rPr>
        <w:t>, 1995. С. 74–100</w:t>
      </w:r>
      <w:r w:rsidRPr="00BA1995">
        <w:rPr>
          <w:lang w:val="ru-RU"/>
        </w:rPr>
        <w:t>.</w:t>
      </w:r>
    </w:p>
  </w:footnote>
  <w:footnote w:id="700">
    <w:p w14:paraId="20CE189B"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Юрасов</w:t>
      </w:r>
      <w:proofErr w:type="spellEnd"/>
      <w:r w:rsidRPr="00BA1995">
        <w:t xml:space="preserve"> М.</w:t>
      </w:r>
      <w:r w:rsidRPr="00BA1995">
        <w:rPr>
          <w:lang w:val="ru-RU"/>
        </w:rPr>
        <w:t xml:space="preserve"> </w:t>
      </w:r>
      <w:r w:rsidRPr="00BA1995">
        <w:t xml:space="preserve">Ю. </w:t>
      </w:r>
      <w:proofErr w:type="spellStart"/>
      <w:r w:rsidRPr="00BA1995">
        <w:t>Венгерский</w:t>
      </w:r>
      <w:proofErr w:type="spellEnd"/>
      <w:r w:rsidRPr="00BA1995">
        <w:t xml:space="preserve"> </w:t>
      </w:r>
      <w:proofErr w:type="spellStart"/>
      <w:r w:rsidRPr="00BA1995">
        <w:t>аноним</w:t>
      </w:r>
      <w:proofErr w:type="spellEnd"/>
      <w:r w:rsidRPr="00BA1995">
        <w:t xml:space="preserve"> о </w:t>
      </w:r>
      <w:r w:rsidRPr="00BA1995">
        <w:rPr>
          <w:lang w:val="ru-RU"/>
        </w:rPr>
        <w:t>“</w:t>
      </w:r>
      <w:proofErr w:type="spellStart"/>
      <w:r w:rsidRPr="00BA1995">
        <w:t>порубежье</w:t>
      </w:r>
      <w:proofErr w:type="spellEnd"/>
      <w:r w:rsidRPr="00BA1995">
        <w:t xml:space="preserve"> </w:t>
      </w:r>
      <w:proofErr w:type="spellStart"/>
      <w:r w:rsidRPr="00BA1995">
        <w:t>рутенов</w:t>
      </w:r>
      <w:proofErr w:type="spellEnd"/>
      <w:r w:rsidRPr="00BA1995">
        <w:rPr>
          <w:lang w:val="ru-RU"/>
        </w:rPr>
        <w:t>”</w:t>
      </w:r>
      <w:r w:rsidRPr="00BA1995">
        <w:t xml:space="preserve"> во </w:t>
      </w:r>
      <w:proofErr w:type="spellStart"/>
      <w:r w:rsidRPr="00BA1995">
        <w:t>время</w:t>
      </w:r>
      <w:proofErr w:type="spellEnd"/>
      <w:r w:rsidRPr="00BA1995">
        <w:t xml:space="preserve"> </w:t>
      </w:r>
      <w:proofErr w:type="spellStart"/>
      <w:r w:rsidRPr="00BA1995">
        <w:t>обретения</w:t>
      </w:r>
      <w:proofErr w:type="spellEnd"/>
      <w:r w:rsidRPr="00BA1995">
        <w:t xml:space="preserve"> </w:t>
      </w:r>
      <w:proofErr w:type="spellStart"/>
      <w:r w:rsidRPr="00BA1995">
        <w:t>родины</w:t>
      </w:r>
      <w:proofErr w:type="spellEnd"/>
      <w:r w:rsidRPr="00BA1995">
        <w:t xml:space="preserve"> мадярами </w:t>
      </w:r>
      <w:r w:rsidRPr="00BA1995">
        <w:rPr>
          <w:lang w:val="ru-RU"/>
        </w:rPr>
        <w:t>в Среднем Подунавье // Русин. 2013. № 3(33). С. 24.</w:t>
      </w:r>
    </w:p>
  </w:footnote>
  <w:footnote w:id="701">
    <w:p w14:paraId="1D92A91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ru-RU"/>
        </w:rPr>
        <w:t>Константин Багрянородный</w:t>
      </w:r>
      <w:r w:rsidRPr="00BA1995">
        <w:t>.</w:t>
      </w:r>
      <w:r w:rsidRPr="00BA1995">
        <w:rPr>
          <w:lang w:val="ru-RU"/>
        </w:rPr>
        <w:t xml:space="preserve"> Об управлении империей.</w:t>
      </w:r>
      <w:r w:rsidRPr="00BA1995">
        <w:t xml:space="preserve"> С. 45.</w:t>
      </w:r>
    </w:p>
  </w:footnote>
  <w:footnote w:id="702">
    <w:p w14:paraId="1E6D5C01" w14:textId="77777777" w:rsidR="00AE6866" w:rsidRPr="00BA1995" w:rsidRDefault="00AE6866" w:rsidP="00F948F1">
      <w:pPr>
        <w:pStyle w:val="a4"/>
        <w:spacing w:line="240" w:lineRule="exact"/>
        <w:ind w:firstLine="284"/>
        <w:jc w:val="both"/>
      </w:pPr>
      <w:r w:rsidRPr="00BA1995">
        <w:rPr>
          <w:rStyle w:val="a9"/>
        </w:rPr>
        <w:footnoteRef/>
      </w:r>
      <w:r w:rsidRPr="00BA1995">
        <w:rPr>
          <w:lang w:val="ru-RU"/>
        </w:rPr>
        <w:t xml:space="preserve"> </w:t>
      </w:r>
      <w:proofErr w:type="spellStart"/>
      <w:r w:rsidRPr="00BA1995">
        <w:rPr>
          <w:lang w:val="en-US"/>
        </w:rPr>
        <w:t>Lowmianski</w:t>
      </w:r>
      <w:proofErr w:type="spellEnd"/>
      <w:r w:rsidRPr="00BA1995">
        <w:t xml:space="preserve">, </w:t>
      </w:r>
      <w:r w:rsidRPr="00BA1995">
        <w:rPr>
          <w:lang w:val="en-US"/>
        </w:rPr>
        <w:t>Henryk</w:t>
      </w:r>
      <w:r w:rsidRPr="00BA1995">
        <w:t xml:space="preserve">. </w:t>
      </w:r>
      <w:proofErr w:type="spellStart"/>
      <w:r w:rsidRPr="00BA1995">
        <w:rPr>
          <w:lang w:val="en-US"/>
        </w:rPr>
        <w:t>Poczatki</w:t>
      </w:r>
      <w:proofErr w:type="spellEnd"/>
      <w:r w:rsidRPr="00BA1995">
        <w:rPr>
          <w:lang w:val="ru-RU"/>
        </w:rPr>
        <w:t xml:space="preserve"> </w:t>
      </w:r>
      <w:proofErr w:type="spellStart"/>
      <w:r w:rsidRPr="00BA1995">
        <w:rPr>
          <w:lang w:val="en-US"/>
        </w:rPr>
        <w:t>Polski</w:t>
      </w:r>
      <w:proofErr w:type="spellEnd"/>
      <w:r w:rsidRPr="00BA1995">
        <w:t>.</w:t>
      </w:r>
      <w:r w:rsidRPr="00BA1995">
        <w:rPr>
          <w:lang w:val="ru-RU"/>
        </w:rPr>
        <w:t xml:space="preserve"> </w:t>
      </w:r>
      <w:r w:rsidRPr="00BA1995">
        <w:rPr>
          <w:lang w:val="en-US"/>
        </w:rPr>
        <w:t>S</w:t>
      </w:r>
      <w:r w:rsidRPr="00BA1995">
        <w:t xml:space="preserve"> 43–52; Назаренко А.</w:t>
      </w:r>
      <w:r>
        <w:t> </w:t>
      </w:r>
      <w:r w:rsidRPr="00BA1995">
        <w:t xml:space="preserve">В. </w:t>
      </w:r>
      <w:proofErr w:type="spellStart"/>
      <w:r w:rsidRPr="00BA1995">
        <w:t>Неме</w:t>
      </w:r>
      <w:r w:rsidRPr="00BA1995">
        <w:t>ц</w:t>
      </w:r>
      <w:r w:rsidRPr="00BA1995">
        <w:t>кие</w:t>
      </w:r>
      <w:proofErr w:type="spellEnd"/>
      <w:r w:rsidRPr="00BA1995">
        <w:t xml:space="preserve"> </w:t>
      </w:r>
      <w:proofErr w:type="spellStart"/>
      <w:r w:rsidRPr="00BA1995">
        <w:t>латиноязычные</w:t>
      </w:r>
      <w:proofErr w:type="spellEnd"/>
      <w:r w:rsidRPr="00BA1995">
        <w:t xml:space="preserve"> </w:t>
      </w:r>
      <w:proofErr w:type="spellStart"/>
      <w:r w:rsidRPr="00BA1995">
        <w:t>источники</w:t>
      </w:r>
      <w:proofErr w:type="spellEnd"/>
      <w:r w:rsidRPr="00BA1995">
        <w:t xml:space="preserve"> ІХ–ХІ </w:t>
      </w:r>
      <w:proofErr w:type="spellStart"/>
      <w:r w:rsidRPr="00BA1995">
        <w:t>вв</w:t>
      </w:r>
      <w:proofErr w:type="spellEnd"/>
      <w:r w:rsidRPr="00BA1995">
        <w:t>. С. 83–88, прим. 38.</w:t>
      </w:r>
    </w:p>
  </w:footnote>
  <w:footnote w:id="703">
    <w:p w14:paraId="646F4FE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Пауль А. </w:t>
      </w:r>
      <w:proofErr w:type="spellStart"/>
      <w:r w:rsidRPr="00BA1995">
        <w:t>Балтийские</w:t>
      </w:r>
      <w:proofErr w:type="spellEnd"/>
      <w:r w:rsidRPr="00BA1995">
        <w:t xml:space="preserve"> </w:t>
      </w:r>
      <w:proofErr w:type="spellStart"/>
      <w:r w:rsidRPr="00BA1995">
        <w:t>сл</w:t>
      </w:r>
      <w:r>
        <w:t>авяне</w:t>
      </w:r>
      <w:proofErr w:type="spellEnd"/>
      <w:r>
        <w:t xml:space="preserve"> от </w:t>
      </w:r>
      <w:proofErr w:type="spellStart"/>
      <w:r>
        <w:t>Рерика</w:t>
      </w:r>
      <w:proofErr w:type="spellEnd"/>
      <w:r>
        <w:t xml:space="preserve"> до </w:t>
      </w:r>
      <w:proofErr w:type="spellStart"/>
      <w:r>
        <w:t>Старигарда</w:t>
      </w:r>
      <w:proofErr w:type="spellEnd"/>
      <w:r>
        <w:t>.</w:t>
      </w:r>
      <w:r w:rsidRPr="00BA1995">
        <w:rPr>
          <w:b/>
        </w:rPr>
        <w:t xml:space="preserve"> </w:t>
      </w:r>
      <w:r w:rsidRPr="00BA1995">
        <w:t>С. 20.</w:t>
      </w:r>
    </w:p>
  </w:footnote>
  <w:footnote w:id="704">
    <w:p w14:paraId="1D584973"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proofErr w:type="spellStart"/>
      <w:r w:rsidRPr="00BA1995">
        <w:t>Васильевский</w:t>
      </w:r>
      <w:proofErr w:type="spellEnd"/>
      <w:r w:rsidRPr="00BA1995">
        <w:t xml:space="preserve"> В. Г. </w:t>
      </w:r>
      <w:proofErr w:type="spellStart"/>
      <w:r w:rsidRPr="00BA1995">
        <w:t>Древняя</w:t>
      </w:r>
      <w:proofErr w:type="spellEnd"/>
      <w:r w:rsidRPr="00BA1995">
        <w:t xml:space="preserve"> </w:t>
      </w:r>
      <w:proofErr w:type="spellStart"/>
      <w:r w:rsidRPr="00BA1995">
        <w:t>торговля</w:t>
      </w:r>
      <w:proofErr w:type="spellEnd"/>
      <w:r w:rsidRPr="00BA1995">
        <w:t xml:space="preserve"> </w:t>
      </w:r>
      <w:proofErr w:type="spellStart"/>
      <w:r w:rsidRPr="00BA1995">
        <w:t>Ки</w:t>
      </w:r>
      <w:proofErr w:type="spellEnd"/>
      <w:r w:rsidRPr="00BA1995">
        <w:rPr>
          <w:lang w:val="ru-RU"/>
        </w:rPr>
        <w:t>е</w:t>
      </w:r>
      <w:r w:rsidRPr="00BA1995">
        <w:t xml:space="preserve">ва с </w:t>
      </w:r>
      <w:proofErr w:type="spellStart"/>
      <w:r w:rsidRPr="00BA1995">
        <w:t>Реген</w:t>
      </w:r>
      <w:r w:rsidRPr="00BA1995">
        <w:t>с</w:t>
      </w:r>
      <w:r w:rsidRPr="00BA1995">
        <w:t>бургом</w:t>
      </w:r>
      <w:proofErr w:type="spellEnd"/>
      <w:r w:rsidRPr="00BA1995">
        <w:t xml:space="preserve"> </w:t>
      </w:r>
      <w:r w:rsidRPr="00BA1995">
        <w:rPr>
          <w:lang w:val="ru-RU"/>
        </w:rPr>
        <w:t xml:space="preserve">// </w:t>
      </w:r>
      <w:r w:rsidRPr="00BA1995">
        <w:t xml:space="preserve">Журнал </w:t>
      </w:r>
      <w:proofErr w:type="spellStart"/>
      <w:r w:rsidRPr="00BA1995">
        <w:t>министерства</w:t>
      </w:r>
      <w:proofErr w:type="spellEnd"/>
      <w:r w:rsidRPr="00BA1995">
        <w:t xml:space="preserve"> народного </w:t>
      </w:r>
      <w:proofErr w:type="spellStart"/>
      <w:r w:rsidRPr="00BA1995">
        <w:t>просвещения</w:t>
      </w:r>
      <w:proofErr w:type="spellEnd"/>
      <w:r w:rsidRPr="00BA1995">
        <w:t xml:space="preserve">. 1888. </w:t>
      </w:r>
      <w:r>
        <w:br/>
      </w:r>
      <w:r w:rsidRPr="00BA1995">
        <w:t xml:space="preserve">Ч. </w:t>
      </w:r>
      <w:r w:rsidRPr="00BA1995">
        <w:rPr>
          <w:lang w:val="en-US"/>
        </w:rPr>
        <w:t>CCLV</w:t>
      </w:r>
      <w:r w:rsidRPr="00BA1995">
        <w:rPr>
          <w:lang w:val="ru-RU"/>
        </w:rPr>
        <w:t>ІІ</w:t>
      </w:r>
      <w:r w:rsidRPr="00BA1995">
        <w:t xml:space="preserve">. С. 129; Назаренко А. В. Об </w:t>
      </w:r>
      <w:proofErr w:type="spellStart"/>
      <w:r w:rsidRPr="00BA1995">
        <w:t>имени</w:t>
      </w:r>
      <w:proofErr w:type="spellEnd"/>
      <w:r w:rsidRPr="00BA1995">
        <w:t xml:space="preserve"> </w:t>
      </w:r>
      <w:r w:rsidRPr="00BA1995">
        <w:rPr>
          <w:lang w:val="ru-RU"/>
        </w:rPr>
        <w:t>“</w:t>
      </w:r>
      <w:r w:rsidRPr="00BA1995">
        <w:t>Русь</w:t>
      </w:r>
      <w:r w:rsidRPr="00BA1995">
        <w:rPr>
          <w:lang w:val="ru-RU"/>
        </w:rPr>
        <w:t>”</w:t>
      </w:r>
      <w:r w:rsidRPr="00BA1995">
        <w:t xml:space="preserve"> в </w:t>
      </w:r>
      <w:proofErr w:type="spellStart"/>
      <w:r w:rsidRPr="00BA1995">
        <w:t>немецких</w:t>
      </w:r>
      <w:proofErr w:type="spellEnd"/>
      <w:r w:rsidRPr="00BA1995">
        <w:t xml:space="preserve"> </w:t>
      </w:r>
      <w:proofErr w:type="spellStart"/>
      <w:r w:rsidRPr="00BA1995">
        <w:t>источниках</w:t>
      </w:r>
      <w:proofErr w:type="spellEnd"/>
      <w:r w:rsidRPr="00BA1995">
        <w:rPr>
          <w:lang w:val="ru-RU"/>
        </w:rPr>
        <w:t xml:space="preserve"> // Вопросы </w:t>
      </w:r>
      <w:proofErr w:type="spellStart"/>
      <w:r w:rsidRPr="00BA1995">
        <w:rPr>
          <w:lang w:val="ru-RU"/>
        </w:rPr>
        <w:t>язвкознания</w:t>
      </w:r>
      <w:proofErr w:type="spellEnd"/>
      <w:r w:rsidRPr="00BA1995">
        <w:rPr>
          <w:lang w:val="ru-RU"/>
        </w:rPr>
        <w:t xml:space="preserve">. 1980. № 5. С. 40–57; </w:t>
      </w:r>
      <w:proofErr w:type="spellStart"/>
      <w:r w:rsidRPr="00BA1995">
        <w:rPr>
          <w:lang w:val="ru-RU"/>
        </w:rPr>
        <w:t>Його</w:t>
      </w:r>
      <w:proofErr w:type="spellEnd"/>
      <w:r w:rsidRPr="00BA1995">
        <w:rPr>
          <w:lang w:val="ru-RU"/>
        </w:rPr>
        <w:t xml:space="preserve"> ж. Имя “Русь” и его производные в немецких актах (ІХ–ХІ</w:t>
      </w:r>
      <w:r w:rsidRPr="00BA1995">
        <w:rPr>
          <w:lang w:val="en-US"/>
        </w:rPr>
        <w:t>V</w:t>
      </w:r>
      <w:r w:rsidRPr="00BA1995">
        <w:rPr>
          <w:lang w:val="ru-RU"/>
        </w:rPr>
        <w:t xml:space="preserve"> вв.) //</w:t>
      </w:r>
      <w:r>
        <w:rPr>
          <w:lang w:val="ru-RU"/>
        </w:rPr>
        <w:t xml:space="preserve"> </w:t>
      </w:r>
      <w:r w:rsidRPr="00BA1995">
        <w:rPr>
          <w:lang w:val="ru-RU"/>
        </w:rPr>
        <w:t xml:space="preserve">Древнейшие государства на территории СССР. Материалы и </w:t>
      </w:r>
      <w:r>
        <w:rPr>
          <w:lang w:val="ru-RU"/>
        </w:rPr>
        <w:br/>
      </w:r>
      <w:r w:rsidRPr="00BA1995">
        <w:rPr>
          <w:lang w:val="ru-RU"/>
        </w:rPr>
        <w:t xml:space="preserve">исследования. 1982. Москва: Наука, 1984. С. 86–129; </w:t>
      </w:r>
      <w:proofErr w:type="spellStart"/>
      <w:r w:rsidRPr="00BA1995">
        <w:rPr>
          <w:lang w:val="ru-RU"/>
        </w:rPr>
        <w:t>Його</w:t>
      </w:r>
      <w:proofErr w:type="spellEnd"/>
      <w:r w:rsidRPr="00BA1995">
        <w:rPr>
          <w:lang w:val="ru-RU"/>
        </w:rPr>
        <w:t xml:space="preserve"> ж. О древнейших упоминаниях </w:t>
      </w:r>
      <w:proofErr w:type="spellStart"/>
      <w:r w:rsidRPr="00BA1995">
        <w:rPr>
          <w:lang w:val="ru-RU"/>
        </w:rPr>
        <w:t>руси</w:t>
      </w:r>
      <w:proofErr w:type="spellEnd"/>
      <w:r w:rsidRPr="00BA1995">
        <w:rPr>
          <w:lang w:val="ru-RU"/>
        </w:rPr>
        <w:t xml:space="preserve"> в западноевропейских текстах / </w:t>
      </w:r>
      <w:r>
        <w:rPr>
          <w:lang w:val="ru-RU"/>
        </w:rPr>
        <w:br/>
      </w:r>
      <w:r w:rsidRPr="00BA1995">
        <w:rPr>
          <w:lang w:val="ru-RU"/>
        </w:rPr>
        <w:t>А. В. Назаренко // Древняя Русь на международных  путях. Москва: Языки русской культуры, 2001. С. 11–50.</w:t>
      </w:r>
    </w:p>
  </w:footnote>
  <w:footnote w:id="705">
    <w:p w14:paraId="5F068B0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Седов</w:t>
      </w:r>
      <w:proofErr w:type="spellEnd"/>
      <w:r w:rsidRPr="00BA1995">
        <w:t xml:space="preserve"> В. </w:t>
      </w:r>
      <w:proofErr w:type="spellStart"/>
      <w:r w:rsidRPr="00BA1995">
        <w:t>Славяне</w:t>
      </w:r>
      <w:proofErr w:type="spellEnd"/>
      <w:r w:rsidRPr="00BA1995">
        <w:t xml:space="preserve"> в </w:t>
      </w:r>
      <w:proofErr w:type="spellStart"/>
      <w:r w:rsidRPr="00BA1995">
        <w:t>раннем</w:t>
      </w:r>
      <w:proofErr w:type="spellEnd"/>
      <w:r w:rsidRPr="00BA1995">
        <w:t xml:space="preserve"> </w:t>
      </w:r>
      <w:proofErr w:type="spellStart"/>
      <w:r w:rsidRPr="00BA1995">
        <w:t>средневековье</w:t>
      </w:r>
      <w:proofErr w:type="spellEnd"/>
      <w:r w:rsidRPr="00BA1995">
        <w:t xml:space="preserve">. С. 124. </w:t>
      </w:r>
    </w:p>
  </w:footnote>
  <w:footnote w:id="706">
    <w:p w14:paraId="19108BF9"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Толочко П. Київська Русь. Київ</w:t>
      </w:r>
      <w:r w:rsidRPr="00BA1995">
        <w:rPr>
          <w:lang w:val="ru-RU"/>
        </w:rPr>
        <w:t>: Абрис</w:t>
      </w:r>
      <w:r w:rsidRPr="00BA1995">
        <w:t>, 1996. С. 32–33.</w:t>
      </w:r>
    </w:p>
  </w:footnote>
  <w:footnote w:id="707">
    <w:p w14:paraId="2AD68FA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Забелин</w:t>
      </w:r>
      <w:proofErr w:type="spellEnd"/>
      <w:r w:rsidRPr="00BA1995">
        <w:t xml:space="preserve"> И. </w:t>
      </w:r>
      <w:proofErr w:type="spellStart"/>
      <w:r w:rsidRPr="00BA1995">
        <w:t>История</w:t>
      </w:r>
      <w:proofErr w:type="spellEnd"/>
      <w:r w:rsidRPr="00BA1995">
        <w:t xml:space="preserve"> </w:t>
      </w:r>
      <w:proofErr w:type="spellStart"/>
      <w:r w:rsidRPr="00BA1995">
        <w:t>русской</w:t>
      </w:r>
      <w:proofErr w:type="spellEnd"/>
      <w:r w:rsidRPr="00BA1995">
        <w:t xml:space="preserve"> </w:t>
      </w:r>
      <w:proofErr w:type="spellStart"/>
      <w:r w:rsidRPr="00BA1995">
        <w:t>жизни</w:t>
      </w:r>
      <w:proofErr w:type="spellEnd"/>
      <w:r w:rsidRPr="00BA1995">
        <w:t>. Т. 2. С. 21.</w:t>
      </w:r>
    </w:p>
  </w:footnote>
  <w:footnote w:id="708">
    <w:p w14:paraId="04528684" w14:textId="77777777" w:rsidR="00AE6866" w:rsidRPr="00BA1995" w:rsidRDefault="00AE6866" w:rsidP="00F948F1">
      <w:pPr>
        <w:pStyle w:val="a4"/>
        <w:spacing w:line="240" w:lineRule="exact"/>
        <w:ind w:firstLine="284"/>
        <w:jc w:val="both"/>
        <w:rPr>
          <w:lang w:val="ru-RU"/>
        </w:rPr>
      </w:pPr>
      <w:r w:rsidRPr="005E71ED">
        <w:rPr>
          <w:rStyle w:val="a9"/>
          <w:spacing w:val="-2"/>
        </w:rPr>
        <w:footnoteRef/>
      </w:r>
      <w:r w:rsidRPr="005E71ED">
        <w:rPr>
          <w:spacing w:val="-2"/>
        </w:rPr>
        <w:t xml:space="preserve"> Див., наприклад</w:t>
      </w:r>
      <w:r w:rsidRPr="005E71ED">
        <w:rPr>
          <w:spacing w:val="-2"/>
          <w:lang w:val="ru-RU"/>
        </w:rPr>
        <w:t>: Ф.</w:t>
      </w:r>
      <w:r w:rsidRPr="005E71ED">
        <w:rPr>
          <w:spacing w:val="-2"/>
        </w:rPr>
        <w:t xml:space="preserve"> Морошки</w:t>
      </w:r>
      <w:r w:rsidRPr="005E71ED">
        <w:rPr>
          <w:spacing w:val="-2"/>
          <w:lang w:val="ru-RU"/>
        </w:rPr>
        <w:t>н. Историко-критическое иссл</w:t>
      </w:r>
      <w:r w:rsidRPr="005E71ED">
        <w:rPr>
          <w:spacing w:val="-2"/>
          <w:lang w:val="ru-RU"/>
        </w:rPr>
        <w:t>е</w:t>
      </w:r>
      <w:r w:rsidRPr="005E71ED">
        <w:rPr>
          <w:spacing w:val="-2"/>
          <w:lang w:val="ru-RU"/>
        </w:rPr>
        <w:t>дование</w:t>
      </w:r>
      <w:r w:rsidRPr="00BA1995">
        <w:rPr>
          <w:lang w:val="ru-RU"/>
        </w:rPr>
        <w:t xml:space="preserve"> о </w:t>
      </w:r>
      <w:proofErr w:type="spellStart"/>
      <w:r w:rsidRPr="00BA1995">
        <w:rPr>
          <w:lang w:val="ru-RU"/>
        </w:rPr>
        <w:t>русах</w:t>
      </w:r>
      <w:proofErr w:type="spellEnd"/>
      <w:r w:rsidRPr="00BA1995">
        <w:rPr>
          <w:lang w:val="ru-RU"/>
        </w:rPr>
        <w:t xml:space="preserve"> и славянах. С. 13–14.</w:t>
      </w:r>
      <w:r w:rsidRPr="00BA1995">
        <w:t xml:space="preserve"> </w:t>
      </w:r>
    </w:p>
  </w:footnote>
  <w:footnote w:id="709">
    <w:p w14:paraId="6CFF1EF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Нидерле</w:t>
      </w:r>
      <w:proofErr w:type="spellEnd"/>
      <w:r w:rsidRPr="00BA1995">
        <w:t xml:space="preserve"> Л. </w:t>
      </w:r>
      <w:proofErr w:type="spellStart"/>
      <w:r w:rsidRPr="00BA1995">
        <w:t>Славянские</w:t>
      </w:r>
      <w:proofErr w:type="spellEnd"/>
      <w:r w:rsidRPr="00BA1995">
        <w:t xml:space="preserve"> </w:t>
      </w:r>
      <w:proofErr w:type="spellStart"/>
      <w:r w:rsidRPr="00BA1995">
        <w:t>древности</w:t>
      </w:r>
      <w:proofErr w:type="spellEnd"/>
      <w:r w:rsidRPr="00BA1995">
        <w:t>. С. 98</w:t>
      </w:r>
      <w:r>
        <w:t>–</w:t>
      </w:r>
      <w:r w:rsidRPr="00BA1995">
        <w:t>99, 102.</w:t>
      </w:r>
    </w:p>
  </w:footnote>
  <w:footnote w:id="710">
    <w:p w14:paraId="1252C4BE"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Брайчевський М. Ю. К </w:t>
      </w:r>
      <w:proofErr w:type="spellStart"/>
      <w:r w:rsidRPr="00BA1995">
        <w:t>истории</w:t>
      </w:r>
      <w:proofErr w:type="spellEnd"/>
      <w:r w:rsidRPr="00BA1995">
        <w:t xml:space="preserve"> </w:t>
      </w:r>
      <w:proofErr w:type="spellStart"/>
      <w:r w:rsidRPr="00BA1995">
        <w:t>расселения</w:t>
      </w:r>
      <w:proofErr w:type="spellEnd"/>
      <w:r w:rsidRPr="00BA1995">
        <w:t xml:space="preserve"> </w:t>
      </w:r>
      <w:proofErr w:type="spellStart"/>
      <w:r w:rsidRPr="00BA1995">
        <w:t>славян</w:t>
      </w:r>
      <w:proofErr w:type="spellEnd"/>
      <w:r w:rsidRPr="00BA1995">
        <w:t xml:space="preserve"> на </w:t>
      </w:r>
      <w:proofErr w:type="spellStart"/>
      <w:r w:rsidRPr="00BA1995">
        <w:t>виза</w:t>
      </w:r>
      <w:r w:rsidRPr="00BA1995">
        <w:t>н</w:t>
      </w:r>
      <w:r w:rsidRPr="00BA1995">
        <w:t>тийских</w:t>
      </w:r>
      <w:proofErr w:type="spellEnd"/>
      <w:r w:rsidRPr="00BA1995">
        <w:t xml:space="preserve"> землях // </w:t>
      </w:r>
      <w:proofErr w:type="spellStart"/>
      <w:r w:rsidRPr="00BA1995">
        <w:t>Византийский</w:t>
      </w:r>
      <w:proofErr w:type="spellEnd"/>
      <w:r w:rsidRPr="00BA1995">
        <w:t xml:space="preserve"> </w:t>
      </w:r>
      <w:proofErr w:type="spellStart"/>
      <w:r w:rsidRPr="00BA1995">
        <w:t>временник</w:t>
      </w:r>
      <w:proofErr w:type="spellEnd"/>
      <w:r w:rsidRPr="00BA1995">
        <w:t>. 1961. Т.</w:t>
      </w:r>
      <w:r w:rsidRPr="00BA1995">
        <w:rPr>
          <w:lang w:val="ru-RU"/>
        </w:rPr>
        <w:t xml:space="preserve"> </w:t>
      </w:r>
      <w:r w:rsidRPr="00BA1995">
        <w:t>19. С.</w:t>
      </w:r>
      <w:r w:rsidRPr="00BA1995">
        <w:rPr>
          <w:lang w:val="ru-RU"/>
        </w:rPr>
        <w:t xml:space="preserve"> </w:t>
      </w:r>
      <w:r w:rsidRPr="00BA1995">
        <w:t>120–137.</w:t>
      </w:r>
    </w:p>
  </w:footnote>
  <w:footnote w:id="711">
    <w:p w14:paraId="0C5261B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ru-RU"/>
        </w:rPr>
        <w:t xml:space="preserve">Рыбаков Б.А. Киевская </w:t>
      </w:r>
      <w:r w:rsidRPr="00BA1995">
        <w:t>Р</w:t>
      </w:r>
      <w:proofErr w:type="spellStart"/>
      <w:r w:rsidRPr="00BA1995">
        <w:rPr>
          <w:lang w:val="ru-RU"/>
        </w:rPr>
        <w:t>усь</w:t>
      </w:r>
      <w:proofErr w:type="spellEnd"/>
      <w:r w:rsidRPr="00BA1995">
        <w:rPr>
          <w:lang w:val="ru-RU"/>
        </w:rPr>
        <w:t xml:space="preserve"> и древнерусские княжества Х</w:t>
      </w:r>
      <w:r w:rsidRPr="00BA1995">
        <w:t>ІІ</w:t>
      </w:r>
      <w:r w:rsidRPr="00BA1995">
        <w:rPr>
          <w:lang w:val="ru-RU"/>
        </w:rPr>
        <w:t>–</w:t>
      </w:r>
      <w:r w:rsidRPr="00BA1995">
        <w:t>ХІІІ</w:t>
      </w:r>
      <w:r w:rsidRPr="00BA1995">
        <w:rPr>
          <w:lang w:val="ru-RU"/>
        </w:rPr>
        <w:t xml:space="preserve"> вв. С. 10.</w:t>
      </w:r>
    </w:p>
  </w:footnote>
  <w:footnote w:id="712">
    <w:p w14:paraId="4F7ADE1A" w14:textId="77777777" w:rsidR="00AE6866" w:rsidRPr="00BA1995" w:rsidRDefault="00AE6866" w:rsidP="00F948F1">
      <w:pPr>
        <w:pStyle w:val="a4"/>
        <w:spacing w:line="240" w:lineRule="exact"/>
        <w:ind w:firstLine="284"/>
        <w:jc w:val="both"/>
      </w:pPr>
      <w:r w:rsidRPr="001951D9">
        <w:rPr>
          <w:rStyle w:val="a9"/>
          <w:spacing w:val="-4"/>
        </w:rPr>
        <w:footnoteRef/>
      </w:r>
      <w:r w:rsidRPr="001951D9">
        <w:rPr>
          <w:spacing w:val="-4"/>
        </w:rPr>
        <w:t xml:space="preserve"> Кузьмин А. Г. Начал</w:t>
      </w:r>
      <w:r w:rsidRPr="001951D9">
        <w:rPr>
          <w:spacing w:val="-4"/>
          <w:lang w:val="ru-RU"/>
        </w:rPr>
        <w:t>о</w:t>
      </w:r>
      <w:r w:rsidRPr="001951D9">
        <w:rPr>
          <w:spacing w:val="-4"/>
        </w:rPr>
        <w:t xml:space="preserve"> Руси. С. 97–114, 281–310; </w:t>
      </w:r>
      <w:proofErr w:type="spellStart"/>
      <w:r w:rsidRPr="001951D9">
        <w:rPr>
          <w:spacing w:val="-4"/>
        </w:rPr>
        <w:t>Цветков</w:t>
      </w:r>
      <w:proofErr w:type="spellEnd"/>
      <w:r w:rsidRPr="001951D9">
        <w:rPr>
          <w:spacing w:val="-4"/>
        </w:rPr>
        <w:t> С. В</w:t>
      </w:r>
      <w:r w:rsidRPr="00BA1995">
        <w:t xml:space="preserve">. Поход </w:t>
      </w:r>
      <w:proofErr w:type="spellStart"/>
      <w:r w:rsidRPr="00BA1995">
        <w:t>русов</w:t>
      </w:r>
      <w:proofErr w:type="spellEnd"/>
      <w:r w:rsidRPr="00BA1995">
        <w:t xml:space="preserve"> на Константинополь в 860 году и начало Р</w:t>
      </w:r>
      <w:r w:rsidRPr="00BA1995">
        <w:t>у</w:t>
      </w:r>
      <w:r w:rsidRPr="00BA1995">
        <w:t xml:space="preserve">си. С. 121. </w:t>
      </w:r>
    </w:p>
  </w:footnote>
  <w:footnote w:id="713">
    <w:p w14:paraId="37A76FA0" w14:textId="77777777" w:rsidR="00AE6866" w:rsidRPr="00BA1995" w:rsidRDefault="00AE6866" w:rsidP="00F948F1">
      <w:pPr>
        <w:pStyle w:val="a4"/>
        <w:spacing w:line="240" w:lineRule="exact"/>
        <w:ind w:firstLine="284"/>
        <w:jc w:val="both"/>
        <w:rPr>
          <w:b/>
        </w:rPr>
      </w:pPr>
      <w:r w:rsidRPr="00BA1995">
        <w:rPr>
          <w:rStyle w:val="a9"/>
        </w:rPr>
        <w:footnoteRef/>
      </w:r>
      <w:r w:rsidRPr="00BA1995">
        <w:t xml:space="preserve"> Тацит </w:t>
      </w:r>
      <w:r w:rsidRPr="00BA1995">
        <w:rPr>
          <w:lang w:val="ru-RU"/>
        </w:rPr>
        <w:t xml:space="preserve">П. К. О происхождении и </w:t>
      </w:r>
      <w:proofErr w:type="spellStart"/>
      <w:r w:rsidRPr="00BA1995">
        <w:rPr>
          <w:lang w:val="ru-RU"/>
        </w:rPr>
        <w:t>метоположении</w:t>
      </w:r>
      <w:proofErr w:type="spellEnd"/>
      <w:r w:rsidRPr="00BA1995">
        <w:rPr>
          <w:lang w:val="ru-RU"/>
        </w:rPr>
        <w:t xml:space="preserve"> Германии // П. К. Т</w:t>
      </w:r>
      <w:r w:rsidRPr="00BA1995">
        <w:rPr>
          <w:lang w:val="ru-RU"/>
        </w:rPr>
        <w:t>а</w:t>
      </w:r>
      <w:r w:rsidRPr="00BA1995">
        <w:rPr>
          <w:lang w:val="ru-RU"/>
        </w:rPr>
        <w:t>цит. Сочинения в двух томах. С. 353–373.</w:t>
      </w:r>
      <w:r w:rsidRPr="00BA1995">
        <w:t xml:space="preserve"> </w:t>
      </w:r>
    </w:p>
  </w:footnote>
  <w:footnote w:id="714">
    <w:p w14:paraId="2D722159" w14:textId="77777777" w:rsidR="00AE6866" w:rsidRPr="00BA1995" w:rsidRDefault="00AE6866" w:rsidP="00F948F1">
      <w:pPr>
        <w:pStyle w:val="a4"/>
        <w:spacing w:line="240" w:lineRule="exact"/>
        <w:ind w:firstLine="284"/>
        <w:jc w:val="both"/>
      </w:pPr>
      <w:r w:rsidRPr="001951D9">
        <w:rPr>
          <w:rStyle w:val="a9"/>
          <w:spacing w:val="-4"/>
        </w:rPr>
        <w:footnoteRef/>
      </w:r>
      <w:r w:rsidRPr="001951D9">
        <w:rPr>
          <w:spacing w:val="-4"/>
        </w:rPr>
        <w:t xml:space="preserve"> Див.: Адам </w:t>
      </w:r>
      <w:proofErr w:type="spellStart"/>
      <w:r w:rsidRPr="001951D9">
        <w:rPr>
          <w:spacing w:val="-4"/>
        </w:rPr>
        <w:t>Бременский</w:t>
      </w:r>
      <w:proofErr w:type="spellEnd"/>
      <w:r w:rsidRPr="001951D9">
        <w:rPr>
          <w:spacing w:val="-4"/>
        </w:rPr>
        <w:t xml:space="preserve">. </w:t>
      </w:r>
      <w:proofErr w:type="spellStart"/>
      <w:r w:rsidRPr="001951D9">
        <w:rPr>
          <w:spacing w:val="-4"/>
        </w:rPr>
        <w:t>Деяния</w:t>
      </w:r>
      <w:proofErr w:type="spellEnd"/>
      <w:r w:rsidRPr="001951D9">
        <w:rPr>
          <w:spacing w:val="-4"/>
        </w:rPr>
        <w:t xml:space="preserve"> </w:t>
      </w:r>
      <w:proofErr w:type="spellStart"/>
      <w:r w:rsidRPr="001951D9">
        <w:rPr>
          <w:spacing w:val="-4"/>
        </w:rPr>
        <w:t>епископов</w:t>
      </w:r>
      <w:proofErr w:type="spellEnd"/>
      <w:r w:rsidRPr="001951D9">
        <w:rPr>
          <w:spacing w:val="-4"/>
        </w:rPr>
        <w:t xml:space="preserve"> </w:t>
      </w:r>
      <w:proofErr w:type="spellStart"/>
      <w:r w:rsidRPr="001951D9">
        <w:rPr>
          <w:spacing w:val="-4"/>
        </w:rPr>
        <w:t>Гамбурской</w:t>
      </w:r>
      <w:proofErr w:type="spellEnd"/>
      <w:r w:rsidRPr="001951D9">
        <w:rPr>
          <w:spacing w:val="-4"/>
        </w:rPr>
        <w:t xml:space="preserve"> цер</w:t>
      </w:r>
      <w:r w:rsidRPr="001951D9">
        <w:rPr>
          <w:spacing w:val="-4"/>
        </w:rPr>
        <w:t>к</w:t>
      </w:r>
      <w:r w:rsidRPr="001951D9">
        <w:rPr>
          <w:spacing w:val="-4"/>
        </w:rPr>
        <w:t>ви</w:t>
      </w:r>
      <w:r w:rsidRPr="00BA1995">
        <w:rPr>
          <w:lang w:val="ru-RU"/>
        </w:rPr>
        <w:t xml:space="preserve">. </w:t>
      </w:r>
      <w:r w:rsidRPr="00BA1995">
        <w:t>С.</w:t>
      </w:r>
      <w:r w:rsidRPr="00BA1995">
        <w:rPr>
          <w:lang w:val="ru-RU"/>
        </w:rPr>
        <w:t xml:space="preserve"> </w:t>
      </w:r>
      <w:r w:rsidRPr="00BA1995">
        <w:t>43</w:t>
      </w:r>
      <w:r w:rsidRPr="00BA1995">
        <w:rPr>
          <w:lang w:val="ru-RU"/>
        </w:rPr>
        <w:t>;</w:t>
      </w:r>
      <w:r w:rsidRPr="00BA1995">
        <w:t xml:space="preserve"> </w:t>
      </w:r>
      <w:proofErr w:type="spellStart"/>
      <w:r w:rsidRPr="00BA1995">
        <w:t>Гельмольд</w:t>
      </w:r>
      <w:proofErr w:type="spellEnd"/>
      <w:r w:rsidRPr="00BA1995">
        <w:t xml:space="preserve">. </w:t>
      </w:r>
      <w:proofErr w:type="spellStart"/>
      <w:r w:rsidRPr="00BA1995">
        <w:t>Славянские</w:t>
      </w:r>
      <w:proofErr w:type="spellEnd"/>
      <w:r w:rsidRPr="00BA1995">
        <w:t xml:space="preserve"> </w:t>
      </w:r>
      <w:proofErr w:type="spellStart"/>
      <w:r w:rsidRPr="00BA1995">
        <w:t>хроники</w:t>
      </w:r>
      <w:proofErr w:type="spellEnd"/>
      <w:r w:rsidRPr="00BA1995">
        <w:rPr>
          <w:lang w:val="ru-RU"/>
        </w:rPr>
        <w:t>.</w:t>
      </w:r>
      <w:r w:rsidRPr="00BA1995">
        <w:t xml:space="preserve"> С.</w:t>
      </w:r>
      <w:r w:rsidRPr="00BA1995">
        <w:rPr>
          <w:lang w:val="ru-RU"/>
        </w:rPr>
        <w:t xml:space="preserve"> </w:t>
      </w:r>
      <w:r w:rsidRPr="00BA1995">
        <w:t>74.</w:t>
      </w:r>
    </w:p>
  </w:footnote>
  <w:footnote w:id="715">
    <w:p w14:paraId="0E760D1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Грушевський М. </w:t>
      </w:r>
      <w:r w:rsidRPr="00BA1995">
        <w:rPr>
          <w:lang w:val="ru-RU"/>
        </w:rPr>
        <w:t>С.</w:t>
      </w:r>
      <w:r w:rsidRPr="00BA1995">
        <w:t>Історія України-Руси. Т. 1. С. 367</w:t>
      </w:r>
      <w:r w:rsidRPr="00BA1995">
        <w:rPr>
          <w:color w:val="000000"/>
        </w:rPr>
        <w:t>–</w:t>
      </w:r>
      <w:r w:rsidRPr="00BA1995">
        <w:t>370; Толочко П. П. Традиції державно-політичного розвитку в Україні</w:t>
      </w:r>
      <w:r w:rsidRPr="00BA1995">
        <w:rPr>
          <w:lang w:val="ru-RU"/>
        </w:rPr>
        <w:t xml:space="preserve"> // Толочко П. П. </w:t>
      </w:r>
      <w:r w:rsidRPr="00BA1995">
        <w:t>Від Р</w:t>
      </w:r>
      <w:r w:rsidRPr="00BA1995">
        <w:t>у</w:t>
      </w:r>
      <w:r w:rsidRPr="00BA1995">
        <w:t>сі до України. Київ</w:t>
      </w:r>
      <w:r w:rsidRPr="00BA1995">
        <w:rPr>
          <w:lang w:val="ru-RU"/>
        </w:rPr>
        <w:t>: Абрис</w:t>
      </w:r>
      <w:r w:rsidRPr="00BA1995">
        <w:t>, 1997. С. 35</w:t>
      </w:r>
      <w:r w:rsidRPr="00BA1995">
        <w:rPr>
          <w:color w:val="000000"/>
        </w:rPr>
        <w:t>–</w:t>
      </w:r>
      <w:r w:rsidRPr="00BA1995">
        <w:t>36.</w:t>
      </w:r>
    </w:p>
  </w:footnote>
  <w:footnote w:id="716">
    <w:p w14:paraId="61E17A02"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Осада Константинополя </w:t>
      </w:r>
      <w:proofErr w:type="spellStart"/>
      <w:r w:rsidRPr="00BA1995">
        <w:t>скифами</w:t>
      </w:r>
      <w:proofErr w:type="spellEnd"/>
      <w:r w:rsidRPr="00BA1995">
        <w:t xml:space="preserve">, </w:t>
      </w:r>
      <w:proofErr w:type="spellStart"/>
      <w:r w:rsidRPr="00BA1995">
        <w:t>кои</w:t>
      </w:r>
      <w:proofErr w:type="spellEnd"/>
      <w:r w:rsidRPr="00BA1995">
        <w:t xml:space="preserve"> суть </w:t>
      </w:r>
      <w:proofErr w:type="spellStart"/>
      <w:r w:rsidRPr="00BA1995">
        <w:t>русские</w:t>
      </w:r>
      <w:proofErr w:type="spellEnd"/>
      <w:r w:rsidRPr="00BA1995">
        <w:t xml:space="preserve"> и поход </w:t>
      </w:r>
      <w:proofErr w:type="spellStart"/>
      <w:r w:rsidRPr="00BA1995">
        <w:t>императ</w:t>
      </w:r>
      <w:r w:rsidRPr="00BA1995">
        <w:t>о</w:t>
      </w:r>
      <w:r w:rsidRPr="00BA1995">
        <w:t>ра</w:t>
      </w:r>
      <w:proofErr w:type="spellEnd"/>
      <w:r w:rsidRPr="00BA1995">
        <w:t xml:space="preserve"> </w:t>
      </w:r>
      <w:proofErr w:type="spellStart"/>
      <w:r w:rsidRPr="00BA1995">
        <w:t>Ираклия</w:t>
      </w:r>
      <w:proofErr w:type="spellEnd"/>
      <w:r w:rsidRPr="00BA1995">
        <w:t xml:space="preserve"> в </w:t>
      </w:r>
      <w:proofErr w:type="spellStart"/>
      <w:r w:rsidRPr="00BA1995">
        <w:t>Персию</w:t>
      </w:r>
      <w:proofErr w:type="spellEnd"/>
      <w:r w:rsidRPr="00BA1995">
        <w:t xml:space="preserve"> //</w:t>
      </w:r>
      <w:r w:rsidRPr="00BA1995">
        <w:rPr>
          <w:lang w:val="ru-RU"/>
        </w:rPr>
        <w:t xml:space="preserve"> Сборник материалов для описания местностей и племен Кавказа. </w:t>
      </w:r>
      <w:proofErr w:type="spellStart"/>
      <w:r w:rsidRPr="00BA1995">
        <w:rPr>
          <w:lang w:val="ru-RU"/>
        </w:rPr>
        <w:t>Вып</w:t>
      </w:r>
      <w:proofErr w:type="spellEnd"/>
      <w:r w:rsidRPr="00BA1995">
        <w:rPr>
          <w:lang w:val="ru-RU"/>
        </w:rPr>
        <w:t>. 27. Тифлис: Типография К Ко</w:t>
      </w:r>
      <w:r w:rsidRPr="00BA1995">
        <w:rPr>
          <w:lang w:val="ru-RU"/>
        </w:rPr>
        <w:t>з</w:t>
      </w:r>
      <w:r w:rsidRPr="00BA1995">
        <w:rPr>
          <w:lang w:val="ru-RU"/>
        </w:rPr>
        <w:t xml:space="preserve">ловского и М. </w:t>
      </w:r>
      <w:proofErr w:type="spellStart"/>
      <w:r w:rsidRPr="00BA1995">
        <w:rPr>
          <w:lang w:val="ru-RU"/>
        </w:rPr>
        <w:t>Март</w:t>
      </w:r>
      <w:r w:rsidRPr="00BA1995">
        <w:rPr>
          <w:lang w:val="ru-RU"/>
        </w:rPr>
        <w:t>и</w:t>
      </w:r>
      <w:r w:rsidRPr="00BA1995">
        <w:rPr>
          <w:lang w:val="ru-RU"/>
        </w:rPr>
        <w:t>росианца</w:t>
      </w:r>
      <w:proofErr w:type="spellEnd"/>
      <w:r w:rsidRPr="00BA1995">
        <w:rPr>
          <w:lang w:val="ru-RU"/>
        </w:rPr>
        <w:t>, 1900.</w:t>
      </w:r>
    </w:p>
  </w:footnote>
  <w:footnote w:id="717">
    <w:p w14:paraId="22127738" w14:textId="77777777" w:rsidR="00AE6866" w:rsidRPr="00BA1995" w:rsidRDefault="00AE6866" w:rsidP="00F948F1">
      <w:pPr>
        <w:pStyle w:val="a4"/>
        <w:spacing w:line="240" w:lineRule="exact"/>
        <w:ind w:firstLine="284"/>
        <w:jc w:val="both"/>
        <w:rPr>
          <w:lang w:val="ru-RU"/>
        </w:rPr>
      </w:pPr>
      <w:r w:rsidRPr="001951D9">
        <w:rPr>
          <w:rStyle w:val="a9"/>
          <w:spacing w:val="-4"/>
        </w:rPr>
        <w:footnoteRef/>
      </w:r>
      <w:r w:rsidRPr="001951D9">
        <w:rPr>
          <w:spacing w:val="-4"/>
        </w:rPr>
        <w:t xml:space="preserve"> </w:t>
      </w:r>
      <w:proofErr w:type="spellStart"/>
      <w:r w:rsidRPr="001951D9">
        <w:rPr>
          <w:spacing w:val="-4"/>
        </w:rPr>
        <w:t>Гедеонов</w:t>
      </w:r>
      <w:proofErr w:type="spellEnd"/>
      <w:r w:rsidRPr="001951D9">
        <w:rPr>
          <w:spacing w:val="-4"/>
        </w:rPr>
        <w:t xml:space="preserve"> С. </w:t>
      </w:r>
      <w:r w:rsidRPr="001951D9">
        <w:rPr>
          <w:spacing w:val="-4"/>
          <w:lang w:val="ru-RU"/>
        </w:rPr>
        <w:t>А.</w:t>
      </w:r>
      <w:r w:rsidRPr="001951D9">
        <w:rPr>
          <w:spacing w:val="-4"/>
        </w:rPr>
        <w:t xml:space="preserve"> </w:t>
      </w:r>
      <w:proofErr w:type="spellStart"/>
      <w:r w:rsidRPr="001951D9">
        <w:rPr>
          <w:spacing w:val="-4"/>
        </w:rPr>
        <w:t>Отрывки</w:t>
      </w:r>
      <w:proofErr w:type="spellEnd"/>
      <w:r w:rsidRPr="001951D9">
        <w:rPr>
          <w:spacing w:val="-4"/>
        </w:rPr>
        <w:t xml:space="preserve"> </w:t>
      </w:r>
      <w:proofErr w:type="spellStart"/>
      <w:r w:rsidRPr="001951D9">
        <w:rPr>
          <w:spacing w:val="-4"/>
        </w:rPr>
        <w:t>из</w:t>
      </w:r>
      <w:proofErr w:type="spellEnd"/>
      <w:r w:rsidRPr="001951D9">
        <w:rPr>
          <w:spacing w:val="-4"/>
        </w:rPr>
        <w:t xml:space="preserve"> </w:t>
      </w:r>
      <w:proofErr w:type="spellStart"/>
      <w:r w:rsidRPr="001951D9">
        <w:rPr>
          <w:spacing w:val="-4"/>
        </w:rPr>
        <w:t>исследования</w:t>
      </w:r>
      <w:proofErr w:type="spellEnd"/>
      <w:r w:rsidRPr="001951D9">
        <w:rPr>
          <w:spacing w:val="-4"/>
        </w:rPr>
        <w:t xml:space="preserve"> о </w:t>
      </w:r>
      <w:proofErr w:type="spellStart"/>
      <w:r w:rsidRPr="001951D9">
        <w:rPr>
          <w:spacing w:val="-4"/>
        </w:rPr>
        <w:t>варяжском</w:t>
      </w:r>
      <w:proofErr w:type="spellEnd"/>
      <w:r w:rsidRPr="001951D9">
        <w:rPr>
          <w:spacing w:val="-4"/>
        </w:rPr>
        <w:t xml:space="preserve"> </w:t>
      </w:r>
      <w:proofErr w:type="spellStart"/>
      <w:r w:rsidRPr="001951D9">
        <w:rPr>
          <w:spacing w:val="-4"/>
        </w:rPr>
        <w:t>вопр</w:t>
      </w:r>
      <w:r w:rsidRPr="001951D9">
        <w:rPr>
          <w:spacing w:val="-4"/>
        </w:rPr>
        <w:t>о</w:t>
      </w:r>
      <w:r w:rsidRPr="001951D9">
        <w:rPr>
          <w:spacing w:val="-4"/>
        </w:rPr>
        <w:t>се</w:t>
      </w:r>
      <w:proofErr w:type="spellEnd"/>
      <w:r w:rsidRPr="00BA1995">
        <w:t xml:space="preserve">. СПб.: </w:t>
      </w:r>
      <w:proofErr w:type="spellStart"/>
      <w:r w:rsidRPr="00BA1995">
        <w:t>Типография</w:t>
      </w:r>
      <w:proofErr w:type="spellEnd"/>
      <w:r w:rsidRPr="00BA1995">
        <w:t xml:space="preserve"> </w:t>
      </w:r>
      <w:proofErr w:type="spellStart"/>
      <w:r w:rsidRPr="00BA1995">
        <w:t>Императорской</w:t>
      </w:r>
      <w:proofErr w:type="spellEnd"/>
      <w:r w:rsidRPr="00BA1995">
        <w:t xml:space="preserve"> </w:t>
      </w:r>
      <w:proofErr w:type="spellStart"/>
      <w:r w:rsidRPr="00BA1995">
        <w:t>Академии</w:t>
      </w:r>
      <w:proofErr w:type="spellEnd"/>
      <w:r w:rsidRPr="00BA1995">
        <w:t xml:space="preserve"> наук, 1862. С. 55–57.</w:t>
      </w:r>
    </w:p>
  </w:footnote>
  <w:footnote w:id="718">
    <w:p w14:paraId="397466A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Свод</w:t>
      </w:r>
      <w:proofErr w:type="spellEnd"/>
      <w:r w:rsidRPr="00BA1995">
        <w:rPr>
          <w:b/>
        </w:rPr>
        <w:t xml:space="preserve"> </w:t>
      </w:r>
      <w:proofErr w:type="spellStart"/>
      <w:r>
        <w:t>древнейших</w:t>
      </w:r>
      <w:proofErr w:type="spellEnd"/>
      <w:r>
        <w:t xml:space="preserve"> </w:t>
      </w:r>
      <w:r w:rsidRPr="00BA1995">
        <w:t xml:space="preserve">письменних </w:t>
      </w:r>
      <w:proofErr w:type="spellStart"/>
      <w:r w:rsidRPr="00BA1995">
        <w:t>источников</w:t>
      </w:r>
      <w:proofErr w:type="spellEnd"/>
      <w:r w:rsidRPr="00BA1995">
        <w:t xml:space="preserve"> о </w:t>
      </w:r>
      <w:proofErr w:type="spellStart"/>
      <w:r w:rsidRPr="00BA1995">
        <w:t>славянах</w:t>
      </w:r>
      <w:proofErr w:type="spellEnd"/>
      <w:r w:rsidRPr="00BA1995">
        <w:t>. Т. 2. С. 83–90, 225–227.</w:t>
      </w:r>
    </w:p>
  </w:footnote>
  <w:footnote w:id="719">
    <w:p w14:paraId="4193D1B1" w14:textId="77777777" w:rsidR="00AE6866" w:rsidRPr="00BA1995" w:rsidRDefault="00AE6866" w:rsidP="00F948F1">
      <w:pPr>
        <w:pStyle w:val="a4"/>
        <w:spacing w:line="240" w:lineRule="exact"/>
        <w:ind w:firstLine="284"/>
        <w:jc w:val="both"/>
      </w:pPr>
      <w:r w:rsidRPr="001951D9">
        <w:rPr>
          <w:rStyle w:val="a9"/>
          <w:spacing w:val="-4"/>
        </w:rPr>
        <w:footnoteRef/>
      </w:r>
      <w:r w:rsidRPr="001951D9">
        <w:rPr>
          <w:spacing w:val="-4"/>
        </w:rPr>
        <w:t xml:space="preserve"> </w:t>
      </w:r>
      <w:proofErr w:type="spellStart"/>
      <w:r w:rsidRPr="001951D9">
        <w:rPr>
          <w:spacing w:val="-4"/>
        </w:rPr>
        <w:t>Боровский</w:t>
      </w:r>
      <w:proofErr w:type="spellEnd"/>
      <w:r w:rsidRPr="001951D9">
        <w:rPr>
          <w:spacing w:val="-4"/>
        </w:rPr>
        <w:t xml:space="preserve"> Я. </w:t>
      </w:r>
      <w:proofErr w:type="spellStart"/>
      <w:r w:rsidRPr="001951D9">
        <w:rPr>
          <w:spacing w:val="-4"/>
        </w:rPr>
        <w:t>Византийские</w:t>
      </w:r>
      <w:proofErr w:type="spellEnd"/>
      <w:r w:rsidRPr="001951D9">
        <w:rPr>
          <w:spacing w:val="-4"/>
        </w:rPr>
        <w:t xml:space="preserve">, </w:t>
      </w:r>
      <w:proofErr w:type="spellStart"/>
      <w:r w:rsidRPr="001951D9">
        <w:rPr>
          <w:spacing w:val="-4"/>
        </w:rPr>
        <w:t>старославянские</w:t>
      </w:r>
      <w:proofErr w:type="spellEnd"/>
      <w:r w:rsidRPr="001951D9">
        <w:rPr>
          <w:spacing w:val="-4"/>
        </w:rPr>
        <w:t xml:space="preserve"> и </w:t>
      </w:r>
      <w:proofErr w:type="spellStart"/>
      <w:r w:rsidRPr="001951D9">
        <w:rPr>
          <w:spacing w:val="-4"/>
        </w:rPr>
        <w:t>старогрузинские</w:t>
      </w:r>
      <w:proofErr w:type="spellEnd"/>
      <w:r w:rsidRPr="00BA1995">
        <w:t xml:space="preserve"> </w:t>
      </w:r>
      <w:proofErr w:type="spellStart"/>
      <w:r w:rsidRPr="00BA1995">
        <w:t>и</w:t>
      </w:r>
      <w:r w:rsidRPr="00BA1995">
        <w:t>с</w:t>
      </w:r>
      <w:r w:rsidRPr="00BA1995">
        <w:t>точники</w:t>
      </w:r>
      <w:proofErr w:type="spellEnd"/>
      <w:r w:rsidRPr="00BA1995">
        <w:t xml:space="preserve"> о походе </w:t>
      </w:r>
      <w:proofErr w:type="spellStart"/>
      <w:r w:rsidRPr="00BA1995">
        <w:t>русов</w:t>
      </w:r>
      <w:proofErr w:type="spellEnd"/>
      <w:r w:rsidRPr="00BA1995">
        <w:t xml:space="preserve"> в VІІ в. на </w:t>
      </w:r>
      <w:proofErr w:type="spellStart"/>
      <w:r w:rsidRPr="00BA1995">
        <w:t>Царьгр</w:t>
      </w:r>
      <w:r>
        <w:t>ад</w:t>
      </w:r>
      <w:proofErr w:type="spellEnd"/>
      <w:r>
        <w:t>.</w:t>
      </w:r>
      <w:r w:rsidRPr="00BA1995">
        <w:rPr>
          <w:lang w:val="ru-RU"/>
        </w:rPr>
        <w:t xml:space="preserve"> </w:t>
      </w:r>
      <w:r w:rsidRPr="00BA1995">
        <w:rPr>
          <w:lang w:val="en-US"/>
        </w:rPr>
        <w:t>C</w:t>
      </w:r>
      <w:r w:rsidRPr="00BA1995">
        <w:rPr>
          <w:lang w:val="ru-RU"/>
        </w:rPr>
        <w:t xml:space="preserve">. </w:t>
      </w:r>
      <w:r w:rsidRPr="00BA1995">
        <w:t>116–117.</w:t>
      </w:r>
    </w:p>
  </w:footnote>
  <w:footnote w:id="720">
    <w:p w14:paraId="5EE03AC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Морошкин</w:t>
      </w:r>
      <w:proofErr w:type="spellEnd"/>
      <w:r w:rsidRPr="00BA1995">
        <w:t xml:space="preserve"> Ф. </w:t>
      </w:r>
      <w:proofErr w:type="spellStart"/>
      <w:r w:rsidRPr="00BA1995">
        <w:t>Историко-критические</w:t>
      </w:r>
      <w:proofErr w:type="spellEnd"/>
      <w:r w:rsidRPr="00BA1995">
        <w:t xml:space="preserve"> </w:t>
      </w:r>
      <w:proofErr w:type="spellStart"/>
      <w:r w:rsidRPr="00BA1995">
        <w:t>исследование</w:t>
      </w:r>
      <w:proofErr w:type="spellEnd"/>
      <w:r w:rsidRPr="00BA1995">
        <w:t xml:space="preserve"> о </w:t>
      </w:r>
      <w:proofErr w:type="spellStart"/>
      <w:r w:rsidRPr="00BA1995">
        <w:t>русах</w:t>
      </w:r>
      <w:proofErr w:type="spellEnd"/>
      <w:r w:rsidRPr="00BA1995">
        <w:t xml:space="preserve"> и </w:t>
      </w:r>
      <w:proofErr w:type="spellStart"/>
      <w:r w:rsidRPr="00BA1995">
        <w:t>слав</w:t>
      </w:r>
      <w:r w:rsidRPr="00BA1995">
        <w:t>я</w:t>
      </w:r>
      <w:r w:rsidRPr="00BA1995">
        <w:t>нах</w:t>
      </w:r>
      <w:proofErr w:type="spellEnd"/>
      <w:r w:rsidRPr="00BA1995">
        <w:t>. С. 11.</w:t>
      </w:r>
    </w:p>
  </w:footnote>
  <w:footnote w:id="721">
    <w:p w14:paraId="5B3BEF6F" w14:textId="77777777" w:rsidR="00AE6866" w:rsidRPr="00BA1995" w:rsidRDefault="00AE6866" w:rsidP="00F948F1">
      <w:pPr>
        <w:pStyle w:val="a4"/>
        <w:spacing w:line="240" w:lineRule="exact"/>
        <w:ind w:firstLine="284"/>
        <w:jc w:val="both"/>
      </w:pPr>
      <w:r w:rsidRPr="001951D9">
        <w:rPr>
          <w:rStyle w:val="a9"/>
          <w:spacing w:val="-4"/>
        </w:rPr>
        <w:footnoteRef/>
      </w:r>
      <w:r w:rsidRPr="001951D9">
        <w:rPr>
          <w:spacing w:val="-4"/>
        </w:rPr>
        <w:t xml:space="preserve"> </w:t>
      </w:r>
      <w:proofErr w:type="spellStart"/>
      <w:r w:rsidRPr="001951D9">
        <w:rPr>
          <w:spacing w:val="-4"/>
        </w:rPr>
        <w:t>Рыбаков</w:t>
      </w:r>
      <w:proofErr w:type="spellEnd"/>
      <w:r w:rsidRPr="001951D9">
        <w:rPr>
          <w:spacing w:val="-4"/>
        </w:rPr>
        <w:t xml:space="preserve"> Б. А. </w:t>
      </w:r>
      <w:proofErr w:type="spellStart"/>
      <w:r w:rsidRPr="001951D9">
        <w:rPr>
          <w:spacing w:val="-4"/>
        </w:rPr>
        <w:t>Киевская</w:t>
      </w:r>
      <w:proofErr w:type="spellEnd"/>
      <w:r w:rsidRPr="001951D9">
        <w:rPr>
          <w:spacing w:val="-4"/>
        </w:rPr>
        <w:t xml:space="preserve"> Русь и </w:t>
      </w:r>
      <w:proofErr w:type="spellStart"/>
      <w:r w:rsidRPr="001951D9">
        <w:rPr>
          <w:spacing w:val="-4"/>
        </w:rPr>
        <w:t>русские</w:t>
      </w:r>
      <w:proofErr w:type="spellEnd"/>
      <w:r w:rsidRPr="001951D9">
        <w:rPr>
          <w:spacing w:val="-4"/>
        </w:rPr>
        <w:t xml:space="preserve"> </w:t>
      </w:r>
      <w:proofErr w:type="spellStart"/>
      <w:r w:rsidRPr="001951D9">
        <w:rPr>
          <w:spacing w:val="-4"/>
        </w:rPr>
        <w:t>княжества</w:t>
      </w:r>
      <w:proofErr w:type="spellEnd"/>
      <w:r w:rsidRPr="001951D9">
        <w:rPr>
          <w:spacing w:val="-4"/>
        </w:rPr>
        <w:t xml:space="preserve"> ХІІ–ХІІІ </w:t>
      </w:r>
      <w:proofErr w:type="spellStart"/>
      <w:r w:rsidRPr="001951D9">
        <w:rPr>
          <w:spacing w:val="-4"/>
        </w:rPr>
        <w:t>вв</w:t>
      </w:r>
      <w:proofErr w:type="spellEnd"/>
      <w:r w:rsidRPr="001951D9">
        <w:rPr>
          <w:spacing w:val="-4"/>
        </w:rPr>
        <w:t>.</w:t>
      </w:r>
      <w:r w:rsidRPr="00BA1995">
        <w:rPr>
          <w:b/>
        </w:rPr>
        <w:t xml:space="preserve"> </w:t>
      </w:r>
      <w:r w:rsidRPr="00BA1995">
        <w:t>С. 80–82; Сєдов В.</w:t>
      </w:r>
      <w:r>
        <w:t xml:space="preserve"> </w:t>
      </w:r>
      <w:r w:rsidRPr="00BA1995">
        <w:t xml:space="preserve">В. </w:t>
      </w:r>
      <w:proofErr w:type="spellStart"/>
      <w:r w:rsidRPr="00BA1995">
        <w:t>Славяне</w:t>
      </w:r>
      <w:proofErr w:type="spellEnd"/>
      <w:r w:rsidRPr="00BA1995">
        <w:t xml:space="preserve"> в </w:t>
      </w:r>
      <w:proofErr w:type="spellStart"/>
      <w:r w:rsidRPr="00BA1995">
        <w:t>раннем</w:t>
      </w:r>
      <w:proofErr w:type="spellEnd"/>
      <w:r w:rsidRPr="00BA1995">
        <w:t xml:space="preserve"> </w:t>
      </w:r>
      <w:proofErr w:type="spellStart"/>
      <w:r w:rsidRPr="00BA1995">
        <w:t>средневековье</w:t>
      </w:r>
      <w:proofErr w:type="spellEnd"/>
      <w:r w:rsidRPr="00BA1995">
        <w:t>. С. 77</w:t>
      </w:r>
      <w:r w:rsidRPr="00BA1995">
        <w:rPr>
          <w:lang w:val="ru-RU"/>
        </w:rPr>
        <w:t>–78</w:t>
      </w:r>
      <w:r w:rsidRPr="00BA1995">
        <w:t>.</w:t>
      </w:r>
    </w:p>
  </w:footnote>
  <w:footnote w:id="722">
    <w:p w14:paraId="255D5AEE" w14:textId="77777777" w:rsidR="00AE6866" w:rsidRPr="00BA1995" w:rsidRDefault="00AE6866" w:rsidP="00F948F1">
      <w:pPr>
        <w:pStyle w:val="a4"/>
        <w:spacing w:line="240" w:lineRule="exact"/>
        <w:ind w:firstLine="284"/>
        <w:jc w:val="both"/>
      </w:pPr>
      <w:r w:rsidRPr="001951D9">
        <w:rPr>
          <w:rStyle w:val="a9"/>
          <w:spacing w:val="-4"/>
        </w:rPr>
        <w:footnoteRef/>
      </w:r>
      <w:r w:rsidRPr="001951D9">
        <w:rPr>
          <w:spacing w:val="-4"/>
        </w:rPr>
        <w:t xml:space="preserve"> </w:t>
      </w:r>
      <w:proofErr w:type="spellStart"/>
      <w:r w:rsidRPr="001951D9">
        <w:rPr>
          <w:spacing w:val="-4"/>
        </w:rPr>
        <w:t>Рыбаков</w:t>
      </w:r>
      <w:proofErr w:type="spellEnd"/>
      <w:r w:rsidRPr="001951D9">
        <w:rPr>
          <w:spacing w:val="-4"/>
        </w:rPr>
        <w:t xml:space="preserve"> Б. А. </w:t>
      </w:r>
      <w:proofErr w:type="spellStart"/>
      <w:r w:rsidRPr="001951D9">
        <w:rPr>
          <w:spacing w:val="-4"/>
        </w:rPr>
        <w:t>Киевская</w:t>
      </w:r>
      <w:proofErr w:type="spellEnd"/>
      <w:r w:rsidRPr="001951D9">
        <w:rPr>
          <w:spacing w:val="-4"/>
        </w:rPr>
        <w:t xml:space="preserve"> Русь и </w:t>
      </w:r>
      <w:proofErr w:type="spellStart"/>
      <w:r w:rsidRPr="001951D9">
        <w:rPr>
          <w:spacing w:val="-4"/>
        </w:rPr>
        <w:t>русские</w:t>
      </w:r>
      <w:proofErr w:type="spellEnd"/>
      <w:r w:rsidRPr="001951D9">
        <w:rPr>
          <w:spacing w:val="-4"/>
        </w:rPr>
        <w:t xml:space="preserve"> </w:t>
      </w:r>
      <w:proofErr w:type="spellStart"/>
      <w:r w:rsidRPr="001951D9">
        <w:rPr>
          <w:spacing w:val="-4"/>
        </w:rPr>
        <w:t>княжества</w:t>
      </w:r>
      <w:proofErr w:type="spellEnd"/>
      <w:r w:rsidRPr="001951D9">
        <w:rPr>
          <w:spacing w:val="-4"/>
        </w:rPr>
        <w:t xml:space="preserve"> ХІІ–ХІІІ </w:t>
      </w:r>
      <w:proofErr w:type="spellStart"/>
      <w:r w:rsidRPr="001951D9">
        <w:rPr>
          <w:spacing w:val="-4"/>
        </w:rPr>
        <w:t>вв</w:t>
      </w:r>
      <w:proofErr w:type="spellEnd"/>
      <w:r w:rsidRPr="00BA1995">
        <w:rPr>
          <w:lang w:val="ru-RU"/>
        </w:rPr>
        <w:t xml:space="preserve">. </w:t>
      </w:r>
      <w:r w:rsidRPr="00BA1995">
        <w:t>С. 80–82.</w:t>
      </w:r>
    </w:p>
  </w:footnote>
  <w:footnote w:id="723">
    <w:p w14:paraId="09761BA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Грушевський М. С. Історія України-Руси. Т. 1 С. 386.</w:t>
      </w:r>
    </w:p>
  </w:footnote>
  <w:footnote w:id="724">
    <w:p w14:paraId="130EA7B0" w14:textId="77777777" w:rsidR="00AE6866" w:rsidRPr="00BA1995" w:rsidRDefault="00AE6866" w:rsidP="00F948F1">
      <w:pPr>
        <w:pStyle w:val="a4"/>
        <w:spacing w:line="240" w:lineRule="exact"/>
        <w:ind w:firstLine="284"/>
        <w:jc w:val="both"/>
        <w:rPr>
          <w:lang w:val="ru-RU"/>
        </w:rPr>
      </w:pPr>
      <w:r w:rsidRPr="00A91297">
        <w:rPr>
          <w:rStyle w:val="a9"/>
          <w:spacing w:val="-2"/>
        </w:rPr>
        <w:footnoteRef/>
      </w:r>
      <w:r w:rsidRPr="00A91297">
        <w:rPr>
          <w:spacing w:val="-2"/>
        </w:rPr>
        <w:t xml:space="preserve"> </w:t>
      </w:r>
      <w:proofErr w:type="spellStart"/>
      <w:r w:rsidRPr="00A91297">
        <w:rPr>
          <w:spacing w:val="-2"/>
        </w:rPr>
        <w:t>Рыбаков</w:t>
      </w:r>
      <w:proofErr w:type="spellEnd"/>
      <w:r w:rsidRPr="00A91297">
        <w:rPr>
          <w:spacing w:val="-2"/>
        </w:rPr>
        <w:t xml:space="preserve"> Б. А. </w:t>
      </w:r>
      <w:proofErr w:type="spellStart"/>
      <w:r w:rsidRPr="00A91297">
        <w:rPr>
          <w:spacing w:val="-2"/>
        </w:rPr>
        <w:t>Киевская</w:t>
      </w:r>
      <w:proofErr w:type="spellEnd"/>
      <w:r w:rsidRPr="00A91297">
        <w:rPr>
          <w:spacing w:val="-2"/>
        </w:rPr>
        <w:t xml:space="preserve"> Русь и </w:t>
      </w:r>
      <w:proofErr w:type="spellStart"/>
      <w:r w:rsidRPr="00A91297">
        <w:rPr>
          <w:spacing w:val="-2"/>
        </w:rPr>
        <w:t>русские</w:t>
      </w:r>
      <w:proofErr w:type="spellEnd"/>
      <w:r w:rsidRPr="00A91297">
        <w:rPr>
          <w:spacing w:val="-2"/>
        </w:rPr>
        <w:t xml:space="preserve"> </w:t>
      </w:r>
      <w:proofErr w:type="spellStart"/>
      <w:r w:rsidRPr="00A91297">
        <w:rPr>
          <w:spacing w:val="-2"/>
        </w:rPr>
        <w:t>княжества</w:t>
      </w:r>
      <w:proofErr w:type="spellEnd"/>
      <w:r w:rsidRPr="00A91297">
        <w:rPr>
          <w:spacing w:val="-2"/>
        </w:rPr>
        <w:t xml:space="preserve"> ХІІ–ХІІІ </w:t>
      </w:r>
      <w:proofErr w:type="spellStart"/>
      <w:r w:rsidRPr="00A91297">
        <w:rPr>
          <w:spacing w:val="-2"/>
        </w:rPr>
        <w:t>вв</w:t>
      </w:r>
      <w:proofErr w:type="spellEnd"/>
      <w:r w:rsidRPr="00BA1995">
        <w:t>. С. 86.</w:t>
      </w:r>
    </w:p>
  </w:footnote>
  <w:footnote w:id="725">
    <w:p w14:paraId="3443C741"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Рыбаков Б. А. Мир истории. С. 40.</w:t>
      </w:r>
    </w:p>
  </w:footnote>
  <w:footnote w:id="726">
    <w:p w14:paraId="273FEAE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41.</w:t>
      </w:r>
    </w:p>
  </w:footnote>
  <w:footnote w:id="727">
    <w:p w14:paraId="5A241F33" w14:textId="77777777" w:rsidR="00AE6866" w:rsidRPr="00BA1995" w:rsidRDefault="00AE6866" w:rsidP="00F948F1">
      <w:pPr>
        <w:pStyle w:val="a4"/>
        <w:spacing w:line="240" w:lineRule="exact"/>
        <w:ind w:firstLine="284"/>
        <w:jc w:val="both"/>
      </w:pPr>
      <w:r w:rsidRPr="00A91297">
        <w:rPr>
          <w:rStyle w:val="a9"/>
          <w:spacing w:val="-2"/>
        </w:rPr>
        <w:footnoteRef/>
      </w:r>
      <w:r w:rsidRPr="00A91297">
        <w:rPr>
          <w:spacing w:val="-2"/>
        </w:rPr>
        <w:t xml:space="preserve"> </w:t>
      </w:r>
      <w:proofErr w:type="spellStart"/>
      <w:r w:rsidRPr="00A91297">
        <w:rPr>
          <w:spacing w:val="-2"/>
        </w:rPr>
        <w:t>Рыбаков</w:t>
      </w:r>
      <w:proofErr w:type="spellEnd"/>
      <w:r w:rsidRPr="00A91297">
        <w:rPr>
          <w:spacing w:val="-2"/>
        </w:rPr>
        <w:t xml:space="preserve"> Б. А. </w:t>
      </w:r>
      <w:proofErr w:type="spellStart"/>
      <w:r w:rsidRPr="00A91297">
        <w:rPr>
          <w:spacing w:val="-2"/>
        </w:rPr>
        <w:t>Киевская</w:t>
      </w:r>
      <w:proofErr w:type="spellEnd"/>
      <w:r w:rsidRPr="00A91297">
        <w:rPr>
          <w:spacing w:val="-2"/>
        </w:rPr>
        <w:t xml:space="preserve"> Русь и </w:t>
      </w:r>
      <w:proofErr w:type="spellStart"/>
      <w:r w:rsidRPr="00A91297">
        <w:rPr>
          <w:spacing w:val="-2"/>
        </w:rPr>
        <w:t>русские</w:t>
      </w:r>
      <w:proofErr w:type="spellEnd"/>
      <w:r w:rsidRPr="00A91297">
        <w:rPr>
          <w:spacing w:val="-2"/>
        </w:rPr>
        <w:t xml:space="preserve"> </w:t>
      </w:r>
      <w:proofErr w:type="spellStart"/>
      <w:r w:rsidRPr="00A91297">
        <w:rPr>
          <w:spacing w:val="-2"/>
        </w:rPr>
        <w:t>княжества</w:t>
      </w:r>
      <w:proofErr w:type="spellEnd"/>
      <w:r w:rsidRPr="00A91297">
        <w:rPr>
          <w:spacing w:val="-2"/>
        </w:rPr>
        <w:t xml:space="preserve"> ХІІ–ХІІІ </w:t>
      </w:r>
      <w:proofErr w:type="spellStart"/>
      <w:r w:rsidRPr="00A91297">
        <w:rPr>
          <w:spacing w:val="-2"/>
        </w:rPr>
        <w:t>вв</w:t>
      </w:r>
      <w:proofErr w:type="spellEnd"/>
      <w:r w:rsidRPr="00BA1995">
        <w:t xml:space="preserve">. С. 188, 245. </w:t>
      </w:r>
    </w:p>
  </w:footnote>
  <w:footnote w:id="728">
    <w:p w14:paraId="36CDBB99" w14:textId="77777777" w:rsidR="00AE6866" w:rsidRPr="00BA1995" w:rsidRDefault="00AE6866" w:rsidP="00F948F1">
      <w:pPr>
        <w:pStyle w:val="a4"/>
        <w:spacing w:line="240" w:lineRule="exact"/>
        <w:ind w:firstLine="284"/>
        <w:jc w:val="both"/>
      </w:pPr>
      <w:r w:rsidRPr="00BA1995">
        <w:rPr>
          <w:rStyle w:val="a9"/>
        </w:rPr>
        <w:footnoteRef/>
      </w:r>
      <w:r>
        <w:t xml:space="preserve"> </w:t>
      </w:r>
      <w:r w:rsidRPr="00BA1995">
        <w:rPr>
          <w:lang w:val="ru-RU"/>
        </w:rPr>
        <w:t>Рыбаков Б. А. Мир истории.</w:t>
      </w:r>
      <w:r w:rsidRPr="00BA1995">
        <w:t xml:space="preserve"> С. 44.</w:t>
      </w:r>
    </w:p>
  </w:footnote>
  <w:footnote w:id="729">
    <w:p w14:paraId="0DA2AEC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w:t>
      </w:r>
      <w:proofErr w:type="spellStart"/>
      <w:r w:rsidRPr="00BA1995">
        <w:t>Новосельцев</w:t>
      </w:r>
      <w:proofErr w:type="spellEnd"/>
      <w:r w:rsidRPr="00BA1995">
        <w:t xml:space="preserve"> А. П. </w:t>
      </w:r>
      <w:r w:rsidRPr="00BA1995">
        <w:rPr>
          <w:lang w:val="ru-RU"/>
        </w:rPr>
        <w:t>“</w:t>
      </w:r>
      <w:r w:rsidRPr="00BA1995">
        <w:t xml:space="preserve">Мир </w:t>
      </w:r>
      <w:proofErr w:type="spellStart"/>
      <w:r w:rsidRPr="00BA1995">
        <w:t>истории</w:t>
      </w:r>
      <w:proofErr w:type="spellEnd"/>
      <w:r w:rsidRPr="00BA1995">
        <w:rPr>
          <w:lang w:val="ru-RU"/>
        </w:rPr>
        <w:t>”</w:t>
      </w:r>
      <w:r w:rsidRPr="00BA1995">
        <w:t xml:space="preserve"> </w:t>
      </w:r>
      <w:proofErr w:type="spellStart"/>
      <w:r w:rsidRPr="00BA1995">
        <w:t>или</w:t>
      </w:r>
      <w:proofErr w:type="spellEnd"/>
      <w:r w:rsidRPr="00BA1995">
        <w:t xml:space="preserve"> </w:t>
      </w:r>
      <w:proofErr w:type="spellStart"/>
      <w:r w:rsidRPr="00BA1995">
        <w:t>миф</w:t>
      </w:r>
      <w:proofErr w:type="spellEnd"/>
      <w:r w:rsidRPr="00BA1995">
        <w:t xml:space="preserve"> </w:t>
      </w:r>
      <w:proofErr w:type="spellStart"/>
      <w:r w:rsidRPr="00BA1995">
        <w:t>истории</w:t>
      </w:r>
      <w:proofErr w:type="spellEnd"/>
      <w:r w:rsidRPr="00BA1995">
        <w:t>?</w:t>
      </w:r>
      <w:r w:rsidRPr="00BA1995">
        <w:rPr>
          <w:lang w:val="ru-RU"/>
        </w:rPr>
        <w:t xml:space="preserve"> // Вопросы истории. № 1</w:t>
      </w:r>
      <w:r w:rsidRPr="00BA1995">
        <w:t>.</w:t>
      </w:r>
      <w:r w:rsidRPr="00BA1995">
        <w:rPr>
          <w:lang w:val="ru-RU"/>
        </w:rPr>
        <w:t xml:space="preserve"> 1</w:t>
      </w:r>
      <w:r w:rsidRPr="00BA1995">
        <w:t>993. С.</w:t>
      </w:r>
      <w:r w:rsidRPr="00BA1995">
        <w:rPr>
          <w:lang w:val="ru-RU"/>
        </w:rPr>
        <w:t xml:space="preserve"> </w:t>
      </w:r>
      <w:r w:rsidRPr="00BA1995">
        <w:rPr>
          <w:shd w:val="clear" w:color="auto" w:fill="FFFFFF"/>
        </w:rPr>
        <w:t>23</w:t>
      </w:r>
      <w:r w:rsidRPr="00BA1995">
        <w:rPr>
          <w:shd w:val="clear" w:color="auto" w:fill="FFFFFF"/>
          <w:lang w:val="ru-RU"/>
        </w:rPr>
        <w:t>–</w:t>
      </w:r>
      <w:r w:rsidRPr="00BA1995">
        <w:rPr>
          <w:shd w:val="clear" w:color="auto" w:fill="FFFFFF"/>
        </w:rPr>
        <w:t>32</w:t>
      </w:r>
      <w:r w:rsidRPr="00BA1995">
        <w:rPr>
          <w:shd w:val="clear" w:color="auto" w:fill="FFFFFF"/>
          <w:lang w:val="ru-RU"/>
        </w:rPr>
        <w:t>.</w:t>
      </w:r>
    </w:p>
  </w:footnote>
  <w:footnote w:id="730">
    <w:p w14:paraId="3517EC1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П</w:t>
      </w:r>
      <w:r w:rsidRPr="00BA1995">
        <w:rPr>
          <w:lang w:val="ru-RU"/>
        </w:rPr>
        <w:t>ВЛ</w:t>
      </w:r>
      <w:r w:rsidRPr="00BA1995">
        <w:t>. С. 12–13.</w:t>
      </w:r>
    </w:p>
  </w:footnote>
  <w:footnote w:id="731">
    <w:p w14:paraId="71C952D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Брайчевський М. Ю. Коли і як виник Київ </w:t>
      </w:r>
      <w:r w:rsidRPr="00BA1995">
        <w:rPr>
          <w:lang w:val="ru-RU"/>
        </w:rPr>
        <w:t xml:space="preserve">// М. Ю. </w:t>
      </w:r>
      <w:proofErr w:type="spellStart"/>
      <w:r w:rsidRPr="00BA1995">
        <w:rPr>
          <w:lang w:val="ru-RU"/>
        </w:rPr>
        <w:t>Бра</w:t>
      </w:r>
      <w:r w:rsidRPr="00BA1995">
        <w:rPr>
          <w:lang w:val="ru-RU"/>
        </w:rPr>
        <w:t>й</w:t>
      </w:r>
      <w:r>
        <w:rPr>
          <w:lang w:val="ru-RU"/>
        </w:rPr>
        <w:t>чевський</w:t>
      </w:r>
      <w:proofErr w:type="spellEnd"/>
      <w:r>
        <w:rPr>
          <w:lang w:val="ru-RU"/>
        </w:rPr>
        <w:t>.</w:t>
      </w:r>
      <w:r w:rsidRPr="00BA1995">
        <w:rPr>
          <w:lang w:val="ru-RU"/>
        </w:rPr>
        <w:t xml:space="preserve"> </w:t>
      </w:r>
      <w:proofErr w:type="spellStart"/>
      <w:r w:rsidRPr="00BA1995">
        <w:rPr>
          <w:lang w:val="ru-RU"/>
        </w:rPr>
        <w:t>Вибрані</w:t>
      </w:r>
      <w:proofErr w:type="spellEnd"/>
      <w:r w:rsidRPr="00BA1995">
        <w:rPr>
          <w:lang w:val="ru-RU"/>
        </w:rPr>
        <w:t xml:space="preserve"> твори.</w:t>
      </w:r>
      <w:r w:rsidRPr="00BA1995">
        <w:t xml:space="preserve"> Київ-Нью-Йорк</w:t>
      </w:r>
      <w:r w:rsidRPr="00BA1995">
        <w:rPr>
          <w:lang w:val="ru-RU"/>
        </w:rPr>
        <w:t xml:space="preserve">: </w:t>
      </w:r>
      <w:proofErr w:type="spellStart"/>
      <w:r w:rsidRPr="00BA1995">
        <w:rPr>
          <w:lang w:val="ru-RU"/>
        </w:rPr>
        <w:t>Видавничий</w:t>
      </w:r>
      <w:proofErr w:type="spellEnd"/>
      <w:r w:rsidRPr="00BA1995">
        <w:rPr>
          <w:lang w:val="ru-RU"/>
        </w:rPr>
        <w:t xml:space="preserve"> </w:t>
      </w:r>
      <w:proofErr w:type="spellStart"/>
      <w:r w:rsidRPr="00BA1995">
        <w:rPr>
          <w:lang w:val="ru-RU"/>
        </w:rPr>
        <w:t>дім</w:t>
      </w:r>
      <w:proofErr w:type="spellEnd"/>
      <w:r w:rsidRPr="00BA1995">
        <w:rPr>
          <w:lang w:val="ru-RU"/>
        </w:rPr>
        <w:t xml:space="preserve"> “КМ </w:t>
      </w:r>
      <w:proofErr w:type="spellStart"/>
      <w:r w:rsidRPr="00BA1995">
        <w:rPr>
          <w:lang w:val="ru-RU"/>
        </w:rPr>
        <w:t>Академія</w:t>
      </w:r>
      <w:proofErr w:type="spellEnd"/>
      <w:r w:rsidRPr="00BA1995">
        <w:rPr>
          <w:lang w:val="ru-RU"/>
        </w:rPr>
        <w:t>”</w:t>
      </w:r>
      <w:r w:rsidRPr="00BA1995">
        <w:t>, 1999.</w:t>
      </w:r>
      <w:r w:rsidRPr="00BA1995">
        <w:rPr>
          <w:lang w:val="ru-RU"/>
        </w:rPr>
        <w:t xml:space="preserve"> </w:t>
      </w:r>
      <w:r w:rsidRPr="00BA1995">
        <w:t>С.</w:t>
      </w:r>
      <w:r>
        <w:t xml:space="preserve"> </w:t>
      </w:r>
      <w:r w:rsidRPr="00BA1995">
        <w:t>83–111.</w:t>
      </w:r>
    </w:p>
  </w:footnote>
  <w:footnote w:id="732">
    <w:p w14:paraId="537B370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Толочко Петро. Київська Русь. С. 51.</w:t>
      </w:r>
    </w:p>
  </w:footnote>
  <w:footnote w:id="733">
    <w:p w14:paraId="38FAE162"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Прокопий</w:t>
      </w:r>
      <w:proofErr w:type="spellEnd"/>
      <w:r w:rsidRPr="00BA1995">
        <w:t xml:space="preserve"> </w:t>
      </w:r>
      <w:proofErr w:type="spellStart"/>
      <w:r w:rsidRPr="00BA1995">
        <w:t>Кесарийс</w:t>
      </w:r>
      <w:r>
        <w:t>кий</w:t>
      </w:r>
      <w:proofErr w:type="spellEnd"/>
      <w:r>
        <w:t xml:space="preserve">. </w:t>
      </w:r>
      <w:proofErr w:type="spellStart"/>
      <w:r w:rsidRPr="00BA1995">
        <w:t>Война</w:t>
      </w:r>
      <w:proofErr w:type="spellEnd"/>
      <w:r w:rsidRPr="00BA1995">
        <w:t xml:space="preserve"> с готами. С. 294–298.</w:t>
      </w:r>
    </w:p>
  </w:footnote>
  <w:footnote w:id="734">
    <w:p w14:paraId="0BA53E4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Брайчевський М. Ю. Коли і як виник Київ. С. 95.</w:t>
      </w:r>
    </w:p>
  </w:footnote>
  <w:footnote w:id="735">
    <w:p w14:paraId="5D52DCD1" w14:textId="77777777" w:rsidR="00AE6866" w:rsidRPr="00BA1995" w:rsidRDefault="00AE6866" w:rsidP="00F948F1">
      <w:pPr>
        <w:pStyle w:val="a4"/>
        <w:spacing w:line="240" w:lineRule="exact"/>
        <w:ind w:firstLine="284"/>
        <w:jc w:val="both"/>
        <w:rPr>
          <w:lang w:val="ru-RU"/>
        </w:rPr>
      </w:pPr>
      <w:r w:rsidRPr="00A91297">
        <w:rPr>
          <w:rStyle w:val="a9"/>
          <w:spacing w:val="-6"/>
        </w:rPr>
        <w:footnoteRef/>
      </w:r>
      <w:proofErr w:type="spellStart"/>
      <w:r w:rsidRPr="00A91297">
        <w:rPr>
          <w:spacing w:val="-6"/>
        </w:rPr>
        <w:t>Рыбаков</w:t>
      </w:r>
      <w:proofErr w:type="spellEnd"/>
      <w:r w:rsidRPr="00A91297">
        <w:rPr>
          <w:spacing w:val="-6"/>
        </w:rPr>
        <w:t xml:space="preserve"> Б. А. </w:t>
      </w:r>
      <w:proofErr w:type="spellStart"/>
      <w:r w:rsidRPr="00A91297">
        <w:rPr>
          <w:spacing w:val="-6"/>
        </w:rPr>
        <w:t>Древние</w:t>
      </w:r>
      <w:proofErr w:type="spellEnd"/>
      <w:r w:rsidRPr="00A91297">
        <w:rPr>
          <w:spacing w:val="-6"/>
        </w:rPr>
        <w:t xml:space="preserve"> </w:t>
      </w:r>
      <w:proofErr w:type="spellStart"/>
      <w:r w:rsidRPr="00A91297">
        <w:rPr>
          <w:spacing w:val="-6"/>
        </w:rPr>
        <w:t>русы</w:t>
      </w:r>
      <w:proofErr w:type="spellEnd"/>
      <w:r w:rsidRPr="00A91297">
        <w:rPr>
          <w:spacing w:val="-6"/>
          <w:lang w:val="ru-RU"/>
        </w:rPr>
        <w:t xml:space="preserve"> //</w:t>
      </w:r>
      <w:r w:rsidRPr="00A91297">
        <w:rPr>
          <w:spacing w:val="-6"/>
        </w:rPr>
        <w:t xml:space="preserve"> </w:t>
      </w:r>
      <w:proofErr w:type="spellStart"/>
      <w:r w:rsidRPr="00A91297">
        <w:rPr>
          <w:spacing w:val="-6"/>
        </w:rPr>
        <w:t>Советская</w:t>
      </w:r>
      <w:proofErr w:type="spellEnd"/>
      <w:r w:rsidRPr="00A91297">
        <w:rPr>
          <w:spacing w:val="-6"/>
        </w:rPr>
        <w:t xml:space="preserve"> </w:t>
      </w:r>
      <w:proofErr w:type="spellStart"/>
      <w:r w:rsidRPr="00A91297">
        <w:rPr>
          <w:spacing w:val="-6"/>
        </w:rPr>
        <w:t>этнография</w:t>
      </w:r>
      <w:proofErr w:type="spellEnd"/>
      <w:r w:rsidRPr="00A91297">
        <w:rPr>
          <w:spacing w:val="-6"/>
        </w:rPr>
        <w:t>. 1953. Т. 17</w:t>
      </w:r>
      <w:r w:rsidRPr="00BA1995">
        <w:t>. С. 23–104.</w:t>
      </w:r>
      <w:r w:rsidRPr="00BA1995">
        <w:rPr>
          <w:lang w:val="ru-RU"/>
        </w:rPr>
        <w:t xml:space="preserve"> </w:t>
      </w:r>
      <w:proofErr w:type="spellStart"/>
      <w:r w:rsidRPr="00BA1995">
        <w:rPr>
          <w:lang w:val="ru-RU"/>
        </w:rPr>
        <w:t>Його</w:t>
      </w:r>
      <w:proofErr w:type="spellEnd"/>
      <w:r w:rsidRPr="00BA1995">
        <w:rPr>
          <w:lang w:val="ru-RU"/>
        </w:rPr>
        <w:t xml:space="preserve"> ж. </w:t>
      </w:r>
      <w:proofErr w:type="spellStart"/>
      <w:r w:rsidRPr="00BA1995">
        <w:t>Киевская</w:t>
      </w:r>
      <w:proofErr w:type="spellEnd"/>
      <w:r w:rsidRPr="00BA1995">
        <w:t xml:space="preserve"> Русь и </w:t>
      </w:r>
      <w:proofErr w:type="spellStart"/>
      <w:r w:rsidRPr="00BA1995">
        <w:t>русские</w:t>
      </w:r>
      <w:proofErr w:type="spellEnd"/>
      <w:r w:rsidRPr="00BA1995">
        <w:t xml:space="preserve"> </w:t>
      </w:r>
      <w:proofErr w:type="spellStart"/>
      <w:r w:rsidRPr="00BA1995">
        <w:t>княжества</w:t>
      </w:r>
      <w:proofErr w:type="spellEnd"/>
      <w:r w:rsidRPr="00BA1995">
        <w:t xml:space="preserve"> ХІІ–ХІІІ </w:t>
      </w:r>
      <w:proofErr w:type="spellStart"/>
      <w:r w:rsidRPr="00BA1995">
        <w:t>вв</w:t>
      </w:r>
      <w:proofErr w:type="spellEnd"/>
      <w:r w:rsidRPr="00BA1995">
        <w:t>.</w:t>
      </w:r>
      <w:r w:rsidRPr="00BA1995">
        <w:rPr>
          <w:lang w:val="ru-RU"/>
        </w:rPr>
        <w:t xml:space="preserve"> С. 94–96.</w:t>
      </w:r>
    </w:p>
  </w:footnote>
  <w:footnote w:id="736">
    <w:p w14:paraId="4EEE3283" w14:textId="77777777" w:rsidR="00AE6866" w:rsidRPr="00404BF2" w:rsidRDefault="00AE6866" w:rsidP="00F948F1">
      <w:pPr>
        <w:pStyle w:val="a4"/>
        <w:spacing w:line="240" w:lineRule="exact"/>
        <w:ind w:firstLine="284"/>
        <w:jc w:val="both"/>
      </w:pPr>
      <w:r w:rsidRPr="00BA1995">
        <w:rPr>
          <w:rStyle w:val="a9"/>
        </w:rPr>
        <w:footnoteRef/>
      </w:r>
      <w:r w:rsidRPr="00BA1995">
        <w:t xml:space="preserve"> </w:t>
      </w:r>
      <w:r w:rsidRPr="00404BF2">
        <w:rPr>
          <w:lang w:val="en-US"/>
        </w:rPr>
        <w:t>J</w:t>
      </w:r>
      <w:proofErr w:type="spellStart"/>
      <w:r w:rsidRPr="00404BF2">
        <w:t>ana</w:t>
      </w:r>
      <w:proofErr w:type="spellEnd"/>
      <w:r w:rsidRPr="00404BF2">
        <w:rPr>
          <w:lang w:val="ru-RU"/>
        </w:rPr>
        <w:t xml:space="preserve"> </w:t>
      </w:r>
      <w:proofErr w:type="spellStart"/>
      <w:r w:rsidRPr="00404BF2">
        <w:rPr>
          <w:lang w:val="en-US"/>
        </w:rPr>
        <w:t>Dlugosza</w:t>
      </w:r>
      <w:proofErr w:type="spellEnd"/>
      <w:r w:rsidRPr="00404BF2">
        <w:rPr>
          <w:lang w:val="ru-RU"/>
        </w:rPr>
        <w:t xml:space="preserve"> </w:t>
      </w:r>
      <w:proofErr w:type="spellStart"/>
      <w:r w:rsidRPr="00404BF2">
        <w:rPr>
          <w:lang w:val="en-US"/>
        </w:rPr>
        <w:t>Kanonika</w:t>
      </w:r>
      <w:proofErr w:type="spellEnd"/>
      <w:r w:rsidRPr="00404BF2">
        <w:rPr>
          <w:lang w:val="ru-RU"/>
        </w:rPr>
        <w:t xml:space="preserve"> </w:t>
      </w:r>
      <w:proofErr w:type="spellStart"/>
      <w:r w:rsidRPr="00404BF2">
        <w:rPr>
          <w:lang w:val="en-US"/>
        </w:rPr>
        <w:t>krakowskiego</w:t>
      </w:r>
      <w:proofErr w:type="spellEnd"/>
      <w:r w:rsidRPr="00404BF2">
        <w:rPr>
          <w:lang w:val="ru-RU"/>
        </w:rPr>
        <w:t xml:space="preserve">. </w:t>
      </w:r>
      <w:proofErr w:type="spellStart"/>
      <w:r w:rsidRPr="00404BF2">
        <w:rPr>
          <w:lang w:val="en-US"/>
        </w:rPr>
        <w:t>Dziejow</w:t>
      </w:r>
      <w:proofErr w:type="spellEnd"/>
      <w:r w:rsidRPr="00404BF2">
        <w:rPr>
          <w:lang w:val="ru-RU"/>
        </w:rPr>
        <w:t xml:space="preserve"> </w:t>
      </w:r>
      <w:proofErr w:type="spellStart"/>
      <w:r w:rsidRPr="00404BF2">
        <w:rPr>
          <w:lang w:val="en-US"/>
        </w:rPr>
        <w:t>Polskich</w:t>
      </w:r>
      <w:proofErr w:type="spellEnd"/>
      <w:r w:rsidRPr="00404BF2">
        <w:rPr>
          <w:lang w:val="ru-RU"/>
        </w:rPr>
        <w:t xml:space="preserve"> </w:t>
      </w:r>
      <w:proofErr w:type="spellStart"/>
      <w:r w:rsidRPr="00404BF2">
        <w:rPr>
          <w:lang w:val="en-US"/>
        </w:rPr>
        <w:t>ksiag</w:t>
      </w:r>
      <w:proofErr w:type="spellEnd"/>
      <w:r w:rsidRPr="00404BF2">
        <w:rPr>
          <w:lang w:val="ru-RU"/>
        </w:rPr>
        <w:t xml:space="preserve"> </w:t>
      </w:r>
      <w:proofErr w:type="spellStart"/>
      <w:r w:rsidRPr="00404BF2">
        <w:rPr>
          <w:lang w:val="en-US"/>
        </w:rPr>
        <w:t>dwanascie</w:t>
      </w:r>
      <w:proofErr w:type="spellEnd"/>
      <w:r w:rsidRPr="00404BF2">
        <w:rPr>
          <w:lang w:val="ru-RU"/>
        </w:rPr>
        <w:t xml:space="preserve">. </w:t>
      </w:r>
      <w:r w:rsidRPr="00404BF2">
        <w:rPr>
          <w:lang w:val="en-US"/>
        </w:rPr>
        <w:t>T</w:t>
      </w:r>
      <w:r w:rsidRPr="00404BF2">
        <w:rPr>
          <w:lang w:val="ru-RU"/>
        </w:rPr>
        <w:t>. 1.</w:t>
      </w:r>
      <w:r>
        <w:rPr>
          <w:lang w:val="ru-RU"/>
        </w:rPr>
        <w:t xml:space="preserve"> </w:t>
      </w:r>
      <w:r w:rsidRPr="00404BF2">
        <w:rPr>
          <w:lang w:val="en-US"/>
        </w:rPr>
        <w:t>Krakow</w:t>
      </w:r>
      <w:r w:rsidRPr="00404BF2">
        <w:rPr>
          <w:lang w:val="ru-RU"/>
        </w:rPr>
        <w:t xml:space="preserve">: </w:t>
      </w:r>
      <w:r w:rsidRPr="00404BF2">
        <w:rPr>
          <w:lang w:val="en-US"/>
        </w:rPr>
        <w:t>W</w:t>
      </w:r>
      <w:r w:rsidRPr="00404BF2">
        <w:rPr>
          <w:lang w:val="ru-RU"/>
        </w:rPr>
        <w:t xml:space="preserve"> </w:t>
      </w:r>
      <w:proofErr w:type="spellStart"/>
      <w:r w:rsidRPr="00404BF2">
        <w:rPr>
          <w:lang w:val="en-US"/>
        </w:rPr>
        <w:t>Drukarni</w:t>
      </w:r>
      <w:proofErr w:type="spellEnd"/>
      <w:r w:rsidRPr="00404BF2">
        <w:rPr>
          <w:lang w:val="ru-RU"/>
        </w:rPr>
        <w:t xml:space="preserve"> </w:t>
      </w:r>
      <w:r w:rsidRPr="00404BF2">
        <w:rPr>
          <w:lang w:val="en-US"/>
        </w:rPr>
        <w:t>W</w:t>
      </w:r>
      <w:r w:rsidRPr="00404BF2">
        <w:rPr>
          <w:lang w:val="ru-RU"/>
        </w:rPr>
        <w:t xml:space="preserve">. </w:t>
      </w:r>
      <w:proofErr w:type="spellStart"/>
      <w:r w:rsidRPr="00404BF2">
        <w:rPr>
          <w:lang w:val="en-US"/>
        </w:rPr>
        <w:t>Kirchmayera</w:t>
      </w:r>
      <w:proofErr w:type="spellEnd"/>
      <w:r w:rsidRPr="00404BF2">
        <w:rPr>
          <w:lang w:val="ru-RU"/>
        </w:rPr>
        <w:t xml:space="preserve">, 1867. </w:t>
      </w:r>
      <w:r w:rsidRPr="00404BF2">
        <w:rPr>
          <w:lang w:val="en-US"/>
        </w:rPr>
        <w:t>S</w:t>
      </w:r>
      <w:r w:rsidRPr="00404BF2">
        <w:rPr>
          <w:lang w:val="ru-RU"/>
        </w:rPr>
        <w:t xml:space="preserve"> 51.</w:t>
      </w:r>
    </w:p>
  </w:footnote>
  <w:footnote w:id="737">
    <w:p w14:paraId="2314BDB5" w14:textId="77777777" w:rsidR="00AE6866" w:rsidRPr="00BA1995" w:rsidRDefault="00AE6866" w:rsidP="00F948F1">
      <w:pPr>
        <w:pStyle w:val="a4"/>
        <w:spacing w:line="240" w:lineRule="exact"/>
        <w:ind w:firstLine="284"/>
        <w:jc w:val="both"/>
        <w:rPr>
          <w:lang w:val="ru-RU"/>
        </w:rPr>
      </w:pPr>
      <w:r w:rsidRPr="00404BF2">
        <w:rPr>
          <w:rStyle w:val="a9"/>
        </w:rPr>
        <w:footnoteRef/>
      </w:r>
      <w:r w:rsidRPr="00404BF2">
        <w:t xml:space="preserve"> </w:t>
      </w:r>
      <w:proofErr w:type="spellStart"/>
      <w:r w:rsidRPr="00404BF2">
        <w:t>Kronika</w:t>
      </w:r>
      <w:proofErr w:type="spellEnd"/>
      <w:r w:rsidRPr="00404BF2">
        <w:t xml:space="preserve"> </w:t>
      </w:r>
      <w:proofErr w:type="spellStart"/>
      <w:r w:rsidRPr="00404BF2">
        <w:t>polska</w:t>
      </w:r>
      <w:proofErr w:type="spellEnd"/>
      <w:r w:rsidRPr="00404BF2">
        <w:t xml:space="preserve">, </w:t>
      </w:r>
      <w:proofErr w:type="spellStart"/>
      <w:r w:rsidRPr="00404BF2">
        <w:t>litewska</w:t>
      </w:r>
      <w:proofErr w:type="spellEnd"/>
      <w:r w:rsidRPr="00404BF2">
        <w:t xml:space="preserve">, </w:t>
      </w:r>
      <w:proofErr w:type="spellStart"/>
      <w:r w:rsidRPr="00404BF2">
        <w:t>zmodska</w:t>
      </w:r>
      <w:proofErr w:type="spellEnd"/>
      <w:r w:rsidRPr="00404BF2">
        <w:t xml:space="preserve"> i </w:t>
      </w:r>
      <w:proofErr w:type="spellStart"/>
      <w:r w:rsidRPr="00404BF2">
        <w:t>wszystkiej</w:t>
      </w:r>
      <w:proofErr w:type="spellEnd"/>
      <w:r w:rsidRPr="00404BF2">
        <w:t xml:space="preserve"> </w:t>
      </w:r>
      <w:proofErr w:type="spellStart"/>
      <w:r w:rsidRPr="00404BF2">
        <w:t>Rusi</w:t>
      </w:r>
      <w:proofErr w:type="spellEnd"/>
      <w:r w:rsidRPr="00404BF2">
        <w:t xml:space="preserve"> </w:t>
      </w:r>
      <w:proofErr w:type="spellStart"/>
      <w:r w:rsidRPr="00404BF2">
        <w:t>Macieja</w:t>
      </w:r>
      <w:proofErr w:type="spellEnd"/>
      <w:r w:rsidRPr="00BA1995">
        <w:t xml:space="preserve"> </w:t>
      </w:r>
      <w:proofErr w:type="spellStart"/>
      <w:r w:rsidRPr="00B4669E">
        <w:rPr>
          <w:spacing w:val="-4"/>
        </w:rPr>
        <w:t>Stryjkowskiego</w:t>
      </w:r>
      <w:proofErr w:type="spellEnd"/>
      <w:r w:rsidRPr="00B4669E">
        <w:rPr>
          <w:spacing w:val="-4"/>
        </w:rPr>
        <w:t xml:space="preserve">. Т. 1.Warszawa: </w:t>
      </w:r>
      <w:proofErr w:type="spellStart"/>
      <w:r w:rsidRPr="00B4669E">
        <w:rPr>
          <w:spacing w:val="-4"/>
        </w:rPr>
        <w:t>Nak</w:t>
      </w:r>
      <w:proofErr w:type="spellEnd"/>
      <w:r w:rsidRPr="00B4669E">
        <w:rPr>
          <w:spacing w:val="-4"/>
        </w:rPr>
        <w:t xml:space="preserve">. G. L. </w:t>
      </w:r>
      <w:proofErr w:type="spellStart"/>
      <w:r w:rsidRPr="00B4669E">
        <w:rPr>
          <w:spacing w:val="-4"/>
        </w:rPr>
        <w:t>Gluksverga</w:t>
      </w:r>
      <w:proofErr w:type="spellEnd"/>
      <w:r w:rsidRPr="00B4669E">
        <w:rPr>
          <w:spacing w:val="-4"/>
        </w:rPr>
        <w:t>, 1846. S.112–113</w:t>
      </w:r>
      <w:r w:rsidRPr="00BA1995">
        <w:t>, 115.</w:t>
      </w:r>
    </w:p>
  </w:footnote>
  <w:footnote w:id="738">
    <w:p w14:paraId="6DBE94BB" w14:textId="77777777" w:rsidR="00AE6866" w:rsidRPr="00BA1995" w:rsidRDefault="00AE6866" w:rsidP="00F948F1">
      <w:pPr>
        <w:pStyle w:val="a4"/>
        <w:spacing w:line="240" w:lineRule="exact"/>
        <w:ind w:firstLine="284"/>
        <w:jc w:val="both"/>
      </w:pPr>
      <w:r w:rsidRPr="00B4669E">
        <w:rPr>
          <w:rStyle w:val="a9"/>
          <w:spacing w:val="-4"/>
        </w:rPr>
        <w:footnoteRef/>
      </w:r>
      <w:r w:rsidRPr="00B4669E">
        <w:rPr>
          <w:spacing w:val="-4"/>
        </w:rPr>
        <w:t xml:space="preserve"> </w:t>
      </w:r>
      <w:proofErr w:type="spellStart"/>
      <w:r w:rsidRPr="00B4669E">
        <w:rPr>
          <w:spacing w:val="-4"/>
        </w:rPr>
        <w:t>Шахматов</w:t>
      </w:r>
      <w:proofErr w:type="spellEnd"/>
      <w:r w:rsidRPr="00B4669E">
        <w:rPr>
          <w:spacing w:val="-4"/>
        </w:rPr>
        <w:t xml:space="preserve"> А. А. </w:t>
      </w:r>
      <w:proofErr w:type="spellStart"/>
      <w:r w:rsidRPr="00B4669E">
        <w:rPr>
          <w:spacing w:val="-4"/>
        </w:rPr>
        <w:t>Разыскания</w:t>
      </w:r>
      <w:proofErr w:type="spellEnd"/>
      <w:r w:rsidRPr="00B4669E">
        <w:rPr>
          <w:spacing w:val="-4"/>
        </w:rPr>
        <w:t xml:space="preserve"> о </w:t>
      </w:r>
      <w:proofErr w:type="spellStart"/>
      <w:r w:rsidRPr="00B4669E">
        <w:rPr>
          <w:spacing w:val="-4"/>
        </w:rPr>
        <w:t>древнейших</w:t>
      </w:r>
      <w:proofErr w:type="spellEnd"/>
      <w:r w:rsidRPr="00B4669E">
        <w:rPr>
          <w:spacing w:val="-4"/>
        </w:rPr>
        <w:t xml:space="preserve"> </w:t>
      </w:r>
      <w:proofErr w:type="spellStart"/>
      <w:r w:rsidRPr="00B4669E">
        <w:rPr>
          <w:spacing w:val="-4"/>
        </w:rPr>
        <w:t>русских</w:t>
      </w:r>
      <w:proofErr w:type="spellEnd"/>
      <w:r w:rsidRPr="00B4669E">
        <w:rPr>
          <w:spacing w:val="-4"/>
        </w:rPr>
        <w:t xml:space="preserve"> </w:t>
      </w:r>
      <w:proofErr w:type="spellStart"/>
      <w:r w:rsidRPr="00B4669E">
        <w:rPr>
          <w:spacing w:val="-4"/>
        </w:rPr>
        <w:t>летописных</w:t>
      </w:r>
      <w:proofErr w:type="spellEnd"/>
      <w:r w:rsidRPr="00BA1995">
        <w:t xml:space="preserve"> </w:t>
      </w:r>
      <w:proofErr w:type="spellStart"/>
      <w:r w:rsidRPr="00BA1995">
        <w:t>св</w:t>
      </w:r>
      <w:r w:rsidRPr="00BA1995">
        <w:t>о</w:t>
      </w:r>
      <w:r>
        <w:t>дах</w:t>
      </w:r>
      <w:proofErr w:type="spellEnd"/>
      <w:r>
        <w:t>.</w:t>
      </w:r>
      <w:r w:rsidRPr="00BA1995">
        <w:t xml:space="preserve"> С. 322, 323.</w:t>
      </w:r>
    </w:p>
  </w:footnote>
  <w:footnote w:id="739">
    <w:p w14:paraId="435CAAD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w:t>
      </w:r>
      <w:r w:rsidRPr="00BA1995">
        <w:rPr>
          <w:lang w:val="ru-RU"/>
        </w:rPr>
        <w:t xml:space="preserve"> С.</w:t>
      </w:r>
      <w:r w:rsidRPr="00BA1995">
        <w:t xml:space="preserve"> 137.</w:t>
      </w:r>
    </w:p>
  </w:footnote>
  <w:footnote w:id="740">
    <w:p w14:paraId="5511E88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w:t>
      </w:r>
    </w:p>
  </w:footnote>
  <w:footnote w:id="741">
    <w:p w14:paraId="2B1212EE"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Морошкин</w:t>
      </w:r>
      <w:proofErr w:type="spellEnd"/>
      <w:r w:rsidRPr="00BA1995">
        <w:t xml:space="preserve"> Ф. </w:t>
      </w:r>
      <w:proofErr w:type="spellStart"/>
      <w:r w:rsidRPr="00BA1995">
        <w:t>Историко-критическое</w:t>
      </w:r>
      <w:proofErr w:type="spellEnd"/>
      <w:r w:rsidRPr="00BA1995">
        <w:t xml:space="preserve"> </w:t>
      </w:r>
      <w:proofErr w:type="spellStart"/>
      <w:r w:rsidRPr="00BA1995">
        <w:t>исследование</w:t>
      </w:r>
      <w:proofErr w:type="spellEnd"/>
      <w:r w:rsidRPr="00BA1995">
        <w:t xml:space="preserve"> о </w:t>
      </w:r>
      <w:proofErr w:type="spellStart"/>
      <w:r w:rsidRPr="00BA1995">
        <w:t>русах</w:t>
      </w:r>
      <w:proofErr w:type="spellEnd"/>
      <w:r w:rsidRPr="00BA1995">
        <w:t xml:space="preserve"> и </w:t>
      </w:r>
      <w:proofErr w:type="spellStart"/>
      <w:r w:rsidRPr="00BA1995">
        <w:t>слав</w:t>
      </w:r>
      <w:r w:rsidRPr="00BA1995">
        <w:t>я</w:t>
      </w:r>
      <w:r w:rsidRPr="00BA1995">
        <w:t>нах</w:t>
      </w:r>
      <w:proofErr w:type="spellEnd"/>
      <w:r w:rsidRPr="00BA1995">
        <w:t>. С. 8.</w:t>
      </w:r>
    </w:p>
  </w:footnote>
  <w:footnote w:id="742">
    <w:p w14:paraId="6F6CFB6A"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Р</w:t>
      </w:r>
      <w:r w:rsidRPr="00BA1995">
        <w:rPr>
          <w:lang w:val="ru-RU"/>
        </w:rPr>
        <w:t>ы</w:t>
      </w:r>
      <w:proofErr w:type="spellStart"/>
      <w:r w:rsidRPr="00BA1995">
        <w:t>баков</w:t>
      </w:r>
      <w:proofErr w:type="spellEnd"/>
      <w:r w:rsidRPr="00BA1995">
        <w:t xml:space="preserve"> Б. А. Мир </w:t>
      </w:r>
      <w:proofErr w:type="spellStart"/>
      <w:r w:rsidRPr="00BA1995">
        <w:t>истории</w:t>
      </w:r>
      <w:proofErr w:type="spellEnd"/>
      <w:r w:rsidRPr="00BA1995">
        <w:t>. С.</w:t>
      </w:r>
      <w:r w:rsidRPr="00BA1995">
        <w:rPr>
          <w:lang w:val="ru-RU"/>
        </w:rPr>
        <w:t xml:space="preserve"> </w:t>
      </w:r>
      <w:r w:rsidRPr="00BA1995">
        <w:t>39.</w:t>
      </w:r>
    </w:p>
  </w:footnote>
  <w:footnote w:id="743">
    <w:p w14:paraId="42F6123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Толочко П. Київська Русь. С. 43.</w:t>
      </w:r>
    </w:p>
  </w:footnote>
  <w:footnote w:id="744">
    <w:p w14:paraId="7526640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w:t>
      </w:r>
      <w:proofErr w:type="spellStart"/>
      <w:r w:rsidRPr="00BA1995">
        <w:t>Шахматов</w:t>
      </w:r>
      <w:proofErr w:type="spellEnd"/>
      <w:r w:rsidRPr="00BA1995">
        <w:t xml:space="preserve"> А. А. </w:t>
      </w:r>
      <w:proofErr w:type="spellStart"/>
      <w:r w:rsidRPr="00BA1995">
        <w:t>Сказание</w:t>
      </w:r>
      <w:proofErr w:type="spellEnd"/>
      <w:r w:rsidRPr="00BA1995">
        <w:t xml:space="preserve"> о </w:t>
      </w:r>
      <w:proofErr w:type="spellStart"/>
      <w:r w:rsidRPr="00BA1995">
        <w:t>призвании</w:t>
      </w:r>
      <w:proofErr w:type="spellEnd"/>
      <w:r w:rsidRPr="00BA1995">
        <w:t xml:space="preserve"> </w:t>
      </w:r>
      <w:proofErr w:type="spellStart"/>
      <w:r w:rsidRPr="00BA1995">
        <w:t>варягов</w:t>
      </w:r>
      <w:proofErr w:type="spellEnd"/>
      <w:r w:rsidRPr="00BA1995">
        <w:t>. Санкт-Петербург</w:t>
      </w:r>
      <w:r w:rsidRPr="00BA1995">
        <w:rPr>
          <w:lang w:val="ru-RU"/>
        </w:rPr>
        <w:t>: Типография Императорской Академии наук,</w:t>
      </w:r>
      <w:r w:rsidRPr="00BA1995">
        <w:t xml:space="preserve"> 1904. С. 2.; </w:t>
      </w:r>
      <w:proofErr w:type="spellStart"/>
      <w:r w:rsidRPr="00BA1995">
        <w:t>Ша</w:t>
      </w:r>
      <w:r w:rsidRPr="00BA1995">
        <w:t>х</w:t>
      </w:r>
      <w:r w:rsidRPr="00BA1995">
        <w:t>матов</w:t>
      </w:r>
      <w:proofErr w:type="spellEnd"/>
      <w:r w:rsidRPr="00BA1995">
        <w:t xml:space="preserve"> А. А. </w:t>
      </w:r>
      <w:proofErr w:type="spellStart"/>
      <w:r w:rsidRPr="00BA1995">
        <w:t>Повесть</w:t>
      </w:r>
      <w:proofErr w:type="spellEnd"/>
      <w:r w:rsidRPr="00BA1995">
        <w:t xml:space="preserve"> временних </w:t>
      </w:r>
      <w:r w:rsidRPr="00BA1995">
        <w:rPr>
          <w:lang w:val="ru-RU"/>
        </w:rPr>
        <w:t xml:space="preserve">лет. Петроград: </w:t>
      </w:r>
      <w:proofErr w:type="spellStart"/>
      <w:r w:rsidRPr="00BA1995">
        <w:rPr>
          <w:lang w:val="ru-RU"/>
        </w:rPr>
        <w:t>Имперторская</w:t>
      </w:r>
      <w:proofErr w:type="spellEnd"/>
      <w:r w:rsidRPr="00BA1995">
        <w:rPr>
          <w:lang w:val="ru-RU"/>
        </w:rPr>
        <w:t xml:space="preserve"> археографическая </w:t>
      </w:r>
      <w:proofErr w:type="spellStart"/>
      <w:r w:rsidRPr="00BA1995">
        <w:rPr>
          <w:lang w:val="ru-RU"/>
        </w:rPr>
        <w:t>крмиссия</w:t>
      </w:r>
      <w:proofErr w:type="spellEnd"/>
      <w:r w:rsidRPr="00BA1995">
        <w:rPr>
          <w:lang w:val="ru-RU"/>
        </w:rPr>
        <w:t>, 1916. С.375;</w:t>
      </w:r>
      <w:r w:rsidRPr="00BA1995">
        <w:t xml:space="preserve"> С.</w:t>
      </w:r>
      <w:r w:rsidRPr="00BA1995">
        <w:rPr>
          <w:lang w:val="ru-RU"/>
        </w:rPr>
        <w:t xml:space="preserve"> </w:t>
      </w:r>
      <w:r w:rsidRPr="00BA1995">
        <w:t xml:space="preserve">3; Кузьмин А. Г. </w:t>
      </w:r>
      <w:r w:rsidRPr="00BA1995">
        <w:rPr>
          <w:lang w:val="ru-RU"/>
        </w:rPr>
        <w:t>Н</w:t>
      </w:r>
      <w:r w:rsidRPr="00BA1995">
        <w:rPr>
          <w:lang w:val="ru-RU"/>
        </w:rPr>
        <w:t>а</w:t>
      </w:r>
      <w:r w:rsidRPr="00BA1995">
        <w:rPr>
          <w:lang w:val="ru-RU"/>
        </w:rPr>
        <w:t>чальные этапы дре</w:t>
      </w:r>
      <w:r w:rsidRPr="00BA1995">
        <w:rPr>
          <w:lang w:val="ru-RU"/>
        </w:rPr>
        <w:t>в</w:t>
      </w:r>
      <w:r w:rsidRPr="00BA1995">
        <w:rPr>
          <w:lang w:val="ru-RU"/>
        </w:rPr>
        <w:t xml:space="preserve">нерусского летописания. Москва: Изд-во МГУ, </w:t>
      </w:r>
      <w:r w:rsidRPr="00800EAB">
        <w:rPr>
          <w:spacing w:val="-4"/>
          <w:lang w:val="ru-RU"/>
        </w:rPr>
        <w:t>1977. С. 85–100,126, 193; Рыбаков Б. А. Киевская Русь и древнеру</w:t>
      </w:r>
      <w:r w:rsidRPr="00800EAB">
        <w:rPr>
          <w:spacing w:val="-4"/>
          <w:lang w:val="ru-RU"/>
        </w:rPr>
        <w:t>с</w:t>
      </w:r>
      <w:r w:rsidRPr="00800EAB">
        <w:rPr>
          <w:spacing w:val="-4"/>
          <w:lang w:val="ru-RU"/>
        </w:rPr>
        <w:t>ские</w:t>
      </w:r>
      <w:r w:rsidRPr="00BA1995">
        <w:rPr>
          <w:lang w:val="ru-RU"/>
        </w:rPr>
        <w:t xml:space="preserve"> княжества ХІІ–ХІІІ вв. C. 141;</w:t>
      </w:r>
      <w:r w:rsidRPr="00BA1995">
        <w:t xml:space="preserve"> С. </w:t>
      </w:r>
      <w:proofErr w:type="spellStart"/>
      <w:r w:rsidRPr="00BA1995">
        <w:t>Вілкул</w:t>
      </w:r>
      <w:proofErr w:type="spellEnd"/>
      <w:r w:rsidRPr="00BA1995">
        <w:t xml:space="preserve"> Т. Л. Літопис і хрон</w:t>
      </w:r>
      <w:r w:rsidRPr="00BA1995">
        <w:t>о</w:t>
      </w:r>
      <w:r w:rsidRPr="00BA1995">
        <w:t xml:space="preserve">граф. </w:t>
      </w:r>
      <w:r w:rsidRPr="00800EAB">
        <w:rPr>
          <w:spacing w:val="-2"/>
        </w:rPr>
        <w:t xml:space="preserve">Студії з текстології </w:t>
      </w:r>
      <w:proofErr w:type="spellStart"/>
      <w:r w:rsidRPr="00800EAB">
        <w:rPr>
          <w:spacing w:val="-2"/>
        </w:rPr>
        <w:t>домоногольського</w:t>
      </w:r>
      <w:proofErr w:type="spellEnd"/>
      <w:r w:rsidRPr="00800EAB">
        <w:rPr>
          <w:spacing w:val="-2"/>
        </w:rPr>
        <w:t xml:space="preserve"> київського літописання. К</w:t>
      </w:r>
      <w:r w:rsidRPr="00800EAB">
        <w:rPr>
          <w:spacing w:val="-2"/>
        </w:rPr>
        <w:t>и</w:t>
      </w:r>
      <w:r w:rsidRPr="00800EAB">
        <w:rPr>
          <w:spacing w:val="-2"/>
        </w:rPr>
        <w:t>їв:</w:t>
      </w:r>
      <w:r w:rsidRPr="00BA1995">
        <w:t xml:space="preserve"> Інститут історії НАН України, 2015. С. 223–227.</w:t>
      </w:r>
    </w:p>
  </w:footnote>
  <w:footnote w:id="745">
    <w:p w14:paraId="5CD877BF"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Носов Е. Н. </w:t>
      </w:r>
      <w:proofErr w:type="spellStart"/>
      <w:r w:rsidRPr="00BA1995">
        <w:t>Новгородское</w:t>
      </w:r>
      <w:proofErr w:type="spellEnd"/>
      <w:r w:rsidRPr="00BA1995">
        <w:t xml:space="preserve"> (</w:t>
      </w:r>
      <w:proofErr w:type="spellStart"/>
      <w:r w:rsidRPr="00BA1995">
        <w:t>Рюрикове</w:t>
      </w:r>
      <w:proofErr w:type="spellEnd"/>
      <w:r w:rsidRPr="00BA1995">
        <w:t xml:space="preserve">) городище. </w:t>
      </w:r>
      <w:proofErr w:type="spellStart"/>
      <w:r w:rsidRPr="00BA1995">
        <w:t>Ленинград</w:t>
      </w:r>
      <w:proofErr w:type="spellEnd"/>
      <w:r w:rsidRPr="00BA1995">
        <w:t>: Наука, 1990;</w:t>
      </w:r>
      <w:r w:rsidRPr="00BA1995">
        <w:rPr>
          <w:lang w:val="ru-RU"/>
        </w:rPr>
        <w:t xml:space="preserve"> Янин В. Л. Средневековый Новгород. Очерки архе</w:t>
      </w:r>
      <w:r w:rsidRPr="00BA1995">
        <w:rPr>
          <w:lang w:val="ru-RU"/>
        </w:rPr>
        <w:t>о</w:t>
      </w:r>
      <w:r w:rsidRPr="00BA1995">
        <w:rPr>
          <w:lang w:val="ru-RU"/>
        </w:rPr>
        <w:t>логии и истории. Москва: Наука, 2004. С. 72.</w:t>
      </w:r>
    </w:p>
  </w:footnote>
  <w:footnote w:id="746">
    <w:p w14:paraId="7776C98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w:t>
      </w:r>
      <w:r w:rsidRPr="00BA1995">
        <w:rPr>
          <w:lang w:val="ru-RU"/>
        </w:rPr>
        <w:t xml:space="preserve">Диба Ю. </w:t>
      </w:r>
      <w:proofErr w:type="spellStart"/>
      <w:r w:rsidRPr="00BA1995">
        <w:rPr>
          <w:lang w:val="ru-RU"/>
        </w:rPr>
        <w:t>Батьківщина</w:t>
      </w:r>
      <w:proofErr w:type="spellEnd"/>
      <w:r w:rsidRPr="00BA1995">
        <w:rPr>
          <w:lang w:val="ru-RU"/>
        </w:rPr>
        <w:t xml:space="preserve"> святого </w:t>
      </w:r>
      <w:proofErr w:type="spellStart"/>
      <w:r w:rsidRPr="00BA1995">
        <w:rPr>
          <w:lang w:val="ru-RU"/>
        </w:rPr>
        <w:t>Володимира</w:t>
      </w:r>
      <w:proofErr w:type="spellEnd"/>
      <w:r w:rsidRPr="00BA1995">
        <w:rPr>
          <w:lang w:val="ru-RU"/>
        </w:rPr>
        <w:t xml:space="preserve">. </w:t>
      </w:r>
      <w:proofErr w:type="spellStart"/>
      <w:r w:rsidRPr="00BA1995">
        <w:rPr>
          <w:lang w:val="ru-RU"/>
        </w:rPr>
        <w:t>Волинська</w:t>
      </w:r>
      <w:proofErr w:type="spellEnd"/>
      <w:r w:rsidRPr="00BA1995">
        <w:rPr>
          <w:lang w:val="ru-RU"/>
        </w:rPr>
        <w:t xml:space="preserve"> земля у </w:t>
      </w:r>
      <w:proofErr w:type="spellStart"/>
      <w:r w:rsidRPr="00BA1995">
        <w:rPr>
          <w:lang w:val="ru-RU"/>
        </w:rPr>
        <w:t>подіях</w:t>
      </w:r>
      <w:proofErr w:type="spellEnd"/>
      <w:r w:rsidRPr="00BA1995">
        <w:rPr>
          <w:lang w:val="ru-RU"/>
        </w:rPr>
        <w:t xml:space="preserve"> Х </w:t>
      </w:r>
      <w:proofErr w:type="spellStart"/>
      <w:r w:rsidRPr="00BA1995">
        <w:rPr>
          <w:lang w:val="ru-RU"/>
        </w:rPr>
        <w:t>століття</w:t>
      </w:r>
      <w:proofErr w:type="spellEnd"/>
      <w:r w:rsidRPr="00BA1995">
        <w:t xml:space="preserve">; Пауль А. </w:t>
      </w:r>
      <w:proofErr w:type="spellStart"/>
      <w:r w:rsidRPr="00BA1995">
        <w:t>Балтийские</w:t>
      </w:r>
      <w:proofErr w:type="spellEnd"/>
      <w:r w:rsidRPr="00BA1995">
        <w:t xml:space="preserve"> </w:t>
      </w:r>
      <w:proofErr w:type="spellStart"/>
      <w:r w:rsidRPr="00BA1995">
        <w:t>славяне</w:t>
      </w:r>
      <w:proofErr w:type="spellEnd"/>
      <w:r w:rsidRPr="00BA1995">
        <w:rPr>
          <w:lang w:val="ru-RU"/>
        </w:rPr>
        <w:t>.</w:t>
      </w:r>
    </w:p>
  </w:footnote>
  <w:footnote w:id="747">
    <w:p w14:paraId="231D420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Щодра</w:t>
      </w:r>
      <w:proofErr w:type="spellEnd"/>
      <w:r w:rsidRPr="00BA1995">
        <w:t xml:space="preserve"> О. Між норманізмом і </w:t>
      </w:r>
      <w:proofErr w:type="spellStart"/>
      <w:r w:rsidRPr="00BA1995">
        <w:t>антинорманізмом</w:t>
      </w:r>
      <w:proofErr w:type="spellEnd"/>
      <w:r w:rsidRPr="00BA1995">
        <w:t>: проблема походження Русі у світлі писемних джерел // Наукові зошити іст</w:t>
      </w:r>
      <w:r w:rsidRPr="00BA1995">
        <w:t>о</w:t>
      </w:r>
      <w:r w:rsidRPr="00BA1995">
        <w:t xml:space="preserve">ричного факультету Львівського національного університету імені </w:t>
      </w:r>
      <w:r w:rsidRPr="00800EAB">
        <w:rPr>
          <w:spacing w:val="-2"/>
        </w:rPr>
        <w:t>Івана Франка. 2</w:t>
      </w:r>
      <w:r>
        <w:rPr>
          <w:spacing w:val="-2"/>
        </w:rPr>
        <w:t xml:space="preserve">019, № 19–20. С. 115–139; Її ж </w:t>
      </w:r>
      <w:r w:rsidRPr="00800EAB">
        <w:rPr>
          <w:spacing w:val="-2"/>
        </w:rPr>
        <w:t>“Звідки пішла Руська</w:t>
      </w:r>
      <w:r w:rsidRPr="00BA1995">
        <w:t xml:space="preserve"> </w:t>
      </w:r>
      <w:r>
        <w:rPr>
          <w:spacing w:val="-4"/>
        </w:rPr>
        <w:t>земля…”</w:t>
      </w:r>
      <w:r w:rsidRPr="00800EAB">
        <w:rPr>
          <w:spacing w:val="-4"/>
        </w:rPr>
        <w:t>: історія та сучасні дискусії про походження Русі в російс</w:t>
      </w:r>
      <w:r w:rsidRPr="00800EAB">
        <w:rPr>
          <w:spacing w:val="-4"/>
        </w:rPr>
        <w:t>ь</w:t>
      </w:r>
      <w:r w:rsidRPr="00800EAB">
        <w:rPr>
          <w:spacing w:val="-4"/>
        </w:rPr>
        <w:t>кій</w:t>
      </w:r>
      <w:r w:rsidRPr="00BA1995">
        <w:t xml:space="preserve"> історіографії. // Вісник Львівського університету. Серія істор</w:t>
      </w:r>
      <w:r w:rsidRPr="00BA1995">
        <w:t>и</w:t>
      </w:r>
      <w:r w:rsidRPr="00BA1995">
        <w:t>чна. Спецвипуск до 60-річчя професора О. Сухого. 2017. С. 235–254.</w:t>
      </w:r>
    </w:p>
  </w:footnote>
  <w:footnote w:id="748">
    <w:p w14:paraId="347A598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Грушевський М. С. </w:t>
      </w:r>
      <w:r w:rsidRPr="00BA1995">
        <w:rPr>
          <w:bCs/>
          <w:color w:val="000000"/>
        </w:rPr>
        <w:t>Вступний виклад з Давньої історії Русі, виголошений у Львівському університеті 30 вересня 1894 р.</w:t>
      </w:r>
      <w:r w:rsidRPr="00BA1995">
        <w:t xml:space="preserve"> // М</w:t>
      </w:r>
      <w:r w:rsidRPr="00BA1995">
        <w:t>и</w:t>
      </w:r>
      <w:r w:rsidRPr="00BA1995">
        <w:t>хайло Груше</w:t>
      </w:r>
      <w:r w:rsidRPr="00BA1995">
        <w:t>в</w:t>
      </w:r>
      <w:r w:rsidRPr="00BA1995">
        <w:t xml:space="preserve">ський. Твори у 50 т. Т. </w:t>
      </w:r>
      <w:r w:rsidRPr="00BA1995">
        <w:rPr>
          <w:lang w:val="ru-RU"/>
        </w:rPr>
        <w:t>1</w:t>
      </w:r>
      <w:r w:rsidRPr="00BA1995">
        <w:t xml:space="preserve">. Львів, 2002. </w:t>
      </w:r>
      <w:r w:rsidRPr="00BA1995">
        <w:rPr>
          <w:lang w:val="en-US"/>
        </w:rPr>
        <w:t>C</w:t>
      </w:r>
      <w:r w:rsidRPr="00BA1995">
        <w:rPr>
          <w:lang w:val="ru-RU"/>
        </w:rPr>
        <w:t>.</w:t>
      </w:r>
      <w:r w:rsidRPr="00BA1995">
        <w:t xml:space="preserve"> 66–67. </w:t>
      </w:r>
    </w:p>
  </w:footnote>
  <w:footnote w:id="749">
    <w:p w14:paraId="54C8CA0F" w14:textId="77777777" w:rsidR="00AE6866" w:rsidRPr="00BA1995" w:rsidRDefault="00AE6866" w:rsidP="00F948F1">
      <w:pPr>
        <w:pStyle w:val="a4"/>
        <w:spacing w:line="240" w:lineRule="exact"/>
        <w:ind w:firstLine="284"/>
        <w:jc w:val="both"/>
      </w:pPr>
      <w:r w:rsidRPr="00A4688C">
        <w:rPr>
          <w:rStyle w:val="a9"/>
          <w:spacing w:val="-4"/>
        </w:rPr>
        <w:footnoteRef/>
      </w:r>
      <w:r w:rsidRPr="00A4688C">
        <w:rPr>
          <w:spacing w:val="-4"/>
        </w:rPr>
        <w:t xml:space="preserve"> </w:t>
      </w:r>
      <w:proofErr w:type="spellStart"/>
      <w:r w:rsidRPr="00A4688C">
        <w:rPr>
          <w:spacing w:val="-4"/>
        </w:rPr>
        <w:t>Васильевский</w:t>
      </w:r>
      <w:proofErr w:type="spellEnd"/>
      <w:r w:rsidRPr="00A4688C">
        <w:rPr>
          <w:spacing w:val="-4"/>
        </w:rPr>
        <w:t xml:space="preserve"> В. Г. </w:t>
      </w:r>
      <w:proofErr w:type="spellStart"/>
      <w:r w:rsidRPr="00A4688C">
        <w:rPr>
          <w:spacing w:val="-4"/>
        </w:rPr>
        <w:t>Русско-византийские</w:t>
      </w:r>
      <w:proofErr w:type="spellEnd"/>
      <w:r w:rsidRPr="00A4688C">
        <w:rPr>
          <w:spacing w:val="-4"/>
        </w:rPr>
        <w:t xml:space="preserve"> </w:t>
      </w:r>
      <w:proofErr w:type="spellStart"/>
      <w:r w:rsidRPr="00A4688C">
        <w:rPr>
          <w:spacing w:val="-4"/>
        </w:rPr>
        <w:t>исследования</w:t>
      </w:r>
      <w:proofErr w:type="spellEnd"/>
      <w:r w:rsidRPr="00A4688C">
        <w:rPr>
          <w:spacing w:val="-4"/>
        </w:rPr>
        <w:t xml:space="preserve">. </w:t>
      </w:r>
      <w:proofErr w:type="spellStart"/>
      <w:r w:rsidRPr="00A4688C">
        <w:rPr>
          <w:spacing w:val="-4"/>
        </w:rPr>
        <w:t>Вып</w:t>
      </w:r>
      <w:proofErr w:type="spellEnd"/>
      <w:r w:rsidRPr="00A4688C">
        <w:rPr>
          <w:spacing w:val="-4"/>
        </w:rPr>
        <w:t>. 2</w:t>
      </w:r>
      <w:r w:rsidRPr="00BA1995">
        <w:t xml:space="preserve">. </w:t>
      </w:r>
      <w:proofErr w:type="spellStart"/>
      <w:r w:rsidRPr="00BA1995">
        <w:t>Житие</w:t>
      </w:r>
      <w:proofErr w:type="spellEnd"/>
      <w:r w:rsidRPr="00BA1995">
        <w:t xml:space="preserve"> </w:t>
      </w:r>
      <w:proofErr w:type="spellStart"/>
      <w:r w:rsidRPr="00BA1995">
        <w:t>св</w:t>
      </w:r>
      <w:proofErr w:type="spellEnd"/>
      <w:r w:rsidRPr="00BA1995">
        <w:t xml:space="preserve">. </w:t>
      </w:r>
      <w:proofErr w:type="spellStart"/>
      <w:r w:rsidRPr="00BA1995">
        <w:t>Георгия</w:t>
      </w:r>
      <w:proofErr w:type="spellEnd"/>
      <w:r w:rsidRPr="00BA1995">
        <w:t xml:space="preserve"> </w:t>
      </w:r>
      <w:proofErr w:type="spellStart"/>
      <w:r w:rsidRPr="00BA1995">
        <w:t>Амастридского</w:t>
      </w:r>
      <w:proofErr w:type="spellEnd"/>
      <w:r w:rsidRPr="00BA1995">
        <w:t xml:space="preserve"> и Стефана </w:t>
      </w:r>
      <w:proofErr w:type="spellStart"/>
      <w:r w:rsidRPr="00BA1995">
        <w:t>Сурожского</w:t>
      </w:r>
      <w:proofErr w:type="spellEnd"/>
      <w:r w:rsidRPr="00BA1995">
        <w:t>. Санкт-Петербург</w:t>
      </w:r>
      <w:r w:rsidRPr="00BA1995">
        <w:rPr>
          <w:lang w:val="ru-RU"/>
        </w:rPr>
        <w:t>: Издательство Императорской Академии Наук</w:t>
      </w:r>
      <w:r w:rsidRPr="00BA1995">
        <w:t>, 1893.</w:t>
      </w:r>
      <w:r w:rsidRPr="00BA1995">
        <w:rPr>
          <w:lang w:val="ru-RU"/>
        </w:rPr>
        <w:t xml:space="preserve"> </w:t>
      </w:r>
      <w:r w:rsidRPr="00BA1995">
        <w:t xml:space="preserve">С. 160; </w:t>
      </w:r>
      <w:proofErr w:type="spellStart"/>
      <w:r w:rsidRPr="00BA1995">
        <w:t>Иванов</w:t>
      </w:r>
      <w:proofErr w:type="spellEnd"/>
      <w:r w:rsidRPr="00BA1995">
        <w:t xml:space="preserve"> С. А. </w:t>
      </w:r>
      <w:proofErr w:type="spellStart"/>
      <w:r w:rsidRPr="00BA1995">
        <w:t>Древнеармянское</w:t>
      </w:r>
      <w:proofErr w:type="spellEnd"/>
      <w:r w:rsidRPr="00BA1995">
        <w:t xml:space="preserve"> </w:t>
      </w:r>
      <w:proofErr w:type="spellStart"/>
      <w:r w:rsidRPr="00BA1995">
        <w:t>Житие</w:t>
      </w:r>
      <w:proofErr w:type="spellEnd"/>
      <w:r w:rsidRPr="00BA1995">
        <w:t xml:space="preserve"> Стефана </w:t>
      </w:r>
      <w:proofErr w:type="spellStart"/>
      <w:r w:rsidRPr="00BA1995">
        <w:t>Сур</w:t>
      </w:r>
      <w:r w:rsidRPr="00BA1995">
        <w:t>о</w:t>
      </w:r>
      <w:r w:rsidRPr="00BA1995">
        <w:t>жского</w:t>
      </w:r>
      <w:proofErr w:type="spellEnd"/>
      <w:r w:rsidRPr="00BA1995">
        <w:t xml:space="preserve"> и </w:t>
      </w:r>
      <w:proofErr w:type="spellStart"/>
      <w:r w:rsidRPr="00BA1995">
        <w:t>хазары</w:t>
      </w:r>
      <w:proofErr w:type="spellEnd"/>
      <w:r>
        <w:rPr>
          <w:lang w:val="ru-RU"/>
        </w:rPr>
        <w:t xml:space="preserve"> </w:t>
      </w:r>
      <w:r w:rsidRPr="00BA1995">
        <w:rPr>
          <w:lang w:val="ru-RU"/>
        </w:rPr>
        <w:t xml:space="preserve">// </w:t>
      </w:r>
      <w:proofErr w:type="spellStart"/>
      <w:r>
        <w:t>Хазары</w:t>
      </w:r>
      <w:proofErr w:type="spellEnd"/>
      <w:r>
        <w:t xml:space="preserve">, </w:t>
      </w:r>
      <w:proofErr w:type="spellStart"/>
      <w:r w:rsidRPr="00BA1995">
        <w:t>евр</w:t>
      </w:r>
      <w:r>
        <w:t>еи</w:t>
      </w:r>
      <w:proofErr w:type="spellEnd"/>
      <w:r>
        <w:t xml:space="preserve"> и </w:t>
      </w:r>
      <w:proofErr w:type="spellStart"/>
      <w:r>
        <w:t>славяне</w:t>
      </w:r>
      <w:proofErr w:type="spellEnd"/>
      <w:r>
        <w:t xml:space="preserve">. Т. 16. </w:t>
      </w:r>
      <w:proofErr w:type="spellStart"/>
      <w:r>
        <w:t>Иерусалим</w:t>
      </w:r>
      <w:proofErr w:type="spellEnd"/>
      <w:r>
        <w:t>-</w:t>
      </w:r>
      <w:r w:rsidRPr="00BA1995">
        <w:t>Москва</w:t>
      </w:r>
      <w:r w:rsidRPr="00BA1995">
        <w:rPr>
          <w:lang w:val="ru-RU"/>
        </w:rPr>
        <w:t xml:space="preserve">: </w:t>
      </w:r>
      <w:proofErr w:type="spellStart"/>
      <w:r w:rsidRPr="00BA1995">
        <w:rPr>
          <w:lang w:val="ru-RU"/>
        </w:rPr>
        <w:t>Г</w:t>
      </w:r>
      <w:r w:rsidRPr="00BA1995">
        <w:rPr>
          <w:lang w:val="ru-RU"/>
        </w:rPr>
        <w:t>е</w:t>
      </w:r>
      <w:r w:rsidRPr="00BA1995">
        <w:rPr>
          <w:lang w:val="ru-RU"/>
        </w:rPr>
        <w:t>шарим</w:t>
      </w:r>
      <w:proofErr w:type="spellEnd"/>
      <w:r w:rsidRPr="00BA1995">
        <w:rPr>
          <w:lang w:val="ru-RU"/>
        </w:rPr>
        <w:t xml:space="preserve"> / Мосты культуры</w:t>
      </w:r>
      <w:r w:rsidRPr="00BA1995">
        <w:t>, 2005. С. 310.</w:t>
      </w:r>
    </w:p>
  </w:footnote>
  <w:footnote w:id="750">
    <w:p w14:paraId="35FC88A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Житие</w:t>
      </w:r>
      <w:proofErr w:type="spellEnd"/>
      <w:r w:rsidRPr="00BA1995">
        <w:t xml:space="preserve"> Стефана </w:t>
      </w:r>
      <w:proofErr w:type="spellStart"/>
      <w:r w:rsidRPr="00BA1995">
        <w:t>Сурожского</w:t>
      </w:r>
      <w:proofErr w:type="spellEnd"/>
      <w:r w:rsidRPr="00BA1995">
        <w:t xml:space="preserve">. Текст и </w:t>
      </w:r>
      <w:proofErr w:type="spellStart"/>
      <w:r w:rsidRPr="00BA1995">
        <w:t>переводы</w:t>
      </w:r>
      <w:proofErr w:type="spellEnd"/>
      <w:r w:rsidRPr="00BA1995">
        <w:t xml:space="preserve"> </w:t>
      </w:r>
      <w:r w:rsidRPr="00BA1995">
        <w:rPr>
          <w:lang w:val="ru-RU"/>
        </w:rPr>
        <w:t>//</w:t>
      </w:r>
      <w:r w:rsidRPr="00BA1995">
        <w:t xml:space="preserve"> </w:t>
      </w:r>
      <w:proofErr w:type="spellStart"/>
      <w:r w:rsidRPr="00BA1995">
        <w:t>Могарычев</w:t>
      </w:r>
      <w:proofErr w:type="spellEnd"/>
      <w:r w:rsidRPr="00BA1995">
        <w:t xml:space="preserve"> Ю. М., </w:t>
      </w:r>
      <w:proofErr w:type="spellStart"/>
      <w:r w:rsidRPr="00BA1995">
        <w:t>Сазанов</w:t>
      </w:r>
      <w:proofErr w:type="spellEnd"/>
      <w:r w:rsidRPr="00BA1995">
        <w:t xml:space="preserve"> А. В. Степанова Е. В., Шапошников А. К. </w:t>
      </w:r>
      <w:proofErr w:type="spellStart"/>
      <w:r w:rsidRPr="00BA1995">
        <w:t>Житие</w:t>
      </w:r>
      <w:proofErr w:type="spellEnd"/>
      <w:r w:rsidRPr="00BA1995">
        <w:t xml:space="preserve"> Стефана </w:t>
      </w:r>
      <w:proofErr w:type="spellStart"/>
      <w:r w:rsidRPr="00BA1995">
        <w:t>Суро</w:t>
      </w:r>
      <w:r w:rsidRPr="00BA1995">
        <w:t>ж</w:t>
      </w:r>
      <w:r w:rsidRPr="00BA1995">
        <w:t>ского</w:t>
      </w:r>
      <w:proofErr w:type="spellEnd"/>
      <w:r w:rsidRPr="00BA1995">
        <w:t xml:space="preserve"> в контексте </w:t>
      </w:r>
      <w:proofErr w:type="spellStart"/>
      <w:r w:rsidRPr="00BA1995">
        <w:t>истории</w:t>
      </w:r>
      <w:proofErr w:type="spellEnd"/>
      <w:r w:rsidRPr="00BA1995">
        <w:t xml:space="preserve"> </w:t>
      </w:r>
      <w:proofErr w:type="spellStart"/>
      <w:r>
        <w:t>Крыма</w:t>
      </w:r>
      <w:proofErr w:type="spellEnd"/>
      <w:r>
        <w:t xml:space="preserve"> </w:t>
      </w:r>
      <w:proofErr w:type="spellStart"/>
      <w:r>
        <w:t>иконоборческого</w:t>
      </w:r>
      <w:proofErr w:type="spellEnd"/>
      <w:r>
        <w:t xml:space="preserve"> </w:t>
      </w:r>
      <w:proofErr w:type="spellStart"/>
      <w:r>
        <w:t>времени</w:t>
      </w:r>
      <w:proofErr w:type="spellEnd"/>
      <w:r>
        <w:t xml:space="preserve">. </w:t>
      </w:r>
      <w:r w:rsidRPr="00BA1995">
        <w:t>С. 11</w:t>
      </w:r>
      <w:r w:rsidRPr="00BA1995">
        <w:rPr>
          <w:bCs/>
          <w:color w:val="000000"/>
        </w:rPr>
        <w:t>–</w:t>
      </w:r>
      <w:r w:rsidRPr="00BA1995">
        <w:t>76.</w:t>
      </w:r>
    </w:p>
  </w:footnote>
  <w:footnote w:id="751">
    <w:p w14:paraId="34124089" w14:textId="77777777" w:rsidR="00AE6866" w:rsidRPr="00BA1995" w:rsidRDefault="00AE6866" w:rsidP="00F948F1">
      <w:pPr>
        <w:pStyle w:val="a4"/>
        <w:spacing w:line="240" w:lineRule="exact"/>
        <w:ind w:firstLine="284"/>
        <w:jc w:val="both"/>
      </w:pPr>
      <w:r w:rsidRPr="00F31403">
        <w:rPr>
          <w:rStyle w:val="a9"/>
          <w:spacing w:val="-4"/>
        </w:rPr>
        <w:footnoteRef/>
      </w:r>
      <w:r w:rsidRPr="00F31403">
        <w:rPr>
          <w:spacing w:val="-4"/>
        </w:rPr>
        <w:t xml:space="preserve"> </w:t>
      </w:r>
      <w:proofErr w:type="spellStart"/>
      <w:r w:rsidRPr="00F31403">
        <w:rPr>
          <w:spacing w:val="-4"/>
        </w:rPr>
        <w:t>Рыбаков</w:t>
      </w:r>
      <w:proofErr w:type="spellEnd"/>
      <w:r w:rsidRPr="00F31403">
        <w:rPr>
          <w:spacing w:val="-4"/>
        </w:rPr>
        <w:t xml:space="preserve"> Б. А. </w:t>
      </w:r>
      <w:proofErr w:type="spellStart"/>
      <w:r w:rsidRPr="00F31403">
        <w:rPr>
          <w:spacing w:val="-4"/>
        </w:rPr>
        <w:t>Киевская</w:t>
      </w:r>
      <w:proofErr w:type="spellEnd"/>
      <w:r w:rsidRPr="00F31403">
        <w:rPr>
          <w:spacing w:val="-4"/>
        </w:rPr>
        <w:t xml:space="preserve"> Русь и </w:t>
      </w:r>
      <w:proofErr w:type="spellStart"/>
      <w:r w:rsidRPr="00F31403">
        <w:rPr>
          <w:spacing w:val="-4"/>
        </w:rPr>
        <w:t>русские</w:t>
      </w:r>
      <w:proofErr w:type="spellEnd"/>
      <w:r w:rsidRPr="00F31403">
        <w:rPr>
          <w:spacing w:val="-4"/>
        </w:rPr>
        <w:t xml:space="preserve"> </w:t>
      </w:r>
      <w:proofErr w:type="spellStart"/>
      <w:r w:rsidRPr="00F31403">
        <w:rPr>
          <w:spacing w:val="-4"/>
        </w:rPr>
        <w:t>княжества</w:t>
      </w:r>
      <w:proofErr w:type="spellEnd"/>
      <w:r w:rsidRPr="00F31403">
        <w:rPr>
          <w:spacing w:val="-4"/>
        </w:rPr>
        <w:t xml:space="preserve"> ХІІ–ХІІІ </w:t>
      </w:r>
      <w:proofErr w:type="spellStart"/>
      <w:r w:rsidRPr="00F31403">
        <w:rPr>
          <w:spacing w:val="-4"/>
        </w:rPr>
        <w:t>вв</w:t>
      </w:r>
      <w:proofErr w:type="spellEnd"/>
      <w:r w:rsidRPr="00BA1995">
        <w:t>. С. 289.</w:t>
      </w:r>
    </w:p>
  </w:footnote>
  <w:footnote w:id="752">
    <w:p w14:paraId="3B429C84"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Сахаров А. </w:t>
      </w:r>
      <w:proofErr w:type="spellStart"/>
      <w:r w:rsidRPr="00BA1995">
        <w:t>Дипломатия</w:t>
      </w:r>
      <w:proofErr w:type="spellEnd"/>
      <w:r w:rsidRPr="00BA1995">
        <w:t xml:space="preserve"> </w:t>
      </w:r>
      <w:proofErr w:type="spellStart"/>
      <w:r w:rsidRPr="00BA1995">
        <w:t>Древн</w:t>
      </w:r>
      <w:proofErr w:type="spellEnd"/>
      <w:r w:rsidRPr="00BA1995">
        <w:rPr>
          <w:lang w:val="ru-RU"/>
        </w:rPr>
        <w:t>е</w:t>
      </w:r>
      <w:r w:rsidRPr="00BA1995">
        <w:t xml:space="preserve">й Руси. ІХ- </w:t>
      </w:r>
      <w:proofErr w:type="spellStart"/>
      <w:r w:rsidRPr="00BA1995">
        <w:t>перва</w:t>
      </w:r>
      <w:proofErr w:type="spellEnd"/>
      <w:r w:rsidRPr="00BA1995">
        <w:rPr>
          <w:lang w:val="ru-RU"/>
        </w:rPr>
        <w:t>я</w:t>
      </w:r>
      <w:r w:rsidRPr="00BA1995">
        <w:t xml:space="preserve"> половина Х в. Мо</w:t>
      </w:r>
      <w:r w:rsidRPr="00BA1995">
        <w:t>с</w:t>
      </w:r>
      <w:r w:rsidRPr="00BA1995">
        <w:t>ква</w:t>
      </w:r>
      <w:r w:rsidRPr="00BA1995">
        <w:rPr>
          <w:lang w:val="ru-RU"/>
        </w:rPr>
        <w:t>: Мысль</w:t>
      </w:r>
      <w:r w:rsidRPr="00BA1995">
        <w:t>, 1980. С.</w:t>
      </w:r>
      <w:r w:rsidRPr="00BA1995">
        <w:rPr>
          <w:lang w:val="ru-RU"/>
        </w:rPr>
        <w:t xml:space="preserve"> </w:t>
      </w:r>
      <w:r w:rsidRPr="00BA1995">
        <w:t>28–29.</w:t>
      </w:r>
    </w:p>
  </w:footnote>
  <w:footnote w:id="753">
    <w:p w14:paraId="057B382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Артамонов М. </w:t>
      </w:r>
      <w:proofErr w:type="spellStart"/>
      <w:r w:rsidRPr="00BA1995">
        <w:t>История</w:t>
      </w:r>
      <w:proofErr w:type="spellEnd"/>
      <w:r w:rsidRPr="00BA1995">
        <w:t xml:space="preserve"> хазар. </w:t>
      </w:r>
      <w:proofErr w:type="spellStart"/>
      <w:r w:rsidRPr="00BA1995">
        <w:t>Изд</w:t>
      </w:r>
      <w:proofErr w:type="spellEnd"/>
      <w:r w:rsidRPr="00BA1995">
        <w:t xml:space="preserve">-е 2-е. СПб.: </w:t>
      </w:r>
      <w:proofErr w:type="spellStart"/>
      <w:r w:rsidRPr="00BA1995">
        <w:t>Издательство</w:t>
      </w:r>
      <w:proofErr w:type="spellEnd"/>
      <w:r w:rsidRPr="00BA1995">
        <w:t xml:space="preserve"> Санкт-</w:t>
      </w:r>
      <w:proofErr w:type="spellStart"/>
      <w:r w:rsidRPr="00BA1995">
        <w:t>Петербургского</w:t>
      </w:r>
      <w:proofErr w:type="spellEnd"/>
      <w:r w:rsidRPr="00BA1995">
        <w:t xml:space="preserve"> ГУ, 2002. С. 310–311.</w:t>
      </w:r>
    </w:p>
  </w:footnote>
  <w:footnote w:id="754">
    <w:p w14:paraId="63257BCB"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Там само. С. 42</w:t>
      </w:r>
      <w:r w:rsidRPr="00BA1995">
        <w:rPr>
          <w:color w:val="000000"/>
        </w:rPr>
        <w:t>–</w:t>
      </w:r>
      <w:r w:rsidRPr="00BA1995">
        <w:t>43.</w:t>
      </w:r>
    </w:p>
  </w:footnote>
  <w:footnote w:id="755">
    <w:p w14:paraId="300AF5DC" w14:textId="77777777" w:rsidR="00AE6866" w:rsidRPr="00BA1995" w:rsidRDefault="00AE6866" w:rsidP="00F948F1">
      <w:pPr>
        <w:pStyle w:val="a4"/>
        <w:spacing w:line="240" w:lineRule="exact"/>
        <w:ind w:firstLine="284"/>
        <w:jc w:val="both"/>
      </w:pPr>
      <w:r w:rsidRPr="00F31403">
        <w:rPr>
          <w:rStyle w:val="a9"/>
          <w:spacing w:val="-4"/>
        </w:rPr>
        <w:footnoteRef/>
      </w:r>
      <w:r w:rsidRPr="00F31403">
        <w:rPr>
          <w:spacing w:val="-4"/>
        </w:rPr>
        <w:t xml:space="preserve"> </w:t>
      </w:r>
      <w:proofErr w:type="spellStart"/>
      <w:r w:rsidRPr="00F31403">
        <w:rPr>
          <w:spacing w:val="-4"/>
        </w:rPr>
        <w:t>Новосельцев</w:t>
      </w:r>
      <w:proofErr w:type="spellEnd"/>
      <w:r w:rsidRPr="00F31403">
        <w:rPr>
          <w:spacing w:val="-4"/>
        </w:rPr>
        <w:t xml:space="preserve"> А. П. </w:t>
      </w:r>
      <w:proofErr w:type="spellStart"/>
      <w:r w:rsidRPr="00F31403">
        <w:rPr>
          <w:spacing w:val="-4"/>
        </w:rPr>
        <w:t>Восточные</w:t>
      </w:r>
      <w:proofErr w:type="spellEnd"/>
      <w:r w:rsidRPr="00F31403">
        <w:rPr>
          <w:spacing w:val="-4"/>
        </w:rPr>
        <w:t xml:space="preserve"> </w:t>
      </w:r>
      <w:proofErr w:type="spellStart"/>
      <w:r w:rsidRPr="00F31403">
        <w:rPr>
          <w:spacing w:val="-4"/>
        </w:rPr>
        <w:t>источники</w:t>
      </w:r>
      <w:proofErr w:type="spellEnd"/>
      <w:r w:rsidRPr="00F31403">
        <w:rPr>
          <w:spacing w:val="-4"/>
        </w:rPr>
        <w:t xml:space="preserve"> о </w:t>
      </w:r>
      <w:proofErr w:type="spellStart"/>
      <w:r w:rsidRPr="00F31403">
        <w:rPr>
          <w:spacing w:val="-4"/>
        </w:rPr>
        <w:t>восточных</w:t>
      </w:r>
      <w:proofErr w:type="spellEnd"/>
      <w:r w:rsidRPr="00F31403">
        <w:rPr>
          <w:spacing w:val="-4"/>
        </w:rPr>
        <w:t xml:space="preserve"> </w:t>
      </w:r>
      <w:proofErr w:type="spellStart"/>
      <w:r w:rsidRPr="00F31403">
        <w:rPr>
          <w:spacing w:val="-4"/>
        </w:rPr>
        <w:t>слав</w:t>
      </w:r>
      <w:r w:rsidRPr="00F31403">
        <w:rPr>
          <w:spacing w:val="-4"/>
        </w:rPr>
        <w:t>я</w:t>
      </w:r>
      <w:r w:rsidRPr="00F31403">
        <w:rPr>
          <w:spacing w:val="-4"/>
        </w:rPr>
        <w:t>нах</w:t>
      </w:r>
      <w:proofErr w:type="spellEnd"/>
      <w:r w:rsidRPr="00BA1995">
        <w:t xml:space="preserve"> </w:t>
      </w:r>
      <w:r w:rsidRPr="00F31403">
        <w:rPr>
          <w:spacing w:val="-4"/>
        </w:rPr>
        <w:t xml:space="preserve">и Руси </w:t>
      </w:r>
      <w:r w:rsidRPr="00F31403">
        <w:rPr>
          <w:spacing w:val="-4"/>
          <w:lang w:val="en-US"/>
        </w:rPr>
        <w:t>V</w:t>
      </w:r>
      <w:r w:rsidRPr="00F31403">
        <w:rPr>
          <w:spacing w:val="-4"/>
        </w:rPr>
        <w:t xml:space="preserve">І–ІХ векав </w:t>
      </w:r>
      <w:r w:rsidRPr="00F31403">
        <w:rPr>
          <w:spacing w:val="-4"/>
          <w:lang w:val="ru-RU"/>
        </w:rPr>
        <w:t>//</w:t>
      </w:r>
      <w:r w:rsidRPr="00F31403">
        <w:rPr>
          <w:spacing w:val="-4"/>
        </w:rPr>
        <w:t xml:space="preserve"> </w:t>
      </w:r>
      <w:proofErr w:type="spellStart"/>
      <w:r w:rsidRPr="00F31403">
        <w:rPr>
          <w:spacing w:val="-4"/>
        </w:rPr>
        <w:t>Древнерусское</w:t>
      </w:r>
      <w:proofErr w:type="spellEnd"/>
      <w:r w:rsidRPr="00F31403">
        <w:rPr>
          <w:spacing w:val="-4"/>
        </w:rPr>
        <w:t xml:space="preserve"> </w:t>
      </w:r>
      <w:proofErr w:type="spellStart"/>
      <w:r w:rsidRPr="00F31403">
        <w:rPr>
          <w:spacing w:val="-4"/>
        </w:rPr>
        <w:t>государство</w:t>
      </w:r>
      <w:proofErr w:type="spellEnd"/>
      <w:r w:rsidRPr="00F31403">
        <w:rPr>
          <w:spacing w:val="-4"/>
        </w:rPr>
        <w:t xml:space="preserve"> и его </w:t>
      </w:r>
      <w:proofErr w:type="spellStart"/>
      <w:r w:rsidRPr="00F31403">
        <w:rPr>
          <w:spacing w:val="-4"/>
        </w:rPr>
        <w:t>междунар</w:t>
      </w:r>
      <w:r w:rsidRPr="00F31403">
        <w:rPr>
          <w:spacing w:val="-4"/>
        </w:rPr>
        <w:t>о</w:t>
      </w:r>
      <w:r w:rsidRPr="00F31403">
        <w:rPr>
          <w:spacing w:val="-4"/>
        </w:rPr>
        <w:t>дное</w:t>
      </w:r>
      <w:proofErr w:type="spellEnd"/>
      <w:r w:rsidRPr="00BA1995">
        <w:t xml:space="preserve"> </w:t>
      </w:r>
      <w:proofErr w:type="spellStart"/>
      <w:r w:rsidRPr="00BA1995">
        <w:t>знач</w:t>
      </w:r>
      <w:r w:rsidRPr="00BA1995">
        <w:t>е</w:t>
      </w:r>
      <w:r w:rsidRPr="00BA1995">
        <w:t>ние</w:t>
      </w:r>
      <w:proofErr w:type="spellEnd"/>
      <w:r w:rsidRPr="00BA1995">
        <w:t>. Москва: Наука,</w:t>
      </w:r>
      <w:r w:rsidRPr="00BA1995">
        <w:rPr>
          <w:lang w:val="ru-RU"/>
        </w:rPr>
        <w:t xml:space="preserve"> </w:t>
      </w:r>
      <w:r w:rsidRPr="00BA1995">
        <w:t>1967. С. 373.</w:t>
      </w:r>
    </w:p>
  </w:footnote>
  <w:footnote w:id="756">
    <w:p w14:paraId="2F86CDF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374.</w:t>
      </w:r>
    </w:p>
  </w:footnote>
  <w:footnote w:id="757">
    <w:p w14:paraId="61985CC9"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Толочко Петро. Київська Русь. С. 33; Кузьмин А. Г</w:t>
      </w:r>
      <w:r w:rsidRPr="00BA1995">
        <w:rPr>
          <w:b/>
        </w:rPr>
        <w:t xml:space="preserve">. </w:t>
      </w:r>
      <w:r w:rsidRPr="00BA1995">
        <w:t>Начало Руси. С. 285.</w:t>
      </w:r>
    </w:p>
  </w:footnote>
  <w:footnote w:id="758">
    <w:p w14:paraId="2D2C85FA" w14:textId="77777777" w:rsidR="00AE6866" w:rsidRPr="00BA1995" w:rsidRDefault="00AE6866" w:rsidP="00F948F1">
      <w:pPr>
        <w:pStyle w:val="a4"/>
        <w:spacing w:line="240" w:lineRule="exact"/>
        <w:ind w:firstLine="284"/>
        <w:jc w:val="both"/>
      </w:pPr>
      <w:r w:rsidRPr="00BA1995">
        <w:rPr>
          <w:rStyle w:val="a9"/>
        </w:rPr>
        <w:footnoteRef/>
      </w:r>
      <w:r>
        <w:t xml:space="preserve"> </w:t>
      </w:r>
      <w:proofErr w:type="spellStart"/>
      <w:r w:rsidRPr="00BA1995">
        <w:t>Новосельцев</w:t>
      </w:r>
      <w:proofErr w:type="spellEnd"/>
      <w:r w:rsidRPr="00BA1995">
        <w:t xml:space="preserve"> А. П. </w:t>
      </w:r>
      <w:r w:rsidRPr="00BA1995">
        <w:rPr>
          <w:lang w:val="ru-RU"/>
        </w:rPr>
        <w:t>“</w:t>
      </w:r>
      <w:proofErr w:type="spellStart"/>
      <w:r w:rsidRPr="00BA1995">
        <w:t>Худуд</w:t>
      </w:r>
      <w:proofErr w:type="spellEnd"/>
      <w:r w:rsidRPr="00BA1995">
        <w:t xml:space="preserve"> </w:t>
      </w:r>
      <w:proofErr w:type="spellStart"/>
      <w:r w:rsidRPr="00BA1995">
        <w:t>ал-алам</w:t>
      </w:r>
      <w:proofErr w:type="spellEnd"/>
      <w:r w:rsidRPr="00BA1995">
        <w:rPr>
          <w:lang w:val="ru-RU"/>
        </w:rPr>
        <w:t>”</w:t>
      </w:r>
      <w:r w:rsidRPr="00BA1995">
        <w:t xml:space="preserve"> </w:t>
      </w:r>
      <w:proofErr w:type="spellStart"/>
      <w:r w:rsidRPr="00BA1995">
        <w:t>как</w:t>
      </w:r>
      <w:proofErr w:type="spellEnd"/>
      <w:r w:rsidRPr="00BA1995">
        <w:t xml:space="preserve"> </w:t>
      </w:r>
      <w:proofErr w:type="spellStart"/>
      <w:r w:rsidRPr="00BA1995">
        <w:t>источник</w:t>
      </w:r>
      <w:proofErr w:type="spellEnd"/>
      <w:r w:rsidRPr="00BA1995">
        <w:t xml:space="preserve"> о </w:t>
      </w:r>
      <w:proofErr w:type="spellStart"/>
      <w:r w:rsidRPr="00BA1995">
        <w:t>странах</w:t>
      </w:r>
      <w:proofErr w:type="spellEnd"/>
      <w:r w:rsidRPr="00BA1995">
        <w:t xml:space="preserve"> и городах </w:t>
      </w:r>
      <w:proofErr w:type="spellStart"/>
      <w:r w:rsidRPr="00BA1995">
        <w:t>Восточной</w:t>
      </w:r>
      <w:proofErr w:type="spellEnd"/>
      <w:r w:rsidRPr="00BA1995">
        <w:t xml:space="preserve"> </w:t>
      </w:r>
      <w:proofErr w:type="spellStart"/>
      <w:r w:rsidRPr="00BA1995">
        <w:t>Европы</w:t>
      </w:r>
      <w:proofErr w:type="spellEnd"/>
      <w:r w:rsidRPr="00BA1995">
        <w:t>.</w:t>
      </w:r>
      <w:r w:rsidRPr="00BA1995">
        <w:rPr>
          <w:lang w:val="ru-RU"/>
        </w:rPr>
        <w:t xml:space="preserve"> // История СССР</w:t>
      </w:r>
      <w:r w:rsidRPr="00BA1995">
        <w:t>. 1986. № 5. С.</w:t>
      </w:r>
      <w:r w:rsidRPr="00BA1995">
        <w:rPr>
          <w:lang w:val="ru-RU"/>
        </w:rPr>
        <w:t xml:space="preserve"> </w:t>
      </w:r>
      <w:r w:rsidRPr="00BA1995">
        <w:t>90–103.</w:t>
      </w:r>
    </w:p>
  </w:footnote>
  <w:footnote w:id="759">
    <w:p w14:paraId="201CA46F" w14:textId="77777777" w:rsidR="00AE6866" w:rsidRPr="00BA1995" w:rsidRDefault="00AE6866" w:rsidP="00F948F1">
      <w:pPr>
        <w:pStyle w:val="a4"/>
        <w:spacing w:line="240" w:lineRule="exact"/>
        <w:ind w:firstLine="284"/>
        <w:jc w:val="both"/>
        <w:rPr>
          <w:b/>
        </w:rPr>
      </w:pPr>
      <w:r w:rsidRPr="00BA1995">
        <w:rPr>
          <w:rStyle w:val="a9"/>
        </w:rPr>
        <w:footnoteRef/>
      </w:r>
      <w:r w:rsidRPr="00BA1995">
        <w:t xml:space="preserve"> </w:t>
      </w:r>
      <w:proofErr w:type="spellStart"/>
      <w:r w:rsidRPr="00BA1995">
        <w:t>Ал-Идриси</w:t>
      </w:r>
      <w:proofErr w:type="spellEnd"/>
      <w:r w:rsidRPr="00BA1995">
        <w:t xml:space="preserve">. </w:t>
      </w:r>
      <w:proofErr w:type="spellStart"/>
      <w:r w:rsidRPr="00BA1995">
        <w:t>Отрада</w:t>
      </w:r>
      <w:proofErr w:type="spellEnd"/>
      <w:r w:rsidRPr="00BA1995">
        <w:t xml:space="preserve"> </w:t>
      </w:r>
      <w:proofErr w:type="spellStart"/>
      <w:r w:rsidRPr="00BA1995">
        <w:t>страстно</w:t>
      </w:r>
      <w:proofErr w:type="spellEnd"/>
      <w:r w:rsidRPr="00BA1995">
        <w:t xml:space="preserve"> </w:t>
      </w:r>
      <w:proofErr w:type="spellStart"/>
      <w:r w:rsidRPr="00BA1995">
        <w:t>желающего</w:t>
      </w:r>
      <w:proofErr w:type="spellEnd"/>
      <w:r w:rsidRPr="00BA1995">
        <w:t xml:space="preserve"> </w:t>
      </w:r>
      <w:proofErr w:type="spellStart"/>
      <w:r w:rsidRPr="00BA1995">
        <w:t>пересечь</w:t>
      </w:r>
      <w:proofErr w:type="spellEnd"/>
      <w:r w:rsidRPr="00BA1995">
        <w:t xml:space="preserve"> землю.</w:t>
      </w:r>
      <w:r>
        <w:t xml:space="preserve"> </w:t>
      </w:r>
      <w:r w:rsidRPr="00BA1995">
        <w:rPr>
          <w:lang w:val="ru-RU"/>
        </w:rPr>
        <w:t>//</w:t>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Том 3. С. 130, 135</w:t>
      </w:r>
      <w:r w:rsidRPr="00FD1E10">
        <w:t>.</w:t>
      </w:r>
    </w:p>
  </w:footnote>
  <w:footnote w:id="760">
    <w:p w14:paraId="05DCFD49"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Ал</w:t>
      </w:r>
      <w:proofErr w:type="spellEnd"/>
      <w:r w:rsidRPr="00BA1995">
        <w:t xml:space="preserve">-Масуди. </w:t>
      </w:r>
      <w:proofErr w:type="spellStart"/>
      <w:r w:rsidRPr="00BA1995">
        <w:t>Золотые</w:t>
      </w:r>
      <w:proofErr w:type="spellEnd"/>
      <w:r w:rsidRPr="00BA1995">
        <w:t xml:space="preserve"> копи и </w:t>
      </w:r>
      <w:proofErr w:type="spellStart"/>
      <w:r w:rsidRPr="00BA1995">
        <w:t>россыпи</w:t>
      </w:r>
      <w:proofErr w:type="spellEnd"/>
      <w:r w:rsidRPr="00BA1995">
        <w:t xml:space="preserve"> </w:t>
      </w:r>
      <w:proofErr w:type="spellStart"/>
      <w:r w:rsidRPr="00BA1995">
        <w:t>самоцветов</w:t>
      </w:r>
      <w:proofErr w:type="spellEnd"/>
      <w:r w:rsidRPr="00BA1995">
        <w:rPr>
          <w:lang w:val="ru-RU"/>
        </w:rPr>
        <w:t xml:space="preserve"> //</w:t>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Том 3. С. 114.</w:t>
      </w:r>
    </w:p>
  </w:footnote>
  <w:footnote w:id="761">
    <w:p w14:paraId="09ED8D8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Ибн</w:t>
      </w:r>
      <w:proofErr w:type="spellEnd"/>
      <w:r w:rsidRPr="00BA1995">
        <w:t xml:space="preserve"> </w:t>
      </w:r>
      <w:proofErr w:type="spellStart"/>
      <w:r w:rsidRPr="00BA1995">
        <w:t>Хордадбех</w:t>
      </w:r>
      <w:proofErr w:type="spellEnd"/>
      <w:r w:rsidRPr="00BA1995">
        <w:t xml:space="preserve">. Книга путей и </w:t>
      </w:r>
      <w:proofErr w:type="spellStart"/>
      <w:r w:rsidRPr="00BA1995">
        <w:t>стран</w:t>
      </w:r>
      <w:proofErr w:type="spellEnd"/>
      <w:r w:rsidRPr="00BA1995">
        <w:t>. С. 39.</w:t>
      </w:r>
    </w:p>
  </w:footnote>
  <w:footnote w:id="762">
    <w:p w14:paraId="795B0366"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Бейлис</w:t>
      </w:r>
      <w:proofErr w:type="spellEnd"/>
      <w:r w:rsidRPr="00BA1995">
        <w:t xml:space="preserve"> В. М.</w:t>
      </w:r>
      <w:r w:rsidRPr="00BA1995">
        <w:rPr>
          <w:lang w:val="ru-RU"/>
        </w:rPr>
        <w:t xml:space="preserve"> Арабские авторы ІХ- первой половины Х в. о государс</w:t>
      </w:r>
      <w:r w:rsidRPr="00BA1995">
        <w:rPr>
          <w:lang w:val="ru-RU"/>
        </w:rPr>
        <w:t>т</w:t>
      </w:r>
      <w:r w:rsidRPr="00BA1995">
        <w:rPr>
          <w:lang w:val="ru-RU"/>
        </w:rPr>
        <w:t>венности и племенном строе народов Европы. С. 141.</w:t>
      </w:r>
    </w:p>
  </w:footnote>
  <w:footnote w:id="763">
    <w:p w14:paraId="339E6953" w14:textId="77777777" w:rsidR="00AE6866" w:rsidRPr="00BA1995" w:rsidRDefault="00AE6866" w:rsidP="00F948F1">
      <w:pPr>
        <w:pStyle w:val="a4"/>
        <w:spacing w:line="240" w:lineRule="exact"/>
        <w:ind w:firstLine="284"/>
        <w:jc w:val="both"/>
        <w:rPr>
          <w:lang w:val="ru-RU"/>
        </w:rPr>
      </w:pPr>
      <w:r w:rsidRPr="00BA1995">
        <w:rPr>
          <w:rStyle w:val="a9"/>
        </w:rPr>
        <w:footnoteRef/>
      </w:r>
      <w:r>
        <w:t xml:space="preserve"> </w:t>
      </w:r>
      <w:proofErr w:type="spellStart"/>
      <w:r w:rsidRPr="00BA1995">
        <w:rPr>
          <w:lang w:val="en-US"/>
        </w:rPr>
        <w:t>Marguart</w:t>
      </w:r>
      <w:proofErr w:type="spellEnd"/>
      <w:r w:rsidRPr="00F948F1">
        <w:rPr>
          <w:lang w:val="ru-RU"/>
        </w:rPr>
        <w:t xml:space="preserve"> </w:t>
      </w:r>
      <w:r w:rsidRPr="00BA1995">
        <w:rPr>
          <w:lang w:val="en-US"/>
        </w:rPr>
        <w:t>J</w:t>
      </w:r>
      <w:r w:rsidRPr="00F948F1">
        <w:rPr>
          <w:lang w:val="ru-RU"/>
        </w:rPr>
        <w:t xml:space="preserve">. </w:t>
      </w:r>
      <w:proofErr w:type="spellStart"/>
      <w:r w:rsidRPr="00BA1995">
        <w:rPr>
          <w:lang w:val="en-US"/>
        </w:rPr>
        <w:t>Osteuropaische</w:t>
      </w:r>
      <w:proofErr w:type="spellEnd"/>
      <w:r w:rsidRPr="00F948F1">
        <w:rPr>
          <w:lang w:val="ru-RU"/>
        </w:rPr>
        <w:t xml:space="preserve"> </w:t>
      </w:r>
      <w:r w:rsidRPr="00BA1995">
        <w:rPr>
          <w:lang w:val="en-US"/>
        </w:rPr>
        <w:t>und</w:t>
      </w:r>
      <w:r w:rsidRPr="00F948F1">
        <w:rPr>
          <w:lang w:val="ru-RU"/>
        </w:rPr>
        <w:t xml:space="preserve"> </w:t>
      </w:r>
      <w:proofErr w:type="spellStart"/>
      <w:r w:rsidRPr="00BA1995">
        <w:rPr>
          <w:lang w:val="en-US"/>
        </w:rPr>
        <w:t>ostasiatische</w:t>
      </w:r>
      <w:proofErr w:type="spellEnd"/>
      <w:r w:rsidRPr="00F948F1">
        <w:rPr>
          <w:lang w:val="ru-RU"/>
        </w:rPr>
        <w:t xml:space="preserve"> </w:t>
      </w:r>
      <w:proofErr w:type="spellStart"/>
      <w:r w:rsidRPr="00BA1995">
        <w:rPr>
          <w:lang w:val="en-US"/>
        </w:rPr>
        <w:t>Streifzuge</w:t>
      </w:r>
      <w:proofErr w:type="spellEnd"/>
      <w:r w:rsidRPr="00F948F1">
        <w:rPr>
          <w:lang w:val="ru-RU"/>
        </w:rPr>
        <w:t xml:space="preserve">. </w:t>
      </w:r>
      <w:r w:rsidRPr="00BA1995">
        <w:rPr>
          <w:lang w:val="en-US"/>
        </w:rPr>
        <w:t>S</w:t>
      </w:r>
      <w:r w:rsidRPr="00BA1995">
        <w:rPr>
          <w:lang w:val="ru-RU"/>
        </w:rPr>
        <w:t>. 200;</w:t>
      </w:r>
      <w:r w:rsidRPr="00BA1995">
        <w:t xml:space="preserve"> </w:t>
      </w:r>
      <w:proofErr w:type="spellStart"/>
      <w:r w:rsidRPr="00BA1995">
        <w:t>Ловмяньский</w:t>
      </w:r>
      <w:proofErr w:type="spellEnd"/>
      <w:r w:rsidRPr="00BA1995">
        <w:t xml:space="preserve"> Г. Русь и </w:t>
      </w:r>
      <w:proofErr w:type="spellStart"/>
      <w:r w:rsidRPr="00BA1995">
        <w:t>норманы</w:t>
      </w:r>
      <w:proofErr w:type="spellEnd"/>
      <w:r w:rsidRPr="00BA1995">
        <w:t xml:space="preserve">. С. 149–152; </w:t>
      </w:r>
      <w:proofErr w:type="spellStart"/>
      <w:r w:rsidRPr="00BA1995">
        <w:t>Новосельцев</w:t>
      </w:r>
      <w:proofErr w:type="spellEnd"/>
      <w:r w:rsidRPr="00BA1995">
        <w:t xml:space="preserve"> А. П. </w:t>
      </w:r>
      <w:proofErr w:type="spellStart"/>
      <w:r w:rsidRPr="00FD1E10">
        <w:rPr>
          <w:spacing w:val="2"/>
        </w:rPr>
        <w:t>Восточн</w:t>
      </w:r>
      <w:proofErr w:type="spellEnd"/>
      <w:r w:rsidRPr="00FD1E10">
        <w:rPr>
          <w:spacing w:val="2"/>
          <w:lang w:val="ru-RU"/>
        </w:rPr>
        <w:t>ы</w:t>
      </w:r>
      <w:r w:rsidRPr="00FD1E10">
        <w:rPr>
          <w:spacing w:val="2"/>
        </w:rPr>
        <w:t xml:space="preserve">е </w:t>
      </w:r>
      <w:proofErr w:type="spellStart"/>
      <w:r w:rsidRPr="00FD1E10">
        <w:rPr>
          <w:spacing w:val="2"/>
        </w:rPr>
        <w:t>исто</w:t>
      </w:r>
      <w:r w:rsidRPr="00FD1E10">
        <w:rPr>
          <w:spacing w:val="2"/>
        </w:rPr>
        <w:t>ч</w:t>
      </w:r>
      <w:r w:rsidRPr="00FD1E10">
        <w:rPr>
          <w:spacing w:val="2"/>
        </w:rPr>
        <w:t>ники</w:t>
      </w:r>
      <w:proofErr w:type="spellEnd"/>
      <w:r w:rsidRPr="00FD1E10">
        <w:rPr>
          <w:spacing w:val="2"/>
        </w:rPr>
        <w:t xml:space="preserve"> о </w:t>
      </w:r>
      <w:proofErr w:type="spellStart"/>
      <w:r w:rsidRPr="00FD1E10">
        <w:rPr>
          <w:spacing w:val="2"/>
        </w:rPr>
        <w:t>восточных</w:t>
      </w:r>
      <w:proofErr w:type="spellEnd"/>
      <w:r w:rsidRPr="00FD1E10">
        <w:rPr>
          <w:spacing w:val="2"/>
        </w:rPr>
        <w:t xml:space="preserve"> </w:t>
      </w:r>
      <w:proofErr w:type="spellStart"/>
      <w:r w:rsidRPr="00FD1E10">
        <w:rPr>
          <w:spacing w:val="2"/>
        </w:rPr>
        <w:t>славянах</w:t>
      </w:r>
      <w:proofErr w:type="spellEnd"/>
      <w:r w:rsidRPr="00FD1E10">
        <w:rPr>
          <w:spacing w:val="2"/>
        </w:rPr>
        <w:t xml:space="preserve"> и Руси </w:t>
      </w:r>
      <w:r w:rsidRPr="00FD1E10">
        <w:rPr>
          <w:spacing w:val="2"/>
          <w:lang w:val="en-US"/>
        </w:rPr>
        <w:t>V</w:t>
      </w:r>
      <w:r w:rsidRPr="00FD1E10">
        <w:rPr>
          <w:spacing w:val="2"/>
        </w:rPr>
        <w:t xml:space="preserve">І-ІХ </w:t>
      </w:r>
      <w:proofErr w:type="spellStart"/>
      <w:r w:rsidRPr="00FD1E10">
        <w:rPr>
          <w:spacing w:val="2"/>
        </w:rPr>
        <w:t>век</w:t>
      </w:r>
      <w:proofErr w:type="spellEnd"/>
      <w:r w:rsidRPr="00FD1E10">
        <w:rPr>
          <w:spacing w:val="2"/>
          <w:lang w:val="ru-RU"/>
        </w:rPr>
        <w:t>о</w:t>
      </w:r>
      <w:r w:rsidRPr="00FD1E10">
        <w:rPr>
          <w:spacing w:val="2"/>
        </w:rPr>
        <w:t>в</w:t>
      </w:r>
      <w:r w:rsidRPr="00FD1E10">
        <w:rPr>
          <w:spacing w:val="2"/>
          <w:lang w:val="ru-RU"/>
        </w:rPr>
        <w:t>.</w:t>
      </w:r>
      <w:r w:rsidRPr="00FD1E10">
        <w:rPr>
          <w:spacing w:val="2"/>
        </w:rPr>
        <w:t xml:space="preserve"> </w:t>
      </w:r>
      <w:r w:rsidRPr="00FD1E10">
        <w:rPr>
          <w:spacing w:val="-4"/>
        </w:rPr>
        <w:t>С. 279</w:t>
      </w:r>
      <w:r w:rsidRPr="00FD1E10">
        <w:rPr>
          <w:spacing w:val="-4"/>
          <w:lang w:val="ru-RU"/>
        </w:rPr>
        <w:t>;</w:t>
      </w:r>
      <w:r w:rsidRPr="00FD1E10">
        <w:rPr>
          <w:spacing w:val="-4"/>
        </w:rPr>
        <w:t xml:space="preserve"> </w:t>
      </w:r>
      <w:r w:rsidRPr="00FD1E10">
        <w:rPr>
          <w:spacing w:val="-4"/>
          <w:lang w:val="ru-RU"/>
        </w:rPr>
        <w:t>Коновалова И. Г. Древнейший титул русских князей “каган” //</w:t>
      </w:r>
      <w:r w:rsidRPr="00BA1995">
        <w:rPr>
          <w:lang w:val="ru-RU"/>
        </w:rPr>
        <w:t xml:space="preserve"> </w:t>
      </w:r>
      <w:r w:rsidRPr="00F31403">
        <w:rPr>
          <w:spacing w:val="-4"/>
          <w:lang w:val="ru-RU"/>
        </w:rPr>
        <w:t xml:space="preserve">Древнейшие государства Восточной Европы. 2005. Москва: </w:t>
      </w:r>
      <w:proofErr w:type="spellStart"/>
      <w:r w:rsidRPr="00F31403">
        <w:rPr>
          <w:spacing w:val="-4"/>
          <w:lang w:val="ru-RU"/>
        </w:rPr>
        <w:t>Индрик</w:t>
      </w:r>
      <w:proofErr w:type="spellEnd"/>
      <w:r w:rsidRPr="00BA1995">
        <w:rPr>
          <w:lang w:val="ru-RU"/>
        </w:rPr>
        <w:t xml:space="preserve">, 2008. С. 231. </w:t>
      </w:r>
    </w:p>
  </w:footnote>
  <w:footnote w:id="764">
    <w:p w14:paraId="5F3B660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Ибн</w:t>
      </w:r>
      <w:proofErr w:type="spellEnd"/>
      <w:r w:rsidRPr="00BA1995">
        <w:t xml:space="preserve"> Русте. Книга дорогих ц</w:t>
      </w:r>
      <w:r w:rsidRPr="00BA1995">
        <w:rPr>
          <w:lang w:val="ru-RU"/>
        </w:rPr>
        <w:t>е</w:t>
      </w:r>
      <w:proofErr w:type="spellStart"/>
      <w:r w:rsidRPr="00BA1995">
        <w:t>нностей</w:t>
      </w:r>
      <w:proofErr w:type="spellEnd"/>
      <w:r w:rsidRPr="00BA1995">
        <w:rPr>
          <w:lang w:val="ru-RU"/>
        </w:rPr>
        <w:t xml:space="preserve"> //</w:t>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w:t>
      </w:r>
      <w:r w:rsidRPr="00BA1995">
        <w:t>ж</w:t>
      </w:r>
      <w:r w:rsidRPr="00BA1995">
        <w:t>ных</w:t>
      </w:r>
      <w:proofErr w:type="spellEnd"/>
      <w:r w:rsidRPr="00BA1995">
        <w:t xml:space="preserve"> </w:t>
      </w:r>
      <w:proofErr w:type="spellStart"/>
      <w:r w:rsidRPr="00BA1995">
        <w:t>источников.Т</w:t>
      </w:r>
      <w:proofErr w:type="spellEnd"/>
      <w:r w:rsidRPr="00BA1995">
        <w:t>.</w:t>
      </w:r>
      <w:r w:rsidRPr="00BA1995">
        <w:rPr>
          <w:lang w:val="ru-RU"/>
        </w:rPr>
        <w:t xml:space="preserve"> </w:t>
      </w:r>
      <w:r w:rsidRPr="00BA1995">
        <w:t>3. С. 43–50.</w:t>
      </w:r>
    </w:p>
  </w:footnote>
  <w:footnote w:id="765">
    <w:p w14:paraId="04C4E778" w14:textId="77777777" w:rsidR="00AE6866" w:rsidRPr="00BA1995" w:rsidRDefault="00AE6866" w:rsidP="00F948F1">
      <w:pPr>
        <w:pStyle w:val="a4"/>
        <w:spacing w:line="240" w:lineRule="exact"/>
        <w:ind w:firstLine="284"/>
        <w:jc w:val="both"/>
      </w:pPr>
      <w:r w:rsidRPr="00F31403">
        <w:rPr>
          <w:rStyle w:val="a9"/>
          <w:spacing w:val="-2"/>
        </w:rPr>
        <w:footnoteRef/>
      </w:r>
      <w:r w:rsidRPr="00F31403">
        <w:rPr>
          <w:spacing w:val="-2"/>
        </w:rPr>
        <w:t xml:space="preserve"> </w:t>
      </w:r>
      <w:proofErr w:type="spellStart"/>
      <w:r w:rsidRPr="00F31403">
        <w:rPr>
          <w:spacing w:val="-2"/>
        </w:rPr>
        <w:t>Снорри</w:t>
      </w:r>
      <w:proofErr w:type="spellEnd"/>
      <w:r w:rsidRPr="00F31403">
        <w:rPr>
          <w:spacing w:val="-2"/>
        </w:rPr>
        <w:t xml:space="preserve"> </w:t>
      </w:r>
      <w:proofErr w:type="spellStart"/>
      <w:r w:rsidRPr="00F31403">
        <w:rPr>
          <w:spacing w:val="-2"/>
        </w:rPr>
        <w:t>Стурлусон</w:t>
      </w:r>
      <w:proofErr w:type="spellEnd"/>
      <w:r w:rsidRPr="00F31403">
        <w:rPr>
          <w:spacing w:val="-2"/>
        </w:rPr>
        <w:t xml:space="preserve">. Круг </w:t>
      </w:r>
      <w:proofErr w:type="spellStart"/>
      <w:r w:rsidRPr="00F31403">
        <w:rPr>
          <w:spacing w:val="-2"/>
        </w:rPr>
        <w:t>земной</w:t>
      </w:r>
      <w:proofErr w:type="spellEnd"/>
      <w:r w:rsidRPr="00F31403">
        <w:rPr>
          <w:spacing w:val="-2"/>
        </w:rPr>
        <w:t xml:space="preserve">. Сага об </w:t>
      </w:r>
      <w:proofErr w:type="spellStart"/>
      <w:r w:rsidRPr="00F31403">
        <w:rPr>
          <w:spacing w:val="-2"/>
        </w:rPr>
        <w:t>Олаве</w:t>
      </w:r>
      <w:proofErr w:type="spellEnd"/>
      <w:r w:rsidRPr="00F31403">
        <w:rPr>
          <w:spacing w:val="-2"/>
        </w:rPr>
        <w:t xml:space="preserve"> </w:t>
      </w:r>
      <w:proofErr w:type="spellStart"/>
      <w:r w:rsidRPr="00F31403">
        <w:rPr>
          <w:spacing w:val="-2"/>
        </w:rPr>
        <w:t>сыне</w:t>
      </w:r>
      <w:proofErr w:type="spellEnd"/>
      <w:r w:rsidRPr="00F31403">
        <w:rPr>
          <w:spacing w:val="-2"/>
        </w:rPr>
        <w:t xml:space="preserve"> </w:t>
      </w:r>
      <w:proofErr w:type="spellStart"/>
      <w:r w:rsidRPr="00F31403">
        <w:rPr>
          <w:spacing w:val="-2"/>
        </w:rPr>
        <w:t>Трюг</w:t>
      </w:r>
      <w:r w:rsidRPr="00F31403">
        <w:rPr>
          <w:spacing w:val="-2"/>
        </w:rPr>
        <w:t>г</w:t>
      </w:r>
      <w:r w:rsidRPr="00F31403">
        <w:rPr>
          <w:spacing w:val="-2"/>
        </w:rPr>
        <w:t>ви</w:t>
      </w:r>
      <w:proofErr w:type="spellEnd"/>
      <w:r w:rsidRPr="00F31403">
        <w:rPr>
          <w:spacing w:val="-2"/>
        </w:rPr>
        <w:t>.</w:t>
      </w:r>
      <w:r w:rsidRPr="00BA1995">
        <w:t xml:space="preserve"> Режим доступу: norroen.info/</w:t>
      </w:r>
      <w:proofErr w:type="spellStart"/>
      <w:r w:rsidRPr="00BA1995">
        <w:t>src</w:t>
      </w:r>
      <w:proofErr w:type="spellEnd"/>
      <w:r w:rsidRPr="00BA1995">
        <w:t>/</w:t>
      </w:r>
      <w:proofErr w:type="spellStart"/>
      <w:r w:rsidRPr="00BA1995">
        <w:t>konung</w:t>
      </w:r>
      <w:proofErr w:type="spellEnd"/>
      <w:r w:rsidRPr="00BA1995">
        <w:t>/</w:t>
      </w:r>
      <w:proofErr w:type="spellStart"/>
      <w:r w:rsidRPr="00BA1995">
        <w:t>heimskring</w:t>
      </w:r>
      <w:proofErr w:type="spellEnd"/>
      <w:r w:rsidRPr="00BA1995">
        <w:rPr>
          <w:lang w:val="en-US"/>
        </w:rPr>
        <w:t>la</w:t>
      </w:r>
      <w:r w:rsidRPr="00BA1995">
        <w:t>/</w:t>
      </w:r>
      <w:proofErr w:type="spellStart"/>
      <w:r w:rsidRPr="00BA1995">
        <w:rPr>
          <w:lang w:val="en-US"/>
        </w:rPr>
        <w:t>olaf</w:t>
      </w:r>
      <w:proofErr w:type="spellEnd"/>
      <w:r w:rsidRPr="00BA1995">
        <w:t>-</w:t>
      </w:r>
      <w:proofErr w:type="spellStart"/>
      <w:r w:rsidRPr="00BA1995">
        <w:rPr>
          <w:lang w:val="en-US"/>
        </w:rPr>
        <w:t>tn</w:t>
      </w:r>
      <w:proofErr w:type="spellEnd"/>
      <w:r w:rsidRPr="00BA1995">
        <w:t>/</w:t>
      </w:r>
      <w:proofErr w:type="spellStart"/>
      <w:r w:rsidRPr="00BA1995">
        <w:rPr>
          <w:lang w:val="en-US"/>
        </w:rPr>
        <w:t>ru</w:t>
      </w:r>
      <w:proofErr w:type="spellEnd"/>
      <w:r w:rsidRPr="00BA1995">
        <w:t>.</w:t>
      </w:r>
      <w:r w:rsidRPr="00BA1995">
        <w:rPr>
          <w:lang w:val="en-US"/>
        </w:rPr>
        <w:t>html</w:t>
      </w:r>
      <w:r w:rsidRPr="00BA1995">
        <w:t>.</w:t>
      </w:r>
    </w:p>
  </w:footnote>
  <w:footnote w:id="766">
    <w:p w14:paraId="10F0956D"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Фомин В.</w:t>
      </w:r>
      <w:r w:rsidRPr="00BA1995">
        <w:rPr>
          <w:lang w:val="ru-RU"/>
        </w:rPr>
        <w:t xml:space="preserve"> </w:t>
      </w:r>
      <w:r w:rsidRPr="00BA1995">
        <w:t xml:space="preserve">В. Варяги и </w:t>
      </w:r>
      <w:proofErr w:type="spellStart"/>
      <w:r w:rsidRPr="00BA1995">
        <w:t>варяжская</w:t>
      </w:r>
      <w:proofErr w:type="spellEnd"/>
      <w:r w:rsidRPr="00BA1995">
        <w:t xml:space="preserve"> Русь. К </w:t>
      </w:r>
      <w:proofErr w:type="spellStart"/>
      <w:r w:rsidRPr="00BA1995">
        <w:t>итогам</w:t>
      </w:r>
      <w:proofErr w:type="spellEnd"/>
      <w:r w:rsidRPr="00BA1995">
        <w:t xml:space="preserve"> </w:t>
      </w:r>
      <w:proofErr w:type="spellStart"/>
      <w:r w:rsidRPr="00BA1995">
        <w:t>дискуссии</w:t>
      </w:r>
      <w:proofErr w:type="spellEnd"/>
      <w:r w:rsidRPr="00BA1995">
        <w:t xml:space="preserve"> по </w:t>
      </w:r>
      <w:proofErr w:type="spellStart"/>
      <w:r w:rsidRPr="00BA1995">
        <w:t>варя</w:t>
      </w:r>
      <w:r w:rsidRPr="00BA1995">
        <w:t>ж</w:t>
      </w:r>
      <w:r w:rsidRPr="00BA1995">
        <w:t>скому</w:t>
      </w:r>
      <w:proofErr w:type="spellEnd"/>
      <w:r w:rsidRPr="00BA1995">
        <w:t xml:space="preserve"> </w:t>
      </w:r>
      <w:proofErr w:type="spellStart"/>
      <w:r w:rsidRPr="00BA1995">
        <w:t>вопросу</w:t>
      </w:r>
      <w:proofErr w:type="spellEnd"/>
      <w:r w:rsidRPr="00BA1995">
        <w:t>. С. 446–447.</w:t>
      </w:r>
    </w:p>
  </w:footnote>
  <w:footnote w:id="767">
    <w:p w14:paraId="78A13E3A" w14:textId="77777777" w:rsidR="00AE6866" w:rsidRPr="00BA1995" w:rsidRDefault="00AE6866" w:rsidP="00F948F1">
      <w:pPr>
        <w:pStyle w:val="a4"/>
        <w:spacing w:line="240" w:lineRule="exact"/>
        <w:ind w:firstLine="284"/>
        <w:jc w:val="both"/>
        <w:rPr>
          <w:lang w:val="ru-RU" w:eastAsia="ru-RU"/>
        </w:rPr>
      </w:pPr>
      <w:r w:rsidRPr="00BA1995">
        <w:rPr>
          <w:rStyle w:val="a9"/>
        </w:rPr>
        <w:footnoteRef/>
      </w:r>
      <w:r w:rsidRPr="00BA1995">
        <w:t xml:space="preserve"> </w:t>
      </w:r>
      <w:proofErr w:type="spellStart"/>
      <w:r>
        <w:rPr>
          <w:lang w:val="ru-RU"/>
        </w:rPr>
        <w:t>Томсен</w:t>
      </w:r>
      <w:proofErr w:type="spellEnd"/>
      <w:r w:rsidRPr="00BA1995">
        <w:rPr>
          <w:lang w:val="ru-RU"/>
        </w:rPr>
        <w:t xml:space="preserve"> В. Начало </w:t>
      </w:r>
      <w:r w:rsidRPr="00BA1995">
        <w:t>Р</w:t>
      </w:r>
      <w:proofErr w:type="spellStart"/>
      <w:r w:rsidRPr="00BA1995">
        <w:rPr>
          <w:lang w:val="ru-RU"/>
        </w:rPr>
        <w:t>усского</w:t>
      </w:r>
      <w:proofErr w:type="spellEnd"/>
      <w:r w:rsidRPr="00BA1995">
        <w:rPr>
          <w:lang w:val="ru-RU"/>
        </w:rPr>
        <w:t xml:space="preserve"> государства. С. 35.</w:t>
      </w:r>
    </w:p>
  </w:footnote>
  <w:footnote w:id="768">
    <w:p w14:paraId="5CDD29C9"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Рыбаков</w:t>
      </w:r>
      <w:proofErr w:type="spellEnd"/>
      <w:r w:rsidRPr="00BA1995">
        <w:t xml:space="preserve"> Б. А. Мир </w:t>
      </w:r>
      <w:proofErr w:type="spellStart"/>
      <w:r w:rsidRPr="00BA1995">
        <w:t>Истории</w:t>
      </w:r>
      <w:proofErr w:type="spellEnd"/>
      <w:r w:rsidRPr="00BA1995">
        <w:t>. Москва: Наука, 1984. С. 86.</w:t>
      </w:r>
    </w:p>
  </w:footnote>
  <w:footnote w:id="769">
    <w:p w14:paraId="2B98E175" w14:textId="77777777" w:rsidR="00AE6866" w:rsidRPr="00BA1995" w:rsidRDefault="00AE6866" w:rsidP="00F948F1">
      <w:pPr>
        <w:pStyle w:val="a4"/>
        <w:spacing w:line="240" w:lineRule="exact"/>
        <w:ind w:firstLine="284"/>
        <w:jc w:val="both"/>
      </w:pPr>
      <w:r w:rsidRPr="00B70778">
        <w:rPr>
          <w:rStyle w:val="a9"/>
          <w:spacing w:val="-4"/>
        </w:rPr>
        <w:footnoteRef/>
      </w:r>
      <w:r w:rsidRPr="00B70778">
        <w:rPr>
          <w:spacing w:val="-4"/>
        </w:rPr>
        <w:t xml:space="preserve"> </w:t>
      </w:r>
      <w:proofErr w:type="spellStart"/>
      <w:r w:rsidRPr="00B70778">
        <w:rPr>
          <w:spacing w:val="-4"/>
        </w:rPr>
        <w:t>Литаврин</w:t>
      </w:r>
      <w:proofErr w:type="spellEnd"/>
      <w:r w:rsidRPr="00B70778">
        <w:rPr>
          <w:spacing w:val="-4"/>
        </w:rPr>
        <w:t xml:space="preserve"> Г. Г. </w:t>
      </w:r>
      <w:proofErr w:type="spellStart"/>
      <w:r w:rsidRPr="00B70778">
        <w:rPr>
          <w:spacing w:val="-4"/>
        </w:rPr>
        <w:t>Византия</w:t>
      </w:r>
      <w:proofErr w:type="spellEnd"/>
      <w:r w:rsidRPr="00B70778">
        <w:rPr>
          <w:spacing w:val="-4"/>
        </w:rPr>
        <w:t xml:space="preserve">, </w:t>
      </w:r>
      <w:proofErr w:type="spellStart"/>
      <w:r w:rsidRPr="00B70778">
        <w:rPr>
          <w:spacing w:val="-4"/>
        </w:rPr>
        <w:t>Болгария</w:t>
      </w:r>
      <w:proofErr w:type="spellEnd"/>
      <w:r w:rsidRPr="00B70778">
        <w:rPr>
          <w:spacing w:val="-4"/>
        </w:rPr>
        <w:t xml:space="preserve">, </w:t>
      </w:r>
      <w:proofErr w:type="spellStart"/>
      <w:r w:rsidRPr="00B70778">
        <w:rPr>
          <w:spacing w:val="-4"/>
        </w:rPr>
        <w:t>Древняя</w:t>
      </w:r>
      <w:proofErr w:type="spellEnd"/>
      <w:r w:rsidRPr="00B70778">
        <w:rPr>
          <w:spacing w:val="-4"/>
        </w:rPr>
        <w:t xml:space="preserve"> Русь (ІХ–ХІІ </w:t>
      </w:r>
      <w:proofErr w:type="spellStart"/>
      <w:r w:rsidRPr="00B70778">
        <w:rPr>
          <w:spacing w:val="-4"/>
        </w:rPr>
        <w:t>вв</w:t>
      </w:r>
      <w:proofErr w:type="spellEnd"/>
      <w:r w:rsidRPr="00B70778">
        <w:rPr>
          <w:spacing w:val="-4"/>
        </w:rPr>
        <w:t>.).</w:t>
      </w:r>
      <w:r w:rsidRPr="00BA1995">
        <w:t xml:space="preserve"> С. 56.</w:t>
      </w:r>
    </w:p>
  </w:footnote>
  <w:footnote w:id="770">
    <w:p w14:paraId="230E0C63" w14:textId="77777777" w:rsidR="00AE6866" w:rsidRPr="00BA1995" w:rsidRDefault="00AE6866" w:rsidP="00F948F1">
      <w:pPr>
        <w:pStyle w:val="a4"/>
        <w:spacing w:line="240" w:lineRule="exact"/>
        <w:ind w:firstLine="284"/>
        <w:jc w:val="both"/>
      </w:pPr>
      <w:r w:rsidRPr="00BA1995">
        <w:rPr>
          <w:rStyle w:val="a9"/>
        </w:rPr>
        <w:footnoteRef/>
      </w:r>
      <w:r>
        <w:t xml:space="preserve"> </w:t>
      </w:r>
      <w:proofErr w:type="spellStart"/>
      <w:r>
        <w:t>Цит</w:t>
      </w:r>
      <w:proofErr w:type="spellEnd"/>
      <w:r>
        <w:t xml:space="preserve">. за: </w:t>
      </w:r>
      <w:proofErr w:type="spellStart"/>
      <w:r>
        <w:t>Цветков</w:t>
      </w:r>
      <w:proofErr w:type="spellEnd"/>
      <w:r>
        <w:t xml:space="preserve"> С. В. </w:t>
      </w:r>
      <w:r w:rsidRPr="00BA1995">
        <w:t xml:space="preserve">Поход </w:t>
      </w:r>
      <w:proofErr w:type="spellStart"/>
      <w:r w:rsidRPr="00BA1995">
        <w:t>русов</w:t>
      </w:r>
      <w:proofErr w:type="spellEnd"/>
      <w:r w:rsidRPr="00BA1995">
        <w:t xml:space="preserve"> на Константинополь в 860 году и начало Руси. С. 48.</w:t>
      </w:r>
    </w:p>
  </w:footnote>
  <w:footnote w:id="771">
    <w:p w14:paraId="6CFE055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Кузенков</w:t>
      </w:r>
      <w:proofErr w:type="spellEnd"/>
      <w:r w:rsidRPr="00BA1995">
        <w:rPr>
          <w:lang w:val="ru-RU"/>
        </w:rPr>
        <w:t xml:space="preserve"> П.</w:t>
      </w:r>
      <w:r>
        <w:rPr>
          <w:lang w:val="ru-RU"/>
        </w:rPr>
        <w:t xml:space="preserve"> </w:t>
      </w:r>
      <w:r w:rsidRPr="00BA1995">
        <w:rPr>
          <w:lang w:val="ru-RU"/>
        </w:rPr>
        <w:t xml:space="preserve">В. Поход 860 г. на Константинополь и первое </w:t>
      </w:r>
      <w:proofErr w:type="spellStart"/>
      <w:r w:rsidRPr="00BA1995">
        <w:rPr>
          <w:lang w:val="ru-RU"/>
        </w:rPr>
        <w:t>икрещение</w:t>
      </w:r>
      <w:proofErr w:type="spellEnd"/>
      <w:r w:rsidRPr="00BA1995">
        <w:rPr>
          <w:lang w:val="ru-RU"/>
        </w:rPr>
        <w:t xml:space="preserve"> Руси в средневековых письменных источниках.</w:t>
      </w:r>
      <w:r w:rsidRPr="00BA1995">
        <w:t xml:space="preserve"> С. 31.</w:t>
      </w:r>
    </w:p>
  </w:footnote>
  <w:footnote w:id="772">
    <w:p w14:paraId="68207AA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w:t>
      </w:r>
      <w:r w:rsidRPr="00BA1995">
        <w:rPr>
          <w:lang w:val="ru-RU"/>
        </w:rPr>
        <w:t xml:space="preserve"> </w:t>
      </w:r>
      <w:r w:rsidRPr="00BA1995">
        <w:t>124.</w:t>
      </w:r>
    </w:p>
  </w:footnote>
  <w:footnote w:id="773">
    <w:p w14:paraId="410D550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Там само.</w:t>
      </w:r>
      <w:r w:rsidRPr="00BA1995">
        <w:rPr>
          <w:lang w:val="ru-RU"/>
        </w:rPr>
        <w:t xml:space="preserve"> </w:t>
      </w:r>
      <w:r w:rsidRPr="00BA1995">
        <w:t>С. 132</w:t>
      </w:r>
      <w:r w:rsidRPr="00BA1995">
        <w:rPr>
          <w:lang w:val="ru-RU"/>
        </w:rPr>
        <w:t>.</w:t>
      </w:r>
    </w:p>
  </w:footnote>
  <w:footnote w:id="774">
    <w:p w14:paraId="37837530"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Там само. С. 135</w:t>
      </w:r>
      <w:r w:rsidRPr="00BA1995">
        <w:rPr>
          <w:lang w:val="ru-RU"/>
        </w:rPr>
        <w:t>.</w:t>
      </w:r>
    </w:p>
  </w:footnote>
  <w:footnote w:id="775">
    <w:p w14:paraId="49337A2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Там само. С.</w:t>
      </w:r>
      <w:r w:rsidRPr="00BA1995">
        <w:rPr>
          <w:lang w:val="ru-RU"/>
        </w:rPr>
        <w:t xml:space="preserve"> </w:t>
      </w:r>
      <w:r w:rsidRPr="00BA1995">
        <w:t>132.</w:t>
      </w:r>
    </w:p>
  </w:footnote>
  <w:footnote w:id="776">
    <w:p w14:paraId="56E1B0C3"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Там само. С. 135</w:t>
      </w:r>
      <w:r w:rsidRPr="00BA1995">
        <w:rPr>
          <w:lang w:val="ru-RU"/>
        </w:rPr>
        <w:t>.</w:t>
      </w:r>
    </w:p>
  </w:footnote>
  <w:footnote w:id="777">
    <w:p w14:paraId="2B470215" w14:textId="77777777" w:rsidR="00AE6866" w:rsidRPr="00BA1995" w:rsidRDefault="00AE6866" w:rsidP="00F948F1">
      <w:pPr>
        <w:pStyle w:val="a4"/>
        <w:spacing w:line="240" w:lineRule="exact"/>
        <w:ind w:firstLine="284"/>
        <w:jc w:val="both"/>
        <w:rPr>
          <w:b/>
        </w:rPr>
      </w:pPr>
      <w:r w:rsidRPr="00B70778">
        <w:rPr>
          <w:rStyle w:val="a9"/>
          <w:spacing w:val="-2"/>
        </w:rPr>
        <w:footnoteRef/>
      </w:r>
      <w:r w:rsidRPr="00B70778">
        <w:rPr>
          <w:spacing w:val="-2"/>
        </w:rPr>
        <w:t xml:space="preserve"> Брайчевський</w:t>
      </w:r>
      <w:r w:rsidRPr="00B70778">
        <w:rPr>
          <w:b/>
          <w:spacing w:val="-2"/>
        </w:rPr>
        <w:t xml:space="preserve"> </w:t>
      </w:r>
      <w:r w:rsidRPr="00B70778">
        <w:rPr>
          <w:spacing w:val="-2"/>
        </w:rPr>
        <w:t xml:space="preserve">М. </w:t>
      </w:r>
      <w:r w:rsidRPr="00B70778">
        <w:rPr>
          <w:spacing w:val="-2"/>
          <w:lang w:val="ru-RU"/>
        </w:rPr>
        <w:t xml:space="preserve">Ю. </w:t>
      </w:r>
      <w:r w:rsidRPr="00B70778">
        <w:rPr>
          <w:spacing w:val="-2"/>
        </w:rPr>
        <w:t xml:space="preserve">Походження слов’янської писемності. 2-е </w:t>
      </w:r>
      <w:r w:rsidRPr="00BA1995">
        <w:t>вид. Київ</w:t>
      </w:r>
      <w:r w:rsidRPr="00BA1995">
        <w:rPr>
          <w:lang w:val="ru-RU"/>
        </w:rPr>
        <w:t xml:space="preserve">: </w:t>
      </w:r>
      <w:proofErr w:type="spellStart"/>
      <w:r w:rsidRPr="00BA1995">
        <w:rPr>
          <w:lang w:val="ru-RU"/>
        </w:rPr>
        <w:t>Видавничий</w:t>
      </w:r>
      <w:proofErr w:type="spellEnd"/>
      <w:r w:rsidRPr="00BA1995">
        <w:rPr>
          <w:lang w:val="ru-RU"/>
        </w:rPr>
        <w:t xml:space="preserve"> </w:t>
      </w:r>
      <w:proofErr w:type="spellStart"/>
      <w:r w:rsidRPr="00BA1995">
        <w:rPr>
          <w:lang w:val="ru-RU"/>
        </w:rPr>
        <w:t>дім</w:t>
      </w:r>
      <w:proofErr w:type="spellEnd"/>
      <w:r w:rsidRPr="00BA1995">
        <w:rPr>
          <w:lang w:val="ru-RU"/>
        </w:rPr>
        <w:t xml:space="preserve"> “КМ </w:t>
      </w:r>
      <w:proofErr w:type="spellStart"/>
      <w:r w:rsidRPr="00BA1995">
        <w:rPr>
          <w:lang w:val="ru-RU"/>
        </w:rPr>
        <w:t>Академія</w:t>
      </w:r>
      <w:proofErr w:type="spellEnd"/>
      <w:r w:rsidRPr="00BA1995">
        <w:rPr>
          <w:lang w:val="ru-RU"/>
        </w:rPr>
        <w:t>”</w:t>
      </w:r>
      <w:r w:rsidRPr="00BA1995">
        <w:t xml:space="preserve">, 2002. С. 121. </w:t>
      </w:r>
    </w:p>
  </w:footnote>
  <w:footnote w:id="778">
    <w:p w14:paraId="5E279FEA"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Т. 3</w:t>
      </w:r>
      <w:r w:rsidRPr="00BA1995">
        <w:rPr>
          <w:lang w:val="ru-RU"/>
        </w:rPr>
        <w:t>.</w:t>
      </w:r>
      <w:r w:rsidRPr="00BA1995">
        <w:t xml:space="preserve"> С. 114.</w:t>
      </w:r>
    </w:p>
  </w:footnote>
  <w:footnote w:id="779">
    <w:p w14:paraId="312ECE5E"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Кузьмин А. Г. Начало Руси. С. 304.</w:t>
      </w:r>
    </w:p>
  </w:footnote>
  <w:footnote w:id="780">
    <w:p w14:paraId="6BAFB76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Коковцев</w:t>
      </w:r>
      <w:proofErr w:type="spellEnd"/>
      <w:r w:rsidRPr="00BA1995">
        <w:t xml:space="preserve"> П. К. </w:t>
      </w:r>
      <w:proofErr w:type="spellStart"/>
      <w:r w:rsidRPr="00BA1995">
        <w:t>Еврейско-хазарская</w:t>
      </w:r>
      <w:proofErr w:type="spellEnd"/>
      <w:r w:rsidRPr="00BA1995">
        <w:t xml:space="preserve"> переписка в Х </w:t>
      </w:r>
      <w:proofErr w:type="spellStart"/>
      <w:r w:rsidRPr="00BA1995">
        <w:t>веке</w:t>
      </w:r>
      <w:proofErr w:type="spellEnd"/>
      <w:r w:rsidRPr="00BA1995">
        <w:t xml:space="preserve">. </w:t>
      </w:r>
      <w:r>
        <w:br/>
      </w:r>
      <w:r w:rsidRPr="00BA1995">
        <w:t>Л</w:t>
      </w:r>
      <w:r w:rsidRPr="00BA1995">
        <w:t>е</w:t>
      </w:r>
      <w:r w:rsidRPr="00BA1995">
        <w:t>н</w:t>
      </w:r>
      <w:r w:rsidRPr="00BA1995">
        <w:rPr>
          <w:lang w:val="ru-RU"/>
        </w:rPr>
        <w:t>и</w:t>
      </w:r>
      <w:proofErr w:type="spellStart"/>
      <w:r w:rsidRPr="00BA1995">
        <w:t>нград</w:t>
      </w:r>
      <w:proofErr w:type="spellEnd"/>
      <w:r w:rsidRPr="00BA1995">
        <w:t xml:space="preserve">: </w:t>
      </w:r>
      <w:proofErr w:type="spellStart"/>
      <w:r w:rsidRPr="00BA1995">
        <w:t>Издательство</w:t>
      </w:r>
      <w:proofErr w:type="spellEnd"/>
      <w:r w:rsidRPr="00BA1995">
        <w:t xml:space="preserve"> АН СССР, 1932. С. 103.</w:t>
      </w:r>
    </w:p>
  </w:footnote>
  <w:footnote w:id="781">
    <w:p w14:paraId="4F1AC5C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w:t>
      </w:r>
      <w:r w:rsidRPr="00BA1995">
        <w:rPr>
          <w:lang w:val="ru-RU"/>
        </w:rPr>
        <w:t>само</w:t>
      </w:r>
      <w:r w:rsidRPr="00BA1995">
        <w:t>. С. 130, 135.</w:t>
      </w:r>
    </w:p>
  </w:footnote>
  <w:footnote w:id="782">
    <w:p w14:paraId="512320EA" w14:textId="77777777" w:rsidR="00AE6866" w:rsidRPr="00BA1995" w:rsidRDefault="00AE6866" w:rsidP="00F948F1">
      <w:pPr>
        <w:pStyle w:val="a4"/>
        <w:spacing w:line="240" w:lineRule="exact"/>
        <w:ind w:firstLine="284"/>
        <w:jc w:val="both"/>
        <w:rPr>
          <w:b/>
        </w:rPr>
      </w:pPr>
      <w:r w:rsidRPr="00BA1995">
        <w:rPr>
          <w:rStyle w:val="a9"/>
        </w:rPr>
        <w:footnoteRef/>
      </w:r>
      <w:r w:rsidRPr="00BA1995">
        <w:t xml:space="preserve"> </w:t>
      </w:r>
      <w:proofErr w:type="spellStart"/>
      <w:r w:rsidRPr="00BA1995">
        <w:t>Сойер</w:t>
      </w:r>
      <w:proofErr w:type="spellEnd"/>
      <w:r w:rsidRPr="00BA1995">
        <w:rPr>
          <w:lang w:val="ru-RU"/>
        </w:rPr>
        <w:t xml:space="preserve"> П. Эпоха викингов.</w:t>
      </w:r>
      <w:r w:rsidRPr="00BA1995">
        <w:t xml:space="preserve"> С. 33.</w:t>
      </w:r>
    </w:p>
  </w:footnote>
  <w:footnote w:id="783">
    <w:p w14:paraId="4BB289DF"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Галкина</w:t>
      </w:r>
      <w:proofErr w:type="spellEnd"/>
      <w:r w:rsidRPr="00BA1995">
        <w:t xml:space="preserve"> Е. С. </w:t>
      </w:r>
      <w:proofErr w:type="spellStart"/>
      <w:r w:rsidRPr="00BA1995">
        <w:t>Тайны</w:t>
      </w:r>
      <w:proofErr w:type="spellEnd"/>
      <w:r w:rsidRPr="00BA1995">
        <w:t xml:space="preserve"> </w:t>
      </w:r>
      <w:proofErr w:type="spellStart"/>
      <w:r w:rsidRPr="00BA1995">
        <w:t>Русского</w:t>
      </w:r>
      <w:proofErr w:type="spellEnd"/>
      <w:r w:rsidRPr="00BA1995">
        <w:t xml:space="preserve"> </w:t>
      </w:r>
      <w:r w:rsidRPr="00BA1995">
        <w:rPr>
          <w:lang w:val="ru-RU"/>
        </w:rPr>
        <w:t>каганата. С</w:t>
      </w:r>
      <w:r w:rsidRPr="00BA1995">
        <w:rPr>
          <w:lang w:val="en-US"/>
        </w:rPr>
        <w:t xml:space="preserve">. </w:t>
      </w:r>
      <w:r w:rsidRPr="00BA1995">
        <w:t>2.</w:t>
      </w:r>
    </w:p>
  </w:footnote>
  <w:footnote w:id="784">
    <w:p w14:paraId="1B601A3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en-US"/>
        </w:rPr>
        <w:t>“</w:t>
      </w:r>
      <w:proofErr w:type="spellStart"/>
      <w:r w:rsidRPr="00BA1995">
        <w:t>Venerunt</w:t>
      </w:r>
      <w:proofErr w:type="spellEnd"/>
      <w:r w:rsidRPr="00BA1995">
        <w:t xml:space="preserve"> </w:t>
      </w:r>
      <w:proofErr w:type="spellStart"/>
      <w:r w:rsidRPr="00BA1995">
        <w:t>etiam</w:t>
      </w:r>
      <w:proofErr w:type="spellEnd"/>
      <w:r w:rsidRPr="00BA1995">
        <w:t xml:space="preserve"> </w:t>
      </w:r>
      <w:proofErr w:type="spellStart"/>
      <w:r w:rsidRPr="00BA1995">
        <w:t>legati</w:t>
      </w:r>
      <w:proofErr w:type="spellEnd"/>
      <w:r w:rsidRPr="00BA1995">
        <w:t xml:space="preserve"> </w:t>
      </w:r>
      <w:proofErr w:type="spellStart"/>
      <w:r w:rsidRPr="00BA1995">
        <w:t>Grecorum</w:t>
      </w:r>
      <w:proofErr w:type="spellEnd"/>
      <w:r w:rsidRPr="00BA1995">
        <w:t xml:space="preserve"> a </w:t>
      </w:r>
      <w:proofErr w:type="spellStart"/>
      <w:r w:rsidRPr="00BA1995">
        <w:t>Theophilo</w:t>
      </w:r>
      <w:proofErr w:type="spellEnd"/>
      <w:r w:rsidRPr="00BA1995">
        <w:t xml:space="preserve"> </w:t>
      </w:r>
      <w:proofErr w:type="spellStart"/>
      <w:r w:rsidRPr="00BA1995">
        <w:t>imperatore</w:t>
      </w:r>
      <w:proofErr w:type="spellEnd"/>
      <w:r w:rsidRPr="00BA1995">
        <w:t xml:space="preserve"> </w:t>
      </w:r>
      <w:proofErr w:type="spellStart"/>
      <w:r w:rsidRPr="00BA1995">
        <w:t>directi</w:t>
      </w:r>
      <w:proofErr w:type="spellEnd"/>
      <w:r w:rsidRPr="00BA1995">
        <w:t xml:space="preserve">, </w:t>
      </w:r>
      <w:proofErr w:type="spellStart"/>
      <w:r w:rsidRPr="00A54BCF">
        <w:rPr>
          <w:spacing w:val="-6"/>
        </w:rPr>
        <w:t>Theodosius</w:t>
      </w:r>
      <w:proofErr w:type="spellEnd"/>
      <w:r w:rsidRPr="00A54BCF">
        <w:rPr>
          <w:spacing w:val="-6"/>
        </w:rPr>
        <w:t xml:space="preserve"> </w:t>
      </w:r>
      <w:proofErr w:type="spellStart"/>
      <w:r w:rsidRPr="00A54BCF">
        <w:rPr>
          <w:spacing w:val="-6"/>
        </w:rPr>
        <w:t>videlicet</w:t>
      </w:r>
      <w:proofErr w:type="spellEnd"/>
      <w:r w:rsidRPr="00A54BCF">
        <w:rPr>
          <w:spacing w:val="-6"/>
        </w:rPr>
        <w:t xml:space="preserve"> </w:t>
      </w:r>
      <w:proofErr w:type="spellStart"/>
      <w:r w:rsidRPr="00A54BCF">
        <w:rPr>
          <w:spacing w:val="-6"/>
        </w:rPr>
        <w:t>Calcedonensis</w:t>
      </w:r>
      <w:proofErr w:type="spellEnd"/>
      <w:r w:rsidRPr="00A54BCF">
        <w:rPr>
          <w:spacing w:val="-6"/>
        </w:rPr>
        <w:t xml:space="preserve"> </w:t>
      </w:r>
      <w:proofErr w:type="spellStart"/>
      <w:r w:rsidRPr="00A54BCF">
        <w:rPr>
          <w:spacing w:val="-6"/>
        </w:rPr>
        <w:t>metropolitanus</w:t>
      </w:r>
      <w:proofErr w:type="spellEnd"/>
      <w:r w:rsidRPr="00A54BCF">
        <w:rPr>
          <w:spacing w:val="-6"/>
        </w:rPr>
        <w:t xml:space="preserve"> </w:t>
      </w:r>
      <w:proofErr w:type="spellStart"/>
      <w:r w:rsidRPr="00A54BCF">
        <w:rPr>
          <w:spacing w:val="-6"/>
        </w:rPr>
        <w:t>episcopus</w:t>
      </w:r>
      <w:proofErr w:type="spellEnd"/>
      <w:r w:rsidRPr="00A54BCF">
        <w:rPr>
          <w:spacing w:val="-6"/>
        </w:rPr>
        <w:t xml:space="preserve"> </w:t>
      </w:r>
      <w:proofErr w:type="spellStart"/>
      <w:r w:rsidRPr="00A54BCF">
        <w:rPr>
          <w:spacing w:val="-6"/>
        </w:rPr>
        <w:t>et</w:t>
      </w:r>
      <w:proofErr w:type="spellEnd"/>
      <w:r w:rsidRPr="00A54BCF">
        <w:rPr>
          <w:spacing w:val="-6"/>
        </w:rPr>
        <w:t xml:space="preserve"> </w:t>
      </w:r>
      <w:proofErr w:type="spellStart"/>
      <w:r w:rsidRPr="00A54BCF">
        <w:rPr>
          <w:spacing w:val="-6"/>
        </w:rPr>
        <w:t>Theophanius</w:t>
      </w:r>
      <w:proofErr w:type="spellEnd"/>
      <w:r w:rsidRPr="00BA1995">
        <w:t xml:space="preserve"> </w:t>
      </w:r>
      <w:proofErr w:type="spellStart"/>
      <w:r w:rsidRPr="00BA1995">
        <w:t>spatarius</w:t>
      </w:r>
      <w:proofErr w:type="spellEnd"/>
      <w:r w:rsidRPr="00BA1995">
        <w:t xml:space="preserve">, </w:t>
      </w:r>
      <w:proofErr w:type="spellStart"/>
      <w:r w:rsidRPr="00BA1995">
        <w:t>ferentes</w:t>
      </w:r>
      <w:proofErr w:type="spellEnd"/>
      <w:r w:rsidRPr="00BA1995">
        <w:t xml:space="preserve"> </w:t>
      </w:r>
      <w:proofErr w:type="spellStart"/>
      <w:r w:rsidRPr="00BA1995">
        <w:t>cum</w:t>
      </w:r>
      <w:proofErr w:type="spellEnd"/>
      <w:r w:rsidRPr="00BA1995">
        <w:t xml:space="preserve"> </w:t>
      </w:r>
      <w:proofErr w:type="spellStart"/>
      <w:r w:rsidRPr="00BA1995">
        <w:t>donis</w:t>
      </w:r>
      <w:proofErr w:type="spellEnd"/>
      <w:r w:rsidRPr="00BA1995">
        <w:t xml:space="preserve"> </w:t>
      </w:r>
      <w:proofErr w:type="spellStart"/>
      <w:r w:rsidRPr="00BA1995">
        <w:t>imperatori</w:t>
      </w:r>
      <w:proofErr w:type="spellEnd"/>
      <w:r w:rsidRPr="00BA1995">
        <w:t xml:space="preserve"> </w:t>
      </w:r>
      <w:proofErr w:type="spellStart"/>
      <w:r w:rsidRPr="00BA1995">
        <w:t>dignis</w:t>
      </w:r>
      <w:proofErr w:type="spellEnd"/>
      <w:r w:rsidRPr="00BA1995">
        <w:t xml:space="preserve"> </w:t>
      </w:r>
      <w:proofErr w:type="spellStart"/>
      <w:r w:rsidRPr="00BA1995">
        <w:t>epistola</w:t>
      </w:r>
      <w:proofErr w:type="spellEnd"/>
      <w:r w:rsidRPr="00BA1995">
        <w:t xml:space="preserve">; </w:t>
      </w:r>
      <w:proofErr w:type="spellStart"/>
      <w:r w:rsidRPr="00BA1995">
        <w:t>quos</w:t>
      </w:r>
      <w:proofErr w:type="spellEnd"/>
      <w:r w:rsidRPr="00BA1995">
        <w:t xml:space="preserve"> </w:t>
      </w:r>
      <w:proofErr w:type="spellStart"/>
      <w:r w:rsidRPr="00BA1995">
        <w:t>imperator</w:t>
      </w:r>
      <w:proofErr w:type="spellEnd"/>
      <w:r w:rsidRPr="00BA1995">
        <w:t xml:space="preserve"> </w:t>
      </w:r>
      <w:proofErr w:type="spellStart"/>
      <w:r w:rsidRPr="00BA1995">
        <w:t>quinto</w:t>
      </w:r>
      <w:proofErr w:type="spellEnd"/>
      <w:r w:rsidRPr="00BA1995">
        <w:t xml:space="preserve"> </w:t>
      </w:r>
      <w:proofErr w:type="spellStart"/>
      <w:r w:rsidRPr="00BA1995">
        <w:t>decimo</w:t>
      </w:r>
      <w:proofErr w:type="spellEnd"/>
      <w:r w:rsidRPr="00BA1995">
        <w:t xml:space="preserve"> </w:t>
      </w:r>
      <w:proofErr w:type="spellStart"/>
      <w:r w:rsidRPr="00BA1995">
        <w:t>Kalendas</w:t>
      </w:r>
      <w:proofErr w:type="spellEnd"/>
      <w:r w:rsidRPr="00BA1995">
        <w:t xml:space="preserve"> </w:t>
      </w:r>
      <w:proofErr w:type="spellStart"/>
      <w:r w:rsidRPr="00BA1995">
        <w:t>Iunii</w:t>
      </w:r>
      <w:proofErr w:type="spellEnd"/>
      <w:r w:rsidRPr="00BA1995">
        <w:t xml:space="preserve"> </w:t>
      </w:r>
      <w:proofErr w:type="spellStart"/>
      <w:r w:rsidRPr="00BA1995">
        <w:t>in</w:t>
      </w:r>
      <w:proofErr w:type="spellEnd"/>
      <w:r w:rsidRPr="00BA1995">
        <w:t xml:space="preserve"> </w:t>
      </w:r>
      <w:proofErr w:type="spellStart"/>
      <w:r w:rsidRPr="00BA1995">
        <w:t>Ingulenheim</w:t>
      </w:r>
      <w:proofErr w:type="spellEnd"/>
      <w:r w:rsidRPr="00BA1995">
        <w:t xml:space="preserve"> </w:t>
      </w:r>
      <w:proofErr w:type="spellStart"/>
      <w:r w:rsidRPr="00BA1995">
        <w:t>honorifice</w:t>
      </w:r>
      <w:proofErr w:type="spellEnd"/>
      <w:r w:rsidRPr="00BA1995">
        <w:t xml:space="preserve"> </w:t>
      </w:r>
      <w:proofErr w:type="spellStart"/>
      <w:r w:rsidRPr="00BA1995">
        <w:t>suscepit</w:t>
      </w:r>
      <w:proofErr w:type="spellEnd"/>
      <w:r w:rsidRPr="00BA1995">
        <w:t xml:space="preserve">… </w:t>
      </w:r>
      <w:proofErr w:type="spellStart"/>
      <w:r w:rsidRPr="00BA1995">
        <w:t>Misit</w:t>
      </w:r>
      <w:proofErr w:type="spellEnd"/>
      <w:r w:rsidRPr="00BA1995">
        <w:t xml:space="preserve"> </w:t>
      </w:r>
      <w:proofErr w:type="spellStart"/>
      <w:r w:rsidRPr="00BA1995">
        <w:t>etiam</w:t>
      </w:r>
      <w:proofErr w:type="spellEnd"/>
      <w:r w:rsidRPr="00BA1995">
        <w:t xml:space="preserve"> </w:t>
      </w:r>
      <w:proofErr w:type="spellStart"/>
      <w:r w:rsidRPr="00BA1995">
        <w:t>cum</w:t>
      </w:r>
      <w:proofErr w:type="spellEnd"/>
      <w:r w:rsidRPr="00BA1995">
        <w:t xml:space="preserve"> </w:t>
      </w:r>
      <w:proofErr w:type="spellStart"/>
      <w:r w:rsidRPr="00BA1995">
        <w:t>eis</w:t>
      </w:r>
      <w:proofErr w:type="spellEnd"/>
      <w:r w:rsidRPr="00BA1995">
        <w:t xml:space="preserve"> </w:t>
      </w:r>
      <w:proofErr w:type="spellStart"/>
      <w:r w:rsidRPr="00BA1995">
        <w:t>quosdam</w:t>
      </w:r>
      <w:proofErr w:type="spellEnd"/>
      <w:r w:rsidRPr="00BA1995">
        <w:t xml:space="preserve">, </w:t>
      </w:r>
      <w:proofErr w:type="spellStart"/>
      <w:r w:rsidRPr="00BA1995">
        <w:t>qui</w:t>
      </w:r>
      <w:proofErr w:type="spellEnd"/>
      <w:r w:rsidRPr="00BA1995">
        <w:t xml:space="preserve"> </w:t>
      </w:r>
      <w:proofErr w:type="spellStart"/>
      <w:r w:rsidRPr="00BA1995">
        <w:t>se</w:t>
      </w:r>
      <w:proofErr w:type="spellEnd"/>
      <w:r w:rsidRPr="00BA1995">
        <w:t xml:space="preserve">, </w:t>
      </w:r>
      <w:proofErr w:type="spellStart"/>
      <w:r w:rsidRPr="00BA1995">
        <w:t>id</w:t>
      </w:r>
      <w:proofErr w:type="spellEnd"/>
      <w:r w:rsidRPr="00BA1995">
        <w:t xml:space="preserve"> </w:t>
      </w:r>
      <w:proofErr w:type="spellStart"/>
      <w:r w:rsidRPr="00BA1995">
        <w:t>est</w:t>
      </w:r>
      <w:proofErr w:type="spellEnd"/>
      <w:r w:rsidRPr="00BA1995">
        <w:t xml:space="preserve"> </w:t>
      </w:r>
      <w:proofErr w:type="spellStart"/>
      <w:r w:rsidRPr="00BA1995">
        <w:t>gentem</w:t>
      </w:r>
      <w:proofErr w:type="spellEnd"/>
      <w:r w:rsidRPr="00BA1995">
        <w:t xml:space="preserve"> </w:t>
      </w:r>
      <w:proofErr w:type="spellStart"/>
      <w:r w:rsidRPr="00BA1995">
        <w:t>suam</w:t>
      </w:r>
      <w:proofErr w:type="spellEnd"/>
      <w:r w:rsidRPr="00BA1995">
        <w:t xml:space="preserve">, </w:t>
      </w:r>
      <w:proofErr w:type="spellStart"/>
      <w:r w:rsidRPr="00BA1995">
        <w:t>Rhos</w:t>
      </w:r>
      <w:proofErr w:type="spellEnd"/>
      <w:r w:rsidRPr="00BA1995">
        <w:t xml:space="preserve"> </w:t>
      </w:r>
      <w:proofErr w:type="spellStart"/>
      <w:r w:rsidRPr="00BA1995">
        <w:t>vocari</w:t>
      </w:r>
      <w:proofErr w:type="spellEnd"/>
      <w:r w:rsidRPr="00BA1995">
        <w:t xml:space="preserve"> </w:t>
      </w:r>
      <w:proofErr w:type="spellStart"/>
      <w:r w:rsidRPr="00BA1995">
        <w:t>dicebant</w:t>
      </w:r>
      <w:proofErr w:type="spellEnd"/>
      <w:r w:rsidRPr="00BA1995">
        <w:t xml:space="preserve">, </w:t>
      </w:r>
      <w:proofErr w:type="spellStart"/>
      <w:r w:rsidRPr="00BA1995">
        <w:t>quos</w:t>
      </w:r>
      <w:proofErr w:type="spellEnd"/>
      <w:r w:rsidRPr="00BA1995">
        <w:t xml:space="preserve"> </w:t>
      </w:r>
      <w:proofErr w:type="spellStart"/>
      <w:r w:rsidRPr="00BA1995">
        <w:t>rex</w:t>
      </w:r>
      <w:proofErr w:type="spellEnd"/>
      <w:r w:rsidRPr="00BA1995">
        <w:t xml:space="preserve"> </w:t>
      </w:r>
      <w:proofErr w:type="spellStart"/>
      <w:r w:rsidRPr="00BA1995">
        <w:t>illorum</w:t>
      </w:r>
      <w:proofErr w:type="spellEnd"/>
      <w:r w:rsidRPr="00BA1995">
        <w:t xml:space="preserve"> </w:t>
      </w:r>
      <w:proofErr w:type="spellStart"/>
      <w:r w:rsidRPr="00BA1995">
        <w:t>Сhacanus</w:t>
      </w:r>
      <w:proofErr w:type="spellEnd"/>
      <w:r w:rsidRPr="00BA1995">
        <w:t xml:space="preserve"> </w:t>
      </w:r>
      <w:proofErr w:type="spellStart"/>
      <w:r w:rsidRPr="00BA1995">
        <w:t>vocabulo</w:t>
      </w:r>
      <w:proofErr w:type="spellEnd"/>
      <w:r w:rsidRPr="00BA1995">
        <w:t xml:space="preserve"> </w:t>
      </w:r>
      <w:proofErr w:type="spellStart"/>
      <w:r w:rsidRPr="00BA1995">
        <w:t>ad</w:t>
      </w:r>
      <w:proofErr w:type="spellEnd"/>
      <w:r w:rsidRPr="00BA1995">
        <w:t xml:space="preserve"> </w:t>
      </w:r>
      <w:proofErr w:type="spellStart"/>
      <w:r w:rsidRPr="00BA1995">
        <w:t>se</w:t>
      </w:r>
      <w:proofErr w:type="spellEnd"/>
      <w:r w:rsidRPr="00BA1995">
        <w:t xml:space="preserve"> </w:t>
      </w:r>
      <w:proofErr w:type="spellStart"/>
      <w:r w:rsidRPr="00BA1995">
        <w:t>amicitiae</w:t>
      </w:r>
      <w:proofErr w:type="spellEnd"/>
      <w:r w:rsidRPr="00BA1995">
        <w:t xml:space="preserve">, </w:t>
      </w:r>
      <w:proofErr w:type="spellStart"/>
      <w:r w:rsidRPr="00BA1995">
        <w:t>sicut</w:t>
      </w:r>
      <w:proofErr w:type="spellEnd"/>
      <w:r w:rsidRPr="00BA1995">
        <w:t xml:space="preserve"> </w:t>
      </w:r>
      <w:proofErr w:type="spellStart"/>
      <w:r w:rsidRPr="00BA1995">
        <w:t>asserebant</w:t>
      </w:r>
      <w:proofErr w:type="spellEnd"/>
      <w:r w:rsidRPr="00BA1995">
        <w:t xml:space="preserve">, </w:t>
      </w:r>
      <w:proofErr w:type="spellStart"/>
      <w:r w:rsidRPr="00BA1995">
        <w:t>causa</w:t>
      </w:r>
      <w:proofErr w:type="spellEnd"/>
      <w:r w:rsidRPr="00BA1995">
        <w:t xml:space="preserve"> </w:t>
      </w:r>
      <w:proofErr w:type="spellStart"/>
      <w:r w:rsidRPr="00BA1995">
        <w:t>direxerat</w:t>
      </w:r>
      <w:proofErr w:type="spellEnd"/>
      <w:r w:rsidRPr="00BA1995">
        <w:t xml:space="preserve">, </w:t>
      </w:r>
      <w:proofErr w:type="spellStart"/>
      <w:r w:rsidRPr="00BA1995">
        <w:t>petens</w:t>
      </w:r>
      <w:proofErr w:type="spellEnd"/>
      <w:r w:rsidRPr="00BA1995">
        <w:t xml:space="preserve"> </w:t>
      </w:r>
      <w:proofErr w:type="spellStart"/>
      <w:r w:rsidRPr="00BA1995">
        <w:t>per</w:t>
      </w:r>
      <w:proofErr w:type="spellEnd"/>
      <w:r w:rsidRPr="00BA1995">
        <w:t xml:space="preserve"> </w:t>
      </w:r>
      <w:proofErr w:type="spellStart"/>
      <w:r w:rsidRPr="00BA1995">
        <w:t>memoratam</w:t>
      </w:r>
      <w:proofErr w:type="spellEnd"/>
      <w:r w:rsidRPr="00BA1995">
        <w:t xml:space="preserve"> </w:t>
      </w:r>
      <w:proofErr w:type="spellStart"/>
      <w:r w:rsidRPr="00BA1995">
        <w:t>epistolam</w:t>
      </w:r>
      <w:proofErr w:type="spellEnd"/>
      <w:r w:rsidRPr="00BA1995">
        <w:t xml:space="preserve">, </w:t>
      </w:r>
      <w:proofErr w:type="spellStart"/>
      <w:r w:rsidRPr="00BA1995">
        <w:t>quatenus</w:t>
      </w:r>
      <w:proofErr w:type="spellEnd"/>
      <w:r w:rsidRPr="00BA1995">
        <w:t xml:space="preserve"> </w:t>
      </w:r>
      <w:proofErr w:type="spellStart"/>
      <w:r w:rsidRPr="00A54BCF">
        <w:rPr>
          <w:spacing w:val="-4"/>
        </w:rPr>
        <w:t>benignitate</w:t>
      </w:r>
      <w:proofErr w:type="spellEnd"/>
      <w:r w:rsidRPr="00A54BCF">
        <w:rPr>
          <w:spacing w:val="-4"/>
        </w:rPr>
        <w:t xml:space="preserve"> </w:t>
      </w:r>
      <w:proofErr w:type="spellStart"/>
      <w:r w:rsidRPr="00A54BCF">
        <w:rPr>
          <w:spacing w:val="-4"/>
        </w:rPr>
        <w:t>imperatoris</w:t>
      </w:r>
      <w:proofErr w:type="spellEnd"/>
      <w:r w:rsidRPr="00A54BCF">
        <w:rPr>
          <w:spacing w:val="-4"/>
        </w:rPr>
        <w:t xml:space="preserve"> </w:t>
      </w:r>
      <w:proofErr w:type="spellStart"/>
      <w:r w:rsidRPr="00A54BCF">
        <w:rPr>
          <w:spacing w:val="-4"/>
        </w:rPr>
        <w:t>redeundi</w:t>
      </w:r>
      <w:proofErr w:type="spellEnd"/>
      <w:r w:rsidRPr="00A54BCF">
        <w:rPr>
          <w:spacing w:val="-4"/>
        </w:rPr>
        <w:t xml:space="preserve"> </w:t>
      </w:r>
      <w:proofErr w:type="spellStart"/>
      <w:r w:rsidRPr="00A54BCF">
        <w:rPr>
          <w:spacing w:val="-4"/>
        </w:rPr>
        <w:t>facultatem</w:t>
      </w:r>
      <w:proofErr w:type="spellEnd"/>
      <w:r w:rsidRPr="00A54BCF">
        <w:rPr>
          <w:spacing w:val="-4"/>
        </w:rPr>
        <w:t xml:space="preserve"> </w:t>
      </w:r>
      <w:proofErr w:type="spellStart"/>
      <w:r w:rsidRPr="00A54BCF">
        <w:rPr>
          <w:spacing w:val="-4"/>
        </w:rPr>
        <w:t>atque</w:t>
      </w:r>
      <w:proofErr w:type="spellEnd"/>
      <w:r w:rsidRPr="00A54BCF">
        <w:rPr>
          <w:spacing w:val="-4"/>
        </w:rPr>
        <w:t xml:space="preserve"> </w:t>
      </w:r>
      <w:proofErr w:type="spellStart"/>
      <w:r w:rsidRPr="00A54BCF">
        <w:rPr>
          <w:spacing w:val="-4"/>
        </w:rPr>
        <w:t>auxilium</w:t>
      </w:r>
      <w:proofErr w:type="spellEnd"/>
      <w:r w:rsidRPr="00A54BCF">
        <w:rPr>
          <w:spacing w:val="-4"/>
        </w:rPr>
        <w:t xml:space="preserve"> </w:t>
      </w:r>
      <w:proofErr w:type="spellStart"/>
      <w:r w:rsidRPr="00A54BCF">
        <w:rPr>
          <w:spacing w:val="-4"/>
        </w:rPr>
        <w:t>per</w:t>
      </w:r>
      <w:proofErr w:type="spellEnd"/>
      <w:r w:rsidRPr="00A54BCF">
        <w:rPr>
          <w:spacing w:val="-4"/>
        </w:rPr>
        <w:t xml:space="preserve"> </w:t>
      </w:r>
      <w:proofErr w:type="spellStart"/>
      <w:r w:rsidRPr="00A54BCF">
        <w:rPr>
          <w:spacing w:val="-4"/>
        </w:rPr>
        <w:t>imperium</w:t>
      </w:r>
      <w:proofErr w:type="spellEnd"/>
      <w:r w:rsidRPr="00BA1995">
        <w:t xml:space="preserve"> </w:t>
      </w:r>
      <w:proofErr w:type="spellStart"/>
      <w:r w:rsidRPr="00BA1995">
        <w:t>suum</w:t>
      </w:r>
      <w:proofErr w:type="spellEnd"/>
      <w:r w:rsidRPr="00BA1995">
        <w:t xml:space="preserve"> </w:t>
      </w:r>
      <w:proofErr w:type="spellStart"/>
      <w:r w:rsidRPr="00BA1995">
        <w:t>toto</w:t>
      </w:r>
      <w:proofErr w:type="spellEnd"/>
      <w:r w:rsidRPr="00BA1995">
        <w:t xml:space="preserve"> </w:t>
      </w:r>
      <w:proofErr w:type="spellStart"/>
      <w:r w:rsidRPr="00BA1995">
        <w:t>habere</w:t>
      </w:r>
      <w:proofErr w:type="spellEnd"/>
      <w:r w:rsidRPr="00BA1995">
        <w:t xml:space="preserve"> </w:t>
      </w:r>
      <w:proofErr w:type="spellStart"/>
      <w:r w:rsidRPr="00BA1995">
        <w:t>possent</w:t>
      </w:r>
      <w:proofErr w:type="spellEnd"/>
      <w:r w:rsidRPr="00BA1995">
        <w:t xml:space="preserve">, </w:t>
      </w:r>
      <w:proofErr w:type="spellStart"/>
      <w:r w:rsidRPr="00BA1995">
        <w:t>quoniam</w:t>
      </w:r>
      <w:proofErr w:type="spellEnd"/>
      <w:r w:rsidRPr="00BA1995">
        <w:t xml:space="preserve"> </w:t>
      </w:r>
      <w:proofErr w:type="spellStart"/>
      <w:r w:rsidRPr="00BA1995">
        <w:t>itinera</w:t>
      </w:r>
      <w:proofErr w:type="spellEnd"/>
      <w:r w:rsidRPr="00BA1995">
        <w:t xml:space="preserve">, </w:t>
      </w:r>
      <w:proofErr w:type="spellStart"/>
      <w:r w:rsidRPr="00BA1995">
        <w:t>per</w:t>
      </w:r>
      <w:proofErr w:type="spellEnd"/>
      <w:r w:rsidRPr="00BA1995">
        <w:t xml:space="preserve"> </w:t>
      </w:r>
      <w:proofErr w:type="spellStart"/>
      <w:r w:rsidRPr="00BA1995">
        <w:t>quae</w:t>
      </w:r>
      <w:proofErr w:type="spellEnd"/>
      <w:r w:rsidRPr="00BA1995">
        <w:t xml:space="preserve"> </w:t>
      </w:r>
      <w:proofErr w:type="spellStart"/>
      <w:r w:rsidRPr="00BA1995">
        <w:t>ad</w:t>
      </w:r>
      <w:proofErr w:type="spellEnd"/>
      <w:r w:rsidRPr="00BA1995">
        <w:t xml:space="preserve"> </w:t>
      </w:r>
      <w:proofErr w:type="spellStart"/>
      <w:r w:rsidRPr="00BA1995">
        <w:t>illum</w:t>
      </w:r>
      <w:proofErr w:type="spellEnd"/>
      <w:r w:rsidRPr="00BA1995">
        <w:t xml:space="preserve"> </w:t>
      </w:r>
      <w:proofErr w:type="spellStart"/>
      <w:r w:rsidRPr="00BA1995">
        <w:t>Constantinopolim</w:t>
      </w:r>
      <w:proofErr w:type="spellEnd"/>
      <w:r w:rsidRPr="00BA1995">
        <w:t xml:space="preserve"> </w:t>
      </w:r>
      <w:proofErr w:type="spellStart"/>
      <w:r w:rsidRPr="00BA1995">
        <w:t>venerant</w:t>
      </w:r>
      <w:proofErr w:type="spellEnd"/>
      <w:r w:rsidRPr="00BA1995">
        <w:t xml:space="preserve">, </w:t>
      </w:r>
      <w:proofErr w:type="spellStart"/>
      <w:r w:rsidRPr="00BA1995">
        <w:t>inter</w:t>
      </w:r>
      <w:proofErr w:type="spellEnd"/>
      <w:r w:rsidRPr="00BA1995">
        <w:t xml:space="preserve"> </w:t>
      </w:r>
      <w:proofErr w:type="spellStart"/>
      <w:r w:rsidRPr="00BA1995">
        <w:t>barbaras</w:t>
      </w:r>
      <w:proofErr w:type="spellEnd"/>
      <w:r w:rsidRPr="00BA1995">
        <w:t xml:space="preserve"> </w:t>
      </w:r>
      <w:proofErr w:type="spellStart"/>
      <w:r w:rsidRPr="00BA1995">
        <w:t>et</w:t>
      </w:r>
      <w:proofErr w:type="spellEnd"/>
      <w:r w:rsidRPr="00BA1995">
        <w:t xml:space="preserve"> </w:t>
      </w:r>
      <w:proofErr w:type="spellStart"/>
      <w:r w:rsidRPr="00BA1995">
        <w:t>nimiae</w:t>
      </w:r>
      <w:proofErr w:type="spellEnd"/>
      <w:r w:rsidRPr="00BA1995">
        <w:t xml:space="preserve"> </w:t>
      </w:r>
      <w:proofErr w:type="spellStart"/>
      <w:r w:rsidRPr="00BA1995">
        <w:t>feritatis</w:t>
      </w:r>
      <w:proofErr w:type="spellEnd"/>
      <w:r w:rsidRPr="00BA1995">
        <w:t xml:space="preserve"> </w:t>
      </w:r>
      <w:proofErr w:type="spellStart"/>
      <w:r w:rsidRPr="00BA1995">
        <w:t>gentes</w:t>
      </w:r>
      <w:proofErr w:type="spellEnd"/>
      <w:r w:rsidRPr="00BA1995">
        <w:t xml:space="preserve"> </w:t>
      </w:r>
      <w:proofErr w:type="spellStart"/>
      <w:r w:rsidRPr="00BA1995">
        <w:t>inmanissimas</w:t>
      </w:r>
      <w:proofErr w:type="spellEnd"/>
      <w:r w:rsidRPr="00BA1995">
        <w:t xml:space="preserve"> </w:t>
      </w:r>
      <w:proofErr w:type="spellStart"/>
      <w:r w:rsidRPr="00BA1995">
        <w:t>habuerant</w:t>
      </w:r>
      <w:proofErr w:type="spellEnd"/>
      <w:r w:rsidRPr="00BA1995">
        <w:t xml:space="preserve">, </w:t>
      </w:r>
      <w:proofErr w:type="spellStart"/>
      <w:r w:rsidRPr="00BA1995">
        <w:t>quibus</w:t>
      </w:r>
      <w:proofErr w:type="spellEnd"/>
      <w:r w:rsidRPr="00BA1995">
        <w:t xml:space="preserve"> </w:t>
      </w:r>
      <w:proofErr w:type="spellStart"/>
      <w:r w:rsidRPr="00BA1995">
        <w:t>eos</w:t>
      </w:r>
      <w:proofErr w:type="spellEnd"/>
      <w:r w:rsidRPr="00BA1995">
        <w:t xml:space="preserve">, </w:t>
      </w:r>
      <w:proofErr w:type="spellStart"/>
      <w:r w:rsidRPr="00BA1995">
        <w:t>ne</w:t>
      </w:r>
      <w:proofErr w:type="spellEnd"/>
      <w:r w:rsidRPr="00BA1995">
        <w:t xml:space="preserve"> </w:t>
      </w:r>
      <w:proofErr w:type="spellStart"/>
      <w:r w:rsidRPr="00BA1995">
        <w:t>forte</w:t>
      </w:r>
      <w:proofErr w:type="spellEnd"/>
      <w:r w:rsidRPr="00BA1995">
        <w:t xml:space="preserve"> </w:t>
      </w:r>
      <w:proofErr w:type="spellStart"/>
      <w:r w:rsidRPr="00BA1995">
        <w:t>periculum</w:t>
      </w:r>
      <w:proofErr w:type="spellEnd"/>
      <w:r w:rsidRPr="00BA1995">
        <w:t xml:space="preserve"> </w:t>
      </w:r>
      <w:proofErr w:type="spellStart"/>
      <w:r w:rsidRPr="00BA1995">
        <w:t>inciderent</w:t>
      </w:r>
      <w:proofErr w:type="spellEnd"/>
      <w:r w:rsidRPr="00BA1995">
        <w:t xml:space="preserve">, </w:t>
      </w:r>
      <w:proofErr w:type="spellStart"/>
      <w:r w:rsidRPr="00A54BCF">
        <w:rPr>
          <w:spacing w:val="-2"/>
        </w:rPr>
        <w:t>redire</w:t>
      </w:r>
      <w:proofErr w:type="spellEnd"/>
      <w:r w:rsidRPr="00A54BCF">
        <w:rPr>
          <w:spacing w:val="-2"/>
        </w:rPr>
        <w:t xml:space="preserve"> </w:t>
      </w:r>
      <w:proofErr w:type="spellStart"/>
      <w:r w:rsidRPr="00A54BCF">
        <w:rPr>
          <w:spacing w:val="-2"/>
        </w:rPr>
        <w:t>noluit</w:t>
      </w:r>
      <w:proofErr w:type="spellEnd"/>
      <w:r w:rsidRPr="00A54BCF">
        <w:rPr>
          <w:spacing w:val="-2"/>
        </w:rPr>
        <w:t>”</w:t>
      </w:r>
      <w:r w:rsidRPr="00A54BCF">
        <w:rPr>
          <w:rStyle w:val="a9"/>
          <w:spacing w:val="-2"/>
        </w:rPr>
        <w:t xml:space="preserve"> </w:t>
      </w:r>
      <w:proofErr w:type="spellStart"/>
      <w:r w:rsidRPr="00A54BCF">
        <w:rPr>
          <w:spacing w:val="-2"/>
        </w:rPr>
        <w:t>Quorum</w:t>
      </w:r>
      <w:proofErr w:type="spellEnd"/>
      <w:r w:rsidRPr="00A54BCF">
        <w:rPr>
          <w:spacing w:val="-2"/>
        </w:rPr>
        <w:t xml:space="preserve"> </w:t>
      </w:r>
      <w:proofErr w:type="spellStart"/>
      <w:r w:rsidRPr="00A54BCF">
        <w:rPr>
          <w:spacing w:val="-2"/>
        </w:rPr>
        <w:t>adventus</w:t>
      </w:r>
      <w:proofErr w:type="spellEnd"/>
      <w:r w:rsidRPr="00A54BCF">
        <w:rPr>
          <w:spacing w:val="-2"/>
        </w:rPr>
        <w:t xml:space="preserve"> </w:t>
      </w:r>
      <w:proofErr w:type="spellStart"/>
      <w:r w:rsidRPr="00A54BCF">
        <w:rPr>
          <w:spacing w:val="-2"/>
        </w:rPr>
        <w:t>causam</w:t>
      </w:r>
      <w:proofErr w:type="spellEnd"/>
      <w:r w:rsidRPr="00A54BCF">
        <w:rPr>
          <w:spacing w:val="-2"/>
        </w:rPr>
        <w:t xml:space="preserve"> </w:t>
      </w:r>
      <w:proofErr w:type="spellStart"/>
      <w:r w:rsidRPr="00A54BCF">
        <w:rPr>
          <w:spacing w:val="-2"/>
        </w:rPr>
        <w:t>imperator</w:t>
      </w:r>
      <w:proofErr w:type="spellEnd"/>
      <w:r w:rsidRPr="00A54BCF">
        <w:rPr>
          <w:spacing w:val="-2"/>
        </w:rPr>
        <w:t xml:space="preserve"> </w:t>
      </w:r>
      <w:proofErr w:type="spellStart"/>
      <w:r w:rsidRPr="00A54BCF">
        <w:rPr>
          <w:spacing w:val="-2"/>
        </w:rPr>
        <w:t>diligentius</w:t>
      </w:r>
      <w:proofErr w:type="spellEnd"/>
      <w:r w:rsidRPr="00A54BCF">
        <w:rPr>
          <w:spacing w:val="-2"/>
        </w:rPr>
        <w:t xml:space="preserve"> </w:t>
      </w:r>
      <w:proofErr w:type="spellStart"/>
      <w:r w:rsidRPr="00A54BCF">
        <w:rPr>
          <w:spacing w:val="-2"/>
        </w:rPr>
        <w:t>investigans</w:t>
      </w:r>
      <w:proofErr w:type="spellEnd"/>
      <w:r w:rsidRPr="00BA1995">
        <w:t xml:space="preserve">, </w:t>
      </w:r>
      <w:proofErr w:type="spellStart"/>
      <w:r w:rsidRPr="00A54BCF">
        <w:rPr>
          <w:spacing w:val="4"/>
        </w:rPr>
        <w:t>comperit</w:t>
      </w:r>
      <w:proofErr w:type="spellEnd"/>
      <w:r w:rsidRPr="00A54BCF">
        <w:rPr>
          <w:spacing w:val="4"/>
        </w:rPr>
        <w:t xml:space="preserve">, </w:t>
      </w:r>
      <w:proofErr w:type="spellStart"/>
      <w:r w:rsidRPr="00A54BCF">
        <w:rPr>
          <w:spacing w:val="4"/>
        </w:rPr>
        <w:t>eos</w:t>
      </w:r>
      <w:proofErr w:type="spellEnd"/>
      <w:r w:rsidRPr="00A54BCF">
        <w:rPr>
          <w:spacing w:val="4"/>
        </w:rPr>
        <w:t xml:space="preserve"> </w:t>
      </w:r>
      <w:proofErr w:type="spellStart"/>
      <w:r w:rsidRPr="00A54BCF">
        <w:rPr>
          <w:spacing w:val="4"/>
        </w:rPr>
        <w:t>gentis</w:t>
      </w:r>
      <w:proofErr w:type="spellEnd"/>
      <w:r w:rsidRPr="00A54BCF">
        <w:rPr>
          <w:spacing w:val="4"/>
        </w:rPr>
        <w:t xml:space="preserve"> </w:t>
      </w:r>
      <w:proofErr w:type="spellStart"/>
      <w:r w:rsidRPr="00A54BCF">
        <w:rPr>
          <w:spacing w:val="4"/>
        </w:rPr>
        <w:t>esse</w:t>
      </w:r>
      <w:proofErr w:type="spellEnd"/>
      <w:r w:rsidRPr="00A54BCF">
        <w:rPr>
          <w:spacing w:val="4"/>
        </w:rPr>
        <w:t xml:space="preserve"> </w:t>
      </w:r>
      <w:proofErr w:type="spellStart"/>
      <w:r w:rsidRPr="00A54BCF">
        <w:rPr>
          <w:spacing w:val="4"/>
        </w:rPr>
        <w:t>Sueonum</w:t>
      </w:r>
      <w:proofErr w:type="spellEnd"/>
      <w:r w:rsidRPr="00A54BCF">
        <w:rPr>
          <w:spacing w:val="4"/>
        </w:rPr>
        <w:t xml:space="preserve"> </w:t>
      </w:r>
      <w:proofErr w:type="spellStart"/>
      <w:r w:rsidRPr="00A54BCF">
        <w:rPr>
          <w:color w:val="000000"/>
          <w:spacing w:val="4"/>
          <w:lang w:val="en-US"/>
        </w:rPr>
        <w:t>exploratores</w:t>
      </w:r>
      <w:proofErr w:type="spellEnd"/>
      <w:r w:rsidRPr="00A54BCF">
        <w:rPr>
          <w:color w:val="000000"/>
          <w:spacing w:val="4"/>
          <w:lang w:val="en-US"/>
        </w:rPr>
        <w:t xml:space="preserve"> </w:t>
      </w:r>
      <w:proofErr w:type="spellStart"/>
      <w:r w:rsidRPr="00A54BCF">
        <w:rPr>
          <w:color w:val="000000"/>
          <w:spacing w:val="4"/>
          <w:lang w:val="en-US"/>
        </w:rPr>
        <w:t>potius</w:t>
      </w:r>
      <w:proofErr w:type="spellEnd"/>
      <w:r w:rsidRPr="00A54BCF">
        <w:rPr>
          <w:color w:val="000000"/>
          <w:spacing w:val="4"/>
          <w:lang w:val="en-US"/>
        </w:rPr>
        <w:t xml:space="preserve"> </w:t>
      </w:r>
      <w:proofErr w:type="spellStart"/>
      <w:r w:rsidRPr="00A54BCF">
        <w:rPr>
          <w:color w:val="000000"/>
          <w:spacing w:val="4"/>
          <w:lang w:val="en-US"/>
        </w:rPr>
        <w:t>regni</w:t>
      </w:r>
      <w:proofErr w:type="spellEnd"/>
      <w:r w:rsidRPr="00A54BCF">
        <w:rPr>
          <w:color w:val="000000"/>
          <w:spacing w:val="4"/>
          <w:lang w:val="en-US"/>
        </w:rPr>
        <w:t xml:space="preserve"> </w:t>
      </w:r>
      <w:proofErr w:type="spellStart"/>
      <w:r w:rsidRPr="00A54BCF">
        <w:rPr>
          <w:color w:val="000000"/>
          <w:spacing w:val="4"/>
          <w:lang w:val="en-US"/>
        </w:rPr>
        <w:t>illius</w:t>
      </w:r>
      <w:proofErr w:type="spellEnd"/>
      <w:r w:rsidRPr="00BA1995">
        <w:rPr>
          <w:color w:val="000000"/>
          <w:lang w:val="en-US"/>
        </w:rPr>
        <w:t xml:space="preserve"> </w:t>
      </w:r>
      <w:proofErr w:type="spellStart"/>
      <w:r w:rsidRPr="00BA1995">
        <w:rPr>
          <w:color w:val="000000"/>
          <w:lang w:val="en-US"/>
        </w:rPr>
        <w:t>nostrique</w:t>
      </w:r>
      <w:proofErr w:type="spellEnd"/>
      <w:r w:rsidRPr="00BA1995">
        <w:rPr>
          <w:color w:val="000000"/>
          <w:lang w:val="en-US"/>
        </w:rPr>
        <w:t xml:space="preserve"> </w:t>
      </w:r>
      <w:proofErr w:type="spellStart"/>
      <w:r w:rsidRPr="00BA1995">
        <w:rPr>
          <w:color w:val="000000"/>
          <w:lang w:val="en-US"/>
        </w:rPr>
        <w:t>quam</w:t>
      </w:r>
      <w:proofErr w:type="spellEnd"/>
      <w:r w:rsidRPr="00BA1995">
        <w:rPr>
          <w:color w:val="000000"/>
          <w:lang w:val="en-US"/>
        </w:rPr>
        <w:t xml:space="preserve"> </w:t>
      </w:r>
      <w:proofErr w:type="spellStart"/>
      <w:r w:rsidRPr="00BA1995">
        <w:rPr>
          <w:color w:val="000000"/>
          <w:lang w:val="en-US"/>
        </w:rPr>
        <w:t>amicitiae</w:t>
      </w:r>
      <w:proofErr w:type="spellEnd"/>
      <w:r w:rsidRPr="00BA1995">
        <w:rPr>
          <w:color w:val="000000"/>
          <w:lang w:val="en-US"/>
        </w:rPr>
        <w:t xml:space="preserve"> </w:t>
      </w:r>
      <w:proofErr w:type="spellStart"/>
      <w:r w:rsidRPr="00BA1995">
        <w:rPr>
          <w:color w:val="000000"/>
          <w:lang w:val="en-US"/>
        </w:rPr>
        <w:t>petitores</w:t>
      </w:r>
      <w:proofErr w:type="spellEnd"/>
      <w:r w:rsidRPr="00BA1995">
        <w:rPr>
          <w:color w:val="000000"/>
          <w:lang w:val="en-US"/>
        </w:rPr>
        <w:t xml:space="preserve"> </w:t>
      </w:r>
      <w:proofErr w:type="spellStart"/>
      <w:r w:rsidRPr="00BA1995">
        <w:rPr>
          <w:color w:val="000000"/>
          <w:lang w:val="en-US"/>
        </w:rPr>
        <w:t>ratus</w:t>
      </w:r>
      <w:proofErr w:type="spellEnd"/>
      <w:r w:rsidRPr="00BA1995">
        <w:rPr>
          <w:color w:val="000000"/>
          <w:lang w:val="en-US"/>
        </w:rPr>
        <w:t>,</w:t>
      </w:r>
      <w:r w:rsidRPr="00BA1995">
        <w:rPr>
          <w:color w:val="000000"/>
        </w:rPr>
        <w:t>..</w:t>
      </w:r>
      <w:r w:rsidRPr="00BA1995">
        <w:rPr>
          <w:color w:val="000000"/>
          <w:lang w:val="en-US"/>
        </w:rPr>
        <w:t>”</w:t>
      </w:r>
      <w:r w:rsidRPr="00BA1995">
        <w:rPr>
          <w:color w:val="000000"/>
        </w:rPr>
        <w:t>.</w:t>
      </w:r>
      <w:r w:rsidRPr="00BA1995">
        <w:rPr>
          <w:color w:val="000000"/>
          <w:lang w:val="en-US"/>
        </w:rPr>
        <w:t xml:space="preserve"> </w:t>
      </w:r>
      <w:proofErr w:type="spellStart"/>
      <w:r w:rsidRPr="00BA1995">
        <w:rPr>
          <w:color w:val="000000"/>
        </w:rPr>
        <w:t>Цит.за</w:t>
      </w:r>
      <w:proofErr w:type="spellEnd"/>
      <w:r w:rsidRPr="00BA1995">
        <w:rPr>
          <w:color w:val="000000"/>
        </w:rPr>
        <w:t xml:space="preserve">: </w:t>
      </w:r>
      <w:proofErr w:type="spellStart"/>
      <w:r w:rsidRPr="00BA1995">
        <w:rPr>
          <w:color w:val="000000"/>
        </w:rPr>
        <w:t>Annales</w:t>
      </w:r>
      <w:proofErr w:type="spellEnd"/>
      <w:r w:rsidRPr="00BA1995">
        <w:rPr>
          <w:color w:val="000000"/>
        </w:rPr>
        <w:t xml:space="preserve"> </w:t>
      </w:r>
      <w:proofErr w:type="spellStart"/>
      <w:r w:rsidRPr="00BA1995">
        <w:rPr>
          <w:color w:val="000000"/>
        </w:rPr>
        <w:t>Bert</w:t>
      </w:r>
      <w:r w:rsidRPr="00BA1995">
        <w:rPr>
          <w:color w:val="000000"/>
          <w:lang w:val="en-US"/>
        </w:rPr>
        <w:t>inia</w:t>
      </w:r>
      <w:proofErr w:type="spellEnd"/>
      <w:r w:rsidRPr="00BA1995">
        <w:rPr>
          <w:color w:val="000000"/>
          <w:lang w:val="en-US"/>
        </w:rPr>
        <w:t>.</w:t>
      </w:r>
      <w:r w:rsidRPr="00BA1995">
        <w:rPr>
          <w:color w:val="000000"/>
        </w:rPr>
        <w:t xml:space="preserve"> </w:t>
      </w:r>
      <w:proofErr w:type="spellStart"/>
      <w:r w:rsidRPr="00BA1995">
        <w:rPr>
          <w:color w:val="000000"/>
        </w:rPr>
        <w:t>Prudentii</w:t>
      </w:r>
      <w:proofErr w:type="spellEnd"/>
      <w:r w:rsidRPr="00BA1995">
        <w:rPr>
          <w:color w:val="000000"/>
        </w:rPr>
        <w:t xml:space="preserve"> </w:t>
      </w:r>
      <w:proofErr w:type="spellStart"/>
      <w:r w:rsidRPr="00BA1995">
        <w:rPr>
          <w:color w:val="000000"/>
        </w:rPr>
        <w:t>Tresensis</w:t>
      </w:r>
      <w:proofErr w:type="spellEnd"/>
      <w:r w:rsidRPr="00BA1995">
        <w:rPr>
          <w:color w:val="000000"/>
        </w:rPr>
        <w:t xml:space="preserve"> </w:t>
      </w:r>
      <w:proofErr w:type="spellStart"/>
      <w:r w:rsidRPr="00BA1995">
        <w:rPr>
          <w:color w:val="000000"/>
        </w:rPr>
        <w:t>episcopi</w:t>
      </w:r>
      <w:proofErr w:type="spellEnd"/>
      <w:r w:rsidRPr="00BA1995">
        <w:rPr>
          <w:color w:val="000000"/>
          <w:lang w:val="en-US"/>
        </w:rPr>
        <w:t xml:space="preserve">, </w:t>
      </w:r>
      <w:proofErr w:type="spellStart"/>
      <w:r w:rsidRPr="00BA1995">
        <w:rPr>
          <w:color w:val="000000"/>
          <w:lang w:val="en-US"/>
        </w:rPr>
        <w:t>annales</w:t>
      </w:r>
      <w:proofErr w:type="spellEnd"/>
      <w:r w:rsidRPr="00BA1995">
        <w:rPr>
          <w:color w:val="000000"/>
          <w:lang w:val="en-US"/>
        </w:rPr>
        <w:t xml:space="preserve"> a 835</w:t>
      </w:r>
      <w:r w:rsidRPr="00BA1995">
        <w:rPr>
          <w:bCs/>
          <w:color w:val="000000"/>
        </w:rPr>
        <w:t>–</w:t>
      </w:r>
      <w:r w:rsidRPr="00BA1995">
        <w:rPr>
          <w:color w:val="000000"/>
          <w:lang w:val="en-US"/>
        </w:rPr>
        <w:t xml:space="preserve">861. S. 434 // </w:t>
      </w:r>
      <w:hyperlink r:id="rId1" w:tooltip="Monumenta Germaniae Historica" w:history="1">
        <w:proofErr w:type="spellStart"/>
        <w:r w:rsidRPr="00A54BCF">
          <w:rPr>
            <w:rStyle w:val="af1"/>
            <w:iCs/>
            <w:color w:val="000000"/>
            <w:spacing w:val="-4"/>
          </w:rPr>
          <w:t>Monumenta</w:t>
        </w:r>
        <w:proofErr w:type="spellEnd"/>
        <w:r w:rsidRPr="00A54BCF">
          <w:rPr>
            <w:rStyle w:val="af1"/>
            <w:iCs/>
            <w:color w:val="000000"/>
            <w:spacing w:val="-4"/>
          </w:rPr>
          <w:t xml:space="preserve"> </w:t>
        </w:r>
        <w:proofErr w:type="spellStart"/>
        <w:r w:rsidRPr="00A54BCF">
          <w:rPr>
            <w:rStyle w:val="af1"/>
            <w:iCs/>
            <w:color w:val="000000"/>
            <w:spacing w:val="-4"/>
          </w:rPr>
          <w:t>Germaniae</w:t>
        </w:r>
        <w:proofErr w:type="spellEnd"/>
        <w:r w:rsidRPr="00A54BCF">
          <w:rPr>
            <w:rStyle w:val="af1"/>
            <w:iCs/>
            <w:color w:val="000000"/>
            <w:spacing w:val="-4"/>
          </w:rPr>
          <w:t xml:space="preserve"> </w:t>
        </w:r>
        <w:proofErr w:type="spellStart"/>
        <w:r w:rsidRPr="00A54BCF">
          <w:rPr>
            <w:rStyle w:val="af1"/>
            <w:iCs/>
            <w:color w:val="000000"/>
            <w:spacing w:val="-4"/>
          </w:rPr>
          <w:t>Historica</w:t>
        </w:r>
        <w:proofErr w:type="spellEnd"/>
      </w:hyperlink>
      <w:r w:rsidRPr="00A54BCF">
        <w:rPr>
          <w:iCs/>
          <w:color w:val="000000"/>
          <w:spacing w:val="-4"/>
          <w:lang w:val="en-US"/>
        </w:rPr>
        <w:t>. T</w:t>
      </w:r>
      <w:r w:rsidRPr="00A54BCF">
        <w:rPr>
          <w:iCs/>
          <w:color w:val="000000"/>
          <w:spacing w:val="-4"/>
        </w:rPr>
        <w:t xml:space="preserve">. 1: </w:t>
      </w:r>
      <w:proofErr w:type="spellStart"/>
      <w:r w:rsidRPr="00A54BCF">
        <w:rPr>
          <w:iCs/>
          <w:color w:val="000000"/>
          <w:spacing w:val="-4"/>
        </w:rPr>
        <w:t>Annales</w:t>
      </w:r>
      <w:proofErr w:type="spellEnd"/>
      <w:r w:rsidRPr="00A54BCF">
        <w:rPr>
          <w:iCs/>
          <w:color w:val="000000"/>
          <w:spacing w:val="-4"/>
        </w:rPr>
        <w:t xml:space="preserve"> </w:t>
      </w:r>
      <w:proofErr w:type="spellStart"/>
      <w:r w:rsidRPr="00A54BCF">
        <w:rPr>
          <w:iCs/>
          <w:color w:val="000000"/>
          <w:spacing w:val="-4"/>
        </w:rPr>
        <w:t>et</w:t>
      </w:r>
      <w:proofErr w:type="spellEnd"/>
      <w:r w:rsidRPr="00A54BCF">
        <w:rPr>
          <w:iCs/>
          <w:color w:val="000000"/>
          <w:spacing w:val="-4"/>
        </w:rPr>
        <w:t xml:space="preserve"> </w:t>
      </w:r>
      <w:proofErr w:type="spellStart"/>
      <w:r w:rsidRPr="00A54BCF">
        <w:rPr>
          <w:iCs/>
          <w:color w:val="000000"/>
          <w:spacing w:val="-4"/>
        </w:rPr>
        <w:t>chronica</w:t>
      </w:r>
      <w:proofErr w:type="spellEnd"/>
      <w:r w:rsidRPr="00A54BCF">
        <w:rPr>
          <w:iCs/>
          <w:color w:val="000000"/>
          <w:spacing w:val="-4"/>
        </w:rPr>
        <w:t xml:space="preserve"> </w:t>
      </w:r>
      <w:proofErr w:type="spellStart"/>
      <w:r w:rsidRPr="00A54BCF">
        <w:rPr>
          <w:iCs/>
          <w:color w:val="000000"/>
          <w:spacing w:val="-4"/>
        </w:rPr>
        <w:t>aevi</w:t>
      </w:r>
      <w:proofErr w:type="spellEnd"/>
      <w:r w:rsidRPr="00A54BCF">
        <w:rPr>
          <w:iCs/>
          <w:color w:val="000000"/>
          <w:spacing w:val="-4"/>
        </w:rPr>
        <w:t xml:space="preserve"> </w:t>
      </w:r>
      <w:proofErr w:type="spellStart"/>
      <w:r w:rsidRPr="00A54BCF">
        <w:rPr>
          <w:iCs/>
          <w:color w:val="000000"/>
          <w:spacing w:val="-4"/>
        </w:rPr>
        <w:t>Carolini</w:t>
      </w:r>
      <w:proofErr w:type="spellEnd"/>
      <w:r w:rsidRPr="00A54BCF">
        <w:rPr>
          <w:color w:val="000000"/>
          <w:spacing w:val="-4"/>
        </w:rPr>
        <w:t xml:space="preserve">. </w:t>
      </w:r>
      <w:proofErr w:type="spellStart"/>
      <w:r w:rsidRPr="00A54BCF">
        <w:rPr>
          <w:color w:val="000000"/>
          <w:spacing w:val="-4"/>
        </w:rPr>
        <w:t>Leipzig</w:t>
      </w:r>
      <w:proofErr w:type="spellEnd"/>
      <w:r w:rsidRPr="00A54BCF">
        <w:rPr>
          <w:color w:val="000000"/>
          <w:spacing w:val="-4"/>
        </w:rPr>
        <w:t>, 1925</w:t>
      </w:r>
      <w:r w:rsidRPr="00BA1995">
        <w:rPr>
          <w:color w:val="000000"/>
        </w:rPr>
        <w:t xml:space="preserve">. </w:t>
      </w:r>
    </w:p>
  </w:footnote>
  <w:footnote w:id="785">
    <w:p w14:paraId="50D965A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Кузенков</w:t>
      </w:r>
      <w:proofErr w:type="spellEnd"/>
      <w:r w:rsidRPr="00BA1995">
        <w:t xml:space="preserve"> П.</w:t>
      </w:r>
      <w:r w:rsidRPr="00BA1995">
        <w:rPr>
          <w:lang w:val="ru-RU"/>
        </w:rPr>
        <w:t xml:space="preserve"> В.</w:t>
      </w:r>
      <w:r w:rsidRPr="00BA1995">
        <w:rPr>
          <w:b/>
          <w:lang w:val="ru-RU"/>
        </w:rPr>
        <w:t xml:space="preserve"> </w:t>
      </w:r>
      <w:r w:rsidRPr="00BA1995">
        <w:t xml:space="preserve">Поход 860 г. на Константинополь и </w:t>
      </w:r>
      <w:proofErr w:type="spellStart"/>
      <w:r w:rsidRPr="00BA1995">
        <w:t>первое</w:t>
      </w:r>
      <w:proofErr w:type="spellEnd"/>
      <w:r w:rsidRPr="00BA1995">
        <w:t xml:space="preserve"> </w:t>
      </w:r>
      <w:proofErr w:type="spellStart"/>
      <w:r w:rsidRPr="00BA1995">
        <w:t>крещение</w:t>
      </w:r>
      <w:proofErr w:type="spellEnd"/>
      <w:r w:rsidRPr="00BA1995">
        <w:t xml:space="preserve"> Руси в </w:t>
      </w:r>
      <w:proofErr w:type="spellStart"/>
      <w:r w:rsidRPr="00BA1995">
        <w:t>средневековых</w:t>
      </w:r>
      <w:proofErr w:type="spellEnd"/>
      <w:r w:rsidRPr="00BA1995">
        <w:t xml:space="preserve"> </w:t>
      </w:r>
      <w:proofErr w:type="spellStart"/>
      <w:r w:rsidRPr="00BA1995">
        <w:t>письменных</w:t>
      </w:r>
      <w:proofErr w:type="spellEnd"/>
      <w:r w:rsidRPr="00BA1995">
        <w:t xml:space="preserve"> </w:t>
      </w:r>
      <w:proofErr w:type="spellStart"/>
      <w:r w:rsidRPr="00BA1995">
        <w:t>источниках</w:t>
      </w:r>
      <w:proofErr w:type="spellEnd"/>
      <w:r w:rsidRPr="00BA1995">
        <w:rPr>
          <w:lang w:val="ru-RU"/>
        </w:rPr>
        <w:t xml:space="preserve"> С. 5 (</w:t>
      </w:r>
      <w:proofErr w:type="spellStart"/>
      <w:r w:rsidRPr="00BA1995">
        <w:rPr>
          <w:lang w:val="ru-RU"/>
        </w:rPr>
        <w:t>коммент</w:t>
      </w:r>
      <w:proofErr w:type="spellEnd"/>
      <w:r w:rsidRPr="00BA1995">
        <w:rPr>
          <w:lang w:val="ru-RU"/>
        </w:rPr>
        <w:t>.).</w:t>
      </w:r>
    </w:p>
  </w:footnote>
  <w:footnote w:id="786">
    <w:p w14:paraId="3F1E6734" w14:textId="77777777" w:rsidR="00AE6866" w:rsidRPr="00BA1995" w:rsidRDefault="00AE6866" w:rsidP="00F948F1">
      <w:pPr>
        <w:pStyle w:val="a4"/>
        <w:spacing w:line="240" w:lineRule="exact"/>
        <w:ind w:firstLine="284"/>
        <w:jc w:val="both"/>
      </w:pPr>
      <w:r w:rsidRPr="00ED7862">
        <w:rPr>
          <w:rStyle w:val="a9"/>
          <w:spacing w:val="-4"/>
        </w:rPr>
        <w:footnoteRef/>
      </w:r>
      <w:r w:rsidRPr="00ED7862">
        <w:rPr>
          <w:spacing w:val="-4"/>
        </w:rPr>
        <w:t xml:space="preserve"> </w:t>
      </w:r>
      <w:proofErr w:type="spellStart"/>
      <w:r w:rsidRPr="00ED7862">
        <w:rPr>
          <w:spacing w:val="-4"/>
        </w:rPr>
        <w:t>Литаврин.Г</w:t>
      </w:r>
      <w:proofErr w:type="spellEnd"/>
      <w:r w:rsidRPr="00ED7862">
        <w:rPr>
          <w:spacing w:val="-4"/>
        </w:rPr>
        <w:t xml:space="preserve">. Г. </w:t>
      </w:r>
      <w:r w:rsidRPr="00ED7862">
        <w:rPr>
          <w:spacing w:val="-4"/>
          <w:lang w:val="ru-RU"/>
        </w:rPr>
        <w:t xml:space="preserve">Византия, Болгария, Древняя </w:t>
      </w:r>
      <w:r w:rsidRPr="00ED7862">
        <w:rPr>
          <w:spacing w:val="-4"/>
        </w:rPr>
        <w:t>Р</w:t>
      </w:r>
      <w:proofErr w:type="spellStart"/>
      <w:r w:rsidRPr="00ED7862">
        <w:rPr>
          <w:spacing w:val="-4"/>
          <w:lang w:val="ru-RU"/>
        </w:rPr>
        <w:t>усь</w:t>
      </w:r>
      <w:proofErr w:type="spellEnd"/>
      <w:r w:rsidRPr="00ED7862">
        <w:rPr>
          <w:spacing w:val="-4"/>
          <w:lang w:val="ru-RU"/>
        </w:rPr>
        <w:t xml:space="preserve"> (ІХ–ХІІ вв.)</w:t>
      </w:r>
      <w:r w:rsidRPr="00ED7862">
        <w:rPr>
          <w:spacing w:val="-4"/>
        </w:rPr>
        <w:t>.</w:t>
      </w:r>
      <w:r w:rsidRPr="00BA1995">
        <w:t xml:space="preserve"> С. 56.</w:t>
      </w:r>
    </w:p>
  </w:footnote>
  <w:footnote w:id="787">
    <w:p w14:paraId="0C6A091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Литаврин</w:t>
      </w:r>
      <w:proofErr w:type="spellEnd"/>
      <w:r w:rsidRPr="00BA1995">
        <w:t xml:space="preserve"> Г. Г. </w:t>
      </w:r>
      <w:proofErr w:type="spellStart"/>
      <w:r w:rsidRPr="00BA1995">
        <w:t>История</w:t>
      </w:r>
      <w:proofErr w:type="spellEnd"/>
      <w:r w:rsidRPr="00BA1995">
        <w:t xml:space="preserve"> </w:t>
      </w:r>
      <w:proofErr w:type="spellStart"/>
      <w:r w:rsidRPr="00BA1995">
        <w:t>Византии</w:t>
      </w:r>
      <w:proofErr w:type="spellEnd"/>
      <w:r w:rsidRPr="00BA1995">
        <w:t xml:space="preserve">. Т. 2. </w:t>
      </w:r>
      <w:r w:rsidRPr="00BA1995">
        <w:rPr>
          <w:lang w:val="ru-RU"/>
        </w:rPr>
        <w:t>/ Отв. ред. А.</w:t>
      </w:r>
      <w:r>
        <w:rPr>
          <w:lang w:val="ru-RU"/>
        </w:rPr>
        <w:t xml:space="preserve"> </w:t>
      </w:r>
      <w:r w:rsidRPr="00BA1995">
        <w:rPr>
          <w:lang w:val="ru-RU"/>
        </w:rPr>
        <w:t>П. Ка</w:t>
      </w:r>
      <w:r w:rsidRPr="00BA1995">
        <w:rPr>
          <w:lang w:val="ru-RU"/>
        </w:rPr>
        <w:t>ж</w:t>
      </w:r>
      <w:r>
        <w:rPr>
          <w:lang w:val="ru-RU"/>
        </w:rPr>
        <w:t xml:space="preserve">дан. </w:t>
      </w:r>
      <w:r w:rsidRPr="00BA1995">
        <w:t>Мо</w:t>
      </w:r>
      <w:r w:rsidRPr="00BA1995">
        <w:t>с</w:t>
      </w:r>
      <w:r w:rsidRPr="00BA1995">
        <w:t>ква: Наука, 1967. С. 228.</w:t>
      </w:r>
    </w:p>
  </w:footnote>
  <w:footnote w:id="788">
    <w:p w14:paraId="5AEA761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Галкина</w:t>
      </w:r>
      <w:proofErr w:type="spellEnd"/>
      <w:r w:rsidRPr="00BA1995">
        <w:t xml:space="preserve"> Е. А. </w:t>
      </w:r>
      <w:proofErr w:type="spellStart"/>
      <w:r w:rsidRPr="00BA1995">
        <w:t>Тайны</w:t>
      </w:r>
      <w:proofErr w:type="spellEnd"/>
      <w:r w:rsidRPr="00BA1995">
        <w:t xml:space="preserve"> </w:t>
      </w:r>
      <w:proofErr w:type="spellStart"/>
      <w:r w:rsidRPr="00BA1995">
        <w:t>Рус</w:t>
      </w:r>
      <w:proofErr w:type="spellEnd"/>
      <w:r w:rsidRPr="00BA1995">
        <w:rPr>
          <w:lang w:val="en-US"/>
        </w:rPr>
        <w:t>c</w:t>
      </w:r>
      <w:r w:rsidRPr="00BA1995">
        <w:t xml:space="preserve">кого </w:t>
      </w:r>
      <w:proofErr w:type="spellStart"/>
      <w:r w:rsidRPr="00BA1995">
        <w:t>каганата</w:t>
      </w:r>
      <w:proofErr w:type="spellEnd"/>
      <w:r w:rsidRPr="00BA1995">
        <w:t>. С. 50.</w:t>
      </w:r>
    </w:p>
  </w:footnote>
  <w:footnote w:id="789">
    <w:p w14:paraId="6FC2256D"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ru-RU"/>
        </w:rPr>
        <w:t>Эверс</w:t>
      </w:r>
      <w:proofErr w:type="spellEnd"/>
      <w:r w:rsidRPr="00BA1995">
        <w:rPr>
          <w:lang w:val="ru-RU"/>
        </w:rPr>
        <w:t xml:space="preserve"> Г. Предварительные исследования для российской и</w:t>
      </w:r>
      <w:r w:rsidRPr="00BA1995">
        <w:rPr>
          <w:lang w:val="ru-RU"/>
        </w:rPr>
        <w:t>с</w:t>
      </w:r>
      <w:r w:rsidRPr="00BA1995">
        <w:rPr>
          <w:lang w:val="ru-RU"/>
        </w:rPr>
        <w:t>тории. С. 116.</w:t>
      </w:r>
    </w:p>
  </w:footnote>
  <w:footnote w:id="790">
    <w:p w14:paraId="0622C036" w14:textId="77777777" w:rsidR="00AE6866" w:rsidRPr="00A07C98" w:rsidRDefault="00AE6866" w:rsidP="00F948F1">
      <w:pPr>
        <w:pStyle w:val="a4"/>
        <w:spacing w:line="240" w:lineRule="exact"/>
        <w:ind w:firstLine="284"/>
        <w:jc w:val="both"/>
        <w:rPr>
          <w:spacing w:val="-4"/>
        </w:rPr>
      </w:pPr>
      <w:r w:rsidRPr="00A07C98">
        <w:rPr>
          <w:rStyle w:val="a9"/>
          <w:spacing w:val="-4"/>
        </w:rPr>
        <w:footnoteRef/>
      </w:r>
      <w:r w:rsidRPr="00A07C98">
        <w:rPr>
          <w:spacing w:val="-4"/>
        </w:rPr>
        <w:t xml:space="preserve"> </w:t>
      </w:r>
      <w:proofErr w:type="spellStart"/>
      <w:r w:rsidRPr="00A07C98">
        <w:rPr>
          <w:spacing w:val="-4"/>
        </w:rPr>
        <w:t>Иловайский</w:t>
      </w:r>
      <w:proofErr w:type="spellEnd"/>
      <w:r w:rsidRPr="00A07C98">
        <w:rPr>
          <w:spacing w:val="-4"/>
        </w:rPr>
        <w:t xml:space="preserve"> Д. И. Начало Руси. Москва</w:t>
      </w:r>
      <w:r w:rsidRPr="00A07C98">
        <w:rPr>
          <w:spacing w:val="-4"/>
          <w:lang w:val="en-US"/>
        </w:rPr>
        <w:t xml:space="preserve">: </w:t>
      </w:r>
      <w:r w:rsidRPr="00A07C98">
        <w:rPr>
          <w:spacing w:val="-4"/>
          <w:lang w:val="ru-RU"/>
        </w:rPr>
        <w:t>Алгоритм</w:t>
      </w:r>
      <w:r w:rsidRPr="00A07C98">
        <w:rPr>
          <w:spacing w:val="-4"/>
        </w:rPr>
        <w:t>, 1996. С. 88.</w:t>
      </w:r>
    </w:p>
  </w:footnote>
  <w:footnote w:id="791">
    <w:p w14:paraId="7E348399"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t xml:space="preserve"> </w:t>
      </w:r>
      <w:proofErr w:type="spellStart"/>
      <w:r w:rsidRPr="00BA1995">
        <w:t>Томсен</w:t>
      </w:r>
      <w:proofErr w:type="spellEnd"/>
      <w:r w:rsidRPr="00BA1995">
        <w:t xml:space="preserve"> В. Начало </w:t>
      </w:r>
      <w:proofErr w:type="spellStart"/>
      <w:r w:rsidRPr="00BA1995">
        <w:t>Рус</w:t>
      </w:r>
      <w:proofErr w:type="spellEnd"/>
      <w:r w:rsidRPr="00BA1995">
        <w:rPr>
          <w:lang w:val="ru-RU"/>
        </w:rPr>
        <w:t>с</w:t>
      </w:r>
      <w:r w:rsidRPr="00BA1995">
        <w:t xml:space="preserve">кого </w:t>
      </w:r>
      <w:proofErr w:type="spellStart"/>
      <w:r w:rsidRPr="00BA1995">
        <w:t>государства</w:t>
      </w:r>
      <w:proofErr w:type="spellEnd"/>
      <w:r w:rsidRPr="00BA1995">
        <w:rPr>
          <w:lang w:val="en-US"/>
        </w:rPr>
        <w:t xml:space="preserve">;   </w:t>
      </w:r>
      <w:proofErr w:type="spellStart"/>
      <w:r w:rsidRPr="00BA1995">
        <w:rPr>
          <w:lang w:val="en-US"/>
        </w:rPr>
        <w:t>Stender</w:t>
      </w:r>
      <w:proofErr w:type="spellEnd"/>
      <w:r w:rsidRPr="00BA1995">
        <w:rPr>
          <w:lang w:val="en-US"/>
        </w:rPr>
        <w:t xml:space="preserve">-Petersen A. </w:t>
      </w:r>
      <w:r w:rsidRPr="00A07C98">
        <w:rPr>
          <w:spacing w:val="-2"/>
          <w:lang w:val="en-US"/>
        </w:rPr>
        <w:t xml:space="preserve">Das Problem des </w:t>
      </w:r>
      <w:proofErr w:type="spellStart"/>
      <w:r w:rsidRPr="00A07C98">
        <w:rPr>
          <w:spacing w:val="-2"/>
          <w:lang w:val="en-US"/>
        </w:rPr>
        <w:t>altesten</w:t>
      </w:r>
      <w:proofErr w:type="spellEnd"/>
      <w:r w:rsidRPr="00A07C98">
        <w:rPr>
          <w:spacing w:val="-2"/>
          <w:lang w:val="en-US"/>
        </w:rPr>
        <w:t xml:space="preserve"> </w:t>
      </w:r>
      <w:proofErr w:type="spellStart"/>
      <w:r w:rsidRPr="00A07C98">
        <w:rPr>
          <w:spacing w:val="-2"/>
          <w:lang w:val="en-US"/>
        </w:rPr>
        <w:t>bysantinisch-rusisch-nordischen</w:t>
      </w:r>
      <w:proofErr w:type="spellEnd"/>
      <w:r w:rsidRPr="00A07C98">
        <w:rPr>
          <w:spacing w:val="-2"/>
          <w:lang w:val="en-US"/>
        </w:rPr>
        <w:t xml:space="preserve"> </w:t>
      </w:r>
      <w:proofErr w:type="spellStart"/>
      <w:r w:rsidRPr="00A07C98">
        <w:rPr>
          <w:spacing w:val="-2"/>
          <w:lang w:val="en-US"/>
        </w:rPr>
        <w:t>bewiehungen</w:t>
      </w:r>
      <w:proofErr w:type="spellEnd"/>
      <w:r w:rsidRPr="00A07C98">
        <w:rPr>
          <w:spacing w:val="-2"/>
          <w:lang w:val="en-US"/>
        </w:rPr>
        <w:t xml:space="preserve"> //</w:t>
      </w:r>
      <w:r w:rsidRPr="00BA1995">
        <w:rPr>
          <w:lang w:val="en-US"/>
        </w:rPr>
        <w:t xml:space="preserve"> X </w:t>
      </w:r>
      <w:proofErr w:type="spellStart"/>
      <w:r w:rsidRPr="00BA1995">
        <w:rPr>
          <w:lang w:val="en-US"/>
        </w:rPr>
        <w:t>Congresso</w:t>
      </w:r>
      <w:proofErr w:type="spellEnd"/>
      <w:r w:rsidRPr="00BA1995">
        <w:rPr>
          <w:lang w:val="en-US"/>
        </w:rPr>
        <w:t xml:space="preserve"> </w:t>
      </w:r>
      <w:proofErr w:type="spellStart"/>
      <w:r w:rsidRPr="00BA1995">
        <w:rPr>
          <w:lang w:val="en-US"/>
        </w:rPr>
        <w:t>Internazionale</w:t>
      </w:r>
      <w:proofErr w:type="spellEnd"/>
      <w:r w:rsidRPr="00BA1995">
        <w:rPr>
          <w:lang w:val="en-US"/>
        </w:rPr>
        <w:t xml:space="preserve"> di </w:t>
      </w:r>
      <w:proofErr w:type="spellStart"/>
      <w:r w:rsidRPr="00BA1995">
        <w:rPr>
          <w:lang w:val="en-US"/>
        </w:rPr>
        <w:t>Scienze</w:t>
      </w:r>
      <w:proofErr w:type="spellEnd"/>
      <w:r w:rsidRPr="00BA1995">
        <w:rPr>
          <w:lang w:val="en-US"/>
        </w:rPr>
        <w:t xml:space="preserve"> </w:t>
      </w:r>
      <w:proofErr w:type="spellStart"/>
      <w:r w:rsidRPr="00BA1995">
        <w:rPr>
          <w:lang w:val="en-US"/>
        </w:rPr>
        <w:t>Storiche</w:t>
      </w:r>
      <w:proofErr w:type="spellEnd"/>
      <w:r w:rsidRPr="00BA1995">
        <w:rPr>
          <w:lang w:val="en-US"/>
        </w:rPr>
        <w:t>. Roma. 1955. T.</w:t>
      </w:r>
      <w:r>
        <w:t xml:space="preserve"> </w:t>
      </w:r>
      <w:r w:rsidRPr="00BA1995">
        <w:rPr>
          <w:lang w:val="en-US"/>
        </w:rPr>
        <w:t>3. S.</w:t>
      </w:r>
      <w:r>
        <w:t> </w:t>
      </w:r>
      <w:r w:rsidRPr="00BA1995">
        <w:rPr>
          <w:lang w:val="en-US"/>
        </w:rPr>
        <w:t>165–187.</w:t>
      </w:r>
    </w:p>
  </w:footnote>
  <w:footnote w:id="792">
    <w:p w14:paraId="3FA9765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Грушевський М. С. Історія </w:t>
      </w:r>
      <w:proofErr w:type="spellStart"/>
      <w:r w:rsidRPr="00BA1995">
        <w:t>україни</w:t>
      </w:r>
      <w:proofErr w:type="spellEnd"/>
      <w:r w:rsidRPr="00BA1995">
        <w:t>-Руси. Т.</w:t>
      </w:r>
      <w:r>
        <w:t xml:space="preserve"> </w:t>
      </w:r>
      <w:r w:rsidRPr="00BA1995">
        <w:t>1. С.</w:t>
      </w:r>
      <w:r w:rsidRPr="00F948F1">
        <w:rPr>
          <w:lang w:val="ru-RU"/>
        </w:rPr>
        <w:t xml:space="preserve"> </w:t>
      </w:r>
      <w:r w:rsidRPr="00BA1995">
        <w:t>397–399.</w:t>
      </w:r>
    </w:p>
  </w:footnote>
  <w:footnote w:id="793">
    <w:p w14:paraId="632D1DCD" w14:textId="77777777" w:rsidR="00AE6866" w:rsidRPr="00BA1995" w:rsidRDefault="00AE6866" w:rsidP="00F948F1">
      <w:pPr>
        <w:pStyle w:val="a4"/>
        <w:spacing w:line="240" w:lineRule="exact"/>
        <w:ind w:firstLine="284"/>
        <w:jc w:val="both"/>
        <w:rPr>
          <w:lang w:val="ru-RU"/>
        </w:rPr>
      </w:pPr>
      <w:r w:rsidRPr="00A07C98">
        <w:rPr>
          <w:rStyle w:val="a9"/>
          <w:spacing w:val="-2"/>
        </w:rPr>
        <w:footnoteRef/>
      </w:r>
      <w:r w:rsidRPr="00A07C98">
        <w:rPr>
          <w:spacing w:val="-2"/>
        </w:rPr>
        <w:t xml:space="preserve"> </w:t>
      </w:r>
      <w:proofErr w:type="spellStart"/>
      <w:r w:rsidRPr="00A07C98">
        <w:rPr>
          <w:spacing w:val="-2"/>
        </w:rPr>
        <w:t>Херрман</w:t>
      </w:r>
      <w:proofErr w:type="spellEnd"/>
      <w:r w:rsidRPr="00A07C98">
        <w:rPr>
          <w:spacing w:val="-2"/>
        </w:rPr>
        <w:t xml:space="preserve"> Й. </w:t>
      </w:r>
      <w:proofErr w:type="spellStart"/>
      <w:r w:rsidRPr="00A07C98">
        <w:rPr>
          <w:spacing w:val="-2"/>
        </w:rPr>
        <w:t>Славяне</w:t>
      </w:r>
      <w:proofErr w:type="spellEnd"/>
      <w:r w:rsidRPr="00A07C98">
        <w:rPr>
          <w:spacing w:val="-2"/>
        </w:rPr>
        <w:t xml:space="preserve"> и </w:t>
      </w:r>
      <w:proofErr w:type="spellStart"/>
      <w:r w:rsidRPr="00A07C98">
        <w:rPr>
          <w:spacing w:val="-2"/>
        </w:rPr>
        <w:t>норманы</w:t>
      </w:r>
      <w:proofErr w:type="spellEnd"/>
      <w:r w:rsidRPr="00A07C98">
        <w:rPr>
          <w:spacing w:val="-2"/>
          <w:lang w:val="ru-RU"/>
        </w:rPr>
        <w:t xml:space="preserve"> в ранней истории Балтийск</w:t>
      </w:r>
      <w:r w:rsidRPr="00A07C98">
        <w:rPr>
          <w:spacing w:val="-2"/>
          <w:lang w:val="ru-RU"/>
        </w:rPr>
        <w:t>о</w:t>
      </w:r>
      <w:r w:rsidRPr="00A07C98">
        <w:rPr>
          <w:spacing w:val="-2"/>
          <w:lang w:val="ru-RU"/>
        </w:rPr>
        <w:t>го</w:t>
      </w:r>
      <w:r w:rsidRPr="00BA1995">
        <w:rPr>
          <w:lang w:val="ru-RU"/>
        </w:rPr>
        <w:t xml:space="preserve"> реги</w:t>
      </w:r>
      <w:r w:rsidRPr="00BA1995">
        <w:rPr>
          <w:lang w:val="ru-RU"/>
        </w:rPr>
        <w:t>о</w:t>
      </w:r>
      <w:r w:rsidRPr="00BA1995">
        <w:rPr>
          <w:lang w:val="ru-RU"/>
        </w:rPr>
        <w:t>на. С. 50.</w:t>
      </w:r>
    </w:p>
  </w:footnote>
  <w:footnote w:id="794">
    <w:p w14:paraId="54DD1E88"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Новосельцев А. П.</w:t>
      </w:r>
      <w:r w:rsidRPr="00BA1995">
        <w:t xml:space="preserve"> </w:t>
      </w:r>
      <w:proofErr w:type="spellStart"/>
      <w:r w:rsidRPr="00BA1995">
        <w:t>Арабский</w:t>
      </w:r>
      <w:proofErr w:type="spellEnd"/>
      <w:r w:rsidRPr="00BA1995">
        <w:t xml:space="preserve"> географ ІХ в. </w:t>
      </w:r>
      <w:proofErr w:type="spellStart"/>
      <w:r w:rsidRPr="00BA1995">
        <w:t>Ибн-Хордадбех</w:t>
      </w:r>
      <w:proofErr w:type="spellEnd"/>
      <w:r w:rsidRPr="00BA1995">
        <w:t xml:space="preserve"> о </w:t>
      </w:r>
      <w:proofErr w:type="spellStart"/>
      <w:r w:rsidRPr="00BA1995">
        <w:t>Восто</w:t>
      </w:r>
      <w:r w:rsidRPr="00BA1995">
        <w:t>ч</w:t>
      </w:r>
      <w:r w:rsidRPr="00BA1995">
        <w:t>ной</w:t>
      </w:r>
      <w:proofErr w:type="spellEnd"/>
      <w:r w:rsidRPr="00BA1995">
        <w:t xml:space="preserve"> </w:t>
      </w:r>
      <w:proofErr w:type="spellStart"/>
      <w:r w:rsidRPr="00BA1995">
        <w:t>Европе</w:t>
      </w:r>
      <w:proofErr w:type="spellEnd"/>
      <w:r w:rsidRPr="00BA1995">
        <w:rPr>
          <w:lang w:val="ru-RU"/>
        </w:rPr>
        <w:t xml:space="preserve"> // Древнейшие государства Восточной Европы., 1998. Москва, 2000. С. 360–366.</w:t>
      </w:r>
    </w:p>
  </w:footnote>
  <w:footnote w:id="795">
    <w:p w14:paraId="41E9382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Петрухин</w:t>
      </w:r>
      <w:proofErr w:type="spellEnd"/>
      <w:r w:rsidRPr="00BA1995">
        <w:t xml:space="preserve"> В. Я. </w:t>
      </w:r>
      <w:r w:rsidRPr="00BA1995">
        <w:rPr>
          <w:lang w:val="ru-RU"/>
        </w:rPr>
        <w:t>“</w:t>
      </w:r>
      <w:proofErr w:type="spellStart"/>
      <w:r w:rsidRPr="00BA1995">
        <w:t>Русский</w:t>
      </w:r>
      <w:proofErr w:type="spellEnd"/>
      <w:r w:rsidRPr="00BA1995">
        <w:t xml:space="preserve"> каганат</w:t>
      </w:r>
      <w:r w:rsidRPr="00BA1995">
        <w:rPr>
          <w:lang w:val="ru-RU"/>
        </w:rPr>
        <w:t>”</w:t>
      </w:r>
      <w:r w:rsidRPr="00BA1995">
        <w:t xml:space="preserve">, </w:t>
      </w:r>
      <w:proofErr w:type="spellStart"/>
      <w:r w:rsidRPr="00BA1995">
        <w:t>скандинавы</w:t>
      </w:r>
      <w:proofErr w:type="spellEnd"/>
      <w:r w:rsidRPr="00BA1995">
        <w:t xml:space="preserve"> и </w:t>
      </w:r>
      <w:proofErr w:type="spellStart"/>
      <w:r w:rsidRPr="00BA1995">
        <w:t>Южная</w:t>
      </w:r>
      <w:proofErr w:type="spellEnd"/>
      <w:r w:rsidRPr="00BA1995">
        <w:t xml:space="preserve"> </w:t>
      </w:r>
      <w:r w:rsidRPr="00A07C98">
        <w:rPr>
          <w:spacing w:val="-4"/>
        </w:rPr>
        <w:t xml:space="preserve">Русь: </w:t>
      </w:r>
      <w:proofErr w:type="spellStart"/>
      <w:r w:rsidRPr="00A07C98">
        <w:rPr>
          <w:spacing w:val="-4"/>
        </w:rPr>
        <w:t>средневековая</w:t>
      </w:r>
      <w:proofErr w:type="spellEnd"/>
      <w:r w:rsidRPr="00A07C98">
        <w:rPr>
          <w:spacing w:val="-4"/>
        </w:rPr>
        <w:t xml:space="preserve"> </w:t>
      </w:r>
      <w:proofErr w:type="spellStart"/>
      <w:r w:rsidRPr="00A07C98">
        <w:rPr>
          <w:spacing w:val="-4"/>
        </w:rPr>
        <w:t>традиц</w:t>
      </w:r>
      <w:proofErr w:type="spellEnd"/>
      <w:r w:rsidRPr="00A07C98">
        <w:rPr>
          <w:spacing w:val="-4"/>
          <w:lang w:val="ru-RU"/>
        </w:rPr>
        <w:t>и</w:t>
      </w:r>
      <w:r w:rsidRPr="00A07C98">
        <w:rPr>
          <w:spacing w:val="-4"/>
        </w:rPr>
        <w:t xml:space="preserve">я и </w:t>
      </w:r>
      <w:proofErr w:type="spellStart"/>
      <w:r w:rsidRPr="00A07C98">
        <w:rPr>
          <w:spacing w:val="-4"/>
        </w:rPr>
        <w:t>стереотипы</w:t>
      </w:r>
      <w:proofErr w:type="spellEnd"/>
      <w:r w:rsidRPr="00A07C98">
        <w:rPr>
          <w:spacing w:val="-4"/>
        </w:rPr>
        <w:t xml:space="preserve"> </w:t>
      </w:r>
      <w:proofErr w:type="spellStart"/>
      <w:r w:rsidRPr="00A07C98">
        <w:rPr>
          <w:spacing w:val="-4"/>
        </w:rPr>
        <w:t>современной</w:t>
      </w:r>
      <w:proofErr w:type="spellEnd"/>
      <w:r w:rsidRPr="00A07C98">
        <w:rPr>
          <w:spacing w:val="-4"/>
        </w:rPr>
        <w:t xml:space="preserve"> </w:t>
      </w:r>
      <w:proofErr w:type="spellStart"/>
      <w:r w:rsidRPr="00A07C98">
        <w:rPr>
          <w:spacing w:val="-4"/>
        </w:rPr>
        <w:t>историогр</w:t>
      </w:r>
      <w:r w:rsidRPr="00A07C98">
        <w:rPr>
          <w:spacing w:val="-4"/>
        </w:rPr>
        <w:t>а</w:t>
      </w:r>
      <w:r w:rsidRPr="00A07C98">
        <w:rPr>
          <w:spacing w:val="-4"/>
        </w:rPr>
        <w:t>фии</w:t>
      </w:r>
      <w:proofErr w:type="spellEnd"/>
      <w:r w:rsidRPr="00BA1995">
        <w:rPr>
          <w:lang w:val="ru-RU"/>
        </w:rPr>
        <w:t xml:space="preserve"> //</w:t>
      </w:r>
      <w:r w:rsidRPr="00BA1995">
        <w:t xml:space="preserve"> </w:t>
      </w:r>
      <w:proofErr w:type="spellStart"/>
      <w:r w:rsidRPr="00BA1995">
        <w:t>Древнейшие</w:t>
      </w:r>
      <w:proofErr w:type="spellEnd"/>
      <w:r w:rsidRPr="00BA1995">
        <w:t xml:space="preserve"> </w:t>
      </w:r>
      <w:proofErr w:type="spellStart"/>
      <w:r w:rsidRPr="00BA1995">
        <w:t>государства</w:t>
      </w:r>
      <w:proofErr w:type="spellEnd"/>
      <w:r w:rsidRPr="00BA1995">
        <w:t xml:space="preserve"> </w:t>
      </w:r>
      <w:proofErr w:type="spellStart"/>
      <w:r w:rsidRPr="00BA1995">
        <w:t>Восточной</w:t>
      </w:r>
      <w:proofErr w:type="spellEnd"/>
      <w:r w:rsidRPr="00BA1995">
        <w:t xml:space="preserve"> </w:t>
      </w:r>
      <w:proofErr w:type="spellStart"/>
      <w:r w:rsidRPr="00BA1995">
        <w:t>Европы</w:t>
      </w:r>
      <w:proofErr w:type="spellEnd"/>
      <w:r w:rsidRPr="00BA1995">
        <w:t>. 1999. Мос</w:t>
      </w:r>
      <w:r w:rsidRPr="00BA1995">
        <w:t>к</w:t>
      </w:r>
      <w:r w:rsidRPr="00BA1995">
        <w:t xml:space="preserve">ва: </w:t>
      </w:r>
      <w:proofErr w:type="spellStart"/>
      <w:r w:rsidRPr="00BA1995">
        <w:t>Восточная</w:t>
      </w:r>
      <w:proofErr w:type="spellEnd"/>
      <w:r w:rsidRPr="00BA1995">
        <w:t xml:space="preserve"> літер</w:t>
      </w:r>
      <w:r w:rsidRPr="00BA1995">
        <w:t>а</w:t>
      </w:r>
      <w:r w:rsidRPr="00BA1995">
        <w:t xml:space="preserve">тура </w:t>
      </w:r>
      <w:r w:rsidRPr="00BA1995">
        <w:rPr>
          <w:lang w:val="ru-RU"/>
        </w:rPr>
        <w:t>РАН</w:t>
      </w:r>
      <w:r w:rsidRPr="00BA1995">
        <w:t>. 2001. С. 127–142.</w:t>
      </w:r>
    </w:p>
  </w:footnote>
  <w:footnote w:id="796">
    <w:p w14:paraId="2B1CD7F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Фомин В.В. Варяги и </w:t>
      </w:r>
      <w:proofErr w:type="spellStart"/>
      <w:r w:rsidRPr="00BA1995">
        <w:t>варяжская</w:t>
      </w:r>
      <w:proofErr w:type="spellEnd"/>
      <w:r w:rsidRPr="00BA1995">
        <w:t xml:space="preserve"> Русь. С. 383.</w:t>
      </w:r>
    </w:p>
  </w:footnote>
  <w:footnote w:id="797">
    <w:p w14:paraId="0C96BCE3" w14:textId="77777777" w:rsidR="00AE6866" w:rsidRPr="00BB2990" w:rsidRDefault="00AE6866" w:rsidP="00F948F1">
      <w:pPr>
        <w:pStyle w:val="a4"/>
        <w:spacing w:line="240" w:lineRule="exact"/>
        <w:ind w:firstLine="284"/>
        <w:jc w:val="both"/>
        <w:rPr>
          <w:spacing w:val="-6"/>
          <w:lang w:val="ru-RU"/>
        </w:rPr>
      </w:pPr>
      <w:r w:rsidRPr="00BB2990">
        <w:rPr>
          <w:rStyle w:val="a9"/>
          <w:spacing w:val="-6"/>
        </w:rPr>
        <w:footnoteRef/>
      </w:r>
      <w:r w:rsidRPr="00BB2990">
        <w:rPr>
          <w:spacing w:val="-6"/>
        </w:rPr>
        <w:t xml:space="preserve">Адам </w:t>
      </w:r>
      <w:proofErr w:type="spellStart"/>
      <w:r w:rsidRPr="00BB2990">
        <w:rPr>
          <w:spacing w:val="-6"/>
        </w:rPr>
        <w:t>Бременский</w:t>
      </w:r>
      <w:proofErr w:type="spellEnd"/>
      <w:r w:rsidRPr="00BB2990">
        <w:rPr>
          <w:spacing w:val="-6"/>
        </w:rPr>
        <w:t xml:space="preserve">. </w:t>
      </w:r>
      <w:r w:rsidRPr="00BB2990">
        <w:rPr>
          <w:spacing w:val="-6"/>
          <w:lang w:val="ru-RU"/>
        </w:rPr>
        <w:t>Деяния епископов Гамбургской церкви</w:t>
      </w:r>
      <w:r w:rsidRPr="00BB2990">
        <w:rPr>
          <w:spacing w:val="-6"/>
        </w:rPr>
        <w:t>. С. 19.</w:t>
      </w:r>
    </w:p>
  </w:footnote>
  <w:footnote w:id="798">
    <w:p w14:paraId="0DD8F7E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Эверс</w:t>
      </w:r>
      <w:proofErr w:type="spellEnd"/>
      <w:r w:rsidRPr="00BA1995">
        <w:t xml:space="preserve"> Г.</w:t>
      </w:r>
      <w:r>
        <w:t xml:space="preserve"> </w:t>
      </w:r>
      <w:proofErr w:type="spellStart"/>
      <w:r w:rsidRPr="00BA1995">
        <w:t>Предварительные</w:t>
      </w:r>
      <w:proofErr w:type="spellEnd"/>
      <w:r w:rsidRPr="00BA1995">
        <w:t xml:space="preserve"> </w:t>
      </w:r>
      <w:proofErr w:type="spellStart"/>
      <w:r w:rsidRPr="00BA1995">
        <w:t>исследования</w:t>
      </w:r>
      <w:proofErr w:type="spellEnd"/>
      <w:r w:rsidRPr="00BA1995">
        <w:t xml:space="preserve"> для </w:t>
      </w:r>
      <w:proofErr w:type="spellStart"/>
      <w:r w:rsidRPr="00BA1995">
        <w:t>российской</w:t>
      </w:r>
      <w:proofErr w:type="spellEnd"/>
      <w:r w:rsidRPr="00BA1995">
        <w:t xml:space="preserve"> </w:t>
      </w:r>
      <w:proofErr w:type="spellStart"/>
      <w:r w:rsidRPr="00BA1995">
        <w:t>и</w:t>
      </w:r>
      <w:r w:rsidRPr="00BA1995">
        <w:t>с</w:t>
      </w:r>
      <w:r>
        <w:t>тории</w:t>
      </w:r>
      <w:proofErr w:type="spellEnd"/>
      <w:r>
        <w:t xml:space="preserve">. </w:t>
      </w:r>
      <w:r w:rsidRPr="00BA1995">
        <w:t>С.</w:t>
      </w:r>
      <w:r w:rsidRPr="00BA1995">
        <w:rPr>
          <w:lang w:val="ru-RU"/>
        </w:rPr>
        <w:t xml:space="preserve"> </w:t>
      </w:r>
      <w:r w:rsidRPr="00BA1995">
        <w:t>116–119.</w:t>
      </w:r>
    </w:p>
  </w:footnote>
  <w:footnote w:id="799">
    <w:p w14:paraId="57AA3B0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Тацит П. К. О </w:t>
      </w:r>
      <w:proofErr w:type="spellStart"/>
      <w:r w:rsidRPr="00BA1995">
        <w:t>происхождении</w:t>
      </w:r>
      <w:proofErr w:type="spellEnd"/>
      <w:r w:rsidRPr="00BA1995">
        <w:t xml:space="preserve"> </w:t>
      </w:r>
      <w:proofErr w:type="spellStart"/>
      <w:r w:rsidRPr="00BA1995">
        <w:t>германцев</w:t>
      </w:r>
      <w:proofErr w:type="spellEnd"/>
      <w:r w:rsidRPr="00BA1995">
        <w:t xml:space="preserve"> и </w:t>
      </w:r>
      <w:proofErr w:type="spellStart"/>
      <w:r w:rsidRPr="00BA1995">
        <w:t>местоположении</w:t>
      </w:r>
      <w:proofErr w:type="spellEnd"/>
      <w:r w:rsidRPr="00BA1995">
        <w:t xml:space="preserve"> </w:t>
      </w:r>
      <w:proofErr w:type="spellStart"/>
      <w:r w:rsidRPr="00BA1995">
        <w:t>Герм</w:t>
      </w:r>
      <w:r w:rsidRPr="00BA1995">
        <w:t>а</w:t>
      </w:r>
      <w:r w:rsidRPr="00BA1995">
        <w:t>нии</w:t>
      </w:r>
      <w:proofErr w:type="spellEnd"/>
      <w:r w:rsidRPr="00BA1995">
        <w:t xml:space="preserve"> </w:t>
      </w:r>
      <w:r w:rsidRPr="00BA1995">
        <w:rPr>
          <w:lang w:val="ru-RU"/>
        </w:rPr>
        <w:t xml:space="preserve">// П. К. Тацит. Сочинения в 2-х т. Т. 1. </w:t>
      </w:r>
      <w:proofErr w:type="spellStart"/>
      <w:r w:rsidRPr="00BA1995">
        <w:t>Гл</w:t>
      </w:r>
      <w:proofErr w:type="spellEnd"/>
      <w:r w:rsidRPr="00BA1995">
        <w:t>. 44.</w:t>
      </w:r>
    </w:p>
  </w:footnote>
  <w:footnote w:id="800">
    <w:p w14:paraId="38A7F9B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Кузьмин А.</w:t>
      </w:r>
      <w:r w:rsidRPr="00BA1995">
        <w:rPr>
          <w:lang w:val="ru-RU"/>
        </w:rPr>
        <w:t xml:space="preserve"> Г.</w:t>
      </w:r>
      <w:r>
        <w:t xml:space="preserve"> </w:t>
      </w:r>
      <w:r w:rsidRPr="00BA1995">
        <w:t>Начало Руси</w:t>
      </w:r>
      <w:r w:rsidRPr="00BA1995">
        <w:rPr>
          <w:i/>
        </w:rPr>
        <w:t>.</w:t>
      </w:r>
      <w:r w:rsidRPr="00BA1995">
        <w:t xml:space="preserve"> С. 315. </w:t>
      </w:r>
    </w:p>
  </w:footnote>
  <w:footnote w:id="801">
    <w:p w14:paraId="1F2326AA"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Морошкин</w:t>
      </w:r>
      <w:proofErr w:type="spellEnd"/>
      <w:r w:rsidRPr="00BA1995">
        <w:t xml:space="preserve"> Ф. </w:t>
      </w:r>
      <w:proofErr w:type="spellStart"/>
      <w:r w:rsidRPr="00BA1995">
        <w:t>Историко-критическое</w:t>
      </w:r>
      <w:proofErr w:type="spellEnd"/>
      <w:r w:rsidRPr="00BA1995">
        <w:t xml:space="preserve"> </w:t>
      </w:r>
      <w:proofErr w:type="spellStart"/>
      <w:r w:rsidRPr="00BA1995">
        <w:t>исследование</w:t>
      </w:r>
      <w:proofErr w:type="spellEnd"/>
      <w:r w:rsidRPr="00BA1995">
        <w:t xml:space="preserve"> о </w:t>
      </w:r>
      <w:proofErr w:type="spellStart"/>
      <w:r w:rsidRPr="00BA1995">
        <w:t>русах</w:t>
      </w:r>
      <w:proofErr w:type="spellEnd"/>
      <w:r w:rsidRPr="00BA1995">
        <w:t xml:space="preserve"> и </w:t>
      </w:r>
      <w:proofErr w:type="spellStart"/>
      <w:r w:rsidRPr="00BA1995">
        <w:t>слав</w:t>
      </w:r>
      <w:r w:rsidRPr="00BA1995">
        <w:t>я</w:t>
      </w:r>
      <w:r w:rsidRPr="00BA1995">
        <w:t>нах</w:t>
      </w:r>
      <w:proofErr w:type="spellEnd"/>
      <w:r w:rsidRPr="00BA1995">
        <w:t>. С. 112.</w:t>
      </w:r>
    </w:p>
  </w:footnote>
  <w:footnote w:id="802">
    <w:p w14:paraId="228F0B0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Сахаров А. Н. Рюрик, варяги и </w:t>
      </w:r>
      <w:proofErr w:type="spellStart"/>
      <w:r w:rsidRPr="00BA1995">
        <w:t>судьбы</w:t>
      </w:r>
      <w:proofErr w:type="spellEnd"/>
      <w:r w:rsidRPr="00BA1995">
        <w:t xml:space="preserve"> </w:t>
      </w:r>
      <w:proofErr w:type="spellStart"/>
      <w:r w:rsidRPr="00BA1995">
        <w:rPr>
          <w:lang w:val="ru-RU"/>
        </w:rPr>
        <w:t>росий</w:t>
      </w:r>
      <w:r w:rsidRPr="00BA1995">
        <w:t>ской</w:t>
      </w:r>
      <w:proofErr w:type="spellEnd"/>
      <w:r w:rsidRPr="00BA1995">
        <w:t xml:space="preserve"> </w:t>
      </w:r>
      <w:proofErr w:type="spellStart"/>
      <w:r w:rsidRPr="00BA1995">
        <w:t>государс</w:t>
      </w:r>
      <w:r w:rsidRPr="00BA1995">
        <w:t>т</w:t>
      </w:r>
      <w:r w:rsidRPr="00BA1995">
        <w:t>в</w:t>
      </w:r>
      <w:r w:rsidRPr="00225DD2">
        <w:rPr>
          <w:spacing w:val="-2"/>
        </w:rPr>
        <w:t>енности</w:t>
      </w:r>
      <w:proofErr w:type="spellEnd"/>
      <w:r w:rsidRPr="00225DD2">
        <w:rPr>
          <w:spacing w:val="-2"/>
          <w:lang w:val="ru-RU"/>
        </w:rPr>
        <w:t xml:space="preserve"> //</w:t>
      </w:r>
      <w:r w:rsidRPr="00225DD2">
        <w:rPr>
          <w:spacing w:val="-2"/>
        </w:rPr>
        <w:t xml:space="preserve"> </w:t>
      </w:r>
      <w:proofErr w:type="spellStart"/>
      <w:r w:rsidRPr="00225DD2">
        <w:rPr>
          <w:spacing w:val="-2"/>
        </w:rPr>
        <w:t>Изгнание</w:t>
      </w:r>
      <w:proofErr w:type="spellEnd"/>
      <w:r w:rsidRPr="00225DD2">
        <w:rPr>
          <w:spacing w:val="-2"/>
        </w:rPr>
        <w:t xml:space="preserve"> </w:t>
      </w:r>
      <w:proofErr w:type="spellStart"/>
      <w:r w:rsidRPr="00225DD2">
        <w:rPr>
          <w:spacing w:val="-2"/>
        </w:rPr>
        <w:t>норманов</w:t>
      </w:r>
      <w:proofErr w:type="spellEnd"/>
      <w:r w:rsidRPr="00225DD2">
        <w:rPr>
          <w:spacing w:val="-2"/>
        </w:rPr>
        <w:t xml:space="preserve"> и</w:t>
      </w:r>
      <w:r w:rsidRPr="00225DD2">
        <w:rPr>
          <w:spacing w:val="-2"/>
          <w:lang w:val="ru-RU"/>
        </w:rPr>
        <w:t>з</w:t>
      </w:r>
      <w:r w:rsidRPr="00225DD2">
        <w:rPr>
          <w:spacing w:val="-2"/>
        </w:rPr>
        <w:t xml:space="preserve"> </w:t>
      </w:r>
      <w:proofErr w:type="spellStart"/>
      <w:r w:rsidRPr="00225DD2">
        <w:rPr>
          <w:spacing w:val="-2"/>
        </w:rPr>
        <w:t>русской</w:t>
      </w:r>
      <w:proofErr w:type="spellEnd"/>
      <w:r w:rsidRPr="00225DD2">
        <w:rPr>
          <w:spacing w:val="-2"/>
        </w:rPr>
        <w:t xml:space="preserve"> </w:t>
      </w:r>
      <w:proofErr w:type="spellStart"/>
      <w:r w:rsidRPr="00225DD2">
        <w:rPr>
          <w:spacing w:val="-2"/>
        </w:rPr>
        <w:t>истории</w:t>
      </w:r>
      <w:proofErr w:type="spellEnd"/>
      <w:r w:rsidRPr="00225DD2">
        <w:rPr>
          <w:spacing w:val="-2"/>
        </w:rPr>
        <w:t xml:space="preserve">. </w:t>
      </w:r>
      <w:proofErr w:type="spellStart"/>
      <w:r w:rsidRPr="00225DD2">
        <w:rPr>
          <w:spacing w:val="-2"/>
        </w:rPr>
        <w:t>Вып</w:t>
      </w:r>
      <w:proofErr w:type="spellEnd"/>
      <w:r w:rsidRPr="00225DD2">
        <w:rPr>
          <w:spacing w:val="-2"/>
        </w:rPr>
        <w:t>. 1.</w:t>
      </w:r>
      <w:r w:rsidRPr="00225DD2">
        <w:rPr>
          <w:spacing w:val="-2"/>
          <w:lang w:val="ru-RU"/>
        </w:rPr>
        <w:t xml:space="preserve"> </w:t>
      </w:r>
      <w:r w:rsidRPr="00225DD2">
        <w:rPr>
          <w:spacing w:val="-2"/>
        </w:rPr>
        <w:t>Мос</w:t>
      </w:r>
      <w:r w:rsidRPr="00225DD2">
        <w:rPr>
          <w:spacing w:val="-2"/>
        </w:rPr>
        <w:t>к</w:t>
      </w:r>
      <w:r w:rsidRPr="00225DD2">
        <w:rPr>
          <w:spacing w:val="-2"/>
        </w:rPr>
        <w:t xml:space="preserve">ва: </w:t>
      </w:r>
      <w:proofErr w:type="spellStart"/>
      <w:r w:rsidRPr="00BA1995">
        <w:t>Русская</w:t>
      </w:r>
      <w:proofErr w:type="spellEnd"/>
      <w:r w:rsidRPr="00BA1995">
        <w:t xml:space="preserve"> панор</w:t>
      </w:r>
      <w:r w:rsidRPr="00BA1995">
        <w:t>а</w:t>
      </w:r>
      <w:r w:rsidRPr="00BA1995">
        <w:t>ма, 2010.</w:t>
      </w:r>
      <w:r w:rsidRPr="00BA1995">
        <w:rPr>
          <w:lang w:val="ru-RU"/>
        </w:rPr>
        <w:t xml:space="preserve"> С. 149.</w:t>
      </w:r>
    </w:p>
  </w:footnote>
  <w:footnote w:id="803">
    <w:p w14:paraId="64A7832E" w14:textId="77777777" w:rsidR="00AE6866" w:rsidRPr="00BA1995" w:rsidRDefault="00AE6866" w:rsidP="00F948F1">
      <w:pPr>
        <w:pStyle w:val="a4"/>
        <w:spacing w:line="240" w:lineRule="exact"/>
        <w:ind w:firstLine="284"/>
        <w:jc w:val="both"/>
      </w:pPr>
      <w:r w:rsidRPr="00225DD2">
        <w:rPr>
          <w:rStyle w:val="a9"/>
          <w:spacing w:val="-4"/>
        </w:rPr>
        <w:footnoteRef/>
      </w:r>
      <w:r w:rsidRPr="00225DD2">
        <w:rPr>
          <w:rStyle w:val="a9"/>
          <w:spacing w:val="-4"/>
        </w:rPr>
        <w:t xml:space="preserve"> </w:t>
      </w:r>
      <w:r w:rsidRPr="00225DD2">
        <w:rPr>
          <w:spacing w:val="-4"/>
        </w:rPr>
        <w:t xml:space="preserve"> Сахаров А. Н. </w:t>
      </w:r>
      <w:proofErr w:type="spellStart"/>
      <w:r w:rsidRPr="00225DD2">
        <w:rPr>
          <w:spacing w:val="-4"/>
        </w:rPr>
        <w:t>Дипломатия</w:t>
      </w:r>
      <w:proofErr w:type="spellEnd"/>
      <w:r w:rsidRPr="00225DD2">
        <w:rPr>
          <w:spacing w:val="-4"/>
        </w:rPr>
        <w:t xml:space="preserve"> </w:t>
      </w:r>
      <w:proofErr w:type="spellStart"/>
      <w:r w:rsidRPr="00225DD2">
        <w:rPr>
          <w:spacing w:val="-4"/>
        </w:rPr>
        <w:t>Древней</w:t>
      </w:r>
      <w:proofErr w:type="spellEnd"/>
      <w:r w:rsidRPr="00225DD2">
        <w:rPr>
          <w:spacing w:val="-4"/>
        </w:rPr>
        <w:t xml:space="preserve"> Руси.</w:t>
      </w:r>
      <w:r w:rsidRPr="00225DD2">
        <w:rPr>
          <w:spacing w:val="-4"/>
          <w:lang w:val="ru-RU"/>
        </w:rPr>
        <w:t xml:space="preserve"> </w:t>
      </w:r>
      <w:r w:rsidRPr="00225DD2">
        <w:rPr>
          <w:spacing w:val="-4"/>
        </w:rPr>
        <w:t xml:space="preserve">ІХ- </w:t>
      </w:r>
      <w:proofErr w:type="spellStart"/>
      <w:r w:rsidRPr="00225DD2">
        <w:rPr>
          <w:spacing w:val="-4"/>
        </w:rPr>
        <w:t>первая</w:t>
      </w:r>
      <w:proofErr w:type="spellEnd"/>
      <w:r w:rsidRPr="00225DD2">
        <w:rPr>
          <w:spacing w:val="-4"/>
        </w:rPr>
        <w:t xml:space="preserve"> пол</w:t>
      </w:r>
      <w:r w:rsidRPr="00225DD2">
        <w:rPr>
          <w:spacing w:val="-4"/>
        </w:rPr>
        <w:t>о</w:t>
      </w:r>
      <w:r w:rsidRPr="00225DD2">
        <w:rPr>
          <w:spacing w:val="-4"/>
        </w:rPr>
        <w:t>вина</w:t>
      </w:r>
      <w:r w:rsidRPr="00BA1995">
        <w:t xml:space="preserve"> Х в. С. 43. </w:t>
      </w:r>
    </w:p>
  </w:footnote>
  <w:footnote w:id="804">
    <w:p w14:paraId="096061EB"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Там само</w:t>
      </w:r>
      <w:r w:rsidRPr="00BA1995">
        <w:rPr>
          <w:i/>
        </w:rPr>
        <w:t xml:space="preserve">. </w:t>
      </w:r>
      <w:r w:rsidRPr="00BA1995">
        <w:t>С</w:t>
      </w:r>
      <w:r w:rsidRPr="00BA1995">
        <w:rPr>
          <w:i/>
        </w:rPr>
        <w:t xml:space="preserve">. </w:t>
      </w:r>
      <w:r w:rsidRPr="00BA1995">
        <w:t>46.</w:t>
      </w:r>
    </w:p>
  </w:footnote>
  <w:footnote w:id="805">
    <w:p w14:paraId="51991E8E"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Баварский</w:t>
      </w:r>
      <w:proofErr w:type="spellEnd"/>
      <w:r w:rsidRPr="00BA1995">
        <w:t xml:space="preserve"> Географ (</w:t>
      </w:r>
      <w:proofErr w:type="spellStart"/>
      <w:r w:rsidRPr="00BA1995">
        <w:t>Описание</w:t>
      </w:r>
      <w:proofErr w:type="spellEnd"/>
      <w:r w:rsidRPr="00BA1995">
        <w:t xml:space="preserve"> </w:t>
      </w:r>
      <w:proofErr w:type="spellStart"/>
      <w:r w:rsidRPr="00BA1995">
        <w:t>городов</w:t>
      </w:r>
      <w:proofErr w:type="spellEnd"/>
      <w:r w:rsidRPr="00BA1995">
        <w:t xml:space="preserve"> и областей к </w:t>
      </w:r>
      <w:proofErr w:type="spellStart"/>
      <w:r w:rsidRPr="00BA1995">
        <w:t>северу</w:t>
      </w:r>
      <w:proofErr w:type="spellEnd"/>
      <w:r w:rsidRPr="00BA1995">
        <w:t xml:space="preserve"> от </w:t>
      </w:r>
      <w:proofErr w:type="spellStart"/>
      <w:r w:rsidRPr="00BA1995">
        <w:t>Дуная</w:t>
      </w:r>
      <w:proofErr w:type="spellEnd"/>
      <w:r w:rsidRPr="00225DD2">
        <w:rPr>
          <w:spacing w:val="6"/>
        </w:rPr>
        <w:t xml:space="preserve">) </w:t>
      </w:r>
      <w:r w:rsidRPr="00225DD2">
        <w:rPr>
          <w:spacing w:val="6"/>
          <w:lang w:val="ru-RU"/>
        </w:rPr>
        <w:t xml:space="preserve">// </w:t>
      </w:r>
      <w:proofErr w:type="spellStart"/>
      <w:r w:rsidRPr="00225DD2">
        <w:rPr>
          <w:spacing w:val="6"/>
        </w:rPr>
        <w:t>Древняя</w:t>
      </w:r>
      <w:proofErr w:type="spellEnd"/>
      <w:r w:rsidRPr="00225DD2">
        <w:rPr>
          <w:spacing w:val="6"/>
        </w:rPr>
        <w:t xml:space="preserve"> Русь в </w:t>
      </w:r>
      <w:proofErr w:type="spellStart"/>
      <w:r w:rsidRPr="00225DD2">
        <w:rPr>
          <w:spacing w:val="6"/>
        </w:rPr>
        <w:t>свете</w:t>
      </w:r>
      <w:proofErr w:type="spellEnd"/>
      <w:r w:rsidRPr="00225DD2">
        <w:rPr>
          <w:spacing w:val="6"/>
        </w:rPr>
        <w:t xml:space="preserve"> </w:t>
      </w:r>
      <w:proofErr w:type="spellStart"/>
      <w:r w:rsidRPr="00225DD2">
        <w:rPr>
          <w:spacing w:val="6"/>
        </w:rPr>
        <w:t>зарубежных</w:t>
      </w:r>
      <w:proofErr w:type="spellEnd"/>
      <w:r w:rsidRPr="00225DD2">
        <w:rPr>
          <w:spacing w:val="6"/>
        </w:rPr>
        <w:t xml:space="preserve"> </w:t>
      </w:r>
      <w:proofErr w:type="spellStart"/>
      <w:r w:rsidRPr="00225DD2">
        <w:rPr>
          <w:spacing w:val="6"/>
        </w:rPr>
        <w:t>источников</w:t>
      </w:r>
      <w:proofErr w:type="spellEnd"/>
      <w:r w:rsidRPr="00225DD2">
        <w:rPr>
          <w:spacing w:val="6"/>
        </w:rPr>
        <w:t>. Т. 4</w:t>
      </w:r>
      <w:r w:rsidRPr="00BA1995">
        <w:t xml:space="preserve">: </w:t>
      </w:r>
      <w:proofErr w:type="spellStart"/>
      <w:r w:rsidRPr="00BA1995">
        <w:t>Западноевропейские</w:t>
      </w:r>
      <w:proofErr w:type="spellEnd"/>
      <w:r w:rsidRPr="00BA1995">
        <w:t xml:space="preserve"> </w:t>
      </w:r>
      <w:proofErr w:type="spellStart"/>
      <w:r w:rsidRPr="00BA1995">
        <w:t>источники</w:t>
      </w:r>
      <w:proofErr w:type="spellEnd"/>
      <w:r w:rsidRPr="00BA1995">
        <w:t xml:space="preserve">. Москва: </w:t>
      </w:r>
      <w:proofErr w:type="spellStart"/>
      <w:r w:rsidRPr="00BA1995">
        <w:t>Русский</w:t>
      </w:r>
      <w:proofErr w:type="spellEnd"/>
      <w:r w:rsidRPr="00BA1995">
        <w:t xml:space="preserve"> </w:t>
      </w:r>
      <w:r w:rsidRPr="00BA1995">
        <w:rPr>
          <w:lang w:val="ru-RU"/>
        </w:rPr>
        <w:t>Ф</w:t>
      </w:r>
      <w:proofErr w:type="spellStart"/>
      <w:r w:rsidRPr="00BA1995">
        <w:t>онд</w:t>
      </w:r>
      <w:proofErr w:type="spellEnd"/>
      <w:r w:rsidRPr="00BA1995">
        <w:t xml:space="preserve"> </w:t>
      </w:r>
      <w:r w:rsidRPr="00BA1995">
        <w:rPr>
          <w:lang w:val="ru-RU"/>
        </w:rPr>
        <w:t>С</w:t>
      </w:r>
      <w:proofErr w:type="spellStart"/>
      <w:r w:rsidRPr="00BA1995">
        <w:t>одействия</w:t>
      </w:r>
      <w:proofErr w:type="spellEnd"/>
      <w:r w:rsidRPr="00BA1995">
        <w:t xml:space="preserve"> </w:t>
      </w:r>
      <w:r w:rsidRPr="00BA1995">
        <w:rPr>
          <w:lang w:val="ru-RU"/>
        </w:rPr>
        <w:t>О</w:t>
      </w:r>
      <w:proofErr w:type="spellStart"/>
      <w:r w:rsidRPr="00BA1995">
        <w:t>бразованию</w:t>
      </w:r>
      <w:proofErr w:type="spellEnd"/>
      <w:r w:rsidRPr="00BA1995">
        <w:t xml:space="preserve"> и </w:t>
      </w:r>
      <w:r w:rsidRPr="00BA1995">
        <w:rPr>
          <w:lang w:val="ru-RU"/>
        </w:rPr>
        <w:t>Н</w:t>
      </w:r>
      <w:proofErr w:type="spellStart"/>
      <w:r w:rsidRPr="00BA1995">
        <w:t>ауке</w:t>
      </w:r>
      <w:proofErr w:type="spellEnd"/>
      <w:r w:rsidRPr="00BA1995">
        <w:t>, 2010. С. 29.</w:t>
      </w:r>
    </w:p>
  </w:footnote>
  <w:footnote w:id="806">
    <w:p w14:paraId="7A36118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Херрман</w:t>
      </w:r>
      <w:proofErr w:type="spellEnd"/>
      <w:r w:rsidRPr="00BA1995">
        <w:t xml:space="preserve"> Й. </w:t>
      </w:r>
      <w:proofErr w:type="spellStart"/>
      <w:r w:rsidRPr="00BA1995">
        <w:t>Ruzzi</w:t>
      </w:r>
      <w:proofErr w:type="spellEnd"/>
      <w:r w:rsidRPr="00BA1995">
        <w:t xml:space="preserve">, </w:t>
      </w:r>
      <w:proofErr w:type="spellStart"/>
      <w:r w:rsidRPr="00BA1995">
        <w:t>Forsderen</w:t>
      </w:r>
      <w:proofErr w:type="spellEnd"/>
      <w:r w:rsidRPr="00BA1995">
        <w:t xml:space="preserve"> </w:t>
      </w:r>
      <w:proofErr w:type="spellStart"/>
      <w:r w:rsidRPr="00BA1995">
        <w:t>liudi</w:t>
      </w:r>
      <w:proofErr w:type="spellEnd"/>
      <w:r w:rsidRPr="00BA1995">
        <w:t xml:space="preserve">. </w:t>
      </w:r>
      <w:proofErr w:type="spellStart"/>
      <w:r w:rsidRPr="00BA1995">
        <w:t>Fresiti</w:t>
      </w:r>
      <w:proofErr w:type="spellEnd"/>
      <w:r w:rsidRPr="00BA1995">
        <w:t xml:space="preserve">. К </w:t>
      </w:r>
      <w:proofErr w:type="spellStart"/>
      <w:r w:rsidRPr="00BA1995">
        <w:t>вопросу</w:t>
      </w:r>
      <w:proofErr w:type="spellEnd"/>
      <w:r w:rsidRPr="00BA1995">
        <w:t xml:space="preserve"> об </w:t>
      </w:r>
      <w:proofErr w:type="spellStart"/>
      <w:r w:rsidRPr="00BA1995">
        <w:t>ист</w:t>
      </w:r>
      <w:r w:rsidRPr="00BA1995">
        <w:t>о</w:t>
      </w:r>
      <w:r w:rsidRPr="00B2680C">
        <w:rPr>
          <w:spacing w:val="-4"/>
        </w:rPr>
        <w:t>рических</w:t>
      </w:r>
      <w:proofErr w:type="spellEnd"/>
      <w:r w:rsidRPr="00B2680C">
        <w:rPr>
          <w:spacing w:val="-4"/>
        </w:rPr>
        <w:t xml:space="preserve"> и </w:t>
      </w:r>
      <w:proofErr w:type="spellStart"/>
      <w:r w:rsidRPr="00B2680C">
        <w:rPr>
          <w:spacing w:val="-4"/>
        </w:rPr>
        <w:t>этнографических</w:t>
      </w:r>
      <w:proofErr w:type="spellEnd"/>
      <w:r w:rsidRPr="00B2680C">
        <w:rPr>
          <w:spacing w:val="-4"/>
        </w:rPr>
        <w:t xml:space="preserve"> основах </w:t>
      </w:r>
      <w:r w:rsidRPr="00B2680C">
        <w:rPr>
          <w:spacing w:val="-4"/>
          <w:lang w:val="ru-RU"/>
        </w:rPr>
        <w:t>“</w:t>
      </w:r>
      <w:r w:rsidRPr="00B2680C">
        <w:rPr>
          <w:spacing w:val="-4"/>
        </w:rPr>
        <w:t>Баварського Географа</w:t>
      </w:r>
      <w:r w:rsidRPr="00B2680C">
        <w:rPr>
          <w:spacing w:val="-4"/>
          <w:lang w:val="ru-RU"/>
        </w:rPr>
        <w:t xml:space="preserve">” </w:t>
      </w:r>
      <w:r w:rsidRPr="00B2680C">
        <w:rPr>
          <w:spacing w:val="-4"/>
        </w:rPr>
        <w:t>(</w:t>
      </w:r>
      <w:proofErr w:type="spellStart"/>
      <w:r w:rsidRPr="00B2680C">
        <w:rPr>
          <w:spacing w:val="-4"/>
        </w:rPr>
        <w:t>пе</w:t>
      </w:r>
      <w:r w:rsidRPr="00B2680C">
        <w:rPr>
          <w:spacing w:val="-4"/>
        </w:rPr>
        <w:t>р</w:t>
      </w:r>
      <w:r w:rsidRPr="00B2680C">
        <w:rPr>
          <w:spacing w:val="-4"/>
        </w:rPr>
        <w:t>вая</w:t>
      </w:r>
      <w:proofErr w:type="spellEnd"/>
      <w:r w:rsidRPr="00BA1995">
        <w:t xml:space="preserve"> </w:t>
      </w:r>
      <w:r w:rsidRPr="00B2680C">
        <w:rPr>
          <w:spacing w:val="-6"/>
        </w:rPr>
        <w:t xml:space="preserve">половина ІХ в.) </w:t>
      </w:r>
      <w:r w:rsidRPr="00B2680C">
        <w:rPr>
          <w:spacing w:val="-6"/>
          <w:lang w:val="ru-RU"/>
        </w:rPr>
        <w:t xml:space="preserve">// </w:t>
      </w:r>
      <w:proofErr w:type="spellStart"/>
      <w:r w:rsidRPr="00B2680C">
        <w:rPr>
          <w:spacing w:val="-6"/>
        </w:rPr>
        <w:t>Древности</w:t>
      </w:r>
      <w:proofErr w:type="spellEnd"/>
      <w:r w:rsidRPr="00B2680C">
        <w:rPr>
          <w:spacing w:val="-6"/>
        </w:rPr>
        <w:t xml:space="preserve"> </w:t>
      </w:r>
      <w:proofErr w:type="spellStart"/>
      <w:r w:rsidRPr="00B2680C">
        <w:rPr>
          <w:spacing w:val="-6"/>
        </w:rPr>
        <w:t>славян</w:t>
      </w:r>
      <w:proofErr w:type="spellEnd"/>
      <w:r w:rsidRPr="00B2680C">
        <w:rPr>
          <w:spacing w:val="-6"/>
        </w:rPr>
        <w:t xml:space="preserve"> и Руси. Москва</w:t>
      </w:r>
      <w:r w:rsidRPr="00B2680C">
        <w:rPr>
          <w:spacing w:val="-6"/>
          <w:lang w:val="ru-RU"/>
        </w:rPr>
        <w:t>: Наука</w:t>
      </w:r>
      <w:r w:rsidRPr="00B2680C">
        <w:rPr>
          <w:spacing w:val="-6"/>
        </w:rPr>
        <w:t>, 1988. С. 92.</w:t>
      </w:r>
    </w:p>
  </w:footnote>
  <w:footnote w:id="807">
    <w:p w14:paraId="074BC0D0"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proofErr w:type="spellStart"/>
      <w:r w:rsidRPr="00BA1995">
        <w:t>Седов</w:t>
      </w:r>
      <w:proofErr w:type="spellEnd"/>
      <w:r w:rsidRPr="00BA1995">
        <w:t xml:space="preserve"> В.</w:t>
      </w:r>
      <w:r w:rsidRPr="00BA1995">
        <w:rPr>
          <w:lang w:val="ru-RU"/>
        </w:rPr>
        <w:t xml:space="preserve"> </w:t>
      </w:r>
      <w:r w:rsidRPr="00BA1995">
        <w:t xml:space="preserve">В. </w:t>
      </w:r>
      <w:proofErr w:type="spellStart"/>
      <w:r w:rsidRPr="00BA1995">
        <w:t>Славяне</w:t>
      </w:r>
      <w:proofErr w:type="spellEnd"/>
      <w:r w:rsidRPr="00BA1995">
        <w:t xml:space="preserve">. </w:t>
      </w:r>
      <w:proofErr w:type="spellStart"/>
      <w:r w:rsidRPr="00BA1995">
        <w:t>Историко-археологическое</w:t>
      </w:r>
      <w:proofErr w:type="spellEnd"/>
      <w:r w:rsidRPr="00BA1995">
        <w:t xml:space="preserve"> </w:t>
      </w:r>
      <w:proofErr w:type="spellStart"/>
      <w:r w:rsidRPr="00BA1995">
        <w:t>иссл</w:t>
      </w:r>
      <w:r w:rsidRPr="00BA1995">
        <w:t>е</w:t>
      </w:r>
      <w:r w:rsidRPr="00B2680C">
        <w:rPr>
          <w:spacing w:val="-4"/>
        </w:rPr>
        <w:t>дование</w:t>
      </w:r>
      <w:proofErr w:type="spellEnd"/>
      <w:r w:rsidRPr="00B2680C">
        <w:rPr>
          <w:spacing w:val="-4"/>
        </w:rPr>
        <w:t>. С. 268; Назаренко А.</w:t>
      </w:r>
      <w:r w:rsidRPr="00B2680C">
        <w:rPr>
          <w:spacing w:val="-4"/>
          <w:lang w:val="ru-RU"/>
        </w:rPr>
        <w:t xml:space="preserve"> В. Немецкие </w:t>
      </w:r>
      <w:proofErr w:type="spellStart"/>
      <w:r w:rsidRPr="00B2680C">
        <w:rPr>
          <w:spacing w:val="-4"/>
          <w:lang w:val="ru-RU"/>
        </w:rPr>
        <w:t>латиноязычные</w:t>
      </w:r>
      <w:proofErr w:type="spellEnd"/>
      <w:r w:rsidRPr="00B2680C">
        <w:rPr>
          <w:spacing w:val="-4"/>
          <w:lang w:val="ru-RU"/>
        </w:rPr>
        <w:t xml:space="preserve"> исто</w:t>
      </w:r>
      <w:r w:rsidRPr="00B2680C">
        <w:rPr>
          <w:spacing w:val="-4"/>
          <w:lang w:val="ru-RU"/>
        </w:rPr>
        <w:t>ч</w:t>
      </w:r>
      <w:r w:rsidRPr="00B2680C">
        <w:rPr>
          <w:spacing w:val="-4"/>
          <w:lang w:val="ru-RU"/>
        </w:rPr>
        <w:t>ники</w:t>
      </w:r>
      <w:r w:rsidRPr="00BA1995">
        <w:rPr>
          <w:lang w:val="ru-RU"/>
        </w:rPr>
        <w:t xml:space="preserve"> ІХ–ХІ веков. Тексты, перевод, комментарий. Москва: Наука, 1993. </w:t>
      </w:r>
      <w:r w:rsidRPr="00BA1995">
        <w:rPr>
          <w:lang w:val="en-US"/>
        </w:rPr>
        <w:t>C</w:t>
      </w:r>
      <w:r w:rsidRPr="00BA1995">
        <w:rPr>
          <w:lang w:val="ru-RU"/>
        </w:rPr>
        <w:t xml:space="preserve">. 43. </w:t>
      </w:r>
      <w:proofErr w:type="spellStart"/>
      <w:r w:rsidRPr="00BA1995">
        <w:rPr>
          <w:lang w:val="ru-RU"/>
        </w:rPr>
        <w:t>Коммент</w:t>
      </w:r>
      <w:proofErr w:type="spellEnd"/>
      <w:r w:rsidRPr="00BA1995">
        <w:rPr>
          <w:lang w:val="ru-RU"/>
        </w:rPr>
        <w:t>. 49.</w:t>
      </w:r>
    </w:p>
  </w:footnote>
  <w:footnote w:id="808">
    <w:p w14:paraId="0030B1C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Галкина</w:t>
      </w:r>
      <w:proofErr w:type="spellEnd"/>
      <w:r w:rsidRPr="00BA1995">
        <w:t xml:space="preserve"> Е.С.</w:t>
      </w:r>
      <w:r w:rsidRPr="00BA1995">
        <w:rPr>
          <w:lang w:val="ru-RU"/>
        </w:rPr>
        <w:t xml:space="preserve"> Тайны русского каганата.</w:t>
      </w:r>
      <w:r w:rsidRPr="00BA1995">
        <w:t xml:space="preserve"> С. 20.</w:t>
      </w:r>
    </w:p>
  </w:footnote>
  <w:footnote w:id="809">
    <w:p w14:paraId="6720B3F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Артамонов М. И. </w:t>
      </w:r>
      <w:proofErr w:type="spellStart"/>
      <w:r w:rsidRPr="00BA1995">
        <w:rPr>
          <w:lang w:val="ru-RU"/>
        </w:rPr>
        <w:t>Саркел</w:t>
      </w:r>
      <w:proofErr w:type="spellEnd"/>
      <w:r w:rsidRPr="00BA1995">
        <w:rPr>
          <w:lang w:val="ru-RU"/>
        </w:rPr>
        <w:t xml:space="preserve"> -Белая вежа</w:t>
      </w:r>
      <w:r w:rsidRPr="00BA1995">
        <w:t>;</w:t>
      </w:r>
      <w:r w:rsidRPr="00BA1995">
        <w:rPr>
          <w:lang w:val="ru-RU"/>
        </w:rPr>
        <w:t xml:space="preserve"> </w:t>
      </w:r>
      <w:proofErr w:type="spellStart"/>
      <w:r w:rsidRPr="00BA1995">
        <w:rPr>
          <w:lang w:val="ru-RU"/>
        </w:rPr>
        <w:t>Його</w:t>
      </w:r>
      <w:proofErr w:type="spellEnd"/>
      <w:r w:rsidRPr="00BA1995">
        <w:rPr>
          <w:lang w:val="ru-RU"/>
        </w:rPr>
        <w:t xml:space="preserve"> ж. </w:t>
      </w:r>
      <w:proofErr w:type="spellStart"/>
      <w:r w:rsidRPr="00BA1995">
        <w:t>История</w:t>
      </w:r>
      <w:proofErr w:type="spellEnd"/>
      <w:r w:rsidRPr="00BA1995">
        <w:t xml:space="preserve"> хазар; </w:t>
      </w:r>
      <w:r w:rsidRPr="00BA1995">
        <w:rPr>
          <w:lang w:val="ru-RU"/>
        </w:rPr>
        <w:t>Пле</w:t>
      </w:r>
      <w:r w:rsidRPr="00BA1995">
        <w:rPr>
          <w:lang w:val="ru-RU"/>
        </w:rPr>
        <w:t>т</w:t>
      </w:r>
      <w:r w:rsidRPr="00BA1995">
        <w:rPr>
          <w:lang w:val="ru-RU"/>
        </w:rPr>
        <w:t xml:space="preserve">нева С. А. От кочевий к городам. Салтово-маяцкая культура; </w:t>
      </w:r>
      <w:proofErr w:type="spellStart"/>
      <w:r w:rsidRPr="00BA1995">
        <w:rPr>
          <w:lang w:val="ru-RU"/>
        </w:rPr>
        <w:t>Її</w:t>
      </w:r>
      <w:proofErr w:type="spellEnd"/>
      <w:r w:rsidRPr="00BA1995">
        <w:rPr>
          <w:lang w:val="ru-RU"/>
        </w:rPr>
        <w:t xml:space="preserve"> ж. Хазары; </w:t>
      </w:r>
      <w:proofErr w:type="spellStart"/>
      <w:r w:rsidRPr="00BA1995">
        <w:rPr>
          <w:lang w:val="ru-RU"/>
        </w:rPr>
        <w:t>Її</w:t>
      </w:r>
      <w:proofErr w:type="spellEnd"/>
      <w:r w:rsidRPr="00BA1995">
        <w:rPr>
          <w:lang w:val="ru-RU"/>
        </w:rPr>
        <w:t xml:space="preserve"> ж. Очерки </w:t>
      </w:r>
      <w:proofErr w:type="spellStart"/>
      <w:r w:rsidRPr="00BA1995">
        <w:rPr>
          <w:lang w:val="ru-RU"/>
        </w:rPr>
        <w:t>хозарской</w:t>
      </w:r>
      <w:proofErr w:type="spellEnd"/>
      <w:r w:rsidRPr="00BA1995">
        <w:rPr>
          <w:lang w:val="ru-RU"/>
        </w:rPr>
        <w:t xml:space="preserve"> археологии;</w:t>
      </w:r>
      <w:r w:rsidRPr="00BA1995">
        <w:t xml:space="preserve"> </w:t>
      </w:r>
      <w:proofErr w:type="spellStart"/>
      <w:r w:rsidRPr="00BA1995">
        <w:t>Виннико</w:t>
      </w:r>
      <w:proofErr w:type="spellEnd"/>
      <w:r w:rsidRPr="00BA1995">
        <w:rPr>
          <w:lang w:val="ru-RU"/>
        </w:rPr>
        <w:t>в</w:t>
      </w:r>
      <w:r w:rsidRPr="00BA1995">
        <w:t xml:space="preserve"> А.</w:t>
      </w:r>
      <w:r w:rsidRPr="00BA1995">
        <w:rPr>
          <w:lang w:val="ru-RU"/>
        </w:rPr>
        <w:t xml:space="preserve"> </w:t>
      </w:r>
      <w:r w:rsidRPr="00BA1995">
        <w:t xml:space="preserve">З., </w:t>
      </w:r>
      <w:proofErr w:type="spellStart"/>
      <w:r w:rsidRPr="00B2680C">
        <w:rPr>
          <w:spacing w:val="-2"/>
        </w:rPr>
        <w:t>Плетнева</w:t>
      </w:r>
      <w:proofErr w:type="spellEnd"/>
      <w:r w:rsidRPr="00B2680C">
        <w:rPr>
          <w:spacing w:val="-2"/>
        </w:rPr>
        <w:t xml:space="preserve"> С.</w:t>
      </w:r>
      <w:r w:rsidRPr="00B2680C">
        <w:rPr>
          <w:spacing w:val="-2"/>
          <w:lang w:val="ru-RU"/>
        </w:rPr>
        <w:t xml:space="preserve"> </w:t>
      </w:r>
      <w:r w:rsidRPr="00B2680C">
        <w:rPr>
          <w:spacing w:val="-2"/>
        </w:rPr>
        <w:t xml:space="preserve">А. </w:t>
      </w:r>
      <w:r w:rsidRPr="00B2680C">
        <w:rPr>
          <w:spacing w:val="-2"/>
          <w:lang w:val="ru-RU"/>
        </w:rPr>
        <w:t>Н</w:t>
      </w:r>
      <w:r w:rsidRPr="00B2680C">
        <w:rPr>
          <w:spacing w:val="-2"/>
        </w:rPr>
        <w:t xml:space="preserve">а </w:t>
      </w:r>
      <w:proofErr w:type="spellStart"/>
      <w:r w:rsidRPr="00B2680C">
        <w:rPr>
          <w:spacing w:val="-2"/>
        </w:rPr>
        <w:t>северн</w:t>
      </w:r>
      <w:r w:rsidRPr="00B2680C">
        <w:rPr>
          <w:spacing w:val="-2"/>
          <w:lang w:val="ru-RU"/>
        </w:rPr>
        <w:t>ых</w:t>
      </w:r>
      <w:proofErr w:type="spellEnd"/>
      <w:r w:rsidRPr="00B2680C">
        <w:rPr>
          <w:spacing w:val="-2"/>
          <w:lang w:val="ru-RU"/>
        </w:rPr>
        <w:t xml:space="preserve"> рубежах </w:t>
      </w:r>
      <w:proofErr w:type="spellStart"/>
      <w:r w:rsidRPr="00B2680C">
        <w:rPr>
          <w:spacing w:val="-2"/>
          <w:lang w:val="ru-RU"/>
        </w:rPr>
        <w:t>Хозарского</w:t>
      </w:r>
      <w:proofErr w:type="spellEnd"/>
      <w:r w:rsidRPr="00B2680C">
        <w:rPr>
          <w:spacing w:val="-2"/>
          <w:lang w:val="ru-RU"/>
        </w:rPr>
        <w:t xml:space="preserve"> каганата. </w:t>
      </w:r>
      <w:proofErr w:type="spellStart"/>
      <w:r w:rsidRPr="00B2680C">
        <w:rPr>
          <w:spacing w:val="-2"/>
          <w:lang w:val="ru-RU"/>
        </w:rPr>
        <w:t>Мая</w:t>
      </w:r>
      <w:r w:rsidRPr="00B2680C">
        <w:rPr>
          <w:spacing w:val="-2"/>
          <w:lang w:val="ru-RU"/>
        </w:rPr>
        <w:t>ц</w:t>
      </w:r>
      <w:r w:rsidRPr="00B2680C">
        <w:rPr>
          <w:spacing w:val="-2"/>
          <w:lang w:val="ru-RU"/>
        </w:rPr>
        <w:t>кое</w:t>
      </w:r>
      <w:proofErr w:type="spellEnd"/>
      <w:r w:rsidRPr="00B2680C">
        <w:rPr>
          <w:spacing w:val="-2"/>
          <w:lang w:val="ru-RU"/>
        </w:rPr>
        <w:t xml:space="preserve"> </w:t>
      </w:r>
      <w:r>
        <w:rPr>
          <w:lang w:val="ru-RU"/>
        </w:rPr>
        <w:t>поселение;</w:t>
      </w:r>
      <w:r w:rsidRPr="00BA1995">
        <w:rPr>
          <w:lang w:val="ru-RU"/>
        </w:rPr>
        <w:t xml:space="preserve"> Новосельцев А. П. </w:t>
      </w:r>
      <w:proofErr w:type="spellStart"/>
      <w:r w:rsidRPr="00BA1995">
        <w:rPr>
          <w:lang w:val="ru-RU"/>
        </w:rPr>
        <w:t>Хозарское</w:t>
      </w:r>
      <w:proofErr w:type="spellEnd"/>
      <w:r w:rsidRPr="00BA1995">
        <w:rPr>
          <w:lang w:val="ru-RU"/>
        </w:rPr>
        <w:t xml:space="preserve"> государство и его роль в истории Восточной Европы и Ка</w:t>
      </w:r>
      <w:r w:rsidRPr="00BA1995">
        <w:rPr>
          <w:lang w:val="ru-RU"/>
        </w:rPr>
        <w:t>в</w:t>
      </w:r>
      <w:r w:rsidRPr="00BA1995">
        <w:rPr>
          <w:lang w:val="ru-RU"/>
        </w:rPr>
        <w:t>каза. Москва: Наука, 1990.</w:t>
      </w:r>
    </w:p>
  </w:footnote>
  <w:footnote w:id="810">
    <w:p w14:paraId="6CA53664" w14:textId="77777777" w:rsidR="00AE6866" w:rsidRPr="00BA1995" w:rsidRDefault="00AE6866" w:rsidP="00F948F1">
      <w:pPr>
        <w:pStyle w:val="a4"/>
        <w:spacing w:line="240" w:lineRule="exact"/>
        <w:ind w:firstLine="284"/>
        <w:jc w:val="both"/>
        <w:rPr>
          <w:lang w:val="ru-RU"/>
        </w:rPr>
      </w:pPr>
      <w:r w:rsidRPr="00283927">
        <w:rPr>
          <w:rStyle w:val="a9"/>
          <w:spacing w:val="-4"/>
        </w:rPr>
        <w:footnoteRef/>
      </w:r>
      <w:r w:rsidRPr="00283927">
        <w:rPr>
          <w:spacing w:val="-4"/>
        </w:rPr>
        <w:t xml:space="preserve"> Р</w:t>
      </w:r>
      <w:r w:rsidRPr="00283927">
        <w:rPr>
          <w:spacing w:val="-4"/>
          <w:lang w:val="ru-RU"/>
        </w:rPr>
        <w:t>ы</w:t>
      </w:r>
      <w:proofErr w:type="spellStart"/>
      <w:r w:rsidRPr="00283927">
        <w:rPr>
          <w:spacing w:val="-4"/>
        </w:rPr>
        <w:t>баков</w:t>
      </w:r>
      <w:proofErr w:type="spellEnd"/>
      <w:r w:rsidRPr="00283927">
        <w:rPr>
          <w:spacing w:val="-4"/>
        </w:rPr>
        <w:t xml:space="preserve"> </w:t>
      </w:r>
      <w:r w:rsidRPr="00283927">
        <w:rPr>
          <w:spacing w:val="-4"/>
          <w:lang w:val="ru-RU"/>
        </w:rPr>
        <w:t>Б. А. К вопросу о роли Хазарского каганата в ист</w:t>
      </w:r>
      <w:r w:rsidRPr="00283927">
        <w:rPr>
          <w:spacing w:val="-4"/>
          <w:lang w:val="ru-RU"/>
        </w:rPr>
        <w:t>о</w:t>
      </w:r>
      <w:r w:rsidRPr="00283927">
        <w:rPr>
          <w:spacing w:val="-4"/>
          <w:lang w:val="ru-RU"/>
        </w:rPr>
        <w:t>рии</w:t>
      </w:r>
      <w:r w:rsidRPr="00BA1995">
        <w:rPr>
          <w:lang w:val="ru-RU"/>
        </w:rPr>
        <w:t xml:space="preserve"> </w:t>
      </w:r>
      <w:r w:rsidRPr="00283927">
        <w:rPr>
          <w:spacing w:val="-4"/>
          <w:lang w:val="ru-RU"/>
        </w:rPr>
        <w:t xml:space="preserve">Руси // Славянская археология. </w:t>
      </w:r>
      <w:proofErr w:type="spellStart"/>
      <w:r w:rsidRPr="00283927">
        <w:rPr>
          <w:spacing w:val="-4"/>
          <w:lang w:val="ru-RU"/>
        </w:rPr>
        <w:t>Вып</w:t>
      </w:r>
      <w:proofErr w:type="spellEnd"/>
      <w:r w:rsidRPr="00283927">
        <w:rPr>
          <w:spacing w:val="-4"/>
          <w:lang w:val="ru-RU"/>
        </w:rPr>
        <w:t>. Х</w:t>
      </w:r>
      <w:r w:rsidRPr="00283927">
        <w:rPr>
          <w:spacing w:val="-4"/>
          <w:lang w:val="en-US"/>
        </w:rPr>
        <w:t>V</w:t>
      </w:r>
      <w:r w:rsidRPr="00283927">
        <w:rPr>
          <w:spacing w:val="-4"/>
          <w:lang w:val="ru-RU"/>
        </w:rPr>
        <w:t>ІІІ. Москва, 1953. С. 128–150</w:t>
      </w:r>
      <w:r w:rsidRPr="00BA1995">
        <w:rPr>
          <w:lang w:val="ru-RU"/>
        </w:rPr>
        <w:t xml:space="preserve">; </w:t>
      </w:r>
      <w:proofErr w:type="spellStart"/>
      <w:r w:rsidRPr="00BA1995">
        <w:rPr>
          <w:lang w:val="ru-RU"/>
        </w:rPr>
        <w:t>Його</w:t>
      </w:r>
      <w:proofErr w:type="spellEnd"/>
      <w:r w:rsidRPr="00BA1995">
        <w:rPr>
          <w:lang w:val="ru-RU"/>
        </w:rPr>
        <w:t xml:space="preserve"> ж. Киевская Русь и русские княжества ХІІ–ХІІІ вв. С. 257.</w:t>
      </w:r>
    </w:p>
  </w:footnote>
  <w:footnote w:id="811">
    <w:p w14:paraId="192487E0"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Мерперт</w:t>
      </w:r>
      <w:proofErr w:type="spellEnd"/>
      <w:r w:rsidRPr="00BA1995">
        <w:t xml:space="preserve"> Н. Я. О генезисе </w:t>
      </w:r>
      <w:proofErr w:type="spellStart"/>
      <w:r w:rsidRPr="00BA1995">
        <w:t>салтовской</w:t>
      </w:r>
      <w:proofErr w:type="spellEnd"/>
      <w:r w:rsidRPr="00BA1995">
        <w:t xml:space="preserve"> </w:t>
      </w:r>
      <w:proofErr w:type="spellStart"/>
      <w:r w:rsidRPr="00BA1995">
        <w:t>культуры</w:t>
      </w:r>
      <w:proofErr w:type="spellEnd"/>
      <w:r w:rsidRPr="00BA1995">
        <w:rPr>
          <w:lang w:val="ru-RU"/>
        </w:rPr>
        <w:t xml:space="preserve"> //</w:t>
      </w:r>
      <w:r w:rsidRPr="00BA1995">
        <w:t xml:space="preserve"> К</w:t>
      </w:r>
      <w:proofErr w:type="spellStart"/>
      <w:r w:rsidRPr="00BA1995">
        <w:rPr>
          <w:lang w:val="ru-RU"/>
        </w:rPr>
        <w:t>раткие</w:t>
      </w:r>
      <w:proofErr w:type="spellEnd"/>
      <w:r w:rsidRPr="00BA1995">
        <w:rPr>
          <w:lang w:val="ru-RU"/>
        </w:rPr>
        <w:t xml:space="preserve"> сообщения Института материальной культуры</w:t>
      </w:r>
      <w:r w:rsidRPr="00BA1995">
        <w:t xml:space="preserve">. </w:t>
      </w:r>
      <w:proofErr w:type="spellStart"/>
      <w:r w:rsidRPr="00BA1995">
        <w:t>Вып</w:t>
      </w:r>
      <w:proofErr w:type="spellEnd"/>
      <w:r w:rsidRPr="00BA1995">
        <w:t>. 36. Москва</w:t>
      </w:r>
      <w:r w:rsidRPr="00BA1995">
        <w:rPr>
          <w:lang w:val="ru-RU"/>
        </w:rPr>
        <w:t>: Изд-во АН СССР,</w:t>
      </w:r>
      <w:r w:rsidRPr="00BA1995">
        <w:t xml:space="preserve"> 1951; </w:t>
      </w:r>
      <w:proofErr w:type="spellStart"/>
      <w:r w:rsidRPr="00BA1995">
        <w:t>Ляпушкин</w:t>
      </w:r>
      <w:proofErr w:type="spellEnd"/>
      <w:r w:rsidRPr="00BA1995">
        <w:t xml:space="preserve"> И. И. Пам’ятники </w:t>
      </w:r>
      <w:proofErr w:type="spellStart"/>
      <w:r w:rsidRPr="00BA1995">
        <w:t>салтовской</w:t>
      </w:r>
      <w:proofErr w:type="spellEnd"/>
      <w:r w:rsidRPr="00BA1995">
        <w:t xml:space="preserve"> </w:t>
      </w:r>
      <w:proofErr w:type="spellStart"/>
      <w:r w:rsidRPr="00283927">
        <w:rPr>
          <w:spacing w:val="-2"/>
        </w:rPr>
        <w:t>культуры</w:t>
      </w:r>
      <w:proofErr w:type="spellEnd"/>
      <w:r w:rsidRPr="00283927">
        <w:rPr>
          <w:spacing w:val="-2"/>
        </w:rPr>
        <w:t xml:space="preserve"> в басейне Дона</w:t>
      </w:r>
      <w:r w:rsidRPr="00283927">
        <w:rPr>
          <w:spacing w:val="-2"/>
          <w:lang w:val="ru-RU"/>
        </w:rPr>
        <w:t xml:space="preserve"> //</w:t>
      </w:r>
      <w:r w:rsidRPr="00283927">
        <w:rPr>
          <w:spacing w:val="-2"/>
        </w:rPr>
        <w:t xml:space="preserve"> </w:t>
      </w:r>
      <w:proofErr w:type="spellStart"/>
      <w:r w:rsidRPr="00283927">
        <w:rPr>
          <w:spacing w:val="-2"/>
        </w:rPr>
        <w:t>Материалы</w:t>
      </w:r>
      <w:proofErr w:type="spellEnd"/>
      <w:r w:rsidRPr="00283927">
        <w:rPr>
          <w:spacing w:val="-2"/>
        </w:rPr>
        <w:t xml:space="preserve"> и </w:t>
      </w:r>
      <w:proofErr w:type="spellStart"/>
      <w:r w:rsidRPr="00283927">
        <w:rPr>
          <w:spacing w:val="-2"/>
        </w:rPr>
        <w:t>исследования</w:t>
      </w:r>
      <w:proofErr w:type="spellEnd"/>
      <w:r w:rsidRPr="00283927">
        <w:rPr>
          <w:spacing w:val="-2"/>
        </w:rPr>
        <w:t xml:space="preserve"> по археол</w:t>
      </w:r>
      <w:r w:rsidRPr="00283927">
        <w:rPr>
          <w:spacing w:val="-2"/>
        </w:rPr>
        <w:t>о</w:t>
      </w:r>
      <w:r w:rsidRPr="00283927">
        <w:rPr>
          <w:spacing w:val="-2"/>
        </w:rPr>
        <w:t>ги</w:t>
      </w:r>
      <w:r w:rsidRPr="00BA1995">
        <w:t xml:space="preserve"> </w:t>
      </w:r>
      <w:r w:rsidRPr="00C0320C">
        <w:rPr>
          <w:spacing w:val="-6"/>
        </w:rPr>
        <w:t>СССР. № 62. Москва</w:t>
      </w:r>
      <w:r w:rsidRPr="00C0320C">
        <w:rPr>
          <w:spacing w:val="-6"/>
          <w:lang w:val="ru-RU"/>
        </w:rPr>
        <w:t>: ИА АН СССР</w:t>
      </w:r>
      <w:r w:rsidRPr="00C0320C">
        <w:rPr>
          <w:spacing w:val="-6"/>
        </w:rPr>
        <w:t>. 1958. С.85</w:t>
      </w:r>
      <w:r>
        <w:rPr>
          <w:spacing w:val="-6"/>
        </w:rPr>
        <w:t>–</w:t>
      </w:r>
      <w:r w:rsidRPr="00C0320C">
        <w:rPr>
          <w:spacing w:val="-6"/>
        </w:rPr>
        <w:t xml:space="preserve">150; </w:t>
      </w:r>
      <w:proofErr w:type="spellStart"/>
      <w:r w:rsidRPr="00C0320C">
        <w:rPr>
          <w:spacing w:val="-6"/>
          <w:lang w:val="ru-RU"/>
        </w:rPr>
        <w:t>Його</w:t>
      </w:r>
      <w:proofErr w:type="spellEnd"/>
      <w:r w:rsidRPr="00C0320C">
        <w:rPr>
          <w:spacing w:val="-6"/>
          <w:lang w:val="ru-RU"/>
        </w:rPr>
        <w:t xml:space="preserve"> ж. Днепро</w:t>
      </w:r>
      <w:r w:rsidRPr="00C0320C">
        <w:rPr>
          <w:spacing w:val="-6"/>
          <w:lang w:val="ru-RU"/>
        </w:rPr>
        <w:t>в</w:t>
      </w:r>
      <w:r w:rsidRPr="00C0320C">
        <w:rPr>
          <w:spacing w:val="-6"/>
          <w:lang w:val="ru-RU"/>
        </w:rPr>
        <w:t>ское</w:t>
      </w:r>
      <w:r w:rsidRPr="00BA1995">
        <w:rPr>
          <w:lang w:val="ru-RU"/>
        </w:rPr>
        <w:t xml:space="preserve"> лесостепное Левобережье в эпоху железа // Материалы и и</w:t>
      </w:r>
      <w:r w:rsidRPr="00BA1995">
        <w:rPr>
          <w:lang w:val="ru-RU"/>
        </w:rPr>
        <w:t>с</w:t>
      </w:r>
      <w:r w:rsidRPr="00283927">
        <w:rPr>
          <w:spacing w:val="-6"/>
          <w:lang w:val="ru-RU"/>
        </w:rPr>
        <w:t>следования по археологии СССР. № 104. М.-Л: Изд-во АН СССР. 1961</w:t>
      </w:r>
      <w:r w:rsidRPr="00BA1995">
        <w:rPr>
          <w:lang w:val="ru-RU"/>
        </w:rPr>
        <w:t>.</w:t>
      </w:r>
    </w:p>
  </w:footnote>
  <w:footnote w:id="812">
    <w:p w14:paraId="297D656F"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 xml:space="preserve">Березовец </w:t>
      </w:r>
      <w:r w:rsidRPr="00BA1995">
        <w:t xml:space="preserve">Д. Т. Про ім’я носіїв </w:t>
      </w:r>
      <w:proofErr w:type="spellStart"/>
      <w:r w:rsidRPr="00BA1995">
        <w:t>салтівської</w:t>
      </w:r>
      <w:proofErr w:type="spellEnd"/>
      <w:r w:rsidRPr="00BA1995">
        <w:t xml:space="preserve"> культури</w:t>
      </w:r>
      <w:r w:rsidRPr="00BA1995">
        <w:rPr>
          <w:lang w:val="ru-RU"/>
        </w:rPr>
        <w:t xml:space="preserve"> // </w:t>
      </w:r>
      <w:r w:rsidRPr="00BA1995">
        <w:t>Арх</w:t>
      </w:r>
      <w:r w:rsidRPr="00BA1995">
        <w:t>е</w:t>
      </w:r>
      <w:r w:rsidRPr="00BA1995">
        <w:t>ологія. Т. ХХІ</w:t>
      </w:r>
      <w:r w:rsidRPr="00BA1995">
        <w:rPr>
          <w:lang w:val="en-US"/>
        </w:rPr>
        <w:t>V</w:t>
      </w:r>
      <w:r w:rsidRPr="00BA1995">
        <w:t>. Київ, 1970. С. 59–74.</w:t>
      </w:r>
      <w:r w:rsidRPr="00BA1995">
        <w:rPr>
          <w:lang w:val="ru-RU"/>
        </w:rPr>
        <w:t xml:space="preserve"> </w:t>
      </w:r>
      <w:proofErr w:type="spellStart"/>
      <w:r w:rsidRPr="00BA1995">
        <w:t>Афанась</w:t>
      </w:r>
      <w:proofErr w:type="spellEnd"/>
      <w:r w:rsidRPr="00BA1995">
        <w:rPr>
          <w:lang w:val="ru-RU"/>
        </w:rPr>
        <w:t>е</w:t>
      </w:r>
      <w:r w:rsidRPr="00BA1995">
        <w:t>в Г.</w:t>
      </w:r>
      <w:r w:rsidRPr="00BA1995">
        <w:rPr>
          <w:lang w:val="ru-RU"/>
        </w:rPr>
        <w:t xml:space="preserve"> </w:t>
      </w:r>
      <w:r w:rsidRPr="00BA1995">
        <w:t xml:space="preserve">Е. </w:t>
      </w:r>
      <w:proofErr w:type="spellStart"/>
      <w:r w:rsidRPr="00BA1995">
        <w:t>Население</w:t>
      </w:r>
      <w:proofErr w:type="spellEnd"/>
      <w:r w:rsidRPr="00BA1995">
        <w:t xml:space="preserve"> </w:t>
      </w:r>
      <w:proofErr w:type="spellStart"/>
      <w:r w:rsidRPr="00BA1995">
        <w:t>лесостепной</w:t>
      </w:r>
      <w:proofErr w:type="spellEnd"/>
      <w:r w:rsidRPr="00BA1995">
        <w:t xml:space="preserve"> </w:t>
      </w:r>
      <w:proofErr w:type="spellStart"/>
      <w:r w:rsidRPr="00BA1995">
        <w:t>зоны</w:t>
      </w:r>
      <w:proofErr w:type="spellEnd"/>
      <w:r w:rsidRPr="00BA1995">
        <w:t xml:space="preserve"> басейна </w:t>
      </w:r>
      <w:proofErr w:type="spellStart"/>
      <w:r w:rsidRPr="00BA1995">
        <w:t>Среднего</w:t>
      </w:r>
      <w:proofErr w:type="spellEnd"/>
      <w:r w:rsidRPr="00BA1995">
        <w:t xml:space="preserve"> Дона в </w:t>
      </w:r>
      <w:r w:rsidRPr="00BA1995">
        <w:rPr>
          <w:lang w:val="en-US"/>
        </w:rPr>
        <w:t>V</w:t>
      </w:r>
      <w:r w:rsidRPr="00BA1995">
        <w:t xml:space="preserve">ІІІ–Х </w:t>
      </w:r>
      <w:proofErr w:type="spellStart"/>
      <w:r w:rsidRPr="00BA1995">
        <w:t>вв</w:t>
      </w:r>
      <w:proofErr w:type="spellEnd"/>
      <w:r w:rsidRPr="00BA1995">
        <w:t>. (</w:t>
      </w:r>
      <w:proofErr w:type="spellStart"/>
      <w:r w:rsidRPr="00BA1995">
        <w:t>аланский</w:t>
      </w:r>
      <w:proofErr w:type="spellEnd"/>
      <w:r w:rsidRPr="00BA1995">
        <w:t xml:space="preserve"> </w:t>
      </w:r>
      <w:proofErr w:type="spellStart"/>
      <w:r w:rsidRPr="00BA1995">
        <w:t>вариант</w:t>
      </w:r>
      <w:proofErr w:type="spellEnd"/>
      <w:r w:rsidRPr="00BA1995">
        <w:t xml:space="preserve"> </w:t>
      </w:r>
      <w:proofErr w:type="spellStart"/>
      <w:r w:rsidRPr="00BA1995">
        <w:t>салтово-маяцкой</w:t>
      </w:r>
      <w:proofErr w:type="spellEnd"/>
      <w:r w:rsidRPr="00BA1995">
        <w:t xml:space="preserve"> </w:t>
      </w:r>
      <w:proofErr w:type="spellStart"/>
      <w:r w:rsidRPr="00BA1995">
        <w:t>культуры</w:t>
      </w:r>
      <w:proofErr w:type="spellEnd"/>
      <w:r w:rsidRPr="00BA1995">
        <w:t xml:space="preserve">). Москва: Наука, 1987; Його ж. </w:t>
      </w:r>
      <w:proofErr w:type="spellStart"/>
      <w:r w:rsidRPr="00283927">
        <w:t>Донские</w:t>
      </w:r>
      <w:proofErr w:type="spellEnd"/>
      <w:r w:rsidRPr="00283927">
        <w:t xml:space="preserve"> </w:t>
      </w:r>
      <w:proofErr w:type="spellStart"/>
      <w:r w:rsidRPr="00283927">
        <w:t>аланы</w:t>
      </w:r>
      <w:proofErr w:type="spellEnd"/>
      <w:r w:rsidRPr="00283927">
        <w:rPr>
          <w:lang w:val="ru-RU"/>
        </w:rPr>
        <w:t>. Социальные структуры алано-ассо-</w:t>
      </w:r>
      <w:proofErr w:type="spellStart"/>
      <w:r w:rsidRPr="00283927">
        <w:rPr>
          <w:lang w:val="ru-RU"/>
        </w:rPr>
        <w:t>буртасского</w:t>
      </w:r>
      <w:proofErr w:type="spellEnd"/>
      <w:r w:rsidRPr="00BA1995">
        <w:rPr>
          <w:lang w:val="ru-RU"/>
        </w:rPr>
        <w:t xml:space="preserve"> н</w:t>
      </w:r>
      <w:r w:rsidRPr="00BA1995">
        <w:rPr>
          <w:lang w:val="ru-RU"/>
        </w:rPr>
        <w:t>а</w:t>
      </w:r>
      <w:r w:rsidRPr="00BA1995">
        <w:rPr>
          <w:lang w:val="ru-RU"/>
        </w:rPr>
        <w:t>селения бассейна Среднего Дона. Москва: Наука, 1993.</w:t>
      </w:r>
      <w:r w:rsidRPr="00BA1995">
        <w:t xml:space="preserve"> С.123–150.</w:t>
      </w:r>
    </w:p>
  </w:footnote>
  <w:footnote w:id="813">
    <w:p w14:paraId="4AA90A9F"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Галкина</w:t>
      </w:r>
      <w:proofErr w:type="spellEnd"/>
      <w:r w:rsidRPr="00BA1995">
        <w:t xml:space="preserve"> Г. С. </w:t>
      </w:r>
      <w:proofErr w:type="spellStart"/>
      <w:r w:rsidRPr="00BA1995">
        <w:t>Тайн</w:t>
      </w:r>
      <w:proofErr w:type="spellEnd"/>
      <w:r w:rsidRPr="00BA1995">
        <w:rPr>
          <w:lang w:val="ru-RU"/>
        </w:rPr>
        <w:t>ы</w:t>
      </w:r>
      <w:r w:rsidRPr="00BA1995">
        <w:t xml:space="preserve"> </w:t>
      </w:r>
      <w:proofErr w:type="spellStart"/>
      <w:r w:rsidRPr="00BA1995">
        <w:t>Рус</w:t>
      </w:r>
      <w:proofErr w:type="spellEnd"/>
      <w:r w:rsidRPr="00BA1995">
        <w:rPr>
          <w:lang w:val="en-US"/>
        </w:rPr>
        <w:t>c</w:t>
      </w:r>
      <w:r w:rsidRPr="00BA1995">
        <w:t xml:space="preserve">кого </w:t>
      </w:r>
      <w:proofErr w:type="spellStart"/>
      <w:r w:rsidRPr="00BA1995">
        <w:t>каганата</w:t>
      </w:r>
      <w:proofErr w:type="spellEnd"/>
      <w:r w:rsidRPr="00BA1995">
        <w:t>.</w:t>
      </w:r>
      <w:r>
        <w:t xml:space="preserve"> С. 222; </w:t>
      </w:r>
      <w:proofErr w:type="spellStart"/>
      <w:r>
        <w:t>Цветков</w:t>
      </w:r>
      <w:proofErr w:type="spellEnd"/>
      <w:r>
        <w:t xml:space="preserve"> С. В. </w:t>
      </w:r>
      <w:r w:rsidRPr="00BA1995">
        <w:t xml:space="preserve">Поход </w:t>
      </w:r>
      <w:proofErr w:type="spellStart"/>
      <w:r w:rsidRPr="00BA1995">
        <w:t>русов</w:t>
      </w:r>
      <w:proofErr w:type="spellEnd"/>
      <w:r w:rsidRPr="00BA1995">
        <w:t xml:space="preserve"> на Константинополь в 860 году и начало Руси. С. 83</w:t>
      </w:r>
    </w:p>
  </w:footnote>
  <w:footnote w:id="814">
    <w:p w14:paraId="5209518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w:t>
      </w:r>
      <w:proofErr w:type="spellStart"/>
      <w:r w:rsidRPr="00BA1995">
        <w:t>Флеров</w:t>
      </w:r>
      <w:proofErr w:type="spellEnd"/>
      <w:r w:rsidRPr="00BA1995">
        <w:t xml:space="preserve"> В. С.</w:t>
      </w:r>
      <w:r w:rsidRPr="00BA1995">
        <w:rPr>
          <w:lang w:val="ru-RU"/>
        </w:rPr>
        <w:t xml:space="preserve"> Правобережная Цимлянская крепость // Российский архив. № 1. 1996. С. 100–113; </w:t>
      </w:r>
      <w:proofErr w:type="spellStart"/>
      <w:r w:rsidRPr="00BA1995">
        <w:rPr>
          <w:lang w:val="ru-RU"/>
        </w:rPr>
        <w:t>Його</w:t>
      </w:r>
      <w:proofErr w:type="spellEnd"/>
      <w:r w:rsidRPr="00BA1995">
        <w:rPr>
          <w:lang w:val="ru-RU"/>
        </w:rPr>
        <w:t xml:space="preserve"> ж. </w:t>
      </w:r>
      <w:proofErr w:type="spellStart"/>
      <w:r w:rsidRPr="00BA1995">
        <w:rPr>
          <w:lang w:val="ru-RU"/>
        </w:rPr>
        <w:t>Праобережное</w:t>
      </w:r>
      <w:proofErr w:type="spellEnd"/>
      <w:r w:rsidRPr="00BA1995">
        <w:rPr>
          <w:lang w:val="ru-RU"/>
        </w:rPr>
        <w:t xml:space="preserve"> Цимлянское городище в свете раскопок 1987–1988, 1990 годов // </w:t>
      </w:r>
      <w:r w:rsidRPr="00E020D9">
        <w:rPr>
          <w:spacing w:val="-4"/>
          <w:lang w:val="ru-RU"/>
        </w:rPr>
        <w:t>Материалы археологии, истории и этнографии. Симферополь: Та</w:t>
      </w:r>
      <w:r w:rsidRPr="00E020D9">
        <w:rPr>
          <w:spacing w:val="-4"/>
          <w:lang w:val="ru-RU"/>
        </w:rPr>
        <w:t>в</w:t>
      </w:r>
      <w:r w:rsidRPr="00E020D9">
        <w:rPr>
          <w:spacing w:val="-4"/>
          <w:lang w:val="ru-RU"/>
        </w:rPr>
        <w:t>рия</w:t>
      </w:r>
      <w:r w:rsidRPr="00BA1995">
        <w:rPr>
          <w:lang w:val="ru-RU"/>
        </w:rPr>
        <w:t xml:space="preserve">, 1994. </w:t>
      </w:r>
      <w:proofErr w:type="spellStart"/>
      <w:r w:rsidRPr="00BA1995">
        <w:rPr>
          <w:lang w:val="ru-RU"/>
        </w:rPr>
        <w:t>Вып</w:t>
      </w:r>
      <w:proofErr w:type="spellEnd"/>
      <w:r w:rsidRPr="00BA1995">
        <w:rPr>
          <w:lang w:val="ru-RU"/>
        </w:rPr>
        <w:t>. І</w:t>
      </w:r>
      <w:r w:rsidRPr="00BA1995">
        <w:rPr>
          <w:lang w:val="en-US"/>
        </w:rPr>
        <w:t>V</w:t>
      </w:r>
      <w:r w:rsidRPr="00BA1995">
        <w:rPr>
          <w:lang w:val="ru-RU"/>
        </w:rPr>
        <w:t>. С. 441</w:t>
      </w:r>
      <w:r>
        <w:rPr>
          <w:lang w:val="ru-RU"/>
        </w:rPr>
        <w:t>–</w:t>
      </w:r>
      <w:r w:rsidRPr="00BA1995">
        <w:rPr>
          <w:lang w:val="ru-RU"/>
        </w:rPr>
        <w:t xml:space="preserve">516; </w:t>
      </w:r>
      <w:proofErr w:type="spellStart"/>
      <w:r w:rsidRPr="00BA1995">
        <w:rPr>
          <w:lang w:val="ru-RU"/>
        </w:rPr>
        <w:t>Його</w:t>
      </w:r>
      <w:proofErr w:type="spellEnd"/>
      <w:r w:rsidRPr="00BA1995">
        <w:rPr>
          <w:lang w:val="ru-RU"/>
        </w:rPr>
        <w:t xml:space="preserve"> ж. “Города” и “замки” </w:t>
      </w:r>
      <w:proofErr w:type="spellStart"/>
      <w:r w:rsidRPr="00BA1995">
        <w:rPr>
          <w:lang w:val="ru-RU"/>
        </w:rPr>
        <w:t>хозарского</w:t>
      </w:r>
      <w:proofErr w:type="spellEnd"/>
      <w:r w:rsidRPr="00BA1995">
        <w:rPr>
          <w:lang w:val="ru-RU"/>
        </w:rPr>
        <w:t xml:space="preserve"> каганата. Археологическая реальность. Москва: Мосты культуры, 2010. </w:t>
      </w:r>
    </w:p>
  </w:footnote>
  <w:footnote w:id="815">
    <w:p w14:paraId="4A8A5541"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Галкина</w:t>
      </w:r>
      <w:proofErr w:type="spellEnd"/>
      <w:r w:rsidRPr="00BA1995">
        <w:t xml:space="preserve"> Е.С. </w:t>
      </w:r>
      <w:r w:rsidRPr="00BA1995">
        <w:rPr>
          <w:lang w:val="ru-RU"/>
        </w:rPr>
        <w:t>Т</w:t>
      </w:r>
      <w:proofErr w:type="spellStart"/>
      <w:r w:rsidRPr="00BA1995">
        <w:t>айны</w:t>
      </w:r>
      <w:proofErr w:type="spellEnd"/>
      <w:r w:rsidRPr="00BA1995">
        <w:t xml:space="preserve"> </w:t>
      </w:r>
      <w:proofErr w:type="spellStart"/>
      <w:r w:rsidRPr="00BA1995">
        <w:t>Русского</w:t>
      </w:r>
      <w:proofErr w:type="spellEnd"/>
      <w:r w:rsidRPr="00BA1995">
        <w:t xml:space="preserve"> </w:t>
      </w:r>
      <w:r w:rsidRPr="00BA1995">
        <w:rPr>
          <w:lang w:val="ru-RU"/>
        </w:rPr>
        <w:t>каганата. С. 56.</w:t>
      </w:r>
    </w:p>
  </w:footnote>
  <w:footnote w:id="816">
    <w:p w14:paraId="37F57FF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Галкина</w:t>
      </w:r>
      <w:proofErr w:type="spellEnd"/>
      <w:r w:rsidRPr="00BA1995">
        <w:t xml:space="preserve"> Е. </w:t>
      </w:r>
      <w:proofErr w:type="spellStart"/>
      <w:r w:rsidRPr="00BA1995">
        <w:t>Тайны</w:t>
      </w:r>
      <w:proofErr w:type="spellEnd"/>
      <w:r w:rsidRPr="00BA1995">
        <w:t xml:space="preserve"> </w:t>
      </w:r>
      <w:proofErr w:type="spellStart"/>
      <w:r w:rsidRPr="00BA1995">
        <w:t>Рус</w:t>
      </w:r>
      <w:proofErr w:type="spellEnd"/>
      <w:r w:rsidRPr="00BA1995">
        <w:rPr>
          <w:lang w:val="en-US"/>
        </w:rPr>
        <w:t>c</w:t>
      </w:r>
      <w:r w:rsidRPr="00BA1995">
        <w:t xml:space="preserve">кого </w:t>
      </w:r>
      <w:proofErr w:type="spellStart"/>
      <w:r w:rsidRPr="00BA1995">
        <w:t>каганата</w:t>
      </w:r>
      <w:proofErr w:type="spellEnd"/>
      <w:r w:rsidRPr="00BA1995">
        <w:t>. С. 48–50.</w:t>
      </w:r>
    </w:p>
  </w:footnote>
  <w:footnote w:id="817">
    <w:p w14:paraId="603A3EE1"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proofErr w:type="spellStart"/>
      <w:r w:rsidRPr="00BA1995">
        <w:t>Быков</w:t>
      </w:r>
      <w:proofErr w:type="spellEnd"/>
      <w:r w:rsidRPr="00BA1995">
        <w:rPr>
          <w:b/>
        </w:rPr>
        <w:t xml:space="preserve"> </w:t>
      </w:r>
      <w:r w:rsidRPr="00BA1995">
        <w:t xml:space="preserve">А. А. </w:t>
      </w:r>
      <w:proofErr w:type="spellStart"/>
      <w:r w:rsidRPr="00BA1995">
        <w:t>Из</w:t>
      </w:r>
      <w:proofErr w:type="spellEnd"/>
      <w:r w:rsidRPr="00BA1995">
        <w:t xml:space="preserve"> </w:t>
      </w:r>
      <w:proofErr w:type="spellStart"/>
      <w:r w:rsidRPr="00BA1995">
        <w:t>истории</w:t>
      </w:r>
      <w:proofErr w:type="spellEnd"/>
      <w:r w:rsidRPr="00BA1995">
        <w:t xml:space="preserve"> </w:t>
      </w:r>
      <w:proofErr w:type="spellStart"/>
      <w:r w:rsidRPr="00BA1995">
        <w:t>денежного</w:t>
      </w:r>
      <w:proofErr w:type="spellEnd"/>
      <w:r w:rsidRPr="00BA1995">
        <w:t xml:space="preserve"> </w:t>
      </w:r>
      <w:proofErr w:type="spellStart"/>
      <w:r w:rsidRPr="00BA1995">
        <w:t>обращения</w:t>
      </w:r>
      <w:proofErr w:type="spellEnd"/>
      <w:r w:rsidRPr="00BA1995">
        <w:t xml:space="preserve"> </w:t>
      </w:r>
      <w:proofErr w:type="spellStart"/>
      <w:r w:rsidRPr="00BA1995">
        <w:t>Хозарии</w:t>
      </w:r>
      <w:proofErr w:type="spellEnd"/>
      <w:r w:rsidRPr="00BA1995">
        <w:t xml:space="preserve"> в </w:t>
      </w:r>
      <w:r w:rsidRPr="00BA1995">
        <w:rPr>
          <w:lang w:val="en-US"/>
        </w:rPr>
        <w:t>V</w:t>
      </w:r>
      <w:r w:rsidRPr="00BA1995">
        <w:t xml:space="preserve">ІІІ–ІХ </w:t>
      </w:r>
      <w:proofErr w:type="spellStart"/>
      <w:r w:rsidRPr="00BA1995">
        <w:t>вв</w:t>
      </w:r>
      <w:proofErr w:type="spellEnd"/>
      <w:r w:rsidRPr="00BA1995">
        <w:t>.</w:t>
      </w:r>
      <w:r w:rsidRPr="00BA1995">
        <w:rPr>
          <w:lang w:val="ru-RU"/>
        </w:rPr>
        <w:t xml:space="preserve"> //</w:t>
      </w:r>
      <w:r w:rsidRPr="00BA1995">
        <w:t xml:space="preserve"> </w:t>
      </w:r>
      <w:proofErr w:type="spellStart"/>
      <w:r w:rsidRPr="00BA1995">
        <w:t>Восточные</w:t>
      </w:r>
      <w:proofErr w:type="spellEnd"/>
      <w:r w:rsidRPr="00BA1995">
        <w:t xml:space="preserve"> </w:t>
      </w:r>
      <w:proofErr w:type="spellStart"/>
      <w:r w:rsidRPr="00BA1995">
        <w:t>источники</w:t>
      </w:r>
      <w:proofErr w:type="spellEnd"/>
      <w:r w:rsidRPr="00BA1995">
        <w:t xml:space="preserve"> по </w:t>
      </w:r>
      <w:proofErr w:type="spellStart"/>
      <w:r w:rsidRPr="00BA1995">
        <w:t>истории</w:t>
      </w:r>
      <w:proofErr w:type="spellEnd"/>
      <w:r w:rsidRPr="00BA1995">
        <w:t xml:space="preserve"> </w:t>
      </w:r>
      <w:proofErr w:type="spellStart"/>
      <w:r w:rsidRPr="00BA1995">
        <w:t>народов</w:t>
      </w:r>
      <w:proofErr w:type="spellEnd"/>
      <w:r w:rsidRPr="00BA1995">
        <w:t xml:space="preserve"> Юго-</w:t>
      </w:r>
      <w:proofErr w:type="spellStart"/>
      <w:r w:rsidRPr="00BA1995">
        <w:t>Восточной</w:t>
      </w:r>
      <w:proofErr w:type="spellEnd"/>
      <w:r w:rsidRPr="00BA1995">
        <w:t xml:space="preserve"> и </w:t>
      </w:r>
      <w:proofErr w:type="spellStart"/>
      <w:r w:rsidRPr="00BA1995">
        <w:t>Центр</w:t>
      </w:r>
      <w:r w:rsidRPr="00BA1995">
        <w:t>а</w:t>
      </w:r>
      <w:r w:rsidRPr="00BA1995">
        <w:t>льной</w:t>
      </w:r>
      <w:proofErr w:type="spellEnd"/>
      <w:r w:rsidRPr="00BA1995">
        <w:t xml:space="preserve"> </w:t>
      </w:r>
      <w:proofErr w:type="spellStart"/>
      <w:r w:rsidRPr="00BA1995">
        <w:t>Европы</w:t>
      </w:r>
      <w:proofErr w:type="spellEnd"/>
      <w:r w:rsidRPr="00BA1995">
        <w:t>. Вып.3. Москва</w:t>
      </w:r>
      <w:r w:rsidRPr="00BA1995">
        <w:rPr>
          <w:lang w:val="ru-RU"/>
        </w:rPr>
        <w:t>: Наука</w:t>
      </w:r>
      <w:r w:rsidRPr="00BA1995">
        <w:t>, 1974.</w:t>
      </w:r>
    </w:p>
  </w:footnote>
  <w:footnote w:id="818">
    <w:p w14:paraId="358B2105" w14:textId="77777777" w:rsidR="00AE6866" w:rsidRPr="00BA1995" w:rsidRDefault="00AE6866" w:rsidP="00F948F1">
      <w:pPr>
        <w:pStyle w:val="a4"/>
        <w:spacing w:line="240" w:lineRule="exact"/>
        <w:ind w:firstLine="284"/>
        <w:jc w:val="both"/>
        <w:rPr>
          <w:b/>
          <w:lang w:val="ru-RU"/>
        </w:rPr>
      </w:pPr>
      <w:r w:rsidRPr="00F56002">
        <w:rPr>
          <w:rStyle w:val="a9"/>
          <w:spacing w:val="-4"/>
        </w:rPr>
        <w:footnoteRef/>
      </w:r>
      <w:r w:rsidRPr="00F56002">
        <w:rPr>
          <w:spacing w:val="-4"/>
        </w:rPr>
        <w:t xml:space="preserve"> </w:t>
      </w:r>
      <w:r w:rsidRPr="00F56002">
        <w:rPr>
          <w:spacing w:val="-4"/>
          <w:lang w:val="ru-RU"/>
        </w:rPr>
        <w:t>Фасмер Р. Р. Об издании новой топографии находок куфич</w:t>
      </w:r>
      <w:r w:rsidRPr="00F56002">
        <w:rPr>
          <w:spacing w:val="-4"/>
          <w:lang w:val="ru-RU"/>
        </w:rPr>
        <w:t>е</w:t>
      </w:r>
      <w:r w:rsidRPr="00F56002">
        <w:rPr>
          <w:spacing w:val="-4"/>
          <w:lang w:val="ru-RU"/>
        </w:rPr>
        <w:t>ских</w:t>
      </w:r>
      <w:r w:rsidRPr="00BA1995">
        <w:rPr>
          <w:lang w:val="ru-RU"/>
        </w:rPr>
        <w:t xml:space="preserve"> </w:t>
      </w:r>
      <w:r w:rsidRPr="00F56002">
        <w:rPr>
          <w:spacing w:val="-4"/>
          <w:lang w:val="ru-RU"/>
        </w:rPr>
        <w:t xml:space="preserve">монет в Восточной Европе // </w:t>
      </w:r>
      <w:proofErr w:type="spellStart"/>
      <w:r w:rsidRPr="00F56002">
        <w:rPr>
          <w:spacing w:val="-4"/>
          <w:lang w:val="ru-RU"/>
        </w:rPr>
        <w:t>Изестия</w:t>
      </w:r>
      <w:proofErr w:type="spellEnd"/>
      <w:r w:rsidRPr="00F56002">
        <w:rPr>
          <w:spacing w:val="-4"/>
          <w:lang w:val="ru-RU"/>
        </w:rPr>
        <w:t xml:space="preserve"> АН СССР. № 6–7. 1933. 4 с</w:t>
      </w:r>
      <w:r w:rsidRPr="00F56002">
        <w:rPr>
          <w:spacing w:val="-4"/>
          <w:lang w:val="ru-RU"/>
        </w:rPr>
        <w:t>е</w:t>
      </w:r>
      <w:r w:rsidRPr="00F56002">
        <w:rPr>
          <w:spacing w:val="-4"/>
          <w:lang w:val="ru-RU"/>
        </w:rPr>
        <w:t>рия</w:t>
      </w:r>
      <w:r w:rsidRPr="00BA1995">
        <w:rPr>
          <w:lang w:val="ru-RU"/>
        </w:rPr>
        <w:t>. С. 473–484;</w:t>
      </w:r>
      <w:r w:rsidRPr="00BA1995">
        <w:t xml:space="preserve"> </w:t>
      </w:r>
      <w:proofErr w:type="spellStart"/>
      <w:r w:rsidRPr="00BA1995">
        <w:t>Кропоткин</w:t>
      </w:r>
      <w:proofErr w:type="spellEnd"/>
      <w:r w:rsidRPr="00BA1995">
        <w:t xml:space="preserve"> В. В. </w:t>
      </w:r>
      <w:proofErr w:type="spellStart"/>
      <w:r w:rsidRPr="00BA1995">
        <w:t>Новые</w:t>
      </w:r>
      <w:proofErr w:type="spellEnd"/>
      <w:r w:rsidRPr="00BA1995">
        <w:t xml:space="preserve"> </w:t>
      </w:r>
      <w:proofErr w:type="spellStart"/>
      <w:r w:rsidRPr="00BA1995">
        <w:t>материалы</w:t>
      </w:r>
      <w:proofErr w:type="spellEnd"/>
      <w:r w:rsidRPr="00BA1995">
        <w:t xml:space="preserve"> по </w:t>
      </w:r>
      <w:proofErr w:type="spellStart"/>
      <w:r w:rsidRPr="00BA1995">
        <w:t>истории</w:t>
      </w:r>
      <w:proofErr w:type="spellEnd"/>
      <w:r w:rsidRPr="00BA1995">
        <w:t xml:space="preserve"> </w:t>
      </w:r>
      <w:proofErr w:type="spellStart"/>
      <w:r w:rsidRPr="00BA1995">
        <w:t>дене</w:t>
      </w:r>
      <w:r w:rsidRPr="00BA1995">
        <w:t>ж</w:t>
      </w:r>
      <w:r w:rsidRPr="00BA1995">
        <w:t>ного</w:t>
      </w:r>
      <w:proofErr w:type="spellEnd"/>
      <w:r w:rsidRPr="00BA1995">
        <w:t xml:space="preserve"> </w:t>
      </w:r>
      <w:proofErr w:type="spellStart"/>
      <w:r w:rsidRPr="00BA1995">
        <w:t>обращения</w:t>
      </w:r>
      <w:proofErr w:type="spellEnd"/>
      <w:r w:rsidRPr="00BA1995">
        <w:t xml:space="preserve"> в </w:t>
      </w:r>
      <w:proofErr w:type="spellStart"/>
      <w:r w:rsidRPr="00BA1995">
        <w:t>Восточной</w:t>
      </w:r>
      <w:proofErr w:type="spellEnd"/>
      <w:r w:rsidRPr="00BA1995">
        <w:t xml:space="preserve"> </w:t>
      </w:r>
      <w:proofErr w:type="spellStart"/>
      <w:r w:rsidRPr="00BA1995">
        <w:t>Европе</w:t>
      </w:r>
      <w:proofErr w:type="spellEnd"/>
      <w:r w:rsidRPr="00BA1995">
        <w:t xml:space="preserve"> в </w:t>
      </w:r>
      <w:proofErr w:type="spellStart"/>
      <w:r w:rsidRPr="00BA1995">
        <w:t>конце</w:t>
      </w:r>
      <w:proofErr w:type="spellEnd"/>
      <w:r w:rsidRPr="00BA1995">
        <w:t xml:space="preserve"> </w:t>
      </w:r>
      <w:r w:rsidRPr="00BA1995">
        <w:rPr>
          <w:lang w:val="en-US"/>
        </w:rPr>
        <w:t>V</w:t>
      </w:r>
      <w:r w:rsidRPr="00BA1995">
        <w:t>ІІІ-</w:t>
      </w:r>
      <w:proofErr w:type="spellStart"/>
      <w:r w:rsidRPr="00BA1995">
        <w:t>первой</w:t>
      </w:r>
      <w:proofErr w:type="spellEnd"/>
      <w:r w:rsidRPr="00BA1995">
        <w:t xml:space="preserve"> </w:t>
      </w:r>
      <w:proofErr w:type="spellStart"/>
      <w:r w:rsidRPr="00BA1995">
        <w:t>пол</w:t>
      </w:r>
      <w:r w:rsidRPr="00BA1995">
        <w:t>о</w:t>
      </w:r>
      <w:r w:rsidRPr="00BA1995">
        <w:t>вине</w:t>
      </w:r>
      <w:proofErr w:type="spellEnd"/>
      <w:r w:rsidRPr="00BA1995">
        <w:t xml:space="preserve"> ІХ в.</w:t>
      </w:r>
      <w:r w:rsidRPr="00BA1995">
        <w:rPr>
          <w:lang w:val="ru-RU"/>
        </w:rPr>
        <w:t xml:space="preserve"> // Славяне и Русь. Москва</w:t>
      </w:r>
      <w:r w:rsidRPr="00BA1995">
        <w:t>: Наука</w:t>
      </w:r>
      <w:r w:rsidRPr="00BA1995">
        <w:rPr>
          <w:lang w:val="ru-RU"/>
        </w:rPr>
        <w:t xml:space="preserve">, 1968. С. 72–79; </w:t>
      </w:r>
      <w:r w:rsidRPr="00BA1995">
        <w:t xml:space="preserve">Його ж. О </w:t>
      </w:r>
      <w:proofErr w:type="spellStart"/>
      <w:r w:rsidRPr="00BA1995">
        <w:t>топографии</w:t>
      </w:r>
      <w:proofErr w:type="spellEnd"/>
      <w:r w:rsidRPr="00BA1995">
        <w:t xml:space="preserve"> </w:t>
      </w:r>
      <w:proofErr w:type="spellStart"/>
      <w:r w:rsidRPr="00BA1995">
        <w:t>кладов</w:t>
      </w:r>
      <w:proofErr w:type="spellEnd"/>
      <w:r w:rsidRPr="00BA1995">
        <w:t xml:space="preserve"> </w:t>
      </w:r>
      <w:proofErr w:type="spellStart"/>
      <w:r w:rsidRPr="00BA1995">
        <w:t>куфических</w:t>
      </w:r>
      <w:proofErr w:type="spellEnd"/>
      <w:r w:rsidRPr="00BA1995">
        <w:t xml:space="preserve"> монет ІХ в </w:t>
      </w:r>
      <w:proofErr w:type="spellStart"/>
      <w:r w:rsidRPr="00BA1995">
        <w:t>Восточной</w:t>
      </w:r>
      <w:proofErr w:type="spellEnd"/>
      <w:r w:rsidRPr="00BA1995">
        <w:t xml:space="preserve"> </w:t>
      </w:r>
      <w:proofErr w:type="spellStart"/>
      <w:r w:rsidRPr="00BA1995">
        <w:t>Европе</w:t>
      </w:r>
      <w:proofErr w:type="spellEnd"/>
      <w:r w:rsidRPr="00BA1995">
        <w:rPr>
          <w:lang w:val="ru-RU"/>
        </w:rPr>
        <w:t xml:space="preserve"> // Древняя Русь и славяне. С. </w:t>
      </w:r>
      <w:r w:rsidRPr="00BA1995">
        <w:t>1</w:t>
      </w:r>
      <w:r w:rsidRPr="00BA1995">
        <w:rPr>
          <w:lang w:val="ru-RU"/>
        </w:rPr>
        <w:t>11–</w:t>
      </w:r>
      <w:r w:rsidRPr="00BA1995">
        <w:t>117</w:t>
      </w:r>
      <w:r w:rsidRPr="00BA1995">
        <w:rPr>
          <w:lang w:val="ru-RU"/>
        </w:rPr>
        <w:t>;</w:t>
      </w:r>
      <w:r w:rsidRPr="00BA1995">
        <w:t xml:space="preserve"> </w:t>
      </w:r>
      <w:proofErr w:type="spellStart"/>
      <w:r w:rsidRPr="00BA1995">
        <w:t>Седов</w:t>
      </w:r>
      <w:proofErr w:type="spellEnd"/>
      <w:r w:rsidRPr="00BA1995">
        <w:t xml:space="preserve"> В.В. </w:t>
      </w:r>
      <w:proofErr w:type="spellStart"/>
      <w:r w:rsidRPr="00BA1995">
        <w:t>Славяне</w:t>
      </w:r>
      <w:proofErr w:type="spellEnd"/>
      <w:r w:rsidRPr="00BA1995">
        <w:t xml:space="preserve">. </w:t>
      </w:r>
      <w:proofErr w:type="spellStart"/>
      <w:r w:rsidRPr="00BA1995">
        <w:t>Истор</w:t>
      </w:r>
      <w:r w:rsidRPr="00BA1995">
        <w:t>и</w:t>
      </w:r>
      <w:r w:rsidRPr="00BA1995">
        <w:t>ко-археологическое</w:t>
      </w:r>
      <w:proofErr w:type="spellEnd"/>
      <w:r w:rsidRPr="00BA1995">
        <w:t xml:space="preserve"> </w:t>
      </w:r>
      <w:proofErr w:type="spellStart"/>
      <w:r w:rsidRPr="00BA1995">
        <w:t>исследование</w:t>
      </w:r>
      <w:proofErr w:type="spellEnd"/>
      <w:r w:rsidRPr="00BA1995">
        <w:t>. С. 291.</w:t>
      </w:r>
    </w:p>
  </w:footnote>
  <w:footnote w:id="819">
    <w:p w14:paraId="357E8A2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Толочко П. П. Київська Русь. С. 52.</w:t>
      </w:r>
    </w:p>
  </w:footnote>
  <w:footnote w:id="820">
    <w:p w14:paraId="5286724D" w14:textId="77777777" w:rsidR="00AE6866" w:rsidRPr="00BA1995" w:rsidRDefault="00AE6866" w:rsidP="00F948F1">
      <w:pPr>
        <w:pStyle w:val="a4"/>
        <w:spacing w:line="240" w:lineRule="exact"/>
        <w:ind w:firstLine="284"/>
        <w:jc w:val="both"/>
      </w:pPr>
      <w:r w:rsidRPr="00671BB5">
        <w:rPr>
          <w:rStyle w:val="a9"/>
          <w:spacing w:val="-6"/>
        </w:rPr>
        <w:footnoteRef/>
      </w:r>
      <w:r w:rsidRPr="00671BB5">
        <w:rPr>
          <w:spacing w:val="-6"/>
        </w:rPr>
        <w:t xml:space="preserve"> Голубин</w:t>
      </w:r>
      <w:r w:rsidRPr="00671BB5">
        <w:rPr>
          <w:spacing w:val="-6"/>
          <w:lang w:val="ru-RU"/>
        </w:rPr>
        <w:t>с</w:t>
      </w:r>
      <w:proofErr w:type="spellStart"/>
      <w:r w:rsidRPr="00671BB5">
        <w:rPr>
          <w:spacing w:val="-6"/>
        </w:rPr>
        <w:t>кий</w:t>
      </w:r>
      <w:proofErr w:type="spellEnd"/>
      <w:r w:rsidRPr="00671BB5">
        <w:rPr>
          <w:spacing w:val="-6"/>
        </w:rPr>
        <w:t xml:space="preserve"> Е. </w:t>
      </w:r>
      <w:proofErr w:type="spellStart"/>
      <w:r w:rsidRPr="00671BB5">
        <w:rPr>
          <w:spacing w:val="-6"/>
        </w:rPr>
        <w:t>История</w:t>
      </w:r>
      <w:proofErr w:type="spellEnd"/>
      <w:r w:rsidRPr="00671BB5">
        <w:rPr>
          <w:spacing w:val="-6"/>
        </w:rPr>
        <w:t xml:space="preserve"> </w:t>
      </w:r>
      <w:proofErr w:type="spellStart"/>
      <w:r w:rsidRPr="00671BB5">
        <w:rPr>
          <w:spacing w:val="-6"/>
        </w:rPr>
        <w:t>русской</w:t>
      </w:r>
      <w:proofErr w:type="spellEnd"/>
      <w:r w:rsidRPr="00671BB5">
        <w:rPr>
          <w:spacing w:val="-6"/>
        </w:rPr>
        <w:t xml:space="preserve"> церкви. Т.</w:t>
      </w:r>
      <w:r>
        <w:rPr>
          <w:spacing w:val="-6"/>
        </w:rPr>
        <w:t xml:space="preserve"> </w:t>
      </w:r>
      <w:r w:rsidRPr="00671BB5">
        <w:rPr>
          <w:spacing w:val="-6"/>
        </w:rPr>
        <w:t>1. Москва</w:t>
      </w:r>
      <w:r w:rsidRPr="00671BB5">
        <w:rPr>
          <w:spacing w:val="-6"/>
          <w:lang w:val="ru-RU"/>
        </w:rPr>
        <w:t>: Тип</w:t>
      </w:r>
      <w:r w:rsidRPr="00671BB5">
        <w:rPr>
          <w:spacing w:val="-6"/>
          <w:lang w:val="ru-RU"/>
        </w:rPr>
        <w:t>о</w:t>
      </w:r>
      <w:r w:rsidRPr="00671BB5">
        <w:rPr>
          <w:spacing w:val="-6"/>
          <w:lang w:val="ru-RU"/>
        </w:rPr>
        <w:t>граф</w:t>
      </w:r>
      <w:r w:rsidRPr="00BA1995">
        <w:rPr>
          <w:lang w:val="ru-RU"/>
        </w:rPr>
        <w:t xml:space="preserve">. Э </w:t>
      </w:r>
      <w:proofErr w:type="spellStart"/>
      <w:r w:rsidRPr="00BA1995">
        <w:rPr>
          <w:lang w:val="ru-RU"/>
        </w:rPr>
        <w:t>Лисснер</w:t>
      </w:r>
      <w:proofErr w:type="spellEnd"/>
      <w:r w:rsidRPr="00BA1995">
        <w:rPr>
          <w:lang w:val="ru-RU"/>
        </w:rPr>
        <w:t xml:space="preserve"> и Ю. Роман</w:t>
      </w:r>
      <w:r w:rsidRPr="00BA1995">
        <w:t>, 1880. С. 32.</w:t>
      </w:r>
    </w:p>
  </w:footnote>
  <w:footnote w:id="821">
    <w:p w14:paraId="0ADBCB0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Грушевський М. Історія. України-Руси. С. 395.</w:t>
      </w:r>
    </w:p>
  </w:footnote>
  <w:footnote w:id="822">
    <w:p w14:paraId="5E6F977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Вернадский</w:t>
      </w:r>
      <w:proofErr w:type="spellEnd"/>
      <w:r w:rsidRPr="00BA1995">
        <w:t xml:space="preserve"> Г. В. </w:t>
      </w:r>
      <w:proofErr w:type="spellStart"/>
      <w:r w:rsidRPr="00BA1995">
        <w:t>Древняя</w:t>
      </w:r>
      <w:proofErr w:type="spellEnd"/>
      <w:r w:rsidRPr="00BA1995">
        <w:t xml:space="preserve"> Русь. С. 284; Огляд літера</w:t>
      </w:r>
      <w:r>
        <w:t xml:space="preserve">тури з </w:t>
      </w:r>
      <w:r w:rsidRPr="009F0D77">
        <w:rPr>
          <w:spacing w:val="2"/>
        </w:rPr>
        <w:t>питань локалізації й етнічної атрибуції Руського каганату див.: Сахаров</w:t>
      </w:r>
      <w:r w:rsidRPr="009F0D77">
        <w:t xml:space="preserve"> А. Н. </w:t>
      </w:r>
      <w:proofErr w:type="spellStart"/>
      <w:r w:rsidRPr="009F0D77">
        <w:t>Дипл</w:t>
      </w:r>
      <w:r w:rsidRPr="009F0D77">
        <w:t>о</w:t>
      </w:r>
      <w:r w:rsidRPr="009F0D77">
        <w:t>матия</w:t>
      </w:r>
      <w:proofErr w:type="spellEnd"/>
      <w:r w:rsidRPr="009F0D77">
        <w:t xml:space="preserve"> </w:t>
      </w:r>
      <w:proofErr w:type="spellStart"/>
      <w:r w:rsidRPr="009F0D77">
        <w:t>древней</w:t>
      </w:r>
      <w:proofErr w:type="spellEnd"/>
      <w:r w:rsidRPr="009F0D77">
        <w:t xml:space="preserve"> Руси: ІХ- </w:t>
      </w:r>
      <w:proofErr w:type="spellStart"/>
      <w:r w:rsidRPr="009F0D77">
        <w:t>первая</w:t>
      </w:r>
      <w:proofErr w:type="spellEnd"/>
      <w:r w:rsidRPr="009F0D77">
        <w:t xml:space="preserve"> половина Х в. С. 36–46.</w:t>
      </w:r>
    </w:p>
  </w:footnote>
  <w:footnote w:id="823">
    <w:p w14:paraId="7A133474"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proofErr w:type="spellStart"/>
      <w:r w:rsidRPr="00BA1995">
        <w:t>Лебедев</w:t>
      </w:r>
      <w:proofErr w:type="spellEnd"/>
      <w:r w:rsidRPr="00BA1995">
        <w:t xml:space="preserve"> Г. С. </w:t>
      </w:r>
      <w:proofErr w:type="spellStart"/>
      <w:r w:rsidRPr="00BA1995">
        <w:t>Этнографические</w:t>
      </w:r>
      <w:proofErr w:type="spellEnd"/>
      <w:r w:rsidRPr="00BA1995">
        <w:t xml:space="preserve"> </w:t>
      </w:r>
      <w:proofErr w:type="spellStart"/>
      <w:r w:rsidRPr="00BA1995">
        <w:t>сведения</w:t>
      </w:r>
      <w:proofErr w:type="spellEnd"/>
      <w:r w:rsidRPr="00BA1995">
        <w:t xml:space="preserve"> </w:t>
      </w:r>
      <w:proofErr w:type="spellStart"/>
      <w:r w:rsidRPr="00BA1995">
        <w:t>арабских</w:t>
      </w:r>
      <w:proofErr w:type="spellEnd"/>
      <w:r w:rsidRPr="00BA1995">
        <w:t xml:space="preserve"> </w:t>
      </w:r>
      <w:proofErr w:type="spellStart"/>
      <w:r w:rsidRPr="00BA1995">
        <w:t>а</w:t>
      </w:r>
      <w:r w:rsidRPr="00BA1995">
        <w:t>в</w:t>
      </w:r>
      <w:r w:rsidRPr="00BA1995">
        <w:t>торов</w:t>
      </w:r>
      <w:proofErr w:type="spellEnd"/>
      <w:r w:rsidRPr="00BA1995">
        <w:t xml:space="preserve"> о </w:t>
      </w:r>
      <w:proofErr w:type="spellStart"/>
      <w:r w:rsidRPr="00BA1995">
        <w:t>славянах</w:t>
      </w:r>
      <w:proofErr w:type="spellEnd"/>
      <w:r w:rsidRPr="00BA1995">
        <w:t xml:space="preserve"> и </w:t>
      </w:r>
      <w:proofErr w:type="spellStart"/>
      <w:r w:rsidRPr="00BA1995">
        <w:t>русах</w:t>
      </w:r>
      <w:proofErr w:type="spellEnd"/>
      <w:r w:rsidRPr="00BA1995">
        <w:rPr>
          <w:lang w:val="ru-RU"/>
        </w:rPr>
        <w:t xml:space="preserve"> //</w:t>
      </w:r>
      <w:r w:rsidRPr="00BA1995">
        <w:t xml:space="preserve"> </w:t>
      </w:r>
      <w:proofErr w:type="spellStart"/>
      <w:r w:rsidRPr="00BA1995">
        <w:t>Из</w:t>
      </w:r>
      <w:proofErr w:type="spellEnd"/>
      <w:r w:rsidRPr="00BA1995">
        <w:t xml:space="preserve"> </w:t>
      </w:r>
      <w:proofErr w:type="spellStart"/>
      <w:r w:rsidRPr="00BA1995">
        <w:t>истории</w:t>
      </w:r>
      <w:proofErr w:type="spellEnd"/>
      <w:r w:rsidRPr="00BA1995">
        <w:t xml:space="preserve"> </w:t>
      </w:r>
      <w:proofErr w:type="spellStart"/>
      <w:r w:rsidRPr="00BA1995">
        <w:t>феодальной</w:t>
      </w:r>
      <w:proofErr w:type="spellEnd"/>
      <w:r w:rsidRPr="00BA1995">
        <w:t xml:space="preserve"> </w:t>
      </w:r>
      <w:proofErr w:type="spellStart"/>
      <w:r w:rsidRPr="00BA1995">
        <w:t>России</w:t>
      </w:r>
      <w:proofErr w:type="spellEnd"/>
      <w:r w:rsidRPr="00BA1995">
        <w:t xml:space="preserve">. </w:t>
      </w:r>
      <w:proofErr w:type="spellStart"/>
      <w:r w:rsidRPr="00BA1995">
        <w:t>Статьи</w:t>
      </w:r>
      <w:proofErr w:type="spellEnd"/>
      <w:r w:rsidRPr="00BA1995">
        <w:t xml:space="preserve"> </w:t>
      </w:r>
      <w:r w:rsidRPr="00700C9D">
        <w:rPr>
          <w:spacing w:val="-4"/>
        </w:rPr>
        <w:t xml:space="preserve">и </w:t>
      </w:r>
      <w:proofErr w:type="spellStart"/>
      <w:r w:rsidRPr="00700C9D">
        <w:rPr>
          <w:spacing w:val="-4"/>
        </w:rPr>
        <w:t>очерки</w:t>
      </w:r>
      <w:proofErr w:type="spellEnd"/>
      <w:r w:rsidRPr="00700C9D">
        <w:rPr>
          <w:spacing w:val="-4"/>
        </w:rPr>
        <w:t xml:space="preserve">. К 70-летию В. В. </w:t>
      </w:r>
      <w:proofErr w:type="spellStart"/>
      <w:r w:rsidRPr="00700C9D">
        <w:rPr>
          <w:spacing w:val="-4"/>
        </w:rPr>
        <w:t>Мавродина</w:t>
      </w:r>
      <w:proofErr w:type="spellEnd"/>
      <w:r w:rsidRPr="00700C9D">
        <w:rPr>
          <w:spacing w:val="-4"/>
        </w:rPr>
        <w:t>. Лен</w:t>
      </w:r>
      <w:r w:rsidRPr="00700C9D">
        <w:rPr>
          <w:spacing w:val="-4"/>
          <w:lang w:val="ru-RU"/>
        </w:rPr>
        <w:t>и</w:t>
      </w:r>
      <w:proofErr w:type="spellStart"/>
      <w:r w:rsidRPr="00700C9D">
        <w:rPr>
          <w:spacing w:val="-4"/>
        </w:rPr>
        <w:t>нград</w:t>
      </w:r>
      <w:proofErr w:type="spellEnd"/>
      <w:r w:rsidRPr="00700C9D">
        <w:rPr>
          <w:spacing w:val="-4"/>
        </w:rPr>
        <w:t xml:space="preserve">: </w:t>
      </w:r>
      <w:proofErr w:type="spellStart"/>
      <w:r w:rsidRPr="00700C9D">
        <w:rPr>
          <w:spacing w:val="-4"/>
        </w:rPr>
        <w:t>Изд</w:t>
      </w:r>
      <w:proofErr w:type="spellEnd"/>
      <w:r w:rsidRPr="00700C9D">
        <w:rPr>
          <w:spacing w:val="-4"/>
        </w:rPr>
        <w:t>-во Лен</w:t>
      </w:r>
      <w:r w:rsidRPr="00700C9D">
        <w:rPr>
          <w:spacing w:val="-4"/>
          <w:lang w:val="ru-RU"/>
        </w:rPr>
        <w:t>и</w:t>
      </w:r>
      <w:proofErr w:type="spellStart"/>
      <w:r w:rsidRPr="00700C9D">
        <w:rPr>
          <w:spacing w:val="-4"/>
        </w:rPr>
        <w:t>н</w:t>
      </w:r>
      <w:r w:rsidRPr="00700C9D">
        <w:rPr>
          <w:spacing w:val="-4"/>
        </w:rPr>
        <w:t>г</w:t>
      </w:r>
      <w:r w:rsidRPr="00700C9D">
        <w:rPr>
          <w:spacing w:val="-4"/>
        </w:rPr>
        <w:t>рад</w:t>
      </w:r>
      <w:proofErr w:type="spellEnd"/>
      <w:r w:rsidRPr="00BA1995">
        <w:t>. у-та,</w:t>
      </w:r>
      <w:r>
        <w:t xml:space="preserve"> 1978. С. 21–24.; </w:t>
      </w:r>
      <w:proofErr w:type="spellStart"/>
      <w:r>
        <w:t>Кирпичников</w:t>
      </w:r>
      <w:proofErr w:type="spellEnd"/>
      <w:r>
        <w:t xml:space="preserve"> А</w:t>
      </w:r>
      <w:r w:rsidRPr="00BA1995">
        <w:t>.</w:t>
      </w:r>
      <w:r w:rsidRPr="00BA1995">
        <w:rPr>
          <w:lang w:val="ru-RU"/>
        </w:rPr>
        <w:t xml:space="preserve"> </w:t>
      </w:r>
      <w:r w:rsidRPr="00BA1995">
        <w:t xml:space="preserve">Н. Ладога и </w:t>
      </w:r>
      <w:proofErr w:type="spellStart"/>
      <w:r w:rsidRPr="00BA1995">
        <w:t>Ладожская</w:t>
      </w:r>
      <w:proofErr w:type="spellEnd"/>
      <w:r w:rsidRPr="00BA1995">
        <w:t xml:space="preserve"> </w:t>
      </w:r>
      <w:r>
        <w:br/>
      </w:r>
      <w:r w:rsidRPr="00BA1995">
        <w:t xml:space="preserve">волость в </w:t>
      </w:r>
      <w:proofErr w:type="spellStart"/>
      <w:r w:rsidRPr="00BA1995">
        <w:t>период</w:t>
      </w:r>
      <w:proofErr w:type="spellEnd"/>
      <w:r w:rsidRPr="00BA1995">
        <w:t xml:space="preserve"> </w:t>
      </w:r>
      <w:proofErr w:type="spellStart"/>
      <w:r w:rsidRPr="00BA1995">
        <w:t>раннего</w:t>
      </w:r>
      <w:proofErr w:type="spellEnd"/>
      <w:r w:rsidRPr="00BA1995">
        <w:t xml:space="preserve"> </w:t>
      </w:r>
      <w:proofErr w:type="spellStart"/>
      <w:r w:rsidRPr="00BA1995">
        <w:t>средневековья</w:t>
      </w:r>
      <w:proofErr w:type="spellEnd"/>
      <w:r w:rsidRPr="00BA1995">
        <w:t xml:space="preserve"> // </w:t>
      </w:r>
      <w:proofErr w:type="spellStart"/>
      <w:r w:rsidRPr="00BA1995">
        <w:t>Славяне</w:t>
      </w:r>
      <w:proofErr w:type="spellEnd"/>
      <w:r w:rsidRPr="00BA1995">
        <w:t xml:space="preserve"> и Русь </w:t>
      </w:r>
      <w:r w:rsidRPr="00BA1995">
        <w:rPr>
          <w:lang w:val="ru-RU"/>
        </w:rPr>
        <w:t>(на мат</w:t>
      </w:r>
      <w:r w:rsidRPr="00BA1995">
        <w:rPr>
          <w:lang w:val="ru-RU"/>
        </w:rPr>
        <w:t>е</w:t>
      </w:r>
      <w:r w:rsidRPr="00BA1995">
        <w:rPr>
          <w:lang w:val="ru-RU"/>
        </w:rPr>
        <w:t>риалах восточнославянских пл</w:t>
      </w:r>
      <w:r w:rsidRPr="00BA1995">
        <w:rPr>
          <w:lang w:val="ru-RU"/>
        </w:rPr>
        <w:t>е</w:t>
      </w:r>
      <w:r w:rsidRPr="00BA1995">
        <w:rPr>
          <w:lang w:val="ru-RU"/>
        </w:rPr>
        <w:t xml:space="preserve">мен и Древней </w:t>
      </w:r>
      <w:proofErr w:type="spellStart"/>
      <w:r w:rsidRPr="00BA1995">
        <w:rPr>
          <w:lang w:val="ru-RU"/>
        </w:rPr>
        <w:t>руси</w:t>
      </w:r>
      <w:proofErr w:type="spellEnd"/>
      <w:r w:rsidRPr="00BA1995">
        <w:rPr>
          <w:lang w:val="ru-RU"/>
        </w:rPr>
        <w:t xml:space="preserve">) Киев: </w:t>
      </w:r>
      <w:proofErr w:type="spellStart"/>
      <w:r w:rsidRPr="00BA1995">
        <w:rPr>
          <w:lang w:val="ru-RU"/>
        </w:rPr>
        <w:t>Наукова</w:t>
      </w:r>
      <w:proofErr w:type="spellEnd"/>
      <w:r w:rsidRPr="00BA1995">
        <w:rPr>
          <w:lang w:val="ru-RU"/>
        </w:rPr>
        <w:t xml:space="preserve"> думка, 1979. С. 92–106; </w:t>
      </w:r>
      <w:proofErr w:type="spellStart"/>
      <w:r w:rsidRPr="00BA1995">
        <w:rPr>
          <w:lang w:val="ru-RU"/>
        </w:rPr>
        <w:t>Його</w:t>
      </w:r>
      <w:proofErr w:type="spellEnd"/>
      <w:r w:rsidRPr="00BA1995">
        <w:rPr>
          <w:lang w:val="ru-RU"/>
        </w:rPr>
        <w:t xml:space="preserve"> ж. </w:t>
      </w:r>
      <w:r w:rsidRPr="00BA1995">
        <w:t xml:space="preserve">Ладога </w:t>
      </w:r>
      <w:r w:rsidRPr="00BA1995">
        <w:rPr>
          <w:lang w:val="en-US"/>
        </w:rPr>
        <w:t>V</w:t>
      </w:r>
      <w:r w:rsidRPr="00BA1995">
        <w:t xml:space="preserve">ІІІ–ХІІІ </w:t>
      </w:r>
      <w:proofErr w:type="spellStart"/>
      <w:r w:rsidRPr="00BA1995">
        <w:t>вв</w:t>
      </w:r>
      <w:proofErr w:type="spellEnd"/>
      <w:r w:rsidRPr="00BA1995">
        <w:t>.</w:t>
      </w:r>
      <w:r w:rsidRPr="00BA1995">
        <w:rPr>
          <w:lang w:val="ru-RU"/>
        </w:rPr>
        <w:t xml:space="preserve"> //</w:t>
      </w:r>
      <w:r w:rsidRPr="00BA1995">
        <w:t xml:space="preserve"> </w:t>
      </w:r>
      <w:proofErr w:type="spellStart"/>
      <w:r w:rsidRPr="00BA1995">
        <w:t>Славяно-</w:t>
      </w:r>
      <w:r w:rsidRPr="00F61F93">
        <w:rPr>
          <w:spacing w:val="-6"/>
        </w:rPr>
        <w:t>русские</w:t>
      </w:r>
      <w:proofErr w:type="spellEnd"/>
      <w:r w:rsidRPr="00F61F93">
        <w:rPr>
          <w:spacing w:val="-6"/>
        </w:rPr>
        <w:t xml:space="preserve"> </w:t>
      </w:r>
      <w:proofErr w:type="spellStart"/>
      <w:r w:rsidRPr="00F61F93">
        <w:rPr>
          <w:spacing w:val="-6"/>
        </w:rPr>
        <w:t>древности</w:t>
      </w:r>
      <w:proofErr w:type="spellEnd"/>
      <w:r w:rsidRPr="00F61F93">
        <w:rPr>
          <w:spacing w:val="-6"/>
        </w:rPr>
        <w:t xml:space="preserve">. </w:t>
      </w:r>
      <w:proofErr w:type="spellStart"/>
      <w:r w:rsidRPr="00F61F93">
        <w:rPr>
          <w:spacing w:val="-6"/>
        </w:rPr>
        <w:t>Вып</w:t>
      </w:r>
      <w:proofErr w:type="spellEnd"/>
      <w:r w:rsidRPr="00F61F93">
        <w:rPr>
          <w:spacing w:val="-6"/>
        </w:rPr>
        <w:t>.</w:t>
      </w:r>
      <w:r>
        <w:rPr>
          <w:spacing w:val="-6"/>
        </w:rPr>
        <w:t xml:space="preserve"> </w:t>
      </w:r>
      <w:r w:rsidRPr="00F61F93">
        <w:rPr>
          <w:spacing w:val="-6"/>
        </w:rPr>
        <w:t xml:space="preserve">1. </w:t>
      </w:r>
      <w:proofErr w:type="spellStart"/>
      <w:r w:rsidRPr="00F61F93">
        <w:rPr>
          <w:spacing w:val="-6"/>
        </w:rPr>
        <w:t>Историко-археологическое</w:t>
      </w:r>
      <w:proofErr w:type="spellEnd"/>
      <w:r w:rsidRPr="00F61F93">
        <w:rPr>
          <w:spacing w:val="-6"/>
        </w:rPr>
        <w:t xml:space="preserve"> </w:t>
      </w:r>
      <w:proofErr w:type="spellStart"/>
      <w:r w:rsidRPr="00F61F93">
        <w:rPr>
          <w:spacing w:val="-6"/>
        </w:rPr>
        <w:t>изучение</w:t>
      </w:r>
      <w:proofErr w:type="spellEnd"/>
      <w:r w:rsidRPr="00F61F93">
        <w:rPr>
          <w:spacing w:val="-6"/>
        </w:rPr>
        <w:t xml:space="preserve"> </w:t>
      </w:r>
      <w:proofErr w:type="spellStart"/>
      <w:r w:rsidRPr="00F61F93">
        <w:rPr>
          <w:spacing w:val="-6"/>
        </w:rPr>
        <w:t>Дре</w:t>
      </w:r>
      <w:r w:rsidRPr="00F61F93">
        <w:rPr>
          <w:spacing w:val="-6"/>
        </w:rPr>
        <w:t>в</w:t>
      </w:r>
      <w:r w:rsidRPr="00F61F93">
        <w:rPr>
          <w:spacing w:val="-6"/>
        </w:rPr>
        <w:t>ней</w:t>
      </w:r>
      <w:proofErr w:type="spellEnd"/>
      <w:r w:rsidRPr="00BA1995">
        <w:t xml:space="preserve"> Руси: </w:t>
      </w:r>
      <w:proofErr w:type="spellStart"/>
      <w:r w:rsidRPr="00BA1995">
        <w:t>Итоги</w:t>
      </w:r>
      <w:proofErr w:type="spellEnd"/>
      <w:r w:rsidRPr="00BA1995">
        <w:t xml:space="preserve"> и </w:t>
      </w:r>
      <w:proofErr w:type="spellStart"/>
      <w:r w:rsidRPr="00BA1995">
        <w:t>основн</w:t>
      </w:r>
      <w:proofErr w:type="spellEnd"/>
      <w:r w:rsidRPr="00BA1995">
        <w:rPr>
          <w:lang w:val="ru-RU"/>
        </w:rPr>
        <w:t>ы</w:t>
      </w:r>
      <w:r w:rsidRPr="00BA1995">
        <w:t xml:space="preserve">е </w:t>
      </w:r>
      <w:proofErr w:type="spellStart"/>
      <w:r w:rsidRPr="00BA1995">
        <w:t>проблемы</w:t>
      </w:r>
      <w:proofErr w:type="spellEnd"/>
      <w:r w:rsidRPr="00BA1995">
        <w:rPr>
          <w:b/>
        </w:rPr>
        <w:t xml:space="preserve">. </w:t>
      </w:r>
      <w:r w:rsidRPr="00BA1995">
        <w:t>Лен</w:t>
      </w:r>
      <w:r w:rsidRPr="00BA1995">
        <w:rPr>
          <w:lang w:val="ru-RU"/>
        </w:rPr>
        <w:t>и</w:t>
      </w:r>
      <w:proofErr w:type="spellStart"/>
      <w:r w:rsidRPr="00BA1995">
        <w:t>нград</w:t>
      </w:r>
      <w:proofErr w:type="spellEnd"/>
      <w:r w:rsidRPr="00BA1995">
        <w:t xml:space="preserve">: </w:t>
      </w:r>
      <w:r w:rsidRPr="00BA1995">
        <w:rPr>
          <w:lang w:val="ru-RU"/>
        </w:rPr>
        <w:t>И</w:t>
      </w:r>
      <w:proofErr w:type="spellStart"/>
      <w:r w:rsidRPr="00BA1995">
        <w:t>зд</w:t>
      </w:r>
      <w:proofErr w:type="spellEnd"/>
      <w:r w:rsidRPr="00BA1995">
        <w:t>-во ЛГУ, 1988</w:t>
      </w:r>
      <w:r w:rsidRPr="00BA1995">
        <w:rPr>
          <w:lang w:val="ru-RU"/>
        </w:rPr>
        <w:t>.</w:t>
      </w:r>
      <w:r w:rsidRPr="00BA1995">
        <w:t xml:space="preserve"> С.</w:t>
      </w:r>
      <w:r w:rsidRPr="00BA1995">
        <w:rPr>
          <w:lang w:val="ru-RU"/>
        </w:rPr>
        <w:t xml:space="preserve"> </w:t>
      </w:r>
      <w:r w:rsidRPr="00BA1995">
        <w:t>38–79;</w:t>
      </w:r>
    </w:p>
  </w:footnote>
  <w:footnote w:id="824">
    <w:p w14:paraId="4DD04020" w14:textId="77777777" w:rsidR="00AE6866" w:rsidRPr="00700C9D" w:rsidRDefault="00AE6866" w:rsidP="00F948F1">
      <w:pPr>
        <w:pStyle w:val="a4"/>
        <w:spacing w:line="240" w:lineRule="exact"/>
        <w:ind w:firstLine="284"/>
        <w:jc w:val="both"/>
      </w:pPr>
      <w:r w:rsidRPr="00BA1995">
        <w:rPr>
          <w:rStyle w:val="a9"/>
        </w:rPr>
        <w:footnoteRef/>
      </w:r>
      <w:r w:rsidRPr="00BA1995">
        <w:t xml:space="preserve">Носов Е. Н. </w:t>
      </w:r>
      <w:proofErr w:type="spellStart"/>
      <w:r w:rsidRPr="00BA1995">
        <w:t>Новгородское</w:t>
      </w:r>
      <w:proofErr w:type="spellEnd"/>
      <w:r w:rsidRPr="00BA1995">
        <w:t xml:space="preserve"> (</w:t>
      </w:r>
      <w:proofErr w:type="spellStart"/>
      <w:r w:rsidRPr="00BA1995">
        <w:t>Рюриков</w:t>
      </w:r>
      <w:proofErr w:type="spellEnd"/>
      <w:r w:rsidRPr="00BA1995">
        <w:rPr>
          <w:lang w:val="ru-RU"/>
        </w:rPr>
        <w:t>е</w:t>
      </w:r>
      <w:r w:rsidRPr="00BA1995">
        <w:t xml:space="preserve">) городище; Янин В. Л. </w:t>
      </w:r>
      <w:proofErr w:type="spellStart"/>
      <w:r w:rsidRPr="00700C9D">
        <w:t>Среднев</w:t>
      </w:r>
      <w:r w:rsidRPr="00700C9D">
        <w:t>е</w:t>
      </w:r>
      <w:r w:rsidRPr="00700C9D">
        <w:t>ков</w:t>
      </w:r>
      <w:proofErr w:type="spellEnd"/>
      <w:r w:rsidRPr="00700C9D">
        <w:rPr>
          <w:lang w:val="ru-RU"/>
        </w:rPr>
        <w:t>ы</w:t>
      </w:r>
      <w:r w:rsidRPr="00700C9D">
        <w:t xml:space="preserve">й Новгород. </w:t>
      </w:r>
      <w:proofErr w:type="spellStart"/>
      <w:r w:rsidRPr="00700C9D">
        <w:t>Очерки</w:t>
      </w:r>
      <w:proofErr w:type="spellEnd"/>
      <w:r w:rsidRPr="00700C9D">
        <w:t xml:space="preserve"> археологи</w:t>
      </w:r>
      <w:r w:rsidRPr="00700C9D">
        <w:rPr>
          <w:lang w:val="ru-RU"/>
        </w:rPr>
        <w:t>и</w:t>
      </w:r>
      <w:r w:rsidRPr="00700C9D">
        <w:t xml:space="preserve"> и </w:t>
      </w:r>
      <w:proofErr w:type="spellStart"/>
      <w:r w:rsidRPr="00700C9D">
        <w:t>истории</w:t>
      </w:r>
      <w:proofErr w:type="spellEnd"/>
      <w:r w:rsidRPr="00700C9D">
        <w:t>. Москва: Наука, 2004; Войтович Л.</w:t>
      </w:r>
      <w:r w:rsidRPr="00700C9D">
        <w:rPr>
          <w:lang w:val="ru-RU"/>
        </w:rPr>
        <w:t xml:space="preserve"> В.</w:t>
      </w:r>
      <w:r w:rsidRPr="00700C9D">
        <w:t xml:space="preserve"> </w:t>
      </w:r>
      <w:proofErr w:type="spellStart"/>
      <w:r w:rsidRPr="00700C9D">
        <w:t>Гольмгард</w:t>
      </w:r>
      <w:proofErr w:type="spellEnd"/>
      <w:r w:rsidRPr="00700C9D">
        <w:t>: де правили руські князі Святослав Ігоревич, Володимир Святославич та Ярослав Волод</w:t>
      </w:r>
      <w:r w:rsidRPr="00700C9D">
        <w:t>и</w:t>
      </w:r>
      <w:r w:rsidRPr="00700C9D">
        <w:rPr>
          <w:spacing w:val="-4"/>
        </w:rPr>
        <w:t>мирович // УІЖ. Київ, 2015. № 3</w:t>
      </w:r>
      <w:r w:rsidRPr="00700C9D">
        <w:rPr>
          <w:spacing w:val="-4"/>
          <w:lang w:val="ru-RU"/>
        </w:rPr>
        <w:t xml:space="preserve"> </w:t>
      </w:r>
      <w:r w:rsidRPr="00700C9D">
        <w:rPr>
          <w:spacing w:val="-4"/>
        </w:rPr>
        <w:t xml:space="preserve">(522). С. 37–55; Його ж. </w:t>
      </w:r>
      <w:proofErr w:type="spellStart"/>
      <w:r w:rsidRPr="00700C9D">
        <w:rPr>
          <w:spacing w:val="-4"/>
        </w:rPr>
        <w:t>Холь</w:t>
      </w:r>
      <w:r w:rsidRPr="00700C9D">
        <w:rPr>
          <w:spacing w:val="-4"/>
        </w:rPr>
        <w:t>м</w:t>
      </w:r>
      <w:r w:rsidRPr="00700C9D">
        <w:rPr>
          <w:spacing w:val="-4"/>
        </w:rPr>
        <w:t>гард</w:t>
      </w:r>
      <w:proofErr w:type="spellEnd"/>
      <w:r w:rsidRPr="00700C9D">
        <w:rPr>
          <w:spacing w:val="-4"/>
        </w:rPr>
        <w:t>-</w:t>
      </w:r>
      <w:r w:rsidRPr="00700C9D">
        <w:t xml:space="preserve">Новгород: загадки </w:t>
      </w:r>
      <w:proofErr w:type="spellStart"/>
      <w:r w:rsidRPr="00700C9D">
        <w:t>истории</w:t>
      </w:r>
      <w:proofErr w:type="spellEnd"/>
      <w:r w:rsidRPr="00700C9D">
        <w:t xml:space="preserve"> Руси Х – </w:t>
      </w:r>
      <w:proofErr w:type="spellStart"/>
      <w:r w:rsidRPr="00700C9D">
        <w:t>первой</w:t>
      </w:r>
      <w:proofErr w:type="spellEnd"/>
      <w:r w:rsidRPr="00700C9D">
        <w:t xml:space="preserve"> </w:t>
      </w:r>
      <w:proofErr w:type="spellStart"/>
      <w:r w:rsidRPr="00700C9D">
        <w:t>половины</w:t>
      </w:r>
      <w:proofErr w:type="spellEnd"/>
      <w:r w:rsidRPr="00700C9D">
        <w:t xml:space="preserve"> ХІ </w:t>
      </w:r>
      <w:proofErr w:type="spellStart"/>
      <w:r w:rsidRPr="00700C9D">
        <w:t>века</w:t>
      </w:r>
      <w:proofErr w:type="spellEnd"/>
      <w:r w:rsidRPr="00700C9D">
        <w:t xml:space="preserve"> </w:t>
      </w:r>
      <w:r w:rsidRPr="00700C9D">
        <w:rPr>
          <w:lang w:val="ru-RU"/>
        </w:rPr>
        <w:t xml:space="preserve">// </w:t>
      </w:r>
      <w:proofErr w:type="spellStart"/>
      <w:r w:rsidRPr="00700C9D">
        <w:rPr>
          <w:spacing w:val="-4"/>
        </w:rPr>
        <w:t>Вестник</w:t>
      </w:r>
      <w:proofErr w:type="spellEnd"/>
      <w:r w:rsidRPr="00700C9D">
        <w:rPr>
          <w:spacing w:val="-4"/>
        </w:rPr>
        <w:t xml:space="preserve"> </w:t>
      </w:r>
      <w:proofErr w:type="spellStart"/>
      <w:r w:rsidRPr="00700C9D">
        <w:rPr>
          <w:spacing w:val="-4"/>
        </w:rPr>
        <w:t>Удмуртского</w:t>
      </w:r>
      <w:proofErr w:type="spellEnd"/>
      <w:r w:rsidRPr="00700C9D">
        <w:rPr>
          <w:spacing w:val="-4"/>
        </w:rPr>
        <w:t xml:space="preserve"> </w:t>
      </w:r>
      <w:proofErr w:type="spellStart"/>
      <w:r w:rsidRPr="00700C9D">
        <w:rPr>
          <w:spacing w:val="-4"/>
        </w:rPr>
        <w:t>университета</w:t>
      </w:r>
      <w:proofErr w:type="spellEnd"/>
      <w:r w:rsidRPr="00700C9D">
        <w:rPr>
          <w:spacing w:val="-4"/>
        </w:rPr>
        <w:t xml:space="preserve">. </w:t>
      </w:r>
      <w:proofErr w:type="spellStart"/>
      <w:r w:rsidRPr="00700C9D">
        <w:rPr>
          <w:spacing w:val="-4"/>
        </w:rPr>
        <w:t>Серия</w:t>
      </w:r>
      <w:proofErr w:type="spellEnd"/>
      <w:r w:rsidRPr="00700C9D">
        <w:rPr>
          <w:spacing w:val="-4"/>
        </w:rPr>
        <w:t xml:space="preserve"> 5: </w:t>
      </w:r>
      <w:proofErr w:type="spellStart"/>
      <w:r w:rsidRPr="00700C9D">
        <w:rPr>
          <w:spacing w:val="-4"/>
        </w:rPr>
        <w:t>История</w:t>
      </w:r>
      <w:proofErr w:type="spellEnd"/>
      <w:r w:rsidRPr="00700C9D">
        <w:rPr>
          <w:spacing w:val="-4"/>
        </w:rPr>
        <w:t xml:space="preserve"> и </w:t>
      </w:r>
      <w:proofErr w:type="spellStart"/>
      <w:r w:rsidRPr="00700C9D">
        <w:rPr>
          <w:spacing w:val="-4"/>
        </w:rPr>
        <w:t>философия</w:t>
      </w:r>
      <w:proofErr w:type="spellEnd"/>
      <w:r w:rsidRPr="00700C9D">
        <w:t xml:space="preserve">. </w:t>
      </w:r>
      <w:proofErr w:type="spellStart"/>
      <w:r w:rsidRPr="00700C9D">
        <w:t>Вып</w:t>
      </w:r>
      <w:proofErr w:type="spellEnd"/>
      <w:r w:rsidRPr="00700C9D">
        <w:t xml:space="preserve">. 1. </w:t>
      </w:r>
      <w:proofErr w:type="spellStart"/>
      <w:r w:rsidRPr="00700C9D">
        <w:t>Ижевск</w:t>
      </w:r>
      <w:proofErr w:type="spellEnd"/>
      <w:r w:rsidRPr="00700C9D">
        <w:t>, 2015. С. 7–18.</w:t>
      </w:r>
    </w:p>
  </w:footnote>
  <w:footnote w:id="825">
    <w:p w14:paraId="4938DA60" w14:textId="77777777" w:rsidR="00AE6866" w:rsidRPr="00BA1995" w:rsidRDefault="00AE6866" w:rsidP="00F948F1">
      <w:pPr>
        <w:pStyle w:val="a4"/>
        <w:spacing w:line="240" w:lineRule="exact"/>
        <w:ind w:firstLine="284"/>
        <w:jc w:val="both"/>
        <w:rPr>
          <w:lang w:val="ru-RU"/>
        </w:rPr>
      </w:pPr>
      <w:r w:rsidRPr="00700C9D">
        <w:rPr>
          <w:rStyle w:val="a9"/>
        </w:rPr>
        <w:footnoteRef/>
      </w:r>
      <w:r w:rsidRPr="00700C9D">
        <w:t xml:space="preserve"> </w:t>
      </w:r>
      <w:proofErr w:type="spellStart"/>
      <w:r w:rsidRPr="00700C9D">
        <w:t>Цукерман</w:t>
      </w:r>
      <w:proofErr w:type="spellEnd"/>
      <w:r w:rsidRPr="00700C9D">
        <w:t xml:space="preserve"> К</w:t>
      </w:r>
      <w:r w:rsidRPr="00700C9D">
        <w:rPr>
          <w:i/>
        </w:rPr>
        <w:t xml:space="preserve">. </w:t>
      </w:r>
      <w:r w:rsidRPr="00700C9D">
        <w:t xml:space="preserve">Два </w:t>
      </w:r>
      <w:proofErr w:type="spellStart"/>
      <w:r w:rsidRPr="00700C9D">
        <w:t>этапа</w:t>
      </w:r>
      <w:proofErr w:type="spellEnd"/>
      <w:r w:rsidRPr="00700C9D">
        <w:t xml:space="preserve"> </w:t>
      </w:r>
      <w:proofErr w:type="spellStart"/>
      <w:r w:rsidRPr="00700C9D">
        <w:t>формирования</w:t>
      </w:r>
      <w:proofErr w:type="spellEnd"/>
      <w:r w:rsidRPr="00700C9D">
        <w:t xml:space="preserve"> </w:t>
      </w:r>
      <w:proofErr w:type="spellStart"/>
      <w:r w:rsidRPr="00700C9D">
        <w:t>Древнерусского</w:t>
      </w:r>
      <w:proofErr w:type="spellEnd"/>
      <w:r w:rsidRPr="00700C9D">
        <w:t xml:space="preserve"> </w:t>
      </w:r>
      <w:proofErr w:type="spellStart"/>
      <w:r w:rsidRPr="00700C9D">
        <w:t>гос</w:t>
      </w:r>
      <w:r w:rsidRPr="00700C9D">
        <w:t>у</w:t>
      </w:r>
      <w:r w:rsidRPr="00700C9D">
        <w:t>дарства</w:t>
      </w:r>
      <w:proofErr w:type="spellEnd"/>
      <w:r w:rsidRPr="00700C9D">
        <w:t xml:space="preserve"> </w:t>
      </w:r>
      <w:r w:rsidRPr="00700C9D">
        <w:rPr>
          <w:lang w:val="ru-RU"/>
        </w:rPr>
        <w:t xml:space="preserve">// </w:t>
      </w:r>
      <w:r w:rsidRPr="00700C9D">
        <w:t>Археологія. 2003. №</w:t>
      </w:r>
      <w:r w:rsidRPr="00BA1995">
        <w:t> 1. С. 76</w:t>
      </w:r>
      <w:r w:rsidRPr="00BA1995">
        <w:rPr>
          <w:bCs/>
          <w:color w:val="000000"/>
        </w:rPr>
        <w:t>–</w:t>
      </w:r>
      <w:r w:rsidRPr="00BA1995">
        <w:t>99.</w:t>
      </w:r>
    </w:p>
  </w:footnote>
  <w:footnote w:id="826">
    <w:p w14:paraId="251E6B0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Бычков</w:t>
      </w:r>
      <w:proofErr w:type="spellEnd"/>
      <w:r w:rsidRPr="00BA1995">
        <w:t xml:space="preserve"> А. </w:t>
      </w:r>
      <w:proofErr w:type="spellStart"/>
      <w:r w:rsidRPr="00BA1995">
        <w:t>Киевская</w:t>
      </w:r>
      <w:proofErr w:type="spellEnd"/>
      <w:r w:rsidRPr="00BA1995">
        <w:t xml:space="preserve"> Русь. </w:t>
      </w:r>
      <w:proofErr w:type="spellStart"/>
      <w:r w:rsidRPr="00BA1995">
        <w:t>Страна</w:t>
      </w:r>
      <w:proofErr w:type="spellEnd"/>
      <w:r w:rsidRPr="00BA1995">
        <w:t xml:space="preserve">, </w:t>
      </w:r>
      <w:proofErr w:type="spellStart"/>
      <w:r w:rsidRPr="00BA1995">
        <w:t>которой</w:t>
      </w:r>
      <w:proofErr w:type="spellEnd"/>
      <w:r w:rsidRPr="00BA1995">
        <w:t xml:space="preserve"> не </w:t>
      </w:r>
      <w:proofErr w:type="spellStart"/>
      <w:r w:rsidRPr="00BA1995">
        <w:t>было</w:t>
      </w:r>
      <w:proofErr w:type="spellEnd"/>
      <w:r w:rsidRPr="00BA1995">
        <w:t xml:space="preserve">. </w:t>
      </w:r>
      <w:proofErr w:type="spellStart"/>
      <w:r w:rsidRPr="00BA1995">
        <w:t>Легенды</w:t>
      </w:r>
      <w:proofErr w:type="spellEnd"/>
      <w:r w:rsidRPr="00BA1995">
        <w:t xml:space="preserve"> и </w:t>
      </w:r>
      <w:proofErr w:type="spellStart"/>
      <w:r w:rsidRPr="00BA1995">
        <w:t>мифы</w:t>
      </w:r>
      <w:proofErr w:type="spellEnd"/>
      <w:r w:rsidRPr="00BA1995">
        <w:t>. Москва</w:t>
      </w:r>
      <w:r w:rsidRPr="00BA1995">
        <w:rPr>
          <w:lang w:val="ru-RU"/>
        </w:rPr>
        <w:t>: АСТ, Олимп, Астрель</w:t>
      </w:r>
      <w:r w:rsidRPr="00BA1995">
        <w:t>, 2005.</w:t>
      </w:r>
    </w:p>
  </w:footnote>
  <w:footnote w:id="827">
    <w:p w14:paraId="1AFD5A7E"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Селин</w:t>
      </w:r>
      <w:proofErr w:type="spellEnd"/>
      <w:r w:rsidRPr="00BA1995">
        <w:t xml:space="preserve"> А. А. </w:t>
      </w:r>
      <w:proofErr w:type="spellStart"/>
      <w:r w:rsidRPr="00BA1995">
        <w:t>Староладожский</w:t>
      </w:r>
      <w:proofErr w:type="spellEnd"/>
      <w:r w:rsidRPr="00BA1995">
        <w:t xml:space="preserve"> </w:t>
      </w:r>
      <w:proofErr w:type="spellStart"/>
      <w:r w:rsidRPr="00BA1995">
        <w:t>миф</w:t>
      </w:r>
      <w:proofErr w:type="spellEnd"/>
      <w:r w:rsidRPr="00BA1995">
        <w:t xml:space="preserve"> в </w:t>
      </w:r>
      <w:proofErr w:type="spellStart"/>
      <w:r w:rsidRPr="00BA1995">
        <w:t>академическом</w:t>
      </w:r>
      <w:proofErr w:type="spellEnd"/>
      <w:r w:rsidRPr="00BA1995">
        <w:t xml:space="preserve"> дискурсе </w:t>
      </w:r>
      <w:proofErr w:type="spellStart"/>
      <w:r w:rsidRPr="00BA1995">
        <w:t>последних</w:t>
      </w:r>
      <w:proofErr w:type="spellEnd"/>
      <w:r w:rsidRPr="00BA1995">
        <w:t xml:space="preserve"> лет</w:t>
      </w:r>
      <w:r w:rsidRPr="00BA1995">
        <w:rPr>
          <w:lang w:val="ru-RU"/>
        </w:rPr>
        <w:t xml:space="preserve"> //</w:t>
      </w:r>
      <w:r w:rsidRPr="00BA1995">
        <w:rPr>
          <w:i/>
          <w:lang w:val="ru-RU"/>
        </w:rPr>
        <w:t xml:space="preserve"> </w:t>
      </w:r>
      <w:proofErr w:type="spellStart"/>
      <w:r w:rsidRPr="00BA1995">
        <w:rPr>
          <w:lang w:val="en-US"/>
        </w:rPr>
        <w:t>Studia</w:t>
      </w:r>
      <w:proofErr w:type="spellEnd"/>
      <w:r w:rsidRPr="00BA1995">
        <w:rPr>
          <w:lang w:val="ru-RU"/>
        </w:rPr>
        <w:t xml:space="preserve"> </w:t>
      </w:r>
      <w:proofErr w:type="spellStart"/>
      <w:r w:rsidRPr="00BA1995">
        <w:rPr>
          <w:lang w:val="en-US"/>
        </w:rPr>
        <w:t>Slavica</w:t>
      </w:r>
      <w:proofErr w:type="spellEnd"/>
      <w:r w:rsidRPr="00BA1995">
        <w:rPr>
          <w:lang w:val="ru-RU"/>
        </w:rPr>
        <w:t xml:space="preserve"> </w:t>
      </w:r>
      <w:r w:rsidRPr="00BA1995">
        <w:rPr>
          <w:lang w:val="en-US"/>
        </w:rPr>
        <w:t>et</w:t>
      </w:r>
      <w:r w:rsidRPr="00BA1995">
        <w:rPr>
          <w:lang w:val="ru-RU"/>
        </w:rPr>
        <w:t xml:space="preserve"> </w:t>
      </w:r>
      <w:proofErr w:type="spellStart"/>
      <w:r w:rsidRPr="00BA1995">
        <w:rPr>
          <w:lang w:val="en-US"/>
        </w:rPr>
        <w:t>Balcanica</w:t>
      </w:r>
      <w:proofErr w:type="spellEnd"/>
      <w:r w:rsidRPr="00BA1995">
        <w:rPr>
          <w:lang w:val="ru-RU"/>
        </w:rPr>
        <w:t xml:space="preserve"> </w:t>
      </w:r>
      <w:proofErr w:type="spellStart"/>
      <w:r w:rsidRPr="00BA1995">
        <w:rPr>
          <w:lang w:val="en-US"/>
        </w:rPr>
        <w:t>Petropolitana</w:t>
      </w:r>
      <w:proofErr w:type="spellEnd"/>
      <w:r w:rsidRPr="00BA1995">
        <w:t xml:space="preserve">. 2012. № 1(11): </w:t>
      </w:r>
      <w:proofErr w:type="spellStart"/>
      <w:r w:rsidRPr="00BA1995">
        <w:t>Январь-июнь</w:t>
      </w:r>
      <w:proofErr w:type="spellEnd"/>
      <w:r w:rsidRPr="00BA1995">
        <w:t>. С. 117</w:t>
      </w:r>
      <w:r w:rsidRPr="00BA1995">
        <w:rPr>
          <w:bCs/>
          <w:color w:val="000000"/>
        </w:rPr>
        <w:t>–</w:t>
      </w:r>
      <w:r w:rsidRPr="00BA1995">
        <w:t xml:space="preserve">126. </w:t>
      </w:r>
    </w:p>
  </w:footnote>
  <w:footnote w:id="828">
    <w:p w14:paraId="048550EB"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Кирпичников</w:t>
      </w:r>
      <w:proofErr w:type="spellEnd"/>
      <w:r w:rsidRPr="00BA1995">
        <w:t xml:space="preserve"> А. Н. О </w:t>
      </w:r>
      <w:proofErr w:type="spellStart"/>
      <w:r w:rsidRPr="00BA1995">
        <w:t>начальном</w:t>
      </w:r>
      <w:proofErr w:type="spellEnd"/>
      <w:r w:rsidRPr="00BA1995">
        <w:t xml:space="preserve"> </w:t>
      </w:r>
      <w:proofErr w:type="spellStart"/>
      <w:r w:rsidRPr="00BA1995">
        <w:t>этапе</w:t>
      </w:r>
      <w:proofErr w:type="spellEnd"/>
      <w:r w:rsidRPr="00BA1995">
        <w:t xml:space="preserve"> </w:t>
      </w:r>
      <w:proofErr w:type="spellStart"/>
      <w:r w:rsidRPr="00BA1995">
        <w:t>торгов</w:t>
      </w:r>
      <w:proofErr w:type="spellEnd"/>
      <w:r w:rsidRPr="00BA1995">
        <w:rPr>
          <w:lang w:val="ru-RU"/>
        </w:rPr>
        <w:t>л</w:t>
      </w:r>
      <w:r w:rsidRPr="00BA1995">
        <w:t xml:space="preserve">и в </w:t>
      </w:r>
      <w:proofErr w:type="spellStart"/>
      <w:r w:rsidRPr="00BA1995">
        <w:t>Восточной</w:t>
      </w:r>
      <w:proofErr w:type="spellEnd"/>
      <w:r w:rsidRPr="00BA1995">
        <w:t xml:space="preserve"> </w:t>
      </w:r>
      <w:r w:rsidRPr="00BA1995">
        <w:rPr>
          <w:lang w:val="ru-RU"/>
        </w:rPr>
        <w:t>Е</w:t>
      </w:r>
      <w:proofErr w:type="spellStart"/>
      <w:r w:rsidRPr="00BA1995">
        <w:t>вропе</w:t>
      </w:r>
      <w:proofErr w:type="spellEnd"/>
      <w:r w:rsidRPr="00BA1995">
        <w:t xml:space="preserve"> в </w:t>
      </w:r>
      <w:proofErr w:type="spellStart"/>
      <w:r w:rsidRPr="00BA1995">
        <w:t>период</w:t>
      </w:r>
      <w:proofErr w:type="spellEnd"/>
      <w:r w:rsidRPr="00BA1995">
        <w:t xml:space="preserve"> </w:t>
      </w:r>
      <w:proofErr w:type="spellStart"/>
      <w:r w:rsidRPr="00BA1995">
        <w:t>раннего</w:t>
      </w:r>
      <w:proofErr w:type="spellEnd"/>
      <w:r w:rsidRPr="00BA1995">
        <w:t xml:space="preserve"> </w:t>
      </w:r>
      <w:proofErr w:type="spellStart"/>
      <w:r w:rsidRPr="00BA1995">
        <w:t>средневековья</w:t>
      </w:r>
      <w:proofErr w:type="spellEnd"/>
      <w:r w:rsidRPr="00BA1995">
        <w:t xml:space="preserve"> (по </w:t>
      </w:r>
      <w:proofErr w:type="spellStart"/>
      <w:r w:rsidRPr="00BA1995">
        <w:t>монетным</w:t>
      </w:r>
      <w:proofErr w:type="spellEnd"/>
      <w:r w:rsidRPr="00BA1995">
        <w:t xml:space="preserve"> </w:t>
      </w:r>
      <w:proofErr w:type="spellStart"/>
      <w:r w:rsidRPr="00BA1995">
        <w:t>находкам</w:t>
      </w:r>
      <w:proofErr w:type="spellEnd"/>
      <w:r w:rsidRPr="00BA1995">
        <w:t xml:space="preserve"> в </w:t>
      </w:r>
      <w:proofErr w:type="spellStart"/>
      <w:r w:rsidRPr="00BA1995">
        <w:t>Старой</w:t>
      </w:r>
      <w:proofErr w:type="spellEnd"/>
      <w:r w:rsidRPr="00BA1995">
        <w:t xml:space="preserve"> </w:t>
      </w:r>
      <w:proofErr w:type="spellStart"/>
      <w:r w:rsidRPr="00BA1995">
        <w:t>Ладоге</w:t>
      </w:r>
      <w:proofErr w:type="spellEnd"/>
      <w:r w:rsidRPr="00BA1995">
        <w:t>)</w:t>
      </w:r>
      <w:r w:rsidRPr="00BA1995">
        <w:rPr>
          <w:lang w:val="ru-RU"/>
        </w:rPr>
        <w:t xml:space="preserve"> //</w:t>
      </w:r>
      <w:r w:rsidRPr="00BA1995">
        <w:t xml:space="preserve"> </w:t>
      </w:r>
      <w:proofErr w:type="spellStart"/>
      <w:r w:rsidRPr="00BA1995">
        <w:t>Международные</w:t>
      </w:r>
      <w:proofErr w:type="spellEnd"/>
      <w:r w:rsidRPr="00BA1995">
        <w:t xml:space="preserve"> </w:t>
      </w:r>
      <w:proofErr w:type="spellStart"/>
      <w:r w:rsidRPr="00BA1995">
        <w:t>связи</w:t>
      </w:r>
      <w:proofErr w:type="spellEnd"/>
      <w:r w:rsidRPr="00BA1995">
        <w:t xml:space="preserve">, </w:t>
      </w:r>
      <w:proofErr w:type="spellStart"/>
      <w:r w:rsidRPr="00BA1995">
        <w:t>торговые</w:t>
      </w:r>
      <w:proofErr w:type="spellEnd"/>
      <w:r w:rsidRPr="00BA1995">
        <w:t xml:space="preserve"> </w:t>
      </w:r>
      <w:proofErr w:type="spellStart"/>
      <w:r w:rsidRPr="00BA1995">
        <w:t>пути</w:t>
      </w:r>
      <w:proofErr w:type="spellEnd"/>
      <w:r w:rsidRPr="00BA1995">
        <w:t xml:space="preserve"> и </w:t>
      </w:r>
      <w:proofErr w:type="spellStart"/>
      <w:r w:rsidRPr="00BA1995">
        <w:t>города</w:t>
      </w:r>
      <w:proofErr w:type="spellEnd"/>
      <w:r w:rsidRPr="00BA1995">
        <w:t xml:space="preserve"> </w:t>
      </w:r>
      <w:proofErr w:type="spellStart"/>
      <w:r w:rsidRPr="00700C9D">
        <w:rPr>
          <w:spacing w:val="-4"/>
        </w:rPr>
        <w:t>Среднего</w:t>
      </w:r>
      <w:proofErr w:type="spellEnd"/>
      <w:r w:rsidRPr="00700C9D">
        <w:rPr>
          <w:spacing w:val="-4"/>
        </w:rPr>
        <w:t xml:space="preserve"> </w:t>
      </w:r>
      <w:proofErr w:type="spellStart"/>
      <w:r w:rsidRPr="00700C9D">
        <w:rPr>
          <w:spacing w:val="-4"/>
        </w:rPr>
        <w:t>Поволжья</w:t>
      </w:r>
      <w:proofErr w:type="spellEnd"/>
      <w:r w:rsidRPr="00700C9D">
        <w:rPr>
          <w:spacing w:val="-4"/>
        </w:rPr>
        <w:t xml:space="preserve"> І</w:t>
      </w:r>
      <w:r w:rsidRPr="00700C9D">
        <w:rPr>
          <w:spacing w:val="-4"/>
          <w:lang w:val="en-US"/>
        </w:rPr>
        <w:t>X</w:t>
      </w:r>
      <w:r w:rsidRPr="00700C9D">
        <w:rPr>
          <w:spacing w:val="-4"/>
        </w:rPr>
        <w:t>–ХІІ векав. Казань</w:t>
      </w:r>
      <w:r w:rsidRPr="00700C9D">
        <w:rPr>
          <w:spacing w:val="-4"/>
          <w:lang w:val="ru-RU"/>
        </w:rPr>
        <w:t>: Мастер-Лайн</w:t>
      </w:r>
      <w:r w:rsidRPr="00700C9D">
        <w:rPr>
          <w:spacing w:val="-4"/>
        </w:rPr>
        <w:t>, 1999. С.</w:t>
      </w:r>
      <w:r w:rsidRPr="00700C9D">
        <w:rPr>
          <w:spacing w:val="-4"/>
          <w:lang w:val="ru-RU"/>
        </w:rPr>
        <w:t xml:space="preserve"> </w:t>
      </w:r>
      <w:r w:rsidRPr="00700C9D">
        <w:rPr>
          <w:spacing w:val="-4"/>
        </w:rPr>
        <w:t>107–</w:t>
      </w:r>
      <w:r w:rsidRPr="00BA1995">
        <w:t xml:space="preserve">115; </w:t>
      </w:r>
      <w:proofErr w:type="spellStart"/>
      <w:r w:rsidRPr="00BA1995">
        <w:rPr>
          <w:lang w:val="ru-RU"/>
        </w:rPr>
        <w:t>Його</w:t>
      </w:r>
      <w:proofErr w:type="spellEnd"/>
      <w:r w:rsidRPr="00BA1995">
        <w:rPr>
          <w:lang w:val="ru-RU"/>
        </w:rPr>
        <w:t xml:space="preserve"> ж. Великий </w:t>
      </w:r>
      <w:proofErr w:type="spellStart"/>
      <w:r w:rsidRPr="00BA1995">
        <w:rPr>
          <w:lang w:val="ru-RU"/>
        </w:rPr>
        <w:t>Волский</w:t>
      </w:r>
      <w:proofErr w:type="spellEnd"/>
      <w:r w:rsidRPr="00BA1995">
        <w:rPr>
          <w:lang w:val="ru-RU"/>
        </w:rPr>
        <w:t xml:space="preserve"> путь и евразийские торговые связи в эпоху раннего средневековья // Ладога и ее соседи в эпоху средн</w:t>
      </w:r>
      <w:r w:rsidRPr="00BA1995">
        <w:rPr>
          <w:lang w:val="ru-RU"/>
        </w:rPr>
        <w:t>е</w:t>
      </w:r>
      <w:r w:rsidRPr="00BA1995">
        <w:rPr>
          <w:lang w:val="ru-RU"/>
        </w:rPr>
        <w:t>вековья. Санкт-Петербург: Институт истории материальной кул</w:t>
      </w:r>
      <w:r w:rsidRPr="00BA1995">
        <w:rPr>
          <w:lang w:val="ru-RU"/>
        </w:rPr>
        <w:t>ь</w:t>
      </w:r>
      <w:r w:rsidRPr="00BA1995">
        <w:rPr>
          <w:lang w:val="ru-RU"/>
        </w:rPr>
        <w:t xml:space="preserve">туры РАН, 2002. С. 34–58; </w:t>
      </w:r>
      <w:r w:rsidRPr="00BA1995">
        <w:t>К</w:t>
      </w:r>
      <w:r w:rsidRPr="00BA1995">
        <w:rPr>
          <w:lang w:val="ru-RU"/>
        </w:rPr>
        <w:t>и</w:t>
      </w:r>
      <w:proofErr w:type="spellStart"/>
      <w:r w:rsidRPr="00BA1995">
        <w:t>рпичников</w:t>
      </w:r>
      <w:proofErr w:type="spellEnd"/>
      <w:r w:rsidRPr="00BA1995">
        <w:t xml:space="preserve"> А.</w:t>
      </w:r>
      <w:r w:rsidRPr="00BA1995">
        <w:rPr>
          <w:lang w:val="ru-RU"/>
        </w:rPr>
        <w:t xml:space="preserve"> </w:t>
      </w:r>
      <w:r w:rsidRPr="00BA1995">
        <w:t xml:space="preserve">Н., </w:t>
      </w:r>
      <w:proofErr w:type="spellStart"/>
      <w:r w:rsidRPr="00BA1995">
        <w:t>Сарабьянов</w:t>
      </w:r>
      <w:proofErr w:type="spellEnd"/>
      <w:r w:rsidRPr="00BA1995">
        <w:t xml:space="preserve"> В. Д. </w:t>
      </w:r>
      <w:proofErr w:type="spellStart"/>
      <w:r w:rsidRPr="00BA1995">
        <w:t>Старая</w:t>
      </w:r>
      <w:proofErr w:type="spellEnd"/>
      <w:r w:rsidRPr="00BA1995">
        <w:t xml:space="preserve"> Ладога. </w:t>
      </w:r>
      <w:proofErr w:type="spellStart"/>
      <w:r w:rsidRPr="00BA1995">
        <w:t>Первая</w:t>
      </w:r>
      <w:proofErr w:type="spellEnd"/>
      <w:r w:rsidRPr="00BA1995">
        <w:t xml:space="preserve"> </w:t>
      </w:r>
      <w:proofErr w:type="spellStart"/>
      <w:r w:rsidRPr="00BA1995">
        <w:t>столица</w:t>
      </w:r>
      <w:proofErr w:type="spellEnd"/>
      <w:r w:rsidRPr="00BA1995">
        <w:t xml:space="preserve"> Руси; </w:t>
      </w:r>
      <w:proofErr w:type="spellStart"/>
      <w:r w:rsidRPr="00BA1995">
        <w:t>Иллюстрированная</w:t>
      </w:r>
      <w:proofErr w:type="spellEnd"/>
      <w:r w:rsidRPr="00BA1995">
        <w:t xml:space="preserve"> </w:t>
      </w:r>
      <w:proofErr w:type="spellStart"/>
      <w:r w:rsidRPr="00BA1995">
        <w:t>историк</w:t>
      </w:r>
      <w:r w:rsidRPr="00BA1995">
        <w:t>о</w:t>
      </w:r>
      <w:r w:rsidRPr="00BA1995">
        <w:t>культурная</w:t>
      </w:r>
      <w:proofErr w:type="spellEnd"/>
      <w:r w:rsidRPr="00BA1995">
        <w:t xml:space="preserve"> и </w:t>
      </w:r>
      <w:proofErr w:type="spellStart"/>
      <w:r w:rsidRPr="00BA1995">
        <w:t>археологическая</w:t>
      </w:r>
      <w:proofErr w:type="spellEnd"/>
      <w:r w:rsidRPr="00BA1995">
        <w:t xml:space="preserve"> книга (на </w:t>
      </w:r>
      <w:proofErr w:type="spellStart"/>
      <w:r w:rsidRPr="00BA1995">
        <w:t>русском</w:t>
      </w:r>
      <w:proofErr w:type="spellEnd"/>
      <w:r w:rsidRPr="00BA1995">
        <w:t xml:space="preserve"> и </w:t>
      </w:r>
      <w:proofErr w:type="spellStart"/>
      <w:r w:rsidRPr="00BA1995">
        <w:t>английском</w:t>
      </w:r>
      <w:proofErr w:type="spellEnd"/>
      <w:r w:rsidRPr="00BA1995">
        <w:t xml:space="preserve"> </w:t>
      </w:r>
      <w:proofErr w:type="spellStart"/>
      <w:r w:rsidRPr="00BA1995">
        <w:t>языках</w:t>
      </w:r>
      <w:proofErr w:type="spellEnd"/>
      <w:r w:rsidRPr="00BA1995">
        <w:t xml:space="preserve">). СПб: </w:t>
      </w:r>
      <w:proofErr w:type="spellStart"/>
      <w:r w:rsidRPr="00BA1995">
        <w:t>Славия</w:t>
      </w:r>
      <w:proofErr w:type="spellEnd"/>
      <w:r w:rsidRPr="00BA1995">
        <w:t>, 2013;</w:t>
      </w:r>
      <w:r w:rsidRPr="00BA1995">
        <w:rPr>
          <w:lang w:val="ru-RU"/>
        </w:rPr>
        <w:t xml:space="preserve"> </w:t>
      </w:r>
      <w:proofErr w:type="spellStart"/>
      <w:r w:rsidRPr="00BA1995">
        <w:t>Манчинский</w:t>
      </w:r>
      <w:proofErr w:type="spellEnd"/>
      <w:r w:rsidRPr="00BA1995">
        <w:t xml:space="preserve"> Д.</w:t>
      </w:r>
      <w:r w:rsidRPr="00BA1995">
        <w:rPr>
          <w:lang w:val="ru-RU"/>
        </w:rPr>
        <w:t xml:space="preserve"> </w:t>
      </w:r>
      <w:r w:rsidRPr="00BA1995">
        <w:t xml:space="preserve">Ладога – </w:t>
      </w:r>
      <w:proofErr w:type="spellStart"/>
      <w:r w:rsidRPr="00BA1995">
        <w:t>древнейшая</w:t>
      </w:r>
      <w:proofErr w:type="spellEnd"/>
      <w:r w:rsidRPr="00BA1995">
        <w:t xml:space="preserve"> </w:t>
      </w:r>
      <w:proofErr w:type="spellStart"/>
      <w:r w:rsidRPr="00BA1995">
        <w:t>столица</w:t>
      </w:r>
      <w:proofErr w:type="spellEnd"/>
      <w:r w:rsidRPr="00BA1995">
        <w:t xml:space="preserve"> Руси и </w:t>
      </w:r>
      <w:proofErr w:type="spellStart"/>
      <w:r w:rsidRPr="00BA1995">
        <w:t>ее</w:t>
      </w:r>
      <w:proofErr w:type="spellEnd"/>
      <w:r w:rsidRPr="00BA1995">
        <w:t xml:space="preserve"> </w:t>
      </w:r>
      <w:r w:rsidRPr="00BA1995">
        <w:rPr>
          <w:lang w:val="ru-RU"/>
        </w:rPr>
        <w:t>“</w:t>
      </w:r>
      <w:r w:rsidRPr="00BA1995">
        <w:t xml:space="preserve">ворота в </w:t>
      </w:r>
      <w:proofErr w:type="spellStart"/>
      <w:r w:rsidRPr="00BA1995">
        <w:t>Европу</w:t>
      </w:r>
      <w:proofErr w:type="spellEnd"/>
      <w:r w:rsidRPr="00BA1995">
        <w:rPr>
          <w:lang w:val="ru-RU"/>
        </w:rPr>
        <w:t xml:space="preserve">” // </w:t>
      </w:r>
      <w:proofErr w:type="spellStart"/>
      <w:r w:rsidRPr="00BA1995">
        <w:t>Старая</w:t>
      </w:r>
      <w:proofErr w:type="spellEnd"/>
      <w:r w:rsidRPr="00BA1995">
        <w:t xml:space="preserve"> Ладога. </w:t>
      </w:r>
      <w:proofErr w:type="spellStart"/>
      <w:r w:rsidRPr="00BA1995">
        <w:t>Древняя</w:t>
      </w:r>
      <w:proofErr w:type="spellEnd"/>
      <w:r w:rsidRPr="00BA1995">
        <w:t xml:space="preserve"> </w:t>
      </w:r>
      <w:proofErr w:type="spellStart"/>
      <w:r w:rsidRPr="00BA1995">
        <w:t>ст</w:t>
      </w:r>
      <w:r w:rsidRPr="00BA1995">
        <w:t>о</w:t>
      </w:r>
      <w:r w:rsidRPr="00BA1995">
        <w:t>лица</w:t>
      </w:r>
      <w:proofErr w:type="spellEnd"/>
      <w:r w:rsidRPr="00BA1995">
        <w:t xml:space="preserve"> </w:t>
      </w:r>
      <w:r w:rsidRPr="00A33A77">
        <w:rPr>
          <w:spacing w:val="4"/>
        </w:rPr>
        <w:t xml:space="preserve">Руси. (каталог </w:t>
      </w:r>
      <w:proofErr w:type="spellStart"/>
      <w:r w:rsidRPr="00A33A77">
        <w:rPr>
          <w:spacing w:val="4"/>
        </w:rPr>
        <w:t>выставки</w:t>
      </w:r>
      <w:proofErr w:type="spellEnd"/>
      <w:r w:rsidRPr="00A33A77">
        <w:rPr>
          <w:spacing w:val="4"/>
        </w:rPr>
        <w:t xml:space="preserve">). Санкт-Петербург: </w:t>
      </w:r>
      <w:r w:rsidRPr="00A33A77">
        <w:rPr>
          <w:spacing w:val="4"/>
          <w:lang w:val="ru-RU"/>
        </w:rPr>
        <w:t>И</w:t>
      </w:r>
      <w:proofErr w:type="spellStart"/>
      <w:r w:rsidRPr="00A33A77">
        <w:rPr>
          <w:spacing w:val="4"/>
        </w:rPr>
        <w:t>зд</w:t>
      </w:r>
      <w:proofErr w:type="spellEnd"/>
      <w:r w:rsidRPr="00A33A77">
        <w:rPr>
          <w:spacing w:val="4"/>
        </w:rPr>
        <w:t>-</w:t>
      </w:r>
      <w:r w:rsidRPr="00A33A77">
        <w:rPr>
          <w:spacing w:val="4"/>
          <w:lang w:val="ru-RU"/>
        </w:rPr>
        <w:t>во Гос</w:t>
      </w:r>
      <w:r w:rsidRPr="00A33A77">
        <w:rPr>
          <w:spacing w:val="4"/>
          <w:lang w:val="ru-RU"/>
        </w:rPr>
        <w:t>у</w:t>
      </w:r>
      <w:r w:rsidRPr="00A33A77">
        <w:rPr>
          <w:spacing w:val="4"/>
          <w:lang w:val="ru-RU"/>
        </w:rPr>
        <w:t>дарственного Эрмитажа</w:t>
      </w:r>
      <w:r w:rsidRPr="00A33A77">
        <w:rPr>
          <w:spacing w:val="4"/>
        </w:rPr>
        <w:t>, 2003</w:t>
      </w:r>
      <w:r w:rsidRPr="00A33A77">
        <w:rPr>
          <w:spacing w:val="4"/>
          <w:lang w:val="ru-RU"/>
        </w:rPr>
        <w:t xml:space="preserve">. </w:t>
      </w:r>
      <w:r w:rsidRPr="00A33A77">
        <w:rPr>
          <w:spacing w:val="4"/>
          <w:lang w:val="en-US"/>
        </w:rPr>
        <w:t>C</w:t>
      </w:r>
      <w:r w:rsidRPr="00A33A77">
        <w:rPr>
          <w:spacing w:val="4"/>
          <w:lang w:val="ru-RU"/>
        </w:rPr>
        <w:t>.</w:t>
      </w:r>
      <w:r w:rsidRPr="00A33A77">
        <w:rPr>
          <w:spacing w:val="4"/>
        </w:rPr>
        <w:t xml:space="preserve"> 11–35</w:t>
      </w:r>
      <w:r w:rsidRPr="00A33A77">
        <w:rPr>
          <w:spacing w:val="4"/>
          <w:lang w:val="ru-RU"/>
        </w:rPr>
        <w:t>.</w:t>
      </w:r>
    </w:p>
  </w:footnote>
  <w:footnote w:id="829">
    <w:p w14:paraId="097E033E" w14:textId="77777777" w:rsidR="00AE6866" w:rsidRPr="00BA1995" w:rsidRDefault="00AE6866" w:rsidP="00F948F1">
      <w:pPr>
        <w:pStyle w:val="a4"/>
        <w:spacing w:line="240" w:lineRule="exact"/>
        <w:ind w:firstLine="284"/>
        <w:jc w:val="both"/>
      </w:pPr>
      <w:r w:rsidRPr="00BA1995">
        <w:rPr>
          <w:rStyle w:val="a9"/>
        </w:rPr>
        <w:footnoteRef/>
      </w:r>
      <w:r w:rsidRPr="00BA1995">
        <w:t xml:space="preserve">Див.: </w:t>
      </w:r>
      <w:proofErr w:type="spellStart"/>
      <w:r w:rsidRPr="00BA1995">
        <w:t>Милютенко</w:t>
      </w:r>
      <w:proofErr w:type="spellEnd"/>
      <w:r w:rsidRPr="00BA1995">
        <w:t xml:space="preserve"> Н. И. </w:t>
      </w:r>
      <w:proofErr w:type="spellStart"/>
      <w:r w:rsidRPr="00BA1995">
        <w:t>Средневековая</w:t>
      </w:r>
      <w:proofErr w:type="spellEnd"/>
      <w:r w:rsidRPr="00BA1995">
        <w:t xml:space="preserve"> Ладога – </w:t>
      </w:r>
      <w:proofErr w:type="spellStart"/>
      <w:r w:rsidRPr="00BA1995">
        <w:t>научный</w:t>
      </w:r>
      <w:proofErr w:type="spellEnd"/>
      <w:r w:rsidRPr="00BA1995">
        <w:t xml:space="preserve"> </w:t>
      </w:r>
      <w:proofErr w:type="spellStart"/>
      <w:r w:rsidRPr="00BA1995">
        <w:t>миф</w:t>
      </w:r>
      <w:proofErr w:type="spellEnd"/>
      <w:r w:rsidRPr="00BA1995">
        <w:t xml:space="preserve"> и </w:t>
      </w:r>
      <w:proofErr w:type="spellStart"/>
      <w:r w:rsidRPr="00BA1995">
        <w:t>историческая</w:t>
      </w:r>
      <w:proofErr w:type="spellEnd"/>
      <w:r w:rsidRPr="00BA1995">
        <w:t xml:space="preserve"> </w:t>
      </w:r>
      <w:proofErr w:type="spellStart"/>
      <w:r w:rsidRPr="00BA1995">
        <w:t>реальность</w:t>
      </w:r>
      <w:proofErr w:type="spellEnd"/>
      <w:r w:rsidRPr="00BA1995">
        <w:t xml:space="preserve"> (по </w:t>
      </w:r>
      <w:proofErr w:type="spellStart"/>
      <w:r w:rsidRPr="00BA1995">
        <w:t>данн</w:t>
      </w:r>
      <w:proofErr w:type="spellEnd"/>
      <w:r w:rsidRPr="00BA1995">
        <w:rPr>
          <w:lang w:val="ru-RU"/>
        </w:rPr>
        <w:t>ы</w:t>
      </w:r>
      <w:r w:rsidRPr="00BA1995">
        <w:t>м саг и археологи</w:t>
      </w:r>
      <w:r w:rsidRPr="00BA1995">
        <w:rPr>
          <w:lang w:val="ru-RU"/>
        </w:rPr>
        <w:t>и) //</w:t>
      </w:r>
      <w:r w:rsidRPr="00BA1995">
        <w:t xml:space="preserve"> ХІІІ конференц</w:t>
      </w:r>
      <w:r w:rsidRPr="00BA1995">
        <w:rPr>
          <w:lang w:val="ru-RU"/>
        </w:rPr>
        <w:t>и</w:t>
      </w:r>
      <w:r w:rsidRPr="00BA1995">
        <w:t xml:space="preserve">я по </w:t>
      </w:r>
      <w:proofErr w:type="spellStart"/>
      <w:r w:rsidRPr="00BA1995">
        <w:t>изучению</w:t>
      </w:r>
      <w:proofErr w:type="spellEnd"/>
      <w:r w:rsidRPr="00BA1995">
        <w:t xml:space="preserve"> </w:t>
      </w:r>
      <w:proofErr w:type="spellStart"/>
      <w:r w:rsidRPr="00BA1995">
        <w:t>истории</w:t>
      </w:r>
      <w:proofErr w:type="spellEnd"/>
      <w:r w:rsidRPr="00BA1995">
        <w:t xml:space="preserve">, </w:t>
      </w:r>
      <w:proofErr w:type="spellStart"/>
      <w:r w:rsidRPr="00BA1995">
        <w:t>экономики</w:t>
      </w:r>
      <w:proofErr w:type="spellEnd"/>
      <w:r w:rsidRPr="00BA1995">
        <w:t xml:space="preserve">, </w:t>
      </w:r>
      <w:proofErr w:type="spellStart"/>
      <w:r w:rsidRPr="00BA1995">
        <w:t>литературы</w:t>
      </w:r>
      <w:proofErr w:type="spellEnd"/>
      <w:r w:rsidRPr="00BA1995">
        <w:t xml:space="preserve"> и </w:t>
      </w:r>
      <w:proofErr w:type="spellStart"/>
      <w:r w:rsidRPr="00BA1995">
        <w:t>языка</w:t>
      </w:r>
      <w:proofErr w:type="spellEnd"/>
      <w:r w:rsidRPr="00BA1995">
        <w:t xml:space="preserve"> </w:t>
      </w:r>
      <w:proofErr w:type="spellStart"/>
      <w:r w:rsidRPr="00BA1995">
        <w:t>скандинавских</w:t>
      </w:r>
      <w:proofErr w:type="spellEnd"/>
      <w:r w:rsidRPr="00BA1995">
        <w:t xml:space="preserve"> </w:t>
      </w:r>
      <w:proofErr w:type="spellStart"/>
      <w:r w:rsidRPr="00BA1995">
        <w:t>стран</w:t>
      </w:r>
      <w:proofErr w:type="spellEnd"/>
      <w:r w:rsidRPr="00BA1995">
        <w:t xml:space="preserve"> и </w:t>
      </w:r>
      <w:proofErr w:type="spellStart"/>
      <w:r w:rsidRPr="00BA1995">
        <w:t>Финляндии</w:t>
      </w:r>
      <w:proofErr w:type="spellEnd"/>
      <w:r w:rsidRPr="00BA1995">
        <w:t xml:space="preserve">. </w:t>
      </w:r>
      <w:proofErr w:type="spellStart"/>
      <w:r w:rsidRPr="00BA1995">
        <w:t>Петрозаводск</w:t>
      </w:r>
      <w:proofErr w:type="spellEnd"/>
      <w:r w:rsidRPr="00BA1995">
        <w:t xml:space="preserve">. 10–14 </w:t>
      </w:r>
      <w:proofErr w:type="spellStart"/>
      <w:r w:rsidRPr="00BA1995">
        <w:t>сентября</w:t>
      </w:r>
      <w:proofErr w:type="spellEnd"/>
      <w:r w:rsidRPr="00BA1995">
        <w:t xml:space="preserve">. Петрозаводськ: </w:t>
      </w:r>
      <w:proofErr w:type="spellStart"/>
      <w:r w:rsidRPr="00BA1995">
        <w:t>Петроз</w:t>
      </w:r>
      <w:proofErr w:type="spellEnd"/>
      <w:r w:rsidRPr="00BA1995">
        <w:t xml:space="preserve">. ГУ, 1997. С. 127–130; </w:t>
      </w:r>
      <w:proofErr w:type="spellStart"/>
      <w:r w:rsidRPr="00BA1995">
        <w:t>Селин</w:t>
      </w:r>
      <w:proofErr w:type="spellEnd"/>
      <w:r w:rsidRPr="00BA1995">
        <w:t xml:space="preserve"> А. А. </w:t>
      </w:r>
      <w:proofErr w:type="spellStart"/>
      <w:r w:rsidRPr="00BA1995">
        <w:t>Старол</w:t>
      </w:r>
      <w:r w:rsidRPr="00BA1995">
        <w:t>а</w:t>
      </w:r>
      <w:r w:rsidRPr="00BA1995">
        <w:t>дожский</w:t>
      </w:r>
      <w:proofErr w:type="spellEnd"/>
      <w:r w:rsidRPr="00BA1995">
        <w:t xml:space="preserve"> </w:t>
      </w:r>
      <w:proofErr w:type="spellStart"/>
      <w:r w:rsidRPr="00BA1995">
        <w:t>миф</w:t>
      </w:r>
      <w:proofErr w:type="spellEnd"/>
      <w:r w:rsidRPr="00BA1995">
        <w:t xml:space="preserve"> в </w:t>
      </w:r>
      <w:proofErr w:type="spellStart"/>
      <w:r w:rsidRPr="00BA1995">
        <w:t>академическом</w:t>
      </w:r>
      <w:proofErr w:type="spellEnd"/>
      <w:r w:rsidRPr="00BA1995">
        <w:t xml:space="preserve"> ди</w:t>
      </w:r>
      <w:r w:rsidRPr="00BA1995">
        <w:t>с</w:t>
      </w:r>
      <w:r w:rsidRPr="00BA1995">
        <w:t xml:space="preserve">курсе </w:t>
      </w:r>
      <w:proofErr w:type="spellStart"/>
      <w:r w:rsidRPr="00BA1995">
        <w:t>последних</w:t>
      </w:r>
      <w:proofErr w:type="spellEnd"/>
      <w:r w:rsidRPr="00BA1995">
        <w:t xml:space="preserve"> лет. </w:t>
      </w:r>
    </w:p>
  </w:footnote>
  <w:footnote w:id="830">
    <w:p w14:paraId="424F1A0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Селин</w:t>
      </w:r>
      <w:proofErr w:type="spellEnd"/>
      <w:r w:rsidRPr="00BA1995">
        <w:t xml:space="preserve"> А. </w:t>
      </w:r>
      <w:proofErr w:type="spellStart"/>
      <w:r w:rsidRPr="00BA1995">
        <w:t>Староладожский</w:t>
      </w:r>
      <w:proofErr w:type="spellEnd"/>
      <w:r w:rsidRPr="00BA1995">
        <w:t xml:space="preserve"> </w:t>
      </w:r>
      <w:proofErr w:type="spellStart"/>
      <w:r w:rsidRPr="00BA1995">
        <w:t>миф</w:t>
      </w:r>
      <w:proofErr w:type="spellEnd"/>
      <w:r w:rsidRPr="00BA1995">
        <w:t xml:space="preserve"> в </w:t>
      </w:r>
      <w:proofErr w:type="spellStart"/>
      <w:r w:rsidRPr="00BA1995">
        <w:t>академическом</w:t>
      </w:r>
      <w:proofErr w:type="spellEnd"/>
      <w:r w:rsidRPr="00BA1995">
        <w:t xml:space="preserve"> дискурсе </w:t>
      </w:r>
      <w:proofErr w:type="spellStart"/>
      <w:r w:rsidRPr="00BA1995">
        <w:t>последних</w:t>
      </w:r>
      <w:proofErr w:type="spellEnd"/>
      <w:r w:rsidRPr="00BA1995">
        <w:t xml:space="preserve"> лет. С.</w:t>
      </w:r>
      <w:r w:rsidRPr="00BA1995">
        <w:rPr>
          <w:lang w:val="ru-RU"/>
        </w:rPr>
        <w:t xml:space="preserve"> </w:t>
      </w:r>
      <w:r w:rsidRPr="00BA1995">
        <w:t>119–120.</w:t>
      </w:r>
    </w:p>
  </w:footnote>
  <w:footnote w:id="831">
    <w:p w14:paraId="6FA60A01" w14:textId="77777777" w:rsidR="00AE6866" w:rsidRPr="00BA1995" w:rsidRDefault="00AE6866" w:rsidP="00F948F1">
      <w:pPr>
        <w:pStyle w:val="a4"/>
        <w:spacing w:line="240" w:lineRule="exact"/>
        <w:ind w:firstLine="284"/>
        <w:jc w:val="both"/>
        <w:rPr>
          <w:lang w:val="ru-RU"/>
        </w:rPr>
      </w:pPr>
      <w:r w:rsidRPr="00BA1995">
        <w:rPr>
          <w:rStyle w:val="a9"/>
        </w:rPr>
        <w:footnoteRef/>
      </w:r>
      <w:r>
        <w:t xml:space="preserve"> </w:t>
      </w:r>
      <w:r w:rsidRPr="00BA1995">
        <w:t xml:space="preserve">Див.: </w:t>
      </w:r>
      <w:proofErr w:type="spellStart"/>
      <w:r w:rsidRPr="00BA1995">
        <w:t>Кирпичников</w:t>
      </w:r>
      <w:proofErr w:type="spellEnd"/>
      <w:r w:rsidRPr="00BA1995">
        <w:t xml:space="preserve"> А.</w:t>
      </w:r>
      <w:r w:rsidRPr="00BA1995">
        <w:rPr>
          <w:lang w:val="ru-RU"/>
        </w:rPr>
        <w:t xml:space="preserve"> </w:t>
      </w:r>
      <w:r w:rsidRPr="00BA1995">
        <w:t xml:space="preserve">П. </w:t>
      </w:r>
      <w:proofErr w:type="spellStart"/>
      <w:r w:rsidRPr="00BA1995">
        <w:t>Ладожская</w:t>
      </w:r>
      <w:proofErr w:type="spellEnd"/>
      <w:r w:rsidRPr="00BA1995">
        <w:t xml:space="preserve"> жемчужна в </w:t>
      </w:r>
      <w:proofErr w:type="spellStart"/>
      <w:r w:rsidRPr="00BA1995">
        <w:t>Балтийском</w:t>
      </w:r>
      <w:proofErr w:type="spellEnd"/>
      <w:r w:rsidRPr="00BA1995">
        <w:t xml:space="preserve"> </w:t>
      </w:r>
      <w:r w:rsidRPr="00700C9D">
        <w:rPr>
          <w:spacing w:val="-6"/>
        </w:rPr>
        <w:t>море</w:t>
      </w:r>
      <w:r w:rsidRPr="00700C9D">
        <w:rPr>
          <w:spacing w:val="-6"/>
          <w:lang w:val="ru-RU"/>
        </w:rPr>
        <w:t xml:space="preserve"> //</w:t>
      </w:r>
      <w:r w:rsidRPr="00700C9D">
        <w:rPr>
          <w:spacing w:val="-6"/>
        </w:rPr>
        <w:t xml:space="preserve"> Родина. 2008. </w:t>
      </w:r>
      <w:r>
        <w:rPr>
          <w:spacing w:val="-6"/>
        </w:rPr>
        <w:t xml:space="preserve"> </w:t>
      </w:r>
      <w:r w:rsidRPr="00700C9D">
        <w:rPr>
          <w:spacing w:val="-6"/>
        </w:rPr>
        <w:t xml:space="preserve">№ 9. </w:t>
      </w:r>
      <w:r>
        <w:rPr>
          <w:spacing w:val="-6"/>
        </w:rPr>
        <w:t xml:space="preserve"> </w:t>
      </w:r>
      <w:r w:rsidRPr="00700C9D">
        <w:rPr>
          <w:spacing w:val="-6"/>
        </w:rPr>
        <w:t xml:space="preserve">С. 37–40; </w:t>
      </w:r>
      <w:proofErr w:type="spellStart"/>
      <w:r w:rsidRPr="00700C9D">
        <w:rPr>
          <w:spacing w:val="-6"/>
        </w:rPr>
        <w:t>Белецкий</w:t>
      </w:r>
      <w:proofErr w:type="spellEnd"/>
      <w:r w:rsidRPr="00700C9D">
        <w:rPr>
          <w:spacing w:val="-6"/>
        </w:rPr>
        <w:t xml:space="preserve"> С. В., </w:t>
      </w:r>
      <w:proofErr w:type="spellStart"/>
      <w:r w:rsidRPr="00700C9D">
        <w:rPr>
          <w:spacing w:val="-6"/>
        </w:rPr>
        <w:t>Кирпичников</w:t>
      </w:r>
      <w:proofErr w:type="spellEnd"/>
      <w:r w:rsidRPr="00700C9D">
        <w:rPr>
          <w:spacing w:val="-6"/>
        </w:rPr>
        <w:t xml:space="preserve"> А. П</w:t>
      </w:r>
      <w:r w:rsidRPr="00BA1995">
        <w:t xml:space="preserve">. Пам’ятники </w:t>
      </w:r>
      <w:proofErr w:type="spellStart"/>
      <w:r w:rsidRPr="00BA1995">
        <w:t>древнерусской</w:t>
      </w:r>
      <w:proofErr w:type="spellEnd"/>
      <w:r w:rsidRPr="00BA1995">
        <w:t xml:space="preserve"> </w:t>
      </w:r>
      <w:proofErr w:type="spellStart"/>
      <w:r w:rsidRPr="00BA1995">
        <w:t>сфргистики</w:t>
      </w:r>
      <w:proofErr w:type="spellEnd"/>
      <w:r w:rsidRPr="00BA1995">
        <w:t xml:space="preserve"> </w:t>
      </w:r>
      <w:proofErr w:type="spellStart"/>
      <w:r w:rsidRPr="00BA1995">
        <w:t>из</w:t>
      </w:r>
      <w:proofErr w:type="spellEnd"/>
      <w:r w:rsidRPr="00BA1995">
        <w:t xml:space="preserve"> </w:t>
      </w:r>
      <w:proofErr w:type="spellStart"/>
      <w:r w:rsidRPr="00BA1995">
        <w:t>раскопок</w:t>
      </w:r>
      <w:proofErr w:type="spellEnd"/>
      <w:r w:rsidRPr="00BA1995">
        <w:t xml:space="preserve"> земляного </w:t>
      </w:r>
      <w:r>
        <w:br/>
      </w:r>
      <w:r w:rsidRPr="00BA1995">
        <w:t xml:space="preserve">городища в </w:t>
      </w:r>
      <w:proofErr w:type="spellStart"/>
      <w:r w:rsidRPr="00BA1995">
        <w:t>Старой</w:t>
      </w:r>
      <w:proofErr w:type="spellEnd"/>
      <w:r w:rsidRPr="00BA1995">
        <w:t xml:space="preserve"> </w:t>
      </w:r>
      <w:proofErr w:type="spellStart"/>
      <w:r w:rsidRPr="00BA1995">
        <w:t>ладоге</w:t>
      </w:r>
      <w:proofErr w:type="spellEnd"/>
      <w:r w:rsidRPr="00BA1995">
        <w:t xml:space="preserve"> в 2007 г. // Ладога и </w:t>
      </w:r>
      <w:proofErr w:type="spellStart"/>
      <w:r w:rsidRPr="00BA1995">
        <w:t>Ладожская</w:t>
      </w:r>
      <w:proofErr w:type="spellEnd"/>
      <w:r w:rsidRPr="00BA1995">
        <w:t xml:space="preserve"> земля в епоху </w:t>
      </w:r>
      <w:r w:rsidRPr="00BA1995">
        <w:rPr>
          <w:lang w:val="ru-RU"/>
        </w:rPr>
        <w:t xml:space="preserve">Средневековья. </w:t>
      </w:r>
      <w:proofErr w:type="spellStart"/>
      <w:r w:rsidRPr="00BA1995">
        <w:rPr>
          <w:lang w:val="ru-RU"/>
        </w:rPr>
        <w:t>Вып</w:t>
      </w:r>
      <w:proofErr w:type="spellEnd"/>
      <w:r w:rsidRPr="00BA1995">
        <w:rPr>
          <w:lang w:val="ru-RU"/>
        </w:rPr>
        <w:t>. 2. Санкт-Петербург: Нестор-История, 2008. С. 216–235.</w:t>
      </w:r>
    </w:p>
  </w:footnote>
  <w:footnote w:id="832">
    <w:p w14:paraId="4FDAC08C" w14:textId="77777777" w:rsidR="00AE6866" w:rsidRPr="00BA1995" w:rsidRDefault="00AE6866" w:rsidP="00F948F1">
      <w:pPr>
        <w:pStyle w:val="a4"/>
        <w:spacing w:line="240" w:lineRule="exact"/>
        <w:ind w:firstLine="284"/>
        <w:jc w:val="both"/>
        <w:rPr>
          <w:lang w:val="ru-RU"/>
        </w:rPr>
      </w:pPr>
      <w:r w:rsidRPr="00700C9D">
        <w:rPr>
          <w:rStyle w:val="a9"/>
          <w:spacing w:val="-4"/>
        </w:rPr>
        <w:footnoteRef/>
      </w:r>
      <w:r w:rsidRPr="00700C9D">
        <w:rPr>
          <w:spacing w:val="-4"/>
        </w:rPr>
        <w:t xml:space="preserve"> </w:t>
      </w:r>
      <w:proofErr w:type="spellStart"/>
      <w:r w:rsidRPr="00700C9D">
        <w:rPr>
          <w:spacing w:val="-4"/>
        </w:rPr>
        <w:t>Мачинский</w:t>
      </w:r>
      <w:proofErr w:type="spellEnd"/>
      <w:r w:rsidRPr="00700C9D">
        <w:rPr>
          <w:spacing w:val="-4"/>
        </w:rPr>
        <w:t xml:space="preserve"> Д. </w:t>
      </w:r>
      <w:r w:rsidRPr="00700C9D">
        <w:rPr>
          <w:spacing w:val="-4"/>
          <w:lang w:val="ru-RU"/>
        </w:rPr>
        <w:t>“</w:t>
      </w:r>
      <w:r w:rsidRPr="00700C9D">
        <w:rPr>
          <w:spacing w:val="-4"/>
        </w:rPr>
        <w:t xml:space="preserve">Ладога – </w:t>
      </w:r>
      <w:proofErr w:type="spellStart"/>
      <w:r w:rsidRPr="00700C9D">
        <w:rPr>
          <w:spacing w:val="-4"/>
        </w:rPr>
        <w:t>древнейшая</w:t>
      </w:r>
      <w:proofErr w:type="spellEnd"/>
      <w:r w:rsidRPr="00700C9D">
        <w:rPr>
          <w:spacing w:val="-4"/>
        </w:rPr>
        <w:t xml:space="preserve"> </w:t>
      </w:r>
      <w:proofErr w:type="spellStart"/>
      <w:r w:rsidRPr="00700C9D">
        <w:rPr>
          <w:spacing w:val="-4"/>
        </w:rPr>
        <w:t>столица</w:t>
      </w:r>
      <w:proofErr w:type="spellEnd"/>
      <w:r w:rsidRPr="00700C9D">
        <w:rPr>
          <w:spacing w:val="-4"/>
        </w:rPr>
        <w:t xml:space="preserve"> Руси и </w:t>
      </w:r>
      <w:proofErr w:type="spellStart"/>
      <w:r w:rsidRPr="00700C9D">
        <w:rPr>
          <w:spacing w:val="-4"/>
        </w:rPr>
        <w:t>ее</w:t>
      </w:r>
      <w:proofErr w:type="spellEnd"/>
      <w:r w:rsidRPr="00700C9D">
        <w:rPr>
          <w:spacing w:val="-4"/>
        </w:rPr>
        <w:t xml:space="preserve"> “в</w:t>
      </w:r>
      <w:r w:rsidRPr="00700C9D">
        <w:rPr>
          <w:spacing w:val="-4"/>
        </w:rPr>
        <w:t>о</w:t>
      </w:r>
      <w:r w:rsidRPr="00700C9D">
        <w:rPr>
          <w:spacing w:val="-4"/>
        </w:rPr>
        <w:t>рота</w:t>
      </w:r>
      <w:r w:rsidRPr="00BA1995">
        <w:t xml:space="preserve"> в </w:t>
      </w:r>
      <w:proofErr w:type="spellStart"/>
      <w:r w:rsidRPr="00BA1995">
        <w:t>Евр</w:t>
      </w:r>
      <w:r w:rsidRPr="00BA1995">
        <w:t>о</w:t>
      </w:r>
      <w:r w:rsidRPr="00BA1995">
        <w:t>пу</w:t>
      </w:r>
      <w:proofErr w:type="spellEnd"/>
      <w:r w:rsidRPr="00BA1995">
        <w:rPr>
          <w:lang w:val="ru-RU"/>
        </w:rPr>
        <w:t>”</w:t>
      </w:r>
      <w:r w:rsidRPr="00BA1995">
        <w:t>.</w:t>
      </w:r>
    </w:p>
  </w:footnote>
  <w:footnote w:id="833">
    <w:p w14:paraId="1619A230"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Дубов И. В. Великий </w:t>
      </w:r>
      <w:proofErr w:type="spellStart"/>
      <w:r w:rsidRPr="00BA1995">
        <w:t>Волжский</w:t>
      </w:r>
      <w:proofErr w:type="spellEnd"/>
      <w:r w:rsidRPr="00BA1995">
        <w:t xml:space="preserve"> путь</w:t>
      </w:r>
      <w:r w:rsidRPr="00BA1995">
        <w:rPr>
          <w:i/>
        </w:rPr>
        <w:t>.</w:t>
      </w:r>
      <w:r w:rsidRPr="00BA1995">
        <w:t xml:space="preserve"> </w:t>
      </w:r>
    </w:p>
  </w:footnote>
  <w:footnote w:id="834">
    <w:p w14:paraId="706FD16B" w14:textId="77777777" w:rsidR="00AE6866" w:rsidRPr="00BA1995" w:rsidRDefault="00AE6866" w:rsidP="00F948F1">
      <w:pPr>
        <w:pStyle w:val="a4"/>
        <w:spacing w:line="240" w:lineRule="exact"/>
        <w:ind w:firstLine="284"/>
        <w:jc w:val="both"/>
      </w:pPr>
      <w:r w:rsidRPr="00BA1995">
        <w:rPr>
          <w:rStyle w:val="a9"/>
        </w:rPr>
        <w:footnoteRef/>
      </w:r>
      <w:r w:rsidRPr="00BA1995">
        <w:t> Там само. С. 19–21.</w:t>
      </w:r>
    </w:p>
  </w:footnote>
  <w:footnote w:id="835">
    <w:p w14:paraId="0CC1E8B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Шлецер</w:t>
      </w:r>
      <w:proofErr w:type="spellEnd"/>
      <w:r w:rsidRPr="00BA1995">
        <w:t xml:space="preserve"> А. Нестор. С. 70.</w:t>
      </w:r>
    </w:p>
  </w:footnote>
  <w:footnote w:id="836">
    <w:p w14:paraId="060A5FA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proofErr w:type="spellStart"/>
      <w:r w:rsidRPr="00BA1995">
        <w:t>Олейников</w:t>
      </w:r>
      <w:proofErr w:type="spellEnd"/>
      <w:r w:rsidRPr="00BA1995">
        <w:t xml:space="preserve"> О. М. </w:t>
      </w:r>
      <w:proofErr w:type="spellStart"/>
      <w:r w:rsidRPr="00BA1995">
        <w:t>Климат</w:t>
      </w:r>
      <w:proofErr w:type="spellEnd"/>
      <w:r w:rsidRPr="00BA1995">
        <w:t xml:space="preserve"> в районе Верхній Волги в </w:t>
      </w:r>
      <w:proofErr w:type="spellStart"/>
      <w:r w:rsidRPr="00BA1995">
        <w:t>средние</w:t>
      </w:r>
      <w:proofErr w:type="spellEnd"/>
      <w:r w:rsidRPr="00BA1995">
        <w:t xml:space="preserve"> </w:t>
      </w:r>
      <w:proofErr w:type="spellStart"/>
      <w:r w:rsidRPr="00BA1995">
        <w:t>века</w:t>
      </w:r>
      <w:proofErr w:type="spellEnd"/>
      <w:r w:rsidRPr="00BA1995">
        <w:t xml:space="preserve"> // Новгород и </w:t>
      </w:r>
      <w:proofErr w:type="spellStart"/>
      <w:r w:rsidRPr="00BA1995">
        <w:t>Новгородская</w:t>
      </w:r>
      <w:proofErr w:type="spellEnd"/>
      <w:r w:rsidRPr="00BA1995">
        <w:t xml:space="preserve"> земля. И</w:t>
      </w:r>
      <w:proofErr w:type="spellStart"/>
      <w:r w:rsidRPr="00BA1995">
        <w:rPr>
          <w:lang w:val="ru-RU"/>
        </w:rPr>
        <w:t>стория</w:t>
      </w:r>
      <w:proofErr w:type="spellEnd"/>
      <w:r w:rsidRPr="00BA1995">
        <w:rPr>
          <w:lang w:val="ru-RU"/>
        </w:rPr>
        <w:t xml:space="preserve"> и архе</w:t>
      </w:r>
      <w:r w:rsidRPr="00BA1995">
        <w:rPr>
          <w:lang w:val="ru-RU"/>
        </w:rPr>
        <w:t>о</w:t>
      </w:r>
      <w:r w:rsidRPr="00BA1995">
        <w:rPr>
          <w:lang w:val="ru-RU"/>
        </w:rPr>
        <w:t xml:space="preserve">логия. </w:t>
      </w:r>
      <w:proofErr w:type="spellStart"/>
      <w:r w:rsidRPr="00BA1995">
        <w:rPr>
          <w:lang w:val="ru-RU"/>
        </w:rPr>
        <w:t>Вып</w:t>
      </w:r>
      <w:proofErr w:type="spellEnd"/>
      <w:r w:rsidRPr="00BA1995">
        <w:rPr>
          <w:lang w:val="ru-RU"/>
        </w:rPr>
        <w:t>. 6. Новгород, 1992. С. 69–82.</w:t>
      </w:r>
    </w:p>
  </w:footnote>
  <w:footnote w:id="837">
    <w:p w14:paraId="5705082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w:t>
      </w:r>
      <w:r w:rsidRPr="00BA1995">
        <w:rPr>
          <w:lang w:val="ru-RU"/>
        </w:rPr>
        <w:t>ВЛ.</w:t>
      </w:r>
      <w:r w:rsidRPr="00BA1995">
        <w:rPr>
          <w:b/>
          <w:lang w:val="ru-RU"/>
        </w:rPr>
        <w:t xml:space="preserve"> </w:t>
      </w:r>
      <w:r w:rsidRPr="00BA1995">
        <w:t>С. 11.</w:t>
      </w:r>
    </w:p>
  </w:footnote>
  <w:footnote w:id="838">
    <w:p w14:paraId="771587C4"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Шнит</w:t>
      </w:r>
      <w:r>
        <w:t>н</w:t>
      </w:r>
      <w:r w:rsidRPr="00BA1995">
        <w:t>иков</w:t>
      </w:r>
      <w:proofErr w:type="spellEnd"/>
      <w:r w:rsidRPr="00BA1995">
        <w:t xml:space="preserve"> А. В. </w:t>
      </w:r>
      <w:proofErr w:type="spellStart"/>
      <w:r w:rsidRPr="00BA1995">
        <w:t>Изменчивость</w:t>
      </w:r>
      <w:proofErr w:type="spellEnd"/>
      <w:r w:rsidRPr="00BA1995">
        <w:t xml:space="preserve"> </w:t>
      </w:r>
      <w:proofErr w:type="spellStart"/>
      <w:r w:rsidRPr="00BA1995">
        <w:t>общей</w:t>
      </w:r>
      <w:proofErr w:type="spellEnd"/>
      <w:r w:rsidRPr="00BA1995">
        <w:t xml:space="preserve"> </w:t>
      </w:r>
      <w:proofErr w:type="spellStart"/>
      <w:r w:rsidRPr="00BA1995">
        <w:t>увлажненности</w:t>
      </w:r>
      <w:proofErr w:type="spellEnd"/>
      <w:r w:rsidRPr="00BA1995">
        <w:t xml:space="preserve"> </w:t>
      </w:r>
      <w:proofErr w:type="spellStart"/>
      <w:r w:rsidRPr="00BA1995">
        <w:t>мат</w:t>
      </w:r>
      <w:r w:rsidRPr="00BA1995">
        <w:t>е</w:t>
      </w:r>
      <w:r w:rsidRPr="00BA1995">
        <w:t>риков</w:t>
      </w:r>
      <w:proofErr w:type="spellEnd"/>
      <w:r w:rsidRPr="00BA1995">
        <w:t xml:space="preserve"> </w:t>
      </w:r>
      <w:proofErr w:type="spellStart"/>
      <w:r w:rsidRPr="00BA1995">
        <w:t>северного</w:t>
      </w:r>
      <w:proofErr w:type="spellEnd"/>
      <w:r w:rsidRPr="00BA1995">
        <w:t xml:space="preserve"> </w:t>
      </w:r>
      <w:proofErr w:type="spellStart"/>
      <w:r w:rsidRPr="00BA1995">
        <w:t>полушария</w:t>
      </w:r>
      <w:proofErr w:type="spellEnd"/>
      <w:r w:rsidRPr="00BA1995">
        <w:t xml:space="preserve"> // записки </w:t>
      </w:r>
      <w:proofErr w:type="spellStart"/>
      <w:r w:rsidRPr="00BA1995">
        <w:t>географического</w:t>
      </w:r>
      <w:proofErr w:type="spellEnd"/>
      <w:r w:rsidRPr="00BA1995">
        <w:t xml:space="preserve"> </w:t>
      </w:r>
      <w:proofErr w:type="spellStart"/>
      <w:r w:rsidRPr="00BA1995">
        <w:t>общества</w:t>
      </w:r>
      <w:proofErr w:type="spellEnd"/>
      <w:r w:rsidRPr="00BA1995">
        <w:t xml:space="preserve"> СССР. Т. 16. М.</w:t>
      </w:r>
      <w:r>
        <w:t xml:space="preserve"> </w:t>
      </w:r>
      <w:r w:rsidRPr="00BA1995">
        <w:t xml:space="preserve">Л: </w:t>
      </w:r>
      <w:proofErr w:type="spellStart"/>
      <w:r w:rsidRPr="00BA1995">
        <w:t>Изд</w:t>
      </w:r>
      <w:proofErr w:type="spellEnd"/>
      <w:r w:rsidRPr="00BA1995">
        <w:t>-во АН СССР, 1957. С. 1–336.</w:t>
      </w:r>
    </w:p>
  </w:footnote>
  <w:footnote w:id="839">
    <w:p w14:paraId="100669B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proofErr w:type="spellStart"/>
      <w:r w:rsidRPr="00BA1995">
        <w:t>Нежиховский</w:t>
      </w:r>
      <w:proofErr w:type="spellEnd"/>
      <w:r w:rsidRPr="00BA1995">
        <w:t xml:space="preserve"> Р. А. </w:t>
      </w:r>
      <w:proofErr w:type="spellStart"/>
      <w:r w:rsidRPr="00BA1995">
        <w:t>Река</w:t>
      </w:r>
      <w:proofErr w:type="spellEnd"/>
      <w:r w:rsidRPr="00BA1995">
        <w:t xml:space="preserve"> Нева. С. 27.</w:t>
      </w:r>
    </w:p>
  </w:footnote>
  <w:footnote w:id="840">
    <w:p w14:paraId="61130AC4"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ru-RU"/>
        </w:rPr>
        <w:t>Микляев</w:t>
      </w:r>
      <w:proofErr w:type="spellEnd"/>
      <w:r w:rsidRPr="00BA1995">
        <w:rPr>
          <w:lang w:val="ru-RU"/>
        </w:rPr>
        <w:t xml:space="preserve"> А. М. Путь из варяг в греки (зимняя версия) // Но</w:t>
      </w:r>
      <w:r w:rsidRPr="00BA1995">
        <w:rPr>
          <w:lang w:val="ru-RU"/>
        </w:rPr>
        <w:t>в</w:t>
      </w:r>
      <w:r w:rsidRPr="00EF59E5">
        <w:rPr>
          <w:spacing w:val="-4"/>
          <w:lang w:val="ru-RU"/>
        </w:rPr>
        <w:t xml:space="preserve">город и Новгородская земля. История и археология. </w:t>
      </w:r>
      <w:proofErr w:type="spellStart"/>
      <w:r w:rsidRPr="00EF59E5">
        <w:rPr>
          <w:spacing w:val="-4"/>
          <w:lang w:val="ru-RU"/>
        </w:rPr>
        <w:t>Вып</w:t>
      </w:r>
      <w:proofErr w:type="spellEnd"/>
      <w:r w:rsidRPr="00EF59E5">
        <w:rPr>
          <w:spacing w:val="-4"/>
          <w:lang w:val="ru-RU"/>
        </w:rPr>
        <w:t>. 6. Новг</w:t>
      </w:r>
      <w:r w:rsidRPr="00EF59E5">
        <w:rPr>
          <w:spacing w:val="-4"/>
          <w:lang w:val="ru-RU"/>
        </w:rPr>
        <w:t>о</w:t>
      </w:r>
      <w:r w:rsidRPr="00EF59E5">
        <w:rPr>
          <w:spacing w:val="-4"/>
          <w:lang w:val="ru-RU"/>
        </w:rPr>
        <w:t>род</w:t>
      </w:r>
      <w:r w:rsidRPr="00BA1995">
        <w:rPr>
          <w:lang w:val="ru-RU"/>
        </w:rPr>
        <w:t>, 1992. С. 133–138.</w:t>
      </w:r>
    </w:p>
  </w:footnote>
  <w:footnote w:id="841">
    <w:p w14:paraId="3290E74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Берштейн-Коган</w:t>
      </w:r>
      <w:proofErr w:type="spellEnd"/>
      <w:r w:rsidRPr="00BA1995">
        <w:t xml:space="preserve"> С. В. Путь </w:t>
      </w:r>
      <w:proofErr w:type="spellStart"/>
      <w:r w:rsidRPr="00BA1995">
        <w:t>из</w:t>
      </w:r>
      <w:proofErr w:type="spellEnd"/>
      <w:r w:rsidRPr="00BA1995">
        <w:t xml:space="preserve"> варяг в греки. С. 239–270. </w:t>
      </w:r>
    </w:p>
  </w:footnote>
  <w:footnote w:id="842">
    <w:p w14:paraId="7C049196" w14:textId="77777777" w:rsidR="00AE6866" w:rsidRPr="00BA1995" w:rsidRDefault="00AE6866" w:rsidP="00F948F1">
      <w:pPr>
        <w:pStyle w:val="a4"/>
        <w:spacing w:line="240" w:lineRule="exact"/>
        <w:ind w:firstLine="284"/>
        <w:jc w:val="both"/>
      </w:pPr>
      <w:r w:rsidRPr="00BA1995">
        <w:rPr>
          <w:rStyle w:val="a9"/>
        </w:rPr>
        <w:footnoteRef/>
      </w:r>
      <w:r w:rsidRPr="00BA1995">
        <w:rPr>
          <w:lang w:val="ru-RU"/>
        </w:rPr>
        <w:t xml:space="preserve"> </w:t>
      </w:r>
      <w:proofErr w:type="spellStart"/>
      <w:r w:rsidRPr="00BA1995">
        <w:t>Звягин</w:t>
      </w:r>
      <w:proofErr w:type="spellEnd"/>
      <w:r w:rsidRPr="00BA1995">
        <w:t xml:space="preserve"> Ю. Великий путь </w:t>
      </w:r>
      <w:proofErr w:type="spellStart"/>
      <w:r w:rsidRPr="00BA1995">
        <w:t>из</w:t>
      </w:r>
      <w:proofErr w:type="spellEnd"/>
      <w:r w:rsidRPr="00BA1995">
        <w:t xml:space="preserve"> варяг в греки. С. 8.</w:t>
      </w:r>
    </w:p>
  </w:footnote>
  <w:footnote w:id="843">
    <w:p w14:paraId="565213B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ПВЛ. С. 89.</w:t>
      </w:r>
    </w:p>
  </w:footnote>
  <w:footnote w:id="844">
    <w:p w14:paraId="25CA2BDE"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Толочко П. П. </w:t>
      </w:r>
      <w:proofErr w:type="spellStart"/>
      <w:r w:rsidRPr="00BA1995">
        <w:t>Где</w:t>
      </w:r>
      <w:proofErr w:type="spellEnd"/>
      <w:r w:rsidRPr="00BA1995">
        <w:t xml:space="preserve"> находилась </w:t>
      </w:r>
      <w:proofErr w:type="spellStart"/>
      <w:r w:rsidRPr="00BA1995">
        <w:t>изначальная</w:t>
      </w:r>
      <w:proofErr w:type="spellEnd"/>
      <w:r w:rsidRPr="00BA1995">
        <w:t xml:space="preserve"> Русь?</w:t>
      </w:r>
      <w:r w:rsidRPr="00BA1995">
        <w:rPr>
          <w:lang w:val="ru-RU"/>
        </w:rPr>
        <w:t xml:space="preserve"> </w:t>
      </w:r>
      <w:r w:rsidRPr="00BA1995">
        <w:t xml:space="preserve">Доклад на </w:t>
      </w:r>
      <w:proofErr w:type="spellStart"/>
      <w:r w:rsidRPr="00BA1995">
        <w:t>международной</w:t>
      </w:r>
      <w:proofErr w:type="spellEnd"/>
      <w:r w:rsidRPr="00BA1995">
        <w:t xml:space="preserve"> </w:t>
      </w:r>
      <w:proofErr w:type="spellStart"/>
      <w:r w:rsidRPr="00BA1995">
        <w:t>научной</w:t>
      </w:r>
      <w:proofErr w:type="spellEnd"/>
      <w:r w:rsidRPr="00BA1995">
        <w:t xml:space="preserve"> </w:t>
      </w:r>
      <w:proofErr w:type="spellStart"/>
      <w:r w:rsidRPr="00BA1995">
        <w:t>конференции</w:t>
      </w:r>
      <w:proofErr w:type="spellEnd"/>
      <w:r w:rsidRPr="00BA1995">
        <w:t xml:space="preserve"> </w:t>
      </w:r>
      <w:r w:rsidRPr="00BA1995">
        <w:rPr>
          <w:lang w:val="ru-RU"/>
        </w:rPr>
        <w:t>“</w:t>
      </w:r>
      <w:proofErr w:type="spellStart"/>
      <w:r w:rsidRPr="00BA1995">
        <w:t>Христианизация</w:t>
      </w:r>
      <w:proofErr w:type="spellEnd"/>
      <w:r w:rsidRPr="00BA1995">
        <w:t xml:space="preserve"> Руси во </w:t>
      </w:r>
      <w:proofErr w:type="spellStart"/>
      <w:r w:rsidRPr="00EF59E5">
        <w:rPr>
          <w:spacing w:val="-6"/>
        </w:rPr>
        <w:t>времена</w:t>
      </w:r>
      <w:proofErr w:type="spellEnd"/>
      <w:r w:rsidRPr="00EF59E5">
        <w:rPr>
          <w:spacing w:val="-6"/>
        </w:rPr>
        <w:t xml:space="preserve"> князя Аскольда: 1150 лет</w:t>
      </w:r>
      <w:r w:rsidRPr="00EF59E5">
        <w:rPr>
          <w:spacing w:val="-6"/>
          <w:lang w:val="ru-RU"/>
        </w:rPr>
        <w:t>”</w:t>
      </w:r>
      <w:r>
        <w:rPr>
          <w:spacing w:val="-6"/>
          <w:lang w:val="ru-RU"/>
        </w:rPr>
        <w:t xml:space="preserve"> </w:t>
      </w:r>
      <w:r w:rsidRPr="00EF59E5">
        <w:rPr>
          <w:spacing w:val="-6"/>
          <w:lang w:val="ru-RU"/>
        </w:rPr>
        <w:t xml:space="preserve">// </w:t>
      </w:r>
      <w:proofErr w:type="spellStart"/>
      <w:r w:rsidRPr="00EF59E5">
        <w:rPr>
          <w:spacing w:val="-6"/>
        </w:rPr>
        <w:t>Хритиянізаційні</w:t>
      </w:r>
      <w:proofErr w:type="spellEnd"/>
      <w:r w:rsidRPr="00EF59E5">
        <w:rPr>
          <w:spacing w:val="-6"/>
        </w:rPr>
        <w:t xml:space="preserve"> впливи в Київс</w:t>
      </w:r>
      <w:r w:rsidRPr="00EF59E5">
        <w:rPr>
          <w:spacing w:val="-6"/>
        </w:rPr>
        <w:t>ь</w:t>
      </w:r>
      <w:r w:rsidRPr="00F61F93">
        <w:rPr>
          <w:spacing w:val="-4"/>
        </w:rPr>
        <w:t>кій Русі за часів князя Аскольда: 1150 років. Матеріали міжнародної</w:t>
      </w:r>
      <w:r w:rsidRPr="00BA1995">
        <w:t xml:space="preserve"> наукової конференції. Черн</w:t>
      </w:r>
      <w:r w:rsidRPr="00BA1995">
        <w:t>і</w:t>
      </w:r>
      <w:r w:rsidRPr="00BA1995">
        <w:t>гів; Луцьк. 2012. С. 15.</w:t>
      </w:r>
    </w:p>
  </w:footnote>
  <w:footnote w:id="845">
    <w:p w14:paraId="5801B0D3" w14:textId="77777777" w:rsidR="00AE6866" w:rsidRPr="00BA1995" w:rsidRDefault="00AE6866" w:rsidP="00F948F1">
      <w:pPr>
        <w:pStyle w:val="a4"/>
        <w:spacing w:line="240" w:lineRule="exact"/>
        <w:ind w:firstLine="284"/>
        <w:jc w:val="both"/>
      </w:pPr>
      <w:r w:rsidRPr="00BA1995">
        <w:rPr>
          <w:rStyle w:val="a9"/>
        </w:rPr>
        <w:footnoteRef/>
      </w:r>
      <w:r w:rsidRPr="00BA1995">
        <w:rPr>
          <w:lang w:val="ru-RU"/>
        </w:rPr>
        <w:t xml:space="preserve"> Там само.</w:t>
      </w:r>
      <w:r w:rsidRPr="00BA1995">
        <w:t xml:space="preserve"> С. 14.</w:t>
      </w:r>
    </w:p>
  </w:footnote>
  <w:footnote w:id="846">
    <w:p w14:paraId="53E96BF0" w14:textId="77777777" w:rsidR="00AE6866" w:rsidRPr="00BA1995" w:rsidRDefault="00AE6866" w:rsidP="00F948F1">
      <w:pPr>
        <w:pStyle w:val="a4"/>
        <w:spacing w:line="240" w:lineRule="exact"/>
        <w:ind w:firstLine="284"/>
        <w:jc w:val="both"/>
      </w:pPr>
      <w:r w:rsidRPr="00BA1995">
        <w:rPr>
          <w:rStyle w:val="a9"/>
        </w:rPr>
        <w:footnoteRef/>
      </w:r>
      <w:r w:rsidRPr="00BA1995">
        <w:t> </w:t>
      </w:r>
      <w:proofErr w:type="spellStart"/>
      <w:r w:rsidRPr="00BA1995">
        <w:t>Стриннгольм</w:t>
      </w:r>
      <w:proofErr w:type="spellEnd"/>
      <w:r w:rsidRPr="00BA1995">
        <w:t xml:space="preserve"> А</w:t>
      </w:r>
      <w:r w:rsidRPr="00BA1995">
        <w:rPr>
          <w:lang w:val="ru-RU"/>
        </w:rPr>
        <w:t xml:space="preserve">. </w:t>
      </w:r>
      <w:proofErr w:type="spellStart"/>
      <w:r w:rsidRPr="00BA1995">
        <w:t>Походы</w:t>
      </w:r>
      <w:proofErr w:type="spellEnd"/>
      <w:r w:rsidRPr="00BA1995">
        <w:t xml:space="preserve"> </w:t>
      </w:r>
      <w:proofErr w:type="spellStart"/>
      <w:r w:rsidRPr="00BA1995">
        <w:t>викингов</w:t>
      </w:r>
      <w:proofErr w:type="spellEnd"/>
      <w:r w:rsidRPr="00BA1995">
        <w:t>. С. 25.</w:t>
      </w:r>
    </w:p>
  </w:footnote>
  <w:footnote w:id="847">
    <w:p w14:paraId="3CDEB57F"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proofErr w:type="spellStart"/>
      <w:r w:rsidRPr="00BA1995">
        <w:t>Берштейн-Коган</w:t>
      </w:r>
      <w:proofErr w:type="spellEnd"/>
      <w:r w:rsidRPr="00BA1995">
        <w:t xml:space="preserve"> С. В. Путь </w:t>
      </w:r>
      <w:proofErr w:type="spellStart"/>
      <w:r w:rsidRPr="00BA1995">
        <w:t>из</w:t>
      </w:r>
      <w:proofErr w:type="spellEnd"/>
      <w:r w:rsidRPr="00BA1995">
        <w:t xml:space="preserve"> варяг в греки. С. 241.</w:t>
      </w:r>
    </w:p>
  </w:footnote>
  <w:footnote w:id="848">
    <w:p w14:paraId="46E5A4C6" w14:textId="77777777" w:rsidR="00AE6866" w:rsidRPr="00613983" w:rsidRDefault="00AE6866" w:rsidP="00F948F1">
      <w:pPr>
        <w:pStyle w:val="a4"/>
        <w:spacing w:line="240" w:lineRule="exact"/>
        <w:ind w:firstLine="284"/>
        <w:jc w:val="both"/>
        <w:rPr>
          <w:spacing w:val="-6"/>
        </w:rPr>
      </w:pPr>
      <w:r w:rsidRPr="00613983">
        <w:rPr>
          <w:rStyle w:val="a9"/>
          <w:spacing w:val="-6"/>
        </w:rPr>
        <w:footnoteRef/>
      </w:r>
      <w:r w:rsidRPr="00613983">
        <w:rPr>
          <w:spacing w:val="-6"/>
        </w:rPr>
        <w:t xml:space="preserve"> Адам </w:t>
      </w:r>
      <w:proofErr w:type="spellStart"/>
      <w:r w:rsidRPr="00613983">
        <w:rPr>
          <w:spacing w:val="-6"/>
        </w:rPr>
        <w:t>Бременский</w:t>
      </w:r>
      <w:proofErr w:type="spellEnd"/>
      <w:r w:rsidRPr="00613983">
        <w:rPr>
          <w:spacing w:val="-6"/>
        </w:rPr>
        <w:t xml:space="preserve">. </w:t>
      </w:r>
      <w:r w:rsidRPr="00613983">
        <w:rPr>
          <w:spacing w:val="-6"/>
          <w:lang w:val="ru-RU"/>
        </w:rPr>
        <w:t xml:space="preserve">Деяния епископов Гамбургской церкви. </w:t>
      </w:r>
      <w:r>
        <w:rPr>
          <w:spacing w:val="-6"/>
          <w:lang w:val="ru-RU"/>
        </w:rPr>
        <w:br/>
      </w:r>
      <w:r w:rsidRPr="00613983">
        <w:rPr>
          <w:spacing w:val="-6"/>
        </w:rPr>
        <w:t>С. 103.</w:t>
      </w:r>
    </w:p>
  </w:footnote>
  <w:footnote w:id="849">
    <w:p w14:paraId="72EF1F63" w14:textId="77777777" w:rsidR="00AE6866" w:rsidRPr="00BA1995" w:rsidRDefault="00AE6866" w:rsidP="00F948F1">
      <w:pPr>
        <w:pStyle w:val="a4"/>
        <w:spacing w:line="240" w:lineRule="exact"/>
        <w:ind w:firstLine="284"/>
        <w:jc w:val="both"/>
      </w:pPr>
      <w:r w:rsidRPr="00613983">
        <w:rPr>
          <w:rStyle w:val="a9"/>
          <w:spacing w:val="-2"/>
        </w:rPr>
        <w:footnoteRef/>
      </w:r>
      <w:r w:rsidRPr="00613983">
        <w:rPr>
          <w:spacing w:val="-2"/>
        </w:rPr>
        <w:t> Мельникова Е.</w:t>
      </w:r>
      <w:r w:rsidRPr="00613983">
        <w:rPr>
          <w:spacing w:val="-2"/>
          <w:lang w:val="ru-RU"/>
        </w:rPr>
        <w:t xml:space="preserve"> </w:t>
      </w:r>
      <w:r w:rsidRPr="00613983">
        <w:rPr>
          <w:spacing w:val="-2"/>
        </w:rPr>
        <w:t xml:space="preserve">А. </w:t>
      </w:r>
      <w:proofErr w:type="spellStart"/>
      <w:r w:rsidRPr="00613983">
        <w:rPr>
          <w:spacing w:val="-2"/>
        </w:rPr>
        <w:t>Рунические</w:t>
      </w:r>
      <w:proofErr w:type="spellEnd"/>
      <w:r w:rsidRPr="00613983">
        <w:rPr>
          <w:spacing w:val="-2"/>
        </w:rPr>
        <w:t xml:space="preserve"> надписи</w:t>
      </w:r>
      <w:r w:rsidRPr="00613983">
        <w:rPr>
          <w:spacing w:val="-2"/>
          <w:lang w:val="ru-RU"/>
        </w:rPr>
        <w:t xml:space="preserve"> // </w:t>
      </w:r>
      <w:proofErr w:type="spellStart"/>
      <w:r w:rsidRPr="00613983">
        <w:rPr>
          <w:spacing w:val="-2"/>
        </w:rPr>
        <w:t>Древняя</w:t>
      </w:r>
      <w:proofErr w:type="spellEnd"/>
      <w:r w:rsidRPr="00613983">
        <w:rPr>
          <w:spacing w:val="-2"/>
        </w:rPr>
        <w:t xml:space="preserve"> Русь в </w:t>
      </w:r>
      <w:proofErr w:type="spellStart"/>
      <w:r w:rsidRPr="00613983">
        <w:rPr>
          <w:spacing w:val="-2"/>
        </w:rPr>
        <w:t>св</w:t>
      </w:r>
      <w:r w:rsidRPr="00613983">
        <w:rPr>
          <w:spacing w:val="-2"/>
        </w:rPr>
        <w:t>е</w:t>
      </w:r>
      <w:r w:rsidRPr="00613983">
        <w:rPr>
          <w:spacing w:val="-2"/>
        </w:rPr>
        <w:t>те</w:t>
      </w:r>
      <w:proofErr w:type="spellEnd"/>
      <w:r w:rsidRPr="00BA1995">
        <w:t xml:space="preserve"> </w:t>
      </w:r>
      <w:proofErr w:type="spellStart"/>
      <w:r w:rsidRPr="00BA1995">
        <w:t>з</w:t>
      </w:r>
      <w:r w:rsidRPr="00613983">
        <w:rPr>
          <w:spacing w:val="-6"/>
        </w:rPr>
        <w:t>арубежных</w:t>
      </w:r>
      <w:proofErr w:type="spellEnd"/>
      <w:r w:rsidRPr="00613983">
        <w:rPr>
          <w:spacing w:val="-6"/>
        </w:rPr>
        <w:t xml:space="preserve"> </w:t>
      </w:r>
      <w:proofErr w:type="spellStart"/>
      <w:r w:rsidRPr="00613983">
        <w:rPr>
          <w:spacing w:val="-6"/>
        </w:rPr>
        <w:t>источников</w:t>
      </w:r>
      <w:proofErr w:type="spellEnd"/>
      <w:r w:rsidRPr="00613983">
        <w:rPr>
          <w:spacing w:val="-6"/>
        </w:rPr>
        <w:t xml:space="preserve">. Т. 5. С. 23–24; Її ж. </w:t>
      </w:r>
      <w:proofErr w:type="spellStart"/>
      <w:r w:rsidRPr="00613983">
        <w:rPr>
          <w:spacing w:val="-6"/>
        </w:rPr>
        <w:t>Скандинавские</w:t>
      </w:r>
      <w:proofErr w:type="spellEnd"/>
      <w:r w:rsidRPr="00613983">
        <w:rPr>
          <w:spacing w:val="-6"/>
        </w:rPr>
        <w:t xml:space="preserve"> </w:t>
      </w:r>
      <w:proofErr w:type="spellStart"/>
      <w:r w:rsidRPr="00613983">
        <w:rPr>
          <w:spacing w:val="-6"/>
        </w:rPr>
        <w:t>руниче</w:t>
      </w:r>
      <w:r w:rsidRPr="00613983">
        <w:rPr>
          <w:spacing w:val="-6"/>
        </w:rPr>
        <w:t>с</w:t>
      </w:r>
      <w:r w:rsidRPr="00613983">
        <w:rPr>
          <w:spacing w:val="-6"/>
        </w:rPr>
        <w:t>кие</w:t>
      </w:r>
      <w:proofErr w:type="spellEnd"/>
      <w:r w:rsidRPr="00BA1995">
        <w:t xml:space="preserve"> надписи. С. 7–29.</w:t>
      </w:r>
    </w:p>
  </w:footnote>
  <w:footnote w:id="850">
    <w:p w14:paraId="5A94028A" w14:textId="77777777" w:rsidR="00AE6866" w:rsidRPr="00BA1995" w:rsidRDefault="00AE6866" w:rsidP="00F948F1">
      <w:pPr>
        <w:pStyle w:val="1"/>
        <w:shd w:val="clear" w:color="auto" w:fill="FFFFFF"/>
        <w:spacing w:before="0" w:beforeAutospacing="0" w:after="0" w:afterAutospacing="0" w:line="240" w:lineRule="exact"/>
        <w:ind w:firstLine="284"/>
        <w:jc w:val="both"/>
        <w:textAlignment w:val="baseline"/>
        <w:rPr>
          <w:b w:val="0"/>
          <w:sz w:val="20"/>
          <w:szCs w:val="20"/>
        </w:rPr>
      </w:pPr>
      <w:r w:rsidRPr="00BA1995">
        <w:rPr>
          <w:rStyle w:val="a9"/>
          <w:b w:val="0"/>
          <w:sz w:val="20"/>
          <w:szCs w:val="20"/>
        </w:rPr>
        <w:footnoteRef/>
      </w:r>
      <w:r w:rsidRPr="00BA1995">
        <w:rPr>
          <w:b w:val="0"/>
          <w:sz w:val="20"/>
          <w:szCs w:val="20"/>
          <w:lang w:val="uk-UA"/>
        </w:rPr>
        <w:t> </w:t>
      </w:r>
      <w:proofErr w:type="spellStart"/>
      <w:r w:rsidRPr="00BA1995">
        <w:rPr>
          <w:b w:val="0"/>
          <w:sz w:val="20"/>
          <w:szCs w:val="20"/>
          <w:lang w:val="uk-UA"/>
        </w:rPr>
        <w:t>Татьяна</w:t>
      </w:r>
      <w:proofErr w:type="spellEnd"/>
      <w:r w:rsidRPr="00BA1995">
        <w:rPr>
          <w:b w:val="0"/>
          <w:sz w:val="20"/>
          <w:szCs w:val="20"/>
          <w:lang w:val="uk-UA"/>
        </w:rPr>
        <w:t xml:space="preserve"> </w:t>
      </w:r>
      <w:proofErr w:type="spellStart"/>
      <w:r w:rsidRPr="00BA1995">
        <w:rPr>
          <w:b w:val="0"/>
          <w:sz w:val="20"/>
          <w:szCs w:val="20"/>
          <w:lang w:val="uk-UA"/>
        </w:rPr>
        <w:t>Джаксон</w:t>
      </w:r>
      <w:proofErr w:type="spellEnd"/>
      <w:r w:rsidRPr="00BA1995">
        <w:rPr>
          <w:b w:val="0"/>
          <w:sz w:val="20"/>
          <w:szCs w:val="20"/>
          <w:lang w:val="uk-UA"/>
        </w:rPr>
        <w:t xml:space="preserve">, </w:t>
      </w:r>
      <w:proofErr w:type="spellStart"/>
      <w:r w:rsidRPr="00BA1995">
        <w:rPr>
          <w:b w:val="0"/>
          <w:sz w:val="20"/>
          <w:szCs w:val="20"/>
          <w:lang w:val="uk-UA"/>
        </w:rPr>
        <w:t>Четыре</w:t>
      </w:r>
      <w:proofErr w:type="spellEnd"/>
      <w:r w:rsidRPr="00BA1995">
        <w:rPr>
          <w:b w:val="0"/>
          <w:sz w:val="20"/>
          <w:szCs w:val="20"/>
          <w:lang w:val="uk-UA"/>
        </w:rPr>
        <w:t xml:space="preserve"> </w:t>
      </w:r>
      <w:proofErr w:type="spellStart"/>
      <w:r w:rsidRPr="00BA1995">
        <w:rPr>
          <w:b w:val="0"/>
          <w:sz w:val="20"/>
          <w:szCs w:val="20"/>
          <w:lang w:val="uk-UA"/>
        </w:rPr>
        <w:t>норвежских</w:t>
      </w:r>
      <w:proofErr w:type="spellEnd"/>
      <w:r w:rsidRPr="00BA1995">
        <w:rPr>
          <w:b w:val="0"/>
          <w:sz w:val="20"/>
          <w:szCs w:val="20"/>
          <w:lang w:val="uk-UA"/>
        </w:rPr>
        <w:t xml:space="preserve"> </w:t>
      </w:r>
      <w:proofErr w:type="spellStart"/>
      <w:r w:rsidRPr="00BA1995">
        <w:rPr>
          <w:b w:val="0"/>
          <w:sz w:val="20"/>
          <w:szCs w:val="20"/>
          <w:lang w:val="uk-UA"/>
        </w:rPr>
        <w:t>конунга</w:t>
      </w:r>
      <w:proofErr w:type="spellEnd"/>
      <w:r w:rsidRPr="00BA1995">
        <w:rPr>
          <w:b w:val="0"/>
          <w:sz w:val="20"/>
          <w:szCs w:val="20"/>
          <w:lang w:val="uk-UA"/>
        </w:rPr>
        <w:t xml:space="preserve"> на Руси: И</w:t>
      </w:r>
      <w:r w:rsidRPr="00BA1995">
        <w:rPr>
          <w:b w:val="0"/>
          <w:bCs w:val="0"/>
          <w:sz w:val="20"/>
          <w:szCs w:val="20"/>
        </w:rPr>
        <w:t>з истории русско-норвежских политических отношений последней трети X</w:t>
      </w:r>
      <w:r w:rsidRPr="00BA1995">
        <w:rPr>
          <w:b w:val="0"/>
          <w:bCs w:val="0"/>
          <w:sz w:val="20"/>
          <w:szCs w:val="20"/>
          <w:lang w:val="uk-UA"/>
        </w:rPr>
        <w:t> –</w:t>
      </w:r>
      <w:r w:rsidRPr="00BA1995">
        <w:rPr>
          <w:b w:val="0"/>
          <w:bCs w:val="0"/>
          <w:sz w:val="20"/>
          <w:szCs w:val="20"/>
        </w:rPr>
        <w:t xml:space="preserve"> первой п</w:t>
      </w:r>
      <w:r w:rsidRPr="00BA1995">
        <w:rPr>
          <w:b w:val="0"/>
          <w:bCs w:val="0"/>
          <w:sz w:val="20"/>
          <w:szCs w:val="20"/>
        </w:rPr>
        <w:t>о</w:t>
      </w:r>
      <w:r w:rsidRPr="00BA1995">
        <w:rPr>
          <w:b w:val="0"/>
          <w:bCs w:val="0"/>
          <w:sz w:val="20"/>
          <w:szCs w:val="20"/>
        </w:rPr>
        <w:t>ловины XI</w:t>
      </w:r>
      <w:r w:rsidRPr="00BA1995">
        <w:rPr>
          <w:b w:val="0"/>
          <w:bCs w:val="0"/>
          <w:sz w:val="20"/>
          <w:szCs w:val="20"/>
          <w:lang w:val="uk-UA"/>
        </w:rPr>
        <w:t> </w:t>
      </w:r>
      <w:r w:rsidRPr="00BA1995">
        <w:rPr>
          <w:b w:val="0"/>
          <w:bCs w:val="0"/>
          <w:sz w:val="20"/>
          <w:szCs w:val="20"/>
        </w:rPr>
        <w:t>в</w:t>
      </w:r>
      <w:r w:rsidRPr="00BA1995">
        <w:rPr>
          <w:b w:val="0"/>
          <w:bCs w:val="0"/>
          <w:sz w:val="20"/>
          <w:szCs w:val="20"/>
          <w:lang w:val="uk-UA"/>
        </w:rPr>
        <w:t xml:space="preserve">. </w:t>
      </w:r>
      <w:r w:rsidRPr="00BA1995">
        <w:rPr>
          <w:b w:val="0"/>
          <w:sz w:val="20"/>
          <w:szCs w:val="20"/>
          <w:lang w:val="uk-UA"/>
        </w:rPr>
        <w:t xml:space="preserve">Москва: Язики </w:t>
      </w:r>
      <w:proofErr w:type="spellStart"/>
      <w:r w:rsidRPr="00BA1995">
        <w:rPr>
          <w:b w:val="0"/>
          <w:sz w:val="20"/>
          <w:szCs w:val="20"/>
          <w:lang w:val="uk-UA"/>
        </w:rPr>
        <w:t>русской</w:t>
      </w:r>
      <w:proofErr w:type="spellEnd"/>
      <w:r w:rsidRPr="00BA1995">
        <w:rPr>
          <w:b w:val="0"/>
          <w:sz w:val="20"/>
          <w:szCs w:val="20"/>
          <w:lang w:val="uk-UA"/>
        </w:rPr>
        <w:t xml:space="preserve"> </w:t>
      </w:r>
      <w:proofErr w:type="spellStart"/>
      <w:r w:rsidRPr="00BA1995">
        <w:rPr>
          <w:b w:val="0"/>
          <w:sz w:val="20"/>
          <w:szCs w:val="20"/>
          <w:lang w:val="uk-UA"/>
        </w:rPr>
        <w:t>культуры</w:t>
      </w:r>
      <w:proofErr w:type="spellEnd"/>
      <w:r w:rsidRPr="00BA1995">
        <w:rPr>
          <w:b w:val="0"/>
          <w:sz w:val="20"/>
          <w:szCs w:val="20"/>
          <w:lang w:val="uk-UA"/>
        </w:rPr>
        <w:t xml:space="preserve">, </w:t>
      </w:r>
      <w:r w:rsidRPr="00613983">
        <w:rPr>
          <w:b w:val="0"/>
          <w:spacing w:val="-6"/>
          <w:kern w:val="0"/>
          <w:sz w:val="20"/>
          <w:szCs w:val="20"/>
          <w:lang w:val="uk-UA"/>
        </w:rPr>
        <w:t>2000. С. 2;</w:t>
      </w:r>
      <w:r w:rsidRPr="00613983">
        <w:rPr>
          <w:b w:val="0"/>
          <w:spacing w:val="-6"/>
          <w:kern w:val="0"/>
          <w:sz w:val="20"/>
          <w:szCs w:val="20"/>
        </w:rPr>
        <w:t xml:space="preserve"> </w:t>
      </w:r>
      <w:proofErr w:type="spellStart"/>
      <w:r w:rsidRPr="00613983">
        <w:rPr>
          <w:b w:val="0"/>
          <w:spacing w:val="-6"/>
          <w:kern w:val="0"/>
          <w:sz w:val="20"/>
          <w:szCs w:val="20"/>
          <w:lang w:val="uk-UA"/>
        </w:rPr>
        <w:t>Джаксон</w:t>
      </w:r>
      <w:proofErr w:type="spellEnd"/>
      <w:r w:rsidRPr="00613983">
        <w:rPr>
          <w:b w:val="0"/>
          <w:spacing w:val="-6"/>
          <w:kern w:val="0"/>
          <w:sz w:val="20"/>
          <w:szCs w:val="20"/>
          <w:lang w:val="uk-UA"/>
        </w:rPr>
        <w:t xml:space="preserve"> Т. Русь </w:t>
      </w:r>
      <w:proofErr w:type="spellStart"/>
      <w:r w:rsidRPr="00613983">
        <w:rPr>
          <w:b w:val="0"/>
          <w:spacing w:val="-6"/>
          <w:kern w:val="0"/>
          <w:sz w:val="20"/>
          <w:szCs w:val="20"/>
          <w:lang w:val="uk-UA"/>
        </w:rPr>
        <w:t>глазами</w:t>
      </w:r>
      <w:proofErr w:type="spellEnd"/>
      <w:r w:rsidRPr="00613983">
        <w:rPr>
          <w:b w:val="0"/>
          <w:spacing w:val="-6"/>
          <w:kern w:val="0"/>
          <w:sz w:val="20"/>
          <w:szCs w:val="20"/>
          <w:lang w:val="uk-UA"/>
        </w:rPr>
        <w:t xml:space="preserve"> </w:t>
      </w:r>
      <w:proofErr w:type="spellStart"/>
      <w:r w:rsidRPr="00613983">
        <w:rPr>
          <w:b w:val="0"/>
          <w:spacing w:val="-6"/>
          <w:kern w:val="0"/>
          <w:sz w:val="20"/>
          <w:szCs w:val="20"/>
          <w:lang w:val="uk-UA"/>
        </w:rPr>
        <w:t>средневековых</w:t>
      </w:r>
      <w:proofErr w:type="spellEnd"/>
      <w:r w:rsidRPr="00613983">
        <w:rPr>
          <w:b w:val="0"/>
          <w:spacing w:val="-6"/>
          <w:kern w:val="0"/>
          <w:sz w:val="20"/>
          <w:szCs w:val="20"/>
          <w:lang w:val="uk-UA"/>
        </w:rPr>
        <w:t xml:space="preserve"> </w:t>
      </w:r>
      <w:proofErr w:type="spellStart"/>
      <w:r w:rsidRPr="00613983">
        <w:rPr>
          <w:b w:val="0"/>
          <w:spacing w:val="-6"/>
          <w:kern w:val="0"/>
          <w:sz w:val="20"/>
          <w:szCs w:val="20"/>
          <w:lang w:val="uk-UA"/>
        </w:rPr>
        <w:t>скандинавов</w:t>
      </w:r>
      <w:proofErr w:type="spellEnd"/>
      <w:r w:rsidRPr="00613983">
        <w:rPr>
          <w:b w:val="0"/>
          <w:spacing w:val="-6"/>
          <w:kern w:val="0"/>
          <w:sz w:val="20"/>
          <w:szCs w:val="20"/>
          <w:lang w:val="uk-UA"/>
        </w:rPr>
        <w:t>. С.</w:t>
      </w:r>
      <w:r w:rsidRPr="00613983">
        <w:rPr>
          <w:b w:val="0"/>
          <w:spacing w:val="-6"/>
          <w:kern w:val="0"/>
          <w:sz w:val="20"/>
          <w:szCs w:val="20"/>
        </w:rPr>
        <w:t xml:space="preserve"> </w:t>
      </w:r>
      <w:r w:rsidRPr="00613983">
        <w:rPr>
          <w:b w:val="0"/>
          <w:spacing w:val="-6"/>
          <w:kern w:val="0"/>
          <w:sz w:val="20"/>
          <w:szCs w:val="20"/>
          <w:lang w:val="uk-UA"/>
        </w:rPr>
        <w:t>51.</w:t>
      </w:r>
    </w:p>
  </w:footnote>
  <w:footnote w:id="851">
    <w:p w14:paraId="7B323F6C" w14:textId="77777777" w:rsidR="00AE6866" w:rsidRPr="00BA1995" w:rsidRDefault="00AE6866" w:rsidP="00F948F1">
      <w:pPr>
        <w:pStyle w:val="a4"/>
        <w:spacing w:line="240" w:lineRule="exact"/>
        <w:ind w:firstLine="284"/>
        <w:jc w:val="both"/>
      </w:pPr>
      <w:r w:rsidRPr="00613983">
        <w:rPr>
          <w:rStyle w:val="a9"/>
          <w:spacing w:val="-4"/>
        </w:rPr>
        <w:footnoteRef/>
      </w:r>
      <w:r w:rsidRPr="00613983">
        <w:rPr>
          <w:spacing w:val="-4"/>
        </w:rPr>
        <w:t xml:space="preserve"> Див.: </w:t>
      </w:r>
      <w:proofErr w:type="spellStart"/>
      <w:r w:rsidRPr="00613983">
        <w:rPr>
          <w:spacing w:val="-4"/>
        </w:rPr>
        <w:t>Джаксон</w:t>
      </w:r>
      <w:proofErr w:type="spellEnd"/>
      <w:r w:rsidRPr="00613983">
        <w:rPr>
          <w:spacing w:val="-4"/>
        </w:rPr>
        <w:t xml:space="preserve"> Т. Н. Русь </w:t>
      </w:r>
      <w:proofErr w:type="spellStart"/>
      <w:r w:rsidRPr="00613983">
        <w:rPr>
          <w:spacing w:val="-4"/>
        </w:rPr>
        <w:t>глазами</w:t>
      </w:r>
      <w:proofErr w:type="spellEnd"/>
      <w:r w:rsidRPr="00613983">
        <w:rPr>
          <w:spacing w:val="-4"/>
        </w:rPr>
        <w:t xml:space="preserve"> </w:t>
      </w:r>
      <w:proofErr w:type="spellStart"/>
      <w:r w:rsidRPr="00613983">
        <w:rPr>
          <w:spacing w:val="-4"/>
        </w:rPr>
        <w:t>средневековых</w:t>
      </w:r>
      <w:proofErr w:type="spellEnd"/>
      <w:r w:rsidRPr="00613983">
        <w:rPr>
          <w:spacing w:val="-4"/>
        </w:rPr>
        <w:t xml:space="preserve"> </w:t>
      </w:r>
      <w:proofErr w:type="spellStart"/>
      <w:r w:rsidRPr="00613983">
        <w:rPr>
          <w:spacing w:val="-4"/>
        </w:rPr>
        <w:t>скандин</w:t>
      </w:r>
      <w:r w:rsidRPr="00613983">
        <w:rPr>
          <w:spacing w:val="-4"/>
        </w:rPr>
        <w:t>а</w:t>
      </w:r>
      <w:r w:rsidRPr="00613983">
        <w:rPr>
          <w:spacing w:val="-4"/>
        </w:rPr>
        <w:t>вов</w:t>
      </w:r>
      <w:proofErr w:type="spellEnd"/>
      <w:r w:rsidRPr="00613983">
        <w:rPr>
          <w:spacing w:val="-4"/>
          <w:lang w:val="ru-RU"/>
        </w:rPr>
        <w:t xml:space="preserve"> //</w:t>
      </w:r>
      <w:r w:rsidRPr="00BA1995">
        <w:rPr>
          <w:lang w:val="ru-RU"/>
        </w:rPr>
        <w:t xml:space="preserve"> </w:t>
      </w:r>
      <w:r w:rsidRPr="00BA1995">
        <w:t xml:space="preserve">Мир </w:t>
      </w:r>
      <w:proofErr w:type="spellStart"/>
      <w:r w:rsidRPr="00BA1995">
        <w:t>истории</w:t>
      </w:r>
      <w:proofErr w:type="spellEnd"/>
      <w:r w:rsidRPr="00BA1995">
        <w:rPr>
          <w:lang w:val="ru-RU"/>
        </w:rPr>
        <w:t xml:space="preserve"> №</w:t>
      </w:r>
      <w:r w:rsidRPr="00BA1995">
        <w:rPr>
          <w:lang w:val="en-US"/>
        </w:rPr>
        <w:t> </w:t>
      </w:r>
      <w:r w:rsidRPr="00BA1995">
        <w:rPr>
          <w:lang w:val="ru-RU"/>
        </w:rPr>
        <w:t xml:space="preserve">4–5. 2002. С. </w:t>
      </w:r>
      <w:r w:rsidRPr="00BA1995">
        <w:t>48</w:t>
      </w:r>
      <w:r w:rsidRPr="00BA1995">
        <w:rPr>
          <w:lang w:val="ru-RU"/>
        </w:rPr>
        <w:t>–</w:t>
      </w:r>
      <w:r w:rsidRPr="00BA1995">
        <w:t>58</w:t>
      </w:r>
      <w:r w:rsidRPr="00BA1995">
        <w:rPr>
          <w:lang w:val="ru-RU"/>
        </w:rPr>
        <w:t>.</w:t>
      </w:r>
    </w:p>
  </w:footnote>
  <w:footnote w:id="852">
    <w:p w14:paraId="51B8038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Джонс Г. </w:t>
      </w:r>
      <w:proofErr w:type="spellStart"/>
      <w:r w:rsidRPr="00BA1995">
        <w:t>Викинги</w:t>
      </w:r>
      <w:proofErr w:type="spellEnd"/>
      <w:r w:rsidRPr="00BA1995">
        <w:t xml:space="preserve">. Потомки </w:t>
      </w:r>
      <w:proofErr w:type="spellStart"/>
      <w:r w:rsidRPr="00BA1995">
        <w:t>Одина</w:t>
      </w:r>
      <w:proofErr w:type="spellEnd"/>
      <w:r w:rsidRPr="00BA1995">
        <w:t xml:space="preserve"> и Тора. С. 192.</w:t>
      </w:r>
    </w:p>
  </w:footnote>
  <w:footnote w:id="853">
    <w:p w14:paraId="1B6C1E19"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w:t>
      </w:r>
      <w:proofErr w:type="spellStart"/>
      <w:r w:rsidRPr="00BA1995">
        <w:t>Стриннгольм</w:t>
      </w:r>
      <w:proofErr w:type="spellEnd"/>
      <w:r w:rsidRPr="00BA1995">
        <w:t xml:space="preserve"> А</w:t>
      </w:r>
      <w:r w:rsidRPr="00BA1995">
        <w:rPr>
          <w:lang w:val="ru-RU"/>
        </w:rPr>
        <w:t xml:space="preserve">. </w:t>
      </w:r>
      <w:proofErr w:type="spellStart"/>
      <w:r w:rsidRPr="00BA1995">
        <w:t>Походы</w:t>
      </w:r>
      <w:proofErr w:type="spellEnd"/>
      <w:r w:rsidRPr="00BA1995">
        <w:t xml:space="preserve"> </w:t>
      </w:r>
      <w:proofErr w:type="spellStart"/>
      <w:r w:rsidRPr="00BA1995">
        <w:t>викингов</w:t>
      </w:r>
      <w:proofErr w:type="spellEnd"/>
      <w:r w:rsidRPr="00BA1995">
        <w:t xml:space="preserve">. С. 36, 55, 66, 112; </w:t>
      </w:r>
      <w:proofErr w:type="spellStart"/>
      <w:r w:rsidRPr="00BA1995">
        <w:t>Гвин</w:t>
      </w:r>
      <w:proofErr w:type="spellEnd"/>
      <w:r w:rsidRPr="00BA1995">
        <w:t xml:space="preserve"> Д, </w:t>
      </w:r>
      <w:proofErr w:type="spellStart"/>
      <w:r w:rsidRPr="00BA1995">
        <w:t>В</w:t>
      </w:r>
      <w:r w:rsidRPr="00BA1995">
        <w:t>и</w:t>
      </w:r>
      <w:r w:rsidRPr="00BA1995">
        <w:t>кинги</w:t>
      </w:r>
      <w:proofErr w:type="spellEnd"/>
      <w:r w:rsidRPr="00BA1995">
        <w:t xml:space="preserve">. Потомки </w:t>
      </w:r>
      <w:proofErr w:type="spellStart"/>
      <w:r w:rsidRPr="00BA1995">
        <w:t>Одина</w:t>
      </w:r>
      <w:proofErr w:type="spellEnd"/>
      <w:r w:rsidRPr="00BA1995">
        <w:t xml:space="preserve"> и Тора, С. 193–195.</w:t>
      </w:r>
    </w:p>
  </w:footnote>
  <w:footnote w:id="854">
    <w:p w14:paraId="1DCB6692" w14:textId="77777777" w:rsidR="00AE6866" w:rsidRPr="00BA1995" w:rsidRDefault="00AE6866" w:rsidP="00F948F1">
      <w:pPr>
        <w:pStyle w:val="a4"/>
        <w:spacing w:line="240" w:lineRule="exact"/>
        <w:ind w:firstLine="284"/>
        <w:jc w:val="both"/>
      </w:pPr>
      <w:r w:rsidRPr="00613983">
        <w:rPr>
          <w:rStyle w:val="a9"/>
          <w:spacing w:val="-4"/>
        </w:rPr>
        <w:footnoteRef/>
      </w:r>
      <w:r w:rsidRPr="00613983">
        <w:rPr>
          <w:spacing w:val="-4"/>
        </w:rPr>
        <w:t xml:space="preserve">Див.: </w:t>
      </w:r>
      <w:proofErr w:type="spellStart"/>
      <w:r w:rsidRPr="00613983">
        <w:rPr>
          <w:spacing w:val="-4"/>
        </w:rPr>
        <w:t>Седов</w:t>
      </w:r>
      <w:proofErr w:type="spellEnd"/>
      <w:r w:rsidRPr="00613983">
        <w:rPr>
          <w:spacing w:val="-4"/>
        </w:rPr>
        <w:t xml:space="preserve"> В. В. </w:t>
      </w:r>
      <w:proofErr w:type="spellStart"/>
      <w:r w:rsidRPr="00613983">
        <w:rPr>
          <w:spacing w:val="-4"/>
        </w:rPr>
        <w:t>Русский</w:t>
      </w:r>
      <w:proofErr w:type="spellEnd"/>
      <w:r w:rsidRPr="00613983">
        <w:rPr>
          <w:spacing w:val="-4"/>
        </w:rPr>
        <w:t xml:space="preserve"> каганат ІХ </w:t>
      </w:r>
      <w:proofErr w:type="spellStart"/>
      <w:r w:rsidRPr="00613983">
        <w:rPr>
          <w:spacing w:val="-4"/>
        </w:rPr>
        <w:t>века</w:t>
      </w:r>
      <w:proofErr w:type="spellEnd"/>
      <w:r w:rsidRPr="00613983">
        <w:rPr>
          <w:spacing w:val="-4"/>
        </w:rPr>
        <w:t xml:space="preserve"> </w:t>
      </w:r>
      <w:r w:rsidRPr="00613983">
        <w:rPr>
          <w:spacing w:val="-4"/>
          <w:lang w:val="ru-RU"/>
        </w:rPr>
        <w:t xml:space="preserve">// </w:t>
      </w:r>
      <w:proofErr w:type="spellStart"/>
      <w:r w:rsidRPr="00613983">
        <w:rPr>
          <w:spacing w:val="-4"/>
        </w:rPr>
        <w:t>Вопросы</w:t>
      </w:r>
      <w:proofErr w:type="spellEnd"/>
      <w:r w:rsidRPr="00613983">
        <w:rPr>
          <w:spacing w:val="-4"/>
        </w:rPr>
        <w:t xml:space="preserve"> </w:t>
      </w:r>
      <w:proofErr w:type="spellStart"/>
      <w:r w:rsidRPr="00613983">
        <w:rPr>
          <w:spacing w:val="-4"/>
        </w:rPr>
        <w:t>истории</w:t>
      </w:r>
      <w:proofErr w:type="spellEnd"/>
      <w:r w:rsidRPr="00613983">
        <w:rPr>
          <w:spacing w:val="-4"/>
        </w:rPr>
        <w:t>.</w:t>
      </w:r>
      <w:r w:rsidRPr="00BA1995">
        <w:t xml:space="preserve"> 1998. № 4. С. 3–15.</w:t>
      </w:r>
    </w:p>
  </w:footnote>
  <w:footnote w:id="855">
    <w:p w14:paraId="1F2ABF7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Фомин</w:t>
      </w:r>
      <w:r w:rsidRPr="00BA1995">
        <w:rPr>
          <w:i/>
        </w:rPr>
        <w:t xml:space="preserve"> </w:t>
      </w:r>
      <w:r w:rsidRPr="00BA1995">
        <w:t xml:space="preserve">В. </w:t>
      </w:r>
      <w:proofErr w:type="spellStart"/>
      <w:r w:rsidRPr="00BA1995">
        <w:t>В.Начальная</w:t>
      </w:r>
      <w:proofErr w:type="spellEnd"/>
      <w:r w:rsidRPr="00BA1995">
        <w:t xml:space="preserve"> </w:t>
      </w:r>
      <w:proofErr w:type="spellStart"/>
      <w:r w:rsidRPr="00BA1995">
        <w:t>история</w:t>
      </w:r>
      <w:proofErr w:type="spellEnd"/>
      <w:r w:rsidRPr="00BA1995">
        <w:t xml:space="preserve"> Руси. Москва: </w:t>
      </w:r>
      <w:proofErr w:type="spellStart"/>
      <w:r w:rsidRPr="00BA1995">
        <w:t>Русская</w:t>
      </w:r>
      <w:proofErr w:type="spellEnd"/>
      <w:r w:rsidRPr="00BA1995">
        <w:t xml:space="preserve"> П</w:t>
      </w:r>
      <w:r w:rsidRPr="00BA1995">
        <w:t>а</w:t>
      </w:r>
      <w:r w:rsidRPr="00BA1995">
        <w:t>норама, 2008.</w:t>
      </w:r>
    </w:p>
  </w:footnote>
  <w:footnote w:id="856">
    <w:p w14:paraId="45FF01B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Галкина Е. Тайны Русского каганата.</w:t>
      </w:r>
    </w:p>
  </w:footnote>
  <w:footnote w:id="857">
    <w:p w14:paraId="62F1444F"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 xml:space="preserve">Цветков С. Д. Поход </w:t>
      </w:r>
      <w:proofErr w:type="spellStart"/>
      <w:r w:rsidRPr="00BA1995">
        <w:rPr>
          <w:lang w:val="ru-RU"/>
        </w:rPr>
        <w:t>русов</w:t>
      </w:r>
      <w:proofErr w:type="spellEnd"/>
      <w:r w:rsidRPr="00BA1995">
        <w:rPr>
          <w:lang w:val="ru-RU"/>
        </w:rPr>
        <w:t xml:space="preserve"> на Константинополь в 860 году и начало Р</w:t>
      </w:r>
      <w:r w:rsidRPr="00BA1995">
        <w:rPr>
          <w:lang w:val="ru-RU"/>
        </w:rPr>
        <w:t>у</w:t>
      </w:r>
      <w:r w:rsidRPr="00BA1995">
        <w:rPr>
          <w:lang w:val="ru-RU"/>
        </w:rPr>
        <w:t>си.</w:t>
      </w:r>
    </w:p>
  </w:footnote>
  <w:footnote w:id="858">
    <w:p w14:paraId="5CD67672"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Кузьмин А. Г. Начало Руси. С. 8.</w:t>
      </w:r>
    </w:p>
  </w:footnote>
  <w:footnote w:id="859">
    <w:p w14:paraId="2A8AD4E6" w14:textId="77777777" w:rsidR="00AE6866" w:rsidRPr="00BA1995" w:rsidRDefault="00AE6866" w:rsidP="00F948F1">
      <w:pPr>
        <w:pStyle w:val="a4"/>
        <w:spacing w:line="240" w:lineRule="exact"/>
        <w:ind w:firstLine="284"/>
        <w:jc w:val="both"/>
      </w:pPr>
      <w:r w:rsidRPr="00613983">
        <w:rPr>
          <w:rStyle w:val="a9"/>
          <w:spacing w:val="4"/>
        </w:rPr>
        <w:footnoteRef/>
      </w:r>
      <w:r w:rsidRPr="00613983">
        <w:rPr>
          <w:spacing w:val="4"/>
        </w:rPr>
        <w:t xml:space="preserve"> Толочко П. П. Русь </w:t>
      </w:r>
      <w:proofErr w:type="spellStart"/>
      <w:r w:rsidRPr="00613983">
        <w:rPr>
          <w:spacing w:val="4"/>
        </w:rPr>
        <w:t>изначальная</w:t>
      </w:r>
      <w:proofErr w:type="spellEnd"/>
      <w:r w:rsidRPr="00613983">
        <w:rPr>
          <w:spacing w:val="4"/>
          <w:lang w:val="ru-RU"/>
        </w:rPr>
        <w:t xml:space="preserve"> //</w:t>
      </w:r>
      <w:r w:rsidRPr="00613983">
        <w:rPr>
          <w:spacing w:val="4"/>
        </w:rPr>
        <w:t xml:space="preserve"> Археологія. 2003. № 1. </w:t>
      </w:r>
      <w:r w:rsidRPr="00613983">
        <w:rPr>
          <w:spacing w:val="4"/>
          <w:lang w:val="en-US"/>
        </w:rPr>
        <w:t>C</w:t>
      </w:r>
      <w:r w:rsidRPr="00613983">
        <w:rPr>
          <w:spacing w:val="4"/>
        </w:rPr>
        <w:t>. 100</w:t>
      </w:r>
      <w:r w:rsidRPr="00613983">
        <w:rPr>
          <w:bCs/>
          <w:color w:val="000000"/>
          <w:spacing w:val="-2"/>
        </w:rPr>
        <w:t>–</w:t>
      </w:r>
      <w:r w:rsidRPr="00613983">
        <w:rPr>
          <w:spacing w:val="-2"/>
        </w:rPr>
        <w:t xml:space="preserve">103; Його ж. Ладога и </w:t>
      </w:r>
      <w:proofErr w:type="spellStart"/>
      <w:r w:rsidRPr="00613983">
        <w:rPr>
          <w:spacing w:val="-2"/>
        </w:rPr>
        <w:t>ее</w:t>
      </w:r>
      <w:proofErr w:type="spellEnd"/>
      <w:r w:rsidRPr="00613983">
        <w:rPr>
          <w:spacing w:val="-2"/>
        </w:rPr>
        <w:t xml:space="preserve"> округа в </w:t>
      </w:r>
      <w:proofErr w:type="spellStart"/>
      <w:r w:rsidRPr="00613983">
        <w:rPr>
          <w:spacing w:val="-2"/>
        </w:rPr>
        <w:t>первые</w:t>
      </w:r>
      <w:proofErr w:type="spellEnd"/>
      <w:r w:rsidRPr="00613983">
        <w:rPr>
          <w:spacing w:val="-2"/>
        </w:rPr>
        <w:t xml:space="preserve"> </w:t>
      </w:r>
      <w:proofErr w:type="spellStart"/>
      <w:r w:rsidRPr="00613983">
        <w:rPr>
          <w:spacing w:val="-2"/>
        </w:rPr>
        <w:t>века</w:t>
      </w:r>
      <w:proofErr w:type="spellEnd"/>
      <w:r w:rsidRPr="00613983">
        <w:rPr>
          <w:spacing w:val="-2"/>
        </w:rPr>
        <w:t xml:space="preserve"> </w:t>
      </w:r>
      <w:proofErr w:type="spellStart"/>
      <w:r w:rsidRPr="00613983">
        <w:rPr>
          <w:spacing w:val="-2"/>
        </w:rPr>
        <w:t>русской</w:t>
      </w:r>
      <w:proofErr w:type="spellEnd"/>
      <w:r w:rsidRPr="00613983">
        <w:rPr>
          <w:spacing w:val="-2"/>
        </w:rPr>
        <w:t xml:space="preserve"> </w:t>
      </w:r>
      <w:proofErr w:type="spellStart"/>
      <w:r w:rsidRPr="00613983">
        <w:rPr>
          <w:spacing w:val="-2"/>
        </w:rPr>
        <w:t>ист</w:t>
      </w:r>
      <w:r w:rsidRPr="00613983">
        <w:rPr>
          <w:spacing w:val="-2"/>
        </w:rPr>
        <w:t>о</w:t>
      </w:r>
      <w:r w:rsidRPr="00613983">
        <w:rPr>
          <w:spacing w:val="-2"/>
        </w:rPr>
        <w:t>рии</w:t>
      </w:r>
      <w:proofErr w:type="spellEnd"/>
      <w:r w:rsidRPr="00613983">
        <w:rPr>
          <w:spacing w:val="-2"/>
        </w:rPr>
        <w:t xml:space="preserve"> </w:t>
      </w:r>
      <w:r w:rsidRPr="00613983">
        <w:rPr>
          <w:spacing w:val="-2"/>
          <w:lang w:val="ru-RU"/>
        </w:rPr>
        <w:t>/</w:t>
      </w:r>
      <w:r w:rsidRPr="00BA1995">
        <w:rPr>
          <w:lang w:val="ru-RU"/>
        </w:rPr>
        <w:t xml:space="preserve"> П. </w:t>
      </w:r>
      <w:r w:rsidRPr="00BA1995">
        <w:t xml:space="preserve">П. </w:t>
      </w:r>
      <w:r w:rsidRPr="00BA1995">
        <w:rPr>
          <w:lang w:val="ru-RU"/>
        </w:rPr>
        <w:t xml:space="preserve">Толочко // </w:t>
      </w:r>
      <w:r w:rsidRPr="00BA1995">
        <w:t xml:space="preserve">Київ і Русь. Вибрані твори. Київ: </w:t>
      </w:r>
      <w:proofErr w:type="spellStart"/>
      <w:r w:rsidRPr="00BA1995">
        <w:t>Академп</w:t>
      </w:r>
      <w:r w:rsidRPr="00BA1995">
        <w:t>е</w:t>
      </w:r>
      <w:r w:rsidRPr="00BA1995">
        <w:t>ріод</w:t>
      </w:r>
      <w:r w:rsidRPr="00BA1995">
        <w:t>и</w:t>
      </w:r>
      <w:r w:rsidRPr="00BA1995">
        <w:t>ка</w:t>
      </w:r>
      <w:proofErr w:type="spellEnd"/>
      <w:r w:rsidRPr="00BA1995">
        <w:rPr>
          <w:b/>
        </w:rPr>
        <w:t>,</w:t>
      </w:r>
      <w:r w:rsidRPr="00BA1995">
        <w:t xml:space="preserve"> 2008. С. 40–46; Його ж. В </w:t>
      </w:r>
      <w:proofErr w:type="spellStart"/>
      <w:r w:rsidRPr="00BA1995">
        <w:t>поисках</w:t>
      </w:r>
      <w:proofErr w:type="spellEnd"/>
      <w:r w:rsidRPr="00BA1995">
        <w:t xml:space="preserve"> </w:t>
      </w:r>
      <w:proofErr w:type="spellStart"/>
      <w:r w:rsidRPr="00BA1995">
        <w:t>загадочного</w:t>
      </w:r>
      <w:proofErr w:type="spellEnd"/>
      <w:r w:rsidRPr="00BA1995">
        <w:t xml:space="preserve"> </w:t>
      </w:r>
      <w:proofErr w:type="spellStart"/>
      <w:r w:rsidRPr="00BA1995">
        <w:t>каганата</w:t>
      </w:r>
      <w:proofErr w:type="spellEnd"/>
      <w:r w:rsidRPr="00BA1995">
        <w:rPr>
          <w:lang w:val="ru-RU"/>
        </w:rPr>
        <w:t xml:space="preserve"> //</w:t>
      </w:r>
      <w:r w:rsidRPr="00BA1995">
        <w:t xml:space="preserve"> Київ і </w:t>
      </w:r>
      <w:r w:rsidRPr="00613983">
        <w:rPr>
          <w:spacing w:val="-4"/>
        </w:rPr>
        <w:t>Русь. С. 29</w:t>
      </w:r>
      <w:r w:rsidRPr="00613983">
        <w:rPr>
          <w:bCs/>
          <w:color w:val="000000"/>
          <w:spacing w:val="-4"/>
        </w:rPr>
        <w:t>–</w:t>
      </w:r>
      <w:r w:rsidRPr="00613983">
        <w:rPr>
          <w:spacing w:val="-4"/>
        </w:rPr>
        <w:t xml:space="preserve">39; Його ж. </w:t>
      </w:r>
      <w:proofErr w:type="spellStart"/>
      <w:r w:rsidRPr="00613983">
        <w:rPr>
          <w:spacing w:val="-4"/>
        </w:rPr>
        <w:t>Где</w:t>
      </w:r>
      <w:proofErr w:type="spellEnd"/>
      <w:r w:rsidRPr="00613983">
        <w:rPr>
          <w:spacing w:val="-4"/>
          <w:lang w:val="ru-RU"/>
        </w:rPr>
        <w:t xml:space="preserve"> же</w:t>
      </w:r>
      <w:r w:rsidRPr="00613983">
        <w:rPr>
          <w:spacing w:val="-4"/>
        </w:rPr>
        <w:t xml:space="preserve"> находилась </w:t>
      </w:r>
      <w:proofErr w:type="spellStart"/>
      <w:r w:rsidRPr="00613983">
        <w:rPr>
          <w:spacing w:val="-4"/>
        </w:rPr>
        <w:t>изначальная</w:t>
      </w:r>
      <w:proofErr w:type="spellEnd"/>
      <w:r w:rsidRPr="00613983">
        <w:rPr>
          <w:spacing w:val="-4"/>
        </w:rPr>
        <w:t xml:space="preserve"> Русь? Доклад</w:t>
      </w:r>
      <w:r w:rsidRPr="00BA1995">
        <w:t xml:space="preserve"> на </w:t>
      </w:r>
      <w:proofErr w:type="spellStart"/>
      <w:r w:rsidRPr="00BA1995">
        <w:t>международной</w:t>
      </w:r>
      <w:proofErr w:type="spellEnd"/>
      <w:r w:rsidRPr="00BA1995">
        <w:t xml:space="preserve"> </w:t>
      </w:r>
      <w:proofErr w:type="spellStart"/>
      <w:r w:rsidRPr="00BA1995">
        <w:t>научной</w:t>
      </w:r>
      <w:proofErr w:type="spellEnd"/>
      <w:r w:rsidRPr="00BA1995">
        <w:t xml:space="preserve"> </w:t>
      </w:r>
      <w:proofErr w:type="spellStart"/>
      <w:r w:rsidRPr="00BA1995">
        <w:t>конференции</w:t>
      </w:r>
      <w:proofErr w:type="spellEnd"/>
      <w:r w:rsidRPr="00BA1995">
        <w:t xml:space="preserve"> </w:t>
      </w:r>
      <w:r w:rsidRPr="00BA1995">
        <w:rPr>
          <w:lang w:val="ru-RU"/>
        </w:rPr>
        <w:t>“</w:t>
      </w:r>
      <w:proofErr w:type="spellStart"/>
      <w:r w:rsidRPr="00BA1995">
        <w:t>Христианизация</w:t>
      </w:r>
      <w:proofErr w:type="spellEnd"/>
      <w:r w:rsidRPr="00BA1995">
        <w:t xml:space="preserve"> </w:t>
      </w:r>
      <w:r w:rsidRPr="00613983">
        <w:rPr>
          <w:spacing w:val="-2"/>
        </w:rPr>
        <w:t xml:space="preserve">Руси во </w:t>
      </w:r>
      <w:proofErr w:type="spellStart"/>
      <w:r w:rsidRPr="00613983">
        <w:rPr>
          <w:spacing w:val="-2"/>
        </w:rPr>
        <w:t>времена</w:t>
      </w:r>
      <w:proofErr w:type="spellEnd"/>
      <w:r w:rsidRPr="00613983">
        <w:rPr>
          <w:spacing w:val="-2"/>
        </w:rPr>
        <w:t xml:space="preserve"> князя Аскольда: 1150 лет</w:t>
      </w:r>
      <w:r w:rsidRPr="00613983">
        <w:rPr>
          <w:spacing w:val="-2"/>
          <w:lang w:val="ru-RU"/>
        </w:rPr>
        <w:t xml:space="preserve">” // </w:t>
      </w:r>
      <w:r w:rsidRPr="00613983">
        <w:rPr>
          <w:spacing w:val="-2"/>
        </w:rPr>
        <w:t>Х</w:t>
      </w:r>
      <w:proofErr w:type="spellStart"/>
      <w:r w:rsidRPr="00613983">
        <w:rPr>
          <w:spacing w:val="-2"/>
          <w:lang w:val="ru-RU"/>
        </w:rPr>
        <w:t>ристи</w:t>
      </w:r>
      <w:r w:rsidRPr="00613983">
        <w:rPr>
          <w:spacing w:val="-2"/>
        </w:rPr>
        <w:t>заційні</w:t>
      </w:r>
      <w:proofErr w:type="spellEnd"/>
      <w:r w:rsidRPr="00613983">
        <w:rPr>
          <w:spacing w:val="-2"/>
        </w:rPr>
        <w:t xml:space="preserve"> впливи в</w:t>
      </w:r>
      <w:r w:rsidRPr="00BA1995">
        <w:t xml:space="preserve"> Київській Русі за часів князя Аскольда: 1150 років. Матеріали </w:t>
      </w:r>
      <w:r w:rsidRPr="00613983">
        <w:rPr>
          <w:spacing w:val="-4"/>
        </w:rPr>
        <w:t>мі</w:t>
      </w:r>
      <w:r w:rsidRPr="00613983">
        <w:rPr>
          <w:spacing w:val="-4"/>
        </w:rPr>
        <w:t>ж</w:t>
      </w:r>
      <w:r w:rsidRPr="00613983">
        <w:rPr>
          <w:spacing w:val="-4"/>
        </w:rPr>
        <w:t>нар</w:t>
      </w:r>
      <w:r w:rsidRPr="00613983">
        <w:rPr>
          <w:spacing w:val="-4"/>
        </w:rPr>
        <w:t>о</w:t>
      </w:r>
      <w:r w:rsidRPr="00613983">
        <w:rPr>
          <w:spacing w:val="-4"/>
        </w:rPr>
        <w:t>дної наукової конференції. Чернігів, Луцьк: Терен, 2012. С. 4</w:t>
      </w:r>
      <w:r w:rsidRPr="00613983">
        <w:rPr>
          <w:bCs/>
          <w:color w:val="000000"/>
          <w:spacing w:val="-4"/>
        </w:rPr>
        <w:t>–</w:t>
      </w:r>
      <w:r w:rsidRPr="00BA1995">
        <w:t>17.</w:t>
      </w:r>
    </w:p>
  </w:footnote>
  <w:footnote w:id="860">
    <w:p w14:paraId="2B163B18" w14:textId="77777777" w:rsidR="00AE6866" w:rsidRPr="009F0D77" w:rsidRDefault="00AE6866" w:rsidP="00F948F1">
      <w:pPr>
        <w:pStyle w:val="a4"/>
        <w:spacing w:line="240" w:lineRule="exact"/>
        <w:ind w:firstLine="284"/>
        <w:jc w:val="both"/>
      </w:pPr>
      <w:r w:rsidRPr="009F0D77">
        <w:rPr>
          <w:rStyle w:val="a9"/>
          <w:spacing w:val="-4"/>
        </w:rPr>
        <w:footnoteRef/>
      </w:r>
      <w:r w:rsidRPr="009F0D77">
        <w:rPr>
          <w:spacing w:val="-4"/>
        </w:rPr>
        <w:t> </w:t>
      </w:r>
      <w:r w:rsidRPr="009F0D77">
        <w:rPr>
          <w:rStyle w:val="af0"/>
          <w:bCs/>
          <w:i w:val="0"/>
          <w:iCs w:val="0"/>
          <w:spacing w:val="-4"/>
          <w:shd w:val="clear" w:color="auto" w:fill="FFFFFF"/>
        </w:rPr>
        <w:t>Леонтьев А.</w:t>
      </w:r>
      <w:r w:rsidRPr="009F0D77">
        <w:rPr>
          <w:spacing w:val="-4"/>
          <w:shd w:val="clear" w:color="auto" w:fill="FFFFFF"/>
        </w:rPr>
        <w:t xml:space="preserve"> И.,</w:t>
      </w:r>
      <w:r w:rsidRPr="009F0D77">
        <w:rPr>
          <w:rStyle w:val="af0"/>
          <w:bCs/>
          <w:i w:val="0"/>
          <w:iCs w:val="0"/>
          <w:spacing w:val="-4"/>
          <w:shd w:val="clear" w:color="auto" w:fill="FFFFFF"/>
        </w:rPr>
        <w:t xml:space="preserve"> Леонтьева М. В. </w:t>
      </w:r>
      <w:proofErr w:type="spellStart"/>
      <w:r w:rsidRPr="009F0D77">
        <w:rPr>
          <w:spacing w:val="-4"/>
        </w:rPr>
        <w:t>Биармия</w:t>
      </w:r>
      <w:proofErr w:type="spellEnd"/>
      <w:r w:rsidRPr="009F0D77">
        <w:rPr>
          <w:spacing w:val="-4"/>
        </w:rPr>
        <w:t xml:space="preserve">. </w:t>
      </w:r>
      <w:proofErr w:type="spellStart"/>
      <w:r w:rsidRPr="009F0D77">
        <w:rPr>
          <w:spacing w:val="-4"/>
        </w:rPr>
        <w:t>Северная</w:t>
      </w:r>
      <w:proofErr w:type="spellEnd"/>
      <w:r w:rsidRPr="009F0D77">
        <w:rPr>
          <w:spacing w:val="-4"/>
        </w:rPr>
        <w:t xml:space="preserve"> </w:t>
      </w:r>
      <w:proofErr w:type="spellStart"/>
      <w:r w:rsidRPr="009F0D77">
        <w:rPr>
          <w:spacing w:val="-4"/>
        </w:rPr>
        <w:t>колыбель</w:t>
      </w:r>
      <w:proofErr w:type="spellEnd"/>
      <w:r w:rsidRPr="009F0D77">
        <w:t xml:space="preserve"> </w:t>
      </w:r>
      <w:r w:rsidRPr="009F0D77">
        <w:rPr>
          <w:spacing w:val="-2"/>
        </w:rPr>
        <w:t xml:space="preserve">Руси. Москва: Алгоритм, 2007; </w:t>
      </w:r>
      <w:r w:rsidRPr="009F0D77">
        <w:rPr>
          <w:rStyle w:val="af0"/>
          <w:bCs/>
          <w:i w:val="0"/>
          <w:iCs w:val="0"/>
          <w:spacing w:val="-2"/>
          <w:shd w:val="clear" w:color="auto" w:fill="FFFFFF"/>
        </w:rPr>
        <w:t>Леонтьев А.</w:t>
      </w:r>
      <w:r w:rsidRPr="009F0D77">
        <w:rPr>
          <w:spacing w:val="-2"/>
          <w:shd w:val="clear" w:color="auto" w:fill="FFFFFF"/>
        </w:rPr>
        <w:t xml:space="preserve"> и </w:t>
      </w:r>
      <w:r w:rsidRPr="009F0D77">
        <w:rPr>
          <w:rStyle w:val="af0"/>
          <w:bCs/>
          <w:i w:val="0"/>
          <w:iCs w:val="0"/>
          <w:spacing w:val="-2"/>
          <w:shd w:val="clear" w:color="auto" w:fill="FFFFFF"/>
        </w:rPr>
        <w:t xml:space="preserve">Леонтьева М. </w:t>
      </w:r>
      <w:proofErr w:type="spellStart"/>
      <w:r w:rsidRPr="009F0D77">
        <w:rPr>
          <w:spacing w:val="-2"/>
        </w:rPr>
        <w:t>Пох</w:t>
      </w:r>
      <w:r w:rsidRPr="009F0D77">
        <w:rPr>
          <w:spacing w:val="-2"/>
        </w:rPr>
        <w:t>о</w:t>
      </w:r>
      <w:r w:rsidRPr="009F0D77">
        <w:rPr>
          <w:spacing w:val="-2"/>
        </w:rPr>
        <w:t>ды</w:t>
      </w:r>
      <w:proofErr w:type="spellEnd"/>
      <w:r w:rsidRPr="009F0D77">
        <w:t xml:space="preserve"> </w:t>
      </w:r>
      <w:proofErr w:type="spellStart"/>
      <w:r w:rsidRPr="009F0D77">
        <w:t>норманов</w:t>
      </w:r>
      <w:proofErr w:type="spellEnd"/>
      <w:r w:rsidRPr="009F0D77">
        <w:t xml:space="preserve"> на Русь Москва: Вече, 2009.</w:t>
      </w:r>
    </w:p>
  </w:footnote>
  <w:footnote w:id="861">
    <w:p w14:paraId="0EE5E2C3" w14:textId="77777777" w:rsidR="00AE6866" w:rsidRPr="00BA1995" w:rsidRDefault="00AE6866" w:rsidP="00F948F1">
      <w:pPr>
        <w:pStyle w:val="a4"/>
        <w:spacing w:line="240" w:lineRule="exact"/>
        <w:ind w:firstLine="284"/>
        <w:jc w:val="both"/>
        <w:rPr>
          <w:lang w:val="ru-RU"/>
        </w:rPr>
      </w:pPr>
      <w:r w:rsidRPr="009F0D77">
        <w:rPr>
          <w:rStyle w:val="a9"/>
          <w:spacing w:val="-6"/>
        </w:rPr>
        <w:footnoteRef/>
      </w:r>
      <w:r w:rsidRPr="009F0D77">
        <w:rPr>
          <w:spacing w:val="-6"/>
        </w:rPr>
        <w:t>Мельникова Е. А.</w:t>
      </w:r>
      <w:r w:rsidRPr="009F0D77">
        <w:rPr>
          <w:spacing w:val="-6"/>
          <w:lang w:val="ru-RU"/>
        </w:rPr>
        <w:t>“</w:t>
      </w:r>
      <w:proofErr w:type="spellStart"/>
      <w:r w:rsidRPr="009F0D77">
        <w:rPr>
          <w:spacing w:val="-6"/>
        </w:rPr>
        <w:t>Орозий</w:t>
      </w:r>
      <w:proofErr w:type="spellEnd"/>
      <w:r w:rsidRPr="009F0D77">
        <w:rPr>
          <w:spacing w:val="-6"/>
          <w:lang w:val="ru-RU"/>
        </w:rPr>
        <w:t>”</w:t>
      </w:r>
      <w:r w:rsidRPr="009F0D77">
        <w:rPr>
          <w:spacing w:val="-6"/>
        </w:rPr>
        <w:t xml:space="preserve"> короля Альфреда Великого</w:t>
      </w:r>
      <w:r w:rsidRPr="009F0D77">
        <w:rPr>
          <w:spacing w:val="-6"/>
          <w:lang w:val="ru-RU"/>
        </w:rPr>
        <w:t xml:space="preserve"> // </w:t>
      </w:r>
      <w:proofErr w:type="spellStart"/>
      <w:r w:rsidRPr="009F0D77">
        <w:rPr>
          <w:spacing w:val="-6"/>
        </w:rPr>
        <w:t>Дре</w:t>
      </w:r>
      <w:r w:rsidRPr="009F0D77">
        <w:rPr>
          <w:spacing w:val="-6"/>
        </w:rPr>
        <w:t>в</w:t>
      </w:r>
      <w:r w:rsidRPr="009F0D77">
        <w:rPr>
          <w:spacing w:val="-6"/>
        </w:rPr>
        <w:t>няя</w:t>
      </w:r>
      <w:proofErr w:type="spellEnd"/>
      <w:r w:rsidRPr="009F0D77">
        <w:t xml:space="preserve"> Русь в </w:t>
      </w:r>
      <w:proofErr w:type="spellStart"/>
      <w:r w:rsidRPr="009F0D77">
        <w:t>свете</w:t>
      </w:r>
      <w:proofErr w:type="spellEnd"/>
      <w:r w:rsidRPr="009F0D77">
        <w:t xml:space="preserve"> </w:t>
      </w:r>
      <w:proofErr w:type="spellStart"/>
      <w:r w:rsidRPr="009F0D77">
        <w:t>зарубежных</w:t>
      </w:r>
      <w:proofErr w:type="spellEnd"/>
      <w:r w:rsidRPr="00BA1995">
        <w:t xml:space="preserve"> </w:t>
      </w:r>
      <w:proofErr w:type="spellStart"/>
      <w:r w:rsidRPr="00BA1995">
        <w:t>источников</w:t>
      </w:r>
      <w:proofErr w:type="spellEnd"/>
      <w:r w:rsidRPr="00BA1995">
        <w:t>.</w:t>
      </w:r>
      <w:r w:rsidRPr="00BA1995">
        <w:rPr>
          <w:lang w:val="ru-RU"/>
        </w:rPr>
        <w:t>Т</w:t>
      </w:r>
      <w:r w:rsidRPr="00BA1995">
        <w:t xml:space="preserve">. 5. С. 13–15. </w:t>
      </w:r>
    </w:p>
  </w:footnote>
  <w:footnote w:id="862">
    <w:p w14:paraId="2438FA8E" w14:textId="77777777" w:rsidR="00AE6866" w:rsidRPr="00BA1995" w:rsidRDefault="00AE6866" w:rsidP="00F948F1">
      <w:pPr>
        <w:pStyle w:val="a4"/>
        <w:spacing w:line="240" w:lineRule="exact"/>
        <w:ind w:firstLine="284"/>
        <w:jc w:val="both"/>
      </w:pPr>
      <w:r w:rsidRPr="00BA1995">
        <w:rPr>
          <w:rStyle w:val="a9"/>
        </w:rPr>
        <w:footnoteRef/>
      </w:r>
      <w:r w:rsidRPr="00BA1995">
        <w:t> </w:t>
      </w:r>
      <w:r w:rsidRPr="00E950A0">
        <w:rPr>
          <w:spacing w:val="4"/>
        </w:rPr>
        <w:t xml:space="preserve">Див.: </w:t>
      </w:r>
      <w:proofErr w:type="spellStart"/>
      <w:r w:rsidRPr="00E950A0">
        <w:rPr>
          <w:spacing w:val="4"/>
        </w:rPr>
        <w:t>Древняя</w:t>
      </w:r>
      <w:proofErr w:type="spellEnd"/>
      <w:r w:rsidRPr="00E950A0">
        <w:rPr>
          <w:spacing w:val="4"/>
        </w:rPr>
        <w:t xml:space="preserve"> Русь в </w:t>
      </w:r>
      <w:proofErr w:type="spellStart"/>
      <w:r w:rsidRPr="00E950A0">
        <w:rPr>
          <w:spacing w:val="4"/>
        </w:rPr>
        <w:t>свете</w:t>
      </w:r>
      <w:proofErr w:type="spellEnd"/>
      <w:r w:rsidRPr="00E950A0">
        <w:rPr>
          <w:spacing w:val="4"/>
        </w:rPr>
        <w:t xml:space="preserve"> </w:t>
      </w:r>
      <w:proofErr w:type="spellStart"/>
      <w:r w:rsidRPr="00E950A0">
        <w:rPr>
          <w:spacing w:val="4"/>
        </w:rPr>
        <w:t>зарубежных</w:t>
      </w:r>
      <w:proofErr w:type="spellEnd"/>
      <w:r w:rsidRPr="00E950A0">
        <w:rPr>
          <w:spacing w:val="4"/>
        </w:rPr>
        <w:t xml:space="preserve"> </w:t>
      </w:r>
      <w:proofErr w:type="spellStart"/>
      <w:r w:rsidRPr="00E950A0">
        <w:rPr>
          <w:spacing w:val="4"/>
        </w:rPr>
        <w:t>источников</w:t>
      </w:r>
      <w:proofErr w:type="spellEnd"/>
      <w:r w:rsidRPr="00E950A0">
        <w:rPr>
          <w:spacing w:val="4"/>
        </w:rPr>
        <w:t>, Т. 5.</w:t>
      </w:r>
      <w:r w:rsidRPr="00BA1995">
        <w:t xml:space="preserve"> С. 489–490; </w:t>
      </w:r>
      <w:proofErr w:type="spellStart"/>
      <w:r w:rsidRPr="00BA1995">
        <w:t>Глазырина</w:t>
      </w:r>
      <w:proofErr w:type="spellEnd"/>
      <w:r w:rsidRPr="00BA1995">
        <w:rPr>
          <w:lang w:val="ru-RU"/>
        </w:rPr>
        <w:t xml:space="preserve"> Г.</w:t>
      </w:r>
      <w:r w:rsidRPr="00BA1995">
        <w:t xml:space="preserve"> </w:t>
      </w:r>
      <w:proofErr w:type="spellStart"/>
      <w:r w:rsidRPr="00BA1995">
        <w:t>Исландские</w:t>
      </w:r>
      <w:proofErr w:type="spellEnd"/>
      <w:r w:rsidRPr="00BA1995">
        <w:t xml:space="preserve"> </w:t>
      </w:r>
      <w:proofErr w:type="spellStart"/>
      <w:r w:rsidRPr="00BA1995">
        <w:t>викингские</w:t>
      </w:r>
      <w:proofErr w:type="spellEnd"/>
      <w:r w:rsidRPr="00BA1995">
        <w:t xml:space="preserve"> саги о </w:t>
      </w:r>
      <w:proofErr w:type="spellStart"/>
      <w:r w:rsidRPr="00BA1995">
        <w:t>Северной</w:t>
      </w:r>
      <w:proofErr w:type="spellEnd"/>
      <w:r w:rsidRPr="00BA1995">
        <w:t xml:space="preserve"> </w:t>
      </w:r>
      <w:r w:rsidRPr="00E950A0">
        <w:rPr>
          <w:spacing w:val="-6"/>
        </w:rPr>
        <w:t xml:space="preserve">Руси. </w:t>
      </w:r>
      <w:proofErr w:type="spellStart"/>
      <w:r w:rsidRPr="00E950A0">
        <w:rPr>
          <w:spacing w:val="-6"/>
        </w:rPr>
        <w:t>Тексты</w:t>
      </w:r>
      <w:proofErr w:type="spellEnd"/>
      <w:r w:rsidRPr="00E950A0">
        <w:rPr>
          <w:spacing w:val="-6"/>
        </w:rPr>
        <w:t xml:space="preserve">, </w:t>
      </w:r>
      <w:proofErr w:type="spellStart"/>
      <w:r w:rsidRPr="00E950A0">
        <w:rPr>
          <w:spacing w:val="-6"/>
        </w:rPr>
        <w:t>перевод</w:t>
      </w:r>
      <w:proofErr w:type="spellEnd"/>
      <w:r w:rsidRPr="00E950A0">
        <w:rPr>
          <w:spacing w:val="-6"/>
        </w:rPr>
        <w:t xml:space="preserve">, </w:t>
      </w:r>
      <w:proofErr w:type="spellStart"/>
      <w:r w:rsidRPr="00E950A0">
        <w:rPr>
          <w:spacing w:val="-6"/>
        </w:rPr>
        <w:t>комментарий</w:t>
      </w:r>
      <w:proofErr w:type="spellEnd"/>
      <w:r w:rsidRPr="00E950A0">
        <w:rPr>
          <w:spacing w:val="-6"/>
        </w:rPr>
        <w:t xml:space="preserve"> Москва</w:t>
      </w:r>
      <w:r w:rsidRPr="00E950A0">
        <w:rPr>
          <w:spacing w:val="-6"/>
          <w:lang w:val="ru-RU"/>
        </w:rPr>
        <w:t xml:space="preserve">: </w:t>
      </w:r>
      <w:proofErr w:type="spellStart"/>
      <w:r w:rsidRPr="00E950A0">
        <w:rPr>
          <w:spacing w:val="-6"/>
          <w:lang w:val="ru-RU"/>
        </w:rPr>
        <w:t>Науч.изд</w:t>
      </w:r>
      <w:proofErr w:type="spellEnd"/>
      <w:r w:rsidRPr="00E950A0">
        <w:rPr>
          <w:spacing w:val="-6"/>
          <w:lang w:val="ru-RU"/>
        </w:rPr>
        <w:t>. центр “</w:t>
      </w:r>
      <w:proofErr w:type="spellStart"/>
      <w:r w:rsidRPr="00E950A0">
        <w:rPr>
          <w:spacing w:val="-6"/>
          <w:lang w:val="ru-RU"/>
        </w:rPr>
        <w:t>Лад</w:t>
      </w:r>
      <w:r w:rsidRPr="00E950A0">
        <w:rPr>
          <w:spacing w:val="-6"/>
          <w:lang w:val="ru-RU"/>
        </w:rPr>
        <w:t>о</w:t>
      </w:r>
      <w:r w:rsidRPr="00E950A0">
        <w:rPr>
          <w:spacing w:val="-6"/>
          <w:lang w:val="ru-RU"/>
        </w:rPr>
        <w:t>мир</w:t>
      </w:r>
      <w:proofErr w:type="spellEnd"/>
      <w:r w:rsidRPr="00BA1995">
        <w:rPr>
          <w:lang w:val="ru-RU"/>
        </w:rPr>
        <w:t>”</w:t>
      </w:r>
      <w:r w:rsidRPr="00BA1995">
        <w:t>, 1996. С. 51–89.</w:t>
      </w:r>
    </w:p>
  </w:footnote>
  <w:footnote w:id="863">
    <w:p w14:paraId="38F0D76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Мельникова Е. А. </w:t>
      </w:r>
      <w:proofErr w:type="spellStart"/>
      <w:r w:rsidRPr="00BA1995">
        <w:t>Древнескандинавские</w:t>
      </w:r>
      <w:proofErr w:type="spellEnd"/>
      <w:r w:rsidRPr="00BA1995">
        <w:t xml:space="preserve"> </w:t>
      </w:r>
      <w:proofErr w:type="spellStart"/>
      <w:r w:rsidRPr="00BA1995">
        <w:t>географические</w:t>
      </w:r>
      <w:proofErr w:type="spellEnd"/>
      <w:r w:rsidRPr="00BA1995">
        <w:t xml:space="preserve"> </w:t>
      </w:r>
      <w:proofErr w:type="spellStart"/>
      <w:r w:rsidRPr="00BA1995">
        <w:t>с</w:t>
      </w:r>
      <w:r w:rsidRPr="00BA1995">
        <w:t>о</w:t>
      </w:r>
      <w:r w:rsidRPr="00E950A0">
        <w:rPr>
          <w:spacing w:val="-4"/>
        </w:rPr>
        <w:t>чинения</w:t>
      </w:r>
      <w:proofErr w:type="spellEnd"/>
      <w:r w:rsidRPr="00E950A0">
        <w:rPr>
          <w:spacing w:val="-4"/>
        </w:rPr>
        <w:t xml:space="preserve">. </w:t>
      </w:r>
      <w:proofErr w:type="spellStart"/>
      <w:r w:rsidRPr="00E950A0">
        <w:rPr>
          <w:spacing w:val="-4"/>
        </w:rPr>
        <w:t>Тексты</w:t>
      </w:r>
      <w:proofErr w:type="spellEnd"/>
      <w:r w:rsidRPr="00E950A0">
        <w:rPr>
          <w:spacing w:val="-4"/>
        </w:rPr>
        <w:t xml:space="preserve">, </w:t>
      </w:r>
      <w:proofErr w:type="spellStart"/>
      <w:r w:rsidRPr="00E950A0">
        <w:rPr>
          <w:spacing w:val="-4"/>
        </w:rPr>
        <w:t>перевод</w:t>
      </w:r>
      <w:proofErr w:type="spellEnd"/>
      <w:r w:rsidRPr="00E950A0">
        <w:rPr>
          <w:spacing w:val="-4"/>
        </w:rPr>
        <w:t xml:space="preserve">, </w:t>
      </w:r>
      <w:proofErr w:type="spellStart"/>
      <w:r w:rsidRPr="00E950A0">
        <w:rPr>
          <w:spacing w:val="-4"/>
        </w:rPr>
        <w:t>комментарий</w:t>
      </w:r>
      <w:proofErr w:type="spellEnd"/>
      <w:r w:rsidRPr="00E950A0">
        <w:rPr>
          <w:spacing w:val="-4"/>
        </w:rPr>
        <w:t xml:space="preserve"> Москва:</w:t>
      </w:r>
      <w:r w:rsidRPr="00E950A0">
        <w:rPr>
          <w:spacing w:val="-4"/>
          <w:lang w:val="ru-RU"/>
        </w:rPr>
        <w:t xml:space="preserve"> Наука</w:t>
      </w:r>
      <w:r w:rsidRPr="00E950A0">
        <w:rPr>
          <w:spacing w:val="-4"/>
        </w:rPr>
        <w:t>, 1986. С. 197</w:t>
      </w:r>
      <w:r w:rsidRPr="00BA1995">
        <w:t>–200.</w:t>
      </w:r>
    </w:p>
  </w:footnote>
  <w:footnote w:id="864">
    <w:p w14:paraId="0A845EA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w:t>
      </w:r>
      <w:proofErr w:type="spellStart"/>
      <w:r w:rsidRPr="00BA1995">
        <w:t>Джаксон</w:t>
      </w:r>
      <w:proofErr w:type="spellEnd"/>
      <w:r w:rsidRPr="00BA1995">
        <w:t xml:space="preserve">, Русь </w:t>
      </w:r>
      <w:proofErr w:type="spellStart"/>
      <w:r w:rsidRPr="00BA1995">
        <w:t>глазами</w:t>
      </w:r>
      <w:proofErr w:type="spellEnd"/>
      <w:r w:rsidRPr="00BA1995">
        <w:t xml:space="preserve"> </w:t>
      </w:r>
      <w:proofErr w:type="spellStart"/>
      <w:r w:rsidRPr="00BA1995">
        <w:t>средневековых</w:t>
      </w:r>
      <w:proofErr w:type="spellEnd"/>
      <w:r w:rsidRPr="00BA1995">
        <w:t xml:space="preserve"> </w:t>
      </w:r>
      <w:proofErr w:type="spellStart"/>
      <w:r w:rsidRPr="00BA1995">
        <w:t>скандинавов</w:t>
      </w:r>
      <w:proofErr w:type="spellEnd"/>
      <w:r w:rsidRPr="00BA1995">
        <w:rPr>
          <w:lang w:val="ru-RU"/>
        </w:rPr>
        <w:t xml:space="preserve"> </w:t>
      </w:r>
      <w:r w:rsidRPr="00BA1995">
        <w:t>С.</w:t>
      </w:r>
      <w:r>
        <w:t> </w:t>
      </w:r>
      <w:r w:rsidRPr="00BA1995">
        <w:t>48–49.</w:t>
      </w:r>
    </w:p>
  </w:footnote>
  <w:footnote w:id="865">
    <w:p w14:paraId="132F735A"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Мельникова Е. А.</w:t>
      </w:r>
      <w:r w:rsidRPr="00BA1995">
        <w:rPr>
          <w:lang w:val="ru-RU"/>
        </w:rPr>
        <w:t>“</w:t>
      </w:r>
      <w:proofErr w:type="spellStart"/>
      <w:r w:rsidRPr="00BA1995">
        <w:t>Орозий</w:t>
      </w:r>
      <w:proofErr w:type="spellEnd"/>
      <w:r w:rsidRPr="00BA1995">
        <w:rPr>
          <w:lang w:val="ru-RU"/>
        </w:rPr>
        <w:t>”</w:t>
      </w:r>
      <w:r w:rsidRPr="00BA1995">
        <w:t xml:space="preserve"> короля Альфреда Великого. С. 14.</w:t>
      </w:r>
    </w:p>
  </w:footnote>
  <w:footnote w:id="866">
    <w:p w14:paraId="1E68F8E6" w14:textId="77777777" w:rsidR="00AE6866" w:rsidRPr="00BA1995" w:rsidRDefault="00AE6866" w:rsidP="00F948F1">
      <w:pPr>
        <w:pStyle w:val="a4"/>
        <w:spacing w:line="240" w:lineRule="exact"/>
        <w:ind w:firstLine="284"/>
        <w:jc w:val="both"/>
      </w:pPr>
      <w:r w:rsidRPr="00BA1995">
        <w:rPr>
          <w:rStyle w:val="a9"/>
        </w:rPr>
        <w:footnoteRef/>
      </w:r>
      <w:r w:rsidRPr="00BA1995">
        <w:t> </w:t>
      </w:r>
      <w:proofErr w:type="spellStart"/>
      <w:r w:rsidRPr="00BA1995">
        <w:t>Стригольм</w:t>
      </w:r>
      <w:proofErr w:type="spellEnd"/>
      <w:r w:rsidRPr="00BA1995">
        <w:t xml:space="preserve"> А. </w:t>
      </w:r>
      <w:proofErr w:type="spellStart"/>
      <w:r w:rsidRPr="00BA1995">
        <w:t>Походы</w:t>
      </w:r>
      <w:proofErr w:type="spellEnd"/>
      <w:r w:rsidRPr="00BA1995">
        <w:t xml:space="preserve"> </w:t>
      </w:r>
      <w:proofErr w:type="spellStart"/>
      <w:r w:rsidRPr="00BA1995">
        <w:t>викингов</w:t>
      </w:r>
      <w:proofErr w:type="spellEnd"/>
      <w:r w:rsidRPr="00BA1995">
        <w:t>, С. 252–253.</w:t>
      </w:r>
    </w:p>
  </w:footnote>
  <w:footnote w:id="867">
    <w:p w14:paraId="3C2141AF"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Седов</w:t>
      </w:r>
      <w:proofErr w:type="spellEnd"/>
      <w:r w:rsidRPr="00BA1995">
        <w:t xml:space="preserve"> В.</w:t>
      </w:r>
      <w:r>
        <w:t xml:space="preserve"> </w:t>
      </w:r>
      <w:r w:rsidRPr="00BA1995">
        <w:t xml:space="preserve">В. </w:t>
      </w:r>
      <w:proofErr w:type="spellStart"/>
      <w:r w:rsidRPr="00BA1995">
        <w:t>Русский</w:t>
      </w:r>
      <w:proofErr w:type="spellEnd"/>
      <w:r w:rsidRPr="00BA1995">
        <w:t xml:space="preserve"> каганат ІХ </w:t>
      </w:r>
      <w:proofErr w:type="spellStart"/>
      <w:r w:rsidRPr="00BA1995">
        <w:t>века</w:t>
      </w:r>
      <w:proofErr w:type="spellEnd"/>
      <w:r w:rsidRPr="00BA1995">
        <w:rPr>
          <w:lang w:val="ru-RU"/>
        </w:rPr>
        <w:t>.</w:t>
      </w:r>
      <w:r w:rsidRPr="00BA1995">
        <w:t xml:space="preserve"> С. 3</w:t>
      </w:r>
      <w:r w:rsidRPr="00BA1995">
        <w:rPr>
          <w:color w:val="000000"/>
        </w:rPr>
        <w:t>–</w:t>
      </w:r>
      <w:r w:rsidRPr="00BA1995">
        <w:t>15.</w:t>
      </w:r>
    </w:p>
  </w:footnote>
  <w:footnote w:id="868">
    <w:p w14:paraId="62E19DE7" w14:textId="77777777" w:rsidR="00AE6866" w:rsidRPr="00BA1995" w:rsidRDefault="00AE6866" w:rsidP="00F948F1">
      <w:pPr>
        <w:pStyle w:val="a4"/>
        <w:spacing w:line="240" w:lineRule="exact"/>
        <w:ind w:firstLine="284"/>
        <w:jc w:val="both"/>
        <w:rPr>
          <w:lang w:val="ru-RU"/>
        </w:rPr>
      </w:pPr>
      <w:r w:rsidRPr="00E950A0">
        <w:rPr>
          <w:rStyle w:val="a9"/>
          <w:spacing w:val="-2"/>
        </w:rPr>
        <w:footnoteRef/>
      </w:r>
      <w:r w:rsidRPr="00E950A0">
        <w:rPr>
          <w:spacing w:val="-2"/>
        </w:rPr>
        <w:t xml:space="preserve"> </w:t>
      </w:r>
      <w:proofErr w:type="spellStart"/>
      <w:r w:rsidRPr="00E950A0">
        <w:rPr>
          <w:spacing w:val="-2"/>
        </w:rPr>
        <w:t>Седов</w:t>
      </w:r>
      <w:proofErr w:type="spellEnd"/>
      <w:r w:rsidRPr="00E950A0">
        <w:rPr>
          <w:spacing w:val="-2"/>
        </w:rPr>
        <w:t xml:space="preserve"> В.</w:t>
      </w:r>
      <w:r w:rsidRPr="00E950A0">
        <w:rPr>
          <w:spacing w:val="-2"/>
          <w:lang w:val="ru-RU"/>
        </w:rPr>
        <w:t xml:space="preserve"> В.</w:t>
      </w:r>
      <w:r w:rsidRPr="00E950A0">
        <w:rPr>
          <w:spacing w:val="-2"/>
        </w:rPr>
        <w:t xml:space="preserve"> </w:t>
      </w:r>
      <w:proofErr w:type="spellStart"/>
      <w:r w:rsidRPr="00E950A0">
        <w:rPr>
          <w:spacing w:val="-2"/>
        </w:rPr>
        <w:t>Славяне</w:t>
      </w:r>
      <w:proofErr w:type="spellEnd"/>
      <w:r w:rsidRPr="00E950A0">
        <w:rPr>
          <w:spacing w:val="-2"/>
        </w:rPr>
        <w:t xml:space="preserve">. </w:t>
      </w:r>
      <w:proofErr w:type="spellStart"/>
      <w:r w:rsidRPr="00E950A0">
        <w:rPr>
          <w:spacing w:val="-2"/>
        </w:rPr>
        <w:t>Историко-археологическое</w:t>
      </w:r>
      <w:proofErr w:type="spellEnd"/>
      <w:r w:rsidRPr="00E950A0">
        <w:rPr>
          <w:spacing w:val="-2"/>
        </w:rPr>
        <w:t xml:space="preserve"> </w:t>
      </w:r>
      <w:proofErr w:type="spellStart"/>
      <w:r w:rsidRPr="00E950A0">
        <w:rPr>
          <w:spacing w:val="-2"/>
        </w:rPr>
        <w:t>исследов</w:t>
      </w:r>
      <w:r w:rsidRPr="00E950A0">
        <w:rPr>
          <w:spacing w:val="-2"/>
        </w:rPr>
        <w:t>а</w:t>
      </w:r>
      <w:r w:rsidRPr="00E950A0">
        <w:rPr>
          <w:spacing w:val="-2"/>
        </w:rPr>
        <w:t>ние</w:t>
      </w:r>
      <w:proofErr w:type="spellEnd"/>
      <w:r w:rsidRPr="00BA1995">
        <w:t>. Москва</w:t>
      </w:r>
      <w:r w:rsidRPr="00BA1995">
        <w:rPr>
          <w:lang w:val="ru-RU"/>
        </w:rPr>
        <w:t>: Языки славянской культуры</w:t>
      </w:r>
      <w:r w:rsidRPr="00BA1995">
        <w:t>, 2003. С. 255</w:t>
      </w:r>
      <w:r w:rsidRPr="00BA1995">
        <w:rPr>
          <w:color w:val="000000"/>
        </w:rPr>
        <w:t>–</w:t>
      </w:r>
      <w:r w:rsidRPr="00BA1995">
        <w:t>295.</w:t>
      </w:r>
    </w:p>
  </w:footnote>
  <w:footnote w:id="869">
    <w:p w14:paraId="0473A421"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Галкина</w:t>
      </w:r>
      <w:proofErr w:type="spellEnd"/>
      <w:r w:rsidRPr="00BA1995">
        <w:t xml:space="preserve"> Е. С. </w:t>
      </w:r>
      <w:proofErr w:type="spellStart"/>
      <w:r w:rsidRPr="00BA1995">
        <w:t>Тайны</w:t>
      </w:r>
      <w:proofErr w:type="spellEnd"/>
      <w:r w:rsidRPr="00BA1995">
        <w:t xml:space="preserve"> </w:t>
      </w:r>
      <w:proofErr w:type="spellStart"/>
      <w:r w:rsidRPr="00BA1995">
        <w:t>русского</w:t>
      </w:r>
      <w:proofErr w:type="spellEnd"/>
      <w:r w:rsidRPr="00BA1995">
        <w:t xml:space="preserve"> </w:t>
      </w:r>
      <w:proofErr w:type="spellStart"/>
      <w:r w:rsidRPr="00BA1995">
        <w:t>каганата</w:t>
      </w:r>
      <w:proofErr w:type="spellEnd"/>
      <w:r w:rsidRPr="00BA1995">
        <w:t>. С. 59.</w:t>
      </w:r>
    </w:p>
  </w:footnote>
  <w:footnote w:id="870">
    <w:p w14:paraId="636C271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Pr>
          <w:lang w:val="ru-RU"/>
        </w:rPr>
        <w:t>Там само.</w:t>
      </w:r>
      <w:r w:rsidRPr="00BA1995">
        <w:rPr>
          <w:lang w:val="ru-RU"/>
        </w:rPr>
        <w:t xml:space="preserve"> 57.</w:t>
      </w:r>
    </w:p>
  </w:footnote>
  <w:footnote w:id="871">
    <w:p w14:paraId="47251B96"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Спицын</w:t>
      </w:r>
      <w:proofErr w:type="spellEnd"/>
      <w:r w:rsidRPr="00BA1995">
        <w:t xml:space="preserve"> А.</w:t>
      </w:r>
      <w:r w:rsidRPr="00BA1995">
        <w:rPr>
          <w:lang w:val="ru-RU"/>
        </w:rPr>
        <w:t xml:space="preserve"> </w:t>
      </w:r>
      <w:r w:rsidRPr="00BA1995">
        <w:t>А.</w:t>
      </w:r>
      <w:r w:rsidRPr="00BA1995">
        <w:rPr>
          <w:lang w:val="ru-RU"/>
        </w:rPr>
        <w:t xml:space="preserve"> Историко-археологические разыскания. </w:t>
      </w:r>
      <w:r w:rsidRPr="00BA1995">
        <w:t>І</w:t>
      </w:r>
      <w:r w:rsidRPr="00BA1995">
        <w:rPr>
          <w:lang w:val="ru-RU"/>
        </w:rPr>
        <w:t xml:space="preserve">. </w:t>
      </w:r>
      <w:proofErr w:type="spellStart"/>
      <w:r w:rsidRPr="00BA1995">
        <w:t>И</w:t>
      </w:r>
      <w:r w:rsidRPr="00BA1995">
        <w:t>с</w:t>
      </w:r>
      <w:r w:rsidRPr="00E950A0">
        <w:rPr>
          <w:spacing w:val="-2"/>
        </w:rPr>
        <w:t>конные</w:t>
      </w:r>
      <w:proofErr w:type="spellEnd"/>
      <w:r w:rsidRPr="00E950A0">
        <w:rPr>
          <w:spacing w:val="-2"/>
        </w:rPr>
        <w:t xml:space="preserve"> </w:t>
      </w:r>
      <w:r w:rsidRPr="00E950A0">
        <w:rPr>
          <w:spacing w:val="-2"/>
          <w:lang w:val="ru-RU"/>
        </w:rPr>
        <w:t>обитатели Дона и Донца // Журнал Министерства народн</w:t>
      </w:r>
      <w:r w:rsidRPr="00E950A0">
        <w:rPr>
          <w:spacing w:val="-2"/>
          <w:lang w:val="ru-RU"/>
        </w:rPr>
        <w:t>о</w:t>
      </w:r>
      <w:r w:rsidRPr="00E950A0">
        <w:rPr>
          <w:spacing w:val="-2"/>
          <w:lang w:val="ru-RU"/>
        </w:rPr>
        <w:t>го</w:t>
      </w:r>
      <w:r w:rsidRPr="00BA1995">
        <w:rPr>
          <w:lang w:val="ru-RU"/>
        </w:rPr>
        <w:t xml:space="preserve"> просвещения. СПб., 1909. январь ХІХ. С. 67–79.</w:t>
      </w:r>
    </w:p>
  </w:footnote>
  <w:footnote w:id="872">
    <w:p w14:paraId="75A02F18"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Готье Ю. В. Железный век Восточной Европы. М.: Л.: Наука, 1930. С. 84.</w:t>
      </w:r>
    </w:p>
  </w:footnote>
  <w:footnote w:id="873">
    <w:p w14:paraId="1D3B9140" w14:textId="77777777" w:rsidR="00AE6866" w:rsidRPr="00BA1995" w:rsidRDefault="00AE6866" w:rsidP="00F948F1">
      <w:pPr>
        <w:pStyle w:val="a4"/>
        <w:spacing w:line="240" w:lineRule="exact"/>
        <w:ind w:firstLine="284"/>
        <w:jc w:val="both"/>
      </w:pPr>
      <w:r w:rsidRPr="00E950A0">
        <w:rPr>
          <w:rStyle w:val="a9"/>
          <w:spacing w:val="-4"/>
        </w:rPr>
        <w:footnoteRef/>
      </w:r>
      <w:r w:rsidRPr="00E950A0">
        <w:rPr>
          <w:spacing w:val="-4"/>
        </w:rPr>
        <w:t xml:space="preserve"> </w:t>
      </w:r>
      <w:proofErr w:type="spellStart"/>
      <w:r w:rsidRPr="00E950A0">
        <w:rPr>
          <w:spacing w:val="-4"/>
        </w:rPr>
        <w:t>Березовець</w:t>
      </w:r>
      <w:proofErr w:type="spellEnd"/>
      <w:r w:rsidRPr="00E950A0">
        <w:rPr>
          <w:spacing w:val="-4"/>
        </w:rPr>
        <w:t xml:space="preserve"> Д. Т. Про ім’я носіїв </w:t>
      </w:r>
      <w:proofErr w:type="spellStart"/>
      <w:r w:rsidRPr="00E950A0">
        <w:rPr>
          <w:spacing w:val="-4"/>
        </w:rPr>
        <w:t>салтівської</w:t>
      </w:r>
      <w:proofErr w:type="spellEnd"/>
      <w:r w:rsidRPr="00E950A0">
        <w:rPr>
          <w:spacing w:val="-4"/>
        </w:rPr>
        <w:t xml:space="preserve"> культури. С. 59–74</w:t>
      </w:r>
      <w:r w:rsidRPr="00BA1995">
        <w:t>.</w:t>
      </w:r>
    </w:p>
  </w:footnote>
  <w:footnote w:id="874">
    <w:p w14:paraId="113FFC86" w14:textId="77777777" w:rsidR="00AE6866" w:rsidRPr="00BA1995" w:rsidRDefault="00AE6866" w:rsidP="00F948F1">
      <w:pPr>
        <w:pStyle w:val="a4"/>
        <w:spacing w:line="240" w:lineRule="exact"/>
        <w:ind w:firstLine="284"/>
        <w:jc w:val="both"/>
        <w:rPr>
          <w:lang w:val="ru-RU"/>
        </w:rPr>
      </w:pPr>
      <w:r w:rsidRPr="00E950A0">
        <w:rPr>
          <w:rStyle w:val="a9"/>
          <w:spacing w:val="-6"/>
        </w:rPr>
        <w:footnoteRef/>
      </w:r>
      <w:r w:rsidRPr="00E950A0">
        <w:rPr>
          <w:spacing w:val="-6"/>
        </w:rPr>
        <w:t xml:space="preserve"> </w:t>
      </w:r>
      <w:proofErr w:type="spellStart"/>
      <w:r w:rsidRPr="00E950A0">
        <w:rPr>
          <w:spacing w:val="-6"/>
        </w:rPr>
        <w:t>Талис</w:t>
      </w:r>
      <w:proofErr w:type="spellEnd"/>
      <w:r w:rsidRPr="00E950A0">
        <w:rPr>
          <w:spacing w:val="-6"/>
        </w:rPr>
        <w:t xml:space="preserve"> Д. </w:t>
      </w:r>
      <w:proofErr w:type="spellStart"/>
      <w:r w:rsidRPr="00E950A0">
        <w:rPr>
          <w:spacing w:val="-6"/>
        </w:rPr>
        <w:t>Росы</w:t>
      </w:r>
      <w:proofErr w:type="spellEnd"/>
      <w:r w:rsidRPr="00E950A0">
        <w:rPr>
          <w:spacing w:val="-6"/>
        </w:rPr>
        <w:t xml:space="preserve"> в </w:t>
      </w:r>
      <w:proofErr w:type="spellStart"/>
      <w:r w:rsidRPr="00E950A0">
        <w:rPr>
          <w:spacing w:val="-6"/>
        </w:rPr>
        <w:t>Крыму</w:t>
      </w:r>
      <w:proofErr w:type="spellEnd"/>
      <w:r w:rsidRPr="00E950A0">
        <w:rPr>
          <w:spacing w:val="-6"/>
          <w:lang w:val="ru-RU"/>
        </w:rPr>
        <w:t xml:space="preserve"> //</w:t>
      </w:r>
      <w:r w:rsidRPr="00E950A0">
        <w:rPr>
          <w:spacing w:val="-6"/>
        </w:rPr>
        <w:t xml:space="preserve"> </w:t>
      </w:r>
      <w:proofErr w:type="spellStart"/>
      <w:r w:rsidRPr="00E950A0">
        <w:rPr>
          <w:spacing w:val="-6"/>
        </w:rPr>
        <w:t>Варяго-русский</w:t>
      </w:r>
      <w:proofErr w:type="spellEnd"/>
      <w:r w:rsidRPr="00E950A0">
        <w:rPr>
          <w:spacing w:val="-6"/>
        </w:rPr>
        <w:t xml:space="preserve"> </w:t>
      </w:r>
      <w:proofErr w:type="spellStart"/>
      <w:r w:rsidRPr="00E950A0">
        <w:rPr>
          <w:spacing w:val="-6"/>
        </w:rPr>
        <w:t>вопрос</w:t>
      </w:r>
      <w:proofErr w:type="spellEnd"/>
      <w:r w:rsidRPr="00E950A0">
        <w:rPr>
          <w:spacing w:val="-6"/>
        </w:rPr>
        <w:t xml:space="preserve"> в </w:t>
      </w:r>
      <w:proofErr w:type="spellStart"/>
      <w:r w:rsidRPr="00E950A0">
        <w:rPr>
          <w:spacing w:val="-6"/>
        </w:rPr>
        <w:t>историогр</w:t>
      </w:r>
      <w:r w:rsidRPr="00E950A0">
        <w:rPr>
          <w:spacing w:val="-6"/>
        </w:rPr>
        <w:t>а</w:t>
      </w:r>
      <w:r w:rsidRPr="00E950A0">
        <w:rPr>
          <w:spacing w:val="-6"/>
        </w:rPr>
        <w:t>фии</w:t>
      </w:r>
      <w:proofErr w:type="spellEnd"/>
      <w:r w:rsidRPr="00BA1995">
        <w:t>. Ч. 2. Москва, 2010. С. 197–203.</w:t>
      </w:r>
    </w:p>
  </w:footnote>
  <w:footnote w:id="875">
    <w:p w14:paraId="5EC763F7" w14:textId="77777777" w:rsidR="00AE6866" w:rsidRPr="00BA1995" w:rsidRDefault="00AE6866" w:rsidP="00F948F1">
      <w:pPr>
        <w:pStyle w:val="a4"/>
        <w:spacing w:line="240" w:lineRule="exact"/>
        <w:ind w:firstLine="284"/>
        <w:jc w:val="both"/>
      </w:pPr>
      <w:r w:rsidRPr="00907B78">
        <w:rPr>
          <w:rStyle w:val="a9"/>
          <w:spacing w:val="-4"/>
        </w:rPr>
        <w:footnoteRef/>
      </w:r>
      <w:r w:rsidRPr="00907B78">
        <w:rPr>
          <w:spacing w:val="-4"/>
        </w:rPr>
        <w:t xml:space="preserve"> </w:t>
      </w:r>
      <w:proofErr w:type="spellStart"/>
      <w:r w:rsidRPr="00907B78">
        <w:rPr>
          <w:spacing w:val="-4"/>
        </w:rPr>
        <w:t>Пигулевская</w:t>
      </w:r>
      <w:proofErr w:type="spellEnd"/>
      <w:r w:rsidRPr="00907B78">
        <w:rPr>
          <w:spacing w:val="-4"/>
        </w:rPr>
        <w:t xml:space="preserve"> Н. В. </w:t>
      </w:r>
      <w:r w:rsidRPr="00907B78">
        <w:rPr>
          <w:spacing w:val="-4"/>
          <w:lang w:val="ru-RU"/>
        </w:rPr>
        <w:t xml:space="preserve">Сирийский источник </w:t>
      </w:r>
      <w:r w:rsidRPr="00907B78">
        <w:rPr>
          <w:spacing w:val="-4"/>
          <w:lang w:val="en-US"/>
        </w:rPr>
        <w:t>V</w:t>
      </w:r>
      <w:r w:rsidRPr="00907B78">
        <w:rPr>
          <w:spacing w:val="-4"/>
          <w:lang w:val="ru-RU"/>
        </w:rPr>
        <w:t>І в. о народах Ка</w:t>
      </w:r>
      <w:r w:rsidRPr="00907B78">
        <w:rPr>
          <w:spacing w:val="-4"/>
          <w:lang w:val="ru-RU"/>
        </w:rPr>
        <w:t>в</w:t>
      </w:r>
      <w:r w:rsidRPr="00907B78">
        <w:rPr>
          <w:spacing w:val="-4"/>
          <w:lang w:val="ru-RU"/>
        </w:rPr>
        <w:t>каза</w:t>
      </w:r>
      <w:r w:rsidRPr="00BA1995">
        <w:rPr>
          <w:lang w:val="ru-RU"/>
        </w:rPr>
        <w:t xml:space="preserve">; </w:t>
      </w:r>
      <w:r w:rsidRPr="00BA1995">
        <w:t>Її</w:t>
      </w:r>
      <w:r w:rsidRPr="00BA1995">
        <w:rPr>
          <w:lang w:val="ru-RU"/>
        </w:rPr>
        <w:t xml:space="preserve"> ж</w:t>
      </w:r>
      <w:r w:rsidRPr="00BA1995">
        <w:t>.</w:t>
      </w:r>
      <w:r w:rsidRPr="00BA1995">
        <w:rPr>
          <w:lang w:val="ru-RU"/>
        </w:rPr>
        <w:t xml:space="preserve"> </w:t>
      </w:r>
      <w:proofErr w:type="spellStart"/>
      <w:r w:rsidRPr="00BA1995">
        <w:t>Сирийские</w:t>
      </w:r>
      <w:proofErr w:type="spellEnd"/>
      <w:r w:rsidRPr="00BA1995">
        <w:t xml:space="preserve"> </w:t>
      </w:r>
      <w:proofErr w:type="spellStart"/>
      <w:r w:rsidRPr="00BA1995">
        <w:t>источники</w:t>
      </w:r>
      <w:proofErr w:type="spellEnd"/>
      <w:r w:rsidRPr="00BA1995">
        <w:t xml:space="preserve"> по </w:t>
      </w:r>
      <w:proofErr w:type="spellStart"/>
      <w:r w:rsidRPr="00BA1995">
        <w:t>истории</w:t>
      </w:r>
      <w:proofErr w:type="spellEnd"/>
      <w:r w:rsidRPr="00BA1995">
        <w:t xml:space="preserve"> </w:t>
      </w:r>
      <w:proofErr w:type="spellStart"/>
      <w:r w:rsidRPr="00BA1995">
        <w:t>народов</w:t>
      </w:r>
      <w:proofErr w:type="spellEnd"/>
      <w:r w:rsidRPr="00BA1995">
        <w:t xml:space="preserve"> СССР.</w:t>
      </w:r>
    </w:p>
  </w:footnote>
  <w:footnote w:id="876">
    <w:p w14:paraId="2252D8EB" w14:textId="77777777" w:rsidR="00AE6866" w:rsidRPr="00BA1995" w:rsidRDefault="00AE6866" w:rsidP="00F948F1">
      <w:pPr>
        <w:pStyle w:val="a4"/>
        <w:spacing w:line="240" w:lineRule="exact"/>
        <w:ind w:firstLine="284"/>
        <w:jc w:val="both"/>
        <w:rPr>
          <w:lang w:val="ru-RU"/>
        </w:rPr>
      </w:pPr>
      <w:r w:rsidRPr="00907B78">
        <w:rPr>
          <w:rStyle w:val="a9"/>
          <w:spacing w:val="-6"/>
        </w:rPr>
        <w:footnoteRef/>
      </w:r>
      <w:r w:rsidRPr="00907B78">
        <w:rPr>
          <w:spacing w:val="-6"/>
        </w:rPr>
        <w:t xml:space="preserve"> </w:t>
      </w:r>
      <w:proofErr w:type="spellStart"/>
      <w:r w:rsidRPr="00907B78">
        <w:rPr>
          <w:spacing w:val="-6"/>
        </w:rPr>
        <w:t>Галкина</w:t>
      </w:r>
      <w:proofErr w:type="spellEnd"/>
      <w:r w:rsidRPr="00907B78">
        <w:rPr>
          <w:spacing w:val="-6"/>
        </w:rPr>
        <w:t xml:space="preserve"> Е. С. </w:t>
      </w:r>
      <w:proofErr w:type="spellStart"/>
      <w:r w:rsidRPr="00907B78">
        <w:rPr>
          <w:spacing w:val="-6"/>
        </w:rPr>
        <w:t>Русский</w:t>
      </w:r>
      <w:proofErr w:type="spellEnd"/>
      <w:r w:rsidRPr="00907B78">
        <w:rPr>
          <w:spacing w:val="-6"/>
        </w:rPr>
        <w:t xml:space="preserve"> каганат без хозар и </w:t>
      </w:r>
      <w:proofErr w:type="spellStart"/>
      <w:r w:rsidRPr="00907B78">
        <w:rPr>
          <w:spacing w:val="-6"/>
        </w:rPr>
        <w:t>норманов</w:t>
      </w:r>
      <w:proofErr w:type="spellEnd"/>
      <w:r w:rsidRPr="00907B78">
        <w:rPr>
          <w:spacing w:val="-6"/>
        </w:rPr>
        <w:t xml:space="preserve">. </w:t>
      </w:r>
      <w:proofErr w:type="spellStart"/>
      <w:r w:rsidRPr="00907B78">
        <w:rPr>
          <w:spacing w:val="-6"/>
        </w:rPr>
        <w:t>Мосва</w:t>
      </w:r>
      <w:proofErr w:type="spellEnd"/>
      <w:r w:rsidRPr="00907B78">
        <w:rPr>
          <w:spacing w:val="-6"/>
        </w:rPr>
        <w:t>, 2012</w:t>
      </w:r>
      <w:r w:rsidRPr="00BA1995">
        <w:t xml:space="preserve">. С. 5–7. Режим доступу: </w:t>
      </w:r>
      <w:r w:rsidRPr="00907B78">
        <w:t>https://www.ru/elena-galkina/ruskiy-kaganat-bez</w:t>
      </w:r>
      <w:proofErr w:type="spellStart"/>
      <w:r w:rsidRPr="00BA1995">
        <w:rPr>
          <w:lang w:val="en-US"/>
        </w:rPr>
        <w:t>hazar</w:t>
      </w:r>
      <w:proofErr w:type="spellEnd"/>
      <w:r w:rsidRPr="00BA1995">
        <w:rPr>
          <w:lang w:val="ru-RU"/>
        </w:rPr>
        <w:t>-</w:t>
      </w:r>
      <w:proofErr w:type="spellStart"/>
      <w:r w:rsidRPr="00BA1995">
        <w:rPr>
          <w:lang w:val="en-US"/>
        </w:rPr>
        <w:t>i</w:t>
      </w:r>
      <w:proofErr w:type="spellEnd"/>
      <w:r w:rsidRPr="00BA1995">
        <w:rPr>
          <w:lang w:val="ru-RU"/>
        </w:rPr>
        <w:t>-</w:t>
      </w:r>
      <w:proofErr w:type="spellStart"/>
      <w:r w:rsidRPr="00BA1995">
        <w:rPr>
          <w:lang w:val="en-US"/>
        </w:rPr>
        <w:t>normanov</w:t>
      </w:r>
      <w:proofErr w:type="spellEnd"/>
      <w:r w:rsidRPr="00BA1995">
        <w:rPr>
          <w:lang w:val="ru-RU"/>
        </w:rPr>
        <w:t>/?</w:t>
      </w:r>
      <w:r w:rsidRPr="00BA1995">
        <w:rPr>
          <w:lang w:val="en-US"/>
        </w:rPr>
        <w:t>from</w:t>
      </w:r>
      <w:r w:rsidRPr="00BA1995">
        <w:rPr>
          <w:lang w:val="ru-RU"/>
        </w:rPr>
        <w:t>=508459676</w:t>
      </w:r>
    </w:p>
  </w:footnote>
  <w:footnote w:id="877">
    <w:p w14:paraId="5F586F35" w14:textId="77777777" w:rsidR="00AE6866" w:rsidRPr="00BA1995" w:rsidRDefault="00AE6866" w:rsidP="00F948F1">
      <w:pPr>
        <w:pStyle w:val="a4"/>
        <w:spacing w:line="240" w:lineRule="exact"/>
        <w:ind w:firstLine="284"/>
        <w:jc w:val="both"/>
      </w:pPr>
      <w:r w:rsidRPr="00BA1995">
        <w:rPr>
          <w:rStyle w:val="a9"/>
        </w:rPr>
        <w:footnoteRef/>
      </w:r>
      <w:r>
        <w:t xml:space="preserve"> </w:t>
      </w:r>
      <w:r w:rsidRPr="00BA1995">
        <w:t>Гаркави.</w:t>
      </w:r>
      <w:r w:rsidRPr="00BA1995">
        <w:rPr>
          <w:lang w:val="ru-RU"/>
        </w:rPr>
        <w:t xml:space="preserve"> А. Я. Сказания мусульманских писателей</w:t>
      </w:r>
      <w:r w:rsidRPr="00BA1995">
        <w:t xml:space="preserve"> о </w:t>
      </w:r>
      <w:proofErr w:type="spellStart"/>
      <w:r w:rsidRPr="00BA1995">
        <w:t>славянах</w:t>
      </w:r>
      <w:proofErr w:type="spellEnd"/>
      <w:r w:rsidRPr="00BA1995">
        <w:t xml:space="preserve"> и руських. С. 50. </w:t>
      </w:r>
    </w:p>
  </w:footnote>
  <w:footnote w:id="878">
    <w:p w14:paraId="5EAF3B2A"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Шлецер</w:t>
      </w:r>
      <w:proofErr w:type="spellEnd"/>
      <w:r w:rsidRPr="00BA1995">
        <w:t xml:space="preserve"> А. Нестор. </w:t>
      </w:r>
      <w:proofErr w:type="spellStart"/>
      <w:r w:rsidRPr="00BA1995">
        <w:t>Русские</w:t>
      </w:r>
      <w:proofErr w:type="spellEnd"/>
      <w:r w:rsidRPr="00BA1995">
        <w:t xml:space="preserve"> </w:t>
      </w:r>
      <w:proofErr w:type="spellStart"/>
      <w:r w:rsidRPr="00BA1995">
        <w:t>летописи</w:t>
      </w:r>
      <w:proofErr w:type="spellEnd"/>
      <w:r w:rsidRPr="00BA1995">
        <w:t xml:space="preserve"> на </w:t>
      </w:r>
      <w:proofErr w:type="spellStart"/>
      <w:r w:rsidRPr="00BA1995">
        <w:t>древле-славянском</w:t>
      </w:r>
      <w:proofErr w:type="spellEnd"/>
      <w:r w:rsidRPr="00BA1995">
        <w:t xml:space="preserve"> </w:t>
      </w:r>
      <w:proofErr w:type="spellStart"/>
      <w:r w:rsidRPr="00BA1995">
        <w:t>языке</w:t>
      </w:r>
      <w:proofErr w:type="spellEnd"/>
      <w:r w:rsidRPr="00BA1995">
        <w:t>. С. 15.</w:t>
      </w:r>
    </w:p>
  </w:footnote>
  <w:footnote w:id="879">
    <w:p w14:paraId="037D9E37"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Брим</w:t>
      </w:r>
      <w:proofErr w:type="spellEnd"/>
      <w:r w:rsidRPr="00BA1995">
        <w:t xml:space="preserve"> В.</w:t>
      </w:r>
      <w:r w:rsidRPr="00BA1995">
        <w:rPr>
          <w:lang w:val="ru-RU"/>
        </w:rPr>
        <w:t xml:space="preserve"> </w:t>
      </w:r>
      <w:r w:rsidRPr="00BA1995">
        <w:t xml:space="preserve">А. </w:t>
      </w:r>
      <w:proofErr w:type="spellStart"/>
      <w:r w:rsidRPr="00BA1995">
        <w:t>Происхождение</w:t>
      </w:r>
      <w:proofErr w:type="spellEnd"/>
      <w:r w:rsidRPr="00BA1995">
        <w:t xml:space="preserve"> </w:t>
      </w:r>
      <w:proofErr w:type="spellStart"/>
      <w:r w:rsidRPr="00BA1995">
        <w:t>термина</w:t>
      </w:r>
      <w:proofErr w:type="spellEnd"/>
      <w:r w:rsidRPr="00BA1995">
        <w:t xml:space="preserve"> Русь</w:t>
      </w:r>
      <w:r w:rsidRPr="00BA1995">
        <w:rPr>
          <w:lang w:val="ru-RU"/>
        </w:rPr>
        <w:t xml:space="preserve"> //</w:t>
      </w:r>
      <w:r w:rsidRPr="00BA1995">
        <w:t xml:space="preserve"> </w:t>
      </w:r>
      <w:proofErr w:type="spellStart"/>
      <w:r w:rsidRPr="00BA1995">
        <w:t>Россия</w:t>
      </w:r>
      <w:proofErr w:type="spellEnd"/>
      <w:r w:rsidRPr="00BA1995">
        <w:t xml:space="preserve"> и </w:t>
      </w:r>
      <w:proofErr w:type="spellStart"/>
      <w:r w:rsidRPr="00BA1995">
        <w:t>Запад</w:t>
      </w:r>
      <w:proofErr w:type="spellEnd"/>
      <w:r w:rsidRPr="00BA1995">
        <w:t xml:space="preserve">. </w:t>
      </w:r>
      <w:r w:rsidRPr="00BA1995">
        <w:rPr>
          <w:lang w:val="ru-RU"/>
        </w:rPr>
        <w:t>Историч</w:t>
      </w:r>
      <w:r w:rsidRPr="00BA1995">
        <w:rPr>
          <w:lang w:val="ru-RU"/>
        </w:rPr>
        <w:t>е</w:t>
      </w:r>
      <w:r w:rsidRPr="00BA1995">
        <w:rPr>
          <w:lang w:val="ru-RU"/>
        </w:rPr>
        <w:t xml:space="preserve">ский сборник. </w:t>
      </w:r>
      <w:proofErr w:type="spellStart"/>
      <w:r w:rsidRPr="00BA1995">
        <w:rPr>
          <w:lang w:val="ru-RU"/>
        </w:rPr>
        <w:t>Вып</w:t>
      </w:r>
      <w:proofErr w:type="spellEnd"/>
      <w:r w:rsidRPr="00BA1995">
        <w:rPr>
          <w:lang w:val="ru-RU"/>
        </w:rPr>
        <w:t xml:space="preserve">. 1. </w:t>
      </w:r>
      <w:proofErr w:type="spellStart"/>
      <w:r w:rsidRPr="00BA1995">
        <w:t>Пг</w:t>
      </w:r>
      <w:proofErr w:type="spellEnd"/>
      <w:r w:rsidRPr="00BA1995">
        <w:t xml:space="preserve">., 1923. </w:t>
      </w:r>
      <w:r w:rsidRPr="00BA1995">
        <w:rPr>
          <w:lang w:val="ru-RU"/>
        </w:rPr>
        <w:t>С. 5–10.</w:t>
      </w:r>
    </w:p>
  </w:footnote>
  <w:footnote w:id="880">
    <w:p w14:paraId="052B634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Петрухин</w:t>
      </w:r>
      <w:proofErr w:type="spellEnd"/>
      <w:r w:rsidRPr="00BA1995">
        <w:t xml:space="preserve"> </w:t>
      </w:r>
      <w:r w:rsidRPr="00BA1995">
        <w:rPr>
          <w:lang w:val="ru-RU"/>
        </w:rPr>
        <w:t>В. Я.</w:t>
      </w:r>
      <w:r w:rsidRPr="00BA1995">
        <w:t xml:space="preserve"> Начало </w:t>
      </w:r>
      <w:proofErr w:type="spellStart"/>
      <w:r w:rsidRPr="00BA1995">
        <w:t>этокультурной</w:t>
      </w:r>
      <w:proofErr w:type="spellEnd"/>
      <w:r w:rsidRPr="00BA1995">
        <w:t xml:space="preserve"> </w:t>
      </w:r>
      <w:proofErr w:type="spellStart"/>
      <w:r w:rsidRPr="00BA1995">
        <w:t>истории</w:t>
      </w:r>
      <w:proofErr w:type="spellEnd"/>
      <w:r w:rsidRPr="00BA1995">
        <w:t xml:space="preserve"> Руси ІХ–Х </w:t>
      </w:r>
      <w:proofErr w:type="spellStart"/>
      <w:r w:rsidRPr="00BA1995">
        <w:t>веков</w:t>
      </w:r>
      <w:proofErr w:type="spellEnd"/>
      <w:r w:rsidRPr="00BA1995">
        <w:t>. Смоленськ</w:t>
      </w:r>
      <w:r w:rsidRPr="00BA1995">
        <w:rPr>
          <w:lang w:val="ru-RU"/>
        </w:rPr>
        <w:t>: Русич</w:t>
      </w:r>
      <w:r w:rsidRPr="00BA1995">
        <w:t>,</w:t>
      </w:r>
      <w:r w:rsidRPr="00BA1995">
        <w:rPr>
          <w:lang w:val="ru-RU"/>
        </w:rPr>
        <w:t xml:space="preserve"> Москва: Гнозис,</w:t>
      </w:r>
      <w:r w:rsidRPr="00BA1995">
        <w:t xml:space="preserve"> 1995. Його ж. </w:t>
      </w:r>
      <w:r w:rsidRPr="00BA1995">
        <w:rPr>
          <w:lang w:val="ru-RU"/>
        </w:rPr>
        <w:t>“</w:t>
      </w:r>
      <w:proofErr w:type="spellStart"/>
      <w:r w:rsidRPr="00BA1995">
        <w:t>Русский</w:t>
      </w:r>
      <w:proofErr w:type="spellEnd"/>
      <w:r w:rsidRPr="00BA1995">
        <w:t xml:space="preserve"> каганат</w:t>
      </w:r>
      <w:r w:rsidRPr="00BA1995">
        <w:rPr>
          <w:lang w:val="ru-RU"/>
        </w:rPr>
        <w:t>”</w:t>
      </w:r>
      <w:r w:rsidRPr="00BA1995">
        <w:t xml:space="preserve">, </w:t>
      </w:r>
      <w:proofErr w:type="spellStart"/>
      <w:r w:rsidRPr="00BA1995">
        <w:t>скандинавы</w:t>
      </w:r>
      <w:proofErr w:type="spellEnd"/>
      <w:r w:rsidRPr="00BA1995">
        <w:t xml:space="preserve"> и </w:t>
      </w:r>
      <w:proofErr w:type="spellStart"/>
      <w:r w:rsidRPr="00BA1995">
        <w:t>Южная</w:t>
      </w:r>
      <w:proofErr w:type="spellEnd"/>
      <w:r w:rsidRPr="00BA1995">
        <w:t xml:space="preserve"> Русь: </w:t>
      </w:r>
      <w:proofErr w:type="spellStart"/>
      <w:r w:rsidRPr="00BA1995">
        <w:t>средневековая</w:t>
      </w:r>
      <w:proofErr w:type="spellEnd"/>
      <w:r w:rsidRPr="00BA1995">
        <w:t xml:space="preserve"> </w:t>
      </w:r>
      <w:proofErr w:type="spellStart"/>
      <w:r w:rsidRPr="00BA1995">
        <w:t>традиция</w:t>
      </w:r>
      <w:proofErr w:type="spellEnd"/>
      <w:r w:rsidRPr="00BA1995">
        <w:t xml:space="preserve"> и </w:t>
      </w:r>
      <w:proofErr w:type="spellStart"/>
      <w:r w:rsidRPr="00113526">
        <w:rPr>
          <w:spacing w:val="-2"/>
        </w:rPr>
        <w:t>стереотипы</w:t>
      </w:r>
      <w:proofErr w:type="spellEnd"/>
      <w:r w:rsidRPr="00113526">
        <w:rPr>
          <w:spacing w:val="-2"/>
        </w:rPr>
        <w:t xml:space="preserve"> </w:t>
      </w:r>
      <w:proofErr w:type="spellStart"/>
      <w:r w:rsidRPr="00113526">
        <w:rPr>
          <w:spacing w:val="-2"/>
        </w:rPr>
        <w:t>современной</w:t>
      </w:r>
      <w:proofErr w:type="spellEnd"/>
      <w:r w:rsidRPr="00113526">
        <w:rPr>
          <w:spacing w:val="-2"/>
        </w:rPr>
        <w:t xml:space="preserve"> </w:t>
      </w:r>
      <w:proofErr w:type="spellStart"/>
      <w:r w:rsidRPr="00113526">
        <w:rPr>
          <w:spacing w:val="-2"/>
        </w:rPr>
        <w:t>историографии</w:t>
      </w:r>
      <w:proofErr w:type="spellEnd"/>
      <w:r w:rsidRPr="00113526">
        <w:rPr>
          <w:spacing w:val="-2"/>
          <w:lang w:val="ru-RU"/>
        </w:rPr>
        <w:t xml:space="preserve"> // </w:t>
      </w:r>
      <w:proofErr w:type="spellStart"/>
      <w:r w:rsidRPr="00113526">
        <w:rPr>
          <w:spacing w:val="-2"/>
        </w:rPr>
        <w:t>Древнейшие</w:t>
      </w:r>
      <w:proofErr w:type="spellEnd"/>
      <w:r w:rsidRPr="00113526">
        <w:rPr>
          <w:spacing w:val="-2"/>
        </w:rPr>
        <w:t xml:space="preserve"> </w:t>
      </w:r>
      <w:proofErr w:type="spellStart"/>
      <w:r w:rsidRPr="00113526">
        <w:rPr>
          <w:spacing w:val="-2"/>
        </w:rPr>
        <w:t>государс</w:t>
      </w:r>
      <w:r w:rsidRPr="00113526">
        <w:rPr>
          <w:spacing w:val="-2"/>
        </w:rPr>
        <w:t>т</w:t>
      </w:r>
      <w:r w:rsidRPr="00113526">
        <w:rPr>
          <w:spacing w:val="-2"/>
        </w:rPr>
        <w:t>ва</w:t>
      </w:r>
      <w:proofErr w:type="spellEnd"/>
      <w:r w:rsidRPr="00BA1995">
        <w:t xml:space="preserve"> </w:t>
      </w:r>
      <w:proofErr w:type="spellStart"/>
      <w:r w:rsidRPr="00BA1995">
        <w:t>во</w:t>
      </w:r>
      <w:r w:rsidRPr="00BA1995">
        <w:t>с</w:t>
      </w:r>
      <w:r w:rsidRPr="00BA1995">
        <w:t>точной</w:t>
      </w:r>
      <w:proofErr w:type="spellEnd"/>
      <w:r w:rsidRPr="00BA1995">
        <w:t xml:space="preserve"> </w:t>
      </w:r>
      <w:proofErr w:type="spellStart"/>
      <w:r w:rsidRPr="00BA1995">
        <w:t>Европы</w:t>
      </w:r>
      <w:proofErr w:type="spellEnd"/>
      <w:r w:rsidRPr="00BA1995">
        <w:t>. 1999.</w:t>
      </w:r>
      <w:r w:rsidRPr="00BA1995">
        <w:rPr>
          <w:lang w:val="ru-RU"/>
        </w:rPr>
        <w:t xml:space="preserve"> Москва: “Восточная литература”, 2001.</w:t>
      </w:r>
      <w:r w:rsidRPr="00BA1995">
        <w:t xml:space="preserve"> </w:t>
      </w:r>
      <w:r>
        <w:br/>
      </w:r>
      <w:r w:rsidRPr="00BA1995">
        <w:t>С.</w:t>
      </w:r>
      <w:r w:rsidRPr="00BA1995">
        <w:rPr>
          <w:lang w:val="ru-RU"/>
        </w:rPr>
        <w:t xml:space="preserve"> </w:t>
      </w:r>
      <w:r w:rsidRPr="00BA1995">
        <w:t>127–142;</w:t>
      </w:r>
      <w:r w:rsidRPr="00BA1995">
        <w:rPr>
          <w:b/>
        </w:rPr>
        <w:t xml:space="preserve"> </w:t>
      </w:r>
      <w:r w:rsidRPr="00BA1995">
        <w:t xml:space="preserve">Мельникова Е. А. </w:t>
      </w:r>
      <w:proofErr w:type="spellStart"/>
      <w:r w:rsidRPr="00BA1995">
        <w:t>Скандинавы</w:t>
      </w:r>
      <w:proofErr w:type="spellEnd"/>
      <w:r w:rsidRPr="00BA1995">
        <w:t xml:space="preserve"> на </w:t>
      </w:r>
      <w:proofErr w:type="spellStart"/>
      <w:r w:rsidRPr="00BA1995">
        <w:t>Балтийско-Волжском</w:t>
      </w:r>
      <w:proofErr w:type="spellEnd"/>
      <w:r w:rsidRPr="00BA1995">
        <w:t xml:space="preserve"> </w:t>
      </w:r>
      <w:proofErr w:type="spellStart"/>
      <w:r w:rsidRPr="00113526">
        <w:rPr>
          <w:spacing w:val="-4"/>
        </w:rPr>
        <w:t>пути</w:t>
      </w:r>
      <w:proofErr w:type="spellEnd"/>
      <w:r w:rsidRPr="00113526">
        <w:rPr>
          <w:spacing w:val="-4"/>
        </w:rPr>
        <w:t xml:space="preserve"> в ІХ–Х </w:t>
      </w:r>
      <w:proofErr w:type="spellStart"/>
      <w:r w:rsidRPr="00113526">
        <w:rPr>
          <w:spacing w:val="-4"/>
        </w:rPr>
        <w:t>веках</w:t>
      </w:r>
      <w:proofErr w:type="spellEnd"/>
      <w:r w:rsidRPr="00113526">
        <w:rPr>
          <w:spacing w:val="-4"/>
        </w:rPr>
        <w:t xml:space="preserve"> </w:t>
      </w:r>
      <w:r w:rsidRPr="00113526">
        <w:rPr>
          <w:spacing w:val="-4"/>
          <w:lang w:val="ru-RU"/>
        </w:rPr>
        <w:t>/Е. А. Мельникова // Древня Русь и Скандинавия</w:t>
      </w:r>
      <w:r w:rsidRPr="00BA1995">
        <w:rPr>
          <w:lang w:val="ru-RU"/>
        </w:rPr>
        <w:t xml:space="preserve">. Избранные труды. Москва: Университет </w:t>
      </w:r>
      <w:proofErr w:type="spellStart"/>
      <w:r w:rsidRPr="00BA1995">
        <w:rPr>
          <w:lang w:val="ru-RU"/>
        </w:rPr>
        <w:t>Дм</w:t>
      </w:r>
      <w:proofErr w:type="spellEnd"/>
      <w:r w:rsidRPr="00BA1995">
        <w:rPr>
          <w:lang w:val="ru-RU"/>
        </w:rPr>
        <w:t>. Пожарского, 2011.</w:t>
      </w:r>
      <w:r w:rsidRPr="00BA1995">
        <w:t xml:space="preserve"> </w:t>
      </w:r>
      <w:r>
        <w:br/>
      </w:r>
      <w:r w:rsidRPr="00BA1995">
        <w:t>С.</w:t>
      </w:r>
      <w:r w:rsidRPr="00BA1995">
        <w:rPr>
          <w:lang w:val="ru-RU"/>
        </w:rPr>
        <w:t xml:space="preserve"> 433–440</w:t>
      </w:r>
      <w:r w:rsidRPr="00BA1995">
        <w:t xml:space="preserve">; </w:t>
      </w:r>
      <w:proofErr w:type="spellStart"/>
      <w:r w:rsidRPr="00BA1995">
        <w:rPr>
          <w:lang w:val="ru-RU"/>
        </w:rPr>
        <w:t>Її</w:t>
      </w:r>
      <w:proofErr w:type="spellEnd"/>
      <w:r w:rsidRPr="00BA1995">
        <w:rPr>
          <w:lang w:val="ru-RU"/>
        </w:rPr>
        <w:t xml:space="preserve"> ж. </w:t>
      </w:r>
      <w:r w:rsidRPr="00BA1995">
        <w:t xml:space="preserve">Ладога и </w:t>
      </w:r>
      <w:proofErr w:type="spellStart"/>
      <w:r w:rsidRPr="00BA1995">
        <w:t>формирование</w:t>
      </w:r>
      <w:proofErr w:type="spellEnd"/>
      <w:r w:rsidRPr="00BA1995">
        <w:t xml:space="preserve"> </w:t>
      </w:r>
      <w:proofErr w:type="spellStart"/>
      <w:r w:rsidRPr="00BA1995">
        <w:t>балтийско-Волжского</w:t>
      </w:r>
      <w:proofErr w:type="spellEnd"/>
      <w:r w:rsidRPr="00BA1995">
        <w:t xml:space="preserve"> </w:t>
      </w:r>
      <w:r>
        <w:br/>
      </w:r>
      <w:proofErr w:type="spellStart"/>
      <w:r w:rsidRPr="00BA1995">
        <w:t>пути</w:t>
      </w:r>
      <w:proofErr w:type="spellEnd"/>
      <w:r w:rsidRPr="00BA1995">
        <w:t xml:space="preserve"> </w:t>
      </w:r>
      <w:r w:rsidRPr="00BA1995">
        <w:rPr>
          <w:lang w:val="ru-RU"/>
        </w:rPr>
        <w:t>/</w:t>
      </w:r>
      <w:r>
        <w:rPr>
          <w:lang w:val="ru-RU"/>
        </w:rPr>
        <w:t xml:space="preserve"> </w:t>
      </w:r>
      <w:r w:rsidRPr="00BA1995">
        <w:rPr>
          <w:lang w:val="ru-RU"/>
        </w:rPr>
        <w:t xml:space="preserve">Е. А. Мельникова // Древня Русь и Скандинавия. </w:t>
      </w:r>
      <w:r w:rsidRPr="00BA1995">
        <w:rPr>
          <w:lang w:val="en-US"/>
        </w:rPr>
        <w:t>C</w:t>
      </w:r>
      <w:r w:rsidRPr="00BA1995">
        <w:rPr>
          <w:lang w:val="ru-RU"/>
        </w:rPr>
        <w:t>. 44–48;</w:t>
      </w:r>
      <w:r w:rsidRPr="00BA1995">
        <w:t xml:space="preserve"> </w:t>
      </w:r>
      <w:proofErr w:type="spellStart"/>
      <w:r w:rsidRPr="00BA1995">
        <w:t>Джаксон</w:t>
      </w:r>
      <w:proofErr w:type="spellEnd"/>
      <w:r w:rsidRPr="00BA1995">
        <w:t xml:space="preserve"> Т. Н. </w:t>
      </w:r>
      <w:proofErr w:type="spellStart"/>
      <w:r w:rsidRPr="00BA1995">
        <w:t>Исландские</w:t>
      </w:r>
      <w:proofErr w:type="spellEnd"/>
      <w:r w:rsidRPr="00BA1995">
        <w:t xml:space="preserve"> </w:t>
      </w:r>
      <w:proofErr w:type="spellStart"/>
      <w:r w:rsidRPr="00BA1995">
        <w:t>королевские</w:t>
      </w:r>
      <w:proofErr w:type="spellEnd"/>
      <w:r w:rsidRPr="00BA1995">
        <w:t xml:space="preserve"> саги </w:t>
      </w:r>
      <w:proofErr w:type="spellStart"/>
      <w:r w:rsidRPr="00BA1995">
        <w:t>как</w:t>
      </w:r>
      <w:proofErr w:type="spellEnd"/>
      <w:r w:rsidRPr="00BA1995">
        <w:t xml:space="preserve"> </w:t>
      </w:r>
      <w:proofErr w:type="spellStart"/>
      <w:r w:rsidRPr="00BA1995">
        <w:t>источник</w:t>
      </w:r>
      <w:proofErr w:type="spellEnd"/>
      <w:r w:rsidRPr="00BA1995">
        <w:t xml:space="preserve"> по </w:t>
      </w:r>
      <w:proofErr w:type="spellStart"/>
      <w:r w:rsidRPr="00BA1995">
        <w:t>ист</w:t>
      </w:r>
      <w:r w:rsidRPr="00BA1995">
        <w:t>о</w:t>
      </w:r>
      <w:r w:rsidRPr="00BA1995">
        <w:t>рии</w:t>
      </w:r>
      <w:proofErr w:type="spellEnd"/>
      <w:r w:rsidRPr="00BA1995">
        <w:t xml:space="preserve"> </w:t>
      </w:r>
      <w:proofErr w:type="spellStart"/>
      <w:r w:rsidRPr="00BA1995">
        <w:t>Дре</w:t>
      </w:r>
      <w:r w:rsidRPr="00BA1995">
        <w:t>в</w:t>
      </w:r>
      <w:r w:rsidRPr="00BA1995">
        <w:t>ней</w:t>
      </w:r>
      <w:proofErr w:type="spellEnd"/>
      <w:r w:rsidRPr="00BA1995">
        <w:t xml:space="preserve"> Руси и </w:t>
      </w:r>
      <w:proofErr w:type="spellStart"/>
      <w:r w:rsidRPr="00BA1995">
        <w:t>ее</w:t>
      </w:r>
      <w:proofErr w:type="spellEnd"/>
      <w:r w:rsidRPr="00BA1995">
        <w:t xml:space="preserve"> </w:t>
      </w:r>
      <w:proofErr w:type="spellStart"/>
      <w:r w:rsidRPr="00BA1995">
        <w:t>соседей</w:t>
      </w:r>
      <w:proofErr w:type="spellEnd"/>
      <w:r w:rsidRPr="00BA1995">
        <w:t xml:space="preserve">. Х–ХІІІ </w:t>
      </w:r>
      <w:proofErr w:type="spellStart"/>
      <w:r w:rsidRPr="00BA1995">
        <w:t>вв</w:t>
      </w:r>
      <w:proofErr w:type="spellEnd"/>
      <w:r w:rsidRPr="00BA1995">
        <w:t xml:space="preserve">. </w:t>
      </w:r>
      <w:proofErr w:type="spellStart"/>
      <w:r w:rsidRPr="00BA1995">
        <w:t>Древнейшие</w:t>
      </w:r>
      <w:proofErr w:type="spellEnd"/>
      <w:r w:rsidRPr="00BA1995">
        <w:t xml:space="preserve"> </w:t>
      </w:r>
      <w:proofErr w:type="spellStart"/>
      <w:r w:rsidRPr="00BA1995">
        <w:t>государства</w:t>
      </w:r>
      <w:proofErr w:type="spellEnd"/>
      <w:r w:rsidRPr="00BA1995">
        <w:rPr>
          <w:lang w:val="ru-RU"/>
        </w:rPr>
        <w:t xml:space="preserve"> Восточной Европы</w:t>
      </w:r>
      <w:r w:rsidRPr="00BA1995">
        <w:t>. 1988–1989. Москва</w:t>
      </w:r>
      <w:r w:rsidRPr="00BA1995">
        <w:rPr>
          <w:lang w:val="ru-RU"/>
        </w:rPr>
        <w:t>: “Восточная литература”</w:t>
      </w:r>
      <w:r w:rsidRPr="00BA1995">
        <w:t xml:space="preserve">, 1991. С. 5–169; Її ж. </w:t>
      </w:r>
      <w:proofErr w:type="spellStart"/>
      <w:r w:rsidRPr="00BA1995">
        <w:t>Исландские</w:t>
      </w:r>
      <w:proofErr w:type="spellEnd"/>
      <w:r w:rsidRPr="00BA1995">
        <w:t xml:space="preserve"> саги о роли Ладоги и </w:t>
      </w:r>
      <w:proofErr w:type="spellStart"/>
      <w:r w:rsidRPr="00BA1995">
        <w:t>ладожской</w:t>
      </w:r>
      <w:proofErr w:type="spellEnd"/>
      <w:r w:rsidRPr="00BA1995">
        <w:t xml:space="preserve"> </w:t>
      </w:r>
      <w:proofErr w:type="spellStart"/>
      <w:r w:rsidRPr="00BA1995">
        <w:t>волости</w:t>
      </w:r>
      <w:proofErr w:type="spellEnd"/>
      <w:r w:rsidRPr="00BA1995">
        <w:t xml:space="preserve"> в </w:t>
      </w:r>
      <w:proofErr w:type="spellStart"/>
      <w:r w:rsidRPr="00BA1995">
        <w:t>осуществлении</w:t>
      </w:r>
      <w:proofErr w:type="spellEnd"/>
      <w:r w:rsidRPr="00BA1995">
        <w:t xml:space="preserve"> </w:t>
      </w:r>
      <w:proofErr w:type="spellStart"/>
      <w:r w:rsidRPr="00BA1995">
        <w:t>русско-сканднавских</w:t>
      </w:r>
      <w:proofErr w:type="spellEnd"/>
      <w:r w:rsidRPr="00BA1995">
        <w:t xml:space="preserve"> </w:t>
      </w:r>
      <w:proofErr w:type="spellStart"/>
      <w:r w:rsidRPr="00BA1995">
        <w:t>торговых</w:t>
      </w:r>
      <w:proofErr w:type="spellEnd"/>
      <w:r w:rsidRPr="00BA1995">
        <w:t xml:space="preserve"> и </w:t>
      </w:r>
      <w:proofErr w:type="spellStart"/>
      <w:r w:rsidRPr="00BA1995">
        <w:t>полит</w:t>
      </w:r>
      <w:r w:rsidRPr="00BA1995">
        <w:t>и</w:t>
      </w:r>
      <w:r w:rsidRPr="00BA1995">
        <w:t>ческих</w:t>
      </w:r>
      <w:proofErr w:type="spellEnd"/>
      <w:r w:rsidRPr="00BA1995">
        <w:t xml:space="preserve"> </w:t>
      </w:r>
      <w:proofErr w:type="spellStart"/>
      <w:r w:rsidRPr="00BA1995">
        <w:t>связей</w:t>
      </w:r>
      <w:proofErr w:type="spellEnd"/>
      <w:r w:rsidRPr="00BA1995">
        <w:rPr>
          <w:lang w:val="ru-RU"/>
        </w:rPr>
        <w:t xml:space="preserve"> //</w:t>
      </w:r>
      <w:r w:rsidRPr="00BA1995">
        <w:t xml:space="preserve"> </w:t>
      </w:r>
      <w:proofErr w:type="spellStart"/>
      <w:r w:rsidRPr="00BA1995">
        <w:t>Раннесредневековые</w:t>
      </w:r>
      <w:proofErr w:type="spellEnd"/>
      <w:r w:rsidRPr="00BA1995">
        <w:t xml:space="preserve"> </w:t>
      </w:r>
      <w:proofErr w:type="spellStart"/>
      <w:r w:rsidRPr="00BA1995">
        <w:t>древности</w:t>
      </w:r>
      <w:proofErr w:type="spellEnd"/>
      <w:r w:rsidRPr="00BA1995">
        <w:t xml:space="preserve"> </w:t>
      </w:r>
      <w:proofErr w:type="spellStart"/>
      <w:r w:rsidRPr="00BA1995">
        <w:t>Сев</w:t>
      </w:r>
      <w:r w:rsidRPr="00BA1995">
        <w:t>е</w:t>
      </w:r>
      <w:r w:rsidRPr="00BA1995">
        <w:t>рной</w:t>
      </w:r>
      <w:proofErr w:type="spellEnd"/>
      <w:r w:rsidRPr="00BA1995">
        <w:t xml:space="preserve"> Руси и </w:t>
      </w:r>
      <w:proofErr w:type="spellStart"/>
      <w:r w:rsidRPr="00BA1995">
        <w:t>ее</w:t>
      </w:r>
      <w:proofErr w:type="spellEnd"/>
      <w:r w:rsidRPr="00BA1995">
        <w:t xml:space="preserve"> </w:t>
      </w:r>
      <w:proofErr w:type="spellStart"/>
      <w:r w:rsidRPr="00BA1995">
        <w:t>соседей</w:t>
      </w:r>
      <w:proofErr w:type="spellEnd"/>
      <w:r w:rsidRPr="00BA1995">
        <w:t>. СПб.</w:t>
      </w:r>
      <w:r w:rsidRPr="00BA1995">
        <w:rPr>
          <w:lang w:val="ru-RU"/>
        </w:rPr>
        <w:t>: ИИМК РАН</w:t>
      </w:r>
      <w:r w:rsidRPr="00BA1995">
        <w:t>, 1999. С. 20–25</w:t>
      </w:r>
      <w:r>
        <w:t>.</w:t>
      </w:r>
      <w:r w:rsidRPr="00BA1995">
        <w:t xml:space="preserve"> </w:t>
      </w:r>
    </w:p>
  </w:footnote>
  <w:footnote w:id="881">
    <w:p w14:paraId="6C8D20B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Вернадский</w:t>
      </w:r>
      <w:proofErr w:type="spellEnd"/>
      <w:r w:rsidRPr="00BA1995">
        <w:t xml:space="preserve"> Г. В. </w:t>
      </w:r>
      <w:proofErr w:type="spellStart"/>
      <w:r w:rsidRPr="00BA1995">
        <w:t>Древняя</w:t>
      </w:r>
      <w:proofErr w:type="spellEnd"/>
      <w:r w:rsidRPr="00BA1995">
        <w:t xml:space="preserve"> Русь. С. 284.</w:t>
      </w:r>
    </w:p>
  </w:footnote>
  <w:footnote w:id="882">
    <w:p w14:paraId="7D2DF37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Эверс</w:t>
      </w:r>
      <w:proofErr w:type="spellEnd"/>
      <w:r w:rsidRPr="00BA1995">
        <w:t xml:space="preserve"> Г. </w:t>
      </w:r>
      <w:proofErr w:type="spellStart"/>
      <w:r w:rsidRPr="00BA1995">
        <w:t>Предварительные</w:t>
      </w:r>
      <w:proofErr w:type="spellEnd"/>
      <w:r w:rsidRPr="00BA1995">
        <w:t xml:space="preserve"> </w:t>
      </w:r>
      <w:proofErr w:type="spellStart"/>
      <w:r w:rsidRPr="00BA1995">
        <w:t>критические</w:t>
      </w:r>
      <w:proofErr w:type="spellEnd"/>
      <w:r w:rsidRPr="00BA1995">
        <w:t xml:space="preserve"> </w:t>
      </w:r>
      <w:proofErr w:type="spellStart"/>
      <w:r w:rsidRPr="00BA1995">
        <w:t>исследования</w:t>
      </w:r>
      <w:proofErr w:type="spellEnd"/>
      <w:r w:rsidRPr="00BA1995">
        <w:t xml:space="preserve"> для </w:t>
      </w:r>
      <w:proofErr w:type="spellStart"/>
      <w:r w:rsidRPr="00BA1995">
        <w:t>Российской</w:t>
      </w:r>
      <w:proofErr w:type="spellEnd"/>
      <w:r w:rsidRPr="00BA1995">
        <w:t xml:space="preserve"> </w:t>
      </w:r>
      <w:proofErr w:type="spellStart"/>
      <w:r w:rsidRPr="00BA1995">
        <w:t>истории</w:t>
      </w:r>
      <w:proofErr w:type="spellEnd"/>
      <w:r w:rsidRPr="00BA1995">
        <w:t>. С.</w:t>
      </w:r>
      <w:r w:rsidRPr="00BA1995">
        <w:rPr>
          <w:lang w:val="ru-RU"/>
        </w:rPr>
        <w:t xml:space="preserve"> </w:t>
      </w:r>
      <w:r w:rsidRPr="00BA1995">
        <w:t>213–225.</w:t>
      </w:r>
    </w:p>
  </w:footnote>
  <w:footnote w:id="883">
    <w:p w14:paraId="66E1D8FF"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rPr>
          <w:lang w:val="ru-RU"/>
        </w:rPr>
        <w:t xml:space="preserve">Див.: </w:t>
      </w:r>
      <w:proofErr w:type="spellStart"/>
      <w:r w:rsidRPr="00BA1995">
        <w:t>Гедеонов</w:t>
      </w:r>
      <w:proofErr w:type="spellEnd"/>
      <w:r w:rsidRPr="00BA1995">
        <w:t xml:space="preserve"> С. </w:t>
      </w:r>
      <w:proofErr w:type="spellStart"/>
      <w:r w:rsidRPr="00BA1995">
        <w:t>Отрывки</w:t>
      </w:r>
      <w:proofErr w:type="spellEnd"/>
      <w:r w:rsidRPr="00BA1995">
        <w:t xml:space="preserve"> </w:t>
      </w:r>
      <w:proofErr w:type="spellStart"/>
      <w:r w:rsidRPr="00BA1995">
        <w:t>из</w:t>
      </w:r>
      <w:proofErr w:type="spellEnd"/>
      <w:r w:rsidRPr="00BA1995">
        <w:t xml:space="preserve"> </w:t>
      </w:r>
      <w:proofErr w:type="spellStart"/>
      <w:r w:rsidRPr="00BA1995">
        <w:t>исследования</w:t>
      </w:r>
      <w:proofErr w:type="spellEnd"/>
      <w:r w:rsidRPr="00BA1995">
        <w:t xml:space="preserve"> о </w:t>
      </w:r>
      <w:proofErr w:type="spellStart"/>
      <w:r w:rsidRPr="00BA1995">
        <w:t>варяжском</w:t>
      </w:r>
      <w:proofErr w:type="spellEnd"/>
      <w:r w:rsidRPr="00BA1995">
        <w:t xml:space="preserve"> </w:t>
      </w:r>
      <w:proofErr w:type="spellStart"/>
      <w:r w:rsidRPr="00BA1995">
        <w:t>в</w:t>
      </w:r>
      <w:r w:rsidRPr="00BA1995">
        <w:t>о</w:t>
      </w:r>
      <w:r w:rsidRPr="00BA1995">
        <w:t>просе</w:t>
      </w:r>
      <w:proofErr w:type="spellEnd"/>
      <w:r w:rsidRPr="00BA1995">
        <w:t xml:space="preserve">; </w:t>
      </w:r>
      <w:proofErr w:type="spellStart"/>
      <w:r w:rsidRPr="00BA1995">
        <w:t>Иловайский</w:t>
      </w:r>
      <w:proofErr w:type="spellEnd"/>
      <w:r w:rsidRPr="00BA1995">
        <w:t xml:space="preserve"> Д. </w:t>
      </w:r>
      <w:proofErr w:type="spellStart"/>
      <w:r w:rsidRPr="00BA1995">
        <w:t>Разыскания</w:t>
      </w:r>
      <w:proofErr w:type="spellEnd"/>
      <w:r w:rsidRPr="00BA1995">
        <w:t xml:space="preserve"> о </w:t>
      </w:r>
      <w:proofErr w:type="spellStart"/>
      <w:r w:rsidRPr="00BA1995">
        <w:t>начале</w:t>
      </w:r>
      <w:proofErr w:type="spellEnd"/>
      <w:r w:rsidRPr="00BA1995">
        <w:t xml:space="preserve"> Руси: </w:t>
      </w:r>
      <w:proofErr w:type="spellStart"/>
      <w:r w:rsidRPr="00BA1995">
        <w:t>вместо</w:t>
      </w:r>
      <w:proofErr w:type="spellEnd"/>
      <w:r w:rsidRPr="00BA1995">
        <w:t xml:space="preserve"> </w:t>
      </w:r>
      <w:proofErr w:type="spellStart"/>
      <w:r w:rsidRPr="00BA1995">
        <w:t>введения</w:t>
      </w:r>
      <w:proofErr w:type="spellEnd"/>
      <w:r w:rsidRPr="00BA1995">
        <w:t xml:space="preserve"> в </w:t>
      </w:r>
      <w:proofErr w:type="spellStart"/>
      <w:r w:rsidRPr="00BA1995">
        <w:t>русскую</w:t>
      </w:r>
      <w:proofErr w:type="spellEnd"/>
      <w:r w:rsidRPr="00BA1995">
        <w:t xml:space="preserve"> </w:t>
      </w:r>
      <w:proofErr w:type="spellStart"/>
      <w:r w:rsidRPr="00BA1995">
        <w:t>историю</w:t>
      </w:r>
      <w:proofErr w:type="spellEnd"/>
      <w:r w:rsidRPr="00BA1995">
        <w:t xml:space="preserve">; Пархоменко В. А. У </w:t>
      </w:r>
      <w:proofErr w:type="spellStart"/>
      <w:r w:rsidRPr="00BA1995">
        <w:t>истоков</w:t>
      </w:r>
      <w:proofErr w:type="spellEnd"/>
      <w:r w:rsidRPr="00BA1995">
        <w:t xml:space="preserve"> </w:t>
      </w:r>
      <w:proofErr w:type="spellStart"/>
      <w:r w:rsidRPr="00BA1995">
        <w:t>русской</w:t>
      </w:r>
      <w:proofErr w:type="spellEnd"/>
      <w:r w:rsidRPr="00BA1995">
        <w:t xml:space="preserve"> </w:t>
      </w:r>
      <w:proofErr w:type="spellStart"/>
      <w:r w:rsidRPr="00BA1995">
        <w:t>государс</w:t>
      </w:r>
      <w:r w:rsidRPr="00BA1995">
        <w:t>т</w:t>
      </w:r>
      <w:r w:rsidRPr="00BA1995">
        <w:t>венности</w:t>
      </w:r>
      <w:proofErr w:type="spellEnd"/>
      <w:r w:rsidRPr="00BA1995">
        <w:t xml:space="preserve"> </w:t>
      </w:r>
      <w:r w:rsidRPr="00BA1995">
        <w:rPr>
          <w:lang w:val="ru-RU"/>
        </w:rPr>
        <w:t>(</w:t>
      </w:r>
      <w:r w:rsidRPr="00BA1995">
        <w:rPr>
          <w:lang w:val="en-US"/>
        </w:rPr>
        <w:t>V</w:t>
      </w:r>
      <w:r w:rsidRPr="00BA1995">
        <w:t xml:space="preserve">ІІІ–ХІІ </w:t>
      </w:r>
      <w:proofErr w:type="spellStart"/>
      <w:r w:rsidRPr="00BA1995">
        <w:t>вв</w:t>
      </w:r>
      <w:proofErr w:type="spellEnd"/>
      <w:r w:rsidRPr="00BA1995">
        <w:rPr>
          <w:lang w:val="ru-RU"/>
        </w:rPr>
        <w:t>)</w:t>
      </w:r>
      <w:r w:rsidRPr="00BA1995">
        <w:t>. Л</w:t>
      </w:r>
      <w:r w:rsidRPr="00BA1995">
        <w:t>е</w:t>
      </w:r>
      <w:r w:rsidRPr="00BA1995">
        <w:t>н</w:t>
      </w:r>
      <w:r w:rsidRPr="00BA1995">
        <w:rPr>
          <w:lang w:val="ru-RU"/>
        </w:rPr>
        <w:t>и</w:t>
      </w:r>
      <w:proofErr w:type="spellStart"/>
      <w:r w:rsidRPr="00BA1995">
        <w:t>нград</w:t>
      </w:r>
      <w:proofErr w:type="spellEnd"/>
      <w:r w:rsidRPr="00BA1995">
        <w:rPr>
          <w:lang w:val="ru-RU"/>
        </w:rPr>
        <w:t>: Государственное изд-во</w:t>
      </w:r>
      <w:r w:rsidRPr="00BA1995">
        <w:t xml:space="preserve">, 1924; Його ж. Три центра </w:t>
      </w:r>
      <w:proofErr w:type="spellStart"/>
      <w:r w:rsidRPr="00BA1995">
        <w:t>древнейшей</w:t>
      </w:r>
      <w:proofErr w:type="spellEnd"/>
      <w:r w:rsidRPr="00BA1995">
        <w:t xml:space="preserve"> Руси. И</w:t>
      </w:r>
      <w:proofErr w:type="spellStart"/>
      <w:r w:rsidRPr="00BA1995">
        <w:rPr>
          <w:lang w:val="ru-RU"/>
        </w:rPr>
        <w:t>мператорское</w:t>
      </w:r>
      <w:proofErr w:type="spellEnd"/>
      <w:r w:rsidRPr="00BA1995">
        <w:rPr>
          <w:lang w:val="ru-RU"/>
        </w:rPr>
        <w:t xml:space="preserve"> Общество русского языка и словесности. Т. </w:t>
      </w:r>
      <w:r w:rsidRPr="00BA1995">
        <w:t>Х</w:t>
      </w:r>
      <w:r w:rsidRPr="00BA1995">
        <w:rPr>
          <w:lang w:val="en-US"/>
        </w:rPr>
        <w:t>V</w:t>
      </w:r>
      <w:r w:rsidRPr="00BA1995">
        <w:t xml:space="preserve">ІІІ. </w:t>
      </w:r>
      <w:proofErr w:type="spellStart"/>
      <w:r w:rsidRPr="00BA1995">
        <w:t>Кн</w:t>
      </w:r>
      <w:proofErr w:type="spellEnd"/>
      <w:r w:rsidRPr="00BA1995">
        <w:t xml:space="preserve">. 2. </w:t>
      </w:r>
      <w:r w:rsidRPr="00BA1995">
        <w:rPr>
          <w:lang w:val="ru-RU"/>
        </w:rPr>
        <w:t>Санкт-Петербург: Типография Императорской Академии Наук,</w:t>
      </w:r>
      <w:r w:rsidRPr="00BA1995">
        <w:t xml:space="preserve"> 1913.</w:t>
      </w:r>
    </w:p>
  </w:footnote>
  <w:footnote w:id="884">
    <w:p w14:paraId="014E947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Иловайский</w:t>
      </w:r>
      <w:proofErr w:type="spellEnd"/>
      <w:r w:rsidRPr="00BA1995">
        <w:t xml:space="preserve"> Д. </w:t>
      </w:r>
      <w:proofErr w:type="spellStart"/>
      <w:r w:rsidRPr="00BA1995">
        <w:t>Разыскания</w:t>
      </w:r>
      <w:proofErr w:type="spellEnd"/>
      <w:r w:rsidRPr="00BA1995">
        <w:t xml:space="preserve"> о </w:t>
      </w:r>
      <w:proofErr w:type="spellStart"/>
      <w:r w:rsidRPr="00BA1995">
        <w:t>начале</w:t>
      </w:r>
      <w:proofErr w:type="spellEnd"/>
      <w:r w:rsidRPr="00BA1995">
        <w:t xml:space="preserve"> Руси. С. 124–125.</w:t>
      </w:r>
    </w:p>
  </w:footnote>
  <w:footnote w:id="885">
    <w:p w14:paraId="3EA26D4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118.</w:t>
      </w:r>
    </w:p>
  </w:footnote>
  <w:footnote w:id="886">
    <w:p w14:paraId="7847F52B" w14:textId="77777777" w:rsidR="00AE6866" w:rsidRPr="00BA1995" w:rsidRDefault="00AE6866" w:rsidP="00F948F1">
      <w:pPr>
        <w:pStyle w:val="a4"/>
        <w:spacing w:line="240" w:lineRule="exact"/>
        <w:ind w:firstLine="284"/>
        <w:jc w:val="both"/>
      </w:pPr>
      <w:r w:rsidRPr="00BA1995">
        <w:rPr>
          <w:rStyle w:val="a9"/>
        </w:rPr>
        <w:footnoteRef/>
      </w:r>
      <w:r>
        <w:t>Фомин В</w:t>
      </w:r>
      <w:r w:rsidRPr="00BA1995">
        <w:t xml:space="preserve">. В. </w:t>
      </w:r>
      <w:proofErr w:type="spellStart"/>
      <w:r w:rsidRPr="00BA1995">
        <w:t>Начальная</w:t>
      </w:r>
      <w:proofErr w:type="spellEnd"/>
      <w:r w:rsidRPr="00BA1995">
        <w:t xml:space="preserve"> </w:t>
      </w:r>
      <w:proofErr w:type="spellStart"/>
      <w:r w:rsidRPr="00BA1995">
        <w:t>история</w:t>
      </w:r>
      <w:proofErr w:type="spellEnd"/>
      <w:r w:rsidRPr="00BA1995">
        <w:t xml:space="preserve"> Руси. М</w:t>
      </w:r>
      <w:proofErr w:type="spellStart"/>
      <w:r w:rsidRPr="00BA1995">
        <w:rPr>
          <w:lang w:val="ru-RU"/>
        </w:rPr>
        <w:t>осква</w:t>
      </w:r>
      <w:proofErr w:type="spellEnd"/>
      <w:r w:rsidRPr="00BA1995">
        <w:rPr>
          <w:lang w:val="ru-RU"/>
        </w:rPr>
        <w:t>: Русская пан</w:t>
      </w:r>
      <w:r w:rsidRPr="00BA1995">
        <w:rPr>
          <w:lang w:val="ru-RU"/>
        </w:rPr>
        <w:t>о</w:t>
      </w:r>
      <w:r w:rsidRPr="00BA1995">
        <w:rPr>
          <w:lang w:val="ru-RU"/>
        </w:rPr>
        <w:t>рама</w:t>
      </w:r>
      <w:r w:rsidRPr="00BA1995">
        <w:t>, 2008. С. 157.</w:t>
      </w:r>
    </w:p>
  </w:footnote>
  <w:footnote w:id="887">
    <w:p w14:paraId="7B9561E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Кузьмин А. </w:t>
      </w:r>
      <w:r w:rsidRPr="00BA1995">
        <w:rPr>
          <w:lang w:val="ru-RU"/>
        </w:rPr>
        <w:t>Г.</w:t>
      </w:r>
      <w:r w:rsidRPr="00BA1995">
        <w:t xml:space="preserve"> Начало Руси. С. 300–364.; </w:t>
      </w:r>
      <w:proofErr w:type="spellStart"/>
      <w:r w:rsidRPr="00BA1995">
        <w:t>Галкина</w:t>
      </w:r>
      <w:proofErr w:type="spellEnd"/>
      <w:r w:rsidRPr="00BA1995">
        <w:t xml:space="preserve"> Е. С. Куз</w:t>
      </w:r>
      <w:r w:rsidRPr="00BA1995">
        <w:t>ь</w:t>
      </w:r>
      <w:r w:rsidRPr="00BA1995">
        <w:t xml:space="preserve">мин А. Г. </w:t>
      </w:r>
      <w:proofErr w:type="spellStart"/>
      <w:r w:rsidRPr="00BA1995">
        <w:t>Русский</w:t>
      </w:r>
      <w:proofErr w:type="spellEnd"/>
      <w:r w:rsidRPr="00BA1995">
        <w:t xml:space="preserve"> каганат и </w:t>
      </w:r>
      <w:proofErr w:type="spellStart"/>
      <w:r w:rsidRPr="00BA1995">
        <w:t>остров</w:t>
      </w:r>
      <w:proofErr w:type="spellEnd"/>
      <w:r w:rsidRPr="00BA1995">
        <w:t xml:space="preserve"> Руссо</w:t>
      </w:r>
      <w:r w:rsidRPr="00BA1995">
        <w:rPr>
          <w:lang w:val="ru-RU"/>
        </w:rPr>
        <w:t>в //</w:t>
      </w:r>
      <w:r w:rsidRPr="00BA1995">
        <w:t xml:space="preserve"> </w:t>
      </w:r>
      <w:proofErr w:type="spellStart"/>
      <w:r w:rsidRPr="00BA1995">
        <w:t>Славяне</w:t>
      </w:r>
      <w:proofErr w:type="spellEnd"/>
      <w:r w:rsidRPr="00BA1995">
        <w:t xml:space="preserve"> и Русь. </w:t>
      </w:r>
      <w:proofErr w:type="spellStart"/>
      <w:r w:rsidRPr="00BA1995">
        <w:t>Пр</w:t>
      </w:r>
      <w:r w:rsidRPr="00BA1995">
        <w:t>о</w:t>
      </w:r>
      <w:r w:rsidRPr="00BA1995">
        <w:t>блемы</w:t>
      </w:r>
      <w:proofErr w:type="spellEnd"/>
      <w:r w:rsidRPr="00BA1995">
        <w:t xml:space="preserve"> и </w:t>
      </w:r>
      <w:proofErr w:type="spellStart"/>
      <w:r w:rsidRPr="00BA1995">
        <w:t>идеи</w:t>
      </w:r>
      <w:proofErr w:type="spellEnd"/>
      <w:r w:rsidRPr="00BA1995">
        <w:t>:</w:t>
      </w:r>
      <w:r w:rsidRPr="00BA1995">
        <w:rPr>
          <w:lang w:val="ru-RU"/>
        </w:rPr>
        <w:t xml:space="preserve"> </w:t>
      </w:r>
      <w:proofErr w:type="spellStart"/>
      <w:r w:rsidRPr="00BA1995">
        <w:t>концепции</w:t>
      </w:r>
      <w:proofErr w:type="spellEnd"/>
      <w:r w:rsidRPr="00BA1995">
        <w:t xml:space="preserve">, </w:t>
      </w:r>
      <w:proofErr w:type="spellStart"/>
      <w:r w:rsidRPr="00BA1995">
        <w:t>рожденные</w:t>
      </w:r>
      <w:proofErr w:type="spellEnd"/>
      <w:r w:rsidRPr="00BA1995">
        <w:t xml:space="preserve"> </w:t>
      </w:r>
      <w:proofErr w:type="spellStart"/>
      <w:r w:rsidRPr="00BA1995">
        <w:t>трехвековой</w:t>
      </w:r>
      <w:proofErr w:type="spellEnd"/>
      <w:r w:rsidRPr="00BA1995">
        <w:t xml:space="preserve"> </w:t>
      </w:r>
      <w:proofErr w:type="spellStart"/>
      <w:r w:rsidRPr="00BA1995">
        <w:t>полемикой</w:t>
      </w:r>
      <w:proofErr w:type="spellEnd"/>
      <w:r w:rsidRPr="00BA1995">
        <w:t xml:space="preserve"> в </w:t>
      </w:r>
      <w:proofErr w:type="spellStart"/>
      <w:r w:rsidRPr="00BA1995">
        <w:t>хрестоматийном</w:t>
      </w:r>
      <w:proofErr w:type="spellEnd"/>
      <w:r w:rsidRPr="00BA1995">
        <w:t xml:space="preserve"> </w:t>
      </w:r>
      <w:proofErr w:type="spellStart"/>
      <w:r w:rsidRPr="00BA1995">
        <w:t>изложении</w:t>
      </w:r>
      <w:proofErr w:type="spellEnd"/>
      <w:r w:rsidRPr="00BA1995">
        <w:t>. Москва</w:t>
      </w:r>
      <w:r w:rsidRPr="00BA1995">
        <w:rPr>
          <w:lang w:val="ru-RU"/>
        </w:rPr>
        <w:t>: Издательства “Флинта”, “Наука”</w:t>
      </w:r>
      <w:r w:rsidRPr="00BA1995">
        <w:t>, 199</w:t>
      </w:r>
      <w:r w:rsidRPr="00BA1995">
        <w:rPr>
          <w:lang w:val="ru-RU"/>
        </w:rPr>
        <w:t>8</w:t>
      </w:r>
      <w:r w:rsidRPr="00BA1995">
        <w:t>. С. 456–481.</w:t>
      </w:r>
    </w:p>
  </w:footnote>
  <w:footnote w:id="888">
    <w:p w14:paraId="2CD937A1" w14:textId="77777777" w:rsidR="00AE6866" w:rsidRPr="00BA1995" w:rsidRDefault="00AE6866" w:rsidP="00F948F1">
      <w:pPr>
        <w:pStyle w:val="a4"/>
        <w:spacing w:line="240" w:lineRule="exact"/>
        <w:ind w:firstLine="284"/>
        <w:jc w:val="both"/>
        <w:rPr>
          <w:b/>
          <w:lang w:val="ru-RU"/>
        </w:rPr>
      </w:pPr>
      <w:r w:rsidRPr="00BA1995">
        <w:rPr>
          <w:rStyle w:val="a9"/>
        </w:rPr>
        <w:footnoteRef/>
      </w:r>
      <w:r w:rsidRPr="00BA1995">
        <w:t xml:space="preserve"> Кузьмин А. Начало Руси. С. 347–364</w:t>
      </w:r>
      <w:r w:rsidRPr="00BA1995">
        <w:rPr>
          <w:lang w:val="ru-RU"/>
        </w:rPr>
        <w:t xml:space="preserve">: </w:t>
      </w:r>
      <w:proofErr w:type="spellStart"/>
      <w:r w:rsidRPr="00BA1995">
        <w:rPr>
          <w:lang w:val="ru-RU"/>
        </w:rPr>
        <w:t>Його</w:t>
      </w:r>
      <w:proofErr w:type="spellEnd"/>
      <w:r w:rsidRPr="00BA1995">
        <w:rPr>
          <w:lang w:val="ru-RU"/>
        </w:rPr>
        <w:t xml:space="preserve"> ж. Руги и русы на Дунае // Славяне и Русь. Проблемы и идеи: концепции, рожденные трехвековой п</w:t>
      </w:r>
      <w:r w:rsidRPr="00BA1995">
        <w:rPr>
          <w:lang w:val="ru-RU"/>
        </w:rPr>
        <w:t>о</w:t>
      </w:r>
      <w:r w:rsidRPr="00BA1995">
        <w:rPr>
          <w:lang w:val="ru-RU"/>
        </w:rPr>
        <w:t xml:space="preserve">лемикой в хрестоматийном изложении. С. 436–456. </w:t>
      </w:r>
    </w:p>
  </w:footnote>
  <w:footnote w:id="889">
    <w:p w14:paraId="2437E033" w14:textId="77777777" w:rsidR="00AE6866" w:rsidRPr="00BA1995" w:rsidRDefault="00AE6866" w:rsidP="00F948F1">
      <w:pPr>
        <w:pStyle w:val="a4"/>
        <w:spacing w:line="240" w:lineRule="exact"/>
        <w:ind w:firstLine="284"/>
        <w:jc w:val="both"/>
        <w:rPr>
          <w:b/>
        </w:rPr>
      </w:pPr>
      <w:r w:rsidRPr="000D5A0F">
        <w:rPr>
          <w:rStyle w:val="a9"/>
          <w:spacing w:val="-4"/>
        </w:rPr>
        <w:footnoteRef/>
      </w:r>
      <w:r w:rsidRPr="000D5A0F">
        <w:rPr>
          <w:spacing w:val="-4"/>
        </w:rPr>
        <w:t xml:space="preserve"> </w:t>
      </w:r>
      <w:proofErr w:type="spellStart"/>
      <w:r w:rsidRPr="000D5A0F">
        <w:rPr>
          <w:spacing w:val="-4"/>
        </w:rPr>
        <w:t>Седов</w:t>
      </w:r>
      <w:proofErr w:type="spellEnd"/>
      <w:r w:rsidRPr="000D5A0F">
        <w:rPr>
          <w:spacing w:val="-4"/>
        </w:rPr>
        <w:t xml:space="preserve"> В. В. </w:t>
      </w:r>
      <w:proofErr w:type="spellStart"/>
      <w:r w:rsidRPr="000D5A0F">
        <w:rPr>
          <w:spacing w:val="-4"/>
        </w:rPr>
        <w:t>Славяне</w:t>
      </w:r>
      <w:proofErr w:type="spellEnd"/>
      <w:r w:rsidRPr="000D5A0F">
        <w:rPr>
          <w:spacing w:val="-4"/>
        </w:rPr>
        <w:t xml:space="preserve">. </w:t>
      </w:r>
      <w:proofErr w:type="spellStart"/>
      <w:r w:rsidRPr="000D5A0F">
        <w:rPr>
          <w:spacing w:val="-4"/>
        </w:rPr>
        <w:t>Историко-археологическое</w:t>
      </w:r>
      <w:proofErr w:type="spellEnd"/>
      <w:r w:rsidRPr="000D5A0F">
        <w:rPr>
          <w:spacing w:val="-4"/>
        </w:rPr>
        <w:t xml:space="preserve"> </w:t>
      </w:r>
      <w:proofErr w:type="spellStart"/>
      <w:r w:rsidRPr="000D5A0F">
        <w:rPr>
          <w:spacing w:val="-4"/>
        </w:rPr>
        <w:t>исследов</w:t>
      </w:r>
      <w:r w:rsidRPr="000D5A0F">
        <w:rPr>
          <w:spacing w:val="-4"/>
        </w:rPr>
        <w:t>а</w:t>
      </w:r>
      <w:r w:rsidRPr="000D5A0F">
        <w:rPr>
          <w:spacing w:val="-4"/>
        </w:rPr>
        <w:t>ние</w:t>
      </w:r>
      <w:proofErr w:type="spellEnd"/>
      <w:r w:rsidRPr="00BA1995">
        <w:t>.</w:t>
      </w:r>
      <w:r w:rsidRPr="00BA1995">
        <w:rPr>
          <w:lang w:val="ru-RU"/>
        </w:rPr>
        <w:t xml:space="preserve"> С. 364–373;</w:t>
      </w:r>
      <w:r w:rsidRPr="00BA1995">
        <w:t xml:space="preserve"> В</w:t>
      </w:r>
      <w:r w:rsidRPr="00BA1995">
        <w:rPr>
          <w:lang w:val="ru-RU"/>
        </w:rPr>
        <w:t>и</w:t>
      </w:r>
      <w:proofErr w:type="spellStart"/>
      <w:r w:rsidRPr="00BA1995">
        <w:t>линбахов</w:t>
      </w:r>
      <w:proofErr w:type="spellEnd"/>
      <w:r w:rsidRPr="00BA1995">
        <w:t xml:space="preserve"> В.</w:t>
      </w:r>
      <w:r w:rsidRPr="00BA1995">
        <w:rPr>
          <w:lang w:val="ru-RU"/>
        </w:rPr>
        <w:t xml:space="preserve"> </w:t>
      </w:r>
      <w:r w:rsidRPr="00BA1995">
        <w:t xml:space="preserve">Б. </w:t>
      </w:r>
      <w:proofErr w:type="spellStart"/>
      <w:r w:rsidRPr="00BA1995">
        <w:t>Балтийские</w:t>
      </w:r>
      <w:proofErr w:type="spellEnd"/>
      <w:r w:rsidRPr="00BA1995">
        <w:t xml:space="preserve"> </w:t>
      </w:r>
      <w:proofErr w:type="spellStart"/>
      <w:r w:rsidRPr="00BA1995">
        <w:t>славяне</w:t>
      </w:r>
      <w:proofErr w:type="spellEnd"/>
      <w:r w:rsidRPr="00BA1995">
        <w:t xml:space="preserve"> и Русь //</w:t>
      </w:r>
      <w:r w:rsidRPr="00BA1995">
        <w:rPr>
          <w:lang w:val="ru-RU"/>
        </w:rPr>
        <w:t xml:space="preserve"> </w:t>
      </w:r>
      <w:r w:rsidRPr="000D5A0F">
        <w:rPr>
          <w:spacing w:val="-4"/>
          <w:lang w:val="en-US"/>
        </w:rPr>
        <w:t>Slavia</w:t>
      </w:r>
      <w:r w:rsidRPr="000D5A0F">
        <w:rPr>
          <w:spacing w:val="-4"/>
          <w:lang w:val="ru-RU"/>
        </w:rPr>
        <w:t xml:space="preserve"> </w:t>
      </w:r>
      <w:proofErr w:type="spellStart"/>
      <w:r w:rsidRPr="000D5A0F">
        <w:rPr>
          <w:spacing w:val="-4"/>
          <w:lang w:val="en-US"/>
        </w:rPr>
        <w:t>Occidentalis</w:t>
      </w:r>
      <w:proofErr w:type="spellEnd"/>
      <w:r w:rsidRPr="000D5A0F">
        <w:rPr>
          <w:spacing w:val="-4"/>
          <w:lang w:val="ru-RU"/>
        </w:rPr>
        <w:t xml:space="preserve">. </w:t>
      </w:r>
      <w:r w:rsidRPr="000D5A0F">
        <w:rPr>
          <w:spacing w:val="-4"/>
          <w:lang w:val="en-US"/>
        </w:rPr>
        <w:t>T</w:t>
      </w:r>
      <w:r w:rsidRPr="000D5A0F">
        <w:rPr>
          <w:spacing w:val="-4"/>
          <w:lang w:val="ru-RU"/>
        </w:rPr>
        <w:t xml:space="preserve">. 22. </w:t>
      </w:r>
      <w:r w:rsidRPr="000D5A0F">
        <w:rPr>
          <w:spacing w:val="-4"/>
          <w:lang w:val="en-US"/>
        </w:rPr>
        <w:t>Poznan</w:t>
      </w:r>
      <w:r w:rsidRPr="000D5A0F">
        <w:rPr>
          <w:spacing w:val="-4"/>
          <w:lang w:val="ru-RU"/>
        </w:rPr>
        <w:t xml:space="preserve">, 1962. </w:t>
      </w:r>
      <w:r w:rsidRPr="000D5A0F">
        <w:rPr>
          <w:spacing w:val="-4"/>
          <w:lang w:val="en-US"/>
        </w:rPr>
        <w:t>S</w:t>
      </w:r>
      <w:r w:rsidRPr="000D5A0F">
        <w:rPr>
          <w:spacing w:val="-4"/>
          <w:lang w:val="ru-RU"/>
        </w:rPr>
        <w:t xml:space="preserve">. 253–276; </w:t>
      </w:r>
      <w:proofErr w:type="spellStart"/>
      <w:r w:rsidRPr="000D5A0F">
        <w:rPr>
          <w:spacing w:val="-4"/>
          <w:lang w:val="ru-RU"/>
        </w:rPr>
        <w:t>Його</w:t>
      </w:r>
      <w:proofErr w:type="spellEnd"/>
      <w:r w:rsidRPr="000D5A0F">
        <w:rPr>
          <w:spacing w:val="-4"/>
          <w:lang w:val="ru-RU"/>
        </w:rPr>
        <w:t xml:space="preserve"> ж. Балти</w:t>
      </w:r>
      <w:r w:rsidRPr="000D5A0F">
        <w:rPr>
          <w:spacing w:val="-4"/>
          <w:lang w:val="ru-RU"/>
        </w:rPr>
        <w:t>й</w:t>
      </w:r>
      <w:r w:rsidRPr="000D5A0F">
        <w:rPr>
          <w:spacing w:val="-4"/>
          <w:lang w:val="ru-RU"/>
        </w:rPr>
        <w:t>ско</w:t>
      </w:r>
      <w:r w:rsidRPr="00BA1995">
        <w:rPr>
          <w:lang w:val="ru-RU"/>
        </w:rPr>
        <w:t xml:space="preserve">-Волжский путь </w:t>
      </w:r>
      <w:r>
        <w:rPr>
          <w:lang w:val="ru-RU"/>
        </w:rPr>
        <w:t xml:space="preserve">// Советская археология. 1963. </w:t>
      </w:r>
      <w:r w:rsidRPr="00BA1995">
        <w:rPr>
          <w:lang w:val="ru-RU"/>
        </w:rPr>
        <w:t>№ 3. С. 126–135;</w:t>
      </w:r>
      <w:r w:rsidRPr="00BA1995">
        <w:t xml:space="preserve"> Фомин В.В. Варяги и </w:t>
      </w:r>
      <w:proofErr w:type="spellStart"/>
      <w:r w:rsidRPr="00BA1995">
        <w:t>варяжская</w:t>
      </w:r>
      <w:proofErr w:type="spellEnd"/>
      <w:r w:rsidRPr="00BA1995">
        <w:t xml:space="preserve"> Русь. С. 457.</w:t>
      </w:r>
    </w:p>
  </w:footnote>
  <w:footnote w:id="890">
    <w:p w14:paraId="0EA0CDA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Забелин</w:t>
      </w:r>
      <w:proofErr w:type="spellEnd"/>
      <w:r w:rsidRPr="00BA1995">
        <w:t xml:space="preserve"> И. </w:t>
      </w:r>
      <w:proofErr w:type="spellStart"/>
      <w:r w:rsidRPr="00BA1995">
        <w:t>История</w:t>
      </w:r>
      <w:proofErr w:type="spellEnd"/>
      <w:r w:rsidRPr="00BA1995">
        <w:t xml:space="preserve"> </w:t>
      </w:r>
      <w:proofErr w:type="spellStart"/>
      <w:r w:rsidRPr="00BA1995">
        <w:t>русской</w:t>
      </w:r>
      <w:proofErr w:type="spellEnd"/>
      <w:r w:rsidRPr="00BA1995">
        <w:t xml:space="preserve"> </w:t>
      </w:r>
      <w:proofErr w:type="spellStart"/>
      <w:r w:rsidRPr="00BA1995">
        <w:t>жизни</w:t>
      </w:r>
      <w:proofErr w:type="spellEnd"/>
      <w:r w:rsidRPr="00BA1995">
        <w:t>. Т. 2. С. 173</w:t>
      </w:r>
      <w:r w:rsidRPr="00BA1995">
        <w:rPr>
          <w:lang w:val="ru-RU"/>
        </w:rPr>
        <w:t xml:space="preserve">. </w:t>
      </w:r>
      <w:proofErr w:type="spellStart"/>
      <w:r w:rsidRPr="00BA1995">
        <w:rPr>
          <w:lang w:val="ru-RU"/>
        </w:rPr>
        <w:t>Венелин</w:t>
      </w:r>
      <w:proofErr w:type="spellEnd"/>
      <w:r w:rsidRPr="00BA1995">
        <w:rPr>
          <w:lang w:val="ru-RU"/>
        </w:rPr>
        <w:t xml:space="preserve"> Ю. О нашествии </w:t>
      </w:r>
      <w:proofErr w:type="spellStart"/>
      <w:r w:rsidRPr="00BA1995">
        <w:rPr>
          <w:lang w:val="ru-RU"/>
        </w:rPr>
        <w:t>завислян</w:t>
      </w:r>
      <w:proofErr w:type="spellEnd"/>
      <w:r w:rsidRPr="00BA1995">
        <w:rPr>
          <w:lang w:val="ru-RU"/>
        </w:rPr>
        <w:t xml:space="preserve"> на Русь до </w:t>
      </w:r>
      <w:proofErr w:type="spellStart"/>
      <w:r w:rsidRPr="00BA1995">
        <w:rPr>
          <w:lang w:val="ru-RU"/>
        </w:rPr>
        <w:t>Рюрикового</w:t>
      </w:r>
      <w:proofErr w:type="spellEnd"/>
      <w:r w:rsidRPr="00BA1995">
        <w:rPr>
          <w:lang w:val="ru-RU"/>
        </w:rPr>
        <w:t xml:space="preserve"> времени. // Чтения общества истории и древностей российских. № 5. Москва: В Ун</w:t>
      </w:r>
      <w:r w:rsidRPr="00BA1995">
        <w:rPr>
          <w:lang w:val="ru-RU"/>
        </w:rPr>
        <w:t>и</w:t>
      </w:r>
      <w:r w:rsidRPr="00BA1995">
        <w:rPr>
          <w:lang w:val="ru-RU"/>
        </w:rPr>
        <w:t>верситетская Типографии. 1848. С. 5–54.</w:t>
      </w:r>
    </w:p>
  </w:footnote>
  <w:footnote w:id="891">
    <w:p w14:paraId="49FE8AA9" w14:textId="77777777" w:rsidR="00AE6866" w:rsidRPr="00BA1995" w:rsidRDefault="00AE6866" w:rsidP="00F948F1">
      <w:pPr>
        <w:pStyle w:val="a4"/>
        <w:spacing w:line="240" w:lineRule="exact"/>
        <w:ind w:firstLine="284"/>
        <w:jc w:val="both"/>
        <w:rPr>
          <w:lang w:val="ru-RU"/>
        </w:rPr>
      </w:pPr>
      <w:r w:rsidRPr="000D5A0F">
        <w:rPr>
          <w:rStyle w:val="a9"/>
          <w:spacing w:val="-4"/>
        </w:rPr>
        <w:footnoteRef/>
      </w:r>
      <w:r w:rsidRPr="000D5A0F">
        <w:rPr>
          <w:spacing w:val="-4"/>
        </w:rPr>
        <w:t xml:space="preserve"> </w:t>
      </w:r>
      <w:proofErr w:type="spellStart"/>
      <w:r w:rsidRPr="000D5A0F">
        <w:rPr>
          <w:spacing w:val="-4"/>
          <w:lang w:val="ru-RU"/>
        </w:rPr>
        <w:t>Доленга-Ходаковський</w:t>
      </w:r>
      <w:proofErr w:type="spellEnd"/>
      <w:r w:rsidRPr="000D5A0F">
        <w:rPr>
          <w:spacing w:val="-4"/>
          <w:lang w:val="ru-RU"/>
        </w:rPr>
        <w:t xml:space="preserve"> З. Пути сообщения в древней России //</w:t>
      </w:r>
      <w:r w:rsidRPr="00BA1995">
        <w:rPr>
          <w:lang w:val="ru-RU"/>
        </w:rPr>
        <w:t xml:space="preserve"> Русский исторический сборник. Москва: В университетской тип</w:t>
      </w:r>
      <w:r w:rsidRPr="00BA1995">
        <w:rPr>
          <w:lang w:val="ru-RU"/>
        </w:rPr>
        <w:t>о</w:t>
      </w:r>
      <w:r w:rsidRPr="000D5A0F">
        <w:rPr>
          <w:spacing w:val="-2"/>
          <w:lang w:val="ru-RU"/>
        </w:rPr>
        <w:t>графии, 1837. Т. 1. Кн. 1. С. 10; Тихомиров М. Древнерусские гор</w:t>
      </w:r>
      <w:r w:rsidRPr="000D5A0F">
        <w:rPr>
          <w:spacing w:val="-2"/>
          <w:lang w:val="ru-RU"/>
        </w:rPr>
        <w:t>о</w:t>
      </w:r>
      <w:r w:rsidRPr="000D5A0F">
        <w:rPr>
          <w:spacing w:val="-2"/>
          <w:lang w:val="ru-RU"/>
        </w:rPr>
        <w:t>да</w:t>
      </w:r>
      <w:r w:rsidRPr="00BA1995">
        <w:rPr>
          <w:lang w:val="ru-RU"/>
        </w:rPr>
        <w:t>. Москва: Издательство политической литературы, 1956. С. 315.</w:t>
      </w:r>
    </w:p>
  </w:footnote>
  <w:footnote w:id="892">
    <w:p w14:paraId="451A4D10" w14:textId="77777777" w:rsidR="00AE6866" w:rsidRPr="00BA1995" w:rsidRDefault="00AE6866" w:rsidP="00F948F1">
      <w:pPr>
        <w:pStyle w:val="a4"/>
        <w:spacing w:line="240" w:lineRule="exact"/>
        <w:ind w:firstLine="284"/>
        <w:jc w:val="both"/>
      </w:pPr>
      <w:r w:rsidRPr="00C0320C">
        <w:rPr>
          <w:rStyle w:val="a9"/>
          <w:spacing w:val="-6"/>
        </w:rPr>
        <w:footnoteRef/>
      </w:r>
      <w:r w:rsidRPr="00C0320C">
        <w:rPr>
          <w:spacing w:val="-6"/>
        </w:rPr>
        <w:t xml:space="preserve"> Диба Ю. </w:t>
      </w:r>
      <w:r w:rsidRPr="00C0320C">
        <w:rPr>
          <w:spacing w:val="-6"/>
          <w:lang w:val="ru-RU"/>
        </w:rPr>
        <w:t>“</w:t>
      </w:r>
      <w:r w:rsidRPr="00C0320C">
        <w:rPr>
          <w:spacing w:val="-6"/>
        </w:rPr>
        <w:t>Словенська земля</w:t>
      </w:r>
      <w:r w:rsidRPr="00C0320C">
        <w:rPr>
          <w:spacing w:val="-6"/>
          <w:lang w:val="ru-RU"/>
        </w:rPr>
        <w:t>”</w:t>
      </w:r>
      <w:r w:rsidRPr="00C0320C">
        <w:rPr>
          <w:spacing w:val="-6"/>
        </w:rPr>
        <w:t xml:space="preserve"> літописних повідомлень про засн</w:t>
      </w:r>
      <w:r w:rsidRPr="00C0320C">
        <w:rPr>
          <w:spacing w:val="-6"/>
        </w:rPr>
        <w:t>у</w:t>
      </w:r>
      <w:r w:rsidRPr="00C0320C">
        <w:rPr>
          <w:spacing w:val="-6"/>
        </w:rPr>
        <w:t>вання</w:t>
      </w:r>
      <w:r w:rsidRPr="00BA1995">
        <w:t xml:space="preserve"> Володимира: до волинського походження новгородських </w:t>
      </w:r>
      <w:proofErr w:type="spellStart"/>
      <w:r w:rsidRPr="00BA1995">
        <w:t>е</w:t>
      </w:r>
      <w:r w:rsidRPr="00BA1995">
        <w:t>т</w:t>
      </w:r>
      <w:r w:rsidRPr="00BA1995">
        <w:t>ногенетичних</w:t>
      </w:r>
      <w:proofErr w:type="spellEnd"/>
      <w:r w:rsidRPr="00BA1995">
        <w:t xml:space="preserve"> легенд // Старий Луцьк. </w:t>
      </w:r>
      <w:proofErr w:type="spellStart"/>
      <w:r w:rsidRPr="00BA1995">
        <w:t>Вип</w:t>
      </w:r>
      <w:proofErr w:type="spellEnd"/>
      <w:r w:rsidRPr="00BA1995">
        <w:t>. ІХ. Луцьк: Волинські старожитності, 2013. С. 93–113.</w:t>
      </w:r>
    </w:p>
  </w:footnote>
  <w:footnote w:id="893">
    <w:p w14:paraId="1D0B263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Кузьмин А. Г. Начало Руси. С. 324.</w:t>
      </w:r>
    </w:p>
  </w:footnote>
  <w:footnote w:id="894">
    <w:p w14:paraId="4FC61027"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Галкина</w:t>
      </w:r>
      <w:proofErr w:type="spellEnd"/>
      <w:r w:rsidRPr="00BA1995">
        <w:t xml:space="preserve"> Е. А. </w:t>
      </w:r>
      <w:proofErr w:type="spellStart"/>
      <w:r w:rsidRPr="00BA1995">
        <w:t>Тайны</w:t>
      </w:r>
      <w:proofErr w:type="spellEnd"/>
      <w:r w:rsidRPr="00BA1995">
        <w:t xml:space="preserve"> </w:t>
      </w:r>
      <w:proofErr w:type="spellStart"/>
      <w:r w:rsidRPr="00BA1995">
        <w:t>Рсского</w:t>
      </w:r>
      <w:proofErr w:type="spellEnd"/>
      <w:r w:rsidRPr="00BA1995">
        <w:t xml:space="preserve"> </w:t>
      </w:r>
      <w:proofErr w:type="spellStart"/>
      <w:r w:rsidRPr="00BA1995">
        <w:t>каганата</w:t>
      </w:r>
      <w:proofErr w:type="spellEnd"/>
      <w:r w:rsidRPr="00BA1995">
        <w:t>. С. 36.</w:t>
      </w:r>
    </w:p>
  </w:footnote>
  <w:footnote w:id="895">
    <w:p w14:paraId="7C6691E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ru-RU"/>
        </w:rPr>
        <w:t>Так само н</w:t>
      </w:r>
      <w:proofErr w:type="spellStart"/>
      <w:r w:rsidRPr="00BA1995">
        <w:t>епереконливою</w:t>
      </w:r>
      <w:proofErr w:type="spellEnd"/>
      <w:r w:rsidRPr="00BA1995">
        <w:t xml:space="preserve"> є версія, що </w:t>
      </w:r>
      <w:proofErr w:type="spellStart"/>
      <w:r w:rsidRPr="00BA1995">
        <w:t>Куяба</w:t>
      </w:r>
      <w:proofErr w:type="spellEnd"/>
      <w:r w:rsidRPr="00BA1995">
        <w:t xml:space="preserve"> – це Куявія </w:t>
      </w:r>
    </w:p>
  </w:footnote>
  <w:footnote w:id="896">
    <w:p w14:paraId="05F7BCF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Вилинбахов</w:t>
      </w:r>
      <w:proofErr w:type="spellEnd"/>
      <w:r w:rsidRPr="00BA1995">
        <w:t xml:space="preserve"> В. Б. </w:t>
      </w:r>
      <w:proofErr w:type="spellStart"/>
      <w:r w:rsidRPr="00BA1995">
        <w:t>Балтийские</w:t>
      </w:r>
      <w:proofErr w:type="spellEnd"/>
      <w:r w:rsidRPr="00BA1995">
        <w:t xml:space="preserve"> </w:t>
      </w:r>
      <w:proofErr w:type="spellStart"/>
      <w:r w:rsidRPr="00BA1995">
        <w:t>славяне</w:t>
      </w:r>
      <w:proofErr w:type="spellEnd"/>
      <w:r w:rsidRPr="00BA1995">
        <w:t xml:space="preserve"> и Русь</w:t>
      </w:r>
      <w:r w:rsidRPr="00BA1995">
        <w:rPr>
          <w:lang w:val="ru-RU"/>
        </w:rPr>
        <w:t xml:space="preserve"> // </w:t>
      </w:r>
      <w:proofErr w:type="spellStart"/>
      <w:r w:rsidRPr="00BA1995">
        <w:t>Slavia</w:t>
      </w:r>
      <w:proofErr w:type="spellEnd"/>
      <w:r w:rsidRPr="00BA1995">
        <w:t xml:space="preserve"> </w:t>
      </w:r>
      <w:proofErr w:type="spellStart"/>
      <w:r w:rsidRPr="00BA1995">
        <w:t>Occ</w:t>
      </w:r>
      <w:r w:rsidRPr="00BA1995">
        <w:rPr>
          <w:lang w:val="en-US"/>
        </w:rPr>
        <w:t>i</w:t>
      </w:r>
      <w:r w:rsidRPr="00BA1995">
        <w:t>dentalis</w:t>
      </w:r>
      <w:proofErr w:type="spellEnd"/>
      <w:r w:rsidRPr="00BA1995">
        <w:t xml:space="preserve">. Т. 22. </w:t>
      </w:r>
      <w:proofErr w:type="spellStart"/>
      <w:r w:rsidRPr="00BA1995">
        <w:t>Poznan</w:t>
      </w:r>
      <w:proofErr w:type="spellEnd"/>
      <w:r w:rsidRPr="00BA1995">
        <w:t xml:space="preserve">, 1962. </w:t>
      </w:r>
      <w:r w:rsidRPr="00BA1995">
        <w:rPr>
          <w:lang w:val="en-US"/>
        </w:rPr>
        <w:t>S</w:t>
      </w:r>
      <w:r w:rsidRPr="00BA1995">
        <w:t xml:space="preserve">. 253–276; Його ж. </w:t>
      </w:r>
      <w:proofErr w:type="spellStart"/>
      <w:r w:rsidRPr="00BA1995">
        <w:t>Балтийско-Волжский</w:t>
      </w:r>
      <w:proofErr w:type="spellEnd"/>
      <w:r w:rsidRPr="00BA1995">
        <w:t xml:space="preserve"> путь. </w:t>
      </w:r>
      <w:proofErr w:type="spellStart"/>
      <w:r w:rsidRPr="00BA1995">
        <w:t>Советская</w:t>
      </w:r>
      <w:proofErr w:type="spellEnd"/>
      <w:r w:rsidRPr="00BA1995">
        <w:t xml:space="preserve"> </w:t>
      </w:r>
      <w:proofErr w:type="spellStart"/>
      <w:r w:rsidRPr="00BA1995">
        <w:t>археология</w:t>
      </w:r>
      <w:proofErr w:type="spellEnd"/>
      <w:r w:rsidRPr="00BA1995">
        <w:t xml:space="preserve">. 1963. № 3. С.126–135; </w:t>
      </w:r>
      <w:proofErr w:type="spellStart"/>
      <w:r w:rsidRPr="00BA1995">
        <w:t>Н</w:t>
      </w:r>
      <w:r w:rsidRPr="00BA1995">
        <w:t>о</w:t>
      </w:r>
      <w:r w:rsidRPr="00BA1995">
        <w:t>восельцев</w:t>
      </w:r>
      <w:proofErr w:type="spellEnd"/>
      <w:r w:rsidRPr="00BA1995">
        <w:t xml:space="preserve"> А. П. </w:t>
      </w:r>
      <w:r w:rsidRPr="00BA1995">
        <w:rPr>
          <w:lang w:val="ru-RU"/>
        </w:rPr>
        <w:t>“</w:t>
      </w:r>
      <w:proofErr w:type="spellStart"/>
      <w:r w:rsidRPr="00BA1995">
        <w:t>Худуд</w:t>
      </w:r>
      <w:proofErr w:type="spellEnd"/>
      <w:r w:rsidRPr="00BA1995">
        <w:t xml:space="preserve"> </w:t>
      </w:r>
      <w:proofErr w:type="spellStart"/>
      <w:r w:rsidRPr="00BA1995">
        <w:t>ал-алам</w:t>
      </w:r>
      <w:proofErr w:type="spellEnd"/>
      <w:r w:rsidRPr="00BA1995">
        <w:rPr>
          <w:lang w:val="ru-RU"/>
        </w:rPr>
        <w:t>” как источник о странах и городах Восточной Европы //</w:t>
      </w:r>
      <w:r w:rsidRPr="00BA1995">
        <w:t xml:space="preserve"> </w:t>
      </w:r>
      <w:proofErr w:type="spellStart"/>
      <w:r w:rsidRPr="00BA1995">
        <w:t>История</w:t>
      </w:r>
      <w:proofErr w:type="spellEnd"/>
      <w:r w:rsidRPr="00BA1995">
        <w:t xml:space="preserve"> СССР</w:t>
      </w:r>
      <w:r w:rsidRPr="00BA1995">
        <w:rPr>
          <w:lang w:val="ru-RU"/>
        </w:rPr>
        <w:t>.</w:t>
      </w:r>
      <w:r>
        <w:rPr>
          <w:lang w:val="ru-RU"/>
        </w:rPr>
        <w:t xml:space="preserve"> </w:t>
      </w:r>
      <w:r w:rsidRPr="00BA1995">
        <w:rPr>
          <w:lang w:val="ru-RU"/>
        </w:rPr>
        <w:t>1986. № 5. С. 90–103</w:t>
      </w:r>
      <w:r>
        <w:rPr>
          <w:lang w:val="ru-RU"/>
        </w:rPr>
        <w:t>.</w:t>
      </w:r>
    </w:p>
  </w:footnote>
  <w:footnote w:id="897">
    <w:p w14:paraId="0C19CB6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Кузьмин А. Г. Начало Руси. С. 291</w:t>
      </w:r>
      <w:r>
        <w:t>–</w:t>
      </w:r>
      <w:r w:rsidRPr="00BA1995">
        <w:t>292, 336</w:t>
      </w:r>
    </w:p>
  </w:footnote>
  <w:footnote w:id="898">
    <w:p w14:paraId="549D805E"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Рыбаков</w:t>
      </w:r>
      <w:proofErr w:type="spellEnd"/>
      <w:r w:rsidRPr="00BA1995">
        <w:t xml:space="preserve"> Б. А. </w:t>
      </w:r>
      <w:proofErr w:type="spellStart"/>
      <w:r w:rsidRPr="00BA1995">
        <w:t>Киевская</w:t>
      </w:r>
      <w:proofErr w:type="spellEnd"/>
      <w:r w:rsidRPr="00BA1995">
        <w:t xml:space="preserve"> Русь и </w:t>
      </w:r>
      <w:proofErr w:type="spellStart"/>
      <w:r w:rsidRPr="00BA1995">
        <w:t>Русские</w:t>
      </w:r>
      <w:proofErr w:type="spellEnd"/>
      <w:r w:rsidRPr="00BA1995">
        <w:t xml:space="preserve"> </w:t>
      </w:r>
      <w:proofErr w:type="spellStart"/>
      <w:r w:rsidRPr="00BA1995">
        <w:t>княжества</w:t>
      </w:r>
      <w:proofErr w:type="spellEnd"/>
      <w:r w:rsidRPr="00BA1995">
        <w:t>. С. 186.</w:t>
      </w:r>
    </w:p>
  </w:footnote>
  <w:footnote w:id="899">
    <w:p w14:paraId="39526E57"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Там само. С. 191.</w:t>
      </w:r>
    </w:p>
  </w:footnote>
  <w:footnote w:id="900">
    <w:p w14:paraId="2A5FD16E"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Рыбаков</w:t>
      </w:r>
      <w:proofErr w:type="spellEnd"/>
      <w:r w:rsidRPr="00BA1995">
        <w:t xml:space="preserve"> Б.</w:t>
      </w:r>
      <w:r w:rsidRPr="00BA1995">
        <w:rPr>
          <w:b/>
        </w:rPr>
        <w:t xml:space="preserve"> </w:t>
      </w:r>
      <w:r w:rsidRPr="00BA1995">
        <w:t>А.</w:t>
      </w:r>
      <w:r w:rsidRPr="00BA1995">
        <w:rPr>
          <w:lang w:val="ru-RU"/>
        </w:rPr>
        <w:t xml:space="preserve"> Мир истории. С. 39.</w:t>
      </w:r>
    </w:p>
  </w:footnote>
  <w:footnote w:id="901">
    <w:p w14:paraId="38F229E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Рыбаков</w:t>
      </w:r>
      <w:proofErr w:type="spellEnd"/>
      <w:r w:rsidRPr="00BA1995">
        <w:t xml:space="preserve"> Б. А. </w:t>
      </w:r>
      <w:proofErr w:type="spellStart"/>
      <w:r w:rsidRPr="00BA1995">
        <w:t>Киевская</w:t>
      </w:r>
      <w:proofErr w:type="spellEnd"/>
      <w:r w:rsidRPr="00BA1995">
        <w:t xml:space="preserve"> Русь и </w:t>
      </w:r>
      <w:proofErr w:type="spellStart"/>
      <w:r w:rsidRPr="00BA1995">
        <w:t>Русские</w:t>
      </w:r>
      <w:proofErr w:type="spellEnd"/>
      <w:r w:rsidRPr="00BA1995">
        <w:t xml:space="preserve"> </w:t>
      </w:r>
      <w:proofErr w:type="spellStart"/>
      <w:r w:rsidRPr="00BA1995">
        <w:t>княжества</w:t>
      </w:r>
      <w:proofErr w:type="spellEnd"/>
      <w:r w:rsidRPr="00BA1995">
        <w:t>. С. 235.</w:t>
      </w:r>
    </w:p>
  </w:footnote>
  <w:footnote w:id="902">
    <w:p w14:paraId="3D3F2F15" w14:textId="77777777" w:rsidR="00AE6866" w:rsidRPr="00BA1995" w:rsidRDefault="00AE6866" w:rsidP="00F948F1">
      <w:pPr>
        <w:pStyle w:val="a4"/>
        <w:spacing w:line="240" w:lineRule="exact"/>
        <w:ind w:firstLine="284"/>
        <w:jc w:val="both"/>
      </w:pPr>
      <w:r w:rsidRPr="00D41609">
        <w:rPr>
          <w:rStyle w:val="a9"/>
          <w:spacing w:val="-2"/>
        </w:rPr>
        <w:footnoteRef/>
      </w:r>
      <w:r w:rsidRPr="00D41609">
        <w:rPr>
          <w:spacing w:val="-2"/>
        </w:rPr>
        <w:t xml:space="preserve"> Гаркави А. Я. </w:t>
      </w:r>
      <w:proofErr w:type="spellStart"/>
      <w:r w:rsidRPr="00D41609">
        <w:rPr>
          <w:spacing w:val="-2"/>
        </w:rPr>
        <w:t>Сказание</w:t>
      </w:r>
      <w:proofErr w:type="spellEnd"/>
      <w:r w:rsidRPr="00D41609">
        <w:rPr>
          <w:spacing w:val="-2"/>
        </w:rPr>
        <w:t xml:space="preserve"> мусульманських </w:t>
      </w:r>
      <w:proofErr w:type="spellStart"/>
      <w:r w:rsidRPr="00D41609">
        <w:rPr>
          <w:spacing w:val="-2"/>
        </w:rPr>
        <w:t>писателей</w:t>
      </w:r>
      <w:proofErr w:type="spellEnd"/>
      <w:r w:rsidRPr="00D41609">
        <w:rPr>
          <w:spacing w:val="-2"/>
        </w:rPr>
        <w:t xml:space="preserve"> о </w:t>
      </w:r>
      <w:proofErr w:type="spellStart"/>
      <w:r w:rsidRPr="00D41609">
        <w:rPr>
          <w:spacing w:val="-2"/>
        </w:rPr>
        <w:t>слав</w:t>
      </w:r>
      <w:r w:rsidRPr="00D41609">
        <w:rPr>
          <w:spacing w:val="-2"/>
        </w:rPr>
        <w:t>я</w:t>
      </w:r>
      <w:r w:rsidRPr="00D41609">
        <w:rPr>
          <w:spacing w:val="-2"/>
        </w:rPr>
        <w:t>нах</w:t>
      </w:r>
      <w:proofErr w:type="spellEnd"/>
      <w:r w:rsidRPr="00D41609">
        <w:t xml:space="preserve"> и </w:t>
      </w:r>
      <w:proofErr w:type="spellStart"/>
      <w:r w:rsidRPr="00D41609">
        <w:t>рус</w:t>
      </w:r>
      <w:proofErr w:type="spellEnd"/>
      <w:r w:rsidRPr="00D41609">
        <w:rPr>
          <w:lang w:val="ru-RU"/>
        </w:rPr>
        <w:t>с</w:t>
      </w:r>
      <w:proofErr w:type="spellStart"/>
      <w:r w:rsidRPr="00D41609">
        <w:t>ких</w:t>
      </w:r>
      <w:proofErr w:type="spellEnd"/>
      <w:r w:rsidRPr="00D41609">
        <w:rPr>
          <w:lang w:val="ru-RU"/>
        </w:rPr>
        <w:t>.</w:t>
      </w:r>
      <w:r w:rsidRPr="00BA1995">
        <w:t xml:space="preserve"> С. 130–131.</w:t>
      </w:r>
    </w:p>
  </w:footnote>
  <w:footnote w:id="903">
    <w:p w14:paraId="3BFE052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Кузьмин А.</w:t>
      </w:r>
      <w:r w:rsidRPr="00BA1995">
        <w:rPr>
          <w:lang w:val="ru-RU"/>
        </w:rPr>
        <w:t xml:space="preserve"> Г.</w:t>
      </w:r>
      <w:r w:rsidRPr="00BA1995">
        <w:t xml:space="preserve"> Начало Руси. С. 346.</w:t>
      </w:r>
    </w:p>
  </w:footnote>
  <w:footnote w:id="904">
    <w:p w14:paraId="1B17AE4A"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ru-RU"/>
        </w:rPr>
        <w:t>Там само</w:t>
      </w:r>
      <w:r w:rsidRPr="00BA1995">
        <w:t>. С. 328, 332.</w:t>
      </w:r>
    </w:p>
  </w:footnote>
  <w:footnote w:id="905">
    <w:p w14:paraId="7686048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347–364.</w:t>
      </w:r>
    </w:p>
  </w:footnote>
  <w:footnote w:id="906">
    <w:p w14:paraId="0E6993DB"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Кузьмин А. </w:t>
      </w:r>
      <w:r w:rsidRPr="00BA1995">
        <w:rPr>
          <w:lang w:val="ru-RU"/>
        </w:rPr>
        <w:t xml:space="preserve">Г. </w:t>
      </w:r>
      <w:r w:rsidRPr="00BA1995">
        <w:t>Начало Руси. С. 341.</w:t>
      </w:r>
    </w:p>
  </w:footnote>
  <w:footnote w:id="907">
    <w:p w14:paraId="0359EB2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Новосельцев</w:t>
      </w:r>
      <w:proofErr w:type="spellEnd"/>
      <w:r w:rsidRPr="00BA1995">
        <w:t xml:space="preserve"> А. П. Худу</w:t>
      </w:r>
      <w:r w:rsidRPr="00BA1995">
        <w:rPr>
          <w:lang w:val="ru-RU"/>
        </w:rPr>
        <w:t>д</w:t>
      </w:r>
      <w:r w:rsidRPr="00BA1995">
        <w:t xml:space="preserve"> </w:t>
      </w:r>
      <w:proofErr w:type="spellStart"/>
      <w:r w:rsidRPr="00BA1995">
        <w:t>ал-алам</w:t>
      </w:r>
      <w:proofErr w:type="spellEnd"/>
      <w:r w:rsidRPr="00BA1995">
        <w:t xml:space="preserve"> (</w:t>
      </w:r>
      <w:proofErr w:type="spellStart"/>
      <w:r w:rsidRPr="00BA1995">
        <w:t>Пределы</w:t>
      </w:r>
      <w:proofErr w:type="spellEnd"/>
      <w:r w:rsidRPr="00BA1995">
        <w:t xml:space="preserve"> мира от </w:t>
      </w:r>
      <w:proofErr w:type="spellStart"/>
      <w:r w:rsidRPr="00BA1995">
        <w:t>востока</w:t>
      </w:r>
      <w:proofErr w:type="spellEnd"/>
      <w:r w:rsidRPr="00BA1995">
        <w:t xml:space="preserve"> </w:t>
      </w:r>
      <w:r w:rsidRPr="00EF6EE7">
        <w:rPr>
          <w:spacing w:val="-6"/>
        </w:rPr>
        <w:t xml:space="preserve">к западу) </w:t>
      </w:r>
      <w:r w:rsidRPr="00EF6EE7">
        <w:rPr>
          <w:spacing w:val="-6"/>
          <w:lang w:val="ru-RU"/>
        </w:rPr>
        <w:t>// Древнейшие государства Восточной Европы. 1998. Мос</w:t>
      </w:r>
      <w:r w:rsidRPr="00EF6EE7">
        <w:rPr>
          <w:spacing w:val="-6"/>
          <w:lang w:val="ru-RU"/>
        </w:rPr>
        <w:t>к</w:t>
      </w:r>
      <w:r w:rsidRPr="00EF6EE7">
        <w:rPr>
          <w:spacing w:val="-6"/>
          <w:lang w:val="ru-RU"/>
        </w:rPr>
        <w:t>ва</w:t>
      </w:r>
      <w:r w:rsidRPr="00BA1995">
        <w:rPr>
          <w:lang w:val="ru-RU"/>
        </w:rPr>
        <w:t>, 2000.</w:t>
      </w:r>
      <w:r w:rsidRPr="00BA1995">
        <w:t xml:space="preserve"> С. 295–296.</w:t>
      </w:r>
    </w:p>
  </w:footnote>
  <w:footnote w:id="908">
    <w:p w14:paraId="2B9E687F"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Цветков</w:t>
      </w:r>
      <w:proofErr w:type="spellEnd"/>
      <w:r w:rsidRPr="00BA1995">
        <w:t xml:space="preserve"> С. В. Поход </w:t>
      </w:r>
      <w:proofErr w:type="spellStart"/>
      <w:r w:rsidRPr="00BA1995">
        <w:t>русов</w:t>
      </w:r>
      <w:proofErr w:type="spellEnd"/>
      <w:r w:rsidRPr="00BA1995">
        <w:t xml:space="preserve"> на Константинополь в 860 году и начало Р</w:t>
      </w:r>
      <w:r w:rsidRPr="00BA1995">
        <w:t>у</w:t>
      </w:r>
      <w:r w:rsidRPr="00BA1995">
        <w:t>си. С. 121.</w:t>
      </w:r>
    </w:p>
  </w:footnote>
  <w:footnote w:id="909">
    <w:p w14:paraId="771B8E40" w14:textId="77777777" w:rsidR="00AE6866" w:rsidRPr="00BA1995" w:rsidRDefault="00AE6866" w:rsidP="00F948F1">
      <w:pPr>
        <w:pStyle w:val="a4"/>
        <w:spacing w:line="240" w:lineRule="exact"/>
        <w:ind w:firstLine="284"/>
        <w:jc w:val="both"/>
      </w:pPr>
      <w:r w:rsidRPr="00EF6EE7">
        <w:rPr>
          <w:rStyle w:val="a9"/>
          <w:spacing w:val="-2"/>
        </w:rPr>
        <w:footnoteRef/>
      </w:r>
      <w:r w:rsidRPr="00EF6EE7">
        <w:rPr>
          <w:spacing w:val="-2"/>
        </w:rPr>
        <w:t xml:space="preserve"> </w:t>
      </w:r>
      <w:proofErr w:type="spellStart"/>
      <w:r w:rsidRPr="00EF6EE7">
        <w:rPr>
          <w:spacing w:val="-2"/>
        </w:rPr>
        <w:t>Насонов</w:t>
      </w:r>
      <w:proofErr w:type="spellEnd"/>
      <w:r w:rsidRPr="00EF6EE7">
        <w:rPr>
          <w:spacing w:val="-2"/>
        </w:rPr>
        <w:t xml:space="preserve"> А. Н. </w:t>
      </w:r>
      <w:proofErr w:type="spellStart"/>
      <w:r w:rsidRPr="00EF6EE7">
        <w:rPr>
          <w:spacing w:val="-2"/>
        </w:rPr>
        <w:t>Русская</w:t>
      </w:r>
      <w:proofErr w:type="spellEnd"/>
      <w:r w:rsidRPr="00EF6EE7">
        <w:rPr>
          <w:spacing w:val="-2"/>
        </w:rPr>
        <w:t xml:space="preserve"> земля и </w:t>
      </w:r>
      <w:proofErr w:type="spellStart"/>
      <w:r w:rsidRPr="00EF6EE7">
        <w:rPr>
          <w:spacing w:val="-2"/>
        </w:rPr>
        <w:t>образование</w:t>
      </w:r>
      <w:proofErr w:type="spellEnd"/>
      <w:r w:rsidRPr="00EF6EE7">
        <w:rPr>
          <w:spacing w:val="-2"/>
        </w:rPr>
        <w:t xml:space="preserve"> </w:t>
      </w:r>
      <w:proofErr w:type="spellStart"/>
      <w:r w:rsidRPr="00EF6EE7">
        <w:rPr>
          <w:spacing w:val="-2"/>
        </w:rPr>
        <w:t>территории</w:t>
      </w:r>
      <w:proofErr w:type="spellEnd"/>
      <w:r w:rsidRPr="00EF6EE7">
        <w:rPr>
          <w:spacing w:val="-2"/>
        </w:rPr>
        <w:t xml:space="preserve"> </w:t>
      </w:r>
      <w:proofErr w:type="spellStart"/>
      <w:r w:rsidRPr="00EF6EE7">
        <w:rPr>
          <w:spacing w:val="-2"/>
        </w:rPr>
        <w:t>Дре</w:t>
      </w:r>
      <w:r w:rsidRPr="00EF6EE7">
        <w:rPr>
          <w:spacing w:val="-2"/>
        </w:rPr>
        <w:t>в</w:t>
      </w:r>
      <w:r w:rsidRPr="00EF6EE7">
        <w:rPr>
          <w:spacing w:val="-4"/>
        </w:rPr>
        <w:t>нерусского</w:t>
      </w:r>
      <w:proofErr w:type="spellEnd"/>
      <w:r w:rsidRPr="00EF6EE7">
        <w:rPr>
          <w:spacing w:val="-4"/>
        </w:rPr>
        <w:t xml:space="preserve"> </w:t>
      </w:r>
      <w:proofErr w:type="spellStart"/>
      <w:r w:rsidRPr="00EF6EE7">
        <w:rPr>
          <w:spacing w:val="-4"/>
        </w:rPr>
        <w:t>государства</w:t>
      </w:r>
      <w:proofErr w:type="spellEnd"/>
      <w:r w:rsidRPr="00EF6EE7">
        <w:rPr>
          <w:spacing w:val="-4"/>
        </w:rPr>
        <w:t>. С. 28–68;</w:t>
      </w:r>
      <w:r w:rsidRPr="00EF6EE7">
        <w:rPr>
          <w:b/>
          <w:spacing w:val="-4"/>
        </w:rPr>
        <w:t xml:space="preserve"> </w:t>
      </w:r>
      <w:proofErr w:type="spellStart"/>
      <w:r w:rsidRPr="00EF6EE7">
        <w:rPr>
          <w:spacing w:val="-4"/>
        </w:rPr>
        <w:t>Рыбаков</w:t>
      </w:r>
      <w:proofErr w:type="spellEnd"/>
      <w:r w:rsidRPr="00EF6EE7">
        <w:rPr>
          <w:spacing w:val="-4"/>
        </w:rPr>
        <w:t xml:space="preserve"> Б. </w:t>
      </w:r>
      <w:proofErr w:type="spellStart"/>
      <w:r w:rsidRPr="00EF6EE7">
        <w:rPr>
          <w:spacing w:val="-4"/>
        </w:rPr>
        <w:t>Киевская</w:t>
      </w:r>
      <w:proofErr w:type="spellEnd"/>
      <w:r w:rsidRPr="00EF6EE7">
        <w:rPr>
          <w:spacing w:val="-4"/>
        </w:rPr>
        <w:t xml:space="preserve"> Русь и </w:t>
      </w:r>
      <w:proofErr w:type="spellStart"/>
      <w:r w:rsidRPr="00EF6EE7">
        <w:rPr>
          <w:spacing w:val="-4"/>
        </w:rPr>
        <w:t>ру</w:t>
      </w:r>
      <w:r w:rsidRPr="00EF6EE7">
        <w:rPr>
          <w:spacing w:val="-4"/>
        </w:rPr>
        <w:t>с</w:t>
      </w:r>
      <w:r w:rsidRPr="00EF6EE7">
        <w:rPr>
          <w:spacing w:val="-4"/>
        </w:rPr>
        <w:t>ские</w:t>
      </w:r>
      <w:proofErr w:type="spellEnd"/>
      <w:r w:rsidRPr="00BA1995">
        <w:t xml:space="preserve"> </w:t>
      </w:r>
      <w:proofErr w:type="spellStart"/>
      <w:r w:rsidRPr="00EF6EE7">
        <w:rPr>
          <w:spacing w:val="-2"/>
        </w:rPr>
        <w:t>княжества</w:t>
      </w:r>
      <w:proofErr w:type="spellEnd"/>
      <w:r w:rsidRPr="00EF6EE7">
        <w:rPr>
          <w:spacing w:val="-2"/>
        </w:rPr>
        <w:t xml:space="preserve"> ХІІ–ХІІІ </w:t>
      </w:r>
      <w:proofErr w:type="spellStart"/>
      <w:r w:rsidRPr="00EF6EE7">
        <w:rPr>
          <w:spacing w:val="-2"/>
        </w:rPr>
        <w:t>вв</w:t>
      </w:r>
      <w:proofErr w:type="spellEnd"/>
      <w:r w:rsidRPr="00EF6EE7">
        <w:rPr>
          <w:spacing w:val="-2"/>
        </w:rPr>
        <w:t>. С. 17–19; Толочко П. П. Київська Русь. С. 28</w:t>
      </w:r>
      <w:r w:rsidRPr="00BA1995">
        <w:t>–30.</w:t>
      </w:r>
    </w:p>
  </w:footnote>
  <w:footnote w:id="910">
    <w:p w14:paraId="772D1D57"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Константин Багрянородный. Об управлении империей. С. 45.</w:t>
      </w:r>
    </w:p>
  </w:footnote>
  <w:footnote w:id="911">
    <w:p w14:paraId="18CB889F"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Рыбаков</w:t>
      </w:r>
      <w:proofErr w:type="spellEnd"/>
      <w:r w:rsidRPr="00BA1995">
        <w:t xml:space="preserve"> Б. </w:t>
      </w:r>
      <w:proofErr w:type="spellStart"/>
      <w:r w:rsidRPr="00BA1995">
        <w:t>Киевская</w:t>
      </w:r>
      <w:proofErr w:type="spellEnd"/>
      <w:r w:rsidRPr="00BA1995">
        <w:t xml:space="preserve"> Русь и </w:t>
      </w:r>
      <w:proofErr w:type="spellStart"/>
      <w:r w:rsidRPr="00BA1995">
        <w:t>русские</w:t>
      </w:r>
      <w:proofErr w:type="spellEnd"/>
      <w:r w:rsidRPr="00BA1995">
        <w:t xml:space="preserve"> </w:t>
      </w:r>
      <w:proofErr w:type="spellStart"/>
      <w:r w:rsidRPr="00BA1995">
        <w:t>княжества</w:t>
      </w:r>
      <w:proofErr w:type="spellEnd"/>
      <w:r w:rsidRPr="00BA1995">
        <w:t xml:space="preserve"> ХІІ–ХІІІ </w:t>
      </w:r>
      <w:proofErr w:type="spellStart"/>
      <w:r w:rsidRPr="00BA1995">
        <w:t>вв</w:t>
      </w:r>
      <w:proofErr w:type="spellEnd"/>
      <w:r w:rsidRPr="00BA1995">
        <w:t>. С. 206.</w:t>
      </w:r>
    </w:p>
  </w:footnote>
  <w:footnote w:id="912">
    <w:p w14:paraId="5344F289" w14:textId="77777777" w:rsidR="00AE6866" w:rsidRPr="00EF6EE7" w:rsidRDefault="00AE6866" w:rsidP="00F948F1">
      <w:pPr>
        <w:pStyle w:val="a4"/>
        <w:spacing w:line="240" w:lineRule="exact"/>
        <w:ind w:firstLine="284"/>
        <w:jc w:val="both"/>
        <w:rPr>
          <w:spacing w:val="-2"/>
        </w:rPr>
      </w:pPr>
      <w:r w:rsidRPr="00BA1995">
        <w:rPr>
          <w:rStyle w:val="a9"/>
        </w:rPr>
        <w:footnoteRef/>
      </w:r>
      <w:r w:rsidRPr="00BA1995">
        <w:t xml:space="preserve"> Гаркави А. Я. </w:t>
      </w:r>
      <w:proofErr w:type="spellStart"/>
      <w:r w:rsidRPr="00BA1995">
        <w:t>Сказание</w:t>
      </w:r>
      <w:proofErr w:type="spellEnd"/>
      <w:r w:rsidRPr="00BA1995">
        <w:t xml:space="preserve"> мусульманських </w:t>
      </w:r>
      <w:proofErr w:type="spellStart"/>
      <w:r w:rsidRPr="00BA1995">
        <w:t>писателей</w:t>
      </w:r>
      <w:proofErr w:type="spellEnd"/>
      <w:r w:rsidRPr="00BA1995">
        <w:t xml:space="preserve"> о </w:t>
      </w:r>
      <w:proofErr w:type="spellStart"/>
      <w:r w:rsidRPr="00EF6EE7">
        <w:rPr>
          <w:spacing w:val="-2"/>
        </w:rPr>
        <w:t>слав</w:t>
      </w:r>
      <w:r w:rsidRPr="00EF6EE7">
        <w:rPr>
          <w:spacing w:val="-2"/>
        </w:rPr>
        <w:t>я</w:t>
      </w:r>
      <w:r w:rsidRPr="00EF6EE7">
        <w:rPr>
          <w:spacing w:val="-2"/>
        </w:rPr>
        <w:t>нах</w:t>
      </w:r>
      <w:proofErr w:type="spellEnd"/>
      <w:r w:rsidRPr="00EF6EE7">
        <w:rPr>
          <w:spacing w:val="-2"/>
        </w:rPr>
        <w:t xml:space="preserve"> и </w:t>
      </w:r>
      <w:proofErr w:type="spellStart"/>
      <w:r w:rsidRPr="00EF6EE7">
        <w:rPr>
          <w:spacing w:val="-2"/>
        </w:rPr>
        <w:t>рус</w:t>
      </w:r>
      <w:r w:rsidRPr="00EF6EE7">
        <w:rPr>
          <w:spacing w:val="-2"/>
        </w:rPr>
        <w:t>с</w:t>
      </w:r>
      <w:r w:rsidRPr="00EF6EE7">
        <w:rPr>
          <w:spacing w:val="-2"/>
        </w:rPr>
        <w:t>ких</w:t>
      </w:r>
      <w:proofErr w:type="spellEnd"/>
      <w:r w:rsidRPr="00EF6EE7">
        <w:rPr>
          <w:spacing w:val="-2"/>
        </w:rPr>
        <w:t>. С. 80 .</w:t>
      </w:r>
    </w:p>
  </w:footnote>
  <w:footnote w:id="913">
    <w:p w14:paraId="17194325" w14:textId="77777777" w:rsidR="00AE6866" w:rsidRPr="00BA1995" w:rsidRDefault="00AE6866" w:rsidP="00F948F1">
      <w:pPr>
        <w:pStyle w:val="a4"/>
        <w:spacing w:line="240" w:lineRule="exact"/>
        <w:ind w:firstLine="284"/>
        <w:jc w:val="both"/>
      </w:pPr>
      <w:r w:rsidRPr="00EF6EE7">
        <w:rPr>
          <w:rStyle w:val="a9"/>
          <w:spacing w:val="-2"/>
        </w:rPr>
        <w:footnoteRef/>
      </w:r>
      <w:r w:rsidRPr="00EF6EE7">
        <w:rPr>
          <w:spacing w:val="-2"/>
        </w:rPr>
        <w:t xml:space="preserve"> Крюков В. </w:t>
      </w:r>
      <w:r w:rsidRPr="00EF6EE7">
        <w:rPr>
          <w:spacing w:val="-2"/>
          <w:lang w:val="ru-RU"/>
        </w:rPr>
        <w:t>Г. Д</w:t>
      </w:r>
      <w:proofErr w:type="spellStart"/>
      <w:r w:rsidRPr="00EF6EE7">
        <w:rPr>
          <w:spacing w:val="-2"/>
        </w:rPr>
        <w:t>жерела</w:t>
      </w:r>
      <w:proofErr w:type="spellEnd"/>
      <w:r w:rsidRPr="00EF6EE7">
        <w:rPr>
          <w:spacing w:val="-2"/>
        </w:rPr>
        <w:t xml:space="preserve"> арабського халіфату ІХ–Х ст. про </w:t>
      </w:r>
      <w:proofErr w:type="spellStart"/>
      <w:r w:rsidRPr="00EF6EE7">
        <w:rPr>
          <w:spacing w:val="-2"/>
        </w:rPr>
        <w:t>етно</w:t>
      </w:r>
      <w:proofErr w:type="spellEnd"/>
      <w:r>
        <w:rPr>
          <w:spacing w:val="-2"/>
        </w:rPr>
        <w:t>-</w:t>
      </w:r>
      <w:r>
        <w:rPr>
          <w:spacing w:val="-2"/>
        </w:rPr>
        <w:br/>
      </w:r>
      <w:r w:rsidRPr="00EF6EE7">
        <w:rPr>
          <w:spacing w:val="-2"/>
        </w:rPr>
        <w:t>і</w:t>
      </w:r>
      <w:r w:rsidRPr="00EF6EE7">
        <w:rPr>
          <w:spacing w:val="-2"/>
        </w:rPr>
        <w:t>сторичні</w:t>
      </w:r>
      <w:r w:rsidRPr="00BA1995">
        <w:t xml:space="preserve"> процеси на території України</w:t>
      </w:r>
      <w:r w:rsidRPr="00BA1995">
        <w:rPr>
          <w:i/>
        </w:rPr>
        <w:t>.</w:t>
      </w:r>
      <w:r w:rsidRPr="00BA1995">
        <w:t xml:space="preserve"> С. 21.</w:t>
      </w:r>
    </w:p>
  </w:footnote>
  <w:footnote w:id="914">
    <w:p w14:paraId="3F319FF5" w14:textId="77777777" w:rsidR="00AE6866" w:rsidRPr="00BA1995" w:rsidRDefault="00AE6866" w:rsidP="00F948F1">
      <w:pPr>
        <w:pStyle w:val="a4"/>
        <w:spacing w:line="240" w:lineRule="exact"/>
        <w:ind w:firstLine="284"/>
        <w:jc w:val="both"/>
      </w:pPr>
      <w:r w:rsidRPr="00B37C86">
        <w:rPr>
          <w:rStyle w:val="a9"/>
          <w:spacing w:val="-4"/>
        </w:rPr>
        <w:footnoteRef/>
      </w:r>
      <w:r w:rsidRPr="00B37C86">
        <w:rPr>
          <w:spacing w:val="-4"/>
        </w:rPr>
        <w:t xml:space="preserve"> Гаркави А. Я. </w:t>
      </w:r>
      <w:proofErr w:type="spellStart"/>
      <w:r w:rsidRPr="00B37C86">
        <w:rPr>
          <w:spacing w:val="-4"/>
        </w:rPr>
        <w:t>Сказание</w:t>
      </w:r>
      <w:proofErr w:type="spellEnd"/>
      <w:r w:rsidRPr="00B37C86">
        <w:rPr>
          <w:spacing w:val="-4"/>
        </w:rPr>
        <w:t xml:space="preserve"> мусульманських </w:t>
      </w:r>
      <w:proofErr w:type="spellStart"/>
      <w:r w:rsidRPr="00B37C86">
        <w:rPr>
          <w:spacing w:val="-4"/>
        </w:rPr>
        <w:t>писателей</w:t>
      </w:r>
      <w:proofErr w:type="spellEnd"/>
      <w:r w:rsidRPr="00B37C86">
        <w:rPr>
          <w:spacing w:val="-4"/>
        </w:rPr>
        <w:t xml:space="preserve"> о </w:t>
      </w:r>
      <w:proofErr w:type="spellStart"/>
      <w:r w:rsidRPr="00B37C86">
        <w:rPr>
          <w:spacing w:val="-4"/>
        </w:rPr>
        <w:t>слав</w:t>
      </w:r>
      <w:r w:rsidRPr="00B37C86">
        <w:rPr>
          <w:spacing w:val="-4"/>
        </w:rPr>
        <w:t>я</w:t>
      </w:r>
      <w:r w:rsidRPr="00B37C86">
        <w:rPr>
          <w:spacing w:val="-4"/>
        </w:rPr>
        <w:t>нах</w:t>
      </w:r>
      <w:proofErr w:type="spellEnd"/>
      <w:r w:rsidRPr="00BA1995">
        <w:t xml:space="preserve"> и </w:t>
      </w:r>
      <w:proofErr w:type="spellStart"/>
      <w:r w:rsidRPr="00BA1995">
        <w:t>рус</w:t>
      </w:r>
      <w:r w:rsidRPr="00BA1995">
        <w:t>с</w:t>
      </w:r>
      <w:r w:rsidRPr="00BA1995">
        <w:t>ких</w:t>
      </w:r>
      <w:proofErr w:type="spellEnd"/>
      <w:r w:rsidRPr="00BA1995">
        <w:t>. 73.</w:t>
      </w:r>
    </w:p>
  </w:footnote>
  <w:footnote w:id="915">
    <w:p w14:paraId="6DD258B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На думку В. Крюкова, </w:t>
      </w:r>
      <w:proofErr w:type="spellStart"/>
      <w:r w:rsidRPr="00BA1995">
        <w:t>Гамадані</w:t>
      </w:r>
      <w:proofErr w:type="spellEnd"/>
      <w:r w:rsidRPr="00BA1995">
        <w:t xml:space="preserve"> міг переплутати Кавказ із Карпатами (Крюков В.</w:t>
      </w:r>
      <w:r w:rsidRPr="00BA1995">
        <w:rPr>
          <w:lang w:val="ru-RU"/>
        </w:rPr>
        <w:t xml:space="preserve"> Г.</w:t>
      </w:r>
      <w:r w:rsidRPr="00BA1995">
        <w:t xml:space="preserve"> </w:t>
      </w:r>
      <w:r w:rsidRPr="00BA1995">
        <w:rPr>
          <w:lang w:val="ru-RU"/>
        </w:rPr>
        <w:t>Д</w:t>
      </w:r>
      <w:proofErr w:type="spellStart"/>
      <w:r w:rsidRPr="00BA1995">
        <w:t>жерела</w:t>
      </w:r>
      <w:proofErr w:type="spellEnd"/>
      <w:r w:rsidRPr="00BA1995">
        <w:t xml:space="preserve"> арабського халіфату ІХ–Х ст. про етноісторичні процеси на території України</w:t>
      </w:r>
      <w:r w:rsidRPr="00BA1995">
        <w:rPr>
          <w:i/>
        </w:rPr>
        <w:t>.</w:t>
      </w:r>
      <w:r w:rsidRPr="00BA1995">
        <w:t xml:space="preserve"> С. 21). </w:t>
      </w:r>
    </w:p>
  </w:footnote>
  <w:footnote w:id="916">
    <w:p w14:paraId="39A22EBC" w14:textId="77777777" w:rsidR="00AE6866" w:rsidRPr="00BA1995" w:rsidRDefault="00AE6866" w:rsidP="00F948F1">
      <w:pPr>
        <w:pStyle w:val="a4"/>
        <w:spacing w:line="240" w:lineRule="exact"/>
        <w:ind w:firstLine="284"/>
        <w:jc w:val="both"/>
      </w:pPr>
      <w:r w:rsidRPr="00B37C86">
        <w:rPr>
          <w:rStyle w:val="a9"/>
          <w:spacing w:val="-2"/>
        </w:rPr>
        <w:footnoteRef/>
      </w:r>
      <w:r w:rsidRPr="00B37C86">
        <w:rPr>
          <w:spacing w:val="-2"/>
        </w:rPr>
        <w:t xml:space="preserve"> Гаркави А. Я. </w:t>
      </w:r>
      <w:proofErr w:type="spellStart"/>
      <w:r w:rsidRPr="00B37C86">
        <w:rPr>
          <w:spacing w:val="-2"/>
        </w:rPr>
        <w:t>Сказание</w:t>
      </w:r>
      <w:proofErr w:type="spellEnd"/>
      <w:r w:rsidRPr="00B37C86">
        <w:rPr>
          <w:spacing w:val="-2"/>
        </w:rPr>
        <w:t xml:space="preserve"> мусульманських </w:t>
      </w:r>
      <w:proofErr w:type="spellStart"/>
      <w:r w:rsidRPr="00B37C86">
        <w:rPr>
          <w:spacing w:val="-2"/>
        </w:rPr>
        <w:t>писателей</w:t>
      </w:r>
      <w:proofErr w:type="spellEnd"/>
      <w:r w:rsidRPr="00B37C86">
        <w:rPr>
          <w:spacing w:val="-2"/>
        </w:rPr>
        <w:t xml:space="preserve"> о </w:t>
      </w:r>
      <w:proofErr w:type="spellStart"/>
      <w:r w:rsidRPr="00B37C86">
        <w:rPr>
          <w:spacing w:val="-2"/>
        </w:rPr>
        <w:t>слав</w:t>
      </w:r>
      <w:r w:rsidRPr="00B37C86">
        <w:rPr>
          <w:spacing w:val="-2"/>
        </w:rPr>
        <w:t>я</w:t>
      </w:r>
      <w:r w:rsidRPr="00B37C86">
        <w:rPr>
          <w:spacing w:val="-2"/>
        </w:rPr>
        <w:t>нах</w:t>
      </w:r>
      <w:proofErr w:type="spellEnd"/>
      <w:r w:rsidRPr="00BA1995">
        <w:t xml:space="preserve"> и </w:t>
      </w:r>
      <w:proofErr w:type="spellStart"/>
      <w:r w:rsidRPr="00BA1995">
        <w:t>русских</w:t>
      </w:r>
      <w:proofErr w:type="spellEnd"/>
      <w:r w:rsidRPr="00BA1995">
        <w:t xml:space="preserve"> 63.</w:t>
      </w:r>
    </w:p>
  </w:footnote>
  <w:footnote w:id="917">
    <w:p w14:paraId="1DE7BC70"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Там само. С. 49.</w:t>
      </w:r>
    </w:p>
  </w:footnote>
  <w:footnote w:id="918">
    <w:p w14:paraId="5E34DBDE" w14:textId="77777777" w:rsidR="00AE6866" w:rsidRPr="00BA1995" w:rsidRDefault="00AE6866" w:rsidP="00F948F1">
      <w:pPr>
        <w:pStyle w:val="a4"/>
        <w:spacing w:line="240" w:lineRule="exact"/>
        <w:ind w:firstLine="284"/>
        <w:jc w:val="both"/>
      </w:pPr>
      <w:r w:rsidRPr="00B37C86">
        <w:rPr>
          <w:rStyle w:val="a9"/>
          <w:spacing w:val="-2"/>
        </w:rPr>
        <w:footnoteRef/>
      </w:r>
      <w:r w:rsidRPr="00B37C86">
        <w:rPr>
          <w:spacing w:val="-2"/>
        </w:rPr>
        <w:t xml:space="preserve"> Гаркави А. Я. </w:t>
      </w:r>
      <w:proofErr w:type="spellStart"/>
      <w:r w:rsidRPr="00B37C86">
        <w:rPr>
          <w:spacing w:val="-2"/>
        </w:rPr>
        <w:t>Сказание</w:t>
      </w:r>
      <w:proofErr w:type="spellEnd"/>
      <w:r w:rsidRPr="00B37C86">
        <w:rPr>
          <w:spacing w:val="-2"/>
        </w:rPr>
        <w:t xml:space="preserve"> мусульманських </w:t>
      </w:r>
      <w:proofErr w:type="spellStart"/>
      <w:r w:rsidRPr="00B37C86">
        <w:rPr>
          <w:spacing w:val="-2"/>
        </w:rPr>
        <w:t>писателей</w:t>
      </w:r>
      <w:proofErr w:type="spellEnd"/>
      <w:r w:rsidRPr="00B37C86">
        <w:rPr>
          <w:spacing w:val="-2"/>
        </w:rPr>
        <w:t xml:space="preserve"> о </w:t>
      </w:r>
      <w:proofErr w:type="spellStart"/>
      <w:r w:rsidRPr="00B37C86">
        <w:rPr>
          <w:spacing w:val="-2"/>
        </w:rPr>
        <w:t>слав</w:t>
      </w:r>
      <w:r w:rsidRPr="00B37C86">
        <w:rPr>
          <w:spacing w:val="-2"/>
        </w:rPr>
        <w:t>я</w:t>
      </w:r>
      <w:r w:rsidRPr="00B37C86">
        <w:rPr>
          <w:spacing w:val="-2"/>
        </w:rPr>
        <w:t>нах</w:t>
      </w:r>
      <w:proofErr w:type="spellEnd"/>
      <w:r w:rsidRPr="00BA1995">
        <w:t xml:space="preserve"> и рус</w:t>
      </w:r>
      <w:r w:rsidRPr="00BA1995">
        <w:t>ь</w:t>
      </w:r>
      <w:r w:rsidRPr="00BA1995">
        <w:t>ких. С. 50.</w:t>
      </w:r>
    </w:p>
  </w:footnote>
  <w:footnote w:id="919">
    <w:p w14:paraId="2CE3C2E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Гаркави А. Я. </w:t>
      </w:r>
      <w:proofErr w:type="spellStart"/>
      <w:r w:rsidRPr="00BA1995">
        <w:t>Сказания</w:t>
      </w:r>
      <w:proofErr w:type="spellEnd"/>
      <w:r w:rsidRPr="00BA1995">
        <w:t xml:space="preserve"> </w:t>
      </w:r>
      <w:proofErr w:type="spellStart"/>
      <w:r w:rsidRPr="00BA1995">
        <w:t>еврейских</w:t>
      </w:r>
      <w:proofErr w:type="spellEnd"/>
      <w:r w:rsidRPr="00BA1995">
        <w:t xml:space="preserve"> </w:t>
      </w:r>
      <w:proofErr w:type="spellStart"/>
      <w:r w:rsidRPr="00BA1995">
        <w:t>писателей</w:t>
      </w:r>
      <w:proofErr w:type="spellEnd"/>
      <w:r w:rsidRPr="00BA1995">
        <w:t xml:space="preserve"> о хазарах и </w:t>
      </w:r>
      <w:proofErr w:type="spellStart"/>
      <w:r w:rsidRPr="00BA1995">
        <w:t>Х</w:t>
      </w:r>
      <w:r w:rsidRPr="00BA1995">
        <w:t>о</w:t>
      </w:r>
      <w:r w:rsidRPr="00BA1995">
        <w:t>зарском</w:t>
      </w:r>
      <w:proofErr w:type="spellEnd"/>
      <w:r w:rsidRPr="00BA1995">
        <w:t xml:space="preserve"> </w:t>
      </w:r>
      <w:proofErr w:type="spellStart"/>
      <w:r w:rsidRPr="00BA1995">
        <w:t>царстве</w:t>
      </w:r>
      <w:proofErr w:type="spellEnd"/>
      <w:r w:rsidRPr="00BA1995">
        <w:t xml:space="preserve">. </w:t>
      </w:r>
      <w:proofErr w:type="spellStart"/>
      <w:r w:rsidRPr="00BA1995">
        <w:t>Вып</w:t>
      </w:r>
      <w:proofErr w:type="spellEnd"/>
      <w:r w:rsidRPr="00BA1995">
        <w:t>.</w:t>
      </w:r>
      <w:r>
        <w:t xml:space="preserve"> </w:t>
      </w:r>
      <w:proofErr w:type="spellStart"/>
      <w:r w:rsidRPr="00BA1995">
        <w:t>Первый</w:t>
      </w:r>
      <w:proofErr w:type="spellEnd"/>
      <w:r w:rsidRPr="00BA1995">
        <w:t>. С-</w:t>
      </w:r>
      <w:proofErr w:type="spellStart"/>
      <w:r w:rsidRPr="00BA1995">
        <w:t>Петертбург</w:t>
      </w:r>
      <w:proofErr w:type="spellEnd"/>
      <w:r w:rsidRPr="00BA1995">
        <w:t xml:space="preserve">: </w:t>
      </w:r>
      <w:proofErr w:type="spellStart"/>
      <w:r w:rsidRPr="00BA1995">
        <w:t>Типография</w:t>
      </w:r>
      <w:proofErr w:type="spellEnd"/>
      <w:r w:rsidRPr="00BA1995">
        <w:t xml:space="preserve"> </w:t>
      </w:r>
      <w:proofErr w:type="spellStart"/>
      <w:r w:rsidRPr="00BA1995">
        <w:t>импер</w:t>
      </w:r>
      <w:r w:rsidRPr="00BA1995">
        <w:t>а</w:t>
      </w:r>
      <w:r w:rsidRPr="00BA1995">
        <w:t>торской</w:t>
      </w:r>
      <w:proofErr w:type="spellEnd"/>
      <w:r w:rsidRPr="00BA1995">
        <w:t xml:space="preserve"> </w:t>
      </w:r>
      <w:proofErr w:type="spellStart"/>
      <w:r w:rsidRPr="00BA1995">
        <w:t>Акад</w:t>
      </w:r>
      <w:r w:rsidRPr="00BA1995">
        <w:t>е</w:t>
      </w:r>
      <w:r w:rsidRPr="00BA1995">
        <w:t>мии</w:t>
      </w:r>
      <w:proofErr w:type="spellEnd"/>
      <w:r w:rsidRPr="00BA1995">
        <w:t xml:space="preserve"> Наук, 1874. С. 59. </w:t>
      </w:r>
    </w:p>
  </w:footnote>
  <w:footnote w:id="920">
    <w:p w14:paraId="38B9811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Гаркави А. Я. </w:t>
      </w:r>
      <w:proofErr w:type="spellStart"/>
      <w:r w:rsidRPr="00BA1995">
        <w:t>Сказания</w:t>
      </w:r>
      <w:proofErr w:type="spellEnd"/>
      <w:r w:rsidRPr="00BA1995">
        <w:t xml:space="preserve"> мусульманських </w:t>
      </w:r>
      <w:proofErr w:type="spellStart"/>
      <w:r w:rsidRPr="00BA1995">
        <w:t>писателей</w:t>
      </w:r>
      <w:proofErr w:type="spellEnd"/>
      <w:r w:rsidRPr="00BA1995">
        <w:t xml:space="preserve"> С.</w:t>
      </w:r>
      <w:r w:rsidRPr="00BA1995">
        <w:rPr>
          <w:lang w:val="ru-RU"/>
        </w:rPr>
        <w:t xml:space="preserve"> 37, 42.</w:t>
      </w:r>
    </w:p>
  </w:footnote>
  <w:footnote w:id="921">
    <w:p w14:paraId="3F9A59C0" w14:textId="77777777" w:rsidR="00AE6866" w:rsidRPr="00BA1995" w:rsidRDefault="00AE6866" w:rsidP="00F948F1">
      <w:pPr>
        <w:pStyle w:val="a4"/>
        <w:spacing w:line="240" w:lineRule="exact"/>
        <w:ind w:firstLine="284"/>
        <w:jc w:val="both"/>
      </w:pPr>
      <w:r w:rsidRPr="00B37C86">
        <w:rPr>
          <w:rStyle w:val="a9"/>
          <w:spacing w:val="-2"/>
        </w:rPr>
        <w:footnoteRef/>
      </w:r>
      <w:r w:rsidRPr="00B37C86">
        <w:rPr>
          <w:spacing w:val="-2"/>
        </w:rPr>
        <w:t xml:space="preserve"> </w:t>
      </w:r>
      <w:proofErr w:type="spellStart"/>
      <w:r w:rsidRPr="00B37C86">
        <w:rPr>
          <w:spacing w:val="-2"/>
        </w:rPr>
        <w:t>Дулимов</w:t>
      </w:r>
      <w:proofErr w:type="spellEnd"/>
      <w:r w:rsidRPr="00B37C86">
        <w:rPr>
          <w:spacing w:val="-2"/>
        </w:rPr>
        <w:t xml:space="preserve"> Е., </w:t>
      </w:r>
      <w:proofErr w:type="spellStart"/>
      <w:r w:rsidRPr="00B37C86">
        <w:rPr>
          <w:spacing w:val="-2"/>
        </w:rPr>
        <w:t>Цегоев</w:t>
      </w:r>
      <w:proofErr w:type="spellEnd"/>
      <w:r w:rsidRPr="00B37C86">
        <w:rPr>
          <w:spacing w:val="-2"/>
        </w:rPr>
        <w:t xml:space="preserve"> В. </w:t>
      </w:r>
      <w:proofErr w:type="spellStart"/>
      <w:r w:rsidRPr="00B37C86">
        <w:rPr>
          <w:spacing w:val="-2"/>
        </w:rPr>
        <w:t>Славяне</w:t>
      </w:r>
      <w:proofErr w:type="spellEnd"/>
      <w:r w:rsidRPr="00B37C86">
        <w:rPr>
          <w:spacing w:val="-2"/>
        </w:rPr>
        <w:t xml:space="preserve"> </w:t>
      </w:r>
      <w:proofErr w:type="spellStart"/>
      <w:r w:rsidRPr="00B37C86">
        <w:rPr>
          <w:spacing w:val="-2"/>
        </w:rPr>
        <w:t>средневекового</w:t>
      </w:r>
      <w:proofErr w:type="spellEnd"/>
      <w:r w:rsidRPr="00B37C86">
        <w:rPr>
          <w:spacing w:val="-2"/>
        </w:rPr>
        <w:t xml:space="preserve"> Дона. Ростов –</w:t>
      </w:r>
      <w:r w:rsidRPr="00BA1995">
        <w:t xml:space="preserve"> на Дону: </w:t>
      </w:r>
      <w:proofErr w:type="spellStart"/>
      <w:r w:rsidRPr="00BA1995">
        <w:t>Ростиздат</w:t>
      </w:r>
      <w:proofErr w:type="spellEnd"/>
      <w:r w:rsidRPr="00BA1995">
        <w:t>, 2001.</w:t>
      </w:r>
    </w:p>
  </w:footnote>
  <w:footnote w:id="922">
    <w:p w14:paraId="1F71E10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Гаркави А. Я. </w:t>
      </w:r>
      <w:proofErr w:type="spellStart"/>
      <w:r w:rsidRPr="00BA1995">
        <w:t>Сказания</w:t>
      </w:r>
      <w:proofErr w:type="spellEnd"/>
      <w:r w:rsidRPr="00BA1995">
        <w:t xml:space="preserve"> мусульманських </w:t>
      </w:r>
      <w:proofErr w:type="spellStart"/>
      <w:r w:rsidRPr="00BA1995">
        <w:t>писателей</w:t>
      </w:r>
      <w:proofErr w:type="spellEnd"/>
      <w:r w:rsidRPr="00BA1995">
        <w:t xml:space="preserve"> С. 218.</w:t>
      </w:r>
    </w:p>
  </w:footnote>
  <w:footnote w:id="923">
    <w:p w14:paraId="6ED2D847" w14:textId="77777777" w:rsidR="00AE6866" w:rsidRPr="00BA1995" w:rsidRDefault="00AE6866" w:rsidP="00F948F1">
      <w:pPr>
        <w:pStyle w:val="a4"/>
        <w:spacing w:line="240" w:lineRule="exact"/>
        <w:ind w:firstLine="284"/>
        <w:jc w:val="both"/>
      </w:pPr>
      <w:r w:rsidRPr="00B37C86">
        <w:rPr>
          <w:rStyle w:val="a9"/>
          <w:spacing w:val="-2"/>
        </w:rPr>
        <w:footnoteRef/>
      </w:r>
      <w:r w:rsidRPr="00B37C86">
        <w:rPr>
          <w:spacing w:val="-2"/>
        </w:rPr>
        <w:t xml:space="preserve"> Кун</w:t>
      </w:r>
      <w:r w:rsidRPr="00B37C86">
        <w:rPr>
          <w:spacing w:val="-2"/>
          <w:lang w:val="ru-RU"/>
        </w:rPr>
        <w:t>и</w:t>
      </w:r>
      <w:r w:rsidRPr="00B37C86">
        <w:rPr>
          <w:spacing w:val="-2"/>
        </w:rPr>
        <w:t xml:space="preserve">к А., </w:t>
      </w:r>
      <w:proofErr w:type="spellStart"/>
      <w:r w:rsidRPr="00B37C86">
        <w:rPr>
          <w:spacing w:val="-2"/>
        </w:rPr>
        <w:t>Розен</w:t>
      </w:r>
      <w:proofErr w:type="spellEnd"/>
      <w:r w:rsidRPr="00B37C86">
        <w:rPr>
          <w:spacing w:val="-2"/>
        </w:rPr>
        <w:t xml:space="preserve"> В. </w:t>
      </w:r>
      <w:proofErr w:type="spellStart"/>
      <w:r w:rsidRPr="00B37C86">
        <w:rPr>
          <w:spacing w:val="-2"/>
        </w:rPr>
        <w:t>Известия</w:t>
      </w:r>
      <w:proofErr w:type="spellEnd"/>
      <w:r w:rsidRPr="00B37C86">
        <w:rPr>
          <w:spacing w:val="-2"/>
        </w:rPr>
        <w:t xml:space="preserve"> </w:t>
      </w:r>
      <w:proofErr w:type="spellStart"/>
      <w:r w:rsidRPr="00B37C86">
        <w:rPr>
          <w:spacing w:val="-2"/>
        </w:rPr>
        <w:t>ал-Бекри</w:t>
      </w:r>
      <w:proofErr w:type="spellEnd"/>
      <w:r w:rsidRPr="00B37C86">
        <w:rPr>
          <w:spacing w:val="-2"/>
        </w:rPr>
        <w:t xml:space="preserve"> и других </w:t>
      </w:r>
      <w:proofErr w:type="spellStart"/>
      <w:r w:rsidRPr="00B37C86">
        <w:rPr>
          <w:spacing w:val="-2"/>
        </w:rPr>
        <w:t>авторов</w:t>
      </w:r>
      <w:proofErr w:type="spellEnd"/>
      <w:r w:rsidRPr="00B37C86">
        <w:rPr>
          <w:spacing w:val="-2"/>
        </w:rPr>
        <w:t xml:space="preserve"> о Р</w:t>
      </w:r>
      <w:r w:rsidRPr="00B37C86">
        <w:rPr>
          <w:spacing w:val="-2"/>
        </w:rPr>
        <w:t>у</w:t>
      </w:r>
      <w:r w:rsidRPr="00B37C86">
        <w:rPr>
          <w:spacing w:val="-2"/>
        </w:rPr>
        <w:t>си</w:t>
      </w:r>
      <w:r w:rsidRPr="00BA1995">
        <w:t xml:space="preserve"> и </w:t>
      </w:r>
      <w:proofErr w:type="spellStart"/>
      <w:r w:rsidRPr="00BA1995">
        <w:t>славянах</w:t>
      </w:r>
      <w:proofErr w:type="spellEnd"/>
      <w:r w:rsidRPr="00BA1995">
        <w:t>. Ч.</w:t>
      </w:r>
      <w:r>
        <w:t xml:space="preserve"> </w:t>
      </w:r>
      <w:r w:rsidRPr="00BA1995">
        <w:t xml:space="preserve">1. </w:t>
      </w:r>
      <w:proofErr w:type="spellStart"/>
      <w:r w:rsidRPr="00BA1995">
        <w:t>Приложение</w:t>
      </w:r>
      <w:proofErr w:type="spellEnd"/>
      <w:r w:rsidRPr="00BA1995">
        <w:t xml:space="preserve"> к ХХХІІ тому Записок </w:t>
      </w:r>
      <w:proofErr w:type="spellStart"/>
      <w:r w:rsidRPr="00BA1995">
        <w:t>Импертор</w:t>
      </w:r>
      <w:r w:rsidRPr="00BA1995">
        <w:t>с</w:t>
      </w:r>
      <w:r w:rsidRPr="00BA1995">
        <w:t>кой</w:t>
      </w:r>
      <w:proofErr w:type="spellEnd"/>
      <w:r w:rsidRPr="00BA1995">
        <w:t xml:space="preserve"> </w:t>
      </w:r>
      <w:proofErr w:type="spellStart"/>
      <w:r w:rsidRPr="00BA1995">
        <w:t>Академии</w:t>
      </w:r>
      <w:proofErr w:type="spellEnd"/>
      <w:r w:rsidRPr="00BA1995">
        <w:t xml:space="preserve"> Н</w:t>
      </w:r>
      <w:r w:rsidRPr="00BA1995">
        <w:t>а</w:t>
      </w:r>
      <w:r w:rsidRPr="00BA1995">
        <w:t>ук. СПб., 1878. С. 61.</w:t>
      </w:r>
    </w:p>
  </w:footnote>
  <w:footnote w:id="924">
    <w:p w14:paraId="29C01CF9"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Гаркави А. Я. </w:t>
      </w:r>
      <w:proofErr w:type="spellStart"/>
      <w:r w:rsidRPr="00BA1995">
        <w:t>Сказания</w:t>
      </w:r>
      <w:proofErr w:type="spellEnd"/>
      <w:r w:rsidRPr="00BA1995">
        <w:t xml:space="preserve"> мусульманських </w:t>
      </w:r>
      <w:proofErr w:type="spellStart"/>
      <w:r w:rsidRPr="00BA1995">
        <w:t>писателей</w:t>
      </w:r>
      <w:proofErr w:type="spellEnd"/>
      <w:r w:rsidRPr="00BA1995">
        <w:t xml:space="preserve"> С. 129.</w:t>
      </w:r>
    </w:p>
  </w:footnote>
  <w:footnote w:id="925">
    <w:p w14:paraId="4A2435A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ru-RU"/>
        </w:rPr>
        <w:t>Рыбаков Б. А. Киевская Русь и древнерусские княжества ХІІ–ХІІІ вв. С. 197.</w:t>
      </w:r>
    </w:p>
  </w:footnote>
  <w:footnote w:id="926">
    <w:p w14:paraId="6A2A2BAA"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Галкина</w:t>
      </w:r>
      <w:proofErr w:type="spellEnd"/>
      <w:r w:rsidRPr="00BA1995">
        <w:t xml:space="preserve"> Е. </w:t>
      </w:r>
      <w:proofErr w:type="spellStart"/>
      <w:r w:rsidRPr="00BA1995">
        <w:t>С.Тайны</w:t>
      </w:r>
      <w:proofErr w:type="spellEnd"/>
      <w:r w:rsidRPr="00BA1995">
        <w:t xml:space="preserve"> Руського </w:t>
      </w:r>
      <w:r w:rsidRPr="00BA1995">
        <w:rPr>
          <w:lang w:val="ru-RU"/>
        </w:rPr>
        <w:t>каганата. С.42.</w:t>
      </w:r>
    </w:p>
  </w:footnote>
  <w:footnote w:id="927">
    <w:p w14:paraId="6EDA1237"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Жих</w:t>
      </w:r>
      <w:proofErr w:type="spellEnd"/>
      <w:r w:rsidRPr="00BA1995">
        <w:t xml:space="preserve"> М. И. К </w:t>
      </w:r>
      <w:proofErr w:type="spellStart"/>
      <w:r w:rsidRPr="00BA1995">
        <w:t>вопросу</w:t>
      </w:r>
      <w:proofErr w:type="spellEnd"/>
      <w:r w:rsidRPr="00BA1995">
        <w:t xml:space="preserve"> об </w:t>
      </w:r>
      <w:proofErr w:type="spellStart"/>
      <w:r w:rsidRPr="00BA1995">
        <w:t>отражении</w:t>
      </w:r>
      <w:proofErr w:type="spellEnd"/>
      <w:r w:rsidRPr="00BA1995">
        <w:t xml:space="preserve"> проживання </w:t>
      </w:r>
      <w:proofErr w:type="spellStart"/>
      <w:r w:rsidRPr="00BA1995">
        <w:t>славян</w:t>
      </w:r>
      <w:proofErr w:type="spellEnd"/>
      <w:r w:rsidRPr="00BA1995">
        <w:t xml:space="preserve"> в </w:t>
      </w:r>
      <w:r w:rsidRPr="00BA1995">
        <w:rPr>
          <w:lang w:val="ru-RU"/>
        </w:rPr>
        <w:t>С</w:t>
      </w:r>
      <w:proofErr w:type="spellStart"/>
      <w:r w:rsidRPr="00BA1995">
        <w:t>реднем</w:t>
      </w:r>
      <w:proofErr w:type="spellEnd"/>
      <w:r w:rsidRPr="00BA1995">
        <w:t xml:space="preserve"> </w:t>
      </w:r>
      <w:proofErr w:type="spellStart"/>
      <w:r w:rsidRPr="00BA1995">
        <w:t>Поволжье</w:t>
      </w:r>
      <w:proofErr w:type="spellEnd"/>
      <w:r w:rsidRPr="00BA1995">
        <w:t xml:space="preserve"> в І </w:t>
      </w:r>
      <w:proofErr w:type="spellStart"/>
      <w:r w:rsidRPr="00BA1995">
        <w:t>тыс</w:t>
      </w:r>
      <w:proofErr w:type="spellEnd"/>
      <w:r w:rsidRPr="00BA1995">
        <w:t>. н.</w:t>
      </w:r>
      <w:r>
        <w:t xml:space="preserve"> </w:t>
      </w:r>
      <w:r w:rsidRPr="00BA1995">
        <w:t xml:space="preserve">э. в письменних </w:t>
      </w:r>
      <w:r w:rsidRPr="00BA1995">
        <w:rPr>
          <w:lang w:val="ru-RU"/>
        </w:rPr>
        <w:t xml:space="preserve">источниках // Труды Первой Международной конференции “Начала </w:t>
      </w:r>
      <w:proofErr w:type="spellStart"/>
      <w:r w:rsidRPr="00BA1995">
        <w:rPr>
          <w:lang w:val="ru-RU"/>
        </w:rPr>
        <w:t>Руского</w:t>
      </w:r>
      <w:proofErr w:type="spellEnd"/>
      <w:r w:rsidRPr="00BA1995">
        <w:rPr>
          <w:lang w:val="ru-RU"/>
        </w:rPr>
        <w:t xml:space="preserve"> мира”, </w:t>
      </w:r>
      <w:r>
        <w:rPr>
          <w:lang w:val="ru-RU"/>
        </w:rPr>
        <w:br/>
      </w:r>
      <w:r w:rsidRPr="00BA1995">
        <w:rPr>
          <w:lang w:val="ru-RU"/>
        </w:rPr>
        <w:t>с</w:t>
      </w:r>
      <w:r w:rsidRPr="00BA1995">
        <w:rPr>
          <w:lang w:val="ru-RU"/>
        </w:rPr>
        <w:t>о</w:t>
      </w:r>
      <w:r w:rsidRPr="00BA1995">
        <w:rPr>
          <w:lang w:val="ru-RU"/>
        </w:rPr>
        <w:t>стоявшейся 28–30 октября 2010 г. СПБ.: БЛИЦ, 2011. С. 121</w:t>
      </w:r>
      <w:r>
        <w:rPr>
          <w:lang w:val="ru-RU"/>
        </w:rPr>
        <w:t>–</w:t>
      </w:r>
      <w:r w:rsidRPr="00BA1995">
        <w:rPr>
          <w:lang w:val="ru-RU"/>
        </w:rPr>
        <w:t xml:space="preserve">138; </w:t>
      </w:r>
      <w:proofErr w:type="spellStart"/>
      <w:r w:rsidRPr="00BA1995">
        <w:rPr>
          <w:lang w:val="ru-RU"/>
        </w:rPr>
        <w:t>Його</w:t>
      </w:r>
      <w:proofErr w:type="spellEnd"/>
      <w:r w:rsidRPr="00BA1995">
        <w:rPr>
          <w:lang w:val="ru-RU"/>
        </w:rPr>
        <w:t xml:space="preserve"> ж. Ранние славяне в Среднем Поволжье (по </w:t>
      </w:r>
      <w:proofErr w:type="spellStart"/>
      <w:r w:rsidRPr="00BA1995">
        <w:rPr>
          <w:lang w:val="ru-RU"/>
        </w:rPr>
        <w:t>матиериалам</w:t>
      </w:r>
      <w:proofErr w:type="spellEnd"/>
      <w:r w:rsidRPr="00BA1995">
        <w:rPr>
          <w:lang w:val="ru-RU"/>
        </w:rPr>
        <w:t xml:space="preserve"> письме</w:t>
      </w:r>
      <w:r w:rsidRPr="00BA1995">
        <w:rPr>
          <w:lang w:val="ru-RU"/>
        </w:rPr>
        <w:t>н</w:t>
      </w:r>
      <w:r w:rsidRPr="00BA1995">
        <w:rPr>
          <w:lang w:val="ru-RU"/>
        </w:rPr>
        <w:t xml:space="preserve">ных источников). СПб., Казань: </w:t>
      </w:r>
      <w:proofErr w:type="spellStart"/>
      <w:r w:rsidRPr="00BA1995">
        <w:rPr>
          <w:lang w:val="ru-RU"/>
        </w:rPr>
        <w:t>Вестфалика</w:t>
      </w:r>
      <w:proofErr w:type="spellEnd"/>
      <w:r w:rsidRPr="00BA1995">
        <w:rPr>
          <w:lang w:val="ru-RU"/>
        </w:rPr>
        <w:t xml:space="preserve">, 2011; </w:t>
      </w:r>
      <w:proofErr w:type="spellStart"/>
      <w:r w:rsidRPr="00BA1995">
        <w:rPr>
          <w:lang w:val="ru-RU"/>
        </w:rPr>
        <w:t>Його</w:t>
      </w:r>
      <w:proofErr w:type="spellEnd"/>
      <w:r w:rsidRPr="00BA1995">
        <w:rPr>
          <w:lang w:val="ru-RU"/>
        </w:rPr>
        <w:t xml:space="preserve"> ж. Арабская традиция об ас-</w:t>
      </w:r>
      <w:proofErr w:type="spellStart"/>
      <w:r w:rsidRPr="00BA1995">
        <w:rPr>
          <w:lang w:val="ru-RU"/>
        </w:rPr>
        <w:t>сакалиба</w:t>
      </w:r>
      <w:proofErr w:type="spellEnd"/>
      <w:r w:rsidRPr="00BA1995">
        <w:rPr>
          <w:lang w:val="ru-RU"/>
        </w:rPr>
        <w:t xml:space="preserve"> в Среднем Поволжье и </w:t>
      </w:r>
      <w:proofErr w:type="spellStart"/>
      <w:r w:rsidRPr="00BA1995">
        <w:rPr>
          <w:lang w:val="ru-RU"/>
        </w:rPr>
        <w:t>имен</w:t>
      </w:r>
      <w:r w:rsidRPr="00BA1995">
        <w:rPr>
          <w:lang w:val="ru-RU"/>
        </w:rPr>
        <w:t>ь</w:t>
      </w:r>
      <w:r w:rsidRPr="00B37C86">
        <w:rPr>
          <w:spacing w:val="-4"/>
          <w:lang w:val="ru-RU"/>
        </w:rPr>
        <w:t>ковская</w:t>
      </w:r>
      <w:proofErr w:type="spellEnd"/>
      <w:r w:rsidRPr="00B37C86">
        <w:rPr>
          <w:spacing w:val="-4"/>
          <w:lang w:val="ru-RU"/>
        </w:rPr>
        <w:t xml:space="preserve"> </w:t>
      </w:r>
      <w:proofErr w:type="spellStart"/>
      <w:r w:rsidRPr="00B37C86">
        <w:rPr>
          <w:spacing w:val="-4"/>
          <w:lang w:val="ru-RU"/>
        </w:rPr>
        <w:t>култтура</w:t>
      </w:r>
      <w:proofErr w:type="spellEnd"/>
      <w:r w:rsidRPr="00B37C86">
        <w:rPr>
          <w:spacing w:val="-4"/>
          <w:lang w:val="ru-RU"/>
        </w:rPr>
        <w:t>: проблема соотношения // Страны и народы Во</w:t>
      </w:r>
      <w:r w:rsidRPr="00B37C86">
        <w:rPr>
          <w:spacing w:val="-4"/>
          <w:lang w:val="ru-RU"/>
        </w:rPr>
        <w:t>с</w:t>
      </w:r>
      <w:r w:rsidRPr="00B37C86">
        <w:rPr>
          <w:spacing w:val="-4"/>
          <w:lang w:val="ru-RU"/>
        </w:rPr>
        <w:t>тока</w:t>
      </w:r>
      <w:r w:rsidRPr="00BA1995">
        <w:rPr>
          <w:lang w:val="ru-RU"/>
        </w:rPr>
        <w:t xml:space="preserve">. </w:t>
      </w:r>
      <w:proofErr w:type="spellStart"/>
      <w:r w:rsidRPr="00B37C86">
        <w:rPr>
          <w:spacing w:val="-2"/>
          <w:lang w:val="ru-RU"/>
        </w:rPr>
        <w:t>Вып</w:t>
      </w:r>
      <w:proofErr w:type="spellEnd"/>
      <w:r w:rsidRPr="00B37C86">
        <w:rPr>
          <w:spacing w:val="-2"/>
          <w:lang w:val="ru-RU"/>
        </w:rPr>
        <w:t xml:space="preserve">. ХХХІV. Москва: Восточная литература. 2013. С. 165–186; </w:t>
      </w:r>
      <w:proofErr w:type="spellStart"/>
      <w:r w:rsidRPr="00B37C86">
        <w:rPr>
          <w:spacing w:val="-2"/>
          <w:lang w:val="ru-RU"/>
        </w:rPr>
        <w:t>Й</w:t>
      </w:r>
      <w:r w:rsidRPr="00B37C86">
        <w:rPr>
          <w:spacing w:val="-2"/>
          <w:lang w:val="ru-RU"/>
        </w:rPr>
        <w:t>о</w:t>
      </w:r>
      <w:r w:rsidRPr="00B37C86">
        <w:rPr>
          <w:spacing w:val="-2"/>
          <w:lang w:val="ru-RU"/>
        </w:rPr>
        <w:t>го</w:t>
      </w:r>
      <w:proofErr w:type="spellEnd"/>
      <w:r w:rsidRPr="00BA1995">
        <w:rPr>
          <w:lang w:val="ru-RU"/>
        </w:rPr>
        <w:t xml:space="preserve"> ж. </w:t>
      </w:r>
      <w:proofErr w:type="spellStart"/>
      <w:r w:rsidRPr="00BA1995">
        <w:t>Заметки</w:t>
      </w:r>
      <w:proofErr w:type="spellEnd"/>
      <w:r w:rsidRPr="00BA1995">
        <w:t xml:space="preserve"> о </w:t>
      </w:r>
      <w:proofErr w:type="spellStart"/>
      <w:r w:rsidRPr="00BA1995">
        <w:t>раннеславянской</w:t>
      </w:r>
      <w:proofErr w:type="spellEnd"/>
      <w:r w:rsidRPr="00BA1995">
        <w:t xml:space="preserve"> </w:t>
      </w:r>
      <w:proofErr w:type="spellStart"/>
      <w:r w:rsidRPr="00BA1995">
        <w:t>этнонимии</w:t>
      </w:r>
      <w:proofErr w:type="spellEnd"/>
      <w:r w:rsidRPr="00BA1995">
        <w:t xml:space="preserve"> (</w:t>
      </w:r>
      <w:proofErr w:type="spellStart"/>
      <w:r w:rsidRPr="00BA1995">
        <w:t>славяне</w:t>
      </w:r>
      <w:proofErr w:type="spellEnd"/>
      <w:r w:rsidRPr="00BA1995">
        <w:t xml:space="preserve"> в </w:t>
      </w:r>
      <w:proofErr w:type="spellStart"/>
      <w:r w:rsidRPr="00BA1995">
        <w:t>Среднем</w:t>
      </w:r>
      <w:proofErr w:type="spellEnd"/>
      <w:r w:rsidRPr="00BA1995">
        <w:t xml:space="preserve"> </w:t>
      </w:r>
      <w:r>
        <w:br/>
      </w:r>
      <w:proofErr w:type="spellStart"/>
      <w:r w:rsidRPr="00B37C86">
        <w:rPr>
          <w:spacing w:val="-4"/>
        </w:rPr>
        <w:t>П</w:t>
      </w:r>
      <w:r w:rsidRPr="00B37C86">
        <w:rPr>
          <w:spacing w:val="-4"/>
        </w:rPr>
        <w:t>о</w:t>
      </w:r>
      <w:r w:rsidRPr="00B37C86">
        <w:rPr>
          <w:spacing w:val="-4"/>
        </w:rPr>
        <w:t>волжье</w:t>
      </w:r>
      <w:proofErr w:type="spellEnd"/>
      <w:r w:rsidRPr="00B37C86">
        <w:rPr>
          <w:spacing w:val="-4"/>
        </w:rPr>
        <w:t xml:space="preserve"> в І </w:t>
      </w:r>
      <w:proofErr w:type="spellStart"/>
      <w:r w:rsidRPr="00B37C86">
        <w:rPr>
          <w:spacing w:val="-4"/>
        </w:rPr>
        <w:t>тыс</w:t>
      </w:r>
      <w:proofErr w:type="spellEnd"/>
      <w:r w:rsidRPr="00B37C86">
        <w:rPr>
          <w:spacing w:val="-4"/>
        </w:rPr>
        <w:t xml:space="preserve">. н. э) // </w:t>
      </w:r>
      <w:proofErr w:type="spellStart"/>
      <w:r w:rsidRPr="00B37C86">
        <w:rPr>
          <w:spacing w:val="-4"/>
        </w:rPr>
        <w:t>Исто</w:t>
      </w:r>
      <w:r w:rsidRPr="00B37C86">
        <w:rPr>
          <w:spacing w:val="-4"/>
          <w:lang w:val="ru-RU"/>
        </w:rPr>
        <w:t>рческий</w:t>
      </w:r>
      <w:proofErr w:type="spellEnd"/>
      <w:r w:rsidRPr="00B37C86">
        <w:rPr>
          <w:spacing w:val="-4"/>
          <w:lang w:val="ru-RU"/>
        </w:rPr>
        <w:t xml:space="preserve"> формат. №4. </w:t>
      </w:r>
      <w:r w:rsidRPr="00B37C86">
        <w:rPr>
          <w:spacing w:val="-4"/>
        </w:rPr>
        <w:t xml:space="preserve">2015. </w:t>
      </w:r>
      <w:r w:rsidRPr="00B37C86">
        <w:rPr>
          <w:spacing w:val="-4"/>
          <w:lang w:val="ru-RU"/>
        </w:rPr>
        <w:t>С. 129–150</w:t>
      </w:r>
      <w:r w:rsidRPr="00BA1995">
        <w:rPr>
          <w:lang w:val="ru-RU"/>
        </w:rPr>
        <w:t xml:space="preserve">; </w:t>
      </w:r>
      <w:proofErr w:type="spellStart"/>
      <w:r w:rsidRPr="00BA1995">
        <w:rPr>
          <w:lang w:val="ru-RU"/>
        </w:rPr>
        <w:t>Його</w:t>
      </w:r>
      <w:proofErr w:type="spellEnd"/>
      <w:r w:rsidRPr="00BA1995">
        <w:rPr>
          <w:lang w:val="ru-RU"/>
        </w:rPr>
        <w:t xml:space="preserve"> ж. Проблема этнической атрибуции носителей </w:t>
      </w:r>
      <w:proofErr w:type="spellStart"/>
      <w:r w:rsidRPr="00BA1995">
        <w:rPr>
          <w:lang w:val="ru-RU"/>
        </w:rPr>
        <w:t>именько</w:t>
      </w:r>
      <w:r w:rsidRPr="00BA1995">
        <w:rPr>
          <w:lang w:val="ru-RU"/>
        </w:rPr>
        <w:t>в</w:t>
      </w:r>
      <w:r>
        <w:rPr>
          <w:lang w:val="ru-RU"/>
        </w:rPr>
        <w:t>ской</w:t>
      </w:r>
      <w:proofErr w:type="spellEnd"/>
      <w:r>
        <w:rPr>
          <w:lang w:val="ru-RU"/>
        </w:rPr>
        <w:t xml:space="preserve"> культуры в науке 1</w:t>
      </w:r>
      <w:r w:rsidRPr="00BA1995">
        <w:rPr>
          <w:lang w:val="ru-RU"/>
        </w:rPr>
        <w:t>950-х–2000-х годов //Вояджер: Мир и ч</w:t>
      </w:r>
      <w:r w:rsidRPr="00BA1995">
        <w:rPr>
          <w:lang w:val="ru-RU"/>
        </w:rPr>
        <w:t>е</w:t>
      </w:r>
      <w:r w:rsidRPr="00BA1995">
        <w:rPr>
          <w:lang w:val="ru-RU"/>
        </w:rPr>
        <w:t>ловек. № 6. 2016. С. 57–65.</w:t>
      </w:r>
    </w:p>
  </w:footnote>
  <w:footnote w:id="928">
    <w:p w14:paraId="3EF9B2AE"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Седов</w:t>
      </w:r>
      <w:proofErr w:type="spellEnd"/>
      <w:r w:rsidRPr="00BA1995">
        <w:t xml:space="preserve"> В.</w:t>
      </w:r>
      <w:r>
        <w:t xml:space="preserve"> </w:t>
      </w:r>
      <w:r w:rsidRPr="00BA1995">
        <w:t xml:space="preserve">В. </w:t>
      </w:r>
      <w:proofErr w:type="spellStart"/>
      <w:r w:rsidRPr="00BA1995">
        <w:t>Славяне</w:t>
      </w:r>
      <w:proofErr w:type="spellEnd"/>
      <w:r w:rsidRPr="00BA1995">
        <w:t xml:space="preserve"> в </w:t>
      </w:r>
      <w:proofErr w:type="spellStart"/>
      <w:r w:rsidRPr="00BA1995">
        <w:t>раннем</w:t>
      </w:r>
      <w:proofErr w:type="spellEnd"/>
      <w:r w:rsidRPr="00BA1995">
        <w:t xml:space="preserve"> </w:t>
      </w:r>
      <w:proofErr w:type="spellStart"/>
      <w:r w:rsidRPr="00BA1995">
        <w:t>средневековье</w:t>
      </w:r>
      <w:proofErr w:type="spellEnd"/>
      <w:r w:rsidRPr="00BA1995">
        <w:t>. С. 193.</w:t>
      </w:r>
    </w:p>
  </w:footnote>
  <w:footnote w:id="929">
    <w:p w14:paraId="0C4889DE"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Иловайский</w:t>
      </w:r>
      <w:proofErr w:type="spellEnd"/>
      <w:r w:rsidRPr="00BA1995">
        <w:t xml:space="preserve"> Д.</w:t>
      </w:r>
      <w:r w:rsidRPr="00BA1995">
        <w:rPr>
          <w:lang w:val="ru-RU"/>
        </w:rPr>
        <w:t xml:space="preserve"> И. Начало Руси. С. 62, 118–119.</w:t>
      </w:r>
    </w:p>
  </w:footnote>
  <w:footnote w:id="930">
    <w:p w14:paraId="55DDB628"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Лызлов А. Скифская история. С. 18.</w:t>
      </w:r>
    </w:p>
  </w:footnote>
  <w:footnote w:id="931">
    <w:p w14:paraId="35A1F253"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ru-RU"/>
        </w:rPr>
        <w:t>Венелин</w:t>
      </w:r>
      <w:proofErr w:type="spellEnd"/>
      <w:r w:rsidRPr="00BA1995">
        <w:rPr>
          <w:lang w:val="ru-RU"/>
        </w:rPr>
        <w:t xml:space="preserve"> Ю. Древние и нынешние </w:t>
      </w:r>
      <w:proofErr w:type="spellStart"/>
      <w:r w:rsidRPr="00BA1995">
        <w:rPr>
          <w:lang w:val="ru-RU"/>
        </w:rPr>
        <w:t>Болгаре</w:t>
      </w:r>
      <w:proofErr w:type="spellEnd"/>
      <w:r w:rsidRPr="00BA1995">
        <w:rPr>
          <w:lang w:val="ru-RU"/>
        </w:rPr>
        <w:t xml:space="preserve">. Ч. 1 </w:t>
      </w:r>
      <w:r w:rsidRPr="00BA1995">
        <w:t xml:space="preserve">Москва: </w:t>
      </w:r>
      <w:proofErr w:type="spellStart"/>
      <w:r w:rsidRPr="00BA1995">
        <w:t>Университет</w:t>
      </w:r>
      <w:r w:rsidRPr="00BA1995">
        <w:t>с</w:t>
      </w:r>
      <w:r w:rsidRPr="00BA1995">
        <w:t>кая</w:t>
      </w:r>
      <w:proofErr w:type="spellEnd"/>
      <w:r w:rsidRPr="00BA1995">
        <w:t xml:space="preserve"> </w:t>
      </w:r>
      <w:proofErr w:type="spellStart"/>
      <w:r w:rsidRPr="00BA1995">
        <w:t>типография</w:t>
      </w:r>
      <w:proofErr w:type="spellEnd"/>
      <w:r w:rsidRPr="00BA1995">
        <w:t xml:space="preserve">, 1829. </w:t>
      </w:r>
      <w:r w:rsidRPr="00BA1995">
        <w:rPr>
          <w:lang w:val="ru-RU"/>
        </w:rPr>
        <w:t>С. 175.</w:t>
      </w:r>
    </w:p>
  </w:footnote>
  <w:footnote w:id="932">
    <w:p w14:paraId="20DA332B" w14:textId="77777777" w:rsidR="00AE6866" w:rsidRPr="00BA1995" w:rsidRDefault="00AE6866" w:rsidP="00F948F1">
      <w:pPr>
        <w:pStyle w:val="a4"/>
        <w:spacing w:line="240" w:lineRule="exact"/>
        <w:ind w:firstLine="284"/>
        <w:jc w:val="both"/>
      </w:pPr>
      <w:r w:rsidRPr="00E93785">
        <w:rPr>
          <w:rStyle w:val="a9"/>
          <w:spacing w:val="-2"/>
        </w:rPr>
        <w:footnoteRef/>
      </w:r>
      <w:r w:rsidRPr="00E93785">
        <w:rPr>
          <w:spacing w:val="-2"/>
        </w:rPr>
        <w:t xml:space="preserve"> </w:t>
      </w:r>
      <w:proofErr w:type="spellStart"/>
      <w:r w:rsidRPr="00E93785">
        <w:rPr>
          <w:spacing w:val="-2"/>
        </w:rPr>
        <w:t>Коковцев</w:t>
      </w:r>
      <w:proofErr w:type="spellEnd"/>
      <w:r w:rsidRPr="00E93785">
        <w:rPr>
          <w:spacing w:val="-2"/>
        </w:rPr>
        <w:t xml:space="preserve"> П. К. </w:t>
      </w:r>
      <w:proofErr w:type="spellStart"/>
      <w:r w:rsidRPr="00E93785">
        <w:rPr>
          <w:spacing w:val="-2"/>
        </w:rPr>
        <w:t>Новый</w:t>
      </w:r>
      <w:proofErr w:type="spellEnd"/>
      <w:r w:rsidRPr="00E93785">
        <w:rPr>
          <w:spacing w:val="-2"/>
        </w:rPr>
        <w:t xml:space="preserve"> </w:t>
      </w:r>
      <w:proofErr w:type="spellStart"/>
      <w:r w:rsidRPr="00E93785">
        <w:rPr>
          <w:spacing w:val="-2"/>
        </w:rPr>
        <w:t>еврейский</w:t>
      </w:r>
      <w:proofErr w:type="spellEnd"/>
      <w:r w:rsidRPr="00E93785">
        <w:rPr>
          <w:spacing w:val="-2"/>
        </w:rPr>
        <w:t xml:space="preserve"> документ о хозарах и </w:t>
      </w:r>
      <w:proofErr w:type="spellStart"/>
      <w:r w:rsidRPr="00E93785">
        <w:rPr>
          <w:spacing w:val="-2"/>
        </w:rPr>
        <w:t>хоз</w:t>
      </w:r>
      <w:r w:rsidRPr="00E93785">
        <w:rPr>
          <w:spacing w:val="-2"/>
        </w:rPr>
        <w:t>а</w:t>
      </w:r>
      <w:r w:rsidRPr="00E93785">
        <w:rPr>
          <w:spacing w:val="-2"/>
        </w:rPr>
        <w:t>ро-</w:t>
      </w:r>
      <w:r w:rsidRPr="00E93785">
        <w:rPr>
          <w:spacing w:val="-6"/>
        </w:rPr>
        <w:t>русских-византийских</w:t>
      </w:r>
      <w:proofErr w:type="spellEnd"/>
      <w:r w:rsidRPr="00E93785">
        <w:rPr>
          <w:spacing w:val="-6"/>
        </w:rPr>
        <w:t xml:space="preserve"> </w:t>
      </w:r>
      <w:proofErr w:type="spellStart"/>
      <w:r w:rsidRPr="00E93785">
        <w:rPr>
          <w:spacing w:val="-6"/>
        </w:rPr>
        <w:t>отношениях</w:t>
      </w:r>
      <w:proofErr w:type="spellEnd"/>
      <w:r w:rsidRPr="00E93785">
        <w:rPr>
          <w:spacing w:val="-6"/>
          <w:lang w:val="ru-RU"/>
        </w:rPr>
        <w:t xml:space="preserve"> // Журнал Министерства народн</w:t>
      </w:r>
      <w:r w:rsidRPr="00E93785">
        <w:rPr>
          <w:spacing w:val="-6"/>
          <w:lang w:val="ru-RU"/>
        </w:rPr>
        <w:t>о</w:t>
      </w:r>
      <w:r w:rsidRPr="00E93785">
        <w:rPr>
          <w:spacing w:val="-6"/>
          <w:lang w:val="ru-RU"/>
        </w:rPr>
        <w:t>го</w:t>
      </w:r>
      <w:r w:rsidRPr="00BA1995">
        <w:rPr>
          <w:lang w:val="ru-RU"/>
        </w:rPr>
        <w:t xml:space="preserve"> просвещ</w:t>
      </w:r>
      <w:r w:rsidRPr="00BA1995">
        <w:rPr>
          <w:lang w:val="ru-RU"/>
        </w:rPr>
        <w:t>е</w:t>
      </w:r>
      <w:r w:rsidRPr="00BA1995">
        <w:rPr>
          <w:lang w:val="ru-RU"/>
        </w:rPr>
        <w:t xml:space="preserve">ния. </w:t>
      </w:r>
      <w:r w:rsidRPr="00BA1995">
        <w:t>1913.</w:t>
      </w:r>
      <w:r w:rsidRPr="00BA1995">
        <w:rPr>
          <w:lang w:val="ru-RU"/>
        </w:rPr>
        <w:t xml:space="preserve"> Ч. ХLІІІ, ноябрь. С. 150–172.</w:t>
      </w:r>
    </w:p>
  </w:footnote>
  <w:footnote w:id="933">
    <w:p w14:paraId="6DE9CA5E" w14:textId="77777777" w:rsidR="00AE6866" w:rsidRPr="00BA1995" w:rsidRDefault="00AE6866" w:rsidP="00F948F1">
      <w:pPr>
        <w:pStyle w:val="a4"/>
        <w:spacing w:line="240" w:lineRule="exact"/>
        <w:ind w:firstLine="284"/>
        <w:jc w:val="both"/>
      </w:pPr>
      <w:r w:rsidRPr="00E93785">
        <w:rPr>
          <w:rStyle w:val="a9"/>
          <w:spacing w:val="-2"/>
        </w:rPr>
        <w:footnoteRef/>
      </w:r>
      <w:r w:rsidRPr="00E93785">
        <w:rPr>
          <w:spacing w:val="-2"/>
        </w:rPr>
        <w:t xml:space="preserve"> </w:t>
      </w:r>
      <w:r w:rsidRPr="00E93785">
        <w:rPr>
          <w:spacing w:val="-2"/>
          <w:lang w:val="ru-RU"/>
        </w:rPr>
        <w:t>Гаркав</w:t>
      </w:r>
      <w:r w:rsidRPr="00E93785">
        <w:rPr>
          <w:spacing w:val="-2"/>
        </w:rPr>
        <w:t xml:space="preserve">и А. Я. </w:t>
      </w:r>
      <w:proofErr w:type="spellStart"/>
      <w:r w:rsidRPr="00E93785">
        <w:rPr>
          <w:spacing w:val="-2"/>
        </w:rPr>
        <w:t>Сказание</w:t>
      </w:r>
      <w:proofErr w:type="spellEnd"/>
      <w:r w:rsidRPr="00E93785">
        <w:rPr>
          <w:spacing w:val="-2"/>
        </w:rPr>
        <w:t xml:space="preserve"> мусульманських </w:t>
      </w:r>
      <w:proofErr w:type="spellStart"/>
      <w:r w:rsidRPr="00E93785">
        <w:rPr>
          <w:spacing w:val="-2"/>
        </w:rPr>
        <w:t>писателей</w:t>
      </w:r>
      <w:proofErr w:type="spellEnd"/>
      <w:r w:rsidRPr="00E93785">
        <w:rPr>
          <w:spacing w:val="-2"/>
        </w:rPr>
        <w:t xml:space="preserve"> о </w:t>
      </w:r>
      <w:proofErr w:type="spellStart"/>
      <w:r w:rsidRPr="00E93785">
        <w:rPr>
          <w:spacing w:val="-2"/>
        </w:rPr>
        <w:t>слав</w:t>
      </w:r>
      <w:r w:rsidRPr="00E93785">
        <w:rPr>
          <w:spacing w:val="-2"/>
        </w:rPr>
        <w:t>я</w:t>
      </w:r>
      <w:r w:rsidRPr="00E93785">
        <w:rPr>
          <w:spacing w:val="-2"/>
        </w:rPr>
        <w:t>нах</w:t>
      </w:r>
      <w:proofErr w:type="spellEnd"/>
      <w:r w:rsidRPr="00BA1995">
        <w:t xml:space="preserve"> и </w:t>
      </w:r>
      <w:proofErr w:type="spellStart"/>
      <w:r w:rsidRPr="00BA1995">
        <w:t>рус</w:t>
      </w:r>
      <w:r w:rsidRPr="00BA1995">
        <w:t>с</w:t>
      </w:r>
      <w:r w:rsidRPr="00BA1995">
        <w:t>ких</w:t>
      </w:r>
      <w:proofErr w:type="spellEnd"/>
      <w:r w:rsidRPr="00BA1995">
        <w:t>.</w:t>
      </w:r>
      <w:r w:rsidRPr="00BA1995">
        <w:rPr>
          <w:lang w:val="ru-RU"/>
        </w:rPr>
        <w:t xml:space="preserve"> С. 220.</w:t>
      </w:r>
    </w:p>
  </w:footnote>
  <w:footnote w:id="934">
    <w:p w14:paraId="3D055882"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Галкина</w:t>
      </w:r>
      <w:proofErr w:type="spellEnd"/>
      <w:r w:rsidRPr="00BA1995">
        <w:t xml:space="preserve"> Е. </w:t>
      </w:r>
      <w:proofErr w:type="spellStart"/>
      <w:r w:rsidRPr="00BA1995">
        <w:t>Тайны</w:t>
      </w:r>
      <w:proofErr w:type="spellEnd"/>
      <w:r w:rsidRPr="00BA1995">
        <w:t xml:space="preserve"> </w:t>
      </w:r>
      <w:proofErr w:type="spellStart"/>
      <w:r w:rsidRPr="00BA1995">
        <w:t>Рус</w:t>
      </w:r>
      <w:proofErr w:type="spellEnd"/>
      <w:r w:rsidRPr="00BA1995">
        <w:rPr>
          <w:lang w:val="ru-RU"/>
        </w:rPr>
        <w:t>с</w:t>
      </w:r>
      <w:r w:rsidRPr="00BA1995">
        <w:t xml:space="preserve">кого </w:t>
      </w:r>
      <w:proofErr w:type="spellStart"/>
      <w:r w:rsidRPr="00BA1995">
        <w:t>каганата</w:t>
      </w:r>
      <w:proofErr w:type="spellEnd"/>
      <w:r w:rsidRPr="00BA1995">
        <w:t>. С. 43.</w:t>
      </w:r>
    </w:p>
  </w:footnote>
  <w:footnote w:id="935">
    <w:p w14:paraId="11213D7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proofErr w:type="spellStart"/>
      <w:r w:rsidRPr="00BA1995">
        <w:t>Быков</w:t>
      </w:r>
      <w:proofErr w:type="spellEnd"/>
      <w:r w:rsidRPr="00BA1995">
        <w:t xml:space="preserve"> А.</w:t>
      </w:r>
      <w:r w:rsidRPr="00BA1995">
        <w:rPr>
          <w:lang w:val="ru-RU"/>
        </w:rPr>
        <w:t xml:space="preserve"> </w:t>
      </w:r>
      <w:r w:rsidRPr="00BA1995">
        <w:t xml:space="preserve">А. </w:t>
      </w:r>
      <w:proofErr w:type="spellStart"/>
      <w:r w:rsidRPr="00BA1995">
        <w:t>Из</w:t>
      </w:r>
      <w:proofErr w:type="spellEnd"/>
      <w:r w:rsidRPr="00BA1995">
        <w:t xml:space="preserve"> </w:t>
      </w:r>
      <w:proofErr w:type="spellStart"/>
      <w:r w:rsidRPr="00BA1995">
        <w:t>истории</w:t>
      </w:r>
      <w:proofErr w:type="spellEnd"/>
      <w:r w:rsidRPr="00BA1995">
        <w:t xml:space="preserve"> </w:t>
      </w:r>
      <w:proofErr w:type="spellStart"/>
      <w:r w:rsidRPr="00BA1995">
        <w:t>ден</w:t>
      </w:r>
      <w:proofErr w:type="spellEnd"/>
      <w:r w:rsidRPr="00BA1995">
        <w:rPr>
          <w:lang w:val="ru-RU"/>
        </w:rPr>
        <w:t>е</w:t>
      </w:r>
      <w:proofErr w:type="spellStart"/>
      <w:r w:rsidRPr="00BA1995">
        <w:t>жного</w:t>
      </w:r>
      <w:proofErr w:type="spellEnd"/>
      <w:r w:rsidRPr="00BA1995">
        <w:t xml:space="preserve"> </w:t>
      </w:r>
      <w:proofErr w:type="spellStart"/>
      <w:r w:rsidRPr="00BA1995">
        <w:t>обращения</w:t>
      </w:r>
      <w:proofErr w:type="spellEnd"/>
      <w:r w:rsidRPr="00BA1995">
        <w:t xml:space="preserve"> </w:t>
      </w:r>
      <w:proofErr w:type="spellStart"/>
      <w:r w:rsidRPr="00BA1995">
        <w:t>Хозарии</w:t>
      </w:r>
      <w:proofErr w:type="spellEnd"/>
      <w:r w:rsidRPr="00BA1995">
        <w:t xml:space="preserve"> в VІІІ–ІХ </w:t>
      </w:r>
      <w:proofErr w:type="spellStart"/>
      <w:r w:rsidRPr="00BA1995">
        <w:t>вв</w:t>
      </w:r>
      <w:proofErr w:type="spellEnd"/>
      <w:r w:rsidRPr="00BA1995">
        <w:t>. С. 63–67.</w:t>
      </w:r>
    </w:p>
  </w:footnote>
  <w:footnote w:id="936">
    <w:p w14:paraId="434071BF" w14:textId="77777777" w:rsidR="00AE6866" w:rsidRPr="00BA1995" w:rsidRDefault="00AE6866" w:rsidP="00F948F1">
      <w:pPr>
        <w:pStyle w:val="a4"/>
        <w:spacing w:line="240" w:lineRule="exact"/>
        <w:ind w:firstLine="284"/>
        <w:jc w:val="both"/>
      </w:pPr>
      <w:r w:rsidRPr="00E93785">
        <w:rPr>
          <w:rStyle w:val="a9"/>
          <w:spacing w:val="-6"/>
        </w:rPr>
        <w:footnoteRef/>
      </w:r>
      <w:r w:rsidRPr="00E93785">
        <w:rPr>
          <w:spacing w:val="-6"/>
        </w:rPr>
        <w:t xml:space="preserve"> Фасмер Р. Р. Об </w:t>
      </w:r>
      <w:proofErr w:type="spellStart"/>
      <w:r w:rsidRPr="00E93785">
        <w:rPr>
          <w:spacing w:val="-6"/>
        </w:rPr>
        <w:t>издании</w:t>
      </w:r>
      <w:proofErr w:type="spellEnd"/>
      <w:r w:rsidRPr="00E93785">
        <w:rPr>
          <w:spacing w:val="-6"/>
        </w:rPr>
        <w:t xml:space="preserve"> </w:t>
      </w:r>
      <w:proofErr w:type="spellStart"/>
      <w:r w:rsidRPr="00E93785">
        <w:rPr>
          <w:spacing w:val="-6"/>
        </w:rPr>
        <w:t>новой</w:t>
      </w:r>
      <w:proofErr w:type="spellEnd"/>
      <w:r w:rsidRPr="00E93785">
        <w:rPr>
          <w:spacing w:val="-6"/>
        </w:rPr>
        <w:t xml:space="preserve"> </w:t>
      </w:r>
      <w:proofErr w:type="spellStart"/>
      <w:r w:rsidRPr="00E93785">
        <w:rPr>
          <w:spacing w:val="-6"/>
        </w:rPr>
        <w:t>типографии</w:t>
      </w:r>
      <w:proofErr w:type="spellEnd"/>
      <w:r w:rsidRPr="00E93785">
        <w:rPr>
          <w:spacing w:val="-6"/>
        </w:rPr>
        <w:t xml:space="preserve"> </w:t>
      </w:r>
      <w:proofErr w:type="spellStart"/>
      <w:r w:rsidRPr="00E93785">
        <w:rPr>
          <w:spacing w:val="-6"/>
        </w:rPr>
        <w:t>находок</w:t>
      </w:r>
      <w:proofErr w:type="spellEnd"/>
      <w:r w:rsidRPr="00E93785">
        <w:rPr>
          <w:spacing w:val="-6"/>
        </w:rPr>
        <w:t xml:space="preserve"> </w:t>
      </w:r>
      <w:proofErr w:type="spellStart"/>
      <w:r w:rsidRPr="00E93785">
        <w:rPr>
          <w:spacing w:val="-6"/>
        </w:rPr>
        <w:t>куфиче</w:t>
      </w:r>
      <w:r w:rsidRPr="00E93785">
        <w:rPr>
          <w:spacing w:val="-6"/>
        </w:rPr>
        <w:t>с</w:t>
      </w:r>
      <w:r w:rsidRPr="00E93785">
        <w:rPr>
          <w:spacing w:val="-6"/>
        </w:rPr>
        <w:t>ких</w:t>
      </w:r>
      <w:proofErr w:type="spellEnd"/>
      <w:r w:rsidRPr="00BA1995">
        <w:t xml:space="preserve"> монет в </w:t>
      </w:r>
      <w:proofErr w:type="spellStart"/>
      <w:r w:rsidRPr="00BA1995">
        <w:t>Восточной</w:t>
      </w:r>
      <w:proofErr w:type="spellEnd"/>
      <w:r w:rsidRPr="00BA1995">
        <w:t xml:space="preserve"> </w:t>
      </w:r>
      <w:proofErr w:type="spellStart"/>
      <w:r w:rsidRPr="00BA1995">
        <w:t>Европе</w:t>
      </w:r>
      <w:proofErr w:type="spellEnd"/>
      <w:r w:rsidRPr="00BA1995">
        <w:rPr>
          <w:lang w:val="ru-RU"/>
        </w:rPr>
        <w:t>.</w:t>
      </w:r>
      <w:r w:rsidRPr="00BA1995">
        <w:t xml:space="preserve"> С. 473–484;</w:t>
      </w:r>
      <w:r w:rsidRPr="00BA1995">
        <w:rPr>
          <w:b/>
        </w:rPr>
        <w:t xml:space="preserve"> </w:t>
      </w:r>
      <w:proofErr w:type="spellStart"/>
      <w:r w:rsidRPr="00BA1995">
        <w:t>Кропоткин</w:t>
      </w:r>
      <w:proofErr w:type="spellEnd"/>
      <w:r w:rsidRPr="00BA1995">
        <w:t xml:space="preserve"> В. В. </w:t>
      </w:r>
      <w:proofErr w:type="spellStart"/>
      <w:r w:rsidRPr="00BA1995">
        <w:t>Новые</w:t>
      </w:r>
      <w:proofErr w:type="spellEnd"/>
      <w:r w:rsidRPr="00BA1995">
        <w:t xml:space="preserve"> </w:t>
      </w:r>
      <w:r>
        <w:br/>
      </w:r>
      <w:proofErr w:type="spellStart"/>
      <w:r w:rsidRPr="00BA1995">
        <w:t>м</w:t>
      </w:r>
      <w:r w:rsidRPr="00BA1995">
        <w:t>а</w:t>
      </w:r>
      <w:r w:rsidRPr="00BA1995">
        <w:t>териалы</w:t>
      </w:r>
      <w:proofErr w:type="spellEnd"/>
      <w:r w:rsidRPr="00BA1995">
        <w:t xml:space="preserve"> по </w:t>
      </w:r>
      <w:proofErr w:type="spellStart"/>
      <w:r w:rsidRPr="00BA1995">
        <w:t>истории</w:t>
      </w:r>
      <w:proofErr w:type="spellEnd"/>
      <w:r w:rsidRPr="00BA1995">
        <w:t xml:space="preserve"> </w:t>
      </w:r>
      <w:proofErr w:type="spellStart"/>
      <w:r w:rsidRPr="00BA1995">
        <w:t>денежного</w:t>
      </w:r>
      <w:proofErr w:type="spellEnd"/>
      <w:r w:rsidRPr="00BA1995">
        <w:t xml:space="preserve"> </w:t>
      </w:r>
      <w:proofErr w:type="spellStart"/>
      <w:r w:rsidRPr="00BA1995">
        <w:t>обращения</w:t>
      </w:r>
      <w:proofErr w:type="spellEnd"/>
      <w:r w:rsidRPr="00BA1995">
        <w:t xml:space="preserve"> в </w:t>
      </w:r>
      <w:proofErr w:type="spellStart"/>
      <w:r w:rsidRPr="00BA1995">
        <w:t>Восточной</w:t>
      </w:r>
      <w:proofErr w:type="spellEnd"/>
      <w:r w:rsidRPr="00BA1995">
        <w:t xml:space="preserve"> </w:t>
      </w:r>
      <w:proofErr w:type="spellStart"/>
      <w:r w:rsidRPr="00BA1995">
        <w:t>Европе</w:t>
      </w:r>
      <w:proofErr w:type="spellEnd"/>
      <w:r w:rsidRPr="00BA1995">
        <w:t xml:space="preserve"> в </w:t>
      </w:r>
      <w:proofErr w:type="spellStart"/>
      <w:r w:rsidRPr="00BA1995">
        <w:t>конце</w:t>
      </w:r>
      <w:proofErr w:type="spellEnd"/>
      <w:r w:rsidRPr="00BA1995">
        <w:t xml:space="preserve"> </w:t>
      </w:r>
      <w:r w:rsidRPr="00BA1995">
        <w:rPr>
          <w:lang w:val="en-US"/>
        </w:rPr>
        <w:t>V</w:t>
      </w:r>
      <w:r w:rsidRPr="00BA1995">
        <w:t>ІІІ-</w:t>
      </w:r>
      <w:proofErr w:type="spellStart"/>
      <w:r w:rsidRPr="00BA1995">
        <w:t>первой</w:t>
      </w:r>
      <w:proofErr w:type="spellEnd"/>
      <w:r w:rsidRPr="00BA1995">
        <w:t xml:space="preserve"> </w:t>
      </w:r>
      <w:proofErr w:type="spellStart"/>
      <w:r w:rsidRPr="00BA1995">
        <w:t>половине</w:t>
      </w:r>
      <w:proofErr w:type="spellEnd"/>
      <w:r w:rsidRPr="00BA1995">
        <w:t xml:space="preserve"> ІХ в.</w:t>
      </w:r>
      <w:r w:rsidRPr="00BA1995">
        <w:rPr>
          <w:lang w:val="ru-RU"/>
        </w:rPr>
        <w:t xml:space="preserve"> С.72–79; </w:t>
      </w:r>
      <w:r w:rsidRPr="00BA1995">
        <w:t xml:space="preserve">Його ж. О </w:t>
      </w:r>
      <w:proofErr w:type="spellStart"/>
      <w:r w:rsidRPr="00BA1995">
        <w:t>топографии</w:t>
      </w:r>
      <w:proofErr w:type="spellEnd"/>
      <w:r w:rsidRPr="00BA1995">
        <w:t xml:space="preserve"> </w:t>
      </w:r>
      <w:proofErr w:type="spellStart"/>
      <w:r w:rsidRPr="00BA1995">
        <w:t>кладов</w:t>
      </w:r>
      <w:proofErr w:type="spellEnd"/>
      <w:r w:rsidRPr="00BA1995">
        <w:t xml:space="preserve"> </w:t>
      </w:r>
      <w:proofErr w:type="spellStart"/>
      <w:r w:rsidRPr="00BA1995">
        <w:t>куфических</w:t>
      </w:r>
      <w:proofErr w:type="spellEnd"/>
      <w:r w:rsidRPr="00BA1995">
        <w:t xml:space="preserve"> монет ІХ в </w:t>
      </w:r>
      <w:proofErr w:type="spellStart"/>
      <w:r w:rsidRPr="00BA1995">
        <w:t>Восточной</w:t>
      </w:r>
      <w:proofErr w:type="spellEnd"/>
      <w:r w:rsidRPr="00BA1995">
        <w:t xml:space="preserve"> </w:t>
      </w:r>
      <w:proofErr w:type="spellStart"/>
      <w:r w:rsidRPr="00BA1995">
        <w:t>Европе</w:t>
      </w:r>
      <w:proofErr w:type="spellEnd"/>
      <w:r w:rsidRPr="00BA1995">
        <w:rPr>
          <w:lang w:val="ru-RU"/>
        </w:rPr>
        <w:t xml:space="preserve">. С. </w:t>
      </w:r>
      <w:r w:rsidRPr="00BA1995">
        <w:t>1</w:t>
      </w:r>
      <w:r w:rsidRPr="00BA1995">
        <w:rPr>
          <w:lang w:val="ru-RU"/>
        </w:rPr>
        <w:t>11–</w:t>
      </w:r>
      <w:r w:rsidRPr="00BA1995">
        <w:t xml:space="preserve">117; </w:t>
      </w:r>
      <w:r>
        <w:br/>
      </w:r>
      <w:proofErr w:type="spellStart"/>
      <w:r w:rsidRPr="00E93785">
        <w:rPr>
          <w:spacing w:val="-4"/>
        </w:rPr>
        <w:t>Седов</w:t>
      </w:r>
      <w:proofErr w:type="spellEnd"/>
      <w:r w:rsidRPr="00E93785">
        <w:rPr>
          <w:spacing w:val="-4"/>
        </w:rPr>
        <w:t xml:space="preserve"> В. В.</w:t>
      </w:r>
      <w:r w:rsidRPr="00E93785">
        <w:rPr>
          <w:spacing w:val="-4"/>
          <w:lang w:val="ru-RU"/>
        </w:rPr>
        <w:t xml:space="preserve"> Славяне. Историко-археологическое исследование. С. 291</w:t>
      </w:r>
      <w:r w:rsidRPr="00BA1995">
        <w:rPr>
          <w:lang w:val="ru-RU"/>
        </w:rPr>
        <w:t>.</w:t>
      </w:r>
      <w:r w:rsidRPr="00BA1995">
        <w:t xml:space="preserve"> </w:t>
      </w:r>
    </w:p>
  </w:footnote>
  <w:footnote w:id="937">
    <w:p w14:paraId="1A5892F7" w14:textId="77777777" w:rsidR="00AE6866" w:rsidRPr="00BA1995" w:rsidRDefault="00AE6866" w:rsidP="00F948F1">
      <w:pPr>
        <w:pStyle w:val="a4"/>
        <w:spacing w:line="240" w:lineRule="exact"/>
        <w:ind w:firstLine="284"/>
        <w:jc w:val="both"/>
      </w:pPr>
      <w:r w:rsidRPr="00E93785">
        <w:rPr>
          <w:rStyle w:val="a9"/>
          <w:spacing w:val="-2"/>
        </w:rPr>
        <w:footnoteRef/>
      </w:r>
      <w:r w:rsidRPr="00E93785">
        <w:rPr>
          <w:spacing w:val="-2"/>
        </w:rPr>
        <w:t xml:space="preserve"> Гаркави А. Я. </w:t>
      </w:r>
      <w:proofErr w:type="spellStart"/>
      <w:r w:rsidRPr="00E93785">
        <w:rPr>
          <w:spacing w:val="-2"/>
        </w:rPr>
        <w:t>Сказание</w:t>
      </w:r>
      <w:proofErr w:type="spellEnd"/>
      <w:r w:rsidRPr="00E93785">
        <w:rPr>
          <w:spacing w:val="-2"/>
        </w:rPr>
        <w:t xml:space="preserve"> мусульманських </w:t>
      </w:r>
      <w:proofErr w:type="spellStart"/>
      <w:r w:rsidRPr="00E93785">
        <w:rPr>
          <w:spacing w:val="-2"/>
        </w:rPr>
        <w:t>писателей</w:t>
      </w:r>
      <w:proofErr w:type="spellEnd"/>
      <w:r w:rsidRPr="00E93785">
        <w:rPr>
          <w:spacing w:val="-2"/>
        </w:rPr>
        <w:t xml:space="preserve"> о </w:t>
      </w:r>
      <w:proofErr w:type="spellStart"/>
      <w:r w:rsidRPr="00E93785">
        <w:rPr>
          <w:spacing w:val="-2"/>
        </w:rPr>
        <w:t>слав</w:t>
      </w:r>
      <w:r w:rsidRPr="00E93785">
        <w:rPr>
          <w:spacing w:val="-2"/>
        </w:rPr>
        <w:t>я</w:t>
      </w:r>
      <w:r w:rsidRPr="00E93785">
        <w:rPr>
          <w:spacing w:val="-2"/>
        </w:rPr>
        <w:t>нах</w:t>
      </w:r>
      <w:proofErr w:type="spellEnd"/>
      <w:r w:rsidRPr="00BA1995">
        <w:t xml:space="preserve"> и рус</w:t>
      </w:r>
      <w:r w:rsidRPr="00BA1995">
        <w:t>ь</w:t>
      </w:r>
      <w:r w:rsidRPr="00BA1995">
        <w:t>ких</w:t>
      </w:r>
      <w:r w:rsidRPr="00BA1995">
        <w:rPr>
          <w:lang w:val="ru-RU"/>
        </w:rPr>
        <w:t xml:space="preserve">. </w:t>
      </w:r>
      <w:r w:rsidRPr="00BA1995">
        <w:rPr>
          <w:lang w:val="en-US"/>
        </w:rPr>
        <w:t>C</w:t>
      </w:r>
      <w:r w:rsidRPr="00BA1995">
        <w:rPr>
          <w:lang w:val="ru-RU"/>
        </w:rPr>
        <w:t>.</w:t>
      </w:r>
      <w:r w:rsidRPr="00BA1995">
        <w:t xml:space="preserve"> 135.</w:t>
      </w:r>
    </w:p>
  </w:footnote>
  <w:footnote w:id="938">
    <w:p w14:paraId="530ADAC2"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Голб</w:t>
      </w:r>
      <w:proofErr w:type="spellEnd"/>
      <w:r w:rsidRPr="00BA1995">
        <w:t xml:space="preserve"> Н., </w:t>
      </w:r>
      <w:r w:rsidRPr="00BA1995">
        <w:rPr>
          <w:lang w:val="ru-RU"/>
        </w:rPr>
        <w:t>П</w:t>
      </w:r>
      <w:proofErr w:type="spellStart"/>
      <w:r w:rsidRPr="00BA1995">
        <w:t>рицак</w:t>
      </w:r>
      <w:proofErr w:type="spellEnd"/>
      <w:r w:rsidRPr="00BA1995">
        <w:t xml:space="preserve"> О. </w:t>
      </w:r>
      <w:proofErr w:type="spellStart"/>
      <w:r w:rsidRPr="00BA1995">
        <w:rPr>
          <w:lang w:val="ru-RU"/>
        </w:rPr>
        <w:t>Хозарско</w:t>
      </w:r>
      <w:proofErr w:type="spellEnd"/>
      <w:r w:rsidRPr="00BA1995">
        <w:rPr>
          <w:lang w:val="ru-RU"/>
        </w:rPr>
        <w:t>-еврейские документы Х века.</w:t>
      </w:r>
      <w:r w:rsidRPr="00BA1995">
        <w:t xml:space="preserve"> С. 127.</w:t>
      </w:r>
    </w:p>
  </w:footnote>
  <w:footnote w:id="939">
    <w:p w14:paraId="627713D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Забелин</w:t>
      </w:r>
      <w:proofErr w:type="spellEnd"/>
      <w:r w:rsidRPr="00BA1995">
        <w:t xml:space="preserve"> И. </w:t>
      </w:r>
      <w:proofErr w:type="spellStart"/>
      <w:r w:rsidRPr="00BA1995">
        <w:t>История</w:t>
      </w:r>
      <w:proofErr w:type="spellEnd"/>
      <w:r w:rsidRPr="00BA1995">
        <w:t xml:space="preserve"> </w:t>
      </w:r>
      <w:proofErr w:type="spellStart"/>
      <w:r w:rsidRPr="00BA1995">
        <w:t>русской</w:t>
      </w:r>
      <w:proofErr w:type="spellEnd"/>
      <w:r w:rsidRPr="00BA1995">
        <w:t xml:space="preserve"> </w:t>
      </w:r>
      <w:proofErr w:type="spellStart"/>
      <w:r w:rsidRPr="00BA1995">
        <w:t>жизни</w:t>
      </w:r>
      <w:proofErr w:type="spellEnd"/>
      <w:r w:rsidRPr="00BA1995">
        <w:t>. С. 169.</w:t>
      </w:r>
    </w:p>
  </w:footnote>
  <w:footnote w:id="940">
    <w:p w14:paraId="0D406D35" w14:textId="77777777" w:rsidR="00AE6866" w:rsidRPr="00BA1995" w:rsidRDefault="00AE6866" w:rsidP="00F948F1">
      <w:pPr>
        <w:pStyle w:val="a4"/>
        <w:spacing w:line="240" w:lineRule="exact"/>
        <w:ind w:firstLine="284"/>
        <w:jc w:val="both"/>
        <w:rPr>
          <w:lang w:val="ru-RU"/>
        </w:rPr>
      </w:pPr>
      <w:r w:rsidRPr="006023A6">
        <w:rPr>
          <w:rStyle w:val="a9"/>
          <w:spacing w:val="-4"/>
        </w:rPr>
        <w:footnoteRef/>
      </w:r>
      <w:r w:rsidRPr="006023A6">
        <w:rPr>
          <w:spacing w:val="-4"/>
        </w:rPr>
        <w:t xml:space="preserve"> Адам Бременський</w:t>
      </w:r>
      <w:r w:rsidRPr="006023A6">
        <w:rPr>
          <w:spacing w:val="-4"/>
          <w:lang w:val="ru-RU"/>
        </w:rPr>
        <w:t>.</w:t>
      </w:r>
      <w:r w:rsidRPr="006023A6">
        <w:rPr>
          <w:spacing w:val="-4"/>
        </w:rPr>
        <w:t xml:space="preserve"> </w:t>
      </w:r>
      <w:proofErr w:type="spellStart"/>
      <w:r w:rsidRPr="006023A6">
        <w:rPr>
          <w:spacing w:val="-4"/>
        </w:rPr>
        <w:t>Деяния</w:t>
      </w:r>
      <w:proofErr w:type="spellEnd"/>
      <w:r w:rsidRPr="006023A6">
        <w:rPr>
          <w:spacing w:val="-4"/>
        </w:rPr>
        <w:t xml:space="preserve"> </w:t>
      </w:r>
      <w:proofErr w:type="spellStart"/>
      <w:r w:rsidRPr="006023A6">
        <w:rPr>
          <w:spacing w:val="-4"/>
        </w:rPr>
        <w:t>архиепископов</w:t>
      </w:r>
      <w:proofErr w:type="spellEnd"/>
      <w:r w:rsidRPr="006023A6">
        <w:rPr>
          <w:spacing w:val="-4"/>
        </w:rPr>
        <w:t xml:space="preserve"> </w:t>
      </w:r>
      <w:proofErr w:type="spellStart"/>
      <w:r w:rsidRPr="006023A6">
        <w:rPr>
          <w:spacing w:val="-4"/>
        </w:rPr>
        <w:t>гамбургской</w:t>
      </w:r>
      <w:proofErr w:type="spellEnd"/>
      <w:r w:rsidRPr="006023A6">
        <w:rPr>
          <w:spacing w:val="-4"/>
        </w:rPr>
        <w:t xml:space="preserve"> це</w:t>
      </w:r>
      <w:r w:rsidRPr="006023A6">
        <w:rPr>
          <w:spacing w:val="-4"/>
        </w:rPr>
        <w:t>р</w:t>
      </w:r>
      <w:r w:rsidRPr="006023A6">
        <w:rPr>
          <w:spacing w:val="-4"/>
        </w:rPr>
        <w:t>кви.</w:t>
      </w:r>
      <w:r w:rsidRPr="00BA1995">
        <w:t xml:space="preserve"> </w:t>
      </w:r>
      <w:r w:rsidRPr="00BA1995">
        <w:rPr>
          <w:lang w:val="ru-RU"/>
        </w:rPr>
        <w:t>С. 43.</w:t>
      </w:r>
    </w:p>
  </w:footnote>
  <w:footnote w:id="941">
    <w:p w14:paraId="7BAA3EC6" w14:textId="77777777" w:rsidR="00AE6866" w:rsidRPr="00BA1995" w:rsidRDefault="00AE6866" w:rsidP="00F948F1">
      <w:pPr>
        <w:pStyle w:val="a4"/>
        <w:tabs>
          <w:tab w:val="center" w:pos="4677"/>
        </w:tabs>
        <w:spacing w:line="240" w:lineRule="exact"/>
        <w:ind w:firstLine="284"/>
        <w:jc w:val="both"/>
        <w:rPr>
          <w:b/>
        </w:rPr>
      </w:pPr>
      <w:r w:rsidRPr="00BA1995">
        <w:rPr>
          <w:rStyle w:val="a9"/>
        </w:rPr>
        <w:footnoteRef/>
      </w:r>
      <w:r w:rsidRPr="00BA1995">
        <w:t xml:space="preserve"> </w:t>
      </w:r>
      <w:proofErr w:type="spellStart"/>
      <w:r w:rsidRPr="00BA1995">
        <w:t>Вторая</w:t>
      </w:r>
      <w:proofErr w:type="spellEnd"/>
      <w:r w:rsidRPr="00BA1995">
        <w:t xml:space="preserve"> </w:t>
      </w:r>
      <w:proofErr w:type="spellStart"/>
      <w:r w:rsidRPr="00BA1995">
        <w:t>проповедь</w:t>
      </w:r>
      <w:proofErr w:type="spellEnd"/>
      <w:r w:rsidRPr="00BA1995">
        <w:t xml:space="preserve"> Оттона в </w:t>
      </w:r>
      <w:proofErr w:type="spellStart"/>
      <w:r w:rsidRPr="00BA1995">
        <w:t>Поморье</w:t>
      </w:r>
      <w:proofErr w:type="spellEnd"/>
      <w:r w:rsidRPr="00BA1995">
        <w:t>. С. 79.</w:t>
      </w:r>
    </w:p>
  </w:footnote>
  <w:footnote w:id="942">
    <w:p w14:paraId="4D373ECB" w14:textId="77777777" w:rsidR="00AE6866" w:rsidRPr="00BA1995" w:rsidRDefault="00AE6866" w:rsidP="00F948F1">
      <w:pPr>
        <w:pStyle w:val="a4"/>
        <w:spacing w:line="240" w:lineRule="exact"/>
        <w:ind w:firstLine="284"/>
        <w:jc w:val="both"/>
        <w:rPr>
          <w:lang w:val="ru-RU"/>
        </w:rPr>
      </w:pPr>
      <w:r w:rsidRPr="006023A6">
        <w:rPr>
          <w:rStyle w:val="a9"/>
          <w:spacing w:val="-6"/>
        </w:rPr>
        <w:footnoteRef/>
      </w:r>
      <w:r w:rsidRPr="006023A6">
        <w:rPr>
          <w:spacing w:val="-6"/>
        </w:rPr>
        <w:t xml:space="preserve"> </w:t>
      </w:r>
      <w:r w:rsidRPr="006023A6">
        <w:rPr>
          <w:spacing w:val="-6"/>
          <w:lang w:val="ru-RU"/>
        </w:rPr>
        <w:t xml:space="preserve">Ковалевский </w:t>
      </w:r>
      <w:r w:rsidRPr="006023A6">
        <w:rPr>
          <w:spacing w:val="-6"/>
        </w:rPr>
        <w:t>А.</w:t>
      </w:r>
      <w:r w:rsidRPr="006023A6">
        <w:rPr>
          <w:spacing w:val="-6"/>
          <w:lang w:val="ru-RU"/>
        </w:rPr>
        <w:t xml:space="preserve"> </w:t>
      </w:r>
      <w:r w:rsidRPr="006023A6">
        <w:rPr>
          <w:spacing w:val="-6"/>
        </w:rPr>
        <w:t xml:space="preserve">П. </w:t>
      </w:r>
      <w:proofErr w:type="spellStart"/>
      <w:r w:rsidRPr="006023A6">
        <w:rPr>
          <w:spacing w:val="-6"/>
        </w:rPr>
        <w:t>Славяне</w:t>
      </w:r>
      <w:proofErr w:type="spellEnd"/>
      <w:r w:rsidRPr="006023A6">
        <w:rPr>
          <w:spacing w:val="-6"/>
        </w:rPr>
        <w:t xml:space="preserve"> и </w:t>
      </w:r>
      <w:proofErr w:type="spellStart"/>
      <w:r w:rsidRPr="006023A6">
        <w:rPr>
          <w:spacing w:val="-6"/>
        </w:rPr>
        <w:t>их</w:t>
      </w:r>
      <w:proofErr w:type="spellEnd"/>
      <w:r w:rsidRPr="006023A6">
        <w:rPr>
          <w:spacing w:val="-6"/>
        </w:rPr>
        <w:t xml:space="preserve"> </w:t>
      </w:r>
      <w:proofErr w:type="spellStart"/>
      <w:r w:rsidRPr="006023A6">
        <w:rPr>
          <w:spacing w:val="-6"/>
        </w:rPr>
        <w:t>соседи</w:t>
      </w:r>
      <w:proofErr w:type="spellEnd"/>
      <w:r w:rsidRPr="006023A6">
        <w:rPr>
          <w:spacing w:val="-6"/>
        </w:rPr>
        <w:t xml:space="preserve"> в </w:t>
      </w:r>
      <w:proofErr w:type="spellStart"/>
      <w:r w:rsidRPr="006023A6">
        <w:rPr>
          <w:spacing w:val="-6"/>
        </w:rPr>
        <w:t>первой</w:t>
      </w:r>
      <w:proofErr w:type="spellEnd"/>
      <w:r w:rsidRPr="006023A6">
        <w:rPr>
          <w:spacing w:val="-6"/>
        </w:rPr>
        <w:t xml:space="preserve"> </w:t>
      </w:r>
      <w:proofErr w:type="spellStart"/>
      <w:r w:rsidRPr="006023A6">
        <w:rPr>
          <w:spacing w:val="-6"/>
        </w:rPr>
        <w:t>половине</w:t>
      </w:r>
      <w:proofErr w:type="spellEnd"/>
      <w:r w:rsidRPr="006023A6">
        <w:rPr>
          <w:spacing w:val="-6"/>
        </w:rPr>
        <w:t xml:space="preserve"> Х </w:t>
      </w:r>
      <w:proofErr w:type="spellStart"/>
      <w:r w:rsidRPr="006023A6">
        <w:rPr>
          <w:spacing w:val="-6"/>
        </w:rPr>
        <w:t>в</w:t>
      </w:r>
      <w:r w:rsidRPr="006023A6">
        <w:rPr>
          <w:spacing w:val="-6"/>
        </w:rPr>
        <w:t>е</w:t>
      </w:r>
      <w:r w:rsidRPr="006023A6">
        <w:rPr>
          <w:spacing w:val="-6"/>
        </w:rPr>
        <w:t>ка</w:t>
      </w:r>
      <w:proofErr w:type="spellEnd"/>
      <w:r w:rsidRPr="00BA1995">
        <w:t xml:space="preserve"> по </w:t>
      </w:r>
      <w:proofErr w:type="spellStart"/>
      <w:r w:rsidRPr="00BA1995">
        <w:t>данным</w:t>
      </w:r>
      <w:proofErr w:type="spellEnd"/>
      <w:r w:rsidRPr="00BA1995">
        <w:t xml:space="preserve"> </w:t>
      </w:r>
      <w:proofErr w:type="spellStart"/>
      <w:r w:rsidRPr="00BA1995">
        <w:t>ал</w:t>
      </w:r>
      <w:proofErr w:type="spellEnd"/>
      <w:r w:rsidRPr="00BA1995">
        <w:t>-Масуди</w:t>
      </w:r>
      <w:r w:rsidRPr="00CD605C">
        <w:t>.</w:t>
      </w:r>
      <w:r w:rsidRPr="00BA1995">
        <w:t xml:space="preserve"> С. 323.</w:t>
      </w:r>
    </w:p>
  </w:footnote>
  <w:footnote w:id="943">
    <w:p w14:paraId="5B70DE2A"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Гаркави А. Я. </w:t>
      </w:r>
      <w:proofErr w:type="spellStart"/>
      <w:r w:rsidRPr="00BA1995">
        <w:t>Сказания</w:t>
      </w:r>
      <w:proofErr w:type="spellEnd"/>
      <w:r w:rsidRPr="00BA1995">
        <w:t xml:space="preserve"> </w:t>
      </w:r>
      <w:proofErr w:type="spellStart"/>
      <w:r w:rsidRPr="00BA1995">
        <w:t>еврейских</w:t>
      </w:r>
      <w:proofErr w:type="spellEnd"/>
      <w:r w:rsidRPr="00BA1995">
        <w:t xml:space="preserve"> </w:t>
      </w:r>
      <w:proofErr w:type="spellStart"/>
      <w:r w:rsidRPr="00BA1995">
        <w:t>писателей</w:t>
      </w:r>
      <w:proofErr w:type="spellEnd"/>
      <w:r w:rsidRPr="00BA1995">
        <w:t xml:space="preserve"> о хозарах и </w:t>
      </w:r>
      <w:r>
        <w:br/>
      </w:r>
      <w:proofErr w:type="spellStart"/>
      <w:r w:rsidRPr="00BA1995">
        <w:t>Х</w:t>
      </w:r>
      <w:r w:rsidRPr="00BA1995">
        <w:t>о</w:t>
      </w:r>
      <w:r w:rsidRPr="00BA1995">
        <w:t>зарском</w:t>
      </w:r>
      <w:proofErr w:type="spellEnd"/>
      <w:r w:rsidRPr="00BA1995">
        <w:t xml:space="preserve"> </w:t>
      </w:r>
      <w:proofErr w:type="spellStart"/>
      <w:r w:rsidRPr="00BA1995">
        <w:t>царстве</w:t>
      </w:r>
      <w:proofErr w:type="spellEnd"/>
      <w:r w:rsidRPr="00BA1995">
        <w:t xml:space="preserve">. </w:t>
      </w:r>
      <w:proofErr w:type="spellStart"/>
      <w:r w:rsidRPr="00BA1995">
        <w:t>Вып</w:t>
      </w:r>
      <w:proofErr w:type="spellEnd"/>
      <w:r w:rsidRPr="00BA1995">
        <w:t>.</w:t>
      </w:r>
      <w:r>
        <w:t xml:space="preserve"> </w:t>
      </w:r>
      <w:r w:rsidRPr="00BA1995">
        <w:t>1. СПб., 1874. С.</w:t>
      </w:r>
      <w:r>
        <w:t xml:space="preserve"> </w:t>
      </w:r>
      <w:r w:rsidRPr="00BA1995">
        <w:t>41, 58, 76.</w:t>
      </w:r>
    </w:p>
  </w:footnote>
  <w:footnote w:id="944">
    <w:p w14:paraId="1407EB1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Галкина</w:t>
      </w:r>
      <w:proofErr w:type="spellEnd"/>
      <w:r w:rsidRPr="00BA1995">
        <w:t xml:space="preserve"> Е. </w:t>
      </w:r>
      <w:proofErr w:type="spellStart"/>
      <w:r w:rsidRPr="00BA1995">
        <w:t>Тайны</w:t>
      </w:r>
      <w:proofErr w:type="spellEnd"/>
      <w:r w:rsidRPr="00BA1995">
        <w:t xml:space="preserve"> </w:t>
      </w:r>
      <w:proofErr w:type="spellStart"/>
      <w:r w:rsidRPr="00BA1995">
        <w:t>Русского</w:t>
      </w:r>
      <w:proofErr w:type="spellEnd"/>
      <w:r w:rsidRPr="00BA1995">
        <w:t xml:space="preserve"> </w:t>
      </w:r>
      <w:proofErr w:type="spellStart"/>
      <w:r w:rsidRPr="00BA1995">
        <w:t>каганата</w:t>
      </w:r>
      <w:proofErr w:type="spellEnd"/>
      <w:r w:rsidRPr="00BA1995">
        <w:t>. С. 54.</w:t>
      </w:r>
    </w:p>
  </w:footnote>
  <w:footnote w:id="945">
    <w:p w14:paraId="0ED2B88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Пауль А. </w:t>
      </w:r>
      <w:proofErr w:type="spellStart"/>
      <w:r w:rsidRPr="00BA1995">
        <w:t>Балтийские</w:t>
      </w:r>
      <w:proofErr w:type="spellEnd"/>
      <w:r w:rsidRPr="00BA1995">
        <w:t xml:space="preserve"> </w:t>
      </w:r>
      <w:proofErr w:type="spellStart"/>
      <w:r w:rsidRPr="00BA1995">
        <w:t>славяне</w:t>
      </w:r>
      <w:proofErr w:type="spellEnd"/>
      <w:r w:rsidRPr="00BA1995">
        <w:t>.</w:t>
      </w:r>
      <w:r w:rsidRPr="00BA1995">
        <w:rPr>
          <w:lang w:val="ru-RU"/>
        </w:rPr>
        <w:t xml:space="preserve"> </w:t>
      </w:r>
      <w:r w:rsidRPr="00BA1995">
        <w:rPr>
          <w:lang w:val="en-US"/>
        </w:rPr>
        <w:t>C</w:t>
      </w:r>
      <w:r w:rsidRPr="00BA1995">
        <w:rPr>
          <w:lang w:val="ru-RU"/>
        </w:rPr>
        <w:t>. 28.</w:t>
      </w:r>
    </w:p>
  </w:footnote>
  <w:footnote w:id="946">
    <w:p w14:paraId="44FE17D1" w14:textId="77777777" w:rsidR="00AE6866" w:rsidRPr="00BA1995" w:rsidRDefault="00AE6866" w:rsidP="00F948F1">
      <w:pPr>
        <w:pStyle w:val="a4"/>
        <w:spacing w:line="240" w:lineRule="exact"/>
        <w:ind w:firstLine="284"/>
        <w:jc w:val="both"/>
      </w:pPr>
      <w:r w:rsidRPr="006023A6">
        <w:rPr>
          <w:rStyle w:val="a9"/>
          <w:spacing w:val="-2"/>
        </w:rPr>
        <w:footnoteRef/>
      </w:r>
      <w:r w:rsidRPr="006023A6">
        <w:rPr>
          <w:spacing w:val="-2"/>
        </w:rPr>
        <w:t xml:space="preserve"> Гаркави А. Я. </w:t>
      </w:r>
      <w:proofErr w:type="spellStart"/>
      <w:r w:rsidRPr="006023A6">
        <w:rPr>
          <w:spacing w:val="-2"/>
        </w:rPr>
        <w:t>Сказание</w:t>
      </w:r>
      <w:proofErr w:type="spellEnd"/>
      <w:r w:rsidRPr="006023A6">
        <w:rPr>
          <w:spacing w:val="-2"/>
        </w:rPr>
        <w:t xml:space="preserve"> мусульманських </w:t>
      </w:r>
      <w:proofErr w:type="spellStart"/>
      <w:r w:rsidRPr="006023A6">
        <w:rPr>
          <w:spacing w:val="-2"/>
        </w:rPr>
        <w:t>писателей</w:t>
      </w:r>
      <w:proofErr w:type="spellEnd"/>
      <w:r w:rsidRPr="006023A6">
        <w:rPr>
          <w:spacing w:val="-2"/>
        </w:rPr>
        <w:t xml:space="preserve"> о </w:t>
      </w:r>
      <w:proofErr w:type="spellStart"/>
      <w:r w:rsidRPr="006023A6">
        <w:rPr>
          <w:spacing w:val="-2"/>
        </w:rPr>
        <w:t>слав</w:t>
      </w:r>
      <w:r w:rsidRPr="006023A6">
        <w:rPr>
          <w:spacing w:val="-2"/>
        </w:rPr>
        <w:t>я</w:t>
      </w:r>
      <w:r w:rsidRPr="006023A6">
        <w:rPr>
          <w:spacing w:val="-2"/>
        </w:rPr>
        <w:t>нах</w:t>
      </w:r>
      <w:proofErr w:type="spellEnd"/>
      <w:r w:rsidRPr="00BA1995">
        <w:t xml:space="preserve"> и </w:t>
      </w:r>
      <w:proofErr w:type="spellStart"/>
      <w:r w:rsidRPr="00BA1995">
        <w:t>рус</w:t>
      </w:r>
      <w:r w:rsidRPr="00BA1995">
        <w:t>с</w:t>
      </w:r>
      <w:r w:rsidRPr="00BA1995">
        <w:t>ких</w:t>
      </w:r>
      <w:proofErr w:type="spellEnd"/>
      <w:r w:rsidRPr="00BA1995">
        <w:t>. С. 32.</w:t>
      </w:r>
    </w:p>
  </w:footnote>
  <w:footnote w:id="947">
    <w:p w14:paraId="62E481AB"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t xml:space="preserve"> </w:t>
      </w:r>
      <w:r w:rsidRPr="00BA1995">
        <w:rPr>
          <w:lang w:val="ru-RU"/>
        </w:rPr>
        <w:t>Там</w:t>
      </w:r>
      <w:r w:rsidRPr="00BA1995">
        <w:rPr>
          <w:lang w:val="en-US"/>
        </w:rPr>
        <w:t xml:space="preserve"> </w:t>
      </w:r>
      <w:r w:rsidRPr="00BA1995">
        <w:rPr>
          <w:lang w:val="ru-RU"/>
        </w:rPr>
        <w:t>само</w:t>
      </w:r>
      <w:r w:rsidRPr="00BA1995">
        <w:rPr>
          <w:lang w:val="en-US"/>
        </w:rPr>
        <w:t xml:space="preserve">. </w:t>
      </w:r>
      <w:r w:rsidRPr="00BA1995">
        <w:rPr>
          <w:lang w:val="ru-RU"/>
        </w:rPr>
        <w:t>С</w:t>
      </w:r>
      <w:r w:rsidRPr="00BA1995">
        <w:rPr>
          <w:lang w:val="en-US"/>
        </w:rPr>
        <w:t>. 31.</w:t>
      </w:r>
    </w:p>
  </w:footnote>
  <w:footnote w:id="948">
    <w:p w14:paraId="734F67A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rPr>
          <w:lang w:val="en-US"/>
        </w:rPr>
        <w:t>Kunstmann</w:t>
      </w:r>
      <w:proofErr w:type="spellEnd"/>
      <w:r w:rsidRPr="00BA1995">
        <w:rPr>
          <w:lang w:val="en-US"/>
        </w:rPr>
        <w:t xml:space="preserve"> H. Wo lag das </w:t>
      </w:r>
      <w:proofErr w:type="spellStart"/>
      <w:r w:rsidRPr="00BA1995">
        <w:rPr>
          <w:lang w:val="en-US"/>
        </w:rPr>
        <w:t>Zentrum</w:t>
      </w:r>
      <w:proofErr w:type="spellEnd"/>
      <w:r w:rsidRPr="00BA1995">
        <w:rPr>
          <w:lang w:val="en-US"/>
        </w:rPr>
        <w:t xml:space="preserve"> von Samos Reich ? // Die Welt des </w:t>
      </w:r>
      <w:proofErr w:type="spellStart"/>
      <w:r w:rsidRPr="00BA1995">
        <w:rPr>
          <w:lang w:val="en-US"/>
        </w:rPr>
        <w:t>Slawen</w:t>
      </w:r>
      <w:proofErr w:type="spellEnd"/>
      <w:r w:rsidRPr="00BA1995">
        <w:rPr>
          <w:lang w:val="en-US"/>
        </w:rPr>
        <w:t xml:space="preserve">. </w:t>
      </w:r>
      <w:proofErr w:type="spellStart"/>
      <w:r w:rsidRPr="00BA1995">
        <w:rPr>
          <w:lang w:val="en-US"/>
        </w:rPr>
        <w:t>Halbjahresschrift</w:t>
      </w:r>
      <w:proofErr w:type="spellEnd"/>
      <w:r w:rsidRPr="00BA1995">
        <w:rPr>
          <w:lang w:val="en-US"/>
        </w:rPr>
        <w:t xml:space="preserve"> fur </w:t>
      </w:r>
      <w:proofErr w:type="spellStart"/>
      <w:r w:rsidRPr="00BA1995">
        <w:rPr>
          <w:lang w:val="en-US"/>
        </w:rPr>
        <w:t>Slavistik</w:t>
      </w:r>
      <w:proofErr w:type="spellEnd"/>
      <w:r w:rsidRPr="00BA1995">
        <w:rPr>
          <w:lang w:val="en-US"/>
        </w:rPr>
        <w:t xml:space="preserve">. Bd. </w:t>
      </w:r>
      <w:r w:rsidRPr="00BA1995">
        <w:t>ХХ</w:t>
      </w:r>
      <w:r w:rsidRPr="00BA1995">
        <w:rPr>
          <w:lang w:val="en-US"/>
        </w:rPr>
        <w:t>V</w:t>
      </w:r>
      <w:r w:rsidRPr="00BA1995">
        <w:t>І</w:t>
      </w:r>
      <w:r w:rsidRPr="00BA1995">
        <w:rPr>
          <w:lang w:val="en-US"/>
        </w:rPr>
        <w:t>. H.</w:t>
      </w:r>
      <w:r>
        <w:t> </w:t>
      </w:r>
      <w:r w:rsidRPr="00BA1995">
        <w:rPr>
          <w:lang w:val="en-US"/>
        </w:rPr>
        <w:t>1. (W.</w:t>
      </w:r>
      <w:r>
        <w:t> </w:t>
      </w:r>
      <w:r w:rsidRPr="00BA1995">
        <w:rPr>
          <w:lang w:val="en-US"/>
        </w:rPr>
        <w:t>F. V.</w:t>
      </w:r>
      <w:r>
        <w:t xml:space="preserve"> </w:t>
      </w:r>
      <w:r w:rsidRPr="00BA1995">
        <w:rPr>
          <w:lang w:val="en-US"/>
        </w:rPr>
        <w:t xml:space="preserve">1). </w:t>
      </w:r>
      <w:proofErr w:type="spellStart"/>
      <w:r w:rsidRPr="00BA1995">
        <w:rPr>
          <w:lang w:val="en-US"/>
        </w:rPr>
        <w:t>Munchen</w:t>
      </w:r>
      <w:proofErr w:type="spellEnd"/>
      <w:r w:rsidRPr="00BA1995">
        <w:rPr>
          <w:lang w:val="en-US"/>
        </w:rPr>
        <w:t>, 1981. S. 67</w:t>
      </w:r>
      <w:r w:rsidRPr="00BA1995">
        <w:t>–</w:t>
      </w:r>
      <w:r w:rsidRPr="00BA1995">
        <w:rPr>
          <w:lang w:val="en-US"/>
        </w:rPr>
        <w:t xml:space="preserve">101; Jakob H. </w:t>
      </w:r>
      <w:proofErr w:type="spellStart"/>
      <w:r w:rsidRPr="00BA1995">
        <w:rPr>
          <w:lang w:val="en-US"/>
        </w:rPr>
        <w:t>Fruhslavische</w:t>
      </w:r>
      <w:proofErr w:type="spellEnd"/>
      <w:r w:rsidRPr="00BA1995">
        <w:rPr>
          <w:lang w:val="en-US"/>
        </w:rPr>
        <w:t xml:space="preserve"> </w:t>
      </w:r>
      <w:proofErr w:type="spellStart"/>
      <w:r w:rsidRPr="00BA1995">
        <w:rPr>
          <w:lang w:val="en-US"/>
        </w:rPr>
        <w:t>Ker</w:t>
      </w:r>
      <w:r w:rsidRPr="00BA1995">
        <w:rPr>
          <w:lang w:val="en-US"/>
        </w:rPr>
        <w:t>a</w:t>
      </w:r>
      <w:r w:rsidRPr="00BA1995">
        <w:rPr>
          <w:lang w:val="en-US"/>
        </w:rPr>
        <w:t>mikfunde</w:t>
      </w:r>
      <w:proofErr w:type="spellEnd"/>
      <w:r w:rsidRPr="00BA1995">
        <w:rPr>
          <w:lang w:val="en-US"/>
        </w:rPr>
        <w:t xml:space="preserve"> in </w:t>
      </w:r>
      <w:proofErr w:type="spellStart"/>
      <w:r w:rsidRPr="00BA1995">
        <w:rPr>
          <w:lang w:val="en-US"/>
        </w:rPr>
        <w:t>Ostfranken</w:t>
      </w:r>
      <w:proofErr w:type="spellEnd"/>
      <w:r w:rsidRPr="00BA1995">
        <w:rPr>
          <w:lang w:val="en-US"/>
        </w:rPr>
        <w:t xml:space="preserve"> // Die Welt des </w:t>
      </w:r>
      <w:proofErr w:type="spellStart"/>
      <w:r w:rsidRPr="00BA1995">
        <w:rPr>
          <w:lang w:val="en-US"/>
        </w:rPr>
        <w:t>Slawen</w:t>
      </w:r>
      <w:proofErr w:type="spellEnd"/>
      <w:r w:rsidRPr="00BA1995">
        <w:rPr>
          <w:lang w:val="en-US"/>
        </w:rPr>
        <w:t xml:space="preserve">. </w:t>
      </w:r>
      <w:proofErr w:type="spellStart"/>
      <w:r w:rsidRPr="00BA1995">
        <w:rPr>
          <w:lang w:val="en-US"/>
        </w:rPr>
        <w:t>Halbjahresschrift</w:t>
      </w:r>
      <w:proofErr w:type="spellEnd"/>
      <w:r w:rsidRPr="00BA1995">
        <w:rPr>
          <w:lang w:val="en-US"/>
        </w:rPr>
        <w:t xml:space="preserve"> fur </w:t>
      </w:r>
      <w:proofErr w:type="spellStart"/>
      <w:r w:rsidRPr="00BA1995">
        <w:rPr>
          <w:lang w:val="en-US"/>
        </w:rPr>
        <w:t>Slavistik</w:t>
      </w:r>
      <w:proofErr w:type="spellEnd"/>
      <w:r w:rsidRPr="00BA1995">
        <w:rPr>
          <w:lang w:val="en-US"/>
        </w:rPr>
        <w:t>. S</w:t>
      </w:r>
      <w:r w:rsidRPr="00BA1995">
        <w:t>.</w:t>
      </w:r>
      <w:r w:rsidRPr="00BA1995">
        <w:rPr>
          <w:lang w:val="en-US"/>
        </w:rPr>
        <w:t xml:space="preserve"> 154</w:t>
      </w:r>
      <w:r w:rsidRPr="00BA1995">
        <w:t>–</w:t>
      </w:r>
      <w:r w:rsidRPr="00BA1995">
        <w:rPr>
          <w:lang w:val="en-US"/>
        </w:rPr>
        <w:t>169.</w:t>
      </w:r>
    </w:p>
  </w:footnote>
  <w:footnote w:id="949">
    <w:p w14:paraId="4848F033" w14:textId="77777777" w:rsidR="00AE6866" w:rsidRPr="00BA1995" w:rsidRDefault="00AE6866" w:rsidP="00F948F1">
      <w:pPr>
        <w:pStyle w:val="a4"/>
        <w:spacing w:line="240" w:lineRule="exact"/>
        <w:ind w:firstLine="284"/>
        <w:jc w:val="both"/>
        <w:rPr>
          <w:lang w:val="ru-RU"/>
        </w:rPr>
      </w:pPr>
      <w:r w:rsidRPr="002650C5">
        <w:rPr>
          <w:rStyle w:val="a9"/>
          <w:spacing w:val="-4"/>
        </w:rPr>
        <w:footnoteRef/>
      </w:r>
      <w:r w:rsidRPr="002650C5">
        <w:rPr>
          <w:spacing w:val="-4"/>
        </w:rPr>
        <w:t xml:space="preserve"> Адам Бременський. </w:t>
      </w:r>
      <w:proofErr w:type="spellStart"/>
      <w:r w:rsidRPr="002650C5">
        <w:rPr>
          <w:spacing w:val="-4"/>
        </w:rPr>
        <w:t>Деяния</w:t>
      </w:r>
      <w:proofErr w:type="spellEnd"/>
      <w:r w:rsidRPr="002650C5">
        <w:rPr>
          <w:spacing w:val="-4"/>
        </w:rPr>
        <w:t xml:space="preserve"> </w:t>
      </w:r>
      <w:proofErr w:type="spellStart"/>
      <w:r w:rsidRPr="002650C5">
        <w:rPr>
          <w:spacing w:val="-4"/>
        </w:rPr>
        <w:t>архиепископов</w:t>
      </w:r>
      <w:proofErr w:type="spellEnd"/>
      <w:r w:rsidRPr="002650C5">
        <w:rPr>
          <w:spacing w:val="-4"/>
        </w:rPr>
        <w:t xml:space="preserve"> </w:t>
      </w:r>
      <w:proofErr w:type="spellStart"/>
      <w:r w:rsidRPr="002650C5">
        <w:rPr>
          <w:spacing w:val="-4"/>
        </w:rPr>
        <w:t>гамбургской</w:t>
      </w:r>
      <w:proofErr w:type="spellEnd"/>
      <w:r w:rsidRPr="002650C5">
        <w:rPr>
          <w:spacing w:val="-4"/>
        </w:rPr>
        <w:t xml:space="preserve"> це</w:t>
      </w:r>
      <w:r w:rsidRPr="002650C5">
        <w:rPr>
          <w:spacing w:val="-4"/>
        </w:rPr>
        <w:t>р</w:t>
      </w:r>
      <w:r w:rsidRPr="002650C5">
        <w:rPr>
          <w:spacing w:val="-4"/>
        </w:rPr>
        <w:t>кви</w:t>
      </w:r>
      <w:r w:rsidRPr="00BA1995">
        <w:t>. С. 15.</w:t>
      </w:r>
    </w:p>
  </w:footnote>
  <w:footnote w:id="950">
    <w:p w14:paraId="3133AFB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ru-RU"/>
        </w:rPr>
        <w:t>Там само.</w:t>
      </w:r>
    </w:p>
  </w:footnote>
  <w:footnote w:id="951">
    <w:p w14:paraId="26E8DB7F" w14:textId="77777777" w:rsidR="00AE6866" w:rsidRPr="00BA1995" w:rsidRDefault="00AE6866" w:rsidP="00F948F1">
      <w:pPr>
        <w:pStyle w:val="a4"/>
        <w:spacing w:line="240" w:lineRule="exact"/>
        <w:ind w:firstLine="284"/>
        <w:jc w:val="both"/>
        <w:rPr>
          <w:lang w:val="ru-RU"/>
        </w:rPr>
      </w:pPr>
      <w:r w:rsidRPr="007155FA">
        <w:rPr>
          <w:rStyle w:val="a9"/>
          <w:spacing w:val="-4"/>
        </w:rPr>
        <w:footnoteRef/>
      </w:r>
      <w:r w:rsidRPr="007155FA">
        <w:rPr>
          <w:spacing w:val="-4"/>
        </w:rPr>
        <w:t xml:space="preserve"> </w:t>
      </w:r>
      <w:proofErr w:type="spellStart"/>
      <w:r w:rsidRPr="007155FA">
        <w:rPr>
          <w:spacing w:val="-4"/>
          <w:lang w:val="ru-RU"/>
        </w:rPr>
        <w:t>Первольф</w:t>
      </w:r>
      <w:proofErr w:type="spellEnd"/>
      <w:r w:rsidRPr="007155FA">
        <w:rPr>
          <w:spacing w:val="-4"/>
          <w:lang w:val="ru-RU"/>
        </w:rPr>
        <w:t xml:space="preserve"> И. </w:t>
      </w:r>
      <w:r w:rsidRPr="007155FA">
        <w:rPr>
          <w:spacing w:val="-4"/>
        </w:rPr>
        <w:t xml:space="preserve">И. </w:t>
      </w:r>
      <w:r w:rsidRPr="007155FA">
        <w:rPr>
          <w:spacing w:val="-4"/>
          <w:lang w:val="ru-RU"/>
        </w:rPr>
        <w:t xml:space="preserve">Германизация балтийских славян. СПб: </w:t>
      </w:r>
      <w:proofErr w:type="spellStart"/>
      <w:r w:rsidRPr="007155FA">
        <w:rPr>
          <w:spacing w:val="-4"/>
        </w:rPr>
        <w:t>Тип</w:t>
      </w:r>
      <w:r w:rsidRPr="007155FA">
        <w:rPr>
          <w:spacing w:val="-4"/>
        </w:rPr>
        <w:t>о</w:t>
      </w:r>
      <w:r w:rsidRPr="007155FA">
        <w:rPr>
          <w:spacing w:val="-4"/>
        </w:rPr>
        <w:t>графия</w:t>
      </w:r>
      <w:proofErr w:type="spellEnd"/>
      <w:r w:rsidRPr="00BA1995">
        <w:t xml:space="preserve"> В. С. Балашова.</w:t>
      </w:r>
      <w:r w:rsidRPr="00BA1995">
        <w:rPr>
          <w:lang w:val="ru-RU"/>
        </w:rPr>
        <w:t>1876. С. 122.</w:t>
      </w:r>
    </w:p>
  </w:footnote>
  <w:footnote w:id="952">
    <w:p w14:paraId="4E394CB6"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Гельмольд</w:t>
      </w:r>
      <w:proofErr w:type="spellEnd"/>
      <w:r w:rsidRPr="00BA1995">
        <w:t>.</w:t>
      </w:r>
      <w:r w:rsidRPr="00BA1995">
        <w:rPr>
          <w:lang w:val="ru-RU"/>
        </w:rPr>
        <w:t xml:space="preserve"> Славянские хроники. С. 57.</w:t>
      </w:r>
    </w:p>
  </w:footnote>
  <w:footnote w:id="953">
    <w:p w14:paraId="0740B71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Сєдов В. В. </w:t>
      </w:r>
      <w:proofErr w:type="spellStart"/>
      <w:r w:rsidRPr="00BA1995">
        <w:t>Славяне</w:t>
      </w:r>
      <w:proofErr w:type="spellEnd"/>
      <w:r w:rsidRPr="00BA1995">
        <w:t xml:space="preserve"> в </w:t>
      </w:r>
      <w:proofErr w:type="spellStart"/>
      <w:r w:rsidRPr="00BA1995">
        <w:t>раннем</w:t>
      </w:r>
      <w:proofErr w:type="spellEnd"/>
      <w:r w:rsidRPr="00BA1995">
        <w:t xml:space="preserve"> </w:t>
      </w:r>
      <w:proofErr w:type="spellStart"/>
      <w:r w:rsidRPr="00BA1995">
        <w:t>средневековье</w:t>
      </w:r>
      <w:proofErr w:type="spellEnd"/>
      <w:r w:rsidRPr="00BA1995">
        <w:t>. С. 124.</w:t>
      </w:r>
    </w:p>
  </w:footnote>
  <w:footnote w:id="954">
    <w:p w14:paraId="58BCA01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en-US"/>
        </w:rPr>
        <w:t>Lowmiansksi</w:t>
      </w:r>
      <w:proofErr w:type="spellEnd"/>
      <w:r w:rsidRPr="00BA1995">
        <w:rPr>
          <w:lang w:val="en-US"/>
        </w:rPr>
        <w:t xml:space="preserve"> H. </w:t>
      </w:r>
      <w:proofErr w:type="spellStart"/>
      <w:r w:rsidRPr="00BA1995">
        <w:rPr>
          <w:lang w:val="en-US"/>
        </w:rPr>
        <w:t>Poczatki</w:t>
      </w:r>
      <w:proofErr w:type="spellEnd"/>
      <w:r w:rsidRPr="00BA1995">
        <w:rPr>
          <w:lang w:val="en-US"/>
        </w:rPr>
        <w:t xml:space="preserve"> </w:t>
      </w:r>
      <w:proofErr w:type="spellStart"/>
      <w:r w:rsidRPr="00BA1995">
        <w:rPr>
          <w:lang w:val="en-US"/>
        </w:rPr>
        <w:t>Polski</w:t>
      </w:r>
      <w:proofErr w:type="spellEnd"/>
      <w:r w:rsidRPr="00BA1995">
        <w:rPr>
          <w:lang w:val="en-US"/>
        </w:rPr>
        <w:t>. S</w:t>
      </w:r>
      <w:r w:rsidRPr="00BA1995">
        <w:rPr>
          <w:lang w:val="ru-RU"/>
        </w:rPr>
        <w:t xml:space="preserve"> 596–597 </w:t>
      </w:r>
      <w:proofErr w:type="spellStart"/>
      <w:r w:rsidRPr="00BA1995">
        <w:t>Щавелева</w:t>
      </w:r>
      <w:proofErr w:type="spellEnd"/>
      <w:r w:rsidRPr="00BA1995">
        <w:t xml:space="preserve"> Н. И. </w:t>
      </w:r>
      <w:proofErr w:type="spellStart"/>
      <w:r w:rsidRPr="00BA1995">
        <w:t>Польские</w:t>
      </w:r>
      <w:proofErr w:type="spellEnd"/>
      <w:r w:rsidRPr="00BA1995">
        <w:t xml:space="preserve"> </w:t>
      </w:r>
      <w:proofErr w:type="spellStart"/>
      <w:r w:rsidRPr="00BA1995">
        <w:t>л</w:t>
      </w:r>
      <w:r w:rsidRPr="00BA1995">
        <w:t>а</w:t>
      </w:r>
      <w:r w:rsidRPr="00BA1995">
        <w:t>тиноязыные</w:t>
      </w:r>
      <w:proofErr w:type="spellEnd"/>
      <w:r w:rsidRPr="00BA1995">
        <w:t xml:space="preserve"> </w:t>
      </w:r>
      <w:proofErr w:type="spellStart"/>
      <w:r w:rsidRPr="00BA1995">
        <w:t>средневековые</w:t>
      </w:r>
      <w:proofErr w:type="spellEnd"/>
      <w:r w:rsidRPr="00BA1995">
        <w:t xml:space="preserve"> </w:t>
      </w:r>
      <w:proofErr w:type="spellStart"/>
      <w:r w:rsidRPr="00BA1995">
        <w:t>источники</w:t>
      </w:r>
      <w:proofErr w:type="spellEnd"/>
      <w:r w:rsidRPr="00BA1995">
        <w:t>. Москва, 1990. С. 24–31.</w:t>
      </w:r>
      <w:r w:rsidRPr="00BA1995">
        <w:rPr>
          <w:lang w:val="ru-RU"/>
        </w:rPr>
        <w:t xml:space="preserve"> </w:t>
      </w:r>
    </w:p>
  </w:footnote>
  <w:footnote w:id="955">
    <w:p w14:paraId="57561E5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Седов</w:t>
      </w:r>
      <w:proofErr w:type="spellEnd"/>
      <w:r w:rsidRPr="00BA1995">
        <w:t xml:space="preserve"> В. В. </w:t>
      </w:r>
      <w:proofErr w:type="spellStart"/>
      <w:r w:rsidRPr="00BA1995">
        <w:t>Восточные</w:t>
      </w:r>
      <w:proofErr w:type="spellEnd"/>
      <w:r w:rsidRPr="00BA1995">
        <w:t xml:space="preserve"> </w:t>
      </w:r>
      <w:proofErr w:type="spellStart"/>
      <w:r w:rsidRPr="00BA1995">
        <w:t>славяне</w:t>
      </w:r>
      <w:proofErr w:type="spellEnd"/>
      <w:r w:rsidRPr="00BA1995">
        <w:t xml:space="preserve"> в </w:t>
      </w:r>
      <w:r w:rsidRPr="00BA1995">
        <w:rPr>
          <w:lang w:val="en-US"/>
        </w:rPr>
        <w:t>V</w:t>
      </w:r>
      <w:r w:rsidRPr="00BA1995">
        <w:t>І</w:t>
      </w:r>
      <w:r>
        <w:t>–</w:t>
      </w:r>
      <w:r w:rsidRPr="00BA1995">
        <w:t xml:space="preserve">ХІІІ </w:t>
      </w:r>
      <w:proofErr w:type="spellStart"/>
      <w:r w:rsidRPr="00BA1995">
        <w:t>вв</w:t>
      </w:r>
      <w:proofErr w:type="spellEnd"/>
      <w:r w:rsidRPr="00BA1995">
        <w:t>. Москва</w:t>
      </w:r>
      <w:r w:rsidRPr="00BA1995">
        <w:rPr>
          <w:lang w:val="ru-RU"/>
        </w:rPr>
        <w:t>: Наука</w:t>
      </w:r>
      <w:r>
        <w:t>, 1982. С. 102–107.</w:t>
      </w:r>
    </w:p>
  </w:footnote>
  <w:footnote w:id="956">
    <w:p w14:paraId="1DD6F235" w14:textId="77777777" w:rsidR="00AE6866" w:rsidRPr="00BA1995" w:rsidRDefault="00AE6866" w:rsidP="00F948F1">
      <w:pPr>
        <w:pStyle w:val="a4"/>
        <w:spacing w:line="240" w:lineRule="exact"/>
        <w:ind w:firstLine="284"/>
        <w:jc w:val="both"/>
        <w:rPr>
          <w:b/>
        </w:rPr>
      </w:pPr>
      <w:r w:rsidRPr="00BA1995">
        <w:rPr>
          <w:rStyle w:val="a9"/>
        </w:rPr>
        <w:footnoteRef/>
      </w:r>
      <w:r w:rsidRPr="00BA1995">
        <w:t xml:space="preserve"> </w:t>
      </w:r>
      <w:proofErr w:type="spellStart"/>
      <w:r w:rsidRPr="00BA1995">
        <w:t>Ловмяньский</w:t>
      </w:r>
      <w:proofErr w:type="spellEnd"/>
      <w:r w:rsidRPr="00BA1995">
        <w:t xml:space="preserve"> Г. Русь и </w:t>
      </w:r>
      <w:proofErr w:type="spellStart"/>
      <w:r w:rsidRPr="00BA1995">
        <w:t>норманы</w:t>
      </w:r>
      <w:proofErr w:type="spellEnd"/>
      <w:r w:rsidRPr="00BA1995">
        <w:t xml:space="preserve">. С. 192. прим.1; </w:t>
      </w:r>
      <w:proofErr w:type="spellStart"/>
      <w:r w:rsidRPr="00BA1995">
        <w:t>Темушев</w:t>
      </w:r>
      <w:proofErr w:type="spellEnd"/>
      <w:r w:rsidRPr="00BA1995">
        <w:t xml:space="preserve"> С. </w:t>
      </w:r>
      <w:proofErr w:type="spellStart"/>
      <w:r w:rsidRPr="00BA1995">
        <w:t>Т</w:t>
      </w:r>
      <w:r w:rsidRPr="00BA1995">
        <w:t>е</w:t>
      </w:r>
      <w:r w:rsidRPr="00BA1995">
        <w:t>рриториальные</w:t>
      </w:r>
      <w:proofErr w:type="spellEnd"/>
      <w:r w:rsidRPr="00BA1995">
        <w:t xml:space="preserve"> </w:t>
      </w:r>
      <w:proofErr w:type="spellStart"/>
      <w:r w:rsidRPr="00BA1995">
        <w:t>трансформации</w:t>
      </w:r>
      <w:proofErr w:type="spellEnd"/>
      <w:r w:rsidRPr="00BA1995">
        <w:t xml:space="preserve"> на </w:t>
      </w:r>
      <w:proofErr w:type="spellStart"/>
      <w:r w:rsidRPr="00BA1995">
        <w:t>русско-польском</w:t>
      </w:r>
      <w:proofErr w:type="spellEnd"/>
      <w:r w:rsidRPr="00BA1995">
        <w:t xml:space="preserve"> пограничне в </w:t>
      </w:r>
      <w:proofErr w:type="spellStart"/>
      <w:r w:rsidRPr="00BA1995">
        <w:t>конце</w:t>
      </w:r>
      <w:proofErr w:type="spellEnd"/>
      <w:r w:rsidRPr="00BA1995">
        <w:t xml:space="preserve"> Х – </w:t>
      </w:r>
      <w:proofErr w:type="spellStart"/>
      <w:r w:rsidRPr="00BA1995">
        <w:t>первой</w:t>
      </w:r>
      <w:proofErr w:type="spellEnd"/>
      <w:r w:rsidRPr="00BA1995">
        <w:t xml:space="preserve"> </w:t>
      </w:r>
      <w:proofErr w:type="spellStart"/>
      <w:r w:rsidRPr="00BA1995">
        <w:t>половины</w:t>
      </w:r>
      <w:proofErr w:type="spellEnd"/>
      <w:r w:rsidRPr="00BA1995">
        <w:t xml:space="preserve"> ХІ </w:t>
      </w:r>
      <w:proofErr w:type="spellStart"/>
      <w:r w:rsidRPr="00BA1995">
        <w:t>века</w:t>
      </w:r>
      <w:proofErr w:type="spellEnd"/>
      <w:r w:rsidRPr="00BA1995">
        <w:rPr>
          <w:lang w:val="ru-RU"/>
        </w:rPr>
        <w:t xml:space="preserve"> // </w:t>
      </w:r>
      <w:r w:rsidRPr="00BA1995">
        <w:rPr>
          <w:lang w:val="en-US"/>
        </w:rPr>
        <w:t>Rus</w:t>
      </w:r>
      <w:r w:rsidRPr="00BA1995">
        <w:rPr>
          <w:lang w:val="ru-RU"/>
        </w:rPr>
        <w:t xml:space="preserve"> </w:t>
      </w:r>
      <w:r w:rsidRPr="00BA1995">
        <w:rPr>
          <w:lang w:val="en-US"/>
        </w:rPr>
        <w:t>a</w:t>
      </w:r>
      <w:r w:rsidRPr="00BA1995">
        <w:rPr>
          <w:lang w:val="ru-RU"/>
        </w:rPr>
        <w:t xml:space="preserve"> </w:t>
      </w:r>
      <w:proofErr w:type="spellStart"/>
      <w:r w:rsidRPr="00BA1995">
        <w:rPr>
          <w:lang w:val="en-US"/>
        </w:rPr>
        <w:t>Polska</w:t>
      </w:r>
      <w:proofErr w:type="spellEnd"/>
      <w:r w:rsidRPr="00BA1995">
        <w:rPr>
          <w:lang w:val="ru-RU"/>
        </w:rPr>
        <w:t xml:space="preserve"> (Х–ХІ</w:t>
      </w:r>
      <w:r w:rsidRPr="00BA1995">
        <w:rPr>
          <w:lang w:val="en-US"/>
        </w:rPr>
        <w:t>V</w:t>
      </w:r>
      <w:r w:rsidRPr="00BA1995">
        <w:rPr>
          <w:lang w:val="ru-RU"/>
        </w:rPr>
        <w:t xml:space="preserve"> </w:t>
      </w:r>
      <w:proofErr w:type="spellStart"/>
      <w:r w:rsidRPr="00BA1995">
        <w:rPr>
          <w:lang w:val="en-US"/>
        </w:rPr>
        <w:t>wiek</w:t>
      </w:r>
      <w:proofErr w:type="spellEnd"/>
      <w:r w:rsidRPr="00BA1995">
        <w:rPr>
          <w:lang w:val="ru-RU"/>
        </w:rPr>
        <w:t xml:space="preserve">). </w:t>
      </w:r>
      <w:proofErr w:type="spellStart"/>
      <w:r w:rsidRPr="00BA1995">
        <w:rPr>
          <w:lang w:val="en-US"/>
        </w:rPr>
        <w:t>Materialy</w:t>
      </w:r>
      <w:proofErr w:type="spellEnd"/>
      <w:r w:rsidRPr="00BA1995">
        <w:rPr>
          <w:lang w:val="ru-RU"/>
        </w:rPr>
        <w:t xml:space="preserve"> ІХ </w:t>
      </w:r>
      <w:proofErr w:type="spellStart"/>
      <w:r w:rsidRPr="00BA1995">
        <w:rPr>
          <w:lang w:val="en-US"/>
        </w:rPr>
        <w:t>Miedzynarodowej</w:t>
      </w:r>
      <w:proofErr w:type="spellEnd"/>
      <w:r w:rsidRPr="00BA1995">
        <w:rPr>
          <w:lang w:val="ru-RU"/>
        </w:rPr>
        <w:t xml:space="preserve"> </w:t>
      </w:r>
      <w:proofErr w:type="spellStart"/>
      <w:r w:rsidRPr="00BA1995">
        <w:rPr>
          <w:lang w:val="en-US"/>
        </w:rPr>
        <w:t>Konferencji</w:t>
      </w:r>
      <w:proofErr w:type="spellEnd"/>
      <w:r w:rsidRPr="00BA1995">
        <w:rPr>
          <w:lang w:val="ru-RU"/>
        </w:rPr>
        <w:t xml:space="preserve"> </w:t>
      </w:r>
      <w:proofErr w:type="spellStart"/>
      <w:r w:rsidRPr="00BA1995">
        <w:rPr>
          <w:lang w:val="en-US"/>
        </w:rPr>
        <w:t>Naukowej</w:t>
      </w:r>
      <w:proofErr w:type="spellEnd"/>
      <w:r w:rsidRPr="00BA1995">
        <w:rPr>
          <w:lang w:val="ru-RU"/>
        </w:rPr>
        <w:t xml:space="preserve">. </w:t>
      </w:r>
      <w:proofErr w:type="spellStart"/>
      <w:r w:rsidRPr="00BA1995">
        <w:rPr>
          <w:lang w:val="en-US"/>
        </w:rPr>
        <w:t>Przemysl</w:t>
      </w:r>
      <w:proofErr w:type="spellEnd"/>
      <w:r w:rsidRPr="00F948F1">
        <w:rPr>
          <w:lang w:val="ru-RU"/>
        </w:rPr>
        <w:t xml:space="preserve">, 5–8 </w:t>
      </w:r>
      <w:proofErr w:type="spellStart"/>
      <w:r w:rsidRPr="002650C5">
        <w:rPr>
          <w:spacing w:val="-4"/>
          <w:lang w:val="en-US"/>
        </w:rPr>
        <w:t>grudnia</w:t>
      </w:r>
      <w:proofErr w:type="spellEnd"/>
      <w:r w:rsidRPr="00F948F1">
        <w:rPr>
          <w:spacing w:val="-4"/>
          <w:lang w:val="ru-RU"/>
        </w:rPr>
        <w:t xml:space="preserve"> 2018 </w:t>
      </w:r>
      <w:r w:rsidRPr="002650C5">
        <w:rPr>
          <w:spacing w:val="-4"/>
          <w:lang w:val="en-US"/>
        </w:rPr>
        <w:t>r</w:t>
      </w:r>
      <w:r w:rsidRPr="00F948F1">
        <w:rPr>
          <w:spacing w:val="-4"/>
          <w:lang w:val="ru-RU"/>
        </w:rPr>
        <w:t xml:space="preserve">. </w:t>
      </w:r>
      <w:r w:rsidRPr="002650C5">
        <w:rPr>
          <w:spacing w:val="-4"/>
          <w:lang w:val="en-US"/>
        </w:rPr>
        <w:t>Krakow</w:t>
      </w:r>
      <w:r w:rsidRPr="00F948F1">
        <w:rPr>
          <w:spacing w:val="-4"/>
          <w:lang w:val="ru-RU"/>
        </w:rPr>
        <w:t xml:space="preserve">: </w:t>
      </w:r>
      <w:proofErr w:type="spellStart"/>
      <w:r w:rsidRPr="002650C5">
        <w:rPr>
          <w:spacing w:val="-4"/>
          <w:lang w:val="en-US"/>
        </w:rPr>
        <w:t>Towarzystwo</w:t>
      </w:r>
      <w:proofErr w:type="spellEnd"/>
      <w:r w:rsidRPr="00F948F1">
        <w:rPr>
          <w:spacing w:val="-4"/>
          <w:lang w:val="ru-RU"/>
        </w:rPr>
        <w:t xml:space="preserve"> </w:t>
      </w:r>
      <w:proofErr w:type="spellStart"/>
      <w:r w:rsidRPr="002650C5">
        <w:rPr>
          <w:spacing w:val="-4"/>
          <w:lang w:val="en-US"/>
        </w:rPr>
        <w:t>wydawnicze</w:t>
      </w:r>
      <w:proofErr w:type="spellEnd"/>
      <w:r w:rsidRPr="00F948F1">
        <w:rPr>
          <w:spacing w:val="-4"/>
          <w:lang w:val="ru-RU"/>
        </w:rPr>
        <w:t xml:space="preserve"> “</w:t>
      </w:r>
      <w:r w:rsidRPr="002650C5">
        <w:rPr>
          <w:spacing w:val="-4"/>
          <w:lang w:val="en-US"/>
        </w:rPr>
        <w:t>Historia</w:t>
      </w:r>
      <w:r w:rsidRPr="00F948F1">
        <w:rPr>
          <w:spacing w:val="-4"/>
          <w:lang w:val="ru-RU"/>
        </w:rPr>
        <w:t xml:space="preserve"> </w:t>
      </w:r>
      <w:proofErr w:type="spellStart"/>
      <w:r w:rsidRPr="002650C5">
        <w:rPr>
          <w:spacing w:val="-4"/>
          <w:lang w:val="en-US"/>
        </w:rPr>
        <w:t>Jagellonica</w:t>
      </w:r>
      <w:proofErr w:type="spellEnd"/>
      <w:r w:rsidRPr="00F948F1">
        <w:rPr>
          <w:lang w:val="ru-RU"/>
        </w:rPr>
        <w:t xml:space="preserve">”, </w:t>
      </w:r>
      <w:proofErr w:type="spellStart"/>
      <w:r w:rsidRPr="00BA1995">
        <w:rPr>
          <w:lang w:val="en-US"/>
        </w:rPr>
        <w:t>Towarzystwo</w:t>
      </w:r>
      <w:proofErr w:type="spellEnd"/>
      <w:r w:rsidRPr="00F948F1">
        <w:rPr>
          <w:lang w:val="ru-RU"/>
        </w:rPr>
        <w:t xml:space="preserve"> </w:t>
      </w:r>
      <w:proofErr w:type="spellStart"/>
      <w:r w:rsidRPr="00BA1995">
        <w:rPr>
          <w:lang w:val="en-US"/>
        </w:rPr>
        <w:t>Przyjaciol</w:t>
      </w:r>
      <w:proofErr w:type="spellEnd"/>
      <w:r w:rsidRPr="00F948F1">
        <w:rPr>
          <w:lang w:val="ru-RU"/>
        </w:rPr>
        <w:t xml:space="preserve"> </w:t>
      </w:r>
      <w:proofErr w:type="spellStart"/>
      <w:r w:rsidRPr="00BA1995">
        <w:rPr>
          <w:lang w:val="en-US"/>
        </w:rPr>
        <w:t>Nauk</w:t>
      </w:r>
      <w:proofErr w:type="spellEnd"/>
      <w:r w:rsidRPr="00F948F1">
        <w:rPr>
          <w:lang w:val="ru-RU"/>
        </w:rPr>
        <w:t xml:space="preserve"> </w:t>
      </w:r>
      <w:r w:rsidRPr="00BA1995">
        <w:rPr>
          <w:lang w:val="en-US"/>
        </w:rPr>
        <w:t>w</w:t>
      </w:r>
      <w:r w:rsidRPr="00F948F1">
        <w:rPr>
          <w:lang w:val="ru-RU"/>
        </w:rPr>
        <w:t xml:space="preserve"> </w:t>
      </w:r>
      <w:proofErr w:type="spellStart"/>
      <w:r w:rsidRPr="00BA1995">
        <w:rPr>
          <w:lang w:val="en-US"/>
        </w:rPr>
        <w:t>Przemyslu</w:t>
      </w:r>
      <w:proofErr w:type="spellEnd"/>
      <w:r w:rsidRPr="00F948F1">
        <w:rPr>
          <w:lang w:val="ru-RU"/>
        </w:rPr>
        <w:t>, 2019.</w:t>
      </w:r>
      <w:r w:rsidRPr="00BA1995">
        <w:t xml:space="preserve"> С. 41–55. </w:t>
      </w:r>
    </w:p>
  </w:footnote>
  <w:footnote w:id="957">
    <w:p w14:paraId="5A16A5BB" w14:textId="77777777" w:rsidR="00AE6866" w:rsidRPr="00BA1995" w:rsidRDefault="00AE6866" w:rsidP="00F948F1">
      <w:pPr>
        <w:pStyle w:val="a4"/>
        <w:spacing w:line="240" w:lineRule="exact"/>
        <w:ind w:firstLine="284"/>
        <w:jc w:val="both"/>
      </w:pPr>
      <w:r w:rsidRPr="002650C5">
        <w:rPr>
          <w:rStyle w:val="a9"/>
          <w:spacing w:val="-2"/>
        </w:rPr>
        <w:footnoteRef/>
      </w:r>
      <w:r w:rsidRPr="002650C5">
        <w:rPr>
          <w:spacing w:val="-2"/>
        </w:rPr>
        <w:t xml:space="preserve"> Кун</w:t>
      </w:r>
      <w:r w:rsidRPr="002650C5">
        <w:rPr>
          <w:spacing w:val="-2"/>
          <w:lang w:val="ru-RU"/>
        </w:rPr>
        <w:t>и</w:t>
      </w:r>
      <w:r w:rsidRPr="002650C5">
        <w:rPr>
          <w:spacing w:val="-2"/>
        </w:rPr>
        <w:t xml:space="preserve">к А., </w:t>
      </w:r>
      <w:proofErr w:type="spellStart"/>
      <w:r w:rsidRPr="002650C5">
        <w:rPr>
          <w:spacing w:val="-2"/>
        </w:rPr>
        <w:t>Розен</w:t>
      </w:r>
      <w:proofErr w:type="spellEnd"/>
      <w:r w:rsidRPr="002650C5">
        <w:rPr>
          <w:spacing w:val="-2"/>
        </w:rPr>
        <w:t xml:space="preserve"> В. </w:t>
      </w:r>
      <w:proofErr w:type="spellStart"/>
      <w:r w:rsidRPr="002650C5">
        <w:rPr>
          <w:spacing w:val="-2"/>
        </w:rPr>
        <w:t>Известия</w:t>
      </w:r>
      <w:proofErr w:type="spellEnd"/>
      <w:r w:rsidRPr="002650C5">
        <w:rPr>
          <w:spacing w:val="-2"/>
        </w:rPr>
        <w:t xml:space="preserve"> </w:t>
      </w:r>
      <w:proofErr w:type="spellStart"/>
      <w:r w:rsidRPr="002650C5">
        <w:rPr>
          <w:spacing w:val="-2"/>
        </w:rPr>
        <w:t>ал-Бекри</w:t>
      </w:r>
      <w:proofErr w:type="spellEnd"/>
      <w:r w:rsidRPr="002650C5">
        <w:rPr>
          <w:spacing w:val="-2"/>
        </w:rPr>
        <w:t xml:space="preserve"> и других </w:t>
      </w:r>
      <w:proofErr w:type="spellStart"/>
      <w:r w:rsidRPr="002650C5">
        <w:rPr>
          <w:spacing w:val="-2"/>
        </w:rPr>
        <w:t>авторов</w:t>
      </w:r>
      <w:proofErr w:type="spellEnd"/>
      <w:r w:rsidRPr="002650C5">
        <w:rPr>
          <w:spacing w:val="-2"/>
        </w:rPr>
        <w:t xml:space="preserve"> о Р</w:t>
      </w:r>
      <w:r w:rsidRPr="002650C5">
        <w:rPr>
          <w:spacing w:val="-2"/>
        </w:rPr>
        <w:t>у</w:t>
      </w:r>
      <w:r w:rsidRPr="002650C5">
        <w:rPr>
          <w:spacing w:val="-2"/>
        </w:rPr>
        <w:t>си</w:t>
      </w:r>
      <w:r w:rsidRPr="00BA1995">
        <w:t xml:space="preserve"> и </w:t>
      </w:r>
      <w:proofErr w:type="spellStart"/>
      <w:r w:rsidRPr="00BA1995">
        <w:t>слав</w:t>
      </w:r>
      <w:r w:rsidRPr="00BA1995">
        <w:t>я</w:t>
      </w:r>
      <w:r w:rsidRPr="00BA1995">
        <w:t>нах</w:t>
      </w:r>
      <w:proofErr w:type="spellEnd"/>
      <w:r w:rsidRPr="00BA1995">
        <w:rPr>
          <w:lang w:val="ru-RU"/>
        </w:rPr>
        <w:t>.</w:t>
      </w:r>
      <w:r w:rsidRPr="00BA1995">
        <w:t xml:space="preserve"> С.</w:t>
      </w:r>
      <w:r w:rsidRPr="00BA1995">
        <w:rPr>
          <w:lang w:val="ru-RU"/>
        </w:rPr>
        <w:t xml:space="preserve"> </w:t>
      </w:r>
      <w:r>
        <w:t>47.</w:t>
      </w:r>
    </w:p>
  </w:footnote>
  <w:footnote w:id="958">
    <w:p w14:paraId="31E0E5E7" w14:textId="77777777" w:rsidR="00AE6866" w:rsidRPr="00BA1995" w:rsidRDefault="00AE6866" w:rsidP="00F948F1">
      <w:pPr>
        <w:pStyle w:val="a4"/>
        <w:spacing w:line="240" w:lineRule="exact"/>
        <w:ind w:firstLine="284"/>
        <w:jc w:val="both"/>
        <w:rPr>
          <w:lang w:val="ru-RU"/>
        </w:rPr>
      </w:pPr>
      <w:r w:rsidRPr="002650C5">
        <w:rPr>
          <w:rStyle w:val="a9"/>
          <w:spacing w:val="-2"/>
        </w:rPr>
        <w:footnoteRef/>
      </w:r>
      <w:r w:rsidRPr="002650C5">
        <w:rPr>
          <w:spacing w:val="-2"/>
        </w:rPr>
        <w:t xml:space="preserve"> </w:t>
      </w:r>
      <w:proofErr w:type="spellStart"/>
      <w:r w:rsidRPr="002650C5">
        <w:rPr>
          <w:spacing w:val="-2"/>
        </w:rPr>
        <w:t>Вене</w:t>
      </w:r>
      <w:proofErr w:type="spellEnd"/>
      <w:r w:rsidRPr="002650C5">
        <w:rPr>
          <w:spacing w:val="-2"/>
          <w:lang w:val="ru-RU"/>
        </w:rPr>
        <w:t>л</w:t>
      </w:r>
      <w:proofErr w:type="spellStart"/>
      <w:r w:rsidRPr="002650C5">
        <w:rPr>
          <w:spacing w:val="-2"/>
        </w:rPr>
        <w:t>ин</w:t>
      </w:r>
      <w:proofErr w:type="spellEnd"/>
      <w:r w:rsidRPr="002650C5">
        <w:rPr>
          <w:spacing w:val="-2"/>
        </w:rPr>
        <w:t xml:space="preserve"> Ю. </w:t>
      </w:r>
      <w:r w:rsidRPr="002650C5">
        <w:rPr>
          <w:spacing w:val="-2"/>
          <w:lang w:val="ru-RU"/>
        </w:rPr>
        <w:t xml:space="preserve">Окружные жители Балтийского моря, то есть </w:t>
      </w:r>
      <w:proofErr w:type="spellStart"/>
      <w:r w:rsidRPr="002650C5">
        <w:rPr>
          <w:spacing w:val="-2"/>
          <w:lang w:val="ru-RU"/>
        </w:rPr>
        <w:t>л</w:t>
      </w:r>
      <w:r w:rsidRPr="002650C5">
        <w:rPr>
          <w:spacing w:val="-2"/>
          <w:lang w:val="ru-RU"/>
        </w:rPr>
        <w:t>е</w:t>
      </w:r>
      <w:r w:rsidRPr="002650C5">
        <w:rPr>
          <w:spacing w:val="-2"/>
          <w:lang w:val="ru-RU"/>
        </w:rPr>
        <w:t>ты</w:t>
      </w:r>
      <w:proofErr w:type="spellEnd"/>
      <w:r w:rsidRPr="00BA1995">
        <w:rPr>
          <w:lang w:val="ru-RU"/>
        </w:rPr>
        <w:t xml:space="preserve"> </w:t>
      </w:r>
      <w:r w:rsidRPr="002650C5">
        <w:rPr>
          <w:spacing w:val="-4"/>
          <w:lang w:val="ru-RU"/>
        </w:rPr>
        <w:t>и славяне // Чтения Общества истории и древностей российских. № 4</w:t>
      </w:r>
      <w:r w:rsidRPr="00BA1995">
        <w:rPr>
          <w:lang w:val="ru-RU"/>
        </w:rPr>
        <w:t>. 1847. Мос</w:t>
      </w:r>
      <w:r w:rsidRPr="00BA1995">
        <w:rPr>
          <w:lang w:val="ru-RU"/>
        </w:rPr>
        <w:t>к</w:t>
      </w:r>
      <w:r w:rsidRPr="00BA1995">
        <w:rPr>
          <w:lang w:val="ru-RU"/>
        </w:rPr>
        <w:t>ва: Университетская типография. С. 184–185.</w:t>
      </w:r>
    </w:p>
  </w:footnote>
  <w:footnote w:id="959">
    <w:p w14:paraId="1BE0A92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Забелин</w:t>
      </w:r>
      <w:proofErr w:type="spellEnd"/>
      <w:r w:rsidRPr="00BA1995">
        <w:t xml:space="preserve"> И. </w:t>
      </w:r>
      <w:proofErr w:type="spellStart"/>
      <w:r w:rsidRPr="00BA1995">
        <w:t>История</w:t>
      </w:r>
      <w:proofErr w:type="spellEnd"/>
      <w:r w:rsidRPr="00BA1995">
        <w:t xml:space="preserve"> </w:t>
      </w:r>
      <w:proofErr w:type="spellStart"/>
      <w:r w:rsidRPr="00BA1995">
        <w:t>Русской</w:t>
      </w:r>
      <w:proofErr w:type="spellEnd"/>
      <w:r w:rsidRPr="00BA1995">
        <w:t xml:space="preserve"> </w:t>
      </w:r>
      <w:proofErr w:type="spellStart"/>
      <w:r w:rsidRPr="00BA1995">
        <w:t>жизни</w:t>
      </w:r>
      <w:proofErr w:type="spellEnd"/>
      <w:r w:rsidRPr="00BA1995">
        <w:t>. Ч. 2. С. 40.</w:t>
      </w:r>
    </w:p>
  </w:footnote>
  <w:footnote w:id="960">
    <w:p w14:paraId="14C54B8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Пеняк</w:t>
      </w:r>
      <w:proofErr w:type="spellEnd"/>
      <w:r w:rsidRPr="00BA1995">
        <w:t xml:space="preserve"> С. І. Ранньослов’янське і давньоруське населення </w:t>
      </w:r>
      <w:r>
        <w:br/>
      </w:r>
      <w:r w:rsidRPr="00BA1995">
        <w:t>З</w:t>
      </w:r>
      <w:r w:rsidRPr="00BA1995">
        <w:t>а</w:t>
      </w:r>
      <w:r w:rsidRPr="00BA1995">
        <w:t xml:space="preserve">карпаття </w:t>
      </w:r>
      <w:r w:rsidRPr="00BA1995">
        <w:rPr>
          <w:lang w:val="en-US"/>
        </w:rPr>
        <w:t>V</w:t>
      </w:r>
      <w:r w:rsidRPr="00BA1995">
        <w:t xml:space="preserve">І–ХІІІ ст. </w:t>
      </w:r>
      <w:proofErr w:type="spellStart"/>
      <w:r w:rsidRPr="00BA1995">
        <w:rPr>
          <w:lang w:val="ru-RU"/>
        </w:rPr>
        <w:t>Київ</w:t>
      </w:r>
      <w:proofErr w:type="spellEnd"/>
      <w:r w:rsidRPr="00BA1995">
        <w:rPr>
          <w:lang w:val="ru-RU"/>
        </w:rPr>
        <w:t xml:space="preserve">: </w:t>
      </w:r>
      <w:proofErr w:type="spellStart"/>
      <w:r w:rsidRPr="00BA1995">
        <w:rPr>
          <w:lang w:val="ru-RU"/>
        </w:rPr>
        <w:t>Наукова</w:t>
      </w:r>
      <w:proofErr w:type="spellEnd"/>
      <w:r w:rsidRPr="00BA1995">
        <w:rPr>
          <w:lang w:val="ru-RU"/>
        </w:rPr>
        <w:t xml:space="preserve"> думка, 1980.</w:t>
      </w:r>
    </w:p>
  </w:footnote>
  <w:footnote w:id="961">
    <w:p w14:paraId="6FEE58A5" w14:textId="77777777" w:rsidR="00AE6866" w:rsidRPr="00BA1995" w:rsidRDefault="00AE6866" w:rsidP="00F948F1">
      <w:pPr>
        <w:pStyle w:val="a4"/>
        <w:spacing w:line="240" w:lineRule="exact"/>
        <w:ind w:firstLine="284"/>
        <w:jc w:val="both"/>
      </w:pPr>
      <w:r w:rsidRPr="002650C5">
        <w:rPr>
          <w:rStyle w:val="a9"/>
          <w:spacing w:val="-4"/>
        </w:rPr>
        <w:footnoteRef/>
      </w:r>
      <w:r w:rsidRPr="002650C5">
        <w:rPr>
          <w:spacing w:val="-4"/>
        </w:rPr>
        <w:t xml:space="preserve"> Войтович Л. В. Повертаючись до хорватів </w:t>
      </w:r>
      <w:proofErr w:type="spellStart"/>
      <w:r w:rsidRPr="002650C5">
        <w:rPr>
          <w:spacing w:val="-4"/>
          <w:lang w:val="ru-RU"/>
        </w:rPr>
        <w:t>Костянтина</w:t>
      </w:r>
      <w:proofErr w:type="spellEnd"/>
      <w:r w:rsidRPr="002650C5">
        <w:rPr>
          <w:spacing w:val="-4"/>
          <w:lang w:val="ru-RU"/>
        </w:rPr>
        <w:t xml:space="preserve"> Багрян</w:t>
      </w:r>
      <w:r w:rsidRPr="002650C5">
        <w:rPr>
          <w:spacing w:val="-4"/>
          <w:lang w:val="ru-RU"/>
        </w:rPr>
        <w:t>о</w:t>
      </w:r>
      <w:r w:rsidRPr="002650C5">
        <w:rPr>
          <w:spacing w:val="-4"/>
          <w:lang w:val="ru-RU"/>
        </w:rPr>
        <w:t>родного</w:t>
      </w:r>
      <w:r w:rsidRPr="00BA1995">
        <w:rPr>
          <w:lang w:val="ru-RU"/>
        </w:rPr>
        <w:t>.</w:t>
      </w:r>
      <w:r w:rsidRPr="00BA1995">
        <w:t xml:space="preserve"> С.</w:t>
      </w:r>
      <w:r w:rsidRPr="00BA1995">
        <w:rPr>
          <w:lang w:val="ru-RU"/>
        </w:rPr>
        <w:t xml:space="preserve"> </w:t>
      </w:r>
      <w:r w:rsidRPr="00BA1995">
        <w:t>72.</w:t>
      </w:r>
    </w:p>
  </w:footnote>
  <w:footnote w:id="962">
    <w:p w14:paraId="25CBA868" w14:textId="77777777" w:rsidR="00AE6866" w:rsidRPr="00BA1995" w:rsidRDefault="00AE6866" w:rsidP="00F948F1">
      <w:pPr>
        <w:pStyle w:val="a4"/>
        <w:spacing w:line="240" w:lineRule="exact"/>
        <w:ind w:firstLine="284"/>
        <w:jc w:val="both"/>
      </w:pPr>
      <w:r w:rsidRPr="00AD06F9">
        <w:rPr>
          <w:rStyle w:val="a9"/>
          <w:spacing w:val="-2"/>
        </w:rPr>
        <w:footnoteRef/>
      </w:r>
      <w:r w:rsidRPr="00AD06F9">
        <w:rPr>
          <w:spacing w:val="-2"/>
        </w:rPr>
        <w:t xml:space="preserve"> Маркс К. </w:t>
      </w:r>
      <w:proofErr w:type="spellStart"/>
      <w:r w:rsidRPr="00AD06F9">
        <w:rPr>
          <w:spacing w:val="-2"/>
        </w:rPr>
        <w:t>Экономические</w:t>
      </w:r>
      <w:proofErr w:type="spellEnd"/>
      <w:r w:rsidRPr="00AD06F9">
        <w:rPr>
          <w:spacing w:val="-2"/>
        </w:rPr>
        <w:t xml:space="preserve"> рукописи 1857</w:t>
      </w:r>
      <w:r w:rsidRPr="00AD06F9">
        <w:rPr>
          <w:bCs/>
          <w:color w:val="000000"/>
          <w:spacing w:val="-2"/>
        </w:rPr>
        <w:t>–</w:t>
      </w:r>
      <w:r w:rsidRPr="00AD06F9">
        <w:rPr>
          <w:spacing w:val="-2"/>
        </w:rPr>
        <w:t xml:space="preserve">1859 </w:t>
      </w:r>
      <w:proofErr w:type="spellStart"/>
      <w:r w:rsidRPr="00AD06F9">
        <w:rPr>
          <w:spacing w:val="-2"/>
        </w:rPr>
        <w:t>годов</w:t>
      </w:r>
      <w:proofErr w:type="spellEnd"/>
      <w:r w:rsidRPr="00AD06F9">
        <w:rPr>
          <w:spacing w:val="-2"/>
        </w:rPr>
        <w:t>. Крит</w:t>
      </w:r>
      <w:r w:rsidRPr="00AD06F9">
        <w:rPr>
          <w:spacing w:val="-2"/>
        </w:rPr>
        <w:t>и</w:t>
      </w:r>
      <w:r w:rsidRPr="00AD06F9">
        <w:rPr>
          <w:spacing w:val="-2"/>
        </w:rPr>
        <w:t>ка</w:t>
      </w:r>
      <w:r w:rsidRPr="00BA1995">
        <w:t xml:space="preserve"> </w:t>
      </w:r>
      <w:proofErr w:type="spellStart"/>
      <w:r w:rsidRPr="00BA1995">
        <w:t>политической</w:t>
      </w:r>
      <w:proofErr w:type="spellEnd"/>
      <w:r w:rsidRPr="00BA1995">
        <w:t xml:space="preserve"> </w:t>
      </w:r>
      <w:proofErr w:type="spellStart"/>
      <w:r w:rsidRPr="00BA1995">
        <w:t>экономии</w:t>
      </w:r>
      <w:proofErr w:type="spellEnd"/>
      <w:r w:rsidRPr="00BA1995">
        <w:t xml:space="preserve">. Ч. 1. </w:t>
      </w:r>
      <w:r w:rsidRPr="00BA1995">
        <w:rPr>
          <w:lang w:val="ru-RU"/>
        </w:rPr>
        <w:t xml:space="preserve">// </w:t>
      </w:r>
      <w:r w:rsidRPr="00BA1995">
        <w:t xml:space="preserve">Маркс К., </w:t>
      </w:r>
      <w:proofErr w:type="spellStart"/>
      <w:r w:rsidRPr="00BA1995">
        <w:t>Энгельс</w:t>
      </w:r>
      <w:proofErr w:type="spellEnd"/>
      <w:r w:rsidRPr="00BA1995">
        <w:t xml:space="preserve"> Ф. </w:t>
      </w:r>
      <w:proofErr w:type="spellStart"/>
      <w:r w:rsidRPr="00BA1995">
        <w:t>Сочинения</w:t>
      </w:r>
      <w:proofErr w:type="spellEnd"/>
      <w:r w:rsidRPr="00BA1995">
        <w:t xml:space="preserve">. </w:t>
      </w:r>
      <w:proofErr w:type="spellStart"/>
      <w:r w:rsidRPr="00AD06F9">
        <w:rPr>
          <w:spacing w:val="-2"/>
        </w:rPr>
        <w:t>Изд</w:t>
      </w:r>
      <w:proofErr w:type="spellEnd"/>
      <w:r w:rsidRPr="00AD06F9">
        <w:rPr>
          <w:spacing w:val="-2"/>
        </w:rPr>
        <w:t xml:space="preserve">. 2-е. Т. 46. Ч. 1. Москва: </w:t>
      </w:r>
      <w:proofErr w:type="spellStart"/>
      <w:r w:rsidRPr="00AD06F9">
        <w:rPr>
          <w:spacing w:val="-2"/>
        </w:rPr>
        <w:t>Издательство</w:t>
      </w:r>
      <w:proofErr w:type="spellEnd"/>
      <w:r w:rsidRPr="00AD06F9">
        <w:rPr>
          <w:spacing w:val="-2"/>
        </w:rPr>
        <w:t xml:space="preserve"> </w:t>
      </w:r>
      <w:proofErr w:type="spellStart"/>
      <w:r w:rsidRPr="00AD06F9">
        <w:rPr>
          <w:spacing w:val="-2"/>
        </w:rPr>
        <w:t>политической</w:t>
      </w:r>
      <w:proofErr w:type="spellEnd"/>
      <w:r w:rsidRPr="00AD06F9">
        <w:rPr>
          <w:spacing w:val="-2"/>
        </w:rPr>
        <w:t xml:space="preserve"> </w:t>
      </w:r>
      <w:proofErr w:type="spellStart"/>
      <w:r w:rsidRPr="00AD06F9">
        <w:rPr>
          <w:spacing w:val="-2"/>
        </w:rPr>
        <w:t>литерат</w:t>
      </w:r>
      <w:r w:rsidRPr="00AD06F9">
        <w:rPr>
          <w:spacing w:val="-2"/>
        </w:rPr>
        <w:t>у</w:t>
      </w:r>
      <w:r w:rsidRPr="00AD06F9">
        <w:rPr>
          <w:spacing w:val="-2"/>
        </w:rPr>
        <w:t>ры</w:t>
      </w:r>
      <w:proofErr w:type="spellEnd"/>
      <w:r w:rsidRPr="00BA1995">
        <w:t>. 1968. С. 204.</w:t>
      </w:r>
    </w:p>
  </w:footnote>
  <w:footnote w:id="963">
    <w:p w14:paraId="11085801" w14:textId="77777777" w:rsidR="00AE6866" w:rsidRPr="00BA1995" w:rsidRDefault="00AE6866" w:rsidP="00F948F1">
      <w:pPr>
        <w:pStyle w:val="a4"/>
        <w:spacing w:line="240" w:lineRule="exact"/>
        <w:ind w:firstLine="284"/>
        <w:jc w:val="both"/>
        <w:rPr>
          <w:lang w:val="ru-RU"/>
        </w:rPr>
      </w:pPr>
      <w:r w:rsidRPr="00AD06F9">
        <w:rPr>
          <w:rStyle w:val="a9"/>
          <w:spacing w:val="-2"/>
        </w:rPr>
        <w:footnoteRef/>
      </w:r>
      <w:r w:rsidRPr="00AD06F9">
        <w:rPr>
          <w:spacing w:val="-2"/>
        </w:rPr>
        <w:t xml:space="preserve"> Гру</w:t>
      </w:r>
      <w:r w:rsidRPr="00AD06F9">
        <w:rPr>
          <w:spacing w:val="-2"/>
          <w:lang w:val="ru-RU"/>
        </w:rPr>
        <w:t>ш</w:t>
      </w:r>
      <w:proofErr w:type="spellStart"/>
      <w:r w:rsidRPr="00AD06F9">
        <w:rPr>
          <w:spacing w:val="-2"/>
        </w:rPr>
        <w:t>евський</w:t>
      </w:r>
      <w:proofErr w:type="spellEnd"/>
      <w:r w:rsidRPr="00AD06F9">
        <w:rPr>
          <w:spacing w:val="-2"/>
        </w:rPr>
        <w:t xml:space="preserve"> М. С. Звичайна схема </w:t>
      </w:r>
      <w:r w:rsidRPr="00AD06F9">
        <w:rPr>
          <w:spacing w:val="-2"/>
          <w:lang w:val="ru-RU"/>
        </w:rPr>
        <w:t>“</w:t>
      </w:r>
      <w:proofErr w:type="spellStart"/>
      <w:r w:rsidRPr="00AD06F9">
        <w:rPr>
          <w:spacing w:val="-2"/>
        </w:rPr>
        <w:t>русской</w:t>
      </w:r>
      <w:proofErr w:type="spellEnd"/>
      <w:r w:rsidRPr="00AD06F9">
        <w:rPr>
          <w:spacing w:val="-2"/>
          <w:lang w:val="ru-RU"/>
        </w:rPr>
        <w:t>”</w:t>
      </w:r>
      <w:r w:rsidRPr="00AD06F9">
        <w:rPr>
          <w:spacing w:val="-2"/>
        </w:rPr>
        <w:t xml:space="preserve"> історії й спр</w:t>
      </w:r>
      <w:r w:rsidRPr="00AD06F9">
        <w:rPr>
          <w:spacing w:val="-2"/>
        </w:rPr>
        <w:t>а</w:t>
      </w:r>
      <w:r w:rsidRPr="00AD06F9">
        <w:rPr>
          <w:spacing w:val="-2"/>
        </w:rPr>
        <w:t>ва</w:t>
      </w:r>
      <w:r w:rsidRPr="00BA1995">
        <w:t xml:space="preserve"> раціон</w:t>
      </w:r>
      <w:r w:rsidRPr="00BA1995">
        <w:t>а</w:t>
      </w:r>
      <w:r w:rsidRPr="00BA1995">
        <w:t>льного укладу історії східного слов’янства. С. 203–204.</w:t>
      </w:r>
    </w:p>
  </w:footnote>
  <w:footnote w:id="964">
    <w:p w14:paraId="0824D703"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Греков Б. </w:t>
      </w:r>
      <w:proofErr w:type="spellStart"/>
      <w:r w:rsidRPr="00BA1995">
        <w:t>Киевская</w:t>
      </w:r>
      <w:proofErr w:type="spellEnd"/>
      <w:r w:rsidRPr="00BA1995">
        <w:t xml:space="preserve"> Русь. Москва: </w:t>
      </w:r>
      <w:proofErr w:type="spellStart"/>
      <w:r w:rsidRPr="00BA1995">
        <w:t>Госполитиздат</w:t>
      </w:r>
      <w:proofErr w:type="spellEnd"/>
      <w:r w:rsidRPr="00BA1995">
        <w:t>, 1953. С. 31.</w:t>
      </w:r>
    </w:p>
  </w:footnote>
  <w:footnote w:id="965">
    <w:p w14:paraId="08594DD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Рыбаков</w:t>
      </w:r>
      <w:proofErr w:type="spellEnd"/>
      <w:r w:rsidRPr="00BA1995">
        <w:t xml:space="preserve"> Б. А. </w:t>
      </w:r>
      <w:proofErr w:type="spellStart"/>
      <w:r w:rsidRPr="00BA1995">
        <w:t>Первые</w:t>
      </w:r>
      <w:proofErr w:type="spellEnd"/>
      <w:r w:rsidRPr="00BA1995">
        <w:t xml:space="preserve"> </w:t>
      </w:r>
      <w:proofErr w:type="spellStart"/>
      <w:r w:rsidRPr="00BA1995">
        <w:t>века</w:t>
      </w:r>
      <w:proofErr w:type="spellEnd"/>
      <w:r w:rsidRPr="00BA1995">
        <w:t xml:space="preserve"> </w:t>
      </w:r>
      <w:proofErr w:type="spellStart"/>
      <w:r w:rsidRPr="00BA1995">
        <w:t>русской</w:t>
      </w:r>
      <w:proofErr w:type="spellEnd"/>
      <w:r w:rsidRPr="00BA1995">
        <w:t xml:space="preserve"> </w:t>
      </w:r>
      <w:proofErr w:type="spellStart"/>
      <w:r w:rsidRPr="00BA1995">
        <w:t>истории</w:t>
      </w:r>
      <w:proofErr w:type="spellEnd"/>
      <w:r w:rsidRPr="00BA1995">
        <w:t xml:space="preserve">. Москва: </w:t>
      </w:r>
      <w:r>
        <w:br/>
      </w:r>
      <w:proofErr w:type="spellStart"/>
      <w:r w:rsidRPr="00BA1995">
        <w:t>Изд</w:t>
      </w:r>
      <w:r w:rsidRPr="00BA1995">
        <w:t>а</w:t>
      </w:r>
      <w:r w:rsidRPr="00BA1995">
        <w:t>тельство</w:t>
      </w:r>
      <w:proofErr w:type="spellEnd"/>
      <w:r w:rsidRPr="00BA1995">
        <w:t xml:space="preserve"> АН СССР, 1964. С. 147–150.</w:t>
      </w:r>
    </w:p>
  </w:footnote>
  <w:footnote w:id="966">
    <w:p w14:paraId="650C9423"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Рыбаков</w:t>
      </w:r>
      <w:proofErr w:type="spellEnd"/>
      <w:r w:rsidRPr="00BA1995">
        <w:t xml:space="preserve"> Б. А. </w:t>
      </w:r>
      <w:proofErr w:type="spellStart"/>
      <w:r w:rsidRPr="00BA1995">
        <w:t>Русские</w:t>
      </w:r>
      <w:proofErr w:type="spellEnd"/>
      <w:r w:rsidRPr="00BA1995">
        <w:t xml:space="preserve"> </w:t>
      </w:r>
      <w:proofErr w:type="spellStart"/>
      <w:r w:rsidRPr="00BA1995">
        <w:t>летописцы</w:t>
      </w:r>
      <w:proofErr w:type="spellEnd"/>
      <w:r w:rsidRPr="00BA1995">
        <w:t xml:space="preserve"> и автор “Слова о полку </w:t>
      </w:r>
      <w:proofErr w:type="spellStart"/>
      <w:r w:rsidRPr="00BA1995">
        <w:t>Игореве</w:t>
      </w:r>
      <w:proofErr w:type="spellEnd"/>
      <w:r w:rsidRPr="00BA1995">
        <w:t>”. М</w:t>
      </w:r>
      <w:r w:rsidRPr="00BA1995">
        <w:t>о</w:t>
      </w:r>
      <w:r w:rsidRPr="00BA1995">
        <w:t>сква: Наука, 1972. С. 35.</w:t>
      </w:r>
    </w:p>
  </w:footnote>
  <w:footnote w:id="967">
    <w:p w14:paraId="2E9BEACB" w14:textId="77777777" w:rsidR="00AE6866" w:rsidRPr="00BA1995" w:rsidRDefault="00AE6866" w:rsidP="00F948F1">
      <w:pPr>
        <w:pStyle w:val="a4"/>
        <w:spacing w:line="240" w:lineRule="exact"/>
        <w:ind w:firstLine="284"/>
        <w:jc w:val="both"/>
      </w:pPr>
      <w:r w:rsidRPr="00AD06F9">
        <w:rPr>
          <w:rStyle w:val="a9"/>
          <w:spacing w:val="-4"/>
        </w:rPr>
        <w:footnoteRef/>
      </w:r>
      <w:r w:rsidRPr="00AD06F9">
        <w:rPr>
          <w:spacing w:val="-4"/>
        </w:rPr>
        <w:t xml:space="preserve"> </w:t>
      </w:r>
      <w:proofErr w:type="spellStart"/>
      <w:r w:rsidRPr="00AD06F9">
        <w:rPr>
          <w:spacing w:val="-4"/>
        </w:rPr>
        <w:t>Пашуто</w:t>
      </w:r>
      <w:proofErr w:type="spellEnd"/>
      <w:r w:rsidRPr="00AD06F9">
        <w:rPr>
          <w:spacing w:val="-4"/>
        </w:rPr>
        <w:t xml:space="preserve"> В. Т. </w:t>
      </w:r>
      <w:proofErr w:type="spellStart"/>
      <w:r w:rsidRPr="00AD06F9">
        <w:rPr>
          <w:spacing w:val="-4"/>
        </w:rPr>
        <w:t>Опыт</w:t>
      </w:r>
      <w:proofErr w:type="spellEnd"/>
      <w:r w:rsidRPr="00AD06F9">
        <w:rPr>
          <w:spacing w:val="-4"/>
        </w:rPr>
        <w:t xml:space="preserve"> </w:t>
      </w:r>
      <w:proofErr w:type="spellStart"/>
      <w:r w:rsidRPr="00AD06F9">
        <w:rPr>
          <w:spacing w:val="-4"/>
        </w:rPr>
        <w:t>периодизации</w:t>
      </w:r>
      <w:proofErr w:type="spellEnd"/>
      <w:r w:rsidRPr="00AD06F9">
        <w:rPr>
          <w:spacing w:val="-4"/>
        </w:rPr>
        <w:t xml:space="preserve"> </w:t>
      </w:r>
      <w:proofErr w:type="spellStart"/>
      <w:r w:rsidRPr="00AD06F9">
        <w:rPr>
          <w:spacing w:val="-4"/>
        </w:rPr>
        <w:t>истории</w:t>
      </w:r>
      <w:proofErr w:type="spellEnd"/>
      <w:r w:rsidRPr="00AD06F9">
        <w:rPr>
          <w:spacing w:val="-4"/>
        </w:rPr>
        <w:t xml:space="preserve"> </w:t>
      </w:r>
      <w:proofErr w:type="spellStart"/>
      <w:r w:rsidRPr="00AD06F9">
        <w:rPr>
          <w:spacing w:val="-4"/>
        </w:rPr>
        <w:t>русской</w:t>
      </w:r>
      <w:proofErr w:type="spellEnd"/>
      <w:r w:rsidRPr="00AD06F9">
        <w:rPr>
          <w:spacing w:val="-4"/>
        </w:rPr>
        <w:t xml:space="preserve"> </w:t>
      </w:r>
      <w:proofErr w:type="spellStart"/>
      <w:r w:rsidRPr="00AD06F9">
        <w:rPr>
          <w:spacing w:val="-4"/>
        </w:rPr>
        <w:t>диплом</w:t>
      </w:r>
      <w:r w:rsidRPr="00AD06F9">
        <w:rPr>
          <w:spacing w:val="-4"/>
        </w:rPr>
        <w:t>а</w:t>
      </w:r>
      <w:r w:rsidRPr="00AD06F9">
        <w:rPr>
          <w:spacing w:val="-4"/>
        </w:rPr>
        <w:t>тии</w:t>
      </w:r>
      <w:proofErr w:type="spellEnd"/>
      <w:r w:rsidRPr="00BA1995">
        <w:t xml:space="preserve"> (</w:t>
      </w:r>
      <w:proofErr w:type="spellStart"/>
      <w:r w:rsidRPr="00BA1995">
        <w:t>ранний</w:t>
      </w:r>
      <w:proofErr w:type="spellEnd"/>
      <w:r w:rsidRPr="00BA1995">
        <w:t xml:space="preserve"> и </w:t>
      </w:r>
      <w:proofErr w:type="spellStart"/>
      <w:r w:rsidRPr="00BA1995">
        <w:t>развитой</w:t>
      </w:r>
      <w:proofErr w:type="spellEnd"/>
      <w:r w:rsidRPr="00BA1995">
        <w:t xml:space="preserve"> </w:t>
      </w:r>
      <w:proofErr w:type="spellStart"/>
      <w:r w:rsidRPr="00BA1995">
        <w:t>феодализм</w:t>
      </w:r>
      <w:proofErr w:type="spellEnd"/>
      <w:r w:rsidRPr="00BA1995">
        <w:t>)</w:t>
      </w:r>
      <w:r w:rsidRPr="00BA1995">
        <w:rPr>
          <w:lang w:val="ru-RU"/>
        </w:rPr>
        <w:t xml:space="preserve"> //</w:t>
      </w:r>
      <w:r w:rsidRPr="00BA1995">
        <w:t xml:space="preserve"> </w:t>
      </w:r>
      <w:proofErr w:type="spellStart"/>
      <w:r w:rsidRPr="00BA1995">
        <w:t>Древнейшие</w:t>
      </w:r>
      <w:proofErr w:type="spellEnd"/>
      <w:r w:rsidRPr="00BA1995">
        <w:t xml:space="preserve"> </w:t>
      </w:r>
      <w:proofErr w:type="spellStart"/>
      <w:r w:rsidRPr="00BA1995">
        <w:t>государства</w:t>
      </w:r>
      <w:proofErr w:type="spellEnd"/>
      <w:r w:rsidRPr="00BA1995">
        <w:t xml:space="preserve"> на </w:t>
      </w:r>
      <w:proofErr w:type="spellStart"/>
      <w:r w:rsidRPr="00BA1995">
        <w:t>те</w:t>
      </w:r>
      <w:r w:rsidRPr="00BA1995">
        <w:t>р</w:t>
      </w:r>
      <w:r w:rsidRPr="00BA1995">
        <w:t>ритории</w:t>
      </w:r>
      <w:proofErr w:type="spellEnd"/>
      <w:r w:rsidRPr="00BA1995">
        <w:t xml:space="preserve"> СССР. 1982. Москва: Наука, 1984. С. 9. </w:t>
      </w:r>
    </w:p>
  </w:footnote>
  <w:footnote w:id="968">
    <w:p w14:paraId="2E8B2CB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6.</w:t>
      </w:r>
    </w:p>
  </w:footnote>
  <w:footnote w:id="969">
    <w:p w14:paraId="2C3E2598" w14:textId="77777777" w:rsidR="00AE6866" w:rsidRPr="00BA1995" w:rsidRDefault="00AE6866" w:rsidP="00F948F1">
      <w:pPr>
        <w:pStyle w:val="a4"/>
        <w:spacing w:line="240" w:lineRule="exact"/>
        <w:ind w:firstLine="284"/>
        <w:jc w:val="both"/>
      </w:pPr>
      <w:r w:rsidRPr="00AD06F9">
        <w:rPr>
          <w:rStyle w:val="a9"/>
          <w:spacing w:val="-2"/>
        </w:rPr>
        <w:footnoteRef/>
      </w:r>
      <w:r w:rsidRPr="00AD06F9">
        <w:rPr>
          <w:spacing w:val="-2"/>
        </w:rPr>
        <w:t xml:space="preserve"> Залізняк Л. Нариси стародавньої історії України. Київ: А</w:t>
      </w:r>
      <w:r w:rsidRPr="00AD06F9">
        <w:rPr>
          <w:spacing w:val="-2"/>
        </w:rPr>
        <w:t>б</w:t>
      </w:r>
      <w:r w:rsidRPr="00AD06F9">
        <w:rPr>
          <w:spacing w:val="-2"/>
        </w:rPr>
        <w:t>рис</w:t>
      </w:r>
      <w:r w:rsidRPr="00BA1995">
        <w:t>, 1994. С. 136</w:t>
      </w:r>
      <w:r w:rsidRPr="00BA1995">
        <w:rPr>
          <w:bCs/>
          <w:color w:val="000000"/>
        </w:rPr>
        <w:t>–</w:t>
      </w:r>
      <w:r w:rsidRPr="00BA1995">
        <w:t>137.</w:t>
      </w:r>
    </w:p>
  </w:footnote>
  <w:footnote w:id="970">
    <w:p w14:paraId="673500E6" w14:textId="77777777" w:rsidR="00AE6866" w:rsidRPr="00BA1995" w:rsidRDefault="00AE6866" w:rsidP="00F948F1">
      <w:pPr>
        <w:pStyle w:val="a4"/>
        <w:spacing w:line="240" w:lineRule="exact"/>
        <w:ind w:firstLine="284"/>
        <w:jc w:val="both"/>
      </w:pPr>
      <w:r w:rsidRPr="00AD06F9">
        <w:rPr>
          <w:rStyle w:val="a9"/>
          <w:spacing w:val="-4"/>
        </w:rPr>
        <w:footnoteRef/>
      </w:r>
      <w:r w:rsidRPr="00AD06F9">
        <w:rPr>
          <w:spacing w:val="-4"/>
        </w:rPr>
        <w:t xml:space="preserve"> </w:t>
      </w:r>
      <w:proofErr w:type="spellStart"/>
      <w:r w:rsidRPr="00AD06F9">
        <w:rPr>
          <w:spacing w:val="-4"/>
        </w:rPr>
        <w:t>Ричка</w:t>
      </w:r>
      <w:proofErr w:type="spellEnd"/>
      <w:r w:rsidRPr="00AD06F9">
        <w:rPr>
          <w:spacing w:val="-4"/>
        </w:rPr>
        <w:t xml:space="preserve"> В. М. Церква Київської Русі (соціальний та етнокульту</w:t>
      </w:r>
      <w:r w:rsidRPr="00AD06F9">
        <w:rPr>
          <w:spacing w:val="-4"/>
        </w:rPr>
        <w:t>р</w:t>
      </w:r>
      <w:r w:rsidRPr="00AD06F9">
        <w:rPr>
          <w:spacing w:val="-4"/>
        </w:rPr>
        <w:t>ний аспект). Київ: Інститут історії України НАН України, 1997. С. 124.</w:t>
      </w:r>
    </w:p>
  </w:footnote>
  <w:footnote w:id="971">
    <w:p w14:paraId="777058BC"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Федака</w:t>
      </w:r>
      <w:proofErr w:type="spellEnd"/>
      <w:r w:rsidRPr="00BA1995">
        <w:t xml:space="preserve"> С. Д. Політична історія України-Русі доби трансфо</w:t>
      </w:r>
      <w:r w:rsidRPr="00BA1995">
        <w:t>р</w:t>
      </w:r>
      <w:r w:rsidRPr="00BA1995">
        <w:t xml:space="preserve">мації імперії Рюриковичів (ХІІ століття). Ужгород: Видавництво </w:t>
      </w:r>
      <w:r>
        <w:br/>
      </w:r>
      <w:r w:rsidRPr="00BA1995">
        <w:t xml:space="preserve">В. </w:t>
      </w:r>
      <w:proofErr w:type="spellStart"/>
      <w:r w:rsidRPr="00BA1995">
        <w:t>П</w:t>
      </w:r>
      <w:r w:rsidRPr="00BA1995">
        <w:t>а</w:t>
      </w:r>
      <w:r w:rsidRPr="00BA1995">
        <w:t>дяка</w:t>
      </w:r>
      <w:proofErr w:type="spellEnd"/>
      <w:r w:rsidRPr="00BA1995">
        <w:t>. 2000.</w:t>
      </w:r>
    </w:p>
  </w:footnote>
  <w:footnote w:id="972">
    <w:p w14:paraId="2C0914B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Войтович Л. В. Середні віки: хронологія, проблеми період</w:t>
      </w:r>
      <w:r w:rsidRPr="00BA1995">
        <w:t>и</w:t>
      </w:r>
      <w:r w:rsidRPr="00AD06F9">
        <w:rPr>
          <w:spacing w:val="-6"/>
        </w:rPr>
        <w:t>зації // Український історичний журнал. 2004. № 4. С. 136–137; Його ж</w:t>
      </w:r>
      <w:r w:rsidRPr="00BA1995">
        <w:t xml:space="preserve">. </w:t>
      </w:r>
      <w:r w:rsidRPr="00AD06F9">
        <w:rPr>
          <w:spacing w:val="-4"/>
        </w:rPr>
        <w:t>Феодалізм в українських землях: проблеми існування і періодизації //</w:t>
      </w:r>
      <w:r w:rsidRPr="00BA1995">
        <w:t xml:space="preserve"> </w:t>
      </w:r>
      <w:r w:rsidRPr="00AD06F9">
        <w:rPr>
          <w:spacing w:val="-2"/>
        </w:rPr>
        <w:t>Істину встановлює суд історії. Збірник на пошану Федора Павлов</w:t>
      </w:r>
      <w:r w:rsidRPr="00AD06F9">
        <w:rPr>
          <w:spacing w:val="-2"/>
        </w:rPr>
        <w:t>и</w:t>
      </w:r>
      <w:r w:rsidRPr="00AD06F9">
        <w:rPr>
          <w:spacing w:val="-2"/>
        </w:rPr>
        <w:t>ча</w:t>
      </w:r>
      <w:r w:rsidRPr="00BA1995">
        <w:t xml:space="preserve"> Шевченка. Т. 2. Наукові студії. </w:t>
      </w:r>
      <w:proofErr w:type="spellStart"/>
      <w:r w:rsidRPr="00BA1995">
        <w:t>К.:Інститут</w:t>
      </w:r>
      <w:proofErr w:type="spellEnd"/>
      <w:r w:rsidRPr="00BA1995">
        <w:t xml:space="preserve"> історії України, 2004.</w:t>
      </w:r>
      <w:r>
        <w:br/>
      </w:r>
      <w:r w:rsidRPr="00BA1995">
        <w:t>С. 385–394.</w:t>
      </w:r>
    </w:p>
  </w:footnote>
  <w:footnote w:id="973">
    <w:p w14:paraId="736B8F7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Сергієнко Г. Я.,</w:t>
      </w:r>
      <w:r w:rsidRPr="00BA1995">
        <w:rPr>
          <w:b/>
        </w:rPr>
        <w:t xml:space="preserve"> </w:t>
      </w:r>
      <w:r w:rsidRPr="00BA1995">
        <w:t>Смолій В</w:t>
      </w:r>
      <w:r w:rsidRPr="007155FA">
        <w:t>. А.</w:t>
      </w:r>
      <w:r w:rsidRPr="00BA1995">
        <w:t xml:space="preserve"> Історія України з найдавніших часів до кінця Х</w:t>
      </w:r>
      <w:r w:rsidRPr="00BA1995">
        <w:rPr>
          <w:lang w:val="pl-PL"/>
        </w:rPr>
        <w:t>V</w:t>
      </w:r>
      <w:r w:rsidRPr="00BA1995">
        <w:t xml:space="preserve">ІІІ ст. Київ: Освіта, 1993; Лях Р. Д., </w:t>
      </w:r>
      <w:proofErr w:type="spellStart"/>
      <w:r w:rsidRPr="00BA1995">
        <w:t>Темірова</w:t>
      </w:r>
      <w:proofErr w:type="spellEnd"/>
      <w:r w:rsidRPr="00BA1995">
        <w:t xml:space="preserve"> Н. Р</w:t>
      </w:r>
      <w:r w:rsidRPr="00BA1995">
        <w:rPr>
          <w:b/>
        </w:rPr>
        <w:t xml:space="preserve">. </w:t>
      </w:r>
      <w:r w:rsidRPr="00BA1995">
        <w:t>Історія України з найдавніших часів до середини ХІ</w:t>
      </w:r>
      <w:r w:rsidRPr="00BA1995">
        <w:rPr>
          <w:lang w:val="en-US"/>
        </w:rPr>
        <w:t>V</w:t>
      </w:r>
      <w:r w:rsidRPr="00BA1995">
        <w:t xml:space="preserve"> ст. Київ: </w:t>
      </w:r>
      <w:r>
        <w:br/>
      </w:r>
      <w:r w:rsidRPr="00BA1995">
        <w:t>Г</w:t>
      </w:r>
      <w:r w:rsidRPr="00BA1995">
        <w:t>е</w:t>
      </w:r>
      <w:r w:rsidRPr="00BA1995">
        <w:t xml:space="preserve">неза, 1995. </w:t>
      </w:r>
    </w:p>
  </w:footnote>
  <w:footnote w:id="974">
    <w:p w14:paraId="006B6E73" w14:textId="77777777" w:rsidR="00AE6866" w:rsidRPr="00BA1995" w:rsidRDefault="00AE6866" w:rsidP="00F948F1">
      <w:pPr>
        <w:pStyle w:val="a4"/>
        <w:spacing w:line="240" w:lineRule="exact"/>
        <w:ind w:firstLine="284"/>
        <w:jc w:val="both"/>
        <w:rPr>
          <w:lang w:val="ru-RU"/>
        </w:rPr>
      </w:pPr>
      <w:r w:rsidRPr="00AD06F9">
        <w:rPr>
          <w:rStyle w:val="a9"/>
          <w:spacing w:val="-4"/>
        </w:rPr>
        <w:footnoteRef/>
      </w:r>
      <w:r w:rsidRPr="00AD06F9">
        <w:rPr>
          <w:spacing w:val="-4"/>
        </w:rPr>
        <w:t xml:space="preserve"> Див., наприклад: </w:t>
      </w:r>
      <w:proofErr w:type="spellStart"/>
      <w:r w:rsidRPr="00AD06F9">
        <w:rPr>
          <w:spacing w:val="-4"/>
        </w:rPr>
        <w:t>История</w:t>
      </w:r>
      <w:proofErr w:type="spellEnd"/>
      <w:r w:rsidRPr="00AD06F9">
        <w:rPr>
          <w:spacing w:val="-4"/>
        </w:rPr>
        <w:t xml:space="preserve"> </w:t>
      </w:r>
      <w:proofErr w:type="spellStart"/>
      <w:r w:rsidRPr="00AD06F9">
        <w:rPr>
          <w:spacing w:val="-4"/>
        </w:rPr>
        <w:t>России</w:t>
      </w:r>
      <w:proofErr w:type="spellEnd"/>
      <w:r w:rsidRPr="00AD06F9">
        <w:rPr>
          <w:spacing w:val="-4"/>
        </w:rPr>
        <w:t xml:space="preserve">. В 2 </w:t>
      </w:r>
      <w:proofErr w:type="spellStart"/>
      <w:r w:rsidRPr="00AD06F9">
        <w:rPr>
          <w:spacing w:val="-4"/>
        </w:rPr>
        <w:t>кн</w:t>
      </w:r>
      <w:proofErr w:type="spellEnd"/>
      <w:r w:rsidRPr="00AD06F9">
        <w:rPr>
          <w:spacing w:val="-4"/>
        </w:rPr>
        <w:t xml:space="preserve">. / </w:t>
      </w:r>
      <w:proofErr w:type="spellStart"/>
      <w:r w:rsidRPr="00AD06F9">
        <w:rPr>
          <w:spacing w:val="-4"/>
        </w:rPr>
        <w:t>Под</w:t>
      </w:r>
      <w:proofErr w:type="spellEnd"/>
      <w:r w:rsidRPr="00AD06F9">
        <w:rPr>
          <w:spacing w:val="-4"/>
        </w:rPr>
        <w:t xml:space="preserve"> ред. А. Сахарова</w:t>
      </w:r>
      <w:r w:rsidRPr="00BA1995">
        <w:t xml:space="preserve">, А. </w:t>
      </w:r>
      <w:proofErr w:type="spellStart"/>
      <w:r w:rsidRPr="00BA1995">
        <w:t>Новосельцева</w:t>
      </w:r>
      <w:proofErr w:type="spellEnd"/>
      <w:r w:rsidRPr="00BA1995">
        <w:t xml:space="preserve">. </w:t>
      </w:r>
      <w:proofErr w:type="spellStart"/>
      <w:r w:rsidRPr="00BA1995">
        <w:t>Кн</w:t>
      </w:r>
      <w:proofErr w:type="spellEnd"/>
      <w:r w:rsidRPr="00BA1995">
        <w:t xml:space="preserve">. 1. Москва: </w:t>
      </w:r>
      <w:proofErr w:type="spellStart"/>
      <w:r w:rsidRPr="00BA1995">
        <w:t>Изд</w:t>
      </w:r>
      <w:proofErr w:type="spellEnd"/>
      <w:r w:rsidRPr="00BA1995">
        <w:t xml:space="preserve">-во РАН. 2000; </w:t>
      </w:r>
      <w:proofErr w:type="spellStart"/>
      <w:r w:rsidRPr="00AD06F9">
        <w:rPr>
          <w:spacing w:val="-4"/>
          <w:lang w:val="ru-RU"/>
        </w:rPr>
        <w:t>Дв</w:t>
      </w:r>
      <w:r w:rsidRPr="00AD06F9">
        <w:rPr>
          <w:spacing w:val="-4"/>
        </w:rPr>
        <w:t>орниченко</w:t>
      </w:r>
      <w:proofErr w:type="spellEnd"/>
      <w:r w:rsidRPr="00AD06F9">
        <w:rPr>
          <w:spacing w:val="-4"/>
        </w:rPr>
        <w:t xml:space="preserve"> А. Ю., </w:t>
      </w:r>
      <w:proofErr w:type="spellStart"/>
      <w:r w:rsidRPr="00AD06F9">
        <w:rPr>
          <w:spacing w:val="-4"/>
        </w:rPr>
        <w:t>Ильин</w:t>
      </w:r>
      <w:proofErr w:type="spellEnd"/>
      <w:r w:rsidRPr="00AD06F9">
        <w:rPr>
          <w:spacing w:val="-4"/>
        </w:rPr>
        <w:t xml:space="preserve"> Е.</w:t>
      </w:r>
      <w:r w:rsidRPr="00AD06F9">
        <w:rPr>
          <w:spacing w:val="-4"/>
          <w:lang w:val="ru-RU"/>
        </w:rPr>
        <w:t xml:space="preserve"> </w:t>
      </w:r>
      <w:r w:rsidRPr="00AD06F9">
        <w:rPr>
          <w:spacing w:val="-4"/>
        </w:rPr>
        <w:t xml:space="preserve">В., </w:t>
      </w:r>
      <w:proofErr w:type="spellStart"/>
      <w:r w:rsidRPr="00AD06F9">
        <w:rPr>
          <w:spacing w:val="-4"/>
        </w:rPr>
        <w:t>Кривошеев</w:t>
      </w:r>
      <w:proofErr w:type="spellEnd"/>
      <w:r w:rsidRPr="00AD06F9">
        <w:rPr>
          <w:spacing w:val="-4"/>
        </w:rPr>
        <w:t xml:space="preserve"> Ю. В., </w:t>
      </w:r>
      <w:proofErr w:type="spellStart"/>
      <w:r w:rsidRPr="00AD06F9">
        <w:rPr>
          <w:spacing w:val="-4"/>
        </w:rPr>
        <w:t>Тот</w:t>
      </w:r>
      <w:proofErr w:type="spellEnd"/>
      <w:r w:rsidRPr="00AD06F9">
        <w:rPr>
          <w:spacing w:val="-4"/>
        </w:rPr>
        <w:t xml:space="preserve"> Ю.</w:t>
      </w:r>
      <w:r w:rsidRPr="00AD06F9">
        <w:rPr>
          <w:spacing w:val="-4"/>
          <w:lang w:val="ru-RU"/>
        </w:rPr>
        <w:t xml:space="preserve"> </w:t>
      </w:r>
      <w:r w:rsidRPr="00AD06F9">
        <w:rPr>
          <w:spacing w:val="-4"/>
        </w:rPr>
        <w:t xml:space="preserve">В. </w:t>
      </w:r>
      <w:proofErr w:type="spellStart"/>
      <w:r w:rsidRPr="00AD06F9">
        <w:rPr>
          <w:spacing w:val="-4"/>
        </w:rPr>
        <w:t>Рус</w:t>
      </w:r>
      <w:r w:rsidRPr="00AD06F9">
        <w:rPr>
          <w:spacing w:val="-4"/>
        </w:rPr>
        <w:t>с</w:t>
      </w:r>
      <w:r w:rsidRPr="00AD06F9">
        <w:rPr>
          <w:spacing w:val="-4"/>
        </w:rPr>
        <w:t>кая</w:t>
      </w:r>
      <w:proofErr w:type="spellEnd"/>
      <w:r w:rsidRPr="00BA1995">
        <w:t xml:space="preserve"> </w:t>
      </w:r>
      <w:proofErr w:type="spellStart"/>
      <w:r w:rsidRPr="00BA1995">
        <w:t>история</w:t>
      </w:r>
      <w:proofErr w:type="spellEnd"/>
      <w:r w:rsidRPr="00BA1995">
        <w:t xml:space="preserve"> с </w:t>
      </w:r>
      <w:proofErr w:type="spellStart"/>
      <w:r w:rsidRPr="00BA1995">
        <w:t>древнейших</w:t>
      </w:r>
      <w:proofErr w:type="spellEnd"/>
      <w:r w:rsidRPr="00BA1995">
        <w:t xml:space="preserve"> </w:t>
      </w:r>
      <w:proofErr w:type="spellStart"/>
      <w:r w:rsidRPr="00BA1995">
        <w:t>времен</w:t>
      </w:r>
      <w:proofErr w:type="spellEnd"/>
      <w:r w:rsidRPr="00BA1995">
        <w:t xml:space="preserve"> до наших </w:t>
      </w:r>
      <w:proofErr w:type="spellStart"/>
      <w:r w:rsidRPr="00BA1995">
        <w:t>дней</w:t>
      </w:r>
      <w:proofErr w:type="spellEnd"/>
      <w:r w:rsidRPr="00BA1995">
        <w:t xml:space="preserve">. </w:t>
      </w:r>
      <w:proofErr w:type="spellStart"/>
      <w:r w:rsidRPr="00BA1995">
        <w:t>Изд</w:t>
      </w:r>
      <w:proofErr w:type="spellEnd"/>
      <w:r w:rsidRPr="00BA1995">
        <w:t xml:space="preserve">. 3-е. Санкт-Петербург: </w:t>
      </w:r>
      <w:proofErr w:type="spellStart"/>
      <w:r w:rsidRPr="00BA1995">
        <w:t>Изд</w:t>
      </w:r>
      <w:proofErr w:type="spellEnd"/>
      <w:r w:rsidRPr="00BA1995">
        <w:t xml:space="preserve">-во </w:t>
      </w:r>
      <w:r w:rsidRPr="00BA1995">
        <w:rPr>
          <w:lang w:val="ru-RU"/>
        </w:rPr>
        <w:t>“</w:t>
      </w:r>
      <w:r w:rsidRPr="00BA1995">
        <w:t>Лань</w:t>
      </w:r>
      <w:r w:rsidRPr="00BA1995">
        <w:rPr>
          <w:lang w:val="ru-RU"/>
        </w:rPr>
        <w:t>”</w:t>
      </w:r>
      <w:r w:rsidRPr="00BA1995">
        <w:t>, 1999.</w:t>
      </w:r>
    </w:p>
  </w:footnote>
  <w:footnote w:id="975">
    <w:p w14:paraId="3478D778" w14:textId="77777777" w:rsidR="00AE6866" w:rsidRPr="00BA1995" w:rsidRDefault="00AE6866" w:rsidP="00F948F1">
      <w:pPr>
        <w:pStyle w:val="a4"/>
        <w:spacing w:line="240" w:lineRule="exact"/>
        <w:ind w:firstLine="284"/>
        <w:jc w:val="both"/>
        <w:rPr>
          <w:b/>
        </w:rPr>
      </w:pPr>
      <w:r w:rsidRPr="00AD06F9">
        <w:rPr>
          <w:rStyle w:val="a9"/>
          <w:spacing w:val="-2"/>
        </w:rPr>
        <w:footnoteRef/>
      </w:r>
      <w:r w:rsidRPr="00AD06F9">
        <w:rPr>
          <w:spacing w:val="-2"/>
        </w:rPr>
        <w:t xml:space="preserve"> </w:t>
      </w:r>
      <w:r>
        <w:rPr>
          <w:spacing w:val="-2"/>
          <w:lang w:val="ru-RU"/>
        </w:rPr>
        <w:t>Див.</w:t>
      </w:r>
      <w:r w:rsidRPr="00AD06F9">
        <w:rPr>
          <w:spacing w:val="-2"/>
          <w:lang w:val="ru-RU"/>
        </w:rPr>
        <w:t xml:space="preserve"> </w:t>
      </w:r>
      <w:proofErr w:type="spellStart"/>
      <w:r w:rsidRPr="00AD06F9">
        <w:rPr>
          <w:spacing w:val="-2"/>
          <w:lang w:val="ru-RU"/>
        </w:rPr>
        <w:t>наприклад</w:t>
      </w:r>
      <w:proofErr w:type="spellEnd"/>
      <w:r w:rsidRPr="00AD06F9">
        <w:rPr>
          <w:spacing w:val="-2"/>
          <w:lang w:val="ru-RU"/>
        </w:rPr>
        <w:t xml:space="preserve">: </w:t>
      </w:r>
      <w:r w:rsidRPr="00AD06F9">
        <w:rPr>
          <w:spacing w:val="-2"/>
        </w:rPr>
        <w:t>Кузьмин А. Г. Начало Руси;</w:t>
      </w:r>
      <w:r w:rsidRPr="00AD06F9">
        <w:rPr>
          <w:spacing w:val="-2"/>
          <w:lang w:val="ru-RU"/>
        </w:rPr>
        <w:t xml:space="preserve"> </w:t>
      </w:r>
      <w:r w:rsidRPr="00AD06F9">
        <w:rPr>
          <w:spacing w:val="-2"/>
        </w:rPr>
        <w:t xml:space="preserve">Фомин </w:t>
      </w:r>
      <w:proofErr w:type="spellStart"/>
      <w:r w:rsidRPr="00AD06F9">
        <w:rPr>
          <w:spacing w:val="-2"/>
        </w:rPr>
        <w:t>Вяче</w:t>
      </w:r>
      <w:r w:rsidRPr="00AD06F9">
        <w:rPr>
          <w:spacing w:val="-2"/>
        </w:rPr>
        <w:t>с</w:t>
      </w:r>
      <w:r w:rsidRPr="00AD06F9">
        <w:rPr>
          <w:spacing w:val="-2"/>
        </w:rPr>
        <w:t>лав</w:t>
      </w:r>
      <w:proofErr w:type="spellEnd"/>
      <w:r w:rsidRPr="00BA1995">
        <w:t xml:space="preserve">. Варяги и </w:t>
      </w:r>
      <w:proofErr w:type="spellStart"/>
      <w:r w:rsidRPr="00BA1995">
        <w:t>варяжская</w:t>
      </w:r>
      <w:proofErr w:type="spellEnd"/>
      <w:r w:rsidRPr="00BA1995">
        <w:t xml:space="preserve"> Русь; </w:t>
      </w:r>
      <w:proofErr w:type="spellStart"/>
      <w:r w:rsidRPr="00BA1995">
        <w:t>Галкина</w:t>
      </w:r>
      <w:proofErr w:type="spellEnd"/>
      <w:r w:rsidRPr="00BA1995">
        <w:t xml:space="preserve"> Е.С. </w:t>
      </w:r>
      <w:proofErr w:type="spellStart"/>
      <w:r w:rsidRPr="00BA1995">
        <w:t>Тайны</w:t>
      </w:r>
      <w:proofErr w:type="spellEnd"/>
      <w:r w:rsidRPr="00BA1995">
        <w:t xml:space="preserve"> </w:t>
      </w:r>
      <w:proofErr w:type="spellStart"/>
      <w:r w:rsidRPr="00BA1995">
        <w:t>Русского</w:t>
      </w:r>
      <w:proofErr w:type="spellEnd"/>
      <w:r w:rsidRPr="00BA1995">
        <w:t xml:space="preserve"> </w:t>
      </w:r>
      <w:proofErr w:type="spellStart"/>
      <w:r w:rsidRPr="00BA1995">
        <w:t>каг</w:t>
      </w:r>
      <w:r w:rsidRPr="00BA1995">
        <w:t>а</w:t>
      </w:r>
      <w:r>
        <w:t>ната</w:t>
      </w:r>
      <w:proofErr w:type="spellEnd"/>
      <w:r>
        <w:t>.</w:t>
      </w:r>
    </w:p>
  </w:footnote>
  <w:footnote w:id="976">
    <w:p w14:paraId="1AEED81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Головко</w:t>
      </w:r>
      <w:r w:rsidRPr="00BA1995">
        <w:rPr>
          <w:b/>
        </w:rPr>
        <w:t xml:space="preserve"> </w:t>
      </w:r>
      <w:r w:rsidRPr="00BA1995">
        <w:t xml:space="preserve">О. Б. Князь Мстислав Мстиславич </w:t>
      </w:r>
      <w:r w:rsidRPr="00BA1995">
        <w:rPr>
          <w:lang w:val="ru-RU"/>
        </w:rPr>
        <w:t>“</w:t>
      </w:r>
      <w:r w:rsidRPr="00BA1995">
        <w:t>Удатний</w:t>
      </w:r>
      <w:r w:rsidRPr="00BA1995">
        <w:rPr>
          <w:lang w:val="ru-RU"/>
        </w:rPr>
        <w:t>”</w:t>
      </w:r>
      <w:r w:rsidRPr="00BA1995">
        <w:t xml:space="preserve"> і його д</w:t>
      </w:r>
      <w:r w:rsidRPr="00BA1995">
        <w:t>о</w:t>
      </w:r>
      <w:r w:rsidRPr="00BA1995">
        <w:t>ба. Кам’янець-Подільський: “Аксіома”. 2017. С. 33.</w:t>
      </w:r>
    </w:p>
  </w:footnote>
  <w:footnote w:id="977">
    <w:p w14:paraId="57E47987" w14:textId="77777777" w:rsidR="00AE6866" w:rsidRPr="00BA1995" w:rsidRDefault="00AE6866" w:rsidP="00F948F1">
      <w:pPr>
        <w:pStyle w:val="a4"/>
        <w:spacing w:line="240" w:lineRule="exact"/>
        <w:ind w:firstLine="284"/>
        <w:jc w:val="both"/>
        <w:rPr>
          <w:b/>
        </w:rPr>
      </w:pPr>
      <w:r w:rsidRPr="00E911B5">
        <w:rPr>
          <w:rStyle w:val="a9"/>
          <w:spacing w:val="-6"/>
        </w:rPr>
        <w:footnoteRef/>
      </w:r>
      <w:r w:rsidRPr="00E911B5">
        <w:rPr>
          <w:spacing w:val="-6"/>
        </w:rPr>
        <w:t xml:space="preserve"> Див.: </w:t>
      </w:r>
      <w:proofErr w:type="spellStart"/>
      <w:r w:rsidRPr="00E911B5">
        <w:rPr>
          <w:spacing w:val="-6"/>
        </w:rPr>
        <w:t>Норкус</w:t>
      </w:r>
      <w:proofErr w:type="spellEnd"/>
      <w:r w:rsidRPr="00E911B5">
        <w:rPr>
          <w:spacing w:val="-6"/>
        </w:rPr>
        <w:t xml:space="preserve"> </w:t>
      </w:r>
      <w:proofErr w:type="spellStart"/>
      <w:r w:rsidRPr="00E911B5">
        <w:rPr>
          <w:spacing w:val="-6"/>
        </w:rPr>
        <w:t>Зенонас</w:t>
      </w:r>
      <w:proofErr w:type="spellEnd"/>
      <w:r w:rsidRPr="00E911B5">
        <w:rPr>
          <w:spacing w:val="-6"/>
        </w:rPr>
        <w:t>. Непроголошена імперія. Велике князівс</w:t>
      </w:r>
      <w:r w:rsidRPr="00E911B5">
        <w:rPr>
          <w:spacing w:val="-6"/>
        </w:rPr>
        <w:t>т</w:t>
      </w:r>
      <w:r w:rsidRPr="00E911B5">
        <w:rPr>
          <w:spacing w:val="-6"/>
        </w:rPr>
        <w:t>во</w:t>
      </w:r>
      <w:r w:rsidRPr="00BA1995">
        <w:t xml:space="preserve"> </w:t>
      </w:r>
      <w:r w:rsidRPr="00E911B5">
        <w:rPr>
          <w:spacing w:val="-4"/>
        </w:rPr>
        <w:t>Литовське з погляду порівняльно-історичної соціології імперій. К</w:t>
      </w:r>
      <w:r w:rsidRPr="00E911B5">
        <w:rPr>
          <w:spacing w:val="-4"/>
        </w:rPr>
        <w:t>и</w:t>
      </w:r>
      <w:r w:rsidRPr="00E911B5">
        <w:rPr>
          <w:spacing w:val="-4"/>
        </w:rPr>
        <w:t>їв:</w:t>
      </w:r>
      <w:r w:rsidRPr="00BA1995">
        <w:t xml:space="preserve"> Крит</w:t>
      </w:r>
      <w:r w:rsidRPr="00BA1995">
        <w:t>и</w:t>
      </w:r>
      <w:r w:rsidRPr="00BA1995">
        <w:t>ка, 2016. С. 1–3.</w:t>
      </w:r>
    </w:p>
  </w:footnote>
  <w:footnote w:id="978">
    <w:p w14:paraId="731714B5"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rPr>
          <w:lang w:val="en-US"/>
        </w:rPr>
        <w:t xml:space="preserve"> Lal Deepak. In Praise of Empires: </w:t>
      </w:r>
      <w:proofErr w:type="spellStart"/>
      <w:r w:rsidRPr="00BA1995">
        <w:rPr>
          <w:lang w:val="en-US"/>
        </w:rPr>
        <w:t>Globalizotion</w:t>
      </w:r>
      <w:proofErr w:type="spellEnd"/>
      <w:r w:rsidRPr="00BA1995">
        <w:rPr>
          <w:lang w:val="en-US"/>
        </w:rPr>
        <w:t xml:space="preserve"> und Orden. New York: Pa</w:t>
      </w:r>
      <w:r w:rsidRPr="00BA1995">
        <w:rPr>
          <w:lang w:val="en-US"/>
        </w:rPr>
        <w:t>l</w:t>
      </w:r>
      <w:r w:rsidRPr="00BA1995">
        <w:rPr>
          <w:lang w:val="en-US"/>
        </w:rPr>
        <w:t>grave Macmillan. 2004. P. 174</w:t>
      </w:r>
      <w:r w:rsidRPr="00BA1995">
        <w:t>–</w:t>
      </w:r>
      <w:r w:rsidRPr="00BA1995">
        <w:rPr>
          <w:lang w:val="en-US"/>
        </w:rPr>
        <w:t xml:space="preserve">178. </w:t>
      </w:r>
    </w:p>
  </w:footnote>
  <w:footnote w:id="979">
    <w:p w14:paraId="5782520C" w14:textId="77777777" w:rsidR="00AE6866" w:rsidRPr="00BA1995" w:rsidRDefault="00AE6866" w:rsidP="00F948F1">
      <w:pPr>
        <w:pStyle w:val="a4"/>
        <w:spacing w:line="240" w:lineRule="exact"/>
        <w:ind w:firstLine="284"/>
        <w:jc w:val="both"/>
      </w:pPr>
      <w:r w:rsidRPr="00BA1995">
        <w:rPr>
          <w:rStyle w:val="a9"/>
        </w:rPr>
        <w:footnoteRef/>
      </w:r>
      <w:proofErr w:type="spellStart"/>
      <w:r w:rsidRPr="00BA1995">
        <w:t>Норкус</w:t>
      </w:r>
      <w:proofErr w:type="spellEnd"/>
      <w:r w:rsidRPr="00BA1995">
        <w:t xml:space="preserve"> </w:t>
      </w:r>
      <w:proofErr w:type="spellStart"/>
      <w:r w:rsidRPr="00BA1995">
        <w:t>Зенонас</w:t>
      </w:r>
      <w:proofErr w:type="spellEnd"/>
      <w:r w:rsidRPr="00BA1995">
        <w:t xml:space="preserve">. Непроголошена імперія. С. 3–4. </w:t>
      </w:r>
    </w:p>
  </w:footnote>
  <w:footnote w:id="980">
    <w:p w14:paraId="3D927E96"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t xml:space="preserve"> </w:t>
      </w:r>
      <w:proofErr w:type="spellStart"/>
      <w:r w:rsidRPr="00BA1995">
        <w:t>Rusen</w:t>
      </w:r>
      <w:proofErr w:type="spellEnd"/>
      <w:r w:rsidRPr="00BA1995">
        <w:t xml:space="preserve"> J</w:t>
      </w:r>
      <w:proofErr w:type="spellStart"/>
      <w:r w:rsidRPr="00BA1995">
        <w:rPr>
          <w:lang w:val="en-US"/>
        </w:rPr>
        <w:t>orn</w:t>
      </w:r>
      <w:proofErr w:type="spellEnd"/>
      <w:r w:rsidRPr="00BA1995">
        <w:t>.</w:t>
      </w:r>
      <w:proofErr w:type="spellStart"/>
      <w:r w:rsidRPr="00BA1995">
        <w:rPr>
          <w:lang w:val="en-US"/>
        </w:rPr>
        <w:t>Rekonstruktion</w:t>
      </w:r>
      <w:proofErr w:type="spellEnd"/>
      <w:r w:rsidRPr="00BA1995">
        <w:rPr>
          <w:lang w:val="en-US"/>
        </w:rPr>
        <w:t xml:space="preserve"> der </w:t>
      </w:r>
      <w:proofErr w:type="spellStart"/>
      <w:r w:rsidRPr="00BA1995">
        <w:rPr>
          <w:lang w:val="en-US"/>
        </w:rPr>
        <w:t>Vergangenheit</w:t>
      </w:r>
      <w:proofErr w:type="spellEnd"/>
      <w:r w:rsidRPr="00BA1995">
        <w:rPr>
          <w:lang w:val="en-US"/>
        </w:rPr>
        <w:t xml:space="preserve"> //</w:t>
      </w:r>
      <w:r w:rsidRPr="00BA1995">
        <w:t xml:space="preserve"> </w:t>
      </w:r>
      <w:proofErr w:type="spellStart"/>
      <w:r w:rsidRPr="00BA1995">
        <w:t>Grundzuge</w:t>
      </w:r>
      <w:proofErr w:type="spellEnd"/>
      <w:r w:rsidRPr="00BA1995">
        <w:t xml:space="preserve"> </w:t>
      </w:r>
      <w:proofErr w:type="spellStart"/>
      <w:r w:rsidRPr="00BA1995">
        <w:t>einer</w:t>
      </w:r>
      <w:proofErr w:type="spellEnd"/>
      <w:r w:rsidRPr="00BA1995">
        <w:t xml:space="preserve"> </w:t>
      </w:r>
      <w:proofErr w:type="spellStart"/>
      <w:r w:rsidRPr="00BA1995">
        <w:t>Historik</w:t>
      </w:r>
      <w:proofErr w:type="spellEnd"/>
      <w:r w:rsidRPr="00BA1995">
        <w:t>. T.</w:t>
      </w:r>
      <w:r w:rsidRPr="00BA1995">
        <w:rPr>
          <w:lang w:val="en-US"/>
        </w:rPr>
        <w:t xml:space="preserve"> </w:t>
      </w:r>
      <w:r w:rsidRPr="00BA1995">
        <w:t>2.</w:t>
      </w:r>
      <w:r w:rsidRPr="00BA1995">
        <w:rPr>
          <w:lang w:val="en-US"/>
        </w:rPr>
        <w:t xml:space="preserve"> </w:t>
      </w:r>
      <w:proofErr w:type="spellStart"/>
      <w:r w:rsidRPr="00BA1995">
        <w:rPr>
          <w:lang w:val="en-US"/>
        </w:rPr>
        <w:t>Gettingen</w:t>
      </w:r>
      <w:proofErr w:type="spellEnd"/>
      <w:r w:rsidRPr="00BA1995">
        <w:rPr>
          <w:lang w:val="en-US"/>
        </w:rPr>
        <w:t xml:space="preserve">: </w:t>
      </w:r>
      <w:proofErr w:type="spellStart"/>
      <w:r w:rsidRPr="00BA1995">
        <w:rPr>
          <w:lang w:val="en-US"/>
        </w:rPr>
        <w:t>Vandenhoeck</w:t>
      </w:r>
      <w:proofErr w:type="spellEnd"/>
      <w:r w:rsidRPr="00BA1995">
        <w:rPr>
          <w:lang w:val="en-US"/>
        </w:rPr>
        <w:t xml:space="preserve"> &amp; Ruprecht, 1986. P. 80</w:t>
      </w:r>
      <w:r w:rsidRPr="00BA1995">
        <w:t>–</w:t>
      </w:r>
      <w:r w:rsidRPr="00BA1995">
        <w:rPr>
          <w:lang w:val="en-US"/>
        </w:rPr>
        <w:t>86.</w:t>
      </w:r>
    </w:p>
  </w:footnote>
  <w:footnote w:id="981">
    <w:p w14:paraId="380F0D5F"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t xml:space="preserve"> </w:t>
      </w:r>
      <w:r w:rsidRPr="00BA1995">
        <w:rPr>
          <w:lang w:val="en-US"/>
        </w:rPr>
        <w:t xml:space="preserve">Werner Karl </w:t>
      </w:r>
      <w:proofErr w:type="spellStart"/>
      <w:r w:rsidRPr="00BA1995">
        <w:rPr>
          <w:lang w:val="en-US"/>
        </w:rPr>
        <w:t>Ferdinant</w:t>
      </w:r>
      <w:proofErr w:type="spellEnd"/>
      <w:r w:rsidRPr="00BA1995">
        <w:rPr>
          <w:lang w:val="en-US"/>
        </w:rPr>
        <w:t xml:space="preserve">. </w:t>
      </w:r>
      <w:proofErr w:type="spellStart"/>
      <w:r w:rsidRPr="00BA1995">
        <w:rPr>
          <w:lang w:val="en-US"/>
        </w:rPr>
        <w:t>L’empire</w:t>
      </w:r>
      <w:proofErr w:type="spellEnd"/>
      <w:r w:rsidRPr="00BA1995">
        <w:rPr>
          <w:lang w:val="en-US"/>
        </w:rPr>
        <w:t xml:space="preserve"> </w:t>
      </w:r>
      <w:proofErr w:type="spellStart"/>
      <w:r w:rsidRPr="00BA1995">
        <w:rPr>
          <w:lang w:val="en-US"/>
        </w:rPr>
        <w:t>carolingen</w:t>
      </w:r>
      <w:proofErr w:type="spellEnd"/>
      <w:r w:rsidRPr="00BA1995">
        <w:rPr>
          <w:lang w:val="en-US"/>
        </w:rPr>
        <w:t xml:space="preserve"> et le Saint Empire // Le concept </w:t>
      </w:r>
      <w:proofErr w:type="spellStart"/>
      <w:r w:rsidRPr="00BA1995">
        <w:rPr>
          <w:lang w:val="en-US"/>
        </w:rPr>
        <w:t>d’empire</w:t>
      </w:r>
      <w:proofErr w:type="spellEnd"/>
      <w:r w:rsidRPr="00BA1995">
        <w:rPr>
          <w:lang w:val="en-US"/>
        </w:rPr>
        <w:t xml:space="preserve"> / Maurice </w:t>
      </w:r>
      <w:proofErr w:type="spellStart"/>
      <w:r w:rsidRPr="00BA1995">
        <w:rPr>
          <w:lang w:val="en-US"/>
        </w:rPr>
        <w:t>Duvenger</w:t>
      </w:r>
      <w:proofErr w:type="spellEnd"/>
      <w:r w:rsidRPr="00BA1995">
        <w:rPr>
          <w:lang w:val="en-US"/>
        </w:rPr>
        <w:t xml:space="preserve"> (ed.) Paris: Presses </w:t>
      </w:r>
      <w:proofErr w:type="spellStart"/>
      <w:r w:rsidRPr="00BA1995">
        <w:rPr>
          <w:lang w:val="en-US"/>
        </w:rPr>
        <w:t>Univers</w:t>
      </w:r>
      <w:r w:rsidRPr="00BA1995">
        <w:rPr>
          <w:lang w:val="en-US"/>
        </w:rPr>
        <w:t>i</w:t>
      </w:r>
      <w:r w:rsidRPr="00BA1995">
        <w:rPr>
          <w:lang w:val="en-US"/>
        </w:rPr>
        <w:t>taires</w:t>
      </w:r>
      <w:proofErr w:type="spellEnd"/>
      <w:r w:rsidRPr="00BA1995">
        <w:rPr>
          <w:lang w:val="en-US"/>
        </w:rPr>
        <w:t xml:space="preserve"> de France. 1980. P. 169.</w:t>
      </w:r>
    </w:p>
  </w:footnote>
  <w:footnote w:id="982">
    <w:p w14:paraId="3480B6ED"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t xml:space="preserve"> </w:t>
      </w:r>
      <w:proofErr w:type="spellStart"/>
      <w:r w:rsidRPr="00BA1995">
        <w:rPr>
          <w:lang w:val="en-US"/>
        </w:rPr>
        <w:t>Folz</w:t>
      </w:r>
      <w:proofErr w:type="spellEnd"/>
      <w:r w:rsidRPr="00BA1995">
        <w:rPr>
          <w:lang w:val="en-US"/>
        </w:rPr>
        <w:t xml:space="preserve"> </w:t>
      </w:r>
      <w:proofErr w:type="spellStart"/>
      <w:r w:rsidRPr="00BA1995">
        <w:rPr>
          <w:lang w:val="en-US"/>
        </w:rPr>
        <w:t>Robret</w:t>
      </w:r>
      <w:proofErr w:type="spellEnd"/>
      <w:r w:rsidRPr="00BA1995">
        <w:rPr>
          <w:lang w:val="en-US"/>
        </w:rPr>
        <w:t xml:space="preserve">. The Concept of Empire in Western Europe from the Fifth to the </w:t>
      </w:r>
      <w:proofErr w:type="spellStart"/>
      <w:r w:rsidRPr="00BA1995">
        <w:rPr>
          <w:lang w:val="en-US"/>
        </w:rPr>
        <w:t>Fourteerth</w:t>
      </w:r>
      <w:proofErr w:type="spellEnd"/>
      <w:r w:rsidRPr="00BA1995">
        <w:rPr>
          <w:lang w:val="en-US"/>
        </w:rPr>
        <w:t xml:space="preserve"> Century. </w:t>
      </w:r>
      <w:proofErr w:type="spellStart"/>
      <w:r w:rsidRPr="00BA1995">
        <w:rPr>
          <w:lang w:val="en-US"/>
        </w:rPr>
        <w:t>London:Edward</w:t>
      </w:r>
      <w:proofErr w:type="spellEnd"/>
      <w:r w:rsidRPr="00BA1995">
        <w:rPr>
          <w:lang w:val="en-US"/>
        </w:rPr>
        <w:t xml:space="preserve"> Arnold, 1969. P. 40</w:t>
      </w:r>
      <w:r w:rsidRPr="00BA1995">
        <w:t>–</w:t>
      </w:r>
      <w:r w:rsidRPr="00BA1995">
        <w:rPr>
          <w:lang w:val="en-US"/>
        </w:rPr>
        <w:t>43; Muldoon J. Empire and Order. The Concept of Empire. 800</w:t>
      </w:r>
      <w:r>
        <w:t>–</w:t>
      </w:r>
      <w:r w:rsidRPr="00BA1995">
        <w:rPr>
          <w:lang w:val="en-US"/>
        </w:rPr>
        <w:t>1800. New York: St. Martin’s Press, 1999. P. 54</w:t>
      </w:r>
      <w:r w:rsidRPr="00BA1995">
        <w:t>–</w:t>
      </w:r>
      <w:r w:rsidRPr="00BA1995">
        <w:rPr>
          <w:lang w:val="en-US"/>
        </w:rPr>
        <w:t>58.</w:t>
      </w:r>
    </w:p>
  </w:footnote>
  <w:footnote w:id="983">
    <w:p w14:paraId="48F66B87"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t xml:space="preserve"> </w:t>
      </w:r>
      <w:r w:rsidRPr="00BA1995">
        <w:rPr>
          <w:lang w:val="en-US"/>
        </w:rPr>
        <w:t xml:space="preserve">Muldoon </w:t>
      </w:r>
      <w:proofErr w:type="spellStart"/>
      <w:r w:rsidRPr="00BA1995">
        <w:rPr>
          <w:lang w:val="en-US"/>
        </w:rPr>
        <w:t>Jomes</w:t>
      </w:r>
      <w:proofErr w:type="spellEnd"/>
      <w:r w:rsidRPr="00BA1995">
        <w:rPr>
          <w:lang w:val="en-US"/>
        </w:rPr>
        <w:t>. Empire and Order. The Concept of Empire. 800</w:t>
      </w:r>
      <w:r w:rsidRPr="00BA1995">
        <w:t>–</w:t>
      </w:r>
      <w:r w:rsidRPr="00BA1995">
        <w:rPr>
          <w:lang w:val="en-US"/>
        </w:rPr>
        <w:t xml:space="preserve">1800. P. </w:t>
      </w:r>
      <w:r w:rsidRPr="00BA1995">
        <w:t>55</w:t>
      </w:r>
      <w:r w:rsidRPr="00BA1995">
        <w:rPr>
          <w:lang w:val="en-US"/>
        </w:rPr>
        <w:t>.</w:t>
      </w:r>
    </w:p>
  </w:footnote>
  <w:footnote w:id="984">
    <w:p w14:paraId="3087F42F"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Норкус</w:t>
      </w:r>
      <w:proofErr w:type="spellEnd"/>
      <w:r w:rsidRPr="00BA1995">
        <w:t xml:space="preserve"> </w:t>
      </w:r>
      <w:proofErr w:type="spellStart"/>
      <w:r w:rsidRPr="00BA1995">
        <w:t>Зенонас</w:t>
      </w:r>
      <w:proofErr w:type="spellEnd"/>
      <w:r w:rsidRPr="00BA1995">
        <w:t>.</w:t>
      </w:r>
      <w:r w:rsidRPr="00BA1995">
        <w:rPr>
          <w:lang w:val="ru-RU"/>
        </w:rPr>
        <w:t xml:space="preserve"> </w:t>
      </w:r>
      <w:r w:rsidRPr="00BA1995">
        <w:t>Непроголошена імперія. С. 23–25.</w:t>
      </w:r>
    </w:p>
  </w:footnote>
  <w:footnote w:id="985">
    <w:p w14:paraId="6AAF7641"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en-US"/>
        </w:rPr>
        <w:t xml:space="preserve">Werner Ernst. </w:t>
      </w:r>
      <w:proofErr w:type="spellStart"/>
      <w:r w:rsidRPr="00BA1995">
        <w:rPr>
          <w:lang w:val="en-US"/>
        </w:rPr>
        <w:t>Translatio</w:t>
      </w:r>
      <w:proofErr w:type="spellEnd"/>
      <w:r w:rsidRPr="00BA1995">
        <w:rPr>
          <w:lang w:val="en-US"/>
        </w:rPr>
        <w:t xml:space="preserve"> </w:t>
      </w:r>
      <w:proofErr w:type="spellStart"/>
      <w:r w:rsidRPr="00BA1995">
        <w:rPr>
          <w:lang w:val="en-US"/>
        </w:rPr>
        <w:t>imperii</w:t>
      </w:r>
      <w:proofErr w:type="spellEnd"/>
      <w:r w:rsidRPr="00BA1995">
        <w:rPr>
          <w:lang w:val="en-US"/>
        </w:rPr>
        <w:t xml:space="preserve"> ad </w:t>
      </w:r>
      <w:proofErr w:type="spellStart"/>
      <w:r w:rsidRPr="00BA1995">
        <w:rPr>
          <w:lang w:val="en-US"/>
        </w:rPr>
        <w:t>Turcos</w:t>
      </w:r>
      <w:proofErr w:type="spellEnd"/>
      <w:r w:rsidRPr="00BA1995">
        <w:rPr>
          <w:lang w:val="en-US"/>
        </w:rPr>
        <w:t xml:space="preserve">: </w:t>
      </w:r>
      <w:proofErr w:type="spellStart"/>
      <w:r w:rsidRPr="00BA1995">
        <w:rPr>
          <w:lang w:val="en-US"/>
        </w:rPr>
        <w:t>Papstliche</w:t>
      </w:r>
      <w:proofErr w:type="spellEnd"/>
      <w:r w:rsidRPr="00BA1995">
        <w:rPr>
          <w:lang w:val="en-US"/>
        </w:rPr>
        <w:t xml:space="preserve"> </w:t>
      </w:r>
      <w:proofErr w:type="spellStart"/>
      <w:r w:rsidRPr="00BA1995">
        <w:rPr>
          <w:lang w:val="en-US"/>
        </w:rPr>
        <w:t>Renovatio</w:t>
      </w:r>
      <w:proofErr w:type="spellEnd"/>
      <w:r w:rsidRPr="00BA1995">
        <w:rPr>
          <w:lang w:val="en-US"/>
        </w:rPr>
        <w:t xml:space="preserve"> </w:t>
      </w:r>
      <w:r w:rsidRPr="008A38BF">
        <w:rPr>
          <w:spacing w:val="4"/>
          <w:lang w:val="en-US"/>
        </w:rPr>
        <w:t xml:space="preserve">and Welt </w:t>
      </w:r>
      <w:proofErr w:type="spellStart"/>
      <w:r w:rsidRPr="008A38BF">
        <w:rPr>
          <w:spacing w:val="4"/>
          <w:lang w:val="en-US"/>
        </w:rPr>
        <w:t>kacseridee</w:t>
      </w:r>
      <w:proofErr w:type="spellEnd"/>
      <w:r w:rsidRPr="008A38BF">
        <w:rPr>
          <w:spacing w:val="4"/>
          <w:lang w:val="en-US"/>
        </w:rPr>
        <w:t xml:space="preserve"> </w:t>
      </w:r>
      <w:proofErr w:type="spellStart"/>
      <w:r w:rsidRPr="008A38BF">
        <w:rPr>
          <w:spacing w:val="4"/>
          <w:lang w:val="en-US"/>
        </w:rPr>
        <w:t>nach</w:t>
      </w:r>
      <w:proofErr w:type="spellEnd"/>
      <w:r w:rsidRPr="008A38BF">
        <w:rPr>
          <w:spacing w:val="4"/>
          <w:lang w:val="en-US"/>
        </w:rPr>
        <w:t xml:space="preserve"> dem Fall </w:t>
      </w:r>
      <w:proofErr w:type="spellStart"/>
      <w:r w:rsidRPr="008A38BF">
        <w:rPr>
          <w:spacing w:val="4"/>
          <w:lang w:val="en-US"/>
        </w:rPr>
        <w:t>Konstantinopels</w:t>
      </w:r>
      <w:proofErr w:type="spellEnd"/>
      <w:r w:rsidRPr="008A38BF">
        <w:rPr>
          <w:spacing w:val="4"/>
          <w:lang w:val="en-US"/>
        </w:rPr>
        <w:t xml:space="preserve"> // </w:t>
      </w:r>
      <w:proofErr w:type="spellStart"/>
      <w:r w:rsidRPr="008A38BF">
        <w:rPr>
          <w:spacing w:val="4"/>
          <w:lang w:val="en-US"/>
        </w:rPr>
        <w:t>Byzantische</w:t>
      </w:r>
      <w:proofErr w:type="spellEnd"/>
      <w:r w:rsidRPr="00BA1995">
        <w:rPr>
          <w:lang w:val="en-US"/>
        </w:rPr>
        <w:t xml:space="preserve"> </w:t>
      </w:r>
      <w:proofErr w:type="spellStart"/>
      <w:r w:rsidRPr="00BA1995">
        <w:rPr>
          <w:lang w:val="en-US"/>
        </w:rPr>
        <w:t>forschungen</w:t>
      </w:r>
      <w:proofErr w:type="spellEnd"/>
      <w:r w:rsidRPr="00BA1995">
        <w:rPr>
          <w:lang w:val="en-US"/>
        </w:rPr>
        <w:t>, 1987. T</w:t>
      </w:r>
      <w:r w:rsidRPr="00BA1995">
        <w:rPr>
          <w:lang w:val="ru-RU"/>
        </w:rPr>
        <w:t xml:space="preserve">.11 </w:t>
      </w:r>
      <w:r w:rsidRPr="00BA1995">
        <w:rPr>
          <w:lang w:val="en-US"/>
        </w:rPr>
        <w:t>P</w:t>
      </w:r>
      <w:r w:rsidRPr="00BA1995">
        <w:rPr>
          <w:lang w:val="ru-RU"/>
        </w:rPr>
        <w:t>. 465–472.</w:t>
      </w:r>
    </w:p>
  </w:footnote>
  <w:footnote w:id="986">
    <w:p w14:paraId="68588AE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Энциклопедический</w:t>
      </w:r>
      <w:proofErr w:type="spellEnd"/>
      <w:r w:rsidRPr="00BA1995">
        <w:t xml:space="preserve"> </w:t>
      </w:r>
      <w:proofErr w:type="spellStart"/>
      <w:r w:rsidRPr="00BA1995">
        <w:t>словарь</w:t>
      </w:r>
      <w:proofErr w:type="spellEnd"/>
      <w:r w:rsidRPr="00BA1995">
        <w:t xml:space="preserve"> </w:t>
      </w:r>
      <w:proofErr w:type="spellStart"/>
      <w:r w:rsidRPr="00BA1995">
        <w:t>Брокгауза</w:t>
      </w:r>
      <w:proofErr w:type="spellEnd"/>
      <w:r w:rsidRPr="00BA1995">
        <w:t xml:space="preserve">, </w:t>
      </w:r>
      <w:proofErr w:type="spellStart"/>
      <w:r w:rsidRPr="00BA1995">
        <w:t>Эфрона</w:t>
      </w:r>
      <w:proofErr w:type="spellEnd"/>
      <w:r w:rsidRPr="00BA1995">
        <w:t xml:space="preserve">. Т. 13 (25). С.-Петербург: </w:t>
      </w:r>
      <w:proofErr w:type="spellStart"/>
      <w:r w:rsidRPr="00BA1995">
        <w:t>Типо-Литограф</w:t>
      </w:r>
      <w:proofErr w:type="spellEnd"/>
      <w:r w:rsidRPr="00BA1995">
        <w:rPr>
          <w:lang w:val="ru-RU"/>
        </w:rPr>
        <w:t>и</w:t>
      </w:r>
      <w:r w:rsidRPr="00BA1995">
        <w:t xml:space="preserve">я И. А. </w:t>
      </w:r>
      <w:r w:rsidRPr="00BA1995">
        <w:rPr>
          <w:lang w:val="ru-RU"/>
        </w:rPr>
        <w:t>Э</w:t>
      </w:r>
      <w:proofErr w:type="spellStart"/>
      <w:r w:rsidRPr="00BA1995">
        <w:t>фрона</w:t>
      </w:r>
      <w:proofErr w:type="spellEnd"/>
      <w:r w:rsidRPr="00BA1995">
        <w:t>. 1894. С. 480.</w:t>
      </w:r>
    </w:p>
  </w:footnote>
  <w:footnote w:id="987">
    <w:p w14:paraId="27D4CFD4"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Советская</w:t>
      </w:r>
      <w:proofErr w:type="spellEnd"/>
      <w:r w:rsidRPr="00BA1995">
        <w:t xml:space="preserve"> </w:t>
      </w:r>
      <w:proofErr w:type="spellStart"/>
      <w:r w:rsidRPr="00BA1995">
        <w:t>историческая</w:t>
      </w:r>
      <w:proofErr w:type="spellEnd"/>
      <w:r w:rsidRPr="00BA1995">
        <w:t xml:space="preserve"> </w:t>
      </w:r>
      <w:proofErr w:type="spellStart"/>
      <w:r w:rsidRPr="00BA1995">
        <w:t>энциклопедия</w:t>
      </w:r>
      <w:proofErr w:type="spellEnd"/>
      <w:r w:rsidRPr="00BA1995">
        <w:t xml:space="preserve"> </w:t>
      </w:r>
      <w:r w:rsidRPr="00BA1995">
        <w:rPr>
          <w:lang w:val="ru-RU"/>
        </w:rPr>
        <w:t>/</w:t>
      </w:r>
      <w:r w:rsidRPr="00BA1995">
        <w:t xml:space="preserve"> </w:t>
      </w:r>
      <w:proofErr w:type="spellStart"/>
      <w:r w:rsidRPr="00BA1995">
        <w:t>Гл</w:t>
      </w:r>
      <w:proofErr w:type="spellEnd"/>
      <w:r w:rsidRPr="00BA1995">
        <w:t>. ред. Е.</w:t>
      </w:r>
      <w:r w:rsidRPr="00BA1995">
        <w:rPr>
          <w:lang w:val="ru-RU"/>
        </w:rPr>
        <w:t xml:space="preserve"> </w:t>
      </w:r>
      <w:r w:rsidRPr="00BA1995">
        <w:t xml:space="preserve">М. Жуков. </w:t>
      </w:r>
      <w:r w:rsidRPr="008A38BF">
        <w:rPr>
          <w:spacing w:val="-2"/>
        </w:rPr>
        <w:t xml:space="preserve">Т. 5. Москва: </w:t>
      </w:r>
      <w:proofErr w:type="spellStart"/>
      <w:r w:rsidRPr="008A38BF">
        <w:rPr>
          <w:spacing w:val="-2"/>
        </w:rPr>
        <w:t>Издательство</w:t>
      </w:r>
      <w:proofErr w:type="spellEnd"/>
      <w:r w:rsidRPr="008A38BF">
        <w:rPr>
          <w:spacing w:val="-2"/>
        </w:rPr>
        <w:t xml:space="preserve"> </w:t>
      </w:r>
      <w:r w:rsidRPr="008A38BF">
        <w:rPr>
          <w:spacing w:val="-2"/>
          <w:lang w:val="ru-RU"/>
        </w:rPr>
        <w:t>“</w:t>
      </w:r>
      <w:proofErr w:type="spellStart"/>
      <w:r w:rsidRPr="008A38BF">
        <w:rPr>
          <w:spacing w:val="-2"/>
        </w:rPr>
        <w:t>Советская</w:t>
      </w:r>
      <w:proofErr w:type="spellEnd"/>
      <w:r w:rsidRPr="008A38BF">
        <w:rPr>
          <w:spacing w:val="-2"/>
        </w:rPr>
        <w:t xml:space="preserve"> </w:t>
      </w:r>
      <w:proofErr w:type="spellStart"/>
      <w:r w:rsidRPr="008A38BF">
        <w:rPr>
          <w:spacing w:val="-2"/>
        </w:rPr>
        <w:t>энциклопедия</w:t>
      </w:r>
      <w:proofErr w:type="spellEnd"/>
      <w:r w:rsidRPr="008A38BF">
        <w:rPr>
          <w:spacing w:val="-2"/>
          <w:lang w:val="ru-RU"/>
        </w:rPr>
        <w:t>”</w:t>
      </w:r>
      <w:r w:rsidRPr="008A38BF">
        <w:rPr>
          <w:spacing w:val="-2"/>
        </w:rPr>
        <w:t>, 1964.</w:t>
      </w:r>
      <w:r w:rsidRPr="008A38BF">
        <w:rPr>
          <w:spacing w:val="-2"/>
          <w:lang w:val="ru-RU"/>
        </w:rPr>
        <w:t xml:space="preserve"> </w:t>
      </w:r>
      <w:r w:rsidRPr="008A38BF">
        <w:rPr>
          <w:spacing w:val="-2"/>
          <w:lang w:val="en-US"/>
        </w:rPr>
        <w:t>C</w:t>
      </w:r>
      <w:r w:rsidRPr="008A38BF">
        <w:rPr>
          <w:spacing w:val="-2"/>
          <w:lang w:val="ru-RU"/>
        </w:rPr>
        <w:t>. 823</w:t>
      </w:r>
      <w:r w:rsidRPr="00BA1995">
        <w:rPr>
          <w:lang w:val="ru-RU"/>
        </w:rPr>
        <w:t>.</w:t>
      </w:r>
    </w:p>
  </w:footnote>
  <w:footnote w:id="988">
    <w:p w14:paraId="2A35B5AF" w14:textId="77777777" w:rsidR="00AE6866" w:rsidRPr="00BA1995" w:rsidRDefault="00AE6866" w:rsidP="00F948F1">
      <w:pPr>
        <w:pStyle w:val="a4"/>
        <w:spacing w:line="240" w:lineRule="exact"/>
        <w:ind w:firstLine="284"/>
        <w:jc w:val="both"/>
      </w:pPr>
      <w:r w:rsidRPr="00BA1995">
        <w:rPr>
          <w:rStyle w:val="a9"/>
        </w:rPr>
        <w:footnoteRef/>
      </w:r>
      <w:proofErr w:type="spellStart"/>
      <w:r w:rsidRPr="00BA1995">
        <w:t>Большая</w:t>
      </w:r>
      <w:proofErr w:type="spellEnd"/>
      <w:r w:rsidRPr="00BA1995">
        <w:t xml:space="preserve"> </w:t>
      </w:r>
      <w:proofErr w:type="spellStart"/>
      <w:r w:rsidRPr="00BA1995">
        <w:t>советская</w:t>
      </w:r>
      <w:proofErr w:type="spellEnd"/>
      <w:r w:rsidRPr="00BA1995">
        <w:rPr>
          <w:i/>
        </w:rPr>
        <w:t xml:space="preserve"> </w:t>
      </w:r>
      <w:proofErr w:type="spellStart"/>
      <w:r w:rsidRPr="00BA1995">
        <w:t>энциклопедия</w:t>
      </w:r>
      <w:proofErr w:type="spellEnd"/>
      <w:r w:rsidRPr="00BA1995">
        <w:t xml:space="preserve">. 3-е </w:t>
      </w:r>
      <w:proofErr w:type="spellStart"/>
      <w:r w:rsidRPr="00BA1995">
        <w:t>изд</w:t>
      </w:r>
      <w:proofErr w:type="spellEnd"/>
      <w:r w:rsidRPr="00BA1995">
        <w:t xml:space="preserve">. </w:t>
      </w:r>
      <w:r w:rsidRPr="00BA1995">
        <w:rPr>
          <w:lang w:val="ru-RU"/>
        </w:rPr>
        <w:t>/</w:t>
      </w:r>
      <w:proofErr w:type="spellStart"/>
      <w:r w:rsidRPr="00BA1995">
        <w:t>Гл</w:t>
      </w:r>
      <w:proofErr w:type="spellEnd"/>
      <w:r w:rsidRPr="00BA1995">
        <w:t xml:space="preserve">. ред. </w:t>
      </w:r>
      <w:proofErr w:type="spellStart"/>
      <w:r w:rsidRPr="00BA1995">
        <w:t>академик</w:t>
      </w:r>
      <w:proofErr w:type="spellEnd"/>
      <w:r w:rsidRPr="00BA1995">
        <w:t xml:space="preserve"> </w:t>
      </w:r>
      <w:r w:rsidRPr="008A38BF">
        <w:rPr>
          <w:spacing w:val="-4"/>
        </w:rPr>
        <w:t>О. М. Пр</w:t>
      </w:r>
      <w:r w:rsidRPr="008A38BF">
        <w:rPr>
          <w:spacing w:val="-4"/>
        </w:rPr>
        <w:t>о</w:t>
      </w:r>
      <w:r w:rsidRPr="008A38BF">
        <w:rPr>
          <w:spacing w:val="-4"/>
        </w:rPr>
        <w:t xml:space="preserve">хоров. Т. 10. Москва: </w:t>
      </w:r>
      <w:r w:rsidRPr="008A38BF">
        <w:rPr>
          <w:spacing w:val="-4"/>
          <w:lang w:val="ru-RU"/>
        </w:rPr>
        <w:t>“</w:t>
      </w:r>
      <w:proofErr w:type="spellStart"/>
      <w:r w:rsidRPr="008A38BF">
        <w:rPr>
          <w:spacing w:val="-4"/>
        </w:rPr>
        <w:t>Советская</w:t>
      </w:r>
      <w:proofErr w:type="spellEnd"/>
      <w:r w:rsidRPr="008A38BF">
        <w:rPr>
          <w:spacing w:val="-4"/>
        </w:rPr>
        <w:t xml:space="preserve"> </w:t>
      </w:r>
      <w:proofErr w:type="spellStart"/>
      <w:r w:rsidRPr="008A38BF">
        <w:rPr>
          <w:spacing w:val="-4"/>
        </w:rPr>
        <w:t>энциклопедия</w:t>
      </w:r>
      <w:proofErr w:type="spellEnd"/>
      <w:r w:rsidRPr="008A38BF">
        <w:rPr>
          <w:spacing w:val="-4"/>
          <w:lang w:val="ru-RU"/>
        </w:rPr>
        <w:t>”</w:t>
      </w:r>
      <w:r w:rsidRPr="008A38BF">
        <w:rPr>
          <w:spacing w:val="-4"/>
        </w:rPr>
        <w:t>, 1972. С. 16</w:t>
      </w:r>
    </w:p>
  </w:footnote>
  <w:footnote w:id="989">
    <w:p w14:paraId="6987C0D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w:t>
      </w:r>
      <w:proofErr w:type="spellStart"/>
      <w:r w:rsidRPr="00BA1995">
        <w:t>Норкус</w:t>
      </w:r>
      <w:proofErr w:type="spellEnd"/>
      <w:r w:rsidRPr="00BA1995">
        <w:t xml:space="preserve"> </w:t>
      </w:r>
      <w:proofErr w:type="spellStart"/>
      <w:r w:rsidRPr="00BA1995">
        <w:t>Зенонас</w:t>
      </w:r>
      <w:proofErr w:type="spellEnd"/>
      <w:r w:rsidRPr="00BA1995">
        <w:t>.</w:t>
      </w:r>
      <w:r w:rsidRPr="00BA1995">
        <w:rPr>
          <w:lang w:val="ru-RU"/>
        </w:rPr>
        <w:t xml:space="preserve"> </w:t>
      </w:r>
      <w:r w:rsidRPr="00BA1995">
        <w:t>Непроголошена імперія. С. 25.</w:t>
      </w:r>
    </w:p>
  </w:footnote>
  <w:footnote w:id="990">
    <w:p w14:paraId="17FE79F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en-US"/>
        </w:rPr>
        <w:t>Lieven Dominik. Empire: The Russian Empire and its Rivals. New Haven</w:t>
      </w:r>
      <w:r w:rsidRPr="00BA1995">
        <w:t xml:space="preserve">: </w:t>
      </w:r>
      <w:proofErr w:type="spellStart"/>
      <w:r w:rsidRPr="00BA1995">
        <w:t>Yale</w:t>
      </w:r>
      <w:proofErr w:type="spellEnd"/>
      <w:r w:rsidRPr="00BA1995">
        <w:t xml:space="preserve"> U</w:t>
      </w:r>
      <w:proofErr w:type="spellStart"/>
      <w:r w:rsidRPr="00BA1995">
        <w:rPr>
          <w:lang w:val="en-US"/>
        </w:rPr>
        <w:t>niversity</w:t>
      </w:r>
      <w:proofErr w:type="spellEnd"/>
      <w:r w:rsidRPr="00BA1995">
        <w:rPr>
          <w:lang w:val="en-US"/>
        </w:rPr>
        <w:t xml:space="preserve"> </w:t>
      </w:r>
      <w:r w:rsidRPr="00BA1995">
        <w:t>P</w:t>
      </w:r>
      <w:proofErr w:type="spellStart"/>
      <w:r w:rsidRPr="00BA1995">
        <w:rPr>
          <w:lang w:val="en-US"/>
        </w:rPr>
        <w:t>ress</w:t>
      </w:r>
      <w:proofErr w:type="spellEnd"/>
      <w:r w:rsidRPr="00BA1995">
        <w:t>,</w:t>
      </w:r>
      <w:r w:rsidRPr="00BA1995">
        <w:rPr>
          <w:lang w:val="en-US"/>
        </w:rPr>
        <w:t xml:space="preserve"> 2001. P. 414..</w:t>
      </w:r>
    </w:p>
  </w:footnote>
  <w:footnote w:id="991">
    <w:p w14:paraId="1898A0A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w:t>
      </w:r>
      <w:r w:rsidRPr="00BA1995">
        <w:rPr>
          <w:lang w:val="en-US"/>
        </w:rPr>
        <w:t xml:space="preserve">. </w:t>
      </w:r>
    </w:p>
  </w:footnote>
  <w:footnote w:id="992">
    <w:p w14:paraId="32576CC0" w14:textId="77777777" w:rsidR="00AE6866" w:rsidRPr="00BA1995" w:rsidRDefault="00AE6866" w:rsidP="00F948F1">
      <w:pPr>
        <w:pStyle w:val="a4"/>
        <w:spacing w:line="240" w:lineRule="exact"/>
        <w:ind w:firstLine="284"/>
        <w:jc w:val="both"/>
        <w:rPr>
          <w:lang w:val="en-US"/>
        </w:rPr>
      </w:pPr>
      <w:r w:rsidRPr="008A38BF">
        <w:rPr>
          <w:rStyle w:val="a9"/>
          <w:spacing w:val="-2"/>
        </w:rPr>
        <w:footnoteRef/>
      </w:r>
      <w:r w:rsidRPr="008A38BF">
        <w:rPr>
          <w:spacing w:val="-2"/>
        </w:rPr>
        <w:t xml:space="preserve"> </w:t>
      </w:r>
      <w:r w:rsidRPr="008A38BF">
        <w:rPr>
          <w:spacing w:val="-2"/>
          <w:lang w:val="en-US"/>
        </w:rPr>
        <w:t>The Oxford English Reference Dictionary. Revised Second Ed</w:t>
      </w:r>
      <w:r w:rsidRPr="008A38BF">
        <w:rPr>
          <w:spacing w:val="-2"/>
          <w:lang w:val="en-US"/>
        </w:rPr>
        <w:t>i</w:t>
      </w:r>
      <w:r w:rsidRPr="008A38BF">
        <w:rPr>
          <w:spacing w:val="-2"/>
          <w:lang w:val="en-US"/>
        </w:rPr>
        <w:t>tion</w:t>
      </w:r>
      <w:r w:rsidRPr="00BA1995">
        <w:rPr>
          <w:lang w:val="en-US"/>
        </w:rPr>
        <w:t xml:space="preserve">. </w:t>
      </w:r>
      <w:proofErr w:type="spellStart"/>
      <w:r w:rsidRPr="00BA1995">
        <w:rPr>
          <w:lang w:val="en-US"/>
        </w:rPr>
        <w:t>Vol.V</w:t>
      </w:r>
      <w:proofErr w:type="spellEnd"/>
      <w:r w:rsidRPr="00BA1995">
        <w:rPr>
          <w:lang w:val="en-US"/>
        </w:rPr>
        <w:t>. Oxford: University Press, 2001. P. 461.</w:t>
      </w:r>
    </w:p>
  </w:footnote>
  <w:footnote w:id="993">
    <w:p w14:paraId="5EF3CBED" w14:textId="77777777" w:rsidR="00AE6866" w:rsidRPr="00BA1995" w:rsidRDefault="00AE6866" w:rsidP="00F948F1">
      <w:pPr>
        <w:pStyle w:val="a4"/>
        <w:spacing w:line="240" w:lineRule="exact"/>
        <w:ind w:firstLine="284"/>
        <w:jc w:val="both"/>
      </w:pPr>
      <w:r w:rsidRPr="00BA1995">
        <w:rPr>
          <w:rStyle w:val="a9"/>
        </w:rPr>
        <w:footnoteRef/>
      </w:r>
      <w:r w:rsidRPr="00BA1995">
        <w:rPr>
          <w:lang w:val="en-US"/>
        </w:rPr>
        <w:t xml:space="preserve"> </w:t>
      </w:r>
      <w:proofErr w:type="spellStart"/>
      <w:r w:rsidRPr="00BA1995">
        <w:rPr>
          <w:lang w:val="en-US"/>
        </w:rPr>
        <w:t>Енциклопедія</w:t>
      </w:r>
      <w:proofErr w:type="spellEnd"/>
      <w:r w:rsidRPr="00BA1995">
        <w:rPr>
          <w:lang w:val="en-US"/>
        </w:rPr>
        <w:t xml:space="preserve"> </w:t>
      </w:r>
      <w:proofErr w:type="spellStart"/>
      <w:r w:rsidRPr="00BA1995">
        <w:rPr>
          <w:lang w:val="en-US"/>
        </w:rPr>
        <w:t>історії</w:t>
      </w:r>
      <w:proofErr w:type="spellEnd"/>
      <w:r w:rsidRPr="00BA1995">
        <w:rPr>
          <w:lang w:val="en-US"/>
        </w:rPr>
        <w:t xml:space="preserve"> </w:t>
      </w:r>
      <w:proofErr w:type="spellStart"/>
      <w:r w:rsidRPr="00BA1995">
        <w:rPr>
          <w:lang w:val="en-US"/>
        </w:rPr>
        <w:t>України</w:t>
      </w:r>
      <w:proofErr w:type="spellEnd"/>
      <w:r w:rsidRPr="00BA1995">
        <w:rPr>
          <w:lang w:val="en-US"/>
        </w:rPr>
        <w:t>.</w:t>
      </w:r>
      <w:r w:rsidRPr="00BA1995">
        <w:t xml:space="preserve"> / Гол. ред. В. А. Смолій.</w:t>
      </w:r>
      <w:r w:rsidRPr="00BA1995">
        <w:rPr>
          <w:lang w:val="ru-RU"/>
        </w:rPr>
        <w:t xml:space="preserve"> Т. 3. </w:t>
      </w:r>
      <w:proofErr w:type="spellStart"/>
      <w:r w:rsidRPr="008A38BF">
        <w:rPr>
          <w:spacing w:val="-2"/>
          <w:lang w:val="ru-RU"/>
        </w:rPr>
        <w:t>Київ</w:t>
      </w:r>
      <w:proofErr w:type="spellEnd"/>
      <w:r w:rsidRPr="008A38BF">
        <w:rPr>
          <w:spacing w:val="-2"/>
        </w:rPr>
        <w:t>: Наукова думка</w:t>
      </w:r>
      <w:r w:rsidRPr="008A38BF">
        <w:rPr>
          <w:spacing w:val="-2"/>
          <w:lang w:val="ru-RU"/>
        </w:rPr>
        <w:t>, 2005. С. 453–458</w:t>
      </w:r>
      <w:r w:rsidRPr="008A38BF">
        <w:rPr>
          <w:spacing w:val="-2"/>
        </w:rPr>
        <w:t>; Політологічна енциклоп</w:t>
      </w:r>
      <w:r w:rsidRPr="008A38BF">
        <w:rPr>
          <w:spacing w:val="-2"/>
        </w:rPr>
        <w:t>е</w:t>
      </w:r>
      <w:r w:rsidRPr="008A38BF">
        <w:rPr>
          <w:spacing w:val="-2"/>
        </w:rPr>
        <w:t>дія</w:t>
      </w:r>
      <w:r w:rsidRPr="00BA1995">
        <w:t>: навчальний посібник у 9 томах.</w:t>
      </w:r>
      <w:r w:rsidRPr="00BA1995">
        <w:rPr>
          <w:lang w:val="ru-RU"/>
        </w:rPr>
        <w:t xml:space="preserve"> </w:t>
      </w:r>
      <w:r w:rsidRPr="00BA1995">
        <w:t>Т. 3</w:t>
      </w:r>
      <w:r w:rsidRPr="00BA1995">
        <w:rPr>
          <w:lang w:val="ru-RU"/>
        </w:rPr>
        <w:t xml:space="preserve">. / </w:t>
      </w:r>
      <w:r w:rsidRPr="00BA1995">
        <w:t xml:space="preserve">А. О. </w:t>
      </w:r>
      <w:proofErr w:type="spellStart"/>
      <w:r w:rsidRPr="00BA1995">
        <w:t>Карасевич</w:t>
      </w:r>
      <w:proofErr w:type="spellEnd"/>
      <w:r w:rsidRPr="00BA1995">
        <w:t xml:space="preserve">, Л. С. </w:t>
      </w:r>
      <w:proofErr w:type="spellStart"/>
      <w:r w:rsidRPr="00BA1995">
        <w:t>Ша</w:t>
      </w:r>
      <w:r w:rsidRPr="00BA1995">
        <w:t>ч</w:t>
      </w:r>
      <w:r w:rsidRPr="00BA1995">
        <w:t>ковська</w:t>
      </w:r>
      <w:proofErr w:type="spellEnd"/>
      <w:r w:rsidRPr="00BA1995">
        <w:t xml:space="preserve">. Умань: ФОП Жовтий О. О., 2016. С. 140–144. </w:t>
      </w:r>
    </w:p>
  </w:footnote>
  <w:footnote w:id="994">
    <w:p w14:paraId="49E33C8E"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w:t>
      </w:r>
      <w:proofErr w:type="spellStart"/>
      <w:r w:rsidRPr="00BA1995">
        <w:t>Finer</w:t>
      </w:r>
      <w:proofErr w:type="spellEnd"/>
      <w:r w:rsidRPr="00BA1995">
        <w:t xml:space="preserve"> </w:t>
      </w:r>
      <w:r w:rsidRPr="00BA1995">
        <w:rPr>
          <w:lang w:val="en-US"/>
        </w:rPr>
        <w:t>Samuel</w:t>
      </w:r>
      <w:r w:rsidRPr="00BA1995">
        <w:t xml:space="preserve"> </w:t>
      </w:r>
      <w:r w:rsidRPr="00BA1995">
        <w:rPr>
          <w:lang w:val="en-US"/>
        </w:rPr>
        <w:t>Edward</w:t>
      </w:r>
      <w:r w:rsidRPr="00BA1995">
        <w:t xml:space="preserve">. </w:t>
      </w:r>
      <w:proofErr w:type="spellStart"/>
      <w:r w:rsidRPr="00BA1995">
        <w:t>The</w:t>
      </w:r>
      <w:proofErr w:type="spellEnd"/>
      <w:r w:rsidRPr="00BA1995">
        <w:t xml:space="preserve"> </w:t>
      </w:r>
      <w:proofErr w:type="spellStart"/>
      <w:r w:rsidRPr="00BA1995">
        <w:t>history</w:t>
      </w:r>
      <w:proofErr w:type="spellEnd"/>
      <w:r w:rsidRPr="00BA1995">
        <w:t xml:space="preserve"> </w:t>
      </w:r>
      <w:proofErr w:type="spellStart"/>
      <w:r w:rsidRPr="00BA1995">
        <w:t>of</w:t>
      </w:r>
      <w:proofErr w:type="spellEnd"/>
      <w:r w:rsidRPr="00BA1995">
        <w:t xml:space="preserve"> </w:t>
      </w:r>
      <w:proofErr w:type="spellStart"/>
      <w:r w:rsidRPr="00BA1995">
        <w:t>Goverrment</w:t>
      </w:r>
      <w:proofErr w:type="spellEnd"/>
      <w:r w:rsidRPr="00BA1995">
        <w:t xml:space="preserve"> </w:t>
      </w:r>
      <w:proofErr w:type="spellStart"/>
      <w:r w:rsidRPr="00BA1995">
        <w:t>from</w:t>
      </w:r>
      <w:proofErr w:type="spellEnd"/>
      <w:r w:rsidRPr="00BA1995">
        <w:t xml:space="preserve"> </w:t>
      </w:r>
      <w:proofErr w:type="spellStart"/>
      <w:r w:rsidRPr="00BA1995">
        <w:t>the</w:t>
      </w:r>
      <w:proofErr w:type="spellEnd"/>
      <w:r w:rsidRPr="00BA1995">
        <w:t xml:space="preserve"> </w:t>
      </w:r>
      <w:proofErr w:type="spellStart"/>
      <w:r w:rsidRPr="00F938A5">
        <w:rPr>
          <w:spacing w:val="-4"/>
        </w:rPr>
        <w:t>Earli</w:t>
      </w:r>
      <w:proofErr w:type="spellEnd"/>
      <w:r w:rsidRPr="00F938A5">
        <w:rPr>
          <w:spacing w:val="-4"/>
          <w:lang w:val="en-US"/>
        </w:rPr>
        <w:t>e</w:t>
      </w:r>
      <w:proofErr w:type="spellStart"/>
      <w:r w:rsidRPr="00F938A5">
        <w:rPr>
          <w:spacing w:val="-4"/>
        </w:rPr>
        <w:t>st</w:t>
      </w:r>
      <w:proofErr w:type="spellEnd"/>
      <w:r w:rsidRPr="00F938A5">
        <w:rPr>
          <w:spacing w:val="-4"/>
        </w:rPr>
        <w:t xml:space="preserve"> </w:t>
      </w:r>
      <w:proofErr w:type="spellStart"/>
      <w:r w:rsidRPr="00F938A5">
        <w:rPr>
          <w:spacing w:val="-4"/>
        </w:rPr>
        <w:t>Times</w:t>
      </w:r>
      <w:proofErr w:type="spellEnd"/>
      <w:r w:rsidRPr="00F938A5">
        <w:rPr>
          <w:spacing w:val="-4"/>
        </w:rPr>
        <w:t xml:space="preserve">. T. 1. </w:t>
      </w:r>
      <w:proofErr w:type="spellStart"/>
      <w:r w:rsidRPr="00F938A5">
        <w:rPr>
          <w:spacing w:val="-4"/>
        </w:rPr>
        <w:t>Oxford</w:t>
      </w:r>
      <w:proofErr w:type="spellEnd"/>
      <w:r w:rsidRPr="00F938A5">
        <w:rPr>
          <w:spacing w:val="-4"/>
        </w:rPr>
        <w:t xml:space="preserve">: </w:t>
      </w:r>
      <w:proofErr w:type="spellStart"/>
      <w:r w:rsidRPr="00F938A5">
        <w:rPr>
          <w:spacing w:val="-4"/>
        </w:rPr>
        <w:t>Oxford</w:t>
      </w:r>
      <w:proofErr w:type="spellEnd"/>
      <w:r w:rsidRPr="00F938A5">
        <w:rPr>
          <w:spacing w:val="-4"/>
        </w:rPr>
        <w:t xml:space="preserve"> U</w:t>
      </w:r>
      <w:proofErr w:type="spellStart"/>
      <w:r w:rsidRPr="00F938A5">
        <w:rPr>
          <w:spacing w:val="-4"/>
          <w:lang w:val="en-US"/>
        </w:rPr>
        <w:t>niversity</w:t>
      </w:r>
      <w:proofErr w:type="spellEnd"/>
      <w:r w:rsidRPr="00F938A5">
        <w:rPr>
          <w:spacing w:val="-4"/>
        </w:rPr>
        <w:t xml:space="preserve"> P</w:t>
      </w:r>
      <w:proofErr w:type="spellStart"/>
      <w:r w:rsidRPr="00F938A5">
        <w:rPr>
          <w:spacing w:val="-4"/>
          <w:lang w:val="en-US"/>
        </w:rPr>
        <w:t>ress</w:t>
      </w:r>
      <w:proofErr w:type="spellEnd"/>
      <w:r w:rsidRPr="00F938A5">
        <w:rPr>
          <w:spacing w:val="-4"/>
        </w:rPr>
        <w:t xml:space="preserve">, 1997. </w:t>
      </w:r>
      <w:r w:rsidRPr="00F938A5">
        <w:rPr>
          <w:spacing w:val="-4"/>
          <w:lang w:val="en-US"/>
        </w:rPr>
        <w:t>P</w:t>
      </w:r>
      <w:r w:rsidRPr="00F938A5">
        <w:rPr>
          <w:spacing w:val="-4"/>
        </w:rPr>
        <w:t>. 210–237</w:t>
      </w:r>
      <w:r w:rsidRPr="00BA1995">
        <w:t>.</w:t>
      </w:r>
    </w:p>
  </w:footnote>
  <w:footnote w:id="995">
    <w:p w14:paraId="2D96FE4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Ісаєвич</w:t>
      </w:r>
      <w:proofErr w:type="spellEnd"/>
      <w:r w:rsidRPr="00BA1995">
        <w:t xml:space="preserve"> Я. Д. До історії </w:t>
      </w:r>
      <w:proofErr w:type="spellStart"/>
      <w:r w:rsidRPr="00BA1995">
        <w:t>титулатури</w:t>
      </w:r>
      <w:proofErr w:type="spellEnd"/>
      <w:r w:rsidRPr="00BA1995">
        <w:t xml:space="preserve"> володарів у Східній Є</w:t>
      </w:r>
      <w:r w:rsidRPr="00BA1995">
        <w:t>в</w:t>
      </w:r>
      <w:r w:rsidRPr="00BA1995">
        <w:t xml:space="preserve">ропі // Княжа доба: історія і культура. Інститут українознавства ім. І. Крип’якевича НАН України. Львів, 2008. </w:t>
      </w:r>
      <w:proofErr w:type="spellStart"/>
      <w:r w:rsidRPr="00BA1995">
        <w:t>Вип</w:t>
      </w:r>
      <w:proofErr w:type="spellEnd"/>
      <w:r w:rsidRPr="00BA1995">
        <w:t xml:space="preserve">. 2. С. 3–4; </w:t>
      </w:r>
      <w:proofErr w:type="spellStart"/>
      <w:r w:rsidRPr="00BA1995">
        <w:t>Новос</w:t>
      </w:r>
      <w:r w:rsidRPr="00BA1995">
        <w:t>е</w:t>
      </w:r>
      <w:r w:rsidRPr="00E51834">
        <w:rPr>
          <w:spacing w:val="-6"/>
        </w:rPr>
        <w:t>льцев</w:t>
      </w:r>
      <w:proofErr w:type="spellEnd"/>
      <w:r w:rsidRPr="00E51834">
        <w:rPr>
          <w:spacing w:val="-6"/>
        </w:rPr>
        <w:t xml:space="preserve"> А.</w:t>
      </w:r>
      <w:r w:rsidRPr="00E51834">
        <w:rPr>
          <w:spacing w:val="-6"/>
          <w:lang w:val="ru-RU"/>
        </w:rPr>
        <w:t xml:space="preserve"> </w:t>
      </w:r>
      <w:r w:rsidRPr="00E51834">
        <w:rPr>
          <w:spacing w:val="-6"/>
        </w:rPr>
        <w:t xml:space="preserve">П. </w:t>
      </w:r>
      <w:proofErr w:type="spellStart"/>
      <w:r w:rsidRPr="00E51834">
        <w:rPr>
          <w:spacing w:val="-6"/>
        </w:rPr>
        <w:t>Восточные</w:t>
      </w:r>
      <w:proofErr w:type="spellEnd"/>
      <w:r w:rsidRPr="00E51834">
        <w:rPr>
          <w:spacing w:val="-6"/>
        </w:rPr>
        <w:t xml:space="preserve"> </w:t>
      </w:r>
      <w:proofErr w:type="spellStart"/>
      <w:r w:rsidRPr="00E51834">
        <w:rPr>
          <w:spacing w:val="-6"/>
        </w:rPr>
        <w:t>источники</w:t>
      </w:r>
      <w:proofErr w:type="spellEnd"/>
      <w:r w:rsidRPr="00E51834">
        <w:rPr>
          <w:spacing w:val="-6"/>
        </w:rPr>
        <w:t xml:space="preserve"> о </w:t>
      </w:r>
      <w:proofErr w:type="spellStart"/>
      <w:r w:rsidRPr="00E51834">
        <w:rPr>
          <w:spacing w:val="-6"/>
        </w:rPr>
        <w:t>восточных</w:t>
      </w:r>
      <w:proofErr w:type="spellEnd"/>
      <w:r w:rsidRPr="00E51834">
        <w:rPr>
          <w:spacing w:val="-6"/>
        </w:rPr>
        <w:t xml:space="preserve"> </w:t>
      </w:r>
      <w:proofErr w:type="spellStart"/>
      <w:r w:rsidRPr="00E51834">
        <w:rPr>
          <w:spacing w:val="-6"/>
        </w:rPr>
        <w:t>славянах</w:t>
      </w:r>
      <w:proofErr w:type="spellEnd"/>
      <w:r w:rsidRPr="00E51834">
        <w:rPr>
          <w:spacing w:val="-6"/>
        </w:rPr>
        <w:t xml:space="preserve"> и Руси </w:t>
      </w:r>
      <w:r w:rsidRPr="00E51834">
        <w:rPr>
          <w:spacing w:val="-6"/>
          <w:lang w:val="en-US"/>
        </w:rPr>
        <w:t>V</w:t>
      </w:r>
      <w:r w:rsidRPr="00E51834">
        <w:rPr>
          <w:spacing w:val="-6"/>
          <w:lang w:val="ru-RU"/>
        </w:rPr>
        <w:t>І</w:t>
      </w:r>
      <w:r w:rsidRPr="00E51834">
        <w:rPr>
          <w:spacing w:val="-6"/>
        </w:rPr>
        <w:t>–</w:t>
      </w:r>
      <w:r w:rsidRPr="00E51834">
        <w:rPr>
          <w:spacing w:val="-4"/>
        </w:rPr>
        <w:t>ІХ </w:t>
      </w:r>
      <w:proofErr w:type="spellStart"/>
      <w:r w:rsidRPr="00E51834">
        <w:rPr>
          <w:spacing w:val="-4"/>
        </w:rPr>
        <w:t>вв</w:t>
      </w:r>
      <w:proofErr w:type="spellEnd"/>
      <w:r w:rsidRPr="00E51834">
        <w:rPr>
          <w:spacing w:val="-4"/>
        </w:rPr>
        <w:t xml:space="preserve">. С. 303–305; Його ж. К </w:t>
      </w:r>
      <w:proofErr w:type="spellStart"/>
      <w:r w:rsidRPr="00E51834">
        <w:rPr>
          <w:spacing w:val="-4"/>
        </w:rPr>
        <w:t>вопросу</w:t>
      </w:r>
      <w:proofErr w:type="spellEnd"/>
      <w:r w:rsidRPr="00E51834">
        <w:rPr>
          <w:spacing w:val="-4"/>
        </w:rPr>
        <w:t xml:space="preserve"> о </w:t>
      </w:r>
      <w:proofErr w:type="spellStart"/>
      <w:r w:rsidRPr="00E51834">
        <w:rPr>
          <w:spacing w:val="-4"/>
        </w:rPr>
        <w:t>одном</w:t>
      </w:r>
      <w:proofErr w:type="spellEnd"/>
      <w:r w:rsidRPr="00E51834">
        <w:rPr>
          <w:spacing w:val="-4"/>
        </w:rPr>
        <w:t xml:space="preserve"> </w:t>
      </w:r>
      <w:proofErr w:type="spellStart"/>
      <w:r w:rsidRPr="00E51834">
        <w:rPr>
          <w:spacing w:val="-4"/>
        </w:rPr>
        <w:t>из</w:t>
      </w:r>
      <w:proofErr w:type="spellEnd"/>
      <w:r w:rsidRPr="00E51834">
        <w:rPr>
          <w:spacing w:val="-4"/>
        </w:rPr>
        <w:t xml:space="preserve"> </w:t>
      </w:r>
      <w:proofErr w:type="spellStart"/>
      <w:r w:rsidRPr="00E51834">
        <w:rPr>
          <w:spacing w:val="-4"/>
        </w:rPr>
        <w:t>древнейших</w:t>
      </w:r>
      <w:proofErr w:type="spellEnd"/>
      <w:r w:rsidRPr="00E51834">
        <w:rPr>
          <w:spacing w:val="-4"/>
        </w:rPr>
        <w:t xml:space="preserve"> </w:t>
      </w:r>
      <w:proofErr w:type="spellStart"/>
      <w:r w:rsidRPr="00E51834">
        <w:rPr>
          <w:spacing w:val="-4"/>
        </w:rPr>
        <w:t>тит</w:t>
      </w:r>
      <w:r w:rsidRPr="00E51834">
        <w:rPr>
          <w:spacing w:val="-4"/>
        </w:rPr>
        <w:t>у</w:t>
      </w:r>
      <w:r w:rsidRPr="00E51834">
        <w:rPr>
          <w:spacing w:val="-4"/>
        </w:rPr>
        <w:t>лов</w:t>
      </w:r>
      <w:proofErr w:type="spellEnd"/>
      <w:r w:rsidRPr="00BA1995">
        <w:t xml:space="preserve"> </w:t>
      </w:r>
      <w:proofErr w:type="spellStart"/>
      <w:r w:rsidRPr="00BA1995">
        <w:t>русского</w:t>
      </w:r>
      <w:proofErr w:type="spellEnd"/>
      <w:r w:rsidRPr="00BA1995">
        <w:t xml:space="preserve"> князя //</w:t>
      </w:r>
      <w:proofErr w:type="spellStart"/>
      <w:r w:rsidRPr="00BA1995">
        <w:t>Древнейшие</w:t>
      </w:r>
      <w:proofErr w:type="spellEnd"/>
      <w:r w:rsidRPr="00BA1995">
        <w:t xml:space="preserve"> </w:t>
      </w:r>
      <w:proofErr w:type="spellStart"/>
      <w:r w:rsidRPr="00BA1995">
        <w:t>государства</w:t>
      </w:r>
      <w:proofErr w:type="spellEnd"/>
      <w:r w:rsidRPr="00BA1995">
        <w:t xml:space="preserve"> </w:t>
      </w:r>
      <w:proofErr w:type="spellStart"/>
      <w:r w:rsidRPr="00BA1995">
        <w:t>Восточной</w:t>
      </w:r>
      <w:proofErr w:type="spellEnd"/>
      <w:r w:rsidRPr="00BA1995">
        <w:t xml:space="preserve"> Евр</w:t>
      </w:r>
      <w:r w:rsidRPr="00BA1995">
        <w:t>о</w:t>
      </w:r>
      <w:r w:rsidRPr="00BA1995">
        <w:t xml:space="preserve">пы.1998. </w:t>
      </w:r>
      <w:r w:rsidRPr="007155FA">
        <w:rPr>
          <w:spacing w:val="-2"/>
        </w:rPr>
        <w:t xml:space="preserve">Москва, 2000. С. 367–379; </w:t>
      </w:r>
      <w:proofErr w:type="spellStart"/>
      <w:r w:rsidRPr="007155FA">
        <w:rPr>
          <w:spacing w:val="-2"/>
        </w:rPr>
        <w:t>Бейлис</w:t>
      </w:r>
      <w:proofErr w:type="spellEnd"/>
      <w:r w:rsidRPr="007155FA">
        <w:rPr>
          <w:spacing w:val="-2"/>
        </w:rPr>
        <w:t xml:space="preserve"> В. М. </w:t>
      </w:r>
      <w:proofErr w:type="spellStart"/>
      <w:r w:rsidRPr="007155FA">
        <w:rPr>
          <w:spacing w:val="-2"/>
        </w:rPr>
        <w:t>Арабские</w:t>
      </w:r>
      <w:proofErr w:type="spellEnd"/>
      <w:r w:rsidRPr="007155FA">
        <w:rPr>
          <w:spacing w:val="-2"/>
        </w:rPr>
        <w:t xml:space="preserve"> </w:t>
      </w:r>
      <w:proofErr w:type="spellStart"/>
      <w:r w:rsidRPr="007155FA">
        <w:rPr>
          <w:spacing w:val="-2"/>
        </w:rPr>
        <w:t>авторы</w:t>
      </w:r>
      <w:proofErr w:type="spellEnd"/>
      <w:r w:rsidRPr="007155FA">
        <w:rPr>
          <w:spacing w:val="-2"/>
        </w:rPr>
        <w:t xml:space="preserve"> ІХ-</w:t>
      </w:r>
      <w:proofErr w:type="spellStart"/>
      <w:r w:rsidRPr="007155FA">
        <w:rPr>
          <w:spacing w:val="-2"/>
        </w:rPr>
        <w:t>первой</w:t>
      </w:r>
      <w:proofErr w:type="spellEnd"/>
      <w:r w:rsidRPr="00BA1995">
        <w:t xml:space="preserve"> </w:t>
      </w:r>
      <w:proofErr w:type="spellStart"/>
      <w:r w:rsidRPr="00E51834">
        <w:rPr>
          <w:spacing w:val="2"/>
        </w:rPr>
        <w:t>половины</w:t>
      </w:r>
      <w:proofErr w:type="spellEnd"/>
      <w:r w:rsidRPr="00E51834">
        <w:rPr>
          <w:spacing w:val="2"/>
        </w:rPr>
        <w:t xml:space="preserve"> Х в. о </w:t>
      </w:r>
      <w:proofErr w:type="spellStart"/>
      <w:r w:rsidRPr="00E51834">
        <w:rPr>
          <w:spacing w:val="2"/>
        </w:rPr>
        <w:t>государственности</w:t>
      </w:r>
      <w:proofErr w:type="spellEnd"/>
      <w:r w:rsidRPr="00E51834">
        <w:rPr>
          <w:spacing w:val="2"/>
        </w:rPr>
        <w:t xml:space="preserve"> и </w:t>
      </w:r>
      <w:proofErr w:type="spellStart"/>
      <w:r w:rsidRPr="00E51834">
        <w:rPr>
          <w:spacing w:val="2"/>
        </w:rPr>
        <w:t>племенном</w:t>
      </w:r>
      <w:proofErr w:type="spellEnd"/>
      <w:r w:rsidRPr="00E51834">
        <w:rPr>
          <w:spacing w:val="2"/>
        </w:rPr>
        <w:t xml:space="preserve"> </w:t>
      </w:r>
      <w:proofErr w:type="spellStart"/>
      <w:r w:rsidRPr="00E51834">
        <w:rPr>
          <w:spacing w:val="2"/>
        </w:rPr>
        <w:t>строе</w:t>
      </w:r>
      <w:proofErr w:type="spellEnd"/>
      <w:r w:rsidRPr="00E51834">
        <w:rPr>
          <w:spacing w:val="2"/>
        </w:rPr>
        <w:t xml:space="preserve"> </w:t>
      </w:r>
      <w:proofErr w:type="spellStart"/>
      <w:r w:rsidRPr="00E51834">
        <w:rPr>
          <w:spacing w:val="2"/>
        </w:rPr>
        <w:t>народов</w:t>
      </w:r>
      <w:proofErr w:type="spellEnd"/>
      <w:r w:rsidRPr="00BA1995">
        <w:t xml:space="preserve"> </w:t>
      </w:r>
      <w:proofErr w:type="spellStart"/>
      <w:r w:rsidRPr="00BA1995">
        <w:t>Европы</w:t>
      </w:r>
      <w:proofErr w:type="spellEnd"/>
      <w:r w:rsidRPr="00BA1995">
        <w:t xml:space="preserve">. С. 140–149: Коновалова И. Г. </w:t>
      </w:r>
      <w:proofErr w:type="spellStart"/>
      <w:r w:rsidRPr="00BA1995">
        <w:t>Древнейший</w:t>
      </w:r>
      <w:proofErr w:type="spellEnd"/>
      <w:r w:rsidRPr="00BA1995">
        <w:t xml:space="preserve"> титул </w:t>
      </w:r>
      <w:proofErr w:type="spellStart"/>
      <w:r w:rsidRPr="00BA1995">
        <w:t>русских</w:t>
      </w:r>
      <w:proofErr w:type="spellEnd"/>
      <w:r w:rsidRPr="00BA1995">
        <w:t xml:space="preserve"> </w:t>
      </w:r>
      <w:proofErr w:type="spellStart"/>
      <w:r w:rsidRPr="007155FA">
        <w:rPr>
          <w:spacing w:val="-2"/>
        </w:rPr>
        <w:t>князей</w:t>
      </w:r>
      <w:proofErr w:type="spellEnd"/>
      <w:r w:rsidRPr="007155FA">
        <w:rPr>
          <w:spacing w:val="-2"/>
        </w:rPr>
        <w:t xml:space="preserve"> </w:t>
      </w:r>
      <w:r w:rsidRPr="007155FA">
        <w:rPr>
          <w:spacing w:val="-2"/>
          <w:lang w:val="ru-RU"/>
        </w:rPr>
        <w:t>“</w:t>
      </w:r>
      <w:r w:rsidRPr="007155FA">
        <w:rPr>
          <w:spacing w:val="-2"/>
        </w:rPr>
        <w:t>каган</w:t>
      </w:r>
      <w:r w:rsidRPr="007155FA">
        <w:rPr>
          <w:spacing w:val="-2"/>
          <w:lang w:val="ru-RU"/>
        </w:rPr>
        <w:t>” // Древнейшие государства В</w:t>
      </w:r>
      <w:proofErr w:type="spellStart"/>
      <w:r w:rsidRPr="007155FA">
        <w:rPr>
          <w:spacing w:val="-2"/>
        </w:rPr>
        <w:t>осточной</w:t>
      </w:r>
      <w:proofErr w:type="spellEnd"/>
      <w:r w:rsidRPr="007155FA">
        <w:rPr>
          <w:spacing w:val="-2"/>
        </w:rPr>
        <w:t xml:space="preserve"> </w:t>
      </w:r>
      <w:proofErr w:type="spellStart"/>
      <w:r w:rsidRPr="007155FA">
        <w:rPr>
          <w:spacing w:val="-2"/>
        </w:rPr>
        <w:t>Европы</w:t>
      </w:r>
      <w:proofErr w:type="spellEnd"/>
      <w:r w:rsidRPr="007155FA">
        <w:rPr>
          <w:spacing w:val="-2"/>
        </w:rPr>
        <w:t>. 2005</w:t>
      </w:r>
      <w:r w:rsidRPr="00BA1995">
        <w:t>. Мос</w:t>
      </w:r>
      <w:r w:rsidRPr="00BA1995">
        <w:t>к</w:t>
      </w:r>
      <w:r w:rsidRPr="00BA1995">
        <w:t>ва, 2008. С. 228–239</w:t>
      </w:r>
      <w:r w:rsidRPr="00BA1995">
        <w:rPr>
          <w:lang w:val="ru-RU"/>
        </w:rPr>
        <w:t xml:space="preserve">. </w:t>
      </w:r>
    </w:p>
  </w:footnote>
  <w:footnote w:id="996">
    <w:p w14:paraId="14A6032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Новосельцев</w:t>
      </w:r>
      <w:proofErr w:type="spellEnd"/>
      <w:r w:rsidRPr="00BA1995">
        <w:t xml:space="preserve"> А. П. К </w:t>
      </w:r>
      <w:proofErr w:type="spellStart"/>
      <w:r w:rsidRPr="00BA1995">
        <w:t>вопросу</w:t>
      </w:r>
      <w:proofErr w:type="spellEnd"/>
      <w:r w:rsidRPr="00BA1995">
        <w:t xml:space="preserve"> об </w:t>
      </w:r>
      <w:proofErr w:type="spellStart"/>
      <w:r w:rsidRPr="00BA1995">
        <w:t>одном</w:t>
      </w:r>
      <w:proofErr w:type="spellEnd"/>
      <w:r w:rsidRPr="00BA1995">
        <w:t xml:space="preserve"> </w:t>
      </w:r>
      <w:proofErr w:type="spellStart"/>
      <w:r w:rsidRPr="00BA1995">
        <w:t>из</w:t>
      </w:r>
      <w:proofErr w:type="spellEnd"/>
      <w:r w:rsidRPr="00BA1995">
        <w:t xml:space="preserve"> </w:t>
      </w:r>
      <w:proofErr w:type="spellStart"/>
      <w:r w:rsidRPr="00BA1995">
        <w:t>древнейших</w:t>
      </w:r>
      <w:proofErr w:type="spellEnd"/>
      <w:r w:rsidRPr="00BA1995">
        <w:t xml:space="preserve"> </w:t>
      </w:r>
      <w:proofErr w:type="spellStart"/>
      <w:r w:rsidRPr="00BA1995">
        <w:t>тит</w:t>
      </w:r>
      <w:r w:rsidRPr="00BA1995">
        <w:t>у</w:t>
      </w:r>
      <w:r w:rsidRPr="00BA1995">
        <w:t>лов</w:t>
      </w:r>
      <w:proofErr w:type="spellEnd"/>
      <w:r w:rsidRPr="00BA1995">
        <w:t xml:space="preserve"> руського князя //</w:t>
      </w:r>
      <w:proofErr w:type="spellStart"/>
      <w:r w:rsidRPr="00BA1995">
        <w:t>Древнейшие</w:t>
      </w:r>
      <w:proofErr w:type="spellEnd"/>
      <w:r w:rsidRPr="00BA1995">
        <w:t xml:space="preserve"> </w:t>
      </w:r>
      <w:proofErr w:type="spellStart"/>
      <w:r w:rsidRPr="00BA1995">
        <w:t>государства</w:t>
      </w:r>
      <w:proofErr w:type="spellEnd"/>
      <w:r w:rsidRPr="00BA1995">
        <w:t xml:space="preserve"> </w:t>
      </w:r>
      <w:proofErr w:type="spellStart"/>
      <w:r w:rsidRPr="00BA1995">
        <w:t>Восточной</w:t>
      </w:r>
      <w:proofErr w:type="spellEnd"/>
      <w:r w:rsidRPr="00BA1995">
        <w:t xml:space="preserve"> </w:t>
      </w:r>
      <w:proofErr w:type="spellStart"/>
      <w:r w:rsidRPr="00BA1995">
        <w:t>Европы</w:t>
      </w:r>
      <w:proofErr w:type="spellEnd"/>
      <w:r w:rsidRPr="00BA1995">
        <w:t xml:space="preserve">. 1998. Москва, 2000. С. 378; </w:t>
      </w:r>
      <w:proofErr w:type="spellStart"/>
      <w:r w:rsidRPr="00BA1995">
        <w:t>Галкина</w:t>
      </w:r>
      <w:proofErr w:type="spellEnd"/>
      <w:r w:rsidRPr="00BA1995">
        <w:t xml:space="preserve"> Е. С. </w:t>
      </w:r>
      <w:proofErr w:type="spellStart"/>
      <w:r w:rsidRPr="00BA1995">
        <w:t>Тайны</w:t>
      </w:r>
      <w:proofErr w:type="spellEnd"/>
      <w:r w:rsidRPr="00BA1995">
        <w:t xml:space="preserve"> </w:t>
      </w:r>
      <w:proofErr w:type="spellStart"/>
      <w:r w:rsidRPr="00BA1995">
        <w:t>Русского</w:t>
      </w:r>
      <w:proofErr w:type="spellEnd"/>
      <w:r w:rsidRPr="00BA1995">
        <w:t xml:space="preserve"> </w:t>
      </w:r>
      <w:proofErr w:type="spellStart"/>
      <w:r w:rsidRPr="00BA1995">
        <w:t>каганата</w:t>
      </w:r>
      <w:proofErr w:type="spellEnd"/>
      <w:r w:rsidRPr="00BA1995">
        <w:t xml:space="preserve">. С. </w:t>
      </w:r>
      <w:r w:rsidRPr="00BA1995">
        <w:rPr>
          <w:lang w:val="ru-RU"/>
        </w:rPr>
        <w:t>50</w:t>
      </w:r>
      <w:r w:rsidRPr="00BA1995">
        <w:t>, 259.</w:t>
      </w:r>
    </w:p>
  </w:footnote>
  <w:footnote w:id="997">
    <w:p w14:paraId="3FD481DB"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Грушевський М. С. Історія України-Руси. Т. 1. С. 396.</w:t>
      </w:r>
    </w:p>
  </w:footnote>
  <w:footnote w:id="998">
    <w:p w14:paraId="5686845A" w14:textId="77777777" w:rsidR="00AE6866" w:rsidRPr="00BA1995" w:rsidRDefault="00AE6866" w:rsidP="00F948F1">
      <w:pPr>
        <w:pStyle w:val="a4"/>
        <w:spacing w:line="240" w:lineRule="exact"/>
        <w:ind w:firstLine="284"/>
        <w:jc w:val="both"/>
      </w:pPr>
      <w:r w:rsidRPr="001235CC">
        <w:rPr>
          <w:rStyle w:val="a9"/>
          <w:spacing w:val="-2"/>
        </w:rPr>
        <w:footnoteRef/>
      </w:r>
      <w:r w:rsidRPr="001235CC">
        <w:rPr>
          <w:spacing w:val="-2"/>
        </w:rPr>
        <w:t xml:space="preserve"> Толочко П. П. Київська Русь. С. 40; </w:t>
      </w:r>
      <w:proofErr w:type="spellStart"/>
      <w:r w:rsidRPr="001235CC">
        <w:rPr>
          <w:spacing w:val="-2"/>
        </w:rPr>
        <w:t>Новосельцев</w:t>
      </w:r>
      <w:proofErr w:type="spellEnd"/>
      <w:r w:rsidRPr="001235CC">
        <w:rPr>
          <w:spacing w:val="-2"/>
        </w:rPr>
        <w:t xml:space="preserve"> А. П. К </w:t>
      </w:r>
      <w:proofErr w:type="spellStart"/>
      <w:r w:rsidRPr="001235CC">
        <w:rPr>
          <w:spacing w:val="-2"/>
        </w:rPr>
        <w:t>во</w:t>
      </w:r>
      <w:r w:rsidRPr="001235CC">
        <w:rPr>
          <w:spacing w:val="-2"/>
        </w:rPr>
        <w:t>п</w:t>
      </w:r>
      <w:r w:rsidRPr="001235CC">
        <w:rPr>
          <w:spacing w:val="-2"/>
        </w:rPr>
        <w:t>росу</w:t>
      </w:r>
      <w:proofErr w:type="spellEnd"/>
      <w:r w:rsidRPr="00BA1995">
        <w:t xml:space="preserve"> о</w:t>
      </w:r>
      <w:r w:rsidRPr="00BA1995">
        <w:rPr>
          <w:lang w:val="ru-RU"/>
        </w:rPr>
        <w:t>б</w:t>
      </w:r>
      <w:r w:rsidRPr="00BA1995">
        <w:t xml:space="preserve"> </w:t>
      </w:r>
      <w:proofErr w:type="spellStart"/>
      <w:r w:rsidRPr="00BA1995">
        <w:t>о</w:t>
      </w:r>
      <w:r w:rsidRPr="00BA1995">
        <w:t>д</w:t>
      </w:r>
      <w:r w:rsidRPr="00BA1995">
        <w:t>ном</w:t>
      </w:r>
      <w:proofErr w:type="spellEnd"/>
      <w:r w:rsidRPr="00BA1995">
        <w:t xml:space="preserve"> </w:t>
      </w:r>
      <w:proofErr w:type="spellStart"/>
      <w:r w:rsidRPr="00BA1995">
        <w:t>из</w:t>
      </w:r>
      <w:proofErr w:type="spellEnd"/>
      <w:r w:rsidRPr="00BA1995">
        <w:t xml:space="preserve"> </w:t>
      </w:r>
      <w:proofErr w:type="spellStart"/>
      <w:r w:rsidRPr="00BA1995">
        <w:t>древнейших</w:t>
      </w:r>
      <w:proofErr w:type="spellEnd"/>
      <w:r w:rsidRPr="00BA1995">
        <w:t xml:space="preserve"> </w:t>
      </w:r>
      <w:proofErr w:type="spellStart"/>
      <w:r w:rsidRPr="00BA1995">
        <w:t>титулов</w:t>
      </w:r>
      <w:proofErr w:type="spellEnd"/>
      <w:r w:rsidRPr="00BA1995">
        <w:t xml:space="preserve"> </w:t>
      </w:r>
      <w:proofErr w:type="spellStart"/>
      <w:r w:rsidRPr="00BA1995">
        <w:t>русского</w:t>
      </w:r>
      <w:proofErr w:type="spellEnd"/>
      <w:r w:rsidRPr="00BA1995">
        <w:t xml:space="preserve"> князя. С. 369.</w:t>
      </w:r>
    </w:p>
  </w:footnote>
  <w:footnote w:id="999">
    <w:p w14:paraId="019049B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Гаркави.</w:t>
      </w:r>
      <w:r w:rsidRPr="00BA1995">
        <w:rPr>
          <w:lang w:val="ru-RU"/>
        </w:rPr>
        <w:t xml:space="preserve"> А. Я. Сказания мусульманских писателей</w:t>
      </w:r>
      <w:r w:rsidRPr="00BA1995">
        <w:t>. С. 48.</w:t>
      </w:r>
    </w:p>
  </w:footnote>
  <w:footnote w:id="1000">
    <w:p w14:paraId="17689CDE"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Новосел</w:t>
      </w:r>
      <w:r>
        <w:t>ьцев</w:t>
      </w:r>
      <w:proofErr w:type="spellEnd"/>
      <w:r>
        <w:t xml:space="preserve"> А. П. </w:t>
      </w:r>
      <w:proofErr w:type="spellStart"/>
      <w:r>
        <w:t>Восточные</w:t>
      </w:r>
      <w:proofErr w:type="spellEnd"/>
      <w:r>
        <w:t xml:space="preserve"> </w:t>
      </w:r>
      <w:proofErr w:type="spellStart"/>
      <w:r>
        <w:t>источники</w:t>
      </w:r>
      <w:proofErr w:type="spellEnd"/>
      <w:r>
        <w:t xml:space="preserve"> </w:t>
      </w:r>
      <w:r w:rsidRPr="00BA1995">
        <w:t>С. 397–398.</w:t>
      </w:r>
    </w:p>
  </w:footnote>
  <w:footnote w:id="1001">
    <w:p w14:paraId="2356AAA5"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Худуд-ал-алам</w:t>
      </w:r>
      <w:proofErr w:type="spellEnd"/>
      <w:r w:rsidRPr="00BA1995">
        <w:t>:</w:t>
      </w:r>
      <w:r w:rsidRPr="00BA1995">
        <w:rPr>
          <w:lang w:val="ru-RU"/>
        </w:rPr>
        <w:t xml:space="preserve"> </w:t>
      </w:r>
      <w:r w:rsidRPr="00BA1995">
        <w:t xml:space="preserve">Рукопис </w:t>
      </w:r>
      <w:proofErr w:type="spellStart"/>
      <w:r w:rsidRPr="00BA1995">
        <w:t>Туманского</w:t>
      </w:r>
      <w:proofErr w:type="spellEnd"/>
      <w:r w:rsidRPr="00BA1995">
        <w:t xml:space="preserve"> / </w:t>
      </w:r>
      <w:proofErr w:type="spellStart"/>
      <w:r w:rsidRPr="00BA1995">
        <w:t>Введ</w:t>
      </w:r>
      <w:proofErr w:type="spellEnd"/>
      <w:r w:rsidRPr="00BA1995">
        <w:t>.</w:t>
      </w:r>
      <w:r w:rsidRPr="00BA1995">
        <w:rPr>
          <w:lang w:val="ru-RU"/>
        </w:rPr>
        <w:t xml:space="preserve"> </w:t>
      </w:r>
      <w:r w:rsidRPr="00BA1995">
        <w:t>и указ. В.</w:t>
      </w:r>
      <w:r>
        <w:t> </w:t>
      </w:r>
      <w:r w:rsidRPr="00BA1995">
        <w:t>В. Бе</w:t>
      </w:r>
      <w:r w:rsidRPr="00BA1995">
        <w:t>р</w:t>
      </w:r>
      <w:r w:rsidRPr="00BA1995">
        <w:t xml:space="preserve">тольда. </w:t>
      </w:r>
      <w:proofErr w:type="spellStart"/>
      <w:r w:rsidRPr="00BA1995">
        <w:t>Л</w:t>
      </w:r>
      <w:r w:rsidRPr="00BA1995">
        <w:t>е</w:t>
      </w:r>
      <w:r w:rsidRPr="00BA1995">
        <w:t>нинград</w:t>
      </w:r>
      <w:proofErr w:type="spellEnd"/>
      <w:r w:rsidRPr="00BA1995">
        <w:t>, 1930. л. 376-38а.</w:t>
      </w:r>
    </w:p>
  </w:footnote>
  <w:footnote w:id="1002">
    <w:p w14:paraId="4EDD518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Гаркави.</w:t>
      </w:r>
      <w:r w:rsidRPr="00BA1995">
        <w:rPr>
          <w:lang w:val="ru-RU"/>
        </w:rPr>
        <w:t xml:space="preserve"> А. Я. Сказания мусульманских писателей</w:t>
      </w:r>
      <w:r w:rsidRPr="00BA1995">
        <w:t>. С. 85, 135–136.</w:t>
      </w:r>
    </w:p>
  </w:footnote>
  <w:footnote w:id="1003">
    <w:p w14:paraId="1B8E42A3" w14:textId="77777777" w:rsidR="00AE6866" w:rsidRPr="00E51834" w:rsidRDefault="00AE6866" w:rsidP="00F948F1">
      <w:pPr>
        <w:pStyle w:val="a4"/>
        <w:spacing w:line="240" w:lineRule="exact"/>
        <w:ind w:firstLine="284"/>
        <w:jc w:val="both"/>
        <w:rPr>
          <w:spacing w:val="-4"/>
        </w:rPr>
      </w:pPr>
      <w:r w:rsidRPr="00E51834">
        <w:rPr>
          <w:rStyle w:val="a9"/>
          <w:spacing w:val="-4"/>
        </w:rPr>
        <w:footnoteRef/>
      </w:r>
      <w:r w:rsidRPr="00E51834">
        <w:rPr>
          <w:spacing w:val="-4"/>
        </w:rPr>
        <w:t xml:space="preserve"> </w:t>
      </w:r>
      <w:proofErr w:type="spellStart"/>
      <w:r w:rsidRPr="00E51834">
        <w:rPr>
          <w:spacing w:val="-4"/>
        </w:rPr>
        <w:t>Бартольд</w:t>
      </w:r>
      <w:proofErr w:type="spellEnd"/>
      <w:r w:rsidRPr="00E51834">
        <w:rPr>
          <w:spacing w:val="-4"/>
        </w:rPr>
        <w:t xml:space="preserve"> </w:t>
      </w:r>
      <w:r w:rsidRPr="00E51834">
        <w:rPr>
          <w:spacing w:val="-4"/>
          <w:lang w:val="ru-RU"/>
        </w:rPr>
        <w:t>В.</w:t>
      </w:r>
      <w:r w:rsidRPr="00E51834">
        <w:rPr>
          <w:spacing w:val="-4"/>
        </w:rPr>
        <w:t xml:space="preserve"> В. </w:t>
      </w:r>
      <w:proofErr w:type="spellStart"/>
      <w:r w:rsidRPr="00E51834">
        <w:rPr>
          <w:spacing w:val="-4"/>
        </w:rPr>
        <w:t>Сочинения</w:t>
      </w:r>
      <w:proofErr w:type="spellEnd"/>
      <w:r w:rsidRPr="00E51834">
        <w:rPr>
          <w:spacing w:val="-4"/>
        </w:rPr>
        <w:t>. Т.</w:t>
      </w:r>
      <w:r w:rsidRPr="00E51834">
        <w:rPr>
          <w:spacing w:val="-4"/>
          <w:lang w:val="en-US"/>
        </w:rPr>
        <w:t>V</w:t>
      </w:r>
      <w:r w:rsidRPr="00E51834">
        <w:rPr>
          <w:spacing w:val="-4"/>
        </w:rPr>
        <w:t>ІІІ. Москва: Наука, 1973. С. 60.</w:t>
      </w:r>
    </w:p>
  </w:footnote>
  <w:footnote w:id="1004">
    <w:p w14:paraId="3B9F300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Голб</w:t>
      </w:r>
      <w:proofErr w:type="spellEnd"/>
      <w:r w:rsidRPr="00BA1995">
        <w:t xml:space="preserve"> Н., </w:t>
      </w:r>
      <w:proofErr w:type="spellStart"/>
      <w:r w:rsidRPr="00BA1995">
        <w:t>Прицак</w:t>
      </w:r>
      <w:proofErr w:type="spellEnd"/>
      <w:r w:rsidRPr="00BA1995">
        <w:t xml:space="preserve"> О. Хозар</w:t>
      </w:r>
      <w:r w:rsidRPr="00BA1995">
        <w:rPr>
          <w:lang w:val="ru-RU"/>
        </w:rPr>
        <w:t>с</w:t>
      </w:r>
      <w:r w:rsidRPr="00BA1995">
        <w:t>ко-</w:t>
      </w:r>
      <w:proofErr w:type="spellStart"/>
      <w:r w:rsidRPr="00BA1995">
        <w:t>еврейские</w:t>
      </w:r>
      <w:proofErr w:type="spellEnd"/>
      <w:r w:rsidRPr="00BA1995">
        <w:t xml:space="preserve"> </w:t>
      </w:r>
      <w:proofErr w:type="spellStart"/>
      <w:r w:rsidRPr="00BA1995">
        <w:t>документы</w:t>
      </w:r>
      <w:proofErr w:type="spellEnd"/>
      <w:r w:rsidRPr="00BA1995">
        <w:t xml:space="preserve"> Х </w:t>
      </w:r>
      <w:proofErr w:type="spellStart"/>
      <w:r w:rsidRPr="00BA1995">
        <w:t>века</w:t>
      </w:r>
      <w:proofErr w:type="spellEnd"/>
      <w:r w:rsidRPr="00BA1995">
        <w:t xml:space="preserve">. </w:t>
      </w:r>
      <w:proofErr w:type="spellStart"/>
      <w:r w:rsidRPr="00BA1995">
        <w:t>Изд</w:t>
      </w:r>
      <w:proofErr w:type="spellEnd"/>
      <w:r w:rsidRPr="00BA1995">
        <w:t>.</w:t>
      </w:r>
      <w:r>
        <w:t xml:space="preserve"> </w:t>
      </w:r>
      <w:r w:rsidRPr="00BA1995">
        <w:t xml:space="preserve">2-е </w:t>
      </w:r>
      <w:proofErr w:type="spellStart"/>
      <w:r w:rsidRPr="00BA1995">
        <w:t>испр</w:t>
      </w:r>
      <w:proofErr w:type="spellEnd"/>
      <w:r w:rsidRPr="00BA1995">
        <w:t xml:space="preserve">. и </w:t>
      </w:r>
      <w:proofErr w:type="spellStart"/>
      <w:r w:rsidRPr="00BA1995">
        <w:t>доп</w:t>
      </w:r>
      <w:proofErr w:type="spellEnd"/>
      <w:r w:rsidRPr="00BA1995">
        <w:t xml:space="preserve">. Москва: </w:t>
      </w:r>
      <w:proofErr w:type="spellStart"/>
      <w:r w:rsidRPr="00BA1995">
        <w:t>Мосты</w:t>
      </w:r>
      <w:proofErr w:type="spellEnd"/>
      <w:r w:rsidRPr="00BA1995">
        <w:t xml:space="preserve"> </w:t>
      </w:r>
      <w:proofErr w:type="spellStart"/>
      <w:r w:rsidRPr="00BA1995">
        <w:t>культуры</w:t>
      </w:r>
      <w:proofErr w:type="spellEnd"/>
      <w:r w:rsidRPr="00BA1995">
        <w:t>, 2003. С. 132, 141.</w:t>
      </w:r>
    </w:p>
  </w:footnote>
  <w:footnote w:id="1005">
    <w:p w14:paraId="6503051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Титмар</w:t>
      </w:r>
      <w:proofErr w:type="spellEnd"/>
      <w:r w:rsidRPr="00BA1995">
        <w:rPr>
          <w:b/>
        </w:rPr>
        <w:t xml:space="preserve"> </w:t>
      </w:r>
      <w:proofErr w:type="spellStart"/>
      <w:r w:rsidRPr="00BA1995">
        <w:t>Мерзебургский</w:t>
      </w:r>
      <w:proofErr w:type="spellEnd"/>
      <w:r w:rsidRPr="00BA1995">
        <w:t xml:space="preserve">. </w:t>
      </w:r>
      <w:proofErr w:type="spellStart"/>
      <w:r w:rsidRPr="00BA1995">
        <w:t>Хроника</w:t>
      </w:r>
      <w:proofErr w:type="spellEnd"/>
      <w:r w:rsidRPr="00BA1995">
        <w:t>. С. 68, 80, 87.</w:t>
      </w:r>
    </w:p>
  </w:footnote>
  <w:footnote w:id="1006">
    <w:p w14:paraId="3FE811B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І. Коновалова вважає, що титул </w:t>
      </w:r>
      <w:proofErr w:type="spellStart"/>
      <w:r w:rsidRPr="00BA1995">
        <w:t>хакан</w:t>
      </w:r>
      <w:proofErr w:type="spellEnd"/>
      <w:r w:rsidRPr="00BA1995">
        <w:t xml:space="preserve"> був першим титулом правителя Русі, а князем він почав називатися пізніше (див.: Кон</w:t>
      </w:r>
      <w:r w:rsidRPr="00BA1995">
        <w:t>о</w:t>
      </w:r>
      <w:r w:rsidRPr="00BA1995">
        <w:t xml:space="preserve">валова И. Г. </w:t>
      </w:r>
      <w:proofErr w:type="spellStart"/>
      <w:r w:rsidRPr="00BA1995">
        <w:t>Древнейший</w:t>
      </w:r>
      <w:proofErr w:type="spellEnd"/>
      <w:r w:rsidRPr="00BA1995">
        <w:t xml:space="preserve"> титул </w:t>
      </w:r>
      <w:proofErr w:type="spellStart"/>
      <w:r w:rsidRPr="00BA1995">
        <w:t>русских</w:t>
      </w:r>
      <w:proofErr w:type="spellEnd"/>
      <w:r w:rsidRPr="00BA1995">
        <w:t xml:space="preserve"> </w:t>
      </w:r>
      <w:proofErr w:type="spellStart"/>
      <w:r w:rsidRPr="00BA1995">
        <w:t>князей</w:t>
      </w:r>
      <w:proofErr w:type="spellEnd"/>
      <w:r w:rsidRPr="00BA1995">
        <w:t xml:space="preserve"> </w:t>
      </w:r>
      <w:r w:rsidRPr="00BA1995">
        <w:rPr>
          <w:lang w:val="ru-RU"/>
        </w:rPr>
        <w:t>“</w:t>
      </w:r>
      <w:r w:rsidRPr="00BA1995">
        <w:t>каган</w:t>
      </w:r>
      <w:r w:rsidRPr="00BA1995">
        <w:rPr>
          <w:lang w:val="ru-RU"/>
        </w:rPr>
        <w:t>”</w:t>
      </w:r>
      <w:r w:rsidRPr="00BA1995">
        <w:t>. с. 230). Однак згадане повідомлення Ібн-</w:t>
      </w:r>
      <w:proofErr w:type="spellStart"/>
      <w:r w:rsidRPr="00BA1995">
        <w:t>Ходадбеха</w:t>
      </w:r>
      <w:proofErr w:type="spellEnd"/>
      <w:r w:rsidRPr="00BA1995">
        <w:t>, у якому він називає правит</w:t>
      </w:r>
      <w:r w:rsidRPr="00BA1995">
        <w:t>е</w:t>
      </w:r>
      <w:r w:rsidRPr="00BA1995">
        <w:t xml:space="preserve">ля Русі і </w:t>
      </w:r>
      <w:proofErr w:type="spellStart"/>
      <w:r w:rsidRPr="00BA1995">
        <w:t>хаканом</w:t>
      </w:r>
      <w:proofErr w:type="spellEnd"/>
      <w:r>
        <w:t>,</w:t>
      </w:r>
      <w:r w:rsidRPr="00BA1995">
        <w:t xml:space="preserve"> і князем свідчить, що ці два титули могли викор</w:t>
      </w:r>
      <w:r w:rsidRPr="00BA1995">
        <w:t>и</w:t>
      </w:r>
      <w:r w:rsidRPr="00BA1995">
        <w:t>стовуватися одночасно.</w:t>
      </w:r>
    </w:p>
  </w:footnote>
  <w:footnote w:id="1007">
    <w:p w14:paraId="44FB52D8"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Слово о законі і благодаті київського митрополита Іларіона. Київ: </w:t>
      </w:r>
      <w:r w:rsidRPr="00BA1995">
        <w:rPr>
          <w:lang w:val="ru-RU"/>
        </w:rPr>
        <w:t>“</w:t>
      </w:r>
      <w:proofErr w:type="spellStart"/>
      <w:r w:rsidRPr="00BA1995">
        <w:t>Д</w:t>
      </w:r>
      <w:r w:rsidRPr="00BA1995">
        <w:t>е</w:t>
      </w:r>
      <w:r w:rsidRPr="00BA1995">
        <w:t>ркул</w:t>
      </w:r>
      <w:proofErr w:type="spellEnd"/>
      <w:r w:rsidRPr="00BA1995">
        <w:rPr>
          <w:lang w:val="ru-RU"/>
        </w:rPr>
        <w:t>”</w:t>
      </w:r>
      <w:r w:rsidRPr="00BA1995">
        <w:t>, 2003. С. 30, 38.</w:t>
      </w:r>
    </w:p>
  </w:footnote>
  <w:footnote w:id="1008">
    <w:p w14:paraId="78A6145D"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r w:rsidRPr="00BA1995">
        <w:rPr>
          <w:lang w:val="ru-RU"/>
        </w:rPr>
        <w:t>Слово о полку Игореве / Под ред. В.П. Адриановой-</w:t>
      </w:r>
      <w:proofErr w:type="spellStart"/>
      <w:r w:rsidRPr="00BA1995">
        <w:rPr>
          <w:lang w:val="ru-RU"/>
        </w:rPr>
        <w:t>Перетц</w:t>
      </w:r>
      <w:proofErr w:type="spellEnd"/>
      <w:r w:rsidRPr="00BA1995">
        <w:rPr>
          <w:lang w:val="ru-RU"/>
        </w:rPr>
        <w:t xml:space="preserve">. </w:t>
      </w:r>
      <w:proofErr w:type="spellStart"/>
      <w:r w:rsidRPr="00BA1995">
        <w:rPr>
          <w:lang w:val="ru-RU"/>
        </w:rPr>
        <w:t>Москва:Ленинград</w:t>
      </w:r>
      <w:proofErr w:type="spellEnd"/>
      <w:r w:rsidRPr="00BA1995">
        <w:rPr>
          <w:lang w:val="ru-RU"/>
        </w:rPr>
        <w:t>, 1950. С. 30.</w:t>
      </w:r>
    </w:p>
  </w:footnote>
  <w:footnote w:id="1009">
    <w:p w14:paraId="1668233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Высоцкий</w:t>
      </w:r>
      <w:proofErr w:type="spellEnd"/>
      <w:r w:rsidRPr="00BA1995">
        <w:t xml:space="preserve"> С. А. </w:t>
      </w:r>
      <w:proofErr w:type="spellStart"/>
      <w:r w:rsidRPr="00BA1995">
        <w:t>Древнерус</w:t>
      </w:r>
      <w:r>
        <w:t>ское</w:t>
      </w:r>
      <w:proofErr w:type="spellEnd"/>
      <w:r>
        <w:t xml:space="preserve"> </w:t>
      </w:r>
      <w:proofErr w:type="spellStart"/>
      <w:r>
        <w:t>граффити</w:t>
      </w:r>
      <w:proofErr w:type="spellEnd"/>
      <w:r>
        <w:t xml:space="preserve"> </w:t>
      </w:r>
      <w:proofErr w:type="spellStart"/>
      <w:r>
        <w:t>Софии</w:t>
      </w:r>
      <w:proofErr w:type="spellEnd"/>
      <w:r>
        <w:t xml:space="preserve"> </w:t>
      </w:r>
      <w:proofErr w:type="spellStart"/>
      <w:r>
        <w:t>Киевской</w:t>
      </w:r>
      <w:proofErr w:type="spellEnd"/>
      <w:r>
        <w:t xml:space="preserve"> ХІ</w:t>
      </w:r>
      <w:r w:rsidRPr="00BA1995">
        <w:t xml:space="preserve">–ХІV </w:t>
      </w:r>
      <w:proofErr w:type="spellStart"/>
      <w:r w:rsidRPr="00BA1995">
        <w:t>вв</w:t>
      </w:r>
      <w:proofErr w:type="spellEnd"/>
      <w:r w:rsidRPr="00BA1995">
        <w:t xml:space="preserve">. </w:t>
      </w:r>
      <w:proofErr w:type="spellStart"/>
      <w:r w:rsidRPr="00BA1995">
        <w:t>Киев</w:t>
      </w:r>
      <w:proofErr w:type="spellEnd"/>
      <w:r w:rsidRPr="00BA1995">
        <w:t xml:space="preserve">, 1966. </w:t>
      </w:r>
      <w:proofErr w:type="spellStart"/>
      <w:r w:rsidRPr="00BA1995">
        <w:t>Вып</w:t>
      </w:r>
      <w:proofErr w:type="spellEnd"/>
      <w:r w:rsidRPr="00BA1995">
        <w:t xml:space="preserve">. 1. С. 49–52; Його ж. </w:t>
      </w:r>
      <w:proofErr w:type="spellStart"/>
      <w:r w:rsidRPr="00BA1995">
        <w:t>Киевское</w:t>
      </w:r>
      <w:proofErr w:type="spellEnd"/>
      <w:r w:rsidRPr="00BA1995">
        <w:t xml:space="preserve"> граф</w:t>
      </w:r>
      <w:r w:rsidRPr="00BA1995">
        <w:t>и</w:t>
      </w:r>
      <w:r w:rsidRPr="00BA1995">
        <w:t xml:space="preserve">ти и </w:t>
      </w:r>
      <w:r w:rsidRPr="00BA1995">
        <w:rPr>
          <w:lang w:val="ru-RU"/>
        </w:rPr>
        <w:t>“</w:t>
      </w:r>
      <w:r w:rsidRPr="00BA1995">
        <w:t xml:space="preserve">Слово о полку </w:t>
      </w:r>
      <w:proofErr w:type="spellStart"/>
      <w:r w:rsidRPr="00BA1995">
        <w:t>Игореве</w:t>
      </w:r>
      <w:proofErr w:type="spellEnd"/>
      <w:r w:rsidRPr="00BA1995">
        <w:rPr>
          <w:lang w:val="ru-RU"/>
        </w:rPr>
        <w:t>” // ”</w:t>
      </w:r>
      <w:r w:rsidRPr="00BA1995">
        <w:t xml:space="preserve">Слово о полку </w:t>
      </w:r>
      <w:proofErr w:type="spellStart"/>
      <w:r w:rsidRPr="00BA1995">
        <w:t>Игореве</w:t>
      </w:r>
      <w:proofErr w:type="spellEnd"/>
      <w:r w:rsidRPr="00BA1995">
        <w:rPr>
          <w:lang w:val="ru-RU"/>
        </w:rPr>
        <w:t>”</w:t>
      </w:r>
      <w:r w:rsidRPr="00BA1995">
        <w:t xml:space="preserve"> и его </w:t>
      </w:r>
      <w:proofErr w:type="spellStart"/>
      <w:r w:rsidRPr="00BA1995">
        <w:t>время</w:t>
      </w:r>
      <w:proofErr w:type="spellEnd"/>
      <w:r w:rsidRPr="00BA1995">
        <w:t>. Москва: Наука, 1985. С.</w:t>
      </w:r>
      <w:r w:rsidRPr="00BA1995">
        <w:rPr>
          <w:lang w:val="ru-RU"/>
        </w:rPr>
        <w:t xml:space="preserve"> </w:t>
      </w:r>
      <w:r w:rsidRPr="00BA1995">
        <w:t>208–209.</w:t>
      </w:r>
    </w:p>
  </w:footnote>
  <w:footnote w:id="1010">
    <w:p w14:paraId="341B5FA1" w14:textId="77777777" w:rsidR="00AE6866" w:rsidRPr="00BA1995" w:rsidRDefault="00AE6866" w:rsidP="00F948F1">
      <w:pPr>
        <w:pStyle w:val="a4"/>
        <w:spacing w:line="240" w:lineRule="exact"/>
        <w:ind w:firstLine="284"/>
        <w:jc w:val="both"/>
      </w:pPr>
      <w:r w:rsidRPr="00FB0241">
        <w:rPr>
          <w:rStyle w:val="a9"/>
          <w:spacing w:val="-4"/>
        </w:rPr>
        <w:footnoteRef/>
      </w:r>
      <w:r w:rsidRPr="00FB0241">
        <w:rPr>
          <w:spacing w:val="-4"/>
        </w:rPr>
        <w:t xml:space="preserve"> </w:t>
      </w:r>
      <w:proofErr w:type="spellStart"/>
      <w:r w:rsidRPr="00FB0241">
        <w:rPr>
          <w:spacing w:val="-4"/>
        </w:rPr>
        <w:t>Новосельцев</w:t>
      </w:r>
      <w:proofErr w:type="spellEnd"/>
      <w:r w:rsidRPr="00FB0241">
        <w:rPr>
          <w:spacing w:val="-4"/>
        </w:rPr>
        <w:t xml:space="preserve"> А. П. К </w:t>
      </w:r>
      <w:proofErr w:type="spellStart"/>
      <w:r w:rsidRPr="00FB0241">
        <w:rPr>
          <w:spacing w:val="-4"/>
        </w:rPr>
        <w:t>вопросу</w:t>
      </w:r>
      <w:proofErr w:type="spellEnd"/>
      <w:r w:rsidRPr="00FB0241">
        <w:rPr>
          <w:spacing w:val="-4"/>
        </w:rPr>
        <w:t xml:space="preserve"> об </w:t>
      </w:r>
      <w:proofErr w:type="spellStart"/>
      <w:r w:rsidRPr="00FB0241">
        <w:rPr>
          <w:spacing w:val="-4"/>
        </w:rPr>
        <w:t>одном</w:t>
      </w:r>
      <w:proofErr w:type="spellEnd"/>
      <w:r w:rsidRPr="00FB0241">
        <w:rPr>
          <w:spacing w:val="-4"/>
        </w:rPr>
        <w:t xml:space="preserve"> </w:t>
      </w:r>
      <w:proofErr w:type="spellStart"/>
      <w:r w:rsidRPr="00FB0241">
        <w:rPr>
          <w:spacing w:val="-4"/>
        </w:rPr>
        <w:t>из</w:t>
      </w:r>
      <w:proofErr w:type="spellEnd"/>
      <w:r w:rsidRPr="00FB0241">
        <w:rPr>
          <w:spacing w:val="-4"/>
        </w:rPr>
        <w:t xml:space="preserve"> </w:t>
      </w:r>
      <w:proofErr w:type="spellStart"/>
      <w:r w:rsidRPr="00FB0241">
        <w:rPr>
          <w:spacing w:val="-4"/>
        </w:rPr>
        <w:t>древнейших</w:t>
      </w:r>
      <w:proofErr w:type="spellEnd"/>
      <w:r w:rsidRPr="00FB0241">
        <w:rPr>
          <w:spacing w:val="-4"/>
        </w:rPr>
        <w:t xml:space="preserve"> </w:t>
      </w:r>
      <w:proofErr w:type="spellStart"/>
      <w:r w:rsidRPr="00FB0241">
        <w:rPr>
          <w:spacing w:val="-4"/>
        </w:rPr>
        <w:t>тит</w:t>
      </w:r>
      <w:r w:rsidRPr="00FB0241">
        <w:rPr>
          <w:spacing w:val="-4"/>
        </w:rPr>
        <w:t>у</w:t>
      </w:r>
      <w:r w:rsidRPr="00FB0241">
        <w:rPr>
          <w:spacing w:val="-4"/>
        </w:rPr>
        <w:t>лов</w:t>
      </w:r>
      <w:proofErr w:type="spellEnd"/>
      <w:r w:rsidRPr="00BA1995">
        <w:t xml:space="preserve"> руськ</w:t>
      </w:r>
      <w:r w:rsidRPr="00BA1995">
        <w:t>о</w:t>
      </w:r>
      <w:r w:rsidRPr="00BA1995">
        <w:t>го князя. С. 379.</w:t>
      </w:r>
    </w:p>
  </w:footnote>
  <w:footnote w:id="1011">
    <w:p w14:paraId="19305FE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ПВЛ. С. 35.</w:t>
      </w:r>
    </w:p>
  </w:footnote>
  <w:footnote w:id="1012">
    <w:p w14:paraId="6FDB2403" w14:textId="77777777" w:rsidR="00AE6866" w:rsidRPr="00FB0241" w:rsidRDefault="00AE6866" w:rsidP="00F948F1">
      <w:pPr>
        <w:pStyle w:val="a4"/>
        <w:spacing w:line="240" w:lineRule="exact"/>
        <w:ind w:firstLine="284"/>
        <w:jc w:val="both"/>
        <w:rPr>
          <w:spacing w:val="-6"/>
        </w:rPr>
      </w:pPr>
      <w:r w:rsidRPr="00FB0241">
        <w:rPr>
          <w:rStyle w:val="a9"/>
          <w:spacing w:val="-6"/>
        </w:rPr>
        <w:footnoteRef/>
      </w:r>
      <w:r w:rsidRPr="00FB0241">
        <w:rPr>
          <w:spacing w:val="-6"/>
        </w:rPr>
        <w:t xml:space="preserve"> ПВЛ С. 34; Грушевський М. С. Історія України-Руси. Т. 1. С. 395.</w:t>
      </w:r>
    </w:p>
  </w:footnote>
  <w:footnote w:id="1013">
    <w:p w14:paraId="450168C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ПВЛ. С. 33.</w:t>
      </w:r>
    </w:p>
  </w:footnote>
  <w:footnote w:id="1014">
    <w:p w14:paraId="621E2E8D" w14:textId="77777777" w:rsidR="00AE6866" w:rsidRPr="00BA1995" w:rsidRDefault="00AE6866" w:rsidP="00F948F1">
      <w:pPr>
        <w:pStyle w:val="a4"/>
        <w:spacing w:line="240" w:lineRule="exact"/>
        <w:ind w:firstLine="284"/>
        <w:jc w:val="both"/>
      </w:pPr>
      <w:r w:rsidRPr="00FB0241">
        <w:rPr>
          <w:rStyle w:val="a9"/>
          <w:spacing w:val="-4"/>
        </w:rPr>
        <w:footnoteRef/>
      </w:r>
      <w:r w:rsidRPr="00FB0241">
        <w:rPr>
          <w:spacing w:val="-4"/>
        </w:rPr>
        <w:t xml:space="preserve"> П</w:t>
      </w:r>
      <w:proofErr w:type="spellStart"/>
      <w:r w:rsidRPr="00FB0241">
        <w:rPr>
          <w:spacing w:val="-4"/>
          <w:lang w:val="ru-RU"/>
        </w:rPr>
        <w:t>олное</w:t>
      </w:r>
      <w:proofErr w:type="spellEnd"/>
      <w:r w:rsidRPr="00FB0241">
        <w:rPr>
          <w:spacing w:val="-4"/>
          <w:lang w:val="ru-RU"/>
        </w:rPr>
        <w:t xml:space="preserve"> собрание русских летописей</w:t>
      </w:r>
      <w:r w:rsidRPr="00FB0241">
        <w:rPr>
          <w:spacing w:val="-4"/>
        </w:rPr>
        <w:t>.</w:t>
      </w:r>
      <w:r w:rsidRPr="00FB0241">
        <w:rPr>
          <w:spacing w:val="-4"/>
          <w:lang w:val="ru-RU"/>
        </w:rPr>
        <w:t xml:space="preserve"> </w:t>
      </w:r>
      <w:r w:rsidRPr="00FB0241">
        <w:rPr>
          <w:spacing w:val="-4"/>
        </w:rPr>
        <w:t xml:space="preserve">Т. ІІ. 2-е </w:t>
      </w:r>
      <w:proofErr w:type="spellStart"/>
      <w:r w:rsidRPr="00FB0241">
        <w:rPr>
          <w:spacing w:val="-4"/>
        </w:rPr>
        <w:t>изд</w:t>
      </w:r>
      <w:proofErr w:type="spellEnd"/>
      <w:r w:rsidRPr="00FB0241">
        <w:rPr>
          <w:spacing w:val="-4"/>
        </w:rPr>
        <w:t xml:space="preserve">. </w:t>
      </w:r>
      <w:proofErr w:type="spellStart"/>
      <w:r w:rsidRPr="00FB0241">
        <w:rPr>
          <w:spacing w:val="-4"/>
        </w:rPr>
        <w:t>Ипатиев</w:t>
      </w:r>
      <w:r w:rsidRPr="00FB0241">
        <w:rPr>
          <w:spacing w:val="-4"/>
        </w:rPr>
        <w:t>с</w:t>
      </w:r>
      <w:r w:rsidRPr="00FB0241">
        <w:rPr>
          <w:spacing w:val="-4"/>
        </w:rPr>
        <w:t>кая</w:t>
      </w:r>
      <w:proofErr w:type="spellEnd"/>
      <w:r w:rsidRPr="00BA1995">
        <w:t xml:space="preserve"> </w:t>
      </w:r>
      <w:proofErr w:type="spellStart"/>
      <w:r w:rsidRPr="00FB0241">
        <w:rPr>
          <w:spacing w:val="-4"/>
        </w:rPr>
        <w:t>летопись</w:t>
      </w:r>
      <w:proofErr w:type="spellEnd"/>
      <w:r w:rsidRPr="00FB0241">
        <w:rPr>
          <w:spacing w:val="-4"/>
          <w:lang w:val="ru-RU"/>
        </w:rPr>
        <w:t xml:space="preserve"> / </w:t>
      </w:r>
      <w:proofErr w:type="spellStart"/>
      <w:r w:rsidRPr="00FB0241">
        <w:rPr>
          <w:spacing w:val="-4"/>
        </w:rPr>
        <w:t>Подготовил</w:t>
      </w:r>
      <w:proofErr w:type="spellEnd"/>
      <w:r w:rsidRPr="00FB0241">
        <w:rPr>
          <w:spacing w:val="-4"/>
        </w:rPr>
        <w:t xml:space="preserve"> к </w:t>
      </w:r>
      <w:proofErr w:type="spellStart"/>
      <w:r w:rsidRPr="00FB0241">
        <w:rPr>
          <w:spacing w:val="-4"/>
        </w:rPr>
        <w:t>изданию</w:t>
      </w:r>
      <w:proofErr w:type="spellEnd"/>
      <w:r w:rsidRPr="00FB0241">
        <w:rPr>
          <w:spacing w:val="-4"/>
        </w:rPr>
        <w:t xml:space="preserve"> </w:t>
      </w:r>
      <w:r w:rsidRPr="00FB0241">
        <w:rPr>
          <w:spacing w:val="-4"/>
          <w:lang w:val="ru-RU"/>
        </w:rPr>
        <w:t>А. А. Шахматов.</w:t>
      </w:r>
      <w:r w:rsidRPr="00FB0241">
        <w:rPr>
          <w:spacing w:val="-4"/>
        </w:rPr>
        <w:t xml:space="preserve"> СПб,: </w:t>
      </w:r>
      <w:r w:rsidRPr="00FB0241">
        <w:rPr>
          <w:spacing w:val="-4"/>
          <w:lang w:val="ru-RU"/>
        </w:rPr>
        <w:t>Типогр</w:t>
      </w:r>
      <w:r w:rsidRPr="00FB0241">
        <w:rPr>
          <w:spacing w:val="-4"/>
          <w:lang w:val="ru-RU"/>
        </w:rPr>
        <w:t>а</w:t>
      </w:r>
      <w:r w:rsidRPr="00FB0241">
        <w:rPr>
          <w:spacing w:val="-4"/>
          <w:lang w:val="ru-RU"/>
        </w:rPr>
        <w:t>фия</w:t>
      </w:r>
      <w:r w:rsidRPr="00BA1995">
        <w:rPr>
          <w:lang w:val="ru-RU"/>
        </w:rPr>
        <w:t xml:space="preserve"> М. А. Александрова,</w:t>
      </w:r>
      <w:r w:rsidRPr="00BA1995">
        <w:t xml:space="preserve"> 1908. С. 369. </w:t>
      </w:r>
    </w:p>
  </w:footnote>
  <w:footnote w:id="1015">
    <w:p w14:paraId="3AECCC43" w14:textId="77777777" w:rsidR="00AE6866" w:rsidRPr="00BA1995" w:rsidRDefault="00AE6866" w:rsidP="00F948F1">
      <w:pPr>
        <w:pStyle w:val="a4"/>
        <w:spacing w:line="240" w:lineRule="exact"/>
        <w:ind w:firstLine="284"/>
        <w:jc w:val="both"/>
      </w:pPr>
      <w:r w:rsidRPr="00FB0241">
        <w:rPr>
          <w:rStyle w:val="a9"/>
          <w:spacing w:val="-4"/>
        </w:rPr>
        <w:footnoteRef/>
      </w:r>
      <w:r w:rsidRPr="00FB0241">
        <w:rPr>
          <w:spacing w:val="-4"/>
        </w:rPr>
        <w:t xml:space="preserve"> </w:t>
      </w:r>
      <w:proofErr w:type="spellStart"/>
      <w:r w:rsidRPr="00FB0241">
        <w:rPr>
          <w:spacing w:val="-4"/>
          <w:lang w:val="ru-RU"/>
        </w:rPr>
        <w:t>Купчинський</w:t>
      </w:r>
      <w:proofErr w:type="spellEnd"/>
      <w:r w:rsidRPr="00FB0241">
        <w:rPr>
          <w:spacing w:val="-4"/>
          <w:lang w:val="ru-RU"/>
        </w:rPr>
        <w:t xml:space="preserve"> О.</w:t>
      </w:r>
      <w:r w:rsidRPr="00FB0241">
        <w:rPr>
          <w:spacing w:val="-4"/>
        </w:rPr>
        <w:t xml:space="preserve"> А. Акти та документи Галицько-Волинського</w:t>
      </w:r>
      <w:r w:rsidRPr="00BA1995">
        <w:t xml:space="preserve"> князівства ХІІІ</w:t>
      </w:r>
      <w:r>
        <w:t>–</w:t>
      </w:r>
      <w:r w:rsidRPr="00BA1995">
        <w:t>першої половини ХІ</w:t>
      </w:r>
      <w:r w:rsidRPr="00BA1995">
        <w:rPr>
          <w:lang w:val="en-US"/>
        </w:rPr>
        <w:t>V</w:t>
      </w:r>
      <w:r w:rsidRPr="00BA1995">
        <w:t xml:space="preserve"> століть. Львів: Наукове тов</w:t>
      </w:r>
      <w:r w:rsidRPr="00BA1995">
        <w:t>а</w:t>
      </w:r>
      <w:r w:rsidRPr="00BA1995">
        <w:t xml:space="preserve">риство імені </w:t>
      </w:r>
      <w:proofErr w:type="spellStart"/>
      <w:r w:rsidRPr="00BA1995">
        <w:t>Шевенка</w:t>
      </w:r>
      <w:proofErr w:type="spellEnd"/>
      <w:r w:rsidRPr="00BA1995">
        <w:t xml:space="preserve"> у Львові, 2004.</w:t>
      </w:r>
      <w:r w:rsidRPr="00BA1995">
        <w:rPr>
          <w:lang w:val="ru-RU"/>
        </w:rPr>
        <w:t xml:space="preserve"> С. 402–403.</w:t>
      </w:r>
    </w:p>
  </w:footnote>
  <w:footnote w:id="1016">
    <w:p w14:paraId="2964F58A"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ПСРЛ.Т. ІІ. С. 370.</w:t>
      </w:r>
    </w:p>
  </w:footnote>
  <w:footnote w:id="1017">
    <w:p w14:paraId="212C88C0"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ПСРЛ.Т. ІІ. С. 469.</w:t>
      </w:r>
    </w:p>
  </w:footnote>
  <w:footnote w:id="1018">
    <w:p w14:paraId="4486EA84"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Див.: </w:t>
      </w:r>
      <w:proofErr w:type="spellStart"/>
      <w:r w:rsidRPr="00BA1995">
        <w:t>Никитенко</w:t>
      </w:r>
      <w:proofErr w:type="spellEnd"/>
      <w:r w:rsidRPr="00BA1995">
        <w:t xml:space="preserve"> Н. Н. Русь и </w:t>
      </w:r>
      <w:proofErr w:type="spellStart"/>
      <w:r w:rsidRPr="00BA1995">
        <w:t>Визатия</w:t>
      </w:r>
      <w:proofErr w:type="spellEnd"/>
      <w:r w:rsidRPr="00BA1995">
        <w:t xml:space="preserve"> в </w:t>
      </w:r>
      <w:proofErr w:type="spellStart"/>
      <w:r w:rsidRPr="00BA1995">
        <w:t>монументальном</w:t>
      </w:r>
      <w:proofErr w:type="spellEnd"/>
      <w:r w:rsidRPr="00BA1995">
        <w:t xml:space="preserve"> комплексе </w:t>
      </w:r>
      <w:proofErr w:type="spellStart"/>
      <w:r w:rsidRPr="00BA1995">
        <w:t>Софии</w:t>
      </w:r>
      <w:proofErr w:type="spellEnd"/>
      <w:r w:rsidRPr="00BA1995">
        <w:t xml:space="preserve"> </w:t>
      </w:r>
      <w:proofErr w:type="spellStart"/>
      <w:r w:rsidRPr="00BA1995">
        <w:t>Киевской</w:t>
      </w:r>
      <w:proofErr w:type="spellEnd"/>
      <w:r w:rsidRPr="00BA1995">
        <w:t xml:space="preserve">. </w:t>
      </w:r>
      <w:proofErr w:type="spellStart"/>
      <w:r w:rsidRPr="00BA1995">
        <w:t>Историческая</w:t>
      </w:r>
      <w:proofErr w:type="spellEnd"/>
      <w:r w:rsidRPr="00BA1995">
        <w:t xml:space="preserve"> проблематика. </w:t>
      </w:r>
      <w:proofErr w:type="spellStart"/>
      <w:r w:rsidRPr="00BA1995">
        <w:t>Киев</w:t>
      </w:r>
      <w:proofErr w:type="spellEnd"/>
      <w:r w:rsidRPr="00BA1995">
        <w:t xml:space="preserve">: </w:t>
      </w:r>
      <w:r w:rsidRPr="00FB0241">
        <w:rPr>
          <w:spacing w:val="-2"/>
          <w:lang w:val="ru-RU"/>
        </w:rPr>
        <w:t>“</w:t>
      </w:r>
      <w:r w:rsidRPr="00FB0241">
        <w:rPr>
          <w:spacing w:val="-2"/>
        </w:rPr>
        <w:t>Слово</w:t>
      </w:r>
      <w:r w:rsidRPr="00FB0241">
        <w:rPr>
          <w:spacing w:val="-2"/>
          <w:lang w:val="ru-RU"/>
        </w:rPr>
        <w:t>”</w:t>
      </w:r>
      <w:r w:rsidRPr="00FB0241">
        <w:rPr>
          <w:spacing w:val="-2"/>
        </w:rPr>
        <w:t>; Козак Н. Образ і влада. Княжі портрети у мистецтві Київс</w:t>
      </w:r>
      <w:r w:rsidRPr="00FB0241">
        <w:rPr>
          <w:spacing w:val="-2"/>
        </w:rPr>
        <w:t>ь</w:t>
      </w:r>
      <w:r w:rsidRPr="00FB0241">
        <w:rPr>
          <w:spacing w:val="-2"/>
        </w:rPr>
        <w:t>кої</w:t>
      </w:r>
      <w:r w:rsidRPr="00BA1995">
        <w:t xml:space="preserve"> Русі ХІ ст. Львів:</w:t>
      </w:r>
      <w:r w:rsidRPr="00BA1995">
        <w:rPr>
          <w:lang w:val="ru-RU"/>
        </w:rPr>
        <w:t xml:space="preserve"> “</w:t>
      </w:r>
      <w:proofErr w:type="spellStart"/>
      <w:r w:rsidRPr="00BA1995">
        <w:rPr>
          <w:lang w:val="ru-RU"/>
        </w:rPr>
        <w:t>Ліга-Прес</w:t>
      </w:r>
      <w:proofErr w:type="spellEnd"/>
      <w:r w:rsidRPr="00BA1995">
        <w:rPr>
          <w:lang w:val="ru-RU"/>
        </w:rPr>
        <w:t>”</w:t>
      </w:r>
      <w:r w:rsidRPr="00BA1995">
        <w:t>, 2</w:t>
      </w:r>
      <w:r w:rsidRPr="00BA1995">
        <w:rPr>
          <w:lang w:val="ru-RU"/>
        </w:rPr>
        <w:t>00</w:t>
      </w:r>
      <w:r w:rsidRPr="00BA1995">
        <w:t>7.</w:t>
      </w:r>
    </w:p>
  </w:footnote>
  <w:footnote w:id="1019">
    <w:p w14:paraId="06DFAFB6"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Слово о законі і благодаті київського митрополита Іларіона. С. 29–30</w:t>
      </w:r>
      <w:r w:rsidRPr="00BA1995">
        <w:rPr>
          <w:lang w:val="ru-RU"/>
        </w:rPr>
        <w:t>, 34–35.</w:t>
      </w:r>
    </w:p>
  </w:footnote>
  <w:footnote w:id="1020">
    <w:p w14:paraId="4E647FDB"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t>Память</w:t>
      </w:r>
      <w:proofErr w:type="spellEnd"/>
      <w:r w:rsidRPr="00BA1995">
        <w:t xml:space="preserve"> и похвала </w:t>
      </w:r>
      <w:proofErr w:type="spellStart"/>
      <w:r w:rsidRPr="00BA1995">
        <w:t>Иакова</w:t>
      </w:r>
      <w:proofErr w:type="spellEnd"/>
      <w:r w:rsidRPr="00BA1995">
        <w:t xml:space="preserve"> </w:t>
      </w:r>
      <w:proofErr w:type="spellStart"/>
      <w:r w:rsidRPr="00BA1995">
        <w:t>Мниха</w:t>
      </w:r>
      <w:proofErr w:type="spellEnd"/>
      <w:r w:rsidRPr="00BA1995">
        <w:t xml:space="preserve"> и </w:t>
      </w:r>
      <w:proofErr w:type="spellStart"/>
      <w:r w:rsidRPr="00BA1995">
        <w:t>житие</w:t>
      </w:r>
      <w:proofErr w:type="spellEnd"/>
      <w:r w:rsidRPr="00BA1995">
        <w:t xml:space="preserve"> князя Владимира по </w:t>
      </w:r>
      <w:proofErr w:type="spellStart"/>
      <w:r w:rsidRPr="00BA1995">
        <w:t>древнейшему</w:t>
      </w:r>
      <w:proofErr w:type="spellEnd"/>
      <w:r w:rsidRPr="00BA1995">
        <w:t xml:space="preserve"> списку / </w:t>
      </w:r>
      <w:proofErr w:type="spellStart"/>
      <w:r w:rsidRPr="00BA1995">
        <w:t>Изд</w:t>
      </w:r>
      <w:proofErr w:type="spellEnd"/>
      <w:r w:rsidRPr="00BA1995">
        <w:t xml:space="preserve">. </w:t>
      </w:r>
      <w:proofErr w:type="spellStart"/>
      <w:r w:rsidRPr="00BA1995">
        <w:t>подготовил</w:t>
      </w:r>
      <w:proofErr w:type="spellEnd"/>
      <w:r w:rsidRPr="00BA1995">
        <w:t xml:space="preserve"> </w:t>
      </w:r>
      <w:proofErr w:type="spellStart"/>
      <w:r w:rsidRPr="00BA1995">
        <w:t>Зимин</w:t>
      </w:r>
      <w:proofErr w:type="spellEnd"/>
      <w:r w:rsidRPr="00BA1995">
        <w:t xml:space="preserve"> А. А.</w:t>
      </w:r>
      <w:r w:rsidRPr="00BA1995">
        <w:rPr>
          <w:lang w:val="ru-RU"/>
        </w:rPr>
        <w:t xml:space="preserve"> // Краткие </w:t>
      </w:r>
      <w:r w:rsidRPr="00FB0241">
        <w:rPr>
          <w:spacing w:val="-4"/>
          <w:lang w:val="ru-RU"/>
        </w:rPr>
        <w:t>сообщения Института славяноведения АН</w:t>
      </w:r>
      <w:r w:rsidRPr="00FB0241">
        <w:rPr>
          <w:spacing w:val="-4"/>
        </w:rPr>
        <w:t xml:space="preserve"> СССР. 1963. </w:t>
      </w:r>
      <w:proofErr w:type="spellStart"/>
      <w:r w:rsidRPr="00FB0241">
        <w:rPr>
          <w:spacing w:val="-4"/>
        </w:rPr>
        <w:t>Вып</w:t>
      </w:r>
      <w:proofErr w:type="spellEnd"/>
      <w:r w:rsidRPr="00FB0241">
        <w:rPr>
          <w:spacing w:val="-4"/>
        </w:rPr>
        <w:t>. 37. С. 74</w:t>
      </w:r>
      <w:r w:rsidRPr="00BA1995">
        <w:t>.</w:t>
      </w:r>
    </w:p>
  </w:footnote>
  <w:footnote w:id="1021">
    <w:p w14:paraId="0089CAE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ПВЛ. С. 89.</w:t>
      </w:r>
    </w:p>
  </w:footnote>
  <w:footnote w:id="1022">
    <w:p w14:paraId="4138D6CE" w14:textId="77777777" w:rsidR="00AE6866" w:rsidRPr="00BA1995" w:rsidRDefault="00AE6866" w:rsidP="00F948F1">
      <w:pPr>
        <w:pStyle w:val="a4"/>
        <w:spacing w:line="240" w:lineRule="exact"/>
        <w:ind w:firstLine="284"/>
        <w:jc w:val="both"/>
        <w:rPr>
          <w:lang w:val="en-US"/>
        </w:rPr>
      </w:pPr>
      <w:r w:rsidRPr="00BA1995">
        <w:rPr>
          <w:rStyle w:val="a9"/>
        </w:rPr>
        <w:footnoteRef/>
      </w:r>
      <w:r w:rsidRPr="00BA1995">
        <w:t xml:space="preserve"> </w:t>
      </w:r>
      <w:proofErr w:type="spellStart"/>
      <w:r w:rsidRPr="00BA1995">
        <w:t>Чичуров</w:t>
      </w:r>
      <w:proofErr w:type="spellEnd"/>
      <w:r w:rsidRPr="00BA1995">
        <w:t xml:space="preserve"> И. С. </w:t>
      </w:r>
      <w:proofErr w:type="spellStart"/>
      <w:r w:rsidRPr="00BA1995">
        <w:t>Политическая</w:t>
      </w:r>
      <w:proofErr w:type="spellEnd"/>
      <w:r w:rsidRPr="00BA1995">
        <w:t xml:space="preserve"> </w:t>
      </w:r>
      <w:proofErr w:type="spellStart"/>
      <w:r w:rsidRPr="00BA1995">
        <w:t>идеология</w:t>
      </w:r>
      <w:proofErr w:type="spellEnd"/>
      <w:r w:rsidRPr="00BA1995">
        <w:t xml:space="preserve"> </w:t>
      </w:r>
      <w:proofErr w:type="spellStart"/>
      <w:r w:rsidRPr="00BA1995">
        <w:t>средневековья</w:t>
      </w:r>
      <w:proofErr w:type="spellEnd"/>
      <w:r w:rsidRPr="00BA1995">
        <w:t xml:space="preserve">: </w:t>
      </w:r>
      <w:r>
        <w:br/>
      </w:r>
      <w:proofErr w:type="spellStart"/>
      <w:r w:rsidRPr="00BA1995">
        <w:t>В</w:t>
      </w:r>
      <w:r w:rsidRPr="00BA1995">
        <w:t>и</w:t>
      </w:r>
      <w:r w:rsidRPr="00BA1995">
        <w:t>зантия</w:t>
      </w:r>
      <w:proofErr w:type="spellEnd"/>
      <w:r w:rsidRPr="00BA1995">
        <w:t xml:space="preserve"> и Русь. Москва: Наука, 1990. С. 173.</w:t>
      </w:r>
    </w:p>
  </w:footnote>
  <w:footnote w:id="1023">
    <w:p w14:paraId="3C95781A"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rPr>
          <w:lang w:val="en-US"/>
        </w:rPr>
        <w:t>Poppe</w:t>
      </w:r>
      <w:proofErr w:type="spellEnd"/>
      <w:r w:rsidRPr="00BA1995">
        <w:rPr>
          <w:lang w:val="en-US"/>
        </w:rPr>
        <w:t xml:space="preserve"> A. Das Reich der Rus </w:t>
      </w:r>
      <w:proofErr w:type="spellStart"/>
      <w:r w:rsidRPr="00BA1995">
        <w:rPr>
          <w:lang w:val="en-US"/>
        </w:rPr>
        <w:t>im</w:t>
      </w:r>
      <w:proofErr w:type="spellEnd"/>
      <w:r w:rsidRPr="00BA1995">
        <w:rPr>
          <w:lang w:val="en-US"/>
        </w:rPr>
        <w:t xml:space="preserve"> 10 und 11 </w:t>
      </w:r>
      <w:proofErr w:type="spellStart"/>
      <w:r w:rsidRPr="00BA1995">
        <w:rPr>
          <w:lang w:val="en-US"/>
        </w:rPr>
        <w:t>Jahrhundert</w:t>
      </w:r>
      <w:proofErr w:type="spellEnd"/>
      <w:r w:rsidRPr="00BA1995">
        <w:rPr>
          <w:lang w:val="en-US"/>
        </w:rPr>
        <w:t xml:space="preserve">: </w:t>
      </w:r>
      <w:proofErr w:type="spellStart"/>
      <w:r w:rsidRPr="00BA1995">
        <w:rPr>
          <w:lang w:val="en-US"/>
        </w:rPr>
        <w:t>Wandel</w:t>
      </w:r>
      <w:proofErr w:type="spellEnd"/>
      <w:r w:rsidRPr="00BA1995">
        <w:rPr>
          <w:lang w:val="en-US"/>
        </w:rPr>
        <w:t xml:space="preserve"> der </w:t>
      </w:r>
      <w:proofErr w:type="spellStart"/>
      <w:r w:rsidRPr="00BA1995">
        <w:rPr>
          <w:lang w:val="en-US"/>
        </w:rPr>
        <w:t>Ideewelt</w:t>
      </w:r>
      <w:proofErr w:type="spellEnd"/>
      <w:r w:rsidRPr="00BA1995">
        <w:rPr>
          <w:lang w:val="en-US"/>
        </w:rPr>
        <w:t xml:space="preserve"> // </w:t>
      </w:r>
      <w:proofErr w:type="spellStart"/>
      <w:r w:rsidRPr="00BA1995">
        <w:rPr>
          <w:lang w:val="en-US"/>
        </w:rPr>
        <w:t>Jahrhbucher</w:t>
      </w:r>
      <w:proofErr w:type="spellEnd"/>
      <w:r w:rsidRPr="00BA1995">
        <w:rPr>
          <w:lang w:val="en-US"/>
        </w:rPr>
        <w:t xml:space="preserve"> fur </w:t>
      </w:r>
      <w:proofErr w:type="spellStart"/>
      <w:r w:rsidRPr="00BA1995">
        <w:rPr>
          <w:lang w:val="en-US"/>
        </w:rPr>
        <w:t>Geschichte</w:t>
      </w:r>
      <w:proofErr w:type="spellEnd"/>
      <w:r w:rsidRPr="00BA1995">
        <w:rPr>
          <w:lang w:val="en-US"/>
        </w:rPr>
        <w:t xml:space="preserve"> </w:t>
      </w:r>
      <w:proofErr w:type="spellStart"/>
      <w:r w:rsidRPr="00BA1995">
        <w:rPr>
          <w:lang w:val="en-US"/>
        </w:rPr>
        <w:t>Osteuropas</w:t>
      </w:r>
      <w:proofErr w:type="spellEnd"/>
      <w:r w:rsidRPr="00BA1995">
        <w:rPr>
          <w:lang w:val="en-US"/>
        </w:rPr>
        <w:t xml:space="preserve">. </w:t>
      </w:r>
      <w:proofErr w:type="spellStart"/>
      <w:r w:rsidRPr="00BA1995">
        <w:rPr>
          <w:lang w:val="en-US"/>
        </w:rPr>
        <w:t>Wisbaden</w:t>
      </w:r>
      <w:proofErr w:type="spellEnd"/>
      <w:r w:rsidRPr="00BA1995">
        <w:rPr>
          <w:lang w:val="en-US"/>
        </w:rPr>
        <w:t xml:space="preserve">, 1980. </w:t>
      </w:r>
      <w:r w:rsidRPr="00046F82">
        <w:rPr>
          <w:spacing w:val="-4"/>
          <w:lang w:val="en-US"/>
        </w:rPr>
        <w:t>Bd. 28. S.</w:t>
      </w:r>
      <w:r w:rsidRPr="00046F82">
        <w:rPr>
          <w:spacing w:val="-4"/>
        </w:rPr>
        <w:t xml:space="preserve"> </w:t>
      </w:r>
      <w:r w:rsidRPr="00046F82">
        <w:rPr>
          <w:spacing w:val="-4"/>
          <w:lang w:val="en-US"/>
        </w:rPr>
        <w:t xml:space="preserve">339; </w:t>
      </w:r>
      <w:r w:rsidRPr="00046F82">
        <w:rPr>
          <w:spacing w:val="-4"/>
        </w:rPr>
        <w:t xml:space="preserve">O </w:t>
      </w:r>
      <w:proofErr w:type="spellStart"/>
      <w:r w:rsidRPr="00046F82">
        <w:rPr>
          <w:spacing w:val="-4"/>
        </w:rPr>
        <w:t>tytule</w:t>
      </w:r>
      <w:proofErr w:type="spellEnd"/>
      <w:r w:rsidRPr="00046F82">
        <w:rPr>
          <w:spacing w:val="-4"/>
        </w:rPr>
        <w:t xml:space="preserve"> </w:t>
      </w:r>
      <w:proofErr w:type="spellStart"/>
      <w:r w:rsidRPr="00046F82">
        <w:rPr>
          <w:spacing w:val="-4"/>
        </w:rPr>
        <w:t>wielkjksiazecym</w:t>
      </w:r>
      <w:proofErr w:type="spellEnd"/>
      <w:r w:rsidRPr="00046F82">
        <w:rPr>
          <w:spacing w:val="-4"/>
        </w:rPr>
        <w:t xml:space="preserve"> </w:t>
      </w:r>
      <w:proofErr w:type="spellStart"/>
      <w:r w:rsidRPr="00046F82">
        <w:rPr>
          <w:spacing w:val="-4"/>
        </w:rPr>
        <w:t>na</w:t>
      </w:r>
      <w:proofErr w:type="spellEnd"/>
      <w:r w:rsidRPr="00046F82">
        <w:rPr>
          <w:spacing w:val="-4"/>
        </w:rPr>
        <w:t xml:space="preserve"> </w:t>
      </w:r>
      <w:proofErr w:type="spellStart"/>
      <w:r w:rsidRPr="00046F82">
        <w:rPr>
          <w:spacing w:val="-4"/>
        </w:rPr>
        <w:t>Rusi</w:t>
      </w:r>
      <w:proofErr w:type="spellEnd"/>
      <w:r w:rsidRPr="00046F82">
        <w:rPr>
          <w:spacing w:val="-4"/>
          <w:lang w:val="en-US"/>
        </w:rPr>
        <w:t xml:space="preserve"> //</w:t>
      </w:r>
      <w:r w:rsidRPr="00046F82">
        <w:rPr>
          <w:spacing w:val="-4"/>
        </w:rPr>
        <w:t xml:space="preserve"> </w:t>
      </w:r>
      <w:proofErr w:type="spellStart"/>
      <w:r w:rsidRPr="00046F82">
        <w:rPr>
          <w:spacing w:val="-4"/>
        </w:rPr>
        <w:t>Przegland</w:t>
      </w:r>
      <w:proofErr w:type="spellEnd"/>
      <w:r w:rsidRPr="00046F82">
        <w:rPr>
          <w:spacing w:val="-4"/>
        </w:rPr>
        <w:t xml:space="preserve"> </w:t>
      </w:r>
      <w:proofErr w:type="spellStart"/>
      <w:r w:rsidRPr="00046F82">
        <w:rPr>
          <w:spacing w:val="-4"/>
        </w:rPr>
        <w:t>historyczny</w:t>
      </w:r>
      <w:proofErr w:type="spellEnd"/>
      <w:r w:rsidRPr="00BA1995">
        <w:t>. 1984</w:t>
      </w:r>
      <w:r w:rsidRPr="00BA1995">
        <w:rPr>
          <w:lang w:val="ru-RU"/>
        </w:rPr>
        <w:t>.</w:t>
      </w:r>
      <w:r w:rsidRPr="00BA1995">
        <w:t xml:space="preserve"> T. 54 (3). S. 423–439; </w:t>
      </w:r>
      <w:r w:rsidRPr="00BA1995">
        <w:rPr>
          <w:lang w:val="ru-RU"/>
        </w:rPr>
        <w:t xml:space="preserve">Толочко П. П. </w:t>
      </w:r>
      <w:proofErr w:type="spellStart"/>
      <w:r w:rsidRPr="00BA1995">
        <w:rPr>
          <w:lang w:val="ru-RU"/>
        </w:rPr>
        <w:t>Від</w:t>
      </w:r>
      <w:proofErr w:type="spellEnd"/>
      <w:r w:rsidRPr="00BA1995">
        <w:rPr>
          <w:lang w:val="ru-RU"/>
        </w:rPr>
        <w:t xml:space="preserve"> </w:t>
      </w:r>
      <w:proofErr w:type="spellStart"/>
      <w:r w:rsidRPr="00BA1995">
        <w:rPr>
          <w:lang w:val="ru-RU"/>
        </w:rPr>
        <w:t>Русі</w:t>
      </w:r>
      <w:proofErr w:type="spellEnd"/>
      <w:r w:rsidRPr="00BA1995">
        <w:rPr>
          <w:lang w:val="ru-RU"/>
        </w:rPr>
        <w:t xml:space="preserve"> до </w:t>
      </w:r>
      <w:proofErr w:type="spellStart"/>
      <w:r w:rsidRPr="00BA1995">
        <w:rPr>
          <w:lang w:val="ru-RU"/>
        </w:rPr>
        <w:t>України</w:t>
      </w:r>
      <w:proofErr w:type="spellEnd"/>
      <w:r w:rsidRPr="00BA1995">
        <w:rPr>
          <w:lang w:val="ru-RU"/>
        </w:rPr>
        <w:t>. С.</w:t>
      </w:r>
      <w:r>
        <w:rPr>
          <w:lang w:val="ru-RU"/>
        </w:rPr>
        <w:t> </w:t>
      </w:r>
      <w:r w:rsidRPr="00BA1995">
        <w:rPr>
          <w:lang w:val="ru-RU"/>
        </w:rPr>
        <w:t>67.</w:t>
      </w:r>
    </w:p>
  </w:footnote>
  <w:footnote w:id="1024">
    <w:p w14:paraId="4D2D458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Поппе</w:t>
      </w:r>
      <w:proofErr w:type="spellEnd"/>
      <w:r w:rsidRPr="00BA1995">
        <w:t xml:space="preserve"> А. Перші сто років християнства на Русі</w:t>
      </w:r>
      <w:r w:rsidRPr="00BA1995">
        <w:rPr>
          <w:lang w:val="ru-RU"/>
        </w:rPr>
        <w:t xml:space="preserve"> // </w:t>
      </w:r>
      <w:proofErr w:type="spellStart"/>
      <w:r w:rsidRPr="00FB0241">
        <w:rPr>
          <w:spacing w:val="-4"/>
          <w:lang w:val="ru-RU"/>
        </w:rPr>
        <w:t>Варшавські</w:t>
      </w:r>
      <w:proofErr w:type="spellEnd"/>
      <w:r w:rsidRPr="00FB0241">
        <w:rPr>
          <w:spacing w:val="-4"/>
          <w:lang w:val="ru-RU"/>
        </w:rPr>
        <w:t xml:space="preserve"> </w:t>
      </w:r>
      <w:proofErr w:type="spellStart"/>
      <w:r w:rsidRPr="00FB0241">
        <w:rPr>
          <w:spacing w:val="-4"/>
          <w:lang w:val="ru-RU"/>
        </w:rPr>
        <w:t>українознавчі</w:t>
      </w:r>
      <w:proofErr w:type="spellEnd"/>
      <w:r w:rsidRPr="00FB0241">
        <w:rPr>
          <w:spacing w:val="-4"/>
          <w:lang w:val="ru-RU"/>
        </w:rPr>
        <w:t xml:space="preserve"> записки. </w:t>
      </w:r>
      <w:proofErr w:type="spellStart"/>
      <w:r w:rsidRPr="00FB0241">
        <w:rPr>
          <w:spacing w:val="-4"/>
          <w:lang w:val="ru-RU"/>
        </w:rPr>
        <w:t>Зошит</w:t>
      </w:r>
      <w:proofErr w:type="spellEnd"/>
      <w:r w:rsidRPr="00FB0241">
        <w:rPr>
          <w:spacing w:val="-4"/>
          <w:lang w:val="ru-RU"/>
        </w:rPr>
        <w:t xml:space="preserve"> 1. Варшава</w:t>
      </w:r>
      <w:r w:rsidRPr="00FB0241">
        <w:rPr>
          <w:spacing w:val="-4"/>
        </w:rPr>
        <w:t>: ОО. Васил</w:t>
      </w:r>
      <w:r w:rsidRPr="00FB0241">
        <w:rPr>
          <w:spacing w:val="-4"/>
        </w:rPr>
        <w:t>і</w:t>
      </w:r>
      <w:r w:rsidRPr="00FB0241">
        <w:rPr>
          <w:spacing w:val="-4"/>
        </w:rPr>
        <w:t>ани</w:t>
      </w:r>
      <w:r w:rsidRPr="00BA1995">
        <w:rPr>
          <w:lang w:val="ru-RU"/>
        </w:rPr>
        <w:t>, 1989. С. 2</w:t>
      </w:r>
      <w:r w:rsidRPr="00BA1995">
        <w:t>3</w:t>
      </w:r>
      <w:r w:rsidRPr="00BA1995">
        <w:rPr>
          <w:lang w:val="ru-RU"/>
        </w:rPr>
        <w:t>.</w:t>
      </w:r>
    </w:p>
  </w:footnote>
  <w:footnote w:id="1025">
    <w:p w14:paraId="5CD11BD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r w:rsidRPr="00BA1995">
        <w:rPr>
          <w:lang w:val="en-US"/>
        </w:rPr>
        <w:t>Lewicki</w:t>
      </w:r>
      <w:r w:rsidRPr="00BA1995">
        <w:rPr>
          <w:lang w:val="ru-RU"/>
        </w:rPr>
        <w:t xml:space="preserve"> </w:t>
      </w:r>
      <w:r w:rsidRPr="00BA1995">
        <w:rPr>
          <w:lang w:val="en-US"/>
        </w:rPr>
        <w:t>T</w:t>
      </w:r>
      <w:r w:rsidRPr="00BA1995">
        <w:rPr>
          <w:lang w:val="ru-RU"/>
        </w:rPr>
        <w:t xml:space="preserve">., </w:t>
      </w:r>
      <w:r w:rsidRPr="00BA1995">
        <w:rPr>
          <w:lang w:val="en-US"/>
        </w:rPr>
        <w:t>M</w:t>
      </w:r>
      <w:r w:rsidRPr="00BA1995">
        <w:rPr>
          <w:lang w:val="ru-RU"/>
        </w:rPr>
        <w:t xml:space="preserve">. </w:t>
      </w:r>
      <w:proofErr w:type="spellStart"/>
      <w:r w:rsidRPr="00BA1995">
        <w:rPr>
          <w:lang w:val="en-US"/>
        </w:rPr>
        <w:t>Czapkiewicz</w:t>
      </w:r>
      <w:proofErr w:type="spellEnd"/>
      <w:r w:rsidRPr="00BA1995">
        <w:rPr>
          <w:lang w:val="ru-RU"/>
        </w:rPr>
        <w:t xml:space="preserve">, </w:t>
      </w:r>
      <w:r w:rsidRPr="00BA1995">
        <w:rPr>
          <w:lang w:val="en-US"/>
        </w:rPr>
        <w:t>F</w:t>
      </w:r>
      <w:r w:rsidRPr="00BA1995">
        <w:rPr>
          <w:lang w:val="ru-RU"/>
        </w:rPr>
        <w:t xml:space="preserve">. </w:t>
      </w:r>
      <w:proofErr w:type="spellStart"/>
      <w:r w:rsidRPr="00BA1995">
        <w:rPr>
          <w:lang w:val="en-US"/>
        </w:rPr>
        <w:t>Kmietowicz</w:t>
      </w:r>
      <w:proofErr w:type="spellEnd"/>
      <w:r w:rsidRPr="00BA1995">
        <w:rPr>
          <w:lang w:val="ru-RU"/>
        </w:rPr>
        <w:t xml:space="preserve">. </w:t>
      </w:r>
      <w:proofErr w:type="spellStart"/>
      <w:r w:rsidRPr="00BA1995">
        <w:rPr>
          <w:lang w:val="en-US"/>
        </w:rPr>
        <w:t>Zrodla</w:t>
      </w:r>
      <w:proofErr w:type="spellEnd"/>
      <w:r w:rsidRPr="00BA1995">
        <w:rPr>
          <w:lang w:val="en-US"/>
        </w:rPr>
        <w:t xml:space="preserve"> </w:t>
      </w:r>
      <w:proofErr w:type="spellStart"/>
      <w:r w:rsidRPr="00BA1995">
        <w:rPr>
          <w:lang w:val="en-US"/>
        </w:rPr>
        <w:t>arabskie</w:t>
      </w:r>
      <w:proofErr w:type="spellEnd"/>
      <w:r w:rsidRPr="00BA1995">
        <w:rPr>
          <w:lang w:val="en-US"/>
        </w:rPr>
        <w:t xml:space="preserve"> do </w:t>
      </w:r>
      <w:proofErr w:type="spellStart"/>
      <w:r w:rsidRPr="00BA1995">
        <w:rPr>
          <w:lang w:val="en-US"/>
        </w:rPr>
        <w:t>dziejow</w:t>
      </w:r>
      <w:proofErr w:type="spellEnd"/>
      <w:r w:rsidRPr="00BA1995">
        <w:rPr>
          <w:lang w:val="en-US"/>
        </w:rPr>
        <w:t xml:space="preserve"> </w:t>
      </w:r>
      <w:proofErr w:type="spellStart"/>
      <w:r w:rsidRPr="00BA1995">
        <w:rPr>
          <w:lang w:val="en-US"/>
        </w:rPr>
        <w:t>Slowianszczyzny</w:t>
      </w:r>
      <w:proofErr w:type="spellEnd"/>
      <w:r w:rsidRPr="00BA1995">
        <w:rPr>
          <w:lang w:val="en-US"/>
        </w:rPr>
        <w:t>. Wroclaw</w:t>
      </w:r>
      <w:r w:rsidRPr="00BA1995">
        <w:t>;</w:t>
      </w:r>
      <w:r w:rsidRPr="00BA1995">
        <w:rPr>
          <w:lang w:val="en-US"/>
        </w:rPr>
        <w:t xml:space="preserve"> Krakow: </w:t>
      </w:r>
      <w:proofErr w:type="spellStart"/>
      <w:r w:rsidRPr="00BA1995">
        <w:rPr>
          <w:lang w:val="en-US"/>
        </w:rPr>
        <w:t>Zaklad</w:t>
      </w:r>
      <w:proofErr w:type="spellEnd"/>
      <w:r w:rsidRPr="00BA1995">
        <w:rPr>
          <w:lang w:val="en-US"/>
        </w:rPr>
        <w:t xml:space="preserve"> </w:t>
      </w:r>
      <w:proofErr w:type="spellStart"/>
      <w:r w:rsidRPr="00BA1995">
        <w:rPr>
          <w:lang w:val="en-US"/>
        </w:rPr>
        <w:t>Narodowy</w:t>
      </w:r>
      <w:proofErr w:type="spellEnd"/>
      <w:r w:rsidRPr="00BA1995">
        <w:rPr>
          <w:lang w:val="en-US"/>
        </w:rPr>
        <w:t xml:space="preserve"> </w:t>
      </w:r>
      <w:proofErr w:type="spellStart"/>
      <w:r w:rsidRPr="00BA1995">
        <w:rPr>
          <w:lang w:val="en-US"/>
        </w:rPr>
        <w:t>im</w:t>
      </w:r>
      <w:proofErr w:type="spellEnd"/>
      <w:r w:rsidRPr="00BA1995">
        <w:rPr>
          <w:lang w:val="en-US"/>
        </w:rPr>
        <w:t xml:space="preserve">. </w:t>
      </w:r>
      <w:proofErr w:type="spellStart"/>
      <w:r w:rsidRPr="00BA1995">
        <w:rPr>
          <w:lang w:val="en-US"/>
        </w:rPr>
        <w:t>Ossolinskich</w:t>
      </w:r>
      <w:proofErr w:type="spellEnd"/>
      <w:r w:rsidRPr="00BA1995">
        <w:rPr>
          <w:lang w:val="en-US"/>
        </w:rPr>
        <w:t>, 1977. T.</w:t>
      </w:r>
      <w:r w:rsidRPr="00BA1995">
        <w:t xml:space="preserve"> ІІ</w:t>
      </w:r>
      <w:r w:rsidRPr="00BA1995">
        <w:rPr>
          <w:lang w:val="en-US"/>
        </w:rPr>
        <w:t>. CZ. 2. S. 11</w:t>
      </w:r>
      <w:r w:rsidRPr="00BA1995">
        <w:t>–</w:t>
      </w:r>
      <w:r w:rsidRPr="00BA1995">
        <w:rPr>
          <w:lang w:val="en-US"/>
        </w:rPr>
        <w:t>17.</w:t>
      </w:r>
    </w:p>
  </w:footnote>
  <w:footnote w:id="1026">
    <w:p w14:paraId="5D25F21A" w14:textId="77777777" w:rsidR="00AE6866" w:rsidRPr="00BA1995" w:rsidRDefault="00AE6866" w:rsidP="00F948F1">
      <w:pPr>
        <w:pStyle w:val="a4"/>
        <w:spacing w:line="240" w:lineRule="exact"/>
        <w:ind w:firstLine="284"/>
        <w:jc w:val="both"/>
      </w:pPr>
      <w:r w:rsidRPr="007B09EB">
        <w:rPr>
          <w:rStyle w:val="a9"/>
          <w:spacing w:val="-4"/>
        </w:rPr>
        <w:footnoteRef/>
      </w:r>
      <w:r w:rsidRPr="007B09EB">
        <w:rPr>
          <w:spacing w:val="-4"/>
          <w:lang w:val="ru-RU"/>
        </w:rPr>
        <w:t xml:space="preserve"> Рыбаков Б. А. Киевская Русь и русские княжества ХІІ–ХІІІ вв</w:t>
      </w:r>
      <w:r w:rsidRPr="00BA1995">
        <w:rPr>
          <w:lang w:val="ru-RU"/>
        </w:rPr>
        <w:t>. С.</w:t>
      </w:r>
      <w:r w:rsidRPr="00BA1995">
        <w:t xml:space="preserve"> 25.</w:t>
      </w:r>
    </w:p>
  </w:footnote>
  <w:footnote w:id="1027">
    <w:p w14:paraId="13C5B7F9"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Т. 4. С. 29.</w:t>
      </w:r>
    </w:p>
  </w:footnote>
  <w:footnote w:id="1028">
    <w:p w14:paraId="232F8DD8" w14:textId="77777777" w:rsidR="00AE6866" w:rsidRPr="00BA1995" w:rsidRDefault="00AE6866" w:rsidP="00F948F1">
      <w:pPr>
        <w:pStyle w:val="a4"/>
        <w:spacing w:line="240" w:lineRule="exact"/>
        <w:ind w:firstLine="284"/>
        <w:jc w:val="both"/>
      </w:pPr>
      <w:r w:rsidRPr="00E769EA">
        <w:rPr>
          <w:rStyle w:val="a9"/>
          <w:spacing w:val="-2"/>
        </w:rPr>
        <w:footnoteRef/>
      </w:r>
      <w:r w:rsidRPr="00E769EA">
        <w:rPr>
          <w:spacing w:val="-2"/>
        </w:rPr>
        <w:t xml:space="preserve"> </w:t>
      </w:r>
      <w:proofErr w:type="spellStart"/>
      <w:r w:rsidRPr="00E769EA">
        <w:rPr>
          <w:spacing w:val="-2"/>
        </w:rPr>
        <w:t>Константин</w:t>
      </w:r>
      <w:proofErr w:type="spellEnd"/>
      <w:r w:rsidRPr="00E769EA">
        <w:rPr>
          <w:spacing w:val="-2"/>
        </w:rPr>
        <w:t xml:space="preserve"> </w:t>
      </w:r>
      <w:proofErr w:type="spellStart"/>
      <w:r w:rsidRPr="00E769EA">
        <w:rPr>
          <w:spacing w:val="-2"/>
        </w:rPr>
        <w:t>Багрянородный</w:t>
      </w:r>
      <w:proofErr w:type="spellEnd"/>
      <w:r w:rsidRPr="00E769EA">
        <w:rPr>
          <w:spacing w:val="-2"/>
        </w:rPr>
        <w:t xml:space="preserve">. Об </w:t>
      </w:r>
      <w:proofErr w:type="spellStart"/>
      <w:r w:rsidRPr="00E769EA">
        <w:rPr>
          <w:spacing w:val="-2"/>
        </w:rPr>
        <w:t>управлении</w:t>
      </w:r>
      <w:proofErr w:type="spellEnd"/>
      <w:r w:rsidRPr="00E769EA">
        <w:rPr>
          <w:spacing w:val="-2"/>
        </w:rPr>
        <w:t xml:space="preserve"> </w:t>
      </w:r>
      <w:proofErr w:type="spellStart"/>
      <w:r w:rsidRPr="00E769EA">
        <w:rPr>
          <w:spacing w:val="-2"/>
        </w:rPr>
        <w:t>империей</w:t>
      </w:r>
      <w:proofErr w:type="spellEnd"/>
      <w:r w:rsidRPr="00E769EA">
        <w:rPr>
          <w:spacing w:val="-2"/>
        </w:rPr>
        <w:t>. С. 45</w:t>
      </w:r>
      <w:r w:rsidRPr="00E769EA">
        <w:t>.</w:t>
      </w:r>
    </w:p>
  </w:footnote>
  <w:footnote w:id="1029">
    <w:p w14:paraId="72616EC2" w14:textId="77777777" w:rsidR="00AE6866" w:rsidRPr="00BA1995" w:rsidRDefault="00AE6866" w:rsidP="00F948F1">
      <w:pPr>
        <w:pStyle w:val="a4"/>
        <w:spacing w:line="240" w:lineRule="exact"/>
        <w:ind w:firstLine="284"/>
        <w:jc w:val="both"/>
      </w:pPr>
      <w:r w:rsidRPr="007B09EB">
        <w:rPr>
          <w:rStyle w:val="a9"/>
          <w:spacing w:val="-4"/>
        </w:rPr>
        <w:footnoteRef/>
      </w:r>
      <w:r w:rsidRPr="007B09EB">
        <w:rPr>
          <w:spacing w:val="-4"/>
        </w:rPr>
        <w:t xml:space="preserve"> </w:t>
      </w:r>
      <w:proofErr w:type="spellStart"/>
      <w:r w:rsidRPr="007B09EB">
        <w:rPr>
          <w:spacing w:val="-4"/>
        </w:rPr>
        <w:t>Рыбаков</w:t>
      </w:r>
      <w:proofErr w:type="spellEnd"/>
      <w:r w:rsidRPr="007B09EB">
        <w:rPr>
          <w:spacing w:val="-4"/>
        </w:rPr>
        <w:t xml:space="preserve"> Б. А. </w:t>
      </w:r>
      <w:proofErr w:type="spellStart"/>
      <w:r w:rsidRPr="007B09EB">
        <w:rPr>
          <w:spacing w:val="-4"/>
        </w:rPr>
        <w:t>Киевская</w:t>
      </w:r>
      <w:proofErr w:type="spellEnd"/>
      <w:r w:rsidRPr="007B09EB">
        <w:rPr>
          <w:spacing w:val="-4"/>
        </w:rPr>
        <w:t xml:space="preserve"> Русь и </w:t>
      </w:r>
      <w:proofErr w:type="spellStart"/>
      <w:r w:rsidRPr="007B09EB">
        <w:rPr>
          <w:spacing w:val="-4"/>
        </w:rPr>
        <w:t>русские</w:t>
      </w:r>
      <w:proofErr w:type="spellEnd"/>
      <w:r w:rsidRPr="007B09EB">
        <w:rPr>
          <w:spacing w:val="-4"/>
        </w:rPr>
        <w:t xml:space="preserve"> </w:t>
      </w:r>
      <w:proofErr w:type="spellStart"/>
      <w:r w:rsidRPr="007B09EB">
        <w:rPr>
          <w:spacing w:val="-4"/>
        </w:rPr>
        <w:t>княжества</w:t>
      </w:r>
      <w:proofErr w:type="spellEnd"/>
      <w:r w:rsidRPr="007B09EB">
        <w:rPr>
          <w:spacing w:val="-4"/>
        </w:rPr>
        <w:t xml:space="preserve"> ХІІ–ХІІІ </w:t>
      </w:r>
      <w:proofErr w:type="spellStart"/>
      <w:r w:rsidRPr="007B09EB">
        <w:rPr>
          <w:spacing w:val="-4"/>
        </w:rPr>
        <w:t>вв</w:t>
      </w:r>
      <w:proofErr w:type="spellEnd"/>
      <w:r w:rsidRPr="00BA1995">
        <w:t>. С. 159.</w:t>
      </w:r>
    </w:p>
  </w:footnote>
  <w:footnote w:id="1030">
    <w:p w14:paraId="1EE2F9C5" w14:textId="77777777" w:rsidR="00AE6866" w:rsidRPr="000130A2" w:rsidRDefault="00AE6866" w:rsidP="00F948F1">
      <w:pPr>
        <w:pStyle w:val="a4"/>
        <w:spacing w:line="240" w:lineRule="exact"/>
        <w:ind w:firstLine="284"/>
        <w:jc w:val="both"/>
        <w:rPr>
          <w:spacing w:val="-4"/>
          <w:lang w:val="en-US"/>
        </w:rPr>
      </w:pPr>
      <w:r w:rsidRPr="000130A2">
        <w:rPr>
          <w:rStyle w:val="a9"/>
          <w:spacing w:val="-4"/>
        </w:rPr>
        <w:footnoteRef/>
      </w:r>
      <w:r w:rsidRPr="000130A2">
        <w:rPr>
          <w:spacing w:val="-4"/>
        </w:rPr>
        <w:t xml:space="preserve"> </w:t>
      </w:r>
      <w:proofErr w:type="spellStart"/>
      <w:r w:rsidRPr="000130A2">
        <w:rPr>
          <w:spacing w:val="-4"/>
        </w:rPr>
        <w:t>Цветков</w:t>
      </w:r>
      <w:proofErr w:type="spellEnd"/>
      <w:r w:rsidRPr="000130A2">
        <w:rPr>
          <w:spacing w:val="-4"/>
        </w:rPr>
        <w:t xml:space="preserve"> С. Д. Поход </w:t>
      </w:r>
      <w:proofErr w:type="spellStart"/>
      <w:r w:rsidRPr="000130A2">
        <w:rPr>
          <w:spacing w:val="-4"/>
        </w:rPr>
        <w:t>русв</w:t>
      </w:r>
      <w:proofErr w:type="spellEnd"/>
      <w:r w:rsidRPr="000130A2">
        <w:rPr>
          <w:spacing w:val="-4"/>
        </w:rPr>
        <w:t xml:space="preserve"> в 860 г. на Константинополь. С. 120.</w:t>
      </w:r>
    </w:p>
  </w:footnote>
  <w:footnote w:id="1031">
    <w:p w14:paraId="0494C69F" w14:textId="77777777" w:rsidR="00AE6866" w:rsidRPr="00BA1995" w:rsidRDefault="00AE6866" w:rsidP="00F948F1">
      <w:pPr>
        <w:pStyle w:val="a4"/>
        <w:spacing w:line="240" w:lineRule="exact"/>
        <w:ind w:firstLine="284"/>
        <w:jc w:val="both"/>
      </w:pPr>
      <w:r w:rsidRPr="00BA1995">
        <w:rPr>
          <w:rStyle w:val="a9"/>
        </w:rPr>
        <w:footnoteRef/>
      </w:r>
      <w:r w:rsidRPr="00BA1995">
        <w:rPr>
          <w:lang w:val="en-US"/>
        </w:rPr>
        <w:t xml:space="preserve"> </w:t>
      </w:r>
      <w:proofErr w:type="spellStart"/>
      <w:r w:rsidRPr="00BA1995">
        <w:t>Херрман</w:t>
      </w:r>
      <w:proofErr w:type="spellEnd"/>
      <w:r w:rsidRPr="00BA1995">
        <w:t xml:space="preserve"> И. </w:t>
      </w:r>
      <w:proofErr w:type="spellStart"/>
      <w:r w:rsidRPr="00BA1995">
        <w:t>Ruzzi</w:t>
      </w:r>
      <w:proofErr w:type="spellEnd"/>
      <w:r w:rsidRPr="00BA1995">
        <w:t xml:space="preserve">, </w:t>
      </w:r>
      <w:proofErr w:type="spellStart"/>
      <w:r w:rsidRPr="00BA1995">
        <w:t>Forsderen</w:t>
      </w:r>
      <w:proofErr w:type="spellEnd"/>
      <w:r w:rsidRPr="00BA1995">
        <w:t xml:space="preserve"> </w:t>
      </w:r>
      <w:proofErr w:type="spellStart"/>
      <w:r w:rsidRPr="00BA1995">
        <w:t>liudi</w:t>
      </w:r>
      <w:proofErr w:type="spellEnd"/>
      <w:r w:rsidRPr="00BA1995">
        <w:t xml:space="preserve">. </w:t>
      </w:r>
      <w:proofErr w:type="spellStart"/>
      <w:r w:rsidRPr="00BA1995">
        <w:t>Fresiti</w:t>
      </w:r>
      <w:proofErr w:type="spellEnd"/>
      <w:r w:rsidRPr="00BA1995">
        <w:t xml:space="preserve">. К </w:t>
      </w:r>
      <w:proofErr w:type="spellStart"/>
      <w:r w:rsidRPr="00BA1995">
        <w:t>вопросу</w:t>
      </w:r>
      <w:proofErr w:type="spellEnd"/>
      <w:r w:rsidRPr="00BA1995">
        <w:t xml:space="preserve"> об </w:t>
      </w:r>
      <w:proofErr w:type="spellStart"/>
      <w:r w:rsidRPr="00BA1995">
        <w:t>ист</w:t>
      </w:r>
      <w:r w:rsidRPr="00BA1995">
        <w:t>о</w:t>
      </w:r>
      <w:r w:rsidRPr="000130A2">
        <w:rPr>
          <w:spacing w:val="-4"/>
        </w:rPr>
        <w:t>рических</w:t>
      </w:r>
      <w:proofErr w:type="spellEnd"/>
      <w:r w:rsidRPr="000130A2">
        <w:rPr>
          <w:spacing w:val="-4"/>
        </w:rPr>
        <w:t xml:space="preserve"> и </w:t>
      </w:r>
      <w:proofErr w:type="spellStart"/>
      <w:r w:rsidRPr="000130A2">
        <w:rPr>
          <w:spacing w:val="-4"/>
        </w:rPr>
        <w:t>этнографических</w:t>
      </w:r>
      <w:proofErr w:type="spellEnd"/>
      <w:r w:rsidRPr="000130A2">
        <w:rPr>
          <w:spacing w:val="-4"/>
        </w:rPr>
        <w:t xml:space="preserve"> основах </w:t>
      </w:r>
      <w:r w:rsidRPr="000130A2">
        <w:rPr>
          <w:spacing w:val="-4"/>
          <w:lang w:val="ru-RU"/>
        </w:rPr>
        <w:t>“</w:t>
      </w:r>
      <w:r w:rsidRPr="000130A2">
        <w:rPr>
          <w:spacing w:val="-4"/>
        </w:rPr>
        <w:t>Баварського Географа</w:t>
      </w:r>
      <w:r w:rsidRPr="000130A2">
        <w:rPr>
          <w:spacing w:val="-4"/>
          <w:lang w:val="ru-RU"/>
        </w:rPr>
        <w:t>”</w:t>
      </w:r>
      <w:r w:rsidRPr="000130A2">
        <w:rPr>
          <w:spacing w:val="-4"/>
        </w:rPr>
        <w:t xml:space="preserve"> (</w:t>
      </w:r>
      <w:proofErr w:type="spellStart"/>
      <w:r w:rsidRPr="000130A2">
        <w:rPr>
          <w:spacing w:val="-4"/>
        </w:rPr>
        <w:t>пе</w:t>
      </w:r>
      <w:r w:rsidRPr="000130A2">
        <w:rPr>
          <w:spacing w:val="-4"/>
        </w:rPr>
        <w:t>р</w:t>
      </w:r>
      <w:r w:rsidRPr="000130A2">
        <w:rPr>
          <w:spacing w:val="-4"/>
        </w:rPr>
        <w:t>вая</w:t>
      </w:r>
      <w:proofErr w:type="spellEnd"/>
      <w:r w:rsidRPr="00BA1995">
        <w:t xml:space="preserve"> половина ІХ в.). С. 92.</w:t>
      </w:r>
    </w:p>
  </w:footnote>
  <w:footnote w:id="1032">
    <w:p w14:paraId="5A94833F"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Грушевський М. С. Історія України -Руси. Т.</w:t>
      </w:r>
      <w:r>
        <w:t xml:space="preserve"> </w:t>
      </w:r>
      <w:r w:rsidRPr="00BA1995">
        <w:t xml:space="preserve">1. </w:t>
      </w:r>
    </w:p>
  </w:footnote>
  <w:footnote w:id="1033">
    <w:p w14:paraId="0E7BFEA7"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Насонов</w:t>
      </w:r>
      <w:proofErr w:type="spellEnd"/>
      <w:r w:rsidRPr="00BA1995">
        <w:t xml:space="preserve"> А.Н. </w:t>
      </w:r>
      <w:r w:rsidRPr="00BA1995">
        <w:rPr>
          <w:lang w:val="ru-RU"/>
        </w:rPr>
        <w:t>“</w:t>
      </w:r>
      <w:proofErr w:type="spellStart"/>
      <w:r w:rsidRPr="00BA1995">
        <w:t>Русская</w:t>
      </w:r>
      <w:proofErr w:type="spellEnd"/>
      <w:r w:rsidRPr="00BA1995">
        <w:t xml:space="preserve"> земля</w:t>
      </w:r>
      <w:r w:rsidRPr="00BA1995">
        <w:rPr>
          <w:lang w:val="ru-RU"/>
        </w:rPr>
        <w:t>”</w:t>
      </w:r>
      <w:r w:rsidRPr="00BA1995">
        <w:t xml:space="preserve"> и </w:t>
      </w:r>
      <w:proofErr w:type="spellStart"/>
      <w:r w:rsidRPr="00BA1995">
        <w:t>образование</w:t>
      </w:r>
      <w:proofErr w:type="spellEnd"/>
      <w:r w:rsidRPr="00BA1995">
        <w:t xml:space="preserve"> </w:t>
      </w:r>
      <w:proofErr w:type="spellStart"/>
      <w:r w:rsidRPr="00BA1995">
        <w:t>территории</w:t>
      </w:r>
      <w:proofErr w:type="spellEnd"/>
      <w:r w:rsidRPr="00BA1995">
        <w:t xml:space="preserve"> </w:t>
      </w:r>
      <w:proofErr w:type="spellStart"/>
      <w:r w:rsidRPr="00BA1995">
        <w:t>Древнерус</w:t>
      </w:r>
      <w:r w:rsidRPr="00BA1995">
        <w:t>с</w:t>
      </w:r>
      <w:r w:rsidRPr="00BA1995">
        <w:t>кого</w:t>
      </w:r>
      <w:proofErr w:type="spellEnd"/>
      <w:r w:rsidRPr="00BA1995">
        <w:t xml:space="preserve"> </w:t>
      </w:r>
      <w:proofErr w:type="spellStart"/>
      <w:r w:rsidRPr="00BA1995">
        <w:t>государства</w:t>
      </w:r>
      <w:proofErr w:type="spellEnd"/>
      <w:r w:rsidRPr="00BA1995">
        <w:t xml:space="preserve">. </w:t>
      </w:r>
    </w:p>
  </w:footnote>
  <w:footnote w:id="1034">
    <w:p w14:paraId="45E4FC53" w14:textId="77777777" w:rsidR="00AE6866" w:rsidRPr="00BA1995" w:rsidRDefault="00AE6866" w:rsidP="00F948F1">
      <w:pPr>
        <w:pStyle w:val="a4"/>
        <w:spacing w:line="240" w:lineRule="exact"/>
        <w:ind w:firstLine="284"/>
        <w:jc w:val="both"/>
      </w:pPr>
      <w:r w:rsidRPr="000130A2">
        <w:rPr>
          <w:rStyle w:val="a9"/>
          <w:spacing w:val="-4"/>
        </w:rPr>
        <w:footnoteRef/>
      </w:r>
      <w:r w:rsidRPr="000130A2">
        <w:rPr>
          <w:spacing w:val="-4"/>
        </w:rPr>
        <w:t xml:space="preserve"> </w:t>
      </w:r>
      <w:proofErr w:type="spellStart"/>
      <w:r w:rsidRPr="000130A2">
        <w:rPr>
          <w:spacing w:val="-4"/>
        </w:rPr>
        <w:t>Рыбаков</w:t>
      </w:r>
      <w:proofErr w:type="spellEnd"/>
      <w:r w:rsidRPr="000130A2">
        <w:rPr>
          <w:spacing w:val="-4"/>
        </w:rPr>
        <w:t xml:space="preserve"> Б. А. </w:t>
      </w:r>
      <w:proofErr w:type="spellStart"/>
      <w:r w:rsidRPr="000130A2">
        <w:rPr>
          <w:spacing w:val="-4"/>
        </w:rPr>
        <w:t>Первые</w:t>
      </w:r>
      <w:proofErr w:type="spellEnd"/>
      <w:r w:rsidRPr="000130A2">
        <w:rPr>
          <w:spacing w:val="-4"/>
        </w:rPr>
        <w:t xml:space="preserve"> </w:t>
      </w:r>
      <w:proofErr w:type="spellStart"/>
      <w:r w:rsidRPr="000130A2">
        <w:rPr>
          <w:spacing w:val="-4"/>
        </w:rPr>
        <w:t>века</w:t>
      </w:r>
      <w:proofErr w:type="spellEnd"/>
      <w:r w:rsidRPr="000130A2">
        <w:rPr>
          <w:spacing w:val="-4"/>
        </w:rPr>
        <w:t xml:space="preserve"> </w:t>
      </w:r>
      <w:proofErr w:type="spellStart"/>
      <w:r w:rsidRPr="000130A2">
        <w:rPr>
          <w:spacing w:val="-4"/>
        </w:rPr>
        <w:t>русской</w:t>
      </w:r>
      <w:proofErr w:type="spellEnd"/>
      <w:r w:rsidRPr="000130A2">
        <w:rPr>
          <w:spacing w:val="-4"/>
        </w:rPr>
        <w:t xml:space="preserve"> </w:t>
      </w:r>
      <w:proofErr w:type="spellStart"/>
      <w:r w:rsidRPr="000130A2">
        <w:rPr>
          <w:spacing w:val="-4"/>
        </w:rPr>
        <w:t>истории</w:t>
      </w:r>
      <w:proofErr w:type="spellEnd"/>
      <w:r w:rsidRPr="000130A2">
        <w:rPr>
          <w:spacing w:val="-4"/>
        </w:rPr>
        <w:t xml:space="preserve">; Його ж. </w:t>
      </w:r>
      <w:proofErr w:type="spellStart"/>
      <w:r w:rsidRPr="000130A2">
        <w:rPr>
          <w:spacing w:val="-4"/>
        </w:rPr>
        <w:t>Киев</w:t>
      </w:r>
      <w:r w:rsidRPr="000130A2">
        <w:rPr>
          <w:spacing w:val="-4"/>
        </w:rPr>
        <w:t>с</w:t>
      </w:r>
      <w:r w:rsidRPr="000130A2">
        <w:rPr>
          <w:spacing w:val="-4"/>
        </w:rPr>
        <w:t>кая</w:t>
      </w:r>
      <w:proofErr w:type="spellEnd"/>
      <w:r w:rsidRPr="00BA1995">
        <w:t xml:space="preserve"> Русь и </w:t>
      </w:r>
      <w:proofErr w:type="spellStart"/>
      <w:r w:rsidRPr="00BA1995">
        <w:t>русские</w:t>
      </w:r>
      <w:proofErr w:type="spellEnd"/>
      <w:r w:rsidRPr="00BA1995">
        <w:t xml:space="preserve"> </w:t>
      </w:r>
      <w:proofErr w:type="spellStart"/>
      <w:r w:rsidRPr="00BA1995">
        <w:t>княжества</w:t>
      </w:r>
      <w:proofErr w:type="spellEnd"/>
      <w:r w:rsidRPr="00BA1995">
        <w:t xml:space="preserve"> ХІІ–ХІІІ </w:t>
      </w:r>
      <w:proofErr w:type="spellStart"/>
      <w:r w:rsidRPr="00BA1995">
        <w:t>вв</w:t>
      </w:r>
      <w:proofErr w:type="spellEnd"/>
      <w:r w:rsidRPr="00BA1995">
        <w:t>. С. 63–85.</w:t>
      </w:r>
    </w:p>
  </w:footnote>
  <w:footnote w:id="1035">
    <w:p w14:paraId="7CB0C3B5" w14:textId="77777777" w:rsidR="00AE6866" w:rsidRPr="00BA1995" w:rsidRDefault="00AE6866" w:rsidP="00F948F1">
      <w:pPr>
        <w:pStyle w:val="a4"/>
        <w:spacing w:line="240" w:lineRule="exact"/>
        <w:ind w:firstLine="284"/>
        <w:jc w:val="both"/>
        <w:rPr>
          <w:lang w:val="ru-RU"/>
        </w:rPr>
      </w:pPr>
      <w:r w:rsidRPr="000130A2">
        <w:rPr>
          <w:rStyle w:val="a9"/>
          <w:spacing w:val="-6"/>
        </w:rPr>
        <w:footnoteRef/>
      </w:r>
      <w:r w:rsidRPr="000130A2">
        <w:rPr>
          <w:spacing w:val="-6"/>
        </w:rPr>
        <w:t xml:space="preserve"> </w:t>
      </w:r>
      <w:proofErr w:type="spellStart"/>
      <w:r w:rsidRPr="000130A2">
        <w:rPr>
          <w:spacing w:val="-6"/>
        </w:rPr>
        <w:t>Пашуто</w:t>
      </w:r>
      <w:proofErr w:type="spellEnd"/>
      <w:r w:rsidRPr="000130A2">
        <w:rPr>
          <w:spacing w:val="-6"/>
        </w:rPr>
        <w:t xml:space="preserve"> В. Т. </w:t>
      </w:r>
      <w:proofErr w:type="spellStart"/>
      <w:r w:rsidRPr="000130A2">
        <w:rPr>
          <w:spacing w:val="-6"/>
        </w:rPr>
        <w:t>Опыт</w:t>
      </w:r>
      <w:proofErr w:type="spellEnd"/>
      <w:r w:rsidRPr="000130A2">
        <w:rPr>
          <w:spacing w:val="-6"/>
        </w:rPr>
        <w:t xml:space="preserve"> </w:t>
      </w:r>
      <w:proofErr w:type="spellStart"/>
      <w:r w:rsidRPr="000130A2">
        <w:rPr>
          <w:spacing w:val="-6"/>
        </w:rPr>
        <w:t>периодизации</w:t>
      </w:r>
      <w:proofErr w:type="spellEnd"/>
      <w:r w:rsidRPr="000130A2">
        <w:rPr>
          <w:spacing w:val="-6"/>
        </w:rPr>
        <w:t xml:space="preserve"> </w:t>
      </w:r>
      <w:proofErr w:type="spellStart"/>
      <w:r w:rsidRPr="000130A2">
        <w:rPr>
          <w:spacing w:val="-6"/>
        </w:rPr>
        <w:t>истории</w:t>
      </w:r>
      <w:proofErr w:type="spellEnd"/>
      <w:r w:rsidRPr="000130A2">
        <w:rPr>
          <w:spacing w:val="-6"/>
        </w:rPr>
        <w:t xml:space="preserve"> </w:t>
      </w:r>
      <w:proofErr w:type="spellStart"/>
      <w:r w:rsidRPr="000130A2">
        <w:rPr>
          <w:spacing w:val="-6"/>
        </w:rPr>
        <w:t>русской</w:t>
      </w:r>
      <w:proofErr w:type="spellEnd"/>
      <w:r w:rsidRPr="000130A2">
        <w:rPr>
          <w:spacing w:val="-6"/>
        </w:rPr>
        <w:t xml:space="preserve"> </w:t>
      </w:r>
      <w:proofErr w:type="spellStart"/>
      <w:r w:rsidRPr="000130A2">
        <w:rPr>
          <w:spacing w:val="-6"/>
        </w:rPr>
        <w:t>диплом</w:t>
      </w:r>
      <w:r w:rsidRPr="000130A2">
        <w:rPr>
          <w:spacing w:val="-6"/>
        </w:rPr>
        <w:t>а</w:t>
      </w:r>
      <w:r w:rsidRPr="000130A2">
        <w:rPr>
          <w:spacing w:val="-6"/>
        </w:rPr>
        <w:t>тии</w:t>
      </w:r>
      <w:proofErr w:type="spellEnd"/>
      <w:r w:rsidRPr="00BA1995">
        <w:t>. С. 9.</w:t>
      </w:r>
    </w:p>
  </w:footnote>
  <w:footnote w:id="1036">
    <w:p w14:paraId="2450E28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Толочко Петро. Київська Русь. С. 30.</w:t>
      </w:r>
    </w:p>
  </w:footnote>
  <w:footnote w:id="1037">
    <w:p w14:paraId="4E0E2A22"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Там само. С. 28–30.</w:t>
      </w:r>
    </w:p>
  </w:footnote>
  <w:footnote w:id="1038">
    <w:p w14:paraId="107327D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Ричка</w:t>
      </w:r>
      <w:proofErr w:type="spellEnd"/>
      <w:r w:rsidRPr="00BA1995">
        <w:t xml:space="preserve"> В. М. Церква Київської Русі. С. 122, 124.</w:t>
      </w:r>
    </w:p>
  </w:footnote>
  <w:footnote w:id="1039">
    <w:p w14:paraId="2CCBC2D0"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Цветков</w:t>
      </w:r>
      <w:proofErr w:type="spellEnd"/>
      <w:r w:rsidRPr="00BA1995">
        <w:t xml:space="preserve"> С. Поход </w:t>
      </w:r>
      <w:proofErr w:type="spellStart"/>
      <w:r w:rsidRPr="00BA1995">
        <w:t>руссов</w:t>
      </w:r>
      <w:proofErr w:type="spellEnd"/>
      <w:r w:rsidRPr="00BA1995">
        <w:t xml:space="preserve"> на Константинополь в 860 году и начало Р</w:t>
      </w:r>
      <w:r w:rsidRPr="00BA1995">
        <w:t>у</w:t>
      </w:r>
      <w:r w:rsidRPr="00BA1995">
        <w:t>си. С. 119.</w:t>
      </w:r>
    </w:p>
  </w:footnote>
  <w:footnote w:id="1040">
    <w:p w14:paraId="1FFD7464"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Б</w:t>
      </w:r>
      <w:r w:rsidRPr="00BA1995">
        <w:rPr>
          <w:lang w:val="en-US"/>
        </w:rPr>
        <w:t>a</w:t>
      </w:r>
      <w:proofErr w:type="spellStart"/>
      <w:r w:rsidRPr="00BA1995">
        <w:t>ртольд</w:t>
      </w:r>
      <w:proofErr w:type="spellEnd"/>
      <w:r w:rsidRPr="00BA1995">
        <w:t xml:space="preserve"> В.</w:t>
      </w:r>
      <w:r w:rsidRPr="00BA1995">
        <w:rPr>
          <w:lang w:val="ru-RU"/>
        </w:rPr>
        <w:t xml:space="preserve"> </w:t>
      </w:r>
      <w:r w:rsidRPr="00BA1995">
        <w:t xml:space="preserve">В. </w:t>
      </w:r>
      <w:proofErr w:type="spellStart"/>
      <w:r w:rsidRPr="00BA1995">
        <w:t>Сочинения</w:t>
      </w:r>
      <w:proofErr w:type="spellEnd"/>
      <w:r w:rsidRPr="00BA1995">
        <w:t>. Т.</w:t>
      </w:r>
      <w:r w:rsidRPr="00BA1995">
        <w:rPr>
          <w:lang w:val="ru-RU"/>
        </w:rPr>
        <w:t xml:space="preserve"> </w:t>
      </w:r>
      <w:r w:rsidRPr="00BA1995">
        <w:rPr>
          <w:lang w:val="en-US"/>
        </w:rPr>
        <w:t>V</w:t>
      </w:r>
      <w:r w:rsidRPr="00BA1995">
        <w:t>ІІІ. С. 60.</w:t>
      </w:r>
    </w:p>
  </w:footnote>
  <w:footnote w:id="1041">
    <w:p w14:paraId="5966D719" w14:textId="77777777" w:rsidR="00AE6866" w:rsidRPr="00BA1995" w:rsidRDefault="00AE6866" w:rsidP="00F948F1">
      <w:pPr>
        <w:pStyle w:val="a4"/>
        <w:spacing w:line="240" w:lineRule="exact"/>
        <w:ind w:firstLine="284"/>
        <w:jc w:val="both"/>
        <w:rPr>
          <w:lang w:val="ru-RU"/>
        </w:rPr>
      </w:pPr>
      <w:r w:rsidRPr="00B85480">
        <w:rPr>
          <w:rStyle w:val="a9"/>
          <w:spacing w:val="-4"/>
        </w:rPr>
        <w:footnoteRef/>
      </w:r>
      <w:r w:rsidRPr="00B85480">
        <w:rPr>
          <w:spacing w:val="-4"/>
        </w:rPr>
        <w:t xml:space="preserve"> </w:t>
      </w:r>
      <w:proofErr w:type="spellStart"/>
      <w:r w:rsidRPr="00B85480">
        <w:rPr>
          <w:spacing w:val="-4"/>
        </w:rPr>
        <w:t>Новосельцев</w:t>
      </w:r>
      <w:proofErr w:type="spellEnd"/>
      <w:r w:rsidRPr="00B85480">
        <w:rPr>
          <w:spacing w:val="-4"/>
        </w:rPr>
        <w:t xml:space="preserve"> А. П. </w:t>
      </w:r>
      <w:proofErr w:type="spellStart"/>
      <w:r w:rsidRPr="00B85480">
        <w:rPr>
          <w:spacing w:val="-4"/>
        </w:rPr>
        <w:t>Восточные</w:t>
      </w:r>
      <w:proofErr w:type="spellEnd"/>
      <w:r w:rsidRPr="00B85480">
        <w:rPr>
          <w:spacing w:val="-4"/>
        </w:rPr>
        <w:t xml:space="preserve"> </w:t>
      </w:r>
      <w:proofErr w:type="spellStart"/>
      <w:r w:rsidRPr="00B85480">
        <w:rPr>
          <w:spacing w:val="-4"/>
        </w:rPr>
        <w:t>источники</w:t>
      </w:r>
      <w:proofErr w:type="spellEnd"/>
      <w:r w:rsidRPr="00B85480">
        <w:rPr>
          <w:spacing w:val="-4"/>
        </w:rPr>
        <w:t xml:space="preserve"> о </w:t>
      </w:r>
      <w:proofErr w:type="spellStart"/>
      <w:r w:rsidRPr="00B85480">
        <w:rPr>
          <w:spacing w:val="-4"/>
        </w:rPr>
        <w:t>восточных</w:t>
      </w:r>
      <w:proofErr w:type="spellEnd"/>
      <w:r w:rsidRPr="00B85480">
        <w:rPr>
          <w:spacing w:val="-4"/>
        </w:rPr>
        <w:t xml:space="preserve"> </w:t>
      </w:r>
      <w:proofErr w:type="spellStart"/>
      <w:r w:rsidRPr="00B85480">
        <w:rPr>
          <w:spacing w:val="-4"/>
        </w:rPr>
        <w:t>сл</w:t>
      </w:r>
      <w:r w:rsidRPr="00B85480">
        <w:rPr>
          <w:spacing w:val="-4"/>
        </w:rPr>
        <w:t>а</w:t>
      </w:r>
      <w:r w:rsidRPr="00B85480">
        <w:rPr>
          <w:spacing w:val="-4"/>
        </w:rPr>
        <w:t>вянах</w:t>
      </w:r>
      <w:proofErr w:type="spellEnd"/>
      <w:r w:rsidRPr="00BA1995">
        <w:t xml:space="preserve"> и Руси </w:t>
      </w:r>
      <w:r w:rsidRPr="00BA1995">
        <w:rPr>
          <w:lang w:val="en-US"/>
        </w:rPr>
        <w:t>V</w:t>
      </w:r>
      <w:r w:rsidRPr="00BA1995">
        <w:t xml:space="preserve">І–ІХ </w:t>
      </w:r>
      <w:proofErr w:type="spellStart"/>
      <w:r w:rsidRPr="00BA1995">
        <w:t>вв</w:t>
      </w:r>
      <w:proofErr w:type="spellEnd"/>
      <w:r w:rsidRPr="00BA1995">
        <w:t>.</w:t>
      </w:r>
      <w:r w:rsidRPr="00BA1995">
        <w:rPr>
          <w:lang w:val="ru-RU"/>
        </w:rPr>
        <w:t xml:space="preserve"> // Древнейшие государства Восточной </w:t>
      </w:r>
      <w:r w:rsidRPr="00BA1995">
        <w:t>Е</w:t>
      </w:r>
      <w:proofErr w:type="spellStart"/>
      <w:r w:rsidRPr="00BA1995">
        <w:rPr>
          <w:lang w:val="ru-RU"/>
        </w:rPr>
        <w:t>вропы</w:t>
      </w:r>
      <w:proofErr w:type="spellEnd"/>
      <w:r w:rsidRPr="00BA1995">
        <w:t xml:space="preserve">. </w:t>
      </w:r>
      <w:r w:rsidRPr="00BA1995">
        <w:rPr>
          <w:lang w:val="ru-RU"/>
        </w:rPr>
        <w:t xml:space="preserve">1998. </w:t>
      </w:r>
      <w:r w:rsidRPr="00BA1995">
        <w:t>С. 310–311.</w:t>
      </w:r>
    </w:p>
  </w:footnote>
  <w:footnote w:id="1042">
    <w:p w14:paraId="5956D1D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ПВЛ. С. 359.</w:t>
      </w:r>
    </w:p>
  </w:footnote>
  <w:footnote w:id="1043">
    <w:p w14:paraId="72BC22CD"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Слово </w:t>
      </w:r>
      <w:proofErr w:type="spellStart"/>
      <w:r w:rsidRPr="00BA1995">
        <w:t>Даниила</w:t>
      </w:r>
      <w:proofErr w:type="spellEnd"/>
      <w:r w:rsidRPr="00BA1995">
        <w:t xml:space="preserve"> </w:t>
      </w:r>
      <w:proofErr w:type="spellStart"/>
      <w:r w:rsidRPr="00BA1995">
        <w:t>Заточника</w:t>
      </w:r>
      <w:proofErr w:type="spellEnd"/>
      <w:r w:rsidRPr="00BA1995">
        <w:t xml:space="preserve"> // Ізборник (</w:t>
      </w:r>
      <w:proofErr w:type="spellStart"/>
      <w:r w:rsidRPr="00BA1995">
        <w:t>Сборник</w:t>
      </w:r>
      <w:proofErr w:type="spellEnd"/>
      <w:r w:rsidRPr="00BA1995">
        <w:t xml:space="preserve"> призведений </w:t>
      </w:r>
      <w:proofErr w:type="spellStart"/>
      <w:r w:rsidRPr="00B85480">
        <w:rPr>
          <w:spacing w:val="-2"/>
        </w:rPr>
        <w:t>литературы</w:t>
      </w:r>
      <w:proofErr w:type="spellEnd"/>
      <w:r w:rsidRPr="00B85480">
        <w:rPr>
          <w:spacing w:val="-2"/>
        </w:rPr>
        <w:t xml:space="preserve"> </w:t>
      </w:r>
      <w:proofErr w:type="spellStart"/>
      <w:r w:rsidRPr="00B85480">
        <w:rPr>
          <w:spacing w:val="-2"/>
        </w:rPr>
        <w:t>Древней</w:t>
      </w:r>
      <w:proofErr w:type="spellEnd"/>
      <w:r w:rsidRPr="00B85480">
        <w:rPr>
          <w:spacing w:val="-2"/>
        </w:rPr>
        <w:t xml:space="preserve"> Руси)</w:t>
      </w:r>
      <w:r w:rsidRPr="00B85480">
        <w:rPr>
          <w:spacing w:val="-2"/>
          <w:lang w:val="ru-RU"/>
        </w:rPr>
        <w:t xml:space="preserve"> / сост. Д.С. Лиха</w:t>
      </w:r>
      <w:proofErr w:type="spellStart"/>
      <w:r w:rsidRPr="00B85480">
        <w:rPr>
          <w:spacing w:val="-2"/>
        </w:rPr>
        <w:t>чев</w:t>
      </w:r>
      <w:proofErr w:type="spellEnd"/>
      <w:r w:rsidRPr="00B85480">
        <w:rPr>
          <w:spacing w:val="-2"/>
        </w:rPr>
        <w:t xml:space="preserve">. Москва: </w:t>
      </w:r>
      <w:r w:rsidRPr="00B85480">
        <w:rPr>
          <w:spacing w:val="-2"/>
          <w:lang w:val="ru-RU"/>
        </w:rPr>
        <w:t>Х</w:t>
      </w:r>
      <w:proofErr w:type="spellStart"/>
      <w:r w:rsidRPr="00B85480">
        <w:rPr>
          <w:spacing w:val="-2"/>
        </w:rPr>
        <w:t>удожес</w:t>
      </w:r>
      <w:r w:rsidRPr="00B85480">
        <w:rPr>
          <w:spacing w:val="-2"/>
        </w:rPr>
        <w:t>т</w:t>
      </w:r>
      <w:r w:rsidRPr="00B85480">
        <w:rPr>
          <w:spacing w:val="-2"/>
        </w:rPr>
        <w:t>венная</w:t>
      </w:r>
      <w:proofErr w:type="spellEnd"/>
      <w:r w:rsidRPr="00BA1995">
        <w:t xml:space="preserve"> </w:t>
      </w:r>
      <w:proofErr w:type="spellStart"/>
      <w:r w:rsidRPr="00BA1995">
        <w:t>литерат</w:t>
      </w:r>
      <w:r w:rsidRPr="00BA1995">
        <w:t>у</w:t>
      </w:r>
      <w:r w:rsidRPr="00BA1995">
        <w:t>ра</w:t>
      </w:r>
      <w:proofErr w:type="spellEnd"/>
      <w:r w:rsidRPr="00BA1995">
        <w:t>. 1969. С. 224</w:t>
      </w:r>
      <w:r>
        <w:t>–</w:t>
      </w:r>
      <w:r w:rsidRPr="00BA1995">
        <w:t>235.</w:t>
      </w:r>
    </w:p>
  </w:footnote>
  <w:footnote w:id="1044">
    <w:p w14:paraId="3690178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Пашуто</w:t>
      </w:r>
      <w:proofErr w:type="spellEnd"/>
      <w:r w:rsidRPr="00BA1995">
        <w:t xml:space="preserve"> В. Т. </w:t>
      </w:r>
      <w:proofErr w:type="spellStart"/>
      <w:r w:rsidRPr="00BA1995">
        <w:t>Опыт</w:t>
      </w:r>
      <w:proofErr w:type="spellEnd"/>
      <w:r w:rsidRPr="00BA1995">
        <w:t xml:space="preserve"> </w:t>
      </w:r>
      <w:proofErr w:type="spellStart"/>
      <w:r w:rsidRPr="00BA1995">
        <w:t>периодизации</w:t>
      </w:r>
      <w:proofErr w:type="spellEnd"/>
      <w:r w:rsidRPr="00BA1995">
        <w:t xml:space="preserve"> </w:t>
      </w:r>
      <w:proofErr w:type="spellStart"/>
      <w:r w:rsidRPr="00BA1995">
        <w:t>истории</w:t>
      </w:r>
      <w:proofErr w:type="spellEnd"/>
      <w:r w:rsidRPr="00BA1995">
        <w:t xml:space="preserve"> </w:t>
      </w:r>
      <w:proofErr w:type="spellStart"/>
      <w:r w:rsidRPr="00BA1995">
        <w:t>русской</w:t>
      </w:r>
      <w:proofErr w:type="spellEnd"/>
      <w:r w:rsidRPr="00BA1995">
        <w:t xml:space="preserve"> </w:t>
      </w:r>
      <w:proofErr w:type="spellStart"/>
      <w:r w:rsidRPr="00BA1995">
        <w:t>дипл</w:t>
      </w:r>
      <w:r w:rsidRPr="00BA1995">
        <w:t>о</w:t>
      </w:r>
      <w:r w:rsidRPr="00BA1995">
        <w:t>матии</w:t>
      </w:r>
      <w:proofErr w:type="spellEnd"/>
      <w:r w:rsidRPr="00BA1995">
        <w:t>. С.</w:t>
      </w:r>
      <w:r>
        <w:t xml:space="preserve"> </w:t>
      </w:r>
      <w:r w:rsidRPr="00BA1995">
        <w:t>10.</w:t>
      </w:r>
    </w:p>
  </w:footnote>
  <w:footnote w:id="1045">
    <w:p w14:paraId="50E4201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rPr>
          <w:lang w:val="ru-RU"/>
        </w:rPr>
        <w:t>Титмар</w:t>
      </w:r>
      <w:proofErr w:type="spellEnd"/>
      <w:r w:rsidRPr="00BA1995">
        <w:rPr>
          <w:lang w:val="ru-RU"/>
        </w:rPr>
        <w:t xml:space="preserve"> </w:t>
      </w:r>
      <w:proofErr w:type="spellStart"/>
      <w:r w:rsidRPr="00BA1995">
        <w:rPr>
          <w:lang w:val="ru-RU"/>
        </w:rPr>
        <w:t>Мерзебургский</w:t>
      </w:r>
      <w:proofErr w:type="spellEnd"/>
      <w:r w:rsidRPr="00BA1995">
        <w:rPr>
          <w:lang w:val="ru-RU"/>
        </w:rPr>
        <w:t xml:space="preserve">. Хроника. </w:t>
      </w:r>
      <w:r w:rsidRPr="00BA1995">
        <w:t>С. 82;</w:t>
      </w:r>
      <w:r w:rsidRPr="00BA1995">
        <w:rPr>
          <w:b/>
          <w:lang w:val="ru-RU"/>
        </w:rPr>
        <w:t xml:space="preserve"> </w:t>
      </w:r>
      <w:r w:rsidRPr="00BA1995">
        <w:rPr>
          <w:lang w:val="ru-RU"/>
        </w:rPr>
        <w:t xml:space="preserve">Адам Бременский </w:t>
      </w:r>
      <w:proofErr w:type="spellStart"/>
      <w:r w:rsidRPr="00BA1995">
        <w:t>Деяния</w:t>
      </w:r>
      <w:proofErr w:type="spellEnd"/>
      <w:r w:rsidRPr="00BA1995">
        <w:t xml:space="preserve"> </w:t>
      </w:r>
      <w:proofErr w:type="spellStart"/>
      <w:r w:rsidRPr="00BA1995">
        <w:t>а</w:t>
      </w:r>
      <w:r w:rsidRPr="00BA1995">
        <w:t>р</w:t>
      </w:r>
      <w:r w:rsidRPr="00BA1995">
        <w:t>хиепископов</w:t>
      </w:r>
      <w:proofErr w:type="spellEnd"/>
      <w:r w:rsidRPr="00BA1995">
        <w:t xml:space="preserve"> </w:t>
      </w:r>
      <w:proofErr w:type="spellStart"/>
      <w:r w:rsidRPr="00BA1995">
        <w:t>Гамбургской</w:t>
      </w:r>
      <w:proofErr w:type="spellEnd"/>
      <w:r w:rsidRPr="00BA1995">
        <w:t xml:space="preserve"> церкви. С. 16. </w:t>
      </w:r>
    </w:p>
  </w:footnote>
  <w:footnote w:id="1046">
    <w:p w14:paraId="5AB0D299"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Толочко П. Київська Русь. С. 79</w:t>
      </w:r>
      <w:r w:rsidRPr="00BA1995">
        <w:rPr>
          <w:lang w:val="ru-RU"/>
        </w:rPr>
        <w:t xml:space="preserve">; </w:t>
      </w:r>
      <w:proofErr w:type="spellStart"/>
      <w:r w:rsidRPr="00BA1995">
        <w:rPr>
          <w:lang w:val="ru-RU"/>
        </w:rPr>
        <w:t>Його</w:t>
      </w:r>
      <w:proofErr w:type="spellEnd"/>
      <w:r w:rsidRPr="00BA1995">
        <w:rPr>
          <w:lang w:val="ru-RU"/>
        </w:rPr>
        <w:t xml:space="preserve"> ж.</w:t>
      </w:r>
      <w:r w:rsidRPr="00BA1995">
        <w:t xml:space="preserve"> </w:t>
      </w:r>
      <w:proofErr w:type="spellStart"/>
      <w:r w:rsidRPr="00BA1995">
        <w:t>Киев</w:t>
      </w:r>
      <w:proofErr w:type="spellEnd"/>
      <w:r w:rsidRPr="00BA1995">
        <w:t xml:space="preserve"> – </w:t>
      </w:r>
      <w:proofErr w:type="spellStart"/>
      <w:r w:rsidRPr="00BA1995">
        <w:t>соперник</w:t>
      </w:r>
      <w:proofErr w:type="spellEnd"/>
      <w:r w:rsidRPr="00BA1995">
        <w:t xml:space="preserve"> Константинополя // </w:t>
      </w:r>
      <w:proofErr w:type="spellStart"/>
      <w:r w:rsidRPr="00BA1995">
        <w:t>Южная</w:t>
      </w:r>
      <w:proofErr w:type="spellEnd"/>
      <w:r w:rsidRPr="00BA1995">
        <w:t xml:space="preserve"> Русь и </w:t>
      </w:r>
      <w:proofErr w:type="spellStart"/>
      <w:r w:rsidRPr="00BA1995">
        <w:t>Виза</w:t>
      </w:r>
      <w:r w:rsidRPr="00BA1995">
        <w:t>н</w:t>
      </w:r>
      <w:r w:rsidRPr="00BA1995">
        <w:t>тия</w:t>
      </w:r>
      <w:proofErr w:type="spellEnd"/>
      <w:r w:rsidRPr="00BA1995">
        <w:t xml:space="preserve"> С. 5</w:t>
      </w:r>
      <w:r>
        <w:t>–</w:t>
      </w:r>
      <w:r w:rsidRPr="00BA1995">
        <w:t>12.</w:t>
      </w:r>
    </w:p>
  </w:footnote>
  <w:footnote w:id="1047">
    <w:p w14:paraId="4C8C1E29" w14:textId="77777777" w:rsidR="00AE6866" w:rsidRPr="00BA1995" w:rsidRDefault="00AE6866" w:rsidP="00F948F1">
      <w:pPr>
        <w:pStyle w:val="a4"/>
        <w:spacing w:line="240" w:lineRule="exact"/>
        <w:ind w:firstLine="284"/>
        <w:jc w:val="both"/>
      </w:pPr>
      <w:r w:rsidRPr="00BA1995">
        <w:rPr>
          <w:rStyle w:val="a9"/>
        </w:rPr>
        <w:footnoteRef/>
      </w:r>
      <w:r w:rsidRPr="00BA1995">
        <w:t xml:space="preserve"> </w:t>
      </w:r>
      <w:proofErr w:type="spellStart"/>
      <w:r w:rsidRPr="00BA1995">
        <w:t>Титмар</w:t>
      </w:r>
      <w:proofErr w:type="spellEnd"/>
      <w:r w:rsidRPr="00BA1995">
        <w:t xml:space="preserve"> </w:t>
      </w:r>
      <w:proofErr w:type="spellStart"/>
      <w:r w:rsidRPr="00BA1995">
        <w:t>Мерзебургский</w:t>
      </w:r>
      <w:proofErr w:type="spellEnd"/>
      <w:r w:rsidRPr="00BA1995">
        <w:t xml:space="preserve">. </w:t>
      </w:r>
      <w:proofErr w:type="spellStart"/>
      <w:r w:rsidRPr="00BA1995">
        <w:t>Хроника</w:t>
      </w:r>
      <w:proofErr w:type="spellEnd"/>
      <w:r w:rsidRPr="00BA1995">
        <w:t>. С. 80.</w:t>
      </w:r>
    </w:p>
  </w:footnote>
  <w:footnote w:id="1048">
    <w:p w14:paraId="366DD7EC"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Толочко П. П. Київська Русь. С. 78–79.</w:t>
      </w:r>
    </w:p>
  </w:footnote>
  <w:footnote w:id="1049">
    <w:p w14:paraId="2F014816" w14:textId="77777777" w:rsidR="00AE6866" w:rsidRPr="00BA1995" w:rsidRDefault="00AE6866" w:rsidP="00F948F1">
      <w:pPr>
        <w:pStyle w:val="a4"/>
        <w:spacing w:line="240" w:lineRule="exact"/>
        <w:ind w:firstLine="284"/>
        <w:jc w:val="both"/>
        <w:rPr>
          <w:b/>
          <w:lang w:val="ru-RU"/>
        </w:rPr>
      </w:pPr>
      <w:r w:rsidRPr="00B85480">
        <w:rPr>
          <w:rStyle w:val="a9"/>
          <w:spacing w:val="-4"/>
        </w:rPr>
        <w:footnoteRef/>
      </w:r>
      <w:r w:rsidRPr="00B85480">
        <w:rPr>
          <w:spacing w:val="-4"/>
        </w:rPr>
        <w:t xml:space="preserve"> Див., наприклад</w:t>
      </w:r>
      <w:r w:rsidRPr="00B85480">
        <w:rPr>
          <w:spacing w:val="-4"/>
          <w:lang w:val="ru-RU"/>
        </w:rPr>
        <w:t>:</w:t>
      </w:r>
      <w:r w:rsidRPr="00B85480">
        <w:rPr>
          <w:spacing w:val="-4"/>
        </w:rPr>
        <w:t xml:space="preserve"> </w:t>
      </w:r>
      <w:proofErr w:type="spellStart"/>
      <w:r w:rsidRPr="00B85480">
        <w:rPr>
          <w:spacing w:val="-4"/>
        </w:rPr>
        <w:t>Ричка</w:t>
      </w:r>
      <w:proofErr w:type="spellEnd"/>
      <w:r w:rsidRPr="00B85480">
        <w:rPr>
          <w:spacing w:val="-4"/>
        </w:rPr>
        <w:t xml:space="preserve"> В.</w:t>
      </w:r>
      <w:r w:rsidRPr="00B85480">
        <w:rPr>
          <w:b/>
          <w:spacing w:val="-4"/>
          <w:lang w:val="ru-RU"/>
        </w:rPr>
        <w:t xml:space="preserve"> </w:t>
      </w:r>
      <w:r w:rsidRPr="00B85480">
        <w:rPr>
          <w:spacing w:val="-4"/>
        </w:rPr>
        <w:t>Церква Київської Русі.</w:t>
      </w:r>
      <w:r w:rsidRPr="00B85480">
        <w:rPr>
          <w:spacing w:val="-4"/>
          <w:lang w:val="ru-RU"/>
        </w:rPr>
        <w:t xml:space="preserve"> </w:t>
      </w:r>
      <w:r w:rsidRPr="00B85480">
        <w:rPr>
          <w:spacing w:val="-4"/>
        </w:rPr>
        <w:t>С. 126–128</w:t>
      </w:r>
      <w:r w:rsidRPr="00BA1995">
        <w:t>.</w:t>
      </w:r>
    </w:p>
  </w:footnote>
  <w:footnote w:id="1050">
    <w:p w14:paraId="5F37352E" w14:textId="77777777" w:rsidR="00AE6866" w:rsidRPr="00BA1995" w:rsidRDefault="00AE6866" w:rsidP="00F948F1">
      <w:pPr>
        <w:pStyle w:val="a4"/>
        <w:spacing w:line="240" w:lineRule="exact"/>
        <w:ind w:firstLine="284"/>
        <w:jc w:val="both"/>
      </w:pPr>
      <w:r w:rsidRPr="00BA1995">
        <w:rPr>
          <w:rStyle w:val="a9"/>
        </w:rPr>
        <w:footnoteRef/>
      </w:r>
      <w:r w:rsidRPr="00BA1995">
        <w:t>Грушевський М. С. Виїмки з джерел до історії України-Руси (до половини ХІ віка)</w:t>
      </w:r>
      <w:r w:rsidRPr="00BA1995">
        <w:rPr>
          <w:lang w:val="ru-RU"/>
        </w:rPr>
        <w:t xml:space="preserve"> // </w:t>
      </w:r>
      <w:proofErr w:type="spellStart"/>
      <w:r w:rsidRPr="00BA1995">
        <w:rPr>
          <w:lang w:val="ru-RU"/>
        </w:rPr>
        <w:t>Грушевський</w:t>
      </w:r>
      <w:proofErr w:type="spellEnd"/>
      <w:r w:rsidRPr="00BA1995">
        <w:rPr>
          <w:lang w:val="ru-RU"/>
        </w:rPr>
        <w:t xml:space="preserve"> М.</w:t>
      </w:r>
      <w:r>
        <w:rPr>
          <w:lang w:val="ru-RU"/>
        </w:rPr>
        <w:t xml:space="preserve"> </w:t>
      </w:r>
      <w:r w:rsidRPr="00BA1995">
        <w:rPr>
          <w:lang w:val="ru-RU"/>
        </w:rPr>
        <w:t>С. Твори в 50 томах. Т. 6.</w:t>
      </w:r>
      <w:r w:rsidRPr="00BA1995">
        <w:t xml:space="preserve"> Львів: Світ, 2004. С. 34. </w:t>
      </w:r>
    </w:p>
  </w:footnote>
  <w:footnote w:id="1051">
    <w:p w14:paraId="64000099" w14:textId="77777777" w:rsidR="00AE6866" w:rsidRPr="00BA1995" w:rsidRDefault="00AE6866" w:rsidP="00F948F1">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ru-RU"/>
        </w:rPr>
        <w:t>Пашуто</w:t>
      </w:r>
      <w:proofErr w:type="spellEnd"/>
      <w:r w:rsidRPr="00BA1995">
        <w:rPr>
          <w:lang w:val="ru-RU"/>
        </w:rPr>
        <w:t xml:space="preserve"> </w:t>
      </w:r>
      <w:r w:rsidRPr="00BA1995">
        <w:t xml:space="preserve">В. Т. </w:t>
      </w:r>
      <w:proofErr w:type="spellStart"/>
      <w:r w:rsidRPr="00BA1995">
        <w:t>Историческое</w:t>
      </w:r>
      <w:proofErr w:type="spellEnd"/>
      <w:r w:rsidRPr="00BA1995">
        <w:t xml:space="preserve"> </w:t>
      </w:r>
      <w:proofErr w:type="spellStart"/>
      <w:r w:rsidRPr="00BA1995">
        <w:t>значение</w:t>
      </w:r>
      <w:proofErr w:type="spellEnd"/>
      <w:r w:rsidRPr="00BA1995">
        <w:t xml:space="preserve"> </w:t>
      </w:r>
      <w:proofErr w:type="spellStart"/>
      <w:r w:rsidRPr="00BA1995">
        <w:t>периода</w:t>
      </w:r>
      <w:proofErr w:type="spellEnd"/>
      <w:r w:rsidRPr="00BA1995">
        <w:t xml:space="preserve"> </w:t>
      </w:r>
      <w:proofErr w:type="spellStart"/>
      <w:r w:rsidRPr="00BA1995">
        <w:t>феодальной</w:t>
      </w:r>
      <w:proofErr w:type="spellEnd"/>
      <w:r w:rsidRPr="00BA1995">
        <w:t xml:space="preserve"> </w:t>
      </w:r>
      <w:proofErr w:type="spellStart"/>
      <w:r w:rsidRPr="00BA1995">
        <w:t>раздробленности</w:t>
      </w:r>
      <w:proofErr w:type="spellEnd"/>
      <w:r w:rsidRPr="00BA1995">
        <w:t xml:space="preserve"> на Руси // </w:t>
      </w:r>
      <w:proofErr w:type="spellStart"/>
      <w:r w:rsidRPr="00BA1995">
        <w:t>Польша</w:t>
      </w:r>
      <w:proofErr w:type="spellEnd"/>
      <w:r w:rsidRPr="00BA1995">
        <w:t xml:space="preserve"> и </w:t>
      </w:r>
      <w:proofErr w:type="spellStart"/>
      <w:r w:rsidRPr="00BA1995">
        <w:t>Русь.Черты</w:t>
      </w:r>
      <w:proofErr w:type="spellEnd"/>
      <w:r w:rsidRPr="00BA1995">
        <w:t xml:space="preserve"> </w:t>
      </w:r>
      <w:proofErr w:type="spellStart"/>
      <w:r w:rsidRPr="00BA1995">
        <w:t>общн</w:t>
      </w:r>
      <w:proofErr w:type="spellEnd"/>
      <w:r w:rsidRPr="00BA1995">
        <w:rPr>
          <w:lang w:val="ru-RU"/>
        </w:rPr>
        <w:t>о</w:t>
      </w:r>
      <w:proofErr w:type="spellStart"/>
      <w:r w:rsidRPr="00BA1995">
        <w:t>сти</w:t>
      </w:r>
      <w:proofErr w:type="spellEnd"/>
      <w:r w:rsidRPr="00BA1995">
        <w:t xml:space="preserve"> и </w:t>
      </w:r>
      <w:r w:rsidRPr="00BA1995">
        <w:rPr>
          <w:lang w:val="ru-RU"/>
        </w:rPr>
        <w:t>с</w:t>
      </w:r>
      <w:proofErr w:type="spellStart"/>
      <w:r w:rsidRPr="00BA1995">
        <w:t>во</w:t>
      </w:r>
      <w:r w:rsidRPr="00BA1995">
        <w:t>е</w:t>
      </w:r>
      <w:r w:rsidRPr="00B85480">
        <w:rPr>
          <w:spacing w:val="-4"/>
        </w:rPr>
        <w:t>образия</w:t>
      </w:r>
      <w:proofErr w:type="spellEnd"/>
      <w:r w:rsidRPr="00B85480">
        <w:rPr>
          <w:spacing w:val="-4"/>
        </w:rPr>
        <w:t xml:space="preserve"> в </w:t>
      </w:r>
      <w:proofErr w:type="spellStart"/>
      <w:r w:rsidRPr="00B85480">
        <w:rPr>
          <w:spacing w:val="-4"/>
        </w:rPr>
        <w:t>историческом</w:t>
      </w:r>
      <w:proofErr w:type="spellEnd"/>
      <w:r w:rsidRPr="00B85480">
        <w:rPr>
          <w:spacing w:val="-4"/>
        </w:rPr>
        <w:t xml:space="preserve"> </w:t>
      </w:r>
      <w:proofErr w:type="spellStart"/>
      <w:r w:rsidRPr="00B85480">
        <w:rPr>
          <w:spacing w:val="-4"/>
        </w:rPr>
        <w:t>развитии</w:t>
      </w:r>
      <w:proofErr w:type="spellEnd"/>
      <w:r w:rsidRPr="00B85480">
        <w:rPr>
          <w:spacing w:val="-4"/>
        </w:rPr>
        <w:t xml:space="preserve"> Руси и </w:t>
      </w:r>
      <w:proofErr w:type="spellStart"/>
      <w:r w:rsidRPr="00B85480">
        <w:rPr>
          <w:spacing w:val="-4"/>
        </w:rPr>
        <w:t>Польши</w:t>
      </w:r>
      <w:proofErr w:type="spellEnd"/>
      <w:r w:rsidRPr="00B85480">
        <w:rPr>
          <w:spacing w:val="-4"/>
        </w:rPr>
        <w:t xml:space="preserve"> ХІІ–ХІ</w:t>
      </w:r>
      <w:r w:rsidRPr="00B85480">
        <w:rPr>
          <w:spacing w:val="-4"/>
          <w:lang w:val="en-US"/>
        </w:rPr>
        <w:t>V</w:t>
      </w:r>
      <w:r w:rsidRPr="00B85480">
        <w:rPr>
          <w:spacing w:val="-4"/>
        </w:rPr>
        <w:t xml:space="preserve"> </w:t>
      </w:r>
      <w:proofErr w:type="spellStart"/>
      <w:r w:rsidRPr="00B85480">
        <w:rPr>
          <w:spacing w:val="-4"/>
        </w:rPr>
        <w:t>вв</w:t>
      </w:r>
      <w:proofErr w:type="spellEnd"/>
      <w:r w:rsidRPr="00B85480">
        <w:rPr>
          <w:spacing w:val="-4"/>
        </w:rPr>
        <w:t>. Мо</w:t>
      </w:r>
      <w:r w:rsidRPr="00B85480">
        <w:rPr>
          <w:spacing w:val="-4"/>
        </w:rPr>
        <w:t>с</w:t>
      </w:r>
      <w:r w:rsidRPr="00B85480">
        <w:rPr>
          <w:spacing w:val="-4"/>
        </w:rPr>
        <w:t>ква</w:t>
      </w:r>
      <w:r w:rsidRPr="00BA1995">
        <w:t>: Наука, 1974. С. 11.</w:t>
      </w:r>
    </w:p>
  </w:footnote>
  <w:footnote w:id="1052">
    <w:p w14:paraId="6F23D41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Див.: Войтович Л. В. Середні віки: хронологія, проблеми п</w:t>
      </w:r>
      <w:r w:rsidRPr="00BA1995">
        <w:t>е</w:t>
      </w:r>
      <w:r w:rsidRPr="00BA1995">
        <w:t xml:space="preserve">ріодизації. С. 136–137; Його ж. Феодалізм в українських землях: </w:t>
      </w:r>
      <w:r w:rsidRPr="00B85480">
        <w:rPr>
          <w:spacing w:val="-2"/>
        </w:rPr>
        <w:t xml:space="preserve">проблеми існування і періодизації. С. 385–394; </w:t>
      </w:r>
      <w:proofErr w:type="spellStart"/>
      <w:r w:rsidRPr="00B85480">
        <w:rPr>
          <w:spacing w:val="-2"/>
        </w:rPr>
        <w:t>Федака</w:t>
      </w:r>
      <w:proofErr w:type="spellEnd"/>
      <w:r w:rsidRPr="00B85480">
        <w:rPr>
          <w:spacing w:val="-2"/>
        </w:rPr>
        <w:t xml:space="preserve"> С. Політична</w:t>
      </w:r>
      <w:r w:rsidRPr="00BA1995">
        <w:t xml:space="preserve"> </w:t>
      </w:r>
      <w:r w:rsidRPr="00B85480">
        <w:rPr>
          <w:spacing w:val="4"/>
        </w:rPr>
        <w:t>історія України-Русі доби трансформації імперії Рюриковичів</w:t>
      </w:r>
      <w:r w:rsidRPr="00BA1995">
        <w:t xml:space="preserve"> (ХІІ століття).</w:t>
      </w:r>
    </w:p>
  </w:footnote>
  <w:footnote w:id="1053">
    <w:p w14:paraId="4C8C160D"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Головко О. Б.</w:t>
      </w:r>
      <w:r w:rsidRPr="00BA1995">
        <w:rPr>
          <w:b/>
        </w:rPr>
        <w:t xml:space="preserve"> </w:t>
      </w:r>
      <w:r w:rsidRPr="00BA1995">
        <w:t xml:space="preserve">Князь Мстислав Мстиславич </w:t>
      </w:r>
      <w:r w:rsidRPr="00BA1995">
        <w:rPr>
          <w:lang w:val="ru-RU"/>
        </w:rPr>
        <w:t>“</w:t>
      </w:r>
      <w:r w:rsidRPr="00BA1995">
        <w:t>Удатний</w:t>
      </w:r>
      <w:r w:rsidRPr="00BA1995">
        <w:rPr>
          <w:lang w:val="ru-RU"/>
        </w:rPr>
        <w:t>”</w:t>
      </w:r>
      <w:r w:rsidRPr="00BA1995">
        <w:t xml:space="preserve"> і його доба. С. 27.</w:t>
      </w:r>
    </w:p>
  </w:footnote>
  <w:footnote w:id="1054">
    <w:p w14:paraId="3536C44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Назаренко А. В. </w:t>
      </w:r>
      <w:proofErr w:type="spellStart"/>
      <w:r w:rsidRPr="00BA1995">
        <w:t>Родовой</w:t>
      </w:r>
      <w:proofErr w:type="spellEnd"/>
      <w:r w:rsidRPr="00BA1995">
        <w:t xml:space="preserve"> </w:t>
      </w:r>
      <w:proofErr w:type="spellStart"/>
      <w:r w:rsidRPr="00BA1995">
        <w:t>сюзеренитет</w:t>
      </w:r>
      <w:proofErr w:type="spellEnd"/>
      <w:r w:rsidRPr="00BA1995">
        <w:t xml:space="preserve"> Рюриковичем над Руссю (Х–Х І </w:t>
      </w:r>
      <w:proofErr w:type="spellStart"/>
      <w:r w:rsidRPr="00BA1995">
        <w:t>вв</w:t>
      </w:r>
      <w:proofErr w:type="spellEnd"/>
      <w:r w:rsidRPr="00BA1995">
        <w:t>.)</w:t>
      </w:r>
      <w:r w:rsidRPr="00BA1995">
        <w:rPr>
          <w:lang w:val="ru-RU"/>
        </w:rPr>
        <w:t xml:space="preserve"> //</w:t>
      </w:r>
      <w:r w:rsidRPr="00BA1995">
        <w:t xml:space="preserve"> </w:t>
      </w:r>
      <w:proofErr w:type="spellStart"/>
      <w:r w:rsidRPr="00BA1995">
        <w:t>Древние</w:t>
      </w:r>
      <w:proofErr w:type="spellEnd"/>
      <w:r w:rsidRPr="00BA1995">
        <w:t xml:space="preserve"> </w:t>
      </w:r>
      <w:proofErr w:type="spellStart"/>
      <w:r w:rsidRPr="00BA1995">
        <w:t>государства</w:t>
      </w:r>
      <w:proofErr w:type="spellEnd"/>
      <w:r w:rsidRPr="00BA1995">
        <w:t xml:space="preserve"> на </w:t>
      </w:r>
      <w:proofErr w:type="spellStart"/>
      <w:r w:rsidRPr="00BA1995">
        <w:t>территории</w:t>
      </w:r>
      <w:proofErr w:type="spellEnd"/>
      <w:r w:rsidRPr="00BA1995">
        <w:t xml:space="preserve"> СССР. 1985. Мо</w:t>
      </w:r>
      <w:r w:rsidRPr="00BA1995">
        <w:t>с</w:t>
      </w:r>
      <w:r w:rsidRPr="00BA1995">
        <w:t xml:space="preserve">ква, 1986. С. 150. </w:t>
      </w:r>
    </w:p>
  </w:footnote>
  <w:footnote w:id="1055">
    <w:p w14:paraId="111452DA" w14:textId="77777777" w:rsidR="00AE6866" w:rsidRPr="00BA1995" w:rsidRDefault="00AE6866" w:rsidP="00F948F1">
      <w:pPr>
        <w:pStyle w:val="a4"/>
        <w:spacing w:line="240" w:lineRule="exact"/>
        <w:ind w:firstLine="284"/>
        <w:jc w:val="both"/>
        <w:rPr>
          <w:lang w:val="ru-RU"/>
        </w:rPr>
      </w:pPr>
      <w:r w:rsidRPr="00B85480">
        <w:rPr>
          <w:rStyle w:val="a9"/>
          <w:spacing w:val="-6"/>
        </w:rPr>
        <w:footnoteRef/>
      </w:r>
      <w:r w:rsidRPr="00B85480">
        <w:rPr>
          <w:spacing w:val="-6"/>
        </w:rPr>
        <w:t xml:space="preserve"> </w:t>
      </w:r>
      <w:proofErr w:type="spellStart"/>
      <w:r w:rsidRPr="00B85480">
        <w:rPr>
          <w:spacing w:val="-6"/>
          <w:lang w:val="en-US"/>
        </w:rPr>
        <w:t>Lowmianski</w:t>
      </w:r>
      <w:proofErr w:type="spellEnd"/>
      <w:r w:rsidRPr="00B85480">
        <w:rPr>
          <w:spacing w:val="-6"/>
        </w:rPr>
        <w:t xml:space="preserve"> </w:t>
      </w:r>
      <w:r w:rsidRPr="00B85480">
        <w:rPr>
          <w:spacing w:val="-6"/>
          <w:lang w:val="en-US"/>
        </w:rPr>
        <w:t>H</w:t>
      </w:r>
      <w:r w:rsidRPr="00B85480">
        <w:rPr>
          <w:spacing w:val="-6"/>
        </w:rPr>
        <w:t xml:space="preserve">. </w:t>
      </w:r>
      <w:proofErr w:type="spellStart"/>
      <w:r w:rsidRPr="00B85480">
        <w:rPr>
          <w:spacing w:val="-6"/>
          <w:lang w:val="en-US"/>
        </w:rPr>
        <w:t>Polityka</w:t>
      </w:r>
      <w:proofErr w:type="spellEnd"/>
      <w:r w:rsidRPr="00B85480">
        <w:rPr>
          <w:spacing w:val="-6"/>
        </w:rPr>
        <w:t xml:space="preserve"> </w:t>
      </w:r>
      <w:proofErr w:type="spellStart"/>
      <w:r w:rsidRPr="00B85480">
        <w:rPr>
          <w:spacing w:val="-6"/>
          <w:lang w:val="en-US"/>
        </w:rPr>
        <w:t>Jagielonuw</w:t>
      </w:r>
      <w:proofErr w:type="spellEnd"/>
      <w:r w:rsidRPr="00B85480">
        <w:rPr>
          <w:spacing w:val="-6"/>
        </w:rPr>
        <w:t xml:space="preserve">. </w:t>
      </w:r>
      <w:proofErr w:type="spellStart"/>
      <w:r w:rsidRPr="00B85480">
        <w:rPr>
          <w:spacing w:val="-6"/>
          <w:lang w:val="en-US"/>
        </w:rPr>
        <w:t>Wyd</w:t>
      </w:r>
      <w:proofErr w:type="spellEnd"/>
      <w:r w:rsidRPr="00B85480">
        <w:rPr>
          <w:spacing w:val="-6"/>
        </w:rPr>
        <w:t xml:space="preserve">. 2. </w:t>
      </w:r>
      <w:r w:rsidRPr="00B85480">
        <w:rPr>
          <w:spacing w:val="-6"/>
          <w:lang w:val="en-US"/>
        </w:rPr>
        <w:t>Do</w:t>
      </w:r>
      <w:r w:rsidRPr="00B85480">
        <w:rPr>
          <w:spacing w:val="-6"/>
        </w:rPr>
        <w:t xml:space="preserve"> </w:t>
      </w:r>
      <w:proofErr w:type="spellStart"/>
      <w:r w:rsidRPr="00B85480">
        <w:rPr>
          <w:spacing w:val="-6"/>
          <w:lang w:val="en-US"/>
        </w:rPr>
        <w:t>druku</w:t>
      </w:r>
      <w:proofErr w:type="spellEnd"/>
      <w:r w:rsidRPr="00B85480">
        <w:rPr>
          <w:spacing w:val="-6"/>
        </w:rPr>
        <w:t xml:space="preserve"> </w:t>
      </w:r>
      <w:proofErr w:type="spellStart"/>
      <w:r w:rsidRPr="00B85480">
        <w:rPr>
          <w:spacing w:val="-6"/>
          <w:lang w:val="en-US"/>
        </w:rPr>
        <w:t>przygoto</w:t>
      </w:r>
      <w:r w:rsidRPr="00B85480">
        <w:rPr>
          <w:spacing w:val="-6"/>
          <w:lang w:val="en-US"/>
        </w:rPr>
        <w:t>w</w:t>
      </w:r>
      <w:r w:rsidRPr="00B85480">
        <w:rPr>
          <w:spacing w:val="-6"/>
          <w:lang w:val="en-US"/>
        </w:rPr>
        <w:t>al</w:t>
      </w:r>
      <w:proofErr w:type="spellEnd"/>
      <w:r w:rsidRPr="00BA1995">
        <w:t xml:space="preserve"> </w:t>
      </w:r>
      <w:proofErr w:type="spellStart"/>
      <w:r w:rsidRPr="00BA1995">
        <w:rPr>
          <w:lang w:val="en-US"/>
        </w:rPr>
        <w:t>Krzystof</w:t>
      </w:r>
      <w:proofErr w:type="spellEnd"/>
      <w:r w:rsidRPr="00BA1995">
        <w:t xml:space="preserve"> </w:t>
      </w:r>
      <w:proofErr w:type="spellStart"/>
      <w:r w:rsidRPr="00BA1995">
        <w:rPr>
          <w:lang w:val="en-US"/>
        </w:rPr>
        <w:t>Pietkiewicz</w:t>
      </w:r>
      <w:proofErr w:type="spellEnd"/>
      <w:r w:rsidRPr="00BA1995">
        <w:t xml:space="preserve">. </w:t>
      </w:r>
      <w:r w:rsidRPr="00BA1995">
        <w:rPr>
          <w:lang w:val="en-US"/>
        </w:rPr>
        <w:t>Poznan</w:t>
      </w:r>
      <w:r w:rsidRPr="00BA1995">
        <w:rPr>
          <w:lang w:val="ru-RU"/>
        </w:rPr>
        <w:t xml:space="preserve">: </w:t>
      </w:r>
      <w:proofErr w:type="spellStart"/>
      <w:r w:rsidRPr="00BA1995">
        <w:rPr>
          <w:lang w:val="en-US"/>
        </w:rPr>
        <w:t>Wydawnictwo</w:t>
      </w:r>
      <w:proofErr w:type="spellEnd"/>
      <w:r w:rsidRPr="00BA1995">
        <w:rPr>
          <w:lang w:val="ru-RU"/>
        </w:rPr>
        <w:t xml:space="preserve"> </w:t>
      </w:r>
      <w:proofErr w:type="spellStart"/>
      <w:r w:rsidRPr="00BA1995">
        <w:rPr>
          <w:lang w:val="en-US"/>
        </w:rPr>
        <w:t>Poznanskie</w:t>
      </w:r>
      <w:proofErr w:type="spellEnd"/>
      <w:r w:rsidRPr="00BA1995">
        <w:rPr>
          <w:lang w:val="ru-RU"/>
        </w:rPr>
        <w:t xml:space="preserve">, 2006. </w:t>
      </w:r>
      <w:r w:rsidRPr="00BA1995">
        <w:rPr>
          <w:lang w:val="en-US"/>
        </w:rPr>
        <w:t>S</w:t>
      </w:r>
      <w:r w:rsidRPr="00BA1995">
        <w:rPr>
          <w:lang w:val="ru-RU"/>
        </w:rPr>
        <w:t xml:space="preserve">. 29. </w:t>
      </w:r>
    </w:p>
  </w:footnote>
  <w:footnote w:id="1056">
    <w:p w14:paraId="53BB291F" w14:textId="77777777" w:rsidR="00AE6866" w:rsidRPr="00BA1995" w:rsidRDefault="00AE6866" w:rsidP="00F948F1">
      <w:pPr>
        <w:pStyle w:val="a4"/>
        <w:spacing w:line="240" w:lineRule="exact"/>
        <w:ind w:firstLine="284"/>
        <w:jc w:val="both"/>
        <w:rPr>
          <w:lang w:val="ru-RU"/>
        </w:rPr>
      </w:pPr>
      <w:r w:rsidRPr="00B85480">
        <w:rPr>
          <w:rStyle w:val="a9"/>
          <w:spacing w:val="-4"/>
        </w:rPr>
        <w:footnoteRef/>
      </w:r>
      <w:r w:rsidRPr="00B85480">
        <w:rPr>
          <w:spacing w:val="-4"/>
        </w:rPr>
        <w:t xml:space="preserve"> </w:t>
      </w:r>
      <w:proofErr w:type="spellStart"/>
      <w:r w:rsidRPr="00B85480">
        <w:rPr>
          <w:spacing w:val="-4"/>
        </w:rPr>
        <w:t>Рыбаков</w:t>
      </w:r>
      <w:proofErr w:type="spellEnd"/>
      <w:r w:rsidRPr="00B85480">
        <w:rPr>
          <w:spacing w:val="-4"/>
        </w:rPr>
        <w:t xml:space="preserve"> Б. А. </w:t>
      </w:r>
      <w:proofErr w:type="spellStart"/>
      <w:r w:rsidRPr="00B85480">
        <w:rPr>
          <w:spacing w:val="-4"/>
        </w:rPr>
        <w:t>Политические</w:t>
      </w:r>
      <w:proofErr w:type="spellEnd"/>
      <w:r w:rsidRPr="00B85480">
        <w:rPr>
          <w:spacing w:val="-4"/>
        </w:rPr>
        <w:t xml:space="preserve"> </w:t>
      </w:r>
      <w:proofErr w:type="spellStart"/>
      <w:r w:rsidRPr="00B85480">
        <w:rPr>
          <w:spacing w:val="-4"/>
        </w:rPr>
        <w:t>идей</w:t>
      </w:r>
      <w:proofErr w:type="spellEnd"/>
      <w:r w:rsidRPr="00B85480">
        <w:rPr>
          <w:spacing w:val="-4"/>
        </w:rPr>
        <w:t xml:space="preserve"> </w:t>
      </w:r>
      <w:proofErr w:type="spellStart"/>
      <w:r w:rsidRPr="00B85480">
        <w:rPr>
          <w:spacing w:val="-4"/>
        </w:rPr>
        <w:t>русских</w:t>
      </w:r>
      <w:proofErr w:type="spellEnd"/>
      <w:r w:rsidRPr="00B85480">
        <w:rPr>
          <w:spacing w:val="-4"/>
        </w:rPr>
        <w:t xml:space="preserve"> </w:t>
      </w:r>
      <w:proofErr w:type="spellStart"/>
      <w:r w:rsidRPr="00B85480">
        <w:rPr>
          <w:spacing w:val="-4"/>
        </w:rPr>
        <w:t>летописцев</w:t>
      </w:r>
      <w:proofErr w:type="spellEnd"/>
      <w:r w:rsidRPr="00B85480">
        <w:rPr>
          <w:spacing w:val="-4"/>
        </w:rPr>
        <w:t xml:space="preserve"> ХІІ в. //</w:t>
      </w:r>
      <w:r w:rsidRPr="00BA1995">
        <w:t xml:space="preserve"> </w:t>
      </w:r>
      <w:proofErr w:type="spellStart"/>
      <w:r w:rsidRPr="00BA1995">
        <w:t>Польша</w:t>
      </w:r>
      <w:proofErr w:type="spellEnd"/>
      <w:r w:rsidRPr="00BA1995">
        <w:t xml:space="preserve"> и Русь. С.</w:t>
      </w:r>
      <w:r>
        <w:t xml:space="preserve"> </w:t>
      </w:r>
      <w:r w:rsidRPr="00BA1995">
        <w:t>18–22.</w:t>
      </w:r>
    </w:p>
  </w:footnote>
  <w:footnote w:id="1057">
    <w:p w14:paraId="4E255F61" w14:textId="77777777" w:rsidR="00AE6866" w:rsidRPr="00BA1995" w:rsidRDefault="00AE6866" w:rsidP="00F948F1">
      <w:pPr>
        <w:pStyle w:val="a4"/>
        <w:spacing w:line="240" w:lineRule="exact"/>
        <w:ind w:firstLine="284"/>
        <w:jc w:val="both"/>
      </w:pPr>
      <w:r w:rsidRPr="00BA1995">
        <w:rPr>
          <w:rStyle w:val="a9"/>
        </w:rPr>
        <w:footnoteRef/>
      </w:r>
      <w:r w:rsidRPr="00BA1995">
        <w:t xml:space="preserve"> Татищев В. Н. </w:t>
      </w:r>
      <w:proofErr w:type="spellStart"/>
      <w:r w:rsidRPr="00BA1995">
        <w:t>История</w:t>
      </w:r>
      <w:proofErr w:type="spellEnd"/>
      <w:r w:rsidRPr="00BA1995">
        <w:t xml:space="preserve"> </w:t>
      </w:r>
      <w:proofErr w:type="spellStart"/>
      <w:r w:rsidRPr="00BA1995">
        <w:t>Российская</w:t>
      </w:r>
      <w:proofErr w:type="spellEnd"/>
      <w:r w:rsidRPr="00BA1995">
        <w:t>. Т. 3. Москва: Наука, 1964. С. 169–170.</w:t>
      </w:r>
    </w:p>
  </w:footnote>
  <w:footnote w:id="1058">
    <w:p w14:paraId="0AC8F345" w14:textId="77777777" w:rsidR="00AE6866" w:rsidRPr="00BA1995" w:rsidRDefault="00AE6866" w:rsidP="00F948F1">
      <w:pPr>
        <w:pStyle w:val="a4"/>
        <w:spacing w:line="240" w:lineRule="exact"/>
        <w:ind w:firstLine="284"/>
        <w:jc w:val="both"/>
      </w:pPr>
      <w:r w:rsidRPr="00BA1995">
        <w:rPr>
          <w:rStyle w:val="a9"/>
        </w:rPr>
        <w:footnoteRef/>
      </w:r>
      <w:r w:rsidRPr="00BA1995">
        <w:t xml:space="preserve"> ПСРЛ. Т. ІІ. С. 369. </w:t>
      </w:r>
    </w:p>
  </w:footnote>
  <w:footnote w:id="1059">
    <w:p w14:paraId="78D6689F"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Тит</w:t>
      </w:r>
      <w:r w:rsidRPr="00BA1995">
        <w:rPr>
          <w:lang w:val="ru-RU"/>
        </w:rPr>
        <w:t>м</w:t>
      </w:r>
      <w:r w:rsidRPr="00BA1995">
        <w:t xml:space="preserve">ар </w:t>
      </w:r>
      <w:proofErr w:type="spellStart"/>
      <w:r w:rsidRPr="00BA1995">
        <w:t>Мерзебургский</w:t>
      </w:r>
      <w:proofErr w:type="spellEnd"/>
      <w:r w:rsidRPr="00BA1995">
        <w:t xml:space="preserve">. </w:t>
      </w:r>
      <w:proofErr w:type="spellStart"/>
      <w:r w:rsidRPr="00BA1995">
        <w:t>Хроники</w:t>
      </w:r>
      <w:proofErr w:type="spellEnd"/>
      <w:r w:rsidRPr="00BA1995">
        <w:t xml:space="preserve"> (1012–1018)</w:t>
      </w:r>
      <w:r w:rsidRPr="00BA1995">
        <w:rPr>
          <w:lang w:val="ru-RU"/>
        </w:rPr>
        <w:t xml:space="preserve"> // </w:t>
      </w:r>
      <w:proofErr w:type="spellStart"/>
      <w:r w:rsidRPr="00BA1995">
        <w:t>Древняя</w:t>
      </w:r>
      <w:proofErr w:type="spellEnd"/>
      <w:r w:rsidRPr="00BA1995">
        <w:t xml:space="preserve"> Русь в </w:t>
      </w:r>
      <w:proofErr w:type="spellStart"/>
      <w:r w:rsidRPr="00BA1995">
        <w:t>свете</w:t>
      </w:r>
      <w:proofErr w:type="spellEnd"/>
      <w:r w:rsidRPr="00BA1995">
        <w:t xml:space="preserve"> </w:t>
      </w:r>
      <w:proofErr w:type="spellStart"/>
      <w:r w:rsidRPr="00BA1995">
        <w:t>зарубежных</w:t>
      </w:r>
      <w:proofErr w:type="spellEnd"/>
      <w:r w:rsidRPr="00BA1995">
        <w:t xml:space="preserve"> </w:t>
      </w:r>
      <w:proofErr w:type="spellStart"/>
      <w:r w:rsidRPr="00BA1995">
        <w:t>источников</w:t>
      </w:r>
      <w:proofErr w:type="spellEnd"/>
      <w:r w:rsidRPr="00BA1995">
        <w:t xml:space="preserve">. Т. 4. Москва: </w:t>
      </w:r>
      <w:proofErr w:type="spellStart"/>
      <w:r w:rsidRPr="00BA1995">
        <w:t>Русский</w:t>
      </w:r>
      <w:proofErr w:type="spellEnd"/>
      <w:r w:rsidRPr="00BA1995">
        <w:t xml:space="preserve"> Фонд </w:t>
      </w:r>
      <w:proofErr w:type="spellStart"/>
      <w:r w:rsidRPr="00BA1995">
        <w:t>Содействия</w:t>
      </w:r>
      <w:proofErr w:type="spellEnd"/>
      <w:r w:rsidRPr="00BA1995">
        <w:t xml:space="preserve"> </w:t>
      </w:r>
      <w:proofErr w:type="spellStart"/>
      <w:r w:rsidRPr="00BA1995">
        <w:t>Образ</w:t>
      </w:r>
      <w:r w:rsidRPr="00BA1995">
        <w:t>о</w:t>
      </w:r>
      <w:r w:rsidRPr="00BA1995">
        <w:t>ванию</w:t>
      </w:r>
      <w:proofErr w:type="spellEnd"/>
      <w:r w:rsidRPr="00BA1995">
        <w:t xml:space="preserve"> и </w:t>
      </w:r>
      <w:proofErr w:type="spellStart"/>
      <w:r w:rsidRPr="00BA1995">
        <w:t>Науке</w:t>
      </w:r>
      <w:proofErr w:type="spellEnd"/>
      <w:r w:rsidRPr="00BA1995">
        <w:t>, С. 82.</w:t>
      </w:r>
    </w:p>
  </w:footnote>
  <w:footnote w:id="1060">
    <w:p w14:paraId="5478858F"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Івакін Гліб. Оповіді про стародавній Київ: Радянська школа, 1982. С. 78.</w:t>
      </w:r>
    </w:p>
  </w:footnote>
  <w:footnote w:id="1061">
    <w:p w14:paraId="2EA8AB12"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Грушевський М. Звичайна схема </w:t>
      </w:r>
      <w:r w:rsidRPr="00BA1995">
        <w:rPr>
          <w:lang w:val="ru-RU"/>
        </w:rPr>
        <w:t>“</w:t>
      </w:r>
      <w:proofErr w:type="spellStart"/>
      <w:r w:rsidRPr="00BA1995">
        <w:t>русской</w:t>
      </w:r>
      <w:proofErr w:type="spellEnd"/>
      <w:r w:rsidRPr="00BA1995">
        <w:rPr>
          <w:lang w:val="ru-RU"/>
        </w:rPr>
        <w:t>”</w:t>
      </w:r>
      <w:r w:rsidRPr="00BA1995">
        <w:t xml:space="preserve"> історії й справа раціонального укладу історії східного слов’янства</w:t>
      </w:r>
      <w:r w:rsidRPr="00BA1995">
        <w:rPr>
          <w:lang w:val="ru-RU"/>
        </w:rPr>
        <w:t xml:space="preserve"> // </w:t>
      </w:r>
      <w:r w:rsidRPr="00BA1995">
        <w:t xml:space="preserve">Український історичний журнал </w:t>
      </w:r>
      <w:r w:rsidRPr="00BA1995">
        <w:rPr>
          <w:lang w:val="ru-RU"/>
        </w:rPr>
        <w:t xml:space="preserve">2014. № </w:t>
      </w:r>
      <w:r w:rsidRPr="00BA1995">
        <w:t xml:space="preserve">5. С. </w:t>
      </w:r>
      <w:r w:rsidRPr="00BA1995">
        <w:rPr>
          <w:lang w:val="ru-RU"/>
        </w:rPr>
        <w:t>207.</w:t>
      </w:r>
    </w:p>
  </w:footnote>
  <w:footnote w:id="1062">
    <w:p w14:paraId="17B7AF80"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 С. 205.</w:t>
      </w:r>
    </w:p>
  </w:footnote>
  <w:footnote w:id="1063">
    <w:p w14:paraId="7CD492CB"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Див.: </w:t>
      </w:r>
      <w:proofErr w:type="spellStart"/>
      <w:r w:rsidRPr="00BA1995">
        <w:t>Земцов</w:t>
      </w:r>
      <w:proofErr w:type="spellEnd"/>
      <w:r w:rsidRPr="00BA1995">
        <w:t xml:space="preserve"> Борис</w:t>
      </w:r>
      <w:r w:rsidRPr="00BA1995">
        <w:rPr>
          <w:lang w:val="ru-RU"/>
        </w:rPr>
        <w:t>.</w:t>
      </w:r>
      <w:r w:rsidRPr="00BA1995">
        <w:t xml:space="preserve"> </w:t>
      </w:r>
      <w:proofErr w:type="spellStart"/>
      <w:r w:rsidRPr="00BA1995">
        <w:t>Откуда</w:t>
      </w:r>
      <w:proofErr w:type="spellEnd"/>
      <w:r w:rsidRPr="00BA1995">
        <w:t xml:space="preserve"> </w:t>
      </w:r>
      <w:proofErr w:type="spellStart"/>
      <w:r w:rsidRPr="00BA1995">
        <w:t>есть</w:t>
      </w:r>
      <w:proofErr w:type="spellEnd"/>
      <w:r w:rsidRPr="00BA1995">
        <w:t xml:space="preserve"> </w:t>
      </w:r>
      <w:proofErr w:type="spellStart"/>
      <w:r w:rsidRPr="00BA1995">
        <w:t>пошла</w:t>
      </w:r>
      <w:proofErr w:type="spellEnd"/>
      <w:r w:rsidRPr="00BA1995">
        <w:t xml:space="preserve"> … </w:t>
      </w:r>
      <w:proofErr w:type="spellStart"/>
      <w:r w:rsidRPr="00BA1995">
        <w:t>росийская</w:t>
      </w:r>
      <w:proofErr w:type="spellEnd"/>
      <w:r w:rsidRPr="00BA1995">
        <w:t xml:space="preserve"> </w:t>
      </w:r>
      <w:proofErr w:type="spellStart"/>
      <w:r w:rsidRPr="00BA1995">
        <w:t>цив</w:t>
      </w:r>
      <w:r w:rsidRPr="00BA1995">
        <w:t>и</w:t>
      </w:r>
      <w:r w:rsidRPr="009A71B9">
        <w:rPr>
          <w:spacing w:val="-2"/>
        </w:rPr>
        <w:t>лизация</w:t>
      </w:r>
      <w:proofErr w:type="spellEnd"/>
      <w:r w:rsidRPr="009A71B9">
        <w:rPr>
          <w:spacing w:val="-2"/>
          <w:lang w:val="ru-RU"/>
        </w:rPr>
        <w:t xml:space="preserve"> // </w:t>
      </w:r>
      <w:proofErr w:type="spellStart"/>
      <w:r w:rsidRPr="009A71B9">
        <w:rPr>
          <w:spacing w:val="-2"/>
        </w:rPr>
        <w:t>Общественные</w:t>
      </w:r>
      <w:proofErr w:type="spellEnd"/>
      <w:r w:rsidRPr="009A71B9">
        <w:rPr>
          <w:spacing w:val="-2"/>
        </w:rPr>
        <w:t xml:space="preserve"> науки и </w:t>
      </w:r>
      <w:proofErr w:type="spellStart"/>
      <w:r w:rsidRPr="009A71B9">
        <w:rPr>
          <w:spacing w:val="-2"/>
        </w:rPr>
        <w:t>современность</w:t>
      </w:r>
      <w:proofErr w:type="spellEnd"/>
      <w:r w:rsidRPr="009A71B9">
        <w:rPr>
          <w:spacing w:val="-2"/>
        </w:rPr>
        <w:t>. Москва. 1994. № 4</w:t>
      </w:r>
      <w:r w:rsidRPr="00BA1995">
        <w:t xml:space="preserve"> С. 52.</w:t>
      </w:r>
    </w:p>
  </w:footnote>
  <w:footnote w:id="1064">
    <w:p w14:paraId="02107906"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Кузьмин А. Г.</w:t>
      </w:r>
      <w:r w:rsidRPr="00BA1995">
        <w:rPr>
          <w:b/>
          <w:i/>
        </w:rPr>
        <w:t xml:space="preserve"> </w:t>
      </w:r>
      <w:r w:rsidRPr="00BA1995">
        <w:t xml:space="preserve">Начало Руси. С. 8. </w:t>
      </w:r>
    </w:p>
  </w:footnote>
  <w:footnote w:id="1065">
    <w:p w14:paraId="4CFF97A5"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Цит</w:t>
      </w:r>
      <w:proofErr w:type="spellEnd"/>
      <w:r w:rsidRPr="00BA1995">
        <w:t xml:space="preserve">. по: Фомин В. В. Варяги и </w:t>
      </w:r>
      <w:proofErr w:type="spellStart"/>
      <w:r w:rsidRPr="00BA1995">
        <w:t>варяжская</w:t>
      </w:r>
      <w:proofErr w:type="spellEnd"/>
      <w:r w:rsidRPr="00BA1995">
        <w:t xml:space="preserve"> Русь. С. 13.</w:t>
      </w:r>
    </w:p>
  </w:footnote>
  <w:footnote w:id="1066">
    <w:p w14:paraId="04698531" w14:textId="77777777" w:rsidR="00AE6866" w:rsidRPr="00BA1995" w:rsidRDefault="00AE6866" w:rsidP="000C604C">
      <w:pPr>
        <w:pStyle w:val="a4"/>
        <w:spacing w:line="240" w:lineRule="exact"/>
        <w:ind w:firstLine="284"/>
        <w:jc w:val="both"/>
      </w:pPr>
      <w:r w:rsidRPr="00BA1995">
        <w:rPr>
          <w:rStyle w:val="a9"/>
        </w:rPr>
        <w:footnoteRef/>
      </w:r>
      <w:r w:rsidRPr="00BA1995">
        <w:t> </w:t>
      </w:r>
      <w:proofErr w:type="spellStart"/>
      <w:r w:rsidRPr="00BA1995">
        <w:t>Петрей</w:t>
      </w:r>
      <w:proofErr w:type="spellEnd"/>
      <w:r w:rsidRPr="00BA1995">
        <w:t xml:space="preserve"> де </w:t>
      </w:r>
      <w:proofErr w:type="spellStart"/>
      <w:r w:rsidRPr="00BA1995">
        <w:rPr>
          <w:bCs/>
          <w:shd w:val="clear" w:color="auto" w:fill="FFFFFF"/>
        </w:rPr>
        <w:t>Ерлезунда</w:t>
      </w:r>
      <w:proofErr w:type="spellEnd"/>
      <w:r w:rsidRPr="00BA1995">
        <w:rPr>
          <w:bCs/>
          <w:shd w:val="clear" w:color="auto" w:fill="FFFFFF"/>
        </w:rPr>
        <w:t xml:space="preserve"> </w:t>
      </w:r>
      <w:proofErr w:type="spellStart"/>
      <w:r w:rsidRPr="00BA1995">
        <w:rPr>
          <w:bCs/>
          <w:shd w:val="clear" w:color="auto" w:fill="FFFFFF"/>
        </w:rPr>
        <w:t>Петр</w:t>
      </w:r>
      <w:proofErr w:type="spellEnd"/>
      <w:r w:rsidRPr="00BA1995">
        <w:rPr>
          <w:bCs/>
          <w:shd w:val="clear" w:color="auto" w:fill="FFFFFF"/>
        </w:rPr>
        <w:t>.</w:t>
      </w:r>
      <w:r w:rsidRPr="00BA1995">
        <w:t xml:space="preserve"> </w:t>
      </w:r>
      <w:proofErr w:type="spellStart"/>
      <w:r w:rsidRPr="00BA1995">
        <w:rPr>
          <w:shd w:val="clear" w:color="auto" w:fill="FFFFFF"/>
        </w:rPr>
        <w:t>История</w:t>
      </w:r>
      <w:proofErr w:type="spellEnd"/>
      <w:r w:rsidRPr="00BA1995">
        <w:rPr>
          <w:shd w:val="clear" w:color="auto" w:fill="FFFFFF"/>
        </w:rPr>
        <w:t xml:space="preserve"> о </w:t>
      </w:r>
      <w:proofErr w:type="spellStart"/>
      <w:r w:rsidRPr="00BA1995">
        <w:rPr>
          <w:shd w:val="clear" w:color="auto" w:fill="FFFFFF"/>
        </w:rPr>
        <w:t>Великом</w:t>
      </w:r>
      <w:proofErr w:type="spellEnd"/>
      <w:r w:rsidRPr="00BA1995">
        <w:rPr>
          <w:shd w:val="clear" w:color="auto" w:fill="FFFFFF"/>
        </w:rPr>
        <w:t xml:space="preserve"> </w:t>
      </w:r>
      <w:proofErr w:type="spellStart"/>
      <w:r w:rsidRPr="00BA1995">
        <w:rPr>
          <w:shd w:val="clear" w:color="auto" w:fill="FFFFFF"/>
        </w:rPr>
        <w:t>княжестве</w:t>
      </w:r>
      <w:proofErr w:type="spellEnd"/>
      <w:r w:rsidRPr="00BA1995">
        <w:rPr>
          <w:shd w:val="clear" w:color="auto" w:fill="FFFFFF"/>
        </w:rPr>
        <w:t xml:space="preserve"> </w:t>
      </w:r>
      <w:proofErr w:type="spellStart"/>
      <w:r w:rsidRPr="00BA1995">
        <w:rPr>
          <w:shd w:val="clear" w:color="auto" w:fill="FFFFFF"/>
        </w:rPr>
        <w:t>Московском</w:t>
      </w:r>
      <w:proofErr w:type="spellEnd"/>
      <w:r w:rsidRPr="00BA1995">
        <w:rPr>
          <w:shd w:val="clear" w:color="auto" w:fill="FFFFFF"/>
        </w:rPr>
        <w:t xml:space="preserve">, </w:t>
      </w:r>
      <w:proofErr w:type="spellStart"/>
      <w:r w:rsidRPr="00BA1995">
        <w:rPr>
          <w:shd w:val="clear" w:color="auto" w:fill="FFFFFF"/>
        </w:rPr>
        <w:t>происхождении</w:t>
      </w:r>
      <w:proofErr w:type="spellEnd"/>
      <w:r w:rsidRPr="00BA1995">
        <w:rPr>
          <w:shd w:val="clear" w:color="auto" w:fill="FFFFFF"/>
        </w:rPr>
        <w:t xml:space="preserve"> великих </w:t>
      </w:r>
      <w:proofErr w:type="spellStart"/>
      <w:r w:rsidRPr="00BA1995">
        <w:rPr>
          <w:shd w:val="clear" w:color="auto" w:fill="FFFFFF"/>
        </w:rPr>
        <w:t>русских</w:t>
      </w:r>
      <w:proofErr w:type="spellEnd"/>
      <w:r w:rsidRPr="00BA1995">
        <w:rPr>
          <w:shd w:val="clear" w:color="auto" w:fill="FFFFFF"/>
        </w:rPr>
        <w:t xml:space="preserve"> </w:t>
      </w:r>
      <w:proofErr w:type="spellStart"/>
      <w:r w:rsidRPr="00BA1995">
        <w:rPr>
          <w:shd w:val="clear" w:color="auto" w:fill="FFFFFF"/>
        </w:rPr>
        <w:t>князей</w:t>
      </w:r>
      <w:proofErr w:type="spellEnd"/>
      <w:r w:rsidRPr="00BA1995">
        <w:rPr>
          <w:shd w:val="clear" w:color="auto" w:fill="FFFFFF"/>
        </w:rPr>
        <w:t xml:space="preserve">, </w:t>
      </w:r>
      <w:proofErr w:type="spellStart"/>
      <w:r w:rsidRPr="00BA1995">
        <w:rPr>
          <w:shd w:val="clear" w:color="auto" w:fill="FFFFFF"/>
        </w:rPr>
        <w:t>недавних</w:t>
      </w:r>
      <w:proofErr w:type="spellEnd"/>
      <w:r w:rsidRPr="00BA1995">
        <w:rPr>
          <w:shd w:val="clear" w:color="auto" w:fill="FFFFFF"/>
        </w:rPr>
        <w:t xml:space="preserve"> смутах, </w:t>
      </w:r>
      <w:proofErr w:type="spellStart"/>
      <w:r w:rsidRPr="00BA1995">
        <w:rPr>
          <w:shd w:val="clear" w:color="auto" w:fill="FFFFFF"/>
        </w:rPr>
        <w:t>произведенных</w:t>
      </w:r>
      <w:proofErr w:type="spellEnd"/>
      <w:r w:rsidRPr="00BA1995">
        <w:rPr>
          <w:shd w:val="clear" w:color="auto" w:fill="FFFFFF"/>
        </w:rPr>
        <w:t xml:space="preserve"> там </w:t>
      </w:r>
      <w:proofErr w:type="spellStart"/>
      <w:r w:rsidRPr="00BA1995">
        <w:rPr>
          <w:shd w:val="clear" w:color="auto" w:fill="FFFFFF"/>
        </w:rPr>
        <w:t>тремя</w:t>
      </w:r>
      <w:proofErr w:type="spellEnd"/>
      <w:r w:rsidRPr="00BA1995">
        <w:rPr>
          <w:shd w:val="clear" w:color="auto" w:fill="FFFFFF"/>
        </w:rPr>
        <w:t xml:space="preserve"> </w:t>
      </w:r>
      <w:proofErr w:type="spellStart"/>
      <w:r w:rsidRPr="00BA1995">
        <w:rPr>
          <w:shd w:val="clear" w:color="auto" w:fill="FFFFFF"/>
        </w:rPr>
        <w:t>Лжедмитриями</w:t>
      </w:r>
      <w:proofErr w:type="spellEnd"/>
      <w:r w:rsidRPr="00BA1995">
        <w:rPr>
          <w:shd w:val="clear" w:color="auto" w:fill="FFFFFF"/>
        </w:rPr>
        <w:t xml:space="preserve"> и о </w:t>
      </w:r>
      <w:proofErr w:type="spellStart"/>
      <w:r w:rsidRPr="00BA1995">
        <w:rPr>
          <w:shd w:val="clear" w:color="auto" w:fill="FFFFFF"/>
        </w:rPr>
        <w:t>московских</w:t>
      </w:r>
      <w:proofErr w:type="spellEnd"/>
      <w:r w:rsidRPr="00BA1995">
        <w:rPr>
          <w:shd w:val="clear" w:color="auto" w:fill="FFFFFF"/>
        </w:rPr>
        <w:t xml:space="preserve"> законах, </w:t>
      </w:r>
      <w:proofErr w:type="spellStart"/>
      <w:r w:rsidRPr="00BA1995">
        <w:rPr>
          <w:shd w:val="clear" w:color="auto" w:fill="FFFFFF"/>
        </w:rPr>
        <w:t>нравах</w:t>
      </w:r>
      <w:proofErr w:type="spellEnd"/>
      <w:r w:rsidRPr="00BA1995">
        <w:rPr>
          <w:shd w:val="clear" w:color="auto" w:fill="FFFFFF"/>
        </w:rPr>
        <w:t xml:space="preserve">, </w:t>
      </w:r>
      <w:proofErr w:type="spellStart"/>
      <w:r w:rsidRPr="00BA1995">
        <w:rPr>
          <w:shd w:val="clear" w:color="auto" w:fill="FFFFFF"/>
        </w:rPr>
        <w:t>правлении</w:t>
      </w:r>
      <w:proofErr w:type="spellEnd"/>
      <w:r w:rsidRPr="00BA1995">
        <w:rPr>
          <w:shd w:val="clear" w:color="auto" w:fill="FFFFFF"/>
        </w:rPr>
        <w:t xml:space="preserve">, </w:t>
      </w:r>
      <w:proofErr w:type="spellStart"/>
      <w:r w:rsidRPr="00BA1995">
        <w:rPr>
          <w:shd w:val="clear" w:color="auto" w:fill="FFFFFF"/>
        </w:rPr>
        <w:t>вере</w:t>
      </w:r>
      <w:proofErr w:type="spellEnd"/>
      <w:r w:rsidRPr="00BA1995">
        <w:rPr>
          <w:shd w:val="clear" w:color="auto" w:fill="FFFFFF"/>
        </w:rPr>
        <w:t xml:space="preserve"> и обрядах, </w:t>
      </w:r>
      <w:proofErr w:type="spellStart"/>
      <w:r w:rsidRPr="00BA1995">
        <w:rPr>
          <w:shd w:val="clear" w:color="auto" w:fill="FFFFFF"/>
        </w:rPr>
        <w:t>которую</w:t>
      </w:r>
      <w:proofErr w:type="spellEnd"/>
      <w:r w:rsidRPr="00BA1995">
        <w:rPr>
          <w:shd w:val="clear" w:color="auto" w:fill="FFFFFF"/>
        </w:rPr>
        <w:t xml:space="preserve"> </w:t>
      </w:r>
      <w:proofErr w:type="spellStart"/>
      <w:r w:rsidRPr="00BA1995">
        <w:rPr>
          <w:shd w:val="clear" w:color="auto" w:fill="FFFFFF"/>
        </w:rPr>
        <w:t>собрал</w:t>
      </w:r>
      <w:proofErr w:type="spellEnd"/>
      <w:r w:rsidRPr="00BA1995">
        <w:rPr>
          <w:shd w:val="clear" w:color="auto" w:fill="FFFFFF"/>
        </w:rPr>
        <w:t xml:space="preserve"> и </w:t>
      </w:r>
      <w:proofErr w:type="spellStart"/>
      <w:r w:rsidRPr="00BA1995">
        <w:rPr>
          <w:shd w:val="clear" w:color="auto" w:fill="FFFFFF"/>
        </w:rPr>
        <w:t>о</w:t>
      </w:r>
      <w:r w:rsidRPr="00BA1995">
        <w:rPr>
          <w:shd w:val="clear" w:color="auto" w:fill="FFFFFF"/>
        </w:rPr>
        <w:t>б</w:t>
      </w:r>
      <w:r w:rsidRPr="0028400A">
        <w:rPr>
          <w:spacing w:val="-4"/>
          <w:shd w:val="clear" w:color="auto" w:fill="FFFFFF"/>
        </w:rPr>
        <w:t>народовал</w:t>
      </w:r>
      <w:proofErr w:type="spellEnd"/>
      <w:r w:rsidRPr="0028400A">
        <w:rPr>
          <w:spacing w:val="-4"/>
          <w:shd w:val="clear" w:color="auto" w:fill="FFFFFF"/>
        </w:rPr>
        <w:t xml:space="preserve"> в </w:t>
      </w:r>
      <w:proofErr w:type="spellStart"/>
      <w:r w:rsidRPr="0028400A">
        <w:rPr>
          <w:spacing w:val="-4"/>
          <w:shd w:val="clear" w:color="auto" w:fill="FFFFFF"/>
        </w:rPr>
        <w:t>Лейпциге</w:t>
      </w:r>
      <w:proofErr w:type="spellEnd"/>
      <w:r w:rsidRPr="0028400A">
        <w:rPr>
          <w:spacing w:val="-4"/>
          <w:shd w:val="clear" w:color="auto" w:fill="FFFFFF"/>
        </w:rPr>
        <w:t xml:space="preserve"> 1620 г. Пер с </w:t>
      </w:r>
      <w:proofErr w:type="spellStart"/>
      <w:r w:rsidRPr="0028400A">
        <w:rPr>
          <w:spacing w:val="-4"/>
          <w:shd w:val="clear" w:color="auto" w:fill="FFFFFF"/>
        </w:rPr>
        <w:t>нем</w:t>
      </w:r>
      <w:proofErr w:type="spellEnd"/>
      <w:r w:rsidRPr="0028400A">
        <w:rPr>
          <w:spacing w:val="-4"/>
          <w:shd w:val="clear" w:color="auto" w:fill="FFFFFF"/>
        </w:rPr>
        <w:t xml:space="preserve">. </w:t>
      </w:r>
      <w:proofErr w:type="spellStart"/>
      <w:r w:rsidRPr="0028400A">
        <w:rPr>
          <w:spacing w:val="-4"/>
          <w:shd w:val="clear" w:color="auto" w:fill="FFFFFF"/>
        </w:rPr>
        <w:t>Алексея</w:t>
      </w:r>
      <w:proofErr w:type="spellEnd"/>
      <w:r w:rsidRPr="0028400A">
        <w:rPr>
          <w:spacing w:val="-4"/>
          <w:shd w:val="clear" w:color="auto" w:fill="FFFFFF"/>
        </w:rPr>
        <w:t xml:space="preserve"> </w:t>
      </w:r>
      <w:proofErr w:type="spellStart"/>
      <w:r w:rsidRPr="0028400A">
        <w:rPr>
          <w:spacing w:val="-4"/>
          <w:shd w:val="clear" w:color="auto" w:fill="FFFFFF"/>
        </w:rPr>
        <w:t>Шемякина</w:t>
      </w:r>
      <w:proofErr w:type="spellEnd"/>
      <w:r w:rsidRPr="0028400A">
        <w:rPr>
          <w:spacing w:val="-4"/>
          <w:shd w:val="clear" w:color="auto" w:fill="FFFFFF"/>
        </w:rPr>
        <w:t>. Мос</w:t>
      </w:r>
      <w:r w:rsidRPr="0028400A">
        <w:rPr>
          <w:spacing w:val="-4"/>
          <w:shd w:val="clear" w:color="auto" w:fill="FFFFFF"/>
        </w:rPr>
        <w:t>к</w:t>
      </w:r>
      <w:r w:rsidRPr="0028400A">
        <w:rPr>
          <w:spacing w:val="-4"/>
          <w:shd w:val="clear" w:color="auto" w:fill="FFFFFF"/>
        </w:rPr>
        <w:t>ва</w:t>
      </w:r>
      <w:r w:rsidRPr="00BA1995">
        <w:rPr>
          <w:shd w:val="clear" w:color="auto" w:fill="FFFFFF"/>
        </w:rPr>
        <w:t xml:space="preserve">: </w:t>
      </w:r>
      <w:proofErr w:type="spellStart"/>
      <w:r w:rsidRPr="00BA1995">
        <w:rPr>
          <w:shd w:val="clear" w:color="auto" w:fill="FFFFFF"/>
        </w:rPr>
        <w:t>Университетская</w:t>
      </w:r>
      <w:proofErr w:type="spellEnd"/>
      <w:r w:rsidRPr="00BA1995">
        <w:rPr>
          <w:shd w:val="clear" w:color="auto" w:fill="FFFFFF"/>
        </w:rPr>
        <w:t xml:space="preserve"> </w:t>
      </w:r>
      <w:proofErr w:type="spellStart"/>
      <w:r w:rsidRPr="00BA1995">
        <w:rPr>
          <w:shd w:val="clear" w:color="auto" w:fill="FFFFFF"/>
        </w:rPr>
        <w:t>типография</w:t>
      </w:r>
      <w:proofErr w:type="spellEnd"/>
      <w:r w:rsidRPr="00BA1995">
        <w:rPr>
          <w:shd w:val="clear" w:color="auto" w:fill="FFFFFF"/>
        </w:rPr>
        <w:t xml:space="preserve"> Катков и К</w:t>
      </w:r>
      <w:r>
        <w:rPr>
          <w:shd w:val="clear" w:color="auto" w:fill="FFFFFF"/>
        </w:rPr>
        <w:t>.</w:t>
      </w:r>
      <w:r w:rsidRPr="00BA1995">
        <w:t>, 1867</w:t>
      </w:r>
      <w:r>
        <w:t>, С. 123</w:t>
      </w:r>
      <w:r w:rsidRPr="00BA1995">
        <w:t>.</w:t>
      </w:r>
    </w:p>
  </w:footnote>
  <w:footnote w:id="1067">
    <w:p w14:paraId="5F2750A9" w14:textId="77777777" w:rsidR="00AE6866" w:rsidRPr="00BA1995" w:rsidRDefault="00AE6866" w:rsidP="000C604C">
      <w:pPr>
        <w:pStyle w:val="a4"/>
        <w:spacing w:line="240" w:lineRule="exact"/>
        <w:ind w:firstLine="284"/>
        <w:jc w:val="both"/>
      </w:pPr>
      <w:r w:rsidRPr="0028400A">
        <w:rPr>
          <w:rStyle w:val="a9"/>
          <w:spacing w:val="-2"/>
        </w:rPr>
        <w:footnoteRef/>
      </w:r>
      <w:r w:rsidRPr="0028400A">
        <w:rPr>
          <w:spacing w:val="-2"/>
        </w:rPr>
        <w:t xml:space="preserve"> </w:t>
      </w:r>
      <w:proofErr w:type="spellStart"/>
      <w:r w:rsidRPr="0028400A">
        <w:rPr>
          <w:spacing w:val="-2"/>
        </w:rPr>
        <w:t>Шлецер</w:t>
      </w:r>
      <w:proofErr w:type="spellEnd"/>
      <w:r w:rsidRPr="0028400A">
        <w:rPr>
          <w:spacing w:val="-2"/>
        </w:rPr>
        <w:t xml:space="preserve"> А. Л. Нестор. Ч. ІІ. СПб.: </w:t>
      </w:r>
      <w:proofErr w:type="spellStart"/>
      <w:r w:rsidRPr="0028400A">
        <w:rPr>
          <w:spacing w:val="-2"/>
        </w:rPr>
        <w:t>Императорская</w:t>
      </w:r>
      <w:proofErr w:type="spellEnd"/>
      <w:r w:rsidRPr="0028400A">
        <w:rPr>
          <w:spacing w:val="-2"/>
        </w:rPr>
        <w:t xml:space="preserve"> </w:t>
      </w:r>
      <w:proofErr w:type="spellStart"/>
      <w:r w:rsidRPr="0028400A">
        <w:rPr>
          <w:spacing w:val="-2"/>
        </w:rPr>
        <w:t>типогр</w:t>
      </w:r>
      <w:r w:rsidRPr="0028400A">
        <w:rPr>
          <w:spacing w:val="-2"/>
        </w:rPr>
        <w:t>а</w:t>
      </w:r>
      <w:r w:rsidRPr="0028400A">
        <w:rPr>
          <w:spacing w:val="-2"/>
        </w:rPr>
        <w:t>фия</w:t>
      </w:r>
      <w:proofErr w:type="spellEnd"/>
      <w:r w:rsidRPr="00BA1995">
        <w:t>, 1816. С. 114–115.</w:t>
      </w:r>
    </w:p>
  </w:footnote>
  <w:footnote w:id="1068">
    <w:p w14:paraId="024E5584" w14:textId="77777777" w:rsidR="00AE6866" w:rsidRPr="00BA1995" w:rsidRDefault="00AE6866" w:rsidP="000C604C">
      <w:pPr>
        <w:pStyle w:val="a4"/>
        <w:spacing w:line="240" w:lineRule="exact"/>
        <w:ind w:firstLine="284"/>
        <w:jc w:val="both"/>
        <w:rPr>
          <w:lang w:val="ru-RU"/>
        </w:rPr>
      </w:pPr>
      <w:r w:rsidRPr="0028400A">
        <w:rPr>
          <w:rStyle w:val="a9"/>
          <w:spacing w:val="-6"/>
        </w:rPr>
        <w:footnoteRef/>
      </w:r>
      <w:r w:rsidRPr="00BA1995">
        <w:t xml:space="preserve">Фомин В. В. </w:t>
      </w:r>
      <w:proofErr w:type="spellStart"/>
      <w:r w:rsidRPr="00BA1995">
        <w:t>Начальная</w:t>
      </w:r>
      <w:proofErr w:type="spellEnd"/>
      <w:r w:rsidRPr="00BA1995">
        <w:t xml:space="preserve"> </w:t>
      </w:r>
      <w:proofErr w:type="spellStart"/>
      <w:r w:rsidRPr="00BA1995">
        <w:t>история</w:t>
      </w:r>
      <w:proofErr w:type="spellEnd"/>
      <w:r w:rsidRPr="00BA1995">
        <w:t xml:space="preserve"> Руси. С. 10</w:t>
      </w:r>
      <w:r>
        <w:t>.</w:t>
      </w:r>
      <w:r w:rsidRPr="0028400A">
        <w:rPr>
          <w:spacing w:val="-6"/>
        </w:rPr>
        <w:t xml:space="preserve"> </w:t>
      </w:r>
    </w:p>
  </w:footnote>
  <w:footnote w:id="1069">
    <w:p w14:paraId="12334E92"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Див.: </w:t>
      </w:r>
      <w:proofErr w:type="spellStart"/>
      <w:r w:rsidRPr="00BA1995">
        <w:t>История</w:t>
      </w:r>
      <w:proofErr w:type="spellEnd"/>
      <w:r w:rsidRPr="00BA1995">
        <w:t xml:space="preserve"> </w:t>
      </w:r>
      <w:proofErr w:type="spellStart"/>
      <w:r w:rsidRPr="00BA1995">
        <w:t>Швеции</w:t>
      </w:r>
      <w:proofErr w:type="spellEnd"/>
      <w:r w:rsidRPr="00BA1995">
        <w:t>. С. 8.</w:t>
      </w:r>
    </w:p>
  </w:footnote>
  <w:footnote w:id="1070">
    <w:p w14:paraId="5559F18F"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Див.: Грот Л. П. </w:t>
      </w:r>
      <w:proofErr w:type="spellStart"/>
      <w:r w:rsidRPr="00BA1995">
        <w:t>Призвание</w:t>
      </w:r>
      <w:proofErr w:type="spellEnd"/>
      <w:r w:rsidRPr="00BA1995">
        <w:t xml:space="preserve"> </w:t>
      </w:r>
      <w:proofErr w:type="spellStart"/>
      <w:r w:rsidRPr="00BA1995">
        <w:t>варягов.Норманская</w:t>
      </w:r>
      <w:proofErr w:type="spellEnd"/>
      <w:r w:rsidRPr="00BA1995">
        <w:t xml:space="preserve"> </w:t>
      </w:r>
      <w:proofErr w:type="spellStart"/>
      <w:r w:rsidRPr="00BA1995">
        <w:t>лжетеория</w:t>
      </w:r>
      <w:proofErr w:type="spellEnd"/>
      <w:r w:rsidRPr="00BA1995">
        <w:t xml:space="preserve"> и правда о </w:t>
      </w:r>
      <w:proofErr w:type="spellStart"/>
      <w:r w:rsidRPr="00BA1995">
        <w:t>князе</w:t>
      </w:r>
      <w:proofErr w:type="spellEnd"/>
      <w:r w:rsidRPr="00BA1995">
        <w:t xml:space="preserve"> </w:t>
      </w:r>
      <w:proofErr w:type="spellStart"/>
      <w:r w:rsidRPr="00BA1995">
        <w:t>Рюрике</w:t>
      </w:r>
      <w:proofErr w:type="spellEnd"/>
      <w:r w:rsidRPr="00BA1995">
        <w:t xml:space="preserve">. Москва: Алгоритм, 2012; </w:t>
      </w:r>
      <w:proofErr w:type="spellStart"/>
      <w:r w:rsidRPr="00BA1995">
        <w:t>Svennung</w:t>
      </w:r>
      <w:proofErr w:type="spellEnd"/>
      <w:r w:rsidRPr="00BA1995">
        <w:t xml:space="preserve"> J. </w:t>
      </w:r>
      <w:proofErr w:type="spellStart"/>
      <w:r w:rsidRPr="00BA1995">
        <w:t>Zur</w:t>
      </w:r>
      <w:proofErr w:type="spellEnd"/>
      <w:r w:rsidRPr="00BA1995">
        <w:t xml:space="preserve"> </w:t>
      </w:r>
      <w:proofErr w:type="spellStart"/>
      <w:r w:rsidRPr="00BA1995">
        <w:t>Geschichte</w:t>
      </w:r>
      <w:proofErr w:type="spellEnd"/>
      <w:r w:rsidRPr="00BA1995">
        <w:t xml:space="preserve"> </w:t>
      </w:r>
      <w:proofErr w:type="spellStart"/>
      <w:r w:rsidRPr="00BA1995">
        <w:t>des</w:t>
      </w:r>
      <w:proofErr w:type="spellEnd"/>
      <w:r w:rsidRPr="00BA1995">
        <w:t xml:space="preserve"> </w:t>
      </w:r>
      <w:proofErr w:type="spellStart"/>
      <w:r w:rsidRPr="00BA1995">
        <w:t>goticismus</w:t>
      </w:r>
      <w:proofErr w:type="spellEnd"/>
      <w:r w:rsidRPr="00BA1995">
        <w:t xml:space="preserve">. </w:t>
      </w:r>
      <w:proofErr w:type="spellStart"/>
      <w:r w:rsidRPr="00BA1995">
        <w:t>Stokholm</w:t>
      </w:r>
      <w:proofErr w:type="spellEnd"/>
      <w:r w:rsidRPr="00BA1995">
        <w:rPr>
          <w:lang w:val="ru-RU"/>
        </w:rPr>
        <w:t xml:space="preserve">: </w:t>
      </w:r>
      <w:proofErr w:type="spellStart"/>
      <w:r w:rsidRPr="00BA1995">
        <w:rPr>
          <w:lang w:val="en-US"/>
        </w:rPr>
        <w:t>Almgvist</w:t>
      </w:r>
      <w:proofErr w:type="spellEnd"/>
      <w:r w:rsidRPr="00BA1995">
        <w:rPr>
          <w:lang w:val="ru-RU"/>
        </w:rPr>
        <w:t xml:space="preserve"> </w:t>
      </w:r>
      <w:proofErr w:type="spellStart"/>
      <w:r w:rsidRPr="00BA1995">
        <w:rPr>
          <w:lang w:val="en-US"/>
        </w:rPr>
        <w:t>och</w:t>
      </w:r>
      <w:proofErr w:type="spellEnd"/>
      <w:r w:rsidRPr="00BA1995">
        <w:rPr>
          <w:lang w:val="ru-RU"/>
        </w:rPr>
        <w:t xml:space="preserve"> </w:t>
      </w:r>
      <w:proofErr w:type="spellStart"/>
      <w:r w:rsidRPr="00BA1995">
        <w:rPr>
          <w:lang w:val="en-US"/>
        </w:rPr>
        <w:t>Wiksell</w:t>
      </w:r>
      <w:proofErr w:type="spellEnd"/>
      <w:r w:rsidRPr="00BA1995">
        <w:rPr>
          <w:lang w:val="ru-RU"/>
        </w:rPr>
        <w:t>,</w:t>
      </w:r>
      <w:r w:rsidRPr="00BA1995">
        <w:t xml:space="preserve"> 1967.</w:t>
      </w:r>
    </w:p>
  </w:footnote>
  <w:footnote w:id="1071">
    <w:p w14:paraId="7694E678"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9C415A">
        <w:rPr>
          <w:spacing w:val="4"/>
        </w:rPr>
        <w:t>Монтескье</w:t>
      </w:r>
      <w:proofErr w:type="spellEnd"/>
      <w:r w:rsidRPr="009C415A">
        <w:rPr>
          <w:spacing w:val="4"/>
        </w:rPr>
        <w:t xml:space="preserve"> Шарль </w:t>
      </w:r>
      <w:proofErr w:type="spellStart"/>
      <w:r w:rsidRPr="009C415A">
        <w:rPr>
          <w:spacing w:val="4"/>
        </w:rPr>
        <w:t>Луи</w:t>
      </w:r>
      <w:proofErr w:type="spellEnd"/>
      <w:r w:rsidRPr="009C415A">
        <w:rPr>
          <w:spacing w:val="4"/>
        </w:rPr>
        <w:t xml:space="preserve">. </w:t>
      </w:r>
      <w:proofErr w:type="spellStart"/>
      <w:r w:rsidRPr="009C415A">
        <w:rPr>
          <w:spacing w:val="4"/>
        </w:rPr>
        <w:t>Избранные</w:t>
      </w:r>
      <w:proofErr w:type="spellEnd"/>
      <w:r w:rsidRPr="009C415A">
        <w:rPr>
          <w:spacing w:val="4"/>
        </w:rPr>
        <w:t xml:space="preserve"> </w:t>
      </w:r>
      <w:proofErr w:type="spellStart"/>
      <w:r w:rsidRPr="009C415A">
        <w:rPr>
          <w:spacing w:val="4"/>
        </w:rPr>
        <w:t>произведения</w:t>
      </w:r>
      <w:proofErr w:type="spellEnd"/>
      <w:r w:rsidRPr="009C415A">
        <w:rPr>
          <w:spacing w:val="4"/>
        </w:rPr>
        <w:t xml:space="preserve"> о духе</w:t>
      </w:r>
      <w:r w:rsidRPr="00BA1995">
        <w:t xml:space="preserve"> </w:t>
      </w:r>
      <w:proofErr w:type="spellStart"/>
      <w:r w:rsidRPr="00BA1995">
        <w:t>законов</w:t>
      </w:r>
      <w:proofErr w:type="spellEnd"/>
      <w:r w:rsidRPr="00BA1995">
        <w:t>. Мо</w:t>
      </w:r>
      <w:r w:rsidRPr="00BA1995">
        <w:t>с</w:t>
      </w:r>
      <w:r w:rsidRPr="00BA1995">
        <w:t xml:space="preserve">ква: </w:t>
      </w:r>
      <w:proofErr w:type="spellStart"/>
      <w:r w:rsidRPr="00BA1995">
        <w:t>Госполитиздат</w:t>
      </w:r>
      <w:proofErr w:type="spellEnd"/>
      <w:r w:rsidRPr="00BA1995">
        <w:t>, 1955. С. 252.</w:t>
      </w:r>
    </w:p>
  </w:footnote>
  <w:footnote w:id="1072">
    <w:p w14:paraId="495A7C89"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Далин Олаф. </w:t>
      </w:r>
      <w:proofErr w:type="spellStart"/>
      <w:r w:rsidRPr="00BA1995">
        <w:t>История</w:t>
      </w:r>
      <w:proofErr w:type="spellEnd"/>
      <w:r w:rsidRPr="00BA1995">
        <w:t xml:space="preserve"> шведського </w:t>
      </w:r>
      <w:proofErr w:type="spellStart"/>
      <w:r w:rsidRPr="00BA1995">
        <w:t>государства</w:t>
      </w:r>
      <w:proofErr w:type="spellEnd"/>
      <w:r w:rsidRPr="00BA1995">
        <w:t xml:space="preserve">. Ч. 1. </w:t>
      </w:r>
      <w:proofErr w:type="spellStart"/>
      <w:r w:rsidRPr="00BA1995">
        <w:t>Кн</w:t>
      </w:r>
      <w:proofErr w:type="spellEnd"/>
      <w:r w:rsidRPr="00BA1995">
        <w:t xml:space="preserve">. 1. </w:t>
      </w:r>
      <w:proofErr w:type="spellStart"/>
      <w:r w:rsidRPr="00BA1995">
        <w:t>Спб</w:t>
      </w:r>
      <w:proofErr w:type="spellEnd"/>
      <w:r w:rsidRPr="00BA1995">
        <w:t xml:space="preserve">.: </w:t>
      </w:r>
      <w:proofErr w:type="spellStart"/>
      <w:r w:rsidRPr="00BA1995">
        <w:t>Имп</w:t>
      </w:r>
      <w:r w:rsidRPr="00BA1995">
        <w:t>е</w:t>
      </w:r>
      <w:r w:rsidRPr="00BA1995">
        <w:t>раторская</w:t>
      </w:r>
      <w:proofErr w:type="spellEnd"/>
      <w:r w:rsidRPr="00BA1995">
        <w:t xml:space="preserve"> </w:t>
      </w:r>
      <w:proofErr w:type="spellStart"/>
      <w:r w:rsidRPr="00BA1995">
        <w:t>типография</w:t>
      </w:r>
      <w:proofErr w:type="spellEnd"/>
      <w:r w:rsidRPr="00BA1995">
        <w:t>, 1805. С. 71–72, 123–124, 3</w:t>
      </w:r>
      <w:r w:rsidRPr="00BA1995">
        <w:rPr>
          <w:lang w:val="en-US"/>
        </w:rPr>
        <w:t>85.</w:t>
      </w:r>
    </w:p>
  </w:footnote>
  <w:footnote w:id="1073">
    <w:p w14:paraId="2F685FD3"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en-US"/>
        </w:rPr>
        <w:t>Thunmann</w:t>
      </w:r>
      <w:proofErr w:type="spellEnd"/>
      <w:r w:rsidRPr="00BA1995">
        <w:rPr>
          <w:lang w:val="en-US"/>
        </w:rPr>
        <w:t xml:space="preserve"> J. </w:t>
      </w:r>
      <w:proofErr w:type="spellStart"/>
      <w:r w:rsidRPr="00BA1995">
        <w:rPr>
          <w:lang w:val="en-US"/>
        </w:rPr>
        <w:t>Untersuchungen</w:t>
      </w:r>
      <w:proofErr w:type="spellEnd"/>
      <w:r w:rsidRPr="00BA1995">
        <w:rPr>
          <w:lang w:val="en-US"/>
        </w:rPr>
        <w:t xml:space="preserve"> uber die </w:t>
      </w:r>
      <w:proofErr w:type="spellStart"/>
      <w:r w:rsidRPr="00BA1995">
        <w:rPr>
          <w:lang w:val="en-US"/>
        </w:rPr>
        <w:t>Geschichte</w:t>
      </w:r>
      <w:proofErr w:type="spellEnd"/>
      <w:r w:rsidRPr="00BA1995">
        <w:rPr>
          <w:lang w:val="en-US"/>
        </w:rPr>
        <w:t xml:space="preserve"> der </w:t>
      </w:r>
      <w:proofErr w:type="spellStart"/>
      <w:r w:rsidRPr="00BA1995">
        <w:rPr>
          <w:lang w:val="en-US"/>
        </w:rPr>
        <w:t>ostlichen</w:t>
      </w:r>
      <w:proofErr w:type="spellEnd"/>
      <w:r w:rsidRPr="00BA1995">
        <w:rPr>
          <w:lang w:val="en-US"/>
        </w:rPr>
        <w:t xml:space="preserve"> </w:t>
      </w:r>
      <w:proofErr w:type="spellStart"/>
      <w:r w:rsidRPr="00BA1995">
        <w:rPr>
          <w:lang w:val="en-US"/>
        </w:rPr>
        <w:t>europoi</w:t>
      </w:r>
      <w:r w:rsidRPr="00BA1995">
        <w:rPr>
          <w:lang w:val="en-US"/>
        </w:rPr>
        <w:t>s</w:t>
      </w:r>
      <w:r w:rsidRPr="00BA1995">
        <w:rPr>
          <w:lang w:val="en-US"/>
        </w:rPr>
        <w:t>chen</w:t>
      </w:r>
      <w:proofErr w:type="spellEnd"/>
      <w:r w:rsidRPr="00BA1995">
        <w:rPr>
          <w:lang w:val="en-US"/>
        </w:rPr>
        <w:t xml:space="preserve"> Volker. Theil</w:t>
      </w:r>
      <w:r w:rsidRPr="00BA1995">
        <w:rPr>
          <w:lang w:val="ru-RU"/>
        </w:rPr>
        <w:t xml:space="preserve"> 1.</w:t>
      </w:r>
      <w:r w:rsidRPr="00BA1995">
        <w:t xml:space="preserve"> S. </w:t>
      </w:r>
      <w:r w:rsidRPr="00BA1995">
        <w:rPr>
          <w:lang w:val="ru-RU"/>
        </w:rPr>
        <w:t>371–372.</w:t>
      </w:r>
    </w:p>
  </w:footnote>
  <w:footnote w:id="1074">
    <w:p w14:paraId="5230E324"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Докладніше див.: Фомин В. В. </w:t>
      </w:r>
      <w:proofErr w:type="spellStart"/>
      <w:r w:rsidRPr="00BA1995">
        <w:t>Начальная</w:t>
      </w:r>
      <w:proofErr w:type="spellEnd"/>
      <w:r w:rsidRPr="00BA1995">
        <w:t xml:space="preserve"> </w:t>
      </w:r>
      <w:proofErr w:type="spellStart"/>
      <w:r w:rsidRPr="00BA1995">
        <w:t>история</w:t>
      </w:r>
      <w:proofErr w:type="spellEnd"/>
      <w:r w:rsidRPr="00BA1995">
        <w:t xml:space="preserve"> Руси. С.</w:t>
      </w:r>
      <w:r>
        <w:t> </w:t>
      </w:r>
      <w:r w:rsidRPr="00BA1995">
        <w:t xml:space="preserve">19–20; Грот Л. П. </w:t>
      </w:r>
      <w:proofErr w:type="spellStart"/>
      <w:r w:rsidRPr="00BA1995">
        <w:t>Призвание</w:t>
      </w:r>
      <w:proofErr w:type="spellEnd"/>
      <w:r w:rsidRPr="00BA1995">
        <w:t xml:space="preserve"> </w:t>
      </w:r>
      <w:proofErr w:type="spellStart"/>
      <w:r w:rsidRPr="00BA1995">
        <w:t>варягов</w:t>
      </w:r>
      <w:proofErr w:type="spellEnd"/>
      <w:r w:rsidRPr="00BA1995">
        <w:t xml:space="preserve">: </w:t>
      </w:r>
      <w:proofErr w:type="spellStart"/>
      <w:r w:rsidRPr="00BA1995">
        <w:t>норманская</w:t>
      </w:r>
      <w:proofErr w:type="spellEnd"/>
      <w:r w:rsidRPr="00BA1995">
        <w:t xml:space="preserve"> </w:t>
      </w:r>
      <w:proofErr w:type="spellStart"/>
      <w:r w:rsidRPr="00BA1995">
        <w:t>лжетеория</w:t>
      </w:r>
      <w:proofErr w:type="spellEnd"/>
      <w:r w:rsidRPr="00BA1995">
        <w:t xml:space="preserve"> и правда о </w:t>
      </w:r>
      <w:proofErr w:type="spellStart"/>
      <w:r w:rsidRPr="00BA1995">
        <w:t>князе</w:t>
      </w:r>
      <w:proofErr w:type="spellEnd"/>
      <w:r w:rsidRPr="00BA1995">
        <w:t xml:space="preserve"> </w:t>
      </w:r>
      <w:proofErr w:type="spellStart"/>
      <w:r w:rsidRPr="00BA1995">
        <w:t>Рюрике</w:t>
      </w:r>
      <w:proofErr w:type="spellEnd"/>
      <w:r w:rsidRPr="00BA1995">
        <w:t xml:space="preserve">. </w:t>
      </w:r>
    </w:p>
  </w:footnote>
  <w:footnote w:id="1075">
    <w:p w14:paraId="3886AC7A"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w:t>
      </w:r>
      <w:proofErr w:type="spellStart"/>
      <w:r w:rsidRPr="00BA1995">
        <w:rPr>
          <w:lang w:val="en-US"/>
        </w:rPr>
        <w:t>Svennung</w:t>
      </w:r>
      <w:proofErr w:type="spellEnd"/>
      <w:r w:rsidRPr="00BA1995">
        <w:rPr>
          <w:b/>
        </w:rPr>
        <w:t>.</w:t>
      </w:r>
      <w:r w:rsidRPr="00BA1995">
        <w:rPr>
          <w:lang w:val="en-US"/>
        </w:rPr>
        <w:t xml:space="preserve"> </w:t>
      </w:r>
      <w:proofErr w:type="spellStart"/>
      <w:r w:rsidRPr="00BA1995">
        <w:rPr>
          <w:lang w:val="en-US"/>
        </w:rPr>
        <w:t>Zur</w:t>
      </w:r>
      <w:proofErr w:type="spellEnd"/>
      <w:r w:rsidRPr="00BA1995">
        <w:rPr>
          <w:lang w:val="en-US"/>
        </w:rPr>
        <w:t xml:space="preserve"> </w:t>
      </w:r>
      <w:proofErr w:type="spellStart"/>
      <w:r w:rsidRPr="00BA1995">
        <w:rPr>
          <w:lang w:val="en-US"/>
        </w:rPr>
        <w:t>Geschichte</w:t>
      </w:r>
      <w:proofErr w:type="spellEnd"/>
      <w:r w:rsidRPr="00BA1995">
        <w:rPr>
          <w:lang w:val="en-US"/>
        </w:rPr>
        <w:t xml:space="preserve"> des </w:t>
      </w:r>
      <w:proofErr w:type="spellStart"/>
      <w:r w:rsidRPr="00BA1995">
        <w:rPr>
          <w:lang w:val="en-US"/>
        </w:rPr>
        <w:t>Goticismus</w:t>
      </w:r>
      <w:proofErr w:type="spellEnd"/>
      <w:r w:rsidRPr="00BA1995">
        <w:rPr>
          <w:lang w:val="en-US"/>
        </w:rPr>
        <w:t>. S</w:t>
      </w:r>
      <w:r w:rsidRPr="00BA1995">
        <w:rPr>
          <w:lang w:val="ru-RU"/>
        </w:rPr>
        <w:t>. 44</w:t>
      </w:r>
    </w:p>
  </w:footnote>
  <w:footnote w:id="1076">
    <w:p w14:paraId="21939A57"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Миллер</w:t>
      </w:r>
      <w:proofErr w:type="spellEnd"/>
      <w:r w:rsidRPr="00BA1995">
        <w:rPr>
          <w:lang w:val="ru-RU"/>
        </w:rPr>
        <w:t xml:space="preserve"> Г</w:t>
      </w:r>
      <w:r w:rsidRPr="00BA1995">
        <w:t xml:space="preserve">. О народах </w:t>
      </w:r>
      <w:proofErr w:type="spellStart"/>
      <w:r w:rsidRPr="00BA1995">
        <w:t>издревле</w:t>
      </w:r>
      <w:proofErr w:type="spellEnd"/>
      <w:r w:rsidRPr="00BA1995">
        <w:t xml:space="preserve"> в </w:t>
      </w:r>
      <w:proofErr w:type="spellStart"/>
      <w:r w:rsidRPr="00BA1995">
        <w:t>России</w:t>
      </w:r>
      <w:proofErr w:type="spellEnd"/>
      <w:r w:rsidRPr="00BA1995">
        <w:t xml:space="preserve"> </w:t>
      </w:r>
      <w:proofErr w:type="spellStart"/>
      <w:r w:rsidRPr="00BA1995">
        <w:t>обитавших</w:t>
      </w:r>
      <w:proofErr w:type="spellEnd"/>
      <w:r w:rsidRPr="00BA1995">
        <w:t xml:space="preserve">. СПб.: </w:t>
      </w:r>
      <w:proofErr w:type="spellStart"/>
      <w:r w:rsidRPr="00BA1995">
        <w:t>Типография</w:t>
      </w:r>
      <w:proofErr w:type="spellEnd"/>
      <w:r w:rsidRPr="00BA1995">
        <w:t xml:space="preserve"> </w:t>
      </w:r>
      <w:proofErr w:type="spellStart"/>
      <w:r w:rsidRPr="00BA1995">
        <w:t>Императорской</w:t>
      </w:r>
      <w:proofErr w:type="spellEnd"/>
      <w:r w:rsidRPr="00BA1995">
        <w:t xml:space="preserve"> </w:t>
      </w:r>
      <w:proofErr w:type="spellStart"/>
      <w:r w:rsidRPr="00BA1995">
        <w:t>Академии</w:t>
      </w:r>
      <w:proofErr w:type="spellEnd"/>
      <w:r w:rsidRPr="00BA1995">
        <w:t xml:space="preserve"> наук, 1788.</w:t>
      </w:r>
      <w:r w:rsidRPr="00BA1995">
        <w:rPr>
          <w:lang w:val="ru-RU"/>
        </w:rPr>
        <w:t xml:space="preserve"> С.</w:t>
      </w:r>
      <w:r w:rsidRPr="00BA1995">
        <w:t xml:space="preserve"> 104.</w:t>
      </w:r>
    </w:p>
  </w:footnote>
  <w:footnote w:id="1077">
    <w:p w14:paraId="3694C32A" w14:textId="77777777" w:rsidR="00AE6866" w:rsidRPr="00BA1995" w:rsidRDefault="00AE6866" w:rsidP="000C604C">
      <w:pPr>
        <w:pStyle w:val="a4"/>
        <w:spacing w:line="240" w:lineRule="exact"/>
        <w:ind w:firstLine="284"/>
        <w:jc w:val="both"/>
      </w:pPr>
      <w:r w:rsidRPr="00C110FB">
        <w:rPr>
          <w:rStyle w:val="a9"/>
          <w:spacing w:val="-4"/>
        </w:rPr>
        <w:footnoteRef/>
      </w:r>
      <w:r w:rsidRPr="00C110FB">
        <w:rPr>
          <w:spacing w:val="-4"/>
        </w:rPr>
        <w:t xml:space="preserve"> Соловйов</w:t>
      </w:r>
      <w:r w:rsidRPr="00C110FB">
        <w:rPr>
          <w:spacing w:val="-4"/>
          <w:lang w:val="ru-RU"/>
        </w:rPr>
        <w:t xml:space="preserve"> Сергей</w:t>
      </w:r>
      <w:r w:rsidRPr="00C110FB">
        <w:rPr>
          <w:spacing w:val="-4"/>
        </w:rPr>
        <w:t>. Ав</w:t>
      </w:r>
      <w:r w:rsidRPr="00B40AC9">
        <w:rPr>
          <w:spacing w:val="-4"/>
        </w:rPr>
        <w:t>г</w:t>
      </w:r>
      <w:r w:rsidRPr="00C110FB">
        <w:rPr>
          <w:spacing w:val="-4"/>
        </w:rPr>
        <w:t>уст-</w:t>
      </w:r>
      <w:proofErr w:type="spellStart"/>
      <w:r w:rsidRPr="00C110FB">
        <w:rPr>
          <w:spacing w:val="-4"/>
        </w:rPr>
        <w:t>Людвиг</w:t>
      </w:r>
      <w:proofErr w:type="spellEnd"/>
      <w:r w:rsidRPr="00C110FB">
        <w:rPr>
          <w:spacing w:val="-4"/>
        </w:rPr>
        <w:t xml:space="preserve"> Шлепер</w:t>
      </w:r>
      <w:r w:rsidRPr="00C110FB">
        <w:rPr>
          <w:spacing w:val="-4"/>
          <w:lang w:val="ru-RU"/>
        </w:rPr>
        <w:t xml:space="preserve"> // </w:t>
      </w:r>
      <w:proofErr w:type="spellStart"/>
      <w:r w:rsidRPr="00C110FB">
        <w:rPr>
          <w:spacing w:val="-4"/>
        </w:rPr>
        <w:t>Собрание</w:t>
      </w:r>
      <w:proofErr w:type="spellEnd"/>
      <w:r w:rsidRPr="00C110FB">
        <w:rPr>
          <w:spacing w:val="-4"/>
        </w:rPr>
        <w:t xml:space="preserve"> </w:t>
      </w:r>
      <w:proofErr w:type="spellStart"/>
      <w:r w:rsidRPr="00C110FB">
        <w:rPr>
          <w:spacing w:val="-4"/>
        </w:rPr>
        <w:t>сочи</w:t>
      </w:r>
      <w:r w:rsidRPr="00C110FB">
        <w:rPr>
          <w:spacing w:val="-4"/>
        </w:rPr>
        <w:t>е</w:t>
      </w:r>
      <w:r w:rsidRPr="00C110FB">
        <w:rPr>
          <w:spacing w:val="-4"/>
        </w:rPr>
        <w:t>ний</w:t>
      </w:r>
      <w:proofErr w:type="spellEnd"/>
      <w:r w:rsidRPr="00BA1995">
        <w:t xml:space="preserve"> С. М. Соловйова. СПб.: </w:t>
      </w:r>
      <w:proofErr w:type="spellStart"/>
      <w:r w:rsidRPr="00BA1995">
        <w:t>Издание</w:t>
      </w:r>
      <w:proofErr w:type="spellEnd"/>
      <w:r w:rsidRPr="00BA1995">
        <w:t xml:space="preserve"> </w:t>
      </w:r>
      <w:proofErr w:type="spellStart"/>
      <w:r w:rsidRPr="00BA1995">
        <w:t>Товарищества</w:t>
      </w:r>
      <w:proofErr w:type="spellEnd"/>
      <w:r w:rsidRPr="00BA1995">
        <w:t xml:space="preserve"> </w:t>
      </w:r>
      <w:proofErr w:type="spellStart"/>
      <w:r w:rsidRPr="00BA1995">
        <w:t>Общественной</w:t>
      </w:r>
      <w:proofErr w:type="spellEnd"/>
      <w:r w:rsidRPr="00BA1995">
        <w:t xml:space="preserve"> </w:t>
      </w:r>
      <w:proofErr w:type="spellStart"/>
      <w:r w:rsidRPr="00BA1995">
        <w:t>Пользы</w:t>
      </w:r>
      <w:proofErr w:type="spellEnd"/>
      <w:r w:rsidRPr="00BA1995">
        <w:t xml:space="preserve">, 1901. </w:t>
      </w:r>
      <w:proofErr w:type="spellStart"/>
      <w:r w:rsidRPr="00BA1995">
        <w:t>Стб</w:t>
      </w:r>
      <w:proofErr w:type="spellEnd"/>
      <w:r w:rsidRPr="00BA1995">
        <w:t>. 1547.</w:t>
      </w:r>
    </w:p>
  </w:footnote>
  <w:footnote w:id="1078">
    <w:p w14:paraId="040FE7A5"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Кузьмин</w:t>
      </w:r>
      <w:r w:rsidRPr="00BA1995">
        <w:rPr>
          <w:lang w:val="ru-RU"/>
        </w:rPr>
        <w:t xml:space="preserve"> А. Г. Начало Руси. </w:t>
      </w:r>
      <w:r w:rsidRPr="00BA1995">
        <w:rPr>
          <w:lang w:val="en-US"/>
        </w:rPr>
        <w:t>C</w:t>
      </w:r>
      <w:r w:rsidRPr="00BA1995">
        <w:rPr>
          <w:lang w:val="ru-RU"/>
        </w:rPr>
        <w:t>.</w:t>
      </w:r>
      <w:r w:rsidRPr="00BA1995">
        <w:t xml:space="preserve"> 4.</w:t>
      </w:r>
    </w:p>
  </w:footnote>
  <w:footnote w:id="1079">
    <w:p w14:paraId="7136600F"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w:t>
      </w:r>
      <w:r w:rsidRPr="00BA1995">
        <w:rPr>
          <w:lang w:val="ru-RU"/>
        </w:rPr>
        <w:t xml:space="preserve"> С.</w:t>
      </w:r>
      <w:r w:rsidRPr="00BA1995">
        <w:t xml:space="preserve"> 36.</w:t>
      </w:r>
    </w:p>
  </w:footnote>
  <w:footnote w:id="1080">
    <w:p w14:paraId="4E10055A" w14:textId="77777777" w:rsidR="00AE6866" w:rsidRPr="00BA1995" w:rsidRDefault="00AE6866" w:rsidP="000C604C">
      <w:pPr>
        <w:pStyle w:val="a4"/>
        <w:spacing w:line="240" w:lineRule="exact"/>
        <w:ind w:firstLine="284"/>
        <w:jc w:val="both"/>
      </w:pPr>
      <w:r w:rsidRPr="00BA1995">
        <w:rPr>
          <w:rStyle w:val="a9"/>
        </w:rPr>
        <w:footnoteRef/>
      </w:r>
      <w:r>
        <w:t xml:space="preserve"> Докладніше про це</w:t>
      </w:r>
      <w:r w:rsidRPr="00BA1995">
        <w:t>: Фомин</w:t>
      </w:r>
      <w:r w:rsidRPr="00BA1995">
        <w:rPr>
          <w:lang w:val="ru-RU"/>
        </w:rPr>
        <w:t xml:space="preserve"> В. В</w:t>
      </w:r>
      <w:r w:rsidRPr="00BA1995">
        <w:t>.</w:t>
      </w:r>
      <w:r w:rsidRPr="00BA1995">
        <w:rPr>
          <w:b/>
        </w:rPr>
        <w:t xml:space="preserve"> </w:t>
      </w:r>
      <w:r w:rsidRPr="00BA1995">
        <w:t xml:space="preserve">Варяги и </w:t>
      </w:r>
      <w:proofErr w:type="spellStart"/>
      <w:r w:rsidRPr="00BA1995">
        <w:t>варяжская</w:t>
      </w:r>
      <w:proofErr w:type="spellEnd"/>
      <w:r w:rsidRPr="00BA1995">
        <w:t xml:space="preserve"> Русь. </w:t>
      </w:r>
      <w:r w:rsidRPr="00BA1995">
        <w:rPr>
          <w:lang w:val="ru-RU"/>
        </w:rPr>
        <w:t xml:space="preserve">С. </w:t>
      </w:r>
      <w:r w:rsidRPr="00BA1995">
        <w:t>16–26.</w:t>
      </w:r>
    </w:p>
  </w:footnote>
  <w:footnote w:id="1081">
    <w:p w14:paraId="57AA28BB"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Мошин</w:t>
      </w:r>
      <w:proofErr w:type="spellEnd"/>
      <w:r w:rsidRPr="00BA1995">
        <w:rPr>
          <w:lang w:val="ru-RU"/>
        </w:rPr>
        <w:t xml:space="preserve"> В.</w:t>
      </w:r>
      <w:r w:rsidRPr="00BA1995">
        <w:t xml:space="preserve"> </w:t>
      </w:r>
      <w:proofErr w:type="spellStart"/>
      <w:r w:rsidRPr="00BA1995">
        <w:t>Варяго-русский</w:t>
      </w:r>
      <w:proofErr w:type="spellEnd"/>
      <w:r w:rsidRPr="00BA1995">
        <w:t xml:space="preserve"> </w:t>
      </w:r>
      <w:proofErr w:type="spellStart"/>
      <w:r w:rsidRPr="00BA1995">
        <w:t>вопрос</w:t>
      </w:r>
      <w:proofErr w:type="spellEnd"/>
      <w:r w:rsidRPr="00BA1995">
        <w:rPr>
          <w:lang w:val="ru-RU"/>
        </w:rPr>
        <w:t xml:space="preserve"> // </w:t>
      </w:r>
      <w:proofErr w:type="spellStart"/>
      <w:r w:rsidRPr="00BA1995">
        <w:t>Варяго-русский</w:t>
      </w:r>
      <w:proofErr w:type="spellEnd"/>
      <w:r w:rsidRPr="00BA1995">
        <w:t xml:space="preserve"> </w:t>
      </w:r>
      <w:proofErr w:type="spellStart"/>
      <w:r w:rsidRPr="00BA1995">
        <w:t>вопрос</w:t>
      </w:r>
      <w:proofErr w:type="spellEnd"/>
      <w:r w:rsidRPr="00BA1995">
        <w:t xml:space="preserve"> </w:t>
      </w:r>
      <w:r w:rsidRPr="00C110FB">
        <w:rPr>
          <w:spacing w:val="-2"/>
        </w:rPr>
        <w:t xml:space="preserve">в </w:t>
      </w:r>
      <w:proofErr w:type="spellStart"/>
      <w:r w:rsidRPr="00C110FB">
        <w:rPr>
          <w:spacing w:val="-2"/>
        </w:rPr>
        <w:t>историографии</w:t>
      </w:r>
      <w:proofErr w:type="spellEnd"/>
      <w:r w:rsidRPr="00C110FB">
        <w:rPr>
          <w:spacing w:val="-2"/>
          <w:lang w:val="ru-RU"/>
        </w:rPr>
        <w:t>. / Р</w:t>
      </w:r>
      <w:proofErr w:type="spellStart"/>
      <w:r w:rsidRPr="00C110FB">
        <w:rPr>
          <w:spacing w:val="-2"/>
        </w:rPr>
        <w:t>ед</w:t>
      </w:r>
      <w:proofErr w:type="spellEnd"/>
      <w:r w:rsidRPr="00C110FB">
        <w:rPr>
          <w:spacing w:val="-2"/>
        </w:rPr>
        <w:t xml:space="preserve">. </w:t>
      </w:r>
      <w:proofErr w:type="spellStart"/>
      <w:r w:rsidRPr="00C110FB">
        <w:rPr>
          <w:spacing w:val="-2"/>
        </w:rPr>
        <w:t>Вячеслав</w:t>
      </w:r>
      <w:proofErr w:type="spellEnd"/>
      <w:r w:rsidRPr="00C110FB">
        <w:rPr>
          <w:spacing w:val="-2"/>
        </w:rPr>
        <w:t xml:space="preserve"> Фомин</w:t>
      </w:r>
      <w:r w:rsidRPr="00C110FB">
        <w:rPr>
          <w:spacing w:val="-2"/>
          <w:lang w:val="ru-RU"/>
        </w:rPr>
        <w:t>.</w:t>
      </w:r>
      <w:r w:rsidRPr="00C110FB">
        <w:rPr>
          <w:spacing w:val="-2"/>
        </w:rPr>
        <w:t xml:space="preserve"> Москва: </w:t>
      </w:r>
      <w:proofErr w:type="spellStart"/>
      <w:r w:rsidRPr="00C110FB">
        <w:rPr>
          <w:spacing w:val="-2"/>
          <w:bdr w:val="none" w:sz="0" w:space="0" w:color="auto" w:frame="1"/>
          <w:shd w:val="clear" w:color="auto" w:fill="FFFFFF"/>
        </w:rPr>
        <w:t>Русская</w:t>
      </w:r>
      <w:proofErr w:type="spellEnd"/>
      <w:r w:rsidRPr="00C110FB">
        <w:rPr>
          <w:spacing w:val="-2"/>
          <w:bdr w:val="none" w:sz="0" w:space="0" w:color="auto" w:frame="1"/>
          <w:shd w:val="clear" w:color="auto" w:fill="FFFFFF"/>
        </w:rPr>
        <w:t xml:space="preserve"> панор</w:t>
      </w:r>
      <w:r w:rsidRPr="00C110FB">
        <w:rPr>
          <w:spacing w:val="-2"/>
          <w:bdr w:val="none" w:sz="0" w:space="0" w:color="auto" w:frame="1"/>
          <w:shd w:val="clear" w:color="auto" w:fill="FFFFFF"/>
        </w:rPr>
        <w:t>а</w:t>
      </w:r>
      <w:r w:rsidRPr="00C110FB">
        <w:rPr>
          <w:spacing w:val="-2"/>
          <w:bdr w:val="none" w:sz="0" w:space="0" w:color="auto" w:frame="1"/>
          <w:shd w:val="clear" w:color="auto" w:fill="FFFFFF"/>
        </w:rPr>
        <w:t>ма</w:t>
      </w:r>
      <w:r w:rsidRPr="00BA1995">
        <w:t>, 2010</w:t>
      </w:r>
      <w:r w:rsidRPr="00BA1995">
        <w:rPr>
          <w:lang w:val="ru-RU"/>
        </w:rPr>
        <w:t xml:space="preserve">. </w:t>
      </w:r>
      <w:proofErr w:type="spellStart"/>
      <w:r w:rsidRPr="00BA1995">
        <w:t>Историческая</w:t>
      </w:r>
      <w:proofErr w:type="spellEnd"/>
      <w:r w:rsidRPr="00BA1995">
        <w:t xml:space="preserve"> </w:t>
      </w:r>
      <w:proofErr w:type="spellStart"/>
      <w:r w:rsidRPr="00BA1995">
        <w:t>библиотека</w:t>
      </w:r>
      <w:proofErr w:type="spellEnd"/>
      <w:r w:rsidRPr="00BA1995">
        <w:t>, доступ отримано 31 грудня 2016</w:t>
      </w:r>
      <w:r w:rsidRPr="00BA1995">
        <w:rPr>
          <w:lang w:val="ru-RU"/>
        </w:rPr>
        <w:t>.</w:t>
      </w:r>
      <w:r w:rsidRPr="00BA1995">
        <w:t xml:space="preserve"> http://historylib.org/historybooks/Fomin_Varyago-Russkiy-vopros-v-istoriografii/2.</w:t>
      </w:r>
    </w:p>
  </w:footnote>
  <w:footnote w:id="1082">
    <w:p w14:paraId="35E98260"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Бестужев-</w:t>
      </w:r>
      <w:proofErr w:type="spellStart"/>
      <w:r w:rsidRPr="00BA1995">
        <w:t>Рюмин</w:t>
      </w:r>
      <w:proofErr w:type="spellEnd"/>
      <w:r w:rsidRPr="00BA1995">
        <w:t xml:space="preserve"> </w:t>
      </w:r>
      <w:proofErr w:type="spellStart"/>
      <w:r w:rsidRPr="00BA1995">
        <w:t>Константин</w:t>
      </w:r>
      <w:proofErr w:type="spellEnd"/>
      <w:r w:rsidRPr="00BA1995">
        <w:t xml:space="preserve">. </w:t>
      </w:r>
      <w:proofErr w:type="spellStart"/>
      <w:r w:rsidRPr="00BA1995">
        <w:t>Биографии</w:t>
      </w:r>
      <w:proofErr w:type="spellEnd"/>
      <w:r w:rsidRPr="00BA1995">
        <w:t xml:space="preserve"> и характеристики (</w:t>
      </w:r>
      <w:proofErr w:type="spellStart"/>
      <w:r w:rsidRPr="00BA1995">
        <w:t>летописцы</w:t>
      </w:r>
      <w:proofErr w:type="spellEnd"/>
      <w:r w:rsidRPr="00BA1995">
        <w:t xml:space="preserve"> </w:t>
      </w:r>
      <w:proofErr w:type="spellStart"/>
      <w:r w:rsidRPr="00BA1995">
        <w:t>России</w:t>
      </w:r>
      <w:proofErr w:type="spellEnd"/>
      <w:r w:rsidRPr="00BA1995">
        <w:t xml:space="preserve">). Москва: ВЕК, 1997. </w:t>
      </w:r>
      <w:r w:rsidRPr="00BA1995">
        <w:rPr>
          <w:lang w:val="ru-RU"/>
        </w:rPr>
        <w:t xml:space="preserve">С. </w:t>
      </w:r>
      <w:r w:rsidRPr="00BA1995">
        <w:t>170.</w:t>
      </w:r>
    </w:p>
  </w:footnote>
  <w:footnote w:id="1083">
    <w:p w14:paraId="5A3B5AB1"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Шле</w:t>
      </w:r>
      <w:r w:rsidRPr="00BA1995">
        <w:rPr>
          <w:lang w:val="ru-RU"/>
        </w:rPr>
        <w:t>ц</w:t>
      </w:r>
      <w:r w:rsidRPr="00BA1995">
        <w:t>ер</w:t>
      </w:r>
      <w:r w:rsidRPr="00BA1995">
        <w:rPr>
          <w:lang w:val="ru-RU"/>
        </w:rPr>
        <w:t xml:space="preserve"> А. Л</w:t>
      </w:r>
      <w:r w:rsidRPr="00BA1995">
        <w:t xml:space="preserve">. Нестор. </w:t>
      </w:r>
      <w:r w:rsidRPr="00BA1995">
        <w:rPr>
          <w:lang w:val="ru-RU"/>
        </w:rPr>
        <w:t xml:space="preserve">С. </w:t>
      </w:r>
      <w:r w:rsidRPr="00BA1995">
        <w:t>115.</w:t>
      </w:r>
    </w:p>
  </w:footnote>
  <w:footnote w:id="1084">
    <w:p w14:paraId="32130C85" w14:textId="77777777" w:rsidR="00AE6866" w:rsidRPr="000E64AF" w:rsidRDefault="00AE6866" w:rsidP="000C604C">
      <w:pPr>
        <w:pStyle w:val="a4"/>
        <w:spacing w:line="240" w:lineRule="exact"/>
        <w:ind w:firstLine="284"/>
        <w:jc w:val="both"/>
      </w:pPr>
      <w:r w:rsidRPr="00BA1995">
        <w:rPr>
          <w:rStyle w:val="a9"/>
        </w:rPr>
        <w:footnoteRef/>
      </w:r>
      <w:r w:rsidRPr="00BA1995">
        <w:t xml:space="preserve"> Там само.</w:t>
      </w:r>
      <w:r w:rsidRPr="000E64AF">
        <w:t xml:space="preserve"> С.</w:t>
      </w:r>
      <w:r>
        <w:t xml:space="preserve"> 536–538, 551–552.</w:t>
      </w:r>
    </w:p>
  </w:footnote>
  <w:footnote w:id="1085">
    <w:p w14:paraId="1FD42A74"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Фомин</w:t>
      </w:r>
      <w:r w:rsidRPr="00BA1995">
        <w:rPr>
          <w:lang w:val="ru-RU"/>
        </w:rPr>
        <w:t xml:space="preserve"> В. В</w:t>
      </w:r>
      <w:r w:rsidRPr="00BA1995">
        <w:t xml:space="preserve">. </w:t>
      </w:r>
      <w:proofErr w:type="spellStart"/>
      <w:r w:rsidRPr="00BA1995">
        <w:t>Начальная</w:t>
      </w:r>
      <w:proofErr w:type="spellEnd"/>
      <w:r w:rsidRPr="00BA1995">
        <w:t xml:space="preserve"> </w:t>
      </w:r>
      <w:proofErr w:type="spellStart"/>
      <w:r w:rsidRPr="00BA1995">
        <w:t>история</w:t>
      </w:r>
      <w:proofErr w:type="spellEnd"/>
      <w:r w:rsidRPr="00BA1995">
        <w:t xml:space="preserve"> Руси. </w:t>
      </w:r>
      <w:r w:rsidRPr="00BA1995">
        <w:rPr>
          <w:lang w:val="ru-RU"/>
        </w:rPr>
        <w:t xml:space="preserve">С. </w:t>
      </w:r>
      <w:r w:rsidRPr="00BA1995">
        <w:t>27.</w:t>
      </w:r>
    </w:p>
  </w:footnote>
  <w:footnote w:id="1086">
    <w:p w14:paraId="296D5957" w14:textId="77777777" w:rsidR="00AE6866" w:rsidRPr="00BA1995" w:rsidRDefault="00AE6866" w:rsidP="000C604C">
      <w:pPr>
        <w:pStyle w:val="a4"/>
        <w:spacing w:line="240" w:lineRule="exact"/>
        <w:ind w:firstLine="284"/>
        <w:jc w:val="both"/>
      </w:pPr>
      <w:r w:rsidRPr="00C110FB">
        <w:rPr>
          <w:rStyle w:val="a9"/>
          <w:spacing w:val="-2"/>
        </w:rPr>
        <w:footnoteRef/>
      </w:r>
      <w:r w:rsidRPr="00C110FB">
        <w:rPr>
          <w:spacing w:val="-2"/>
        </w:rPr>
        <w:t xml:space="preserve"> </w:t>
      </w:r>
      <w:proofErr w:type="spellStart"/>
      <w:r w:rsidRPr="00C110FB">
        <w:rPr>
          <w:spacing w:val="-2"/>
        </w:rPr>
        <w:t>Забелин</w:t>
      </w:r>
      <w:proofErr w:type="spellEnd"/>
      <w:r w:rsidRPr="00C110FB">
        <w:rPr>
          <w:spacing w:val="-2"/>
          <w:lang w:val="ru-RU"/>
        </w:rPr>
        <w:t xml:space="preserve"> И</w:t>
      </w:r>
      <w:r w:rsidRPr="00C110FB">
        <w:rPr>
          <w:spacing w:val="-2"/>
        </w:rPr>
        <w:t xml:space="preserve">. </w:t>
      </w:r>
      <w:proofErr w:type="spellStart"/>
      <w:r w:rsidRPr="00C110FB">
        <w:rPr>
          <w:spacing w:val="-2"/>
        </w:rPr>
        <w:t>История</w:t>
      </w:r>
      <w:proofErr w:type="spellEnd"/>
      <w:r w:rsidRPr="00C110FB">
        <w:rPr>
          <w:spacing w:val="-2"/>
        </w:rPr>
        <w:t xml:space="preserve"> </w:t>
      </w:r>
      <w:proofErr w:type="spellStart"/>
      <w:r w:rsidRPr="00C110FB">
        <w:rPr>
          <w:spacing w:val="-2"/>
        </w:rPr>
        <w:t>русской</w:t>
      </w:r>
      <w:proofErr w:type="spellEnd"/>
      <w:r w:rsidRPr="00C110FB">
        <w:rPr>
          <w:spacing w:val="-2"/>
        </w:rPr>
        <w:t xml:space="preserve"> </w:t>
      </w:r>
      <w:proofErr w:type="spellStart"/>
      <w:r w:rsidRPr="00C110FB">
        <w:rPr>
          <w:spacing w:val="-2"/>
        </w:rPr>
        <w:t>жизни</w:t>
      </w:r>
      <w:proofErr w:type="spellEnd"/>
      <w:r w:rsidRPr="00C110FB">
        <w:rPr>
          <w:spacing w:val="-2"/>
        </w:rPr>
        <w:t xml:space="preserve"> с </w:t>
      </w:r>
      <w:proofErr w:type="spellStart"/>
      <w:r w:rsidRPr="00C110FB">
        <w:rPr>
          <w:spacing w:val="-2"/>
        </w:rPr>
        <w:t>дрвнейших</w:t>
      </w:r>
      <w:proofErr w:type="spellEnd"/>
      <w:r w:rsidRPr="00C110FB">
        <w:rPr>
          <w:spacing w:val="-2"/>
        </w:rPr>
        <w:t xml:space="preserve"> </w:t>
      </w:r>
      <w:proofErr w:type="spellStart"/>
      <w:r w:rsidRPr="00C110FB">
        <w:rPr>
          <w:spacing w:val="-2"/>
        </w:rPr>
        <w:t>времен</w:t>
      </w:r>
      <w:proofErr w:type="spellEnd"/>
      <w:r w:rsidRPr="00C110FB">
        <w:rPr>
          <w:spacing w:val="-2"/>
        </w:rPr>
        <w:t>. Ч.</w:t>
      </w:r>
      <w:r w:rsidRPr="00C110FB">
        <w:rPr>
          <w:spacing w:val="-2"/>
          <w:lang w:val="ru-RU"/>
        </w:rPr>
        <w:t xml:space="preserve"> </w:t>
      </w:r>
      <w:r w:rsidRPr="00C110FB">
        <w:rPr>
          <w:spacing w:val="-2"/>
        </w:rPr>
        <w:t>І</w:t>
      </w:r>
      <w:r w:rsidRPr="00BA1995">
        <w:t xml:space="preserve">. </w:t>
      </w:r>
      <w:r w:rsidRPr="00BA1995">
        <w:rPr>
          <w:lang w:val="ru-RU"/>
        </w:rPr>
        <w:t xml:space="preserve">С. </w:t>
      </w:r>
      <w:r w:rsidRPr="00BA1995">
        <w:t>65.</w:t>
      </w:r>
    </w:p>
  </w:footnote>
  <w:footnote w:id="1087">
    <w:p w14:paraId="63093718"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За повідомленнями </w:t>
      </w:r>
      <w:proofErr w:type="spellStart"/>
      <w:r w:rsidRPr="00BA1995">
        <w:t>европейських</w:t>
      </w:r>
      <w:proofErr w:type="spellEnd"/>
      <w:r w:rsidRPr="00BA1995">
        <w:t xml:space="preserve"> середньовічних авторів, вандали, як і </w:t>
      </w:r>
      <w:proofErr w:type="spellStart"/>
      <w:r w:rsidRPr="00BA1995">
        <w:t>герули</w:t>
      </w:r>
      <w:proofErr w:type="spellEnd"/>
      <w:r w:rsidRPr="00BA1995">
        <w:t xml:space="preserve">, були </w:t>
      </w:r>
      <w:proofErr w:type="spellStart"/>
      <w:r w:rsidRPr="00BA1995">
        <w:t>слов</w:t>
      </w:r>
      <w:proofErr w:type="spellEnd"/>
      <w:r w:rsidRPr="00BA1995">
        <w:rPr>
          <w:lang w:val="ru-RU"/>
        </w:rPr>
        <w:t>’</w:t>
      </w:r>
      <w:proofErr w:type="spellStart"/>
      <w:r w:rsidRPr="00BA1995">
        <w:t>янським</w:t>
      </w:r>
      <w:proofErr w:type="spellEnd"/>
      <w:r w:rsidRPr="00BA1995">
        <w:t xml:space="preserve"> племенем, як</w:t>
      </w:r>
      <w:r w:rsidRPr="00BA1995">
        <w:rPr>
          <w:lang w:val="ru-RU"/>
        </w:rPr>
        <w:t xml:space="preserve">их </w:t>
      </w:r>
      <w:proofErr w:type="spellStart"/>
      <w:r w:rsidRPr="00BA1995">
        <w:rPr>
          <w:lang w:val="ru-RU"/>
        </w:rPr>
        <w:t>пізніше</w:t>
      </w:r>
      <w:proofErr w:type="spellEnd"/>
      <w:r w:rsidRPr="00BA1995">
        <w:rPr>
          <w:lang w:val="ru-RU"/>
        </w:rPr>
        <w:t xml:space="preserve"> </w:t>
      </w:r>
      <w:proofErr w:type="spellStart"/>
      <w:r w:rsidRPr="00BA1995">
        <w:rPr>
          <w:lang w:val="ru-RU"/>
        </w:rPr>
        <w:t>н</w:t>
      </w:r>
      <w:r w:rsidRPr="00BA1995">
        <w:rPr>
          <w:lang w:val="ru-RU"/>
        </w:rPr>
        <w:t>а</w:t>
      </w:r>
      <w:r w:rsidRPr="00BA1995">
        <w:rPr>
          <w:lang w:val="ru-RU"/>
        </w:rPr>
        <w:t>зивали</w:t>
      </w:r>
      <w:proofErr w:type="spellEnd"/>
      <w:r w:rsidRPr="00BA1995">
        <w:rPr>
          <w:lang w:val="ru-RU"/>
        </w:rPr>
        <w:t xml:space="preserve"> </w:t>
      </w:r>
      <w:proofErr w:type="spellStart"/>
      <w:r w:rsidRPr="00BA1995">
        <w:t>венедами</w:t>
      </w:r>
      <w:proofErr w:type="spellEnd"/>
      <w:r w:rsidRPr="00BA1995">
        <w:t>. Перші королі вандалів, які правили у І</w:t>
      </w:r>
      <w:r w:rsidRPr="00BA1995">
        <w:rPr>
          <w:lang w:val="en-US"/>
        </w:rPr>
        <w:t>V</w:t>
      </w:r>
      <w:r w:rsidRPr="00BA1995">
        <w:t xml:space="preserve"> ст., мали </w:t>
      </w:r>
      <w:proofErr w:type="spellStart"/>
      <w:r w:rsidRPr="00BA1995">
        <w:t>слов</w:t>
      </w:r>
      <w:proofErr w:type="spellEnd"/>
      <w:r w:rsidRPr="00BA1995">
        <w:rPr>
          <w:lang w:val="ru-RU"/>
        </w:rPr>
        <w:t>’</w:t>
      </w:r>
      <w:proofErr w:type="spellStart"/>
      <w:r w:rsidRPr="00BA1995">
        <w:t>янські</w:t>
      </w:r>
      <w:proofErr w:type="spellEnd"/>
      <w:r w:rsidRPr="00BA1995">
        <w:t xml:space="preserve"> імена </w:t>
      </w:r>
      <w:proofErr w:type="spellStart"/>
      <w:r w:rsidRPr="00BA1995">
        <w:t>Рад</w:t>
      </w:r>
      <w:r w:rsidRPr="00BA1995">
        <w:t>е</w:t>
      </w:r>
      <w:r w:rsidRPr="00BA1995">
        <w:t>гаст</w:t>
      </w:r>
      <w:proofErr w:type="spellEnd"/>
      <w:r w:rsidRPr="00BA1995">
        <w:t xml:space="preserve">, </w:t>
      </w:r>
      <w:proofErr w:type="spellStart"/>
      <w:r w:rsidRPr="00BA1995">
        <w:t>Годегуслус</w:t>
      </w:r>
      <w:proofErr w:type="spellEnd"/>
      <w:r w:rsidRPr="00BA1995">
        <w:t xml:space="preserve"> (королі </w:t>
      </w:r>
      <w:proofErr w:type="spellStart"/>
      <w:r w:rsidRPr="00BA1995">
        <w:t>герулів</w:t>
      </w:r>
      <w:proofErr w:type="spellEnd"/>
      <w:r w:rsidRPr="00BA1995">
        <w:t xml:space="preserve"> – Мечислав,</w:t>
      </w:r>
      <w:r w:rsidRPr="00BA1995">
        <w:rPr>
          <w:lang w:val="ru-RU"/>
        </w:rPr>
        <w:t xml:space="preserve"> </w:t>
      </w:r>
      <w:proofErr w:type="spellStart"/>
      <w:r w:rsidRPr="00BA1995">
        <w:t>Віслав</w:t>
      </w:r>
      <w:proofErr w:type="spellEnd"/>
      <w:r w:rsidRPr="00BA1995">
        <w:t>). Оскільки їх нащадки наприкінці І</w:t>
      </w:r>
      <w:r w:rsidRPr="00BA1995">
        <w:rPr>
          <w:lang w:val="en-US"/>
        </w:rPr>
        <w:t>V</w:t>
      </w:r>
      <w:r w:rsidRPr="00BA1995">
        <w:t xml:space="preserve"> ст. мали тевтонські імена (</w:t>
      </w:r>
      <w:proofErr w:type="spellStart"/>
      <w:r w:rsidRPr="00BA1995">
        <w:t>Ґотерік</w:t>
      </w:r>
      <w:proofErr w:type="spellEnd"/>
      <w:r w:rsidRPr="00BA1995">
        <w:t xml:space="preserve">, </w:t>
      </w:r>
      <w:proofErr w:type="spellStart"/>
      <w:r w:rsidRPr="00BA1995">
        <w:t>Ґенсерік</w:t>
      </w:r>
      <w:proofErr w:type="spellEnd"/>
      <w:r w:rsidRPr="00BA1995">
        <w:t>), що з’явилися внаслідок укладення дина</w:t>
      </w:r>
      <w:r w:rsidRPr="00BA1995">
        <w:t>с</w:t>
      </w:r>
      <w:r w:rsidRPr="00BA1995">
        <w:t>тичних шлюбів з сусідніми германцями, то в істор</w:t>
      </w:r>
      <w:r w:rsidRPr="00BA1995">
        <w:t>і</w:t>
      </w:r>
      <w:r w:rsidRPr="00BA1995">
        <w:t xml:space="preserve">ографії, зокрема німецькій, усталилася думка про вандалів як одне з германських </w:t>
      </w:r>
      <w:r w:rsidRPr="00971416">
        <w:rPr>
          <w:spacing w:val="-2"/>
        </w:rPr>
        <w:t xml:space="preserve">племен. Див.: Т. Ч. Шор. </w:t>
      </w:r>
      <w:proofErr w:type="spellStart"/>
      <w:r w:rsidRPr="00971416">
        <w:rPr>
          <w:spacing w:val="-2"/>
        </w:rPr>
        <w:t>Происхождение</w:t>
      </w:r>
      <w:proofErr w:type="spellEnd"/>
      <w:r w:rsidRPr="00971416">
        <w:rPr>
          <w:spacing w:val="-2"/>
        </w:rPr>
        <w:t xml:space="preserve"> англо-</w:t>
      </w:r>
      <w:proofErr w:type="spellStart"/>
      <w:r w:rsidRPr="00971416">
        <w:rPr>
          <w:spacing w:val="-2"/>
        </w:rPr>
        <w:t>саксонского</w:t>
      </w:r>
      <w:proofErr w:type="spellEnd"/>
      <w:r w:rsidRPr="00971416">
        <w:rPr>
          <w:spacing w:val="-2"/>
        </w:rPr>
        <w:t xml:space="preserve"> </w:t>
      </w:r>
      <w:proofErr w:type="spellStart"/>
      <w:r w:rsidRPr="00971416">
        <w:rPr>
          <w:spacing w:val="-2"/>
        </w:rPr>
        <w:t>нар</w:t>
      </w:r>
      <w:r w:rsidRPr="00971416">
        <w:rPr>
          <w:spacing w:val="-2"/>
        </w:rPr>
        <w:t>о</w:t>
      </w:r>
      <w:r w:rsidRPr="00971416">
        <w:rPr>
          <w:spacing w:val="-2"/>
        </w:rPr>
        <w:t>да</w:t>
      </w:r>
      <w:proofErr w:type="spellEnd"/>
      <w:r w:rsidRPr="00971416">
        <w:rPr>
          <w:spacing w:val="-2"/>
        </w:rPr>
        <w:t xml:space="preserve">. </w:t>
      </w:r>
      <w:r w:rsidRPr="00BA1995">
        <w:t>(</w:t>
      </w:r>
      <w:proofErr w:type="spellStart"/>
      <w:r w:rsidRPr="00BA1995">
        <w:t>Англ</w:t>
      </w:r>
      <w:proofErr w:type="spellEnd"/>
      <w:r w:rsidRPr="00BA1995">
        <w:t xml:space="preserve">.) Лондон, 1906; </w:t>
      </w:r>
      <w:proofErr w:type="spellStart"/>
      <w:r w:rsidRPr="00BA1995">
        <w:t>Меркулов</w:t>
      </w:r>
      <w:proofErr w:type="spellEnd"/>
      <w:r w:rsidRPr="00BA1995">
        <w:t xml:space="preserve"> В. </w:t>
      </w:r>
      <w:proofErr w:type="spellStart"/>
      <w:r w:rsidRPr="00BA1995">
        <w:t>Откуда</w:t>
      </w:r>
      <w:proofErr w:type="spellEnd"/>
      <w:r w:rsidRPr="00BA1995">
        <w:t xml:space="preserve"> родом </w:t>
      </w:r>
      <w:proofErr w:type="spellStart"/>
      <w:r w:rsidRPr="00BA1995">
        <w:t>варяжские</w:t>
      </w:r>
      <w:proofErr w:type="spellEnd"/>
      <w:r w:rsidRPr="00BA1995">
        <w:t xml:space="preserve"> </w:t>
      </w:r>
      <w:proofErr w:type="spellStart"/>
      <w:r w:rsidRPr="00BA1995">
        <w:t>г</w:t>
      </w:r>
      <w:r w:rsidRPr="00BA1995">
        <w:t>о</w:t>
      </w:r>
      <w:r w:rsidRPr="00BA1995">
        <w:t>сти</w:t>
      </w:r>
      <w:proofErr w:type="spellEnd"/>
      <w:r w:rsidRPr="00BA1995">
        <w:t xml:space="preserve">? </w:t>
      </w:r>
      <w:proofErr w:type="spellStart"/>
      <w:r w:rsidRPr="00BA1995">
        <w:t>Генеалогическая</w:t>
      </w:r>
      <w:proofErr w:type="spellEnd"/>
      <w:r w:rsidRPr="00BA1995">
        <w:t xml:space="preserve"> </w:t>
      </w:r>
      <w:proofErr w:type="spellStart"/>
      <w:r w:rsidRPr="00BA1995">
        <w:t>реконструкция</w:t>
      </w:r>
      <w:proofErr w:type="spellEnd"/>
      <w:r w:rsidRPr="00BA1995">
        <w:t xml:space="preserve"> по </w:t>
      </w:r>
      <w:proofErr w:type="spellStart"/>
      <w:r w:rsidRPr="00BA1995">
        <w:t>немецким</w:t>
      </w:r>
      <w:proofErr w:type="spellEnd"/>
      <w:r w:rsidRPr="00BA1995">
        <w:t xml:space="preserve"> </w:t>
      </w:r>
      <w:proofErr w:type="spellStart"/>
      <w:r w:rsidRPr="00BA1995">
        <w:t>источникам</w:t>
      </w:r>
      <w:proofErr w:type="spellEnd"/>
      <w:r w:rsidRPr="00BA1995">
        <w:t xml:space="preserve">. Москва. </w:t>
      </w:r>
      <w:r w:rsidRPr="00046F82">
        <w:rPr>
          <w:spacing w:val="-6"/>
        </w:rPr>
        <w:t xml:space="preserve">2005. Режим доступу: </w:t>
      </w:r>
      <w:proofErr w:type="spellStart"/>
      <w:r w:rsidRPr="00046F82">
        <w:rPr>
          <w:spacing w:val="-6"/>
        </w:rPr>
        <w:t>old</w:t>
      </w:r>
      <w:proofErr w:type="spellEnd"/>
      <w:r w:rsidRPr="00046F82">
        <w:rPr>
          <w:spacing w:val="-6"/>
        </w:rPr>
        <w:t xml:space="preserve">- </w:t>
      </w:r>
      <w:proofErr w:type="spellStart"/>
      <w:r w:rsidRPr="00046F82">
        <w:rPr>
          <w:spacing w:val="-6"/>
        </w:rPr>
        <w:t>earthnarodru</w:t>
      </w:r>
      <w:proofErr w:type="spellEnd"/>
      <w:r w:rsidRPr="00046F82">
        <w:rPr>
          <w:spacing w:val="-6"/>
        </w:rPr>
        <w:t>/</w:t>
      </w:r>
      <w:proofErr w:type="spellStart"/>
      <w:r w:rsidRPr="00046F82">
        <w:rPr>
          <w:spacing w:val="-6"/>
        </w:rPr>
        <w:t>lib</w:t>
      </w:r>
      <w:proofErr w:type="spellEnd"/>
      <w:r w:rsidRPr="00046F82">
        <w:rPr>
          <w:spacing w:val="-6"/>
        </w:rPr>
        <w:t>/</w:t>
      </w:r>
      <w:proofErr w:type="spellStart"/>
      <w:r w:rsidRPr="00046F82">
        <w:rPr>
          <w:spacing w:val="-6"/>
        </w:rPr>
        <w:t>slav</w:t>
      </w:r>
      <w:proofErr w:type="spellEnd"/>
      <w:r w:rsidRPr="00046F82">
        <w:rPr>
          <w:spacing w:val="-6"/>
        </w:rPr>
        <w:t>/</w:t>
      </w:r>
      <w:proofErr w:type="spellStart"/>
      <w:r w:rsidRPr="00046F82">
        <w:rPr>
          <w:spacing w:val="-6"/>
        </w:rPr>
        <w:t>balt</w:t>
      </w:r>
      <w:proofErr w:type="spellEnd"/>
      <w:r w:rsidRPr="00046F82">
        <w:rPr>
          <w:spacing w:val="-6"/>
        </w:rPr>
        <w:t>/</w:t>
      </w:r>
      <w:proofErr w:type="spellStart"/>
      <w:r w:rsidRPr="00046F82">
        <w:rPr>
          <w:spacing w:val="-6"/>
        </w:rPr>
        <w:t>merkulov</w:t>
      </w:r>
      <w:proofErr w:type="spellEnd"/>
      <w:r w:rsidRPr="00046F82">
        <w:rPr>
          <w:spacing w:val="-6"/>
        </w:rPr>
        <w:t xml:space="preserve"> </w:t>
      </w:r>
      <w:proofErr w:type="spellStart"/>
      <w:r w:rsidRPr="00046F82">
        <w:rPr>
          <w:spacing w:val="-6"/>
        </w:rPr>
        <w:t>earthnarodru</w:t>
      </w:r>
      <w:proofErr w:type="spellEnd"/>
      <w:r w:rsidRPr="00BA1995">
        <w:t>/</w:t>
      </w:r>
      <w:r>
        <w:t xml:space="preserve"> </w:t>
      </w:r>
      <w:proofErr w:type="spellStart"/>
      <w:r w:rsidRPr="00BA1995">
        <w:t>lib</w:t>
      </w:r>
      <w:proofErr w:type="spellEnd"/>
      <w:r w:rsidRPr="00BA1995">
        <w:t>/</w:t>
      </w:r>
      <w:proofErr w:type="spellStart"/>
      <w:r w:rsidRPr="00BA1995">
        <w:t>slav</w:t>
      </w:r>
      <w:proofErr w:type="spellEnd"/>
      <w:r w:rsidRPr="00BA1995">
        <w:t>/</w:t>
      </w:r>
      <w:proofErr w:type="spellStart"/>
      <w:r>
        <w:t>balt</w:t>
      </w:r>
      <w:proofErr w:type="spellEnd"/>
      <w:r>
        <w:t>/</w:t>
      </w:r>
      <w:proofErr w:type="spellStart"/>
      <w:r>
        <w:t>merkulov-varangian-guests</w:t>
      </w:r>
      <w:proofErr w:type="spellEnd"/>
      <w:r>
        <w:t>.</w:t>
      </w:r>
    </w:p>
  </w:footnote>
  <w:footnote w:id="1088">
    <w:p w14:paraId="73938169" w14:textId="77777777" w:rsidR="00AE6866" w:rsidRPr="00BA1995" w:rsidRDefault="00AE6866" w:rsidP="000C604C">
      <w:pPr>
        <w:spacing w:line="240" w:lineRule="exact"/>
        <w:ind w:firstLine="284"/>
        <w:jc w:val="both"/>
        <w:rPr>
          <w:sz w:val="20"/>
          <w:szCs w:val="20"/>
        </w:rPr>
      </w:pPr>
      <w:r w:rsidRPr="00BA1995">
        <w:rPr>
          <w:rStyle w:val="a9"/>
          <w:sz w:val="20"/>
          <w:szCs w:val="20"/>
        </w:rPr>
        <w:footnoteRef/>
      </w:r>
      <w:r w:rsidRPr="00BA1995">
        <w:rPr>
          <w:sz w:val="20"/>
          <w:szCs w:val="20"/>
        </w:rPr>
        <w:t xml:space="preserve"> Записки о </w:t>
      </w:r>
      <w:proofErr w:type="spellStart"/>
      <w:r w:rsidRPr="00BA1995">
        <w:rPr>
          <w:sz w:val="20"/>
          <w:szCs w:val="20"/>
        </w:rPr>
        <w:t>Московии</w:t>
      </w:r>
      <w:proofErr w:type="spellEnd"/>
      <w:r w:rsidRPr="00BA1995">
        <w:rPr>
          <w:sz w:val="20"/>
          <w:szCs w:val="20"/>
        </w:rPr>
        <w:t xml:space="preserve"> Барона </w:t>
      </w:r>
      <w:proofErr w:type="spellStart"/>
      <w:r w:rsidRPr="00BA1995">
        <w:rPr>
          <w:sz w:val="20"/>
          <w:szCs w:val="20"/>
        </w:rPr>
        <w:t>Герберштейна</w:t>
      </w:r>
      <w:proofErr w:type="spellEnd"/>
      <w:r w:rsidRPr="00BA1995">
        <w:rPr>
          <w:sz w:val="20"/>
          <w:szCs w:val="20"/>
        </w:rPr>
        <w:t xml:space="preserve">, Пер. с </w:t>
      </w:r>
      <w:proofErr w:type="spellStart"/>
      <w:r w:rsidRPr="00BA1995">
        <w:rPr>
          <w:sz w:val="20"/>
          <w:szCs w:val="20"/>
        </w:rPr>
        <w:t>нем</w:t>
      </w:r>
      <w:proofErr w:type="spellEnd"/>
      <w:r w:rsidRPr="00BA1995">
        <w:rPr>
          <w:sz w:val="20"/>
          <w:szCs w:val="20"/>
        </w:rPr>
        <w:t xml:space="preserve">. </w:t>
      </w:r>
      <w:r w:rsidRPr="005F68AE">
        <w:rPr>
          <w:spacing w:val="-2"/>
          <w:sz w:val="20"/>
          <w:szCs w:val="20"/>
        </w:rPr>
        <w:t>И. </w:t>
      </w:r>
      <w:proofErr w:type="spellStart"/>
      <w:r w:rsidRPr="005F68AE">
        <w:rPr>
          <w:spacing w:val="-2"/>
          <w:sz w:val="20"/>
          <w:szCs w:val="20"/>
        </w:rPr>
        <w:t>Анонимова</w:t>
      </w:r>
      <w:proofErr w:type="spellEnd"/>
      <w:r w:rsidRPr="005F68AE">
        <w:rPr>
          <w:spacing w:val="-2"/>
          <w:sz w:val="20"/>
          <w:szCs w:val="20"/>
        </w:rPr>
        <w:t xml:space="preserve">. С.-Петербург: </w:t>
      </w:r>
      <w:proofErr w:type="spellStart"/>
      <w:r w:rsidRPr="005F68AE">
        <w:rPr>
          <w:spacing w:val="-2"/>
          <w:sz w:val="20"/>
          <w:szCs w:val="20"/>
        </w:rPr>
        <w:t>Типография</w:t>
      </w:r>
      <w:proofErr w:type="spellEnd"/>
      <w:r w:rsidRPr="005F68AE">
        <w:rPr>
          <w:spacing w:val="-2"/>
          <w:sz w:val="20"/>
          <w:szCs w:val="20"/>
        </w:rPr>
        <w:t xml:space="preserve"> </w:t>
      </w:r>
      <w:proofErr w:type="spellStart"/>
      <w:r w:rsidRPr="005F68AE">
        <w:rPr>
          <w:spacing w:val="-2"/>
          <w:sz w:val="20"/>
          <w:szCs w:val="20"/>
        </w:rPr>
        <w:t>Безобразова</w:t>
      </w:r>
      <w:proofErr w:type="spellEnd"/>
      <w:r w:rsidRPr="005F68AE">
        <w:rPr>
          <w:spacing w:val="-2"/>
          <w:sz w:val="20"/>
          <w:szCs w:val="20"/>
        </w:rPr>
        <w:t xml:space="preserve"> и комп. 1866</w:t>
      </w:r>
      <w:r w:rsidRPr="00BA1995">
        <w:rPr>
          <w:sz w:val="20"/>
          <w:szCs w:val="20"/>
        </w:rPr>
        <w:t xml:space="preserve">. С. 10. </w:t>
      </w:r>
    </w:p>
  </w:footnote>
  <w:footnote w:id="1089">
    <w:p w14:paraId="7CD89659"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Гельмольд</w:t>
      </w:r>
      <w:proofErr w:type="spellEnd"/>
      <w:r w:rsidRPr="00BA1995">
        <w:t xml:space="preserve">. </w:t>
      </w:r>
      <w:proofErr w:type="spellStart"/>
      <w:r w:rsidRPr="00BA1995">
        <w:t>Славянские</w:t>
      </w:r>
      <w:proofErr w:type="spellEnd"/>
      <w:r w:rsidRPr="00BA1995">
        <w:t xml:space="preserve"> </w:t>
      </w:r>
      <w:proofErr w:type="spellStart"/>
      <w:r w:rsidRPr="00BA1995">
        <w:t>хроники</w:t>
      </w:r>
      <w:proofErr w:type="spellEnd"/>
      <w:r w:rsidRPr="00BA1995">
        <w:t>. С. 57.</w:t>
      </w:r>
    </w:p>
  </w:footnote>
  <w:footnote w:id="1090">
    <w:p w14:paraId="1C0CC241"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Записки о </w:t>
      </w:r>
      <w:proofErr w:type="spellStart"/>
      <w:r w:rsidRPr="00BA1995">
        <w:t>Московии</w:t>
      </w:r>
      <w:proofErr w:type="spellEnd"/>
      <w:r w:rsidRPr="00BA1995">
        <w:t xml:space="preserve"> Барона </w:t>
      </w:r>
      <w:proofErr w:type="spellStart"/>
      <w:r w:rsidRPr="00BA1995">
        <w:t>Герберштейна</w:t>
      </w:r>
      <w:proofErr w:type="spellEnd"/>
      <w:r w:rsidRPr="00BA1995">
        <w:t>, С.10.</w:t>
      </w:r>
    </w:p>
  </w:footnote>
  <w:footnote w:id="1091">
    <w:p w14:paraId="3084FD13"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Грот Л. П. </w:t>
      </w:r>
      <w:proofErr w:type="spellStart"/>
      <w:r w:rsidRPr="00BA1995">
        <w:t>Обзор</w:t>
      </w:r>
      <w:proofErr w:type="spellEnd"/>
      <w:r w:rsidRPr="00BA1995">
        <w:t xml:space="preserve"> </w:t>
      </w:r>
      <w:proofErr w:type="spellStart"/>
      <w:r w:rsidRPr="00BA1995">
        <w:t>современного</w:t>
      </w:r>
      <w:proofErr w:type="spellEnd"/>
      <w:r w:rsidRPr="00BA1995">
        <w:t xml:space="preserve"> </w:t>
      </w:r>
      <w:proofErr w:type="spellStart"/>
      <w:r w:rsidRPr="00BA1995">
        <w:t>норманизма</w:t>
      </w:r>
      <w:proofErr w:type="spellEnd"/>
      <w:r w:rsidRPr="00BA1995">
        <w:t xml:space="preserve"> // </w:t>
      </w:r>
      <w:proofErr w:type="spellStart"/>
      <w:r w:rsidRPr="00BA1995">
        <w:t>Исторический</w:t>
      </w:r>
      <w:proofErr w:type="spellEnd"/>
      <w:r w:rsidRPr="00BA1995">
        <w:t xml:space="preserve"> формат. </w:t>
      </w:r>
      <w:r w:rsidRPr="00BA1995">
        <w:rPr>
          <w:lang w:val="ru-RU"/>
        </w:rPr>
        <w:t xml:space="preserve">№ 2. 2019. </w:t>
      </w:r>
      <w:r w:rsidRPr="00BA1995">
        <w:t>С. 34.</w:t>
      </w:r>
    </w:p>
  </w:footnote>
  <w:footnote w:id="1092">
    <w:p w14:paraId="78ED83FC"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Ломоносов М. В. </w:t>
      </w:r>
      <w:proofErr w:type="spellStart"/>
      <w:r w:rsidRPr="00BA1995">
        <w:t>Полное</w:t>
      </w:r>
      <w:proofErr w:type="spellEnd"/>
      <w:r w:rsidRPr="00BA1995">
        <w:t xml:space="preserve"> </w:t>
      </w:r>
      <w:proofErr w:type="spellStart"/>
      <w:r w:rsidRPr="00BA1995">
        <w:t>собрание</w:t>
      </w:r>
      <w:proofErr w:type="spellEnd"/>
      <w:r w:rsidRPr="00BA1995">
        <w:t xml:space="preserve"> </w:t>
      </w:r>
      <w:proofErr w:type="spellStart"/>
      <w:r w:rsidRPr="00BA1995">
        <w:t>сочинений</w:t>
      </w:r>
      <w:proofErr w:type="spellEnd"/>
      <w:r w:rsidRPr="00BA1995">
        <w:t>. Москва-</w:t>
      </w:r>
      <w:proofErr w:type="spellStart"/>
      <w:r w:rsidRPr="00BA1995">
        <w:t>Ленинград</w:t>
      </w:r>
      <w:proofErr w:type="spellEnd"/>
      <w:r w:rsidRPr="00BA1995">
        <w:t xml:space="preserve">: </w:t>
      </w:r>
      <w:proofErr w:type="spellStart"/>
      <w:r w:rsidRPr="00BA1995">
        <w:t>И</w:t>
      </w:r>
      <w:r w:rsidRPr="00BA1995">
        <w:t>з</w:t>
      </w:r>
      <w:r w:rsidRPr="00BA1995">
        <w:t>дательство</w:t>
      </w:r>
      <w:proofErr w:type="spellEnd"/>
      <w:r w:rsidRPr="00BA1995">
        <w:t xml:space="preserve"> АН СССР, 1952. Т. 6. С. 81–82.</w:t>
      </w:r>
    </w:p>
  </w:footnote>
  <w:footnote w:id="1093">
    <w:p w14:paraId="4AED62B1" w14:textId="77777777" w:rsidR="00AE6866" w:rsidRPr="00BA1995" w:rsidRDefault="00AE6866" w:rsidP="000C604C">
      <w:pPr>
        <w:pStyle w:val="a4"/>
        <w:spacing w:line="240" w:lineRule="exact"/>
        <w:ind w:firstLine="284"/>
        <w:jc w:val="both"/>
      </w:pPr>
      <w:r w:rsidRPr="00BA1995">
        <w:rPr>
          <w:rStyle w:val="a9"/>
        </w:rPr>
        <w:footnoteRef/>
      </w:r>
      <w:r w:rsidRPr="00BA1995">
        <w:rPr>
          <w:lang w:val="ru-RU"/>
        </w:rPr>
        <w:t xml:space="preserve"> </w:t>
      </w:r>
      <w:r w:rsidRPr="00BA1995">
        <w:t>Там само. С. 35.</w:t>
      </w:r>
    </w:p>
  </w:footnote>
  <w:footnote w:id="1094">
    <w:p w14:paraId="0FEFFBCB"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 С. 77, 216.</w:t>
      </w:r>
    </w:p>
  </w:footnote>
  <w:footnote w:id="1095">
    <w:p w14:paraId="049B45E9"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Шлецер</w:t>
      </w:r>
      <w:proofErr w:type="spellEnd"/>
      <w:r w:rsidRPr="00BA1995">
        <w:t>. Нестор. Ч. ІІ. С. 172; Бестужев-</w:t>
      </w:r>
      <w:proofErr w:type="spellStart"/>
      <w:r w:rsidRPr="00BA1995">
        <w:t>Рюмин</w:t>
      </w:r>
      <w:proofErr w:type="spellEnd"/>
      <w:r w:rsidRPr="00BA1995">
        <w:t xml:space="preserve"> К. </w:t>
      </w:r>
      <w:proofErr w:type="spellStart"/>
      <w:r w:rsidRPr="00BA1995">
        <w:t>Русская</w:t>
      </w:r>
      <w:proofErr w:type="spellEnd"/>
      <w:r w:rsidRPr="00BA1995">
        <w:t xml:space="preserve"> </w:t>
      </w:r>
      <w:proofErr w:type="spellStart"/>
      <w:r w:rsidRPr="00BA1995">
        <w:t>история</w:t>
      </w:r>
      <w:proofErr w:type="spellEnd"/>
      <w:r w:rsidRPr="00BA1995">
        <w:t xml:space="preserve">. СПб.: </w:t>
      </w:r>
      <w:proofErr w:type="spellStart"/>
      <w:r w:rsidRPr="00BA1995">
        <w:t>Издательство</w:t>
      </w:r>
      <w:proofErr w:type="spellEnd"/>
      <w:r w:rsidRPr="00BA1995">
        <w:t xml:space="preserve"> Д. Е Кожанчикова,1872. Т.</w:t>
      </w:r>
      <w:r>
        <w:t xml:space="preserve"> </w:t>
      </w:r>
      <w:r w:rsidRPr="00BA1995">
        <w:t>1. С. 93.</w:t>
      </w:r>
    </w:p>
  </w:footnote>
  <w:footnote w:id="1096">
    <w:p w14:paraId="53D5A0BC" w14:textId="77777777" w:rsidR="00AE6866" w:rsidRPr="00F37A7D" w:rsidRDefault="00AE6866" w:rsidP="000C604C">
      <w:pPr>
        <w:pStyle w:val="a4"/>
        <w:spacing w:line="240" w:lineRule="exact"/>
        <w:ind w:firstLine="284"/>
        <w:jc w:val="both"/>
        <w:rPr>
          <w:spacing w:val="-2"/>
        </w:rPr>
      </w:pPr>
      <w:r w:rsidRPr="00F37A7D">
        <w:rPr>
          <w:rStyle w:val="a9"/>
          <w:spacing w:val="-2"/>
        </w:rPr>
        <w:footnoteRef/>
      </w:r>
      <w:r w:rsidRPr="00F37A7D">
        <w:rPr>
          <w:spacing w:val="-2"/>
        </w:rPr>
        <w:t xml:space="preserve"> Ломоносов М. В. </w:t>
      </w:r>
      <w:proofErr w:type="spellStart"/>
      <w:r w:rsidRPr="00F37A7D">
        <w:rPr>
          <w:spacing w:val="-2"/>
        </w:rPr>
        <w:t>Полное</w:t>
      </w:r>
      <w:proofErr w:type="spellEnd"/>
      <w:r w:rsidRPr="00F37A7D">
        <w:rPr>
          <w:spacing w:val="-2"/>
        </w:rPr>
        <w:t xml:space="preserve"> </w:t>
      </w:r>
      <w:proofErr w:type="spellStart"/>
      <w:r w:rsidRPr="00F37A7D">
        <w:rPr>
          <w:spacing w:val="-2"/>
        </w:rPr>
        <w:t>собрание</w:t>
      </w:r>
      <w:proofErr w:type="spellEnd"/>
      <w:r w:rsidRPr="00F37A7D">
        <w:rPr>
          <w:spacing w:val="-2"/>
        </w:rPr>
        <w:t xml:space="preserve"> </w:t>
      </w:r>
      <w:proofErr w:type="spellStart"/>
      <w:r w:rsidRPr="00F37A7D">
        <w:rPr>
          <w:spacing w:val="-2"/>
        </w:rPr>
        <w:t>сочинений</w:t>
      </w:r>
      <w:proofErr w:type="spellEnd"/>
      <w:r w:rsidRPr="00F37A7D">
        <w:rPr>
          <w:spacing w:val="-2"/>
        </w:rPr>
        <w:t xml:space="preserve">. Т. 6. С. 30–31. </w:t>
      </w:r>
    </w:p>
  </w:footnote>
  <w:footnote w:id="1097">
    <w:p w14:paraId="458422C4" w14:textId="77777777" w:rsidR="00AE6866" w:rsidRPr="00BA1995" w:rsidRDefault="00AE6866" w:rsidP="000C604C">
      <w:pPr>
        <w:pStyle w:val="a4"/>
        <w:spacing w:line="240" w:lineRule="exact"/>
        <w:ind w:firstLine="284"/>
        <w:jc w:val="both"/>
        <w:rPr>
          <w:lang w:val="ru-RU"/>
        </w:rPr>
      </w:pPr>
      <w:r w:rsidRPr="00F37A7D">
        <w:rPr>
          <w:rStyle w:val="a9"/>
          <w:spacing w:val="-4"/>
        </w:rPr>
        <w:footnoteRef/>
      </w:r>
      <w:r w:rsidRPr="00F37A7D">
        <w:rPr>
          <w:spacing w:val="-4"/>
        </w:rPr>
        <w:t xml:space="preserve"> Татищев В. </w:t>
      </w:r>
      <w:proofErr w:type="spellStart"/>
      <w:r w:rsidRPr="00F37A7D">
        <w:rPr>
          <w:spacing w:val="-4"/>
        </w:rPr>
        <w:t>История</w:t>
      </w:r>
      <w:proofErr w:type="spellEnd"/>
      <w:r w:rsidRPr="00F37A7D">
        <w:rPr>
          <w:spacing w:val="-4"/>
        </w:rPr>
        <w:t xml:space="preserve"> </w:t>
      </w:r>
      <w:proofErr w:type="spellStart"/>
      <w:r w:rsidRPr="00F37A7D">
        <w:rPr>
          <w:spacing w:val="-4"/>
        </w:rPr>
        <w:t>Российская</w:t>
      </w:r>
      <w:proofErr w:type="spellEnd"/>
      <w:r w:rsidRPr="00F37A7D">
        <w:rPr>
          <w:spacing w:val="-4"/>
        </w:rPr>
        <w:t xml:space="preserve"> с самих </w:t>
      </w:r>
      <w:proofErr w:type="spellStart"/>
      <w:r w:rsidRPr="00F37A7D">
        <w:rPr>
          <w:spacing w:val="-4"/>
        </w:rPr>
        <w:t>древнейших</w:t>
      </w:r>
      <w:proofErr w:type="spellEnd"/>
      <w:r w:rsidRPr="00F37A7D">
        <w:rPr>
          <w:spacing w:val="-4"/>
        </w:rPr>
        <w:t xml:space="preserve"> </w:t>
      </w:r>
      <w:proofErr w:type="spellStart"/>
      <w:r w:rsidRPr="00F37A7D">
        <w:rPr>
          <w:spacing w:val="-4"/>
        </w:rPr>
        <w:t>времен</w:t>
      </w:r>
      <w:proofErr w:type="spellEnd"/>
      <w:r w:rsidRPr="00BA1995">
        <w:rPr>
          <w:i/>
        </w:rPr>
        <w:t>.</w:t>
      </w:r>
      <w:r w:rsidRPr="00BA1995">
        <w:t xml:space="preserve"> Т.</w:t>
      </w:r>
      <w:r>
        <w:t xml:space="preserve"> </w:t>
      </w:r>
      <w:r w:rsidRPr="00BA1995">
        <w:t>1. Мо</w:t>
      </w:r>
      <w:r w:rsidRPr="00BA1995">
        <w:t>с</w:t>
      </w:r>
      <w:r w:rsidRPr="00BA1995">
        <w:t>ква-</w:t>
      </w:r>
      <w:proofErr w:type="spellStart"/>
      <w:r w:rsidRPr="00BA1995">
        <w:t>Ленинград</w:t>
      </w:r>
      <w:proofErr w:type="spellEnd"/>
      <w:r w:rsidRPr="00BA1995">
        <w:t>: Наука, 1962. С. 205, 308–309.</w:t>
      </w:r>
    </w:p>
  </w:footnote>
  <w:footnote w:id="1098">
    <w:p w14:paraId="79368434"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w:t>
      </w:r>
      <w:proofErr w:type="spellStart"/>
      <w:r w:rsidRPr="00BA1995">
        <w:t>Гедеонов</w:t>
      </w:r>
      <w:proofErr w:type="spellEnd"/>
      <w:r w:rsidRPr="00BA1995">
        <w:t xml:space="preserve"> С.</w:t>
      </w:r>
      <w:r w:rsidRPr="00BA1995">
        <w:rPr>
          <w:lang w:val="ru-RU"/>
        </w:rPr>
        <w:t xml:space="preserve"> А.</w:t>
      </w:r>
      <w:r w:rsidRPr="00BA1995">
        <w:t xml:space="preserve"> </w:t>
      </w:r>
      <w:proofErr w:type="spellStart"/>
      <w:r w:rsidRPr="00BA1995">
        <w:t>Отрывки</w:t>
      </w:r>
      <w:proofErr w:type="spellEnd"/>
      <w:r w:rsidRPr="00BA1995">
        <w:t xml:space="preserve"> </w:t>
      </w:r>
      <w:proofErr w:type="spellStart"/>
      <w:r w:rsidRPr="00BA1995">
        <w:t>из</w:t>
      </w:r>
      <w:proofErr w:type="spellEnd"/>
      <w:r w:rsidRPr="00BA1995">
        <w:t xml:space="preserve"> </w:t>
      </w:r>
      <w:r w:rsidRPr="00BA1995">
        <w:rPr>
          <w:lang w:val="ru-RU"/>
        </w:rPr>
        <w:t xml:space="preserve">исследования о варяжском </w:t>
      </w:r>
      <w:r>
        <w:rPr>
          <w:lang w:val="ru-RU"/>
        </w:rPr>
        <w:br/>
      </w:r>
      <w:r w:rsidRPr="005F68AE">
        <w:rPr>
          <w:spacing w:val="-2"/>
          <w:lang w:val="ru-RU"/>
        </w:rPr>
        <w:t>вопросе // Записки Императо</w:t>
      </w:r>
      <w:r>
        <w:rPr>
          <w:spacing w:val="-2"/>
          <w:lang w:val="ru-RU"/>
        </w:rPr>
        <w:t>рской Академии Наук. Т. 1. СПб.</w:t>
      </w:r>
      <w:r w:rsidRPr="005F68AE">
        <w:rPr>
          <w:spacing w:val="-2"/>
          <w:lang w:val="ru-RU"/>
        </w:rPr>
        <w:t xml:space="preserve"> 1862</w:t>
      </w:r>
      <w:r w:rsidRPr="00BA1995">
        <w:rPr>
          <w:lang w:val="ru-RU"/>
        </w:rPr>
        <w:t>.</w:t>
      </w:r>
      <w:r w:rsidRPr="00BA1995">
        <w:t xml:space="preserve"> С. 198–200.</w:t>
      </w:r>
    </w:p>
  </w:footnote>
  <w:footnote w:id="1099">
    <w:p w14:paraId="3B7AB846"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r w:rsidRPr="00BA1995">
        <w:rPr>
          <w:lang w:val="ru-RU"/>
        </w:rPr>
        <w:t>Иловайский Д.</w:t>
      </w:r>
      <w:r w:rsidRPr="00BA1995">
        <w:t xml:space="preserve"> Начало Руси. Москва: Алгоритм, 1996. </w:t>
      </w:r>
      <w:r>
        <w:br/>
      </w:r>
      <w:r w:rsidRPr="00BA1995">
        <w:t>С. 133–146.</w:t>
      </w:r>
    </w:p>
  </w:footnote>
  <w:footnote w:id="1100">
    <w:p w14:paraId="6DFC3928" w14:textId="77777777" w:rsidR="00AE6866" w:rsidRPr="00BA1995" w:rsidRDefault="00AE6866" w:rsidP="000C604C">
      <w:pPr>
        <w:pStyle w:val="a4"/>
        <w:spacing w:line="240" w:lineRule="exact"/>
        <w:ind w:firstLine="284"/>
        <w:jc w:val="both"/>
        <w:rPr>
          <w:b/>
          <w:lang w:val="ru-RU"/>
        </w:rPr>
      </w:pPr>
      <w:r w:rsidRPr="00BA1995">
        <w:rPr>
          <w:rStyle w:val="a9"/>
        </w:rPr>
        <w:footnoteRef/>
      </w:r>
      <w:r w:rsidRPr="00BA1995">
        <w:t xml:space="preserve"> </w:t>
      </w:r>
      <w:r w:rsidRPr="00BA1995">
        <w:rPr>
          <w:lang w:val="ru-RU"/>
        </w:rPr>
        <w:t>Там само.</w:t>
      </w:r>
    </w:p>
  </w:footnote>
  <w:footnote w:id="1101">
    <w:p w14:paraId="0029AAAC"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F2553E">
        <w:rPr>
          <w:spacing w:val="2"/>
        </w:rPr>
        <w:t>Юргевич</w:t>
      </w:r>
      <w:proofErr w:type="spellEnd"/>
      <w:r w:rsidRPr="00F2553E">
        <w:rPr>
          <w:spacing w:val="2"/>
          <w:lang w:val="ru-RU"/>
        </w:rPr>
        <w:t xml:space="preserve"> В. М. О мнимых </w:t>
      </w:r>
      <w:proofErr w:type="spellStart"/>
      <w:r w:rsidRPr="00F2553E">
        <w:rPr>
          <w:spacing w:val="2"/>
          <w:lang w:val="ru-RU"/>
        </w:rPr>
        <w:t>норманских</w:t>
      </w:r>
      <w:proofErr w:type="spellEnd"/>
      <w:r w:rsidRPr="00F2553E">
        <w:rPr>
          <w:spacing w:val="2"/>
          <w:lang w:val="ru-RU"/>
        </w:rPr>
        <w:t xml:space="preserve"> именах в русской</w:t>
      </w:r>
      <w:r w:rsidRPr="00BA1995">
        <w:rPr>
          <w:lang w:val="ru-RU"/>
        </w:rPr>
        <w:t xml:space="preserve"> истории // Записки Одесского общества истории и древностей. Т.</w:t>
      </w:r>
      <w:r>
        <w:rPr>
          <w:lang w:val="ru-RU"/>
        </w:rPr>
        <w:t> </w:t>
      </w:r>
      <w:r w:rsidRPr="00BA1995">
        <w:rPr>
          <w:lang w:val="ru-RU"/>
        </w:rPr>
        <w:t xml:space="preserve">6. Одесса: </w:t>
      </w:r>
      <w:proofErr w:type="spellStart"/>
      <w:r w:rsidRPr="00BA1995">
        <w:rPr>
          <w:lang w:val="ru-RU"/>
        </w:rPr>
        <w:t>Типогр</w:t>
      </w:r>
      <w:proofErr w:type="spellEnd"/>
      <w:r w:rsidRPr="00BA1995">
        <w:rPr>
          <w:lang w:val="ru-RU"/>
        </w:rPr>
        <w:t>. Х. АІЕКСОМА. 1867. С. 45</w:t>
      </w:r>
      <w:r>
        <w:rPr>
          <w:lang w:val="ru-RU"/>
        </w:rPr>
        <w:t>–</w:t>
      </w:r>
      <w:r w:rsidRPr="00BA1995">
        <w:rPr>
          <w:lang w:val="ru-RU"/>
        </w:rPr>
        <w:t>118.</w:t>
      </w:r>
    </w:p>
  </w:footnote>
  <w:footnote w:id="1102">
    <w:p w14:paraId="598534C4"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Фомин В. В. Варяги и </w:t>
      </w:r>
      <w:proofErr w:type="spellStart"/>
      <w:r w:rsidRPr="00BA1995">
        <w:t>варяжская</w:t>
      </w:r>
      <w:proofErr w:type="spellEnd"/>
      <w:r w:rsidRPr="00BA1995">
        <w:t xml:space="preserve"> Русь С. 241.</w:t>
      </w:r>
    </w:p>
  </w:footnote>
  <w:footnote w:id="1103">
    <w:p w14:paraId="66462A74" w14:textId="77777777" w:rsidR="00AE6866" w:rsidRPr="00BA1995" w:rsidRDefault="00AE6866" w:rsidP="000C604C">
      <w:pPr>
        <w:pStyle w:val="a4"/>
        <w:spacing w:line="240" w:lineRule="exact"/>
        <w:ind w:firstLine="284"/>
        <w:jc w:val="both"/>
      </w:pPr>
      <w:r w:rsidRPr="00F2553E">
        <w:rPr>
          <w:rStyle w:val="a9"/>
          <w:spacing w:val="-4"/>
        </w:rPr>
        <w:footnoteRef/>
      </w:r>
      <w:r w:rsidRPr="00F2553E">
        <w:rPr>
          <w:spacing w:val="-4"/>
        </w:rPr>
        <w:t xml:space="preserve"> На думку деяких дослідників, руська княгиня Ольга згад</w:t>
      </w:r>
      <w:r w:rsidRPr="00F2553E">
        <w:rPr>
          <w:spacing w:val="-4"/>
        </w:rPr>
        <w:t>у</w:t>
      </w:r>
      <w:r w:rsidRPr="00F2553E">
        <w:rPr>
          <w:spacing w:val="-4"/>
        </w:rPr>
        <w:t>ється</w:t>
      </w:r>
      <w:r w:rsidRPr="00BA1995">
        <w:t xml:space="preserve"> у сагах під іменем </w:t>
      </w:r>
      <w:proofErr w:type="spellStart"/>
      <w:r w:rsidRPr="00BA1995">
        <w:t>Аллогія</w:t>
      </w:r>
      <w:proofErr w:type="spellEnd"/>
      <w:r w:rsidRPr="00BA1995">
        <w:rPr>
          <w:lang w:val="ru-RU"/>
        </w:rPr>
        <w:t>.</w:t>
      </w:r>
    </w:p>
  </w:footnote>
  <w:footnote w:id="1104">
    <w:p w14:paraId="2CD797E8" w14:textId="77777777" w:rsidR="00AE6866" w:rsidRPr="00BA1995" w:rsidRDefault="00AE6866" w:rsidP="000C604C">
      <w:pPr>
        <w:pStyle w:val="a4"/>
        <w:spacing w:line="240" w:lineRule="exact"/>
        <w:ind w:firstLine="284"/>
        <w:jc w:val="both"/>
      </w:pPr>
      <w:r w:rsidRPr="00F2553E">
        <w:rPr>
          <w:rStyle w:val="a9"/>
          <w:spacing w:val="-6"/>
        </w:rPr>
        <w:footnoteRef/>
      </w:r>
      <w:r w:rsidRPr="00F2553E">
        <w:rPr>
          <w:spacing w:val="-6"/>
        </w:rPr>
        <w:t xml:space="preserve"> Грот Л. П. </w:t>
      </w:r>
      <w:proofErr w:type="spellStart"/>
      <w:r w:rsidRPr="00F2553E">
        <w:rPr>
          <w:spacing w:val="-6"/>
        </w:rPr>
        <w:t>Мифолоические</w:t>
      </w:r>
      <w:proofErr w:type="spellEnd"/>
      <w:r w:rsidRPr="00F2553E">
        <w:rPr>
          <w:spacing w:val="-6"/>
        </w:rPr>
        <w:t xml:space="preserve"> и </w:t>
      </w:r>
      <w:proofErr w:type="spellStart"/>
      <w:r w:rsidRPr="00F2553E">
        <w:rPr>
          <w:spacing w:val="-6"/>
        </w:rPr>
        <w:t>реальные</w:t>
      </w:r>
      <w:proofErr w:type="spellEnd"/>
      <w:r w:rsidRPr="00F2553E">
        <w:rPr>
          <w:spacing w:val="-6"/>
        </w:rPr>
        <w:t xml:space="preserve"> </w:t>
      </w:r>
      <w:proofErr w:type="spellStart"/>
      <w:r w:rsidRPr="00F2553E">
        <w:rPr>
          <w:spacing w:val="-6"/>
        </w:rPr>
        <w:t>шведы</w:t>
      </w:r>
      <w:proofErr w:type="spellEnd"/>
      <w:r w:rsidRPr="00F2553E">
        <w:rPr>
          <w:spacing w:val="-6"/>
        </w:rPr>
        <w:t xml:space="preserve"> на </w:t>
      </w:r>
      <w:proofErr w:type="spellStart"/>
      <w:r w:rsidRPr="00F2553E">
        <w:rPr>
          <w:spacing w:val="-6"/>
        </w:rPr>
        <w:t>севере</w:t>
      </w:r>
      <w:proofErr w:type="spellEnd"/>
      <w:r w:rsidRPr="00F2553E">
        <w:rPr>
          <w:spacing w:val="-6"/>
        </w:rPr>
        <w:t xml:space="preserve"> </w:t>
      </w:r>
      <w:proofErr w:type="spellStart"/>
      <w:r w:rsidRPr="00F2553E">
        <w:rPr>
          <w:spacing w:val="-6"/>
        </w:rPr>
        <w:t>Ро</w:t>
      </w:r>
      <w:r w:rsidRPr="00F2553E">
        <w:rPr>
          <w:spacing w:val="-6"/>
        </w:rPr>
        <w:t>с</w:t>
      </w:r>
      <w:r w:rsidRPr="00F2553E">
        <w:rPr>
          <w:spacing w:val="-6"/>
        </w:rPr>
        <w:t>сии</w:t>
      </w:r>
      <w:proofErr w:type="spellEnd"/>
      <w:r w:rsidRPr="00F2553E">
        <w:rPr>
          <w:spacing w:val="-6"/>
        </w:rPr>
        <w:t>:</w:t>
      </w:r>
      <w:r w:rsidRPr="00BA1995">
        <w:t xml:space="preserve"> </w:t>
      </w:r>
      <w:proofErr w:type="spellStart"/>
      <w:r w:rsidRPr="00BA1995">
        <w:t>взгляд</w:t>
      </w:r>
      <w:proofErr w:type="spellEnd"/>
      <w:r w:rsidRPr="00BA1995">
        <w:t xml:space="preserve"> </w:t>
      </w:r>
      <w:proofErr w:type="spellStart"/>
      <w:r w:rsidRPr="00BA1995">
        <w:t>из</w:t>
      </w:r>
      <w:proofErr w:type="spellEnd"/>
      <w:r w:rsidRPr="00BA1995">
        <w:t xml:space="preserve"> </w:t>
      </w:r>
      <w:proofErr w:type="spellStart"/>
      <w:r w:rsidRPr="00BA1995">
        <w:t>шведской</w:t>
      </w:r>
      <w:proofErr w:type="spellEnd"/>
      <w:r w:rsidRPr="00BA1995">
        <w:t xml:space="preserve"> </w:t>
      </w:r>
      <w:proofErr w:type="spellStart"/>
      <w:r w:rsidRPr="00BA1995">
        <w:t>истории</w:t>
      </w:r>
      <w:proofErr w:type="spellEnd"/>
      <w:r w:rsidRPr="00BA1995">
        <w:rPr>
          <w:lang w:val="ru-RU"/>
        </w:rPr>
        <w:t xml:space="preserve"> // </w:t>
      </w:r>
      <w:proofErr w:type="spellStart"/>
      <w:r w:rsidRPr="00BA1995">
        <w:t>Шведы</w:t>
      </w:r>
      <w:proofErr w:type="spellEnd"/>
      <w:r w:rsidRPr="00BA1995">
        <w:t xml:space="preserve"> и </w:t>
      </w:r>
      <w:proofErr w:type="spellStart"/>
      <w:r w:rsidRPr="00BA1995">
        <w:t>Русский</w:t>
      </w:r>
      <w:proofErr w:type="spellEnd"/>
      <w:r w:rsidRPr="00BA1995">
        <w:t xml:space="preserve"> </w:t>
      </w:r>
      <w:proofErr w:type="spellStart"/>
      <w:r w:rsidRPr="00BA1995">
        <w:t>Север</w:t>
      </w:r>
      <w:proofErr w:type="spellEnd"/>
      <w:r w:rsidRPr="00BA1995">
        <w:t xml:space="preserve">: </w:t>
      </w:r>
      <w:proofErr w:type="spellStart"/>
      <w:r w:rsidRPr="00BA1995">
        <w:t>ист</w:t>
      </w:r>
      <w:r w:rsidRPr="00BA1995">
        <w:t>о</w:t>
      </w:r>
      <w:r w:rsidRPr="00BA1995">
        <w:t>рико-культурные</w:t>
      </w:r>
      <w:proofErr w:type="spellEnd"/>
      <w:r w:rsidRPr="00BA1995">
        <w:t xml:space="preserve"> </w:t>
      </w:r>
      <w:proofErr w:type="spellStart"/>
      <w:r w:rsidRPr="00BA1995">
        <w:t>связи</w:t>
      </w:r>
      <w:proofErr w:type="spellEnd"/>
      <w:r w:rsidRPr="00BA1995">
        <w:t xml:space="preserve">. </w:t>
      </w:r>
      <w:proofErr w:type="spellStart"/>
      <w:r w:rsidRPr="00BA1995">
        <w:t>Материалы</w:t>
      </w:r>
      <w:proofErr w:type="spellEnd"/>
      <w:r w:rsidRPr="00BA1995">
        <w:t xml:space="preserve"> </w:t>
      </w:r>
      <w:proofErr w:type="spellStart"/>
      <w:r w:rsidRPr="00BA1995">
        <w:t>международного</w:t>
      </w:r>
      <w:proofErr w:type="spellEnd"/>
      <w:r w:rsidRPr="00BA1995">
        <w:t xml:space="preserve"> </w:t>
      </w:r>
      <w:proofErr w:type="spellStart"/>
      <w:r w:rsidRPr="00BA1995">
        <w:t>симпозиума</w:t>
      </w:r>
      <w:proofErr w:type="spellEnd"/>
      <w:r w:rsidRPr="00BA1995">
        <w:t xml:space="preserve"> к 210 </w:t>
      </w:r>
      <w:proofErr w:type="spellStart"/>
      <w:r w:rsidRPr="00F2553E">
        <w:rPr>
          <w:spacing w:val="-2"/>
        </w:rPr>
        <w:t>летию</w:t>
      </w:r>
      <w:proofErr w:type="spellEnd"/>
      <w:r w:rsidRPr="00F2553E">
        <w:rPr>
          <w:spacing w:val="-2"/>
        </w:rPr>
        <w:t xml:space="preserve"> </w:t>
      </w:r>
      <w:proofErr w:type="spellStart"/>
      <w:r w:rsidRPr="00F2553E">
        <w:rPr>
          <w:spacing w:val="-2"/>
        </w:rPr>
        <w:t>Александра</w:t>
      </w:r>
      <w:proofErr w:type="spellEnd"/>
      <w:r w:rsidRPr="00F2553E">
        <w:rPr>
          <w:spacing w:val="-2"/>
        </w:rPr>
        <w:t xml:space="preserve"> </w:t>
      </w:r>
      <w:proofErr w:type="spellStart"/>
      <w:r w:rsidRPr="00F2553E">
        <w:rPr>
          <w:spacing w:val="-2"/>
        </w:rPr>
        <w:t>Лаврентиевича</w:t>
      </w:r>
      <w:proofErr w:type="spellEnd"/>
      <w:r w:rsidRPr="00F2553E">
        <w:rPr>
          <w:spacing w:val="-2"/>
        </w:rPr>
        <w:t xml:space="preserve"> </w:t>
      </w:r>
      <w:proofErr w:type="spellStart"/>
      <w:r w:rsidRPr="00F2553E">
        <w:rPr>
          <w:spacing w:val="-2"/>
        </w:rPr>
        <w:t>Витберга</w:t>
      </w:r>
      <w:proofErr w:type="spellEnd"/>
      <w:r w:rsidRPr="00F2553E">
        <w:rPr>
          <w:spacing w:val="-2"/>
        </w:rPr>
        <w:t xml:space="preserve">. </w:t>
      </w:r>
      <w:proofErr w:type="spellStart"/>
      <w:r w:rsidRPr="00F2553E">
        <w:rPr>
          <w:spacing w:val="-2"/>
        </w:rPr>
        <w:t>Киров</w:t>
      </w:r>
      <w:proofErr w:type="spellEnd"/>
      <w:r w:rsidRPr="00F2553E">
        <w:rPr>
          <w:spacing w:val="-2"/>
        </w:rPr>
        <w:t xml:space="preserve">: </w:t>
      </w:r>
      <w:proofErr w:type="spellStart"/>
      <w:r w:rsidRPr="00F2553E">
        <w:rPr>
          <w:spacing w:val="-2"/>
        </w:rPr>
        <w:t>Изд</w:t>
      </w:r>
      <w:proofErr w:type="spellEnd"/>
      <w:r w:rsidRPr="00F2553E">
        <w:rPr>
          <w:spacing w:val="-2"/>
        </w:rPr>
        <w:t xml:space="preserve">-во </w:t>
      </w:r>
      <w:proofErr w:type="spellStart"/>
      <w:r w:rsidRPr="00F2553E">
        <w:rPr>
          <w:spacing w:val="-2"/>
        </w:rPr>
        <w:t>Киров</w:t>
      </w:r>
      <w:r w:rsidRPr="00F2553E">
        <w:rPr>
          <w:spacing w:val="-2"/>
        </w:rPr>
        <w:t>с</w:t>
      </w:r>
      <w:r w:rsidRPr="00F2553E">
        <w:rPr>
          <w:spacing w:val="-2"/>
        </w:rPr>
        <w:t>кого</w:t>
      </w:r>
      <w:proofErr w:type="spellEnd"/>
      <w:r w:rsidRPr="00BA1995">
        <w:t xml:space="preserve"> у-та, 1997. </w:t>
      </w:r>
      <w:r w:rsidRPr="00BA1995">
        <w:rPr>
          <w:lang w:val="en-US"/>
        </w:rPr>
        <w:t>C</w:t>
      </w:r>
      <w:r w:rsidRPr="00BA1995">
        <w:rPr>
          <w:lang w:val="ru-RU"/>
        </w:rPr>
        <w:t>.</w:t>
      </w:r>
      <w:r w:rsidRPr="00BA1995">
        <w:t xml:space="preserve"> 153– 158.</w:t>
      </w:r>
    </w:p>
  </w:footnote>
  <w:footnote w:id="1105">
    <w:p w14:paraId="65EB6B1B"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 Її ж. </w:t>
      </w:r>
      <w:proofErr w:type="spellStart"/>
      <w:r w:rsidRPr="00BA1995">
        <w:t>Шведы</w:t>
      </w:r>
      <w:proofErr w:type="spellEnd"/>
      <w:r w:rsidRPr="00BA1995">
        <w:t xml:space="preserve"> и </w:t>
      </w:r>
      <w:r w:rsidRPr="00BA1995">
        <w:rPr>
          <w:lang w:val="ru-RU"/>
        </w:rPr>
        <w:t>Р</w:t>
      </w:r>
      <w:proofErr w:type="spellStart"/>
      <w:r w:rsidRPr="00BA1995">
        <w:t>ус</w:t>
      </w:r>
      <w:proofErr w:type="spellEnd"/>
      <w:r w:rsidRPr="00BA1995">
        <w:rPr>
          <w:lang w:val="ru-RU"/>
        </w:rPr>
        <w:t>с</w:t>
      </w:r>
      <w:proofErr w:type="spellStart"/>
      <w:r w:rsidRPr="00BA1995">
        <w:t>кий</w:t>
      </w:r>
      <w:proofErr w:type="spellEnd"/>
      <w:r w:rsidRPr="00BA1995">
        <w:t xml:space="preserve"> </w:t>
      </w:r>
      <w:r w:rsidRPr="00BA1995">
        <w:rPr>
          <w:lang w:val="ru-RU"/>
        </w:rPr>
        <w:t>Север. Киров, 1997. С. 153.</w:t>
      </w:r>
    </w:p>
  </w:footnote>
  <w:footnote w:id="1106">
    <w:p w14:paraId="1378E41F" w14:textId="77777777" w:rsidR="00AE6866" w:rsidRPr="00BA1995" w:rsidRDefault="00AE6866" w:rsidP="000C604C">
      <w:pPr>
        <w:pStyle w:val="a4"/>
        <w:spacing w:line="240" w:lineRule="exact"/>
        <w:ind w:firstLine="284"/>
        <w:jc w:val="both"/>
      </w:pPr>
      <w:r w:rsidRPr="00046F82">
        <w:rPr>
          <w:rStyle w:val="a9"/>
          <w:spacing w:val="-4"/>
        </w:rPr>
        <w:footnoteRef/>
      </w:r>
      <w:r w:rsidRPr="00046F82">
        <w:rPr>
          <w:spacing w:val="-4"/>
        </w:rPr>
        <w:t xml:space="preserve"> </w:t>
      </w:r>
      <w:proofErr w:type="spellStart"/>
      <w:r w:rsidRPr="00046F82">
        <w:rPr>
          <w:spacing w:val="-4"/>
        </w:rPr>
        <w:t>Иван</w:t>
      </w:r>
      <w:proofErr w:type="spellEnd"/>
      <w:r w:rsidRPr="00046F82">
        <w:rPr>
          <w:spacing w:val="-4"/>
        </w:rPr>
        <w:t xml:space="preserve"> </w:t>
      </w:r>
      <w:proofErr w:type="spellStart"/>
      <w:r w:rsidRPr="00046F82">
        <w:rPr>
          <w:spacing w:val="-4"/>
        </w:rPr>
        <w:t>Ивакин</w:t>
      </w:r>
      <w:proofErr w:type="spellEnd"/>
      <w:r w:rsidRPr="00046F82">
        <w:rPr>
          <w:i/>
          <w:spacing w:val="-4"/>
        </w:rPr>
        <w:t xml:space="preserve">. </w:t>
      </w:r>
      <w:r w:rsidRPr="00046F82">
        <w:rPr>
          <w:spacing w:val="-4"/>
        </w:rPr>
        <w:t xml:space="preserve">Князь Владимир Мономах и его </w:t>
      </w:r>
      <w:proofErr w:type="spellStart"/>
      <w:r w:rsidRPr="00046F82">
        <w:rPr>
          <w:spacing w:val="-4"/>
        </w:rPr>
        <w:t>поучение</w:t>
      </w:r>
      <w:proofErr w:type="spellEnd"/>
      <w:r w:rsidRPr="00046F82">
        <w:rPr>
          <w:spacing w:val="-4"/>
        </w:rPr>
        <w:t>. Ч. 1</w:t>
      </w:r>
      <w:r w:rsidRPr="00BA1995">
        <w:t xml:space="preserve">. Москва: </w:t>
      </w:r>
      <w:proofErr w:type="spellStart"/>
      <w:r w:rsidRPr="00BA1995">
        <w:t>Университетская</w:t>
      </w:r>
      <w:proofErr w:type="spellEnd"/>
      <w:r w:rsidRPr="00BA1995">
        <w:t xml:space="preserve"> </w:t>
      </w:r>
      <w:proofErr w:type="spellStart"/>
      <w:r w:rsidRPr="00BA1995">
        <w:t>типография</w:t>
      </w:r>
      <w:proofErr w:type="spellEnd"/>
      <w:r w:rsidRPr="00BA1995">
        <w:t xml:space="preserve">. </w:t>
      </w:r>
      <w:proofErr w:type="spellStart"/>
      <w:r w:rsidRPr="00BA1995">
        <w:t>Страстной</w:t>
      </w:r>
      <w:proofErr w:type="spellEnd"/>
      <w:r w:rsidRPr="00BA1995">
        <w:t xml:space="preserve"> бульвар, 1901). 54. прим.</w:t>
      </w:r>
    </w:p>
  </w:footnote>
  <w:footnote w:id="1107">
    <w:p w14:paraId="1FD42FA9"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Там само. Ч. 1.</w:t>
      </w:r>
      <w:r w:rsidRPr="00BA1995">
        <w:rPr>
          <w:lang w:val="ru-RU"/>
        </w:rPr>
        <w:t xml:space="preserve"> С. 55.</w:t>
      </w:r>
    </w:p>
  </w:footnote>
  <w:footnote w:id="1108">
    <w:p w14:paraId="2A353B4A"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Йордан. О </w:t>
      </w:r>
      <w:proofErr w:type="spellStart"/>
      <w:r w:rsidRPr="00BA1995">
        <w:t>происхождении</w:t>
      </w:r>
      <w:proofErr w:type="spellEnd"/>
      <w:r w:rsidRPr="00BA1995">
        <w:t xml:space="preserve"> и </w:t>
      </w:r>
      <w:proofErr w:type="spellStart"/>
      <w:r w:rsidRPr="00BA1995">
        <w:t>деятельности</w:t>
      </w:r>
      <w:proofErr w:type="spellEnd"/>
      <w:r w:rsidRPr="00BA1995">
        <w:t xml:space="preserve"> </w:t>
      </w:r>
      <w:proofErr w:type="spellStart"/>
      <w:r w:rsidRPr="00BA1995">
        <w:t>гетов</w:t>
      </w:r>
      <w:proofErr w:type="spellEnd"/>
      <w:r w:rsidRPr="00BA1995">
        <w:t>. С. 72.</w:t>
      </w:r>
    </w:p>
  </w:footnote>
  <w:footnote w:id="1109">
    <w:p w14:paraId="57305801"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Литвина А. Ф., </w:t>
      </w:r>
      <w:proofErr w:type="spellStart"/>
      <w:r w:rsidRPr="00BA1995">
        <w:t>Успенский</w:t>
      </w:r>
      <w:proofErr w:type="spellEnd"/>
      <w:r w:rsidRPr="00BA1995">
        <w:t xml:space="preserve"> </w:t>
      </w:r>
      <w:r w:rsidRPr="00BA1995">
        <w:rPr>
          <w:lang w:val="ru-RU"/>
        </w:rPr>
        <w:t>Ф. Б. Выбор имени у русских князей в Х–Х</w:t>
      </w:r>
      <w:r w:rsidRPr="00BA1995">
        <w:rPr>
          <w:lang w:val="en-US"/>
        </w:rPr>
        <w:t>V</w:t>
      </w:r>
      <w:r w:rsidRPr="00BA1995">
        <w:rPr>
          <w:lang w:val="ru-RU"/>
        </w:rPr>
        <w:t>І вв. Династическая история сквозь призму антроп</w:t>
      </w:r>
      <w:r w:rsidRPr="00BA1995">
        <w:rPr>
          <w:lang w:val="ru-RU"/>
        </w:rPr>
        <w:t>о</w:t>
      </w:r>
      <w:r w:rsidRPr="00046F82">
        <w:rPr>
          <w:spacing w:val="-6"/>
          <w:lang w:val="ru-RU"/>
        </w:rPr>
        <w:t xml:space="preserve">нимики // </w:t>
      </w:r>
      <w:proofErr w:type="spellStart"/>
      <w:r w:rsidRPr="00046F82">
        <w:rPr>
          <w:spacing w:val="-6"/>
          <w:lang w:val="ru-RU"/>
        </w:rPr>
        <w:t>Древнешие</w:t>
      </w:r>
      <w:proofErr w:type="spellEnd"/>
      <w:r w:rsidRPr="00046F82">
        <w:rPr>
          <w:spacing w:val="-6"/>
          <w:lang w:val="ru-RU"/>
        </w:rPr>
        <w:t xml:space="preserve"> государства Восточной Европы. Москва: </w:t>
      </w:r>
      <w:proofErr w:type="spellStart"/>
      <w:r w:rsidRPr="00046F82">
        <w:rPr>
          <w:spacing w:val="-6"/>
          <w:lang w:val="ru-RU"/>
        </w:rPr>
        <w:t>Ин</w:t>
      </w:r>
      <w:r w:rsidRPr="00046F82">
        <w:rPr>
          <w:spacing w:val="-6"/>
          <w:lang w:val="ru-RU"/>
        </w:rPr>
        <w:t>д</w:t>
      </w:r>
      <w:r w:rsidRPr="00046F82">
        <w:rPr>
          <w:spacing w:val="-6"/>
          <w:lang w:val="ru-RU"/>
        </w:rPr>
        <w:t>рик</w:t>
      </w:r>
      <w:proofErr w:type="spellEnd"/>
      <w:r w:rsidRPr="00BA1995">
        <w:rPr>
          <w:lang w:val="ru-RU"/>
        </w:rPr>
        <w:t>, 2006. С. 4.</w:t>
      </w:r>
    </w:p>
  </w:footnote>
  <w:footnote w:id="1110">
    <w:p w14:paraId="74ACFB32"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 С.11–13.</w:t>
      </w:r>
    </w:p>
  </w:footnote>
  <w:footnote w:id="1111">
    <w:p w14:paraId="2B2DAF64"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 С.4.</w:t>
      </w:r>
    </w:p>
  </w:footnote>
  <w:footnote w:id="1112">
    <w:p w14:paraId="12AE5D7B"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Фомин </w:t>
      </w:r>
      <w:r w:rsidRPr="00BA1995">
        <w:rPr>
          <w:lang w:val="ru-RU"/>
        </w:rPr>
        <w:t>В. В</w:t>
      </w:r>
      <w:r w:rsidRPr="00BA1995">
        <w:t xml:space="preserve">. Варяги и </w:t>
      </w:r>
      <w:proofErr w:type="spellStart"/>
      <w:r w:rsidRPr="00BA1995">
        <w:t>варяжская</w:t>
      </w:r>
      <w:proofErr w:type="spellEnd"/>
      <w:r w:rsidRPr="00BA1995">
        <w:t xml:space="preserve"> Русь. </w:t>
      </w:r>
      <w:r w:rsidRPr="00BA1995">
        <w:rPr>
          <w:lang w:val="en-US"/>
        </w:rPr>
        <w:t>C</w:t>
      </w:r>
      <w:r w:rsidRPr="00BA1995">
        <w:rPr>
          <w:lang w:val="ru-RU"/>
        </w:rPr>
        <w:t xml:space="preserve">. </w:t>
      </w:r>
      <w:r w:rsidRPr="00BA1995">
        <w:t>396.</w:t>
      </w:r>
    </w:p>
  </w:footnote>
  <w:footnote w:id="1113">
    <w:p w14:paraId="4644FC78" w14:textId="77777777" w:rsidR="00AE6866" w:rsidRPr="00BA1995" w:rsidRDefault="00AE6866" w:rsidP="000C604C">
      <w:pPr>
        <w:pStyle w:val="a4"/>
        <w:spacing w:line="240" w:lineRule="exact"/>
        <w:ind w:firstLine="284"/>
        <w:jc w:val="both"/>
        <w:rPr>
          <w:lang w:val="ru-RU"/>
        </w:rPr>
      </w:pPr>
      <w:r w:rsidRPr="00E405E1">
        <w:rPr>
          <w:rStyle w:val="a9"/>
          <w:spacing w:val="-2"/>
        </w:rPr>
        <w:footnoteRef/>
      </w:r>
      <w:r w:rsidRPr="00E405E1">
        <w:rPr>
          <w:spacing w:val="-2"/>
        </w:rPr>
        <w:t xml:space="preserve"> Молчанов</w:t>
      </w:r>
      <w:r w:rsidRPr="00E405E1">
        <w:rPr>
          <w:spacing w:val="-2"/>
          <w:lang w:val="ru-RU"/>
        </w:rPr>
        <w:t xml:space="preserve"> А</w:t>
      </w:r>
      <w:r w:rsidRPr="00E405E1">
        <w:rPr>
          <w:spacing w:val="-2"/>
        </w:rPr>
        <w:t xml:space="preserve">. </w:t>
      </w:r>
      <w:proofErr w:type="spellStart"/>
      <w:r w:rsidRPr="00E405E1">
        <w:rPr>
          <w:spacing w:val="-2"/>
        </w:rPr>
        <w:t>Древнескандинавский</w:t>
      </w:r>
      <w:proofErr w:type="spellEnd"/>
      <w:r w:rsidRPr="00E405E1">
        <w:rPr>
          <w:spacing w:val="-2"/>
        </w:rPr>
        <w:t xml:space="preserve"> </w:t>
      </w:r>
      <w:proofErr w:type="spellStart"/>
      <w:r w:rsidRPr="00E405E1">
        <w:rPr>
          <w:spacing w:val="-2"/>
        </w:rPr>
        <w:t>антропонимический</w:t>
      </w:r>
      <w:proofErr w:type="spellEnd"/>
      <w:r w:rsidRPr="00E405E1">
        <w:rPr>
          <w:spacing w:val="-2"/>
        </w:rPr>
        <w:t xml:space="preserve"> </w:t>
      </w:r>
      <w:proofErr w:type="spellStart"/>
      <w:r w:rsidRPr="00E405E1">
        <w:rPr>
          <w:spacing w:val="-2"/>
        </w:rPr>
        <w:t>эл</w:t>
      </w:r>
      <w:r w:rsidRPr="00E405E1">
        <w:rPr>
          <w:spacing w:val="-2"/>
        </w:rPr>
        <w:t>е</w:t>
      </w:r>
      <w:r w:rsidRPr="00E405E1">
        <w:rPr>
          <w:spacing w:val="-2"/>
        </w:rPr>
        <w:t>мент</w:t>
      </w:r>
      <w:proofErr w:type="spellEnd"/>
      <w:r w:rsidRPr="00F2553E">
        <w:rPr>
          <w:spacing w:val="-4"/>
        </w:rPr>
        <w:t xml:space="preserve"> в </w:t>
      </w:r>
      <w:proofErr w:type="spellStart"/>
      <w:r w:rsidRPr="00F2553E">
        <w:rPr>
          <w:spacing w:val="-4"/>
        </w:rPr>
        <w:t>династической</w:t>
      </w:r>
      <w:proofErr w:type="spellEnd"/>
      <w:r w:rsidRPr="00F2553E">
        <w:rPr>
          <w:spacing w:val="-4"/>
        </w:rPr>
        <w:t xml:space="preserve"> </w:t>
      </w:r>
      <w:proofErr w:type="spellStart"/>
      <w:r w:rsidRPr="00F2553E">
        <w:rPr>
          <w:spacing w:val="-4"/>
        </w:rPr>
        <w:t>традиции</w:t>
      </w:r>
      <w:proofErr w:type="spellEnd"/>
      <w:r w:rsidRPr="00F2553E">
        <w:rPr>
          <w:spacing w:val="-4"/>
        </w:rPr>
        <w:t xml:space="preserve"> </w:t>
      </w:r>
      <w:proofErr w:type="spellStart"/>
      <w:r w:rsidRPr="00F2553E">
        <w:rPr>
          <w:spacing w:val="-4"/>
        </w:rPr>
        <w:t>рода</w:t>
      </w:r>
      <w:proofErr w:type="spellEnd"/>
      <w:r w:rsidRPr="00F2553E">
        <w:rPr>
          <w:spacing w:val="-4"/>
        </w:rPr>
        <w:t xml:space="preserve"> </w:t>
      </w:r>
      <w:proofErr w:type="spellStart"/>
      <w:r w:rsidRPr="00F2553E">
        <w:rPr>
          <w:spacing w:val="-4"/>
        </w:rPr>
        <w:t>Рюриковичей</w:t>
      </w:r>
      <w:proofErr w:type="spellEnd"/>
      <w:r w:rsidRPr="00F2553E">
        <w:rPr>
          <w:spacing w:val="-4"/>
        </w:rPr>
        <w:t xml:space="preserve"> </w:t>
      </w:r>
      <w:r w:rsidRPr="00F2553E">
        <w:rPr>
          <w:spacing w:val="-4"/>
          <w:lang w:val="ru-RU"/>
        </w:rPr>
        <w:t>// Образование</w:t>
      </w:r>
      <w:r w:rsidRPr="00BA1995">
        <w:rPr>
          <w:lang w:val="ru-RU"/>
        </w:rPr>
        <w:t xml:space="preserve"> Древнерусского государства: спорные вопросы. Москва</w:t>
      </w:r>
      <w:r w:rsidRPr="00BA1995">
        <w:t>: Наука,</w:t>
      </w:r>
      <w:r w:rsidRPr="00BA1995">
        <w:rPr>
          <w:lang w:val="ru-RU"/>
        </w:rPr>
        <w:t xml:space="preserve"> 1992. </w:t>
      </w:r>
      <w:r w:rsidRPr="00BA1995">
        <w:rPr>
          <w:lang w:val="en-US"/>
        </w:rPr>
        <w:t>C</w:t>
      </w:r>
      <w:r w:rsidRPr="00BA1995">
        <w:rPr>
          <w:lang w:val="ru-RU"/>
        </w:rPr>
        <w:t>. 45.</w:t>
      </w:r>
    </w:p>
  </w:footnote>
  <w:footnote w:id="1114">
    <w:p w14:paraId="5F9657B1"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Фомин</w:t>
      </w:r>
      <w:r w:rsidRPr="00BA1995">
        <w:rPr>
          <w:lang w:val="ru-RU"/>
        </w:rPr>
        <w:t xml:space="preserve"> В. В</w:t>
      </w:r>
      <w:r w:rsidRPr="00BA1995">
        <w:t xml:space="preserve">. </w:t>
      </w:r>
      <w:proofErr w:type="spellStart"/>
      <w:r w:rsidRPr="00BA1995">
        <w:t>Начальная</w:t>
      </w:r>
      <w:proofErr w:type="spellEnd"/>
      <w:r w:rsidRPr="00BA1995">
        <w:t xml:space="preserve"> </w:t>
      </w:r>
      <w:proofErr w:type="spellStart"/>
      <w:r w:rsidRPr="00BA1995">
        <w:t>история</w:t>
      </w:r>
      <w:proofErr w:type="spellEnd"/>
      <w:r w:rsidRPr="00BA1995">
        <w:t xml:space="preserve"> Руси. </w:t>
      </w:r>
      <w:r w:rsidRPr="00BA1995">
        <w:rPr>
          <w:lang w:val="ru-RU"/>
        </w:rPr>
        <w:t>С.</w:t>
      </w:r>
      <w:r w:rsidRPr="00BA1995">
        <w:t xml:space="preserve"> 8.</w:t>
      </w:r>
    </w:p>
  </w:footnote>
  <w:footnote w:id="1115">
    <w:p w14:paraId="25AF01CF"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w:t>
      </w:r>
      <w:r w:rsidRPr="00804542">
        <w:rPr>
          <w:spacing w:val="4"/>
        </w:rPr>
        <w:t xml:space="preserve">Гегель Георг </w:t>
      </w:r>
      <w:proofErr w:type="spellStart"/>
      <w:r w:rsidRPr="00804542">
        <w:rPr>
          <w:spacing w:val="4"/>
        </w:rPr>
        <w:t>Вильгельм</w:t>
      </w:r>
      <w:proofErr w:type="spellEnd"/>
      <w:r w:rsidRPr="00804542">
        <w:rPr>
          <w:spacing w:val="4"/>
        </w:rPr>
        <w:t xml:space="preserve"> </w:t>
      </w:r>
      <w:proofErr w:type="spellStart"/>
      <w:r w:rsidRPr="00804542">
        <w:rPr>
          <w:spacing w:val="4"/>
        </w:rPr>
        <w:t>Фридрих</w:t>
      </w:r>
      <w:proofErr w:type="spellEnd"/>
      <w:r w:rsidRPr="00804542">
        <w:rPr>
          <w:spacing w:val="4"/>
        </w:rPr>
        <w:t xml:space="preserve">. </w:t>
      </w:r>
      <w:proofErr w:type="spellStart"/>
      <w:r w:rsidRPr="00804542">
        <w:rPr>
          <w:spacing w:val="4"/>
        </w:rPr>
        <w:t>Сочинения</w:t>
      </w:r>
      <w:proofErr w:type="spellEnd"/>
      <w:r w:rsidRPr="00804542">
        <w:rPr>
          <w:spacing w:val="4"/>
        </w:rPr>
        <w:t>. Москва:</w:t>
      </w:r>
      <w:r>
        <w:t xml:space="preserve"> </w:t>
      </w:r>
      <w:proofErr w:type="spellStart"/>
      <w:r w:rsidRPr="00BA1995">
        <w:t>Соцэкгиз</w:t>
      </w:r>
      <w:proofErr w:type="spellEnd"/>
      <w:r w:rsidRPr="00BA1995">
        <w:t>, 1935.</w:t>
      </w:r>
      <w:r w:rsidRPr="00BA1995">
        <w:rPr>
          <w:lang w:val="ru-RU"/>
        </w:rPr>
        <w:t xml:space="preserve"> Т. </w:t>
      </w:r>
      <w:r w:rsidRPr="00BA1995">
        <w:t xml:space="preserve">8. </w:t>
      </w:r>
      <w:r w:rsidRPr="00BA1995">
        <w:rPr>
          <w:lang w:val="ru-RU"/>
        </w:rPr>
        <w:t xml:space="preserve">С. </w:t>
      </w:r>
      <w:r w:rsidRPr="00BA1995">
        <w:t>97, 323–324.</w:t>
      </w:r>
    </w:p>
  </w:footnote>
  <w:footnote w:id="1116">
    <w:p w14:paraId="45E53A3D"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Ключевський</w:t>
      </w:r>
      <w:r w:rsidRPr="00BA1995">
        <w:rPr>
          <w:lang w:val="ru-RU"/>
        </w:rPr>
        <w:t xml:space="preserve"> В. О</w:t>
      </w:r>
      <w:r w:rsidRPr="00BA1995">
        <w:t xml:space="preserve">. </w:t>
      </w:r>
      <w:proofErr w:type="spellStart"/>
      <w:r w:rsidRPr="00BA1995">
        <w:t>Наброски</w:t>
      </w:r>
      <w:proofErr w:type="spellEnd"/>
      <w:r w:rsidRPr="00BA1995">
        <w:t xml:space="preserve"> по </w:t>
      </w:r>
      <w:proofErr w:type="spellStart"/>
      <w:r w:rsidRPr="00BA1995">
        <w:t>варяжскому</w:t>
      </w:r>
      <w:proofErr w:type="spellEnd"/>
      <w:r w:rsidRPr="00BA1995">
        <w:t xml:space="preserve"> </w:t>
      </w:r>
      <w:proofErr w:type="spellStart"/>
      <w:r w:rsidRPr="00BA1995">
        <w:t>вопросу</w:t>
      </w:r>
      <w:proofErr w:type="spellEnd"/>
      <w:r w:rsidRPr="00BA1995">
        <w:rPr>
          <w:lang w:val="ru-RU"/>
        </w:rPr>
        <w:t xml:space="preserve"> // </w:t>
      </w:r>
      <w:r w:rsidRPr="00804542">
        <w:rPr>
          <w:spacing w:val="-2"/>
          <w:lang w:val="ru-RU"/>
        </w:rPr>
        <w:t xml:space="preserve">Ключевский В. О. </w:t>
      </w:r>
      <w:proofErr w:type="spellStart"/>
      <w:r w:rsidRPr="00804542">
        <w:rPr>
          <w:spacing w:val="-2"/>
        </w:rPr>
        <w:t>Неопубликованные</w:t>
      </w:r>
      <w:proofErr w:type="spellEnd"/>
      <w:r w:rsidRPr="00804542">
        <w:rPr>
          <w:spacing w:val="-2"/>
        </w:rPr>
        <w:t xml:space="preserve"> </w:t>
      </w:r>
      <w:proofErr w:type="spellStart"/>
      <w:r w:rsidRPr="00804542">
        <w:rPr>
          <w:spacing w:val="-2"/>
        </w:rPr>
        <w:t>произведения</w:t>
      </w:r>
      <w:proofErr w:type="spellEnd"/>
      <w:r w:rsidRPr="00804542">
        <w:rPr>
          <w:spacing w:val="-2"/>
        </w:rPr>
        <w:t>. Москва: На</w:t>
      </w:r>
      <w:r w:rsidRPr="00804542">
        <w:rPr>
          <w:spacing w:val="-2"/>
        </w:rPr>
        <w:t>у</w:t>
      </w:r>
      <w:r w:rsidRPr="00804542">
        <w:rPr>
          <w:spacing w:val="-2"/>
        </w:rPr>
        <w:t>ка</w:t>
      </w:r>
      <w:r w:rsidRPr="00BA1995">
        <w:t>, 1983.</w:t>
      </w:r>
      <w:r w:rsidRPr="00BA1995">
        <w:rPr>
          <w:lang w:val="ru-RU"/>
        </w:rPr>
        <w:t xml:space="preserve"> С. </w:t>
      </w:r>
      <w:r w:rsidRPr="00BA1995">
        <w:t>113, 119–120.</w:t>
      </w:r>
    </w:p>
  </w:footnote>
  <w:footnote w:id="1117">
    <w:p w14:paraId="05F8206A"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Грушевський</w:t>
      </w:r>
      <w:r w:rsidRPr="00BA1995">
        <w:rPr>
          <w:lang w:val="ru-RU"/>
        </w:rPr>
        <w:t xml:space="preserve"> М. С</w:t>
      </w:r>
      <w:r w:rsidRPr="00BA1995">
        <w:t xml:space="preserve">. Історія України-Руси. </w:t>
      </w:r>
      <w:r w:rsidRPr="00BA1995">
        <w:rPr>
          <w:lang w:val="ru-RU"/>
        </w:rPr>
        <w:t>Т</w:t>
      </w:r>
      <w:r w:rsidRPr="00BA1995">
        <w:t>.</w:t>
      </w:r>
      <w:r>
        <w:t xml:space="preserve"> </w:t>
      </w:r>
      <w:r w:rsidRPr="00BA1995">
        <w:t>1.</w:t>
      </w:r>
      <w:r w:rsidRPr="00BA1995">
        <w:rPr>
          <w:lang w:val="ru-RU"/>
        </w:rPr>
        <w:t xml:space="preserve"> С.</w:t>
      </w:r>
      <w:r w:rsidRPr="00BA1995">
        <w:t xml:space="preserve"> 62–624.</w:t>
      </w:r>
    </w:p>
  </w:footnote>
  <w:footnote w:id="1118">
    <w:p w14:paraId="1B00255A"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Костомаров</w:t>
      </w:r>
      <w:r w:rsidRPr="00BA1995">
        <w:rPr>
          <w:lang w:val="ru-RU"/>
        </w:rPr>
        <w:t xml:space="preserve"> Н</w:t>
      </w:r>
      <w:r w:rsidRPr="00BA1995">
        <w:rPr>
          <w:i/>
        </w:rPr>
        <w:t>.</w:t>
      </w:r>
      <w:r w:rsidRPr="00BA1995">
        <w:t xml:space="preserve"> </w:t>
      </w:r>
      <w:proofErr w:type="spellStart"/>
      <w:r w:rsidRPr="00BA1995">
        <w:t>Русская</w:t>
      </w:r>
      <w:proofErr w:type="spellEnd"/>
      <w:r w:rsidRPr="00BA1995">
        <w:t xml:space="preserve"> </w:t>
      </w:r>
      <w:proofErr w:type="spellStart"/>
      <w:r w:rsidRPr="00BA1995">
        <w:t>история</w:t>
      </w:r>
      <w:proofErr w:type="spellEnd"/>
      <w:r w:rsidRPr="00BA1995">
        <w:t xml:space="preserve"> в </w:t>
      </w:r>
      <w:proofErr w:type="spellStart"/>
      <w:r w:rsidRPr="00BA1995">
        <w:t>жизнеописаниях</w:t>
      </w:r>
      <w:proofErr w:type="spellEnd"/>
      <w:r w:rsidRPr="00BA1995">
        <w:t xml:space="preserve"> </w:t>
      </w:r>
      <w:proofErr w:type="spellStart"/>
      <w:r w:rsidRPr="00BA1995">
        <w:t>ее</w:t>
      </w:r>
      <w:proofErr w:type="spellEnd"/>
      <w:r w:rsidRPr="00BA1995">
        <w:t xml:space="preserve"> </w:t>
      </w:r>
      <w:proofErr w:type="spellStart"/>
      <w:r w:rsidRPr="00BA1995">
        <w:t>гла</w:t>
      </w:r>
      <w:r w:rsidRPr="00BA1995">
        <w:t>в</w:t>
      </w:r>
      <w:r w:rsidRPr="00804542">
        <w:rPr>
          <w:spacing w:val="-6"/>
        </w:rPr>
        <w:t>нейших</w:t>
      </w:r>
      <w:proofErr w:type="spellEnd"/>
      <w:r w:rsidRPr="00804542">
        <w:rPr>
          <w:spacing w:val="-6"/>
        </w:rPr>
        <w:t xml:space="preserve"> </w:t>
      </w:r>
      <w:proofErr w:type="spellStart"/>
      <w:r w:rsidRPr="00804542">
        <w:rPr>
          <w:spacing w:val="-6"/>
        </w:rPr>
        <w:t>деятелей</w:t>
      </w:r>
      <w:proofErr w:type="spellEnd"/>
      <w:r w:rsidRPr="00804542">
        <w:rPr>
          <w:spacing w:val="-6"/>
        </w:rPr>
        <w:t xml:space="preserve">. Москва: Наука, 1991. </w:t>
      </w:r>
      <w:r w:rsidRPr="00804542">
        <w:rPr>
          <w:spacing w:val="-6"/>
          <w:lang w:val="ru-RU"/>
        </w:rPr>
        <w:t xml:space="preserve">С. </w:t>
      </w:r>
      <w:r w:rsidRPr="00804542">
        <w:rPr>
          <w:spacing w:val="-6"/>
        </w:rPr>
        <w:t xml:space="preserve">53; </w:t>
      </w:r>
      <w:proofErr w:type="spellStart"/>
      <w:r w:rsidRPr="00804542">
        <w:rPr>
          <w:spacing w:val="-6"/>
        </w:rPr>
        <w:t>Шахматов</w:t>
      </w:r>
      <w:proofErr w:type="spellEnd"/>
      <w:r w:rsidRPr="00804542">
        <w:rPr>
          <w:spacing w:val="-6"/>
          <w:lang w:val="ru-RU"/>
        </w:rPr>
        <w:t xml:space="preserve"> А. А</w:t>
      </w:r>
      <w:r w:rsidRPr="00804542">
        <w:rPr>
          <w:spacing w:val="-6"/>
        </w:rPr>
        <w:t xml:space="preserve">. </w:t>
      </w:r>
      <w:proofErr w:type="spellStart"/>
      <w:r w:rsidRPr="00804542">
        <w:rPr>
          <w:spacing w:val="-6"/>
        </w:rPr>
        <w:t>Сказ</w:t>
      </w:r>
      <w:r w:rsidRPr="00804542">
        <w:rPr>
          <w:spacing w:val="-6"/>
        </w:rPr>
        <w:t>а</w:t>
      </w:r>
      <w:r w:rsidRPr="00804542">
        <w:rPr>
          <w:spacing w:val="-6"/>
        </w:rPr>
        <w:t>ние</w:t>
      </w:r>
      <w:proofErr w:type="spellEnd"/>
      <w:r w:rsidRPr="00BA1995">
        <w:t xml:space="preserve"> </w:t>
      </w:r>
      <w:r w:rsidRPr="00804542">
        <w:rPr>
          <w:spacing w:val="-4"/>
        </w:rPr>
        <w:t xml:space="preserve">о </w:t>
      </w:r>
      <w:proofErr w:type="spellStart"/>
      <w:r w:rsidRPr="00804542">
        <w:rPr>
          <w:spacing w:val="-4"/>
        </w:rPr>
        <w:t>призвании</w:t>
      </w:r>
      <w:proofErr w:type="spellEnd"/>
      <w:r w:rsidRPr="00804542">
        <w:rPr>
          <w:spacing w:val="-4"/>
        </w:rPr>
        <w:t xml:space="preserve"> </w:t>
      </w:r>
      <w:proofErr w:type="spellStart"/>
      <w:r w:rsidRPr="00804542">
        <w:rPr>
          <w:spacing w:val="-4"/>
        </w:rPr>
        <w:t>варягов</w:t>
      </w:r>
      <w:proofErr w:type="spellEnd"/>
      <w:r w:rsidRPr="00804542">
        <w:rPr>
          <w:spacing w:val="-4"/>
        </w:rPr>
        <w:t xml:space="preserve">. Санкт-Петербург: </w:t>
      </w:r>
      <w:proofErr w:type="spellStart"/>
      <w:r w:rsidRPr="00804542">
        <w:rPr>
          <w:spacing w:val="-4"/>
        </w:rPr>
        <w:t>Типография</w:t>
      </w:r>
      <w:proofErr w:type="spellEnd"/>
      <w:r w:rsidRPr="00804542">
        <w:rPr>
          <w:spacing w:val="-4"/>
        </w:rPr>
        <w:t xml:space="preserve"> </w:t>
      </w:r>
      <w:proofErr w:type="spellStart"/>
      <w:r w:rsidRPr="00804542">
        <w:rPr>
          <w:spacing w:val="-4"/>
        </w:rPr>
        <w:t>Императорской</w:t>
      </w:r>
      <w:proofErr w:type="spellEnd"/>
      <w:r w:rsidRPr="00BA1995">
        <w:t xml:space="preserve"> </w:t>
      </w:r>
      <w:proofErr w:type="spellStart"/>
      <w:r w:rsidRPr="00BA1995">
        <w:t>Академии</w:t>
      </w:r>
      <w:proofErr w:type="spellEnd"/>
      <w:r w:rsidRPr="00BA1995">
        <w:t xml:space="preserve"> наук, 1904</w:t>
      </w:r>
      <w:r w:rsidRPr="00BA1995">
        <w:rPr>
          <w:lang w:val="ru-RU"/>
        </w:rPr>
        <w:t>. С.</w:t>
      </w:r>
      <w:r w:rsidRPr="00BA1995">
        <w:t xml:space="preserve"> 2; Кузьмин</w:t>
      </w:r>
      <w:r w:rsidRPr="00BA1995">
        <w:rPr>
          <w:lang w:val="ru-RU"/>
        </w:rPr>
        <w:t xml:space="preserve"> А. А.</w:t>
      </w:r>
      <w:r w:rsidRPr="00BA1995">
        <w:t xml:space="preserve"> </w:t>
      </w:r>
      <w:proofErr w:type="spellStart"/>
      <w:r w:rsidRPr="00BA1995">
        <w:t>Начальные</w:t>
      </w:r>
      <w:proofErr w:type="spellEnd"/>
      <w:r w:rsidRPr="00BA1995">
        <w:t xml:space="preserve"> </w:t>
      </w:r>
      <w:proofErr w:type="spellStart"/>
      <w:r w:rsidRPr="00BA1995">
        <w:t>этапы</w:t>
      </w:r>
      <w:proofErr w:type="spellEnd"/>
      <w:r w:rsidRPr="00BA1995">
        <w:t xml:space="preserve"> </w:t>
      </w:r>
      <w:proofErr w:type="spellStart"/>
      <w:r w:rsidRPr="00BA1995">
        <w:t>дре</w:t>
      </w:r>
      <w:r w:rsidRPr="00BA1995">
        <w:t>в</w:t>
      </w:r>
      <w:r w:rsidRPr="00BA1995">
        <w:t>нерусского</w:t>
      </w:r>
      <w:proofErr w:type="spellEnd"/>
      <w:r w:rsidRPr="00BA1995">
        <w:t xml:space="preserve"> </w:t>
      </w:r>
      <w:proofErr w:type="spellStart"/>
      <w:r w:rsidRPr="00BA1995">
        <w:t>летописания</w:t>
      </w:r>
      <w:proofErr w:type="spellEnd"/>
      <w:r w:rsidRPr="00BA1995">
        <w:t xml:space="preserve">. Москва: </w:t>
      </w:r>
      <w:proofErr w:type="spellStart"/>
      <w:r w:rsidRPr="00BA1995">
        <w:t>Изд</w:t>
      </w:r>
      <w:proofErr w:type="spellEnd"/>
      <w:r w:rsidRPr="00BA1995">
        <w:t>-во М</w:t>
      </w:r>
      <w:r w:rsidRPr="00BA1995">
        <w:rPr>
          <w:lang w:val="ru-RU"/>
        </w:rPr>
        <w:t>Г</w:t>
      </w:r>
      <w:r w:rsidRPr="00BA1995">
        <w:t>У, 1977.</w:t>
      </w:r>
      <w:r w:rsidRPr="00BA1995">
        <w:rPr>
          <w:lang w:val="ru-RU"/>
        </w:rPr>
        <w:t xml:space="preserve"> С. </w:t>
      </w:r>
      <w:r w:rsidRPr="00BA1995">
        <w:t xml:space="preserve">85–100, </w:t>
      </w:r>
      <w:r w:rsidRPr="00804542">
        <w:rPr>
          <w:spacing w:val="-2"/>
        </w:rPr>
        <w:t>126, 193;</w:t>
      </w:r>
      <w:r w:rsidRPr="00804542">
        <w:rPr>
          <w:spacing w:val="-2"/>
          <w:lang w:val="ru-RU"/>
        </w:rPr>
        <w:t xml:space="preserve"> </w:t>
      </w:r>
      <w:proofErr w:type="spellStart"/>
      <w:r w:rsidRPr="00804542">
        <w:rPr>
          <w:spacing w:val="-2"/>
        </w:rPr>
        <w:t>Вілкул</w:t>
      </w:r>
      <w:proofErr w:type="spellEnd"/>
      <w:r w:rsidRPr="00804542">
        <w:rPr>
          <w:spacing w:val="-2"/>
          <w:lang w:val="ru-RU"/>
        </w:rPr>
        <w:t xml:space="preserve"> Т. </w:t>
      </w:r>
      <w:r w:rsidRPr="00804542">
        <w:rPr>
          <w:spacing w:val="-2"/>
        </w:rPr>
        <w:t>Літопис і хронограф. Студії з текстології до мо</w:t>
      </w:r>
      <w:r w:rsidRPr="00804542">
        <w:rPr>
          <w:spacing w:val="-2"/>
        </w:rPr>
        <w:t>н</w:t>
      </w:r>
      <w:r w:rsidRPr="00804542">
        <w:rPr>
          <w:spacing w:val="-2"/>
        </w:rPr>
        <w:t>гольського</w:t>
      </w:r>
      <w:r w:rsidRPr="00BA1995">
        <w:t xml:space="preserve"> київського літописання. </w:t>
      </w:r>
      <w:r w:rsidRPr="00BA1995">
        <w:rPr>
          <w:lang w:val="ru-RU"/>
        </w:rPr>
        <w:t xml:space="preserve">С. </w:t>
      </w:r>
      <w:r w:rsidRPr="00BA1995">
        <w:t>223–227.</w:t>
      </w:r>
    </w:p>
  </w:footnote>
  <w:footnote w:id="1119">
    <w:p w14:paraId="6FA5B2ED" w14:textId="77777777" w:rsidR="00AE6866" w:rsidRPr="00BA1995" w:rsidRDefault="00AE6866" w:rsidP="000C604C">
      <w:pPr>
        <w:pStyle w:val="a4"/>
        <w:tabs>
          <w:tab w:val="left" w:pos="3120"/>
        </w:tabs>
        <w:spacing w:line="240" w:lineRule="exact"/>
        <w:ind w:firstLine="284"/>
        <w:jc w:val="both"/>
      </w:pPr>
      <w:r w:rsidRPr="00BA1995">
        <w:rPr>
          <w:rStyle w:val="a9"/>
        </w:rPr>
        <w:footnoteRef/>
      </w:r>
      <w:r w:rsidRPr="00BA1995">
        <w:t xml:space="preserve"> </w:t>
      </w:r>
      <w:proofErr w:type="spellStart"/>
      <w:r w:rsidRPr="00BA1995">
        <w:t>Шахматов</w:t>
      </w:r>
      <w:proofErr w:type="spellEnd"/>
      <w:r w:rsidRPr="00BA1995">
        <w:rPr>
          <w:lang w:val="ru-RU"/>
        </w:rPr>
        <w:t xml:space="preserve"> А. А.</w:t>
      </w:r>
      <w:r w:rsidRPr="00BA1995">
        <w:t xml:space="preserve"> </w:t>
      </w:r>
      <w:proofErr w:type="spellStart"/>
      <w:r w:rsidRPr="00BA1995">
        <w:t>Сказание</w:t>
      </w:r>
      <w:proofErr w:type="spellEnd"/>
      <w:r w:rsidRPr="00BA1995">
        <w:t xml:space="preserve"> о </w:t>
      </w:r>
      <w:proofErr w:type="spellStart"/>
      <w:r w:rsidRPr="00BA1995">
        <w:t>призвании</w:t>
      </w:r>
      <w:proofErr w:type="spellEnd"/>
      <w:r w:rsidRPr="00BA1995">
        <w:t xml:space="preserve"> </w:t>
      </w:r>
      <w:proofErr w:type="spellStart"/>
      <w:r w:rsidRPr="00BA1995">
        <w:t>варягов</w:t>
      </w:r>
      <w:proofErr w:type="spellEnd"/>
      <w:r w:rsidRPr="00BA1995">
        <w:t xml:space="preserve">. </w:t>
      </w:r>
      <w:r w:rsidRPr="00BA1995">
        <w:rPr>
          <w:lang w:val="ru-RU"/>
        </w:rPr>
        <w:t>С.</w:t>
      </w:r>
      <w:r w:rsidRPr="00BA1995">
        <w:t xml:space="preserve"> 47.</w:t>
      </w:r>
    </w:p>
  </w:footnote>
  <w:footnote w:id="1120">
    <w:p w14:paraId="42CE2802"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r>
        <w:t>Там само</w:t>
      </w:r>
      <w:r w:rsidRPr="00BA1995">
        <w:rPr>
          <w:lang w:val="ru-RU"/>
        </w:rPr>
        <w:t>. С.</w:t>
      </w:r>
      <w:r w:rsidRPr="00BA1995">
        <w:t xml:space="preserve"> 2.</w:t>
      </w:r>
    </w:p>
  </w:footnote>
  <w:footnote w:id="1121">
    <w:p w14:paraId="79E19C94"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Рибаков</w:t>
      </w:r>
      <w:r w:rsidRPr="00BA1995">
        <w:rPr>
          <w:lang w:val="ru-RU"/>
        </w:rPr>
        <w:t xml:space="preserve"> Б. А</w:t>
      </w:r>
      <w:r w:rsidRPr="00BA1995">
        <w:t xml:space="preserve">. Мир </w:t>
      </w:r>
      <w:proofErr w:type="spellStart"/>
      <w:r w:rsidRPr="00BA1995">
        <w:t>истории</w:t>
      </w:r>
      <w:proofErr w:type="spellEnd"/>
      <w:r w:rsidRPr="00BA1995">
        <w:t xml:space="preserve">. </w:t>
      </w:r>
      <w:r w:rsidRPr="00BA1995">
        <w:rPr>
          <w:lang w:val="ru-RU"/>
        </w:rPr>
        <w:t xml:space="preserve">С. </w:t>
      </w:r>
      <w:r w:rsidRPr="00BA1995">
        <w:t>17.</w:t>
      </w:r>
    </w:p>
  </w:footnote>
  <w:footnote w:id="1122">
    <w:p w14:paraId="5F40E162" w14:textId="77777777" w:rsidR="00AE6866" w:rsidRPr="00BA1995" w:rsidRDefault="00AE6866" w:rsidP="000C604C">
      <w:pPr>
        <w:pStyle w:val="a4"/>
        <w:spacing w:line="240" w:lineRule="exact"/>
        <w:ind w:firstLine="284"/>
        <w:jc w:val="both"/>
        <w:rPr>
          <w:lang w:val="ru-RU"/>
        </w:rPr>
      </w:pPr>
      <w:r w:rsidRPr="00BA0A40">
        <w:rPr>
          <w:rStyle w:val="a9"/>
          <w:spacing w:val="-4"/>
        </w:rPr>
        <w:footnoteRef/>
      </w:r>
      <w:r w:rsidRPr="00BA0A40">
        <w:rPr>
          <w:spacing w:val="-4"/>
        </w:rPr>
        <w:t xml:space="preserve"> </w:t>
      </w:r>
      <w:proofErr w:type="spellStart"/>
      <w:r w:rsidRPr="00BA0A40">
        <w:rPr>
          <w:spacing w:val="-4"/>
        </w:rPr>
        <w:t>Сойер</w:t>
      </w:r>
      <w:proofErr w:type="spellEnd"/>
      <w:r w:rsidRPr="00BA0A40">
        <w:rPr>
          <w:spacing w:val="-4"/>
          <w:lang w:val="ru-RU"/>
        </w:rPr>
        <w:t xml:space="preserve"> П</w:t>
      </w:r>
      <w:r w:rsidRPr="00BA0A40">
        <w:rPr>
          <w:spacing w:val="-4"/>
        </w:rPr>
        <w:t xml:space="preserve">. Епоха </w:t>
      </w:r>
      <w:proofErr w:type="spellStart"/>
      <w:r w:rsidRPr="00BA0A40">
        <w:rPr>
          <w:spacing w:val="-4"/>
        </w:rPr>
        <w:t>викингов</w:t>
      </w:r>
      <w:proofErr w:type="spellEnd"/>
      <w:r w:rsidRPr="00BA0A40">
        <w:rPr>
          <w:spacing w:val="-4"/>
        </w:rPr>
        <w:t xml:space="preserve">. </w:t>
      </w:r>
      <w:r w:rsidRPr="00BA0A40">
        <w:rPr>
          <w:spacing w:val="-4"/>
          <w:lang w:val="ru-RU"/>
        </w:rPr>
        <w:t xml:space="preserve">С. </w:t>
      </w:r>
      <w:r w:rsidRPr="00BA0A40">
        <w:rPr>
          <w:spacing w:val="-4"/>
        </w:rPr>
        <w:t>6; див. також: Джонс</w:t>
      </w:r>
      <w:r w:rsidRPr="00BA0A40">
        <w:rPr>
          <w:spacing w:val="-4"/>
          <w:lang w:val="ru-RU"/>
        </w:rPr>
        <w:t xml:space="preserve"> Г.</w:t>
      </w:r>
      <w:r w:rsidRPr="00BA0A40">
        <w:rPr>
          <w:spacing w:val="-4"/>
        </w:rPr>
        <w:t xml:space="preserve"> </w:t>
      </w:r>
      <w:proofErr w:type="spellStart"/>
      <w:r w:rsidRPr="00BA0A40">
        <w:rPr>
          <w:spacing w:val="-4"/>
        </w:rPr>
        <w:t>Вики</w:t>
      </w:r>
      <w:r w:rsidRPr="00BA0A40">
        <w:rPr>
          <w:spacing w:val="-4"/>
        </w:rPr>
        <w:t>н</w:t>
      </w:r>
      <w:r w:rsidRPr="00BA0A40">
        <w:rPr>
          <w:spacing w:val="-4"/>
        </w:rPr>
        <w:t>ги</w:t>
      </w:r>
      <w:proofErr w:type="spellEnd"/>
      <w:r w:rsidRPr="00BA1995">
        <w:t>. Пото</w:t>
      </w:r>
      <w:r w:rsidRPr="00BA1995">
        <w:t>м</w:t>
      </w:r>
      <w:r w:rsidRPr="00BA1995">
        <w:t xml:space="preserve">ки </w:t>
      </w:r>
      <w:proofErr w:type="spellStart"/>
      <w:r w:rsidRPr="00BA1995">
        <w:t>Одина</w:t>
      </w:r>
      <w:proofErr w:type="spellEnd"/>
      <w:r w:rsidRPr="00BA1995">
        <w:t xml:space="preserve"> и Тора</w:t>
      </w:r>
      <w:r w:rsidRPr="00BA1995">
        <w:rPr>
          <w:lang w:val="ru-RU"/>
        </w:rPr>
        <w:t>.</w:t>
      </w:r>
      <w:r w:rsidRPr="00BA1995">
        <w:t xml:space="preserve"> </w:t>
      </w:r>
      <w:r w:rsidRPr="00BA1995">
        <w:rPr>
          <w:lang w:val="ru-RU"/>
        </w:rPr>
        <w:t>С.</w:t>
      </w:r>
      <w:r w:rsidRPr="00BA1995">
        <w:t xml:space="preserve"> 248.</w:t>
      </w:r>
    </w:p>
  </w:footnote>
  <w:footnote w:id="1123">
    <w:p w14:paraId="5713641C"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Новгородський Перший літопис датує появу міста 1044 р.</w:t>
      </w:r>
    </w:p>
  </w:footnote>
  <w:footnote w:id="1124">
    <w:p w14:paraId="1DF47B83" w14:textId="77777777" w:rsidR="00AE6866" w:rsidRPr="00BA1995" w:rsidRDefault="00AE6866" w:rsidP="000C604C">
      <w:pPr>
        <w:pStyle w:val="a4"/>
        <w:spacing w:line="240" w:lineRule="exact"/>
        <w:ind w:firstLine="284"/>
        <w:jc w:val="both"/>
        <w:rPr>
          <w:color w:val="333333"/>
        </w:rPr>
      </w:pPr>
      <w:r w:rsidRPr="00BA1995">
        <w:rPr>
          <w:rStyle w:val="a9"/>
        </w:rPr>
        <w:footnoteRef/>
      </w:r>
      <w:r w:rsidRPr="00BA1995">
        <w:rPr>
          <w:lang w:val="ru-RU"/>
        </w:rPr>
        <w:t xml:space="preserve"> </w:t>
      </w:r>
      <w:r w:rsidRPr="00BA1995">
        <w:t>Янин</w:t>
      </w:r>
      <w:r w:rsidRPr="00BA1995">
        <w:rPr>
          <w:lang w:val="ru-RU"/>
        </w:rPr>
        <w:t xml:space="preserve"> В. Л</w:t>
      </w:r>
      <w:r w:rsidRPr="00BA1995">
        <w:t xml:space="preserve">. </w:t>
      </w:r>
      <w:proofErr w:type="spellStart"/>
      <w:r w:rsidRPr="00BA1995">
        <w:t>Средневековый</w:t>
      </w:r>
      <w:proofErr w:type="spellEnd"/>
      <w:r w:rsidRPr="00BA1995">
        <w:t xml:space="preserve"> Новгород. </w:t>
      </w:r>
      <w:proofErr w:type="spellStart"/>
      <w:r w:rsidRPr="00BA1995">
        <w:t>Очерки</w:t>
      </w:r>
      <w:proofErr w:type="spellEnd"/>
      <w:r w:rsidRPr="00BA1995">
        <w:t xml:space="preserve"> археологи и </w:t>
      </w:r>
      <w:proofErr w:type="spellStart"/>
      <w:r w:rsidRPr="00BA1995">
        <w:t>истории</w:t>
      </w:r>
      <w:proofErr w:type="spellEnd"/>
      <w:r w:rsidRPr="00BA1995">
        <w:t xml:space="preserve">. Москва: Наука, 2004. С. 71; Носов </w:t>
      </w:r>
      <w:r w:rsidRPr="00BA1995">
        <w:rPr>
          <w:lang w:val="ru-RU"/>
        </w:rPr>
        <w:t>Е.</w:t>
      </w:r>
      <w:r w:rsidRPr="00BA1995">
        <w:rPr>
          <w:b/>
          <w:lang w:val="ru-RU"/>
        </w:rPr>
        <w:t xml:space="preserve"> </w:t>
      </w:r>
      <w:r w:rsidRPr="00BA1995">
        <w:rPr>
          <w:lang w:val="ru-RU"/>
        </w:rPr>
        <w:t xml:space="preserve">Н. </w:t>
      </w:r>
      <w:proofErr w:type="spellStart"/>
      <w:r w:rsidRPr="00BA1995">
        <w:t>Новгородское</w:t>
      </w:r>
      <w:proofErr w:type="spellEnd"/>
      <w:r w:rsidRPr="00BA1995">
        <w:t xml:space="preserve"> (</w:t>
      </w:r>
      <w:proofErr w:type="spellStart"/>
      <w:r w:rsidRPr="00BA1995">
        <w:t>Рюриково</w:t>
      </w:r>
      <w:proofErr w:type="spellEnd"/>
      <w:r w:rsidRPr="00BA1995">
        <w:t>) гор</w:t>
      </w:r>
      <w:r w:rsidRPr="00BA1995">
        <w:t>о</w:t>
      </w:r>
      <w:r w:rsidRPr="00BA1995">
        <w:t xml:space="preserve">дище. </w:t>
      </w:r>
      <w:proofErr w:type="spellStart"/>
      <w:r w:rsidRPr="00BA1995">
        <w:t>Ленинград</w:t>
      </w:r>
      <w:proofErr w:type="spellEnd"/>
      <w:r w:rsidRPr="00BA1995">
        <w:t>: Наука, 1990.</w:t>
      </w:r>
    </w:p>
  </w:footnote>
  <w:footnote w:id="1125">
    <w:p w14:paraId="4733154D"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Войтович</w:t>
      </w:r>
      <w:r w:rsidRPr="00BA1995">
        <w:rPr>
          <w:lang w:val="ru-RU"/>
        </w:rPr>
        <w:t xml:space="preserve"> Л. В</w:t>
      </w:r>
      <w:r w:rsidRPr="00BA1995">
        <w:t xml:space="preserve">. </w:t>
      </w:r>
      <w:proofErr w:type="spellStart"/>
      <w:r w:rsidRPr="00BA1995">
        <w:t>Гольмгард</w:t>
      </w:r>
      <w:proofErr w:type="spellEnd"/>
      <w:r w:rsidRPr="00BA1995">
        <w:t>: де правили руські князі Свято</w:t>
      </w:r>
      <w:r w:rsidRPr="00BA1995">
        <w:t>с</w:t>
      </w:r>
      <w:r w:rsidRPr="00BA0A40">
        <w:rPr>
          <w:spacing w:val="-2"/>
        </w:rPr>
        <w:t>лав Ігоревич, Володимир Святославич та Ярослав Володимирович</w:t>
      </w:r>
      <w:r w:rsidRPr="00BA0A40">
        <w:rPr>
          <w:spacing w:val="-2"/>
          <w:lang w:val="ru-RU"/>
        </w:rPr>
        <w:t xml:space="preserve"> //</w:t>
      </w:r>
      <w:r w:rsidRPr="00BA1995">
        <w:t xml:space="preserve"> Український історичний журнал. Київ, 2015. № 3</w:t>
      </w:r>
      <w:r w:rsidRPr="00BA1995">
        <w:rPr>
          <w:lang w:val="ru-RU"/>
        </w:rPr>
        <w:t xml:space="preserve"> </w:t>
      </w:r>
      <w:r w:rsidRPr="00BA1995">
        <w:t>(522).</w:t>
      </w:r>
      <w:r w:rsidRPr="00BA1995">
        <w:rPr>
          <w:lang w:val="ru-RU"/>
        </w:rPr>
        <w:t xml:space="preserve"> </w:t>
      </w:r>
      <w:r w:rsidRPr="00BA1995">
        <w:rPr>
          <w:lang w:val="en-US"/>
        </w:rPr>
        <w:t>C</w:t>
      </w:r>
      <w:r w:rsidRPr="00BA1995">
        <w:rPr>
          <w:lang w:val="ru-RU"/>
        </w:rPr>
        <w:t xml:space="preserve">. </w:t>
      </w:r>
      <w:r w:rsidRPr="00BA1995">
        <w:t xml:space="preserve">37–55; </w:t>
      </w:r>
      <w:proofErr w:type="spellStart"/>
      <w:r w:rsidRPr="00E405E1">
        <w:rPr>
          <w:spacing w:val="2"/>
          <w:lang w:val="ru-RU"/>
        </w:rPr>
        <w:t>Його</w:t>
      </w:r>
      <w:proofErr w:type="spellEnd"/>
      <w:r w:rsidRPr="00E405E1">
        <w:rPr>
          <w:spacing w:val="2"/>
          <w:lang w:val="ru-RU"/>
        </w:rPr>
        <w:t xml:space="preserve"> ж. </w:t>
      </w:r>
      <w:proofErr w:type="spellStart"/>
      <w:r w:rsidRPr="00E405E1">
        <w:rPr>
          <w:spacing w:val="2"/>
        </w:rPr>
        <w:t>Хольмгард</w:t>
      </w:r>
      <w:proofErr w:type="spellEnd"/>
      <w:r w:rsidRPr="00E405E1">
        <w:rPr>
          <w:spacing w:val="2"/>
        </w:rPr>
        <w:t xml:space="preserve">-Новгород: загадки </w:t>
      </w:r>
      <w:proofErr w:type="spellStart"/>
      <w:r w:rsidRPr="00E405E1">
        <w:rPr>
          <w:spacing w:val="2"/>
        </w:rPr>
        <w:t>истории</w:t>
      </w:r>
      <w:proofErr w:type="spellEnd"/>
      <w:r w:rsidRPr="00E405E1">
        <w:rPr>
          <w:spacing w:val="2"/>
        </w:rPr>
        <w:t xml:space="preserve"> Руси Х–</w:t>
      </w:r>
      <w:proofErr w:type="spellStart"/>
      <w:r w:rsidRPr="00E405E1">
        <w:rPr>
          <w:spacing w:val="2"/>
        </w:rPr>
        <w:t>первой</w:t>
      </w:r>
      <w:proofErr w:type="spellEnd"/>
      <w:r w:rsidRPr="00E405E1">
        <w:rPr>
          <w:spacing w:val="2"/>
        </w:rPr>
        <w:t xml:space="preserve"> </w:t>
      </w:r>
      <w:proofErr w:type="spellStart"/>
      <w:r w:rsidRPr="00E405E1">
        <w:rPr>
          <w:spacing w:val="2"/>
        </w:rPr>
        <w:t>п</w:t>
      </w:r>
      <w:r w:rsidRPr="00BA1995">
        <w:t>оловины</w:t>
      </w:r>
      <w:proofErr w:type="spellEnd"/>
      <w:r w:rsidRPr="00BA1995">
        <w:t xml:space="preserve"> ХІ </w:t>
      </w:r>
      <w:proofErr w:type="spellStart"/>
      <w:r w:rsidRPr="00BA1995">
        <w:t>века</w:t>
      </w:r>
      <w:proofErr w:type="spellEnd"/>
      <w:r w:rsidRPr="00BA1995">
        <w:rPr>
          <w:lang w:val="ru-RU"/>
        </w:rPr>
        <w:t xml:space="preserve"> //</w:t>
      </w:r>
      <w:r w:rsidRPr="00BA1995">
        <w:t xml:space="preserve"> </w:t>
      </w:r>
      <w:proofErr w:type="spellStart"/>
      <w:r w:rsidRPr="00BA1995">
        <w:t>Вестник</w:t>
      </w:r>
      <w:proofErr w:type="spellEnd"/>
      <w:r w:rsidRPr="00BA1995">
        <w:t xml:space="preserve"> </w:t>
      </w:r>
      <w:proofErr w:type="spellStart"/>
      <w:r w:rsidRPr="00BA1995">
        <w:t>Удмуртского</w:t>
      </w:r>
      <w:proofErr w:type="spellEnd"/>
      <w:r w:rsidRPr="00BA1995">
        <w:t xml:space="preserve"> </w:t>
      </w:r>
      <w:proofErr w:type="spellStart"/>
      <w:r w:rsidRPr="00BA1995">
        <w:t>университета</w:t>
      </w:r>
      <w:proofErr w:type="spellEnd"/>
      <w:r w:rsidRPr="00BA1995">
        <w:t xml:space="preserve">. </w:t>
      </w:r>
      <w:proofErr w:type="spellStart"/>
      <w:r w:rsidRPr="00BA1995">
        <w:t>Серия</w:t>
      </w:r>
      <w:proofErr w:type="spellEnd"/>
      <w:r w:rsidRPr="00BA1995">
        <w:t xml:space="preserve"> 5: </w:t>
      </w:r>
      <w:proofErr w:type="spellStart"/>
      <w:r w:rsidRPr="00BA1995">
        <w:t>И</w:t>
      </w:r>
      <w:r w:rsidRPr="00BA1995">
        <w:t>с</w:t>
      </w:r>
      <w:r w:rsidRPr="00BA1995">
        <w:t>тория</w:t>
      </w:r>
      <w:proofErr w:type="spellEnd"/>
      <w:r w:rsidRPr="00BA1995">
        <w:t xml:space="preserve"> и </w:t>
      </w:r>
      <w:proofErr w:type="spellStart"/>
      <w:r w:rsidRPr="00BA1995">
        <w:t>философия</w:t>
      </w:r>
      <w:proofErr w:type="spellEnd"/>
      <w:r w:rsidRPr="00BA1995">
        <w:t xml:space="preserve">. </w:t>
      </w:r>
      <w:proofErr w:type="spellStart"/>
      <w:r w:rsidRPr="00BA1995">
        <w:t>Ижевск</w:t>
      </w:r>
      <w:proofErr w:type="spellEnd"/>
      <w:r w:rsidRPr="00BA1995">
        <w:t xml:space="preserve">, 2015. </w:t>
      </w:r>
      <w:proofErr w:type="spellStart"/>
      <w:r w:rsidRPr="00BA1995">
        <w:t>Вып</w:t>
      </w:r>
      <w:proofErr w:type="spellEnd"/>
      <w:r w:rsidRPr="00BA1995">
        <w:t>. 1. С. 7–18.</w:t>
      </w:r>
    </w:p>
  </w:footnote>
  <w:footnote w:id="1126">
    <w:p w14:paraId="0DC4F41B" w14:textId="77777777" w:rsidR="00AE6866" w:rsidRPr="00BA1995" w:rsidRDefault="00AE6866" w:rsidP="000C604C">
      <w:pPr>
        <w:pStyle w:val="a4"/>
        <w:spacing w:line="240" w:lineRule="exact"/>
        <w:ind w:firstLine="284"/>
        <w:jc w:val="both"/>
      </w:pPr>
      <w:r w:rsidRPr="00BA1995">
        <w:rPr>
          <w:rStyle w:val="a9"/>
        </w:rPr>
        <w:footnoteRef/>
      </w:r>
      <w:r>
        <w:t xml:space="preserve"> </w:t>
      </w:r>
      <w:proofErr w:type="spellStart"/>
      <w:r>
        <w:t>Янссон</w:t>
      </w:r>
      <w:proofErr w:type="spellEnd"/>
      <w:r>
        <w:t xml:space="preserve"> </w:t>
      </w:r>
      <w:proofErr w:type="spellStart"/>
      <w:r>
        <w:t>Ингмар</w:t>
      </w:r>
      <w:proofErr w:type="spellEnd"/>
      <w:r w:rsidRPr="00BA1995">
        <w:t xml:space="preserve">. </w:t>
      </w:r>
      <w:proofErr w:type="spellStart"/>
      <w:r w:rsidRPr="00BA1995">
        <w:t>Скандинавские</w:t>
      </w:r>
      <w:proofErr w:type="spellEnd"/>
      <w:r w:rsidRPr="00BA1995">
        <w:t xml:space="preserve"> </w:t>
      </w:r>
      <w:proofErr w:type="spellStart"/>
      <w:r w:rsidRPr="00BA1995">
        <w:t>находки</w:t>
      </w:r>
      <w:proofErr w:type="spellEnd"/>
      <w:r w:rsidRPr="00BA1995">
        <w:t xml:space="preserve"> ІХ</w:t>
      </w:r>
      <w:r w:rsidRPr="00BA1995">
        <w:rPr>
          <w:color w:val="333333"/>
        </w:rPr>
        <w:t>–</w:t>
      </w:r>
      <w:r w:rsidRPr="00BA1995">
        <w:t xml:space="preserve">Х </w:t>
      </w:r>
      <w:proofErr w:type="spellStart"/>
      <w:r w:rsidRPr="00BA1995">
        <w:t>вв</w:t>
      </w:r>
      <w:proofErr w:type="spellEnd"/>
      <w:r w:rsidRPr="00BA1995">
        <w:t xml:space="preserve">. с </w:t>
      </w:r>
      <w:proofErr w:type="spellStart"/>
      <w:r w:rsidRPr="00BA1995">
        <w:t>Рюри</w:t>
      </w:r>
      <w:r w:rsidRPr="00046F82">
        <w:rPr>
          <w:spacing w:val="-6"/>
        </w:rPr>
        <w:t>к</w:t>
      </w:r>
      <w:r w:rsidRPr="00046F82">
        <w:rPr>
          <w:spacing w:val="-6"/>
        </w:rPr>
        <w:t>о</w:t>
      </w:r>
      <w:r w:rsidRPr="00046F82">
        <w:rPr>
          <w:spacing w:val="-6"/>
        </w:rPr>
        <w:t>в</w:t>
      </w:r>
      <w:proofErr w:type="spellEnd"/>
      <w:r w:rsidRPr="00046F82">
        <w:rPr>
          <w:spacing w:val="-6"/>
          <w:lang w:val="ru-RU"/>
        </w:rPr>
        <w:t>ого</w:t>
      </w:r>
      <w:r w:rsidRPr="00046F82">
        <w:rPr>
          <w:spacing w:val="-6"/>
        </w:rPr>
        <w:t xml:space="preserve"> городища</w:t>
      </w:r>
      <w:r>
        <w:rPr>
          <w:spacing w:val="-6"/>
          <w:lang w:val="ru-RU"/>
        </w:rPr>
        <w:t xml:space="preserve">  </w:t>
      </w:r>
      <w:r w:rsidRPr="00046F82">
        <w:rPr>
          <w:spacing w:val="-6"/>
          <w:lang w:val="ru-RU"/>
        </w:rPr>
        <w:t xml:space="preserve">// </w:t>
      </w:r>
      <w:r w:rsidRPr="00046F82">
        <w:rPr>
          <w:spacing w:val="-6"/>
        </w:rPr>
        <w:t xml:space="preserve">Великий Новгород в </w:t>
      </w:r>
      <w:proofErr w:type="spellStart"/>
      <w:r w:rsidRPr="00046F82">
        <w:rPr>
          <w:spacing w:val="-6"/>
        </w:rPr>
        <w:t>истории</w:t>
      </w:r>
      <w:proofErr w:type="spellEnd"/>
      <w:r w:rsidRPr="00046F82">
        <w:rPr>
          <w:spacing w:val="-6"/>
        </w:rPr>
        <w:t xml:space="preserve"> </w:t>
      </w:r>
      <w:proofErr w:type="spellStart"/>
      <w:r w:rsidRPr="00046F82">
        <w:rPr>
          <w:spacing w:val="-6"/>
        </w:rPr>
        <w:t>средневековой</w:t>
      </w:r>
      <w:proofErr w:type="spellEnd"/>
      <w:r w:rsidRPr="00046F82">
        <w:rPr>
          <w:spacing w:val="-6"/>
        </w:rPr>
        <w:t xml:space="preserve"> </w:t>
      </w:r>
      <w:proofErr w:type="spellStart"/>
      <w:r w:rsidRPr="00046F82">
        <w:rPr>
          <w:spacing w:val="-6"/>
        </w:rPr>
        <w:t>Евр</w:t>
      </w:r>
      <w:r w:rsidRPr="00046F82">
        <w:rPr>
          <w:spacing w:val="-6"/>
        </w:rPr>
        <w:t>о</w:t>
      </w:r>
      <w:r w:rsidRPr="00046F82">
        <w:rPr>
          <w:spacing w:val="-6"/>
        </w:rPr>
        <w:t>пы</w:t>
      </w:r>
      <w:proofErr w:type="spellEnd"/>
      <w:r w:rsidRPr="00BA1995">
        <w:t xml:space="preserve">. Москва: </w:t>
      </w:r>
      <w:proofErr w:type="spellStart"/>
      <w:r w:rsidRPr="00BA1995">
        <w:t>Ру</w:t>
      </w:r>
      <w:r w:rsidRPr="00BA1995">
        <w:t>с</w:t>
      </w:r>
      <w:r w:rsidRPr="00BA1995">
        <w:t>ские</w:t>
      </w:r>
      <w:proofErr w:type="spellEnd"/>
      <w:r w:rsidRPr="00BA1995">
        <w:t xml:space="preserve"> </w:t>
      </w:r>
      <w:proofErr w:type="spellStart"/>
      <w:r w:rsidRPr="00BA1995">
        <w:t>словари</w:t>
      </w:r>
      <w:proofErr w:type="spellEnd"/>
      <w:r w:rsidRPr="00BA1995">
        <w:t>, 1999.</w:t>
      </w:r>
      <w:r w:rsidRPr="00BA1995">
        <w:rPr>
          <w:lang w:val="ru-RU"/>
        </w:rPr>
        <w:t xml:space="preserve"> С.</w:t>
      </w:r>
      <w:r w:rsidRPr="00BA1995">
        <w:t xml:space="preserve"> 36.</w:t>
      </w:r>
    </w:p>
  </w:footnote>
  <w:footnote w:id="1127">
    <w:p w14:paraId="57D56E13" w14:textId="77777777" w:rsidR="00AE6866" w:rsidRPr="00BA1995" w:rsidRDefault="00AE6866" w:rsidP="000C604C">
      <w:pPr>
        <w:pStyle w:val="a4"/>
        <w:spacing w:line="240" w:lineRule="exact"/>
        <w:ind w:firstLine="284"/>
        <w:jc w:val="both"/>
        <w:rPr>
          <w:b/>
        </w:rPr>
      </w:pPr>
      <w:r w:rsidRPr="00BA1995">
        <w:rPr>
          <w:rStyle w:val="a9"/>
        </w:rPr>
        <w:footnoteRef/>
      </w:r>
      <w:r w:rsidRPr="00BA1995">
        <w:t xml:space="preserve"> </w:t>
      </w:r>
      <w:proofErr w:type="spellStart"/>
      <w:r w:rsidRPr="00BA1995">
        <w:t>Гедеонов</w:t>
      </w:r>
      <w:proofErr w:type="spellEnd"/>
      <w:r w:rsidRPr="00BA1995">
        <w:rPr>
          <w:lang w:val="ru-RU"/>
        </w:rPr>
        <w:t xml:space="preserve"> С</w:t>
      </w:r>
      <w:r w:rsidRPr="00BA1995">
        <w:t xml:space="preserve">. Варяги и Русь. </w:t>
      </w:r>
      <w:proofErr w:type="spellStart"/>
      <w:r w:rsidRPr="00BA1995">
        <w:t>Исторические</w:t>
      </w:r>
      <w:proofErr w:type="spellEnd"/>
      <w:r w:rsidRPr="00BA1995">
        <w:t xml:space="preserve"> </w:t>
      </w:r>
      <w:proofErr w:type="spellStart"/>
      <w:r w:rsidRPr="00BA1995">
        <w:t>исследования</w:t>
      </w:r>
      <w:proofErr w:type="spellEnd"/>
      <w:r w:rsidRPr="00BA1995">
        <w:t>. Ч.</w:t>
      </w:r>
      <w:r>
        <w:t> </w:t>
      </w:r>
      <w:r w:rsidRPr="00BA1995">
        <w:t xml:space="preserve">ІІ. СПб.: </w:t>
      </w:r>
      <w:proofErr w:type="spellStart"/>
      <w:r w:rsidRPr="00BA1995">
        <w:t>Типография</w:t>
      </w:r>
      <w:proofErr w:type="spellEnd"/>
      <w:r w:rsidRPr="00BA1995">
        <w:t xml:space="preserve"> </w:t>
      </w:r>
      <w:proofErr w:type="spellStart"/>
      <w:r w:rsidRPr="00BA1995">
        <w:t>Императорской</w:t>
      </w:r>
      <w:proofErr w:type="spellEnd"/>
      <w:r w:rsidRPr="00BA1995">
        <w:t xml:space="preserve"> </w:t>
      </w:r>
      <w:proofErr w:type="spellStart"/>
      <w:r w:rsidRPr="00BA1995">
        <w:t>академии</w:t>
      </w:r>
      <w:proofErr w:type="spellEnd"/>
      <w:r w:rsidRPr="00BA1995">
        <w:t xml:space="preserve"> наук, 1876; </w:t>
      </w:r>
      <w:proofErr w:type="spellStart"/>
      <w:r w:rsidRPr="00BA1995">
        <w:t>Ил</w:t>
      </w:r>
      <w:r w:rsidRPr="00BA1995">
        <w:t>о</w:t>
      </w:r>
      <w:r w:rsidRPr="00BA1995">
        <w:t>вайский</w:t>
      </w:r>
      <w:proofErr w:type="spellEnd"/>
      <w:r w:rsidRPr="00BA1995">
        <w:rPr>
          <w:lang w:val="ru-RU"/>
        </w:rPr>
        <w:t xml:space="preserve"> Д</w:t>
      </w:r>
      <w:r w:rsidRPr="00BA1995">
        <w:t>. И. Нач</w:t>
      </w:r>
      <w:r w:rsidRPr="00BA1995">
        <w:t>а</w:t>
      </w:r>
      <w:r w:rsidRPr="00BA1995">
        <w:t>ло Руси.</w:t>
      </w:r>
    </w:p>
  </w:footnote>
  <w:footnote w:id="1128">
    <w:p w14:paraId="31ECA692" w14:textId="77777777" w:rsidR="00AE6866" w:rsidRPr="00BA1995" w:rsidRDefault="00AE6866" w:rsidP="000C604C">
      <w:pPr>
        <w:pStyle w:val="a4"/>
        <w:spacing w:line="240" w:lineRule="exact"/>
        <w:ind w:firstLine="284"/>
        <w:jc w:val="both"/>
      </w:pPr>
      <w:r w:rsidRPr="00BA1995">
        <w:rPr>
          <w:rStyle w:val="a9"/>
        </w:rPr>
        <w:footnoteRef/>
      </w:r>
      <w:r w:rsidRPr="00BA1995">
        <w:rPr>
          <w:lang w:val="ru-RU"/>
        </w:rPr>
        <w:t xml:space="preserve"> </w:t>
      </w:r>
      <w:proofErr w:type="spellStart"/>
      <w:r w:rsidRPr="00BA1995">
        <w:t>Эверс</w:t>
      </w:r>
      <w:proofErr w:type="spellEnd"/>
      <w:r w:rsidRPr="00BA1995">
        <w:rPr>
          <w:lang w:val="ru-RU"/>
        </w:rPr>
        <w:t xml:space="preserve"> Г</w:t>
      </w:r>
      <w:r w:rsidRPr="00BA1995">
        <w:t xml:space="preserve">. </w:t>
      </w:r>
      <w:proofErr w:type="spellStart"/>
      <w:r w:rsidRPr="00BA1995">
        <w:t>Предварительные</w:t>
      </w:r>
      <w:proofErr w:type="spellEnd"/>
      <w:r w:rsidRPr="00BA1995">
        <w:t xml:space="preserve"> </w:t>
      </w:r>
      <w:proofErr w:type="spellStart"/>
      <w:r w:rsidRPr="00BA1995">
        <w:t>критические</w:t>
      </w:r>
      <w:proofErr w:type="spellEnd"/>
      <w:r w:rsidRPr="00BA1995">
        <w:t xml:space="preserve"> </w:t>
      </w:r>
      <w:proofErr w:type="spellStart"/>
      <w:r w:rsidRPr="00BA1995">
        <w:t>исследования</w:t>
      </w:r>
      <w:proofErr w:type="spellEnd"/>
      <w:r w:rsidRPr="00BA1995">
        <w:t xml:space="preserve"> для </w:t>
      </w:r>
      <w:proofErr w:type="spellStart"/>
      <w:r w:rsidRPr="00BA1995">
        <w:t>российской</w:t>
      </w:r>
      <w:proofErr w:type="spellEnd"/>
      <w:r w:rsidRPr="00BA1995">
        <w:t xml:space="preserve"> </w:t>
      </w:r>
      <w:proofErr w:type="spellStart"/>
      <w:r w:rsidRPr="00BA1995">
        <w:t>истории</w:t>
      </w:r>
      <w:proofErr w:type="spellEnd"/>
      <w:r w:rsidRPr="00BA1995">
        <w:t xml:space="preserve">. </w:t>
      </w:r>
      <w:proofErr w:type="spellStart"/>
      <w:r w:rsidRPr="00BA1995">
        <w:t>Кн</w:t>
      </w:r>
      <w:proofErr w:type="spellEnd"/>
      <w:r w:rsidRPr="00BA1995">
        <w:t xml:space="preserve">. 2. Москва: </w:t>
      </w:r>
      <w:proofErr w:type="spellStart"/>
      <w:r w:rsidRPr="00BA1995">
        <w:t>Университетский</w:t>
      </w:r>
      <w:proofErr w:type="spellEnd"/>
      <w:r w:rsidRPr="00BA1995">
        <w:t xml:space="preserve"> </w:t>
      </w:r>
      <w:proofErr w:type="spellStart"/>
      <w:r w:rsidRPr="00BA1995">
        <w:t>издательский</w:t>
      </w:r>
      <w:proofErr w:type="spellEnd"/>
      <w:r w:rsidRPr="00BA1995">
        <w:t xml:space="preserve"> </w:t>
      </w:r>
      <w:proofErr w:type="spellStart"/>
      <w:r w:rsidRPr="00BA1995">
        <w:t>дом</w:t>
      </w:r>
      <w:proofErr w:type="spellEnd"/>
      <w:r w:rsidRPr="00BA1995">
        <w:t xml:space="preserve">., 1826. </w:t>
      </w:r>
      <w:r w:rsidRPr="00BA1995">
        <w:rPr>
          <w:lang w:val="ru-RU"/>
        </w:rPr>
        <w:t xml:space="preserve">С. </w:t>
      </w:r>
      <w:r w:rsidRPr="00BA1995">
        <w:t>151.</w:t>
      </w:r>
    </w:p>
  </w:footnote>
  <w:footnote w:id="1129">
    <w:p w14:paraId="5EBEF672"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 С. 83–84.</w:t>
      </w:r>
    </w:p>
  </w:footnote>
  <w:footnote w:id="1130">
    <w:p w14:paraId="5F015139"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Гедеонов</w:t>
      </w:r>
      <w:proofErr w:type="spellEnd"/>
      <w:r w:rsidRPr="00BA1995">
        <w:t xml:space="preserve"> С. </w:t>
      </w:r>
      <w:r w:rsidRPr="00BA1995">
        <w:rPr>
          <w:lang w:val="ru-RU"/>
        </w:rPr>
        <w:t>Варяги и Русь.</w:t>
      </w:r>
      <w:r w:rsidRPr="00BA1995">
        <w:t xml:space="preserve"> С. 234.</w:t>
      </w:r>
    </w:p>
  </w:footnote>
  <w:footnote w:id="1131">
    <w:p w14:paraId="5095E16E"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Фомин В. В. Варяги и </w:t>
      </w:r>
      <w:proofErr w:type="spellStart"/>
      <w:r w:rsidRPr="00BA1995">
        <w:t>варяжская</w:t>
      </w:r>
      <w:proofErr w:type="spellEnd"/>
      <w:r w:rsidRPr="00BA1995">
        <w:t xml:space="preserve"> Русь. С. 239.</w:t>
      </w:r>
    </w:p>
  </w:footnote>
  <w:footnote w:id="1132">
    <w:p w14:paraId="20F61E1E" w14:textId="77777777" w:rsidR="00AE6866" w:rsidRPr="00BA1995" w:rsidRDefault="00AE6866" w:rsidP="000C604C">
      <w:pPr>
        <w:pStyle w:val="a4"/>
        <w:spacing w:line="240" w:lineRule="exact"/>
        <w:ind w:firstLine="284"/>
        <w:jc w:val="both"/>
        <w:rPr>
          <w:lang w:val="ru-RU"/>
        </w:rPr>
      </w:pPr>
      <w:r w:rsidRPr="00BA0A40">
        <w:rPr>
          <w:rStyle w:val="a9"/>
          <w:spacing w:val="-4"/>
        </w:rPr>
        <w:footnoteRef/>
      </w:r>
      <w:r w:rsidRPr="00BA0A40">
        <w:rPr>
          <w:spacing w:val="-4"/>
        </w:rPr>
        <w:t xml:space="preserve"> Див.: </w:t>
      </w:r>
      <w:proofErr w:type="spellStart"/>
      <w:r w:rsidRPr="00BA0A40">
        <w:rPr>
          <w:spacing w:val="-4"/>
        </w:rPr>
        <w:t>Щодра</w:t>
      </w:r>
      <w:proofErr w:type="spellEnd"/>
      <w:r w:rsidRPr="00BA0A40">
        <w:rPr>
          <w:spacing w:val="-4"/>
        </w:rPr>
        <w:t xml:space="preserve"> О. Епоха вікінгів у Східній Європі: </w:t>
      </w:r>
      <w:proofErr w:type="spellStart"/>
      <w:r w:rsidRPr="00BA0A40">
        <w:rPr>
          <w:spacing w:val="-4"/>
        </w:rPr>
        <w:t>слов’янсько</w:t>
      </w:r>
      <w:proofErr w:type="spellEnd"/>
      <w:r w:rsidRPr="00BA0A40">
        <w:rPr>
          <w:spacing w:val="-4"/>
        </w:rPr>
        <w:t>-</w:t>
      </w:r>
      <w:r w:rsidRPr="00BA1995">
        <w:t xml:space="preserve">скандинавські </w:t>
      </w:r>
      <w:proofErr w:type="spellStart"/>
      <w:r w:rsidRPr="00BA1995">
        <w:t>звязки</w:t>
      </w:r>
      <w:proofErr w:type="spellEnd"/>
      <w:r w:rsidRPr="00BA1995">
        <w:t xml:space="preserve"> в період формування ранніх слов’янських держав // Проблеми слов’янознавства. 2017. </w:t>
      </w:r>
      <w:proofErr w:type="spellStart"/>
      <w:r w:rsidRPr="00BA1995">
        <w:rPr>
          <w:lang w:val="ru-RU"/>
        </w:rPr>
        <w:t>Вип</w:t>
      </w:r>
      <w:proofErr w:type="spellEnd"/>
      <w:r w:rsidRPr="00BA1995">
        <w:rPr>
          <w:lang w:val="ru-RU"/>
        </w:rPr>
        <w:t xml:space="preserve">. 66. </w:t>
      </w:r>
      <w:r w:rsidRPr="00BA1995">
        <w:rPr>
          <w:lang w:val="en-US"/>
        </w:rPr>
        <w:t>C</w:t>
      </w:r>
      <w:r w:rsidRPr="00BA1995">
        <w:rPr>
          <w:lang w:val="ru-RU"/>
        </w:rPr>
        <w:t xml:space="preserve">. </w:t>
      </w:r>
      <w:r w:rsidRPr="00BA1995">
        <w:t>9–27.</w:t>
      </w:r>
      <w:r w:rsidRPr="00BA1995">
        <w:rPr>
          <w:lang w:val="ru-RU"/>
        </w:rPr>
        <w:t xml:space="preserve"> </w:t>
      </w:r>
    </w:p>
  </w:footnote>
  <w:footnote w:id="1133">
    <w:p w14:paraId="1CEE209E" w14:textId="77777777" w:rsidR="00AE6866" w:rsidRPr="00BA1995" w:rsidRDefault="00AE6866" w:rsidP="000C604C">
      <w:pPr>
        <w:pStyle w:val="a4"/>
        <w:spacing w:line="240" w:lineRule="exact"/>
        <w:ind w:firstLine="284"/>
        <w:jc w:val="both"/>
      </w:pPr>
      <w:r w:rsidRPr="00935097">
        <w:rPr>
          <w:rStyle w:val="a9"/>
          <w:spacing w:val="-4"/>
        </w:rPr>
        <w:footnoteRef/>
      </w:r>
      <w:r w:rsidRPr="00935097">
        <w:rPr>
          <w:spacing w:val="-4"/>
        </w:rPr>
        <w:t xml:space="preserve"> </w:t>
      </w:r>
      <w:proofErr w:type="spellStart"/>
      <w:r w:rsidRPr="00935097">
        <w:rPr>
          <w:spacing w:val="-4"/>
        </w:rPr>
        <w:t>Кирпичников</w:t>
      </w:r>
      <w:proofErr w:type="spellEnd"/>
      <w:r w:rsidRPr="00935097">
        <w:rPr>
          <w:spacing w:val="-4"/>
          <w:lang w:val="ru-RU"/>
        </w:rPr>
        <w:t xml:space="preserve"> А</w:t>
      </w:r>
      <w:r w:rsidRPr="00935097">
        <w:rPr>
          <w:spacing w:val="-4"/>
        </w:rPr>
        <w:t xml:space="preserve">. Н. </w:t>
      </w:r>
      <w:proofErr w:type="spellStart"/>
      <w:r w:rsidRPr="00935097">
        <w:rPr>
          <w:spacing w:val="-4"/>
        </w:rPr>
        <w:t>Сарабьянов</w:t>
      </w:r>
      <w:proofErr w:type="spellEnd"/>
      <w:r w:rsidRPr="00935097">
        <w:rPr>
          <w:spacing w:val="-4"/>
          <w:lang w:val="ru-RU"/>
        </w:rPr>
        <w:t xml:space="preserve"> В</w:t>
      </w:r>
      <w:r w:rsidRPr="00935097">
        <w:rPr>
          <w:spacing w:val="-4"/>
        </w:rPr>
        <w:t xml:space="preserve">. Д. </w:t>
      </w:r>
      <w:proofErr w:type="spellStart"/>
      <w:r w:rsidRPr="00935097">
        <w:rPr>
          <w:spacing w:val="-4"/>
        </w:rPr>
        <w:t>Старая</w:t>
      </w:r>
      <w:proofErr w:type="spellEnd"/>
      <w:r w:rsidRPr="00935097">
        <w:rPr>
          <w:spacing w:val="-4"/>
        </w:rPr>
        <w:t xml:space="preserve"> Ладога </w:t>
      </w:r>
      <w:r>
        <w:rPr>
          <w:spacing w:val="-4"/>
        </w:rPr>
        <w:t>–</w:t>
      </w:r>
      <w:r w:rsidRPr="00935097">
        <w:rPr>
          <w:spacing w:val="-4"/>
        </w:rPr>
        <w:t xml:space="preserve"> </w:t>
      </w:r>
      <w:proofErr w:type="spellStart"/>
      <w:r w:rsidRPr="00935097">
        <w:rPr>
          <w:spacing w:val="-4"/>
        </w:rPr>
        <w:t>древняя</w:t>
      </w:r>
      <w:proofErr w:type="spellEnd"/>
      <w:r w:rsidRPr="00BA1995">
        <w:rPr>
          <w:i/>
        </w:rPr>
        <w:t xml:space="preserve"> </w:t>
      </w:r>
      <w:proofErr w:type="spellStart"/>
      <w:r w:rsidRPr="00BA1995">
        <w:t>столица</w:t>
      </w:r>
      <w:proofErr w:type="spellEnd"/>
      <w:r w:rsidRPr="00BA1995">
        <w:t xml:space="preserve"> Руси</w:t>
      </w:r>
      <w:r w:rsidRPr="00BA1995">
        <w:rPr>
          <w:i/>
        </w:rPr>
        <w:t>.</w:t>
      </w:r>
      <w:r w:rsidRPr="00BA1995">
        <w:t xml:space="preserve"> Санкт-Петербург: </w:t>
      </w:r>
      <w:proofErr w:type="spellStart"/>
      <w:r w:rsidRPr="00BA1995">
        <w:t>Славия</w:t>
      </w:r>
      <w:proofErr w:type="spellEnd"/>
      <w:r w:rsidRPr="00BA1995">
        <w:t>, 2010.</w:t>
      </w:r>
      <w:r w:rsidRPr="00BA1995">
        <w:rPr>
          <w:lang w:val="ru-RU"/>
        </w:rPr>
        <w:t xml:space="preserve"> С. </w:t>
      </w:r>
      <w:r w:rsidRPr="00BA1995">
        <w:t>83–84.</w:t>
      </w:r>
    </w:p>
  </w:footnote>
  <w:footnote w:id="1134">
    <w:p w14:paraId="76661E51" w14:textId="77777777" w:rsidR="00AE6866" w:rsidRPr="00BA1995" w:rsidRDefault="00AE6866" w:rsidP="000C604C">
      <w:pPr>
        <w:pStyle w:val="a4"/>
        <w:spacing w:line="240" w:lineRule="exact"/>
        <w:ind w:firstLine="284"/>
        <w:jc w:val="both"/>
        <w:rPr>
          <w:lang w:val="ru-RU"/>
        </w:rPr>
      </w:pPr>
      <w:r w:rsidRPr="00BA0A40">
        <w:rPr>
          <w:rStyle w:val="a9"/>
          <w:spacing w:val="-4"/>
        </w:rPr>
        <w:footnoteRef/>
      </w:r>
      <w:r w:rsidRPr="00BA0A40">
        <w:rPr>
          <w:spacing w:val="-4"/>
        </w:rPr>
        <w:t xml:space="preserve"> </w:t>
      </w:r>
      <w:proofErr w:type="spellStart"/>
      <w:r w:rsidRPr="00BA0A40">
        <w:rPr>
          <w:spacing w:val="-4"/>
        </w:rPr>
        <w:t>Яманов</w:t>
      </w:r>
      <w:proofErr w:type="spellEnd"/>
      <w:r w:rsidRPr="00BA0A40">
        <w:rPr>
          <w:spacing w:val="-4"/>
        </w:rPr>
        <w:t xml:space="preserve"> Владимир</w:t>
      </w:r>
      <w:r w:rsidRPr="00BA0A40">
        <w:rPr>
          <w:spacing w:val="-4"/>
          <w:lang w:val="ru-RU"/>
        </w:rPr>
        <w:t>.</w:t>
      </w:r>
      <w:r w:rsidRPr="00BA0A40">
        <w:rPr>
          <w:spacing w:val="-4"/>
        </w:rPr>
        <w:t xml:space="preserve"> </w:t>
      </w:r>
      <w:proofErr w:type="spellStart"/>
      <w:r w:rsidRPr="00BA0A40">
        <w:rPr>
          <w:spacing w:val="-4"/>
        </w:rPr>
        <w:t>Рорик</w:t>
      </w:r>
      <w:proofErr w:type="spellEnd"/>
      <w:r w:rsidRPr="00BA0A40">
        <w:rPr>
          <w:spacing w:val="-4"/>
        </w:rPr>
        <w:t xml:space="preserve"> Ютландський и </w:t>
      </w:r>
      <w:proofErr w:type="spellStart"/>
      <w:r w:rsidRPr="00BA0A40">
        <w:rPr>
          <w:spacing w:val="-4"/>
        </w:rPr>
        <w:t>летописный</w:t>
      </w:r>
      <w:proofErr w:type="spellEnd"/>
      <w:r w:rsidRPr="00BA0A40">
        <w:rPr>
          <w:spacing w:val="-4"/>
        </w:rPr>
        <w:t xml:space="preserve"> Р</w:t>
      </w:r>
      <w:r w:rsidRPr="00BA0A40">
        <w:rPr>
          <w:spacing w:val="-4"/>
        </w:rPr>
        <w:t>ю</w:t>
      </w:r>
      <w:r w:rsidRPr="00BA0A40">
        <w:rPr>
          <w:spacing w:val="-4"/>
        </w:rPr>
        <w:t>рик</w:t>
      </w:r>
      <w:r w:rsidRPr="00BA0A40">
        <w:rPr>
          <w:spacing w:val="-4"/>
          <w:lang w:val="ru-RU"/>
        </w:rPr>
        <w:t xml:space="preserve"> //</w:t>
      </w:r>
      <w:r w:rsidRPr="00BA1995">
        <w:rPr>
          <w:lang w:val="ru-RU"/>
        </w:rPr>
        <w:t xml:space="preserve"> </w:t>
      </w:r>
      <w:proofErr w:type="spellStart"/>
      <w:r w:rsidRPr="00BA1995">
        <w:t>Вопр</w:t>
      </w:r>
      <w:r w:rsidRPr="00BA1995">
        <w:t>о</w:t>
      </w:r>
      <w:r w:rsidRPr="00BA1995">
        <w:t>сы</w:t>
      </w:r>
      <w:proofErr w:type="spellEnd"/>
      <w:r w:rsidRPr="00BA1995">
        <w:t xml:space="preserve"> </w:t>
      </w:r>
      <w:proofErr w:type="spellStart"/>
      <w:r w:rsidRPr="00BA1995">
        <w:t>истории</w:t>
      </w:r>
      <w:proofErr w:type="spellEnd"/>
      <w:r w:rsidRPr="00BA1995">
        <w:t xml:space="preserve">. </w:t>
      </w:r>
      <w:r w:rsidRPr="00BA1995">
        <w:rPr>
          <w:lang w:val="ru-RU"/>
        </w:rPr>
        <w:t>№</w:t>
      </w:r>
      <w:r>
        <w:rPr>
          <w:lang w:val="ru-RU"/>
        </w:rPr>
        <w:t xml:space="preserve"> </w:t>
      </w:r>
      <w:r w:rsidRPr="00BA1995">
        <w:t>4</w:t>
      </w:r>
      <w:r w:rsidRPr="00BA1995">
        <w:rPr>
          <w:lang w:val="ru-RU"/>
        </w:rPr>
        <w:t>.</w:t>
      </w:r>
      <w:r w:rsidRPr="00BA1995">
        <w:t xml:space="preserve"> 2002.</w:t>
      </w:r>
      <w:r w:rsidRPr="00BA1995">
        <w:rPr>
          <w:lang w:val="ru-RU"/>
        </w:rPr>
        <w:t xml:space="preserve"> С.</w:t>
      </w:r>
      <w:r w:rsidRPr="00BA1995">
        <w:t xml:space="preserve"> 127–137.</w:t>
      </w:r>
    </w:p>
  </w:footnote>
  <w:footnote w:id="1135">
    <w:p w14:paraId="46A61039"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Рыдзевская</w:t>
      </w:r>
      <w:proofErr w:type="spellEnd"/>
      <w:r w:rsidRPr="00BA1995">
        <w:rPr>
          <w:lang w:val="ru-RU"/>
        </w:rPr>
        <w:t xml:space="preserve"> Е. А</w:t>
      </w:r>
      <w:r w:rsidRPr="00BA1995">
        <w:rPr>
          <w:b/>
        </w:rPr>
        <w:t>.</w:t>
      </w:r>
      <w:r w:rsidRPr="00BA1995">
        <w:t xml:space="preserve"> О роли </w:t>
      </w:r>
      <w:proofErr w:type="spellStart"/>
      <w:r w:rsidRPr="00BA1995">
        <w:t>варягов</w:t>
      </w:r>
      <w:proofErr w:type="spellEnd"/>
      <w:r w:rsidRPr="00BA1995">
        <w:t xml:space="preserve"> в </w:t>
      </w:r>
      <w:proofErr w:type="spellStart"/>
      <w:r w:rsidRPr="00BA1995">
        <w:t>Древней</w:t>
      </w:r>
      <w:proofErr w:type="spellEnd"/>
      <w:r w:rsidRPr="00BA1995">
        <w:t xml:space="preserve"> Руси</w:t>
      </w:r>
      <w:r w:rsidRPr="00BA1995">
        <w:rPr>
          <w:lang w:val="ru-RU"/>
        </w:rPr>
        <w:t xml:space="preserve"> //</w:t>
      </w:r>
      <w:r w:rsidRPr="00BA1995">
        <w:t xml:space="preserve"> </w:t>
      </w:r>
      <w:proofErr w:type="spellStart"/>
      <w:r w:rsidRPr="00BA1995">
        <w:t>Древняя</w:t>
      </w:r>
      <w:proofErr w:type="spellEnd"/>
      <w:r w:rsidRPr="00BA1995">
        <w:t xml:space="preserve"> Русь и </w:t>
      </w:r>
      <w:proofErr w:type="spellStart"/>
      <w:r w:rsidRPr="00BA1995">
        <w:t>Ск</w:t>
      </w:r>
      <w:r w:rsidRPr="00BA1995">
        <w:t>а</w:t>
      </w:r>
      <w:r w:rsidRPr="00BA1995">
        <w:t>ндинавия</w:t>
      </w:r>
      <w:proofErr w:type="spellEnd"/>
      <w:r w:rsidRPr="00BA1995">
        <w:t xml:space="preserve"> в ІХ–ХІ</w:t>
      </w:r>
      <w:r w:rsidRPr="00BA1995">
        <w:rPr>
          <w:lang w:val="pl-PL"/>
        </w:rPr>
        <w:t>V</w:t>
      </w:r>
      <w:r w:rsidRPr="00BA1995">
        <w:t xml:space="preserve"> </w:t>
      </w:r>
      <w:proofErr w:type="spellStart"/>
      <w:r w:rsidRPr="00BA1995">
        <w:t>вв</w:t>
      </w:r>
      <w:proofErr w:type="spellEnd"/>
      <w:r w:rsidRPr="00BA1995">
        <w:t>. Москва: Наука, 1978.</w:t>
      </w:r>
      <w:r w:rsidRPr="00BA1995">
        <w:rPr>
          <w:lang w:val="ru-RU"/>
        </w:rPr>
        <w:t xml:space="preserve"> С.</w:t>
      </w:r>
      <w:r w:rsidRPr="00BA1995">
        <w:t xml:space="preserve"> 148.</w:t>
      </w:r>
    </w:p>
  </w:footnote>
  <w:footnote w:id="1136">
    <w:p w14:paraId="6BC92BDA"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Мачинский</w:t>
      </w:r>
      <w:proofErr w:type="spellEnd"/>
      <w:r w:rsidRPr="00BA1995">
        <w:t xml:space="preserve"> Д. А. </w:t>
      </w:r>
      <w:proofErr w:type="spellStart"/>
      <w:r w:rsidRPr="00BA1995">
        <w:t>Волховская</w:t>
      </w:r>
      <w:proofErr w:type="spellEnd"/>
      <w:r w:rsidRPr="00BA1995">
        <w:t xml:space="preserve"> Русь (</w:t>
      </w:r>
      <w:r w:rsidRPr="00BA1995">
        <w:rPr>
          <w:lang w:val="en-US"/>
        </w:rPr>
        <w:t>V</w:t>
      </w:r>
      <w:r w:rsidRPr="00BA1995">
        <w:t xml:space="preserve">ІІІ–ІХ </w:t>
      </w:r>
      <w:proofErr w:type="spellStart"/>
      <w:r w:rsidRPr="00BA1995">
        <w:t>вв</w:t>
      </w:r>
      <w:proofErr w:type="spellEnd"/>
      <w:r w:rsidRPr="00BA1995">
        <w:t>.)</w:t>
      </w:r>
      <w:r w:rsidRPr="00BA1995">
        <w:rPr>
          <w:lang w:val="ru-RU"/>
        </w:rPr>
        <w:t xml:space="preserve"> //</w:t>
      </w:r>
      <w:r w:rsidRPr="00BA1995">
        <w:t xml:space="preserve"> </w:t>
      </w:r>
      <w:proofErr w:type="spellStart"/>
      <w:r w:rsidRPr="00BA1995">
        <w:t>Совреме</w:t>
      </w:r>
      <w:r w:rsidRPr="00BA1995">
        <w:t>н</w:t>
      </w:r>
      <w:r w:rsidRPr="00BA0A40">
        <w:rPr>
          <w:spacing w:val="-4"/>
        </w:rPr>
        <w:t>ность</w:t>
      </w:r>
      <w:proofErr w:type="spellEnd"/>
      <w:r w:rsidRPr="00BA0A40">
        <w:rPr>
          <w:spacing w:val="-4"/>
        </w:rPr>
        <w:t xml:space="preserve"> и </w:t>
      </w:r>
      <w:proofErr w:type="spellStart"/>
      <w:r w:rsidRPr="00BA0A40">
        <w:rPr>
          <w:spacing w:val="-4"/>
        </w:rPr>
        <w:t>археология</w:t>
      </w:r>
      <w:proofErr w:type="spellEnd"/>
      <w:r w:rsidRPr="00BA0A40">
        <w:rPr>
          <w:spacing w:val="-4"/>
        </w:rPr>
        <w:t xml:space="preserve">. </w:t>
      </w:r>
      <w:proofErr w:type="spellStart"/>
      <w:r w:rsidRPr="00BA0A40">
        <w:rPr>
          <w:spacing w:val="-4"/>
        </w:rPr>
        <w:t>Международные</w:t>
      </w:r>
      <w:proofErr w:type="spellEnd"/>
      <w:r w:rsidRPr="00BA0A40">
        <w:rPr>
          <w:spacing w:val="-4"/>
        </w:rPr>
        <w:t xml:space="preserve"> </w:t>
      </w:r>
      <w:proofErr w:type="spellStart"/>
      <w:r w:rsidRPr="00BA0A40">
        <w:rPr>
          <w:spacing w:val="-4"/>
        </w:rPr>
        <w:t>чтения</w:t>
      </w:r>
      <w:proofErr w:type="spellEnd"/>
      <w:r w:rsidRPr="00BA0A40">
        <w:rPr>
          <w:spacing w:val="-4"/>
        </w:rPr>
        <w:t xml:space="preserve">, </w:t>
      </w:r>
      <w:proofErr w:type="spellStart"/>
      <w:r w:rsidRPr="00BA0A40">
        <w:rPr>
          <w:spacing w:val="-4"/>
        </w:rPr>
        <w:t>посвященные</w:t>
      </w:r>
      <w:proofErr w:type="spellEnd"/>
      <w:r w:rsidRPr="00BA0A40">
        <w:rPr>
          <w:spacing w:val="-4"/>
        </w:rPr>
        <w:t xml:space="preserve"> 25 </w:t>
      </w:r>
      <w:proofErr w:type="spellStart"/>
      <w:r w:rsidRPr="00BA0A40">
        <w:rPr>
          <w:spacing w:val="-4"/>
        </w:rPr>
        <w:t>летию</w:t>
      </w:r>
      <w:proofErr w:type="spellEnd"/>
      <w:r w:rsidRPr="00BA1995">
        <w:t xml:space="preserve"> </w:t>
      </w:r>
      <w:proofErr w:type="spellStart"/>
      <w:r w:rsidRPr="00BA1995">
        <w:t>Староладожской</w:t>
      </w:r>
      <w:proofErr w:type="spellEnd"/>
      <w:r w:rsidRPr="00BA1995">
        <w:t xml:space="preserve"> </w:t>
      </w:r>
      <w:proofErr w:type="spellStart"/>
      <w:r w:rsidRPr="00BA1995">
        <w:t>археологической</w:t>
      </w:r>
      <w:proofErr w:type="spellEnd"/>
      <w:r w:rsidRPr="00BA1995">
        <w:t xml:space="preserve"> </w:t>
      </w:r>
      <w:proofErr w:type="spellStart"/>
      <w:r w:rsidRPr="00BA1995">
        <w:t>экспедиции</w:t>
      </w:r>
      <w:proofErr w:type="spellEnd"/>
      <w:r w:rsidRPr="00BA1995">
        <w:t xml:space="preserve">. Санкт-Петербург: </w:t>
      </w:r>
      <w:proofErr w:type="spellStart"/>
      <w:r w:rsidRPr="00E405E1">
        <w:rPr>
          <w:spacing w:val="-4"/>
        </w:rPr>
        <w:t>Староладожский</w:t>
      </w:r>
      <w:proofErr w:type="spellEnd"/>
      <w:r w:rsidRPr="00E405E1">
        <w:rPr>
          <w:spacing w:val="-4"/>
        </w:rPr>
        <w:t xml:space="preserve"> </w:t>
      </w:r>
      <w:proofErr w:type="spellStart"/>
      <w:r w:rsidRPr="00E405E1">
        <w:rPr>
          <w:spacing w:val="-4"/>
        </w:rPr>
        <w:t>историко-архитектурный</w:t>
      </w:r>
      <w:proofErr w:type="spellEnd"/>
      <w:r w:rsidRPr="00E405E1">
        <w:rPr>
          <w:spacing w:val="-4"/>
        </w:rPr>
        <w:t xml:space="preserve"> и </w:t>
      </w:r>
      <w:proofErr w:type="spellStart"/>
      <w:r w:rsidRPr="00E405E1">
        <w:rPr>
          <w:spacing w:val="-4"/>
        </w:rPr>
        <w:t>археологический</w:t>
      </w:r>
      <w:proofErr w:type="spellEnd"/>
      <w:r w:rsidRPr="00E405E1">
        <w:rPr>
          <w:spacing w:val="-4"/>
        </w:rPr>
        <w:t xml:space="preserve"> м</w:t>
      </w:r>
      <w:r w:rsidRPr="00E405E1">
        <w:rPr>
          <w:spacing w:val="-4"/>
        </w:rPr>
        <w:t>у</w:t>
      </w:r>
      <w:r w:rsidRPr="00E405E1">
        <w:rPr>
          <w:spacing w:val="-4"/>
        </w:rPr>
        <w:t>зей-</w:t>
      </w:r>
      <w:proofErr w:type="spellStart"/>
      <w:r w:rsidRPr="00BA0A40">
        <w:rPr>
          <w:spacing w:val="-2"/>
        </w:rPr>
        <w:t>заповедник</w:t>
      </w:r>
      <w:proofErr w:type="spellEnd"/>
      <w:r w:rsidRPr="00BA0A40">
        <w:rPr>
          <w:spacing w:val="-2"/>
        </w:rPr>
        <w:t xml:space="preserve">, 1997. С. 71–75; Його ж. </w:t>
      </w:r>
      <w:proofErr w:type="spellStart"/>
      <w:r w:rsidRPr="00BA0A40">
        <w:rPr>
          <w:spacing w:val="-2"/>
        </w:rPr>
        <w:t>Почему</w:t>
      </w:r>
      <w:proofErr w:type="spellEnd"/>
      <w:r w:rsidRPr="00BA0A40">
        <w:rPr>
          <w:spacing w:val="-2"/>
        </w:rPr>
        <w:t xml:space="preserve"> и в </w:t>
      </w:r>
      <w:proofErr w:type="spellStart"/>
      <w:r w:rsidRPr="00BA0A40">
        <w:rPr>
          <w:spacing w:val="-2"/>
        </w:rPr>
        <w:t>каком</w:t>
      </w:r>
      <w:proofErr w:type="spellEnd"/>
      <w:r w:rsidRPr="00BA0A40">
        <w:rPr>
          <w:spacing w:val="-2"/>
        </w:rPr>
        <w:t xml:space="preserve"> </w:t>
      </w:r>
      <w:proofErr w:type="spellStart"/>
      <w:r w:rsidRPr="00BA0A40">
        <w:rPr>
          <w:spacing w:val="-2"/>
        </w:rPr>
        <w:t>смысле</w:t>
      </w:r>
      <w:proofErr w:type="spellEnd"/>
      <w:r w:rsidRPr="00BA1995">
        <w:t xml:space="preserve"> Лад</w:t>
      </w:r>
      <w:r w:rsidRPr="00BA1995">
        <w:t>о</w:t>
      </w:r>
      <w:r w:rsidRPr="00BA1995">
        <w:t xml:space="preserve">гу </w:t>
      </w:r>
      <w:proofErr w:type="spellStart"/>
      <w:r w:rsidRPr="00BA1995">
        <w:t>следует</w:t>
      </w:r>
      <w:proofErr w:type="spellEnd"/>
      <w:r w:rsidRPr="00BA1995">
        <w:t xml:space="preserve"> </w:t>
      </w:r>
      <w:proofErr w:type="spellStart"/>
      <w:r w:rsidRPr="00BA1995">
        <w:t>считать</w:t>
      </w:r>
      <w:proofErr w:type="spellEnd"/>
      <w:r w:rsidRPr="00BA1995">
        <w:t xml:space="preserve"> </w:t>
      </w:r>
      <w:proofErr w:type="spellStart"/>
      <w:r w:rsidRPr="00BA1995">
        <w:t>первой</w:t>
      </w:r>
      <w:proofErr w:type="spellEnd"/>
      <w:r w:rsidRPr="00BA1995">
        <w:t xml:space="preserve"> </w:t>
      </w:r>
      <w:proofErr w:type="spellStart"/>
      <w:r w:rsidRPr="00BA1995">
        <w:t>столицей</w:t>
      </w:r>
      <w:proofErr w:type="spellEnd"/>
      <w:r w:rsidRPr="00BA1995">
        <w:t xml:space="preserve"> Руси </w:t>
      </w:r>
      <w:r w:rsidRPr="00BA1995">
        <w:rPr>
          <w:lang w:val="ru-RU"/>
        </w:rPr>
        <w:t xml:space="preserve">// </w:t>
      </w:r>
      <w:r w:rsidRPr="00BA1995">
        <w:t xml:space="preserve">Ладога и </w:t>
      </w:r>
      <w:proofErr w:type="spellStart"/>
      <w:r w:rsidRPr="00BA1995">
        <w:t>Северная</w:t>
      </w:r>
      <w:proofErr w:type="spellEnd"/>
      <w:r w:rsidRPr="00BA1995">
        <w:t xml:space="preserve"> </w:t>
      </w:r>
      <w:proofErr w:type="spellStart"/>
      <w:r w:rsidRPr="00BA0A40">
        <w:rPr>
          <w:spacing w:val="-4"/>
        </w:rPr>
        <w:t>Е</w:t>
      </w:r>
      <w:r w:rsidRPr="00BA0A40">
        <w:rPr>
          <w:spacing w:val="-4"/>
        </w:rPr>
        <w:t>в</w:t>
      </w:r>
      <w:r w:rsidRPr="00BA0A40">
        <w:rPr>
          <w:spacing w:val="-4"/>
        </w:rPr>
        <w:t>разия</w:t>
      </w:r>
      <w:proofErr w:type="spellEnd"/>
      <w:r w:rsidRPr="00BA0A40">
        <w:rPr>
          <w:spacing w:val="-4"/>
        </w:rPr>
        <w:t xml:space="preserve"> от </w:t>
      </w:r>
      <w:proofErr w:type="spellStart"/>
      <w:r w:rsidRPr="00BA0A40">
        <w:rPr>
          <w:spacing w:val="-4"/>
        </w:rPr>
        <w:t>Байкала</w:t>
      </w:r>
      <w:proofErr w:type="spellEnd"/>
      <w:r w:rsidRPr="00BA0A40">
        <w:rPr>
          <w:spacing w:val="-4"/>
        </w:rPr>
        <w:t xml:space="preserve"> до Ла-Манша. </w:t>
      </w:r>
      <w:proofErr w:type="spellStart"/>
      <w:r w:rsidRPr="00BA0A40">
        <w:rPr>
          <w:spacing w:val="-4"/>
        </w:rPr>
        <w:t>Связующие</w:t>
      </w:r>
      <w:proofErr w:type="spellEnd"/>
      <w:r w:rsidRPr="00BA0A40">
        <w:rPr>
          <w:spacing w:val="-4"/>
        </w:rPr>
        <w:t xml:space="preserve"> </w:t>
      </w:r>
      <w:proofErr w:type="spellStart"/>
      <w:r w:rsidRPr="00BA0A40">
        <w:rPr>
          <w:spacing w:val="-4"/>
        </w:rPr>
        <w:t>пути</w:t>
      </w:r>
      <w:proofErr w:type="spellEnd"/>
      <w:r w:rsidRPr="00BA0A40">
        <w:rPr>
          <w:spacing w:val="-4"/>
        </w:rPr>
        <w:t xml:space="preserve"> и </w:t>
      </w:r>
      <w:proofErr w:type="spellStart"/>
      <w:r w:rsidRPr="00BA0A40">
        <w:rPr>
          <w:spacing w:val="-4"/>
        </w:rPr>
        <w:t>центры</w:t>
      </w:r>
      <w:proofErr w:type="spellEnd"/>
      <w:r w:rsidRPr="00BA0A40">
        <w:rPr>
          <w:spacing w:val="-4"/>
        </w:rPr>
        <w:t xml:space="preserve">. </w:t>
      </w:r>
      <w:proofErr w:type="spellStart"/>
      <w:r w:rsidRPr="00BA0A40">
        <w:rPr>
          <w:spacing w:val="-4"/>
        </w:rPr>
        <w:t>Шестые</w:t>
      </w:r>
      <w:proofErr w:type="spellEnd"/>
      <w:r w:rsidRPr="00BA1995">
        <w:t xml:space="preserve"> </w:t>
      </w:r>
      <w:proofErr w:type="spellStart"/>
      <w:r w:rsidRPr="00BA0A40">
        <w:rPr>
          <w:spacing w:val="-4"/>
        </w:rPr>
        <w:t>чтения</w:t>
      </w:r>
      <w:proofErr w:type="spellEnd"/>
      <w:r w:rsidRPr="00BA0A40">
        <w:rPr>
          <w:spacing w:val="-4"/>
        </w:rPr>
        <w:t xml:space="preserve"> </w:t>
      </w:r>
      <w:proofErr w:type="spellStart"/>
      <w:r w:rsidRPr="00BA0A40">
        <w:rPr>
          <w:spacing w:val="-4"/>
        </w:rPr>
        <w:t>памяти</w:t>
      </w:r>
      <w:proofErr w:type="spellEnd"/>
      <w:r w:rsidRPr="00BA0A40">
        <w:rPr>
          <w:spacing w:val="-4"/>
        </w:rPr>
        <w:t xml:space="preserve"> </w:t>
      </w:r>
      <w:proofErr w:type="spellStart"/>
      <w:r w:rsidRPr="00BA0A40">
        <w:rPr>
          <w:spacing w:val="-4"/>
        </w:rPr>
        <w:t>Анны</w:t>
      </w:r>
      <w:proofErr w:type="spellEnd"/>
      <w:r w:rsidRPr="00BA0A40">
        <w:rPr>
          <w:spacing w:val="-4"/>
        </w:rPr>
        <w:t xml:space="preserve"> </w:t>
      </w:r>
      <w:proofErr w:type="spellStart"/>
      <w:r w:rsidRPr="00BA0A40">
        <w:rPr>
          <w:spacing w:val="-4"/>
        </w:rPr>
        <w:t>Мачинской</w:t>
      </w:r>
      <w:proofErr w:type="spellEnd"/>
      <w:r w:rsidRPr="00BA0A40">
        <w:rPr>
          <w:spacing w:val="-4"/>
        </w:rPr>
        <w:t xml:space="preserve">. Санкт-Петербург, </w:t>
      </w:r>
      <w:proofErr w:type="spellStart"/>
      <w:r w:rsidRPr="00BA0A40">
        <w:rPr>
          <w:spacing w:val="-4"/>
        </w:rPr>
        <w:t>Староладожский</w:t>
      </w:r>
      <w:proofErr w:type="spellEnd"/>
      <w:r w:rsidRPr="00BA1995">
        <w:t xml:space="preserve"> </w:t>
      </w:r>
      <w:proofErr w:type="spellStart"/>
      <w:r w:rsidRPr="00935097">
        <w:rPr>
          <w:spacing w:val="-4"/>
        </w:rPr>
        <w:t>историко-архитектурный</w:t>
      </w:r>
      <w:proofErr w:type="spellEnd"/>
      <w:r w:rsidRPr="00935097">
        <w:rPr>
          <w:spacing w:val="-4"/>
        </w:rPr>
        <w:t xml:space="preserve"> и </w:t>
      </w:r>
      <w:proofErr w:type="spellStart"/>
      <w:r w:rsidRPr="00935097">
        <w:rPr>
          <w:spacing w:val="-4"/>
        </w:rPr>
        <w:t>археологический</w:t>
      </w:r>
      <w:proofErr w:type="spellEnd"/>
      <w:r w:rsidRPr="00935097">
        <w:rPr>
          <w:spacing w:val="-4"/>
        </w:rPr>
        <w:t xml:space="preserve"> музей-</w:t>
      </w:r>
      <w:proofErr w:type="spellStart"/>
      <w:r w:rsidRPr="00935097">
        <w:rPr>
          <w:spacing w:val="-4"/>
        </w:rPr>
        <w:t>заповедник</w:t>
      </w:r>
      <w:proofErr w:type="spellEnd"/>
      <w:r w:rsidRPr="00935097">
        <w:rPr>
          <w:spacing w:val="-4"/>
        </w:rPr>
        <w:t>, 2002</w:t>
      </w:r>
      <w:r w:rsidRPr="00BA0A40">
        <w:rPr>
          <w:spacing w:val="-4"/>
        </w:rPr>
        <w:t>.</w:t>
      </w:r>
      <w:r w:rsidRPr="00BA0A40">
        <w:rPr>
          <w:spacing w:val="-4"/>
          <w:lang w:val="ru-RU"/>
        </w:rPr>
        <w:t xml:space="preserve"> </w:t>
      </w:r>
      <w:r w:rsidRPr="00935097">
        <w:rPr>
          <w:spacing w:val="-4"/>
          <w:lang w:val="ru-RU"/>
        </w:rPr>
        <w:t>С.</w:t>
      </w:r>
      <w:r w:rsidRPr="00935097">
        <w:rPr>
          <w:spacing w:val="-4"/>
        </w:rPr>
        <w:t xml:space="preserve"> 5–35; </w:t>
      </w:r>
      <w:proofErr w:type="spellStart"/>
      <w:r w:rsidRPr="00935097">
        <w:rPr>
          <w:spacing w:val="-4"/>
        </w:rPr>
        <w:t>Кирпичников</w:t>
      </w:r>
      <w:proofErr w:type="spellEnd"/>
      <w:r w:rsidRPr="00935097">
        <w:rPr>
          <w:spacing w:val="-4"/>
          <w:lang w:val="ru-RU"/>
        </w:rPr>
        <w:t xml:space="preserve"> А. Н.</w:t>
      </w:r>
      <w:r w:rsidRPr="00935097">
        <w:rPr>
          <w:spacing w:val="-4"/>
        </w:rPr>
        <w:t xml:space="preserve">, </w:t>
      </w:r>
      <w:proofErr w:type="spellStart"/>
      <w:r w:rsidRPr="00935097">
        <w:rPr>
          <w:spacing w:val="-4"/>
        </w:rPr>
        <w:t>Сарабьянов</w:t>
      </w:r>
      <w:proofErr w:type="spellEnd"/>
      <w:r w:rsidRPr="00935097">
        <w:rPr>
          <w:spacing w:val="-4"/>
          <w:lang w:val="ru-RU"/>
        </w:rPr>
        <w:t xml:space="preserve"> В. Д</w:t>
      </w:r>
      <w:r w:rsidRPr="00935097">
        <w:rPr>
          <w:spacing w:val="-4"/>
        </w:rPr>
        <w:t xml:space="preserve">. </w:t>
      </w:r>
      <w:proofErr w:type="spellStart"/>
      <w:r w:rsidRPr="00935097">
        <w:rPr>
          <w:spacing w:val="-4"/>
        </w:rPr>
        <w:t>Старая</w:t>
      </w:r>
      <w:proofErr w:type="spellEnd"/>
      <w:r w:rsidRPr="00935097">
        <w:rPr>
          <w:spacing w:val="-4"/>
        </w:rPr>
        <w:t xml:space="preserve"> Ладога – </w:t>
      </w:r>
      <w:proofErr w:type="spellStart"/>
      <w:r w:rsidRPr="00935097">
        <w:rPr>
          <w:spacing w:val="-4"/>
        </w:rPr>
        <w:t>дре</w:t>
      </w:r>
      <w:r w:rsidRPr="00935097">
        <w:rPr>
          <w:spacing w:val="-4"/>
        </w:rPr>
        <w:t>в</w:t>
      </w:r>
      <w:r w:rsidRPr="00935097">
        <w:rPr>
          <w:spacing w:val="-4"/>
        </w:rPr>
        <w:t>няя</w:t>
      </w:r>
      <w:proofErr w:type="spellEnd"/>
      <w:r w:rsidRPr="00BA1995">
        <w:t xml:space="preserve"> </w:t>
      </w:r>
      <w:proofErr w:type="spellStart"/>
      <w:r w:rsidRPr="00BA1995">
        <w:t>столица</w:t>
      </w:r>
      <w:proofErr w:type="spellEnd"/>
      <w:r w:rsidRPr="00BA1995">
        <w:t xml:space="preserve"> Руси. </w:t>
      </w:r>
      <w:r w:rsidRPr="00BA1995">
        <w:rPr>
          <w:lang w:val="ru-RU"/>
        </w:rPr>
        <w:t xml:space="preserve">С. </w:t>
      </w:r>
      <w:r w:rsidRPr="00BA1995">
        <w:t>83–84.</w:t>
      </w:r>
    </w:p>
  </w:footnote>
  <w:footnote w:id="1137">
    <w:p w14:paraId="1FA43F89"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История</w:t>
      </w:r>
      <w:proofErr w:type="spellEnd"/>
      <w:r w:rsidRPr="00BA1995">
        <w:t xml:space="preserve"> </w:t>
      </w:r>
      <w:proofErr w:type="spellStart"/>
      <w:r w:rsidRPr="00BA1995">
        <w:t>Швеции</w:t>
      </w:r>
      <w:proofErr w:type="spellEnd"/>
      <w:r w:rsidRPr="00BA1995">
        <w:t xml:space="preserve">. </w:t>
      </w:r>
      <w:r w:rsidRPr="00BA1995">
        <w:rPr>
          <w:lang w:val="ru-RU"/>
        </w:rPr>
        <w:t>С.</w:t>
      </w:r>
      <w:r w:rsidRPr="00BA1995">
        <w:t xml:space="preserve"> 77; Грот</w:t>
      </w:r>
      <w:r w:rsidRPr="00BA1995">
        <w:rPr>
          <w:lang w:val="ru-RU"/>
        </w:rPr>
        <w:t xml:space="preserve"> Л. П</w:t>
      </w:r>
      <w:r w:rsidRPr="00BA1995">
        <w:t>.</w:t>
      </w:r>
      <w:r w:rsidRPr="00BA1995">
        <w:rPr>
          <w:b/>
        </w:rPr>
        <w:t xml:space="preserve"> </w:t>
      </w:r>
      <w:proofErr w:type="spellStart"/>
      <w:r w:rsidRPr="00BA1995">
        <w:t>Призвание</w:t>
      </w:r>
      <w:proofErr w:type="spellEnd"/>
      <w:r w:rsidRPr="00BA1995">
        <w:t xml:space="preserve"> </w:t>
      </w:r>
      <w:proofErr w:type="spellStart"/>
      <w:r w:rsidRPr="00BA1995">
        <w:t>варягов</w:t>
      </w:r>
      <w:proofErr w:type="spellEnd"/>
      <w:r w:rsidRPr="00BA1995">
        <w:t xml:space="preserve">. </w:t>
      </w:r>
      <w:proofErr w:type="spellStart"/>
      <w:r w:rsidRPr="00BA1995">
        <w:t>Но</w:t>
      </w:r>
      <w:r w:rsidRPr="00BA1995">
        <w:t>р</w:t>
      </w:r>
      <w:r w:rsidRPr="00BA1995">
        <w:t>маны</w:t>
      </w:r>
      <w:proofErr w:type="spellEnd"/>
      <w:r w:rsidRPr="00BA1995">
        <w:t xml:space="preserve">, </w:t>
      </w:r>
      <w:proofErr w:type="spellStart"/>
      <w:r w:rsidRPr="00BA1995">
        <w:t>кот</w:t>
      </w:r>
      <w:r w:rsidRPr="00BA1995">
        <w:t>о</w:t>
      </w:r>
      <w:r w:rsidRPr="00BA1995">
        <w:t>рах</w:t>
      </w:r>
      <w:proofErr w:type="spellEnd"/>
      <w:r w:rsidRPr="00BA1995">
        <w:t xml:space="preserve"> не </w:t>
      </w:r>
      <w:proofErr w:type="spellStart"/>
      <w:r w:rsidRPr="00BA1995">
        <w:t>было</w:t>
      </w:r>
      <w:proofErr w:type="spellEnd"/>
      <w:r w:rsidRPr="00BA1995">
        <w:t>. Москва</w:t>
      </w:r>
      <w:r w:rsidRPr="00266B97">
        <w:t>: Алгоритм</w:t>
      </w:r>
      <w:r w:rsidRPr="00BA1995">
        <w:t xml:space="preserve">, 2013. </w:t>
      </w:r>
      <w:r w:rsidRPr="00BA1995">
        <w:rPr>
          <w:lang w:val="ru-RU"/>
        </w:rPr>
        <w:t xml:space="preserve">С. </w:t>
      </w:r>
      <w:r w:rsidRPr="00BA1995">
        <w:t>99–115.</w:t>
      </w:r>
    </w:p>
  </w:footnote>
  <w:footnote w:id="1138">
    <w:p w14:paraId="7B262FA0"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w:t>
      </w:r>
      <w:proofErr w:type="spellStart"/>
      <w:r w:rsidRPr="00BA1995">
        <w:t>Шаскольський</w:t>
      </w:r>
      <w:proofErr w:type="spellEnd"/>
      <w:r w:rsidRPr="00BA1995">
        <w:rPr>
          <w:lang w:val="ru-RU"/>
        </w:rPr>
        <w:t xml:space="preserve"> Игорь</w:t>
      </w:r>
      <w:r w:rsidRPr="00BA1995">
        <w:t xml:space="preserve">. </w:t>
      </w:r>
      <w:proofErr w:type="spellStart"/>
      <w:r w:rsidRPr="00BA1995">
        <w:t>Вопрос</w:t>
      </w:r>
      <w:proofErr w:type="spellEnd"/>
      <w:r w:rsidRPr="00BA1995">
        <w:t xml:space="preserve"> о </w:t>
      </w:r>
      <w:proofErr w:type="spellStart"/>
      <w:r w:rsidRPr="00BA1995">
        <w:t>происхождении</w:t>
      </w:r>
      <w:proofErr w:type="spellEnd"/>
      <w:r w:rsidRPr="00BA1995">
        <w:t xml:space="preserve"> </w:t>
      </w:r>
      <w:proofErr w:type="spellStart"/>
      <w:r w:rsidRPr="00BA1995">
        <w:t>имени</w:t>
      </w:r>
      <w:proofErr w:type="spellEnd"/>
      <w:r w:rsidRPr="00BA1995">
        <w:t xml:space="preserve"> </w:t>
      </w:r>
      <w:r w:rsidRPr="00BA1995">
        <w:rPr>
          <w:lang w:val="ru-RU"/>
        </w:rPr>
        <w:t>“</w:t>
      </w:r>
      <w:r w:rsidRPr="00BA1995">
        <w:t>Русь</w:t>
      </w:r>
      <w:r w:rsidRPr="00BA1995">
        <w:rPr>
          <w:lang w:val="ru-RU"/>
        </w:rPr>
        <w:t>”</w:t>
      </w:r>
      <w:r w:rsidRPr="00BA1995">
        <w:t xml:space="preserve"> в </w:t>
      </w:r>
      <w:proofErr w:type="spellStart"/>
      <w:r w:rsidRPr="00BA1995">
        <w:t>современной</w:t>
      </w:r>
      <w:proofErr w:type="spellEnd"/>
      <w:r w:rsidRPr="00BA1995">
        <w:t xml:space="preserve"> </w:t>
      </w:r>
      <w:proofErr w:type="spellStart"/>
      <w:r w:rsidRPr="00BA1995">
        <w:t>буржуазной</w:t>
      </w:r>
      <w:proofErr w:type="spellEnd"/>
      <w:r w:rsidRPr="00BA1995">
        <w:t xml:space="preserve"> </w:t>
      </w:r>
      <w:proofErr w:type="spellStart"/>
      <w:r w:rsidRPr="00BA1995">
        <w:t>науке</w:t>
      </w:r>
      <w:proofErr w:type="spellEnd"/>
      <w:r w:rsidRPr="00BA1995">
        <w:rPr>
          <w:lang w:val="ru-RU"/>
        </w:rPr>
        <w:t xml:space="preserve"> //</w:t>
      </w:r>
      <w:r w:rsidRPr="00BA1995">
        <w:t xml:space="preserve"> Критика </w:t>
      </w:r>
      <w:proofErr w:type="spellStart"/>
      <w:r w:rsidRPr="00BA1995">
        <w:t>новейшей</w:t>
      </w:r>
      <w:proofErr w:type="spellEnd"/>
      <w:r w:rsidRPr="00BA1995">
        <w:t xml:space="preserve"> </w:t>
      </w:r>
      <w:proofErr w:type="spellStart"/>
      <w:r w:rsidRPr="00BA1995">
        <w:t>бу</w:t>
      </w:r>
      <w:r w:rsidRPr="00BA1995">
        <w:t>р</w:t>
      </w:r>
      <w:r w:rsidRPr="00BA0A40">
        <w:rPr>
          <w:spacing w:val="-4"/>
        </w:rPr>
        <w:t>жуазной</w:t>
      </w:r>
      <w:proofErr w:type="spellEnd"/>
      <w:r w:rsidRPr="00BA0A40">
        <w:rPr>
          <w:spacing w:val="-4"/>
        </w:rPr>
        <w:t xml:space="preserve"> </w:t>
      </w:r>
      <w:proofErr w:type="spellStart"/>
      <w:r w:rsidRPr="00BA0A40">
        <w:rPr>
          <w:spacing w:val="-4"/>
        </w:rPr>
        <w:t>историографии</w:t>
      </w:r>
      <w:proofErr w:type="spellEnd"/>
      <w:r w:rsidRPr="00BA0A40">
        <w:rPr>
          <w:spacing w:val="-4"/>
        </w:rPr>
        <w:t xml:space="preserve">. </w:t>
      </w:r>
      <w:proofErr w:type="spellStart"/>
      <w:r w:rsidRPr="00BA0A40">
        <w:rPr>
          <w:spacing w:val="-4"/>
        </w:rPr>
        <w:t>Лениград</w:t>
      </w:r>
      <w:proofErr w:type="spellEnd"/>
      <w:r w:rsidRPr="00BA0A40">
        <w:rPr>
          <w:spacing w:val="-4"/>
        </w:rPr>
        <w:t>: Наука, 1967</w:t>
      </w:r>
      <w:r w:rsidRPr="00BA0A40">
        <w:rPr>
          <w:spacing w:val="-4"/>
          <w:lang w:val="ru-RU"/>
        </w:rPr>
        <w:t>. С.</w:t>
      </w:r>
      <w:r w:rsidRPr="00BA0A40">
        <w:rPr>
          <w:spacing w:val="-4"/>
        </w:rPr>
        <w:t xml:space="preserve"> 156, 158, прим. 10</w:t>
      </w:r>
      <w:r w:rsidRPr="00BA1995">
        <w:t>, 114.</w:t>
      </w:r>
    </w:p>
  </w:footnote>
  <w:footnote w:id="1139">
    <w:p w14:paraId="02FE0A8F"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Грот Л. П. </w:t>
      </w:r>
      <w:proofErr w:type="spellStart"/>
      <w:r w:rsidRPr="00BA1995">
        <w:t>Обзор</w:t>
      </w:r>
      <w:proofErr w:type="spellEnd"/>
      <w:r w:rsidRPr="00BA1995">
        <w:t xml:space="preserve"> </w:t>
      </w:r>
      <w:proofErr w:type="spellStart"/>
      <w:r w:rsidRPr="00BA1995">
        <w:t>современного</w:t>
      </w:r>
      <w:proofErr w:type="spellEnd"/>
      <w:r w:rsidRPr="00BA1995">
        <w:t xml:space="preserve"> </w:t>
      </w:r>
      <w:proofErr w:type="spellStart"/>
      <w:r w:rsidRPr="00BA1995">
        <w:t>норманизма</w:t>
      </w:r>
      <w:proofErr w:type="spellEnd"/>
      <w:r w:rsidRPr="00BA1995">
        <w:t>. С. 35.</w:t>
      </w:r>
    </w:p>
  </w:footnote>
  <w:footnote w:id="1140">
    <w:p w14:paraId="66E7C61F"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Станг</w:t>
      </w:r>
      <w:proofErr w:type="spellEnd"/>
      <w:r w:rsidRPr="00BA1995">
        <w:t xml:space="preserve"> </w:t>
      </w:r>
      <w:proofErr w:type="spellStart"/>
      <w:r w:rsidRPr="00BA1995">
        <w:t>Хокун</w:t>
      </w:r>
      <w:proofErr w:type="spellEnd"/>
      <w:r w:rsidRPr="00BA1995">
        <w:t xml:space="preserve">. </w:t>
      </w:r>
      <w:proofErr w:type="spellStart"/>
      <w:r w:rsidRPr="00BA1995">
        <w:t>Наименование</w:t>
      </w:r>
      <w:proofErr w:type="spellEnd"/>
      <w:r w:rsidRPr="00BA1995">
        <w:t xml:space="preserve"> Руси (</w:t>
      </w:r>
      <w:proofErr w:type="spellStart"/>
      <w:r w:rsidRPr="00BA1995">
        <w:t>герульская</w:t>
      </w:r>
      <w:proofErr w:type="spellEnd"/>
      <w:r w:rsidRPr="00BA1995">
        <w:t xml:space="preserve"> </w:t>
      </w:r>
      <w:proofErr w:type="spellStart"/>
      <w:r w:rsidRPr="00BA1995">
        <w:t>версия</w:t>
      </w:r>
      <w:proofErr w:type="spellEnd"/>
      <w:r w:rsidRPr="00BA1995">
        <w:t xml:space="preserve">). СПб.: </w:t>
      </w:r>
      <w:proofErr w:type="spellStart"/>
      <w:r w:rsidRPr="00BA1995">
        <w:t>Евразия</w:t>
      </w:r>
      <w:proofErr w:type="spellEnd"/>
      <w:r w:rsidRPr="00BA1995">
        <w:t>, 2000</w:t>
      </w:r>
      <w:r w:rsidRPr="00BA1995">
        <w:rPr>
          <w:lang w:val="ru-RU"/>
        </w:rPr>
        <w:t>. С.</w:t>
      </w:r>
      <w:r w:rsidRPr="00BA1995">
        <w:t xml:space="preserve"> 62</w:t>
      </w:r>
      <w:r w:rsidRPr="00BA1995">
        <w:rPr>
          <w:bCs/>
          <w:color w:val="000000"/>
        </w:rPr>
        <w:t>–</w:t>
      </w:r>
      <w:r w:rsidRPr="00BA1995">
        <w:t xml:space="preserve">66. </w:t>
      </w:r>
    </w:p>
  </w:footnote>
  <w:footnote w:id="1141">
    <w:p w14:paraId="64A8799D" w14:textId="77777777" w:rsidR="00AE6866" w:rsidRPr="00BA1995" w:rsidRDefault="00AE6866" w:rsidP="000C604C">
      <w:pPr>
        <w:pStyle w:val="a4"/>
        <w:spacing w:line="240" w:lineRule="exact"/>
        <w:ind w:firstLine="284"/>
        <w:jc w:val="both"/>
      </w:pPr>
      <w:r w:rsidRPr="00E405E1">
        <w:rPr>
          <w:rStyle w:val="a9"/>
          <w:spacing w:val="-6"/>
        </w:rPr>
        <w:footnoteRef/>
      </w:r>
      <w:r w:rsidRPr="00E405E1">
        <w:rPr>
          <w:spacing w:val="-6"/>
        </w:rPr>
        <w:t xml:space="preserve"> Назаренко А. </w:t>
      </w:r>
      <w:proofErr w:type="spellStart"/>
      <w:r w:rsidRPr="00E405E1">
        <w:rPr>
          <w:spacing w:val="-6"/>
        </w:rPr>
        <w:t>Древняя</w:t>
      </w:r>
      <w:proofErr w:type="spellEnd"/>
      <w:r w:rsidRPr="00E405E1">
        <w:rPr>
          <w:spacing w:val="-6"/>
        </w:rPr>
        <w:t xml:space="preserve"> Русь и </w:t>
      </w:r>
      <w:proofErr w:type="spellStart"/>
      <w:r w:rsidRPr="00E405E1">
        <w:rPr>
          <w:spacing w:val="-6"/>
        </w:rPr>
        <w:t>славяне</w:t>
      </w:r>
      <w:proofErr w:type="spellEnd"/>
      <w:r w:rsidRPr="00E405E1">
        <w:rPr>
          <w:spacing w:val="-6"/>
        </w:rPr>
        <w:t xml:space="preserve">. </w:t>
      </w:r>
      <w:proofErr w:type="spellStart"/>
      <w:r w:rsidRPr="00E405E1">
        <w:rPr>
          <w:spacing w:val="-6"/>
        </w:rPr>
        <w:t>Историко-филологическое</w:t>
      </w:r>
      <w:proofErr w:type="spellEnd"/>
      <w:r w:rsidRPr="00BA1995">
        <w:t xml:space="preserve"> </w:t>
      </w:r>
      <w:proofErr w:type="spellStart"/>
      <w:r w:rsidRPr="00BA1995">
        <w:t>исследование</w:t>
      </w:r>
      <w:proofErr w:type="spellEnd"/>
      <w:r w:rsidRPr="00BA1995">
        <w:t xml:space="preserve">. Москва: </w:t>
      </w:r>
      <w:r w:rsidRPr="00BA1995">
        <w:rPr>
          <w:lang w:val="ru-RU"/>
        </w:rPr>
        <w:t>Русский фонд Содействия Образованию и Науке.</w:t>
      </w:r>
      <w:r w:rsidRPr="00BA1995">
        <w:t xml:space="preserve"> 2009. С. 370.</w:t>
      </w:r>
    </w:p>
  </w:footnote>
  <w:footnote w:id="1142">
    <w:p w14:paraId="2E4E7186" w14:textId="77777777" w:rsidR="00AE6866" w:rsidRPr="00BA1995" w:rsidRDefault="00AE6866" w:rsidP="000C604C">
      <w:pPr>
        <w:pStyle w:val="a4"/>
        <w:spacing w:line="240" w:lineRule="exact"/>
        <w:ind w:firstLine="284"/>
        <w:jc w:val="both"/>
      </w:pPr>
      <w:r w:rsidRPr="00BA0A40">
        <w:rPr>
          <w:rStyle w:val="a9"/>
          <w:spacing w:val="-2"/>
        </w:rPr>
        <w:footnoteRef/>
      </w:r>
      <w:r w:rsidRPr="00BA0A40">
        <w:rPr>
          <w:spacing w:val="-2"/>
        </w:rPr>
        <w:t xml:space="preserve"> Див.: Ольга </w:t>
      </w:r>
      <w:proofErr w:type="spellStart"/>
      <w:r w:rsidRPr="00BA0A40">
        <w:rPr>
          <w:spacing w:val="-2"/>
        </w:rPr>
        <w:t>Щодра</w:t>
      </w:r>
      <w:proofErr w:type="spellEnd"/>
      <w:r w:rsidRPr="00BA0A40">
        <w:rPr>
          <w:spacing w:val="-2"/>
        </w:rPr>
        <w:t>. Коли і де виникла Русь: проблеми поча</w:t>
      </w:r>
      <w:r w:rsidRPr="00BA0A40">
        <w:rPr>
          <w:spacing w:val="-2"/>
        </w:rPr>
        <w:t>т</w:t>
      </w:r>
      <w:r w:rsidRPr="00BA0A40">
        <w:rPr>
          <w:spacing w:val="-2"/>
        </w:rPr>
        <w:t>кового</w:t>
      </w:r>
      <w:r w:rsidRPr="00BA1995">
        <w:t xml:space="preserve"> етапу формування української державності</w:t>
      </w:r>
      <w:r w:rsidRPr="00BA1995">
        <w:rPr>
          <w:lang w:val="ru-RU"/>
        </w:rPr>
        <w:t xml:space="preserve"> //</w:t>
      </w:r>
      <w:r w:rsidRPr="00BA1995">
        <w:rPr>
          <w:i/>
          <w:lang w:val="ru-RU"/>
        </w:rPr>
        <w:t xml:space="preserve"> </w:t>
      </w:r>
      <w:r w:rsidRPr="00BA1995">
        <w:t xml:space="preserve">Вісник НТШ. </w:t>
      </w:r>
      <w:proofErr w:type="spellStart"/>
      <w:r w:rsidRPr="00BA1995">
        <w:rPr>
          <w:lang w:val="ru-RU"/>
        </w:rPr>
        <w:t>Вип</w:t>
      </w:r>
      <w:proofErr w:type="spellEnd"/>
      <w:r w:rsidRPr="00BA1995">
        <w:rPr>
          <w:lang w:val="ru-RU"/>
        </w:rPr>
        <w:t>.</w:t>
      </w:r>
      <w:r w:rsidRPr="00BA1995">
        <w:t xml:space="preserve"> 58. Осінь</w:t>
      </w:r>
      <w:r w:rsidRPr="00BA1995">
        <w:rPr>
          <w:bCs/>
          <w:color w:val="000000"/>
        </w:rPr>
        <w:t>–</w:t>
      </w:r>
      <w:r w:rsidRPr="00BA1995">
        <w:t>зима 2017.</w:t>
      </w:r>
      <w:r w:rsidRPr="00BA1995">
        <w:rPr>
          <w:lang w:val="ru-RU"/>
        </w:rPr>
        <w:t xml:space="preserve"> С.</w:t>
      </w:r>
      <w:r w:rsidRPr="00BA1995">
        <w:t xml:space="preserve"> 31–37.</w:t>
      </w:r>
    </w:p>
  </w:footnote>
  <w:footnote w:id="1143">
    <w:p w14:paraId="1265F454"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Васильевский</w:t>
      </w:r>
      <w:proofErr w:type="spellEnd"/>
      <w:r w:rsidRPr="00BA1995">
        <w:t xml:space="preserve"> В. Г. </w:t>
      </w:r>
      <w:proofErr w:type="spellStart"/>
      <w:r w:rsidRPr="00BA1995">
        <w:t>Труды</w:t>
      </w:r>
      <w:proofErr w:type="spellEnd"/>
      <w:r w:rsidRPr="00BA1995">
        <w:t>. Т.</w:t>
      </w:r>
      <w:r w:rsidRPr="00BA1995">
        <w:rPr>
          <w:lang w:val="ru-RU"/>
        </w:rPr>
        <w:t xml:space="preserve"> </w:t>
      </w:r>
      <w:r w:rsidRPr="00BA1995">
        <w:t>1.</w:t>
      </w:r>
      <w:r w:rsidRPr="00BA1995">
        <w:rPr>
          <w:lang w:val="ru-RU"/>
        </w:rPr>
        <w:t xml:space="preserve"> </w:t>
      </w:r>
      <w:proofErr w:type="spellStart"/>
      <w:r w:rsidRPr="00BA1995">
        <w:rPr>
          <w:lang w:val="ru-RU"/>
        </w:rPr>
        <w:t>Санктпетербург</w:t>
      </w:r>
      <w:proofErr w:type="spellEnd"/>
      <w:r w:rsidRPr="00BA1995">
        <w:rPr>
          <w:lang w:val="ru-RU"/>
        </w:rPr>
        <w:t xml:space="preserve">: Типограф. </w:t>
      </w:r>
      <w:proofErr w:type="spellStart"/>
      <w:r w:rsidRPr="00BA1995">
        <w:rPr>
          <w:lang w:val="ru-RU"/>
        </w:rPr>
        <w:t>Импер</w:t>
      </w:r>
      <w:proofErr w:type="spellEnd"/>
      <w:r w:rsidRPr="00BA1995">
        <w:rPr>
          <w:lang w:val="ru-RU"/>
        </w:rPr>
        <w:t>. Акад. наук, 1908.</w:t>
      </w:r>
      <w:r w:rsidRPr="00BA1995">
        <w:t xml:space="preserve"> С. 210</w:t>
      </w:r>
    </w:p>
  </w:footnote>
  <w:footnote w:id="1144">
    <w:p w14:paraId="6C5AFB67"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r w:rsidRPr="00BA1995">
        <w:rPr>
          <w:lang w:val="ru-RU"/>
        </w:rPr>
        <w:t>Там само.</w:t>
      </w:r>
      <w:r w:rsidRPr="00BA1995">
        <w:t xml:space="preserve"> С. 348.</w:t>
      </w:r>
    </w:p>
  </w:footnote>
  <w:footnote w:id="1145">
    <w:p w14:paraId="796B83CB" w14:textId="77777777" w:rsidR="00AE6866" w:rsidRPr="00BA1995" w:rsidRDefault="00AE6866" w:rsidP="000C604C">
      <w:pPr>
        <w:pStyle w:val="a4"/>
        <w:spacing w:line="240" w:lineRule="exact"/>
        <w:ind w:firstLine="284"/>
        <w:jc w:val="both"/>
        <w:rPr>
          <w:lang w:val="ru-RU"/>
        </w:rPr>
      </w:pPr>
      <w:r w:rsidRPr="00BA0A40">
        <w:rPr>
          <w:rStyle w:val="a9"/>
          <w:spacing w:val="-2"/>
        </w:rPr>
        <w:footnoteRef/>
      </w:r>
      <w:r w:rsidRPr="00BA0A40">
        <w:rPr>
          <w:spacing w:val="-2"/>
        </w:rPr>
        <w:t xml:space="preserve"> Мельникова </w:t>
      </w:r>
      <w:proofErr w:type="spellStart"/>
      <w:r w:rsidRPr="00BA0A40">
        <w:rPr>
          <w:spacing w:val="-2"/>
        </w:rPr>
        <w:t>Елена</w:t>
      </w:r>
      <w:proofErr w:type="spellEnd"/>
      <w:r w:rsidRPr="00BA0A40">
        <w:rPr>
          <w:spacing w:val="-2"/>
        </w:rPr>
        <w:t xml:space="preserve">, </w:t>
      </w:r>
      <w:proofErr w:type="spellStart"/>
      <w:r w:rsidRPr="00BA0A40">
        <w:rPr>
          <w:spacing w:val="-2"/>
        </w:rPr>
        <w:t>Петрухин.Владимир</w:t>
      </w:r>
      <w:proofErr w:type="spellEnd"/>
      <w:r w:rsidRPr="00BA0A40">
        <w:rPr>
          <w:spacing w:val="-2"/>
        </w:rPr>
        <w:t xml:space="preserve">. </w:t>
      </w:r>
      <w:proofErr w:type="spellStart"/>
      <w:r w:rsidRPr="00BA0A40">
        <w:rPr>
          <w:spacing w:val="-2"/>
        </w:rPr>
        <w:t>Скандинавы</w:t>
      </w:r>
      <w:proofErr w:type="spellEnd"/>
      <w:r w:rsidRPr="00BA0A40">
        <w:rPr>
          <w:spacing w:val="-2"/>
        </w:rPr>
        <w:t xml:space="preserve"> на Р</w:t>
      </w:r>
      <w:r w:rsidRPr="00BA0A40">
        <w:rPr>
          <w:spacing w:val="-2"/>
        </w:rPr>
        <w:t>у</w:t>
      </w:r>
      <w:r w:rsidRPr="00BA0A40">
        <w:rPr>
          <w:spacing w:val="-2"/>
        </w:rPr>
        <w:t>си</w:t>
      </w:r>
      <w:r w:rsidRPr="00BA1995">
        <w:t xml:space="preserve"> и в </w:t>
      </w:r>
      <w:proofErr w:type="spellStart"/>
      <w:r w:rsidRPr="00BA1995">
        <w:t>Византии</w:t>
      </w:r>
      <w:proofErr w:type="spellEnd"/>
      <w:r w:rsidRPr="00BA1995">
        <w:t xml:space="preserve"> в Х–ХІ </w:t>
      </w:r>
      <w:proofErr w:type="spellStart"/>
      <w:r w:rsidRPr="00BA1995">
        <w:t>веках</w:t>
      </w:r>
      <w:proofErr w:type="spellEnd"/>
      <w:r w:rsidRPr="00BA1995">
        <w:t xml:space="preserve">: К </w:t>
      </w:r>
      <w:proofErr w:type="spellStart"/>
      <w:r w:rsidRPr="00BA1995">
        <w:t>истории</w:t>
      </w:r>
      <w:proofErr w:type="spellEnd"/>
      <w:r w:rsidRPr="00BA1995">
        <w:t xml:space="preserve"> </w:t>
      </w:r>
      <w:proofErr w:type="spellStart"/>
      <w:r w:rsidRPr="00BA1995">
        <w:t>названия</w:t>
      </w:r>
      <w:proofErr w:type="spellEnd"/>
      <w:r w:rsidRPr="00BA1995">
        <w:t xml:space="preserve"> </w:t>
      </w:r>
      <w:r w:rsidRPr="00BA1995">
        <w:rPr>
          <w:lang w:val="ru-RU"/>
        </w:rPr>
        <w:t>“</w:t>
      </w:r>
      <w:r w:rsidRPr="00BA1995">
        <w:t>варяг</w:t>
      </w:r>
      <w:r w:rsidRPr="00BA1995">
        <w:rPr>
          <w:lang w:val="ru-RU"/>
        </w:rPr>
        <w:t>” //</w:t>
      </w:r>
      <w:r w:rsidRPr="00BA1995">
        <w:t xml:space="preserve"> </w:t>
      </w:r>
      <w:proofErr w:type="spellStart"/>
      <w:r w:rsidRPr="00BA1995">
        <w:t>Славян</w:t>
      </w:r>
      <w:r w:rsidRPr="00BA1995">
        <w:t>о</w:t>
      </w:r>
      <w:r w:rsidRPr="00BA0A40">
        <w:rPr>
          <w:spacing w:val="-6"/>
        </w:rPr>
        <w:t>ведение</w:t>
      </w:r>
      <w:proofErr w:type="spellEnd"/>
      <w:r w:rsidRPr="00BA0A40">
        <w:rPr>
          <w:i/>
          <w:spacing w:val="-6"/>
          <w:lang w:val="ru-RU"/>
        </w:rPr>
        <w:t xml:space="preserve">. </w:t>
      </w:r>
      <w:r w:rsidRPr="00BA0A40">
        <w:rPr>
          <w:spacing w:val="-6"/>
          <w:lang w:val="ru-RU"/>
        </w:rPr>
        <w:t>№</w:t>
      </w:r>
      <w:r w:rsidRPr="00BA0A40">
        <w:rPr>
          <w:spacing w:val="-6"/>
        </w:rPr>
        <w:t xml:space="preserve"> 2</w:t>
      </w:r>
      <w:r w:rsidRPr="00BA0A40">
        <w:rPr>
          <w:spacing w:val="-6"/>
          <w:lang w:val="ru-RU"/>
        </w:rPr>
        <w:t>.</w:t>
      </w:r>
      <w:r w:rsidRPr="00BA0A40">
        <w:rPr>
          <w:spacing w:val="-6"/>
        </w:rPr>
        <w:t xml:space="preserve"> 1994</w:t>
      </w:r>
      <w:r w:rsidRPr="00BA0A40">
        <w:rPr>
          <w:spacing w:val="-6"/>
          <w:lang w:val="ru-RU"/>
        </w:rPr>
        <w:t xml:space="preserve">. С. </w:t>
      </w:r>
      <w:r w:rsidRPr="00BA0A40">
        <w:rPr>
          <w:spacing w:val="-6"/>
        </w:rPr>
        <w:t>56–68; Мельникова</w:t>
      </w:r>
      <w:r w:rsidRPr="00BA0A40">
        <w:rPr>
          <w:spacing w:val="-6"/>
          <w:lang w:val="ru-RU"/>
        </w:rPr>
        <w:t xml:space="preserve"> Е</w:t>
      </w:r>
      <w:r w:rsidRPr="00BA0A40">
        <w:rPr>
          <w:spacing w:val="-6"/>
        </w:rPr>
        <w:t xml:space="preserve">. </w:t>
      </w:r>
      <w:proofErr w:type="spellStart"/>
      <w:r w:rsidRPr="00BA0A40">
        <w:rPr>
          <w:spacing w:val="-6"/>
        </w:rPr>
        <w:t>Варяжская</w:t>
      </w:r>
      <w:proofErr w:type="spellEnd"/>
      <w:r w:rsidRPr="00BA0A40">
        <w:rPr>
          <w:spacing w:val="-6"/>
        </w:rPr>
        <w:t xml:space="preserve"> доля</w:t>
      </w:r>
      <w:r w:rsidRPr="00BA0A40">
        <w:rPr>
          <w:spacing w:val="-6"/>
          <w:lang w:val="ru-RU"/>
        </w:rPr>
        <w:t xml:space="preserve"> // </w:t>
      </w:r>
      <w:r w:rsidRPr="00BA0A40">
        <w:rPr>
          <w:spacing w:val="-6"/>
        </w:rPr>
        <w:t>Род</w:t>
      </w:r>
      <w:r w:rsidRPr="00BA0A40">
        <w:rPr>
          <w:spacing w:val="-6"/>
        </w:rPr>
        <w:t>и</w:t>
      </w:r>
      <w:r w:rsidRPr="00BA0A40">
        <w:rPr>
          <w:spacing w:val="-6"/>
        </w:rPr>
        <w:t>на</w:t>
      </w:r>
      <w:r w:rsidRPr="00BA1995">
        <w:t xml:space="preserve">. </w:t>
      </w:r>
      <w:r w:rsidRPr="00BA1995">
        <w:rPr>
          <w:lang w:val="ru-RU"/>
        </w:rPr>
        <w:t xml:space="preserve">№ </w:t>
      </w:r>
      <w:r w:rsidRPr="00BA1995">
        <w:t>11–12</w:t>
      </w:r>
      <w:r w:rsidRPr="00BA1995">
        <w:rPr>
          <w:lang w:val="ru-RU"/>
        </w:rPr>
        <w:t>.</w:t>
      </w:r>
      <w:r w:rsidRPr="00BA1995">
        <w:t xml:space="preserve"> 2002.</w:t>
      </w:r>
      <w:r w:rsidRPr="00BA1995">
        <w:rPr>
          <w:lang w:val="ru-RU"/>
        </w:rPr>
        <w:t xml:space="preserve"> С.</w:t>
      </w:r>
      <w:r w:rsidRPr="00BA1995">
        <w:t xml:space="preserve"> 30–32; </w:t>
      </w:r>
      <w:proofErr w:type="spellStart"/>
      <w:r w:rsidRPr="00BA1995">
        <w:t>Петрухин</w:t>
      </w:r>
      <w:proofErr w:type="spellEnd"/>
      <w:r w:rsidRPr="00BA1995">
        <w:rPr>
          <w:lang w:val="ru-RU"/>
        </w:rPr>
        <w:t xml:space="preserve"> В</w:t>
      </w:r>
      <w:r w:rsidRPr="00BA1995">
        <w:t xml:space="preserve">. </w:t>
      </w:r>
      <w:r w:rsidRPr="00BA1995">
        <w:rPr>
          <w:lang w:val="ru-RU"/>
        </w:rPr>
        <w:t>“</w:t>
      </w:r>
      <w:r w:rsidRPr="00BA1995">
        <w:t xml:space="preserve"> От </w:t>
      </w:r>
      <w:proofErr w:type="spellStart"/>
      <w:r w:rsidRPr="00BA1995">
        <w:t>тех</w:t>
      </w:r>
      <w:proofErr w:type="spellEnd"/>
      <w:r w:rsidRPr="00BA1995">
        <w:t xml:space="preserve"> варяг </w:t>
      </w:r>
      <w:proofErr w:type="spellStart"/>
      <w:r w:rsidRPr="00BA1995">
        <w:t>прозв</w:t>
      </w:r>
      <w:r w:rsidRPr="00BA1995">
        <w:t>а</w:t>
      </w:r>
      <w:r w:rsidRPr="00BA1995">
        <w:t>ся</w:t>
      </w:r>
      <w:proofErr w:type="spellEnd"/>
      <w:r w:rsidRPr="00BA1995">
        <w:t>…</w:t>
      </w:r>
      <w:r w:rsidRPr="00BA1995">
        <w:rPr>
          <w:lang w:val="ru-RU"/>
        </w:rPr>
        <w:t xml:space="preserve">” // </w:t>
      </w:r>
      <w:r w:rsidRPr="00BA1995">
        <w:t xml:space="preserve">Родина. </w:t>
      </w:r>
      <w:r w:rsidRPr="00BA1995">
        <w:rPr>
          <w:lang w:val="ru-RU"/>
        </w:rPr>
        <w:t xml:space="preserve">№ </w:t>
      </w:r>
      <w:r w:rsidRPr="00BA1995">
        <w:t>10</w:t>
      </w:r>
      <w:r w:rsidRPr="00BA1995">
        <w:rPr>
          <w:lang w:val="ru-RU"/>
        </w:rPr>
        <w:t>.</w:t>
      </w:r>
      <w:r w:rsidRPr="00BA1995">
        <w:t xml:space="preserve"> 1997. </w:t>
      </w:r>
      <w:r w:rsidRPr="00BA1995">
        <w:rPr>
          <w:lang w:val="ru-RU"/>
        </w:rPr>
        <w:t xml:space="preserve">С. </w:t>
      </w:r>
      <w:r w:rsidRPr="00BA1995">
        <w:t xml:space="preserve">4–16; </w:t>
      </w:r>
      <w:proofErr w:type="spellStart"/>
      <w:r w:rsidRPr="00BA1995">
        <w:t>Петрухин</w:t>
      </w:r>
      <w:proofErr w:type="spellEnd"/>
      <w:r w:rsidRPr="00BA1995">
        <w:rPr>
          <w:lang w:val="ru-RU"/>
        </w:rPr>
        <w:t xml:space="preserve"> В</w:t>
      </w:r>
      <w:r w:rsidRPr="00BA1995">
        <w:t xml:space="preserve">. Начало </w:t>
      </w:r>
      <w:proofErr w:type="spellStart"/>
      <w:r w:rsidRPr="00BA1995">
        <w:t>этнокультурной</w:t>
      </w:r>
      <w:proofErr w:type="spellEnd"/>
      <w:r w:rsidRPr="00BA1995">
        <w:t xml:space="preserve"> </w:t>
      </w:r>
      <w:proofErr w:type="spellStart"/>
      <w:r w:rsidRPr="00BA1995">
        <w:t>ис</w:t>
      </w:r>
      <w:r>
        <w:t>тории</w:t>
      </w:r>
      <w:proofErr w:type="spellEnd"/>
      <w:r>
        <w:t xml:space="preserve"> Руси ІХ–ХІ </w:t>
      </w:r>
      <w:proofErr w:type="spellStart"/>
      <w:r>
        <w:t>веков</w:t>
      </w:r>
      <w:proofErr w:type="spellEnd"/>
      <w:r>
        <w:t xml:space="preserve">. </w:t>
      </w:r>
      <w:proofErr w:type="spellStart"/>
      <w:r>
        <w:t>Смоленс</w:t>
      </w:r>
      <w:r w:rsidRPr="00BA1995">
        <w:t>к</w:t>
      </w:r>
      <w:proofErr w:type="spellEnd"/>
      <w:r w:rsidRPr="00BA1995">
        <w:t>: Русич</w:t>
      </w:r>
      <w:r w:rsidRPr="00BA1995">
        <w:rPr>
          <w:lang w:val="ru-RU"/>
        </w:rPr>
        <w:t>;</w:t>
      </w:r>
      <w:r w:rsidRPr="00BA1995">
        <w:t xml:space="preserve"> Москва: </w:t>
      </w:r>
      <w:proofErr w:type="spellStart"/>
      <w:r w:rsidRPr="00BA1995">
        <w:t>Гнозис</w:t>
      </w:r>
      <w:proofErr w:type="spellEnd"/>
      <w:r w:rsidRPr="00BA1995">
        <w:t xml:space="preserve"> 1995</w:t>
      </w:r>
      <w:r w:rsidRPr="00BA1995">
        <w:rPr>
          <w:lang w:val="ru-RU"/>
        </w:rPr>
        <w:t>.</w:t>
      </w:r>
      <w:r w:rsidRPr="00BA1995">
        <w:t xml:space="preserve"> </w:t>
      </w:r>
      <w:r w:rsidRPr="00BA1995">
        <w:rPr>
          <w:lang w:val="ru-RU"/>
        </w:rPr>
        <w:t>С.</w:t>
      </w:r>
      <w:r w:rsidRPr="00BA1995">
        <w:t xml:space="preserve"> 109, 242–243.</w:t>
      </w:r>
    </w:p>
  </w:footnote>
  <w:footnote w:id="1146">
    <w:p w14:paraId="2CABF9CF" w14:textId="77777777" w:rsidR="00AE6866" w:rsidRPr="00CF2E23" w:rsidRDefault="00AE6866" w:rsidP="000C604C">
      <w:pPr>
        <w:pStyle w:val="a4"/>
        <w:spacing w:line="240" w:lineRule="exact"/>
        <w:ind w:firstLine="284"/>
        <w:jc w:val="both"/>
        <w:rPr>
          <w:spacing w:val="-6"/>
        </w:rPr>
      </w:pPr>
      <w:r w:rsidRPr="00CF2E23">
        <w:rPr>
          <w:rStyle w:val="a9"/>
          <w:spacing w:val="-8"/>
        </w:rPr>
        <w:footnoteRef/>
      </w:r>
      <w:r w:rsidRPr="00CF2E23">
        <w:rPr>
          <w:spacing w:val="-8"/>
        </w:rPr>
        <w:t xml:space="preserve"> </w:t>
      </w:r>
      <w:proofErr w:type="spellStart"/>
      <w:r w:rsidRPr="00CF2E23">
        <w:rPr>
          <w:spacing w:val="-8"/>
        </w:rPr>
        <w:t>Повесть</w:t>
      </w:r>
      <w:proofErr w:type="spellEnd"/>
      <w:r w:rsidRPr="00CF2E23">
        <w:rPr>
          <w:spacing w:val="-8"/>
        </w:rPr>
        <w:t xml:space="preserve"> </w:t>
      </w:r>
      <w:proofErr w:type="spellStart"/>
      <w:r w:rsidRPr="00CF2E23">
        <w:rPr>
          <w:spacing w:val="-8"/>
        </w:rPr>
        <w:t>временных</w:t>
      </w:r>
      <w:proofErr w:type="spellEnd"/>
      <w:r w:rsidRPr="00CF2E23">
        <w:rPr>
          <w:spacing w:val="-8"/>
        </w:rPr>
        <w:t xml:space="preserve"> лет. По </w:t>
      </w:r>
      <w:proofErr w:type="spellStart"/>
      <w:r w:rsidRPr="00CF2E23">
        <w:rPr>
          <w:spacing w:val="-8"/>
        </w:rPr>
        <w:t>Ларентиевской</w:t>
      </w:r>
      <w:proofErr w:type="spellEnd"/>
      <w:r w:rsidRPr="00CF2E23">
        <w:rPr>
          <w:spacing w:val="-8"/>
        </w:rPr>
        <w:t xml:space="preserve"> </w:t>
      </w:r>
      <w:proofErr w:type="spellStart"/>
      <w:r w:rsidRPr="00CF2E23">
        <w:rPr>
          <w:spacing w:val="-8"/>
        </w:rPr>
        <w:t>летописи</w:t>
      </w:r>
      <w:proofErr w:type="spellEnd"/>
      <w:r w:rsidRPr="00CF2E23">
        <w:rPr>
          <w:spacing w:val="-8"/>
        </w:rPr>
        <w:t xml:space="preserve"> 1377 г.</w:t>
      </w:r>
      <w:r w:rsidRPr="00CF2E23">
        <w:rPr>
          <w:spacing w:val="-8"/>
          <w:lang w:val="ru-RU"/>
        </w:rPr>
        <w:t xml:space="preserve"> </w:t>
      </w:r>
      <w:r w:rsidRPr="00CF2E23">
        <w:rPr>
          <w:spacing w:val="-8"/>
          <w:lang w:val="en-US"/>
        </w:rPr>
        <w:t>C</w:t>
      </w:r>
      <w:r w:rsidRPr="00CF2E23">
        <w:rPr>
          <w:spacing w:val="-8"/>
          <w:lang w:val="ru-RU"/>
        </w:rPr>
        <w:t xml:space="preserve">. </w:t>
      </w:r>
      <w:r w:rsidRPr="00CF2E23">
        <w:rPr>
          <w:spacing w:val="-8"/>
        </w:rPr>
        <w:t>18</w:t>
      </w:r>
      <w:r w:rsidRPr="00CF2E23">
        <w:rPr>
          <w:spacing w:val="-6"/>
        </w:rPr>
        <w:t>.</w:t>
      </w:r>
    </w:p>
  </w:footnote>
  <w:footnote w:id="1147">
    <w:p w14:paraId="5C9B45CD"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 </w:t>
      </w:r>
      <w:r w:rsidRPr="00BA1995">
        <w:rPr>
          <w:lang w:val="en-US"/>
        </w:rPr>
        <w:t>C</w:t>
      </w:r>
      <w:r w:rsidRPr="00BA1995">
        <w:rPr>
          <w:lang w:val="ru-RU"/>
        </w:rPr>
        <w:t xml:space="preserve">. </w:t>
      </w:r>
      <w:r w:rsidRPr="00BA1995">
        <w:t>20.</w:t>
      </w:r>
    </w:p>
  </w:footnote>
  <w:footnote w:id="1148">
    <w:p w14:paraId="4BD1ADE0"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 С. 33.</w:t>
      </w:r>
    </w:p>
  </w:footnote>
  <w:footnote w:id="1149">
    <w:p w14:paraId="46085380" w14:textId="77777777" w:rsidR="00AE6866" w:rsidRDefault="00AE6866" w:rsidP="000C604C">
      <w:pPr>
        <w:pStyle w:val="a4"/>
        <w:spacing w:line="240" w:lineRule="exact"/>
        <w:ind w:firstLine="284"/>
        <w:jc w:val="both"/>
      </w:pPr>
      <w:r w:rsidRPr="00BA1995">
        <w:rPr>
          <w:rStyle w:val="a9"/>
        </w:rPr>
        <w:footnoteRef/>
      </w:r>
      <w:r w:rsidRPr="00BA1995">
        <w:t xml:space="preserve"> Мельникова Е. А. </w:t>
      </w:r>
      <w:proofErr w:type="spellStart"/>
      <w:r w:rsidRPr="00BA1995">
        <w:t>Скандинавские</w:t>
      </w:r>
      <w:proofErr w:type="spellEnd"/>
      <w:r w:rsidRPr="00BA1995">
        <w:t xml:space="preserve"> </w:t>
      </w:r>
      <w:proofErr w:type="spellStart"/>
      <w:r w:rsidRPr="00BA1995">
        <w:t>рунические</w:t>
      </w:r>
      <w:proofErr w:type="spellEnd"/>
      <w:r w:rsidRPr="00BA1995">
        <w:t xml:space="preserve"> написи. Нове </w:t>
      </w:r>
      <w:proofErr w:type="spellStart"/>
      <w:r w:rsidRPr="00BA1995">
        <w:t>н</w:t>
      </w:r>
      <w:r w:rsidRPr="00BA1995">
        <w:t>а</w:t>
      </w:r>
      <w:r w:rsidRPr="00BA1995">
        <w:t>ходки</w:t>
      </w:r>
      <w:proofErr w:type="spellEnd"/>
      <w:r w:rsidRPr="00BA1995">
        <w:t xml:space="preserve"> и </w:t>
      </w:r>
      <w:proofErr w:type="spellStart"/>
      <w:r w:rsidRPr="00BA1995">
        <w:t>интерпретации</w:t>
      </w:r>
      <w:proofErr w:type="spellEnd"/>
      <w:r w:rsidRPr="00BA1995">
        <w:t xml:space="preserve">. Москва: </w:t>
      </w:r>
      <w:proofErr w:type="spellStart"/>
      <w:r w:rsidRPr="00BA1995">
        <w:t>Восточная</w:t>
      </w:r>
      <w:proofErr w:type="spellEnd"/>
      <w:r w:rsidRPr="00BA1995">
        <w:t xml:space="preserve"> </w:t>
      </w:r>
      <w:proofErr w:type="spellStart"/>
      <w:r w:rsidRPr="00BA1995">
        <w:t>литература</w:t>
      </w:r>
      <w:proofErr w:type="spellEnd"/>
      <w:r w:rsidRPr="00BA1995">
        <w:t xml:space="preserve">, 2001. </w:t>
      </w:r>
    </w:p>
    <w:p w14:paraId="48782945" w14:textId="77777777" w:rsidR="00AE6866" w:rsidRPr="00BA1995" w:rsidRDefault="00AE6866" w:rsidP="000C604C">
      <w:pPr>
        <w:pStyle w:val="a4"/>
        <w:spacing w:line="240" w:lineRule="exact"/>
        <w:jc w:val="both"/>
        <w:rPr>
          <w:lang w:val="ru-RU"/>
        </w:rPr>
      </w:pPr>
      <w:r w:rsidRPr="00CF2E23">
        <w:rPr>
          <w:spacing w:val="-4"/>
        </w:rPr>
        <w:t xml:space="preserve">С. 23–24; Її ж. </w:t>
      </w:r>
      <w:proofErr w:type="spellStart"/>
      <w:r w:rsidRPr="00CF2E23">
        <w:rPr>
          <w:spacing w:val="-4"/>
        </w:rPr>
        <w:t>Рунические</w:t>
      </w:r>
      <w:proofErr w:type="spellEnd"/>
      <w:r w:rsidRPr="00CF2E23">
        <w:rPr>
          <w:spacing w:val="-4"/>
        </w:rPr>
        <w:t xml:space="preserve"> написи</w:t>
      </w:r>
      <w:r w:rsidRPr="00CF2E23">
        <w:rPr>
          <w:spacing w:val="-4"/>
          <w:lang w:val="ru-RU"/>
        </w:rPr>
        <w:t xml:space="preserve"> //</w:t>
      </w:r>
      <w:r w:rsidRPr="00CF2E23">
        <w:rPr>
          <w:spacing w:val="-4"/>
        </w:rPr>
        <w:t xml:space="preserve"> </w:t>
      </w:r>
      <w:proofErr w:type="spellStart"/>
      <w:r w:rsidRPr="00CF2E23">
        <w:rPr>
          <w:spacing w:val="-4"/>
        </w:rPr>
        <w:t>Древняя</w:t>
      </w:r>
      <w:proofErr w:type="spellEnd"/>
      <w:r w:rsidRPr="00CF2E23">
        <w:rPr>
          <w:spacing w:val="-4"/>
        </w:rPr>
        <w:t xml:space="preserve"> Русь в </w:t>
      </w:r>
      <w:proofErr w:type="spellStart"/>
      <w:r w:rsidRPr="00CF2E23">
        <w:rPr>
          <w:spacing w:val="-4"/>
        </w:rPr>
        <w:t>свете</w:t>
      </w:r>
      <w:proofErr w:type="spellEnd"/>
      <w:r w:rsidRPr="00CF2E23">
        <w:rPr>
          <w:spacing w:val="-4"/>
        </w:rPr>
        <w:t xml:space="preserve"> </w:t>
      </w:r>
      <w:proofErr w:type="spellStart"/>
      <w:r w:rsidRPr="00CF2E23">
        <w:rPr>
          <w:spacing w:val="-4"/>
        </w:rPr>
        <w:t>зарубе</w:t>
      </w:r>
      <w:r w:rsidRPr="00CF2E23">
        <w:rPr>
          <w:spacing w:val="-4"/>
        </w:rPr>
        <w:t>ж</w:t>
      </w:r>
      <w:r w:rsidRPr="00CF2E23">
        <w:rPr>
          <w:spacing w:val="-4"/>
        </w:rPr>
        <w:t>ных</w:t>
      </w:r>
      <w:proofErr w:type="spellEnd"/>
      <w:r w:rsidRPr="00BA1995">
        <w:t xml:space="preserve"> </w:t>
      </w:r>
      <w:proofErr w:type="spellStart"/>
      <w:r w:rsidRPr="00BA1995">
        <w:t>источников</w:t>
      </w:r>
      <w:proofErr w:type="spellEnd"/>
      <w:r w:rsidRPr="00BA1995">
        <w:t xml:space="preserve">. Т. 5. С. 21–24. </w:t>
      </w:r>
    </w:p>
  </w:footnote>
  <w:footnote w:id="1150">
    <w:p w14:paraId="44D418C1"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CF2E23">
        <w:rPr>
          <w:spacing w:val="2"/>
        </w:rPr>
        <w:t>Гизель</w:t>
      </w:r>
      <w:proofErr w:type="spellEnd"/>
      <w:r w:rsidRPr="00CF2E23">
        <w:rPr>
          <w:spacing w:val="2"/>
        </w:rPr>
        <w:t xml:space="preserve"> И. Синопсис </w:t>
      </w:r>
      <w:proofErr w:type="spellStart"/>
      <w:r w:rsidRPr="00CF2E23">
        <w:rPr>
          <w:spacing w:val="2"/>
        </w:rPr>
        <w:t>или</w:t>
      </w:r>
      <w:proofErr w:type="spellEnd"/>
      <w:r w:rsidRPr="00CF2E23">
        <w:rPr>
          <w:spacing w:val="2"/>
        </w:rPr>
        <w:t xml:space="preserve"> </w:t>
      </w:r>
      <w:proofErr w:type="spellStart"/>
      <w:r w:rsidRPr="00CF2E23">
        <w:rPr>
          <w:spacing w:val="2"/>
        </w:rPr>
        <w:t>краткое</w:t>
      </w:r>
      <w:proofErr w:type="spellEnd"/>
      <w:r w:rsidRPr="00CF2E23">
        <w:rPr>
          <w:spacing w:val="2"/>
        </w:rPr>
        <w:t xml:space="preserve"> </w:t>
      </w:r>
      <w:proofErr w:type="spellStart"/>
      <w:r w:rsidRPr="00CF2E23">
        <w:rPr>
          <w:spacing w:val="2"/>
        </w:rPr>
        <w:t>собрание</w:t>
      </w:r>
      <w:proofErr w:type="spellEnd"/>
      <w:r w:rsidRPr="00CF2E23">
        <w:rPr>
          <w:spacing w:val="2"/>
        </w:rPr>
        <w:t xml:space="preserve"> от </w:t>
      </w:r>
      <w:proofErr w:type="spellStart"/>
      <w:r w:rsidRPr="00CF2E23">
        <w:rPr>
          <w:spacing w:val="2"/>
        </w:rPr>
        <w:t>различн</w:t>
      </w:r>
      <w:proofErr w:type="spellEnd"/>
      <w:r w:rsidRPr="00CF2E23">
        <w:rPr>
          <w:spacing w:val="2"/>
          <w:lang w:val="ru-RU"/>
        </w:rPr>
        <w:t>ы</w:t>
      </w:r>
      <w:r w:rsidRPr="00CF2E23">
        <w:rPr>
          <w:spacing w:val="2"/>
        </w:rPr>
        <w:t>х</w:t>
      </w:r>
      <w:r w:rsidRPr="00BA1995">
        <w:t xml:space="preserve"> </w:t>
      </w:r>
      <w:proofErr w:type="spellStart"/>
      <w:r w:rsidRPr="00BA1995">
        <w:t>летописцев</w:t>
      </w:r>
      <w:proofErr w:type="spellEnd"/>
      <w:r w:rsidRPr="00BA1995">
        <w:t xml:space="preserve">. </w:t>
      </w:r>
      <w:proofErr w:type="spellStart"/>
      <w:r w:rsidRPr="00BA1995">
        <w:t>Киев</w:t>
      </w:r>
      <w:proofErr w:type="spellEnd"/>
      <w:r w:rsidRPr="00BA1995">
        <w:t xml:space="preserve">: </w:t>
      </w:r>
      <w:proofErr w:type="spellStart"/>
      <w:r w:rsidRPr="00BA1995">
        <w:t>Типогр</w:t>
      </w:r>
      <w:proofErr w:type="spellEnd"/>
      <w:r w:rsidRPr="00BA1995">
        <w:t xml:space="preserve">. </w:t>
      </w:r>
      <w:proofErr w:type="spellStart"/>
      <w:r w:rsidRPr="00BA1995">
        <w:t>Киево-Печерской</w:t>
      </w:r>
      <w:proofErr w:type="spellEnd"/>
      <w:r w:rsidRPr="00BA1995">
        <w:t xml:space="preserve"> Лавр</w:t>
      </w:r>
      <w:r w:rsidRPr="00BA1995">
        <w:rPr>
          <w:lang w:val="ru-RU"/>
        </w:rPr>
        <w:t>ы. 1764. С.</w:t>
      </w:r>
      <w:r w:rsidRPr="00BA1995">
        <w:t xml:space="preserve"> 22.</w:t>
      </w:r>
    </w:p>
  </w:footnote>
  <w:footnote w:id="1151">
    <w:p w14:paraId="17C6720B" w14:textId="77777777" w:rsidR="00AE6866" w:rsidRPr="00BA1995" w:rsidRDefault="00AE6866" w:rsidP="000C604C">
      <w:pPr>
        <w:pStyle w:val="a4"/>
        <w:spacing w:line="240" w:lineRule="exact"/>
        <w:ind w:firstLine="284"/>
        <w:jc w:val="both"/>
      </w:pPr>
      <w:r w:rsidRPr="00D24EA3">
        <w:rPr>
          <w:rStyle w:val="a9"/>
          <w:spacing w:val="-4"/>
        </w:rPr>
        <w:footnoteRef/>
      </w:r>
      <w:r w:rsidRPr="00D24EA3">
        <w:rPr>
          <w:spacing w:val="-4"/>
        </w:rPr>
        <w:t xml:space="preserve"> </w:t>
      </w:r>
      <w:proofErr w:type="spellStart"/>
      <w:r w:rsidRPr="00D24EA3">
        <w:rPr>
          <w:spacing w:val="-4"/>
        </w:rPr>
        <w:t>Майерберг</w:t>
      </w:r>
      <w:proofErr w:type="spellEnd"/>
      <w:r w:rsidRPr="00D24EA3">
        <w:rPr>
          <w:spacing w:val="-4"/>
        </w:rPr>
        <w:t xml:space="preserve"> Августин. </w:t>
      </w:r>
      <w:proofErr w:type="spellStart"/>
      <w:r w:rsidRPr="00D24EA3">
        <w:rPr>
          <w:spacing w:val="-4"/>
        </w:rPr>
        <w:t>Путешествие</w:t>
      </w:r>
      <w:proofErr w:type="spellEnd"/>
      <w:r w:rsidRPr="00D24EA3">
        <w:rPr>
          <w:spacing w:val="-4"/>
        </w:rPr>
        <w:t xml:space="preserve"> в </w:t>
      </w:r>
      <w:proofErr w:type="spellStart"/>
      <w:r w:rsidRPr="00D24EA3">
        <w:rPr>
          <w:spacing w:val="-4"/>
        </w:rPr>
        <w:t>Московию</w:t>
      </w:r>
      <w:proofErr w:type="spellEnd"/>
      <w:r w:rsidRPr="00D24EA3">
        <w:rPr>
          <w:spacing w:val="-4"/>
        </w:rPr>
        <w:t xml:space="preserve">. Москва: </w:t>
      </w:r>
      <w:proofErr w:type="spellStart"/>
      <w:r w:rsidRPr="00D24EA3">
        <w:rPr>
          <w:spacing w:val="-4"/>
        </w:rPr>
        <w:t>О</w:t>
      </w:r>
      <w:r w:rsidRPr="00D24EA3">
        <w:rPr>
          <w:spacing w:val="-4"/>
        </w:rPr>
        <w:t>б</w:t>
      </w:r>
      <w:r w:rsidRPr="00D24EA3">
        <w:rPr>
          <w:spacing w:val="-4"/>
        </w:rPr>
        <w:t>щество</w:t>
      </w:r>
      <w:proofErr w:type="spellEnd"/>
      <w:r w:rsidRPr="00BA1995">
        <w:t xml:space="preserve"> </w:t>
      </w:r>
      <w:proofErr w:type="spellStart"/>
      <w:r w:rsidRPr="00BA1995">
        <w:t>истории</w:t>
      </w:r>
      <w:proofErr w:type="spellEnd"/>
      <w:r w:rsidRPr="00BA1995">
        <w:t xml:space="preserve"> и древностей </w:t>
      </w:r>
      <w:proofErr w:type="spellStart"/>
      <w:r w:rsidRPr="00BA1995">
        <w:t>российских</w:t>
      </w:r>
      <w:proofErr w:type="spellEnd"/>
      <w:r w:rsidRPr="00BA1995">
        <w:t xml:space="preserve"> при </w:t>
      </w:r>
      <w:proofErr w:type="spellStart"/>
      <w:r w:rsidRPr="00BA1995">
        <w:t>Московском</w:t>
      </w:r>
      <w:proofErr w:type="spellEnd"/>
      <w:r w:rsidRPr="00BA1995">
        <w:t xml:space="preserve"> </w:t>
      </w:r>
      <w:proofErr w:type="spellStart"/>
      <w:r w:rsidRPr="00BA1995">
        <w:t>униве</w:t>
      </w:r>
      <w:r w:rsidRPr="00BA1995">
        <w:t>р</w:t>
      </w:r>
      <w:r w:rsidRPr="00BA1995">
        <w:t>ситете</w:t>
      </w:r>
      <w:proofErr w:type="spellEnd"/>
      <w:r w:rsidRPr="00BA1995">
        <w:t>, 1874.</w:t>
      </w:r>
      <w:r w:rsidRPr="00BA1995">
        <w:rPr>
          <w:lang w:val="ru-RU"/>
        </w:rPr>
        <w:t xml:space="preserve"> С. </w:t>
      </w:r>
      <w:r w:rsidRPr="00BA1995">
        <w:t>105.;</w:t>
      </w:r>
      <w:r w:rsidRPr="00BA1995">
        <w:rPr>
          <w:lang w:val="ru-RU"/>
        </w:rPr>
        <w:t xml:space="preserve"> </w:t>
      </w:r>
      <w:proofErr w:type="spellStart"/>
      <w:r w:rsidRPr="00BA1995">
        <w:rPr>
          <w:lang w:val="en-US"/>
        </w:rPr>
        <w:t>Kronika</w:t>
      </w:r>
      <w:proofErr w:type="spellEnd"/>
      <w:r w:rsidRPr="00BA1995">
        <w:rPr>
          <w:lang w:val="ru-RU"/>
        </w:rPr>
        <w:t xml:space="preserve"> </w:t>
      </w:r>
      <w:proofErr w:type="spellStart"/>
      <w:r w:rsidRPr="00BA1995">
        <w:rPr>
          <w:lang w:val="en-US"/>
        </w:rPr>
        <w:t>Polska</w:t>
      </w:r>
      <w:proofErr w:type="spellEnd"/>
      <w:r w:rsidRPr="00BA1995">
        <w:rPr>
          <w:lang w:val="ru-RU"/>
        </w:rPr>
        <w:t xml:space="preserve">, </w:t>
      </w:r>
      <w:proofErr w:type="spellStart"/>
      <w:r w:rsidRPr="00BA1995">
        <w:rPr>
          <w:lang w:val="en-US"/>
        </w:rPr>
        <w:t>Litewska</w:t>
      </w:r>
      <w:proofErr w:type="spellEnd"/>
      <w:r w:rsidRPr="00BA1995">
        <w:rPr>
          <w:lang w:val="ru-RU"/>
        </w:rPr>
        <w:t xml:space="preserve">, </w:t>
      </w:r>
      <w:proofErr w:type="spellStart"/>
      <w:r w:rsidRPr="00BA1995">
        <w:rPr>
          <w:lang w:val="en-US"/>
        </w:rPr>
        <w:t>Zmodska</w:t>
      </w:r>
      <w:proofErr w:type="spellEnd"/>
      <w:r w:rsidRPr="00BA1995">
        <w:rPr>
          <w:lang w:val="ru-RU"/>
        </w:rPr>
        <w:t xml:space="preserve"> </w:t>
      </w:r>
      <w:proofErr w:type="spellStart"/>
      <w:r w:rsidRPr="00BA1995">
        <w:rPr>
          <w:lang w:val="en-US"/>
        </w:rPr>
        <w:t>i</w:t>
      </w:r>
      <w:proofErr w:type="spellEnd"/>
      <w:r w:rsidRPr="00BA1995">
        <w:rPr>
          <w:lang w:val="ru-RU"/>
        </w:rPr>
        <w:t xml:space="preserve"> </w:t>
      </w:r>
      <w:proofErr w:type="spellStart"/>
      <w:r w:rsidRPr="00BA1995">
        <w:rPr>
          <w:lang w:val="en-US"/>
        </w:rPr>
        <w:t>wszys</w:t>
      </w:r>
      <w:r w:rsidRPr="00BA1995">
        <w:rPr>
          <w:lang w:val="en-US"/>
        </w:rPr>
        <w:t>t</w:t>
      </w:r>
      <w:r w:rsidRPr="00BA1995">
        <w:rPr>
          <w:lang w:val="en-US"/>
        </w:rPr>
        <w:t>kiej</w:t>
      </w:r>
      <w:proofErr w:type="spellEnd"/>
      <w:r w:rsidRPr="00BA1995">
        <w:rPr>
          <w:lang w:val="ru-RU"/>
        </w:rPr>
        <w:t xml:space="preserve"> </w:t>
      </w:r>
      <w:proofErr w:type="spellStart"/>
      <w:r w:rsidRPr="00BA1995">
        <w:rPr>
          <w:lang w:val="en-US"/>
        </w:rPr>
        <w:t>Rusi</w:t>
      </w:r>
      <w:proofErr w:type="spellEnd"/>
      <w:r w:rsidRPr="00BA1995">
        <w:rPr>
          <w:lang w:val="ru-RU"/>
        </w:rPr>
        <w:t xml:space="preserve"> </w:t>
      </w:r>
      <w:proofErr w:type="spellStart"/>
      <w:r w:rsidRPr="00BA1995">
        <w:rPr>
          <w:lang w:val="en-US"/>
        </w:rPr>
        <w:t>Macieja</w:t>
      </w:r>
      <w:proofErr w:type="spellEnd"/>
      <w:r w:rsidRPr="00BA1995">
        <w:rPr>
          <w:lang w:val="ru-RU"/>
        </w:rPr>
        <w:t xml:space="preserve"> </w:t>
      </w:r>
      <w:proofErr w:type="spellStart"/>
      <w:r w:rsidRPr="00BA1995">
        <w:rPr>
          <w:lang w:val="en-US"/>
        </w:rPr>
        <w:t>Stryjkowskiego</w:t>
      </w:r>
      <w:proofErr w:type="spellEnd"/>
      <w:r w:rsidRPr="00BA1995">
        <w:rPr>
          <w:lang w:val="ru-RU"/>
        </w:rPr>
        <w:t xml:space="preserve">. </w:t>
      </w:r>
      <w:proofErr w:type="spellStart"/>
      <w:r w:rsidRPr="00BA1995">
        <w:rPr>
          <w:lang w:val="en-US"/>
        </w:rPr>
        <w:t>Gluckberg</w:t>
      </w:r>
      <w:proofErr w:type="spellEnd"/>
      <w:r w:rsidRPr="00BA1995">
        <w:rPr>
          <w:lang w:val="ru-RU"/>
        </w:rPr>
        <w:t xml:space="preserve">, 1846. </w:t>
      </w:r>
      <w:r w:rsidRPr="00BA1995">
        <w:rPr>
          <w:lang w:val="en-US"/>
        </w:rPr>
        <w:t>T</w:t>
      </w:r>
      <w:r w:rsidRPr="00BA1995">
        <w:rPr>
          <w:lang w:val="ru-RU"/>
        </w:rPr>
        <w:t xml:space="preserve">.1 </w:t>
      </w:r>
      <w:r w:rsidRPr="00BA1995">
        <w:rPr>
          <w:lang w:val="en-US"/>
        </w:rPr>
        <w:t>S</w:t>
      </w:r>
      <w:r w:rsidRPr="00BA1995">
        <w:rPr>
          <w:lang w:val="ru-RU"/>
        </w:rPr>
        <w:t xml:space="preserve">. 113. </w:t>
      </w:r>
      <w:proofErr w:type="spellStart"/>
      <w:r w:rsidRPr="00BA1995">
        <w:rPr>
          <w:lang w:val="ru-RU"/>
        </w:rPr>
        <w:t>Еле</w:t>
      </w:r>
      <w:r w:rsidRPr="00BA1995">
        <w:rPr>
          <w:lang w:val="ru-RU"/>
        </w:rPr>
        <w:t>к</w:t>
      </w:r>
      <w:r w:rsidRPr="00BA1995">
        <w:rPr>
          <w:lang w:val="ru-RU"/>
        </w:rPr>
        <w:t>т</w:t>
      </w:r>
      <w:r w:rsidRPr="00CF2E23">
        <w:rPr>
          <w:spacing w:val="-4"/>
          <w:lang w:val="ru-RU"/>
        </w:rPr>
        <w:t>ронна</w:t>
      </w:r>
      <w:proofErr w:type="spellEnd"/>
      <w:r w:rsidRPr="00CF2E23">
        <w:rPr>
          <w:spacing w:val="-4"/>
          <w:lang w:val="ru-RU"/>
        </w:rPr>
        <w:t xml:space="preserve"> </w:t>
      </w:r>
      <w:proofErr w:type="spellStart"/>
      <w:r w:rsidRPr="00CF2E23">
        <w:rPr>
          <w:spacing w:val="-4"/>
          <w:lang w:val="ru-RU"/>
        </w:rPr>
        <w:t>бібліотека</w:t>
      </w:r>
      <w:proofErr w:type="spellEnd"/>
      <w:r w:rsidRPr="00CF2E23">
        <w:rPr>
          <w:spacing w:val="-4"/>
          <w:lang w:val="ru-RU"/>
        </w:rPr>
        <w:t xml:space="preserve">. Режим доступу: </w:t>
      </w:r>
      <w:r w:rsidRPr="00CF2E23">
        <w:rPr>
          <w:spacing w:val="-4"/>
          <w:lang w:val="en-US"/>
        </w:rPr>
        <w:t>https</w:t>
      </w:r>
      <w:r w:rsidRPr="00CF2E23">
        <w:rPr>
          <w:spacing w:val="-4"/>
          <w:lang w:val="ru-RU"/>
        </w:rPr>
        <w:t>://</w:t>
      </w:r>
      <w:r w:rsidRPr="00CF2E23">
        <w:rPr>
          <w:spacing w:val="-4"/>
          <w:lang w:val="en-US"/>
        </w:rPr>
        <w:t>books</w:t>
      </w:r>
      <w:r w:rsidRPr="00CF2E23">
        <w:rPr>
          <w:spacing w:val="-4"/>
          <w:lang w:val="ru-RU"/>
        </w:rPr>
        <w:t>.</w:t>
      </w:r>
      <w:r w:rsidRPr="00CF2E23">
        <w:rPr>
          <w:spacing w:val="-4"/>
          <w:lang w:val="en-US"/>
        </w:rPr>
        <w:t>google</w:t>
      </w:r>
      <w:r w:rsidRPr="00CF2E23">
        <w:rPr>
          <w:spacing w:val="-4"/>
          <w:lang w:val="ru-RU"/>
        </w:rPr>
        <w:t>.</w:t>
      </w:r>
      <w:r w:rsidRPr="00CF2E23">
        <w:rPr>
          <w:spacing w:val="-4"/>
          <w:lang w:val="en-US"/>
        </w:rPr>
        <w:t>com</w:t>
      </w:r>
      <w:r w:rsidRPr="00CF2E23">
        <w:rPr>
          <w:spacing w:val="-4"/>
          <w:lang w:val="ru-RU"/>
        </w:rPr>
        <w:t>/…/</w:t>
      </w:r>
      <w:proofErr w:type="spellStart"/>
      <w:r w:rsidRPr="00CF2E23">
        <w:rPr>
          <w:spacing w:val="-4"/>
          <w:lang w:val="en-US"/>
        </w:rPr>
        <w:t>Kronika</w:t>
      </w:r>
      <w:proofErr w:type="spellEnd"/>
      <w:r w:rsidRPr="00CF2E23">
        <w:rPr>
          <w:spacing w:val="-4"/>
          <w:lang w:val="ru-RU"/>
        </w:rPr>
        <w:t xml:space="preserve"> </w:t>
      </w:r>
      <w:proofErr w:type="spellStart"/>
      <w:r w:rsidRPr="00CF2E23">
        <w:rPr>
          <w:spacing w:val="-4"/>
          <w:lang w:val="en-US"/>
        </w:rPr>
        <w:t>Pol</w:t>
      </w:r>
      <w:r w:rsidRPr="00CF2E23">
        <w:rPr>
          <w:spacing w:val="-4"/>
          <w:lang w:val="en-US"/>
        </w:rPr>
        <w:t>s</w:t>
      </w:r>
      <w:r w:rsidRPr="00CF2E23">
        <w:rPr>
          <w:spacing w:val="-4"/>
          <w:lang w:val="en-US"/>
        </w:rPr>
        <w:t>ka</w:t>
      </w:r>
      <w:proofErr w:type="spellEnd"/>
      <w:r w:rsidRPr="00CF2E23">
        <w:rPr>
          <w:spacing w:val="-4"/>
          <w:lang w:val="ru-RU"/>
        </w:rPr>
        <w:t>_</w:t>
      </w:r>
      <w:proofErr w:type="spellStart"/>
      <w:r w:rsidRPr="00CF2E23">
        <w:rPr>
          <w:spacing w:val="-4"/>
          <w:lang w:val="en-US"/>
        </w:rPr>
        <w:t>Litewska</w:t>
      </w:r>
      <w:proofErr w:type="spellEnd"/>
      <w:r w:rsidRPr="00CF2E23">
        <w:rPr>
          <w:spacing w:val="-4"/>
          <w:lang w:val="ru-RU"/>
        </w:rPr>
        <w:t>_</w:t>
      </w:r>
      <w:proofErr w:type="spellStart"/>
      <w:r w:rsidRPr="00CF2E23">
        <w:rPr>
          <w:spacing w:val="-4"/>
          <w:lang w:val="en-US"/>
        </w:rPr>
        <w:t>Zmodzka</w:t>
      </w:r>
      <w:proofErr w:type="spellEnd"/>
      <w:r w:rsidRPr="00CF2E23">
        <w:rPr>
          <w:spacing w:val="-4"/>
          <w:lang w:val="ru-RU"/>
        </w:rPr>
        <w:t xml:space="preserve"> </w:t>
      </w:r>
      <w:r w:rsidRPr="00CF2E23">
        <w:rPr>
          <w:spacing w:val="-4"/>
          <w:lang w:val="en-US"/>
        </w:rPr>
        <w:t>I</w:t>
      </w:r>
      <w:r w:rsidRPr="00CF2E23">
        <w:rPr>
          <w:spacing w:val="-4"/>
          <w:lang w:val="ru-RU"/>
        </w:rPr>
        <w:t xml:space="preserve"> </w:t>
      </w:r>
      <w:proofErr w:type="spellStart"/>
      <w:r w:rsidRPr="00CF2E23">
        <w:rPr>
          <w:spacing w:val="-4"/>
          <w:lang w:val="en-US"/>
        </w:rPr>
        <w:t>wszy</w:t>
      </w:r>
      <w:proofErr w:type="spellEnd"/>
      <w:r w:rsidRPr="00CF2E23">
        <w:rPr>
          <w:spacing w:val="-4"/>
          <w:lang w:val="ru-RU"/>
        </w:rPr>
        <w:t>.</w:t>
      </w:r>
      <w:r w:rsidRPr="00CF2E23">
        <w:rPr>
          <w:spacing w:val="-4"/>
          <w:lang w:val="en-US"/>
        </w:rPr>
        <w:t>htm</w:t>
      </w:r>
    </w:p>
  </w:footnote>
  <w:footnote w:id="1152">
    <w:p w14:paraId="3311BFE0" w14:textId="77777777" w:rsidR="00AE6866" w:rsidRPr="00BA1995" w:rsidRDefault="00AE6866" w:rsidP="000C604C">
      <w:pPr>
        <w:pStyle w:val="a4"/>
        <w:spacing w:line="240" w:lineRule="exact"/>
        <w:ind w:firstLine="284"/>
        <w:jc w:val="both"/>
        <w:rPr>
          <w:lang w:val="ru-RU"/>
        </w:rPr>
      </w:pPr>
      <w:r w:rsidRPr="00CF2E23">
        <w:rPr>
          <w:rStyle w:val="a9"/>
          <w:spacing w:val="-4"/>
        </w:rPr>
        <w:footnoteRef/>
      </w:r>
      <w:r w:rsidRPr="00CF2E23">
        <w:rPr>
          <w:spacing w:val="-4"/>
        </w:rPr>
        <w:t xml:space="preserve"> </w:t>
      </w:r>
      <w:proofErr w:type="spellStart"/>
      <w:r w:rsidRPr="00CF2E23">
        <w:rPr>
          <w:spacing w:val="-4"/>
        </w:rPr>
        <w:t>Гедеонов</w:t>
      </w:r>
      <w:proofErr w:type="spellEnd"/>
      <w:r w:rsidRPr="00CF2E23">
        <w:rPr>
          <w:spacing w:val="-4"/>
        </w:rPr>
        <w:t xml:space="preserve"> С. А. </w:t>
      </w:r>
      <w:proofErr w:type="spellStart"/>
      <w:r w:rsidRPr="00CF2E23">
        <w:rPr>
          <w:spacing w:val="-4"/>
        </w:rPr>
        <w:t>Отр</w:t>
      </w:r>
      <w:proofErr w:type="spellEnd"/>
      <w:r w:rsidRPr="00CF2E23">
        <w:rPr>
          <w:spacing w:val="-4"/>
          <w:lang w:val="ru-RU"/>
        </w:rPr>
        <w:t>ы</w:t>
      </w:r>
      <w:proofErr w:type="spellStart"/>
      <w:r w:rsidRPr="00CF2E23">
        <w:rPr>
          <w:spacing w:val="-4"/>
        </w:rPr>
        <w:t>вки</w:t>
      </w:r>
      <w:proofErr w:type="spellEnd"/>
      <w:r w:rsidRPr="00CF2E23">
        <w:rPr>
          <w:spacing w:val="-4"/>
        </w:rPr>
        <w:t xml:space="preserve"> </w:t>
      </w:r>
      <w:proofErr w:type="spellStart"/>
      <w:r w:rsidRPr="00CF2E23">
        <w:rPr>
          <w:spacing w:val="-4"/>
        </w:rPr>
        <w:t>из</w:t>
      </w:r>
      <w:proofErr w:type="spellEnd"/>
      <w:r w:rsidRPr="00CF2E23">
        <w:rPr>
          <w:spacing w:val="-4"/>
        </w:rPr>
        <w:t xml:space="preserve"> </w:t>
      </w:r>
      <w:proofErr w:type="spellStart"/>
      <w:r w:rsidRPr="00CF2E23">
        <w:rPr>
          <w:spacing w:val="-4"/>
        </w:rPr>
        <w:t>исследования</w:t>
      </w:r>
      <w:proofErr w:type="spellEnd"/>
      <w:r w:rsidRPr="00CF2E23">
        <w:rPr>
          <w:spacing w:val="-4"/>
        </w:rPr>
        <w:t xml:space="preserve"> о </w:t>
      </w:r>
      <w:proofErr w:type="spellStart"/>
      <w:r w:rsidRPr="00CF2E23">
        <w:rPr>
          <w:spacing w:val="-4"/>
        </w:rPr>
        <w:t>варяжском</w:t>
      </w:r>
      <w:proofErr w:type="spellEnd"/>
      <w:r w:rsidRPr="00CF2E23">
        <w:rPr>
          <w:spacing w:val="-4"/>
        </w:rPr>
        <w:t xml:space="preserve"> </w:t>
      </w:r>
      <w:proofErr w:type="spellStart"/>
      <w:r w:rsidRPr="00CF2E23">
        <w:rPr>
          <w:spacing w:val="-4"/>
        </w:rPr>
        <w:t>вопр</w:t>
      </w:r>
      <w:r w:rsidRPr="00CF2E23">
        <w:rPr>
          <w:spacing w:val="-4"/>
        </w:rPr>
        <w:t>о</w:t>
      </w:r>
      <w:r w:rsidRPr="00CF2E23">
        <w:rPr>
          <w:spacing w:val="-4"/>
        </w:rPr>
        <w:t>се</w:t>
      </w:r>
      <w:proofErr w:type="spellEnd"/>
      <w:r w:rsidRPr="00BA1995">
        <w:t>; Його ж. Варяги и Русь.</w:t>
      </w:r>
    </w:p>
  </w:footnote>
  <w:footnote w:id="1153">
    <w:p w14:paraId="4AFAD0D6"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Див.: Кузьмин</w:t>
      </w:r>
      <w:r w:rsidRPr="00BA1995">
        <w:rPr>
          <w:lang w:val="ru-RU"/>
        </w:rPr>
        <w:t xml:space="preserve"> А. Г</w:t>
      </w:r>
      <w:r w:rsidRPr="00BA1995">
        <w:t>.</w:t>
      </w:r>
      <w:r w:rsidRPr="00BA1995">
        <w:rPr>
          <w:b/>
        </w:rPr>
        <w:t xml:space="preserve"> </w:t>
      </w:r>
      <w:r w:rsidRPr="00BA1995">
        <w:t xml:space="preserve">Начало Руси: </w:t>
      </w:r>
      <w:proofErr w:type="spellStart"/>
      <w:r w:rsidRPr="00BA1995">
        <w:t>Тайны</w:t>
      </w:r>
      <w:proofErr w:type="spellEnd"/>
      <w:r w:rsidRPr="00BA1995">
        <w:t xml:space="preserve"> </w:t>
      </w:r>
      <w:proofErr w:type="spellStart"/>
      <w:r w:rsidRPr="00BA1995">
        <w:t>рождения</w:t>
      </w:r>
      <w:proofErr w:type="spellEnd"/>
      <w:r w:rsidRPr="00BA1995">
        <w:t xml:space="preserve"> руського </w:t>
      </w:r>
      <w:proofErr w:type="spellStart"/>
      <w:r w:rsidRPr="00BA1995">
        <w:t>н</w:t>
      </w:r>
      <w:r w:rsidRPr="00BA1995">
        <w:t>а</w:t>
      </w:r>
      <w:r w:rsidRPr="00BA1995">
        <w:t>рода</w:t>
      </w:r>
      <w:proofErr w:type="spellEnd"/>
      <w:r w:rsidRPr="00BA1995">
        <w:t>; Фомин, В.</w:t>
      </w:r>
      <w:r w:rsidRPr="00BA1995">
        <w:rPr>
          <w:lang w:val="ru-RU"/>
        </w:rPr>
        <w:t xml:space="preserve"> В.</w:t>
      </w:r>
      <w:r w:rsidRPr="00BA1995">
        <w:t xml:space="preserve"> Варяги и </w:t>
      </w:r>
      <w:proofErr w:type="spellStart"/>
      <w:r w:rsidRPr="00BA1995">
        <w:t>варяжская</w:t>
      </w:r>
      <w:proofErr w:type="spellEnd"/>
      <w:r w:rsidRPr="00BA1995">
        <w:t xml:space="preserve"> Русь. К </w:t>
      </w:r>
      <w:proofErr w:type="spellStart"/>
      <w:r w:rsidRPr="00BA1995">
        <w:t>итогам</w:t>
      </w:r>
      <w:proofErr w:type="spellEnd"/>
      <w:r w:rsidRPr="00BA1995">
        <w:t xml:space="preserve"> </w:t>
      </w:r>
      <w:proofErr w:type="spellStart"/>
      <w:r w:rsidRPr="00BA1995">
        <w:t>дискуссии</w:t>
      </w:r>
      <w:proofErr w:type="spellEnd"/>
      <w:r w:rsidRPr="00BA1995">
        <w:t xml:space="preserve"> по </w:t>
      </w:r>
      <w:proofErr w:type="spellStart"/>
      <w:r w:rsidRPr="00BA1995">
        <w:t>варяжскому</w:t>
      </w:r>
      <w:proofErr w:type="spellEnd"/>
      <w:r w:rsidRPr="00BA1995">
        <w:t xml:space="preserve"> </w:t>
      </w:r>
      <w:proofErr w:type="spellStart"/>
      <w:r w:rsidRPr="00BA1995">
        <w:t>вопросу</w:t>
      </w:r>
      <w:proofErr w:type="spellEnd"/>
      <w:r w:rsidRPr="00BA1995">
        <w:t>; Грот</w:t>
      </w:r>
      <w:r w:rsidRPr="00BA1995">
        <w:rPr>
          <w:lang w:val="ru-RU"/>
        </w:rPr>
        <w:t xml:space="preserve"> Л</w:t>
      </w:r>
      <w:r w:rsidRPr="00BA1995">
        <w:t>.</w:t>
      </w:r>
      <w:r w:rsidRPr="00BA1995">
        <w:rPr>
          <w:lang w:val="ru-RU"/>
        </w:rPr>
        <w:t xml:space="preserve"> П. </w:t>
      </w:r>
      <w:proofErr w:type="spellStart"/>
      <w:r w:rsidRPr="00BA1995">
        <w:t>Призвание</w:t>
      </w:r>
      <w:proofErr w:type="spellEnd"/>
      <w:r w:rsidRPr="00BA1995">
        <w:t xml:space="preserve"> </w:t>
      </w:r>
      <w:proofErr w:type="spellStart"/>
      <w:r w:rsidRPr="00BA1995">
        <w:t>варягов</w:t>
      </w:r>
      <w:proofErr w:type="spellEnd"/>
      <w:r w:rsidRPr="00BA1995">
        <w:t xml:space="preserve">. </w:t>
      </w:r>
      <w:proofErr w:type="spellStart"/>
      <w:r w:rsidRPr="00BA1995">
        <w:t>Норманы</w:t>
      </w:r>
      <w:proofErr w:type="spellEnd"/>
      <w:r w:rsidRPr="00BA1995">
        <w:t xml:space="preserve">, </w:t>
      </w:r>
      <w:proofErr w:type="spellStart"/>
      <w:r w:rsidRPr="00BA1995">
        <w:t>которах</w:t>
      </w:r>
      <w:proofErr w:type="spellEnd"/>
      <w:r w:rsidRPr="00BA1995">
        <w:t xml:space="preserve"> не </w:t>
      </w:r>
      <w:proofErr w:type="spellStart"/>
      <w:r w:rsidRPr="00BA1995">
        <w:t>было</w:t>
      </w:r>
      <w:proofErr w:type="spellEnd"/>
      <w:r w:rsidRPr="00BA1995">
        <w:t xml:space="preserve">; </w:t>
      </w:r>
      <w:proofErr w:type="spellStart"/>
      <w:r w:rsidRPr="00BA1995">
        <w:rPr>
          <w:lang w:val="ru-RU"/>
        </w:rPr>
        <w:t>Її</w:t>
      </w:r>
      <w:proofErr w:type="spellEnd"/>
      <w:r w:rsidRPr="00BA1995">
        <w:rPr>
          <w:lang w:val="ru-RU"/>
        </w:rPr>
        <w:t xml:space="preserve"> ж.</w:t>
      </w:r>
      <w:r w:rsidRPr="00BA1995">
        <w:t xml:space="preserve"> </w:t>
      </w:r>
      <w:proofErr w:type="spellStart"/>
      <w:r w:rsidRPr="00BA1995">
        <w:t>Призвание</w:t>
      </w:r>
      <w:proofErr w:type="spellEnd"/>
      <w:r w:rsidRPr="00BA1995">
        <w:t xml:space="preserve"> </w:t>
      </w:r>
      <w:proofErr w:type="spellStart"/>
      <w:r w:rsidRPr="00BA1995">
        <w:t>варягов.Норманская</w:t>
      </w:r>
      <w:proofErr w:type="spellEnd"/>
      <w:r w:rsidRPr="00BA1995">
        <w:t xml:space="preserve"> </w:t>
      </w:r>
      <w:proofErr w:type="spellStart"/>
      <w:r w:rsidRPr="00BA1995">
        <w:t>лжетеория</w:t>
      </w:r>
      <w:proofErr w:type="spellEnd"/>
      <w:r w:rsidRPr="00BA1995">
        <w:t xml:space="preserve"> и правда о </w:t>
      </w:r>
      <w:proofErr w:type="spellStart"/>
      <w:r w:rsidRPr="00BA1995">
        <w:t>князе</w:t>
      </w:r>
      <w:proofErr w:type="spellEnd"/>
      <w:r w:rsidRPr="00BA1995">
        <w:t xml:space="preserve"> </w:t>
      </w:r>
      <w:proofErr w:type="spellStart"/>
      <w:r w:rsidRPr="00BA1995">
        <w:t>Рюрике</w:t>
      </w:r>
      <w:proofErr w:type="spellEnd"/>
      <w:r w:rsidRPr="00BA1995">
        <w:t xml:space="preserve"> та ін.</w:t>
      </w:r>
    </w:p>
  </w:footnote>
  <w:footnote w:id="1154">
    <w:p w14:paraId="132A8121" w14:textId="77777777" w:rsidR="00AE6866" w:rsidRPr="00BA1995" w:rsidRDefault="00AE6866" w:rsidP="000C604C">
      <w:pPr>
        <w:pStyle w:val="a4"/>
        <w:spacing w:line="240" w:lineRule="exact"/>
        <w:ind w:firstLine="284"/>
        <w:jc w:val="both"/>
      </w:pPr>
      <w:r w:rsidRPr="00CF2E23">
        <w:rPr>
          <w:rStyle w:val="a9"/>
          <w:spacing w:val="-4"/>
        </w:rPr>
        <w:footnoteRef/>
      </w:r>
      <w:r w:rsidRPr="00CF2E23">
        <w:rPr>
          <w:spacing w:val="-4"/>
        </w:rPr>
        <w:t xml:space="preserve"> Див.: </w:t>
      </w:r>
      <w:proofErr w:type="spellStart"/>
      <w:r w:rsidRPr="00CF2E23">
        <w:rPr>
          <w:spacing w:val="-4"/>
        </w:rPr>
        <w:t>Щодра</w:t>
      </w:r>
      <w:proofErr w:type="spellEnd"/>
      <w:r w:rsidRPr="00CF2E23">
        <w:rPr>
          <w:spacing w:val="-4"/>
        </w:rPr>
        <w:t xml:space="preserve"> О. Епоха вікінгів у Східній Європі: </w:t>
      </w:r>
      <w:proofErr w:type="spellStart"/>
      <w:r w:rsidRPr="00CF2E23">
        <w:rPr>
          <w:spacing w:val="-4"/>
        </w:rPr>
        <w:t>слов</w:t>
      </w:r>
      <w:proofErr w:type="spellEnd"/>
      <w:r w:rsidRPr="00CF2E23">
        <w:rPr>
          <w:spacing w:val="-4"/>
          <w:lang w:val="ru-RU"/>
        </w:rPr>
        <w:t>’</w:t>
      </w:r>
      <w:proofErr w:type="spellStart"/>
      <w:r w:rsidRPr="00CF2E23">
        <w:rPr>
          <w:spacing w:val="-4"/>
        </w:rPr>
        <w:t>янсько</w:t>
      </w:r>
      <w:proofErr w:type="spellEnd"/>
      <w:r w:rsidRPr="00CF2E23">
        <w:rPr>
          <w:spacing w:val="-4"/>
        </w:rPr>
        <w:t xml:space="preserve"> –</w:t>
      </w:r>
      <w:r w:rsidRPr="00BA1995">
        <w:t xml:space="preserve"> скандинавські зв’язки в період формування ранніх </w:t>
      </w:r>
      <w:proofErr w:type="spellStart"/>
      <w:r w:rsidRPr="00BA1995">
        <w:t>словянських</w:t>
      </w:r>
      <w:proofErr w:type="spellEnd"/>
      <w:r w:rsidRPr="00BA1995">
        <w:t xml:space="preserve"> держав. С. 13.</w:t>
      </w:r>
    </w:p>
  </w:footnote>
  <w:footnote w:id="1155">
    <w:p w14:paraId="60A88B3B"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Цитую по: </w:t>
      </w:r>
      <w:proofErr w:type="spellStart"/>
      <w:r w:rsidRPr="00BA1995">
        <w:t>Герье</w:t>
      </w:r>
      <w:proofErr w:type="spellEnd"/>
      <w:r w:rsidRPr="00BA1995">
        <w:t xml:space="preserve"> Владимир. </w:t>
      </w:r>
      <w:proofErr w:type="spellStart"/>
      <w:r w:rsidRPr="00BA1995">
        <w:t>Лейбниц</w:t>
      </w:r>
      <w:proofErr w:type="spellEnd"/>
      <w:r w:rsidRPr="00BA1995">
        <w:t xml:space="preserve"> и его </w:t>
      </w:r>
      <w:proofErr w:type="spellStart"/>
      <w:r w:rsidRPr="00BA1995">
        <w:t>век</w:t>
      </w:r>
      <w:proofErr w:type="spellEnd"/>
      <w:r w:rsidRPr="00BA1995">
        <w:t xml:space="preserve">. </w:t>
      </w:r>
      <w:proofErr w:type="spellStart"/>
      <w:r w:rsidRPr="00BA1995">
        <w:t>Отношение</w:t>
      </w:r>
      <w:proofErr w:type="spellEnd"/>
      <w:r w:rsidRPr="00BA1995">
        <w:t xml:space="preserve"> </w:t>
      </w:r>
      <w:proofErr w:type="spellStart"/>
      <w:r w:rsidRPr="00BA1995">
        <w:t>Лейбница</w:t>
      </w:r>
      <w:proofErr w:type="spellEnd"/>
      <w:r w:rsidRPr="00BA1995">
        <w:t xml:space="preserve"> к </w:t>
      </w:r>
      <w:proofErr w:type="spellStart"/>
      <w:r w:rsidRPr="00BA1995">
        <w:t>России</w:t>
      </w:r>
      <w:proofErr w:type="spellEnd"/>
      <w:r w:rsidRPr="00BA1995">
        <w:t xml:space="preserve"> и Петру Великому по </w:t>
      </w:r>
      <w:proofErr w:type="spellStart"/>
      <w:r w:rsidRPr="00BA1995">
        <w:t>неизданным</w:t>
      </w:r>
      <w:proofErr w:type="spellEnd"/>
      <w:r w:rsidRPr="00BA1995">
        <w:t xml:space="preserve"> бумагам </w:t>
      </w:r>
      <w:proofErr w:type="spellStart"/>
      <w:r w:rsidRPr="00935097">
        <w:rPr>
          <w:spacing w:val="-4"/>
        </w:rPr>
        <w:t>Лейбница</w:t>
      </w:r>
      <w:proofErr w:type="spellEnd"/>
      <w:r w:rsidRPr="00935097">
        <w:rPr>
          <w:spacing w:val="-4"/>
        </w:rPr>
        <w:t xml:space="preserve"> в </w:t>
      </w:r>
      <w:proofErr w:type="spellStart"/>
      <w:r w:rsidRPr="00935097">
        <w:rPr>
          <w:spacing w:val="-4"/>
        </w:rPr>
        <w:t>Ганноверской</w:t>
      </w:r>
      <w:proofErr w:type="spellEnd"/>
      <w:r w:rsidRPr="00935097">
        <w:rPr>
          <w:spacing w:val="-4"/>
        </w:rPr>
        <w:t xml:space="preserve"> </w:t>
      </w:r>
      <w:proofErr w:type="spellStart"/>
      <w:r w:rsidRPr="00935097">
        <w:rPr>
          <w:spacing w:val="-4"/>
        </w:rPr>
        <w:t>библиотеке</w:t>
      </w:r>
      <w:proofErr w:type="spellEnd"/>
      <w:r w:rsidRPr="00935097">
        <w:rPr>
          <w:spacing w:val="-4"/>
        </w:rPr>
        <w:t xml:space="preserve">. СПб.: </w:t>
      </w:r>
      <w:proofErr w:type="spellStart"/>
      <w:r w:rsidRPr="00935097">
        <w:rPr>
          <w:spacing w:val="-4"/>
        </w:rPr>
        <w:t>Печатня</w:t>
      </w:r>
      <w:proofErr w:type="spellEnd"/>
      <w:r w:rsidRPr="00935097">
        <w:rPr>
          <w:spacing w:val="-4"/>
        </w:rPr>
        <w:t xml:space="preserve"> В. И. </w:t>
      </w:r>
      <w:proofErr w:type="spellStart"/>
      <w:r w:rsidRPr="00935097">
        <w:rPr>
          <w:spacing w:val="-4"/>
        </w:rPr>
        <w:t>Гол</w:t>
      </w:r>
      <w:r w:rsidRPr="00935097">
        <w:rPr>
          <w:spacing w:val="-4"/>
        </w:rPr>
        <w:t>о</w:t>
      </w:r>
      <w:r w:rsidRPr="00935097">
        <w:rPr>
          <w:spacing w:val="-4"/>
        </w:rPr>
        <w:t>вина</w:t>
      </w:r>
      <w:proofErr w:type="spellEnd"/>
      <w:r w:rsidRPr="00BA1995">
        <w:t>, 1871. С. 102.</w:t>
      </w:r>
    </w:p>
  </w:footnote>
  <w:footnote w:id="1156">
    <w:p w14:paraId="3CF231C6"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w:t>
      </w:r>
      <w:proofErr w:type="spellStart"/>
      <w:r w:rsidRPr="00BA1995">
        <w:t>Классен</w:t>
      </w:r>
      <w:proofErr w:type="spellEnd"/>
      <w:r w:rsidRPr="00BA1995">
        <w:rPr>
          <w:lang w:val="ru-RU"/>
        </w:rPr>
        <w:t xml:space="preserve"> Егор</w:t>
      </w:r>
      <w:r w:rsidRPr="00BA1995">
        <w:t xml:space="preserve">. </w:t>
      </w:r>
      <w:proofErr w:type="spellStart"/>
      <w:r w:rsidRPr="00BA1995">
        <w:t>Нов</w:t>
      </w:r>
      <w:proofErr w:type="spellEnd"/>
      <w:r w:rsidRPr="00BA1995">
        <w:rPr>
          <w:lang w:val="ru-RU"/>
        </w:rPr>
        <w:t>ы</w:t>
      </w:r>
      <w:r w:rsidRPr="00BA1995">
        <w:t xml:space="preserve">е </w:t>
      </w:r>
      <w:proofErr w:type="spellStart"/>
      <w:r w:rsidRPr="00BA1995">
        <w:t>материалы</w:t>
      </w:r>
      <w:proofErr w:type="spellEnd"/>
      <w:r w:rsidRPr="00BA1995">
        <w:t xml:space="preserve"> для </w:t>
      </w:r>
      <w:proofErr w:type="spellStart"/>
      <w:r w:rsidRPr="00BA1995">
        <w:t>древнейшей</w:t>
      </w:r>
      <w:proofErr w:type="spellEnd"/>
      <w:r w:rsidRPr="00BA1995">
        <w:t xml:space="preserve"> </w:t>
      </w:r>
      <w:proofErr w:type="spellStart"/>
      <w:r w:rsidRPr="00BA1995">
        <w:t>истории</w:t>
      </w:r>
      <w:proofErr w:type="spellEnd"/>
      <w:r w:rsidRPr="00BA1995">
        <w:t xml:space="preserve"> </w:t>
      </w:r>
      <w:proofErr w:type="spellStart"/>
      <w:r w:rsidRPr="00BA1995">
        <w:t>славян</w:t>
      </w:r>
      <w:proofErr w:type="spellEnd"/>
      <w:r w:rsidRPr="00BA1995">
        <w:t xml:space="preserve"> </w:t>
      </w:r>
      <w:proofErr w:type="spellStart"/>
      <w:r w:rsidRPr="00BA1995">
        <w:t>вообще</w:t>
      </w:r>
      <w:proofErr w:type="spellEnd"/>
      <w:r w:rsidRPr="00BA1995">
        <w:t xml:space="preserve"> и </w:t>
      </w:r>
      <w:proofErr w:type="spellStart"/>
      <w:r w:rsidRPr="00BA1995">
        <w:t>славяно-руссов</w:t>
      </w:r>
      <w:proofErr w:type="spellEnd"/>
      <w:r w:rsidRPr="00BA1995">
        <w:t xml:space="preserve"> до </w:t>
      </w:r>
      <w:proofErr w:type="spellStart"/>
      <w:r w:rsidRPr="00BA1995">
        <w:t>Рюрикового</w:t>
      </w:r>
      <w:proofErr w:type="spellEnd"/>
      <w:r w:rsidRPr="00BA1995">
        <w:t xml:space="preserve"> </w:t>
      </w:r>
      <w:proofErr w:type="spellStart"/>
      <w:r w:rsidRPr="00BA1995">
        <w:t>времени</w:t>
      </w:r>
      <w:proofErr w:type="spellEnd"/>
      <w:r w:rsidRPr="00BA1995">
        <w:t xml:space="preserve"> в </w:t>
      </w:r>
      <w:proofErr w:type="spellStart"/>
      <w:r w:rsidRPr="00BA1995">
        <w:t>особе</w:t>
      </w:r>
      <w:r w:rsidRPr="00BA1995">
        <w:t>н</w:t>
      </w:r>
      <w:r w:rsidRPr="00BA1995">
        <w:t>ности</w:t>
      </w:r>
      <w:proofErr w:type="spellEnd"/>
      <w:r w:rsidRPr="00BA1995">
        <w:t xml:space="preserve">. с легким </w:t>
      </w:r>
      <w:proofErr w:type="spellStart"/>
      <w:r w:rsidRPr="00BA1995">
        <w:t>очерком</w:t>
      </w:r>
      <w:proofErr w:type="spellEnd"/>
      <w:r w:rsidRPr="00BA1995">
        <w:t xml:space="preserve"> </w:t>
      </w:r>
      <w:proofErr w:type="spellStart"/>
      <w:r w:rsidRPr="00BA1995">
        <w:t>истории</w:t>
      </w:r>
      <w:proofErr w:type="spellEnd"/>
      <w:r w:rsidRPr="00BA1995">
        <w:t xml:space="preserve"> </w:t>
      </w:r>
      <w:proofErr w:type="spellStart"/>
      <w:r w:rsidRPr="00BA1995">
        <w:t>руссов</w:t>
      </w:r>
      <w:proofErr w:type="spellEnd"/>
      <w:r w:rsidRPr="00BA1995">
        <w:t xml:space="preserve"> </w:t>
      </w:r>
      <w:r w:rsidRPr="00BA1995">
        <w:rPr>
          <w:lang w:val="ru-RU"/>
        </w:rPr>
        <w:t xml:space="preserve">до Рождества Христова. </w:t>
      </w:r>
      <w:proofErr w:type="spellStart"/>
      <w:r w:rsidRPr="00BA1995">
        <w:rPr>
          <w:lang w:val="ru-RU"/>
        </w:rPr>
        <w:t>Вып</w:t>
      </w:r>
      <w:proofErr w:type="spellEnd"/>
      <w:r w:rsidRPr="00BA1995">
        <w:rPr>
          <w:lang w:val="ru-RU"/>
        </w:rPr>
        <w:t>. 2. Москва: Униве</w:t>
      </w:r>
      <w:r w:rsidRPr="00BA1995">
        <w:rPr>
          <w:lang w:val="ru-RU"/>
        </w:rPr>
        <w:t>р</w:t>
      </w:r>
      <w:r w:rsidRPr="00BA1995">
        <w:rPr>
          <w:lang w:val="ru-RU"/>
        </w:rPr>
        <w:t>ситетская Типография. 1854. С. 4.</w:t>
      </w:r>
    </w:p>
  </w:footnote>
  <w:footnote w:id="1157">
    <w:p w14:paraId="326C3C84"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w:t>
      </w:r>
      <w:r w:rsidRPr="00BA1995">
        <w:rPr>
          <w:lang w:val="ru-RU"/>
        </w:rPr>
        <w:t>. С.</w:t>
      </w:r>
      <w:r w:rsidRPr="00BA1995">
        <w:t xml:space="preserve"> 1.</w:t>
      </w:r>
    </w:p>
  </w:footnote>
  <w:footnote w:id="1158">
    <w:p w14:paraId="7D5A67A5"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r w:rsidRPr="00BA1995">
        <w:rPr>
          <w:lang w:val="ru-RU"/>
        </w:rPr>
        <w:t>Пауль А. Балтийские славяне. С.</w:t>
      </w:r>
      <w:r w:rsidRPr="00BA1995">
        <w:t xml:space="preserve"> 57.</w:t>
      </w:r>
    </w:p>
  </w:footnote>
  <w:footnote w:id="1159">
    <w:p w14:paraId="10472107"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Адам Бременський. </w:t>
      </w:r>
      <w:proofErr w:type="spellStart"/>
      <w:r w:rsidRPr="00BA1995">
        <w:t>Деяния</w:t>
      </w:r>
      <w:proofErr w:type="spellEnd"/>
      <w:r w:rsidRPr="00BA1995">
        <w:t xml:space="preserve"> </w:t>
      </w:r>
      <w:proofErr w:type="spellStart"/>
      <w:r w:rsidRPr="00BA1995">
        <w:t>епископов</w:t>
      </w:r>
      <w:proofErr w:type="spellEnd"/>
      <w:r w:rsidRPr="00BA1995">
        <w:t xml:space="preserve"> </w:t>
      </w:r>
      <w:proofErr w:type="spellStart"/>
      <w:r w:rsidRPr="00BA1995">
        <w:t>Габсбургской</w:t>
      </w:r>
      <w:proofErr w:type="spellEnd"/>
      <w:r w:rsidRPr="00BA1995">
        <w:t xml:space="preserve"> церкви. С. 41.</w:t>
      </w:r>
    </w:p>
  </w:footnote>
  <w:footnote w:id="1160">
    <w:p w14:paraId="13CAB53B" w14:textId="77777777" w:rsidR="00AE6866" w:rsidRPr="00BA1995" w:rsidRDefault="00AE6866" w:rsidP="000C604C">
      <w:pPr>
        <w:pStyle w:val="a4"/>
        <w:spacing w:line="240" w:lineRule="exact"/>
        <w:ind w:firstLine="284"/>
        <w:jc w:val="both"/>
      </w:pPr>
      <w:r w:rsidRPr="00CF2E23">
        <w:rPr>
          <w:rStyle w:val="a9"/>
          <w:spacing w:val="-2"/>
        </w:rPr>
        <w:footnoteRef/>
      </w:r>
      <w:r w:rsidRPr="00CF2E23">
        <w:rPr>
          <w:spacing w:val="-2"/>
        </w:rPr>
        <w:t xml:space="preserve"> </w:t>
      </w:r>
      <w:proofErr w:type="spellStart"/>
      <w:r w:rsidRPr="00CF2E23">
        <w:rPr>
          <w:spacing w:val="-2"/>
        </w:rPr>
        <w:t>Байер</w:t>
      </w:r>
      <w:proofErr w:type="spellEnd"/>
      <w:r w:rsidRPr="00CF2E23">
        <w:rPr>
          <w:spacing w:val="-2"/>
          <w:lang w:val="ru-RU"/>
        </w:rPr>
        <w:t xml:space="preserve"> Г.</w:t>
      </w:r>
      <w:r w:rsidRPr="00CF2E23">
        <w:rPr>
          <w:spacing w:val="-2"/>
        </w:rPr>
        <w:t xml:space="preserve"> </w:t>
      </w:r>
      <w:proofErr w:type="spellStart"/>
      <w:r w:rsidRPr="00CF2E23">
        <w:rPr>
          <w:spacing w:val="-2"/>
        </w:rPr>
        <w:t>География</w:t>
      </w:r>
      <w:proofErr w:type="spellEnd"/>
      <w:r w:rsidRPr="00CF2E23">
        <w:rPr>
          <w:spacing w:val="-2"/>
        </w:rPr>
        <w:t xml:space="preserve"> </w:t>
      </w:r>
      <w:proofErr w:type="spellStart"/>
      <w:r w:rsidRPr="00CF2E23">
        <w:rPr>
          <w:spacing w:val="-2"/>
        </w:rPr>
        <w:t>российская</w:t>
      </w:r>
      <w:proofErr w:type="spellEnd"/>
      <w:r w:rsidRPr="00CF2E23">
        <w:rPr>
          <w:spacing w:val="-2"/>
        </w:rPr>
        <w:t xml:space="preserve"> и </w:t>
      </w:r>
      <w:proofErr w:type="spellStart"/>
      <w:r w:rsidRPr="00CF2E23">
        <w:rPr>
          <w:spacing w:val="-2"/>
        </w:rPr>
        <w:t>соседних</w:t>
      </w:r>
      <w:proofErr w:type="spellEnd"/>
      <w:r w:rsidRPr="00CF2E23">
        <w:rPr>
          <w:spacing w:val="-2"/>
        </w:rPr>
        <w:t xml:space="preserve"> с </w:t>
      </w:r>
      <w:proofErr w:type="spellStart"/>
      <w:r w:rsidRPr="00CF2E23">
        <w:rPr>
          <w:spacing w:val="-2"/>
        </w:rPr>
        <w:t>Россией</w:t>
      </w:r>
      <w:proofErr w:type="spellEnd"/>
      <w:r w:rsidRPr="00CF2E23">
        <w:rPr>
          <w:spacing w:val="-2"/>
        </w:rPr>
        <w:t xml:space="preserve"> обла</w:t>
      </w:r>
      <w:r w:rsidRPr="00CF2E23">
        <w:rPr>
          <w:spacing w:val="-2"/>
        </w:rPr>
        <w:t>с</w:t>
      </w:r>
      <w:r w:rsidRPr="00CF2E23">
        <w:rPr>
          <w:spacing w:val="-2"/>
        </w:rPr>
        <w:t>тей</w:t>
      </w:r>
      <w:r w:rsidRPr="00BA1995">
        <w:t xml:space="preserve"> </w:t>
      </w:r>
      <w:proofErr w:type="spellStart"/>
      <w:r w:rsidRPr="00BA1995">
        <w:t>около</w:t>
      </w:r>
      <w:proofErr w:type="spellEnd"/>
      <w:r w:rsidRPr="00BA1995">
        <w:t xml:space="preserve"> 947 </w:t>
      </w:r>
      <w:proofErr w:type="spellStart"/>
      <w:r w:rsidRPr="00BA1995">
        <w:t>года</w:t>
      </w:r>
      <w:proofErr w:type="spellEnd"/>
      <w:r w:rsidRPr="00BA1995">
        <w:t xml:space="preserve"> </w:t>
      </w:r>
      <w:proofErr w:type="spellStart"/>
      <w:r w:rsidRPr="00BA1995">
        <w:t>из</w:t>
      </w:r>
      <w:proofErr w:type="spellEnd"/>
      <w:r w:rsidRPr="00BA1995">
        <w:t xml:space="preserve"> книг </w:t>
      </w:r>
      <w:proofErr w:type="spellStart"/>
      <w:r w:rsidRPr="00BA1995">
        <w:t>северных</w:t>
      </w:r>
      <w:proofErr w:type="spellEnd"/>
      <w:r w:rsidRPr="00BA1995">
        <w:t xml:space="preserve"> </w:t>
      </w:r>
      <w:proofErr w:type="spellStart"/>
      <w:r w:rsidRPr="00BA1995">
        <w:t>писателей</w:t>
      </w:r>
      <w:proofErr w:type="spellEnd"/>
      <w:r w:rsidRPr="00BA1995">
        <w:t xml:space="preserve"> </w:t>
      </w:r>
      <w:proofErr w:type="spellStart"/>
      <w:r w:rsidRPr="00BA1995">
        <w:t>выбрана</w:t>
      </w:r>
      <w:proofErr w:type="spellEnd"/>
      <w:r w:rsidRPr="00BA1995">
        <w:t xml:space="preserve">. Пер. с </w:t>
      </w:r>
      <w:proofErr w:type="spellStart"/>
      <w:r w:rsidRPr="00BA1995">
        <w:t>нем</w:t>
      </w:r>
      <w:proofErr w:type="spellEnd"/>
      <w:r w:rsidRPr="00BA1995">
        <w:t xml:space="preserve">. </w:t>
      </w:r>
      <w:proofErr w:type="spellStart"/>
      <w:r w:rsidRPr="00CF2E23">
        <w:rPr>
          <w:spacing w:val="-4"/>
        </w:rPr>
        <w:t>Кириака</w:t>
      </w:r>
      <w:proofErr w:type="spellEnd"/>
      <w:r w:rsidRPr="00CF2E23">
        <w:rPr>
          <w:spacing w:val="-4"/>
        </w:rPr>
        <w:t xml:space="preserve"> </w:t>
      </w:r>
      <w:proofErr w:type="spellStart"/>
      <w:r w:rsidRPr="00CF2E23">
        <w:rPr>
          <w:spacing w:val="-4"/>
        </w:rPr>
        <w:t>Киндратовича</w:t>
      </w:r>
      <w:proofErr w:type="spellEnd"/>
      <w:r w:rsidRPr="00CF2E23">
        <w:rPr>
          <w:spacing w:val="-4"/>
        </w:rPr>
        <w:t>. СПб.:</w:t>
      </w:r>
      <w:proofErr w:type="spellStart"/>
      <w:r w:rsidRPr="00CF2E23">
        <w:rPr>
          <w:spacing w:val="-4"/>
        </w:rPr>
        <w:t>Типография</w:t>
      </w:r>
      <w:proofErr w:type="spellEnd"/>
      <w:r w:rsidRPr="00CF2E23">
        <w:rPr>
          <w:spacing w:val="-4"/>
        </w:rPr>
        <w:t xml:space="preserve"> </w:t>
      </w:r>
      <w:proofErr w:type="spellStart"/>
      <w:r w:rsidRPr="00CF2E23">
        <w:rPr>
          <w:spacing w:val="-4"/>
        </w:rPr>
        <w:t>Императорской</w:t>
      </w:r>
      <w:proofErr w:type="spellEnd"/>
      <w:r w:rsidRPr="00CF2E23">
        <w:rPr>
          <w:spacing w:val="-4"/>
        </w:rPr>
        <w:t xml:space="preserve"> </w:t>
      </w:r>
      <w:proofErr w:type="spellStart"/>
      <w:r w:rsidRPr="00CF2E23">
        <w:rPr>
          <w:spacing w:val="-4"/>
        </w:rPr>
        <w:t>Академии</w:t>
      </w:r>
      <w:proofErr w:type="spellEnd"/>
      <w:r w:rsidRPr="00BA1995">
        <w:t xml:space="preserve"> наук, 1767. </w:t>
      </w:r>
      <w:r w:rsidRPr="00BA1995">
        <w:rPr>
          <w:lang w:val="ru-RU"/>
        </w:rPr>
        <w:t xml:space="preserve">С. </w:t>
      </w:r>
      <w:r w:rsidRPr="00BA1995">
        <w:t>3</w:t>
      </w:r>
      <w:r w:rsidRPr="00BA1995">
        <w:rPr>
          <w:lang w:val="ru-RU"/>
        </w:rPr>
        <w:t>,</w:t>
      </w:r>
      <w:r w:rsidRPr="00BA1995">
        <w:t xml:space="preserve"> 46.</w:t>
      </w:r>
    </w:p>
  </w:footnote>
  <w:footnote w:id="1161">
    <w:p w14:paraId="629747F0"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rPr>
          <w:lang w:val="ru-RU"/>
        </w:rPr>
        <w:t xml:space="preserve"> Див.: Меркулов В. И. Откуда родом варяжские гости? </w:t>
      </w:r>
      <w:r>
        <w:rPr>
          <w:lang w:val="ru-RU"/>
        </w:rPr>
        <w:br/>
      </w:r>
      <w:r w:rsidRPr="00CF2E23">
        <w:rPr>
          <w:spacing w:val="-2"/>
          <w:lang w:val="ru-RU"/>
        </w:rPr>
        <w:t xml:space="preserve">Генеалогическая реконструкция по немецким источникам. </w:t>
      </w:r>
      <w:proofErr w:type="spellStart"/>
      <w:r w:rsidRPr="00CF2E23">
        <w:rPr>
          <w:spacing w:val="-2"/>
          <w:lang w:val="ru-RU"/>
        </w:rPr>
        <w:t>Смос</w:t>
      </w:r>
      <w:r w:rsidRPr="00CF2E23">
        <w:rPr>
          <w:spacing w:val="-2"/>
          <w:lang w:val="ru-RU"/>
        </w:rPr>
        <w:t>к</w:t>
      </w:r>
      <w:r w:rsidRPr="00CF2E23">
        <w:rPr>
          <w:spacing w:val="-2"/>
          <w:lang w:val="ru-RU"/>
        </w:rPr>
        <w:t>ва</w:t>
      </w:r>
      <w:proofErr w:type="spellEnd"/>
      <w:r w:rsidRPr="00BA1995">
        <w:rPr>
          <w:lang w:val="ru-RU"/>
        </w:rPr>
        <w:t xml:space="preserve">: </w:t>
      </w:r>
      <w:r w:rsidRPr="00CF2E23">
        <w:rPr>
          <w:spacing w:val="-2"/>
          <w:lang w:val="ru-RU"/>
        </w:rPr>
        <w:t xml:space="preserve">2005. С. 119, 120; </w:t>
      </w:r>
      <w:proofErr w:type="spellStart"/>
      <w:r w:rsidRPr="00CF2E23">
        <w:rPr>
          <w:spacing w:val="-2"/>
          <w:lang w:val="ru-RU"/>
        </w:rPr>
        <w:t>Його</w:t>
      </w:r>
      <w:proofErr w:type="spellEnd"/>
      <w:r w:rsidRPr="00CF2E23">
        <w:rPr>
          <w:spacing w:val="-2"/>
          <w:lang w:val="ru-RU"/>
        </w:rPr>
        <w:t xml:space="preserve"> ж. Мекленбургская генеалогическая трад</w:t>
      </w:r>
      <w:r w:rsidRPr="00CF2E23">
        <w:rPr>
          <w:spacing w:val="-2"/>
          <w:lang w:val="ru-RU"/>
        </w:rPr>
        <w:t>и</w:t>
      </w:r>
      <w:r w:rsidRPr="00CF2E23">
        <w:rPr>
          <w:spacing w:val="-2"/>
          <w:lang w:val="ru-RU"/>
        </w:rPr>
        <w:t>ция</w:t>
      </w:r>
      <w:r w:rsidRPr="00BA1995">
        <w:rPr>
          <w:lang w:val="ru-RU"/>
        </w:rPr>
        <w:t xml:space="preserve"> о Древней Руси // Труды Института Российской истории. </w:t>
      </w:r>
      <w:proofErr w:type="spellStart"/>
      <w:r w:rsidRPr="00BA1995">
        <w:rPr>
          <w:lang w:val="ru-RU"/>
        </w:rPr>
        <w:t>Вып</w:t>
      </w:r>
      <w:proofErr w:type="spellEnd"/>
      <w:r w:rsidRPr="00BA1995">
        <w:rPr>
          <w:lang w:val="ru-RU"/>
        </w:rPr>
        <w:t>. 7. Москва: РАН, 2008. С. 8–28.</w:t>
      </w:r>
    </w:p>
  </w:footnote>
  <w:footnote w:id="1162">
    <w:p w14:paraId="60AFA22B"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Толочко П. П. К</w:t>
      </w:r>
      <w:proofErr w:type="spellStart"/>
      <w:r w:rsidRPr="00BA1995">
        <w:rPr>
          <w:lang w:val="ru-RU"/>
        </w:rPr>
        <w:t>иївська</w:t>
      </w:r>
      <w:proofErr w:type="spellEnd"/>
      <w:r w:rsidRPr="00BA1995">
        <w:rPr>
          <w:lang w:val="ru-RU"/>
        </w:rPr>
        <w:t xml:space="preserve"> Русь.</w:t>
      </w:r>
      <w:r w:rsidRPr="00BA1995">
        <w:t xml:space="preserve"> </w:t>
      </w:r>
      <w:r w:rsidRPr="00BA1995">
        <w:rPr>
          <w:lang w:val="ru-RU"/>
        </w:rPr>
        <w:t xml:space="preserve">С. </w:t>
      </w:r>
      <w:r w:rsidRPr="00BA1995">
        <w:t>46.</w:t>
      </w:r>
    </w:p>
  </w:footnote>
  <w:footnote w:id="1163">
    <w:p w14:paraId="4CED3F9C"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w:t>
      </w:r>
      <w:proofErr w:type="spellStart"/>
      <w:r w:rsidRPr="00BA1995">
        <w:t>Никитин</w:t>
      </w:r>
      <w:proofErr w:type="spellEnd"/>
      <w:r w:rsidRPr="00BA1995">
        <w:t xml:space="preserve"> </w:t>
      </w:r>
      <w:proofErr w:type="spellStart"/>
      <w:r w:rsidRPr="00BA1995">
        <w:t>Андрей</w:t>
      </w:r>
      <w:proofErr w:type="spellEnd"/>
      <w:r w:rsidRPr="00BA1995">
        <w:t xml:space="preserve">. </w:t>
      </w:r>
      <w:proofErr w:type="spellStart"/>
      <w:r w:rsidRPr="00BA1995">
        <w:t>Первый</w:t>
      </w:r>
      <w:proofErr w:type="spellEnd"/>
      <w:r w:rsidRPr="00BA1995">
        <w:t xml:space="preserve"> Рюрик – </w:t>
      </w:r>
      <w:proofErr w:type="spellStart"/>
      <w:r w:rsidRPr="00BA1995">
        <w:t>миф</w:t>
      </w:r>
      <w:proofErr w:type="spellEnd"/>
      <w:r w:rsidRPr="00BA1995">
        <w:t xml:space="preserve"> </w:t>
      </w:r>
      <w:proofErr w:type="spellStart"/>
      <w:r w:rsidRPr="00BA1995">
        <w:t>или</w:t>
      </w:r>
      <w:proofErr w:type="spellEnd"/>
      <w:r w:rsidRPr="00BA1995">
        <w:t xml:space="preserve"> </w:t>
      </w:r>
      <w:proofErr w:type="spellStart"/>
      <w:r w:rsidRPr="00BA1995">
        <w:t>реальность</w:t>
      </w:r>
      <w:proofErr w:type="spellEnd"/>
      <w:r w:rsidRPr="00BA1995">
        <w:t>.</w:t>
      </w:r>
      <w:r w:rsidRPr="00BA1995">
        <w:rPr>
          <w:lang w:val="ru-RU"/>
        </w:rPr>
        <w:t xml:space="preserve"> Наука и религия.</w:t>
      </w:r>
      <w:r w:rsidRPr="00BA1995">
        <w:t>№</w:t>
      </w:r>
      <w:r w:rsidRPr="00BA1995">
        <w:rPr>
          <w:lang w:val="ru-RU"/>
        </w:rPr>
        <w:t xml:space="preserve"> 4</w:t>
      </w:r>
      <w:r w:rsidRPr="00BA1995">
        <w:t>.</w:t>
      </w:r>
      <w:r w:rsidRPr="00BA1995">
        <w:rPr>
          <w:lang w:val="ru-RU"/>
        </w:rPr>
        <w:t xml:space="preserve"> 1991.</w:t>
      </w:r>
      <w:r w:rsidRPr="00BA1995">
        <w:t xml:space="preserve"> С.</w:t>
      </w:r>
      <w:r w:rsidRPr="00BA1995">
        <w:rPr>
          <w:lang w:val="ru-RU"/>
        </w:rPr>
        <w:t xml:space="preserve"> 36–38; </w:t>
      </w:r>
      <w:r w:rsidRPr="00BA1995">
        <w:t>Його ж.</w:t>
      </w:r>
      <w:r w:rsidRPr="00BA1995">
        <w:rPr>
          <w:lang w:val="ru-RU"/>
        </w:rPr>
        <w:t xml:space="preserve"> </w:t>
      </w:r>
      <w:r w:rsidRPr="00BA1995">
        <w:t>О</w:t>
      </w:r>
      <w:proofErr w:type="spellStart"/>
      <w:r w:rsidRPr="00BA1995">
        <w:rPr>
          <w:lang w:val="ru-RU"/>
        </w:rPr>
        <w:t>снован</w:t>
      </w:r>
      <w:r w:rsidRPr="00BA1995">
        <w:t>ие</w:t>
      </w:r>
      <w:proofErr w:type="spellEnd"/>
      <w:r w:rsidRPr="00BA1995">
        <w:t xml:space="preserve"> </w:t>
      </w:r>
      <w:proofErr w:type="spellStart"/>
      <w:r w:rsidRPr="00BA1995">
        <w:t>русской</w:t>
      </w:r>
      <w:proofErr w:type="spellEnd"/>
      <w:r w:rsidRPr="00BA1995">
        <w:t xml:space="preserve"> </w:t>
      </w:r>
      <w:proofErr w:type="spellStart"/>
      <w:r w:rsidRPr="00BA1995">
        <w:t>истории</w:t>
      </w:r>
      <w:proofErr w:type="spellEnd"/>
      <w:r w:rsidRPr="00BA1995">
        <w:t xml:space="preserve">. </w:t>
      </w:r>
      <w:proofErr w:type="spellStart"/>
      <w:r w:rsidRPr="00BA1995">
        <w:t>Мифологемы</w:t>
      </w:r>
      <w:proofErr w:type="spellEnd"/>
      <w:r w:rsidRPr="00BA1995">
        <w:t xml:space="preserve"> и </w:t>
      </w:r>
      <w:proofErr w:type="spellStart"/>
      <w:r w:rsidRPr="00BA1995">
        <w:t>факты</w:t>
      </w:r>
      <w:proofErr w:type="spellEnd"/>
      <w:r w:rsidRPr="00BA1995">
        <w:t>. Москва: Аграф, 2001. С. 148–169.</w:t>
      </w:r>
    </w:p>
  </w:footnote>
  <w:footnote w:id="1164">
    <w:p w14:paraId="44AE2468"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Мерк</w:t>
      </w:r>
      <w:proofErr w:type="spellEnd"/>
      <w:r w:rsidRPr="00BA1995">
        <w:t xml:space="preserve"> улов В. </w:t>
      </w:r>
      <w:proofErr w:type="spellStart"/>
      <w:r w:rsidRPr="00BA1995">
        <w:t>Откуда</w:t>
      </w:r>
      <w:proofErr w:type="spellEnd"/>
      <w:r w:rsidRPr="00BA1995">
        <w:t xml:space="preserve"> родом </w:t>
      </w:r>
      <w:proofErr w:type="spellStart"/>
      <w:r w:rsidRPr="00BA1995">
        <w:t>варяжские</w:t>
      </w:r>
      <w:proofErr w:type="spellEnd"/>
      <w:r w:rsidRPr="00BA1995">
        <w:t xml:space="preserve"> </w:t>
      </w:r>
      <w:proofErr w:type="spellStart"/>
      <w:r w:rsidRPr="00BA1995">
        <w:t>гости</w:t>
      </w:r>
      <w:proofErr w:type="spellEnd"/>
      <w:r w:rsidRPr="00BA1995">
        <w:t>? С. 94.</w:t>
      </w:r>
    </w:p>
  </w:footnote>
  <w:footnote w:id="1165">
    <w:p w14:paraId="67B7705D"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Лиу</w:t>
      </w:r>
      <w:proofErr w:type="spellEnd"/>
      <w:r w:rsidRPr="00BA1995">
        <w:rPr>
          <w:lang w:val="ru-RU"/>
        </w:rPr>
        <w:t>т</w:t>
      </w:r>
      <w:proofErr w:type="spellStart"/>
      <w:r w:rsidRPr="00BA1995">
        <w:t>пранд</w:t>
      </w:r>
      <w:proofErr w:type="spellEnd"/>
      <w:r w:rsidRPr="00BA1995">
        <w:t xml:space="preserve"> </w:t>
      </w:r>
      <w:proofErr w:type="spellStart"/>
      <w:r w:rsidRPr="00BA1995">
        <w:t>Кремонский</w:t>
      </w:r>
      <w:proofErr w:type="spellEnd"/>
      <w:r w:rsidRPr="00BA1995">
        <w:t xml:space="preserve">. </w:t>
      </w:r>
      <w:proofErr w:type="spellStart"/>
      <w:r w:rsidRPr="00BA1995">
        <w:t>Антаподосис</w:t>
      </w:r>
      <w:proofErr w:type="spellEnd"/>
      <w:r w:rsidRPr="00BA1995">
        <w:t xml:space="preserve">. С. 20–21. </w:t>
      </w:r>
    </w:p>
  </w:footnote>
  <w:footnote w:id="1166">
    <w:p w14:paraId="035E7DAD" w14:textId="77777777" w:rsidR="00AE6866" w:rsidRPr="00CF2E23" w:rsidRDefault="00AE6866" w:rsidP="000C604C">
      <w:pPr>
        <w:pStyle w:val="a4"/>
        <w:spacing w:line="240" w:lineRule="exact"/>
        <w:ind w:firstLine="284"/>
        <w:jc w:val="both"/>
        <w:rPr>
          <w:spacing w:val="-8"/>
          <w:lang w:val="ru-RU"/>
        </w:rPr>
      </w:pPr>
      <w:r w:rsidRPr="00CF2E23">
        <w:rPr>
          <w:rStyle w:val="a9"/>
          <w:spacing w:val="-8"/>
        </w:rPr>
        <w:footnoteRef/>
      </w:r>
      <w:r w:rsidRPr="00CF2E23">
        <w:rPr>
          <w:spacing w:val="-8"/>
        </w:rPr>
        <w:t xml:space="preserve"> Адам </w:t>
      </w:r>
      <w:proofErr w:type="spellStart"/>
      <w:r w:rsidRPr="00CF2E23">
        <w:rPr>
          <w:spacing w:val="-8"/>
        </w:rPr>
        <w:t>Бременский</w:t>
      </w:r>
      <w:proofErr w:type="spellEnd"/>
      <w:r w:rsidRPr="00CF2E23">
        <w:rPr>
          <w:spacing w:val="-8"/>
        </w:rPr>
        <w:t xml:space="preserve">. </w:t>
      </w:r>
      <w:proofErr w:type="spellStart"/>
      <w:r w:rsidRPr="00CF2E23">
        <w:rPr>
          <w:spacing w:val="-8"/>
        </w:rPr>
        <w:t>Деяния</w:t>
      </w:r>
      <w:proofErr w:type="spellEnd"/>
      <w:r w:rsidRPr="00CF2E23">
        <w:rPr>
          <w:spacing w:val="-8"/>
        </w:rPr>
        <w:t xml:space="preserve"> </w:t>
      </w:r>
      <w:proofErr w:type="spellStart"/>
      <w:r w:rsidRPr="00CF2E23">
        <w:rPr>
          <w:spacing w:val="-8"/>
        </w:rPr>
        <w:t>епископов</w:t>
      </w:r>
      <w:proofErr w:type="spellEnd"/>
      <w:r w:rsidRPr="00CF2E23">
        <w:rPr>
          <w:spacing w:val="-8"/>
        </w:rPr>
        <w:t xml:space="preserve"> </w:t>
      </w:r>
      <w:proofErr w:type="spellStart"/>
      <w:r w:rsidRPr="00CF2E23">
        <w:rPr>
          <w:spacing w:val="-8"/>
        </w:rPr>
        <w:t>Габсбургской</w:t>
      </w:r>
      <w:proofErr w:type="spellEnd"/>
      <w:r w:rsidRPr="00CF2E23">
        <w:rPr>
          <w:spacing w:val="-8"/>
        </w:rPr>
        <w:t xml:space="preserve"> церкви. С. 43.</w:t>
      </w:r>
    </w:p>
  </w:footnote>
  <w:footnote w:id="1167">
    <w:p w14:paraId="5B07F9D0" w14:textId="77777777" w:rsidR="00AE6866" w:rsidRPr="00BA1995" w:rsidRDefault="00AE6866" w:rsidP="000C604C">
      <w:pPr>
        <w:pStyle w:val="a4"/>
        <w:spacing w:line="240" w:lineRule="exact"/>
        <w:ind w:firstLine="284"/>
        <w:jc w:val="both"/>
      </w:pPr>
      <w:r w:rsidRPr="00D11ADD">
        <w:rPr>
          <w:rStyle w:val="a9"/>
          <w:spacing w:val="-4"/>
        </w:rPr>
        <w:footnoteRef/>
      </w:r>
      <w:r w:rsidRPr="00D11ADD">
        <w:rPr>
          <w:spacing w:val="-4"/>
        </w:rPr>
        <w:t xml:space="preserve"> Див.: Андрощук</w:t>
      </w:r>
      <w:r w:rsidRPr="00D11ADD">
        <w:rPr>
          <w:spacing w:val="-4"/>
          <w:lang w:val="ru-RU"/>
        </w:rPr>
        <w:t xml:space="preserve"> Ф</w:t>
      </w:r>
      <w:r w:rsidRPr="00D11ADD">
        <w:rPr>
          <w:spacing w:val="-4"/>
        </w:rPr>
        <w:t xml:space="preserve">. О. Нормани і </w:t>
      </w:r>
      <w:proofErr w:type="spellStart"/>
      <w:r w:rsidRPr="00D11ADD">
        <w:rPr>
          <w:spacing w:val="-4"/>
        </w:rPr>
        <w:t>слов</w:t>
      </w:r>
      <w:proofErr w:type="spellEnd"/>
      <w:r w:rsidRPr="00D11ADD">
        <w:rPr>
          <w:spacing w:val="-4"/>
          <w:lang w:val="ru-RU"/>
        </w:rPr>
        <w:t>’</w:t>
      </w:r>
      <w:proofErr w:type="spellStart"/>
      <w:r w:rsidRPr="00D11ADD">
        <w:rPr>
          <w:spacing w:val="-4"/>
        </w:rPr>
        <w:t>яни</w:t>
      </w:r>
      <w:proofErr w:type="spellEnd"/>
      <w:r w:rsidRPr="00D11ADD">
        <w:rPr>
          <w:spacing w:val="-4"/>
        </w:rPr>
        <w:t xml:space="preserve"> у </w:t>
      </w:r>
      <w:proofErr w:type="spellStart"/>
      <w:r w:rsidRPr="00D11ADD">
        <w:rPr>
          <w:spacing w:val="-4"/>
        </w:rPr>
        <w:t>Подесенні</w:t>
      </w:r>
      <w:proofErr w:type="spellEnd"/>
      <w:r w:rsidRPr="00D11ADD">
        <w:rPr>
          <w:spacing w:val="-4"/>
        </w:rPr>
        <w:t>. Моделі</w:t>
      </w:r>
      <w:r w:rsidRPr="00CF2E23">
        <w:rPr>
          <w:spacing w:val="4"/>
        </w:rPr>
        <w:t xml:space="preserve"> </w:t>
      </w:r>
      <w:r w:rsidRPr="00D11ADD">
        <w:rPr>
          <w:spacing w:val="-2"/>
        </w:rPr>
        <w:t>культурної взаємодії доби раннього середньовіччя</w:t>
      </w:r>
      <w:r w:rsidRPr="00D11ADD">
        <w:rPr>
          <w:spacing w:val="-2"/>
          <w:lang w:val="ru-RU"/>
        </w:rPr>
        <w:t>.</w:t>
      </w:r>
      <w:r w:rsidRPr="00D11ADD">
        <w:rPr>
          <w:i/>
          <w:spacing w:val="-2"/>
        </w:rPr>
        <w:t xml:space="preserve"> </w:t>
      </w:r>
      <w:r w:rsidRPr="00D11ADD">
        <w:rPr>
          <w:spacing w:val="-2"/>
        </w:rPr>
        <w:t>К.: Товариство</w:t>
      </w:r>
      <w:r w:rsidRPr="00BA1995">
        <w:t xml:space="preserve"> археології та антропології, 1999; Зощенко</w:t>
      </w:r>
      <w:r w:rsidRPr="00BA1995">
        <w:rPr>
          <w:lang w:val="ru-RU"/>
        </w:rPr>
        <w:t xml:space="preserve"> В</w:t>
      </w:r>
      <w:r w:rsidRPr="00BA1995">
        <w:t xml:space="preserve">. </w:t>
      </w:r>
      <w:proofErr w:type="spellStart"/>
      <w:r w:rsidRPr="00BA1995">
        <w:t>Гнездово</w:t>
      </w:r>
      <w:proofErr w:type="spellEnd"/>
      <w:r w:rsidRPr="00BA1995">
        <w:t xml:space="preserve"> в </w:t>
      </w:r>
      <w:proofErr w:type="spellStart"/>
      <w:r w:rsidRPr="00BA1995">
        <w:t>системе</w:t>
      </w:r>
      <w:proofErr w:type="spellEnd"/>
      <w:r w:rsidRPr="00BA1995">
        <w:t xml:space="preserve"> </w:t>
      </w:r>
      <w:proofErr w:type="spellStart"/>
      <w:r w:rsidRPr="00BA1995">
        <w:t>связей</w:t>
      </w:r>
      <w:proofErr w:type="spellEnd"/>
      <w:r w:rsidRPr="00BA1995">
        <w:t xml:space="preserve"> </w:t>
      </w:r>
      <w:proofErr w:type="spellStart"/>
      <w:r w:rsidRPr="00BA1995">
        <w:t>Среднего</w:t>
      </w:r>
      <w:proofErr w:type="spellEnd"/>
      <w:r w:rsidRPr="00BA1995">
        <w:t xml:space="preserve"> </w:t>
      </w:r>
      <w:proofErr w:type="spellStart"/>
      <w:r w:rsidRPr="00BA1995">
        <w:t>Поднепровья</w:t>
      </w:r>
      <w:proofErr w:type="spellEnd"/>
      <w:r w:rsidRPr="00BA1995">
        <w:t xml:space="preserve"> ІХ</w:t>
      </w:r>
      <w:r w:rsidRPr="00BA1995">
        <w:rPr>
          <w:b/>
          <w:i/>
        </w:rPr>
        <w:t>–</w:t>
      </w:r>
      <w:r w:rsidRPr="00BA1995">
        <w:t xml:space="preserve">Х </w:t>
      </w:r>
      <w:proofErr w:type="spellStart"/>
      <w:r w:rsidRPr="00BA1995">
        <w:t>вв</w:t>
      </w:r>
      <w:proofErr w:type="spellEnd"/>
      <w:r w:rsidRPr="00BA1995">
        <w:t>.</w:t>
      </w:r>
      <w:r w:rsidRPr="00BA1995">
        <w:rPr>
          <w:lang w:val="ru-RU"/>
        </w:rPr>
        <w:t xml:space="preserve"> Гнездово. 125 лет исслед</w:t>
      </w:r>
      <w:r w:rsidRPr="00BA1995">
        <w:rPr>
          <w:lang w:val="ru-RU"/>
        </w:rPr>
        <w:t>о</w:t>
      </w:r>
      <w:r w:rsidRPr="00BA1995">
        <w:rPr>
          <w:lang w:val="ru-RU"/>
        </w:rPr>
        <w:t>вания памятника.</w:t>
      </w:r>
      <w:r w:rsidRPr="00BA1995">
        <w:t xml:space="preserve"> Москва: ГИМ, 2001</w:t>
      </w:r>
      <w:r w:rsidRPr="00BA1995">
        <w:rPr>
          <w:lang w:val="ru-RU"/>
        </w:rPr>
        <w:t xml:space="preserve"> С. 121</w:t>
      </w:r>
      <w:r w:rsidRPr="00BA1995">
        <w:rPr>
          <w:b/>
          <w:i/>
        </w:rPr>
        <w:t>–</w:t>
      </w:r>
      <w:r w:rsidRPr="00BA1995">
        <w:rPr>
          <w:lang w:val="ru-RU"/>
        </w:rPr>
        <w:t>125</w:t>
      </w:r>
      <w:r w:rsidRPr="00BA1995">
        <w:t>;</w:t>
      </w:r>
    </w:p>
  </w:footnote>
  <w:footnote w:id="1168">
    <w:p w14:paraId="5C078198"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Херрман</w:t>
      </w:r>
      <w:proofErr w:type="spellEnd"/>
      <w:r w:rsidRPr="00BA1995">
        <w:rPr>
          <w:lang w:val="ru-RU"/>
        </w:rPr>
        <w:t xml:space="preserve"> Й</w:t>
      </w:r>
      <w:r w:rsidRPr="00BA1995">
        <w:t xml:space="preserve">. </w:t>
      </w:r>
      <w:proofErr w:type="spellStart"/>
      <w:r w:rsidRPr="00BA1995">
        <w:t>Славяне</w:t>
      </w:r>
      <w:proofErr w:type="spellEnd"/>
      <w:r w:rsidRPr="00BA1995">
        <w:t xml:space="preserve"> и </w:t>
      </w:r>
      <w:proofErr w:type="spellStart"/>
      <w:r w:rsidRPr="00BA1995">
        <w:t>скандинавы</w:t>
      </w:r>
      <w:proofErr w:type="spellEnd"/>
      <w:r w:rsidRPr="00BA1995">
        <w:t xml:space="preserve"> в </w:t>
      </w:r>
      <w:proofErr w:type="spellStart"/>
      <w:r w:rsidRPr="00BA1995">
        <w:t>ранней</w:t>
      </w:r>
      <w:proofErr w:type="spellEnd"/>
      <w:r w:rsidRPr="00BA1995">
        <w:t xml:space="preserve"> </w:t>
      </w:r>
      <w:proofErr w:type="spellStart"/>
      <w:r w:rsidRPr="00BA1995">
        <w:t>истории</w:t>
      </w:r>
      <w:proofErr w:type="spellEnd"/>
      <w:r w:rsidRPr="00BA1995">
        <w:t xml:space="preserve"> </w:t>
      </w:r>
      <w:proofErr w:type="spellStart"/>
      <w:r w:rsidRPr="00BA1995">
        <w:t>Ба</w:t>
      </w:r>
      <w:r w:rsidRPr="00BA1995">
        <w:t>л</w:t>
      </w:r>
      <w:r w:rsidRPr="00BA1995">
        <w:t>тийского</w:t>
      </w:r>
      <w:proofErr w:type="spellEnd"/>
      <w:r w:rsidRPr="00BA1995">
        <w:t xml:space="preserve"> </w:t>
      </w:r>
      <w:proofErr w:type="spellStart"/>
      <w:r w:rsidRPr="00BA1995">
        <w:t>рег</w:t>
      </w:r>
      <w:r w:rsidRPr="00BA1995">
        <w:t>и</w:t>
      </w:r>
      <w:r w:rsidRPr="00BA1995">
        <w:t>она</w:t>
      </w:r>
      <w:proofErr w:type="spellEnd"/>
      <w:r w:rsidRPr="00BA1995">
        <w:t xml:space="preserve">. </w:t>
      </w:r>
      <w:r w:rsidRPr="00BA1995">
        <w:rPr>
          <w:lang w:val="ru-RU"/>
        </w:rPr>
        <w:t>С.</w:t>
      </w:r>
      <w:r w:rsidRPr="00BA1995">
        <w:t xml:space="preserve"> 104.</w:t>
      </w:r>
    </w:p>
  </w:footnote>
  <w:footnote w:id="1169">
    <w:p w14:paraId="270386AD"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Зимек</w:t>
      </w:r>
      <w:proofErr w:type="spellEnd"/>
      <w:r w:rsidRPr="00BA1995">
        <w:t>.</w:t>
      </w:r>
      <w:r w:rsidRPr="00BA1995">
        <w:rPr>
          <w:lang w:val="ru-RU"/>
        </w:rPr>
        <w:t xml:space="preserve"> Р. Викинги: миф и эпоха.</w:t>
      </w:r>
      <w:r>
        <w:rPr>
          <w:lang w:val="ru-RU"/>
        </w:rPr>
        <w:t xml:space="preserve"> </w:t>
      </w:r>
      <w:r w:rsidRPr="00BA1995">
        <w:t>С. 14.</w:t>
      </w:r>
    </w:p>
  </w:footnote>
  <w:footnote w:id="1170">
    <w:p w14:paraId="4D526840" w14:textId="77777777" w:rsidR="00AE6866" w:rsidRDefault="00AE6866" w:rsidP="000C604C">
      <w:pPr>
        <w:pStyle w:val="a4"/>
        <w:ind w:firstLine="284"/>
      </w:pPr>
      <w:r>
        <w:rPr>
          <w:rStyle w:val="a9"/>
        </w:rPr>
        <w:footnoteRef/>
      </w:r>
      <w:r>
        <w:t xml:space="preserve"> </w:t>
      </w:r>
      <w:r w:rsidRPr="00282F22">
        <w:rPr>
          <w:lang w:val="ru-RU"/>
        </w:rPr>
        <w:t>Сойер П. Эпоха викингов. С. 6.</w:t>
      </w:r>
    </w:p>
  </w:footnote>
  <w:footnote w:id="1171">
    <w:p w14:paraId="6D762B13"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Там само. С. 94.</w:t>
      </w:r>
    </w:p>
  </w:footnote>
  <w:footnote w:id="1172">
    <w:p w14:paraId="695F7136"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w:t>
      </w:r>
      <w:proofErr w:type="spellStart"/>
      <w:r w:rsidRPr="00BA1995">
        <w:rPr>
          <w:lang w:val="ru-RU"/>
        </w:rPr>
        <w:t>Арбман</w:t>
      </w:r>
      <w:proofErr w:type="spellEnd"/>
      <w:r w:rsidRPr="00BA1995">
        <w:rPr>
          <w:lang w:val="ru-RU"/>
        </w:rPr>
        <w:t xml:space="preserve"> </w:t>
      </w:r>
      <w:proofErr w:type="spellStart"/>
      <w:r w:rsidRPr="00BA1995">
        <w:rPr>
          <w:lang w:val="ru-RU"/>
        </w:rPr>
        <w:t>Хольгер</w:t>
      </w:r>
      <w:proofErr w:type="spellEnd"/>
      <w:r w:rsidRPr="00BA1995">
        <w:rPr>
          <w:lang w:val="ru-RU"/>
        </w:rPr>
        <w:t>. Шведские викинги на Востоке. Санкт-</w:t>
      </w:r>
      <w:r w:rsidRPr="00D11ADD">
        <w:rPr>
          <w:spacing w:val="-2"/>
          <w:lang w:val="ru-RU"/>
        </w:rPr>
        <w:t xml:space="preserve">Петербург: Евразия, 2003 </w:t>
      </w:r>
      <w:r w:rsidRPr="00D11ADD">
        <w:rPr>
          <w:spacing w:val="-2"/>
        </w:rPr>
        <w:t>(</w:t>
      </w:r>
      <w:r w:rsidRPr="00D11ADD">
        <w:rPr>
          <w:spacing w:val="-2"/>
          <w:lang w:val="ru-RU"/>
        </w:rPr>
        <w:t xml:space="preserve">перше </w:t>
      </w:r>
      <w:proofErr w:type="spellStart"/>
      <w:r w:rsidRPr="00D11ADD">
        <w:rPr>
          <w:spacing w:val="-2"/>
          <w:lang w:val="ru-RU"/>
        </w:rPr>
        <w:t>видання</w:t>
      </w:r>
      <w:proofErr w:type="spellEnd"/>
      <w:r w:rsidRPr="00D11ADD">
        <w:rPr>
          <w:spacing w:val="-2"/>
          <w:lang w:val="ru-RU"/>
        </w:rPr>
        <w:t xml:space="preserve"> 1955 р).; </w:t>
      </w:r>
      <w:proofErr w:type="spellStart"/>
      <w:r w:rsidRPr="00D11ADD">
        <w:rPr>
          <w:spacing w:val="-2"/>
          <w:lang w:val="ru-RU"/>
        </w:rPr>
        <w:t>Його</w:t>
      </w:r>
      <w:proofErr w:type="spellEnd"/>
      <w:r w:rsidRPr="00D11ADD">
        <w:rPr>
          <w:spacing w:val="-2"/>
          <w:lang w:val="ru-RU"/>
        </w:rPr>
        <w:t xml:space="preserve"> ж. Вики</w:t>
      </w:r>
      <w:r w:rsidRPr="00D11ADD">
        <w:rPr>
          <w:spacing w:val="-2"/>
          <w:lang w:val="ru-RU"/>
        </w:rPr>
        <w:t>н</w:t>
      </w:r>
      <w:r w:rsidRPr="00D11ADD">
        <w:rPr>
          <w:spacing w:val="-2"/>
          <w:lang w:val="ru-RU"/>
        </w:rPr>
        <w:t>ги</w:t>
      </w:r>
      <w:r w:rsidRPr="00BA1995">
        <w:rPr>
          <w:lang w:val="ru-RU"/>
        </w:rPr>
        <w:t>. Санкт</w:t>
      </w:r>
      <w:r w:rsidRPr="00BA1995">
        <w:rPr>
          <w:lang w:val="en-US"/>
        </w:rPr>
        <w:t>-</w:t>
      </w:r>
      <w:r w:rsidRPr="00BA1995">
        <w:rPr>
          <w:lang w:val="ru-RU"/>
        </w:rPr>
        <w:t>Петербург</w:t>
      </w:r>
      <w:r w:rsidRPr="00BA1995">
        <w:rPr>
          <w:lang w:val="en-US"/>
        </w:rPr>
        <w:t xml:space="preserve">: </w:t>
      </w:r>
      <w:r w:rsidRPr="00BA1995">
        <w:rPr>
          <w:lang w:val="ru-RU"/>
        </w:rPr>
        <w:t>Евразия</w:t>
      </w:r>
      <w:r w:rsidRPr="00BA1995">
        <w:rPr>
          <w:lang w:val="en-US"/>
        </w:rPr>
        <w:t>, 2003. (</w:t>
      </w:r>
      <w:r w:rsidRPr="00BA1995">
        <w:rPr>
          <w:lang w:val="ru-RU"/>
        </w:rPr>
        <w:t>перше</w:t>
      </w:r>
      <w:r w:rsidRPr="00BA1995">
        <w:rPr>
          <w:lang w:val="en-US"/>
        </w:rPr>
        <w:t xml:space="preserve"> </w:t>
      </w:r>
      <w:proofErr w:type="spellStart"/>
      <w:r w:rsidRPr="00BA1995">
        <w:rPr>
          <w:lang w:val="ru-RU"/>
        </w:rPr>
        <w:t>видання</w:t>
      </w:r>
      <w:proofErr w:type="spellEnd"/>
      <w:r w:rsidRPr="00BA1995">
        <w:rPr>
          <w:lang w:val="en-US"/>
        </w:rPr>
        <w:t xml:space="preserve"> 1961 </w:t>
      </w:r>
      <w:r w:rsidRPr="00BA1995">
        <w:rPr>
          <w:lang w:val="ru-RU"/>
        </w:rPr>
        <w:t>р</w:t>
      </w:r>
      <w:r w:rsidRPr="00BA1995">
        <w:rPr>
          <w:lang w:val="en-US"/>
        </w:rPr>
        <w:t>.).</w:t>
      </w:r>
    </w:p>
  </w:footnote>
  <w:footnote w:id="1173">
    <w:p w14:paraId="0D870175" w14:textId="77777777" w:rsidR="00AE6866" w:rsidRPr="00BA1995" w:rsidRDefault="00AE6866" w:rsidP="000C604C">
      <w:pPr>
        <w:pStyle w:val="a4"/>
        <w:spacing w:line="240" w:lineRule="exact"/>
        <w:ind w:firstLine="284"/>
        <w:jc w:val="both"/>
      </w:pPr>
      <w:r w:rsidRPr="00D11ADD">
        <w:rPr>
          <w:rStyle w:val="a9"/>
          <w:spacing w:val="-6"/>
          <w:lang w:val="ru-RU"/>
        </w:rPr>
        <w:footnoteRef/>
      </w:r>
      <w:r w:rsidRPr="00D11ADD">
        <w:rPr>
          <w:spacing w:val="-6"/>
          <w:lang w:val="en-US"/>
        </w:rPr>
        <w:t xml:space="preserve"> Arne Ture. </w:t>
      </w:r>
      <w:proofErr w:type="spellStart"/>
      <w:r w:rsidRPr="00D11ADD">
        <w:rPr>
          <w:spacing w:val="-6"/>
          <w:lang w:val="en-US"/>
        </w:rPr>
        <w:t>Scandinawische</w:t>
      </w:r>
      <w:proofErr w:type="spellEnd"/>
      <w:r w:rsidRPr="00D11ADD">
        <w:rPr>
          <w:spacing w:val="-6"/>
          <w:lang w:val="en-US"/>
        </w:rPr>
        <w:t xml:space="preserve"> </w:t>
      </w:r>
      <w:proofErr w:type="spellStart"/>
      <w:r w:rsidRPr="00D11ADD">
        <w:rPr>
          <w:spacing w:val="-6"/>
          <w:lang w:val="en-US"/>
        </w:rPr>
        <w:t>Holzkammergraber</w:t>
      </w:r>
      <w:proofErr w:type="spellEnd"/>
      <w:r w:rsidRPr="00D11ADD">
        <w:rPr>
          <w:spacing w:val="-6"/>
          <w:lang w:val="en-US"/>
        </w:rPr>
        <w:t xml:space="preserve"> </w:t>
      </w:r>
      <w:proofErr w:type="spellStart"/>
      <w:r w:rsidRPr="00D11ADD">
        <w:rPr>
          <w:spacing w:val="-6"/>
          <w:lang w:val="en-US"/>
        </w:rPr>
        <w:t>aus</w:t>
      </w:r>
      <w:proofErr w:type="spellEnd"/>
      <w:r w:rsidRPr="00D11ADD">
        <w:rPr>
          <w:spacing w:val="-6"/>
          <w:lang w:val="en-US"/>
        </w:rPr>
        <w:t xml:space="preserve"> der </w:t>
      </w:r>
      <w:proofErr w:type="spellStart"/>
      <w:r w:rsidRPr="00D11ADD">
        <w:rPr>
          <w:spacing w:val="-6"/>
          <w:lang w:val="en-US"/>
        </w:rPr>
        <w:t>Wikinge</w:t>
      </w:r>
      <w:r w:rsidRPr="00D11ADD">
        <w:rPr>
          <w:spacing w:val="-6"/>
          <w:lang w:val="en-US"/>
        </w:rPr>
        <w:t>r</w:t>
      </w:r>
      <w:r w:rsidRPr="00D11ADD">
        <w:rPr>
          <w:spacing w:val="-6"/>
          <w:lang w:val="en-US"/>
        </w:rPr>
        <w:t>zeit</w:t>
      </w:r>
      <w:proofErr w:type="spellEnd"/>
      <w:r w:rsidRPr="00BA1995">
        <w:rPr>
          <w:lang w:val="en-US"/>
        </w:rPr>
        <w:t xml:space="preserve"> in der Ukraine” // Acta arch</w:t>
      </w:r>
      <w:r w:rsidRPr="00BA1995">
        <w:rPr>
          <w:lang w:val="ru-RU"/>
        </w:rPr>
        <w:t>е</w:t>
      </w:r>
      <w:proofErr w:type="spellStart"/>
      <w:r w:rsidRPr="00BA1995">
        <w:rPr>
          <w:lang w:val="en-US"/>
        </w:rPr>
        <w:t>ologica</w:t>
      </w:r>
      <w:proofErr w:type="spellEnd"/>
      <w:r w:rsidRPr="00BA1995">
        <w:rPr>
          <w:lang w:val="en-US"/>
        </w:rPr>
        <w:t xml:space="preserve">. </w:t>
      </w:r>
      <w:proofErr w:type="spellStart"/>
      <w:r w:rsidRPr="00BA1995">
        <w:rPr>
          <w:lang w:val="ru-RU"/>
        </w:rPr>
        <w:t>Kobenhavn</w:t>
      </w:r>
      <w:proofErr w:type="spellEnd"/>
      <w:r w:rsidRPr="00BA1995">
        <w:rPr>
          <w:lang w:val="ru-RU"/>
        </w:rPr>
        <w:t xml:space="preserve">, 1931. S. 285–302; </w:t>
      </w:r>
      <w:proofErr w:type="spellStart"/>
      <w:r w:rsidRPr="00BA1995">
        <w:rPr>
          <w:lang w:val="ru-RU"/>
        </w:rPr>
        <w:t>Арбман</w:t>
      </w:r>
      <w:proofErr w:type="spellEnd"/>
      <w:r w:rsidRPr="00BA1995">
        <w:rPr>
          <w:lang w:val="ru-RU"/>
        </w:rPr>
        <w:t xml:space="preserve"> Х. В</w:t>
      </w:r>
      <w:r w:rsidRPr="00BA1995">
        <w:rPr>
          <w:lang w:val="ru-RU"/>
        </w:rPr>
        <w:t>и</w:t>
      </w:r>
      <w:r w:rsidRPr="00BA1995">
        <w:rPr>
          <w:lang w:val="ru-RU"/>
        </w:rPr>
        <w:t>кинги. С. 234.</w:t>
      </w:r>
    </w:p>
  </w:footnote>
  <w:footnote w:id="1174">
    <w:p w14:paraId="0F4F9B02"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Клейн Л. С., Лебедев Г. С., Назаренко В. А. </w:t>
      </w:r>
      <w:proofErr w:type="spellStart"/>
      <w:r w:rsidRPr="00BA1995">
        <w:rPr>
          <w:lang w:val="ru-RU"/>
        </w:rPr>
        <w:t>Норманские</w:t>
      </w:r>
      <w:proofErr w:type="spellEnd"/>
      <w:r w:rsidRPr="00BA1995">
        <w:rPr>
          <w:lang w:val="ru-RU"/>
        </w:rPr>
        <w:t xml:space="preserve"> древности Киевской Руси на современном этапе археологического из</w:t>
      </w:r>
      <w:r w:rsidRPr="00BA1995">
        <w:rPr>
          <w:lang w:val="ru-RU"/>
        </w:rPr>
        <w:t>у</w:t>
      </w:r>
      <w:r w:rsidRPr="00BA1995">
        <w:rPr>
          <w:lang w:val="ru-RU"/>
        </w:rPr>
        <w:t>чения // Исторические связи Скандинавии и России. Ленинград: Наука, 1970. С. 234.</w:t>
      </w:r>
    </w:p>
  </w:footnote>
  <w:footnote w:id="1175">
    <w:p w14:paraId="7BFA435C"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Перше у Скандинавії поховання з трупоспаленням у човні зафіксоване у VІІІ ст. у Середній Швеції (</w:t>
      </w:r>
      <w:proofErr w:type="spellStart"/>
      <w:r w:rsidRPr="00BA1995">
        <w:t>Вендель</w:t>
      </w:r>
      <w:proofErr w:type="spellEnd"/>
      <w:r w:rsidRPr="00BA1995">
        <w:t>).</w:t>
      </w:r>
    </w:p>
  </w:footnote>
  <w:footnote w:id="1176">
    <w:p w14:paraId="4AF723FF"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Путешествие</w:t>
      </w:r>
      <w:proofErr w:type="spellEnd"/>
      <w:r w:rsidRPr="00BA1995">
        <w:t xml:space="preserve"> </w:t>
      </w:r>
      <w:proofErr w:type="spellStart"/>
      <w:r w:rsidRPr="00BA1995">
        <w:t>Ибн-Фадлана</w:t>
      </w:r>
      <w:proofErr w:type="spellEnd"/>
      <w:r w:rsidRPr="00BA1995">
        <w:t xml:space="preserve"> на Волгу. Пер. и ком. А. П. К</w:t>
      </w:r>
      <w:r w:rsidRPr="00BA1995">
        <w:t>о</w:t>
      </w:r>
      <w:r w:rsidRPr="00BA1995">
        <w:t>валевського. Москва-</w:t>
      </w:r>
      <w:proofErr w:type="spellStart"/>
      <w:r w:rsidRPr="00BA1995">
        <w:t>Ленинград</w:t>
      </w:r>
      <w:proofErr w:type="spellEnd"/>
      <w:r w:rsidRPr="00BA1995">
        <w:t xml:space="preserve">: </w:t>
      </w:r>
      <w:proofErr w:type="spellStart"/>
      <w:r w:rsidRPr="00BA1995">
        <w:t>Изд</w:t>
      </w:r>
      <w:proofErr w:type="spellEnd"/>
      <w:r w:rsidRPr="00BA1995">
        <w:t>-во АН СССР, 1939. С. 81–83.</w:t>
      </w:r>
    </w:p>
  </w:footnote>
  <w:footnote w:id="1177">
    <w:p w14:paraId="062CC5FB"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Сойер П. Эпоха викингов. С. 94.</w:t>
      </w:r>
    </w:p>
  </w:footnote>
  <w:footnote w:id="1178">
    <w:p w14:paraId="7EB3E793"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Лебедев Г. С. Эпоха викингов в Северной Европе и Руси. Санкт-Петербург: Евразия, 2005. С. 164, 167.</w:t>
      </w:r>
    </w:p>
  </w:footnote>
  <w:footnote w:id="1179">
    <w:p w14:paraId="56C7F7D9" w14:textId="77777777" w:rsidR="00AE6866" w:rsidRPr="00BA1995" w:rsidRDefault="00AE6866" w:rsidP="000C604C">
      <w:pPr>
        <w:spacing w:line="240" w:lineRule="exact"/>
        <w:ind w:firstLine="284"/>
        <w:jc w:val="both"/>
        <w:rPr>
          <w:sz w:val="20"/>
          <w:szCs w:val="20"/>
        </w:rPr>
      </w:pPr>
      <w:r w:rsidRPr="00E769EA">
        <w:rPr>
          <w:rStyle w:val="a9"/>
          <w:sz w:val="20"/>
          <w:szCs w:val="20"/>
        </w:rPr>
        <w:footnoteRef/>
      </w:r>
      <w:r w:rsidRPr="00E769EA">
        <w:rPr>
          <w:sz w:val="20"/>
          <w:szCs w:val="20"/>
        </w:rPr>
        <w:t xml:space="preserve"> </w:t>
      </w:r>
      <w:proofErr w:type="spellStart"/>
      <w:r w:rsidRPr="00E769EA">
        <w:rPr>
          <w:sz w:val="20"/>
          <w:szCs w:val="20"/>
          <w:lang w:val="en-US"/>
        </w:rPr>
        <w:t>Herrman</w:t>
      </w:r>
      <w:proofErr w:type="spellEnd"/>
      <w:r w:rsidRPr="00E769EA">
        <w:rPr>
          <w:sz w:val="20"/>
          <w:szCs w:val="20"/>
        </w:rPr>
        <w:t xml:space="preserve"> </w:t>
      </w:r>
      <w:r w:rsidRPr="00E769EA">
        <w:rPr>
          <w:sz w:val="20"/>
          <w:szCs w:val="20"/>
          <w:lang w:val="en-US"/>
        </w:rPr>
        <w:t>J</w:t>
      </w:r>
      <w:r w:rsidRPr="00E769EA">
        <w:rPr>
          <w:sz w:val="20"/>
          <w:szCs w:val="20"/>
        </w:rPr>
        <w:t xml:space="preserve">., </w:t>
      </w:r>
      <w:r w:rsidRPr="00E769EA">
        <w:rPr>
          <w:sz w:val="20"/>
          <w:szCs w:val="20"/>
          <w:lang w:val="en-US"/>
        </w:rPr>
        <w:t>Warnke</w:t>
      </w:r>
      <w:r w:rsidRPr="00E769EA">
        <w:rPr>
          <w:sz w:val="20"/>
          <w:szCs w:val="20"/>
        </w:rPr>
        <w:t xml:space="preserve"> </w:t>
      </w:r>
      <w:r w:rsidRPr="00E769EA">
        <w:rPr>
          <w:sz w:val="20"/>
          <w:szCs w:val="20"/>
          <w:lang w:val="en-US"/>
        </w:rPr>
        <w:t>D</w:t>
      </w:r>
      <w:r w:rsidRPr="00E769EA">
        <w:rPr>
          <w:sz w:val="20"/>
          <w:szCs w:val="20"/>
        </w:rPr>
        <w:t xml:space="preserve">. </w:t>
      </w:r>
      <w:proofErr w:type="spellStart"/>
      <w:r w:rsidRPr="00E769EA">
        <w:rPr>
          <w:sz w:val="20"/>
          <w:szCs w:val="20"/>
          <w:lang w:val="en-US"/>
        </w:rPr>
        <w:t>Ralswiek</w:t>
      </w:r>
      <w:proofErr w:type="spellEnd"/>
      <w:r w:rsidRPr="00E769EA">
        <w:rPr>
          <w:sz w:val="20"/>
          <w:szCs w:val="20"/>
        </w:rPr>
        <w:t xml:space="preserve"> </w:t>
      </w:r>
      <w:r w:rsidRPr="00E769EA">
        <w:rPr>
          <w:sz w:val="20"/>
          <w:szCs w:val="20"/>
          <w:lang w:val="en-US"/>
        </w:rPr>
        <w:t>auf</w:t>
      </w:r>
      <w:r w:rsidRPr="00E769EA">
        <w:rPr>
          <w:sz w:val="20"/>
          <w:szCs w:val="20"/>
        </w:rPr>
        <w:t xml:space="preserve"> </w:t>
      </w:r>
      <w:r w:rsidRPr="00E769EA">
        <w:rPr>
          <w:sz w:val="20"/>
          <w:szCs w:val="20"/>
          <w:lang w:val="en-US"/>
        </w:rPr>
        <w:t>Rugen</w:t>
      </w:r>
      <w:r w:rsidRPr="00E769EA">
        <w:rPr>
          <w:sz w:val="20"/>
          <w:szCs w:val="20"/>
        </w:rPr>
        <w:t xml:space="preserve">. </w:t>
      </w:r>
      <w:proofErr w:type="spellStart"/>
      <w:r w:rsidRPr="00E769EA">
        <w:rPr>
          <w:sz w:val="20"/>
          <w:szCs w:val="20"/>
          <w:lang w:val="en-US"/>
        </w:rPr>
        <w:t>Teil</w:t>
      </w:r>
      <w:proofErr w:type="spellEnd"/>
      <w:r w:rsidRPr="00E769EA">
        <w:rPr>
          <w:sz w:val="20"/>
          <w:szCs w:val="20"/>
          <w:lang w:val="en-US"/>
        </w:rPr>
        <w:t xml:space="preserve"> 5. Das </w:t>
      </w:r>
      <w:proofErr w:type="spellStart"/>
      <w:r w:rsidRPr="00E769EA">
        <w:rPr>
          <w:sz w:val="20"/>
          <w:szCs w:val="20"/>
          <w:lang w:val="en-US"/>
        </w:rPr>
        <w:t>Huge</w:t>
      </w:r>
      <w:r w:rsidRPr="00E769EA">
        <w:rPr>
          <w:sz w:val="20"/>
          <w:szCs w:val="20"/>
          <w:lang w:val="en-US"/>
        </w:rPr>
        <w:t>l</w:t>
      </w:r>
      <w:r w:rsidRPr="00E769EA">
        <w:rPr>
          <w:sz w:val="20"/>
          <w:szCs w:val="20"/>
          <w:lang w:val="en-US"/>
        </w:rPr>
        <w:t>grabenfeld</w:t>
      </w:r>
      <w:proofErr w:type="spellEnd"/>
      <w:r w:rsidRPr="00E769EA">
        <w:rPr>
          <w:sz w:val="20"/>
          <w:szCs w:val="20"/>
          <w:lang w:val="en-US"/>
        </w:rPr>
        <w:t xml:space="preserve"> in den </w:t>
      </w:r>
      <w:proofErr w:type="spellStart"/>
      <w:r w:rsidRPr="00E769EA">
        <w:rPr>
          <w:sz w:val="20"/>
          <w:szCs w:val="20"/>
          <w:lang w:val="en-US"/>
        </w:rPr>
        <w:t>Scwarzen</w:t>
      </w:r>
      <w:proofErr w:type="spellEnd"/>
      <w:r w:rsidRPr="00E769EA">
        <w:rPr>
          <w:sz w:val="20"/>
          <w:szCs w:val="20"/>
          <w:lang w:val="en-US"/>
        </w:rPr>
        <w:t xml:space="preserve"> Bergen </w:t>
      </w:r>
      <w:proofErr w:type="spellStart"/>
      <w:r w:rsidRPr="00E769EA">
        <w:rPr>
          <w:sz w:val="20"/>
          <w:szCs w:val="20"/>
          <w:lang w:val="en-US"/>
        </w:rPr>
        <w:t>bei</w:t>
      </w:r>
      <w:proofErr w:type="spellEnd"/>
      <w:r w:rsidRPr="00E769EA">
        <w:rPr>
          <w:sz w:val="20"/>
          <w:szCs w:val="20"/>
          <w:lang w:val="en-US"/>
        </w:rPr>
        <w:t xml:space="preserve"> </w:t>
      </w:r>
      <w:proofErr w:type="spellStart"/>
      <w:r w:rsidRPr="00E769EA">
        <w:rPr>
          <w:sz w:val="20"/>
          <w:szCs w:val="20"/>
          <w:lang w:val="en-US"/>
        </w:rPr>
        <w:t>Ralswiek</w:t>
      </w:r>
      <w:proofErr w:type="spellEnd"/>
      <w:r w:rsidRPr="00E769EA">
        <w:rPr>
          <w:sz w:val="20"/>
          <w:szCs w:val="20"/>
          <w:lang w:val="en-US"/>
        </w:rPr>
        <w:t xml:space="preserve">. Schwerin: </w:t>
      </w:r>
      <w:proofErr w:type="spellStart"/>
      <w:r w:rsidRPr="00E769EA">
        <w:rPr>
          <w:sz w:val="20"/>
          <w:szCs w:val="20"/>
          <w:lang w:val="en-US"/>
        </w:rPr>
        <w:t>Archeol</w:t>
      </w:r>
      <w:r w:rsidRPr="00E769EA">
        <w:rPr>
          <w:sz w:val="20"/>
          <w:szCs w:val="20"/>
          <w:lang w:val="en-US"/>
        </w:rPr>
        <w:t>o</w:t>
      </w:r>
      <w:r w:rsidRPr="00E769EA">
        <w:rPr>
          <w:sz w:val="20"/>
          <w:szCs w:val="20"/>
          <w:lang w:val="en-US"/>
        </w:rPr>
        <w:t>gisches</w:t>
      </w:r>
      <w:proofErr w:type="spellEnd"/>
      <w:r w:rsidRPr="00E769EA">
        <w:rPr>
          <w:sz w:val="20"/>
          <w:szCs w:val="20"/>
          <w:lang w:val="en-US"/>
        </w:rPr>
        <w:t xml:space="preserve"> </w:t>
      </w:r>
      <w:proofErr w:type="spellStart"/>
      <w:r w:rsidRPr="00E769EA">
        <w:rPr>
          <w:sz w:val="20"/>
          <w:szCs w:val="20"/>
          <w:lang w:val="en-US"/>
        </w:rPr>
        <w:t>Lande</w:t>
      </w:r>
      <w:r w:rsidRPr="00E769EA">
        <w:rPr>
          <w:sz w:val="20"/>
          <w:szCs w:val="20"/>
          <w:lang w:val="en-US"/>
        </w:rPr>
        <w:t>s</w:t>
      </w:r>
      <w:r w:rsidRPr="00E769EA">
        <w:rPr>
          <w:sz w:val="20"/>
          <w:szCs w:val="20"/>
          <w:lang w:val="en-US"/>
        </w:rPr>
        <w:t>museum</w:t>
      </w:r>
      <w:proofErr w:type="spellEnd"/>
      <w:r w:rsidRPr="00E769EA">
        <w:rPr>
          <w:sz w:val="20"/>
          <w:szCs w:val="20"/>
          <w:lang w:val="en-US"/>
        </w:rPr>
        <w:t xml:space="preserve"> fur </w:t>
      </w:r>
      <w:proofErr w:type="spellStart"/>
      <w:r w:rsidRPr="00E769EA">
        <w:rPr>
          <w:sz w:val="20"/>
          <w:szCs w:val="20"/>
          <w:lang w:val="en-US"/>
        </w:rPr>
        <w:t>Meklenburg-Vorpommen</w:t>
      </w:r>
      <w:proofErr w:type="spellEnd"/>
      <w:r w:rsidRPr="00E769EA">
        <w:rPr>
          <w:sz w:val="20"/>
          <w:szCs w:val="20"/>
          <w:lang w:val="en-US"/>
        </w:rPr>
        <w:t>, 2008</w:t>
      </w:r>
      <w:r w:rsidRPr="00E769EA">
        <w:rPr>
          <w:sz w:val="20"/>
          <w:szCs w:val="20"/>
        </w:rPr>
        <w:t xml:space="preserve">, </w:t>
      </w:r>
      <w:r w:rsidRPr="00E769EA">
        <w:rPr>
          <w:sz w:val="20"/>
          <w:szCs w:val="20"/>
          <w:lang w:val="en-US"/>
        </w:rPr>
        <w:t>S. 39</w:t>
      </w:r>
      <w:r w:rsidRPr="00E769EA">
        <w:rPr>
          <w:sz w:val="20"/>
          <w:szCs w:val="20"/>
        </w:rPr>
        <w:t>.</w:t>
      </w:r>
    </w:p>
  </w:footnote>
  <w:footnote w:id="1180">
    <w:p w14:paraId="507C2D00" w14:textId="77777777" w:rsidR="00AE6866" w:rsidRPr="00BA1995" w:rsidRDefault="00AE6866" w:rsidP="000C604C">
      <w:pPr>
        <w:pStyle w:val="a4"/>
        <w:spacing w:line="240" w:lineRule="exact"/>
        <w:ind w:firstLine="284"/>
        <w:jc w:val="both"/>
      </w:pPr>
      <w:r w:rsidRPr="00BA1995">
        <w:rPr>
          <w:rStyle w:val="a9"/>
          <w:lang w:val="ru-RU"/>
        </w:rPr>
        <w:footnoteRef/>
      </w:r>
      <w:r w:rsidRPr="000C604C">
        <w:rPr>
          <w:lang w:val="en-US"/>
        </w:rPr>
        <w:t xml:space="preserve"> </w:t>
      </w:r>
      <w:proofErr w:type="spellStart"/>
      <w:r w:rsidRPr="00BA1995">
        <w:rPr>
          <w:lang w:val="ru-RU"/>
        </w:rPr>
        <w:t>Стальсберг</w:t>
      </w:r>
      <w:proofErr w:type="spellEnd"/>
      <w:r w:rsidRPr="00BA1995">
        <w:rPr>
          <w:lang w:val="en-US"/>
        </w:rPr>
        <w:t xml:space="preserve"> </w:t>
      </w:r>
      <w:r w:rsidRPr="00BA1995">
        <w:rPr>
          <w:lang w:val="ru-RU"/>
        </w:rPr>
        <w:t>Анне</w:t>
      </w:r>
      <w:r w:rsidRPr="00BA1995">
        <w:rPr>
          <w:lang w:val="en-US"/>
        </w:rPr>
        <w:t xml:space="preserve">. </w:t>
      </w:r>
      <w:r w:rsidRPr="00BA1995">
        <w:rPr>
          <w:lang w:val="ru-RU"/>
        </w:rPr>
        <w:t>О</w:t>
      </w:r>
      <w:r w:rsidRPr="00BA1995">
        <w:rPr>
          <w:lang w:val="en-US"/>
        </w:rPr>
        <w:t xml:space="preserve"> </w:t>
      </w:r>
      <w:r w:rsidRPr="00BA1995">
        <w:rPr>
          <w:lang w:val="ru-RU"/>
        </w:rPr>
        <w:t>скандинавских</w:t>
      </w:r>
      <w:r w:rsidRPr="00BA1995">
        <w:rPr>
          <w:lang w:val="en-US"/>
        </w:rPr>
        <w:t xml:space="preserve"> </w:t>
      </w:r>
      <w:r w:rsidRPr="00BA1995">
        <w:rPr>
          <w:lang w:val="ru-RU"/>
        </w:rPr>
        <w:t>погребениях</w:t>
      </w:r>
      <w:r w:rsidRPr="00BA1995">
        <w:rPr>
          <w:lang w:val="en-US"/>
        </w:rPr>
        <w:t xml:space="preserve"> </w:t>
      </w:r>
      <w:r w:rsidRPr="00BA1995">
        <w:rPr>
          <w:lang w:val="ru-RU"/>
        </w:rPr>
        <w:t>с</w:t>
      </w:r>
      <w:r w:rsidRPr="00BA1995">
        <w:rPr>
          <w:lang w:val="en-US"/>
        </w:rPr>
        <w:t xml:space="preserve"> </w:t>
      </w:r>
      <w:r w:rsidRPr="00BA1995">
        <w:rPr>
          <w:lang w:val="ru-RU"/>
        </w:rPr>
        <w:t>лодками</w:t>
      </w:r>
      <w:r w:rsidRPr="00BA1995">
        <w:rPr>
          <w:lang w:val="en-US"/>
        </w:rPr>
        <w:t xml:space="preserve"> </w:t>
      </w:r>
      <w:r w:rsidRPr="00BA1995">
        <w:rPr>
          <w:lang w:val="ru-RU"/>
        </w:rPr>
        <w:t>эпохи</w:t>
      </w:r>
      <w:r w:rsidRPr="00BA1995">
        <w:rPr>
          <w:lang w:val="en-US"/>
        </w:rPr>
        <w:t xml:space="preserve"> </w:t>
      </w:r>
      <w:r w:rsidRPr="00BA1995">
        <w:rPr>
          <w:lang w:val="ru-RU"/>
        </w:rPr>
        <w:t>викингов</w:t>
      </w:r>
      <w:r w:rsidRPr="00BA1995">
        <w:rPr>
          <w:lang w:val="en-US"/>
        </w:rPr>
        <w:t xml:space="preserve"> </w:t>
      </w:r>
      <w:r w:rsidRPr="00BA1995">
        <w:rPr>
          <w:lang w:val="ru-RU"/>
        </w:rPr>
        <w:t>на</w:t>
      </w:r>
      <w:r w:rsidRPr="00BA1995">
        <w:rPr>
          <w:lang w:val="en-US"/>
        </w:rPr>
        <w:t xml:space="preserve"> </w:t>
      </w:r>
      <w:r w:rsidRPr="00BA1995">
        <w:rPr>
          <w:lang w:val="ru-RU"/>
        </w:rPr>
        <w:t>территории</w:t>
      </w:r>
      <w:r w:rsidRPr="00BA1995">
        <w:rPr>
          <w:lang w:val="en-US"/>
        </w:rPr>
        <w:t xml:space="preserve"> </w:t>
      </w:r>
      <w:r w:rsidRPr="00BA1995">
        <w:rPr>
          <w:lang w:val="ru-RU"/>
        </w:rPr>
        <w:t>Древней</w:t>
      </w:r>
      <w:r w:rsidRPr="00BA1995">
        <w:rPr>
          <w:lang w:val="en-US"/>
        </w:rPr>
        <w:t xml:space="preserve"> </w:t>
      </w:r>
      <w:r w:rsidRPr="00BA1995">
        <w:rPr>
          <w:lang w:val="ru-RU"/>
        </w:rPr>
        <w:t>Руси</w:t>
      </w:r>
      <w:r w:rsidRPr="00BA1995">
        <w:rPr>
          <w:lang w:val="en-US"/>
        </w:rPr>
        <w:t xml:space="preserve">. // </w:t>
      </w:r>
      <w:r w:rsidRPr="00BA1995">
        <w:rPr>
          <w:lang w:val="ru-RU"/>
        </w:rPr>
        <w:t>Историческая</w:t>
      </w:r>
      <w:r w:rsidRPr="00BA1995">
        <w:rPr>
          <w:lang w:val="en-US"/>
        </w:rPr>
        <w:t xml:space="preserve"> </w:t>
      </w:r>
      <w:r w:rsidRPr="00BA1995">
        <w:rPr>
          <w:lang w:val="ru-RU"/>
        </w:rPr>
        <w:t>а</w:t>
      </w:r>
      <w:r w:rsidRPr="00BA1995">
        <w:rPr>
          <w:lang w:val="ru-RU"/>
        </w:rPr>
        <w:t>р</w:t>
      </w:r>
      <w:r w:rsidRPr="00BA1995">
        <w:rPr>
          <w:lang w:val="ru-RU"/>
        </w:rPr>
        <w:t>хеология</w:t>
      </w:r>
      <w:r w:rsidRPr="00BA1995">
        <w:rPr>
          <w:lang w:val="en-US"/>
        </w:rPr>
        <w:t xml:space="preserve">. </w:t>
      </w:r>
      <w:r w:rsidRPr="00BA1995">
        <w:rPr>
          <w:lang w:val="ru-RU"/>
        </w:rPr>
        <w:t>Традиции и перспективы. К 80-летию со дня рождения Д. А. Авдусина. Москва, 1998. С. 279–280.</w:t>
      </w:r>
    </w:p>
  </w:footnote>
  <w:footnote w:id="1181">
    <w:p w14:paraId="46D74BCA" w14:textId="77777777" w:rsidR="00AE6866" w:rsidRPr="00BA1995" w:rsidRDefault="00AE6866" w:rsidP="000C604C">
      <w:pPr>
        <w:pStyle w:val="a4"/>
        <w:spacing w:line="240" w:lineRule="exact"/>
        <w:ind w:firstLine="284"/>
        <w:jc w:val="both"/>
      </w:pPr>
      <w:r w:rsidRPr="00BA1995">
        <w:rPr>
          <w:rStyle w:val="a9"/>
          <w:lang w:val="ru-RU"/>
        </w:rPr>
        <w:footnoteRef/>
      </w:r>
      <w:r>
        <w:rPr>
          <w:lang w:val="ru-RU"/>
        </w:rPr>
        <w:t xml:space="preserve"> </w:t>
      </w:r>
      <w:r w:rsidRPr="00BA1995">
        <w:rPr>
          <w:lang w:val="ru-RU"/>
        </w:rPr>
        <w:t xml:space="preserve">Петренко В. Погребальный обряд населения северной Руси VІІІ–ІХ вв. Сопки Северного </w:t>
      </w:r>
      <w:proofErr w:type="spellStart"/>
      <w:r w:rsidRPr="00BA1995">
        <w:rPr>
          <w:lang w:val="ru-RU"/>
        </w:rPr>
        <w:t>Поволховья</w:t>
      </w:r>
      <w:proofErr w:type="spellEnd"/>
      <w:r w:rsidRPr="00BA1995">
        <w:rPr>
          <w:lang w:val="ru-RU"/>
        </w:rPr>
        <w:t xml:space="preserve">. Санкт-Петербург: Наука, 1994. </w:t>
      </w:r>
      <w:r w:rsidRPr="00BA1995">
        <w:rPr>
          <w:lang w:val="en-US"/>
        </w:rPr>
        <w:t>C</w:t>
      </w:r>
      <w:r w:rsidRPr="00BA1995">
        <w:rPr>
          <w:lang w:val="ru-RU"/>
        </w:rPr>
        <w:t>. 110.</w:t>
      </w:r>
    </w:p>
  </w:footnote>
  <w:footnote w:id="1182">
    <w:p w14:paraId="4C8368B6" w14:textId="77777777" w:rsidR="00AE6866" w:rsidRPr="00BA1995" w:rsidRDefault="00AE6866" w:rsidP="000C604C">
      <w:pPr>
        <w:pStyle w:val="a4"/>
        <w:spacing w:line="240" w:lineRule="exact"/>
        <w:ind w:firstLine="284"/>
        <w:jc w:val="both"/>
      </w:pPr>
      <w:r w:rsidRPr="00810331">
        <w:rPr>
          <w:rStyle w:val="a9"/>
          <w:spacing w:val="-6"/>
          <w:lang w:val="ru-RU"/>
        </w:rPr>
        <w:footnoteRef/>
      </w:r>
      <w:r>
        <w:rPr>
          <w:spacing w:val="-6"/>
          <w:lang w:val="ru-RU"/>
        </w:rPr>
        <w:t xml:space="preserve"> </w:t>
      </w:r>
      <w:r w:rsidRPr="00810331">
        <w:rPr>
          <w:spacing w:val="-6"/>
          <w:lang w:val="ru-RU"/>
        </w:rPr>
        <w:t>Арциховский Артемий. Археологические данные по варяжск</w:t>
      </w:r>
      <w:r w:rsidRPr="00810331">
        <w:rPr>
          <w:spacing w:val="-6"/>
          <w:lang w:val="ru-RU"/>
        </w:rPr>
        <w:t>о</w:t>
      </w:r>
      <w:r w:rsidRPr="00810331">
        <w:rPr>
          <w:spacing w:val="-6"/>
          <w:lang w:val="ru-RU"/>
        </w:rPr>
        <w:t>му</w:t>
      </w:r>
      <w:r w:rsidRPr="00BA1995">
        <w:rPr>
          <w:lang w:val="ru-RU"/>
        </w:rPr>
        <w:t xml:space="preserve"> вопросу // Культура Древней Руси. Сборник статей. Москва: Наука, 1966. С. 38.</w:t>
      </w:r>
    </w:p>
  </w:footnote>
  <w:footnote w:id="1183">
    <w:p w14:paraId="6854F045"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Михайлов Кирилл. Скандинавский могильник в урочище Плакун (заметки о хронологии и топографии) // Ладога и ее соседи в эпоху средневековья. Санкт-Петербург: Институт истории мат</w:t>
      </w:r>
      <w:r w:rsidRPr="00BA1995">
        <w:rPr>
          <w:lang w:val="ru-RU"/>
        </w:rPr>
        <w:t>е</w:t>
      </w:r>
      <w:r w:rsidRPr="00BA1995">
        <w:rPr>
          <w:lang w:val="ru-RU"/>
        </w:rPr>
        <w:t>риальной культуры РАН, 2002. С. 63, 66, 68.</w:t>
      </w:r>
    </w:p>
  </w:footnote>
  <w:footnote w:id="1184">
    <w:p w14:paraId="1D928553"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Михайлов К. Время появления камерных погребений в Ст</w:t>
      </w:r>
      <w:r w:rsidRPr="00BA1995">
        <w:rPr>
          <w:lang w:val="ru-RU"/>
        </w:rPr>
        <w:t>а</w:t>
      </w:r>
      <w:r w:rsidRPr="00BA1995">
        <w:rPr>
          <w:lang w:val="ru-RU"/>
        </w:rPr>
        <w:t>рой Ладоге // Седьмые чтения памят</w:t>
      </w:r>
      <w:r w:rsidRPr="00CD2DAE">
        <w:rPr>
          <w:lang w:val="ru-RU"/>
        </w:rPr>
        <w:t>и</w:t>
      </w:r>
      <w:r w:rsidRPr="00BA1995">
        <w:rPr>
          <w:i/>
          <w:lang w:val="ru-RU"/>
        </w:rPr>
        <w:t xml:space="preserve"> </w:t>
      </w:r>
      <w:r w:rsidRPr="00BA1995">
        <w:rPr>
          <w:lang w:val="ru-RU"/>
        </w:rPr>
        <w:t xml:space="preserve">Анны </w:t>
      </w:r>
      <w:proofErr w:type="spellStart"/>
      <w:r w:rsidRPr="00BA1995">
        <w:rPr>
          <w:lang w:val="ru-RU"/>
        </w:rPr>
        <w:t>Мачинской</w:t>
      </w:r>
      <w:proofErr w:type="spellEnd"/>
      <w:r w:rsidRPr="00BA1995">
        <w:rPr>
          <w:lang w:val="ru-RU"/>
        </w:rPr>
        <w:t xml:space="preserve">. Санкт-Петербург, 2003. С. 73–78; </w:t>
      </w:r>
      <w:proofErr w:type="spellStart"/>
      <w:r w:rsidRPr="00BA1995">
        <w:rPr>
          <w:lang w:val="ru-RU"/>
        </w:rPr>
        <w:t>Його</w:t>
      </w:r>
      <w:proofErr w:type="spellEnd"/>
      <w:r w:rsidRPr="00BA1995">
        <w:rPr>
          <w:lang w:val="ru-RU"/>
        </w:rPr>
        <w:t xml:space="preserve"> ж. </w:t>
      </w:r>
      <w:proofErr w:type="spellStart"/>
      <w:r w:rsidRPr="00BA1995">
        <w:rPr>
          <w:lang w:val="ru-RU"/>
        </w:rPr>
        <w:t>Южноскандинавские</w:t>
      </w:r>
      <w:proofErr w:type="spellEnd"/>
      <w:r w:rsidRPr="00BA1995">
        <w:rPr>
          <w:lang w:val="ru-RU"/>
        </w:rPr>
        <w:t xml:space="preserve"> черты в погребальном обряде </w:t>
      </w:r>
      <w:proofErr w:type="spellStart"/>
      <w:r w:rsidRPr="00BA1995">
        <w:rPr>
          <w:lang w:val="ru-RU"/>
        </w:rPr>
        <w:t>Плакунского</w:t>
      </w:r>
      <w:proofErr w:type="spellEnd"/>
      <w:r w:rsidRPr="00BA1995">
        <w:rPr>
          <w:lang w:val="ru-RU"/>
        </w:rPr>
        <w:t xml:space="preserve"> могильника // Новгород и Но</w:t>
      </w:r>
      <w:r w:rsidRPr="00BA1995">
        <w:rPr>
          <w:lang w:val="ru-RU"/>
        </w:rPr>
        <w:t>в</w:t>
      </w:r>
      <w:r w:rsidRPr="00BA1995">
        <w:rPr>
          <w:lang w:val="ru-RU"/>
        </w:rPr>
        <w:t xml:space="preserve">городская земля. История и археология. </w:t>
      </w:r>
      <w:proofErr w:type="spellStart"/>
      <w:r w:rsidRPr="00BA1995">
        <w:rPr>
          <w:lang w:val="ru-RU"/>
        </w:rPr>
        <w:t>Вып</w:t>
      </w:r>
      <w:proofErr w:type="spellEnd"/>
      <w:r w:rsidRPr="00BA1995">
        <w:rPr>
          <w:lang w:val="ru-RU"/>
        </w:rPr>
        <w:t>. 10. Новгород, 1996. С. 52–60.</w:t>
      </w:r>
    </w:p>
  </w:footnote>
  <w:footnote w:id="1185">
    <w:p w14:paraId="1911771A"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Фомин В. В. Варяги и варяжская Русь. С. 458.</w:t>
      </w:r>
    </w:p>
  </w:footnote>
  <w:footnote w:id="1186">
    <w:p w14:paraId="4E12F1E4" w14:textId="77777777" w:rsidR="00AE6866" w:rsidRPr="00BA1995" w:rsidRDefault="00AE6866" w:rsidP="000C604C">
      <w:pPr>
        <w:pStyle w:val="a4"/>
        <w:spacing w:line="240" w:lineRule="exact"/>
        <w:ind w:firstLine="284"/>
        <w:jc w:val="both"/>
      </w:pPr>
      <w:r w:rsidRPr="00810331">
        <w:rPr>
          <w:rStyle w:val="a9"/>
          <w:spacing w:val="-4"/>
          <w:lang w:val="ru-RU"/>
        </w:rPr>
        <w:footnoteRef/>
      </w:r>
      <w:r w:rsidRPr="00810331">
        <w:rPr>
          <w:spacing w:val="-4"/>
          <w:lang w:val="ru-RU"/>
        </w:rPr>
        <w:t> Алексеева Т. И. Антропологическая дифференциация славян и</w:t>
      </w:r>
      <w:r w:rsidRPr="00BA1995">
        <w:rPr>
          <w:lang w:val="ru-RU"/>
        </w:rPr>
        <w:t xml:space="preserve"> германцев в эпоху средневековья и отдельные вопросы этнич</w:t>
      </w:r>
      <w:r w:rsidRPr="00BA1995">
        <w:rPr>
          <w:lang w:val="ru-RU"/>
        </w:rPr>
        <w:t>е</w:t>
      </w:r>
      <w:r w:rsidRPr="00BA1995">
        <w:rPr>
          <w:lang w:val="ru-RU"/>
        </w:rPr>
        <w:t xml:space="preserve">ской </w:t>
      </w:r>
      <w:r w:rsidRPr="00935097">
        <w:rPr>
          <w:spacing w:val="-6"/>
          <w:lang w:val="ru-RU"/>
        </w:rPr>
        <w:t xml:space="preserve">истории Восточной Европы // </w:t>
      </w:r>
      <w:proofErr w:type="spellStart"/>
      <w:r w:rsidRPr="00935097">
        <w:rPr>
          <w:spacing w:val="-6"/>
          <w:lang w:val="ru-RU"/>
        </w:rPr>
        <w:t>Расогенетические</w:t>
      </w:r>
      <w:proofErr w:type="spellEnd"/>
      <w:r w:rsidRPr="00935097">
        <w:rPr>
          <w:spacing w:val="-6"/>
          <w:lang w:val="ru-RU"/>
        </w:rPr>
        <w:t xml:space="preserve"> процессы в этнич</w:t>
      </w:r>
      <w:r w:rsidRPr="00935097">
        <w:rPr>
          <w:spacing w:val="-6"/>
          <w:lang w:val="ru-RU"/>
        </w:rPr>
        <w:t>е</w:t>
      </w:r>
      <w:r w:rsidRPr="00935097">
        <w:rPr>
          <w:spacing w:val="-6"/>
          <w:lang w:val="ru-RU"/>
        </w:rPr>
        <w:t>ской</w:t>
      </w:r>
      <w:r w:rsidRPr="00BA1995">
        <w:rPr>
          <w:lang w:val="ru-RU"/>
        </w:rPr>
        <w:t xml:space="preserve"> истории. Мос</w:t>
      </w:r>
      <w:r w:rsidRPr="00BA1995">
        <w:rPr>
          <w:lang w:val="ru-RU"/>
        </w:rPr>
        <w:t>к</w:t>
      </w:r>
      <w:r w:rsidRPr="00BA1995">
        <w:rPr>
          <w:lang w:val="ru-RU"/>
        </w:rPr>
        <w:t>ва: Наука, 1974. С. 71–85.</w:t>
      </w:r>
    </w:p>
  </w:footnote>
  <w:footnote w:id="1187">
    <w:p w14:paraId="47D6A2AD"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Фомин В. В. Варяги и варяжская Русь. С. 457.</w:t>
      </w:r>
    </w:p>
  </w:footnote>
  <w:footnote w:id="1188">
    <w:p w14:paraId="102BA170"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r w:rsidRPr="00BA1995">
        <w:rPr>
          <w:lang w:val="ru-RU"/>
        </w:rPr>
        <w:t>Кузьмин А. Г. Начало Руси. С. 209.</w:t>
      </w:r>
    </w:p>
  </w:footnote>
  <w:footnote w:id="1189">
    <w:p w14:paraId="74DD1050"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Рыбаков Б. А. Древности Чернигова // Материалы и иссле</w:t>
      </w:r>
      <w:r w:rsidRPr="00810331">
        <w:rPr>
          <w:spacing w:val="-4"/>
          <w:lang w:val="ru-RU"/>
        </w:rPr>
        <w:t>д</w:t>
      </w:r>
      <w:r w:rsidRPr="00810331">
        <w:rPr>
          <w:spacing w:val="-4"/>
          <w:lang w:val="ru-RU"/>
        </w:rPr>
        <w:t>о</w:t>
      </w:r>
      <w:r w:rsidRPr="00810331">
        <w:rPr>
          <w:spacing w:val="-4"/>
          <w:lang w:val="ru-RU"/>
        </w:rPr>
        <w:t>вания по археологии СССР</w:t>
      </w:r>
      <w:r w:rsidRPr="00810331">
        <w:rPr>
          <w:rStyle w:val="apple-converted-space"/>
          <w:spacing w:val="-4"/>
          <w:shd w:val="clear" w:color="auto" w:fill="FFFFFF"/>
        </w:rPr>
        <w:t> </w:t>
      </w:r>
      <w:proofErr w:type="spellStart"/>
      <w:r w:rsidRPr="00810331">
        <w:rPr>
          <w:rStyle w:val="apple-converted-space"/>
          <w:spacing w:val="-4"/>
          <w:shd w:val="clear" w:color="auto" w:fill="FFFFFF"/>
        </w:rPr>
        <w:t>Вып</w:t>
      </w:r>
      <w:proofErr w:type="spellEnd"/>
      <w:r w:rsidRPr="00810331">
        <w:rPr>
          <w:rStyle w:val="apple-converted-space"/>
          <w:spacing w:val="-4"/>
          <w:shd w:val="clear" w:color="auto" w:fill="FFFFFF"/>
        </w:rPr>
        <w:t xml:space="preserve">. </w:t>
      </w:r>
      <w:r w:rsidRPr="00810331">
        <w:rPr>
          <w:spacing w:val="-4"/>
          <w:lang w:val="ru-RU"/>
        </w:rPr>
        <w:t>11 Москва-Ленинград: АН СССР</w:t>
      </w:r>
      <w:r w:rsidRPr="00BA1995">
        <w:rPr>
          <w:lang w:val="ru-RU"/>
        </w:rPr>
        <w:t xml:space="preserve">, 1949. С. 53; </w:t>
      </w:r>
      <w:proofErr w:type="spellStart"/>
      <w:r w:rsidRPr="00BA1995">
        <w:rPr>
          <w:lang w:val="ru-RU"/>
        </w:rPr>
        <w:t>Його</w:t>
      </w:r>
      <w:proofErr w:type="spellEnd"/>
      <w:r w:rsidRPr="00BA1995">
        <w:rPr>
          <w:lang w:val="ru-RU"/>
        </w:rPr>
        <w:t xml:space="preserve"> ж. Ремесло Древней Руси. С. 40, 117.</w:t>
      </w:r>
    </w:p>
  </w:footnote>
  <w:footnote w:id="1190">
    <w:p w14:paraId="5FC7C9F7" w14:textId="77777777" w:rsidR="00AE6866" w:rsidRPr="00BA1995" w:rsidRDefault="00AE6866" w:rsidP="000C604C">
      <w:pPr>
        <w:pStyle w:val="a4"/>
        <w:spacing w:line="240" w:lineRule="exact"/>
        <w:ind w:firstLine="284"/>
        <w:jc w:val="both"/>
      </w:pPr>
      <w:r w:rsidRPr="00810331">
        <w:rPr>
          <w:rStyle w:val="a9"/>
          <w:spacing w:val="-6"/>
          <w:lang w:val="ru-RU"/>
        </w:rPr>
        <w:footnoteRef/>
      </w:r>
      <w:r w:rsidRPr="00810331">
        <w:rPr>
          <w:spacing w:val="-6"/>
          <w:lang w:val="ru-RU"/>
        </w:rPr>
        <w:t> Лебедев Г. С. Погребальный обряд скандинавов эпохи вики</w:t>
      </w:r>
      <w:r w:rsidRPr="00810331">
        <w:rPr>
          <w:spacing w:val="-6"/>
          <w:lang w:val="ru-RU"/>
        </w:rPr>
        <w:t>н</w:t>
      </w:r>
      <w:r w:rsidRPr="00810331">
        <w:rPr>
          <w:spacing w:val="-6"/>
          <w:lang w:val="ru-RU"/>
        </w:rPr>
        <w:t>гов</w:t>
      </w:r>
      <w:r w:rsidRPr="00BA1995">
        <w:rPr>
          <w:lang w:val="ru-RU"/>
        </w:rPr>
        <w:t xml:space="preserve">. </w:t>
      </w:r>
      <w:proofErr w:type="spellStart"/>
      <w:r w:rsidRPr="00BA1995">
        <w:rPr>
          <w:lang w:val="ru-RU"/>
        </w:rPr>
        <w:t>Авт</w:t>
      </w:r>
      <w:r w:rsidRPr="00BA1995">
        <w:rPr>
          <w:lang w:val="ru-RU"/>
        </w:rPr>
        <w:t>о</w:t>
      </w:r>
      <w:r w:rsidRPr="00BA1995">
        <w:rPr>
          <w:lang w:val="ru-RU"/>
        </w:rPr>
        <w:t>реф</w:t>
      </w:r>
      <w:proofErr w:type="spellEnd"/>
      <w:r w:rsidRPr="00BA1995">
        <w:rPr>
          <w:lang w:val="ru-RU"/>
        </w:rPr>
        <w:t xml:space="preserve">. канд. </w:t>
      </w:r>
      <w:proofErr w:type="spellStart"/>
      <w:r w:rsidRPr="00BA1995">
        <w:rPr>
          <w:lang w:val="ru-RU"/>
        </w:rPr>
        <w:t>дис</w:t>
      </w:r>
      <w:proofErr w:type="spellEnd"/>
      <w:r w:rsidRPr="00BA1995">
        <w:rPr>
          <w:lang w:val="ru-RU"/>
        </w:rPr>
        <w:t xml:space="preserve">. Ленинград, 1972. С. 15–16. </w:t>
      </w:r>
    </w:p>
  </w:footnote>
  <w:footnote w:id="1191">
    <w:p w14:paraId="0E9C0125"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w:t>
      </w:r>
      <w:proofErr w:type="spellStart"/>
      <w:r w:rsidRPr="00BA1995">
        <w:t>Минасян</w:t>
      </w:r>
      <w:proofErr w:type="spellEnd"/>
      <w:r w:rsidRPr="00BA1995">
        <w:t xml:space="preserve"> Р. Проблема </w:t>
      </w:r>
      <w:r w:rsidRPr="00BA1995">
        <w:rPr>
          <w:lang w:val="ru-RU"/>
        </w:rPr>
        <w:t>с</w:t>
      </w:r>
      <w:proofErr w:type="spellStart"/>
      <w:r w:rsidRPr="00BA1995">
        <w:t>ловянского</w:t>
      </w:r>
      <w:proofErr w:type="spellEnd"/>
      <w:r w:rsidRPr="00BA1995">
        <w:t xml:space="preserve"> </w:t>
      </w:r>
      <w:proofErr w:type="spellStart"/>
      <w:r w:rsidRPr="00BA1995">
        <w:t>зас</w:t>
      </w:r>
      <w:proofErr w:type="spellEnd"/>
      <w:r w:rsidRPr="00BA1995">
        <w:rPr>
          <w:lang w:val="ru-RU"/>
        </w:rPr>
        <w:t>е</w:t>
      </w:r>
      <w:proofErr w:type="spellStart"/>
      <w:r w:rsidRPr="00BA1995">
        <w:t>ления</w:t>
      </w:r>
      <w:proofErr w:type="spellEnd"/>
      <w:r w:rsidRPr="00BA1995">
        <w:t xml:space="preserve"> </w:t>
      </w:r>
      <w:proofErr w:type="spellStart"/>
      <w:r w:rsidRPr="00BA1995">
        <w:t>лесной</w:t>
      </w:r>
      <w:proofErr w:type="spellEnd"/>
      <w:r w:rsidRPr="00BA1995">
        <w:t xml:space="preserve"> зон</w:t>
      </w:r>
      <w:r w:rsidRPr="00BA1995">
        <w:rPr>
          <w:lang w:val="ru-RU"/>
        </w:rPr>
        <w:t xml:space="preserve">ы </w:t>
      </w:r>
      <w:r w:rsidRPr="005D3678">
        <w:rPr>
          <w:spacing w:val="-2"/>
          <w:lang w:val="ru-RU"/>
        </w:rPr>
        <w:t>Восточной Европы в свете археологических данных // Северная Русь</w:t>
      </w:r>
      <w:r w:rsidRPr="00BA1995">
        <w:rPr>
          <w:lang w:val="ru-RU"/>
        </w:rPr>
        <w:t xml:space="preserve"> и ее соседи в эпоху раннего средневековья. Ленинград: ЛГУ, 1982. С. 25.</w:t>
      </w:r>
    </w:p>
  </w:footnote>
  <w:footnote w:id="1192">
    <w:p w14:paraId="11E497F3" w14:textId="77777777" w:rsidR="00AE6866" w:rsidRPr="00BA1995" w:rsidRDefault="00AE6866" w:rsidP="000C604C">
      <w:pPr>
        <w:pStyle w:val="a4"/>
        <w:spacing w:line="240" w:lineRule="exact"/>
        <w:ind w:firstLine="284"/>
        <w:jc w:val="both"/>
      </w:pPr>
      <w:r w:rsidRPr="00810331">
        <w:rPr>
          <w:rStyle w:val="a9"/>
          <w:spacing w:val="-6"/>
          <w:lang w:val="ru-RU"/>
        </w:rPr>
        <w:footnoteRef/>
      </w:r>
      <w:r w:rsidRPr="00810331">
        <w:rPr>
          <w:spacing w:val="-6"/>
          <w:lang w:val="ru-RU"/>
        </w:rPr>
        <w:t> Седов В. В. Археология СССР: Восточные славяне в VІ–ХІІІ</w:t>
      </w:r>
      <w:r w:rsidRPr="00BA1995">
        <w:rPr>
          <w:lang w:val="ru-RU"/>
        </w:rPr>
        <w:t> вв. Москва: Наука, 1982. С. 189; Фомин В. В. Варяги и варя</w:t>
      </w:r>
      <w:r w:rsidRPr="00BA1995">
        <w:rPr>
          <w:lang w:val="ru-RU"/>
        </w:rPr>
        <w:t>ж</w:t>
      </w:r>
      <w:r w:rsidRPr="00BA1995">
        <w:rPr>
          <w:lang w:val="ru-RU"/>
        </w:rPr>
        <w:t>ская Русь. С. 387, 389.</w:t>
      </w:r>
    </w:p>
  </w:footnote>
  <w:footnote w:id="1193">
    <w:p w14:paraId="09A5FEE7" w14:textId="77777777" w:rsidR="00AE6866" w:rsidRPr="00BA1995" w:rsidRDefault="00AE6866" w:rsidP="000C604C">
      <w:pPr>
        <w:pStyle w:val="a4"/>
        <w:spacing w:line="240" w:lineRule="exact"/>
        <w:ind w:firstLine="284"/>
        <w:jc w:val="both"/>
      </w:pPr>
      <w:r w:rsidRPr="00BA1995">
        <w:rPr>
          <w:rStyle w:val="a9"/>
        </w:rPr>
        <w:footnoteRef/>
      </w:r>
      <w:r w:rsidRPr="00BA1995">
        <w:t> </w:t>
      </w:r>
      <w:r w:rsidRPr="00BA1995">
        <w:rPr>
          <w:lang w:val="ru-RU"/>
        </w:rPr>
        <w:t xml:space="preserve">Арциховский А. Археологические данные по варяжскому вопросу. С. </w:t>
      </w:r>
      <w:r w:rsidRPr="00BA1995">
        <w:t>36.</w:t>
      </w:r>
    </w:p>
  </w:footnote>
  <w:footnote w:id="1194">
    <w:p w14:paraId="40308B2E"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Сойер П. Эпоха викингов</w:t>
      </w:r>
      <w:r w:rsidRPr="00BA1995">
        <w:rPr>
          <w:i/>
          <w:lang w:val="ru-RU"/>
        </w:rPr>
        <w:t xml:space="preserve">. </w:t>
      </w:r>
      <w:r w:rsidRPr="00BA1995">
        <w:rPr>
          <w:lang w:val="ru-RU"/>
        </w:rPr>
        <w:t>С. 180, 290, 331; прим. 26.</w:t>
      </w:r>
    </w:p>
  </w:footnote>
  <w:footnote w:id="1195">
    <w:p w14:paraId="21584472" w14:textId="77777777" w:rsidR="00AE6866" w:rsidRPr="00BA1995" w:rsidRDefault="00AE6866" w:rsidP="000C604C">
      <w:pPr>
        <w:pStyle w:val="a4"/>
        <w:spacing w:line="240" w:lineRule="exact"/>
        <w:ind w:firstLine="284"/>
        <w:jc w:val="both"/>
      </w:pPr>
      <w:r w:rsidRPr="00BA1995">
        <w:rPr>
          <w:rStyle w:val="a9"/>
          <w:lang w:val="ru-RU"/>
        </w:rPr>
        <w:footnoteRef/>
      </w:r>
      <w:r>
        <w:rPr>
          <w:lang w:val="ru-RU"/>
        </w:rPr>
        <w:t xml:space="preserve"> </w:t>
      </w:r>
      <w:r w:rsidRPr="00BA1995">
        <w:rPr>
          <w:lang w:val="ru-RU"/>
        </w:rPr>
        <w:t xml:space="preserve">Толочко П. П. Спорные вопросы ранней истории Киевской </w:t>
      </w:r>
      <w:r w:rsidRPr="00810331">
        <w:rPr>
          <w:spacing w:val="-2"/>
          <w:lang w:val="ru-RU"/>
        </w:rPr>
        <w:t>Руси // Славяне и Русь в зарубежной историографии / Ответстве</w:t>
      </w:r>
      <w:r w:rsidRPr="00810331">
        <w:rPr>
          <w:spacing w:val="-2"/>
          <w:lang w:val="ru-RU"/>
        </w:rPr>
        <w:t>н</w:t>
      </w:r>
      <w:r w:rsidRPr="00810331">
        <w:rPr>
          <w:spacing w:val="-2"/>
          <w:lang w:val="ru-RU"/>
        </w:rPr>
        <w:t>ный</w:t>
      </w:r>
      <w:r w:rsidRPr="00BA1995">
        <w:rPr>
          <w:lang w:val="ru-RU"/>
        </w:rPr>
        <w:t xml:space="preserve"> р</w:t>
      </w:r>
      <w:r w:rsidRPr="00BA1995">
        <w:rPr>
          <w:lang w:val="ru-RU"/>
        </w:rPr>
        <w:t>е</w:t>
      </w:r>
      <w:r w:rsidRPr="00BA1995">
        <w:rPr>
          <w:lang w:val="ru-RU"/>
        </w:rPr>
        <w:t xml:space="preserve">дактор Петр Толочко. Киев: </w:t>
      </w:r>
      <w:proofErr w:type="spellStart"/>
      <w:r w:rsidRPr="00BA1995">
        <w:rPr>
          <w:lang w:val="ru-RU"/>
        </w:rPr>
        <w:t>Наукова</w:t>
      </w:r>
      <w:proofErr w:type="spellEnd"/>
      <w:r w:rsidRPr="00BA1995">
        <w:rPr>
          <w:lang w:val="ru-RU"/>
        </w:rPr>
        <w:t xml:space="preserve"> думка, 1990. С. 117–118.</w:t>
      </w:r>
    </w:p>
  </w:footnote>
  <w:footnote w:id="1196">
    <w:p w14:paraId="52468FFF" w14:textId="77777777" w:rsidR="00AE6866" w:rsidRPr="00BA1995" w:rsidRDefault="00AE6866" w:rsidP="000C604C">
      <w:pPr>
        <w:pStyle w:val="a4"/>
        <w:spacing w:line="240" w:lineRule="exact"/>
        <w:ind w:firstLine="284"/>
        <w:jc w:val="both"/>
      </w:pPr>
      <w:r w:rsidRPr="00BA1995">
        <w:rPr>
          <w:rStyle w:val="a9"/>
          <w:lang w:val="ru-RU"/>
        </w:rPr>
        <w:footnoteRef/>
      </w:r>
      <w:r>
        <w:rPr>
          <w:lang w:val="ru-RU"/>
        </w:rPr>
        <w:t xml:space="preserve"> </w:t>
      </w:r>
      <w:proofErr w:type="spellStart"/>
      <w:r w:rsidRPr="00BA1995">
        <w:rPr>
          <w:lang w:val="ru-RU"/>
        </w:rPr>
        <w:t>Каргер</w:t>
      </w:r>
      <w:proofErr w:type="spellEnd"/>
      <w:r w:rsidRPr="00BA1995">
        <w:rPr>
          <w:lang w:val="ru-RU"/>
        </w:rPr>
        <w:t xml:space="preserve"> М. Древний Киев. Москва-Ленинград: Издательство АН СССР, 1958. С. 208–211, 219; </w:t>
      </w:r>
      <w:proofErr w:type="spellStart"/>
      <w:r w:rsidRPr="00BA1995">
        <w:rPr>
          <w:lang w:val="ru-RU"/>
        </w:rPr>
        <w:t>Його</w:t>
      </w:r>
      <w:proofErr w:type="spellEnd"/>
      <w:r w:rsidRPr="00BA1995">
        <w:rPr>
          <w:lang w:val="ru-RU"/>
        </w:rPr>
        <w:t xml:space="preserve"> ж. Древний Киев // Славяне и Русь. Проблемы и идеи. Составитель Аполлон Кузьмин. Москва: Флинта; Наука, 1999. С. 357.</w:t>
      </w:r>
    </w:p>
  </w:footnote>
  <w:footnote w:id="1197">
    <w:p w14:paraId="780F0785" w14:textId="77777777" w:rsidR="00AE6866" w:rsidRPr="00BA1995" w:rsidRDefault="00AE6866" w:rsidP="000C604C">
      <w:pPr>
        <w:pStyle w:val="a4"/>
        <w:spacing w:line="240" w:lineRule="exact"/>
        <w:ind w:firstLine="284"/>
        <w:jc w:val="both"/>
      </w:pPr>
      <w:r w:rsidRPr="005D3678">
        <w:rPr>
          <w:rStyle w:val="a9"/>
          <w:spacing w:val="-2"/>
          <w:lang w:val="ru-RU"/>
        </w:rPr>
        <w:footnoteRef/>
      </w:r>
      <w:r w:rsidRPr="005D3678">
        <w:rPr>
          <w:spacing w:val="-2"/>
          <w:lang w:val="ru-RU"/>
        </w:rPr>
        <w:t> Седов В. В. Славяне в раннем средневековье. Москва: Инст</w:t>
      </w:r>
      <w:r w:rsidRPr="005D3678">
        <w:rPr>
          <w:spacing w:val="-2"/>
          <w:lang w:val="ru-RU"/>
        </w:rPr>
        <w:t>и</w:t>
      </w:r>
      <w:r w:rsidRPr="005D3678">
        <w:rPr>
          <w:spacing w:val="-2"/>
          <w:lang w:val="ru-RU"/>
        </w:rPr>
        <w:t>тут</w:t>
      </w:r>
      <w:r w:rsidRPr="00BA1995">
        <w:rPr>
          <w:lang w:val="ru-RU"/>
        </w:rPr>
        <w:t xml:space="preserve"> архе</w:t>
      </w:r>
      <w:r w:rsidRPr="00BA1995">
        <w:rPr>
          <w:lang w:val="ru-RU"/>
        </w:rPr>
        <w:t>о</w:t>
      </w:r>
      <w:r w:rsidRPr="00BA1995">
        <w:rPr>
          <w:lang w:val="ru-RU"/>
        </w:rPr>
        <w:t>логии РАН, 1995. С. 31.</w:t>
      </w:r>
    </w:p>
  </w:footnote>
  <w:footnote w:id="1198">
    <w:p w14:paraId="73A06A01" w14:textId="77777777" w:rsidR="00AE6866" w:rsidRPr="00BA1995" w:rsidRDefault="00AE6866" w:rsidP="000C604C">
      <w:pPr>
        <w:pStyle w:val="a4"/>
        <w:spacing w:line="240" w:lineRule="exact"/>
        <w:ind w:firstLine="284"/>
        <w:jc w:val="both"/>
      </w:pPr>
      <w:r w:rsidRPr="00810331">
        <w:rPr>
          <w:rStyle w:val="a9"/>
          <w:spacing w:val="-6"/>
          <w:lang w:val="ru-RU"/>
        </w:rPr>
        <w:footnoteRef/>
      </w:r>
      <w:r w:rsidRPr="00810331">
        <w:rPr>
          <w:spacing w:val="-6"/>
          <w:lang w:val="ru-RU"/>
        </w:rPr>
        <w:t> </w:t>
      </w:r>
      <w:proofErr w:type="spellStart"/>
      <w:r w:rsidRPr="00810331">
        <w:rPr>
          <w:spacing w:val="-6"/>
          <w:lang w:val="ru-RU"/>
        </w:rPr>
        <w:t>Херрман</w:t>
      </w:r>
      <w:proofErr w:type="spellEnd"/>
      <w:r w:rsidRPr="00810331">
        <w:rPr>
          <w:spacing w:val="-6"/>
          <w:lang w:val="ru-RU"/>
        </w:rPr>
        <w:t xml:space="preserve"> Й. Славяне и норманны в ранней истории Балтийск</w:t>
      </w:r>
      <w:r w:rsidRPr="00810331">
        <w:rPr>
          <w:spacing w:val="-6"/>
          <w:lang w:val="ru-RU"/>
        </w:rPr>
        <w:t>о</w:t>
      </w:r>
      <w:r w:rsidRPr="00810331">
        <w:rPr>
          <w:spacing w:val="-6"/>
          <w:lang w:val="ru-RU"/>
        </w:rPr>
        <w:t>го</w:t>
      </w:r>
      <w:r w:rsidRPr="00BA1995">
        <w:rPr>
          <w:lang w:val="ru-RU"/>
        </w:rPr>
        <w:t xml:space="preserve"> реги</w:t>
      </w:r>
      <w:r w:rsidRPr="00BA1995">
        <w:rPr>
          <w:lang w:val="ru-RU"/>
        </w:rPr>
        <w:t>о</w:t>
      </w:r>
      <w:r w:rsidRPr="00BA1995">
        <w:rPr>
          <w:lang w:val="ru-RU"/>
        </w:rPr>
        <w:t>на. С. 34.</w:t>
      </w:r>
    </w:p>
  </w:footnote>
  <w:footnote w:id="1199">
    <w:p w14:paraId="6C0FAFC2"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w:t>
      </w:r>
      <w:proofErr w:type="spellStart"/>
      <w:r w:rsidRPr="00BA1995">
        <w:rPr>
          <w:lang w:val="ru-RU"/>
        </w:rPr>
        <w:t>Ширинский</w:t>
      </w:r>
      <w:proofErr w:type="spellEnd"/>
      <w:r w:rsidRPr="00BA1995">
        <w:rPr>
          <w:rStyle w:val="a9"/>
          <w:lang w:val="ru-RU"/>
        </w:rPr>
        <w:t xml:space="preserve"> </w:t>
      </w:r>
      <w:r w:rsidRPr="00BA1995">
        <w:rPr>
          <w:lang w:val="ru-RU"/>
        </w:rPr>
        <w:t xml:space="preserve">Сергей. Археологические параллели к истории </w:t>
      </w:r>
      <w:r w:rsidRPr="00810331">
        <w:rPr>
          <w:spacing w:val="-2"/>
          <w:lang w:val="ru-RU"/>
        </w:rPr>
        <w:t>христианства на Руси и Великой Моравии // Древняя Русь и слав</w:t>
      </w:r>
      <w:r w:rsidRPr="00810331">
        <w:rPr>
          <w:spacing w:val="-2"/>
          <w:lang w:val="ru-RU"/>
        </w:rPr>
        <w:t>я</w:t>
      </w:r>
      <w:r w:rsidRPr="00810331">
        <w:rPr>
          <w:spacing w:val="-2"/>
          <w:lang w:val="ru-RU"/>
        </w:rPr>
        <w:t>не</w:t>
      </w:r>
      <w:r w:rsidRPr="00BA1995">
        <w:rPr>
          <w:lang w:val="ru-RU"/>
        </w:rPr>
        <w:t>. Москва: Наука, 1978. С. 203–205.</w:t>
      </w:r>
    </w:p>
  </w:footnote>
  <w:footnote w:id="1200">
    <w:p w14:paraId="30D68802"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w:t>
      </w:r>
      <w:r w:rsidRPr="00810331">
        <w:rPr>
          <w:spacing w:val="4"/>
          <w:lang w:val="ru-RU"/>
        </w:rPr>
        <w:t xml:space="preserve">Голубева </w:t>
      </w:r>
      <w:proofErr w:type="spellStart"/>
      <w:r w:rsidRPr="00810331">
        <w:rPr>
          <w:spacing w:val="4"/>
          <w:lang w:val="ru-RU"/>
        </w:rPr>
        <w:t>Леонила</w:t>
      </w:r>
      <w:proofErr w:type="spellEnd"/>
      <w:r w:rsidRPr="00810331">
        <w:rPr>
          <w:spacing w:val="4"/>
          <w:lang w:val="ru-RU"/>
        </w:rPr>
        <w:t>. Киевский некрополь // Материалы и</w:t>
      </w:r>
      <w:r w:rsidRPr="00BA1995">
        <w:rPr>
          <w:lang w:val="ru-RU"/>
        </w:rPr>
        <w:t xml:space="preserve"> исследования по археологии древнерусских городов. Т. 1. Москва-Ленинград: Издател</w:t>
      </w:r>
      <w:r w:rsidRPr="00BA1995">
        <w:rPr>
          <w:lang w:val="ru-RU"/>
        </w:rPr>
        <w:t>ь</w:t>
      </w:r>
      <w:r w:rsidRPr="00BA1995">
        <w:rPr>
          <w:lang w:val="ru-RU"/>
        </w:rPr>
        <w:t>ство АН СССР, 1949. С. 106.</w:t>
      </w:r>
    </w:p>
  </w:footnote>
  <w:footnote w:id="1201">
    <w:p w14:paraId="312C892C"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Голубева Л. И. Киевский некрополь. С. 108.</w:t>
      </w:r>
    </w:p>
  </w:footnote>
  <w:footnote w:id="1202">
    <w:p w14:paraId="14972BA9"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Там </w:t>
      </w:r>
      <w:r>
        <w:rPr>
          <w:lang w:val="ru-RU"/>
        </w:rPr>
        <w:t>само</w:t>
      </w:r>
      <w:r w:rsidRPr="00BA1995">
        <w:rPr>
          <w:lang w:val="ru-RU"/>
        </w:rPr>
        <w:t>. С. 114.</w:t>
      </w:r>
    </w:p>
  </w:footnote>
  <w:footnote w:id="1203">
    <w:p w14:paraId="0672C199"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w:t>
      </w:r>
      <w:proofErr w:type="spellStart"/>
      <w:r w:rsidRPr="00BA1995">
        <w:rPr>
          <w:lang w:val="ru-RU"/>
        </w:rPr>
        <w:t>Каргер</w:t>
      </w:r>
      <w:proofErr w:type="spellEnd"/>
      <w:r w:rsidRPr="00BA1995">
        <w:rPr>
          <w:lang w:val="ru-RU"/>
        </w:rPr>
        <w:t xml:space="preserve"> М. К. Древний Киев. С. 228.</w:t>
      </w:r>
    </w:p>
  </w:footnote>
  <w:footnote w:id="1204">
    <w:p w14:paraId="7B79BDD4" w14:textId="77777777" w:rsidR="00AE6866" w:rsidRPr="00BA1995" w:rsidRDefault="00AE6866" w:rsidP="000C604C">
      <w:pPr>
        <w:pStyle w:val="a4"/>
        <w:spacing w:line="240" w:lineRule="exact"/>
        <w:ind w:firstLine="284"/>
        <w:jc w:val="both"/>
      </w:pPr>
      <w:r w:rsidRPr="00BA1995">
        <w:rPr>
          <w:rStyle w:val="a9"/>
        </w:rPr>
        <w:footnoteRef/>
      </w:r>
      <w:r w:rsidRPr="00BA1995">
        <w:t> </w:t>
      </w:r>
      <w:proofErr w:type="spellStart"/>
      <w:r w:rsidRPr="00BA1995">
        <w:t>Блідфельд</w:t>
      </w:r>
      <w:proofErr w:type="spellEnd"/>
      <w:r w:rsidRPr="00BA1995">
        <w:t xml:space="preserve"> Давид</w:t>
      </w:r>
      <w:r w:rsidRPr="00BA1995">
        <w:rPr>
          <w:lang w:val="ru-RU"/>
        </w:rPr>
        <w:t>.</w:t>
      </w:r>
      <w:r w:rsidRPr="00BA1995">
        <w:t xml:space="preserve"> Давньоруські пам’ятки </w:t>
      </w:r>
      <w:proofErr w:type="spellStart"/>
      <w:r w:rsidRPr="00BA1995">
        <w:t>Шестовиці</w:t>
      </w:r>
      <w:proofErr w:type="spellEnd"/>
      <w:r w:rsidRPr="00BA1995">
        <w:t>. Київ: Н</w:t>
      </w:r>
      <w:r w:rsidRPr="00BA1995">
        <w:t>а</w:t>
      </w:r>
      <w:r w:rsidRPr="00BA1995">
        <w:t>укова думка, 1977</w:t>
      </w:r>
      <w:r w:rsidRPr="00BA1995">
        <w:rPr>
          <w:lang w:val="ru-RU"/>
        </w:rPr>
        <w:t>. С.</w:t>
      </w:r>
      <w:r w:rsidRPr="00BA1995">
        <w:t xml:space="preserve"> 37–38. </w:t>
      </w:r>
    </w:p>
  </w:footnote>
  <w:footnote w:id="1205">
    <w:p w14:paraId="08747783"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Рыбаков Б. А. Древности Чернигова. С. 24.</w:t>
      </w:r>
    </w:p>
  </w:footnote>
  <w:footnote w:id="1206">
    <w:p w14:paraId="77199C0D"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Кузьмин А. Г. Начало Руси. С. 211.</w:t>
      </w:r>
    </w:p>
  </w:footnote>
  <w:footnote w:id="1207">
    <w:p w14:paraId="2C849928" w14:textId="77777777" w:rsidR="00AE6866" w:rsidRPr="00BA1995" w:rsidRDefault="00AE6866" w:rsidP="000C604C">
      <w:pPr>
        <w:pStyle w:val="a4"/>
        <w:spacing w:line="240" w:lineRule="exact"/>
        <w:ind w:firstLine="284"/>
        <w:jc w:val="both"/>
        <w:rPr>
          <w:lang w:val="ru-RU"/>
        </w:rPr>
      </w:pPr>
      <w:r w:rsidRPr="00BA1995">
        <w:rPr>
          <w:rStyle w:val="a9"/>
          <w:lang w:val="ru-RU"/>
        </w:rPr>
        <w:footnoteRef/>
      </w:r>
      <w:r w:rsidRPr="00BA1995">
        <w:rPr>
          <w:lang w:val="ru-RU"/>
        </w:rPr>
        <w:t xml:space="preserve"> Алексеева Т. И. Антропологическая дифференциация славян </w:t>
      </w:r>
      <w:r w:rsidRPr="004F4F73">
        <w:rPr>
          <w:spacing w:val="-2"/>
          <w:lang w:val="ru-RU"/>
        </w:rPr>
        <w:t>и германцев в эпоху средневековья и отдельные вопросы этнич</w:t>
      </w:r>
      <w:r w:rsidRPr="004F4F73">
        <w:rPr>
          <w:spacing w:val="-2"/>
          <w:lang w:val="ru-RU"/>
        </w:rPr>
        <w:t>е</w:t>
      </w:r>
      <w:r w:rsidRPr="004F4F73">
        <w:rPr>
          <w:spacing w:val="-2"/>
          <w:lang w:val="ru-RU"/>
        </w:rPr>
        <w:t>ской</w:t>
      </w:r>
      <w:r w:rsidRPr="00BA1995">
        <w:rPr>
          <w:lang w:val="ru-RU"/>
        </w:rPr>
        <w:t xml:space="preserve"> истории Во</w:t>
      </w:r>
      <w:r w:rsidRPr="00BA1995">
        <w:rPr>
          <w:lang w:val="ru-RU"/>
        </w:rPr>
        <w:t>с</w:t>
      </w:r>
      <w:r w:rsidRPr="00BA1995">
        <w:rPr>
          <w:lang w:val="ru-RU"/>
        </w:rPr>
        <w:t>точной Европы. С. 80–82.</w:t>
      </w:r>
    </w:p>
  </w:footnote>
  <w:footnote w:id="1208">
    <w:p w14:paraId="75F465E0"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Див.: Пирсон Энн. Викинги. Москва: Логос, 1994. С. 26: Мельникова Е. А. Варяжская доля // Родина. № 11–12. 2002. С. 32; Клейн Л. С., Лебедев Л. С., Назаренко В. А. </w:t>
      </w:r>
      <w:proofErr w:type="spellStart"/>
      <w:r w:rsidRPr="00BA1995">
        <w:rPr>
          <w:lang w:val="ru-RU"/>
        </w:rPr>
        <w:t>Норманские</w:t>
      </w:r>
      <w:proofErr w:type="spellEnd"/>
      <w:r w:rsidRPr="00BA1995">
        <w:rPr>
          <w:lang w:val="ru-RU"/>
        </w:rPr>
        <w:t xml:space="preserve"> древности Кие</w:t>
      </w:r>
      <w:r w:rsidRPr="00BA1995">
        <w:rPr>
          <w:lang w:val="ru-RU"/>
        </w:rPr>
        <w:t>в</w:t>
      </w:r>
      <w:r w:rsidRPr="00BA1995">
        <w:rPr>
          <w:lang w:val="ru-RU"/>
        </w:rPr>
        <w:t>ской Руси на современном этапе археологического изучения. С. 238–239.</w:t>
      </w:r>
    </w:p>
  </w:footnote>
  <w:footnote w:id="1209">
    <w:p w14:paraId="3BF5341E"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Джонс Г. Викинги. С. 237; </w:t>
      </w:r>
      <w:proofErr w:type="spellStart"/>
      <w:r w:rsidRPr="00BA1995">
        <w:rPr>
          <w:lang w:val="ru-RU"/>
        </w:rPr>
        <w:t>приміт</w:t>
      </w:r>
      <w:proofErr w:type="spellEnd"/>
      <w:r w:rsidRPr="00BA1995">
        <w:rPr>
          <w:lang w:val="ru-RU"/>
        </w:rPr>
        <w:t>. 2.</w:t>
      </w:r>
    </w:p>
  </w:footnote>
  <w:footnote w:id="1210">
    <w:p w14:paraId="48DD328C"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w:t>
      </w:r>
      <w:r w:rsidRPr="004F4F73">
        <w:rPr>
          <w:spacing w:val="4"/>
          <w:lang w:val="ru-RU"/>
        </w:rPr>
        <w:t>Лебедев Г. С. Эпоха викингов в Северной Европе и Руси</w:t>
      </w:r>
      <w:r w:rsidRPr="00BA1995">
        <w:rPr>
          <w:lang w:val="ru-RU"/>
        </w:rPr>
        <w:t>. С. 157–158, 163.</w:t>
      </w:r>
    </w:p>
  </w:footnote>
  <w:footnote w:id="1211">
    <w:p w14:paraId="68E901EB"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Носов Е. Н. Новгородское (</w:t>
      </w:r>
      <w:proofErr w:type="spellStart"/>
      <w:r w:rsidRPr="00BA1995">
        <w:rPr>
          <w:lang w:val="ru-RU"/>
        </w:rPr>
        <w:t>Рюриково</w:t>
      </w:r>
      <w:proofErr w:type="spellEnd"/>
      <w:r w:rsidRPr="00BA1995">
        <w:rPr>
          <w:lang w:val="ru-RU"/>
        </w:rPr>
        <w:t>) городище; Войт</w:t>
      </w:r>
      <w:r w:rsidRPr="00BA1995">
        <w:rPr>
          <w:lang w:val="ru-RU"/>
        </w:rPr>
        <w:t>о</w:t>
      </w:r>
      <w:r w:rsidRPr="00BA1995">
        <w:rPr>
          <w:lang w:val="ru-RU"/>
        </w:rPr>
        <w:t>вич</w:t>
      </w:r>
      <w:r>
        <w:rPr>
          <w:lang w:val="ru-RU"/>
        </w:rPr>
        <w:t> </w:t>
      </w:r>
      <w:r w:rsidRPr="00BA1995">
        <w:rPr>
          <w:lang w:val="ru-RU"/>
        </w:rPr>
        <w:t>Л.</w:t>
      </w:r>
      <w:r>
        <w:rPr>
          <w:lang w:val="ru-RU"/>
        </w:rPr>
        <w:t> </w:t>
      </w:r>
      <w:r w:rsidRPr="00BA1995">
        <w:rPr>
          <w:lang w:val="ru-RU"/>
        </w:rPr>
        <w:t xml:space="preserve">В. </w:t>
      </w:r>
      <w:proofErr w:type="spellStart"/>
      <w:r w:rsidRPr="00BA1995">
        <w:rPr>
          <w:lang w:val="ru-RU"/>
        </w:rPr>
        <w:t>Гольмгард</w:t>
      </w:r>
      <w:proofErr w:type="spellEnd"/>
      <w:r w:rsidRPr="00BA1995">
        <w:rPr>
          <w:lang w:val="ru-RU"/>
        </w:rPr>
        <w:t xml:space="preserve">: де правили </w:t>
      </w:r>
      <w:proofErr w:type="spellStart"/>
      <w:r w:rsidRPr="00BA1995">
        <w:rPr>
          <w:lang w:val="ru-RU"/>
        </w:rPr>
        <w:t>руські</w:t>
      </w:r>
      <w:proofErr w:type="spellEnd"/>
      <w:r w:rsidRPr="00BA1995">
        <w:rPr>
          <w:lang w:val="ru-RU"/>
        </w:rPr>
        <w:t xml:space="preserve"> </w:t>
      </w:r>
      <w:proofErr w:type="spellStart"/>
      <w:r w:rsidRPr="00BA1995">
        <w:rPr>
          <w:lang w:val="ru-RU"/>
        </w:rPr>
        <w:t>князі</w:t>
      </w:r>
      <w:proofErr w:type="spellEnd"/>
      <w:r w:rsidRPr="00BA1995">
        <w:rPr>
          <w:lang w:val="ru-RU"/>
        </w:rPr>
        <w:t xml:space="preserve"> Святослав </w:t>
      </w:r>
      <w:proofErr w:type="spellStart"/>
      <w:r w:rsidRPr="00BA1995">
        <w:rPr>
          <w:lang w:val="ru-RU"/>
        </w:rPr>
        <w:t>Ігоревич</w:t>
      </w:r>
      <w:proofErr w:type="spellEnd"/>
      <w:r w:rsidRPr="00BA1995">
        <w:rPr>
          <w:lang w:val="ru-RU"/>
        </w:rPr>
        <w:t xml:space="preserve">, </w:t>
      </w:r>
      <w:proofErr w:type="spellStart"/>
      <w:r w:rsidRPr="00BA1995">
        <w:rPr>
          <w:lang w:val="ru-RU"/>
        </w:rPr>
        <w:t>Володимир</w:t>
      </w:r>
      <w:proofErr w:type="spellEnd"/>
      <w:r w:rsidRPr="00BA1995">
        <w:rPr>
          <w:lang w:val="ru-RU"/>
        </w:rPr>
        <w:t xml:space="preserve"> Святославич та Ярослав </w:t>
      </w:r>
      <w:proofErr w:type="spellStart"/>
      <w:r w:rsidRPr="00BA1995">
        <w:rPr>
          <w:lang w:val="ru-RU"/>
        </w:rPr>
        <w:t>Володимирович</w:t>
      </w:r>
      <w:proofErr w:type="spellEnd"/>
      <w:r w:rsidRPr="00BA1995">
        <w:rPr>
          <w:lang w:val="ru-RU"/>
        </w:rPr>
        <w:t xml:space="preserve"> // </w:t>
      </w:r>
      <w:proofErr w:type="spellStart"/>
      <w:r w:rsidRPr="00BA1995">
        <w:rPr>
          <w:lang w:val="ru-RU"/>
        </w:rPr>
        <w:t>Український</w:t>
      </w:r>
      <w:proofErr w:type="spellEnd"/>
      <w:r w:rsidRPr="00BA1995">
        <w:rPr>
          <w:lang w:val="ru-RU"/>
        </w:rPr>
        <w:t xml:space="preserve"> </w:t>
      </w:r>
      <w:proofErr w:type="spellStart"/>
      <w:r w:rsidRPr="00BA1995">
        <w:rPr>
          <w:lang w:val="ru-RU"/>
        </w:rPr>
        <w:t>історичний</w:t>
      </w:r>
      <w:proofErr w:type="spellEnd"/>
      <w:r w:rsidRPr="00BA1995">
        <w:rPr>
          <w:lang w:val="ru-RU"/>
        </w:rPr>
        <w:t xml:space="preserve"> журнал. № 3. 2015. С. 37–55.</w:t>
      </w:r>
    </w:p>
  </w:footnote>
  <w:footnote w:id="1212">
    <w:p w14:paraId="4DFB8523"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Див. Фомин В. В. Начальная история Руси. С. 76–77; Ф</w:t>
      </w:r>
      <w:r w:rsidRPr="00BA1995">
        <w:rPr>
          <w:lang w:val="ru-RU"/>
        </w:rPr>
        <w:t>о</w:t>
      </w:r>
      <w:r w:rsidRPr="00BA1995">
        <w:rPr>
          <w:lang w:val="ru-RU"/>
        </w:rPr>
        <w:t>мин</w:t>
      </w:r>
      <w:r>
        <w:rPr>
          <w:lang w:val="ru-RU"/>
        </w:rPr>
        <w:t> </w:t>
      </w:r>
      <w:r w:rsidRPr="00BA1995">
        <w:rPr>
          <w:lang w:val="ru-RU"/>
        </w:rPr>
        <w:t>В.</w:t>
      </w:r>
      <w:r>
        <w:rPr>
          <w:lang w:val="ru-RU"/>
        </w:rPr>
        <w:t> </w:t>
      </w:r>
      <w:r w:rsidRPr="00BA1995">
        <w:rPr>
          <w:lang w:val="ru-RU"/>
        </w:rPr>
        <w:t>В. Варяги и варяжская Русь. С. 39; Рыбина Елена. Не лыком ш</w:t>
      </w:r>
      <w:r w:rsidRPr="00BA1995">
        <w:rPr>
          <w:lang w:val="ru-RU"/>
        </w:rPr>
        <w:t>и</w:t>
      </w:r>
      <w:r w:rsidRPr="00BA1995">
        <w:rPr>
          <w:lang w:val="ru-RU"/>
        </w:rPr>
        <w:t>ты // Родина № 11–12. 2002. С. 138.</w:t>
      </w:r>
    </w:p>
  </w:footnote>
  <w:footnote w:id="1213">
    <w:p w14:paraId="452F77B7"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Скрынников Руслан. Древняя Русь. Летописные мифы и действител</w:t>
      </w:r>
      <w:r w:rsidRPr="00BA1995">
        <w:rPr>
          <w:lang w:val="ru-RU"/>
        </w:rPr>
        <w:t>ь</w:t>
      </w:r>
      <w:r w:rsidRPr="00BA1995">
        <w:rPr>
          <w:lang w:val="ru-RU"/>
        </w:rPr>
        <w:t>ность // Вопросы истории. № 8. 1997. С. 7.</w:t>
      </w:r>
    </w:p>
  </w:footnote>
  <w:footnote w:id="1214">
    <w:p w14:paraId="491085D1" w14:textId="77777777" w:rsidR="00AE6866" w:rsidRPr="00BA1995" w:rsidRDefault="00AE6866" w:rsidP="000C604C">
      <w:pPr>
        <w:pStyle w:val="a4"/>
        <w:spacing w:line="240" w:lineRule="exact"/>
        <w:ind w:firstLine="284"/>
        <w:jc w:val="both"/>
      </w:pPr>
      <w:r w:rsidRPr="004F4F73">
        <w:rPr>
          <w:rStyle w:val="a9"/>
          <w:spacing w:val="-2"/>
          <w:lang w:val="ru-RU"/>
        </w:rPr>
        <w:footnoteRef/>
      </w:r>
      <w:r w:rsidRPr="004F4F73">
        <w:rPr>
          <w:spacing w:val="-2"/>
          <w:lang w:val="ru-RU"/>
        </w:rPr>
        <w:t> </w:t>
      </w:r>
      <w:proofErr w:type="spellStart"/>
      <w:r w:rsidRPr="004F4F73">
        <w:rPr>
          <w:spacing w:val="-2"/>
          <w:lang w:val="ru-RU"/>
        </w:rPr>
        <w:t>Бліфельд</w:t>
      </w:r>
      <w:proofErr w:type="spellEnd"/>
      <w:r w:rsidRPr="004F4F73">
        <w:rPr>
          <w:spacing w:val="-2"/>
          <w:lang w:val="ru-RU"/>
        </w:rPr>
        <w:t xml:space="preserve"> Д. </w:t>
      </w:r>
      <w:proofErr w:type="spellStart"/>
      <w:r w:rsidRPr="004F4F73">
        <w:rPr>
          <w:spacing w:val="-2"/>
          <w:lang w:val="ru-RU"/>
        </w:rPr>
        <w:t>Давньоруські</w:t>
      </w:r>
      <w:proofErr w:type="spellEnd"/>
      <w:r w:rsidRPr="004F4F73">
        <w:rPr>
          <w:spacing w:val="-2"/>
          <w:lang w:val="ru-RU"/>
        </w:rPr>
        <w:t xml:space="preserve"> </w:t>
      </w:r>
      <w:proofErr w:type="spellStart"/>
      <w:r w:rsidRPr="004F4F73">
        <w:rPr>
          <w:spacing w:val="-2"/>
          <w:lang w:val="ru-RU"/>
        </w:rPr>
        <w:t>пам’ятки</w:t>
      </w:r>
      <w:proofErr w:type="spellEnd"/>
      <w:r w:rsidRPr="004F4F73">
        <w:rPr>
          <w:spacing w:val="-2"/>
          <w:lang w:val="ru-RU"/>
        </w:rPr>
        <w:t xml:space="preserve"> </w:t>
      </w:r>
      <w:proofErr w:type="spellStart"/>
      <w:r w:rsidRPr="004F4F73">
        <w:rPr>
          <w:spacing w:val="-2"/>
          <w:lang w:val="ru-RU"/>
        </w:rPr>
        <w:t>Шестовиці</w:t>
      </w:r>
      <w:proofErr w:type="spellEnd"/>
      <w:r w:rsidRPr="004F4F73">
        <w:rPr>
          <w:spacing w:val="-2"/>
          <w:lang w:val="ru-RU"/>
        </w:rPr>
        <w:t xml:space="preserve">. </w:t>
      </w:r>
      <w:proofErr w:type="spellStart"/>
      <w:r w:rsidRPr="004F4F73">
        <w:rPr>
          <w:spacing w:val="-2"/>
          <w:lang w:val="ru-RU"/>
        </w:rPr>
        <w:t>Київ</w:t>
      </w:r>
      <w:proofErr w:type="spellEnd"/>
      <w:r w:rsidRPr="004F4F73">
        <w:rPr>
          <w:spacing w:val="-2"/>
          <w:lang w:val="ru-RU"/>
        </w:rPr>
        <w:t xml:space="preserve">: </w:t>
      </w:r>
      <w:proofErr w:type="spellStart"/>
      <w:r w:rsidRPr="004F4F73">
        <w:rPr>
          <w:spacing w:val="-2"/>
          <w:lang w:val="ru-RU"/>
        </w:rPr>
        <w:t>Наук</w:t>
      </w:r>
      <w:r w:rsidRPr="004F4F73">
        <w:rPr>
          <w:spacing w:val="-2"/>
          <w:lang w:val="ru-RU"/>
        </w:rPr>
        <w:t>о</w:t>
      </w:r>
      <w:r w:rsidRPr="004F4F73">
        <w:rPr>
          <w:spacing w:val="-2"/>
          <w:lang w:val="ru-RU"/>
        </w:rPr>
        <w:t>ва</w:t>
      </w:r>
      <w:proofErr w:type="spellEnd"/>
      <w:r w:rsidRPr="00BA1995">
        <w:rPr>
          <w:lang w:val="ru-RU"/>
        </w:rPr>
        <w:t xml:space="preserve"> думка, 1977; </w:t>
      </w:r>
      <w:proofErr w:type="spellStart"/>
      <w:r w:rsidRPr="00BA1995">
        <w:rPr>
          <w:lang w:val="ru-RU"/>
        </w:rPr>
        <w:t>Андрощук</w:t>
      </w:r>
      <w:proofErr w:type="spellEnd"/>
      <w:r w:rsidRPr="00BA1995">
        <w:rPr>
          <w:lang w:val="ru-RU"/>
        </w:rPr>
        <w:t xml:space="preserve"> Ф. </w:t>
      </w:r>
      <w:proofErr w:type="spellStart"/>
      <w:r w:rsidRPr="00BA1995">
        <w:rPr>
          <w:lang w:val="ru-RU"/>
        </w:rPr>
        <w:t>О.Нормани</w:t>
      </w:r>
      <w:proofErr w:type="spellEnd"/>
      <w:r w:rsidRPr="00BA1995">
        <w:rPr>
          <w:lang w:val="ru-RU"/>
        </w:rPr>
        <w:t xml:space="preserve"> і </w:t>
      </w:r>
      <w:proofErr w:type="spellStart"/>
      <w:r w:rsidRPr="00BA1995">
        <w:rPr>
          <w:lang w:val="ru-RU"/>
        </w:rPr>
        <w:t>слов'яни</w:t>
      </w:r>
      <w:proofErr w:type="spellEnd"/>
      <w:r w:rsidRPr="00BA1995">
        <w:rPr>
          <w:lang w:val="ru-RU"/>
        </w:rPr>
        <w:t xml:space="preserve"> в </w:t>
      </w:r>
      <w:proofErr w:type="spellStart"/>
      <w:r w:rsidRPr="00BA1995">
        <w:rPr>
          <w:lang w:val="ru-RU"/>
        </w:rPr>
        <w:t>Подесенні</w:t>
      </w:r>
      <w:proofErr w:type="spellEnd"/>
      <w:r w:rsidRPr="00BA1995">
        <w:rPr>
          <w:lang w:val="ru-RU"/>
        </w:rPr>
        <w:t xml:space="preserve">. </w:t>
      </w:r>
      <w:proofErr w:type="spellStart"/>
      <w:r w:rsidRPr="00BA1995">
        <w:rPr>
          <w:lang w:val="ru-RU"/>
        </w:rPr>
        <w:t>Київ</w:t>
      </w:r>
      <w:proofErr w:type="spellEnd"/>
      <w:r w:rsidRPr="00BA1995">
        <w:rPr>
          <w:lang w:val="ru-RU"/>
        </w:rPr>
        <w:t xml:space="preserve">: КНУ </w:t>
      </w:r>
      <w:proofErr w:type="spellStart"/>
      <w:r w:rsidRPr="00BA1995">
        <w:rPr>
          <w:lang w:val="ru-RU"/>
        </w:rPr>
        <w:t>ім</w:t>
      </w:r>
      <w:proofErr w:type="spellEnd"/>
      <w:r w:rsidRPr="00BA1995">
        <w:rPr>
          <w:lang w:val="ru-RU"/>
        </w:rPr>
        <w:t>. Тар</w:t>
      </w:r>
      <w:r w:rsidRPr="00BA1995">
        <w:rPr>
          <w:lang w:val="ru-RU"/>
        </w:rPr>
        <w:t>а</w:t>
      </w:r>
      <w:r w:rsidRPr="00BA1995">
        <w:rPr>
          <w:lang w:val="ru-RU"/>
        </w:rPr>
        <w:t>са Шевченка, 1999.</w:t>
      </w:r>
    </w:p>
  </w:footnote>
  <w:footnote w:id="1215">
    <w:p w14:paraId="19EA70B4"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Сойер </w:t>
      </w:r>
      <w:proofErr w:type="spellStart"/>
      <w:r w:rsidRPr="00BA1995">
        <w:rPr>
          <w:lang w:val="ru-RU"/>
        </w:rPr>
        <w:t>П.Эпоха</w:t>
      </w:r>
      <w:proofErr w:type="spellEnd"/>
      <w:r w:rsidRPr="00BA1995">
        <w:rPr>
          <w:lang w:val="ru-RU"/>
        </w:rPr>
        <w:t xml:space="preserve"> викингов, С. 96.</w:t>
      </w:r>
    </w:p>
  </w:footnote>
  <w:footnote w:id="1216">
    <w:p w14:paraId="51F271B2"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Алексеева Т. И. Антропологическая дифференциация славян </w:t>
      </w:r>
      <w:r w:rsidRPr="004F4F73">
        <w:rPr>
          <w:spacing w:val="-4"/>
          <w:lang w:val="ru-RU"/>
        </w:rPr>
        <w:t>и германцев в эпоху средневековья и отдельные вопросы этнической</w:t>
      </w:r>
      <w:r w:rsidRPr="00BA1995">
        <w:rPr>
          <w:lang w:val="ru-RU"/>
        </w:rPr>
        <w:t xml:space="preserve"> истории Во</w:t>
      </w:r>
      <w:r w:rsidRPr="00BA1995">
        <w:rPr>
          <w:lang w:val="ru-RU"/>
        </w:rPr>
        <w:t>с</w:t>
      </w:r>
      <w:r w:rsidRPr="00BA1995">
        <w:rPr>
          <w:lang w:val="ru-RU"/>
        </w:rPr>
        <w:t>точной Европы.</w:t>
      </w:r>
      <w:r>
        <w:rPr>
          <w:lang w:val="ru-RU"/>
        </w:rPr>
        <w:t xml:space="preserve"> </w:t>
      </w:r>
      <w:r w:rsidRPr="00BA1995">
        <w:rPr>
          <w:lang w:val="ru-RU"/>
        </w:rPr>
        <w:t xml:space="preserve">С. 71–85. </w:t>
      </w:r>
    </w:p>
  </w:footnote>
  <w:footnote w:id="1217">
    <w:p w14:paraId="5D009E5E"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Коваленко </w:t>
      </w:r>
      <w:proofErr w:type="spellStart"/>
      <w:r w:rsidRPr="00BA1995">
        <w:rPr>
          <w:lang w:val="ru-RU"/>
        </w:rPr>
        <w:t>Володимир</w:t>
      </w:r>
      <w:proofErr w:type="spellEnd"/>
      <w:r w:rsidRPr="00BA1995">
        <w:rPr>
          <w:lang w:val="ru-RU"/>
        </w:rPr>
        <w:t xml:space="preserve">. </w:t>
      </w:r>
      <w:proofErr w:type="spellStart"/>
      <w:r w:rsidRPr="00BA1995">
        <w:rPr>
          <w:lang w:val="ru-RU"/>
        </w:rPr>
        <w:t>Нові</w:t>
      </w:r>
      <w:proofErr w:type="spellEnd"/>
      <w:r w:rsidRPr="00BA1995">
        <w:rPr>
          <w:lang w:val="ru-RU"/>
        </w:rPr>
        <w:t xml:space="preserve"> </w:t>
      </w:r>
      <w:proofErr w:type="spellStart"/>
      <w:r w:rsidRPr="00BA1995">
        <w:rPr>
          <w:lang w:val="ru-RU"/>
        </w:rPr>
        <w:t>дослідження</w:t>
      </w:r>
      <w:proofErr w:type="spellEnd"/>
      <w:r w:rsidRPr="00BA1995">
        <w:rPr>
          <w:lang w:val="ru-RU"/>
        </w:rPr>
        <w:t xml:space="preserve"> </w:t>
      </w:r>
      <w:proofErr w:type="spellStart"/>
      <w:r w:rsidRPr="00BA1995">
        <w:rPr>
          <w:lang w:val="ru-RU"/>
        </w:rPr>
        <w:t>Шестовицького</w:t>
      </w:r>
      <w:proofErr w:type="spellEnd"/>
      <w:r w:rsidRPr="00BA1995">
        <w:rPr>
          <w:lang w:val="ru-RU"/>
        </w:rPr>
        <w:t xml:space="preserve"> </w:t>
      </w:r>
      <w:proofErr w:type="spellStart"/>
      <w:r w:rsidRPr="00BA1995">
        <w:rPr>
          <w:lang w:val="ru-RU"/>
        </w:rPr>
        <w:t>археологічного</w:t>
      </w:r>
      <w:proofErr w:type="spellEnd"/>
      <w:r w:rsidRPr="00BA1995">
        <w:rPr>
          <w:lang w:val="ru-RU"/>
        </w:rPr>
        <w:t xml:space="preserve"> комплексу. </w:t>
      </w:r>
      <w:proofErr w:type="spellStart"/>
      <w:r w:rsidRPr="00BA1995">
        <w:rPr>
          <w:lang w:val="ru-RU"/>
        </w:rPr>
        <w:t>Археологічний</w:t>
      </w:r>
      <w:proofErr w:type="spellEnd"/>
      <w:r w:rsidRPr="00BA1995">
        <w:rPr>
          <w:lang w:val="ru-RU"/>
        </w:rPr>
        <w:t xml:space="preserve"> </w:t>
      </w:r>
      <w:proofErr w:type="spellStart"/>
      <w:r w:rsidRPr="00BA1995">
        <w:rPr>
          <w:lang w:val="ru-RU"/>
        </w:rPr>
        <w:t>літопис</w:t>
      </w:r>
      <w:proofErr w:type="spellEnd"/>
      <w:r w:rsidRPr="00BA1995">
        <w:rPr>
          <w:lang w:val="ru-RU"/>
        </w:rPr>
        <w:t xml:space="preserve"> </w:t>
      </w:r>
      <w:proofErr w:type="spellStart"/>
      <w:r w:rsidRPr="00BA1995">
        <w:rPr>
          <w:lang w:val="ru-RU"/>
        </w:rPr>
        <w:t>Лівобережної</w:t>
      </w:r>
      <w:proofErr w:type="spellEnd"/>
      <w:r w:rsidRPr="00BA1995">
        <w:rPr>
          <w:lang w:val="ru-RU"/>
        </w:rPr>
        <w:t xml:space="preserve"> </w:t>
      </w:r>
      <w:proofErr w:type="spellStart"/>
      <w:r w:rsidRPr="00BA1995">
        <w:rPr>
          <w:lang w:val="ru-RU"/>
        </w:rPr>
        <w:t>України</w:t>
      </w:r>
      <w:proofErr w:type="spellEnd"/>
      <w:r w:rsidRPr="00BA1995">
        <w:rPr>
          <w:lang w:val="ru-RU"/>
        </w:rPr>
        <w:t xml:space="preserve">. </w:t>
      </w:r>
      <w:proofErr w:type="spellStart"/>
      <w:r w:rsidRPr="00BA1995">
        <w:rPr>
          <w:lang w:val="ru-RU"/>
        </w:rPr>
        <w:t>Вип</w:t>
      </w:r>
      <w:proofErr w:type="spellEnd"/>
      <w:r w:rsidRPr="00BA1995">
        <w:rPr>
          <w:lang w:val="ru-RU"/>
        </w:rPr>
        <w:t xml:space="preserve">. 1. 1999. С. 33–43; Коваленко В., </w:t>
      </w:r>
      <w:proofErr w:type="spellStart"/>
      <w:r w:rsidRPr="00BA1995">
        <w:rPr>
          <w:lang w:val="ru-RU"/>
        </w:rPr>
        <w:t>Моця</w:t>
      </w:r>
      <w:proofErr w:type="spellEnd"/>
      <w:r w:rsidRPr="00BA1995">
        <w:rPr>
          <w:lang w:val="ru-RU"/>
        </w:rPr>
        <w:t xml:space="preserve"> О., Сытый Ю., Археологич</w:t>
      </w:r>
      <w:r w:rsidRPr="00BA1995">
        <w:rPr>
          <w:lang w:val="ru-RU"/>
        </w:rPr>
        <w:t>е</w:t>
      </w:r>
      <w:r w:rsidRPr="00BA1995">
        <w:rPr>
          <w:lang w:val="ru-RU"/>
        </w:rPr>
        <w:t xml:space="preserve">ские исследования </w:t>
      </w:r>
      <w:proofErr w:type="spellStart"/>
      <w:r w:rsidRPr="00BA1995">
        <w:rPr>
          <w:lang w:val="ru-RU"/>
        </w:rPr>
        <w:t>Шестовицкого</w:t>
      </w:r>
      <w:proofErr w:type="spellEnd"/>
      <w:r w:rsidRPr="00BA1995">
        <w:rPr>
          <w:lang w:val="ru-RU"/>
        </w:rPr>
        <w:t xml:space="preserve"> комплекса в 1998–2002 г. // </w:t>
      </w:r>
      <w:proofErr w:type="spellStart"/>
      <w:r w:rsidRPr="00BA1995">
        <w:rPr>
          <w:lang w:val="ru-RU"/>
        </w:rPr>
        <w:t>Дружинні</w:t>
      </w:r>
      <w:proofErr w:type="spellEnd"/>
      <w:r w:rsidRPr="00BA1995">
        <w:rPr>
          <w:lang w:val="ru-RU"/>
        </w:rPr>
        <w:t xml:space="preserve"> </w:t>
      </w:r>
      <w:proofErr w:type="spellStart"/>
      <w:r w:rsidRPr="00BA1995">
        <w:rPr>
          <w:lang w:val="ru-RU"/>
        </w:rPr>
        <w:t>старожитності</w:t>
      </w:r>
      <w:proofErr w:type="spellEnd"/>
      <w:r w:rsidRPr="00BA1995">
        <w:rPr>
          <w:lang w:val="ru-RU"/>
        </w:rPr>
        <w:t xml:space="preserve"> Центрально-</w:t>
      </w:r>
      <w:proofErr w:type="spellStart"/>
      <w:r w:rsidRPr="00BA1995">
        <w:rPr>
          <w:lang w:val="ru-RU"/>
        </w:rPr>
        <w:t>Східної</w:t>
      </w:r>
      <w:proofErr w:type="spellEnd"/>
      <w:r w:rsidRPr="00BA1995">
        <w:rPr>
          <w:lang w:val="ru-RU"/>
        </w:rPr>
        <w:t xml:space="preserve"> </w:t>
      </w:r>
      <w:proofErr w:type="spellStart"/>
      <w:r w:rsidRPr="00BA1995">
        <w:rPr>
          <w:lang w:val="ru-RU"/>
        </w:rPr>
        <w:t>Європи</w:t>
      </w:r>
      <w:proofErr w:type="spellEnd"/>
      <w:r w:rsidRPr="00BA1995">
        <w:rPr>
          <w:lang w:val="ru-RU"/>
        </w:rPr>
        <w:t xml:space="preserve"> VІІІ–ХІ ст. </w:t>
      </w:r>
      <w:proofErr w:type="spellStart"/>
      <w:r w:rsidRPr="00BA1995">
        <w:rPr>
          <w:lang w:val="ru-RU"/>
        </w:rPr>
        <w:t>Матеріали</w:t>
      </w:r>
      <w:proofErr w:type="spellEnd"/>
      <w:r w:rsidRPr="00BA1995">
        <w:rPr>
          <w:lang w:val="ru-RU"/>
        </w:rPr>
        <w:t xml:space="preserve"> </w:t>
      </w:r>
      <w:proofErr w:type="spellStart"/>
      <w:r w:rsidRPr="00BA1995">
        <w:rPr>
          <w:lang w:val="ru-RU"/>
        </w:rPr>
        <w:t>Міжнародного</w:t>
      </w:r>
      <w:proofErr w:type="spellEnd"/>
      <w:r w:rsidRPr="00BA1995">
        <w:rPr>
          <w:lang w:val="ru-RU"/>
        </w:rPr>
        <w:t xml:space="preserve"> </w:t>
      </w:r>
      <w:proofErr w:type="spellStart"/>
      <w:r w:rsidRPr="00BA1995">
        <w:rPr>
          <w:lang w:val="ru-RU"/>
        </w:rPr>
        <w:t>польового</w:t>
      </w:r>
      <w:proofErr w:type="spellEnd"/>
      <w:r w:rsidRPr="00BA1995">
        <w:rPr>
          <w:lang w:val="ru-RU"/>
        </w:rPr>
        <w:t xml:space="preserve"> </w:t>
      </w:r>
      <w:proofErr w:type="spellStart"/>
      <w:r w:rsidRPr="00BA1995">
        <w:rPr>
          <w:lang w:val="ru-RU"/>
        </w:rPr>
        <w:t>археологічного</w:t>
      </w:r>
      <w:proofErr w:type="spellEnd"/>
      <w:r w:rsidRPr="00BA1995">
        <w:rPr>
          <w:lang w:val="ru-RU"/>
        </w:rPr>
        <w:t xml:space="preserve"> </w:t>
      </w:r>
      <w:proofErr w:type="spellStart"/>
      <w:r w:rsidRPr="00BA1995">
        <w:rPr>
          <w:lang w:val="ru-RU"/>
        </w:rPr>
        <w:t>семінару</w:t>
      </w:r>
      <w:proofErr w:type="spellEnd"/>
      <w:r w:rsidRPr="00BA1995">
        <w:rPr>
          <w:lang w:val="ru-RU"/>
        </w:rPr>
        <w:t xml:space="preserve"> (</w:t>
      </w:r>
      <w:proofErr w:type="spellStart"/>
      <w:r w:rsidRPr="00BA1995">
        <w:rPr>
          <w:lang w:val="ru-RU"/>
        </w:rPr>
        <w:t>Чернігів</w:t>
      </w:r>
      <w:proofErr w:type="spellEnd"/>
      <w:r w:rsidRPr="00BA1995">
        <w:rPr>
          <w:lang w:val="ru-RU"/>
        </w:rPr>
        <w:t>–</w:t>
      </w:r>
      <w:proofErr w:type="spellStart"/>
      <w:r w:rsidRPr="00BA1995">
        <w:rPr>
          <w:lang w:val="ru-RU"/>
        </w:rPr>
        <w:t>Шестовиця</w:t>
      </w:r>
      <w:proofErr w:type="spellEnd"/>
      <w:r w:rsidRPr="00BA1995">
        <w:rPr>
          <w:lang w:val="ru-RU"/>
        </w:rPr>
        <w:t xml:space="preserve">, 17–20 липня). </w:t>
      </w:r>
      <w:proofErr w:type="spellStart"/>
      <w:r w:rsidRPr="00BA1995">
        <w:rPr>
          <w:lang w:val="ru-RU"/>
        </w:rPr>
        <w:t>Чернігів</w:t>
      </w:r>
      <w:proofErr w:type="spellEnd"/>
      <w:r w:rsidRPr="00BA1995">
        <w:rPr>
          <w:lang w:val="ru-RU"/>
        </w:rPr>
        <w:t xml:space="preserve">: </w:t>
      </w:r>
      <w:proofErr w:type="spellStart"/>
      <w:r w:rsidRPr="00BA1995">
        <w:rPr>
          <w:lang w:val="ru-RU"/>
        </w:rPr>
        <w:t>Сіверянська</w:t>
      </w:r>
      <w:proofErr w:type="spellEnd"/>
      <w:r w:rsidRPr="00BA1995">
        <w:rPr>
          <w:lang w:val="ru-RU"/>
        </w:rPr>
        <w:t xml:space="preserve"> думка, 2003. С. 51–83.</w:t>
      </w:r>
    </w:p>
  </w:footnote>
  <w:footnote w:id="1218">
    <w:p w14:paraId="7BC85AC8"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Сойер П. Эпоха викингов. С. 94.</w:t>
      </w:r>
    </w:p>
  </w:footnote>
  <w:footnote w:id="1219">
    <w:p w14:paraId="504F944E" w14:textId="77777777" w:rsidR="00AE6866" w:rsidRPr="00BA1995" w:rsidRDefault="00AE6866" w:rsidP="000C604C">
      <w:pPr>
        <w:pStyle w:val="a4"/>
        <w:spacing w:line="240" w:lineRule="exact"/>
        <w:ind w:firstLine="284"/>
        <w:jc w:val="both"/>
      </w:pPr>
      <w:r w:rsidRPr="00BA1995">
        <w:rPr>
          <w:rStyle w:val="a9"/>
        </w:rPr>
        <w:footnoteRef/>
      </w:r>
      <w:r w:rsidRPr="00BA1995">
        <w:t xml:space="preserve"> Там само. С. 33.</w:t>
      </w:r>
    </w:p>
  </w:footnote>
  <w:footnote w:id="1220">
    <w:p w14:paraId="17F952AC"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Там само. С. 99.</w:t>
      </w:r>
    </w:p>
  </w:footnote>
  <w:footnote w:id="1221">
    <w:p w14:paraId="52E55E42"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Рыбаков Б. А. Мир истории</w:t>
      </w:r>
      <w:r w:rsidRPr="00BA1995">
        <w:rPr>
          <w:i/>
          <w:lang w:val="ru-RU"/>
        </w:rPr>
        <w:t xml:space="preserve">. </w:t>
      </w:r>
      <w:r w:rsidRPr="00BA1995">
        <w:rPr>
          <w:lang w:val="ru-RU"/>
        </w:rPr>
        <w:t>С. 80; Авдусин Даниил. Архе</w:t>
      </w:r>
      <w:r w:rsidRPr="00BA1995">
        <w:rPr>
          <w:lang w:val="ru-RU"/>
        </w:rPr>
        <w:t>о</w:t>
      </w:r>
      <w:r w:rsidRPr="00BA1995">
        <w:rPr>
          <w:lang w:val="ru-RU"/>
        </w:rPr>
        <w:t>логия СССР. Москва: Высшая школа, 1977. С. 232.</w:t>
      </w:r>
    </w:p>
  </w:footnote>
  <w:footnote w:id="1222">
    <w:p w14:paraId="445DF8A5"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Сойер П. Эпоха викингов. С. 96, 99.</w:t>
      </w:r>
    </w:p>
  </w:footnote>
  <w:footnote w:id="1223">
    <w:p w14:paraId="6418B6A5" w14:textId="77777777" w:rsidR="00AE6866" w:rsidRPr="00BA1995" w:rsidRDefault="00AE6866" w:rsidP="000C604C">
      <w:pPr>
        <w:pStyle w:val="a4"/>
        <w:spacing w:line="240" w:lineRule="exact"/>
        <w:ind w:firstLine="284"/>
        <w:jc w:val="both"/>
      </w:pPr>
      <w:r w:rsidRPr="004F4F73">
        <w:rPr>
          <w:rStyle w:val="a9"/>
          <w:spacing w:val="-6"/>
          <w:lang w:val="ru-RU"/>
        </w:rPr>
        <w:footnoteRef/>
      </w:r>
      <w:r w:rsidRPr="004F4F73">
        <w:rPr>
          <w:spacing w:val="-6"/>
          <w:lang w:val="ru-RU"/>
        </w:rPr>
        <w:t xml:space="preserve"> </w:t>
      </w:r>
      <w:proofErr w:type="spellStart"/>
      <w:r w:rsidRPr="004F4F73">
        <w:rPr>
          <w:spacing w:val="-6"/>
          <w:lang w:val="ru-RU"/>
        </w:rPr>
        <w:t>Жарнов</w:t>
      </w:r>
      <w:proofErr w:type="spellEnd"/>
      <w:r w:rsidRPr="004F4F73">
        <w:rPr>
          <w:spacing w:val="-6"/>
          <w:lang w:val="ru-RU"/>
        </w:rPr>
        <w:t xml:space="preserve"> Юрий. Женские скандинавские погребения в Гне</w:t>
      </w:r>
      <w:r w:rsidRPr="004F4F73">
        <w:rPr>
          <w:spacing w:val="-6"/>
          <w:lang w:val="ru-RU"/>
        </w:rPr>
        <w:t>з</w:t>
      </w:r>
      <w:r w:rsidRPr="004F4F73">
        <w:rPr>
          <w:spacing w:val="-6"/>
          <w:lang w:val="ru-RU"/>
        </w:rPr>
        <w:t>дове //</w:t>
      </w:r>
      <w:r w:rsidRPr="00BA1995">
        <w:rPr>
          <w:lang w:val="ru-RU"/>
        </w:rPr>
        <w:t xml:space="preserve"> Смоленск и Гнездово (К истории древнерусского города). Мос</w:t>
      </w:r>
      <w:r w:rsidRPr="00BA1995">
        <w:rPr>
          <w:lang w:val="ru-RU"/>
        </w:rPr>
        <w:t>к</w:t>
      </w:r>
      <w:r w:rsidRPr="00BA1995">
        <w:rPr>
          <w:lang w:val="ru-RU"/>
        </w:rPr>
        <w:t xml:space="preserve">ва: МГУ, 1991. </w:t>
      </w:r>
      <w:r w:rsidRPr="00BA1995">
        <w:rPr>
          <w:lang w:val="en-US"/>
        </w:rPr>
        <w:t>C</w:t>
      </w:r>
      <w:r w:rsidRPr="00BA1995">
        <w:rPr>
          <w:lang w:val="ru-RU"/>
        </w:rPr>
        <w:t>. 200–225.</w:t>
      </w:r>
    </w:p>
  </w:footnote>
  <w:footnote w:id="1224">
    <w:p w14:paraId="2323B694" w14:textId="77777777" w:rsidR="00AE6866" w:rsidRPr="00BA1995" w:rsidRDefault="00AE6866" w:rsidP="000C604C">
      <w:pPr>
        <w:pStyle w:val="a4"/>
        <w:spacing w:line="240" w:lineRule="exact"/>
        <w:ind w:firstLine="284"/>
        <w:jc w:val="both"/>
      </w:pPr>
      <w:r w:rsidRPr="004F4F73">
        <w:rPr>
          <w:rStyle w:val="a9"/>
          <w:spacing w:val="-6"/>
          <w:lang w:val="ru-RU"/>
        </w:rPr>
        <w:footnoteRef/>
      </w:r>
      <w:r w:rsidRPr="004F4F73">
        <w:rPr>
          <w:spacing w:val="-6"/>
          <w:lang w:val="ru-RU"/>
        </w:rPr>
        <w:t> Седов В. В. Археология СССР: Восточные славяне в VІ–ХІІІ вв</w:t>
      </w:r>
      <w:r w:rsidRPr="00BA1995">
        <w:rPr>
          <w:lang w:val="ru-RU"/>
        </w:rPr>
        <w:t>. С. 189, 250, 252.</w:t>
      </w:r>
    </w:p>
  </w:footnote>
  <w:footnote w:id="1225">
    <w:p w14:paraId="2C200F0E"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Там само. С. 184.</w:t>
      </w:r>
    </w:p>
  </w:footnote>
  <w:footnote w:id="1226">
    <w:p w14:paraId="64EE43E8"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Кирпичников А. Н. Великий Волжский путь и евразийские торговые связи в эпоху раннего средневековья // Ладога и ее соседи </w:t>
      </w:r>
      <w:r w:rsidRPr="004F4F73">
        <w:rPr>
          <w:spacing w:val="-4"/>
          <w:lang w:val="ru-RU"/>
        </w:rPr>
        <w:t>в эпоху средн</w:t>
      </w:r>
      <w:r w:rsidRPr="004F4F73">
        <w:rPr>
          <w:spacing w:val="-4"/>
          <w:lang w:val="ru-RU"/>
        </w:rPr>
        <w:t>е</w:t>
      </w:r>
      <w:r w:rsidRPr="004F4F73">
        <w:rPr>
          <w:spacing w:val="-4"/>
          <w:lang w:val="ru-RU"/>
        </w:rPr>
        <w:t>вековья. Санкт-Петербург: ИИМК РАН, 2002. С. 39–41</w:t>
      </w:r>
      <w:r w:rsidRPr="00BA1995">
        <w:rPr>
          <w:lang w:val="ru-RU"/>
        </w:rPr>
        <w:t>.</w:t>
      </w:r>
    </w:p>
  </w:footnote>
  <w:footnote w:id="1227">
    <w:p w14:paraId="23B0017C" w14:textId="77777777" w:rsidR="00AE6866" w:rsidRPr="00BA1995" w:rsidRDefault="00AE6866" w:rsidP="000C604C">
      <w:pPr>
        <w:pStyle w:val="a4"/>
        <w:spacing w:line="240" w:lineRule="exact"/>
        <w:ind w:firstLine="284"/>
        <w:jc w:val="both"/>
      </w:pPr>
      <w:r w:rsidRPr="004F4F73">
        <w:rPr>
          <w:rStyle w:val="a9"/>
          <w:spacing w:val="-4"/>
          <w:lang w:val="ru-RU"/>
        </w:rPr>
        <w:footnoteRef/>
      </w:r>
      <w:r w:rsidRPr="004F4F73">
        <w:rPr>
          <w:spacing w:val="-4"/>
          <w:lang w:val="ru-RU"/>
        </w:rPr>
        <w:t> </w:t>
      </w:r>
      <w:proofErr w:type="spellStart"/>
      <w:r w:rsidRPr="004F4F73">
        <w:rPr>
          <w:spacing w:val="-4"/>
          <w:lang w:val="ru-RU"/>
        </w:rPr>
        <w:t>Херрман</w:t>
      </w:r>
      <w:proofErr w:type="spellEnd"/>
      <w:r w:rsidRPr="004F4F73">
        <w:rPr>
          <w:spacing w:val="-4"/>
          <w:lang w:val="ru-RU"/>
        </w:rPr>
        <w:t xml:space="preserve"> Й. Славяне и норманны в </w:t>
      </w:r>
      <w:proofErr w:type="spellStart"/>
      <w:r w:rsidRPr="004F4F73">
        <w:rPr>
          <w:spacing w:val="-4"/>
          <w:lang w:val="ru-RU"/>
        </w:rPr>
        <w:t>раней</w:t>
      </w:r>
      <w:proofErr w:type="spellEnd"/>
      <w:r w:rsidRPr="004F4F73">
        <w:rPr>
          <w:spacing w:val="-4"/>
          <w:lang w:val="ru-RU"/>
        </w:rPr>
        <w:t xml:space="preserve"> истории Балти</w:t>
      </w:r>
      <w:r w:rsidRPr="004F4F73">
        <w:rPr>
          <w:spacing w:val="-4"/>
          <w:lang w:val="ru-RU"/>
        </w:rPr>
        <w:t>й</w:t>
      </w:r>
      <w:r w:rsidRPr="004F4F73">
        <w:rPr>
          <w:spacing w:val="-4"/>
          <w:lang w:val="ru-RU"/>
        </w:rPr>
        <w:t>ского</w:t>
      </w:r>
      <w:r w:rsidRPr="00BA1995">
        <w:rPr>
          <w:lang w:val="ru-RU"/>
        </w:rPr>
        <w:t xml:space="preserve"> региона. С. 112.</w:t>
      </w:r>
    </w:p>
  </w:footnote>
  <w:footnote w:id="1228">
    <w:p w14:paraId="3235C299"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Сага о людях с </w:t>
      </w:r>
      <w:proofErr w:type="spellStart"/>
      <w:r w:rsidRPr="00BA1995">
        <w:rPr>
          <w:lang w:val="ru-RU"/>
        </w:rPr>
        <w:t>Лаксдаля</w:t>
      </w:r>
      <w:proofErr w:type="spellEnd"/>
      <w:r w:rsidRPr="00BA1995">
        <w:rPr>
          <w:lang w:val="ru-RU"/>
        </w:rPr>
        <w:t xml:space="preserve"> // Исландские саги. Москва: Гос</w:t>
      </w:r>
      <w:r w:rsidRPr="00BA1995">
        <w:rPr>
          <w:lang w:val="ru-RU"/>
        </w:rPr>
        <w:t>у</w:t>
      </w:r>
      <w:r w:rsidRPr="00BA1995">
        <w:rPr>
          <w:lang w:val="ru-RU"/>
        </w:rPr>
        <w:t>дар</w:t>
      </w:r>
      <w:r w:rsidRPr="00145F5B">
        <w:rPr>
          <w:spacing w:val="-2"/>
          <w:lang w:val="ru-RU"/>
        </w:rPr>
        <w:t xml:space="preserve">ственное издательство художественной литературы, 1956. </w:t>
      </w:r>
      <w:r w:rsidRPr="00145F5B">
        <w:rPr>
          <w:spacing w:val="-2"/>
          <w:lang w:val="en-US"/>
        </w:rPr>
        <w:t>C</w:t>
      </w:r>
      <w:r w:rsidRPr="00145F5B">
        <w:rPr>
          <w:spacing w:val="-2"/>
          <w:lang w:val="ru-RU"/>
        </w:rPr>
        <w:t>. 268–270.</w:t>
      </w:r>
    </w:p>
  </w:footnote>
  <w:footnote w:id="1229">
    <w:p w14:paraId="5377252C" w14:textId="77777777" w:rsidR="00AE6866" w:rsidRPr="00BA1995" w:rsidRDefault="00AE6866" w:rsidP="000C604C">
      <w:pPr>
        <w:pStyle w:val="a4"/>
        <w:spacing w:line="240" w:lineRule="exact"/>
        <w:ind w:firstLine="284"/>
        <w:jc w:val="both"/>
      </w:pPr>
      <w:r w:rsidRPr="007C2E12">
        <w:rPr>
          <w:rStyle w:val="a9"/>
          <w:spacing w:val="-4"/>
          <w:lang w:val="ru-RU"/>
        </w:rPr>
        <w:footnoteRef/>
      </w:r>
      <w:r w:rsidRPr="007C2E12">
        <w:rPr>
          <w:spacing w:val="-4"/>
          <w:lang w:val="ru-RU"/>
        </w:rPr>
        <w:t> Седов В. В. Изделия древнерусской культуры в Скандин</w:t>
      </w:r>
      <w:r w:rsidRPr="007C2E12">
        <w:rPr>
          <w:spacing w:val="-4"/>
          <w:lang w:val="ru-RU"/>
        </w:rPr>
        <w:t>а</w:t>
      </w:r>
      <w:r w:rsidRPr="007C2E12">
        <w:rPr>
          <w:spacing w:val="-4"/>
          <w:lang w:val="ru-RU"/>
        </w:rPr>
        <w:t>вии //</w:t>
      </w:r>
      <w:r w:rsidRPr="00BA1995">
        <w:rPr>
          <w:lang w:val="ru-RU"/>
        </w:rPr>
        <w:t xml:space="preserve"> Славяно-русские древности. </w:t>
      </w:r>
      <w:proofErr w:type="spellStart"/>
      <w:r w:rsidRPr="00BA1995">
        <w:rPr>
          <w:lang w:val="ru-RU"/>
        </w:rPr>
        <w:t>Вып</w:t>
      </w:r>
      <w:proofErr w:type="spellEnd"/>
      <w:r w:rsidRPr="00BA1995">
        <w:rPr>
          <w:lang w:val="ru-RU"/>
        </w:rPr>
        <w:t>. 2. Древняя Русь: новые исслед</w:t>
      </w:r>
      <w:r w:rsidRPr="00BA1995">
        <w:rPr>
          <w:lang w:val="ru-RU"/>
        </w:rPr>
        <w:t>о</w:t>
      </w:r>
      <w:r w:rsidRPr="00BA1995">
        <w:rPr>
          <w:lang w:val="ru-RU"/>
        </w:rPr>
        <w:t xml:space="preserve">вания 2. Санкт-Петербург: Изд-во Сант-Петербургского у-та, 1995. С. 56; </w:t>
      </w:r>
      <w:proofErr w:type="spellStart"/>
      <w:r w:rsidRPr="00BA1995">
        <w:rPr>
          <w:lang w:val="ru-RU"/>
        </w:rPr>
        <w:t>Херрман</w:t>
      </w:r>
      <w:proofErr w:type="spellEnd"/>
      <w:r w:rsidRPr="00BA1995">
        <w:rPr>
          <w:lang w:val="ru-RU"/>
        </w:rPr>
        <w:t xml:space="preserve"> Й. Славяне и </w:t>
      </w:r>
      <w:proofErr w:type="spellStart"/>
      <w:r w:rsidRPr="00BA1995">
        <w:rPr>
          <w:lang w:val="ru-RU"/>
        </w:rPr>
        <w:t>норманы</w:t>
      </w:r>
      <w:proofErr w:type="spellEnd"/>
      <w:r w:rsidRPr="00BA1995">
        <w:rPr>
          <w:lang w:val="ru-RU"/>
        </w:rPr>
        <w:t xml:space="preserve"> в </w:t>
      </w:r>
      <w:proofErr w:type="spellStart"/>
      <w:r w:rsidRPr="00BA1995">
        <w:rPr>
          <w:lang w:val="ru-RU"/>
        </w:rPr>
        <w:t>раней</w:t>
      </w:r>
      <w:proofErr w:type="spellEnd"/>
      <w:r w:rsidRPr="00BA1995">
        <w:rPr>
          <w:lang w:val="ru-RU"/>
        </w:rPr>
        <w:t xml:space="preserve"> истории Ба</w:t>
      </w:r>
      <w:r w:rsidRPr="00BA1995">
        <w:rPr>
          <w:lang w:val="ru-RU"/>
        </w:rPr>
        <w:t>л</w:t>
      </w:r>
      <w:r w:rsidRPr="00BA1995">
        <w:rPr>
          <w:lang w:val="ru-RU"/>
        </w:rPr>
        <w:t>тийского региона, С. 29, 34.</w:t>
      </w:r>
    </w:p>
  </w:footnote>
  <w:footnote w:id="1230">
    <w:p w14:paraId="1CD9EEAA" w14:textId="77777777" w:rsidR="00AE6866" w:rsidRPr="00BA1995" w:rsidRDefault="00AE6866" w:rsidP="000C604C">
      <w:pPr>
        <w:pStyle w:val="a4"/>
        <w:spacing w:line="240" w:lineRule="exact"/>
        <w:ind w:firstLine="284"/>
        <w:jc w:val="both"/>
      </w:pPr>
      <w:r w:rsidRPr="007C2E12">
        <w:rPr>
          <w:rStyle w:val="a9"/>
          <w:spacing w:val="-2"/>
          <w:lang w:val="ru-RU"/>
        </w:rPr>
        <w:footnoteRef/>
      </w:r>
      <w:r w:rsidRPr="007C2E12">
        <w:rPr>
          <w:spacing w:val="-2"/>
          <w:lang w:val="ru-RU"/>
        </w:rPr>
        <w:t> </w:t>
      </w:r>
      <w:proofErr w:type="spellStart"/>
      <w:r w:rsidRPr="007C2E12">
        <w:rPr>
          <w:spacing w:val="-2"/>
          <w:lang w:val="ru-RU"/>
        </w:rPr>
        <w:t>Жарнов</w:t>
      </w:r>
      <w:proofErr w:type="spellEnd"/>
      <w:r w:rsidRPr="007C2E12">
        <w:rPr>
          <w:spacing w:val="-2"/>
          <w:lang w:val="ru-RU"/>
        </w:rPr>
        <w:t xml:space="preserve"> Ю. </w:t>
      </w:r>
      <w:proofErr w:type="spellStart"/>
      <w:r w:rsidRPr="007C2E12">
        <w:rPr>
          <w:spacing w:val="-2"/>
          <w:lang w:val="ru-RU"/>
        </w:rPr>
        <w:t>Э.Женские</w:t>
      </w:r>
      <w:proofErr w:type="spellEnd"/>
      <w:r w:rsidRPr="007C2E12">
        <w:rPr>
          <w:spacing w:val="-2"/>
          <w:lang w:val="ru-RU"/>
        </w:rPr>
        <w:t xml:space="preserve"> скандинавские погребения в Гнезд</w:t>
      </w:r>
      <w:r w:rsidRPr="007C2E12">
        <w:rPr>
          <w:spacing w:val="-2"/>
          <w:lang w:val="ru-RU"/>
        </w:rPr>
        <w:t>о</w:t>
      </w:r>
      <w:r w:rsidRPr="007C2E12">
        <w:rPr>
          <w:spacing w:val="-2"/>
          <w:lang w:val="ru-RU"/>
        </w:rPr>
        <w:t>ве</w:t>
      </w:r>
      <w:r w:rsidRPr="00BA1995">
        <w:rPr>
          <w:lang w:val="ru-RU"/>
        </w:rPr>
        <w:t>. С. 200–225.</w:t>
      </w:r>
    </w:p>
  </w:footnote>
  <w:footnote w:id="1231">
    <w:p w14:paraId="6FA5B5E3"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Авдусин Д. А. Археология СССР. С. 232.</w:t>
      </w:r>
    </w:p>
  </w:footnote>
  <w:footnote w:id="1232">
    <w:p w14:paraId="433FC644"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Цветков С. В. Русская история. Книга 1. Москва: </w:t>
      </w:r>
      <w:proofErr w:type="spellStart"/>
      <w:r w:rsidRPr="00BA1995">
        <w:rPr>
          <w:lang w:val="ru-RU"/>
        </w:rPr>
        <w:t>Центроп</w:t>
      </w:r>
      <w:r w:rsidRPr="00BA1995">
        <w:rPr>
          <w:lang w:val="ru-RU"/>
        </w:rPr>
        <w:t>о</w:t>
      </w:r>
      <w:r w:rsidRPr="00BA1995">
        <w:rPr>
          <w:lang w:val="ru-RU"/>
        </w:rPr>
        <w:t>лиграф</w:t>
      </w:r>
      <w:proofErr w:type="spellEnd"/>
      <w:r w:rsidRPr="00BA1995">
        <w:rPr>
          <w:lang w:val="ru-RU"/>
        </w:rPr>
        <w:t>, 2003. С. 452.</w:t>
      </w:r>
    </w:p>
  </w:footnote>
  <w:footnote w:id="1233">
    <w:p w14:paraId="00A601D6"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proofErr w:type="spellStart"/>
      <w:r w:rsidRPr="00BA1995">
        <w:t>Путешествие</w:t>
      </w:r>
      <w:proofErr w:type="spellEnd"/>
      <w:r w:rsidRPr="00BA1995">
        <w:t xml:space="preserve"> </w:t>
      </w:r>
      <w:proofErr w:type="spellStart"/>
      <w:r w:rsidRPr="00BA1995">
        <w:t>Ибн-Фадлана</w:t>
      </w:r>
      <w:proofErr w:type="spellEnd"/>
      <w:r w:rsidRPr="00BA1995">
        <w:t xml:space="preserve"> на Волгу. С. 82–83.</w:t>
      </w:r>
    </w:p>
  </w:footnote>
  <w:footnote w:id="1234">
    <w:p w14:paraId="7BA12E21"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w:t>
      </w:r>
      <w:proofErr w:type="spellStart"/>
      <w:r w:rsidRPr="00BA1995">
        <w:rPr>
          <w:lang w:val="ru-RU"/>
        </w:rPr>
        <w:t>Стальсберг</w:t>
      </w:r>
      <w:proofErr w:type="spellEnd"/>
      <w:r w:rsidRPr="00BA1995">
        <w:rPr>
          <w:lang w:val="ru-RU"/>
        </w:rPr>
        <w:t xml:space="preserve"> </w:t>
      </w:r>
      <w:proofErr w:type="spellStart"/>
      <w:r w:rsidRPr="00BA1995">
        <w:rPr>
          <w:lang w:val="ru-RU"/>
        </w:rPr>
        <w:t>Аннэ</w:t>
      </w:r>
      <w:proofErr w:type="spellEnd"/>
      <w:r w:rsidRPr="00BA1995">
        <w:rPr>
          <w:lang w:val="ru-RU"/>
        </w:rPr>
        <w:t>. О скандинавских погребениях с лодками эпохи в</w:t>
      </w:r>
      <w:r w:rsidRPr="00BA1995">
        <w:rPr>
          <w:lang w:val="ru-RU"/>
        </w:rPr>
        <w:t>и</w:t>
      </w:r>
      <w:r w:rsidRPr="00BA1995">
        <w:rPr>
          <w:lang w:val="ru-RU"/>
        </w:rPr>
        <w:t>кингов на территории Древней Руси. С. 279–280.</w:t>
      </w:r>
    </w:p>
  </w:footnote>
  <w:footnote w:id="1235">
    <w:p w14:paraId="71739B74"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Фомин В. В. Варяги и варяжская Русь. С. 389; Авдусин Д. </w:t>
      </w:r>
      <w:r w:rsidRPr="007C2E12">
        <w:rPr>
          <w:spacing w:val="-2"/>
          <w:lang w:val="ru-RU"/>
        </w:rPr>
        <w:t>Об изучении археологических источников по варяжскому вопросу //</w:t>
      </w:r>
      <w:r w:rsidRPr="00BA1995">
        <w:rPr>
          <w:lang w:val="ru-RU"/>
        </w:rPr>
        <w:t xml:space="preserve"> Скандинавский сборник. </w:t>
      </w:r>
      <w:proofErr w:type="spellStart"/>
      <w:r w:rsidRPr="00BA1995">
        <w:rPr>
          <w:lang w:val="ru-RU"/>
        </w:rPr>
        <w:t>Вып</w:t>
      </w:r>
      <w:proofErr w:type="spellEnd"/>
      <w:r w:rsidRPr="00BA1995">
        <w:rPr>
          <w:lang w:val="ru-RU"/>
        </w:rPr>
        <w:t>. 20. Таллин: Наука, 1975. С. 147–157.</w:t>
      </w:r>
    </w:p>
  </w:footnote>
  <w:footnote w:id="1236">
    <w:p w14:paraId="7B1F9312"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Авдусин Д. А. Об изучении археологических источников по варяжск</w:t>
      </w:r>
      <w:r w:rsidRPr="00BA1995">
        <w:rPr>
          <w:lang w:val="ru-RU"/>
        </w:rPr>
        <w:t>о</w:t>
      </w:r>
      <w:r w:rsidRPr="00BA1995">
        <w:rPr>
          <w:lang w:val="ru-RU"/>
        </w:rPr>
        <w:t>му вопросу. С. 151.</w:t>
      </w:r>
    </w:p>
  </w:footnote>
  <w:footnote w:id="1237">
    <w:p w14:paraId="055A02F8"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Арциховский А. В. Археологические данные по варяжскому </w:t>
      </w:r>
      <w:r w:rsidRPr="007C2E12">
        <w:rPr>
          <w:spacing w:val="-2"/>
          <w:lang w:val="ru-RU"/>
        </w:rPr>
        <w:t>вопросу. С. 38; Авдусин Д. А. Гнездово и днепровский путь // Н</w:t>
      </w:r>
      <w:r w:rsidRPr="007C2E12">
        <w:rPr>
          <w:spacing w:val="-2"/>
          <w:lang w:val="ru-RU"/>
        </w:rPr>
        <w:t>о</w:t>
      </w:r>
      <w:r w:rsidRPr="007C2E12">
        <w:rPr>
          <w:spacing w:val="-2"/>
          <w:lang w:val="ru-RU"/>
        </w:rPr>
        <w:t>вое</w:t>
      </w:r>
      <w:r w:rsidRPr="00BA1995">
        <w:rPr>
          <w:lang w:val="ru-RU"/>
        </w:rPr>
        <w:t xml:space="preserve"> в археологии. Москва, 1972. С. 166; Авдусин Д. А. и Пушкина Т. А. Гнездово в исслед</w:t>
      </w:r>
      <w:r w:rsidRPr="00BA1995">
        <w:rPr>
          <w:lang w:val="ru-RU"/>
        </w:rPr>
        <w:t>о</w:t>
      </w:r>
      <w:r w:rsidRPr="00BA1995">
        <w:rPr>
          <w:lang w:val="ru-RU"/>
        </w:rPr>
        <w:t>ваниях смоленской экспедиции // Вестник МГУ. Серия 8: История 1. М</w:t>
      </w:r>
      <w:r w:rsidRPr="00BA1995">
        <w:rPr>
          <w:lang w:val="ru-RU"/>
        </w:rPr>
        <w:t>о</w:t>
      </w:r>
      <w:r w:rsidRPr="00BA1995">
        <w:rPr>
          <w:lang w:val="ru-RU"/>
        </w:rPr>
        <w:t>сква, 1982. С. 80.</w:t>
      </w:r>
    </w:p>
  </w:footnote>
  <w:footnote w:id="1238">
    <w:p w14:paraId="69308715"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Толочко П. П. Спорные вопросы ранней истории Киевской Руси. С. 118–119.</w:t>
      </w:r>
    </w:p>
  </w:footnote>
  <w:footnote w:id="1239">
    <w:p w14:paraId="05BB2A2B"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w:t>
      </w:r>
      <w:r w:rsidRPr="00BA1995">
        <w:t xml:space="preserve">Див.: </w:t>
      </w:r>
      <w:proofErr w:type="spellStart"/>
      <w:r w:rsidRPr="00BA1995">
        <w:t>Василий</w:t>
      </w:r>
      <w:proofErr w:type="spellEnd"/>
      <w:r w:rsidRPr="00BA1995">
        <w:t xml:space="preserve"> </w:t>
      </w:r>
      <w:proofErr w:type="spellStart"/>
      <w:r w:rsidRPr="00BA1995">
        <w:t>Булкин</w:t>
      </w:r>
      <w:proofErr w:type="spellEnd"/>
      <w:r w:rsidRPr="00BA1995">
        <w:t xml:space="preserve"> и </w:t>
      </w:r>
      <w:proofErr w:type="spellStart"/>
      <w:r w:rsidRPr="00BA1995">
        <w:t>Глеб</w:t>
      </w:r>
      <w:proofErr w:type="spellEnd"/>
      <w:r w:rsidRPr="00BA1995">
        <w:t xml:space="preserve"> </w:t>
      </w:r>
      <w:proofErr w:type="spellStart"/>
      <w:r w:rsidRPr="00BA1995">
        <w:t>Лебедев</w:t>
      </w:r>
      <w:proofErr w:type="spellEnd"/>
      <w:r w:rsidRPr="00BA1995">
        <w:rPr>
          <w:lang w:val="ru-RU"/>
        </w:rPr>
        <w:t>.</w:t>
      </w:r>
      <w:r w:rsidRPr="00BA1995">
        <w:t xml:space="preserve"> </w:t>
      </w:r>
      <w:proofErr w:type="spellStart"/>
      <w:r w:rsidRPr="00BA1995">
        <w:t>Гнездово</w:t>
      </w:r>
      <w:proofErr w:type="spellEnd"/>
      <w:r w:rsidRPr="00BA1995">
        <w:t xml:space="preserve"> и Бирка (к </w:t>
      </w:r>
      <w:proofErr w:type="spellStart"/>
      <w:r w:rsidRPr="00BA1995">
        <w:t>проблеме</w:t>
      </w:r>
      <w:proofErr w:type="spellEnd"/>
      <w:r w:rsidRPr="00BA1995">
        <w:t xml:space="preserve"> </w:t>
      </w:r>
      <w:proofErr w:type="spellStart"/>
      <w:r w:rsidRPr="00BA1995">
        <w:t>становления</w:t>
      </w:r>
      <w:proofErr w:type="spellEnd"/>
      <w:r w:rsidRPr="00BA1995">
        <w:t xml:space="preserve"> </w:t>
      </w:r>
      <w:proofErr w:type="spellStart"/>
      <w:r w:rsidRPr="00BA1995">
        <w:t>города</w:t>
      </w:r>
      <w:proofErr w:type="spellEnd"/>
      <w:r w:rsidRPr="00BA1995">
        <w:t>)</w:t>
      </w:r>
      <w:r w:rsidRPr="00BA1995">
        <w:rPr>
          <w:lang w:val="ru-RU"/>
        </w:rPr>
        <w:t xml:space="preserve"> // </w:t>
      </w:r>
      <w:r w:rsidRPr="00BA1995">
        <w:t xml:space="preserve">Культура </w:t>
      </w:r>
      <w:proofErr w:type="spellStart"/>
      <w:r w:rsidRPr="00BA1995">
        <w:t>средневековой</w:t>
      </w:r>
      <w:proofErr w:type="spellEnd"/>
      <w:r w:rsidRPr="00BA1995">
        <w:t xml:space="preserve"> Руси. </w:t>
      </w:r>
      <w:r>
        <w:br/>
      </w:r>
      <w:proofErr w:type="spellStart"/>
      <w:r w:rsidRPr="007C2E12">
        <w:rPr>
          <w:spacing w:val="-2"/>
        </w:rPr>
        <w:t>Ленинград</w:t>
      </w:r>
      <w:proofErr w:type="spellEnd"/>
      <w:r w:rsidRPr="007C2E12">
        <w:rPr>
          <w:spacing w:val="-2"/>
        </w:rPr>
        <w:t>: Наука, 1974</w:t>
      </w:r>
      <w:r w:rsidRPr="007C2E12">
        <w:rPr>
          <w:spacing w:val="-2"/>
          <w:lang w:val="ru-RU"/>
        </w:rPr>
        <w:t>. С.</w:t>
      </w:r>
      <w:r w:rsidRPr="007C2E12">
        <w:rPr>
          <w:spacing w:val="-2"/>
        </w:rPr>
        <w:t xml:space="preserve"> 11–17;</w:t>
      </w:r>
      <w:r w:rsidRPr="007C2E12">
        <w:rPr>
          <w:b/>
          <w:spacing w:val="-2"/>
        </w:rPr>
        <w:t xml:space="preserve"> </w:t>
      </w:r>
      <w:proofErr w:type="spellStart"/>
      <w:r w:rsidRPr="007C2E12">
        <w:rPr>
          <w:spacing w:val="-2"/>
        </w:rPr>
        <w:t>Петрухин</w:t>
      </w:r>
      <w:proofErr w:type="spellEnd"/>
      <w:r w:rsidRPr="007C2E12">
        <w:rPr>
          <w:spacing w:val="-2"/>
          <w:lang w:val="ru-RU"/>
        </w:rPr>
        <w:t xml:space="preserve"> В. Я. </w:t>
      </w:r>
      <w:proofErr w:type="spellStart"/>
      <w:r w:rsidRPr="007C2E12">
        <w:rPr>
          <w:spacing w:val="-2"/>
        </w:rPr>
        <w:t>Гнездово</w:t>
      </w:r>
      <w:proofErr w:type="spellEnd"/>
      <w:r w:rsidRPr="007C2E12">
        <w:rPr>
          <w:spacing w:val="-2"/>
          <w:lang w:val="en-US"/>
        </w:rPr>
        <w:t> </w:t>
      </w:r>
      <w:r w:rsidRPr="007C2E12">
        <w:rPr>
          <w:spacing w:val="-2"/>
        </w:rPr>
        <w:t xml:space="preserve">– </w:t>
      </w:r>
      <w:proofErr w:type="spellStart"/>
      <w:r w:rsidRPr="007C2E12">
        <w:rPr>
          <w:spacing w:val="-2"/>
        </w:rPr>
        <w:t>ме</w:t>
      </w:r>
      <w:r w:rsidRPr="007C2E12">
        <w:rPr>
          <w:spacing w:val="-2"/>
        </w:rPr>
        <w:t>ж</w:t>
      </w:r>
      <w:r w:rsidRPr="007C2E12">
        <w:rPr>
          <w:spacing w:val="-2"/>
        </w:rPr>
        <w:t>ду</w:t>
      </w:r>
      <w:proofErr w:type="spellEnd"/>
      <w:r w:rsidRPr="00BA1995">
        <w:t xml:space="preserve"> </w:t>
      </w:r>
      <w:proofErr w:type="spellStart"/>
      <w:r w:rsidRPr="00BA1995">
        <w:t>Киевом</w:t>
      </w:r>
      <w:proofErr w:type="spellEnd"/>
      <w:r w:rsidRPr="00BA1995">
        <w:t xml:space="preserve">, </w:t>
      </w:r>
      <w:proofErr w:type="spellStart"/>
      <w:r w:rsidRPr="00BA1995">
        <w:t>Биркой</w:t>
      </w:r>
      <w:proofErr w:type="spellEnd"/>
      <w:r w:rsidRPr="00BA1995">
        <w:t xml:space="preserve"> и </w:t>
      </w:r>
      <w:proofErr w:type="spellStart"/>
      <w:r w:rsidRPr="00BA1995">
        <w:t>Моравией</w:t>
      </w:r>
      <w:proofErr w:type="spellEnd"/>
      <w:r w:rsidRPr="00BA1995">
        <w:rPr>
          <w:lang w:val="ru-RU"/>
        </w:rPr>
        <w:t xml:space="preserve"> //</w:t>
      </w:r>
      <w:r w:rsidRPr="00BA1995">
        <w:t xml:space="preserve"> </w:t>
      </w:r>
      <w:proofErr w:type="spellStart"/>
      <w:r w:rsidRPr="00BA1995">
        <w:t>Гнездово</w:t>
      </w:r>
      <w:proofErr w:type="spellEnd"/>
      <w:r w:rsidRPr="00BA1995">
        <w:t xml:space="preserve">. 125 лет </w:t>
      </w:r>
      <w:proofErr w:type="spellStart"/>
      <w:r w:rsidRPr="00BA1995">
        <w:t>исследования</w:t>
      </w:r>
      <w:proofErr w:type="spellEnd"/>
      <w:r w:rsidRPr="00BA1995">
        <w:t xml:space="preserve"> </w:t>
      </w:r>
      <w:r>
        <w:br/>
      </w:r>
      <w:proofErr w:type="spellStart"/>
      <w:r w:rsidRPr="00BA1995">
        <w:t>п</w:t>
      </w:r>
      <w:r w:rsidRPr="007C2E12">
        <w:rPr>
          <w:spacing w:val="-4"/>
        </w:rPr>
        <w:t>амятника</w:t>
      </w:r>
      <w:proofErr w:type="spellEnd"/>
      <w:r w:rsidRPr="007C2E12">
        <w:rPr>
          <w:spacing w:val="-4"/>
        </w:rPr>
        <w:t xml:space="preserve">. </w:t>
      </w:r>
      <w:proofErr w:type="spellStart"/>
      <w:r w:rsidRPr="007C2E12">
        <w:rPr>
          <w:spacing w:val="-4"/>
        </w:rPr>
        <w:t>Труды</w:t>
      </w:r>
      <w:proofErr w:type="spellEnd"/>
      <w:r w:rsidRPr="007C2E12">
        <w:rPr>
          <w:spacing w:val="-4"/>
        </w:rPr>
        <w:t xml:space="preserve"> ГИМ</w:t>
      </w:r>
      <w:r w:rsidRPr="007C2E12">
        <w:rPr>
          <w:spacing w:val="-4"/>
          <w:lang w:val="ru-RU"/>
        </w:rPr>
        <w:t> </w:t>
      </w:r>
      <w:r w:rsidRPr="007C2E12">
        <w:rPr>
          <w:spacing w:val="-4"/>
        </w:rPr>
        <w:t>124. М</w:t>
      </w:r>
      <w:proofErr w:type="spellStart"/>
      <w:r w:rsidRPr="007C2E12">
        <w:rPr>
          <w:spacing w:val="-4"/>
          <w:lang w:val="ru-RU"/>
        </w:rPr>
        <w:t>осква</w:t>
      </w:r>
      <w:proofErr w:type="spellEnd"/>
      <w:r w:rsidRPr="007C2E12">
        <w:rPr>
          <w:spacing w:val="-4"/>
        </w:rPr>
        <w:t>, 2001</w:t>
      </w:r>
      <w:r w:rsidRPr="007C2E12">
        <w:rPr>
          <w:spacing w:val="-4"/>
          <w:lang w:val="ru-RU"/>
        </w:rPr>
        <w:t xml:space="preserve">. </w:t>
      </w:r>
      <w:r w:rsidRPr="007C2E12">
        <w:rPr>
          <w:spacing w:val="-4"/>
          <w:lang w:val="en-US"/>
        </w:rPr>
        <w:t>C</w:t>
      </w:r>
      <w:r w:rsidRPr="007C2E12">
        <w:rPr>
          <w:spacing w:val="-4"/>
          <w:lang w:val="ru-RU"/>
        </w:rPr>
        <w:t xml:space="preserve">. </w:t>
      </w:r>
      <w:r w:rsidRPr="007C2E12">
        <w:rPr>
          <w:spacing w:val="-4"/>
        </w:rPr>
        <w:t>116–120; Зо</w:t>
      </w:r>
      <w:r w:rsidRPr="007C2E12">
        <w:rPr>
          <w:spacing w:val="-4"/>
          <w:lang w:val="ru-RU"/>
        </w:rPr>
        <w:t>ц</w:t>
      </w:r>
      <w:proofErr w:type="spellStart"/>
      <w:r w:rsidRPr="007C2E12">
        <w:rPr>
          <w:spacing w:val="-4"/>
        </w:rPr>
        <w:t>е</w:t>
      </w:r>
      <w:r w:rsidRPr="007C2E12">
        <w:rPr>
          <w:spacing w:val="-4"/>
        </w:rPr>
        <w:t>н</w:t>
      </w:r>
      <w:r w:rsidRPr="007C2E12">
        <w:rPr>
          <w:spacing w:val="-4"/>
        </w:rPr>
        <w:t>ко</w:t>
      </w:r>
      <w:proofErr w:type="spellEnd"/>
      <w:r w:rsidRPr="007C2E12">
        <w:rPr>
          <w:spacing w:val="-4"/>
          <w:lang w:val="ru-RU"/>
        </w:rPr>
        <w:t> В.</w:t>
      </w:r>
      <w:r>
        <w:t> </w:t>
      </w:r>
      <w:r w:rsidRPr="00BA1995">
        <w:rPr>
          <w:lang w:val="ru-RU"/>
        </w:rPr>
        <w:t xml:space="preserve">Н. </w:t>
      </w:r>
      <w:proofErr w:type="spellStart"/>
      <w:r w:rsidRPr="007C2E12">
        <w:rPr>
          <w:spacing w:val="-6"/>
        </w:rPr>
        <w:t>Гнездово</w:t>
      </w:r>
      <w:proofErr w:type="spellEnd"/>
      <w:r w:rsidRPr="007C2E12">
        <w:rPr>
          <w:spacing w:val="-6"/>
        </w:rPr>
        <w:t xml:space="preserve"> в </w:t>
      </w:r>
      <w:proofErr w:type="spellStart"/>
      <w:r w:rsidRPr="007C2E12">
        <w:rPr>
          <w:spacing w:val="-6"/>
        </w:rPr>
        <w:t>системе</w:t>
      </w:r>
      <w:proofErr w:type="spellEnd"/>
      <w:r w:rsidRPr="007C2E12">
        <w:rPr>
          <w:spacing w:val="-6"/>
        </w:rPr>
        <w:t xml:space="preserve"> </w:t>
      </w:r>
      <w:proofErr w:type="spellStart"/>
      <w:r w:rsidRPr="007C2E12">
        <w:rPr>
          <w:spacing w:val="-6"/>
        </w:rPr>
        <w:t>связей</w:t>
      </w:r>
      <w:proofErr w:type="spellEnd"/>
      <w:r w:rsidRPr="007C2E12">
        <w:rPr>
          <w:spacing w:val="-6"/>
        </w:rPr>
        <w:t xml:space="preserve"> </w:t>
      </w:r>
      <w:proofErr w:type="spellStart"/>
      <w:r w:rsidRPr="007C2E12">
        <w:rPr>
          <w:spacing w:val="-6"/>
        </w:rPr>
        <w:t>Среднего</w:t>
      </w:r>
      <w:proofErr w:type="spellEnd"/>
      <w:r w:rsidRPr="007C2E12">
        <w:rPr>
          <w:spacing w:val="-6"/>
        </w:rPr>
        <w:t xml:space="preserve"> </w:t>
      </w:r>
      <w:proofErr w:type="spellStart"/>
      <w:r w:rsidRPr="007C2E12">
        <w:rPr>
          <w:spacing w:val="-6"/>
        </w:rPr>
        <w:t>Поднепровья</w:t>
      </w:r>
      <w:proofErr w:type="spellEnd"/>
      <w:r w:rsidRPr="007C2E12">
        <w:rPr>
          <w:spacing w:val="-6"/>
        </w:rPr>
        <w:t xml:space="preserve"> ІХ–Х </w:t>
      </w:r>
      <w:proofErr w:type="spellStart"/>
      <w:r w:rsidRPr="007C2E12">
        <w:rPr>
          <w:spacing w:val="-6"/>
        </w:rPr>
        <w:t>вв</w:t>
      </w:r>
      <w:proofErr w:type="spellEnd"/>
      <w:r w:rsidRPr="007C2E12">
        <w:rPr>
          <w:spacing w:val="-6"/>
        </w:rPr>
        <w:t>.</w:t>
      </w:r>
      <w:r w:rsidRPr="007C2E12">
        <w:rPr>
          <w:spacing w:val="-6"/>
          <w:lang w:val="ru-RU"/>
        </w:rPr>
        <w:t xml:space="preserve"> //</w:t>
      </w:r>
      <w:r w:rsidRPr="007C2E12">
        <w:rPr>
          <w:spacing w:val="-6"/>
        </w:rPr>
        <w:t xml:space="preserve"> </w:t>
      </w:r>
      <w:proofErr w:type="spellStart"/>
      <w:r w:rsidRPr="007C2E12">
        <w:rPr>
          <w:spacing w:val="-6"/>
        </w:rPr>
        <w:t>Гнезд</w:t>
      </w:r>
      <w:r w:rsidRPr="007C2E12">
        <w:rPr>
          <w:spacing w:val="-6"/>
        </w:rPr>
        <w:t>о</w:t>
      </w:r>
      <w:r w:rsidRPr="007C2E12">
        <w:rPr>
          <w:spacing w:val="-6"/>
        </w:rPr>
        <w:t>во</w:t>
      </w:r>
      <w:proofErr w:type="spellEnd"/>
      <w:r w:rsidRPr="00BA1995">
        <w:t xml:space="preserve">. 125 лет </w:t>
      </w:r>
      <w:proofErr w:type="spellStart"/>
      <w:r w:rsidRPr="00BA1995">
        <w:t>исследования</w:t>
      </w:r>
      <w:proofErr w:type="spellEnd"/>
      <w:r w:rsidRPr="00BA1995">
        <w:t xml:space="preserve"> </w:t>
      </w:r>
      <w:proofErr w:type="spellStart"/>
      <w:r w:rsidRPr="00BA1995">
        <w:t>памятника</w:t>
      </w:r>
      <w:proofErr w:type="spellEnd"/>
      <w:r w:rsidRPr="00BA1995">
        <w:t xml:space="preserve">. </w:t>
      </w:r>
      <w:proofErr w:type="spellStart"/>
      <w:r w:rsidRPr="00BA1995">
        <w:t>Труды</w:t>
      </w:r>
      <w:proofErr w:type="spellEnd"/>
      <w:r w:rsidRPr="00BA1995">
        <w:t xml:space="preserve"> ГИМ</w:t>
      </w:r>
      <w:r w:rsidRPr="00BA1995">
        <w:rPr>
          <w:lang w:val="ru-RU"/>
        </w:rPr>
        <w:t> </w:t>
      </w:r>
      <w:r w:rsidRPr="00BA1995">
        <w:t>124. М</w:t>
      </w:r>
      <w:proofErr w:type="spellStart"/>
      <w:r w:rsidRPr="00BA1995">
        <w:rPr>
          <w:lang w:val="ru-RU"/>
        </w:rPr>
        <w:t>осква</w:t>
      </w:r>
      <w:proofErr w:type="spellEnd"/>
      <w:r w:rsidRPr="00BA1995">
        <w:t>, 2001</w:t>
      </w:r>
      <w:r w:rsidRPr="00BA1995">
        <w:rPr>
          <w:lang w:val="ru-RU"/>
        </w:rPr>
        <w:t xml:space="preserve">. </w:t>
      </w:r>
      <w:r w:rsidRPr="00BA1995">
        <w:rPr>
          <w:lang w:val="en-US"/>
        </w:rPr>
        <w:t>C</w:t>
      </w:r>
      <w:r w:rsidRPr="00BA1995">
        <w:rPr>
          <w:lang w:val="ru-RU"/>
        </w:rPr>
        <w:t>.</w:t>
      </w:r>
      <w:r>
        <w:rPr>
          <w:lang w:val="ru-RU"/>
        </w:rPr>
        <w:t> </w:t>
      </w:r>
      <w:r w:rsidRPr="00BA1995">
        <w:t>121–125.</w:t>
      </w:r>
    </w:p>
  </w:footnote>
  <w:footnote w:id="1240">
    <w:p w14:paraId="784D588F"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Сойер П. Эпоха викингов С. 96.</w:t>
      </w:r>
    </w:p>
  </w:footnote>
  <w:footnote w:id="1241">
    <w:p w14:paraId="4A4B54D8"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Арциховский А. В. Оружие // История культуры Древней Руси. Домонгольский период. Материальная культура. Москва: АН </w:t>
      </w:r>
      <w:r w:rsidRPr="007C2E12">
        <w:rPr>
          <w:spacing w:val="-4"/>
          <w:lang w:val="ru-RU"/>
        </w:rPr>
        <w:t>СССР, 1948. С. 425–426; Кирпичников А. Н. Древнерусское оружие</w:t>
      </w:r>
      <w:r w:rsidRPr="00BA1995">
        <w:rPr>
          <w:lang w:val="ru-RU"/>
        </w:rPr>
        <w:t xml:space="preserve">. Ленинград: Наука, 1966. С. </w:t>
      </w:r>
      <w:r w:rsidRPr="00BA1995">
        <w:t>18.</w:t>
      </w:r>
    </w:p>
  </w:footnote>
  <w:footnote w:id="1242">
    <w:p w14:paraId="4702B5B7" w14:textId="77777777" w:rsidR="00AE6866" w:rsidRPr="00BA1995" w:rsidRDefault="00AE6866" w:rsidP="000C604C">
      <w:pPr>
        <w:pStyle w:val="a4"/>
        <w:spacing w:line="240" w:lineRule="exact"/>
        <w:ind w:firstLine="284"/>
        <w:jc w:val="both"/>
      </w:pPr>
      <w:r w:rsidRPr="00BA1995">
        <w:rPr>
          <w:rStyle w:val="a9"/>
        </w:rPr>
        <w:footnoteRef/>
      </w:r>
      <w:r w:rsidRPr="00BA1995">
        <w:t xml:space="preserve"> </w:t>
      </w:r>
      <w:r w:rsidRPr="00BA1995">
        <w:rPr>
          <w:lang w:val="ru-RU"/>
        </w:rPr>
        <w:t>Арциховский А. В. Археологические данные по варяжскому вопросу. С. 37.</w:t>
      </w:r>
    </w:p>
  </w:footnote>
  <w:footnote w:id="1243">
    <w:p w14:paraId="4E01FFC0"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Авдусин Д. А. Археология СССР С. 227, 229.</w:t>
      </w:r>
    </w:p>
  </w:footnote>
  <w:footnote w:id="1244">
    <w:p w14:paraId="3DBD5386" w14:textId="77777777" w:rsidR="00AE6866" w:rsidRPr="00BA1995" w:rsidRDefault="00AE6866" w:rsidP="000C604C">
      <w:pPr>
        <w:pStyle w:val="a4"/>
        <w:spacing w:line="240" w:lineRule="exact"/>
        <w:ind w:firstLine="284"/>
        <w:jc w:val="both"/>
      </w:pPr>
      <w:r w:rsidRPr="00BA1995">
        <w:rPr>
          <w:rStyle w:val="a9"/>
        </w:rPr>
        <w:footnoteRef/>
      </w:r>
      <w:r w:rsidRPr="00BA1995">
        <w:t xml:space="preserve"> Кузьмин</w:t>
      </w:r>
      <w:r w:rsidRPr="00BA1995">
        <w:rPr>
          <w:lang w:val="ru-RU"/>
        </w:rPr>
        <w:t xml:space="preserve"> А. Г.</w:t>
      </w:r>
      <w:r w:rsidRPr="00BA1995">
        <w:t xml:space="preserve"> Начало Руси.</w:t>
      </w:r>
      <w:r w:rsidRPr="00BA1995">
        <w:rPr>
          <w:lang w:val="ru-RU"/>
        </w:rPr>
        <w:t xml:space="preserve"> С.</w:t>
      </w:r>
      <w:r w:rsidRPr="00BA1995">
        <w:t xml:space="preserve"> 286.</w:t>
      </w:r>
    </w:p>
  </w:footnote>
  <w:footnote w:id="1245">
    <w:p w14:paraId="233A0F4D" w14:textId="77777777" w:rsidR="00AE6866" w:rsidRPr="00BA1995" w:rsidRDefault="00AE6866" w:rsidP="000C604C">
      <w:pPr>
        <w:pStyle w:val="a4"/>
        <w:spacing w:line="240" w:lineRule="exact"/>
        <w:ind w:firstLine="284"/>
        <w:jc w:val="both"/>
        <w:rPr>
          <w:lang w:val="ru-RU"/>
        </w:rPr>
      </w:pPr>
      <w:r w:rsidRPr="00BA1995">
        <w:rPr>
          <w:rStyle w:val="a9"/>
        </w:rPr>
        <w:footnoteRef/>
      </w:r>
      <w:r w:rsidRPr="00BA1995">
        <w:t xml:space="preserve"> </w:t>
      </w:r>
      <w:proofErr w:type="spellStart"/>
      <w:r w:rsidRPr="00BA1995">
        <w:t>Путешествие</w:t>
      </w:r>
      <w:proofErr w:type="spellEnd"/>
      <w:r w:rsidRPr="00BA1995">
        <w:t xml:space="preserve"> </w:t>
      </w:r>
      <w:proofErr w:type="spellStart"/>
      <w:r w:rsidRPr="00BA1995">
        <w:t>Ибн-Фадлана</w:t>
      </w:r>
      <w:proofErr w:type="spellEnd"/>
      <w:r w:rsidRPr="00BA1995">
        <w:t xml:space="preserve"> на Волгу. С. 79.</w:t>
      </w:r>
    </w:p>
  </w:footnote>
  <w:footnote w:id="1246">
    <w:p w14:paraId="0569CBBA" w14:textId="77777777" w:rsidR="00AE6866" w:rsidRPr="00BA1995" w:rsidRDefault="00AE6866" w:rsidP="000C604C">
      <w:pPr>
        <w:pStyle w:val="a4"/>
        <w:spacing w:line="240" w:lineRule="exact"/>
        <w:ind w:firstLine="284"/>
        <w:jc w:val="both"/>
      </w:pPr>
      <w:r w:rsidRPr="007C2E12">
        <w:rPr>
          <w:rStyle w:val="a9"/>
          <w:spacing w:val="-2"/>
          <w:lang w:val="ru-RU"/>
        </w:rPr>
        <w:footnoteRef/>
      </w:r>
      <w:r w:rsidRPr="007C2E12">
        <w:rPr>
          <w:spacing w:val="-2"/>
          <w:lang w:val="ru-RU"/>
        </w:rPr>
        <w:t xml:space="preserve"> </w:t>
      </w:r>
      <w:proofErr w:type="spellStart"/>
      <w:r w:rsidRPr="007C2E12">
        <w:rPr>
          <w:spacing w:val="-2"/>
          <w:lang w:val="ru-RU"/>
        </w:rPr>
        <w:t>Херрман</w:t>
      </w:r>
      <w:proofErr w:type="spellEnd"/>
      <w:r w:rsidRPr="007C2E12">
        <w:rPr>
          <w:spacing w:val="-2"/>
          <w:lang w:val="ru-RU"/>
        </w:rPr>
        <w:t xml:space="preserve"> Й. Славяне и </w:t>
      </w:r>
      <w:proofErr w:type="spellStart"/>
      <w:r w:rsidRPr="007C2E12">
        <w:rPr>
          <w:spacing w:val="-2"/>
          <w:lang w:val="ru-RU"/>
        </w:rPr>
        <w:t>норманы</w:t>
      </w:r>
      <w:proofErr w:type="spellEnd"/>
      <w:r w:rsidRPr="007C2E12">
        <w:rPr>
          <w:spacing w:val="-2"/>
          <w:lang w:val="ru-RU"/>
        </w:rPr>
        <w:t xml:space="preserve"> в </w:t>
      </w:r>
      <w:proofErr w:type="spellStart"/>
      <w:r w:rsidRPr="007C2E12">
        <w:rPr>
          <w:spacing w:val="-2"/>
          <w:lang w:val="ru-RU"/>
        </w:rPr>
        <w:t>раней</w:t>
      </w:r>
      <w:proofErr w:type="spellEnd"/>
      <w:r w:rsidRPr="007C2E12">
        <w:rPr>
          <w:spacing w:val="-2"/>
          <w:lang w:val="ru-RU"/>
        </w:rPr>
        <w:t xml:space="preserve"> истории Балтийск</w:t>
      </w:r>
      <w:r w:rsidRPr="007C2E12">
        <w:rPr>
          <w:spacing w:val="-2"/>
          <w:lang w:val="ru-RU"/>
        </w:rPr>
        <w:t>о</w:t>
      </w:r>
      <w:r w:rsidRPr="007C2E12">
        <w:rPr>
          <w:spacing w:val="-2"/>
          <w:lang w:val="ru-RU"/>
        </w:rPr>
        <w:t>го</w:t>
      </w:r>
      <w:r w:rsidRPr="00BA1995">
        <w:rPr>
          <w:lang w:val="ru-RU"/>
        </w:rPr>
        <w:t xml:space="preserve"> региона. С. 117.</w:t>
      </w:r>
    </w:p>
  </w:footnote>
  <w:footnote w:id="1247">
    <w:p w14:paraId="46B94E60"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w:t>
      </w:r>
      <w:proofErr w:type="spellStart"/>
      <w:r w:rsidRPr="00BA1995">
        <w:rPr>
          <w:lang w:val="ru-RU"/>
        </w:rPr>
        <w:t>Херрман</w:t>
      </w:r>
      <w:proofErr w:type="spellEnd"/>
      <w:r w:rsidRPr="00BA1995">
        <w:rPr>
          <w:lang w:val="ru-RU"/>
        </w:rPr>
        <w:t xml:space="preserve"> Й. </w:t>
      </w:r>
      <w:proofErr w:type="spellStart"/>
      <w:r w:rsidRPr="00BA1995">
        <w:rPr>
          <w:lang w:val="ru-RU"/>
        </w:rPr>
        <w:t>Ободриты</w:t>
      </w:r>
      <w:proofErr w:type="spellEnd"/>
      <w:r w:rsidRPr="00BA1995">
        <w:rPr>
          <w:lang w:val="ru-RU"/>
        </w:rPr>
        <w:t xml:space="preserve">, лютичи, </w:t>
      </w:r>
      <w:proofErr w:type="spellStart"/>
      <w:r w:rsidRPr="00BA1995">
        <w:rPr>
          <w:lang w:val="ru-RU"/>
        </w:rPr>
        <w:t>руяне</w:t>
      </w:r>
      <w:proofErr w:type="spellEnd"/>
      <w:r w:rsidRPr="00BA1995">
        <w:rPr>
          <w:lang w:val="ru-RU"/>
        </w:rPr>
        <w:t xml:space="preserve">. С. 345–346; </w:t>
      </w:r>
      <w:proofErr w:type="spellStart"/>
      <w:r w:rsidRPr="00BA1995">
        <w:rPr>
          <w:lang w:val="ru-RU"/>
        </w:rPr>
        <w:t>Щодра</w:t>
      </w:r>
      <w:proofErr w:type="spellEnd"/>
      <w:r w:rsidRPr="00BA1995">
        <w:rPr>
          <w:lang w:val="ru-RU"/>
        </w:rPr>
        <w:t xml:space="preserve"> </w:t>
      </w:r>
      <w:r w:rsidRPr="00145F5B">
        <w:rPr>
          <w:spacing w:val="-4"/>
          <w:lang w:val="ru-RU"/>
        </w:rPr>
        <w:t xml:space="preserve">Ольга. </w:t>
      </w:r>
      <w:proofErr w:type="spellStart"/>
      <w:r w:rsidRPr="00145F5B">
        <w:rPr>
          <w:spacing w:val="-4"/>
          <w:lang w:val="ru-RU"/>
        </w:rPr>
        <w:t>Епоха</w:t>
      </w:r>
      <w:proofErr w:type="spellEnd"/>
      <w:r w:rsidRPr="00145F5B">
        <w:rPr>
          <w:spacing w:val="-4"/>
          <w:lang w:val="ru-RU"/>
        </w:rPr>
        <w:t xml:space="preserve"> </w:t>
      </w:r>
      <w:proofErr w:type="spellStart"/>
      <w:r w:rsidRPr="00145F5B">
        <w:rPr>
          <w:spacing w:val="-4"/>
          <w:lang w:val="ru-RU"/>
        </w:rPr>
        <w:t>вікінгів</w:t>
      </w:r>
      <w:proofErr w:type="spellEnd"/>
      <w:r w:rsidRPr="00145F5B">
        <w:rPr>
          <w:spacing w:val="-4"/>
          <w:lang w:val="ru-RU"/>
        </w:rPr>
        <w:t xml:space="preserve"> у </w:t>
      </w:r>
      <w:proofErr w:type="spellStart"/>
      <w:r w:rsidRPr="00145F5B">
        <w:rPr>
          <w:spacing w:val="-4"/>
          <w:lang w:val="ru-RU"/>
        </w:rPr>
        <w:t>Східній</w:t>
      </w:r>
      <w:proofErr w:type="spellEnd"/>
      <w:r w:rsidRPr="00145F5B">
        <w:rPr>
          <w:spacing w:val="-4"/>
          <w:lang w:val="ru-RU"/>
        </w:rPr>
        <w:t xml:space="preserve"> </w:t>
      </w:r>
      <w:proofErr w:type="spellStart"/>
      <w:r w:rsidRPr="00145F5B">
        <w:rPr>
          <w:spacing w:val="-4"/>
          <w:lang w:val="ru-RU"/>
        </w:rPr>
        <w:t>Європі</w:t>
      </w:r>
      <w:proofErr w:type="spellEnd"/>
      <w:r w:rsidRPr="00145F5B">
        <w:rPr>
          <w:spacing w:val="-4"/>
          <w:lang w:val="ru-RU"/>
        </w:rPr>
        <w:t xml:space="preserve">: </w:t>
      </w:r>
      <w:proofErr w:type="spellStart"/>
      <w:r w:rsidRPr="00145F5B">
        <w:rPr>
          <w:spacing w:val="-4"/>
          <w:lang w:val="ru-RU"/>
        </w:rPr>
        <w:t>слов’яно-скандинавські</w:t>
      </w:r>
      <w:proofErr w:type="spellEnd"/>
      <w:r w:rsidRPr="00145F5B">
        <w:rPr>
          <w:spacing w:val="-4"/>
          <w:lang w:val="ru-RU"/>
        </w:rPr>
        <w:t xml:space="preserve"> </w:t>
      </w:r>
      <w:proofErr w:type="spellStart"/>
      <w:r w:rsidRPr="00145F5B">
        <w:rPr>
          <w:spacing w:val="-4"/>
          <w:lang w:val="ru-RU"/>
        </w:rPr>
        <w:t>зв’язки</w:t>
      </w:r>
      <w:proofErr w:type="spellEnd"/>
      <w:r w:rsidRPr="00BA1995">
        <w:rPr>
          <w:lang w:val="ru-RU"/>
        </w:rPr>
        <w:t xml:space="preserve"> в </w:t>
      </w:r>
      <w:proofErr w:type="spellStart"/>
      <w:r w:rsidRPr="00BA1995">
        <w:rPr>
          <w:lang w:val="ru-RU"/>
        </w:rPr>
        <w:t>період</w:t>
      </w:r>
      <w:proofErr w:type="spellEnd"/>
      <w:r w:rsidRPr="00BA1995">
        <w:rPr>
          <w:lang w:val="ru-RU"/>
        </w:rPr>
        <w:t xml:space="preserve"> </w:t>
      </w:r>
      <w:proofErr w:type="spellStart"/>
      <w:r w:rsidRPr="00BA1995">
        <w:rPr>
          <w:lang w:val="ru-RU"/>
        </w:rPr>
        <w:t>форм</w:t>
      </w:r>
      <w:r w:rsidRPr="00BA1995">
        <w:rPr>
          <w:lang w:val="ru-RU"/>
        </w:rPr>
        <w:t>у</w:t>
      </w:r>
      <w:r w:rsidRPr="00BA1995">
        <w:rPr>
          <w:lang w:val="ru-RU"/>
        </w:rPr>
        <w:t>вання</w:t>
      </w:r>
      <w:proofErr w:type="spellEnd"/>
      <w:r w:rsidRPr="00BA1995">
        <w:rPr>
          <w:lang w:val="ru-RU"/>
        </w:rPr>
        <w:t xml:space="preserve"> </w:t>
      </w:r>
      <w:proofErr w:type="spellStart"/>
      <w:r w:rsidRPr="00BA1995">
        <w:rPr>
          <w:lang w:val="ru-RU"/>
        </w:rPr>
        <w:t>ранніх</w:t>
      </w:r>
      <w:proofErr w:type="spellEnd"/>
      <w:r w:rsidRPr="00BA1995">
        <w:rPr>
          <w:lang w:val="ru-RU"/>
        </w:rPr>
        <w:t xml:space="preserve"> </w:t>
      </w:r>
      <w:proofErr w:type="spellStart"/>
      <w:r w:rsidRPr="00BA1995">
        <w:rPr>
          <w:lang w:val="ru-RU"/>
        </w:rPr>
        <w:t>слов’янських</w:t>
      </w:r>
      <w:proofErr w:type="spellEnd"/>
      <w:r w:rsidRPr="00BA1995">
        <w:rPr>
          <w:lang w:val="ru-RU"/>
        </w:rPr>
        <w:t xml:space="preserve"> держав. С. 12–14.</w:t>
      </w:r>
    </w:p>
  </w:footnote>
  <w:footnote w:id="1248">
    <w:p w14:paraId="4E008E5E" w14:textId="77777777" w:rsidR="00AE6866" w:rsidRPr="00BA1995" w:rsidRDefault="00AE6866" w:rsidP="000C604C">
      <w:pPr>
        <w:pStyle w:val="a4"/>
        <w:spacing w:line="240" w:lineRule="exact"/>
        <w:ind w:firstLine="284"/>
        <w:jc w:val="both"/>
      </w:pPr>
      <w:r w:rsidRPr="007C2E12">
        <w:rPr>
          <w:rStyle w:val="a9"/>
          <w:spacing w:val="-4"/>
          <w:lang w:val="ru-RU"/>
        </w:rPr>
        <w:footnoteRef/>
      </w:r>
      <w:r w:rsidRPr="007C2E12">
        <w:rPr>
          <w:spacing w:val="-4"/>
          <w:lang w:val="ru-RU"/>
        </w:rPr>
        <w:t> </w:t>
      </w:r>
      <w:proofErr w:type="spellStart"/>
      <w:r w:rsidRPr="007C2E12">
        <w:rPr>
          <w:spacing w:val="-4"/>
          <w:lang w:val="ru-RU"/>
        </w:rPr>
        <w:t>Херрман</w:t>
      </w:r>
      <w:proofErr w:type="spellEnd"/>
      <w:r w:rsidRPr="007C2E12">
        <w:rPr>
          <w:spacing w:val="-4"/>
          <w:lang w:val="ru-RU"/>
        </w:rPr>
        <w:t xml:space="preserve"> Й. Славяне и норманны в </w:t>
      </w:r>
      <w:proofErr w:type="spellStart"/>
      <w:r w:rsidRPr="007C2E12">
        <w:rPr>
          <w:spacing w:val="-4"/>
          <w:lang w:val="ru-RU"/>
        </w:rPr>
        <w:t>раней</w:t>
      </w:r>
      <w:proofErr w:type="spellEnd"/>
      <w:r w:rsidRPr="007C2E12">
        <w:rPr>
          <w:spacing w:val="-4"/>
          <w:lang w:val="ru-RU"/>
        </w:rPr>
        <w:t xml:space="preserve"> истории Балти</w:t>
      </w:r>
      <w:r w:rsidRPr="007C2E12">
        <w:rPr>
          <w:spacing w:val="-4"/>
          <w:lang w:val="ru-RU"/>
        </w:rPr>
        <w:t>й</w:t>
      </w:r>
      <w:r w:rsidRPr="007C2E12">
        <w:rPr>
          <w:spacing w:val="-4"/>
          <w:lang w:val="ru-RU"/>
        </w:rPr>
        <w:t>ского</w:t>
      </w:r>
      <w:r w:rsidRPr="00BA1995">
        <w:rPr>
          <w:lang w:val="ru-RU"/>
        </w:rPr>
        <w:t xml:space="preserve"> региона. С. 117.</w:t>
      </w:r>
    </w:p>
  </w:footnote>
  <w:footnote w:id="1249">
    <w:p w14:paraId="06628FA8"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Ибн </w:t>
      </w:r>
      <w:proofErr w:type="spellStart"/>
      <w:r w:rsidRPr="00BA1995">
        <w:rPr>
          <w:lang w:val="ru-RU"/>
        </w:rPr>
        <w:t>Хордадбех</w:t>
      </w:r>
      <w:proofErr w:type="spellEnd"/>
      <w:r w:rsidRPr="00BA1995">
        <w:rPr>
          <w:lang w:val="ru-RU"/>
        </w:rPr>
        <w:t>. Книга путей и стран. С. 123–124.</w:t>
      </w:r>
    </w:p>
  </w:footnote>
  <w:footnote w:id="1250">
    <w:p w14:paraId="0E2DDBE7" w14:textId="77777777" w:rsidR="00AE6866" w:rsidRPr="00BA1995" w:rsidRDefault="00AE6866" w:rsidP="000C604C">
      <w:pPr>
        <w:pStyle w:val="a4"/>
        <w:spacing w:line="240" w:lineRule="exact"/>
        <w:ind w:firstLine="284"/>
        <w:jc w:val="both"/>
      </w:pPr>
      <w:r w:rsidRPr="001C7DBE">
        <w:rPr>
          <w:rStyle w:val="a9"/>
          <w:spacing w:val="-4"/>
          <w:lang w:val="ru-RU"/>
        </w:rPr>
        <w:footnoteRef/>
      </w:r>
      <w:r w:rsidRPr="001C7DBE">
        <w:rPr>
          <w:spacing w:val="-4"/>
          <w:lang w:val="ru-RU"/>
        </w:rPr>
        <w:t xml:space="preserve"> Эрик </w:t>
      </w:r>
      <w:proofErr w:type="spellStart"/>
      <w:r w:rsidRPr="001C7DBE">
        <w:rPr>
          <w:spacing w:val="-4"/>
          <w:lang w:val="ru-RU"/>
        </w:rPr>
        <w:t>Нюлен</w:t>
      </w:r>
      <w:proofErr w:type="spellEnd"/>
      <w:r w:rsidRPr="001C7DBE">
        <w:rPr>
          <w:spacing w:val="-4"/>
          <w:lang w:val="ru-RU"/>
        </w:rPr>
        <w:t>. Эпоха викингов и ранее средневековье в Шв</w:t>
      </w:r>
      <w:r w:rsidRPr="001C7DBE">
        <w:rPr>
          <w:spacing w:val="-4"/>
          <w:lang w:val="ru-RU"/>
        </w:rPr>
        <w:t>е</w:t>
      </w:r>
      <w:r w:rsidRPr="001C7DBE">
        <w:rPr>
          <w:spacing w:val="-4"/>
          <w:lang w:val="ru-RU"/>
        </w:rPr>
        <w:t>ции</w:t>
      </w:r>
      <w:r w:rsidRPr="00BA1995">
        <w:rPr>
          <w:lang w:val="ru-RU"/>
        </w:rPr>
        <w:t>. С. 155.</w:t>
      </w:r>
    </w:p>
  </w:footnote>
  <w:footnote w:id="1251">
    <w:p w14:paraId="1059E56B"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Клейн Л. С., Лебедев Г. С., Назаренко В. В. </w:t>
      </w:r>
      <w:proofErr w:type="spellStart"/>
      <w:r w:rsidRPr="00BA1995">
        <w:rPr>
          <w:lang w:val="ru-RU"/>
        </w:rPr>
        <w:t>Норманские</w:t>
      </w:r>
      <w:proofErr w:type="spellEnd"/>
      <w:r w:rsidRPr="00BA1995">
        <w:rPr>
          <w:lang w:val="ru-RU"/>
        </w:rPr>
        <w:t xml:space="preserve"> древности Киевской Руси на современном этапе археологического </w:t>
      </w:r>
      <w:r w:rsidRPr="001C7DBE">
        <w:rPr>
          <w:spacing w:val="-4"/>
          <w:lang w:val="ru-RU"/>
        </w:rPr>
        <w:t xml:space="preserve">изучения. С. 233, 252; </w:t>
      </w:r>
      <w:proofErr w:type="spellStart"/>
      <w:r w:rsidRPr="001C7DBE">
        <w:rPr>
          <w:spacing w:val="-4"/>
          <w:lang w:val="ru-RU"/>
        </w:rPr>
        <w:t>Даркевич</w:t>
      </w:r>
      <w:proofErr w:type="spellEnd"/>
      <w:r w:rsidRPr="001C7DBE">
        <w:rPr>
          <w:spacing w:val="-4"/>
          <w:lang w:val="ru-RU"/>
        </w:rPr>
        <w:t xml:space="preserve"> Владислав. Международные связи //</w:t>
      </w:r>
      <w:r w:rsidRPr="00BA1995">
        <w:rPr>
          <w:lang w:val="ru-RU"/>
        </w:rPr>
        <w:t xml:space="preserve"> Древняя Русь. Город, замок, село. Москва: Наука, 1985. С. 392.</w:t>
      </w:r>
    </w:p>
  </w:footnote>
  <w:footnote w:id="1252">
    <w:p w14:paraId="63C2EBB2" w14:textId="77777777" w:rsidR="00AE6866" w:rsidRPr="00BA1995" w:rsidRDefault="00AE6866" w:rsidP="000C604C">
      <w:pPr>
        <w:pStyle w:val="a4"/>
        <w:spacing w:line="240" w:lineRule="exact"/>
        <w:ind w:firstLine="284"/>
        <w:jc w:val="both"/>
      </w:pPr>
      <w:r w:rsidRPr="001C7DBE">
        <w:rPr>
          <w:rStyle w:val="a9"/>
          <w:spacing w:val="-4"/>
          <w:lang w:val="ru-RU"/>
        </w:rPr>
        <w:footnoteRef/>
      </w:r>
      <w:r w:rsidRPr="001C7DBE">
        <w:rPr>
          <w:spacing w:val="-4"/>
          <w:lang w:val="ru-RU"/>
        </w:rPr>
        <w:t> </w:t>
      </w:r>
      <w:proofErr w:type="spellStart"/>
      <w:r w:rsidRPr="001C7DBE">
        <w:rPr>
          <w:spacing w:val="-4"/>
          <w:lang w:val="ru-RU"/>
        </w:rPr>
        <w:t>Дрбоглав</w:t>
      </w:r>
      <w:proofErr w:type="spellEnd"/>
      <w:r w:rsidRPr="001C7DBE">
        <w:rPr>
          <w:spacing w:val="-4"/>
          <w:lang w:val="ru-RU"/>
        </w:rPr>
        <w:t xml:space="preserve"> Донат. Загадки латинских клейм на мечах ІХ–ХІV</w:t>
      </w:r>
      <w:r w:rsidRPr="00BA1995">
        <w:rPr>
          <w:lang w:val="ru-RU"/>
        </w:rPr>
        <w:t> вв. Мос</w:t>
      </w:r>
      <w:r w:rsidRPr="00BA1995">
        <w:rPr>
          <w:lang w:val="ru-RU"/>
        </w:rPr>
        <w:t>к</w:t>
      </w:r>
      <w:r w:rsidRPr="00BA1995">
        <w:rPr>
          <w:lang w:val="ru-RU"/>
        </w:rPr>
        <w:t>ва: Изд-во МГУ, 1984. С. 17.</w:t>
      </w:r>
    </w:p>
  </w:footnote>
  <w:footnote w:id="1253">
    <w:p w14:paraId="47D903D9" w14:textId="77777777" w:rsidR="00AE6866" w:rsidRPr="001C7DBE" w:rsidRDefault="00AE6866" w:rsidP="000C604C">
      <w:pPr>
        <w:pStyle w:val="a4"/>
        <w:spacing w:line="240" w:lineRule="exact"/>
        <w:ind w:firstLine="284"/>
        <w:jc w:val="both"/>
        <w:rPr>
          <w:lang w:val="ru-RU"/>
        </w:rPr>
      </w:pPr>
      <w:r w:rsidRPr="001C7DBE">
        <w:rPr>
          <w:rStyle w:val="a9"/>
          <w:spacing w:val="-2"/>
        </w:rPr>
        <w:footnoteRef/>
      </w:r>
      <w:r w:rsidRPr="001C7DBE">
        <w:rPr>
          <w:spacing w:val="-2"/>
        </w:rPr>
        <w:t xml:space="preserve"> </w:t>
      </w:r>
      <w:proofErr w:type="spellStart"/>
      <w:r w:rsidRPr="001C7DBE">
        <w:rPr>
          <w:spacing w:val="-2"/>
        </w:rPr>
        <w:t>Потин</w:t>
      </w:r>
      <w:proofErr w:type="spellEnd"/>
      <w:r w:rsidRPr="001C7DBE">
        <w:rPr>
          <w:spacing w:val="-2"/>
        </w:rPr>
        <w:t xml:space="preserve"> В. М. </w:t>
      </w:r>
      <w:proofErr w:type="spellStart"/>
      <w:r w:rsidRPr="001C7DBE">
        <w:rPr>
          <w:spacing w:val="-2"/>
        </w:rPr>
        <w:t>Древняя</w:t>
      </w:r>
      <w:proofErr w:type="spellEnd"/>
      <w:r w:rsidRPr="001C7DBE">
        <w:rPr>
          <w:spacing w:val="-2"/>
        </w:rPr>
        <w:t xml:space="preserve"> Русь и </w:t>
      </w:r>
      <w:proofErr w:type="spellStart"/>
      <w:r w:rsidRPr="001C7DBE">
        <w:rPr>
          <w:spacing w:val="-2"/>
        </w:rPr>
        <w:t>европейские</w:t>
      </w:r>
      <w:proofErr w:type="spellEnd"/>
      <w:r w:rsidRPr="001C7DBE">
        <w:rPr>
          <w:spacing w:val="-2"/>
        </w:rPr>
        <w:t xml:space="preserve"> </w:t>
      </w:r>
      <w:proofErr w:type="spellStart"/>
      <w:r w:rsidRPr="001C7DBE">
        <w:rPr>
          <w:spacing w:val="-2"/>
        </w:rPr>
        <w:t>государства</w:t>
      </w:r>
      <w:proofErr w:type="spellEnd"/>
      <w:r w:rsidRPr="001C7DBE">
        <w:rPr>
          <w:spacing w:val="-2"/>
        </w:rPr>
        <w:t xml:space="preserve"> в Х–ХІІІ </w:t>
      </w:r>
      <w:proofErr w:type="spellStart"/>
      <w:r w:rsidRPr="001C7DBE">
        <w:rPr>
          <w:spacing w:val="-2"/>
        </w:rPr>
        <w:t>вв</w:t>
      </w:r>
      <w:proofErr w:type="spellEnd"/>
      <w:r w:rsidRPr="00BA1995">
        <w:t>.</w:t>
      </w:r>
      <w:r w:rsidRPr="00BA1995">
        <w:rPr>
          <w:lang w:val="ru-RU"/>
        </w:rPr>
        <w:t xml:space="preserve"> Ис</w:t>
      </w:r>
      <w:r>
        <w:rPr>
          <w:lang w:val="ru-RU"/>
        </w:rPr>
        <w:t xml:space="preserve">торико-нумизматический очерк. </w:t>
      </w:r>
      <w:r w:rsidRPr="00BA1995">
        <w:rPr>
          <w:lang w:val="ru-RU"/>
        </w:rPr>
        <w:t>Ленинград: Советский художник, 1968.</w:t>
      </w:r>
      <w:r w:rsidRPr="00BA1995">
        <w:t xml:space="preserve"> С. 68</w:t>
      </w:r>
      <w:r>
        <w:t>–</w:t>
      </w:r>
      <w:r w:rsidRPr="00BA1995">
        <w:t>69, 155.</w:t>
      </w:r>
    </w:p>
  </w:footnote>
  <w:footnote w:id="1254">
    <w:p w14:paraId="6B758328"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Кирпичников А. Н. Древнерусское оружие. С. 74–84.</w:t>
      </w:r>
    </w:p>
  </w:footnote>
  <w:footnote w:id="1255">
    <w:p w14:paraId="163581E1" w14:textId="77777777" w:rsidR="00AE6866" w:rsidRPr="00BA1995" w:rsidRDefault="00AE6866" w:rsidP="000C604C">
      <w:pPr>
        <w:pStyle w:val="a4"/>
        <w:spacing w:line="240" w:lineRule="exact"/>
        <w:ind w:firstLine="284"/>
        <w:jc w:val="both"/>
      </w:pPr>
      <w:r w:rsidRPr="001C7DBE">
        <w:rPr>
          <w:rStyle w:val="a9"/>
          <w:spacing w:val="-4"/>
          <w:lang w:val="ru-RU"/>
        </w:rPr>
        <w:footnoteRef/>
      </w:r>
      <w:r w:rsidRPr="001C7DBE">
        <w:rPr>
          <w:spacing w:val="-4"/>
          <w:lang w:val="ru-RU"/>
        </w:rPr>
        <w:t> </w:t>
      </w:r>
      <w:proofErr w:type="spellStart"/>
      <w:r w:rsidRPr="001C7DBE">
        <w:rPr>
          <w:spacing w:val="-4"/>
          <w:lang w:val="ru-RU"/>
        </w:rPr>
        <w:t>Херрман</w:t>
      </w:r>
      <w:proofErr w:type="spellEnd"/>
      <w:r w:rsidRPr="001C7DBE">
        <w:rPr>
          <w:spacing w:val="-4"/>
          <w:lang w:val="ru-RU"/>
        </w:rPr>
        <w:t xml:space="preserve"> Й. Славяне и норманны в </w:t>
      </w:r>
      <w:proofErr w:type="spellStart"/>
      <w:r w:rsidRPr="001C7DBE">
        <w:rPr>
          <w:spacing w:val="-4"/>
          <w:lang w:val="ru-RU"/>
        </w:rPr>
        <w:t>раней</w:t>
      </w:r>
      <w:proofErr w:type="spellEnd"/>
      <w:r w:rsidRPr="001C7DBE">
        <w:rPr>
          <w:spacing w:val="-4"/>
          <w:lang w:val="ru-RU"/>
        </w:rPr>
        <w:t xml:space="preserve"> истории Балти</w:t>
      </w:r>
      <w:r w:rsidRPr="001C7DBE">
        <w:rPr>
          <w:spacing w:val="-4"/>
          <w:lang w:val="ru-RU"/>
        </w:rPr>
        <w:t>й</w:t>
      </w:r>
      <w:r w:rsidRPr="001C7DBE">
        <w:rPr>
          <w:spacing w:val="-4"/>
          <w:lang w:val="ru-RU"/>
        </w:rPr>
        <w:t>ского</w:t>
      </w:r>
      <w:r w:rsidRPr="00BA1995">
        <w:rPr>
          <w:lang w:val="ru-RU"/>
        </w:rPr>
        <w:t xml:space="preserve"> региона. С. 105–106.</w:t>
      </w:r>
    </w:p>
  </w:footnote>
  <w:footnote w:id="1256">
    <w:p w14:paraId="1DC46164"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Там само. С. 117.</w:t>
      </w:r>
    </w:p>
  </w:footnote>
  <w:footnote w:id="1257">
    <w:p w14:paraId="11D90C34"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Кирпичников А. Н. Древнерусское оружие. С. 74–84.</w:t>
      </w:r>
    </w:p>
  </w:footnote>
  <w:footnote w:id="1258">
    <w:p w14:paraId="4EB5D652"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xml:space="preserve"> Фомин В. В. Варяги и варяжская Русь. С. 387; </w:t>
      </w:r>
      <w:proofErr w:type="spellStart"/>
      <w:r w:rsidRPr="00BA1995">
        <w:rPr>
          <w:lang w:val="ru-RU"/>
        </w:rPr>
        <w:t>Херрман</w:t>
      </w:r>
      <w:proofErr w:type="spellEnd"/>
      <w:r w:rsidRPr="00BA1995">
        <w:rPr>
          <w:lang w:val="ru-RU"/>
        </w:rPr>
        <w:t xml:space="preserve"> Й. Славяне и норманны. С. 117.</w:t>
      </w:r>
    </w:p>
  </w:footnote>
  <w:footnote w:id="1259">
    <w:p w14:paraId="30EBE0CE"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w:t>
      </w:r>
      <w:proofErr w:type="spellStart"/>
      <w:r w:rsidRPr="00BA1995">
        <w:rPr>
          <w:lang w:val="ru-RU"/>
        </w:rPr>
        <w:t>Херрман</w:t>
      </w:r>
      <w:proofErr w:type="spellEnd"/>
      <w:r w:rsidRPr="00BA1995">
        <w:rPr>
          <w:lang w:val="ru-RU"/>
        </w:rPr>
        <w:t xml:space="preserve"> Й. Славяне и норманны. С. 125.</w:t>
      </w:r>
    </w:p>
  </w:footnote>
  <w:footnote w:id="1260">
    <w:p w14:paraId="641C1095" w14:textId="77777777" w:rsidR="00AE6866" w:rsidRPr="00BA1995" w:rsidRDefault="00AE6866" w:rsidP="000C604C">
      <w:pPr>
        <w:pStyle w:val="a4"/>
        <w:spacing w:line="240" w:lineRule="exact"/>
        <w:ind w:firstLine="284"/>
        <w:jc w:val="both"/>
      </w:pPr>
      <w:r w:rsidRPr="00BA1995">
        <w:rPr>
          <w:rStyle w:val="a9"/>
          <w:lang w:val="ru-RU"/>
        </w:rPr>
        <w:footnoteRef/>
      </w:r>
      <w:r w:rsidRPr="00BA1995">
        <w:rPr>
          <w:lang w:val="ru-RU"/>
        </w:rPr>
        <w:t> Сойер П. Эпоха викингов. С.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D3CE5"/>
    <w:multiLevelType w:val="hybridMultilevel"/>
    <w:tmpl w:val="913881D6"/>
    <w:lvl w:ilvl="0" w:tplc="5E184074">
      <w:start w:val="1"/>
      <w:numFmt w:val="upperRoman"/>
      <w:lvlText w:val="%1."/>
      <w:lvlJc w:val="righ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40"/>
    <w:rsid w:val="000C604C"/>
    <w:rsid w:val="0029005C"/>
    <w:rsid w:val="0034577A"/>
    <w:rsid w:val="004910FB"/>
    <w:rsid w:val="005212FD"/>
    <w:rsid w:val="005A4040"/>
    <w:rsid w:val="00631854"/>
    <w:rsid w:val="00726FED"/>
    <w:rsid w:val="00AE6866"/>
    <w:rsid w:val="00C72307"/>
    <w:rsid w:val="00ED71E4"/>
    <w:rsid w:val="00F948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7515"/>
  <w15:chartTrackingRefBased/>
  <w15:docId w15:val="{14FE6B5B-A761-41C7-834E-DBDF06BF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qFormat/>
    <w:rsid w:val="00C7230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2307"/>
    <w:rPr>
      <w:rFonts w:ascii="Times New Roman" w:eastAsia="Times New Roman" w:hAnsi="Times New Roman" w:cs="Times New Roman"/>
      <w:b/>
      <w:bCs/>
      <w:kern w:val="36"/>
      <w:sz w:val="48"/>
      <w:szCs w:val="48"/>
      <w:lang w:val="ru-RU" w:eastAsia="ru-RU"/>
    </w:rPr>
  </w:style>
  <w:style w:type="numbering" w:customStyle="1" w:styleId="11">
    <w:name w:val="Немає списку1"/>
    <w:next w:val="a2"/>
    <w:uiPriority w:val="99"/>
    <w:semiHidden/>
    <w:rsid w:val="00C72307"/>
  </w:style>
  <w:style w:type="character" w:customStyle="1" w:styleId="a3">
    <w:name w:val="Текст виноски Знак"/>
    <w:aliases w:val="Знак Знак"/>
    <w:link w:val="a4"/>
    <w:semiHidden/>
    <w:locked/>
    <w:rsid w:val="00C72307"/>
    <w:rPr>
      <w:lang w:eastAsia="uk-UA"/>
    </w:rPr>
  </w:style>
  <w:style w:type="paragraph" w:styleId="a4">
    <w:name w:val="footnote text"/>
    <w:aliases w:val="Знак"/>
    <w:basedOn w:val="a"/>
    <w:link w:val="a3"/>
    <w:semiHidden/>
    <w:rsid w:val="00C72307"/>
    <w:pPr>
      <w:spacing w:after="0" w:line="240" w:lineRule="auto"/>
    </w:pPr>
    <w:rPr>
      <w:lang w:eastAsia="uk-UA"/>
    </w:rPr>
  </w:style>
  <w:style w:type="character" w:customStyle="1" w:styleId="12">
    <w:name w:val="Текст виноски Знак1"/>
    <w:basedOn w:val="a0"/>
    <w:uiPriority w:val="99"/>
    <w:semiHidden/>
    <w:rsid w:val="00C72307"/>
    <w:rPr>
      <w:sz w:val="20"/>
      <w:szCs w:val="20"/>
    </w:rPr>
  </w:style>
  <w:style w:type="character" w:customStyle="1" w:styleId="a5">
    <w:name w:val="Верхній колонтитул Знак"/>
    <w:link w:val="a6"/>
    <w:locked/>
    <w:rsid w:val="00C72307"/>
    <w:rPr>
      <w:sz w:val="24"/>
      <w:szCs w:val="24"/>
      <w:lang w:val="ru-RU" w:eastAsia="ru-RU"/>
    </w:rPr>
  </w:style>
  <w:style w:type="paragraph" w:styleId="a6">
    <w:name w:val="header"/>
    <w:basedOn w:val="a"/>
    <w:link w:val="a5"/>
    <w:rsid w:val="00C72307"/>
    <w:pPr>
      <w:tabs>
        <w:tab w:val="center" w:pos="4677"/>
        <w:tab w:val="right" w:pos="9355"/>
      </w:tabs>
      <w:spacing w:after="0" w:line="240" w:lineRule="auto"/>
    </w:pPr>
    <w:rPr>
      <w:sz w:val="24"/>
      <w:szCs w:val="24"/>
      <w:lang w:val="ru-RU" w:eastAsia="ru-RU"/>
    </w:rPr>
  </w:style>
  <w:style w:type="character" w:customStyle="1" w:styleId="13">
    <w:name w:val="Верхній колонтитул Знак1"/>
    <w:basedOn w:val="a0"/>
    <w:uiPriority w:val="99"/>
    <w:semiHidden/>
    <w:rsid w:val="00C72307"/>
  </w:style>
  <w:style w:type="character" w:customStyle="1" w:styleId="a7">
    <w:name w:val="Нижній колонтитул Знак"/>
    <w:link w:val="a8"/>
    <w:uiPriority w:val="99"/>
    <w:locked/>
    <w:rsid w:val="00C72307"/>
    <w:rPr>
      <w:sz w:val="24"/>
      <w:szCs w:val="24"/>
      <w:lang w:val="ru-RU" w:eastAsia="ru-RU"/>
    </w:rPr>
  </w:style>
  <w:style w:type="paragraph" w:styleId="a8">
    <w:name w:val="footer"/>
    <w:basedOn w:val="a"/>
    <w:link w:val="a7"/>
    <w:uiPriority w:val="99"/>
    <w:rsid w:val="00C72307"/>
    <w:pPr>
      <w:tabs>
        <w:tab w:val="center" w:pos="4677"/>
        <w:tab w:val="right" w:pos="9355"/>
      </w:tabs>
      <w:spacing w:after="0" w:line="240" w:lineRule="auto"/>
    </w:pPr>
    <w:rPr>
      <w:sz w:val="24"/>
      <w:szCs w:val="24"/>
      <w:lang w:val="ru-RU" w:eastAsia="ru-RU"/>
    </w:rPr>
  </w:style>
  <w:style w:type="character" w:customStyle="1" w:styleId="14">
    <w:name w:val="Нижній колонтитул Знак1"/>
    <w:basedOn w:val="a0"/>
    <w:uiPriority w:val="99"/>
    <w:semiHidden/>
    <w:rsid w:val="00C72307"/>
  </w:style>
  <w:style w:type="character" w:styleId="a9">
    <w:name w:val="footnote reference"/>
    <w:semiHidden/>
    <w:rsid w:val="00C72307"/>
    <w:rPr>
      <w:vertAlign w:val="superscript"/>
    </w:rPr>
  </w:style>
  <w:style w:type="character" w:customStyle="1" w:styleId="aa">
    <w:name w:val="Схема документа Знак"/>
    <w:link w:val="ab"/>
    <w:rsid w:val="00C72307"/>
    <w:rPr>
      <w:rFonts w:ascii="Tahoma" w:hAnsi="Tahoma" w:cs="Tahoma"/>
      <w:sz w:val="16"/>
      <w:szCs w:val="16"/>
    </w:rPr>
  </w:style>
  <w:style w:type="paragraph" w:styleId="ab">
    <w:name w:val="Document Map"/>
    <w:basedOn w:val="a"/>
    <w:link w:val="aa"/>
    <w:rsid w:val="00C72307"/>
    <w:pPr>
      <w:spacing w:after="0" w:line="240" w:lineRule="auto"/>
    </w:pPr>
    <w:rPr>
      <w:rFonts w:ascii="Tahoma" w:hAnsi="Tahoma" w:cs="Tahoma"/>
      <w:sz w:val="16"/>
      <w:szCs w:val="16"/>
    </w:rPr>
  </w:style>
  <w:style w:type="character" w:customStyle="1" w:styleId="15">
    <w:name w:val="Схема документа Знак1"/>
    <w:basedOn w:val="a0"/>
    <w:uiPriority w:val="99"/>
    <w:semiHidden/>
    <w:rsid w:val="00C72307"/>
    <w:rPr>
      <w:rFonts w:ascii="Segoe UI" w:hAnsi="Segoe UI" w:cs="Segoe UI"/>
      <w:sz w:val="16"/>
      <w:szCs w:val="16"/>
    </w:rPr>
  </w:style>
  <w:style w:type="character" w:customStyle="1" w:styleId="ac">
    <w:name w:val="Основний текст Знак"/>
    <w:link w:val="ad"/>
    <w:rsid w:val="00C72307"/>
    <w:rPr>
      <w:sz w:val="24"/>
      <w:szCs w:val="24"/>
    </w:rPr>
  </w:style>
  <w:style w:type="paragraph" w:styleId="ad">
    <w:name w:val="Body Text"/>
    <w:basedOn w:val="a"/>
    <w:link w:val="ac"/>
    <w:rsid w:val="00C72307"/>
    <w:pPr>
      <w:spacing w:after="120" w:line="240" w:lineRule="auto"/>
    </w:pPr>
    <w:rPr>
      <w:sz w:val="24"/>
      <w:szCs w:val="24"/>
    </w:rPr>
  </w:style>
  <w:style w:type="character" w:customStyle="1" w:styleId="16">
    <w:name w:val="Основний текст Знак1"/>
    <w:basedOn w:val="a0"/>
    <w:uiPriority w:val="99"/>
    <w:semiHidden/>
    <w:rsid w:val="00C72307"/>
  </w:style>
  <w:style w:type="character" w:customStyle="1" w:styleId="ae">
    <w:name w:val="Червоний рядок Знак"/>
    <w:basedOn w:val="ac"/>
    <w:link w:val="af"/>
    <w:rsid w:val="00C72307"/>
    <w:rPr>
      <w:sz w:val="24"/>
      <w:szCs w:val="24"/>
    </w:rPr>
  </w:style>
  <w:style w:type="paragraph" w:styleId="af">
    <w:name w:val="Body Text First Indent"/>
    <w:basedOn w:val="ad"/>
    <w:link w:val="ae"/>
    <w:rsid w:val="00C72307"/>
    <w:pPr>
      <w:ind w:firstLine="210"/>
    </w:pPr>
  </w:style>
  <w:style w:type="character" w:customStyle="1" w:styleId="17">
    <w:name w:val="Червоний рядок Знак1"/>
    <w:basedOn w:val="16"/>
    <w:uiPriority w:val="99"/>
    <w:semiHidden/>
    <w:rsid w:val="00C72307"/>
  </w:style>
  <w:style w:type="character" w:customStyle="1" w:styleId="apple-converted-space">
    <w:name w:val="apple-converted-space"/>
    <w:rsid w:val="00C72307"/>
    <w:rPr>
      <w:rFonts w:ascii="Times New Roman" w:hAnsi="Times New Roman" w:cs="Times New Roman" w:hint="default"/>
    </w:rPr>
  </w:style>
  <w:style w:type="character" w:styleId="af0">
    <w:name w:val="Emphasis"/>
    <w:qFormat/>
    <w:rsid w:val="00C72307"/>
    <w:rPr>
      <w:i/>
      <w:iCs/>
    </w:rPr>
  </w:style>
  <w:style w:type="character" w:styleId="af1">
    <w:name w:val="Hyperlink"/>
    <w:uiPriority w:val="99"/>
    <w:rsid w:val="00C72307"/>
    <w:rPr>
      <w:rFonts w:ascii="Times New Roman" w:hAnsi="Times New Roman" w:cs="Times New Roman" w:hint="default"/>
      <w:color w:val="0000FF"/>
      <w:u w:val="single"/>
    </w:rPr>
  </w:style>
  <w:style w:type="character" w:customStyle="1" w:styleId="af2">
    <w:name w:val="Текст кінцевої виноски Знак"/>
    <w:basedOn w:val="a0"/>
    <w:link w:val="af3"/>
    <w:rsid w:val="00C72307"/>
  </w:style>
  <w:style w:type="paragraph" w:styleId="af3">
    <w:name w:val="endnote text"/>
    <w:basedOn w:val="a"/>
    <w:link w:val="af2"/>
    <w:rsid w:val="00C72307"/>
    <w:pPr>
      <w:spacing w:after="0" w:line="240" w:lineRule="auto"/>
    </w:pPr>
  </w:style>
  <w:style w:type="character" w:customStyle="1" w:styleId="18">
    <w:name w:val="Текст кінцевої виноски Знак1"/>
    <w:basedOn w:val="a0"/>
    <w:uiPriority w:val="99"/>
    <w:semiHidden/>
    <w:rsid w:val="00C72307"/>
    <w:rPr>
      <w:sz w:val="20"/>
      <w:szCs w:val="20"/>
    </w:rPr>
  </w:style>
  <w:style w:type="character" w:styleId="af4">
    <w:name w:val="endnote reference"/>
    <w:rsid w:val="00C72307"/>
    <w:rPr>
      <w:vertAlign w:val="superscript"/>
    </w:rPr>
  </w:style>
  <w:style w:type="numbering" w:customStyle="1" w:styleId="2">
    <w:name w:val="Немає списку2"/>
    <w:next w:val="a2"/>
    <w:uiPriority w:val="99"/>
    <w:semiHidden/>
    <w:rsid w:val="0029005C"/>
  </w:style>
  <w:style w:type="numbering" w:customStyle="1" w:styleId="3">
    <w:name w:val="Немає списку3"/>
    <w:next w:val="a2"/>
    <w:uiPriority w:val="99"/>
    <w:semiHidden/>
    <w:rsid w:val="00F948F1"/>
  </w:style>
  <w:style w:type="numbering" w:customStyle="1" w:styleId="4">
    <w:name w:val="Немає списку4"/>
    <w:next w:val="a2"/>
    <w:uiPriority w:val="99"/>
    <w:semiHidden/>
    <w:rsid w:val="00F948F1"/>
  </w:style>
  <w:style w:type="numbering" w:customStyle="1" w:styleId="5">
    <w:name w:val="Немає списку5"/>
    <w:next w:val="a2"/>
    <w:uiPriority w:val="99"/>
    <w:semiHidden/>
    <w:rsid w:val="000C6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Monumenta_Germaniae_Histo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k.wikipedia.org/wiki/Monumenta_Germaniae_Historic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200</Pages>
  <Words>414950</Words>
  <Characters>236522</Characters>
  <Application>Microsoft Office Word</Application>
  <DocSecurity>0</DocSecurity>
  <Lines>1971</Lines>
  <Paragraphs>1300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2023-07-25T15:49:00Z</dcterms:created>
  <dcterms:modified xsi:type="dcterms:W3CDTF">2023-07-25T16:29:00Z</dcterms:modified>
</cp:coreProperties>
</file>